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3.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34.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29.xml" ContentType="application/vnd.openxmlformats-officedocument.wordprocessingml.header+xml"/>
  <Override PartName="/word/header35.xml" ContentType="application/vnd.openxmlformats-officedocument.wordprocessingml.header+xml"/>
  <Override PartName="/word/header28.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15.xml" ContentType="application/vnd.openxmlformats-officedocument.wordprocessingml.header+xml"/>
  <Override PartName="/word/header18.xml" ContentType="application/vnd.openxmlformats-officedocument.wordprocessingml.header+xml"/>
  <Override PartName="/word/header13.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11.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F51" w:rsidRDefault="00711F51" w:rsidP="007F05F1">
      <w:pPr>
        <w:rPr>
          <w:szCs w:val="22"/>
          <w:lang w:eastAsia="nl-BE"/>
        </w:rPr>
      </w:pPr>
      <w:bookmarkStart w:id="0" w:name="_Toc390672582"/>
    </w:p>
    <w:p w:rsidR="00DD58A8" w:rsidRDefault="00DD58A8" w:rsidP="007F05F1">
      <w:pPr>
        <w:rPr>
          <w:szCs w:val="22"/>
          <w:lang w:eastAsia="nl-BE"/>
        </w:rPr>
      </w:pPr>
    </w:p>
    <w:p w:rsidR="00476019" w:rsidRDefault="00476019" w:rsidP="007F05F1">
      <w:pPr>
        <w:rPr>
          <w:szCs w:val="22"/>
          <w:lang w:eastAsia="nl-BE"/>
        </w:rPr>
      </w:pPr>
    </w:p>
    <w:p w:rsidR="007F05F1" w:rsidRPr="007F05F1" w:rsidRDefault="00CF6B02" w:rsidP="007F05F1">
      <w:pPr>
        <w:rPr>
          <w:szCs w:val="22"/>
          <w:lang w:eastAsia="nl-BE"/>
        </w:rPr>
        <w:sectPr w:rsidR="007F05F1" w:rsidRPr="007F05F1" w:rsidSect="007F05F1">
          <w:headerReference w:type="default" r:id="rId8"/>
          <w:footerReference w:type="even" r:id="rId9"/>
          <w:footerReference w:type="default" r:id="rId10"/>
          <w:type w:val="continuous"/>
          <w:pgSz w:w="11906" w:h="16838"/>
          <w:pgMar w:top="1418" w:right="1417" w:bottom="2410" w:left="1417" w:header="1276" w:footer="708" w:gutter="0"/>
          <w:cols w:space="708"/>
        </w:sectPr>
      </w:pPr>
      <w:r>
        <w:rPr>
          <w:noProof/>
          <w:lang w:val="nl-BE" w:eastAsia="nl-BE"/>
        </w:rPr>
        <mc:AlternateContent>
          <mc:Choice Requires="wps">
            <w:drawing>
              <wp:anchor distT="0" distB="0" distL="114300" distR="114300" simplePos="0" relativeHeight="251662336" behindDoc="0" locked="0" layoutInCell="1" allowOverlap="1" wp14:anchorId="32CC24CE" wp14:editId="5CACC7A7">
                <wp:simplePos x="0" y="0"/>
                <wp:positionH relativeFrom="margin">
                  <wp:align>right</wp:align>
                </wp:positionH>
                <wp:positionV relativeFrom="paragraph">
                  <wp:posOffset>1666240</wp:posOffset>
                </wp:positionV>
                <wp:extent cx="5343525" cy="3810000"/>
                <wp:effectExtent l="247650" t="247650" r="276225" b="266700"/>
                <wp:wrapNone/>
                <wp:docPr id="1" name="Tekstvak 1"/>
                <wp:cNvGraphicFramePr/>
                <a:graphic xmlns:a="http://schemas.openxmlformats.org/drawingml/2006/main">
                  <a:graphicData uri="http://schemas.microsoft.com/office/word/2010/wordprocessingShape">
                    <wps:wsp>
                      <wps:cNvSpPr txBox="1"/>
                      <wps:spPr>
                        <a:xfrm>
                          <a:off x="0" y="0"/>
                          <a:ext cx="5343525" cy="3810000"/>
                        </a:xfrm>
                        <a:prstGeom prst="rect">
                          <a:avLst/>
                        </a:prstGeom>
                        <a:solidFill>
                          <a:srgbClr val="F79646">
                            <a:alpha val="99000"/>
                          </a:srgbClr>
                        </a:solidFill>
                        <a:ln w="57150" cap="flat" cmpd="sng" algn="ctr">
                          <a:solidFill>
                            <a:srgbClr val="F79646">
                              <a:shade val="50000"/>
                            </a:srgbClr>
                          </a:solidFill>
                          <a:prstDash val="solid"/>
                        </a:ln>
                        <a:effectLst>
                          <a:glow rad="228600">
                            <a:srgbClr val="4BACC6">
                              <a:satMod val="175000"/>
                              <a:alpha val="70000"/>
                            </a:srgbClr>
                          </a:glow>
                        </a:effectLst>
                      </wps:spPr>
                      <wps:txbx>
                        <w:txbxContent>
                          <w:p w:rsidR="00861506" w:rsidRPr="004B4321" w:rsidRDefault="00861506" w:rsidP="00452308">
                            <w:pPr>
                              <w:shd w:val="clear" w:color="auto" w:fill="A81A2F"/>
                              <w:tabs>
                                <w:tab w:val="left" w:pos="2268"/>
                              </w:tabs>
                              <w:spacing w:line="276" w:lineRule="auto"/>
                              <w:contextualSpacing/>
                              <w:jc w:val="center"/>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HANDLEIDING</w:t>
                            </w:r>
                          </w:p>
                          <w:p w:rsidR="00861506" w:rsidRPr="004B4321" w:rsidRDefault="00861506" w:rsidP="00452308">
                            <w:pPr>
                              <w:shd w:val="clear" w:color="auto" w:fill="A81A2F"/>
                              <w:spacing w:line="276" w:lineRule="auto"/>
                              <w:contextualSpacing/>
                              <w:jc w:val="center"/>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ARBEIDSOVEREENKOMSTEN</w:t>
                            </w:r>
                          </w:p>
                          <w:p w:rsidR="00861506" w:rsidRPr="004B4321" w:rsidRDefault="00861506" w:rsidP="00452308">
                            <w:pPr>
                              <w:shd w:val="clear" w:color="auto" w:fill="A81A2F"/>
                              <w:spacing w:line="276" w:lineRule="auto"/>
                              <w:contextualSpacing/>
                              <w:jc w:val="center"/>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CONTRACTUEEL AMVD –</w:t>
                            </w:r>
                          </w:p>
                          <w:p w:rsidR="00861506" w:rsidRPr="004B4321" w:rsidRDefault="00861506" w:rsidP="00452308">
                            <w:pPr>
                              <w:shd w:val="clear" w:color="auto" w:fill="A81A2F"/>
                              <w:spacing w:line="276" w:lineRule="auto"/>
                              <w:contextualSpacing/>
                              <w:jc w:val="center"/>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PERSONEEL</w:t>
                            </w:r>
                          </w:p>
                          <w:p w:rsidR="00861506" w:rsidRPr="00CF6B02" w:rsidRDefault="00861506" w:rsidP="000B4C50">
                            <w:pPr>
                              <w:shd w:val="clear" w:color="auto" w:fill="A81A2F"/>
                              <w:spacing w:line="276" w:lineRule="auto"/>
                              <w:contextualSpacing/>
                              <w:jc w:val="center"/>
                              <w:rPr>
                                <w:rFonts w:asciiTheme="minorHAnsi" w:hAnsiTheme="minorHAnsi"/>
                                <w:b/>
                                <w:outline/>
                                <w:color w:val="1F497D" w:themeColor="text2"/>
                                <w:sz w:val="56"/>
                                <w:szCs w:val="56"/>
                                <w14:shadow w14:blurRad="63500" w14:dist="50800" w14:dir="189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noFill/>
                                </w14:textFill>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VAN HET GO! ONDERWIJS VAN DE VLAAMSE GEMEENSCHAP</w:t>
                            </w:r>
                            <w:r w:rsidRPr="00DA5F2D">
                              <w:rPr>
                                <w:rFonts w:asciiTheme="minorHAnsi" w:hAnsiTheme="minorHAnsi"/>
                                <w:b/>
                                <w:outline/>
                                <w:color w:val="92D050"/>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 xml:space="preserve"> </w:t>
                            </w:r>
                            <w:r w:rsidRPr="000B4C50">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GEMEENSCHAP</w:t>
                            </w:r>
                            <w:r w:rsidRPr="008C7AC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HANDLEIDING</w:t>
                            </w:r>
                            <w:r w:rsidRPr="00CF6B02">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ARBEIDSOVER</w:t>
                            </w:r>
                            <w:r>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aa</w:t>
                            </w:r>
                            <w:r w:rsidRPr="008C7AC2">
                              <w:rPr>
                                <w:rFonts w:asciiTheme="minorHAnsi" w:hAnsiTheme="minorHAnsi"/>
                                <w:b/>
                                <w:outline/>
                                <w:color w:val="92D050"/>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C7AC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HA</w:t>
                            </w:r>
                            <w:r>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a</w:t>
                            </w:r>
                            <w:r w:rsidRPr="008C7AC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NDLEIDING</w:t>
                            </w:r>
                            <w:r w:rsidRPr="00CF6B02">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 xml:space="preserve"> </w:t>
                            </w:r>
                            <w:r>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a</w:t>
                            </w:r>
                            <w:r w:rsidRPr="00CF6B02">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EENKOMSTEN</w:t>
                            </w:r>
                            <w:r w:rsidRPr="00CF6B02">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br/>
                            </w:r>
                            <w:r w:rsidRPr="00CF6B0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CONTRACTUEEL AMVD – PERSONEEL</w:t>
                            </w:r>
                            <w:r w:rsidRPr="00CF6B0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br/>
                              <w:t>VAN HET GO! ONDERWIJS VAN DE</w:t>
                            </w:r>
                            <w:r w:rsidRPr="00CF6B0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br/>
                              <w:t>VLAAMSE GEMEENSCHAP</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extrusionH="57150" contourW="25400" prstMaterial="matte">
                          <a:bevelT w="25400" h="55880"/>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32CC24CE" id="_x0000_t202" coordsize="21600,21600" o:spt="202" path="m,l,21600r21600,l21600,xe">
                <v:stroke joinstyle="miter"/>
                <v:path gradientshapeok="t" o:connecttype="rect"/>
              </v:shapetype>
              <v:shape id="Tekstvak 1" o:spid="_x0000_s1026" type="#_x0000_t202" style="position:absolute;margin-left:369.55pt;margin-top:131.2pt;width:420.75pt;height:300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" fillcolor="#f79646" strokecolor="#b66d31" strokeweight="4.5pt">
                <v:fill opacity="64764f"/>
                <v:textbox>
                  <w:txbxContent>
                    <w:p w:rsidR="00861506" w:rsidRPr="004B4321" w:rsidRDefault="00861506" w:rsidP="00452308">
                      <w:pPr>
                        <w:shd w:val="clear" w:color="auto" w:fill="A81A2F"/>
                        <w:tabs>
                          <w:tab w:val="left" w:pos="2268"/>
                        </w:tabs>
                        <w:spacing w:line="276" w:lineRule="auto"/>
                        <w:contextualSpacing/>
                        <w:jc w:val="center"/>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HANDLEIDING</w:t>
                      </w:r>
                    </w:p>
                    <w:p w:rsidR="00861506" w:rsidRPr="004B4321" w:rsidRDefault="00861506" w:rsidP="00452308">
                      <w:pPr>
                        <w:shd w:val="clear" w:color="auto" w:fill="A81A2F"/>
                        <w:spacing w:line="276" w:lineRule="auto"/>
                        <w:contextualSpacing/>
                        <w:jc w:val="center"/>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ARBEIDSOVEREENKOMSTEN</w:t>
                      </w:r>
                    </w:p>
                    <w:p w:rsidR="00861506" w:rsidRPr="004B4321" w:rsidRDefault="00861506" w:rsidP="00452308">
                      <w:pPr>
                        <w:shd w:val="clear" w:color="auto" w:fill="A81A2F"/>
                        <w:spacing w:line="276" w:lineRule="auto"/>
                        <w:contextualSpacing/>
                        <w:jc w:val="center"/>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CONTRACTUEEL AMVD –</w:t>
                      </w:r>
                    </w:p>
                    <w:p w:rsidR="00861506" w:rsidRPr="004B4321" w:rsidRDefault="00861506" w:rsidP="00452308">
                      <w:pPr>
                        <w:shd w:val="clear" w:color="auto" w:fill="A81A2F"/>
                        <w:spacing w:line="276" w:lineRule="auto"/>
                        <w:contextualSpacing/>
                        <w:jc w:val="center"/>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PERSONEEL</w:t>
                      </w:r>
                    </w:p>
                    <w:p w:rsidR="00861506" w:rsidRPr="00CF6B02" w:rsidRDefault="00861506" w:rsidP="000B4C50">
                      <w:pPr>
                        <w:shd w:val="clear" w:color="auto" w:fill="A81A2F"/>
                        <w:spacing w:line="276" w:lineRule="auto"/>
                        <w:contextualSpacing/>
                        <w:jc w:val="center"/>
                        <w:rPr>
                          <w:rFonts w:asciiTheme="minorHAnsi" w:hAnsiTheme="minorHAnsi"/>
                          <w:b/>
                          <w:outline/>
                          <w:color w:val="1F497D" w:themeColor="text2"/>
                          <w:sz w:val="56"/>
                          <w:szCs w:val="56"/>
                          <w14:shadow w14:blurRad="63500" w14:dist="50800" w14:dir="18900000" w14:sx="0" w14:sy="0" w14:kx="0" w14:ky="0" w14:algn="none">
                            <w14:srgbClr w14:val="000000">
                              <w14:alpha w14:val="50000"/>
                            </w14:srgbClr>
                          </w14:shadow>
                          <w14:textOutline w14:w="6350" w14:cap="flat" w14:cmpd="sng" w14:algn="ctr">
                            <w14:solidFill>
                              <w14:schemeClr w14:val="tx2">
                                <w14:satMod w14:val="155000"/>
                              </w14:schemeClr>
                            </w14:solidFill>
                            <w14:prstDash w14:val="solid"/>
                            <w14:round/>
                          </w14:textOutline>
                          <w14:textFill>
                            <w14:noFill/>
                          </w14:textFill>
                        </w:rPr>
                      </w:pPr>
                      <w:r w:rsidRPr="004B4321">
                        <w:rPr>
                          <w:rFonts w:asciiTheme="minorHAnsi" w:hAnsiTheme="minorHAnsi"/>
                          <w:b/>
                          <w:outline/>
                          <w:color w:val="78FF2D"/>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VAN HET GO! ONDERWIJS VAN DE VLAAMSE GEMEENSCHAP</w:t>
                      </w:r>
                      <w:r w:rsidRPr="00DA5F2D">
                        <w:rPr>
                          <w:rFonts w:asciiTheme="minorHAnsi" w:hAnsiTheme="minorHAnsi"/>
                          <w:b/>
                          <w:outline/>
                          <w:color w:val="92D050"/>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 xml:space="preserve"> </w:t>
                      </w:r>
                      <w:r w:rsidRPr="000B4C50">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GEMEENSCHAP</w:t>
                      </w:r>
                      <w:r w:rsidRPr="008C7AC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HANDLEIDING</w:t>
                      </w:r>
                      <w:r w:rsidRPr="00CF6B02">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ARBEIDSOVER</w:t>
                      </w:r>
                      <w:r>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aa</w:t>
                      </w:r>
                      <w:r w:rsidRPr="008C7AC2">
                        <w:rPr>
                          <w:rFonts w:asciiTheme="minorHAnsi" w:hAnsiTheme="minorHAnsi"/>
                          <w:b/>
                          <w:outline/>
                          <w:color w:val="92D050"/>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C7AC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HA</w:t>
                      </w:r>
                      <w:r>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a</w:t>
                      </w:r>
                      <w:r w:rsidRPr="008C7AC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NDLEIDING</w:t>
                      </w:r>
                      <w:r w:rsidRPr="00CF6B02">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 xml:space="preserve"> </w:t>
                      </w:r>
                      <w:r>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a</w:t>
                      </w:r>
                      <w:r w:rsidRPr="00CF6B02">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EENKOMSTEN</w:t>
                      </w:r>
                      <w:r w:rsidRPr="00CF6B02">
                        <w:rPr>
                          <w:rFonts w:asciiTheme="minorHAnsi" w:hAnsiTheme="minorHAnsi"/>
                          <w:b/>
                          <w:sz w:val="56"/>
                          <w:szCs w:val="56"/>
                          <w:shd w:val="clear" w:color="auto" w:fill="A81A2F"/>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br/>
                      </w:r>
                      <w:r w:rsidRPr="00CF6B0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t>CONTRACTUEEL AMVD – PERSONEEL</w:t>
                      </w:r>
                      <w:r w:rsidRPr="00CF6B0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br/>
                        <w:t>VAN HET GO! ONDERWIJS VAN DE</w:t>
                      </w:r>
                      <w:r w:rsidRPr="00CF6B02">
                        <w:rPr>
                          <w:rFonts w:asciiTheme="minorHAnsi" w:hAnsiTheme="minorHAnsi"/>
                          <w:b/>
                          <w:sz w:val="56"/>
                          <w:szCs w:val="56"/>
                          <w:lang w:eastAsia="nl-BE"/>
                          <w14:shadow w14:blurRad="63500" w14:dist="50800" w14:dir="18900000" w14:sx="0" w14:sy="0" w14:kx="0" w14:ky="0" w14:algn="none">
                            <w14:srgbClr w14:val="000000">
                              <w14:alpha w14:val="50000"/>
                            </w14:srgbClr>
                          </w14:shadow>
                          <w14:textOutline w14:w="0" w14:cap="flat" w14:cmpd="sng" w14:algn="ctr">
                            <w14:noFill/>
                            <w14:prstDash w14:val="solid"/>
                            <w14:round/>
                          </w14:textOutline>
                          <w14:textFill>
                            <w14:noFill/>
                          </w14:textFill>
                          <w14:props3d w14:extrusionH="57150" w14:contourW="0" w14:prstMaterial="matte">
                            <w14:bevelT w14:w="63500" w14:h="12700" w14:prst="angle"/>
                            <w14:contourClr>
                              <w14:schemeClr w14:val="bg1">
                                <w14:lumMod w14:val="65000"/>
                              </w14:schemeClr>
                            </w14:contourClr>
                          </w14:props3d>
                        </w:rPr>
                        <w:br/>
                        <w:t>VLAAMSE GEMEENSCHAP</w:t>
                      </w:r>
                    </w:p>
                  </w:txbxContent>
                </v:textbox>
                <w10:wrap anchorx="margin"/>
              </v:shape>
            </w:pict>
          </mc:Fallback>
        </mc:AlternateContent>
      </w:r>
      <w:r w:rsidR="00CC5E1B" w:rsidRPr="00CC5E1B">
        <w:rPr>
          <w:rFonts w:ascii="Calibri" w:hAnsi="Calibri"/>
          <w:noProof/>
          <w:lang w:val="nl-BE" w:eastAsia="nl-BE"/>
        </w:rPr>
        <mc:AlternateContent>
          <mc:Choice Requires="wps">
            <w:drawing>
              <wp:anchor distT="0" distB="0" distL="114300" distR="114300" simplePos="0" relativeHeight="251660288" behindDoc="0" locked="0" layoutInCell="1" allowOverlap="1" wp14:anchorId="53557444" wp14:editId="105A403A">
                <wp:simplePos x="0" y="0"/>
                <wp:positionH relativeFrom="page">
                  <wp:posOffset>51435</wp:posOffset>
                </wp:positionH>
                <wp:positionV relativeFrom="page">
                  <wp:posOffset>335915</wp:posOffset>
                </wp:positionV>
                <wp:extent cx="7412400" cy="972000"/>
                <wp:effectExtent l="0" t="209550" r="17145" b="209550"/>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0000">
                          <a:off x="0" y="0"/>
                          <a:ext cx="7412400" cy="97200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5" fmla="*/ 0 w 7747000"/>
                            <a:gd name="connsiteY5" fmla="*/ 0 h 9531897"/>
                            <a:gd name="connsiteX0" fmla="*/ 7747000 w 7747000"/>
                            <a:gd name="connsiteY0" fmla="*/ 0 h 9531897"/>
                            <a:gd name="connsiteX1" fmla="*/ 7747000 w 7747000"/>
                            <a:gd name="connsiteY1" fmla="*/ 9196529 h 9531897"/>
                            <a:gd name="connsiteX2" fmla="*/ 7411632 w 7747000"/>
                            <a:gd name="connsiteY2" fmla="*/ 9531897 h 9531897"/>
                            <a:gd name="connsiteX3" fmla="*/ 335368 w 7747000"/>
                            <a:gd name="connsiteY3" fmla="*/ 9531897 h 9531897"/>
                            <a:gd name="connsiteX4" fmla="*/ 0 w 7747000"/>
                            <a:gd name="connsiteY4" fmla="*/ 9196529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5247"/>
                            <a:gd name="connsiteY0" fmla="*/ 0 h 9531897"/>
                            <a:gd name="connsiteX1" fmla="*/ 7415247 w 7415247"/>
                            <a:gd name="connsiteY1" fmla="*/ 8557110 h 9531897"/>
                            <a:gd name="connsiteX2" fmla="*/ 7411632 w 7415247"/>
                            <a:gd name="connsiteY2" fmla="*/ 9196529 h 9531897"/>
                            <a:gd name="connsiteX3" fmla="*/ 7076264 w 7415247"/>
                            <a:gd name="connsiteY3" fmla="*/ 9531897 h 9531897"/>
                            <a:gd name="connsiteX4" fmla="*/ 0 w 7415247"/>
                            <a:gd name="connsiteY4" fmla="*/ 9531897 h 9531897"/>
                            <a:gd name="connsiteX0" fmla="*/ 7415247 w 7415247"/>
                            <a:gd name="connsiteY0" fmla="*/ 0 h 974787"/>
                            <a:gd name="connsiteX1" fmla="*/ 7411632 w 7415247"/>
                            <a:gd name="connsiteY1" fmla="*/ 639419 h 974787"/>
                            <a:gd name="connsiteX2" fmla="*/ 7076264 w 7415247"/>
                            <a:gd name="connsiteY2" fmla="*/ 974787 h 974787"/>
                            <a:gd name="connsiteX3" fmla="*/ 0 w 7415247"/>
                            <a:gd name="connsiteY3" fmla="*/ 974787 h 974787"/>
                          </a:gdLst>
                          <a:ahLst/>
                          <a:cxnLst>
                            <a:cxn ang="0">
                              <a:pos x="connsiteX0" y="connsiteY0"/>
                            </a:cxn>
                            <a:cxn ang="0">
                              <a:pos x="connsiteX1" y="connsiteY1"/>
                            </a:cxn>
                            <a:cxn ang="0">
                              <a:pos x="connsiteX2" y="connsiteY2"/>
                            </a:cxn>
                            <a:cxn ang="0">
                              <a:pos x="connsiteX3" y="connsiteY3"/>
                            </a:cxn>
                          </a:cxnLst>
                          <a:rect l="l" t="t" r="r" b="b"/>
                          <a:pathLst>
                            <a:path w="7415247" h="974787">
                              <a:moveTo>
                                <a:pt x="7415247" y="0"/>
                              </a:moveTo>
                              <a:lnTo>
                                <a:pt x="7411632" y="639419"/>
                              </a:lnTo>
                              <a:cubicBezTo>
                                <a:pt x="7411632" y="824638"/>
                                <a:pt x="7261483" y="974787"/>
                                <a:pt x="7076264" y="974787"/>
                              </a:cubicBezTo>
                              <a:lnTo>
                                <a:pt x="0" y="974787"/>
                              </a:lnTo>
                            </a:path>
                          </a:pathLst>
                        </a:custGeom>
                        <a:noFill/>
                        <a:ln w="12700">
                          <a:solidFill>
                            <a:srgbClr val="F08800">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E9CE9" id="AutoShape 2" o:spid="_x0000_s1026" style="position:absolute;margin-left:4.05pt;margin-top:26.45pt;width:583.65pt;height:76.55pt;rotation:-3;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415247,97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" path="m7415247,r-3615,639419c7411632,824638,7261483,974787,7076264,974787l,974787e" filled="f" strokecolor="#f08800" strokeweight="1pt">
                <v:path o:connecttype="custom" o:connectlocs="7412400,0;7408786,637591;7073547,972000;0,972000" o:connectangles="0,0,0,0"/>
                <w10:wrap anchorx="page" anchory="page"/>
              </v:shape>
            </w:pict>
          </mc:Fallback>
        </mc:AlternateContent>
      </w:r>
      <w:r w:rsidR="00CC5E1B" w:rsidRPr="00CC5E1B">
        <w:rPr>
          <w:rFonts w:ascii="Calibri" w:hAnsi="Calibri"/>
          <w:noProof/>
          <w:lang w:val="nl-BE" w:eastAsia="nl-BE"/>
        </w:rPr>
        <mc:AlternateContent>
          <mc:Choice Requires="wps">
            <w:drawing>
              <wp:anchor distT="0" distB="0" distL="114300" distR="114300" simplePos="0" relativeHeight="251658240" behindDoc="0" locked="0" layoutInCell="1" allowOverlap="1" wp14:anchorId="715EBDA5" wp14:editId="5A9E5535">
                <wp:simplePos x="0" y="0"/>
                <wp:positionH relativeFrom="page">
                  <wp:posOffset>-24130</wp:posOffset>
                </wp:positionH>
                <wp:positionV relativeFrom="page">
                  <wp:posOffset>264160</wp:posOffset>
                </wp:positionV>
                <wp:extent cx="7408800" cy="1047600"/>
                <wp:effectExtent l="0" t="133350" r="20955" b="153035"/>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08800" cy="104760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C3004A">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14110" id="AutoShape 1" o:spid="_x0000_s1026" style="position:absolute;margin-left:-1.9pt;margin-top:20.8pt;width:583.35pt;height:82.5pt;rotation:-2;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" path="m7408814,v939,238891,1879,477783,2818,716674c7411632,901893,7261483,1052042,7076264,1052042l,1052042e" filled="f" strokecolor="#c3004a" strokeweight="1pt">
                <v:path o:connecttype="custom" o:connectlocs="7405983,0;7408800,713648;7073560,1047600;0,1047600" o:connectangles="0,0,0,0"/>
                <w10:wrap anchorx="page" anchory="page"/>
              </v:shape>
            </w:pict>
          </mc:Fallback>
        </mc:AlternateContent>
      </w:r>
      <w:r w:rsidR="009F139A">
        <w:rPr>
          <w:noProof/>
          <w:lang w:val="nl-BE" w:eastAsia="nl-BE"/>
        </w:rPr>
        <mc:AlternateContent>
          <mc:Choice Requires="wps">
            <w:drawing>
              <wp:anchor distT="0" distB="0" distL="114300" distR="114300" simplePos="0" relativeHeight="251654144" behindDoc="0" locked="0" layoutInCell="1" allowOverlap="1" wp14:anchorId="0737AC3F" wp14:editId="7DD7A621">
                <wp:simplePos x="0" y="0"/>
                <wp:positionH relativeFrom="column">
                  <wp:posOffset>3754120</wp:posOffset>
                </wp:positionH>
                <wp:positionV relativeFrom="paragraph">
                  <wp:posOffset>8276590</wp:posOffset>
                </wp:positionV>
                <wp:extent cx="2194560" cy="956310"/>
                <wp:effectExtent l="1270" t="0" r="4445" b="0"/>
                <wp:wrapNone/>
                <wp:docPr id="5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1506" w:rsidRDefault="00861506" w:rsidP="00A45C38">
                            <w:pPr>
                              <w:pStyle w:val="adres"/>
                              <w:jc w:val="left"/>
                            </w:pPr>
                            <w:r w:rsidRPr="006D5624">
                              <w:t>Onderwijsorganisatie en</w:t>
                            </w:r>
                            <w:r>
                              <w:t xml:space="preserve"> –</w:t>
                            </w:r>
                            <w:r w:rsidRPr="006D5624">
                              <w:t>personeel</w:t>
                            </w:r>
                          </w:p>
                          <w:p w:rsidR="00861506" w:rsidRPr="003C0EF0" w:rsidRDefault="00861506" w:rsidP="00A45C38">
                            <w:pPr>
                              <w:pStyle w:val="adres"/>
                              <w:jc w:val="left"/>
                            </w:pPr>
                            <w:r w:rsidRPr="003C0EF0">
                              <w:t>Contractueel personeel</w:t>
                            </w:r>
                          </w:p>
                          <w:p w:rsidR="00861506" w:rsidRPr="00F70B0E" w:rsidRDefault="00861506" w:rsidP="00A45C38">
                            <w:pPr>
                              <w:pStyle w:val="adres"/>
                              <w:jc w:val="left"/>
                            </w:pPr>
                            <w:r>
                              <w:t>GO! o</w:t>
                            </w:r>
                            <w:r w:rsidRPr="00F70B0E">
                              <w:t>nderwijs van de Vlaamse Gemeenschap</w:t>
                            </w:r>
                          </w:p>
                          <w:p w:rsidR="00861506" w:rsidRPr="00F70B0E" w:rsidRDefault="00861506" w:rsidP="00A45C38">
                            <w:pPr>
                              <w:pStyle w:val="adres"/>
                              <w:jc w:val="left"/>
                            </w:pPr>
                            <w:r>
                              <w:t>Willebroekkaai 36</w:t>
                            </w:r>
                          </w:p>
                          <w:p w:rsidR="00861506" w:rsidRDefault="00861506" w:rsidP="00A45C38">
                            <w:pPr>
                              <w:pStyle w:val="adres"/>
                              <w:jc w:val="left"/>
                            </w:pPr>
                            <w:r w:rsidRPr="00F70B0E">
                              <w:t>1000 Brussel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7AC3F" id="Text Box 31" o:spid="_x0000_s1027" type="#_x0000_t202" style="position:absolute;margin-left:295.6pt;margin-top:651.7pt;width:172.8pt;height:7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lbuQ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" filled="f" stroked="f">
                <v:textbox>
                  <w:txbxContent>
                    <w:p w:rsidR="00861506" w:rsidRDefault="00861506" w:rsidP="00A45C38">
                      <w:pPr>
                        <w:pStyle w:val="adres"/>
                        <w:jc w:val="left"/>
                      </w:pPr>
                      <w:r w:rsidRPr="006D5624">
                        <w:t>Onderwijsorganisatie en</w:t>
                      </w:r>
                      <w:r>
                        <w:t xml:space="preserve"> –</w:t>
                      </w:r>
                      <w:r w:rsidRPr="006D5624">
                        <w:t>personeel</w:t>
                      </w:r>
                    </w:p>
                    <w:p w:rsidR="00861506" w:rsidRPr="003C0EF0" w:rsidRDefault="00861506" w:rsidP="00A45C38">
                      <w:pPr>
                        <w:pStyle w:val="adres"/>
                        <w:jc w:val="left"/>
                      </w:pPr>
                      <w:r w:rsidRPr="003C0EF0">
                        <w:t>Contractueel personeel</w:t>
                      </w:r>
                    </w:p>
                    <w:p w:rsidR="00861506" w:rsidRPr="00F70B0E" w:rsidRDefault="00861506" w:rsidP="00A45C38">
                      <w:pPr>
                        <w:pStyle w:val="adres"/>
                        <w:jc w:val="left"/>
                      </w:pPr>
                      <w:r>
                        <w:t>GO! o</w:t>
                      </w:r>
                      <w:r w:rsidRPr="00F70B0E">
                        <w:t>nderwijs van de Vlaamse Gemeenschap</w:t>
                      </w:r>
                    </w:p>
                    <w:p w:rsidR="00861506" w:rsidRPr="00F70B0E" w:rsidRDefault="00861506" w:rsidP="00A45C38">
                      <w:pPr>
                        <w:pStyle w:val="adres"/>
                        <w:jc w:val="left"/>
                      </w:pPr>
                      <w:r>
                        <w:t>Willebroekkaai 36</w:t>
                      </w:r>
                    </w:p>
                    <w:p w:rsidR="00861506" w:rsidRDefault="00861506" w:rsidP="00A45C38">
                      <w:pPr>
                        <w:pStyle w:val="adres"/>
                        <w:jc w:val="left"/>
                      </w:pPr>
                      <w:r w:rsidRPr="00F70B0E">
                        <w:t>1000 Brussel</w:t>
                      </w:r>
                    </w:p>
                  </w:txbxContent>
                </v:textbox>
              </v:shape>
            </w:pict>
          </mc:Fallback>
        </mc:AlternateContent>
      </w:r>
    </w:p>
    <w:p w:rsidR="00F71C07" w:rsidRDefault="00F71C07"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7C5B40">
      <w:pPr>
        <w:ind w:left="1420" w:hanging="1420"/>
      </w:pPr>
    </w:p>
    <w:p w:rsidR="007C5B40" w:rsidRDefault="007C5B40" w:rsidP="00F71C07">
      <w:pPr>
        <w:pBdr>
          <w:top w:val="single" w:sz="4" w:space="1" w:color="000000"/>
        </w:pBdr>
        <w:ind w:left="1420" w:hanging="1420"/>
      </w:pPr>
    </w:p>
    <w:p w:rsidR="0071498D" w:rsidRPr="007F47B4" w:rsidRDefault="0071498D" w:rsidP="0071498D">
      <w:pPr>
        <w:ind w:left="284"/>
        <w:rPr>
          <w:rFonts w:asciiTheme="minorHAnsi" w:hAnsiTheme="minorHAnsi"/>
          <w:b/>
          <w:sz w:val="24"/>
          <w:szCs w:val="24"/>
        </w:rPr>
      </w:pPr>
      <w:r w:rsidRPr="000A62E4">
        <w:rPr>
          <w:rFonts w:asciiTheme="minorHAnsi" w:hAnsiTheme="minorHAnsi"/>
          <w:b/>
          <w:sz w:val="24"/>
          <w:szCs w:val="24"/>
          <w:lang w:val="nl-BE"/>
        </w:rPr>
        <w:t>Bart Pa</w:t>
      </w:r>
      <w:r w:rsidR="0092002C" w:rsidRPr="000A62E4">
        <w:rPr>
          <w:rFonts w:asciiTheme="minorHAnsi" w:hAnsiTheme="minorHAnsi"/>
          <w:b/>
          <w:sz w:val="24"/>
          <w:szCs w:val="24"/>
          <w:lang w:val="nl-BE"/>
        </w:rPr>
        <w:t>uwels</w:t>
      </w:r>
    </w:p>
    <w:p w:rsidR="0071498D" w:rsidRPr="000A62E4" w:rsidRDefault="0071498D" w:rsidP="0071498D">
      <w:pPr>
        <w:ind w:left="284"/>
        <w:rPr>
          <w:rFonts w:asciiTheme="minorHAnsi" w:hAnsiTheme="minorHAnsi"/>
          <w:sz w:val="24"/>
          <w:szCs w:val="24"/>
          <w:lang w:val="nl-BE"/>
        </w:rPr>
      </w:pPr>
      <w:r w:rsidRPr="007F47B4">
        <w:rPr>
          <w:rFonts w:asciiTheme="minorHAnsi" w:hAnsiTheme="minorHAnsi"/>
          <w:sz w:val="24"/>
          <w:szCs w:val="24"/>
        </w:rPr>
        <w:t>Contractueel</w:t>
      </w:r>
      <w:r w:rsidRPr="000A62E4">
        <w:rPr>
          <w:rFonts w:asciiTheme="minorHAnsi" w:hAnsiTheme="minorHAnsi"/>
          <w:sz w:val="24"/>
          <w:szCs w:val="24"/>
          <w:lang w:val="nl-BE"/>
        </w:rPr>
        <w:t xml:space="preserve"> personeel</w:t>
      </w:r>
    </w:p>
    <w:p w:rsidR="0071498D" w:rsidRPr="000A62E4" w:rsidRDefault="0071498D" w:rsidP="0071498D">
      <w:pPr>
        <w:ind w:left="284"/>
        <w:rPr>
          <w:rFonts w:asciiTheme="minorHAnsi" w:hAnsiTheme="minorHAnsi"/>
          <w:sz w:val="24"/>
          <w:szCs w:val="24"/>
          <w:lang w:val="nl-BE"/>
        </w:rPr>
      </w:pPr>
      <w:r w:rsidRPr="000A62E4">
        <w:rPr>
          <w:rFonts w:asciiTheme="minorHAnsi" w:hAnsiTheme="minorHAnsi"/>
          <w:sz w:val="24"/>
          <w:szCs w:val="24"/>
          <w:lang w:val="nl-BE"/>
        </w:rPr>
        <w:t>Willebroekkaai 36</w:t>
      </w:r>
    </w:p>
    <w:p w:rsidR="0071498D" w:rsidRPr="0092002C" w:rsidRDefault="0071498D" w:rsidP="0071498D">
      <w:pPr>
        <w:ind w:left="284"/>
        <w:rPr>
          <w:rFonts w:asciiTheme="minorHAnsi" w:hAnsiTheme="minorHAnsi"/>
          <w:sz w:val="24"/>
          <w:szCs w:val="24"/>
          <w:lang w:val="fr-BE"/>
        </w:rPr>
      </w:pPr>
      <w:r w:rsidRPr="0092002C">
        <w:rPr>
          <w:rFonts w:asciiTheme="minorHAnsi" w:hAnsiTheme="minorHAnsi"/>
          <w:sz w:val="24"/>
          <w:szCs w:val="24"/>
          <w:lang w:val="fr-BE"/>
        </w:rPr>
        <w:t>1000 Brussel</w:t>
      </w:r>
    </w:p>
    <w:p w:rsidR="0071498D" w:rsidRPr="0092002C" w:rsidRDefault="0071498D" w:rsidP="0071498D">
      <w:pPr>
        <w:ind w:left="284"/>
        <w:rPr>
          <w:rFonts w:asciiTheme="minorHAnsi" w:hAnsiTheme="minorHAnsi"/>
          <w:sz w:val="24"/>
          <w:szCs w:val="24"/>
          <w:lang w:val="fr-BE"/>
        </w:rPr>
      </w:pPr>
    </w:p>
    <w:p w:rsidR="0092002C" w:rsidRDefault="0071498D" w:rsidP="0071498D">
      <w:pPr>
        <w:ind w:left="284"/>
        <w:rPr>
          <w:rFonts w:asciiTheme="minorHAnsi" w:hAnsiTheme="minorHAnsi"/>
          <w:sz w:val="24"/>
          <w:szCs w:val="24"/>
          <w:lang w:val="fr-BE"/>
        </w:rPr>
      </w:pPr>
      <w:r w:rsidRPr="0092002C">
        <w:rPr>
          <w:rFonts w:asciiTheme="minorHAnsi" w:hAnsiTheme="minorHAnsi"/>
          <w:sz w:val="24"/>
          <w:szCs w:val="24"/>
          <w:lang w:val="fr-BE"/>
        </w:rPr>
        <w:t>Tel.: 02/790.9</w:t>
      </w:r>
      <w:r w:rsidR="0092002C">
        <w:rPr>
          <w:rFonts w:asciiTheme="minorHAnsi" w:hAnsiTheme="minorHAnsi"/>
          <w:sz w:val="24"/>
          <w:szCs w:val="24"/>
          <w:lang w:val="fr-BE"/>
        </w:rPr>
        <w:t>6.57</w:t>
      </w:r>
    </w:p>
    <w:p w:rsidR="0071498D" w:rsidRPr="0092002C" w:rsidRDefault="00BE5CCF" w:rsidP="0071498D">
      <w:pPr>
        <w:ind w:left="284"/>
        <w:rPr>
          <w:rFonts w:asciiTheme="minorHAnsi" w:hAnsiTheme="minorHAnsi"/>
          <w:sz w:val="24"/>
          <w:szCs w:val="24"/>
          <w:lang w:val="fr-BE"/>
        </w:rPr>
      </w:pPr>
      <w:r w:rsidRPr="000A62E4">
        <w:rPr>
          <w:rFonts w:asciiTheme="minorHAnsi" w:hAnsiTheme="minorHAnsi"/>
          <w:sz w:val="24"/>
          <w:szCs w:val="24"/>
          <w:lang w:val="fr-BE"/>
        </w:rPr>
        <w:t>e.mail</w:t>
      </w:r>
      <w:r>
        <w:rPr>
          <w:rFonts w:asciiTheme="minorHAnsi" w:hAnsiTheme="minorHAnsi"/>
          <w:sz w:val="24"/>
          <w:szCs w:val="24"/>
          <w:lang w:val="fr-BE"/>
        </w:rPr>
        <w:t xml:space="preserve">: </w:t>
      </w:r>
      <w:hyperlink r:id="rId11" w:history="1">
        <w:r w:rsidR="00201665">
          <w:rPr>
            <w:rStyle w:val="Hyperlink"/>
            <w:rFonts w:asciiTheme="minorHAnsi" w:hAnsiTheme="minorHAnsi"/>
            <w:sz w:val="24"/>
            <w:szCs w:val="24"/>
            <w:lang w:val="fr-BE"/>
          </w:rPr>
          <w:t>bart.pauwels@g-o.be</w:t>
        </w:r>
      </w:hyperlink>
    </w:p>
    <w:p w:rsidR="00210C9C" w:rsidRDefault="00210C9C" w:rsidP="00F71C07">
      <w:pPr>
        <w:ind w:left="284"/>
        <w:rPr>
          <w:lang w:val="fr-BE"/>
        </w:rPr>
      </w:pPr>
    </w:p>
    <w:p w:rsidR="0092002C" w:rsidRPr="007F47B4" w:rsidRDefault="0092002C" w:rsidP="0092002C">
      <w:pPr>
        <w:ind w:left="284"/>
        <w:rPr>
          <w:rFonts w:asciiTheme="minorHAnsi" w:hAnsiTheme="minorHAnsi"/>
          <w:b/>
          <w:sz w:val="24"/>
          <w:szCs w:val="24"/>
        </w:rPr>
      </w:pPr>
      <w:r w:rsidRPr="000A62E4">
        <w:rPr>
          <w:rFonts w:asciiTheme="minorHAnsi" w:hAnsiTheme="minorHAnsi"/>
          <w:b/>
          <w:sz w:val="24"/>
          <w:szCs w:val="24"/>
          <w:lang w:val="nl-BE"/>
        </w:rPr>
        <w:t>Lesley De Cock</w:t>
      </w:r>
    </w:p>
    <w:p w:rsidR="0092002C" w:rsidRPr="007F47B4" w:rsidRDefault="0092002C" w:rsidP="0092002C">
      <w:pPr>
        <w:ind w:left="284"/>
        <w:rPr>
          <w:rFonts w:asciiTheme="minorHAnsi" w:hAnsiTheme="minorHAnsi"/>
          <w:sz w:val="24"/>
          <w:szCs w:val="24"/>
        </w:rPr>
      </w:pPr>
      <w:r w:rsidRPr="007F47B4">
        <w:rPr>
          <w:rFonts w:asciiTheme="minorHAnsi" w:hAnsiTheme="minorHAnsi"/>
          <w:sz w:val="24"/>
          <w:szCs w:val="24"/>
        </w:rPr>
        <w:t>Contractueel</w:t>
      </w:r>
      <w:r w:rsidRPr="007F47B4">
        <w:rPr>
          <w:rFonts w:asciiTheme="minorHAnsi" w:hAnsiTheme="minorHAnsi"/>
          <w:sz w:val="24"/>
          <w:szCs w:val="24"/>
          <w:lang w:val="nl-BE"/>
        </w:rPr>
        <w:t xml:space="preserve"> personeel</w:t>
      </w:r>
    </w:p>
    <w:p w:rsidR="0092002C" w:rsidRPr="000A62E4" w:rsidRDefault="0092002C" w:rsidP="0092002C">
      <w:pPr>
        <w:ind w:left="284"/>
        <w:rPr>
          <w:rFonts w:asciiTheme="minorHAnsi" w:hAnsiTheme="minorHAnsi"/>
          <w:sz w:val="24"/>
          <w:szCs w:val="24"/>
          <w:lang w:val="nl-BE"/>
        </w:rPr>
      </w:pPr>
      <w:r w:rsidRPr="007F47B4">
        <w:rPr>
          <w:rFonts w:asciiTheme="minorHAnsi" w:hAnsiTheme="minorHAnsi"/>
          <w:sz w:val="24"/>
          <w:szCs w:val="24"/>
        </w:rPr>
        <w:t>Willebroekkaai</w:t>
      </w:r>
      <w:r w:rsidRPr="000A62E4">
        <w:rPr>
          <w:rFonts w:asciiTheme="minorHAnsi" w:hAnsiTheme="minorHAnsi"/>
          <w:sz w:val="24"/>
          <w:szCs w:val="24"/>
          <w:lang w:val="nl-BE"/>
        </w:rPr>
        <w:t xml:space="preserve"> 36</w:t>
      </w:r>
    </w:p>
    <w:p w:rsidR="0092002C" w:rsidRPr="000A62E4" w:rsidRDefault="0092002C" w:rsidP="0092002C">
      <w:pPr>
        <w:ind w:left="284"/>
        <w:rPr>
          <w:rFonts w:asciiTheme="minorHAnsi" w:hAnsiTheme="minorHAnsi"/>
          <w:sz w:val="24"/>
          <w:szCs w:val="24"/>
          <w:lang w:val="nl-BE"/>
        </w:rPr>
      </w:pPr>
      <w:r w:rsidRPr="000A62E4">
        <w:rPr>
          <w:rFonts w:asciiTheme="minorHAnsi" w:hAnsiTheme="minorHAnsi"/>
          <w:sz w:val="24"/>
          <w:szCs w:val="24"/>
          <w:lang w:val="nl-BE"/>
        </w:rPr>
        <w:t>1000 Brussel</w:t>
      </w:r>
    </w:p>
    <w:p w:rsidR="0092002C" w:rsidRPr="000A62E4" w:rsidRDefault="0092002C" w:rsidP="0092002C">
      <w:pPr>
        <w:ind w:left="284"/>
        <w:rPr>
          <w:rFonts w:asciiTheme="minorHAnsi" w:hAnsiTheme="minorHAnsi"/>
          <w:sz w:val="24"/>
          <w:szCs w:val="24"/>
          <w:lang w:val="nl-BE"/>
        </w:rPr>
      </w:pPr>
    </w:p>
    <w:p w:rsidR="0092002C" w:rsidRPr="000A62E4" w:rsidRDefault="0092002C" w:rsidP="0092002C">
      <w:pPr>
        <w:ind w:left="284"/>
        <w:rPr>
          <w:rFonts w:asciiTheme="minorHAnsi" w:hAnsiTheme="minorHAnsi"/>
          <w:sz w:val="24"/>
          <w:szCs w:val="24"/>
          <w:lang w:val="nl-BE"/>
        </w:rPr>
      </w:pPr>
      <w:r w:rsidRPr="000A62E4">
        <w:rPr>
          <w:rFonts w:asciiTheme="minorHAnsi" w:hAnsiTheme="minorHAnsi"/>
          <w:sz w:val="24"/>
          <w:szCs w:val="24"/>
          <w:lang w:val="nl-BE"/>
        </w:rPr>
        <w:t>Tel.: 02/790.93.90</w:t>
      </w:r>
    </w:p>
    <w:p w:rsidR="00210C9C" w:rsidRPr="000A62E4" w:rsidRDefault="0092002C" w:rsidP="0092002C">
      <w:pPr>
        <w:ind w:left="284"/>
        <w:rPr>
          <w:rFonts w:asciiTheme="minorHAnsi" w:hAnsiTheme="minorHAnsi"/>
          <w:sz w:val="24"/>
          <w:szCs w:val="24"/>
          <w:lang w:val="nl-BE"/>
        </w:rPr>
      </w:pPr>
      <w:r w:rsidRPr="000A62E4">
        <w:rPr>
          <w:rFonts w:asciiTheme="minorHAnsi" w:hAnsiTheme="minorHAnsi"/>
          <w:sz w:val="24"/>
          <w:szCs w:val="24"/>
          <w:lang w:val="nl-BE"/>
        </w:rPr>
        <w:t xml:space="preserve">e-mail: </w:t>
      </w:r>
      <w:hyperlink r:id="rId12" w:history="1">
        <w:r w:rsidR="00BE5CCF" w:rsidRPr="000A62E4">
          <w:rPr>
            <w:rStyle w:val="Hyperlink"/>
            <w:rFonts w:asciiTheme="minorHAnsi" w:hAnsiTheme="minorHAnsi"/>
            <w:sz w:val="24"/>
            <w:szCs w:val="24"/>
            <w:lang w:val="nl-BE"/>
          </w:rPr>
          <w:t>lesley.de.cock@g-o.be</w:t>
        </w:r>
      </w:hyperlink>
    </w:p>
    <w:p w:rsidR="007C5B40" w:rsidRPr="000A62E4" w:rsidRDefault="007C5B40">
      <w:pPr>
        <w:rPr>
          <w:color w:val="000000"/>
          <w:lang w:val="nl-BE"/>
        </w:rPr>
        <w:sectPr w:rsidR="007C5B40" w:rsidRPr="000A62E4" w:rsidSect="007C5B40">
          <w:headerReference w:type="default" r:id="rId13"/>
          <w:footerReference w:type="default" r:id="rId14"/>
          <w:footnotePr>
            <w:numRestart w:val="eachPage"/>
          </w:footnotePr>
          <w:pgSz w:w="11907" w:h="16840" w:code="9"/>
          <w:pgMar w:top="1418" w:right="1418" w:bottom="1418" w:left="1418" w:header="709" w:footer="709" w:gutter="0"/>
          <w:cols w:space="708"/>
          <w:noEndnote/>
          <w:docGrid w:linePitch="299"/>
        </w:sectPr>
      </w:pPr>
    </w:p>
    <w:p w:rsidR="00A549C2" w:rsidRPr="001E3ECD" w:rsidRDefault="00A549C2" w:rsidP="00085194">
      <w:pPr>
        <w:pStyle w:val="Kop1"/>
        <w:numPr>
          <w:ilvl w:val="0"/>
          <w:numId w:val="0"/>
        </w:numPr>
      </w:pPr>
      <w:bookmarkStart w:id="1" w:name="_Toc37834951"/>
      <w:r w:rsidRPr="001E3ECD">
        <w:lastRenderedPageBreak/>
        <w:t>Inhoudsopgave</w:t>
      </w:r>
      <w:bookmarkEnd w:id="1"/>
    </w:p>
    <w:p w:rsidR="00C26287" w:rsidRPr="001E3ECD" w:rsidRDefault="00C26287" w:rsidP="00C26287">
      <w:pPr>
        <w:rPr>
          <w:rFonts w:asciiTheme="minorHAnsi" w:hAnsiTheme="minorHAnsi" w:cstheme="minorHAnsi"/>
          <w:sz w:val="24"/>
          <w:szCs w:val="24"/>
        </w:rPr>
      </w:pPr>
    </w:p>
    <w:p w:rsidR="00C26287" w:rsidRPr="001E3ECD" w:rsidRDefault="00C26287" w:rsidP="00C26287">
      <w:pPr>
        <w:rPr>
          <w:rFonts w:asciiTheme="minorHAnsi" w:hAnsiTheme="minorHAnsi" w:cstheme="minorHAnsi"/>
          <w:sz w:val="24"/>
          <w:szCs w:val="24"/>
          <w:u w:val="single"/>
          <w:lang w:val="nl-BE"/>
        </w:rPr>
      </w:pPr>
      <w:r w:rsidRPr="001E3ECD">
        <w:rPr>
          <w:rFonts w:asciiTheme="minorHAnsi" w:hAnsiTheme="minorHAnsi" w:cstheme="minorHAnsi"/>
          <w:sz w:val="24"/>
          <w:szCs w:val="24"/>
          <w:u w:val="single"/>
          <w:lang w:val="nl-BE"/>
        </w:rPr>
        <w:t>Gebruik inhoudsopgave:</w:t>
      </w:r>
    </w:p>
    <w:p w:rsidR="00C26287" w:rsidRPr="001E3ECD" w:rsidRDefault="00C26287" w:rsidP="009451E1">
      <w:pPr>
        <w:pStyle w:val="Lijstalinea"/>
        <w:numPr>
          <w:ilvl w:val="0"/>
          <w:numId w:val="69"/>
        </w:numPr>
        <w:spacing w:after="120" w:line="240" w:lineRule="auto"/>
        <w:ind w:left="714" w:hanging="357"/>
        <w:contextualSpacing w:val="0"/>
        <w:rPr>
          <w:rFonts w:asciiTheme="minorHAnsi" w:hAnsiTheme="minorHAnsi" w:cstheme="minorHAnsi"/>
          <w:sz w:val="24"/>
          <w:szCs w:val="24"/>
        </w:rPr>
      </w:pPr>
      <w:r w:rsidRPr="001E3ECD">
        <w:rPr>
          <w:rFonts w:asciiTheme="minorHAnsi" w:hAnsiTheme="minorHAnsi" w:cstheme="minorHAnsi"/>
          <w:sz w:val="24"/>
          <w:szCs w:val="24"/>
        </w:rPr>
        <w:t xml:space="preserve">Via de paginanummers  kan u door het nummer aan te klikken meteen doorverwezen worden naar de bewuste pagina </w:t>
      </w:r>
      <w:r w:rsidRPr="001E3ECD">
        <w:rPr>
          <w:rFonts w:asciiTheme="minorHAnsi" w:hAnsiTheme="minorHAnsi" w:cstheme="minorHAnsi"/>
          <w:sz w:val="24"/>
          <w:szCs w:val="24"/>
          <w:lang w:val="nl-NL"/>
        </w:rPr>
        <w:t>(CTRL+aanklikken</w:t>
      </w:r>
      <w:r w:rsidRPr="001E3ECD">
        <w:rPr>
          <w:rFonts w:asciiTheme="minorHAnsi" w:hAnsiTheme="minorHAnsi" w:cstheme="minorHAnsi"/>
          <w:sz w:val="24"/>
          <w:szCs w:val="24"/>
        </w:rPr>
        <w:t>)</w:t>
      </w:r>
    </w:p>
    <w:bookmarkStart w:id="2" w:name="_A"/>
    <w:bookmarkStart w:id="3" w:name="_Toc392301943"/>
    <w:bookmarkStart w:id="4" w:name="_Toc426347416"/>
    <w:bookmarkStart w:id="5" w:name="_Toc426450839"/>
    <w:bookmarkStart w:id="6" w:name="_Toc426451383"/>
    <w:bookmarkStart w:id="7" w:name="_Toc426510882"/>
    <w:bookmarkStart w:id="8" w:name="_Toc426516953"/>
    <w:bookmarkStart w:id="9" w:name="_Toc426530615"/>
    <w:bookmarkStart w:id="10" w:name="_Toc426943536"/>
    <w:bookmarkStart w:id="11" w:name="_Toc426950298"/>
    <w:bookmarkStart w:id="12" w:name="_Toc450032379"/>
    <w:bookmarkStart w:id="13" w:name="_Toc450037967"/>
    <w:bookmarkStart w:id="14" w:name="_Toc450531044"/>
    <w:bookmarkStart w:id="15" w:name="_Toc450985041"/>
    <w:bookmarkStart w:id="16" w:name="_Toc451053547"/>
    <w:bookmarkStart w:id="17" w:name="_Toc451058062"/>
    <w:bookmarkStart w:id="18" w:name="_Toc451069826"/>
    <w:bookmarkStart w:id="19" w:name="_Toc452441530"/>
    <w:bookmarkStart w:id="20" w:name="_Toc462553880"/>
    <w:bookmarkStart w:id="21" w:name="_Toc473534944"/>
    <w:bookmarkStart w:id="22" w:name="_Toc473535325"/>
    <w:bookmarkStart w:id="23" w:name="_Toc473535925"/>
    <w:bookmarkStart w:id="24" w:name="_Toc473615175"/>
    <w:bookmarkStart w:id="25" w:name="_Toc473685571"/>
    <w:bookmarkStart w:id="26" w:name="_Toc474045330"/>
    <w:bookmarkStart w:id="27" w:name="_Toc495302735"/>
    <w:bookmarkEnd w:id="2"/>
    <w:p w:rsidR="00861506" w:rsidRDefault="0065280C">
      <w:pPr>
        <w:pStyle w:val="Inhopg1"/>
        <w:tabs>
          <w:tab w:val="right" w:leader="dot" w:pos="9061"/>
        </w:tabs>
        <w:rPr>
          <w:rFonts w:asciiTheme="minorHAnsi" w:eastAsiaTheme="minorEastAsia" w:hAnsiTheme="minorHAnsi" w:cstheme="minorBidi"/>
          <w:b w:val="0"/>
          <w:caps w:val="0"/>
          <w:noProof/>
          <w:color w:val="auto"/>
          <w:szCs w:val="22"/>
          <w:lang w:val="nl-BE" w:eastAsia="nl-BE"/>
        </w:rPr>
      </w:pPr>
      <w:r w:rsidRPr="00912A63">
        <w:fldChar w:fldCharType="begin"/>
      </w:r>
      <w:r w:rsidR="00912A63" w:rsidRPr="00912A63">
        <w:instrText xml:space="preserve"> TOC \o "1-3" \h \z \u </w:instrText>
      </w:r>
      <w:r w:rsidRPr="00912A63">
        <w:fldChar w:fldCharType="separate"/>
      </w:r>
      <w:bookmarkStart w:id="28" w:name="_ALFABETISCH__REGISTER_2"/>
      <w:bookmarkEnd w:id="28"/>
      <w:r w:rsidR="00861506" w:rsidRPr="00825152">
        <w:rPr>
          <w:rStyle w:val="Hyperlink"/>
          <w:noProof/>
        </w:rPr>
        <w:fldChar w:fldCharType="begin"/>
      </w:r>
      <w:r w:rsidR="00861506" w:rsidRPr="00825152">
        <w:rPr>
          <w:rStyle w:val="Hyperlink"/>
          <w:noProof/>
        </w:rPr>
        <w:instrText xml:space="preserve"> </w:instrText>
      </w:r>
      <w:r w:rsidR="00861506">
        <w:rPr>
          <w:noProof/>
        </w:rPr>
        <w:instrText>HYPERLINK \l "_Toc37834951"</w:instrText>
      </w:r>
      <w:r w:rsidR="00861506" w:rsidRPr="00825152">
        <w:rPr>
          <w:rStyle w:val="Hyperlink"/>
          <w:noProof/>
        </w:rPr>
        <w:instrText xml:space="preserve"> </w:instrText>
      </w:r>
      <w:r w:rsidR="00861506" w:rsidRPr="00825152">
        <w:rPr>
          <w:rStyle w:val="Hyperlink"/>
          <w:noProof/>
        </w:rPr>
      </w:r>
      <w:r w:rsidR="00861506" w:rsidRPr="00825152">
        <w:rPr>
          <w:rStyle w:val="Hyperlink"/>
          <w:noProof/>
        </w:rPr>
        <w:fldChar w:fldCharType="separate"/>
      </w:r>
      <w:r w:rsidR="00861506" w:rsidRPr="00825152">
        <w:rPr>
          <w:rStyle w:val="Hyperlink"/>
          <w:noProof/>
        </w:rPr>
        <w:t>Inhoudsopgave</w:t>
      </w:r>
      <w:r w:rsidR="00861506">
        <w:rPr>
          <w:noProof/>
          <w:webHidden/>
        </w:rPr>
        <w:tab/>
      </w:r>
      <w:r w:rsidR="00861506">
        <w:rPr>
          <w:noProof/>
          <w:webHidden/>
        </w:rPr>
        <w:fldChar w:fldCharType="begin"/>
      </w:r>
      <w:r w:rsidR="00861506">
        <w:rPr>
          <w:noProof/>
          <w:webHidden/>
        </w:rPr>
        <w:instrText xml:space="preserve"> PAGEREF _Toc37834951 \h </w:instrText>
      </w:r>
      <w:r w:rsidR="00861506">
        <w:rPr>
          <w:noProof/>
          <w:webHidden/>
        </w:rPr>
      </w:r>
      <w:r w:rsidR="00861506">
        <w:rPr>
          <w:noProof/>
          <w:webHidden/>
        </w:rPr>
        <w:fldChar w:fldCharType="separate"/>
      </w:r>
      <w:r w:rsidR="00861506">
        <w:rPr>
          <w:noProof/>
          <w:webHidden/>
        </w:rPr>
        <w:t>3</w:t>
      </w:r>
      <w:r w:rsidR="00861506">
        <w:rPr>
          <w:noProof/>
          <w:webHidden/>
        </w:rPr>
        <w:fldChar w:fldCharType="end"/>
      </w:r>
      <w:r w:rsidR="00861506" w:rsidRPr="00825152">
        <w:rPr>
          <w:rStyle w:val="Hyperlink"/>
          <w:noProof/>
        </w:rPr>
        <w:fldChar w:fldCharType="end"/>
      </w:r>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4952" w:history="1">
        <w:r w:rsidRPr="00825152">
          <w:rPr>
            <w:rStyle w:val="Hyperlink"/>
            <w:rFonts w:cstheme="minorHAnsi"/>
            <w:noProof/>
            <w:lang w:val="de-DE"/>
          </w:rPr>
          <w:t>Alfabetisch Trefwoordenregister</w:t>
        </w:r>
        <w:r>
          <w:rPr>
            <w:noProof/>
            <w:webHidden/>
          </w:rPr>
          <w:tab/>
        </w:r>
        <w:r>
          <w:rPr>
            <w:noProof/>
            <w:webHidden/>
          </w:rPr>
          <w:fldChar w:fldCharType="begin"/>
        </w:r>
        <w:r>
          <w:rPr>
            <w:noProof/>
            <w:webHidden/>
          </w:rPr>
          <w:instrText xml:space="preserve"> PAGEREF _Toc37834952 \h </w:instrText>
        </w:r>
        <w:r>
          <w:rPr>
            <w:noProof/>
            <w:webHidden/>
          </w:rPr>
        </w:r>
        <w:r>
          <w:rPr>
            <w:noProof/>
            <w:webHidden/>
          </w:rPr>
          <w:fldChar w:fldCharType="separate"/>
        </w:r>
        <w:r>
          <w:rPr>
            <w:noProof/>
            <w:webHidden/>
          </w:rPr>
          <w:t>12</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4953" w:history="1">
        <w:r w:rsidRPr="00825152">
          <w:rPr>
            <w:rStyle w:val="Hyperlink"/>
            <w:noProof/>
          </w:rPr>
          <w:t>FAQ’s</w:t>
        </w:r>
        <w:r>
          <w:rPr>
            <w:noProof/>
            <w:webHidden/>
          </w:rPr>
          <w:tab/>
        </w:r>
        <w:r>
          <w:rPr>
            <w:noProof/>
            <w:webHidden/>
          </w:rPr>
          <w:fldChar w:fldCharType="begin"/>
        </w:r>
        <w:r>
          <w:rPr>
            <w:noProof/>
            <w:webHidden/>
          </w:rPr>
          <w:instrText xml:space="preserve"> PAGEREF _Toc37834953 \h </w:instrText>
        </w:r>
        <w:r>
          <w:rPr>
            <w:noProof/>
            <w:webHidden/>
          </w:rPr>
        </w:r>
        <w:r>
          <w:rPr>
            <w:noProof/>
            <w:webHidden/>
          </w:rPr>
          <w:fldChar w:fldCharType="separate"/>
        </w:r>
        <w:r>
          <w:rPr>
            <w:noProof/>
            <w:webHidden/>
          </w:rPr>
          <w:t>23</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4954" w:history="1">
        <w:r w:rsidRPr="00825152">
          <w:rPr>
            <w:rStyle w:val="Hyperlink"/>
            <w:noProof/>
          </w:rPr>
          <w:t>Inleiding</w:t>
        </w:r>
        <w:r>
          <w:rPr>
            <w:noProof/>
            <w:webHidden/>
          </w:rPr>
          <w:tab/>
        </w:r>
        <w:r>
          <w:rPr>
            <w:noProof/>
            <w:webHidden/>
          </w:rPr>
          <w:fldChar w:fldCharType="begin"/>
        </w:r>
        <w:r>
          <w:rPr>
            <w:noProof/>
            <w:webHidden/>
          </w:rPr>
          <w:instrText xml:space="preserve"> PAGEREF _Toc37834954 \h </w:instrText>
        </w:r>
        <w:r>
          <w:rPr>
            <w:noProof/>
            <w:webHidden/>
          </w:rPr>
        </w:r>
        <w:r>
          <w:rPr>
            <w:noProof/>
            <w:webHidden/>
          </w:rPr>
          <w:fldChar w:fldCharType="separate"/>
        </w:r>
        <w:r>
          <w:rPr>
            <w:noProof/>
            <w:webHidden/>
          </w:rPr>
          <w:t>25</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4955" w:history="1">
        <w:r w:rsidRPr="00825152">
          <w:rPr>
            <w:rStyle w:val="Hyperlink"/>
            <w:noProof/>
          </w:rPr>
          <w:t>Hoofdstuk 1: Algemene bepalingen</w:t>
        </w:r>
        <w:r>
          <w:rPr>
            <w:noProof/>
            <w:webHidden/>
          </w:rPr>
          <w:tab/>
        </w:r>
        <w:r>
          <w:rPr>
            <w:noProof/>
            <w:webHidden/>
          </w:rPr>
          <w:fldChar w:fldCharType="begin"/>
        </w:r>
        <w:r>
          <w:rPr>
            <w:noProof/>
            <w:webHidden/>
          </w:rPr>
          <w:instrText xml:space="preserve"> PAGEREF _Toc37834955 \h </w:instrText>
        </w:r>
        <w:r>
          <w:rPr>
            <w:noProof/>
            <w:webHidden/>
          </w:rPr>
        </w:r>
        <w:r>
          <w:rPr>
            <w:noProof/>
            <w:webHidden/>
          </w:rPr>
          <w:fldChar w:fldCharType="separate"/>
        </w:r>
        <w:r>
          <w:rPr>
            <w:noProof/>
            <w:webHidden/>
          </w:rPr>
          <w:t>26</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56" w:history="1">
        <w:r w:rsidRPr="00825152">
          <w:rPr>
            <w:rStyle w:val="Hyperlink"/>
            <w:noProof/>
          </w:rPr>
          <w:t>1.1</w:t>
        </w:r>
        <w:r>
          <w:rPr>
            <w:rFonts w:asciiTheme="minorHAnsi" w:eastAsiaTheme="minorEastAsia" w:hAnsiTheme="minorHAnsi" w:cstheme="minorBidi"/>
            <w:b w:val="0"/>
            <w:noProof/>
            <w:color w:val="auto"/>
            <w:sz w:val="22"/>
            <w:szCs w:val="22"/>
            <w:lang w:val="nl-BE" w:eastAsia="nl-BE"/>
          </w:rPr>
          <w:tab/>
        </w:r>
        <w:r w:rsidRPr="00825152">
          <w:rPr>
            <w:rStyle w:val="Hyperlink"/>
            <w:noProof/>
          </w:rPr>
          <w:t>Arbeidsovereenkomst: begrippen en onderscheid</w:t>
        </w:r>
        <w:r>
          <w:rPr>
            <w:noProof/>
            <w:webHidden/>
          </w:rPr>
          <w:tab/>
        </w:r>
        <w:r>
          <w:rPr>
            <w:noProof/>
            <w:webHidden/>
          </w:rPr>
          <w:fldChar w:fldCharType="begin"/>
        </w:r>
        <w:r>
          <w:rPr>
            <w:noProof/>
            <w:webHidden/>
          </w:rPr>
          <w:instrText xml:space="preserve"> PAGEREF _Toc37834956 \h </w:instrText>
        </w:r>
        <w:r>
          <w:rPr>
            <w:noProof/>
            <w:webHidden/>
          </w:rPr>
        </w:r>
        <w:r>
          <w:rPr>
            <w:noProof/>
            <w:webHidden/>
          </w:rPr>
          <w:fldChar w:fldCharType="separate"/>
        </w:r>
        <w:r>
          <w:rPr>
            <w:noProof/>
            <w:webHidden/>
          </w:rPr>
          <w:t>27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57" w:history="1">
        <w:r w:rsidRPr="00825152">
          <w:rPr>
            <w:rStyle w:val="Hyperlink"/>
            <w:noProof/>
          </w:rPr>
          <w:t>1.1.1</w:t>
        </w:r>
        <w:r>
          <w:rPr>
            <w:rFonts w:asciiTheme="minorHAnsi" w:eastAsiaTheme="minorEastAsia" w:hAnsiTheme="minorHAnsi" w:cstheme="minorBidi"/>
            <w:noProof/>
            <w:sz w:val="22"/>
            <w:szCs w:val="22"/>
            <w:lang w:val="nl-BE" w:eastAsia="nl-BE"/>
          </w:rPr>
          <w:tab/>
        </w:r>
        <w:r w:rsidRPr="00825152">
          <w:rPr>
            <w:rStyle w:val="Hyperlink"/>
            <w:noProof/>
          </w:rPr>
          <w:t>Begrip arbeidsovereenkomst</w:t>
        </w:r>
        <w:r>
          <w:rPr>
            <w:noProof/>
            <w:webHidden/>
          </w:rPr>
          <w:tab/>
        </w:r>
        <w:r>
          <w:rPr>
            <w:noProof/>
            <w:webHidden/>
          </w:rPr>
          <w:fldChar w:fldCharType="begin"/>
        </w:r>
        <w:r>
          <w:rPr>
            <w:noProof/>
            <w:webHidden/>
          </w:rPr>
          <w:instrText xml:space="preserve"> PAGEREF _Toc37834957 \h </w:instrText>
        </w:r>
        <w:r>
          <w:rPr>
            <w:noProof/>
            <w:webHidden/>
          </w:rPr>
        </w:r>
        <w:r>
          <w:rPr>
            <w:noProof/>
            <w:webHidden/>
          </w:rPr>
          <w:fldChar w:fldCharType="separate"/>
        </w:r>
        <w:r>
          <w:rPr>
            <w:noProof/>
            <w:webHidden/>
          </w:rPr>
          <w:t>27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58" w:history="1">
        <w:r w:rsidRPr="00825152">
          <w:rPr>
            <w:rStyle w:val="Hyperlink"/>
            <w:noProof/>
          </w:rPr>
          <w:t>1.1.2</w:t>
        </w:r>
        <w:r>
          <w:rPr>
            <w:rFonts w:asciiTheme="minorHAnsi" w:eastAsiaTheme="minorEastAsia" w:hAnsiTheme="minorHAnsi" w:cstheme="minorBidi"/>
            <w:noProof/>
            <w:sz w:val="22"/>
            <w:szCs w:val="22"/>
            <w:lang w:val="nl-BE" w:eastAsia="nl-BE"/>
          </w:rPr>
          <w:tab/>
        </w:r>
        <w:r w:rsidRPr="00825152">
          <w:rPr>
            <w:rStyle w:val="Hyperlink"/>
            <w:noProof/>
          </w:rPr>
          <w:t>Essentiële bestanddelen van de arbeidsovereenkomst</w:t>
        </w:r>
        <w:r>
          <w:rPr>
            <w:noProof/>
            <w:webHidden/>
          </w:rPr>
          <w:tab/>
        </w:r>
        <w:r>
          <w:rPr>
            <w:noProof/>
            <w:webHidden/>
          </w:rPr>
          <w:fldChar w:fldCharType="begin"/>
        </w:r>
        <w:r>
          <w:rPr>
            <w:noProof/>
            <w:webHidden/>
          </w:rPr>
          <w:instrText xml:space="preserve"> PAGEREF _Toc37834958 \h </w:instrText>
        </w:r>
        <w:r>
          <w:rPr>
            <w:noProof/>
            <w:webHidden/>
          </w:rPr>
        </w:r>
        <w:r>
          <w:rPr>
            <w:noProof/>
            <w:webHidden/>
          </w:rPr>
          <w:fldChar w:fldCharType="separate"/>
        </w:r>
        <w:r>
          <w:rPr>
            <w:noProof/>
            <w:webHidden/>
          </w:rPr>
          <w:t>27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59" w:history="1">
        <w:r w:rsidRPr="00825152">
          <w:rPr>
            <w:rStyle w:val="Hyperlink"/>
            <w:noProof/>
          </w:rPr>
          <w:t>1.1.3</w:t>
        </w:r>
        <w:r>
          <w:rPr>
            <w:rFonts w:asciiTheme="minorHAnsi" w:eastAsiaTheme="minorEastAsia" w:hAnsiTheme="minorHAnsi" w:cstheme="minorBidi"/>
            <w:noProof/>
            <w:sz w:val="22"/>
            <w:szCs w:val="22"/>
            <w:lang w:val="nl-BE" w:eastAsia="nl-BE"/>
          </w:rPr>
          <w:tab/>
        </w:r>
        <w:r w:rsidRPr="00825152">
          <w:rPr>
            <w:rStyle w:val="Hyperlink"/>
            <w:noProof/>
          </w:rPr>
          <w:t>Arbeidsovereenkomst voor arbeiders</w:t>
        </w:r>
        <w:r>
          <w:rPr>
            <w:noProof/>
            <w:webHidden/>
          </w:rPr>
          <w:tab/>
        </w:r>
        <w:r>
          <w:rPr>
            <w:noProof/>
            <w:webHidden/>
          </w:rPr>
          <w:fldChar w:fldCharType="begin"/>
        </w:r>
        <w:r>
          <w:rPr>
            <w:noProof/>
            <w:webHidden/>
          </w:rPr>
          <w:instrText xml:space="preserve"> PAGEREF _Toc37834959 \h </w:instrText>
        </w:r>
        <w:r>
          <w:rPr>
            <w:noProof/>
            <w:webHidden/>
          </w:rPr>
        </w:r>
        <w:r>
          <w:rPr>
            <w:noProof/>
            <w:webHidden/>
          </w:rPr>
          <w:fldChar w:fldCharType="separate"/>
        </w:r>
        <w:r>
          <w:rPr>
            <w:noProof/>
            <w:webHidden/>
          </w:rPr>
          <w:t>27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60" w:history="1">
        <w:r w:rsidRPr="00825152">
          <w:rPr>
            <w:rStyle w:val="Hyperlink"/>
            <w:noProof/>
          </w:rPr>
          <w:t>1.1.4</w:t>
        </w:r>
        <w:r>
          <w:rPr>
            <w:rFonts w:asciiTheme="minorHAnsi" w:eastAsiaTheme="minorEastAsia" w:hAnsiTheme="minorHAnsi" w:cstheme="minorBidi"/>
            <w:noProof/>
            <w:sz w:val="22"/>
            <w:szCs w:val="22"/>
            <w:lang w:val="nl-BE" w:eastAsia="nl-BE"/>
          </w:rPr>
          <w:tab/>
        </w:r>
        <w:r w:rsidRPr="00825152">
          <w:rPr>
            <w:rStyle w:val="Hyperlink"/>
            <w:noProof/>
          </w:rPr>
          <w:t>Arbeidsovereenkomst voor bedienden</w:t>
        </w:r>
        <w:r>
          <w:rPr>
            <w:noProof/>
            <w:webHidden/>
          </w:rPr>
          <w:tab/>
        </w:r>
        <w:r>
          <w:rPr>
            <w:noProof/>
            <w:webHidden/>
          </w:rPr>
          <w:fldChar w:fldCharType="begin"/>
        </w:r>
        <w:r>
          <w:rPr>
            <w:noProof/>
            <w:webHidden/>
          </w:rPr>
          <w:instrText xml:space="preserve"> PAGEREF _Toc37834960 \h </w:instrText>
        </w:r>
        <w:r>
          <w:rPr>
            <w:noProof/>
            <w:webHidden/>
          </w:rPr>
        </w:r>
        <w:r>
          <w:rPr>
            <w:noProof/>
            <w:webHidden/>
          </w:rPr>
          <w:fldChar w:fldCharType="separate"/>
        </w:r>
        <w:r>
          <w:rPr>
            <w:noProof/>
            <w:webHidden/>
          </w:rPr>
          <w:t>27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61" w:history="1">
        <w:r w:rsidRPr="00825152">
          <w:rPr>
            <w:rStyle w:val="Hyperlink"/>
            <w:noProof/>
          </w:rPr>
          <w:t>1.1.5</w:t>
        </w:r>
        <w:r>
          <w:rPr>
            <w:rFonts w:asciiTheme="minorHAnsi" w:eastAsiaTheme="minorEastAsia" w:hAnsiTheme="minorHAnsi" w:cstheme="minorBidi"/>
            <w:noProof/>
            <w:sz w:val="22"/>
            <w:szCs w:val="22"/>
            <w:lang w:val="nl-BE" w:eastAsia="nl-BE"/>
          </w:rPr>
          <w:tab/>
        </w:r>
        <w:r w:rsidRPr="00825152">
          <w:rPr>
            <w:rStyle w:val="Hyperlink"/>
            <w:noProof/>
          </w:rPr>
          <w:t>Verschil met aannemingsovereenkomst</w:t>
        </w:r>
        <w:r>
          <w:rPr>
            <w:noProof/>
            <w:webHidden/>
          </w:rPr>
          <w:tab/>
        </w:r>
        <w:r>
          <w:rPr>
            <w:noProof/>
            <w:webHidden/>
          </w:rPr>
          <w:fldChar w:fldCharType="begin"/>
        </w:r>
        <w:r>
          <w:rPr>
            <w:noProof/>
            <w:webHidden/>
          </w:rPr>
          <w:instrText xml:space="preserve"> PAGEREF _Toc37834961 \h </w:instrText>
        </w:r>
        <w:r>
          <w:rPr>
            <w:noProof/>
            <w:webHidden/>
          </w:rPr>
        </w:r>
        <w:r>
          <w:rPr>
            <w:noProof/>
            <w:webHidden/>
          </w:rPr>
          <w:fldChar w:fldCharType="separate"/>
        </w:r>
        <w:r>
          <w:rPr>
            <w:noProof/>
            <w:webHidden/>
          </w:rPr>
          <w:t>28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62" w:history="1">
        <w:r w:rsidRPr="00825152">
          <w:rPr>
            <w:rStyle w:val="Hyperlink"/>
            <w:noProof/>
          </w:rPr>
          <w:t>1.1.6</w:t>
        </w:r>
        <w:r>
          <w:rPr>
            <w:rFonts w:asciiTheme="minorHAnsi" w:eastAsiaTheme="minorEastAsia" w:hAnsiTheme="minorHAnsi" w:cstheme="minorBidi"/>
            <w:noProof/>
            <w:sz w:val="22"/>
            <w:szCs w:val="22"/>
            <w:lang w:val="nl-BE" w:eastAsia="nl-BE"/>
          </w:rPr>
          <w:tab/>
        </w:r>
        <w:r w:rsidRPr="00825152">
          <w:rPr>
            <w:rStyle w:val="Hyperlink"/>
            <w:noProof/>
          </w:rPr>
          <w:t>Verschil met statuut</w:t>
        </w:r>
        <w:r>
          <w:rPr>
            <w:noProof/>
            <w:webHidden/>
          </w:rPr>
          <w:tab/>
        </w:r>
        <w:r>
          <w:rPr>
            <w:noProof/>
            <w:webHidden/>
          </w:rPr>
          <w:fldChar w:fldCharType="begin"/>
        </w:r>
        <w:r>
          <w:rPr>
            <w:noProof/>
            <w:webHidden/>
          </w:rPr>
          <w:instrText xml:space="preserve"> PAGEREF _Toc37834962 \h </w:instrText>
        </w:r>
        <w:r>
          <w:rPr>
            <w:noProof/>
            <w:webHidden/>
          </w:rPr>
        </w:r>
        <w:r>
          <w:rPr>
            <w:noProof/>
            <w:webHidden/>
          </w:rPr>
          <w:fldChar w:fldCharType="separate"/>
        </w:r>
        <w:r>
          <w:rPr>
            <w:noProof/>
            <w:webHidden/>
          </w:rPr>
          <w:t>28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63" w:history="1">
        <w:r w:rsidRPr="00825152">
          <w:rPr>
            <w:rStyle w:val="Hyperlink"/>
            <w:noProof/>
          </w:rPr>
          <w:t>1.2</w:t>
        </w:r>
        <w:r>
          <w:rPr>
            <w:rFonts w:asciiTheme="minorHAnsi" w:eastAsiaTheme="minorEastAsia" w:hAnsiTheme="minorHAnsi" w:cstheme="minorBidi"/>
            <w:b w:val="0"/>
            <w:noProof/>
            <w:color w:val="auto"/>
            <w:sz w:val="22"/>
            <w:szCs w:val="22"/>
            <w:lang w:val="nl-BE" w:eastAsia="nl-BE"/>
          </w:rPr>
          <w:tab/>
        </w:r>
        <w:r w:rsidRPr="00825152">
          <w:rPr>
            <w:rStyle w:val="Hyperlink"/>
            <w:noProof/>
          </w:rPr>
          <w:t>Partijen</w:t>
        </w:r>
        <w:r>
          <w:rPr>
            <w:noProof/>
            <w:webHidden/>
          </w:rPr>
          <w:tab/>
        </w:r>
        <w:r>
          <w:rPr>
            <w:noProof/>
            <w:webHidden/>
          </w:rPr>
          <w:fldChar w:fldCharType="begin"/>
        </w:r>
        <w:r>
          <w:rPr>
            <w:noProof/>
            <w:webHidden/>
          </w:rPr>
          <w:instrText xml:space="preserve"> PAGEREF _Toc37834963 \h </w:instrText>
        </w:r>
        <w:r>
          <w:rPr>
            <w:noProof/>
            <w:webHidden/>
          </w:rPr>
        </w:r>
        <w:r>
          <w:rPr>
            <w:noProof/>
            <w:webHidden/>
          </w:rPr>
          <w:fldChar w:fldCharType="separate"/>
        </w:r>
        <w:r>
          <w:rPr>
            <w:noProof/>
            <w:webHidden/>
          </w:rPr>
          <w:t>28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64" w:history="1">
        <w:r w:rsidRPr="00825152">
          <w:rPr>
            <w:rStyle w:val="Hyperlink"/>
            <w:noProof/>
          </w:rPr>
          <w:t>1.3</w:t>
        </w:r>
        <w:r>
          <w:rPr>
            <w:rFonts w:asciiTheme="minorHAnsi" w:eastAsiaTheme="minorEastAsia" w:hAnsiTheme="minorHAnsi" w:cstheme="minorBidi"/>
            <w:b w:val="0"/>
            <w:noProof/>
            <w:color w:val="auto"/>
            <w:sz w:val="22"/>
            <w:szCs w:val="22"/>
            <w:lang w:val="nl-BE" w:eastAsia="nl-BE"/>
          </w:rPr>
          <w:tab/>
        </w:r>
        <w:r w:rsidRPr="00825152">
          <w:rPr>
            <w:rStyle w:val="Hyperlink"/>
            <w:noProof/>
          </w:rPr>
          <w:t>Plaats van tewerkstelling</w:t>
        </w:r>
        <w:r>
          <w:rPr>
            <w:noProof/>
            <w:webHidden/>
          </w:rPr>
          <w:tab/>
        </w:r>
        <w:r>
          <w:rPr>
            <w:noProof/>
            <w:webHidden/>
          </w:rPr>
          <w:fldChar w:fldCharType="begin"/>
        </w:r>
        <w:r>
          <w:rPr>
            <w:noProof/>
            <w:webHidden/>
          </w:rPr>
          <w:instrText xml:space="preserve"> PAGEREF _Toc37834964 \h </w:instrText>
        </w:r>
        <w:r>
          <w:rPr>
            <w:noProof/>
            <w:webHidden/>
          </w:rPr>
        </w:r>
        <w:r>
          <w:rPr>
            <w:noProof/>
            <w:webHidden/>
          </w:rPr>
          <w:fldChar w:fldCharType="separate"/>
        </w:r>
        <w:r>
          <w:rPr>
            <w:noProof/>
            <w:webHidden/>
          </w:rPr>
          <w:t>28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65" w:history="1">
        <w:r w:rsidRPr="00825152">
          <w:rPr>
            <w:rStyle w:val="Hyperlink"/>
            <w:noProof/>
          </w:rPr>
          <w:t>1.4</w:t>
        </w:r>
        <w:r>
          <w:rPr>
            <w:rFonts w:asciiTheme="minorHAnsi" w:eastAsiaTheme="minorEastAsia" w:hAnsiTheme="minorHAnsi" w:cstheme="minorBidi"/>
            <w:b w:val="0"/>
            <w:noProof/>
            <w:color w:val="auto"/>
            <w:sz w:val="22"/>
            <w:szCs w:val="22"/>
            <w:lang w:val="nl-BE" w:eastAsia="nl-BE"/>
          </w:rPr>
          <w:tab/>
        </w:r>
        <w:r w:rsidRPr="00825152">
          <w:rPr>
            <w:rStyle w:val="Hyperlink"/>
            <w:noProof/>
          </w:rPr>
          <w:t>Rechtsvorderingen krachtens de Arbeidsovereenkomst</w:t>
        </w:r>
        <w:r>
          <w:rPr>
            <w:noProof/>
            <w:webHidden/>
          </w:rPr>
          <w:tab/>
        </w:r>
        <w:r>
          <w:rPr>
            <w:noProof/>
            <w:webHidden/>
          </w:rPr>
          <w:fldChar w:fldCharType="begin"/>
        </w:r>
        <w:r>
          <w:rPr>
            <w:noProof/>
            <w:webHidden/>
          </w:rPr>
          <w:instrText xml:space="preserve"> PAGEREF _Toc37834965 \h </w:instrText>
        </w:r>
        <w:r>
          <w:rPr>
            <w:noProof/>
            <w:webHidden/>
          </w:rPr>
        </w:r>
        <w:r>
          <w:rPr>
            <w:noProof/>
            <w:webHidden/>
          </w:rPr>
          <w:fldChar w:fldCharType="separate"/>
        </w:r>
        <w:r>
          <w:rPr>
            <w:noProof/>
            <w:webHidden/>
          </w:rPr>
          <w:t>29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66" w:history="1">
        <w:r w:rsidRPr="00825152">
          <w:rPr>
            <w:rStyle w:val="Hyperlink"/>
            <w:noProof/>
          </w:rPr>
          <w:t>- één jaar na het einde van deze arbeidsovereenkomst;</w:t>
        </w:r>
        <w:r>
          <w:rPr>
            <w:noProof/>
            <w:webHidden/>
          </w:rPr>
          <w:tab/>
        </w:r>
        <w:r>
          <w:rPr>
            <w:noProof/>
            <w:webHidden/>
          </w:rPr>
          <w:fldChar w:fldCharType="begin"/>
        </w:r>
        <w:r>
          <w:rPr>
            <w:noProof/>
            <w:webHidden/>
          </w:rPr>
          <w:instrText xml:space="preserve"> PAGEREF _Toc37834966 \h </w:instrText>
        </w:r>
        <w:r>
          <w:rPr>
            <w:noProof/>
            <w:webHidden/>
          </w:rPr>
        </w:r>
        <w:r>
          <w:rPr>
            <w:noProof/>
            <w:webHidden/>
          </w:rPr>
          <w:fldChar w:fldCharType="separate"/>
        </w:r>
        <w:r>
          <w:rPr>
            <w:noProof/>
            <w:webHidden/>
          </w:rPr>
          <w:t>29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67" w:history="1">
        <w:r w:rsidRPr="00825152">
          <w:rPr>
            <w:rStyle w:val="Hyperlink"/>
            <w:noProof/>
          </w:rPr>
          <w:t>- in de loop van de arbeidsovereenkomst 5 jaar na het feit waaruit de vordering is ontstaan zonder dat deze termijn één jaar na het einde van deze arbeidsovereenkomst mag overschrijden.</w:t>
        </w:r>
        <w:r>
          <w:rPr>
            <w:noProof/>
            <w:webHidden/>
          </w:rPr>
          <w:tab/>
        </w:r>
        <w:r>
          <w:rPr>
            <w:noProof/>
            <w:webHidden/>
          </w:rPr>
          <w:fldChar w:fldCharType="begin"/>
        </w:r>
        <w:r>
          <w:rPr>
            <w:noProof/>
            <w:webHidden/>
          </w:rPr>
          <w:instrText xml:space="preserve"> PAGEREF _Toc37834967 \h </w:instrText>
        </w:r>
        <w:r>
          <w:rPr>
            <w:noProof/>
            <w:webHidden/>
          </w:rPr>
        </w:r>
        <w:r>
          <w:rPr>
            <w:noProof/>
            <w:webHidden/>
          </w:rPr>
          <w:fldChar w:fldCharType="separate"/>
        </w:r>
        <w:r>
          <w:rPr>
            <w:noProof/>
            <w:webHidden/>
          </w:rPr>
          <w:t>29</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4968" w:history="1">
        <w:r w:rsidRPr="00825152">
          <w:rPr>
            <w:rStyle w:val="Hyperlink"/>
            <w:noProof/>
          </w:rPr>
          <w:t>Hoofdstuk 2: Het afsluiten van een arbeidsovereenkomst</w:t>
        </w:r>
        <w:r>
          <w:rPr>
            <w:noProof/>
            <w:webHidden/>
          </w:rPr>
          <w:tab/>
        </w:r>
        <w:r>
          <w:rPr>
            <w:noProof/>
            <w:webHidden/>
          </w:rPr>
          <w:fldChar w:fldCharType="begin"/>
        </w:r>
        <w:r>
          <w:rPr>
            <w:noProof/>
            <w:webHidden/>
          </w:rPr>
          <w:instrText xml:space="preserve"> PAGEREF _Toc37834968 \h </w:instrText>
        </w:r>
        <w:r>
          <w:rPr>
            <w:noProof/>
            <w:webHidden/>
          </w:rPr>
        </w:r>
        <w:r>
          <w:rPr>
            <w:noProof/>
            <w:webHidden/>
          </w:rPr>
          <w:fldChar w:fldCharType="separate"/>
        </w:r>
        <w:r>
          <w:rPr>
            <w:noProof/>
            <w:webHidden/>
          </w:rPr>
          <w:t>30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69" w:history="1">
        <w:r w:rsidRPr="00825152">
          <w:rPr>
            <w:rStyle w:val="Hyperlink"/>
            <w:noProof/>
          </w:rPr>
          <w:t>2.1</w:t>
        </w:r>
        <w:r>
          <w:rPr>
            <w:rFonts w:asciiTheme="minorHAnsi" w:eastAsiaTheme="minorEastAsia" w:hAnsiTheme="minorHAnsi" w:cstheme="minorBidi"/>
            <w:b w:val="0"/>
            <w:noProof/>
            <w:color w:val="auto"/>
            <w:sz w:val="22"/>
            <w:szCs w:val="22"/>
            <w:lang w:val="nl-BE" w:eastAsia="nl-BE"/>
          </w:rPr>
          <w:tab/>
        </w:r>
        <w:r w:rsidRPr="00825152">
          <w:rPr>
            <w:rStyle w:val="Hyperlink"/>
            <w:noProof/>
          </w:rPr>
          <w:t>Aanwervingsvoorwaarden</w:t>
        </w:r>
        <w:r>
          <w:rPr>
            <w:noProof/>
            <w:webHidden/>
          </w:rPr>
          <w:tab/>
        </w:r>
        <w:r>
          <w:rPr>
            <w:noProof/>
            <w:webHidden/>
          </w:rPr>
          <w:fldChar w:fldCharType="begin"/>
        </w:r>
        <w:r>
          <w:rPr>
            <w:noProof/>
            <w:webHidden/>
          </w:rPr>
          <w:instrText xml:space="preserve"> PAGEREF _Toc37834969 \h </w:instrText>
        </w:r>
        <w:r>
          <w:rPr>
            <w:noProof/>
            <w:webHidden/>
          </w:rPr>
        </w:r>
        <w:r>
          <w:rPr>
            <w:noProof/>
            <w:webHidden/>
          </w:rPr>
          <w:fldChar w:fldCharType="separate"/>
        </w:r>
        <w:r>
          <w:rPr>
            <w:noProof/>
            <w:webHidden/>
          </w:rPr>
          <w:t>31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70" w:history="1">
        <w:r w:rsidRPr="00825152">
          <w:rPr>
            <w:rStyle w:val="Hyperlink"/>
            <w:noProof/>
          </w:rPr>
          <w:t>2.1.1</w:t>
        </w:r>
        <w:r>
          <w:rPr>
            <w:rFonts w:asciiTheme="minorHAnsi" w:eastAsiaTheme="minorEastAsia" w:hAnsiTheme="minorHAnsi" w:cstheme="minorBidi"/>
            <w:noProof/>
            <w:sz w:val="22"/>
            <w:szCs w:val="22"/>
            <w:lang w:val="nl-BE" w:eastAsia="nl-BE"/>
          </w:rPr>
          <w:tab/>
        </w:r>
        <w:r w:rsidRPr="00825152">
          <w:rPr>
            <w:rStyle w:val="Hyperlink"/>
            <w:noProof/>
          </w:rPr>
          <w:t>Arbeidsvergunning of niet</w:t>
        </w:r>
        <w:r>
          <w:rPr>
            <w:noProof/>
            <w:webHidden/>
          </w:rPr>
          <w:tab/>
        </w:r>
        <w:r>
          <w:rPr>
            <w:noProof/>
            <w:webHidden/>
          </w:rPr>
          <w:fldChar w:fldCharType="begin"/>
        </w:r>
        <w:r>
          <w:rPr>
            <w:noProof/>
            <w:webHidden/>
          </w:rPr>
          <w:instrText xml:space="preserve"> PAGEREF _Toc37834970 \h </w:instrText>
        </w:r>
        <w:r>
          <w:rPr>
            <w:noProof/>
            <w:webHidden/>
          </w:rPr>
        </w:r>
        <w:r>
          <w:rPr>
            <w:noProof/>
            <w:webHidden/>
          </w:rPr>
          <w:fldChar w:fldCharType="separate"/>
        </w:r>
        <w:r>
          <w:rPr>
            <w:noProof/>
            <w:webHidden/>
          </w:rPr>
          <w:t>31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71" w:history="1">
        <w:r w:rsidRPr="00825152">
          <w:rPr>
            <w:rStyle w:val="Hyperlink"/>
            <w:noProof/>
          </w:rPr>
          <w:t>2.1.2</w:t>
        </w:r>
        <w:r>
          <w:rPr>
            <w:rFonts w:asciiTheme="minorHAnsi" w:eastAsiaTheme="minorEastAsia" w:hAnsiTheme="minorHAnsi" w:cstheme="minorBidi"/>
            <w:noProof/>
            <w:sz w:val="22"/>
            <w:szCs w:val="22"/>
            <w:lang w:val="nl-BE" w:eastAsia="nl-BE"/>
          </w:rPr>
          <w:tab/>
        </w:r>
        <w:r w:rsidRPr="00825152">
          <w:rPr>
            <w:rStyle w:val="Hyperlink"/>
            <w:noProof/>
          </w:rPr>
          <w:t>Taalgebruik</w:t>
        </w:r>
        <w:r>
          <w:rPr>
            <w:noProof/>
            <w:webHidden/>
          </w:rPr>
          <w:tab/>
        </w:r>
        <w:r>
          <w:rPr>
            <w:noProof/>
            <w:webHidden/>
          </w:rPr>
          <w:fldChar w:fldCharType="begin"/>
        </w:r>
        <w:r>
          <w:rPr>
            <w:noProof/>
            <w:webHidden/>
          </w:rPr>
          <w:instrText xml:space="preserve"> PAGEREF _Toc37834971 \h </w:instrText>
        </w:r>
        <w:r>
          <w:rPr>
            <w:noProof/>
            <w:webHidden/>
          </w:rPr>
        </w:r>
        <w:r>
          <w:rPr>
            <w:noProof/>
            <w:webHidden/>
          </w:rPr>
          <w:fldChar w:fldCharType="separate"/>
        </w:r>
        <w:r>
          <w:rPr>
            <w:noProof/>
            <w:webHidden/>
          </w:rPr>
          <w:t>32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72" w:history="1">
        <w:r w:rsidRPr="00825152">
          <w:rPr>
            <w:rStyle w:val="Hyperlink"/>
            <w:noProof/>
          </w:rPr>
          <w:t>2.1.3</w:t>
        </w:r>
        <w:r>
          <w:rPr>
            <w:rFonts w:asciiTheme="minorHAnsi" w:eastAsiaTheme="minorEastAsia" w:hAnsiTheme="minorHAnsi" w:cstheme="minorBidi"/>
            <w:noProof/>
            <w:sz w:val="22"/>
            <w:szCs w:val="22"/>
            <w:lang w:val="nl-BE" w:eastAsia="nl-BE"/>
          </w:rPr>
          <w:tab/>
        </w:r>
        <w:r w:rsidRPr="00825152">
          <w:rPr>
            <w:rStyle w:val="Hyperlink"/>
            <w:noProof/>
          </w:rPr>
          <w:t>Lichamelijke- en geestelijke geschiktheid</w:t>
        </w:r>
        <w:r>
          <w:rPr>
            <w:noProof/>
            <w:webHidden/>
          </w:rPr>
          <w:tab/>
        </w:r>
        <w:r>
          <w:rPr>
            <w:noProof/>
            <w:webHidden/>
          </w:rPr>
          <w:fldChar w:fldCharType="begin"/>
        </w:r>
        <w:r>
          <w:rPr>
            <w:noProof/>
            <w:webHidden/>
          </w:rPr>
          <w:instrText xml:space="preserve"> PAGEREF _Toc37834972 \h </w:instrText>
        </w:r>
        <w:r>
          <w:rPr>
            <w:noProof/>
            <w:webHidden/>
          </w:rPr>
        </w:r>
        <w:r>
          <w:rPr>
            <w:noProof/>
            <w:webHidden/>
          </w:rPr>
          <w:fldChar w:fldCharType="separate"/>
        </w:r>
        <w:r>
          <w:rPr>
            <w:noProof/>
            <w:webHidden/>
          </w:rPr>
          <w:t>32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73" w:history="1">
        <w:r w:rsidRPr="00825152">
          <w:rPr>
            <w:rStyle w:val="Hyperlink"/>
            <w:noProof/>
          </w:rPr>
          <w:t>2.1.4</w:t>
        </w:r>
        <w:r>
          <w:rPr>
            <w:rFonts w:asciiTheme="minorHAnsi" w:eastAsiaTheme="minorEastAsia" w:hAnsiTheme="minorHAnsi" w:cstheme="minorBidi"/>
            <w:noProof/>
            <w:sz w:val="22"/>
            <w:szCs w:val="22"/>
            <w:lang w:val="nl-BE" w:eastAsia="nl-BE"/>
          </w:rPr>
          <w:tab/>
        </w:r>
        <w:r w:rsidRPr="00825152">
          <w:rPr>
            <w:rStyle w:val="Hyperlink"/>
            <w:noProof/>
          </w:rPr>
          <w:t>Burgerlijke en politieke rechten</w:t>
        </w:r>
        <w:r>
          <w:rPr>
            <w:noProof/>
            <w:webHidden/>
          </w:rPr>
          <w:tab/>
        </w:r>
        <w:r>
          <w:rPr>
            <w:noProof/>
            <w:webHidden/>
          </w:rPr>
          <w:fldChar w:fldCharType="begin"/>
        </w:r>
        <w:r>
          <w:rPr>
            <w:noProof/>
            <w:webHidden/>
          </w:rPr>
          <w:instrText xml:space="preserve"> PAGEREF _Toc37834973 \h </w:instrText>
        </w:r>
        <w:r>
          <w:rPr>
            <w:noProof/>
            <w:webHidden/>
          </w:rPr>
        </w:r>
        <w:r>
          <w:rPr>
            <w:noProof/>
            <w:webHidden/>
          </w:rPr>
          <w:fldChar w:fldCharType="separate"/>
        </w:r>
        <w:r>
          <w:rPr>
            <w:noProof/>
            <w:webHidden/>
          </w:rPr>
          <w:t>32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74" w:history="1">
        <w:r w:rsidRPr="00825152">
          <w:rPr>
            <w:rStyle w:val="Hyperlink"/>
            <w:noProof/>
          </w:rPr>
          <w:t>2.1.5</w:t>
        </w:r>
        <w:r>
          <w:rPr>
            <w:rFonts w:asciiTheme="minorHAnsi" w:eastAsiaTheme="minorEastAsia" w:hAnsiTheme="minorHAnsi" w:cstheme="minorBidi"/>
            <w:noProof/>
            <w:sz w:val="22"/>
            <w:szCs w:val="22"/>
            <w:lang w:val="nl-BE" w:eastAsia="nl-BE"/>
          </w:rPr>
          <w:tab/>
        </w:r>
        <w:r w:rsidRPr="00825152">
          <w:rPr>
            <w:rStyle w:val="Hyperlink"/>
            <w:noProof/>
          </w:rPr>
          <w:t>Van onberispelijk gedrag zijn</w:t>
        </w:r>
        <w:r>
          <w:rPr>
            <w:noProof/>
            <w:webHidden/>
          </w:rPr>
          <w:tab/>
        </w:r>
        <w:r>
          <w:rPr>
            <w:noProof/>
            <w:webHidden/>
          </w:rPr>
          <w:fldChar w:fldCharType="begin"/>
        </w:r>
        <w:r>
          <w:rPr>
            <w:noProof/>
            <w:webHidden/>
          </w:rPr>
          <w:instrText xml:space="preserve"> PAGEREF _Toc37834974 \h </w:instrText>
        </w:r>
        <w:r>
          <w:rPr>
            <w:noProof/>
            <w:webHidden/>
          </w:rPr>
        </w:r>
        <w:r>
          <w:rPr>
            <w:noProof/>
            <w:webHidden/>
          </w:rPr>
          <w:fldChar w:fldCharType="separate"/>
        </w:r>
        <w:r>
          <w:rPr>
            <w:noProof/>
            <w:webHidden/>
          </w:rPr>
          <w:t>32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75" w:history="1">
        <w:r w:rsidRPr="00825152">
          <w:rPr>
            <w:rStyle w:val="Hyperlink"/>
            <w:noProof/>
          </w:rPr>
          <w:t>2.1.6</w:t>
        </w:r>
        <w:r>
          <w:rPr>
            <w:rFonts w:asciiTheme="minorHAnsi" w:eastAsiaTheme="minorEastAsia" w:hAnsiTheme="minorHAnsi" w:cstheme="minorBidi"/>
            <w:noProof/>
            <w:sz w:val="22"/>
            <w:szCs w:val="22"/>
            <w:lang w:val="nl-BE" w:eastAsia="nl-BE"/>
          </w:rPr>
          <w:tab/>
        </w:r>
        <w:r w:rsidRPr="00825152">
          <w:rPr>
            <w:rStyle w:val="Hyperlink"/>
            <w:noProof/>
          </w:rPr>
          <w:t>Getuigschrift, diploma en bijzondere toelaatbaarheidsvereisten</w:t>
        </w:r>
        <w:r>
          <w:rPr>
            <w:noProof/>
            <w:webHidden/>
          </w:rPr>
          <w:tab/>
        </w:r>
        <w:r>
          <w:rPr>
            <w:noProof/>
            <w:webHidden/>
          </w:rPr>
          <w:fldChar w:fldCharType="begin"/>
        </w:r>
        <w:r>
          <w:rPr>
            <w:noProof/>
            <w:webHidden/>
          </w:rPr>
          <w:instrText xml:space="preserve"> PAGEREF _Toc37834975 \h </w:instrText>
        </w:r>
        <w:r>
          <w:rPr>
            <w:noProof/>
            <w:webHidden/>
          </w:rPr>
        </w:r>
        <w:r>
          <w:rPr>
            <w:noProof/>
            <w:webHidden/>
          </w:rPr>
          <w:fldChar w:fldCharType="separate"/>
        </w:r>
        <w:r>
          <w:rPr>
            <w:noProof/>
            <w:webHidden/>
          </w:rPr>
          <w:t>33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76" w:history="1">
        <w:r w:rsidRPr="00825152">
          <w:rPr>
            <w:rStyle w:val="Hyperlink"/>
            <w:noProof/>
          </w:rPr>
          <w:t>2.1.7</w:t>
        </w:r>
        <w:r>
          <w:rPr>
            <w:rFonts w:asciiTheme="minorHAnsi" w:eastAsiaTheme="minorEastAsia" w:hAnsiTheme="minorHAnsi" w:cstheme="minorBidi"/>
            <w:noProof/>
            <w:sz w:val="22"/>
            <w:szCs w:val="22"/>
            <w:lang w:val="nl-BE" w:eastAsia="nl-BE"/>
          </w:rPr>
          <w:tab/>
        </w:r>
        <w:r w:rsidRPr="00825152">
          <w:rPr>
            <w:rStyle w:val="Hyperlink"/>
            <w:noProof/>
          </w:rPr>
          <w:t>Principes in verband met de werving en de selectie van werknemers</w:t>
        </w:r>
        <w:r>
          <w:rPr>
            <w:noProof/>
            <w:webHidden/>
          </w:rPr>
          <w:tab/>
        </w:r>
        <w:r>
          <w:rPr>
            <w:noProof/>
            <w:webHidden/>
          </w:rPr>
          <w:fldChar w:fldCharType="begin"/>
        </w:r>
        <w:r>
          <w:rPr>
            <w:noProof/>
            <w:webHidden/>
          </w:rPr>
          <w:instrText xml:space="preserve"> PAGEREF _Toc37834976 \h </w:instrText>
        </w:r>
        <w:r>
          <w:rPr>
            <w:noProof/>
            <w:webHidden/>
          </w:rPr>
        </w:r>
        <w:r>
          <w:rPr>
            <w:noProof/>
            <w:webHidden/>
          </w:rPr>
          <w:fldChar w:fldCharType="separate"/>
        </w:r>
        <w:r>
          <w:rPr>
            <w:noProof/>
            <w:webHidden/>
          </w:rPr>
          <w:t>33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77" w:history="1">
        <w:r w:rsidRPr="00825152">
          <w:rPr>
            <w:rStyle w:val="Hyperlink"/>
            <w:noProof/>
          </w:rPr>
          <w:t>2.1.8</w:t>
        </w:r>
        <w:r>
          <w:rPr>
            <w:rFonts w:asciiTheme="minorHAnsi" w:eastAsiaTheme="minorEastAsia" w:hAnsiTheme="minorHAnsi" w:cstheme="minorBidi"/>
            <w:noProof/>
            <w:sz w:val="22"/>
            <w:szCs w:val="22"/>
            <w:lang w:val="nl-BE" w:eastAsia="nl-BE"/>
          </w:rPr>
          <w:tab/>
        </w:r>
        <w:r w:rsidRPr="00825152">
          <w:rPr>
            <w:rStyle w:val="Hyperlink"/>
            <w:noProof/>
          </w:rPr>
          <w:t>Verbod op levensbeschouwelijke kentekens</w:t>
        </w:r>
        <w:r>
          <w:rPr>
            <w:noProof/>
            <w:webHidden/>
          </w:rPr>
          <w:tab/>
        </w:r>
        <w:r>
          <w:rPr>
            <w:noProof/>
            <w:webHidden/>
          </w:rPr>
          <w:fldChar w:fldCharType="begin"/>
        </w:r>
        <w:r>
          <w:rPr>
            <w:noProof/>
            <w:webHidden/>
          </w:rPr>
          <w:instrText xml:space="preserve"> PAGEREF _Toc37834977 \h </w:instrText>
        </w:r>
        <w:r>
          <w:rPr>
            <w:noProof/>
            <w:webHidden/>
          </w:rPr>
        </w:r>
        <w:r>
          <w:rPr>
            <w:noProof/>
            <w:webHidden/>
          </w:rPr>
          <w:fldChar w:fldCharType="separate"/>
        </w:r>
        <w:r>
          <w:rPr>
            <w:noProof/>
            <w:webHidden/>
          </w:rPr>
          <w:t>35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78" w:history="1">
        <w:r w:rsidRPr="00825152">
          <w:rPr>
            <w:rStyle w:val="Hyperlink"/>
            <w:noProof/>
          </w:rPr>
          <w:t>2.1.9</w:t>
        </w:r>
        <w:r>
          <w:rPr>
            <w:rFonts w:asciiTheme="minorHAnsi" w:eastAsiaTheme="minorEastAsia" w:hAnsiTheme="minorHAnsi" w:cstheme="minorBidi"/>
            <w:noProof/>
            <w:sz w:val="22"/>
            <w:szCs w:val="22"/>
            <w:lang w:val="nl-BE" w:eastAsia="nl-BE"/>
          </w:rPr>
          <w:tab/>
        </w:r>
        <w:r w:rsidRPr="00825152">
          <w:rPr>
            <w:rStyle w:val="Hyperlink"/>
            <w:noProof/>
          </w:rPr>
          <w:t>FAQ’s</w:t>
        </w:r>
        <w:r>
          <w:rPr>
            <w:noProof/>
            <w:webHidden/>
          </w:rPr>
          <w:tab/>
        </w:r>
        <w:r>
          <w:rPr>
            <w:noProof/>
            <w:webHidden/>
          </w:rPr>
          <w:fldChar w:fldCharType="begin"/>
        </w:r>
        <w:r>
          <w:rPr>
            <w:noProof/>
            <w:webHidden/>
          </w:rPr>
          <w:instrText xml:space="preserve"> PAGEREF _Toc37834978 \h </w:instrText>
        </w:r>
        <w:r>
          <w:rPr>
            <w:noProof/>
            <w:webHidden/>
          </w:rPr>
        </w:r>
        <w:r>
          <w:rPr>
            <w:noProof/>
            <w:webHidden/>
          </w:rPr>
          <w:fldChar w:fldCharType="separate"/>
        </w:r>
        <w:r>
          <w:rPr>
            <w:noProof/>
            <w:webHidden/>
          </w:rPr>
          <w:t>35</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79" w:history="1">
        <w:r w:rsidRPr="00825152">
          <w:rPr>
            <w:rStyle w:val="Hyperlink"/>
            <w:noProof/>
          </w:rPr>
          <w:t>2.2</w:t>
        </w:r>
        <w:r>
          <w:rPr>
            <w:rFonts w:asciiTheme="minorHAnsi" w:eastAsiaTheme="minorEastAsia" w:hAnsiTheme="minorHAnsi" w:cstheme="minorBidi"/>
            <w:b w:val="0"/>
            <w:noProof/>
            <w:color w:val="auto"/>
            <w:sz w:val="22"/>
            <w:szCs w:val="22"/>
            <w:lang w:val="nl-BE" w:eastAsia="nl-BE"/>
          </w:rPr>
          <w:tab/>
        </w:r>
        <w:r w:rsidRPr="00825152">
          <w:rPr>
            <w:rStyle w:val="Hyperlink"/>
            <w:noProof/>
          </w:rPr>
          <w:t>Geldigheidsvereisten</w:t>
        </w:r>
        <w:r>
          <w:rPr>
            <w:noProof/>
            <w:webHidden/>
          </w:rPr>
          <w:tab/>
        </w:r>
        <w:r>
          <w:rPr>
            <w:noProof/>
            <w:webHidden/>
          </w:rPr>
          <w:fldChar w:fldCharType="begin"/>
        </w:r>
        <w:r>
          <w:rPr>
            <w:noProof/>
            <w:webHidden/>
          </w:rPr>
          <w:instrText xml:space="preserve"> PAGEREF _Toc37834979 \h </w:instrText>
        </w:r>
        <w:r>
          <w:rPr>
            <w:noProof/>
            <w:webHidden/>
          </w:rPr>
        </w:r>
        <w:r>
          <w:rPr>
            <w:noProof/>
            <w:webHidden/>
          </w:rPr>
          <w:fldChar w:fldCharType="separate"/>
        </w:r>
        <w:r>
          <w:rPr>
            <w:noProof/>
            <w:webHidden/>
          </w:rPr>
          <w:t>36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80" w:history="1">
        <w:r w:rsidRPr="00825152">
          <w:rPr>
            <w:rStyle w:val="Hyperlink"/>
            <w:noProof/>
          </w:rPr>
          <w:t>2.2.1</w:t>
        </w:r>
        <w:r>
          <w:rPr>
            <w:rFonts w:asciiTheme="minorHAnsi" w:eastAsiaTheme="minorEastAsia" w:hAnsiTheme="minorHAnsi" w:cstheme="minorBidi"/>
            <w:noProof/>
            <w:sz w:val="22"/>
            <w:szCs w:val="22"/>
            <w:lang w:val="nl-BE" w:eastAsia="nl-BE"/>
          </w:rPr>
          <w:tab/>
        </w:r>
        <w:r w:rsidRPr="00825152">
          <w:rPr>
            <w:rStyle w:val="Hyperlink"/>
            <w:noProof/>
          </w:rPr>
          <w:t>Bekwaamheid</w:t>
        </w:r>
        <w:r>
          <w:rPr>
            <w:noProof/>
            <w:webHidden/>
          </w:rPr>
          <w:tab/>
        </w:r>
        <w:r>
          <w:rPr>
            <w:noProof/>
            <w:webHidden/>
          </w:rPr>
          <w:fldChar w:fldCharType="begin"/>
        </w:r>
        <w:r>
          <w:rPr>
            <w:noProof/>
            <w:webHidden/>
          </w:rPr>
          <w:instrText xml:space="preserve"> PAGEREF _Toc37834980 \h </w:instrText>
        </w:r>
        <w:r>
          <w:rPr>
            <w:noProof/>
            <w:webHidden/>
          </w:rPr>
        </w:r>
        <w:r>
          <w:rPr>
            <w:noProof/>
            <w:webHidden/>
          </w:rPr>
          <w:fldChar w:fldCharType="separate"/>
        </w:r>
        <w:r>
          <w:rPr>
            <w:noProof/>
            <w:webHidden/>
          </w:rPr>
          <w:t>36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81" w:history="1">
        <w:r w:rsidRPr="00825152">
          <w:rPr>
            <w:rStyle w:val="Hyperlink"/>
            <w:noProof/>
          </w:rPr>
          <w:t>2.2.2</w:t>
        </w:r>
        <w:r>
          <w:rPr>
            <w:rFonts w:asciiTheme="minorHAnsi" w:eastAsiaTheme="minorEastAsia" w:hAnsiTheme="minorHAnsi" w:cstheme="minorBidi"/>
            <w:noProof/>
            <w:sz w:val="22"/>
            <w:szCs w:val="22"/>
            <w:lang w:val="nl-BE" w:eastAsia="nl-BE"/>
          </w:rPr>
          <w:tab/>
        </w:r>
        <w:r w:rsidRPr="00825152">
          <w:rPr>
            <w:rStyle w:val="Hyperlink"/>
            <w:noProof/>
          </w:rPr>
          <w:t>De toestemming</w:t>
        </w:r>
        <w:r>
          <w:rPr>
            <w:noProof/>
            <w:webHidden/>
          </w:rPr>
          <w:tab/>
        </w:r>
        <w:r>
          <w:rPr>
            <w:noProof/>
            <w:webHidden/>
          </w:rPr>
          <w:fldChar w:fldCharType="begin"/>
        </w:r>
        <w:r>
          <w:rPr>
            <w:noProof/>
            <w:webHidden/>
          </w:rPr>
          <w:instrText xml:space="preserve"> PAGEREF _Toc37834981 \h </w:instrText>
        </w:r>
        <w:r>
          <w:rPr>
            <w:noProof/>
            <w:webHidden/>
          </w:rPr>
        </w:r>
        <w:r>
          <w:rPr>
            <w:noProof/>
            <w:webHidden/>
          </w:rPr>
          <w:fldChar w:fldCharType="separate"/>
        </w:r>
        <w:r>
          <w:rPr>
            <w:noProof/>
            <w:webHidden/>
          </w:rPr>
          <w:t>37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82" w:history="1">
        <w:r w:rsidRPr="00825152">
          <w:rPr>
            <w:rStyle w:val="Hyperlink"/>
            <w:noProof/>
          </w:rPr>
          <w:t>2.2.3</w:t>
        </w:r>
        <w:r>
          <w:rPr>
            <w:rFonts w:asciiTheme="minorHAnsi" w:eastAsiaTheme="minorEastAsia" w:hAnsiTheme="minorHAnsi" w:cstheme="minorBidi"/>
            <w:noProof/>
            <w:sz w:val="22"/>
            <w:szCs w:val="22"/>
            <w:lang w:val="nl-BE" w:eastAsia="nl-BE"/>
          </w:rPr>
          <w:tab/>
        </w:r>
        <w:r w:rsidRPr="00825152">
          <w:rPr>
            <w:rStyle w:val="Hyperlink"/>
            <w:noProof/>
          </w:rPr>
          <w:t>Oorzaak en voorwerp</w:t>
        </w:r>
        <w:r>
          <w:rPr>
            <w:noProof/>
            <w:webHidden/>
          </w:rPr>
          <w:tab/>
        </w:r>
        <w:r>
          <w:rPr>
            <w:noProof/>
            <w:webHidden/>
          </w:rPr>
          <w:fldChar w:fldCharType="begin"/>
        </w:r>
        <w:r>
          <w:rPr>
            <w:noProof/>
            <w:webHidden/>
          </w:rPr>
          <w:instrText xml:space="preserve"> PAGEREF _Toc37834982 \h </w:instrText>
        </w:r>
        <w:r>
          <w:rPr>
            <w:noProof/>
            <w:webHidden/>
          </w:rPr>
        </w:r>
        <w:r>
          <w:rPr>
            <w:noProof/>
            <w:webHidden/>
          </w:rPr>
          <w:fldChar w:fldCharType="separate"/>
        </w:r>
        <w:r>
          <w:rPr>
            <w:noProof/>
            <w:webHidden/>
          </w:rPr>
          <w:t>37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83" w:history="1">
        <w:r w:rsidRPr="00825152">
          <w:rPr>
            <w:rStyle w:val="Hyperlink"/>
            <w:noProof/>
          </w:rPr>
          <w:t>2.3</w:t>
        </w:r>
        <w:r>
          <w:rPr>
            <w:rFonts w:asciiTheme="minorHAnsi" w:eastAsiaTheme="minorEastAsia" w:hAnsiTheme="minorHAnsi" w:cstheme="minorBidi"/>
            <w:b w:val="0"/>
            <w:noProof/>
            <w:color w:val="auto"/>
            <w:sz w:val="22"/>
            <w:szCs w:val="22"/>
            <w:lang w:val="nl-BE" w:eastAsia="nl-BE"/>
          </w:rPr>
          <w:tab/>
        </w:r>
        <w:r w:rsidRPr="00825152">
          <w:rPr>
            <w:rStyle w:val="Hyperlink"/>
            <w:noProof/>
          </w:rPr>
          <w:t>Vormvereisten: schriftelijk, individueel en uiterlijk bij indienstneming</w:t>
        </w:r>
        <w:r>
          <w:rPr>
            <w:noProof/>
            <w:webHidden/>
          </w:rPr>
          <w:tab/>
        </w:r>
        <w:r>
          <w:rPr>
            <w:noProof/>
            <w:webHidden/>
          </w:rPr>
          <w:fldChar w:fldCharType="begin"/>
        </w:r>
        <w:r>
          <w:rPr>
            <w:noProof/>
            <w:webHidden/>
          </w:rPr>
          <w:instrText xml:space="preserve"> PAGEREF _Toc37834983 \h </w:instrText>
        </w:r>
        <w:r>
          <w:rPr>
            <w:noProof/>
            <w:webHidden/>
          </w:rPr>
        </w:r>
        <w:r>
          <w:rPr>
            <w:noProof/>
            <w:webHidden/>
          </w:rPr>
          <w:fldChar w:fldCharType="separate"/>
        </w:r>
        <w:r>
          <w:rPr>
            <w:noProof/>
            <w:webHidden/>
          </w:rPr>
          <w:t>38</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4984" w:history="1">
        <w:r w:rsidRPr="00825152">
          <w:rPr>
            <w:rStyle w:val="Hyperlink"/>
            <w:noProof/>
          </w:rPr>
          <w:t>Hoofdstuk 3: Soorten arbeidsovereenkomsten naargelang de duur en de arbeid</w:t>
        </w:r>
        <w:r>
          <w:rPr>
            <w:noProof/>
            <w:webHidden/>
          </w:rPr>
          <w:tab/>
        </w:r>
        <w:r>
          <w:rPr>
            <w:noProof/>
            <w:webHidden/>
          </w:rPr>
          <w:fldChar w:fldCharType="begin"/>
        </w:r>
        <w:r>
          <w:rPr>
            <w:noProof/>
            <w:webHidden/>
          </w:rPr>
          <w:instrText xml:space="preserve"> PAGEREF _Toc37834984 \h </w:instrText>
        </w:r>
        <w:r>
          <w:rPr>
            <w:noProof/>
            <w:webHidden/>
          </w:rPr>
        </w:r>
        <w:r>
          <w:rPr>
            <w:noProof/>
            <w:webHidden/>
          </w:rPr>
          <w:fldChar w:fldCharType="separate"/>
        </w:r>
        <w:r>
          <w:rPr>
            <w:noProof/>
            <w:webHidden/>
          </w:rPr>
          <w:t>39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85" w:history="1">
        <w:r w:rsidRPr="00825152">
          <w:rPr>
            <w:rStyle w:val="Hyperlink"/>
            <w:noProof/>
          </w:rPr>
          <w:t>3.1</w:t>
        </w:r>
        <w:r>
          <w:rPr>
            <w:rFonts w:asciiTheme="minorHAnsi" w:eastAsiaTheme="minorEastAsia" w:hAnsiTheme="minorHAnsi" w:cstheme="minorBidi"/>
            <w:b w:val="0"/>
            <w:noProof/>
            <w:color w:val="auto"/>
            <w:sz w:val="22"/>
            <w:szCs w:val="22"/>
            <w:lang w:val="nl-BE" w:eastAsia="nl-BE"/>
          </w:rPr>
          <w:tab/>
        </w:r>
        <w:r w:rsidRPr="00825152">
          <w:rPr>
            <w:rStyle w:val="Hyperlink"/>
            <w:noProof/>
          </w:rPr>
          <w:t>Onbepaalde duur / bepaalde duur</w:t>
        </w:r>
        <w:r>
          <w:rPr>
            <w:noProof/>
            <w:webHidden/>
          </w:rPr>
          <w:tab/>
        </w:r>
        <w:r>
          <w:rPr>
            <w:noProof/>
            <w:webHidden/>
          </w:rPr>
          <w:fldChar w:fldCharType="begin"/>
        </w:r>
        <w:r>
          <w:rPr>
            <w:noProof/>
            <w:webHidden/>
          </w:rPr>
          <w:instrText xml:space="preserve"> PAGEREF _Toc37834985 \h </w:instrText>
        </w:r>
        <w:r>
          <w:rPr>
            <w:noProof/>
            <w:webHidden/>
          </w:rPr>
        </w:r>
        <w:r>
          <w:rPr>
            <w:noProof/>
            <w:webHidden/>
          </w:rPr>
          <w:fldChar w:fldCharType="separate"/>
        </w:r>
        <w:r>
          <w:rPr>
            <w:noProof/>
            <w:webHidden/>
          </w:rPr>
          <w:t>40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86" w:history="1">
        <w:r w:rsidRPr="00825152">
          <w:rPr>
            <w:rStyle w:val="Hyperlink"/>
            <w:noProof/>
          </w:rPr>
          <w:t>3.1.1</w:t>
        </w:r>
        <w:r>
          <w:rPr>
            <w:rFonts w:asciiTheme="minorHAnsi" w:eastAsiaTheme="minorEastAsia" w:hAnsiTheme="minorHAnsi" w:cstheme="minorBidi"/>
            <w:noProof/>
            <w:sz w:val="22"/>
            <w:szCs w:val="22"/>
            <w:lang w:val="nl-BE" w:eastAsia="nl-BE"/>
          </w:rPr>
          <w:tab/>
        </w:r>
        <w:r w:rsidRPr="00825152">
          <w:rPr>
            <w:rStyle w:val="Hyperlink"/>
            <w:noProof/>
          </w:rPr>
          <w:t>Onbepaalde duur</w:t>
        </w:r>
        <w:r>
          <w:rPr>
            <w:noProof/>
            <w:webHidden/>
          </w:rPr>
          <w:tab/>
        </w:r>
        <w:r>
          <w:rPr>
            <w:noProof/>
            <w:webHidden/>
          </w:rPr>
          <w:fldChar w:fldCharType="begin"/>
        </w:r>
        <w:r>
          <w:rPr>
            <w:noProof/>
            <w:webHidden/>
          </w:rPr>
          <w:instrText xml:space="preserve"> PAGEREF _Toc37834986 \h </w:instrText>
        </w:r>
        <w:r>
          <w:rPr>
            <w:noProof/>
            <w:webHidden/>
          </w:rPr>
        </w:r>
        <w:r>
          <w:rPr>
            <w:noProof/>
            <w:webHidden/>
          </w:rPr>
          <w:fldChar w:fldCharType="separate"/>
        </w:r>
        <w:r>
          <w:rPr>
            <w:noProof/>
            <w:webHidden/>
          </w:rPr>
          <w:t>40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87" w:history="1">
        <w:r w:rsidRPr="00825152">
          <w:rPr>
            <w:rStyle w:val="Hyperlink"/>
            <w:noProof/>
          </w:rPr>
          <w:t>3.1.2</w:t>
        </w:r>
        <w:r>
          <w:rPr>
            <w:rFonts w:asciiTheme="minorHAnsi" w:eastAsiaTheme="minorEastAsia" w:hAnsiTheme="minorHAnsi" w:cstheme="minorBidi"/>
            <w:noProof/>
            <w:sz w:val="22"/>
            <w:szCs w:val="22"/>
            <w:lang w:val="nl-BE" w:eastAsia="nl-BE"/>
          </w:rPr>
          <w:tab/>
        </w:r>
        <w:r w:rsidRPr="00825152">
          <w:rPr>
            <w:rStyle w:val="Hyperlink"/>
            <w:noProof/>
          </w:rPr>
          <w:t>Bepaalde duur</w:t>
        </w:r>
        <w:r>
          <w:rPr>
            <w:noProof/>
            <w:webHidden/>
          </w:rPr>
          <w:tab/>
        </w:r>
        <w:r>
          <w:rPr>
            <w:noProof/>
            <w:webHidden/>
          </w:rPr>
          <w:fldChar w:fldCharType="begin"/>
        </w:r>
        <w:r>
          <w:rPr>
            <w:noProof/>
            <w:webHidden/>
          </w:rPr>
          <w:instrText xml:space="preserve"> PAGEREF _Toc37834987 \h </w:instrText>
        </w:r>
        <w:r>
          <w:rPr>
            <w:noProof/>
            <w:webHidden/>
          </w:rPr>
        </w:r>
        <w:r>
          <w:rPr>
            <w:noProof/>
            <w:webHidden/>
          </w:rPr>
          <w:fldChar w:fldCharType="separate"/>
        </w:r>
        <w:r>
          <w:rPr>
            <w:noProof/>
            <w:webHidden/>
          </w:rPr>
          <w:t>40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88" w:history="1">
        <w:r w:rsidRPr="00825152">
          <w:rPr>
            <w:rStyle w:val="Hyperlink"/>
            <w:noProof/>
          </w:rPr>
          <w:t>3.1.3</w:t>
        </w:r>
        <w:r>
          <w:rPr>
            <w:rFonts w:asciiTheme="minorHAnsi" w:eastAsiaTheme="minorEastAsia" w:hAnsiTheme="minorHAnsi" w:cstheme="minorBidi"/>
            <w:noProof/>
            <w:sz w:val="22"/>
            <w:szCs w:val="22"/>
            <w:lang w:val="nl-BE" w:eastAsia="nl-BE"/>
          </w:rPr>
          <w:tab/>
        </w:r>
        <w:r w:rsidRPr="00825152">
          <w:rPr>
            <w:rStyle w:val="Hyperlink"/>
            <w:noProof/>
          </w:rPr>
          <w:t>LET OP: Opeenvolgende contracten voor bepaalde duur</w:t>
        </w:r>
        <w:r>
          <w:rPr>
            <w:noProof/>
            <w:webHidden/>
          </w:rPr>
          <w:tab/>
        </w:r>
        <w:r>
          <w:rPr>
            <w:noProof/>
            <w:webHidden/>
          </w:rPr>
          <w:fldChar w:fldCharType="begin"/>
        </w:r>
        <w:r>
          <w:rPr>
            <w:noProof/>
            <w:webHidden/>
          </w:rPr>
          <w:instrText xml:space="preserve"> PAGEREF _Toc37834988 \h </w:instrText>
        </w:r>
        <w:r>
          <w:rPr>
            <w:noProof/>
            <w:webHidden/>
          </w:rPr>
        </w:r>
        <w:r>
          <w:rPr>
            <w:noProof/>
            <w:webHidden/>
          </w:rPr>
          <w:fldChar w:fldCharType="separate"/>
        </w:r>
        <w:r>
          <w:rPr>
            <w:noProof/>
            <w:webHidden/>
          </w:rPr>
          <w:t>40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89" w:history="1">
        <w:r w:rsidRPr="00825152">
          <w:rPr>
            <w:rStyle w:val="Hyperlink"/>
            <w:noProof/>
          </w:rPr>
          <w:t>3.1.4</w:t>
        </w:r>
        <w:r>
          <w:rPr>
            <w:rFonts w:asciiTheme="minorHAnsi" w:eastAsiaTheme="minorEastAsia" w:hAnsiTheme="minorHAnsi" w:cstheme="minorBidi"/>
            <w:noProof/>
            <w:sz w:val="22"/>
            <w:szCs w:val="22"/>
            <w:lang w:val="nl-BE" w:eastAsia="nl-BE"/>
          </w:rPr>
          <w:tab/>
        </w:r>
        <w:r w:rsidRPr="00825152">
          <w:rPr>
            <w:rStyle w:val="Hyperlink"/>
            <w:noProof/>
          </w:rPr>
          <w:t>Opeenvolging contract(en) bepaalde duur en vervangingscontract(en)</w:t>
        </w:r>
        <w:r>
          <w:rPr>
            <w:noProof/>
            <w:webHidden/>
          </w:rPr>
          <w:tab/>
        </w:r>
        <w:r>
          <w:rPr>
            <w:noProof/>
            <w:webHidden/>
          </w:rPr>
          <w:fldChar w:fldCharType="begin"/>
        </w:r>
        <w:r>
          <w:rPr>
            <w:noProof/>
            <w:webHidden/>
          </w:rPr>
          <w:instrText xml:space="preserve"> PAGEREF _Toc37834989 \h </w:instrText>
        </w:r>
        <w:r>
          <w:rPr>
            <w:noProof/>
            <w:webHidden/>
          </w:rPr>
        </w:r>
        <w:r>
          <w:rPr>
            <w:noProof/>
            <w:webHidden/>
          </w:rPr>
          <w:fldChar w:fldCharType="separate"/>
        </w:r>
        <w:r>
          <w:rPr>
            <w:noProof/>
            <w:webHidden/>
          </w:rPr>
          <w:t>41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90" w:history="1">
        <w:r w:rsidRPr="00825152">
          <w:rPr>
            <w:rStyle w:val="Hyperlink"/>
            <w:noProof/>
          </w:rPr>
          <w:t>3.2</w:t>
        </w:r>
        <w:r>
          <w:rPr>
            <w:rFonts w:asciiTheme="minorHAnsi" w:eastAsiaTheme="minorEastAsia" w:hAnsiTheme="minorHAnsi" w:cstheme="minorBidi"/>
            <w:b w:val="0"/>
            <w:noProof/>
            <w:color w:val="auto"/>
            <w:sz w:val="22"/>
            <w:szCs w:val="22"/>
            <w:lang w:val="nl-BE" w:eastAsia="nl-BE"/>
          </w:rPr>
          <w:tab/>
        </w:r>
        <w:r w:rsidRPr="00825152">
          <w:rPr>
            <w:rStyle w:val="Hyperlink"/>
            <w:noProof/>
          </w:rPr>
          <w:t>Voltijdse arbeid / deeltijdse arbeid (zie ook 5.3 Arbeidsduur)</w:t>
        </w:r>
        <w:r>
          <w:rPr>
            <w:noProof/>
            <w:webHidden/>
          </w:rPr>
          <w:tab/>
        </w:r>
        <w:r>
          <w:rPr>
            <w:noProof/>
            <w:webHidden/>
          </w:rPr>
          <w:fldChar w:fldCharType="begin"/>
        </w:r>
        <w:r>
          <w:rPr>
            <w:noProof/>
            <w:webHidden/>
          </w:rPr>
          <w:instrText xml:space="preserve"> PAGEREF _Toc37834990 \h </w:instrText>
        </w:r>
        <w:r>
          <w:rPr>
            <w:noProof/>
            <w:webHidden/>
          </w:rPr>
        </w:r>
        <w:r>
          <w:rPr>
            <w:noProof/>
            <w:webHidden/>
          </w:rPr>
          <w:fldChar w:fldCharType="separate"/>
        </w:r>
        <w:r>
          <w:rPr>
            <w:noProof/>
            <w:webHidden/>
          </w:rPr>
          <w:t>42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91" w:history="1">
        <w:r w:rsidRPr="00825152">
          <w:rPr>
            <w:rStyle w:val="Hyperlink"/>
            <w:noProof/>
          </w:rPr>
          <w:t>3.2.1</w:t>
        </w:r>
        <w:r>
          <w:rPr>
            <w:rFonts w:asciiTheme="minorHAnsi" w:eastAsiaTheme="minorEastAsia" w:hAnsiTheme="minorHAnsi" w:cstheme="minorBidi"/>
            <w:noProof/>
            <w:sz w:val="22"/>
            <w:szCs w:val="22"/>
            <w:lang w:val="nl-BE" w:eastAsia="nl-BE"/>
          </w:rPr>
          <w:tab/>
        </w:r>
        <w:r w:rsidRPr="00825152">
          <w:rPr>
            <w:rStyle w:val="Hyperlink"/>
            <w:noProof/>
          </w:rPr>
          <w:t>Voltijdse arbeid</w:t>
        </w:r>
        <w:r>
          <w:rPr>
            <w:noProof/>
            <w:webHidden/>
          </w:rPr>
          <w:tab/>
        </w:r>
        <w:r>
          <w:rPr>
            <w:noProof/>
            <w:webHidden/>
          </w:rPr>
          <w:fldChar w:fldCharType="begin"/>
        </w:r>
        <w:r>
          <w:rPr>
            <w:noProof/>
            <w:webHidden/>
          </w:rPr>
          <w:instrText xml:space="preserve"> PAGEREF _Toc37834991 \h </w:instrText>
        </w:r>
        <w:r>
          <w:rPr>
            <w:noProof/>
            <w:webHidden/>
          </w:rPr>
        </w:r>
        <w:r>
          <w:rPr>
            <w:noProof/>
            <w:webHidden/>
          </w:rPr>
          <w:fldChar w:fldCharType="separate"/>
        </w:r>
        <w:r>
          <w:rPr>
            <w:noProof/>
            <w:webHidden/>
          </w:rPr>
          <w:t>42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92" w:history="1">
        <w:r w:rsidRPr="00825152">
          <w:rPr>
            <w:rStyle w:val="Hyperlink"/>
            <w:noProof/>
          </w:rPr>
          <w:t>3.2.2</w:t>
        </w:r>
        <w:r>
          <w:rPr>
            <w:rFonts w:asciiTheme="minorHAnsi" w:eastAsiaTheme="minorEastAsia" w:hAnsiTheme="minorHAnsi" w:cstheme="minorBidi"/>
            <w:noProof/>
            <w:sz w:val="22"/>
            <w:szCs w:val="22"/>
            <w:lang w:val="nl-BE" w:eastAsia="nl-BE"/>
          </w:rPr>
          <w:tab/>
        </w:r>
        <w:r w:rsidRPr="00825152">
          <w:rPr>
            <w:rStyle w:val="Hyperlink"/>
            <w:noProof/>
          </w:rPr>
          <w:t>Deeltijdse arbeid</w:t>
        </w:r>
        <w:r>
          <w:rPr>
            <w:noProof/>
            <w:webHidden/>
          </w:rPr>
          <w:tab/>
        </w:r>
        <w:r>
          <w:rPr>
            <w:noProof/>
            <w:webHidden/>
          </w:rPr>
          <w:fldChar w:fldCharType="begin"/>
        </w:r>
        <w:r>
          <w:rPr>
            <w:noProof/>
            <w:webHidden/>
          </w:rPr>
          <w:instrText xml:space="preserve"> PAGEREF _Toc37834992 \h </w:instrText>
        </w:r>
        <w:r>
          <w:rPr>
            <w:noProof/>
            <w:webHidden/>
          </w:rPr>
        </w:r>
        <w:r>
          <w:rPr>
            <w:noProof/>
            <w:webHidden/>
          </w:rPr>
          <w:fldChar w:fldCharType="separate"/>
        </w:r>
        <w:r>
          <w:rPr>
            <w:noProof/>
            <w:webHidden/>
          </w:rPr>
          <w:t>42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93" w:history="1">
        <w:r w:rsidRPr="00825152">
          <w:rPr>
            <w:rStyle w:val="Hyperlink"/>
            <w:noProof/>
            <w:lang w:val="nl-BE"/>
          </w:rPr>
          <w:t>3.2.3</w:t>
        </w:r>
        <w:r>
          <w:rPr>
            <w:rFonts w:asciiTheme="minorHAnsi" w:eastAsiaTheme="minorEastAsia" w:hAnsiTheme="minorHAnsi" w:cstheme="minorBidi"/>
            <w:noProof/>
            <w:sz w:val="22"/>
            <w:szCs w:val="22"/>
            <w:lang w:val="nl-BE" w:eastAsia="nl-BE"/>
          </w:rPr>
          <w:tab/>
        </w:r>
        <w:r w:rsidRPr="00825152">
          <w:rPr>
            <w:rStyle w:val="Hyperlink"/>
            <w:noProof/>
            <w:lang w:val="nl-BE"/>
          </w:rPr>
          <w:t>De arbeidsroosters (te presteren dagen en uren) en het arbeidsreglement</w:t>
        </w:r>
        <w:r>
          <w:rPr>
            <w:noProof/>
            <w:webHidden/>
          </w:rPr>
          <w:tab/>
        </w:r>
        <w:r>
          <w:rPr>
            <w:noProof/>
            <w:webHidden/>
          </w:rPr>
          <w:fldChar w:fldCharType="begin"/>
        </w:r>
        <w:r>
          <w:rPr>
            <w:noProof/>
            <w:webHidden/>
          </w:rPr>
          <w:instrText xml:space="preserve"> PAGEREF _Toc37834993 \h </w:instrText>
        </w:r>
        <w:r>
          <w:rPr>
            <w:noProof/>
            <w:webHidden/>
          </w:rPr>
        </w:r>
        <w:r>
          <w:rPr>
            <w:noProof/>
            <w:webHidden/>
          </w:rPr>
          <w:fldChar w:fldCharType="separate"/>
        </w:r>
        <w:r>
          <w:rPr>
            <w:noProof/>
            <w:webHidden/>
          </w:rPr>
          <w:t>43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94" w:history="1">
        <w:r w:rsidRPr="00825152">
          <w:rPr>
            <w:rStyle w:val="Hyperlink"/>
            <w:noProof/>
            <w:snapToGrid w:val="0"/>
            <w:lang w:val="nl-BE"/>
          </w:rPr>
          <w:t>3.2.4</w:t>
        </w:r>
        <w:r>
          <w:rPr>
            <w:rFonts w:asciiTheme="minorHAnsi" w:eastAsiaTheme="minorEastAsia" w:hAnsiTheme="minorHAnsi" w:cstheme="minorBidi"/>
            <w:noProof/>
            <w:sz w:val="22"/>
            <w:szCs w:val="22"/>
            <w:lang w:val="nl-BE" w:eastAsia="nl-BE"/>
          </w:rPr>
          <w:tab/>
        </w:r>
        <w:r w:rsidRPr="00825152">
          <w:rPr>
            <w:rStyle w:val="Hyperlink"/>
            <w:noProof/>
            <w:snapToGrid w:val="0"/>
            <w:lang w:val="nl-BE"/>
          </w:rPr>
          <w:t>FAQ’s</w:t>
        </w:r>
        <w:r>
          <w:rPr>
            <w:noProof/>
            <w:webHidden/>
          </w:rPr>
          <w:tab/>
        </w:r>
        <w:r>
          <w:rPr>
            <w:noProof/>
            <w:webHidden/>
          </w:rPr>
          <w:fldChar w:fldCharType="begin"/>
        </w:r>
        <w:r>
          <w:rPr>
            <w:noProof/>
            <w:webHidden/>
          </w:rPr>
          <w:instrText xml:space="preserve"> PAGEREF _Toc37834994 \h </w:instrText>
        </w:r>
        <w:r>
          <w:rPr>
            <w:noProof/>
            <w:webHidden/>
          </w:rPr>
        </w:r>
        <w:r>
          <w:rPr>
            <w:noProof/>
            <w:webHidden/>
          </w:rPr>
          <w:fldChar w:fldCharType="separate"/>
        </w:r>
        <w:r>
          <w:rPr>
            <w:noProof/>
            <w:webHidden/>
          </w:rPr>
          <w:t>44</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95" w:history="1">
        <w:r w:rsidRPr="00825152">
          <w:rPr>
            <w:rStyle w:val="Hyperlink"/>
            <w:noProof/>
          </w:rPr>
          <w:t>3.3</w:t>
        </w:r>
        <w:r>
          <w:rPr>
            <w:rFonts w:asciiTheme="minorHAnsi" w:eastAsiaTheme="minorEastAsia" w:hAnsiTheme="minorHAnsi" w:cstheme="minorBidi"/>
            <w:b w:val="0"/>
            <w:noProof/>
            <w:color w:val="auto"/>
            <w:sz w:val="22"/>
            <w:szCs w:val="22"/>
            <w:lang w:val="nl-BE" w:eastAsia="nl-BE"/>
          </w:rPr>
          <w:tab/>
        </w:r>
        <w:r w:rsidRPr="00825152">
          <w:rPr>
            <w:rStyle w:val="Hyperlink"/>
            <w:noProof/>
          </w:rPr>
          <w:t>Overeenkomst m.b.t. de uitvoering van een bepaald werk</w:t>
        </w:r>
        <w:r>
          <w:rPr>
            <w:noProof/>
            <w:webHidden/>
          </w:rPr>
          <w:tab/>
        </w:r>
        <w:r>
          <w:rPr>
            <w:noProof/>
            <w:webHidden/>
          </w:rPr>
          <w:fldChar w:fldCharType="begin"/>
        </w:r>
        <w:r>
          <w:rPr>
            <w:noProof/>
            <w:webHidden/>
          </w:rPr>
          <w:instrText xml:space="preserve"> PAGEREF _Toc37834995 \h </w:instrText>
        </w:r>
        <w:r>
          <w:rPr>
            <w:noProof/>
            <w:webHidden/>
          </w:rPr>
        </w:r>
        <w:r>
          <w:rPr>
            <w:noProof/>
            <w:webHidden/>
          </w:rPr>
          <w:fldChar w:fldCharType="separate"/>
        </w:r>
        <w:r>
          <w:rPr>
            <w:noProof/>
            <w:webHidden/>
          </w:rPr>
          <w:t>45</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4996" w:history="1">
        <w:r w:rsidRPr="00825152">
          <w:rPr>
            <w:rStyle w:val="Hyperlink"/>
            <w:noProof/>
          </w:rPr>
          <w:t>3.4</w:t>
        </w:r>
        <w:r>
          <w:rPr>
            <w:rFonts w:asciiTheme="minorHAnsi" w:eastAsiaTheme="minorEastAsia" w:hAnsiTheme="minorHAnsi" w:cstheme="minorBidi"/>
            <w:b w:val="0"/>
            <w:noProof/>
            <w:color w:val="auto"/>
            <w:sz w:val="22"/>
            <w:szCs w:val="22"/>
            <w:lang w:val="nl-BE" w:eastAsia="nl-BE"/>
          </w:rPr>
          <w:tab/>
        </w:r>
        <w:r w:rsidRPr="00825152">
          <w:rPr>
            <w:rStyle w:val="Hyperlink"/>
            <w:noProof/>
          </w:rPr>
          <w:t>Vervangingsovereenkomst</w:t>
        </w:r>
        <w:r>
          <w:rPr>
            <w:noProof/>
            <w:webHidden/>
          </w:rPr>
          <w:tab/>
        </w:r>
        <w:r>
          <w:rPr>
            <w:noProof/>
            <w:webHidden/>
          </w:rPr>
          <w:fldChar w:fldCharType="begin"/>
        </w:r>
        <w:r>
          <w:rPr>
            <w:noProof/>
            <w:webHidden/>
          </w:rPr>
          <w:instrText xml:space="preserve"> PAGEREF _Toc37834996 \h </w:instrText>
        </w:r>
        <w:r>
          <w:rPr>
            <w:noProof/>
            <w:webHidden/>
          </w:rPr>
        </w:r>
        <w:r>
          <w:rPr>
            <w:noProof/>
            <w:webHidden/>
          </w:rPr>
          <w:fldChar w:fldCharType="separate"/>
        </w:r>
        <w:r>
          <w:rPr>
            <w:noProof/>
            <w:webHidden/>
          </w:rPr>
          <w:t>46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97" w:history="1">
        <w:r w:rsidRPr="00825152">
          <w:rPr>
            <w:rStyle w:val="Hyperlink"/>
            <w:noProof/>
          </w:rPr>
          <w:t>3.4.1</w:t>
        </w:r>
        <w:r>
          <w:rPr>
            <w:rFonts w:asciiTheme="minorHAnsi" w:eastAsiaTheme="minorEastAsia" w:hAnsiTheme="minorHAnsi" w:cstheme="minorBidi"/>
            <w:noProof/>
            <w:sz w:val="22"/>
            <w:szCs w:val="22"/>
            <w:lang w:val="nl-BE" w:eastAsia="nl-BE"/>
          </w:rPr>
          <w:tab/>
        </w:r>
        <w:r w:rsidRPr="00825152">
          <w:rPr>
            <w:rStyle w:val="Hyperlink"/>
            <w:noProof/>
          </w:rPr>
          <w:t>Algemeen</w:t>
        </w:r>
        <w:r>
          <w:rPr>
            <w:noProof/>
            <w:webHidden/>
          </w:rPr>
          <w:tab/>
        </w:r>
        <w:r>
          <w:rPr>
            <w:noProof/>
            <w:webHidden/>
          </w:rPr>
          <w:fldChar w:fldCharType="begin"/>
        </w:r>
        <w:r>
          <w:rPr>
            <w:noProof/>
            <w:webHidden/>
          </w:rPr>
          <w:instrText xml:space="preserve"> PAGEREF _Toc37834997 \h </w:instrText>
        </w:r>
        <w:r>
          <w:rPr>
            <w:noProof/>
            <w:webHidden/>
          </w:rPr>
        </w:r>
        <w:r>
          <w:rPr>
            <w:noProof/>
            <w:webHidden/>
          </w:rPr>
          <w:fldChar w:fldCharType="separate"/>
        </w:r>
        <w:r>
          <w:rPr>
            <w:noProof/>
            <w:webHidden/>
          </w:rPr>
          <w:t>46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98" w:history="1">
        <w:r w:rsidRPr="00825152">
          <w:rPr>
            <w:rStyle w:val="Hyperlink"/>
            <w:noProof/>
          </w:rPr>
          <w:t>3.4.2</w:t>
        </w:r>
        <w:r>
          <w:rPr>
            <w:rFonts w:asciiTheme="minorHAnsi" w:eastAsiaTheme="minorEastAsia" w:hAnsiTheme="minorHAnsi" w:cstheme="minorBidi"/>
            <w:noProof/>
            <w:sz w:val="22"/>
            <w:szCs w:val="22"/>
            <w:lang w:val="nl-BE" w:eastAsia="nl-BE"/>
          </w:rPr>
          <w:tab/>
        </w:r>
        <w:r w:rsidRPr="00825152">
          <w:rPr>
            <w:rStyle w:val="Hyperlink"/>
            <w:noProof/>
          </w:rPr>
          <w:t>Vormvereisten</w:t>
        </w:r>
        <w:r>
          <w:rPr>
            <w:noProof/>
            <w:webHidden/>
          </w:rPr>
          <w:tab/>
        </w:r>
        <w:r>
          <w:rPr>
            <w:noProof/>
            <w:webHidden/>
          </w:rPr>
          <w:fldChar w:fldCharType="begin"/>
        </w:r>
        <w:r>
          <w:rPr>
            <w:noProof/>
            <w:webHidden/>
          </w:rPr>
          <w:instrText xml:space="preserve"> PAGEREF _Toc37834998 \h </w:instrText>
        </w:r>
        <w:r>
          <w:rPr>
            <w:noProof/>
            <w:webHidden/>
          </w:rPr>
        </w:r>
        <w:r>
          <w:rPr>
            <w:noProof/>
            <w:webHidden/>
          </w:rPr>
          <w:fldChar w:fldCharType="separate"/>
        </w:r>
        <w:r>
          <w:rPr>
            <w:noProof/>
            <w:webHidden/>
          </w:rPr>
          <w:t>47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4999" w:history="1">
        <w:r w:rsidRPr="00825152">
          <w:rPr>
            <w:rStyle w:val="Hyperlink"/>
            <w:noProof/>
          </w:rPr>
          <w:t>3.4.3</w:t>
        </w:r>
        <w:r>
          <w:rPr>
            <w:rFonts w:asciiTheme="minorHAnsi" w:eastAsiaTheme="minorEastAsia" w:hAnsiTheme="minorHAnsi" w:cstheme="minorBidi"/>
            <w:noProof/>
            <w:sz w:val="22"/>
            <w:szCs w:val="22"/>
            <w:lang w:val="nl-BE" w:eastAsia="nl-BE"/>
          </w:rPr>
          <w:tab/>
        </w:r>
        <w:r w:rsidRPr="00825152">
          <w:rPr>
            <w:rStyle w:val="Hyperlink"/>
            <w:noProof/>
          </w:rPr>
          <w:t>Functie</w:t>
        </w:r>
        <w:r>
          <w:rPr>
            <w:noProof/>
            <w:webHidden/>
          </w:rPr>
          <w:tab/>
        </w:r>
        <w:r>
          <w:rPr>
            <w:noProof/>
            <w:webHidden/>
          </w:rPr>
          <w:fldChar w:fldCharType="begin"/>
        </w:r>
        <w:r>
          <w:rPr>
            <w:noProof/>
            <w:webHidden/>
          </w:rPr>
          <w:instrText xml:space="preserve"> PAGEREF _Toc37834999 \h </w:instrText>
        </w:r>
        <w:r>
          <w:rPr>
            <w:noProof/>
            <w:webHidden/>
          </w:rPr>
        </w:r>
        <w:r>
          <w:rPr>
            <w:noProof/>
            <w:webHidden/>
          </w:rPr>
          <w:fldChar w:fldCharType="separate"/>
        </w:r>
        <w:r>
          <w:rPr>
            <w:noProof/>
            <w:webHidden/>
          </w:rPr>
          <w:t>47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00" w:history="1">
        <w:r w:rsidRPr="00825152">
          <w:rPr>
            <w:rStyle w:val="Hyperlink"/>
            <w:noProof/>
          </w:rPr>
          <w:t>3.4.4</w:t>
        </w:r>
        <w:r>
          <w:rPr>
            <w:rFonts w:asciiTheme="minorHAnsi" w:eastAsiaTheme="minorEastAsia" w:hAnsiTheme="minorHAnsi" w:cstheme="minorBidi"/>
            <w:noProof/>
            <w:sz w:val="22"/>
            <w:szCs w:val="22"/>
            <w:lang w:val="nl-BE" w:eastAsia="nl-BE"/>
          </w:rPr>
          <w:tab/>
        </w:r>
        <w:r w:rsidRPr="00825152">
          <w:rPr>
            <w:rStyle w:val="Hyperlink"/>
            <w:noProof/>
          </w:rPr>
          <w:t>Duur</w:t>
        </w:r>
        <w:r>
          <w:rPr>
            <w:noProof/>
            <w:webHidden/>
          </w:rPr>
          <w:tab/>
        </w:r>
        <w:r>
          <w:rPr>
            <w:noProof/>
            <w:webHidden/>
          </w:rPr>
          <w:fldChar w:fldCharType="begin"/>
        </w:r>
        <w:r>
          <w:rPr>
            <w:noProof/>
            <w:webHidden/>
          </w:rPr>
          <w:instrText xml:space="preserve"> PAGEREF _Toc37835000 \h </w:instrText>
        </w:r>
        <w:r>
          <w:rPr>
            <w:noProof/>
            <w:webHidden/>
          </w:rPr>
        </w:r>
        <w:r>
          <w:rPr>
            <w:noProof/>
            <w:webHidden/>
          </w:rPr>
          <w:fldChar w:fldCharType="separate"/>
        </w:r>
        <w:r>
          <w:rPr>
            <w:noProof/>
            <w:webHidden/>
          </w:rPr>
          <w:t>47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01" w:history="1">
        <w:r w:rsidRPr="00825152">
          <w:rPr>
            <w:rStyle w:val="Hyperlink"/>
            <w:noProof/>
          </w:rPr>
          <w:t>3.4.5</w:t>
        </w:r>
        <w:r>
          <w:rPr>
            <w:rFonts w:asciiTheme="minorHAnsi" w:eastAsiaTheme="minorEastAsia" w:hAnsiTheme="minorHAnsi" w:cstheme="minorBidi"/>
            <w:noProof/>
            <w:sz w:val="22"/>
            <w:szCs w:val="22"/>
            <w:lang w:val="nl-BE" w:eastAsia="nl-BE"/>
          </w:rPr>
          <w:tab/>
        </w:r>
        <w:r w:rsidRPr="00825152">
          <w:rPr>
            <w:rStyle w:val="Hyperlink"/>
            <w:noProof/>
          </w:rPr>
          <w:t>Beëindiging</w:t>
        </w:r>
        <w:r>
          <w:rPr>
            <w:noProof/>
            <w:webHidden/>
          </w:rPr>
          <w:tab/>
        </w:r>
        <w:r>
          <w:rPr>
            <w:noProof/>
            <w:webHidden/>
          </w:rPr>
          <w:fldChar w:fldCharType="begin"/>
        </w:r>
        <w:r>
          <w:rPr>
            <w:noProof/>
            <w:webHidden/>
          </w:rPr>
          <w:instrText xml:space="preserve"> PAGEREF _Toc37835001 \h </w:instrText>
        </w:r>
        <w:r>
          <w:rPr>
            <w:noProof/>
            <w:webHidden/>
          </w:rPr>
        </w:r>
        <w:r>
          <w:rPr>
            <w:noProof/>
            <w:webHidden/>
          </w:rPr>
          <w:fldChar w:fldCharType="separate"/>
        </w:r>
        <w:r>
          <w:rPr>
            <w:noProof/>
            <w:webHidden/>
          </w:rPr>
          <w:t>48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02" w:history="1">
        <w:r w:rsidRPr="00825152">
          <w:rPr>
            <w:rStyle w:val="Hyperlink"/>
            <w:noProof/>
          </w:rPr>
          <w:t>3.4.6</w:t>
        </w:r>
        <w:r>
          <w:rPr>
            <w:rFonts w:asciiTheme="minorHAnsi" w:eastAsiaTheme="minorEastAsia" w:hAnsiTheme="minorHAnsi" w:cstheme="minorBidi"/>
            <w:noProof/>
            <w:sz w:val="22"/>
            <w:szCs w:val="22"/>
            <w:lang w:val="nl-BE" w:eastAsia="nl-BE"/>
          </w:rPr>
          <w:tab/>
        </w:r>
        <w:r w:rsidRPr="00825152">
          <w:rPr>
            <w:rStyle w:val="Hyperlink"/>
            <w:noProof/>
          </w:rPr>
          <w:t>Verdere tewerkstelling</w:t>
        </w:r>
        <w:r>
          <w:rPr>
            <w:noProof/>
            <w:webHidden/>
          </w:rPr>
          <w:tab/>
        </w:r>
        <w:r>
          <w:rPr>
            <w:noProof/>
            <w:webHidden/>
          </w:rPr>
          <w:fldChar w:fldCharType="begin"/>
        </w:r>
        <w:r>
          <w:rPr>
            <w:noProof/>
            <w:webHidden/>
          </w:rPr>
          <w:instrText xml:space="preserve"> PAGEREF _Toc37835002 \h </w:instrText>
        </w:r>
        <w:r>
          <w:rPr>
            <w:noProof/>
            <w:webHidden/>
          </w:rPr>
        </w:r>
        <w:r>
          <w:rPr>
            <w:noProof/>
            <w:webHidden/>
          </w:rPr>
          <w:fldChar w:fldCharType="separate"/>
        </w:r>
        <w:r>
          <w:rPr>
            <w:noProof/>
            <w:webHidden/>
          </w:rPr>
          <w:t>49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03" w:history="1">
        <w:r w:rsidRPr="00825152">
          <w:rPr>
            <w:rStyle w:val="Hyperlink"/>
            <w:noProof/>
          </w:rPr>
          <w:t>3.4.7</w:t>
        </w:r>
        <w:r>
          <w:rPr>
            <w:rFonts w:asciiTheme="minorHAnsi" w:eastAsiaTheme="minorEastAsia" w:hAnsiTheme="minorHAnsi" w:cstheme="minorBidi"/>
            <w:noProof/>
            <w:sz w:val="22"/>
            <w:szCs w:val="22"/>
            <w:lang w:val="nl-BE" w:eastAsia="nl-BE"/>
          </w:rPr>
          <w:tab/>
        </w:r>
        <w:r w:rsidRPr="00825152">
          <w:rPr>
            <w:rStyle w:val="Hyperlink"/>
            <w:noProof/>
          </w:rPr>
          <w:t>FAQ’s</w:t>
        </w:r>
        <w:r>
          <w:rPr>
            <w:noProof/>
            <w:webHidden/>
          </w:rPr>
          <w:tab/>
        </w:r>
        <w:r>
          <w:rPr>
            <w:noProof/>
            <w:webHidden/>
          </w:rPr>
          <w:fldChar w:fldCharType="begin"/>
        </w:r>
        <w:r>
          <w:rPr>
            <w:noProof/>
            <w:webHidden/>
          </w:rPr>
          <w:instrText xml:space="preserve"> PAGEREF _Toc37835003 \h </w:instrText>
        </w:r>
        <w:r>
          <w:rPr>
            <w:noProof/>
            <w:webHidden/>
          </w:rPr>
        </w:r>
        <w:r>
          <w:rPr>
            <w:noProof/>
            <w:webHidden/>
          </w:rPr>
          <w:fldChar w:fldCharType="separate"/>
        </w:r>
        <w:r>
          <w:rPr>
            <w:noProof/>
            <w:webHidden/>
          </w:rPr>
          <w:t>50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04" w:history="1">
        <w:r w:rsidRPr="00825152">
          <w:rPr>
            <w:rStyle w:val="Hyperlink"/>
            <w:noProof/>
          </w:rPr>
          <w:t>3.5</w:t>
        </w:r>
        <w:r>
          <w:rPr>
            <w:rFonts w:asciiTheme="minorHAnsi" w:eastAsiaTheme="minorEastAsia" w:hAnsiTheme="minorHAnsi" w:cstheme="minorBidi"/>
            <w:b w:val="0"/>
            <w:noProof/>
            <w:color w:val="auto"/>
            <w:sz w:val="22"/>
            <w:szCs w:val="22"/>
            <w:lang w:val="nl-BE" w:eastAsia="nl-BE"/>
          </w:rPr>
          <w:tab/>
        </w:r>
        <w:r w:rsidRPr="00825152">
          <w:rPr>
            <w:rStyle w:val="Hyperlink"/>
            <w:noProof/>
          </w:rPr>
          <w:t>Proefbeding voor arbeiders: AFGESCHAFT</w:t>
        </w:r>
        <w:r>
          <w:rPr>
            <w:noProof/>
            <w:webHidden/>
          </w:rPr>
          <w:tab/>
        </w:r>
        <w:r>
          <w:rPr>
            <w:noProof/>
            <w:webHidden/>
          </w:rPr>
          <w:fldChar w:fldCharType="begin"/>
        </w:r>
        <w:r>
          <w:rPr>
            <w:noProof/>
            <w:webHidden/>
          </w:rPr>
          <w:instrText xml:space="preserve"> PAGEREF _Toc37835004 \h </w:instrText>
        </w:r>
        <w:r>
          <w:rPr>
            <w:noProof/>
            <w:webHidden/>
          </w:rPr>
        </w:r>
        <w:r>
          <w:rPr>
            <w:noProof/>
            <w:webHidden/>
          </w:rPr>
          <w:fldChar w:fldCharType="separate"/>
        </w:r>
        <w:r>
          <w:rPr>
            <w:noProof/>
            <w:webHidden/>
          </w:rPr>
          <w:t>51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05" w:history="1">
        <w:r w:rsidRPr="00825152">
          <w:rPr>
            <w:rStyle w:val="Hyperlink"/>
            <w:noProof/>
          </w:rPr>
          <w:t>3.6</w:t>
        </w:r>
        <w:r>
          <w:rPr>
            <w:rFonts w:asciiTheme="minorHAnsi" w:eastAsiaTheme="minorEastAsia" w:hAnsiTheme="minorHAnsi" w:cstheme="minorBidi"/>
            <w:b w:val="0"/>
            <w:noProof/>
            <w:color w:val="auto"/>
            <w:sz w:val="22"/>
            <w:szCs w:val="22"/>
            <w:lang w:val="nl-BE" w:eastAsia="nl-BE"/>
          </w:rPr>
          <w:tab/>
        </w:r>
        <w:r w:rsidRPr="00825152">
          <w:rPr>
            <w:rStyle w:val="Hyperlink"/>
            <w:noProof/>
          </w:rPr>
          <w:t>Proefbeding voor bedienden: AFGESCHAFT</w:t>
        </w:r>
        <w:r>
          <w:rPr>
            <w:noProof/>
            <w:webHidden/>
          </w:rPr>
          <w:tab/>
        </w:r>
        <w:r>
          <w:rPr>
            <w:noProof/>
            <w:webHidden/>
          </w:rPr>
          <w:fldChar w:fldCharType="begin"/>
        </w:r>
        <w:r>
          <w:rPr>
            <w:noProof/>
            <w:webHidden/>
          </w:rPr>
          <w:instrText xml:space="preserve"> PAGEREF _Toc37835005 \h </w:instrText>
        </w:r>
        <w:r>
          <w:rPr>
            <w:noProof/>
            <w:webHidden/>
          </w:rPr>
        </w:r>
        <w:r>
          <w:rPr>
            <w:noProof/>
            <w:webHidden/>
          </w:rPr>
          <w:fldChar w:fldCharType="separate"/>
        </w:r>
        <w:r>
          <w:rPr>
            <w:noProof/>
            <w:webHidden/>
          </w:rPr>
          <w:t>52</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5006" w:history="1">
        <w:r w:rsidRPr="00825152">
          <w:rPr>
            <w:rStyle w:val="Hyperlink"/>
            <w:noProof/>
          </w:rPr>
          <w:t>Hoofdstuk 4: De uitvoering van de arbeidsovereenkomst</w:t>
        </w:r>
        <w:r>
          <w:rPr>
            <w:noProof/>
            <w:webHidden/>
          </w:rPr>
          <w:tab/>
        </w:r>
        <w:r>
          <w:rPr>
            <w:noProof/>
            <w:webHidden/>
          </w:rPr>
          <w:fldChar w:fldCharType="begin"/>
        </w:r>
        <w:r>
          <w:rPr>
            <w:noProof/>
            <w:webHidden/>
          </w:rPr>
          <w:instrText xml:space="preserve"> PAGEREF _Toc37835006 \h </w:instrText>
        </w:r>
        <w:r>
          <w:rPr>
            <w:noProof/>
            <w:webHidden/>
          </w:rPr>
        </w:r>
        <w:r>
          <w:rPr>
            <w:noProof/>
            <w:webHidden/>
          </w:rPr>
          <w:fldChar w:fldCharType="separate"/>
        </w:r>
        <w:r>
          <w:rPr>
            <w:noProof/>
            <w:webHidden/>
          </w:rPr>
          <w:t>53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07" w:history="1">
        <w:r w:rsidRPr="00825152">
          <w:rPr>
            <w:rStyle w:val="Hyperlink"/>
            <w:noProof/>
          </w:rPr>
          <w:t>4.1</w:t>
        </w:r>
        <w:r>
          <w:rPr>
            <w:rFonts w:asciiTheme="minorHAnsi" w:eastAsiaTheme="minorEastAsia" w:hAnsiTheme="minorHAnsi" w:cstheme="minorBidi"/>
            <w:b w:val="0"/>
            <w:noProof/>
            <w:color w:val="auto"/>
            <w:sz w:val="22"/>
            <w:szCs w:val="22"/>
            <w:lang w:val="nl-BE" w:eastAsia="nl-BE"/>
          </w:rPr>
          <w:tab/>
        </w:r>
        <w:r w:rsidRPr="00825152">
          <w:rPr>
            <w:rStyle w:val="Hyperlink"/>
            <w:noProof/>
          </w:rPr>
          <w:t>Verplichtingen en verantwoordelijkheden van de werkgever</w:t>
        </w:r>
        <w:r>
          <w:rPr>
            <w:noProof/>
            <w:webHidden/>
          </w:rPr>
          <w:tab/>
        </w:r>
        <w:r>
          <w:rPr>
            <w:noProof/>
            <w:webHidden/>
          </w:rPr>
          <w:fldChar w:fldCharType="begin"/>
        </w:r>
        <w:r>
          <w:rPr>
            <w:noProof/>
            <w:webHidden/>
          </w:rPr>
          <w:instrText xml:space="preserve"> PAGEREF _Toc37835007 \h </w:instrText>
        </w:r>
        <w:r>
          <w:rPr>
            <w:noProof/>
            <w:webHidden/>
          </w:rPr>
        </w:r>
        <w:r>
          <w:rPr>
            <w:noProof/>
            <w:webHidden/>
          </w:rPr>
          <w:fldChar w:fldCharType="separate"/>
        </w:r>
        <w:r>
          <w:rPr>
            <w:noProof/>
            <w:webHidden/>
          </w:rPr>
          <w:t>54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08" w:history="1">
        <w:r w:rsidRPr="00825152">
          <w:rPr>
            <w:rStyle w:val="Hyperlink"/>
            <w:noProof/>
          </w:rPr>
          <w:t>4.1.1</w:t>
        </w:r>
        <w:r>
          <w:rPr>
            <w:rFonts w:asciiTheme="minorHAnsi" w:eastAsiaTheme="minorEastAsia" w:hAnsiTheme="minorHAnsi" w:cstheme="minorBidi"/>
            <w:noProof/>
            <w:sz w:val="22"/>
            <w:szCs w:val="22"/>
            <w:lang w:val="nl-BE" w:eastAsia="nl-BE"/>
          </w:rPr>
          <w:tab/>
        </w:r>
        <w:r w:rsidRPr="00825152">
          <w:rPr>
            <w:rStyle w:val="Hyperlink"/>
            <w:noProof/>
          </w:rPr>
          <w:t>Arbeid verschaffen</w:t>
        </w:r>
        <w:r>
          <w:rPr>
            <w:noProof/>
            <w:webHidden/>
          </w:rPr>
          <w:tab/>
        </w:r>
        <w:r>
          <w:rPr>
            <w:noProof/>
            <w:webHidden/>
          </w:rPr>
          <w:fldChar w:fldCharType="begin"/>
        </w:r>
        <w:r>
          <w:rPr>
            <w:noProof/>
            <w:webHidden/>
          </w:rPr>
          <w:instrText xml:space="preserve"> PAGEREF _Toc37835008 \h </w:instrText>
        </w:r>
        <w:r>
          <w:rPr>
            <w:noProof/>
            <w:webHidden/>
          </w:rPr>
        </w:r>
        <w:r>
          <w:rPr>
            <w:noProof/>
            <w:webHidden/>
          </w:rPr>
          <w:fldChar w:fldCharType="separate"/>
        </w:r>
        <w:r>
          <w:rPr>
            <w:noProof/>
            <w:webHidden/>
          </w:rPr>
          <w:t>54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09" w:history="1">
        <w:r w:rsidRPr="00825152">
          <w:rPr>
            <w:rStyle w:val="Hyperlink"/>
            <w:noProof/>
          </w:rPr>
          <w:t>4.1.2</w:t>
        </w:r>
        <w:r>
          <w:rPr>
            <w:rFonts w:asciiTheme="minorHAnsi" w:eastAsiaTheme="minorEastAsia" w:hAnsiTheme="minorHAnsi" w:cstheme="minorBidi"/>
            <w:noProof/>
            <w:sz w:val="22"/>
            <w:szCs w:val="22"/>
            <w:lang w:val="nl-BE" w:eastAsia="nl-BE"/>
          </w:rPr>
          <w:tab/>
        </w:r>
        <w:r w:rsidRPr="00825152">
          <w:rPr>
            <w:rStyle w:val="Hyperlink"/>
            <w:noProof/>
          </w:rPr>
          <w:t>Loon</w:t>
        </w:r>
        <w:r>
          <w:rPr>
            <w:noProof/>
            <w:webHidden/>
          </w:rPr>
          <w:tab/>
        </w:r>
        <w:r>
          <w:rPr>
            <w:noProof/>
            <w:webHidden/>
          </w:rPr>
          <w:fldChar w:fldCharType="begin"/>
        </w:r>
        <w:r>
          <w:rPr>
            <w:noProof/>
            <w:webHidden/>
          </w:rPr>
          <w:instrText xml:space="preserve"> PAGEREF _Toc37835009 \h </w:instrText>
        </w:r>
        <w:r>
          <w:rPr>
            <w:noProof/>
            <w:webHidden/>
          </w:rPr>
        </w:r>
        <w:r>
          <w:rPr>
            <w:noProof/>
            <w:webHidden/>
          </w:rPr>
          <w:fldChar w:fldCharType="separate"/>
        </w:r>
        <w:r>
          <w:rPr>
            <w:noProof/>
            <w:webHidden/>
          </w:rPr>
          <w:t>54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0" w:history="1">
        <w:r w:rsidRPr="00825152">
          <w:rPr>
            <w:rStyle w:val="Hyperlink"/>
            <w:noProof/>
          </w:rPr>
          <w:t>4.1.3</w:t>
        </w:r>
        <w:r>
          <w:rPr>
            <w:rFonts w:asciiTheme="minorHAnsi" w:eastAsiaTheme="minorEastAsia" w:hAnsiTheme="minorHAnsi" w:cstheme="minorBidi"/>
            <w:noProof/>
            <w:sz w:val="22"/>
            <w:szCs w:val="22"/>
            <w:lang w:val="nl-BE" w:eastAsia="nl-BE"/>
          </w:rPr>
          <w:tab/>
        </w:r>
        <w:r w:rsidRPr="00825152">
          <w:rPr>
            <w:rStyle w:val="Hyperlink"/>
            <w:noProof/>
          </w:rPr>
          <w:t>Werk- en beschermkledij</w:t>
        </w:r>
        <w:r>
          <w:rPr>
            <w:noProof/>
            <w:webHidden/>
          </w:rPr>
          <w:tab/>
        </w:r>
        <w:r>
          <w:rPr>
            <w:noProof/>
            <w:webHidden/>
          </w:rPr>
          <w:fldChar w:fldCharType="begin"/>
        </w:r>
        <w:r>
          <w:rPr>
            <w:noProof/>
            <w:webHidden/>
          </w:rPr>
          <w:instrText xml:space="preserve"> PAGEREF _Toc37835010 \h </w:instrText>
        </w:r>
        <w:r>
          <w:rPr>
            <w:noProof/>
            <w:webHidden/>
          </w:rPr>
        </w:r>
        <w:r>
          <w:rPr>
            <w:noProof/>
            <w:webHidden/>
          </w:rPr>
          <w:fldChar w:fldCharType="separate"/>
        </w:r>
        <w:r>
          <w:rPr>
            <w:noProof/>
            <w:webHidden/>
          </w:rPr>
          <w:t>54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1" w:history="1">
        <w:r w:rsidRPr="00825152">
          <w:rPr>
            <w:rStyle w:val="Hyperlink"/>
            <w:noProof/>
          </w:rPr>
          <w:t>4.1.4</w:t>
        </w:r>
        <w:r>
          <w:rPr>
            <w:rFonts w:asciiTheme="minorHAnsi" w:eastAsiaTheme="minorEastAsia" w:hAnsiTheme="minorHAnsi" w:cstheme="minorBidi"/>
            <w:noProof/>
            <w:sz w:val="22"/>
            <w:szCs w:val="22"/>
            <w:lang w:val="nl-BE" w:eastAsia="nl-BE"/>
          </w:rPr>
          <w:tab/>
        </w:r>
        <w:r w:rsidRPr="00825152">
          <w:rPr>
            <w:rStyle w:val="Hyperlink"/>
            <w:noProof/>
          </w:rPr>
          <w:t>Veilige en gezonde werkomstandigheden</w:t>
        </w:r>
        <w:r>
          <w:rPr>
            <w:noProof/>
            <w:webHidden/>
          </w:rPr>
          <w:tab/>
        </w:r>
        <w:r>
          <w:rPr>
            <w:noProof/>
            <w:webHidden/>
          </w:rPr>
          <w:fldChar w:fldCharType="begin"/>
        </w:r>
        <w:r>
          <w:rPr>
            <w:noProof/>
            <w:webHidden/>
          </w:rPr>
          <w:instrText xml:space="preserve"> PAGEREF _Toc37835011 \h </w:instrText>
        </w:r>
        <w:r>
          <w:rPr>
            <w:noProof/>
            <w:webHidden/>
          </w:rPr>
        </w:r>
        <w:r>
          <w:rPr>
            <w:noProof/>
            <w:webHidden/>
          </w:rPr>
          <w:fldChar w:fldCharType="separate"/>
        </w:r>
        <w:r>
          <w:rPr>
            <w:noProof/>
            <w:webHidden/>
          </w:rPr>
          <w:t>54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2" w:history="1">
        <w:r w:rsidRPr="00825152">
          <w:rPr>
            <w:rStyle w:val="Hyperlink"/>
            <w:noProof/>
          </w:rPr>
          <w:t>4.1.5</w:t>
        </w:r>
        <w:r>
          <w:rPr>
            <w:rFonts w:asciiTheme="minorHAnsi" w:eastAsiaTheme="minorEastAsia" w:hAnsiTheme="minorHAnsi" w:cstheme="minorBidi"/>
            <w:noProof/>
            <w:sz w:val="22"/>
            <w:szCs w:val="22"/>
            <w:lang w:val="nl-BE" w:eastAsia="nl-BE"/>
          </w:rPr>
          <w:tab/>
        </w:r>
        <w:r w:rsidRPr="00825152">
          <w:rPr>
            <w:rStyle w:val="Hyperlink"/>
            <w:noProof/>
          </w:rPr>
          <w:t>Geloofs- en burgerplichten</w:t>
        </w:r>
        <w:r>
          <w:rPr>
            <w:noProof/>
            <w:webHidden/>
          </w:rPr>
          <w:tab/>
        </w:r>
        <w:r>
          <w:rPr>
            <w:noProof/>
            <w:webHidden/>
          </w:rPr>
          <w:fldChar w:fldCharType="begin"/>
        </w:r>
        <w:r>
          <w:rPr>
            <w:noProof/>
            <w:webHidden/>
          </w:rPr>
          <w:instrText xml:space="preserve"> PAGEREF _Toc37835012 \h </w:instrText>
        </w:r>
        <w:r>
          <w:rPr>
            <w:noProof/>
            <w:webHidden/>
          </w:rPr>
        </w:r>
        <w:r>
          <w:rPr>
            <w:noProof/>
            <w:webHidden/>
          </w:rPr>
          <w:fldChar w:fldCharType="separate"/>
        </w:r>
        <w:r>
          <w:rPr>
            <w:noProof/>
            <w:webHidden/>
          </w:rPr>
          <w:t>55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3" w:history="1">
        <w:r w:rsidRPr="00825152">
          <w:rPr>
            <w:rStyle w:val="Hyperlink"/>
            <w:noProof/>
          </w:rPr>
          <w:t>4.1.6</w:t>
        </w:r>
        <w:r>
          <w:rPr>
            <w:rFonts w:asciiTheme="minorHAnsi" w:eastAsiaTheme="minorEastAsia" w:hAnsiTheme="minorHAnsi" w:cstheme="minorBidi"/>
            <w:noProof/>
            <w:sz w:val="22"/>
            <w:szCs w:val="22"/>
            <w:lang w:val="nl-BE" w:eastAsia="nl-BE"/>
          </w:rPr>
          <w:tab/>
        </w:r>
        <w:r w:rsidRPr="00825152">
          <w:rPr>
            <w:rStyle w:val="Hyperlink"/>
            <w:noProof/>
          </w:rPr>
          <w:t>Gelijke behandeling van mannen/vrouwen ten aanzien van de arbeidsvoorwaarden</w:t>
        </w:r>
        <w:r>
          <w:rPr>
            <w:noProof/>
            <w:webHidden/>
          </w:rPr>
          <w:tab/>
        </w:r>
        <w:r>
          <w:rPr>
            <w:noProof/>
            <w:webHidden/>
          </w:rPr>
          <w:fldChar w:fldCharType="begin"/>
        </w:r>
        <w:r>
          <w:rPr>
            <w:noProof/>
            <w:webHidden/>
          </w:rPr>
          <w:instrText xml:space="preserve"> PAGEREF _Toc37835013 \h </w:instrText>
        </w:r>
        <w:r>
          <w:rPr>
            <w:noProof/>
            <w:webHidden/>
          </w:rPr>
        </w:r>
        <w:r>
          <w:rPr>
            <w:noProof/>
            <w:webHidden/>
          </w:rPr>
          <w:fldChar w:fldCharType="separate"/>
        </w:r>
        <w:r>
          <w:rPr>
            <w:noProof/>
            <w:webHidden/>
          </w:rPr>
          <w:t>55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4" w:history="1">
        <w:r w:rsidRPr="00825152">
          <w:rPr>
            <w:rStyle w:val="Hyperlink"/>
            <w:noProof/>
          </w:rPr>
          <w:t>4.1.7</w:t>
        </w:r>
        <w:r>
          <w:rPr>
            <w:rFonts w:asciiTheme="minorHAnsi" w:eastAsiaTheme="minorEastAsia" w:hAnsiTheme="minorHAnsi" w:cstheme="minorBidi"/>
            <w:noProof/>
            <w:sz w:val="22"/>
            <w:szCs w:val="22"/>
            <w:lang w:val="nl-BE" w:eastAsia="nl-BE"/>
          </w:rPr>
          <w:tab/>
        </w:r>
        <w:r w:rsidRPr="00825152">
          <w:rPr>
            <w:rStyle w:val="Hyperlink"/>
            <w:noProof/>
          </w:rPr>
          <w:t>Onthaal</w:t>
        </w:r>
        <w:r>
          <w:rPr>
            <w:noProof/>
            <w:webHidden/>
          </w:rPr>
          <w:tab/>
        </w:r>
        <w:r>
          <w:rPr>
            <w:noProof/>
            <w:webHidden/>
          </w:rPr>
          <w:fldChar w:fldCharType="begin"/>
        </w:r>
        <w:r>
          <w:rPr>
            <w:noProof/>
            <w:webHidden/>
          </w:rPr>
          <w:instrText xml:space="preserve"> PAGEREF _Toc37835014 \h </w:instrText>
        </w:r>
        <w:r>
          <w:rPr>
            <w:noProof/>
            <w:webHidden/>
          </w:rPr>
        </w:r>
        <w:r>
          <w:rPr>
            <w:noProof/>
            <w:webHidden/>
          </w:rPr>
          <w:fldChar w:fldCharType="separate"/>
        </w:r>
        <w:r>
          <w:rPr>
            <w:noProof/>
            <w:webHidden/>
          </w:rPr>
          <w:t>55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5" w:history="1">
        <w:r w:rsidRPr="00825152">
          <w:rPr>
            <w:rStyle w:val="Hyperlink"/>
            <w:noProof/>
          </w:rPr>
          <w:t>4.1.8</w:t>
        </w:r>
        <w:r>
          <w:rPr>
            <w:rFonts w:asciiTheme="minorHAnsi" w:eastAsiaTheme="minorEastAsia" w:hAnsiTheme="minorHAnsi" w:cstheme="minorBidi"/>
            <w:noProof/>
            <w:sz w:val="22"/>
            <w:szCs w:val="22"/>
            <w:lang w:val="nl-BE" w:eastAsia="nl-BE"/>
          </w:rPr>
          <w:tab/>
        </w:r>
        <w:r w:rsidRPr="00825152">
          <w:rPr>
            <w:rStyle w:val="Hyperlink"/>
            <w:noProof/>
          </w:rPr>
          <w:t>Onmiddellijke aangifte van de tewerkstelling via DIMONA</w:t>
        </w:r>
        <w:r>
          <w:rPr>
            <w:noProof/>
            <w:webHidden/>
          </w:rPr>
          <w:tab/>
        </w:r>
        <w:r>
          <w:rPr>
            <w:noProof/>
            <w:webHidden/>
          </w:rPr>
          <w:fldChar w:fldCharType="begin"/>
        </w:r>
        <w:r>
          <w:rPr>
            <w:noProof/>
            <w:webHidden/>
          </w:rPr>
          <w:instrText xml:space="preserve"> PAGEREF _Toc37835015 \h </w:instrText>
        </w:r>
        <w:r>
          <w:rPr>
            <w:noProof/>
            <w:webHidden/>
          </w:rPr>
        </w:r>
        <w:r>
          <w:rPr>
            <w:noProof/>
            <w:webHidden/>
          </w:rPr>
          <w:fldChar w:fldCharType="separate"/>
        </w:r>
        <w:r>
          <w:rPr>
            <w:noProof/>
            <w:webHidden/>
          </w:rPr>
          <w:t>56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6" w:history="1">
        <w:r w:rsidRPr="00825152">
          <w:rPr>
            <w:rStyle w:val="Hyperlink"/>
            <w:noProof/>
          </w:rPr>
          <w:t>4.1.9</w:t>
        </w:r>
        <w:r>
          <w:rPr>
            <w:rFonts w:asciiTheme="minorHAnsi" w:eastAsiaTheme="minorEastAsia" w:hAnsiTheme="minorHAnsi" w:cstheme="minorBidi"/>
            <w:noProof/>
            <w:sz w:val="22"/>
            <w:szCs w:val="22"/>
            <w:lang w:val="nl-BE" w:eastAsia="nl-BE"/>
          </w:rPr>
          <w:tab/>
        </w:r>
        <w:r w:rsidRPr="00825152">
          <w:rPr>
            <w:rStyle w:val="Hyperlink"/>
            <w:noProof/>
          </w:rPr>
          <w:t>Persoonlijke voorwerpen werknemer</w:t>
        </w:r>
        <w:r>
          <w:rPr>
            <w:noProof/>
            <w:webHidden/>
          </w:rPr>
          <w:tab/>
        </w:r>
        <w:r>
          <w:rPr>
            <w:noProof/>
            <w:webHidden/>
          </w:rPr>
          <w:fldChar w:fldCharType="begin"/>
        </w:r>
        <w:r>
          <w:rPr>
            <w:noProof/>
            <w:webHidden/>
          </w:rPr>
          <w:instrText xml:space="preserve"> PAGEREF _Toc37835016 \h </w:instrText>
        </w:r>
        <w:r>
          <w:rPr>
            <w:noProof/>
            <w:webHidden/>
          </w:rPr>
        </w:r>
        <w:r>
          <w:rPr>
            <w:noProof/>
            <w:webHidden/>
          </w:rPr>
          <w:fldChar w:fldCharType="separate"/>
        </w:r>
        <w:r>
          <w:rPr>
            <w:noProof/>
            <w:webHidden/>
          </w:rPr>
          <w:t>56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7" w:history="1">
        <w:r w:rsidRPr="00825152">
          <w:rPr>
            <w:rStyle w:val="Hyperlink"/>
            <w:noProof/>
          </w:rPr>
          <w:t>4.1.10</w:t>
        </w:r>
        <w:r>
          <w:rPr>
            <w:rFonts w:asciiTheme="minorHAnsi" w:eastAsiaTheme="minorEastAsia" w:hAnsiTheme="minorHAnsi" w:cstheme="minorBidi"/>
            <w:noProof/>
            <w:sz w:val="22"/>
            <w:szCs w:val="22"/>
            <w:lang w:val="nl-BE" w:eastAsia="nl-BE"/>
          </w:rPr>
          <w:tab/>
        </w:r>
        <w:r w:rsidRPr="00825152">
          <w:rPr>
            <w:rStyle w:val="Hyperlink"/>
            <w:noProof/>
          </w:rPr>
          <w:t>Hoedanigheid der materialen</w:t>
        </w:r>
        <w:r>
          <w:rPr>
            <w:noProof/>
            <w:webHidden/>
          </w:rPr>
          <w:tab/>
        </w:r>
        <w:r>
          <w:rPr>
            <w:noProof/>
            <w:webHidden/>
          </w:rPr>
          <w:fldChar w:fldCharType="begin"/>
        </w:r>
        <w:r>
          <w:rPr>
            <w:noProof/>
            <w:webHidden/>
          </w:rPr>
          <w:instrText xml:space="preserve"> PAGEREF _Toc37835017 \h </w:instrText>
        </w:r>
        <w:r>
          <w:rPr>
            <w:noProof/>
            <w:webHidden/>
          </w:rPr>
        </w:r>
        <w:r>
          <w:rPr>
            <w:noProof/>
            <w:webHidden/>
          </w:rPr>
          <w:fldChar w:fldCharType="separate"/>
        </w:r>
        <w:r>
          <w:rPr>
            <w:noProof/>
            <w:webHidden/>
          </w:rPr>
          <w:t>56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8" w:history="1">
        <w:r w:rsidRPr="00825152">
          <w:rPr>
            <w:rStyle w:val="Hyperlink"/>
            <w:noProof/>
          </w:rPr>
          <w:t>4.1.11</w:t>
        </w:r>
        <w:r>
          <w:rPr>
            <w:rFonts w:asciiTheme="minorHAnsi" w:eastAsiaTheme="minorEastAsia" w:hAnsiTheme="minorHAnsi" w:cstheme="minorBidi"/>
            <w:noProof/>
            <w:sz w:val="22"/>
            <w:szCs w:val="22"/>
            <w:lang w:val="nl-BE" w:eastAsia="nl-BE"/>
          </w:rPr>
          <w:tab/>
        </w:r>
        <w:r w:rsidRPr="00825152">
          <w:rPr>
            <w:rStyle w:val="Hyperlink"/>
            <w:noProof/>
          </w:rPr>
          <w:t>Aflevering documenten bij vertrek van de werknemer</w:t>
        </w:r>
        <w:r>
          <w:rPr>
            <w:noProof/>
            <w:webHidden/>
          </w:rPr>
          <w:tab/>
        </w:r>
        <w:r>
          <w:rPr>
            <w:noProof/>
            <w:webHidden/>
          </w:rPr>
          <w:fldChar w:fldCharType="begin"/>
        </w:r>
        <w:r>
          <w:rPr>
            <w:noProof/>
            <w:webHidden/>
          </w:rPr>
          <w:instrText xml:space="preserve"> PAGEREF _Toc37835018 \h </w:instrText>
        </w:r>
        <w:r>
          <w:rPr>
            <w:noProof/>
            <w:webHidden/>
          </w:rPr>
        </w:r>
        <w:r>
          <w:rPr>
            <w:noProof/>
            <w:webHidden/>
          </w:rPr>
          <w:fldChar w:fldCharType="separate"/>
        </w:r>
        <w:r>
          <w:rPr>
            <w:noProof/>
            <w:webHidden/>
          </w:rPr>
          <w:t>56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19" w:history="1">
        <w:r w:rsidRPr="00825152">
          <w:rPr>
            <w:rStyle w:val="Hyperlink"/>
            <w:noProof/>
          </w:rPr>
          <w:t>4.1.12</w:t>
        </w:r>
        <w:r>
          <w:rPr>
            <w:rFonts w:asciiTheme="minorHAnsi" w:eastAsiaTheme="minorEastAsia" w:hAnsiTheme="minorHAnsi" w:cstheme="minorBidi"/>
            <w:noProof/>
            <w:sz w:val="22"/>
            <w:szCs w:val="22"/>
            <w:lang w:val="nl-BE" w:eastAsia="nl-BE"/>
          </w:rPr>
          <w:tab/>
        </w:r>
        <w:r w:rsidRPr="00825152">
          <w:rPr>
            <w:rStyle w:val="Hyperlink"/>
            <w:noProof/>
          </w:rPr>
          <w:t>Verbod eenzijdige wijziging van de arbeidsovereenkomst</w:t>
        </w:r>
        <w:r>
          <w:rPr>
            <w:noProof/>
            <w:webHidden/>
          </w:rPr>
          <w:tab/>
        </w:r>
        <w:r>
          <w:rPr>
            <w:noProof/>
            <w:webHidden/>
          </w:rPr>
          <w:fldChar w:fldCharType="begin"/>
        </w:r>
        <w:r>
          <w:rPr>
            <w:noProof/>
            <w:webHidden/>
          </w:rPr>
          <w:instrText xml:space="preserve"> PAGEREF _Toc37835019 \h </w:instrText>
        </w:r>
        <w:r>
          <w:rPr>
            <w:noProof/>
            <w:webHidden/>
          </w:rPr>
        </w:r>
        <w:r>
          <w:rPr>
            <w:noProof/>
            <w:webHidden/>
          </w:rPr>
          <w:fldChar w:fldCharType="separate"/>
        </w:r>
        <w:r>
          <w:rPr>
            <w:noProof/>
            <w:webHidden/>
          </w:rPr>
          <w:t>56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20" w:history="1">
        <w:r w:rsidRPr="00825152">
          <w:rPr>
            <w:rStyle w:val="Hyperlink"/>
            <w:noProof/>
          </w:rPr>
          <w:t>4.1.13</w:t>
        </w:r>
        <w:r>
          <w:rPr>
            <w:rFonts w:asciiTheme="minorHAnsi" w:eastAsiaTheme="minorEastAsia" w:hAnsiTheme="minorHAnsi" w:cstheme="minorBidi"/>
            <w:noProof/>
            <w:sz w:val="22"/>
            <w:szCs w:val="22"/>
            <w:lang w:val="nl-BE" w:eastAsia="nl-BE"/>
          </w:rPr>
          <w:tab/>
        </w:r>
        <w:r w:rsidRPr="00825152">
          <w:rPr>
            <w:rStyle w:val="Hyperlink"/>
            <w:noProof/>
          </w:rPr>
          <w:t>Huisvesting</w:t>
        </w:r>
        <w:r>
          <w:rPr>
            <w:noProof/>
            <w:webHidden/>
          </w:rPr>
          <w:tab/>
        </w:r>
        <w:r>
          <w:rPr>
            <w:noProof/>
            <w:webHidden/>
          </w:rPr>
          <w:fldChar w:fldCharType="begin"/>
        </w:r>
        <w:r>
          <w:rPr>
            <w:noProof/>
            <w:webHidden/>
          </w:rPr>
          <w:instrText xml:space="preserve"> PAGEREF _Toc37835020 \h </w:instrText>
        </w:r>
        <w:r>
          <w:rPr>
            <w:noProof/>
            <w:webHidden/>
          </w:rPr>
        </w:r>
        <w:r>
          <w:rPr>
            <w:noProof/>
            <w:webHidden/>
          </w:rPr>
          <w:fldChar w:fldCharType="separate"/>
        </w:r>
        <w:r>
          <w:rPr>
            <w:noProof/>
            <w:webHidden/>
          </w:rPr>
          <w:t>56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21" w:history="1">
        <w:r w:rsidRPr="00825152">
          <w:rPr>
            <w:rStyle w:val="Hyperlink"/>
            <w:noProof/>
          </w:rPr>
          <w:t>4.1.14</w:t>
        </w:r>
        <w:r>
          <w:rPr>
            <w:rFonts w:asciiTheme="minorHAnsi" w:eastAsiaTheme="minorEastAsia" w:hAnsiTheme="minorHAnsi" w:cstheme="minorBidi"/>
            <w:noProof/>
            <w:sz w:val="22"/>
            <w:szCs w:val="22"/>
            <w:lang w:val="nl-BE" w:eastAsia="nl-BE"/>
          </w:rPr>
          <w:tab/>
        </w:r>
        <w:r w:rsidRPr="00825152">
          <w:rPr>
            <w:rStyle w:val="Hyperlink"/>
            <w:noProof/>
          </w:rPr>
          <w:t>Het bijhouden van sociale documenten</w:t>
        </w:r>
        <w:r>
          <w:rPr>
            <w:noProof/>
            <w:webHidden/>
          </w:rPr>
          <w:tab/>
        </w:r>
        <w:r>
          <w:rPr>
            <w:noProof/>
            <w:webHidden/>
          </w:rPr>
          <w:fldChar w:fldCharType="begin"/>
        </w:r>
        <w:r>
          <w:rPr>
            <w:noProof/>
            <w:webHidden/>
          </w:rPr>
          <w:instrText xml:space="preserve"> PAGEREF _Toc37835021 \h </w:instrText>
        </w:r>
        <w:r>
          <w:rPr>
            <w:noProof/>
            <w:webHidden/>
          </w:rPr>
        </w:r>
        <w:r>
          <w:rPr>
            <w:noProof/>
            <w:webHidden/>
          </w:rPr>
          <w:fldChar w:fldCharType="separate"/>
        </w:r>
        <w:r>
          <w:rPr>
            <w:noProof/>
            <w:webHidden/>
          </w:rPr>
          <w:t>57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22" w:history="1">
        <w:r w:rsidRPr="00825152">
          <w:rPr>
            <w:rStyle w:val="Hyperlink"/>
            <w:noProof/>
          </w:rPr>
          <w:t>4.1.15</w:t>
        </w:r>
        <w:r>
          <w:rPr>
            <w:rFonts w:asciiTheme="minorHAnsi" w:eastAsiaTheme="minorEastAsia" w:hAnsiTheme="minorHAnsi" w:cstheme="minorBidi"/>
            <w:noProof/>
            <w:sz w:val="22"/>
            <w:szCs w:val="22"/>
            <w:lang w:val="nl-BE" w:eastAsia="nl-BE"/>
          </w:rPr>
          <w:tab/>
        </w:r>
        <w:r w:rsidRPr="00825152">
          <w:rPr>
            <w:rStyle w:val="Hyperlink"/>
            <w:noProof/>
          </w:rPr>
          <w:t>Privacy op de werkvloer</w:t>
        </w:r>
        <w:r>
          <w:rPr>
            <w:noProof/>
            <w:webHidden/>
          </w:rPr>
          <w:tab/>
        </w:r>
        <w:r>
          <w:rPr>
            <w:noProof/>
            <w:webHidden/>
          </w:rPr>
          <w:fldChar w:fldCharType="begin"/>
        </w:r>
        <w:r>
          <w:rPr>
            <w:noProof/>
            <w:webHidden/>
          </w:rPr>
          <w:instrText xml:space="preserve"> PAGEREF _Toc37835022 \h </w:instrText>
        </w:r>
        <w:r>
          <w:rPr>
            <w:noProof/>
            <w:webHidden/>
          </w:rPr>
        </w:r>
        <w:r>
          <w:rPr>
            <w:noProof/>
            <w:webHidden/>
          </w:rPr>
          <w:fldChar w:fldCharType="separate"/>
        </w:r>
        <w:r>
          <w:rPr>
            <w:noProof/>
            <w:webHidden/>
          </w:rPr>
          <w:t>59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23" w:history="1">
        <w:r w:rsidRPr="00825152">
          <w:rPr>
            <w:rStyle w:val="Hyperlink"/>
            <w:noProof/>
          </w:rPr>
          <w:t>4.1.16</w:t>
        </w:r>
        <w:r>
          <w:rPr>
            <w:rFonts w:asciiTheme="minorHAnsi" w:eastAsiaTheme="minorEastAsia" w:hAnsiTheme="minorHAnsi" w:cstheme="minorBidi"/>
            <w:noProof/>
            <w:sz w:val="22"/>
            <w:szCs w:val="22"/>
            <w:lang w:val="nl-BE" w:eastAsia="nl-BE"/>
          </w:rPr>
          <w:tab/>
        </w:r>
        <w:r w:rsidRPr="00825152">
          <w:rPr>
            <w:rStyle w:val="Hyperlink"/>
            <w:noProof/>
          </w:rPr>
          <w:t>FAQ’s</w:t>
        </w:r>
        <w:r>
          <w:rPr>
            <w:noProof/>
            <w:webHidden/>
          </w:rPr>
          <w:tab/>
        </w:r>
        <w:r>
          <w:rPr>
            <w:noProof/>
            <w:webHidden/>
          </w:rPr>
          <w:fldChar w:fldCharType="begin"/>
        </w:r>
        <w:r>
          <w:rPr>
            <w:noProof/>
            <w:webHidden/>
          </w:rPr>
          <w:instrText xml:space="preserve"> PAGEREF _Toc37835023 \h </w:instrText>
        </w:r>
        <w:r>
          <w:rPr>
            <w:noProof/>
            <w:webHidden/>
          </w:rPr>
        </w:r>
        <w:r>
          <w:rPr>
            <w:noProof/>
            <w:webHidden/>
          </w:rPr>
          <w:fldChar w:fldCharType="separate"/>
        </w:r>
        <w:r>
          <w:rPr>
            <w:noProof/>
            <w:webHidden/>
          </w:rPr>
          <w:t>60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24" w:history="1">
        <w:r w:rsidRPr="00825152">
          <w:rPr>
            <w:rStyle w:val="Hyperlink"/>
            <w:noProof/>
          </w:rPr>
          <w:t>4.2</w:t>
        </w:r>
        <w:r>
          <w:rPr>
            <w:rFonts w:asciiTheme="minorHAnsi" w:eastAsiaTheme="minorEastAsia" w:hAnsiTheme="minorHAnsi" w:cstheme="minorBidi"/>
            <w:b w:val="0"/>
            <w:noProof/>
            <w:color w:val="auto"/>
            <w:sz w:val="22"/>
            <w:szCs w:val="22"/>
            <w:lang w:val="nl-BE" w:eastAsia="nl-BE"/>
          </w:rPr>
          <w:tab/>
        </w:r>
        <w:r w:rsidRPr="00825152">
          <w:rPr>
            <w:rStyle w:val="Hyperlink"/>
            <w:noProof/>
          </w:rPr>
          <w:t>Verplichtingen en verantwoordelijkheden van de werknemer</w:t>
        </w:r>
        <w:r>
          <w:rPr>
            <w:noProof/>
            <w:webHidden/>
          </w:rPr>
          <w:tab/>
        </w:r>
        <w:r>
          <w:rPr>
            <w:noProof/>
            <w:webHidden/>
          </w:rPr>
          <w:fldChar w:fldCharType="begin"/>
        </w:r>
        <w:r>
          <w:rPr>
            <w:noProof/>
            <w:webHidden/>
          </w:rPr>
          <w:instrText xml:space="preserve"> PAGEREF _Toc37835024 \h </w:instrText>
        </w:r>
        <w:r>
          <w:rPr>
            <w:noProof/>
            <w:webHidden/>
          </w:rPr>
        </w:r>
        <w:r>
          <w:rPr>
            <w:noProof/>
            <w:webHidden/>
          </w:rPr>
          <w:fldChar w:fldCharType="separate"/>
        </w:r>
        <w:r>
          <w:rPr>
            <w:noProof/>
            <w:webHidden/>
          </w:rPr>
          <w:t>62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25" w:history="1">
        <w:r w:rsidRPr="00825152">
          <w:rPr>
            <w:rStyle w:val="Hyperlink"/>
            <w:noProof/>
          </w:rPr>
          <w:t>4.2.1</w:t>
        </w:r>
        <w:r>
          <w:rPr>
            <w:rFonts w:asciiTheme="minorHAnsi" w:eastAsiaTheme="minorEastAsia" w:hAnsiTheme="minorHAnsi" w:cstheme="minorBidi"/>
            <w:noProof/>
            <w:sz w:val="22"/>
            <w:szCs w:val="22"/>
            <w:lang w:val="nl-BE" w:eastAsia="nl-BE"/>
          </w:rPr>
          <w:tab/>
        </w:r>
        <w:r w:rsidRPr="00825152">
          <w:rPr>
            <w:rStyle w:val="Hyperlink"/>
            <w:noProof/>
          </w:rPr>
          <w:t>Werk</w:t>
        </w:r>
        <w:r>
          <w:rPr>
            <w:noProof/>
            <w:webHidden/>
          </w:rPr>
          <w:tab/>
        </w:r>
        <w:r>
          <w:rPr>
            <w:noProof/>
            <w:webHidden/>
          </w:rPr>
          <w:fldChar w:fldCharType="begin"/>
        </w:r>
        <w:r>
          <w:rPr>
            <w:noProof/>
            <w:webHidden/>
          </w:rPr>
          <w:instrText xml:space="preserve"> PAGEREF _Toc37835025 \h </w:instrText>
        </w:r>
        <w:r>
          <w:rPr>
            <w:noProof/>
            <w:webHidden/>
          </w:rPr>
        </w:r>
        <w:r>
          <w:rPr>
            <w:noProof/>
            <w:webHidden/>
          </w:rPr>
          <w:fldChar w:fldCharType="separate"/>
        </w:r>
        <w:r>
          <w:rPr>
            <w:noProof/>
            <w:webHidden/>
          </w:rPr>
          <w:t>62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26" w:history="1">
        <w:r w:rsidRPr="00825152">
          <w:rPr>
            <w:rStyle w:val="Hyperlink"/>
            <w:noProof/>
          </w:rPr>
          <w:t>4.2.2</w:t>
        </w:r>
        <w:r>
          <w:rPr>
            <w:rFonts w:asciiTheme="minorHAnsi" w:eastAsiaTheme="minorEastAsia" w:hAnsiTheme="minorHAnsi" w:cstheme="minorBidi"/>
            <w:noProof/>
            <w:sz w:val="22"/>
            <w:szCs w:val="22"/>
            <w:lang w:val="nl-BE" w:eastAsia="nl-BE"/>
          </w:rPr>
          <w:tab/>
        </w:r>
        <w:r w:rsidRPr="00825152">
          <w:rPr>
            <w:rStyle w:val="Hyperlink"/>
            <w:noProof/>
          </w:rPr>
          <w:t>Ondergeschiktheid</w:t>
        </w:r>
        <w:r>
          <w:rPr>
            <w:noProof/>
            <w:webHidden/>
          </w:rPr>
          <w:tab/>
        </w:r>
        <w:r>
          <w:rPr>
            <w:noProof/>
            <w:webHidden/>
          </w:rPr>
          <w:fldChar w:fldCharType="begin"/>
        </w:r>
        <w:r>
          <w:rPr>
            <w:noProof/>
            <w:webHidden/>
          </w:rPr>
          <w:instrText xml:space="preserve"> PAGEREF _Toc37835026 \h </w:instrText>
        </w:r>
        <w:r>
          <w:rPr>
            <w:noProof/>
            <w:webHidden/>
          </w:rPr>
        </w:r>
        <w:r>
          <w:rPr>
            <w:noProof/>
            <w:webHidden/>
          </w:rPr>
          <w:fldChar w:fldCharType="separate"/>
        </w:r>
        <w:r>
          <w:rPr>
            <w:noProof/>
            <w:webHidden/>
          </w:rPr>
          <w:t>62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27" w:history="1">
        <w:r w:rsidRPr="00825152">
          <w:rPr>
            <w:rStyle w:val="Hyperlink"/>
            <w:noProof/>
          </w:rPr>
          <w:t>4.2.3</w:t>
        </w:r>
        <w:r>
          <w:rPr>
            <w:rFonts w:asciiTheme="minorHAnsi" w:eastAsiaTheme="minorEastAsia" w:hAnsiTheme="minorHAnsi" w:cstheme="minorBidi"/>
            <w:noProof/>
            <w:sz w:val="22"/>
            <w:szCs w:val="22"/>
            <w:lang w:val="nl-BE" w:eastAsia="nl-BE"/>
          </w:rPr>
          <w:tab/>
        </w:r>
        <w:r w:rsidRPr="00825152">
          <w:rPr>
            <w:rStyle w:val="Hyperlink"/>
            <w:noProof/>
          </w:rPr>
          <w:t>Teruggave materialen</w:t>
        </w:r>
        <w:r>
          <w:rPr>
            <w:noProof/>
            <w:webHidden/>
          </w:rPr>
          <w:tab/>
        </w:r>
        <w:r>
          <w:rPr>
            <w:noProof/>
            <w:webHidden/>
          </w:rPr>
          <w:fldChar w:fldCharType="begin"/>
        </w:r>
        <w:r>
          <w:rPr>
            <w:noProof/>
            <w:webHidden/>
          </w:rPr>
          <w:instrText xml:space="preserve"> PAGEREF _Toc37835027 \h </w:instrText>
        </w:r>
        <w:r>
          <w:rPr>
            <w:noProof/>
            <w:webHidden/>
          </w:rPr>
        </w:r>
        <w:r>
          <w:rPr>
            <w:noProof/>
            <w:webHidden/>
          </w:rPr>
          <w:fldChar w:fldCharType="separate"/>
        </w:r>
        <w:r>
          <w:rPr>
            <w:noProof/>
            <w:webHidden/>
          </w:rPr>
          <w:t>62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28" w:history="1">
        <w:r w:rsidRPr="00825152">
          <w:rPr>
            <w:rStyle w:val="Hyperlink"/>
            <w:noProof/>
          </w:rPr>
          <w:t>4.2.4</w:t>
        </w:r>
        <w:r>
          <w:rPr>
            <w:rFonts w:asciiTheme="minorHAnsi" w:eastAsiaTheme="minorEastAsia" w:hAnsiTheme="minorHAnsi" w:cstheme="minorBidi"/>
            <w:noProof/>
            <w:sz w:val="22"/>
            <w:szCs w:val="22"/>
            <w:lang w:val="nl-BE" w:eastAsia="nl-BE"/>
          </w:rPr>
          <w:tab/>
        </w:r>
        <w:r w:rsidRPr="00825152">
          <w:rPr>
            <w:rStyle w:val="Hyperlink"/>
            <w:noProof/>
          </w:rPr>
          <w:t>Ontoelaatbaarheden</w:t>
        </w:r>
        <w:r>
          <w:rPr>
            <w:noProof/>
            <w:webHidden/>
          </w:rPr>
          <w:tab/>
        </w:r>
        <w:r>
          <w:rPr>
            <w:noProof/>
            <w:webHidden/>
          </w:rPr>
          <w:fldChar w:fldCharType="begin"/>
        </w:r>
        <w:r>
          <w:rPr>
            <w:noProof/>
            <w:webHidden/>
          </w:rPr>
          <w:instrText xml:space="preserve"> PAGEREF _Toc37835028 \h </w:instrText>
        </w:r>
        <w:r>
          <w:rPr>
            <w:noProof/>
            <w:webHidden/>
          </w:rPr>
        </w:r>
        <w:r>
          <w:rPr>
            <w:noProof/>
            <w:webHidden/>
          </w:rPr>
          <w:fldChar w:fldCharType="separate"/>
        </w:r>
        <w:r>
          <w:rPr>
            <w:noProof/>
            <w:webHidden/>
          </w:rPr>
          <w:t>62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29" w:history="1">
        <w:r w:rsidRPr="00825152">
          <w:rPr>
            <w:rStyle w:val="Hyperlink"/>
            <w:noProof/>
          </w:rPr>
          <w:t>4.2.5</w:t>
        </w:r>
        <w:r>
          <w:rPr>
            <w:rFonts w:asciiTheme="minorHAnsi" w:eastAsiaTheme="minorEastAsia" w:hAnsiTheme="minorHAnsi" w:cstheme="minorBidi"/>
            <w:noProof/>
            <w:sz w:val="22"/>
            <w:szCs w:val="22"/>
            <w:lang w:val="nl-BE" w:eastAsia="nl-BE"/>
          </w:rPr>
          <w:tab/>
        </w:r>
        <w:r w:rsidRPr="00825152">
          <w:rPr>
            <w:rStyle w:val="Hyperlink"/>
            <w:noProof/>
          </w:rPr>
          <w:t>Veiligheid</w:t>
        </w:r>
        <w:r>
          <w:rPr>
            <w:noProof/>
            <w:webHidden/>
          </w:rPr>
          <w:tab/>
        </w:r>
        <w:r>
          <w:rPr>
            <w:noProof/>
            <w:webHidden/>
          </w:rPr>
          <w:fldChar w:fldCharType="begin"/>
        </w:r>
        <w:r>
          <w:rPr>
            <w:noProof/>
            <w:webHidden/>
          </w:rPr>
          <w:instrText xml:space="preserve"> PAGEREF _Toc37835029 \h </w:instrText>
        </w:r>
        <w:r>
          <w:rPr>
            <w:noProof/>
            <w:webHidden/>
          </w:rPr>
        </w:r>
        <w:r>
          <w:rPr>
            <w:noProof/>
            <w:webHidden/>
          </w:rPr>
          <w:fldChar w:fldCharType="separate"/>
        </w:r>
        <w:r>
          <w:rPr>
            <w:noProof/>
            <w:webHidden/>
          </w:rPr>
          <w:t>63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30" w:history="1">
        <w:r w:rsidRPr="00825152">
          <w:rPr>
            <w:rStyle w:val="Hyperlink"/>
            <w:noProof/>
          </w:rPr>
          <w:t>4.3</w:t>
        </w:r>
        <w:r>
          <w:rPr>
            <w:rFonts w:asciiTheme="minorHAnsi" w:eastAsiaTheme="minorEastAsia" w:hAnsiTheme="minorHAnsi" w:cstheme="minorBidi"/>
            <w:b w:val="0"/>
            <w:noProof/>
            <w:color w:val="auto"/>
            <w:sz w:val="22"/>
            <w:szCs w:val="22"/>
            <w:lang w:val="nl-BE" w:eastAsia="nl-BE"/>
          </w:rPr>
          <w:tab/>
        </w:r>
        <w:r w:rsidRPr="00825152">
          <w:rPr>
            <w:rStyle w:val="Hyperlink"/>
            <w:noProof/>
          </w:rPr>
          <w:t>De aansprakelijkheid</w:t>
        </w:r>
        <w:r>
          <w:rPr>
            <w:noProof/>
            <w:webHidden/>
          </w:rPr>
          <w:tab/>
        </w:r>
        <w:r>
          <w:rPr>
            <w:noProof/>
            <w:webHidden/>
          </w:rPr>
          <w:fldChar w:fldCharType="begin"/>
        </w:r>
        <w:r>
          <w:rPr>
            <w:noProof/>
            <w:webHidden/>
          </w:rPr>
          <w:instrText xml:space="preserve"> PAGEREF _Toc37835030 \h </w:instrText>
        </w:r>
        <w:r>
          <w:rPr>
            <w:noProof/>
            <w:webHidden/>
          </w:rPr>
        </w:r>
        <w:r>
          <w:rPr>
            <w:noProof/>
            <w:webHidden/>
          </w:rPr>
          <w:fldChar w:fldCharType="separate"/>
        </w:r>
        <w:r>
          <w:rPr>
            <w:noProof/>
            <w:webHidden/>
          </w:rPr>
          <w:t>64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31" w:history="1">
        <w:r w:rsidRPr="00825152">
          <w:rPr>
            <w:rStyle w:val="Hyperlink"/>
            <w:noProof/>
          </w:rPr>
          <w:t>4.3.1</w:t>
        </w:r>
        <w:r>
          <w:rPr>
            <w:rFonts w:asciiTheme="minorHAnsi" w:eastAsiaTheme="minorEastAsia" w:hAnsiTheme="minorHAnsi" w:cstheme="minorBidi"/>
            <w:noProof/>
            <w:sz w:val="22"/>
            <w:szCs w:val="22"/>
            <w:lang w:val="nl-BE" w:eastAsia="nl-BE"/>
          </w:rPr>
          <w:tab/>
        </w:r>
        <w:r w:rsidRPr="00825152">
          <w:rPr>
            <w:rStyle w:val="Hyperlink"/>
            <w:noProof/>
          </w:rPr>
          <w:t>Burgerlijke aansprakelijkheid: de werknemer is slechts beperkt aansprakelijk!</w:t>
        </w:r>
        <w:r>
          <w:rPr>
            <w:noProof/>
            <w:webHidden/>
          </w:rPr>
          <w:tab/>
        </w:r>
        <w:r>
          <w:rPr>
            <w:noProof/>
            <w:webHidden/>
          </w:rPr>
          <w:fldChar w:fldCharType="begin"/>
        </w:r>
        <w:r>
          <w:rPr>
            <w:noProof/>
            <w:webHidden/>
          </w:rPr>
          <w:instrText xml:space="preserve"> PAGEREF _Toc37835031 \h </w:instrText>
        </w:r>
        <w:r>
          <w:rPr>
            <w:noProof/>
            <w:webHidden/>
          </w:rPr>
        </w:r>
        <w:r>
          <w:rPr>
            <w:noProof/>
            <w:webHidden/>
          </w:rPr>
          <w:fldChar w:fldCharType="separate"/>
        </w:r>
        <w:r>
          <w:rPr>
            <w:noProof/>
            <w:webHidden/>
          </w:rPr>
          <w:t>64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32" w:history="1">
        <w:r w:rsidRPr="00825152">
          <w:rPr>
            <w:rStyle w:val="Hyperlink"/>
            <w:noProof/>
          </w:rPr>
          <w:t>4.3.2</w:t>
        </w:r>
        <w:r>
          <w:rPr>
            <w:rFonts w:asciiTheme="minorHAnsi" w:eastAsiaTheme="minorEastAsia" w:hAnsiTheme="minorHAnsi" w:cstheme="minorBidi"/>
            <w:noProof/>
            <w:sz w:val="22"/>
            <w:szCs w:val="22"/>
            <w:lang w:val="nl-BE" w:eastAsia="nl-BE"/>
          </w:rPr>
          <w:tab/>
        </w:r>
        <w:r w:rsidRPr="00825152">
          <w:rPr>
            <w:rStyle w:val="Hyperlink"/>
            <w:noProof/>
          </w:rPr>
          <w:t>Strafrechtelijke aansprakelijkheid: de werknemer is steeds aansprakelijk</w:t>
        </w:r>
        <w:r>
          <w:rPr>
            <w:noProof/>
            <w:webHidden/>
          </w:rPr>
          <w:tab/>
        </w:r>
        <w:r>
          <w:rPr>
            <w:noProof/>
            <w:webHidden/>
          </w:rPr>
          <w:fldChar w:fldCharType="begin"/>
        </w:r>
        <w:r>
          <w:rPr>
            <w:noProof/>
            <w:webHidden/>
          </w:rPr>
          <w:instrText xml:space="preserve"> PAGEREF _Toc37835032 \h </w:instrText>
        </w:r>
        <w:r>
          <w:rPr>
            <w:noProof/>
            <w:webHidden/>
          </w:rPr>
        </w:r>
        <w:r>
          <w:rPr>
            <w:noProof/>
            <w:webHidden/>
          </w:rPr>
          <w:fldChar w:fldCharType="separate"/>
        </w:r>
        <w:r>
          <w:rPr>
            <w:noProof/>
            <w:webHidden/>
          </w:rPr>
          <w:t>66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33" w:history="1">
        <w:r w:rsidRPr="00825152">
          <w:rPr>
            <w:rStyle w:val="Hyperlink"/>
            <w:noProof/>
          </w:rPr>
          <w:t>4.3.3</w:t>
        </w:r>
        <w:r>
          <w:rPr>
            <w:rFonts w:asciiTheme="minorHAnsi" w:eastAsiaTheme="minorEastAsia" w:hAnsiTheme="minorHAnsi" w:cstheme="minorBidi"/>
            <w:noProof/>
            <w:sz w:val="22"/>
            <w:szCs w:val="22"/>
            <w:lang w:val="nl-BE" w:eastAsia="nl-BE"/>
          </w:rPr>
          <w:tab/>
        </w:r>
        <w:r w:rsidRPr="00825152">
          <w:rPr>
            <w:rStyle w:val="Hyperlink"/>
            <w:noProof/>
          </w:rPr>
          <w:t>FAQ’s</w:t>
        </w:r>
        <w:r>
          <w:rPr>
            <w:noProof/>
            <w:webHidden/>
          </w:rPr>
          <w:tab/>
        </w:r>
        <w:r>
          <w:rPr>
            <w:noProof/>
            <w:webHidden/>
          </w:rPr>
          <w:fldChar w:fldCharType="begin"/>
        </w:r>
        <w:r>
          <w:rPr>
            <w:noProof/>
            <w:webHidden/>
          </w:rPr>
          <w:instrText xml:space="preserve"> PAGEREF _Toc37835033 \h </w:instrText>
        </w:r>
        <w:r>
          <w:rPr>
            <w:noProof/>
            <w:webHidden/>
          </w:rPr>
        </w:r>
        <w:r>
          <w:rPr>
            <w:noProof/>
            <w:webHidden/>
          </w:rPr>
          <w:fldChar w:fldCharType="separate"/>
        </w:r>
        <w:r>
          <w:rPr>
            <w:noProof/>
            <w:webHidden/>
          </w:rPr>
          <w:t>67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34" w:history="1">
        <w:r w:rsidRPr="00825152">
          <w:rPr>
            <w:rStyle w:val="Hyperlink"/>
            <w:noProof/>
            <w:lang w:val="nl-BE" w:eastAsia="nl-BE"/>
          </w:rPr>
          <w:t>4.4</w:t>
        </w:r>
        <w:r>
          <w:rPr>
            <w:rFonts w:asciiTheme="minorHAnsi" w:eastAsiaTheme="minorEastAsia" w:hAnsiTheme="minorHAnsi" w:cstheme="minorBidi"/>
            <w:b w:val="0"/>
            <w:noProof/>
            <w:color w:val="auto"/>
            <w:sz w:val="22"/>
            <w:szCs w:val="22"/>
            <w:lang w:val="nl-BE" w:eastAsia="nl-BE"/>
          </w:rPr>
          <w:tab/>
        </w:r>
        <w:r w:rsidRPr="00825152">
          <w:rPr>
            <w:rStyle w:val="Hyperlink"/>
            <w:noProof/>
            <w:lang w:val="nl-BE" w:eastAsia="nl-BE"/>
          </w:rPr>
          <w:t>Welzijn</w:t>
        </w:r>
        <w:r>
          <w:rPr>
            <w:noProof/>
            <w:webHidden/>
          </w:rPr>
          <w:tab/>
        </w:r>
        <w:r>
          <w:rPr>
            <w:noProof/>
            <w:webHidden/>
          </w:rPr>
          <w:fldChar w:fldCharType="begin"/>
        </w:r>
        <w:r>
          <w:rPr>
            <w:noProof/>
            <w:webHidden/>
          </w:rPr>
          <w:instrText xml:space="preserve"> PAGEREF _Toc37835034 \h </w:instrText>
        </w:r>
        <w:r>
          <w:rPr>
            <w:noProof/>
            <w:webHidden/>
          </w:rPr>
        </w:r>
        <w:r>
          <w:rPr>
            <w:noProof/>
            <w:webHidden/>
          </w:rPr>
          <w:fldChar w:fldCharType="separate"/>
        </w:r>
        <w:r>
          <w:rPr>
            <w:noProof/>
            <w:webHidden/>
          </w:rPr>
          <w:t>68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35" w:history="1">
        <w:r w:rsidRPr="00825152">
          <w:rPr>
            <w:rStyle w:val="Hyperlink"/>
            <w:noProof/>
            <w:lang w:val="nl-BE" w:eastAsia="nl-BE"/>
          </w:rPr>
          <w:t>4.4.1</w:t>
        </w:r>
        <w:r>
          <w:rPr>
            <w:rFonts w:asciiTheme="minorHAnsi" w:eastAsiaTheme="minorEastAsia" w:hAnsiTheme="minorHAnsi" w:cstheme="minorBidi"/>
            <w:noProof/>
            <w:sz w:val="22"/>
            <w:szCs w:val="22"/>
            <w:lang w:val="nl-BE" w:eastAsia="nl-BE"/>
          </w:rPr>
          <w:tab/>
        </w:r>
        <w:r w:rsidRPr="00825152">
          <w:rPr>
            <w:rStyle w:val="Hyperlink"/>
            <w:noProof/>
            <w:lang w:val="nl-BE" w:eastAsia="nl-BE"/>
          </w:rPr>
          <w:t>Preventie van psychosociale risico’s op het werk en procedure(s) voor elk personeelslid dat meent te lijden op het werk als gevolg van psychosociale risico’s (waaronder ook geweld, pesterijen en ongewenst seksueel gedrag op het werk)</w:t>
        </w:r>
        <w:r>
          <w:rPr>
            <w:noProof/>
            <w:webHidden/>
          </w:rPr>
          <w:tab/>
        </w:r>
        <w:r>
          <w:rPr>
            <w:noProof/>
            <w:webHidden/>
          </w:rPr>
          <w:fldChar w:fldCharType="begin"/>
        </w:r>
        <w:r>
          <w:rPr>
            <w:noProof/>
            <w:webHidden/>
          </w:rPr>
          <w:instrText xml:space="preserve"> PAGEREF _Toc37835035 \h </w:instrText>
        </w:r>
        <w:r>
          <w:rPr>
            <w:noProof/>
            <w:webHidden/>
          </w:rPr>
        </w:r>
        <w:r>
          <w:rPr>
            <w:noProof/>
            <w:webHidden/>
          </w:rPr>
          <w:fldChar w:fldCharType="separate"/>
        </w:r>
        <w:r>
          <w:rPr>
            <w:noProof/>
            <w:webHidden/>
          </w:rPr>
          <w:t>68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36" w:history="1">
        <w:r w:rsidRPr="00825152">
          <w:rPr>
            <w:rStyle w:val="Hyperlink"/>
            <w:noProof/>
          </w:rPr>
          <w:t>4.4.2</w:t>
        </w:r>
        <w:r>
          <w:rPr>
            <w:rFonts w:asciiTheme="minorHAnsi" w:eastAsiaTheme="minorEastAsia" w:hAnsiTheme="minorHAnsi" w:cstheme="minorBidi"/>
            <w:noProof/>
            <w:sz w:val="22"/>
            <w:szCs w:val="22"/>
            <w:lang w:val="nl-BE" w:eastAsia="nl-BE"/>
          </w:rPr>
          <w:tab/>
        </w:r>
        <w:r w:rsidRPr="00825152">
          <w:rPr>
            <w:rStyle w:val="Hyperlink"/>
            <w:noProof/>
          </w:rPr>
          <w:t>Rookverbod</w:t>
        </w:r>
        <w:r>
          <w:rPr>
            <w:noProof/>
            <w:webHidden/>
          </w:rPr>
          <w:tab/>
        </w:r>
        <w:r>
          <w:rPr>
            <w:noProof/>
            <w:webHidden/>
          </w:rPr>
          <w:fldChar w:fldCharType="begin"/>
        </w:r>
        <w:r>
          <w:rPr>
            <w:noProof/>
            <w:webHidden/>
          </w:rPr>
          <w:instrText xml:space="preserve"> PAGEREF _Toc37835036 \h </w:instrText>
        </w:r>
        <w:r>
          <w:rPr>
            <w:noProof/>
            <w:webHidden/>
          </w:rPr>
        </w:r>
        <w:r>
          <w:rPr>
            <w:noProof/>
            <w:webHidden/>
          </w:rPr>
          <w:fldChar w:fldCharType="separate"/>
        </w:r>
        <w:r>
          <w:rPr>
            <w:noProof/>
            <w:webHidden/>
          </w:rPr>
          <w:t>72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37" w:history="1">
        <w:r w:rsidRPr="00825152">
          <w:rPr>
            <w:rStyle w:val="Hyperlink"/>
            <w:noProof/>
          </w:rPr>
          <w:t>4.4.3</w:t>
        </w:r>
        <w:r>
          <w:rPr>
            <w:rFonts w:asciiTheme="minorHAnsi" w:eastAsiaTheme="minorEastAsia" w:hAnsiTheme="minorHAnsi" w:cstheme="minorBidi"/>
            <w:noProof/>
            <w:sz w:val="22"/>
            <w:szCs w:val="22"/>
            <w:lang w:val="nl-BE" w:eastAsia="nl-BE"/>
          </w:rPr>
          <w:tab/>
        </w:r>
        <w:r w:rsidRPr="00825152">
          <w:rPr>
            <w:rStyle w:val="Hyperlink"/>
            <w:noProof/>
          </w:rPr>
          <w:t>Alcohol- en drugsbeleid</w:t>
        </w:r>
        <w:r>
          <w:rPr>
            <w:noProof/>
            <w:webHidden/>
          </w:rPr>
          <w:tab/>
        </w:r>
        <w:r>
          <w:rPr>
            <w:noProof/>
            <w:webHidden/>
          </w:rPr>
          <w:fldChar w:fldCharType="begin"/>
        </w:r>
        <w:r>
          <w:rPr>
            <w:noProof/>
            <w:webHidden/>
          </w:rPr>
          <w:instrText xml:space="preserve"> PAGEREF _Toc37835037 \h </w:instrText>
        </w:r>
        <w:r>
          <w:rPr>
            <w:noProof/>
            <w:webHidden/>
          </w:rPr>
        </w:r>
        <w:r>
          <w:rPr>
            <w:noProof/>
            <w:webHidden/>
          </w:rPr>
          <w:fldChar w:fldCharType="separate"/>
        </w:r>
        <w:r>
          <w:rPr>
            <w:noProof/>
            <w:webHidden/>
          </w:rPr>
          <w:t>73</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5038" w:history="1">
        <w:r w:rsidRPr="00825152">
          <w:rPr>
            <w:rStyle w:val="Hyperlink"/>
            <w:noProof/>
          </w:rPr>
          <w:t>Hoofdstuk 5: Bezoldigingsregeling</w:t>
        </w:r>
        <w:r>
          <w:rPr>
            <w:noProof/>
            <w:webHidden/>
          </w:rPr>
          <w:tab/>
        </w:r>
        <w:r>
          <w:rPr>
            <w:noProof/>
            <w:webHidden/>
          </w:rPr>
          <w:fldChar w:fldCharType="begin"/>
        </w:r>
        <w:r>
          <w:rPr>
            <w:noProof/>
            <w:webHidden/>
          </w:rPr>
          <w:instrText xml:space="preserve"> PAGEREF _Toc37835038 \h </w:instrText>
        </w:r>
        <w:r>
          <w:rPr>
            <w:noProof/>
            <w:webHidden/>
          </w:rPr>
        </w:r>
        <w:r>
          <w:rPr>
            <w:noProof/>
            <w:webHidden/>
          </w:rPr>
          <w:fldChar w:fldCharType="separate"/>
        </w:r>
        <w:r>
          <w:rPr>
            <w:noProof/>
            <w:webHidden/>
          </w:rPr>
          <w:t>74</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39" w:history="1">
        <w:r w:rsidRPr="00825152">
          <w:rPr>
            <w:rStyle w:val="Hyperlink"/>
            <w:noProof/>
          </w:rPr>
          <w:t>5.1</w:t>
        </w:r>
        <w:r>
          <w:rPr>
            <w:rFonts w:asciiTheme="minorHAnsi" w:eastAsiaTheme="minorEastAsia" w:hAnsiTheme="minorHAnsi" w:cstheme="minorBidi"/>
            <w:b w:val="0"/>
            <w:noProof/>
            <w:color w:val="auto"/>
            <w:sz w:val="22"/>
            <w:szCs w:val="22"/>
            <w:lang w:val="nl-BE" w:eastAsia="nl-BE"/>
          </w:rPr>
          <w:tab/>
        </w:r>
        <w:r w:rsidRPr="00825152">
          <w:rPr>
            <w:rStyle w:val="Hyperlink"/>
            <w:noProof/>
          </w:rPr>
          <w:t>Bezoldigingswijze</w:t>
        </w:r>
        <w:r>
          <w:rPr>
            <w:noProof/>
            <w:webHidden/>
          </w:rPr>
          <w:tab/>
        </w:r>
        <w:r>
          <w:rPr>
            <w:noProof/>
            <w:webHidden/>
          </w:rPr>
          <w:fldChar w:fldCharType="begin"/>
        </w:r>
        <w:r>
          <w:rPr>
            <w:noProof/>
            <w:webHidden/>
          </w:rPr>
          <w:instrText xml:space="preserve"> PAGEREF _Toc37835039 \h </w:instrText>
        </w:r>
        <w:r>
          <w:rPr>
            <w:noProof/>
            <w:webHidden/>
          </w:rPr>
        </w:r>
        <w:r>
          <w:rPr>
            <w:noProof/>
            <w:webHidden/>
          </w:rPr>
          <w:fldChar w:fldCharType="separate"/>
        </w:r>
        <w:r>
          <w:rPr>
            <w:noProof/>
            <w:webHidden/>
          </w:rPr>
          <w:t>75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0" w:history="1">
        <w:r w:rsidRPr="00825152">
          <w:rPr>
            <w:rStyle w:val="Hyperlink"/>
            <w:noProof/>
          </w:rPr>
          <w:t>5.1.1</w:t>
        </w:r>
        <w:r>
          <w:rPr>
            <w:rFonts w:asciiTheme="minorHAnsi" w:eastAsiaTheme="minorEastAsia" w:hAnsiTheme="minorHAnsi" w:cstheme="minorBidi"/>
            <w:noProof/>
            <w:sz w:val="22"/>
            <w:szCs w:val="22"/>
            <w:lang w:val="nl-BE" w:eastAsia="nl-BE"/>
          </w:rPr>
          <w:tab/>
        </w:r>
        <w:r w:rsidRPr="00825152">
          <w:rPr>
            <w:rStyle w:val="Hyperlink"/>
            <w:noProof/>
          </w:rPr>
          <w:t>De loonschaal</w:t>
        </w:r>
        <w:r>
          <w:rPr>
            <w:noProof/>
            <w:webHidden/>
          </w:rPr>
          <w:tab/>
        </w:r>
        <w:r>
          <w:rPr>
            <w:noProof/>
            <w:webHidden/>
          </w:rPr>
          <w:fldChar w:fldCharType="begin"/>
        </w:r>
        <w:r>
          <w:rPr>
            <w:noProof/>
            <w:webHidden/>
          </w:rPr>
          <w:instrText xml:space="preserve"> PAGEREF _Toc37835040 \h </w:instrText>
        </w:r>
        <w:r>
          <w:rPr>
            <w:noProof/>
            <w:webHidden/>
          </w:rPr>
        </w:r>
        <w:r>
          <w:rPr>
            <w:noProof/>
            <w:webHidden/>
          </w:rPr>
          <w:fldChar w:fldCharType="separate"/>
        </w:r>
        <w:r>
          <w:rPr>
            <w:noProof/>
            <w:webHidden/>
          </w:rPr>
          <w:t>75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1" w:history="1">
        <w:r w:rsidRPr="00825152">
          <w:rPr>
            <w:rStyle w:val="Hyperlink"/>
            <w:noProof/>
          </w:rPr>
          <w:t>5.1.2</w:t>
        </w:r>
        <w:r>
          <w:rPr>
            <w:rFonts w:asciiTheme="minorHAnsi" w:eastAsiaTheme="minorEastAsia" w:hAnsiTheme="minorHAnsi" w:cstheme="minorBidi"/>
            <w:noProof/>
            <w:sz w:val="22"/>
            <w:szCs w:val="22"/>
            <w:lang w:val="nl-BE" w:eastAsia="nl-BE"/>
          </w:rPr>
          <w:tab/>
        </w:r>
        <w:r w:rsidRPr="00825152">
          <w:rPr>
            <w:rStyle w:val="Hyperlink"/>
            <w:noProof/>
          </w:rPr>
          <w:t>Leeftijdsklasse</w:t>
        </w:r>
        <w:r>
          <w:rPr>
            <w:noProof/>
            <w:webHidden/>
          </w:rPr>
          <w:tab/>
        </w:r>
        <w:r>
          <w:rPr>
            <w:noProof/>
            <w:webHidden/>
          </w:rPr>
          <w:fldChar w:fldCharType="begin"/>
        </w:r>
        <w:r>
          <w:rPr>
            <w:noProof/>
            <w:webHidden/>
          </w:rPr>
          <w:instrText xml:space="preserve"> PAGEREF _Toc37835041 \h </w:instrText>
        </w:r>
        <w:r>
          <w:rPr>
            <w:noProof/>
            <w:webHidden/>
          </w:rPr>
        </w:r>
        <w:r>
          <w:rPr>
            <w:noProof/>
            <w:webHidden/>
          </w:rPr>
          <w:fldChar w:fldCharType="separate"/>
        </w:r>
        <w:r>
          <w:rPr>
            <w:noProof/>
            <w:webHidden/>
          </w:rPr>
          <w:t>75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2" w:history="1">
        <w:r w:rsidRPr="00825152">
          <w:rPr>
            <w:rStyle w:val="Hyperlink"/>
            <w:noProof/>
          </w:rPr>
          <w:t>5.1.3</w:t>
        </w:r>
        <w:r>
          <w:rPr>
            <w:rFonts w:asciiTheme="minorHAnsi" w:eastAsiaTheme="minorEastAsia" w:hAnsiTheme="minorHAnsi" w:cstheme="minorBidi"/>
            <w:noProof/>
            <w:sz w:val="22"/>
            <w:szCs w:val="22"/>
            <w:lang w:val="nl-BE" w:eastAsia="nl-BE"/>
          </w:rPr>
          <w:tab/>
        </w:r>
        <w:r w:rsidRPr="00825152">
          <w:rPr>
            <w:rStyle w:val="Hyperlink"/>
            <w:noProof/>
          </w:rPr>
          <w:t>De koppeling aan de index (</w:t>
        </w:r>
        <w:r w:rsidRPr="00825152">
          <w:rPr>
            <w:rStyle w:val="Hyperlink"/>
            <w:noProof/>
            <w:highlight w:val="yellow"/>
          </w:rPr>
          <w:t>1,7410</w:t>
        </w:r>
        <w:r w:rsidRPr="00825152">
          <w:rPr>
            <w:rStyle w:val="Hyperlink"/>
            <w:noProof/>
          </w:rPr>
          <w:t xml:space="preserve"> vanaf </w:t>
        </w:r>
        <w:r w:rsidRPr="00825152">
          <w:rPr>
            <w:rStyle w:val="Hyperlink"/>
            <w:noProof/>
            <w:highlight w:val="yellow"/>
          </w:rPr>
          <w:t>01.04.2020</w:t>
        </w:r>
        <w:r w:rsidRPr="00825152">
          <w:rPr>
            <w:rStyle w:val="Hyperlink"/>
            <w:noProof/>
          </w:rPr>
          <w:t>)</w:t>
        </w:r>
        <w:r>
          <w:rPr>
            <w:noProof/>
            <w:webHidden/>
          </w:rPr>
          <w:tab/>
        </w:r>
        <w:r>
          <w:rPr>
            <w:noProof/>
            <w:webHidden/>
          </w:rPr>
          <w:fldChar w:fldCharType="begin"/>
        </w:r>
        <w:r>
          <w:rPr>
            <w:noProof/>
            <w:webHidden/>
          </w:rPr>
          <w:instrText xml:space="preserve"> PAGEREF _Toc37835042 \h </w:instrText>
        </w:r>
        <w:r>
          <w:rPr>
            <w:noProof/>
            <w:webHidden/>
          </w:rPr>
        </w:r>
        <w:r>
          <w:rPr>
            <w:noProof/>
            <w:webHidden/>
          </w:rPr>
          <w:fldChar w:fldCharType="separate"/>
        </w:r>
        <w:r>
          <w:rPr>
            <w:noProof/>
            <w:webHidden/>
          </w:rPr>
          <w:t>75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3" w:history="1">
        <w:r w:rsidRPr="00825152">
          <w:rPr>
            <w:rStyle w:val="Hyperlink"/>
            <w:noProof/>
          </w:rPr>
          <w:t>5.1.4</w:t>
        </w:r>
        <w:r>
          <w:rPr>
            <w:rFonts w:asciiTheme="minorHAnsi" w:eastAsiaTheme="minorEastAsia" w:hAnsiTheme="minorHAnsi" w:cstheme="minorBidi"/>
            <w:noProof/>
            <w:sz w:val="22"/>
            <w:szCs w:val="22"/>
            <w:lang w:val="nl-BE" w:eastAsia="nl-BE"/>
          </w:rPr>
          <w:tab/>
        </w:r>
        <w:r w:rsidRPr="00825152">
          <w:rPr>
            <w:rStyle w:val="Hyperlink"/>
            <w:noProof/>
          </w:rPr>
          <w:t>Weddenanciënniteit voor tussentijdse verhoging</w:t>
        </w:r>
        <w:r>
          <w:rPr>
            <w:noProof/>
            <w:webHidden/>
          </w:rPr>
          <w:tab/>
        </w:r>
        <w:r>
          <w:rPr>
            <w:noProof/>
            <w:webHidden/>
          </w:rPr>
          <w:fldChar w:fldCharType="begin"/>
        </w:r>
        <w:r>
          <w:rPr>
            <w:noProof/>
            <w:webHidden/>
          </w:rPr>
          <w:instrText xml:space="preserve"> PAGEREF _Toc37835043 \h </w:instrText>
        </w:r>
        <w:r>
          <w:rPr>
            <w:noProof/>
            <w:webHidden/>
          </w:rPr>
        </w:r>
        <w:r>
          <w:rPr>
            <w:noProof/>
            <w:webHidden/>
          </w:rPr>
          <w:fldChar w:fldCharType="separate"/>
        </w:r>
        <w:r>
          <w:rPr>
            <w:noProof/>
            <w:webHidden/>
          </w:rPr>
          <w:t>75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4" w:history="1">
        <w:r w:rsidRPr="00825152">
          <w:rPr>
            <w:rStyle w:val="Hyperlink"/>
            <w:noProof/>
          </w:rPr>
          <w:t>5.1.5</w:t>
        </w:r>
        <w:r>
          <w:rPr>
            <w:rFonts w:asciiTheme="minorHAnsi" w:eastAsiaTheme="minorEastAsia" w:hAnsiTheme="minorHAnsi" w:cstheme="minorBidi"/>
            <w:noProof/>
            <w:sz w:val="22"/>
            <w:szCs w:val="22"/>
            <w:lang w:val="nl-BE" w:eastAsia="nl-BE"/>
          </w:rPr>
          <w:tab/>
        </w:r>
        <w:r w:rsidRPr="00825152">
          <w:rPr>
            <w:rStyle w:val="Hyperlink"/>
            <w:noProof/>
          </w:rPr>
          <w:t>De haard- en standplaatstoelage</w:t>
        </w:r>
        <w:r>
          <w:rPr>
            <w:noProof/>
            <w:webHidden/>
          </w:rPr>
          <w:tab/>
        </w:r>
        <w:r>
          <w:rPr>
            <w:noProof/>
            <w:webHidden/>
          </w:rPr>
          <w:fldChar w:fldCharType="begin"/>
        </w:r>
        <w:r>
          <w:rPr>
            <w:noProof/>
            <w:webHidden/>
          </w:rPr>
          <w:instrText xml:space="preserve"> PAGEREF _Toc37835044 \h </w:instrText>
        </w:r>
        <w:r>
          <w:rPr>
            <w:noProof/>
            <w:webHidden/>
          </w:rPr>
        </w:r>
        <w:r>
          <w:rPr>
            <w:noProof/>
            <w:webHidden/>
          </w:rPr>
          <w:fldChar w:fldCharType="separate"/>
        </w:r>
        <w:r>
          <w:rPr>
            <w:noProof/>
            <w:webHidden/>
          </w:rPr>
          <w:t>78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5" w:history="1">
        <w:r w:rsidRPr="00825152">
          <w:rPr>
            <w:rStyle w:val="Hyperlink"/>
            <w:noProof/>
          </w:rPr>
          <w:t>5.1.6</w:t>
        </w:r>
        <w:r>
          <w:rPr>
            <w:rFonts w:asciiTheme="minorHAnsi" w:eastAsiaTheme="minorEastAsia" w:hAnsiTheme="minorHAnsi" w:cstheme="minorBidi"/>
            <w:noProof/>
            <w:sz w:val="22"/>
            <w:szCs w:val="22"/>
            <w:lang w:val="nl-BE" w:eastAsia="nl-BE"/>
          </w:rPr>
          <w:tab/>
        </w:r>
        <w:r w:rsidRPr="00825152">
          <w:rPr>
            <w:rStyle w:val="Hyperlink"/>
            <w:noProof/>
          </w:rPr>
          <w:t xml:space="preserve">Brutobezoldiging arbeiders aan </w:t>
        </w:r>
        <w:r w:rsidRPr="00825152">
          <w:rPr>
            <w:rStyle w:val="Hyperlink"/>
            <w:bCs/>
            <w:noProof/>
          </w:rPr>
          <w:t xml:space="preserve">indexcoëfficïent </w:t>
        </w:r>
        <w:r w:rsidRPr="00825152">
          <w:rPr>
            <w:rStyle w:val="Hyperlink"/>
            <w:noProof/>
            <w:highlight w:val="yellow"/>
          </w:rPr>
          <w:t>1,7410</w:t>
        </w:r>
        <w:r w:rsidRPr="00825152">
          <w:rPr>
            <w:rStyle w:val="Hyperlink"/>
            <w:noProof/>
          </w:rPr>
          <w:t xml:space="preserve"> vanaf </w:t>
        </w:r>
        <w:r w:rsidRPr="00825152">
          <w:rPr>
            <w:rStyle w:val="Hyperlink"/>
            <w:noProof/>
            <w:highlight w:val="yellow"/>
          </w:rPr>
          <w:t>01.04.2020</w:t>
        </w:r>
        <w:r>
          <w:rPr>
            <w:noProof/>
            <w:webHidden/>
          </w:rPr>
          <w:tab/>
        </w:r>
        <w:r>
          <w:rPr>
            <w:noProof/>
            <w:webHidden/>
          </w:rPr>
          <w:fldChar w:fldCharType="begin"/>
        </w:r>
        <w:r>
          <w:rPr>
            <w:noProof/>
            <w:webHidden/>
          </w:rPr>
          <w:instrText xml:space="preserve"> PAGEREF _Toc37835045 \h </w:instrText>
        </w:r>
        <w:r>
          <w:rPr>
            <w:noProof/>
            <w:webHidden/>
          </w:rPr>
        </w:r>
        <w:r>
          <w:rPr>
            <w:noProof/>
            <w:webHidden/>
          </w:rPr>
          <w:fldChar w:fldCharType="separate"/>
        </w:r>
        <w:r>
          <w:rPr>
            <w:noProof/>
            <w:webHidden/>
          </w:rPr>
          <w:t>80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6" w:history="1">
        <w:r w:rsidRPr="00825152">
          <w:rPr>
            <w:rStyle w:val="Hyperlink"/>
            <w:rFonts w:cstheme="minorHAnsi"/>
            <w:noProof/>
          </w:rPr>
          <w:t>5.1.7</w:t>
        </w:r>
        <w:r>
          <w:rPr>
            <w:rFonts w:asciiTheme="minorHAnsi" w:eastAsiaTheme="minorEastAsia" w:hAnsiTheme="minorHAnsi" w:cstheme="minorBidi"/>
            <w:noProof/>
            <w:sz w:val="22"/>
            <w:szCs w:val="22"/>
            <w:lang w:val="nl-BE" w:eastAsia="nl-BE"/>
          </w:rPr>
          <w:tab/>
        </w:r>
        <w:r w:rsidRPr="00825152">
          <w:rPr>
            <w:rStyle w:val="Hyperlink"/>
            <w:rFonts w:cstheme="minorHAnsi"/>
            <w:noProof/>
          </w:rPr>
          <w:t>Maandelijkse gewaarborgde minimum brutobezoldiging (toezicht/student)</w:t>
        </w:r>
        <w:r>
          <w:rPr>
            <w:noProof/>
            <w:webHidden/>
          </w:rPr>
          <w:tab/>
        </w:r>
        <w:r>
          <w:rPr>
            <w:noProof/>
            <w:webHidden/>
          </w:rPr>
          <w:fldChar w:fldCharType="begin"/>
        </w:r>
        <w:r>
          <w:rPr>
            <w:noProof/>
            <w:webHidden/>
          </w:rPr>
          <w:instrText xml:space="preserve"> PAGEREF _Toc37835046 \h </w:instrText>
        </w:r>
        <w:r>
          <w:rPr>
            <w:noProof/>
            <w:webHidden/>
          </w:rPr>
        </w:r>
        <w:r>
          <w:rPr>
            <w:noProof/>
            <w:webHidden/>
          </w:rPr>
          <w:fldChar w:fldCharType="separate"/>
        </w:r>
        <w:r>
          <w:rPr>
            <w:noProof/>
            <w:webHidden/>
          </w:rPr>
          <w:t>83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7" w:history="1">
        <w:r w:rsidRPr="00825152">
          <w:rPr>
            <w:rStyle w:val="Hyperlink"/>
            <w:noProof/>
          </w:rPr>
          <w:t>5.1.8</w:t>
        </w:r>
        <w:r>
          <w:rPr>
            <w:rFonts w:asciiTheme="minorHAnsi" w:eastAsiaTheme="minorEastAsia" w:hAnsiTheme="minorHAnsi" w:cstheme="minorBidi"/>
            <w:noProof/>
            <w:sz w:val="22"/>
            <w:szCs w:val="22"/>
            <w:lang w:val="nl-BE" w:eastAsia="nl-BE"/>
          </w:rPr>
          <w:tab/>
        </w:r>
        <w:r w:rsidRPr="00825152">
          <w:rPr>
            <w:rStyle w:val="Hyperlink"/>
            <w:noProof/>
          </w:rPr>
          <w:t>Maandelijkse waarde van de huisvesting van de huisbewaarder - zie ook punt 9.1</w:t>
        </w:r>
        <w:r>
          <w:rPr>
            <w:noProof/>
            <w:webHidden/>
          </w:rPr>
          <w:tab/>
        </w:r>
        <w:r>
          <w:rPr>
            <w:noProof/>
            <w:webHidden/>
          </w:rPr>
          <w:fldChar w:fldCharType="begin"/>
        </w:r>
        <w:r>
          <w:rPr>
            <w:noProof/>
            <w:webHidden/>
          </w:rPr>
          <w:instrText xml:space="preserve"> PAGEREF _Toc37835047 \h </w:instrText>
        </w:r>
        <w:r>
          <w:rPr>
            <w:noProof/>
            <w:webHidden/>
          </w:rPr>
        </w:r>
        <w:r>
          <w:rPr>
            <w:noProof/>
            <w:webHidden/>
          </w:rPr>
          <w:fldChar w:fldCharType="separate"/>
        </w:r>
        <w:r>
          <w:rPr>
            <w:noProof/>
            <w:webHidden/>
          </w:rPr>
          <w:t>83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8" w:history="1">
        <w:r w:rsidRPr="00825152">
          <w:rPr>
            <w:rStyle w:val="Hyperlink"/>
            <w:noProof/>
          </w:rPr>
          <w:t>5.1.9</w:t>
        </w:r>
        <w:r>
          <w:rPr>
            <w:rFonts w:asciiTheme="minorHAnsi" w:eastAsiaTheme="minorEastAsia" w:hAnsiTheme="minorHAnsi" w:cstheme="minorBidi"/>
            <w:noProof/>
            <w:sz w:val="22"/>
            <w:szCs w:val="22"/>
            <w:lang w:val="nl-BE" w:eastAsia="nl-BE"/>
          </w:rPr>
          <w:tab/>
        </w:r>
        <w:r w:rsidRPr="00825152">
          <w:rPr>
            <w:rStyle w:val="Hyperlink"/>
            <w:noProof/>
          </w:rPr>
          <w:t xml:space="preserve">Vergoeding busbegeleiders vanaf </w:t>
        </w:r>
        <w:r w:rsidRPr="00825152">
          <w:rPr>
            <w:rStyle w:val="Hyperlink"/>
            <w:noProof/>
            <w:highlight w:val="yellow"/>
          </w:rPr>
          <w:t>01/04/2020</w:t>
        </w:r>
        <w:r>
          <w:rPr>
            <w:noProof/>
            <w:webHidden/>
          </w:rPr>
          <w:tab/>
        </w:r>
        <w:r>
          <w:rPr>
            <w:noProof/>
            <w:webHidden/>
          </w:rPr>
          <w:fldChar w:fldCharType="begin"/>
        </w:r>
        <w:r>
          <w:rPr>
            <w:noProof/>
            <w:webHidden/>
          </w:rPr>
          <w:instrText xml:space="preserve"> PAGEREF _Toc37835048 \h </w:instrText>
        </w:r>
        <w:r>
          <w:rPr>
            <w:noProof/>
            <w:webHidden/>
          </w:rPr>
        </w:r>
        <w:r>
          <w:rPr>
            <w:noProof/>
            <w:webHidden/>
          </w:rPr>
          <w:fldChar w:fldCharType="separate"/>
        </w:r>
        <w:r>
          <w:rPr>
            <w:noProof/>
            <w:webHidden/>
          </w:rPr>
          <w:t>83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49" w:history="1">
        <w:r w:rsidRPr="00825152">
          <w:rPr>
            <w:rStyle w:val="Hyperlink"/>
            <w:noProof/>
          </w:rPr>
          <w:t>5.1.10</w:t>
        </w:r>
        <w:r>
          <w:rPr>
            <w:rFonts w:asciiTheme="minorHAnsi" w:eastAsiaTheme="minorEastAsia" w:hAnsiTheme="minorHAnsi" w:cstheme="minorBidi"/>
            <w:noProof/>
            <w:sz w:val="22"/>
            <w:szCs w:val="22"/>
            <w:lang w:val="nl-BE" w:eastAsia="nl-BE"/>
          </w:rPr>
          <w:tab/>
        </w:r>
        <w:r w:rsidRPr="00825152">
          <w:rPr>
            <w:rStyle w:val="Hyperlink"/>
            <w:noProof/>
          </w:rPr>
          <w:t xml:space="preserve">Brutobezoldiging bedienden aan </w:t>
        </w:r>
        <w:r w:rsidRPr="00825152">
          <w:rPr>
            <w:rStyle w:val="Hyperlink"/>
            <w:bCs/>
            <w:noProof/>
          </w:rPr>
          <w:t xml:space="preserve">indexcoëfficïent </w:t>
        </w:r>
        <w:r w:rsidRPr="00825152">
          <w:rPr>
            <w:rStyle w:val="Hyperlink"/>
            <w:noProof/>
            <w:highlight w:val="yellow"/>
          </w:rPr>
          <w:t xml:space="preserve">1,7410 </w:t>
        </w:r>
        <w:r w:rsidRPr="00825152">
          <w:rPr>
            <w:rStyle w:val="Hyperlink"/>
            <w:noProof/>
          </w:rPr>
          <w:t>vanaf</w:t>
        </w:r>
        <w:r w:rsidRPr="00825152">
          <w:rPr>
            <w:rStyle w:val="Hyperlink"/>
            <w:noProof/>
            <w:highlight w:val="yellow"/>
          </w:rPr>
          <w:t xml:space="preserve"> 01.04.2020</w:t>
        </w:r>
        <w:r>
          <w:rPr>
            <w:noProof/>
            <w:webHidden/>
          </w:rPr>
          <w:tab/>
        </w:r>
        <w:r>
          <w:rPr>
            <w:noProof/>
            <w:webHidden/>
          </w:rPr>
          <w:fldChar w:fldCharType="begin"/>
        </w:r>
        <w:r>
          <w:rPr>
            <w:noProof/>
            <w:webHidden/>
          </w:rPr>
          <w:instrText xml:space="preserve"> PAGEREF _Toc37835049 \h </w:instrText>
        </w:r>
        <w:r>
          <w:rPr>
            <w:noProof/>
            <w:webHidden/>
          </w:rPr>
        </w:r>
        <w:r>
          <w:rPr>
            <w:noProof/>
            <w:webHidden/>
          </w:rPr>
          <w:fldChar w:fldCharType="separate"/>
        </w:r>
        <w:r>
          <w:rPr>
            <w:noProof/>
            <w:webHidden/>
          </w:rPr>
          <w:t>84</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50" w:history="1">
        <w:r w:rsidRPr="00825152">
          <w:rPr>
            <w:rStyle w:val="Hyperlink"/>
            <w:noProof/>
          </w:rPr>
          <w:t>5.2</w:t>
        </w:r>
        <w:r>
          <w:rPr>
            <w:rFonts w:asciiTheme="minorHAnsi" w:eastAsiaTheme="minorEastAsia" w:hAnsiTheme="minorHAnsi" w:cstheme="minorBidi"/>
            <w:b w:val="0"/>
            <w:noProof/>
            <w:color w:val="auto"/>
            <w:sz w:val="22"/>
            <w:szCs w:val="22"/>
            <w:lang w:val="nl-BE" w:eastAsia="nl-BE"/>
          </w:rPr>
          <w:tab/>
        </w:r>
        <w:r w:rsidRPr="00825152">
          <w:rPr>
            <w:rStyle w:val="Hyperlink"/>
            <w:noProof/>
          </w:rPr>
          <w:t>De berekening van het loon</w:t>
        </w:r>
        <w:r>
          <w:rPr>
            <w:noProof/>
            <w:webHidden/>
          </w:rPr>
          <w:tab/>
        </w:r>
        <w:r>
          <w:rPr>
            <w:noProof/>
            <w:webHidden/>
          </w:rPr>
          <w:fldChar w:fldCharType="begin"/>
        </w:r>
        <w:r>
          <w:rPr>
            <w:noProof/>
            <w:webHidden/>
          </w:rPr>
          <w:instrText xml:space="preserve"> PAGEREF _Toc37835050 \h </w:instrText>
        </w:r>
        <w:r>
          <w:rPr>
            <w:noProof/>
            <w:webHidden/>
          </w:rPr>
        </w:r>
        <w:r>
          <w:rPr>
            <w:noProof/>
            <w:webHidden/>
          </w:rPr>
          <w:fldChar w:fldCharType="separate"/>
        </w:r>
        <w:r>
          <w:rPr>
            <w:noProof/>
            <w:webHidden/>
          </w:rPr>
          <w:t>89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51" w:history="1">
        <w:r w:rsidRPr="00825152">
          <w:rPr>
            <w:rStyle w:val="Hyperlink"/>
            <w:noProof/>
          </w:rPr>
          <w:t>5.2.1</w:t>
        </w:r>
        <w:r>
          <w:rPr>
            <w:rFonts w:asciiTheme="minorHAnsi" w:eastAsiaTheme="minorEastAsia" w:hAnsiTheme="minorHAnsi" w:cstheme="minorBidi"/>
            <w:noProof/>
            <w:sz w:val="22"/>
            <w:szCs w:val="22"/>
            <w:lang w:val="nl-BE" w:eastAsia="nl-BE"/>
          </w:rPr>
          <w:tab/>
        </w:r>
        <w:r w:rsidRPr="00825152">
          <w:rPr>
            <w:rStyle w:val="Hyperlink"/>
            <w:noProof/>
          </w:rPr>
          <w:t>De individuele rekening</w:t>
        </w:r>
        <w:r>
          <w:rPr>
            <w:noProof/>
            <w:webHidden/>
          </w:rPr>
          <w:tab/>
        </w:r>
        <w:r>
          <w:rPr>
            <w:noProof/>
            <w:webHidden/>
          </w:rPr>
          <w:fldChar w:fldCharType="begin"/>
        </w:r>
        <w:r>
          <w:rPr>
            <w:noProof/>
            <w:webHidden/>
          </w:rPr>
          <w:instrText xml:space="preserve"> PAGEREF _Toc37835051 \h </w:instrText>
        </w:r>
        <w:r>
          <w:rPr>
            <w:noProof/>
            <w:webHidden/>
          </w:rPr>
        </w:r>
        <w:r>
          <w:rPr>
            <w:noProof/>
            <w:webHidden/>
          </w:rPr>
          <w:fldChar w:fldCharType="separate"/>
        </w:r>
        <w:r>
          <w:rPr>
            <w:noProof/>
            <w:webHidden/>
          </w:rPr>
          <w:t>89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52" w:history="1">
        <w:r w:rsidRPr="00825152">
          <w:rPr>
            <w:rStyle w:val="Hyperlink"/>
            <w:noProof/>
          </w:rPr>
          <w:t>5.2.2</w:t>
        </w:r>
        <w:r>
          <w:rPr>
            <w:rFonts w:asciiTheme="minorHAnsi" w:eastAsiaTheme="minorEastAsia" w:hAnsiTheme="minorHAnsi" w:cstheme="minorBidi"/>
            <w:noProof/>
            <w:sz w:val="22"/>
            <w:szCs w:val="22"/>
            <w:lang w:val="nl-BE" w:eastAsia="nl-BE"/>
          </w:rPr>
          <w:tab/>
        </w:r>
        <w:r w:rsidRPr="00825152">
          <w:rPr>
            <w:rStyle w:val="Hyperlink"/>
            <w:noProof/>
          </w:rPr>
          <w:t>De maandelijkse loonstaat</w:t>
        </w:r>
        <w:r>
          <w:rPr>
            <w:noProof/>
            <w:webHidden/>
          </w:rPr>
          <w:tab/>
        </w:r>
        <w:r>
          <w:rPr>
            <w:noProof/>
            <w:webHidden/>
          </w:rPr>
          <w:fldChar w:fldCharType="begin"/>
        </w:r>
        <w:r>
          <w:rPr>
            <w:noProof/>
            <w:webHidden/>
          </w:rPr>
          <w:instrText xml:space="preserve"> PAGEREF _Toc37835052 \h </w:instrText>
        </w:r>
        <w:r>
          <w:rPr>
            <w:noProof/>
            <w:webHidden/>
          </w:rPr>
        </w:r>
        <w:r>
          <w:rPr>
            <w:noProof/>
            <w:webHidden/>
          </w:rPr>
          <w:fldChar w:fldCharType="separate"/>
        </w:r>
        <w:r>
          <w:rPr>
            <w:noProof/>
            <w:webHidden/>
          </w:rPr>
          <w:t>91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53" w:history="1">
        <w:r w:rsidRPr="00825152">
          <w:rPr>
            <w:rStyle w:val="Hyperlink"/>
            <w:noProof/>
          </w:rPr>
          <w:t>5.2.3</w:t>
        </w:r>
        <w:r>
          <w:rPr>
            <w:rFonts w:asciiTheme="minorHAnsi" w:eastAsiaTheme="minorEastAsia" w:hAnsiTheme="minorHAnsi" w:cstheme="minorBidi"/>
            <w:noProof/>
            <w:sz w:val="22"/>
            <w:szCs w:val="22"/>
            <w:lang w:val="nl-BE" w:eastAsia="nl-BE"/>
          </w:rPr>
          <w:tab/>
        </w:r>
        <w:r w:rsidRPr="00825152">
          <w:rPr>
            <w:rStyle w:val="Hyperlink"/>
            <w:noProof/>
          </w:rPr>
          <w:t>Afrekening</w:t>
        </w:r>
        <w:r>
          <w:rPr>
            <w:noProof/>
            <w:webHidden/>
          </w:rPr>
          <w:tab/>
        </w:r>
        <w:r>
          <w:rPr>
            <w:noProof/>
            <w:webHidden/>
          </w:rPr>
          <w:fldChar w:fldCharType="begin"/>
        </w:r>
        <w:r>
          <w:rPr>
            <w:noProof/>
            <w:webHidden/>
          </w:rPr>
          <w:instrText xml:space="preserve"> PAGEREF _Toc37835053 \h </w:instrText>
        </w:r>
        <w:r>
          <w:rPr>
            <w:noProof/>
            <w:webHidden/>
          </w:rPr>
        </w:r>
        <w:r>
          <w:rPr>
            <w:noProof/>
            <w:webHidden/>
          </w:rPr>
          <w:fldChar w:fldCharType="separate"/>
        </w:r>
        <w:r>
          <w:rPr>
            <w:noProof/>
            <w:webHidden/>
          </w:rPr>
          <w:t>91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54" w:history="1">
        <w:r w:rsidRPr="00825152">
          <w:rPr>
            <w:rStyle w:val="Hyperlink"/>
            <w:noProof/>
          </w:rPr>
          <w:t>5.3</w:t>
        </w:r>
        <w:r>
          <w:rPr>
            <w:rFonts w:asciiTheme="minorHAnsi" w:eastAsiaTheme="minorEastAsia" w:hAnsiTheme="minorHAnsi" w:cstheme="minorBidi"/>
            <w:b w:val="0"/>
            <w:noProof/>
            <w:color w:val="auto"/>
            <w:sz w:val="22"/>
            <w:szCs w:val="22"/>
            <w:lang w:val="nl-BE" w:eastAsia="nl-BE"/>
          </w:rPr>
          <w:tab/>
        </w:r>
        <w:r w:rsidRPr="00825152">
          <w:rPr>
            <w:rStyle w:val="Hyperlink"/>
            <w:noProof/>
          </w:rPr>
          <w:t>Arbeidsduur</w:t>
        </w:r>
        <w:r>
          <w:rPr>
            <w:noProof/>
            <w:webHidden/>
          </w:rPr>
          <w:tab/>
        </w:r>
        <w:r>
          <w:rPr>
            <w:noProof/>
            <w:webHidden/>
          </w:rPr>
          <w:fldChar w:fldCharType="begin"/>
        </w:r>
        <w:r>
          <w:rPr>
            <w:noProof/>
            <w:webHidden/>
          </w:rPr>
          <w:instrText xml:space="preserve"> PAGEREF _Toc37835054 \h </w:instrText>
        </w:r>
        <w:r>
          <w:rPr>
            <w:noProof/>
            <w:webHidden/>
          </w:rPr>
        </w:r>
        <w:r>
          <w:rPr>
            <w:noProof/>
            <w:webHidden/>
          </w:rPr>
          <w:fldChar w:fldCharType="separate"/>
        </w:r>
        <w:r>
          <w:rPr>
            <w:noProof/>
            <w:webHidden/>
          </w:rPr>
          <w:t>93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55" w:history="1">
        <w:r w:rsidRPr="00825152">
          <w:rPr>
            <w:rStyle w:val="Hyperlink"/>
            <w:noProof/>
          </w:rPr>
          <w:t>5.3.1</w:t>
        </w:r>
        <w:r>
          <w:rPr>
            <w:rFonts w:asciiTheme="minorHAnsi" w:eastAsiaTheme="minorEastAsia" w:hAnsiTheme="minorHAnsi" w:cstheme="minorBidi"/>
            <w:noProof/>
            <w:sz w:val="22"/>
            <w:szCs w:val="22"/>
            <w:lang w:val="nl-BE" w:eastAsia="nl-BE"/>
          </w:rPr>
          <w:tab/>
        </w:r>
        <w:r w:rsidRPr="00825152">
          <w:rPr>
            <w:rStyle w:val="Hyperlink"/>
            <w:noProof/>
          </w:rPr>
          <w:t>Algemeen</w:t>
        </w:r>
        <w:r>
          <w:rPr>
            <w:noProof/>
            <w:webHidden/>
          </w:rPr>
          <w:tab/>
        </w:r>
        <w:r>
          <w:rPr>
            <w:noProof/>
            <w:webHidden/>
          </w:rPr>
          <w:fldChar w:fldCharType="begin"/>
        </w:r>
        <w:r>
          <w:rPr>
            <w:noProof/>
            <w:webHidden/>
          </w:rPr>
          <w:instrText xml:space="preserve"> PAGEREF _Toc37835055 \h </w:instrText>
        </w:r>
        <w:r>
          <w:rPr>
            <w:noProof/>
            <w:webHidden/>
          </w:rPr>
        </w:r>
        <w:r>
          <w:rPr>
            <w:noProof/>
            <w:webHidden/>
          </w:rPr>
          <w:fldChar w:fldCharType="separate"/>
        </w:r>
        <w:r>
          <w:rPr>
            <w:noProof/>
            <w:webHidden/>
          </w:rPr>
          <w:t>93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56" w:history="1">
        <w:r w:rsidRPr="00825152">
          <w:rPr>
            <w:rStyle w:val="Hyperlink"/>
            <w:noProof/>
          </w:rPr>
          <w:t>5.3.2</w:t>
        </w:r>
        <w:r>
          <w:rPr>
            <w:rFonts w:asciiTheme="minorHAnsi" w:eastAsiaTheme="minorEastAsia" w:hAnsiTheme="minorHAnsi" w:cstheme="minorBidi"/>
            <w:noProof/>
            <w:sz w:val="22"/>
            <w:szCs w:val="22"/>
            <w:lang w:val="nl-BE" w:eastAsia="nl-BE"/>
          </w:rPr>
          <w:tab/>
        </w:r>
        <w:r w:rsidRPr="00825152">
          <w:rPr>
            <w:rStyle w:val="Hyperlink"/>
            <w:noProof/>
          </w:rPr>
          <w:t>Begrenzingen</w:t>
        </w:r>
        <w:r>
          <w:rPr>
            <w:noProof/>
            <w:webHidden/>
          </w:rPr>
          <w:tab/>
        </w:r>
        <w:r>
          <w:rPr>
            <w:noProof/>
            <w:webHidden/>
          </w:rPr>
          <w:fldChar w:fldCharType="begin"/>
        </w:r>
        <w:r>
          <w:rPr>
            <w:noProof/>
            <w:webHidden/>
          </w:rPr>
          <w:instrText xml:space="preserve"> PAGEREF _Toc37835056 \h </w:instrText>
        </w:r>
        <w:r>
          <w:rPr>
            <w:noProof/>
            <w:webHidden/>
          </w:rPr>
        </w:r>
        <w:r>
          <w:rPr>
            <w:noProof/>
            <w:webHidden/>
          </w:rPr>
          <w:fldChar w:fldCharType="separate"/>
        </w:r>
        <w:r>
          <w:rPr>
            <w:noProof/>
            <w:webHidden/>
          </w:rPr>
          <w:t>93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57" w:history="1">
        <w:r w:rsidRPr="00825152">
          <w:rPr>
            <w:rStyle w:val="Hyperlink"/>
            <w:noProof/>
          </w:rPr>
          <w:t>5.3.3</w:t>
        </w:r>
        <w:r>
          <w:rPr>
            <w:rFonts w:asciiTheme="minorHAnsi" w:eastAsiaTheme="minorEastAsia" w:hAnsiTheme="minorHAnsi" w:cstheme="minorBidi"/>
            <w:noProof/>
            <w:sz w:val="22"/>
            <w:szCs w:val="22"/>
            <w:lang w:val="nl-BE" w:eastAsia="nl-BE"/>
          </w:rPr>
          <w:tab/>
        </w:r>
        <w:r w:rsidRPr="00825152">
          <w:rPr>
            <w:rStyle w:val="Hyperlink"/>
            <w:noProof/>
          </w:rPr>
          <w:t>Pauze</w:t>
        </w:r>
        <w:r>
          <w:rPr>
            <w:noProof/>
            <w:webHidden/>
          </w:rPr>
          <w:tab/>
        </w:r>
        <w:r>
          <w:rPr>
            <w:noProof/>
            <w:webHidden/>
          </w:rPr>
          <w:fldChar w:fldCharType="begin"/>
        </w:r>
        <w:r>
          <w:rPr>
            <w:noProof/>
            <w:webHidden/>
          </w:rPr>
          <w:instrText xml:space="preserve"> PAGEREF _Toc37835057 \h </w:instrText>
        </w:r>
        <w:r>
          <w:rPr>
            <w:noProof/>
            <w:webHidden/>
          </w:rPr>
        </w:r>
        <w:r>
          <w:rPr>
            <w:noProof/>
            <w:webHidden/>
          </w:rPr>
          <w:fldChar w:fldCharType="separate"/>
        </w:r>
        <w:r>
          <w:rPr>
            <w:noProof/>
            <w:webHidden/>
          </w:rPr>
          <w:t>94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58" w:history="1">
        <w:r w:rsidRPr="00825152">
          <w:rPr>
            <w:rStyle w:val="Hyperlink"/>
            <w:noProof/>
          </w:rPr>
          <w:t>5.3.4</w:t>
        </w:r>
        <w:r>
          <w:rPr>
            <w:rFonts w:asciiTheme="minorHAnsi" w:eastAsiaTheme="minorEastAsia" w:hAnsiTheme="minorHAnsi" w:cstheme="minorBidi"/>
            <w:noProof/>
            <w:sz w:val="22"/>
            <w:szCs w:val="22"/>
            <w:lang w:val="nl-BE" w:eastAsia="nl-BE"/>
          </w:rPr>
          <w:tab/>
        </w:r>
        <w:r w:rsidRPr="00825152">
          <w:rPr>
            <w:rStyle w:val="Hyperlink"/>
            <w:noProof/>
          </w:rPr>
          <w:t>Overuren</w:t>
        </w:r>
        <w:r>
          <w:rPr>
            <w:noProof/>
            <w:webHidden/>
          </w:rPr>
          <w:tab/>
        </w:r>
        <w:r>
          <w:rPr>
            <w:noProof/>
            <w:webHidden/>
          </w:rPr>
          <w:fldChar w:fldCharType="begin"/>
        </w:r>
        <w:r>
          <w:rPr>
            <w:noProof/>
            <w:webHidden/>
          </w:rPr>
          <w:instrText xml:space="preserve"> PAGEREF _Toc37835058 \h </w:instrText>
        </w:r>
        <w:r>
          <w:rPr>
            <w:noProof/>
            <w:webHidden/>
          </w:rPr>
        </w:r>
        <w:r>
          <w:rPr>
            <w:noProof/>
            <w:webHidden/>
          </w:rPr>
          <w:fldChar w:fldCharType="separate"/>
        </w:r>
        <w:r>
          <w:rPr>
            <w:noProof/>
            <w:webHidden/>
          </w:rPr>
          <w:t>94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59" w:history="1">
        <w:r w:rsidRPr="00825152">
          <w:rPr>
            <w:rStyle w:val="Hyperlink"/>
            <w:noProof/>
          </w:rPr>
          <w:t>5.3.5</w:t>
        </w:r>
        <w:r>
          <w:rPr>
            <w:rFonts w:asciiTheme="minorHAnsi" w:eastAsiaTheme="minorEastAsia" w:hAnsiTheme="minorHAnsi" w:cstheme="minorBidi"/>
            <w:noProof/>
            <w:sz w:val="22"/>
            <w:szCs w:val="22"/>
            <w:lang w:val="nl-BE" w:eastAsia="nl-BE"/>
          </w:rPr>
          <w:tab/>
        </w:r>
        <w:r w:rsidRPr="00825152">
          <w:rPr>
            <w:rStyle w:val="Hyperlink"/>
            <w:noProof/>
          </w:rPr>
          <w:t>Zaterdag- en zondagwerk</w:t>
        </w:r>
        <w:r>
          <w:rPr>
            <w:noProof/>
            <w:webHidden/>
          </w:rPr>
          <w:tab/>
        </w:r>
        <w:r>
          <w:rPr>
            <w:noProof/>
            <w:webHidden/>
          </w:rPr>
          <w:fldChar w:fldCharType="begin"/>
        </w:r>
        <w:r>
          <w:rPr>
            <w:noProof/>
            <w:webHidden/>
          </w:rPr>
          <w:instrText xml:space="preserve"> PAGEREF _Toc37835059 \h </w:instrText>
        </w:r>
        <w:r>
          <w:rPr>
            <w:noProof/>
            <w:webHidden/>
          </w:rPr>
        </w:r>
        <w:r>
          <w:rPr>
            <w:noProof/>
            <w:webHidden/>
          </w:rPr>
          <w:fldChar w:fldCharType="separate"/>
        </w:r>
        <w:r>
          <w:rPr>
            <w:noProof/>
            <w:webHidden/>
          </w:rPr>
          <w:t>95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60" w:history="1">
        <w:r w:rsidRPr="00825152">
          <w:rPr>
            <w:rStyle w:val="Hyperlink"/>
            <w:noProof/>
          </w:rPr>
          <w:t>5.3.6</w:t>
        </w:r>
        <w:r>
          <w:rPr>
            <w:rFonts w:asciiTheme="minorHAnsi" w:eastAsiaTheme="minorEastAsia" w:hAnsiTheme="minorHAnsi" w:cstheme="minorBidi"/>
            <w:noProof/>
            <w:sz w:val="22"/>
            <w:szCs w:val="22"/>
            <w:lang w:val="nl-BE" w:eastAsia="nl-BE"/>
          </w:rPr>
          <w:tab/>
        </w:r>
        <w:r w:rsidRPr="00825152">
          <w:rPr>
            <w:rStyle w:val="Hyperlink"/>
            <w:noProof/>
          </w:rPr>
          <w:t>Feestdagen</w:t>
        </w:r>
        <w:r>
          <w:rPr>
            <w:noProof/>
            <w:webHidden/>
          </w:rPr>
          <w:tab/>
        </w:r>
        <w:r>
          <w:rPr>
            <w:noProof/>
            <w:webHidden/>
          </w:rPr>
          <w:fldChar w:fldCharType="begin"/>
        </w:r>
        <w:r>
          <w:rPr>
            <w:noProof/>
            <w:webHidden/>
          </w:rPr>
          <w:instrText xml:space="preserve"> PAGEREF _Toc37835060 \h </w:instrText>
        </w:r>
        <w:r>
          <w:rPr>
            <w:noProof/>
            <w:webHidden/>
          </w:rPr>
        </w:r>
        <w:r>
          <w:rPr>
            <w:noProof/>
            <w:webHidden/>
          </w:rPr>
          <w:fldChar w:fldCharType="separate"/>
        </w:r>
        <w:r>
          <w:rPr>
            <w:noProof/>
            <w:webHidden/>
          </w:rPr>
          <w:t>95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61" w:history="1">
        <w:r w:rsidRPr="00825152">
          <w:rPr>
            <w:rStyle w:val="Hyperlink"/>
            <w:noProof/>
          </w:rPr>
          <w:t>5.3.7</w:t>
        </w:r>
        <w:r>
          <w:rPr>
            <w:rFonts w:asciiTheme="minorHAnsi" w:eastAsiaTheme="minorEastAsia" w:hAnsiTheme="minorHAnsi" w:cstheme="minorBidi"/>
            <w:noProof/>
            <w:sz w:val="22"/>
            <w:szCs w:val="22"/>
            <w:lang w:val="nl-BE" w:eastAsia="nl-BE"/>
          </w:rPr>
          <w:tab/>
        </w:r>
        <w:r w:rsidRPr="00825152">
          <w:rPr>
            <w:rStyle w:val="Hyperlink"/>
            <w:noProof/>
          </w:rPr>
          <w:t>Activiteiten niet ingericht door de raad van bestuur</w:t>
        </w:r>
        <w:r>
          <w:rPr>
            <w:noProof/>
            <w:webHidden/>
          </w:rPr>
          <w:tab/>
        </w:r>
        <w:r>
          <w:rPr>
            <w:noProof/>
            <w:webHidden/>
          </w:rPr>
          <w:fldChar w:fldCharType="begin"/>
        </w:r>
        <w:r>
          <w:rPr>
            <w:noProof/>
            <w:webHidden/>
          </w:rPr>
          <w:instrText xml:space="preserve"> PAGEREF _Toc37835061 \h </w:instrText>
        </w:r>
        <w:r>
          <w:rPr>
            <w:noProof/>
            <w:webHidden/>
          </w:rPr>
        </w:r>
        <w:r>
          <w:rPr>
            <w:noProof/>
            <w:webHidden/>
          </w:rPr>
          <w:fldChar w:fldCharType="separate"/>
        </w:r>
        <w:r>
          <w:rPr>
            <w:noProof/>
            <w:webHidden/>
          </w:rPr>
          <w:t>97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62" w:history="1">
        <w:r w:rsidRPr="00825152">
          <w:rPr>
            <w:rStyle w:val="Hyperlink"/>
            <w:noProof/>
          </w:rPr>
          <w:t>FAQ’s</w:t>
        </w:r>
        <w:r>
          <w:rPr>
            <w:noProof/>
            <w:webHidden/>
          </w:rPr>
          <w:tab/>
        </w:r>
        <w:r>
          <w:rPr>
            <w:noProof/>
            <w:webHidden/>
          </w:rPr>
          <w:fldChar w:fldCharType="begin"/>
        </w:r>
        <w:r>
          <w:rPr>
            <w:noProof/>
            <w:webHidden/>
          </w:rPr>
          <w:instrText xml:space="preserve"> PAGEREF _Toc37835062 \h </w:instrText>
        </w:r>
        <w:r>
          <w:rPr>
            <w:noProof/>
            <w:webHidden/>
          </w:rPr>
        </w:r>
        <w:r>
          <w:rPr>
            <w:noProof/>
            <w:webHidden/>
          </w:rPr>
          <w:fldChar w:fldCharType="separate"/>
        </w:r>
        <w:r>
          <w:rPr>
            <w:noProof/>
            <w:webHidden/>
          </w:rPr>
          <w:t>98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63" w:history="1">
        <w:r w:rsidRPr="00825152">
          <w:rPr>
            <w:rStyle w:val="Hyperlink"/>
            <w:noProof/>
          </w:rPr>
          <w:t>5.4</w:t>
        </w:r>
        <w:r>
          <w:rPr>
            <w:rFonts w:asciiTheme="minorHAnsi" w:eastAsiaTheme="minorEastAsia" w:hAnsiTheme="minorHAnsi" w:cstheme="minorBidi"/>
            <w:b w:val="0"/>
            <w:noProof/>
            <w:color w:val="auto"/>
            <w:sz w:val="22"/>
            <w:szCs w:val="22"/>
            <w:lang w:val="nl-BE" w:eastAsia="nl-BE"/>
          </w:rPr>
          <w:tab/>
        </w:r>
        <w:r w:rsidRPr="00825152">
          <w:rPr>
            <w:rStyle w:val="Hyperlink"/>
            <w:noProof/>
          </w:rPr>
          <w:t>Jaarlijks vakantiegeld</w:t>
        </w:r>
        <w:r>
          <w:rPr>
            <w:noProof/>
            <w:webHidden/>
          </w:rPr>
          <w:tab/>
        </w:r>
        <w:r>
          <w:rPr>
            <w:noProof/>
            <w:webHidden/>
          </w:rPr>
          <w:fldChar w:fldCharType="begin"/>
        </w:r>
        <w:r>
          <w:rPr>
            <w:noProof/>
            <w:webHidden/>
          </w:rPr>
          <w:instrText xml:space="preserve"> PAGEREF _Toc37835063 \h </w:instrText>
        </w:r>
        <w:r>
          <w:rPr>
            <w:noProof/>
            <w:webHidden/>
          </w:rPr>
        </w:r>
        <w:r>
          <w:rPr>
            <w:noProof/>
            <w:webHidden/>
          </w:rPr>
          <w:fldChar w:fldCharType="separate"/>
        </w:r>
        <w:r>
          <w:rPr>
            <w:noProof/>
            <w:webHidden/>
          </w:rPr>
          <w:t>100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64" w:history="1">
        <w:r w:rsidRPr="00825152">
          <w:rPr>
            <w:rStyle w:val="Hyperlink"/>
            <w:noProof/>
          </w:rPr>
          <w:t>5.5</w:t>
        </w:r>
        <w:r>
          <w:rPr>
            <w:rFonts w:asciiTheme="minorHAnsi" w:eastAsiaTheme="minorEastAsia" w:hAnsiTheme="minorHAnsi" w:cstheme="minorBidi"/>
            <w:b w:val="0"/>
            <w:noProof/>
            <w:color w:val="auto"/>
            <w:sz w:val="22"/>
            <w:szCs w:val="22"/>
            <w:lang w:val="nl-BE" w:eastAsia="nl-BE"/>
          </w:rPr>
          <w:tab/>
        </w:r>
        <w:r w:rsidRPr="00825152">
          <w:rPr>
            <w:rStyle w:val="Hyperlink"/>
            <w:noProof/>
          </w:rPr>
          <w:t>Eindejaarstoelage</w:t>
        </w:r>
        <w:r>
          <w:rPr>
            <w:noProof/>
            <w:webHidden/>
          </w:rPr>
          <w:tab/>
        </w:r>
        <w:r>
          <w:rPr>
            <w:noProof/>
            <w:webHidden/>
          </w:rPr>
          <w:fldChar w:fldCharType="begin"/>
        </w:r>
        <w:r>
          <w:rPr>
            <w:noProof/>
            <w:webHidden/>
          </w:rPr>
          <w:instrText xml:space="preserve"> PAGEREF _Toc37835064 \h </w:instrText>
        </w:r>
        <w:r>
          <w:rPr>
            <w:noProof/>
            <w:webHidden/>
          </w:rPr>
        </w:r>
        <w:r>
          <w:rPr>
            <w:noProof/>
            <w:webHidden/>
          </w:rPr>
          <w:fldChar w:fldCharType="separate"/>
        </w:r>
        <w:r>
          <w:rPr>
            <w:noProof/>
            <w:webHidden/>
          </w:rPr>
          <w:t>101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65" w:history="1">
        <w:r w:rsidRPr="00825152">
          <w:rPr>
            <w:rStyle w:val="Hyperlink"/>
            <w:noProof/>
          </w:rPr>
          <w:t>5.5.1</w:t>
        </w:r>
        <w:r>
          <w:rPr>
            <w:rFonts w:asciiTheme="minorHAnsi" w:eastAsiaTheme="minorEastAsia" w:hAnsiTheme="minorHAnsi" w:cstheme="minorBidi"/>
            <w:noProof/>
            <w:sz w:val="22"/>
            <w:szCs w:val="22"/>
            <w:lang w:val="nl-BE" w:eastAsia="nl-BE"/>
          </w:rPr>
          <w:tab/>
        </w:r>
        <w:r w:rsidRPr="00825152">
          <w:rPr>
            <w:rStyle w:val="Hyperlink"/>
            <w:noProof/>
          </w:rPr>
          <w:t>Principes</w:t>
        </w:r>
        <w:r>
          <w:rPr>
            <w:noProof/>
            <w:webHidden/>
          </w:rPr>
          <w:tab/>
        </w:r>
        <w:r>
          <w:rPr>
            <w:noProof/>
            <w:webHidden/>
          </w:rPr>
          <w:fldChar w:fldCharType="begin"/>
        </w:r>
        <w:r>
          <w:rPr>
            <w:noProof/>
            <w:webHidden/>
          </w:rPr>
          <w:instrText xml:space="preserve"> PAGEREF _Toc37835065 \h </w:instrText>
        </w:r>
        <w:r>
          <w:rPr>
            <w:noProof/>
            <w:webHidden/>
          </w:rPr>
        </w:r>
        <w:r>
          <w:rPr>
            <w:noProof/>
            <w:webHidden/>
          </w:rPr>
          <w:fldChar w:fldCharType="separate"/>
        </w:r>
        <w:r>
          <w:rPr>
            <w:noProof/>
            <w:webHidden/>
          </w:rPr>
          <w:t>101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66" w:history="1">
        <w:r w:rsidRPr="00825152">
          <w:rPr>
            <w:rStyle w:val="Hyperlink"/>
            <w:noProof/>
          </w:rPr>
          <w:t>5.5.2</w:t>
        </w:r>
        <w:r>
          <w:rPr>
            <w:rFonts w:asciiTheme="minorHAnsi" w:eastAsiaTheme="minorEastAsia" w:hAnsiTheme="minorHAnsi" w:cstheme="minorBidi"/>
            <w:noProof/>
            <w:sz w:val="22"/>
            <w:szCs w:val="22"/>
            <w:lang w:val="nl-BE" w:eastAsia="nl-BE"/>
          </w:rPr>
          <w:tab/>
        </w:r>
        <w:r w:rsidRPr="00825152">
          <w:rPr>
            <w:rStyle w:val="Hyperlink"/>
            <w:noProof/>
          </w:rPr>
          <w:t>Forfaitair gedeelte (berekeningswijze tot op vier decimalen)</w:t>
        </w:r>
        <w:r>
          <w:rPr>
            <w:noProof/>
            <w:webHidden/>
          </w:rPr>
          <w:tab/>
        </w:r>
        <w:r>
          <w:rPr>
            <w:noProof/>
            <w:webHidden/>
          </w:rPr>
          <w:fldChar w:fldCharType="begin"/>
        </w:r>
        <w:r>
          <w:rPr>
            <w:noProof/>
            <w:webHidden/>
          </w:rPr>
          <w:instrText xml:space="preserve"> PAGEREF _Toc37835066 \h </w:instrText>
        </w:r>
        <w:r>
          <w:rPr>
            <w:noProof/>
            <w:webHidden/>
          </w:rPr>
        </w:r>
        <w:r>
          <w:rPr>
            <w:noProof/>
            <w:webHidden/>
          </w:rPr>
          <w:fldChar w:fldCharType="separate"/>
        </w:r>
        <w:r>
          <w:rPr>
            <w:noProof/>
            <w:webHidden/>
          </w:rPr>
          <w:t>103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67" w:history="1">
        <w:r w:rsidRPr="00825152">
          <w:rPr>
            <w:rStyle w:val="Hyperlink"/>
            <w:noProof/>
          </w:rPr>
          <w:t>5.5.3</w:t>
        </w:r>
        <w:r>
          <w:rPr>
            <w:rFonts w:asciiTheme="minorHAnsi" w:eastAsiaTheme="minorEastAsia" w:hAnsiTheme="minorHAnsi" w:cstheme="minorBidi"/>
            <w:noProof/>
            <w:sz w:val="22"/>
            <w:szCs w:val="22"/>
            <w:lang w:val="nl-BE" w:eastAsia="nl-BE"/>
          </w:rPr>
          <w:tab/>
        </w:r>
        <w:r w:rsidRPr="00825152">
          <w:rPr>
            <w:rStyle w:val="Hyperlink"/>
            <w:noProof/>
          </w:rPr>
          <w:t>Wijzigbaar gedeelte (berekeningswijze)</w:t>
        </w:r>
        <w:r>
          <w:rPr>
            <w:noProof/>
            <w:webHidden/>
          </w:rPr>
          <w:tab/>
        </w:r>
        <w:r>
          <w:rPr>
            <w:noProof/>
            <w:webHidden/>
          </w:rPr>
          <w:fldChar w:fldCharType="begin"/>
        </w:r>
        <w:r>
          <w:rPr>
            <w:noProof/>
            <w:webHidden/>
          </w:rPr>
          <w:instrText xml:space="preserve"> PAGEREF _Toc37835067 \h </w:instrText>
        </w:r>
        <w:r>
          <w:rPr>
            <w:noProof/>
            <w:webHidden/>
          </w:rPr>
        </w:r>
        <w:r>
          <w:rPr>
            <w:noProof/>
            <w:webHidden/>
          </w:rPr>
          <w:fldChar w:fldCharType="separate"/>
        </w:r>
        <w:r>
          <w:rPr>
            <w:noProof/>
            <w:webHidden/>
          </w:rPr>
          <w:t>103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68" w:history="1">
        <w:r w:rsidRPr="00825152">
          <w:rPr>
            <w:rStyle w:val="Hyperlink"/>
            <w:noProof/>
          </w:rPr>
          <w:t>5.5.4</w:t>
        </w:r>
        <w:r>
          <w:rPr>
            <w:rFonts w:asciiTheme="minorHAnsi" w:eastAsiaTheme="minorEastAsia" w:hAnsiTheme="minorHAnsi" w:cstheme="minorBidi"/>
            <w:noProof/>
            <w:sz w:val="22"/>
            <w:szCs w:val="22"/>
            <w:lang w:val="nl-BE" w:eastAsia="nl-BE"/>
          </w:rPr>
          <w:tab/>
        </w:r>
        <w:r w:rsidRPr="00825152">
          <w:rPr>
            <w:rStyle w:val="Hyperlink"/>
            <w:noProof/>
          </w:rPr>
          <w:t>Toeslag (berekeningswijze)</w:t>
        </w:r>
        <w:r>
          <w:rPr>
            <w:noProof/>
            <w:webHidden/>
          </w:rPr>
          <w:tab/>
        </w:r>
        <w:r>
          <w:rPr>
            <w:noProof/>
            <w:webHidden/>
          </w:rPr>
          <w:fldChar w:fldCharType="begin"/>
        </w:r>
        <w:r>
          <w:rPr>
            <w:noProof/>
            <w:webHidden/>
          </w:rPr>
          <w:instrText xml:space="preserve"> PAGEREF _Toc37835068 \h </w:instrText>
        </w:r>
        <w:r>
          <w:rPr>
            <w:noProof/>
            <w:webHidden/>
          </w:rPr>
        </w:r>
        <w:r>
          <w:rPr>
            <w:noProof/>
            <w:webHidden/>
          </w:rPr>
          <w:fldChar w:fldCharType="separate"/>
        </w:r>
        <w:r>
          <w:rPr>
            <w:noProof/>
            <w:webHidden/>
          </w:rPr>
          <w:t>103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69" w:history="1">
        <w:r w:rsidRPr="00825152">
          <w:rPr>
            <w:rStyle w:val="Hyperlink"/>
            <w:noProof/>
          </w:rPr>
          <w:t>5.5.5</w:t>
        </w:r>
        <w:r>
          <w:rPr>
            <w:rFonts w:asciiTheme="minorHAnsi" w:eastAsiaTheme="minorEastAsia" w:hAnsiTheme="minorHAnsi" w:cstheme="minorBidi"/>
            <w:noProof/>
            <w:sz w:val="22"/>
            <w:szCs w:val="22"/>
            <w:lang w:val="nl-BE" w:eastAsia="nl-BE"/>
          </w:rPr>
          <w:tab/>
        </w:r>
        <w:r w:rsidRPr="00825152">
          <w:rPr>
            <w:rStyle w:val="Hyperlink"/>
            <w:noProof/>
          </w:rPr>
          <w:t>Toepassing bij voltijdse opdracht met volledig gewerkte periode: formule (o.b.v. 2016)</w:t>
        </w:r>
        <w:r>
          <w:rPr>
            <w:noProof/>
            <w:webHidden/>
          </w:rPr>
          <w:tab/>
        </w:r>
        <w:r>
          <w:rPr>
            <w:noProof/>
            <w:webHidden/>
          </w:rPr>
          <w:fldChar w:fldCharType="begin"/>
        </w:r>
        <w:r>
          <w:rPr>
            <w:noProof/>
            <w:webHidden/>
          </w:rPr>
          <w:instrText xml:space="preserve"> PAGEREF _Toc37835069 \h </w:instrText>
        </w:r>
        <w:r>
          <w:rPr>
            <w:noProof/>
            <w:webHidden/>
          </w:rPr>
        </w:r>
        <w:r>
          <w:rPr>
            <w:noProof/>
            <w:webHidden/>
          </w:rPr>
          <w:fldChar w:fldCharType="separate"/>
        </w:r>
        <w:r>
          <w:rPr>
            <w:noProof/>
            <w:webHidden/>
          </w:rPr>
          <w:t>104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70" w:history="1">
        <w:r w:rsidRPr="00825152">
          <w:rPr>
            <w:rStyle w:val="Hyperlink"/>
            <w:noProof/>
          </w:rPr>
          <w:t>5.5.6</w:t>
        </w:r>
        <w:r>
          <w:rPr>
            <w:rFonts w:asciiTheme="minorHAnsi" w:eastAsiaTheme="minorEastAsia" w:hAnsiTheme="minorHAnsi" w:cstheme="minorBidi"/>
            <w:noProof/>
            <w:sz w:val="22"/>
            <w:szCs w:val="22"/>
            <w:lang w:val="nl-BE" w:eastAsia="nl-BE"/>
          </w:rPr>
          <w:tab/>
        </w:r>
        <w:r w:rsidRPr="00825152">
          <w:rPr>
            <w:rStyle w:val="Hyperlink"/>
            <w:noProof/>
          </w:rPr>
          <w:t>Toepassing bij deeltijdse opdracht en/of onvolledig gewerkte perioden tijdens de referentieperiode : formule (o.b.v. 2016)</w:t>
        </w:r>
        <w:r>
          <w:rPr>
            <w:noProof/>
            <w:webHidden/>
          </w:rPr>
          <w:tab/>
        </w:r>
        <w:r>
          <w:rPr>
            <w:noProof/>
            <w:webHidden/>
          </w:rPr>
          <w:fldChar w:fldCharType="begin"/>
        </w:r>
        <w:r>
          <w:rPr>
            <w:noProof/>
            <w:webHidden/>
          </w:rPr>
          <w:instrText xml:space="preserve"> PAGEREF _Toc37835070 \h </w:instrText>
        </w:r>
        <w:r>
          <w:rPr>
            <w:noProof/>
            <w:webHidden/>
          </w:rPr>
        </w:r>
        <w:r>
          <w:rPr>
            <w:noProof/>
            <w:webHidden/>
          </w:rPr>
          <w:fldChar w:fldCharType="separate"/>
        </w:r>
        <w:r>
          <w:rPr>
            <w:noProof/>
            <w:webHidden/>
          </w:rPr>
          <w:t>105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71" w:history="1">
        <w:r w:rsidRPr="00825152">
          <w:rPr>
            <w:rStyle w:val="Hyperlink"/>
            <w:noProof/>
          </w:rPr>
          <w:t>5.5.7</w:t>
        </w:r>
        <w:r>
          <w:rPr>
            <w:rFonts w:asciiTheme="minorHAnsi" w:eastAsiaTheme="minorEastAsia" w:hAnsiTheme="minorHAnsi" w:cstheme="minorBidi"/>
            <w:noProof/>
            <w:sz w:val="22"/>
            <w:szCs w:val="22"/>
            <w:lang w:val="nl-BE" w:eastAsia="nl-BE"/>
          </w:rPr>
          <w:tab/>
        </w:r>
        <w:r w:rsidRPr="00825152">
          <w:rPr>
            <w:rStyle w:val="Hyperlink"/>
            <w:noProof/>
          </w:rPr>
          <w:t>Toepassing op de busbegeleiders (o.b.v. 2016)</w:t>
        </w:r>
        <w:r>
          <w:rPr>
            <w:noProof/>
            <w:webHidden/>
          </w:rPr>
          <w:tab/>
        </w:r>
        <w:r>
          <w:rPr>
            <w:noProof/>
            <w:webHidden/>
          </w:rPr>
          <w:fldChar w:fldCharType="begin"/>
        </w:r>
        <w:r>
          <w:rPr>
            <w:noProof/>
            <w:webHidden/>
          </w:rPr>
          <w:instrText xml:space="preserve"> PAGEREF _Toc37835071 \h </w:instrText>
        </w:r>
        <w:r>
          <w:rPr>
            <w:noProof/>
            <w:webHidden/>
          </w:rPr>
        </w:r>
        <w:r>
          <w:rPr>
            <w:noProof/>
            <w:webHidden/>
          </w:rPr>
          <w:fldChar w:fldCharType="separate"/>
        </w:r>
        <w:r>
          <w:rPr>
            <w:noProof/>
            <w:webHidden/>
          </w:rPr>
          <w:t>106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72" w:history="1">
        <w:r w:rsidRPr="00825152">
          <w:rPr>
            <w:rStyle w:val="Hyperlink"/>
            <w:noProof/>
          </w:rPr>
          <w:t>5.5.8</w:t>
        </w:r>
        <w:r>
          <w:rPr>
            <w:rFonts w:asciiTheme="minorHAnsi" w:eastAsiaTheme="minorEastAsia" w:hAnsiTheme="minorHAnsi" w:cstheme="minorBidi"/>
            <w:noProof/>
            <w:sz w:val="22"/>
            <w:szCs w:val="22"/>
            <w:lang w:val="nl-BE" w:eastAsia="nl-BE"/>
          </w:rPr>
          <w:tab/>
        </w:r>
        <w:r w:rsidRPr="00825152">
          <w:rPr>
            <w:rStyle w:val="Hyperlink"/>
            <w:noProof/>
          </w:rPr>
          <w:t>FAQ’S</w:t>
        </w:r>
        <w:r>
          <w:rPr>
            <w:noProof/>
            <w:webHidden/>
          </w:rPr>
          <w:tab/>
        </w:r>
        <w:r>
          <w:rPr>
            <w:noProof/>
            <w:webHidden/>
          </w:rPr>
          <w:fldChar w:fldCharType="begin"/>
        </w:r>
        <w:r>
          <w:rPr>
            <w:noProof/>
            <w:webHidden/>
          </w:rPr>
          <w:instrText xml:space="preserve"> PAGEREF _Toc37835072 \h </w:instrText>
        </w:r>
        <w:r>
          <w:rPr>
            <w:noProof/>
            <w:webHidden/>
          </w:rPr>
        </w:r>
        <w:r>
          <w:rPr>
            <w:noProof/>
            <w:webHidden/>
          </w:rPr>
          <w:fldChar w:fldCharType="separate"/>
        </w:r>
        <w:r>
          <w:rPr>
            <w:noProof/>
            <w:webHidden/>
          </w:rPr>
          <w:t>107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73" w:history="1">
        <w:r w:rsidRPr="00825152">
          <w:rPr>
            <w:rStyle w:val="Hyperlink"/>
            <w:noProof/>
          </w:rPr>
          <w:t>5.6</w:t>
        </w:r>
        <w:r>
          <w:rPr>
            <w:rFonts w:asciiTheme="minorHAnsi" w:eastAsiaTheme="minorEastAsia" w:hAnsiTheme="minorHAnsi" w:cstheme="minorBidi"/>
            <w:b w:val="0"/>
            <w:noProof/>
            <w:color w:val="auto"/>
            <w:sz w:val="22"/>
            <w:szCs w:val="22"/>
            <w:lang w:val="nl-BE" w:eastAsia="nl-BE"/>
          </w:rPr>
          <w:tab/>
        </w:r>
        <w:r w:rsidRPr="00825152">
          <w:rPr>
            <w:rStyle w:val="Hyperlink"/>
            <w:noProof/>
          </w:rPr>
          <w:t>Alternatieve beloningsvormen</w:t>
        </w:r>
        <w:r>
          <w:rPr>
            <w:noProof/>
            <w:webHidden/>
          </w:rPr>
          <w:tab/>
        </w:r>
        <w:r>
          <w:rPr>
            <w:noProof/>
            <w:webHidden/>
          </w:rPr>
          <w:fldChar w:fldCharType="begin"/>
        </w:r>
        <w:r>
          <w:rPr>
            <w:noProof/>
            <w:webHidden/>
          </w:rPr>
          <w:instrText xml:space="preserve"> PAGEREF _Toc37835073 \h </w:instrText>
        </w:r>
        <w:r>
          <w:rPr>
            <w:noProof/>
            <w:webHidden/>
          </w:rPr>
        </w:r>
        <w:r>
          <w:rPr>
            <w:noProof/>
            <w:webHidden/>
          </w:rPr>
          <w:fldChar w:fldCharType="separate"/>
        </w:r>
        <w:r>
          <w:rPr>
            <w:noProof/>
            <w:webHidden/>
          </w:rPr>
          <w:t>108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74" w:history="1">
        <w:r w:rsidRPr="00825152">
          <w:rPr>
            <w:rStyle w:val="Hyperlink"/>
            <w:noProof/>
          </w:rPr>
          <w:t>5.6.1</w:t>
        </w:r>
        <w:r>
          <w:rPr>
            <w:rFonts w:asciiTheme="minorHAnsi" w:eastAsiaTheme="minorEastAsia" w:hAnsiTheme="minorHAnsi" w:cstheme="minorBidi"/>
            <w:noProof/>
            <w:sz w:val="22"/>
            <w:szCs w:val="22"/>
            <w:lang w:val="nl-BE" w:eastAsia="nl-BE"/>
          </w:rPr>
          <w:tab/>
        </w:r>
        <w:r w:rsidRPr="00825152">
          <w:rPr>
            <w:rStyle w:val="Hyperlink"/>
            <w:noProof/>
          </w:rPr>
          <w:t>Kosteloze maaltijden</w:t>
        </w:r>
        <w:r>
          <w:rPr>
            <w:noProof/>
            <w:webHidden/>
          </w:rPr>
          <w:tab/>
        </w:r>
        <w:r>
          <w:rPr>
            <w:noProof/>
            <w:webHidden/>
          </w:rPr>
          <w:fldChar w:fldCharType="begin"/>
        </w:r>
        <w:r>
          <w:rPr>
            <w:noProof/>
            <w:webHidden/>
          </w:rPr>
          <w:instrText xml:space="preserve"> PAGEREF _Toc37835074 \h </w:instrText>
        </w:r>
        <w:r>
          <w:rPr>
            <w:noProof/>
            <w:webHidden/>
          </w:rPr>
        </w:r>
        <w:r>
          <w:rPr>
            <w:noProof/>
            <w:webHidden/>
          </w:rPr>
          <w:fldChar w:fldCharType="separate"/>
        </w:r>
        <w:r>
          <w:rPr>
            <w:noProof/>
            <w:webHidden/>
          </w:rPr>
          <w:t>108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75" w:history="1">
        <w:r w:rsidRPr="00825152">
          <w:rPr>
            <w:rStyle w:val="Hyperlink"/>
            <w:noProof/>
          </w:rPr>
          <w:t>5.6.2</w:t>
        </w:r>
        <w:r>
          <w:rPr>
            <w:rFonts w:asciiTheme="minorHAnsi" w:eastAsiaTheme="minorEastAsia" w:hAnsiTheme="minorHAnsi" w:cstheme="minorBidi"/>
            <w:noProof/>
            <w:sz w:val="22"/>
            <w:szCs w:val="22"/>
            <w:lang w:val="nl-BE" w:eastAsia="nl-BE"/>
          </w:rPr>
          <w:tab/>
        </w:r>
        <w:r w:rsidRPr="00825152">
          <w:rPr>
            <w:rStyle w:val="Hyperlink"/>
            <w:noProof/>
          </w:rPr>
          <w:t>Kosteloze huisvesting huisbewaring</w:t>
        </w:r>
        <w:r>
          <w:rPr>
            <w:noProof/>
            <w:webHidden/>
          </w:rPr>
          <w:tab/>
        </w:r>
        <w:r>
          <w:rPr>
            <w:noProof/>
            <w:webHidden/>
          </w:rPr>
          <w:fldChar w:fldCharType="begin"/>
        </w:r>
        <w:r>
          <w:rPr>
            <w:noProof/>
            <w:webHidden/>
          </w:rPr>
          <w:instrText xml:space="preserve"> PAGEREF _Toc37835075 \h </w:instrText>
        </w:r>
        <w:r>
          <w:rPr>
            <w:noProof/>
            <w:webHidden/>
          </w:rPr>
        </w:r>
        <w:r>
          <w:rPr>
            <w:noProof/>
            <w:webHidden/>
          </w:rPr>
          <w:fldChar w:fldCharType="separate"/>
        </w:r>
        <w:r>
          <w:rPr>
            <w:noProof/>
            <w:webHidden/>
          </w:rPr>
          <w:t>108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76" w:history="1">
        <w:r w:rsidRPr="00825152">
          <w:rPr>
            <w:rStyle w:val="Hyperlink"/>
            <w:noProof/>
          </w:rPr>
          <w:t>5.6.3</w:t>
        </w:r>
        <w:r>
          <w:rPr>
            <w:rFonts w:asciiTheme="minorHAnsi" w:eastAsiaTheme="minorEastAsia" w:hAnsiTheme="minorHAnsi" w:cstheme="minorBidi"/>
            <w:noProof/>
            <w:sz w:val="22"/>
            <w:szCs w:val="22"/>
            <w:lang w:val="nl-BE" w:eastAsia="nl-BE"/>
          </w:rPr>
          <w:tab/>
        </w:r>
        <w:r w:rsidRPr="00825152">
          <w:rPr>
            <w:rStyle w:val="Hyperlink"/>
            <w:noProof/>
          </w:rPr>
          <w:t>Maaltijdcheques</w:t>
        </w:r>
        <w:r>
          <w:rPr>
            <w:noProof/>
            <w:webHidden/>
          </w:rPr>
          <w:tab/>
        </w:r>
        <w:r>
          <w:rPr>
            <w:noProof/>
            <w:webHidden/>
          </w:rPr>
          <w:fldChar w:fldCharType="begin"/>
        </w:r>
        <w:r>
          <w:rPr>
            <w:noProof/>
            <w:webHidden/>
          </w:rPr>
          <w:instrText xml:space="preserve"> PAGEREF _Toc37835076 \h </w:instrText>
        </w:r>
        <w:r>
          <w:rPr>
            <w:noProof/>
            <w:webHidden/>
          </w:rPr>
        </w:r>
        <w:r>
          <w:rPr>
            <w:noProof/>
            <w:webHidden/>
          </w:rPr>
          <w:fldChar w:fldCharType="separate"/>
        </w:r>
        <w:r>
          <w:rPr>
            <w:noProof/>
            <w:webHidden/>
          </w:rPr>
          <w:t>108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77" w:history="1">
        <w:r w:rsidRPr="00825152">
          <w:rPr>
            <w:rStyle w:val="Hyperlink"/>
            <w:noProof/>
          </w:rPr>
          <w:t>5.6.4</w:t>
        </w:r>
        <w:r>
          <w:rPr>
            <w:rFonts w:asciiTheme="minorHAnsi" w:eastAsiaTheme="minorEastAsia" w:hAnsiTheme="minorHAnsi" w:cstheme="minorBidi"/>
            <w:noProof/>
            <w:sz w:val="22"/>
            <w:szCs w:val="22"/>
            <w:lang w:val="nl-BE" w:eastAsia="nl-BE"/>
          </w:rPr>
          <w:tab/>
        </w:r>
        <w:r w:rsidRPr="00825152">
          <w:rPr>
            <w:rStyle w:val="Hyperlink"/>
            <w:noProof/>
          </w:rPr>
          <w:t>Geschenken en geschenkcheques</w:t>
        </w:r>
        <w:r>
          <w:rPr>
            <w:noProof/>
            <w:webHidden/>
          </w:rPr>
          <w:tab/>
        </w:r>
        <w:r>
          <w:rPr>
            <w:noProof/>
            <w:webHidden/>
          </w:rPr>
          <w:fldChar w:fldCharType="begin"/>
        </w:r>
        <w:r>
          <w:rPr>
            <w:noProof/>
            <w:webHidden/>
          </w:rPr>
          <w:instrText xml:space="preserve"> PAGEREF _Toc37835077 \h </w:instrText>
        </w:r>
        <w:r>
          <w:rPr>
            <w:noProof/>
            <w:webHidden/>
          </w:rPr>
        </w:r>
        <w:r>
          <w:rPr>
            <w:noProof/>
            <w:webHidden/>
          </w:rPr>
          <w:fldChar w:fldCharType="separate"/>
        </w:r>
        <w:r>
          <w:rPr>
            <w:noProof/>
            <w:webHidden/>
          </w:rPr>
          <w:t>109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78" w:history="1">
        <w:r w:rsidRPr="00825152">
          <w:rPr>
            <w:rStyle w:val="Hyperlink"/>
            <w:rFonts w:cstheme="minorHAnsi"/>
            <w:noProof/>
          </w:rPr>
          <w:t>5.6.5</w:t>
        </w:r>
        <w:r>
          <w:rPr>
            <w:rFonts w:asciiTheme="minorHAnsi" w:eastAsiaTheme="minorEastAsia" w:hAnsiTheme="minorHAnsi" w:cstheme="minorBidi"/>
            <w:noProof/>
            <w:sz w:val="22"/>
            <w:szCs w:val="22"/>
            <w:lang w:val="nl-BE" w:eastAsia="nl-BE"/>
          </w:rPr>
          <w:tab/>
        </w:r>
        <w:r w:rsidRPr="00825152">
          <w:rPr>
            <w:rStyle w:val="Hyperlink"/>
            <w:rFonts w:cstheme="minorHAnsi"/>
            <w:noProof/>
          </w:rPr>
          <w:t>Huwelijkspremie</w:t>
        </w:r>
        <w:r>
          <w:rPr>
            <w:noProof/>
            <w:webHidden/>
          </w:rPr>
          <w:tab/>
        </w:r>
        <w:r>
          <w:rPr>
            <w:noProof/>
            <w:webHidden/>
          </w:rPr>
          <w:fldChar w:fldCharType="begin"/>
        </w:r>
        <w:r>
          <w:rPr>
            <w:noProof/>
            <w:webHidden/>
          </w:rPr>
          <w:instrText xml:space="preserve"> PAGEREF _Toc37835078 \h </w:instrText>
        </w:r>
        <w:r>
          <w:rPr>
            <w:noProof/>
            <w:webHidden/>
          </w:rPr>
        </w:r>
        <w:r>
          <w:rPr>
            <w:noProof/>
            <w:webHidden/>
          </w:rPr>
          <w:fldChar w:fldCharType="separate"/>
        </w:r>
        <w:r>
          <w:rPr>
            <w:noProof/>
            <w:webHidden/>
          </w:rPr>
          <w:t>110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79" w:history="1">
        <w:r w:rsidRPr="00825152">
          <w:rPr>
            <w:rStyle w:val="Hyperlink"/>
            <w:noProof/>
          </w:rPr>
          <w:t>5.7</w:t>
        </w:r>
        <w:r>
          <w:rPr>
            <w:rFonts w:asciiTheme="minorHAnsi" w:eastAsiaTheme="minorEastAsia" w:hAnsiTheme="minorHAnsi" w:cstheme="minorBidi"/>
            <w:b w:val="0"/>
            <w:noProof/>
            <w:color w:val="auto"/>
            <w:sz w:val="22"/>
            <w:szCs w:val="22"/>
            <w:lang w:val="nl-BE" w:eastAsia="nl-BE"/>
          </w:rPr>
          <w:tab/>
        </w:r>
        <w:r w:rsidRPr="00825152">
          <w:rPr>
            <w:rStyle w:val="Hyperlink"/>
            <w:noProof/>
          </w:rPr>
          <w:t>Vervoerskosten</w:t>
        </w:r>
        <w:r>
          <w:rPr>
            <w:noProof/>
            <w:webHidden/>
          </w:rPr>
          <w:tab/>
        </w:r>
        <w:r>
          <w:rPr>
            <w:noProof/>
            <w:webHidden/>
          </w:rPr>
          <w:fldChar w:fldCharType="begin"/>
        </w:r>
        <w:r>
          <w:rPr>
            <w:noProof/>
            <w:webHidden/>
          </w:rPr>
          <w:instrText xml:space="preserve"> PAGEREF _Toc37835079 \h </w:instrText>
        </w:r>
        <w:r>
          <w:rPr>
            <w:noProof/>
            <w:webHidden/>
          </w:rPr>
        </w:r>
        <w:r>
          <w:rPr>
            <w:noProof/>
            <w:webHidden/>
          </w:rPr>
          <w:fldChar w:fldCharType="separate"/>
        </w:r>
        <w:r>
          <w:rPr>
            <w:noProof/>
            <w:webHidden/>
          </w:rPr>
          <w:t>111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80" w:history="1">
        <w:r w:rsidRPr="00825152">
          <w:rPr>
            <w:rStyle w:val="Hyperlink"/>
            <w:noProof/>
          </w:rPr>
          <w:t>5.7.1</w:t>
        </w:r>
        <w:r>
          <w:rPr>
            <w:rFonts w:asciiTheme="minorHAnsi" w:eastAsiaTheme="minorEastAsia" w:hAnsiTheme="minorHAnsi" w:cstheme="minorBidi"/>
            <w:noProof/>
            <w:sz w:val="22"/>
            <w:szCs w:val="22"/>
            <w:lang w:val="nl-BE" w:eastAsia="nl-BE"/>
          </w:rPr>
          <w:tab/>
        </w:r>
        <w:r w:rsidRPr="00825152">
          <w:rPr>
            <w:rStyle w:val="Hyperlink"/>
            <w:noProof/>
          </w:rPr>
          <w:t>Woon – werk  : openbaar vervoer</w:t>
        </w:r>
        <w:r>
          <w:rPr>
            <w:noProof/>
            <w:webHidden/>
          </w:rPr>
          <w:tab/>
        </w:r>
        <w:r>
          <w:rPr>
            <w:noProof/>
            <w:webHidden/>
          </w:rPr>
          <w:fldChar w:fldCharType="begin"/>
        </w:r>
        <w:r>
          <w:rPr>
            <w:noProof/>
            <w:webHidden/>
          </w:rPr>
          <w:instrText xml:space="preserve"> PAGEREF _Toc37835080 \h </w:instrText>
        </w:r>
        <w:r>
          <w:rPr>
            <w:noProof/>
            <w:webHidden/>
          </w:rPr>
        </w:r>
        <w:r>
          <w:rPr>
            <w:noProof/>
            <w:webHidden/>
          </w:rPr>
          <w:fldChar w:fldCharType="separate"/>
        </w:r>
        <w:r>
          <w:rPr>
            <w:noProof/>
            <w:webHidden/>
          </w:rPr>
          <w:t>111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81" w:history="1">
        <w:r w:rsidRPr="00825152">
          <w:rPr>
            <w:rStyle w:val="Hyperlink"/>
            <w:noProof/>
          </w:rPr>
          <w:t>5.7.2</w:t>
        </w:r>
        <w:r>
          <w:rPr>
            <w:rFonts w:asciiTheme="minorHAnsi" w:eastAsiaTheme="minorEastAsia" w:hAnsiTheme="minorHAnsi" w:cstheme="minorBidi"/>
            <w:noProof/>
            <w:sz w:val="22"/>
            <w:szCs w:val="22"/>
            <w:lang w:val="nl-BE" w:eastAsia="nl-BE"/>
          </w:rPr>
          <w:tab/>
        </w:r>
        <w:r w:rsidRPr="00825152">
          <w:rPr>
            <w:rStyle w:val="Hyperlink"/>
            <w:noProof/>
          </w:rPr>
          <w:t>Woon – werk : fietsvergoeding</w:t>
        </w:r>
        <w:r>
          <w:rPr>
            <w:noProof/>
            <w:webHidden/>
          </w:rPr>
          <w:tab/>
        </w:r>
        <w:r>
          <w:rPr>
            <w:noProof/>
            <w:webHidden/>
          </w:rPr>
          <w:fldChar w:fldCharType="begin"/>
        </w:r>
        <w:r>
          <w:rPr>
            <w:noProof/>
            <w:webHidden/>
          </w:rPr>
          <w:instrText xml:space="preserve"> PAGEREF _Toc37835081 \h </w:instrText>
        </w:r>
        <w:r>
          <w:rPr>
            <w:noProof/>
            <w:webHidden/>
          </w:rPr>
        </w:r>
        <w:r>
          <w:rPr>
            <w:noProof/>
            <w:webHidden/>
          </w:rPr>
          <w:fldChar w:fldCharType="separate"/>
        </w:r>
        <w:r>
          <w:rPr>
            <w:noProof/>
            <w:webHidden/>
          </w:rPr>
          <w:t>111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82" w:history="1">
        <w:r w:rsidRPr="00825152">
          <w:rPr>
            <w:rStyle w:val="Hyperlink"/>
            <w:noProof/>
          </w:rPr>
          <w:t>5.7.3</w:t>
        </w:r>
        <w:r>
          <w:rPr>
            <w:rFonts w:asciiTheme="minorHAnsi" w:eastAsiaTheme="minorEastAsia" w:hAnsiTheme="minorHAnsi" w:cstheme="minorBidi"/>
            <w:noProof/>
            <w:sz w:val="22"/>
            <w:szCs w:val="22"/>
            <w:lang w:val="nl-BE" w:eastAsia="nl-BE"/>
          </w:rPr>
          <w:tab/>
        </w:r>
        <w:r w:rsidRPr="00825152">
          <w:rPr>
            <w:rStyle w:val="Hyperlink"/>
            <w:noProof/>
          </w:rPr>
          <w:t>Dienstverplaatsingen</w:t>
        </w:r>
        <w:r>
          <w:rPr>
            <w:noProof/>
            <w:webHidden/>
          </w:rPr>
          <w:tab/>
        </w:r>
        <w:r>
          <w:rPr>
            <w:noProof/>
            <w:webHidden/>
          </w:rPr>
          <w:fldChar w:fldCharType="begin"/>
        </w:r>
        <w:r>
          <w:rPr>
            <w:noProof/>
            <w:webHidden/>
          </w:rPr>
          <w:instrText xml:space="preserve"> PAGEREF _Toc37835082 \h </w:instrText>
        </w:r>
        <w:r>
          <w:rPr>
            <w:noProof/>
            <w:webHidden/>
          </w:rPr>
        </w:r>
        <w:r>
          <w:rPr>
            <w:noProof/>
            <w:webHidden/>
          </w:rPr>
          <w:fldChar w:fldCharType="separate"/>
        </w:r>
        <w:r>
          <w:rPr>
            <w:noProof/>
            <w:webHidden/>
          </w:rPr>
          <w:t>113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83" w:history="1">
        <w:r w:rsidRPr="00825152">
          <w:rPr>
            <w:rStyle w:val="Hyperlink"/>
            <w:noProof/>
          </w:rPr>
          <w:t>5.8</w:t>
        </w:r>
        <w:r>
          <w:rPr>
            <w:rFonts w:asciiTheme="minorHAnsi" w:eastAsiaTheme="minorEastAsia" w:hAnsiTheme="minorHAnsi" w:cstheme="minorBidi"/>
            <w:b w:val="0"/>
            <w:noProof/>
            <w:color w:val="auto"/>
            <w:sz w:val="22"/>
            <w:szCs w:val="22"/>
            <w:lang w:val="nl-BE" w:eastAsia="nl-BE"/>
          </w:rPr>
          <w:tab/>
        </w:r>
        <w:r w:rsidRPr="00825152">
          <w:rPr>
            <w:rStyle w:val="Hyperlink"/>
            <w:noProof/>
          </w:rPr>
          <w:t>Vakbondspremie</w:t>
        </w:r>
        <w:r>
          <w:rPr>
            <w:noProof/>
            <w:webHidden/>
          </w:rPr>
          <w:tab/>
        </w:r>
        <w:r>
          <w:rPr>
            <w:noProof/>
            <w:webHidden/>
          </w:rPr>
          <w:fldChar w:fldCharType="begin"/>
        </w:r>
        <w:r>
          <w:rPr>
            <w:noProof/>
            <w:webHidden/>
          </w:rPr>
          <w:instrText xml:space="preserve"> PAGEREF _Toc37835083 \h </w:instrText>
        </w:r>
        <w:r>
          <w:rPr>
            <w:noProof/>
            <w:webHidden/>
          </w:rPr>
        </w:r>
        <w:r>
          <w:rPr>
            <w:noProof/>
            <w:webHidden/>
          </w:rPr>
          <w:fldChar w:fldCharType="separate"/>
        </w:r>
        <w:r>
          <w:rPr>
            <w:noProof/>
            <w:webHidden/>
          </w:rPr>
          <w:t>114</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84" w:history="1">
        <w:r w:rsidRPr="00825152">
          <w:rPr>
            <w:rStyle w:val="Hyperlink"/>
            <w:noProof/>
          </w:rPr>
          <w:t>5.9</w:t>
        </w:r>
        <w:r>
          <w:rPr>
            <w:rFonts w:asciiTheme="minorHAnsi" w:eastAsiaTheme="minorEastAsia" w:hAnsiTheme="minorHAnsi" w:cstheme="minorBidi"/>
            <w:b w:val="0"/>
            <w:noProof/>
            <w:color w:val="auto"/>
            <w:sz w:val="22"/>
            <w:szCs w:val="22"/>
            <w:lang w:val="nl-BE" w:eastAsia="nl-BE"/>
          </w:rPr>
          <w:tab/>
        </w:r>
        <w:r w:rsidRPr="00825152">
          <w:rPr>
            <w:rStyle w:val="Hyperlink"/>
            <w:noProof/>
          </w:rPr>
          <w:t>De Sociale Zekerheid</w:t>
        </w:r>
        <w:r>
          <w:rPr>
            <w:noProof/>
            <w:webHidden/>
          </w:rPr>
          <w:tab/>
        </w:r>
        <w:r>
          <w:rPr>
            <w:noProof/>
            <w:webHidden/>
          </w:rPr>
          <w:fldChar w:fldCharType="begin"/>
        </w:r>
        <w:r>
          <w:rPr>
            <w:noProof/>
            <w:webHidden/>
          </w:rPr>
          <w:instrText xml:space="preserve"> PAGEREF _Toc37835084 \h </w:instrText>
        </w:r>
        <w:r>
          <w:rPr>
            <w:noProof/>
            <w:webHidden/>
          </w:rPr>
        </w:r>
        <w:r>
          <w:rPr>
            <w:noProof/>
            <w:webHidden/>
          </w:rPr>
          <w:fldChar w:fldCharType="separate"/>
        </w:r>
        <w:r>
          <w:rPr>
            <w:noProof/>
            <w:webHidden/>
          </w:rPr>
          <w:t>115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85" w:history="1">
        <w:r w:rsidRPr="00825152">
          <w:rPr>
            <w:rStyle w:val="Hyperlink"/>
            <w:noProof/>
          </w:rPr>
          <w:t>5.9.1</w:t>
        </w:r>
        <w:r>
          <w:rPr>
            <w:rFonts w:asciiTheme="minorHAnsi" w:eastAsiaTheme="minorEastAsia" w:hAnsiTheme="minorHAnsi" w:cstheme="minorBidi"/>
            <w:noProof/>
            <w:sz w:val="22"/>
            <w:szCs w:val="22"/>
            <w:lang w:val="nl-BE" w:eastAsia="nl-BE"/>
          </w:rPr>
          <w:tab/>
        </w:r>
        <w:r w:rsidRPr="00825152">
          <w:rPr>
            <w:rStyle w:val="Hyperlink"/>
            <w:noProof/>
          </w:rPr>
          <w:t>Dimona : de onmiddellijke aangifte van tewerkstelling</w:t>
        </w:r>
        <w:r>
          <w:rPr>
            <w:noProof/>
            <w:webHidden/>
          </w:rPr>
          <w:tab/>
        </w:r>
        <w:r>
          <w:rPr>
            <w:noProof/>
            <w:webHidden/>
          </w:rPr>
          <w:fldChar w:fldCharType="begin"/>
        </w:r>
        <w:r>
          <w:rPr>
            <w:noProof/>
            <w:webHidden/>
          </w:rPr>
          <w:instrText xml:space="preserve"> PAGEREF _Toc37835085 \h </w:instrText>
        </w:r>
        <w:r>
          <w:rPr>
            <w:noProof/>
            <w:webHidden/>
          </w:rPr>
        </w:r>
        <w:r>
          <w:rPr>
            <w:noProof/>
            <w:webHidden/>
          </w:rPr>
          <w:fldChar w:fldCharType="separate"/>
        </w:r>
        <w:r>
          <w:rPr>
            <w:noProof/>
            <w:webHidden/>
          </w:rPr>
          <w:t>115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86" w:history="1">
        <w:r w:rsidRPr="00825152">
          <w:rPr>
            <w:rStyle w:val="Hyperlink"/>
            <w:noProof/>
          </w:rPr>
          <w:t>5.9.2</w:t>
        </w:r>
        <w:r>
          <w:rPr>
            <w:rFonts w:asciiTheme="minorHAnsi" w:eastAsiaTheme="minorEastAsia" w:hAnsiTheme="minorHAnsi" w:cstheme="minorBidi"/>
            <w:noProof/>
            <w:sz w:val="22"/>
            <w:szCs w:val="22"/>
            <w:lang w:val="nl-BE" w:eastAsia="nl-BE"/>
          </w:rPr>
          <w:tab/>
        </w:r>
        <w:r w:rsidRPr="00825152">
          <w:rPr>
            <w:rStyle w:val="Hyperlink"/>
            <w:noProof/>
          </w:rPr>
          <w:t>De multifunctionele aangifte (Dmfa) – samenvatting</w:t>
        </w:r>
        <w:r>
          <w:rPr>
            <w:noProof/>
            <w:webHidden/>
          </w:rPr>
          <w:tab/>
        </w:r>
        <w:r>
          <w:rPr>
            <w:noProof/>
            <w:webHidden/>
          </w:rPr>
          <w:fldChar w:fldCharType="begin"/>
        </w:r>
        <w:r>
          <w:rPr>
            <w:noProof/>
            <w:webHidden/>
          </w:rPr>
          <w:instrText xml:space="preserve"> PAGEREF _Toc37835086 \h </w:instrText>
        </w:r>
        <w:r>
          <w:rPr>
            <w:noProof/>
            <w:webHidden/>
          </w:rPr>
        </w:r>
        <w:r>
          <w:rPr>
            <w:noProof/>
            <w:webHidden/>
          </w:rPr>
          <w:fldChar w:fldCharType="separate"/>
        </w:r>
        <w:r>
          <w:rPr>
            <w:noProof/>
            <w:webHidden/>
          </w:rPr>
          <w:t>116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87" w:history="1">
        <w:r w:rsidRPr="00825152">
          <w:rPr>
            <w:rStyle w:val="Hyperlink"/>
            <w:noProof/>
          </w:rPr>
          <w:t>5.9.3</w:t>
        </w:r>
        <w:r>
          <w:rPr>
            <w:rFonts w:asciiTheme="minorHAnsi" w:eastAsiaTheme="minorEastAsia" w:hAnsiTheme="minorHAnsi" w:cstheme="minorBidi"/>
            <w:noProof/>
            <w:sz w:val="22"/>
            <w:szCs w:val="22"/>
            <w:lang w:val="nl-BE" w:eastAsia="nl-BE"/>
          </w:rPr>
          <w:tab/>
        </w:r>
        <w:r w:rsidRPr="00825152">
          <w:rPr>
            <w:rStyle w:val="Hyperlink"/>
            <w:noProof/>
          </w:rPr>
          <w:t>De bijdragen</w:t>
        </w:r>
        <w:r>
          <w:rPr>
            <w:noProof/>
            <w:webHidden/>
          </w:rPr>
          <w:tab/>
        </w:r>
        <w:r>
          <w:rPr>
            <w:noProof/>
            <w:webHidden/>
          </w:rPr>
          <w:fldChar w:fldCharType="begin"/>
        </w:r>
        <w:r>
          <w:rPr>
            <w:noProof/>
            <w:webHidden/>
          </w:rPr>
          <w:instrText xml:space="preserve"> PAGEREF _Toc37835087 \h </w:instrText>
        </w:r>
        <w:r>
          <w:rPr>
            <w:noProof/>
            <w:webHidden/>
          </w:rPr>
        </w:r>
        <w:r>
          <w:rPr>
            <w:noProof/>
            <w:webHidden/>
          </w:rPr>
          <w:fldChar w:fldCharType="separate"/>
        </w:r>
        <w:r>
          <w:rPr>
            <w:noProof/>
            <w:webHidden/>
          </w:rPr>
          <w:t>119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88" w:history="1">
        <w:r w:rsidRPr="00825152">
          <w:rPr>
            <w:rStyle w:val="Hyperlink"/>
            <w:rFonts w:cstheme="minorHAnsi"/>
            <w:noProof/>
          </w:rPr>
          <w:t>5.9.4</w:t>
        </w:r>
        <w:r>
          <w:rPr>
            <w:rFonts w:asciiTheme="minorHAnsi" w:eastAsiaTheme="minorEastAsia" w:hAnsiTheme="minorHAnsi" w:cstheme="minorBidi"/>
            <w:noProof/>
            <w:sz w:val="22"/>
            <w:szCs w:val="22"/>
            <w:lang w:val="nl-BE" w:eastAsia="nl-BE"/>
          </w:rPr>
          <w:tab/>
        </w:r>
        <w:r w:rsidRPr="00825152">
          <w:rPr>
            <w:rStyle w:val="Hyperlink"/>
            <w:rFonts w:cstheme="minorHAnsi"/>
            <w:noProof/>
          </w:rPr>
          <w:t>De verplichting tot en het tijdstip van betaling van de bijdragen</w:t>
        </w:r>
        <w:r>
          <w:rPr>
            <w:noProof/>
            <w:webHidden/>
          </w:rPr>
          <w:tab/>
        </w:r>
        <w:r>
          <w:rPr>
            <w:noProof/>
            <w:webHidden/>
          </w:rPr>
          <w:fldChar w:fldCharType="begin"/>
        </w:r>
        <w:r>
          <w:rPr>
            <w:noProof/>
            <w:webHidden/>
          </w:rPr>
          <w:instrText xml:space="preserve"> PAGEREF _Toc37835088 \h </w:instrText>
        </w:r>
        <w:r>
          <w:rPr>
            <w:noProof/>
            <w:webHidden/>
          </w:rPr>
        </w:r>
        <w:r>
          <w:rPr>
            <w:noProof/>
            <w:webHidden/>
          </w:rPr>
          <w:fldChar w:fldCharType="separate"/>
        </w:r>
        <w:r>
          <w:rPr>
            <w:noProof/>
            <w:webHidden/>
          </w:rPr>
          <w:t>120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89" w:history="1">
        <w:r w:rsidRPr="00825152">
          <w:rPr>
            <w:rStyle w:val="Hyperlink"/>
            <w:noProof/>
          </w:rPr>
          <w:t>5.9.5</w:t>
        </w:r>
        <w:r>
          <w:rPr>
            <w:rFonts w:asciiTheme="minorHAnsi" w:eastAsiaTheme="minorEastAsia" w:hAnsiTheme="minorHAnsi" w:cstheme="minorBidi"/>
            <w:noProof/>
            <w:sz w:val="22"/>
            <w:szCs w:val="22"/>
            <w:lang w:val="nl-BE" w:eastAsia="nl-BE"/>
          </w:rPr>
          <w:tab/>
        </w:r>
        <w:r w:rsidRPr="00825152">
          <w:rPr>
            <w:rStyle w:val="Hyperlink"/>
            <w:noProof/>
          </w:rPr>
          <w:t>Bijzondere bijdrage RSZ</w:t>
        </w:r>
        <w:r>
          <w:rPr>
            <w:noProof/>
            <w:webHidden/>
          </w:rPr>
          <w:tab/>
        </w:r>
        <w:r>
          <w:rPr>
            <w:noProof/>
            <w:webHidden/>
          </w:rPr>
          <w:fldChar w:fldCharType="begin"/>
        </w:r>
        <w:r>
          <w:rPr>
            <w:noProof/>
            <w:webHidden/>
          </w:rPr>
          <w:instrText xml:space="preserve"> PAGEREF _Toc37835089 \h </w:instrText>
        </w:r>
        <w:r>
          <w:rPr>
            <w:noProof/>
            <w:webHidden/>
          </w:rPr>
        </w:r>
        <w:r>
          <w:rPr>
            <w:noProof/>
            <w:webHidden/>
          </w:rPr>
          <w:fldChar w:fldCharType="separate"/>
        </w:r>
        <w:r>
          <w:rPr>
            <w:noProof/>
            <w:webHidden/>
          </w:rPr>
          <w:t>121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90" w:history="1">
        <w:r w:rsidRPr="00825152">
          <w:rPr>
            <w:rStyle w:val="Hyperlink"/>
            <w:noProof/>
          </w:rPr>
          <w:t>5.9.6</w:t>
        </w:r>
        <w:r>
          <w:rPr>
            <w:rFonts w:asciiTheme="minorHAnsi" w:eastAsiaTheme="minorEastAsia" w:hAnsiTheme="minorHAnsi" w:cstheme="minorBidi"/>
            <w:noProof/>
            <w:sz w:val="22"/>
            <w:szCs w:val="22"/>
            <w:lang w:val="nl-BE" w:eastAsia="nl-BE"/>
          </w:rPr>
          <w:tab/>
        </w:r>
        <w:r w:rsidRPr="00825152">
          <w:rPr>
            <w:rStyle w:val="Hyperlink"/>
            <w:noProof/>
          </w:rPr>
          <w:t>Sancties</w:t>
        </w:r>
        <w:r>
          <w:rPr>
            <w:noProof/>
            <w:webHidden/>
          </w:rPr>
          <w:tab/>
        </w:r>
        <w:r>
          <w:rPr>
            <w:noProof/>
            <w:webHidden/>
          </w:rPr>
          <w:fldChar w:fldCharType="begin"/>
        </w:r>
        <w:r>
          <w:rPr>
            <w:noProof/>
            <w:webHidden/>
          </w:rPr>
          <w:instrText xml:space="preserve"> PAGEREF _Toc37835090 \h </w:instrText>
        </w:r>
        <w:r>
          <w:rPr>
            <w:noProof/>
            <w:webHidden/>
          </w:rPr>
        </w:r>
        <w:r>
          <w:rPr>
            <w:noProof/>
            <w:webHidden/>
          </w:rPr>
          <w:fldChar w:fldCharType="separate"/>
        </w:r>
        <w:r>
          <w:rPr>
            <w:noProof/>
            <w:webHidden/>
          </w:rPr>
          <w:t>121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91" w:history="1">
        <w:r w:rsidRPr="00825152">
          <w:rPr>
            <w:rStyle w:val="Hyperlink"/>
            <w:noProof/>
          </w:rPr>
          <w:t>5.9.7</w:t>
        </w:r>
        <w:r>
          <w:rPr>
            <w:rFonts w:asciiTheme="minorHAnsi" w:eastAsiaTheme="minorEastAsia" w:hAnsiTheme="minorHAnsi" w:cstheme="minorBidi"/>
            <w:noProof/>
            <w:sz w:val="22"/>
            <w:szCs w:val="22"/>
            <w:lang w:val="nl-BE" w:eastAsia="nl-BE"/>
          </w:rPr>
          <w:tab/>
        </w:r>
        <w:r w:rsidRPr="00825152">
          <w:rPr>
            <w:rStyle w:val="Hyperlink"/>
            <w:noProof/>
          </w:rPr>
          <w:t>Contact met de RSZ en de regionale antennes</w:t>
        </w:r>
        <w:r>
          <w:rPr>
            <w:noProof/>
            <w:webHidden/>
          </w:rPr>
          <w:tab/>
        </w:r>
        <w:r>
          <w:rPr>
            <w:noProof/>
            <w:webHidden/>
          </w:rPr>
          <w:fldChar w:fldCharType="begin"/>
        </w:r>
        <w:r>
          <w:rPr>
            <w:noProof/>
            <w:webHidden/>
          </w:rPr>
          <w:instrText xml:space="preserve"> PAGEREF _Toc37835091 \h </w:instrText>
        </w:r>
        <w:r>
          <w:rPr>
            <w:noProof/>
            <w:webHidden/>
          </w:rPr>
        </w:r>
        <w:r>
          <w:rPr>
            <w:noProof/>
            <w:webHidden/>
          </w:rPr>
          <w:fldChar w:fldCharType="separate"/>
        </w:r>
        <w:r>
          <w:rPr>
            <w:noProof/>
            <w:webHidden/>
          </w:rPr>
          <w:t>121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92" w:history="1">
        <w:r w:rsidRPr="00825152">
          <w:rPr>
            <w:rStyle w:val="Hyperlink"/>
            <w:noProof/>
          </w:rPr>
          <w:t>5.9.8</w:t>
        </w:r>
        <w:r>
          <w:rPr>
            <w:rFonts w:asciiTheme="minorHAnsi" w:eastAsiaTheme="minorEastAsia" w:hAnsiTheme="minorHAnsi" w:cstheme="minorBidi"/>
            <w:noProof/>
            <w:sz w:val="22"/>
            <w:szCs w:val="22"/>
            <w:lang w:val="nl-BE" w:eastAsia="nl-BE"/>
          </w:rPr>
          <w:tab/>
        </w:r>
        <w:r w:rsidRPr="00825152">
          <w:rPr>
            <w:rStyle w:val="Hyperlink"/>
            <w:noProof/>
          </w:rPr>
          <w:t>Werkbonus - Vermindering RSZ werknemer</w:t>
        </w:r>
        <w:r>
          <w:rPr>
            <w:noProof/>
            <w:webHidden/>
          </w:rPr>
          <w:tab/>
        </w:r>
        <w:r>
          <w:rPr>
            <w:noProof/>
            <w:webHidden/>
          </w:rPr>
          <w:fldChar w:fldCharType="begin"/>
        </w:r>
        <w:r>
          <w:rPr>
            <w:noProof/>
            <w:webHidden/>
          </w:rPr>
          <w:instrText xml:space="preserve"> PAGEREF _Toc37835092 \h </w:instrText>
        </w:r>
        <w:r>
          <w:rPr>
            <w:noProof/>
            <w:webHidden/>
          </w:rPr>
        </w:r>
        <w:r>
          <w:rPr>
            <w:noProof/>
            <w:webHidden/>
          </w:rPr>
          <w:fldChar w:fldCharType="separate"/>
        </w:r>
        <w:r>
          <w:rPr>
            <w:noProof/>
            <w:webHidden/>
          </w:rPr>
          <w:t>122</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093" w:history="1">
        <w:r w:rsidRPr="00825152">
          <w:rPr>
            <w:rStyle w:val="Hyperlink"/>
            <w:rFonts w:cstheme="minorHAnsi"/>
            <w:noProof/>
          </w:rPr>
          <w:t>5.10</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De bedrijfsvoorheffing (BV)</w:t>
        </w:r>
        <w:r>
          <w:rPr>
            <w:noProof/>
            <w:webHidden/>
          </w:rPr>
          <w:tab/>
        </w:r>
        <w:r>
          <w:rPr>
            <w:noProof/>
            <w:webHidden/>
          </w:rPr>
          <w:fldChar w:fldCharType="begin"/>
        </w:r>
        <w:r>
          <w:rPr>
            <w:noProof/>
            <w:webHidden/>
          </w:rPr>
          <w:instrText xml:space="preserve"> PAGEREF _Toc37835093 \h </w:instrText>
        </w:r>
        <w:r>
          <w:rPr>
            <w:noProof/>
            <w:webHidden/>
          </w:rPr>
        </w:r>
        <w:r>
          <w:rPr>
            <w:noProof/>
            <w:webHidden/>
          </w:rPr>
          <w:fldChar w:fldCharType="separate"/>
        </w:r>
        <w:r>
          <w:rPr>
            <w:noProof/>
            <w:webHidden/>
          </w:rPr>
          <w:t>124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94" w:history="1">
        <w:r w:rsidRPr="00825152">
          <w:rPr>
            <w:rStyle w:val="Hyperlink"/>
            <w:rFonts w:cstheme="minorHAnsi"/>
            <w:noProof/>
          </w:rPr>
          <w:t>5.10.1</w:t>
        </w:r>
        <w:r>
          <w:rPr>
            <w:rFonts w:asciiTheme="minorHAnsi" w:eastAsiaTheme="minorEastAsia" w:hAnsiTheme="minorHAnsi" w:cstheme="minorBidi"/>
            <w:noProof/>
            <w:sz w:val="22"/>
            <w:szCs w:val="22"/>
            <w:lang w:val="nl-BE" w:eastAsia="nl-BE"/>
          </w:rPr>
          <w:tab/>
        </w:r>
        <w:r w:rsidRPr="00825152">
          <w:rPr>
            <w:rStyle w:val="Hyperlink"/>
            <w:rFonts w:cstheme="minorHAnsi"/>
            <w:noProof/>
          </w:rPr>
          <w:t>Begrippen</w:t>
        </w:r>
        <w:r>
          <w:rPr>
            <w:noProof/>
            <w:webHidden/>
          </w:rPr>
          <w:tab/>
        </w:r>
        <w:r>
          <w:rPr>
            <w:noProof/>
            <w:webHidden/>
          </w:rPr>
          <w:fldChar w:fldCharType="begin"/>
        </w:r>
        <w:r>
          <w:rPr>
            <w:noProof/>
            <w:webHidden/>
          </w:rPr>
          <w:instrText xml:space="preserve"> PAGEREF _Toc37835094 \h </w:instrText>
        </w:r>
        <w:r>
          <w:rPr>
            <w:noProof/>
            <w:webHidden/>
          </w:rPr>
        </w:r>
        <w:r>
          <w:rPr>
            <w:noProof/>
            <w:webHidden/>
          </w:rPr>
          <w:fldChar w:fldCharType="separate"/>
        </w:r>
        <w:r>
          <w:rPr>
            <w:noProof/>
            <w:webHidden/>
          </w:rPr>
          <w:t>124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95" w:history="1">
        <w:r w:rsidRPr="00825152">
          <w:rPr>
            <w:rStyle w:val="Hyperlink"/>
            <w:rFonts w:cstheme="minorHAnsi"/>
            <w:noProof/>
          </w:rPr>
          <w:t>5.10.2</w:t>
        </w:r>
        <w:r>
          <w:rPr>
            <w:rFonts w:asciiTheme="minorHAnsi" w:eastAsiaTheme="minorEastAsia" w:hAnsiTheme="minorHAnsi" w:cstheme="minorBidi"/>
            <w:noProof/>
            <w:sz w:val="22"/>
            <w:szCs w:val="22"/>
            <w:lang w:val="nl-BE" w:eastAsia="nl-BE"/>
          </w:rPr>
          <w:tab/>
        </w:r>
        <w:r w:rsidRPr="00825152">
          <w:rPr>
            <w:rStyle w:val="Hyperlink"/>
            <w:rFonts w:cstheme="minorHAnsi"/>
            <w:noProof/>
          </w:rPr>
          <w:t>Berekening van de bedrijfsvoorheffing</w:t>
        </w:r>
        <w:r>
          <w:rPr>
            <w:noProof/>
            <w:webHidden/>
          </w:rPr>
          <w:tab/>
        </w:r>
        <w:r>
          <w:rPr>
            <w:noProof/>
            <w:webHidden/>
          </w:rPr>
          <w:fldChar w:fldCharType="begin"/>
        </w:r>
        <w:r>
          <w:rPr>
            <w:noProof/>
            <w:webHidden/>
          </w:rPr>
          <w:instrText xml:space="preserve"> PAGEREF _Toc37835095 \h </w:instrText>
        </w:r>
        <w:r>
          <w:rPr>
            <w:noProof/>
            <w:webHidden/>
          </w:rPr>
        </w:r>
        <w:r>
          <w:rPr>
            <w:noProof/>
            <w:webHidden/>
          </w:rPr>
          <w:fldChar w:fldCharType="separate"/>
        </w:r>
        <w:r>
          <w:rPr>
            <w:noProof/>
            <w:webHidden/>
          </w:rPr>
          <w:t>126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96" w:history="1">
        <w:r w:rsidRPr="00825152">
          <w:rPr>
            <w:rStyle w:val="Hyperlink"/>
            <w:rFonts w:cstheme="minorHAnsi"/>
            <w:noProof/>
          </w:rPr>
          <w:t>5.10.3</w:t>
        </w:r>
        <w:r>
          <w:rPr>
            <w:rFonts w:asciiTheme="minorHAnsi" w:eastAsiaTheme="minorEastAsia" w:hAnsiTheme="minorHAnsi" w:cstheme="minorBidi"/>
            <w:noProof/>
            <w:sz w:val="22"/>
            <w:szCs w:val="22"/>
            <w:lang w:val="nl-BE" w:eastAsia="nl-BE"/>
          </w:rPr>
          <w:tab/>
        </w:r>
        <w:r w:rsidRPr="00825152">
          <w:rPr>
            <w:rStyle w:val="Hyperlink"/>
            <w:rFonts w:cstheme="minorHAnsi"/>
            <w:noProof/>
          </w:rPr>
          <w:t>Bijzondere regels</w:t>
        </w:r>
        <w:r>
          <w:rPr>
            <w:noProof/>
            <w:webHidden/>
          </w:rPr>
          <w:tab/>
        </w:r>
        <w:r>
          <w:rPr>
            <w:noProof/>
            <w:webHidden/>
          </w:rPr>
          <w:fldChar w:fldCharType="begin"/>
        </w:r>
        <w:r>
          <w:rPr>
            <w:noProof/>
            <w:webHidden/>
          </w:rPr>
          <w:instrText xml:space="preserve"> PAGEREF _Toc37835096 \h </w:instrText>
        </w:r>
        <w:r>
          <w:rPr>
            <w:noProof/>
            <w:webHidden/>
          </w:rPr>
        </w:r>
        <w:r>
          <w:rPr>
            <w:noProof/>
            <w:webHidden/>
          </w:rPr>
          <w:fldChar w:fldCharType="separate"/>
        </w:r>
        <w:r>
          <w:rPr>
            <w:noProof/>
            <w:webHidden/>
          </w:rPr>
          <w:t>132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97" w:history="1">
        <w:r w:rsidRPr="00825152">
          <w:rPr>
            <w:rStyle w:val="Hyperlink"/>
            <w:rFonts w:cstheme="minorHAnsi"/>
            <w:noProof/>
          </w:rPr>
          <w:t>5.10.4</w:t>
        </w:r>
        <w:r>
          <w:rPr>
            <w:rFonts w:asciiTheme="minorHAnsi" w:eastAsiaTheme="minorEastAsia" w:hAnsiTheme="minorHAnsi" w:cstheme="minorBidi"/>
            <w:noProof/>
            <w:sz w:val="22"/>
            <w:szCs w:val="22"/>
            <w:lang w:val="nl-BE" w:eastAsia="nl-BE"/>
          </w:rPr>
          <w:tab/>
        </w:r>
        <w:r w:rsidRPr="00825152">
          <w:rPr>
            <w:rStyle w:val="Hyperlink"/>
            <w:rFonts w:cstheme="minorHAnsi"/>
            <w:noProof/>
          </w:rPr>
          <w:t>Aangiften van de bedrijfsvoorheffing</w:t>
        </w:r>
        <w:r>
          <w:rPr>
            <w:noProof/>
            <w:webHidden/>
          </w:rPr>
          <w:tab/>
        </w:r>
        <w:r>
          <w:rPr>
            <w:noProof/>
            <w:webHidden/>
          </w:rPr>
          <w:fldChar w:fldCharType="begin"/>
        </w:r>
        <w:r>
          <w:rPr>
            <w:noProof/>
            <w:webHidden/>
          </w:rPr>
          <w:instrText xml:space="preserve"> PAGEREF _Toc37835097 \h </w:instrText>
        </w:r>
        <w:r>
          <w:rPr>
            <w:noProof/>
            <w:webHidden/>
          </w:rPr>
        </w:r>
        <w:r>
          <w:rPr>
            <w:noProof/>
            <w:webHidden/>
          </w:rPr>
          <w:fldChar w:fldCharType="separate"/>
        </w:r>
        <w:r>
          <w:rPr>
            <w:noProof/>
            <w:webHidden/>
          </w:rPr>
          <w:t>137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98" w:history="1">
        <w:r w:rsidRPr="00825152">
          <w:rPr>
            <w:rStyle w:val="Hyperlink"/>
            <w:rFonts w:cstheme="minorHAnsi"/>
            <w:noProof/>
          </w:rPr>
          <w:t>5.10.5</w:t>
        </w:r>
        <w:r>
          <w:rPr>
            <w:rFonts w:asciiTheme="minorHAnsi" w:eastAsiaTheme="minorEastAsia" w:hAnsiTheme="minorHAnsi" w:cstheme="minorBidi"/>
            <w:noProof/>
            <w:sz w:val="22"/>
            <w:szCs w:val="22"/>
            <w:lang w:val="nl-BE" w:eastAsia="nl-BE"/>
          </w:rPr>
          <w:tab/>
        </w:r>
        <w:r w:rsidRPr="00825152">
          <w:rPr>
            <w:rStyle w:val="Hyperlink"/>
            <w:rFonts w:cstheme="minorHAnsi"/>
            <w:noProof/>
          </w:rPr>
          <w:t>De taksfiche model 281.10</w:t>
        </w:r>
        <w:r>
          <w:rPr>
            <w:noProof/>
            <w:webHidden/>
          </w:rPr>
          <w:tab/>
        </w:r>
        <w:r>
          <w:rPr>
            <w:noProof/>
            <w:webHidden/>
          </w:rPr>
          <w:fldChar w:fldCharType="begin"/>
        </w:r>
        <w:r>
          <w:rPr>
            <w:noProof/>
            <w:webHidden/>
          </w:rPr>
          <w:instrText xml:space="preserve"> PAGEREF _Toc37835098 \h </w:instrText>
        </w:r>
        <w:r>
          <w:rPr>
            <w:noProof/>
            <w:webHidden/>
          </w:rPr>
        </w:r>
        <w:r>
          <w:rPr>
            <w:noProof/>
            <w:webHidden/>
          </w:rPr>
          <w:fldChar w:fldCharType="separate"/>
        </w:r>
        <w:r>
          <w:rPr>
            <w:noProof/>
            <w:webHidden/>
          </w:rPr>
          <w:t>138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099" w:history="1">
        <w:r w:rsidRPr="00825152">
          <w:rPr>
            <w:rStyle w:val="Hyperlink"/>
            <w:rFonts w:cstheme="minorHAnsi"/>
            <w:noProof/>
          </w:rPr>
          <w:t>5.10.6</w:t>
        </w:r>
        <w:r>
          <w:rPr>
            <w:rFonts w:asciiTheme="minorHAnsi" w:eastAsiaTheme="minorEastAsia" w:hAnsiTheme="minorHAnsi" w:cstheme="minorBidi"/>
            <w:noProof/>
            <w:sz w:val="22"/>
            <w:szCs w:val="22"/>
            <w:lang w:val="nl-BE" w:eastAsia="nl-BE"/>
          </w:rPr>
          <w:tab/>
        </w:r>
        <w:r w:rsidRPr="00825152">
          <w:rPr>
            <w:rStyle w:val="Hyperlink"/>
            <w:rFonts w:cstheme="minorHAnsi"/>
            <w:noProof/>
          </w:rPr>
          <w:t>Niet - naleving van de verplichtingen inzake aangifte en betaling van bedrijfsvoorheffing door de werkgever</w:t>
        </w:r>
        <w:r>
          <w:rPr>
            <w:noProof/>
            <w:webHidden/>
          </w:rPr>
          <w:tab/>
        </w:r>
        <w:r>
          <w:rPr>
            <w:noProof/>
            <w:webHidden/>
          </w:rPr>
          <w:fldChar w:fldCharType="begin"/>
        </w:r>
        <w:r>
          <w:rPr>
            <w:noProof/>
            <w:webHidden/>
          </w:rPr>
          <w:instrText xml:space="preserve"> PAGEREF _Toc37835099 \h </w:instrText>
        </w:r>
        <w:r>
          <w:rPr>
            <w:noProof/>
            <w:webHidden/>
          </w:rPr>
        </w:r>
        <w:r>
          <w:rPr>
            <w:noProof/>
            <w:webHidden/>
          </w:rPr>
          <w:fldChar w:fldCharType="separate"/>
        </w:r>
        <w:r>
          <w:rPr>
            <w:noProof/>
            <w:webHidden/>
          </w:rPr>
          <w:t>138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00" w:history="1">
        <w:r w:rsidRPr="00825152">
          <w:rPr>
            <w:rStyle w:val="Hyperlink"/>
            <w:rFonts w:cstheme="minorHAnsi"/>
            <w:noProof/>
          </w:rPr>
          <w:t>5.11</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Rechtsvorderingen aangaande uitbetaling loon</w:t>
        </w:r>
        <w:r>
          <w:rPr>
            <w:noProof/>
            <w:webHidden/>
          </w:rPr>
          <w:tab/>
        </w:r>
        <w:r>
          <w:rPr>
            <w:noProof/>
            <w:webHidden/>
          </w:rPr>
          <w:fldChar w:fldCharType="begin"/>
        </w:r>
        <w:r>
          <w:rPr>
            <w:noProof/>
            <w:webHidden/>
          </w:rPr>
          <w:instrText xml:space="preserve"> PAGEREF _Toc37835100 \h </w:instrText>
        </w:r>
        <w:r>
          <w:rPr>
            <w:noProof/>
            <w:webHidden/>
          </w:rPr>
        </w:r>
        <w:r>
          <w:rPr>
            <w:noProof/>
            <w:webHidden/>
          </w:rPr>
          <w:fldChar w:fldCharType="separate"/>
        </w:r>
        <w:r>
          <w:rPr>
            <w:noProof/>
            <w:webHidden/>
          </w:rPr>
          <w:t>139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01" w:history="1">
        <w:r w:rsidRPr="00825152">
          <w:rPr>
            <w:rStyle w:val="Hyperlink"/>
            <w:rFonts w:cstheme="minorHAnsi"/>
            <w:noProof/>
          </w:rPr>
          <w:t>5.12</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Inhoudingen op het loon</w:t>
        </w:r>
        <w:r>
          <w:rPr>
            <w:noProof/>
            <w:webHidden/>
          </w:rPr>
          <w:tab/>
        </w:r>
        <w:r>
          <w:rPr>
            <w:noProof/>
            <w:webHidden/>
          </w:rPr>
          <w:fldChar w:fldCharType="begin"/>
        </w:r>
        <w:r>
          <w:rPr>
            <w:noProof/>
            <w:webHidden/>
          </w:rPr>
          <w:instrText xml:space="preserve"> PAGEREF _Toc37835101 \h </w:instrText>
        </w:r>
        <w:r>
          <w:rPr>
            <w:noProof/>
            <w:webHidden/>
          </w:rPr>
        </w:r>
        <w:r>
          <w:rPr>
            <w:noProof/>
            <w:webHidden/>
          </w:rPr>
          <w:fldChar w:fldCharType="separate"/>
        </w:r>
        <w:r>
          <w:rPr>
            <w:noProof/>
            <w:webHidden/>
          </w:rPr>
          <w:t>140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02" w:history="1">
        <w:r w:rsidRPr="00825152">
          <w:rPr>
            <w:rStyle w:val="Hyperlink"/>
            <w:noProof/>
          </w:rPr>
          <w:t>5.13</w:t>
        </w:r>
        <w:r>
          <w:rPr>
            <w:rFonts w:asciiTheme="minorHAnsi" w:eastAsiaTheme="minorEastAsia" w:hAnsiTheme="minorHAnsi" w:cstheme="minorBidi"/>
            <w:b w:val="0"/>
            <w:noProof/>
            <w:color w:val="auto"/>
            <w:sz w:val="22"/>
            <w:szCs w:val="22"/>
            <w:lang w:val="nl-BE" w:eastAsia="nl-BE"/>
          </w:rPr>
          <w:tab/>
        </w:r>
        <w:r w:rsidRPr="00825152">
          <w:rPr>
            <w:rStyle w:val="Hyperlink"/>
            <w:noProof/>
          </w:rPr>
          <w:t>Beslag op en overdracht van het loon</w:t>
        </w:r>
        <w:r>
          <w:rPr>
            <w:noProof/>
            <w:webHidden/>
          </w:rPr>
          <w:tab/>
        </w:r>
        <w:r>
          <w:rPr>
            <w:noProof/>
            <w:webHidden/>
          </w:rPr>
          <w:fldChar w:fldCharType="begin"/>
        </w:r>
        <w:r>
          <w:rPr>
            <w:noProof/>
            <w:webHidden/>
          </w:rPr>
          <w:instrText xml:space="preserve"> PAGEREF _Toc37835102 \h </w:instrText>
        </w:r>
        <w:r>
          <w:rPr>
            <w:noProof/>
            <w:webHidden/>
          </w:rPr>
        </w:r>
        <w:r>
          <w:rPr>
            <w:noProof/>
            <w:webHidden/>
          </w:rPr>
          <w:fldChar w:fldCharType="separate"/>
        </w:r>
        <w:r>
          <w:rPr>
            <w:noProof/>
            <w:webHidden/>
          </w:rPr>
          <w:t>141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03" w:history="1">
        <w:r w:rsidRPr="00825152">
          <w:rPr>
            <w:rStyle w:val="Hyperlink"/>
            <w:noProof/>
          </w:rPr>
          <w:t>5.13.1</w:t>
        </w:r>
        <w:r>
          <w:rPr>
            <w:rFonts w:asciiTheme="minorHAnsi" w:eastAsiaTheme="minorEastAsia" w:hAnsiTheme="minorHAnsi" w:cstheme="minorBidi"/>
            <w:noProof/>
            <w:sz w:val="22"/>
            <w:szCs w:val="22"/>
            <w:lang w:val="nl-BE" w:eastAsia="nl-BE"/>
          </w:rPr>
          <w:tab/>
        </w:r>
        <w:r w:rsidRPr="00825152">
          <w:rPr>
            <w:rStyle w:val="Hyperlink"/>
            <w:noProof/>
          </w:rPr>
          <w:t>Onderscheid</w:t>
        </w:r>
        <w:r>
          <w:rPr>
            <w:noProof/>
            <w:webHidden/>
          </w:rPr>
          <w:tab/>
        </w:r>
        <w:r>
          <w:rPr>
            <w:noProof/>
            <w:webHidden/>
          </w:rPr>
          <w:fldChar w:fldCharType="begin"/>
        </w:r>
        <w:r>
          <w:rPr>
            <w:noProof/>
            <w:webHidden/>
          </w:rPr>
          <w:instrText xml:space="preserve"> PAGEREF _Toc37835103 \h </w:instrText>
        </w:r>
        <w:r>
          <w:rPr>
            <w:noProof/>
            <w:webHidden/>
          </w:rPr>
        </w:r>
        <w:r>
          <w:rPr>
            <w:noProof/>
            <w:webHidden/>
          </w:rPr>
          <w:fldChar w:fldCharType="separate"/>
        </w:r>
        <w:r>
          <w:rPr>
            <w:noProof/>
            <w:webHidden/>
          </w:rPr>
          <w:t>141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04" w:history="1">
        <w:r w:rsidRPr="00825152">
          <w:rPr>
            <w:rStyle w:val="Hyperlink"/>
            <w:noProof/>
          </w:rPr>
          <w:t>5.13.2</w:t>
        </w:r>
        <w:r>
          <w:rPr>
            <w:rFonts w:asciiTheme="minorHAnsi" w:eastAsiaTheme="minorEastAsia" w:hAnsiTheme="minorHAnsi" w:cstheme="minorBidi"/>
            <w:noProof/>
            <w:sz w:val="22"/>
            <w:szCs w:val="22"/>
            <w:lang w:val="nl-BE" w:eastAsia="nl-BE"/>
          </w:rPr>
          <w:tab/>
        </w:r>
        <w:r w:rsidRPr="00825152">
          <w:rPr>
            <w:rStyle w:val="Hyperlink"/>
            <w:noProof/>
          </w:rPr>
          <w:t>Bedragen waarop beslag en overdracht toegelaten is</w:t>
        </w:r>
        <w:r>
          <w:rPr>
            <w:noProof/>
            <w:webHidden/>
          </w:rPr>
          <w:tab/>
        </w:r>
        <w:r>
          <w:rPr>
            <w:noProof/>
            <w:webHidden/>
          </w:rPr>
          <w:fldChar w:fldCharType="begin"/>
        </w:r>
        <w:r>
          <w:rPr>
            <w:noProof/>
            <w:webHidden/>
          </w:rPr>
          <w:instrText xml:space="preserve"> PAGEREF _Toc37835104 \h </w:instrText>
        </w:r>
        <w:r>
          <w:rPr>
            <w:noProof/>
            <w:webHidden/>
          </w:rPr>
        </w:r>
        <w:r>
          <w:rPr>
            <w:noProof/>
            <w:webHidden/>
          </w:rPr>
          <w:fldChar w:fldCharType="separate"/>
        </w:r>
        <w:r>
          <w:rPr>
            <w:noProof/>
            <w:webHidden/>
          </w:rPr>
          <w:t>143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05" w:history="1">
        <w:r w:rsidRPr="00825152">
          <w:rPr>
            <w:rStyle w:val="Hyperlink"/>
            <w:noProof/>
          </w:rPr>
          <w:t>5.13.3</w:t>
        </w:r>
        <w:r>
          <w:rPr>
            <w:rFonts w:asciiTheme="minorHAnsi" w:eastAsiaTheme="minorEastAsia" w:hAnsiTheme="minorHAnsi" w:cstheme="minorBidi"/>
            <w:noProof/>
            <w:sz w:val="22"/>
            <w:szCs w:val="22"/>
            <w:lang w:val="nl-BE" w:eastAsia="nl-BE"/>
          </w:rPr>
          <w:tab/>
        </w:r>
        <w:r w:rsidRPr="00825152">
          <w:rPr>
            <w:rStyle w:val="Hyperlink"/>
            <w:noProof/>
          </w:rPr>
          <w:t>Einde van de arbeidsovereenkomst</w:t>
        </w:r>
        <w:r>
          <w:rPr>
            <w:noProof/>
            <w:webHidden/>
          </w:rPr>
          <w:tab/>
        </w:r>
        <w:r>
          <w:rPr>
            <w:noProof/>
            <w:webHidden/>
          </w:rPr>
          <w:fldChar w:fldCharType="begin"/>
        </w:r>
        <w:r>
          <w:rPr>
            <w:noProof/>
            <w:webHidden/>
          </w:rPr>
          <w:instrText xml:space="preserve"> PAGEREF _Toc37835105 \h </w:instrText>
        </w:r>
        <w:r>
          <w:rPr>
            <w:noProof/>
            <w:webHidden/>
          </w:rPr>
        </w:r>
        <w:r>
          <w:rPr>
            <w:noProof/>
            <w:webHidden/>
          </w:rPr>
          <w:fldChar w:fldCharType="separate"/>
        </w:r>
        <w:r>
          <w:rPr>
            <w:noProof/>
            <w:webHidden/>
          </w:rPr>
          <w:t>144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06" w:history="1">
        <w:r w:rsidRPr="00825152">
          <w:rPr>
            <w:rStyle w:val="Hyperlink"/>
            <w:noProof/>
          </w:rPr>
          <w:t>5.13.4</w:t>
        </w:r>
        <w:r>
          <w:rPr>
            <w:rFonts w:asciiTheme="minorHAnsi" w:eastAsiaTheme="minorEastAsia" w:hAnsiTheme="minorHAnsi" w:cstheme="minorBidi"/>
            <w:noProof/>
            <w:sz w:val="22"/>
            <w:szCs w:val="22"/>
            <w:lang w:val="nl-BE" w:eastAsia="nl-BE"/>
          </w:rPr>
          <w:tab/>
        </w:r>
        <w:r w:rsidRPr="00825152">
          <w:rPr>
            <w:rStyle w:val="Hyperlink"/>
            <w:noProof/>
          </w:rPr>
          <w:t>FAQ’s</w:t>
        </w:r>
        <w:r>
          <w:rPr>
            <w:noProof/>
            <w:webHidden/>
          </w:rPr>
          <w:tab/>
        </w:r>
        <w:r>
          <w:rPr>
            <w:noProof/>
            <w:webHidden/>
          </w:rPr>
          <w:fldChar w:fldCharType="begin"/>
        </w:r>
        <w:r>
          <w:rPr>
            <w:noProof/>
            <w:webHidden/>
          </w:rPr>
          <w:instrText xml:space="preserve"> PAGEREF _Toc37835106 \h </w:instrText>
        </w:r>
        <w:r>
          <w:rPr>
            <w:noProof/>
            <w:webHidden/>
          </w:rPr>
        </w:r>
        <w:r>
          <w:rPr>
            <w:noProof/>
            <w:webHidden/>
          </w:rPr>
          <w:fldChar w:fldCharType="separate"/>
        </w:r>
        <w:r>
          <w:rPr>
            <w:noProof/>
            <w:webHidden/>
          </w:rPr>
          <w:t>145</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5107" w:history="1">
        <w:r w:rsidRPr="00825152">
          <w:rPr>
            <w:rStyle w:val="Hyperlink"/>
            <w:noProof/>
          </w:rPr>
          <w:t>Hoofdstuk 6: Gezinsbijslag</w:t>
        </w:r>
        <w:r>
          <w:rPr>
            <w:noProof/>
            <w:webHidden/>
          </w:rPr>
          <w:tab/>
        </w:r>
        <w:r>
          <w:rPr>
            <w:noProof/>
            <w:webHidden/>
          </w:rPr>
          <w:fldChar w:fldCharType="begin"/>
        </w:r>
        <w:r>
          <w:rPr>
            <w:noProof/>
            <w:webHidden/>
          </w:rPr>
          <w:instrText xml:space="preserve"> PAGEREF _Toc37835107 \h </w:instrText>
        </w:r>
        <w:r>
          <w:rPr>
            <w:noProof/>
            <w:webHidden/>
          </w:rPr>
        </w:r>
        <w:r>
          <w:rPr>
            <w:noProof/>
            <w:webHidden/>
          </w:rPr>
          <w:fldChar w:fldCharType="separate"/>
        </w:r>
        <w:r>
          <w:rPr>
            <w:noProof/>
            <w:webHidden/>
          </w:rPr>
          <w:t>146</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5108" w:history="1">
        <w:r w:rsidRPr="00825152">
          <w:rPr>
            <w:rStyle w:val="Hyperlink"/>
            <w:rFonts w:cstheme="minorHAnsi"/>
            <w:noProof/>
          </w:rPr>
          <w:t>Hoofdstuk 7: Schorsing van de uitvoering van de arbeidsovereenkomst</w:t>
        </w:r>
        <w:r>
          <w:rPr>
            <w:noProof/>
            <w:webHidden/>
          </w:rPr>
          <w:tab/>
        </w:r>
        <w:r>
          <w:rPr>
            <w:noProof/>
            <w:webHidden/>
          </w:rPr>
          <w:fldChar w:fldCharType="begin"/>
        </w:r>
        <w:r>
          <w:rPr>
            <w:noProof/>
            <w:webHidden/>
          </w:rPr>
          <w:instrText xml:space="preserve"> PAGEREF _Toc37835108 \h </w:instrText>
        </w:r>
        <w:r>
          <w:rPr>
            <w:noProof/>
            <w:webHidden/>
          </w:rPr>
        </w:r>
        <w:r>
          <w:rPr>
            <w:noProof/>
            <w:webHidden/>
          </w:rPr>
          <w:fldChar w:fldCharType="separate"/>
        </w:r>
        <w:r>
          <w:rPr>
            <w:noProof/>
            <w:webHidden/>
          </w:rPr>
          <w:t>147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09" w:history="1">
        <w:r w:rsidRPr="00825152">
          <w:rPr>
            <w:rStyle w:val="Hyperlink"/>
            <w:rFonts w:cstheme="minorHAnsi"/>
            <w:noProof/>
          </w:rPr>
          <w:t>7.1</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Onvolledige arbeidsdag en het recht op gewaarborgd dagloon</w:t>
        </w:r>
        <w:r>
          <w:rPr>
            <w:noProof/>
            <w:webHidden/>
          </w:rPr>
          <w:tab/>
        </w:r>
        <w:r>
          <w:rPr>
            <w:noProof/>
            <w:webHidden/>
          </w:rPr>
          <w:fldChar w:fldCharType="begin"/>
        </w:r>
        <w:r>
          <w:rPr>
            <w:noProof/>
            <w:webHidden/>
          </w:rPr>
          <w:instrText xml:space="preserve"> PAGEREF _Toc37835109 \h </w:instrText>
        </w:r>
        <w:r>
          <w:rPr>
            <w:noProof/>
            <w:webHidden/>
          </w:rPr>
        </w:r>
        <w:r>
          <w:rPr>
            <w:noProof/>
            <w:webHidden/>
          </w:rPr>
          <w:fldChar w:fldCharType="separate"/>
        </w:r>
        <w:r>
          <w:rPr>
            <w:noProof/>
            <w:webHidden/>
          </w:rPr>
          <w:t>148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10" w:history="1">
        <w:r w:rsidRPr="00825152">
          <w:rPr>
            <w:rStyle w:val="Hyperlink"/>
            <w:rFonts w:cstheme="minorHAnsi"/>
            <w:noProof/>
          </w:rPr>
          <w:t>7.1.1</w:t>
        </w:r>
        <w:r>
          <w:rPr>
            <w:rFonts w:asciiTheme="minorHAnsi" w:eastAsiaTheme="minorEastAsia" w:hAnsiTheme="minorHAnsi" w:cstheme="minorBidi"/>
            <w:noProof/>
            <w:sz w:val="22"/>
            <w:szCs w:val="22"/>
            <w:lang w:val="nl-BE" w:eastAsia="nl-BE"/>
          </w:rPr>
          <w:tab/>
        </w:r>
        <w:r w:rsidRPr="00825152">
          <w:rPr>
            <w:rStyle w:val="Hyperlink"/>
            <w:rFonts w:cstheme="minorHAnsi"/>
            <w:noProof/>
          </w:rPr>
          <w:t>Verhindering op de weg naar het werk met als gevolg : onvrijwillige vertraging of afwezigheid = gewaarborgd dagloon</w:t>
        </w:r>
        <w:r>
          <w:rPr>
            <w:noProof/>
            <w:webHidden/>
          </w:rPr>
          <w:tab/>
        </w:r>
        <w:r>
          <w:rPr>
            <w:noProof/>
            <w:webHidden/>
          </w:rPr>
          <w:fldChar w:fldCharType="begin"/>
        </w:r>
        <w:r>
          <w:rPr>
            <w:noProof/>
            <w:webHidden/>
          </w:rPr>
          <w:instrText xml:space="preserve"> PAGEREF _Toc37835110 \h </w:instrText>
        </w:r>
        <w:r>
          <w:rPr>
            <w:noProof/>
            <w:webHidden/>
          </w:rPr>
        </w:r>
        <w:r>
          <w:rPr>
            <w:noProof/>
            <w:webHidden/>
          </w:rPr>
          <w:fldChar w:fldCharType="separate"/>
        </w:r>
        <w:r>
          <w:rPr>
            <w:noProof/>
            <w:webHidden/>
          </w:rPr>
          <w:t>148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11" w:history="1">
        <w:r w:rsidRPr="00825152">
          <w:rPr>
            <w:rStyle w:val="Hyperlink"/>
            <w:rFonts w:cstheme="minorHAnsi"/>
            <w:noProof/>
          </w:rPr>
          <w:t>7.1.2</w:t>
        </w:r>
        <w:r>
          <w:rPr>
            <w:rFonts w:asciiTheme="minorHAnsi" w:eastAsiaTheme="minorEastAsia" w:hAnsiTheme="minorHAnsi" w:cstheme="minorBidi"/>
            <w:noProof/>
            <w:sz w:val="22"/>
            <w:szCs w:val="22"/>
            <w:lang w:val="nl-BE" w:eastAsia="nl-BE"/>
          </w:rPr>
          <w:tab/>
        </w:r>
        <w:r w:rsidRPr="00825152">
          <w:rPr>
            <w:rStyle w:val="Hyperlink"/>
            <w:rFonts w:cstheme="minorHAnsi"/>
            <w:noProof/>
          </w:rPr>
          <w:t>Verhindering om het werk voort te zetten of aan te vangen</w:t>
        </w:r>
        <w:r>
          <w:rPr>
            <w:noProof/>
            <w:webHidden/>
          </w:rPr>
          <w:tab/>
        </w:r>
        <w:r>
          <w:rPr>
            <w:noProof/>
            <w:webHidden/>
          </w:rPr>
          <w:fldChar w:fldCharType="begin"/>
        </w:r>
        <w:r>
          <w:rPr>
            <w:noProof/>
            <w:webHidden/>
          </w:rPr>
          <w:instrText xml:space="preserve"> PAGEREF _Toc37835111 \h </w:instrText>
        </w:r>
        <w:r>
          <w:rPr>
            <w:noProof/>
            <w:webHidden/>
          </w:rPr>
        </w:r>
        <w:r>
          <w:rPr>
            <w:noProof/>
            <w:webHidden/>
          </w:rPr>
          <w:fldChar w:fldCharType="separate"/>
        </w:r>
        <w:r>
          <w:rPr>
            <w:noProof/>
            <w:webHidden/>
          </w:rPr>
          <w:t>149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12" w:history="1">
        <w:r w:rsidRPr="00825152">
          <w:rPr>
            <w:rStyle w:val="Hyperlink"/>
            <w:rFonts w:cstheme="minorHAnsi"/>
            <w:noProof/>
          </w:rPr>
          <w:t>7.1.3</w:t>
        </w:r>
        <w:r>
          <w:rPr>
            <w:rFonts w:asciiTheme="minorHAnsi" w:eastAsiaTheme="minorEastAsia" w:hAnsiTheme="minorHAnsi" w:cstheme="minorBidi"/>
            <w:noProof/>
            <w:sz w:val="22"/>
            <w:szCs w:val="22"/>
            <w:lang w:val="nl-BE" w:eastAsia="nl-BE"/>
          </w:rPr>
          <w:tab/>
        </w:r>
        <w:r w:rsidRPr="00825152">
          <w:rPr>
            <w:rStyle w:val="Hyperlink"/>
            <w:rFonts w:cstheme="minorHAnsi"/>
            <w:noProof/>
          </w:rPr>
          <w:t>Kiesrecht - kiesplicht</w:t>
        </w:r>
        <w:r>
          <w:rPr>
            <w:noProof/>
            <w:webHidden/>
          </w:rPr>
          <w:tab/>
        </w:r>
        <w:r>
          <w:rPr>
            <w:noProof/>
            <w:webHidden/>
          </w:rPr>
          <w:fldChar w:fldCharType="begin"/>
        </w:r>
        <w:r>
          <w:rPr>
            <w:noProof/>
            <w:webHidden/>
          </w:rPr>
          <w:instrText xml:space="preserve"> PAGEREF _Toc37835112 \h </w:instrText>
        </w:r>
        <w:r>
          <w:rPr>
            <w:noProof/>
            <w:webHidden/>
          </w:rPr>
        </w:r>
        <w:r>
          <w:rPr>
            <w:noProof/>
            <w:webHidden/>
          </w:rPr>
          <w:fldChar w:fldCharType="separate"/>
        </w:r>
        <w:r>
          <w:rPr>
            <w:noProof/>
            <w:webHidden/>
          </w:rPr>
          <w:t>150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13" w:history="1">
        <w:r w:rsidRPr="00825152">
          <w:rPr>
            <w:rStyle w:val="Hyperlink"/>
            <w:rFonts w:cstheme="minorHAnsi"/>
            <w:noProof/>
          </w:rPr>
          <w:t>7.1.4</w:t>
        </w:r>
        <w:r>
          <w:rPr>
            <w:rFonts w:asciiTheme="minorHAnsi" w:eastAsiaTheme="minorEastAsia" w:hAnsiTheme="minorHAnsi" w:cstheme="minorBidi"/>
            <w:noProof/>
            <w:sz w:val="22"/>
            <w:szCs w:val="22"/>
            <w:lang w:val="nl-BE" w:eastAsia="nl-BE"/>
          </w:rPr>
          <w:tab/>
        </w:r>
        <w:r w:rsidRPr="00825152">
          <w:rPr>
            <w:rStyle w:val="Hyperlink"/>
            <w:rFonts w:cstheme="minorHAnsi"/>
            <w:noProof/>
          </w:rPr>
          <w:t>Anciënniteit</w:t>
        </w:r>
        <w:r>
          <w:rPr>
            <w:noProof/>
            <w:webHidden/>
          </w:rPr>
          <w:tab/>
        </w:r>
        <w:r>
          <w:rPr>
            <w:noProof/>
            <w:webHidden/>
          </w:rPr>
          <w:fldChar w:fldCharType="begin"/>
        </w:r>
        <w:r>
          <w:rPr>
            <w:noProof/>
            <w:webHidden/>
          </w:rPr>
          <w:instrText xml:space="preserve"> PAGEREF _Toc37835113 \h </w:instrText>
        </w:r>
        <w:r>
          <w:rPr>
            <w:noProof/>
            <w:webHidden/>
          </w:rPr>
        </w:r>
        <w:r>
          <w:rPr>
            <w:noProof/>
            <w:webHidden/>
          </w:rPr>
          <w:fldChar w:fldCharType="separate"/>
        </w:r>
        <w:r>
          <w:rPr>
            <w:noProof/>
            <w:webHidden/>
          </w:rPr>
          <w:t>150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14" w:history="1">
        <w:r w:rsidRPr="00825152">
          <w:rPr>
            <w:rStyle w:val="Hyperlink"/>
            <w:rFonts w:cstheme="minorHAnsi"/>
            <w:noProof/>
          </w:rPr>
          <w:t>7.1.5</w:t>
        </w:r>
        <w:r>
          <w:rPr>
            <w:rFonts w:asciiTheme="minorHAnsi" w:eastAsiaTheme="minorEastAsia" w:hAnsiTheme="minorHAnsi" w:cstheme="minorBidi"/>
            <w:noProof/>
            <w:sz w:val="22"/>
            <w:szCs w:val="22"/>
            <w:lang w:val="nl-BE" w:eastAsia="nl-BE"/>
          </w:rPr>
          <w:tab/>
        </w:r>
        <w:r w:rsidRPr="00825152">
          <w:rPr>
            <w:rStyle w:val="Hyperlink"/>
            <w:rFonts w:cstheme="minorHAnsi"/>
            <w:noProof/>
          </w:rPr>
          <w:t>Invloed op vakantieregeling</w:t>
        </w:r>
        <w:r>
          <w:rPr>
            <w:noProof/>
            <w:webHidden/>
          </w:rPr>
          <w:tab/>
        </w:r>
        <w:r>
          <w:rPr>
            <w:noProof/>
            <w:webHidden/>
          </w:rPr>
          <w:fldChar w:fldCharType="begin"/>
        </w:r>
        <w:r>
          <w:rPr>
            <w:noProof/>
            <w:webHidden/>
          </w:rPr>
          <w:instrText xml:space="preserve"> PAGEREF _Toc37835114 \h </w:instrText>
        </w:r>
        <w:r>
          <w:rPr>
            <w:noProof/>
            <w:webHidden/>
          </w:rPr>
        </w:r>
        <w:r>
          <w:rPr>
            <w:noProof/>
            <w:webHidden/>
          </w:rPr>
          <w:fldChar w:fldCharType="separate"/>
        </w:r>
        <w:r>
          <w:rPr>
            <w:noProof/>
            <w:webHidden/>
          </w:rPr>
          <w:t>150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15" w:history="1">
        <w:r w:rsidRPr="00825152">
          <w:rPr>
            <w:rStyle w:val="Hyperlink"/>
            <w:noProof/>
          </w:rPr>
          <w:t>7.1.6</w:t>
        </w:r>
        <w:r>
          <w:rPr>
            <w:rFonts w:asciiTheme="minorHAnsi" w:eastAsiaTheme="minorEastAsia" w:hAnsiTheme="minorHAnsi" w:cstheme="minorBidi"/>
            <w:noProof/>
            <w:sz w:val="22"/>
            <w:szCs w:val="22"/>
            <w:lang w:val="nl-BE" w:eastAsia="nl-BE"/>
          </w:rPr>
          <w:tab/>
        </w:r>
        <w:r w:rsidRPr="00825152">
          <w:rPr>
            <w:rStyle w:val="Hyperlink"/>
            <w:noProof/>
          </w:rPr>
          <w:t>FAQ’s</w:t>
        </w:r>
        <w:r>
          <w:rPr>
            <w:noProof/>
            <w:webHidden/>
          </w:rPr>
          <w:tab/>
        </w:r>
        <w:r>
          <w:rPr>
            <w:noProof/>
            <w:webHidden/>
          </w:rPr>
          <w:fldChar w:fldCharType="begin"/>
        </w:r>
        <w:r>
          <w:rPr>
            <w:noProof/>
            <w:webHidden/>
          </w:rPr>
          <w:instrText xml:space="preserve"> PAGEREF _Toc37835115 \h </w:instrText>
        </w:r>
        <w:r>
          <w:rPr>
            <w:noProof/>
            <w:webHidden/>
          </w:rPr>
        </w:r>
        <w:r>
          <w:rPr>
            <w:noProof/>
            <w:webHidden/>
          </w:rPr>
          <w:fldChar w:fldCharType="separate"/>
        </w:r>
        <w:r>
          <w:rPr>
            <w:noProof/>
            <w:webHidden/>
          </w:rPr>
          <w:t>151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16" w:history="1">
        <w:r w:rsidRPr="00825152">
          <w:rPr>
            <w:rStyle w:val="Hyperlink"/>
            <w:rFonts w:cstheme="minorHAnsi"/>
            <w:noProof/>
          </w:rPr>
          <w:t>7.2</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Arbeidsongeschiktheid door ziekte of ongeval</w:t>
        </w:r>
        <w:r>
          <w:rPr>
            <w:noProof/>
            <w:webHidden/>
          </w:rPr>
          <w:tab/>
        </w:r>
        <w:r>
          <w:rPr>
            <w:noProof/>
            <w:webHidden/>
          </w:rPr>
          <w:fldChar w:fldCharType="begin"/>
        </w:r>
        <w:r>
          <w:rPr>
            <w:noProof/>
            <w:webHidden/>
          </w:rPr>
          <w:instrText xml:space="preserve"> PAGEREF _Toc37835116 \h </w:instrText>
        </w:r>
        <w:r>
          <w:rPr>
            <w:noProof/>
            <w:webHidden/>
          </w:rPr>
        </w:r>
        <w:r>
          <w:rPr>
            <w:noProof/>
            <w:webHidden/>
          </w:rPr>
          <w:fldChar w:fldCharType="separate"/>
        </w:r>
        <w:r>
          <w:rPr>
            <w:noProof/>
            <w:webHidden/>
          </w:rPr>
          <w:t>152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17" w:history="1">
        <w:r w:rsidRPr="00825152">
          <w:rPr>
            <w:rStyle w:val="Hyperlink"/>
            <w:rFonts w:cstheme="minorHAnsi"/>
            <w:noProof/>
          </w:rPr>
          <w:t>7.2.1</w:t>
        </w:r>
        <w:r>
          <w:rPr>
            <w:rFonts w:asciiTheme="minorHAnsi" w:eastAsiaTheme="minorEastAsia" w:hAnsiTheme="minorHAnsi" w:cstheme="minorBidi"/>
            <w:noProof/>
            <w:sz w:val="22"/>
            <w:szCs w:val="22"/>
            <w:lang w:val="nl-BE" w:eastAsia="nl-BE"/>
          </w:rPr>
          <w:tab/>
        </w:r>
        <w:r w:rsidRPr="00825152">
          <w:rPr>
            <w:rStyle w:val="Hyperlink"/>
            <w:rFonts w:cstheme="minorHAnsi"/>
            <w:noProof/>
          </w:rPr>
          <w:t>Verplichtingen van de werknemer</w:t>
        </w:r>
        <w:r>
          <w:rPr>
            <w:noProof/>
            <w:webHidden/>
          </w:rPr>
          <w:tab/>
        </w:r>
        <w:r>
          <w:rPr>
            <w:noProof/>
            <w:webHidden/>
          </w:rPr>
          <w:fldChar w:fldCharType="begin"/>
        </w:r>
        <w:r>
          <w:rPr>
            <w:noProof/>
            <w:webHidden/>
          </w:rPr>
          <w:instrText xml:space="preserve"> PAGEREF _Toc37835117 \h </w:instrText>
        </w:r>
        <w:r>
          <w:rPr>
            <w:noProof/>
            <w:webHidden/>
          </w:rPr>
        </w:r>
        <w:r>
          <w:rPr>
            <w:noProof/>
            <w:webHidden/>
          </w:rPr>
          <w:fldChar w:fldCharType="separate"/>
        </w:r>
        <w:r>
          <w:rPr>
            <w:noProof/>
            <w:webHidden/>
          </w:rPr>
          <w:t>152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18" w:history="1">
        <w:r w:rsidRPr="00825152">
          <w:rPr>
            <w:rStyle w:val="Hyperlink"/>
            <w:noProof/>
          </w:rPr>
          <w:t>7.2.2</w:t>
        </w:r>
        <w:r>
          <w:rPr>
            <w:rFonts w:asciiTheme="minorHAnsi" w:eastAsiaTheme="minorEastAsia" w:hAnsiTheme="minorHAnsi" w:cstheme="minorBidi"/>
            <w:noProof/>
            <w:sz w:val="22"/>
            <w:szCs w:val="22"/>
            <w:lang w:val="nl-BE" w:eastAsia="nl-BE"/>
          </w:rPr>
          <w:tab/>
        </w:r>
        <w:r w:rsidRPr="00825152">
          <w:rPr>
            <w:rStyle w:val="Hyperlink"/>
            <w:noProof/>
          </w:rPr>
          <w:t>Controle door de werkgever</w:t>
        </w:r>
        <w:r>
          <w:rPr>
            <w:noProof/>
            <w:webHidden/>
          </w:rPr>
          <w:tab/>
        </w:r>
        <w:r>
          <w:rPr>
            <w:noProof/>
            <w:webHidden/>
          </w:rPr>
          <w:fldChar w:fldCharType="begin"/>
        </w:r>
        <w:r>
          <w:rPr>
            <w:noProof/>
            <w:webHidden/>
          </w:rPr>
          <w:instrText xml:space="preserve"> PAGEREF _Toc37835118 \h </w:instrText>
        </w:r>
        <w:r>
          <w:rPr>
            <w:noProof/>
            <w:webHidden/>
          </w:rPr>
        </w:r>
        <w:r>
          <w:rPr>
            <w:noProof/>
            <w:webHidden/>
          </w:rPr>
          <w:fldChar w:fldCharType="separate"/>
        </w:r>
        <w:r>
          <w:rPr>
            <w:noProof/>
            <w:webHidden/>
          </w:rPr>
          <w:t>154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19" w:history="1">
        <w:r w:rsidRPr="00825152">
          <w:rPr>
            <w:rStyle w:val="Hyperlink"/>
            <w:rFonts w:cstheme="minorHAnsi"/>
            <w:noProof/>
          </w:rPr>
          <w:t>7.2.3</w:t>
        </w:r>
        <w:r>
          <w:rPr>
            <w:rFonts w:asciiTheme="minorHAnsi" w:eastAsiaTheme="minorEastAsia" w:hAnsiTheme="minorHAnsi" w:cstheme="minorBidi"/>
            <w:noProof/>
            <w:sz w:val="22"/>
            <w:szCs w:val="22"/>
            <w:lang w:val="nl-BE" w:eastAsia="nl-BE"/>
          </w:rPr>
          <w:tab/>
        </w:r>
        <w:r w:rsidRPr="00825152">
          <w:rPr>
            <w:rStyle w:val="Hyperlink"/>
            <w:rFonts w:cstheme="minorHAnsi"/>
            <w:noProof/>
          </w:rPr>
          <w:t>Derde aansprakelijke</w:t>
        </w:r>
        <w:r>
          <w:rPr>
            <w:noProof/>
            <w:webHidden/>
          </w:rPr>
          <w:tab/>
        </w:r>
        <w:r>
          <w:rPr>
            <w:noProof/>
            <w:webHidden/>
          </w:rPr>
          <w:fldChar w:fldCharType="begin"/>
        </w:r>
        <w:r>
          <w:rPr>
            <w:noProof/>
            <w:webHidden/>
          </w:rPr>
          <w:instrText xml:space="preserve"> PAGEREF _Toc37835119 \h </w:instrText>
        </w:r>
        <w:r>
          <w:rPr>
            <w:noProof/>
            <w:webHidden/>
          </w:rPr>
        </w:r>
        <w:r>
          <w:rPr>
            <w:noProof/>
            <w:webHidden/>
          </w:rPr>
          <w:fldChar w:fldCharType="separate"/>
        </w:r>
        <w:r>
          <w:rPr>
            <w:noProof/>
            <w:webHidden/>
          </w:rPr>
          <w:t>157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20" w:history="1">
        <w:r w:rsidRPr="00825152">
          <w:rPr>
            <w:rStyle w:val="Hyperlink"/>
            <w:rFonts w:cstheme="minorHAnsi"/>
            <w:noProof/>
          </w:rPr>
          <w:t>7.2.4</w:t>
        </w:r>
        <w:r>
          <w:rPr>
            <w:rFonts w:asciiTheme="minorHAnsi" w:eastAsiaTheme="minorEastAsia" w:hAnsiTheme="minorHAnsi" w:cstheme="minorBidi"/>
            <w:noProof/>
            <w:sz w:val="22"/>
            <w:szCs w:val="22"/>
            <w:lang w:val="nl-BE" w:eastAsia="nl-BE"/>
          </w:rPr>
          <w:tab/>
        </w:r>
        <w:r w:rsidRPr="00825152">
          <w:rPr>
            <w:rStyle w:val="Hyperlink"/>
            <w:rFonts w:cstheme="minorHAnsi"/>
            <w:noProof/>
          </w:rPr>
          <w:t>Gewaarborgd loon ARBEIDERS bij arbeidsongeschiktheid wegens ziekte of ongeval ander dan arbeidsongeval of beroepsziekte</w:t>
        </w:r>
        <w:r>
          <w:rPr>
            <w:noProof/>
            <w:webHidden/>
          </w:rPr>
          <w:tab/>
        </w:r>
        <w:r>
          <w:rPr>
            <w:noProof/>
            <w:webHidden/>
          </w:rPr>
          <w:fldChar w:fldCharType="begin"/>
        </w:r>
        <w:r>
          <w:rPr>
            <w:noProof/>
            <w:webHidden/>
          </w:rPr>
          <w:instrText xml:space="preserve"> PAGEREF _Toc37835120 \h </w:instrText>
        </w:r>
        <w:r>
          <w:rPr>
            <w:noProof/>
            <w:webHidden/>
          </w:rPr>
        </w:r>
        <w:r>
          <w:rPr>
            <w:noProof/>
            <w:webHidden/>
          </w:rPr>
          <w:fldChar w:fldCharType="separate"/>
        </w:r>
        <w:r>
          <w:rPr>
            <w:noProof/>
            <w:webHidden/>
          </w:rPr>
          <w:t>158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21" w:history="1">
        <w:r w:rsidRPr="00825152">
          <w:rPr>
            <w:rStyle w:val="Hyperlink"/>
            <w:rFonts w:cstheme="minorHAnsi"/>
            <w:noProof/>
          </w:rPr>
          <w:t>7.2.5</w:t>
        </w:r>
        <w:r>
          <w:rPr>
            <w:rFonts w:asciiTheme="minorHAnsi" w:eastAsiaTheme="minorEastAsia" w:hAnsiTheme="minorHAnsi" w:cstheme="minorBidi"/>
            <w:noProof/>
            <w:sz w:val="22"/>
            <w:szCs w:val="22"/>
            <w:lang w:val="nl-BE" w:eastAsia="nl-BE"/>
          </w:rPr>
          <w:tab/>
        </w:r>
        <w:r w:rsidRPr="00825152">
          <w:rPr>
            <w:rStyle w:val="Hyperlink"/>
            <w:rFonts w:cstheme="minorHAnsi"/>
            <w:noProof/>
          </w:rPr>
          <w:t>Gewaarborgd loon BEDIENDEN bij arbeidsongeschiktheid wegens ziekte of ongeval ander dan arbeidsongeval of beroepsziekte</w:t>
        </w:r>
        <w:r>
          <w:rPr>
            <w:noProof/>
            <w:webHidden/>
          </w:rPr>
          <w:tab/>
        </w:r>
        <w:r>
          <w:rPr>
            <w:noProof/>
            <w:webHidden/>
          </w:rPr>
          <w:fldChar w:fldCharType="begin"/>
        </w:r>
        <w:r>
          <w:rPr>
            <w:noProof/>
            <w:webHidden/>
          </w:rPr>
          <w:instrText xml:space="preserve"> PAGEREF _Toc37835121 \h </w:instrText>
        </w:r>
        <w:r>
          <w:rPr>
            <w:noProof/>
            <w:webHidden/>
          </w:rPr>
        </w:r>
        <w:r>
          <w:rPr>
            <w:noProof/>
            <w:webHidden/>
          </w:rPr>
          <w:fldChar w:fldCharType="separate"/>
        </w:r>
        <w:r>
          <w:rPr>
            <w:noProof/>
            <w:webHidden/>
          </w:rPr>
          <w:t>163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22" w:history="1">
        <w:r w:rsidRPr="00825152">
          <w:rPr>
            <w:rStyle w:val="Hyperlink"/>
            <w:rFonts w:cstheme="minorHAnsi"/>
            <w:noProof/>
          </w:rPr>
          <w:t>7.2.6</w:t>
        </w:r>
        <w:r>
          <w:rPr>
            <w:rFonts w:asciiTheme="minorHAnsi" w:eastAsiaTheme="minorEastAsia" w:hAnsiTheme="minorHAnsi" w:cstheme="minorBidi"/>
            <w:noProof/>
            <w:sz w:val="22"/>
            <w:szCs w:val="22"/>
            <w:lang w:val="nl-BE" w:eastAsia="nl-BE"/>
          </w:rPr>
          <w:tab/>
        </w:r>
        <w:r w:rsidRPr="00825152">
          <w:rPr>
            <w:rStyle w:val="Hyperlink"/>
            <w:rFonts w:cstheme="minorHAnsi"/>
            <w:noProof/>
          </w:rPr>
          <w:t>Weddenanciënniteit</w:t>
        </w:r>
        <w:r>
          <w:rPr>
            <w:noProof/>
            <w:webHidden/>
          </w:rPr>
          <w:tab/>
        </w:r>
        <w:r>
          <w:rPr>
            <w:noProof/>
            <w:webHidden/>
          </w:rPr>
          <w:fldChar w:fldCharType="begin"/>
        </w:r>
        <w:r>
          <w:rPr>
            <w:noProof/>
            <w:webHidden/>
          </w:rPr>
          <w:instrText xml:space="preserve"> PAGEREF _Toc37835122 \h </w:instrText>
        </w:r>
        <w:r>
          <w:rPr>
            <w:noProof/>
            <w:webHidden/>
          </w:rPr>
        </w:r>
        <w:r>
          <w:rPr>
            <w:noProof/>
            <w:webHidden/>
          </w:rPr>
          <w:fldChar w:fldCharType="separate"/>
        </w:r>
        <w:r>
          <w:rPr>
            <w:noProof/>
            <w:webHidden/>
          </w:rPr>
          <w:t>164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23" w:history="1">
        <w:r w:rsidRPr="00825152">
          <w:rPr>
            <w:rStyle w:val="Hyperlink"/>
            <w:rFonts w:cstheme="minorHAnsi"/>
            <w:noProof/>
          </w:rPr>
          <w:t>7.2.7</w:t>
        </w:r>
        <w:r>
          <w:rPr>
            <w:rFonts w:asciiTheme="minorHAnsi" w:eastAsiaTheme="minorEastAsia" w:hAnsiTheme="minorHAnsi" w:cstheme="minorBidi"/>
            <w:noProof/>
            <w:sz w:val="22"/>
            <w:szCs w:val="22"/>
            <w:lang w:val="nl-BE" w:eastAsia="nl-BE"/>
          </w:rPr>
          <w:tab/>
        </w:r>
        <w:r w:rsidRPr="00825152">
          <w:rPr>
            <w:rStyle w:val="Hyperlink"/>
            <w:rFonts w:cstheme="minorHAnsi"/>
            <w:noProof/>
          </w:rPr>
          <w:t>Invloed op vakantieregeling</w:t>
        </w:r>
        <w:r>
          <w:rPr>
            <w:noProof/>
            <w:webHidden/>
          </w:rPr>
          <w:tab/>
        </w:r>
        <w:r>
          <w:rPr>
            <w:noProof/>
            <w:webHidden/>
          </w:rPr>
          <w:fldChar w:fldCharType="begin"/>
        </w:r>
        <w:r>
          <w:rPr>
            <w:noProof/>
            <w:webHidden/>
          </w:rPr>
          <w:instrText xml:space="preserve"> PAGEREF _Toc37835123 \h </w:instrText>
        </w:r>
        <w:r>
          <w:rPr>
            <w:noProof/>
            <w:webHidden/>
          </w:rPr>
        </w:r>
        <w:r>
          <w:rPr>
            <w:noProof/>
            <w:webHidden/>
          </w:rPr>
          <w:fldChar w:fldCharType="separate"/>
        </w:r>
        <w:r>
          <w:rPr>
            <w:noProof/>
            <w:webHidden/>
          </w:rPr>
          <w:t>164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24" w:history="1">
        <w:r w:rsidRPr="00825152">
          <w:rPr>
            <w:rStyle w:val="Hyperlink"/>
            <w:rFonts w:cstheme="minorHAnsi"/>
            <w:noProof/>
          </w:rPr>
          <w:t>7.2.8</w:t>
        </w:r>
        <w:r>
          <w:rPr>
            <w:rFonts w:asciiTheme="minorHAnsi" w:eastAsiaTheme="minorEastAsia" w:hAnsiTheme="minorHAnsi" w:cstheme="minorBidi"/>
            <w:noProof/>
            <w:sz w:val="22"/>
            <w:szCs w:val="22"/>
            <w:lang w:val="nl-BE" w:eastAsia="nl-BE"/>
          </w:rPr>
          <w:tab/>
        </w:r>
        <w:r w:rsidRPr="00825152">
          <w:rPr>
            <w:rStyle w:val="Hyperlink"/>
            <w:rFonts w:cstheme="minorHAnsi"/>
            <w:noProof/>
          </w:rPr>
          <w:t>Einde van de arbeidsovereenkomst in geval van arbeidsongeschiktheid door ziekte of ongeval</w:t>
        </w:r>
        <w:r>
          <w:rPr>
            <w:noProof/>
            <w:webHidden/>
          </w:rPr>
          <w:tab/>
        </w:r>
        <w:r>
          <w:rPr>
            <w:noProof/>
            <w:webHidden/>
          </w:rPr>
          <w:fldChar w:fldCharType="begin"/>
        </w:r>
        <w:r>
          <w:rPr>
            <w:noProof/>
            <w:webHidden/>
          </w:rPr>
          <w:instrText xml:space="preserve"> PAGEREF _Toc37835124 \h </w:instrText>
        </w:r>
        <w:r>
          <w:rPr>
            <w:noProof/>
            <w:webHidden/>
          </w:rPr>
        </w:r>
        <w:r>
          <w:rPr>
            <w:noProof/>
            <w:webHidden/>
          </w:rPr>
          <w:fldChar w:fldCharType="separate"/>
        </w:r>
        <w:r>
          <w:rPr>
            <w:noProof/>
            <w:webHidden/>
          </w:rPr>
          <w:t>165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25" w:history="1">
        <w:r w:rsidRPr="00825152">
          <w:rPr>
            <w:rStyle w:val="Hyperlink"/>
            <w:noProof/>
          </w:rPr>
          <w:t>7.2.9</w:t>
        </w:r>
        <w:r>
          <w:rPr>
            <w:rFonts w:asciiTheme="minorHAnsi" w:eastAsiaTheme="minorEastAsia" w:hAnsiTheme="minorHAnsi" w:cstheme="minorBidi"/>
            <w:noProof/>
            <w:sz w:val="22"/>
            <w:szCs w:val="22"/>
            <w:lang w:val="nl-BE" w:eastAsia="nl-BE"/>
          </w:rPr>
          <w:tab/>
        </w:r>
        <w:r w:rsidRPr="00825152">
          <w:rPr>
            <w:rStyle w:val="Hyperlink"/>
            <w:noProof/>
          </w:rPr>
          <w:t>FAQ’s</w:t>
        </w:r>
        <w:r>
          <w:rPr>
            <w:noProof/>
            <w:webHidden/>
          </w:rPr>
          <w:tab/>
        </w:r>
        <w:r>
          <w:rPr>
            <w:noProof/>
            <w:webHidden/>
          </w:rPr>
          <w:fldChar w:fldCharType="begin"/>
        </w:r>
        <w:r>
          <w:rPr>
            <w:noProof/>
            <w:webHidden/>
          </w:rPr>
          <w:instrText xml:space="preserve"> PAGEREF _Toc37835125 \h </w:instrText>
        </w:r>
        <w:r>
          <w:rPr>
            <w:noProof/>
            <w:webHidden/>
          </w:rPr>
        </w:r>
        <w:r>
          <w:rPr>
            <w:noProof/>
            <w:webHidden/>
          </w:rPr>
          <w:fldChar w:fldCharType="separate"/>
        </w:r>
        <w:r>
          <w:rPr>
            <w:noProof/>
            <w:webHidden/>
          </w:rPr>
          <w:t>165</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26" w:history="1">
        <w:r w:rsidRPr="00825152">
          <w:rPr>
            <w:rStyle w:val="Hyperlink"/>
            <w:rFonts w:cstheme="minorHAnsi"/>
            <w:noProof/>
          </w:rPr>
          <w:t>7.3</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Arbeidsongeschiktheid wegens arbeidsongeval/arbeidswegongeval of beroepsziekte</w:t>
        </w:r>
        <w:r>
          <w:rPr>
            <w:noProof/>
            <w:webHidden/>
          </w:rPr>
          <w:tab/>
        </w:r>
        <w:r>
          <w:rPr>
            <w:noProof/>
            <w:webHidden/>
          </w:rPr>
          <w:fldChar w:fldCharType="begin"/>
        </w:r>
        <w:r>
          <w:rPr>
            <w:noProof/>
            <w:webHidden/>
          </w:rPr>
          <w:instrText xml:space="preserve"> PAGEREF _Toc37835126 \h </w:instrText>
        </w:r>
        <w:r>
          <w:rPr>
            <w:noProof/>
            <w:webHidden/>
          </w:rPr>
        </w:r>
        <w:r>
          <w:rPr>
            <w:noProof/>
            <w:webHidden/>
          </w:rPr>
          <w:fldChar w:fldCharType="separate"/>
        </w:r>
        <w:r>
          <w:rPr>
            <w:noProof/>
            <w:webHidden/>
          </w:rPr>
          <w:t>167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27" w:history="1">
        <w:r w:rsidRPr="00825152">
          <w:rPr>
            <w:rStyle w:val="Hyperlink"/>
            <w:rFonts w:cstheme="minorHAnsi"/>
            <w:noProof/>
          </w:rPr>
          <w:t>7.3.1</w:t>
        </w:r>
        <w:r>
          <w:rPr>
            <w:rFonts w:asciiTheme="minorHAnsi" w:eastAsiaTheme="minorEastAsia" w:hAnsiTheme="minorHAnsi" w:cstheme="minorBidi"/>
            <w:noProof/>
            <w:sz w:val="22"/>
            <w:szCs w:val="22"/>
            <w:lang w:val="nl-BE" w:eastAsia="nl-BE"/>
          </w:rPr>
          <w:tab/>
        </w:r>
        <w:r w:rsidRPr="00825152">
          <w:rPr>
            <w:rStyle w:val="Hyperlink"/>
            <w:rFonts w:cstheme="minorHAnsi"/>
            <w:noProof/>
          </w:rPr>
          <w:t>Verplichtingen te vervullen door de werknemer</w:t>
        </w:r>
        <w:r>
          <w:rPr>
            <w:noProof/>
            <w:webHidden/>
          </w:rPr>
          <w:tab/>
        </w:r>
        <w:r>
          <w:rPr>
            <w:noProof/>
            <w:webHidden/>
          </w:rPr>
          <w:fldChar w:fldCharType="begin"/>
        </w:r>
        <w:r>
          <w:rPr>
            <w:noProof/>
            <w:webHidden/>
          </w:rPr>
          <w:instrText xml:space="preserve"> PAGEREF _Toc37835127 \h </w:instrText>
        </w:r>
        <w:r>
          <w:rPr>
            <w:noProof/>
            <w:webHidden/>
          </w:rPr>
        </w:r>
        <w:r>
          <w:rPr>
            <w:noProof/>
            <w:webHidden/>
          </w:rPr>
          <w:fldChar w:fldCharType="separate"/>
        </w:r>
        <w:r>
          <w:rPr>
            <w:noProof/>
            <w:webHidden/>
          </w:rPr>
          <w:t>167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28" w:history="1">
        <w:r w:rsidRPr="00825152">
          <w:rPr>
            <w:rStyle w:val="Hyperlink"/>
            <w:rFonts w:cstheme="minorHAnsi"/>
            <w:noProof/>
          </w:rPr>
          <w:t>7.3.2</w:t>
        </w:r>
        <w:r>
          <w:rPr>
            <w:rFonts w:asciiTheme="minorHAnsi" w:eastAsiaTheme="minorEastAsia" w:hAnsiTheme="minorHAnsi" w:cstheme="minorBidi"/>
            <w:noProof/>
            <w:sz w:val="22"/>
            <w:szCs w:val="22"/>
            <w:lang w:val="nl-BE" w:eastAsia="nl-BE"/>
          </w:rPr>
          <w:tab/>
        </w:r>
        <w:r w:rsidRPr="00825152">
          <w:rPr>
            <w:rStyle w:val="Hyperlink"/>
            <w:rFonts w:cstheme="minorHAnsi"/>
            <w:noProof/>
          </w:rPr>
          <w:t>Verplichtingen te vervullen door zowel de werkgever als de werknemer</w:t>
        </w:r>
        <w:r>
          <w:rPr>
            <w:noProof/>
            <w:webHidden/>
          </w:rPr>
          <w:tab/>
        </w:r>
        <w:r>
          <w:rPr>
            <w:noProof/>
            <w:webHidden/>
          </w:rPr>
          <w:fldChar w:fldCharType="begin"/>
        </w:r>
        <w:r>
          <w:rPr>
            <w:noProof/>
            <w:webHidden/>
          </w:rPr>
          <w:instrText xml:space="preserve"> PAGEREF _Toc37835128 \h </w:instrText>
        </w:r>
        <w:r>
          <w:rPr>
            <w:noProof/>
            <w:webHidden/>
          </w:rPr>
        </w:r>
        <w:r>
          <w:rPr>
            <w:noProof/>
            <w:webHidden/>
          </w:rPr>
          <w:fldChar w:fldCharType="separate"/>
        </w:r>
        <w:r>
          <w:rPr>
            <w:noProof/>
            <w:webHidden/>
          </w:rPr>
          <w:t>168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29" w:history="1">
        <w:r w:rsidRPr="00825152">
          <w:rPr>
            <w:rStyle w:val="Hyperlink"/>
            <w:rFonts w:cstheme="minorHAnsi"/>
            <w:noProof/>
          </w:rPr>
          <w:t>7.3.3</w:t>
        </w:r>
        <w:r>
          <w:rPr>
            <w:rFonts w:asciiTheme="minorHAnsi" w:eastAsiaTheme="minorEastAsia" w:hAnsiTheme="minorHAnsi" w:cstheme="minorBidi"/>
            <w:noProof/>
            <w:sz w:val="22"/>
            <w:szCs w:val="22"/>
            <w:lang w:val="nl-BE" w:eastAsia="nl-BE"/>
          </w:rPr>
          <w:tab/>
        </w:r>
        <w:r w:rsidRPr="00825152">
          <w:rPr>
            <w:rStyle w:val="Hyperlink"/>
            <w:rFonts w:cstheme="minorHAnsi"/>
            <w:noProof/>
          </w:rPr>
          <w:t>Ernstig arbeidsongeval  = indienen van de aangifte door de werkgever bij het Ministerie van Tewerkstelling en Arbeid</w:t>
        </w:r>
        <w:r>
          <w:rPr>
            <w:noProof/>
            <w:webHidden/>
          </w:rPr>
          <w:tab/>
        </w:r>
        <w:r>
          <w:rPr>
            <w:noProof/>
            <w:webHidden/>
          </w:rPr>
          <w:fldChar w:fldCharType="begin"/>
        </w:r>
        <w:r>
          <w:rPr>
            <w:noProof/>
            <w:webHidden/>
          </w:rPr>
          <w:instrText xml:space="preserve"> PAGEREF _Toc37835129 \h </w:instrText>
        </w:r>
        <w:r>
          <w:rPr>
            <w:noProof/>
            <w:webHidden/>
          </w:rPr>
        </w:r>
        <w:r>
          <w:rPr>
            <w:noProof/>
            <w:webHidden/>
          </w:rPr>
          <w:fldChar w:fldCharType="separate"/>
        </w:r>
        <w:r>
          <w:rPr>
            <w:noProof/>
            <w:webHidden/>
          </w:rPr>
          <w:t>169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30" w:history="1">
        <w:r w:rsidRPr="00825152">
          <w:rPr>
            <w:rStyle w:val="Hyperlink"/>
            <w:rFonts w:cstheme="minorHAnsi"/>
            <w:noProof/>
          </w:rPr>
          <w:t>7.3.4</w:t>
        </w:r>
        <w:r>
          <w:rPr>
            <w:rFonts w:asciiTheme="minorHAnsi" w:eastAsiaTheme="minorEastAsia" w:hAnsiTheme="minorHAnsi" w:cstheme="minorBidi"/>
            <w:noProof/>
            <w:sz w:val="22"/>
            <w:szCs w:val="22"/>
            <w:lang w:val="nl-BE" w:eastAsia="nl-BE"/>
          </w:rPr>
          <w:tab/>
        </w:r>
        <w:r w:rsidRPr="00825152">
          <w:rPr>
            <w:rStyle w:val="Hyperlink"/>
            <w:rFonts w:cstheme="minorHAnsi"/>
            <w:noProof/>
          </w:rPr>
          <w:t>Tussenkomst in medische zorgen en kosten</w:t>
        </w:r>
        <w:r>
          <w:rPr>
            <w:noProof/>
            <w:webHidden/>
          </w:rPr>
          <w:tab/>
        </w:r>
        <w:r>
          <w:rPr>
            <w:noProof/>
            <w:webHidden/>
          </w:rPr>
          <w:fldChar w:fldCharType="begin"/>
        </w:r>
        <w:r>
          <w:rPr>
            <w:noProof/>
            <w:webHidden/>
          </w:rPr>
          <w:instrText xml:space="preserve"> PAGEREF _Toc37835130 \h </w:instrText>
        </w:r>
        <w:r>
          <w:rPr>
            <w:noProof/>
            <w:webHidden/>
          </w:rPr>
        </w:r>
        <w:r>
          <w:rPr>
            <w:noProof/>
            <w:webHidden/>
          </w:rPr>
          <w:fldChar w:fldCharType="separate"/>
        </w:r>
        <w:r>
          <w:rPr>
            <w:noProof/>
            <w:webHidden/>
          </w:rPr>
          <w:t>170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31" w:history="1">
        <w:r w:rsidRPr="00825152">
          <w:rPr>
            <w:rStyle w:val="Hyperlink"/>
            <w:rFonts w:ascii="Calibri" w:hAnsi="Calibri" w:cs="Calibri"/>
            <w:noProof/>
          </w:rPr>
          <w:t>7.3.5</w:t>
        </w:r>
        <w:r>
          <w:rPr>
            <w:rFonts w:asciiTheme="minorHAnsi" w:eastAsiaTheme="minorEastAsia" w:hAnsiTheme="minorHAnsi" w:cstheme="minorBidi"/>
            <w:noProof/>
            <w:sz w:val="22"/>
            <w:szCs w:val="22"/>
            <w:lang w:val="nl-BE" w:eastAsia="nl-BE"/>
          </w:rPr>
          <w:tab/>
        </w:r>
        <w:r w:rsidRPr="00825152">
          <w:rPr>
            <w:rStyle w:val="Hyperlink"/>
            <w:rFonts w:ascii="Calibri" w:hAnsi="Calibri" w:cs="Calibri"/>
            <w:noProof/>
          </w:rPr>
          <w:t>Gewaarborgd loon bij arbeidsongeschiktheid wegens arbeidsongeval/arbeids-wegongeval</w:t>
        </w:r>
        <w:r>
          <w:rPr>
            <w:noProof/>
            <w:webHidden/>
          </w:rPr>
          <w:tab/>
        </w:r>
        <w:r>
          <w:rPr>
            <w:noProof/>
            <w:webHidden/>
          </w:rPr>
          <w:fldChar w:fldCharType="begin"/>
        </w:r>
        <w:r>
          <w:rPr>
            <w:noProof/>
            <w:webHidden/>
          </w:rPr>
          <w:instrText xml:space="preserve"> PAGEREF _Toc37835131 \h </w:instrText>
        </w:r>
        <w:r>
          <w:rPr>
            <w:noProof/>
            <w:webHidden/>
          </w:rPr>
        </w:r>
        <w:r>
          <w:rPr>
            <w:noProof/>
            <w:webHidden/>
          </w:rPr>
          <w:fldChar w:fldCharType="separate"/>
        </w:r>
        <w:r>
          <w:rPr>
            <w:noProof/>
            <w:webHidden/>
          </w:rPr>
          <w:t>170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32" w:history="1">
        <w:r w:rsidRPr="00825152">
          <w:rPr>
            <w:rStyle w:val="Hyperlink"/>
            <w:noProof/>
          </w:rPr>
          <w:t>7.3.6</w:t>
        </w:r>
        <w:r>
          <w:rPr>
            <w:rFonts w:asciiTheme="minorHAnsi" w:eastAsiaTheme="minorEastAsia" w:hAnsiTheme="minorHAnsi" w:cstheme="minorBidi"/>
            <w:noProof/>
            <w:sz w:val="22"/>
            <w:szCs w:val="22"/>
            <w:lang w:val="nl-BE" w:eastAsia="nl-BE"/>
          </w:rPr>
          <w:tab/>
        </w:r>
        <w:r w:rsidRPr="00825152">
          <w:rPr>
            <w:rStyle w:val="Hyperlink"/>
            <w:noProof/>
          </w:rPr>
          <w:t>Verhaal- en aansprakelijke derde</w:t>
        </w:r>
        <w:r>
          <w:rPr>
            <w:noProof/>
            <w:webHidden/>
          </w:rPr>
          <w:tab/>
        </w:r>
        <w:r>
          <w:rPr>
            <w:noProof/>
            <w:webHidden/>
          </w:rPr>
          <w:fldChar w:fldCharType="begin"/>
        </w:r>
        <w:r>
          <w:rPr>
            <w:noProof/>
            <w:webHidden/>
          </w:rPr>
          <w:instrText xml:space="preserve"> PAGEREF _Toc37835132 \h </w:instrText>
        </w:r>
        <w:r>
          <w:rPr>
            <w:noProof/>
            <w:webHidden/>
          </w:rPr>
        </w:r>
        <w:r>
          <w:rPr>
            <w:noProof/>
            <w:webHidden/>
          </w:rPr>
          <w:fldChar w:fldCharType="separate"/>
        </w:r>
        <w:r>
          <w:rPr>
            <w:noProof/>
            <w:webHidden/>
          </w:rPr>
          <w:t>171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33" w:history="1">
        <w:r w:rsidRPr="00825152">
          <w:rPr>
            <w:rStyle w:val="Hyperlink"/>
            <w:rFonts w:cstheme="minorHAnsi"/>
            <w:noProof/>
          </w:rPr>
          <w:t>7.3.7</w:t>
        </w:r>
        <w:r>
          <w:rPr>
            <w:rFonts w:asciiTheme="minorHAnsi" w:eastAsiaTheme="minorEastAsia" w:hAnsiTheme="minorHAnsi" w:cstheme="minorBidi"/>
            <w:noProof/>
            <w:sz w:val="22"/>
            <w:szCs w:val="22"/>
            <w:lang w:val="nl-BE" w:eastAsia="nl-BE"/>
          </w:rPr>
          <w:tab/>
        </w:r>
        <w:r w:rsidRPr="00825152">
          <w:rPr>
            <w:rStyle w:val="Hyperlink"/>
            <w:rFonts w:cstheme="minorHAnsi"/>
            <w:noProof/>
          </w:rPr>
          <w:t>Burgerlijke aansprakelijkheid</w:t>
        </w:r>
        <w:r>
          <w:rPr>
            <w:noProof/>
            <w:webHidden/>
          </w:rPr>
          <w:tab/>
        </w:r>
        <w:r>
          <w:rPr>
            <w:noProof/>
            <w:webHidden/>
          </w:rPr>
          <w:fldChar w:fldCharType="begin"/>
        </w:r>
        <w:r>
          <w:rPr>
            <w:noProof/>
            <w:webHidden/>
          </w:rPr>
          <w:instrText xml:space="preserve"> PAGEREF _Toc37835133 \h </w:instrText>
        </w:r>
        <w:r>
          <w:rPr>
            <w:noProof/>
            <w:webHidden/>
          </w:rPr>
        </w:r>
        <w:r>
          <w:rPr>
            <w:noProof/>
            <w:webHidden/>
          </w:rPr>
          <w:fldChar w:fldCharType="separate"/>
        </w:r>
        <w:r>
          <w:rPr>
            <w:noProof/>
            <w:webHidden/>
          </w:rPr>
          <w:t>172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34" w:history="1">
        <w:r w:rsidRPr="00825152">
          <w:rPr>
            <w:rStyle w:val="Hyperlink"/>
            <w:rFonts w:cstheme="minorHAnsi"/>
            <w:noProof/>
          </w:rPr>
          <w:t>7.3.8</w:t>
        </w:r>
        <w:r>
          <w:rPr>
            <w:rFonts w:asciiTheme="minorHAnsi" w:eastAsiaTheme="minorEastAsia" w:hAnsiTheme="minorHAnsi" w:cstheme="minorBidi"/>
            <w:noProof/>
            <w:sz w:val="22"/>
            <w:szCs w:val="22"/>
            <w:lang w:val="nl-BE" w:eastAsia="nl-BE"/>
          </w:rPr>
          <w:tab/>
        </w:r>
        <w:r w:rsidRPr="00825152">
          <w:rPr>
            <w:rStyle w:val="Hyperlink"/>
            <w:rFonts w:cstheme="minorHAnsi"/>
            <w:noProof/>
          </w:rPr>
          <w:t>Ongeval met uitsluitend stoffelijk schade</w:t>
        </w:r>
        <w:r>
          <w:rPr>
            <w:noProof/>
            <w:webHidden/>
          </w:rPr>
          <w:tab/>
        </w:r>
        <w:r>
          <w:rPr>
            <w:noProof/>
            <w:webHidden/>
          </w:rPr>
          <w:fldChar w:fldCharType="begin"/>
        </w:r>
        <w:r>
          <w:rPr>
            <w:noProof/>
            <w:webHidden/>
          </w:rPr>
          <w:instrText xml:space="preserve"> PAGEREF _Toc37835134 \h </w:instrText>
        </w:r>
        <w:r>
          <w:rPr>
            <w:noProof/>
            <w:webHidden/>
          </w:rPr>
        </w:r>
        <w:r>
          <w:rPr>
            <w:noProof/>
            <w:webHidden/>
          </w:rPr>
          <w:fldChar w:fldCharType="separate"/>
        </w:r>
        <w:r>
          <w:rPr>
            <w:noProof/>
            <w:webHidden/>
          </w:rPr>
          <w:t>172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35" w:history="1">
        <w:r w:rsidRPr="00825152">
          <w:rPr>
            <w:rStyle w:val="Hyperlink"/>
            <w:rFonts w:cstheme="minorHAnsi"/>
            <w:noProof/>
          </w:rPr>
          <w:t>7.3.9</w:t>
        </w:r>
        <w:r>
          <w:rPr>
            <w:rFonts w:asciiTheme="minorHAnsi" w:eastAsiaTheme="minorEastAsia" w:hAnsiTheme="minorHAnsi" w:cstheme="minorBidi"/>
            <w:noProof/>
            <w:sz w:val="22"/>
            <w:szCs w:val="22"/>
            <w:lang w:val="nl-BE" w:eastAsia="nl-BE"/>
          </w:rPr>
          <w:tab/>
        </w:r>
        <w:r w:rsidRPr="00825152">
          <w:rPr>
            <w:rStyle w:val="Hyperlink"/>
            <w:rFonts w:cstheme="minorHAnsi"/>
            <w:noProof/>
          </w:rPr>
          <w:t>Anciënniteit</w:t>
        </w:r>
        <w:r>
          <w:rPr>
            <w:noProof/>
            <w:webHidden/>
          </w:rPr>
          <w:tab/>
        </w:r>
        <w:r>
          <w:rPr>
            <w:noProof/>
            <w:webHidden/>
          </w:rPr>
          <w:fldChar w:fldCharType="begin"/>
        </w:r>
        <w:r>
          <w:rPr>
            <w:noProof/>
            <w:webHidden/>
          </w:rPr>
          <w:instrText xml:space="preserve"> PAGEREF _Toc37835135 \h </w:instrText>
        </w:r>
        <w:r>
          <w:rPr>
            <w:noProof/>
            <w:webHidden/>
          </w:rPr>
        </w:r>
        <w:r>
          <w:rPr>
            <w:noProof/>
            <w:webHidden/>
          </w:rPr>
          <w:fldChar w:fldCharType="separate"/>
        </w:r>
        <w:r>
          <w:rPr>
            <w:noProof/>
            <w:webHidden/>
          </w:rPr>
          <w:t>173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36" w:history="1">
        <w:r w:rsidRPr="00825152">
          <w:rPr>
            <w:rStyle w:val="Hyperlink"/>
            <w:rFonts w:cstheme="minorHAnsi"/>
            <w:noProof/>
          </w:rPr>
          <w:t>7.3.10</w:t>
        </w:r>
        <w:r>
          <w:rPr>
            <w:rFonts w:asciiTheme="minorHAnsi" w:eastAsiaTheme="minorEastAsia" w:hAnsiTheme="minorHAnsi" w:cstheme="minorBidi"/>
            <w:noProof/>
            <w:sz w:val="22"/>
            <w:szCs w:val="22"/>
            <w:lang w:val="nl-BE" w:eastAsia="nl-BE"/>
          </w:rPr>
          <w:tab/>
        </w:r>
        <w:r w:rsidRPr="00825152">
          <w:rPr>
            <w:rStyle w:val="Hyperlink"/>
            <w:rFonts w:cstheme="minorHAnsi"/>
            <w:noProof/>
          </w:rPr>
          <w:t>Invloed op vakantieregeling</w:t>
        </w:r>
        <w:r>
          <w:rPr>
            <w:noProof/>
            <w:webHidden/>
          </w:rPr>
          <w:tab/>
        </w:r>
        <w:r>
          <w:rPr>
            <w:noProof/>
            <w:webHidden/>
          </w:rPr>
          <w:fldChar w:fldCharType="begin"/>
        </w:r>
        <w:r>
          <w:rPr>
            <w:noProof/>
            <w:webHidden/>
          </w:rPr>
          <w:instrText xml:space="preserve"> PAGEREF _Toc37835136 \h </w:instrText>
        </w:r>
        <w:r>
          <w:rPr>
            <w:noProof/>
            <w:webHidden/>
          </w:rPr>
        </w:r>
        <w:r>
          <w:rPr>
            <w:noProof/>
            <w:webHidden/>
          </w:rPr>
          <w:fldChar w:fldCharType="separate"/>
        </w:r>
        <w:r>
          <w:rPr>
            <w:noProof/>
            <w:webHidden/>
          </w:rPr>
          <w:t>173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37" w:history="1">
        <w:r w:rsidRPr="00825152">
          <w:rPr>
            <w:rStyle w:val="Hyperlink"/>
            <w:noProof/>
          </w:rPr>
          <w:t>7.3.11</w:t>
        </w:r>
        <w:r>
          <w:rPr>
            <w:rFonts w:asciiTheme="minorHAnsi" w:eastAsiaTheme="minorEastAsia" w:hAnsiTheme="minorHAnsi" w:cstheme="minorBidi"/>
            <w:noProof/>
            <w:sz w:val="22"/>
            <w:szCs w:val="22"/>
            <w:lang w:val="nl-BE" w:eastAsia="nl-BE"/>
          </w:rPr>
          <w:tab/>
        </w:r>
        <w:r w:rsidRPr="00825152">
          <w:rPr>
            <w:rStyle w:val="Hyperlink"/>
            <w:noProof/>
          </w:rPr>
          <w:t>FAQ’s</w:t>
        </w:r>
        <w:r>
          <w:rPr>
            <w:noProof/>
            <w:webHidden/>
          </w:rPr>
          <w:tab/>
        </w:r>
        <w:r>
          <w:rPr>
            <w:noProof/>
            <w:webHidden/>
          </w:rPr>
          <w:fldChar w:fldCharType="begin"/>
        </w:r>
        <w:r>
          <w:rPr>
            <w:noProof/>
            <w:webHidden/>
          </w:rPr>
          <w:instrText xml:space="preserve"> PAGEREF _Toc37835137 \h </w:instrText>
        </w:r>
        <w:r>
          <w:rPr>
            <w:noProof/>
            <w:webHidden/>
          </w:rPr>
        </w:r>
        <w:r>
          <w:rPr>
            <w:noProof/>
            <w:webHidden/>
          </w:rPr>
          <w:fldChar w:fldCharType="separate"/>
        </w:r>
        <w:r>
          <w:rPr>
            <w:noProof/>
            <w:webHidden/>
          </w:rPr>
          <w:t>173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38" w:history="1">
        <w:r w:rsidRPr="00825152">
          <w:rPr>
            <w:rStyle w:val="Hyperlink"/>
            <w:rFonts w:cstheme="minorHAnsi"/>
            <w:noProof/>
          </w:rPr>
          <w:t>7.4</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Zwangerschap en bevalling</w:t>
        </w:r>
        <w:r>
          <w:rPr>
            <w:noProof/>
            <w:webHidden/>
          </w:rPr>
          <w:tab/>
        </w:r>
        <w:r>
          <w:rPr>
            <w:noProof/>
            <w:webHidden/>
          </w:rPr>
          <w:fldChar w:fldCharType="begin"/>
        </w:r>
        <w:r>
          <w:rPr>
            <w:noProof/>
            <w:webHidden/>
          </w:rPr>
          <w:instrText xml:space="preserve"> PAGEREF _Toc37835138 \h </w:instrText>
        </w:r>
        <w:r>
          <w:rPr>
            <w:noProof/>
            <w:webHidden/>
          </w:rPr>
        </w:r>
        <w:r>
          <w:rPr>
            <w:noProof/>
            <w:webHidden/>
          </w:rPr>
          <w:fldChar w:fldCharType="separate"/>
        </w:r>
        <w:r>
          <w:rPr>
            <w:noProof/>
            <w:webHidden/>
          </w:rPr>
          <w:t>174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39" w:history="1">
        <w:r w:rsidRPr="00825152">
          <w:rPr>
            <w:rStyle w:val="Hyperlink"/>
            <w:rFonts w:cstheme="minorHAnsi"/>
            <w:noProof/>
          </w:rPr>
          <w:t>7.4.1</w:t>
        </w:r>
        <w:r>
          <w:rPr>
            <w:rFonts w:asciiTheme="minorHAnsi" w:eastAsiaTheme="minorEastAsia" w:hAnsiTheme="minorHAnsi" w:cstheme="minorBidi"/>
            <w:noProof/>
            <w:sz w:val="22"/>
            <w:szCs w:val="22"/>
            <w:lang w:val="nl-BE" w:eastAsia="nl-BE"/>
          </w:rPr>
          <w:tab/>
        </w:r>
        <w:r w:rsidRPr="00825152">
          <w:rPr>
            <w:rStyle w:val="Hyperlink"/>
            <w:rFonts w:cstheme="minorHAnsi"/>
            <w:noProof/>
          </w:rPr>
          <w:t>Moederschapsverlof</w:t>
        </w:r>
        <w:r>
          <w:rPr>
            <w:noProof/>
            <w:webHidden/>
          </w:rPr>
          <w:tab/>
        </w:r>
        <w:r>
          <w:rPr>
            <w:noProof/>
            <w:webHidden/>
          </w:rPr>
          <w:fldChar w:fldCharType="begin"/>
        </w:r>
        <w:r>
          <w:rPr>
            <w:noProof/>
            <w:webHidden/>
          </w:rPr>
          <w:instrText xml:space="preserve"> PAGEREF _Toc37835139 \h </w:instrText>
        </w:r>
        <w:r>
          <w:rPr>
            <w:noProof/>
            <w:webHidden/>
          </w:rPr>
        </w:r>
        <w:r>
          <w:rPr>
            <w:noProof/>
            <w:webHidden/>
          </w:rPr>
          <w:fldChar w:fldCharType="separate"/>
        </w:r>
        <w:r>
          <w:rPr>
            <w:noProof/>
            <w:webHidden/>
          </w:rPr>
          <w:t>174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40" w:history="1">
        <w:r w:rsidRPr="00825152">
          <w:rPr>
            <w:rStyle w:val="Hyperlink"/>
            <w:rFonts w:cstheme="minorHAnsi"/>
            <w:noProof/>
          </w:rPr>
          <w:t>7.4.2</w:t>
        </w:r>
        <w:r>
          <w:rPr>
            <w:rFonts w:asciiTheme="minorHAnsi" w:eastAsiaTheme="minorEastAsia" w:hAnsiTheme="minorHAnsi" w:cstheme="minorBidi"/>
            <w:noProof/>
            <w:sz w:val="22"/>
            <w:szCs w:val="22"/>
            <w:lang w:val="nl-BE" w:eastAsia="nl-BE"/>
          </w:rPr>
          <w:tab/>
        </w:r>
        <w:r w:rsidRPr="00825152">
          <w:rPr>
            <w:rStyle w:val="Hyperlink"/>
            <w:rFonts w:cstheme="minorHAnsi"/>
            <w:noProof/>
          </w:rPr>
          <w:t>Verbod om bepaalde arbeidstaken te verrichten</w:t>
        </w:r>
        <w:r>
          <w:rPr>
            <w:noProof/>
            <w:webHidden/>
          </w:rPr>
          <w:tab/>
        </w:r>
        <w:r>
          <w:rPr>
            <w:noProof/>
            <w:webHidden/>
          </w:rPr>
          <w:fldChar w:fldCharType="begin"/>
        </w:r>
        <w:r>
          <w:rPr>
            <w:noProof/>
            <w:webHidden/>
          </w:rPr>
          <w:instrText xml:space="preserve"> PAGEREF _Toc37835140 \h </w:instrText>
        </w:r>
        <w:r>
          <w:rPr>
            <w:noProof/>
            <w:webHidden/>
          </w:rPr>
        </w:r>
        <w:r>
          <w:rPr>
            <w:noProof/>
            <w:webHidden/>
          </w:rPr>
          <w:fldChar w:fldCharType="separate"/>
        </w:r>
        <w:r>
          <w:rPr>
            <w:noProof/>
            <w:webHidden/>
          </w:rPr>
          <w:t>180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41" w:history="1">
        <w:r w:rsidRPr="00825152">
          <w:rPr>
            <w:rStyle w:val="Hyperlink"/>
            <w:rFonts w:ascii="Calibri" w:hAnsi="Calibri" w:cs="Calibri"/>
            <w:noProof/>
          </w:rPr>
          <w:t>7.4.3</w:t>
        </w:r>
        <w:r>
          <w:rPr>
            <w:rFonts w:asciiTheme="minorHAnsi" w:eastAsiaTheme="minorEastAsia" w:hAnsiTheme="minorHAnsi" w:cstheme="minorBidi"/>
            <w:noProof/>
            <w:sz w:val="22"/>
            <w:szCs w:val="22"/>
            <w:lang w:val="nl-BE" w:eastAsia="nl-BE"/>
          </w:rPr>
          <w:tab/>
        </w:r>
        <w:r w:rsidRPr="00825152">
          <w:rPr>
            <w:rStyle w:val="Hyperlink"/>
            <w:rFonts w:ascii="Calibri" w:hAnsi="Calibri" w:cs="Calibri"/>
            <w:noProof/>
          </w:rPr>
          <w:t>Moederschapsuitkering</w:t>
        </w:r>
        <w:r>
          <w:rPr>
            <w:noProof/>
            <w:webHidden/>
          </w:rPr>
          <w:tab/>
        </w:r>
        <w:r>
          <w:rPr>
            <w:noProof/>
            <w:webHidden/>
          </w:rPr>
          <w:fldChar w:fldCharType="begin"/>
        </w:r>
        <w:r>
          <w:rPr>
            <w:noProof/>
            <w:webHidden/>
          </w:rPr>
          <w:instrText xml:space="preserve"> PAGEREF _Toc37835141 \h </w:instrText>
        </w:r>
        <w:r>
          <w:rPr>
            <w:noProof/>
            <w:webHidden/>
          </w:rPr>
        </w:r>
        <w:r>
          <w:rPr>
            <w:noProof/>
            <w:webHidden/>
          </w:rPr>
          <w:fldChar w:fldCharType="separate"/>
        </w:r>
        <w:r>
          <w:rPr>
            <w:noProof/>
            <w:webHidden/>
          </w:rPr>
          <w:t>183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42" w:history="1">
        <w:r w:rsidRPr="00825152">
          <w:rPr>
            <w:rStyle w:val="Hyperlink"/>
            <w:noProof/>
          </w:rPr>
          <w:t>7.4.4</w:t>
        </w:r>
        <w:r>
          <w:rPr>
            <w:rFonts w:asciiTheme="minorHAnsi" w:eastAsiaTheme="minorEastAsia" w:hAnsiTheme="minorHAnsi" w:cstheme="minorBidi"/>
            <w:noProof/>
            <w:sz w:val="22"/>
            <w:szCs w:val="22"/>
            <w:lang w:val="nl-BE" w:eastAsia="nl-BE"/>
          </w:rPr>
          <w:tab/>
        </w:r>
        <w:r w:rsidRPr="00825152">
          <w:rPr>
            <w:rStyle w:val="Hyperlink"/>
            <w:noProof/>
          </w:rPr>
          <w:t>Ontslagbescherming</w:t>
        </w:r>
        <w:r>
          <w:rPr>
            <w:noProof/>
            <w:webHidden/>
          </w:rPr>
          <w:tab/>
        </w:r>
        <w:r>
          <w:rPr>
            <w:noProof/>
            <w:webHidden/>
          </w:rPr>
          <w:fldChar w:fldCharType="begin"/>
        </w:r>
        <w:r>
          <w:rPr>
            <w:noProof/>
            <w:webHidden/>
          </w:rPr>
          <w:instrText xml:space="preserve"> PAGEREF _Toc37835142 \h </w:instrText>
        </w:r>
        <w:r>
          <w:rPr>
            <w:noProof/>
            <w:webHidden/>
          </w:rPr>
        </w:r>
        <w:r>
          <w:rPr>
            <w:noProof/>
            <w:webHidden/>
          </w:rPr>
          <w:fldChar w:fldCharType="separate"/>
        </w:r>
        <w:r>
          <w:rPr>
            <w:noProof/>
            <w:webHidden/>
          </w:rPr>
          <w:t>184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43" w:history="1">
        <w:r w:rsidRPr="00825152">
          <w:rPr>
            <w:rStyle w:val="Hyperlink"/>
            <w:rFonts w:cstheme="minorHAnsi"/>
            <w:noProof/>
          </w:rPr>
          <w:t>7.4.5</w:t>
        </w:r>
        <w:r>
          <w:rPr>
            <w:rFonts w:asciiTheme="minorHAnsi" w:eastAsiaTheme="minorEastAsia" w:hAnsiTheme="minorHAnsi" w:cstheme="minorBidi"/>
            <w:noProof/>
            <w:sz w:val="22"/>
            <w:szCs w:val="22"/>
            <w:lang w:val="nl-BE" w:eastAsia="nl-BE"/>
          </w:rPr>
          <w:tab/>
        </w:r>
        <w:r w:rsidRPr="00825152">
          <w:rPr>
            <w:rStyle w:val="Hyperlink"/>
            <w:rFonts w:cstheme="minorHAnsi"/>
            <w:noProof/>
          </w:rPr>
          <w:t>Borstvoedingsverlof</w:t>
        </w:r>
        <w:r>
          <w:rPr>
            <w:noProof/>
            <w:webHidden/>
          </w:rPr>
          <w:tab/>
        </w:r>
        <w:r>
          <w:rPr>
            <w:noProof/>
            <w:webHidden/>
          </w:rPr>
          <w:fldChar w:fldCharType="begin"/>
        </w:r>
        <w:r>
          <w:rPr>
            <w:noProof/>
            <w:webHidden/>
          </w:rPr>
          <w:instrText xml:space="preserve"> PAGEREF _Toc37835143 \h </w:instrText>
        </w:r>
        <w:r>
          <w:rPr>
            <w:noProof/>
            <w:webHidden/>
          </w:rPr>
        </w:r>
        <w:r>
          <w:rPr>
            <w:noProof/>
            <w:webHidden/>
          </w:rPr>
          <w:fldChar w:fldCharType="separate"/>
        </w:r>
        <w:r>
          <w:rPr>
            <w:noProof/>
            <w:webHidden/>
          </w:rPr>
          <w:t>184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44" w:history="1">
        <w:r w:rsidRPr="00825152">
          <w:rPr>
            <w:rStyle w:val="Hyperlink"/>
            <w:rFonts w:cstheme="minorHAnsi"/>
            <w:noProof/>
          </w:rPr>
          <w:t>7.4.6</w:t>
        </w:r>
        <w:r>
          <w:rPr>
            <w:rFonts w:asciiTheme="minorHAnsi" w:eastAsiaTheme="minorEastAsia" w:hAnsiTheme="minorHAnsi" w:cstheme="minorBidi"/>
            <w:noProof/>
            <w:sz w:val="22"/>
            <w:szCs w:val="22"/>
            <w:lang w:val="nl-BE" w:eastAsia="nl-BE"/>
          </w:rPr>
          <w:tab/>
        </w:r>
        <w:r w:rsidRPr="00825152">
          <w:rPr>
            <w:rStyle w:val="Hyperlink"/>
            <w:rFonts w:cstheme="minorHAnsi"/>
            <w:noProof/>
          </w:rPr>
          <w:t>Anciënniteit</w:t>
        </w:r>
        <w:r>
          <w:rPr>
            <w:noProof/>
            <w:webHidden/>
          </w:rPr>
          <w:tab/>
        </w:r>
        <w:r>
          <w:rPr>
            <w:noProof/>
            <w:webHidden/>
          </w:rPr>
          <w:fldChar w:fldCharType="begin"/>
        </w:r>
        <w:r>
          <w:rPr>
            <w:noProof/>
            <w:webHidden/>
          </w:rPr>
          <w:instrText xml:space="preserve"> PAGEREF _Toc37835144 \h </w:instrText>
        </w:r>
        <w:r>
          <w:rPr>
            <w:noProof/>
            <w:webHidden/>
          </w:rPr>
        </w:r>
        <w:r>
          <w:rPr>
            <w:noProof/>
            <w:webHidden/>
          </w:rPr>
          <w:fldChar w:fldCharType="separate"/>
        </w:r>
        <w:r>
          <w:rPr>
            <w:noProof/>
            <w:webHidden/>
          </w:rPr>
          <w:t>184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45" w:history="1">
        <w:r w:rsidRPr="00825152">
          <w:rPr>
            <w:rStyle w:val="Hyperlink"/>
            <w:rFonts w:ascii="Calibri" w:hAnsi="Calibri" w:cs="Calibri"/>
            <w:noProof/>
          </w:rPr>
          <w:t>7.4.7</w:t>
        </w:r>
        <w:r>
          <w:rPr>
            <w:rFonts w:asciiTheme="minorHAnsi" w:eastAsiaTheme="minorEastAsia" w:hAnsiTheme="minorHAnsi" w:cstheme="minorBidi"/>
            <w:noProof/>
            <w:sz w:val="22"/>
            <w:szCs w:val="22"/>
            <w:lang w:val="nl-BE" w:eastAsia="nl-BE"/>
          </w:rPr>
          <w:tab/>
        </w:r>
        <w:r w:rsidRPr="00825152">
          <w:rPr>
            <w:rStyle w:val="Hyperlink"/>
            <w:rFonts w:ascii="Calibri" w:hAnsi="Calibri" w:cs="Calibri"/>
            <w:noProof/>
          </w:rPr>
          <w:t>Invloed op de vakantieregeling</w:t>
        </w:r>
        <w:r>
          <w:rPr>
            <w:noProof/>
            <w:webHidden/>
          </w:rPr>
          <w:tab/>
        </w:r>
        <w:r>
          <w:rPr>
            <w:noProof/>
            <w:webHidden/>
          </w:rPr>
          <w:fldChar w:fldCharType="begin"/>
        </w:r>
        <w:r>
          <w:rPr>
            <w:noProof/>
            <w:webHidden/>
          </w:rPr>
          <w:instrText xml:space="preserve"> PAGEREF _Toc37835145 \h </w:instrText>
        </w:r>
        <w:r>
          <w:rPr>
            <w:noProof/>
            <w:webHidden/>
          </w:rPr>
        </w:r>
        <w:r>
          <w:rPr>
            <w:noProof/>
            <w:webHidden/>
          </w:rPr>
          <w:fldChar w:fldCharType="separate"/>
        </w:r>
        <w:r>
          <w:rPr>
            <w:noProof/>
            <w:webHidden/>
          </w:rPr>
          <w:t>185</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46" w:history="1">
        <w:r w:rsidRPr="00825152">
          <w:rPr>
            <w:rStyle w:val="Hyperlink"/>
            <w:rFonts w:cstheme="minorHAnsi"/>
            <w:noProof/>
          </w:rPr>
          <w:t>7.5</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Verlof voor het ondergaan van prenatale medische onderzoeken</w:t>
        </w:r>
        <w:r>
          <w:rPr>
            <w:noProof/>
            <w:webHidden/>
          </w:rPr>
          <w:tab/>
        </w:r>
        <w:r>
          <w:rPr>
            <w:noProof/>
            <w:webHidden/>
          </w:rPr>
          <w:fldChar w:fldCharType="begin"/>
        </w:r>
        <w:r>
          <w:rPr>
            <w:noProof/>
            <w:webHidden/>
          </w:rPr>
          <w:instrText xml:space="preserve"> PAGEREF _Toc37835146 \h </w:instrText>
        </w:r>
        <w:r>
          <w:rPr>
            <w:noProof/>
            <w:webHidden/>
          </w:rPr>
        </w:r>
        <w:r>
          <w:rPr>
            <w:noProof/>
            <w:webHidden/>
          </w:rPr>
          <w:fldChar w:fldCharType="separate"/>
        </w:r>
        <w:r>
          <w:rPr>
            <w:noProof/>
            <w:webHidden/>
          </w:rPr>
          <w:t>186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47" w:history="1">
        <w:r w:rsidRPr="00825152">
          <w:rPr>
            <w:rStyle w:val="Hyperlink"/>
            <w:rFonts w:cstheme="minorHAnsi"/>
            <w:noProof/>
          </w:rPr>
          <w:t>7.5.1</w:t>
        </w:r>
        <w:r>
          <w:rPr>
            <w:rFonts w:asciiTheme="minorHAnsi" w:eastAsiaTheme="minorEastAsia" w:hAnsiTheme="minorHAnsi" w:cstheme="minorBidi"/>
            <w:noProof/>
            <w:sz w:val="22"/>
            <w:szCs w:val="22"/>
            <w:lang w:val="nl-BE" w:eastAsia="nl-BE"/>
          </w:rPr>
          <w:tab/>
        </w:r>
        <w:r w:rsidRPr="00825152">
          <w:rPr>
            <w:rStyle w:val="Hyperlink"/>
            <w:rFonts w:cstheme="minorHAnsi"/>
            <w:noProof/>
          </w:rPr>
          <w:t>Principe</w:t>
        </w:r>
        <w:r>
          <w:rPr>
            <w:noProof/>
            <w:webHidden/>
          </w:rPr>
          <w:tab/>
        </w:r>
        <w:r>
          <w:rPr>
            <w:noProof/>
            <w:webHidden/>
          </w:rPr>
          <w:fldChar w:fldCharType="begin"/>
        </w:r>
        <w:r>
          <w:rPr>
            <w:noProof/>
            <w:webHidden/>
          </w:rPr>
          <w:instrText xml:space="preserve"> PAGEREF _Toc37835147 \h </w:instrText>
        </w:r>
        <w:r>
          <w:rPr>
            <w:noProof/>
            <w:webHidden/>
          </w:rPr>
        </w:r>
        <w:r>
          <w:rPr>
            <w:noProof/>
            <w:webHidden/>
          </w:rPr>
          <w:fldChar w:fldCharType="separate"/>
        </w:r>
        <w:r>
          <w:rPr>
            <w:noProof/>
            <w:webHidden/>
          </w:rPr>
          <w:t>186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48" w:history="1">
        <w:r w:rsidRPr="00825152">
          <w:rPr>
            <w:rStyle w:val="Hyperlink"/>
            <w:rFonts w:cstheme="minorHAnsi"/>
            <w:noProof/>
          </w:rPr>
          <w:t>7.5.2</w:t>
        </w:r>
        <w:r>
          <w:rPr>
            <w:rFonts w:asciiTheme="minorHAnsi" w:eastAsiaTheme="minorEastAsia" w:hAnsiTheme="minorHAnsi" w:cstheme="minorBidi"/>
            <w:noProof/>
            <w:sz w:val="22"/>
            <w:szCs w:val="22"/>
            <w:lang w:val="nl-BE" w:eastAsia="nl-BE"/>
          </w:rPr>
          <w:tab/>
        </w:r>
        <w:r w:rsidRPr="00825152">
          <w:rPr>
            <w:rStyle w:val="Hyperlink"/>
            <w:rFonts w:cstheme="minorHAnsi"/>
            <w:noProof/>
          </w:rPr>
          <w:t>Anciënniteit</w:t>
        </w:r>
        <w:r>
          <w:rPr>
            <w:noProof/>
            <w:webHidden/>
          </w:rPr>
          <w:tab/>
        </w:r>
        <w:r>
          <w:rPr>
            <w:noProof/>
            <w:webHidden/>
          </w:rPr>
          <w:fldChar w:fldCharType="begin"/>
        </w:r>
        <w:r>
          <w:rPr>
            <w:noProof/>
            <w:webHidden/>
          </w:rPr>
          <w:instrText xml:space="preserve"> PAGEREF _Toc37835148 \h </w:instrText>
        </w:r>
        <w:r>
          <w:rPr>
            <w:noProof/>
            <w:webHidden/>
          </w:rPr>
        </w:r>
        <w:r>
          <w:rPr>
            <w:noProof/>
            <w:webHidden/>
          </w:rPr>
          <w:fldChar w:fldCharType="separate"/>
        </w:r>
        <w:r>
          <w:rPr>
            <w:noProof/>
            <w:webHidden/>
          </w:rPr>
          <w:t>186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49" w:history="1">
        <w:r w:rsidRPr="00825152">
          <w:rPr>
            <w:rStyle w:val="Hyperlink"/>
            <w:rFonts w:cstheme="minorHAnsi"/>
            <w:noProof/>
          </w:rPr>
          <w:t>7.5.3</w:t>
        </w:r>
        <w:r>
          <w:rPr>
            <w:rFonts w:asciiTheme="minorHAnsi" w:eastAsiaTheme="minorEastAsia" w:hAnsiTheme="minorHAnsi" w:cstheme="minorBidi"/>
            <w:noProof/>
            <w:sz w:val="22"/>
            <w:szCs w:val="22"/>
            <w:lang w:val="nl-BE" w:eastAsia="nl-BE"/>
          </w:rPr>
          <w:tab/>
        </w:r>
        <w:r w:rsidRPr="00825152">
          <w:rPr>
            <w:rStyle w:val="Hyperlink"/>
            <w:rFonts w:cstheme="minorHAnsi"/>
            <w:noProof/>
          </w:rPr>
          <w:t>Invloed op de vakantieregeling</w:t>
        </w:r>
        <w:r>
          <w:rPr>
            <w:noProof/>
            <w:webHidden/>
          </w:rPr>
          <w:tab/>
        </w:r>
        <w:r>
          <w:rPr>
            <w:noProof/>
            <w:webHidden/>
          </w:rPr>
          <w:fldChar w:fldCharType="begin"/>
        </w:r>
        <w:r>
          <w:rPr>
            <w:noProof/>
            <w:webHidden/>
          </w:rPr>
          <w:instrText xml:space="preserve"> PAGEREF _Toc37835149 \h </w:instrText>
        </w:r>
        <w:r>
          <w:rPr>
            <w:noProof/>
            <w:webHidden/>
          </w:rPr>
        </w:r>
        <w:r>
          <w:rPr>
            <w:noProof/>
            <w:webHidden/>
          </w:rPr>
          <w:fldChar w:fldCharType="separate"/>
        </w:r>
        <w:r>
          <w:rPr>
            <w:noProof/>
            <w:webHidden/>
          </w:rPr>
          <w:t>186</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50" w:history="1">
        <w:r w:rsidRPr="00825152">
          <w:rPr>
            <w:rStyle w:val="Hyperlink"/>
            <w:rFonts w:cstheme="minorHAnsi"/>
            <w:noProof/>
          </w:rPr>
          <w:t>7.6</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Voorbehoeds- of profylactisch verlof</w:t>
        </w:r>
        <w:r>
          <w:rPr>
            <w:noProof/>
            <w:webHidden/>
          </w:rPr>
          <w:tab/>
        </w:r>
        <w:r>
          <w:rPr>
            <w:noProof/>
            <w:webHidden/>
          </w:rPr>
          <w:fldChar w:fldCharType="begin"/>
        </w:r>
        <w:r>
          <w:rPr>
            <w:noProof/>
            <w:webHidden/>
          </w:rPr>
          <w:instrText xml:space="preserve"> PAGEREF _Toc37835150 \h </w:instrText>
        </w:r>
        <w:r>
          <w:rPr>
            <w:noProof/>
            <w:webHidden/>
          </w:rPr>
        </w:r>
        <w:r>
          <w:rPr>
            <w:noProof/>
            <w:webHidden/>
          </w:rPr>
          <w:fldChar w:fldCharType="separate"/>
        </w:r>
        <w:r>
          <w:rPr>
            <w:noProof/>
            <w:webHidden/>
          </w:rPr>
          <w:t>187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51" w:history="1">
        <w:r w:rsidRPr="00825152">
          <w:rPr>
            <w:rStyle w:val="Hyperlink"/>
            <w:rFonts w:cstheme="minorHAnsi"/>
            <w:noProof/>
          </w:rPr>
          <w:t>7.6.1</w:t>
        </w:r>
        <w:r>
          <w:rPr>
            <w:rFonts w:asciiTheme="minorHAnsi" w:eastAsiaTheme="minorEastAsia" w:hAnsiTheme="minorHAnsi" w:cstheme="minorBidi"/>
            <w:noProof/>
            <w:sz w:val="22"/>
            <w:szCs w:val="22"/>
            <w:lang w:val="nl-BE" w:eastAsia="nl-BE"/>
          </w:rPr>
          <w:tab/>
        </w:r>
        <w:r w:rsidRPr="00825152">
          <w:rPr>
            <w:rStyle w:val="Hyperlink"/>
            <w:rFonts w:cstheme="minorHAnsi"/>
            <w:noProof/>
          </w:rPr>
          <w:t>Omschrijving</w:t>
        </w:r>
        <w:r>
          <w:rPr>
            <w:noProof/>
            <w:webHidden/>
          </w:rPr>
          <w:tab/>
        </w:r>
        <w:r>
          <w:rPr>
            <w:noProof/>
            <w:webHidden/>
          </w:rPr>
          <w:fldChar w:fldCharType="begin"/>
        </w:r>
        <w:r>
          <w:rPr>
            <w:noProof/>
            <w:webHidden/>
          </w:rPr>
          <w:instrText xml:space="preserve"> PAGEREF _Toc37835151 \h </w:instrText>
        </w:r>
        <w:r>
          <w:rPr>
            <w:noProof/>
            <w:webHidden/>
          </w:rPr>
        </w:r>
        <w:r>
          <w:rPr>
            <w:noProof/>
            <w:webHidden/>
          </w:rPr>
          <w:fldChar w:fldCharType="separate"/>
        </w:r>
        <w:r>
          <w:rPr>
            <w:noProof/>
            <w:webHidden/>
          </w:rPr>
          <w:t>187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52" w:history="1">
        <w:r w:rsidRPr="00825152">
          <w:rPr>
            <w:rStyle w:val="Hyperlink"/>
            <w:rFonts w:cstheme="minorHAnsi"/>
            <w:noProof/>
          </w:rPr>
          <w:t>7.6.2</w:t>
        </w:r>
        <w:r>
          <w:rPr>
            <w:rFonts w:asciiTheme="minorHAnsi" w:eastAsiaTheme="minorEastAsia" w:hAnsiTheme="minorHAnsi" w:cstheme="minorBidi"/>
            <w:noProof/>
            <w:sz w:val="22"/>
            <w:szCs w:val="22"/>
            <w:lang w:val="nl-BE" w:eastAsia="nl-BE"/>
          </w:rPr>
          <w:tab/>
        </w:r>
        <w:r w:rsidRPr="00825152">
          <w:rPr>
            <w:rStyle w:val="Hyperlink"/>
            <w:rFonts w:cstheme="minorHAnsi"/>
            <w:noProof/>
          </w:rPr>
          <w:t>Aanleiding en duur</w:t>
        </w:r>
        <w:r>
          <w:rPr>
            <w:noProof/>
            <w:webHidden/>
          </w:rPr>
          <w:tab/>
        </w:r>
        <w:r>
          <w:rPr>
            <w:noProof/>
            <w:webHidden/>
          </w:rPr>
          <w:fldChar w:fldCharType="begin"/>
        </w:r>
        <w:r>
          <w:rPr>
            <w:noProof/>
            <w:webHidden/>
          </w:rPr>
          <w:instrText xml:space="preserve"> PAGEREF _Toc37835152 \h </w:instrText>
        </w:r>
        <w:r>
          <w:rPr>
            <w:noProof/>
            <w:webHidden/>
          </w:rPr>
        </w:r>
        <w:r>
          <w:rPr>
            <w:noProof/>
            <w:webHidden/>
          </w:rPr>
          <w:fldChar w:fldCharType="separate"/>
        </w:r>
        <w:r>
          <w:rPr>
            <w:noProof/>
            <w:webHidden/>
          </w:rPr>
          <w:t>187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53" w:history="1">
        <w:r w:rsidRPr="00825152">
          <w:rPr>
            <w:rStyle w:val="Hyperlink"/>
            <w:rFonts w:cstheme="minorHAnsi"/>
            <w:noProof/>
          </w:rPr>
          <w:t>7.6.3</w:t>
        </w:r>
        <w:r>
          <w:rPr>
            <w:rFonts w:asciiTheme="minorHAnsi" w:eastAsiaTheme="minorEastAsia" w:hAnsiTheme="minorHAnsi" w:cstheme="minorBidi"/>
            <w:noProof/>
            <w:sz w:val="22"/>
            <w:szCs w:val="22"/>
            <w:lang w:val="nl-BE" w:eastAsia="nl-BE"/>
          </w:rPr>
          <w:tab/>
        </w:r>
        <w:r w:rsidRPr="00825152">
          <w:rPr>
            <w:rStyle w:val="Hyperlink"/>
            <w:rFonts w:cstheme="minorHAnsi"/>
            <w:noProof/>
          </w:rPr>
          <w:t>Voorwaarden</w:t>
        </w:r>
        <w:r>
          <w:rPr>
            <w:noProof/>
            <w:webHidden/>
          </w:rPr>
          <w:tab/>
        </w:r>
        <w:r>
          <w:rPr>
            <w:noProof/>
            <w:webHidden/>
          </w:rPr>
          <w:fldChar w:fldCharType="begin"/>
        </w:r>
        <w:r>
          <w:rPr>
            <w:noProof/>
            <w:webHidden/>
          </w:rPr>
          <w:instrText xml:space="preserve"> PAGEREF _Toc37835153 \h </w:instrText>
        </w:r>
        <w:r>
          <w:rPr>
            <w:noProof/>
            <w:webHidden/>
          </w:rPr>
        </w:r>
        <w:r>
          <w:rPr>
            <w:noProof/>
            <w:webHidden/>
          </w:rPr>
          <w:fldChar w:fldCharType="separate"/>
        </w:r>
        <w:r>
          <w:rPr>
            <w:noProof/>
            <w:webHidden/>
          </w:rPr>
          <w:t>187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54" w:history="1">
        <w:r w:rsidRPr="00825152">
          <w:rPr>
            <w:rStyle w:val="Hyperlink"/>
            <w:rFonts w:cstheme="minorHAnsi"/>
            <w:noProof/>
          </w:rPr>
          <w:t>7.6.4</w:t>
        </w:r>
        <w:r>
          <w:rPr>
            <w:rFonts w:asciiTheme="minorHAnsi" w:eastAsiaTheme="minorEastAsia" w:hAnsiTheme="minorHAnsi" w:cstheme="minorBidi"/>
            <w:noProof/>
            <w:sz w:val="22"/>
            <w:szCs w:val="22"/>
            <w:lang w:val="nl-BE" w:eastAsia="nl-BE"/>
          </w:rPr>
          <w:tab/>
        </w:r>
        <w:r w:rsidRPr="00825152">
          <w:rPr>
            <w:rStyle w:val="Hyperlink"/>
            <w:rFonts w:cstheme="minorHAnsi"/>
            <w:noProof/>
          </w:rPr>
          <w:t>Gevolgen</w:t>
        </w:r>
        <w:r>
          <w:rPr>
            <w:noProof/>
            <w:webHidden/>
          </w:rPr>
          <w:tab/>
        </w:r>
        <w:r>
          <w:rPr>
            <w:noProof/>
            <w:webHidden/>
          </w:rPr>
          <w:fldChar w:fldCharType="begin"/>
        </w:r>
        <w:r>
          <w:rPr>
            <w:noProof/>
            <w:webHidden/>
          </w:rPr>
          <w:instrText xml:space="preserve"> PAGEREF _Toc37835154 \h </w:instrText>
        </w:r>
        <w:r>
          <w:rPr>
            <w:noProof/>
            <w:webHidden/>
          </w:rPr>
        </w:r>
        <w:r>
          <w:rPr>
            <w:noProof/>
            <w:webHidden/>
          </w:rPr>
          <w:fldChar w:fldCharType="separate"/>
        </w:r>
        <w:r>
          <w:rPr>
            <w:noProof/>
            <w:webHidden/>
          </w:rPr>
          <w:t>187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55" w:history="1">
        <w:r w:rsidRPr="00825152">
          <w:rPr>
            <w:rStyle w:val="Hyperlink"/>
            <w:rFonts w:cstheme="minorHAnsi"/>
            <w:noProof/>
          </w:rPr>
          <w:t>7.6.5</w:t>
        </w:r>
        <w:r>
          <w:rPr>
            <w:rFonts w:asciiTheme="minorHAnsi" w:eastAsiaTheme="minorEastAsia" w:hAnsiTheme="minorHAnsi" w:cstheme="minorBidi"/>
            <w:noProof/>
            <w:sz w:val="22"/>
            <w:szCs w:val="22"/>
            <w:lang w:val="nl-BE" w:eastAsia="nl-BE"/>
          </w:rPr>
          <w:tab/>
        </w:r>
        <w:r w:rsidRPr="00825152">
          <w:rPr>
            <w:rStyle w:val="Hyperlink"/>
            <w:rFonts w:cstheme="minorHAnsi"/>
            <w:noProof/>
          </w:rPr>
          <w:t>Opmerkingen</w:t>
        </w:r>
        <w:r>
          <w:rPr>
            <w:noProof/>
            <w:webHidden/>
          </w:rPr>
          <w:tab/>
        </w:r>
        <w:r>
          <w:rPr>
            <w:noProof/>
            <w:webHidden/>
          </w:rPr>
          <w:fldChar w:fldCharType="begin"/>
        </w:r>
        <w:r>
          <w:rPr>
            <w:noProof/>
            <w:webHidden/>
          </w:rPr>
          <w:instrText xml:space="preserve"> PAGEREF _Toc37835155 \h </w:instrText>
        </w:r>
        <w:r>
          <w:rPr>
            <w:noProof/>
            <w:webHidden/>
          </w:rPr>
        </w:r>
        <w:r>
          <w:rPr>
            <w:noProof/>
            <w:webHidden/>
          </w:rPr>
          <w:fldChar w:fldCharType="separate"/>
        </w:r>
        <w:r>
          <w:rPr>
            <w:noProof/>
            <w:webHidden/>
          </w:rPr>
          <w:t>188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56" w:history="1">
        <w:r w:rsidRPr="00825152">
          <w:rPr>
            <w:rStyle w:val="Hyperlink"/>
            <w:rFonts w:cstheme="minorHAnsi"/>
            <w:noProof/>
          </w:rPr>
          <w:t>7.6.6</w:t>
        </w:r>
        <w:r>
          <w:rPr>
            <w:rFonts w:asciiTheme="minorHAnsi" w:eastAsiaTheme="minorEastAsia" w:hAnsiTheme="minorHAnsi" w:cstheme="minorBidi"/>
            <w:noProof/>
            <w:sz w:val="22"/>
            <w:szCs w:val="22"/>
            <w:lang w:val="nl-BE" w:eastAsia="nl-BE"/>
          </w:rPr>
          <w:tab/>
        </w:r>
        <w:r w:rsidRPr="00825152">
          <w:rPr>
            <w:rStyle w:val="Hyperlink"/>
            <w:rFonts w:cstheme="minorHAnsi"/>
            <w:noProof/>
          </w:rPr>
          <w:t>Anciënniteit</w:t>
        </w:r>
        <w:r>
          <w:rPr>
            <w:noProof/>
            <w:webHidden/>
          </w:rPr>
          <w:tab/>
        </w:r>
        <w:r>
          <w:rPr>
            <w:noProof/>
            <w:webHidden/>
          </w:rPr>
          <w:fldChar w:fldCharType="begin"/>
        </w:r>
        <w:r>
          <w:rPr>
            <w:noProof/>
            <w:webHidden/>
          </w:rPr>
          <w:instrText xml:space="preserve"> PAGEREF _Toc37835156 \h </w:instrText>
        </w:r>
        <w:r>
          <w:rPr>
            <w:noProof/>
            <w:webHidden/>
          </w:rPr>
        </w:r>
        <w:r>
          <w:rPr>
            <w:noProof/>
            <w:webHidden/>
          </w:rPr>
          <w:fldChar w:fldCharType="separate"/>
        </w:r>
        <w:r>
          <w:rPr>
            <w:noProof/>
            <w:webHidden/>
          </w:rPr>
          <w:t>188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57" w:history="1">
        <w:r w:rsidRPr="00825152">
          <w:rPr>
            <w:rStyle w:val="Hyperlink"/>
            <w:rFonts w:cstheme="minorHAnsi"/>
            <w:noProof/>
          </w:rPr>
          <w:t>7.6.7</w:t>
        </w:r>
        <w:r>
          <w:rPr>
            <w:rFonts w:asciiTheme="minorHAnsi" w:eastAsiaTheme="minorEastAsia" w:hAnsiTheme="minorHAnsi" w:cstheme="minorBidi"/>
            <w:noProof/>
            <w:sz w:val="22"/>
            <w:szCs w:val="22"/>
            <w:lang w:val="nl-BE" w:eastAsia="nl-BE"/>
          </w:rPr>
          <w:tab/>
        </w:r>
        <w:r w:rsidRPr="00825152">
          <w:rPr>
            <w:rStyle w:val="Hyperlink"/>
            <w:rFonts w:cstheme="minorHAnsi"/>
            <w:noProof/>
          </w:rPr>
          <w:t>Invloed op de vakantieregeling</w:t>
        </w:r>
        <w:r>
          <w:rPr>
            <w:noProof/>
            <w:webHidden/>
          </w:rPr>
          <w:tab/>
        </w:r>
        <w:r>
          <w:rPr>
            <w:noProof/>
            <w:webHidden/>
          </w:rPr>
          <w:fldChar w:fldCharType="begin"/>
        </w:r>
        <w:r>
          <w:rPr>
            <w:noProof/>
            <w:webHidden/>
          </w:rPr>
          <w:instrText xml:space="preserve"> PAGEREF _Toc37835157 \h </w:instrText>
        </w:r>
        <w:r>
          <w:rPr>
            <w:noProof/>
            <w:webHidden/>
          </w:rPr>
        </w:r>
        <w:r>
          <w:rPr>
            <w:noProof/>
            <w:webHidden/>
          </w:rPr>
          <w:fldChar w:fldCharType="separate"/>
        </w:r>
        <w:r>
          <w:rPr>
            <w:noProof/>
            <w:webHidden/>
          </w:rPr>
          <w:t>188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58" w:history="1">
        <w:r w:rsidRPr="00825152">
          <w:rPr>
            <w:rStyle w:val="Hyperlink"/>
            <w:rFonts w:cstheme="minorHAnsi"/>
            <w:noProof/>
          </w:rPr>
          <w:t>7.7</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Jaarlijkse vakantie</w:t>
        </w:r>
        <w:r>
          <w:rPr>
            <w:noProof/>
            <w:webHidden/>
          </w:rPr>
          <w:tab/>
        </w:r>
        <w:r>
          <w:rPr>
            <w:noProof/>
            <w:webHidden/>
          </w:rPr>
          <w:fldChar w:fldCharType="begin"/>
        </w:r>
        <w:r>
          <w:rPr>
            <w:noProof/>
            <w:webHidden/>
          </w:rPr>
          <w:instrText xml:space="preserve"> PAGEREF _Toc37835158 \h </w:instrText>
        </w:r>
        <w:r>
          <w:rPr>
            <w:noProof/>
            <w:webHidden/>
          </w:rPr>
        </w:r>
        <w:r>
          <w:rPr>
            <w:noProof/>
            <w:webHidden/>
          </w:rPr>
          <w:fldChar w:fldCharType="separate"/>
        </w:r>
        <w:r>
          <w:rPr>
            <w:noProof/>
            <w:webHidden/>
          </w:rPr>
          <w:t>189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59" w:history="1">
        <w:r w:rsidRPr="00825152">
          <w:rPr>
            <w:rStyle w:val="Hyperlink"/>
            <w:rFonts w:cstheme="minorHAnsi"/>
            <w:noProof/>
          </w:rPr>
          <w:t>7.7.1</w:t>
        </w:r>
        <w:r>
          <w:rPr>
            <w:rFonts w:asciiTheme="minorHAnsi" w:eastAsiaTheme="minorEastAsia" w:hAnsiTheme="minorHAnsi" w:cstheme="minorBidi"/>
            <w:noProof/>
            <w:sz w:val="22"/>
            <w:szCs w:val="22"/>
            <w:lang w:val="nl-BE" w:eastAsia="nl-BE"/>
          </w:rPr>
          <w:tab/>
        </w:r>
        <w:r w:rsidRPr="00825152">
          <w:rPr>
            <w:rStyle w:val="Hyperlink"/>
            <w:rFonts w:cstheme="minorHAnsi"/>
            <w:noProof/>
          </w:rPr>
          <w:t>Aantal vakantiedagen</w:t>
        </w:r>
        <w:r>
          <w:rPr>
            <w:noProof/>
            <w:webHidden/>
          </w:rPr>
          <w:tab/>
        </w:r>
        <w:r>
          <w:rPr>
            <w:noProof/>
            <w:webHidden/>
          </w:rPr>
          <w:fldChar w:fldCharType="begin"/>
        </w:r>
        <w:r>
          <w:rPr>
            <w:noProof/>
            <w:webHidden/>
          </w:rPr>
          <w:instrText xml:space="preserve"> PAGEREF _Toc37835159 \h </w:instrText>
        </w:r>
        <w:r>
          <w:rPr>
            <w:noProof/>
            <w:webHidden/>
          </w:rPr>
        </w:r>
        <w:r>
          <w:rPr>
            <w:noProof/>
            <w:webHidden/>
          </w:rPr>
          <w:fldChar w:fldCharType="separate"/>
        </w:r>
        <w:r>
          <w:rPr>
            <w:noProof/>
            <w:webHidden/>
          </w:rPr>
          <w:t>189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60" w:history="1">
        <w:r w:rsidRPr="00825152">
          <w:rPr>
            <w:rStyle w:val="Hyperlink"/>
            <w:rFonts w:cstheme="minorHAnsi"/>
            <w:noProof/>
          </w:rPr>
          <w:t>7.7.2</w:t>
        </w:r>
        <w:r>
          <w:rPr>
            <w:rFonts w:asciiTheme="minorHAnsi" w:eastAsiaTheme="minorEastAsia" w:hAnsiTheme="minorHAnsi" w:cstheme="minorBidi"/>
            <w:noProof/>
            <w:sz w:val="22"/>
            <w:szCs w:val="22"/>
            <w:lang w:val="nl-BE" w:eastAsia="nl-BE"/>
          </w:rPr>
          <w:tab/>
        </w:r>
        <w:r w:rsidRPr="00825152">
          <w:rPr>
            <w:rStyle w:val="Hyperlink"/>
            <w:rFonts w:cstheme="minorHAnsi"/>
            <w:noProof/>
          </w:rPr>
          <w:t>Berekening van het aantal vakantiedagen</w:t>
        </w:r>
        <w:r>
          <w:rPr>
            <w:noProof/>
            <w:webHidden/>
          </w:rPr>
          <w:tab/>
        </w:r>
        <w:r>
          <w:rPr>
            <w:noProof/>
            <w:webHidden/>
          </w:rPr>
          <w:fldChar w:fldCharType="begin"/>
        </w:r>
        <w:r>
          <w:rPr>
            <w:noProof/>
            <w:webHidden/>
          </w:rPr>
          <w:instrText xml:space="preserve"> PAGEREF _Toc37835160 \h </w:instrText>
        </w:r>
        <w:r>
          <w:rPr>
            <w:noProof/>
            <w:webHidden/>
          </w:rPr>
        </w:r>
        <w:r>
          <w:rPr>
            <w:noProof/>
            <w:webHidden/>
          </w:rPr>
          <w:fldChar w:fldCharType="separate"/>
        </w:r>
        <w:r>
          <w:rPr>
            <w:noProof/>
            <w:webHidden/>
          </w:rPr>
          <w:t>190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61" w:history="1">
        <w:r w:rsidRPr="00825152">
          <w:rPr>
            <w:rStyle w:val="Hyperlink"/>
            <w:rFonts w:cstheme="minorHAnsi"/>
            <w:noProof/>
          </w:rPr>
          <w:t>7.7.3</w:t>
        </w:r>
        <w:r>
          <w:rPr>
            <w:rFonts w:asciiTheme="minorHAnsi" w:eastAsiaTheme="minorEastAsia" w:hAnsiTheme="minorHAnsi" w:cstheme="minorBidi"/>
            <w:noProof/>
            <w:sz w:val="22"/>
            <w:szCs w:val="22"/>
            <w:lang w:val="nl-BE" w:eastAsia="nl-BE"/>
          </w:rPr>
          <w:tab/>
        </w:r>
        <w:r w:rsidRPr="00825152">
          <w:rPr>
            <w:rStyle w:val="Hyperlink"/>
            <w:rFonts w:cstheme="minorHAnsi"/>
            <w:noProof/>
          </w:rPr>
          <w:t>Wijze van opname</w:t>
        </w:r>
        <w:r>
          <w:rPr>
            <w:noProof/>
            <w:webHidden/>
          </w:rPr>
          <w:tab/>
        </w:r>
        <w:r>
          <w:rPr>
            <w:noProof/>
            <w:webHidden/>
          </w:rPr>
          <w:fldChar w:fldCharType="begin"/>
        </w:r>
        <w:r>
          <w:rPr>
            <w:noProof/>
            <w:webHidden/>
          </w:rPr>
          <w:instrText xml:space="preserve"> PAGEREF _Toc37835161 \h </w:instrText>
        </w:r>
        <w:r>
          <w:rPr>
            <w:noProof/>
            <w:webHidden/>
          </w:rPr>
        </w:r>
        <w:r>
          <w:rPr>
            <w:noProof/>
            <w:webHidden/>
          </w:rPr>
          <w:fldChar w:fldCharType="separate"/>
        </w:r>
        <w:r>
          <w:rPr>
            <w:noProof/>
            <w:webHidden/>
          </w:rPr>
          <w:t>196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62" w:history="1">
        <w:r w:rsidRPr="00825152">
          <w:rPr>
            <w:rStyle w:val="Hyperlink"/>
            <w:rFonts w:cstheme="minorHAnsi"/>
            <w:noProof/>
          </w:rPr>
          <w:t>7.7.4</w:t>
        </w:r>
        <w:r>
          <w:rPr>
            <w:rFonts w:asciiTheme="minorHAnsi" w:eastAsiaTheme="minorEastAsia" w:hAnsiTheme="minorHAnsi" w:cstheme="minorBidi"/>
            <w:noProof/>
            <w:sz w:val="22"/>
            <w:szCs w:val="22"/>
            <w:lang w:val="nl-BE" w:eastAsia="nl-BE"/>
          </w:rPr>
          <w:tab/>
        </w:r>
        <w:r w:rsidRPr="00825152">
          <w:rPr>
            <w:rStyle w:val="Hyperlink"/>
            <w:rFonts w:cstheme="minorHAnsi"/>
            <w:noProof/>
          </w:rPr>
          <w:t>Overdracht van vakantie</w:t>
        </w:r>
        <w:r>
          <w:rPr>
            <w:noProof/>
            <w:webHidden/>
          </w:rPr>
          <w:tab/>
        </w:r>
        <w:r>
          <w:rPr>
            <w:noProof/>
            <w:webHidden/>
          </w:rPr>
          <w:fldChar w:fldCharType="begin"/>
        </w:r>
        <w:r>
          <w:rPr>
            <w:noProof/>
            <w:webHidden/>
          </w:rPr>
          <w:instrText xml:space="preserve"> PAGEREF _Toc37835162 \h </w:instrText>
        </w:r>
        <w:r>
          <w:rPr>
            <w:noProof/>
            <w:webHidden/>
          </w:rPr>
        </w:r>
        <w:r>
          <w:rPr>
            <w:noProof/>
            <w:webHidden/>
          </w:rPr>
          <w:fldChar w:fldCharType="separate"/>
        </w:r>
        <w:r>
          <w:rPr>
            <w:noProof/>
            <w:webHidden/>
          </w:rPr>
          <w:t>196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63" w:history="1">
        <w:r w:rsidRPr="00825152">
          <w:rPr>
            <w:rStyle w:val="Hyperlink"/>
            <w:rFonts w:cstheme="minorHAnsi"/>
            <w:noProof/>
          </w:rPr>
          <w:t>7.7.5</w:t>
        </w:r>
        <w:r>
          <w:rPr>
            <w:rFonts w:asciiTheme="minorHAnsi" w:eastAsiaTheme="minorEastAsia" w:hAnsiTheme="minorHAnsi" w:cstheme="minorBidi"/>
            <w:noProof/>
            <w:sz w:val="22"/>
            <w:szCs w:val="22"/>
            <w:lang w:val="nl-BE" w:eastAsia="nl-BE"/>
          </w:rPr>
          <w:tab/>
        </w:r>
        <w:r w:rsidRPr="00825152">
          <w:rPr>
            <w:rStyle w:val="Hyperlink"/>
            <w:rFonts w:cstheme="minorHAnsi"/>
            <w:noProof/>
          </w:rPr>
          <w:t>Regeling opname van vakantiedagen bij beëindiging van de arbeidsovereenkomst</w:t>
        </w:r>
        <w:r>
          <w:rPr>
            <w:noProof/>
            <w:webHidden/>
          </w:rPr>
          <w:tab/>
        </w:r>
        <w:r>
          <w:rPr>
            <w:noProof/>
            <w:webHidden/>
          </w:rPr>
          <w:fldChar w:fldCharType="begin"/>
        </w:r>
        <w:r>
          <w:rPr>
            <w:noProof/>
            <w:webHidden/>
          </w:rPr>
          <w:instrText xml:space="preserve"> PAGEREF _Toc37835163 \h </w:instrText>
        </w:r>
        <w:r>
          <w:rPr>
            <w:noProof/>
            <w:webHidden/>
          </w:rPr>
        </w:r>
        <w:r>
          <w:rPr>
            <w:noProof/>
            <w:webHidden/>
          </w:rPr>
          <w:fldChar w:fldCharType="separate"/>
        </w:r>
        <w:r>
          <w:rPr>
            <w:noProof/>
            <w:webHidden/>
          </w:rPr>
          <w:t>196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64" w:history="1">
        <w:r w:rsidRPr="00825152">
          <w:rPr>
            <w:rStyle w:val="Hyperlink"/>
            <w:rFonts w:cstheme="minorHAnsi"/>
            <w:noProof/>
          </w:rPr>
          <w:t>7.7.6</w:t>
        </w:r>
        <w:r>
          <w:rPr>
            <w:rFonts w:asciiTheme="minorHAnsi" w:eastAsiaTheme="minorEastAsia" w:hAnsiTheme="minorHAnsi" w:cstheme="minorBidi"/>
            <w:noProof/>
            <w:sz w:val="22"/>
            <w:szCs w:val="22"/>
            <w:lang w:val="nl-BE" w:eastAsia="nl-BE"/>
          </w:rPr>
          <w:tab/>
        </w:r>
        <w:r w:rsidRPr="00825152">
          <w:rPr>
            <w:rStyle w:val="Hyperlink"/>
            <w:rFonts w:cstheme="minorHAnsi"/>
            <w:noProof/>
          </w:rPr>
          <w:t>Vakantiegeld - Principes</w:t>
        </w:r>
        <w:r>
          <w:rPr>
            <w:noProof/>
            <w:webHidden/>
          </w:rPr>
          <w:tab/>
        </w:r>
        <w:r>
          <w:rPr>
            <w:noProof/>
            <w:webHidden/>
          </w:rPr>
          <w:fldChar w:fldCharType="begin"/>
        </w:r>
        <w:r>
          <w:rPr>
            <w:noProof/>
            <w:webHidden/>
          </w:rPr>
          <w:instrText xml:space="preserve"> PAGEREF _Toc37835164 \h </w:instrText>
        </w:r>
        <w:r>
          <w:rPr>
            <w:noProof/>
            <w:webHidden/>
          </w:rPr>
        </w:r>
        <w:r>
          <w:rPr>
            <w:noProof/>
            <w:webHidden/>
          </w:rPr>
          <w:fldChar w:fldCharType="separate"/>
        </w:r>
        <w:r>
          <w:rPr>
            <w:noProof/>
            <w:webHidden/>
          </w:rPr>
          <w:t>197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65" w:history="1">
        <w:r w:rsidRPr="00825152">
          <w:rPr>
            <w:rStyle w:val="Hyperlink"/>
            <w:rFonts w:cstheme="minorHAnsi"/>
            <w:noProof/>
          </w:rPr>
          <w:t>7.7.7</w:t>
        </w:r>
        <w:r>
          <w:rPr>
            <w:rFonts w:asciiTheme="minorHAnsi" w:eastAsiaTheme="minorEastAsia" w:hAnsiTheme="minorHAnsi" w:cstheme="minorBidi"/>
            <w:noProof/>
            <w:sz w:val="22"/>
            <w:szCs w:val="22"/>
            <w:lang w:val="nl-BE" w:eastAsia="nl-BE"/>
          </w:rPr>
          <w:tab/>
        </w:r>
        <w:r w:rsidRPr="00825152">
          <w:rPr>
            <w:rStyle w:val="Hyperlink"/>
            <w:rFonts w:cstheme="minorHAnsi"/>
            <w:noProof/>
          </w:rPr>
          <w:t>Vakantiegeld - Concrete toepassingen</w:t>
        </w:r>
        <w:r>
          <w:rPr>
            <w:noProof/>
            <w:webHidden/>
          </w:rPr>
          <w:tab/>
        </w:r>
        <w:r>
          <w:rPr>
            <w:noProof/>
            <w:webHidden/>
          </w:rPr>
          <w:fldChar w:fldCharType="begin"/>
        </w:r>
        <w:r>
          <w:rPr>
            <w:noProof/>
            <w:webHidden/>
          </w:rPr>
          <w:instrText xml:space="preserve"> PAGEREF _Toc37835165 \h </w:instrText>
        </w:r>
        <w:r>
          <w:rPr>
            <w:noProof/>
            <w:webHidden/>
          </w:rPr>
        </w:r>
        <w:r>
          <w:rPr>
            <w:noProof/>
            <w:webHidden/>
          </w:rPr>
          <w:fldChar w:fldCharType="separate"/>
        </w:r>
        <w:r>
          <w:rPr>
            <w:noProof/>
            <w:webHidden/>
          </w:rPr>
          <w:t>198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66" w:history="1">
        <w:r w:rsidRPr="00825152">
          <w:rPr>
            <w:rStyle w:val="Hyperlink"/>
            <w:rFonts w:cstheme="minorHAnsi"/>
            <w:noProof/>
          </w:rPr>
          <w:t>7.7.8</w:t>
        </w:r>
        <w:r>
          <w:rPr>
            <w:rFonts w:asciiTheme="minorHAnsi" w:eastAsiaTheme="minorEastAsia" w:hAnsiTheme="minorHAnsi" w:cstheme="minorBidi"/>
            <w:noProof/>
            <w:sz w:val="22"/>
            <w:szCs w:val="22"/>
            <w:lang w:val="nl-BE" w:eastAsia="nl-BE"/>
          </w:rPr>
          <w:tab/>
        </w:r>
        <w:r w:rsidRPr="00825152">
          <w:rPr>
            <w:rStyle w:val="Hyperlink"/>
            <w:rFonts w:cstheme="minorHAnsi"/>
            <w:noProof/>
          </w:rPr>
          <w:t>Jeugdvakantie schoolverlaters (verlof jonge werknemers)</w:t>
        </w:r>
        <w:r>
          <w:rPr>
            <w:noProof/>
            <w:webHidden/>
          </w:rPr>
          <w:tab/>
        </w:r>
        <w:r>
          <w:rPr>
            <w:noProof/>
            <w:webHidden/>
          </w:rPr>
          <w:fldChar w:fldCharType="begin"/>
        </w:r>
        <w:r>
          <w:rPr>
            <w:noProof/>
            <w:webHidden/>
          </w:rPr>
          <w:instrText xml:space="preserve"> PAGEREF _Toc37835166 \h </w:instrText>
        </w:r>
        <w:r>
          <w:rPr>
            <w:noProof/>
            <w:webHidden/>
          </w:rPr>
        </w:r>
        <w:r>
          <w:rPr>
            <w:noProof/>
            <w:webHidden/>
          </w:rPr>
          <w:fldChar w:fldCharType="separate"/>
        </w:r>
        <w:r>
          <w:rPr>
            <w:noProof/>
            <w:webHidden/>
          </w:rPr>
          <w:t>198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67" w:history="1">
        <w:r w:rsidRPr="00825152">
          <w:rPr>
            <w:rStyle w:val="Hyperlink"/>
            <w:rFonts w:cstheme="minorHAnsi"/>
            <w:noProof/>
          </w:rPr>
          <w:t>7.7.9</w:t>
        </w:r>
        <w:r>
          <w:rPr>
            <w:rFonts w:asciiTheme="minorHAnsi" w:eastAsiaTheme="minorEastAsia" w:hAnsiTheme="minorHAnsi" w:cstheme="minorBidi"/>
            <w:noProof/>
            <w:sz w:val="22"/>
            <w:szCs w:val="22"/>
            <w:lang w:val="nl-BE" w:eastAsia="nl-BE"/>
          </w:rPr>
          <w:tab/>
        </w:r>
        <w:r w:rsidRPr="00825152">
          <w:rPr>
            <w:rStyle w:val="Hyperlink"/>
            <w:rFonts w:cstheme="minorHAnsi"/>
            <w:noProof/>
          </w:rPr>
          <w:t>FAQ’s</w:t>
        </w:r>
        <w:r>
          <w:rPr>
            <w:noProof/>
            <w:webHidden/>
          </w:rPr>
          <w:tab/>
        </w:r>
        <w:r>
          <w:rPr>
            <w:noProof/>
            <w:webHidden/>
          </w:rPr>
          <w:fldChar w:fldCharType="begin"/>
        </w:r>
        <w:r>
          <w:rPr>
            <w:noProof/>
            <w:webHidden/>
          </w:rPr>
          <w:instrText xml:space="preserve"> PAGEREF _Toc37835167 \h </w:instrText>
        </w:r>
        <w:r>
          <w:rPr>
            <w:noProof/>
            <w:webHidden/>
          </w:rPr>
        </w:r>
        <w:r>
          <w:rPr>
            <w:noProof/>
            <w:webHidden/>
          </w:rPr>
          <w:fldChar w:fldCharType="separate"/>
        </w:r>
        <w:r>
          <w:rPr>
            <w:noProof/>
            <w:webHidden/>
          </w:rPr>
          <w:t>199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68" w:history="1">
        <w:r w:rsidRPr="00825152">
          <w:rPr>
            <w:rStyle w:val="Hyperlink"/>
            <w:rFonts w:cstheme="minorHAnsi"/>
            <w:noProof/>
          </w:rPr>
          <w:t>7.8</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Feestdagen</w:t>
        </w:r>
        <w:r>
          <w:rPr>
            <w:noProof/>
            <w:webHidden/>
          </w:rPr>
          <w:tab/>
        </w:r>
        <w:r>
          <w:rPr>
            <w:noProof/>
            <w:webHidden/>
          </w:rPr>
          <w:fldChar w:fldCharType="begin"/>
        </w:r>
        <w:r>
          <w:rPr>
            <w:noProof/>
            <w:webHidden/>
          </w:rPr>
          <w:instrText xml:space="preserve"> PAGEREF _Toc37835168 \h </w:instrText>
        </w:r>
        <w:r>
          <w:rPr>
            <w:noProof/>
            <w:webHidden/>
          </w:rPr>
        </w:r>
        <w:r>
          <w:rPr>
            <w:noProof/>
            <w:webHidden/>
          </w:rPr>
          <w:fldChar w:fldCharType="separate"/>
        </w:r>
        <w:r>
          <w:rPr>
            <w:noProof/>
            <w:webHidden/>
          </w:rPr>
          <w:t>201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69" w:history="1">
        <w:r w:rsidRPr="00825152">
          <w:rPr>
            <w:rStyle w:val="Hyperlink"/>
            <w:rFonts w:cstheme="minorHAnsi"/>
            <w:noProof/>
          </w:rPr>
          <w:t>7.9</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Overmacht</w:t>
        </w:r>
        <w:r>
          <w:rPr>
            <w:noProof/>
            <w:webHidden/>
          </w:rPr>
          <w:tab/>
        </w:r>
        <w:r>
          <w:rPr>
            <w:noProof/>
            <w:webHidden/>
          </w:rPr>
          <w:fldChar w:fldCharType="begin"/>
        </w:r>
        <w:r>
          <w:rPr>
            <w:noProof/>
            <w:webHidden/>
          </w:rPr>
          <w:instrText xml:space="preserve"> PAGEREF _Toc37835169 \h </w:instrText>
        </w:r>
        <w:r>
          <w:rPr>
            <w:noProof/>
            <w:webHidden/>
          </w:rPr>
        </w:r>
        <w:r>
          <w:rPr>
            <w:noProof/>
            <w:webHidden/>
          </w:rPr>
          <w:fldChar w:fldCharType="separate"/>
        </w:r>
        <w:r>
          <w:rPr>
            <w:noProof/>
            <w:webHidden/>
          </w:rPr>
          <w:t>202</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70" w:history="1">
        <w:r w:rsidRPr="00825152">
          <w:rPr>
            <w:rStyle w:val="Hyperlink"/>
            <w:noProof/>
          </w:rPr>
          <w:t>7.10</w:t>
        </w:r>
        <w:r>
          <w:rPr>
            <w:rFonts w:asciiTheme="minorHAnsi" w:eastAsiaTheme="minorEastAsia" w:hAnsiTheme="minorHAnsi" w:cstheme="minorBidi"/>
            <w:b w:val="0"/>
            <w:noProof/>
            <w:color w:val="auto"/>
            <w:sz w:val="22"/>
            <w:szCs w:val="22"/>
            <w:lang w:val="nl-BE" w:eastAsia="nl-BE"/>
          </w:rPr>
          <w:tab/>
        </w:r>
        <w:r w:rsidRPr="00825152">
          <w:rPr>
            <w:rStyle w:val="Hyperlink"/>
            <w:noProof/>
          </w:rPr>
          <w:t>Loopbaanonderbreking</w:t>
        </w:r>
        <w:r>
          <w:rPr>
            <w:noProof/>
            <w:webHidden/>
          </w:rPr>
          <w:tab/>
        </w:r>
        <w:r>
          <w:rPr>
            <w:noProof/>
            <w:webHidden/>
          </w:rPr>
          <w:fldChar w:fldCharType="begin"/>
        </w:r>
        <w:r>
          <w:rPr>
            <w:noProof/>
            <w:webHidden/>
          </w:rPr>
          <w:instrText xml:space="preserve"> PAGEREF _Toc37835170 \h </w:instrText>
        </w:r>
        <w:r>
          <w:rPr>
            <w:noProof/>
            <w:webHidden/>
          </w:rPr>
        </w:r>
        <w:r>
          <w:rPr>
            <w:noProof/>
            <w:webHidden/>
          </w:rPr>
          <w:fldChar w:fldCharType="separate"/>
        </w:r>
        <w:r>
          <w:rPr>
            <w:noProof/>
            <w:webHidden/>
          </w:rPr>
          <w:t>203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71" w:history="1">
        <w:r w:rsidRPr="00825152">
          <w:rPr>
            <w:rStyle w:val="Hyperlink"/>
            <w:noProof/>
          </w:rPr>
          <w:t>7.10.1</w:t>
        </w:r>
        <w:r>
          <w:rPr>
            <w:rFonts w:asciiTheme="minorHAnsi" w:eastAsiaTheme="minorEastAsia" w:hAnsiTheme="minorHAnsi" w:cstheme="minorBidi"/>
            <w:noProof/>
            <w:sz w:val="22"/>
            <w:szCs w:val="22"/>
            <w:lang w:val="nl-BE" w:eastAsia="nl-BE"/>
          </w:rPr>
          <w:tab/>
        </w:r>
        <w:r w:rsidRPr="00825152">
          <w:rPr>
            <w:rStyle w:val="Hyperlink"/>
            <w:noProof/>
          </w:rPr>
          <w:t>Omschrijving</w:t>
        </w:r>
        <w:r>
          <w:rPr>
            <w:noProof/>
            <w:webHidden/>
          </w:rPr>
          <w:tab/>
        </w:r>
        <w:r>
          <w:rPr>
            <w:noProof/>
            <w:webHidden/>
          </w:rPr>
          <w:fldChar w:fldCharType="begin"/>
        </w:r>
        <w:r>
          <w:rPr>
            <w:noProof/>
            <w:webHidden/>
          </w:rPr>
          <w:instrText xml:space="preserve"> PAGEREF _Toc37835171 \h </w:instrText>
        </w:r>
        <w:r>
          <w:rPr>
            <w:noProof/>
            <w:webHidden/>
          </w:rPr>
        </w:r>
        <w:r>
          <w:rPr>
            <w:noProof/>
            <w:webHidden/>
          </w:rPr>
          <w:fldChar w:fldCharType="separate"/>
        </w:r>
        <w:r>
          <w:rPr>
            <w:noProof/>
            <w:webHidden/>
          </w:rPr>
          <w:t>203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72" w:history="1">
        <w:r w:rsidRPr="00825152">
          <w:rPr>
            <w:rStyle w:val="Hyperlink"/>
            <w:noProof/>
            <w:highlight w:val="yellow"/>
          </w:rPr>
          <w:t>7.10.2</w:t>
        </w:r>
        <w:r>
          <w:rPr>
            <w:rFonts w:asciiTheme="minorHAnsi" w:eastAsiaTheme="minorEastAsia" w:hAnsiTheme="minorHAnsi" w:cstheme="minorBidi"/>
            <w:noProof/>
            <w:sz w:val="22"/>
            <w:szCs w:val="22"/>
            <w:lang w:val="nl-BE" w:eastAsia="nl-BE"/>
          </w:rPr>
          <w:tab/>
        </w:r>
        <w:r w:rsidRPr="00825152">
          <w:rPr>
            <w:rStyle w:val="Hyperlink"/>
            <w:noProof/>
            <w:highlight w:val="yellow"/>
          </w:rPr>
          <w:t>Federale thematische verloven = recht</w:t>
        </w:r>
        <w:r>
          <w:rPr>
            <w:noProof/>
            <w:webHidden/>
          </w:rPr>
          <w:tab/>
        </w:r>
        <w:r>
          <w:rPr>
            <w:noProof/>
            <w:webHidden/>
          </w:rPr>
          <w:fldChar w:fldCharType="begin"/>
        </w:r>
        <w:r>
          <w:rPr>
            <w:noProof/>
            <w:webHidden/>
          </w:rPr>
          <w:instrText xml:space="preserve"> PAGEREF _Toc37835172 \h </w:instrText>
        </w:r>
        <w:r>
          <w:rPr>
            <w:noProof/>
            <w:webHidden/>
          </w:rPr>
        </w:r>
        <w:r>
          <w:rPr>
            <w:noProof/>
            <w:webHidden/>
          </w:rPr>
          <w:fldChar w:fldCharType="separate"/>
        </w:r>
        <w:r>
          <w:rPr>
            <w:noProof/>
            <w:webHidden/>
          </w:rPr>
          <w:t>204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73" w:history="1">
        <w:r w:rsidRPr="00825152">
          <w:rPr>
            <w:rStyle w:val="Hyperlink"/>
            <w:noProof/>
            <w:highlight w:val="yellow"/>
          </w:rPr>
          <w:t>7.10.3</w:t>
        </w:r>
        <w:r>
          <w:rPr>
            <w:rFonts w:asciiTheme="minorHAnsi" w:eastAsiaTheme="minorEastAsia" w:hAnsiTheme="minorHAnsi" w:cstheme="minorBidi"/>
            <w:noProof/>
            <w:sz w:val="22"/>
            <w:szCs w:val="22"/>
            <w:lang w:val="nl-BE" w:eastAsia="nl-BE"/>
          </w:rPr>
          <w:tab/>
        </w:r>
        <w:r w:rsidRPr="00825152">
          <w:rPr>
            <w:rStyle w:val="Hyperlink"/>
            <w:noProof/>
            <w:highlight w:val="yellow"/>
          </w:rPr>
          <w:t>Vlaams zorgkrediet = recht</w:t>
        </w:r>
        <w:r>
          <w:rPr>
            <w:noProof/>
            <w:webHidden/>
          </w:rPr>
          <w:tab/>
        </w:r>
        <w:r>
          <w:rPr>
            <w:noProof/>
            <w:webHidden/>
          </w:rPr>
          <w:fldChar w:fldCharType="begin"/>
        </w:r>
        <w:r>
          <w:rPr>
            <w:noProof/>
            <w:webHidden/>
          </w:rPr>
          <w:instrText xml:space="preserve"> PAGEREF _Toc37835173 \h </w:instrText>
        </w:r>
        <w:r>
          <w:rPr>
            <w:noProof/>
            <w:webHidden/>
          </w:rPr>
        </w:r>
        <w:r>
          <w:rPr>
            <w:noProof/>
            <w:webHidden/>
          </w:rPr>
          <w:fldChar w:fldCharType="separate"/>
        </w:r>
        <w:r>
          <w:rPr>
            <w:noProof/>
            <w:webHidden/>
          </w:rPr>
          <w:t>206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74" w:history="1">
        <w:r w:rsidRPr="00825152">
          <w:rPr>
            <w:rStyle w:val="Hyperlink"/>
            <w:noProof/>
          </w:rPr>
          <w:t>7.10.4</w:t>
        </w:r>
        <w:r>
          <w:rPr>
            <w:rFonts w:asciiTheme="minorHAnsi" w:eastAsiaTheme="minorEastAsia" w:hAnsiTheme="minorHAnsi" w:cstheme="minorBidi"/>
            <w:noProof/>
            <w:sz w:val="22"/>
            <w:szCs w:val="22"/>
            <w:lang w:val="nl-BE" w:eastAsia="nl-BE"/>
          </w:rPr>
          <w:tab/>
        </w:r>
        <w:r w:rsidRPr="00825152">
          <w:rPr>
            <w:rStyle w:val="Hyperlink"/>
            <w:noProof/>
          </w:rPr>
          <w:t>Hervatting van het werk</w:t>
        </w:r>
        <w:r>
          <w:rPr>
            <w:noProof/>
            <w:webHidden/>
          </w:rPr>
          <w:tab/>
        </w:r>
        <w:r>
          <w:rPr>
            <w:noProof/>
            <w:webHidden/>
          </w:rPr>
          <w:fldChar w:fldCharType="begin"/>
        </w:r>
        <w:r>
          <w:rPr>
            <w:noProof/>
            <w:webHidden/>
          </w:rPr>
          <w:instrText xml:space="preserve"> PAGEREF _Toc37835174 \h </w:instrText>
        </w:r>
        <w:r>
          <w:rPr>
            <w:noProof/>
            <w:webHidden/>
          </w:rPr>
        </w:r>
        <w:r>
          <w:rPr>
            <w:noProof/>
            <w:webHidden/>
          </w:rPr>
          <w:fldChar w:fldCharType="separate"/>
        </w:r>
        <w:r>
          <w:rPr>
            <w:noProof/>
            <w:webHidden/>
          </w:rPr>
          <w:t>207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75" w:history="1">
        <w:r w:rsidRPr="00825152">
          <w:rPr>
            <w:rStyle w:val="Hyperlink"/>
            <w:noProof/>
          </w:rPr>
          <w:t>7.10.5</w:t>
        </w:r>
        <w:r>
          <w:rPr>
            <w:rFonts w:asciiTheme="minorHAnsi" w:eastAsiaTheme="minorEastAsia" w:hAnsiTheme="minorHAnsi" w:cstheme="minorBidi"/>
            <w:noProof/>
            <w:sz w:val="22"/>
            <w:szCs w:val="22"/>
            <w:lang w:val="nl-BE" w:eastAsia="nl-BE"/>
          </w:rPr>
          <w:tab/>
        </w:r>
        <w:r w:rsidRPr="00825152">
          <w:rPr>
            <w:rStyle w:val="Hyperlink"/>
            <w:noProof/>
          </w:rPr>
          <w:t>Ontslagbescherming</w:t>
        </w:r>
        <w:r>
          <w:rPr>
            <w:noProof/>
            <w:webHidden/>
          </w:rPr>
          <w:tab/>
        </w:r>
        <w:r>
          <w:rPr>
            <w:noProof/>
            <w:webHidden/>
          </w:rPr>
          <w:fldChar w:fldCharType="begin"/>
        </w:r>
        <w:r>
          <w:rPr>
            <w:noProof/>
            <w:webHidden/>
          </w:rPr>
          <w:instrText xml:space="preserve"> PAGEREF _Toc37835175 \h </w:instrText>
        </w:r>
        <w:r>
          <w:rPr>
            <w:noProof/>
            <w:webHidden/>
          </w:rPr>
        </w:r>
        <w:r>
          <w:rPr>
            <w:noProof/>
            <w:webHidden/>
          </w:rPr>
          <w:fldChar w:fldCharType="separate"/>
        </w:r>
        <w:r>
          <w:rPr>
            <w:noProof/>
            <w:webHidden/>
          </w:rPr>
          <w:t>207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76" w:history="1">
        <w:r w:rsidRPr="00825152">
          <w:rPr>
            <w:rStyle w:val="Hyperlink"/>
            <w:rFonts w:cstheme="minorHAnsi"/>
            <w:noProof/>
          </w:rPr>
          <w:t>7.10.6</w:t>
        </w:r>
        <w:r>
          <w:rPr>
            <w:rFonts w:asciiTheme="minorHAnsi" w:eastAsiaTheme="minorEastAsia" w:hAnsiTheme="minorHAnsi" w:cstheme="minorBidi"/>
            <w:noProof/>
            <w:sz w:val="22"/>
            <w:szCs w:val="22"/>
            <w:lang w:val="nl-BE" w:eastAsia="nl-BE"/>
          </w:rPr>
          <w:tab/>
        </w:r>
        <w:r w:rsidRPr="00825152">
          <w:rPr>
            <w:rStyle w:val="Hyperlink"/>
            <w:rFonts w:cstheme="minorHAnsi"/>
            <w:noProof/>
          </w:rPr>
          <w:t>Ziekte- en invaliditeitsverzekering</w:t>
        </w:r>
        <w:r>
          <w:rPr>
            <w:noProof/>
            <w:webHidden/>
          </w:rPr>
          <w:tab/>
        </w:r>
        <w:r>
          <w:rPr>
            <w:noProof/>
            <w:webHidden/>
          </w:rPr>
          <w:fldChar w:fldCharType="begin"/>
        </w:r>
        <w:r>
          <w:rPr>
            <w:noProof/>
            <w:webHidden/>
          </w:rPr>
          <w:instrText xml:space="preserve"> PAGEREF _Toc37835176 \h </w:instrText>
        </w:r>
        <w:r>
          <w:rPr>
            <w:noProof/>
            <w:webHidden/>
          </w:rPr>
        </w:r>
        <w:r>
          <w:rPr>
            <w:noProof/>
            <w:webHidden/>
          </w:rPr>
          <w:fldChar w:fldCharType="separate"/>
        </w:r>
        <w:r>
          <w:rPr>
            <w:noProof/>
            <w:webHidden/>
          </w:rPr>
          <w:t>208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77" w:history="1">
        <w:r w:rsidRPr="00825152">
          <w:rPr>
            <w:rStyle w:val="Hyperlink"/>
            <w:rFonts w:cstheme="minorHAnsi"/>
            <w:noProof/>
          </w:rPr>
          <w:t>7.10.7</w:t>
        </w:r>
        <w:r>
          <w:rPr>
            <w:rFonts w:asciiTheme="minorHAnsi" w:eastAsiaTheme="minorEastAsia" w:hAnsiTheme="minorHAnsi" w:cstheme="minorBidi"/>
            <w:noProof/>
            <w:sz w:val="22"/>
            <w:szCs w:val="22"/>
            <w:lang w:val="nl-BE" w:eastAsia="nl-BE"/>
          </w:rPr>
          <w:tab/>
        </w:r>
        <w:r w:rsidRPr="00825152">
          <w:rPr>
            <w:rStyle w:val="Hyperlink"/>
            <w:rFonts w:cstheme="minorHAnsi"/>
            <w:noProof/>
          </w:rPr>
          <w:t>Kinderbijslag</w:t>
        </w:r>
        <w:r>
          <w:rPr>
            <w:noProof/>
            <w:webHidden/>
          </w:rPr>
          <w:tab/>
        </w:r>
        <w:r>
          <w:rPr>
            <w:noProof/>
            <w:webHidden/>
          </w:rPr>
          <w:fldChar w:fldCharType="begin"/>
        </w:r>
        <w:r>
          <w:rPr>
            <w:noProof/>
            <w:webHidden/>
          </w:rPr>
          <w:instrText xml:space="preserve"> PAGEREF _Toc37835177 \h </w:instrText>
        </w:r>
        <w:r>
          <w:rPr>
            <w:noProof/>
            <w:webHidden/>
          </w:rPr>
        </w:r>
        <w:r>
          <w:rPr>
            <w:noProof/>
            <w:webHidden/>
          </w:rPr>
          <w:fldChar w:fldCharType="separate"/>
        </w:r>
        <w:r>
          <w:rPr>
            <w:noProof/>
            <w:webHidden/>
          </w:rPr>
          <w:t>209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78" w:history="1">
        <w:r w:rsidRPr="00825152">
          <w:rPr>
            <w:rStyle w:val="Hyperlink"/>
            <w:rFonts w:cstheme="minorHAnsi"/>
            <w:noProof/>
          </w:rPr>
          <w:t>7.10.8</w:t>
        </w:r>
        <w:r>
          <w:rPr>
            <w:rFonts w:asciiTheme="minorHAnsi" w:eastAsiaTheme="minorEastAsia" w:hAnsiTheme="minorHAnsi" w:cstheme="minorBidi"/>
            <w:noProof/>
            <w:sz w:val="22"/>
            <w:szCs w:val="22"/>
            <w:lang w:val="nl-BE" w:eastAsia="nl-BE"/>
          </w:rPr>
          <w:tab/>
        </w:r>
        <w:r w:rsidRPr="00825152">
          <w:rPr>
            <w:rStyle w:val="Hyperlink"/>
            <w:rFonts w:cstheme="minorHAnsi"/>
            <w:noProof/>
          </w:rPr>
          <w:t>Invloed op de vakantieregeling</w:t>
        </w:r>
        <w:r>
          <w:rPr>
            <w:noProof/>
            <w:webHidden/>
          </w:rPr>
          <w:tab/>
        </w:r>
        <w:r>
          <w:rPr>
            <w:noProof/>
            <w:webHidden/>
          </w:rPr>
          <w:fldChar w:fldCharType="begin"/>
        </w:r>
        <w:r>
          <w:rPr>
            <w:noProof/>
            <w:webHidden/>
          </w:rPr>
          <w:instrText xml:space="preserve"> PAGEREF _Toc37835178 \h </w:instrText>
        </w:r>
        <w:r>
          <w:rPr>
            <w:noProof/>
            <w:webHidden/>
          </w:rPr>
        </w:r>
        <w:r>
          <w:rPr>
            <w:noProof/>
            <w:webHidden/>
          </w:rPr>
          <w:fldChar w:fldCharType="separate"/>
        </w:r>
        <w:r>
          <w:rPr>
            <w:noProof/>
            <w:webHidden/>
          </w:rPr>
          <w:t>209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79" w:history="1">
        <w:r w:rsidRPr="00825152">
          <w:rPr>
            <w:rStyle w:val="Hyperlink"/>
            <w:noProof/>
          </w:rPr>
          <w:t>7.11</w:t>
        </w:r>
        <w:r>
          <w:rPr>
            <w:rFonts w:asciiTheme="minorHAnsi" w:eastAsiaTheme="minorEastAsia" w:hAnsiTheme="minorHAnsi" w:cstheme="minorBidi"/>
            <w:b w:val="0"/>
            <w:noProof/>
            <w:color w:val="auto"/>
            <w:sz w:val="22"/>
            <w:szCs w:val="22"/>
            <w:lang w:val="nl-BE" w:eastAsia="nl-BE"/>
          </w:rPr>
          <w:tab/>
        </w:r>
        <w:r w:rsidRPr="00825152">
          <w:rPr>
            <w:rStyle w:val="Hyperlink"/>
            <w:noProof/>
          </w:rPr>
          <w:t>Pensioen</w:t>
        </w:r>
        <w:r>
          <w:rPr>
            <w:noProof/>
            <w:webHidden/>
          </w:rPr>
          <w:tab/>
        </w:r>
        <w:r>
          <w:rPr>
            <w:noProof/>
            <w:webHidden/>
          </w:rPr>
          <w:fldChar w:fldCharType="begin"/>
        </w:r>
        <w:r>
          <w:rPr>
            <w:noProof/>
            <w:webHidden/>
          </w:rPr>
          <w:instrText xml:space="preserve"> PAGEREF _Toc37835179 \h </w:instrText>
        </w:r>
        <w:r>
          <w:rPr>
            <w:noProof/>
            <w:webHidden/>
          </w:rPr>
        </w:r>
        <w:r>
          <w:rPr>
            <w:noProof/>
            <w:webHidden/>
          </w:rPr>
          <w:fldChar w:fldCharType="separate"/>
        </w:r>
        <w:r>
          <w:rPr>
            <w:noProof/>
            <w:webHidden/>
          </w:rPr>
          <w:t>210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80" w:history="1">
        <w:r w:rsidRPr="00825152">
          <w:rPr>
            <w:rStyle w:val="Hyperlink"/>
            <w:rFonts w:cstheme="minorHAnsi"/>
            <w:noProof/>
          </w:rPr>
          <w:t>7.12</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Gerechtelijke oproepen</w:t>
        </w:r>
        <w:r>
          <w:rPr>
            <w:noProof/>
            <w:webHidden/>
          </w:rPr>
          <w:tab/>
        </w:r>
        <w:r>
          <w:rPr>
            <w:noProof/>
            <w:webHidden/>
          </w:rPr>
          <w:fldChar w:fldCharType="begin"/>
        </w:r>
        <w:r>
          <w:rPr>
            <w:noProof/>
            <w:webHidden/>
          </w:rPr>
          <w:instrText xml:space="preserve"> PAGEREF _Toc37835180 \h </w:instrText>
        </w:r>
        <w:r>
          <w:rPr>
            <w:noProof/>
            <w:webHidden/>
          </w:rPr>
        </w:r>
        <w:r>
          <w:rPr>
            <w:noProof/>
            <w:webHidden/>
          </w:rPr>
          <w:fldChar w:fldCharType="separate"/>
        </w:r>
        <w:r>
          <w:rPr>
            <w:noProof/>
            <w:webHidden/>
          </w:rPr>
          <w:t>212</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81" w:history="1">
        <w:r w:rsidRPr="00825152">
          <w:rPr>
            <w:rStyle w:val="Hyperlink"/>
            <w:rFonts w:cstheme="minorHAnsi"/>
            <w:noProof/>
          </w:rPr>
          <w:t>7.13</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Voorlopige hechtenis</w:t>
        </w:r>
        <w:r>
          <w:rPr>
            <w:noProof/>
            <w:webHidden/>
          </w:rPr>
          <w:tab/>
        </w:r>
        <w:r>
          <w:rPr>
            <w:noProof/>
            <w:webHidden/>
          </w:rPr>
          <w:fldChar w:fldCharType="begin"/>
        </w:r>
        <w:r>
          <w:rPr>
            <w:noProof/>
            <w:webHidden/>
          </w:rPr>
          <w:instrText xml:space="preserve"> PAGEREF _Toc37835181 \h </w:instrText>
        </w:r>
        <w:r>
          <w:rPr>
            <w:noProof/>
            <w:webHidden/>
          </w:rPr>
        </w:r>
        <w:r>
          <w:rPr>
            <w:noProof/>
            <w:webHidden/>
          </w:rPr>
          <w:fldChar w:fldCharType="separate"/>
        </w:r>
        <w:r>
          <w:rPr>
            <w:noProof/>
            <w:webHidden/>
          </w:rPr>
          <w:t>213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82" w:history="1">
        <w:r w:rsidRPr="00825152">
          <w:rPr>
            <w:rStyle w:val="Hyperlink"/>
            <w:rFonts w:cstheme="minorHAnsi"/>
            <w:noProof/>
          </w:rPr>
          <w:t>7.14</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Vlaams opleidingsverlof - sociale promotie - scholingsbeding</w:t>
        </w:r>
        <w:r>
          <w:rPr>
            <w:noProof/>
            <w:webHidden/>
          </w:rPr>
          <w:tab/>
        </w:r>
        <w:r>
          <w:rPr>
            <w:noProof/>
            <w:webHidden/>
          </w:rPr>
          <w:fldChar w:fldCharType="begin"/>
        </w:r>
        <w:r>
          <w:rPr>
            <w:noProof/>
            <w:webHidden/>
          </w:rPr>
          <w:instrText xml:space="preserve"> PAGEREF _Toc37835182 \h </w:instrText>
        </w:r>
        <w:r>
          <w:rPr>
            <w:noProof/>
            <w:webHidden/>
          </w:rPr>
        </w:r>
        <w:r>
          <w:rPr>
            <w:noProof/>
            <w:webHidden/>
          </w:rPr>
          <w:fldChar w:fldCharType="separate"/>
        </w:r>
        <w:r>
          <w:rPr>
            <w:noProof/>
            <w:webHidden/>
          </w:rPr>
          <w:t>215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83" w:history="1">
        <w:r w:rsidRPr="00825152">
          <w:rPr>
            <w:rStyle w:val="Hyperlink"/>
            <w:rFonts w:cstheme="minorHAnsi"/>
            <w:noProof/>
          </w:rPr>
          <w:t>7.14.1</w:t>
        </w:r>
        <w:r>
          <w:rPr>
            <w:rFonts w:asciiTheme="minorHAnsi" w:eastAsiaTheme="minorEastAsia" w:hAnsiTheme="minorHAnsi" w:cstheme="minorBidi"/>
            <w:noProof/>
            <w:sz w:val="22"/>
            <w:szCs w:val="22"/>
            <w:lang w:val="nl-BE" w:eastAsia="nl-BE"/>
          </w:rPr>
          <w:tab/>
        </w:r>
        <w:r w:rsidRPr="00825152">
          <w:rPr>
            <w:rStyle w:val="Hyperlink"/>
            <w:rFonts w:cstheme="minorHAnsi"/>
            <w:noProof/>
          </w:rPr>
          <w:t>Vlaams opleidingsverlof UITGESLOTEN (enkel voor werknemers privésector)</w:t>
        </w:r>
        <w:r>
          <w:rPr>
            <w:noProof/>
            <w:webHidden/>
          </w:rPr>
          <w:tab/>
        </w:r>
        <w:r>
          <w:rPr>
            <w:noProof/>
            <w:webHidden/>
          </w:rPr>
          <w:fldChar w:fldCharType="begin"/>
        </w:r>
        <w:r>
          <w:rPr>
            <w:noProof/>
            <w:webHidden/>
          </w:rPr>
          <w:instrText xml:space="preserve"> PAGEREF _Toc37835183 \h </w:instrText>
        </w:r>
        <w:r>
          <w:rPr>
            <w:noProof/>
            <w:webHidden/>
          </w:rPr>
        </w:r>
        <w:r>
          <w:rPr>
            <w:noProof/>
            <w:webHidden/>
          </w:rPr>
          <w:fldChar w:fldCharType="separate"/>
        </w:r>
        <w:r>
          <w:rPr>
            <w:noProof/>
            <w:webHidden/>
          </w:rPr>
          <w:t>215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84" w:history="1">
        <w:r w:rsidRPr="00825152">
          <w:rPr>
            <w:rStyle w:val="Hyperlink"/>
            <w:rFonts w:cstheme="minorHAnsi"/>
            <w:noProof/>
          </w:rPr>
          <w:t>7.14.2</w:t>
        </w:r>
        <w:r>
          <w:rPr>
            <w:rFonts w:asciiTheme="minorHAnsi" w:eastAsiaTheme="minorEastAsia" w:hAnsiTheme="minorHAnsi" w:cstheme="minorBidi"/>
            <w:noProof/>
            <w:sz w:val="22"/>
            <w:szCs w:val="22"/>
            <w:lang w:val="nl-BE" w:eastAsia="nl-BE"/>
          </w:rPr>
          <w:tab/>
        </w:r>
        <w:r w:rsidRPr="00825152">
          <w:rPr>
            <w:rStyle w:val="Hyperlink"/>
            <w:rFonts w:cstheme="minorHAnsi"/>
            <w:noProof/>
          </w:rPr>
          <w:t>Sociale promotie : OPGEHEVEN</w:t>
        </w:r>
        <w:r>
          <w:rPr>
            <w:noProof/>
            <w:webHidden/>
          </w:rPr>
          <w:tab/>
        </w:r>
        <w:r>
          <w:rPr>
            <w:noProof/>
            <w:webHidden/>
          </w:rPr>
          <w:fldChar w:fldCharType="begin"/>
        </w:r>
        <w:r>
          <w:rPr>
            <w:noProof/>
            <w:webHidden/>
          </w:rPr>
          <w:instrText xml:space="preserve"> PAGEREF _Toc37835184 \h </w:instrText>
        </w:r>
        <w:r>
          <w:rPr>
            <w:noProof/>
            <w:webHidden/>
          </w:rPr>
        </w:r>
        <w:r>
          <w:rPr>
            <w:noProof/>
            <w:webHidden/>
          </w:rPr>
          <w:fldChar w:fldCharType="separate"/>
        </w:r>
        <w:r>
          <w:rPr>
            <w:noProof/>
            <w:webHidden/>
          </w:rPr>
          <w:t>215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85" w:history="1">
        <w:r w:rsidRPr="00825152">
          <w:rPr>
            <w:rStyle w:val="Hyperlink"/>
            <w:noProof/>
          </w:rPr>
          <w:t>7.14.3</w:t>
        </w:r>
        <w:r>
          <w:rPr>
            <w:rFonts w:asciiTheme="minorHAnsi" w:eastAsiaTheme="minorEastAsia" w:hAnsiTheme="minorHAnsi" w:cstheme="minorBidi"/>
            <w:noProof/>
            <w:sz w:val="22"/>
            <w:szCs w:val="22"/>
            <w:lang w:val="nl-BE" w:eastAsia="nl-BE"/>
          </w:rPr>
          <w:tab/>
        </w:r>
        <w:r w:rsidRPr="00825152">
          <w:rPr>
            <w:rStyle w:val="Hyperlink"/>
            <w:noProof/>
          </w:rPr>
          <w:t>Scholingsbeding</w:t>
        </w:r>
        <w:r>
          <w:rPr>
            <w:noProof/>
            <w:webHidden/>
          </w:rPr>
          <w:tab/>
        </w:r>
        <w:r>
          <w:rPr>
            <w:noProof/>
            <w:webHidden/>
          </w:rPr>
          <w:fldChar w:fldCharType="begin"/>
        </w:r>
        <w:r>
          <w:rPr>
            <w:noProof/>
            <w:webHidden/>
          </w:rPr>
          <w:instrText xml:space="preserve"> PAGEREF _Toc37835185 \h </w:instrText>
        </w:r>
        <w:r>
          <w:rPr>
            <w:noProof/>
            <w:webHidden/>
          </w:rPr>
        </w:r>
        <w:r>
          <w:rPr>
            <w:noProof/>
            <w:webHidden/>
          </w:rPr>
          <w:fldChar w:fldCharType="separate"/>
        </w:r>
        <w:r>
          <w:rPr>
            <w:noProof/>
            <w:webHidden/>
          </w:rPr>
          <w:t>215</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86" w:history="1">
        <w:r w:rsidRPr="00825152">
          <w:rPr>
            <w:rStyle w:val="Hyperlink"/>
            <w:rFonts w:cstheme="minorHAnsi"/>
            <w:noProof/>
          </w:rPr>
          <w:t>7.15</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Politiek verlof : UITGESLOTEN</w:t>
        </w:r>
        <w:r>
          <w:rPr>
            <w:noProof/>
            <w:webHidden/>
          </w:rPr>
          <w:tab/>
        </w:r>
        <w:r>
          <w:rPr>
            <w:noProof/>
            <w:webHidden/>
          </w:rPr>
          <w:fldChar w:fldCharType="begin"/>
        </w:r>
        <w:r>
          <w:rPr>
            <w:noProof/>
            <w:webHidden/>
          </w:rPr>
          <w:instrText xml:space="preserve"> PAGEREF _Toc37835186 \h </w:instrText>
        </w:r>
        <w:r>
          <w:rPr>
            <w:noProof/>
            <w:webHidden/>
          </w:rPr>
        </w:r>
        <w:r>
          <w:rPr>
            <w:noProof/>
            <w:webHidden/>
          </w:rPr>
          <w:fldChar w:fldCharType="separate"/>
        </w:r>
        <w:r>
          <w:rPr>
            <w:noProof/>
            <w:webHidden/>
          </w:rPr>
          <w:t>217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87" w:history="1">
        <w:r w:rsidRPr="00825152">
          <w:rPr>
            <w:rStyle w:val="Hyperlink"/>
            <w:rFonts w:cstheme="minorHAnsi"/>
            <w:noProof/>
          </w:rPr>
          <w:t>7.16</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Staking</w:t>
        </w:r>
        <w:r>
          <w:rPr>
            <w:noProof/>
            <w:webHidden/>
          </w:rPr>
          <w:tab/>
        </w:r>
        <w:r>
          <w:rPr>
            <w:noProof/>
            <w:webHidden/>
          </w:rPr>
          <w:fldChar w:fldCharType="begin"/>
        </w:r>
        <w:r>
          <w:rPr>
            <w:noProof/>
            <w:webHidden/>
          </w:rPr>
          <w:instrText xml:space="preserve"> PAGEREF _Toc37835187 \h </w:instrText>
        </w:r>
        <w:r>
          <w:rPr>
            <w:noProof/>
            <w:webHidden/>
          </w:rPr>
        </w:r>
        <w:r>
          <w:rPr>
            <w:noProof/>
            <w:webHidden/>
          </w:rPr>
          <w:fldChar w:fldCharType="separate"/>
        </w:r>
        <w:r>
          <w:rPr>
            <w:noProof/>
            <w:webHidden/>
          </w:rPr>
          <w:t>218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88" w:history="1">
        <w:r w:rsidRPr="00825152">
          <w:rPr>
            <w:rStyle w:val="Hyperlink"/>
            <w:rFonts w:cstheme="minorHAnsi"/>
            <w:noProof/>
          </w:rPr>
          <w:t>7.16.1</w:t>
        </w:r>
        <w:r>
          <w:rPr>
            <w:rFonts w:asciiTheme="minorHAnsi" w:eastAsiaTheme="minorEastAsia" w:hAnsiTheme="minorHAnsi" w:cstheme="minorBidi"/>
            <w:noProof/>
            <w:sz w:val="22"/>
            <w:szCs w:val="22"/>
            <w:lang w:val="nl-BE" w:eastAsia="nl-BE"/>
          </w:rPr>
          <w:tab/>
        </w:r>
        <w:r w:rsidRPr="00825152">
          <w:rPr>
            <w:rStyle w:val="Hyperlink"/>
            <w:rFonts w:cstheme="minorHAnsi"/>
            <w:noProof/>
          </w:rPr>
          <w:t>Omschrijving</w:t>
        </w:r>
        <w:r>
          <w:rPr>
            <w:noProof/>
            <w:webHidden/>
          </w:rPr>
          <w:tab/>
        </w:r>
        <w:r>
          <w:rPr>
            <w:noProof/>
            <w:webHidden/>
          </w:rPr>
          <w:fldChar w:fldCharType="begin"/>
        </w:r>
        <w:r>
          <w:rPr>
            <w:noProof/>
            <w:webHidden/>
          </w:rPr>
          <w:instrText xml:space="preserve"> PAGEREF _Toc37835188 \h </w:instrText>
        </w:r>
        <w:r>
          <w:rPr>
            <w:noProof/>
            <w:webHidden/>
          </w:rPr>
        </w:r>
        <w:r>
          <w:rPr>
            <w:noProof/>
            <w:webHidden/>
          </w:rPr>
          <w:fldChar w:fldCharType="separate"/>
        </w:r>
        <w:r>
          <w:rPr>
            <w:noProof/>
            <w:webHidden/>
          </w:rPr>
          <w:t>218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89" w:history="1">
        <w:r w:rsidRPr="00825152">
          <w:rPr>
            <w:rStyle w:val="Hyperlink"/>
            <w:rFonts w:cstheme="minorHAnsi"/>
            <w:noProof/>
          </w:rPr>
          <w:t>7.16.2</w:t>
        </w:r>
        <w:r>
          <w:rPr>
            <w:rFonts w:asciiTheme="minorHAnsi" w:eastAsiaTheme="minorEastAsia" w:hAnsiTheme="minorHAnsi" w:cstheme="minorBidi"/>
            <w:noProof/>
            <w:sz w:val="22"/>
            <w:szCs w:val="22"/>
            <w:lang w:val="nl-BE" w:eastAsia="nl-BE"/>
          </w:rPr>
          <w:tab/>
        </w:r>
        <w:r w:rsidRPr="00825152">
          <w:rPr>
            <w:rStyle w:val="Hyperlink"/>
            <w:rFonts w:cstheme="minorHAnsi"/>
            <w:noProof/>
          </w:rPr>
          <w:t>Gevolgen</w:t>
        </w:r>
        <w:r>
          <w:rPr>
            <w:noProof/>
            <w:webHidden/>
          </w:rPr>
          <w:tab/>
        </w:r>
        <w:r>
          <w:rPr>
            <w:noProof/>
            <w:webHidden/>
          </w:rPr>
          <w:fldChar w:fldCharType="begin"/>
        </w:r>
        <w:r>
          <w:rPr>
            <w:noProof/>
            <w:webHidden/>
          </w:rPr>
          <w:instrText xml:space="preserve"> PAGEREF _Toc37835189 \h </w:instrText>
        </w:r>
        <w:r>
          <w:rPr>
            <w:noProof/>
            <w:webHidden/>
          </w:rPr>
        </w:r>
        <w:r>
          <w:rPr>
            <w:noProof/>
            <w:webHidden/>
          </w:rPr>
          <w:fldChar w:fldCharType="separate"/>
        </w:r>
        <w:r>
          <w:rPr>
            <w:noProof/>
            <w:webHidden/>
          </w:rPr>
          <w:t>218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90" w:history="1">
        <w:r w:rsidRPr="00825152">
          <w:rPr>
            <w:rStyle w:val="Hyperlink"/>
            <w:rFonts w:cstheme="minorHAnsi"/>
            <w:noProof/>
          </w:rPr>
          <w:t>7.17</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Syndicaal verlof</w:t>
        </w:r>
        <w:r>
          <w:rPr>
            <w:noProof/>
            <w:webHidden/>
          </w:rPr>
          <w:tab/>
        </w:r>
        <w:r>
          <w:rPr>
            <w:noProof/>
            <w:webHidden/>
          </w:rPr>
          <w:fldChar w:fldCharType="begin"/>
        </w:r>
        <w:r>
          <w:rPr>
            <w:noProof/>
            <w:webHidden/>
          </w:rPr>
          <w:instrText xml:space="preserve"> PAGEREF _Toc37835190 \h </w:instrText>
        </w:r>
        <w:r>
          <w:rPr>
            <w:noProof/>
            <w:webHidden/>
          </w:rPr>
        </w:r>
        <w:r>
          <w:rPr>
            <w:noProof/>
            <w:webHidden/>
          </w:rPr>
          <w:fldChar w:fldCharType="separate"/>
        </w:r>
        <w:r>
          <w:rPr>
            <w:noProof/>
            <w:webHidden/>
          </w:rPr>
          <w:t>219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91" w:history="1">
        <w:r w:rsidRPr="00825152">
          <w:rPr>
            <w:rStyle w:val="Hyperlink"/>
            <w:rFonts w:cstheme="minorHAnsi"/>
            <w:noProof/>
          </w:rPr>
          <w:t>7.17.1</w:t>
        </w:r>
        <w:r>
          <w:rPr>
            <w:rFonts w:asciiTheme="minorHAnsi" w:eastAsiaTheme="minorEastAsia" w:hAnsiTheme="minorHAnsi" w:cstheme="minorBidi"/>
            <w:noProof/>
            <w:sz w:val="22"/>
            <w:szCs w:val="22"/>
            <w:lang w:val="nl-BE" w:eastAsia="nl-BE"/>
          </w:rPr>
          <w:tab/>
        </w:r>
        <w:r w:rsidRPr="00825152">
          <w:rPr>
            <w:rStyle w:val="Hyperlink"/>
            <w:rFonts w:cstheme="minorHAnsi"/>
            <w:noProof/>
          </w:rPr>
          <w:t>Omschrijving</w:t>
        </w:r>
        <w:r>
          <w:rPr>
            <w:noProof/>
            <w:webHidden/>
          </w:rPr>
          <w:tab/>
        </w:r>
        <w:r>
          <w:rPr>
            <w:noProof/>
            <w:webHidden/>
          </w:rPr>
          <w:fldChar w:fldCharType="begin"/>
        </w:r>
        <w:r>
          <w:rPr>
            <w:noProof/>
            <w:webHidden/>
          </w:rPr>
          <w:instrText xml:space="preserve"> PAGEREF _Toc37835191 \h </w:instrText>
        </w:r>
        <w:r>
          <w:rPr>
            <w:noProof/>
            <w:webHidden/>
          </w:rPr>
        </w:r>
        <w:r>
          <w:rPr>
            <w:noProof/>
            <w:webHidden/>
          </w:rPr>
          <w:fldChar w:fldCharType="separate"/>
        </w:r>
        <w:r>
          <w:rPr>
            <w:noProof/>
            <w:webHidden/>
          </w:rPr>
          <w:t>219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92" w:history="1">
        <w:r w:rsidRPr="00825152">
          <w:rPr>
            <w:rStyle w:val="Hyperlink"/>
            <w:rFonts w:cstheme="minorHAnsi"/>
            <w:noProof/>
          </w:rPr>
          <w:t>7.17.2</w:t>
        </w:r>
        <w:r>
          <w:rPr>
            <w:rFonts w:asciiTheme="minorHAnsi" w:eastAsiaTheme="minorEastAsia" w:hAnsiTheme="minorHAnsi" w:cstheme="minorBidi"/>
            <w:noProof/>
            <w:sz w:val="22"/>
            <w:szCs w:val="22"/>
            <w:lang w:val="nl-BE" w:eastAsia="nl-BE"/>
          </w:rPr>
          <w:tab/>
        </w:r>
        <w:r w:rsidRPr="00825152">
          <w:rPr>
            <w:rStyle w:val="Hyperlink"/>
            <w:rFonts w:cstheme="minorHAnsi"/>
            <w:noProof/>
          </w:rPr>
          <w:t>Aanleiding, duur, aanvraag en gevolgen</w:t>
        </w:r>
        <w:r>
          <w:rPr>
            <w:noProof/>
            <w:webHidden/>
          </w:rPr>
          <w:tab/>
        </w:r>
        <w:r>
          <w:rPr>
            <w:noProof/>
            <w:webHidden/>
          </w:rPr>
          <w:fldChar w:fldCharType="begin"/>
        </w:r>
        <w:r>
          <w:rPr>
            <w:noProof/>
            <w:webHidden/>
          </w:rPr>
          <w:instrText xml:space="preserve"> PAGEREF _Toc37835192 \h </w:instrText>
        </w:r>
        <w:r>
          <w:rPr>
            <w:noProof/>
            <w:webHidden/>
          </w:rPr>
        </w:r>
        <w:r>
          <w:rPr>
            <w:noProof/>
            <w:webHidden/>
          </w:rPr>
          <w:fldChar w:fldCharType="separate"/>
        </w:r>
        <w:r>
          <w:rPr>
            <w:noProof/>
            <w:webHidden/>
          </w:rPr>
          <w:t>219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93" w:history="1">
        <w:r w:rsidRPr="00825152">
          <w:rPr>
            <w:rStyle w:val="Hyperlink"/>
            <w:rFonts w:cstheme="minorHAnsi"/>
            <w:noProof/>
          </w:rPr>
          <w:t>7.18</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Klein verlet (omstandigheidsverlof) - Verlof om dwingende redenen</w:t>
        </w:r>
        <w:r>
          <w:rPr>
            <w:noProof/>
            <w:webHidden/>
          </w:rPr>
          <w:tab/>
        </w:r>
        <w:r>
          <w:rPr>
            <w:noProof/>
            <w:webHidden/>
          </w:rPr>
          <w:fldChar w:fldCharType="begin"/>
        </w:r>
        <w:r>
          <w:rPr>
            <w:noProof/>
            <w:webHidden/>
          </w:rPr>
          <w:instrText xml:space="preserve"> PAGEREF _Toc37835193 \h </w:instrText>
        </w:r>
        <w:r>
          <w:rPr>
            <w:noProof/>
            <w:webHidden/>
          </w:rPr>
        </w:r>
        <w:r>
          <w:rPr>
            <w:noProof/>
            <w:webHidden/>
          </w:rPr>
          <w:fldChar w:fldCharType="separate"/>
        </w:r>
        <w:r>
          <w:rPr>
            <w:noProof/>
            <w:webHidden/>
          </w:rPr>
          <w:t>223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94" w:history="1">
        <w:r w:rsidRPr="00825152">
          <w:rPr>
            <w:rStyle w:val="Hyperlink"/>
            <w:rFonts w:cstheme="minorHAnsi"/>
            <w:noProof/>
          </w:rPr>
          <w:t>7.18.1</w:t>
        </w:r>
        <w:r>
          <w:rPr>
            <w:rFonts w:asciiTheme="minorHAnsi" w:eastAsiaTheme="minorEastAsia" w:hAnsiTheme="minorHAnsi" w:cstheme="minorBidi"/>
            <w:noProof/>
            <w:sz w:val="22"/>
            <w:szCs w:val="22"/>
            <w:lang w:val="nl-BE" w:eastAsia="nl-BE"/>
          </w:rPr>
          <w:tab/>
        </w:r>
        <w:r w:rsidRPr="00825152">
          <w:rPr>
            <w:rStyle w:val="Hyperlink"/>
            <w:rFonts w:cstheme="minorHAnsi"/>
            <w:noProof/>
          </w:rPr>
          <w:t>Klein verlet (omstandigheidsverlof)</w:t>
        </w:r>
        <w:r>
          <w:rPr>
            <w:noProof/>
            <w:webHidden/>
          </w:rPr>
          <w:tab/>
        </w:r>
        <w:r>
          <w:rPr>
            <w:noProof/>
            <w:webHidden/>
          </w:rPr>
          <w:fldChar w:fldCharType="begin"/>
        </w:r>
        <w:r>
          <w:rPr>
            <w:noProof/>
            <w:webHidden/>
          </w:rPr>
          <w:instrText xml:space="preserve"> PAGEREF _Toc37835194 \h </w:instrText>
        </w:r>
        <w:r>
          <w:rPr>
            <w:noProof/>
            <w:webHidden/>
          </w:rPr>
        </w:r>
        <w:r>
          <w:rPr>
            <w:noProof/>
            <w:webHidden/>
          </w:rPr>
          <w:fldChar w:fldCharType="separate"/>
        </w:r>
        <w:r>
          <w:rPr>
            <w:noProof/>
            <w:webHidden/>
          </w:rPr>
          <w:t>223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95" w:history="1">
        <w:r w:rsidRPr="00825152">
          <w:rPr>
            <w:rStyle w:val="Hyperlink"/>
            <w:noProof/>
          </w:rPr>
          <w:t>7.18.2</w:t>
        </w:r>
        <w:r>
          <w:rPr>
            <w:rFonts w:asciiTheme="minorHAnsi" w:eastAsiaTheme="minorEastAsia" w:hAnsiTheme="minorHAnsi" w:cstheme="minorBidi"/>
            <w:noProof/>
            <w:sz w:val="22"/>
            <w:szCs w:val="22"/>
            <w:lang w:val="nl-BE" w:eastAsia="nl-BE"/>
          </w:rPr>
          <w:tab/>
        </w:r>
        <w:r w:rsidRPr="00825152">
          <w:rPr>
            <w:rStyle w:val="Hyperlink"/>
            <w:noProof/>
          </w:rPr>
          <w:t>Verlof om dwingende redenen</w:t>
        </w:r>
        <w:r>
          <w:rPr>
            <w:noProof/>
            <w:webHidden/>
          </w:rPr>
          <w:tab/>
        </w:r>
        <w:r>
          <w:rPr>
            <w:noProof/>
            <w:webHidden/>
          </w:rPr>
          <w:fldChar w:fldCharType="begin"/>
        </w:r>
        <w:r>
          <w:rPr>
            <w:noProof/>
            <w:webHidden/>
          </w:rPr>
          <w:instrText xml:space="preserve"> PAGEREF _Toc37835195 \h </w:instrText>
        </w:r>
        <w:r>
          <w:rPr>
            <w:noProof/>
            <w:webHidden/>
          </w:rPr>
        </w:r>
        <w:r>
          <w:rPr>
            <w:noProof/>
            <w:webHidden/>
          </w:rPr>
          <w:fldChar w:fldCharType="separate"/>
        </w:r>
        <w:r>
          <w:rPr>
            <w:noProof/>
            <w:webHidden/>
          </w:rPr>
          <w:t>227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96" w:history="1">
        <w:r w:rsidRPr="00825152">
          <w:rPr>
            <w:rStyle w:val="Hyperlink"/>
            <w:noProof/>
          </w:rPr>
          <w:t>7.18.3</w:t>
        </w:r>
        <w:r>
          <w:rPr>
            <w:rFonts w:asciiTheme="minorHAnsi" w:eastAsiaTheme="minorEastAsia" w:hAnsiTheme="minorHAnsi" w:cstheme="minorBidi"/>
            <w:noProof/>
            <w:sz w:val="22"/>
            <w:szCs w:val="22"/>
            <w:lang w:val="nl-BE" w:eastAsia="nl-BE"/>
          </w:rPr>
          <w:tab/>
        </w:r>
        <w:r w:rsidRPr="00825152">
          <w:rPr>
            <w:rStyle w:val="Hyperlink"/>
            <w:noProof/>
          </w:rPr>
          <w:t>Adoptieverlof</w:t>
        </w:r>
        <w:r>
          <w:rPr>
            <w:noProof/>
            <w:webHidden/>
          </w:rPr>
          <w:tab/>
        </w:r>
        <w:r>
          <w:rPr>
            <w:noProof/>
            <w:webHidden/>
          </w:rPr>
          <w:fldChar w:fldCharType="begin"/>
        </w:r>
        <w:r>
          <w:rPr>
            <w:noProof/>
            <w:webHidden/>
          </w:rPr>
          <w:instrText xml:space="preserve"> PAGEREF _Toc37835196 \h </w:instrText>
        </w:r>
        <w:r>
          <w:rPr>
            <w:noProof/>
            <w:webHidden/>
          </w:rPr>
        </w:r>
        <w:r>
          <w:rPr>
            <w:noProof/>
            <w:webHidden/>
          </w:rPr>
          <w:fldChar w:fldCharType="separate"/>
        </w:r>
        <w:r>
          <w:rPr>
            <w:noProof/>
            <w:webHidden/>
          </w:rPr>
          <w:t>228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197" w:history="1">
        <w:r w:rsidRPr="00825152">
          <w:rPr>
            <w:rStyle w:val="Hyperlink"/>
            <w:noProof/>
          </w:rPr>
          <w:t>7.18.4</w:t>
        </w:r>
        <w:r>
          <w:rPr>
            <w:rFonts w:asciiTheme="minorHAnsi" w:eastAsiaTheme="minorEastAsia" w:hAnsiTheme="minorHAnsi" w:cstheme="minorBidi"/>
            <w:noProof/>
            <w:sz w:val="22"/>
            <w:szCs w:val="22"/>
            <w:lang w:val="nl-BE" w:eastAsia="nl-BE"/>
          </w:rPr>
          <w:tab/>
        </w:r>
        <w:r w:rsidRPr="00825152">
          <w:rPr>
            <w:rStyle w:val="Hyperlink"/>
            <w:noProof/>
          </w:rPr>
          <w:t>Verlof voor pleegzorg</w:t>
        </w:r>
        <w:r>
          <w:rPr>
            <w:noProof/>
            <w:webHidden/>
          </w:rPr>
          <w:tab/>
        </w:r>
        <w:r>
          <w:rPr>
            <w:noProof/>
            <w:webHidden/>
          </w:rPr>
          <w:fldChar w:fldCharType="begin"/>
        </w:r>
        <w:r>
          <w:rPr>
            <w:noProof/>
            <w:webHidden/>
          </w:rPr>
          <w:instrText xml:space="preserve"> PAGEREF _Toc37835197 \h </w:instrText>
        </w:r>
        <w:r>
          <w:rPr>
            <w:noProof/>
            <w:webHidden/>
          </w:rPr>
        </w:r>
        <w:r>
          <w:rPr>
            <w:noProof/>
            <w:webHidden/>
          </w:rPr>
          <w:fldChar w:fldCharType="separate"/>
        </w:r>
        <w:r>
          <w:rPr>
            <w:noProof/>
            <w:webHidden/>
          </w:rPr>
          <w:t>229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98" w:history="1">
        <w:r w:rsidRPr="00825152">
          <w:rPr>
            <w:rStyle w:val="Hyperlink"/>
            <w:noProof/>
          </w:rPr>
          <w:t>7.19</w:t>
        </w:r>
        <w:r>
          <w:rPr>
            <w:rFonts w:asciiTheme="minorHAnsi" w:eastAsiaTheme="minorEastAsia" w:hAnsiTheme="minorHAnsi" w:cstheme="minorBidi"/>
            <w:b w:val="0"/>
            <w:noProof/>
            <w:color w:val="auto"/>
            <w:sz w:val="22"/>
            <w:szCs w:val="22"/>
            <w:lang w:val="nl-BE" w:eastAsia="nl-BE"/>
          </w:rPr>
          <w:tab/>
        </w:r>
        <w:r w:rsidRPr="00825152">
          <w:rPr>
            <w:rStyle w:val="Hyperlink"/>
            <w:noProof/>
          </w:rPr>
          <w:t>Conventionele schorsing</w:t>
        </w:r>
        <w:r>
          <w:rPr>
            <w:noProof/>
            <w:webHidden/>
          </w:rPr>
          <w:tab/>
        </w:r>
        <w:r>
          <w:rPr>
            <w:noProof/>
            <w:webHidden/>
          </w:rPr>
          <w:fldChar w:fldCharType="begin"/>
        </w:r>
        <w:r>
          <w:rPr>
            <w:noProof/>
            <w:webHidden/>
          </w:rPr>
          <w:instrText xml:space="preserve"> PAGEREF _Toc37835198 \h </w:instrText>
        </w:r>
        <w:r>
          <w:rPr>
            <w:noProof/>
            <w:webHidden/>
          </w:rPr>
        </w:r>
        <w:r>
          <w:rPr>
            <w:noProof/>
            <w:webHidden/>
          </w:rPr>
          <w:fldChar w:fldCharType="separate"/>
        </w:r>
        <w:r>
          <w:rPr>
            <w:noProof/>
            <w:webHidden/>
          </w:rPr>
          <w:t>231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199" w:history="1">
        <w:r w:rsidRPr="00825152">
          <w:rPr>
            <w:rStyle w:val="Hyperlink"/>
            <w:noProof/>
          </w:rPr>
          <w:t>7.20</w:t>
        </w:r>
        <w:r>
          <w:rPr>
            <w:rFonts w:asciiTheme="minorHAnsi" w:eastAsiaTheme="minorEastAsia" w:hAnsiTheme="minorHAnsi" w:cstheme="minorBidi"/>
            <w:b w:val="0"/>
            <w:noProof/>
            <w:color w:val="auto"/>
            <w:sz w:val="22"/>
            <w:szCs w:val="22"/>
            <w:lang w:val="nl-BE" w:eastAsia="nl-BE"/>
          </w:rPr>
          <w:tab/>
        </w:r>
        <w:r w:rsidRPr="00825152">
          <w:rPr>
            <w:rStyle w:val="Hyperlink"/>
            <w:noProof/>
          </w:rPr>
          <w:t>Oproeping onder de wapens en “aanverwante” afwezigheden</w:t>
        </w:r>
        <w:r>
          <w:rPr>
            <w:noProof/>
            <w:webHidden/>
          </w:rPr>
          <w:tab/>
        </w:r>
        <w:r>
          <w:rPr>
            <w:noProof/>
            <w:webHidden/>
          </w:rPr>
          <w:fldChar w:fldCharType="begin"/>
        </w:r>
        <w:r>
          <w:rPr>
            <w:noProof/>
            <w:webHidden/>
          </w:rPr>
          <w:instrText xml:space="preserve"> PAGEREF _Toc37835199 \h </w:instrText>
        </w:r>
        <w:r>
          <w:rPr>
            <w:noProof/>
            <w:webHidden/>
          </w:rPr>
        </w:r>
        <w:r>
          <w:rPr>
            <w:noProof/>
            <w:webHidden/>
          </w:rPr>
          <w:fldChar w:fldCharType="separate"/>
        </w:r>
        <w:r>
          <w:rPr>
            <w:noProof/>
            <w:webHidden/>
          </w:rPr>
          <w:t>232</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5200" w:history="1">
        <w:r w:rsidRPr="00825152">
          <w:rPr>
            <w:rStyle w:val="Hyperlink"/>
            <w:noProof/>
          </w:rPr>
          <w:t>Hoofdstuk 8: De beëindiging van de arbeidsovereenkomst</w:t>
        </w:r>
        <w:r>
          <w:rPr>
            <w:noProof/>
            <w:webHidden/>
          </w:rPr>
          <w:tab/>
        </w:r>
        <w:r>
          <w:rPr>
            <w:noProof/>
            <w:webHidden/>
          </w:rPr>
          <w:fldChar w:fldCharType="begin"/>
        </w:r>
        <w:r>
          <w:rPr>
            <w:noProof/>
            <w:webHidden/>
          </w:rPr>
          <w:instrText xml:space="preserve"> PAGEREF _Toc37835200 \h </w:instrText>
        </w:r>
        <w:r>
          <w:rPr>
            <w:noProof/>
            <w:webHidden/>
          </w:rPr>
        </w:r>
        <w:r>
          <w:rPr>
            <w:noProof/>
            <w:webHidden/>
          </w:rPr>
          <w:fldChar w:fldCharType="separate"/>
        </w:r>
        <w:r>
          <w:rPr>
            <w:noProof/>
            <w:webHidden/>
          </w:rPr>
          <w:t>233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01" w:history="1">
        <w:r w:rsidRPr="00825152">
          <w:rPr>
            <w:rStyle w:val="Hyperlink"/>
            <w:noProof/>
          </w:rPr>
          <w:t>8.1</w:t>
        </w:r>
        <w:r>
          <w:rPr>
            <w:rFonts w:asciiTheme="minorHAnsi" w:eastAsiaTheme="minorEastAsia" w:hAnsiTheme="minorHAnsi" w:cstheme="minorBidi"/>
            <w:b w:val="0"/>
            <w:noProof/>
            <w:color w:val="auto"/>
            <w:sz w:val="22"/>
            <w:szCs w:val="22"/>
            <w:lang w:val="nl-BE" w:eastAsia="nl-BE"/>
          </w:rPr>
          <w:tab/>
        </w:r>
        <w:r w:rsidRPr="00825152">
          <w:rPr>
            <w:rStyle w:val="Hyperlink"/>
            <w:noProof/>
          </w:rPr>
          <w:t>De beëindiging door wederzijdse toestemming</w:t>
        </w:r>
        <w:r>
          <w:rPr>
            <w:noProof/>
            <w:webHidden/>
          </w:rPr>
          <w:tab/>
        </w:r>
        <w:r>
          <w:rPr>
            <w:noProof/>
            <w:webHidden/>
          </w:rPr>
          <w:fldChar w:fldCharType="begin"/>
        </w:r>
        <w:r>
          <w:rPr>
            <w:noProof/>
            <w:webHidden/>
          </w:rPr>
          <w:instrText xml:space="preserve"> PAGEREF _Toc37835201 \h </w:instrText>
        </w:r>
        <w:r>
          <w:rPr>
            <w:noProof/>
            <w:webHidden/>
          </w:rPr>
        </w:r>
        <w:r>
          <w:rPr>
            <w:noProof/>
            <w:webHidden/>
          </w:rPr>
          <w:fldChar w:fldCharType="separate"/>
        </w:r>
        <w:r>
          <w:rPr>
            <w:noProof/>
            <w:webHidden/>
          </w:rPr>
          <w:t>235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02" w:history="1">
        <w:r w:rsidRPr="00825152">
          <w:rPr>
            <w:rStyle w:val="Hyperlink"/>
            <w:noProof/>
          </w:rPr>
          <w:t>8.1.1</w:t>
        </w:r>
        <w:r>
          <w:rPr>
            <w:rFonts w:asciiTheme="minorHAnsi" w:eastAsiaTheme="minorEastAsia" w:hAnsiTheme="minorHAnsi" w:cstheme="minorBidi"/>
            <w:noProof/>
            <w:sz w:val="22"/>
            <w:szCs w:val="22"/>
            <w:lang w:val="nl-BE" w:eastAsia="nl-BE"/>
          </w:rPr>
          <w:tab/>
        </w:r>
        <w:r w:rsidRPr="00825152">
          <w:rPr>
            <w:rStyle w:val="Hyperlink"/>
            <w:noProof/>
          </w:rPr>
          <w:t>Principes</w:t>
        </w:r>
        <w:r>
          <w:rPr>
            <w:noProof/>
            <w:webHidden/>
          </w:rPr>
          <w:tab/>
        </w:r>
        <w:r>
          <w:rPr>
            <w:noProof/>
            <w:webHidden/>
          </w:rPr>
          <w:fldChar w:fldCharType="begin"/>
        </w:r>
        <w:r>
          <w:rPr>
            <w:noProof/>
            <w:webHidden/>
          </w:rPr>
          <w:instrText xml:space="preserve"> PAGEREF _Toc37835202 \h </w:instrText>
        </w:r>
        <w:r>
          <w:rPr>
            <w:noProof/>
            <w:webHidden/>
          </w:rPr>
        </w:r>
        <w:r>
          <w:rPr>
            <w:noProof/>
            <w:webHidden/>
          </w:rPr>
          <w:fldChar w:fldCharType="separate"/>
        </w:r>
        <w:r>
          <w:rPr>
            <w:noProof/>
            <w:webHidden/>
          </w:rPr>
          <w:t>235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03" w:history="1">
        <w:r w:rsidRPr="00825152">
          <w:rPr>
            <w:rStyle w:val="Hyperlink"/>
            <w:noProof/>
          </w:rPr>
          <w:t>8.1.2</w:t>
        </w:r>
        <w:r>
          <w:rPr>
            <w:rFonts w:asciiTheme="minorHAnsi" w:eastAsiaTheme="minorEastAsia" w:hAnsiTheme="minorHAnsi" w:cstheme="minorBidi"/>
            <w:noProof/>
            <w:sz w:val="22"/>
            <w:szCs w:val="22"/>
            <w:lang w:val="nl-BE" w:eastAsia="nl-BE"/>
          </w:rPr>
          <w:tab/>
        </w:r>
        <w:r w:rsidRPr="00825152">
          <w:rPr>
            <w:rStyle w:val="Hyperlink"/>
            <w:noProof/>
          </w:rPr>
          <w:t>Modaliteiten</w:t>
        </w:r>
        <w:r>
          <w:rPr>
            <w:noProof/>
            <w:webHidden/>
          </w:rPr>
          <w:tab/>
        </w:r>
        <w:r>
          <w:rPr>
            <w:noProof/>
            <w:webHidden/>
          </w:rPr>
          <w:fldChar w:fldCharType="begin"/>
        </w:r>
        <w:r>
          <w:rPr>
            <w:noProof/>
            <w:webHidden/>
          </w:rPr>
          <w:instrText xml:space="preserve"> PAGEREF _Toc37835203 \h </w:instrText>
        </w:r>
        <w:r>
          <w:rPr>
            <w:noProof/>
            <w:webHidden/>
          </w:rPr>
        </w:r>
        <w:r>
          <w:rPr>
            <w:noProof/>
            <w:webHidden/>
          </w:rPr>
          <w:fldChar w:fldCharType="separate"/>
        </w:r>
        <w:r>
          <w:rPr>
            <w:noProof/>
            <w:webHidden/>
          </w:rPr>
          <w:t>235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04" w:history="1">
        <w:r w:rsidRPr="00825152">
          <w:rPr>
            <w:rStyle w:val="Hyperlink"/>
            <w:noProof/>
          </w:rPr>
          <w:t>8.1.3</w:t>
        </w:r>
        <w:r>
          <w:rPr>
            <w:rFonts w:asciiTheme="minorHAnsi" w:eastAsiaTheme="minorEastAsia" w:hAnsiTheme="minorHAnsi" w:cstheme="minorBidi"/>
            <w:noProof/>
            <w:sz w:val="22"/>
            <w:szCs w:val="22"/>
            <w:lang w:val="nl-BE" w:eastAsia="nl-BE"/>
          </w:rPr>
          <w:tab/>
        </w:r>
        <w:r w:rsidRPr="00825152">
          <w:rPr>
            <w:rStyle w:val="Hyperlink"/>
            <w:noProof/>
          </w:rPr>
          <w:t>Vormvoorschriften en bewijsmiddelen</w:t>
        </w:r>
        <w:r>
          <w:rPr>
            <w:noProof/>
            <w:webHidden/>
          </w:rPr>
          <w:tab/>
        </w:r>
        <w:r>
          <w:rPr>
            <w:noProof/>
            <w:webHidden/>
          </w:rPr>
          <w:fldChar w:fldCharType="begin"/>
        </w:r>
        <w:r>
          <w:rPr>
            <w:noProof/>
            <w:webHidden/>
          </w:rPr>
          <w:instrText xml:space="preserve"> PAGEREF _Toc37835204 \h </w:instrText>
        </w:r>
        <w:r>
          <w:rPr>
            <w:noProof/>
            <w:webHidden/>
          </w:rPr>
        </w:r>
        <w:r>
          <w:rPr>
            <w:noProof/>
            <w:webHidden/>
          </w:rPr>
          <w:fldChar w:fldCharType="separate"/>
        </w:r>
        <w:r>
          <w:rPr>
            <w:noProof/>
            <w:webHidden/>
          </w:rPr>
          <w:t>235</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05" w:history="1">
        <w:r w:rsidRPr="00825152">
          <w:rPr>
            <w:rStyle w:val="Hyperlink"/>
            <w:noProof/>
          </w:rPr>
          <w:t>8.2</w:t>
        </w:r>
        <w:r>
          <w:rPr>
            <w:rFonts w:asciiTheme="minorHAnsi" w:eastAsiaTheme="minorEastAsia" w:hAnsiTheme="minorHAnsi" w:cstheme="minorBidi"/>
            <w:b w:val="0"/>
            <w:noProof/>
            <w:color w:val="auto"/>
            <w:sz w:val="22"/>
            <w:szCs w:val="22"/>
            <w:lang w:val="nl-BE" w:eastAsia="nl-BE"/>
          </w:rPr>
          <w:tab/>
        </w:r>
        <w:r w:rsidRPr="00825152">
          <w:rPr>
            <w:rStyle w:val="Hyperlink"/>
            <w:noProof/>
          </w:rPr>
          <w:t>De beëindiging door overlijden van de werknemer</w:t>
        </w:r>
        <w:r>
          <w:rPr>
            <w:noProof/>
            <w:webHidden/>
          </w:rPr>
          <w:tab/>
        </w:r>
        <w:r>
          <w:rPr>
            <w:noProof/>
            <w:webHidden/>
          </w:rPr>
          <w:fldChar w:fldCharType="begin"/>
        </w:r>
        <w:r>
          <w:rPr>
            <w:noProof/>
            <w:webHidden/>
          </w:rPr>
          <w:instrText xml:space="preserve"> PAGEREF _Toc37835205 \h </w:instrText>
        </w:r>
        <w:r>
          <w:rPr>
            <w:noProof/>
            <w:webHidden/>
          </w:rPr>
        </w:r>
        <w:r>
          <w:rPr>
            <w:noProof/>
            <w:webHidden/>
          </w:rPr>
          <w:fldChar w:fldCharType="separate"/>
        </w:r>
        <w:r>
          <w:rPr>
            <w:noProof/>
            <w:webHidden/>
          </w:rPr>
          <w:t>237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06" w:history="1">
        <w:r w:rsidRPr="00825152">
          <w:rPr>
            <w:rStyle w:val="Hyperlink"/>
            <w:noProof/>
          </w:rPr>
          <w:t>8.2.1</w:t>
        </w:r>
        <w:r>
          <w:rPr>
            <w:rFonts w:asciiTheme="minorHAnsi" w:eastAsiaTheme="minorEastAsia" w:hAnsiTheme="minorHAnsi" w:cstheme="minorBidi"/>
            <w:noProof/>
            <w:sz w:val="22"/>
            <w:szCs w:val="22"/>
            <w:lang w:val="nl-BE" w:eastAsia="nl-BE"/>
          </w:rPr>
          <w:tab/>
        </w:r>
        <w:r w:rsidRPr="00825152">
          <w:rPr>
            <w:rStyle w:val="Hyperlink"/>
            <w:noProof/>
          </w:rPr>
          <w:t>In de loop van de overeenkomst</w:t>
        </w:r>
        <w:r>
          <w:rPr>
            <w:noProof/>
            <w:webHidden/>
          </w:rPr>
          <w:tab/>
        </w:r>
        <w:r>
          <w:rPr>
            <w:noProof/>
            <w:webHidden/>
          </w:rPr>
          <w:fldChar w:fldCharType="begin"/>
        </w:r>
        <w:r>
          <w:rPr>
            <w:noProof/>
            <w:webHidden/>
          </w:rPr>
          <w:instrText xml:space="preserve"> PAGEREF _Toc37835206 \h </w:instrText>
        </w:r>
        <w:r>
          <w:rPr>
            <w:noProof/>
            <w:webHidden/>
          </w:rPr>
        </w:r>
        <w:r>
          <w:rPr>
            <w:noProof/>
            <w:webHidden/>
          </w:rPr>
          <w:fldChar w:fldCharType="separate"/>
        </w:r>
        <w:r>
          <w:rPr>
            <w:noProof/>
            <w:webHidden/>
          </w:rPr>
          <w:t>237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07" w:history="1">
        <w:r w:rsidRPr="00825152">
          <w:rPr>
            <w:rStyle w:val="Hyperlink"/>
            <w:noProof/>
          </w:rPr>
          <w:t>8.2.2</w:t>
        </w:r>
        <w:r>
          <w:rPr>
            <w:rFonts w:asciiTheme="minorHAnsi" w:eastAsiaTheme="minorEastAsia" w:hAnsiTheme="minorHAnsi" w:cstheme="minorBidi"/>
            <w:noProof/>
            <w:sz w:val="22"/>
            <w:szCs w:val="22"/>
            <w:lang w:val="nl-BE" w:eastAsia="nl-BE"/>
          </w:rPr>
          <w:tab/>
        </w:r>
        <w:r w:rsidRPr="00825152">
          <w:rPr>
            <w:rStyle w:val="Hyperlink"/>
            <w:noProof/>
          </w:rPr>
          <w:t>Andere vergoedingen</w:t>
        </w:r>
        <w:r>
          <w:rPr>
            <w:noProof/>
            <w:webHidden/>
          </w:rPr>
          <w:tab/>
        </w:r>
        <w:r>
          <w:rPr>
            <w:noProof/>
            <w:webHidden/>
          </w:rPr>
          <w:fldChar w:fldCharType="begin"/>
        </w:r>
        <w:r>
          <w:rPr>
            <w:noProof/>
            <w:webHidden/>
          </w:rPr>
          <w:instrText xml:space="preserve"> PAGEREF _Toc37835207 \h </w:instrText>
        </w:r>
        <w:r>
          <w:rPr>
            <w:noProof/>
            <w:webHidden/>
          </w:rPr>
        </w:r>
        <w:r>
          <w:rPr>
            <w:noProof/>
            <w:webHidden/>
          </w:rPr>
          <w:fldChar w:fldCharType="separate"/>
        </w:r>
        <w:r>
          <w:rPr>
            <w:noProof/>
            <w:webHidden/>
          </w:rPr>
          <w:t>237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08" w:history="1">
        <w:r w:rsidRPr="00825152">
          <w:rPr>
            <w:rStyle w:val="Hyperlink"/>
            <w:noProof/>
          </w:rPr>
          <w:t>8.3</w:t>
        </w:r>
        <w:r>
          <w:rPr>
            <w:rFonts w:asciiTheme="minorHAnsi" w:eastAsiaTheme="minorEastAsia" w:hAnsiTheme="minorHAnsi" w:cstheme="minorBidi"/>
            <w:b w:val="0"/>
            <w:noProof/>
            <w:color w:val="auto"/>
            <w:sz w:val="22"/>
            <w:szCs w:val="22"/>
            <w:lang w:val="nl-BE" w:eastAsia="nl-BE"/>
          </w:rPr>
          <w:tab/>
        </w:r>
        <w:r w:rsidRPr="00825152">
          <w:rPr>
            <w:rStyle w:val="Hyperlink"/>
            <w:noProof/>
          </w:rPr>
          <w:t>Overmacht</w:t>
        </w:r>
        <w:r>
          <w:rPr>
            <w:noProof/>
            <w:webHidden/>
          </w:rPr>
          <w:tab/>
        </w:r>
        <w:r>
          <w:rPr>
            <w:noProof/>
            <w:webHidden/>
          </w:rPr>
          <w:fldChar w:fldCharType="begin"/>
        </w:r>
        <w:r>
          <w:rPr>
            <w:noProof/>
            <w:webHidden/>
          </w:rPr>
          <w:instrText xml:space="preserve"> PAGEREF _Toc37835208 \h </w:instrText>
        </w:r>
        <w:r>
          <w:rPr>
            <w:noProof/>
            <w:webHidden/>
          </w:rPr>
        </w:r>
        <w:r>
          <w:rPr>
            <w:noProof/>
            <w:webHidden/>
          </w:rPr>
          <w:fldChar w:fldCharType="separate"/>
        </w:r>
        <w:r>
          <w:rPr>
            <w:noProof/>
            <w:webHidden/>
          </w:rPr>
          <w:t>238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09" w:history="1">
        <w:r w:rsidRPr="00825152">
          <w:rPr>
            <w:rStyle w:val="Hyperlink"/>
            <w:noProof/>
          </w:rPr>
          <w:t>8.3.1</w:t>
        </w:r>
        <w:r>
          <w:rPr>
            <w:rFonts w:asciiTheme="minorHAnsi" w:eastAsiaTheme="minorEastAsia" w:hAnsiTheme="minorHAnsi" w:cstheme="minorBidi"/>
            <w:noProof/>
            <w:sz w:val="22"/>
            <w:szCs w:val="22"/>
            <w:lang w:val="nl-BE" w:eastAsia="nl-BE"/>
          </w:rPr>
          <w:tab/>
        </w:r>
        <w:r w:rsidRPr="00825152">
          <w:rPr>
            <w:rStyle w:val="Hyperlink"/>
            <w:noProof/>
          </w:rPr>
          <w:t>Principe</w:t>
        </w:r>
        <w:r>
          <w:rPr>
            <w:noProof/>
            <w:webHidden/>
          </w:rPr>
          <w:tab/>
        </w:r>
        <w:r>
          <w:rPr>
            <w:noProof/>
            <w:webHidden/>
          </w:rPr>
          <w:fldChar w:fldCharType="begin"/>
        </w:r>
        <w:r>
          <w:rPr>
            <w:noProof/>
            <w:webHidden/>
          </w:rPr>
          <w:instrText xml:space="preserve"> PAGEREF _Toc37835209 \h </w:instrText>
        </w:r>
        <w:r>
          <w:rPr>
            <w:noProof/>
            <w:webHidden/>
          </w:rPr>
        </w:r>
        <w:r>
          <w:rPr>
            <w:noProof/>
            <w:webHidden/>
          </w:rPr>
          <w:fldChar w:fldCharType="separate"/>
        </w:r>
        <w:r>
          <w:rPr>
            <w:noProof/>
            <w:webHidden/>
          </w:rPr>
          <w:t>238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10" w:history="1">
        <w:r w:rsidRPr="00825152">
          <w:rPr>
            <w:rStyle w:val="Hyperlink"/>
            <w:noProof/>
          </w:rPr>
          <w:t>8.3.2</w:t>
        </w:r>
        <w:r>
          <w:rPr>
            <w:rFonts w:asciiTheme="minorHAnsi" w:eastAsiaTheme="minorEastAsia" w:hAnsiTheme="minorHAnsi" w:cstheme="minorBidi"/>
            <w:noProof/>
            <w:sz w:val="22"/>
            <w:szCs w:val="22"/>
            <w:lang w:val="nl-BE" w:eastAsia="nl-BE"/>
          </w:rPr>
          <w:tab/>
        </w:r>
        <w:r w:rsidRPr="00825152">
          <w:rPr>
            <w:rStyle w:val="Hyperlink"/>
            <w:noProof/>
          </w:rPr>
          <w:t>Mogelijke gevallen</w:t>
        </w:r>
        <w:r>
          <w:rPr>
            <w:noProof/>
            <w:webHidden/>
          </w:rPr>
          <w:tab/>
        </w:r>
        <w:r>
          <w:rPr>
            <w:noProof/>
            <w:webHidden/>
          </w:rPr>
          <w:fldChar w:fldCharType="begin"/>
        </w:r>
        <w:r>
          <w:rPr>
            <w:noProof/>
            <w:webHidden/>
          </w:rPr>
          <w:instrText xml:space="preserve"> PAGEREF _Toc37835210 \h </w:instrText>
        </w:r>
        <w:r>
          <w:rPr>
            <w:noProof/>
            <w:webHidden/>
          </w:rPr>
        </w:r>
        <w:r>
          <w:rPr>
            <w:noProof/>
            <w:webHidden/>
          </w:rPr>
          <w:fldChar w:fldCharType="separate"/>
        </w:r>
        <w:r>
          <w:rPr>
            <w:noProof/>
            <w:webHidden/>
          </w:rPr>
          <w:t>238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11" w:history="1">
        <w:r w:rsidRPr="00825152">
          <w:rPr>
            <w:rStyle w:val="Hyperlink"/>
            <w:noProof/>
          </w:rPr>
          <w:t>8.3.3</w:t>
        </w:r>
        <w:r>
          <w:rPr>
            <w:rFonts w:asciiTheme="minorHAnsi" w:eastAsiaTheme="minorEastAsia" w:hAnsiTheme="minorHAnsi" w:cstheme="minorBidi"/>
            <w:noProof/>
            <w:sz w:val="22"/>
            <w:szCs w:val="22"/>
            <w:lang w:val="nl-BE" w:eastAsia="nl-BE"/>
          </w:rPr>
          <w:tab/>
        </w:r>
        <w:r w:rsidRPr="00825152">
          <w:rPr>
            <w:rStyle w:val="Hyperlink"/>
            <w:noProof/>
          </w:rPr>
          <w:t>Definitieve arbeidsongeschiktheid</w:t>
        </w:r>
        <w:r>
          <w:rPr>
            <w:noProof/>
            <w:webHidden/>
          </w:rPr>
          <w:tab/>
        </w:r>
        <w:r>
          <w:rPr>
            <w:noProof/>
            <w:webHidden/>
          </w:rPr>
          <w:fldChar w:fldCharType="begin"/>
        </w:r>
        <w:r>
          <w:rPr>
            <w:noProof/>
            <w:webHidden/>
          </w:rPr>
          <w:instrText xml:space="preserve"> PAGEREF _Toc37835211 \h </w:instrText>
        </w:r>
        <w:r>
          <w:rPr>
            <w:noProof/>
            <w:webHidden/>
          </w:rPr>
        </w:r>
        <w:r>
          <w:rPr>
            <w:noProof/>
            <w:webHidden/>
          </w:rPr>
          <w:fldChar w:fldCharType="separate"/>
        </w:r>
        <w:r>
          <w:rPr>
            <w:noProof/>
            <w:webHidden/>
          </w:rPr>
          <w:t>238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12" w:history="1">
        <w:r w:rsidRPr="00825152">
          <w:rPr>
            <w:rStyle w:val="Hyperlink"/>
            <w:noProof/>
          </w:rPr>
          <w:t>8.3.4</w:t>
        </w:r>
        <w:r>
          <w:rPr>
            <w:rFonts w:asciiTheme="minorHAnsi" w:eastAsiaTheme="minorEastAsia" w:hAnsiTheme="minorHAnsi" w:cstheme="minorBidi"/>
            <w:noProof/>
            <w:sz w:val="22"/>
            <w:szCs w:val="22"/>
            <w:lang w:val="nl-BE" w:eastAsia="nl-BE"/>
          </w:rPr>
          <w:tab/>
        </w:r>
        <w:r w:rsidRPr="00825152">
          <w:rPr>
            <w:rStyle w:val="Hyperlink"/>
            <w:noProof/>
          </w:rPr>
          <w:t>Geen overmacht bij</w:t>
        </w:r>
        <w:r>
          <w:rPr>
            <w:noProof/>
            <w:webHidden/>
          </w:rPr>
          <w:tab/>
        </w:r>
        <w:r>
          <w:rPr>
            <w:noProof/>
            <w:webHidden/>
          </w:rPr>
          <w:fldChar w:fldCharType="begin"/>
        </w:r>
        <w:r>
          <w:rPr>
            <w:noProof/>
            <w:webHidden/>
          </w:rPr>
          <w:instrText xml:space="preserve"> PAGEREF _Toc37835212 \h </w:instrText>
        </w:r>
        <w:r>
          <w:rPr>
            <w:noProof/>
            <w:webHidden/>
          </w:rPr>
        </w:r>
        <w:r>
          <w:rPr>
            <w:noProof/>
            <w:webHidden/>
          </w:rPr>
          <w:fldChar w:fldCharType="separate"/>
        </w:r>
        <w:r>
          <w:rPr>
            <w:noProof/>
            <w:webHidden/>
          </w:rPr>
          <w:t>240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13" w:history="1">
        <w:r w:rsidRPr="00825152">
          <w:rPr>
            <w:rStyle w:val="Hyperlink"/>
            <w:noProof/>
          </w:rPr>
          <w:t>8.4</w:t>
        </w:r>
        <w:r>
          <w:rPr>
            <w:rFonts w:asciiTheme="minorHAnsi" w:eastAsiaTheme="minorEastAsia" w:hAnsiTheme="minorHAnsi" w:cstheme="minorBidi"/>
            <w:b w:val="0"/>
            <w:noProof/>
            <w:color w:val="auto"/>
            <w:sz w:val="22"/>
            <w:szCs w:val="22"/>
            <w:lang w:val="nl-BE" w:eastAsia="nl-BE"/>
          </w:rPr>
          <w:tab/>
        </w:r>
        <w:r w:rsidRPr="00825152">
          <w:rPr>
            <w:rStyle w:val="Hyperlink"/>
            <w:noProof/>
          </w:rPr>
          <w:t>Afloop van de termijn of voltooiing van het werk</w:t>
        </w:r>
        <w:r>
          <w:rPr>
            <w:noProof/>
            <w:webHidden/>
          </w:rPr>
          <w:tab/>
        </w:r>
        <w:r>
          <w:rPr>
            <w:noProof/>
            <w:webHidden/>
          </w:rPr>
          <w:fldChar w:fldCharType="begin"/>
        </w:r>
        <w:r>
          <w:rPr>
            <w:noProof/>
            <w:webHidden/>
          </w:rPr>
          <w:instrText xml:space="preserve"> PAGEREF _Toc37835213 \h </w:instrText>
        </w:r>
        <w:r>
          <w:rPr>
            <w:noProof/>
            <w:webHidden/>
          </w:rPr>
        </w:r>
        <w:r>
          <w:rPr>
            <w:noProof/>
            <w:webHidden/>
          </w:rPr>
          <w:fldChar w:fldCharType="separate"/>
        </w:r>
        <w:r>
          <w:rPr>
            <w:noProof/>
            <w:webHidden/>
          </w:rPr>
          <w:t>241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14" w:history="1">
        <w:r w:rsidRPr="00825152">
          <w:rPr>
            <w:rStyle w:val="Hyperlink"/>
            <w:noProof/>
          </w:rPr>
          <w:t>8.4.1</w:t>
        </w:r>
        <w:r>
          <w:rPr>
            <w:rFonts w:asciiTheme="minorHAnsi" w:eastAsiaTheme="minorEastAsia" w:hAnsiTheme="minorHAnsi" w:cstheme="minorBidi"/>
            <w:noProof/>
            <w:sz w:val="22"/>
            <w:szCs w:val="22"/>
            <w:lang w:val="nl-BE" w:eastAsia="nl-BE"/>
          </w:rPr>
          <w:tab/>
        </w:r>
        <w:r w:rsidRPr="00825152">
          <w:rPr>
            <w:rStyle w:val="Hyperlink"/>
            <w:noProof/>
          </w:rPr>
          <w:t>Principe</w:t>
        </w:r>
        <w:r>
          <w:rPr>
            <w:noProof/>
            <w:webHidden/>
          </w:rPr>
          <w:tab/>
        </w:r>
        <w:r>
          <w:rPr>
            <w:noProof/>
            <w:webHidden/>
          </w:rPr>
          <w:fldChar w:fldCharType="begin"/>
        </w:r>
        <w:r>
          <w:rPr>
            <w:noProof/>
            <w:webHidden/>
          </w:rPr>
          <w:instrText xml:space="preserve"> PAGEREF _Toc37835214 \h </w:instrText>
        </w:r>
        <w:r>
          <w:rPr>
            <w:noProof/>
            <w:webHidden/>
          </w:rPr>
        </w:r>
        <w:r>
          <w:rPr>
            <w:noProof/>
            <w:webHidden/>
          </w:rPr>
          <w:fldChar w:fldCharType="separate"/>
        </w:r>
        <w:r>
          <w:rPr>
            <w:noProof/>
            <w:webHidden/>
          </w:rPr>
          <w:t>241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15" w:history="1">
        <w:r w:rsidRPr="00825152">
          <w:rPr>
            <w:rStyle w:val="Hyperlink"/>
            <w:noProof/>
          </w:rPr>
          <w:t>8.4.2</w:t>
        </w:r>
        <w:r>
          <w:rPr>
            <w:rFonts w:asciiTheme="minorHAnsi" w:eastAsiaTheme="minorEastAsia" w:hAnsiTheme="minorHAnsi" w:cstheme="minorBidi"/>
            <w:noProof/>
            <w:sz w:val="22"/>
            <w:szCs w:val="22"/>
            <w:lang w:val="nl-BE" w:eastAsia="nl-BE"/>
          </w:rPr>
          <w:tab/>
        </w:r>
        <w:r w:rsidRPr="00825152">
          <w:rPr>
            <w:rStyle w:val="Hyperlink"/>
            <w:noProof/>
          </w:rPr>
          <w:t>Voortijdige beëindiging</w:t>
        </w:r>
        <w:r>
          <w:rPr>
            <w:noProof/>
            <w:webHidden/>
          </w:rPr>
          <w:tab/>
        </w:r>
        <w:r>
          <w:rPr>
            <w:noProof/>
            <w:webHidden/>
          </w:rPr>
          <w:fldChar w:fldCharType="begin"/>
        </w:r>
        <w:r>
          <w:rPr>
            <w:noProof/>
            <w:webHidden/>
          </w:rPr>
          <w:instrText xml:space="preserve"> PAGEREF _Toc37835215 \h </w:instrText>
        </w:r>
        <w:r>
          <w:rPr>
            <w:noProof/>
            <w:webHidden/>
          </w:rPr>
        </w:r>
        <w:r>
          <w:rPr>
            <w:noProof/>
            <w:webHidden/>
          </w:rPr>
          <w:fldChar w:fldCharType="separate"/>
        </w:r>
        <w:r>
          <w:rPr>
            <w:noProof/>
            <w:webHidden/>
          </w:rPr>
          <w:t>241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16" w:history="1">
        <w:r w:rsidRPr="00825152">
          <w:rPr>
            <w:rStyle w:val="Hyperlink"/>
            <w:noProof/>
          </w:rPr>
          <w:t>8.5</w:t>
        </w:r>
        <w:r>
          <w:rPr>
            <w:rFonts w:asciiTheme="minorHAnsi" w:eastAsiaTheme="minorEastAsia" w:hAnsiTheme="minorHAnsi" w:cstheme="minorBidi"/>
            <w:b w:val="0"/>
            <w:noProof/>
            <w:color w:val="auto"/>
            <w:sz w:val="22"/>
            <w:szCs w:val="22"/>
            <w:lang w:val="nl-BE" w:eastAsia="nl-BE"/>
          </w:rPr>
          <w:tab/>
        </w:r>
        <w:r w:rsidRPr="00825152">
          <w:rPr>
            <w:rStyle w:val="Hyperlink"/>
            <w:noProof/>
          </w:rPr>
          <w:t>De opzegging</w:t>
        </w:r>
        <w:r>
          <w:rPr>
            <w:noProof/>
            <w:webHidden/>
          </w:rPr>
          <w:tab/>
        </w:r>
        <w:r>
          <w:rPr>
            <w:noProof/>
            <w:webHidden/>
          </w:rPr>
          <w:fldChar w:fldCharType="begin"/>
        </w:r>
        <w:r>
          <w:rPr>
            <w:noProof/>
            <w:webHidden/>
          </w:rPr>
          <w:instrText xml:space="preserve"> PAGEREF _Toc37835216 \h </w:instrText>
        </w:r>
        <w:r>
          <w:rPr>
            <w:noProof/>
            <w:webHidden/>
          </w:rPr>
        </w:r>
        <w:r>
          <w:rPr>
            <w:noProof/>
            <w:webHidden/>
          </w:rPr>
          <w:fldChar w:fldCharType="separate"/>
        </w:r>
        <w:r>
          <w:rPr>
            <w:noProof/>
            <w:webHidden/>
          </w:rPr>
          <w:t>242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17" w:history="1">
        <w:r w:rsidRPr="00825152">
          <w:rPr>
            <w:rStyle w:val="Hyperlink"/>
            <w:noProof/>
          </w:rPr>
          <w:t>8.5.1</w:t>
        </w:r>
        <w:r>
          <w:rPr>
            <w:rFonts w:asciiTheme="minorHAnsi" w:eastAsiaTheme="minorEastAsia" w:hAnsiTheme="minorHAnsi" w:cstheme="minorBidi"/>
            <w:noProof/>
            <w:sz w:val="22"/>
            <w:szCs w:val="22"/>
            <w:lang w:val="nl-BE" w:eastAsia="nl-BE"/>
          </w:rPr>
          <w:tab/>
        </w:r>
        <w:r w:rsidRPr="00825152">
          <w:rPr>
            <w:rStyle w:val="Hyperlink"/>
            <w:noProof/>
          </w:rPr>
          <w:t>Vormvereisten</w:t>
        </w:r>
        <w:r>
          <w:rPr>
            <w:noProof/>
            <w:webHidden/>
          </w:rPr>
          <w:tab/>
        </w:r>
        <w:r>
          <w:rPr>
            <w:noProof/>
            <w:webHidden/>
          </w:rPr>
          <w:fldChar w:fldCharType="begin"/>
        </w:r>
        <w:r>
          <w:rPr>
            <w:noProof/>
            <w:webHidden/>
          </w:rPr>
          <w:instrText xml:space="preserve"> PAGEREF _Toc37835217 \h </w:instrText>
        </w:r>
        <w:r>
          <w:rPr>
            <w:noProof/>
            <w:webHidden/>
          </w:rPr>
        </w:r>
        <w:r>
          <w:rPr>
            <w:noProof/>
            <w:webHidden/>
          </w:rPr>
          <w:fldChar w:fldCharType="separate"/>
        </w:r>
        <w:r>
          <w:rPr>
            <w:noProof/>
            <w:webHidden/>
          </w:rPr>
          <w:t>242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18" w:history="1">
        <w:r w:rsidRPr="00825152">
          <w:rPr>
            <w:rStyle w:val="Hyperlink"/>
            <w:noProof/>
          </w:rPr>
          <w:t>8.5.2</w:t>
        </w:r>
        <w:r>
          <w:rPr>
            <w:rFonts w:asciiTheme="minorHAnsi" w:eastAsiaTheme="minorEastAsia" w:hAnsiTheme="minorHAnsi" w:cstheme="minorBidi"/>
            <w:noProof/>
            <w:sz w:val="22"/>
            <w:szCs w:val="22"/>
            <w:lang w:val="nl-BE" w:eastAsia="nl-BE"/>
          </w:rPr>
          <w:tab/>
        </w:r>
        <w:r w:rsidRPr="00825152">
          <w:rPr>
            <w:rStyle w:val="Hyperlink"/>
            <w:noProof/>
          </w:rPr>
          <w:t>Inhoudelijke vereisten</w:t>
        </w:r>
        <w:r>
          <w:rPr>
            <w:noProof/>
            <w:webHidden/>
          </w:rPr>
          <w:tab/>
        </w:r>
        <w:r>
          <w:rPr>
            <w:noProof/>
            <w:webHidden/>
          </w:rPr>
          <w:fldChar w:fldCharType="begin"/>
        </w:r>
        <w:r>
          <w:rPr>
            <w:noProof/>
            <w:webHidden/>
          </w:rPr>
          <w:instrText xml:space="preserve"> PAGEREF _Toc37835218 \h </w:instrText>
        </w:r>
        <w:r>
          <w:rPr>
            <w:noProof/>
            <w:webHidden/>
          </w:rPr>
        </w:r>
        <w:r>
          <w:rPr>
            <w:noProof/>
            <w:webHidden/>
          </w:rPr>
          <w:fldChar w:fldCharType="separate"/>
        </w:r>
        <w:r>
          <w:rPr>
            <w:noProof/>
            <w:webHidden/>
          </w:rPr>
          <w:t>243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19" w:history="1">
        <w:r w:rsidRPr="00825152">
          <w:rPr>
            <w:rStyle w:val="Hyperlink"/>
            <w:noProof/>
          </w:rPr>
          <w:t>8.5.3</w:t>
        </w:r>
        <w:r>
          <w:rPr>
            <w:rFonts w:asciiTheme="minorHAnsi" w:eastAsiaTheme="minorEastAsia" w:hAnsiTheme="minorHAnsi" w:cstheme="minorBidi"/>
            <w:noProof/>
            <w:sz w:val="22"/>
            <w:szCs w:val="22"/>
            <w:lang w:val="nl-BE" w:eastAsia="nl-BE"/>
          </w:rPr>
          <w:tab/>
        </w:r>
        <w:r w:rsidRPr="00825152">
          <w:rPr>
            <w:rStyle w:val="Hyperlink"/>
            <w:noProof/>
          </w:rPr>
          <w:t>Gemeenschappelijke bepalingen voor arbeiders en bedienden vanaf 01/01/2014</w:t>
        </w:r>
        <w:r>
          <w:rPr>
            <w:noProof/>
            <w:webHidden/>
          </w:rPr>
          <w:tab/>
        </w:r>
        <w:r>
          <w:rPr>
            <w:noProof/>
            <w:webHidden/>
          </w:rPr>
          <w:fldChar w:fldCharType="begin"/>
        </w:r>
        <w:r>
          <w:rPr>
            <w:noProof/>
            <w:webHidden/>
          </w:rPr>
          <w:instrText xml:space="preserve"> PAGEREF _Toc37835219 \h </w:instrText>
        </w:r>
        <w:r>
          <w:rPr>
            <w:noProof/>
            <w:webHidden/>
          </w:rPr>
        </w:r>
        <w:r>
          <w:rPr>
            <w:noProof/>
            <w:webHidden/>
          </w:rPr>
          <w:fldChar w:fldCharType="separate"/>
        </w:r>
        <w:r>
          <w:rPr>
            <w:noProof/>
            <w:webHidden/>
          </w:rPr>
          <w:t>244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0" w:history="1">
        <w:r w:rsidRPr="00825152">
          <w:rPr>
            <w:rStyle w:val="Hyperlink"/>
            <w:noProof/>
          </w:rPr>
          <w:t>8.5.4</w:t>
        </w:r>
        <w:r>
          <w:rPr>
            <w:rFonts w:asciiTheme="minorHAnsi" w:eastAsiaTheme="minorEastAsia" w:hAnsiTheme="minorHAnsi" w:cstheme="minorBidi"/>
            <w:noProof/>
            <w:sz w:val="22"/>
            <w:szCs w:val="22"/>
            <w:lang w:val="nl-BE" w:eastAsia="nl-BE"/>
          </w:rPr>
          <w:tab/>
        </w:r>
        <w:r w:rsidRPr="00825152">
          <w:rPr>
            <w:rStyle w:val="Hyperlink"/>
            <w:noProof/>
          </w:rPr>
          <w:t>Opzeggingstermijnen arbeiders v</w:t>
        </w:r>
        <w:r w:rsidRPr="00825152">
          <w:rPr>
            <w:rStyle w:val="Hyperlink"/>
            <w:rFonts w:cs="Arial"/>
            <w:noProof/>
          </w:rPr>
          <w:t>óó</w:t>
        </w:r>
        <w:r w:rsidRPr="00825152">
          <w:rPr>
            <w:rStyle w:val="Hyperlink"/>
            <w:noProof/>
          </w:rPr>
          <w:t>r 01/01/2014 (= deel 1)</w:t>
        </w:r>
        <w:r>
          <w:rPr>
            <w:noProof/>
            <w:webHidden/>
          </w:rPr>
          <w:tab/>
        </w:r>
        <w:r>
          <w:rPr>
            <w:noProof/>
            <w:webHidden/>
          </w:rPr>
          <w:fldChar w:fldCharType="begin"/>
        </w:r>
        <w:r>
          <w:rPr>
            <w:noProof/>
            <w:webHidden/>
          </w:rPr>
          <w:instrText xml:space="preserve"> PAGEREF _Toc37835220 \h </w:instrText>
        </w:r>
        <w:r>
          <w:rPr>
            <w:noProof/>
            <w:webHidden/>
          </w:rPr>
        </w:r>
        <w:r>
          <w:rPr>
            <w:noProof/>
            <w:webHidden/>
          </w:rPr>
          <w:fldChar w:fldCharType="separate"/>
        </w:r>
        <w:r>
          <w:rPr>
            <w:noProof/>
            <w:webHidden/>
          </w:rPr>
          <w:t>247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1" w:history="1">
        <w:r w:rsidRPr="00825152">
          <w:rPr>
            <w:rStyle w:val="Hyperlink"/>
            <w:noProof/>
          </w:rPr>
          <w:t>8.5.5</w:t>
        </w:r>
        <w:r>
          <w:rPr>
            <w:rFonts w:asciiTheme="minorHAnsi" w:eastAsiaTheme="minorEastAsia" w:hAnsiTheme="minorHAnsi" w:cstheme="minorBidi"/>
            <w:noProof/>
            <w:sz w:val="22"/>
            <w:szCs w:val="22"/>
            <w:lang w:val="nl-BE" w:eastAsia="nl-BE"/>
          </w:rPr>
          <w:tab/>
        </w:r>
        <w:r w:rsidRPr="00825152">
          <w:rPr>
            <w:rStyle w:val="Hyperlink"/>
            <w:noProof/>
          </w:rPr>
          <w:t>Opzeggingstermijnen bedienden v</w:t>
        </w:r>
        <w:r w:rsidRPr="00825152">
          <w:rPr>
            <w:rStyle w:val="Hyperlink"/>
            <w:rFonts w:cs="Arial"/>
            <w:noProof/>
          </w:rPr>
          <w:t>óó</w:t>
        </w:r>
        <w:r w:rsidRPr="00825152">
          <w:rPr>
            <w:rStyle w:val="Hyperlink"/>
            <w:noProof/>
          </w:rPr>
          <w:t>r 01/01/2014 (= deel 1)</w:t>
        </w:r>
        <w:r>
          <w:rPr>
            <w:noProof/>
            <w:webHidden/>
          </w:rPr>
          <w:tab/>
        </w:r>
        <w:r>
          <w:rPr>
            <w:noProof/>
            <w:webHidden/>
          </w:rPr>
          <w:fldChar w:fldCharType="begin"/>
        </w:r>
        <w:r>
          <w:rPr>
            <w:noProof/>
            <w:webHidden/>
          </w:rPr>
          <w:instrText xml:space="preserve"> PAGEREF _Toc37835221 \h </w:instrText>
        </w:r>
        <w:r>
          <w:rPr>
            <w:noProof/>
            <w:webHidden/>
          </w:rPr>
        </w:r>
        <w:r>
          <w:rPr>
            <w:noProof/>
            <w:webHidden/>
          </w:rPr>
          <w:fldChar w:fldCharType="separate"/>
        </w:r>
        <w:r>
          <w:rPr>
            <w:noProof/>
            <w:webHidden/>
          </w:rPr>
          <w:t>248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2" w:history="1">
        <w:r w:rsidRPr="00825152">
          <w:rPr>
            <w:rStyle w:val="Hyperlink"/>
            <w:noProof/>
          </w:rPr>
          <w:t>8.5.6</w:t>
        </w:r>
        <w:r>
          <w:rPr>
            <w:rFonts w:asciiTheme="minorHAnsi" w:eastAsiaTheme="minorEastAsia" w:hAnsiTheme="minorHAnsi" w:cstheme="minorBidi"/>
            <w:noProof/>
            <w:sz w:val="22"/>
            <w:szCs w:val="22"/>
            <w:lang w:val="nl-BE" w:eastAsia="nl-BE"/>
          </w:rPr>
          <w:tab/>
        </w:r>
        <w:r w:rsidRPr="00825152">
          <w:rPr>
            <w:rStyle w:val="Hyperlink"/>
            <w:noProof/>
          </w:rPr>
          <w:t>Schorsing van de opzeggingstermijn: einddatum opzegging</w:t>
        </w:r>
        <w:r>
          <w:rPr>
            <w:noProof/>
            <w:webHidden/>
          </w:rPr>
          <w:tab/>
        </w:r>
        <w:r>
          <w:rPr>
            <w:noProof/>
            <w:webHidden/>
          </w:rPr>
          <w:fldChar w:fldCharType="begin"/>
        </w:r>
        <w:r>
          <w:rPr>
            <w:noProof/>
            <w:webHidden/>
          </w:rPr>
          <w:instrText xml:space="preserve"> PAGEREF _Toc37835222 \h </w:instrText>
        </w:r>
        <w:r>
          <w:rPr>
            <w:noProof/>
            <w:webHidden/>
          </w:rPr>
        </w:r>
        <w:r>
          <w:rPr>
            <w:noProof/>
            <w:webHidden/>
          </w:rPr>
          <w:fldChar w:fldCharType="separate"/>
        </w:r>
        <w:r>
          <w:rPr>
            <w:noProof/>
            <w:webHidden/>
          </w:rPr>
          <w:t>250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3" w:history="1">
        <w:r w:rsidRPr="00825152">
          <w:rPr>
            <w:rStyle w:val="Hyperlink"/>
            <w:noProof/>
          </w:rPr>
          <w:t>8.5.7</w:t>
        </w:r>
        <w:r>
          <w:rPr>
            <w:rFonts w:asciiTheme="minorHAnsi" w:eastAsiaTheme="minorEastAsia" w:hAnsiTheme="minorHAnsi" w:cstheme="minorBidi"/>
            <w:noProof/>
            <w:sz w:val="22"/>
            <w:szCs w:val="22"/>
            <w:lang w:val="nl-BE" w:eastAsia="nl-BE"/>
          </w:rPr>
          <w:tab/>
        </w:r>
        <w:r w:rsidRPr="00825152">
          <w:rPr>
            <w:rStyle w:val="Hyperlink"/>
            <w:noProof/>
          </w:rPr>
          <w:t>Rechten en plichten van de partijen tijdens de opzeggingsperiode</w:t>
        </w:r>
        <w:r>
          <w:rPr>
            <w:noProof/>
            <w:webHidden/>
          </w:rPr>
          <w:tab/>
        </w:r>
        <w:r>
          <w:rPr>
            <w:noProof/>
            <w:webHidden/>
          </w:rPr>
          <w:fldChar w:fldCharType="begin"/>
        </w:r>
        <w:r>
          <w:rPr>
            <w:noProof/>
            <w:webHidden/>
          </w:rPr>
          <w:instrText xml:space="preserve"> PAGEREF _Toc37835223 \h </w:instrText>
        </w:r>
        <w:r>
          <w:rPr>
            <w:noProof/>
            <w:webHidden/>
          </w:rPr>
        </w:r>
        <w:r>
          <w:rPr>
            <w:noProof/>
            <w:webHidden/>
          </w:rPr>
          <w:fldChar w:fldCharType="separate"/>
        </w:r>
        <w:r>
          <w:rPr>
            <w:noProof/>
            <w:webHidden/>
          </w:rPr>
          <w:t>251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4" w:history="1">
        <w:r w:rsidRPr="00825152">
          <w:rPr>
            <w:rStyle w:val="Hyperlink"/>
            <w:noProof/>
          </w:rPr>
          <w:t>8.5.8</w:t>
        </w:r>
        <w:r>
          <w:rPr>
            <w:rFonts w:asciiTheme="minorHAnsi" w:eastAsiaTheme="minorEastAsia" w:hAnsiTheme="minorHAnsi" w:cstheme="minorBidi"/>
            <w:noProof/>
            <w:sz w:val="22"/>
            <w:szCs w:val="22"/>
            <w:lang w:val="nl-BE" w:eastAsia="nl-BE"/>
          </w:rPr>
          <w:tab/>
        </w:r>
        <w:r w:rsidRPr="00825152">
          <w:rPr>
            <w:rStyle w:val="Hyperlink"/>
            <w:noProof/>
          </w:rPr>
          <w:t>Opzegging bij het bereiken van de pensioengerechtigde leeftijd</w:t>
        </w:r>
        <w:r>
          <w:rPr>
            <w:noProof/>
            <w:webHidden/>
          </w:rPr>
          <w:tab/>
        </w:r>
        <w:r>
          <w:rPr>
            <w:noProof/>
            <w:webHidden/>
          </w:rPr>
          <w:fldChar w:fldCharType="begin"/>
        </w:r>
        <w:r>
          <w:rPr>
            <w:noProof/>
            <w:webHidden/>
          </w:rPr>
          <w:instrText xml:space="preserve"> PAGEREF _Toc37835224 \h </w:instrText>
        </w:r>
        <w:r>
          <w:rPr>
            <w:noProof/>
            <w:webHidden/>
          </w:rPr>
        </w:r>
        <w:r>
          <w:rPr>
            <w:noProof/>
            <w:webHidden/>
          </w:rPr>
          <w:fldChar w:fldCharType="separate"/>
        </w:r>
        <w:r>
          <w:rPr>
            <w:noProof/>
            <w:webHidden/>
          </w:rPr>
          <w:t>252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5" w:history="1">
        <w:r w:rsidRPr="00825152">
          <w:rPr>
            <w:rStyle w:val="Hyperlink"/>
            <w:noProof/>
          </w:rPr>
          <w:t>8.5.9</w:t>
        </w:r>
        <w:r>
          <w:rPr>
            <w:rFonts w:asciiTheme="minorHAnsi" w:eastAsiaTheme="minorEastAsia" w:hAnsiTheme="minorHAnsi" w:cstheme="minorBidi"/>
            <w:noProof/>
            <w:sz w:val="22"/>
            <w:szCs w:val="22"/>
            <w:lang w:val="nl-BE" w:eastAsia="nl-BE"/>
          </w:rPr>
          <w:tab/>
        </w:r>
        <w:r w:rsidRPr="00825152">
          <w:rPr>
            <w:rStyle w:val="Hyperlink"/>
            <w:noProof/>
          </w:rPr>
          <w:t>Opzegging van de arbeidsovereenkomst tijdens de proefperiode: afgeschaft</w:t>
        </w:r>
        <w:r>
          <w:rPr>
            <w:noProof/>
            <w:webHidden/>
          </w:rPr>
          <w:tab/>
        </w:r>
        <w:r>
          <w:rPr>
            <w:noProof/>
            <w:webHidden/>
          </w:rPr>
          <w:fldChar w:fldCharType="begin"/>
        </w:r>
        <w:r>
          <w:rPr>
            <w:noProof/>
            <w:webHidden/>
          </w:rPr>
          <w:instrText xml:space="preserve"> PAGEREF _Toc37835225 \h </w:instrText>
        </w:r>
        <w:r>
          <w:rPr>
            <w:noProof/>
            <w:webHidden/>
          </w:rPr>
        </w:r>
        <w:r>
          <w:rPr>
            <w:noProof/>
            <w:webHidden/>
          </w:rPr>
          <w:fldChar w:fldCharType="separate"/>
        </w:r>
        <w:r>
          <w:rPr>
            <w:noProof/>
            <w:webHidden/>
          </w:rPr>
          <w:t>254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6" w:history="1">
        <w:r w:rsidRPr="00825152">
          <w:rPr>
            <w:rStyle w:val="Hyperlink"/>
            <w:noProof/>
          </w:rPr>
          <w:t>8.5.10</w:t>
        </w:r>
        <w:r>
          <w:rPr>
            <w:rFonts w:asciiTheme="minorHAnsi" w:eastAsiaTheme="minorEastAsia" w:hAnsiTheme="minorHAnsi" w:cstheme="minorBidi"/>
            <w:noProof/>
            <w:sz w:val="22"/>
            <w:szCs w:val="22"/>
            <w:lang w:val="nl-BE" w:eastAsia="nl-BE"/>
          </w:rPr>
          <w:tab/>
        </w:r>
        <w:r w:rsidRPr="00825152">
          <w:rPr>
            <w:rStyle w:val="Hyperlink"/>
            <w:noProof/>
          </w:rPr>
          <w:t>Opzegging bij vervangingsovereenkomst</w:t>
        </w:r>
        <w:r>
          <w:rPr>
            <w:noProof/>
            <w:webHidden/>
          </w:rPr>
          <w:tab/>
        </w:r>
        <w:r>
          <w:rPr>
            <w:noProof/>
            <w:webHidden/>
          </w:rPr>
          <w:fldChar w:fldCharType="begin"/>
        </w:r>
        <w:r>
          <w:rPr>
            <w:noProof/>
            <w:webHidden/>
          </w:rPr>
          <w:instrText xml:space="preserve"> PAGEREF _Toc37835226 \h </w:instrText>
        </w:r>
        <w:r>
          <w:rPr>
            <w:noProof/>
            <w:webHidden/>
          </w:rPr>
        </w:r>
        <w:r>
          <w:rPr>
            <w:noProof/>
            <w:webHidden/>
          </w:rPr>
          <w:fldChar w:fldCharType="separate"/>
        </w:r>
        <w:r>
          <w:rPr>
            <w:noProof/>
            <w:webHidden/>
          </w:rPr>
          <w:t>254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7" w:history="1">
        <w:r w:rsidRPr="00825152">
          <w:rPr>
            <w:rStyle w:val="Hyperlink"/>
            <w:noProof/>
          </w:rPr>
          <w:t>8.5.11</w:t>
        </w:r>
        <w:r>
          <w:rPr>
            <w:rFonts w:asciiTheme="minorHAnsi" w:eastAsiaTheme="minorEastAsia" w:hAnsiTheme="minorHAnsi" w:cstheme="minorBidi"/>
            <w:noProof/>
            <w:sz w:val="22"/>
            <w:szCs w:val="22"/>
            <w:lang w:val="nl-BE" w:eastAsia="nl-BE"/>
          </w:rPr>
          <w:tab/>
        </w:r>
        <w:r w:rsidRPr="00825152">
          <w:rPr>
            <w:rStyle w:val="Hyperlink"/>
            <w:noProof/>
          </w:rPr>
          <w:t>Opzegging bij studentenovereenkomsten</w:t>
        </w:r>
        <w:r>
          <w:rPr>
            <w:noProof/>
            <w:webHidden/>
          </w:rPr>
          <w:tab/>
        </w:r>
        <w:r>
          <w:rPr>
            <w:noProof/>
            <w:webHidden/>
          </w:rPr>
          <w:fldChar w:fldCharType="begin"/>
        </w:r>
        <w:r>
          <w:rPr>
            <w:noProof/>
            <w:webHidden/>
          </w:rPr>
          <w:instrText xml:space="preserve"> PAGEREF _Toc37835227 \h </w:instrText>
        </w:r>
        <w:r>
          <w:rPr>
            <w:noProof/>
            <w:webHidden/>
          </w:rPr>
        </w:r>
        <w:r>
          <w:rPr>
            <w:noProof/>
            <w:webHidden/>
          </w:rPr>
          <w:fldChar w:fldCharType="separate"/>
        </w:r>
        <w:r>
          <w:rPr>
            <w:noProof/>
            <w:webHidden/>
          </w:rPr>
          <w:t>254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8" w:history="1">
        <w:r w:rsidRPr="00825152">
          <w:rPr>
            <w:rStyle w:val="Hyperlink"/>
            <w:noProof/>
          </w:rPr>
          <w:t>8.5.12</w:t>
        </w:r>
        <w:r>
          <w:rPr>
            <w:rFonts w:asciiTheme="minorHAnsi" w:eastAsiaTheme="minorEastAsia" w:hAnsiTheme="minorHAnsi" w:cstheme="minorBidi"/>
            <w:noProof/>
            <w:sz w:val="22"/>
            <w:szCs w:val="22"/>
            <w:lang w:val="nl-BE" w:eastAsia="nl-BE"/>
          </w:rPr>
          <w:tab/>
        </w:r>
        <w:r w:rsidRPr="00825152">
          <w:rPr>
            <w:rStyle w:val="Hyperlink"/>
            <w:noProof/>
          </w:rPr>
          <w:t>Outplacement</w:t>
        </w:r>
        <w:r>
          <w:rPr>
            <w:noProof/>
            <w:webHidden/>
          </w:rPr>
          <w:tab/>
        </w:r>
        <w:r>
          <w:rPr>
            <w:noProof/>
            <w:webHidden/>
          </w:rPr>
          <w:fldChar w:fldCharType="begin"/>
        </w:r>
        <w:r>
          <w:rPr>
            <w:noProof/>
            <w:webHidden/>
          </w:rPr>
          <w:instrText xml:space="preserve"> PAGEREF _Toc37835228 \h </w:instrText>
        </w:r>
        <w:r>
          <w:rPr>
            <w:noProof/>
            <w:webHidden/>
          </w:rPr>
        </w:r>
        <w:r>
          <w:rPr>
            <w:noProof/>
            <w:webHidden/>
          </w:rPr>
          <w:fldChar w:fldCharType="separate"/>
        </w:r>
        <w:r>
          <w:rPr>
            <w:noProof/>
            <w:webHidden/>
          </w:rPr>
          <w:t>255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29" w:history="1">
        <w:r w:rsidRPr="00825152">
          <w:rPr>
            <w:rStyle w:val="Hyperlink"/>
            <w:noProof/>
          </w:rPr>
          <w:t>8.5.13</w:t>
        </w:r>
        <w:r>
          <w:rPr>
            <w:rFonts w:asciiTheme="minorHAnsi" w:eastAsiaTheme="minorEastAsia" w:hAnsiTheme="minorHAnsi" w:cstheme="minorBidi"/>
            <w:noProof/>
            <w:sz w:val="22"/>
            <w:szCs w:val="22"/>
            <w:lang w:val="nl-BE" w:eastAsia="nl-BE"/>
          </w:rPr>
          <w:tab/>
        </w:r>
        <w:r w:rsidRPr="00825152">
          <w:rPr>
            <w:rStyle w:val="Hyperlink"/>
            <w:noProof/>
          </w:rPr>
          <w:t>Opzegging contracten bepaalde duur – eenzijdige opzegging</w:t>
        </w:r>
        <w:r>
          <w:rPr>
            <w:noProof/>
            <w:webHidden/>
          </w:rPr>
          <w:tab/>
        </w:r>
        <w:r>
          <w:rPr>
            <w:noProof/>
            <w:webHidden/>
          </w:rPr>
          <w:fldChar w:fldCharType="begin"/>
        </w:r>
        <w:r>
          <w:rPr>
            <w:noProof/>
            <w:webHidden/>
          </w:rPr>
          <w:instrText xml:space="preserve"> PAGEREF _Toc37835229 \h </w:instrText>
        </w:r>
        <w:r>
          <w:rPr>
            <w:noProof/>
            <w:webHidden/>
          </w:rPr>
        </w:r>
        <w:r>
          <w:rPr>
            <w:noProof/>
            <w:webHidden/>
          </w:rPr>
          <w:fldChar w:fldCharType="separate"/>
        </w:r>
        <w:r>
          <w:rPr>
            <w:noProof/>
            <w:webHidden/>
          </w:rPr>
          <w:t>255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30" w:history="1">
        <w:r w:rsidRPr="00825152">
          <w:rPr>
            <w:rStyle w:val="Hyperlink"/>
            <w:noProof/>
          </w:rPr>
          <w:t>8.5.14</w:t>
        </w:r>
        <w:r>
          <w:rPr>
            <w:rFonts w:asciiTheme="minorHAnsi" w:eastAsiaTheme="minorEastAsia" w:hAnsiTheme="minorHAnsi" w:cstheme="minorBidi"/>
            <w:noProof/>
            <w:sz w:val="22"/>
            <w:szCs w:val="22"/>
            <w:lang w:val="nl-BE" w:eastAsia="nl-BE"/>
          </w:rPr>
          <w:tab/>
        </w:r>
        <w:r w:rsidRPr="00825152">
          <w:rPr>
            <w:rStyle w:val="Hyperlink"/>
            <w:noProof/>
          </w:rPr>
          <w:t>Opzegging contracten bepaalde duur – bijzondere regels in geval van ziekte of ongeval</w:t>
        </w:r>
        <w:r>
          <w:rPr>
            <w:noProof/>
            <w:webHidden/>
          </w:rPr>
          <w:tab/>
        </w:r>
        <w:r>
          <w:rPr>
            <w:noProof/>
            <w:webHidden/>
          </w:rPr>
          <w:fldChar w:fldCharType="begin"/>
        </w:r>
        <w:r>
          <w:rPr>
            <w:noProof/>
            <w:webHidden/>
          </w:rPr>
          <w:instrText xml:space="preserve"> PAGEREF _Toc37835230 \h </w:instrText>
        </w:r>
        <w:r>
          <w:rPr>
            <w:noProof/>
            <w:webHidden/>
          </w:rPr>
        </w:r>
        <w:r>
          <w:rPr>
            <w:noProof/>
            <w:webHidden/>
          </w:rPr>
          <w:fldChar w:fldCharType="separate"/>
        </w:r>
        <w:r>
          <w:rPr>
            <w:noProof/>
            <w:webHidden/>
          </w:rPr>
          <w:t>256</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31" w:history="1">
        <w:r w:rsidRPr="00825152">
          <w:rPr>
            <w:rStyle w:val="Hyperlink"/>
            <w:noProof/>
          </w:rPr>
          <w:t>8.6</w:t>
        </w:r>
        <w:r>
          <w:rPr>
            <w:rFonts w:asciiTheme="minorHAnsi" w:eastAsiaTheme="minorEastAsia" w:hAnsiTheme="minorHAnsi" w:cstheme="minorBidi"/>
            <w:b w:val="0"/>
            <w:noProof/>
            <w:color w:val="auto"/>
            <w:sz w:val="22"/>
            <w:szCs w:val="22"/>
            <w:lang w:val="nl-BE" w:eastAsia="nl-BE"/>
          </w:rPr>
          <w:tab/>
        </w:r>
        <w:r w:rsidRPr="00825152">
          <w:rPr>
            <w:rStyle w:val="Hyperlink"/>
            <w:noProof/>
          </w:rPr>
          <w:t>Opzeggingsvergoeding</w:t>
        </w:r>
        <w:r>
          <w:rPr>
            <w:noProof/>
            <w:webHidden/>
          </w:rPr>
          <w:tab/>
        </w:r>
        <w:r>
          <w:rPr>
            <w:noProof/>
            <w:webHidden/>
          </w:rPr>
          <w:fldChar w:fldCharType="begin"/>
        </w:r>
        <w:r>
          <w:rPr>
            <w:noProof/>
            <w:webHidden/>
          </w:rPr>
          <w:instrText xml:space="preserve"> PAGEREF _Toc37835231 \h </w:instrText>
        </w:r>
        <w:r>
          <w:rPr>
            <w:noProof/>
            <w:webHidden/>
          </w:rPr>
        </w:r>
        <w:r>
          <w:rPr>
            <w:noProof/>
            <w:webHidden/>
          </w:rPr>
          <w:fldChar w:fldCharType="separate"/>
        </w:r>
        <w:r>
          <w:rPr>
            <w:noProof/>
            <w:webHidden/>
          </w:rPr>
          <w:t>257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32" w:history="1">
        <w:r w:rsidRPr="00825152">
          <w:rPr>
            <w:rStyle w:val="Hyperlink"/>
            <w:noProof/>
          </w:rPr>
          <w:t>8.6.1</w:t>
        </w:r>
        <w:r>
          <w:rPr>
            <w:rFonts w:asciiTheme="minorHAnsi" w:eastAsiaTheme="minorEastAsia" w:hAnsiTheme="minorHAnsi" w:cstheme="minorBidi"/>
            <w:noProof/>
            <w:sz w:val="22"/>
            <w:szCs w:val="22"/>
            <w:lang w:val="nl-BE" w:eastAsia="nl-BE"/>
          </w:rPr>
          <w:tab/>
        </w:r>
        <w:r w:rsidRPr="00825152">
          <w:rPr>
            <w:rStyle w:val="Hyperlink"/>
            <w:noProof/>
          </w:rPr>
          <w:t>De algemene regel</w:t>
        </w:r>
        <w:r>
          <w:rPr>
            <w:noProof/>
            <w:webHidden/>
          </w:rPr>
          <w:tab/>
        </w:r>
        <w:r>
          <w:rPr>
            <w:noProof/>
            <w:webHidden/>
          </w:rPr>
          <w:fldChar w:fldCharType="begin"/>
        </w:r>
        <w:r>
          <w:rPr>
            <w:noProof/>
            <w:webHidden/>
          </w:rPr>
          <w:instrText xml:space="preserve"> PAGEREF _Toc37835232 \h </w:instrText>
        </w:r>
        <w:r>
          <w:rPr>
            <w:noProof/>
            <w:webHidden/>
          </w:rPr>
        </w:r>
        <w:r>
          <w:rPr>
            <w:noProof/>
            <w:webHidden/>
          </w:rPr>
          <w:fldChar w:fldCharType="separate"/>
        </w:r>
        <w:r>
          <w:rPr>
            <w:noProof/>
            <w:webHidden/>
          </w:rPr>
          <w:t>257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33" w:history="1">
        <w:r w:rsidRPr="00825152">
          <w:rPr>
            <w:rStyle w:val="Hyperlink"/>
            <w:noProof/>
          </w:rPr>
          <w:t>8.6.2</w:t>
        </w:r>
        <w:r>
          <w:rPr>
            <w:rFonts w:asciiTheme="minorHAnsi" w:eastAsiaTheme="minorEastAsia" w:hAnsiTheme="minorHAnsi" w:cstheme="minorBidi"/>
            <w:noProof/>
            <w:sz w:val="22"/>
            <w:szCs w:val="22"/>
            <w:lang w:val="nl-BE" w:eastAsia="nl-BE"/>
          </w:rPr>
          <w:tab/>
        </w:r>
        <w:r w:rsidRPr="00825152">
          <w:rPr>
            <w:rStyle w:val="Hyperlink"/>
            <w:noProof/>
          </w:rPr>
          <w:t>De berekening van de opzeggingsvergoeding</w:t>
        </w:r>
        <w:r>
          <w:rPr>
            <w:noProof/>
            <w:webHidden/>
          </w:rPr>
          <w:tab/>
        </w:r>
        <w:r>
          <w:rPr>
            <w:noProof/>
            <w:webHidden/>
          </w:rPr>
          <w:fldChar w:fldCharType="begin"/>
        </w:r>
        <w:r>
          <w:rPr>
            <w:noProof/>
            <w:webHidden/>
          </w:rPr>
          <w:instrText xml:space="preserve"> PAGEREF _Toc37835233 \h </w:instrText>
        </w:r>
        <w:r>
          <w:rPr>
            <w:noProof/>
            <w:webHidden/>
          </w:rPr>
        </w:r>
        <w:r>
          <w:rPr>
            <w:noProof/>
            <w:webHidden/>
          </w:rPr>
          <w:fldChar w:fldCharType="separate"/>
        </w:r>
        <w:r>
          <w:rPr>
            <w:noProof/>
            <w:webHidden/>
          </w:rPr>
          <w:t>257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34" w:history="1">
        <w:r w:rsidRPr="00825152">
          <w:rPr>
            <w:rStyle w:val="Hyperlink"/>
            <w:noProof/>
          </w:rPr>
          <w:t>8.6.3</w:t>
        </w:r>
        <w:r>
          <w:rPr>
            <w:rFonts w:asciiTheme="minorHAnsi" w:eastAsiaTheme="minorEastAsia" w:hAnsiTheme="minorHAnsi" w:cstheme="minorBidi"/>
            <w:noProof/>
            <w:sz w:val="22"/>
            <w:szCs w:val="22"/>
            <w:lang w:val="nl-BE" w:eastAsia="nl-BE"/>
          </w:rPr>
          <w:tab/>
        </w:r>
        <w:r w:rsidRPr="00825152">
          <w:rPr>
            <w:rStyle w:val="Hyperlink"/>
            <w:noProof/>
          </w:rPr>
          <w:t>De betaling van de opzeggingsvergoeding</w:t>
        </w:r>
        <w:r>
          <w:rPr>
            <w:noProof/>
            <w:webHidden/>
          </w:rPr>
          <w:tab/>
        </w:r>
        <w:r>
          <w:rPr>
            <w:noProof/>
            <w:webHidden/>
          </w:rPr>
          <w:fldChar w:fldCharType="begin"/>
        </w:r>
        <w:r>
          <w:rPr>
            <w:noProof/>
            <w:webHidden/>
          </w:rPr>
          <w:instrText xml:space="preserve"> PAGEREF _Toc37835234 \h </w:instrText>
        </w:r>
        <w:r>
          <w:rPr>
            <w:noProof/>
            <w:webHidden/>
          </w:rPr>
        </w:r>
        <w:r>
          <w:rPr>
            <w:noProof/>
            <w:webHidden/>
          </w:rPr>
          <w:fldChar w:fldCharType="separate"/>
        </w:r>
        <w:r>
          <w:rPr>
            <w:noProof/>
            <w:webHidden/>
          </w:rPr>
          <w:t>258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35" w:history="1">
        <w:r w:rsidRPr="00825152">
          <w:rPr>
            <w:rStyle w:val="Hyperlink"/>
            <w:noProof/>
          </w:rPr>
          <w:t>8.7</w:t>
        </w:r>
        <w:r>
          <w:rPr>
            <w:rFonts w:asciiTheme="minorHAnsi" w:eastAsiaTheme="minorEastAsia" w:hAnsiTheme="minorHAnsi" w:cstheme="minorBidi"/>
            <w:b w:val="0"/>
            <w:noProof/>
            <w:color w:val="auto"/>
            <w:sz w:val="22"/>
            <w:szCs w:val="22"/>
            <w:lang w:val="nl-BE" w:eastAsia="nl-BE"/>
          </w:rPr>
          <w:tab/>
        </w:r>
        <w:r w:rsidRPr="00825152">
          <w:rPr>
            <w:rStyle w:val="Hyperlink"/>
            <w:noProof/>
          </w:rPr>
          <w:t>Beëindiging van de arbeidsovereenkomst voor elk begin van uitvoering van de arbeidsovereenkomst</w:t>
        </w:r>
        <w:r>
          <w:rPr>
            <w:noProof/>
            <w:webHidden/>
          </w:rPr>
          <w:tab/>
        </w:r>
        <w:r>
          <w:rPr>
            <w:noProof/>
            <w:webHidden/>
          </w:rPr>
          <w:fldChar w:fldCharType="begin"/>
        </w:r>
        <w:r>
          <w:rPr>
            <w:noProof/>
            <w:webHidden/>
          </w:rPr>
          <w:instrText xml:space="preserve"> PAGEREF _Toc37835235 \h </w:instrText>
        </w:r>
        <w:r>
          <w:rPr>
            <w:noProof/>
            <w:webHidden/>
          </w:rPr>
        </w:r>
        <w:r>
          <w:rPr>
            <w:noProof/>
            <w:webHidden/>
          </w:rPr>
          <w:fldChar w:fldCharType="separate"/>
        </w:r>
        <w:r>
          <w:rPr>
            <w:noProof/>
            <w:webHidden/>
          </w:rPr>
          <w:t>259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36" w:history="1">
        <w:r w:rsidRPr="00825152">
          <w:rPr>
            <w:rStyle w:val="Hyperlink"/>
            <w:noProof/>
          </w:rPr>
          <w:t>8.8</w:t>
        </w:r>
        <w:r>
          <w:rPr>
            <w:rFonts w:asciiTheme="minorHAnsi" w:eastAsiaTheme="minorEastAsia" w:hAnsiTheme="minorHAnsi" w:cstheme="minorBidi"/>
            <w:b w:val="0"/>
            <w:noProof/>
            <w:color w:val="auto"/>
            <w:sz w:val="22"/>
            <w:szCs w:val="22"/>
            <w:lang w:val="nl-BE" w:eastAsia="nl-BE"/>
          </w:rPr>
          <w:tab/>
        </w:r>
        <w:r w:rsidRPr="00825152">
          <w:rPr>
            <w:rStyle w:val="Hyperlink"/>
            <w:noProof/>
          </w:rPr>
          <w:t>Ontslag om dringende redenen</w:t>
        </w:r>
        <w:r>
          <w:rPr>
            <w:noProof/>
            <w:webHidden/>
          </w:rPr>
          <w:tab/>
        </w:r>
        <w:r>
          <w:rPr>
            <w:noProof/>
            <w:webHidden/>
          </w:rPr>
          <w:fldChar w:fldCharType="begin"/>
        </w:r>
        <w:r>
          <w:rPr>
            <w:noProof/>
            <w:webHidden/>
          </w:rPr>
          <w:instrText xml:space="preserve"> PAGEREF _Toc37835236 \h </w:instrText>
        </w:r>
        <w:r>
          <w:rPr>
            <w:noProof/>
            <w:webHidden/>
          </w:rPr>
        </w:r>
        <w:r>
          <w:rPr>
            <w:noProof/>
            <w:webHidden/>
          </w:rPr>
          <w:fldChar w:fldCharType="separate"/>
        </w:r>
        <w:r>
          <w:rPr>
            <w:noProof/>
            <w:webHidden/>
          </w:rPr>
          <w:t>260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37" w:history="1">
        <w:r w:rsidRPr="00825152">
          <w:rPr>
            <w:rStyle w:val="Hyperlink"/>
            <w:noProof/>
          </w:rPr>
          <w:t>8.8.1</w:t>
        </w:r>
        <w:r>
          <w:rPr>
            <w:rFonts w:asciiTheme="minorHAnsi" w:eastAsiaTheme="minorEastAsia" w:hAnsiTheme="minorHAnsi" w:cstheme="minorBidi"/>
            <w:noProof/>
            <w:sz w:val="22"/>
            <w:szCs w:val="22"/>
            <w:lang w:val="nl-BE" w:eastAsia="nl-BE"/>
          </w:rPr>
          <w:tab/>
        </w:r>
        <w:r w:rsidRPr="00825152">
          <w:rPr>
            <w:rStyle w:val="Hyperlink"/>
            <w:noProof/>
          </w:rPr>
          <w:t>Voorbeelden uit de rechtspraak</w:t>
        </w:r>
        <w:r>
          <w:rPr>
            <w:noProof/>
            <w:webHidden/>
          </w:rPr>
          <w:tab/>
        </w:r>
        <w:r>
          <w:rPr>
            <w:noProof/>
            <w:webHidden/>
          </w:rPr>
          <w:fldChar w:fldCharType="begin"/>
        </w:r>
        <w:r>
          <w:rPr>
            <w:noProof/>
            <w:webHidden/>
          </w:rPr>
          <w:instrText xml:space="preserve"> PAGEREF _Toc37835237 \h </w:instrText>
        </w:r>
        <w:r>
          <w:rPr>
            <w:noProof/>
            <w:webHidden/>
          </w:rPr>
        </w:r>
        <w:r>
          <w:rPr>
            <w:noProof/>
            <w:webHidden/>
          </w:rPr>
          <w:fldChar w:fldCharType="separate"/>
        </w:r>
        <w:r>
          <w:rPr>
            <w:noProof/>
            <w:webHidden/>
          </w:rPr>
          <w:t>260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38" w:history="1">
        <w:r w:rsidRPr="00825152">
          <w:rPr>
            <w:rStyle w:val="Hyperlink"/>
            <w:noProof/>
          </w:rPr>
          <w:t>8.8.2</w:t>
        </w:r>
        <w:r>
          <w:rPr>
            <w:rFonts w:asciiTheme="minorHAnsi" w:eastAsiaTheme="minorEastAsia" w:hAnsiTheme="minorHAnsi" w:cstheme="minorBidi"/>
            <w:noProof/>
            <w:sz w:val="22"/>
            <w:szCs w:val="22"/>
            <w:lang w:val="nl-BE" w:eastAsia="nl-BE"/>
          </w:rPr>
          <w:tab/>
        </w:r>
        <w:r w:rsidRPr="00825152">
          <w:rPr>
            <w:rStyle w:val="Hyperlink"/>
            <w:noProof/>
          </w:rPr>
          <w:t>Bijzondere gevallen</w:t>
        </w:r>
        <w:r>
          <w:rPr>
            <w:noProof/>
            <w:webHidden/>
          </w:rPr>
          <w:tab/>
        </w:r>
        <w:r>
          <w:rPr>
            <w:noProof/>
            <w:webHidden/>
          </w:rPr>
          <w:fldChar w:fldCharType="begin"/>
        </w:r>
        <w:r>
          <w:rPr>
            <w:noProof/>
            <w:webHidden/>
          </w:rPr>
          <w:instrText xml:space="preserve"> PAGEREF _Toc37835238 \h </w:instrText>
        </w:r>
        <w:r>
          <w:rPr>
            <w:noProof/>
            <w:webHidden/>
          </w:rPr>
        </w:r>
        <w:r>
          <w:rPr>
            <w:noProof/>
            <w:webHidden/>
          </w:rPr>
          <w:fldChar w:fldCharType="separate"/>
        </w:r>
        <w:r>
          <w:rPr>
            <w:noProof/>
            <w:webHidden/>
          </w:rPr>
          <w:t>261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39" w:history="1">
        <w:r w:rsidRPr="00825152">
          <w:rPr>
            <w:rStyle w:val="Hyperlink"/>
            <w:noProof/>
          </w:rPr>
          <w:t>8.8.3</w:t>
        </w:r>
        <w:r>
          <w:rPr>
            <w:rFonts w:asciiTheme="minorHAnsi" w:eastAsiaTheme="minorEastAsia" w:hAnsiTheme="minorHAnsi" w:cstheme="minorBidi"/>
            <w:noProof/>
            <w:sz w:val="22"/>
            <w:szCs w:val="22"/>
            <w:lang w:val="nl-BE" w:eastAsia="nl-BE"/>
          </w:rPr>
          <w:tab/>
        </w:r>
        <w:r w:rsidRPr="00825152">
          <w:rPr>
            <w:rStyle w:val="Hyperlink"/>
            <w:noProof/>
          </w:rPr>
          <w:t>Vormvereisten</w:t>
        </w:r>
        <w:r>
          <w:rPr>
            <w:noProof/>
            <w:webHidden/>
          </w:rPr>
          <w:tab/>
        </w:r>
        <w:r>
          <w:rPr>
            <w:noProof/>
            <w:webHidden/>
          </w:rPr>
          <w:fldChar w:fldCharType="begin"/>
        </w:r>
        <w:r>
          <w:rPr>
            <w:noProof/>
            <w:webHidden/>
          </w:rPr>
          <w:instrText xml:space="preserve"> PAGEREF _Toc37835239 \h </w:instrText>
        </w:r>
        <w:r>
          <w:rPr>
            <w:noProof/>
            <w:webHidden/>
          </w:rPr>
        </w:r>
        <w:r>
          <w:rPr>
            <w:noProof/>
            <w:webHidden/>
          </w:rPr>
          <w:fldChar w:fldCharType="separate"/>
        </w:r>
        <w:r>
          <w:rPr>
            <w:noProof/>
            <w:webHidden/>
          </w:rPr>
          <w:t>263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40" w:history="1">
        <w:r w:rsidRPr="00825152">
          <w:rPr>
            <w:rStyle w:val="Hyperlink"/>
            <w:noProof/>
          </w:rPr>
          <w:t>8.8.4</w:t>
        </w:r>
        <w:r>
          <w:rPr>
            <w:rFonts w:asciiTheme="minorHAnsi" w:eastAsiaTheme="minorEastAsia" w:hAnsiTheme="minorHAnsi" w:cstheme="minorBidi"/>
            <w:noProof/>
            <w:sz w:val="22"/>
            <w:szCs w:val="22"/>
            <w:lang w:val="nl-BE" w:eastAsia="nl-BE"/>
          </w:rPr>
          <w:tab/>
        </w:r>
        <w:r w:rsidRPr="00825152">
          <w:rPr>
            <w:rStyle w:val="Hyperlink"/>
            <w:noProof/>
          </w:rPr>
          <w:t>Gevolgen</w:t>
        </w:r>
        <w:r>
          <w:rPr>
            <w:noProof/>
            <w:webHidden/>
          </w:rPr>
          <w:tab/>
        </w:r>
        <w:r>
          <w:rPr>
            <w:noProof/>
            <w:webHidden/>
          </w:rPr>
          <w:fldChar w:fldCharType="begin"/>
        </w:r>
        <w:r>
          <w:rPr>
            <w:noProof/>
            <w:webHidden/>
          </w:rPr>
          <w:instrText xml:space="preserve"> PAGEREF _Toc37835240 \h </w:instrText>
        </w:r>
        <w:r>
          <w:rPr>
            <w:noProof/>
            <w:webHidden/>
          </w:rPr>
        </w:r>
        <w:r>
          <w:rPr>
            <w:noProof/>
            <w:webHidden/>
          </w:rPr>
          <w:fldChar w:fldCharType="separate"/>
        </w:r>
        <w:r>
          <w:rPr>
            <w:noProof/>
            <w:webHidden/>
          </w:rPr>
          <w:t>264</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41" w:history="1">
        <w:r w:rsidRPr="00825152">
          <w:rPr>
            <w:rStyle w:val="Hyperlink"/>
            <w:noProof/>
          </w:rPr>
          <w:t>8.9</w:t>
        </w:r>
        <w:r>
          <w:rPr>
            <w:rFonts w:asciiTheme="minorHAnsi" w:eastAsiaTheme="minorEastAsia" w:hAnsiTheme="minorHAnsi" w:cstheme="minorBidi"/>
            <w:b w:val="0"/>
            <w:noProof/>
            <w:color w:val="auto"/>
            <w:sz w:val="22"/>
            <w:szCs w:val="22"/>
            <w:lang w:val="nl-BE" w:eastAsia="nl-BE"/>
          </w:rPr>
          <w:tab/>
        </w:r>
        <w:r w:rsidRPr="00825152">
          <w:rPr>
            <w:rStyle w:val="Hyperlink"/>
            <w:noProof/>
          </w:rPr>
          <w:t>Willekeurig ontslag of willekeurige afdanking</w:t>
        </w:r>
        <w:r>
          <w:rPr>
            <w:noProof/>
            <w:webHidden/>
          </w:rPr>
          <w:tab/>
        </w:r>
        <w:r>
          <w:rPr>
            <w:noProof/>
            <w:webHidden/>
          </w:rPr>
          <w:fldChar w:fldCharType="begin"/>
        </w:r>
        <w:r>
          <w:rPr>
            <w:noProof/>
            <w:webHidden/>
          </w:rPr>
          <w:instrText xml:space="preserve"> PAGEREF _Toc37835241 \h </w:instrText>
        </w:r>
        <w:r>
          <w:rPr>
            <w:noProof/>
            <w:webHidden/>
          </w:rPr>
        </w:r>
        <w:r>
          <w:rPr>
            <w:noProof/>
            <w:webHidden/>
          </w:rPr>
          <w:fldChar w:fldCharType="separate"/>
        </w:r>
        <w:r>
          <w:rPr>
            <w:noProof/>
            <w:webHidden/>
          </w:rPr>
          <w:t>266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42" w:history="1">
        <w:r w:rsidRPr="00825152">
          <w:rPr>
            <w:rStyle w:val="Hyperlink"/>
            <w:noProof/>
          </w:rPr>
          <w:t>8.9.1</w:t>
        </w:r>
        <w:r>
          <w:rPr>
            <w:rFonts w:asciiTheme="minorHAnsi" w:eastAsiaTheme="minorEastAsia" w:hAnsiTheme="minorHAnsi" w:cstheme="minorBidi"/>
            <w:noProof/>
            <w:sz w:val="22"/>
            <w:szCs w:val="22"/>
            <w:lang w:val="nl-BE" w:eastAsia="nl-BE"/>
          </w:rPr>
          <w:tab/>
        </w:r>
        <w:r w:rsidRPr="00825152">
          <w:rPr>
            <w:rStyle w:val="Hyperlink"/>
            <w:noProof/>
          </w:rPr>
          <w:t>Begrip</w:t>
        </w:r>
        <w:r>
          <w:rPr>
            <w:noProof/>
            <w:webHidden/>
          </w:rPr>
          <w:tab/>
        </w:r>
        <w:r>
          <w:rPr>
            <w:noProof/>
            <w:webHidden/>
          </w:rPr>
          <w:fldChar w:fldCharType="begin"/>
        </w:r>
        <w:r>
          <w:rPr>
            <w:noProof/>
            <w:webHidden/>
          </w:rPr>
          <w:instrText xml:space="preserve"> PAGEREF _Toc37835242 \h </w:instrText>
        </w:r>
        <w:r>
          <w:rPr>
            <w:noProof/>
            <w:webHidden/>
          </w:rPr>
        </w:r>
        <w:r>
          <w:rPr>
            <w:noProof/>
            <w:webHidden/>
          </w:rPr>
          <w:fldChar w:fldCharType="separate"/>
        </w:r>
        <w:r>
          <w:rPr>
            <w:noProof/>
            <w:webHidden/>
          </w:rPr>
          <w:t>266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43" w:history="1">
        <w:r w:rsidRPr="00825152">
          <w:rPr>
            <w:rStyle w:val="Hyperlink"/>
            <w:noProof/>
          </w:rPr>
          <w:t>8.9.2</w:t>
        </w:r>
        <w:r>
          <w:rPr>
            <w:rFonts w:asciiTheme="minorHAnsi" w:eastAsiaTheme="minorEastAsia" w:hAnsiTheme="minorHAnsi" w:cstheme="minorBidi"/>
            <w:noProof/>
            <w:sz w:val="22"/>
            <w:szCs w:val="22"/>
            <w:lang w:val="nl-BE" w:eastAsia="nl-BE"/>
          </w:rPr>
          <w:tab/>
        </w:r>
        <w:r w:rsidRPr="00825152">
          <w:rPr>
            <w:rStyle w:val="Hyperlink"/>
            <w:noProof/>
          </w:rPr>
          <w:t>Constitutieve elementen</w:t>
        </w:r>
        <w:r>
          <w:rPr>
            <w:noProof/>
            <w:webHidden/>
          </w:rPr>
          <w:tab/>
        </w:r>
        <w:r>
          <w:rPr>
            <w:noProof/>
            <w:webHidden/>
          </w:rPr>
          <w:fldChar w:fldCharType="begin"/>
        </w:r>
        <w:r>
          <w:rPr>
            <w:noProof/>
            <w:webHidden/>
          </w:rPr>
          <w:instrText xml:space="preserve"> PAGEREF _Toc37835243 \h </w:instrText>
        </w:r>
        <w:r>
          <w:rPr>
            <w:noProof/>
            <w:webHidden/>
          </w:rPr>
        </w:r>
        <w:r>
          <w:rPr>
            <w:noProof/>
            <w:webHidden/>
          </w:rPr>
          <w:fldChar w:fldCharType="separate"/>
        </w:r>
        <w:r>
          <w:rPr>
            <w:noProof/>
            <w:webHidden/>
          </w:rPr>
          <w:t>266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44" w:history="1">
        <w:r w:rsidRPr="00825152">
          <w:rPr>
            <w:rStyle w:val="Hyperlink"/>
            <w:noProof/>
          </w:rPr>
          <w:t>8.9.3</w:t>
        </w:r>
        <w:r>
          <w:rPr>
            <w:rFonts w:asciiTheme="minorHAnsi" w:eastAsiaTheme="minorEastAsia" w:hAnsiTheme="minorHAnsi" w:cstheme="minorBidi"/>
            <w:noProof/>
            <w:sz w:val="22"/>
            <w:szCs w:val="22"/>
            <w:lang w:val="nl-BE" w:eastAsia="nl-BE"/>
          </w:rPr>
          <w:tab/>
        </w:r>
        <w:r w:rsidRPr="00825152">
          <w:rPr>
            <w:rStyle w:val="Hyperlink"/>
            <w:noProof/>
          </w:rPr>
          <w:t>Bewijslast</w:t>
        </w:r>
        <w:r>
          <w:rPr>
            <w:noProof/>
            <w:webHidden/>
          </w:rPr>
          <w:tab/>
        </w:r>
        <w:r>
          <w:rPr>
            <w:noProof/>
            <w:webHidden/>
          </w:rPr>
          <w:fldChar w:fldCharType="begin"/>
        </w:r>
        <w:r>
          <w:rPr>
            <w:noProof/>
            <w:webHidden/>
          </w:rPr>
          <w:instrText xml:space="preserve"> PAGEREF _Toc37835244 \h </w:instrText>
        </w:r>
        <w:r>
          <w:rPr>
            <w:noProof/>
            <w:webHidden/>
          </w:rPr>
        </w:r>
        <w:r>
          <w:rPr>
            <w:noProof/>
            <w:webHidden/>
          </w:rPr>
          <w:fldChar w:fldCharType="separate"/>
        </w:r>
        <w:r>
          <w:rPr>
            <w:noProof/>
            <w:webHidden/>
          </w:rPr>
          <w:t>267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45" w:history="1">
        <w:r w:rsidRPr="00825152">
          <w:rPr>
            <w:rStyle w:val="Hyperlink"/>
            <w:noProof/>
          </w:rPr>
          <w:t>8.9.4</w:t>
        </w:r>
        <w:r>
          <w:rPr>
            <w:rFonts w:asciiTheme="minorHAnsi" w:eastAsiaTheme="minorEastAsia" w:hAnsiTheme="minorHAnsi" w:cstheme="minorBidi"/>
            <w:noProof/>
            <w:sz w:val="22"/>
            <w:szCs w:val="22"/>
            <w:lang w:val="nl-BE" w:eastAsia="nl-BE"/>
          </w:rPr>
          <w:tab/>
        </w:r>
        <w:r w:rsidRPr="00825152">
          <w:rPr>
            <w:rStyle w:val="Hyperlink"/>
            <w:noProof/>
          </w:rPr>
          <w:t>Enkele gerechtelijke beslissingen</w:t>
        </w:r>
        <w:r>
          <w:rPr>
            <w:noProof/>
            <w:webHidden/>
          </w:rPr>
          <w:tab/>
        </w:r>
        <w:r>
          <w:rPr>
            <w:noProof/>
            <w:webHidden/>
          </w:rPr>
          <w:fldChar w:fldCharType="begin"/>
        </w:r>
        <w:r>
          <w:rPr>
            <w:noProof/>
            <w:webHidden/>
          </w:rPr>
          <w:instrText xml:space="preserve"> PAGEREF _Toc37835245 \h </w:instrText>
        </w:r>
        <w:r>
          <w:rPr>
            <w:noProof/>
            <w:webHidden/>
          </w:rPr>
        </w:r>
        <w:r>
          <w:rPr>
            <w:noProof/>
            <w:webHidden/>
          </w:rPr>
          <w:fldChar w:fldCharType="separate"/>
        </w:r>
        <w:r>
          <w:rPr>
            <w:noProof/>
            <w:webHidden/>
          </w:rPr>
          <w:t>267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46" w:history="1">
        <w:r w:rsidRPr="00825152">
          <w:rPr>
            <w:rStyle w:val="Hyperlink"/>
            <w:noProof/>
          </w:rPr>
          <w:t>8.9.5</w:t>
        </w:r>
        <w:r>
          <w:rPr>
            <w:rFonts w:asciiTheme="minorHAnsi" w:eastAsiaTheme="minorEastAsia" w:hAnsiTheme="minorHAnsi" w:cstheme="minorBidi"/>
            <w:noProof/>
            <w:sz w:val="22"/>
            <w:szCs w:val="22"/>
            <w:lang w:val="nl-BE" w:eastAsia="nl-BE"/>
          </w:rPr>
          <w:tab/>
        </w:r>
        <w:r w:rsidRPr="00825152">
          <w:rPr>
            <w:rStyle w:val="Hyperlink"/>
            <w:noProof/>
          </w:rPr>
          <w:t>Motivering van het ontslag op het document C4</w:t>
        </w:r>
        <w:r>
          <w:rPr>
            <w:noProof/>
            <w:webHidden/>
          </w:rPr>
          <w:tab/>
        </w:r>
        <w:r>
          <w:rPr>
            <w:noProof/>
            <w:webHidden/>
          </w:rPr>
          <w:fldChar w:fldCharType="begin"/>
        </w:r>
        <w:r>
          <w:rPr>
            <w:noProof/>
            <w:webHidden/>
          </w:rPr>
          <w:instrText xml:space="preserve"> PAGEREF _Toc37835246 \h </w:instrText>
        </w:r>
        <w:r>
          <w:rPr>
            <w:noProof/>
            <w:webHidden/>
          </w:rPr>
        </w:r>
        <w:r>
          <w:rPr>
            <w:noProof/>
            <w:webHidden/>
          </w:rPr>
          <w:fldChar w:fldCharType="separate"/>
        </w:r>
        <w:r>
          <w:rPr>
            <w:noProof/>
            <w:webHidden/>
          </w:rPr>
          <w:t>267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47" w:history="1">
        <w:r w:rsidRPr="00825152">
          <w:rPr>
            <w:rStyle w:val="Hyperlink"/>
            <w:noProof/>
          </w:rPr>
          <w:t>8.9.6</w:t>
        </w:r>
        <w:r>
          <w:rPr>
            <w:rFonts w:asciiTheme="minorHAnsi" w:eastAsiaTheme="minorEastAsia" w:hAnsiTheme="minorHAnsi" w:cstheme="minorBidi"/>
            <w:noProof/>
            <w:sz w:val="22"/>
            <w:szCs w:val="22"/>
            <w:lang w:val="nl-BE" w:eastAsia="nl-BE"/>
          </w:rPr>
          <w:tab/>
        </w:r>
        <w:r w:rsidRPr="00825152">
          <w:rPr>
            <w:rStyle w:val="Hyperlink"/>
            <w:noProof/>
          </w:rPr>
          <w:t>Schadevergoeding</w:t>
        </w:r>
        <w:r>
          <w:rPr>
            <w:noProof/>
            <w:webHidden/>
          </w:rPr>
          <w:tab/>
        </w:r>
        <w:r>
          <w:rPr>
            <w:noProof/>
            <w:webHidden/>
          </w:rPr>
          <w:fldChar w:fldCharType="begin"/>
        </w:r>
        <w:r>
          <w:rPr>
            <w:noProof/>
            <w:webHidden/>
          </w:rPr>
          <w:instrText xml:space="preserve"> PAGEREF _Toc37835247 \h </w:instrText>
        </w:r>
        <w:r>
          <w:rPr>
            <w:noProof/>
            <w:webHidden/>
          </w:rPr>
        </w:r>
        <w:r>
          <w:rPr>
            <w:noProof/>
            <w:webHidden/>
          </w:rPr>
          <w:fldChar w:fldCharType="separate"/>
        </w:r>
        <w:r>
          <w:rPr>
            <w:noProof/>
            <w:webHidden/>
          </w:rPr>
          <w:t>268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48" w:history="1">
        <w:r w:rsidRPr="00825152">
          <w:rPr>
            <w:rStyle w:val="Hyperlink"/>
            <w:noProof/>
          </w:rPr>
          <w:t>8.10</w:t>
        </w:r>
        <w:r>
          <w:rPr>
            <w:rFonts w:asciiTheme="minorHAnsi" w:eastAsiaTheme="minorEastAsia" w:hAnsiTheme="minorHAnsi" w:cstheme="minorBidi"/>
            <w:b w:val="0"/>
            <w:noProof/>
            <w:color w:val="auto"/>
            <w:sz w:val="22"/>
            <w:szCs w:val="22"/>
            <w:lang w:val="nl-BE" w:eastAsia="nl-BE"/>
          </w:rPr>
          <w:tab/>
        </w:r>
        <w:r w:rsidRPr="00825152">
          <w:rPr>
            <w:rStyle w:val="Hyperlink"/>
            <w:noProof/>
          </w:rPr>
          <w:t>Eénzijdige wijziging van essentiële arbeidsvoorwaarden ook genaamd eenzijdige verbreking van het arbeidscontract</w:t>
        </w:r>
        <w:r>
          <w:rPr>
            <w:noProof/>
            <w:webHidden/>
          </w:rPr>
          <w:tab/>
        </w:r>
        <w:r>
          <w:rPr>
            <w:noProof/>
            <w:webHidden/>
          </w:rPr>
          <w:fldChar w:fldCharType="begin"/>
        </w:r>
        <w:r>
          <w:rPr>
            <w:noProof/>
            <w:webHidden/>
          </w:rPr>
          <w:instrText xml:space="preserve"> PAGEREF _Toc37835248 \h </w:instrText>
        </w:r>
        <w:r>
          <w:rPr>
            <w:noProof/>
            <w:webHidden/>
          </w:rPr>
        </w:r>
        <w:r>
          <w:rPr>
            <w:noProof/>
            <w:webHidden/>
          </w:rPr>
          <w:fldChar w:fldCharType="separate"/>
        </w:r>
        <w:r>
          <w:rPr>
            <w:noProof/>
            <w:webHidden/>
          </w:rPr>
          <w:t>269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49" w:history="1">
        <w:r w:rsidRPr="00825152">
          <w:rPr>
            <w:rStyle w:val="Hyperlink"/>
            <w:noProof/>
          </w:rPr>
          <w:t>8.10.1</w:t>
        </w:r>
        <w:r>
          <w:rPr>
            <w:rFonts w:asciiTheme="minorHAnsi" w:eastAsiaTheme="minorEastAsia" w:hAnsiTheme="minorHAnsi" w:cstheme="minorBidi"/>
            <w:noProof/>
            <w:sz w:val="22"/>
            <w:szCs w:val="22"/>
            <w:lang w:val="nl-BE" w:eastAsia="nl-BE"/>
          </w:rPr>
          <w:tab/>
        </w:r>
        <w:r w:rsidRPr="00825152">
          <w:rPr>
            <w:rStyle w:val="Hyperlink"/>
            <w:noProof/>
          </w:rPr>
          <w:t>Begrip</w:t>
        </w:r>
        <w:r>
          <w:rPr>
            <w:noProof/>
            <w:webHidden/>
          </w:rPr>
          <w:tab/>
        </w:r>
        <w:r>
          <w:rPr>
            <w:noProof/>
            <w:webHidden/>
          </w:rPr>
          <w:fldChar w:fldCharType="begin"/>
        </w:r>
        <w:r>
          <w:rPr>
            <w:noProof/>
            <w:webHidden/>
          </w:rPr>
          <w:instrText xml:space="preserve"> PAGEREF _Toc37835249 \h </w:instrText>
        </w:r>
        <w:r>
          <w:rPr>
            <w:noProof/>
            <w:webHidden/>
          </w:rPr>
        </w:r>
        <w:r>
          <w:rPr>
            <w:noProof/>
            <w:webHidden/>
          </w:rPr>
          <w:fldChar w:fldCharType="separate"/>
        </w:r>
        <w:r>
          <w:rPr>
            <w:noProof/>
            <w:webHidden/>
          </w:rPr>
          <w:t>269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50" w:history="1">
        <w:r w:rsidRPr="00825152">
          <w:rPr>
            <w:rStyle w:val="Hyperlink"/>
            <w:noProof/>
          </w:rPr>
          <w:t>8.10.2</w:t>
        </w:r>
        <w:r>
          <w:rPr>
            <w:rFonts w:asciiTheme="minorHAnsi" w:eastAsiaTheme="minorEastAsia" w:hAnsiTheme="minorHAnsi" w:cstheme="minorBidi"/>
            <w:noProof/>
            <w:sz w:val="22"/>
            <w:szCs w:val="22"/>
            <w:lang w:val="nl-BE" w:eastAsia="nl-BE"/>
          </w:rPr>
          <w:tab/>
        </w:r>
        <w:r w:rsidRPr="00825152">
          <w:rPr>
            <w:rStyle w:val="Hyperlink"/>
            <w:noProof/>
          </w:rPr>
          <w:t>Constitutieve elementen</w:t>
        </w:r>
        <w:r>
          <w:rPr>
            <w:noProof/>
            <w:webHidden/>
          </w:rPr>
          <w:tab/>
        </w:r>
        <w:r>
          <w:rPr>
            <w:noProof/>
            <w:webHidden/>
          </w:rPr>
          <w:fldChar w:fldCharType="begin"/>
        </w:r>
        <w:r>
          <w:rPr>
            <w:noProof/>
            <w:webHidden/>
          </w:rPr>
          <w:instrText xml:space="preserve"> PAGEREF _Toc37835250 \h </w:instrText>
        </w:r>
        <w:r>
          <w:rPr>
            <w:noProof/>
            <w:webHidden/>
          </w:rPr>
        </w:r>
        <w:r>
          <w:rPr>
            <w:noProof/>
            <w:webHidden/>
          </w:rPr>
          <w:fldChar w:fldCharType="separate"/>
        </w:r>
        <w:r>
          <w:rPr>
            <w:noProof/>
            <w:webHidden/>
          </w:rPr>
          <w:t>269</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51" w:history="1">
        <w:r w:rsidRPr="00825152">
          <w:rPr>
            <w:rStyle w:val="Hyperlink"/>
            <w:noProof/>
          </w:rPr>
          <w:t>8.10.3</w:t>
        </w:r>
        <w:r>
          <w:rPr>
            <w:rFonts w:asciiTheme="minorHAnsi" w:eastAsiaTheme="minorEastAsia" w:hAnsiTheme="minorHAnsi" w:cstheme="minorBidi"/>
            <w:noProof/>
            <w:sz w:val="22"/>
            <w:szCs w:val="22"/>
            <w:lang w:val="nl-BE" w:eastAsia="nl-BE"/>
          </w:rPr>
          <w:tab/>
        </w:r>
        <w:r w:rsidRPr="00825152">
          <w:rPr>
            <w:rStyle w:val="Hyperlink"/>
            <w:noProof/>
          </w:rPr>
          <w:t>Mogelijke stappen te ondernemen door de werknemer</w:t>
        </w:r>
        <w:r>
          <w:rPr>
            <w:noProof/>
            <w:webHidden/>
          </w:rPr>
          <w:tab/>
        </w:r>
        <w:r>
          <w:rPr>
            <w:noProof/>
            <w:webHidden/>
          </w:rPr>
          <w:fldChar w:fldCharType="begin"/>
        </w:r>
        <w:r>
          <w:rPr>
            <w:noProof/>
            <w:webHidden/>
          </w:rPr>
          <w:instrText xml:space="preserve"> PAGEREF _Toc37835251 \h </w:instrText>
        </w:r>
        <w:r>
          <w:rPr>
            <w:noProof/>
            <w:webHidden/>
          </w:rPr>
        </w:r>
        <w:r>
          <w:rPr>
            <w:noProof/>
            <w:webHidden/>
          </w:rPr>
          <w:fldChar w:fldCharType="separate"/>
        </w:r>
        <w:r>
          <w:rPr>
            <w:noProof/>
            <w:webHidden/>
          </w:rPr>
          <w:t>270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52" w:history="1">
        <w:r w:rsidRPr="00825152">
          <w:rPr>
            <w:rStyle w:val="Hyperlink"/>
            <w:rFonts w:cstheme="minorHAnsi"/>
            <w:noProof/>
          </w:rPr>
          <w:t>8.11</w:t>
        </w:r>
        <w:r>
          <w:rPr>
            <w:rFonts w:asciiTheme="minorHAnsi" w:eastAsiaTheme="minorEastAsia" w:hAnsiTheme="minorHAnsi" w:cstheme="minorBidi"/>
            <w:b w:val="0"/>
            <w:noProof/>
            <w:color w:val="auto"/>
            <w:sz w:val="22"/>
            <w:szCs w:val="22"/>
            <w:lang w:val="nl-BE" w:eastAsia="nl-BE"/>
          </w:rPr>
          <w:tab/>
        </w:r>
        <w:r w:rsidRPr="00825152">
          <w:rPr>
            <w:rStyle w:val="Hyperlink"/>
            <w:rFonts w:cstheme="minorHAnsi"/>
            <w:noProof/>
          </w:rPr>
          <w:t>Ontslag door de werkgever uitgevoerd tijdens een arbeidsongeschiktheid wegens ziekte of ongeval</w:t>
        </w:r>
        <w:r>
          <w:rPr>
            <w:noProof/>
            <w:webHidden/>
          </w:rPr>
          <w:tab/>
        </w:r>
        <w:r>
          <w:rPr>
            <w:noProof/>
            <w:webHidden/>
          </w:rPr>
          <w:fldChar w:fldCharType="begin"/>
        </w:r>
        <w:r>
          <w:rPr>
            <w:noProof/>
            <w:webHidden/>
          </w:rPr>
          <w:instrText xml:space="preserve"> PAGEREF _Toc37835252 \h </w:instrText>
        </w:r>
        <w:r>
          <w:rPr>
            <w:noProof/>
            <w:webHidden/>
          </w:rPr>
        </w:r>
        <w:r>
          <w:rPr>
            <w:noProof/>
            <w:webHidden/>
          </w:rPr>
          <w:fldChar w:fldCharType="separate"/>
        </w:r>
        <w:r>
          <w:rPr>
            <w:noProof/>
            <w:webHidden/>
          </w:rPr>
          <w:t>271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53" w:history="1">
        <w:r w:rsidRPr="00825152">
          <w:rPr>
            <w:rStyle w:val="Hyperlink"/>
            <w:rFonts w:cstheme="minorHAnsi"/>
            <w:noProof/>
          </w:rPr>
          <w:t>8.11.1</w:t>
        </w:r>
        <w:r>
          <w:rPr>
            <w:rFonts w:asciiTheme="minorHAnsi" w:eastAsiaTheme="minorEastAsia" w:hAnsiTheme="minorHAnsi" w:cstheme="minorBidi"/>
            <w:noProof/>
            <w:sz w:val="22"/>
            <w:szCs w:val="22"/>
            <w:lang w:val="nl-BE" w:eastAsia="nl-BE"/>
          </w:rPr>
          <w:tab/>
        </w:r>
        <w:r w:rsidRPr="00825152">
          <w:rPr>
            <w:rStyle w:val="Hyperlink"/>
            <w:rFonts w:cstheme="minorHAnsi"/>
            <w:noProof/>
          </w:rPr>
          <w:t>Ontslag na meer dan zes maanden arbeidsongeschiktheid/ziekte: AFGESCHAFT</w:t>
        </w:r>
        <w:r>
          <w:rPr>
            <w:noProof/>
            <w:webHidden/>
          </w:rPr>
          <w:tab/>
        </w:r>
        <w:r>
          <w:rPr>
            <w:noProof/>
            <w:webHidden/>
          </w:rPr>
          <w:fldChar w:fldCharType="begin"/>
        </w:r>
        <w:r>
          <w:rPr>
            <w:noProof/>
            <w:webHidden/>
          </w:rPr>
          <w:instrText xml:space="preserve"> PAGEREF _Toc37835253 \h </w:instrText>
        </w:r>
        <w:r>
          <w:rPr>
            <w:noProof/>
            <w:webHidden/>
          </w:rPr>
        </w:r>
        <w:r>
          <w:rPr>
            <w:noProof/>
            <w:webHidden/>
          </w:rPr>
          <w:fldChar w:fldCharType="separate"/>
        </w:r>
        <w:r>
          <w:rPr>
            <w:noProof/>
            <w:webHidden/>
          </w:rPr>
          <w:t>271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54" w:history="1">
        <w:r w:rsidRPr="00825152">
          <w:rPr>
            <w:rStyle w:val="Hyperlink"/>
            <w:rFonts w:cstheme="minorHAnsi"/>
            <w:noProof/>
          </w:rPr>
          <w:t>8.11.2</w:t>
        </w:r>
        <w:r>
          <w:rPr>
            <w:rFonts w:asciiTheme="minorHAnsi" w:eastAsiaTheme="minorEastAsia" w:hAnsiTheme="minorHAnsi" w:cstheme="minorBidi"/>
            <w:noProof/>
            <w:sz w:val="22"/>
            <w:szCs w:val="22"/>
            <w:lang w:val="nl-BE" w:eastAsia="nl-BE"/>
          </w:rPr>
          <w:tab/>
        </w:r>
        <w:r w:rsidRPr="00825152">
          <w:rPr>
            <w:rStyle w:val="Hyperlink"/>
            <w:rFonts w:cstheme="minorHAnsi"/>
            <w:noProof/>
          </w:rPr>
          <w:t>Ontslag tijdens de arbeidsongeschiktheid/ziekte</w:t>
        </w:r>
        <w:r>
          <w:rPr>
            <w:noProof/>
            <w:webHidden/>
          </w:rPr>
          <w:tab/>
        </w:r>
        <w:r>
          <w:rPr>
            <w:noProof/>
            <w:webHidden/>
          </w:rPr>
          <w:fldChar w:fldCharType="begin"/>
        </w:r>
        <w:r>
          <w:rPr>
            <w:noProof/>
            <w:webHidden/>
          </w:rPr>
          <w:instrText xml:space="preserve"> PAGEREF _Toc37835254 \h </w:instrText>
        </w:r>
        <w:r>
          <w:rPr>
            <w:noProof/>
            <w:webHidden/>
          </w:rPr>
        </w:r>
        <w:r>
          <w:rPr>
            <w:noProof/>
            <w:webHidden/>
          </w:rPr>
          <w:fldChar w:fldCharType="separate"/>
        </w:r>
        <w:r>
          <w:rPr>
            <w:noProof/>
            <w:webHidden/>
          </w:rPr>
          <w:t>271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55" w:history="1">
        <w:r w:rsidRPr="00825152">
          <w:rPr>
            <w:rStyle w:val="Hyperlink"/>
            <w:rFonts w:cstheme="minorHAnsi"/>
            <w:noProof/>
          </w:rPr>
          <w:t>8.11.3</w:t>
        </w:r>
        <w:r>
          <w:rPr>
            <w:rFonts w:asciiTheme="minorHAnsi" w:eastAsiaTheme="minorEastAsia" w:hAnsiTheme="minorHAnsi" w:cstheme="minorBidi"/>
            <w:noProof/>
            <w:sz w:val="22"/>
            <w:szCs w:val="22"/>
            <w:lang w:val="nl-BE" w:eastAsia="nl-BE"/>
          </w:rPr>
          <w:tab/>
        </w:r>
        <w:r w:rsidRPr="00825152">
          <w:rPr>
            <w:rStyle w:val="Hyperlink"/>
            <w:rFonts w:cstheme="minorHAnsi"/>
            <w:noProof/>
          </w:rPr>
          <w:t>Arbeidsongeschiktheid na kennisgeving van het ontslag (met opzeggingstermijn).</w:t>
        </w:r>
        <w:r>
          <w:rPr>
            <w:noProof/>
            <w:webHidden/>
          </w:rPr>
          <w:tab/>
        </w:r>
        <w:r>
          <w:rPr>
            <w:noProof/>
            <w:webHidden/>
          </w:rPr>
          <w:fldChar w:fldCharType="begin"/>
        </w:r>
        <w:r>
          <w:rPr>
            <w:noProof/>
            <w:webHidden/>
          </w:rPr>
          <w:instrText xml:space="preserve"> PAGEREF _Toc37835255 \h </w:instrText>
        </w:r>
        <w:r>
          <w:rPr>
            <w:noProof/>
            <w:webHidden/>
          </w:rPr>
        </w:r>
        <w:r>
          <w:rPr>
            <w:noProof/>
            <w:webHidden/>
          </w:rPr>
          <w:fldChar w:fldCharType="separate"/>
        </w:r>
        <w:r>
          <w:rPr>
            <w:noProof/>
            <w:webHidden/>
          </w:rPr>
          <w:t>271</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56" w:history="1">
        <w:r w:rsidRPr="00825152">
          <w:rPr>
            <w:rStyle w:val="Hyperlink"/>
            <w:rFonts w:cstheme="minorHAnsi"/>
            <w:noProof/>
          </w:rPr>
          <w:t>8.11.4</w:t>
        </w:r>
        <w:r>
          <w:rPr>
            <w:rFonts w:asciiTheme="minorHAnsi" w:eastAsiaTheme="minorEastAsia" w:hAnsiTheme="minorHAnsi" w:cstheme="minorBidi"/>
            <w:noProof/>
            <w:sz w:val="22"/>
            <w:szCs w:val="22"/>
            <w:lang w:val="nl-BE" w:eastAsia="nl-BE"/>
          </w:rPr>
          <w:tab/>
        </w:r>
        <w:r w:rsidRPr="00825152">
          <w:rPr>
            <w:rStyle w:val="Hyperlink"/>
            <w:rFonts w:cstheme="minorHAnsi"/>
            <w:noProof/>
          </w:rPr>
          <w:t>Arbeidsovereenkomst voor bepaalde tijd of voor een duidelijk omschreven werk van meer dan drie maanden</w:t>
        </w:r>
        <w:r>
          <w:rPr>
            <w:noProof/>
            <w:webHidden/>
          </w:rPr>
          <w:tab/>
        </w:r>
        <w:r>
          <w:rPr>
            <w:noProof/>
            <w:webHidden/>
          </w:rPr>
          <w:fldChar w:fldCharType="begin"/>
        </w:r>
        <w:r>
          <w:rPr>
            <w:noProof/>
            <w:webHidden/>
          </w:rPr>
          <w:instrText xml:space="preserve"> PAGEREF _Toc37835256 \h </w:instrText>
        </w:r>
        <w:r>
          <w:rPr>
            <w:noProof/>
            <w:webHidden/>
          </w:rPr>
        </w:r>
        <w:r>
          <w:rPr>
            <w:noProof/>
            <w:webHidden/>
          </w:rPr>
          <w:fldChar w:fldCharType="separate"/>
        </w:r>
        <w:r>
          <w:rPr>
            <w:noProof/>
            <w:webHidden/>
          </w:rPr>
          <w:t>272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57" w:history="1">
        <w:r w:rsidRPr="00825152">
          <w:rPr>
            <w:rStyle w:val="Hyperlink"/>
            <w:rFonts w:cstheme="minorHAnsi"/>
            <w:noProof/>
          </w:rPr>
          <w:t>8.11.5</w:t>
        </w:r>
        <w:r>
          <w:rPr>
            <w:rFonts w:asciiTheme="minorHAnsi" w:eastAsiaTheme="minorEastAsia" w:hAnsiTheme="minorHAnsi" w:cstheme="minorBidi"/>
            <w:noProof/>
            <w:sz w:val="22"/>
            <w:szCs w:val="22"/>
            <w:lang w:val="nl-BE" w:eastAsia="nl-BE"/>
          </w:rPr>
          <w:tab/>
        </w:r>
        <w:r w:rsidRPr="00825152">
          <w:rPr>
            <w:rStyle w:val="Hyperlink"/>
            <w:rFonts w:cstheme="minorHAnsi"/>
            <w:noProof/>
          </w:rPr>
          <w:t>Arbeidsovereenkomst voor bepaalde tijd of voor een duidelijk omschreven werk van minder dan drie maanden</w:t>
        </w:r>
        <w:r>
          <w:rPr>
            <w:noProof/>
            <w:webHidden/>
          </w:rPr>
          <w:tab/>
        </w:r>
        <w:r>
          <w:rPr>
            <w:noProof/>
            <w:webHidden/>
          </w:rPr>
          <w:fldChar w:fldCharType="begin"/>
        </w:r>
        <w:r>
          <w:rPr>
            <w:noProof/>
            <w:webHidden/>
          </w:rPr>
          <w:instrText xml:space="preserve"> PAGEREF _Toc37835257 \h </w:instrText>
        </w:r>
        <w:r>
          <w:rPr>
            <w:noProof/>
            <w:webHidden/>
          </w:rPr>
        </w:r>
        <w:r>
          <w:rPr>
            <w:noProof/>
            <w:webHidden/>
          </w:rPr>
          <w:fldChar w:fldCharType="separate"/>
        </w:r>
        <w:r>
          <w:rPr>
            <w:noProof/>
            <w:webHidden/>
          </w:rPr>
          <w:t>272</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58" w:history="1">
        <w:r w:rsidRPr="00825152">
          <w:rPr>
            <w:rStyle w:val="Hyperlink"/>
            <w:noProof/>
          </w:rPr>
          <w:t>8.12</w:t>
        </w:r>
        <w:r>
          <w:rPr>
            <w:rFonts w:asciiTheme="minorHAnsi" w:eastAsiaTheme="minorEastAsia" w:hAnsiTheme="minorHAnsi" w:cstheme="minorBidi"/>
            <w:b w:val="0"/>
            <w:noProof/>
            <w:color w:val="auto"/>
            <w:sz w:val="22"/>
            <w:szCs w:val="22"/>
            <w:lang w:val="nl-BE" w:eastAsia="nl-BE"/>
          </w:rPr>
          <w:tab/>
        </w:r>
        <w:r w:rsidRPr="00825152">
          <w:rPr>
            <w:rStyle w:val="Hyperlink"/>
            <w:noProof/>
          </w:rPr>
          <w:t>Collectief ontslag</w:t>
        </w:r>
        <w:r>
          <w:rPr>
            <w:noProof/>
            <w:webHidden/>
          </w:rPr>
          <w:tab/>
        </w:r>
        <w:r>
          <w:rPr>
            <w:noProof/>
            <w:webHidden/>
          </w:rPr>
          <w:fldChar w:fldCharType="begin"/>
        </w:r>
        <w:r>
          <w:rPr>
            <w:noProof/>
            <w:webHidden/>
          </w:rPr>
          <w:instrText xml:space="preserve"> PAGEREF _Toc37835258 \h </w:instrText>
        </w:r>
        <w:r>
          <w:rPr>
            <w:noProof/>
            <w:webHidden/>
          </w:rPr>
        </w:r>
        <w:r>
          <w:rPr>
            <w:noProof/>
            <w:webHidden/>
          </w:rPr>
          <w:fldChar w:fldCharType="separate"/>
        </w:r>
        <w:r>
          <w:rPr>
            <w:noProof/>
            <w:webHidden/>
          </w:rPr>
          <w:t>273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59" w:history="1">
        <w:r w:rsidRPr="00825152">
          <w:rPr>
            <w:rStyle w:val="Hyperlink"/>
            <w:noProof/>
          </w:rPr>
          <w:t>8.13</w:t>
        </w:r>
        <w:r>
          <w:rPr>
            <w:rFonts w:asciiTheme="minorHAnsi" w:eastAsiaTheme="minorEastAsia" w:hAnsiTheme="minorHAnsi" w:cstheme="minorBidi"/>
            <w:b w:val="0"/>
            <w:noProof/>
            <w:color w:val="auto"/>
            <w:sz w:val="22"/>
            <w:szCs w:val="22"/>
            <w:lang w:val="nl-BE" w:eastAsia="nl-BE"/>
          </w:rPr>
          <w:tab/>
        </w:r>
        <w:r w:rsidRPr="00825152">
          <w:rPr>
            <w:rStyle w:val="Hyperlink"/>
            <w:noProof/>
          </w:rPr>
          <w:t>Ontslag wanneer het ontslag verband houdt met de reden van bescherming</w:t>
        </w:r>
        <w:r>
          <w:rPr>
            <w:noProof/>
            <w:webHidden/>
          </w:rPr>
          <w:tab/>
        </w:r>
        <w:r>
          <w:rPr>
            <w:noProof/>
            <w:webHidden/>
          </w:rPr>
          <w:fldChar w:fldCharType="begin"/>
        </w:r>
        <w:r>
          <w:rPr>
            <w:noProof/>
            <w:webHidden/>
          </w:rPr>
          <w:instrText xml:space="preserve"> PAGEREF _Toc37835259 \h </w:instrText>
        </w:r>
        <w:r>
          <w:rPr>
            <w:noProof/>
            <w:webHidden/>
          </w:rPr>
        </w:r>
        <w:r>
          <w:rPr>
            <w:noProof/>
            <w:webHidden/>
          </w:rPr>
          <w:fldChar w:fldCharType="separate"/>
        </w:r>
        <w:r>
          <w:rPr>
            <w:noProof/>
            <w:webHidden/>
          </w:rPr>
          <w:t>274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60" w:history="1">
        <w:r w:rsidRPr="00825152">
          <w:rPr>
            <w:rStyle w:val="Hyperlink"/>
            <w:noProof/>
          </w:rPr>
          <w:t>8.13.1</w:t>
        </w:r>
        <w:r>
          <w:rPr>
            <w:rFonts w:asciiTheme="minorHAnsi" w:eastAsiaTheme="minorEastAsia" w:hAnsiTheme="minorHAnsi" w:cstheme="minorBidi"/>
            <w:noProof/>
            <w:sz w:val="22"/>
            <w:szCs w:val="22"/>
            <w:lang w:val="nl-BE" w:eastAsia="nl-BE"/>
          </w:rPr>
          <w:tab/>
        </w:r>
        <w:r w:rsidRPr="00825152">
          <w:rPr>
            <w:rStyle w:val="Hyperlink"/>
            <w:noProof/>
          </w:rPr>
          <w:t>Moederschapsrust en Borstvoedingsverlof</w:t>
        </w:r>
        <w:r>
          <w:rPr>
            <w:noProof/>
            <w:webHidden/>
          </w:rPr>
          <w:tab/>
        </w:r>
        <w:r>
          <w:rPr>
            <w:noProof/>
            <w:webHidden/>
          </w:rPr>
          <w:fldChar w:fldCharType="begin"/>
        </w:r>
        <w:r>
          <w:rPr>
            <w:noProof/>
            <w:webHidden/>
          </w:rPr>
          <w:instrText xml:space="preserve"> PAGEREF _Toc37835260 \h </w:instrText>
        </w:r>
        <w:r>
          <w:rPr>
            <w:noProof/>
            <w:webHidden/>
          </w:rPr>
        </w:r>
        <w:r>
          <w:rPr>
            <w:noProof/>
            <w:webHidden/>
          </w:rPr>
          <w:fldChar w:fldCharType="separate"/>
        </w:r>
        <w:r>
          <w:rPr>
            <w:noProof/>
            <w:webHidden/>
          </w:rPr>
          <w:t>274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61" w:history="1">
        <w:r w:rsidRPr="00825152">
          <w:rPr>
            <w:rStyle w:val="Hyperlink"/>
            <w:noProof/>
          </w:rPr>
          <w:t>8.13.2</w:t>
        </w:r>
        <w:r>
          <w:rPr>
            <w:rFonts w:asciiTheme="minorHAnsi" w:eastAsiaTheme="minorEastAsia" w:hAnsiTheme="minorHAnsi" w:cstheme="minorBidi"/>
            <w:noProof/>
            <w:sz w:val="22"/>
            <w:szCs w:val="22"/>
            <w:lang w:val="nl-BE" w:eastAsia="nl-BE"/>
          </w:rPr>
          <w:tab/>
        </w:r>
        <w:r w:rsidRPr="00825152">
          <w:rPr>
            <w:rStyle w:val="Hyperlink"/>
            <w:noProof/>
          </w:rPr>
          <w:t>Ongelijke behandeling man/vrouw</w:t>
        </w:r>
        <w:r>
          <w:rPr>
            <w:noProof/>
            <w:webHidden/>
          </w:rPr>
          <w:tab/>
        </w:r>
        <w:r>
          <w:rPr>
            <w:noProof/>
            <w:webHidden/>
          </w:rPr>
          <w:fldChar w:fldCharType="begin"/>
        </w:r>
        <w:r>
          <w:rPr>
            <w:noProof/>
            <w:webHidden/>
          </w:rPr>
          <w:instrText xml:space="preserve"> PAGEREF _Toc37835261 \h </w:instrText>
        </w:r>
        <w:r>
          <w:rPr>
            <w:noProof/>
            <w:webHidden/>
          </w:rPr>
        </w:r>
        <w:r>
          <w:rPr>
            <w:noProof/>
            <w:webHidden/>
          </w:rPr>
          <w:fldChar w:fldCharType="separate"/>
        </w:r>
        <w:r>
          <w:rPr>
            <w:noProof/>
            <w:webHidden/>
          </w:rPr>
          <w:t>274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62" w:history="1">
        <w:r w:rsidRPr="00825152">
          <w:rPr>
            <w:rStyle w:val="Hyperlink"/>
            <w:noProof/>
          </w:rPr>
          <w:t>8.13.3</w:t>
        </w:r>
        <w:r>
          <w:rPr>
            <w:rFonts w:asciiTheme="minorHAnsi" w:eastAsiaTheme="minorEastAsia" w:hAnsiTheme="minorHAnsi" w:cstheme="minorBidi"/>
            <w:noProof/>
            <w:sz w:val="22"/>
            <w:szCs w:val="22"/>
            <w:lang w:val="nl-BE" w:eastAsia="nl-BE"/>
          </w:rPr>
          <w:tab/>
        </w:r>
        <w:r w:rsidRPr="00825152">
          <w:rPr>
            <w:rStyle w:val="Hyperlink"/>
            <w:noProof/>
          </w:rPr>
          <w:t>Loopbaanonderbreking</w:t>
        </w:r>
        <w:r>
          <w:rPr>
            <w:noProof/>
            <w:webHidden/>
          </w:rPr>
          <w:tab/>
        </w:r>
        <w:r>
          <w:rPr>
            <w:noProof/>
            <w:webHidden/>
          </w:rPr>
          <w:fldChar w:fldCharType="begin"/>
        </w:r>
        <w:r>
          <w:rPr>
            <w:noProof/>
            <w:webHidden/>
          </w:rPr>
          <w:instrText xml:space="preserve"> PAGEREF _Toc37835262 \h </w:instrText>
        </w:r>
        <w:r>
          <w:rPr>
            <w:noProof/>
            <w:webHidden/>
          </w:rPr>
        </w:r>
        <w:r>
          <w:rPr>
            <w:noProof/>
            <w:webHidden/>
          </w:rPr>
          <w:fldChar w:fldCharType="separate"/>
        </w:r>
        <w:r>
          <w:rPr>
            <w:noProof/>
            <w:webHidden/>
          </w:rPr>
          <w:t>274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63" w:history="1">
        <w:r w:rsidRPr="00825152">
          <w:rPr>
            <w:rStyle w:val="Hyperlink"/>
            <w:noProof/>
          </w:rPr>
          <w:t>8.13.4</w:t>
        </w:r>
        <w:r>
          <w:rPr>
            <w:rFonts w:asciiTheme="minorHAnsi" w:eastAsiaTheme="minorEastAsia" w:hAnsiTheme="minorHAnsi" w:cstheme="minorBidi"/>
            <w:noProof/>
            <w:sz w:val="22"/>
            <w:szCs w:val="22"/>
            <w:lang w:val="nl-BE" w:eastAsia="nl-BE"/>
          </w:rPr>
          <w:tab/>
        </w:r>
        <w:r w:rsidRPr="00825152">
          <w:rPr>
            <w:rStyle w:val="Hyperlink"/>
            <w:noProof/>
          </w:rPr>
          <w:t>Vakbondsafgevaardigde</w:t>
        </w:r>
        <w:r>
          <w:rPr>
            <w:noProof/>
            <w:webHidden/>
          </w:rPr>
          <w:tab/>
        </w:r>
        <w:r>
          <w:rPr>
            <w:noProof/>
            <w:webHidden/>
          </w:rPr>
          <w:fldChar w:fldCharType="begin"/>
        </w:r>
        <w:r>
          <w:rPr>
            <w:noProof/>
            <w:webHidden/>
          </w:rPr>
          <w:instrText xml:space="preserve"> PAGEREF _Toc37835263 \h </w:instrText>
        </w:r>
        <w:r>
          <w:rPr>
            <w:noProof/>
            <w:webHidden/>
          </w:rPr>
        </w:r>
        <w:r>
          <w:rPr>
            <w:noProof/>
            <w:webHidden/>
          </w:rPr>
          <w:fldChar w:fldCharType="separate"/>
        </w:r>
        <w:r>
          <w:rPr>
            <w:noProof/>
            <w:webHidden/>
          </w:rPr>
          <w:t>275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64" w:history="1">
        <w:r w:rsidRPr="00825152">
          <w:rPr>
            <w:rStyle w:val="Hyperlink"/>
            <w:noProof/>
          </w:rPr>
          <w:t>8.13.5</w:t>
        </w:r>
        <w:r>
          <w:rPr>
            <w:rFonts w:asciiTheme="minorHAnsi" w:eastAsiaTheme="minorEastAsia" w:hAnsiTheme="minorHAnsi" w:cstheme="minorBidi"/>
            <w:noProof/>
            <w:sz w:val="22"/>
            <w:szCs w:val="22"/>
            <w:lang w:val="nl-BE" w:eastAsia="nl-BE"/>
          </w:rPr>
          <w:tab/>
        </w:r>
        <w:r w:rsidRPr="00825152">
          <w:rPr>
            <w:rStyle w:val="Hyperlink"/>
            <w:noProof/>
          </w:rPr>
          <w:t>Adoptieverlof</w:t>
        </w:r>
        <w:r>
          <w:rPr>
            <w:noProof/>
            <w:webHidden/>
          </w:rPr>
          <w:tab/>
        </w:r>
        <w:r>
          <w:rPr>
            <w:noProof/>
            <w:webHidden/>
          </w:rPr>
          <w:fldChar w:fldCharType="begin"/>
        </w:r>
        <w:r>
          <w:rPr>
            <w:noProof/>
            <w:webHidden/>
          </w:rPr>
          <w:instrText xml:space="preserve"> PAGEREF _Toc37835264 \h </w:instrText>
        </w:r>
        <w:r>
          <w:rPr>
            <w:noProof/>
            <w:webHidden/>
          </w:rPr>
        </w:r>
        <w:r>
          <w:rPr>
            <w:noProof/>
            <w:webHidden/>
          </w:rPr>
          <w:fldChar w:fldCharType="separate"/>
        </w:r>
        <w:r>
          <w:rPr>
            <w:noProof/>
            <w:webHidden/>
          </w:rPr>
          <w:t>275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65" w:history="1">
        <w:r w:rsidRPr="00825152">
          <w:rPr>
            <w:rStyle w:val="Hyperlink"/>
            <w:noProof/>
          </w:rPr>
          <w:t>8.13.6</w:t>
        </w:r>
        <w:r>
          <w:rPr>
            <w:rFonts w:asciiTheme="minorHAnsi" w:eastAsiaTheme="minorEastAsia" w:hAnsiTheme="minorHAnsi" w:cstheme="minorBidi"/>
            <w:noProof/>
            <w:sz w:val="22"/>
            <w:szCs w:val="22"/>
            <w:lang w:val="nl-BE" w:eastAsia="nl-BE"/>
          </w:rPr>
          <w:tab/>
        </w:r>
        <w:r w:rsidRPr="00825152">
          <w:rPr>
            <w:rStyle w:val="Hyperlink"/>
            <w:noProof/>
          </w:rPr>
          <w:t>Vaderschapsverlof</w:t>
        </w:r>
        <w:r>
          <w:rPr>
            <w:noProof/>
            <w:webHidden/>
          </w:rPr>
          <w:tab/>
        </w:r>
        <w:r>
          <w:rPr>
            <w:noProof/>
            <w:webHidden/>
          </w:rPr>
          <w:fldChar w:fldCharType="begin"/>
        </w:r>
        <w:r>
          <w:rPr>
            <w:noProof/>
            <w:webHidden/>
          </w:rPr>
          <w:instrText xml:space="preserve"> PAGEREF _Toc37835265 \h </w:instrText>
        </w:r>
        <w:r>
          <w:rPr>
            <w:noProof/>
            <w:webHidden/>
          </w:rPr>
        </w:r>
        <w:r>
          <w:rPr>
            <w:noProof/>
            <w:webHidden/>
          </w:rPr>
          <w:fldChar w:fldCharType="separate"/>
        </w:r>
        <w:r>
          <w:rPr>
            <w:noProof/>
            <w:webHidden/>
          </w:rPr>
          <w:t>275</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66" w:history="1">
        <w:r w:rsidRPr="00825152">
          <w:rPr>
            <w:rStyle w:val="Hyperlink"/>
            <w:noProof/>
          </w:rPr>
          <w:t>8.13.7</w:t>
        </w:r>
        <w:r>
          <w:rPr>
            <w:rFonts w:asciiTheme="minorHAnsi" w:eastAsiaTheme="minorEastAsia" w:hAnsiTheme="minorHAnsi" w:cstheme="minorBidi"/>
            <w:noProof/>
            <w:sz w:val="22"/>
            <w:szCs w:val="22"/>
            <w:lang w:val="nl-BE" w:eastAsia="nl-BE"/>
          </w:rPr>
          <w:tab/>
        </w:r>
        <w:r w:rsidRPr="00825152">
          <w:rPr>
            <w:rStyle w:val="Hyperlink"/>
            <w:noProof/>
          </w:rPr>
          <w:t>Werknemer die verlof neem om iemand bij te staan met palliatieven verzorging, om een zwaar zieke persoon bij te staan of te verzorgen of om een kind op te voeden</w:t>
        </w:r>
        <w:r>
          <w:rPr>
            <w:noProof/>
            <w:webHidden/>
          </w:rPr>
          <w:tab/>
        </w:r>
        <w:r>
          <w:rPr>
            <w:noProof/>
            <w:webHidden/>
          </w:rPr>
          <w:fldChar w:fldCharType="begin"/>
        </w:r>
        <w:r>
          <w:rPr>
            <w:noProof/>
            <w:webHidden/>
          </w:rPr>
          <w:instrText xml:space="preserve"> PAGEREF _Toc37835266 \h </w:instrText>
        </w:r>
        <w:r>
          <w:rPr>
            <w:noProof/>
            <w:webHidden/>
          </w:rPr>
        </w:r>
        <w:r>
          <w:rPr>
            <w:noProof/>
            <w:webHidden/>
          </w:rPr>
          <w:fldChar w:fldCharType="separate"/>
        </w:r>
        <w:r>
          <w:rPr>
            <w:noProof/>
            <w:webHidden/>
          </w:rPr>
          <w:t>276</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67" w:history="1">
        <w:r w:rsidRPr="00825152">
          <w:rPr>
            <w:rStyle w:val="Hyperlink"/>
            <w:noProof/>
          </w:rPr>
          <w:t>8.13.8</w:t>
        </w:r>
        <w:r>
          <w:rPr>
            <w:rFonts w:asciiTheme="minorHAnsi" w:eastAsiaTheme="minorEastAsia" w:hAnsiTheme="minorHAnsi" w:cstheme="minorBidi"/>
            <w:noProof/>
            <w:sz w:val="22"/>
            <w:szCs w:val="22"/>
            <w:lang w:val="nl-BE" w:eastAsia="nl-BE"/>
          </w:rPr>
          <w:tab/>
        </w:r>
        <w:r w:rsidRPr="00825152">
          <w:rPr>
            <w:rStyle w:val="Hyperlink"/>
            <w:noProof/>
          </w:rPr>
          <w:t>Werknemer die meent het slachtoffer te zijn van daden van geweld, pesterijen of ongewenst seksueel gedrag</w:t>
        </w:r>
        <w:r>
          <w:rPr>
            <w:noProof/>
            <w:webHidden/>
          </w:rPr>
          <w:tab/>
        </w:r>
        <w:r>
          <w:rPr>
            <w:noProof/>
            <w:webHidden/>
          </w:rPr>
          <w:fldChar w:fldCharType="begin"/>
        </w:r>
        <w:r>
          <w:rPr>
            <w:noProof/>
            <w:webHidden/>
          </w:rPr>
          <w:instrText xml:space="preserve"> PAGEREF _Toc37835267 \h </w:instrText>
        </w:r>
        <w:r>
          <w:rPr>
            <w:noProof/>
            <w:webHidden/>
          </w:rPr>
        </w:r>
        <w:r>
          <w:rPr>
            <w:noProof/>
            <w:webHidden/>
          </w:rPr>
          <w:fldChar w:fldCharType="separate"/>
        </w:r>
        <w:r>
          <w:rPr>
            <w:noProof/>
            <w:webHidden/>
          </w:rPr>
          <w:t>276</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68" w:history="1">
        <w:r w:rsidRPr="00825152">
          <w:rPr>
            <w:rStyle w:val="Hyperlink"/>
            <w:noProof/>
          </w:rPr>
          <w:t>8.14</w:t>
        </w:r>
        <w:r>
          <w:rPr>
            <w:rFonts w:asciiTheme="minorHAnsi" w:eastAsiaTheme="minorEastAsia" w:hAnsiTheme="minorHAnsi" w:cstheme="minorBidi"/>
            <w:b w:val="0"/>
            <w:noProof/>
            <w:color w:val="auto"/>
            <w:sz w:val="22"/>
            <w:szCs w:val="22"/>
            <w:lang w:val="nl-BE" w:eastAsia="nl-BE"/>
          </w:rPr>
          <w:tab/>
        </w:r>
        <w:r w:rsidRPr="00825152">
          <w:rPr>
            <w:rStyle w:val="Hyperlink"/>
            <w:noProof/>
          </w:rPr>
          <w:t>Af te leveren sociale documenten bij de beëindiging van de arbeidsovereenkomst</w:t>
        </w:r>
        <w:r>
          <w:rPr>
            <w:noProof/>
            <w:webHidden/>
          </w:rPr>
          <w:tab/>
        </w:r>
        <w:r>
          <w:rPr>
            <w:noProof/>
            <w:webHidden/>
          </w:rPr>
          <w:fldChar w:fldCharType="begin"/>
        </w:r>
        <w:r>
          <w:rPr>
            <w:noProof/>
            <w:webHidden/>
          </w:rPr>
          <w:instrText xml:space="preserve"> PAGEREF _Toc37835268 \h </w:instrText>
        </w:r>
        <w:r>
          <w:rPr>
            <w:noProof/>
            <w:webHidden/>
          </w:rPr>
        </w:r>
        <w:r>
          <w:rPr>
            <w:noProof/>
            <w:webHidden/>
          </w:rPr>
          <w:fldChar w:fldCharType="separate"/>
        </w:r>
        <w:r>
          <w:rPr>
            <w:noProof/>
            <w:webHidden/>
          </w:rPr>
          <w:t>277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69" w:history="1">
        <w:r w:rsidRPr="00825152">
          <w:rPr>
            <w:rStyle w:val="Hyperlink"/>
            <w:noProof/>
          </w:rPr>
          <w:t>8.14.1</w:t>
        </w:r>
        <w:r>
          <w:rPr>
            <w:rFonts w:asciiTheme="minorHAnsi" w:eastAsiaTheme="minorEastAsia" w:hAnsiTheme="minorHAnsi" w:cstheme="minorBidi"/>
            <w:noProof/>
            <w:sz w:val="22"/>
            <w:szCs w:val="22"/>
            <w:lang w:val="nl-BE" w:eastAsia="nl-BE"/>
          </w:rPr>
          <w:tab/>
        </w:r>
        <w:r w:rsidRPr="00825152">
          <w:rPr>
            <w:rStyle w:val="Hyperlink"/>
            <w:noProof/>
          </w:rPr>
          <w:t>De tewerkstellingsverklaring</w:t>
        </w:r>
        <w:r>
          <w:rPr>
            <w:noProof/>
            <w:webHidden/>
          </w:rPr>
          <w:tab/>
        </w:r>
        <w:r>
          <w:rPr>
            <w:noProof/>
            <w:webHidden/>
          </w:rPr>
          <w:fldChar w:fldCharType="begin"/>
        </w:r>
        <w:r>
          <w:rPr>
            <w:noProof/>
            <w:webHidden/>
          </w:rPr>
          <w:instrText xml:space="preserve"> PAGEREF _Toc37835269 \h </w:instrText>
        </w:r>
        <w:r>
          <w:rPr>
            <w:noProof/>
            <w:webHidden/>
          </w:rPr>
        </w:r>
        <w:r>
          <w:rPr>
            <w:noProof/>
            <w:webHidden/>
          </w:rPr>
          <w:fldChar w:fldCharType="separate"/>
        </w:r>
        <w:r>
          <w:rPr>
            <w:noProof/>
            <w:webHidden/>
          </w:rPr>
          <w:t>277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70" w:history="1">
        <w:r w:rsidRPr="00825152">
          <w:rPr>
            <w:rStyle w:val="Hyperlink"/>
            <w:noProof/>
          </w:rPr>
          <w:t>8.14.2</w:t>
        </w:r>
        <w:r>
          <w:rPr>
            <w:rFonts w:asciiTheme="minorHAnsi" w:eastAsiaTheme="minorEastAsia" w:hAnsiTheme="minorHAnsi" w:cstheme="minorBidi"/>
            <w:noProof/>
            <w:sz w:val="22"/>
            <w:szCs w:val="22"/>
            <w:lang w:val="nl-BE" w:eastAsia="nl-BE"/>
          </w:rPr>
          <w:tab/>
        </w:r>
        <w:r w:rsidRPr="00825152">
          <w:rPr>
            <w:rStyle w:val="Hyperlink"/>
            <w:noProof/>
          </w:rPr>
          <w:t>De afrekening van het nog verschuldigde loon</w:t>
        </w:r>
        <w:r>
          <w:rPr>
            <w:noProof/>
            <w:webHidden/>
          </w:rPr>
          <w:tab/>
        </w:r>
        <w:r>
          <w:rPr>
            <w:noProof/>
            <w:webHidden/>
          </w:rPr>
          <w:fldChar w:fldCharType="begin"/>
        </w:r>
        <w:r>
          <w:rPr>
            <w:noProof/>
            <w:webHidden/>
          </w:rPr>
          <w:instrText xml:space="preserve"> PAGEREF _Toc37835270 \h </w:instrText>
        </w:r>
        <w:r>
          <w:rPr>
            <w:noProof/>
            <w:webHidden/>
          </w:rPr>
        </w:r>
        <w:r>
          <w:rPr>
            <w:noProof/>
            <w:webHidden/>
          </w:rPr>
          <w:fldChar w:fldCharType="separate"/>
        </w:r>
        <w:r>
          <w:rPr>
            <w:noProof/>
            <w:webHidden/>
          </w:rPr>
          <w:t>277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71" w:history="1">
        <w:r w:rsidRPr="00825152">
          <w:rPr>
            <w:rStyle w:val="Hyperlink"/>
            <w:noProof/>
          </w:rPr>
          <w:t>8.14.3</w:t>
        </w:r>
        <w:r>
          <w:rPr>
            <w:rFonts w:asciiTheme="minorHAnsi" w:eastAsiaTheme="minorEastAsia" w:hAnsiTheme="minorHAnsi" w:cstheme="minorBidi"/>
            <w:noProof/>
            <w:sz w:val="22"/>
            <w:szCs w:val="22"/>
            <w:lang w:val="nl-BE" w:eastAsia="nl-BE"/>
          </w:rPr>
          <w:tab/>
        </w:r>
        <w:r w:rsidRPr="00825152">
          <w:rPr>
            <w:rStyle w:val="Hyperlink"/>
            <w:noProof/>
          </w:rPr>
          <w:t>De individuele rekening voor het lopende jaar</w:t>
        </w:r>
        <w:r>
          <w:rPr>
            <w:noProof/>
            <w:webHidden/>
          </w:rPr>
          <w:tab/>
        </w:r>
        <w:r>
          <w:rPr>
            <w:noProof/>
            <w:webHidden/>
          </w:rPr>
          <w:fldChar w:fldCharType="begin"/>
        </w:r>
        <w:r>
          <w:rPr>
            <w:noProof/>
            <w:webHidden/>
          </w:rPr>
          <w:instrText xml:space="preserve"> PAGEREF _Toc37835271 \h </w:instrText>
        </w:r>
        <w:r>
          <w:rPr>
            <w:noProof/>
            <w:webHidden/>
          </w:rPr>
        </w:r>
        <w:r>
          <w:rPr>
            <w:noProof/>
            <w:webHidden/>
          </w:rPr>
          <w:fldChar w:fldCharType="separate"/>
        </w:r>
        <w:r>
          <w:rPr>
            <w:noProof/>
            <w:webHidden/>
          </w:rPr>
          <w:t>277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72" w:history="1">
        <w:r w:rsidRPr="00825152">
          <w:rPr>
            <w:rStyle w:val="Hyperlink"/>
            <w:noProof/>
          </w:rPr>
          <w:t>8.14.4</w:t>
        </w:r>
        <w:r>
          <w:rPr>
            <w:rFonts w:asciiTheme="minorHAnsi" w:eastAsiaTheme="minorEastAsia" w:hAnsiTheme="minorHAnsi" w:cstheme="minorBidi"/>
            <w:noProof/>
            <w:sz w:val="22"/>
            <w:szCs w:val="22"/>
            <w:lang w:val="nl-BE" w:eastAsia="nl-BE"/>
          </w:rPr>
          <w:tab/>
        </w:r>
        <w:r w:rsidRPr="00825152">
          <w:rPr>
            <w:rStyle w:val="Hyperlink"/>
            <w:noProof/>
          </w:rPr>
          <w:t>De werkloosheidsverklaring C4</w:t>
        </w:r>
        <w:r>
          <w:rPr>
            <w:noProof/>
            <w:webHidden/>
          </w:rPr>
          <w:tab/>
        </w:r>
        <w:r>
          <w:rPr>
            <w:noProof/>
            <w:webHidden/>
          </w:rPr>
          <w:fldChar w:fldCharType="begin"/>
        </w:r>
        <w:r>
          <w:rPr>
            <w:noProof/>
            <w:webHidden/>
          </w:rPr>
          <w:instrText xml:space="preserve"> PAGEREF _Toc37835272 \h </w:instrText>
        </w:r>
        <w:r>
          <w:rPr>
            <w:noProof/>
            <w:webHidden/>
          </w:rPr>
        </w:r>
        <w:r>
          <w:rPr>
            <w:noProof/>
            <w:webHidden/>
          </w:rPr>
          <w:fldChar w:fldCharType="separate"/>
        </w:r>
        <w:r>
          <w:rPr>
            <w:noProof/>
            <w:webHidden/>
          </w:rPr>
          <w:t>278</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73" w:history="1">
        <w:r w:rsidRPr="00825152">
          <w:rPr>
            <w:rStyle w:val="Hyperlink"/>
            <w:noProof/>
          </w:rPr>
          <w:t>8.14.5</w:t>
        </w:r>
        <w:r>
          <w:rPr>
            <w:rFonts w:asciiTheme="minorHAnsi" w:eastAsiaTheme="minorEastAsia" w:hAnsiTheme="minorHAnsi" w:cstheme="minorBidi"/>
            <w:noProof/>
            <w:sz w:val="22"/>
            <w:szCs w:val="22"/>
            <w:lang w:val="nl-BE" w:eastAsia="nl-BE"/>
          </w:rPr>
          <w:tab/>
        </w:r>
        <w:r w:rsidRPr="00825152">
          <w:rPr>
            <w:rStyle w:val="Hyperlink"/>
            <w:noProof/>
          </w:rPr>
          <w:t>De fiche van de belastbare bezoldiging (fiche 281.10)</w:t>
        </w:r>
        <w:r>
          <w:rPr>
            <w:noProof/>
            <w:webHidden/>
          </w:rPr>
          <w:tab/>
        </w:r>
        <w:r>
          <w:rPr>
            <w:noProof/>
            <w:webHidden/>
          </w:rPr>
          <w:fldChar w:fldCharType="begin"/>
        </w:r>
        <w:r>
          <w:rPr>
            <w:noProof/>
            <w:webHidden/>
          </w:rPr>
          <w:instrText xml:space="preserve"> PAGEREF _Toc37835273 \h </w:instrText>
        </w:r>
        <w:r>
          <w:rPr>
            <w:noProof/>
            <w:webHidden/>
          </w:rPr>
        </w:r>
        <w:r>
          <w:rPr>
            <w:noProof/>
            <w:webHidden/>
          </w:rPr>
          <w:fldChar w:fldCharType="separate"/>
        </w:r>
        <w:r>
          <w:rPr>
            <w:noProof/>
            <w:webHidden/>
          </w:rPr>
          <w:t>280</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5274" w:history="1">
        <w:r w:rsidRPr="00825152">
          <w:rPr>
            <w:rStyle w:val="Hyperlink"/>
            <w:noProof/>
          </w:rPr>
          <w:t>Hoofdstuk 9: Nadere toelichting bij specifieke arbeidsovereenkomsten</w:t>
        </w:r>
        <w:r>
          <w:rPr>
            <w:noProof/>
            <w:webHidden/>
          </w:rPr>
          <w:tab/>
        </w:r>
        <w:r>
          <w:rPr>
            <w:noProof/>
            <w:webHidden/>
          </w:rPr>
          <w:fldChar w:fldCharType="begin"/>
        </w:r>
        <w:r>
          <w:rPr>
            <w:noProof/>
            <w:webHidden/>
          </w:rPr>
          <w:instrText xml:space="preserve"> PAGEREF _Toc37835274 \h </w:instrText>
        </w:r>
        <w:r>
          <w:rPr>
            <w:noProof/>
            <w:webHidden/>
          </w:rPr>
        </w:r>
        <w:r>
          <w:rPr>
            <w:noProof/>
            <w:webHidden/>
          </w:rPr>
          <w:fldChar w:fldCharType="separate"/>
        </w:r>
        <w:r>
          <w:rPr>
            <w:noProof/>
            <w:webHidden/>
          </w:rPr>
          <w:t>281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75" w:history="1">
        <w:r w:rsidRPr="00825152">
          <w:rPr>
            <w:rStyle w:val="Hyperlink"/>
            <w:noProof/>
          </w:rPr>
          <w:t>9.1</w:t>
        </w:r>
        <w:r>
          <w:rPr>
            <w:rFonts w:asciiTheme="minorHAnsi" w:eastAsiaTheme="minorEastAsia" w:hAnsiTheme="minorHAnsi" w:cstheme="minorBidi"/>
            <w:b w:val="0"/>
            <w:noProof/>
            <w:color w:val="auto"/>
            <w:sz w:val="22"/>
            <w:szCs w:val="22"/>
            <w:lang w:val="nl-BE" w:eastAsia="nl-BE"/>
          </w:rPr>
          <w:tab/>
        </w:r>
        <w:r w:rsidRPr="00825152">
          <w:rPr>
            <w:rStyle w:val="Hyperlink"/>
            <w:noProof/>
          </w:rPr>
          <w:t>Personeelslid belast met huisbewaring</w:t>
        </w:r>
        <w:r>
          <w:rPr>
            <w:noProof/>
            <w:webHidden/>
          </w:rPr>
          <w:tab/>
        </w:r>
        <w:r>
          <w:rPr>
            <w:noProof/>
            <w:webHidden/>
          </w:rPr>
          <w:fldChar w:fldCharType="begin"/>
        </w:r>
        <w:r>
          <w:rPr>
            <w:noProof/>
            <w:webHidden/>
          </w:rPr>
          <w:instrText xml:space="preserve"> PAGEREF _Toc37835275 \h </w:instrText>
        </w:r>
        <w:r>
          <w:rPr>
            <w:noProof/>
            <w:webHidden/>
          </w:rPr>
        </w:r>
        <w:r>
          <w:rPr>
            <w:noProof/>
            <w:webHidden/>
          </w:rPr>
          <w:fldChar w:fldCharType="separate"/>
        </w:r>
        <w:r>
          <w:rPr>
            <w:noProof/>
            <w:webHidden/>
          </w:rPr>
          <w:t>282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76" w:history="1">
        <w:r w:rsidRPr="00825152">
          <w:rPr>
            <w:rStyle w:val="Hyperlink"/>
            <w:noProof/>
          </w:rPr>
          <w:t>9.1.1</w:t>
        </w:r>
        <w:r>
          <w:rPr>
            <w:rFonts w:asciiTheme="minorHAnsi" w:eastAsiaTheme="minorEastAsia" w:hAnsiTheme="minorHAnsi" w:cstheme="minorBidi"/>
            <w:noProof/>
            <w:sz w:val="22"/>
            <w:szCs w:val="22"/>
            <w:lang w:val="nl-BE" w:eastAsia="nl-BE"/>
          </w:rPr>
          <w:tab/>
        </w:r>
        <w:r w:rsidRPr="00825152">
          <w:rPr>
            <w:rStyle w:val="Hyperlink"/>
            <w:noProof/>
          </w:rPr>
          <w:t>Definitie</w:t>
        </w:r>
        <w:r>
          <w:rPr>
            <w:noProof/>
            <w:webHidden/>
          </w:rPr>
          <w:tab/>
        </w:r>
        <w:r>
          <w:rPr>
            <w:noProof/>
            <w:webHidden/>
          </w:rPr>
          <w:fldChar w:fldCharType="begin"/>
        </w:r>
        <w:r>
          <w:rPr>
            <w:noProof/>
            <w:webHidden/>
          </w:rPr>
          <w:instrText xml:space="preserve"> PAGEREF _Toc37835276 \h </w:instrText>
        </w:r>
        <w:r>
          <w:rPr>
            <w:noProof/>
            <w:webHidden/>
          </w:rPr>
        </w:r>
        <w:r>
          <w:rPr>
            <w:noProof/>
            <w:webHidden/>
          </w:rPr>
          <w:fldChar w:fldCharType="separate"/>
        </w:r>
        <w:r>
          <w:rPr>
            <w:noProof/>
            <w:webHidden/>
          </w:rPr>
          <w:t>282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77" w:history="1">
        <w:r w:rsidRPr="00825152">
          <w:rPr>
            <w:rStyle w:val="Hyperlink"/>
            <w:noProof/>
          </w:rPr>
          <w:t>9.1.2</w:t>
        </w:r>
        <w:r>
          <w:rPr>
            <w:rFonts w:asciiTheme="minorHAnsi" w:eastAsiaTheme="minorEastAsia" w:hAnsiTheme="minorHAnsi" w:cstheme="minorBidi"/>
            <w:noProof/>
            <w:sz w:val="22"/>
            <w:szCs w:val="22"/>
            <w:lang w:val="nl-BE" w:eastAsia="nl-BE"/>
          </w:rPr>
          <w:tab/>
        </w:r>
        <w:r w:rsidRPr="00825152">
          <w:rPr>
            <w:rStyle w:val="Hyperlink"/>
            <w:noProof/>
          </w:rPr>
          <w:t>Aanstelling</w:t>
        </w:r>
        <w:r>
          <w:rPr>
            <w:noProof/>
            <w:webHidden/>
          </w:rPr>
          <w:tab/>
        </w:r>
        <w:r>
          <w:rPr>
            <w:noProof/>
            <w:webHidden/>
          </w:rPr>
          <w:fldChar w:fldCharType="begin"/>
        </w:r>
        <w:r>
          <w:rPr>
            <w:noProof/>
            <w:webHidden/>
          </w:rPr>
          <w:instrText xml:space="preserve"> PAGEREF _Toc37835277 \h </w:instrText>
        </w:r>
        <w:r>
          <w:rPr>
            <w:noProof/>
            <w:webHidden/>
          </w:rPr>
        </w:r>
        <w:r>
          <w:rPr>
            <w:noProof/>
            <w:webHidden/>
          </w:rPr>
          <w:fldChar w:fldCharType="separate"/>
        </w:r>
        <w:r>
          <w:rPr>
            <w:noProof/>
            <w:webHidden/>
          </w:rPr>
          <w:t>282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78" w:history="1">
        <w:r w:rsidRPr="00825152">
          <w:rPr>
            <w:rStyle w:val="Hyperlink"/>
            <w:noProof/>
          </w:rPr>
          <w:t>9.1.3</w:t>
        </w:r>
        <w:r>
          <w:rPr>
            <w:rFonts w:asciiTheme="minorHAnsi" w:eastAsiaTheme="minorEastAsia" w:hAnsiTheme="minorHAnsi" w:cstheme="minorBidi"/>
            <w:noProof/>
            <w:sz w:val="22"/>
            <w:szCs w:val="22"/>
            <w:lang w:val="nl-BE" w:eastAsia="nl-BE"/>
          </w:rPr>
          <w:tab/>
        </w:r>
        <w:r w:rsidRPr="00825152">
          <w:rPr>
            <w:rStyle w:val="Hyperlink"/>
            <w:noProof/>
          </w:rPr>
          <w:t>Toewijzing</w:t>
        </w:r>
        <w:r>
          <w:rPr>
            <w:noProof/>
            <w:webHidden/>
          </w:rPr>
          <w:tab/>
        </w:r>
        <w:r>
          <w:rPr>
            <w:noProof/>
            <w:webHidden/>
          </w:rPr>
          <w:fldChar w:fldCharType="begin"/>
        </w:r>
        <w:r>
          <w:rPr>
            <w:noProof/>
            <w:webHidden/>
          </w:rPr>
          <w:instrText xml:space="preserve"> PAGEREF _Toc37835278 \h </w:instrText>
        </w:r>
        <w:r>
          <w:rPr>
            <w:noProof/>
            <w:webHidden/>
          </w:rPr>
        </w:r>
        <w:r>
          <w:rPr>
            <w:noProof/>
            <w:webHidden/>
          </w:rPr>
          <w:fldChar w:fldCharType="separate"/>
        </w:r>
        <w:r>
          <w:rPr>
            <w:noProof/>
            <w:webHidden/>
          </w:rPr>
          <w:t>282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79" w:history="1">
        <w:r w:rsidRPr="00825152">
          <w:rPr>
            <w:rStyle w:val="Hyperlink"/>
            <w:noProof/>
          </w:rPr>
          <w:t>9.1.4</w:t>
        </w:r>
        <w:r>
          <w:rPr>
            <w:rFonts w:asciiTheme="minorHAnsi" w:eastAsiaTheme="minorEastAsia" w:hAnsiTheme="minorHAnsi" w:cstheme="minorBidi"/>
            <w:noProof/>
            <w:sz w:val="22"/>
            <w:szCs w:val="22"/>
            <w:lang w:val="nl-BE" w:eastAsia="nl-BE"/>
          </w:rPr>
          <w:tab/>
        </w:r>
        <w:r w:rsidRPr="00825152">
          <w:rPr>
            <w:rStyle w:val="Hyperlink"/>
            <w:noProof/>
          </w:rPr>
          <w:t>Rechten en plichten van de huisbewaarder t.o.v. de huisbewaarderswoning</w:t>
        </w:r>
        <w:r>
          <w:rPr>
            <w:noProof/>
            <w:webHidden/>
          </w:rPr>
          <w:tab/>
        </w:r>
        <w:r>
          <w:rPr>
            <w:noProof/>
            <w:webHidden/>
          </w:rPr>
          <w:fldChar w:fldCharType="begin"/>
        </w:r>
        <w:r>
          <w:rPr>
            <w:noProof/>
            <w:webHidden/>
          </w:rPr>
          <w:instrText xml:space="preserve"> PAGEREF _Toc37835279 \h </w:instrText>
        </w:r>
        <w:r>
          <w:rPr>
            <w:noProof/>
            <w:webHidden/>
          </w:rPr>
        </w:r>
        <w:r>
          <w:rPr>
            <w:noProof/>
            <w:webHidden/>
          </w:rPr>
          <w:fldChar w:fldCharType="separate"/>
        </w:r>
        <w:r>
          <w:rPr>
            <w:noProof/>
            <w:webHidden/>
          </w:rPr>
          <w:t>283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80" w:history="1">
        <w:r w:rsidRPr="00825152">
          <w:rPr>
            <w:rStyle w:val="Hyperlink"/>
            <w:noProof/>
          </w:rPr>
          <w:t>9.1.5</w:t>
        </w:r>
        <w:r>
          <w:rPr>
            <w:rFonts w:asciiTheme="minorHAnsi" w:eastAsiaTheme="minorEastAsia" w:hAnsiTheme="minorHAnsi" w:cstheme="minorBidi"/>
            <w:noProof/>
            <w:sz w:val="22"/>
            <w:szCs w:val="22"/>
            <w:lang w:val="nl-BE" w:eastAsia="nl-BE"/>
          </w:rPr>
          <w:tab/>
        </w:r>
        <w:r w:rsidRPr="00825152">
          <w:rPr>
            <w:rStyle w:val="Hyperlink"/>
            <w:noProof/>
          </w:rPr>
          <w:t>Mogelijke taken van de huisbewaarder</w:t>
        </w:r>
        <w:r>
          <w:rPr>
            <w:noProof/>
            <w:webHidden/>
          </w:rPr>
          <w:tab/>
        </w:r>
        <w:r>
          <w:rPr>
            <w:noProof/>
            <w:webHidden/>
          </w:rPr>
          <w:fldChar w:fldCharType="begin"/>
        </w:r>
        <w:r>
          <w:rPr>
            <w:noProof/>
            <w:webHidden/>
          </w:rPr>
          <w:instrText xml:space="preserve"> PAGEREF _Toc37835280 \h </w:instrText>
        </w:r>
        <w:r>
          <w:rPr>
            <w:noProof/>
            <w:webHidden/>
          </w:rPr>
        </w:r>
        <w:r>
          <w:rPr>
            <w:noProof/>
            <w:webHidden/>
          </w:rPr>
          <w:fldChar w:fldCharType="separate"/>
        </w:r>
        <w:r>
          <w:rPr>
            <w:noProof/>
            <w:webHidden/>
          </w:rPr>
          <w:t>283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81" w:history="1">
        <w:r w:rsidRPr="00825152">
          <w:rPr>
            <w:rStyle w:val="Hyperlink"/>
            <w:noProof/>
          </w:rPr>
          <w:t>9.1.6</w:t>
        </w:r>
        <w:r>
          <w:rPr>
            <w:rFonts w:asciiTheme="minorHAnsi" w:eastAsiaTheme="minorEastAsia" w:hAnsiTheme="minorHAnsi" w:cstheme="minorBidi"/>
            <w:noProof/>
            <w:sz w:val="22"/>
            <w:szCs w:val="22"/>
            <w:lang w:val="nl-BE" w:eastAsia="nl-BE"/>
          </w:rPr>
          <w:tab/>
        </w:r>
        <w:r w:rsidRPr="00825152">
          <w:rPr>
            <w:rStyle w:val="Hyperlink"/>
            <w:noProof/>
          </w:rPr>
          <w:t>Vergoeding</w:t>
        </w:r>
        <w:r>
          <w:rPr>
            <w:noProof/>
            <w:webHidden/>
          </w:rPr>
          <w:tab/>
        </w:r>
        <w:r>
          <w:rPr>
            <w:noProof/>
            <w:webHidden/>
          </w:rPr>
          <w:fldChar w:fldCharType="begin"/>
        </w:r>
        <w:r>
          <w:rPr>
            <w:noProof/>
            <w:webHidden/>
          </w:rPr>
          <w:instrText xml:space="preserve"> PAGEREF _Toc37835281 \h </w:instrText>
        </w:r>
        <w:r>
          <w:rPr>
            <w:noProof/>
            <w:webHidden/>
          </w:rPr>
        </w:r>
        <w:r>
          <w:rPr>
            <w:noProof/>
            <w:webHidden/>
          </w:rPr>
          <w:fldChar w:fldCharType="separate"/>
        </w:r>
        <w:r>
          <w:rPr>
            <w:noProof/>
            <w:webHidden/>
          </w:rPr>
          <w:t>284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82" w:history="1">
        <w:r w:rsidRPr="00825152">
          <w:rPr>
            <w:rStyle w:val="Hyperlink"/>
            <w:noProof/>
          </w:rPr>
          <w:t>9.1.7</w:t>
        </w:r>
        <w:r>
          <w:rPr>
            <w:rFonts w:asciiTheme="minorHAnsi" w:eastAsiaTheme="minorEastAsia" w:hAnsiTheme="minorHAnsi" w:cstheme="minorBidi"/>
            <w:noProof/>
            <w:sz w:val="22"/>
            <w:szCs w:val="22"/>
            <w:lang w:val="nl-BE" w:eastAsia="nl-BE"/>
          </w:rPr>
          <w:tab/>
        </w:r>
        <w:r w:rsidRPr="00825152">
          <w:rPr>
            <w:rStyle w:val="Hyperlink"/>
            <w:noProof/>
          </w:rPr>
          <w:t>Continuïteit</w:t>
        </w:r>
        <w:r>
          <w:rPr>
            <w:noProof/>
            <w:webHidden/>
          </w:rPr>
          <w:tab/>
        </w:r>
        <w:r>
          <w:rPr>
            <w:noProof/>
            <w:webHidden/>
          </w:rPr>
          <w:fldChar w:fldCharType="begin"/>
        </w:r>
        <w:r>
          <w:rPr>
            <w:noProof/>
            <w:webHidden/>
          </w:rPr>
          <w:instrText xml:space="preserve"> PAGEREF _Toc37835282 \h </w:instrText>
        </w:r>
        <w:r>
          <w:rPr>
            <w:noProof/>
            <w:webHidden/>
          </w:rPr>
        </w:r>
        <w:r>
          <w:rPr>
            <w:noProof/>
            <w:webHidden/>
          </w:rPr>
          <w:fldChar w:fldCharType="separate"/>
        </w:r>
        <w:r>
          <w:rPr>
            <w:noProof/>
            <w:webHidden/>
          </w:rPr>
          <w:t>284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83" w:history="1">
        <w:r w:rsidRPr="00825152">
          <w:rPr>
            <w:rStyle w:val="Hyperlink"/>
            <w:noProof/>
          </w:rPr>
          <w:t>9.1.8</w:t>
        </w:r>
        <w:r>
          <w:rPr>
            <w:rFonts w:asciiTheme="minorHAnsi" w:eastAsiaTheme="minorEastAsia" w:hAnsiTheme="minorHAnsi" w:cstheme="minorBidi"/>
            <w:noProof/>
            <w:sz w:val="22"/>
            <w:szCs w:val="22"/>
            <w:lang w:val="nl-BE" w:eastAsia="nl-BE"/>
          </w:rPr>
          <w:tab/>
        </w:r>
        <w:r w:rsidRPr="00825152">
          <w:rPr>
            <w:rStyle w:val="Hyperlink"/>
            <w:noProof/>
          </w:rPr>
          <w:t>Beëindiging van de functie als huisbewaarder en de ontruiming van de huisbewaarderswoning</w:t>
        </w:r>
        <w:r>
          <w:rPr>
            <w:noProof/>
            <w:webHidden/>
          </w:rPr>
          <w:tab/>
        </w:r>
        <w:r>
          <w:rPr>
            <w:noProof/>
            <w:webHidden/>
          </w:rPr>
          <w:fldChar w:fldCharType="begin"/>
        </w:r>
        <w:r>
          <w:rPr>
            <w:noProof/>
            <w:webHidden/>
          </w:rPr>
          <w:instrText xml:space="preserve"> PAGEREF _Toc37835283 \h </w:instrText>
        </w:r>
        <w:r>
          <w:rPr>
            <w:noProof/>
            <w:webHidden/>
          </w:rPr>
        </w:r>
        <w:r>
          <w:rPr>
            <w:noProof/>
            <w:webHidden/>
          </w:rPr>
          <w:fldChar w:fldCharType="separate"/>
        </w:r>
        <w:r>
          <w:rPr>
            <w:noProof/>
            <w:webHidden/>
          </w:rPr>
          <w:t>285</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84" w:history="1">
        <w:r w:rsidRPr="00825152">
          <w:rPr>
            <w:rStyle w:val="Hyperlink"/>
            <w:noProof/>
          </w:rPr>
          <w:t>9.2</w:t>
        </w:r>
        <w:r>
          <w:rPr>
            <w:rFonts w:asciiTheme="minorHAnsi" w:eastAsiaTheme="minorEastAsia" w:hAnsiTheme="minorHAnsi" w:cstheme="minorBidi"/>
            <w:b w:val="0"/>
            <w:noProof/>
            <w:color w:val="auto"/>
            <w:sz w:val="22"/>
            <w:szCs w:val="22"/>
            <w:lang w:val="nl-BE" w:eastAsia="nl-BE"/>
          </w:rPr>
          <w:tab/>
        </w:r>
        <w:r w:rsidRPr="00825152">
          <w:rPr>
            <w:rStyle w:val="Hyperlink"/>
            <w:noProof/>
          </w:rPr>
          <w:t>Personeelsleden belast met ochtend-, avond- en middagtoezicht</w:t>
        </w:r>
        <w:r>
          <w:rPr>
            <w:noProof/>
            <w:webHidden/>
          </w:rPr>
          <w:tab/>
        </w:r>
        <w:r>
          <w:rPr>
            <w:noProof/>
            <w:webHidden/>
          </w:rPr>
          <w:fldChar w:fldCharType="begin"/>
        </w:r>
        <w:r>
          <w:rPr>
            <w:noProof/>
            <w:webHidden/>
          </w:rPr>
          <w:instrText xml:space="preserve"> PAGEREF _Toc37835284 \h </w:instrText>
        </w:r>
        <w:r>
          <w:rPr>
            <w:noProof/>
            <w:webHidden/>
          </w:rPr>
        </w:r>
        <w:r>
          <w:rPr>
            <w:noProof/>
            <w:webHidden/>
          </w:rPr>
          <w:fldChar w:fldCharType="separate"/>
        </w:r>
        <w:r>
          <w:rPr>
            <w:noProof/>
            <w:webHidden/>
          </w:rPr>
          <w:t>287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85" w:history="1">
        <w:r w:rsidRPr="00825152">
          <w:rPr>
            <w:rStyle w:val="Hyperlink"/>
            <w:noProof/>
          </w:rPr>
          <w:t>9.2.1</w:t>
        </w:r>
        <w:r>
          <w:rPr>
            <w:rFonts w:asciiTheme="minorHAnsi" w:eastAsiaTheme="minorEastAsia" w:hAnsiTheme="minorHAnsi" w:cstheme="minorBidi"/>
            <w:noProof/>
            <w:sz w:val="22"/>
            <w:szCs w:val="22"/>
            <w:lang w:val="nl-BE" w:eastAsia="nl-BE"/>
          </w:rPr>
          <w:tab/>
        </w:r>
        <w:r w:rsidRPr="00825152">
          <w:rPr>
            <w:rStyle w:val="Hyperlink"/>
            <w:noProof/>
          </w:rPr>
          <w:t>Tijdsduur</w:t>
        </w:r>
        <w:r>
          <w:rPr>
            <w:noProof/>
            <w:webHidden/>
          </w:rPr>
          <w:tab/>
        </w:r>
        <w:r>
          <w:rPr>
            <w:noProof/>
            <w:webHidden/>
          </w:rPr>
          <w:fldChar w:fldCharType="begin"/>
        </w:r>
        <w:r>
          <w:rPr>
            <w:noProof/>
            <w:webHidden/>
          </w:rPr>
          <w:instrText xml:space="preserve"> PAGEREF _Toc37835285 \h </w:instrText>
        </w:r>
        <w:r>
          <w:rPr>
            <w:noProof/>
            <w:webHidden/>
          </w:rPr>
        </w:r>
        <w:r>
          <w:rPr>
            <w:noProof/>
            <w:webHidden/>
          </w:rPr>
          <w:fldChar w:fldCharType="separate"/>
        </w:r>
        <w:r>
          <w:rPr>
            <w:noProof/>
            <w:webHidden/>
          </w:rPr>
          <w:t>287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86" w:history="1">
        <w:r w:rsidRPr="00825152">
          <w:rPr>
            <w:rStyle w:val="Hyperlink"/>
            <w:noProof/>
          </w:rPr>
          <w:t>9.2.2</w:t>
        </w:r>
        <w:r>
          <w:rPr>
            <w:rFonts w:asciiTheme="minorHAnsi" w:eastAsiaTheme="minorEastAsia" w:hAnsiTheme="minorHAnsi" w:cstheme="minorBidi"/>
            <w:noProof/>
            <w:sz w:val="22"/>
            <w:szCs w:val="22"/>
            <w:lang w:val="nl-BE" w:eastAsia="nl-BE"/>
          </w:rPr>
          <w:tab/>
        </w:r>
        <w:r w:rsidRPr="00825152">
          <w:rPr>
            <w:rStyle w:val="Hyperlink"/>
            <w:noProof/>
          </w:rPr>
          <w:t>Toepassingsgebied</w:t>
        </w:r>
        <w:r>
          <w:rPr>
            <w:noProof/>
            <w:webHidden/>
          </w:rPr>
          <w:tab/>
        </w:r>
        <w:r>
          <w:rPr>
            <w:noProof/>
            <w:webHidden/>
          </w:rPr>
          <w:fldChar w:fldCharType="begin"/>
        </w:r>
        <w:r>
          <w:rPr>
            <w:noProof/>
            <w:webHidden/>
          </w:rPr>
          <w:instrText xml:space="preserve"> PAGEREF _Toc37835286 \h </w:instrText>
        </w:r>
        <w:r>
          <w:rPr>
            <w:noProof/>
            <w:webHidden/>
          </w:rPr>
        </w:r>
        <w:r>
          <w:rPr>
            <w:noProof/>
            <w:webHidden/>
          </w:rPr>
          <w:fldChar w:fldCharType="separate"/>
        </w:r>
        <w:r>
          <w:rPr>
            <w:noProof/>
            <w:webHidden/>
          </w:rPr>
          <w:t>287</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87" w:history="1">
        <w:r w:rsidRPr="00825152">
          <w:rPr>
            <w:rStyle w:val="Hyperlink"/>
            <w:noProof/>
          </w:rPr>
          <w:t>9.2.3</w:t>
        </w:r>
        <w:r>
          <w:rPr>
            <w:rFonts w:asciiTheme="minorHAnsi" w:eastAsiaTheme="minorEastAsia" w:hAnsiTheme="minorHAnsi" w:cstheme="minorBidi"/>
            <w:noProof/>
            <w:sz w:val="22"/>
            <w:szCs w:val="22"/>
            <w:lang w:val="nl-BE" w:eastAsia="nl-BE"/>
          </w:rPr>
          <w:tab/>
        </w:r>
        <w:r w:rsidRPr="00825152">
          <w:rPr>
            <w:rStyle w:val="Hyperlink"/>
            <w:noProof/>
          </w:rPr>
          <w:t>Toezichters</w:t>
        </w:r>
        <w:r>
          <w:rPr>
            <w:noProof/>
            <w:webHidden/>
          </w:rPr>
          <w:tab/>
        </w:r>
        <w:r>
          <w:rPr>
            <w:noProof/>
            <w:webHidden/>
          </w:rPr>
          <w:fldChar w:fldCharType="begin"/>
        </w:r>
        <w:r>
          <w:rPr>
            <w:noProof/>
            <w:webHidden/>
          </w:rPr>
          <w:instrText xml:space="preserve"> PAGEREF _Toc37835287 \h </w:instrText>
        </w:r>
        <w:r>
          <w:rPr>
            <w:noProof/>
            <w:webHidden/>
          </w:rPr>
        </w:r>
        <w:r>
          <w:rPr>
            <w:noProof/>
            <w:webHidden/>
          </w:rPr>
          <w:fldChar w:fldCharType="separate"/>
        </w:r>
        <w:r>
          <w:rPr>
            <w:noProof/>
            <w:webHidden/>
          </w:rPr>
          <w:t>287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88" w:history="1">
        <w:r w:rsidRPr="00825152">
          <w:rPr>
            <w:rStyle w:val="Hyperlink"/>
            <w:noProof/>
          </w:rPr>
          <w:t>9.3</w:t>
        </w:r>
        <w:r>
          <w:rPr>
            <w:rFonts w:asciiTheme="minorHAnsi" w:eastAsiaTheme="minorEastAsia" w:hAnsiTheme="minorHAnsi" w:cstheme="minorBidi"/>
            <w:b w:val="0"/>
            <w:noProof/>
            <w:color w:val="auto"/>
            <w:sz w:val="22"/>
            <w:szCs w:val="22"/>
            <w:lang w:val="nl-BE" w:eastAsia="nl-BE"/>
          </w:rPr>
          <w:tab/>
        </w:r>
        <w:r w:rsidRPr="00825152">
          <w:rPr>
            <w:rStyle w:val="Hyperlink"/>
            <w:noProof/>
          </w:rPr>
          <w:t>Schoonmaakpersoneel</w:t>
        </w:r>
        <w:r>
          <w:rPr>
            <w:noProof/>
            <w:webHidden/>
          </w:rPr>
          <w:tab/>
        </w:r>
        <w:r>
          <w:rPr>
            <w:noProof/>
            <w:webHidden/>
          </w:rPr>
          <w:fldChar w:fldCharType="begin"/>
        </w:r>
        <w:r>
          <w:rPr>
            <w:noProof/>
            <w:webHidden/>
          </w:rPr>
          <w:instrText xml:space="preserve"> PAGEREF _Toc37835288 \h </w:instrText>
        </w:r>
        <w:r>
          <w:rPr>
            <w:noProof/>
            <w:webHidden/>
          </w:rPr>
        </w:r>
        <w:r>
          <w:rPr>
            <w:noProof/>
            <w:webHidden/>
          </w:rPr>
          <w:fldChar w:fldCharType="separate"/>
        </w:r>
        <w:r>
          <w:rPr>
            <w:noProof/>
            <w:webHidden/>
          </w:rPr>
          <w:t>289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89" w:history="1">
        <w:r w:rsidRPr="00825152">
          <w:rPr>
            <w:rStyle w:val="Hyperlink"/>
            <w:noProof/>
          </w:rPr>
          <w:t>9.4</w:t>
        </w:r>
        <w:r>
          <w:rPr>
            <w:rFonts w:asciiTheme="minorHAnsi" w:eastAsiaTheme="minorEastAsia" w:hAnsiTheme="minorHAnsi" w:cstheme="minorBidi"/>
            <w:b w:val="0"/>
            <w:noProof/>
            <w:color w:val="auto"/>
            <w:sz w:val="22"/>
            <w:szCs w:val="22"/>
            <w:lang w:val="nl-BE" w:eastAsia="nl-BE"/>
          </w:rPr>
          <w:tab/>
        </w:r>
        <w:r w:rsidRPr="00825152">
          <w:rPr>
            <w:rStyle w:val="Hyperlink"/>
            <w:noProof/>
          </w:rPr>
          <w:t>Nachtwaker/Nachtwerk</w:t>
        </w:r>
        <w:r>
          <w:rPr>
            <w:noProof/>
            <w:webHidden/>
          </w:rPr>
          <w:tab/>
        </w:r>
        <w:r>
          <w:rPr>
            <w:noProof/>
            <w:webHidden/>
          </w:rPr>
          <w:fldChar w:fldCharType="begin"/>
        </w:r>
        <w:r>
          <w:rPr>
            <w:noProof/>
            <w:webHidden/>
          </w:rPr>
          <w:instrText xml:space="preserve"> PAGEREF _Toc37835289 \h </w:instrText>
        </w:r>
        <w:r>
          <w:rPr>
            <w:noProof/>
            <w:webHidden/>
          </w:rPr>
        </w:r>
        <w:r>
          <w:rPr>
            <w:noProof/>
            <w:webHidden/>
          </w:rPr>
          <w:fldChar w:fldCharType="separate"/>
        </w:r>
        <w:r>
          <w:rPr>
            <w:noProof/>
            <w:webHidden/>
          </w:rPr>
          <w:t>290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90" w:history="1">
        <w:r w:rsidRPr="00825152">
          <w:rPr>
            <w:rStyle w:val="Hyperlink"/>
            <w:noProof/>
          </w:rPr>
          <w:t>9.4.1</w:t>
        </w:r>
        <w:r>
          <w:rPr>
            <w:rFonts w:asciiTheme="minorHAnsi" w:eastAsiaTheme="minorEastAsia" w:hAnsiTheme="minorHAnsi" w:cstheme="minorBidi"/>
            <w:noProof/>
            <w:sz w:val="22"/>
            <w:szCs w:val="22"/>
            <w:lang w:val="nl-BE" w:eastAsia="nl-BE"/>
          </w:rPr>
          <w:tab/>
        </w:r>
        <w:r w:rsidRPr="00825152">
          <w:rPr>
            <w:rStyle w:val="Hyperlink"/>
            <w:noProof/>
          </w:rPr>
          <w:t>Nachtwaker</w:t>
        </w:r>
        <w:r>
          <w:rPr>
            <w:noProof/>
            <w:webHidden/>
          </w:rPr>
          <w:tab/>
        </w:r>
        <w:r>
          <w:rPr>
            <w:noProof/>
            <w:webHidden/>
          </w:rPr>
          <w:fldChar w:fldCharType="begin"/>
        </w:r>
        <w:r>
          <w:rPr>
            <w:noProof/>
            <w:webHidden/>
          </w:rPr>
          <w:instrText xml:space="preserve"> PAGEREF _Toc37835290 \h </w:instrText>
        </w:r>
        <w:r>
          <w:rPr>
            <w:noProof/>
            <w:webHidden/>
          </w:rPr>
        </w:r>
        <w:r>
          <w:rPr>
            <w:noProof/>
            <w:webHidden/>
          </w:rPr>
          <w:fldChar w:fldCharType="separate"/>
        </w:r>
        <w:r>
          <w:rPr>
            <w:noProof/>
            <w:webHidden/>
          </w:rPr>
          <w:t>290</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91" w:history="1">
        <w:r w:rsidRPr="00825152">
          <w:rPr>
            <w:rStyle w:val="Hyperlink"/>
            <w:noProof/>
          </w:rPr>
          <w:t>9.4.1</w:t>
        </w:r>
        <w:r>
          <w:rPr>
            <w:rFonts w:asciiTheme="minorHAnsi" w:eastAsiaTheme="minorEastAsia" w:hAnsiTheme="minorHAnsi" w:cstheme="minorBidi"/>
            <w:noProof/>
            <w:sz w:val="22"/>
            <w:szCs w:val="22"/>
            <w:lang w:val="nl-BE" w:eastAsia="nl-BE"/>
          </w:rPr>
          <w:tab/>
        </w:r>
        <w:r w:rsidRPr="00825152">
          <w:rPr>
            <w:rStyle w:val="Hyperlink"/>
            <w:noProof/>
          </w:rPr>
          <w:t>Nachtwerk</w:t>
        </w:r>
        <w:r>
          <w:rPr>
            <w:noProof/>
            <w:webHidden/>
          </w:rPr>
          <w:tab/>
        </w:r>
        <w:r>
          <w:rPr>
            <w:noProof/>
            <w:webHidden/>
          </w:rPr>
          <w:fldChar w:fldCharType="begin"/>
        </w:r>
        <w:r>
          <w:rPr>
            <w:noProof/>
            <w:webHidden/>
          </w:rPr>
          <w:instrText xml:space="preserve"> PAGEREF _Toc37835291 \h </w:instrText>
        </w:r>
        <w:r>
          <w:rPr>
            <w:noProof/>
            <w:webHidden/>
          </w:rPr>
        </w:r>
        <w:r>
          <w:rPr>
            <w:noProof/>
            <w:webHidden/>
          </w:rPr>
          <w:fldChar w:fldCharType="separate"/>
        </w:r>
        <w:r>
          <w:rPr>
            <w:noProof/>
            <w:webHidden/>
          </w:rPr>
          <w:t>290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92" w:history="1">
        <w:r w:rsidRPr="00825152">
          <w:rPr>
            <w:rStyle w:val="Hyperlink"/>
            <w:noProof/>
          </w:rPr>
          <w:t>9.5</w:t>
        </w:r>
        <w:r>
          <w:rPr>
            <w:rFonts w:asciiTheme="minorHAnsi" w:eastAsiaTheme="minorEastAsia" w:hAnsiTheme="minorHAnsi" w:cstheme="minorBidi"/>
            <w:b w:val="0"/>
            <w:noProof/>
            <w:color w:val="auto"/>
            <w:sz w:val="22"/>
            <w:szCs w:val="22"/>
            <w:lang w:val="nl-BE" w:eastAsia="nl-BE"/>
          </w:rPr>
          <w:tab/>
        </w:r>
        <w:r w:rsidRPr="00825152">
          <w:rPr>
            <w:rStyle w:val="Hyperlink"/>
            <w:noProof/>
          </w:rPr>
          <w:t>(Bus)Chauffeur</w:t>
        </w:r>
        <w:r>
          <w:rPr>
            <w:noProof/>
            <w:webHidden/>
          </w:rPr>
          <w:tab/>
        </w:r>
        <w:r>
          <w:rPr>
            <w:noProof/>
            <w:webHidden/>
          </w:rPr>
          <w:fldChar w:fldCharType="begin"/>
        </w:r>
        <w:r>
          <w:rPr>
            <w:noProof/>
            <w:webHidden/>
          </w:rPr>
          <w:instrText xml:space="preserve"> PAGEREF _Toc37835292 \h </w:instrText>
        </w:r>
        <w:r>
          <w:rPr>
            <w:noProof/>
            <w:webHidden/>
          </w:rPr>
        </w:r>
        <w:r>
          <w:rPr>
            <w:noProof/>
            <w:webHidden/>
          </w:rPr>
          <w:fldChar w:fldCharType="separate"/>
        </w:r>
        <w:r>
          <w:rPr>
            <w:noProof/>
            <w:webHidden/>
          </w:rPr>
          <w:t>291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293" w:history="1">
        <w:r w:rsidRPr="00825152">
          <w:rPr>
            <w:rStyle w:val="Hyperlink"/>
            <w:noProof/>
          </w:rPr>
          <w:t>9.6</w:t>
        </w:r>
        <w:r>
          <w:rPr>
            <w:rFonts w:asciiTheme="minorHAnsi" w:eastAsiaTheme="minorEastAsia" w:hAnsiTheme="minorHAnsi" w:cstheme="minorBidi"/>
            <w:b w:val="0"/>
            <w:noProof/>
            <w:color w:val="auto"/>
            <w:sz w:val="22"/>
            <w:szCs w:val="22"/>
            <w:lang w:val="nl-BE" w:eastAsia="nl-BE"/>
          </w:rPr>
          <w:tab/>
        </w:r>
        <w:r w:rsidRPr="00825152">
          <w:rPr>
            <w:rStyle w:val="Hyperlink"/>
            <w:noProof/>
          </w:rPr>
          <w:t>Busbegeleider</w:t>
        </w:r>
        <w:r>
          <w:rPr>
            <w:noProof/>
            <w:webHidden/>
          </w:rPr>
          <w:tab/>
        </w:r>
        <w:r>
          <w:rPr>
            <w:noProof/>
            <w:webHidden/>
          </w:rPr>
          <w:fldChar w:fldCharType="begin"/>
        </w:r>
        <w:r>
          <w:rPr>
            <w:noProof/>
            <w:webHidden/>
          </w:rPr>
          <w:instrText xml:space="preserve"> PAGEREF _Toc37835293 \h </w:instrText>
        </w:r>
        <w:r>
          <w:rPr>
            <w:noProof/>
            <w:webHidden/>
          </w:rPr>
        </w:r>
        <w:r>
          <w:rPr>
            <w:noProof/>
            <w:webHidden/>
          </w:rPr>
          <w:fldChar w:fldCharType="separate"/>
        </w:r>
        <w:r>
          <w:rPr>
            <w:noProof/>
            <w:webHidden/>
          </w:rPr>
          <w:t>292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94" w:history="1">
        <w:r w:rsidRPr="00825152">
          <w:rPr>
            <w:rStyle w:val="Hyperlink"/>
            <w:noProof/>
          </w:rPr>
          <w:t>9.6.1</w:t>
        </w:r>
        <w:r>
          <w:rPr>
            <w:rFonts w:asciiTheme="minorHAnsi" w:eastAsiaTheme="minorEastAsia" w:hAnsiTheme="minorHAnsi" w:cstheme="minorBidi"/>
            <w:noProof/>
            <w:sz w:val="22"/>
            <w:szCs w:val="22"/>
            <w:lang w:val="nl-BE" w:eastAsia="nl-BE"/>
          </w:rPr>
          <w:tab/>
        </w:r>
        <w:r w:rsidRPr="00825152">
          <w:rPr>
            <w:rStyle w:val="Hyperlink"/>
            <w:noProof/>
          </w:rPr>
          <w:t>Definitie</w:t>
        </w:r>
        <w:r>
          <w:rPr>
            <w:noProof/>
            <w:webHidden/>
          </w:rPr>
          <w:tab/>
        </w:r>
        <w:r>
          <w:rPr>
            <w:noProof/>
            <w:webHidden/>
          </w:rPr>
          <w:fldChar w:fldCharType="begin"/>
        </w:r>
        <w:r>
          <w:rPr>
            <w:noProof/>
            <w:webHidden/>
          </w:rPr>
          <w:instrText xml:space="preserve"> PAGEREF _Toc37835294 \h </w:instrText>
        </w:r>
        <w:r>
          <w:rPr>
            <w:noProof/>
            <w:webHidden/>
          </w:rPr>
        </w:r>
        <w:r>
          <w:rPr>
            <w:noProof/>
            <w:webHidden/>
          </w:rPr>
          <w:fldChar w:fldCharType="separate"/>
        </w:r>
        <w:r>
          <w:rPr>
            <w:noProof/>
            <w:webHidden/>
          </w:rPr>
          <w:t>292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95" w:history="1">
        <w:r w:rsidRPr="00825152">
          <w:rPr>
            <w:rStyle w:val="Hyperlink"/>
            <w:noProof/>
          </w:rPr>
          <w:t>9.6.2</w:t>
        </w:r>
        <w:r>
          <w:rPr>
            <w:rFonts w:asciiTheme="minorHAnsi" w:eastAsiaTheme="minorEastAsia" w:hAnsiTheme="minorHAnsi" w:cstheme="minorBidi"/>
            <w:noProof/>
            <w:sz w:val="22"/>
            <w:szCs w:val="22"/>
            <w:lang w:val="nl-BE" w:eastAsia="nl-BE"/>
          </w:rPr>
          <w:tab/>
        </w:r>
        <w:r w:rsidRPr="00825152">
          <w:rPr>
            <w:rStyle w:val="Hyperlink"/>
            <w:noProof/>
          </w:rPr>
          <w:t>Aanwervingsvoorwaarden</w:t>
        </w:r>
        <w:r>
          <w:rPr>
            <w:noProof/>
            <w:webHidden/>
          </w:rPr>
          <w:tab/>
        </w:r>
        <w:r>
          <w:rPr>
            <w:noProof/>
            <w:webHidden/>
          </w:rPr>
          <w:fldChar w:fldCharType="begin"/>
        </w:r>
        <w:r>
          <w:rPr>
            <w:noProof/>
            <w:webHidden/>
          </w:rPr>
          <w:instrText xml:space="preserve"> PAGEREF _Toc37835295 \h </w:instrText>
        </w:r>
        <w:r>
          <w:rPr>
            <w:noProof/>
            <w:webHidden/>
          </w:rPr>
        </w:r>
        <w:r>
          <w:rPr>
            <w:noProof/>
            <w:webHidden/>
          </w:rPr>
          <w:fldChar w:fldCharType="separate"/>
        </w:r>
        <w:r>
          <w:rPr>
            <w:noProof/>
            <w:webHidden/>
          </w:rPr>
          <w:t>292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96" w:history="1">
        <w:r w:rsidRPr="00825152">
          <w:rPr>
            <w:rStyle w:val="Hyperlink"/>
            <w:noProof/>
          </w:rPr>
          <w:t>9.6.3</w:t>
        </w:r>
        <w:r>
          <w:rPr>
            <w:rFonts w:asciiTheme="minorHAnsi" w:eastAsiaTheme="minorEastAsia" w:hAnsiTheme="minorHAnsi" w:cstheme="minorBidi"/>
            <w:noProof/>
            <w:sz w:val="22"/>
            <w:szCs w:val="22"/>
            <w:lang w:val="nl-BE" w:eastAsia="nl-BE"/>
          </w:rPr>
          <w:tab/>
        </w:r>
        <w:r w:rsidRPr="00825152">
          <w:rPr>
            <w:rStyle w:val="Hyperlink"/>
            <w:noProof/>
          </w:rPr>
          <w:t>Prestaties</w:t>
        </w:r>
        <w:r>
          <w:rPr>
            <w:noProof/>
            <w:webHidden/>
          </w:rPr>
          <w:tab/>
        </w:r>
        <w:r>
          <w:rPr>
            <w:noProof/>
            <w:webHidden/>
          </w:rPr>
          <w:fldChar w:fldCharType="begin"/>
        </w:r>
        <w:r>
          <w:rPr>
            <w:noProof/>
            <w:webHidden/>
          </w:rPr>
          <w:instrText xml:space="preserve"> PAGEREF _Toc37835296 \h </w:instrText>
        </w:r>
        <w:r>
          <w:rPr>
            <w:noProof/>
            <w:webHidden/>
          </w:rPr>
        </w:r>
        <w:r>
          <w:rPr>
            <w:noProof/>
            <w:webHidden/>
          </w:rPr>
          <w:fldChar w:fldCharType="separate"/>
        </w:r>
        <w:r>
          <w:rPr>
            <w:noProof/>
            <w:webHidden/>
          </w:rPr>
          <w:t>292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97" w:history="1">
        <w:r w:rsidRPr="00825152">
          <w:rPr>
            <w:rStyle w:val="Hyperlink"/>
            <w:noProof/>
          </w:rPr>
          <w:t>9.6.4</w:t>
        </w:r>
        <w:r>
          <w:rPr>
            <w:rFonts w:asciiTheme="minorHAnsi" w:eastAsiaTheme="minorEastAsia" w:hAnsiTheme="minorHAnsi" w:cstheme="minorBidi"/>
            <w:noProof/>
            <w:sz w:val="22"/>
            <w:szCs w:val="22"/>
            <w:lang w:val="nl-BE" w:eastAsia="nl-BE"/>
          </w:rPr>
          <w:tab/>
        </w:r>
        <w:r w:rsidRPr="00825152">
          <w:rPr>
            <w:rStyle w:val="Hyperlink"/>
            <w:noProof/>
          </w:rPr>
          <w:t>Vergoeding</w:t>
        </w:r>
        <w:r>
          <w:rPr>
            <w:noProof/>
            <w:webHidden/>
          </w:rPr>
          <w:tab/>
        </w:r>
        <w:r>
          <w:rPr>
            <w:noProof/>
            <w:webHidden/>
          </w:rPr>
          <w:fldChar w:fldCharType="begin"/>
        </w:r>
        <w:r>
          <w:rPr>
            <w:noProof/>
            <w:webHidden/>
          </w:rPr>
          <w:instrText xml:space="preserve"> PAGEREF _Toc37835297 \h </w:instrText>
        </w:r>
        <w:r>
          <w:rPr>
            <w:noProof/>
            <w:webHidden/>
          </w:rPr>
        </w:r>
        <w:r>
          <w:rPr>
            <w:noProof/>
            <w:webHidden/>
          </w:rPr>
          <w:fldChar w:fldCharType="separate"/>
        </w:r>
        <w:r>
          <w:rPr>
            <w:noProof/>
            <w:webHidden/>
          </w:rPr>
          <w:t>292</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98" w:history="1">
        <w:r w:rsidRPr="00825152">
          <w:rPr>
            <w:rStyle w:val="Hyperlink"/>
            <w:noProof/>
          </w:rPr>
          <w:t>9.6.5</w:t>
        </w:r>
        <w:r>
          <w:rPr>
            <w:rFonts w:asciiTheme="minorHAnsi" w:eastAsiaTheme="minorEastAsia" w:hAnsiTheme="minorHAnsi" w:cstheme="minorBidi"/>
            <w:noProof/>
            <w:sz w:val="22"/>
            <w:szCs w:val="22"/>
            <w:lang w:val="nl-BE" w:eastAsia="nl-BE"/>
          </w:rPr>
          <w:tab/>
        </w:r>
        <w:r w:rsidRPr="00825152">
          <w:rPr>
            <w:rStyle w:val="Hyperlink"/>
            <w:noProof/>
          </w:rPr>
          <w:t>Weddefiche</w:t>
        </w:r>
        <w:r>
          <w:rPr>
            <w:noProof/>
            <w:webHidden/>
          </w:rPr>
          <w:tab/>
        </w:r>
        <w:r>
          <w:rPr>
            <w:noProof/>
            <w:webHidden/>
          </w:rPr>
          <w:fldChar w:fldCharType="begin"/>
        </w:r>
        <w:r>
          <w:rPr>
            <w:noProof/>
            <w:webHidden/>
          </w:rPr>
          <w:instrText xml:space="preserve"> PAGEREF _Toc37835298 \h </w:instrText>
        </w:r>
        <w:r>
          <w:rPr>
            <w:noProof/>
            <w:webHidden/>
          </w:rPr>
        </w:r>
        <w:r>
          <w:rPr>
            <w:noProof/>
            <w:webHidden/>
          </w:rPr>
          <w:fldChar w:fldCharType="separate"/>
        </w:r>
        <w:r>
          <w:rPr>
            <w:noProof/>
            <w:webHidden/>
          </w:rPr>
          <w:t>293</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299" w:history="1">
        <w:r w:rsidRPr="00825152">
          <w:rPr>
            <w:rStyle w:val="Hyperlink"/>
            <w:noProof/>
          </w:rPr>
          <w:t>9.6.6</w:t>
        </w:r>
        <w:r>
          <w:rPr>
            <w:rFonts w:asciiTheme="minorHAnsi" w:eastAsiaTheme="minorEastAsia" w:hAnsiTheme="minorHAnsi" w:cstheme="minorBidi"/>
            <w:noProof/>
            <w:sz w:val="22"/>
            <w:szCs w:val="22"/>
            <w:lang w:val="nl-BE" w:eastAsia="nl-BE"/>
          </w:rPr>
          <w:tab/>
        </w:r>
        <w:r w:rsidRPr="00825152">
          <w:rPr>
            <w:rStyle w:val="Hyperlink"/>
            <w:noProof/>
          </w:rPr>
          <w:t>RSZ bijdragen</w:t>
        </w:r>
        <w:r>
          <w:rPr>
            <w:noProof/>
            <w:webHidden/>
          </w:rPr>
          <w:tab/>
        </w:r>
        <w:r>
          <w:rPr>
            <w:noProof/>
            <w:webHidden/>
          </w:rPr>
          <w:fldChar w:fldCharType="begin"/>
        </w:r>
        <w:r>
          <w:rPr>
            <w:noProof/>
            <w:webHidden/>
          </w:rPr>
          <w:instrText xml:space="preserve"> PAGEREF _Toc37835299 \h </w:instrText>
        </w:r>
        <w:r>
          <w:rPr>
            <w:noProof/>
            <w:webHidden/>
          </w:rPr>
        </w:r>
        <w:r>
          <w:rPr>
            <w:noProof/>
            <w:webHidden/>
          </w:rPr>
          <w:fldChar w:fldCharType="separate"/>
        </w:r>
        <w:r>
          <w:rPr>
            <w:noProof/>
            <w:webHidden/>
          </w:rPr>
          <w:t>294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300" w:history="1">
        <w:r w:rsidRPr="00825152">
          <w:rPr>
            <w:rStyle w:val="Hyperlink"/>
            <w:noProof/>
          </w:rPr>
          <w:t>9.6.7</w:t>
        </w:r>
        <w:r>
          <w:rPr>
            <w:rFonts w:asciiTheme="minorHAnsi" w:eastAsiaTheme="minorEastAsia" w:hAnsiTheme="minorHAnsi" w:cstheme="minorBidi"/>
            <w:noProof/>
            <w:sz w:val="22"/>
            <w:szCs w:val="22"/>
            <w:lang w:val="nl-BE" w:eastAsia="nl-BE"/>
          </w:rPr>
          <w:tab/>
        </w:r>
        <w:r w:rsidRPr="00825152">
          <w:rPr>
            <w:rStyle w:val="Hyperlink"/>
            <w:noProof/>
          </w:rPr>
          <w:t>Het invullen van de driemaandelijkse staat busbegeleiding</w:t>
        </w:r>
        <w:r>
          <w:rPr>
            <w:noProof/>
            <w:webHidden/>
          </w:rPr>
          <w:tab/>
        </w:r>
        <w:r>
          <w:rPr>
            <w:noProof/>
            <w:webHidden/>
          </w:rPr>
          <w:fldChar w:fldCharType="begin"/>
        </w:r>
        <w:r>
          <w:rPr>
            <w:noProof/>
            <w:webHidden/>
          </w:rPr>
          <w:instrText xml:space="preserve"> PAGEREF _Toc37835300 \h </w:instrText>
        </w:r>
        <w:r>
          <w:rPr>
            <w:noProof/>
            <w:webHidden/>
          </w:rPr>
        </w:r>
        <w:r>
          <w:rPr>
            <w:noProof/>
            <w:webHidden/>
          </w:rPr>
          <w:fldChar w:fldCharType="separate"/>
        </w:r>
        <w:r>
          <w:rPr>
            <w:noProof/>
            <w:webHidden/>
          </w:rPr>
          <w:t>294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301" w:history="1">
        <w:r w:rsidRPr="00825152">
          <w:rPr>
            <w:rStyle w:val="Hyperlink"/>
            <w:noProof/>
          </w:rPr>
          <w:t>9.6.8</w:t>
        </w:r>
        <w:r>
          <w:rPr>
            <w:rFonts w:asciiTheme="minorHAnsi" w:eastAsiaTheme="minorEastAsia" w:hAnsiTheme="minorHAnsi" w:cstheme="minorBidi"/>
            <w:noProof/>
            <w:sz w:val="22"/>
            <w:szCs w:val="22"/>
            <w:lang w:val="nl-BE" w:eastAsia="nl-BE"/>
          </w:rPr>
          <w:tab/>
        </w:r>
        <w:r w:rsidRPr="00825152">
          <w:rPr>
            <w:rStyle w:val="Hyperlink"/>
            <w:noProof/>
          </w:rPr>
          <w:t>Vervanging van busbegeleiders</w:t>
        </w:r>
        <w:r>
          <w:rPr>
            <w:noProof/>
            <w:webHidden/>
          </w:rPr>
          <w:tab/>
        </w:r>
        <w:r>
          <w:rPr>
            <w:noProof/>
            <w:webHidden/>
          </w:rPr>
          <w:fldChar w:fldCharType="begin"/>
        </w:r>
        <w:r>
          <w:rPr>
            <w:noProof/>
            <w:webHidden/>
          </w:rPr>
          <w:instrText xml:space="preserve"> PAGEREF _Toc37835301 \h </w:instrText>
        </w:r>
        <w:r>
          <w:rPr>
            <w:noProof/>
            <w:webHidden/>
          </w:rPr>
        </w:r>
        <w:r>
          <w:rPr>
            <w:noProof/>
            <w:webHidden/>
          </w:rPr>
          <w:fldChar w:fldCharType="separate"/>
        </w:r>
        <w:r>
          <w:rPr>
            <w:noProof/>
            <w:webHidden/>
          </w:rPr>
          <w:t>294</w:t>
        </w:r>
        <w:r>
          <w:rPr>
            <w:noProof/>
            <w:webHidden/>
          </w:rPr>
          <w:fldChar w:fldCharType="end"/>
        </w:r>
      </w:hyperlink>
    </w:p>
    <w:p w:rsidR="00861506" w:rsidRDefault="00861506">
      <w:pPr>
        <w:pStyle w:val="Inhopg3"/>
        <w:rPr>
          <w:rFonts w:asciiTheme="minorHAnsi" w:eastAsiaTheme="minorEastAsia" w:hAnsiTheme="minorHAnsi" w:cstheme="minorBidi"/>
          <w:noProof/>
          <w:sz w:val="22"/>
          <w:szCs w:val="22"/>
          <w:lang w:val="nl-BE" w:eastAsia="nl-BE"/>
        </w:rPr>
      </w:pPr>
      <w:hyperlink w:anchor="_Toc37835302" w:history="1">
        <w:r w:rsidRPr="00825152">
          <w:rPr>
            <w:rStyle w:val="Hyperlink"/>
            <w:noProof/>
          </w:rPr>
          <w:t>9.6.9</w:t>
        </w:r>
        <w:r>
          <w:rPr>
            <w:rFonts w:asciiTheme="minorHAnsi" w:eastAsiaTheme="minorEastAsia" w:hAnsiTheme="minorHAnsi" w:cstheme="minorBidi"/>
            <w:noProof/>
            <w:sz w:val="22"/>
            <w:szCs w:val="22"/>
            <w:lang w:val="nl-BE" w:eastAsia="nl-BE"/>
          </w:rPr>
          <w:tab/>
        </w:r>
        <w:r w:rsidRPr="00825152">
          <w:rPr>
            <w:rStyle w:val="Hyperlink"/>
            <w:noProof/>
          </w:rPr>
          <w:t>Technische stoornis</w:t>
        </w:r>
        <w:r>
          <w:rPr>
            <w:noProof/>
            <w:webHidden/>
          </w:rPr>
          <w:tab/>
        </w:r>
        <w:r>
          <w:rPr>
            <w:noProof/>
            <w:webHidden/>
          </w:rPr>
          <w:fldChar w:fldCharType="begin"/>
        </w:r>
        <w:r>
          <w:rPr>
            <w:noProof/>
            <w:webHidden/>
          </w:rPr>
          <w:instrText xml:space="preserve"> PAGEREF _Toc37835302 \h </w:instrText>
        </w:r>
        <w:r>
          <w:rPr>
            <w:noProof/>
            <w:webHidden/>
          </w:rPr>
        </w:r>
        <w:r>
          <w:rPr>
            <w:noProof/>
            <w:webHidden/>
          </w:rPr>
          <w:fldChar w:fldCharType="separate"/>
        </w:r>
        <w:r>
          <w:rPr>
            <w:noProof/>
            <w:webHidden/>
          </w:rPr>
          <w:t>294</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5303" w:history="1">
        <w:r w:rsidRPr="00825152">
          <w:rPr>
            <w:rStyle w:val="Hyperlink"/>
            <w:noProof/>
          </w:rPr>
          <w:t>Hoofdstuk 10: Alternatieve vormen van tewerkstelling</w:t>
        </w:r>
        <w:r>
          <w:rPr>
            <w:noProof/>
            <w:webHidden/>
          </w:rPr>
          <w:tab/>
        </w:r>
        <w:r>
          <w:rPr>
            <w:noProof/>
            <w:webHidden/>
          </w:rPr>
          <w:fldChar w:fldCharType="begin"/>
        </w:r>
        <w:r>
          <w:rPr>
            <w:noProof/>
            <w:webHidden/>
          </w:rPr>
          <w:instrText xml:space="preserve"> PAGEREF _Toc37835303 \h </w:instrText>
        </w:r>
        <w:r>
          <w:rPr>
            <w:noProof/>
            <w:webHidden/>
          </w:rPr>
        </w:r>
        <w:r>
          <w:rPr>
            <w:noProof/>
            <w:webHidden/>
          </w:rPr>
          <w:fldChar w:fldCharType="separate"/>
        </w:r>
        <w:r>
          <w:rPr>
            <w:noProof/>
            <w:webHidden/>
          </w:rPr>
          <w:t>295</w:t>
        </w:r>
        <w:r>
          <w:rPr>
            <w:noProof/>
            <w:webHidden/>
          </w:rPr>
          <w:fldChar w:fldCharType="end"/>
        </w:r>
      </w:hyperlink>
    </w:p>
    <w:p w:rsidR="00861506" w:rsidRDefault="00861506">
      <w:pPr>
        <w:pStyle w:val="Inhopg1"/>
        <w:tabs>
          <w:tab w:val="right" w:leader="dot" w:pos="9061"/>
        </w:tabs>
        <w:rPr>
          <w:rFonts w:asciiTheme="minorHAnsi" w:eastAsiaTheme="minorEastAsia" w:hAnsiTheme="minorHAnsi" w:cstheme="minorBidi"/>
          <w:b w:val="0"/>
          <w:caps w:val="0"/>
          <w:noProof/>
          <w:color w:val="auto"/>
          <w:szCs w:val="22"/>
          <w:lang w:val="nl-BE" w:eastAsia="nl-BE"/>
        </w:rPr>
      </w:pPr>
      <w:hyperlink w:anchor="_Toc37835304" w:history="1">
        <w:r w:rsidRPr="00825152">
          <w:rPr>
            <w:rStyle w:val="Hyperlink"/>
            <w:noProof/>
          </w:rPr>
          <w:t>Hoofdstuk 11: Modellen</w:t>
        </w:r>
        <w:r>
          <w:rPr>
            <w:noProof/>
            <w:webHidden/>
          </w:rPr>
          <w:tab/>
        </w:r>
        <w:r>
          <w:rPr>
            <w:noProof/>
            <w:webHidden/>
          </w:rPr>
          <w:fldChar w:fldCharType="begin"/>
        </w:r>
        <w:r>
          <w:rPr>
            <w:noProof/>
            <w:webHidden/>
          </w:rPr>
          <w:instrText xml:space="preserve"> PAGEREF _Toc37835304 \h </w:instrText>
        </w:r>
        <w:r>
          <w:rPr>
            <w:noProof/>
            <w:webHidden/>
          </w:rPr>
        </w:r>
        <w:r>
          <w:rPr>
            <w:noProof/>
            <w:webHidden/>
          </w:rPr>
          <w:fldChar w:fldCharType="separate"/>
        </w:r>
        <w:r>
          <w:rPr>
            <w:noProof/>
            <w:webHidden/>
          </w:rPr>
          <w:t>296</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05" w:history="1">
        <w:r w:rsidRPr="00825152">
          <w:rPr>
            <w:rStyle w:val="Hyperlink"/>
            <w:noProof/>
          </w:rPr>
          <w:t>Model 1. Arbeidsovereenkomst - Arbeiders</w:t>
        </w:r>
        <w:r>
          <w:rPr>
            <w:noProof/>
            <w:webHidden/>
          </w:rPr>
          <w:tab/>
        </w:r>
        <w:r>
          <w:rPr>
            <w:noProof/>
            <w:webHidden/>
          </w:rPr>
          <w:fldChar w:fldCharType="begin"/>
        </w:r>
        <w:r>
          <w:rPr>
            <w:noProof/>
            <w:webHidden/>
          </w:rPr>
          <w:instrText xml:space="preserve"> PAGEREF _Toc37835305 \h </w:instrText>
        </w:r>
        <w:r>
          <w:rPr>
            <w:noProof/>
            <w:webHidden/>
          </w:rPr>
        </w:r>
        <w:r>
          <w:rPr>
            <w:noProof/>
            <w:webHidden/>
          </w:rPr>
          <w:fldChar w:fldCharType="separate"/>
        </w:r>
        <w:r>
          <w:rPr>
            <w:noProof/>
            <w:webHidden/>
          </w:rPr>
          <w:t>297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06" w:history="1">
        <w:r w:rsidRPr="00825152">
          <w:rPr>
            <w:rStyle w:val="Hyperlink"/>
            <w:noProof/>
          </w:rPr>
          <w:t>Model 2. Arbeidsovereenkomst - Bedienden</w:t>
        </w:r>
        <w:r>
          <w:rPr>
            <w:noProof/>
            <w:webHidden/>
          </w:rPr>
          <w:tab/>
        </w:r>
        <w:r>
          <w:rPr>
            <w:noProof/>
            <w:webHidden/>
          </w:rPr>
          <w:fldChar w:fldCharType="begin"/>
        </w:r>
        <w:r>
          <w:rPr>
            <w:noProof/>
            <w:webHidden/>
          </w:rPr>
          <w:instrText xml:space="preserve"> PAGEREF _Toc37835306 \h </w:instrText>
        </w:r>
        <w:r>
          <w:rPr>
            <w:noProof/>
            <w:webHidden/>
          </w:rPr>
        </w:r>
        <w:r>
          <w:rPr>
            <w:noProof/>
            <w:webHidden/>
          </w:rPr>
          <w:fldChar w:fldCharType="separate"/>
        </w:r>
        <w:r>
          <w:rPr>
            <w:noProof/>
            <w:webHidden/>
          </w:rPr>
          <w:t>301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07" w:history="1">
        <w:r w:rsidRPr="00825152">
          <w:rPr>
            <w:rStyle w:val="Hyperlink"/>
            <w:noProof/>
          </w:rPr>
          <w:t>Model 3. Opdrachtomschrijving – Bijlage bij de arbeidsovereenkomst</w:t>
        </w:r>
        <w:r>
          <w:rPr>
            <w:noProof/>
            <w:webHidden/>
          </w:rPr>
          <w:tab/>
        </w:r>
        <w:r>
          <w:rPr>
            <w:noProof/>
            <w:webHidden/>
          </w:rPr>
          <w:fldChar w:fldCharType="begin"/>
        </w:r>
        <w:r>
          <w:rPr>
            <w:noProof/>
            <w:webHidden/>
          </w:rPr>
          <w:instrText xml:space="preserve"> PAGEREF _Toc37835307 \h </w:instrText>
        </w:r>
        <w:r>
          <w:rPr>
            <w:noProof/>
            <w:webHidden/>
          </w:rPr>
        </w:r>
        <w:r>
          <w:rPr>
            <w:noProof/>
            <w:webHidden/>
          </w:rPr>
          <w:fldChar w:fldCharType="separate"/>
        </w:r>
        <w:r>
          <w:rPr>
            <w:noProof/>
            <w:webHidden/>
          </w:rPr>
          <w:t>305</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08" w:history="1">
        <w:r w:rsidRPr="00825152">
          <w:rPr>
            <w:rStyle w:val="Hyperlink"/>
            <w:noProof/>
          </w:rPr>
          <w:t>Model 5. Wedde-anciënniteit in aanmerking komende diensten</w:t>
        </w:r>
        <w:r>
          <w:rPr>
            <w:noProof/>
            <w:webHidden/>
          </w:rPr>
          <w:tab/>
        </w:r>
        <w:r>
          <w:rPr>
            <w:noProof/>
            <w:webHidden/>
          </w:rPr>
          <w:fldChar w:fldCharType="begin"/>
        </w:r>
        <w:r>
          <w:rPr>
            <w:noProof/>
            <w:webHidden/>
          </w:rPr>
          <w:instrText xml:space="preserve"> PAGEREF _Toc37835308 \h </w:instrText>
        </w:r>
        <w:r>
          <w:rPr>
            <w:noProof/>
            <w:webHidden/>
          </w:rPr>
        </w:r>
        <w:r>
          <w:rPr>
            <w:noProof/>
            <w:webHidden/>
          </w:rPr>
          <w:fldChar w:fldCharType="separate"/>
        </w:r>
        <w:r>
          <w:rPr>
            <w:noProof/>
            <w:webHidden/>
          </w:rPr>
          <w:t>306</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09" w:history="1">
        <w:r w:rsidRPr="00825152">
          <w:rPr>
            <w:rStyle w:val="Hyperlink"/>
            <w:noProof/>
          </w:rPr>
          <w:t>Model 6. Weddenanciënniteit: diensten tijdens de arbeidsovereenkomst</w:t>
        </w:r>
        <w:r>
          <w:rPr>
            <w:noProof/>
            <w:webHidden/>
          </w:rPr>
          <w:tab/>
        </w:r>
        <w:r>
          <w:rPr>
            <w:noProof/>
            <w:webHidden/>
          </w:rPr>
          <w:fldChar w:fldCharType="begin"/>
        </w:r>
        <w:r>
          <w:rPr>
            <w:noProof/>
            <w:webHidden/>
          </w:rPr>
          <w:instrText xml:space="preserve"> PAGEREF _Toc37835309 \h </w:instrText>
        </w:r>
        <w:r>
          <w:rPr>
            <w:noProof/>
            <w:webHidden/>
          </w:rPr>
        </w:r>
        <w:r>
          <w:rPr>
            <w:noProof/>
            <w:webHidden/>
          </w:rPr>
          <w:fldChar w:fldCharType="separate"/>
        </w:r>
        <w:r>
          <w:rPr>
            <w:noProof/>
            <w:webHidden/>
          </w:rPr>
          <w:t>307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0" w:history="1">
        <w:r w:rsidRPr="00825152">
          <w:rPr>
            <w:rStyle w:val="Hyperlink"/>
            <w:noProof/>
          </w:rPr>
          <w:t>Model 7. Weddenanciënniteit: loopbaanoverzicht</w:t>
        </w:r>
        <w:r>
          <w:rPr>
            <w:noProof/>
            <w:webHidden/>
          </w:rPr>
          <w:tab/>
        </w:r>
        <w:r>
          <w:rPr>
            <w:noProof/>
            <w:webHidden/>
          </w:rPr>
          <w:fldChar w:fldCharType="begin"/>
        </w:r>
        <w:r>
          <w:rPr>
            <w:noProof/>
            <w:webHidden/>
          </w:rPr>
          <w:instrText xml:space="preserve"> PAGEREF _Toc37835310 \h </w:instrText>
        </w:r>
        <w:r>
          <w:rPr>
            <w:noProof/>
            <w:webHidden/>
          </w:rPr>
        </w:r>
        <w:r>
          <w:rPr>
            <w:noProof/>
            <w:webHidden/>
          </w:rPr>
          <w:fldChar w:fldCharType="separate"/>
        </w:r>
        <w:r>
          <w:rPr>
            <w:noProof/>
            <w:webHidden/>
          </w:rPr>
          <w:t>308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1" w:history="1">
        <w:r w:rsidRPr="00825152">
          <w:rPr>
            <w:rStyle w:val="Hyperlink"/>
            <w:noProof/>
          </w:rPr>
          <w:t>Model 8. Aanvraagformulier haardtoelage: echtgeno(o)t(e) is eveneens personeelslid van het Rijk</w:t>
        </w:r>
        <w:r>
          <w:rPr>
            <w:noProof/>
            <w:webHidden/>
          </w:rPr>
          <w:tab/>
        </w:r>
        <w:r>
          <w:rPr>
            <w:noProof/>
            <w:webHidden/>
          </w:rPr>
          <w:fldChar w:fldCharType="begin"/>
        </w:r>
        <w:r>
          <w:rPr>
            <w:noProof/>
            <w:webHidden/>
          </w:rPr>
          <w:instrText xml:space="preserve"> PAGEREF _Toc37835311 \h </w:instrText>
        </w:r>
        <w:r>
          <w:rPr>
            <w:noProof/>
            <w:webHidden/>
          </w:rPr>
        </w:r>
        <w:r>
          <w:rPr>
            <w:noProof/>
            <w:webHidden/>
          </w:rPr>
          <w:fldChar w:fldCharType="separate"/>
        </w:r>
        <w:r>
          <w:rPr>
            <w:noProof/>
            <w:webHidden/>
          </w:rPr>
          <w:t>309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2" w:history="1">
        <w:r w:rsidRPr="00825152">
          <w:rPr>
            <w:rStyle w:val="Hyperlink"/>
            <w:noProof/>
          </w:rPr>
          <w:t>Model 9. Aanvraagformulier haardtoelage: echtgeno(o)t(e) is geen personeelslid van het Rijk</w:t>
        </w:r>
        <w:r>
          <w:rPr>
            <w:noProof/>
            <w:webHidden/>
          </w:rPr>
          <w:tab/>
        </w:r>
        <w:r>
          <w:rPr>
            <w:noProof/>
            <w:webHidden/>
          </w:rPr>
          <w:fldChar w:fldCharType="begin"/>
        </w:r>
        <w:r>
          <w:rPr>
            <w:noProof/>
            <w:webHidden/>
          </w:rPr>
          <w:instrText xml:space="preserve"> PAGEREF _Toc37835312 \h </w:instrText>
        </w:r>
        <w:r>
          <w:rPr>
            <w:noProof/>
            <w:webHidden/>
          </w:rPr>
        </w:r>
        <w:r>
          <w:rPr>
            <w:noProof/>
            <w:webHidden/>
          </w:rPr>
          <w:fldChar w:fldCharType="separate"/>
        </w:r>
        <w:r>
          <w:rPr>
            <w:noProof/>
            <w:webHidden/>
          </w:rPr>
          <w:t>310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3" w:history="1">
        <w:r w:rsidRPr="00825152">
          <w:rPr>
            <w:rStyle w:val="Hyperlink"/>
            <w:noProof/>
          </w:rPr>
          <w:t>Model 11. Aanwezigheidsblad</w:t>
        </w:r>
        <w:r>
          <w:rPr>
            <w:noProof/>
            <w:webHidden/>
          </w:rPr>
          <w:tab/>
        </w:r>
        <w:r>
          <w:rPr>
            <w:noProof/>
            <w:webHidden/>
          </w:rPr>
          <w:fldChar w:fldCharType="begin"/>
        </w:r>
        <w:r>
          <w:rPr>
            <w:noProof/>
            <w:webHidden/>
          </w:rPr>
          <w:instrText xml:space="preserve"> PAGEREF _Toc37835313 \h </w:instrText>
        </w:r>
        <w:r>
          <w:rPr>
            <w:noProof/>
            <w:webHidden/>
          </w:rPr>
        </w:r>
        <w:r>
          <w:rPr>
            <w:noProof/>
            <w:webHidden/>
          </w:rPr>
          <w:fldChar w:fldCharType="separate"/>
        </w:r>
        <w:r>
          <w:rPr>
            <w:noProof/>
            <w:webHidden/>
          </w:rPr>
          <w:t>311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4" w:history="1">
        <w:r w:rsidRPr="00825152">
          <w:rPr>
            <w:rStyle w:val="Hyperlink"/>
            <w:noProof/>
          </w:rPr>
          <w:t>Model 12. Loonstaat voor de maand</w:t>
        </w:r>
        <w:r>
          <w:rPr>
            <w:noProof/>
            <w:webHidden/>
          </w:rPr>
          <w:tab/>
        </w:r>
        <w:r>
          <w:rPr>
            <w:noProof/>
            <w:webHidden/>
          </w:rPr>
          <w:fldChar w:fldCharType="begin"/>
        </w:r>
        <w:r>
          <w:rPr>
            <w:noProof/>
            <w:webHidden/>
          </w:rPr>
          <w:instrText xml:space="preserve"> PAGEREF _Toc37835314 \h </w:instrText>
        </w:r>
        <w:r>
          <w:rPr>
            <w:noProof/>
            <w:webHidden/>
          </w:rPr>
        </w:r>
        <w:r>
          <w:rPr>
            <w:noProof/>
            <w:webHidden/>
          </w:rPr>
          <w:fldChar w:fldCharType="separate"/>
        </w:r>
        <w:r>
          <w:rPr>
            <w:noProof/>
            <w:webHidden/>
          </w:rPr>
          <w:t>312</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5" w:history="1">
        <w:r w:rsidRPr="00825152">
          <w:rPr>
            <w:rStyle w:val="Hyperlink"/>
            <w:noProof/>
          </w:rPr>
          <w:t>Model 14. Staat overuren</w:t>
        </w:r>
        <w:r>
          <w:rPr>
            <w:noProof/>
            <w:webHidden/>
          </w:rPr>
          <w:tab/>
        </w:r>
        <w:r>
          <w:rPr>
            <w:noProof/>
            <w:webHidden/>
          </w:rPr>
          <w:fldChar w:fldCharType="begin"/>
        </w:r>
        <w:r>
          <w:rPr>
            <w:noProof/>
            <w:webHidden/>
          </w:rPr>
          <w:instrText xml:space="preserve"> PAGEREF _Toc37835315 \h </w:instrText>
        </w:r>
        <w:r>
          <w:rPr>
            <w:noProof/>
            <w:webHidden/>
          </w:rPr>
        </w:r>
        <w:r>
          <w:rPr>
            <w:noProof/>
            <w:webHidden/>
          </w:rPr>
          <w:fldChar w:fldCharType="separate"/>
        </w:r>
        <w:r>
          <w:rPr>
            <w:noProof/>
            <w:webHidden/>
          </w:rPr>
          <w:t>313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6" w:history="1">
        <w:r w:rsidRPr="00825152">
          <w:rPr>
            <w:rStyle w:val="Hyperlink"/>
            <w:noProof/>
          </w:rPr>
          <w:t>Model 15. Eindejaarstoelage (ejt)</w:t>
        </w:r>
        <w:r>
          <w:rPr>
            <w:noProof/>
            <w:webHidden/>
          </w:rPr>
          <w:tab/>
        </w:r>
        <w:r>
          <w:rPr>
            <w:noProof/>
            <w:webHidden/>
          </w:rPr>
          <w:fldChar w:fldCharType="begin"/>
        </w:r>
        <w:r>
          <w:rPr>
            <w:noProof/>
            <w:webHidden/>
          </w:rPr>
          <w:instrText xml:space="preserve"> PAGEREF _Toc37835316 \h </w:instrText>
        </w:r>
        <w:r>
          <w:rPr>
            <w:noProof/>
            <w:webHidden/>
          </w:rPr>
        </w:r>
        <w:r>
          <w:rPr>
            <w:noProof/>
            <w:webHidden/>
          </w:rPr>
          <w:fldChar w:fldCharType="separate"/>
        </w:r>
        <w:r>
          <w:rPr>
            <w:noProof/>
            <w:webHidden/>
          </w:rPr>
          <w:t>314</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7" w:history="1">
        <w:r w:rsidRPr="00825152">
          <w:rPr>
            <w:rStyle w:val="Hyperlink"/>
            <w:rFonts w:cstheme="minorHAnsi"/>
            <w:noProof/>
          </w:rPr>
          <w:t>Model 16. Stakende personeelsleden – Model Deelname Staking</w:t>
        </w:r>
        <w:r>
          <w:rPr>
            <w:noProof/>
            <w:webHidden/>
          </w:rPr>
          <w:tab/>
        </w:r>
        <w:r>
          <w:rPr>
            <w:noProof/>
            <w:webHidden/>
          </w:rPr>
          <w:fldChar w:fldCharType="begin"/>
        </w:r>
        <w:r>
          <w:rPr>
            <w:noProof/>
            <w:webHidden/>
          </w:rPr>
          <w:instrText xml:space="preserve"> PAGEREF _Toc37835317 \h </w:instrText>
        </w:r>
        <w:r>
          <w:rPr>
            <w:noProof/>
            <w:webHidden/>
          </w:rPr>
        </w:r>
        <w:r>
          <w:rPr>
            <w:noProof/>
            <w:webHidden/>
          </w:rPr>
          <w:fldChar w:fldCharType="separate"/>
        </w:r>
        <w:r>
          <w:rPr>
            <w:noProof/>
            <w:webHidden/>
          </w:rPr>
          <w:t>315</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8" w:history="1">
        <w:r w:rsidRPr="00825152">
          <w:rPr>
            <w:rStyle w:val="Hyperlink"/>
            <w:noProof/>
          </w:rPr>
          <w:t>Model 17. Overeenkomst inzake ontbinding van een arbeidsovereenkomst met wederzijds akkoord van werkgever en werknemer.</w:t>
        </w:r>
        <w:r>
          <w:rPr>
            <w:noProof/>
            <w:webHidden/>
          </w:rPr>
          <w:tab/>
        </w:r>
        <w:r>
          <w:rPr>
            <w:noProof/>
            <w:webHidden/>
          </w:rPr>
          <w:fldChar w:fldCharType="begin"/>
        </w:r>
        <w:r>
          <w:rPr>
            <w:noProof/>
            <w:webHidden/>
          </w:rPr>
          <w:instrText xml:space="preserve"> PAGEREF _Toc37835318 \h </w:instrText>
        </w:r>
        <w:r>
          <w:rPr>
            <w:noProof/>
            <w:webHidden/>
          </w:rPr>
        </w:r>
        <w:r>
          <w:rPr>
            <w:noProof/>
            <w:webHidden/>
          </w:rPr>
          <w:fldChar w:fldCharType="separate"/>
        </w:r>
        <w:r>
          <w:rPr>
            <w:noProof/>
            <w:webHidden/>
          </w:rPr>
          <w:t>316</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19" w:history="1">
        <w:r w:rsidRPr="00825152">
          <w:rPr>
            <w:rStyle w:val="Hyperlink"/>
            <w:noProof/>
          </w:rPr>
          <w:t>Model 18. Opzeggingsbrief met toekenning van een opzeggingstermijn</w:t>
        </w:r>
        <w:r>
          <w:rPr>
            <w:noProof/>
            <w:webHidden/>
          </w:rPr>
          <w:tab/>
        </w:r>
        <w:r>
          <w:rPr>
            <w:noProof/>
            <w:webHidden/>
          </w:rPr>
          <w:fldChar w:fldCharType="begin"/>
        </w:r>
        <w:r>
          <w:rPr>
            <w:noProof/>
            <w:webHidden/>
          </w:rPr>
          <w:instrText xml:space="preserve"> PAGEREF _Toc37835319 \h </w:instrText>
        </w:r>
        <w:r>
          <w:rPr>
            <w:noProof/>
            <w:webHidden/>
          </w:rPr>
        </w:r>
        <w:r>
          <w:rPr>
            <w:noProof/>
            <w:webHidden/>
          </w:rPr>
          <w:fldChar w:fldCharType="separate"/>
        </w:r>
        <w:r>
          <w:rPr>
            <w:noProof/>
            <w:webHidden/>
          </w:rPr>
          <w:t>318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0" w:history="1">
        <w:r w:rsidRPr="00825152">
          <w:rPr>
            <w:rStyle w:val="Hyperlink"/>
            <w:noProof/>
          </w:rPr>
          <w:t>Model 20. Opzeggingsbrief met toekenning van een opzeggingsvergoeding</w:t>
        </w:r>
        <w:r>
          <w:rPr>
            <w:noProof/>
            <w:webHidden/>
          </w:rPr>
          <w:tab/>
        </w:r>
        <w:r>
          <w:rPr>
            <w:noProof/>
            <w:webHidden/>
          </w:rPr>
          <w:fldChar w:fldCharType="begin"/>
        </w:r>
        <w:r>
          <w:rPr>
            <w:noProof/>
            <w:webHidden/>
          </w:rPr>
          <w:instrText xml:space="preserve"> PAGEREF _Toc37835320 \h </w:instrText>
        </w:r>
        <w:r>
          <w:rPr>
            <w:noProof/>
            <w:webHidden/>
          </w:rPr>
        </w:r>
        <w:r>
          <w:rPr>
            <w:noProof/>
            <w:webHidden/>
          </w:rPr>
          <w:fldChar w:fldCharType="separate"/>
        </w:r>
        <w:r>
          <w:rPr>
            <w:noProof/>
            <w:webHidden/>
          </w:rPr>
          <w:t>319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1" w:history="1">
        <w:r w:rsidRPr="00825152">
          <w:rPr>
            <w:rStyle w:val="Hyperlink"/>
            <w:noProof/>
          </w:rPr>
          <w:t>Model 21A. Ontslag wegens dringende reden</w:t>
        </w:r>
        <w:r>
          <w:rPr>
            <w:noProof/>
            <w:webHidden/>
          </w:rPr>
          <w:tab/>
        </w:r>
        <w:r>
          <w:rPr>
            <w:noProof/>
            <w:webHidden/>
          </w:rPr>
          <w:fldChar w:fldCharType="begin"/>
        </w:r>
        <w:r>
          <w:rPr>
            <w:noProof/>
            <w:webHidden/>
          </w:rPr>
          <w:instrText xml:space="preserve"> PAGEREF _Toc37835321 \h </w:instrText>
        </w:r>
        <w:r>
          <w:rPr>
            <w:noProof/>
            <w:webHidden/>
          </w:rPr>
        </w:r>
        <w:r>
          <w:rPr>
            <w:noProof/>
            <w:webHidden/>
          </w:rPr>
          <w:fldChar w:fldCharType="separate"/>
        </w:r>
        <w:r>
          <w:rPr>
            <w:noProof/>
            <w:webHidden/>
          </w:rPr>
          <w:t>320</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2" w:history="1">
        <w:r w:rsidRPr="00825152">
          <w:rPr>
            <w:rStyle w:val="Hyperlink"/>
            <w:noProof/>
          </w:rPr>
          <w:t>Model 21B. Kennisgeving van de dringende reden</w:t>
        </w:r>
        <w:r>
          <w:rPr>
            <w:noProof/>
            <w:webHidden/>
          </w:rPr>
          <w:tab/>
        </w:r>
        <w:r>
          <w:rPr>
            <w:noProof/>
            <w:webHidden/>
          </w:rPr>
          <w:fldChar w:fldCharType="begin"/>
        </w:r>
        <w:r>
          <w:rPr>
            <w:noProof/>
            <w:webHidden/>
          </w:rPr>
          <w:instrText xml:space="preserve"> PAGEREF _Toc37835322 \h </w:instrText>
        </w:r>
        <w:r>
          <w:rPr>
            <w:noProof/>
            <w:webHidden/>
          </w:rPr>
        </w:r>
        <w:r>
          <w:rPr>
            <w:noProof/>
            <w:webHidden/>
          </w:rPr>
          <w:fldChar w:fldCharType="separate"/>
        </w:r>
        <w:r>
          <w:rPr>
            <w:noProof/>
            <w:webHidden/>
          </w:rPr>
          <w:t>321</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3" w:history="1">
        <w:r w:rsidRPr="00825152">
          <w:rPr>
            <w:rStyle w:val="Hyperlink"/>
            <w:noProof/>
          </w:rPr>
          <w:t>Model 22. Ongerechtvaardigde afwezigheid/werkverlating</w:t>
        </w:r>
        <w:r>
          <w:rPr>
            <w:noProof/>
            <w:webHidden/>
          </w:rPr>
          <w:tab/>
        </w:r>
        <w:r>
          <w:rPr>
            <w:noProof/>
            <w:webHidden/>
          </w:rPr>
          <w:fldChar w:fldCharType="begin"/>
        </w:r>
        <w:r>
          <w:rPr>
            <w:noProof/>
            <w:webHidden/>
          </w:rPr>
          <w:instrText xml:space="preserve"> PAGEREF _Toc37835323 \h </w:instrText>
        </w:r>
        <w:r>
          <w:rPr>
            <w:noProof/>
            <w:webHidden/>
          </w:rPr>
        </w:r>
        <w:r>
          <w:rPr>
            <w:noProof/>
            <w:webHidden/>
          </w:rPr>
          <w:fldChar w:fldCharType="separate"/>
        </w:r>
        <w:r>
          <w:rPr>
            <w:noProof/>
            <w:webHidden/>
          </w:rPr>
          <w:t>322</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4" w:history="1">
        <w:r w:rsidRPr="00825152">
          <w:rPr>
            <w:rStyle w:val="Hyperlink"/>
            <w:noProof/>
          </w:rPr>
          <w:t>Model 23. De tewerkstellingsverklaring</w:t>
        </w:r>
        <w:r>
          <w:rPr>
            <w:noProof/>
            <w:webHidden/>
          </w:rPr>
          <w:tab/>
        </w:r>
        <w:r>
          <w:rPr>
            <w:noProof/>
            <w:webHidden/>
          </w:rPr>
          <w:fldChar w:fldCharType="begin"/>
        </w:r>
        <w:r>
          <w:rPr>
            <w:noProof/>
            <w:webHidden/>
          </w:rPr>
          <w:instrText xml:space="preserve"> PAGEREF _Toc37835324 \h </w:instrText>
        </w:r>
        <w:r>
          <w:rPr>
            <w:noProof/>
            <w:webHidden/>
          </w:rPr>
        </w:r>
        <w:r>
          <w:rPr>
            <w:noProof/>
            <w:webHidden/>
          </w:rPr>
          <w:fldChar w:fldCharType="separate"/>
        </w:r>
        <w:r>
          <w:rPr>
            <w:noProof/>
            <w:webHidden/>
          </w:rPr>
          <w:t>323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5" w:history="1">
        <w:r w:rsidRPr="00825152">
          <w:rPr>
            <w:rStyle w:val="Hyperlink"/>
            <w:noProof/>
          </w:rPr>
          <w:t>Model 24. Overeenkomst huisbewaring</w:t>
        </w:r>
        <w:r>
          <w:rPr>
            <w:noProof/>
            <w:webHidden/>
          </w:rPr>
          <w:tab/>
        </w:r>
        <w:r>
          <w:rPr>
            <w:noProof/>
            <w:webHidden/>
          </w:rPr>
          <w:fldChar w:fldCharType="begin"/>
        </w:r>
        <w:r>
          <w:rPr>
            <w:noProof/>
            <w:webHidden/>
          </w:rPr>
          <w:instrText xml:space="preserve"> PAGEREF _Toc37835325 \h </w:instrText>
        </w:r>
        <w:r>
          <w:rPr>
            <w:noProof/>
            <w:webHidden/>
          </w:rPr>
        </w:r>
        <w:r>
          <w:rPr>
            <w:noProof/>
            <w:webHidden/>
          </w:rPr>
          <w:fldChar w:fldCharType="separate"/>
        </w:r>
        <w:r>
          <w:rPr>
            <w:noProof/>
            <w:webHidden/>
          </w:rPr>
          <w:t>324</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6" w:history="1">
        <w:r w:rsidRPr="00825152">
          <w:rPr>
            <w:rStyle w:val="Hyperlink"/>
            <w:noProof/>
          </w:rPr>
          <w:t>Model 25. Arbeidsovereenkomst – Busbegeleiders (arbeiders)</w:t>
        </w:r>
        <w:r>
          <w:rPr>
            <w:noProof/>
            <w:webHidden/>
          </w:rPr>
          <w:tab/>
        </w:r>
        <w:r>
          <w:rPr>
            <w:noProof/>
            <w:webHidden/>
          </w:rPr>
          <w:fldChar w:fldCharType="begin"/>
        </w:r>
        <w:r>
          <w:rPr>
            <w:noProof/>
            <w:webHidden/>
          </w:rPr>
          <w:instrText xml:space="preserve"> PAGEREF _Toc37835326 \h </w:instrText>
        </w:r>
        <w:r>
          <w:rPr>
            <w:noProof/>
            <w:webHidden/>
          </w:rPr>
        </w:r>
        <w:r>
          <w:rPr>
            <w:noProof/>
            <w:webHidden/>
          </w:rPr>
          <w:fldChar w:fldCharType="separate"/>
        </w:r>
        <w:r>
          <w:rPr>
            <w:noProof/>
            <w:webHidden/>
          </w:rPr>
          <w:t>328</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7" w:history="1">
        <w:r w:rsidRPr="00825152">
          <w:rPr>
            <w:rStyle w:val="Hyperlink"/>
            <w:noProof/>
          </w:rPr>
          <w:t>Model 26. Attestrechthebbende-bestaanszekerheidsvergoeding</w:t>
        </w:r>
        <w:r>
          <w:rPr>
            <w:noProof/>
            <w:webHidden/>
          </w:rPr>
          <w:tab/>
        </w:r>
        <w:r>
          <w:rPr>
            <w:noProof/>
            <w:webHidden/>
          </w:rPr>
          <w:fldChar w:fldCharType="begin"/>
        </w:r>
        <w:r>
          <w:rPr>
            <w:noProof/>
            <w:webHidden/>
          </w:rPr>
          <w:instrText xml:space="preserve"> PAGEREF _Toc37835327 \h </w:instrText>
        </w:r>
        <w:r>
          <w:rPr>
            <w:noProof/>
            <w:webHidden/>
          </w:rPr>
        </w:r>
        <w:r>
          <w:rPr>
            <w:noProof/>
            <w:webHidden/>
          </w:rPr>
          <w:fldChar w:fldCharType="separate"/>
        </w:r>
        <w:r>
          <w:rPr>
            <w:noProof/>
            <w:webHidden/>
          </w:rPr>
          <w:t>332</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8" w:history="1">
        <w:r w:rsidRPr="00825152">
          <w:rPr>
            <w:rStyle w:val="Hyperlink"/>
            <w:noProof/>
          </w:rPr>
          <w:t>Model 28 Busbegeleiding - driemaandelijkse staat</w:t>
        </w:r>
        <w:r>
          <w:rPr>
            <w:noProof/>
            <w:webHidden/>
          </w:rPr>
          <w:tab/>
        </w:r>
        <w:r>
          <w:rPr>
            <w:noProof/>
            <w:webHidden/>
          </w:rPr>
          <w:fldChar w:fldCharType="begin"/>
        </w:r>
        <w:r>
          <w:rPr>
            <w:noProof/>
            <w:webHidden/>
          </w:rPr>
          <w:instrText xml:space="preserve"> PAGEREF _Toc37835328 \h </w:instrText>
        </w:r>
        <w:r>
          <w:rPr>
            <w:noProof/>
            <w:webHidden/>
          </w:rPr>
        </w:r>
        <w:r>
          <w:rPr>
            <w:noProof/>
            <w:webHidden/>
          </w:rPr>
          <w:fldChar w:fldCharType="separate"/>
        </w:r>
        <w:r>
          <w:rPr>
            <w:noProof/>
            <w:webHidden/>
          </w:rPr>
          <w:t>333</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29" w:history="1">
        <w:r w:rsidRPr="00825152">
          <w:rPr>
            <w:rStyle w:val="Hyperlink"/>
            <w:noProof/>
          </w:rPr>
          <w:t>Model 29. Arbeidsovereenkomst - Studenten</w:t>
        </w:r>
        <w:r>
          <w:rPr>
            <w:noProof/>
            <w:webHidden/>
          </w:rPr>
          <w:tab/>
        </w:r>
        <w:r>
          <w:rPr>
            <w:noProof/>
            <w:webHidden/>
          </w:rPr>
          <w:fldChar w:fldCharType="begin"/>
        </w:r>
        <w:r>
          <w:rPr>
            <w:noProof/>
            <w:webHidden/>
          </w:rPr>
          <w:instrText xml:space="preserve"> PAGEREF _Toc37835329 \h </w:instrText>
        </w:r>
        <w:r>
          <w:rPr>
            <w:noProof/>
            <w:webHidden/>
          </w:rPr>
        </w:r>
        <w:r>
          <w:rPr>
            <w:noProof/>
            <w:webHidden/>
          </w:rPr>
          <w:fldChar w:fldCharType="separate"/>
        </w:r>
        <w:r>
          <w:rPr>
            <w:noProof/>
            <w:webHidden/>
          </w:rPr>
          <w:t>334</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30" w:history="1">
        <w:r w:rsidRPr="00825152">
          <w:rPr>
            <w:rStyle w:val="Hyperlink"/>
            <w:noProof/>
          </w:rPr>
          <w:t>Model 30. Dienstnota levensbeschouwelijke kentekens</w:t>
        </w:r>
        <w:r>
          <w:rPr>
            <w:noProof/>
            <w:webHidden/>
          </w:rPr>
          <w:tab/>
        </w:r>
        <w:r>
          <w:rPr>
            <w:noProof/>
            <w:webHidden/>
          </w:rPr>
          <w:fldChar w:fldCharType="begin"/>
        </w:r>
        <w:r>
          <w:rPr>
            <w:noProof/>
            <w:webHidden/>
          </w:rPr>
          <w:instrText xml:space="preserve"> PAGEREF _Toc37835330 \h </w:instrText>
        </w:r>
        <w:r>
          <w:rPr>
            <w:noProof/>
            <w:webHidden/>
          </w:rPr>
        </w:r>
        <w:r>
          <w:rPr>
            <w:noProof/>
            <w:webHidden/>
          </w:rPr>
          <w:fldChar w:fldCharType="separate"/>
        </w:r>
        <w:r>
          <w:rPr>
            <w:noProof/>
            <w:webHidden/>
          </w:rPr>
          <w:t>337</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31" w:history="1">
        <w:r w:rsidRPr="00825152">
          <w:rPr>
            <w:rStyle w:val="Hyperlink"/>
            <w:noProof/>
          </w:rPr>
          <w:t>Model 31. Omzendbrief levensbeschouwelijke kentekens</w:t>
        </w:r>
        <w:r>
          <w:rPr>
            <w:noProof/>
            <w:webHidden/>
          </w:rPr>
          <w:tab/>
        </w:r>
        <w:r>
          <w:rPr>
            <w:noProof/>
            <w:webHidden/>
          </w:rPr>
          <w:fldChar w:fldCharType="begin"/>
        </w:r>
        <w:r>
          <w:rPr>
            <w:noProof/>
            <w:webHidden/>
          </w:rPr>
          <w:instrText xml:space="preserve"> PAGEREF _Toc37835331 \h </w:instrText>
        </w:r>
        <w:r>
          <w:rPr>
            <w:noProof/>
            <w:webHidden/>
          </w:rPr>
        </w:r>
        <w:r>
          <w:rPr>
            <w:noProof/>
            <w:webHidden/>
          </w:rPr>
          <w:fldChar w:fldCharType="separate"/>
        </w:r>
        <w:r>
          <w:rPr>
            <w:noProof/>
            <w:webHidden/>
          </w:rPr>
          <w:t>339</w:t>
        </w:r>
        <w:r>
          <w:rPr>
            <w:noProof/>
            <w:webHidden/>
          </w:rPr>
          <w:fldChar w:fldCharType="end"/>
        </w:r>
      </w:hyperlink>
    </w:p>
    <w:p w:rsidR="00861506" w:rsidRDefault="00861506">
      <w:pPr>
        <w:pStyle w:val="Inhopg2"/>
        <w:rPr>
          <w:rFonts w:asciiTheme="minorHAnsi" w:eastAsiaTheme="minorEastAsia" w:hAnsiTheme="minorHAnsi" w:cstheme="minorBidi"/>
          <w:b w:val="0"/>
          <w:noProof/>
          <w:color w:val="auto"/>
          <w:sz w:val="22"/>
          <w:szCs w:val="22"/>
          <w:lang w:val="nl-BE" w:eastAsia="nl-BE"/>
        </w:rPr>
      </w:pPr>
      <w:hyperlink w:anchor="_Toc37835332" w:history="1">
        <w:r w:rsidRPr="00825152">
          <w:rPr>
            <w:rStyle w:val="Hyperlink"/>
            <w:noProof/>
          </w:rPr>
          <w:t>Model 32. Neutraliteitsverklaring</w:t>
        </w:r>
        <w:r>
          <w:rPr>
            <w:noProof/>
            <w:webHidden/>
          </w:rPr>
          <w:tab/>
        </w:r>
        <w:r>
          <w:rPr>
            <w:noProof/>
            <w:webHidden/>
          </w:rPr>
          <w:fldChar w:fldCharType="begin"/>
        </w:r>
        <w:r>
          <w:rPr>
            <w:noProof/>
            <w:webHidden/>
          </w:rPr>
          <w:instrText xml:space="preserve"> PAGEREF _Toc37835332 \h </w:instrText>
        </w:r>
        <w:r>
          <w:rPr>
            <w:noProof/>
            <w:webHidden/>
          </w:rPr>
        </w:r>
        <w:r>
          <w:rPr>
            <w:noProof/>
            <w:webHidden/>
          </w:rPr>
          <w:fldChar w:fldCharType="separate"/>
        </w:r>
        <w:r>
          <w:rPr>
            <w:noProof/>
            <w:webHidden/>
          </w:rPr>
          <w:t>344</w:t>
        </w:r>
        <w:r>
          <w:rPr>
            <w:noProof/>
            <w:webHidden/>
          </w:rPr>
          <w:fldChar w:fldCharType="end"/>
        </w:r>
      </w:hyperlink>
    </w:p>
    <w:p w:rsidR="00912A63" w:rsidRPr="00EB0736" w:rsidRDefault="0065280C" w:rsidP="003B27F2">
      <w:pPr>
        <w:pStyle w:val="Kop1"/>
        <w:numPr>
          <w:ilvl w:val="0"/>
          <w:numId w:val="0"/>
        </w:numPr>
        <w:pBdr>
          <w:bottom w:val="none" w:sz="0" w:space="0" w:color="auto"/>
        </w:pBdr>
        <w:rPr>
          <w:rFonts w:asciiTheme="minorHAnsi" w:hAnsiTheme="minorHAnsi" w:cstheme="minorHAnsi"/>
          <w:sz w:val="32"/>
          <w:szCs w:val="32"/>
          <w:lang w:val="de-DE"/>
        </w:rPr>
      </w:pPr>
      <w:r w:rsidRPr="00912A63">
        <w:lastRenderedPageBreak/>
        <w:fldChar w:fldCharType="end"/>
      </w:r>
      <w:bookmarkStart w:id="29" w:name="_Toc37834952"/>
      <w:r w:rsidR="00085194" w:rsidRPr="00EB0736">
        <w:rPr>
          <w:rFonts w:asciiTheme="minorHAnsi" w:hAnsiTheme="minorHAnsi" w:cstheme="minorHAnsi"/>
          <w:sz w:val="32"/>
          <w:szCs w:val="32"/>
          <w:lang w:val="de-DE"/>
        </w:rPr>
        <w:t>Alfabetisch</w:t>
      </w:r>
      <w:r w:rsidR="00475084" w:rsidRPr="00EB0736">
        <w:rPr>
          <w:rFonts w:asciiTheme="minorHAnsi" w:hAnsiTheme="minorHAnsi" w:cstheme="minorHAnsi"/>
          <w:sz w:val="32"/>
          <w:szCs w:val="32"/>
          <w:lang w:val="de-DE"/>
        </w:rPr>
        <w:t xml:space="preserve"> </w:t>
      </w:r>
      <w:r w:rsidR="00085194" w:rsidRPr="00EB0736">
        <w:rPr>
          <w:rFonts w:asciiTheme="minorHAnsi" w:hAnsiTheme="minorHAnsi" w:cstheme="minorHAnsi"/>
          <w:sz w:val="32"/>
          <w:szCs w:val="32"/>
          <w:lang w:val="de-DE"/>
        </w:rPr>
        <w:t>Trefwoordenregister</w:t>
      </w:r>
      <w:bookmarkEnd w:id="29"/>
    </w:p>
    <w:p w:rsidR="00C26287" w:rsidRPr="00EB0736" w:rsidRDefault="00C26287" w:rsidP="00C26287">
      <w:pPr>
        <w:rPr>
          <w:rFonts w:asciiTheme="minorHAnsi" w:hAnsiTheme="minorHAnsi" w:cstheme="minorHAnsi"/>
          <w:sz w:val="24"/>
          <w:szCs w:val="24"/>
          <w:u w:val="single"/>
          <w:lang w:val="de-DE"/>
        </w:rPr>
      </w:pPr>
      <w:r w:rsidRPr="00EB0736">
        <w:rPr>
          <w:rFonts w:asciiTheme="minorHAnsi" w:hAnsiTheme="minorHAnsi" w:cstheme="minorHAnsi"/>
          <w:sz w:val="24"/>
          <w:szCs w:val="24"/>
          <w:u w:val="single"/>
          <w:lang w:val="de-DE"/>
        </w:rPr>
        <w:t>Gebruik alfabetisch</w:t>
      </w:r>
      <w:r w:rsidR="00085194" w:rsidRPr="00EB0736">
        <w:rPr>
          <w:rFonts w:asciiTheme="minorHAnsi" w:hAnsiTheme="minorHAnsi" w:cstheme="minorHAnsi"/>
          <w:sz w:val="24"/>
          <w:szCs w:val="24"/>
          <w:u w:val="single"/>
          <w:lang w:val="de-DE"/>
        </w:rPr>
        <w:t xml:space="preserve"> trefwoordenregister</w:t>
      </w:r>
      <w:r w:rsidRPr="00EB0736">
        <w:rPr>
          <w:rFonts w:asciiTheme="minorHAnsi" w:hAnsiTheme="minorHAnsi" w:cstheme="minorHAnsi"/>
          <w:sz w:val="24"/>
          <w:szCs w:val="24"/>
          <w:u w:val="single"/>
          <w:lang w:val="de-DE"/>
        </w:rPr>
        <w:t xml:space="preserve"> :</w:t>
      </w:r>
    </w:p>
    <w:p w:rsidR="00C26287" w:rsidRPr="00EB0736" w:rsidRDefault="00C26287" w:rsidP="009451E1">
      <w:pPr>
        <w:pStyle w:val="Lijstalinea"/>
        <w:numPr>
          <w:ilvl w:val="0"/>
          <w:numId w:val="69"/>
        </w:numPr>
        <w:rPr>
          <w:rFonts w:asciiTheme="minorHAnsi" w:hAnsiTheme="minorHAnsi" w:cstheme="minorHAnsi"/>
          <w:sz w:val="24"/>
          <w:szCs w:val="24"/>
        </w:rPr>
      </w:pPr>
      <w:r w:rsidRPr="00EB0736">
        <w:rPr>
          <w:rFonts w:asciiTheme="minorHAnsi" w:hAnsiTheme="minorHAnsi" w:cstheme="minorHAnsi"/>
          <w:sz w:val="24"/>
          <w:szCs w:val="24"/>
        </w:rPr>
        <w:t>Via het alfabet kan u door de letters aan te klikken meteen doorverwezen worden (CTRL+aanklikken)</w:t>
      </w:r>
    </w:p>
    <w:p w:rsidR="00C26287" w:rsidRPr="00EB0736" w:rsidRDefault="00C26287" w:rsidP="009451E1">
      <w:pPr>
        <w:pStyle w:val="Lijstalinea"/>
        <w:numPr>
          <w:ilvl w:val="0"/>
          <w:numId w:val="69"/>
        </w:numPr>
        <w:rPr>
          <w:rFonts w:asciiTheme="minorHAnsi" w:hAnsiTheme="minorHAnsi" w:cstheme="minorHAnsi"/>
          <w:sz w:val="24"/>
          <w:szCs w:val="24"/>
        </w:rPr>
      </w:pPr>
      <w:r w:rsidRPr="00EB0736">
        <w:rPr>
          <w:rFonts w:asciiTheme="minorHAnsi" w:hAnsiTheme="minorHAnsi" w:cstheme="minorHAnsi"/>
          <w:sz w:val="24"/>
          <w:szCs w:val="24"/>
        </w:rPr>
        <w:t>Via elk code woord word u meteen verwezen naar de informatie over dit begrip (CTRL+aanklikken)</w:t>
      </w:r>
    </w:p>
    <w:p w:rsidR="00C26287" w:rsidRPr="00EB0736" w:rsidRDefault="00C26287" w:rsidP="009451E1">
      <w:pPr>
        <w:pStyle w:val="Lijstalinea"/>
        <w:numPr>
          <w:ilvl w:val="0"/>
          <w:numId w:val="69"/>
        </w:numPr>
        <w:rPr>
          <w:rFonts w:asciiTheme="minorHAnsi" w:hAnsiTheme="minorHAnsi" w:cstheme="minorHAnsi"/>
          <w:sz w:val="24"/>
          <w:szCs w:val="24"/>
        </w:rPr>
      </w:pPr>
      <w:r w:rsidRPr="00EB0736">
        <w:rPr>
          <w:rFonts w:asciiTheme="minorHAnsi" w:hAnsiTheme="minorHAnsi" w:cstheme="minorHAnsi"/>
          <w:sz w:val="24"/>
          <w:szCs w:val="24"/>
        </w:rPr>
        <w:t>In het document zelf kan u steeds terugkeren door “terug naar alfabetisch register” aan te klikken+CTRL</w:t>
      </w:r>
      <w:bookmarkStart w:id="30" w:name="_GoBack"/>
      <w:bookmarkEnd w:id="30"/>
    </w:p>
    <w:p w:rsidR="00EA45E1" w:rsidRDefault="00EA45E1" w:rsidP="00EA45E1">
      <w:pPr>
        <w:pStyle w:val="Lijstalinea"/>
        <w:rPr>
          <w:rFonts w:ascii="Arial" w:hAnsi="Arial" w:cs="Arial"/>
        </w:rPr>
      </w:pPr>
    </w:p>
    <w:p w:rsidR="00EA45E1" w:rsidRDefault="00EA45E1" w:rsidP="00EA45E1">
      <w:pPr>
        <w:pStyle w:val="Lijstalinea"/>
        <w:rPr>
          <w:rFonts w:ascii="Arial" w:hAnsi="Arial" w:cs="Arial"/>
        </w:rPr>
      </w:pPr>
    </w:p>
    <w:p w:rsidR="00EA45E1" w:rsidRDefault="00EA45E1" w:rsidP="00EA45E1">
      <w:pPr>
        <w:pStyle w:val="Lijstalinea"/>
        <w:rPr>
          <w:rFonts w:ascii="Arial" w:hAnsi="Arial" w:cs="Arial"/>
        </w:rPr>
      </w:pPr>
    </w:p>
    <w:p w:rsidR="00EA45E1" w:rsidRDefault="00EA45E1" w:rsidP="00EA45E1">
      <w:pPr>
        <w:pStyle w:val="Lijstalinea"/>
        <w:rPr>
          <w:rFonts w:ascii="Arial" w:hAnsi="Arial" w:cs="Arial"/>
        </w:rPr>
      </w:pPr>
    </w:p>
    <w:p w:rsidR="00EA45E1" w:rsidRDefault="00EA45E1" w:rsidP="00EA45E1">
      <w:pPr>
        <w:pStyle w:val="Lijstalinea"/>
        <w:rPr>
          <w:rFonts w:ascii="Arial" w:hAnsi="Arial" w:cs="Arial"/>
        </w:rPr>
      </w:pPr>
    </w:p>
    <w:p w:rsidR="00EA45E1" w:rsidRDefault="00EA45E1" w:rsidP="00EA45E1">
      <w:pPr>
        <w:pStyle w:val="Lijstalinea"/>
        <w:rPr>
          <w:rFonts w:ascii="Arial" w:hAnsi="Arial" w:cs="Arial"/>
        </w:rPr>
      </w:pPr>
    </w:p>
    <w:p w:rsidR="00EA45E1" w:rsidRDefault="00EA45E1" w:rsidP="00EA45E1">
      <w:pPr>
        <w:pStyle w:val="Lijstalinea"/>
        <w:rPr>
          <w:rFonts w:ascii="Arial" w:hAnsi="Arial" w:cs="Arial"/>
        </w:rPr>
      </w:pPr>
    </w:p>
    <w:p w:rsidR="00EA45E1" w:rsidRPr="00CA0A25" w:rsidRDefault="00EA45E1" w:rsidP="00EA45E1">
      <w:pPr>
        <w:pStyle w:val="Lijstalinea"/>
        <w:rPr>
          <w:rFonts w:ascii="Arial" w:hAnsi="Arial" w:cs="Arial"/>
        </w:rPr>
      </w:pPr>
    </w:p>
    <w:p w:rsidR="00DC6309" w:rsidRDefault="00861506" w:rsidP="00DC6309">
      <w:pPr>
        <w:pBdr>
          <w:bottom w:val="single" w:sz="4" w:space="1" w:color="auto"/>
        </w:pBdr>
        <w:jc w:val="center"/>
        <w:rPr>
          <w:rStyle w:val="Hyperlink"/>
          <w:rFonts w:cs="Arial"/>
          <w:b/>
          <w:color w:val="auto"/>
          <w:sz w:val="28"/>
          <w:szCs w:val="28"/>
          <w:lang w:val="en-US"/>
        </w:rPr>
      </w:pPr>
      <w:hyperlink w:anchor="_A_1" w:history="1">
        <w:r w:rsidR="00DC6309" w:rsidRPr="00F02423">
          <w:rPr>
            <w:rStyle w:val="Hyperlink"/>
            <w:rFonts w:cs="Arial"/>
            <w:b/>
            <w:color w:val="auto"/>
            <w:sz w:val="28"/>
            <w:szCs w:val="28"/>
            <w:lang w:val="en-US"/>
          </w:rPr>
          <w:t>A</w:t>
        </w:r>
      </w:hyperlink>
      <w:r w:rsidR="00DC6309" w:rsidRPr="00F02423">
        <w:rPr>
          <w:rFonts w:cs="Arial"/>
          <w:b/>
          <w:sz w:val="28"/>
          <w:szCs w:val="28"/>
          <w:u w:val="single"/>
          <w:lang w:val="en-US"/>
        </w:rPr>
        <w:t xml:space="preserve">  </w:t>
      </w:r>
      <w:hyperlink w:anchor="_B" w:history="1">
        <w:r w:rsidR="00DC6309" w:rsidRPr="00F02423">
          <w:rPr>
            <w:rStyle w:val="Hyperlink"/>
            <w:rFonts w:cs="Arial"/>
            <w:b/>
            <w:color w:val="auto"/>
            <w:sz w:val="28"/>
            <w:szCs w:val="28"/>
            <w:lang w:val="en-US"/>
          </w:rPr>
          <w:t>B</w:t>
        </w:r>
      </w:hyperlink>
      <w:r w:rsidR="00DC6309" w:rsidRPr="00F02423">
        <w:rPr>
          <w:rFonts w:cs="Arial"/>
          <w:b/>
          <w:sz w:val="28"/>
          <w:szCs w:val="28"/>
          <w:u w:val="single"/>
          <w:lang w:val="en-US"/>
        </w:rPr>
        <w:t xml:space="preserve">  </w:t>
      </w:r>
      <w:hyperlink w:anchor="_C" w:history="1">
        <w:r w:rsidR="00DC6309" w:rsidRPr="00F02423">
          <w:rPr>
            <w:rStyle w:val="Hyperlink"/>
            <w:rFonts w:cs="Arial"/>
            <w:b/>
            <w:color w:val="auto"/>
            <w:sz w:val="28"/>
            <w:szCs w:val="28"/>
            <w:lang w:val="en-US"/>
          </w:rPr>
          <w:t>C</w:t>
        </w:r>
      </w:hyperlink>
      <w:r w:rsidR="00DC6309" w:rsidRPr="00F02423">
        <w:rPr>
          <w:rFonts w:cs="Arial"/>
          <w:b/>
          <w:sz w:val="28"/>
          <w:szCs w:val="28"/>
          <w:u w:val="single"/>
          <w:lang w:val="en-US"/>
        </w:rPr>
        <w:t xml:space="preserve">  </w:t>
      </w:r>
      <w:hyperlink w:anchor="_D" w:history="1">
        <w:r w:rsidR="00DC6309" w:rsidRPr="00F02423">
          <w:rPr>
            <w:rStyle w:val="Hyperlink"/>
            <w:rFonts w:cs="Arial"/>
            <w:b/>
            <w:color w:val="auto"/>
            <w:sz w:val="28"/>
            <w:szCs w:val="28"/>
            <w:lang w:val="en-US"/>
          </w:rPr>
          <w:t>D</w:t>
        </w:r>
      </w:hyperlink>
      <w:r w:rsidR="00DC6309" w:rsidRPr="00F02423">
        <w:rPr>
          <w:rFonts w:cs="Arial"/>
          <w:b/>
          <w:sz w:val="28"/>
          <w:szCs w:val="28"/>
          <w:u w:val="single"/>
          <w:lang w:val="en-US"/>
        </w:rPr>
        <w:t xml:space="preserve">  </w:t>
      </w:r>
      <w:hyperlink w:anchor="_E" w:history="1">
        <w:r w:rsidR="00DC6309" w:rsidRPr="00F02423">
          <w:rPr>
            <w:rStyle w:val="Hyperlink"/>
            <w:rFonts w:cs="Arial"/>
            <w:b/>
            <w:color w:val="auto"/>
            <w:sz w:val="28"/>
            <w:szCs w:val="28"/>
            <w:lang w:val="en-US"/>
          </w:rPr>
          <w:t>E</w:t>
        </w:r>
      </w:hyperlink>
      <w:r w:rsidR="00DC6309" w:rsidRPr="00F02423">
        <w:rPr>
          <w:rFonts w:cs="Arial"/>
          <w:b/>
          <w:sz w:val="28"/>
          <w:szCs w:val="28"/>
          <w:u w:val="single"/>
          <w:lang w:val="en-US"/>
        </w:rPr>
        <w:t xml:space="preserve">  </w:t>
      </w:r>
      <w:hyperlink w:anchor="_F" w:history="1">
        <w:r w:rsidR="00DC6309" w:rsidRPr="00F02423">
          <w:rPr>
            <w:rStyle w:val="Hyperlink"/>
            <w:rFonts w:cs="Arial"/>
            <w:b/>
            <w:color w:val="auto"/>
            <w:sz w:val="28"/>
            <w:szCs w:val="28"/>
            <w:lang w:val="en-US"/>
          </w:rPr>
          <w:t>F</w:t>
        </w:r>
      </w:hyperlink>
      <w:r w:rsidR="00DC6309" w:rsidRPr="00F02423">
        <w:rPr>
          <w:rFonts w:cs="Arial"/>
          <w:b/>
          <w:sz w:val="28"/>
          <w:szCs w:val="28"/>
          <w:u w:val="single"/>
          <w:lang w:val="en-US"/>
        </w:rPr>
        <w:t xml:space="preserve">  </w:t>
      </w:r>
      <w:hyperlink w:anchor="_G" w:history="1">
        <w:r w:rsidR="00DC6309" w:rsidRPr="00F02423">
          <w:rPr>
            <w:rStyle w:val="Hyperlink"/>
            <w:rFonts w:cs="Arial"/>
            <w:b/>
            <w:color w:val="auto"/>
            <w:sz w:val="28"/>
            <w:szCs w:val="28"/>
            <w:lang w:val="en-US"/>
          </w:rPr>
          <w:t>G</w:t>
        </w:r>
      </w:hyperlink>
      <w:r w:rsidR="00DC6309" w:rsidRPr="00F02423">
        <w:rPr>
          <w:rFonts w:cs="Arial"/>
          <w:b/>
          <w:sz w:val="28"/>
          <w:szCs w:val="28"/>
          <w:u w:val="single"/>
          <w:lang w:val="en-US"/>
        </w:rPr>
        <w:t xml:space="preserve">  </w:t>
      </w:r>
      <w:hyperlink w:anchor="_H" w:history="1">
        <w:r w:rsidR="00DC6309" w:rsidRPr="00F02423">
          <w:rPr>
            <w:rStyle w:val="Hyperlink"/>
            <w:rFonts w:cs="Arial"/>
            <w:b/>
            <w:color w:val="auto"/>
            <w:sz w:val="28"/>
            <w:szCs w:val="28"/>
            <w:lang w:val="en-US"/>
          </w:rPr>
          <w:t>H</w:t>
        </w:r>
      </w:hyperlink>
      <w:r w:rsidR="00DC6309" w:rsidRPr="00F02423">
        <w:rPr>
          <w:rFonts w:cs="Arial"/>
          <w:b/>
          <w:sz w:val="28"/>
          <w:szCs w:val="28"/>
          <w:u w:val="single"/>
          <w:lang w:val="en-US"/>
        </w:rPr>
        <w:t xml:space="preserve">  </w:t>
      </w:r>
      <w:hyperlink w:anchor="_I" w:history="1">
        <w:r w:rsidR="00DC6309" w:rsidRPr="00F02423">
          <w:rPr>
            <w:rStyle w:val="Hyperlink"/>
            <w:rFonts w:cs="Arial"/>
            <w:b/>
            <w:color w:val="auto"/>
            <w:sz w:val="28"/>
            <w:szCs w:val="28"/>
            <w:lang w:val="en-US"/>
          </w:rPr>
          <w:t>I</w:t>
        </w:r>
      </w:hyperlink>
      <w:r w:rsidR="00DC6309" w:rsidRPr="00F02423">
        <w:rPr>
          <w:rFonts w:cs="Arial"/>
          <w:b/>
          <w:sz w:val="28"/>
          <w:szCs w:val="28"/>
          <w:u w:val="single"/>
          <w:lang w:val="en-US"/>
        </w:rPr>
        <w:t xml:space="preserve">  </w:t>
      </w:r>
      <w:hyperlink w:anchor="_J" w:history="1">
        <w:r w:rsidR="00DC6309" w:rsidRPr="00F02423">
          <w:rPr>
            <w:rStyle w:val="Hyperlink"/>
            <w:rFonts w:cs="Arial"/>
            <w:b/>
            <w:color w:val="auto"/>
            <w:sz w:val="28"/>
            <w:szCs w:val="28"/>
            <w:lang w:val="en-US"/>
          </w:rPr>
          <w:t>J</w:t>
        </w:r>
      </w:hyperlink>
      <w:r w:rsidR="00DC6309" w:rsidRPr="00F02423">
        <w:rPr>
          <w:rFonts w:cs="Arial"/>
          <w:b/>
          <w:sz w:val="28"/>
          <w:szCs w:val="28"/>
          <w:u w:val="single"/>
          <w:lang w:val="en-US"/>
        </w:rPr>
        <w:t xml:space="preserve">  </w:t>
      </w:r>
      <w:hyperlink w:anchor="_K" w:history="1">
        <w:r w:rsidR="00DC6309" w:rsidRPr="00F02423">
          <w:rPr>
            <w:rStyle w:val="Hyperlink"/>
            <w:rFonts w:cs="Arial"/>
            <w:b/>
            <w:color w:val="auto"/>
            <w:sz w:val="28"/>
            <w:szCs w:val="28"/>
            <w:lang w:val="en-US"/>
          </w:rPr>
          <w:t>K</w:t>
        </w:r>
      </w:hyperlink>
      <w:r w:rsidR="00DC6309" w:rsidRPr="00F02423">
        <w:rPr>
          <w:rFonts w:cs="Arial"/>
          <w:b/>
          <w:sz w:val="28"/>
          <w:szCs w:val="28"/>
          <w:u w:val="single"/>
          <w:lang w:val="en-US"/>
        </w:rPr>
        <w:t xml:space="preserve">  </w:t>
      </w:r>
      <w:hyperlink w:anchor="_L" w:history="1">
        <w:r w:rsidR="00DC6309" w:rsidRPr="00F02423">
          <w:rPr>
            <w:rStyle w:val="Hyperlink"/>
            <w:rFonts w:cs="Arial"/>
            <w:b/>
            <w:color w:val="auto"/>
            <w:sz w:val="28"/>
            <w:szCs w:val="28"/>
            <w:lang w:val="en-US"/>
          </w:rPr>
          <w:t>L</w:t>
        </w:r>
      </w:hyperlink>
      <w:r w:rsidR="00DC6309" w:rsidRPr="00F02423">
        <w:rPr>
          <w:rFonts w:cs="Arial"/>
          <w:b/>
          <w:sz w:val="28"/>
          <w:szCs w:val="28"/>
          <w:u w:val="single"/>
          <w:lang w:val="en-US"/>
        </w:rPr>
        <w:t xml:space="preserve">  </w:t>
      </w:r>
      <w:hyperlink w:anchor="_M" w:history="1">
        <w:r w:rsidR="00DC6309" w:rsidRPr="00F02423">
          <w:rPr>
            <w:rStyle w:val="Hyperlink"/>
            <w:rFonts w:cs="Arial"/>
            <w:b/>
            <w:color w:val="auto"/>
            <w:sz w:val="28"/>
            <w:szCs w:val="28"/>
            <w:lang w:val="en-US"/>
          </w:rPr>
          <w:t>M</w:t>
        </w:r>
      </w:hyperlink>
      <w:r w:rsidR="00DC6309" w:rsidRPr="00F02423">
        <w:rPr>
          <w:rFonts w:cs="Arial"/>
          <w:b/>
          <w:sz w:val="28"/>
          <w:szCs w:val="28"/>
          <w:u w:val="single"/>
          <w:lang w:val="en-US"/>
        </w:rPr>
        <w:t xml:space="preserve">  </w:t>
      </w:r>
      <w:hyperlink w:anchor="_N" w:history="1">
        <w:r w:rsidR="00DC6309" w:rsidRPr="00F02423">
          <w:rPr>
            <w:rStyle w:val="Hyperlink"/>
            <w:rFonts w:cs="Arial"/>
            <w:b/>
            <w:color w:val="auto"/>
            <w:sz w:val="28"/>
            <w:szCs w:val="28"/>
            <w:lang w:val="en-US"/>
          </w:rPr>
          <w:t>N</w:t>
        </w:r>
      </w:hyperlink>
      <w:r w:rsidR="00DC6309" w:rsidRPr="00F02423">
        <w:rPr>
          <w:rFonts w:cs="Arial"/>
          <w:b/>
          <w:sz w:val="28"/>
          <w:szCs w:val="28"/>
          <w:u w:val="single"/>
          <w:lang w:val="en-US"/>
        </w:rPr>
        <w:t xml:space="preserve">  </w:t>
      </w:r>
      <w:hyperlink w:anchor="_O" w:history="1">
        <w:r w:rsidR="00DC6309" w:rsidRPr="00F02423">
          <w:rPr>
            <w:rStyle w:val="Hyperlink"/>
            <w:rFonts w:cs="Arial"/>
            <w:b/>
            <w:color w:val="auto"/>
            <w:sz w:val="28"/>
            <w:szCs w:val="28"/>
            <w:lang w:val="en-US"/>
          </w:rPr>
          <w:t>O</w:t>
        </w:r>
      </w:hyperlink>
      <w:r w:rsidR="00DC6309" w:rsidRPr="00F02423">
        <w:rPr>
          <w:rFonts w:cs="Arial"/>
          <w:b/>
          <w:sz w:val="28"/>
          <w:szCs w:val="28"/>
          <w:u w:val="single"/>
          <w:lang w:val="en-US"/>
        </w:rPr>
        <w:t xml:space="preserve">  </w:t>
      </w:r>
      <w:hyperlink w:anchor="_P" w:history="1">
        <w:r w:rsidR="00DC6309" w:rsidRPr="00F02423">
          <w:rPr>
            <w:rStyle w:val="Hyperlink"/>
            <w:rFonts w:cs="Arial"/>
            <w:b/>
            <w:color w:val="auto"/>
            <w:sz w:val="28"/>
            <w:szCs w:val="28"/>
            <w:lang w:val="en-US"/>
          </w:rPr>
          <w:t>P</w:t>
        </w:r>
      </w:hyperlink>
      <w:r w:rsidR="00DC6309" w:rsidRPr="00F02423">
        <w:rPr>
          <w:rFonts w:cs="Arial"/>
          <w:b/>
          <w:sz w:val="28"/>
          <w:szCs w:val="28"/>
          <w:u w:val="single"/>
          <w:lang w:val="en-US"/>
        </w:rPr>
        <w:t xml:space="preserve">  Q  </w:t>
      </w:r>
      <w:hyperlink w:anchor="_R" w:history="1">
        <w:r w:rsidR="00DC6309" w:rsidRPr="00F02423">
          <w:rPr>
            <w:rStyle w:val="Hyperlink"/>
            <w:rFonts w:cs="Arial"/>
            <w:b/>
            <w:color w:val="auto"/>
            <w:sz w:val="28"/>
            <w:szCs w:val="28"/>
            <w:lang w:val="en-US"/>
          </w:rPr>
          <w:t>R</w:t>
        </w:r>
      </w:hyperlink>
      <w:r w:rsidR="00DC6309" w:rsidRPr="00F02423">
        <w:rPr>
          <w:rFonts w:cs="Arial"/>
          <w:b/>
          <w:sz w:val="28"/>
          <w:szCs w:val="28"/>
          <w:u w:val="single"/>
          <w:lang w:val="en-US"/>
        </w:rPr>
        <w:t xml:space="preserve">  </w:t>
      </w:r>
      <w:hyperlink w:anchor="_S" w:history="1">
        <w:r w:rsidR="00DC6309" w:rsidRPr="00F02423">
          <w:rPr>
            <w:rStyle w:val="Hyperlink"/>
            <w:rFonts w:cs="Arial"/>
            <w:b/>
            <w:color w:val="auto"/>
            <w:sz w:val="28"/>
            <w:szCs w:val="28"/>
            <w:lang w:val="en-US"/>
          </w:rPr>
          <w:t>S</w:t>
        </w:r>
      </w:hyperlink>
      <w:r w:rsidR="00DC6309" w:rsidRPr="00F02423">
        <w:rPr>
          <w:rFonts w:cs="Arial"/>
          <w:b/>
          <w:sz w:val="28"/>
          <w:szCs w:val="28"/>
          <w:u w:val="single"/>
          <w:lang w:val="en-US"/>
        </w:rPr>
        <w:t xml:space="preserve">  </w:t>
      </w:r>
      <w:hyperlink w:anchor="_T" w:history="1">
        <w:r w:rsidR="00DC6309" w:rsidRPr="00F02423">
          <w:rPr>
            <w:rStyle w:val="Hyperlink"/>
            <w:rFonts w:cs="Arial"/>
            <w:b/>
            <w:color w:val="auto"/>
            <w:sz w:val="28"/>
            <w:szCs w:val="28"/>
            <w:lang w:val="en-US"/>
          </w:rPr>
          <w:t>T</w:t>
        </w:r>
      </w:hyperlink>
      <w:r w:rsidR="00DC6309" w:rsidRPr="00F02423">
        <w:rPr>
          <w:rFonts w:cs="Arial"/>
          <w:b/>
          <w:sz w:val="28"/>
          <w:szCs w:val="28"/>
          <w:u w:val="single"/>
          <w:lang w:val="en-US"/>
        </w:rPr>
        <w:t xml:space="preserve">  </w:t>
      </w:r>
      <w:hyperlink w:anchor="_U" w:history="1">
        <w:r w:rsidR="00DC6309" w:rsidRPr="00F02423">
          <w:rPr>
            <w:rStyle w:val="Hyperlink"/>
            <w:rFonts w:cs="Arial"/>
            <w:b/>
            <w:color w:val="auto"/>
            <w:sz w:val="28"/>
            <w:szCs w:val="28"/>
            <w:lang w:val="en-US"/>
          </w:rPr>
          <w:t>U</w:t>
        </w:r>
      </w:hyperlink>
      <w:r w:rsidR="00DC6309" w:rsidRPr="00F02423">
        <w:rPr>
          <w:rFonts w:cs="Arial"/>
          <w:b/>
          <w:sz w:val="28"/>
          <w:szCs w:val="28"/>
          <w:u w:val="single"/>
          <w:lang w:val="en-US"/>
        </w:rPr>
        <w:t xml:space="preserve">  </w:t>
      </w:r>
      <w:hyperlink w:anchor="_V" w:history="1">
        <w:r w:rsidR="00DC6309" w:rsidRPr="00F02423">
          <w:rPr>
            <w:rStyle w:val="Hyperlink"/>
            <w:rFonts w:cs="Arial"/>
            <w:b/>
            <w:color w:val="auto"/>
            <w:sz w:val="28"/>
            <w:szCs w:val="28"/>
            <w:lang w:val="en-US"/>
          </w:rPr>
          <w:t>V</w:t>
        </w:r>
      </w:hyperlink>
      <w:r w:rsidR="00DC6309" w:rsidRPr="00F02423">
        <w:rPr>
          <w:rFonts w:cs="Arial"/>
          <w:b/>
          <w:sz w:val="28"/>
          <w:szCs w:val="28"/>
          <w:u w:val="single"/>
          <w:lang w:val="en-US"/>
        </w:rPr>
        <w:t xml:space="preserve">  </w:t>
      </w:r>
      <w:hyperlink w:anchor="_W" w:history="1">
        <w:r w:rsidR="00DC6309" w:rsidRPr="00F02423">
          <w:rPr>
            <w:rStyle w:val="Hyperlink"/>
            <w:rFonts w:cs="Arial"/>
            <w:b/>
            <w:color w:val="auto"/>
            <w:sz w:val="28"/>
            <w:szCs w:val="28"/>
            <w:lang w:val="en-US"/>
          </w:rPr>
          <w:t>W</w:t>
        </w:r>
      </w:hyperlink>
      <w:r w:rsidR="00DC6309" w:rsidRPr="00F02423">
        <w:rPr>
          <w:rFonts w:cs="Arial"/>
          <w:b/>
          <w:sz w:val="28"/>
          <w:szCs w:val="28"/>
          <w:u w:val="single"/>
          <w:lang w:val="en-US"/>
        </w:rPr>
        <w:t xml:space="preserve">  X  Y  </w:t>
      </w:r>
      <w:hyperlink w:anchor="_Z" w:history="1">
        <w:r w:rsidR="00DC6309" w:rsidRPr="00F02423">
          <w:rPr>
            <w:rStyle w:val="Hyperlink"/>
            <w:rFonts w:cs="Arial"/>
            <w:b/>
            <w:color w:val="auto"/>
            <w:sz w:val="28"/>
            <w:szCs w:val="28"/>
            <w:lang w:val="en-US"/>
          </w:rPr>
          <w:t>Z</w:t>
        </w:r>
      </w:hyperlink>
    </w:p>
    <w:p w:rsidR="00EA45E1" w:rsidRDefault="00EA45E1" w:rsidP="00DC6309">
      <w:pPr>
        <w:pBdr>
          <w:bottom w:val="single" w:sz="4" w:space="1" w:color="auto"/>
        </w:pBdr>
        <w:jc w:val="center"/>
        <w:rPr>
          <w:rStyle w:val="Hyperlink"/>
          <w:rFonts w:cs="Arial"/>
          <w:b/>
          <w:color w:val="auto"/>
          <w:sz w:val="28"/>
          <w:szCs w:val="28"/>
          <w:lang w:val="en-US"/>
        </w:rPr>
      </w:pPr>
    </w:p>
    <w:p w:rsidR="00D2519E" w:rsidRDefault="00D2519E" w:rsidP="00DC6309">
      <w:pPr>
        <w:pStyle w:val="Kop4"/>
        <w:numPr>
          <w:ilvl w:val="0"/>
          <w:numId w:val="0"/>
        </w:numPr>
        <w:pBdr>
          <w:bottom w:val="single" w:sz="4" w:space="1" w:color="auto"/>
        </w:pBdr>
        <w:rPr>
          <w:b/>
          <w:i w:val="0"/>
          <w:color w:val="auto"/>
          <w:u w:val="none"/>
        </w:rPr>
      </w:pPr>
      <w:bookmarkStart w:id="31" w:name="_A_1"/>
      <w:bookmarkEnd w:id="31"/>
      <w:r w:rsidRPr="0068762E">
        <w:rPr>
          <w:b/>
          <w:i w:val="0"/>
          <w:color w:val="auto"/>
          <w:u w:val="none"/>
        </w:rPr>
        <w:t>A</w:t>
      </w:r>
    </w:p>
    <w:p w:rsidR="00D2519E" w:rsidRPr="00EB0736" w:rsidRDefault="00D2519E" w:rsidP="00D2519E">
      <w:pPr>
        <w:rPr>
          <w:rFonts w:asciiTheme="minorHAnsi" w:hAnsiTheme="minorHAnsi" w:cstheme="minorHAnsi"/>
          <w:b/>
          <w:szCs w:val="22"/>
        </w:rPr>
      </w:pPr>
      <w:r w:rsidRPr="00EB0736">
        <w:rPr>
          <w:rFonts w:asciiTheme="minorHAnsi" w:hAnsiTheme="minorHAnsi" w:cstheme="minorHAnsi"/>
          <w:b/>
          <w:szCs w:val="22"/>
        </w:rPr>
        <w:t>Aansprakelijkheid</w:t>
      </w:r>
    </w:p>
    <w:p w:rsidR="00D2519E" w:rsidRPr="00EB0736" w:rsidRDefault="00861506" w:rsidP="009451E1">
      <w:pPr>
        <w:pStyle w:val="Lijstalinea"/>
        <w:numPr>
          <w:ilvl w:val="0"/>
          <w:numId w:val="67"/>
        </w:numPr>
        <w:spacing w:after="0"/>
        <w:rPr>
          <w:rFonts w:asciiTheme="minorHAnsi" w:hAnsiTheme="minorHAnsi" w:cstheme="minorHAnsi"/>
          <w:b/>
        </w:rPr>
      </w:pPr>
      <w:hyperlink w:anchor="_Burgerlijke_aansprakelijkheid" w:history="1">
        <w:r w:rsidR="00D2519E" w:rsidRPr="00EB0736">
          <w:rPr>
            <w:rStyle w:val="Hyperlink"/>
            <w:rFonts w:asciiTheme="minorHAnsi" w:hAnsiTheme="minorHAnsi" w:cstheme="minorHAnsi"/>
            <w:color w:val="auto"/>
            <w:u w:val="none"/>
          </w:rPr>
          <w:t>Burgerlijke aansprakelijkheid</w:t>
        </w:r>
        <w:r w:rsidR="00097FA8" w:rsidRPr="00EB0736">
          <w:rPr>
            <w:rStyle w:val="Hyperlink"/>
            <w:rFonts w:asciiTheme="minorHAnsi" w:hAnsiTheme="minorHAnsi" w:cstheme="minorHAnsi"/>
            <w:color w:val="auto"/>
            <w:u w:val="none"/>
          </w:rPr>
          <w:t xml:space="preserve"> – bedrog-fout-zware fout</w:t>
        </w:r>
        <w:r w:rsidR="00D2519E" w:rsidRPr="00EB0736">
          <w:rPr>
            <w:rStyle w:val="Hyperlink"/>
            <w:rFonts w:asciiTheme="minorHAnsi" w:hAnsiTheme="minorHAnsi" w:cstheme="minorHAnsi"/>
            <w:color w:val="auto"/>
            <w:u w:val="none"/>
          </w:rPr>
          <w:tab/>
        </w:r>
      </w:hyperlink>
    </w:p>
    <w:p w:rsidR="00D2519E" w:rsidRPr="00EB0736" w:rsidRDefault="00861506" w:rsidP="009451E1">
      <w:pPr>
        <w:pStyle w:val="Lijstalinea"/>
        <w:numPr>
          <w:ilvl w:val="0"/>
          <w:numId w:val="67"/>
        </w:numPr>
        <w:spacing w:after="0"/>
        <w:rPr>
          <w:rFonts w:asciiTheme="minorHAnsi" w:hAnsiTheme="minorHAnsi" w:cstheme="minorHAnsi"/>
          <w:b/>
        </w:rPr>
      </w:pPr>
      <w:hyperlink w:anchor="_Strafrechtelijke_aansprakelijkheid" w:history="1">
        <w:r w:rsidR="00D2519E" w:rsidRPr="00EB0736">
          <w:rPr>
            <w:rStyle w:val="Hyperlink"/>
            <w:rFonts w:asciiTheme="minorHAnsi" w:hAnsiTheme="minorHAnsi" w:cstheme="minorHAnsi"/>
            <w:color w:val="auto"/>
            <w:u w:val="none"/>
          </w:rPr>
          <w:t>Strafrechtelijke aansprakelijkheid</w:t>
        </w:r>
      </w:hyperlink>
    </w:p>
    <w:p w:rsidR="006F4CC0" w:rsidRPr="00EB0736" w:rsidRDefault="00861506" w:rsidP="00D2519E">
      <w:pPr>
        <w:rPr>
          <w:rFonts w:asciiTheme="minorHAnsi" w:hAnsiTheme="minorHAnsi" w:cstheme="minorHAnsi"/>
          <w:b/>
          <w:szCs w:val="22"/>
        </w:rPr>
      </w:pPr>
      <w:hyperlink w:anchor="_Aanwervingsvoorwaarden_1" w:history="1">
        <w:r w:rsidR="006F4CC0" w:rsidRPr="00EB0736">
          <w:rPr>
            <w:rStyle w:val="Hyperlink"/>
            <w:rFonts w:asciiTheme="minorHAnsi" w:hAnsiTheme="minorHAnsi" w:cstheme="minorHAnsi"/>
            <w:b/>
            <w:color w:val="auto"/>
            <w:szCs w:val="22"/>
            <w:u w:val="none"/>
          </w:rPr>
          <w:t>Aanwervingsvoorwaarden</w:t>
        </w:r>
      </w:hyperlink>
    </w:p>
    <w:p w:rsidR="00B17212" w:rsidRPr="00EB0736" w:rsidRDefault="00861506" w:rsidP="00B17212">
      <w:pPr>
        <w:spacing w:line="276" w:lineRule="auto"/>
        <w:rPr>
          <w:rFonts w:asciiTheme="minorHAnsi" w:hAnsiTheme="minorHAnsi" w:cstheme="minorHAnsi"/>
          <w:szCs w:val="22"/>
        </w:rPr>
      </w:pPr>
      <w:hyperlink w:anchor="_Plaats_van_tewerkstelling" w:history="1">
        <w:r w:rsidR="00B17212" w:rsidRPr="00EB0736">
          <w:rPr>
            <w:rStyle w:val="Hyperlink"/>
            <w:rFonts w:asciiTheme="minorHAnsi" w:hAnsiTheme="minorHAnsi" w:cstheme="minorHAnsi"/>
            <w:b/>
            <w:color w:val="auto"/>
            <w:szCs w:val="22"/>
            <w:u w:val="none"/>
          </w:rPr>
          <w:t>Afstand woonplaats/werk</w:t>
        </w:r>
      </w:hyperlink>
    </w:p>
    <w:p w:rsidR="00D2519E" w:rsidRPr="00EB0736" w:rsidRDefault="00D2519E" w:rsidP="00D2519E">
      <w:pPr>
        <w:rPr>
          <w:rFonts w:asciiTheme="minorHAnsi" w:hAnsiTheme="minorHAnsi" w:cstheme="minorHAnsi"/>
          <w:b/>
          <w:szCs w:val="22"/>
        </w:rPr>
      </w:pPr>
      <w:r w:rsidRPr="00EB0736">
        <w:rPr>
          <w:rFonts w:asciiTheme="minorHAnsi" w:hAnsiTheme="minorHAnsi" w:cstheme="minorHAnsi"/>
          <w:b/>
          <w:szCs w:val="22"/>
        </w:rPr>
        <w:t>Anciënniteit</w:t>
      </w:r>
      <w:r w:rsidR="00DF2BF8" w:rsidRPr="00EB0736">
        <w:rPr>
          <w:rFonts w:asciiTheme="minorHAnsi" w:hAnsiTheme="minorHAnsi" w:cstheme="minorHAnsi"/>
          <w:b/>
          <w:szCs w:val="22"/>
        </w:rPr>
        <w:t>(wedde)</w:t>
      </w:r>
    </w:p>
    <w:p w:rsidR="00D2519E" w:rsidRPr="00EB0736" w:rsidRDefault="0065280C" w:rsidP="009451E1">
      <w:pPr>
        <w:numPr>
          <w:ilvl w:val="0"/>
          <w:numId w:val="67"/>
        </w:numPr>
        <w:spacing w:line="276" w:lineRule="auto"/>
        <w:rPr>
          <w:rStyle w:val="Hyperlink"/>
          <w:rFonts w:asciiTheme="minorHAnsi" w:hAnsiTheme="minorHAnsi" w:cstheme="minorHAnsi"/>
          <w:color w:val="auto"/>
          <w:szCs w:val="22"/>
          <w:u w:val="none"/>
        </w:rPr>
      </w:pPr>
      <w:r w:rsidRPr="00EB0736">
        <w:rPr>
          <w:rFonts w:asciiTheme="minorHAnsi" w:hAnsiTheme="minorHAnsi" w:cstheme="minorHAnsi"/>
          <w:szCs w:val="22"/>
        </w:rPr>
        <w:fldChar w:fldCharType="begin"/>
      </w:r>
      <w:r w:rsidR="00721474" w:rsidRPr="00EB0736">
        <w:rPr>
          <w:rFonts w:asciiTheme="minorHAnsi" w:hAnsiTheme="minorHAnsi" w:cstheme="minorHAnsi"/>
          <w:szCs w:val="22"/>
        </w:rPr>
        <w:instrText xml:space="preserve"> HYPERLINK  \l "_Weddenanciënniteit" </w:instrText>
      </w:r>
      <w:r w:rsidRPr="00EB0736">
        <w:rPr>
          <w:rFonts w:asciiTheme="minorHAnsi" w:hAnsiTheme="minorHAnsi" w:cstheme="minorHAnsi"/>
          <w:szCs w:val="22"/>
        </w:rPr>
        <w:fldChar w:fldCharType="separate"/>
      </w:r>
      <w:r w:rsidR="00D2519E" w:rsidRPr="00EB0736">
        <w:rPr>
          <w:rStyle w:val="Hyperlink"/>
          <w:rFonts w:asciiTheme="minorHAnsi" w:hAnsiTheme="minorHAnsi" w:cstheme="minorHAnsi"/>
          <w:color w:val="auto"/>
          <w:szCs w:val="22"/>
          <w:u w:val="none"/>
        </w:rPr>
        <w:t>Weddenanciënniteit  (leeftijd, in aanmerking komende</w:t>
      </w:r>
    </w:p>
    <w:p w:rsidR="00D2519E" w:rsidRPr="00EB0736" w:rsidRDefault="00D2519E" w:rsidP="00D2519E">
      <w:pPr>
        <w:ind w:left="720"/>
        <w:rPr>
          <w:rStyle w:val="Hyperlink"/>
          <w:rFonts w:asciiTheme="minorHAnsi" w:hAnsiTheme="minorHAnsi" w:cstheme="minorHAnsi"/>
          <w:color w:val="auto"/>
          <w:szCs w:val="22"/>
          <w:u w:val="none"/>
        </w:rPr>
      </w:pPr>
      <w:r w:rsidRPr="00EB0736">
        <w:rPr>
          <w:rStyle w:val="Hyperlink"/>
          <w:rFonts w:asciiTheme="minorHAnsi" w:hAnsiTheme="minorHAnsi" w:cstheme="minorHAnsi"/>
          <w:color w:val="auto"/>
          <w:szCs w:val="22"/>
          <w:u w:val="none"/>
        </w:rPr>
        <w:t>diensten, privé-prestaties , gepresteerde diensten,</w:t>
      </w:r>
    </w:p>
    <w:p w:rsidR="00D2519E" w:rsidRPr="00EB0736" w:rsidRDefault="00D2519E" w:rsidP="00D2519E">
      <w:pPr>
        <w:ind w:left="720"/>
        <w:rPr>
          <w:rFonts w:asciiTheme="minorHAnsi" w:hAnsiTheme="minorHAnsi" w:cstheme="minorHAnsi"/>
          <w:szCs w:val="22"/>
        </w:rPr>
      </w:pPr>
      <w:r w:rsidRPr="00EB0736">
        <w:rPr>
          <w:rStyle w:val="Hyperlink"/>
          <w:rFonts w:asciiTheme="minorHAnsi" w:hAnsiTheme="minorHAnsi" w:cstheme="minorHAnsi"/>
          <w:color w:val="auto"/>
          <w:szCs w:val="22"/>
          <w:u w:val="none"/>
        </w:rPr>
        <w:t>berekening)</w:t>
      </w:r>
      <w:r w:rsidR="0065280C" w:rsidRPr="00EB0736">
        <w:rPr>
          <w:rFonts w:asciiTheme="minorHAnsi" w:hAnsiTheme="minorHAnsi" w:cstheme="minorHAnsi"/>
          <w:szCs w:val="22"/>
        </w:rPr>
        <w:fldChar w:fldCharType="end"/>
      </w:r>
    </w:p>
    <w:p w:rsidR="00742DAE" w:rsidRPr="00EB0736" w:rsidRDefault="00D2519E" w:rsidP="00CD5572">
      <w:pPr>
        <w:rPr>
          <w:rFonts w:asciiTheme="minorHAnsi" w:hAnsiTheme="minorHAnsi" w:cstheme="minorHAnsi"/>
          <w:b/>
          <w:szCs w:val="22"/>
        </w:rPr>
      </w:pPr>
      <w:r w:rsidRPr="00EB0736">
        <w:rPr>
          <w:rFonts w:asciiTheme="minorHAnsi" w:hAnsiTheme="minorHAnsi" w:cstheme="minorHAnsi"/>
          <w:b/>
          <w:szCs w:val="22"/>
        </w:rPr>
        <w:t>Arbeidsduur</w:t>
      </w:r>
      <w:r w:rsidR="00E5796A" w:rsidRPr="00EB0736">
        <w:rPr>
          <w:rFonts w:asciiTheme="minorHAnsi" w:hAnsiTheme="minorHAnsi" w:cstheme="minorHAnsi"/>
          <w:b/>
          <w:szCs w:val="22"/>
        </w:rPr>
        <w:t>/tijd</w:t>
      </w:r>
    </w:p>
    <w:p w:rsidR="00742DAE" w:rsidRPr="00EB0736" w:rsidRDefault="00861506" w:rsidP="009451E1">
      <w:pPr>
        <w:pStyle w:val="Lijstalinea"/>
        <w:numPr>
          <w:ilvl w:val="0"/>
          <w:numId w:val="67"/>
        </w:numPr>
        <w:spacing w:after="0"/>
        <w:ind w:left="499" w:hanging="357"/>
        <w:jc w:val="both"/>
        <w:rPr>
          <w:rFonts w:asciiTheme="minorHAnsi" w:hAnsiTheme="minorHAnsi" w:cstheme="minorHAnsi"/>
          <w:b/>
        </w:rPr>
      </w:pPr>
      <w:hyperlink w:anchor="_Algemeen_3" w:history="1">
        <w:r w:rsidR="00742DAE" w:rsidRPr="00EB0736">
          <w:rPr>
            <w:rStyle w:val="Hyperlink"/>
            <w:rFonts w:asciiTheme="minorHAnsi" w:hAnsiTheme="minorHAnsi" w:cstheme="minorHAnsi"/>
            <w:color w:val="auto"/>
            <w:u w:val="none"/>
          </w:rPr>
          <w:t>Arbeidsduur algemeen</w:t>
        </w:r>
      </w:hyperlink>
    </w:p>
    <w:p w:rsidR="00DD7D85" w:rsidRPr="00EB0736" w:rsidRDefault="00861506" w:rsidP="009451E1">
      <w:pPr>
        <w:numPr>
          <w:ilvl w:val="0"/>
          <w:numId w:val="67"/>
        </w:numPr>
        <w:spacing w:line="276" w:lineRule="auto"/>
        <w:ind w:left="499" w:hanging="357"/>
        <w:rPr>
          <w:rFonts w:asciiTheme="minorHAnsi" w:hAnsiTheme="minorHAnsi" w:cstheme="minorHAnsi"/>
          <w:b/>
          <w:szCs w:val="22"/>
        </w:rPr>
      </w:pPr>
      <w:hyperlink w:anchor="_Activiteiten_niet_ingericht" w:history="1">
        <w:r w:rsidR="00DD7D85" w:rsidRPr="00EB0736">
          <w:rPr>
            <w:rStyle w:val="Hyperlink"/>
            <w:rFonts w:asciiTheme="minorHAnsi" w:hAnsiTheme="minorHAnsi" w:cstheme="minorHAnsi"/>
            <w:color w:val="auto"/>
            <w:szCs w:val="22"/>
            <w:u w:val="none"/>
          </w:rPr>
          <w:t>Activiteiten niet ingericht door de raad van bestuur</w:t>
        </w:r>
      </w:hyperlink>
    </w:p>
    <w:p w:rsidR="00DD7D85" w:rsidRPr="00EB0736" w:rsidRDefault="00861506" w:rsidP="009451E1">
      <w:pPr>
        <w:numPr>
          <w:ilvl w:val="0"/>
          <w:numId w:val="67"/>
        </w:numPr>
        <w:spacing w:line="276" w:lineRule="auto"/>
        <w:rPr>
          <w:rFonts w:asciiTheme="minorHAnsi" w:hAnsiTheme="minorHAnsi" w:cstheme="minorHAnsi"/>
          <w:b/>
          <w:szCs w:val="22"/>
        </w:rPr>
      </w:pPr>
      <w:hyperlink w:anchor="_Begrenzingen" w:history="1">
        <w:r w:rsidR="00DD7D85" w:rsidRPr="00EB0736">
          <w:rPr>
            <w:rStyle w:val="Hyperlink"/>
            <w:rFonts w:asciiTheme="minorHAnsi" w:hAnsiTheme="minorHAnsi" w:cstheme="minorHAnsi"/>
            <w:color w:val="auto"/>
            <w:szCs w:val="22"/>
            <w:u w:val="none"/>
          </w:rPr>
          <w:t>Begrenzingen</w:t>
        </w:r>
      </w:hyperlink>
    </w:p>
    <w:p w:rsidR="00D2519E" w:rsidRPr="00EB0736" w:rsidRDefault="00861506" w:rsidP="009451E1">
      <w:pPr>
        <w:numPr>
          <w:ilvl w:val="0"/>
          <w:numId w:val="67"/>
        </w:numPr>
        <w:spacing w:line="276" w:lineRule="auto"/>
        <w:rPr>
          <w:rFonts w:asciiTheme="minorHAnsi" w:hAnsiTheme="minorHAnsi" w:cstheme="minorHAnsi"/>
          <w:b/>
          <w:szCs w:val="22"/>
        </w:rPr>
      </w:pPr>
      <w:hyperlink w:anchor="_Deeltijdse_arbeid" w:history="1">
        <w:r w:rsidR="00D2519E" w:rsidRPr="00EB0736">
          <w:rPr>
            <w:rStyle w:val="Hyperlink"/>
            <w:rFonts w:asciiTheme="minorHAnsi" w:hAnsiTheme="minorHAnsi" w:cstheme="minorHAnsi"/>
            <w:color w:val="auto"/>
            <w:szCs w:val="22"/>
            <w:u w:val="none"/>
          </w:rPr>
          <w:t>Deeltijdse arbe</w:t>
        </w:r>
        <w:r w:rsidR="00215497" w:rsidRPr="00EB0736">
          <w:rPr>
            <w:rStyle w:val="Hyperlink"/>
            <w:rFonts w:asciiTheme="minorHAnsi" w:hAnsiTheme="minorHAnsi" w:cstheme="minorHAnsi"/>
            <w:color w:val="auto"/>
            <w:szCs w:val="22"/>
            <w:u w:val="none"/>
          </w:rPr>
          <w:t>id minimumgrens</w:t>
        </w:r>
      </w:hyperlink>
    </w:p>
    <w:p w:rsidR="00D2519E" w:rsidRPr="00EB0736" w:rsidRDefault="00861506" w:rsidP="009451E1">
      <w:pPr>
        <w:numPr>
          <w:ilvl w:val="0"/>
          <w:numId w:val="67"/>
        </w:numPr>
        <w:spacing w:line="276" w:lineRule="auto"/>
        <w:rPr>
          <w:rFonts w:asciiTheme="minorHAnsi" w:hAnsiTheme="minorHAnsi" w:cstheme="minorHAnsi"/>
          <w:szCs w:val="22"/>
        </w:rPr>
      </w:pPr>
      <w:hyperlink w:anchor="_Begrenzingen" w:history="1">
        <w:r w:rsidR="00D2519E" w:rsidRPr="00EB0736">
          <w:rPr>
            <w:rStyle w:val="Hyperlink"/>
            <w:rFonts w:asciiTheme="minorHAnsi" w:hAnsiTheme="minorHAnsi" w:cstheme="minorHAnsi"/>
            <w:color w:val="auto"/>
            <w:szCs w:val="22"/>
            <w:u w:val="none"/>
          </w:rPr>
          <w:t>Maximumgrens</w:t>
        </w:r>
      </w:hyperlink>
    </w:p>
    <w:p w:rsidR="00D2519E" w:rsidRPr="00EB0736" w:rsidRDefault="00861506" w:rsidP="009451E1">
      <w:pPr>
        <w:numPr>
          <w:ilvl w:val="0"/>
          <w:numId w:val="67"/>
        </w:numPr>
        <w:spacing w:line="276" w:lineRule="auto"/>
        <w:rPr>
          <w:rFonts w:asciiTheme="minorHAnsi" w:hAnsiTheme="minorHAnsi" w:cstheme="minorHAnsi"/>
          <w:szCs w:val="22"/>
        </w:rPr>
      </w:pPr>
      <w:hyperlink w:anchor="_Nachtwaker" w:history="1">
        <w:r w:rsidR="00D2519E" w:rsidRPr="00EB0736">
          <w:rPr>
            <w:rStyle w:val="Hyperlink"/>
            <w:rFonts w:asciiTheme="minorHAnsi" w:hAnsiTheme="minorHAnsi" w:cstheme="minorHAnsi"/>
            <w:color w:val="auto"/>
            <w:szCs w:val="22"/>
            <w:u w:val="none"/>
          </w:rPr>
          <w:t>Nachtarbeid</w:t>
        </w:r>
      </w:hyperlink>
    </w:p>
    <w:p w:rsidR="00D2519E" w:rsidRPr="00EB0736" w:rsidRDefault="00861506" w:rsidP="009451E1">
      <w:pPr>
        <w:numPr>
          <w:ilvl w:val="0"/>
          <w:numId w:val="67"/>
        </w:numPr>
        <w:spacing w:line="276" w:lineRule="auto"/>
        <w:rPr>
          <w:rFonts w:asciiTheme="minorHAnsi" w:hAnsiTheme="minorHAnsi" w:cstheme="minorHAnsi"/>
          <w:szCs w:val="22"/>
        </w:rPr>
      </w:pPr>
      <w:hyperlink w:anchor="_Overuren" w:history="1">
        <w:r w:rsidR="00D2519E" w:rsidRPr="00EB0736">
          <w:rPr>
            <w:rStyle w:val="Hyperlink"/>
            <w:rFonts w:asciiTheme="minorHAnsi" w:hAnsiTheme="minorHAnsi" w:cstheme="minorHAnsi"/>
            <w:color w:val="auto"/>
            <w:szCs w:val="22"/>
            <w:u w:val="none"/>
          </w:rPr>
          <w:t>Overuren/Inhaalrust</w:t>
        </w:r>
      </w:hyperlink>
    </w:p>
    <w:p w:rsidR="00D2519E" w:rsidRPr="00EB0736" w:rsidRDefault="00861506" w:rsidP="009451E1">
      <w:pPr>
        <w:numPr>
          <w:ilvl w:val="0"/>
          <w:numId w:val="67"/>
        </w:numPr>
        <w:spacing w:line="276" w:lineRule="auto"/>
        <w:rPr>
          <w:rFonts w:asciiTheme="minorHAnsi" w:hAnsiTheme="minorHAnsi" w:cstheme="minorHAnsi"/>
          <w:szCs w:val="22"/>
        </w:rPr>
      </w:pPr>
      <w:hyperlink w:anchor="_Begrenzingen" w:history="1">
        <w:r w:rsidR="00D2519E" w:rsidRPr="00EB0736">
          <w:rPr>
            <w:rStyle w:val="Hyperlink"/>
            <w:rFonts w:asciiTheme="minorHAnsi" w:hAnsiTheme="minorHAnsi" w:cstheme="minorHAnsi"/>
            <w:color w:val="auto"/>
            <w:szCs w:val="22"/>
            <w:u w:val="none"/>
          </w:rPr>
          <w:t>Rustpauzes</w:t>
        </w:r>
      </w:hyperlink>
    </w:p>
    <w:p w:rsidR="00D2519E" w:rsidRPr="00EB0736" w:rsidRDefault="00861506" w:rsidP="009451E1">
      <w:pPr>
        <w:numPr>
          <w:ilvl w:val="0"/>
          <w:numId w:val="67"/>
        </w:numPr>
        <w:spacing w:line="276" w:lineRule="auto"/>
        <w:rPr>
          <w:rFonts w:asciiTheme="minorHAnsi" w:hAnsiTheme="minorHAnsi" w:cstheme="minorHAnsi"/>
          <w:szCs w:val="22"/>
        </w:rPr>
      </w:pPr>
      <w:hyperlink w:anchor="_Zaterdag-_en_zondagwerk" w:history="1">
        <w:r w:rsidR="00D2519E" w:rsidRPr="00EB0736">
          <w:rPr>
            <w:rStyle w:val="Hyperlink"/>
            <w:rFonts w:asciiTheme="minorHAnsi" w:hAnsiTheme="minorHAnsi" w:cstheme="minorHAnsi"/>
            <w:color w:val="auto"/>
            <w:szCs w:val="22"/>
            <w:u w:val="none"/>
          </w:rPr>
          <w:t>Zaterdag- en zo</w:t>
        </w:r>
        <w:r w:rsidR="005B21DB" w:rsidRPr="00EB0736">
          <w:rPr>
            <w:rStyle w:val="Hyperlink"/>
            <w:rFonts w:asciiTheme="minorHAnsi" w:hAnsiTheme="minorHAnsi" w:cstheme="minorHAnsi"/>
            <w:color w:val="auto"/>
            <w:szCs w:val="22"/>
            <w:u w:val="none"/>
          </w:rPr>
          <w:t>n</w:t>
        </w:r>
        <w:r w:rsidR="00D2519E" w:rsidRPr="00EB0736">
          <w:rPr>
            <w:rStyle w:val="Hyperlink"/>
            <w:rFonts w:asciiTheme="minorHAnsi" w:hAnsiTheme="minorHAnsi" w:cstheme="minorHAnsi"/>
            <w:color w:val="auto"/>
            <w:szCs w:val="22"/>
            <w:u w:val="none"/>
          </w:rPr>
          <w:t>dagwerk</w:t>
        </w:r>
        <w:r w:rsidR="00D2519E" w:rsidRPr="00EB0736">
          <w:rPr>
            <w:rStyle w:val="Hyperlink"/>
            <w:rFonts w:asciiTheme="minorHAnsi" w:hAnsiTheme="minorHAnsi" w:cstheme="minorHAnsi"/>
            <w:color w:val="auto"/>
            <w:szCs w:val="22"/>
            <w:u w:val="none"/>
          </w:rPr>
          <w:tab/>
        </w:r>
      </w:hyperlink>
    </w:p>
    <w:p w:rsidR="00DD7D85" w:rsidRPr="00EB0736" w:rsidRDefault="00861506" w:rsidP="00D2519E">
      <w:pPr>
        <w:rPr>
          <w:rFonts w:asciiTheme="minorHAnsi" w:hAnsiTheme="minorHAnsi" w:cstheme="minorHAnsi"/>
          <w:szCs w:val="22"/>
        </w:rPr>
      </w:pPr>
      <w:hyperlink w:anchor="_Nationaliteitsvoorwaarden" w:history="1">
        <w:r w:rsidR="00DD7D85" w:rsidRPr="00EB0736">
          <w:rPr>
            <w:rStyle w:val="Hyperlink"/>
            <w:rFonts w:asciiTheme="minorHAnsi" w:hAnsiTheme="minorHAnsi" w:cstheme="minorHAnsi"/>
            <w:b/>
            <w:color w:val="auto"/>
            <w:szCs w:val="22"/>
            <w:u w:val="none"/>
          </w:rPr>
          <w:t>Arbeidskaart</w:t>
        </w:r>
        <w:r w:rsidR="000E2A7F" w:rsidRPr="00EB0736">
          <w:rPr>
            <w:rStyle w:val="Hyperlink"/>
            <w:rFonts w:asciiTheme="minorHAnsi" w:hAnsiTheme="minorHAnsi" w:cstheme="minorHAnsi"/>
            <w:b/>
            <w:color w:val="auto"/>
            <w:szCs w:val="22"/>
            <w:u w:val="none"/>
          </w:rPr>
          <w:t>/vergunning</w:t>
        </w:r>
      </w:hyperlink>
    </w:p>
    <w:p w:rsidR="00314B85" w:rsidRPr="00EB0736" w:rsidRDefault="00861506" w:rsidP="00314B85">
      <w:pPr>
        <w:spacing w:line="276" w:lineRule="auto"/>
        <w:rPr>
          <w:rFonts w:asciiTheme="minorHAnsi" w:hAnsiTheme="minorHAnsi" w:cstheme="minorHAnsi"/>
          <w:szCs w:val="22"/>
        </w:rPr>
      </w:pPr>
      <w:hyperlink w:anchor="_Arbeidsongeschiktheid_wegens_arbeid_1" w:history="1">
        <w:r w:rsidR="00314B85" w:rsidRPr="00EB0736">
          <w:rPr>
            <w:rStyle w:val="Hyperlink"/>
            <w:rFonts w:asciiTheme="minorHAnsi" w:hAnsiTheme="minorHAnsi" w:cstheme="minorHAnsi"/>
            <w:b/>
            <w:color w:val="auto"/>
            <w:szCs w:val="22"/>
            <w:u w:val="none"/>
          </w:rPr>
          <w:t>Arbeidsongeval</w:t>
        </w:r>
      </w:hyperlink>
    </w:p>
    <w:p w:rsidR="00E53099" w:rsidRDefault="00861506" w:rsidP="00D2519E">
      <w:pPr>
        <w:rPr>
          <w:rStyle w:val="Hyperlink"/>
          <w:rFonts w:asciiTheme="minorHAnsi" w:hAnsiTheme="minorHAnsi" w:cstheme="minorHAnsi"/>
          <w:b/>
          <w:color w:val="auto"/>
          <w:szCs w:val="22"/>
          <w:u w:val="none"/>
        </w:rPr>
      </w:pPr>
      <w:hyperlink w:anchor="_Informatie_te_verschaffen" w:history="1">
        <w:r w:rsidR="004642EC" w:rsidRPr="00EB0736">
          <w:rPr>
            <w:rStyle w:val="Hyperlink"/>
            <w:rFonts w:asciiTheme="minorHAnsi" w:hAnsiTheme="minorHAnsi" w:cstheme="minorHAnsi"/>
            <w:b/>
            <w:color w:val="auto"/>
            <w:szCs w:val="22"/>
            <w:u w:val="none"/>
          </w:rPr>
          <w:t>Arbeidsreglement</w:t>
        </w:r>
      </w:hyperlink>
    </w:p>
    <w:p w:rsidR="00EB0736" w:rsidRDefault="00EB0736" w:rsidP="00D2519E">
      <w:pPr>
        <w:rPr>
          <w:rStyle w:val="Hyperlink"/>
          <w:rFonts w:asciiTheme="minorHAnsi" w:hAnsiTheme="minorHAnsi" w:cstheme="minorHAnsi"/>
          <w:b/>
          <w:color w:val="auto"/>
          <w:szCs w:val="22"/>
          <w:u w:val="none"/>
        </w:rPr>
      </w:pPr>
    </w:p>
    <w:p w:rsidR="00EB0736" w:rsidRPr="00EB0736" w:rsidRDefault="00EB0736" w:rsidP="00D2519E">
      <w:pPr>
        <w:rPr>
          <w:rStyle w:val="Hyperlink"/>
          <w:rFonts w:asciiTheme="minorHAnsi" w:hAnsiTheme="minorHAnsi" w:cstheme="minorHAnsi"/>
          <w:b/>
          <w:color w:val="auto"/>
          <w:szCs w:val="22"/>
          <w:u w:val="none"/>
        </w:rPr>
      </w:pPr>
    </w:p>
    <w:p w:rsidR="00EA45E1" w:rsidRDefault="00861506" w:rsidP="00EA45E1">
      <w:pPr>
        <w:pBdr>
          <w:bottom w:val="single" w:sz="4" w:space="1" w:color="auto"/>
        </w:pBdr>
        <w:jc w:val="center"/>
        <w:rPr>
          <w:rStyle w:val="Hyperlink"/>
          <w:rFonts w:cs="Arial"/>
          <w:b/>
          <w:color w:val="auto"/>
          <w:sz w:val="28"/>
          <w:szCs w:val="28"/>
          <w:lang w:val="en-US"/>
        </w:rPr>
      </w:pPr>
      <w:hyperlink w:anchor="_A_1" w:history="1">
        <w:r w:rsidR="00EA45E1" w:rsidRPr="00F02423">
          <w:rPr>
            <w:rStyle w:val="Hyperlink"/>
            <w:rFonts w:cs="Arial"/>
            <w:b/>
            <w:color w:val="auto"/>
            <w:sz w:val="28"/>
            <w:szCs w:val="28"/>
            <w:lang w:val="en-US"/>
          </w:rPr>
          <w:t>A</w:t>
        </w:r>
      </w:hyperlink>
      <w:r w:rsidR="00EA45E1" w:rsidRPr="00F02423">
        <w:rPr>
          <w:rFonts w:cs="Arial"/>
          <w:b/>
          <w:sz w:val="28"/>
          <w:szCs w:val="28"/>
          <w:u w:val="single"/>
          <w:lang w:val="en-US"/>
        </w:rPr>
        <w:t xml:space="preserve">  </w:t>
      </w:r>
      <w:hyperlink w:anchor="_B" w:history="1">
        <w:r w:rsidR="00EA45E1" w:rsidRPr="00F02423">
          <w:rPr>
            <w:rStyle w:val="Hyperlink"/>
            <w:rFonts w:cs="Arial"/>
            <w:b/>
            <w:color w:val="auto"/>
            <w:sz w:val="28"/>
            <w:szCs w:val="28"/>
            <w:lang w:val="en-US"/>
          </w:rPr>
          <w:t>B</w:t>
        </w:r>
      </w:hyperlink>
      <w:r w:rsidR="00EA45E1" w:rsidRPr="00F02423">
        <w:rPr>
          <w:rFonts w:cs="Arial"/>
          <w:b/>
          <w:sz w:val="28"/>
          <w:szCs w:val="28"/>
          <w:u w:val="single"/>
          <w:lang w:val="en-US"/>
        </w:rPr>
        <w:t xml:space="preserve">  </w:t>
      </w:r>
      <w:hyperlink w:anchor="_C" w:history="1">
        <w:r w:rsidR="00EA45E1" w:rsidRPr="00F02423">
          <w:rPr>
            <w:rStyle w:val="Hyperlink"/>
            <w:rFonts w:cs="Arial"/>
            <w:b/>
            <w:color w:val="auto"/>
            <w:sz w:val="28"/>
            <w:szCs w:val="28"/>
            <w:lang w:val="en-US"/>
          </w:rPr>
          <w:t>C</w:t>
        </w:r>
      </w:hyperlink>
      <w:r w:rsidR="00EA45E1" w:rsidRPr="00F02423">
        <w:rPr>
          <w:rFonts w:cs="Arial"/>
          <w:b/>
          <w:sz w:val="28"/>
          <w:szCs w:val="28"/>
          <w:u w:val="single"/>
          <w:lang w:val="en-US"/>
        </w:rPr>
        <w:t xml:space="preserve">  </w:t>
      </w:r>
      <w:hyperlink w:anchor="_D" w:history="1">
        <w:r w:rsidR="00EA45E1" w:rsidRPr="00F02423">
          <w:rPr>
            <w:rStyle w:val="Hyperlink"/>
            <w:rFonts w:cs="Arial"/>
            <w:b/>
            <w:color w:val="auto"/>
            <w:sz w:val="28"/>
            <w:szCs w:val="28"/>
            <w:lang w:val="en-US"/>
          </w:rPr>
          <w:t>D</w:t>
        </w:r>
      </w:hyperlink>
      <w:r w:rsidR="00EA45E1" w:rsidRPr="00F02423">
        <w:rPr>
          <w:rFonts w:cs="Arial"/>
          <w:b/>
          <w:sz w:val="28"/>
          <w:szCs w:val="28"/>
          <w:u w:val="single"/>
          <w:lang w:val="en-US"/>
        </w:rPr>
        <w:t xml:space="preserve">  </w:t>
      </w:r>
      <w:hyperlink w:anchor="_E" w:history="1">
        <w:r w:rsidR="00EA45E1" w:rsidRPr="00F02423">
          <w:rPr>
            <w:rStyle w:val="Hyperlink"/>
            <w:rFonts w:cs="Arial"/>
            <w:b/>
            <w:color w:val="auto"/>
            <w:sz w:val="28"/>
            <w:szCs w:val="28"/>
            <w:lang w:val="en-US"/>
          </w:rPr>
          <w:t>E</w:t>
        </w:r>
      </w:hyperlink>
      <w:r w:rsidR="00EA45E1" w:rsidRPr="00F02423">
        <w:rPr>
          <w:rFonts w:cs="Arial"/>
          <w:b/>
          <w:sz w:val="28"/>
          <w:szCs w:val="28"/>
          <w:u w:val="single"/>
          <w:lang w:val="en-US"/>
        </w:rPr>
        <w:t xml:space="preserve">  </w:t>
      </w:r>
      <w:hyperlink w:anchor="_F" w:history="1">
        <w:r w:rsidR="00EA45E1" w:rsidRPr="00F02423">
          <w:rPr>
            <w:rStyle w:val="Hyperlink"/>
            <w:rFonts w:cs="Arial"/>
            <w:b/>
            <w:color w:val="auto"/>
            <w:sz w:val="28"/>
            <w:szCs w:val="28"/>
            <w:lang w:val="en-US"/>
          </w:rPr>
          <w:t>F</w:t>
        </w:r>
      </w:hyperlink>
      <w:r w:rsidR="00EA45E1" w:rsidRPr="00F02423">
        <w:rPr>
          <w:rFonts w:cs="Arial"/>
          <w:b/>
          <w:sz w:val="28"/>
          <w:szCs w:val="28"/>
          <w:u w:val="single"/>
          <w:lang w:val="en-US"/>
        </w:rPr>
        <w:t xml:space="preserve">  </w:t>
      </w:r>
      <w:hyperlink w:anchor="_G" w:history="1">
        <w:r w:rsidR="00EA45E1" w:rsidRPr="00F02423">
          <w:rPr>
            <w:rStyle w:val="Hyperlink"/>
            <w:rFonts w:cs="Arial"/>
            <w:b/>
            <w:color w:val="auto"/>
            <w:sz w:val="28"/>
            <w:szCs w:val="28"/>
            <w:lang w:val="en-US"/>
          </w:rPr>
          <w:t>G</w:t>
        </w:r>
      </w:hyperlink>
      <w:r w:rsidR="00EA45E1" w:rsidRPr="00F02423">
        <w:rPr>
          <w:rFonts w:cs="Arial"/>
          <w:b/>
          <w:sz w:val="28"/>
          <w:szCs w:val="28"/>
          <w:u w:val="single"/>
          <w:lang w:val="en-US"/>
        </w:rPr>
        <w:t xml:space="preserve">  </w:t>
      </w:r>
      <w:hyperlink w:anchor="_H" w:history="1">
        <w:r w:rsidR="00EA45E1" w:rsidRPr="00F02423">
          <w:rPr>
            <w:rStyle w:val="Hyperlink"/>
            <w:rFonts w:cs="Arial"/>
            <w:b/>
            <w:color w:val="auto"/>
            <w:sz w:val="28"/>
            <w:szCs w:val="28"/>
            <w:lang w:val="en-US"/>
          </w:rPr>
          <w:t>H</w:t>
        </w:r>
      </w:hyperlink>
      <w:r w:rsidR="00EA45E1" w:rsidRPr="00F02423">
        <w:rPr>
          <w:rFonts w:cs="Arial"/>
          <w:b/>
          <w:sz w:val="28"/>
          <w:szCs w:val="28"/>
          <w:u w:val="single"/>
          <w:lang w:val="en-US"/>
        </w:rPr>
        <w:t xml:space="preserve">  </w:t>
      </w:r>
      <w:hyperlink w:anchor="_I" w:history="1">
        <w:r w:rsidR="00EA45E1" w:rsidRPr="00F02423">
          <w:rPr>
            <w:rStyle w:val="Hyperlink"/>
            <w:rFonts w:cs="Arial"/>
            <w:b/>
            <w:color w:val="auto"/>
            <w:sz w:val="28"/>
            <w:szCs w:val="28"/>
            <w:lang w:val="en-US"/>
          </w:rPr>
          <w:t>I</w:t>
        </w:r>
      </w:hyperlink>
      <w:r w:rsidR="00EA45E1" w:rsidRPr="00F02423">
        <w:rPr>
          <w:rFonts w:cs="Arial"/>
          <w:b/>
          <w:sz w:val="28"/>
          <w:szCs w:val="28"/>
          <w:u w:val="single"/>
          <w:lang w:val="en-US"/>
        </w:rPr>
        <w:t xml:space="preserve">  </w:t>
      </w:r>
      <w:hyperlink w:anchor="_J" w:history="1">
        <w:r w:rsidR="00EA45E1" w:rsidRPr="00F02423">
          <w:rPr>
            <w:rStyle w:val="Hyperlink"/>
            <w:rFonts w:cs="Arial"/>
            <w:b/>
            <w:color w:val="auto"/>
            <w:sz w:val="28"/>
            <w:szCs w:val="28"/>
            <w:lang w:val="en-US"/>
          </w:rPr>
          <w:t>J</w:t>
        </w:r>
      </w:hyperlink>
      <w:r w:rsidR="00EA45E1" w:rsidRPr="00F02423">
        <w:rPr>
          <w:rFonts w:cs="Arial"/>
          <w:b/>
          <w:sz w:val="28"/>
          <w:szCs w:val="28"/>
          <w:u w:val="single"/>
          <w:lang w:val="en-US"/>
        </w:rPr>
        <w:t xml:space="preserve">  </w:t>
      </w:r>
      <w:hyperlink w:anchor="_K" w:history="1">
        <w:r w:rsidR="00EA45E1" w:rsidRPr="00F02423">
          <w:rPr>
            <w:rStyle w:val="Hyperlink"/>
            <w:rFonts w:cs="Arial"/>
            <w:b/>
            <w:color w:val="auto"/>
            <w:sz w:val="28"/>
            <w:szCs w:val="28"/>
            <w:lang w:val="en-US"/>
          </w:rPr>
          <w:t>K</w:t>
        </w:r>
      </w:hyperlink>
      <w:r w:rsidR="00EA45E1" w:rsidRPr="00F02423">
        <w:rPr>
          <w:rFonts w:cs="Arial"/>
          <w:b/>
          <w:sz w:val="28"/>
          <w:szCs w:val="28"/>
          <w:u w:val="single"/>
          <w:lang w:val="en-US"/>
        </w:rPr>
        <w:t xml:space="preserve">  </w:t>
      </w:r>
      <w:hyperlink w:anchor="_L" w:history="1">
        <w:r w:rsidR="00EA45E1" w:rsidRPr="00F02423">
          <w:rPr>
            <w:rStyle w:val="Hyperlink"/>
            <w:rFonts w:cs="Arial"/>
            <w:b/>
            <w:color w:val="auto"/>
            <w:sz w:val="28"/>
            <w:szCs w:val="28"/>
            <w:lang w:val="en-US"/>
          </w:rPr>
          <w:t>L</w:t>
        </w:r>
      </w:hyperlink>
      <w:r w:rsidR="00EA45E1" w:rsidRPr="00F02423">
        <w:rPr>
          <w:rFonts w:cs="Arial"/>
          <w:b/>
          <w:sz w:val="28"/>
          <w:szCs w:val="28"/>
          <w:u w:val="single"/>
          <w:lang w:val="en-US"/>
        </w:rPr>
        <w:t xml:space="preserve">  </w:t>
      </w:r>
      <w:hyperlink w:anchor="_M" w:history="1">
        <w:r w:rsidR="00EA45E1" w:rsidRPr="00F02423">
          <w:rPr>
            <w:rStyle w:val="Hyperlink"/>
            <w:rFonts w:cs="Arial"/>
            <w:b/>
            <w:color w:val="auto"/>
            <w:sz w:val="28"/>
            <w:szCs w:val="28"/>
            <w:lang w:val="en-US"/>
          </w:rPr>
          <w:t>M</w:t>
        </w:r>
      </w:hyperlink>
      <w:r w:rsidR="00EA45E1" w:rsidRPr="00F02423">
        <w:rPr>
          <w:rFonts w:cs="Arial"/>
          <w:b/>
          <w:sz w:val="28"/>
          <w:szCs w:val="28"/>
          <w:u w:val="single"/>
          <w:lang w:val="en-US"/>
        </w:rPr>
        <w:t xml:space="preserve">  </w:t>
      </w:r>
      <w:hyperlink w:anchor="_N" w:history="1">
        <w:r w:rsidR="00EA45E1" w:rsidRPr="00F02423">
          <w:rPr>
            <w:rStyle w:val="Hyperlink"/>
            <w:rFonts w:cs="Arial"/>
            <w:b/>
            <w:color w:val="auto"/>
            <w:sz w:val="28"/>
            <w:szCs w:val="28"/>
            <w:lang w:val="en-US"/>
          </w:rPr>
          <w:t>N</w:t>
        </w:r>
      </w:hyperlink>
      <w:r w:rsidR="00EA45E1" w:rsidRPr="00F02423">
        <w:rPr>
          <w:rFonts w:cs="Arial"/>
          <w:b/>
          <w:sz w:val="28"/>
          <w:szCs w:val="28"/>
          <w:u w:val="single"/>
          <w:lang w:val="en-US"/>
        </w:rPr>
        <w:t xml:space="preserve">  </w:t>
      </w:r>
      <w:hyperlink w:anchor="_O" w:history="1">
        <w:r w:rsidR="00EA45E1" w:rsidRPr="00F02423">
          <w:rPr>
            <w:rStyle w:val="Hyperlink"/>
            <w:rFonts w:cs="Arial"/>
            <w:b/>
            <w:color w:val="auto"/>
            <w:sz w:val="28"/>
            <w:szCs w:val="28"/>
            <w:lang w:val="en-US"/>
          </w:rPr>
          <w:t>O</w:t>
        </w:r>
      </w:hyperlink>
      <w:r w:rsidR="00EA45E1" w:rsidRPr="00F02423">
        <w:rPr>
          <w:rFonts w:cs="Arial"/>
          <w:b/>
          <w:sz w:val="28"/>
          <w:szCs w:val="28"/>
          <w:u w:val="single"/>
          <w:lang w:val="en-US"/>
        </w:rPr>
        <w:t xml:space="preserve">  </w:t>
      </w:r>
      <w:hyperlink w:anchor="_P" w:history="1">
        <w:r w:rsidR="00EA45E1" w:rsidRPr="00F02423">
          <w:rPr>
            <w:rStyle w:val="Hyperlink"/>
            <w:rFonts w:cs="Arial"/>
            <w:b/>
            <w:color w:val="auto"/>
            <w:sz w:val="28"/>
            <w:szCs w:val="28"/>
            <w:lang w:val="en-US"/>
          </w:rPr>
          <w:t>P</w:t>
        </w:r>
      </w:hyperlink>
      <w:r w:rsidR="00EA45E1" w:rsidRPr="00F02423">
        <w:rPr>
          <w:rFonts w:cs="Arial"/>
          <w:b/>
          <w:sz w:val="28"/>
          <w:szCs w:val="28"/>
          <w:u w:val="single"/>
          <w:lang w:val="en-US"/>
        </w:rPr>
        <w:t xml:space="preserve">  Q  </w:t>
      </w:r>
      <w:hyperlink w:anchor="_R" w:history="1">
        <w:r w:rsidR="00EA45E1" w:rsidRPr="00F02423">
          <w:rPr>
            <w:rStyle w:val="Hyperlink"/>
            <w:rFonts w:cs="Arial"/>
            <w:b/>
            <w:color w:val="auto"/>
            <w:sz w:val="28"/>
            <w:szCs w:val="28"/>
            <w:lang w:val="en-US"/>
          </w:rPr>
          <w:t>R</w:t>
        </w:r>
      </w:hyperlink>
      <w:r w:rsidR="00EA45E1" w:rsidRPr="00F02423">
        <w:rPr>
          <w:rFonts w:cs="Arial"/>
          <w:b/>
          <w:sz w:val="28"/>
          <w:szCs w:val="28"/>
          <w:u w:val="single"/>
          <w:lang w:val="en-US"/>
        </w:rPr>
        <w:t xml:space="preserve">  </w:t>
      </w:r>
      <w:hyperlink w:anchor="_S" w:history="1">
        <w:r w:rsidR="00EA45E1" w:rsidRPr="00F02423">
          <w:rPr>
            <w:rStyle w:val="Hyperlink"/>
            <w:rFonts w:cs="Arial"/>
            <w:b/>
            <w:color w:val="auto"/>
            <w:sz w:val="28"/>
            <w:szCs w:val="28"/>
            <w:lang w:val="en-US"/>
          </w:rPr>
          <w:t>S</w:t>
        </w:r>
      </w:hyperlink>
      <w:r w:rsidR="00EA45E1" w:rsidRPr="00F02423">
        <w:rPr>
          <w:rFonts w:cs="Arial"/>
          <w:b/>
          <w:sz w:val="28"/>
          <w:szCs w:val="28"/>
          <w:u w:val="single"/>
          <w:lang w:val="en-US"/>
        </w:rPr>
        <w:t xml:space="preserve">  </w:t>
      </w:r>
      <w:hyperlink w:anchor="_T" w:history="1">
        <w:r w:rsidR="00EA45E1" w:rsidRPr="00F02423">
          <w:rPr>
            <w:rStyle w:val="Hyperlink"/>
            <w:rFonts w:cs="Arial"/>
            <w:b/>
            <w:color w:val="auto"/>
            <w:sz w:val="28"/>
            <w:szCs w:val="28"/>
            <w:lang w:val="en-US"/>
          </w:rPr>
          <w:t>T</w:t>
        </w:r>
      </w:hyperlink>
      <w:r w:rsidR="00EA45E1" w:rsidRPr="00F02423">
        <w:rPr>
          <w:rFonts w:cs="Arial"/>
          <w:b/>
          <w:sz w:val="28"/>
          <w:szCs w:val="28"/>
          <w:u w:val="single"/>
          <w:lang w:val="en-US"/>
        </w:rPr>
        <w:t xml:space="preserve">  </w:t>
      </w:r>
      <w:hyperlink w:anchor="_U" w:history="1">
        <w:r w:rsidR="00EA45E1" w:rsidRPr="00F02423">
          <w:rPr>
            <w:rStyle w:val="Hyperlink"/>
            <w:rFonts w:cs="Arial"/>
            <w:b/>
            <w:color w:val="auto"/>
            <w:sz w:val="28"/>
            <w:szCs w:val="28"/>
            <w:lang w:val="en-US"/>
          </w:rPr>
          <w:t>U</w:t>
        </w:r>
      </w:hyperlink>
      <w:r w:rsidR="00EA45E1" w:rsidRPr="00F02423">
        <w:rPr>
          <w:rFonts w:cs="Arial"/>
          <w:b/>
          <w:sz w:val="28"/>
          <w:szCs w:val="28"/>
          <w:u w:val="single"/>
          <w:lang w:val="en-US"/>
        </w:rPr>
        <w:t xml:space="preserve">  </w:t>
      </w:r>
      <w:hyperlink w:anchor="_V" w:history="1">
        <w:r w:rsidR="00EA45E1" w:rsidRPr="00F02423">
          <w:rPr>
            <w:rStyle w:val="Hyperlink"/>
            <w:rFonts w:cs="Arial"/>
            <w:b/>
            <w:color w:val="auto"/>
            <w:sz w:val="28"/>
            <w:szCs w:val="28"/>
            <w:lang w:val="en-US"/>
          </w:rPr>
          <w:t>V</w:t>
        </w:r>
      </w:hyperlink>
      <w:r w:rsidR="00EA45E1" w:rsidRPr="00F02423">
        <w:rPr>
          <w:rFonts w:cs="Arial"/>
          <w:b/>
          <w:sz w:val="28"/>
          <w:szCs w:val="28"/>
          <w:u w:val="single"/>
          <w:lang w:val="en-US"/>
        </w:rPr>
        <w:t xml:space="preserve">  </w:t>
      </w:r>
      <w:hyperlink w:anchor="_W" w:history="1">
        <w:r w:rsidR="00EA45E1" w:rsidRPr="00F02423">
          <w:rPr>
            <w:rStyle w:val="Hyperlink"/>
            <w:rFonts w:cs="Arial"/>
            <w:b/>
            <w:color w:val="auto"/>
            <w:sz w:val="28"/>
            <w:szCs w:val="28"/>
            <w:lang w:val="en-US"/>
          </w:rPr>
          <w:t>W</w:t>
        </w:r>
      </w:hyperlink>
      <w:r w:rsidR="00EA45E1" w:rsidRPr="00F02423">
        <w:rPr>
          <w:rFonts w:cs="Arial"/>
          <w:b/>
          <w:sz w:val="28"/>
          <w:szCs w:val="28"/>
          <w:u w:val="single"/>
          <w:lang w:val="en-US"/>
        </w:rPr>
        <w:t xml:space="preserve">  X  Y  </w:t>
      </w:r>
      <w:hyperlink w:anchor="_Z" w:history="1">
        <w:r w:rsidR="00EA45E1" w:rsidRPr="00F02423">
          <w:rPr>
            <w:rStyle w:val="Hyperlink"/>
            <w:rFonts w:cs="Arial"/>
            <w:b/>
            <w:color w:val="auto"/>
            <w:sz w:val="28"/>
            <w:szCs w:val="28"/>
            <w:lang w:val="en-US"/>
          </w:rPr>
          <w:t>Z</w:t>
        </w:r>
      </w:hyperlink>
    </w:p>
    <w:p w:rsidR="00EA45E1" w:rsidRDefault="00EA45E1" w:rsidP="00EA45E1">
      <w:pPr>
        <w:pBdr>
          <w:bottom w:val="single" w:sz="4" w:space="1" w:color="auto"/>
        </w:pBdr>
        <w:jc w:val="center"/>
        <w:rPr>
          <w:rStyle w:val="Hyperlink"/>
          <w:rFonts w:cs="Arial"/>
          <w:b/>
          <w:color w:val="auto"/>
          <w:sz w:val="28"/>
          <w:szCs w:val="28"/>
          <w:lang w:val="en-US"/>
        </w:rPr>
      </w:pPr>
    </w:p>
    <w:p w:rsidR="00D2519E" w:rsidRPr="0068762E" w:rsidRDefault="00D2519E" w:rsidP="0068762E">
      <w:pPr>
        <w:pStyle w:val="Kop4"/>
        <w:numPr>
          <w:ilvl w:val="0"/>
          <w:numId w:val="0"/>
        </w:numPr>
        <w:pBdr>
          <w:bottom w:val="single" w:sz="4" w:space="1" w:color="auto"/>
        </w:pBdr>
        <w:rPr>
          <w:b/>
          <w:i w:val="0"/>
          <w:color w:val="auto"/>
          <w:u w:val="none"/>
        </w:rPr>
      </w:pPr>
      <w:bookmarkStart w:id="32" w:name="_B"/>
      <w:bookmarkStart w:id="33" w:name="unique"/>
      <w:bookmarkEnd w:id="32"/>
      <w:r w:rsidRPr="0068762E">
        <w:rPr>
          <w:b/>
          <w:i w:val="0"/>
          <w:color w:val="auto"/>
          <w:u w:val="none"/>
        </w:rPr>
        <w:t>B</w:t>
      </w:r>
    </w:p>
    <w:bookmarkEnd w:id="33"/>
    <w:p w:rsidR="00B31BB6" w:rsidRPr="00EB0736" w:rsidRDefault="00793679" w:rsidP="00B31BB6">
      <w:pPr>
        <w:rPr>
          <w:rFonts w:asciiTheme="minorHAnsi" w:hAnsiTheme="minorHAnsi" w:cstheme="minorHAnsi"/>
          <w:b/>
          <w:szCs w:val="22"/>
        </w:rPr>
      </w:pPr>
      <w:r w:rsidRPr="00EB0736">
        <w:rPr>
          <w:rFonts w:asciiTheme="minorHAnsi" w:hAnsiTheme="minorHAnsi" w:cstheme="minorHAnsi"/>
          <w:b/>
          <w:szCs w:val="22"/>
        </w:rPr>
        <w:fldChar w:fldCharType="begin"/>
      </w:r>
      <w:r w:rsidRPr="00EB0736">
        <w:rPr>
          <w:rFonts w:asciiTheme="minorHAnsi" w:hAnsiTheme="minorHAnsi" w:cstheme="minorHAnsi"/>
          <w:b/>
          <w:szCs w:val="22"/>
        </w:rPr>
        <w:instrText xml:space="preserve"> HYPERLINK  \l "_De_bedrijfsvoorheffing_(BV)_1" </w:instrText>
      </w:r>
      <w:r w:rsidRPr="00EB0736">
        <w:rPr>
          <w:rFonts w:asciiTheme="minorHAnsi" w:hAnsiTheme="minorHAnsi" w:cstheme="minorHAnsi"/>
          <w:b/>
          <w:szCs w:val="22"/>
        </w:rPr>
        <w:fldChar w:fldCharType="separate"/>
      </w:r>
      <w:r w:rsidR="00B31BB6" w:rsidRPr="00EB0736">
        <w:rPr>
          <w:rStyle w:val="Hyperlink"/>
          <w:rFonts w:asciiTheme="minorHAnsi" w:hAnsiTheme="minorHAnsi" w:cstheme="minorHAnsi"/>
          <w:b/>
          <w:color w:val="auto"/>
          <w:szCs w:val="22"/>
          <w:u w:val="none"/>
        </w:rPr>
        <w:t>Bedrijfsvoorheffing</w:t>
      </w:r>
      <w:r w:rsidRPr="00EB0736">
        <w:rPr>
          <w:rFonts w:asciiTheme="minorHAnsi" w:hAnsiTheme="minorHAnsi" w:cstheme="minorHAnsi"/>
          <w:b/>
          <w:szCs w:val="22"/>
        </w:rPr>
        <w:fldChar w:fldCharType="end"/>
      </w:r>
    </w:p>
    <w:p w:rsidR="00E44541" w:rsidRPr="00EB0736" w:rsidRDefault="0065280C" w:rsidP="009451E1">
      <w:pPr>
        <w:numPr>
          <w:ilvl w:val="0"/>
          <w:numId w:val="67"/>
        </w:numPr>
        <w:spacing w:line="276" w:lineRule="auto"/>
        <w:rPr>
          <w:rStyle w:val="Hyperlink"/>
          <w:rFonts w:asciiTheme="minorHAnsi" w:hAnsiTheme="minorHAnsi" w:cstheme="minorHAnsi"/>
          <w:color w:val="auto"/>
          <w:szCs w:val="22"/>
          <w:u w:val="none"/>
        </w:rPr>
      </w:pPr>
      <w:r w:rsidRPr="00EB0736">
        <w:rPr>
          <w:rFonts w:asciiTheme="minorHAnsi" w:hAnsiTheme="minorHAnsi" w:cstheme="minorHAnsi"/>
          <w:szCs w:val="22"/>
        </w:rPr>
        <w:fldChar w:fldCharType="begin"/>
      </w:r>
      <w:r w:rsidR="00E44541" w:rsidRPr="00EB0736">
        <w:rPr>
          <w:rFonts w:asciiTheme="minorHAnsi" w:hAnsiTheme="minorHAnsi" w:cstheme="minorHAnsi"/>
          <w:szCs w:val="22"/>
        </w:rPr>
        <w:instrText xml:space="preserve"> HYPERLINK  \l "_Aangiften_in_de" </w:instrText>
      </w:r>
      <w:r w:rsidRPr="00EB0736">
        <w:rPr>
          <w:rFonts w:asciiTheme="minorHAnsi" w:hAnsiTheme="minorHAnsi" w:cstheme="minorHAnsi"/>
          <w:szCs w:val="22"/>
        </w:rPr>
        <w:fldChar w:fldCharType="separate"/>
      </w:r>
      <w:r w:rsidR="00E44541" w:rsidRPr="00EB0736">
        <w:rPr>
          <w:rStyle w:val="Hyperlink"/>
          <w:rFonts w:asciiTheme="minorHAnsi" w:hAnsiTheme="minorHAnsi" w:cstheme="minorHAnsi"/>
          <w:color w:val="auto"/>
          <w:szCs w:val="22"/>
          <w:u w:val="none"/>
        </w:rPr>
        <w:t>Aangifte</w:t>
      </w:r>
    </w:p>
    <w:p w:rsidR="00E44541" w:rsidRPr="00EB0736" w:rsidRDefault="0065280C" w:rsidP="009451E1">
      <w:pPr>
        <w:numPr>
          <w:ilvl w:val="0"/>
          <w:numId w:val="67"/>
        </w:numPr>
        <w:spacing w:line="276" w:lineRule="auto"/>
        <w:rPr>
          <w:rFonts w:asciiTheme="minorHAnsi" w:hAnsiTheme="minorHAnsi" w:cstheme="minorHAnsi"/>
          <w:szCs w:val="22"/>
        </w:rPr>
      </w:pPr>
      <w:r w:rsidRPr="00EB0736">
        <w:rPr>
          <w:rFonts w:asciiTheme="minorHAnsi" w:hAnsiTheme="minorHAnsi" w:cstheme="minorHAnsi"/>
          <w:szCs w:val="22"/>
        </w:rPr>
        <w:fldChar w:fldCharType="end"/>
      </w:r>
      <w:hyperlink w:anchor="_Achterstallen:_van_kracht" w:history="1">
        <w:r w:rsidR="00E44541" w:rsidRPr="00EB0736">
          <w:rPr>
            <w:rStyle w:val="Hyperlink"/>
            <w:rFonts w:asciiTheme="minorHAnsi" w:hAnsiTheme="minorHAnsi" w:cstheme="minorHAnsi"/>
            <w:color w:val="auto"/>
            <w:szCs w:val="22"/>
            <w:u w:val="none"/>
          </w:rPr>
          <w:t>Achterstallen</w:t>
        </w:r>
      </w:hyperlink>
    </w:p>
    <w:p w:rsidR="00B31BB6" w:rsidRPr="00EB0736" w:rsidRDefault="00861506" w:rsidP="009451E1">
      <w:pPr>
        <w:numPr>
          <w:ilvl w:val="0"/>
          <w:numId w:val="67"/>
        </w:numPr>
        <w:spacing w:line="276" w:lineRule="auto"/>
        <w:rPr>
          <w:rFonts w:asciiTheme="minorHAnsi" w:hAnsiTheme="minorHAnsi" w:cstheme="minorHAnsi"/>
          <w:b/>
          <w:szCs w:val="22"/>
        </w:rPr>
      </w:pPr>
      <w:hyperlink w:anchor="_Belastbare_beroepsinkomsten" w:history="1">
        <w:r w:rsidR="00B31BB6" w:rsidRPr="00EB0736">
          <w:rPr>
            <w:rStyle w:val="Hyperlink"/>
            <w:rFonts w:asciiTheme="minorHAnsi" w:hAnsiTheme="minorHAnsi" w:cstheme="minorHAnsi"/>
            <w:color w:val="auto"/>
            <w:szCs w:val="22"/>
            <w:u w:val="none"/>
          </w:rPr>
          <w:t>Belastbare inkomsten</w:t>
        </w:r>
        <w:r w:rsidR="00B31BB6" w:rsidRPr="00EB0736">
          <w:rPr>
            <w:rStyle w:val="Hyperlink"/>
            <w:rFonts w:asciiTheme="minorHAnsi" w:hAnsiTheme="minorHAnsi" w:cstheme="minorHAnsi"/>
            <w:color w:val="auto"/>
            <w:szCs w:val="22"/>
            <w:u w:val="none"/>
          </w:rPr>
          <w:tab/>
        </w:r>
      </w:hyperlink>
    </w:p>
    <w:p w:rsidR="00B31BB6" w:rsidRPr="00EB0736" w:rsidRDefault="00861506" w:rsidP="009451E1">
      <w:pPr>
        <w:numPr>
          <w:ilvl w:val="0"/>
          <w:numId w:val="67"/>
        </w:numPr>
        <w:spacing w:line="276" w:lineRule="auto"/>
        <w:rPr>
          <w:rStyle w:val="Hyperlink"/>
          <w:rFonts w:asciiTheme="minorHAnsi" w:hAnsiTheme="minorHAnsi" w:cstheme="minorHAnsi"/>
          <w:b/>
          <w:color w:val="auto"/>
          <w:szCs w:val="22"/>
          <w:u w:val="none"/>
        </w:rPr>
      </w:pPr>
      <w:hyperlink w:anchor="_Berekening_van_de" w:history="1">
        <w:r w:rsidR="00E44541" w:rsidRPr="00EB0736">
          <w:rPr>
            <w:rStyle w:val="Hyperlink"/>
            <w:rFonts w:asciiTheme="minorHAnsi" w:hAnsiTheme="minorHAnsi" w:cstheme="minorHAnsi"/>
            <w:color w:val="auto"/>
            <w:szCs w:val="22"/>
            <w:u w:val="none"/>
          </w:rPr>
          <w:t>Berekening</w:t>
        </w:r>
        <w:r w:rsidR="00E44541" w:rsidRPr="00EB0736">
          <w:rPr>
            <w:rStyle w:val="Hyperlink"/>
            <w:rFonts w:asciiTheme="minorHAnsi" w:hAnsiTheme="minorHAnsi" w:cstheme="minorHAnsi"/>
            <w:color w:val="auto"/>
            <w:szCs w:val="22"/>
            <w:u w:val="none"/>
          </w:rPr>
          <w:tab/>
        </w:r>
      </w:hyperlink>
      <w:r w:rsidR="0065280C" w:rsidRPr="00EB0736">
        <w:rPr>
          <w:rFonts w:asciiTheme="minorHAnsi" w:hAnsiTheme="minorHAnsi" w:cstheme="minorHAnsi"/>
          <w:szCs w:val="22"/>
        </w:rPr>
        <w:fldChar w:fldCharType="begin"/>
      </w:r>
      <w:r w:rsidR="00AF5725" w:rsidRPr="00EB0736">
        <w:rPr>
          <w:rFonts w:asciiTheme="minorHAnsi" w:hAnsiTheme="minorHAnsi" w:cstheme="minorHAnsi"/>
          <w:szCs w:val="22"/>
        </w:rPr>
        <w:instrText>HYPERLINK  \l "_Exceptionele_vergoedingen_:"</w:instrText>
      </w:r>
      <w:r w:rsidR="0065280C" w:rsidRPr="00EB0736">
        <w:rPr>
          <w:rFonts w:asciiTheme="minorHAnsi" w:hAnsiTheme="minorHAnsi" w:cstheme="minorHAnsi"/>
          <w:szCs w:val="22"/>
        </w:rPr>
        <w:fldChar w:fldCharType="separate"/>
      </w:r>
    </w:p>
    <w:p w:rsidR="00E44541" w:rsidRPr="00EB0736" w:rsidRDefault="00CD5281" w:rsidP="009451E1">
      <w:pPr>
        <w:numPr>
          <w:ilvl w:val="0"/>
          <w:numId w:val="67"/>
        </w:numPr>
        <w:spacing w:line="276" w:lineRule="auto"/>
        <w:rPr>
          <w:rStyle w:val="Hyperlink"/>
          <w:rFonts w:asciiTheme="minorHAnsi" w:hAnsiTheme="minorHAnsi" w:cstheme="minorHAnsi"/>
          <w:b/>
          <w:color w:val="auto"/>
          <w:szCs w:val="22"/>
          <w:u w:val="none"/>
        </w:rPr>
      </w:pPr>
      <w:r w:rsidRPr="00EB0736">
        <w:rPr>
          <w:rStyle w:val="Hyperlink"/>
          <w:rFonts w:asciiTheme="minorHAnsi" w:hAnsiTheme="minorHAnsi" w:cstheme="minorHAnsi"/>
          <w:color w:val="auto"/>
          <w:szCs w:val="22"/>
          <w:u w:val="none"/>
        </w:rPr>
        <w:t>Exceptionele</w:t>
      </w:r>
      <w:r w:rsidR="00E44541" w:rsidRPr="00EB0736">
        <w:rPr>
          <w:rStyle w:val="Hyperlink"/>
          <w:rFonts w:asciiTheme="minorHAnsi" w:hAnsiTheme="minorHAnsi" w:cstheme="minorHAnsi"/>
          <w:color w:val="auto"/>
          <w:szCs w:val="22"/>
          <w:u w:val="none"/>
        </w:rPr>
        <w:t xml:space="preserve"> vergoedingen – vakantiegeld en eindejaarspremie</w:t>
      </w:r>
    </w:p>
    <w:p w:rsidR="008F4B58" w:rsidRPr="00EB0736" w:rsidRDefault="0065280C" w:rsidP="009451E1">
      <w:pPr>
        <w:numPr>
          <w:ilvl w:val="0"/>
          <w:numId w:val="67"/>
        </w:numPr>
        <w:spacing w:line="276" w:lineRule="auto"/>
        <w:rPr>
          <w:rFonts w:asciiTheme="minorHAnsi" w:hAnsiTheme="minorHAnsi" w:cstheme="minorHAnsi"/>
          <w:b/>
          <w:szCs w:val="22"/>
        </w:rPr>
      </w:pPr>
      <w:r w:rsidRPr="00EB0736">
        <w:rPr>
          <w:rFonts w:asciiTheme="minorHAnsi" w:hAnsiTheme="minorHAnsi" w:cstheme="minorHAnsi"/>
          <w:szCs w:val="22"/>
        </w:rPr>
        <w:fldChar w:fldCharType="end"/>
      </w:r>
      <w:hyperlink w:anchor="_Opzeggingsvergoedingen:_van_kracht" w:history="1">
        <w:r w:rsidR="008F4B58" w:rsidRPr="00EB0736">
          <w:rPr>
            <w:rStyle w:val="Hyperlink"/>
            <w:rFonts w:asciiTheme="minorHAnsi" w:hAnsiTheme="minorHAnsi" w:cstheme="minorHAnsi"/>
            <w:color w:val="auto"/>
            <w:szCs w:val="22"/>
            <w:u w:val="none"/>
          </w:rPr>
          <w:t>Opzeggingsvergoeding</w:t>
        </w:r>
      </w:hyperlink>
    </w:p>
    <w:p w:rsidR="008F4B58" w:rsidRPr="00EB0736" w:rsidRDefault="00861506" w:rsidP="009451E1">
      <w:pPr>
        <w:numPr>
          <w:ilvl w:val="0"/>
          <w:numId w:val="67"/>
        </w:numPr>
        <w:spacing w:line="276" w:lineRule="auto"/>
        <w:rPr>
          <w:rFonts w:asciiTheme="minorHAnsi" w:hAnsiTheme="minorHAnsi" w:cstheme="minorHAnsi"/>
          <w:b/>
          <w:szCs w:val="22"/>
        </w:rPr>
      </w:pPr>
      <w:hyperlink w:anchor="_Maandelijkse_verminderingen_vanaf" w:history="1">
        <w:r w:rsidR="009521D5" w:rsidRPr="00EB0736">
          <w:rPr>
            <w:rStyle w:val="Hyperlink"/>
            <w:rFonts w:asciiTheme="minorHAnsi" w:hAnsiTheme="minorHAnsi" w:cstheme="minorHAnsi"/>
            <w:color w:val="auto"/>
            <w:szCs w:val="22"/>
            <w:u w:val="none"/>
          </w:rPr>
          <w:t>Verminderingen</w:t>
        </w:r>
      </w:hyperlink>
    </w:p>
    <w:p w:rsidR="00B31BB6" w:rsidRPr="00EB0736" w:rsidRDefault="00861506" w:rsidP="00B31BB6">
      <w:pPr>
        <w:rPr>
          <w:rFonts w:asciiTheme="minorHAnsi" w:hAnsiTheme="minorHAnsi" w:cstheme="minorHAnsi"/>
          <w:b/>
          <w:szCs w:val="22"/>
        </w:rPr>
      </w:pPr>
      <w:hyperlink w:anchor="_Beslag_op_en_2" w:history="1">
        <w:r w:rsidR="00B31BB6" w:rsidRPr="00EB0736">
          <w:rPr>
            <w:rStyle w:val="Hyperlink"/>
            <w:rFonts w:asciiTheme="minorHAnsi" w:hAnsiTheme="minorHAnsi" w:cstheme="minorHAnsi"/>
            <w:b/>
            <w:color w:val="auto"/>
            <w:szCs w:val="22"/>
            <w:u w:val="none"/>
          </w:rPr>
          <w:t>Beslag op en overdracht van het loon</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Bedragen_waarop_beslag" w:history="1">
        <w:r w:rsidR="00B31BB6" w:rsidRPr="00EB0736">
          <w:rPr>
            <w:rStyle w:val="Hyperlink"/>
            <w:rFonts w:asciiTheme="minorHAnsi" w:hAnsiTheme="minorHAnsi" w:cstheme="minorHAnsi"/>
            <w:color w:val="auto"/>
            <w:szCs w:val="22"/>
            <w:u w:val="none"/>
          </w:rPr>
          <w:t>Bedragen waarop beslag en overdracht toegelaten is</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Einde_van_de" w:history="1">
        <w:r w:rsidR="00B31BB6" w:rsidRPr="00EB0736">
          <w:rPr>
            <w:rStyle w:val="Hyperlink"/>
            <w:rFonts w:asciiTheme="minorHAnsi" w:hAnsiTheme="minorHAnsi" w:cstheme="minorHAnsi"/>
            <w:color w:val="auto"/>
            <w:szCs w:val="22"/>
            <w:u w:val="none"/>
          </w:rPr>
          <w:t>Einde van de overeenkomst</w:t>
        </w:r>
      </w:hyperlink>
    </w:p>
    <w:p w:rsidR="00B31BB6" w:rsidRPr="00EB0736" w:rsidRDefault="0065280C" w:rsidP="009451E1">
      <w:pPr>
        <w:numPr>
          <w:ilvl w:val="0"/>
          <w:numId w:val="67"/>
        </w:numPr>
        <w:spacing w:line="276" w:lineRule="auto"/>
        <w:rPr>
          <w:rStyle w:val="Hyperlink"/>
          <w:rFonts w:asciiTheme="minorHAnsi" w:hAnsiTheme="minorHAnsi" w:cstheme="minorHAnsi"/>
          <w:color w:val="auto"/>
          <w:szCs w:val="22"/>
          <w:u w:val="none"/>
        </w:rPr>
      </w:pPr>
      <w:r w:rsidRPr="00EB0736">
        <w:rPr>
          <w:rFonts w:asciiTheme="minorHAnsi" w:hAnsiTheme="minorHAnsi" w:cstheme="minorHAnsi"/>
          <w:szCs w:val="22"/>
        </w:rPr>
        <w:fldChar w:fldCharType="begin"/>
      </w:r>
      <w:r w:rsidR="00571BD5" w:rsidRPr="00EB0736">
        <w:rPr>
          <w:rFonts w:asciiTheme="minorHAnsi" w:hAnsiTheme="minorHAnsi" w:cstheme="minorHAnsi"/>
          <w:szCs w:val="22"/>
        </w:rPr>
        <w:instrText xml:space="preserve"> HYPERLINK  \l "_Onderscheid" </w:instrText>
      </w:r>
      <w:r w:rsidRPr="00EB0736">
        <w:rPr>
          <w:rFonts w:asciiTheme="minorHAnsi" w:hAnsiTheme="minorHAnsi" w:cstheme="minorHAnsi"/>
          <w:szCs w:val="22"/>
        </w:rPr>
        <w:fldChar w:fldCharType="separate"/>
      </w:r>
      <w:r w:rsidR="00B31BB6" w:rsidRPr="00EB0736">
        <w:rPr>
          <w:rStyle w:val="Hyperlink"/>
          <w:rFonts w:asciiTheme="minorHAnsi" w:hAnsiTheme="minorHAnsi" w:cstheme="minorHAnsi"/>
          <w:color w:val="auto"/>
          <w:szCs w:val="22"/>
          <w:u w:val="none"/>
        </w:rPr>
        <w:t>Loonoverdracht</w:t>
      </w:r>
    </w:p>
    <w:p w:rsidR="00B31BB6" w:rsidRPr="00EB0736" w:rsidRDefault="00B31BB6" w:rsidP="009451E1">
      <w:pPr>
        <w:numPr>
          <w:ilvl w:val="0"/>
          <w:numId w:val="67"/>
        </w:numPr>
        <w:spacing w:line="276" w:lineRule="auto"/>
        <w:rPr>
          <w:rStyle w:val="Hyperlink"/>
          <w:rFonts w:asciiTheme="minorHAnsi" w:hAnsiTheme="minorHAnsi" w:cstheme="minorHAnsi"/>
          <w:color w:val="auto"/>
          <w:szCs w:val="22"/>
          <w:u w:val="none"/>
        </w:rPr>
      </w:pPr>
      <w:r w:rsidRPr="00EB0736">
        <w:rPr>
          <w:rStyle w:val="Hyperlink"/>
          <w:rFonts w:asciiTheme="minorHAnsi" w:hAnsiTheme="minorHAnsi" w:cstheme="minorHAnsi"/>
          <w:color w:val="auto"/>
          <w:szCs w:val="22"/>
          <w:u w:val="none"/>
        </w:rPr>
        <w:t>Loondelegatie</w:t>
      </w:r>
    </w:p>
    <w:p w:rsidR="00B31BB6" w:rsidRPr="00EB0736" w:rsidRDefault="00B31BB6" w:rsidP="009451E1">
      <w:pPr>
        <w:numPr>
          <w:ilvl w:val="0"/>
          <w:numId w:val="67"/>
        </w:numPr>
        <w:spacing w:line="276" w:lineRule="auto"/>
        <w:rPr>
          <w:rFonts w:asciiTheme="minorHAnsi" w:hAnsiTheme="minorHAnsi" w:cstheme="minorHAnsi"/>
          <w:szCs w:val="22"/>
        </w:rPr>
      </w:pPr>
      <w:r w:rsidRPr="00EB0736">
        <w:rPr>
          <w:rStyle w:val="Hyperlink"/>
          <w:rFonts w:asciiTheme="minorHAnsi" w:hAnsiTheme="minorHAnsi" w:cstheme="minorHAnsi"/>
          <w:color w:val="auto"/>
          <w:szCs w:val="22"/>
          <w:u w:val="none"/>
        </w:rPr>
        <w:t>Loonbeslag</w:t>
      </w:r>
      <w:r w:rsidR="0065280C" w:rsidRPr="00EB0736">
        <w:rPr>
          <w:rFonts w:asciiTheme="minorHAnsi" w:hAnsiTheme="minorHAnsi" w:cstheme="minorHAnsi"/>
          <w:szCs w:val="22"/>
        </w:rPr>
        <w:fldChar w:fldCharType="end"/>
      </w:r>
    </w:p>
    <w:p w:rsidR="00B31BB6" w:rsidRPr="00EB0736" w:rsidRDefault="00861506" w:rsidP="00B31BB6">
      <w:pPr>
        <w:rPr>
          <w:rFonts w:asciiTheme="minorHAnsi" w:hAnsiTheme="minorHAnsi" w:cstheme="minorHAnsi"/>
          <w:b/>
          <w:szCs w:val="22"/>
        </w:rPr>
      </w:pPr>
      <w:hyperlink w:anchor="_Zwangerschap_en_bevalling_1" w:history="1">
        <w:r w:rsidR="00B31BB6" w:rsidRPr="00EB0736">
          <w:rPr>
            <w:rStyle w:val="Hyperlink"/>
            <w:rFonts w:asciiTheme="minorHAnsi" w:hAnsiTheme="minorHAnsi" w:cstheme="minorHAnsi"/>
            <w:b/>
            <w:color w:val="auto"/>
            <w:szCs w:val="22"/>
            <w:u w:val="none"/>
          </w:rPr>
          <w:t>Bevalling</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Moederschapsverlof_en_ziekte" w:history="1">
        <w:r w:rsidR="00B31BB6" w:rsidRPr="00EB0736">
          <w:rPr>
            <w:rStyle w:val="Hyperlink"/>
            <w:rFonts w:asciiTheme="minorHAnsi" w:hAnsiTheme="minorHAnsi" w:cstheme="minorHAnsi"/>
            <w:color w:val="auto"/>
            <w:szCs w:val="22"/>
            <w:u w:val="none"/>
          </w:rPr>
          <w:t>Arbeidsongeschiktheid</w:t>
        </w:r>
        <w:r w:rsidR="00DF2BF8" w:rsidRPr="00EB0736">
          <w:rPr>
            <w:rStyle w:val="Hyperlink"/>
            <w:rFonts w:asciiTheme="minorHAnsi" w:hAnsiTheme="minorHAnsi" w:cstheme="minorHAnsi"/>
            <w:color w:val="auto"/>
            <w:szCs w:val="22"/>
            <w:u w:val="none"/>
          </w:rPr>
          <w:t>/Ziekte</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Borstvoedingsverlof" w:history="1">
        <w:r w:rsidR="00B31BB6" w:rsidRPr="00EB0736">
          <w:rPr>
            <w:rStyle w:val="Hyperlink"/>
            <w:rFonts w:asciiTheme="minorHAnsi" w:hAnsiTheme="minorHAnsi" w:cstheme="minorHAnsi"/>
            <w:color w:val="auto"/>
            <w:szCs w:val="22"/>
            <w:u w:val="none"/>
          </w:rPr>
          <w:t>Borstvoedingsverlof</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Gezinsbijslag_2" w:history="1">
        <w:r w:rsidR="00B31BB6" w:rsidRPr="00EB0736">
          <w:rPr>
            <w:rStyle w:val="Hyperlink"/>
            <w:rFonts w:asciiTheme="minorHAnsi" w:hAnsiTheme="minorHAnsi" w:cstheme="minorHAnsi"/>
            <w:color w:val="auto"/>
            <w:szCs w:val="22"/>
            <w:u w:val="none"/>
          </w:rPr>
          <w:t>Gezinsbijslag</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Overlijden_van_de" w:history="1">
        <w:r w:rsidR="00B31BB6" w:rsidRPr="00EB0736">
          <w:rPr>
            <w:rStyle w:val="Hyperlink"/>
            <w:rFonts w:asciiTheme="minorHAnsi" w:hAnsiTheme="minorHAnsi" w:cstheme="minorHAnsi"/>
            <w:color w:val="auto"/>
            <w:szCs w:val="22"/>
            <w:u w:val="none"/>
          </w:rPr>
          <w:t>Hospitalisatie</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Moederschapsuitkering" w:history="1">
        <w:r w:rsidR="00B31BB6" w:rsidRPr="00EB0736">
          <w:rPr>
            <w:rStyle w:val="Hyperlink"/>
            <w:rFonts w:asciiTheme="minorHAnsi" w:hAnsiTheme="minorHAnsi" w:cstheme="minorHAnsi"/>
            <w:color w:val="auto"/>
            <w:szCs w:val="22"/>
            <w:u w:val="none"/>
          </w:rPr>
          <w:t>Moederschap</w:t>
        </w:r>
        <w:r w:rsidR="007F47B4" w:rsidRPr="00EB0736">
          <w:rPr>
            <w:rStyle w:val="Hyperlink"/>
            <w:rFonts w:asciiTheme="minorHAnsi" w:hAnsiTheme="minorHAnsi" w:cstheme="minorHAnsi"/>
            <w:color w:val="auto"/>
            <w:szCs w:val="22"/>
            <w:u w:val="none"/>
          </w:rPr>
          <w:t>s</w:t>
        </w:r>
        <w:r w:rsidR="00B31BB6" w:rsidRPr="00EB0736">
          <w:rPr>
            <w:rStyle w:val="Hyperlink"/>
            <w:rFonts w:asciiTheme="minorHAnsi" w:hAnsiTheme="minorHAnsi" w:cstheme="minorHAnsi"/>
            <w:color w:val="auto"/>
            <w:szCs w:val="22"/>
            <w:u w:val="none"/>
          </w:rPr>
          <w:t>uitkering</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Moederschapsrust_en_Borstvoedingsve" w:history="1">
        <w:r w:rsidR="00B31BB6" w:rsidRPr="00EB0736">
          <w:rPr>
            <w:rStyle w:val="Hyperlink"/>
            <w:rFonts w:asciiTheme="minorHAnsi" w:hAnsiTheme="minorHAnsi" w:cstheme="minorHAnsi"/>
            <w:color w:val="auto"/>
            <w:szCs w:val="22"/>
            <w:u w:val="none"/>
          </w:rPr>
          <w:t>Ontslagbescherming</w:t>
        </w:r>
      </w:hyperlink>
    </w:p>
    <w:p w:rsidR="00B31BB6" w:rsidRPr="00EB0736" w:rsidRDefault="00861506" w:rsidP="009451E1">
      <w:pPr>
        <w:numPr>
          <w:ilvl w:val="0"/>
          <w:numId w:val="67"/>
        </w:numPr>
        <w:spacing w:line="276" w:lineRule="auto"/>
        <w:rPr>
          <w:rStyle w:val="Hyperlink"/>
          <w:rFonts w:asciiTheme="minorHAnsi" w:hAnsiTheme="minorHAnsi" w:cstheme="minorHAnsi"/>
          <w:color w:val="auto"/>
          <w:szCs w:val="22"/>
          <w:u w:val="none"/>
        </w:rPr>
      </w:pPr>
      <w:hyperlink w:anchor="_1._Ouderschapsverlof_=" w:history="1">
        <w:r w:rsidR="00B31BB6" w:rsidRPr="00EB0736">
          <w:rPr>
            <w:rStyle w:val="Hyperlink"/>
            <w:rFonts w:asciiTheme="minorHAnsi" w:hAnsiTheme="minorHAnsi" w:cstheme="minorHAnsi"/>
            <w:color w:val="auto"/>
            <w:szCs w:val="22"/>
            <w:u w:val="none"/>
          </w:rPr>
          <w:t>Ouderschapsverlof</w:t>
        </w:r>
      </w:hyperlink>
    </w:p>
    <w:p w:rsidR="00E73E4C" w:rsidRPr="00EB0736" w:rsidRDefault="00861506" w:rsidP="009451E1">
      <w:pPr>
        <w:numPr>
          <w:ilvl w:val="0"/>
          <w:numId w:val="67"/>
        </w:numPr>
        <w:spacing w:line="276" w:lineRule="auto"/>
        <w:rPr>
          <w:rFonts w:asciiTheme="minorHAnsi" w:hAnsiTheme="minorHAnsi" w:cstheme="minorHAnsi"/>
          <w:szCs w:val="22"/>
        </w:rPr>
      </w:pPr>
      <w:hyperlink w:anchor="_Postnataal_verlof" w:history="1">
        <w:r w:rsidR="00E73E4C" w:rsidRPr="00EB0736">
          <w:rPr>
            <w:rStyle w:val="Hyperlink"/>
            <w:rFonts w:asciiTheme="minorHAnsi" w:hAnsiTheme="minorHAnsi" w:cstheme="minorHAnsi"/>
            <w:color w:val="auto"/>
            <w:szCs w:val="22"/>
            <w:u w:val="none"/>
          </w:rPr>
          <w:t>Postnataal verlof</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Prenataal_verlof" w:history="1">
        <w:r w:rsidR="00B31BB6" w:rsidRPr="00EB0736">
          <w:rPr>
            <w:rStyle w:val="Hyperlink"/>
            <w:rFonts w:asciiTheme="minorHAnsi" w:hAnsiTheme="minorHAnsi" w:cstheme="minorHAnsi"/>
            <w:color w:val="auto"/>
            <w:szCs w:val="22"/>
            <w:u w:val="none"/>
          </w:rPr>
          <w:t>Prenataal verlof</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Overlijden_van_de" w:history="1">
        <w:r w:rsidR="00B31BB6" w:rsidRPr="00EB0736">
          <w:rPr>
            <w:rStyle w:val="Hyperlink"/>
            <w:rFonts w:asciiTheme="minorHAnsi" w:hAnsiTheme="minorHAnsi" w:cstheme="minorHAnsi"/>
            <w:color w:val="auto"/>
            <w:szCs w:val="22"/>
            <w:u w:val="none"/>
          </w:rPr>
          <w:t>Vaderschapsverlo</w:t>
        </w:r>
      </w:hyperlink>
      <w:r w:rsidR="00B31BB6" w:rsidRPr="00EB0736">
        <w:rPr>
          <w:rFonts w:asciiTheme="minorHAnsi" w:hAnsiTheme="minorHAnsi" w:cstheme="minorHAnsi"/>
          <w:szCs w:val="22"/>
        </w:rPr>
        <w:t>f</w:t>
      </w:r>
    </w:p>
    <w:p w:rsidR="00B31BB6" w:rsidRPr="00EB0736" w:rsidRDefault="00861506" w:rsidP="009451E1">
      <w:pPr>
        <w:numPr>
          <w:ilvl w:val="0"/>
          <w:numId w:val="67"/>
        </w:numPr>
        <w:spacing w:line="276" w:lineRule="auto"/>
        <w:rPr>
          <w:rFonts w:asciiTheme="minorHAnsi" w:hAnsiTheme="minorHAnsi" w:cstheme="minorHAnsi"/>
          <w:szCs w:val="22"/>
        </w:rPr>
      </w:pPr>
      <w:hyperlink w:anchor="_Vakantieregeling_6" w:history="1">
        <w:r w:rsidR="00B31BB6" w:rsidRPr="00EB0736">
          <w:rPr>
            <w:rStyle w:val="Hyperlink"/>
            <w:rFonts w:asciiTheme="minorHAnsi" w:hAnsiTheme="minorHAnsi" w:cstheme="minorHAnsi"/>
            <w:color w:val="auto"/>
            <w:szCs w:val="22"/>
            <w:u w:val="none"/>
          </w:rPr>
          <w:t>Vakantieregeling</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Verbod_om_bepaalde_1" w:history="1">
        <w:r w:rsidR="00B31BB6" w:rsidRPr="00EB0736">
          <w:rPr>
            <w:rStyle w:val="Hyperlink"/>
            <w:rFonts w:asciiTheme="minorHAnsi" w:hAnsiTheme="minorHAnsi" w:cstheme="minorHAnsi"/>
            <w:color w:val="auto"/>
            <w:szCs w:val="22"/>
            <w:u w:val="none"/>
          </w:rPr>
          <w:t xml:space="preserve">Verbod om bepaalde </w:t>
        </w:r>
        <w:r w:rsidR="00BA4D57" w:rsidRPr="00EB0736">
          <w:rPr>
            <w:rStyle w:val="Hyperlink"/>
            <w:rFonts w:asciiTheme="minorHAnsi" w:hAnsiTheme="minorHAnsi" w:cstheme="minorHAnsi"/>
            <w:color w:val="auto"/>
            <w:szCs w:val="22"/>
            <w:u w:val="none"/>
          </w:rPr>
          <w:t>arbeidstaken</w:t>
        </w:r>
        <w:r w:rsidR="00B31BB6" w:rsidRPr="00EB0736">
          <w:rPr>
            <w:rStyle w:val="Hyperlink"/>
            <w:rFonts w:asciiTheme="minorHAnsi" w:hAnsiTheme="minorHAnsi" w:cstheme="minorHAnsi"/>
            <w:color w:val="auto"/>
            <w:szCs w:val="22"/>
            <w:u w:val="none"/>
          </w:rPr>
          <w:t xml:space="preserve"> te verrichten</w:t>
        </w:r>
      </w:hyperlink>
    </w:p>
    <w:p w:rsidR="00B31BB6" w:rsidRPr="00EB0736" w:rsidRDefault="00861506" w:rsidP="00B31BB6">
      <w:pPr>
        <w:rPr>
          <w:rFonts w:asciiTheme="minorHAnsi" w:hAnsiTheme="minorHAnsi" w:cstheme="minorHAnsi"/>
          <w:b/>
          <w:szCs w:val="22"/>
        </w:rPr>
      </w:pPr>
      <w:hyperlink w:anchor="_Bezoldigingswijze_1" w:history="1">
        <w:r w:rsidR="00B31BB6" w:rsidRPr="00EB0736">
          <w:rPr>
            <w:rStyle w:val="Hyperlink"/>
            <w:rFonts w:asciiTheme="minorHAnsi" w:hAnsiTheme="minorHAnsi" w:cstheme="minorHAnsi"/>
            <w:b/>
            <w:color w:val="auto"/>
            <w:szCs w:val="22"/>
            <w:u w:val="none"/>
          </w:rPr>
          <w:t>Bezoldiging</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Afrekening" w:history="1">
        <w:r w:rsidR="00B31BB6" w:rsidRPr="00EB0736">
          <w:rPr>
            <w:rStyle w:val="Hyperlink"/>
            <w:rFonts w:asciiTheme="minorHAnsi" w:hAnsiTheme="minorHAnsi" w:cstheme="minorHAnsi"/>
            <w:color w:val="auto"/>
            <w:szCs w:val="22"/>
            <w:u w:val="none"/>
          </w:rPr>
          <w:t>Afrekening</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Brutobezoldiging_arbeiders" w:history="1">
        <w:r w:rsidR="00B31BB6" w:rsidRPr="00EB0736">
          <w:rPr>
            <w:rStyle w:val="Hyperlink"/>
            <w:rFonts w:asciiTheme="minorHAnsi" w:hAnsiTheme="minorHAnsi" w:cstheme="minorHAnsi"/>
            <w:color w:val="auto"/>
            <w:szCs w:val="22"/>
            <w:u w:val="none"/>
          </w:rPr>
          <w:t>Brutobezoldiging arbeiders</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Brutobezoldiging_bedienden_aan" w:history="1">
        <w:r w:rsidR="00B31BB6" w:rsidRPr="00EB0736">
          <w:rPr>
            <w:rStyle w:val="Hyperlink"/>
            <w:rFonts w:asciiTheme="minorHAnsi" w:hAnsiTheme="minorHAnsi" w:cstheme="minorHAnsi"/>
            <w:color w:val="auto"/>
            <w:szCs w:val="22"/>
            <w:u w:val="none"/>
          </w:rPr>
          <w:t>Brutobezoldiging bedienden</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De_haard-_en" w:history="1">
        <w:r w:rsidR="00B31BB6" w:rsidRPr="00EB0736">
          <w:rPr>
            <w:rStyle w:val="Hyperlink"/>
            <w:rFonts w:asciiTheme="minorHAnsi" w:hAnsiTheme="minorHAnsi" w:cstheme="minorHAnsi"/>
            <w:color w:val="auto"/>
            <w:szCs w:val="22"/>
            <w:u w:val="none"/>
          </w:rPr>
          <w:t>Haard- en standplaatstoelage</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De_koppeling_aan" w:history="1">
        <w:r w:rsidR="00B31BB6" w:rsidRPr="00EB0736">
          <w:rPr>
            <w:rStyle w:val="Hyperlink"/>
            <w:rFonts w:asciiTheme="minorHAnsi" w:hAnsiTheme="minorHAnsi" w:cstheme="minorHAnsi"/>
            <w:color w:val="auto"/>
            <w:szCs w:val="22"/>
            <w:u w:val="none"/>
          </w:rPr>
          <w:t>Index</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De_individuele_Rekening" w:history="1">
        <w:r w:rsidR="00B31BB6" w:rsidRPr="00EB0736">
          <w:rPr>
            <w:rStyle w:val="Hyperlink"/>
            <w:rFonts w:asciiTheme="minorHAnsi" w:hAnsiTheme="minorHAnsi" w:cstheme="minorHAnsi"/>
            <w:color w:val="auto"/>
            <w:szCs w:val="22"/>
            <w:u w:val="none"/>
          </w:rPr>
          <w:t>Individuele rekening</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Leeftijdsklasse" w:history="1">
        <w:r w:rsidR="00B31BB6" w:rsidRPr="00EB0736">
          <w:rPr>
            <w:rStyle w:val="Hyperlink"/>
            <w:rFonts w:asciiTheme="minorHAnsi" w:hAnsiTheme="minorHAnsi" w:cstheme="minorHAnsi"/>
            <w:color w:val="auto"/>
            <w:szCs w:val="22"/>
            <w:u w:val="none"/>
          </w:rPr>
          <w:t>Leeftijdsklasse</w:t>
        </w:r>
        <w:r w:rsidR="00B31BB6" w:rsidRPr="00EB0736">
          <w:rPr>
            <w:rStyle w:val="Hyperlink"/>
            <w:rFonts w:asciiTheme="minorHAnsi" w:hAnsiTheme="minorHAnsi" w:cstheme="minorHAnsi"/>
            <w:color w:val="auto"/>
            <w:szCs w:val="22"/>
            <w:u w:val="none"/>
          </w:rPr>
          <w:tab/>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De_loonschaal" w:history="1">
        <w:r w:rsidR="00B31BB6" w:rsidRPr="00EB0736">
          <w:rPr>
            <w:rStyle w:val="Hyperlink"/>
            <w:rFonts w:asciiTheme="minorHAnsi" w:hAnsiTheme="minorHAnsi" w:cstheme="minorHAnsi"/>
            <w:color w:val="auto"/>
            <w:szCs w:val="22"/>
            <w:u w:val="none"/>
          </w:rPr>
          <w:t>Loonschaal</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De_loonstaat" w:history="1">
        <w:r w:rsidR="00B31BB6" w:rsidRPr="00EB0736">
          <w:rPr>
            <w:rStyle w:val="Hyperlink"/>
            <w:rFonts w:asciiTheme="minorHAnsi" w:hAnsiTheme="minorHAnsi" w:cstheme="minorHAnsi"/>
            <w:color w:val="auto"/>
            <w:szCs w:val="22"/>
            <w:u w:val="none"/>
          </w:rPr>
          <w:t>Loonstaat</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Overuren" w:history="1">
        <w:r w:rsidR="00B31BB6" w:rsidRPr="00EB0736">
          <w:rPr>
            <w:rStyle w:val="Hyperlink"/>
            <w:rFonts w:asciiTheme="minorHAnsi" w:hAnsiTheme="minorHAnsi" w:cstheme="minorHAnsi"/>
            <w:color w:val="auto"/>
            <w:szCs w:val="22"/>
            <w:u w:val="none"/>
          </w:rPr>
          <w:t>Overuren</w:t>
        </w:r>
      </w:hyperlink>
    </w:p>
    <w:p w:rsidR="00B31BB6" w:rsidRPr="00EB0736" w:rsidRDefault="00861506" w:rsidP="009451E1">
      <w:pPr>
        <w:numPr>
          <w:ilvl w:val="0"/>
          <w:numId w:val="67"/>
        </w:numPr>
        <w:spacing w:line="276" w:lineRule="auto"/>
        <w:rPr>
          <w:rFonts w:asciiTheme="minorHAnsi" w:hAnsiTheme="minorHAnsi" w:cstheme="minorHAnsi"/>
          <w:szCs w:val="22"/>
        </w:rPr>
      </w:pPr>
      <w:hyperlink w:anchor="_Weddenanciënniteit" w:history="1">
        <w:r w:rsidR="00B31BB6" w:rsidRPr="00EB0736">
          <w:rPr>
            <w:rStyle w:val="Hyperlink"/>
            <w:rFonts w:asciiTheme="minorHAnsi" w:hAnsiTheme="minorHAnsi" w:cstheme="minorHAnsi"/>
            <w:color w:val="auto"/>
            <w:szCs w:val="22"/>
            <w:u w:val="none"/>
          </w:rPr>
          <w:t>Wedde</w:t>
        </w:r>
        <w:r w:rsidR="007544EA" w:rsidRPr="00EB0736">
          <w:rPr>
            <w:rStyle w:val="Hyperlink"/>
            <w:rFonts w:asciiTheme="minorHAnsi" w:hAnsiTheme="minorHAnsi" w:cstheme="minorHAnsi"/>
            <w:color w:val="auto"/>
            <w:szCs w:val="22"/>
            <w:u w:val="none"/>
          </w:rPr>
          <w:t>n</w:t>
        </w:r>
        <w:r w:rsidR="00B31BB6" w:rsidRPr="00EB0736">
          <w:rPr>
            <w:rStyle w:val="Hyperlink"/>
            <w:rFonts w:asciiTheme="minorHAnsi" w:hAnsiTheme="minorHAnsi" w:cstheme="minorHAnsi"/>
            <w:color w:val="auto"/>
            <w:szCs w:val="22"/>
            <w:u w:val="none"/>
          </w:rPr>
          <w:t>anciënniteit</w:t>
        </w:r>
      </w:hyperlink>
    </w:p>
    <w:p w:rsidR="00B31BB6" w:rsidRPr="00AA1C3E" w:rsidRDefault="00B31BB6" w:rsidP="00B31BB6">
      <w:pPr>
        <w:pStyle w:val="Lijstalinea"/>
        <w:spacing w:after="0"/>
        <w:ind w:left="0"/>
        <w:rPr>
          <w:rFonts w:ascii="Arial" w:hAnsi="Arial" w:cs="Arial"/>
          <w:b/>
          <w:sz w:val="18"/>
          <w:szCs w:val="18"/>
        </w:rPr>
      </w:pPr>
      <w:r w:rsidRPr="00AA1C3E">
        <w:rPr>
          <w:rFonts w:ascii="Arial" w:hAnsi="Arial" w:cs="Arial"/>
          <w:b/>
          <w:sz w:val="18"/>
          <w:szCs w:val="18"/>
        </w:rPr>
        <w:t>Busbegeleider</w:t>
      </w:r>
    </w:p>
    <w:p w:rsidR="00B31BB6" w:rsidRPr="00AA1C3E" w:rsidRDefault="00861506" w:rsidP="009451E1">
      <w:pPr>
        <w:pStyle w:val="Lijstalinea"/>
        <w:numPr>
          <w:ilvl w:val="0"/>
          <w:numId w:val="67"/>
        </w:numPr>
        <w:spacing w:after="0"/>
        <w:rPr>
          <w:rFonts w:ascii="Arial" w:hAnsi="Arial" w:cs="Arial"/>
          <w:sz w:val="18"/>
          <w:szCs w:val="18"/>
        </w:rPr>
      </w:pPr>
      <w:hyperlink w:anchor="_Aanwervingsvoorwaarden" w:history="1">
        <w:r w:rsidR="00B31BB6" w:rsidRPr="00AA1C3E">
          <w:rPr>
            <w:rStyle w:val="Hyperlink"/>
            <w:rFonts w:ascii="Arial" w:hAnsi="Arial" w:cs="Arial"/>
            <w:color w:val="auto"/>
            <w:sz w:val="18"/>
            <w:szCs w:val="18"/>
            <w:u w:val="none"/>
          </w:rPr>
          <w:t>Aanwervingsvoorwaarden</w:t>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t>9.6.2</w:t>
        </w:r>
      </w:hyperlink>
    </w:p>
    <w:p w:rsidR="00B31BB6" w:rsidRPr="00AA1C3E" w:rsidRDefault="00861506" w:rsidP="009451E1">
      <w:pPr>
        <w:pStyle w:val="Lijstalinea"/>
        <w:numPr>
          <w:ilvl w:val="0"/>
          <w:numId w:val="67"/>
        </w:numPr>
        <w:spacing w:after="0"/>
        <w:rPr>
          <w:rFonts w:ascii="Arial" w:hAnsi="Arial" w:cs="Arial"/>
          <w:sz w:val="18"/>
          <w:szCs w:val="18"/>
        </w:rPr>
      </w:pPr>
      <w:hyperlink w:anchor="_Modellen" w:history="1">
        <w:r w:rsidR="00B31BB6" w:rsidRPr="00AA1C3E">
          <w:rPr>
            <w:rStyle w:val="Hyperlink"/>
            <w:rFonts w:ascii="Arial" w:hAnsi="Arial" w:cs="Arial"/>
            <w:color w:val="auto"/>
            <w:sz w:val="18"/>
            <w:szCs w:val="18"/>
            <w:u w:val="none"/>
          </w:rPr>
          <w:t xml:space="preserve">Arbeidsovereenkomst </w:t>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t>Model 29</w:t>
        </w:r>
      </w:hyperlink>
    </w:p>
    <w:p w:rsidR="008C0A90" w:rsidRPr="00AA1C3E" w:rsidRDefault="00861506" w:rsidP="009451E1">
      <w:pPr>
        <w:pStyle w:val="Lijstalinea"/>
        <w:numPr>
          <w:ilvl w:val="0"/>
          <w:numId w:val="67"/>
        </w:numPr>
        <w:spacing w:after="0"/>
        <w:rPr>
          <w:rFonts w:ascii="Arial" w:hAnsi="Arial" w:cs="Arial"/>
          <w:sz w:val="18"/>
          <w:szCs w:val="18"/>
        </w:rPr>
      </w:pPr>
      <w:hyperlink w:anchor="_Het_invullen_van_1" w:history="1">
        <w:r w:rsidR="008C0A90" w:rsidRPr="00AA1C3E">
          <w:rPr>
            <w:rStyle w:val="Hyperlink"/>
            <w:rFonts w:ascii="Arial" w:hAnsi="Arial" w:cs="Arial"/>
            <w:color w:val="auto"/>
            <w:sz w:val="18"/>
            <w:szCs w:val="18"/>
            <w:u w:val="none"/>
          </w:rPr>
          <w:t>Driemaandelijkse staat</w:t>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r>
        <w:r w:rsidR="008C0A90" w:rsidRPr="00AA1C3E">
          <w:rPr>
            <w:rStyle w:val="Hyperlink"/>
            <w:rFonts w:ascii="Arial" w:hAnsi="Arial" w:cs="Arial"/>
            <w:color w:val="auto"/>
            <w:sz w:val="18"/>
            <w:szCs w:val="18"/>
            <w:u w:val="none"/>
          </w:rPr>
          <w:tab/>
          <w:t>9.6.8</w:t>
        </w:r>
      </w:hyperlink>
    </w:p>
    <w:p w:rsidR="00B31BB6" w:rsidRPr="00AA1C3E" w:rsidRDefault="00861506" w:rsidP="009451E1">
      <w:pPr>
        <w:pStyle w:val="Lijstalinea"/>
        <w:numPr>
          <w:ilvl w:val="0"/>
          <w:numId w:val="67"/>
        </w:numPr>
        <w:spacing w:after="0"/>
        <w:rPr>
          <w:rFonts w:ascii="Arial" w:hAnsi="Arial" w:cs="Arial"/>
          <w:sz w:val="18"/>
          <w:szCs w:val="18"/>
        </w:rPr>
      </w:pPr>
      <w:hyperlink w:anchor="_Prestaties" w:history="1">
        <w:r w:rsidR="00B31BB6" w:rsidRPr="00AA1C3E">
          <w:rPr>
            <w:rStyle w:val="Hyperlink"/>
            <w:rFonts w:ascii="Arial" w:hAnsi="Arial" w:cs="Arial"/>
            <w:color w:val="auto"/>
            <w:sz w:val="18"/>
            <w:szCs w:val="18"/>
            <w:u w:val="none"/>
          </w:rPr>
          <w:t>Prestaties</w:t>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t>9.6.3</w:t>
        </w:r>
      </w:hyperlink>
    </w:p>
    <w:p w:rsidR="00B31BB6" w:rsidRPr="00AA1C3E" w:rsidRDefault="00861506" w:rsidP="009451E1">
      <w:pPr>
        <w:pStyle w:val="Lijstalinea"/>
        <w:numPr>
          <w:ilvl w:val="0"/>
          <w:numId w:val="67"/>
        </w:numPr>
        <w:spacing w:after="0"/>
        <w:rPr>
          <w:rFonts w:ascii="Arial" w:hAnsi="Arial" w:cs="Arial"/>
          <w:sz w:val="18"/>
          <w:szCs w:val="18"/>
        </w:rPr>
      </w:pPr>
      <w:hyperlink w:anchor="_RSZ_bijdragen" w:history="1">
        <w:r w:rsidR="00B31BB6" w:rsidRPr="00AA1C3E">
          <w:rPr>
            <w:rStyle w:val="Hyperlink"/>
            <w:rFonts w:ascii="Arial" w:hAnsi="Arial" w:cs="Arial"/>
            <w:color w:val="auto"/>
            <w:sz w:val="18"/>
            <w:szCs w:val="18"/>
            <w:u w:val="none"/>
          </w:rPr>
          <w:t>RSZ-bijdragen</w:t>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t>9.6.6</w:t>
        </w:r>
      </w:hyperlink>
    </w:p>
    <w:p w:rsidR="004403E0" w:rsidRPr="00AA1C3E" w:rsidRDefault="00861506" w:rsidP="009451E1">
      <w:pPr>
        <w:pStyle w:val="Lijstalinea"/>
        <w:numPr>
          <w:ilvl w:val="0"/>
          <w:numId w:val="67"/>
        </w:numPr>
        <w:spacing w:after="0"/>
        <w:rPr>
          <w:rFonts w:ascii="Arial" w:hAnsi="Arial" w:cs="Arial"/>
          <w:sz w:val="18"/>
          <w:szCs w:val="18"/>
        </w:rPr>
      </w:pPr>
      <w:hyperlink w:anchor="_Technische_stoornis" w:history="1">
        <w:r w:rsidR="004403E0" w:rsidRPr="00AA1C3E">
          <w:rPr>
            <w:rStyle w:val="Hyperlink"/>
            <w:rFonts w:ascii="Arial" w:hAnsi="Arial" w:cs="Arial"/>
            <w:color w:val="auto"/>
            <w:sz w:val="18"/>
            <w:szCs w:val="18"/>
            <w:u w:val="none"/>
          </w:rPr>
          <w:t>Technische stoornis</w:t>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t>9.6.10</w:t>
        </w:r>
      </w:hyperlink>
      <w:r w:rsidR="004403E0" w:rsidRPr="00AA1C3E">
        <w:rPr>
          <w:rFonts w:ascii="Arial" w:hAnsi="Arial" w:cs="Arial"/>
          <w:sz w:val="18"/>
          <w:szCs w:val="18"/>
        </w:rPr>
        <w:t xml:space="preserve"> </w:t>
      </w:r>
    </w:p>
    <w:p w:rsidR="004403E0" w:rsidRPr="00AA1C3E" w:rsidRDefault="00861506" w:rsidP="009451E1">
      <w:pPr>
        <w:pStyle w:val="Lijstalinea"/>
        <w:numPr>
          <w:ilvl w:val="0"/>
          <w:numId w:val="67"/>
        </w:numPr>
        <w:spacing w:after="0"/>
        <w:rPr>
          <w:rFonts w:ascii="Arial" w:hAnsi="Arial" w:cs="Arial"/>
          <w:sz w:val="18"/>
          <w:szCs w:val="18"/>
        </w:rPr>
      </w:pPr>
      <w:hyperlink w:anchor="_Vergoeding" w:history="1">
        <w:r w:rsidR="004403E0" w:rsidRPr="00AA1C3E">
          <w:rPr>
            <w:rStyle w:val="Hyperlink"/>
            <w:rFonts w:ascii="Arial" w:hAnsi="Arial" w:cs="Arial"/>
            <w:color w:val="auto"/>
            <w:sz w:val="18"/>
            <w:szCs w:val="18"/>
            <w:u w:val="none"/>
          </w:rPr>
          <w:t>Vergoeding</w:t>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t>9.6.4</w:t>
        </w:r>
      </w:hyperlink>
    </w:p>
    <w:p w:rsidR="00B31BB6" w:rsidRPr="00AA1C3E" w:rsidRDefault="00861506" w:rsidP="009451E1">
      <w:pPr>
        <w:pStyle w:val="Lijstalinea"/>
        <w:numPr>
          <w:ilvl w:val="0"/>
          <w:numId w:val="67"/>
        </w:numPr>
        <w:spacing w:after="0"/>
        <w:rPr>
          <w:rFonts w:ascii="Arial" w:hAnsi="Arial" w:cs="Arial"/>
          <w:sz w:val="18"/>
          <w:szCs w:val="18"/>
        </w:rPr>
      </w:pPr>
      <w:hyperlink w:anchor="_Vervanging_van_busbegeleiders" w:history="1">
        <w:r w:rsidR="00B31BB6" w:rsidRPr="00AA1C3E">
          <w:rPr>
            <w:rStyle w:val="Hyperlink"/>
            <w:rFonts w:ascii="Arial" w:hAnsi="Arial" w:cs="Arial"/>
            <w:color w:val="auto"/>
            <w:sz w:val="18"/>
            <w:szCs w:val="18"/>
            <w:u w:val="none"/>
          </w:rPr>
          <w:t>Vervanging</w:t>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t>9.6.9</w:t>
        </w:r>
      </w:hyperlink>
    </w:p>
    <w:p w:rsidR="004403E0" w:rsidRDefault="00861506" w:rsidP="009451E1">
      <w:pPr>
        <w:pStyle w:val="Lijstalinea"/>
        <w:numPr>
          <w:ilvl w:val="0"/>
          <w:numId w:val="67"/>
        </w:numPr>
        <w:spacing w:after="0"/>
        <w:rPr>
          <w:rStyle w:val="Hyperlink"/>
          <w:rFonts w:ascii="Arial" w:hAnsi="Arial" w:cs="Arial"/>
          <w:color w:val="auto"/>
          <w:sz w:val="18"/>
          <w:szCs w:val="18"/>
          <w:u w:val="none"/>
        </w:rPr>
      </w:pPr>
      <w:hyperlink w:anchor="_Weddefiche" w:history="1">
        <w:r w:rsidR="004403E0" w:rsidRPr="00AA1C3E">
          <w:rPr>
            <w:rStyle w:val="Hyperlink"/>
            <w:rFonts w:ascii="Arial" w:hAnsi="Arial" w:cs="Arial"/>
            <w:color w:val="auto"/>
            <w:sz w:val="18"/>
            <w:szCs w:val="18"/>
            <w:u w:val="none"/>
          </w:rPr>
          <w:t>Weddefiche</w:t>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9B00AA"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r>
        <w:r w:rsidR="004403E0" w:rsidRPr="00AA1C3E">
          <w:rPr>
            <w:rStyle w:val="Hyperlink"/>
            <w:rFonts w:ascii="Arial" w:hAnsi="Arial" w:cs="Arial"/>
            <w:color w:val="auto"/>
            <w:sz w:val="18"/>
            <w:szCs w:val="18"/>
            <w:u w:val="none"/>
          </w:rPr>
          <w:tab/>
          <w:t>9.6.5</w:t>
        </w:r>
      </w:hyperlink>
    </w:p>
    <w:p w:rsidR="007F6F09" w:rsidRDefault="007F6F09" w:rsidP="007F6F09">
      <w:pPr>
        <w:rPr>
          <w:rFonts w:cs="Arial"/>
          <w:sz w:val="18"/>
          <w:szCs w:val="18"/>
        </w:rPr>
      </w:pPr>
    </w:p>
    <w:p w:rsidR="007F6F09" w:rsidRDefault="007F6F09" w:rsidP="007F6F09">
      <w:pPr>
        <w:rPr>
          <w:rFonts w:cs="Arial"/>
          <w:sz w:val="18"/>
          <w:szCs w:val="18"/>
        </w:rPr>
      </w:pPr>
    </w:p>
    <w:p w:rsidR="007F6F09" w:rsidRDefault="007F6F09" w:rsidP="007F6F09">
      <w:pPr>
        <w:rPr>
          <w:rFonts w:cs="Arial"/>
          <w:sz w:val="18"/>
          <w:szCs w:val="18"/>
        </w:rPr>
      </w:pPr>
    </w:p>
    <w:p w:rsidR="007F6F09" w:rsidRPr="007F6F09" w:rsidRDefault="007F6F09" w:rsidP="007F6F09">
      <w:pPr>
        <w:rPr>
          <w:rFonts w:cs="Arial"/>
          <w:sz w:val="18"/>
          <w:szCs w:val="18"/>
        </w:rPr>
      </w:pPr>
    </w:p>
    <w:p w:rsidR="00B31BB6" w:rsidRPr="0068762E" w:rsidRDefault="00B31BB6" w:rsidP="0068762E">
      <w:pPr>
        <w:pStyle w:val="Kop4"/>
        <w:numPr>
          <w:ilvl w:val="0"/>
          <w:numId w:val="0"/>
        </w:numPr>
        <w:pBdr>
          <w:bottom w:val="single" w:sz="4" w:space="1" w:color="auto"/>
        </w:pBdr>
        <w:rPr>
          <w:b/>
          <w:i w:val="0"/>
          <w:color w:val="auto"/>
          <w:u w:val="none"/>
        </w:rPr>
      </w:pPr>
      <w:bookmarkStart w:id="34" w:name="_C"/>
      <w:bookmarkEnd w:id="34"/>
      <w:r w:rsidRPr="0068762E">
        <w:rPr>
          <w:b/>
          <w:i w:val="0"/>
          <w:color w:val="auto"/>
          <w:u w:val="none"/>
        </w:rPr>
        <w:t>C</w:t>
      </w:r>
    </w:p>
    <w:p w:rsidR="007A066D" w:rsidRDefault="0011701C" w:rsidP="00C5096D">
      <w:pPr>
        <w:pStyle w:val="Lijstalinea"/>
        <w:spacing w:after="0"/>
        <w:ind w:left="0"/>
        <w:rPr>
          <w:rStyle w:val="Hyperlink"/>
          <w:rFonts w:ascii="Arial" w:hAnsi="Arial" w:cs="Arial"/>
          <w:b/>
          <w:color w:val="auto"/>
          <w:sz w:val="18"/>
          <w:szCs w:val="18"/>
          <w:u w:val="none"/>
        </w:rPr>
      </w:pPr>
      <w:r>
        <w:rPr>
          <w:rStyle w:val="Hyperlink"/>
          <w:rFonts w:ascii="Arial" w:hAnsi="Arial" w:cs="Arial"/>
          <w:b/>
          <w:color w:val="auto"/>
          <w:sz w:val="18"/>
          <w:szCs w:val="18"/>
          <w:u w:val="none"/>
        </w:rPr>
        <w:fldChar w:fldCharType="begin"/>
      </w:r>
      <w:r w:rsidR="007A066D">
        <w:rPr>
          <w:rStyle w:val="Hyperlink"/>
          <w:rFonts w:ascii="Arial" w:hAnsi="Arial" w:cs="Arial"/>
          <w:b/>
          <w:color w:val="auto"/>
          <w:sz w:val="18"/>
          <w:szCs w:val="18"/>
          <w:u w:val="none"/>
        </w:rPr>
        <w:instrText>HYPERLINK  \l "_Aflevering_documenten_bij"</w:instrText>
      </w:r>
      <w:r>
        <w:rPr>
          <w:rStyle w:val="Hyperlink"/>
          <w:rFonts w:ascii="Arial" w:hAnsi="Arial" w:cs="Arial"/>
          <w:b/>
          <w:color w:val="auto"/>
          <w:sz w:val="18"/>
          <w:szCs w:val="18"/>
          <w:u w:val="none"/>
        </w:rPr>
        <w:fldChar w:fldCharType="separate"/>
      </w:r>
      <w:r w:rsidR="007A066D">
        <w:rPr>
          <w:rStyle w:val="Hyperlink"/>
          <w:rFonts w:ascii="Arial" w:hAnsi="Arial" w:cs="Arial"/>
          <w:b/>
          <w:color w:val="auto"/>
          <w:sz w:val="18"/>
          <w:szCs w:val="18"/>
          <w:u w:val="none"/>
        </w:rPr>
        <w:t>C4</w:t>
      </w:r>
    </w:p>
    <w:p w:rsidR="00C5096D" w:rsidRPr="00AA1C3E" w:rsidRDefault="00C5096D" w:rsidP="009451E1">
      <w:pPr>
        <w:pStyle w:val="Lijstalinea"/>
        <w:numPr>
          <w:ilvl w:val="0"/>
          <w:numId w:val="137"/>
        </w:numPr>
        <w:spacing w:after="0"/>
        <w:ind w:left="426" w:hanging="284"/>
        <w:rPr>
          <w:rFonts w:ascii="Arial" w:hAnsi="Arial" w:cs="Arial"/>
          <w:sz w:val="18"/>
          <w:szCs w:val="18"/>
        </w:rPr>
      </w:pPr>
      <w:r w:rsidRPr="00AA1C3E">
        <w:rPr>
          <w:rStyle w:val="Hyperlink"/>
          <w:rFonts w:ascii="Arial" w:hAnsi="Arial" w:cs="Arial"/>
          <w:b/>
          <w:color w:val="auto"/>
          <w:sz w:val="18"/>
          <w:szCs w:val="18"/>
          <w:u w:val="none"/>
        </w:rPr>
        <w:t>motivering ontslag op het document</w:t>
      </w:r>
      <w:r w:rsidR="0011701C">
        <w:rPr>
          <w:rStyle w:val="Hyperlink"/>
          <w:rFonts w:ascii="Arial" w:hAnsi="Arial" w:cs="Arial"/>
          <w:color w:val="auto"/>
          <w:sz w:val="18"/>
          <w:szCs w:val="18"/>
          <w:u w:val="none"/>
        </w:rPr>
        <w:fldChar w:fldCharType="end"/>
      </w:r>
    </w:p>
    <w:p w:rsidR="00B31BB6" w:rsidRPr="0068762E" w:rsidRDefault="00B31BB6" w:rsidP="0068762E">
      <w:pPr>
        <w:pStyle w:val="Kop4"/>
        <w:numPr>
          <w:ilvl w:val="0"/>
          <w:numId w:val="0"/>
        </w:numPr>
        <w:pBdr>
          <w:bottom w:val="single" w:sz="4" w:space="1" w:color="auto"/>
        </w:pBdr>
        <w:rPr>
          <w:b/>
          <w:i w:val="0"/>
          <w:color w:val="auto"/>
          <w:u w:val="none"/>
        </w:rPr>
      </w:pPr>
      <w:bookmarkStart w:id="35" w:name="_D"/>
      <w:bookmarkEnd w:id="35"/>
      <w:r w:rsidRPr="0068762E">
        <w:rPr>
          <w:b/>
          <w:i w:val="0"/>
          <w:color w:val="auto"/>
          <w:u w:val="none"/>
        </w:rPr>
        <w:t>D</w:t>
      </w:r>
    </w:p>
    <w:p w:rsidR="00B31BB6" w:rsidRPr="00AA1C3E" w:rsidRDefault="00B31BB6" w:rsidP="00B31BB6">
      <w:pPr>
        <w:pStyle w:val="Lijstalinea"/>
        <w:spacing w:after="0"/>
        <w:ind w:left="0"/>
        <w:rPr>
          <w:rFonts w:ascii="Arial" w:hAnsi="Arial" w:cs="Arial"/>
          <w:b/>
          <w:sz w:val="18"/>
          <w:szCs w:val="18"/>
        </w:rPr>
      </w:pPr>
      <w:r w:rsidRPr="00AA1C3E">
        <w:rPr>
          <w:rFonts w:ascii="Arial" w:hAnsi="Arial" w:cs="Arial"/>
          <w:b/>
          <w:sz w:val="18"/>
          <w:szCs w:val="18"/>
        </w:rPr>
        <w:t>Deeltijdse arbeid</w:t>
      </w:r>
    </w:p>
    <w:p w:rsidR="00B31BB6" w:rsidRPr="00AA1C3E" w:rsidRDefault="00861506" w:rsidP="009451E1">
      <w:pPr>
        <w:numPr>
          <w:ilvl w:val="0"/>
          <w:numId w:val="67"/>
        </w:numPr>
        <w:spacing w:line="276" w:lineRule="auto"/>
        <w:rPr>
          <w:rFonts w:cs="Arial"/>
          <w:sz w:val="18"/>
          <w:szCs w:val="18"/>
        </w:rPr>
      </w:pPr>
      <w:hyperlink w:anchor="_Deeltijdse_arbeid" w:history="1">
        <w:r w:rsidR="00B31BB6" w:rsidRPr="00AA1C3E">
          <w:rPr>
            <w:rStyle w:val="Hyperlink"/>
            <w:rFonts w:cs="Arial"/>
            <w:color w:val="auto"/>
            <w:sz w:val="18"/>
            <w:szCs w:val="18"/>
            <w:u w:val="none"/>
          </w:rPr>
          <w:t>Arbeidsovereenkomst deeltijdse arbeid</w:t>
        </w:r>
      </w:hyperlink>
    </w:p>
    <w:p w:rsidR="00B31BB6" w:rsidRPr="00AA1C3E" w:rsidRDefault="00861506" w:rsidP="009451E1">
      <w:pPr>
        <w:numPr>
          <w:ilvl w:val="0"/>
          <w:numId w:val="67"/>
        </w:numPr>
        <w:spacing w:line="276" w:lineRule="auto"/>
        <w:rPr>
          <w:rFonts w:cs="Arial"/>
          <w:b/>
          <w:sz w:val="18"/>
          <w:szCs w:val="18"/>
        </w:rPr>
      </w:pPr>
      <w:hyperlink w:anchor="_Deeltijdse_arbeid" w:history="1">
        <w:r w:rsidR="00B31BB6" w:rsidRPr="00AA1C3E">
          <w:rPr>
            <w:rStyle w:val="Hyperlink"/>
            <w:rFonts w:cs="Arial"/>
            <w:color w:val="auto"/>
            <w:sz w:val="18"/>
            <w:szCs w:val="18"/>
            <w:u w:val="none"/>
          </w:rPr>
          <w:t>Deeltijdse arbeid minimumgrens</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3.2.2</w:t>
        </w:r>
      </w:hyperlink>
    </w:p>
    <w:p w:rsidR="00B31BB6" w:rsidRPr="00AA1C3E" w:rsidRDefault="00861506" w:rsidP="009451E1">
      <w:pPr>
        <w:pStyle w:val="Lijstalinea"/>
        <w:numPr>
          <w:ilvl w:val="0"/>
          <w:numId w:val="67"/>
        </w:numPr>
        <w:spacing w:after="0"/>
        <w:rPr>
          <w:rFonts w:ascii="Arial" w:hAnsi="Arial" w:cs="Arial"/>
          <w:sz w:val="18"/>
          <w:szCs w:val="18"/>
        </w:rPr>
      </w:pPr>
      <w:hyperlink w:anchor="_Toepassing_op_contractuelen" w:history="1">
        <w:r w:rsidR="00B31BB6" w:rsidRPr="00AA1C3E">
          <w:rPr>
            <w:rStyle w:val="Hyperlink"/>
            <w:rFonts w:ascii="Arial" w:hAnsi="Arial" w:cs="Arial"/>
            <w:color w:val="auto"/>
            <w:sz w:val="18"/>
            <w:szCs w:val="18"/>
            <w:u w:val="none"/>
          </w:rPr>
          <w:t>Eindejaarstoelage</w:t>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t>5.5.4</w:t>
        </w:r>
      </w:hyperlink>
    </w:p>
    <w:p w:rsidR="00952144" w:rsidRPr="00AA1C3E" w:rsidRDefault="00861506" w:rsidP="009451E1">
      <w:pPr>
        <w:pStyle w:val="Lijstalinea"/>
        <w:numPr>
          <w:ilvl w:val="0"/>
          <w:numId w:val="67"/>
        </w:numPr>
        <w:spacing w:after="0"/>
        <w:rPr>
          <w:rFonts w:ascii="Arial" w:hAnsi="Arial" w:cs="Arial"/>
          <w:sz w:val="18"/>
          <w:szCs w:val="18"/>
        </w:rPr>
      </w:pPr>
      <w:hyperlink w:anchor="_Feestdagen" w:history="1">
        <w:r w:rsidR="00952144" w:rsidRPr="00AA1C3E">
          <w:rPr>
            <w:rStyle w:val="Hyperlink"/>
            <w:rFonts w:ascii="Arial" w:hAnsi="Arial" w:cs="Arial"/>
            <w:color w:val="auto"/>
            <w:sz w:val="18"/>
            <w:szCs w:val="18"/>
            <w:u w:val="none"/>
          </w:rPr>
          <w:t>Feestdagen</w:t>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t>5.3.</w:t>
        </w:r>
        <w:r w:rsidR="00873FF6">
          <w:rPr>
            <w:rStyle w:val="Hyperlink"/>
            <w:rFonts w:ascii="Arial" w:hAnsi="Arial" w:cs="Arial"/>
            <w:color w:val="auto"/>
            <w:sz w:val="18"/>
            <w:szCs w:val="18"/>
            <w:u w:val="none"/>
          </w:rPr>
          <w:t>6</w:t>
        </w:r>
      </w:hyperlink>
    </w:p>
    <w:p w:rsidR="00B31BB6" w:rsidRPr="00AA1C3E" w:rsidRDefault="00861506" w:rsidP="009451E1">
      <w:pPr>
        <w:pStyle w:val="Lijstalinea"/>
        <w:numPr>
          <w:ilvl w:val="0"/>
          <w:numId w:val="67"/>
        </w:numPr>
        <w:spacing w:after="0"/>
        <w:rPr>
          <w:rFonts w:ascii="Arial" w:hAnsi="Arial" w:cs="Arial"/>
          <w:sz w:val="18"/>
          <w:szCs w:val="18"/>
        </w:rPr>
      </w:pPr>
      <w:hyperlink w:anchor="_Berekening_van_het" w:history="1">
        <w:r w:rsidR="00B31BB6" w:rsidRPr="00AA1C3E">
          <w:rPr>
            <w:rStyle w:val="Hyperlink"/>
            <w:rFonts w:ascii="Arial" w:hAnsi="Arial" w:cs="Arial"/>
            <w:color w:val="auto"/>
            <w:sz w:val="18"/>
            <w:szCs w:val="18"/>
            <w:u w:val="none"/>
          </w:rPr>
          <w:t xml:space="preserve">Jaarlijkse vakantie </w:t>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t>7.7.2</w:t>
        </w:r>
      </w:hyperlink>
    </w:p>
    <w:p w:rsidR="00952144" w:rsidRPr="00AA1C3E" w:rsidRDefault="00861506" w:rsidP="009451E1">
      <w:pPr>
        <w:pStyle w:val="Lijstalinea"/>
        <w:numPr>
          <w:ilvl w:val="0"/>
          <w:numId w:val="67"/>
        </w:numPr>
        <w:spacing w:after="0"/>
        <w:rPr>
          <w:rFonts w:ascii="Arial" w:hAnsi="Arial" w:cs="Arial"/>
          <w:sz w:val="18"/>
          <w:szCs w:val="18"/>
        </w:rPr>
      </w:pPr>
      <w:hyperlink w:anchor="_Klein_verlet" w:history="1">
        <w:r w:rsidR="00952144" w:rsidRPr="00AA1C3E">
          <w:rPr>
            <w:rStyle w:val="Hyperlink"/>
            <w:rFonts w:ascii="Arial" w:hAnsi="Arial" w:cs="Arial"/>
            <w:color w:val="auto"/>
            <w:sz w:val="18"/>
            <w:szCs w:val="18"/>
            <w:u w:val="none"/>
          </w:rPr>
          <w:t>Klein verlet</w:t>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t>7.17.1</w:t>
        </w:r>
      </w:hyperlink>
    </w:p>
    <w:p w:rsidR="00952144" w:rsidRPr="00AA1C3E" w:rsidRDefault="00861506" w:rsidP="009451E1">
      <w:pPr>
        <w:pStyle w:val="Lijstalinea"/>
        <w:numPr>
          <w:ilvl w:val="0"/>
          <w:numId w:val="67"/>
        </w:numPr>
        <w:spacing w:after="0"/>
        <w:rPr>
          <w:rFonts w:ascii="Arial" w:hAnsi="Arial" w:cs="Arial"/>
          <w:sz w:val="18"/>
          <w:szCs w:val="18"/>
        </w:rPr>
      </w:pPr>
      <w:hyperlink w:anchor="_Toekenningsvoorwaarden" w:history="1">
        <w:r w:rsidR="00952144" w:rsidRPr="00AA1C3E">
          <w:rPr>
            <w:rStyle w:val="Hyperlink"/>
            <w:rFonts w:ascii="Arial" w:hAnsi="Arial" w:cs="Arial"/>
            <w:color w:val="auto"/>
            <w:sz w:val="18"/>
            <w:szCs w:val="18"/>
            <w:u w:val="none"/>
          </w:rPr>
          <w:t>Loopbaanonderbreking</w:t>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r>
        <w:r w:rsidR="00952144" w:rsidRPr="00AA1C3E">
          <w:rPr>
            <w:rStyle w:val="Hyperlink"/>
            <w:rFonts w:ascii="Arial" w:hAnsi="Arial" w:cs="Arial"/>
            <w:color w:val="auto"/>
            <w:sz w:val="18"/>
            <w:szCs w:val="18"/>
            <w:u w:val="none"/>
          </w:rPr>
          <w:tab/>
          <w:t>7.10.</w:t>
        </w:r>
      </w:hyperlink>
      <w:r w:rsidR="0094584C" w:rsidRPr="0094584C">
        <w:rPr>
          <w:rFonts w:ascii="Arial" w:hAnsi="Arial" w:cs="Arial"/>
          <w:sz w:val="18"/>
          <w:szCs w:val="18"/>
        </w:rPr>
        <w:t>3</w:t>
      </w:r>
      <w:r w:rsidR="00952144" w:rsidRPr="0094584C">
        <w:rPr>
          <w:rFonts w:ascii="Arial" w:hAnsi="Arial" w:cs="Arial"/>
          <w:sz w:val="18"/>
          <w:szCs w:val="18"/>
        </w:rPr>
        <w:t xml:space="preserve"> </w:t>
      </w:r>
    </w:p>
    <w:p w:rsidR="00B31BB6" w:rsidRPr="00AA1C3E" w:rsidRDefault="00861506" w:rsidP="009451E1">
      <w:pPr>
        <w:pStyle w:val="Lijstalinea"/>
        <w:numPr>
          <w:ilvl w:val="0"/>
          <w:numId w:val="67"/>
        </w:numPr>
        <w:spacing w:after="0"/>
        <w:rPr>
          <w:rFonts w:ascii="Arial" w:hAnsi="Arial" w:cs="Arial"/>
          <w:sz w:val="18"/>
          <w:szCs w:val="18"/>
        </w:rPr>
      </w:pPr>
      <w:hyperlink w:anchor="_Vakantiegeld_-_Principes" w:history="1">
        <w:r w:rsidR="00B31BB6" w:rsidRPr="00AA1C3E">
          <w:rPr>
            <w:rStyle w:val="Hyperlink"/>
            <w:rFonts w:ascii="Arial" w:hAnsi="Arial" w:cs="Arial"/>
            <w:color w:val="auto"/>
            <w:sz w:val="18"/>
            <w:szCs w:val="18"/>
            <w:u w:val="none"/>
          </w:rPr>
          <w:t>Vakantiegeld</w:t>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0E318A" w:rsidRPr="00AA1C3E">
          <w:rPr>
            <w:rStyle w:val="Hyperlink"/>
            <w:rFonts w:ascii="Arial" w:hAnsi="Arial" w:cs="Arial"/>
            <w:color w:val="auto"/>
            <w:sz w:val="18"/>
            <w:szCs w:val="18"/>
            <w:u w:val="none"/>
          </w:rPr>
          <w:tab/>
        </w:r>
        <w:r w:rsidR="00B31BB6" w:rsidRPr="00AA1C3E">
          <w:rPr>
            <w:rStyle w:val="Hyperlink"/>
            <w:rFonts w:ascii="Arial" w:hAnsi="Arial" w:cs="Arial"/>
            <w:color w:val="auto"/>
            <w:sz w:val="18"/>
            <w:szCs w:val="18"/>
            <w:u w:val="none"/>
          </w:rPr>
          <w:t xml:space="preserve">7.7.6 </w:t>
        </w:r>
      </w:hyperlink>
      <w:r w:rsidR="00B31BB6" w:rsidRPr="00AA1C3E">
        <w:rPr>
          <w:rFonts w:ascii="Arial" w:hAnsi="Arial" w:cs="Arial"/>
          <w:sz w:val="18"/>
          <w:szCs w:val="18"/>
        </w:rPr>
        <w:t xml:space="preserve"> </w:t>
      </w:r>
    </w:p>
    <w:p w:rsidR="00B31BB6" w:rsidRPr="00AA1C3E" w:rsidRDefault="00861506" w:rsidP="00B31BB6">
      <w:pPr>
        <w:pStyle w:val="Lijstalinea"/>
        <w:spacing w:after="0"/>
        <w:ind w:left="0"/>
        <w:rPr>
          <w:rFonts w:ascii="Arial" w:hAnsi="Arial" w:cs="Arial"/>
          <w:b/>
          <w:sz w:val="18"/>
          <w:szCs w:val="18"/>
        </w:rPr>
      </w:pPr>
      <w:hyperlink w:anchor="_Dimona:_de_onmiddellijke" w:history="1">
        <w:r w:rsidR="00B31BB6" w:rsidRPr="00AA1C3E">
          <w:rPr>
            <w:rStyle w:val="Hyperlink"/>
            <w:rFonts w:ascii="Arial" w:hAnsi="Arial" w:cs="Arial"/>
            <w:b/>
            <w:color w:val="auto"/>
            <w:sz w:val="18"/>
            <w:szCs w:val="18"/>
            <w:u w:val="none"/>
          </w:rPr>
          <w:t>Dimona</w:t>
        </w:r>
        <w:r w:rsidR="00B31BB6" w:rsidRPr="00AA1C3E">
          <w:rPr>
            <w:rStyle w:val="Hyperlink"/>
            <w:rFonts w:ascii="Arial" w:hAnsi="Arial" w:cs="Arial"/>
            <w:b/>
            <w:color w:val="auto"/>
            <w:sz w:val="18"/>
            <w:szCs w:val="18"/>
            <w:u w:val="none"/>
          </w:rPr>
          <w:tab/>
        </w:r>
        <w:r w:rsidR="00B31BB6" w:rsidRPr="00AA1C3E">
          <w:rPr>
            <w:rStyle w:val="Hyperlink"/>
            <w:rFonts w:ascii="Arial" w:hAnsi="Arial" w:cs="Arial"/>
            <w:b/>
            <w:color w:val="auto"/>
            <w:sz w:val="18"/>
            <w:szCs w:val="18"/>
            <w:u w:val="none"/>
          </w:rPr>
          <w:tab/>
        </w:r>
        <w:r w:rsidR="00B31BB6" w:rsidRPr="00AA1C3E">
          <w:rPr>
            <w:rStyle w:val="Hyperlink"/>
            <w:rFonts w:ascii="Arial" w:hAnsi="Arial" w:cs="Arial"/>
            <w:b/>
            <w:color w:val="auto"/>
            <w:sz w:val="18"/>
            <w:szCs w:val="18"/>
            <w:u w:val="none"/>
          </w:rPr>
          <w:tab/>
        </w:r>
        <w:r w:rsidR="00B31BB6" w:rsidRPr="00AA1C3E">
          <w:rPr>
            <w:rStyle w:val="Hyperlink"/>
            <w:rFonts w:ascii="Arial" w:hAnsi="Arial" w:cs="Arial"/>
            <w:b/>
            <w:color w:val="auto"/>
            <w:sz w:val="18"/>
            <w:szCs w:val="18"/>
            <w:u w:val="none"/>
          </w:rPr>
          <w:tab/>
        </w:r>
        <w:r w:rsidR="00B31BB6" w:rsidRPr="00AA1C3E">
          <w:rPr>
            <w:rStyle w:val="Hyperlink"/>
            <w:rFonts w:ascii="Arial" w:hAnsi="Arial" w:cs="Arial"/>
            <w:b/>
            <w:color w:val="auto"/>
            <w:sz w:val="18"/>
            <w:szCs w:val="18"/>
            <w:u w:val="none"/>
          </w:rPr>
          <w:tab/>
        </w:r>
        <w:r w:rsidR="00B31BB6" w:rsidRPr="00AA1C3E">
          <w:rPr>
            <w:rStyle w:val="Hyperlink"/>
            <w:rFonts w:ascii="Arial" w:hAnsi="Arial" w:cs="Arial"/>
            <w:b/>
            <w:color w:val="auto"/>
            <w:sz w:val="18"/>
            <w:szCs w:val="18"/>
            <w:u w:val="none"/>
          </w:rPr>
          <w:tab/>
        </w:r>
        <w:r w:rsidR="00B31BB6" w:rsidRPr="00AA1C3E">
          <w:rPr>
            <w:rStyle w:val="Hyperlink"/>
            <w:rFonts w:ascii="Arial" w:hAnsi="Arial" w:cs="Arial"/>
            <w:b/>
            <w:color w:val="auto"/>
            <w:sz w:val="18"/>
            <w:szCs w:val="18"/>
            <w:u w:val="none"/>
          </w:rPr>
          <w:tab/>
        </w:r>
        <w:r w:rsidR="00B31BB6"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233F6D" w:rsidRPr="00AA1C3E">
          <w:rPr>
            <w:rStyle w:val="Hyperlink"/>
            <w:rFonts w:ascii="Arial" w:hAnsi="Arial" w:cs="Arial"/>
            <w:b/>
            <w:color w:val="auto"/>
            <w:sz w:val="18"/>
            <w:szCs w:val="18"/>
            <w:u w:val="none"/>
          </w:rPr>
          <w:tab/>
        </w:r>
        <w:r w:rsidR="00233F6D" w:rsidRPr="00AA1C3E">
          <w:rPr>
            <w:rStyle w:val="Hyperlink"/>
            <w:rFonts w:ascii="Arial" w:hAnsi="Arial" w:cs="Arial"/>
            <w:b/>
            <w:color w:val="auto"/>
            <w:sz w:val="18"/>
            <w:szCs w:val="18"/>
            <w:u w:val="none"/>
          </w:rPr>
          <w:tab/>
        </w:r>
        <w:r w:rsidR="00233F6D"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0E318A" w:rsidRPr="00AA1C3E">
          <w:rPr>
            <w:rStyle w:val="Hyperlink"/>
            <w:rFonts w:ascii="Arial" w:hAnsi="Arial" w:cs="Arial"/>
            <w:b/>
            <w:color w:val="auto"/>
            <w:sz w:val="18"/>
            <w:szCs w:val="18"/>
            <w:u w:val="none"/>
          </w:rPr>
          <w:tab/>
        </w:r>
        <w:r w:rsidR="00B31BB6" w:rsidRPr="00AA1C3E">
          <w:rPr>
            <w:rStyle w:val="Hyperlink"/>
            <w:rFonts w:ascii="Arial" w:hAnsi="Arial" w:cs="Arial"/>
            <w:b/>
            <w:color w:val="auto"/>
            <w:sz w:val="18"/>
            <w:szCs w:val="18"/>
            <w:u w:val="none"/>
          </w:rPr>
          <w:tab/>
        </w:r>
        <w:r w:rsidR="00B31BB6" w:rsidRPr="00AA1C3E">
          <w:rPr>
            <w:rStyle w:val="Hyperlink"/>
            <w:rFonts w:ascii="Arial" w:hAnsi="Arial" w:cs="Arial"/>
            <w:color w:val="auto"/>
            <w:sz w:val="18"/>
            <w:szCs w:val="18"/>
            <w:u w:val="none"/>
          </w:rPr>
          <w:t>5.9.1</w:t>
        </w:r>
      </w:hyperlink>
    </w:p>
    <w:p w:rsidR="00B31BB6" w:rsidRPr="00AA1C3E" w:rsidRDefault="00B31BB6" w:rsidP="00B31BB6">
      <w:pPr>
        <w:pStyle w:val="Lijstalinea"/>
        <w:spacing w:after="0"/>
        <w:ind w:left="0"/>
        <w:rPr>
          <w:rFonts w:ascii="Arial" w:hAnsi="Arial" w:cs="Arial"/>
          <w:b/>
          <w:sz w:val="18"/>
          <w:szCs w:val="18"/>
        </w:rPr>
      </w:pPr>
      <w:r w:rsidRPr="00AA1C3E">
        <w:rPr>
          <w:rFonts w:ascii="Arial" w:hAnsi="Arial" w:cs="Arial"/>
          <w:b/>
          <w:sz w:val="18"/>
          <w:szCs w:val="18"/>
        </w:rPr>
        <w:t>Dringende reden</w:t>
      </w:r>
      <w:r w:rsidRPr="00AA1C3E">
        <w:rPr>
          <w:rFonts w:ascii="Arial" w:hAnsi="Arial" w:cs="Arial"/>
          <w:b/>
          <w:sz w:val="18"/>
          <w:szCs w:val="18"/>
        </w:rPr>
        <w:tab/>
      </w:r>
    </w:p>
    <w:p w:rsidR="00B31BB6" w:rsidRPr="00AA1C3E" w:rsidRDefault="00861506" w:rsidP="009451E1">
      <w:pPr>
        <w:numPr>
          <w:ilvl w:val="0"/>
          <w:numId w:val="67"/>
        </w:numPr>
        <w:spacing w:line="276" w:lineRule="auto"/>
        <w:rPr>
          <w:rFonts w:cs="Arial"/>
          <w:sz w:val="18"/>
          <w:szCs w:val="18"/>
        </w:rPr>
      </w:pPr>
      <w:hyperlink w:anchor="_Gevolgen" w:history="1">
        <w:r w:rsidR="00B31BB6" w:rsidRPr="00AA1C3E">
          <w:rPr>
            <w:rStyle w:val="Hyperlink"/>
            <w:rFonts w:cs="Arial"/>
            <w:color w:val="auto"/>
            <w:sz w:val="18"/>
            <w:szCs w:val="18"/>
            <w:u w:val="none"/>
          </w:rPr>
          <w:t>De gerechtvaardigde verbreking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B31BB6" w:rsidRPr="00AA1C3E">
          <w:rPr>
            <w:rStyle w:val="Hyperlink"/>
            <w:rFonts w:cs="Arial"/>
            <w:color w:val="auto"/>
            <w:sz w:val="18"/>
            <w:szCs w:val="18"/>
            <w:u w:val="none"/>
          </w:rPr>
          <w:t>8.8.4</w:t>
        </w:r>
      </w:hyperlink>
    </w:p>
    <w:p w:rsidR="00B31BB6" w:rsidRPr="00AA1C3E" w:rsidRDefault="00861506" w:rsidP="009451E1">
      <w:pPr>
        <w:numPr>
          <w:ilvl w:val="0"/>
          <w:numId w:val="67"/>
        </w:numPr>
        <w:spacing w:line="276" w:lineRule="auto"/>
        <w:rPr>
          <w:rFonts w:cs="Arial"/>
          <w:b/>
          <w:sz w:val="18"/>
          <w:szCs w:val="18"/>
        </w:rPr>
      </w:pPr>
      <w:hyperlink w:anchor="_Gevolgen" w:history="1">
        <w:r w:rsidR="00B31BB6" w:rsidRPr="00AA1C3E">
          <w:rPr>
            <w:rStyle w:val="Hyperlink"/>
            <w:rFonts w:cs="Arial"/>
            <w:color w:val="auto"/>
            <w:sz w:val="18"/>
            <w:szCs w:val="18"/>
            <w:u w:val="none"/>
          </w:rPr>
          <w:t>De niet-gerechtvaardigde verbreking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B31BB6" w:rsidRPr="00AA1C3E">
          <w:rPr>
            <w:rStyle w:val="Hyperlink"/>
            <w:rFonts w:cs="Arial"/>
            <w:color w:val="auto"/>
            <w:sz w:val="18"/>
            <w:szCs w:val="18"/>
            <w:u w:val="none"/>
          </w:rPr>
          <w:tab/>
          <w:t>8.8.4</w:t>
        </w:r>
      </w:hyperlink>
    </w:p>
    <w:p w:rsidR="00B31BB6" w:rsidRPr="00AA1C3E" w:rsidRDefault="00861506" w:rsidP="009451E1">
      <w:pPr>
        <w:numPr>
          <w:ilvl w:val="0"/>
          <w:numId w:val="67"/>
        </w:numPr>
        <w:spacing w:line="276" w:lineRule="auto"/>
        <w:rPr>
          <w:rFonts w:cs="Arial"/>
          <w:sz w:val="18"/>
          <w:szCs w:val="18"/>
        </w:rPr>
      </w:pPr>
      <w:hyperlink w:anchor="_Bijzondere_gevallen" w:history="1">
        <w:r w:rsidR="00B31BB6" w:rsidRPr="00AA1C3E">
          <w:rPr>
            <w:rStyle w:val="Hyperlink"/>
            <w:rFonts w:cs="Arial"/>
            <w:color w:val="auto"/>
            <w:sz w:val="18"/>
            <w:szCs w:val="18"/>
            <w:u w:val="none"/>
          </w:rPr>
          <w:t>Dronkenschap</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8.8.2</w:t>
        </w:r>
      </w:hyperlink>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9100EB" w:rsidRPr="00AA1C3E">
        <w:rPr>
          <w:rFonts w:cs="Arial"/>
          <w:sz w:val="18"/>
          <w:szCs w:val="18"/>
        </w:rPr>
        <w:instrText xml:space="preserve"> HYPERLINK  \l "_Voorbeelden_uit_de" </w:instrText>
      </w:r>
      <w:r w:rsidRPr="00AA1C3E">
        <w:rPr>
          <w:rFonts w:cs="Arial"/>
          <w:sz w:val="18"/>
          <w:szCs w:val="18"/>
        </w:rPr>
        <w:fldChar w:fldCharType="separate"/>
      </w:r>
      <w:r w:rsidR="00B31BB6" w:rsidRPr="00AA1C3E">
        <w:rPr>
          <w:rStyle w:val="Hyperlink"/>
          <w:rFonts w:cs="Arial"/>
          <w:color w:val="auto"/>
          <w:sz w:val="18"/>
          <w:szCs w:val="18"/>
          <w:u w:val="none"/>
        </w:rPr>
        <w:t>Gevallen niet kwalificeerbaar</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B31BB6" w:rsidRPr="00AA1C3E">
        <w:rPr>
          <w:rStyle w:val="Hyperlink"/>
          <w:rFonts w:cs="Arial"/>
          <w:color w:val="auto"/>
          <w:sz w:val="18"/>
          <w:szCs w:val="18"/>
          <w:u w:val="none"/>
        </w:rPr>
        <w:t>8.8.1</w:t>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Mogelijke gevallen - kwalificeerbaar</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Pr="00AA1C3E">
        <w:rPr>
          <w:rStyle w:val="Hyperlink"/>
          <w:rFonts w:cs="Arial"/>
          <w:color w:val="auto"/>
          <w:sz w:val="18"/>
          <w:szCs w:val="18"/>
          <w:u w:val="none"/>
        </w:rPr>
        <w:tab/>
        <w:t>8.8.1</w:t>
      </w:r>
      <w:r w:rsidR="0065280C" w:rsidRPr="00AA1C3E">
        <w:rPr>
          <w:rFonts w:cs="Arial"/>
          <w:sz w:val="18"/>
          <w:szCs w:val="18"/>
        </w:rPr>
        <w:fldChar w:fldCharType="end"/>
      </w:r>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9100EB" w:rsidRPr="00AA1C3E">
        <w:rPr>
          <w:rFonts w:cs="Arial"/>
          <w:sz w:val="18"/>
          <w:szCs w:val="18"/>
        </w:rPr>
        <w:instrText xml:space="preserve"> HYPERLINK  \l "_Bijzondere_gevallen" </w:instrText>
      </w:r>
      <w:r w:rsidRPr="00AA1C3E">
        <w:rPr>
          <w:rFonts w:cs="Arial"/>
          <w:sz w:val="18"/>
          <w:szCs w:val="18"/>
        </w:rPr>
        <w:fldChar w:fldCharType="separate"/>
      </w:r>
      <w:r w:rsidR="00B31BB6" w:rsidRPr="00AA1C3E">
        <w:rPr>
          <w:rStyle w:val="Hyperlink"/>
          <w:rFonts w:cs="Arial"/>
          <w:color w:val="auto"/>
          <w:sz w:val="18"/>
          <w:szCs w:val="18"/>
          <w:u w:val="none"/>
        </w:rPr>
        <w:t>Ongerechtvaardigde afwezigheid</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B31BB6" w:rsidRPr="00AA1C3E">
        <w:rPr>
          <w:rStyle w:val="Hyperlink"/>
          <w:rFonts w:cs="Arial"/>
          <w:color w:val="auto"/>
          <w:sz w:val="18"/>
          <w:szCs w:val="18"/>
          <w:u w:val="none"/>
        </w:rPr>
        <w:tab/>
        <w:t>8.8;2</w:t>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Voorlopige vrijheidsberoving</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DE20A0">
        <w:rPr>
          <w:rStyle w:val="Hyperlink"/>
          <w:rFonts w:cs="Arial"/>
          <w:color w:val="auto"/>
          <w:sz w:val="18"/>
          <w:szCs w:val="18"/>
          <w:u w:val="none"/>
        </w:rPr>
        <w:tab/>
      </w:r>
      <w:r w:rsidR="000E318A" w:rsidRPr="00AA1C3E">
        <w:rPr>
          <w:rStyle w:val="Hyperlink"/>
          <w:rFonts w:cs="Arial"/>
          <w:color w:val="auto"/>
          <w:sz w:val="18"/>
          <w:szCs w:val="18"/>
          <w:u w:val="none"/>
        </w:rPr>
        <w:tab/>
      </w:r>
      <w:r w:rsidRPr="00AA1C3E">
        <w:rPr>
          <w:rStyle w:val="Hyperlink"/>
          <w:rFonts w:cs="Arial"/>
          <w:color w:val="auto"/>
          <w:sz w:val="18"/>
          <w:szCs w:val="18"/>
          <w:u w:val="none"/>
        </w:rPr>
        <w:t>8.8.2</w:t>
      </w:r>
      <w:r w:rsidR="0065280C" w:rsidRPr="00AA1C3E">
        <w:rPr>
          <w:rFonts w:cs="Arial"/>
          <w:sz w:val="18"/>
          <w:szCs w:val="18"/>
        </w:rPr>
        <w:fldChar w:fldCharType="end"/>
      </w:r>
    </w:p>
    <w:p w:rsidR="00B31BB6" w:rsidRPr="00AA1C3E" w:rsidRDefault="00861506" w:rsidP="009451E1">
      <w:pPr>
        <w:numPr>
          <w:ilvl w:val="0"/>
          <w:numId w:val="67"/>
        </w:numPr>
        <w:rPr>
          <w:rFonts w:cs="Arial"/>
          <w:sz w:val="18"/>
          <w:szCs w:val="18"/>
        </w:rPr>
      </w:pPr>
      <w:hyperlink w:anchor="_Vormvereisten_3" w:history="1">
        <w:r w:rsidR="00B31BB6" w:rsidRPr="00AA1C3E">
          <w:rPr>
            <w:rStyle w:val="Hyperlink"/>
            <w:rFonts w:cs="Arial"/>
            <w:color w:val="auto"/>
            <w:sz w:val="18"/>
            <w:szCs w:val="18"/>
            <w:u w:val="none"/>
          </w:rPr>
          <w:t>Vormvereisten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0E318A" w:rsidRPr="00AA1C3E">
          <w:rPr>
            <w:rStyle w:val="Hyperlink"/>
            <w:rFonts w:cs="Arial"/>
            <w:color w:val="auto"/>
            <w:sz w:val="18"/>
            <w:szCs w:val="18"/>
            <w:u w:val="none"/>
          </w:rPr>
          <w:tab/>
        </w:r>
        <w:r w:rsidR="00B31BB6" w:rsidRPr="00AA1C3E">
          <w:rPr>
            <w:rStyle w:val="Hyperlink"/>
            <w:rFonts w:cs="Arial"/>
            <w:color w:val="auto"/>
            <w:sz w:val="18"/>
            <w:szCs w:val="18"/>
            <w:u w:val="none"/>
          </w:rPr>
          <w:tab/>
          <w:t>8.8.3</w:t>
        </w:r>
      </w:hyperlink>
      <w:r w:rsidR="00B31BB6" w:rsidRPr="00AA1C3E">
        <w:rPr>
          <w:rFonts w:cs="Arial"/>
          <w:b/>
          <w:sz w:val="18"/>
          <w:szCs w:val="18"/>
        </w:rPr>
        <w:tab/>
      </w:r>
    </w:p>
    <w:bookmarkStart w:id="36" w:name="_E"/>
    <w:bookmarkEnd w:id="36"/>
    <w:p w:rsidR="002E70B2" w:rsidRPr="00F02423" w:rsidRDefault="0034447B" w:rsidP="002E70B2">
      <w:pPr>
        <w:pBdr>
          <w:bottom w:val="single" w:sz="4" w:space="1" w:color="auto"/>
        </w:pBdr>
        <w:jc w:val="center"/>
        <w:rPr>
          <w:rFonts w:cs="Arial"/>
          <w:b/>
          <w:sz w:val="28"/>
          <w:szCs w:val="28"/>
          <w:u w:val="single"/>
          <w:lang w:val="en-US"/>
        </w:rPr>
      </w:pPr>
      <w:r>
        <w:fldChar w:fldCharType="begin"/>
      </w:r>
      <w:r w:rsidRPr="00B96420">
        <w:rPr>
          <w:lang w:val="en-US"/>
        </w:rPr>
        <w:instrText xml:space="preserve"> HYPERLINK \l "_A" </w:instrText>
      </w:r>
      <w:r>
        <w:fldChar w:fldCharType="separate"/>
      </w:r>
      <w:r w:rsidR="002E70B2" w:rsidRPr="00F02423">
        <w:rPr>
          <w:rStyle w:val="Hyperlink"/>
          <w:rFonts w:cs="Arial"/>
          <w:b/>
          <w:color w:val="auto"/>
          <w:sz w:val="28"/>
          <w:szCs w:val="28"/>
          <w:lang w:val="en-US"/>
        </w:rPr>
        <w:t>A</w:t>
      </w:r>
      <w:r>
        <w:rPr>
          <w:rStyle w:val="Hyperlink"/>
          <w:rFonts w:cs="Arial"/>
          <w:b/>
          <w:color w:val="auto"/>
          <w:sz w:val="28"/>
          <w:szCs w:val="28"/>
          <w:lang w:val="en-US"/>
        </w:rPr>
        <w:fldChar w:fldCharType="end"/>
      </w:r>
      <w:r w:rsidR="002E70B2" w:rsidRPr="00F02423">
        <w:rPr>
          <w:rFonts w:cs="Arial"/>
          <w:b/>
          <w:sz w:val="28"/>
          <w:szCs w:val="28"/>
          <w:u w:val="single"/>
          <w:lang w:val="en-US"/>
        </w:rPr>
        <w:t xml:space="preserve">  </w:t>
      </w:r>
      <w:hyperlink w:anchor="_B" w:history="1">
        <w:r w:rsidR="002E70B2" w:rsidRPr="00F02423">
          <w:rPr>
            <w:rStyle w:val="Hyperlink"/>
            <w:rFonts w:cs="Arial"/>
            <w:b/>
            <w:color w:val="auto"/>
            <w:sz w:val="28"/>
            <w:szCs w:val="28"/>
            <w:lang w:val="en-US"/>
          </w:rPr>
          <w:t>B</w:t>
        </w:r>
      </w:hyperlink>
      <w:r w:rsidR="002E70B2" w:rsidRPr="00F02423">
        <w:rPr>
          <w:rFonts w:cs="Arial"/>
          <w:b/>
          <w:sz w:val="28"/>
          <w:szCs w:val="28"/>
          <w:u w:val="single"/>
          <w:lang w:val="en-US"/>
        </w:rPr>
        <w:t xml:space="preserve">  </w:t>
      </w:r>
      <w:hyperlink w:anchor="_C" w:history="1">
        <w:r w:rsidR="002E70B2" w:rsidRPr="00F02423">
          <w:rPr>
            <w:rStyle w:val="Hyperlink"/>
            <w:rFonts w:cs="Arial"/>
            <w:b/>
            <w:color w:val="auto"/>
            <w:sz w:val="28"/>
            <w:szCs w:val="28"/>
            <w:lang w:val="en-US"/>
          </w:rPr>
          <w:t>C</w:t>
        </w:r>
      </w:hyperlink>
      <w:r w:rsidR="002E70B2" w:rsidRPr="00F02423">
        <w:rPr>
          <w:rFonts w:cs="Arial"/>
          <w:b/>
          <w:sz w:val="28"/>
          <w:szCs w:val="28"/>
          <w:u w:val="single"/>
          <w:lang w:val="en-US"/>
        </w:rPr>
        <w:t xml:space="preserve">  </w:t>
      </w:r>
      <w:hyperlink w:anchor="_D" w:history="1">
        <w:r w:rsidR="002E70B2" w:rsidRPr="00F02423">
          <w:rPr>
            <w:rStyle w:val="Hyperlink"/>
            <w:rFonts w:cs="Arial"/>
            <w:b/>
            <w:color w:val="auto"/>
            <w:sz w:val="28"/>
            <w:szCs w:val="28"/>
            <w:lang w:val="en-US"/>
          </w:rPr>
          <w:t>D</w:t>
        </w:r>
      </w:hyperlink>
      <w:r w:rsidR="002E70B2" w:rsidRPr="00F02423">
        <w:rPr>
          <w:rFonts w:cs="Arial"/>
          <w:b/>
          <w:sz w:val="28"/>
          <w:szCs w:val="28"/>
          <w:u w:val="single"/>
          <w:lang w:val="en-US"/>
        </w:rPr>
        <w:t xml:space="preserve">  </w:t>
      </w:r>
      <w:hyperlink w:anchor="_E" w:history="1">
        <w:r w:rsidR="002E70B2" w:rsidRPr="00F02423">
          <w:rPr>
            <w:rStyle w:val="Hyperlink"/>
            <w:rFonts w:cs="Arial"/>
            <w:b/>
            <w:color w:val="auto"/>
            <w:sz w:val="28"/>
            <w:szCs w:val="28"/>
            <w:lang w:val="en-US"/>
          </w:rPr>
          <w:t>E</w:t>
        </w:r>
      </w:hyperlink>
      <w:r w:rsidR="002E70B2" w:rsidRPr="00F02423">
        <w:rPr>
          <w:rFonts w:cs="Arial"/>
          <w:b/>
          <w:sz w:val="28"/>
          <w:szCs w:val="28"/>
          <w:u w:val="single"/>
          <w:lang w:val="en-US"/>
        </w:rPr>
        <w:t xml:space="preserve">  </w:t>
      </w:r>
      <w:hyperlink w:anchor="_F" w:history="1">
        <w:r w:rsidR="002E70B2" w:rsidRPr="00F02423">
          <w:rPr>
            <w:rStyle w:val="Hyperlink"/>
            <w:rFonts w:cs="Arial"/>
            <w:b/>
            <w:color w:val="auto"/>
            <w:sz w:val="28"/>
            <w:szCs w:val="28"/>
            <w:lang w:val="en-US"/>
          </w:rPr>
          <w:t>F</w:t>
        </w:r>
      </w:hyperlink>
      <w:r w:rsidR="002E70B2" w:rsidRPr="00F02423">
        <w:rPr>
          <w:rFonts w:cs="Arial"/>
          <w:b/>
          <w:sz w:val="28"/>
          <w:szCs w:val="28"/>
          <w:u w:val="single"/>
          <w:lang w:val="en-US"/>
        </w:rPr>
        <w:t xml:space="preserve">  </w:t>
      </w:r>
      <w:hyperlink w:anchor="_G" w:history="1">
        <w:r w:rsidR="002E70B2" w:rsidRPr="00F02423">
          <w:rPr>
            <w:rStyle w:val="Hyperlink"/>
            <w:rFonts w:cs="Arial"/>
            <w:b/>
            <w:color w:val="auto"/>
            <w:sz w:val="28"/>
            <w:szCs w:val="28"/>
            <w:lang w:val="en-US"/>
          </w:rPr>
          <w:t>G</w:t>
        </w:r>
      </w:hyperlink>
      <w:r w:rsidR="002E70B2" w:rsidRPr="00F02423">
        <w:rPr>
          <w:rFonts w:cs="Arial"/>
          <w:b/>
          <w:sz w:val="28"/>
          <w:szCs w:val="28"/>
          <w:u w:val="single"/>
          <w:lang w:val="en-US"/>
        </w:rPr>
        <w:t xml:space="preserve">  </w:t>
      </w:r>
      <w:hyperlink w:anchor="_H" w:history="1">
        <w:r w:rsidR="002E70B2" w:rsidRPr="00F02423">
          <w:rPr>
            <w:rStyle w:val="Hyperlink"/>
            <w:rFonts w:cs="Arial"/>
            <w:b/>
            <w:color w:val="auto"/>
            <w:sz w:val="28"/>
            <w:szCs w:val="28"/>
            <w:lang w:val="en-US"/>
          </w:rPr>
          <w:t>H</w:t>
        </w:r>
      </w:hyperlink>
      <w:r w:rsidR="002E70B2" w:rsidRPr="00F02423">
        <w:rPr>
          <w:rFonts w:cs="Arial"/>
          <w:b/>
          <w:sz w:val="28"/>
          <w:szCs w:val="28"/>
          <w:u w:val="single"/>
          <w:lang w:val="en-US"/>
        </w:rPr>
        <w:t xml:space="preserve">  </w:t>
      </w:r>
      <w:hyperlink w:anchor="_I" w:history="1">
        <w:r w:rsidR="002E70B2" w:rsidRPr="00F02423">
          <w:rPr>
            <w:rStyle w:val="Hyperlink"/>
            <w:rFonts w:cs="Arial"/>
            <w:b/>
            <w:color w:val="auto"/>
            <w:sz w:val="28"/>
            <w:szCs w:val="28"/>
            <w:lang w:val="en-US"/>
          </w:rPr>
          <w:t>I</w:t>
        </w:r>
      </w:hyperlink>
      <w:r w:rsidR="002E70B2" w:rsidRPr="00F02423">
        <w:rPr>
          <w:rFonts w:cs="Arial"/>
          <w:b/>
          <w:sz w:val="28"/>
          <w:szCs w:val="28"/>
          <w:u w:val="single"/>
          <w:lang w:val="en-US"/>
        </w:rPr>
        <w:t xml:space="preserve">  </w:t>
      </w:r>
      <w:hyperlink w:anchor="_J" w:history="1">
        <w:r w:rsidR="002E70B2" w:rsidRPr="00F02423">
          <w:rPr>
            <w:rStyle w:val="Hyperlink"/>
            <w:rFonts w:cs="Arial"/>
            <w:b/>
            <w:color w:val="auto"/>
            <w:sz w:val="28"/>
            <w:szCs w:val="28"/>
            <w:lang w:val="en-US"/>
          </w:rPr>
          <w:t>J</w:t>
        </w:r>
      </w:hyperlink>
      <w:r w:rsidR="002E70B2" w:rsidRPr="00F02423">
        <w:rPr>
          <w:rFonts w:cs="Arial"/>
          <w:b/>
          <w:sz w:val="28"/>
          <w:szCs w:val="28"/>
          <w:u w:val="single"/>
          <w:lang w:val="en-US"/>
        </w:rPr>
        <w:t xml:space="preserve">  </w:t>
      </w:r>
      <w:hyperlink w:anchor="_K" w:history="1">
        <w:r w:rsidR="002E70B2" w:rsidRPr="00F02423">
          <w:rPr>
            <w:rStyle w:val="Hyperlink"/>
            <w:rFonts w:cs="Arial"/>
            <w:b/>
            <w:color w:val="auto"/>
            <w:sz w:val="28"/>
            <w:szCs w:val="28"/>
            <w:lang w:val="en-US"/>
          </w:rPr>
          <w:t>K</w:t>
        </w:r>
      </w:hyperlink>
      <w:r w:rsidR="002E70B2" w:rsidRPr="00F02423">
        <w:rPr>
          <w:rFonts w:cs="Arial"/>
          <w:b/>
          <w:sz w:val="28"/>
          <w:szCs w:val="28"/>
          <w:u w:val="single"/>
          <w:lang w:val="en-US"/>
        </w:rPr>
        <w:t xml:space="preserve">  </w:t>
      </w:r>
      <w:hyperlink w:anchor="_L" w:history="1">
        <w:r w:rsidR="002E70B2" w:rsidRPr="00F02423">
          <w:rPr>
            <w:rStyle w:val="Hyperlink"/>
            <w:rFonts w:cs="Arial"/>
            <w:b/>
            <w:color w:val="auto"/>
            <w:sz w:val="28"/>
            <w:szCs w:val="28"/>
            <w:lang w:val="en-US"/>
          </w:rPr>
          <w:t>L</w:t>
        </w:r>
      </w:hyperlink>
      <w:r w:rsidR="002E70B2" w:rsidRPr="00F02423">
        <w:rPr>
          <w:rFonts w:cs="Arial"/>
          <w:b/>
          <w:sz w:val="28"/>
          <w:szCs w:val="28"/>
          <w:u w:val="single"/>
          <w:lang w:val="en-US"/>
        </w:rPr>
        <w:t xml:space="preserve">  </w:t>
      </w:r>
      <w:hyperlink w:anchor="_M" w:history="1">
        <w:r w:rsidR="002E70B2" w:rsidRPr="00F02423">
          <w:rPr>
            <w:rStyle w:val="Hyperlink"/>
            <w:rFonts w:cs="Arial"/>
            <w:b/>
            <w:color w:val="auto"/>
            <w:sz w:val="28"/>
            <w:szCs w:val="28"/>
            <w:lang w:val="en-US"/>
          </w:rPr>
          <w:t>M</w:t>
        </w:r>
      </w:hyperlink>
      <w:r w:rsidR="002E70B2" w:rsidRPr="00F02423">
        <w:rPr>
          <w:rFonts w:cs="Arial"/>
          <w:b/>
          <w:sz w:val="28"/>
          <w:szCs w:val="28"/>
          <w:u w:val="single"/>
          <w:lang w:val="en-US"/>
        </w:rPr>
        <w:t xml:space="preserve">  </w:t>
      </w:r>
      <w:hyperlink w:anchor="_N" w:history="1">
        <w:r w:rsidR="002E70B2" w:rsidRPr="00F02423">
          <w:rPr>
            <w:rStyle w:val="Hyperlink"/>
            <w:rFonts w:cs="Arial"/>
            <w:b/>
            <w:color w:val="auto"/>
            <w:sz w:val="28"/>
            <w:szCs w:val="28"/>
            <w:lang w:val="en-US"/>
          </w:rPr>
          <w:t>N</w:t>
        </w:r>
      </w:hyperlink>
      <w:r w:rsidR="002E70B2" w:rsidRPr="00F02423">
        <w:rPr>
          <w:rFonts w:cs="Arial"/>
          <w:b/>
          <w:sz w:val="28"/>
          <w:szCs w:val="28"/>
          <w:u w:val="single"/>
          <w:lang w:val="en-US"/>
        </w:rPr>
        <w:t xml:space="preserve">  </w:t>
      </w:r>
      <w:hyperlink w:anchor="_O" w:history="1">
        <w:r w:rsidR="002E70B2" w:rsidRPr="00F02423">
          <w:rPr>
            <w:rStyle w:val="Hyperlink"/>
            <w:rFonts w:cs="Arial"/>
            <w:b/>
            <w:color w:val="auto"/>
            <w:sz w:val="28"/>
            <w:szCs w:val="28"/>
            <w:lang w:val="en-US"/>
          </w:rPr>
          <w:t>O</w:t>
        </w:r>
      </w:hyperlink>
      <w:r w:rsidR="002E70B2" w:rsidRPr="00F02423">
        <w:rPr>
          <w:rFonts w:cs="Arial"/>
          <w:b/>
          <w:sz w:val="28"/>
          <w:szCs w:val="28"/>
          <w:u w:val="single"/>
          <w:lang w:val="en-US"/>
        </w:rPr>
        <w:t xml:space="preserve">  </w:t>
      </w:r>
      <w:hyperlink w:anchor="_P" w:history="1">
        <w:r w:rsidR="002E70B2" w:rsidRPr="00F02423">
          <w:rPr>
            <w:rStyle w:val="Hyperlink"/>
            <w:rFonts w:cs="Arial"/>
            <w:b/>
            <w:color w:val="auto"/>
            <w:sz w:val="28"/>
            <w:szCs w:val="28"/>
            <w:lang w:val="en-US"/>
          </w:rPr>
          <w:t>P</w:t>
        </w:r>
      </w:hyperlink>
      <w:r w:rsidR="002E70B2" w:rsidRPr="00F02423">
        <w:rPr>
          <w:rFonts w:cs="Arial"/>
          <w:b/>
          <w:sz w:val="28"/>
          <w:szCs w:val="28"/>
          <w:u w:val="single"/>
          <w:lang w:val="en-US"/>
        </w:rPr>
        <w:t xml:space="preserve">  Q  </w:t>
      </w:r>
      <w:hyperlink w:anchor="_R" w:history="1">
        <w:r w:rsidR="002E70B2" w:rsidRPr="00F02423">
          <w:rPr>
            <w:rStyle w:val="Hyperlink"/>
            <w:rFonts w:cs="Arial"/>
            <w:b/>
            <w:color w:val="auto"/>
            <w:sz w:val="28"/>
            <w:szCs w:val="28"/>
            <w:lang w:val="en-US"/>
          </w:rPr>
          <w:t>R</w:t>
        </w:r>
      </w:hyperlink>
      <w:r w:rsidR="002E70B2" w:rsidRPr="00F02423">
        <w:rPr>
          <w:rFonts w:cs="Arial"/>
          <w:b/>
          <w:sz w:val="28"/>
          <w:szCs w:val="28"/>
          <w:u w:val="single"/>
          <w:lang w:val="en-US"/>
        </w:rPr>
        <w:t xml:space="preserve">  </w:t>
      </w:r>
      <w:hyperlink w:anchor="_S" w:history="1">
        <w:r w:rsidR="002E70B2" w:rsidRPr="00F02423">
          <w:rPr>
            <w:rStyle w:val="Hyperlink"/>
            <w:rFonts w:cs="Arial"/>
            <w:b/>
            <w:color w:val="auto"/>
            <w:sz w:val="28"/>
            <w:szCs w:val="28"/>
            <w:lang w:val="en-US"/>
          </w:rPr>
          <w:t>S</w:t>
        </w:r>
      </w:hyperlink>
      <w:r w:rsidR="002E70B2" w:rsidRPr="00F02423">
        <w:rPr>
          <w:rFonts w:cs="Arial"/>
          <w:b/>
          <w:sz w:val="28"/>
          <w:szCs w:val="28"/>
          <w:u w:val="single"/>
          <w:lang w:val="en-US"/>
        </w:rPr>
        <w:t xml:space="preserve">  </w:t>
      </w:r>
      <w:hyperlink w:anchor="_T" w:history="1">
        <w:r w:rsidR="002E70B2" w:rsidRPr="00F02423">
          <w:rPr>
            <w:rStyle w:val="Hyperlink"/>
            <w:rFonts w:cs="Arial"/>
            <w:b/>
            <w:color w:val="auto"/>
            <w:sz w:val="28"/>
            <w:szCs w:val="28"/>
            <w:lang w:val="en-US"/>
          </w:rPr>
          <w:t>T</w:t>
        </w:r>
      </w:hyperlink>
      <w:r w:rsidR="002E70B2" w:rsidRPr="00F02423">
        <w:rPr>
          <w:rFonts w:cs="Arial"/>
          <w:b/>
          <w:sz w:val="28"/>
          <w:szCs w:val="28"/>
          <w:u w:val="single"/>
          <w:lang w:val="en-US"/>
        </w:rPr>
        <w:t xml:space="preserve">  </w:t>
      </w:r>
      <w:hyperlink w:anchor="_U" w:history="1">
        <w:r w:rsidR="002E70B2" w:rsidRPr="00F02423">
          <w:rPr>
            <w:rStyle w:val="Hyperlink"/>
            <w:rFonts w:cs="Arial"/>
            <w:b/>
            <w:color w:val="auto"/>
            <w:sz w:val="28"/>
            <w:szCs w:val="28"/>
            <w:lang w:val="en-US"/>
          </w:rPr>
          <w:t>U</w:t>
        </w:r>
      </w:hyperlink>
      <w:r w:rsidR="002E70B2" w:rsidRPr="00F02423">
        <w:rPr>
          <w:rFonts w:cs="Arial"/>
          <w:b/>
          <w:sz w:val="28"/>
          <w:szCs w:val="28"/>
          <w:u w:val="single"/>
          <w:lang w:val="en-US"/>
        </w:rPr>
        <w:t xml:space="preserve">  </w:t>
      </w:r>
      <w:hyperlink w:anchor="_V" w:history="1">
        <w:r w:rsidR="002E70B2" w:rsidRPr="00F02423">
          <w:rPr>
            <w:rStyle w:val="Hyperlink"/>
            <w:rFonts w:cs="Arial"/>
            <w:b/>
            <w:color w:val="auto"/>
            <w:sz w:val="28"/>
            <w:szCs w:val="28"/>
            <w:lang w:val="en-US"/>
          </w:rPr>
          <w:t>V</w:t>
        </w:r>
      </w:hyperlink>
      <w:r w:rsidR="002E70B2" w:rsidRPr="00F02423">
        <w:rPr>
          <w:rFonts w:cs="Arial"/>
          <w:b/>
          <w:sz w:val="28"/>
          <w:szCs w:val="28"/>
          <w:u w:val="single"/>
          <w:lang w:val="en-US"/>
        </w:rPr>
        <w:t xml:space="preserve">  </w:t>
      </w:r>
      <w:hyperlink w:anchor="_W" w:history="1">
        <w:r w:rsidR="002E70B2" w:rsidRPr="00F02423">
          <w:rPr>
            <w:rStyle w:val="Hyperlink"/>
            <w:rFonts w:cs="Arial"/>
            <w:b/>
            <w:color w:val="auto"/>
            <w:sz w:val="28"/>
            <w:szCs w:val="28"/>
            <w:lang w:val="en-US"/>
          </w:rPr>
          <w:t>W</w:t>
        </w:r>
      </w:hyperlink>
      <w:r w:rsidR="002E70B2" w:rsidRPr="00F02423">
        <w:rPr>
          <w:rFonts w:cs="Arial"/>
          <w:b/>
          <w:sz w:val="28"/>
          <w:szCs w:val="28"/>
          <w:u w:val="single"/>
          <w:lang w:val="en-US"/>
        </w:rPr>
        <w:t xml:space="preserve">  X  Y  </w:t>
      </w:r>
      <w:hyperlink w:anchor="_Z" w:history="1">
        <w:r w:rsidR="002E70B2" w:rsidRPr="00F02423">
          <w:rPr>
            <w:rStyle w:val="Hyperlink"/>
            <w:rFonts w:cs="Arial"/>
            <w:b/>
            <w:color w:val="auto"/>
            <w:sz w:val="28"/>
            <w:szCs w:val="28"/>
            <w:lang w:val="en-US"/>
          </w:rPr>
          <w:t>Z</w:t>
        </w:r>
      </w:hyperlink>
    </w:p>
    <w:p w:rsidR="00B31BB6" w:rsidRPr="0068762E" w:rsidRDefault="00B31BB6" w:rsidP="0068762E">
      <w:pPr>
        <w:pStyle w:val="Kop4"/>
        <w:numPr>
          <w:ilvl w:val="0"/>
          <w:numId w:val="0"/>
        </w:numPr>
        <w:pBdr>
          <w:bottom w:val="single" w:sz="4" w:space="1" w:color="auto"/>
        </w:pBdr>
        <w:rPr>
          <w:b/>
          <w:i w:val="0"/>
          <w:color w:val="auto"/>
          <w:u w:val="none"/>
        </w:rPr>
      </w:pPr>
      <w:r w:rsidRPr="0068762E">
        <w:rPr>
          <w:b/>
          <w:i w:val="0"/>
          <w:color w:val="auto"/>
          <w:u w:val="none"/>
        </w:rPr>
        <w:t>E</w:t>
      </w:r>
    </w:p>
    <w:p w:rsidR="00B31BB6" w:rsidRPr="00AA1C3E" w:rsidRDefault="00861506" w:rsidP="00B31BB6">
      <w:pPr>
        <w:rPr>
          <w:rFonts w:cs="Arial"/>
          <w:sz w:val="18"/>
          <w:szCs w:val="18"/>
        </w:rPr>
      </w:pPr>
      <w:hyperlink w:anchor="_Eindejaarstoelage" w:history="1">
        <w:r w:rsidR="00B31BB6" w:rsidRPr="00AA1C3E">
          <w:rPr>
            <w:rStyle w:val="Hyperlink"/>
            <w:rFonts w:cs="Arial"/>
            <w:b/>
            <w:color w:val="auto"/>
            <w:sz w:val="18"/>
            <w:szCs w:val="18"/>
            <w:u w:val="none"/>
          </w:rPr>
          <w:t>Eindejaarspremie</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0E318A"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color w:val="auto"/>
            <w:sz w:val="18"/>
            <w:szCs w:val="18"/>
            <w:u w:val="none"/>
          </w:rPr>
          <w:t>5.5</w:t>
        </w:r>
      </w:hyperlink>
    </w:p>
    <w:p w:rsidR="00E61771" w:rsidRPr="00AA1C3E" w:rsidRDefault="00861506" w:rsidP="009451E1">
      <w:pPr>
        <w:pStyle w:val="Lijstalinea"/>
        <w:numPr>
          <w:ilvl w:val="0"/>
          <w:numId w:val="67"/>
        </w:numPr>
        <w:spacing w:after="0"/>
        <w:rPr>
          <w:rFonts w:ascii="Arial" w:hAnsi="Arial" w:cs="Arial"/>
          <w:sz w:val="18"/>
          <w:szCs w:val="18"/>
        </w:rPr>
      </w:pPr>
      <w:hyperlink w:anchor="_Toepassing_op_de" w:history="1">
        <w:r w:rsidR="00E61771" w:rsidRPr="00AA1C3E">
          <w:rPr>
            <w:rStyle w:val="Hyperlink"/>
            <w:rFonts w:ascii="Arial" w:hAnsi="Arial" w:cs="Arial"/>
            <w:color w:val="auto"/>
            <w:sz w:val="18"/>
            <w:szCs w:val="18"/>
            <w:u w:val="none"/>
          </w:rPr>
          <w:t>Busbegeleiders</w:t>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t>5.5.</w:t>
        </w:r>
      </w:hyperlink>
      <w:r w:rsidR="003D3909">
        <w:rPr>
          <w:rStyle w:val="Hyperlink"/>
          <w:rFonts w:ascii="Arial" w:hAnsi="Arial" w:cs="Arial"/>
          <w:color w:val="auto"/>
          <w:sz w:val="18"/>
          <w:szCs w:val="18"/>
          <w:u w:val="none"/>
        </w:rPr>
        <w:t>6</w:t>
      </w:r>
    </w:p>
    <w:p w:rsidR="00E61771" w:rsidRPr="00AA1C3E" w:rsidRDefault="00861506" w:rsidP="009451E1">
      <w:pPr>
        <w:pStyle w:val="Lijstalinea"/>
        <w:numPr>
          <w:ilvl w:val="0"/>
          <w:numId w:val="67"/>
        </w:numPr>
        <w:spacing w:after="0"/>
        <w:rPr>
          <w:rFonts w:ascii="Arial" w:hAnsi="Arial" w:cs="Arial"/>
          <w:sz w:val="18"/>
          <w:szCs w:val="18"/>
        </w:rPr>
      </w:pPr>
      <w:hyperlink w:anchor="_Toepassing_op_contractuelen" w:history="1">
        <w:r w:rsidR="00E61771" w:rsidRPr="00AA1C3E">
          <w:rPr>
            <w:rStyle w:val="Hyperlink"/>
            <w:rFonts w:ascii="Arial" w:hAnsi="Arial" w:cs="Arial"/>
            <w:color w:val="auto"/>
            <w:sz w:val="18"/>
            <w:szCs w:val="18"/>
            <w:u w:val="none"/>
          </w:rPr>
          <w:t>Contractuelen met voltijdse opdracht</w:t>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t>5.5.</w:t>
        </w:r>
      </w:hyperlink>
      <w:r w:rsidR="003D3909">
        <w:rPr>
          <w:rStyle w:val="Hyperlink"/>
          <w:rFonts w:ascii="Arial" w:hAnsi="Arial" w:cs="Arial"/>
          <w:color w:val="auto"/>
          <w:sz w:val="18"/>
          <w:szCs w:val="18"/>
          <w:u w:val="none"/>
        </w:rPr>
        <w:t>4</w:t>
      </w:r>
    </w:p>
    <w:p w:rsidR="00E61771" w:rsidRPr="00AA1C3E" w:rsidRDefault="00861506" w:rsidP="009451E1">
      <w:pPr>
        <w:pStyle w:val="Lijstalinea"/>
        <w:numPr>
          <w:ilvl w:val="0"/>
          <w:numId w:val="67"/>
        </w:numPr>
        <w:spacing w:after="0"/>
        <w:rPr>
          <w:rFonts w:ascii="Arial" w:hAnsi="Arial" w:cs="Arial"/>
          <w:sz w:val="18"/>
          <w:szCs w:val="18"/>
        </w:rPr>
      </w:pPr>
      <w:hyperlink w:anchor="_Toepassing_op_contractuelen" w:history="1">
        <w:r w:rsidR="00E61771" w:rsidRPr="00AA1C3E">
          <w:rPr>
            <w:rStyle w:val="Hyperlink"/>
            <w:rFonts w:ascii="Arial" w:hAnsi="Arial" w:cs="Arial"/>
            <w:color w:val="auto"/>
            <w:sz w:val="18"/>
            <w:szCs w:val="18"/>
            <w:u w:val="none"/>
          </w:rPr>
          <w:t>Contractuelen met deeltijdse opdracht</w:t>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t>5.5.</w:t>
        </w:r>
      </w:hyperlink>
      <w:r w:rsidR="003D3909">
        <w:rPr>
          <w:rStyle w:val="Hyperlink"/>
          <w:rFonts w:ascii="Arial" w:hAnsi="Arial" w:cs="Arial"/>
          <w:color w:val="auto"/>
          <w:sz w:val="18"/>
          <w:szCs w:val="18"/>
          <w:u w:val="none"/>
        </w:rPr>
        <w:t>5</w:t>
      </w:r>
    </w:p>
    <w:p w:rsidR="00E61771" w:rsidRDefault="00861506" w:rsidP="009451E1">
      <w:pPr>
        <w:pStyle w:val="Lijstalinea"/>
        <w:numPr>
          <w:ilvl w:val="0"/>
          <w:numId w:val="67"/>
        </w:numPr>
        <w:spacing w:after="0"/>
        <w:rPr>
          <w:rStyle w:val="Hyperlink"/>
          <w:rFonts w:ascii="Arial" w:hAnsi="Arial" w:cs="Arial"/>
          <w:color w:val="auto"/>
          <w:sz w:val="18"/>
          <w:szCs w:val="18"/>
          <w:u w:val="none"/>
        </w:rPr>
      </w:pPr>
      <w:hyperlink w:anchor="_Forfaitair_gedeelte" w:history="1">
        <w:r w:rsidR="00E61771" w:rsidRPr="00AA1C3E">
          <w:rPr>
            <w:rStyle w:val="Hyperlink"/>
            <w:rFonts w:ascii="Arial" w:hAnsi="Arial" w:cs="Arial"/>
            <w:color w:val="auto"/>
            <w:sz w:val="18"/>
            <w:szCs w:val="18"/>
            <w:u w:val="none"/>
          </w:rPr>
          <w:t>Forfaitair gedeelte</w:t>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t>5.5.1</w:t>
        </w:r>
      </w:hyperlink>
    </w:p>
    <w:p w:rsidR="003D3909" w:rsidRPr="003D3909" w:rsidRDefault="00861506" w:rsidP="009451E1">
      <w:pPr>
        <w:pStyle w:val="Lijstalinea"/>
        <w:numPr>
          <w:ilvl w:val="0"/>
          <w:numId w:val="67"/>
        </w:numPr>
        <w:spacing w:after="0"/>
        <w:rPr>
          <w:rFonts w:ascii="Arial" w:hAnsi="Arial" w:cs="Arial"/>
          <w:sz w:val="18"/>
          <w:szCs w:val="18"/>
        </w:rPr>
      </w:pPr>
      <w:hyperlink w:anchor="_Toeslag_voor_2014" w:history="1">
        <w:r w:rsidR="003D3909" w:rsidRPr="003D3909">
          <w:rPr>
            <w:rStyle w:val="Hyperlink"/>
            <w:rFonts w:ascii="Arial" w:hAnsi="Arial" w:cs="Arial"/>
            <w:sz w:val="18"/>
            <w:szCs w:val="18"/>
            <w:u w:val="none"/>
          </w:rPr>
          <w:t>Toeslag</w:t>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r>
        <w:r w:rsidR="003D3909" w:rsidRPr="003D3909">
          <w:rPr>
            <w:rStyle w:val="Hyperlink"/>
            <w:rFonts w:ascii="Arial" w:hAnsi="Arial" w:cs="Arial"/>
            <w:sz w:val="18"/>
            <w:szCs w:val="18"/>
            <w:u w:val="none"/>
          </w:rPr>
          <w:tab/>
          <w:t>5.5.3</w:t>
        </w:r>
      </w:hyperlink>
    </w:p>
    <w:p w:rsidR="00E61771" w:rsidRPr="00AA1C3E" w:rsidRDefault="00861506" w:rsidP="009451E1">
      <w:pPr>
        <w:pStyle w:val="Lijstalinea"/>
        <w:numPr>
          <w:ilvl w:val="0"/>
          <w:numId w:val="67"/>
        </w:numPr>
        <w:spacing w:after="0"/>
        <w:rPr>
          <w:rFonts w:ascii="Arial" w:hAnsi="Arial" w:cs="Arial"/>
          <w:sz w:val="18"/>
          <w:szCs w:val="18"/>
        </w:rPr>
      </w:pPr>
      <w:hyperlink w:anchor="_Wijzigbaar_gedeelte" w:history="1">
        <w:r w:rsidR="00E61771" w:rsidRPr="00AA1C3E">
          <w:rPr>
            <w:rStyle w:val="Hyperlink"/>
            <w:rFonts w:ascii="Arial" w:hAnsi="Arial" w:cs="Arial"/>
            <w:color w:val="auto"/>
            <w:sz w:val="18"/>
            <w:szCs w:val="18"/>
            <w:u w:val="none"/>
          </w:rPr>
          <w:t>Wijzigbaar gedeelte</w:t>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233F6D"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E61771" w:rsidRPr="00AA1C3E">
          <w:rPr>
            <w:rStyle w:val="Hyperlink"/>
            <w:rFonts w:ascii="Arial" w:hAnsi="Arial" w:cs="Arial"/>
            <w:color w:val="auto"/>
            <w:sz w:val="18"/>
            <w:szCs w:val="18"/>
            <w:u w:val="none"/>
          </w:rPr>
          <w:tab/>
          <w:t>5.5.2</w:t>
        </w:r>
      </w:hyperlink>
    </w:p>
    <w:p w:rsidR="00B31BB6" w:rsidRPr="0068762E" w:rsidRDefault="00B31BB6" w:rsidP="0068762E">
      <w:pPr>
        <w:pStyle w:val="Kop4"/>
        <w:numPr>
          <w:ilvl w:val="0"/>
          <w:numId w:val="0"/>
        </w:numPr>
        <w:pBdr>
          <w:bottom w:val="single" w:sz="4" w:space="1" w:color="auto"/>
        </w:pBdr>
        <w:rPr>
          <w:b/>
          <w:i w:val="0"/>
          <w:color w:val="auto"/>
          <w:u w:val="none"/>
        </w:rPr>
      </w:pPr>
      <w:bookmarkStart w:id="37" w:name="_F"/>
      <w:bookmarkEnd w:id="37"/>
      <w:r w:rsidRPr="0068762E">
        <w:rPr>
          <w:b/>
          <w:i w:val="0"/>
          <w:color w:val="auto"/>
          <w:u w:val="none"/>
        </w:rPr>
        <w:t>F</w:t>
      </w:r>
    </w:p>
    <w:p w:rsidR="00B31BB6" w:rsidRPr="00AA1C3E" w:rsidRDefault="00B31BB6" w:rsidP="00B31BB6">
      <w:pPr>
        <w:rPr>
          <w:rFonts w:cs="Arial"/>
          <w:sz w:val="18"/>
          <w:szCs w:val="18"/>
        </w:rPr>
      </w:pPr>
      <w:r w:rsidRPr="00AA1C3E">
        <w:rPr>
          <w:rFonts w:cs="Arial"/>
          <w:b/>
          <w:sz w:val="18"/>
          <w:szCs w:val="18"/>
        </w:rPr>
        <w:t>Feestdagen</w:t>
      </w:r>
      <w:r w:rsidRPr="00AA1C3E">
        <w:rPr>
          <w:rFonts w:cs="Arial"/>
          <w:b/>
          <w:sz w:val="18"/>
          <w:szCs w:val="18"/>
        </w:rPr>
        <w:tab/>
      </w:r>
      <w:r w:rsidRPr="00AA1C3E">
        <w:rPr>
          <w:rFonts w:cs="Arial"/>
          <w:b/>
          <w:sz w:val="18"/>
          <w:szCs w:val="18"/>
        </w:rPr>
        <w:tab/>
      </w:r>
      <w:r w:rsidRPr="00AA1C3E">
        <w:rPr>
          <w:rFonts w:cs="Arial"/>
          <w:b/>
          <w:sz w:val="18"/>
          <w:szCs w:val="18"/>
        </w:rPr>
        <w:tab/>
      </w:r>
      <w:r w:rsidRPr="00AA1C3E">
        <w:rPr>
          <w:rFonts w:cs="Arial"/>
          <w:b/>
          <w:sz w:val="18"/>
          <w:szCs w:val="18"/>
        </w:rPr>
        <w:tab/>
      </w:r>
      <w:r w:rsidRPr="00AA1C3E">
        <w:rPr>
          <w:rFonts w:cs="Arial"/>
          <w:b/>
          <w:sz w:val="18"/>
          <w:szCs w:val="18"/>
        </w:rPr>
        <w:tab/>
      </w:r>
      <w:r w:rsidRPr="00AA1C3E">
        <w:rPr>
          <w:rFonts w:cs="Arial"/>
          <w:b/>
          <w:sz w:val="18"/>
          <w:szCs w:val="18"/>
        </w:rPr>
        <w:tab/>
      </w:r>
      <w:r w:rsidRPr="00AA1C3E">
        <w:rPr>
          <w:rFonts w:cs="Arial"/>
          <w:b/>
          <w:sz w:val="18"/>
          <w:szCs w:val="18"/>
        </w:rPr>
        <w:tab/>
      </w:r>
      <w:r w:rsidRPr="00AA1C3E">
        <w:rPr>
          <w:rFonts w:cs="Arial"/>
          <w:b/>
          <w:sz w:val="18"/>
          <w:szCs w:val="18"/>
        </w:rPr>
        <w:tab/>
      </w:r>
      <w:r w:rsidR="00233F6D" w:rsidRPr="00AA1C3E">
        <w:rPr>
          <w:rFonts w:cs="Arial"/>
          <w:b/>
          <w:sz w:val="18"/>
          <w:szCs w:val="18"/>
        </w:rPr>
        <w:tab/>
      </w:r>
      <w:r w:rsidR="00233F6D" w:rsidRPr="00AA1C3E">
        <w:rPr>
          <w:rFonts w:cs="Arial"/>
          <w:b/>
          <w:sz w:val="18"/>
          <w:szCs w:val="18"/>
        </w:rPr>
        <w:tab/>
      </w:r>
      <w:r w:rsidR="00233F6D" w:rsidRPr="00AA1C3E">
        <w:rPr>
          <w:rFonts w:cs="Arial"/>
          <w:b/>
          <w:sz w:val="18"/>
          <w:szCs w:val="18"/>
        </w:rPr>
        <w:tab/>
      </w:r>
    </w:p>
    <w:p w:rsidR="00B31BB6" w:rsidRPr="00AA1C3E" w:rsidRDefault="00861506" w:rsidP="009451E1">
      <w:pPr>
        <w:numPr>
          <w:ilvl w:val="0"/>
          <w:numId w:val="67"/>
        </w:numPr>
        <w:spacing w:line="276" w:lineRule="auto"/>
        <w:rPr>
          <w:rFonts w:cs="Arial"/>
          <w:sz w:val="18"/>
          <w:szCs w:val="18"/>
        </w:rPr>
      </w:pPr>
      <w:hyperlink w:anchor="_Feestdagen" w:history="1">
        <w:r w:rsidR="00B31BB6" w:rsidRPr="00AA1C3E">
          <w:rPr>
            <w:rStyle w:val="Hyperlink"/>
            <w:rFonts w:cs="Arial"/>
            <w:color w:val="auto"/>
            <w:sz w:val="18"/>
            <w:szCs w:val="18"/>
            <w:u w:val="none"/>
          </w:rPr>
          <w:t>Aantal</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DE20A0">
          <w:rPr>
            <w:rStyle w:val="Hyperlink"/>
            <w:rFonts w:cs="Arial"/>
            <w:color w:val="auto"/>
            <w:sz w:val="18"/>
            <w:szCs w:val="18"/>
            <w:u w:val="none"/>
          </w:rPr>
          <w:tab/>
        </w:r>
        <w:r w:rsidR="00233F6D"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B31BB6" w:rsidRPr="00AA1C3E">
          <w:rPr>
            <w:rStyle w:val="Hyperlink"/>
            <w:rFonts w:cs="Arial"/>
            <w:color w:val="auto"/>
            <w:sz w:val="18"/>
            <w:szCs w:val="18"/>
            <w:u w:val="none"/>
          </w:rPr>
          <w:t>5.3.</w:t>
        </w:r>
        <w:r w:rsidR="00C34157">
          <w:rPr>
            <w:rStyle w:val="Hyperlink"/>
            <w:rFonts w:cs="Arial"/>
            <w:color w:val="auto"/>
            <w:sz w:val="18"/>
            <w:szCs w:val="18"/>
            <w:u w:val="none"/>
          </w:rPr>
          <w:t>6</w:t>
        </w:r>
      </w:hyperlink>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236A20" w:rsidRPr="00AA1C3E">
        <w:rPr>
          <w:rFonts w:cs="Arial"/>
          <w:sz w:val="18"/>
          <w:szCs w:val="18"/>
        </w:rPr>
        <w:instrText xml:space="preserve"> HYPERLINK  \l "_Feestdagen" </w:instrText>
      </w:r>
      <w:r w:rsidRPr="00AA1C3E">
        <w:rPr>
          <w:rFonts w:cs="Arial"/>
          <w:sz w:val="18"/>
          <w:szCs w:val="18"/>
        </w:rPr>
        <w:fldChar w:fldCharType="separate"/>
      </w:r>
      <w:r w:rsidR="00B31BB6" w:rsidRPr="00AA1C3E">
        <w:rPr>
          <w:rStyle w:val="Hyperlink"/>
          <w:rFonts w:cs="Arial"/>
          <w:color w:val="auto"/>
          <w:sz w:val="18"/>
          <w:szCs w:val="18"/>
          <w:u w:val="none"/>
        </w:rPr>
        <w:t>Deeltijdse tewerkstelling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DE20A0">
        <w:rPr>
          <w:rStyle w:val="Hyperlink"/>
          <w:rFonts w:cs="Arial"/>
          <w:color w:val="auto"/>
          <w:sz w:val="18"/>
          <w:szCs w:val="18"/>
          <w:u w:val="none"/>
        </w:rPr>
        <w:tab/>
      </w:r>
      <w:r w:rsidR="00B31BB6" w:rsidRPr="00AA1C3E">
        <w:rPr>
          <w:rStyle w:val="Hyperlink"/>
          <w:rFonts w:cs="Arial"/>
          <w:color w:val="auto"/>
          <w:sz w:val="18"/>
          <w:szCs w:val="18"/>
          <w:u w:val="none"/>
        </w:rPr>
        <w:tab/>
        <w:t>5.3.</w:t>
      </w:r>
      <w:r w:rsidR="00C34157">
        <w:rPr>
          <w:rStyle w:val="Hyperlink"/>
          <w:rFonts w:cs="Arial"/>
          <w:color w:val="auto"/>
          <w:sz w:val="18"/>
          <w:szCs w:val="18"/>
          <w:u w:val="none"/>
        </w:rPr>
        <w:t>6</w:t>
      </w:r>
    </w:p>
    <w:p w:rsidR="00B31BB6" w:rsidRPr="00AA1C3E" w:rsidRDefault="00B31BB6"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Einde van de arbeidsovereenkomst</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DE20A0">
        <w:rPr>
          <w:rStyle w:val="Hyperlink"/>
          <w:rFonts w:cs="Arial"/>
          <w:color w:val="auto"/>
          <w:sz w:val="18"/>
          <w:szCs w:val="18"/>
          <w:u w:val="none"/>
        </w:rPr>
        <w:tab/>
      </w:r>
      <w:r w:rsidR="004B0A12" w:rsidRPr="00AA1C3E">
        <w:rPr>
          <w:rStyle w:val="Hyperlink"/>
          <w:rFonts w:cs="Arial"/>
          <w:color w:val="auto"/>
          <w:sz w:val="18"/>
          <w:szCs w:val="18"/>
          <w:u w:val="none"/>
        </w:rPr>
        <w:tab/>
      </w:r>
      <w:r w:rsidRPr="00AA1C3E">
        <w:rPr>
          <w:rStyle w:val="Hyperlink"/>
          <w:rFonts w:cs="Arial"/>
          <w:color w:val="auto"/>
          <w:sz w:val="18"/>
          <w:szCs w:val="18"/>
          <w:u w:val="none"/>
        </w:rPr>
        <w:t>5.3.</w:t>
      </w:r>
      <w:r w:rsidR="00C34157">
        <w:rPr>
          <w:rStyle w:val="Hyperlink"/>
          <w:rFonts w:cs="Arial"/>
          <w:color w:val="auto"/>
          <w:sz w:val="18"/>
          <w:szCs w:val="18"/>
          <w:u w:val="none"/>
        </w:rPr>
        <w:t>6</w:t>
      </w:r>
    </w:p>
    <w:p w:rsidR="00B31BB6" w:rsidRPr="00AA1C3E" w:rsidRDefault="00B31BB6"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Feestdagen</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Pr="00AA1C3E">
        <w:rPr>
          <w:rStyle w:val="Hyperlink"/>
          <w:rFonts w:cs="Arial"/>
          <w:color w:val="auto"/>
          <w:sz w:val="18"/>
          <w:szCs w:val="18"/>
          <w:u w:val="none"/>
        </w:rPr>
        <w:tab/>
        <w:t>5.3.</w:t>
      </w:r>
      <w:r w:rsidR="00C34157">
        <w:rPr>
          <w:rStyle w:val="Hyperlink"/>
          <w:rFonts w:cs="Arial"/>
          <w:color w:val="auto"/>
          <w:sz w:val="18"/>
          <w:szCs w:val="18"/>
          <w:u w:val="none"/>
        </w:rPr>
        <w:t>6</w:t>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Ongerechtvaardigde afwezigheid</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5.3.</w:t>
      </w:r>
      <w:r w:rsidR="00C34157">
        <w:rPr>
          <w:rStyle w:val="Hyperlink"/>
          <w:rFonts w:cs="Arial"/>
          <w:color w:val="auto"/>
          <w:sz w:val="18"/>
          <w:szCs w:val="18"/>
          <w:u w:val="none"/>
        </w:rPr>
        <w:t>6</w:t>
      </w:r>
      <w:r w:rsidR="00236A20" w:rsidRPr="00AA1C3E">
        <w:rPr>
          <w:rStyle w:val="Hyperlink"/>
          <w:rFonts w:cs="Arial"/>
          <w:color w:val="auto"/>
          <w:sz w:val="18"/>
          <w:szCs w:val="18"/>
          <w:u w:val="none"/>
        </w:rPr>
        <w:t xml:space="preserve">                                      </w:t>
      </w:r>
      <w:r w:rsidR="0065280C" w:rsidRPr="00AA1C3E">
        <w:rPr>
          <w:rFonts w:cs="Arial"/>
          <w:sz w:val="18"/>
          <w:szCs w:val="18"/>
        </w:rPr>
        <w:fldChar w:fldCharType="end"/>
      </w:r>
      <w:r w:rsidR="00236A20" w:rsidRPr="00AA1C3E">
        <w:rPr>
          <w:rFonts w:cs="Arial"/>
          <w:sz w:val="18"/>
          <w:szCs w:val="18"/>
        </w:rPr>
        <w:t xml:space="preserve"> </w:t>
      </w:r>
    </w:p>
    <w:p w:rsidR="00236A20" w:rsidRPr="00AA1C3E" w:rsidRDefault="00861506" w:rsidP="009451E1">
      <w:pPr>
        <w:numPr>
          <w:ilvl w:val="0"/>
          <w:numId w:val="67"/>
        </w:numPr>
        <w:spacing w:line="276" w:lineRule="auto"/>
        <w:rPr>
          <w:rFonts w:cs="Arial"/>
          <w:sz w:val="18"/>
          <w:szCs w:val="18"/>
        </w:rPr>
      </w:pPr>
      <w:hyperlink w:anchor="_Feestdagen_1" w:history="1">
        <w:r w:rsidR="00236A20" w:rsidRPr="00AA1C3E">
          <w:rPr>
            <w:rStyle w:val="Hyperlink"/>
            <w:rFonts w:cs="Arial"/>
            <w:color w:val="auto"/>
            <w:sz w:val="18"/>
            <w:szCs w:val="18"/>
            <w:u w:val="none"/>
          </w:rPr>
          <w:t>Studenten</w:t>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r>
        <w:r w:rsidR="00DE20A0">
          <w:rPr>
            <w:rStyle w:val="Hyperlink"/>
            <w:rFonts w:cs="Arial"/>
            <w:color w:val="auto"/>
            <w:sz w:val="18"/>
            <w:szCs w:val="18"/>
            <w:u w:val="none"/>
          </w:rPr>
          <w:tab/>
        </w:r>
        <w:r w:rsidR="00236A20" w:rsidRPr="00AA1C3E">
          <w:rPr>
            <w:rStyle w:val="Hyperlink"/>
            <w:rFonts w:cs="Arial"/>
            <w:color w:val="auto"/>
            <w:sz w:val="18"/>
            <w:szCs w:val="18"/>
            <w:u w:val="none"/>
          </w:rPr>
          <w:tab/>
        </w:r>
        <w:r w:rsidR="00236A20" w:rsidRPr="00AA1C3E">
          <w:rPr>
            <w:rStyle w:val="Hyperlink"/>
            <w:rFonts w:cs="Arial"/>
            <w:color w:val="auto"/>
            <w:sz w:val="18"/>
            <w:szCs w:val="18"/>
            <w:u w:val="none"/>
          </w:rPr>
          <w:tab/>
          <w:t>9.7.14</w:t>
        </w:r>
      </w:hyperlink>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236A20" w:rsidRPr="00AA1C3E">
        <w:rPr>
          <w:rFonts w:cs="Arial"/>
          <w:sz w:val="18"/>
          <w:szCs w:val="18"/>
        </w:rPr>
        <w:instrText xml:space="preserve"> HYPERLINK  \l "_Feestdagen" </w:instrText>
      </w:r>
      <w:r w:rsidRPr="00AA1C3E">
        <w:rPr>
          <w:rFonts w:cs="Arial"/>
          <w:sz w:val="18"/>
          <w:szCs w:val="18"/>
        </w:rPr>
        <w:fldChar w:fldCharType="separate"/>
      </w:r>
      <w:r w:rsidR="00B31BB6" w:rsidRPr="00AA1C3E">
        <w:rPr>
          <w:rStyle w:val="Hyperlink"/>
          <w:rFonts w:cs="Arial"/>
          <w:color w:val="auto"/>
          <w:sz w:val="18"/>
          <w:szCs w:val="18"/>
          <w:u w:val="none"/>
        </w:rPr>
        <w:t>Tewerkstelling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5.3.</w:t>
      </w:r>
      <w:r w:rsidR="00C34157">
        <w:rPr>
          <w:rStyle w:val="Hyperlink"/>
          <w:rFonts w:cs="Arial"/>
          <w:color w:val="auto"/>
          <w:sz w:val="18"/>
          <w:szCs w:val="18"/>
          <w:u w:val="none"/>
        </w:rPr>
        <w:t>6</w:t>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Vervangingsdagen</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004B0A12"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5.3.</w:t>
      </w:r>
      <w:r w:rsidR="00C34157">
        <w:rPr>
          <w:rStyle w:val="Hyperlink"/>
          <w:rFonts w:cs="Arial"/>
          <w:color w:val="auto"/>
          <w:sz w:val="18"/>
          <w:szCs w:val="18"/>
          <w:u w:val="none"/>
        </w:rPr>
        <w:t>6</w:t>
      </w:r>
      <w:r w:rsidR="0065280C" w:rsidRPr="00AA1C3E">
        <w:rPr>
          <w:rFonts w:cs="Arial"/>
          <w:sz w:val="18"/>
          <w:szCs w:val="18"/>
        </w:rPr>
        <w:fldChar w:fldCharType="end"/>
      </w:r>
    </w:p>
    <w:p w:rsidR="00B31BB6" w:rsidRPr="00AA1C3E" w:rsidRDefault="00861506" w:rsidP="00B31BB6">
      <w:pPr>
        <w:rPr>
          <w:rFonts w:cs="Arial"/>
          <w:sz w:val="18"/>
          <w:szCs w:val="18"/>
        </w:rPr>
      </w:pPr>
      <w:hyperlink w:anchor="_Fietsvergoeding" w:history="1">
        <w:r w:rsidR="00B31BB6" w:rsidRPr="00AA1C3E">
          <w:rPr>
            <w:rStyle w:val="Hyperlink"/>
            <w:rFonts w:cs="Arial"/>
            <w:b/>
            <w:color w:val="auto"/>
            <w:sz w:val="18"/>
            <w:szCs w:val="18"/>
            <w:u w:val="none"/>
          </w:rPr>
          <w:t>Fietsvergoeding</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4B0A12"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color w:val="auto"/>
            <w:sz w:val="18"/>
            <w:szCs w:val="18"/>
            <w:u w:val="none"/>
          </w:rPr>
          <w:t>5.7.3</w:t>
        </w:r>
      </w:hyperlink>
    </w:p>
    <w:p w:rsidR="00B31BB6" w:rsidRPr="00AA1C3E" w:rsidRDefault="00B31BB6" w:rsidP="00B31BB6">
      <w:pPr>
        <w:rPr>
          <w:rFonts w:cs="Arial"/>
          <w:sz w:val="18"/>
          <w:szCs w:val="18"/>
        </w:rPr>
      </w:pPr>
    </w:p>
    <w:p w:rsidR="00B31BB6" w:rsidRPr="00EC4139" w:rsidRDefault="00B31BB6" w:rsidP="0068762E">
      <w:pPr>
        <w:pStyle w:val="Kop4"/>
        <w:numPr>
          <w:ilvl w:val="0"/>
          <w:numId w:val="0"/>
        </w:numPr>
        <w:pBdr>
          <w:bottom w:val="single" w:sz="4" w:space="1" w:color="auto"/>
        </w:pBdr>
        <w:rPr>
          <w:b/>
          <w:i w:val="0"/>
          <w:color w:val="auto"/>
          <w:u w:val="none"/>
          <w:lang w:val="nl-BE"/>
        </w:rPr>
      </w:pPr>
      <w:bookmarkStart w:id="38" w:name="_G"/>
      <w:bookmarkEnd w:id="38"/>
      <w:r w:rsidRPr="00EC4139">
        <w:rPr>
          <w:b/>
          <w:i w:val="0"/>
          <w:color w:val="auto"/>
          <w:u w:val="none"/>
          <w:lang w:val="nl-BE"/>
        </w:rPr>
        <w:t>G</w:t>
      </w:r>
    </w:p>
    <w:p w:rsidR="005C3A13" w:rsidRPr="00BF061F" w:rsidRDefault="00861506" w:rsidP="005C3A13">
      <w:pPr>
        <w:jc w:val="center"/>
        <w:rPr>
          <w:rFonts w:cs="Arial"/>
          <w:b/>
          <w:sz w:val="28"/>
          <w:szCs w:val="28"/>
          <w:u w:val="single"/>
          <w:lang w:val="en-US"/>
        </w:rPr>
      </w:pPr>
      <w:hyperlink w:anchor="_A" w:history="1">
        <w:r w:rsidR="005C3A13" w:rsidRPr="00BF061F">
          <w:rPr>
            <w:rStyle w:val="Hyperlink"/>
            <w:rFonts w:cs="Arial"/>
            <w:b/>
            <w:color w:val="auto"/>
            <w:sz w:val="28"/>
            <w:szCs w:val="28"/>
            <w:lang w:val="en-US"/>
          </w:rPr>
          <w:t>A</w:t>
        </w:r>
      </w:hyperlink>
      <w:r w:rsidR="005C3A13" w:rsidRPr="00BF061F">
        <w:rPr>
          <w:rFonts w:cs="Arial"/>
          <w:b/>
          <w:sz w:val="28"/>
          <w:szCs w:val="28"/>
          <w:u w:val="single"/>
          <w:lang w:val="en-US"/>
        </w:rPr>
        <w:t xml:space="preserve">  </w:t>
      </w:r>
      <w:hyperlink w:anchor="_B" w:history="1">
        <w:r w:rsidR="005C3A13" w:rsidRPr="00BF061F">
          <w:rPr>
            <w:rStyle w:val="Hyperlink"/>
            <w:rFonts w:cs="Arial"/>
            <w:b/>
            <w:color w:val="auto"/>
            <w:sz w:val="28"/>
            <w:szCs w:val="28"/>
            <w:lang w:val="en-US"/>
          </w:rPr>
          <w:t>B</w:t>
        </w:r>
      </w:hyperlink>
      <w:r w:rsidR="005C3A13" w:rsidRPr="00BF061F">
        <w:rPr>
          <w:rFonts w:cs="Arial"/>
          <w:b/>
          <w:sz w:val="28"/>
          <w:szCs w:val="28"/>
          <w:u w:val="single"/>
          <w:lang w:val="en-US"/>
        </w:rPr>
        <w:t xml:space="preserve">  </w:t>
      </w:r>
      <w:hyperlink w:anchor="_C" w:history="1">
        <w:r w:rsidR="005C3A13" w:rsidRPr="00BF061F">
          <w:rPr>
            <w:rStyle w:val="Hyperlink"/>
            <w:rFonts w:cs="Arial"/>
            <w:b/>
            <w:color w:val="auto"/>
            <w:sz w:val="28"/>
            <w:szCs w:val="28"/>
            <w:lang w:val="en-US"/>
          </w:rPr>
          <w:t>C</w:t>
        </w:r>
      </w:hyperlink>
      <w:r w:rsidR="005C3A13" w:rsidRPr="00BF061F">
        <w:rPr>
          <w:rFonts w:cs="Arial"/>
          <w:b/>
          <w:sz w:val="28"/>
          <w:szCs w:val="28"/>
          <w:u w:val="single"/>
          <w:lang w:val="en-US"/>
        </w:rPr>
        <w:t xml:space="preserve">  </w:t>
      </w:r>
      <w:hyperlink w:anchor="_D" w:history="1">
        <w:r w:rsidR="005C3A13" w:rsidRPr="00BF061F">
          <w:rPr>
            <w:rStyle w:val="Hyperlink"/>
            <w:rFonts w:cs="Arial"/>
            <w:b/>
            <w:color w:val="auto"/>
            <w:sz w:val="28"/>
            <w:szCs w:val="28"/>
            <w:lang w:val="en-US"/>
          </w:rPr>
          <w:t>D</w:t>
        </w:r>
      </w:hyperlink>
      <w:r w:rsidR="005C3A13" w:rsidRPr="00BF061F">
        <w:rPr>
          <w:rFonts w:cs="Arial"/>
          <w:b/>
          <w:sz w:val="28"/>
          <w:szCs w:val="28"/>
          <w:u w:val="single"/>
          <w:lang w:val="en-US"/>
        </w:rPr>
        <w:t xml:space="preserve">  </w:t>
      </w:r>
      <w:hyperlink w:anchor="_E" w:history="1">
        <w:r w:rsidR="005C3A13" w:rsidRPr="00BF061F">
          <w:rPr>
            <w:rStyle w:val="Hyperlink"/>
            <w:rFonts w:cs="Arial"/>
            <w:b/>
            <w:color w:val="auto"/>
            <w:sz w:val="28"/>
            <w:szCs w:val="28"/>
            <w:lang w:val="en-US"/>
          </w:rPr>
          <w:t>E</w:t>
        </w:r>
      </w:hyperlink>
      <w:r w:rsidR="005C3A13" w:rsidRPr="00BF061F">
        <w:rPr>
          <w:rFonts w:cs="Arial"/>
          <w:b/>
          <w:sz w:val="28"/>
          <w:szCs w:val="28"/>
          <w:u w:val="single"/>
          <w:lang w:val="en-US"/>
        </w:rPr>
        <w:t xml:space="preserve">  </w:t>
      </w:r>
      <w:hyperlink w:anchor="_F" w:history="1">
        <w:r w:rsidR="005C3A13" w:rsidRPr="00BF061F">
          <w:rPr>
            <w:rStyle w:val="Hyperlink"/>
            <w:rFonts w:cs="Arial"/>
            <w:b/>
            <w:color w:val="auto"/>
            <w:sz w:val="28"/>
            <w:szCs w:val="28"/>
            <w:lang w:val="en-US"/>
          </w:rPr>
          <w:t>F</w:t>
        </w:r>
      </w:hyperlink>
      <w:r w:rsidR="005C3A13" w:rsidRPr="00BF061F">
        <w:rPr>
          <w:rFonts w:cs="Arial"/>
          <w:b/>
          <w:sz w:val="28"/>
          <w:szCs w:val="28"/>
          <w:u w:val="single"/>
          <w:lang w:val="en-US"/>
        </w:rPr>
        <w:t xml:space="preserve">  </w:t>
      </w:r>
      <w:hyperlink w:anchor="_G" w:history="1">
        <w:r w:rsidR="005C3A13" w:rsidRPr="00BF061F">
          <w:rPr>
            <w:rStyle w:val="Hyperlink"/>
            <w:rFonts w:cs="Arial"/>
            <w:b/>
            <w:color w:val="auto"/>
            <w:sz w:val="28"/>
            <w:szCs w:val="28"/>
            <w:lang w:val="en-US"/>
          </w:rPr>
          <w:t>G</w:t>
        </w:r>
      </w:hyperlink>
      <w:r w:rsidR="005C3A13" w:rsidRPr="00BF061F">
        <w:rPr>
          <w:rFonts w:cs="Arial"/>
          <w:b/>
          <w:sz w:val="28"/>
          <w:szCs w:val="28"/>
          <w:u w:val="single"/>
          <w:lang w:val="en-US"/>
        </w:rPr>
        <w:t xml:space="preserve">  </w:t>
      </w:r>
      <w:hyperlink w:anchor="_H" w:history="1">
        <w:r w:rsidR="005C3A13" w:rsidRPr="00BF061F">
          <w:rPr>
            <w:rStyle w:val="Hyperlink"/>
            <w:rFonts w:cs="Arial"/>
            <w:b/>
            <w:color w:val="auto"/>
            <w:sz w:val="28"/>
            <w:szCs w:val="28"/>
            <w:lang w:val="en-US"/>
          </w:rPr>
          <w:t>H</w:t>
        </w:r>
      </w:hyperlink>
      <w:r w:rsidR="005C3A13" w:rsidRPr="00BF061F">
        <w:rPr>
          <w:rFonts w:cs="Arial"/>
          <w:b/>
          <w:sz w:val="28"/>
          <w:szCs w:val="28"/>
          <w:u w:val="single"/>
          <w:lang w:val="en-US"/>
        </w:rPr>
        <w:t xml:space="preserve">  </w:t>
      </w:r>
      <w:hyperlink w:anchor="_I" w:history="1">
        <w:r w:rsidR="005C3A13" w:rsidRPr="00BF061F">
          <w:rPr>
            <w:rStyle w:val="Hyperlink"/>
            <w:rFonts w:cs="Arial"/>
            <w:b/>
            <w:color w:val="auto"/>
            <w:sz w:val="28"/>
            <w:szCs w:val="28"/>
            <w:lang w:val="en-US"/>
          </w:rPr>
          <w:t>I</w:t>
        </w:r>
      </w:hyperlink>
      <w:r w:rsidR="005C3A13" w:rsidRPr="00BF061F">
        <w:rPr>
          <w:rFonts w:cs="Arial"/>
          <w:b/>
          <w:sz w:val="28"/>
          <w:szCs w:val="28"/>
          <w:u w:val="single"/>
          <w:lang w:val="en-US"/>
        </w:rPr>
        <w:t xml:space="preserve">  </w:t>
      </w:r>
      <w:hyperlink w:anchor="_J" w:history="1">
        <w:r w:rsidR="005C3A13" w:rsidRPr="00BF061F">
          <w:rPr>
            <w:rStyle w:val="Hyperlink"/>
            <w:rFonts w:cs="Arial"/>
            <w:b/>
            <w:color w:val="auto"/>
            <w:sz w:val="28"/>
            <w:szCs w:val="28"/>
            <w:lang w:val="en-US"/>
          </w:rPr>
          <w:t>J</w:t>
        </w:r>
      </w:hyperlink>
      <w:r w:rsidR="005C3A13" w:rsidRPr="00BF061F">
        <w:rPr>
          <w:rFonts w:cs="Arial"/>
          <w:b/>
          <w:sz w:val="28"/>
          <w:szCs w:val="28"/>
          <w:u w:val="single"/>
          <w:lang w:val="en-US"/>
        </w:rPr>
        <w:t xml:space="preserve">  </w:t>
      </w:r>
      <w:hyperlink w:anchor="_K" w:history="1">
        <w:r w:rsidR="005C3A13" w:rsidRPr="00BF061F">
          <w:rPr>
            <w:rStyle w:val="Hyperlink"/>
            <w:rFonts w:cs="Arial"/>
            <w:b/>
            <w:color w:val="auto"/>
            <w:sz w:val="28"/>
            <w:szCs w:val="28"/>
            <w:lang w:val="en-US"/>
          </w:rPr>
          <w:t>K</w:t>
        </w:r>
      </w:hyperlink>
      <w:r w:rsidR="005C3A13" w:rsidRPr="00BF061F">
        <w:rPr>
          <w:rFonts w:cs="Arial"/>
          <w:b/>
          <w:sz w:val="28"/>
          <w:szCs w:val="28"/>
          <w:u w:val="single"/>
          <w:lang w:val="en-US"/>
        </w:rPr>
        <w:t xml:space="preserve">  </w:t>
      </w:r>
      <w:hyperlink w:anchor="_L" w:history="1">
        <w:r w:rsidR="005C3A13" w:rsidRPr="00BF061F">
          <w:rPr>
            <w:rStyle w:val="Hyperlink"/>
            <w:rFonts w:cs="Arial"/>
            <w:b/>
            <w:color w:val="auto"/>
            <w:sz w:val="28"/>
            <w:szCs w:val="28"/>
            <w:lang w:val="en-US"/>
          </w:rPr>
          <w:t>L</w:t>
        </w:r>
      </w:hyperlink>
      <w:r w:rsidR="005C3A13" w:rsidRPr="00BF061F">
        <w:rPr>
          <w:rFonts w:cs="Arial"/>
          <w:b/>
          <w:sz w:val="28"/>
          <w:szCs w:val="28"/>
          <w:u w:val="single"/>
          <w:lang w:val="en-US"/>
        </w:rPr>
        <w:t xml:space="preserve">  </w:t>
      </w:r>
      <w:hyperlink w:anchor="_M" w:history="1">
        <w:r w:rsidR="005C3A13" w:rsidRPr="00BF061F">
          <w:rPr>
            <w:rStyle w:val="Hyperlink"/>
            <w:rFonts w:cs="Arial"/>
            <w:b/>
            <w:color w:val="auto"/>
            <w:sz w:val="28"/>
            <w:szCs w:val="28"/>
            <w:lang w:val="en-US"/>
          </w:rPr>
          <w:t>M</w:t>
        </w:r>
      </w:hyperlink>
      <w:r w:rsidR="005C3A13" w:rsidRPr="00BF061F">
        <w:rPr>
          <w:rFonts w:cs="Arial"/>
          <w:b/>
          <w:sz w:val="28"/>
          <w:szCs w:val="28"/>
          <w:u w:val="single"/>
          <w:lang w:val="en-US"/>
        </w:rPr>
        <w:t xml:space="preserve">  </w:t>
      </w:r>
      <w:hyperlink w:anchor="_N" w:history="1">
        <w:r w:rsidR="005C3A13" w:rsidRPr="00BF061F">
          <w:rPr>
            <w:rStyle w:val="Hyperlink"/>
            <w:rFonts w:cs="Arial"/>
            <w:b/>
            <w:color w:val="auto"/>
            <w:sz w:val="28"/>
            <w:szCs w:val="28"/>
            <w:lang w:val="en-US"/>
          </w:rPr>
          <w:t>N</w:t>
        </w:r>
      </w:hyperlink>
      <w:r w:rsidR="005C3A13" w:rsidRPr="00BF061F">
        <w:rPr>
          <w:rFonts w:cs="Arial"/>
          <w:b/>
          <w:sz w:val="28"/>
          <w:szCs w:val="28"/>
          <w:u w:val="single"/>
          <w:lang w:val="en-US"/>
        </w:rPr>
        <w:t xml:space="preserve">  </w:t>
      </w:r>
      <w:hyperlink w:anchor="_O" w:history="1">
        <w:r w:rsidR="005C3A13" w:rsidRPr="00BF061F">
          <w:rPr>
            <w:rStyle w:val="Hyperlink"/>
            <w:rFonts w:cs="Arial"/>
            <w:b/>
            <w:color w:val="auto"/>
            <w:sz w:val="28"/>
            <w:szCs w:val="28"/>
            <w:lang w:val="en-US"/>
          </w:rPr>
          <w:t>O</w:t>
        </w:r>
      </w:hyperlink>
      <w:r w:rsidR="005C3A13" w:rsidRPr="00BF061F">
        <w:rPr>
          <w:rFonts w:cs="Arial"/>
          <w:b/>
          <w:sz w:val="28"/>
          <w:szCs w:val="28"/>
          <w:u w:val="single"/>
          <w:lang w:val="en-US"/>
        </w:rPr>
        <w:t xml:space="preserve">  </w:t>
      </w:r>
      <w:hyperlink w:anchor="_P" w:history="1">
        <w:r w:rsidR="005C3A13" w:rsidRPr="00BF061F">
          <w:rPr>
            <w:rStyle w:val="Hyperlink"/>
            <w:rFonts w:cs="Arial"/>
            <w:b/>
            <w:color w:val="auto"/>
            <w:sz w:val="28"/>
            <w:szCs w:val="28"/>
            <w:lang w:val="en-US"/>
          </w:rPr>
          <w:t>P</w:t>
        </w:r>
      </w:hyperlink>
      <w:r w:rsidR="005C3A13" w:rsidRPr="00BF061F">
        <w:rPr>
          <w:rFonts w:cs="Arial"/>
          <w:b/>
          <w:sz w:val="28"/>
          <w:szCs w:val="28"/>
          <w:u w:val="single"/>
          <w:lang w:val="en-US"/>
        </w:rPr>
        <w:t xml:space="preserve">  Q  </w:t>
      </w:r>
      <w:hyperlink w:anchor="_R" w:history="1">
        <w:r w:rsidR="005C3A13" w:rsidRPr="00BF061F">
          <w:rPr>
            <w:rStyle w:val="Hyperlink"/>
            <w:rFonts w:cs="Arial"/>
            <w:b/>
            <w:color w:val="auto"/>
            <w:sz w:val="28"/>
            <w:szCs w:val="28"/>
            <w:lang w:val="en-US"/>
          </w:rPr>
          <w:t>R</w:t>
        </w:r>
      </w:hyperlink>
      <w:r w:rsidR="005C3A13" w:rsidRPr="00BF061F">
        <w:rPr>
          <w:rFonts w:cs="Arial"/>
          <w:b/>
          <w:sz w:val="28"/>
          <w:szCs w:val="28"/>
          <w:u w:val="single"/>
          <w:lang w:val="en-US"/>
        </w:rPr>
        <w:t xml:space="preserve">  </w:t>
      </w:r>
      <w:hyperlink w:anchor="_S" w:history="1">
        <w:r w:rsidR="005C3A13" w:rsidRPr="00BF061F">
          <w:rPr>
            <w:rStyle w:val="Hyperlink"/>
            <w:rFonts w:cs="Arial"/>
            <w:b/>
            <w:color w:val="auto"/>
            <w:sz w:val="28"/>
            <w:szCs w:val="28"/>
            <w:lang w:val="en-US"/>
          </w:rPr>
          <w:t>S</w:t>
        </w:r>
      </w:hyperlink>
      <w:r w:rsidR="005C3A13" w:rsidRPr="00BF061F">
        <w:rPr>
          <w:rFonts w:cs="Arial"/>
          <w:b/>
          <w:sz w:val="28"/>
          <w:szCs w:val="28"/>
          <w:u w:val="single"/>
          <w:lang w:val="en-US"/>
        </w:rPr>
        <w:t xml:space="preserve">  </w:t>
      </w:r>
      <w:hyperlink w:anchor="_T" w:history="1">
        <w:r w:rsidR="005C3A13" w:rsidRPr="00BF061F">
          <w:rPr>
            <w:rStyle w:val="Hyperlink"/>
            <w:rFonts w:cs="Arial"/>
            <w:b/>
            <w:color w:val="auto"/>
            <w:sz w:val="28"/>
            <w:szCs w:val="28"/>
            <w:lang w:val="en-US"/>
          </w:rPr>
          <w:t>T</w:t>
        </w:r>
      </w:hyperlink>
      <w:r w:rsidR="005C3A13" w:rsidRPr="00BF061F">
        <w:rPr>
          <w:rFonts w:cs="Arial"/>
          <w:b/>
          <w:sz w:val="28"/>
          <w:szCs w:val="28"/>
          <w:u w:val="single"/>
          <w:lang w:val="en-US"/>
        </w:rPr>
        <w:t xml:space="preserve">  </w:t>
      </w:r>
      <w:hyperlink w:anchor="_U" w:history="1">
        <w:r w:rsidR="005C3A13" w:rsidRPr="00BF061F">
          <w:rPr>
            <w:rStyle w:val="Hyperlink"/>
            <w:rFonts w:cs="Arial"/>
            <w:b/>
            <w:color w:val="auto"/>
            <w:sz w:val="28"/>
            <w:szCs w:val="28"/>
            <w:lang w:val="en-US"/>
          </w:rPr>
          <w:t>U</w:t>
        </w:r>
      </w:hyperlink>
      <w:r w:rsidR="005C3A13" w:rsidRPr="00BF061F">
        <w:rPr>
          <w:rFonts w:cs="Arial"/>
          <w:b/>
          <w:sz w:val="28"/>
          <w:szCs w:val="28"/>
          <w:u w:val="single"/>
          <w:lang w:val="en-US"/>
        </w:rPr>
        <w:t xml:space="preserve">  </w:t>
      </w:r>
      <w:hyperlink w:anchor="_V" w:history="1">
        <w:r w:rsidR="005C3A13" w:rsidRPr="00BF061F">
          <w:rPr>
            <w:rStyle w:val="Hyperlink"/>
            <w:rFonts w:cs="Arial"/>
            <w:b/>
            <w:color w:val="auto"/>
            <w:sz w:val="28"/>
            <w:szCs w:val="28"/>
            <w:lang w:val="en-US"/>
          </w:rPr>
          <w:t>V</w:t>
        </w:r>
      </w:hyperlink>
      <w:r w:rsidR="005C3A13" w:rsidRPr="00BF061F">
        <w:rPr>
          <w:rFonts w:cs="Arial"/>
          <w:b/>
          <w:sz w:val="28"/>
          <w:szCs w:val="28"/>
          <w:u w:val="single"/>
          <w:lang w:val="en-US"/>
        </w:rPr>
        <w:t xml:space="preserve">  </w:t>
      </w:r>
      <w:hyperlink w:anchor="_W" w:history="1">
        <w:r w:rsidR="005C3A13" w:rsidRPr="00BF061F">
          <w:rPr>
            <w:rStyle w:val="Hyperlink"/>
            <w:rFonts w:cs="Arial"/>
            <w:b/>
            <w:color w:val="auto"/>
            <w:sz w:val="28"/>
            <w:szCs w:val="28"/>
            <w:lang w:val="en-US"/>
          </w:rPr>
          <w:t>W</w:t>
        </w:r>
      </w:hyperlink>
      <w:r w:rsidR="005C3A13" w:rsidRPr="00BF061F">
        <w:rPr>
          <w:rFonts w:cs="Arial"/>
          <w:b/>
          <w:sz w:val="28"/>
          <w:szCs w:val="28"/>
          <w:u w:val="single"/>
          <w:lang w:val="en-US"/>
        </w:rPr>
        <w:t xml:space="preserve">  X  Y  </w:t>
      </w:r>
      <w:hyperlink w:anchor="_Z" w:history="1">
        <w:r w:rsidR="005C3A13" w:rsidRPr="00BF061F">
          <w:rPr>
            <w:rStyle w:val="Hyperlink"/>
            <w:rFonts w:cs="Arial"/>
            <w:b/>
            <w:color w:val="auto"/>
            <w:sz w:val="28"/>
            <w:szCs w:val="28"/>
            <w:lang w:val="en-US"/>
          </w:rPr>
          <w:t>Z</w:t>
        </w:r>
      </w:hyperlink>
    </w:p>
    <w:p w:rsidR="005C3A13" w:rsidRPr="00BF061F" w:rsidRDefault="005C3A13" w:rsidP="00596BAB">
      <w:pPr>
        <w:rPr>
          <w:lang w:val="en-US"/>
        </w:rPr>
      </w:pPr>
    </w:p>
    <w:p w:rsidR="00596BAB" w:rsidRPr="00AA1C3E" w:rsidRDefault="00861506" w:rsidP="00596BAB">
      <w:pPr>
        <w:rPr>
          <w:rFonts w:cs="Arial"/>
          <w:sz w:val="18"/>
          <w:szCs w:val="18"/>
        </w:rPr>
      </w:pPr>
      <w:hyperlink w:anchor="_Gewaarborgd_loon_bij" w:history="1">
        <w:r w:rsidR="00596BAB" w:rsidRPr="00AA1C3E">
          <w:rPr>
            <w:rStyle w:val="Hyperlink"/>
            <w:rFonts w:cs="Arial"/>
            <w:b/>
            <w:color w:val="auto"/>
            <w:sz w:val="18"/>
            <w:szCs w:val="18"/>
            <w:u w:val="none"/>
          </w:rPr>
          <w:t>Gewaarborgd maandloon -  arbeiders</w:t>
        </w:r>
        <w:r w:rsidR="00596BAB" w:rsidRPr="00AA1C3E">
          <w:rPr>
            <w:rStyle w:val="Hyperlink"/>
            <w:rFonts w:cs="Arial"/>
            <w:b/>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233F6D"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r>
        <w:r w:rsidR="00596BAB" w:rsidRPr="00AA1C3E">
          <w:rPr>
            <w:rStyle w:val="Hyperlink"/>
            <w:rFonts w:cs="Arial"/>
            <w:color w:val="auto"/>
            <w:sz w:val="18"/>
            <w:szCs w:val="18"/>
            <w:u w:val="none"/>
          </w:rPr>
          <w:tab/>
          <w:t>7.2.4</w:t>
        </w:r>
      </w:hyperlink>
    </w:p>
    <w:p w:rsidR="00596BAB" w:rsidRPr="00AA1C3E" w:rsidRDefault="00861506" w:rsidP="00596BAB">
      <w:pPr>
        <w:rPr>
          <w:rFonts w:cs="Arial"/>
          <w:sz w:val="18"/>
          <w:szCs w:val="18"/>
        </w:rPr>
      </w:pPr>
      <w:hyperlink w:anchor="_Gewaarborgd_loon_bij_2" w:history="1">
        <w:r w:rsidR="00596BAB" w:rsidRPr="00AA1C3E">
          <w:rPr>
            <w:rStyle w:val="Hyperlink"/>
            <w:rFonts w:cs="Arial"/>
            <w:b/>
            <w:color w:val="auto"/>
            <w:sz w:val="18"/>
            <w:szCs w:val="18"/>
            <w:u w:val="none"/>
          </w:rPr>
          <w:t>Gewaarborgd maandloon – bedienden</w:t>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color w:val="auto"/>
            <w:sz w:val="18"/>
            <w:szCs w:val="18"/>
            <w:u w:val="none"/>
          </w:rPr>
          <w:t>7.2.5</w:t>
        </w:r>
      </w:hyperlink>
    </w:p>
    <w:p w:rsidR="00596BAB" w:rsidRPr="00AA1C3E" w:rsidRDefault="00861506" w:rsidP="00596BAB">
      <w:pPr>
        <w:rPr>
          <w:rFonts w:cs="Arial"/>
          <w:b/>
          <w:sz w:val="18"/>
          <w:szCs w:val="18"/>
        </w:rPr>
      </w:pPr>
      <w:hyperlink w:anchor="_Gewaarborgd_loon_bij_1" w:history="1">
        <w:r w:rsidR="00596BAB" w:rsidRPr="00AA1C3E">
          <w:rPr>
            <w:rStyle w:val="Hyperlink"/>
            <w:rFonts w:cs="Arial"/>
            <w:b/>
            <w:color w:val="auto"/>
            <w:sz w:val="18"/>
            <w:szCs w:val="18"/>
            <w:u w:val="none"/>
          </w:rPr>
          <w:t>Gewaarborgd loon bij arbeidsongeval</w:t>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color w:val="auto"/>
            <w:sz w:val="18"/>
            <w:szCs w:val="18"/>
            <w:u w:val="none"/>
          </w:rPr>
          <w:t>7.3.5</w:t>
        </w:r>
        <w:r w:rsidR="00596BAB" w:rsidRPr="00AA1C3E">
          <w:rPr>
            <w:rStyle w:val="Hyperlink"/>
            <w:rFonts w:cs="Arial"/>
            <w:color w:val="auto"/>
            <w:sz w:val="18"/>
            <w:szCs w:val="18"/>
            <w:u w:val="none"/>
          </w:rPr>
          <w:tab/>
        </w:r>
      </w:hyperlink>
    </w:p>
    <w:p w:rsidR="00596BAB" w:rsidRPr="00AA1C3E" w:rsidRDefault="00861506" w:rsidP="00596BAB">
      <w:pPr>
        <w:rPr>
          <w:rFonts w:cs="Arial"/>
          <w:sz w:val="18"/>
          <w:szCs w:val="18"/>
        </w:rPr>
      </w:pPr>
      <w:hyperlink w:anchor="_Gewaarborgd_loon_bij" w:history="1">
        <w:r w:rsidR="00596BAB" w:rsidRPr="00AA1C3E">
          <w:rPr>
            <w:rStyle w:val="Hyperlink"/>
            <w:rFonts w:cs="Arial"/>
            <w:b/>
            <w:color w:val="auto"/>
            <w:sz w:val="18"/>
            <w:szCs w:val="18"/>
            <w:u w:val="none"/>
          </w:rPr>
          <w:t>Gewaarborgd maandloon : verlies op het recht</w:t>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233F6D"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b/>
            <w:color w:val="auto"/>
            <w:sz w:val="18"/>
            <w:szCs w:val="18"/>
            <w:u w:val="none"/>
          </w:rPr>
          <w:tab/>
        </w:r>
        <w:r w:rsidR="00596BAB" w:rsidRPr="00AA1C3E">
          <w:rPr>
            <w:rStyle w:val="Hyperlink"/>
            <w:rFonts w:cs="Arial"/>
            <w:color w:val="auto"/>
            <w:sz w:val="18"/>
            <w:szCs w:val="18"/>
            <w:u w:val="none"/>
          </w:rPr>
          <w:t>7.2.4</w:t>
        </w:r>
      </w:hyperlink>
    </w:p>
    <w:p w:rsidR="00B31BB6" w:rsidRPr="0068762E" w:rsidRDefault="00B31BB6" w:rsidP="0068762E">
      <w:pPr>
        <w:pStyle w:val="Kop4"/>
        <w:numPr>
          <w:ilvl w:val="0"/>
          <w:numId w:val="0"/>
        </w:numPr>
        <w:pBdr>
          <w:bottom w:val="single" w:sz="4" w:space="1" w:color="auto"/>
        </w:pBdr>
        <w:rPr>
          <w:b/>
          <w:i w:val="0"/>
          <w:color w:val="auto"/>
          <w:u w:val="none"/>
        </w:rPr>
      </w:pPr>
      <w:bookmarkStart w:id="39" w:name="_H"/>
      <w:bookmarkEnd w:id="39"/>
      <w:r w:rsidRPr="0068762E">
        <w:rPr>
          <w:b/>
          <w:i w:val="0"/>
          <w:color w:val="auto"/>
          <w:u w:val="none"/>
        </w:rPr>
        <w:t>H</w:t>
      </w:r>
    </w:p>
    <w:p w:rsidR="005973C5" w:rsidRPr="00AA1C3E" w:rsidRDefault="00861506" w:rsidP="005973C5">
      <w:pPr>
        <w:rPr>
          <w:rFonts w:cs="Arial"/>
          <w:sz w:val="18"/>
          <w:szCs w:val="18"/>
        </w:rPr>
      </w:pPr>
      <w:hyperlink w:anchor="_De_haard-_en" w:history="1">
        <w:r w:rsidR="005973C5" w:rsidRPr="00AA1C3E">
          <w:rPr>
            <w:rStyle w:val="Hyperlink"/>
            <w:rFonts w:cs="Arial"/>
            <w:b/>
            <w:color w:val="auto"/>
            <w:sz w:val="18"/>
            <w:szCs w:val="18"/>
            <w:u w:val="none"/>
          </w:rPr>
          <w:t>Haard- en standplaatstoelage</w:t>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r>
        <w:r w:rsidR="005973C5" w:rsidRPr="00AA1C3E">
          <w:rPr>
            <w:rStyle w:val="Hyperlink"/>
            <w:rFonts w:cs="Arial"/>
            <w:color w:val="auto"/>
            <w:sz w:val="18"/>
            <w:szCs w:val="18"/>
            <w:u w:val="none"/>
          </w:rPr>
          <w:tab/>
          <w:t>5.1.5</w:t>
        </w:r>
      </w:hyperlink>
    </w:p>
    <w:p w:rsidR="00B31BB6" w:rsidRPr="00AA1C3E" w:rsidRDefault="00B31BB6" w:rsidP="00B31BB6">
      <w:pPr>
        <w:rPr>
          <w:rFonts w:cs="Arial"/>
          <w:b/>
          <w:sz w:val="18"/>
          <w:szCs w:val="18"/>
        </w:rPr>
      </w:pPr>
      <w:r w:rsidRPr="00AA1C3E">
        <w:rPr>
          <w:rFonts w:cs="Arial"/>
          <w:b/>
          <w:sz w:val="18"/>
          <w:szCs w:val="18"/>
        </w:rPr>
        <w:t>Huisbewaarder</w:t>
      </w:r>
    </w:p>
    <w:p w:rsidR="00B31BB6" w:rsidRPr="00AA1C3E" w:rsidRDefault="00861506" w:rsidP="009451E1">
      <w:pPr>
        <w:numPr>
          <w:ilvl w:val="0"/>
          <w:numId w:val="67"/>
        </w:numPr>
        <w:spacing w:line="276" w:lineRule="auto"/>
        <w:rPr>
          <w:rFonts w:cs="Arial"/>
          <w:sz w:val="18"/>
          <w:szCs w:val="18"/>
        </w:rPr>
      </w:pPr>
      <w:hyperlink w:anchor="_Definitie_1" w:history="1">
        <w:r w:rsidR="00B31BB6" w:rsidRPr="00AA1C3E">
          <w:rPr>
            <w:rStyle w:val="Hyperlink"/>
            <w:rFonts w:cs="Arial"/>
            <w:color w:val="auto"/>
            <w:sz w:val="18"/>
            <w:szCs w:val="18"/>
            <w:u w:val="none"/>
          </w:rPr>
          <w:t>Aanstelling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B31BB6" w:rsidRPr="00AA1C3E">
          <w:rPr>
            <w:rStyle w:val="Hyperlink"/>
            <w:rFonts w:cs="Arial"/>
            <w:color w:val="auto"/>
            <w:sz w:val="18"/>
            <w:szCs w:val="18"/>
            <w:u w:val="none"/>
          </w:rPr>
          <w:t>9.1.2</w:t>
        </w:r>
      </w:hyperlink>
    </w:p>
    <w:p w:rsidR="00B31BB6" w:rsidRPr="00AA1C3E" w:rsidRDefault="00861506" w:rsidP="009451E1">
      <w:pPr>
        <w:numPr>
          <w:ilvl w:val="0"/>
          <w:numId w:val="67"/>
        </w:numPr>
        <w:spacing w:line="276" w:lineRule="auto"/>
        <w:rPr>
          <w:rFonts w:cs="Arial"/>
          <w:sz w:val="18"/>
          <w:szCs w:val="18"/>
        </w:rPr>
      </w:pPr>
      <w:hyperlink w:anchor="_Beëindiging_van_de_3" w:history="1">
        <w:r w:rsidR="00B31BB6" w:rsidRPr="00AA1C3E">
          <w:rPr>
            <w:rStyle w:val="Hyperlink"/>
            <w:rFonts w:cs="Arial"/>
            <w:color w:val="auto"/>
            <w:sz w:val="18"/>
            <w:szCs w:val="18"/>
            <w:u w:val="none"/>
          </w:rPr>
          <w:t>Beëindiging van de functie als huisbewaarder</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DE20A0">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B31BB6" w:rsidRPr="00AA1C3E">
          <w:rPr>
            <w:rStyle w:val="Hyperlink"/>
            <w:rFonts w:cs="Arial"/>
            <w:color w:val="auto"/>
            <w:sz w:val="18"/>
            <w:szCs w:val="18"/>
            <w:u w:val="none"/>
          </w:rPr>
          <w:t>9.1.8</w:t>
        </w:r>
      </w:hyperlink>
    </w:p>
    <w:p w:rsidR="00B31BB6" w:rsidRPr="00AA1C3E" w:rsidRDefault="00861506" w:rsidP="009451E1">
      <w:pPr>
        <w:numPr>
          <w:ilvl w:val="0"/>
          <w:numId w:val="67"/>
        </w:numPr>
        <w:spacing w:line="276" w:lineRule="auto"/>
        <w:rPr>
          <w:rFonts w:cs="Arial"/>
          <w:sz w:val="18"/>
          <w:szCs w:val="18"/>
        </w:rPr>
      </w:pPr>
      <w:hyperlink w:anchor="_Continuïteit" w:history="1">
        <w:r w:rsidR="00B31BB6" w:rsidRPr="00AA1C3E">
          <w:rPr>
            <w:rStyle w:val="Hyperlink"/>
            <w:rFonts w:cs="Arial"/>
            <w:color w:val="auto"/>
            <w:sz w:val="18"/>
            <w:szCs w:val="18"/>
            <w:u w:val="none"/>
          </w:rPr>
          <w:t>Continuïteit</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B31BB6" w:rsidRPr="00AA1C3E">
          <w:rPr>
            <w:rStyle w:val="Hyperlink"/>
            <w:rFonts w:cs="Arial"/>
            <w:color w:val="auto"/>
            <w:sz w:val="18"/>
            <w:szCs w:val="18"/>
            <w:u w:val="none"/>
          </w:rPr>
          <w:t>9.1.7</w:t>
        </w:r>
      </w:hyperlink>
    </w:p>
    <w:p w:rsidR="00B31BB6" w:rsidRPr="00AA1C3E" w:rsidRDefault="00861506" w:rsidP="009451E1">
      <w:pPr>
        <w:numPr>
          <w:ilvl w:val="0"/>
          <w:numId w:val="67"/>
        </w:numPr>
        <w:spacing w:line="276" w:lineRule="auto"/>
        <w:rPr>
          <w:rFonts w:cs="Arial"/>
          <w:sz w:val="18"/>
          <w:szCs w:val="18"/>
        </w:rPr>
      </w:pPr>
      <w:hyperlink w:anchor="_Modellen" w:history="1">
        <w:r w:rsidR="00B31BB6" w:rsidRPr="00AA1C3E">
          <w:rPr>
            <w:rStyle w:val="Hyperlink"/>
            <w:rFonts w:cs="Arial"/>
            <w:color w:val="auto"/>
            <w:sz w:val="18"/>
            <w:szCs w:val="18"/>
            <w:u w:val="none"/>
          </w:rPr>
          <w:t>Model- overeenkomst huisbewaring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B31BB6" w:rsidRPr="00AA1C3E">
          <w:rPr>
            <w:rStyle w:val="Hyperlink"/>
            <w:rFonts w:cs="Arial"/>
            <w:color w:val="auto"/>
            <w:sz w:val="18"/>
            <w:szCs w:val="18"/>
            <w:u w:val="none"/>
          </w:rPr>
          <w:t>Model 24</w:t>
        </w:r>
      </w:hyperlink>
    </w:p>
    <w:p w:rsidR="00B31BB6" w:rsidRPr="00AA1C3E" w:rsidRDefault="00861506" w:rsidP="009451E1">
      <w:pPr>
        <w:numPr>
          <w:ilvl w:val="0"/>
          <w:numId w:val="67"/>
        </w:numPr>
        <w:spacing w:line="276" w:lineRule="auto"/>
        <w:rPr>
          <w:rFonts w:cs="Arial"/>
          <w:sz w:val="18"/>
          <w:szCs w:val="18"/>
        </w:rPr>
      </w:pPr>
      <w:hyperlink w:anchor="_Beëindiging_van_de_3" w:history="1">
        <w:r w:rsidR="00B31BB6" w:rsidRPr="00AA1C3E">
          <w:rPr>
            <w:rStyle w:val="Hyperlink"/>
            <w:rFonts w:cs="Arial"/>
            <w:color w:val="auto"/>
            <w:sz w:val="18"/>
            <w:szCs w:val="18"/>
            <w:u w:val="none"/>
          </w:rPr>
          <w:t>Ontruiming van de huisbewaarderswoning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DE20A0">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B31BB6" w:rsidRPr="00AA1C3E">
          <w:rPr>
            <w:rStyle w:val="Hyperlink"/>
            <w:rFonts w:cs="Arial"/>
            <w:color w:val="auto"/>
            <w:sz w:val="18"/>
            <w:szCs w:val="18"/>
            <w:u w:val="none"/>
          </w:rPr>
          <w:t>9.1.8</w:t>
        </w:r>
      </w:hyperlink>
    </w:p>
    <w:p w:rsidR="00B31BB6" w:rsidRPr="00AA1C3E" w:rsidRDefault="00861506" w:rsidP="009451E1">
      <w:pPr>
        <w:numPr>
          <w:ilvl w:val="0"/>
          <w:numId w:val="67"/>
        </w:numPr>
        <w:spacing w:line="276" w:lineRule="auto"/>
        <w:rPr>
          <w:rFonts w:cs="Arial"/>
          <w:sz w:val="18"/>
          <w:szCs w:val="18"/>
        </w:rPr>
      </w:pPr>
      <w:hyperlink w:anchor="_Rechten_en_plichten_1" w:history="1">
        <w:r w:rsidR="00B31BB6" w:rsidRPr="00AA1C3E">
          <w:rPr>
            <w:rStyle w:val="Hyperlink"/>
            <w:rFonts w:cs="Arial"/>
            <w:color w:val="auto"/>
            <w:sz w:val="18"/>
            <w:szCs w:val="18"/>
            <w:u w:val="none"/>
          </w:rPr>
          <w:t>Rechten en plichten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DE20A0">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B31BB6" w:rsidRPr="00AA1C3E">
          <w:rPr>
            <w:rStyle w:val="Hyperlink"/>
            <w:rFonts w:cs="Arial"/>
            <w:color w:val="auto"/>
            <w:sz w:val="18"/>
            <w:szCs w:val="18"/>
            <w:u w:val="none"/>
          </w:rPr>
          <w:t>9.1.4</w:t>
        </w:r>
      </w:hyperlink>
    </w:p>
    <w:p w:rsidR="00B31BB6" w:rsidRPr="00AA1C3E" w:rsidRDefault="00861506" w:rsidP="009451E1">
      <w:pPr>
        <w:numPr>
          <w:ilvl w:val="0"/>
          <w:numId w:val="67"/>
        </w:numPr>
        <w:spacing w:line="276" w:lineRule="auto"/>
        <w:rPr>
          <w:rFonts w:cs="Arial"/>
          <w:sz w:val="18"/>
          <w:szCs w:val="18"/>
        </w:rPr>
      </w:pPr>
      <w:hyperlink w:anchor="_Mogelijke_taken_van" w:history="1">
        <w:r w:rsidR="00B31BB6" w:rsidRPr="00AA1C3E">
          <w:rPr>
            <w:rStyle w:val="Hyperlink"/>
            <w:rFonts w:cs="Arial"/>
            <w:color w:val="auto"/>
            <w:sz w:val="18"/>
            <w:szCs w:val="18"/>
            <w:u w:val="none"/>
          </w:rPr>
          <w:t>Taken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DE20A0">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B31BB6" w:rsidRPr="00AA1C3E">
          <w:rPr>
            <w:rStyle w:val="Hyperlink"/>
            <w:rFonts w:cs="Arial"/>
            <w:color w:val="auto"/>
            <w:sz w:val="18"/>
            <w:szCs w:val="18"/>
            <w:u w:val="none"/>
          </w:rPr>
          <w:t>9.1.5</w:t>
        </w:r>
      </w:hyperlink>
    </w:p>
    <w:p w:rsidR="00B31BB6" w:rsidRPr="00AA1C3E" w:rsidRDefault="00861506" w:rsidP="009451E1">
      <w:pPr>
        <w:numPr>
          <w:ilvl w:val="0"/>
          <w:numId w:val="67"/>
        </w:numPr>
        <w:spacing w:line="276" w:lineRule="auto"/>
        <w:rPr>
          <w:rFonts w:cs="Arial"/>
          <w:sz w:val="18"/>
          <w:szCs w:val="18"/>
        </w:rPr>
      </w:pPr>
      <w:hyperlink w:anchor="_Toewijzing" w:history="1">
        <w:r w:rsidR="00B31BB6" w:rsidRPr="00AA1C3E">
          <w:rPr>
            <w:rStyle w:val="Hyperlink"/>
            <w:rFonts w:cs="Arial"/>
            <w:color w:val="auto"/>
            <w:sz w:val="18"/>
            <w:szCs w:val="18"/>
            <w:u w:val="none"/>
          </w:rPr>
          <w:t xml:space="preserve">Toewijzing </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B31BB6" w:rsidRPr="00AA1C3E">
          <w:rPr>
            <w:rStyle w:val="Hyperlink"/>
            <w:rFonts w:cs="Arial"/>
            <w:color w:val="auto"/>
            <w:sz w:val="18"/>
            <w:szCs w:val="18"/>
            <w:u w:val="none"/>
          </w:rPr>
          <w:tab/>
          <w:t>9.1.3</w:t>
        </w:r>
      </w:hyperlink>
    </w:p>
    <w:p w:rsidR="00B31BB6" w:rsidRPr="00AA1C3E" w:rsidRDefault="00861506" w:rsidP="009451E1">
      <w:pPr>
        <w:numPr>
          <w:ilvl w:val="0"/>
          <w:numId w:val="67"/>
        </w:numPr>
        <w:spacing w:line="276" w:lineRule="auto"/>
        <w:rPr>
          <w:rFonts w:cs="Arial"/>
          <w:sz w:val="18"/>
          <w:szCs w:val="18"/>
        </w:rPr>
      </w:pPr>
      <w:hyperlink w:anchor="_Vergoeding_1" w:history="1">
        <w:r w:rsidR="00B31BB6" w:rsidRPr="00AA1C3E">
          <w:rPr>
            <w:rStyle w:val="Hyperlink"/>
            <w:rFonts w:cs="Arial"/>
            <w:color w:val="auto"/>
            <w:sz w:val="18"/>
            <w:szCs w:val="18"/>
            <w:u w:val="none"/>
          </w:rPr>
          <w:t>Vergoeding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9158AA" w:rsidRPr="00AA1C3E">
          <w:rPr>
            <w:rStyle w:val="Hyperlink"/>
            <w:rFonts w:cs="Arial"/>
            <w:color w:val="auto"/>
            <w:sz w:val="18"/>
            <w:szCs w:val="18"/>
            <w:u w:val="none"/>
          </w:rPr>
          <w:tab/>
        </w:r>
        <w:r w:rsidR="00B31BB6" w:rsidRPr="00AA1C3E">
          <w:rPr>
            <w:rStyle w:val="Hyperlink"/>
            <w:rFonts w:cs="Arial"/>
            <w:color w:val="auto"/>
            <w:sz w:val="18"/>
            <w:szCs w:val="18"/>
            <w:u w:val="none"/>
          </w:rPr>
          <w:tab/>
          <w:t>9.1.6</w:t>
        </w:r>
      </w:hyperlink>
    </w:p>
    <w:p w:rsidR="00B31BB6" w:rsidRPr="00B470CB" w:rsidRDefault="00B31BB6" w:rsidP="0068762E">
      <w:pPr>
        <w:pStyle w:val="Kop4"/>
        <w:numPr>
          <w:ilvl w:val="0"/>
          <w:numId w:val="0"/>
        </w:numPr>
        <w:pBdr>
          <w:bottom w:val="single" w:sz="4" w:space="1" w:color="auto"/>
        </w:pBdr>
        <w:rPr>
          <w:b/>
          <w:i w:val="0"/>
          <w:color w:val="auto"/>
          <w:u w:val="none"/>
        </w:rPr>
      </w:pPr>
      <w:bookmarkStart w:id="40" w:name="_I"/>
      <w:bookmarkEnd w:id="40"/>
      <w:r w:rsidRPr="00B470CB">
        <w:rPr>
          <w:b/>
          <w:i w:val="0"/>
          <w:color w:val="auto"/>
          <w:u w:val="none"/>
        </w:rPr>
        <w:t>I</w:t>
      </w:r>
    </w:p>
    <w:p w:rsidR="00B31BB6" w:rsidRPr="00AA1C3E" w:rsidRDefault="00861506" w:rsidP="00B31BB6">
      <w:pPr>
        <w:rPr>
          <w:rFonts w:cs="Arial"/>
          <w:b/>
          <w:sz w:val="18"/>
          <w:szCs w:val="18"/>
        </w:rPr>
      </w:pPr>
      <w:hyperlink w:anchor="_Arbeidsduur_1" w:history="1">
        <w:r w:rsidR="00B31BB6" w:rsidRPr="00AA1C3E">
          <w:rPr>
            <w:rStyle w:val="Hyperlink"/>
            <w:rFonts w:cs="Arial"/>
            <w:b/>
            <w:color w:val="auto"/>
            <w:sz w:val="18"/>
            <w:szCs w:val="18"/>
            <w:u w:val="none"/>
          </w:rPr>
          <w:t>Inhaalrust</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9158AA"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color w:val="auto"/>
            <w:sz w:val="18"/>
            <w:szCs w:val="18"/>
            <w:u w:val="none"/>
          </w:rPr>
          <w:t>5.3</w:t>
        </w:r>
      </w:hyperlink>
    </w:p>
    <w:p w:rsidR="005D7BC7" w:rsidRDefault="005D7BC7" w:rsidP="0024327F">
      <w:pPr>
        <w:rPr>
          <w:rStyle w:val="Hyperlink"/>
          <w:rFonts w:cs="Arial"/>
          <w:color w:val="auto"/>
          <w:sz w:val="18"/>
          <w:szCs w:val="18"/>
          <w:u w:val="none"/>
        </w:rPr>
      </w:pPr>
    </w:p>
    <w:p w:rsidR="005C3A13" w:rsidRPr="0043653D" w:rsidRDefault="00861506" w:rsidP="005C3A13">
      <w:pPr>
        <w:rPr>
          <w:rFonts w:cs="Arial"/>
          <w:b/>
          <w:sz w:val="28"/>
          <w:szCs w:val="28"/>
          <w:u w:val="single"/>
          <w:lang w:val="en-US"/>
        </w:rPr>
      </w:pPr>
      <w:hyperlink w:anchor="_A" w:history="1">
        <w:r w:rsidR="005C3A13" w:rsidRPr="0043653D">
          <w:rPr>
            <w:rStyle w:val="Hyperlink"/>
            <w:rFonts w:cs="Arial"/>
            <w:b/>
            <w:color w:val="auto"/>
            <w:sz w:val="28"/>
            <w:szCs w:val="28"/>
            <w:lang w:val="en-US"/>
          </w:rPr>
          <w:t>A</w:t>
        </w:r>
      </w:hyperlink>
      <w:r w:rsidR="005C3A13" w:rsidRPr="0043653D">
        <w:rPr>
          <w:rFonts w:cs="Arial"/>
          <w:b/>
          <w:sz w:val="28"/>
          <w:szCs w:val="28"/>
          <w:u w:val="single"/>
          <w:lang w:val="en-US"/>
        </w:rPr>
        <w:t xml:space="preserve">  </w:t>
      </w:r>
      <w:hyperlink w:anchor="_B" w:history="1">
        <w:r w:rsidR="005C3A13" w:rsidRPr="0043653D">
          <w:rPr>
            <w:rStyle w:val="Hyperlink"/>
            <w:rFonts w:cs="Arial"/>
            <w:b/>
            <w:color w:val="auto"/>
            <w:sz w:val="28"/>
            <w:szCs w:val="28"/>
            <w:lang w:val="en-US"/>
          </w:rPr>
          <w:t>B</w:t>
        </w:r>
      </w:hyperlink>
      <w:r w:rsidR="005C3A13" w:rsidRPr="0043653D">
        <w:rPr>
          <w:rFonts w:cs="Arial"/>
          <w:b/>
          <w:sz w:val="28"/>
          <w:szCs w:val="28"/>
          <w:u w:val="single"/>
          <w:lang w:val="en-US"/>
        </w:rPr>
        <w:t xml:space="preserve">  </w:t>
      </w:r>
      <w:hyperlink w:anchor="_C" w:history="1">
        <w:r w:rsidR="005C3A13" w:rsidRPr="0043653D">
          <w:rPr>
            <w:rStyle w:val="Hyperlink"/>
            <w:rFonts w:cs="Arial"/>
            <w:b/>
            <w:color w:val="auto"/>
            <w:sz w:val="28"/>
            <w:szCs w:val="28"/>
            <w:lang w:val="en-US"/>
          </w:rPr>
          <w:t>C</w:t>
        </w:r>
      </w:hyperlink>
      <w:r w:rsidR="005C3A13" w:rsidRPr="0043653D">
        <w:rPr>
          <w:rFonts w:cs="Arial"/>
          <w:b/>
          <w:sz w:val="28"/>
          <w:szCs w:val="28"/>
          <w:u w:val="single"/>
          <w:lang w:val="en-US"/>
        </w:rPr>
        <w:t xml:space="preserve">  </w:t>
      </w:r>
      <w:hyperlink w:anchor="_D" w:history="1">
        <w:r w:rsidR="005C3A13" w:rsidRPr="0043653D">
          <w:rPr>
            <w:rStyle w:val="Hyperlink"/>
            <w:rFonts w:cs="Arial"/>
            <w:b/>
            <w:color w:val="auto"/>
            <w:sz w:val="28"/>
            <w:szCs w:val="28"/>
            <w:lang w:val="en-US"/>
          </w:rPr>
          <w:t>D</w:t>
        </w:r>
      </w:hyperlink>
      <w:r w:rsidR="005C3A13" w:rsidRPr="0043653D">
        <w:rPr>
          <w:rFonts w:cs="Arial"/>
          <w:b/>
          <w:sz w:val="28"/>
          <w:szCs w:val="28"/>
          <w:u w:val="single"/>
          <w:lang w:val="en-US"/>
        </w:rPr>
        <w:t xml:space="preserve">  </w:t>
      </w:r>
      <w:hyperlink w:anchor="_E" w:history="1">
        <w:r w:rsidR="005C3A13" w:rsidRPr="0043653D">
          <w:rPr>
            <w:rStyle w:val="Hyperlink"/>
            <w:rFonts w:cs="Arial"/>
            <w:b/>
            <w:color w:val="auto"/>
            <w:sz w:val="28"/>
            <w:szCs w:val="28"/>
            <w:lang w:val="en-US"/>
          </w:rPr>
          <w:t>E</w:t>
        </w:r>
      </w:hyperlink>
      <w:r w:rsidR="005C3A13" w:rsidRPr="0043653D">
        <w:rPr>
          <w:rFonts w:cs="Arial"/>
          <w:b/>
          <w:sz w:val="28"/>
          <w:szCs w:val="28"/>
          <w:u w:val="single"/>
          <w:lang w:val="en-US"/>
        </w:rPr>
        <w:t xml:space="preserve">  </w:t>
      </w:r>
      <w:hyperlink w:anchor="_F" w:history="1">
        <w:r w:rsidR="005C3A13" w:rsidRPr="0043653D">
          <w:rPr>
            <w:rStyle w:val="Hyperlink"/>
            <w:rFonts w:cs="Arial"/>
            <w:b/>
            <w:color w:val="auto"/>
            <w:sz w:val="28"/>
            <w:szCs w:val="28"/>
            <w:lang w:val="en-US"/>
          </w:rPr>
          <w:t>F</w:t>
        </w:r>
      </w:hyperlink>
      <w:r w:rsidR="005C3A13" w:rsidRPr="0043653D">
        <w:rPr>
          <w:rFonts w:cs="Arial"/>
          <w:b/>
          <w:sz w:val="28"/>
          <w:szCs w:val="28"/>
          <w:u w:val="single"/>
          <w:lang w:val="en-US"/>
        </w:rPr>
        <w:t xml:space="preserve">  </w:t>
      </w:r>
      <w:hyperlink w:anchor="_G" w:history="1">
        <w:r w:rsidR="005C3A13" w:rsidRPr="0043653D">
          <w:rPr>
            <w:rStyle w:val="Hyperlink"/>
            <w:rFonts w:cs="Arial"/>
            <w:b/>
            <w:color w:val="auto"/>
            <w:sz w:val="28"/>
            <w:szCs w:val="28"/>
            <w:lang w:val="en-US"/>
          </w:rPr>
          <w:t>G</w:t>
        </w:r>
      </w:hyperlink>
      <w:r w:rsidR="005C3A13" w:rsidRPr="0043653D">
        <w:rPr>
          <w:rFonts w:cs="Arial"/>
          <w:b/>
          <w:sz w:val="28"/>
          <w:szCs w:val="28"/>
          <w:u w:val="single"/>
          <w:lang w:val="en-US"/>
        </w:rPr>
        <w:t xml:space="preserve">  </w:t>
      </w:r>
      <w:hyperlink w:anchor="_H" w:history="1">
        <w:r w:rsidR="005C3A13" w:rsidRPr="0043653D">
          <w:rPr>
            <w:rStyle w:val="Hyperlink"/>
            <w:rFonts w:cs="Arial"/>
            <w:b/>
            <w:color w:val="auto"/>
            <w:sz w:val="28"/>
            <w:szCs w:val="28"/>
            <w:lang w:val="en-US"/>
          </w:rPr>
          <w:t>H</w:t>
        </w:r>
      </w:hyperlink>
      <w:r w:rsidR="005C3A13" w:rsidRPr="0043653D">
        <w:rPr>
          <w:rFonts w:cs="Arial"/>
          <w:b/>
          <w:sz w:val="28"/>
          <w:szCs w:val="28"/>
          <w:u w:val="single"/>
          <w:lang w:val="en-US"/>
        </w:rPr>
        <w:t xml:space="preserve">  </w:t>
      </w:r>
      <w:hyperlink w:anchor="_I" w:history="1">
        <w:r w:rsidR="005C3A13" w:rsidRPr="0043653D">
          <w:rPr>
            <w:rStyle w:val="Hyperlink"/>
            <w:rFonts w:cs="Arial"/>
            <w:b/>
            <w:color w:val="auto"/>
            <w:sz w:val="28"/>
            <w:szCs w:val="28"/>
            <w:lang w:val="en-US"/>
          </w:rPr>
          <w:t>I</w:t>
        </w:r>
      </w:hyperlink>
      <w:r w:rsidR="005C3A13" w:rsidRPr="0043653D">
        <w:rPr>
          <w:rFonts w:cs="Arial"/>
          <w:b/>
          <w:sz w:val="28"/>
          <w:szCs w:val="28"/>
          <w:u w:val="single"/>
          <w:lang w:val="en-US"/>
        </w:rPr>
        <w:t xml:space="preserve">  </w:t>
      </w:r>
      <w:hyperlink w:anchor="_J" w:history="1">
        <w:r w:rsidR="005C3A13" w:rsidRPr="0043653D">
          <w:rPr>
            <w:rStyle w:val="Hyperlink"/>
            <w:rFonts w:cs="Arial"/>
            <w:b/>
            <w:color w:val="auto"/>
            <w:sz w:val="28"/>
            <w:szCs w:val="28"/>
            <w:lang w:val="en-US"/>
          </w:rPr>
          <w:t>J</w:t>
        </w:r>
      </w:hyperlink>
      <w:r w:rsidR="005C3A13" w:rsidRPr="0043653D">
        <w:rPr>
          <w:rFonts w:cs="Arial"/>
          <w:b/>
          <w:sz w:val="28"/>
          <w:szCs w:val="28"/>
          <w:u w:val="single"/>
          <w:lang w:val="en-US"/>
        </w:rPr>
        <w:t xml:space="preserve">  </w:t>
      </w:r>
      <w:hyperlink w:anchor="_K" w:history="1">
        <w:r w:rsidR="005C3A13" w:rsidRPr="0043653D">
          <w:rPr>
            <w:rStyle w:val="Hyperlink"/>
            <w:rFonts w:cs="Arial"/>
            <w:b/>
            <w:color w:val="auto"/>
            <w:sz w:val="28"/>
            <w:szCs w:val="28"/>
            <w:lang w:val="en-US"/>
          </w:rPr>
          <w:t>K</w:t>
        </w:r>
      </w:hyperlink>
      <w:r w:rsidR="005C3A13" w:rsidRPr="0043653D">
        <w:rPr>
          <w:rFonts w:cs="Arial"/>
          <w:b/>
          <w:sz w:val="28"/>
          <w:szCs w:val="28"/>
          <w:u w:val="single"/>
          <w:lang w:val="en-US"/>
        </w:rPr>
        <w:t xml:space="preserve">  </w:t>
      </w:r>
      <w:hyperlink w:anchor="_L" w:history="1">
        <w:r w:rsidR="005C3A13" w:rsidRPr="0043653D">
          <w:rPr>
            <w:rStyle w:val="Hyperlink"/>
            <w:rFonts w:cs="Arial"/>
            <w:b/>
            <w:color w:val="auto"/>
            <w:sz w:val="28"/>
            <w:szCs w:val="28"/>
            <w:lang w:val="en-US"/>
          </w:rPr>
          <w:t>L</w:t>
        </w:r>
      </w:hyperlink>
      <w:r w:rsidR="005C3A13" w:rsidRPr="0043653D">
        <w:rPr>
          <w:rFonts w:cs="Arial"/>
          <w:b/>
          <w:sz w:val="28"/>
          <w:szCs w:val="28"/>
          <w:u w:val="single"/>
          <w:lang w:val="en-US"/>
        </w:rPr>
        <w:t xml:space="preserve">  </w:t>
      </w:r>
      <w:hyperlink w:anchor="_M" w:history="1">
        <w:r w:rsidR="005C3A13" w:rsidRPr="0043653D">
          <w:rPr>
            <w:rStyle w:val="Hyperlink"/>
            <w:rFonts w:cs="Arial"/>
            <w:b/>
            <w:color w:val="auto"/>
            <w:sz w:val="28"/>
            <w:szCs w:val="28"/>
            <w:lang w:val="en-US"/>
          </w:rPr>
          <w:t>M</w:t>
        </w:r>
      </w:hyperlink>
      <w:r w:rsidR="005C3A13" w:rsidRPr="0043653D">
        <w:rPr>
          <w:rFonts w:cs="Arial"/>
          <w:b/>
          <w:sz w:val="28"/>
          <w:szCs w:val="28"/>
          <w:u w:val="single"/>
          <w:lang w:val="en-US"/>
        </w:rPr>
        <w:t xml:space="preserve">  </w:t>
      </w:r>
      <w:hyperlink w:anchor="_N" w:history="1">
        <w:r w:rsidR="005C3A13" w:rsidRPr="0043653D">
          <w:rPr>
            <w:rStyle w:val="Hyperlink"/>
            <w:rFonts w:cs="Arial"/>
            <w:b/>
            <w:color w:val="auto"/>
            <w:sz w:val="28"/>
            <w:szCs w:val="28"/>
            <w:lang w:val="en-US"/>
          </w:rPr>
          <w:t>N</w:t>
        </w:r>
      </w:hyperlink>
      <w:r w:rsidR="005C3A13" w:rsidRPr="0043653D">
        <w:rPr>
          <w:rFonts w:cs="Arial"/>
          <w:b/>
          <w:sz w:val="28"/>
          <w:szCs w:val="28"/>
          <w:u w:val="single"/>
          <w:lang w:val="en-US"/>
        </w:rPr>
        <w:t xml:space="preserve">  </w:t>
      </w:r>
      <w:hyperlink w:anchor="_O" w:history="1">
        <w:r w:rsidR="005C3A13" w:rsidRPr="0043653D">
          <w:rPr>
            <w:rStyle w:val="Hyperlink"/>
            <w:rFonts w:cs="Arial"/>
            <w:b/>
            <w:color w:val="auto"/>
            <w:sz w:val="28"/>
            <w:szCs w:val="28"/>
            <w:lang w:val="en-US"/>
          </w:rPr>
          <w:t>O</w:t>
        </w:r>
      </w:hyperlink>
      <w:r w:rsidR="005C3A13" w:rsidRPr="0043653D">
        <w:rPr>
          <w:rFonts w:cs="Arial"/>
          <w:b/>
          <w:sz w:val="28"/>
          <w:szCs w:val="28"/>
          <w:u w:val="single"/>
          <w:lang w:val="en-US"/>
        </w:rPr>
        <w:t xml:space="preserve">  </w:t>
      </w:r>
      <w:hyperlink w:anchor="_P" w:history="1">
        <w:r w:rsidR="005C3A13" w:rsidRPr="0043653D">
          <w:rPr>
            <w:rStyle w:val="Hyperlink"/>
            <w:rFonts w:cs="Arial"/>
            <w:b/>
            <w:color w:val="auto"/>
            <w:sz w:val="28"/>
            <w:szCs w:val="28"/>
            <w:lang w:val="en-US"/>
          </w:rPr>
          <w:t>P</w:t>
        </w:r>
      </w:hyperlink>
      <w:r w:rsidR="005C3A13" w:rsidRPr="0043653D">
        <w:rPr>
          <w:rFonts w:cs="Arial"/>
          <w:b/>
          <w:sz w:val="28"/>
          <w:szCs w:val="28"/>
          <w:u w:val="single"/>
          <w:lang w:val="en-US"/>
        </w:rPr>
        <w:t xml:space="preserve">  Q  </w:t>
      </w:r>
      <w:hyperlink w:anchor="_R" w:history="1">
        <w:r w:rsidR="005C3A13" w:rsidRPr="0043653D">
          <w:rPr>
            <w:rStyle w:val="Hyperlink"/>
            <w:rFonts w:cs="Arial"/>
            <w:b/>
            <w:color w:val="auto"/>
            <w:sz w:val="28"/>
            <w:szCs w:val="28"/>
            <w:lang w:val="en-US"/>
          </w:rPr>
          <w:t>R</w:t>
        </w:r>
      </w:hyperlink>
      <w:r w:rsidR="005C3A13" w:rsidRPr="0043653D">
        <w:rPr>
          <w:rFonts w:cs="Arial"/>
          <w:b/>
          <w:sz w:val="28"/>
          <w:szCs w:val="28"/>
          <w:u w:val="single"/>
          <w:lang w:val="en-US"/>
        </w:rPr>
        <w:t xml:space="preserve">  </w:t>
      </w:r>
      <w:hyperlink w:anchor="_S" w:history="1">
        <w:r w:rsidR="005C3A13" w:rsidRPr="0043653D">
          <w:rPr>
            <w:rStyle w:val="Hyperlink"/>
            <w:rFonts w:cs="Arial"/>
            <w:b/>
            <w:color w:val="auto"/>
            <w:sz w:val="28"/>
            <w:szCs w:val="28"/>
            <w:lang w:val="en-US"/>
          </w:rPr>
          <w:t>S</w:t>
        </w:r>
      </w:hyperlink>
      <w:r w:rsidR="005C3A13" w:rsidRPr="0043653D">
        <w:rPr>
          <w:rFonts w:cs="Arial"/>
          <w:b/>
          <w:sz w:val="28"/>
          <w:szCs w:val="28"/>
          <w:u w:val="single"/>
          <w:lang w:val="en-US"/>
        </w:rPr>
        <w:t xml:space="preserve">  </w:t>
      </w:r>
      <w:hyperlink w:anchor="_T" w:history="1">
        <w:r w:rsidR="005C3A13" w:rsidRPr="0043653D">
          <w:rPr>
            <w:rStyle w:val="Hyperlink"/>
            <w:rFonts w:cs="Arial"/>
            <w:b/>
            <w:color w:val="auto"/>
            <w:sz w:val="28"/>
            <w:szCs w:val="28"/>
            <w:lang w:val="en-US"/>
          </w:rPr>
          <w:t>T</w:t>
        </w:r>
      </w:hyperlink>
      <w:r w:rsidR="005C3A13" w:rsidRPr="0043653D">
        <w:rPr>
          <w:rFonts w:cs="Arial"/>
          <w:b/>
          <w:sz w:val="28"/>
          <w:szCs w:val="28"/>
          <w:u w:val="single"/>
          <w:lang w:val="en-US"/>
        </w:rPr>
        <w:t xml:space="preserve">  </w:t>
      </w:r>
      <w:hyperlink w:anchor="_U" w:history="1">
        <w:r w:rsidR="005C3A13" w:rsidRPr="0043653D">
          <w:rPr>
            <w:rStyle w:val="Hyperlink"/>
            <w:rFonts w:cs="Arial"/>
            <w:b/>
            <w:color w:val="auto"/>
            <w:sz w:val="28"/>
            <w:szCs w:val="28"/>
            <w:lang w:val="en-US"/>
          </w:rPr>
          <w:t>U</w:t>
        </w:r>
      </w:hyperlink>
      <w:r w:rsidR="005C3A13" w:rsidRPr="0043653D">
        <w:rPr>
          <w:rFonts w:cs="Arial"/>
          <w:b/>
          <w:sz w:val="28"/>
          <w:szCs w:val="28"/>
          <w:u w:val="single"/>
          <w:lang w:val="en-US"/>
        </w:rPr>
        <w:t xml:space="preserve">  </w:t>
      </w:r>
      <w:hyperlink w:anchor="_V" w:history="1">
        <w:r w:rsidR="005C3A13" w:rsidRPr="0043653D">
          <w:rPr>
            <w:rStyle w:val="Hyperlink"/>
            <w:rFonts w:cs="Arial"/>
            <w:b/>
            <w:color w:val="auto"/>
            <w:sz w:val="28"/>
            <w:szCs w:val="28"/>
            <w:lang w:val="en-US"/>
          </w:rPr>
          <w:t>V</w:t>
        </w:r>
      </w:hyperlink>
      <w:r w:rsidR="005C3A13" w:rsidRPr="0043653D">
        <w:rPr>
          <w:rFonts w:cs="Arial"/>
          <w:b/>
          <w:sz w:val="28"/>
          <w:szCs w:val="28"/>
          <w:u w:val="single"/>
          <w:lang w:val="en-US"/>
        </w:rPr>
        <w:t xml:space="preserve">  </w:t>
      </w:r>
      <w:hyperlink w:anchor="_W" w:history="1">
        <w:r w:rsidR="005C3A13" w:rsidRPr="0043653D">
          <w:rPr>
            <w:rStyle w:val="Hyperlink"/>
            <w:rFonts w:cs="Arial"/>
            <w:b/>
            <w:color w:val="auto"/>
            <w:sz w:val="28"/>
            <w:szCs w:val="28"/>
            <w:lang w:val="en-US"/>
          </w:rPr>
          <w:t>W</w:t>
        </w:r>
      </w:hyperlink>
      <w:r w:rsidR="005C3A13" w:rsidRPr="0043653D">
        <w:rPr>
          <w:rFonts w:cs="Arial"/>
          <w:b/>
          <w:sz w:val="28"/>
          <w:szCs w:val="28"/>
          <w:u w:val="single"/>
          <w:lang w:val="en-US"/>
        </w:rPr>
        <w:t xml:space="preserve">  X  Y  </w:t>
      </w:r>
      <w:hyperlink w:anchor="_Z" w:history="1">
        <w:r w:rsidR="005C3A13" w:rsidRPr="0043653D">
          <w:rPr>
            <w:rStyle w:val="Hyperlink"/>
            <w:rFonts w:cs="Arial"/>
            <w:b/>
            <w:color w:val="auto"/>
            <w:sz w:val="28"/>
            <w:szCs w:val="28"/>
            <w:lang w:val="en-US"/>
          </w:rPr>
          <w:t>Z</w:t>
        </w:r>
      </w:hyperlink>
    </w:p>
    <w:p w:rsidR="00B31BB6" w:rsidRPr="0068762E" w:rsidRDefault="00B31BB6" w:rsidP="0068762E">
      <w:pPr>
        <w:pStyle w:val="Kop4"/>
        <w:numPr>
          <w:ilvl w:val="0"/>
          <w:numId w:val="0"/>
        </w:numPr>
        <w:pBdr>
          <w:bottom w:val="single" w:sz="4" w:space="1" w:color="auto"/>
        </w:pBdr>
        <w:rPr>
          <w:b/>
          <w:i w:val="0"/>
          <w:color w:val="auto"/>
          <w:u w:val="none"/>
        </w:rPr>
      </w:pPr>
      <w:bookmarkStart w:id="41" w:name="_J"/>
      <w:bookmarkEnd w:id="41"/>
      <w:r w:rsidRPr="0068762E">
        <w:rPr>
          <w:b/>
          <w:i w:val="0"/>
          <w:color w:val="auto"/>
          <w:u w:val="none"/>
        </w:rPr>
        <w:t>J</w:t>
      </w:r>
    </w:p>
    <w:p w:rsidR="00B31BB6" w:rsidRPr="00AA1C3E" w:rsidRDefault="00B31BB6" w:rsidP="00B31BB6">
      <w:pPr>
        <w:rPr>
          <w:rFonts w:cs="Arial"/>
          <w:b/>
          <w:sz w:val="18"/>
          <w:szCs w:val="18"/>
        </w:rPr>
      </w:pPr>
      <w:r w:rsidRPr="00AA1C3E">
        <w:rPr>
          <w:rFonts w:cs="Arial"/>
          <w:b/>
          <w:sz w:val="18"/>
          <w:szCs w:val="18"/>
        </w:rPr>
        <w:t>Jaarlijkse vakantie</w:t>
      </w:r>
    </w:p>
    <w:p w:rsidR="00B31BB6" w:rsidRPr="0068762E" w:rsidRDefault="00B31BB6" w:rsidP="0068762E">
      <w:pPr>
        <w:pStyle w:val="Kop4"/>
        <w:numPr>
          <w:ilvl w:val="0"/>
          <w:numId w:val="0"/>
        </w:numPr>
        <w:pBdr>
          <w:bottom w:val="single" w:sz="4" w:space="1" w:color="auto"/>
        </w:pBdr>
        <w:rPr>
          <w:b/>
          <w:i w:val="0"/>
          <w:color w:val="auto"/>
          <w:u w:val="none"/>
        </w:rPr>
      </w:pPr>
      <w:bookmarkStart w:id="42" w:name="_K"/>
      <w:bookmarkEnd w:id="42"/>
      <w:r w:rsidRPr="0068762E">
        <w:rPr>
          <w:b/>
          <w:i w:val="0"/>
          <w:color w:val="auto"/>
          <w:u w:val="none"/>
        </w:rPr>
        <w:t>K</w:t>
      </w:r>
    </w:p>
    <w:p w:rsidR="00B31BB6" w:rsidRPr="00AA1C3E" w:rsidRDefault="00B31BB6" w:rsidP="00B31BB6">
      <w:pPr>
        <w:rPr>
          <w:rFonts w:cs="Arial"/>
          <w:b/>
          <w:sz w:val="18"/>
          <w:szCs w:val="18"/>
        </w:rPr>
      </w:pPr>
      <w:r w:rsidRPr="00AA1C3E">
        <w:rPr>
          <w:rFonts w:cs="Arial"/>
          <w:b/>
          <w:sz w:val="18"/>
          <w:szCs w:val="18"/>
        </w:rPr>
        <w:t>Klein verlet</w:t>
      </w:r>
    </w:p>
    <w:p w:rsidR="00B31BB6" w:rsidRPr="00AA1C3E" w:rsidRDefault="00861506" w:rsidP="009451E1">
      <w:pPr>
        <w:numPr>
          <w:ilvl w:val="0"/>
          <w:numId w:val="67"/>
        </w:numPr>
        <w:spacing w:line="276" w:lineRule="auto"/>
        <w:rPr>
          <w:rFonts w:cs="Arial"/>
          <w:sz w:val="18"/>
          <w:szCs w:val="18"/>
        </w:rPr>
      </w:pPr>
      <w:hyperlink w:anchor="_Klein_verlet" w:history="1">
        <w:r w:rsidR="00B31BB6" w:rsidRPr="00AA1C3E">
          <w:rPr>
            <w:rStyle w:val="Hyperlink"/>
            <w:rFonts w:cs="Arial"/>
            <w:color w:val="auto"/>
            <w:sz w:val="18"/>
            <w:szCs w:val="18"/>
            <w:u w:val="none"/>
          </w:rPr>
          <w:t>Mogelijkheden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7.17.1</w:t>
        </w:r>
      </w:hyperlink>
    </w:p>
    <w:p w:rsidR="00B31BB6" w:rsidRPr="00DC6309" w:rsidRDefault="00861506" w:rsidP="009451E1">
      <w:pPr>
        <w:numPr>
          <w:ilvl w:val="0"/>
          <w:numId w:val="67"/>
        </w:numPr>
        <w:spacing w:line="276" w:lineRule="auto"/>
        <w:rPr>
          <w:rFonts w:cs="Arial"/>
          <w:sz w:val="18"/>
          <w:szCs w:val="18"/>
        </w:rPr>
      </w:pPr>
      <w:hyperlink w:anchor="_Klein_verlet" w:history="1">
        <w:r w:rsidR="00B31BB6" w:rsidRPr="00DC6309">
          <w:rPr>
            <w:rStyle w:val="Hyperlink"/>
            <w:rFonts w:cs="Arial"/>
            <w:color w:val="auto"/>
            <w:sz w:val="18"/>
            <w:szCs w:val="18"/>
            <w:u w:val="none"/>
          </w:rPr>
          <w:t>Opmerkingen</w:t>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555868" w:rsidRPr="00DC6309">
          <w:rPr>
            <w:rStyle w:val="Hyperlink"/>
            <w:rFonts w:cs="Arial"/>
            <w:color w:val="auto"/>
            <w:sz w:val="18"/>
            <w:szCs w:val="18"/>
            <w:u w:val="none"/>
          </w:rPr>
          <w:tab/>
        </w:r>
        <w:r w:rsidR="00555868" w:rsidRPr="00DC6309">
          <w:rPr>
            <w:rStyle w:val="Hyperlink"/>
            <w:rFonts w:cs="Arial"/>
            <w:color w:val="auto"/>
            <w:sz w:val="18"/>
            <w:szCs w:val="18"/>
            <w:u w:val="none"/>
          </w:rPr>
          <w:tab/>
        </w:r>
        <w:r w:rsidR="00DE20A0">
          <w:rPr>
            <w:rStyle w:val="Hyperlink"/>
            <w:rFonts w:cs="Arial"/>
            <w:color w:val="auto"/>
            <w:sz w:val="18"/>
            <w:szCs w:val="18"/>
            <w:u w:val="none"/>
          </w:rPr>
          <w:tab/>
        </w:r>
        <w:r w:rsidR="0024327F"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B31BB6" w:rsidRPr="00DC6309">
          <w:rPr>
            <w:rStyle w:val="Hyperlink"/>
            <w:rFonts w:cs="Arial"/>
            <w:color w:val="auto"/>
            <w:sz w:val="18"/>
            <w:szCs w:val="18"/>
            <w:u w:val="none"/>
          </w:rPr>
          <w:t>7.17.1</w:t>
        </w:r>
      </w:hyperlink>
    </w:p>
    <w:p w:rsidR="00B31BB6" w:rsidRPr="00DC6309" w:rsidRDefault="00861506" w:rsidP="009451E1">
      <w:pPr>
        <w:numPr>
          <w:ilvl w:val="0"/>
          <w:numId w:val="67"/>
        </w:numPr>
        <w:spacing w:line="276" w:lineRule="auto"/>
        <w:rPr>
          <w:rFonts w:cs="Arial"/>
          <w:sz w:val="18"/>
          <w:szCs w:val="18"/>
        </w:rPr>
      </w:pPr>
      <w:hyperlink w:anchor="_Klein_verlet" w:history="1">
        <w:r w:rsidR="00B31BB6" w:rsidRPr="00DC6309">
          <w:rPr>
            <w:rStyle w:val="Hyperlink"/>
            <w:rFonts w:cs="Arial"/>
            <w:color w:val="auto"/>
            <w:sz w:val="18"/>
            <w:szCs w:val="18"/>
            <w:u w:val="none"/>
          </w:rPr>
          <w:t>Recht op loon</w:t>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24327F" w:rsidRPr="00DC6309">
          <w:rPr>
            <w:rStyle w:val="Hyperlink"/>
            <w:rFonts w:cs="Arial"/>
            <w:color w:val="auto"/>
            <w:sz w:val="18"/>
            <w:szCs w:val="18"/>
            <w:u w:val="none"/>
          </w:rPr>
          <w:tab/>
        </w:r>
        <w:r w:rsidR="00555868" w:rsidRPr="00DC6309">
          <w:rPr>
            <w:rStyle w:val="Hyperlink"/>
            <w:rFonts w:cs="Arial"/>
            <w:color w:val="auto"/>
            <w:sz w:val="18"/>
            <w:szCs w:val="18"/>
            <w:u w:val="none"/>
          </w:rPr>
          <w:tab/>
        </w:r>
        <w:r w:rsidR="00DE20A0">
          <w:rPr>
            <w:rStyle w:val="Hyperlink"/>
            <w:rFonts w:cs="Arial"/>
            <w:color w:val="auto"/>
            <w:sz w:val="18"/>
            <w:szCs w:val="18"/>
            <w:u w:val="none"/>
          </w:rPr>
          <w:tab/>
        </w:r>
        <w:r w:rsidR="00555868" w:rsidRPr="00DC6309">
          <w:rPr>
            <w:rStyle w:val="Hyperlink"/>
            <w:rFonts w:cs="Arial"/>
            <w:color w:val="auto"/>
            <w:sz w:val="18"/>
            <w:szCs w:val="18"/>
            <w:u w:val="none"/>
          </w:rPr>
          <w:tab/>
        </w:r>
        <w:r w:rsidR="006D1797" w:rsidRPr="00DC6309">
          <w:rPr>
            <w:rStyle w:val="Hyperlink"/>
            <w:rFonts w:cs="Arial"/>
            <w:color w:val="auto"/>
            <w:sz w:val="18"/>
            <w:szCs w:val="18"/>
            <w:u w:val="none"/>
          </w:rPr>
          <w:tab/>
        </w:r>
        <w:r w:rsidR="00B31BB6" w:rsidRPr="00DC6309">
          <w:rPr>
            <w:rStyle w:val="Hyperlink"/>
            <w:rFonts w:cs="Arial"/>
            <w:color w:val="auto"/>
            <w:sz w:val="18"/>
            <w:szCs w:val="18"/>
            <w:u w:val="none"/>
          </w:rPr>
          <w:t>7.17.1</w:t>
        </w:r>
      </w:hyperlink>
    </w:p>
    <w:p w:rsidR="00B31BB6" w:rsidRPr="00DC6309" w:rsidRDefault="00861506" w:rsidP="009451E1">
      <w:pPr>
        <w:numPr>
          <w:ilvl w:val="0"/>
          <w:numId w:val="67"/>
        </w:numPr>
        <w:spacing w:line="276" w:lineRule="auto"/>
        <w:rPr>
          <w:rFonts w:cs="Arial"/>
          <w:sz w:val="18"/>
          <w:szCs w:val="18"/>
        </w:rPr>
      </w:pPr>
      <w:hyperlink w:anchor="_Klein_verlet" w:history="1">
        <w:r w:rsidR="00B31BB6" w:rsidRPr="00DC6309">
          <w:rPr>
            <w:rStyle w:val="Hyperlink"/>
            <w:rFonts w:cs="Arial"/>
            <w:color w:val="auto"/>
            <w:sz w:val="18"/>
            <w:szCs w:val="18"/>
            <w:u w:val="none"/>
          </w:rPr>
          <w:t>Deeltijdse tewerkstelling</w:t>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B31BB6"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555868" w:rsidRPr="00DC6309">
          <w:rPr>
            <w:rStyle w:val="Hyperlink"/>
            <w:rFonts w:cs="Arial"/>
            <w:color w:val="auto"/>
            <w:sz w:val="18"/>
            <w:szCs w:val="18"/>
            <w:u w:val="none"/>
          </w:rPr>
          <w:tab/>
        </w:r>
        <w:r w:rsidR="00555868" w:rsidRPr="00DC6309">
          <w:rPr>
            <w:rStyle w:val="Hyperlink"/>
            <w:rFonts w:cs="Arial"/>
            <w:color w:val="auto"/>
            <w:sz w:val="18"/>
            <w:szCs w:val="18"/>
            <w:u w:val="none"/>
          </w:rPr>
          <w:tab/>
        </w:r>
        <w:r w:rsidR="00DE20A0">
          <w:rPr>
            <w:rStyle w:val="Hyperlink"/>
            <w:rFonts w:cs="Arial"/>
            <w:color w:val="auto"/>
            <w:sz w:val="18"/>
            <w:szCs w:val="18"/>
            <w:u w:val="none"/>
          </w:rPr>
          <w:tab/>
        </w:r>
        <w:r w:rsidR="0024327F" w:rsidRPr="00DC6309">
          <w:rPr>
            <w:rStyle w:val="Hyperlink"/>
            <w:rFonts w:cs="Arial"/>
            <w:color w:val="auto"/>
            <w:sz w:val="18"/>
            <w:szCs w:val="18"/>
            <w:u w:val="none"/>
          </w:rPr>
          <w:tab/>
        </w:r>
        <w:r w:rsidR="00F8022E" w:rsidRPr="00DC6309">
          <w:rPr>
            <w:rStyle w:val="Hyperlink"/>
            <w:rFonts w:cs="Arial"/>
            <w:color w:val="auto"/>
            <w:sz w:val="18"/>
            <w:szCs w:val="18"/>
            <w:u w:val="none"/>
          </w:rPr>
          <w:tab/>
        </w:r>
        <w:r w:rsidR="00B31BB6" w:rsidRPr="00DC6309">
          <w:rPr>
            <w:rStyle w:val="Hyperlink"/>
            <w:rFonts w:cs="Arial"/>
            <w:color w:val="auto"/>
            <w:sz w:val="18"/>
            <w:szCs w:val="18"/>
            <w:u w:val="none"/>
          </w:rPr>
          <w:t>7.17.1</w:t>
        </w:r>
      </w:hyperlink>
    </w:p>
    <w:p w:rsidR="00B31BB6" w:rsidRPr="0068762E" w:rsidRDefault="00B31BB6" w:rsidP="0068762E">
      <w:pPr>
        <w:pStyle w:val="Kop4"/>
        <w:numPr>
          <w:ilvl w:val="0"/>
          <w:numId w:val="0"/>
        </w:numPr>
        <w:pBdr>
          <w:bottom w:val="single" w:sz="4" w:space="1" w:color="auto"/>
        </w:pBdr>
        <w:rPr>
          <w:b/>
          <w:i w:val="0"/>
          <w:color w:val="auto"/>
          <w:u w:val="none"/>
        </w:rPr>
      </w:pPr>
      <w:bookmarkStart w:id="43" w:name="_L"/>
      <w:bookmarkEnd w:id="43"/>
      <w:r w:rsidRPr="0068762E">
        <w:rPr>
          <w:b/>
          <w:i w:val="0"/>
          <w:color w:val="auto"/>
          <w:u w:val="none"/>
        </w:rPr>
        <w:t>L</w:t>
      </w:r>
    </w:p>
    <w:p w:rsidR="00B31BB6" w:rsidRPr="00AA1C3E" w:rsidRDefault="00B31BB6" w:rsidP="00B31BB6">
      <w:pPr>
        <w:rPr>
          <w:rFonts w:cs="Arial"/>
          <w:b/>
          <w:sz w:val="18"/>
          <w:szCs w:val="18"/>
        </w:rPr>
      </w:pPr>
      <w:r w:rsidRPr="00AA1C3E">
        <w:rPr>
          <w:rFonts w:cs="Arial"/>
          <w:b/>
          <w:sz w:val="18"/>
          <w:szCs w:val="18"/>
        </w:rPr>
        <w:t>Loon</w:t>
      </w:r>
      <w:r w:rsidR="00F8022E" w:rsidRPr="00AA1C3E">
        <w:rPr>
          <w:rFonts w:cs="Arial"/>
          <w:b/>
          <w:sz w:val="18"/>
          <w:szCs w:val="18"/>
        </w:rPr>
        <w:tab/>
      </w:r>
    </w:p>
    <w:p w:rsidR="00B31BB6" w:rsidRPr="00AA1C3E" w:rsidRDefault="00861506" w:rsidP="009451E1">
      <w:pPr>
        <w:numPr>
          <w:ilvl w:val="0"/>
          <w:numId w:val="67"/>
        </w:numPr>
        <w:spacing w:line="276" w:lineRule="auto"/>
        <w:rPr>
          <w:rFonts w:cs="Arial"/>
          <w:sz w:val="18"/>
          <w:szCs w:val="18"/>
        </w:rPr>
      </w:pPr>
      <w:hyperlink w:anchor="_Activiteiten_niet_ingericht" w:history="1">
        <w:r w:rsidR="00B31BB6" w:rsidRPr="00AA1C3E">
          <w:rPr>
            <w:rStyle w:val="Hyperlink"/>
            <w:rFonts w:cs="Arial"/>
            <w:color w:val="auto"/>
            <w:sz w:val="18"/>
            <w:szCs w:val="18"/>
            <w:u w:val="none"/>
          </w:rPr>
          <w:t>Activiteiten niet ingericht door de raad van bestuur</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color w:val="auto"/>
            <w:sz w:val="18"/>
            <w:szCs w:val="18"/>
            <w:u w:val="none"/>
          </w:rPr>
          <w:t>5.3.5</w:t>
        </w:r>
      </w:hyperlink>
    </w:p>
    <w:p w:rsidR="00B31BB6" w:rsidRPr="00AA1C3E" w:rsidRDefault="00861506" w:rsidP="009451E1">
      <w:pPr>
        <w:numPr>
          <w:ilvl w:val="0"/>
          <w:numId w:val="67"/>
        </w:numPr>
        <w:spacing w:line="276" w:lineRule="auto"/>
        <w:rPr>
          <w:rFonts w:cs="Arial"/>
          <w:sz w:val="18"/>
          <w:szCs w:val="18"/>
        </w:rPr>
      </w:pPr>
      <w:hyperlink w:anchor="_Afrekening" w:history="1">
        <w:r w:rsidR="00B31BB6" w:rsidRPr="00AA1C3E">
          <w:rPr>
            <w:rStyle w:val="Hyperlink"/>
            <w:rFonts w:cs="Arial"/>
            <w:color w:val="auto"/>
            <w:sz w:val="18"/>
            <w:szCs w:val="18"/>
            <w:u w:val="none"/>
          </w:rPr>
          <w:t>Afrekening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5.2.3</w:t>
        </w:r>
        <w:r w:rsidR="00B31BB6" w:rsidRPr="00AA1C3E">
          <w:rPr>
            <w:rStyle w:val="Hyperlink"/>
            <w:rFonts w:cs="Arial"/>
            <w:b/>
            <w:color w:val="auto"/>
            <w:sz w:val="18"/>
            <w:szCs w:val="18"/>
            <w:u w:val="none"/>
          </w:rPr>
          <w:tab/>
        </w:r>
      </w:hyperlink>
    </w:p>
    <w:p w:rsidR="00B31BB6" w:rsidRPr="00AA1C3E" w:rsidRDefault="00861506" w:rsidP="009451E1">
      <w:pPr>
        <w:numPr>
          <w:ilvl w:val="0"/>
          <w:numId w:val="67"/>
        </w:numPr>
        <w:spacing w:line="276" w:lineRule="auto"/>
        <w:rPr>
          <w:rFonts w:cs="Arial"/>
          <w:sz w:val="18"/>
          <w:szCs w:val="18"/>
        </w:rPr>
      </w:pPr>
      <w:hyperlink w:anchor="_Brutobezoldiging_arbeiders" w:history="1">
        <w:r w:rsidR="00B31BB6" w:rsidRPr="00AA1C3E">
          <w:rPr>
            <w:rStyle w:val="Hyperlink"/>
            <w:rFonts w:cs="Arial"/>
            <w:color w:val="auto"/>
            <w:sz w:val="18"/>
            <w:szCs w:val="18"/>
            <w:u w:val="none"/>
          </w:rPr>
          <w:t xml:space="preserve">Brutobezoldiging arbeiders </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DE20A0">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5.1.6</w:t>
        </w:r>
      </w:hyperlink>
    </w:p>
    <w:p w:rsidR="00B31BB6" w:rsidRPr="00AA1C3E" w:rsidRDefault="00861506" w:rsidP="009451E1">
      <w:pPr>
        <w:numPr>
          <w:ilvl w:val="0"/>
          <w:numId w:val="67"/>
        </w:numPr>
        <w:spacing w:line="276" w:lineRule="auto"/>
        <w:rPr>
          <w:rFonts w:cs="Arial"/>
          <w:sz w:val="18"/>
          <w:szCs w:val="18"/>
        </w:rPr>
      </w:pPr>
      <w:hyperlink w:anchor="_Brutobezoldiging_bedienden" w:history="1">
        <w:r w:rsidR="00B31BB6" w:rsidRPr="00AA1C3E">
          <w:rPr>
            <w:rStyle w:val="Hyperlink"/>
            <w:rFonts w:cs="Arial"/>
            <w:color w:val="auto"/>
            <w:sz w:val="18"/>
            <w:szCs w:val="18"/>
            <w:u w:val="none"/>
          </w:rPr>
          <w:t>Brutobezoldiging bedienden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5.1.7</w:t>
        </w:r>
      </w:hyperlink>
    </w:p>
    <w:p w:rsidR="00312097" w:rsidRPr="00AA1C3E" w:rsidRDefault="00861506" w:rsidP="009451E1">
      <w:pPr>
        <w:numPr>
          <w:ilvl w:val="0"/>
          <w:numId w:val="67"/>
        </w:numPr>
        <w:spacing w:line="276" w:lineRule="auto"/>
        <w:rPr>
          <w:rFonts w:cs="Arial"/>
          <w:sz w:val="18"/>
          <w:szCs w:val="18"/>
        </w:rPr>
      </w:pPr>
      <w:hyperlink w:anchor="_Vergoeding" w:history="1">
        <w:r w:rsidR="00312097" w:rsidRPr="00AA1C3E">
          <w:rPr>
            <w:rStyle w:val="Hyperlink"/>
            <w:rFonts w:cs="Arial"/>
            <w:color w:val="auto"/>
            <w:sz w:val="18"/>
            <w:szCs w:val="18"/>
            <w:u w:val="none"/>
          </w:rPr>
          <w:t>Bezoldiging busbegeleiders</w:t>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DE20A0">
          <w:rPr>
            <w:rStyle w:val="Hyperlink"/>
            <w:rFonts w:cs="Arial"/>
            <w:color w:val="auto"/>
            <w:sz w:val="18"/>
            <w:szCs w:val="18"/>
            <w:u w:val="none"/>
          </w:rPr>
          <w:tab/>
        </w:r>
        <w:r w:rsidR="00555868" w:rsidRPr="00AA1C3E">
          <w:rPr>
            <w:rStyle w:val="Hyperlink"/>
            <w:rFonts w:cs="Arial"/>
            <w:color w:val="auto"/>
            <w:sz w:val="18"/>
            <w:szCs w:val="18"/>
            <w:u w:val="none"/>
          </w:rPr>
          <w:tab/>
        </w:r>
        <w:r w:rsidR="00312097" w:rsidRPr="00AA1C3E">
          <w:rPr>
            <w:rStyle w:val="Hyperlink"/>
            <w:rFonts w:cs="Arial"/>
            <w:color w:val="auto"/>
            <w:sz w:val="18"/>
            <w:szCs w:val="18"/>
            <w:u w:val="none"/>
          </w:rPr>
          <w:tab/>
          <w:t>9.6.4</w:t>
        </w:r>
      </w:hyperlink>
    </w:p>
    <w:p w:rsidR="00312097" w:rsidRPr="00AA1C3E" w:rsidRDefault="00861506" w:rsidP="009451E1">
      <w:pPr>
        <w:numPr>
          <w:ilvl w:val="0"/>
          <w:numId w:val="67"/>
        </w:numPr>
        <w:spacing w:line="276" w:lineRule="auto"/>
        <w:rPr>
          <w:rFonts w:cs="Arial"/>
          <w:sz w:val="18"/>
          <w:szCs w:val="18"/>
        </w:rPr>
      </w:pPr>
      <w:hyperlink w:anchor="_Vergoeding_1" w:history="1">
        <w:r w:rsidR="00312097" w:rsidRPr="00AA1C3E">
          <w:rPr>
            <w:rStyle w:val="Hyperlink"/>
            <w:rFonts w:cs="Arial"/>
            <w:color w:val="auto"/>
            <w:sz w:val="18"/>
            <w:szCs w:val="18"/>
            <w:u w:val="none"/>
          </w:rPr>
          <w:t>Bezoldiging huisbewaarders</w:t>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DE20A0">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t>9.1.6</w:t>
        </w:r>
      </w:hyperlink>
    </w:p>
    <w:p w:rsidR="00312097" w:rsidRPr="00AA1C3E" w:rsidRDefault="00861506" w:rsidP="009451E1">
      <w:pPr>
        <w:numPr>
          <w:ilvl w:val="0"/>
          <w:numId w:val="67"/>
        </w:numPr>
        <w:spacing w:line="276" w:lineRule="auto"/>
        <w:rPr>
          <w:rFonts w:cs="Arial"/>
          <w:sz w:val="18"/>
          <w:szCs w:val="18"/>
        </w:rPr>
      </w:pPr>
      <w:hyperlink w:anchor="_Loon" w:history="1">
        <w:r w:rsidR="00312097" w:rsidRPr="00AA1C3E">
          <w:rPr>
            <w:rStyle w:val="Hyperlink"/>
            <w:rFonts w:cs="Arial"/>
            <w:color w:val="auto"/>
            <w:sz w:val="18"/>
            <w:szCs w:val="18"/>
            <w:u w:val="none"/>
          </w:rPr>
          <w:t>Bezoldiging studenten</w:t>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t>9.8.4</w:t>
        </w:r>
      </w:hyperlink>
    </w:p>
    <w:p w:rsidR="00312097" w:rsidRPr="00AA1C3E" w:rsidRDefault="00861506" w:rsidP="009451E1">
      <w:pPr>
        <w:numPr>
          <w:ilvl w:val="0"/>
          <w:numId w:val="67"/>
        </w:numPr>
        <w:spacing w:line="276" w:lineRule="auto"/>
        <w:rPr>
          <w:rFonts w:cs="Arial"/>
          <w:sz w:val="18"/>
          <w:szCs w:val="18"/>
        </w:rPr>
      </w:pPr>
      <w:hyperlink w:anchor="_Toezichters" w:history="1">
        <w:r w:rsidR="00312097" w:rsidRPr="00AA1C3E">
          <w:rPr>
            <w:rStyle w:val="Hyperlink"/>
            <w:rFonts w:cs="Arial"/>
            <w:color w:val="auto"/>
            <w:sz w:val="18"/>
            <w:szCs w:val="18"/>
            <w:u w:val="none"/>
          </w:rPr>
          <w:t>Bezoldiging toezichters</w:t>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DE20A0">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t>9.2.3</w:t>
        </w:r>
      </w:hyperlink>
    </w:p>
    <w:p w:rsidR="00312097" w:rsidRPr="00AA1C3E" w:rsidRDefault="00861506" w:rsidP="009451E1">
      <w:pPr>
        <w:numPr>
          <w:ilvl w:val="0"/>
          <w:numId w:val="67"/>
        </w:numPr>
        <w:spacing w:line="276" w:lineRule="auto"/>
        <w:rPr>
          <w:rFonts w:cs="Arial"/>
          <w:sz w:val="18"/>
          <w:szCs w:val="18"/>
        </w:rPr>
      </w:pPr>
      <w:hyperlink w:anchor="_Vrijwilligerswerk" w:history="1">
        <w:r w:rsidR="00312097" w:rsidRPr="00AA1C3E">
          <w:rPr>
            <w:rStyle w:val="Hyperlink"/>
            <w:rFonts w:cs="Arial"/>
            <w:color w:val="auto"/>
            <w:sz w:val="18"/>
            <w:szCs w:val="18"/>
            <w:u w:val="none"/>
          </w:rPr>
          <w:t>Bezoldiging vrijwilligers</w:t>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DE20A0">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t>9.11</w:t>
        </w:r>
        <w:r w:rsidR="00312097" w:rsidRPr="00AA1C3E">
          <w:rPr>
            <w:rStyle w:val="Hyperlink"/>
            <w:rFonts w:cs="Arial"/>
            <w:color w:val="auto"/>
            <w:sz w:val="18"/>
            <w:szCs w:val="18"/>
            <w:u w:val="none"/>
          </w:rPr>
          <w:tab/>
        </w:r>
      </w:hyperlink>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E33B08" w:rsidRPr="00AA1C3E">
        <w:rPr>
          <w:rFonts w:cs="Arial"/>
          <w:sz w:val="18"/>
          <w:szCs w:val="18"/>
        </w:rPr>
        <w:instrText xml:space="preserve"> HYPERLINK  \l "_Feestdagen" </w:instrText>
      </w:r>
      <w:r w:rsidRPr="00AA1C3E">
        <w:rPr>
          <w:rFonts w:cs="Arial"/>
          <w:sz w:val="18"/>
          <w:szCs w:val="18"/>
        </w:rPr>
        <w:fldChar w:fldCharType="separate"/>
      </w:r>
      <w:r w:rsidR="00B31BB6" w:rsidRPr="00AA1C3E">
        <w:rPr>
          <w:rStyle w:val="Hyperlink"/>
          <w:rFonts w:cs="Arial"/>
          <w:color w:val="auto"/>
          <w:sz w:val="18"/>
          <w:szCs w:val="18"/>
          <w:u w:val="none"/>
        </w:rPr>
        <w:t>Feestdagen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5.3.4</w:t>
      </w:r>
    </w:p>
    <w:p w:rsidR="00B31BB6" w:rsidRPr="00AA1C3E" w:rsidRDefault="00B31BB6"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Feestdagen bij afwezigheid</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DE20A0">
        <w:rPr>
          <w:rStyle w:val="Hyperlink"/>
          <w:rFonts w:cs="Arial"/>
          <w:color w:val="auto"/>
          <w:sz w:val="18"/>
          <w:szCs w:val="18"/>
          <w:u w:val="none"/>
        </w:rPr>
        <w:tab/>
      </w:r>
      <w:r w:rsidR="00DE20A0">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5.3.4</w:t>
      </w:r>
    </w:p>
    <w:p w:rsidR="00B31BB6" w:rsidRPr="00AA1C3E" w:rsidRDefault="00B31BB6"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Feestdagen bij uit diensttreding</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Pr="00AA1C3E">
        <w:rPr>
          <w:rStyle w:val="Hyperlink"/>
          <w:rFonts w:cs="Arial"/>
          <w:color w:val="auto"/>
          <w:sz w:val="18"/>
          <w:szCs w:val="18"/>
          <w:u w:val="none"/>
        </w:rPr>
        <w:t>5.3.4</w:t>
      </w:r>
      <w:r w:rsidRPr="00AA1C3E">
        <w:rPr>
          <w:rStyle w:val="Hyperlink"/>
          <w:rFonts w:cs="Arial"/>
          <w:color w:val="auto"/>
          <w:sz w:val="18"/>
          <w:szCs w:val="18"/>
          <w:u w:val="none"/>
        </w:rPr>
        <w:tab/>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Feestdagen en deeltijdse tewerkstelling</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ab/>
        <w:t>5.3.4</w:t>
      </w:r>
      <w:r w:rsidR="0065280C" w:rsidRPr="00AA1C3E">
        <w:rPr>
          <w:rFonts w:cs="Arial"/>
          <w:sz w:val="18"/>
          <w:szCs w:val="18"/>
        </w:rPr>
        <w:fldChar w:fldCharType="end"/>
      </w:r>
      <w:r w:rsidRPr="00AA1C3E">
        <w:rPr>
          <w:rFonts w:cs="Arial"/>
          <w:sz w:val="18"/>
          <w:szCs w:val="18"/>
        </w:rPr>
        <w:t xml:space="preserve"> </w:t>
      </w:r>
    </w:p>
    <w:p w:rsidR="00B31BB6" w:rsidRPr="00AA1C3E" w:rsidRDefault="00861506" w:rsidP="009451E1">
      <w:pPr>
        <w:numPr>
          <w:ilvl w:val="0"/>
          <w:numId w:val="67"/>
        </w:numPr>
        <w:spacing w:line="276" w:lineRule="auto"/>
        <w:rPr>
          <w:rFonts w:cs="Arial"/>
          <w:sz w:val="18"/>
          <w:szCs w:val="18"/>
        </w:rPr>
      </w:pPr>
      <w:hyperlink w:anchor="_De_haard-_en" w:history="1">
        <w:r w:rsidR="00B31BB6" w:rsidRPr="00AA1C3E">
          <w:rPr>
            <w:rStyle w:val="Hyperlink"/>
            <w:rFonts w:cs="Arial"/>
            <w:color w:val="auto"/>
            <w:sz w:val="18"/>
            <w:szCs w:val="18"/>
            <w:u w:val="none"/>
          </w:rPr>
          <w:t>Haard- en standplaatstoelage</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5.1.5</w:t>
        </w:r>
      </w:hyperlink>
    </w:p>
    <w:p w:rsidR="00B31BB6" w:rsidRPr="00AA1C3E" w:rsidRDefault="00861506" w:rsidP="009451E1">
      <w:pPr>
        <w:numPr>
          <w:ilvl w:val="0"/>
          <w:numId w:val="67"/>
        </w:numPr>
        <w:spacing w:line="276" w:lineRule="auto"/>
        <w:rPr>
          <w:rFonts w:cs="Arial"/>
          <w:sz w:val="18"/>
          <w:szCs w:val="18"/>
        </w:rPr>
      </w:pPr>
      <w:hyperlink w:anchor="_De_koppeling_aan" w:history="1">
        <w:r w:rsidR="00B31BB6" w:rsidRPr="00AA1C3E">
          <w:rPr>
            <w:rStyle w:val="Hyperlink"/>
            <w:rFonts w:cs="Arial"/>
            <w:color w:val="auto"/>
            <w:sz w:val="18"/>
            <w:szCs w:val="18"/>
            <w:u w:val="none"/>
          </w:rPr>
          <w:t>Index</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E33B08"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B31BB6" w:rsidRPr="00AA1C3E">
          <w:rPr>
            <w:rStyle w:val="Hyperlink"/>
            <w:rFonts w:cs="Arial"/>
            <w:color w:val="auto"/>
            <w:sz w:val="18"/>
            <w:szCs w:val="18"/>
            <w:u w:val="none"/>
          </w:rPr>
          <w:t>5.1.3</w:t>
        </w:r>
      </w:hyperlink>
    </w:p>
    <w:p w:rsidR="00B31BB6" w:rsidRPr="00AA1C3E" w:rsidRDefault="00861506" w:rsidP="009451E1">
      <w:pPr>
        <w:numPr>
          <w:ilvl w:val="0"/>
          <w:numId w:val="67"/>
        </w:numPr>
        <w:spacing w:line="276" w:lineRule="auto"/>
        <w:rPr>
          <w:rFonts w:cs="Arial"/>
          <w:sz w:val="18"/>
          <w:szCs w:val="18"/>
        </w:rPr>
      </w:pPr>
      <w:hyperlink w:anchor="_De_individuele_Rekening" w:history="1">
        <w:r w:rsidR="00B31BB6" w:rsidRPr="00AA1C3E">
          <w:rPr>
            <w:rStyle w:val="Hyperlink"/>
            <w:rFonts w:cs="Arial"/>
            <w:color w:val="auto"/>
            <w:sz w:val="18"/>
            <w:szCs w:val="18"/>
            <w:u w:val="none"/>
          </w:rPr>
          <w:t>Individuele rekening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E33B08"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DE20A0">
          <w:rPr>
            <w:rStyle w:val="Hyperlink"/>
            <w:rFonts w:cs="Arial"/>
            <w:color w:val="auto"/>
            <w:sz w:val="18"/>
            <w:szCs w:val="18"/>
            <w:u w:val="none"/>
          </w:rPr>
          <w:tab/>
        </w:r>
        <w:r w:rsidR="00B31BB6" w:rsidRPr="00AA1C3E">
          <w:rPr>
            <w:rStyle w:val="Hyperlink"/>
            <w:rFonts w:cs="Arial"/>
            <w:color w:val="auto"/>
            <w:sz w:val="18"/>
            <w:szCs w:val="18"/>
            <w:u w:val="none"/>
          </w:rPr>
          <w:tab/>
          <w:t>5.2.1</w:t>
        </w:r>
      </w:hyperlink>
    </w:p>
    <w:p w:rsidR="00B31BB6" w:rsidRPr="00AA1C3E" w:rsidRDefault="00861506" w:rsidP="009451E1">
      <w:pPr>
        <w:numPr>
          <w:ilvl w:val="0"/>
          <w:numId w:val="67"/>
        </w:numPr>
        <w:spacing w:line="276" w:lineRule="auto"/>
        <w:rPr>
          <w:rFonts w:cs="Arial"/>
          <w:sz w:val="18"/>
          <w:szCs w:val="18"/>
        </w:rPr>
      </w:pPr>
      <w:hyperlink w:anchor="_Klein_verlet" w:history="1">
        <w:r w:rsidR="00B31BB6" w:rsidRPr="00AA1C3E">
          <w:rPr>
            <w:rStyle w:val="Hyperlink"/>
            <w:rFonts w:cs="Arial"/>
            <w:color w:val="auto"/>
            <w:sz w:val="18"/>
            <w:szCs w:val="18"/>
            <w:u w:val="none"/>
          </w:rPr>
          <w:t>Klein verlet</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7.17.1</w:t>
        </w:r>
      </w:hyperlink>
    </w:p>
    <w:p w:rsidR="00B31BB6" w:rsidRPr="00AA1C3E" w:rsidRDefault="00861506" w:rsidP="009451E1">
      <w:pPr>
        <w:numPr>
          <w:ilvl w:val="0"/>
          <w:numId w:val="67"/>
        </w:numPr>
        <w:spacing w:line="276" w:lineRule="auto"/>
        <w:rPr>
          <w:rFonts w:cs="Arial"/>
          <w:sz w:val="18"/>
          <w:szCs w:val="18"/>
        </w:rPr>
      </w:pPr>
      <w:hyperlink w:anchor="_Beslag_op_en" w:history="1">
        <w:r w:rsidR="00B31BB6" w:rsidRPr="00AA1C3E">
          <w:rPr>
            <w:rStyle w:val="Hyperlink"/>
            <w:rFonts w:cs="Arial"/>
            <w:color w:val="auto"/>
            <w:sz w:val="18"/>
            <w:szCs w:val="18"/>
            <w:u w:val="none"/>
          </w:rPr>
          <w:t>Jobstudent</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5.12</w:t>
        </w:r>
      </w:hyperlink>
    </w:p>
    <w:p w:rsidR="00B31BB6" w:rsidRPr="00AA1C3E" w:rsidRDefault="00861506" w:rsidP="009451E1">
      <w:pPr>
        <w:numPr>
          <w:ilvl w:val="0"/>
          <w:numId w:val="67"/>
        </w:numPr>
        <w:spacing w:line="276" w:lineRule="auto"/>
        <w:rPr>
          <w:rFonts w:cs="Arial"/>
          <w:sz w:val="18"/>
          <w:szCs w:val="18"/>
        </w:rPr>
      </w:pPr>
      <w:hyperlink w:anchor="_Leeftijdsklasse" w:history="1">
        <w:r w:rsidR="00B31BB6" w:rsidRPr="00AA1C3E">
          <w:rPr>
            <w:rStyle w:val="Hyperlink"/>
            <w:rFonts w:cs="Arial"/>
            <w:color w:val="auto"/>
            <w:sz w:val="18"/>
            <w:szCs w:val="18"/>
            <w:u w:val="none"/>
          </w:rPr>
          <w:t>Leeftijdsklasse</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5.1.2</w:t>
        </w:r>
        <w:r w:rsidR="00B31BB6" w:rsidRPr="00AA1C3E">
          <w:rPr>
            <w:rStyle w:val="Hyperlink"/>
            <w:rFonts w:cs="Arial"/>
            <w:color w:val="auto"/>
            <w:sz w:val="18"/>
            <w:szCs w:val="18"/>
            <w:u w:val="none"/>
          </w:rPr>
          <w:tab/>
        </w:r>
      </w:hyperlink>
    </w:p>
    <w:p w:rsidR="00B31BB6" w:rsidRPr="00AA1C3E" w:rsidRDefault="00861506" w:rsidP="009451E1">
      <w:pPr>
        <w:numPr>
          <w:ilvl w:val="0"/>
          <w:numId w:val="67"/>
        </w:numPr>
        <w:spacing w:line="276" w:lineRule="auto"/>
        <w:rPr>
          <w:rFonts w:cs="Arial"/>
          <w:sz w:val="18"/>
          <w:szCs w:val="18"/>
        </w:rPr>
      </w:pPr>
      <w:hyperlink w:anchor="_De_loonschaal" w:history="1">
        <w:r w:rsidR="00B31BB6" w:rsidRPr="00AA1C3E">
          <w:rPr>
            <w:rStyle w:val="Hyperlink"/>
            <w:rFonts w:cs="Arial"/>
            <w:color w:val="auto"/>
            <w:sz w:val="18"/>
            <w:szCs w:val="18"/>
            <w:u w:val="none"/>
          </w:rPr>
          <w:t xml:space="preserve">Loonschaal </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5.1.1</w:t>
        </w:r>
      </w:hyperlink>
    </w:p>
    <w:p w:rsidR="00B31BB6" w:rsidRPr="00AA1C3E" w:rsidRDefault="00861506" w:rsidP="009451E1">
      <w:pPr>
        <w:numPr>
          <w:ilvl w:val="0"/>
          <w:numId w:val="67"/>
        </w:numPr>
        <w:spacing w:line="276" w:lineRule="auto"/>
        <w:rPr>
          <w:rFonts w:cs="Arial"/>
          <w:sz w:val="18"/>
          <w:szCs w:val="18"/>
        </w:rPr>
      </w:pPr>
      <w:hyperlink w:anchor="_De_loonstaat" w:history="1">
        <w:r w:rsidR="00B31BB6" w:rsidRPr="00AA1C3E">
          <w:rPr>
            <w:rStyle w:val="Hyperlink"/>
            <w:rFonts w:cs="Arial"/>
            <w:color w:val="auto"/>
            <w:sz w:val="18"/>
            <w:szCs w:val="18"/>
            <w:u w:val="none"/>
          </w:rPr>
          <w:t>Loonstaat</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DE20A0">
          <w:rPr>
            <w:rStyle w:val="Hyperlink"/>
            <w:rFonts w:cs="Arial"/>
            <w:color w:val="auto"/>
            <w:sz w:val="18"/>
            <w:szCs w:val="18"/>
            <w:u w:val="none"/>
          </w:rPr>
          <w:tab/>
        </w:r>
        <w:r w:rsidR="00B31BB6" w:rsidRPr="00AA1C3E">
          <w:rPr>
            <w:rStyle w:val="Hyperlink"/>
            <w:rFonts w:cs="Arial"/>
            <w:color w:val="auto"/>
            <w:sz w:val="18"/>
            <w:szCs w:val="18"/>
            <w:u w:val="none"/>
          </w:rPr>
          <w:tab/>
          <w:t>5.2.2</w:t>
        </w:r>
      </w:hyperlink>
    </w:p>
    <w:p w:rsidR="00B31BB6" w:rsidRPr="00AA1C3E" w:rsidRDefault="00861506" w:rsidP="009451E1">
      <w:pPr>
        <w:numPr>
          <w:ilvl w:val="0"/>
          <w:numId w:val="67"/>
        </w:numPr>
        <w:spacing w:line="276" w:lineRule="auto"/>
        <w:rPr>
          <w:rFonts w:cs="Arial"/>
          <w:sz w:val="18"/>
          <w:szCs w:val="18"/>
        </w:rPr>
      </w:pPr>
      <w:hyperlink w:anchor="_Overuren" w:history="1">
        <w:r w:rsidR="00B31BB6" w:rsidRPr="00AA1C3E">
          <w:rPr>
            <w:rStyle w:val="Hyperlink"/>
            <w:rFonts w:cs="Arial"/>
            <w:color w:val="auto"/>
            <w:sz w:val="18"/>
            <w:szCs w:val="18"/>
            <w:u w:val="none"/>
          </w:rPr>
          <w:t>Overuren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5.3.2</w:t>
        </w:r>
      </w:hyperlink>
    </w:p>
    <w:p w:rsidR="00312097" w:rsidRPr="00AA1C3E" w:rsidRDefault="00861506" w:rsidP="009451E1">
      <w:pPr>
        <w:numPr>
          <w:ilvl w:val="0"/>
          <w:numId w:val="67"/>
        </w:numPr>
        <w:spacing w:line="276" w:lineRule="auto"/>
        <w:rPr>
          <w:rFonts w:cs="Arial"/>
          <w:sz w:val="18"/>
          <w:szCs w:val="18"/>
        </w:rPr>
      </w:pPr>
      <w:hyperlink w:anchor="_De_individuele_Rekening" w:history="1">
        <w:r w:rsidR="00B31BB6" w:rsidRPr="00AA1C3E">
          <w:rPr>
            <w:rStyle w:val="Hyperlink"/>
            <w:rFonts w:cs="Arial"/>
            <w:color w:val="auto"/>
            <w:sz w:val="18"/>
            <w:szCs w:val="18"/>
            <w:u w:val="none"/>
          </w:rPr>
          <w:t>Student</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5.2.1</w:t>
        </w:r>
      </w:hyperlink>
    </w:p>
    <w:p w:rsidR="00B31BB6" w:rsidRPr="00AA1C3E" w:rsidRDefault="00861506" w:rsidP="009451E1">
      <w:pPr>
        <w:numPr>
          <w:ilvl w:val="0"/>
          <w:numId w:val="67"/>
        </w:numPr>
        <w:spacing w:line="276" w:lineRule="auto"/>
        <w:rPr>
          <w:rFonts w:cs="Arial"/>
          <w:sz w:val="18"/>
          <w:szCs w:val="18"/>
        </w:rPr>
      </w:pPr>
      <w:hyperlink w:anchor="_Loon_2" w:history="1">
        <w:r w:rsidR="00B31BB6" w:rsidRPr="00AA1C3E">
          <w:rPr>
            <w:rStyle w:val="Hyperlink"/>
            <w:rFonts w:cs="Arial"/>
            <w:color w:val="auto"/>
            <w:sz w:val="18"/>
            <w:szCs w:val="18"/>
            <w:u w:val="none"/>
          </w:rPr>
          <w:t>Tijdstip uitbetaling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t>4.1.2</w:t>
        </w:r>
      </w:hyperlink>
    </w:p>
    <w:p w:rsidR="00312097" w:rsidRPr="00AA1C3E" w:rsidRDefault="00861506" w:rsidP="009451E1">
      <w:pPr>
        <w:numPr>
          <w:ilvl w:val="0"/>
          <w:numId w:val="67"/>
        </w:numPr>
        <w:spacing w:line="276" w:lineRule="auto"/>
        <w:rPr>
          <w:rFonts w:cs="Arial"/>
          <w:sz w:val="18"/>
          <w:szCs w:val="18"/>
        </w:rPr>
      </w:pPr>
      <w:hyperlink w:anchor="_De_taksfiche_(of" w:history="1">
        <w:r w:rsidR="00312097" w:rsidRPr="00AA1C3E">
          <w:rPr>
            <w:rStyle w:val="Hyperlink"/>
            <w:rFonts w:cs="Arial"/>
            <w:color w:val="auto"/>
            <w:sz w:val="18"/>
            <w:szCs w:val="18"/>
            <w:u w:val="none"/>
          </w:rPr>
          <w:t>Loonfiche 281.10</w:t>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312097" w:rsidRPr="00AA1C3E">
          <w:rPr>
            <w:rStyle w:val="Hyperlink"/>
            <w:rFonts w:cs="Arial"/>
            <w:color w:val="auto"/>
            <w:sz w:val="18"/>
            <w:szCs w:val="18"/>
            <w:u w:val="none"/>
          </w:rPr>
          <w:tab/>
        </w:r>
        <w:r w:rsidR="00DE20A0">
          <w:rPr>
            <w:rStyle w:val="Hyperlink"/>
            <w:rFonts w:cs="Arial"/>
            <w:color w:val="auto"/>
            <w:sz w:val="18"/>
            <w:szCs w:val="18"/>
            <w:u w:val="none"/>
          </w:rPr>
          <w:tab/>
        </w:r>
        <w:r w:rsidR="00312097" w:rsidRPr="00AA1C3E">
          <w:rPr>
            <w:rStyle w:val="Hyperlink"/>
            <w:rFonts w:cs="Arial"/>
            <w:color w:val="auto"/>
            <w:sz w:val="18"/>
            <w:szCs w:val="18"/>
            <w:u w:val="none"/>
          </w:rPr>
          <w:tab/>
          <w:t>5.10.6</w:t>
        </w:r>
      </w:hyperlink>
    </w:p>
    <w:p w:rsidR="00B31BB6" w:rsidRPr="00AA1C3E" w:rsidRDefault="00861506" w:rsidP="009451E1">
      <w:pPr>
        <w:numPr>
          <w:ilvl w:val="0"/>
          <w:numId w:val="67"/>
        </w:numPr>
        <w:spacing w:line="276" w:lineRule="auto"/>
        <w:rPr>
          <w:rFonts w:cs="Arial"/>
          <w:sz w:val="18"/>
          <w:szCs w:val="18"/>
        </w:rPr>
      </w:pPr>
      <w:hyperlink w:anchor="_Weddenanciënniteit" w:history="1">
        <w:r w:rsidR="00B31BB6" w:rsidRPr="00AA1C3E">
          <w:rPr>
            <w:rStyle w:val="Hyperlink"/>
            <w:rFonts w:cs="Arial"/>
            <w:color w:val="auto"/>
            <w:sz w:val="18"/>
            <w:szCs w:val="18"/>
            <w:u w:val="none"/>
          </w:rPr>
          <w:t>Weddeanciënniteit</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5.1.4</w:t>
        </w:r>
      </w:hyperlink>
    </w:p>
    <w:p w:rsidR="00B31BB6" w:rsidRPr="00AA1C3E" w:rsidRDefault="00861506" w:rsidP="009451E1">
      <w:pPr>
        <w:numPr>
          <w:ilvl w:val="0"/>
          <w:numId w:val="67"/>
        </w:numPr>
        <w:spacing w:line="276" w:lineRule="auto"/>
        <w:rPr>
          <w:rFonts w:cs="Arial"/>
          <w:sz w:val="18"/>
          <w:szCs w:val="18"/>
        </w:rPr>
      </w:pPr>
      <w:hyperlink w:anchor="_Werkbonus_-_Vermindering" w:history="1">
        <w:r w:rsidR="00B31BB6" w:rsidRPr="00AA1C3E">
          <w:rPr>
            <w:rStyle w:val="Hyperlink"/>
            <w:rFonts w:cs="Arial"/>
            <w:color w:val="auto"/>
            <w:sz w:val="18"/>
            <w:szCs w:val="18"/>
            <w:u w:val="none"/>
          </w:rPr>
          <w:t>Werkbonus</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5.9.8</w:t>
        </w:r>
        <w:r w:rsidR="00B31BB6" w:rsidRPr="00AA1C3E">
          <w:rPr>
            <w:rStyle w:val="Hyperlink"/>
            <w:rFonts w:cs="Arial"/>
            <w:color w:val="auto"/>
            <w:sz w:val="18"/>
            <w:szCs w:val="18"/>
            <w:u w:val="none"/>
          </w:rPr>
          <w:tab/>
        </w:r>
      </w:hyperlink>
    </w:p>
    <w:p w:rsidR="00F96D7C" w:rsidRPr="00AA1C3E" w:rsidRDefault="0065280C" w:rsidP="00F96D7C">
      <w:pPr>
        <w:rPr>
          <w:rStyle w:val="Hyperlink"/>
          <w:rFonts w:cs="Arial"/>
          <w:color w:val="auto"/>
          <w:sz w:val="18"/>
          <w:szCs w:val="18"/>
          <w:u w:val="none"/>
        </w:rPr>
      </w:pPr>
      <w:r w:rsidRPr="00AA1C3E">
        <w:rPr>
          <w:rFonts w:cs="Arial"/>
          <w:b/>
          <w:sz w:val="18"/>
          <w:szCs w:val="18"/>
        </w:rPr>
        <w:fldChar w:fldCharType="begin"/>
      </w:r>
      <w:r w:rsidR="00F96D7C" w:rsidRPr="00AA1C3E">
        <w:rPr>
          <w:rFonts w:cs="Arial"/>
          <w:b/>
          <w:sz w:val="18"/>
          <w:szCs w:val="18"/>
        </w:rPr>
        <w:instrText xml:space="preserve"> HYPERLINK  \l "_Onderscheid" </w:instrText>
      </w:r>
      <w:r w:rsidRPr="00AA1C3E">
        <w:rPr>
          <w:rFonts w:cs="Arial"/>
          <w:b/>
          <w:sz w:val="18"/>
          <w:szCs w:val="18"/>
        </w:rPr>
        <w:fldChar w:fldCharType="separate"/>
      </w:r>
      <w:r w:rsidR="00F96D7C" w:rsidRPr="00AA1C3E">
        <w:rPr>
          <w:rStyle w:val="Hyperlink"/>
          <w:rFonts w:cs="Arial"/>
          <w:b/>
          <w:color w:val="auto"/>
          <w:sz w:val="18"/>
          <w:szCs w:val="18"/>
          <w:u w:val="none"/>
        </w:rPr>
        <w:t>Loonbeslag</w:t>
      </w:r>
      <w:r w:rsidR="00F96D7C" w:rsidRPr="00AA1C3E">
        <w:rPr>
          <w:rStyle w:val="Hyperlink"/>
          <w:rFonts w:cs="Arial"/>
          <w:b/>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555868"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r>
      <w:r w:rsidR="00F96D7C" w:rsidRPr="00AA1C3E">
        <w:rPr>
          <w:rStyle w:val="Hyperlink"/>
          <w:rFonts w:cs="Arial"/>
          <w:color w:val="auto"/>
          <w:sz w:val="18"/>
          <w:szCs w:val="18"/>
          <w:u w:val="none"/>
        </w:rPr>
        <w:tab/>
        <w:t>5.12.1</w:t>
      </w:r>
      <w:r w:rsidR="00F96D7C" w:rsidRPr="00AA1C3E">
        <w:rPr>
          <w:rStyle w:val="Hyperlink"/>
          <w:rFonts w:cs="Arial"/>
          <w:color w:val="auto"/>
          <w:sz w:val="18"/>
          <w:szCs w:val="18"/>
          <w:u w:val="none"/>
        </w:rPr>
        <w:tab/>
      </w:r>
    </w:p>
    <w:p w:rsidR="00F96D7C" w:rsidRPr="00AA1C3E" w:rsidRDefault="00F96D7C" w:rsidP="00F96D7C">
      <w:pPr>
        <w:rPr>
          <w:rStyle w:val="Hyperlink"/>
          <w:rFonts w:cs="Arial"/>
          <w:color w:val="auto"/>
          <w:sz w:val="18"/>
          <w:szCs w:val="18"/>
          <w:u w:val="none"/>
        </w:rPr>
      </w:pPr>
      <w:r w:rsidRPr="00AA1C3E">
        <w:rPr>
          <w:rStyle w:val="Hyperlink"/>
          <w:rFonts w:cs="Arial"/>
          <w:b/>
          <w:color w:val="auto"/>
          <w:sz w:val="18"/>
          <w:szCs w:val="18"/>
          <w:u w:val="none"/>
        </w:rPr>
        <w:t>Loondelegatie</w:t>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color w:val="auto"/>
          <w:sz w:val="18"/>
          <w:szCs w:val="18"/>
          <w:u w:val="none"/>
        </w:rPr>
        <w:t>5.12.1</w:t>
      </w:r>
    </w:p>
    <w:p w:rsidR="00F96D7C" w:rsidRPr="00AA1C3E" w:rsidRDefault="00F96D7C" w:rsidP="00F96D7C">
      <w:pPr>
        <w:rPr>
          <w:rFonts w:cs="Arial"/>
          <w:sz w:val="18"/>
          <w:szCs w:val="18"/>
        </w:rPr>
      </w:pPr>
      <w:r w:rsidRPr="00AA1C3E">
        <w:rPr>
          <w:rStyle w:val="Hyperlink"/>
          <w:rFonts w:cs="Arial"/>
          <w:b/>
          <w:color w:val="auto"/>
          <w:sz w:val="18"/>
          <w:szCs w:val="18"/>
          <w:u w:val="none"/>
        </w:rPr>
        <w:t>Loonoverdracht</w:t>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b/>
          <w:color w:val="auto"/>
          <w:sz w:val="18"/>
          <w:szCs w:val="18"/>
          <w:u w:val="none"/>
        </w:rPr>
        <w:tab/>
      </w:r>
      <w:r w:rsidRPr="00AA1C3E">
        <w:rPr>
          <w:rStyle w:val="Hyperlink"/>
          <w:rFonts w:cs="Arial"/>
          <w:color w:val="auto"/>
          <w:sz w:val="18"/>
          <w:szCs w:val="18"/>
          <w:u w:val="none"/>
        </w:rPr>
        <w:t>5.12.1</w:t>
      </w:r>
      <w:r w:rsidR="0065280C" w:rsidRPr="00AA1C3E">
        <w:rPr>
          <w:rFonts w:cs="Arial"/>
          <w:b/>
          <w:sz w:val="18"/>
          <w:szCs w:val="18"/>
        </w:rPr>
        <w:fldChar w:fldCharType="end"/>
      </w:r>
    </w:p>
    <w:p w:rsidR="00B31BB6" w:rsidRPr="00AA1C3E" w:rsidRDefault="00B31BB6" w:rsidP="00B31BB6">
      <w:pPr>
        <w:rPr>
          <w:rFonts w:cs="Arial"/>
          <w:b/>
          <w:sz w:val="18"/>
          <w:szCs w:val="18"/>
        </w:rPr>
      </w:pPr>
      <w:r w:rsidRPr="00AA1C3E">
        <w:rPr>
          <w:rFonts w:cs="Arial"/>
          <w:b/>
          <w:sz w:val="18"/>
          <w:szCs w:val="18"/>
        </w:rPr>
        <w:t>Loopbaanonderbreking</w:t>
      </w:r>
    </w:p>
    <w:p w:rsidR="005C3A13" w:rsidRPr="00BF061F" w:rsidRDefault="00861506" w:rsidP="005C3A13">
      <w:pPr>
        <w:rPr>
          <w:rFonts w:cs="Arial"/>
          <w:b/>
          <w:sz w:val="28"/>
          <w:szCs w:val="28"/>
          <w:u w:val="single"/>
          <w:lang w:val="en-US"/>
        </w:rPr>
      </w:pPr>
      <w:hyperlink w:anchor="_A" w:history="1">
        <w:r w:rsidR="005C3A13" w:rsidRPr="00BF061F">
          <w:rPr>
            <w:rStyle w:val="Hyperlink"/>
            <w:rFonts w:cs="Arial"/>
            <w:b/>
            <w:color w:val="auto"/>
            <w:sz w:val="28"/>
            <w:szCs w:val="28"/>
            <w:lang w:val="en-US"/>
          </w:rPr>
          <w:t>A</w:t>
        </w:r>
      </w:hyperlink>
      <w:r w:rsidR="005C3A13" w:rsidRPr="00BF061F">
        <w:rPr>
          <w:rFonts w:cs="Arial"/>
          <w:b/>
          <w:sz w:val="28"/>
          <w:szCs w:val="28"/>
          <w:u w:val="single"/>
          <w:lang w:val="en-US"/>
        </w:rPr>
        <w:t xml:space="preserve">  </w:t>
      </w:r>
      <w:hyperlink w:anchor="_B" w:history="1">
        <w:r w:rsidR="005C3A13" w:rsidRPr="00BF061F">
          <w:rPr>
            <w:rStyle w:val="Hyperlink"/>
            <w:rFonts w:cs="Arial"/>
            <w:b/>
            <w:color w:val="auto"/>
            <w:sz w:val="28"/>
            <w:szCs w:val="28"/>
            <w:lang w:val="en-US"/>
          </w:rPr>
          <w:t>B</w:t>
        </w:r>
      </w:hyperlink>
      <w:r w:rsidR="005C3A13" w:rsidRPr="00BF061F">
        <w:rPr>
          <w:rFonts w:cs="Arial"/>
          <w:b/>
          <w:sz w:val="28"/>
          <w:szCs w:val="28"/>
          <w:u w:val="single"/>
          <w:lang w:val="en-US"/>
        </w:rPr>
        <w:t xml:space="preserve">  </w:t>
      </w:r>
      <w:hyperlink w:anchor="_C" w:history="1">
        <w:r w:rsidR="005C3A13" w:rsidRPr="00BF061F">
          <w:rPr>
            <w:rStyle w:val="Hyperlink"/>
            <w:rFonts w:cs="Arial"/>
            <w:b/>
            <w:color w:val="auto"/>
            <w:sz w:val="28"/>
            <w:szCs w:val="28"/>
            <w:lang w:val="en-US"/>
          </w:rPr>
          <w:t>C</w:t>
        </w:r>
      </w:hyperlink>
      <w:r w:rsidR="005C3A13" w:rsidRPr="00BF061F">
        <w:rPr>
          <w:rFonts w:cs="Arial"/>
          <w:b/>
          <w:sz w:val="28"/>
          <w:szCs w:val="28"/>
          <w:u w:val="single"/>
          <w:lang w:val="en-US"/>
        </w:rPr>
        <w:t xml:space="preserve">  </w:t>
      </w:r>
      <w:hyperlink w:anchor="_D" w:history="1">
        <w:r w:rsidR="005C3A13" w:rsidRPr="00BF061F">
          <w:rPr>
            <w:rStyle w:val="Hyperlink"/>
            <w:rFonts w:cs="Arial"/>
            <w:b/>
            <w:color w:val="auto"/>
            <w:sz w:val="28"/>
            <w:szCs w:val="28"/>
            <w:lang w:val="en-US"/>
          </w:rPr>
          <w:t>D</w:t>
        </w:r>
      </w:hyperlink>
      <w:r w:rsidR="005C3A13" w:rsidRPr="00BF061F">
        <w:rPr>
          <w:rFonts w:cs="Arial"/>
          <w:b/>
          <w:sz w:val="28"/>
          <w:szCs w:val="28"/>
          <w:u w:val="single"/>
          <w:lang w:val="en-US"/>
        </w:rPr>
        <w:t xml:space="preserve">  </w:t>
      </w:r>
      <w:hyperlink w:anchor="_E" w:history="1">
        <w:r w:rsidR="005C3A13" w:rsidRPr="00BF061F">
          <w:rPr>
            <w:rStyle w:val="Hyperlink"/>
            <w:rFonts w:cs="Arial"/>
            <w:b/>
            <w:color w:val="auto"/>
            <w:sz w:val="28"/>
            <w:szCs w:val="28"/>
            <w:lang w:val="en-US"/>
          </w:rPr>
          <w:t>E</w:t>
        </w:r>
      </w:hyperlink>
      <w:r w:rsidR="005C3A13" w:rsidRPr="00BF061F">
        <w:rPr>
          <w:rFonts w:cs="Arial"/>
          <w:b/>
          <w:sz w:val="28"/>
          <w:szCs w:val="28"/>
          <w:u w:val="single"/>
          <w:lang w:val="en-US"/>
        </w:rPr>
        <w:t xml:space="preserve">  </w:t>
      </w:r>
      <w:hyperlink w:anchor="_F" w:history="1">
        <w:r w:rsidR="005C3A13" w:rsidRPr="00BF061F">
          <w:rPr>
            <w:rStyle w:val="Hyperlink"/>
            <w:rFonts w:cs="Arial"/>
            <w:b/>
            <w:color w:val="auto"/>
            <w:sz w:val="28"/>
            <w:szCs w:val="28"/>
            <w:lang w:val="en-US"/>
          </w:rPr>
          <w:t>F</w:t>
        </w:r>
      </w:hyperlink>
      <w:r w:rsidR="005C3A13" w:rsidRPr="00BF061F">
        <w:rPr>
          <w:rFonts w:cs="Arial"/>
          <w:b/>
          <w:sz w:val="28"/>
          <w:szCs w:val="28"/>
          <w:u w:val="single"/>
          <w:lang w:val="en-US"/>
        </w:rPr>
        <w:t xml:space="preserve">  </w:t>
      </w:r>
      <w:hyperlink w:anchor="_G" w:history="1">
        <w:r w:rsidR="005C3A13" w:rsidRPr="00BF061F">
          <w:rPr>
            <w:rStyle w:val="Hyperlink"/>
            <w:rFonts w:cs="Arial"/>
            <w:b/>
            <w:color w:val="auto"/>
            <w:sz w:val="28"/>
            <w:szCs w:val="28"/>
            <w:lang w:val="en-US"/>
          </w:rPr>
          <w:t>G</w:t>
        </w:r>
      </w:hyperlink>
      <w:r w:rsidR="005C3A13" w:rsidRPr="00BF061F">
        <w:rPr>
          <w:rFonts w:cs="Arial"/>
          <w:b/>
          <w:sz w:val="28"/>
          <w:szCs w:val="28"/>
          <w:u w:val="single"/>
          <w:lang w:val="en-US"/>
        </w:rPr>
        <w:t xml:space="preserve">  </w:t>
      </w:r>
      <w:hyperlink w:anchor="_H" w:history="1">
        <w:r w:rsidR="005C3A13" w:rsidRPr="00BF061F">
          <w:rPr>
            <w:rStyle w:val="Hyperlink"/>
            <w:rFonts w:cs="Arial"/>
            <w:b/>
            <w:color w:val="auto"/>
            <w:sz w:val="28"/>
            <w:szCs w:val="28"/>
            <w:lang w:val="en-US"/>
          </w:rPr>
          <w:t>H</w:t>
        </w:r>
      </w:hyperlink>
      <w:r w:rsidR="005C3A13" w:rsidRPr="00BF061F">
        <w:rPr>
          <w:rFonts w:cs="Arial"/>
          <w:b/>
          <w:sz w:val="28"/>
          <w:szCs w:val="28"/>
          <w:u w:val="single"/>
          <w:lang w:val="en-US"/>
        </w:rPr>
        <w:t xml:space="preserve">  </w:t>
      </w:r>
      <w:hyperlink w:anchor="_I" w:history="1">
        <w:r w:rsidR="005C3A13" w:rsidRPr="00BF061F">
          <w:rPr>
            <w:rStyle w:val="Hyperlink"/>
            <w:rFonts w:cs="Arial"/>
            <w:b/>
            <w:color w:val="auto"/>
            <w:sz w:val="28"/>
            <w:szCs w:val="28"/>
            <w:lang w:val="en-US"/>
          </w:rPr>
          <w:t>I</w:t>
        </w:r>
      </w:hyperlink>
      <w:r w:rsidR="005C3A13" w:rsidRPr="00BF061F">
        <w:rPr>
          <w:rFonts w:cs="Arial"/>
          <w:b/>
          <w:sz w:val="28"/>
          <w:szCs w:val="28"/>
          <w:u w:val="single"/>
          <w:lang w:val="en-US"/>
        </w:rPr>
        <w:t xml:space="preserve">  </w:t>
      </w:r>
      <w:hyperlink w:anchor="_J" w:history="1">
        <w:r w:rsidR="005C3A13" w:rsidRPr="00BF061F">
          <w:rPr>
            <w:rStyle w:val="Hyperlink"/>
            <w:rFonts w:cs="Arial"/>
            <w:b/>
            <w:color w:val="auto"/>
            <w:sz w:val="28"/>
            <w:szCs w:val="28"/>
            <w:lang w:val="en-US"/>
          </w:rPr>
          <w:t>J</w:t>
        </w:r>
      </w:hyperlink>
      <w:r w:rsidR="005C3A13" w:rsidRPr="00BF061F">
        <w:rPr>
          <w:rFonts w:cs="Arial"/>
          <w:b/>
          <w:sz w:val="28"/>
          <w:szCs w:val="28"/>
          <w:u w:val="single"/>
          <w:lang w:val="en-US"/>
        </w:rPr>
        <w:t xml:space="preserve">  </w:t>
      </w:r>
      <w:hyperlink w:anchor="_K" w:history="1">
        <w:r w:rsidR="005C3A13" w:rsidRPr="00BF061F">
          <w:rPr>
            <w:rStyle w:val="Hyperlink"/>
            <w:rFonts w:cs="Arial"/>
            <w:b/>
            <w:color w:val="auto"/>
            <w:sz w:val="28"/>
            <w:szCs w:val="28"/>
            <w:lang w:val="en-US"/>
          </w:rPr>
          <w:t>K</w:t>
        </w:r>
      </w:hyperlink>
      <w:r w:rsidR="005C3A13" w:rsidRPr="00BF061F">
        <w:rPr>
          <w:rFonts w:cs="Arial"/>
          <w:b/>
          <w:sz w:val="28"/>
          <w:szCs w:val="28"/>
          <w:u w:val="single"/>
          <w:lang w:val="en-US"/>
        </w:rPr>
        <w:t xml:space="preserve">  </w:t>
      </w:r>
      <w:hyperlink w:anchor="_L" w:history="1">
        <w:r w:rsidR="005C3A13" w:rsidRPr="00BF061F">
          <w:rPr>
            <w:rStyle w:val="Hyperlink"/>
            <w:rFonts w:cs="Arial"/>
            <w:b/>
            <w:color w:val="auto"/>
            <w:sz w:val="28"/>
            <w:szCs w:val="28"/>
            <w:lang w:val="en-US"/>
          </w:rPr>
          <w:t>L</w:t>
        </w:r>
      </w:hyperlink>
      <w:r w:rsidR="005C3A13" w:rsidRPr="00BF061F">
        <w:rPr>
          <w:rFonts w:cs="Arial"/>
          <w:b/>
          <w:sz w:val="28"/>
          <w:szCs w:val="28"/>
          <w:u w:val="single"/>
          <w:lang w:val="en-US"/>
        </w:rPr>
        <w:t xml:space="preserve">  </w:t>
      </w:r>
      <w:hyperlink w:anchor="_M" w:history="1">
        <w:r w:rsidR="005C3A13" w:rsidRPr="00BF061F">
          <w:rPr>
            <w:rStyle w:val="Hyperlink"/>
            <w:rFonts w:cs="Arial"/>
            <w:b/>
            <w:color w:val="auto"/>
            <w:sz w:val="28"/>
            <w:szCs w:val="28"/>
            <w:lang w:val="en-US"/>
          </w:rPr>
          <w:t>M</w:t>
        </w:r>
      </w:hyperlink>
      <w:r w:rsidR="005C3A13" w:rsidRPr="00BF061F">
        <w:rPr>
          <w:rFonts w:cs="Arial"/>
          <w:b/>
          <w:sz w:val="28"/>
          <w:szCs w:val="28"/>
          <w:u w:val="single"/>
          <w:lang w:val="en-US"/>
        </w:rPr>
        <w:t xml:space="preserve">  </w:t>
      </w:r>
      <w:hyperlink w:anchor="_N" w:history="1">
        <w:r w:rsidR="005C3A13" w:rsidRPr="00BF061F">
          <w:rPr>
            <w:rStyle w:val="Hyperlink"/>
            <w:rFonts w:cs="Arial"/>
            <w:b/>
            <w:color w:val="auto"/>
            <w:sz w:val="28"/>
            <w:szCs w:val="28"/>
            <w:lang w:val="en-US"/>
          </w:rPr>
          <w:t>N</w:t>
        </w:r>
      </w:hyperlink>
      <w:r w:rsidR="005C3A13" w:rsidRPr="00BF061F">
        <w:rPr>
          <w:rFonts w:cs="Arial"/>
          <w:b/>
          <w:sz w:val="28"/>
          <w:szCs w:val="28"/>
          <w:u w:val="single"/>
          <w:lang w:val="en-US"/>
        </w:rPr>
        <w:t xml:space="preserve">  </w:t>
      </w:r>
      <w:hyperlink w:anchor="_O" w:history="1">
        <w:r w:rsidR="005C3A13" w:rsidRPr="00BF061F">
          <w:rPr>
            <w:rStyle w:val="Hyperlink"/>
            <w:rFonts w:cs="Arial"/>
            <w:b/>
            <w:color w:val="auto"/>
            <w:sz w:val="28"/>
            <w:szCs w:val="28"/>
            <w:lang w:val="en-US"/>
          </w:rPr>
          <w:t>O</w:t>
        </w:r>
      </w:hyperlink>
      <w:r w:rsidR="005C3A13" w:rsidRPr="00BF061F">
        <w:rPr>
          <w:rFonts w:cs="Arial"/>
          <w:b/>
          <w:sz w:val="28"/>
          <w:szCs w:val="28"/>
          <w:u w:val="single"/>
          <w:lang w:val="en-US"/>
        </w:rPr>
        <w:t xml:space="preserve">  </w:t>
      </w:r>
      <w:hyperlink w:anchor="_P" w:history="1">
        <w:r w:rsidR="005C3A13" w:rsidRPr="00BF061F">
          <w:rPr>
            <w:rStyle w:val="Hyperlink"/>
            <w:rFonts w:cs="Arial"/>
            <w:b/>
            <w:color w:val="auto"/>
            <w:sz w:val="28"/>
            <w:szCs w:val="28"/>
            <w:lang w:val="en-US"/>
          </w:rPr>
          <w:t>P</w:t>
        </w:r>
      </w:hyperlink>
      <w:r w:rsidR="005C3A13" w:rsidRPr="00BF061F">
        <w:rPr>
          <w:rFonts w:cs="Arial"/>
          <w:b/>
          <w:sz w:val="28"/>
          <w:szCs w:val="28"/>
          <w:u w:val="single"/>
          <w:lang w:val="en-US"/>
        </w:rPr>
        <w:t xml:space="preserve">  Q  </w:t>
      </w:r>
      <w:hyperlink w:anchor="_R" w:history="1">
        <w:r w:rsidR="005C3A13" w:rsidRPr="00BF061F">
          <w:rPr>
            <w:rStyle w:val="Hyperlink"/>
            <w:rFonts w:cs="Arial"/>
            <w:b/>
            <w:color w:val="auto"/>
            <w:sz w:val="28"/>
            <w:szCs w:val="28"/>
            <w:lang w:val="en-US"/>
          </w:rPr>
          <w:t>R</w:t>
        </w:r>
      </w:hyperlink>
      <w:r w:rsidR="005C3A13" w:rsidRPr="00BF061F">
        <w:rPr>
          <w:rFonts w:cs="Arial"/>
          <w:b/>
          <w:sz w:val="28"/>
          <w:szCs w:val="28"/>
          <w:u w:val="single"/>
          <w:lang w:val="en-US"/>
        </w:rPr>
        <w:t xml:space="preserve">  </w:t>
      </w:r>
      <w:hyperlink w:anchor="_S" w:history="1">
        <w:r w:rsidR="005C3A13" w:rsidRPr="00BF061F">
          <w:rPr>
            <w:rStyle w:val="Hyperlink"/>
            <w:rFonts w:cs="Arial"/>
            <w:b/>
            <w:color w:val="auto"/>
            <w:sz w:val="28"/>
            <w:szCs w:val="28"/>
            <w:lang w:val="en-US"/>
          </w:rPr>
          <w:t>S</w:t>
        </w:r>
      </w:hyperlink>
      <w:r w:rsidR="005C3A13" w:rsidRPr="00BF061F">
        <w:rPr>
          <w:rFonts w:cs="Arial"/>
          <w:b/>
          <w:sz w:val="28"/>
          <w:szCs w:val="28"/>
          <w:u w:val="single"/>
          <w:lang w:val="en-US"/>
        </w:rPr>
        <w:t xml:space="preserve">  </w:t>
      </w:r>
      <w:hyperlink w:anchor="_T" w:history="1">
        <w:r w:rsidR="005C3A13" w:rsidRPr="00BF061F">
          <w:rPr>
            <w:rStyle w:val="Hyperlink"/>
            <w:rFonts w:cs="Arial"/>
            <w:b/>
            <w:color w:val="auto"/>
            <w:sz w:val="28"/>
            <w:szCs w:val="28"/>
            <w:lang w:val="en-US"/>
          </w:rPr>
          <w:t>T</w:t>
        </w:r>
      </w:hyperlink>
      <w:r w:rsidR="005C3A13" w:rsidRPr="00BF061F">
        <w:rPr>
          <w:rFonts w:cs="Arial"/>
          <w:b/>
          <w:sz w:val="28"/>
          <w:szCs w:val="28"/>
          <w:u w:val="single"/>
          <w:lang w:val="en-US"/>
        </w:rPr>
        <w:t xml:space="preserve">  </w:t>
      </w:r>
      <w:hyperlink w:anchor="_U" w:history="1">
        <w:r w:rsidR="005C3A13" w:rsidRPr="00BF061F">
          <w:rPr>
            <w:rStyle w:val="Hyperlink"/>
            <w:rFonts w:cs="Arial"/>
            <w:b/>
            <w:color w:val="auto"/>
            <w:sz w:val="28"/>
            <w:szCs w:val="28"/>
            <w:lang w:val="en-US"/>
          </w:rPr>
          <w:t>U</w:t>
        </w:r>
      </w:hyperlink>
      <w:r w:rsidR="005C3A13" w:rsidRPr="00BF061F">
        <w:rPr>
          <w:rFonts w:cs="Arial"/>
          <w:b/>
          <w:sz w:val="28"/>
          <w:szCs w:val="28"/>
          <w:u w:val="single"/>
          <w:lang w:val="en-US"/>
        </w:rPr>
        <w:t xml:space="preserve">  </w:t>
      </w:r>
      <w:hyperlink w:anchor="_V" w:history="1">
        <w:r w:rsidR="005C3A13" w:rsidRPr="00BF061F">
          <w:rPr>
            <w:rStyle w:val="Hyperlink"/>
            <w:rFonts w:cs="Arial"/>
            <w:b/>
            <w:color w:val="auto"/>
            <w:sz w:val="28"/>
            <w:szCs w:val="28"/>
            <w:lang w:val="en-US"/>
          </w:rPr>
          <w:t>V</w:t>
        </w:r>
      </w:hyperlink>
      <w:r w:rsidR="005C3A13" w:rsidRPr="00BF061F">
        <w:rPr>
          <w:rFonts w:cs="Arial"/>
          <w:b/>
          <w:sz w:val="28"/>
          <w:szCs w:val="28"/>
          <w:u w:val="single"/>
          <w:lang w:val="en-US"/>
        </w:rPr>
        <w:t xml:space="preserve">  </w:t>
      </w:r>
      <w:hyperlink w:anchor="_W" w:history="1">
        <w:r w:rsidR="005C3A13" w:rsidRPr="00BF061F">
          <w:rPr>
            <w:rStyle w:val="Hyperlink"/>
            <w:rFonts w:cs="Arial"/>
            <w:b/>
            <w:color w:val="auto"/>
            <w:sz w:val="28"/>
            <w:szCs w:val="28"/>
            <w:lang w:val="en-US"/>
          </w:rPr>
          <w:t>W</w:t>
        </w:r>
      </w:hyperlink>
      <w:r w:rsidR="005C3A13" w:rsidRPr="00BF061F">
        <w:rPr>
          <w:rFonts w:cs="Arial"/>
          <w:b/>
          <w:sz w:val="28"/>
          <w:szCs w:val="28"/>
          <w:u w:val="single"/>
          <w:lang w:val="en-US"/>
        </w:rPr>
        <w:t xml:space="preserve">  X  Y  </w:t>
      </w:r>
      <w:hyperlink w:anchor="_Z" w:history="1">
        <w:r w:rsidR="005C3A13" w:rsidRPr="00BF061F">
          <w:rPr>
            <w:rStyle w:val="Hyperlink"/>
            <w:rFonts w:cs="Arial"/>
            <w:b/>
            <w:color w:val="auto"/>
            <w:sz w:val="28"/>
            <w:szCs w:val="28"/>
            <w:lang w:val="en-US"/>
          </w:rPr>
          <w:t>Z</w:t>
        </w:r>
      </w:hyperlink>
    </w:p>
    <w:p w:rsidR="005C3A13" w:rsidRPr="00BF061F" w:rsidRDefault="005C3A13" w:rsidP="005C3A13">
      <w:pPr>
        <w:spacing w:line="276" w:lineRule="auto"/>
        <w:rPr>
          <w:rFonts w:cs="Arial"/>
          <w:b/>
          <w:sz w:val="18"/>
          <w:szCs w:val="18"/>
          <w:lang w:val="en-US"/>
        </w:rPr>
      </w:pPr>
    </w:p>
    <w:p w:rsidR="0020126B" w:rsidRPr="00BF061F" w:rsidRDefault="00861506" w:rsidP="0020126B">
      <w:pPr>
        <w:rPr>
          <w:rFonts w:cs="Arial"/>
          <w:sz w:val="18"/>
          <w:szCs w:val="18"/>
          <w:lang w:val="en-US"/>
        </w:rPr>
      </w:pPr>
      <w:hyperlink w:anchor="_Voordelen_in_natura:" w:history="1">
        <w:r w:rsidR="0020126B" w:rsidRPr="00BF061F">
          <w:rPr>
            <w:rStyle w:val="Hyperlink"/>
            <w:rFonts w:cs="Arial"/>
            <w:b/>
            <w:color w:val="auto"/>
            <w:sz w:val="18"/>
            <w:szCs w:val="18"/>
            <w:u w:val="none"/>
            <w:lang w:val="en-US"/>
          </w:rPr>
          <w:t>Maaltijdcheques</w:t>
        </w:r>
        <w:r w:rsidR="0020126B" w:rsidRPr="00BF061F">
          <w:rPr>
            <w:rStyle w:val="Hyperlink"/>
            <w:rFonts w:cs="Arial"/>
            <w:b/>
            <w:color w:val="auto"/>
            <w:sz w:val="18"/>
            <w:szCs w:val="18"/>
            <w:u w:val="none"/>
            <w:lang w:val="en-US"/>
          </w:rPr>
          <w:tab/>
        </w:r>
        <w:r w:rsidR="0020126B" w:rsidRPr="00BF061F">
          <w:rPr>
            <w:rStyle w:val="Hyperlink"/>
            <w:rFonts w:cs="Arial"/>
            <w:b/>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555868" w:rsidRPr="00BF061F">
          <w:rPr>
            <w:rStyle w:val="Hyperlink"/>
            <w:rFonts w:cs="Arial"/>
            <w:color w:val="auto"/>
            <w:sz w:val="18"/>
            <w:szCs w:val="18"/>
            <w:u w:val="none"/>
            <w:lang w:val="en-US"/>
          </w:rPr>
          <w:tab/>
        </w:r>
        <w:r w:rsidR="00555868" w:rsidRPr="00BF061F">
          <w:rPr>
            <w:rStyle w:val="Hyperlink"/>
            <w:rFonts w:cs="Arial"/>
            <w:color w:val="auto"/>
            <w:sz w:val="18"/>
            <w:szCs w:val="18"/>
            <w:u w:val="none"/>
            <w:lang w:val="en-US"/>
          </w:rPr>
          <w:tab/>
        </w:r>
        <w:r w:rsidR="00555868"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r>
        <w:r w:rsidR="0020126B" w:rsidRPr="00BF061F">
          <w:rPr>
            <w:rStyle w:val="Hyperlink"/>
            <w:rFonts w:cs="Arial"/>
            <w:color w:val="auto"/>
            <w:sz w:val="18"/>
            <w:szCs w:val="18"/>
            <w:u w:val="none"/>
            <w:lang w:val="en-US"/>
          </w:rPr>
          <w:tab/>
          <w:t>5.6</w:t>
        </w:r>
      </w:hyperlink>
    </w:p>
    <w:p w:rsidR="0020126B" w:rsidRPr="00BF061F" w:rsidRDefault="00861506" w:rsidP="0020126B">
      <w:pPr>
        <w:pStyle w:val="Lijstalinea"/>
        <w:spacing w:after="0"/>
        <w:ind w:left="0"/>
        <w:rPr>
          <w:lang w:val="en-US"/>
        </w:rPr>
      </w:pPr>
      <w:hyperlink w:anchor="_De_multifunctionele_aangifte" w:history="1">
        <w:r w:rsidR="0020126B" w:rsidRPr="00BF061F">
          <w:rPr>
            <w:rStyle w:val="Hyperlink"/>
            <w:rFonts w:ascii="Arial" w:hAnsi="Arial" w:cs="Arial"/>
            <w:b/>
            <w:color w:val="auto"/>
            <w:sz w:val="18"/>
            <w:szCs w:val="18"/>
            <w:u w:val="none"/>
            <w:lang w:val="en-US"/>
          </w:rPr>
          <w:t>Multifunctionele aangifte (Dmfa)</w:t>
        </w:r>
        <w:r w:rsidR="0020126B" w:rsidRPr="00BF061F">
          <w:rPr>
            <w:rStyle w:val="Hyperlink"/>
            <w:rFonts w:ascii="Arial" w:hAnsi="Arial" w:cs="Arial"/>
            <w:b/>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555868" w:rsidRPr="00BF061F">
          <w:rPr>
            <w:rStyle w:val="Hyperlink"/>
            <w:rFonts w:ascii="Arial" w:hAnsi="Arial" w:cs="Arial"/>
            <w:color w:val="auto"/>
            <w:sz w:val="18"/>
            <w:szCs w:val="18"/>
            <w:u w:val="none"/>
            <w:lang w:val="en-US"/>
          </w:rPr>
          <w:tab/>
        </w:r>
        <w:r w:rsidR="00555868" w:rsidRPr="00BF061F">
          <w:rPr>
            <w:rStyle w:val="Hyperlink"/>
            <w:rFonts w:ascii="Arial" w:hAnsi="Arial" w:cs="Arial"/>
            <w:color w:val="auto"/>
            <w:sz w:val="18"/>
            <w:szCs w:val="18"/>
            <w:u w:val="none"/>
            <w:lang w:val="en-US"/>
          </w:rPr>
          <w:tab/>
        </w:r>
        <w:r w:rsidR="00555868"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r>
        <w:r w:rsidR="0020126B" w:rsidRPr="00BF061F">
          <w:rPr>
            <w:rStyle w:val="Hyperlink"/>
            <w:rFonts w:ascii="Arial" w:hAnsi="Arial" w:cs="Arial"/>
            <w:color w:val="auto"/>
            <w:sz w:val="18"/>
            <w:szCs w:val="18"/>
            <w:u w:val="none"/>
            <w:lang w:val="en-US"/>
          </w:rPr>
          <w:tab/>
          <w:t>5.9.3</w:t>
        </w:r>
      </w:hyperlink>
    </w:p>
    <w:p w:rsidR="00695016" w:rsidRPr="00BF061F" w:rsidRDefault="00695016" w:rsidP="0020126B">
      <w:pPr>
        <w:pStyle w:val="Lijstalinea"/>
        <w:spacing w:after="0"/>
        <w:ind w:left="0"/>
        <w:rPr>
          <w:lang w:val="en-US"/>
        </w:rPr>
      </w:pPr>
    </w:p>
    <w:p w:rsidR="00695016" w:rsidRPr="00BF061F" w:rsidRDefault="00861506" w:rsidP="00695016">
      <w:pPr>
        <w:jc w:val="center"/>
        <w:rPr>
          <w:rFonts w:cs="Arial"/>
          <w:b/>
          <w:sz w:val="28"/>
          <w:szCs w:val="28"/>
          <w:u w:val="single"/>
          <w:lang w:val="en-US"/>
        </w:rPr>
      </w:pPr>
      <w:hyperlink w:anchor="_A" w:history="1">
        <w:r w:rsidR="00695016" w:rsidRPr="00BF061F">
          <w:rPr>
            <w:rStyle w:val="Hyperlink"/>
            <w:rFonts w:cs="Arial"/>
            <w:b/>
            <w:color w:val="auto"/>
            <w:sz w:val="28"/>
            <w:szCs w:val="28"/>
            <w:lang w:val="en-US"/>
          </w:rPr>
          <w:t>A</w:t>
        </w:r>
      </w:hyperlink>
      <w:r w:rsidR="00695016" w:rsidRPr="00BF061F">
        <w:rPr>
          <w:rFonts w:cs="Arial"/>
          <w:b/>
          <w:sz w:val="28"/>
          <w:szCs w:val="28"/>
          <w:u w:val="single"/>
          <w:lang w:val="en-US"/>
        </w:rPr>
        <w:t xml:space="preserve">  </w:t>
      </w:r>
      <w:hyperlink w:anchor="_B" w:history="1">
        <w:r w:rsidR="00695016" w:rsidRPr="00BF061F">
          <w:rPr>
            <w:rStyle w:val="Hyperlink"/>
            <w:rFonts w:cs="Arial"/>
            <w:b/>
            <w:color w:val="auto"/>
            <w:sz w:val="28"/>
            <w:szCs w:val="28"/>
            <w:lang w:val="en-US"/>
          </w:rPr>
          <w:t>B</w:t>
        </w:r>
      </w:hyperlink>
      <w:r w:rsidR="00695016" w:rsidRPr="00BF061F">
        <w:rPr>
          <w:rFonts w:cs="Arial"/>
          <w:b/>
          <w:sz w:val="28"/>
          <w:szCs w:val="28"/>
          <w:u w:val="single"/>
          <w:lang w:val="en-US"/>
        </w:rPr>
        <w:t xml:space="preserve">  </w:t>
      </w:r>
      <w:hyperlink w:anchor="_C" w:history="1">
        <w:r w:rsidR="00695016" w:rsidRPr="00BF061F">
          <w:rPr>
            <w:rStyle w:val="Hyperlink"/>
            <w:rFonts w:cs="Arial"/>
            <w:b/>
            <w:color w:val="auto"/>
            <w:sz w:val="28"/>
            <w:szCs w:val="28"/>
            <w:lang w:val="en-US"/>
          </w:rPr>
          <w:t>C</w:t>
        </w:r>
      </w:hyperlink>
      <w:r w:rsidR="00695016" w:rsidRPr="00BF061F">
        <w:rPr>
          <w:rFonts w:cs="Arial"/>
          <w:b/>
          <w:sz w:val="28"/>
          <w:szCs w:val="28"/>
          <w:u w:val="single"/>
          <w:lang w:val="en-US"/>
        </w:rPr>
        <w:t xml:space="preserve">  </w:t>
      </w:r>
      <w:hyperlink w:anchor="_D" w:history="1">
        <w:r w:rsidR="00695016" w:rsidRPr="00BF061F">
          <w:rPr>
            <w:rStyle w:val="Hyperlink"/>
            <w:rFonts w:cs="Arial"/>
            <w:b/>
            <w:color w:val="auto"/>
            <w:sz w:val="28"/>
            <w:szCs w:val="28"/>
            <w:lang w:val="en-US"/>
          </w:rPr>
          <w:t>D</w:t>
        </w:r>
      </w:hyperlink>
      <w:r w:rsidR="00695016" w:rsidRPr="00BF061F">
        <w:rPr>
          <w:rFonts w:cs="Arial"/>
          <w:b/>
          <w:sz w:val="28"/>
          <w:szCs w:val="28"/>
          <w:u w:val="single"/>
          <w:lang w:val="en-US"/>
        </w:rPr>
        <w:t xml:space="preserve">  </w:t>
      </w:r>
      <w:hyperlink w:anchor="_E" w:history="1">
        <w:r w:rsidR="00695016" w:rsidRPr="00BF061F">
          <w:rPr>
            <w:rStyle w:val="Hyperlink"/>
            <w:rFonts w:cs="Arial"/>
            <w:b/>
            <w:color w:val="auto"/>
            <w:sz w:val="28"/>
            <w:szCs w:val="28"/>
            <w:lang w:val="en-US"/>
          </w:rPr>
          <w:t>E</w:t>
        </w:r>
      </w:hyperlink>
      <w:r w:rsidR="00695016" w:rsidRPr="00BF061F">
        <w:rPr>
          <w:rFonts w:cs="Arial"/>
          <w:b/>
          <w:sz w:val="28"/>
          <w:szCs w:val="28"/>
          <w:u w:val="single"/>
          <w:lang w:val="en-US"/>
        </w:rPr>
        <w:t xml:space="preserve">  </w:t>
      </w:r>
      <w:hyperlink w:anchor="_F" w:history="1">
        <w:r w:rsidR="00695016" w:rsidRPr="00BF061F">
          <w:rPr>
            <w:rStyle w:val="Hyperlink"/>
            <w:rFonts w:cs="Arial"/>
            <w:b/>
            <w:color w:val="auto"/>
            <w:sz w:val="28"/>
            <w:szCs w:val="28"/>
            <w:lang w:val="en-US"/>
          </w:rPr>
          <w:t>F</w:t>
        </w:r>
      </w:hyperlink>
      <w:r w:rsidR="00695016" w:rsidRPr="00BF061F">
        <w:rPr>
          <w:rFonts w:cs="Arial"/>
          <w:b/>
          <w:sz w:val="28"/>
          <w:szCs w:val="28"/>
          <w:u w:val="single"/>
          <w:lang w:val="en-US"/>
        </w:rPr>
        <w:t xml:space="preserve">  </w:t>
      </w:r>
      <w:hyperlink w:anchor="_G" w:history="1">
        <w:r w:rsidR="00695016" w:rsidRPr="00BF061F">
          <w:rPr>
            <w:rStyle w:val="Hyperlink"/>
            <w:rFonts w:cs="Arial"/>
            <w:b/>
            <w:color w:val="auto"/>
            <w:sz w:val="28"/>
            <w:szCs w:val="28"/>
            <w:lang w:val="en-US"/>
          </w:rPr>
          <w:t>G</w:t>
        </w:r>
      </w:hyperlink>
      <w:r w:rsidR="00695016" w:rsidRPr="00BF061F">
        <w:rPr>
          <w:rFonts w:cs="Arial"/>
          <w:b/>
          <w:sz w:val="28"/>
          <w:szCs w:val="28"/>
          <w:u w:val="single"/>
          <w:lang w:val="en-US"/>
        </w:rPr>
        <w:t xml:space="preserve">  </w:t>
      </w:r>
      <w:hyperlink w:anchor="_H" w:history="1">
        <w:r w:rsidR="00695016" w:rsidRPr="00BF061F">
          <w:rPr>
            <w:rStyle w:val="Hyperlink"/>
            <w:rFonts w:cs="Arial"/>
            <w:b/>
            <w:color w:val="auto"/>
            <w:sz w:val="28"/>
            <w:szCs w:val="28"/>
            <w:lang w:val="en-US"/>
          </w:rPr>
          <w:t>H</w:t>
        </w:r>
      </w:hyperlink>
      <w:r w:rsidR="00695016" w:rsidRPr="00BF061F">
        <w:rPr>
          <w:rFonts w:cs="Arial"/>
          <w:b/>
          <w:sz w:val="28"/>
          <w:szCs w:val="28"/>
          <w:u w:val="single"/>
          <w:lang w:val="en-US"/>
        </w:rPr>
        <w:t xml:space="preserve">  </w:t>
      </w:r>
      <w:hyperlink w:anchor="_I" w:history="1">
        <w:r w:rsidR="00695016" w:rsidRPr="00BF061F">
          <w:rPr>
            <w:rStyle w:val="Hyperlink"/>
            <w:rFonts w:cs="Arial"/>
            <w:b/>
            <w:color w:val="auto"/>
            <w:sz w:val="28"/>
            <w:szCs w:val="28"/>
            <w:lang w:val="en-US"/>
          </w:rPr>
          <w:t>I</w:t>
        </w:r>
      </w:hyperlink>
      <w:r w:rsidR="00695016" w:rsidRPr="00BF061F">
        <w:rPr>
          <w:rFonts w:cs="Arial"/>
          <w:b/>
          <w:sz w:val="28"/>
          <w:szCs w:val="28"/>
          <w:u w:val="single"/>
          <w:lang w:val="en-US"/>
        </w:rPr>
        <w:t xml:space="preserve">  </w:t>
      </w:r>
      <w:hyperlink w:anchor="_J" w:history="1">
        <w:r w:rsidR="00695016" w:rsidRPr="00BF061F">
          <w:rPr>
            <w:rStyle w:val="Hyperlink"/>
            <w:rFonts w:cs="Arial"/>
            <w:b/>
            <w:color w:val="auto"/>
            <w:sz w:val="28"/>
            <w:szCs w:val="28"/>
            <w:lang w:val="en-US"/>
          </w:rPr>
          <w:t>J</w:t>
        </w:r>
      </w:hyperlink>
      <w:r w:rsidR="00695016" w:rsidRPr="00BF061F">
        <w:rPr>
          <w:rFonts w:cs="Arial"/>
          <w:b/>
          <w:sz w:val="28"/>
          <w:szCs w:val="28"/>
          <w:u w:val="single"/>
          <w:lang w:val="en-US"/>
        </w:rPr>
        <w:t xml:space="preserve">  </w:t>
      </w:r>
      <w:hyperlink w:anchor="_K" w:history="1">
        <w:r w:rsidR="00695016" w:rsidRPr="00BF061F">
          <w:rPr>
            <w:rStyle w:val="Hyperlink"/>
            <w:rFonts w:cs="Arial"/>
            <w:b/>
            <w:color w:val="auto"/>
            <w:sz w:val="28"/>
            <w:szCs w:val="28"/>
            <w:lang w:val="en-US"/>
          </w:rPr>
          <w:t>K</w:t>
        </w:r>
      </w:hyperlink>
      <w:r w:rsidR="00695016" w:rsidRPr="00BF061F">
        <w:rPr>
          <w:rFonts w:cs="Arial"/>
          <w:b/>
          <w:sz w:val="28"/>
          <w:szCs w:val="28"/>
          <w:u w:val="single"/>
          <w:lang w:val="en-US"/>
        </w:rPr>
        <w:t xml:space="preserve">  </w:t>
      </w:r>
      <w:hyperlink w:anchor="_L" w:history="1">
        <w:r w:rsidR="00695016" w:rsidRPr="00BF061F">
          <w:rPr>
            <w:rStyle w:val="Hyperlink"/>
            <w:rFonts w:cs="Arial"/>
            <w:b/>
            <w:color w:val="auto"/>
            <w:sz w:val="28"/>
            <w:szCs w:val="28"/>
            <w:lang w:val="en-US"/>
          </w:rPr>
          <w:t>L</w:t>
        </w:r>
      </w:hyperlink>
      <w:r w:rsidR="00695016" w:rsidRPr="00BF061F">
        <w:rPr>
          <w:rFonts w:cs="Arial"/>
          <w:b/>
          <w:sz w:val="28"/>
          <w:szCs w:val="28"/>
          <w:u w:val="single"/>
          <w:lang w:val="en-US"/>
        </w:rPr>
        <w:t xml:space="preserve">  </w:t>
      </w:r>
      <w:hyperlink w:anchor="_M" w:history="1">
        <w:r w:rsidR="00695016" w:rsidRPr="00BF061F">
          <w:rPr>
            <w:rStyle w:val="Hyperlink"/>
            <w:rFonts w:cs="Arial"/>
            <w:b/>
            <w:color w:val="auto"/>
            <w:sz w:val="28"/>
            <w:szCs w:val="28"/>
            <w:lang w:val="en-US"/>
          </w:rPr>
          <w:t>M</w:t>
        </w:r>
      </w:hyperlink>
      <w:r w:rsidR="00695016" w:rsidRPr="00BF061F">
        <w:rPr>
          <w:rFonts w:cs="Arial"/>
          <w:b/>
          <w:sz w:val="28"/>
          <w:szCs w:val="28"/>
          <w:u w:val="single"/>
          <w:lang w:val="en-US"/>
        </w:rPr>
        <w:t xml:space="preserve">  </w:t>
      </w:r>
      <w:hyperlink w:anchor="_N" w:history="1">
        <w:r w:rsidR="00695016" w:rsidRPr="00BF061F">
          <w:rPr>
            <w:rStyle w:val="Hyperlink"/>
            <w:rFonts w:cs="Arial"/>
            <w:b/>
            <w:color w:val="auto"/>
            <w:sz w:val="28"/>
            <w:szCs w:val="28"/>
            <w:lang w:val="en-US"/>
          </w:rPr>
          <w:t>N</w:t>
        </w:r>
      </w:hyperlink>
      <w:r w:rsidR="00695016" w:rsidRPr="00BF061F">
        <w:rPr>
          <w:rFonts w:cs="Arial"/>
          <w:b/>
          <w:sz w:val="28"/>
          <w:szCs w:val="28"/>
          <w:u w:val="single"/>
          <w:lang w:val="en-US"/>
        </w:rPr>
        <w:t xml:space="preserve">  </w:t>
      </w:r>
      <w:hyperlink w:anchor="_O" w:history="1">
        <w:r w:rsidR="00695016" w:rsidRPr="00BF061F">
          <w:rPr>
            <w:rStyle w:val="Hyperlink"/>
            <w:rFonts w:cs="Arial"/>
            <w:b/>
            <w:color w:val="auto"/>
            <w:sz w:val="28"/>
            <w:szCs w:val="28"/>
            <w:lang w:val="en-US"/>
          </w:rPr>
          <w:t>O</w:t>
        </w:r>
      </w:hyperlink>
      <w:r w:rsidR="00695016" w:rsidRPr="00BF061F">
        <w:rPr>
          <w:rFonts w:cs="Arial"/>
          <w:b/>
          <w:sz w:val="28"/>
          <w:szCs w:val="28"/>
          <w:u w:val="single"/>
          <w:lang w:val="en-US"/>
        </w:rPr>
        <w:t xml:space="preserve">  </w:t>
      </w:r>
      <w:hyperlink w:anchor="_P" w:history="1">
        <w:r w:rsidR="00695016" w:rsidRPr="00BF061F">
          <w:rPr>
            <w:rStyle w:val="Hyperlink"/>
            <w:rFonts w:cs="Arial"/>
            <w:b/>
            <w:color w:val="auto"/>
            <w:sz w:val="28"/>
            <w:szCs w:val="28"/>
            <w:lang w:val="en-US"/>
          </w:rPr>
          <w:t>P</w:t>
        </w:r>
      </w:hyperlink>
      <w:r w:rsidR="00695016" w:rsidRPr="00BF061F">
        <w:rPr>
          <w:rFonts w:cs="Arial"/>
          <w:b/>
          <w:sz w:val="28"/>
          <w:szCs w:val="28"/>
          <w:u w:val="single"/>
          <w:lang w:val="en-US"/>
        </w:rPr>
        <w:t xml:space="preserve">  Q  </w:t>
      </w:r>
      <w:hyperlink w:anchor="_R" w:history="1">
        <w:r w:rsidR="00695016" w:rsidRPr="00BF061F">
          <w:rPr>
            <w:rStyle w:val="Hyperlink"/>
            <w:rFonts w:cs="Arial"/>
            <w:b/>
            <w:color w:val="auto"/>
            <w:sz w:val="28"/>
            <w:szCs w:val="28"/>
            <w:lang w:val="en-US"/>
          </w:rPr>
          <w:t>R</w:t>
        </w:r>
      </w:hyperlink>
      <w:r w:rsidR="00695016" w:rsidRPr="00BF061F">
        <w:rPr>
          <w:rFonts w:cs="Arial"/>
          <w:b/>
          <w:sz w:val="28"/>
          <w:szCs w:val="28"/>
          <w:u w:val="single"/>
          <w:lang w:val="en-US"/>
        </w:rPr>
        <w:t xml:space="preserve">  </w:t>
      </w:r>
      <w:hyperlink w:anchor="_S" w:history="1">
        <w:r w:rsidR="00695016" w:rsidRPr="00BF061F">
          <w:rPr>
            <w:rStyle w:val="Hyperlink"/>
            <w:rFonts w:cs="Arial"/>
            <w:b/>
            <w:color w:val="auto"/>
            <w:sz w:val="28"/>
            <w:szCs w:val="28"/>
            <w:lang w:val="en-US"/>
          </w:rPr>
          <w:t>S</w:t>
        </w:r>
      </w:hyperlink>
      <w:r w:rsidR="00695016" w:rsidRPr="00BF061F">
        <w:rPr>
          <w:rFonts w:cs="Arial"/>
          <w:b/>
          <w:sz w:val="28"/>
          <w:szCs w:val="28"/>
          <w:u w:val="single"/>
          <w:lang w:val="en-US"/>
        </w:rPr>
        <w:t xml:space="preserve">  </w:t>
      </w:r>
      <w:hyperlink w:anchor="_T" w:history="1">
        <w:r w:rsidR="00695016" w:rsidRPr="00BF061F">
          <w:rPr>
            <w:rStyle w:val="Hyperlink"/>
            <w:rFonts w:cs="Arial"/>
            <w:b/>
            <w:color w:val="auto"/>
            <w:sz w:val="28"/>
            <w:szCs w:val="28"/>
            <w:lang w:val="en-US"/>
          </w:rPr>
          <w:t>T</w:t>
        </w:r>
      </w:hyperlink>
      <w:r w:rsidR="00695016" w:rsidRPr="00BF061F">
        <w:rPr>
          <w:rFonts w:cs="Arial"/>
          <w:b/>
          <w:sz w:val="28"/>
          <w:szCs w:val="28"/>
          <w:u w:val="single"/>
          <w:lang w:val="en-US"/>
        </w:rPr>
        <w:t xml:space="preserve">  </w:t>
      </w:r>
      <w:hyperlink w:anchor="_U" w:history="1">
        <w:r w:rsidR="00695016" w:rsidRPr="00BF061F">
          <w:rPr>
            <w:rStyle w:val="Hyperlink"/>
            <w:rFonts w:cs="Arial"/>
            <w:b/>
            <w:color w:val="auto"/>
            <w:sz w:val="28"/>
            <w:szCs w:val="28"/>
            <w:lang w:val="en-US"/>
          </w:rPr>
          <w:t>U</w:t>
        </w:r>
      </w:hyperlink>
      <w:r w:rsidR="00695016" w:rsidRPr="00BF061F">
        <w:rPr>
          <w:rFonts w:cs="Arial"/>
          <w:b/>
          <w:sz w:val="28"/>
          <w:szCs w:val="28"/>
          <w:u w:val="single"/>
          <w:lang w:val="en-US"/>
        </w:rPr>
        <w:t xml:space="preserve">  </w:t>
      </w:r>
      <w:hyperlink w:anchor="_V" w:history="1">
        <w:r w:rsidR="00695016" w:rsidRPr="00BF061F">
          <w:rPr>
            <w:rStyle w:val="Hyperlink"/>
            <w:rFonts w:cs="Arial"/>
            <w:b/>
            <w:color w:val="auto"/>
            <w:sz w:val="28"/>
            <w:szCs w:val="28"/>
            <w:lang w:val="en-US"/>
          </w:rPr>
          <w:t>V</w:t>
        </w:r>
      </w:hyperlink>
      <w:r w:rsidR="00695016" w:rsidRPr="00BF061F">
        <w:rPr>
          <w:rFonts w:cs="Arial"/>
          <w:b/>
          <w:sz w:val="28"/>
          <w:szCs w:val="28"/>
          <w:u w:val="single"/>
          <w:lang w:val="en-US"/>
        </w:rPr>
        <w:t xml:space="preserve">  </w:t>
      </w:r>
      <w:hyperlink w:anchor="_W" w:history="1">
        <w:r w:rsidR="00695016" w:rsidRPr="00BF061F">
          <w:rPr>
            <w:rStyle w:val="Hyperlink"/>
            <w:rFonts w:cs="Arial"/>
            <w:b/>
            <w:color w:val="auto"/>
            <w:sz w:val="28"/>
            <w:szCs w:val="28"/>
            <w:lang w:val="en-US"/>
          </w:rPr>
          <w:t>W</w:t>
        </w:r>
      </w:hyperlink>
      <w:r w:rsidR="00695016" w:rsidRPr="00BF061F">
        <w:rPr>
          <w:rFonts w:cs="Arial"/>
          <w:b/>
          <w:sz w:val="28"/>
          <w:szCs w:val="28"/>
          <w:u w:val="single"/>
          <w:lang w:val="en-US"/>
        </w:rPr>
        <w:t xml:space="preserve">  X  Y  </w:t>
      </w:r>
      <w:hyperlink w:anchor="_Z" w:history="1">
        <w:r w:rsidR="00695016" w:rsidRPr="00BF061F">
          <w:rPr>
            <w:rStyle w:val="Hyperlink"/>
            <w:rFonts w:cs="Arial"/>
            <w:b/>
            <w:color w:val="auto"/>
            <w:sz w:val="28"/>
            <w:szCs w:val="28"/>
            <w:lang w:val="en-US"/>
          </w:rPr>
          <w:t>Z</w:t>
        </w:r>
      </w:hyperlink>
    </w:p>
    <w:p w:rsidR="00B31BB6" w:rsidRPr="0068762E" w:rsidRDefault="00B31BB6" w:rsidP="0068762E">
      <w:pPr>
        <w:pStyle w:val="Kop4"/>
        <w:numPr>
          <w:ilvl w:val="0"/>
          <w:numId w:val="0"/>
        </w:numPr>
        <w:pBdr>
          <w:bottom w:val="single" w:sz="4" w:space="1" w:color="auto"/>
        </w:pBdr>
        <w:rPr>
          <w:b/>
          <w:i w:val="0"/>
          <w:color w:val="auto"/>
          <w:u w:val="none"/>
        </w:rPr>
      </w:pPr>
      <w:bookmarkStart w:id="44" w:name="_N"/>
      <w:bookmarkEnd w:id="44"/>
      <w:r w:rsidRPr="0068762E">
        <w:rPr>
          <w:b/>
          <w:i w:val="0"/>
          <w:color w:val="auto"/>
          <w:u w:val="none"/>
        </w:rPr>
        <w:t>N</w:t>
      </w:r>
    </w:p>
    <w:p w:rsidR="00B31BB6" w:rsidRPr="00AA1C3E" w:rsidRDefault="00861506" w:rsidP="00B31BB6">
      <w:pPr>
        <w:rPr>
          <w:rFonts w:cs="Arial"/>
          <w:b/>
          <w:sz w:val="18"/>
          <w:szCs w:val="18"/>
        </w:rPr>
      </w:pPr>
      <w:hyperlink w:anchor="_Nachtwaker" w:history="1">
        <w:r w:rsidR="00B31BB6" w:rsidRPr="00AA1C3E">
          <w:rPr>
            <w:rStyle w:val="Hyperlink"/>
            <w:rFonts w:cs="Arial"/>
            <w:b/>
            <w:color w:val="auto"/>
            <w:sz w:val="18"/>
            <w:szCs w:val="18"/>
            <w:u w:val="none"/>
          </w:rPr>
          <w:t>Nachtarbeid</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555868"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color w:val="auto"/>
            <w:sz w:val="18"/>
            <w:szCs w:val="18"/>
            <w:u w:val="none"/>
          </w:rPr>
          <w:t>9.4</w:t>
        </w:r>
      </w:hyperlink>
    </w:p>
    <w:p w:rsidR="00B31BB6" w:rsidRPr="0068762E" w:rsidRDefault="00B31BB6" w:rsidP="0068762E">
      <w:pPr>
        <w:pStyle w:val="Kop4"/>
        <w:numPr>
          <w:ilvl w:val="0"/>
          <w:numId w:val="0"/>
        </w:numPr>
        <w:pBdr>
          <w:bottom w:val="single" w:sz="4" w:space="1" w:color="auto"/>
        </w:pBdr>
        <w:rPr>
          <w:b/>
          <w:i w:val="0"/>
          <w:color w:val="auto"/>
          <w:u w:val="none"/>
        </w:rPr>
      </w:pPr>
      <w:bookmarkStart w:id="45" w:name="_O"/>
      <w:bookmarkEnd w:id="45"/>
      <w:r w:rsidRPr="0068762E">
        <w:rPr>
          <w:b/>
          <w:i w:val="0"/>
          <w:color w:val="auto"/>
          <w:u w:val="none"/>
        </w:rPr>
        <w:t>O</w:t>
      </w:r>
    </w:p>
    <w:p w:rsidR="00811FBC" w:rsidRPr="00AA1C3E" w:rsidRDefault="00811FBC" w:rsidP="00D363F3">
      <w:pPr>
        <w:rPr>
          <w:rFonts w:cs="Arial"/>
          <w:b/>
          <w:sz w:val="18"/>
          <w:szCs w:val="18"/>
        </w:rPr>
      </w:pPr>
      <w:r w:rsidRPr="00AA1C3E">
        <w:rPr>
          <w:rFonts w:cs="Arial"/>
          <w:b/>
          <w:sz w:val="18"/>
          <w:szCs w:val="18"/>
        </w:rPr>
        <w:t>Ochtend-, avond- en middagtoezicht</w:t>
      </w:r>
    </w:p>
    <w:p w:rsidR="00811FBC" w:rsidRPr="00AA1C3E" w:rsidRDefault="00861506" w:rsidP="009451E1">
      <w:pPr>
        <w:pStyle w:val="Lijstalinea"/>
        <w:numPr>
          <w:ilvl w:val="0"/>
          <w:numId w:val="67"/>
        </w:numPr>
        <w:spacing w:after="0"/>
        <w:rPr>
          <w:rFonts w:ascii="Arial" w:hAnsi="Arial" w:cs="Arial"/>
          <w:b/>
          <w:sz w:val="18"/>
          <w:szCs w:val="18"/>
        </w:rPr>
      </w:pPr>
      <w:hyperlink w:anchor="_Bezoldiging" w:history="1">
        <w:r w:rsidR="00811FBC" w:rsidRPr="00AA1C3E">
          <w:rPr>
            <w:rStyle w:val="Hyperlink"/>
            <w:rFonts w:ascii="Arial" w:hAnsi="Arial" w:cs="Arial"/>
            <w:color w:val="auto"/>
            <w:sz w:val="18"/>
            <w:szCs w:val="18"/>
            <w:u w:val="none"/>
          </w:rPr>
          <w:t>Bezoldiging</w:t>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555868" w:rsidRPr="00AA1C3E">
          <w:rPr>
            <w:rStyle w:val="Hyperlink"/>
            <w:rFonts w:ascii="Arial" w:hAnsi="Arial" w:cs="Arial"/>
            <w:color w:val="auto"/>
            <w:sz w:val="18"/>
            <w:szCs w:val="18"/>
            <w:u w:val="none"/>
          </w:rPr>
          <w:tab/>
        </w:r>
        <w:r w:rsidR="00555868" w:rsidRPr="00AA1C3E">
          <w:rPr>
            <w:rStyle w:val="Hyperlink"/>
            <w:rFonts w:ascii="Arial" w:hAnsi="Arial" w:cs="Arial"/>
            <w:color w:val="auto"/>
            <w:sz w:val="18"/>
            <w:szCs w:val="18"/>
            <w:u w:val="none"/>
          </w:rPr>
          <w:tab/>
        </w:r>
        <w:r w:rsidR="00555868"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t>9.2.3</w:t>
        </w:r>
      </w:hyperlink>
    </w:p>
    <w:p w:rsidR="00811FBC" w:rsidRPr="00AA1C3E" w:rsidRDefault="00861506" w:rsidP="009451E1">
      <w:pPr>
        <w:pStyle w:val="Lijstalinea"/>
        <w:numPr>
          <w:ilvl w:val="0"/>
          <w:numId w:val="67"/>
        </w:numPr>
        <w:spacing w:after="0"/>
        <w:rPr>
          <w:rFonts w:ascii="Arial" w:hAnsi="Arial" w:cs="Arial"/>
          <w:b/>
          <w:sz w:val="18"/>
          <w:szCs w:val="18"/>
        </w:rPr>
      </w:pPr>
      <w:hyperlink w:anchor="_Tijdsduur" w:history="1">
        <w:r w:rsidR="00811FBC" w:rsidRPr="00AA1C3E">
          <w:rPr>
            <w:rStyle w:val="Hyperlink"/>
            <w:rFonts w:ascii="Arial" w:hAnsi="Arial" w:cs="Arial"/>
            <w:color w:val="auto"/>
            <w:sz w:val="18"/>
            <w:szCs w:val="18"/>
            <w:u w:val="none"/>
          </w:rPr>
          <w:t>Tijdsduur</w:t>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F80CF2" w:rsidRPr="00AA1C3E">
          <w:rPr>
            <w:rStyle w:val="Hyperlink"/>
            <w:rFonts w:ascii="Arial" w:hAnsi="Arial" w:cs="Arial"/>
            <w:color w:val="auto"/>
            <w:sz w:val="18"/>
            <w:szCs w:val="18"/>
            <w:u w:val="none"/>
          </w:rPr>
          <w:tab/>
        </w:r>
        <w:r w:rsidR="00F80CF2"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t>9.2.1</w:t>
        </w:r>
      </w:hyperlink>
    </w:p>
    <w:p w:rsidR="00811FBC" w:rsidRPr="00AA1C3E" w:rsidRDefault="00861506" w:rsidP="009451E1">
      <w:pPr>
        <w:pStyle w:val="Lijstalinea"/>
        <w:numPr>
          <w:ilvl w:val="0"/>
          <w:numId w:val="67"/>
        </w:numPr>
        <w:spacing w:after="0"/>
        <w:rPr>
          <w:rFonts w:ascii="Arial" w:hAnsi="Arial" w:cs="Arial"/>
          <w:b/>
          <w:sz w:val="18"/>
          <w:szCs w:val="18"/>
        </w:rPr>
      </w:pPr>
      <w:hyperlink w:anchor="_Toelagen_en_vergoedingen" w:history="1">
        <w:r w:rsidR="00811FBC" w:rsidRPr="00AA1C3E">
          <w:rPr>
            <w:rStyle w:val="Hyperlink"/>
            <w:rFonts w:ascii="Arial" w:hAnsi="Arial" w:cs="Arial"/>
            <w:color w:val="auto"/>
            <w:sz w:val="18"/>
            <w:szCs w:val="18"/>
            <w:u w:val="none"/>
          </w:rPr>
          <w:t>Toelagen en vergoedingen</w:t>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F80CF2" w:rsidRPr="00AA1C3E">
          <w:rPr>
            <w:rStyle w:val="Hyperlink"/>
            <w:rFonts w:ascii="Arial" w:hAnsi="Arial" w:cs="Arial"/>
            <w:color w:val="auto"/>
            <w:sz w:val="18"/>
            <w:szCs w:val="18"/>
            <w:u w:val="none"/>
          </w:rPr>
          <w:tab/>
        </w:r>
        <w:r w:rsidR="00F80CF2"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t>9.2.3</w:t>
        </w:r>
      </w:hyperlink>
    </w:p>
    <w:p w:rsidR="00811FBC" w:rsidRPr="00AA1C3E" w:rsidRDefault="00861506" w:rsidP="009451E1">
      <w:pPr>
        <w:pStyle w:val="Lijstalinea"/>
        <w:numPr>
          <w:ilvl w:val="0"/>
          <w:numId w:val="67"/>
        </w:numPr>
        <w:spacing w:after="0"/>
        <w:rPr>
          <w:rFonts w:ascii="Arial" w:hAnsi="Arial" w:cs="Arial"/>
          <w:b/>
          <w:sz w:val="18"/>
          <w:szCs w:val="18"/>
        </w:rPr>
      </w:pPr>
      <w:hyperlink w:anchor="_Toepassingsgebied_1" w:history="1">
        <w:r w:rsidR="00811FBC" w:rsidRPr="00AA1C3E">
          <w:rPr>
            <w:rStyle w:val="Hyperlink"/>
            <w:rFonts w:ascii="Arial" w:hAnsi="Arial" w:cs="Arial"/>
            <w:color w:val="auto"/>
            <w:sz w:val="18"/>
            <w:szCs w:val="18"/>
            <w:u w:val="none"/>
          </w:rPr>
          <w:t>Toepassingsgebied</w:t>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F80CF2" w:rsidRPr="00AA1C3E">
          <w:rPr>
            <w:rStyle w:val="Hyperlink"/>
            <w:rFonts w:ascii="Arial" w:hAnsi="Arial" w:cs="Arial"/>
            <w:color w:val="auto"/>
            <w:sz w:val="18"/>
            <w:szCs w:val="18"/>
            <w:u w:val="none"/>
          </w:rPr>
          <w:tab/>
        </w:r>
        <w:r w:rsidR="00F80CF2"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r>
        <w:r w:rsidR="00811FBC" w:rsidRPr="00AA1C3E">
          <w:rPr>
            <w:rStyle w:val="Hyperlink"/>
            <w:rFonts w:ascii="Arial" w:hAnsi="Arial" w:cs="Arial"/>
            <w:color w:val="auto"/>
            <w:sz w:val="18"/>
            <w:szCs w:val="18"/>
            <w:u w:val="none"/>
          </w:rPr>
          <w:tab/>
          <w:t>9.2.2</w:t>
        </w:r>
      </w:hyperlink>
    </w:p>
    <w:p w:rsidR="00B31BB6" w:rsidRPr="00AA1C3E" w:rsidRDefault="00861506" w:rsidP="00B31BB6">
      <w:pPr>
        <w:rPr>
          <w:rFonts w:cs="Arial"/>
          <w:b/>
          <w:sz w:val="18"/>
          <w:szCs w:val="18"/>
        </w:rPr>
      </w:pPr>
      <w:hyperlink w:anchor="_Dimona:_de_onmiddellijke" w:history="1">
        <w:r w:rsidR="00B31BB6" w:rsidRPr="00AA1C3E">
          <w:rPr>
            <w:rStyle w:val="Hyperlink"/>
            <w:rFonts w:cs="Arial"/>
            <w:b/>
            <w:color w:val="auto"/>
            <w:sz w:val="18"/>
            <w:szCs w:val="18"/>
            <w:u w:val="none"/>
          </w:rPr>
          <w:t>Onmiddellijke aangifte van tewerkstelling (Dimona)</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B31BB6" w:rsidRPr="00AA1C3E">
          <w:rPr>
            <w:rStyle w:val="Hyperlink"/>
            <w:rFonts w:cs="Arial"/>
            <w:color w:val="auto"/>
            <w:sz w:val="18"/>
            <w:szCs w:val="18"/>
            <w:u w:val="none"/>
          </w:rPr>
          <w:t>5.9.1</w:t>
        </w:r>
      </w:hyperlink>
    </w:p>
    <w:p w:rsidR="00B31BB6" w:rsidRPr="00AA1C3E" w:rsidRDefault="00B31BB6" w:rsidP="00B31BB6">
      <w:pPr>
        <w:rPr>
          <w:rFonts w:cs="Arial"/>
          <w:b/>
          <w:sz w:val="18"/>
          <w:szCs w:val="18"/>
        </w:rPr>
      </w:pPr>
      <w:r w:rsidRPr="00AA1C3E">
        <w:rPr>
          <w:rFonts w:cs="Arial"/>
          <w:b/>
          <w:sz w:val="18"/>
          <w:szCs w:val="18"/>
        </w:rPr>
        <w:t>Ontslagbescherming</w:t>
      </w:r>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567D0F" w:rsidRPr="00AA1C3E">
        <w:rPr>
          <w:rFonts w:cs="Arial"/>
          <w:sz w:val="18"/>
          <w:szCs w:val="18"/>
        </w:rPr>
        <w:instrText xml:space="preserve"> HYPERLINK  \l "_Af_te_leveren" </w:instrText>
      </w:r>
      <w:r w:rsidRPr="00AA1C3E">
        <w:rPr>
          <w:rFonts w:cs="Arial"/>
          <w:sz w:val="18"/>
          <w:szCs w:val="18"/>
        </w:rPr>
        <w:fldChar w:fldCharType="separate"/>
      </w:r>
      <w:r w:rsidR="00B31BB6" w:rsidRPr="00AA1C3E">
        <w:rPr>
          <w:rStyle w:val="Hyperlink"/>
          <w:rFonts w:cs="Arial"/>
          <w:color w:val="auto"/>
          <w:sz w:val="18"/>
          <w:szCs w:val="18"/>
          <w:u w:val="none"/>
        </w:rPr>
        <w:t xml:space="preserve">Moederschapsrust </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8.14</w:t>
      </w:r>
    </w:p>
    <w:p w:rsidR="00B31BB6" w:rsidRPr="00AA1C3E" w:rsidRDefault="00B31BB6"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Borstvoedingsverlof</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8.14</w:t>
      </w:r>
    </w:p>
    <w:p w:rsidR="00B31BB6" w:rsidRPr="00AA1C3E" w:rsidRDefault="00B31BB6"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Ongelijke behandeling man/vrouw</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ab/>
        <w:t>8.14</w:t>
      </w:r>
    </w:p>
    <w:p w:rsidR="00B31BB6" w:rsidRPr="00AA1C3E" w:rsidRDefault="00B31BB6"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Loopbaanonderbreking</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8.14</w:t>
      </w:r>
    </w:p>
    <w:p w:rsidR="00B31BB6" w:rsidRPr="00AA1C3E" w:rsidRDefault="00B31BB6"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Vakbondsafgevaardigde</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DE20A0">
        <w:rPr>
          <w:rStyle w:val="Hyperlink"/>
          <w:rFonts w:cs="Arial"/>
          <w:color w:val="auto"/>
          <w:sz w:val="18"/>
          <w:szCs w:val="18"/>
          <w:u w:val="none"/>
        </w:rPr>
        <w:tab/>
      </w:r>
      <w:r w:rsidR="00F80CF2" w:rsidRPr="00AA1C3E">
        <w:rPr>
          <w:rStyle w:val="Hyperlink"/>
          <w:rFonts w:cs="Arial"/>
          <w:color w:val="auto"/>
          <w:sz w:val="18"/>
          <w:szCs w:val="18"/>
          <w:u w:val="none"/>
        </w:rPr>
        <w:tab/>
      </w:r>
      <w:r w:rsidRPr="00AA1C3E">
        <w:rPr>
          <w:rStyle w:val="Hyperlink"/>
          <w:rFonts w:cs="Arial"/>
          <w:color w:val="auto"/>
          <w:sz w:val="18"/>
          <w:szCs w:val="18"/>
          <w:u w:val="none"/>
        </w:rPr>
        <w:tab/>
        <w:t>8.14</w:t>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 xml:space="preserve">adoptieverlof </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DE20A0">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ab/>
        <w:t>8.14</w:t>
      </w:r>
      <w:r w:rsidR="0065280C" w:rsidRPr="00AA1C3E">
        <w:rPr>
          <w:rFonts w:cs="Arial"/>
          <w:sz w:val="18"/>
          <w:szCs w:val="18"/>
        </w:rPr>
        <w:fldChar w:fldCharType="end"/>
      </w:r>
    </w:p>
    <w:p w:rsidR="00B31BB6" w:rsidRPr="00AA1C3E" w:rsidRDefault="00B31BB6" w:rsidP="00B31BB6">
      <w:pPr>
        <w:rPr>
          <w:rFonts w:cs="Arial"/>
          <w:b/>
          <w:sz w:val="18"/>
          <w:szCs w:val="18"/>
        </w:rPr>
      </w:pPr>
      <w:r w:rsidRPr="00AA1C3E">
        <w:rPr>
          <w:rFonts w:cs="Arial"/>
          <w:b/>
          <w:sz w:val="18"/>
          <w:szCs w:val="18"/>
        </w:rPr>
        <w:t>Ontslag om/wegens dringende reden</w:t>
      </w:r>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DC04D9" w:rsidRPr="00AA1C3E">
        <w:rPr>
          <w:rFonts w:cs="Arial"/>
          <w:sz w:val="18"/>
          <w:szCs w:val="18"/>
        </w:rPr>
        <w:instrText xml:space="preserve"> HYPERLINK  \l "_Gevolgen" </w:instrText>
      </w:r>
      <w:r w:rsidRPr="00AA1C3E">
        <w:rPr>
          <w:rFonts w:cs="Arial"/>
          <w:sz w:val="18"/>
          <w:szCs w:val="18"/>
        </w:rPr>
        <w:fldChar w:fldCharType="separate"/>
      </w:r>
      <w:r w:rsidR="00B31BB6" w:rsidRPr="00AA1C3E">
        <w:rPr>
          <w:rStyle w:val="Hyperlink"/>
          <w:rFonts w:cs="Arial"/>
          <w:color w:val="auto"/>
          <w:sz w:val="18"/>
          <w:szCs w:val="18"/>
          <w:u w:val="none"/>
        </w:rPr>
        <w:t>De gerechtvaardigde verbreking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8.8.4</w:t>
      </w:r>
    </w:p>
    <w:p w:rsidR="00B31BB6" w:rsidRPr="00695016" w:rsidRDefault="00B31BB6" w:rsidP="009451E1">
      <w:pPr>
        <w:numPr>
          <w:ilvl w:val="0"/>
          <w:numId w:val="67"/>
        </w:numPr>
        <w:spacing w:line="276" w:lineRule="auto"/>
        <w:rPr>
          <w:rFonts w:cs="Arial"/>
          <w:b/>
          <w:sz w:val="18"/>
          <w:szCs w:val="18"/>
        </w:rPr>
      </w:pPr>
      <w:r w:rsidRPr="00AA1C3E">
        <w:rPr>
          <w:rStyle w:val="Hyperlink"/>
          <w:rFonts w:cs="Arial"/>
          <w:color w:val="auto"/>
          <w:sz w:val="18"/>
          <w:szCs w:val="18"/>
          <w:u w:val="none"/>
        </w:rPr>
        <w:t>De niet-gerechtvaardigde verbreking</w:t>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8.8.4</w:t>
      </w:r>
      <w:r w:rsidR="0065280C" w:rsidRPr="00AA1C3E">
        <w:rPr>
          <w:rFonts w:cs="Arial"/>
          <w:sz w:val="18"/>
          <w:szCs w:val="18"/>
        </w:rPr>
        <w:fldChar w:fldCharType="end"/>
      </w:r>
    </w:p>
    <w:p w:rsidR="00695016" w:rsidRPr="00F02423" w:rsidRDefault="00861506" w:rsidP="00695016">
      <w:pPr>
        <w:rPr>
          <w:rFonts w:cs="Arial"/>
          <w:b/>
          <w:sz w:val="28"/>
          <w:szCs w:val="28"/>
          <w:u w:val="single"/>
          <w:lang w:val="en-US"/>
        </w:rPr>
      </w:pPr>
      <w:hyperlink w:anchor="_A" w:history="1">
        <w:r w:rsidR="00695016" w:rsidRPr="00F02423">
          <w:rPr>
            <w:rStyle w:val="Hyperlink"/>
            <w:rFonts w:cs="Arial"/>
            <w:b/>
            <w:color w:val="auto"/>
            <w:sz w:val="28"/>
            <w:szCs w:val="28"/>
            <w:lang w:val="en-US"/>
          </w:rPr>
          <w:t>A</w:t>
        </w:r>
      </w:hyperlink>
      <w:r w:rsidR="00695016" w:rsidRPr="00F02423">
        <w:rPr>
          <w:rFonts w:cs="Arial"/>
          <w:b/>
          <w:sz w:val="28"/>
          <w:szCs w:val="28"/>
          <w:u w:val="single"/>
          <w:lang w:val="en-US"/>
        </w:rPr>
        <w:t xml:space="preserve">  </w:t>
      </w:r>
      <w:hyperlink w:anchor="_B" w:history="1">
        <w:r w:rsidR="00695016" w:rsidRPr="00F02423">
          <w:rPr>
            <w:rStyle w:val="Hyperlink"/>
            <w:rFonts w:cs="Arial"/>
            <w:b/>
            <w:color w:val="auto"/>
            <w:sz w:val="28"/>
            <w:szCs w:val="28"/>
            <w:lang w:val="en-US"/>
          </w:rPr>
          <w:t>B</w:t>
        </w:r>
      </w:hyperlink>
      <w:r w:rsidR="00695016" w:rsidRPr="00F02423">
        <w:rPr>
          <w:rFonts w:cs="Arial"/>
          <w:b/>
          <w:sz w:val="28"/>
          <w:szCs w:val="28"/>
          <w:u w:val="single"/>
          <w:lang w:val="en-US"/>
        </w:rPr>
        <w:t xml:space="preserve">  </w:t>
      </w:r>
      <w:hyperlink w:anchor="_C" w:history="1">
        <w:r w:rsidR="00695016" w:rsidRPr="00F02423">
          <w:rPr>
            <w:rStyle w:val="Hyperlink"/>
            <w:rFonts w:cs="Arial"/>
            <w:b/>
            <w:color w:val="auto"/>
            <w:sz w:val="28"/>
            <w:szCs w:val="28"/>
            <w:lang w:val="en-US"/>
          </w:rPr>
          <w:t>C</w:t>
        </w:r>
      </w:hyperlink>
      <w:r w:rsidR="00695016" w:rsidRPr="00F02423">
        <w:rPr>
          <w:rFonts w:cs="Arial"/>
          <w:b/>
          <w:sz w:val="28"/>
          <w:szCs w:val="28"/>
          <w:u w:val="single"/>
          <w:lang w:val="en-US"/>
        </w:rPr>
        <w:t xml:space="preserve">  </w:t>
      </w:r>
      <w:hyperlink w:anchor="_D" w:history="1">
        <w:r w:rsidR="00695016" w:rsidRPr="00F02423">
          <w:rPr>
            <w:rStyle w:val="Hyperlink"/>
            <w:rFonts w:cs="Arial"/>
            <w:b/>
            <w:color w:val="auto"/>
            <w:sz w:val="28"/>
            <w:szCs w:val="28"/>
            <w:lang w:val="en-US"/>
          </w:rPr>
          <w:t>D</w:t>
        </w:r>
      </w:hyperlink>
      <w:r w:rsidR="00695016" w:rsidRPr="00F02423">
        <w:rPr>
          <w:rFonts w:cs="Arial"/>
          <w:b/>
          <w:sz w:val="28"/>
          <w:szCs w:val="28"/>
          <w:u w:val="single"/>
          <w:lang w:val="en-US"/>
        </w:rPr>
        <w:t xml:space="preserve">  </w:t>
      </w:r>
      <w:hyperlink w:anchor="_E" w:history="1">
        <w:r w:rsidR="00695016" w:rsidRPr="00F02423">
          <w:rPr>
            <w:rStyle w:val="Hyperlink"/>
            <w:rFonts w:cs="Arial"/>
            <w:b/>
            <w:color w:val="auto"/>
            <w:sz w:val="28"/>
            <w:szCs w:val="28"/>
            <w:lang w:val="en-US"/>
          </w:rPr>
          <w:t>E</w:t>
        </w:r>
      </w:hyperlink>
      <w:r w:rsidR="00695016" w:rsidRPr="00F02423">
        <w:rPr>
          <w:rFonts w:cs="Arial"/>
          <w:b/>
          <w:sz w:val="28"/>
          <w:szCs w:val="28"/>
          <w:u w:val="single"/>
          <w:lang w:val="en-US"/>
        </w:rPr>
        <w:t xml:space="preserve">  </w:t>
      </w:r>
      <w:hyperlink w:anchor="_F" w:history="1">
        <w:r w:rsidR="00695016" w:rsidRPr="00F02423">
          <w:rPr>
            <w:rStyle w:val="Hyperlink"/>
            <w:rFonts w:cs="Arial"/>
            <w:b/>
            <w:color w:val="auto"/>
            <w:sz w:val="28"/>
            <w:szCs w:val="28"/>
            <w:lang w:val="en-US"/>
          </w:rPr>
          <w:t>F</w:t>
        </w:r>
      </w:hyperlink>
      <w:r w:rsidR="00695016" w:rsidRPr="00F02423">
        <w:rPr>
          <w:rFonts w:cs="Arial"/>
          <w:b/>
          <w:sz w:val="28"/>
          <w:szCs w:val="28"/>
          <w:u w:val="single"/>
          <w:lang w:val="en-US"/>
        </w:rPr>
        <w:t xml:space="preserve">  </w:t>
      </w:r>
      <w:hyperlink w:anchor="_G" w:history="1">
        <w:r w:rsidR="00695016" w:rsidRPr="00F02423">
          <w:rPr>
            <w:rStyle w:val="Hyperlink"/>
            <w:rFonts w:cs="Arial"/>
            <w:b/>
            <w:color w:val="auto"/>
            <w:sz w:val="28"/>
            <w:szCs w:val="28"/>
            <w:lang w:val="en-US"/>
          </w:rPr>
          <w:t>G</w:t>
        </w:r>
      </w:hyperlink>
      <w:r w:rsidR="00695016" w:rsidRPr="00F02423">
        <w:rPr>
          <w:rFonts w:cs="Arial"/>
          <w:b/>
          <w:sz w:val="28"/>
          <w:szCs w:val="28"/>
          <w:u w:val="single"/>
          <w:lang w:val="en-US"/>
        </w:rPr>
        <w:t xml:space="preserve">  </w:t>
      </w:r>
      <w:hyperlink w:anchor="_H" w:history="1">
        <w:r w:rsidR="00695016" w:rsidRPr="00F02423">
          <w:rPr>
            <w:rStyle w:val="Hyperlink"/>
            <w:rFonts w:cs="Arial"/>
            <w:b/>
            <w:color w:val="auto"/>
            <w:sz w:val="28"/>
            <w:szCs w:val="28"/>
            <w:lang w:val="en-US"/>
          </w:rPr>
          <w:t>H</w:t>
        </w:r>
      </w:hyperlink>
      <w:r w:rsidR="00695016" w:rsidRPr="00F02423">
        <w:rPr>
          <w:rFonts w:cs="Arial"/>
          <w:b/>
          <w:sz w:val="28"/>
          <w:szCs w:val="28"/>
          <w:u w:val="single"/>
          <w:lang w:val="en-US"/>
        </w:rPr>
        <w:t xml:space="preserve">  </w:t>
      </w:r>
      <w:hyperlink w:anchor="_I" w:history="1">
        <w:r w:rsidR="00695016" w:rsidRPr="00F02423">
          <w:rPr>
            <w:rStyle w:val="Hyperlink"/>
            <w:rFonts w:cs="Arial"/>
            <w:b/>
            <w:color w:val="auto"/>
            <w:sz w:val="28"/>
            <w:szCs w:val="28"/>
            <w:lang w:val="en-US"/>
          </w:rPr>
          <w:t>I</w:t>
        </w:r>
      </w:hyperlink>
      <w:r w:rsidR="00695016" w:rsidRPr="00F02423">
        <w:rPr>
          <w:rFonts w:cs="Arial"/>
          <w:b/>
          <w:sz w:val="28"/>
          <w:szCs w:val="28"/>
          <w:u w:val="single"/>
          <w:lang w:val="en-US"/>
        </w:rPr>
        <w:t xml:space="preserve">  </w:t>
      </w:r>
      <w:hyperlink w:anchor="_J" w:history="1">
        <w:r w:rsidR="00695016" w:rsidRPr="00F02423">
          <w:rPr>
            <w:rStyle w:val="Hyperlink"/>
            <w:rFonts w:cs="Arial"/>
            <w:b/>
            <w:color w:val="auto"/>
            <w:sz w:val="28"/>
            <w:szCs w:val="28"/>
            <w:lang w:val="en-US"/>
          </w:rPr>
          <w:t>J</w:t>
        </w:r>
      </w:hyperlink>
      <w:r w:rsidR="00695016" w:rsidRPr="00F02423">
        <w:rPr>
          <w:rFonts w:cs="Arial"/>
          <w:b/>
          <w:sz w:val="28"/>
          <w:szCs w:val="28"/>
          <w:u w:val="single"/>
          <w:lang w:val="en-US"/>
        </w:rPr>
        <w:t xml:space="preserve">  </w:t>
      </w:r>
      <w:hyperlink w:anchor="_K" w:history="1">
        <w:r w:rsidR="00695016" w:rsidRPr="00F02423">
          <w:rPr>
            <w:rStyle w:val="Hyperlink"/>
            <w:rFonts w:cs="Arial"/>
            <w:b/>
            <w:color w:val="auto"/>
            <w:sz w:val="28"/>
            <w:szCs w:val="28"/>
            <w:lang w:val="en-US"/>
          </w:rPr>
          <w:t>K</w:t>
        </w:r>
      </w:hyperlink>
      <w:r w:rsidR="00695016" w:rsidRPr="00F02423">
        <w:rPr>
          <w:rFonts w:cs="Arial"/>
          <w:b/>
          <w:sz w:val="28"/>
          <w:szCs w:val="28"/>
          <w:u w:val="single"/>
          <w:lang w:val="en-US"/>
        </w:rPr>
        <w:t xml:space="preserve">  </w:t>
      </w:r>
      <w:hyperlink w:anchor="_L" w:history="1">
        <w:r w:rsidR="00695016" w:rsidRPr="00F02423">
          <w:rPr>
            <w:rStyle w:val="Hyperlink"/>
            <w:rFonts w:cs="Arial"/>
            <w:b/>
            <w:color w:val="auto"/>
            <w:sz w:val="28"/>
            <w:szCs w:val="28"/>
            <w:lang w:val="en-US"/>
          </w:rPr>
          <w:t>L</w:t>
        </w:r>
      </w:hyperlink>
      <w:r w:rsidR="00695016" w:rsidRPr="00F02423">
        <w:rPr>
          <w:rFonts w:cs="Arial"/>
          <w:b/>
          <w:sz w:val="28"/>
          <w:szCs w:val="28"/>
          <w:u w:val="single"/>
          <w:lang w:val="en-US"/>
        </w:rPr>
        <w:t xml:space="preserve">  </w:t>
      </w:r>
      <w:hyperlink w:anchor="_M" w:history="1">
        <w:r w:rsidR="00695016" w:rsidRPr="00F02423">
          <w:rPr>
            <w:rStyle w:val="Hyperlink"/>
            <w:rFonts w:cs="Arial"/>
            <w:b/>
            <w:color w:val="auto"/>
            <w:sz w:val="28"/>
            <w:szCs w:val="28"/>
            <w:lang w:val="en-US"/>
          </w:rPr>
          <w:t>M</w:t>
        </w:r>
      </w:hyperlink>
      <w:r w:rsidR="00695016" w:rsidRPr="00F02423">
        <w:rPr>
          <w:rFonts w:cs="Arial"/>
          <w:b/>
          <w:sz w:val="28"/>
          <w:szCs w:val="28"/>
          <w:u w:val="single"/>
          <w:lang w:val="en-US"/>
        </w:rPr>
        <w:t xml:space="preserve">  </w:t>
      </w:r>
      <w:hyperlink w:anchor="_N" w:history="1">
        <w:r w:rsidR="00695016" w:rsidRPr="00F02423">
          <w:rPr>
            <w:rStyle w:val="Hyperlink"/>
            <w:rFonts w:cs="Arial"/>
            <w:b/>
            <w:color w:val="auto"/>
            <w:sz w:val="28"/>
            <w:szCs w:val="28"/>
            <w:lang w:val="en-US"/>
          </w:rPr>
          <w:t>N</w:t>
        </w:r>
      </w:hyperlink>
      <w:r w:rsidR="00695016" w:rsidRPr="00F02423">
        <w:rPr>
          <w:rFonts w:cs="Arial"/>
          <w:b/>
          <w:sz w:val="28"/>
          <w:szCs w:val="28"/>
          <w:u w:val="single"/>
          <w:lang w:val="en-US"/>
        </w:rPr>
        <w:t xml:space="preserve">  </w:t>
      </w:r>
      <w:hyperlink w:anchor="_O" w:history="1">
        <w:r w:rsidR="00695016" w:rsidRPr="00F02423">
          <w:rPr>
            <w:rStyle w:val="Hyperlink"/>
            <w:rFonts w:cs="Arial"/>
            <w:b/>
            <w:color w:val="auto"/>
            <w:sz w:val="28"/>
            <w:szCs w:val="28"/>
            <w:lang w:val="en-US"/>
          </w:rPr>
          <w:t>O</w:t>
        </w:r>
      </w:hyperlink>
      <w:r w:rsidR="00695016" w:rsidRPr="00F02423">
        <w:rPr>
          <w:rFonts w:cs="Arial"/>
          <w:b/>
          <w:sz w:val="28"/>
          <w:szCs w:val="28"/>
          <w:u w:val="single"/>
          <w:lang w:val="en-US"/>
        </w:rPr>
        <w:t xml:space="preserve">  </w:t>
      </w:r>
      <w:hyperlink w:anchor="_P" w:history="1">
        <w:r w:rsidR="00695016" w:rsidRPr="00F02423">
          <w:rPr>
            <w:rStyle w:val="Hyperlink"/>
            <w:rFonts w:cs="Arial"/>
            <w:b/>
            <w:color w:val="auto"/>
            <w:sz w:val="28"/>
            <w:szCs w:val="28"/>
            <w:lang w:val="en-US"/>
          </w:rPr>
          <w:t>P</w:t>
        </w:r>
      </w:hyperlink>
      <w:r w:rsidR="00695016" w:rsidRPr="00F02423">
        <w:rPr>
          <w:rFonts w:cs="Arial"/>
          <w:b/>
          <w:sz w:val="28"/>
          <w:szCs w:val="28"/>
          <w:u w:val="single"/>
          <w:lang w:val="en-US"/>
        </w:rPr>
        <w:t xml:space="preserve">  Q  </w:t>
      </w:r>
      <w:hyperlink w:anchor="_R" w:history="1">
        <w:r w:rsidR="00695016" w:rsidRPr="00F02423">
          <w:rPr>
            <w:rStyle w:val="Hyperlink"/>
            <w:rFonts w:cs="Arial"/>
            <w:b/>
            <w:color w:val="auto"/>
            <w:sz w:val="28"/>
            <w:szCs w:val="28"/>
            <w:lang w:val="en-US"/>
          </w:rPr>
          <w:t>R</w:t>
        </w:r>
      </w:hyperlink>
      <w:r w:rsidR="00695016" w:rsidRPr="00F02423">
        <w:rPr>
          <w:rFonts w:cs="Arial"/>
          <w:b/>
          <w:sz w:val="28"/>
          <w:szCs w:val="28"/>
          <w:u w:val="single"/>
          <w:lang w:val="en-US"/>
        </w:rPr>
        <w:t xml:space="preserve">  </w:t>
      </w:r>
      <w:hyperlink w:anchor="_S" w:history="1">
        <w:r w:rsidR="00695016" w:rsidRPr="00F02423">
          <w:rPr>
            <w:rStyle w:val="Hyperlink"/>
            <w:rFonts w:cs="Arial"/>
            <w:b/>
            <w:color w:val="auto"/>
            <w:sz w:val="28"/>
            <w:szCs w:val="28"/>
            <w:lang w:val="en-US"/>
          </w:rPr>
          <w:t>S</w:t>
        </w:r>
      </w:hyperlink>
      <w:r w:rsidR="00695016" w:rsidRPr="00F02423">
        <w:rPr>
          <w:rFonts w:cs="Arial"/>
          <w:b/>
          <w:sz w:val="28"/>
          <w:szCs w:val="28"/>
          <w:u w:val="single"/>
          <w:lang w:val="en-US"/>
        </w:rPr>
        <w:t xml:space="preserve">  </w:t>
      </w:r>
      <w:hyperlink w:anchor="_T" w:history="1">
        <w:r w:rsidR="00695016" w:rsidRPr="00F02423">
          <w:rPr>
            <w:rStyle w:val="Hyperlink"/>
            <w:rFonts w:cs="Arial"/>
            <w:b/>
            <w:color w:val="auto"/>
            <w:sz w:val="28"/>
            <w:szCs w:val="28"/>
            <w:lang w:val="en-US"/>
          </w:rPr>
          <w:t>T</w:t>
        </w:r>
      </w:hyperlink>
      <w:r w:rsidR="00695016" w:rsidRPr="00F02423">
        <w:rPr>
          <w:rFonts w:cs="Arial"/>
          <w:b/>
          <w:sz w:val="28"/>
          <w:szCs w:val="28"/>
          <w:u w:val="single"/>
          <w:lang w:val="en-US"/>
        </w:rPr>
        <w:t xml:space="preserve">  </w:t>
      </w:r>
      <w:hyperlink w:anchor="_U" w:history="1">
        <w:r w:rsidR="00695016" w:rsidRPr="00F02423">
          <w:rPr>
            <w:rStyle w:val="Hyperlink"/>
            <w:rFonts w:cs="Arial"/>
            <w:b/>
            <w:color w:val="auto"/>
            <w:sz w:val="28"/>
            <w:szCs w:val="28"/>
            <w:lang w:val="en-US"/>
          </w:rPr>
          <w:t>U</w:t>
        </w:r>
      </w:hyperlink>
      <w:r w:rsidR="00695016" w:rsidRPr="00F02423">
        <w:rPr>
          <w:rFonts w:cs="Arial"/>
          <w:b/>
          <w:sz w:val="28"/>
          <w:szCs w:val="28"/>
          <w:u w:val="single"/>
          <w:lang w:val="en-US"/>
        </w:rPr>
        <w:t xml:space="preserve">  </w:t>
      </w:r>
      <w:hyperlink w:anchor="_V" w:history="1">
        <w:r w:rsidR="00695016" w:rsidRPr="00F02423">
          <w:rPr>
            <w:rStyle w:val="Hyperlink"/>
            <w:rFonts w:cs="Arial"/>
            <w:b/>
            <w:color w:val="auto"/>
            <w:sz w:val="28"/>
            <w:szCs w:val="28"/>
            <w:lang w:val="en-US"/>
          </w:rPr>
          <w:t>V</w:t>
        </w:r>
      </w:hyperlink>
      <w:r w:rsidR="00695016" w:rsidRPr="00F02423">
        <w:rPr>
          <w:rFonts w:cs="Arial"/>
          <w:b/>
          <w:sz w:val="28"/>
          <w:szCs w:val="28"/>
          <w:u w:val="single"/>
          <w:lang w:val="en-US"/>
        </w:rPr>
        <w:t xml:space="preserve">  </w:t>
      </w:r>
      <w:hyperlink w:anchor="_W" w:history="1">
        <w:r w:rsidR="00695016" w:rsidRPr="00F02423">
          <w:rPr>
            <w:rStyle w:val="Hyperlink"/>
            <w:rFonts w:cs="Arial"/>
            <w:b/>
            <w:color w:val="auto"/>
            <w:sz w:val="28"/>
            <w:szCs w:val="28"/>
            <w:lang w:val="en-US"/>
          </w:rPr>
          <w:t>W</w:t>
        </w:r>
      </w:hyperlink>
      <w:r w:rsidR="00695016" w:rsidRPr="00F02423">
        <w:rPr>
          <w:rFonts w:cs="Arial"/>
          <w:b/>
          <w:sz w:val="28"/>
          <w:szCs w:val="28"/>
          <w:u w:val="single"/>
          <w:lang w:val="en-US"/>
        </w:rPr>
        <w:t xml:space="preserve">  X  Y  </w:t>
      </w:r>
      <w:hyperlink w:anchor="_Z" w:history="1">
        <w:r w:rsidR="00695016" w:rsidRPr="00F02423">
          <w:rPr>
            <w:rStyle w:val="Hyperlink"/>
            <w:rFonts w:cs="Arial"/>
            <w:b/>
            <w:color w:val="auto"/>
            <w:sz w:val="28"/>
            <w:szCs w:val="28"/>
            <w:lang w:val="en-US"/>
          </w:rPr>
          <w:t>Z</w:t>
        </w:r>
      </w:hyperlink>
    </w:p>
    <w:p w:rsidR="00695016" w:rsidRPr="00F02423" w:rsidRDefault="00695016" w:rsidP="00695016">
      <w:pPr>
        <w:spacing w:line="276" w:lineRule="auto"/>
        <w:rPr>
          <w:rFonts w:cs="Arial"/>
          <w:b/>
          <w:sz w:val="18"/>
          <w:szCs w:val="18"/>
          <w:lang w:val="en-US"/>
        </w:rPr>
      </w:pPr>
    </w:p>
    <w:p w:rsidR="00B31BB6" w:rsidRPr="00AA1C3E" w:rsidRDefault="00861506" w:rsidP="009451E1">
      <w:pPr>
        <w:numPr>
          <w:ilvl w:val="0"/>
          <w:numId w:val="67"/>
        </w:numPr>
        <w:spacing w:line="276" w:lineRule="auto"/>
        <w:rPr>
          <w:rFonts w:cs="Arial"/>
          <w:sz w:val="18"/>
          <w:szCs w:val="18"/>
        </w:rPr>
      </w:pPr>
      <w:hyperlink w:anchor="_Bijzondere_gevallen" w:history="1">
        <w:r w:rsidR="00B31BB6" w:rsidRPr="00AA1C3E">
          <w:rPr>
            <w:rStyle w:val="Hyperlink"/>
            <w:rFonts w:cs="Arial"/>
            <w:color w:val="auto"/>
            <w:sz w:val="18"/>
            <w:szCs w:val="18"/>
            <w:u w:val="none"/>
          </w:rPr>
          <w:t>Dronkenschap</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8.8.2</w:t>
        </w:r>
      </w:hyperlink>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DC04D9" w:rsidRPr="00AA1C3E">
        <w:rPr>
          <w:rFonts w:cs="Arial"/>
          <w:sz w:val="18"/>
          <w:szCs w:val="18"/>
        </w:rPr>
        <w:instrText xml:space="preserve"> HYPERLINK  \l "_Voorbeelden_uit_de" </w:instrText>
      </w:r>
      <w:r w:rsidRPr="00AA1C3E">
        <w:rPr>
          <w:rFonts w:cs="Arial"/>
          <w:sz w:val="18"/>
          <w:szCs w:val="18"/>
        </w:rPr>
        <w:fldChar w:fldCharType="separate"/>
      </w:r>
      <w:r w:rsidR="00B31BB6" w:rsidRPr="00AA1C3E">
        <w:rPr>
          <w:rStyle w:val="Hyperlink"/>
          <w:rFonts w:cs="Arial"/>
          <w:color w:val="auto"/>
          <w:sz w:val="18"/>
          <w:szCs w:val="18"/>
          <w:u w:val="none"/>
        </w:rPr>
        <w:t>Gevallen niet kwalificeerbaar</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8.8.1</w:t>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Mogelijke gevallen - kwalificeerbaar</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8.8.1</w:t>
      </w:r>
      <w:r w:rsidR="0065280C" w:rsidRPr="00AA1C3E">
        <w:rPr>
          <w:rFonts w:cs="Arial"/>
          <w:sz w:val="18"/>
          <w:szCs w:val="18"/>
        </w:rPr>
        <w:fldChar w:fldCharType="end"/>
      </w:r>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DC04D9" w:rsidRPr="00AA1C3E">
        <w:rPr>
          <w:rFonts w:cs="Arial"/>
          <w:sz w:val="18"/>
          <w:szCs w:val="18"/>
        </w:rPr>
        <w:instrText xml:space="preserve"> HYPERLINK  \l "_Bijzondere_gevallen" </w:instrText>
      </w:r>
      <w:r w:rsidRPr="00AA1C3E">
        <w:rPr>
          <w:rFonts w:cs="Arial"/>
          <w:sz w:val="18"/>
          <w:szCs w:val="18"/>
        </w:rPr>
        <w:fldChar w:fldCharType="separate"/>
      </w:r>
      <w:r w:rsidR="00B31BB6" w:rsidRPr="00AA1C3E">
        <w:rPr>
          <w:rStyle w:val="Hyperlink"/>
          <w:rFonts w:cs="Arial"/>
          <w:color w:val="auto"/>
          <w:sz w:val="18"/>
          <w:szCs w:val="18"/>
          <w:u w:val="none"/>
        </w:rPr>
        <w:t>Ongerechtvaardigde afwezigheid</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8.8</w:t>
      </w:r>
      <w:r w:rsidR="00F8022E" w:rsidRPr="00AA1C3E">
        <w:rPr>
          <w:rStyle w:val="Hyperlink"/>
          <w:rFonts w:cs="Arial"/>
          <w:color w:val="auto"/>
          <w:sz w:val="18"/>
          <w:szCs w:val="18"/>
          <w:u w:val="none"/>
        </w:rPr>
        <w:t>.</w:t>
      </w:r>
      <w:r w:rsidR="00B31BB6" w:rsidRPr="00AA1C3E">
        <w:rPr>
          <w:rStyle w:val="Hyperlink"/>
          <w:rFonts w:cs="Arial"/>
          <w:color w:val="auto"/>
          <w:sz w:val="18"/>
          <w:szCs w:val="18"/>
          <w:u w:val="none"/>
        </w:rPr>
        <w:t>2</w:t>
      </w:r>
    </w:p>
    <w:p w:rsidR="00D14882"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lastRenderedPageBreak/>
        <w:t>Voorlopige vrijheidsberoving</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24327F" w:rsidRPr="00AA1C3E">
        <w:rPr>
          <w:rStyle w:val="Hyperlink"/>
          <w:rFonts w:cs="Arial"/>
          <w:color w:val="auto"/>
          <w:sz w:val="18"/>
          <w:szCs w:val="18"/>
          <w:u w:val="none"/>
        </w:rPr>
        <w:tab/>
      </w:r>
      <w:r w:rsidRPr="00AA1C3E">
        <w:rPr>
          <w:rStyle w:val="Hyperlink"/>
          <w:rFonts w:cs="Arial"/>
          <w:color w:val="auto"/>
          <w:sz w:val="18"/>
          <w:szCs w:val="18"/>
          <w:u w:val="none"/>
        </w:rPr>
        <w:tab/>
        <w:t>8.8.2</w:t>
      </w:r>
      <w:r w:rsidR="0065280C" w:rsidRPr="00AA1C3E">
        <w:rPr>
          <w:rFonts w:cs="Arial"/>
          <w:sz w:val="18"/>
          <w:szCs w:val="18"/>
        </w:rPr>
        <w:fldChar w:fldCharType="end"/>
      </w:r>
    </w:p>
    <w:p w:rsidR="00B31BB6" w:rsidRPr="00AA1C3E" w:rsidRDefault="00861506" w:rsidP="009451E1">
      <w:pPr>
        <w:numPr>
          <w:ilvl w:val="0"/>
          <w:numId w:val="67"/>
        </w:numPr>
        <w:spacing w:line="276" w:lineRule="auto"/>
        <w:rPr>
          <w:rFonts w:cs="Arial"/>
          <w:sz w:val="18"/>
          <w:szCs w:val="18"/>
        </w:rPr>
      </w:pPr>
      <w:hyperlink w:anchor="_Vormvereisten_3" w:history="1">
        <w:r w:rsidR="00B31BB6" w:rsidRPr="00AA1C3E">
          <w:rPr>
            <w:rStyle w:val="Hyperlink"/>
            <w:rFonts w:cs="Arial"/>
            <w:color w:val="auto"/>
            <w:sz w:val="18"/>
            <w:szCs w:val="18"/>
            <w:u w:val="none"/>
          </w:rPr>
          <w:t>Vormvereisten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8.8.3</w:t>
        </w:r>
      </w:hyperlink>
    </w:p>
    <w:p w:rsidR="00B31BB6" w:rsidRPr="00AA1C3E" w:rsidRDefault="00861506" w:rsidP="00B31BB6">
      <w:pPr>
        <w:rPr>
          <w:rFonts w:cs="Arial"/>
          <w:sz w:val="18"/>
          <w:szCs w:val="18"/>
        </w:rPr>
      </w:pPr>
      <w:hyperlink w:anchor="_Opeenvolgende_contracten_voor" w:history="1">
        <w:r w:rsidR="00B31BB6" w:rsidRPr="00AA1C3E">
          <w:rPr>
            <w:rStyle w:val="Hyperlink"/>
            <w:rFonts w:cs="Arial"/>
            <w:b/>
            <w:color w:val="auto"/>
            <w:sz w:val="18"/>
            <w:szCs w:val="18"/>
            <w:u w:val="none"/>
          </w:rPr>
          <w:t>Opeenvolgende arbeidsovereenkomsten voor bepaalde duur</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B31BB6" w:rsidRPr="00AA1C3E">
          <w:rPr>
            <w:rStyle w:val="Hyperlink"/>
            <w:rFonts w:cs="Arial"/>
            <w:color w:val="auto"/>
            <w:sz w:val="18"/>
            <w:szCs w:val="18"/>
            <w:u w:val="none"/>
          </w:rPr>
          <w:t>3.1.3</w:t>
        </w:r>
      </w:hyperlink>
    </w:p>
    <w:p w:rsidR="00B31BB6" w:rsidRPr="00AA1C3E" w:rsidRDefault="00B31BB6" w:rsidP="00B31BB6">
      <w:pPr>
        <w:rPr>
          <w:rFonts w:cs="Arial"/>
          <w:b/>
          <w:sz w:val="18"/>
          <w:szCs w:val="18"/>
        </w:rPr>
      </w:pPr>
      <w:r w:rsidRPr="00AA1C3E">
        <w:rPr>
          <w:rFonts w:cs="Arial"/>
          <w:b/>
          <w:sz w:val="18"/>
          <w:szCs w:val="18"/>
        </w:rPr>
        <w:t>Opzegging met termijn</w:t>
      </w:r>
    </w:p>
    <w:p w:rsidR="00B31BB6" w:rsidRPr="00AA1C3E" w:rsidRDefault="0065280C" w:rsidP="009451E1">
      <w:pPr>
        <w:numPr>
          <w:ilvl w:val="0"/>
          <w:numId w:val="67"/>
        </w:numPr>
        <w:spacing w:line="276" w:lineRule="auto"/>
        <w:ind w:left="928"/>
        <w:rPr>
          <w:rStyle w:val="Hyperlink"/>
          <w:rFonts w:cs="Arial"/>
          <w:color w:val="auto"/>
          <w:sz w:val="18"/>
          <w:szCs w:val="18"/>
          <w:u w:val="none"/>
        </w:rPr>
      </w:pPr>
      <w:r w:rsidRPr="00AA1C3E">
        <w:rPr>
          <w:rFonts w:cs="Arial"/>
          <w:sz w:val="18"/>
          <w:szCs w:val="18"/>
        </w:rPr>
        <w:fldChar w:fldCharType="begin"/>
      </w:r>
      <w:r w:rsidR="0052411D" w:rsidRPr="00AA1C3E">
        <w:rPr>
          <w:rFonts w:cs="Arial"/>
          <w:sz w:val="18"/>
          <w:szCs w:val="18"/>
        </w:rPr>
        <w:instrText xml:space="preserve"> HYPERLINK  \l "_Vormvereisten_2" </w:instrText>
      </w:r>
      <w:r w:rsidRPr="00AA1C3E">
        <w:rPr>
          <w:rFonts w:cs="Arial"/>
          <w:sz w:val="18"/>
          <w:szCs w:val="18"/>
        </w:rPr>
        <w:fldChar w:fldCharType="separate"/>
      </w:r>
      <w:r w:rsidR="00B31BB6" w:rsidRPr="00AA1C3E">
        <w:rPr>
          <w:rStyle w:val="Hyperlink"/>
          <w:rFonts w:cs="Arial"/>
          <w:color w:val="auto"/>
          <w:sz w:val="18"/>
          <w:szCs w:val="18"/>
          <w:u w:val="none"/>
        </w:rPr>
        <w:t>Betekening per aangetekend schrijven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B31BB6" w:rsidRPr="00AA1C3E">
        <w:rPr>
          <w:rStyle w:val="Hyperlink"/>
          <w:rFonts w:cs="Arial"/>
          <w:color w:val="auto"/>
          <w:sz w:val="18"/>
          <w:szCs w:val="18"/>
          <w:u w:val="none"/>
        </w:rPr>
        <w:tab/>
        <w:t>8.5.1</w:t>
      </w:r>
    </w:p>
    <w:p w:rsidR="00B31BB6" w:rsidRPr="00AA1C3E" w:rsidRDefault="00B31BB6" w:rsidP="009451E1">
      <w:pPr>
        <w:numPr>
          <w:ilvl w:val="0"/>
          <w:numId w:val="67"/>
        </w:numPr>
        <w:spacing w:line="276" w:lineRule="auto"/>
        <w:ind w:left="928"/>
        <w:rPr>
          <w:rFonts w:cs="Arial"/>
          <w:sz w:val="18"/>
          <w:szCs w:val="18"/>
        </w:rPr>
      </w:pPr>
      <w:r w:rsidRPr="00AA1C3E">
        <w:rPr>
          <w:rStyle w:val="Hyperlink"/>
          <w:rFonts w:cs="Arial"/>
          <w:color w:val="auto"/>
          <w:sz w:val="18"/>
          <w:szCs w:val="18"/>
          <w:u w:val="none"/>
        </w:rPr>
        <w:t>Betekening met deurwaardersexploot</w:t>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8.5.1</w:t>
      </w:r>
      <w:r w:rsidR="0065280C" w:rsidRPr="00AA1C3E">
        <w:rPr>
          <w:rFonts w:cs="Arial"/>
          <w:sz w:val="18"/>
          <w:szCs w:val="18"/>
        </w:rPr>
        <w:fldChar w:fldCharType="end"/>
      </w:r>
    </w:p>
    <w:p w:rsidR="00B31BB6" w:rsidRPr="00AA1C3E" w:rsidRDefault="00861506" w:rsidP="009451E1">
      <w:pPr>
        <w:numPr>
          <w:ilvl w:val="0"/>
          <w:numId w:val="67"/>
        </w:numPr>
        <w:spacing w:line="276" w:lineRule="auto"/>
        <w:ind w:left="928"/>
        <w:rPr>
          <w:rFonts w:cs="Arial"/>
          <w:sz w:val="18"/>
          <w:szCs w:val="18"/>
        </w:rPr>
      </w:pPr>
      <w:hyperlink w:anchor="_Opzeggingstermijn_–_bedienden" w:history="1">
        <w:r w:rsidR="00B31BB6" w:rsidRPr="00AA1C3E">
          <w:rPr>
            <w:rStyle w:val="Hyperlink"/>
            <w:rFonts w:cs="Arial"/>
            <w:color w:val="auto"/>
            <w:sz w:val="18"/>
            <w:szCs w:val="18"/>
            <w:u w:val="none"/>
          </w:rPr>
          <w:t>Formule Claeys</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8.5.4</w:t>
        </w:r>
      </w:hyperlink>
    </w:p>
    <w:p w:rsidR="00B31BB6" w:rsidRPr="00AA1C3E" w:rsidRDefault="00861506" w:rsidP="009451E1">
      <w:pPr>
        <w:numPr>
          <w:ilvl w:val="0"/>
          <w:numId w:val="67"/>
        </w:numPr>
        <w:spacing w:line="276" w:lineRule="auto"/>
        <w:ind w:left="928"/>
        <w:rPr>
          <w:rFonts w:cs="Arial"/>
          <w:sz w:val="18"/>
          <w:szCs w:val="18"/>
        </w:rPr>
      </w:pPr>
      <w:hyperlink w:anchor="_Vormvereisten_2" w:history="1">
        <w:r w:rsidR="00B31BB6" w:rsidRPr="00AA1C3E">
          <w:rPr>
            <w:rStyle w:val="Hyperlink"/>
            <w:rFonts w:cs="Arial"/>
            <w:color w:val="auto"/>
            <w:sz w:val="18"/>
            <w:szCs w:val="18"/>
            <w:u w:val="none"/>
          </w:rPr>
          <w:t>Geschrift</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8.5.1</w:t>
        </w:r>
      </w:hyperlink>
    </w:p>
    <w:p w:rsidR="00B31BB6" w:rsidRPr="00AA1C3E" w:rsidRDefault="00861506" w:rsidP="009451E1">
      <w:pPr>
        <w:numPr>
          <w:ilvl w:val="0"/>
          <w:numId w:val="67"/>
        </w:numPr>
        <w:spacing w:line="276" w:lineRule="auto"/>
        <w:ind w:left="928"/>
        <w:rPr>
          <w:rFonts w:cs="Arial"/>
          <w:sz w:val="18"/>
          <w:szCs w:val="18"/>
        </w:rPr>
      </w:pPr>
      <w:hyperlink w:anchor="_Inhoudelijke_vereisten" w:history="1">
        <w:r w:rsidR="00B31BB6" w:rsidRPr="00AA1C3E">
          <w:rPr>
            <w:rStyle w:val="Hyperlink"/>
            <w:rFonts w:cs="Arial"/>
            <w:color w:val="auto"/>
            <w:sz w:val="18"/>
            <w:szCs w:val="18"/>
            <w:u w:val="none"/>
          </w:rPr>
          <w:t>Inhoudelijke vereisten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8.5.2</w:t>
        </w:r>
      </w:hyperlink>
    </w:p>
    <w:p w:rsidR="00B31BB6" w:rsidRPr="00975C51" w:rsidRDefault="00861506" w:rsidP="009451E1">
      <w:pPr>
        <w:numPr>
          <w:ilvl w:val="0"/>
          <w:numId w:val="67"/>
        </w:numPr>
        <w:spacing w:line="276" w:lineRule="auto"/>
        <w:ind w:left="928"/>
        <w:rPr>
          <w:rFonts w:cs="Arial"/>
          <w:sz w:val="18"/>
          <w:szCs w:val="18"/>
        </w:rPr>
      </w:pPr>
      <w:hyperlink w:anchor="_Rechten_en_plichten" w:history="1">
        <w:r w:rsidR="00B31BB6" w:rsidRPr="00AA1C3E">
          <w:rPr>
            <w:rStyle w:val="Hyperlink"/>
            <w:rFonts w:cs="Arial"/>
            <w:color w:val="auto"/>
            <w:sz w:val="18"/>
            <w:szCs w:val="18"/>
            <w:u w:val="none"/>
          </w:rPr>
          <w:t>Nieuwe dienstbetrekking zoeken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t>8.5.6</w:t>
        </w:r>
      </w:hyperlink>
    </w:p>
    <w:p w:rsidR="00975C51" w:rsidRPr="00975C51" w:rsidRDefault="00861506" w:rsidP="009451E1">
      <w:pPr>
        <w:numPr>
          <w:ilvl w:val="0"/>
          <w:numId w:val="67"/>
        </w:numPr>
        <w:spacing w:line="276" w:lineRule="auto"/>
        <w:ind w:left="928"/>
        <w:rPr>
          <w:rFonts w:cs="Arial"/>
          <w:sz w:val="18"/>
          <w:szCs w:val="18"/>
        </w:rPr>
      </w:pPr>
      <w:hyperlink w:anchor="_Ontslaguitkering_RVA-Arbeiders" w:history="1">
        <w:r w:rsidR="00975C51" w:rsidRPr="00975C51">
          <w:rPr>
            <w:rStyle w:val="Hyperlink"/>
            <w:color w:val="auto"/>
            <w:sz w:val="18"/>
            <w:szCs w:val="18"/>
            <w:u w:val="none"/>
          </w:rPr>
          <w:t>Ontslaguitkering RVA-arbeiders</w:t>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r>
        <w:r w:rsidR="00975C51" w:rsidRPr="00975C51">
          <w:rPr>
            <w:rStyle w:val="Hyperlink"/>
            <w:color w:val="auto"/>
            <w:sz w:val="18"/>
            <w:szCs w:val="18"/>
            <w:u w:val="none"/>
          </w:rPr>
          <w:tab/>
          <w:t>8.5.3</w:t>
        </w:r>
      </w:hyperlink>
    </w:p>
    <w:p w:rsidR="00B31BB6" w:rsidRPr="00AA1C3E" w:rsidRDefault="0065280C" w:rsidP="009451E1">
      <w:pPr>
        <w:numPr>
          <w:ilvl w:val="0"/>
          <w:numId w:val="67"/>
        </w:numPr>
        <w:spacing w:line="276" w:lineRule="auto"/>
        <w:ind w:left="928"/>
        <w:rPr>
          <w:rStyle w:val="Hyperlink"/>
          <w:rFonts w:cs="Arial"/>
          <w:color w:val="auto"/>
          <w:sz w:val="18"/>
          <w:szCs w:val="18"/>
          <w:u w:val="none"/>
        </w:rPr>
      </w:pPr>
      <w:r w:rsidRPr="00AA1C3E">
        <w:rPr>
          <w:rFonts w:cs="Arial"/>
          <w:sz w:val="18"/>
          <w:szCs w:val="18"/>
        </w:rPr>
        <w:fldChar w:fldCharType="begin"/>
      </w:r>
      <w:r w:rsidR="0052411D" w:rsidRPr="00AA1C3E">
        <w:rPr>
          <w:rFonts w:cs="Arial"/>
          <w:sz w:val="18"/>
          <w:szCs w:val="18"/>
        </w:rPr>
        <w:instrText xml:space="preserve"> HYPERLINK  \l "_Opzeggingstermijn_arbeiders" </w:instrText>
      </w:r>
      <w:r w:rsidRPr="00AA1C3E">
        <w:rPr>
          <w:rFonts w:cs="Arial"/>
          <w:sz w:val="18"/>
          <w:szCs w:val="18"/>
        </w:rPr>
        <w:fldChar w:fldCharType="separate"/>
      </w:r>
      <w:r w:rsidR="00B31BB6" w:rsidRPr="00AA1C3E">
        <w:rPr>
          <w:rStyle w:val="Hyperlink"/>
          <w:rFonts w:cs="Arial"/>
          <w:color w:val="auto"/>
          <w:sz w:val="18"/>
          <w:szCs w:val="18"/>
          <w:u w:val="none"/>
        </w:rPr>
        <w:t>Opzeggingstermijn arbeiders – begin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8.5.3</w:t>
      </w:r>
      <w:r w:rsidR="00B31BB6" w:rsidRPr="00AA1C3E">
        <w:rPr>
          <w:rStyle w:val="Hyperlink"/>
          <w:rFonts w:cs="Arial"/>
          <w:color w:val="auto"/>
          <w:sz w:val="18"/>
          <w:szCs w:val="18"/>
          <w:u w:val="none"/>
        </w:rPr>
        <w:tab/>
      </w:r>
    </w:p>
    <w:p w:rsidR="00B31BB6" w:rsidRPr="00AA1C3E" w:rsidRDefault="00B31BB6" w:rsidP="009451E1">
      <w:pPr>
        <w:numPr>
          <w:ilvl w:val="0"/>
          <w:numId w:val="67"/>
        </w:numPr>
        <w:spacing w:line="276" w:lineRule="auto"/>
        <w:ind w:left="928"/>
        <w:rPr>
          <w:rFonts w:cs="Arial"/>
          <w:sz w:val="18"/>
          <w:szCs w:val="18"/>
        </w:rPr>
      </w:pPr>
      <w:r w:rsidRPr="00AA1C3E">
        <w:rPr>
          <w:rStyle w:val="Hyperlink"/>
          <w:rFonts w:cs="Arial"/>
          <w:color w:val="auto"/>
          <w:sz w:val="18"/>
          <w:szCs w:val="18"/>
          <w:u w:val="none"/>
        </w:rPr>
        <w:t>Opzeggingstermijn arbeiders – duurtijd</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8.5.3</w:t>
      </w:r>
      <w:r w:rsidR="0065280C" w:rsidRPr="00AA1C3E">
        <w:rPr>
          <w:rFonts w:cs="Arial"/>
          <w:sz w:val="18"/>
          <w:szCs w:val="18"/>
        </w:rPr>
        <w:fldChar w:fldCharType="end"/>
      </w:r>
    </w:p>
    <w:p w:rsidR="00B31BB6" w:rsidRPr="00AA1C3E" w:rsidRDefault="0065280C" w:rsidP="009451E1">
      <w:pPr>
        <w:numPr>
          <w:ilvl w:val="0"/>
          <w:numId w:val="67"/>
        </w:numPr>
        <w:spacing w:line="276" w:lineRule="auto"/>
        <w:ind w:left="928"/>
        <w:rPr>
          <w:rStyle w:val="Hyperlink"/>
          <w:rFonts w:cs="Arial"/>
          <w:color w:val="auto"/>
          <w:sz w:val="18"/>
          <w:szCs w:val="18"/>
          <w:u w:val="none"/>
        </w:rPr>
      </w:pPr>
      <w:r w:rsidRPr="00AA1C3E">
        <w:rPr>
          <w:rFonts w:cs="Arial"/>
          <w:sz w:val="18"/>
          <w:szCs w:val="18"/>
        </w:rPr>
        <w:fldChar w:fldCharType="begin"/>
      </w:r>
      <w:r w:rsidR="0052411D" w:rsidRPr="00AA1C3E">
        <w:rPr>
          <w:rFonts w:cs="Arial"/>
          <w:sz w:val="18"/>
          <w:szCs w:val="18"/>
        </w:rPr>
        <w:instrText xml:space="preserve"> HYPERLINK  \l "_Opzeggingstermijn_–_bedienden" </w:instrText>
      </w:r>
      <w:r w:rsidRPr="00AA1C3E">
        <w:rPr>
          <w:rFonts w:cs="Arial"/>
          <w:sz w:val="18"/>
          <w:szCs w:val="18"/>
        </w:rPr>
        <w:fldChar w:fldCharType="separate"/>
      </w:r>
      <w:r w:rsidR="00B31BB6" w:rsidRPr="00AA1C3E">
        <w:rPr>
          <w:rStyle w:val="Hyperlink"/>
          <w:rFonts w:cs="Arial"/>
          <w:color w:val="auto"/>
          <w:sz w:val="18"/>
          <w:szCs w:val="18"/>
          <w:u w:val="none"/>
        </w:rPr>
        <w:t>Opzeggingstermijn bedienden – begin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8.5.4</w:t>
      </w:r>
    </w:p>
    <w:p w:rsidR="00B31BB6" w:rsidRPr="00AA1C3E" w:rsidRDefault="00B31BB6" w:rsidP="009451E1">
      <w:pPr>
        <w:numPr>
          <w:ilvl w:val="0"/>
          <w:numId w:val="67"/>
        </w:numPr>
        <w:spacing w:line="276" w:lineRule="auto"/>
        <w:ind w:left="928"/>
        <w:rPr>
          <w:rFonts w:cs="Arial"/>
          <w:sz w:val="18"/>
          <w:szCs w:val="18"/>
        </w:rPr>
      </w:pPr>
      <w:r w:rsidRPr="00AA1C3E">
        <w:rPr>
          <w:rStyle w:val="Hyperlink"/>
          <w:rFonts w:cs="Arial"/>
          <w:color w:val="auto"/>
          <w:sz w:val="18"/>
          <w:szCs w:val="18"/>
          <w:u w:val="none"/>
        </w:rPr>
        <w:t>Opzeggingstermijn bedienden – duur</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Pr="00AA1C3E">
        <w:rPr>
          <w:rStyle w:val="Hyperlink"/>
          <w:rFonts w:cs="Arial"/>
          <w:color w:val="auto"/>
          <w:sz w:val="18"/>
          <w:szCs w:val="18"/>
          <w:u w:val="none"/>
        </w:rPr>
        <w:t>8.5.4</w:t>
      </w:r>
      <w:r w:rsidR="0065280C" w:rsidRPr="00AA1C3E">
        <w:rPr>
          <w:rFonts w:cs="Arial"/>
          <w:sz w:val="18"/>
          <w:szCs w:val="18"/>
        </w:rPr>
        <w:fldChar w:fldCharType="end"/>
      </w:r>
    </w:p>
    <w:p w:rsidR="00B31BB6" w:rsidRPr="00AA1C3E" w:rsidRDefault="00861506" w:rsidP="009451E1">
      <w:pPr>
        <w:numPr>
          <w:ilvl w:val="0"/>
          <w:numId w:val="67"/>
        </w:numPr>
        <w:spacing w:line="276" w:lineRule="auto"/>
        <w:ind w:left="928"/>
        <w:rPr>
          <w:rFonts w:cs="Arial"/>
          <w:sz w:val="18"/>
          <w:szCs w:val="18"/>
        </w:rPr>
      </w:pPr>
      <w:hyperlink w:anchor="_Vormvereisten_2" w:history="1">
        <w:r w:rsidR="00B31BB6" w:rsidRPr="00AA1C3E">
          <w:rPr>
            <w:rStyle w:val="Hyperlink"/>
            <w:rFonts w:cs="Arial"/>
            <w:color w:val="auto"/>
            <w:sz w:val="18"/>
            <w:szCs w:val="18"/>
            <w:u w:val="none"/>
          </w:rPr>
          <w:t xml:space="preserve">Taalversie </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8.5.1</w:t>
        </w:r>
      </w:hyperlink>
    </w:p>
    <w:p w:rsidR="00B31BB6" w:rsidRPr="00AA1C3E" w:rsidRDefault="00861506" w:rsidP="009451E1">
      <w:pPr>
        <w:numPr>
          <w:ilvl w:val="0"/>
          <w:numId w:val="67"/>
        </w:numPr>
        <w:spacing w:line="276" w:lineRule="auto"/>
        <w:ind w:left="928"/>
        <w:rPr>
          <w:rFonts w:cs="Arial"/>
          <w:sz w:val="18"/>
          <w:szCs w:val="18"/>
        </w:rPr>
      </w:pPr>
      <w:hyperlink w:anchor="_Opzeggingstermijn_–_bedienden" w:history="1">
        <w:r w:rsidR="00B31BB6" w:rsidRPr="00AA1C3E">
          <w:rPr>
            <w:rStyle w:val="Hyperlink"/>
            <w:rFonts w:cs="Arial"/>
            <w:color w:val="auto"/>
            <w:sz w:val="18"/>
            <w:szCs w:val="18"/>
            <w:u w:val="none"/>
          </w:rPr>
          <w:t xml:space="preserve">Tegenopzegging voor bedienden   </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B31BB6" w:rsidRPr="00AA1C3E">
          <w:rPr>
            <w:rStyle w:val="Hyperlink"/>
            <w:rFonts w:cs="Arial"/>
            <w:color w:val="auto"/>
            <w:sz w:val="18"/>
            <w:szCs w:val="18"/>
            <w:u w:val="none"/>
          </w:rPr>
          <w:t>8.5.4</w:t>
        </w:r>
      </w:hyperlink>
    </w:p>
    <w:p w:rsidR="00B31BB6" w:rsidRPr="00AA1C3E" w:rsidRDefault="0065280C" w:rsidP="009451E1">
      <w:pPr>
        <w:numPr>
          <w:ilvl w:val="0"/>
          <w:numId w:val="67"/>
        </w:numPr>
        <w:spacing w:line="276" w:lineRule="auto"/>
        <w:ind w:left="928"/>
        <w:rPr>
          <w:rStyle w:val="Hyperlink"/>
          <w:rFonts w:cs="Arial"/>
          <w:color w:val="auto"/>
          <w:sz w:val="18"/>
          <w:szCs w:val="18"/>
          <w:u w:val="none"/>
        </w:rPr>
      </w:pPr>
      <w:r w:rsidRPr="00AA1C3E">
        <w:rPr>
          <w:rFonts w:cs="Arial"/>
          <w:sz w:val="18"/>
          <w:szCs w:val="18"/>
        </w:rPr>
        <w:fldChar w:fldCharType="begin"/>
      </w:r>
      <w:r w:rsidR="0052411D" w:rsidRPr="00AA1C3E">
        <w:rPr>
          <w:rFonts w:cs="Arial"/>
          <w:sz w:val="18"/>
          <w:szCs w:val="18"/>
        </w:rPr>
        <w:instrText xml:space="preserve"> HYPERLINK  \l "_Schorsing_van_de_1" </w:instrText>
      </w:r>
      <w:r w:rsidRPr="00AA1C3E">
        <w:rPr>
          <w:rFonts w:cs="Arial"/>
          <w:sz w:val="18"/>
          <w:szCs w:val="18"/>
        </w:rPr>
        <w:fldChar w:fldCharType="separate"/>
      </w:r>
      <w:r w:rsidR="00B31BB6" w:rsidRPr="00AA1C3E">
        <w:rPr>
          <w:rStyle w:val="Hyperlink"/>
          <w:rFonts w:cs="Arial"/>
          <w:color w:val="auto"/>
          <w:sz w:val="18"/>
          <w:szCs w:val="18"/>
          <w:u w:val="none"/>
        </w:rPr>
        <w:t xml:space="preserve">Schoringen bij opzegging door de </w:t>
      </w:r>
      <w:r w:rsidR="00C0160A" w:rsidRPr="00AA1C3E">
        <w:rPr>
          <w:rStyle w:val="Hyperlink"/>
          <w:rFonts w:cs="Arial"/>
          <w:color w:val="auto"/>
          <w:sz w:val="18"/>
          <w:szCs w:val="18"/>
          <w:u w:val="none"/>
        </w:rPr>
        <w:t>werknemer</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745E26">
        <w:rPr>
          <w:rStyle w:val="Hyperlink"/>
          <w:rFonts w:cs="Arial"/>
          <w:color w:val="auto"/>
          <w:sz w:val="18"/>
          <w:szCs w:val="18"/>
          <w:u w:val="none"/>
        </w:rPr>
        <w:tab/>
      </w:r>
      <w:r w:rsidR="00745E26">
        <w:rPr>
          <w:rStyle w:val="Hyperlink"/>
          <w:rFonts w:cs="Arial"/>
          <w:color w:val="auto"/>
          <w:sz w:val="18"/>
          <w:szCs w:val="18"/>
          <w:u w:val="none"/>
        </w:rPr>
        <w:tab/>
      </w:r>
      <w:r w:rsidR="00B31BB6" w:rsidRPr="00AA1C3E">
        <w:rPr>
          <w:rStyle w:val="Hyperlink"/>
          <w:rFonts w:cs="Arial"/>
          <w:color w:val="auto"/>
          <w:sz w:val="18"/>
          <w:szCs w:val="18"/>
          <w:u w:val="none"/>
        </w:rPr>
        <w:t>8.5.5</w:t>
      </w:r>
    </w:p>
    <w:p w:rsidR="00B31BB6" w:rsidRPr="00AA1C3E" w:rsidRDefault="00B31BB6" w:rsidP="009451E1">
      <w:pPr>
        <w:numPr>
          <w:ilvl w:val="0"/>
          <w:numId w:val="67"/>
        </w:numPr>
        <w:spacing w:line="276" w:lineRule="auto"/>
        <w:ind w:left="928"/>
        <w:rPr>
          <w:rFonts w:cs="Arial"/>
          <w:sz w:val="18"/>
          <w:szCs w:val="18"/>
        </w:rPr>
      </w:pPr>
      <w:r w:rsidRPr="00AA1C3E">
        <w:rPr>
          <w:rStyle w:val="Hyperlink"/>
          <w:rFonts w:cs="Arial"/>
          <w:color w:val="auto"/>
          <w:sz w:val="18"/>
          <w:szCs w:val="18"/>
          <w:u w:val="none"/>
        </w:rPr>
        <w:t>Schorsingen bij opzegging door de werkgever</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Pr="00AA1C3E">
        <w:rPr>
          <w:rStyle w:val="Hyperlink"/>
          <w:rFonts w:cs="Arial"/>
          <w:color w:val="auto"/>
          <w:sz w:val="18"/>
          <w:szCs w:val="18"/>
          <w:u w:val="none"/>
        </w:rPr>
        <w:t>8.5.5</w:t>
      </w:r>
      <w:r w:rsidR="0065280C" w:rsidRPr="00AA1C3E">
        <w:rPr>
          <w:rFonts w:cs="Arial"/>
          <w:sz w:val="18"/>
          <w:szCs w:val="18"/>
        </w:rPr>
        <w:fldChar w:fldCharType="end"/>
      </w:r>
    </w:p>
    <w:p w:rsidR="00B31BB6" w:rsidRPr="00AA1C3E" w:rsidRDefault="0065280C" w:rsidP="009451E1">
      <w:pPr>
        <w:numPr>
          <w:ilvl w:val="0"/>
          <w:numId w:val="67"/>
        </w:numPr>
        <w:spacing w:line="276" w:lineRule="auto"/>
        <w:ind w:left="928"/>
        <w:rPr>
          <w:rStyle w:val="Hyperlink"/>
          <w:rFonts w:cs="Arial"/>
          <w:color w:val="auto"/>
          <w:sz w:val="18"/>
          <w:szCs w:val="18"/>
          <w:u w:val="none"/>
        </w:rPr>
      </w:pPr>
      <w:r w:rsidRPr="00AA1C3E">
        <w:rPr>
          <w:rFonts w:cs="Arial"/>
          <w:sz w:val="18"/>
          <w:szCs w:val="18"/>
        </w:rPr>
        <w:fldChar w:fldCharType="begin"/>
      </w:r>
      <w:r w:rsidR="0052411D" w:rsidRPr="00AA1C3E">
        <w:rPr>
          <w:rFonts w:cs="Arial"/>
          <w:sz w:val="18"/>
          <w:szCs w:val="18"/>
        </w:rPr>
        <w:instrText xml:space="preserve"> HYPERLINK  \l "_Rechten_en_plichten" </w:instrText>
      </w:r>
      <w:r w:rsidRPr="00AA1C3E">
        <w:rPr>
          <w:rFonts w:cs="Arial"/>
          <w:sz w:val="18"/>
          <w:szCs w:val="18"/>
        </w:rPr>
        <w:fldChar w:fldCharType="separate"/>
      </w:r>
      <w:r w:rsidR="00B31BB6" w:rsidRPr="00AA1C3E">
        <w:rPr>
          <w:rStyle w:val="Hyperlink"/>
          <w:rFonts w:cs="Arial"/>
          <w:color w:val="auto"/>
          <w:sz w:val="18"/>
          <w:szCs w:val="18"/>
          <w:u w:val="none"/>
        </w:rPr>
        <w:t>Verderzetten van de arbeidsprestaties</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B31BB6" w:rsidRPr="00AA1C3E">
        <w:rPr>
          <w:rStyle w:val="Hyperlink"/>
          <w:rFonts w:cs="Arial"/>
          <w:color w:val="auto"/>
          <w:sz w:val="18"/>
          <w:szCs w:val="18"/>
          <w:u w:val="none"/>
        </w:rPr>
        <w:t>8.5.6</w:t>
      </w:r>
    </w:p>
    <w:p w:rsidR="00B31BB6" w:rsidRPr="00AA1C3E" w:rsidRDefault="00B31BB6" w:rsidP="009451E1">
      <w:pPr>
        <w:numPr>
          <w:ilvl w:val="0"/>
          <w:numId w:val="67"/>
        </w:numPr>
        <w:spacing w:line="276" w:lineRule="auto"/>
        <w:ind w:left="928"/>
        <w:rPr>
          <w:rFonts w:cs="Arial"/>
          <w:sz w:val="18"/>
          <w:szCs w:val="18"/>
        </w:rPr>
      </w:pPr>
      <w:r w:rsidRPr="00AA1C3E">
        <w:rPr>
          <w:rStyle w:val="Hyperlink"/>
          <w:rFonts w:cs="Arial"/>
          <w:color w:val="auto"/>
          <w:sz w:val="18"/>
          <w:szCs w:val="18"/>
          <w:u w:val="none"/>
        </w:rPr>
        <w:t>Wijzigingen aan de arbeidsvoorwaarden</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8.5.6</w:t>
      </w:r>
      <w:r w:rsidR="0065280C" w:rsidRPr="00AA1C3E">
        <w:rPr>
          <w:rFonts w:cs="Arial"/>
          <w:sz w:val="18"/>
          <w:szCs w:val="18"/>
        </w:rPr>
        <w:fldChar w:fldCharType="end"/>
      </w:r>
    </w:p>
    <w:p w:rsidR="00B31BB6" w:rsidRPr="00AA1C3E" w:rsidRDefault="00B31BB6" w:rsidP="00B31BB6">
      <w:pPr>
        <w:rPr>
          <w:rFonts w:cs="Arial"/>
          <w:b/>
          <w:sz w:val="18"/>
          <w:szCs w:val="18"/>
        </w:rPr>
      </w:pPr>
      <w:r w:rsidRPr="00AA1C3E">
        <w:rPr>
          <w:rFonts w:cs="Arial"/>
          <w:b/>
          <w:sz w:val="18"/>
          <w:szCs w:val="18"/>
        </w:rPr>
        <w:t>Opzegging met vergoeding</w:t>
      </w:r>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52411D" w:rsidRPr="00AA1C3E">
        <w:rPr>
          <w:rFonts w:cs="Arial"/>
          <w:sz w:val="18"/>
          <w:szCs w:val="18"/>
        </w:rPr>
        <w:instrText xml:space="preserve"> HYPERLINK  \l "_De_berekening_van" </w:instrText>
      </w:r>
      <w:r w:rsidRPr="00AA1C3E">
        <w:rPr>
          <w:rFonts w:cs="Arial"/>
          <w:sz w:val="18"/>
          <w:szCs w:val="18"/>
        </w:rPr>
        <w:fldChar w:fldCharType="separate"/>
      </w:r>
      <w:r w:rsidR="00B31BB6" w:rsidRPr="00AA1C3E">
        <w:rPr>
          <w:rStyle w:val="Hyperlink"/>
          <w:rFonts w:cs="Arial"/>
          <w:color w:val="auto"/>
          <w:sz w:val="18"/>
          <w:szCs w:val="18"/>
          <w:u w:val="none"/>
        </w:rPr>
        <w:t>Berekening lopende loon</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8.6.3</w:t>
      </w:r>
    </w:p>
    <w:p w:rsidR="00B31BB6" w:rsidRPr="00AA1C3E" w:rsidRDefault="00B31BB6"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Berekening voordelen</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8.6.3</w:t>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Berekening inhoudingen</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DE20A0">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8.6.3</w:t>
      </w:r>
      <w:r w:rsidR="0065280C" w:rsidRPr="00AA1C3E">
        <w:rPr>
          <w:rFonts w:cs="Arial"/>
          <w:sz w:val="18"/>
          <w:szCs w:val="18"/>
        </w:rPr>
        <w:fldChar w:fldCharType="end"/>
      </w:r>
    </w:p>
    <w:p w:rsidR="00B31BB6" w:rsidRPr="00AA1C3E" w:rsidRDefault="00861506" w:rsidP="009451E1">
      <w:pPr>
        <w:numPr>
          <w:ilvl w:val="0"/>
          <w:numId w:val="67"/>
        </w:numPr>
        <w:spacing w:line="276" w:lineRule="auto"/>
        <w:rPr>
          <w:rFonts w:cs="Arial"/>
          <w:sz w:val="18"/>
          <w:szCs w:val="18"/>
        </w:rPr>
      </w:pPr>
      <w:hyperlink w:anchor="_De_betaling_van" w:history="1">
        <w:r w:rsidR="00B31BB6" w:rsidRPr="00AA1C3E">
          <w:rPr>
            <w:rStyle w:val="Hyperlink"/>
            <w:rFonts w:cs="Arial"/>
            <w:color w:val="auto"/>
            <w:sz w:val="18"/>
            <w:szCs w:val="18"/>
            <w:u w:val="none"/>
          </w:rPr>
          <w:t>Betaling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8.6.4</w:t>
        </w:r>
      </w:hyperlink>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52411D" w:rsidRPr="00AA1C3E">
        <w:rPr>
          <w:rFonts w:cs="Arial"/>
          <w:sz w:val="18"/>
          <w:szCs w:val="18"/>
        </w:rPr>
        <w:instrText xml:space="preserve"> HYPERLINK  \l "_Toepassingen" </w:instrText>
      </w:r>
      <w:r w:rsidRPr="00AA1C3E">
        <w:rPr>
          <w:rFonts w:cs="Arial"/>
          <w:sz w:val="18"/>
          <w:szCs w:val="18"/>
        </w:rPr>
        <w:fldChar w:fldCharType="separate"/>
      </w:r>
      <w:r w:rsidR="00B31BB6" w:rsidRPr="00AA1C3E">
        <w:rPr>
          <w:rStyle w:val="Hyperlink"/>
          <w:rFonts w:cs="Arial"/>
          <w:color w:val="auto"/>
          <w:sz w:val="18"/>
          <w:szCs w:val="18"/>
          <w:u w:val="none"/>
        </w:rPr>
        <w:t>Overeenkomst bepaalde duur</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8.6.2</w:t>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Overeenkomst onbepaalde duur</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Pr="00AA1C3E">
        <w:rPr>
          <w:rStyle w:val="Hyperlink"/>
          <w:rFonts w:cs="Arial"/>
          <w:color w:val="auto"/>
          <w:sz w:val="18"/>
          <w:szCs w:val="18"/>
          <w:u w:val="none"/>
        </w:rPr>
        <w:tab/>
        <w:t>8.6.2</w:t>
      </w:r>
      <w:r w:rsidR="0065280C" w:rsidRPr="00AA1C3E">
        <w:rPr>
          <w:rFonts w:cs="Arial"/>
          <w:sz w:val="18"/>
          <w:szCs w:val="18"/>
        </w:rPr>
        <w:fldChar w:fldCharType="end"/>
      </w:r>
    </w:p>
    <w:p w:rsidR="00B31BB6" w:rsidRPr="00AA1C3E" w:rsidRDefault="00861506" w:rsidP="00B31BB6">
      <w:pPr>
        <w:rPr>
          <w:rFonts w:cs="Arial"/>
          <w:b/>
          <w:sz w:val="18"/>
          <w:szCs w:val="18"/>
        </w:rPr>
      </w:pPr>
      <w:hyperlink w:anchor="_Principes_1" w:history="1">
        <w:r w:rsidR="00B31BB6" w:rsidRPr="00AA1C3E">
          <w:rPr>
            <w:rStyle w:val="Hyperlink"/>
            <w:rFonts w:cs="Arial"/>
            <w:b/>
            <w:color w:val="auto"/>
            <w:sz w:val="18"/>
            <w:szCs w:val="18"/>
            <w:u w:val="none"/>
          </w:rPr>
          <w:t>Ouderschapsverlof</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F8022E" w:rsidRPr="00AA1C3E">
          <w:rPr>
            <w:rStyle w:val="Hyperlink"/>
            <w:rFonts w:cs="Arial"/>
            <w:b/>
            <w:color w:val="auto"/>
            <w:sz w:val="18"/>
            <w:szCs w:val="18"/>
            <w:u w:val="none"/>
          </w:rPr>
          <w:tab/>
        </w:r>
        <w:r w:rsidR="00B31BB6" w:rsidRPr="00AA1C3E">
          <w:rPr>
            <w:rStyle w:val="Hyperlink"/>
            <w:rFonts w:cs="Arial"/>
            <w:color w:val="auto"/>
            <w:sz w:val="18"/>
            <w:szCs w:val="18"/>
            <w:u w:val="none"/>
          </w:rPr>
          <w:t>7.10.</w:t>
        </w:r>
      </w:hyperlink>
      <w:r w:rsidR="00B03934" w:rsidRPr="00B03934">
        <w:rPr>
          <w:sz w:val="18"/>
          <w:szCs w:val="18"/>
        </w:rPr>
        <w:t>2</w:t>
      </w:r>
    </w:p>
    <w:p w:rsidR="00B31BB6" w:rsidRDefault="00B31BB6" w:rsidP="00B31BB6">
      <w:pPr>
        <w:rPr>
          <w:rFonts w:cs="Arial"/>
          <w:b/>
          <w:sz w:val="18"/>
          <w:szCs w:val="18"/>
        </w:rPr>
      </w:pPr>
      <w:r w:rsidRPr="00AA1C3E">
        <w:rPr>
          <w:rFonts w:cs="Arial"/>
          <w:b/>
          <w:sz w:val="18"/>
          <w:szCs w:val="18"/>
        </w:rPr>
        <w:t>Overmacht : Beëindiging van de arbeidsovereenkomst</w:t>
      </w:r>
      <w:r w:rsidRPr="00AA1C3E">
        <w:rPr>
          <w:rFonts w:cs="Arial"/>
          <w:b/>
          <w:sz w:val="18"/>
          <w:szCs w:val="18"/>
        </w:rPr>
        <w:tab/>
      </w:r>
    </w:p>
    <w:p w:rsidR="003F7547" w:rsidRPr="00F02423" w:rsidRDefault="00861506" w:rsidP="003F7547">
      <w:pPr>
        <w:jc w:val="center"/>
        <w:rPr>
          <w:rFonts w:cs="Arial"/>
          <w:b/>
          <w:sz w:val="28"/>
          <w:szCs w:val="28"/>
          <w:u w:val="single"/>
          <w:lang w:val="en-US"/>
        </w:rPr>
      </w:pPr>
      <w:hyperlink w:anchor="_A" w:history="1">
        <w:r w:rsidR="003F7547" w:rsidRPr="00F02423">
          <w:rPr>
            <w:rStyle w:val="Hyperlink"/>
            <w:rFonts w:cs="Arial"/>
            <w:b/>
            <w:color w:val="auto"/>
            <w:sz w:val="28"/>
            <w:szCs w:val="28"/>
            <w:lang w:val="en-US"/>
          </w:rPr>
          <w:t>A</w:t>
        </w:r>
      </w:hyperlink>
      <w:r w:rsidR="003F7547" w:rsidRPr="00F02423">
        <w:rPr>
          <w:rFonts w:cs="Arial"/>
          <w:b/>
          <w:sz w:val="28"/>
          <w:szCs w:val="28"/>
          <w:u w:val="single"/>
          <w:lang w:val="en-US"/>
        </w:rPr>
        <w:t xml:space="preserve">  </w:t>
      </w:r>
      <w:hyperlink w:anchor="_B" w:history="1">
        <w:r w:rsidR="003F7547" w:rsidRPr="00F02423">
          <w:rPr>
            <w:rStyle w:val="Hyperlink"/>
            <w:rFonts w:cs="Arial"/>
            <w:b/>
            <w:color w:val="auto"/>
            <w:sz w:val="28"/>
            <w:szCs w:val="28"/>
            <w:lang w:val="en-US"/>
          </w:rPr>
          <w:t>B</w:t>
        </w:r>
      </w:hyperlink>
      <w:r w:rsidR="003F7547" w:rsidRPr="00F02423">
        <w:rPr>
          <w:rFonts w:cs="Arial"/>
          <w:b/>
          <w:sz w:val="28"/>
          <w:szCs w:val="28"/>
          <w:u w:val="single"/>
          <w:lang w:val="en-US"/>
        </w:rPr>
        <w:t xml:space="preserve">  </w:t>
      </w:r>
      <w:hyperlink w:anchor="_C" w:history="1">
        <w:r w:rsidR="003F7547" w:rsidRPr="00F02423">
          <w:rPr>
            <w:rStyle w:val="Hyperlink"/>
            <w:rFonts w:cs="Arial"/>
            <w:b/>
            <w:color w:val="auto"/>
            <w:sz w:val="28"/>
            <w:szCs w:val="28"/>
            <w:lang w:val="en-US"/>
          </w:rPr>
          <w:t>C</w:t>
        </w:r>
      </w:hyperlink>
      <w:r w:rsidR="003F7547" w:rsidRPr="00F02423">
        <w:rPr>
          <w:rFonts w:cs="Arial"/>
          <w:b/>
          <w:sz w:val="28"/>
          <w:szCs w:val="28"/>
          <w:u w:val="single"/>
          <w:lang w:val="en-US"/>
        </w:rPr>
        <w:t xml:space="preserve">  </w:t>
      </w:r>
      <w:hyperlink w:anchor="_D" w:history="1">
        <w:r w:rsidR="003F7547" w:rsidRPr="00F02423">
          <w:rPr>
            <w:rStyle w:val="Hyperlink"/>
            <w:rFonts w:cs="Arial"/>
            <w:b/>
            <w:color w:val="auto"/>
            <w:sz w:val="28"/>
            <w:szCs w:val="28"/>
            <w:lang w:val="en-US"/>
          </w:rPr>
          <w:t>D</w:t>
        </w:r>
      </w:hyperlink>
      <w:r w:rsidR="003F7547" w:rsidRPr="00F02423">
        <w:rPr>
          <w:rFonts w:cs="Arial"/>
          <w:b/>
          <w:sz w:val="28"/>
          <w:szCs w:val="28"/>
          <w:u w:val="single"/>
          <w:lang w:val="en-US"/>
        </w:rPr>
        <w:t xml:space="preserve">  </w:t>
      </w:r>
      <w:hyperlink w:anchor="_E" w:history="1">
        <w:r w:rsidR="003F7547" w:rsidRPr="00F02423">
          <w:rPr>
            <w:rStyle w:val="Hyperlink"/>
            <w:rFonts w:cs="Arial"/>
            <w:b/>
            <w:color w:val="auto"/>
            <w:sz w:val="28"/>
            <w:szCs w:val="28"/>
            <w:lang w:val="en-US"/>
          </w:rPr>
          <w:t>E</w:t>
        </w:r>
      </w:hyperlink>
      <w:r w:rsidR="003F7547" w:rsidRPr="00F02423">
        <w:rPr>
          <w:rFonts w:cs="Arial"/>
          <w:b/>
          <w:sz w:val="28"/>
          <w:szCs w:val="28"/>
          <w:u w:val="single"/>
          <w:lang w:val="en-US"/>
        </w:rPr>
        <w:t xml:space="preserve">  </w:t>
      </w:r>
      <w:hyperlink w:anchor="_F" w:history="1">
        <w:r w:rsidR="003F7547" w:rsidRPr="00F02423">
          <w:rPr>
            <w:rStyle w:val="Hyperlink"/>
            <w:rFonts w:cs="Arial"/>
            <w:b/>
            <w:color w:val="auto"/>
            <w:sz w:val="28"/>
            <w:szCs w:val="28"/>
            <w:lang w:val="en-US"/>
          </w:rPr>
          <w:t>F</w:t>
        </w:r>
      </w:hyperlink>
      <w:r w:rsidR="003F7547" w:rsidRPr="00F02423">
        <w:rPr>
          <w:rFonts w:cs="Arial"/>
          <w:b/>
          <w:sz w:val="28"/>
          <w:szCs w:val="28"/>
          <w:u w:val="single"/>
          <w:lang w:val="en-US"/>
        </w:rPr>
        <w:t xml:space="preserve">  </w:t>
      </w:r>
      <w:hyperlink w:anchor="_G" w:history="1">
        <w:r w:rsidR="003F7547" w:rsidRPr="00F02423">
          <w:rPr>
            <w:rStyle w:val="Hyperlink"/>
            <w:rFonts w:cs="Arial"/>
            <w:b/>
            <w:color w:val="auto"/>
            <w:sz w:val="28"/>
            <w:szCs w:val="28"/>
            <w:lang w:val="en-US"/>
          </w:rPr>
          <w:t>G</w:t>
        </w:r>
      </w:hyperlink>
      <w:r w:rsidR="003F7547" w:rsidRPr="00F02423">
        <w:rPr>
          <w:rFonts w:cs="Arial"/>
          <w:b/>
          <w:sz w:val="28"/>
          <w:szCs w:val="28"/>
          <w:u w:val="single"/>
          <w:lang w:val="en-US"/>
        </w:rPr>
        <w:t xml:space="preserve">  </w:t>
      </w:r>
      <w:hyperlink w:anchor="_H" w:history="1">
        <w:r w:rsidR="003F7547" w:rsidRPr="00F02423">
          <w:rPr>
            <w:rStyle w:val="Hyperlink"/>
            <w:rFonts w:cs="Arial"/>
            <w:b/>
            <w:color w:val="auto"/>
            <w:sz w:val="28"/>
            <w:szCs w:val="28"/>
            <w:lang w:val="en-US"/>
          </w:rPr>
          <w:t>H</w:t>
        </w:r>
      </w:hyperlink>
      <w:r w:rsidR="003F7547" w:rsidRPr="00F02423">
        <w:rPr>
          <w:rFonts w:cs="Arial"/>
          <w:b/>
          <w:sz w:val="28"/>
          <w:szCs w:val="28"/>
          <w:u w:val="single"/>
          <w:lang w:val="en-US"/>
        </w:rPr>
        <w:t xml:space="preserve">  </w:t>
      </w:r>
      <w:hyperlink w:anchor="_I" w:history="1">
        <w:r w:rsidR="003F7547" w:rsidRPr="00F02423">
          <w:rPr>
            <w:rStyle w:val="Hyperlink"/>
            <w:rFonts w:cs="Arial"/>
            <w:b/>
            <w:color w:val="auto"/>
            <w:sz w:val="28"/>
            <w:szCs w:val="28"/>
            <w:lang w:val="en-US"/>
          </w:rPr>
          <w:t>I</w:t>
        </w:r>
      </w:hyperlink>
      <w:r w:rsidR="003F7547" w:rsidRPr="00F02423">
        <w:rPr>
          <w:rFonts w:cs="Arial"/>
          <w:b/>
          <w:sz w:val="28"/>
          <w:szCs w:val="28"/>
          <w:u w:val="single"/>
          <w:lang w:val="en-US"/>
        </w:rPr>
        <w:t xml:space="preserve">  </w:t>
      </w:r>
      <w:hyperlink w:anchor="_J" w:history="1">
        <w:r w:rsidR="003F7547" w:rsidRPr="00F02423">
          <w:rPr>
            <w:rStyle w:val="Hyperlink"/>
            <w:rFonts w:cs="Arial"/>
            <w:b/>
            <w:color w:val="auto"/>
            <w:sz w:val="28"/>
            <w:szCs w:val="28"/>
            <w:lang w:val="en-US"/>
          </w:rPr>
          <w:t>J</w:t>
        </w:r>
      </w:hyperlink>
      <w:r w:rsidR="003F7547" w:rsidRPr="00F02423">
        <w:rPr>
          <w:rFonts w:cs="Arial"/>
          <w:b/>
          <w:sz w:val="28"/>
          <w:szCs w:val="28"/>
          <w:u w:val="single"/>
          <w:lang w:val="en-US"/>
        </w:rPr>
        <w:t xml:space="preserve">  </w:t>
      </w:r>
      <w:hyperlink w:anchor="_K" w:history="1">
        <w:r w:rsidR="003F7547" w:rsidRPr="00F02423">
          <w:rPr>
            <w:rStyle w:val="Hyperlink"/>
            <w:rFonts w:cs="Arial"/>
            <w:b/>
            <w:color w:val="auto"/>
            <w:sz w:val="28"/>
            <w:szCs w:val="28"/>
            <w:lang w:val="en-US"/>
          </w:rPr>
          <w:t>K</w:t>
        </w:r>
      </w:hyperlink>
      <w:r w:rsidR="003F7547" w:rsidRPr="00F02423">
        <w:rPr>
          <w:rFonts w:cs="Arial"/>
          <w:b/>
          <w:sz w:val="28"/>
          <w:szCs w:val="28"/>
          <w:u w:val="single"/>
          <w:lang w:val="en-US"/>
        </w:rPr>
        <w:t xml:space="preserve">  </w:t>
      </w:r>
      <w:hyperlink w:anchor="_L" w:history="1">
        <w:r w:rsidR="003F7547" w:rsidRPr="00F02423">
          <w:rPr>
            <w:rStyle w:val="Hyperlink"/>
            <w:rFonts w:cs="Arial"/>
            <w:b/>
            <w:color w:val="auto"/>
            <w:sz w:val="28"/>
            <w:szCs w:val="28"/>
            <w:lang w:val="en-US"/>
          </w:rPr>
          <w:t>L</w:t>
        </w:r>
      </w:hyperlink>
      <w:r w:rsidR="003F7547" w:rsidRPr="00F02423">
        <w:rPr>
          <w:rFonts w:cs="Arial"/>
          <w:b/>
          <w:sz w:val="28"/>
          <w:szCs w:val="28"/>
          <w:u w:val="single"/>
          <w:lang w:val="en-US"/>
        </w:rPr>
        <w:t xml:space="preserve">  </w:t>
      </w:r>
      <w:hyperlink w:anchor="_M" w:history="1">
        <w:r w:rsidR="003F7547" w:rsidRPr="00F02423">
          <w:rPr>
            <w:rStyle w:val="Hyperlink"/>
            <w:rFonts w:cs="Arial"/>
            <w:b/>
            <w:color w:val="auto"/>
            <w:sz w:val="28"/>
            <w:szCs w:val="28"/>
            <w:lang w:val="en-US"/>
          </w:rPr>
          <w:t>M</w:t>
        </w:r>
      </w:hyperlink>
      <w:r w:rsidR="003F7547" w:rsidRPr="00F02423">
        <w:rPr>
          <w:rFonts w:cs="Arial"/>
          <w:b/>
          <w:sz w:val="28"/>
          <w:szCs w:val="28"/>
          <w:u w:val="single"/>
          <w:lang w:val="en-US"/>
        </w:rPr>
        <w:t xml:space="preserve">  </w:t>
      </w:r>
      <w:hyperlink w:anchor="_N" w:history="1">
        <w:r w:rsidR="003F7547" w:rsidRPr="00F02423">
          <w:rPr>
            <w:rStyle w:val="Hyperlink"/>
            <w:rFonts w:cs="Arial"/>
            <w:b/>
            <w:color w:val="auto"/>
            <w:sz w:val="28"/>
            <w:szCs w:val="28"/>
            <w:lang w:val="en-US"/>
          </w:rPr>
          <w:t>N</w:t>
        </w:r>
      </w:hyperlink>
      <w:r w:rsidR="003F7547" w:rsidRPr="00F02423">
        <w:rPr>
          <w:rFonts w:cs="Arial"/>
          <w:b/>
          <w:sz w:val="28"/>
          <w:szCs w:val="28"/>
          <w:u w:val="single"/>
          <w:lang w:val="en-US"/>
        </w:rPr>
        <w:t xml:space="preserve">  </w:t>
      </w:r>
      <w:hyperlink w:anchor="_O" w:history="1">
        <w:r w:rsidR="003F7547" w:rsidRPr="00F02423">
          <w:rPr>
            <w:rStyle w:val="Hyperlink"/>
            <w:rFonts w:cs="Arial"/>
            <w:b/>
            <w:color w:val="auto"/>
            <w:sz w:val="28"/>
            <w:szCs w:val="28"/>
            <w:lang w:val="en-US"/>
          </w:rPr>
          <w:t>O</w:t>
        </w:r>
      </w:hyperlink>
      <w:r w:rsidR="003F7547" w:rsidRPr="00F02423">
        <w:rPr>
          <w:rFonts w:cs="Arial"/>
          <w:b/>
          <w:sz w:val="28"/>
          <w:szCs w:val="28"/>
          <w:u w:val="single"/>
          <w:lang w:val="en-US"/>
        </w:rPr>
        <w:t xml:space="preserve">  </w:t>
      </w:r>
      <w:hyperlink w:anchor="_P" w:history="1">
        <w:r w:rsidR="003F7547" w:rsidRPr="00F02423">
          <w:rPr>
            <w:rStyle w:val="Hyperlink"/>
            <w:rFonts w:cs="Arial"/>
            <w:b/>
            <w:color w:val="auto"/>
            <w:sz w:val="28"/>
            <w:szCs w:val="28"/>
            <w:lang w:val="en-US"/>
          </w:rPr>
          <w:t>P</w:t>
        </w:r>
      </w:hyperlink>
      <w:r w:rsidR="003F7547" w:rsidRPr="00F02423">
        <w:rPr>
          <w:rFonts w:cs="Arial"/>
          <w:b/>
          <w:sz w:val="28"/>
          <w:szCs w:val="28"/>
          <w:u w:val="single"/>
          <w:lang w:val="en-US"/>
        </w:rPr>
        <w:t xml:space="preserve">  Q  </w:t>
      </w:r>
      <w:hyperlink w:anchor="_R" w:history="1">
        <w:r w:rsidR="003F7547" w:rsidRPr="00F02423">
          <w:rPr>
            <w:rStyle w:val="Hyperlink"/>
            <w:rFonts w:cs="Arial"/>
            <w:b/>
            <w:color w:val="auto"/>
            <w:sz w:val="28"/>
            <w:szCs w:val="28"/>
            <w:lang w:val="en-US"/>
          </w:rPr>
          <w:t>R</w:t>
        </w:r>
      </w:hyperlink>
      <w:r w:rsidR="003F7547" w:rsidRPr="00F02423">
        <w:rPr>
          <w:rFonts w:cs="Arial"/>
          <w:b/>
          <w:sz w:val="28"/>
          <w:szCs w:val="28"/>
          <w:u w:val="single"/>
          <w:lang w:val="en-US"/>
        </w:rPr>
        <w:t xml:space="preserve">  </w:t>
      </w:r>
      <w:hyperlink w:anchor="_S" w:history="1">
        <w:r w:rsidR="003F7547" w:rsidRPr="00F02423">
          <w:rPr>
            <w:rStyle w:val="Hyperlink"/>
            <w:rFonts w:cs="Arial"/>
            <w:b/>
            <w:color w:val="auto"/>
            <w:sz w:val="28"/>
            <w:szCs w:val="28"/>
            <w:lang w:val="en-US"/>
          </w:rPr>
          <w:t>S</w:t>
        </w:r>
      </w:hyperlink>
      <w:r w:rsidR="003F7547" w:rsidRPr="00F02423">
        <w:rPr>
          <w:rFonts w:cs="Arial"/>
          <w:b/>
          <w:sz w:val="28"/>
          <w:szCs w:val="28"/>
          <w:u w:val="single"/>
          <w:lang w:val="en-US"/>
        </w:rPr>
        <w:t xml:space="preserve">  </w:t>
      </w:r>
      <w:hyperlink w:anchor="_T" w:history="1">
        <w:r w:rsidR="003F7547" w:rsidRPr="00F02423">
          <w:rPr>
            <w:rStyle w:val="Hyperlink"/>
            <w:rFonts w:cs="Arial"/>
            <w:b/>
            <w:color w:val="auto"/>
            <w:sz w:val="28"/>
            <w:szCs w:val="28"/>
            <w:lang w:val="en-US"/>
          </w:rPr>
          <w:t>T</w:t>
        </w:r>
      </w:hyperlink>
      <w:r w:rsidR="003F7547" w:rsidRPr="00F02423">
        <w:rPr>
          <w:rFonts w:cs="Arial"/>
          <w:b/>
          <w:sz w:val="28"/>
          <w:szCs w:val="28"/>
          <w:u w:val="single"/>
          <w:lang w:val="en-US"/>
        </w:rPr>
        <w:t xml:space="preserve">  </w:t>
      </w:r>
      <w:hyperlink w:anchor="_U" w:history="1">
        <w:r w:rsidR="003F7547" w:rsidRPr="00F02423">
          <w:rPr>
            <w:rStyle w:val="Hyperlink"/>
            <w:rFonts w:cs="Arial"/>
            <w:b/>
            <w:color w:val="auto"/>
            <w:sz w:val="28"/>
            <w:szCs w:val="28"/>
            <w:lang w:val="en-US"/>
          </w:rPr>
          <w:t>U</w:t>
        </w:r>
      </w:hyperlink>
      <w:r w:rsidR="003F7547" w:rsidRPr="00F02423">
        <w:rPr>
          <w:rFonts w:cs="Arial"/>
          <w:b/>
          <w:sz w:val="28"/>
          <w:szCs w:val="28"/>
          <w:u w:val="single"/>
          <w:lang w:val="en-US"/>
        </w:rPr>
        <w:t xml:space="preserve">  </w:t>
      </w:r>
      <w:hyperlink w:anchor="_V" w:history="1">
        <w:r w:rsidR="003F7547" w:rsidRPr="00F02423">
          <w:rPr>
            <w:rStyle w:val="Hyperlink"/>
            <w:rFonts w:cs="Arial"/>
            <w:b/>
            <w:color w:val="auto"/>
            <w:sz w:val="28"/>
            <w:szCs w:val="28"/>
            <w:lang w:val="en-US"/>
          </w:rPr>
          <w:t>V</w:t>
        </w:r>
      </w:hyperlink>
      <w:r w:rsidR="003F7547" w:rsidRPr="00F02423">
        <w:rPr>
          <w:rFonts w:cs="Arial"/>
          <w:b/>
          <w:sz w:val="28"/>
          <w:szCs w:val="28"/>
          <w:u w:val="single"/>
          <w:lang w:val="en-US"/>
        </w:rPr>
        <w:t xml:space="preserve">  </w:t>
      </w:r>
      <w:hyperlink w:anchor="_W" w:history="1">
        <w:r w:rsidR="003F7547" w:rsidRPr="00F02423">
          <w:rPr>
            <w:rStyle w:val="Hyperlink"/>
            <w:rFonts w:cs="Arial"/>
            <w:b/>
            <w:color w:val="auto"/>
            <w:sz w:val="28"/>
            <w:szCs w:val="28"/>
            <w:lang w:val="en-US"/>
          </w:rPr>
          <w:t>W</w:t>
        </w:r>
      </w:hyperlink>
      <w:r w:rsidR="003F7547" w:rsidRPr="00F02423">
        <w:rPr>
          <w:rFonts w:cs="Arial"/>
          <w:b/>
          <w:sz w:val="28"/>
          <w:szCs w:val="28"/>
          <w:u w:val="single"/>
          <w:lang w:val="en-US"/>
        </w:rPr>
        <w:t xml:space="preserve">  X  Y  </w:t>
      </w:r>
      <w:hyperlink w:anchor="_Z" w:history="1">
        <w:r w:rsidR="003F7547" w:rsidRPr="00F02423">
          <w:rPr>
            <w:rStyle w:val="Hyperlink"/>
            <w:rFonts w:cs="Arial"/>
            <w:b/>
            <w:color w:val="auto"/>
            <w:sz w:val="28"/>
            <w:szCs w:val="28"/>
            <w:lang w:val="en-US"/>
          </w:rPr>
          <w:t>Z</w:t>
        </w:r>
      </w:hyperlink>
    </w:p>
    <w:p w:rsidR="003F7547" w:rsidRPr="00F02423" w:rsidRDefault="003F7547" w:rsidP="00B31BB6">
      <w:pPr>
        <w:rPr>
          <w:rFonts w:cs="Arial"/>
          <w:b/>
          <w:sz w:val="18"/>
          <w:szCs w:val="18"/>
          <w:lang w:val="en-US"/>
        </w:rPr>
      </w:pPr>
    </w:p>
    <w:p w:rsidR="00B31BB6" w:rsidRPr="00AA1C3E" w:rsidRDefault="00861506" w:rsidP="009451E1">
      <w:pPr>
        <w:numPr>
          <w:ilvl w:val="0"/>
          <w:numId w:val="67"/>
        </w:numPr>
        <w:spacing w:line="276" w:lineRule="auto"/>
        <w:rPr>
          <w:rFonts w:cs="Arial"/>
          <w:sz w:val="18"/>
          <w:szCs w:val="18"/>
        </w:rPr>
      </w:pPr>
      <w:hyperlink w:anchor="_Definitieve_arbeidsongeschiktheid" w:history="1">
        <w:r w:rsidR="00B31BB6" w:rsidRPr="00AA1C3E">
          <w:rPr>
            <w:rStyle w:val="Hyperlink"/>
            <w:rFonts w:cs="Arial"/>
            <w:color w:val="auto"/>
            <w:sz w:val="18"/>
            <w:szCs w:val="18"/>
            <w:u w:val="none"/>
          </w:rPr>
          <w:t>Beperkte ongeschiktheid</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DE20A0">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 xml:space="preserve">8.3.3 </w:t>
        </w:r>
      </w:hyperlink>
      <w:r w:rsidR="00B31BB6" w:rsidRPr="00AA1C3E">
        <w:rPr>
          <w:rFonts w:cs="Arial"/>
          <w:sz w:val="18"/>
          <w:szCs w:val="18"/>
        </w:rPr>
        <w:t xml:space="preserve"> </w:t>
      </w:r>
    </w:p>
    <w:p w:rsidR="00B31BB6" w:rsidRPr="00AA1C3E" w:rsidRDefault="00861506" w:rsidP="009451E1">
      <w:pPr>
        <w:numPr>
          <w:ilvl w:val="0"/>
          <w:numId w:val="67"/>
        </w:numPr>
        <w:spacing w:line="276" w:lineRule="auto"/>
        <w:rPr>
          <w:rFonts w:cs="Arial"/>
          <w:sz w:val="18"/>
          <w:szCs w:val="18"/>
        </w:rPr>
      </w:pPr>
      <w:hyperlink w:anchor="_Mogelijke_gevallen" w:history="1">
        <w:r w:rsidR="00B31BB6" w:rsidRPr="00AA1C3E">
          <w:rPr>
            <w:rStyle w:val="Hyperlink"/>
            <w:rFonts w:cs="Arial"/>
            <w:color w:val="auto"/>
            <w:sz w:val="18"/>
            <w:szCs w:val="18"/>
            <w:u w:val="none"/>
          </w:rPr>
          <w:t xml:space="preserve">Mogelijke gevallen </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ab/>
          <w:t xml:space="preserve">8.3.2 </w:t>
        </w:r>
      </w:hyperlink>
      <w:r w:rsidR="00B31BB6" w:rsidRPr="00AA1C3E">
        <w:rPr>
          <w:rFonts w:cs="Arial"/>
          <w:sz w:val="18"/>
          <w:szCs w:val="18"/>
        </w:rPr>
        <w:t xml:space="preserve"> </w:t>
      </w:r>
    </w:p>
    <w:p w:rsidR="00B31BB6" w:rsidRPr="00AA1C3E" w:rsidRDefault="00861506" w:rsidP="009451E1">
      <w:pPr>
        <w:numPr>
          <w:ilvl w:val="0"/>
          <w:numId w:val="67"/>
        </w:numPr>
        <w:spacing w:line="276" w:lineRule="auto"/>
        <w:rPr>
          <w:rFonts w:cs="Arial"/>
          <w:sz w:val="18"/>
          <w:szCs w:val="18"/>
        </w:rPr>
      </w:pPr>
      <w:hyperlink w:anchor="_Definitieve_arbeidsongeschiktheid" w:history="1">
        <w:r w:rsidR="00B31BB6" w:rsidRPr="00AA1C3E">
          <w:rPr>
            <w:rStyle w:val="Hyperlink"/>
            <w:rFonts w:cs="Arial"/>
            <w:color w:val="auto"/>
            <w:sz w:val="18"/>
            <w:szCs w:val="18"/>
            <w:u w:val="none"/>
          </w:rPr>
          <w:t>Permanente en definitieve ongeschiktheid</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DE20A0">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8.3.3</w:t>
        </w:r>
      </w:hyperlink>
      <w:r w:rsidR="00B31BB6" w:rsidRPr="00AA1C3E">
        <w:rPr>
          <w:rFonts w:cs="Arial"/>
          <w:sz w:val="18"/>
          <w:szCs w:val="18"/>
        </w:rPr>
        <w:t xml:space="preserve"> </w:t>
      </w:r>
    </w:p>
    <w:p w:rsidR="00B31BB6" w:rsidRPr="00AA1C3E" w:rsidRDefault="00861506" w:rsidP="009451E1">
      <w:pPr>
        <w:numPr>
          <w:ilvl w:val="0"/>
          <w:numId w:val="67"/>
        </w:numPr>
        <w:spacing w:line="276" w:lineRule="auto"/>
        <w:rPr>
          <w:rFonts w:cs="Arial"/>
          <w:sz w:val="18"/>
          <w:szCs w:val="18"/>
        </w:rPr>
      </w:pPr>
      <w:hyperlink w:anchor="_Principe" w:history="1">
        <w:r w:rsidR="00B31BB6" w:rsidRPr="00AA1C3E">
          <w:rPr>
            <w:rStyle w:val="Hyperlink"/>
            <w:rFonts w:cs="Arial"/>
            <w:color w:val="auto"/>
            <w:sz w:val="18"/>
            <w:szCs w:val="18"/>
            <w:u w:val="none"/>
          </w:rPr>
          <w:t>Principe</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F8022E" w:rsidRPr="00AA1C3E">
          <w:rPr>
            <w:rStyle w:val="Hyperlink"/>
            <w:rFonts w:cs="Arial"/>
            <w:color w:val="auto"/>
            <w:sz w:val="18"/>
            <w:szCs w:val="18"/>
            <w:u w:val="none"/>
          </w:rPr>
          <w:tab/>
        </w:r>
        <w:r w:rsidR="00B31BB6" w:rsidRPr="00AA1C3E">
          <w:rPr>
            <w:rStyle w:val="Hyperlink"/>
            <w:rFonts w:cs="Arial"/>
            <w:color w:val="auto"/>
            <w:sz w:val="18"/>
            <w:szCs w:val="18"/>
            <w:u w:val="none"/>
          </w:rPr>
          <w:t>8.3.1</w:t>
        </w:r>
      </w:hyperlink>
    </w:p>
    <w:p w:rsidR="00B31BB6"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AD4213" w:rsidRPr="00AA1C3E">
        <w:rPr>
          <w:rFonts w:cs="Arial"/>
          <w:sz w:val="18"/>
          <w:szCs w:val="18"/>
        </w:rPr>
        <w:instrText xml:space="preserve"> HYPERLINK  \l "_Definitieve_arbeidsongeschiktheid" </w:instrText>
      </w:r>
      <w:r w:rsidRPr="00AA1C3E">
        <w:rPr>
          <w:rFonts w:cs="Arial"/>
          <w:sz w:val="18"/>
          <w:szCs w:val="18"/>
        </w:rPr>
        <w:fldChar w:fldCharType="separate"/>
      </w:r>
      <w:r w:rsidR="00B31BB6" w:rsidRPr="00AA1C3E">
        <w:rPr>
          <w:rStyle w:val="Hyperlink"/>
          <w:rFonts w:cs="Arial"/>
          <w:color w:val="auto"/>
          <w:sz w:val="18"/>
          <w:szCs w:val="18"/>
          <w:u w:val="none"/>
        </w:rPr>
        <w:t>Vergoeding</w:t>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B31BB6"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B31BB6" w:rsidRPr="00AA1C3E">
        <w:rPr>
          <w:rStyle w:val="Hyperlink"/>
          <w:rFonts w:cs="Arial"/>
          <w:color w:val="auto"/>
          <w:sz w:val="18"/>
          <w:szCs w:val="18"/>
          <w:u w:val="none"/>
        </w:rPr>
        <w:tab/>
        <w:t xml:space="preserve">8.3.3 </w:t>
      </w:r>
    </w:p>
    <w:p w:rsidR="00B31BB6" w:rsidRPr="00AA1C3E" w:rsidRDefault="00B31BB6" w:rsidP="009451E1">
      <w:pPr>
        <w:numPr>
          <w:ilvl w:val="0"/>
          <w:numId w:val="67"/>
        </w:numPr>
        <w:spacing w:line="276" w:lineRule="auto"/>
        <w:rPr>
          <w:rFonts w:cs="Arial"/>
          <w:sz w:val="18"/>
          <w:szCs w:val="18"/>
        </w:rPr>
      </w:pPr>
      <w:r w:rsidRPr="00AA1C3E">
        <w:rPr>
          <w:rStyle w:val="Hyperlink"/>
          <w:rFonts w:cs="Arial"/>
          <w:color w:val="auto"/>
          <w:sz w:val="18"/>
          <w:szCs w:val="18"/>
          <w:u w:val="none"/>
        </w:rPr>
        <w:t>Vormvereisten</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00A03BAE"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8.3.3</w:t>
      </w:r>
      <w:r w:rsidR="0065280C" w:rsidRPr="00AA1C3E">
        <w:rPr>
          <w:rFonts w:cs="Arial"/>
          <w:sz w:val="18"/>
          <w:szCs w:val="18"/>
        </w:rPr>
        <w:fldChar w:fldCharType="end"/>
      </w:r>
      <w:r w:rsidRPr="00AA1C3E">
        <w:rPr>
          <w:rFonts w:cs="Arial"/>
          <w:sz w:val="18"/>
          <w:szCs w:val="18"/>
        </w:rPr>
        <w:t xml:space="preserve"> </w:t>
      </w:r>
    </w:p>
    <w:p w:rsidR="00B31BB6" w:rsidRPr="00AA1C3E" w:rsidRDefault="00861506" w:rsidP="00B31BB6">
      <w:pPr>
        <w:rPr>
          <w:rFonts w:cs="Arial"/>
          <w:b/>
          <w:sz w:val="18"/>
          <w:szCs w:val="18"/>
        </w:rPr>
      </w:pPr>
      <w:hyperlink w:anchor="_Overmacht" w:history="1">
        <w:r w:rsidR="00B31BB6" w:rsidRPr="00AA1C3E">
          <w:rPr>
            <w:rStyle w:val="Hyperlink"/>
            <w:rFonts w:cs="Arial"/>
            <w:b/>
            <w:color w:val="auto"/>
            <w:sz w:val="18"/>
            <w:szCs w:val="18"/>
            <w:u w:val="none"/>
          </w:rPr>
          <w:t>Overmacht : onvoorziene gebeurtenis</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A03BAE" w:rsidRPr="00AA1C3E">
          <w:rPr>
            <w:rStyle w:val="Hyperlink"/>
            <w:rFonts w:cs="Arial"/>
            <w:b/>
            <w:color w:val="auto"/>
            <w:sz w:val="18"/>
            <w:szCs w:val="18"/>
            <w:u w:val="none"/>
          </w:rPr>
          <w:tab/>
        </w:r>
        <w:r w:rsidR="00A03BAE" w:rsidRPr="00AA1C3E">
          <w:rPr>
            <w:rStyle w:val="Hyperlink"/>
            <w:rFonts w:cs="Arial"/>
            <w:b/>
            <w:color w:val="auto"/>
            <w:sz w:val="18"/>
            <w:szCs w:val="18"/>
            <w:u w:val="none"/>
          </w:rPr>
          <w:tab/>
        </w:r>
        <w:r w:rsidR="00A03BAE" w:rsidRPr="00AA1C3E">
          <w:rPr>
            <w:rStyle w:val="Hyperlink"/>
            <w:rFonts w:cs="Arial"/>
            <w:b/>
            <w:color w:val="auto"/>
            <w:sz w:val="18"/>
            <w:szCs w:val="18"/>
            <w:u w:val="none"/>
          </w:rPr>
          <w:tab/>
        </w:r>
        <w:r w:rsidR="00A03BAE"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A03BAE" w:rsidRPr="00AA1C3E">
          <w:rPr>
            <w:rStyle w:val="Hyperlink"/>
            <w:rFonts w:cs="Arial"/>
            <w:b/>
            <w:color w:val="auto"/>
            <w:sz w:val="18"/>
            <w:szCs w:val="18"/>
            <w:u w:val="none"/>
          </w:rPr>
          <w:tab/>
        </w:r>
        <w:r w:rsidR="00A03BAE"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A03BAE" w:rsidRPr="00AA1C3E">
          <w:rPr>
            <w:rStyle w:val="Hyperlink"/>
            <w:rFonts w:cs="Arial"/>
            <w:b/>
            <w:color w:val="auto"/>
            <w:sz w:val="18"/>
            <w:szCs w:val="18"/>
            <w:u w:val="none"/>
          </w:rPr>
          <w:tab/>
        </w:r>
        <w:r w:rsidR="00A03BAE" w:rsidRPr="00AA1C3E">
          <w:rPr>
            <w:rStyle w:val="Hyperlink"/>
            <w:rFonts w:cs="Arial"/>
            <w:b/>
            <w:color w:val="auto"/>
            <w:sz w:val="18"/>
            <w:szCs w:val="18"/>
            <w:u w:val="none"/>
          </w:rPr>
          <w:tab/>
        </w:r>
        <w:r w:rsidR="00A03BAE"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color w:val="auto"/>
            <w:sz w:val="18"/>
            <w:szCs w:val="18"/>
            <w:u w:val="none"/>
          </w:rPr>
          <w:t>7.9</w:t>
        </w:r>
      </w:hyperlink>
    </w:p>
    <w:p w:rsidR="005C490A" w:rsidRPr="00AA1C3E" w:rsidRDefault="00861506" w:rsidP="005C490A">
      <w:pPr>
        <w:rPr>
          <w:rFonts w:cs="Arial"/>
          <w:sz w:val="18"/>
          <w:szCs w:val="18"/>
        </w:rPr>
      </w:pPr>
      <w:hyperlink w:anchor="_Overuren" w:history="1">
        <w:r w:rsidR="005C490A" w:rsidRPr="00AA1C3E">
          <w:rPr>
            <w:rStyle w:val="Hyperlink"/>
            <w:rFonts w:cs="Arial"/>
            <w:b/>
            <w:color w:val="auto"/>
            <w:sz w:val="18"/>
            <w:szCs w:val="18"/>
            <w:u w:val="none"/>
          </w:rPr>
          <w:t>Overuren</w:t>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r>
        <w:r w:rsidR="005C490A" w:rsidRPr="00AA1C3E">
          <w:rPr>
            <w:rStyle w:val="Hyperlink"/>
            <w:rFonts w:cs="Arial"/>
            <w:color w:val="auto"/>
            <w:sz w:val="18"/>
            <w:szCs w:val="18"/>
            <w:u w:val="none"/>
          </w:rPr>
          <w:tab/>
          <w:t>5.3.2</w:t>
        </w:r>
      </w:hyperlink>
    </w:p>
    <w:p w:rsidR="00B31BB6" w:rsidRPr="0068762E" w:rsidRDefault="002A09A7" w:rsidP="0068762E">
      <w:pPr>
        <w:pStyle w:val="Kop4"/>
        <w:numPr>
          <w:ilvl w:val="0"/>
          <w:numId w:val="0"/>
        </w:numPr>
        <w:pBdr>
          <w:bottom w:val="single" w:sz="4" w:space="1" w:color="auto"/>
        </w:pBdr>
        <w:rPr>
          <w:b/>
          <w:i w:val="0"/>
          <w:color w:val="auto"/>
          <w:u w:val="none"/>
        </w:rPr>
      </w:pPr>
      <w:bookmarkStart w:id="46" w:name="_P"/>
      <w:bookmarkEnd w:id="46"/>
      <w:r>
        <w:rPr>
          <w:b/>
          <w:i w:val="0"/>
          <w:color w:val="auto"/>
          <w:u w:val="none"/>
        </w:rPr>
        <w:t>P</w:t>
      </w:r>
    </w:p>
    <w:p w:rsidR="00B31BB6" w:rsidRPr="00AA1C3E" w:rsidRDefault="00861506" w:rsidP="00B31BB6">
      <w:pPr>
        <w:rPr>
          <w:rFonts w:cs="Arial"/>
          <w:sz w:val="18"/>
          <w:szCs w:val="18"/>
        </w:rPr>
      </w:pPr>
      <w:hyperlink w:anchor="_Principes_1" w:history="1">
        <w:r w:rsidR="00B31BB6" w:rsidRPr="00AA1C3E">
          <w:rPr>
            <w:rStyle w:val="Hyperlink"/>
            <w:rFonts w:cs="Arial"/>
            <w:b/>
            <w:color w:val="auto"/>
            <w:sz w:val="18"/>
            <w:szCs w:val="18"/>
            <w:u w:val="none"/>
          </w:rPr>
          <w:t>Palliatief verlof</w:t>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806C17" w:rsidRPr="00AA1C3E">
          <w:rPr>
            <w:rStyle w:val="Hyperlink"/>
            <w:rFonts w:cs="Arial"/>
            <w:b/>
            <w:color w:val="auto"/>
            <w:sz w:val="18"/>
            <w:szCs w:val="18"/>
            <w:u w:val="none"/>
          </w:rPr>
          <w:tab/>
        </w:r>
        <w:r w:rsidR="00806C17" w:rsidRPr="00AA1C3E">
          <w:rPr>
            <w:rStyle w:val="Hyperlink"/>
            <w:rFonts w:cs="Arial"/>
            <w:b/>
            <w:color w:val="auto"/>
            <w:sz w:val="18"/>
            <w:szCs w:val="18"/>
            <w:u w:val="none"/>
          </w:rPr>
          <w:tab/>
        </w:r>
        <w:r w:rsidR="00806C17" w:rsidRPr="00AA1C3E">
          <w:rPr>
            <w:rStyle w:val="Hyperlink"/>
            <w:rFonts w:cs="Arial"/>
            <w:b/>
            <w:color w:val="auto"/>
            <w:sz w:val="18"/>
            <w:szCs w:val="18"/>
            <w:u w:val="none"/>
          </w:rPr>
          <w:tab/>
        </w:r>
        <w:r w:rsidR="00806C17" w:rsidRPr="00AA1C3E">
          <w:rPr>
            <w:rStyle w:val="Hyperlink"/>
            <w:rFonts w:cs="Arial"/>
            <w:b/>
            <w:color w:val="auto"/>
            <w:sz w:val="18"/>
            <w:szCs w:val="18"/>
            <w:u w:val="none"/>
          </w:rPr>
          <w:tab/>
        </w:r>
        <w:r w:rsidR="00806C17" w:rsidRPr="00AA1C3E">
          <w:rPr>
            <w:rStyle w:val="Hyperlink"/>
            <w:rFonts w:cs="Arial"/>
            <w:b/>
            <w:color w:val="auto"/>
            <w:sz w:val="18"/>
            <w:szCs w:val="18"/>
            <w:u w:val="none"/>
          </w:rPr>
          <w:tab/>
        </w:r>
        <w:r w:rsidR="00806C17" w:rsidRPr="00AA1C3E">
          <w:rPr>
            <w:rStyle w:val="Hyperlink"/>
            <w:rFonts w:cs="Arial"/>
            <w:b/>
            <w:color w:val="auto"/>
            <w:sz w:val="18"/>
            <w:szCs w:val="18"/>
            <w:u w:val="none"/>
          </w:rPr>
          <w:tab/>
        </w:r>
        <w:r w:rsidR="00806C17" w:rsidRPr="00AA1C3E">
          <w:rPr>
            <w:rStyle w:val="Hyperlink"/>
            <w:rFonts w:cs="Arial"/>
            <w:b/>
            <w:color w:val="auto"/>
            <w:sz w:val="18"/>
            <w:szCs w:val="18"/>
            <w:u w:val="none"/>
          </w:rPr>
          <w:tab/>
        </w:r>
        <w:r w:rsidR="00806C17"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B31BB6" w:rsidRPr="00AA1C3E">
          <w:rPr>
            <w:rStyle w:val="Hyperlink"/>
            <w:rFonts w:cs="Arial"/>
            <w:b/>
            <w:color w:val="auto"/>
            <w:sz w:val="18"/>
            <w:szCs w:val="18"/>
            <w:u w:val="none"/>
          </w:rPr>
          <w:tab/>
        </w:r>
        <w:r w:rsidR="00B31BB6" w:rsidRPr="00AA1C3E">
          <w:rPr>
            <w:rStyle w:val="Hyperlink"/>
            <w:rFonts w:cs="Arial"/>
            <w:color w:val="auto"/>
            <w:sz w:val="18"/>
            <w:szCs w:val="18"/>
            <w:u w:val="none"/>
          </w:rPr>
          <w:t>7.10.1</w:t>
        </w:r>
      </w:hyperlink>
    </w:p>
    <w:p w:rsidR="00CD7A54" w:rsidRPr="00CD7A54" w:rsidRDefault="00861506" w:rsidP="00B31BB6">
      <w:pPr>
        <w:rPr>
          <w:sz w:val="18"/>
          <w:szCs w:val="18"/>
        </w:rPr>
      </w:pPr>
      <w:hyperlink w:anchor="_Pauze’s" w:history="1">
        <w:r w:rsidR="00CD7A54" w:rsidRPr="00CD7A54">
          <w:rPr>
            <w:rStyle w:val="Hyperlink"/>
            <w:b/>
            <w:color w:val="auto"/>
            <w:sz w:val="18"/>
            <w:szCs w:val="18"/>
            <w:u w:val="none"/>
          </w:rPr>
          <w:t>Pau</w:t>
        </w:r>
        <w:r w:rsidR="005178BE">
          <w:rPr>
            <w:rStyle w:val="Hyperlink"/>
            <w:b/>
            <w:color w:val="auto"/>
            <w:sz w:val="18"/>
            <w:szCs w:val="18"/>
            <w:u w:val="none"/>
          </w:rPr>
          <w:t>ze</w:t>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r>
        <w:r w:rsidR="00CD7A54" w:rsidRPr="00CD7A54">
          <w:rPr>
            <w:rStyle w:val="Hyperlink"/>
            <w:color w:val="auto"/>
            <w:sz w:val="18"/>
            <w:szCs w:val="18"/>
            <w:u w:val="none"/>
          </w:rPr>
          <w:tab/>
          <w:t>5.3.3</w:t>
        </w:r>
      </w:hyperlink>
    </w:p>
    <w:p w:rsidR="005D2E91" w:rsidRPr="00AA1C3E" w:rsidRDefault="00861506" w:rsidP="005D2E91">
      <w:pPr>
        <w:rPr>
          <w:rFonts w:cs="Arial"/>
          <w:sz w:val="18"/>
          <w:szCs w:val="18"/>
        </w:rPr>
      </w:pPr>
      <w:hyperlink w:anchor="_Moederschapsverlof" w:history="1">
        <w:r w:rsidR="005D2E91" w:rsidRPr="00AA1C3E">
          <w:rPr>
            <w:rStyle w:val="Hyperlink"/>
            <w:rFonts w:cs="Arial"/>
            <w:b/>
            <w:color w:val="auto"/>
            <w:sz w:val="18"/>
            <w:szCs w:val="18"/>
            <w:u w:val="none"/>
          </w:rPr>
          <w:t>Postnataal verlof bij zwangerschap</w:t>
        </w:r>
        <w:r w:rsidR="005D2E91" w:rsidRPr="00AA1C3E">
          <w:rPr>
            <w:rStyle w:val="Hyperlink"/>
            <w:rFonts w:cs="Arial"/>
            <w:b/>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r>
        <w:r w:rsidR="005D2E91" w:rsidRPr="00AA1C3E">
          <w:rPr>
            <w:rStyle w:val="Hyperlink"/>
            <w:rFonts w:cs="Arial"/>
            <w:color w:val="auto"/>
            <w:sz w:val="18"/>
            <w:szCs w:val="18"/>
            <w:u w:val="none"/>
          </w:rPr>
          <w:tab/>
          <w:t>7.4.1</w:t>
        </w:r>
      </w:hyperlink>
    </w:p>
    <w:p w:rsidR="00B31BB6" w:rsidRPr="00AA1C3E" w:rsidRDefault="00861506" w:rsidP="00B31BB6">
      <w:pPr>
        <w:rPr>
          <w:rFonts w:cs="Arial"/>
          <w:b/>
          <w:sz w:val="18"/>
          <w:szCs w:val="18"/>
        </w:rPr>
      </w:pPr>
      <w:hyperlink w:anchor="_Voorbehoeds-_of_profylaxeverlof" w:history="1">
        <w:r w:rsidR="00247490" w:rsidRPr="00AA1C3E">
          <w:rPr>
            <w:rStyle w:val="Hyperlink"/>
            <w:rFonts w:cs="Arial"/>
            <w:b/>
            <w:color w:val="auto"/>
            <w:sz w:val="18"/>
            <w:szCs w:val="18"/>
            <w:u w:val="none"/>
          </w:rPr>
          <w:t>Profylaxeverlof (of voorbehoedsverlof)</w:t>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b/>
            <w:color w:val="auto"/>
            <w:sz w:val="18"/>
            <w:szCs w:val="18"/>
            <w:u w:val="none"/>
          </w:rPr>
          <w:tab/>
        </w:r>
        <w:r w:rsidR="00247490" w:rsidRPr="00AA1C3E">
          <w:rPr>
            <w:rStyle w:val="Hyperlink"/>
            <w:rFonts w:cs="Arial"/>
            <w:color w:val="auto"/>
            <w:sz w:val="18"/>
            <w:szCs w:val="18"/>
            <w:u w:val="none"/>
          </w:rPr>
          <w:t>7.6</w:t>
        </w:r>
        <w:r w:rsidR="00247490" w:rsidRPr="00AA1C3E">
          <w:rPr>
            <w:rStyle w:val="Hyperlink"/>
            <w:rFonts w:cs="Arial"/>
            <w:color w:val="auto"/>
            <w:sz w:val="18"/>
            <w:szCs w:val="18"/>
            <w:u w:val="none"/>
          </w:rPr>
          <w:tab/>
        </w:r>
      </w:hyperlink>
      <w:r w:rsidR="00F80CF2" w:rsidRPr="00AA1C3E">
        <w:rPr>
          <w:rFonts w:cs="Arial"/>
          <w:b/>
          <w:sz w:val="18"/>
          <w:szCs w:val="18"/>
        </w:rPr>
        <w:tab/>
      </w:r>
    </w:p>
    <w:p w:rsidR="005C43C5" w:rsidRPr="0068762E" w:rsidRDefault="005C43C5" w:rsidP="0068762E">
      <w:pPr>
        <w:pStyle w:val="Kop4"/>
        <w:numPr>
          <w:ilvl w:val="0"/>
          <w:numId w:val="0"/>
        </w:numPr>
        <w:pBdr>
          <w:bottom w:val="single" w:sz="4" w:space="1" w:color="auto"/>
        </w:pBdr>
        <w:rPr>
          <w:b/>
          <w:i w:val="0"/>
          <w:color w:val="auto"/>
          <w:u w:val="none"/>
        </w:rPr>
      </w:pPr>
      <w:bookmarkStart w:id="47" w:name="_R"/>
      <w:bookmarkEnd w:id="47"/>
      <w:r w:rsidRPr="0068762E">
        <w:rPr>
          <w:b/>
          <w:i w:val="0"/>
          <w:color w:val="auto"/>
          <w:u w:val="none"/>
        </w:rPr>
        <w:t>R</w:t>
      </w:r>
    </w:p>
    <w:p w:rsidR="00F80CF2" w:rsidRPr="00AA1C3E" w:rsidRDefault="00861506" w:rsidP="005C43C5">
      <w:hyperlink w:anchor="_Rookverbod" w:history="1">
        <w:r w:rsidR="005C43C5" w:rsidRPr="00AA1C3E">
          <w:rPr>
            <w:rStyle w:val="Hyperlink"/>
            <w:rFonts w:cs="Arial"/>
            <w:b/>
            <w:color w:val="auto"/>
            <w:sz w:val="18"/>
            <w:szCs w:val="18"/>
            <w:u w:val="none"/>
          </w:rPr>
          <w:t>Rookverbod</w:t>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F80CF2"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b/>
            <w:color w:val="auto"/>
            <w:sz w:val="18"/>
            <w:szCs w:val="18"/>
            <w:u w:val="none"/>
          </w:rPr>
          <w:tab/>
        </w:r>
        <w:r w:rsidR="005C43C5" w:rsidRPr="00AA1C3E">
          <w:rPr>
            <w:rStyle w:val="Hyperlink"/>
            <w:rFonts w:cs="Arial"/>
            <w:color w:val="auto"/>
            <w:sz w:val="18"/>
            <w:szCs w:val="18"/>
            <w:u w:val="none"/>
          </w:rPr>
          <w:t>4.2.6</w:t>
        </w:r>
        <w:r w:rsidR="005C43C5" w:rsidRPr="00AA1C3E">
          <w:rPr>
            <w:rStyle w:val="Hyperlink"/>
            <w:rFonts w:cs="Arial"/>
            <w:color w:val="auto"/>
            <w:sz w:val="18"/>
            <w:szCs w:val="18"/>
            <w:u w:val="none"/>
          </w:rPr>
          <w:tab/>
        </w:r>
      </w:hyperlink>
    </w:p>
    <w:p w:rsidR="005C43C5" w:rsidRPr="00AA1C3E" w:rsidRDefault="005C43C5" w:rsidP="005C43C5">
      <w:pPr>
        <w:rPr>
          <w:rFonts w:cs="Arial"/>
          <w:b/>
          <w:sz w:val="18"/>
          <w:szCs w:val="18"/>
        </w:rPr>
      </w:pPr>
      <w:r w:rsidRPr="00AA1C3E">
        <w:rPr>
          <w:rFonts w:cs="Arial"/>
          <w:b/>
          <w:sz w:val="18"/>
          <w:szCs w:val="18"/>
        </w:rPr>
        <w:t>RSZ</w:t>
      </w:r>
      <w:r w:rsidR="00F80CF2" w:rsidRPr="00AA1C3E">
        <w:rPr>
          <w:rFonts w:cs="Arial"/>
          <w:b/>
          <w:sz w:val="18"/>
          <w:szCs w:val="18"/>
        </w:rPr>
        <w:tab/>
      </w:r>
      <w:r w:rsidR="00F80CF2" w:rsidRPr="00AA1C3E">
        <w:rPr>
          <w:rFonts w:cs="Arial"/>
          <w:b/>
          <w:sz w:val="18"/>
          <w:szCs w:val="18"/>
        </w:rPr>
        <w:tab/>
      </w:r>
    </w:p>
    <w:p w:rsidR="005C43C5" w:rsidRPr="00AA1C3E" w:rsidRDefault="00861506" w:rsidP="009451E1">
      <w:pPr>
        <w:numPr>
          <w:ilvl w:val="0"/>
          <w:numId w:val="67"/>
        </w:numPr>
        <w:spacing w:line="276" w:lineRule="auto"/>
        <w:rPr>
          <w:rFonts w:cs="Arial"/>
          <w:sz w:val="18"/>
          <w:szCs w:val="18"/>
        </w:rPr>
      </w:pPr>
      <w:hyperlink w:anchor="_De_bijdragen" w:history="1">
        <w:r w:rsidR="005C43C5" w:rsidRPr="00AA1C3E">
          <w:rPr>
            <w:rStyle w:val="Hyperlink"/>
            <w:rFonts w:cs="Arial"/>
            <w:color w:val="auto"/>
            <w:sz w:val="18"/>
            <w:szCs w:val="18"/>
            <w:u w:val="none"/>
          </w:rPr>
          <w:t>Bijdragen</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DE20A0">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t>5.9.2</w:t>
        </w:r>
      </w:hyperlink>
    </w:p>
    <w:p w:rsidR="005C43C5" w:rsidRPr="00AA1C3E" w:rsidRDefault="00861506" w:rsidP="009451E1">
      <w:pPr>
        <w:numPr>
          <w:ilvl w:val="0"/>
          <w:numId w:val="67"/>
        </w:numPr>
        <w:spacing w:line="276" w:lineRule="auto"/>
        <w:rPr>
          <w:rFonts w:cs="Arial"/>
          <w:sz w:val="18"/>
          <w:szCs w:val="18"/>
        </w:rPr>
      </w:pPr>
      <w:hyperlink w:anchor="_Bijzondere_bijdrage_RSZ" w:history="1">
        <w:r w:rsidR="005C43C5" w:rsidRPr="00AA1C3E">
          <w:rPr>
            <w:rStyle w:val="Hyperlink"/>
            <w:rFonts w:cs="Arial"/>
            <w:color w:val="auto"/>
            <w:sz w:val="18"/>
            <w:szCs w:val="18"/>
            <w:u w:val="none"/>
          </w:rPr>
          <w:t>Bijzondere bijdrage RSZ</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DE20A0">
          <w:rPr>
            <w:rStyle w:val="Hyperlink"/>
            <w:rFonts w:cs="Arial"/>
            <w:color w:val="auto"/>
            <w:sz w:val="18"/>
            <w:szCs w:val="18"/>
            <w:u w:val="none"/>
          </w:rPr>
          <w:tab/>
        </w:r>
        <w:r w:rsidR="005C43C5" w:rsidRPr="00AA1C3E">
          <w:rPr>
            <w:rStyle w:val="Hyperlink"/>
            <w:rFonts w:cs="Arial"/>
            <w:color w:val="auto"/>
            <w:sz w:val="18"/>
            <w:szCs w:val="18"/>
            <w:u w:val="none"/>
          </w:rPr>
          <w:t>5.9.5</w:t>
        </w:r>
      </w:hyperlink>
    </w:p>
    <w:p w:rsidR="005C43C5" w:rsidRPr="00AA1C3E" w:rsidRDefault="00861506" w:rsidP="009451E1">
      <w:pPr>
        <w:numPr>
          <w:ilvl w:val="0"/>
          <w:numId w:val="67"/>
        </w:numPr>
        <w:spacing w:line="276" w:lineRule="auto"/>
        <w:rPr>
          <w:rFonts w:cs="Arial"/>
          <w:sz w:val="18"/>
          <w:szCs w:val="18"/>
        </w:rPr>
      </w:pPr>
      <w:hyperlink w:anchor="_RSZ_bijdragen" w:history="1">
        <w:r w:rsidR="005C43C5" w:rsidRPr="00AA1C3E">
          <w:rPr>
            <w:rStyle w:val="Hyperlink"/>
            <w:rFonts w:cs="Arial"/>
            <w:color w:val="auto"/>
            <w:sz w:val="18"/>
            <w:szCs w:val="18"/>
            <w:u w:val="none"/>
          </w:rPr>
          <w:t>Busbegeleiders</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DE20A0">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t>9.6.6</w:t>
        </w:r>
      </w:hyperlink>
    </w:p>
    <w:p w:rsidR="005C43C5" w:rsidRPr="00AA1C3E" w:rsidRDefault="00861506" w:rsidP="009451E1">
      <w:pPr>
        <w:numPr>
          <w:ilvl w:val="0"/>
          <w:numId w:val="67"/>
        </w:numPr>
        <w:spacing w:line="276" w:lineRule="auto"/>
        <w:rPr>
          <w:rFonts w:cs="Arial"/>
          <w:sz w:val="18"/>
          <w:szCs w:val="18"/>
        </w:rPr>
      </w:pPr>
      <w:hyperlink w:anchor="_Contact_met_de" w:history="1">
        <w:r w:rsidR="005C43C5" w:rsidRPr="00AA1C3E">
          <w:rPr>
            <w:rStyle w:val="Hyperlink"/>
            <w:rFonts w:cs="Arial"/>
            <w:color w:val="auto"/>
            <w:sz w:val="18"/>
            <w:szCs w:val="18"/>
            <w:u w:val="none"/>
          </w:rPr>
          <w:t>Contact met de RSZ en de regionale antennes</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t>5.9.7</w:t>
        </w:r>
      </w:hyperlink>
    </w:p>
    <w:p w:rsidR="005C43C5" w:rsidRPr="00AA1C3E" w:rsidRDefault="00861506" w:rsidP="009451E1">
      <w:pPr>
        <w:numPr>
          <w:ilvl w:val="0"/>
          <w:numId w:val="67"/>
        </w:numPr>
        <w:spacing w:line="276" w:lineRule="auto"/>
        <w:rPr>
          <w:rFonts w:cs="Arial"/>
          <w:sz w:val="18"/>
          <w:szCs w:val="18"/>
        </w:rPr>
      </w:pPr>
      <w:hyperlink w:anchor="_Dimona:_de_onmiddellijke" w:history="1">
        <w:r w:rsidR="005C43C5" w:rsidRPr="00AA1C3E">
          <w:rPr>
            <w:rStyle w:val="Hyperlink"/>
            <w:rFonts w:cs="Arial"/>
            <w:color w:val="auto"/>
            <w:sz w:val="18"/>
            <w:szCs w:val="18"/>
            <w:u w:val="none"/>
          </w:rPr>
          <w:t>Dimona</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t>5.9.1</w:t>
        </w:r>
      </w:hyperlink>
    </w:p>
    <w:p w:rsidR="005C43C5" w:rsidRPr="00AA1C3E" w:rsidRDefault="00861506" w:rsidP="009451E1">
      <w:pPr>
        <w:numPr>
          <w:ilvl w:val="0"/>
          <w:numId w:val="67"/>
        </w:numPr>
        <w:spacing w:line="276" w:lineRule="auto"/>
        <w:rPr>
          <w:rFonts w:cs="Arial"/>
          <w:sz w:val="18"/>
          <w:szCs w:val="18"/>
        </w:rPr>
      </w:pPr>
      <w:hyperlink w:anchor="_De_multifunctionele_aangifte" w:history="1">
        <w:r w:rsidR="005C43C5" w:rsidRPr="00AA1C3E">
          <w:rPr>
            <w:rStyle w:val="Hyperlink"/>
            <w:rFonts w:cs="Arial"/>
            <w:color w:val="auto"/>
            <w:sz w:val="18"/>
            <w:szCs w:val="18"/>
            <w:u w:val="none"/>
          </w:rPr>
          <w:t>Multifunctionele aangifte (Dmfa)</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DE20A0">
          <w:rPr>
            <w:rStyle w:val="Hyperlink"/>
            <w:rFonts w:cs="Arial"/>
            <w:color w:val="auto"/>
            <w:sz w:val="18"/>
            <w:szCs w:val="18"/>
            <w:u w:val="none"/>
          </w:rPr>
          <w:tab/>
        </w:r>
        <w:r w:rsidR="005C43C5" w:rsidRPr="00AA1C3E">
          <w:rPr>
            <w:rStyle w:val="Hyperlink"/>
            <w:rFonts w:cs="Arial"/>
            <w:color w:val="auto"/>
            <w:sz w:val="18"/>
            <w:szCs w:val="18"/>
            <w:u w:val="none"/>
          </w:rPr>
          <w:tab/>
          <w:t>5.9.3</w:t>
        </w:r>
      </w:hyperlink>
    </w:p>
    <w:p w:rsidR="005C43C5" w:rsidRPr="00AA1C3E" w:rsidRDefault="00861506" w:rsidP="009451E1">
      <w:pPr>
        <w:numPr>
          <w:ilvl w:val="0"/>
          <w:numId w:val="67"/>
        </w:numPr>
        <w:spacing w:line="276" w:lineRule="auto"/>
        <w:rPr>
          <w:rFonts w:cs="Arial"/>
          <w:sz w:val="18"/>
          <w:szCs w:val="18"/>
        </w:rPr>
      </w:pPr>
      <w:hyperlink w:anchor="_Sancties" w:history="1">
        <w:r w:rsidR="005C43C5" w:rsidRPr="00AA1C3E">
          <w:rPr>
            <w:rStyle w:val="Hyperlink"/>
            <w:rFonts w:cs="Arial"/>
            <w:color w:val="auto"/>
            <w:sz w:val="18"/>
            <w:szCs w:val="18"/>
            <w:u w:val="none"/>
          </w:rPr>
          <w:t>Sancties</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t>5.9.6</w:t>
        </w:r>
      </w:hyperlink>
    </w:p>
    <w:p w:rsidR="005C43C5" w:rsidRPr="00AA1C3E" w:rsidRDefault="00861506" w:rsidP="009451E1">
      <w:pPr>
        <w:numPr>
          <w:ilvl w:val="0"/>
          <w:numId w:val="67"/>
        </w:numPr>
        <w:spacing w:line="276" w:lineRule="auto"/>
        <w:rPr>
          <w:rFonts w:cs="Arial"/>
          <w:sz w:val="18"/>
          <w:szCs w:val="18"/>
        </w:rPr>
      </w:pPr>
      <w:hyperlink w:anchor="_Sociale_Zekerheid" w:history="1">
        <w:r w:rsidR="005C43C5" w:rsidRPr="00AA1C3E">
          <w:rPr>
            <w:rStyle w:val="Hyperlink"/>
            <w:rFonts w:cs="Arial"/>
            <w:color w:val="auto"/>
            <w:sz w:val="18"/>
            <w:szCs w:val="18"/>
            <w:u w:val="none"/>
          </w:rPr>
          <w:t>Studenten</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DE20A0">
          <w:rPr>
            <w:rStyle w:val="Hyperlink"/>
            <w:rFonts w:cs="Arial"/>
            <w:color w:val="auto"/>
            <w:sz w:val="18"/>
            <w:szCs w:val="18"/>
            <w:u w:val="none"/>
          </w:rPr>
          <w:tab/>
        </w:r>
        <w:r w:rsidR="005C43C5" w:rsidRPr="00AA1C3E">
          <w:rPr>
            <w:rStyle w:val="Hyperlink"/>
            <w:rFonts w:cs="Arial"/>
            <w:color w:val="auto"/>
            <w:sz w:val="18"/>
            <w:szCs w:val="18"/>
            <w:u w:val="none"/>
          </w:rPr>
          <w:t>9.7.10</w:t>
        </w:r>
      </w:hyperlink>
    </w:p>
    <w:p w:rsidR="005C43C5" w:rsidRPr="00AA1C3E" w:rsidRDefault="00861506" w:rsidP="009451E1">
      <w:pPr>
        <w:numPr>
          <w:ilvl w:val="0"/>
          <w:numId w:val="67"/>
        </w:numPr>
        <w:spacing w:line="276" w:lineRule="auto"/>
        <w:rPr>
          <w:rFonts w:cs="Arial"/>
          <w:sz w:val="18"/>
          <w:szCs w:val="18"/>
        </w:rPr>
      </w:pPr>
      <w:hyperlink w:anchor="_De_verplichting_tot" w:history="1">
        <w:r w:rsidR="005C43C5" w:rsidRPr="00AA1C3E">
          <w:rPr>
            <w:rStyle w:val="Hyperlink"/>
            <w:rFonts w:cs="Arial"/>
            <w:color w:val="auto"/>
            <w:sz w:val="18"/>
            <w:szCs w:val="18"/>
            <w:u w:val="none"/>
          </w:rPr>
          <w:t>Verplichting tot en het tijdstip van betaling van de bijdragen</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DE20A0">
          <w:rPr>
            <w:rStyle w:val="Hyperlink"/>
            <w:rFonts w:cs="Arial"/>
            <w:color w:val="auto"/>
            <w:sz w:val="18"/>
            <w:szCs w:val="18"/>
            <w:u w:val="none"/>
          </w:rPr>
          <w:tab/>
        </w:r>
        <w:r w:rsidR="005C43C5" w:rsidRPr="00AA1C3E">
          <w:rPr>
            <w:rStyle w:val="Hyperlink"/>
            <w:rFonts w:cs="Arial"/>
            <w:color w:val="auto"/>
            <w:sz w:val="18"/>
            <w:szCs w:val="18"/>
            <w:u w:val="none"/>
          </w:rPr>
          <w:tab/>
          <w:t>5.9.4</w:t>
        </w:r>
      </w:hyperlink>
    </w:p>
    <w:p w:rsidR="005C43C5" w:rsidRPr="00AA1C3E" w:rsidRDefault="00861506" w:rsidP="009451E1">
      <w:pPr>
        <w:numPr>
          <w:ilvl w:val="0"/>
          <w:numId w:val="67"/>
        </w:numPr>
        <w:spacing w:line="276" w:lineRule="auto"/>
        <w:rPr>
          <w:rFonts w:cs="Arial"/>
          <w:sz w:val="18"/>
          <w:szCs w:val="18"/>
        </w:rPr>
      </w:pPr>
      <w:hyperlink w:anchor="_Werkbonus_-_Vermindering" w:history="1">
        <w:r w:rsidR="005C43C5" w:rsidRPr="00AA1C3E">
          <w:rPr>
            <w:rStyle w:val="Hyperlink"/>
            <w:rFonts w:cs="Arial"/>
            <w:color w:val="auto"/>
            <w:sz w:val="18"/>
            <w:szCs w:val="18"/>
            <w:u w:val="none"/>
          </w:rPr>
          <w:t>Werkbonus – vermindering RSZ</w:t>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F80CF2"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r>
        <w:r w:rsidR="005C43C5" w:rsidRPr="00AA1C3E">
          <w:rPr>
            <w:rStyle w:val="Hyperlink"/>
            <w:rFonts w:cs="Arial"/>
            <w:color w:val="auto"/>
            <w:sz w:val="18"/>
            <w:szCs w:val="18"/>
            <w:u w:val="none"/>
          </w:rPr>
          <w:tab/>
          <w:t>5.9.8</w:t>
        </w:r>
      </w:hyperlink>
    </w:p>
    <w:p w:rsidR="005C43C5" w:rsidRPr="00AA1C3E" w:rsidRDefault="005C43C5" w:rsidP="005C43C5">
      <w:pPr>
        <w:rPr>
          <w:rFonts w:cs="Arial"/>
          <w:sz w:val="18"/>
          <w:szCs w:val="18"/>
        </w:rPr>
      </w:pPr>
    </w:p>
    <w:p w:rsidR="00B31BB6" w:rsidRPr="0068762E" w:rsidRDefault="00B31BB6" w:rsidP="0068762E">
      <w:pPr>
        <w:pStyle w:val="Kop4"/>
        <w:numPr>
          <w:ilvl w:val="0"/>
          <w:numId w:val="0"/>
        </w:numPr>
        <w:pBdr>
          <w:bottom w:val="single" w:sz="4" w:space="1" w:color="auto"/>
        </w:pBdr>
        <w:rPr>
          <w:b/>
          <w:i w:val="0"/>
          <w:color w:val="auto"/>
          <w:u w:val="none"/>
        </w:rPr>
      </w:pPr>
      <w:bookmarkStart w:id="48" w:name="_S"/>
      <w:bookmarkEnd w:id="48"/>
      <w:r w:rsidRPr="0068762E">
        <w:rPr>
          <w:b/>
          <w:i w:val="0"/>
          <w:color w:val="auto"/>
          <w:u w:val="none"/>
        </w:rPr>
        <w:t>S</w:t>
      </w:r>
    </w:p>
    <w:p w:rsidR="00F57184" w:rsidRPr="00AA1C3E" w:rsidRDefault="00F57184" w:rsidP="00F57184">
      <w:pPr>
        <w:rPr>
          <w:rFonts w:cs="Arial"/>
          <w:b/>
          <w:sz w:val="18"/>
          <w:szCs w:val="18"/>
        </w:rPr>
      </w:pPr>
      <w:r w:rsidRPr="00AA1C3E">
        <w:rPr>
          <w:rFonts w:cs="Arial"/>
          <w:b/>
          <w:sz w:val="18"/>
          <w:szCs w:val="18"/>
        </w:rPr>
        <w:t>Schorsing van de arbeidsovereenkomst</w:t>
      </w:r>
    </w:p>
    <w:p w:rsidR="00F57184" w:rsidRPr="00AA1C3E" w:rsidRDefault="00861506" w:rsidP="009451E1">
      <w:pPr>
        <w:numPr>
          <w:ilvl w:val="0"/>
          <w:numId w:val="67"/>
        </w:numPr>
        <w:spacing w:line="276" w:lineRule="auto"/>
        <w:rPr>
          <w:rFonts w:cs="Arial"/>
          <w:sz w:val="18"/>
          <w:szCs w:val="18"/>
        </w:rPr>
      </w:pPr>
      <w:hyperlink w:anchor="_Principes_die_gelden" w:history="1">
        <w:r w:rsidR="00F57184" w:rsidRPr="00AA1C3E">
          <w:rPr>
            <w:rStyle w:val="Hyperlink"/>
            <w:rFonts w:cs="Arial"/>
            <w:color w:val="auto"/>
            <w:sz w:val="18"/>
            <w:szCs w:val="18"/>
            <w:u w:val="none"/>
          </w:rPr>
          <w:t>Arbeidsovereenkomst met Proefbeding – arbeiders</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3.5.4</w:t>
        </w:r>
      </w:hyperlink>
    </w:p>
    <w:p w:rsidR="00F57184" w:rsidRPr="00AA1C3E" w:rsidRDefault="00861506" w:rsidP="009451E1">
      <w:pPr>
        <w:numPr>
          <w:ilvl w:val="0"/>
          <w:numId w:val="67"/>
        </w:numPr>
        <w:spacing w:line="276" w:lineRule="auto"/>
        <w:rPr>
          <w:rFonts w:cs="Arial"/>
          <w:sz w:val="18"/>
          <w:szCs w:val="18"/>
        </w:rPr>
      </w:pPr>
      <w:hyperlink w:anchor="_Principes_die_gelden_1" w:history="1">
        <w:r w:rsidR="00F57184" w:rsidRPr="00AA1C3E">
          <w:rPr>
            <w:rStyle w:val="Hyperlink"/>
            <w:rFonts w:cs="Arial"/>
            <w:color w:val="auto"/>
            <w:sz w:val="18"/>
            <w:szCs w:val="18"/>
            <w:u w:val="none"/>
          </w:rPr>
          <w:t xml:space="preserve">Arbeidsovereenkomst met Proefbeding – bedienden </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DE20A0">
          <w:rPr>
            <w:rStyle w:val="Hyperlink"/>
            <w:rFonts w:cs="Arial"/>
            <w:color w:val="auto"/>
            <w:sz w:val="18"/>
            <w:szCs w:val="18"/>
            <w:u w:val="none"/>
          </w:rPr>
          <w:tab/>
        </w:r>
        <w:r w:rsidR="0024327F" w:rsidRPr="00AA1C3E">
          <w:rPr>
            <w:rStyle w:val="Hyperlink"/>
            <w:rFonts w:cs="Arial"/>
            <w:color w:val="auto"/>
            <w:sz w:val="18"/>
            <w:szCs w:val="18"/>
            <w:u w:val="none"/>
          </w:rPr>
          <w:tab/>
        </w:r>
        <w:r w:rsidR="00F57184" w:rsidRPr="00AA1C3E">
          <w:rPr>
            <w:rStyle w:val="Hyperlink"/>
            <w:rFonts w:cs="Arial"/>
            <w:color w:val="auto"/>
            <w:sz w:val="18"/>
            <w:szCs w:val="18"/>
            <w:u w:val="none"/>
          </w:rPr>
          <w:t>3.6.4</w:t>
        </w:r>
      </w:hyperlink>
    </w:p>
    <w:p w:rsidR="00274EA2" w:rsidRPr="00F02423" w:rsidRDefault="00861506" w:rsidP="00274EA2">
      <w:pPr>
        <w:rPr>
          <w:rFonts w:cs="Arial"/>
          <w:b/>
          <w:sz w:val="28"/>
          <w:szCs w:val="28"/>
          <w:u w:val="single"/>
          <w:lang w:val="en-US"/>
        </w:rPr>
      </w:pPr>
      <w:hyperlink w:anchor="_A" w:history="1">
        <w:r w:rsidR="00274EA2" w:rsidRPr="00F02423">
          <w:rPr>
            <w:rStyle w:val="Hyperlink"/>
            <w:rFonts w:cs="Arial"/>
            <w:b/>
            <w:color w:val="auto"/>
            <w:sz w:val="28"/>
            <w:szCs w:val="28"/>
            <w:lang w:val="en-US"/>
          </w:rPr>
          <w:t>A</w:t>
        </w:r>
      </w:hyperlink>
      <w:r w:rsidR="00274EA2" w:rsidRPr="00F02423">
        <w:rPr>
          <w:rFonts w:cs="Arial"/>
          <w:b/>
          <w:sz w:val="28"/>
          <w:szCs w:val="28"/>
          <w:u w:val="single"/>
          <w:lang w:val="en-US"/>
        </w:rPr>
        <w:t xml:space="preserve">  </w:t>
      </w:r>
      <w:hyperlink w:anchor="_B" w:history="1">
        <w:r w:rsidR="00274EA2" w:rsidRPr="00F02423">
          <w:rPr>
            <w:rStyle w:val="Hyperlink"/>
            <w:rFonts w:cs="Arial"/>
            <w:b/>
            <w:color w:val="auto"/>
            <w:sz w:val="28"/>
            <w:szCs w:val="28"/>
            <w:lang w:val="en-US"/>
          </w:rPr>
          <w:t>B</w:t>
        </w:r>
      </w:hyperlink>
      <w:r w:rsidR="00274EA2" w:rsidRPr="00F02423">
        <w:rPr>
          <w:rFonts w:cs="Arial"/>
          <w:b/>
          <w:sz w:val="28"/>
          <w:szCs w:val="28"/>
          <w:u w:val="single"/>
          <w:lang w:val="en-US"/>
        </w:rPr>
        <w:t xml:space="preserve">  </w:t>
      </w:r>
      <w:hyperlink w:anchor="_C" w:history="1">
        <w:r w:rsidR="00274EA2" w:rsidRPr="00F02423">
          <w:rPr>
            <w:rStyle w:val="Hyperlink"/>
            <w:rFonts w:cs="Arial"/>
            <w:b/>
            <w:color w:val="auto"/>
            <w:sz w:val="28"/>
            <w:szCs w:val="28"/>
            <w:lang w:val="en-US"/>
          </w:rPr>
          <w:t>C</w:t>
        </w:r>
      </w:hyperlink>
      <w:r w:rsidR="00274EA2" w:rsidRPr="00F02423">
        <w:rPr>
          <w:rFonts w:cs="Arial"/>
          <w:b/>
          <w:sz w:val="28"/>
          <w:szCs w:val="28"/>
          <w:u w:val="single"/>
          <w:lang w:val="en-US"/>
        </w:rPr>
        <w:t xml:space="preserve">  </w:t>
      </w:r>
      <w:hyperlink w:anchor="_D" w:history="1">
        <w:r w:rsidR="00274EA2" w:rsidRPr="00F02423">
          <w:rPr>
            <w:rStyle w:val="Hyperlink"/>
            <w:rFonts w:cs="Arial"/>
            <w:b/>
            <w:color w:val="auto"/>
            <w:sz w:val="28"/>
            <w:szCs w:val="28"/>
            <w:lang w:val="en-US"/>
          </w:rPr>
          <w:t>D</w:t>
        </w:r>
      </w:hyperlink>
      <w:r w:rsidR="00274EA2" w:rsidRPr="00F02423">
        <w:rPr>
          <w:rFonts w:cs="Arial"/>
          <w:b/>
          <w:sz w:val="28"/>
          <w:szCs w:val="28"/>
          <w:u w:val="single"/>
          <w:lang w:val="en-US"/>
        </w:rPr>
        <w:t xml:space="preserve">  </w:t>
      </w:r>
      <w:hyperlink w:anchor="_E" w:history="1">
        <w:r w:rsidR="00274EA2" w:rsidRPr="00F02423">
          <w:rPr>
            <w:rStyle w:val="Hyperlink"/>
            <w:rFonts w:cs="Arial"/>
            <w:b/>
            <w:color w:val="auto"/>
            <w:sz w:val="28"/>
            <w:szCs w:val="28"/>
            <w:lang w:val="en-US"/>
          </w:rPr>
          <w:t>E</w:t>
        </w:r>
      </w:hyperlink>
      <w:r w:rsidR="00274EA2" w:rsidRPr="00F02423">
        <w:rPr>
          <w:rFonts w:cs="Arial"/>
          <w:b/>
          <w:sz w:val="28"/>
          <w:szCs w:val="28"/>
          <w:u w:val="single"/>
          <w:lang w:val="en-US"/>
        </w:rPr>
        <w:t xml:space="preserve">  </w:t>
      </w:r>
      <w:hyperlink w:anchor="_F" w:history="1">
        <w:r w:rsidR="00274EA2" w:rsidRPr="00F02423">
          <w:rPr>
            <w:rStyle w:val="Hyperlink"/>
            <w:rFonts w:cs="Arial"/>
            <w:b/>
            <w:color w:val="auto"/>
            <w:sz w:val="28"/>
            <w:szCs w:val="28"/>
            <w:lang w:val="en-US"/>
          </w:rPr>
          <w:t>F</w:t>
        </w:r>
      </w:hyperlink>
      <w:r w:rsidR="00274EA2" w:rsidRPr="00F02423">
        <w:rPr>
          <w:rFonts w:cs="Arial"/>
          <w:b/>
          <w:sz w:val="28"/>
          <w:szCs w:val="28"/>
          <w:u w:val="single"/>
          <w:lang w:val="en-US"/>
        </w:rPr>
        <w:t xml:space="preserve">  </w:t>
      </w:r>
      <w:hyperlink w:anchor="_G" w:history="1">
        <w:r w:rsidR="00274EA2" w:rsidRPr="00F02423">
          <w:rPr>
            <w:rStyle w:val="Hyperlink"/>
            <w:rFonts w:cs="Arial"/>
            <w:b/>
            <w:color w:val="auto"/>
            <w:sz w:val="28"/>
            <w:szCs w:val="28"/>
            <w:lang w:val="en-US"/>
          </w:rPr>
          <w:t>G</w:t>
        </w:r>
      </w:hyperlink>
      <w:r w:rsidR="00274EA2" w:rsidRPr="00F02423">
        <w:rPr>
          <w:rFonts w:cs="Arial"/>
          <w:b/>
          <w:sz w:val="28"/>
          <w:szCs w:val="28"/>
          <w:u w:val="single"/>
          <w:lang w:val="en-US"/>
        </w:rPr>
        <w:t xml:space="preserve">  </w:t>
      </w:r>
      <w:hyperlink w:anchor="_H" w:history="1">
        <w:r w:rsidR="00274EA2" w:rsidRPr="00F02423">
          <w:rPr>
            <w:rStyle w:val="Hyperlink"/>
            <w:rFonts w:cs="Arial"/>
            <w:b/>
            <w:color w:val="auto"/>
            <w:sz w:val="28"/>
            <w:szCs w:val="28"/>
            <w:lang w:val="en-US"/>
          </w:rPr>
          <w:t>H</w:t>
        </w:r>
      </w:hyperlink>
      <w:r w:rsidR="00274EA2" w:rsidRPr="00F02423">
        <w:rPr>
          <w:rFonts w:cs="Arial"/>
          <w:b/>
          <w:sz w:val="28"/>
          <w:szCs w:val="28"/>
          <w:u w:val="single"/>
          <w:lang w:val="en-US"/>
        </w:rPr>
        <w:t xml:space="preserve">  </w:t>
      </w:r>
      <w:hyperlink w:anchor="_I" w:history="1">
        <w:r w:rsidR="00274EA2" w:rsidRPr="00F02423">
          <w:rPr>
            <w:rStyle w:val="Hyperlink"/>
            <w:rFonts w:cs="Arial"/>
            <w:b/>
            <w:color w:val="auto"/>
            <w:sz w:val="28"/>
            <w:szCs w:val="28"/>
            <w:lang w:val="en-US"/>
          </w:rPr>
          <w:t>I</w:t>
        </w:r>
      </w:hyperlink>
      <w:r w:rsidR="00274EA2" w:rsidRPr="00F02423">
        <w:rPr>
          <w:rFonts w:cs="Arial"/>
          <w:b/>
          <w:sz w:val="28"/>
          <w:szCs w:val="28"/>
          <w:u w:val="single"/>
          <w:lang w:val="en-US"/>
        </w:rPr>
        <w:t xml:space="preserve">  </w:t>
      </w:r>
      <w:hyperlink w:anchor="_J" w:history="1">
        <w:r w:rsidR="00274EA2" w:rsidRPr="00F02423">
          <w:rPr>
            <w:rStyle w:val="Hyperlink"/>
            <w:rFonts w:cs="Arial"/>
            <w:b/>
            <w:color w:val="auto"/>
            <w:sz w:val="28"/>
            <w:szCs w:val="28"/>
            <w:lang w:val="en-US"/>
          </w:rPr>
          <w:t>J</w:t>
        </w:r>
      </w:hyperlink>
      <w:r w:rsidR="00274EA2" w:rsidRPr="00F02423">
        <w:rPr>
          <w:rFonts w:cs="Arial"/>
          <w:b/>
          <w:sz w:val="28"/>
          <w:szCs w:val="28"/>
          <w:u w:val="single"/>
          <w:lang w:val="en-US"/>
        </w:rPr>
        <w:t xml:space="preserve">  </w:t>
      </w:r>
      <w:hyperlink w:anchor="_K" w:history="1">
        <w:r w:rsidR="00274EA2" w:rsidRPr="00F02423">
          <w:rPr>
            <w:rStyle w:val="Hyperlink"/>
            <w:rFonts w:cs="Arial"/>
            <w:b/>
            <w:color w:val="auto"/>
            <w:sz w:val="28"/>
            <w:szCs w:val="28"/>
            <w:lang w:val="en-US"/>
          </w:rPr>
          <w:t>K</w:t>
        </w:r>
      </w:hyperlink>
      <w:r w:rsidR="00274EA2" w:rsidRPr="00F02423">
        <w:rPr>
          <w:rFonts w:cs="Arial"/>
          <w:b/>
          <w:sz w:val="28"/>
          <w:szCs w:val="28"/>
          <w:u w:val="single"/>
          <w:lang w:val="en-US"/>
        </w:rPr>
        <w:t xml:space="preserve">  </w:t>
      </w:r>
      <w:hyperlink w:anchor="_L" w:history="1">
        <w:r w:rsidR="00274EA2" w:rsidRPr="00F02423">
          <w:rPr>
            <w:rStyle w:val="Hyperlink"/>
            <w:rFonts w:cs="Arial"/>
            <w:b/>
            <w:color w:val="auto"/>
            <w:sz w:val="28"/>
            <w:szCs w:val="28"/>
            <w:lang w:val="en-US"/>
          </w:rPr>
          <w:t>L</w:t>
        </w:r>
      </w:hyperlink>
      <w:r w:rsidR="00274EA2" w:rsidRPr="00F02423">
        <w:rPr>
          <w:rFonts w:cs="Arial"/>
          <w:b/>
          <w:sz w:val="28"/>
          <w:szCs w:val="28"/>
          <w:u w:val="single"/>
          <w:lang w:val="en-US"/>
        </w:rPr>
        <w:t xml:space="preserve">  </w:t>
      </w:r>
      <w:hyperlink w:anchor="_M" w:history="1">
        <w:r w:rsidR="00274EA2" w:rsidRPr="00F02423">
          <w:rPr>
            <w:rStyle w:val="Hyperlink"/>
            <w:rFonts w:cs="Arial"/>
            <w:b/>
            <w:color w:val="auto"/>
            <w:sz w:val="28"/>
            <w:szCs w:val="28"/>
            <w:lang w:val="en-US"/>
          </w:rPr>
          <w:t>M</w:t>
        </w:r>
      </w:hyperlink>
      <w:r w:rsidR="00274EA2" w:rsidRPr="00F02423">
        <w:rPr>
          <w:rFonts w:cs="Arial"/>
          <w:b/>
          <w:sz w:val="28"/>
          <w:szCs w:val="28"/>
          <w:u w:val="single"/>
          <w:lang w:val="en-US"/>
        </w:rPr>
        <w:t xml:space="preserve">  </w:t>
      </w:r>
      <w:hyperlink w:anchor="_N" w:history="1">
        <w:r w:rsidR="00274EA2" w:rsidRPr="00F02423">
          <w:rPr>
            <w:rStyle w:val="Hyperlink"/>
            <w:rFonts w:cs="Arial"/>
            <w:b/>
            <w:color w:val="auto"/>
            <w:sz w:val="28"/>
            <w:szCs w:val="28"/>
            <w:lang w:val="en-US"/>
          </w:rPr>
          <w:t>N</w:t>
        </w:r>
      </w:hyperlink>
      <w:r w:rsidR="00274EA2" w:rsidRPr="00F02423">
        <w:rPr>
          <w:rFonts w:cs="Arial"/>
          <w:b/>
          <w:sz w:val="28"/>
          <w:szCs w:val="28"/>
          <w:u w:val="single"/>
          <w:lang w:val="en-US"/>
        </w:rPr>
        <w:t xml:space="preserve">  </w:t>
      </w:r>
      <w:hyperlink w:anchor="_O" w:history="1">
        <w:r w:rsidR="00274EA2" w:rsidRPr="00F02423">
          <w:rPr>
            <w:rStyle w:val="Hyperlink"/>
            <w:rFonts w:cs="Arial"/>
            <w:b/>
            <w:color w:val="auto"/>
            <w:sz w:val="28"/>
            <w:szCs w:val="28"/>
            <w:lang w:val="en-US"/>
          </w:rPr>
          <w:t>O</w:t>
        </w:r>
      </w:hyperlink>
      <w:r w:rsidR="00274EA2" w:rsidRPr="00F02423">
        <w:rPr>
          <w:rFonts w:cs="Arial"/>
          <w:b/>
          <w:sz w:val="28"/>
          <w:szCs w:val="28"/>
          <w:u w:val="single"/>
          <w:lang w:val="en-US"/>
        </w:rPr>
        <w:t xml:space="preserve">  </w:t>
      </w:r>
      <w:hyperlink w:anchor="_P" w:history="1">
        <w:r w:rsidR="00274EA2" w:rsidRPr="00F02423">
          <w:rPr>
            <w:rStyle w:val="Hyperlink"/>
            <w:rFonts w:cs="Arial"/>
            <w:b/>
            <w:color w:val="auto"/>
            <w:sz w:val="28"/>
            <w:szCs w:val="28"/>
            <w:lang w:val="en-US"/>
          </w:rPr>
          <w:t>P</w:t>
        </w:r>
      </w:hyperlink>
      <w:r w:rsidR="00274EA2" w:rsidRPr="00F02423">
        <w:rPr>
          <w:rFonts w:cs="Arial"/>
          <w:b/>
          <w:sz w:val="28"/>
          <w:szCs w:val="28"/>
          <w:u w:val="single"/>
          <w:lang w:val="en-US"/>
        </w:rPr>
        <w:t xml:space="preserve">  Q  </w:t>
      </w:r>
      <w:hyperlink w:anchor="_R" w:history="1">
        <w:r w:rsidR="00274EA2" w:rsidRPr="00F02423">
          <w:rPr>
            <w:rStyle w:val="Hyperlink"/>
            <w:rFonts w:cs="Arial"/>
            <w:b/>
            <w:color w:val="auto"/>
            <w:sz w:val="28"/>
            <w:szCs w:val="28"/>
            <w:lang w:val="en-US"/>
          </w:rPr>
          <w:t>R</w:t>
        </w:r>
      </w:hyperlink>
      <w:r w:rsidR="00274EA2" w:rsidRPr="00F02423">
        <w:rPr>
          <w:rFonts w:cs="Arial"/>
          <w:b/>
          <w:sz w:val="28"/>
          <w:szCs w:val="28"/>
          <w:u w:val="single"/>
          <w:lang w:val="en-US"/>
        </w:rPr>
        <w:t xml:space="preserve">  </w:t>
      </w:r>
      <w:hyperlink w:anchor="_S" w:history="1">
        <w:r w:rsidR="00274EA2" w:rsidRPr="00F02423">
          <w:rPr>
            <w:rStyle w:val="Hyperlink"/>
            <w:rFonts w:cs="Arial"/>
            <w:b/>
            <w:color w:val="auto"/>
            <w:sz w:val="28"/>
            <w:szCs w:val="28"/>
            <w:lang w:val="en-US"/>
          </w:rPr>
          <w:t>S</w:t>
        </w:r>
      </w:hyperlink>
      <w:r w:rsidR="00274EA2" w:rsidRPr="00F02423">
        <w:rPr>
          <w:rFonts w:cs="Arial"/>
          <w:b/>
          <w:sz w:val="28"/>
          <w:szCs w:val="28"/>
          <w:u w:val="single"/>
          <w:lang w:val="en-US"/>
        </w:rPr>
        <w:t xml:space="preserve">  </w:t>
      </w:r>
      <w:hyperlink w:anchor="_T" w:history="1">
        <w:r w:rsidR="00274EA2" w:rsidRPr="00F02423">
          <w:rPr>
            <w:rStyle w:val="Hyperlink"/>
            <w:rFonts w:cs="Arial"/>
            <w:b/>
            <w:color w:val="auto"/>
            <w:sz w:val="28"/>
            <w:szCs w:val="28"/>
            <w:lang w:val="en-US"/>
          </w:rPr>
          <w:t>T</w:t>
        </w:r>
      </w:hyperlink>
      <w:r w:rsidR="00274EA2" w:rsidRPr="00F02423">
        <w:rPr>
          <w:rFonts w:cs="Arial"/>
          <w:b/>
          <w:sz w:val="28"/>
          <w:szCs w:val="28"/>
          <w:u w:val="single"/>
          <w:lang w:val="en-US"/>
        </w:rPr>
        <w:t xml:space="preserve">  </w:t>
      </w:r>
      <w:hyperlink w:anchor="_U" w:history="1">
        <w:r w:rsidR="00274EA2" w:rsidRPr="00F02423">
          <w:rPr>
            <w:rStyle w:val="Hyperlink"/>
            <w:rFonts w:cs="Arial"/>
            <w:b/>
            <w:color w:val="auto"/>
            <w:sz w:val="28"/>
            <w:szCs w:val="28"/>
            <w:lang w:val="en-US"/>
          </w:rPr>
          <w:t>U</w:t>
        </w:r>
      </w:hyperlink>
      <w:r w:rsidR="00274EA2" w:rsidRPr="00F02423">
        <w:rPr>
          <w:rFonts w:cs="Arial"/>
          <w:b/>
          <w:sz w:val="28"/>
          <w:szCs w:val="28"/>
          <w:u w:val="single"/>
          <w:lang w:val="en-US"/>
        </w:rPr>
        <w:t xml:space="preserve">  </w:t>
      </w:r>
      <w:hyperlink w:anchor="_V" w:history="1">
        <w:r w:rsidR="00274EA2" w:rsidRPr="00F02423">
          <w:rPr>
            <w:rStyle w:val="Hyperlink"/>
            <w:rFonts w:cs="Arial"/>
            <w:b/>
            <w:color w:val="auto"/>
            <w:sz w:val="28"/>
            <w:szCs w:val="28"/>
            <w:lang w:val="en-US"/>
          </w:rPr>
          <w:t>V</w:t>
        </w:r>
      </w:hyperlink>
      <w:r w:rsidR="00274EA2" w:rsidRPr="00F02423">
        <w:rPr>
          <w:rFonts w:cs="Arial"/>
          <w:b/>
          <w:sz w:val="28"/>
          <w:szCs w:val="28"/>
          <w:u w:val="single"/>
          <w:lang w:val="en-US"/>
        </w:rPr>
        <w:t xml:space="preserve">  </w:t>
      </w:r>
      <w:hyperlink w:anchor="_W" w:history="1">
        <w:r w:rsidR="00274EA2" w:rsidRPr="00F02423">
          <w:rPr>
            <w:rStyle w:val="Hyperlink"/>
            <w:rFonts w:cs="Arial"/>
            <w:b/>
            <w:color w:val="auto"/>
            <w:sz w:val="28"/>
            <w:szCs w:val="28"/>
            <w:lang w:val="en-US"/>
          </w:rPr>
          <w:t>W</w:t>
        </w:r>
      </w:hyperlink>
      <w:r w:rsidR="00274EA2" w:rsidRPr="00F02423">
        <w:rPr>
          <w:rFonts w:cs="Arial"/>
          <w:b/>
          <w:sz w:val="28"/>
          <w:szCs w:val="28"/>
          <w:u w:val="single"/>
          <w:lang w:val="en-US"/>
        </w:rPr>
        <w:t xml:space="preserve">  X  Y  </w:t>
      </w:r>
      <w:hyperlink w:anchor="_Z" w:history="1">
        <w:r w:rsidR="00274EA2" w:rsidRPr="00F02423">
          <w:rPr>
            <w:rStyle w:val="Hyperlink"/>
            <w:rFonts w:cs="Arial"/>
            <w:b/>
            <w:color w:val="auto"/>
            <w:sz w:val="28"/>
            <w:szCs w:val="28"/>
            <w:lang w:val="en-US"/>
          </w:rPr>
          <w:t>Z</w:t>
        </w:r>
      </w:hyperlink>
    </w:p>
    <w:p w:rsidR="00274EA2" w:rsidRPr="00F02423" w:rsidRDefault="00274EA2" w:rsidP="00274EA2">
      <w:pPr>
        <w:spacing w:line="276" w:lineRule="auto"/>
        <w:ind w:left="720"/>
        <w:rPr>
          <w:rFonts w:cs="Arial"/>
          <w:sz w:val="18"/>
          <w:szCs w:val="18"/>
          <w:lang w:val="en-US"/>
        </w:rPr>
      </w:pPr>
    </w:p>
    <w:p w:rsidR="00F57184" w:rsidRPr="00AA1C3E" w:rsidRDefault="00861506" w:rsidP="009451E1">
      <w:pPr>
        <w:numPr>
          <w:ilvl w:val="0"/>
          <w:numId w:val="67"/>
        </w:numPr>
        <w:spacing w:line="276" w:lineRule="auto"/>
        <w:rPr>
          <w:rFonts w:cs="Arial"/>
          <w:sz w:val="18"/>
          <w:szCs w:val="18"/>
        </w:rPr>
      </w:pPr>
      <w:hyperlink w:anchor="_Feestdagen" w:history="1">
        <w:r w:rsidR="00F57184" w:rsidRPr="00AA1C3E">
          <w:rPr>
            <w:rStyle w:val="Hyperlink"/>
            <w:rFonts w:cs="Arial"/>
            <w:color w:val="auto"/>
            <w:sz w:val="18"/>
            <w:szCs w:val="18"/>
            <w:u w:val="none"/>
          </w:rPr>
          <w:t>Feestdag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DE20A0">
          <w:rPr>
            <w:rStyle w:val="Hyperlink"/>
            <w:rFonts w:cs="Arial"/>
            <w:color w:val="auto"/>
            <w:sz w:val="18"/>
            <w:szCs w:val="18"/>
            <w:u w:val="none"/>
          </w:rPr>
          <w:tab/>
        </w:r>
        <w:r w:rsidR="0024327F" w:rsidRPr="00AA1C3E">
          <w:rPr>
            <w:rStyle w:val="Hyperlink"/>
            <w:rFonts w:cs="Arial"/>
            <w:color w:val="auto"/>
            <w:sz w:val="18"/>
            <w:szCs w:val="18"/>
            <w:u w:val="none"/>
          </w:rPr>
          <w:tab/>
        </w:r>
        <w:r w:rsidR="00F57184" w:rsidRPr="00AA1C3E">
          <w:rPr>
            <w:rStyle w:val="Hyperlink"/>
            <w:rFonts w:cs="Arial"/>
            <w:color w:val="auto"/>
            <w:sz w:val="18"/>
            <w:szCs w:val="18"/>
            <w:u w:val="none"/>
          </w:rPr>
          <w:t>5.3.4</w:t>
        </w:r>
      </w:hyperlink>
    </w:p>
    <w:p w:rsidR="00F57184" w:rsidRPr="00AA1C3E" w:rsidRDefault="00F57184" w:rsidP="00F57184">
      <w:pPr>
        <w:rPr>
          <w:rFonts w:cs="Arial"/>
          <w:b/>
          <w:sz w:val="18"/>
          <w:szCs w:val="18"/>
        </w:rPr>
      </w:pPr>
      <w:r w:rsidRPr="00AA1C3E">
        <w:rPr>
          <w:rFonts w:cs="Arial"/>
          <w:b/>
          <w:sz w:val="18"/>
          <w:szCs w:val="18"/>
        </w:rPr>
        <w:t>Schorsing van de arbeidsovereenkomst – Schorsingsgevallen</w:t>
      </w:r>
      <w:r w:rsidR="00DE20A0">
        <w:rPr>
          <w:rFonts w:cs="Arial"/>
          <w:b/>
          <w:sz w:val="18"/>
          <w:szCs w:val="18"/>
        </w:rPr>
        <w:tab/>
      </w:r>
    </w:p>
    <w:p w:rsidR="00F57184" w:rsidRPr="00AA1C3E" w:rsidRDefault="00861506" w:rsidP="009451E1">
      <w:pPr>
        <w:numPr>
          <w:ilvl w:val="0"/>
          <w:numId w:val="67"/>
        </w:numPr>
        <w:spacing w:line="276" w:lineRule="auto"/>
        <w:rPr>
          <w:rFonts w:cs="Arial"/>
          <w:sz w:val="18"/>
          <w:szCs w:val="18"/>
        </w:rPr>
      </w:pPr>
      <w:hyperlink w:anchor="_Adoptieverlof" w:history="1">
        <w:r w:rsidR="00F57184" w:rsidRPr="00AA1C3E">
          <w:rPr>
            <w:rStyle w:val="Hyperlink"/>
            <w:rFonts w:cs="Arial"/>
            <w:color w:val="auto"/>
            <w:sz w:val="18"/>
            <w:szCs w:val="18"/>
            <w:u w:val="none"/>
          </w:rPr>
          <w:t>Adoptieverlof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DE20A0">
          <w:rPr>
            <w:rStyle w:val="Hyperlink"/>
            <w:rFonts w:cs="Arial"/>
            <w:color w:val="auto"/>
            <w:sz w:val="18"/>
            <w:szCs w:val="18"/>
            <w:u w:val="none"/>
          </w:rPr>
          <w:tab/>
        </w:r>
        <w:r w:rsidR="00F57184" w:rsidRPr="00AA1C3E">
          <w:rPr>
            <w:rStyle w:val="Hyperlink"/>
            <w:rFonts w:cs="Arial"/>
            <w:color w:val="auto"/>
            <w:sz w:val="18"/>
            <w:szCs w:val="18"/>
            <w:u w:val="none"/>
          </w:rPr>
          <w:tab/>
          <w:t>7.17.3</w:t>
        </w:r>
      </w:hyperlink>
    </w:p>
    <w:p w:rsidR="00F57184" w:rsidRPr="00AA1C3E" w:rsidRDefault="00F57184" w:rsidP="009451E1">
      <w:pPr>
        <w:numPr>
          <w:ilvl w:val="0"/>
          <w:numId w:val="67"/>
        </w:numPr>
        <w:spacing w:line="276" w:lineRule="auto"/>
        <w:rPr>
          <w:rFonts w:cs="Arial"/>
          <w:b/>
          <w:sz w:val="18"/>
          <w:szCs w:val="18"/>
        </w:rPr>
      </w:pPr>
      <w:r w:rsidRPr="00AA1C3E">
        <w:rPr>
          <w:rFonts w:cs="Arial"/>
          <w:sz w:val="18"/>
          <w:szCs w:val="18"/>
        </w:rPr>
        <w:t>Arbeidsongeval</w:t>
      </w:r>
      <w:r w:rsidRPr="00AA1C3E">
        <w:rPr>
          <w:rFonts w:cs="Arial"/>
          <w:sz w:val="18"/>
          <w:szCs w:val="18"/>
        </w:rPr>
        <w:tab/>
      </w:r>
    </w:p>
    <w:p w:rsidR="00F57184" w:rsidRPr="00AA1C3E" w:rsidRDefault="00861506" w:rsidP="009451E1">
      <w:pPr>
        <w:pStyle w:val="Lijstalinea"/>
        <w:numPr>
          <w:ilvl w:val="3"/>
          <w:numId w:val="67"/>
        </w:numPr>
        <w:spacing w:after="0"/>
        <w:ind w:left="1092" w:hanging="383"/>
        <w:rPr>
          <w:rFonts w:ascii="Arial" w:hAnsi="Arial" w:cs="Arial"/>
          <w:sz w:val="18"/>
          <w:szCs w:val="18"/>
        </w:rPr>
      </w:pPr>
      <w:hyperlink w:anchor="_Verplichtingen_te_vervullen" w:history="1">
        <w:r w:rsidR="00F57184" w:rsidRPr="00AA1C3E">
          <w:rPr>
            <w:rStyle w:val="Hyperlink"/>
            <w:rFonts w:ascii="Arial" w:hAnsi="Arial" w:cs="Arial"/>
            <w:color w:val="auto"/>
            <w:sz w:val="18"/>
            <w:szCs w:val="18"/>
            <w:u w:val="none"/>
          </w:rPr>
          <w:t>Administratieve formaliteiten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7.3.2</w:t>
        </w:r>
      </w:hyperlink>
      <w:r w:rsidR="00F57184" w:rsidRPr="00AA1C3E">
        <w:rPr>
          <w:rFonts w:ascii="Arial" w:hAnsi="Arial" w:cs="Arial"/>
          <w:sz w:val="18"/>
          <w:szCs w:val="18"/>
        </w:rPr>
        <w:t xml:space="preserve"> </w:t>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Indienen_van_de" w:history="1">
        <w:r w:rsidR="00F57184" w:rsidRPr="00AA1C3E">
          <w:rPr>
            <w:rStyle w:val="Hyperlink"/>
            <w:rFonts w:ascii="Arial" w:hAnsi="Arial" w:cs="Arial"/>
            <w:color w:val="auto"/>
            <w:sz w:val="18"/>
            <w:szCs w:val="18"/>
            <w:u w:val="none"/>
          </w:rPr>
          <w:t>Administratieve formaliteiten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7.3.3</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Anciënniteit" w:history="1">
        <w:r w:rsidR="00F57184" w:rsidRPr="00AA1C3E">
          <w:rPr>
            <w:rStyle w:val="Hyperlink"/>
            <w:rFonts w:ascii="Arial" w:hAnsi="Arial" w:cs="Arial"/>
            <w:color w:val="auto"/>
            <w:sz w:val="18"/>
            <w:szCs w:val="18"/>
            <w:u w:val="none"/>
          </w:rPr>
          <w:t>Anciënniteit</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7.3.9</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erplichtingen_te_vervullen_1" w:history="1">
        <w:r w:rsidR="00F57184" w:rsidRPr="00AA1C3E">
          <w:rPr>
            <w:rStyle w:val="Hyperlink"/>
            <w:rFonts w:ascii="Arial" w:hAnsi="Arial" w:cs="Arial"/>
            <w:color w:val="auto"/>
            <w:sz w:val="18"/>
            <w:szCs w:val="18"/>
            <w:u w:val="none"/>
          </w:rPr>
          <w:t>Arbeidsongeval</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DE20A0">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7.3.1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Arbeidsongeschiktheid_wegens_arbeid" w:history="1">
        <w:r w:rsidR="00F57184" w:rsidRPr="00AA1C3E">
          <w:rPr>
            <w:rStyle w:val="Hyperlink"/>
            <w:rFonts w:ascii="Arial" w:hAnsi="Arial" w:cs="Arial"/>
            <w:color w:val="auto"/>
            <w:sz w:val="18"/>
            <w:szCs w:val="18"/>
            <w:u w:val="none"/>
          </w:rPr>
          <w:t>Arbeidswegongeval</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7.3</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Burgerlijke_aansprakelijkheid_1" w:history="1">
        <w:r w:rsidR="00F57184" w:rsidRPr="00AA1C3E">
          <w:rPr>
            <w:rStyle w:val="Hyperlink"/>
            <w:rFonts w:ascii="Arial" w:hAnsi="Arial" w:cs="Arial"/>
            <w:color w:val="auto"/>
            <w:sz w:val="18"/>
            <w:szCs w:val="18"/>
            <w:u w:val="none"/>
          </w:rPr>
          <w:t>Burgerlijke aansprakelijkheid</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7.3.7</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Arbeidsovereenkomst_voor_onbepaalde" w:history="1">
        <w:r w:rsidR="00F57184" w:rsidRPr="00AA1C3E">
          <w:rPr>
            <w:rStyle w:val="Hyperlink"/>
            <w:rFonts w:ascii="Arial" w:hAnsi="Arial" w:cs="Arial"/>
            <w:color w:val="auto"/>
            <w:sz w:val="18"/>
            <w:szCs w:val="18"/>
            <w:u w:val="none"/>
          </w:rPr>
          <w:t>Einde van de arbeidsovereenkomst arbeiders</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8.11.1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Arbeidsovereenkomst_voor_bedienden," w:history="1">
        <w:r w:rsidR="00F57184" w:rsidRPr="00AA1C3E">
          <w:rPr>
            <w:rStyle w:val="Hyperlink"/>
            <w:rFonts w:ascii="Arial" w:hAnsi="Arial" w:cs="Arial"/>
            <w:color w:val="auto"/>
            <w:sz w:val="18"/>
            <w:szCs w:val="18"/>
            <w:u w:val="none"/>
          </w:rPr>
          <w:t>Einde van de arbeidsovereenkomst bedienden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8.11.2</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Arbeidsovereenkomst_voor_bedienden,_1" w:history="1">
        <w:r w:rsidR="00F57184" w:rsidRPr="00AA1C3E">
          <w:rPr>
            <w:rStyle w:val="Hyperlink"/>
            <w:rFonts w:ascii="Arial" w:hAnsi="Arial" w:cs="Arial"/>
            <w:color w:val="auto"/>
            <w:sz w:val="18"/>
            <w:szCs w:val="18"/>
            <w:u w:val="none"/>
          </w:rPr>
          <w:t xml:space="preserve">Einde van de arbeidsovereenkomst </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8.11.3</w:t>
        </w:r>
        <w:r w:rsidR="00F57184" w:rsidRPr="00AA1C3E">
          <w:rPr>
            <w:rStyle w:val="Hyperlink"/>
            <w:rFonts w:ascii="Arial" w:hAnsi="Arial" w:cs="Arial"/>
            <w:color w:val="auto"/>
            <w:sz w:val="18"/>
            <w:szCs w:val="18"/>
            <w:u w:val="none"/>
          </w:rPr>
          <w:tab/>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Feestdagen" w:history="1">
        <w:r w:rsidR="00F57184" w:rsidRPr="00AA1C3E">
          <w:rPr>
            <w:rStyle w:val="Hyperlink"/>
            <w:rFonts w:ascii="Arial" w:hAnsi="Arial" w:cs="Arial"/>
            <w:color w:val="auto"/>
            <w:sz w:val="18"/>
            <w:szCs w:val="18"/>
            <w:u w:val="none"/>
          </w:rPr>
          <w:t>Feestdagen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5.3.4</w:t>
        </w:r>
      </w:hyperlink>
      <w:r w:rsidR="00F57184" w:rsidRPr="00AA1C3E">
        <w:rPr>
          <w:rFonts w:ascii="Arial" w:hAnsi="Arial" w:cs="Arial"/>
          <w:sz w:val="18"/>
          <w:szCs w:val="18"/>
        </w:rPr>
        <w:t xml:space="preserve"> </w:t>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erplichtingen_te_vervullen_1" w:history="1">
        <w:r w:rsidR="00F57184" w:rsidRPr="00AA1C3E">
          <w:rPr>
            <w:rStyle w:val="Hyperlink"/>
            <w:rFonts w:ascii="Arial" w:hAnsi="Arial" w:cs="Arial"/>
            <w:color w:val="auto"/>
            <w:sz w:val="18"/>
            <w:szCs w:val="18"/>
            <w:u w:val="none"/>
          </w:rPr>
          <w:t>Gewaarborgd loon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7.3</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erplichtingen_te_vervullen_1" w:history="1">
        <w:r w:rsidR="00F57184" w:rsidRPr="00AA1C3E">
          <w:rPr>
            <w:rStyle w:val="Hyperlink"/>
            <w:rFonts w:ascii="Arial" w:hAnsi="Arial" w:cs="Arial"/>
            <w:color w:val="auto"/>
            <w:sz w:val="18"/>
            <w:szCs w:val="18"/>
            <w:u w:val="none"/>
          </w:rPr>
          <w:t>Hervalling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7.3.1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regeling" w:history="1">
        <w:r w:rsidR="00F57184" w:rsidRPr="00AA1C3E">
          <w:rPr>
            <w:rStyle w:val="Hyperlink"/>
            <w:rFonts w:ascii="Arial" w:hAnsi="Arial" w:cs="Arial"/>
            <w:color w:val="auto"/>
            <w:sz w:val="18"/>
            <w:szCs w:val="18"/>
            <w:u w:val="none"/>
          </w:rPr>
          <w:t>Jaarlijkse vakantie</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7.3.10</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Indienen_van_de" w:history="1">
        <w:r w:rsidR="00F57184" w:rsidRPr="00AA1C3E">
          <w:rPr>
            <w:rStyle w:val="Hyperlink"/>
            <w:rFonts w:ascii="Arial" w:hAnsi="Arial" w:cs="Arial"/>
            <w:color w:val="auto"/>
            <w:sz w:val="18"/>
            <w:szCs w:val="18"/>
            <w:u w:val="none"/>
          </w:rPr>
          <w:t>Ministerie van Tewerkstelling en Arbeid</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7.3.3</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Ongeval_met_uitsluitend" w:history="1">
        <w:r w:rsidR="00F57184" w:rsidRPr="00AA1C3E">
          <w:rPr>
            <w:rStyle w:val="Hyperlink"/>
            <w:rFonts w:ascii="Arial" w:hAnsi="Arial" w:cs="Arial"/>
            <w:color w:val="auto"/>
            <w:sz w:val="18"/>
            <w:szCs w:val="18"/>
            <w:u w:val="none"/>
          </w:rPr>
          <w:t>Ongeval met uitsluitend stoffelijke schade</w:t>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7.3.8</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Schorsing_van_de" w:history="1">
        <w:r w:rsidR="00F57184" w:rsidRPr="00AA1C3E">
          <w:rPr>
            <w:rStyle w:val="Hyperlink"/>
            <w:rFonts w:ascii="Arial" w:hAnsi="Arial" w:cs="Arial"/>
            <w:color w:val="auto"/>
            <w:sz w:val="18"/>
            <w:szCs w:val="18"/>
            <w:u w:val="none"/>
          </w:rPr>
          <w:t>Studenten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9.7.12</w:t>
        </w:r>
        <w:r w:rsidR="00F57184" w:rsidRPr="00AA1C3E">
          <w:rPr>
            <w:rStyle w:val="Hyperlink"/>
            <w:rFonts w:ascii="Arial" w:hAnsi="Arial" w:cs="Arial"/>
            <w:color w:val="auto"/>
            <w:sz w:val="18"/>
            <w:szCs w:val="18"/>
            <w:u w:val="none"/>
          </w:rPr>
          <w:tab/>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erhaal-_en_aansprakelijke" w:history="1">
        <w:r w:rsidR="00F57184" w:rsidRPr="00AA1C3E">
          <w:rPr>
            <w:rStyle w:val="Hyperlink"/>
            <w:rFonts w:ascii="Arial" w:hAnsi="Arial" w:cs="Arial"/>
            <w:color w:val="auto"/>
            <w:sz w:val="18"/>
            <w:szCs w:val="18"/>
            <w:u w:val="none"/>
          </w:rPr>
          <w:t>Tussenkomst medische zorgen en kosten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7.3.6</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Weddenanciënniteit_1" w:history="1">
        <w:r w:rsidR="00F57184" w:rsidRPr="00AA1C3E">
          <w:rPr>
            <w:rStyle w:val="Hyperlink"/>
            <w:rFonts w:ascii="Arial" w:hAnsi="Arial" w:cs="Arial"/>
            <w:color w:val="auto"/>
            <w:sz w:val="18"/>
            <w:szCs w:val="18"/>
            <w:u w:val="none"/>
          </w:rPr>
          <w:t>Weddenanciënniteit</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170D4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7.2.6</w:t>
        </w:r>
      </w:hyperlink>
    </w:p>
    <w:p w:rsidR="00F57184" w:rsidRPr="00AA1C3E" w:rsidRDefault="00861506" w:rsidP="009451E1">
      <w:pPr>
        <w:numPr>
          <w:ilvl w:val="0"/>
          <w:numId w:val="67"/>
        </w:numPr>
        <w:spacing w:line="276" w:lineRule="auto"/>
        <w:rPr>
          <w:rFonts w:cs="Arial"/>
          <w:sz w:val="18"/>
          <w:szCs w:val="18"/>
        </w:rPr>
      </w:pPr>
      <w:hyperlink w:anchor="_Schorsing_van_de" w:history="1">
        <w:r w:rsidR="00F57184" w:rsidRPr="00AA1C3E">
          <w:rPr>
            <w:rStyle w:val="Hyperlink"/>
            <w:rFonts w:cs="Arial"/>
            <w:color w:val="auto"/>
            <w:sz w:val="18"/>
            <w:szCs w:val="18"/>
            <w:u w:val="none"/>
          </w:rPr>
          <w:t xml:space="preserve">Arbeidsovereenkomst studenten - ziekte of ongeval </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F700F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F57184" w:rsidRPr="00AA1C3E">
          <w:rPr>
            <w:rStyle w:val="Hyperlink"/>
            <w:rFonts w:cs="Arial"/>
            <w:color w:val="auto"/>
            <w:sz w:val="18"/>
            <w:szCs w:val="18"/>
            <w:u w:val="none"/>
          </w:rPr>
          <w:t>9.7.12</w:t>
        </w:r>
      </w:hyperlink>
    </w:p>
    <w:p w:rsidR="00F57184" w:rsidRPr="00AA1C3E" w:rsidRDefault="00861506" w:rsidP="009451E1">
      <w:pPr>
        <w:numPr>
          <w:ilvl w:val="0"/>
          <w:numId w:val="67"/>
        </w:numPr>
        <w:spacing w:line="276" w:lineRule="auto"/>
        <w:rPr>
          <w:rFonts w:cs="Arial"/>
          <w:sz w:val="18"/>
          <w:szCs w:val="18"/>
        </w:rPr>
      </w:pPr>
      <w:hyperlink w:anchor="_Conventionele_schorsing" w:history="1">
        <w:r w:rsidR="00F57184" w:rsidRPr="00AA1C3E">
          <w:rPr>
            <w:rStyle w:val="Hyperlink"/>
            <w:rFonts w:cs="Arial"/>
            <w:color w:val="auto"/>
            <w:sz w:val="18"/>
            <w:szCs w:val="18"/>
            <w:u w:val="none"/>
          </w:rPr>
          <w:t>Bloedafname/afstaan beenmerg-organen-weefsels</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F57184" w:rsidRPr="00AA1C3E">
          <w:rPr>
            <w:rStyle w:val="Hyperlink"/>
            <w:rFonts w:cs="Arial"/>
            <w:color w:val="auto"/>
            <w:sz w:val="18"/>
            <w:szCs w:val="18"/>
            <w:u w:val="none"/>
          </w:rPr>
          <w:t>7.18</w:t>
        </w:r>
      </w:hyperlink>
    </w:p>
    <w:p w:rsidR="00F57184" w:rsidRPr="00AA1C3E" w:rsidRDefault="00861506" w:rsidP="009451E1">
      <w:pPr>
        <w:numPr>
          <w:ilvl w:val="0"/>
          <w:numId w:val="67"/>
        </w:numPr>
        <w:spacing w:line="276" w:lineRule="auto"/>
        <w:rPr>
          <w:rFonts w:cs="Arial"/>
          <w:sz w:val="18"/>
          <w:szCs w:val="18"/>
        </w:rPr>
      </w:pPr>
      <w:hyperlink w:anchor="_Klein_verlet" w:history="1">
        <w:r w:rsidR="00F57184" w:rsidRPr="00AA1C3E">
          <w:rPr>
            <w:rStyle w:val="Hyperlink"/>
            <w:rFonts w:cs="Arial"/>
            <w:color w:val="auto"/>
            <w:sz w:val="18"/>
            <w:szCs w:val="18"/>
            <w:u w:val="none"/>
          </w:rPr>
          <w:t>Communie</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170D46" w:rsidRPr="00AA1C3E">
          <w:rPr>
            <w:rStyle w:val="Hyperlink"/>
            <w:rFonts w:cs="Arial"/>
            <w:color w:val="auto"/>
            <w:sz w:val="18"/>
            <w:szCs w:val="18"/>
            <w:u w:val="none"/>
          </w:rPr>
          <w:tab/>
        </w:r>
        <w:r w:rsidR="00F57184" w:rsidRPr="00AA1C3E">
          <w:rPr>
            <w:rStyle w:val="Hyperlink"/>
            <w:rFonts w:cs="Arial"/>
            <w:color w:val="auto"/>
            <w:sz w:val="18"/>
            <w:szCs w:val="18"/>
            <w:u w:val="none"/>
          </w:rPr>
          <w:tab/>
          <w:t>7.17.1</w:t>
        </w:r>
      </w:hyperlink>
    </w:p>
    <w:p w:rsidR="00F57184" w:rsidRPr="00AA1C3E" w:rsidRDefault="00861506" w:rsidP="009451E1">
      <w:pPr>
        <w:numPr>
          <w:ilvl w:val="0"/>
          <w:numId w:val="67"/>
        </w:numPr>
        <w:spacing w:line="276" w:lineRule="auto"/>
        <w:rPr>
          <w:rFonts w:cs="Arial"/>
          <w:sz w:val="18"/>
          <w:szCs w:val="18"/>
        </w:rPr>
      </w:pPr>
      <w:hyperlink w:anchor="_Verlof_om_dwingende" w:history="1">
        <w:r w:rsidR="00F57184" w:rsidRPr="00AA1C3E">
          <w:rPr>
            <w:rStyle w:val="Hyperlink"/>
            <w:rFonts w:cs="Arial"/>
            <w:color w:val="auto"/>
            <w:sz w:val="18"/>
            <w:szCs w:val="18"/>
            <w:u w:val="none"/>
          </w:rPr>
          <w:t>Dwingende redenen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F700FE">
          <w:rPr>
            <w:rStyle w:val="Hyperlink"/>
            <w:rFonts w:cs="Arial"/>
            <w:color w:val="auto"/>
            <w:sz w:val="18"/>
            <w:szCs w:val="18"/>
            <w:u w:val="none"/>
          </w:rPr>
          <w:tab/>
        </w:r>
        <w:r w:rsidR="00B24F5B" w:rsidRPr="00AA1C3E">
          <w:rPr>
            <w:rStyle w:val="Hyperlink"/>
            <w:rFonts w:cs="Arial"/>
            <w:color w:val="auto"/>
            <w:sz w:val="18"/>
            <w:szCs w:val="18"/>
            <w:u w:val="none"/>
          </w:rPr>
          <w:tab/>
        </w:r>
        <w:r w:rsidR="00F57184" w:rsidRPr="00AA1C3E">
          <w:rPr>
            <w:rStyle w:val="Hyperlink"/>
            <w:rFonts w:cs="Arial"/>
            <w:color w:val="auto"/>
            <w:sz w:val="18"/>
            <w:szCs w:val="18"/>
            <w:u w:val="none"/>
          </w:rPr>
          <w:t>7.17.2</w:t>
        </w:r>
      </w:hyperlink>
    </w:p>
    <w:p w:rsidR="00F57184" w:rsidRPr="00AA1C3E" w:rsidRDefault="00861506" w:rsidP="009451E1">
      <w:pPr>
        <w:numPr>
          <w:ilvl w:val="0"/>
          <w:numId w:val="67"/>
        </w:numPr>
        <w:spacing w:line="276" w:lineRule="auto"/>
        <w:rPr>
          <w:rFonts w:cs="Arial"/>
          <w:sz w:val="18"/>
          <w:szCs w:val="18"/>
        </w:rPr>
      </w:pPr>
      <w:hyperlink w:anchor="_Educatief_verlof" w:history="1">
        <w:r w:rsidR="00F57184" w:rsidRPr="00AA1C3E">
          <w:rPr>
            <w:rStyle w:val="Hyperlink"/>
            <w:rFonts w:cs="Arial"/>
            <w:color w:val="auto"/>
            <w:sz w:val="18"/>
            <w:szCs w:val="18"/>
            <w:u w:val="none"/>
          </w:rPr>
          <w:t>Educatief 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7.13.1</w:t>
        </w:r>
      </w:hyperlink>
    </w:p>
    <w:p w:rsidR="00F57184" w:rsidRPr="00AA1C3E" w:rsidRDefault="00861506" w:rsidP="009451E1">
      <w:pPr>
        <w:numPr>
          <w:ilvl w:val="0"/>
          <w:numId w:val="67"/>
        </w:numPr>
        <w:spacing w:line="276" w:lineRule="auto"/>
        <w:rPr>
          <w:rFonts w:cs="Arial"/>
          <w:sz w:val="18"/>
          <w:szCs w:val="18"/>
        </w:rPr>
      </w:pPr>
      <w:hyperlink w:anchor="_Klein_verlet" w:history="1">
        <w:r w:rsidR="00F57184" w:rsidRPr="00AA1C3E">
          <w:rPr>
            <w:rStyle w:val="Hyperlink"/>
            <w:rFonts w:cs="Arial"/>
            <w:color w:val="auto"/>
            <w:sz w:val="18"/>
            <w:szCs w:val="18"/>
            <w:u w:val="none"/>
          </w:rPr>
          <w:t>Familieraad</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F57184" w:rsidRPr="00AA1C3E">
          <w:rPr>
            <w:rStyle w:val="Hyperlink"/>
            <w:rFonts w:cs="Arial"/>
            <w:color w:val="auto"/>
            <w:sz w:val="18"/>
            <w:szCs w:val="18"/>
            <w:u w:val="none"/>
          </w:rPr>
          <w:t>7.17.1</w:t>
        </w:r>
      </w:hyperlink>
    </w:p>
    <w:p w:rsidR="00F57184" w:rsidRPr="00AA1C3E" w:rsidRDefault="00861506" w:rsidP="009451E1">
      <w:pPr>
        <w:numPr>
          <w:ilvl w:val="0"/>
          <w:numId w:val="67"/>
        </w:numPr>
        <w:spacing w:line="276" w:lineRule="auto"/>
        <w:rPr>
          <w:rFonts w:cs="Arial"/>
          <w:sz w:val="18"/>
          <w:szCs w:val="18"/>
        </w:rPr>
      </w:pPr>
      <w:hyperlink w:anchor="_Feestdagen" w:history="1">
        <w:r w:rsidR="00F57184" w:rsidRPr="00AA1C3E">
          <w:rPr>
            <w:rStyle w:val="Hyperlink"/>
            <w:rFonts w:cs="Arial"/>
            <w:color w:val="auto"/>
            <w:sz w:val="18"/>
            <w:szCs w:val="18"/>
            <w:u w:val="none"/>
          </w:rPr>
          <w:t>Feestdagen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5.3.4</w:t>
        </w:r>
      </w:hyperlink>
    </w:p>
    <w:p w:rsidR="00F57184" w:rsidRPr="00AA1C3E" w:rsidRDefault="00861506" w:rsidP="009451E1">
      <w:pPr>
        <w:numPr>
          <w:ilvl w:val="0"/>
          <w:numId w:val="67"/>
        </w:numPr>
        <w:spacing w:line="276" w:lineRule="auto"/>
        <w:rPr>
          <w:rFonts w:cs="Arial"/>
          <w:sz w:val="18"/>
          <w:szCs w:val="18"/>
        </w:rPr>
      </w:pPr>
      <w:hyperlink w:anchor="_Gerechtelijke_oproepen" w:history="1">
        <w:r w:rsidR="00F57184" w:rsidRPr="00AA1C3E">
          <w:rPr>
            <w:rStyle w:val="Hyperlink"/>
            <w:rFonts w:cs="Arial"/>
            <w:color w:val="auto"/>
            <w:sz w:val="18"/>
            <w:szCs w:val="18"/>
            <w:u w:val="none"/>
          </w:rPr>
          <w:t>Gerechtelijke oproepen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F700FE">
          <w:rPr>
            <w:rStyle w:val="Hyperlink"/>
            <w:rFonts w:cs="Arial"/>
            <w:color w:val="auto"/>
            <w:sz w:val="18"/>
            <w:szCs w:val="18"/>
            <w:u w:val="none"/>
          </w:rPr>
          <w:tab/>
        </w:r>
        <w:r w:rsidR="00B24F5B" w:rsidRPr="00AA1C3E">
          <w:rPr>
            <w:rStyle w:val="Hyperlink"/>
            <w:rFonts w:cs="Arial"/>
            <w:color w:val="auto"/>
            <w:sz w:val="18"/>
            <w:szCs w:val="18"/>
            <w:u w:val="none"/>
          </w:rPr>
          <w:tab/>
        </w:r>
        <w:r w:rsidR="00F57184" w:rsidRPr="00AA1C3E">
          <w:rPr>
            <w:rStyle w:val="Hyperlink"/>
            <w:rFonts w:cs="Arial"/>
            <w:color w:val="auto"/>
            <w:sz w:val="18"/>
            <w:szCs w:val="18"/>
            <w:u w:val="none"/>
          </w:rPr>
          <w:t>7.11</w:t>
        </w:r>
      </w:hyperlink>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816E36" w:rsidRPr="00AA1C3E">
        <w:rPr>
          <w:rFonts w:cs="Arial"/>
          <w:sz w:val="18"/>
          <w:szCs w:val="18"/>
        </w:rPr>
        <w:instrText xml:space="preserve"> HYPERLINK  \l "_Klein_verlet" </w:instrText>
      </w:r>
      <w:r w:rsidRPr="00AA1C3E">
        <w:rPr>
          <w:rFonts w:cs="Arial"/>
          <w:sz w:val="18"/>
          <w:szCs w:val="18"/>
        </w:rPr>
        <w:fldChar w:fldCharType="separate"/>
      </w:r>
      <w:r w:rsidR="00F57184" w:rsidRPr="00AA1C3E">
        <w:rPr>
          <w:rStyle w:val="Hyperlink"/>
          <w:rFonts w:cs="Arial"/>
          <w:color w:val="auto"/>
          <w:sz w:val="18"/>
          <w:szCs w:val="18"/>
          <w:u w:val="none"/>
        </w:rPr>
        <w:t>Gerechtelijke oproepen nr. 12 Klein verlet</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7.17.1</w:t>
      </w:r>
    </w:p>
    <w:p w:rsidR="00F57184" w:rsidRPr="00AA1C3E" w:rsidRDefault="00F57184" w:rsidP="009451E1">
      <w:pPr>
        <w:numPr>
          <w:ilvl w:val="0"/>
          <w:numId w:val="67"/>
        </w:numPr>
        <w:spacing w:line="276" w:lineRule="auto"/>
        <w:rPr>
          <w:rFonts w:cs="Arial"/>
          <w:sz w:val="18"/>
          <w:szCs w:val="18"/>
        </w:rPr>
      </w:pPr>
      <w:r w:rsidRPr="00AA1C3E">
        <w:rPr>
          <w:rStyle w:val="Hyperlink"/>
          <w:rFonts w:cs="Arial"/>
          <w:color w:val="auto"/>
          <w:sz w:val="18"/>
          <w:szCs w:val="18"/>
          <w:u w:val="none"/>
        </w:rPr>
        <w:t>Huwelijk</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24F5B" w:rsidRPr="00AA1C3E">
        <w:rPr>
          <w:rStyle w:val="Hyperlink"/>
          <w:rFonts w:cs="Arial"/>
          <w:color w:val="auto"/>
          <w:sz w:val="18"/>
          <w:szCs w:val="18"/>
          <w:u w:val="none"/>
        </w:rPr>
        <w:tab/>
      </w:r>
      <w:r w:rsidRPr="00AA1C3E">
        <w:rPr>
          <w:rStyle w:val="Hyperlink"/>
          <w:rFonts w:cs="Arial"/>
          <w:color w:val="auto"/>
          <w:sz w:val="18"/>
          <w:szCs w:val="18"/>
          <w:u w:val="none"/>
        </w:rPr>
        <w:tab/>
        <w:t>7.17.1</w:t>
      </w:r>
      <w:r w:rsidR="0065280C" w:rsidRPr="00AA1C3E">
        <w:rPr>
          <w:rFonts w:cs="Arial"/>
          <w:sz w:val="18"/>
          <w:szCs w:val="18"/>
        </w:rPr>
        <w:fldChar w:fldCharType="end"/>
      </w:r>
    </w:p>
    <w:p w:rsidR="00F57184" w:rsidRPr="00AA1C3E" w:rsidRDefault="00F57184" w:rsidP="009451E1">
      <w:pPr>
        <w:numPr>
          <w:ilvl w:val="0"/>
          <w:numId w:val="67"/>
        </w:numPr>
        <w:spacing w:line="276" w:lineRule="auto"/>
        <w:rPr>
          <w:rFonts w:cs="Arial"/>
          <w:sz w:val="18"/>
          <w:szCs w:val="18"/>
        </w:rPr>
      </w:pPr>
      <w:r w:rsidRPr="00AA1C3E">
        <w:rPr>
          <w:rFonts w:cs="Arial"/>
          <w:sz w:val="18"/>
          <w:szCs w:val="18"/>
        </w:rPr>
        <w:t>Jaarlijkse vakantie</w:t>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Aantal_vakantiedagen" w:history="1">
        <w:r w:rsidR="00F57184" w:rsidRPr="00AA1C3E">
          <w:rPr>
            <w:rStyle w:val="Hyperlink"/>
            <w:rFonts w:ascii="Arial" w:hAnsi="Arial" w:cs="Arial"/>
            <w:color w:val="auto"/>
            <w:sz w:val="18"/>
            <w:szCs w:val="18"/>
            <w:u w:val="none"/>
          </w:rPr>
          <w:t>Aantal vakantiedagen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7.7.1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Arbeidsongeschiktheid_door_ziekte" w:history="1">
        <w:r w:rsidR="00F57184" w:rsidRPr="00AA1C3E">
          <w:rPr>
            <w:rStyle w:val="Hyperlink"/>
            <w:rFonts w:ascii="Arial" w:hAnsi="Arial" w:cs="Arial"/>
            <w:color w:val="auto"/>
            <w:sz w:val="18"/>
            <w:szCs w:val="18"/>
            <w:u w:val="none"/>
          </w:rPr>
          <w:t>Berekening van het aantal vakantiedagen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7.7.2</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geld_schoolverlaters" w:history="1">
        <w:r w:rsidR="00F57184" w:rsidRPr="00AA1C3E">
          <w:rPr>
            <w:rStyle w:val="Hyperlink"/>
            <w:rFonts w:ascii="Arial" w:hAnsi="Arial" w:cs="Arial"/>
            <w:color w:val="auto"/>
            <w:sz w:val="18"/>
            <w:szCs w:val="18"/>
            <w:u w:val="none"/>
          </w:rPr>
          <w:t>Schoolverlaters</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7.7.8</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regeling_1" w:history="1">
        <w:r w:rsidR="00F57184" w:rsidRPr="00AA1C3E">
          <w:rPr>
            <w:rStyle w:val="Hyperlink"/>
            <w:rFonts w:ascii="Arial" w:hAnsi="Arial" w:cs="Arial"/>
            <w:color w:val="auto"/>
            <w:sz w:val="18"/>
            <w:szCs w:val="18"/>
            <w:u w:val="none"/>
          </w:rPr>
          <w:t>Schorsing –Arbeidsongeschiktheid ziekte of ongeval</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7.2.7</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Arbeidsongeschiktheid_wegens_arbeid" w:history="1">
        <w:r w:rsidR="00F57184" w:rsidRPr="00AA1C3E">
          <w:rPr>
            <w:rStyle w:val="Hyperlink"/>
            <w:rFonts w:ascii="Arial" w:hAnsi="Arial" w:cs="Arial"/>
            <w:color w:val="auto"/>
            <w:sz w:val="18"/>
            <w:szCs w:val="18"/>
            <w:u w:val="none"/>
          </w:rPr>
          <w:t xml:space="preserve">Schorsing – Arbeidsongeval </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7.3</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Feestdagen" w:history="1">
        <w:r w:rsidR="00F57184" w:rsidRPr="00AA1C3E">
          <w:rPr>
            <w:rStyle w:val="Hyperlink"/>
            <w:rFonts w:ascii="Arial" w:hAnsi="Arial" w:cs="Arial"/>
            <w:color w:val="auto"/>
            <w:sz w:val="18"/>
            <w:szCs w:val="18"/>
            <w:u w:val="none"/>
          </w:rPr>
          <w:t>Schorsing – Feestdagen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5.3.4</w:t>
        </w:r>
      </w:hyperlink>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Jaarlijkse_vakantie" w:history="1">
        <w:r w:rsidR="00F57184" w:rsidRPr="0094584C">
          <w:rPr>
            <w:rStyle w:val="Hyperlink"/>
            <w:rFonts w:ascii="Arial" w:hAnsi="Arial" w:cs="Arial"/>
            <w:color w:val="auto"/>
            <w:sz w:val="18"/>
            <w:szCs w:val="18"/>
            <w:u w:val="none"/>
          </w:rPr>
          <w:t xml:space="preserve">Schorsing – Loopbaanonderbreking </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B24F5B" w:rsidRPr="0094584C">
          <w:rPr>
            <w:rStyle w:val="Hyperlink"/>
            <w:rFonts w:ascii="Arial" w:hAnsi="Arial" w:cs="Arial"/>
            <w:color w:val="auto"/>
            <w:sz w:val="18"/>
            <w:szCs w:val="18"/>
            <w:u w:val="none"/>
          </w:rPr>
          <w:tab/>
        </w:r>
        <w:r w:rsidR="00B24F5B" w:rsidRPr="0094584C">
          <w:rPr>
            <w:rStyle w:val="Hyperlink"/>
            <w:rFonts w:ascii="Arial" w:hAnsi="Arial" w:cs="Arial"/>
            <w:color w:val="auto"/>
            <w:sz w:val="18"/>
            <w:szCs w:val="18"/>
            <w:u w:val="none"/>
          </w:rPr>
          <w:tab/>
        </w:r>
        <w:r w:rsidR="00B24F5B" w:rsidRPr="0094584C">
          <w:rPr>
            <w:rStyle w:val="Hyperlink"/>
            <w:rFonts w:ascii="Arial" w:hAnsi="Arial" w:cs="Arial"/>
            <w:color w:val="auto"/>
            <w:sz w:val="18"/>
            <w:szCs w:val="18"/>
            <w:u w:val="none"/>
          </w:rPr>
          <w:tab/>
        </w:r>
        <w:r w:rsidR="00B24F5B" w:rsidRPr="0094584C">
          <w:rPr>
            <w:rStyle w:val="Hyperlink"/>
            <w:rFonts w:ascii="Arial" w:hAnsi="Arial" w:cs="Arial"/>
            <w:color w:val="auto"/>
            <w:sz w:val="18"/>
            <w:szCs w:val="18"/>
            <w:u w:val="none"/>
          </w:rPr>
          <w:tab/>
        </w:r>
        <w:r w:rsidR="00B24F5B" w:rsidRPr="0094584C">
          <w:rPr>
            <w:rStyle w:val="Hyperlink"/>
            <w:rFonts w:ascii="Arial" w:hAnsi="Arial" w:cs="Arial"/>
            <w:color w:val="auto"/>
            <w:sz w:val="18"/>
            <w:szCs w:val="18"/>
            <w:u w:val="none"/>
          </w:rPr>
          <w:tab/>
        </w:r>
        <w:r w:rsidR="00B24F5B" w:rsidRPr="0094584C">
          <w:rPr>
            <w:rStyle w:val="Hyperlink"/>
            <w:rFonts w:ascii="Arial" w:hAnsi="Arial" w:cs="Arial"/>
            <w:color w:val="auto"/>
            <w:sz w:val="18"/>
            <w:szCs w:val="18"/>
            <w:u w:val="none"/>
          </w:rPr>
          <w:tab/>
        </w:r>
        <w:r w:rsidR="00B24F5B"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B24F5B"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7.10.1</w:t>
        </w:r>
      </w:hyperlink>
      <w:r w:rsidR="0094584C" w:rsidRPr="0094584C">
        <w:rPr>
          <w:rFonts w:ascii="Arial" w:hAnsi="Arial" w:cs="Arial"/>
          <w:sz w:val="18"/>
          <w:szCs w:val="18"/>
        </w:rPr>
        <w:t>1</w:t>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regeling_3" w:history="1">
        <w:r w:rsidR="00F57184" w:rsidRPr="00AA1C3E">
          <w:rPr>
            <w:rStyle w:val="Hyperlink"/>
            <w:rFonts w:ascii="Arial" w:hAnsi="Arial" w:cs="Arial"/>
            <w:color w:val="auto"/>
            <w:sz w:val="18"/>
            <w:szCs w:val="18"/>
            <w:u w:val="none"/>
          </w:rPr>
          <w:t xml:space="preserve">Schorsing - Onvolledige arbeidsdag  </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7.1.5</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regeling_4" w:history="1">
        <w:r w:rsidR="00F57184" w:rsidRPr="00AA1C3E">
          <w:rPr>
            <w:rStyle w:val="Hyperlink"/>
            <w:rFonts w:ascii="Arial" w:hAnsi="Arial" w:cs="Arial"/>
            <w:color w:val="auto"/>
            <w:sz w:val="18"/>
            <w:szCs w:val="18"/>
            <w:u w:val="none"/>
          </w:rPr>
          <w:t>Schorsing -  Prenatale medische onderzoeken</w:t>
        </w:r>
        <w:r w:rsidR="00F57184" w:rsidRPr="00AA1C3E">
          <w:rPr>
            <w:rStyle w:val="Hyperlink"/>
            <w:rFonts w:ascii="Arial" w:hAnsi="Arial" w:cs="Arial"/>
            <w:color w:val="auto"/>
            <w:sz w:val="18"/>
            <w:szCs w:val="18"/>
            <w:u w:val="none"/>
          </w:rPr>
          <w:tab/>
          <w:t xml:space="preserve"> </w:t>
        </w:r>
        <w:r w:rsidR="00F57184"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7.5.3</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regeling_5" w:history="1">
        <w:r w:rsidR="00F57184" w:rsidRPr="00AA1C3E">
          <w:rPr>
            <w:rStyle w:val="Hyperlink"/>
            <w:rFonts w:ascii="Arial" w:hAnsi="Arial" w:cs="Arial"/>
            <w:color w:val="auto"/>
            <w:sz w:val="18"/>
            <w:szCs w:val="18"/>
            <w:u w:val="none"/>
          </w:rPr>
          <w:t>Schorsing - Voorbehoeds- of profylaxeverlof</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B24F5B"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7.6.7</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regeling_2" w:history="1">
        <w:r w:rsidR="00F57184" w:rsidRPr="00AA1C3E">
          <w:rPr>
            <w:rStyle w:val="Hyperlink"/>
            <w:rFonts w:ascii="Arial" w:hAnsi="Arial" w:cs="Arial"/>
            <w:color w:val="auto"/>
            <w:sz w:val="18"/>
            <w:szCs w:val="18"/>
            <w:u w:val="none"/>
          </w:rPr>
          <w:t xml:space="preserve">Schorsing – Zwangerschap </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7.4.7</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Overdracht_van_vakantie" w:history="1">
        <w:r w:rsidR="00F57184" w:rsidRPr="00AA1C3E">
          <w:rPr>
            <w:rStyle w:val="Hyperlink"/>
            <w:rFonts w:ascii="Arial" w:hAnsi="Arial" w:cs="Arial"/>
            <w:color w:val="auto"/>
            <w:sz w:val="18"/>
            <w:szCs w:val="18"/>
            <w:u w:val="none"/>
          </w:rPr>
          <w:t>Overdracht van vakantie</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7.7.4</w:t>
        </w:r>
      </w:hyperlink>
    </w:p>
    <w:p w:rsidR="00F57184" w:rsidRPr="00AA1C3E" w:rsidRDefault="0065280C" w:rsidP="009451E1">
      <w:pPr>
        <w:pStyle w:val="Lijstalinea"/>
        <w:numPr>
          <w:ilvl w:val="3"/>
          <w:numId w:val="67"/>
        </w:numPr>
        <w:spacing w:after="0"/>
        <w:ind w:left="1134" w:hanging="425"/>
        <w:rPr>
          <w:rStyle w:val="Hyperlink"/>
          <w:rFonts w:ascii="Arial" w:hAnsi="Arial" w:cs="Arial"/>
          <w:color w:val="auto"/>
          <w:sz w:val="18"/>
          <w:szCs w:val="18"/>
          <w:u w:val="none"/>
        </w:rPr>
      </w:pPr>
      <w:r w:rsidRPr="00AA1C3E">
        <w:rPr>
          <w:rFonts w:ascii="Arial" w:hAnsi="Arial" w:cs="Arial"/>
          <w:sz w:val="18"/>
          <w:szCs w:val="18"/>
        </w:rPr>
        <w:fldChar w:fldCharType="begin"/>
      </w:r>
      <w:r w:rsidR="00552DF1" w:rsidRPr="00AA1C3E">
        <w:rPr>
          <w:rFonts w:ascii="Arial" w:hAnsi="Arial" w:cs="Arial"/>
          <w:sz w:val="18"/>
          <w:szCs w:val="18"/>
        </w:rPr>
        <w:instrText xml:space="preserve"> HYPERLINK  \l "_Regeling_opname_van" </w:instrText>
      </w:r>
      <w:r w:rsidRPr="00AA1C3E">
        <w:rPr>
          <w:rFonts w:ascii="Arial" w:hAnsi="Arial" w:cs="Arial"/>
          <w:sz w:val="18"/>
          <w:szCs w:val="18"/>
        </w:rPr>
        <w:fldChar w:fldCharType="separate"/>
      </w:r>
      <w:r w:rsidR="00F57184" w:rsidRPr="00AA1C3E">
        <w:rPr>
          <w:rStyle w:val="Hyperlink"/>
          <w:rFonts w:ascii="Arial" w:hAnsi="Arial" w:cs="Arial"/>
          <w:color w:val="auto"/>
          <w:sz w:val="18"/>
          <w:szCs w:val="18"/>
          <w:u w:val="none"/>
        </w:rPr>
        <w:t xml:space="preserve">Opname van vakantiedagen bij beëindiging van de </w:t>
      </w:r>
    </w:p>
    <w:p w:rsidR="00F57184" w:rsidRPr="00AA1C3E" w:rsidRDefault="00F57184" w:rsidP="008819F6">
      <w:pPr>
        <w:pStyle w:val="Lijstalinea"/>
        <w:spacing w:after="0"/>
        <w:ind w:left="1134"/>
        <w:rPr>
          <w:rFonts w:ascii="Arial" w:hAnsi="Arial" w:cs="Arial"/>
          <w:sz w:val="18"/>
          <w:szCs w:val="18"/>
        </w:rPr>
      </w:pPr>
      <w:r w:rsidRPr="00AA1C3E">
        <w:rPr>
          <w:rStyle w:val="Hyperlink"/>
          <w:rFonts w:ascii="Arial" w:hAnsi="Arial" w:cs="Arial"/>
          <w:color w:val="auto"/>
          <w:sz w:val="18"/>
          <w:szCs w:val="18"/>
          <w:u w:val="none"/>
        </w:rPr>
        <w:t>arbeidsovereenkomst</w:t>
      </w:r>
      <w:r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r>
      <w:r w:rsidR="00552DF1" w:rsidRPr="00AA1C3E">
        <w:rPr>
          <w:rStyle w:val="Hyperlink"/>
          <w:rFonts w:ascii="Arial" w:hAnsi="Arial" w:cs="Arial"/>
          <w:color w:val="auto"/>
          <w:sz w:val="18"/>
          <w:szCs w:val="18"/>
          <w:u w:val="none"/>
        </w:rPr>
        <w:tab/>
        <w:t>7.7.5</w:t>
      </w:r>
      <w:r w:rsidR="0065280C" w:rsidRPr="00AA1C3E">
        <w:rPr>
          <w:rFonts w:ascii="Arial" w:hAnsi="Arial" w:cs="Arial"/>
          <w:sz w:val="18"/>
          <w:szCs w:val="18"/>
        </w:rPr>
        <w:fldChar w:fldCharType="end"/>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Busbegeleiders" w:history="1">
        <w:r w:rsidR="00F57184" w:rsidRPr="00AA1C3E">
          <w:rPr>
            <w:rStyle w:val="Hyperlink"/>
            <w:rFonts w:ascii="Arial" w:hAnsi="Arial" w:cs="Arial"/>
            <w:color w:val="auto"/>
            <w:sz w:val="18"/>
            <w:szCs w:val="18"/>
            <w:u w:val="none"/>
          </w:rPr>
          <w:t>Vakantiegeld Busbegeleiders</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902F1E"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7.7.7</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Contractuele_MVD’ers" w:history="1">
        <w:r w:rsidR="00F57184" w:rsidRPr="00AA1C3E">
          <w:rPr>
            <w:rStyle w:val="Hyperlink"/>
            <w:rFonts w:ascii="Arial" w:hAnsi="Arial" w:cs="Arial"/>
            <w:color w:val="auto"/>
            <w:sz w:val="18"/>
            <w:szCs w:val="18"/>
            <w:u w:val="none"/>
          </w:rPr>
          <w:t>Vakantiegeld MVD’ers</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7.7.7</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geld_-_Principes" w:history="1">
        <w:r w:rsidR="00F57184" w:rsidRPr="00AA1C3E">
          <w:rPr>
            <w:rStyle w:val="Hyperlink"/>
            <w:rFonts w:ascii="Arial" w:hAnsi="Arial" w:cs="Arial"/>
            <w:color w:val="auto"/>
            <w:sz w:val="18"/>
            <w:szCs w:val="18"/>
            <w:u w:val="none"/>
          </w:rPr>
          <w:t>Vakantiegeld – Principes</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7.7.6</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Wijze_van_opname" w:history="1">
        <w:r w:rsidR="00F57184" w:rsidRPr="00AA1C3E">
          <w:rPr>
            <w:rStyle w:val="Hyperlink"/>
            <w:rFonts w:ascii="Arial" w:hAnsi="Arial" w:cs="Arial"/>
            <w:color w:val="auto"/>
            <w:sz w:val="18"/>
            <w:szCs w:val="18"/>
            <w:u w:val="none"/>
          </w:rPr>
          <w:t>Wijze van opname van de vakantiedagen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657B38"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7.7.3</w:t>
        </w:r>
      </w:hyperlink>
    </w:p>
    <w:p w:rsidR="00F57184" w:rsidRPr="00AA1C3E" w:rsidRDefault="00861506" w:rsidP="009451E1">
      <w:pPr>
        <w:numPr>
          <w:ilvl w:val="0"/>
          <w:numId w:val="67"/>
        </w:numPr>
        <w:spacing w:line="276" w:lineRule="auto"/>
        <w:rPr>
          <w:rFonts w:cs="Arial"/>
          <w:sz w:val="18"/>
          <w:szCs w:val="18"/>
        </w:rPr>
      </w:pPr>
      <w:hyperlink w:anchor="_Derde_geval:_kiesrecht" w:history="1">
        <w:r w:rsidR="00F57184" w:rsidRPr="00AA1C3E">
          <w:rPr>
            <w:rStyle w:val="Hyperlink"/>
            <w:rFonts w:cs="Arial"/>
            <w:color w:val="auto"/>
            <w:sz w:val="18"/>
            <w:szCs w:val="18"/>
            <w:u w:val="none"/>
          </w:rPr>
          <w:t>Kiesplicht</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F700FE">
          <w:rPr>
            <w:rStyle w:val="Hyperlink"/>
            <w:rFonts w:cs="Arial"/>
            <w:color w:val="auto"/>
            <w:sz w:val="18"/>
            <w:szCs w:val="18"/>
            <w:u w:val="none"/>
          </w:rPr>
          <w:tab/>
        </w:r>
        <w:r w:rsidR="00657B38" w:rsidRPr="00AA1C3E">
          <w:rPr>
            <w:rStyle w:val="Hyperlink"/>
            <w:rFonts w:cs="Arial"/>
            <w:color w:val="auto"/>
            <w:sz w:val="18"/>
            <w:szCs w:val="18"/>
            <w:u w:val="none"/>
          </w:rPr>
          <w:tab/>
        </w:r>
        <w:r w:rsidR="00F57184" w:rsidRPr="00AA1C3E">
          <w:rPr>
            <w:rStyle w:val="Hyperlink"/>
            <w:rFonts w:cs="Arial"/>
            <w:color w:val="auto"/>
            <w:sz w:val="18"/>
            <w:szCs w:val="18"/>
            <w:u w:val="none"/>
          </w:rPr>
          <w:t>7.1.3</w:t>
        </w:r>
      </w:hyperlink>
    </w:p>
    <w:p w:rsidR="00F57184" w:rsidRPr="00AA1C3E" w:rsidRDefault="00F57184" w:rsidP="009451E1">
      <w:pPr>
        <w:numPr>
          <w:ilvl w:val="0"/>
          <w:numId w:val="67"/>
        </w:numPr>
        <w:spacing w:line="276" w:lineRule="auto"/>
        <w:rPr>
          <w:rFonts w:cs="Arial"/>
          <w:sz w:val="18"/>
          <w:szCs w:val="18"/>
        </w:rPr>
      </w:pPr>
      <w:r w:rsidRPr="00AA1C3E">
        <w:rPr>
          <w:rFonts w:cs="Arial"/>
          <w:sz w:val="18"/>
          <w:szCs w:val="18"/>
        </w:rPr>
        <w:t>Loopbaanonderbreking</w:t>
      </w:r>
    </w:p>
    <w:p w:rsidR="002E452C" w:rsidRPr="00F02423" w:rsidRDefault="00861506" w:rsidP="002E452C">
      <w:pPr>
        <w:rPr>
          <w:rFonts w:cs="Arial"/>
          <w:b/>
          <w:sz w:val="28"/>
          <w:szCs w:val="28"/>
          <w:u w:val="single"/>
          <w:lang w:val="en-US"/>
        </w:rPr>
      </w:pPr>
      <w:hyperlink w:anchor="_A" w:history="1">
        <w:r w:rsidR="002E452C" w:rsidRPr="00F02423">
          <w:rPr>
            <w:rStyle w:val="Hyperlink"/>
            <w:rFonts w:cs="Arial"/>
            <w:b/>
            <w:color w:val="auto"/>
            <w:sz w:val="28"/>
            <w:szCs w:val="28"/>
            <w:lang w:val="en-US"/>
          </w:rPr>
          <w:t>A</w:t>
        </w:r>
      </w:hyperlink>
      <w:r w:rsidR="002E452C" w:rsidRPr="00F02423">
        <w:rPr>
          <w:rFonts w:cs="Arial"/>
          <w:b/>
          <w:sz w:val="28"/>
          <w:szCs w:val="28"/>
          <w:u w:val="single"/>
          <w:lang w:val="en-US"/>
        </w:rPr>
        <w:t xml:space="preserve">  </w:t>
      </w:r>
      <w:hyperlink w:anchor="_B" w:history="1">
        <w:r w:rsidR="002E452C" w:rsidRPr="00F02423">
          <w:rPr>
            <w:rStyle w:val="Hyperlink"/>
            <w:rFonts w:cs="Arial"/>
            <w:b/>
            <w:color w:val="auto"/>
            <w:sz w:val="28"/>
            <w:szCs w:val="28"/>
            <w:lang w:val="en-US"/>
          </w:rPr>
          <w:t>B</w:t>
        </w:r>
      </w:hyperlink>
      <w:r w:rsidR="002E452C" w:rsidRPr="00F02423">
        <w:rPr>
          <w:rFonts w:cs="Arial"/>
          <w:b/>
          <w:sz w:val="28"/>
          <w:szCs w:val="28"/>
          <w:u w:val="single"/>
          <w:lang w:val="en-US"/>
        </w:rPr>
        <w:t xml:space="preserve">  </w:t>
      </w:r>
      <w:hyperlink w:anchor="_C" w:history="1">
        <w:r w:rsidR="002E452C" w:rsidRPr="00F02423">
          <w:rPr>
            <w:rStyle w:val="Hyperlink"/>
            <w:rFonts w:cs="Arial"/>
            <w:b/>
            <w:color w:val="auto"/>
            <w:sz w:val="28"/>
            <w:szCs w:val="28"/>
            <w:lang w:val="en-US"/>
          </w:rPr>
          <w:t>C</w:t>
        </w:r>
      </w:hyperlink>
      <w:r w:rsidR="002E452C" w:rsidRPr="00F02423">
        <w:rPr>
          <w:rFonts w:cs="Arial"/>
          <w:b/>
          <w:sz w:val="28"/>
          <w:szCs w:val="28"/>
          <w:u w:val="single"/>
          <w:lang w:val="en-US"/>
        </w:rPr>
        <w:t xml:space="preserve">  </w:t>
      </w:r>
      <w:hyperlink w:anchor="_D" w:history="1">
        <w:r w:rsidR="002E452C" w:rsidRPr="00F02423">
          <w:rPr>
            <w:rStyle w:val="Hyperlink"/>
            <w:rFonts w:cs="Arial"/>
            <w:b/>
            <w:color w:val="auto"/>
            <w:sz w:val="28"/>
            <w:szCs w:val="28"/>
            <w:lang w:val="en-US"/>
          </w:rPr>
          <w:t>D</w:t>
        </w:r>
      </w:hyperlink>
      <w:r w:rsidR="002E452C" w:rsidRPr="00F02423">
        <w:rPr>
          <w:rFonts w:cs="Arial"/>
          <w:b/>
          <w:sz w:val="28"/>
          <w:szCs w:val="28"/>
          <w:u w:val="single"/>
          <w:lang w:val="en-US"/>
        </w:rPr>
        <w:t xml:space="preserve">  </w:t>
      </w:r>
      <w:hyperlink w:anchor="_E" w:history="1">
        <w:r w:rsidR="002E452C" w:rsidRPr="00F02423">
          <w:rPr>
            <w:rStyle w:val="Hyperlink"/>
            <w:rFonts w:cs="Arial"/>
            <w:b/>
            <w:color w:val="auto"/>
            <w:sz w:val="28"/>
            <w:szCs w:val="28"/>
            <w:lang w:val="en-US"/>
          </w:rPr>
          <w:t>E</w:t>
        </w:r>
      </w:hyperlink>
      <w:r w:rsidR="002E452C" w:rsidRPr="00F02423">
        <w:rPr>
          <w:rFonts w:cs="Arial"/>
          <w:b/>
          <w:sz w:val="28"/>
          <w:szCs w:val="28"/>
          <w:u w:val="single"/>
          <w:lang w:val="en-US"/>
        </w:rPr>
        <w:t xml:space="preserve">  </w:t>
      </w:r>
      <w:hyperlink w:anchor="_F" w:history="1">
        <w:r w:rsidR="002E452C" w:rsidRPr="00F02423">
          <w:rPr>
            <w:rStyle w:val="Hyperlink"/>
            <w:rFonts w:cs="Arial"/>
            <w:b/>
            <w:color w:val="auto"/>
            <w:sz w:val="28"/>
            <w:szCs w:val="28"/>
            <w:lang w:val="en-US"/>
          </w:rPr>
          <w:t>F</w:t>
        </w:r>
      </w:hyperlink>
      <w:r w:rsidR="002E452C" w:rsidRPr="00F02423">
        <w:rPr>
          <w:rFonts w:cs="Arial"/>
          <w:b/>
          <w:sz w:val="28"/>
          <w:szCs w:val="28"/>
          <w:u w:val="single"/>
          <w:lang w:val="en-US"/>
        </w:rPr>
        <w:t xml:space="preserve">  </w:t>
      </w:r>
      <w:hyperlink w:anchor="_G" w:history="1">
        <w:r w:rsidR="002E452C" w:rsidRPr="00F02423">
          <w:rPr>
            <w:rStyle w:val="Hyperlink"/>
            <w:rFonts w:cs="Arial"/>
            <w:b/>
            <w:color w:val="auto"/>
            <w:sz w:val="28"/>
            <w:szCs w:val="28"/>
            <w:lang w:val="en-US"/>
          </w:rPr>
          <w:t>G</w:t>
        </w:r>
      </w:hyperlink>
      <w:r w:rsidR="002E452C" w:rsidRPr="00F02423">
        <w:rPr>
          <w:rFonts w:cs="Arial"/>
          <w:b/>
          <w:sz w:val="28"/>
          <w:szCs w:val="28"/>
          <w:u w:val="single"/>
          <w:lang w:val="en-US"/>
        </w:rPr>
        <w:t xml:space="preserve">  </w:t>
      </w:r>
      <w:hyperlink w:anchor="_H" w:history="1">
        <w:r w:rsidR="002E452C" w:rsidRPr="00F02423">
          <w:rPr>
            <w:rStyle w:val="Hyperlink"/>
            <w:rFonts w:cs="Arial"/>
            <w:b/>
            <w:color w:val="auto"/>
            <w:sz w:val="28"/>
            <w:szCs w:val="28"/>
            <w:lang w:val="en-US"/>
          </w:rPr>
          <w:t>H</w:t>
        </w:r>
      </w:hyperlink>
      <w:r w:rsidR="002E452C" w:rsidRPr="00F02423">
        <w:rPr>
          <w:rFonts w:cs="Arial"/>
          <w:b/>
          <w:sz w:val="28"/>
          <w:szCs w:val="28"/>
          <w:u w:val="single"/>
          <w:lang w:val="en-US"/>
        </w:rPr>
        <w:t xml:space="preserve">  </w:t>
      </w:r>
      <w:hyperlink w:anchor="_I" w:history="1">
        <w:r w:rsidR="002E452C" w:rsidRPr="00F02423">
          <w:rPr>
            <w:rStyle w:val="Hyperlink"/>
            <w:rFonts w:cs="Arial"/>
            <w:b/>
            <w:color w:val="auto"/>
            <w:sz w:val="28"/>
            <w:szCs w:val="28"/>
            <w:lang w:val="en-US"/>
          </w:rPr>
          <w:t>I</w:t>
        </w:r>
      </w:hyperlink>
      <w:r w:rsidR="002E452C" w:rsidRPr="00F02423">
        <w:rPr>
          <w:rFonts w:cs="Arial"/>
          <w:b/>
          <w:sz w:val="28"/>
          <w:szCs w:val="28"/>
          <w:u w:val="single"/>
          <w:lang w:val="en-US"/>
        </w:rPr>
        <w:t xml:space="preserve">  </w:t>
      </w:r>
      <w:hyperlink w:anchor="_J" w:history="1">
        <w:r w:rsidR="002E452C" w:rsidRPr="00F02423">
          <w:rPr>
            <w:rStyle w:val="Hyperlink"/>
            <w:rFonts w:cs="Arial"/>
            <w:b/>
            <w:color w:val="auto"/>
            <w:sz w:val="28"/>
            <w:szCs w:val="28"/>
            <w:lang w:val="en-US"/>
          </w:rPr>
          <w:t>J</w:t>
        </w:r>
      </w:hyperlink>
      <w:r w:rsidR="002E452C" w:rsidRPr="00F02423">
        <w:rPr>
          <w:rFonts w:cs="Arial"/>
          <w:b/>
          <w:sz w:val="28"/>
          <w:szCs w:val="28"/>
          <w:u w:val="single"/>
          <w:lang w:val="en-US"/>
        </w:rPr>
        <w:t xml:space="preserve">  </w:t>
      </w:r>
      <w:hyperlink w:anchor="_K" w:history="1">
        <w:r w:rsidR="002E452C" w:rsidRPr="00F02423">
          <w:rPr>
            <w:rStyle w:val="Hyperlink"/>
            <w:rFonts w:cs="Arial"/>
            <w:b/>
            <w:color w:val="auto"/>
            <w:sz w:val="28"/>
            <w:szCs w:val="28"/>
            <w:lang w:val="en-US"/>
          </w:rPr>
          <w:t>K</w:t>
        </w:r>
      </w:hyperlink>
      <w:r w:rsidR="002E452C" w:rsidRPr="00F02423">
        <w:rPr>
          <w:rFonts w:cs="Arial"/>
          <w:b/>
          <w:sz w:val="28"/>
          <w:szCs w:val="28"/>
          <w:u w:val="single"/>
          <w:lang w:val="en-US"/>
        </w:rPr>
        <w:t xml:space="preserve">  </w:t>
      </w:r>
      <w:hyperlink w:anchor="_L" w:history="1">
        <w:r w:rsidR="002E452C" w:rsidRPr="00F02423">
          <w:rPr>
            <w:rStyle w:val="Hyperlink"/>
            <w:rFonts w:cs="Arial"/>
            <w:b/>
            <w:color w:val="auto"/>
            <w:sz w:val="28"/>
            <w:szCs w:val="28"/>
            <w:lang w:val="en-US"/>
          </w:rPr>
          <w:t>L</w:t>
        </w:r>
      </w:hyperlink>
      <w:r w:rsidR="002E452C" w:rsidRPr="00F02423">
        <w:rPr>
          <w:rFonts w:cs="Arial"/>
          <w:b/>
          <w:sz w:val="28"/>
          <w:szCs w:val="28"/>
          <w:u w:val="single"/>
          <w:lang w:val="en-US"/>
        </w:rPr>
        <w:t xml:space="preserve">  </w:t>
      </w:r>
      <w:hyperlink w:anchor="_M" w:history="1">
        <w:r w:rsidR="002E452C" w:rsidRPr="00F02423">
          <w:rPr>
            <w:rStyle w:val="Hyperlink"/>
            <w:rFonts w:cs="Arial"/>
            <w:b/>
            <w:color w:val="auto"/>
            <w:sz w:val="28"/>
            <w:szCs w:val="28"/>
            <w:lang w:val="en-US"/>
          </w:rPr>
          <w:t>M</w:t>
        </w:r>
      </w:hyperlink>
      <w:r w:rsidR="002E452C" w:rsidRPr="00F02423">
        <w:rPr>
          <w:rFonts w:cs="Arial"/>
          <w:b/>
          <w:sz w:val="28"/>
          <w:szCs w:val="28"/>
          <w:u w:val="single"/>
          <w:lang w:val="en-US"/>
        </w:rPr>
        <w:t xml:space="preserve">  </w:t>
      </w:r>
      <w:hyperlink w:anchor="_N" w:history="1">
        <w:r w:rsidR="002E452C" w:rsidRPr="00F02423">
          <w:rPr>
            <w:rStyle w:val="Hyperlink"/>
            <w:rFonts w:cs="Arial"/>
            <w:b/>
            <w:color w:val="auto"/>
            <w:sz w:val="28"/>
            <w:szCs w:val="28"/>
            <w:lang w:val="en-US"/>
          </w:rPr>
          <w:t>N</w:t>
        </w:r>
      </w:hyperlink>
      <w:r w:rsidR="002E452C" w:rsidRPr="00F02423">
        <w:rPr>
          <w:rFonts w:cs="Arial"/>
          <w:b/>
          <w:sz w:val="28"/>
          <w:szCs w:val="28"/>
          <w:u w:val="single"/>
          <w:lang w:val="en-US"/>
        </w:rPr>
        <w:t xml:space="preserve">  </w:t>
      </w:r>
      <w:hyperlink w:anchor="_O" w:history="1">
        <w:r w:rsidR="002E452C" w:rsidRPr="00F02423">
          <w:rPr>
            <w:rStyle w:val="Hyperlink"/>
            <w:rFonts w:cs="Arial"/>
            <w:b/>
            <w:color w:val="auto"/>
            <w:sz w:val="28"/>
            <w:szCs w:val="28"/>
            <w:lang w:val="en-US"/>
          </w:rPr>
          <w:t>O</w:t>
        </w:r>
      </w:hyperlink>
      <w:r w:rsidR="002E452C" w:rsidRPr="00F02423">
        <w:rPr>
          <w:rFonts w:cs="Arial"/>
          <w:b/>
          <w:sz w:val="28"/>
          <w:szCs w:val="28"/>
          <w:u w:val="single"/>
          <w:lang w:val="en-US"/>
        </w:rPr>
        <w:t xml:space="preserve">  </w:t>
      </w:r>
      <w:hyperlink w:anchor="_P" w:history="1">
        <w:r w:rsidR="002E452C" w:rsidRPr="00F02423">
          <w:rPr>
            <w:rStyle w:val="Hyperlink"/>
            <w:rFonts w:cs="Arial"/>
            <w:b/>
            <w:color w:val="auto"/>
            <w:sz w:val="28"/>
            <w:szCs w:val="28"/>
            <w:lang w:val="en-US"/>
          </w:rPr>
          <w:t>P</w:t>
        </w:r>
      </w:hyperlink>
      <w:r w:rsidR="002E452C" w:rsidRPr="00F02423">
        <w:rPr>
          <w:rFonts w:cs="Arial"/>
          <w:b/>
          <w:sz w:val="28"/>
          <w:szCs w:val="28"/>
          <w:u w:val="single"/>
          <w:lang w:val="en-US"/>
        </w:rPr>
        <w:t xml:space="preserve">  Q  </w:t>
      </w:r>
      <w:hyperlink w:anchor="_R" w:history="1">
        <w:r w:rsidR="002E452C" w:rsidRPr="00F02423">
          <w:rPr>
            <w:rStyle w:val="Hyperlink"/>
            <w:rFonts w:cs="Arial"/>
            <w:b/>
            <w:color w:val="auto"/>
            <w:sz w:val="28"/>
            <w:szCs w:val="28"/>
            <w:lang w:val="en-US"/>
          </w:rPr>
          <w:t>R</w:t>
        </w:r>
      </w:hyperlink>
      <w:r w:rsidR="002E452C" w:rsidRPr="00F02423">
        <w:rPr>
          <w:rFonts w:cs="Arial"/>
          <w:b/>
          <w:sz w:val="28"/>
          <w:szCs w:val="28"/>
          <w:u w:val="single"/>
          <w:lang w:val="en-US"/>
        </w:rPr>
        <w:t xml:space="preserve">  </w:t>
      </w:r>
      <w:hyperlink w:anchor="_S" w:history="1">
        <w:r w:rsidR="002E452C" w:rsidRPr="00F02423">
          <w:rPr>
            <w:rStyle w:val="Hyperlink"/>
            <w:rFonts w:cs="Arial"/>
            <w:b/>
            <w:color w:val="auto"/>
            <w:sz w:val="28"/>
            <w:szCs w:val="28"/>
            <w:lang w:val="en-US"/>
          </w:rPr>
          <w:t>S</w:t>
        </w:r>
      </w:hyperlink>
      <w:r w:rsidR="002E452C" w:rsidRPr="00F02423">
        <w:rPr>
          <w:rFonts w:cs="Arial"/>
          <w:b/>
          <w:sz w:val="28"/>
          <w:szCs w:val="28"/>
          <w:u w:val="single"/>
          <w:lang w:val="en-US"/>
        </w:rPr>
        <w:t xml:space="preserve">  </w:t>
      </w:r>
      <w:hyperlink w:anchor="_T" w:history="1">
        <w:r w:rsidR="002E452C" w:rsidRPr="00F02423">
          <w:rPr>
            <w:rStyle w:val="Hyperlink"/>
            <w:rFonts w:cs="Arial"/>
            <w:b/>
            <w:color w:val="auto"/>
            <w:sz w:val="28"/>
            <w:szCs w:val="28"/>
            <w:lang w:val="en-US"/>
          </w:rPr>
          <w:t>T</w:t>
        </w:r>
      </w:hyperlink>
      <w:r w:rsidR="002E452C" w:rsidRPr="00F02423">
        <w:rPr>
          <w:rFonts w:cs="Arial"/>
          <w:b/>
          <w:sz w:val="28"/>
          <w:szCs w:val="28"/>
          <w:u w:val="single"/>
          <w:lang w:val="en-US"/>
        </w:rPr>
        <w:t xml:space="preserve">  </w:t>
      </w:r>
      <w:hyperlink w:anchor="_U" w:history="1">
        <w:r w:rsidR="002E452C" w:rsidRPr="00F02423">
          <w:rPr>
            <w:rStyle w:val="Hyperlink"/>
            <w:rFonts w:cs="Arial"/>
            <w:b/>
            <w:color w:val="auto"/>
            <w:sz w:val="28"/>
            <w:szCs w:val="28"/>
            <w:lang w:val="en-US"/>
          </w:rPr>
          <w:t>U</w:t>
        </w:r>
      </w:hyperlink>
      <w:r w:rsidR="002E452C" w:rsidRPr="00F02423">
        <w:rPr>
          <w:rFonts w:cs="Arial"/>
          <w:b/>
          <w:sz w:val="28"/>
          <w:szCs w:val="28"/>
          <w:u w:val="single"/>
          <w:lang w:val="en-US"/>
        </w:rPr>
        <w:t xml:space="preserve">  </w:t>
      </w:r>
      <w:hyperlink w:anchor="_V" w:history="1">
        <w:r w:rsidR="002E452C" w:rsidRPr="00F02423">
          <w:rPr>
            <w:rStyle w:val="Hyperlink"/>
            <w:rFonts w:cs="Arial"/>
            <w:b/>
            <w:color w:val="auto"/>
            <w:sz w:val="28"/>
            <w:szCs w:val="28"/>
            <w:lang w:val="en-US"/>
          </w:rPr>
          <w:t>V</w:t>
        </w:r>
      </w:hyperlink>
      <w:r w:rsidR="002E452C" w:rsidRPr="00F02423">
        <w:rPr>
          <w:rFonts w:cs="Arial"/>
          <w:b/>
          <w:sz w:val="28"/>
          <w:szCs w:val="28"/>
          <w:u w:val="single"/>
          <w:lang w:val="en-US"/>
        </w:rPr>
        <w:t xml:space="preserve">  </w:t>
      </w:r>
      <w:hyperlink w:anchor="_W" w:history="1">
        <w:r w:rsidR="002E452C" w:rsidRPr="00F02423">
          <w:rPr>
            <w:rStyle w:val="Hyperlink"/>
            <w:rFonts w:cs="Arial"/>
            <w:b/>
            <w:color w:val="auto"/>
            <w:sz w:val="28"/>
            <w:szCs w:val="28"/>
            <w:lang w:val="en-US"/>
          </w:rPr>
          <w:t>W</w:t>
        </w:r>
      </w:hyperlink>
      <w:r w:rsidR="002E452C" w:rsidRPr="00F02423">
        <w:rPr>
          <w:rFonts w:cs="Arial"/>
          <w:b/>
          <w:sz w:val="28"/>
          <w:szCs w:val="28"/>
          <w:u w:val="single"/>
          <w:lang w:val="en-US"/>
        </w:rPr>
        <w:t xml:space="preserve">  X  Y  </w:t>
      </w:r>
      <w:hyperlink w:anchor="_Z" w:history="1">
        <w:r w:rsidR="002E452C" w:rsidRPr="00F02423">
          <w:rPr>
            <w:rStyle w:val="Hyperlink"/>
            <w:rFonts w:cs="Arial"/>
            <w:b/>
            <w:color w:val="auto"/>
            <w:sz w:val="28"/>
            <w:szCs w:val="28"/>
            <w:lang w:val="en-US"/>
          </w:rPr>
          <w:t>Z</w:t>
        </w:r>
      </w:hyperlink>
    </w:p>
    <w:p w:rsidR="002E452C" w:rsidRPr="00F02423" w:rsidRDefault="002E452C" w:rsidP="002E452C">
      <w:pPr>
        <w:pStyle w:val="Lijstalinea"/>
        <w:spacing w:after="0"/>
        <w:ind w:left="1134"/>
        <w:rPr>
          <w:rFonts w:ascii="Arial" w:hAnsi="Arial" w:cs="Arial"/>
          <w:sz w:val="18"/>
          <w:szCs w:val="18"/>
          <w:lang w:val="en-US"/>
        </w:rPr>
      </w:pP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Aanmoedigingspremie_van_de" w:history="1">
        <w:r w:rsidR="00F57184" w:rsidRPr="0094584C">
          <w:rPr>
            <w:rStyle w:val="Hyperlink"/>
            <w:rFonts w:ascii="Arial" w:hAnsi="Arial" w:cs="Arial"/>
            <w:color w:val="auto"/>
            <w:sz w:val="18"/>
            <w:szCs w:val="18"/>
            <w:u w:val="none"/>
          </w:rPr>
          <w:t>Aanmoedigingspremie van de Vlaamse Regering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7.10.</w:t>
        </w:r>
      </w:hyperlink>
      <w:r w:rsidR="0094584C" w:rsidRPr="0094584C">
        <w:rPr>
          <w:rFonts w:ascii="Arial" w:hAnsi="Arial" w:cs="Arial"/>
          <w:sz w:val="18"/>
          <w:szCs w:val="18"/>
        </w:rPr>
        <w:t>8</w:t>
      </w:r>
    </w:p>
    <w:p w:rsidR="00F57184" w:rsidRPr="0094584C" w:rsidRDefault="0065280C" w:rsidP="009451E1">
      <w:pPr>
        <w:pStyle w:val="Lijstalinea"/>
        <w:numPr>
          <w:ilvl w:val="3"/>
          <w:numId w:val="67"/>
        </w:numPr>
        <w:spacing w:after="0"/>
        <w:ind w:left="1134" w:hanging="425"/>
        <w:rPr>
          <w:rStyle w:val="Hyperlink"/>
          <w:rFonts w:ascii="Arial" w:hAnsi="Arial" w:cs="Arial"/>
          <w:color w:val="auto"/>
          <w:sz w:val="18"/>
          <w:szCs w:val="18"/>
          <w:u w:val="none"/>
        </w:rPr>
      </w:pPr>
      <w:r w:rsidRPr="0094584C">
        <w:rPr>
          <w:rFonts w:ascii="Arial" w:hAnsi="Arial" w:cs="Arial"/>
          <w:sz w:val="18"/>
          <w:szCs w:val="18"/>
        </w:rPr>
        <w:fldChar w:fldCharType="begin"/>
      </w:r>
      <w:r w:rsidR="006F17E7" w:rsidRPr="0094584C">
        <w:rPr>
          <w:rFonts w:ascii="Arial" w:hAnsi="Arial" w:cs="Arial"/>
          <w:sz w:val="18"/>
          <w:szCs w:val="18"/>
        </w:rPr>
        <w:instrText xml:space="preserve"> HYPERLINK  \l "_Principes_1" </w:instrText>
      </w:r>
      <w:r w:rsidRPr="0094584C">
        <w:rPr>
          <w:rFonts w:ascii="Arial" w:hAnsi="Arial" w:cs="Arial"/>
          <w:sz w:val="18"/>
          <w:szCs w:val="18"/>
        </w:rPr>
        <w:fldChar w:fldCharType="separate"/>
      </w:r>
      <w:r w:rsidR="00F57184" w:rsidRPr="0094584C">
        <w:rPr>
          <w:rStyle w:val="Hyperlink"/>
          <w:rFonts w:ascii="Arial" w:hAnsi="Arial" w:cs="Arial"/>
          <w:color w:val="auto"/>
          <w:sz w:val="18"/>
          <w:szCs w:val="18"/>
          <w:u w:val="none"/>
        </w:rPr>
        <w:t>Beroepsloopbaanvermindering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7.10.</w:t>
      </w:r>
      <w:r w:rsidR="00E765A8">
        <w:rPr>
          <w:rStyle w:val="Hyperlink"/>
          <w:rFonts w:ascii="Arial" w:hAnsi="Arial" w:cs="Arial"/>
          <w:color w:val="auto"/>
          <w:sz w:val="18"/>
          <w:szCs w:val="18"/>
          <w:u w:val="none"/>
        </w:rPr>
        <w:t>2</w:t>
      </w:r>
    </w:p>
    <w:p w:rsidR="00F57184" w:rsidRPr="0094584C" w:rsidRDefault="00F57184" w:rsidP="009451E1">
      <w:pPr>
        <w:pStyle w:val="Lijstalinea"/>
        <w:numPr>
          <w:ilvl w:val="3"/>
          <w:numId w:val="67"/>
        </w:numPr>
        <w:spacing w:after="0"/>
        <w:ind w:left="1134" w:hanging="425"/>
        <w:rPr>
          <w:rFonts w:ascii="Arial" w:hAnsi="Arial" w:cs="Arial"/>
          <w:sz w:val="18"/>
          <w:szCs w:val="18"/>
        </w:rPr>
      </w:pPr>
      <w:r w:rsidRPr="0094584C">
        <w:rPr>
          <w:rStyle w:val="Hyperlink"/>
          <w:rFonts w:ascii="Arial" w:hAnsi="Arial" w:cs="Arial"/>
          <w:color w:val="auto"/>
          <w:sz w:val="18"/>
          <w:szCs w:val="18"/>
          <w:u w:val="none"/>
        </w:rPr>
        <w:t>Bijstaan van een zwaar ziek gezins- of familielid</w:t>
      </w:r>
      <w:r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7.10.</w:t>
      </w:r>
      <w:r w:rsidR="0065280C" w:rsidRPr="0094584C">
        <w:rPr>
          <w:rFonts w:ascii="Arial" w:hAnsi="Arial" w:cs="Arial"/>
          <w:sz w:val="18"/>
          <w:szCs w:val="18"/>
        </w:rPr>
        <w:fldChar w:fldCharType="end"/>
      </w:r>
      <w:r w:rsidR="00E765A8">
        <w:rPr>
          <w:rFonts w:ascii="Arial" w:hAnsi="Arial" w:cs="Arial"/>
          <w:sz w:val="18"/>
          <w:szCs w:val="18"/>
        </w:rPr>
        <w:t>2</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De_onderbrekingsuitkering" w:history="1">
        <w:r w:rsidR="00F57184" w:rsidRPr="0094584C">
          <w:rPr>
            <w:rStyle w:val="Hyperlink"/>
            <w:rFonts w:ascii="Arial" w:hAnsi="Arial" w:cs="Arial"/>
            <w:color w:val="auto"/>
            <w:sz w:val="18"/>
            <w:szCs w:val="18"/>
            <w:u w:val="none"/>
          </w:rPr>
          <w:t>Cumulatie met de onderbrekingsuitkering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7.10.</w:t>
        </w:r>
      </w:hyperlink>
      <w:r w:rsidR="0094584C" w:rsidRPr="0094584C">
        <w:rPr>
          <w:rFonts w:ascii="Arial" w:hAnsi="Arial" w:cs="Arial"/>
          <w:sz w:val="18"/>
          <w:szCs w:val="18"/>
        </w:rPr>
        <w:t>4</w:t>
      </w:r>
    </w:p>
    <w:p w:rsidR="00F57184" w:rsidRPr="0094584C" w:rsidRDefault="0065280C" w:rsidP="009451E1">
      <w:pPr>
        <w:pStyle w:val="Lijstalinea"/>
        <w:numPr>
          <w:ilvl w:val="3"/>
          <w:numId w:val="67"/>
        </w:numPr>
        <w:spacing w:after="0"/>
        <w:ind w:left="1134" w:hanging="425"/>
        <w:rPr>
          <w:rStyle w:val="Hyperlink"/>
          <w:rFonts w:ascii="Arial" w:hAnsi="Arial" w:cs="Arial"/>
          <w:color w:val="auto"/>
          <w:sz w:val="18"/>
          <w:szCs w:val="18"/>
          <w:u w:val="none"/>
        </w:rPr>
      </w:pPr>
      <w:r w:rsidRPr="0094584C">
        <w:rPr>
          <w:rFonts w:ascii="Arial" w:hAnsi="Arial" w:cs="Arial"/>
          <w:sz w:val="18"/>
          <w:szCs w:val="18"/>
        </w:rPr>
        <w:fldChar w:fldCharType="begin"/>
      </w:r>
      <w:r w:rsidR="006F17E7" w:rsidRPr="0094584C">
        <w:rPr>
          <w:rFonts w:ascii="Arial" w:hAnsi="Arial" w:cs="Arial"/>
          <w:sz w:val="18"/>
          <w:szCs w:val="18"/>
        </w:rPr>
        <w:instrText xml:space="preserve"> HYPERLINK  \l "_Toekenningsvoorwaarden" </w:instrText>
      </w:r>
      <w:r w:rsidRPr="0094584C">
        <w:rPr>
          <w:rFonts w:ascii="Arial" w:hAnsi="Arial" w:cs="Arial"/>
          <w:sz w:val="18"/>
          <w:szCs w:val="18"/>
        </w:rPr>
        <w:fldChar w:fldCharType="separate"/>
      </w:r>
      <w:r w:rsidR="00F57184" w:rsidRPr="0094584C">
        <w:rPr>
          <w:rStyle w:val="Hyperlink"/>
          <w:rFonts w:ascii="Arial" w:hAnsi="Arial" w:cs="Arial"/>
          <w:color w:val="auto"/>
          <w:sz w:val="18"/>
          <w:szCs w:val="18"/>
          <w:u w:val="none"/>
        </w:rPr>
        <w:t>Deeltijdse werknemer</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w:t>
      </w:r>
      <w:r w:rsidR="0094584C" w:rsidRPr="0094584C">
        <w:rPr>
          <w:rStyle w:val="Hyperlink"/>
          <w:rFonts w:ascii="Arial" w:hAnsi="Arial" w:cs="Arial"/>
          <w:color w:val="auto"/>
          <w:sz w:val="18"/>
          <w:szCs w:val="18"/>
          <w:u w:val="none"/>
        </w:rPr>
        <w:t>3</w:t>
      </w:r>
      <w:r w:rsidR="00F57184" w:rsidRPr="0094584C">
        <w:rPr>
          <w:rStyle w:val="Hyperlink"/>
          <w:rFonts w:ascii="Arial" w:hAnsi="Arial" w:cs="Arial"/>
          <w:color w:val="auto"/>
          <w:sz w:val="18"/>
          <w:szCs w:val="18"/>
          <w:u w:val="none"/>
        </w:rPr>
        <w:t xml:space="preserve"> </w:t>
      </w:r>
    </w:p>
    <w:p w:rsidR="00F57184" w:rsidRPr="0094584C" w:rsidRDefault="00F57184" w:rsidP="009451E1">
      <w:pPr>
        <w:pStyle w:val="Lijstalinea"/>
        <w:numPr>
          <w:ilvl w:val="3"/>
          <w:numId w:val="67"/>
        </w:numPr>
        <w:spacing w:after="0"/>
        <w:ind w:left="1134" w:hanging="425"/>
        <w:rPr>
          <w:rFonts w:ascii="Arial" w:hAnsi="Arial" w:cs="Arial"/>
          <w:sz w:val="18"/>
          <w:szCs w:val="18"/>
        </w:rPr>
      </w:pPr>
      <w:r w:rsidRPr="0094584C">
        <w:rPr>
          <w:rStyle w:val="Hyperlink"/>
          <w:rFonts w:ascii="Arial" w:hAnsi="Arial" w:cs="Arial"/>
          <w:color w:val="auto"/>
          <w:sz w:val="18"/>
          <w:szCs w:val="18"/>
          <w:u w:val="none"/>
        </w:rPr>
        <w:t>Duur van de onderbreking</w:t>
      </w:r>
      <w:r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ab/>
        <w:t>7.10.</w:t>
      </w:r>
      <w:r w:rsidR="0065280C" w:rsidRPr="0094584C">
        <w:rPr>
          <w:rFonts w:ascii="Arial" w:hAnsi="Arial" w:cs="Arial"/>
          <w:sz w:val="18"/>
          <w:szCs w:val="18"/>
        </w:rPr>
        <w:fldChar w:fldCharType="end"/>
      </w:r>
      <w:r w:rsidR="0094584C" w:rsidRPr="0094584C">
        <w:rPr>
          <w:rFonts w:ascii="Arial" w:hAnsi="Arial" w:cs="Arial"/>
          <w:sz w:val="18"/>
          <w:szCs w:val="18"/>
        </w:rPr>
        <w:t>3</w:t>
      </w:r>
      <w:r w:rsidRPr="0094584C">
        <w:rPr>
          <w:rFonts w:ascii="Arial" w:hAnsi="Arial" w:cs="Arial"/>
          <w:sz w:val="18"/>
          <w:szCs w:val="18"/>
        </w:rPr>
        <w:t xml:space="preserve"> </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Toekenningsvoorwaarden" w:history="1">
        <w:r w:rsidR="00F57184" w:rsidRPr="0094584C">
          <w:rPr>
            <w:rStyle w:val="Hyperlink"/>
            <w:rFonts w:ascii="Arial" w:hAnsi="Arial" w:cs="Arial"/>
            <w:color w:val="auto"/>
            <w:sz w:val="18"/>
            <w:szCs w:val="18"/>
            <w:u w:val="none"/>
          </w:rPr>
          <w:t>Een recht?</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7.10.1</w:t>
        </w:r>
      </w:hyperlink>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Hervatting_van_het" w:history="1">
        <w:r w:rsidR="00F57184" w:rsidRPr="0094584C">
          <w:rPr>
            <w:rStyle w:val="Hyperlink"/>
            <w:rFonts w:ascii="Arial" w:hAnsi="Arial" w:cs="Arial"/>
            <w:color w:val="auto"/>
            <w:sz w:val="18"/>
            <w:szCs w:val="18"/>
            <w:u w:val="none"/>
          </w:rPr>
          <w:t>Hervatting van het werk</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w:t>
        </w:r>
      </w:hyperlink>
      <w:r w:rsidR="0094584C" w:rsidRPr="0094584C">
        <w:rPr>
          <w:rFonts w:ascii="Arial" w:hAnsi="Arial" w:cs="Arial"/>
          <w:sz w:val="18"/>
          <w:szCs w:val="18"/>
        </w:rPr>
        <w:t>5</w:t>
      </w:r>
    </w:p>
    <w:p w:rsidR="00F57184" w:rsidRPr="0094584C" w:rsidRDefault="0065280C" w:rsidP="009451E1">
      <w:pPr>
        <w:pStyle w:val="Lijstalinea"/>
        <w:numPr>
          <w:ilvl w:val="3"/>
          <w:numId w:val="67"/>
        </w:numPr>
        <w:spacing w:after="0"/>
        <w:ind w:left="1134" w:hanging="425"/>
        <w:rPr>
          <w:rStyle w:val="Hyperlink"/>
          <w:rFonts w:ascii="Arial" w:hAnsi="Arial" w:cs="Arial"/>
          <w:color w:val="auto"/>
          <w:sz w:val="18"/>
          <w:szCs w:val="18"/>
          <w:u w:val="none"/>
        </w:rPr>
      </w:pPr>
      <w:r w:rsidRPr="0094584C">
        <w:rPr>
          <w:rFonts w:ascii="Arial" w:hAnsi="Arial" w:cs="Arial"/>
          <w:sz w:val="18"/>
          <w:szCs w:val="18"/>
        </w:rPr>
        <w:fldChar w:fldCharType="begin"/>
      </w:r>
      <w:r w:rsidR="002D2F8E" w:rsidRPr="0094584C">
        <w:rPr>
          <w:rFonts w:ascii="Arial" w:hAnsi="Arial" w:cs="Arial"/>
          <w:sz w:val="18"/>
          <w:szCs w:val="18"/>
        </w:rPr>
        <w:instrText xml:space="preserve"> HYPERLINK  \l "_Toekenningsvoorwaarden" </w:instrText>
      </w:r>
      <w:r w:rsidRPr="0094584C">
        <w:rPr>
          <w:rFonts w:ascii="Arial" w:hAnsi="Arial" w:cs="Arial"/>
          <w:sz w:val="18"/>
          <w:szCs w:val="18"/>
        </w:rPr>
        <w:fldChar w:fldCharType="separate"/>
      </w:r>
      <w:r w:rsidR="00F57184" w:rsidRPr="0094584C">
        <w:rPr>
          <w:rStyle w:val="Hyperlink"/>
          <w:rFonts w:ascii="Arial" w:hAnsi="Arial" w:cs="Arial"/>
          <w:color w:val="auto"/>
          <w:sz w:val="18"/>
          <w:szCs w:val="18"/>
          <w:u w:val="none"/>
        </w:rPr>
        <w:t>Indienen van de aanvraag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w:t>
      </w:r>
      <w:r w:rsidR="0094584C" w:rsidRPr="0094584C">
        <w:rPr>
          <w:rStyle w:val="Hyperlink"/>
          <w:rFonts w:ascii="Arial" w:hAnsi="Arial" w:cs="Arial"/>
          <w:color w:val="auto"/>
          <w:sz w:val="18"/>
          <w:szCs w:val="18"/>
          <w:u w:val="none"/>
        </w:rPr>
        <w:t>3</w:t>
      </w:r>
      <w:r w:rsidR="00F57184" w:rsidRPr="0094584C">
        <w:rPr>
          <w:rStyle w:val="Hyperlink"/>
          <w:rFonts w:ascii="Arial" w:hAnsi="Arial" w:cs="Arial"/>
          <w:color w:val="auto"/>
          <w:sz w:val="18"/>
          <w:szCs w:val="18"/>
          <w:u w:val="none"/>
        </w:rPr>
        <w:t xml:space="preserve"> </w:t>
      </w:r>
    </w:p>
    <w:p w:rsidR="00F57184" w:rsidRPr="0094584C" w:rsidRDefault="00F57184" w:rsidP="009451E1">
      <w:pPr>
        <w:pStyle w:val="Lijstalinea"/>
        <w:numPr>
          <w:ilvl w:val="3"/>
          <w:numId w:val="67"/>
        </w:numPr>
        <w:spacing w:after="0"/>
        <w:ind w:left="1134" w:hanging="425"/>
        <w:rPr>
          <w:rFonts w:ascii="Arial" w:hAnsi="Arial" w:cs="Arial"/>
          <w:sz w:val="18"/>
          <w:szCs w:val="18"/>
        </w:rPr>
      </w:pPr>
      <w:r w:rsidRPr="0094584C">
        <w:rPr>
          <w:rStyle w:val="Hyperlink"/>
          <w:rFonts w:ascii="Arial" w:hAnsi="Arial" w:cs="Arial"/>
          <w:color w:val="auto"/>
          <w:sz w:val="18"/>
          <w:szCs w:val="18"/>
          <w:u w:val="none"/>
        </w:rPr>
        <w:t>Instemming van de werkgever</w:t>
      </w:r>
      <w:r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7.10.</w:t>
      </w:r>
      <w:r w:rsidR="0065280C" w:rsidRPr="0094584C">
        <w:rPr>
          <w:rFonts w:ascii="Arial" w:hAnsi="Arial" w:cs="Arial"/>
          <w:sz w:val="18"/>
          <w:szCs w:val="18"/>
        </w:rPr>
        <w:fldChar w:fldCharType="end"/>
      </w:r>
      <w:r w:rsidR="0094584C" w:rsidRPr="0094584C">
        <w:rPr>
          <w:rFonts w:ascii="Arial" w:hAnsi="Arial" w:cs="Arial"/>
          <w:sz w:val="18"/>
          <w:szCs w:val="18"/>
        </w:rPr>
        <w:t>3</w:t>
      </w:r>
      <w:r w:rsidRPr="0094584C">
        <w:rPr>
          <w:rFonts w:ascii="Arial" w:hAnsi="Arial" w:cs="Arial"/>
          <w:sz w:val="18"/>
          <w:szCs w:val="18"/>
        </w:rPr>
        <w:t xml:space="preserve"> </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Jaarlijkse_vakantie" w:history="1">
        <w:r w:rsidR="00F57184" w:rsidRPr="0094584C">
          <w:rPr>
            <w:rStyle w:val="Hyperlink"/>
            <w:rFonts w:ascii="Arial" w:hAnsi="Arial" w:cs="Arial"/>
            <w:color w:val="auto"/>
            <w:sz w:val="18"/>
            <w:szCs w:val="18"/>
            <w:u w:val="none"/>
          </w:rPr>
          <w:t>Jaarlijkse vakantie</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7.10.1</w:t>
        </w:r>
      </w:hyperlink>
      <w:r w:rsidR="0094584C" w:rsidRPr="0094584C">
        <w:rPr>
          <w:rFonts w:ascii="Arial" w:hAnsi="Arial" w:cs="Arial"/>
          <w:sz w:val="18"/>
          <w:szCs w:val="18"/>
        </w:rPr>
        <w:t>1</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Kinderbijslag" w:history="1">
        <w:r w:rsidR="00F57184" w:rsidRPr="0094584C">
          <w:rPr>
            <w:rStyle w:val="Hyperlink"/>
            <w:rFonts w:ascii="Arial" w:hAnsi="Arial" w:cs="Arial"/>
            <w:color w:val="auto"/>
            <w:sz w:val="18"/>
            <w:szCs w:val="18"/>
            <w:u w:val="none"/>
          </w:rPr>
          <w:t>Kinderbijslag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7.10.</w:t>
        </w:r>
      </w:hyperlink>
      <w:r w:rsidR="0094584C" w:rsidRPr="0094584C">
        <w:rPr>
          <w:rFonts w:ascii="Arial" w:hAnsi="Arial" w:cs="Arial"/>
          <w:sz w:val="18"/>
          <w:szCs w:val="18"/>
        </w:rPr>
        <w:t>10</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Ontslagbescherming_1" w:history="1">
        <w:r w:rsidR="00F57184" w:rsidRPr="0094584C">
          <w:rPr>
            <w:rStyle w:val="Hyperlink"/>
            <w:rFonts w:ascii="Arial" w:hAnsi="Arial" w:cs="Arial"/>
            <w:color w:val="auto"/>
            <w:sz w:val="18"/>
            <w:szCs w:val="18"/>
            <w:u w:val="none"/>
          </w:rPr>
          <w:t>Ontslagbescherming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w:t>
        </w:r>
      </w:hyperlink>
      <w:r w:rsidR="0094584C" w:rsidRPr="0094584C">
        <w:rPr>
          <w:rFonts w:ascii="Arial" w:hAnsi="Arial" w:cs="Arial"/>
          <w:sz w:val="18"/>
          <w:szCs w:val="18"/>
        </w:rPr>
        <w:t>7</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Principes_1" w:history="1">
        <w:r w:rsidR="00F57184" w:rsidRPr="0094584C">
          <w:rPr>
            <w:rStyle w:val="Hyperlink"/>
            <w:rFonts w:ascii="Arial" w:hAnsi="Arial" w:cs="Arial"/>
            <w:color w:val="auto"/>
            <w:sz w:val="18"/>
            <w:szCs w:val="18"/>
            <w:u w:val="none"/>
          </w:rPr>
          <w:t>Ouderschapsverlof</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w:t>
        </w:r>
      </w:hyperlink>
      <w:r w:rsidR="00E765A8">
        <w:rPr>
          <w:rFonts w:ascii="Arial" w:hAnsi="Arial" w:cs="Arial"/>
          <w:sz w:val="18"/>
          <w:szCs w:val="18"/>
        </w:rPr>
        <w:t>2</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Ontslagbescherming_1" w:history="1">
        <w:r w:rsidR="00F57184" w:rsidRPr="0094584C">
          <w:rPr>
            <w:rStyle w:val="Hyperlink"/>
            <w:rFonts w:ascii="Arial" w:hAnsi="Arial" w:cs="Arial"/>
            <w:color w:val="auto"/>
            <w:sz w:val="18"/>
            <w:szCs w:val="18"/>
            <w:u w:val="none"/>
          </w:rPr>
          <w:t>Ontslagbescherming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w:t>
        </w:r>
      </w:hyperlink>
      <w:r w:rsidR="0094584C" w:rsidRPr="0094584C">
        <w:rPr>
          <w:rFonts w:ascii="Arial" w:hAnsi="Arial" w:cs="Arial"/>
          <w:sz w:val="18"/>
          <w:szCs w:val="18"/>
        </w:rPr>
        <w:t>7</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Principes_1" w:history="1">
        <w:r w:rsidR="00F57184" w:rsidRPr="0094584C">
          <w:rPr>
            <w:rStyle w:val="Hyperlink"/>
            <w:rFonts w:ascii="Arial" w:hAnsi="Arial" w:cs="Arial"/>
            <w:color w:val="auto"/>
            <w:sz w:val="18"/>
            <w:szCs w:val="18"/>
            <w:u w:val="none"/>
          </w:rPr>
          <w:t>Palliatieve zorgen</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7.10.1</w:t>
        </w:r>
      </w:hyperlink>
    </w:p>
    <w:p w:rsidR="00F57184" w:rsidRPr="0094584C" w:rsidRDefault="0065280C" w:rsidP="009451E1">
      <w:pPr>
        <w:pStyle w:val="Lijstalinea"/>
        <w:numPr>
          <w:ilvl w:val="3"/>
          <w:numId w:val="67"/>
        </w:numPr>
        <w:spacing w:after="0"/>
        <w:ind w:left="1134" w:hanging="425"/>
        <w:rPr>
          <w:rStyle w:val="Hyperlink"/>
          <w:rFonts w:ascii="Arial" w:hAnsi="Arial" w:cs="Arial"/>
          <w:color w:val="auto"/>
          <w:sz w:val="18"/>
          <w:szCs w:val="18"/>
          <w:u w:val="none"/>
        </w:rPr>
      </w:pPr>
      <w:r w:rsidRPr="0094584C">
        <w:rPr>
          <w:rFonts w:ascii="Arial" w:hAnsi="Arial" w:cs="Arial"/>
          <w:sz w:val="18"/>
          <w:szCs w:val="18"/>
        </w:rPr>
        <w:fldChar w:fldCharType="begin"/>
      </w:r>
      <w:r w:rsidR="0064406F" w:rsidRPr="0094584C">
        <w:rPr>
          <w:rFonts w:ascii="Arial" w:hAnsi="Arial" w:cs="Arial"/>
          <w:sz w:val="18"/>
          <w:szCs w:val="18"/>
        </w:rPr>
        <w:instrText xml:space="preserve"> HYPERLINK  \l "_De_onderbrekingsuitkering" </w:instrText>
      </w:r>
      <w:r w:rsidRPr="0094584C">
        <w:rPr>
          <w:rFonts w:ascii="Arial" w:hAnsi="Arial" w:cs="Arial"/>
          <w:sz w:val="18"/>
          <w:szCs w:val="18"/>
        </w:rPr>
        <w:fldChar w:fldCharType="separate"/>
      </w:r>
      <w:r w:rsidR="00F57184" w:rsidRPr="0094584C">
        <w:rPr>
          <w:rStyle w:val="Hyperlink"/>
          <w:rFonts w:ascii="Arial" w:hAnsi="Arial" w:cs="Arial"/>
          <w:color w:val="auto"/>
          <w:sz w:val="18"/>
          <w:szCs w:val="18"/>
          <w:u w:val="none"/>
        </w:rPr>
        <w:t>Procedure voor het bekomen van de onderbrekingsuitkering</w:t>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7.10.</w:t>
      </w:r>
      <w:r w:rsidR="0094584C" w:rsidRPr="0094584C">
        <w:rPr>
          <w:rStyle w:val="Hyperlink"/>
          <w:rFonts w:ascii="Arial" w:hAnsi="Arial" w:cs="Arial"/>
          <w:color w:val="auto"/>
          <w:sz w:val="18"/>
          <w:szCs w:val="18"/>
          <w:u w:val="none"/>
        </w:rPr>
        <w:t>4</w:t>
      </w:r>
    </w:p>
    <w:p w:rsidR="00F57184" w:rsidRPr="0094584C" w:rsidRDefault="00F57184" w:rsidP="009451E1">
      <w:pPr>
        <w:pStyle w:val="Lijstalinea"/>
        <w:numPr>
          <w:ilvl w:val="3"/>
          <w:numId w:val="67"/>
        </w:numPr>
        <w:spacing w:after="0"/>
        <w:ind w:left="1134" w:hanging="425"/>
        <w:rPr>
          <w:rStyle w:val="Hyperlink"/>
          <w:rFonts w:ascii="Arial" w:hAnsi="Arial" w:cs="Arial"/>
          <w:color w:val="auto"/>
          <w:sz w:val="18"/>
          <w:szCs w:val="18"/>
          <w:u w:val="none"/>
        </w:rPr>
      </w:pPr>
      <w:r w:rsidRPr="0094584C">
        <w:rPr>
          <w:rStyle w:val="Hyperlink"/>
          <w:rFonts w:ascii="Arial" w:hAnsi="Arial" w:cs="Arial"/>
          <w:color w:val="auto"/>
          <w:sz w:val="18"/>
          <w:szCs w:val="18"/>
          <w:u w:val="none"/>
        </w:rPr>
        <w:t xml:space="preserve">Schorsing van het recht op onderbrekingsuitkering           </w:t>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7.10.</w:t>
      </w:r>
      <w:r w:rsidR="0094584C" w:rsidRPr="0094584C">
        <w:rPr>
          <w:rStyle w:val="Hyperlink"/>
          <w:rFonts w:ascii="Arial" w:hAnsi="Arial" w:cs="Arial"/>
          <w:color w:val="auto"/>
          <w:sz w:val="18"/>
          <w:szCs w:val="18"/>
          <w:u w:val="none"/>
        </w:rPr>
        <w:t>4</w:t>
      </w:r>
    </w:p>
    <w:p w:rsidR="00F57184" w:rsidRPr="0094584C" w:rsidRDefault="00F57184" w:rsidP="009451E1">
      <w:pPr>
        <w:pStyle w:val="Lijstalinea"/>
        <w:numPr>
          <w:ilvl w:val="3"/>
          <w:numId w:val="67"/>
        </w:numPr>
        <w:spacing w:after="0"/>
        <w:ind w:left="1134" w:hanging="425"/>
        <w:rPr>
          <w:rFonts w:ascii="Arial" w:hAnsi="Arial" w:cs="Arial"/>
          <w:sz w:val="18"/>
          <w:szCs w:val="18"/>
        </w:rPr>
      </w:pPr>
      <w:r w:rsidRPr="0094584C">
        <w:rPr>
          <w:rStyle w:val="Hyperlink"/>
          <w:rFonts w:ascii="Arial" w:hAnsi="Arial" w:cs="Arial"/>
          <w:color w:val="auto"/>
          <w:sz w:val="18"/>
          <w:szCs w:val="18"/>
          <w:u w:val="none"/>
        </w:rPr>
        <w:t>Verlies van het recht op onderbrekingsuitkering</w:t>
      </w:r>
      <w:r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Pr="0094584C">
        <w:rPr>
          <w:rStyle w:val="Hyperlink"/>
          <w:rFonts w:ascii="Arial" w:hAnsi="Arial" w:cs="Arial"/>
          <w:color w:val="auto"/>
          <w:sz w:val="18"/>
          <w:szCs w:val="18"/>
          <w:u w:val="none"/>
        </w:rPr>
        <w:t>7.10.</w:t>
      </w:r>
      <w:r w:rsidR="0065280C" w:rsidRPr="0094584C">
        <w:rPr>
          <w:rFonts w:ascii="Arial" w:hAnsi="Arial" w:cs="Arial"/>
          <w:sz w:val="18"/>
          <w:szCs w:val="18"/>
        </w:rPr>
        <w:fldChar w:fldCharType="end"/>
      </w:r>
      <w:r w:rsidR="0094584C" w:rsidRPr="0094584C">
        <w:rPr>
          <w:rFonts w:ascii="Arial" w:hAnsi="Arial" w:cs="Arial"/>
          <w:sz w:val="18"/>
          <w:szCs w:val="18"/>
        </w:rPr>
        <w:t>4</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De_vervanging_van" w:history="1">
        <w:r w:rsidR="00F57184" w:rsidRPr="0094584C">
          <w:rPr>
            <w:rStyle w:val="Hyperlink"/>
            <w:rFonts w:ascii="Arial" w:hAnsi="Arial" w:cs="Arial"/>
            <w:color w:val="auto"/>
            <w:sz w:val="18"/>
            <w:szCs w:val="18"/>
            <w:u w:val="none"/>
          </w:rPr>
          <w:t>Vervanging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7.10.</w:t>
        </w:r>
      </w:hyperlink>
      <w:r w:rsidR="0094584C" w:rsidRPr="0094584C">
        <w:rPr>
          <w:rFonts w:ascii="Arial" w:hAnsi="Arial" w:cs="Arial"/>
          <w:sz w:val="18"/>
          <w:szCs w:val="18"/>
        </w:rPr>
        <w:t>5</w:t>
      </w:r>
      <w:r w:rsidR="00F57184" w:rsidRPr="0094584C">
        <w:rPr>
          <w:rFonts w:ascii="Arial" w:hAnsi="Arial" w:cs="Arial"/>
          <w:sz w:val="18"/>
          <w:szCs w:val="18"/>
        </w:rPr>
        <w:t xml:space="preserve"> </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Principes_1" w:history="1">
        <w:r w:rsidR="00F57184" w:rsidRPr="0094584C">
          <w:rPr>
            <w:rStyle w:val="Hyperlink"/>
            <w:rFonts w:ascii="Arial" w:hAnsi="Arial" w:cs="Arial"/>
            <w:color w:val="auto"/>
            <w:sz w:val="18"/>
            <w:szCs w:val="18"/>
            <w:u w:val="none"/>
          </w:rPr>
          <w:t>Volledige beroepsloopbaanonderbreking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700FE"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7.10.</w:t>
        </w:r>
      </w:hyperlink>
      <w:r w:rsidR="00E765A8">
        <w:rPr>
          <w:rFonts w:ascii="Arial" w:hAnsi="Arial" w:cs="Arial"/>
          <w:sz w:val="18"/>
          <w:szCs w:val="18"/>
        </w:rPr>
        <w:t>2</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Pensioen" w:history="1">
        <w:r w:rsidR="00F57184" w:rsidRPr="0094584C">
          <w:rPr>
            <w:rStyle w:val="Hyperlink"/>
            <w:rFonts w:ascii="Arial" w:hAnsi="Arial" w:cs="Arial"/>
            <w:color w:val="auto"/>
            <w:sz w:val="18"/>
            <w:szCs w:val="18"/>
            <w:u w:val="none"/>
          </w:rPr>
          <w:t>Pensioen</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7.10.1</w:t>
        </w:r>
      </w:hyperlink>
      <w:r w:rsidR="0094584C" w:rsidRPr="0094584C">
        <w:rPr>
          <w:rFonts w:ascii="Arial" w:hAnsi="Arial" w:cs="Arial"/>
          <w:sz w:val="18"/>
          <w:szCs w:val="18"/>
        </w:rPr>
        <w:t>2</w:t>
      </w:r>
    </w:p>
    <w:p w:rsidR="00F57184" w:rsidRPr="0094584C" w:rsidRDefault="00861506" w:rsidP="009451E1">
      <w:pPr>
        <w:pStyle w:val="Lijstalinea"/>
        <w:numPr>
          <w:ilvl w:val="3"/>
          <w:numId w:val="67"/>
        </w:numPr>
        <w:spacing w:after="0"/>
        <w:ind w:left="1134" w:hanging="425"/>
        <w:rPr>
          <w:rFonts w:ascii="Arial" w:hAnsi="Arial" w:cs="Arial"/>
          <w:sz w:val="18"/>
          <w:szCs w:val="18"/>
        </w:rPr>
      </w:pPr>
      <w:hyperlink w:anchor="_Ziekte-_en_invaliditeitsverzekering" w:history="1">
        <w:r w:rsidR="00F57184" w:rsidRPr="0094584C">
          <w:rPr>
            <w:rStyle w:val="Hyperlink"/>
            <w:rFonts w:ascii="Arial" w:hAnsi="Arial" w:cs="Arial"/>
            <w:color w:val="auto"/>
            <w:sz w:val="18"/>
            <w:szCs w:val="18"/>
            <w:u w:val="none"/>
          </w:rPr>
          <w:t>Ziekte- en invaliditeitsverzekering</w:t>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24327F"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0C2AE7"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657B38" w:rsidRPr="0094584C">
          <w:rPr>
            <w:rStyle w:val="Hyperlink"/>
            <w:rFonts w:ascii="Arial" w:hAnsi="Arial" w:cs="Arial"/>
            <w:color w:val="auto"/>
            <w:sz w:val="18"/>
            <w:szCs w:val="18"/>
            <w:u w:val="none"/>
          </w:rPr>
          <w:tab/>
        </w:r>
        <w:r w:rsidR="00F57184" w:rsidRPr="0094584C">
          <w:rPr>
            <w:rStyle w:val="Hyperlink"/>
            <w:rFonts w:ascii="Arial" w:hAnsi="Arial" w:cs="Arial"/>
            <w:color w:val="auto"/>
            <w:sz w:val="18"/>
            <w:szCs w:val="18"/>
            <w:u w:val="none"/>
          </w:rPr>
          <w:tab/>
          <w:t>7.10.</w:t>
        </w:r>
      </w:hyperlink>
      <w:r w:rsidR="0094584C" w:rsidRPr="0094584C">
        <w:rPr>
          <w:rFonts w:ascii="Arial" w:hAnsi="Arial" w:cs="Arial"/>
          <w:sz w:val="18"/>
          <w:szCs w:val="18"/>
        </w:rPr>
        <w:t>7</w:t>
      </w:r>
    </w:p>
    <w:p w:rsidR="00F57184" w:rsidRPr="00AA1C3E" w:rsidRDefault="00861506" w:rsidP="009451E1">
      <w:pPr>
        <w:numPr>
          <w:ilvl w:val="0"/>
          <w:numId w:val="67"/>
        </w:numPr>
        <w:spacing w:line="276" w:lineRule="auto"/>
        <w:rPr>
          <w:rFonts w:cs="Arial"/>
          <w:sz w:val="18"/>
          <w:szCs w:val="18"/>
        </w:rPr>
      </w:pPr>
      <w:hyperlink w:anchor="_Oproeping_onder_de" w:history="1">
        <w:r w:rsidR="00F57184" w:rsidRPr="00AA1C3E">
          <w:rPr>
            <w:rStyle w:val="Hyperlink"/>
            <w:rFonts w:cs="Arial"/>
            <w:color w:val="auto"/>
            <w:sz w:val="18"/>
            <w:szCs w:val="18"/>
            <w:u w:val="none"/>
          </w:rPr>
          <w:t>Oproeping onder de wapens</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F57184" w:rsidRPr="00AA1C3E">
          <w:rPr>
            <w:rStyle w:val="Hyperlink"/>
            <w:rFonts w:cs="Arial"/>
            <w:color w:val="auto"/>
            <w:sz w:val="18"/>
            <w:szCs w:val="18"/>
            <w:u w:val="none"/>
          </w:rPr>
          <w:tab/>
          <w:t>7.19</w:t>
        </w:r>
      </w:hyperlink>
    </w:p>
    <w:p w:rsidR="00F57184" w:rsidRPr="00AA1C3E" w:rsidRDefault="00861506" w:rsidP="009451E1">
      <w:pPr>
        <w:numPr>
          <w:ilvl w:val="0"/>
          <w:numId w:val="67"/>
        </w:numPr>
        <w:spacing w:line="276" w:lineRule="auto"/>
        <w:rPr>
          <w:rFonts w:cs="Arial"/>
          <w:sz w:val="18"/>
          <w:szCs w:val="18"/>
        </w:rPr>
      </w:pPr>
      <w:hyperlink w:anchor="_Klein_verlet" w:history="1">
        <w:r w:rsidR="00F57184" w:rsidRPr="00AA1C3E">
          <w:rPr>
            <w:rStyle w:val="Hyperlink"/>
            <w:rFonts w:cs="Arial"/>
            <w:color w:val="auto"/>
            <w:sz w:val="18"/>
            <w:szCs w:val="18"/>
            <w:u w:val="none"/>
          </w:rPr>
          <w:t>Overlijden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F57184" w:rsidRPr="00AA1C3E">
          <w:rPr>
            <w:rStyle w:val="Hyperlink"/>
            <w:rFonts w:cs="Arial"/>
            <w:color w:val="auto"/>
            <w:sz w:val="18"/>
            <w:szCs w:val="18"/>
            <w:u w:val="none"/>
          </w:rPr>
          <w:tab/>
          <w:t>7.17.1</w:t>
        </w:r>
      </w:hyperlink>
    </w:p>
    <w:p w:rsidR="00F57184" w:rsidRPr="00AA1C3E" w:rsidRDefault="00861506" w:rsidP="009451E1">
      <w:pPr>
        <w:numPr>
          <w:ilvl w:val="0"/>
          <w:numId w:val="67"/>
        </w:numPr>
        <w:spacing w:line="276" w:lineRule="auto"/>
        <w:rPr>
          <w:rFonts w:cs="Arial"/>
          <w:sz w:val="18"/>
          <w:szCs w:val="18"/>
        </w:rPr>
      </w:pPr>
      <w:hyperlink w:anchor="_Overmacht" w:history="1">
        <w:r w:rsidR="00F57184" w:rsidRPr="00AA1C3E">
          <w:rPr>
            <w:rStyle w:val="Hyperlink"/>
            <w:rFonts w:cs="Arial"/>
            <w:color w:val="auto"/>
            <w:sz w:val="18"/>
            <w:szCs w:val="18"/>
            <w:u w:val="none"/>
          </w:rPr>
          <w:t>Overmacht</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657B38" w:rsidRPr="00AA1C3E">
          <w:rPr>
            <w:rStyle w:val="Hyperlink"/>
            <w:rFonts w:cs="Arial"/>
            <w:color w:val="auto"/>
            <w:sz w:val="18"/>
            <w:szCs w:val="18"/>
            <w:u w:val="none"/>
          </w:rPr>
          <w:tab/>
        </w:r>
        <w:r w:rsidR="00F57184" w:rsidRPr="00AA1C3E">
          <w:rPr>
            <w:rStyle w:val="Hyperlink"/>
            <w:rFonts w:cs="Arial"/>
            <w:color w:val="auto"/>
            <w:sz w:val="18"/>
            <w:szCs w:val="18"/>
            <w:u w:val="none"/>
          </w:rPr>
          <w:t>7.9</w:t>
        </w:r>
      </w:hyperlink>
    </w:p>
    <w:p w:rsidR="00F57184" w:rsidRPr="00AA1C3E" w:rsidRDefault="00861506" w:rsidP="009451E1">
      <w:pPr>
        <w:numPr>
          <w:ilvl w:val="0"/>
          <w:numId w:val="67"/>
        </w:numPr>
        <w:spacing w:line="276" w:lineRule="auto"/>
        <w:rPr>
          <w:rFonts w:cs="Arial"/>
          <w:sz w:val="18"/>
          <w:szCs w:val="18"/>
        </w:rPr>
      </w:pPr>
      <w:hyperlink w:anchor="_Verlof_voor_pleegzorg" w:history="1">
        <w:r w:rsidR="00F57184" w:rsidRPr="00AA1C3E">
          <w:rPr>
            <w:rStyle w:val="Hyperlink"/>
            <w:rFonts w:cs="Arial"/>
            <w:color w:val="auto"/>
            <w:sz w:val="18"/>
            <w:szCs w:val="18"/>
            <w:u w:val="none"/>
          </w:rPr>
          <w:t>Pleegzorg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7.17.4</w:t>
        </w:r>
      </w:hyperlink>
    </w:p>
    <w:p w:rsidR="00F57184" w:rsidRPr="00AA1C3E" w:rsidRDefault="00861506" w:rsidP="009451E1">
      <w:pPr>
        <w:numPr>
          <w:ilvl w:val="0"/>
          <w:numId w:val="67"/>
        </w:numPr>
        <w:spacing w:line="276" w:lineRule="auto"/>
        <w:rPr>
          <w:rFonts w:cs="Arial"/>
          <w:sz w:val="18"/>
          <w:szCs w:val="18"/>
        </w:rPr>
      </w:pPr>
      <w:hyperlink w:anchor="_Politiek_verlof" w:history="1">
        <w:r w:rsidR="00F57184" w:rsidRPr="00AA1C3E">
          <w:rPr>
            <w:rStyle w:val="Hyperlink"/>
            <w:rFonts w:cs="Arial"/>
            <w:color w:val="auto"/>
            <w:sz w:val="18"/>
            <w:szCs w:val="18"/>
            <w:u w:val="none"/>
          </w:rPr>
          <w:t>Politiek 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7.14</w:t>
        </w:r>
      </w:hyperlink>
    </w:p>
    <w:p w:rsidR="00F57184" w:rsidRPr="00AA1C3E" w:rsidRDefault="00861506" w:rsidP="009451E1">
      <w:pPr>
        <w:numPr>
          <w:ilvl w:val="0"/>
          <w:numId w:val="67"/>
        </w:numPr>
        <w:spacing w:line="276" w:lineRule="auto"/>
        <w:rPr>
          <w:rFonts w:cs="Arial"/>
          <w:sz w:val="18"/>
          <w:szCs w:val="18"/>
        </w:rPr>
      </w:pPr>
      <w:hyperlink w:anchor="_Verlof_voor_het" w:history="1">
        <w:r w:rsidR="00F57184" w:rsidRPr="00AA1C3E">
          <w:rPr>
            <w:rStyle w:val="Hyperlink"/>
            <w:rFonts w:cs="Arial"/>
            <w:color w:val="auto"/>
            <w:sz w:val="18"/>
            <w:szCs w:val="18"/>
            <w:u w:val="none"/>
          </w:rPr>
          <w:t>Prenatale medische onderzoeken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7.5</w:t>
        </w:r>
      </w:hyperlink>
    </w:p>
    <w:p w:rsidR="00F57184" w:rsidRPr="00AA1C3E" w:rsidRDefault="00861506" w:rsidP="009451E1">
      <w:pPr>
        <w:numPr>
          <w:ilvl w:val="0"/>
          <w:numId w:val="67"/>
        </w:numPr>
        <w:spacing w:line="276" w:lineRule="auto"/>
        <w:rPr>
          <w:rFonts w:cs="Arial"/>
          <w:sz w:val="18"/>
          <w:szCs w:val="18"/>
        </w:rPr>
      </w:pPr>
      <w:hyperlink w:anchor="_Voorbehoeds-_of_profylaxeverlof" w:history="1">
        <w:r w:rsidR="00F57184" w:rsidRPr="00AA1C3E">
          <w:rPr>
            <w:rStyle w:val="Hyperlink"/>
            <w:rFonts w:cs="Arial"/>
            <w:color w:val="auto"/>
            <w:sz w:val="18"/>
            <w:szCs w:val="18"/>
            <w:u w:val="none"/>
          </w:rPr>
          <w:t>Profylaxeverlof (of voorbehoedsverlof)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7.6</w:t>
        </w:r>
      </w:hyperlink>
    </w:p>
    <w:p w:rsidR="00F57184" w:rsidRPr="00AA1C3E" w:rsidRDefault="00861506" w:rsidP="009451E1">
      <w:pPr>
        <w:numPr>
          <w:ilvl w:val="0"/>
          <w:numId w:val="67"/>
        </w:numPr>
        <w:spacing w:line="276" w:lineRule="auto"/>
        <w:rPr>
          <w:rFonts w:cs="Arial"/>
          <w:sz w:val="18"/>
          <w:szCs w:val="18"/>
        </w:rPr>
      </w:pPr>
      <w:hyperlink w:anchor="_Scholingsbeding" w:history="1">
        <w:r w:rsidR="00F57184" w:rsidRPr="00AA1C3E">
          <w:rPr>
            <w:rStyle w:val="Hyperlink"/>
            <w:rFonts w:cs="Arial"/>
            <w:color w:val="auto"/>
            <w:sz w:val="18"/>
            <w:szCs w:val="18"/>
            <w:u w:val="none"/>
          </w:rPr>
          <w:t>Scholingsbeding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7.13.3</w:t>
        </w:r>
      </w:hyperlink>
    </w:p>
    <w:p w:rsidR="00F57184" w:rsidRPr="00AA1C3E" w:rsidRDefault="00861506" w:rsidP="009451E1">
      <w:pPr>
        <w:numPr>
          <w:ilvl w:val="0"/>
          <w:numId w:val="67"/>
        </w:numPr>
        <w:spacing w:line="276" w:lineRule="auto"/>
        <w:rPr>
          <w:rFonts w:cs="Arial"/>
          <w:sz w:val="18"/>
          <w:szCs w:val="18"/>
        </w:rPr>
      </w:pPr>
      <w:hyperlink w:anchor="_Klein_verlet" w:history="1">
        <w:r w:rsidR="00C0160A" w:rsidRPr="00AA1C3E">
          <w:rPr>
            <w:rStyle w:val="Hyperlink"/>
            <w:rFonts w:cs="Arial"/>
            <w:color w:val="auto"/>
            <w:sz w:val="18"/>
            <w:szCs w:val="18"/>
            <w:u w:val="none"/>
          </w:rPr>
          <w:t>Rekruteringscentrum</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7.17.1</w:t>
        </w:r>
      </w:hyperlink>
    </w:p>
    <w:p w:rsidR="00F57184" w:rsidRPr="001017A7" w:rsidRDefault="00861506" w:rsidP="009451E1">
      <w:pPr>
        <w:numPr>
          <w:ilvl w:val="0"/>
          <w:numId w:val="67"/>
        </w:numPr>
        <w:spacing w:line="276" w:lineRule="auto"/>
        <w:rPr>
          <w:rFonts w:cs="Arial"/>
          <w:sz w:val="18"/>
          <w:szCs w:val="18"/>
        </w:rPr>
      </w:pPr>
      <w:hyperlink w:anchor="_Syndicaal_verlof" w:history="1">
        <w:r w:rsidR="00F57184" w:rsidRPr="00AA1C3E">
          <w:rPr>
            <w:rStyle w:val="Hyperlink"/>
            <w:rFonts w:cs="Arial"/>
            <w:color w:val="auto"/>
            <w:sz w:val="18"/>
            <w:szCs w:val="18"/>
            <w:u w:val="none"/>
          </w:rPr>
          <w:t>Syndicaal 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7.16</w:t>
        </w:r>
      </w:hyperlink>
    </w:p>
    <w:p w:rsidR="001017A7" w:rsidRPr="001017A7" w:rsidRDefault="00861506" w:rsidP="009451E1">
      <w:pPr>
        <w:numPr>
          <w:ilvl w:val="0"/>
          <w:numId w:val="67"/>
        </w:numPr>
        <w:spacing w:line="276" w:lineRule="auto"/>
        <w:rPr>
          <w:rFonts w:cs="Arial"/>
          <w:sz w:val="18"/>
          <w:szCs w:val="18"/>
        </w:rPr>
      </w:pPr>
      <w:hyperlink w:anchor="_Gewaarborgd_loon_bij" w:history="1">
        <w:r w:rsidR="001017A7" w:rsidRPr="001017A7">
          <w:rPr>
            <w:rStyle w:val="Hyperlink"/>
            <w:color w:val="auto"/>
            <w:sz w:val="18"/>
            <w:szCs w:val="18"/>
            <w:u w:val="none"/>
          </w:rPr>
          <w:t xml:space="preserve">Sociale </w:t>
        </w:r>
        <w:r w:rsidR="00C0160A" w:rsidRPr="001017A7">
          <w:rPr>
            <w:rStyle w:val="Hyperlink"/>
            <w:color w:val="auto"/>
            <w:sz w:val="18"/>
            <w:szCs w:val="18"/>
            <w:u w:val="none"/>
          </w:rPr>
          <w:t>Anciënniteit</w:t>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r>
        <w:r w:rsidR="001017A7" w:rsidRPr="001017A7">
          <w:rPr>
            <w:rStyle w:val="Hyperlink"/>
            <w:color w:val="auto"/>
            <w:sz w:val="18"/>
            <w:szCs w:val="18"/>
            <w:u w:val="none"/>
          </w:rPr>
          <w:tab/>
          <w:t>7.2.4</w:t>
        </w:r>
      </w:hyperlink>
    </w:p>
    <w:p w:rsidR="00F57184" w:rsidRPr="00AA1C3E" w:rsidRDefault="00861506" w:rsidP="009451E1">
      <w:pPr>
        <w:numPr>
          <w:ilvl w:val="0"/>
          <w:numId w:val="67"/>
        </w:numPr>
        <w:spacing w:line="276" w:lineRule="auto"/>
        <w:rPr>
          <w:rFonts w:cs="Arial"/>
          <w:sz w:val="18"/>
          <w:szCs w:val="18"/>
        </w:rPr>
      </w:pPr>
      <w:hyperlink w:anchor="_Sociale_promotie" w:history="1">
        <w:r w:rsidR="00F57184" w:rsidRPr="00AA1C3E">
          <w:rPr>
            <w:rStyle w:val="Hyperlink"/>
            <w:rFonts w:cs="Arial"/>
            <w:color w:val="auto"/>
            <w:sz w:val="18"/>
            <w:szCs w:val="18"/>
            <w:u w:val="none"/>
          </w:rPr>
          <w:t>Sociale Promotie</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700FE">
          <w:rPr>
            <w:rStyle w:val="Hyperlink"/>
            <w:rFonts w:cs="Arial"/>
            <w:color w:val="auto"/>
            <w:sz w:val="18"/>
            <w:szCs w:val="18"/>
            <w:u w:val="none"/>
          </w:rPr>
          <w:tab/>
        </w:r>
        <w:r w:rsidR="00B46DD4" w:rsidRPr="00AA1C3E">
          <w:rPr>
            <w:rStyle w:val="Hyperlink"/>
            <w:rFonts w:cs="Arial"/>
            <w:color w:val="auto"/>
            <w:sz w:val="18"/>
            <w:szCs w:val="18"/>
            <w:u w:val="none"/>
          </w:rPr>
          <w:tab/>
        </w:r>
        <w:r w:rsidR="00F57184" w:rsidRPr="00AA1C3E">
          <w:rPr>
            <w:rStyle w:val="Hyperlink"/>
            <w:rFonts w:cs="Arial"/>
            <w:color w:val="auto"/>
            <w:sz w:val="18"/>
            <w:szCs w:val="18"/>
            <w:u w:val="none"/>
          </w:rPr>
          <w:tab/>
          <w:t>7.13.2</w:t>
        </w:r>
      </w:hyperlink>
    </w:p>
    <w:p w:rsidR="00F57184" w:rsidRPr="00AA1C3E" w:rsidRDefault="00861506" w:rsidP="009451E1">
      <w:pPr>
        <w:numPr>
          <w:ilvl w:val="0"/>
          <w:numId w:val="67"/>
        </w:numPr>
        <w:spacing w:line="276" w:lineRule="auto"/>
        <w:rPr>
          <w:rFonts w:cs="Arial"/>
          <w:sz w:val="18"/>
          <w:szCs w:val="18"/>
        </w:rPr>
      </w:pPr>
      <w:hyperlink w:anchor="_Staking" w:history="1">
        <w:r w:rsidR="00F57184" w:rsidRPr="00AA1C3E">
          <w:rPr>
            <w:rStyle w:val="Hyperlink"/>
            <w:rFonts w:cs="Arial"/>
            <w:color w:val="auto"/>
            <w:sz w:val="18"/>
            <w:szCs w:val="18"/>
            <w:u w:val="none"/>
          </w:rPr>
          <w:t>Staking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7.15</w:t>
        </w:r>
      </w:hyperlink>
    </w:p>
    <w:p w:rsidR="00F57184" w:rsidRPr="00AA1C3E" w:rsidRDefault="00861506" w:rsidP="009451E1">
      <w:pPr>
        <w:numPr>
          <w:ilvl w:val="0"/>
          <w:numId w:val="67"/>
        </w:numPr>
        <w:spacing w:line="276" w:lineRule="auto"/>
        <w:rPr>
          <w:rFonts w:cs="Arial"/>
          <w:sz w:val="18"/>
          <w:szCs w:val="18"/>
        </w:rPr>
      </w:pPr>
      <w:hyperlink w:anchor="_Klein_verlet" w:history="1">
        <w:r w:rsidR="00F57184" w:rsidRPr="00AA1C3E">
          <w:rPr>
            <w:rStyle w:val="Hyperlink"/>
            <w:rFonts w:cs="Arial"/>
            <w:color w:val="auto"/>
            <w:sz w:val="18"/>
            <w:szCs w:val="18"/>
            <w:u w:val="none"/>
          </w:rPr>
          <w:t>Vaderschapsverlof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7.17.1</w:t>
        </w:r>
      </w:hyperlink>
    </w:p>
    <w:p w:rsidR="00F57184" w:rsidRPr="00AA1C3E" w:rsidRDefault="00861506" w:rsidP="009451E1">
      <w:pPr>
        <w:numPr>
          <w:ilvl w:val="0"/>
          <w:numId w:val="67"/>
        </w:numPr>
        <w:spacing w:line="276" w:lineRule="auto"/>
        <w:rPr>
          <w:rFonts w:cs="Arial"/>
          <w:sz w:val="18"/>
          <w:szCs w:val="18"/>
        </w:rPr>
      </w:pPr>
      <w:hyperlink w:anchor="_Eerste_geval:_verhindering" w:history="1">
        <w:r w:rsidR="00F57184" w:rsidRPr="00AA1C3E">
          <w:rPr>
            <w:rStyle w:val="Hyperlink"/>
            <w:rFonts w:cs="Arial"/>
            <w:color w:val="auto"/>
            <w:sz w:val="18"/>
            <w:szCs w:val="18"/>
            <w:u w:val="none"/>
          </w:rPr>
          <w:t>Verhindering op de weg naar het werk</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57184" w:rsidRPr="00AA1C3E">
          <w:rPr>
            <w:rStyle w:val="Hyperlink"/>
            <w:rFonts w:cs="Arial"/>
            <w:color w:val="auto"/>
            <w:sz w:val="18"/>
            <w:szCs w:val="18"/>
            <w:u w:val="none"/>
          </w:rPr>
          <w:tab/>
          <w:t>7.1.1</w:t>
        </w:r>
      </w:hyperlink>
    </w:p>
    <w:p w:rsidR="00F57184" w:rsidRPr="00AA1C3E" w:rsidRDefault="00861506" w:rsidP="009451E1">
      <w:pPr>
        <w:numPr>
          <w:ilvl w:val="0"/>
          <w:numId w:val="67"/>
        </w:numPr>
        <w:spacing w:line="276" w:lineRule="auto"/>
        <w:rPr>
          <w:rFonts w:cs="Arial"/>
          <w:sz w:val="18"/>
          <w:szCs w:val="18"/>
        </w:rPr>
      </w:pPr>
      <w:hyperlink w:anchor="_Tweede_geval:_verhindering" w:history="1">
        <w:r w:rsidR="00F57184" w:rsidRPr="00AA1C3E">
          <w:rPr>
            <w:rStyle w:val="Hyperlink"/>
            <w:rFonts w:cs="Arial"/>
            <w:color w:val="auto"/>
            <w:sz w:val="18"/>
            <w:szCs w:val="18"/>
            <w:u w:val="none"/>
          </w:rPr>
          <w:t>Verhindering om het werk voort te zetten of aan te vatten</w:t>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57184" w:rsidRPr="00AA1C3E">
          <w:rPr>
            <w:rStyle w:val="Hyperlink"/>
            <w:rFonts w:cs="Arial"/>
            <w:color w:val="auto"/>
            <w:sz w:val="18"/>
            <w:szCs w:val="18"/>
            <w:u w:val="none"/>
          </w:rPr>
          <w:tab/>
          <w:t>7.1.2</w:t>
        </w:r>
      </w:hyperlink>
    </w:p>
    <w:p w:rsidR="00F57184" w:rsidRPr="00AA1C3E" w:rsidRDefault="00861506" w:rsidP="009451E1">
      <w:pPr>
        <w:numPr>
          <w:ilvl w:val="0"/>
          <w:numId w:val="67"/>
        </w:numPr>
        <w:spacing w:line="276" w:lineRule="auto"/>
        <w:rPr>
          <w:rFonts w:cs="Arial"/>
          <w:sz w:val="18"/>
          <w:szCs w:val="18"/>
        </w:rPr>
      </w:pPr>
      <w:hyperlink w:anchor="_Voorbehoeds-_of_profylaxeverlof" w:history="1">
        <w:r w:rsidR="00F57184" w:rsidRPr="00AA1C3E">
          <w:rPr>
            <w:rStyle w:val="Hyperlink"/>
            <w:rFonts w:cs="Arial"/>
            <w:color w:val="auto"/>
            <w:sz w:val="18"/>
            <w:szCs w:val="18"/>
            <w:u w:val="none"/>
          </w:rPr>
          <w:t>Voorbehoedsverlof (of profylaxeverlof)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7.6</w:t>
        </w:r>
      </w:hyperlink>
    </w:p>
    <w:p w:rsidR="00F57184" w:rsidRPr="00AA1C3E" w:rsidRDefault="00861506" w:rsidP="009451E1">
      <w:pPr>
        <w:numPr>
          <w:ilvl w:val="0"/>
          <w:numId w:val="67"/>
        </w:numPr>
        <w:spacing w:line="276" w:lineRule="auto"/>
        <w:rPr>
          <w:rFonts w:cs="Arial"/>
          <w:sz w:val="18"/>
          <w:szCs w:val="18"/>
        </w:rPr>
      </w:pPr>
      <w:hyperlink w:anchor="_Voorlopige_hechtenis" w:history="1">
        <w:r w:rsidR="00F57184" w:rsidRPr="00AA1C3E">
          <w:rPr>
            <w:rStyle w:val="Hyperlink"/>
            <w:rFonts w:cs="Arial"/>
            <w:color w:val="auto"/>
            <w:sz w:val="18"/>
            <w:szCs w:val="18"/>
            <w:u w:val="none"/>
          </w:rPr>
          <w:t>Voorlopige hechtenis</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7.12</w:t>
        </w:r>
      </w:hyperlink>
    </w:p>
    <w:p w:rsidR="00F57184" w:rsidRPr="00AA1C3E" w:rsidRDefault="00861506" w:rsidP="009451E1">
      <w:pPr>
        <w:numPr>
          <w:ilvl w:val="0"/>
          <w:numId w:val="67"/>
        </w:numPr>
        <w:spacing w:line="276" w:lineRule="auto"/>
        <w:rPr>
          <w:rFonts w:cs="Arial"/>
          <w:sz w:val="18"/>
          <w:szCs w:val="18"/>
        </w:rPr>
      </w:pPr>
      <w:hyperlink w:anchor="_Klein_verlet" w:history="1">
        <w:r w:rsidR="00F57184" w:rsidRPr="00AA1C3E">
          <w:rPr>
            <w:rStyle w:val="Hyperlink"/>
            <w:rFonts w:cs="Arial"/>
            <w:color w:val="auto"/>
            <w:sz w:val="18"/>
            <w:szCs w:val="18"/>
            <w:u w:val="none"/>
          </w:rPr>
          <w:t>Vrijzinnigheidsfeest</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B46DD4" w:rsidRPr="00AA1C3E">
          <w:rPr>
            <w:rStyle w:val="Hyperlink"/>
            <w:rFonts w:cs="Arial"/>
            <w:color w:val="auto"/>
            <w:sz w:val="18"/>
            <w:szCs w:val="18"/>
            <w:u w:val="none"/>
          </w:rPr>
          <w:tab/>
        </w:r>
        <w:r w:rsidR="00F57184" w:rsidRPr="00AA1C3E">
          <w:rPr>
            <w:rStyle w:val="Hyperlink"/>
            <w:rFonts w:cs="Arial"/>
            <w:color w:val="auto"/>
            <w:sz w:val="18"/>
            <w:szCs w:val="18"/>
            <w:u w:val="none"/>
          </w:rPr>
          <w:tab/>
          <w:t>7.17.1</w:t>
        </w:r>
      </w:hyperlink>
    </w:p>
    <w:p w:rsidR="00F57184" w:rsidRPr="00AA1C3E" w:rsidRDefault="00F57184" w:rsidP="009451E1">
      <w:pPr>
        <w:numPr>
          <w:ilvl w:val="0"/>
          <w:numId w:val="67"/>
        </w:numPr>
        <w:spacing w:line="240" w:lineRule="atLeast"/>
        <w:ind w:hanging="357"/>
        <w:rPr>
          <w:rFonts w:cs="Arial"/>
          <w:sz w:val="18"/>
          <w:szCs w:val="18"/>
        </w:rPr>
      </w:pPr>
      <w:r w:rsidRPr="00AA1C3E">
        <w:rPr>
          <w:rFonts w:cs="Arial"/>
          <w:sz w:val="18"/>
          <w:szCs w:val="18"/>
        </w:rPr>
        <w:t>Ziekte/ongeval van gemeen recht</w:t>
      </w:r>
      <w:r w:rsidRPr="00AA1C3E">
        <w:rPr>
          <w:rFonts w:cs="Arial"/>
          <w:sz w:val="18"/>
          <w:szCs w:val="18"/>
        </w:rPr>
        <w:tab/>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Gewaarborgd_loon_bij" w:history="1">
        <w:r w:rsidR="00F57184" w:rsidRPr="00AA1C3E">
          <w:rPr>
            <w:rStyle w:val="Hyperlink"/>
            <w:rFonts w:ascii="Arial" w:hAnsi="Arial" w:cs="Arial"/>
            <w:color w:val="auto"/>
            <w:sz w:val="18"/>
            <w:szCs w:val="18"/>
            <w:u w:val="none"/>
          </w:rPr>
          <w:t>Carenzdag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7.2.4</w:t>
        </w:r>
      </w:hyperlink>
      <w:r w:rsidR="00F57184" w:rsidRPr="00AA1C3E">
        <w:rPr>
          <w:rFonts w:ascii="Arial" w:hAnsi="Arial" w:cs="Arial"/>
          <w:sz w:val="18"/>
          <w:szCs w:val="18"/>
        </w:rPr>
        <w:t xml:space="preserve"> </w:t>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Controle" w:history="1">
        <w:r w:rsidR="00F57184" w:rsidRPr="00AA1C3E">
          <w:rPr>
            <w:rStyle w:val="Hyperlink"/>
            <w:rFonts w:ascii="Arial" w:hAnsi="Arial" w:cs="Arial"/>
            <w:color w:val="auto"/>
            <w:sz w:val="18"/>
            <w:szCs w:val="18"/>
            <w:u w:val="none"/>
          </w:rPr>
          <w:t>Controle</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7.2.3</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Gewaarborgd_loon_bij" w:history="1">
        <w:r w:rsidR="00F57184" w:rsidRPr="00AA1C3E">
          <w:rPr>
            <w:rStyle w:val="Hyperlink"/>
            <w:rFonts w:ascii="Arial" w:hAnsi="Arial" w:cs="Arial"/>
            <w:color w:val="auto"/>
            <w:sz w:val="18"/>
            <w:szCs w:val="18"/>
            <w:u w:val="none"/>
          </w:rPr>
          <w:t>Gedeeltelijke werkhervatting</w:t>
        </w:r>
        <w:r w:rsidR="00F5718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7.2.4</w:t>
        </w:r>
      </w:hyperlink>
      <w:r w:rsidR="00F57184" w:rsidRPr="00AA1C3E">
        <w:rPr>
          <w:rFonts w:ascii="Arial" w:hAnsi="Arial" w:cs="Arial"/>
          <w:sz w:val="18"/>
          <w:szCs w:val="18"/>
        </w:rPr>
        <w:t xml:space="preserve"> </w:t>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erplichtingen_te_vervullen_2" w:history="1">
        <w:r w:rsidR="00F57184" w:rsidRPr="00AA1C3E">
          <w:rPr>
            <w:rStyle w:val="Hyperlink"/>
            <w:rFonts w:ascii="Arial" w:hAnsi="Arial" w:cs="Arial"/>
            <w:color w:val="auto"/>
            <w:sz w:val="18"/>
            <w:szCs w:val="18"/>
            <w:u w:val="none"/>
          </w:rPr>
          <w:t xml:space="preserve">Geneeskundig getuigschrift </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Gewaarborgd_loon_bij" w:history="1">
        <w:r w:rsidR="00F57184" w:rsidRPr="00AA1C3E">
          <w:rPr>
            <w:rStyle w:val="Hyperlink"/>
            <w:rFonts w:ascii="Arial" w:hAnsi="Arial" w:cs="Arial"/>
            <w:color w:val="auto"/>
            <w:sz w:val="18"/>
            <w:szCs w:val="18"/>
            <w:u w:val="none"/>
          </w:rPr>
          <w:t>Gewaarborgd loon arbeiders</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B46DD4"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7.2.4</w:t>
        </w:r>
      </w:hyperlink>
      <w:r w:rsidR="00F57184" w:rsidRPr="00AA1C3E">
        <w:rPr>
          <w:rFonts w:ascii="Arial" w:hAnsi="Arial" w:cs="Arial"/>
          <w:sz w:val="18"/>
          <w:szCs w:val="18"/>
        </w:rPr>
        <w:t xml:space="preserve"> </w:t>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Gewaarborgd_loon_bij_2" w:history="1">
        <w:r w:rsidR="00F57184" w:rsidRPr="00AA1C3E">
          <w:rPr>
            <w:rStyle w:val="Hyperlink"/>
            <w:rFonts w:ascii="Arial" w:hAnsi="Arial" w:cs="Arial"/>
            <w:color w:val="auto"/>
            <w:sz w:val="18"/>
            <w:szCs w:val="18"/>
            <w:u w:val="none"/>
          </w:rPr>
          <w:t>Gewaarborgd loon bedienden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7.2.5</w:t>
        </w:r>
      </w:hyperlink>
    </w:p>
    <w:p w:rsidR="00F57184" w:rsidRPr="00AA1C3E" w:rsidRDefault="0065280C" w:rsidP="009451E1">
      <w:pPr>
        <w:pStyle w:val="Lijstalinea"/>
        <w:numPr>
          <w:ilvl w:val="3"/>
          <w:numId w:val="67"/>
        </w:numPr>
        <w:spacing w:after="0"/>
        <w:ind w:left="1134" w:hanging="425"/>
        <w:rPr>
          <w:rStyle w:val="Hyperlink"/>
          <w:rFonts w:ascii="Arial" w:hAnsi="Arial" w:cs="Arial"/>
          <w:color w:val="auto"/>
          <w:sz w:val="18"/>
          <w:szCs w:val="18"/>
          <w:u w:val="none"/>
        </w:rPr>
      </w:pPr>
      <w:r w:rsidRPr="00AA1C3E">
        <w:rPr>
          <w:rFonts w:ascii="Arial" w:hAnsi="Arial" w:cs="Arial"/>
          <w:sz w:val="18"/>
          <w:szCs w:val="18"/>
        </w:rPr>
        <w:fldChar w:fldCharType="begin"/>
      </w:r>
      <w:r w:rsidR="007E0DDD" w:rsidRPr="00AA1C3E">
        <w:rPr>
          <w:rFonts w:ascii="Arial" w:hAnsi="Arial" w:cs="Arial"/>
          <w:sz w:val="18"/>
          <w:szCs w:val="18"/>
        </w:rPr>
        <w:instrText xml:space="preserve"> HYPERLINK  \l "_Gewaarborgd_loon_bij" </w:instrText>
      </w:r>
      <w:r w:rsidRPr="00AA1C3E">
        <w:rPr>
          <w:rFonts w:ascii="Arial" w:hAnsi="Arial" w:cs="Arial"/>
          <w:sz w:val="18"/>
          <w:szCs w:val="18"/>
        </w:rPr>
        <w:fldChar w:fldCharType="separate"/>
      </w:r>
      <w:r w:rsidR="00F57184" w:rsidRPr="00AA1C3E">
        <w:rPr>
          <w:rStyle w:val="Hyperlink"/>
          <w:rFonts w:ascii="Arial" w:hAnsi="Arial" w:cs="Arial"/>
          <w:color w:val="auto"/>
          <w:sz w:val="18"/>
          <w:szCs w:val="18"/>
          <w:u w:val="none"/>
        </w:rPr>
        <w:t>Hervalling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 xml:space="preserve">7.2.4 </w:t>
      </w:r>
    </w:p>
    <w:p w:rsidR="00F57184" w:rsidRPr="00AA1C3E" w:rsidRDefault="00F57184" w:rsidP="009451E1">
      <w:pPr>
        <w:pStyle w:val="Lijstalinea"/>
        <w:numPr>
          <w:ilvl w:val="3"/>
          <w:numId w:val="67"/>
        </w:numPr>
        <w:spacing w:after="0"/>
        <w:ind w:left="1134" w:hanging="425"/>
        <w:rPr>
          <w:rFonts w:ascii="Arial" w:hAnsi="Arial" w:cs="Arial"/>
          <w:sz w:val="18"/>
          <w:szCs w:val="18"/>
        </w:rPr>
      </w:pPr>
      <w:r w:rsidRPr="00AA1C3E">
        <w:rPr>
          <w:rStyle w:val="Hyperlink"/>
          <w:rFonts w:ascii="Arial" w:hAnsi="Arial" w:cs="Arial"/>
          <w:color w:val="auto"/>
          <w:sz w:val="18"/>
          <w:szCs w:val="18"/>
          <w:u w:val="none"/>
        </w:rPr>
        <w:t>Hervatting van de arbeid</w:t>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t>7.2.4</w:t>
      </w:r>
      <w:r w:rsidR="0065280C" w:rsidRPr="00AA1C3E">
        <w:rPr>
          <w:rFonts w:ascii="Arial" w:hAnsi="Arial" w:cs="Arial"/>
          <w:sz w:val="18"/>
          <w:szCs w:val="18"/>
        </w:rPr>
        <w:fldChar w:fldCharType="end"/>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regeling_1" w:history="1">
        <w:r w:rsidR="00F57184" w:rsidRPr="00AA1C3E">
          <w:rPr>
            <w:rStyle w:val="Hyperlink"/>
            <w:rFonts w:ascii="Arial" w:hAnsi="Arial" w:cs="Arial"/>
            <w:color w:val="auto"/>
            <w:sz w:val="18"/>
            <w:szCs w:val="18"/>
            <w:u w:val="none"/>
          </w:rPr>
          <w:t>Jaarlijkse vakantie</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7.2.7</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Controle" w:history="1">
        <w:r w:rsidR="00F57184" w:rsidRPr="00AA1C3E">
          <w:rPr>
            <w:rStyle w:val="Hyperlink"/>
            <w:rFonts w:ascii="Arial" w:hAnsi="Arial" w:cs="Arial"/>
            <w:color w:val="auto"/>
            <w:sz w:val="18"/>
            <w:szCs w:val="18"/>
            <w:u w:val="none"/>
          </w:rPr>
          <w:t>Medisch geschil</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7.2.3</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Schorsing_van_de" w:history="1">
        <w:r w:rsidR="00F57184" w:rsidRPr="00AA1C3E">
          <w:rPr>
            <w:rStyle w:val="Hyperlink"/>
            <w:rFonts w:ascii="Arial" w:hAnsi="Arial" w:cs="Arial"/>
            <w:color w:val="auto"/>
            <w:sz w:val="18"/>
            <w:szCs w:val="18"/>
            <w:u w:val="none"/>
          </w:rPr>
          <w:t>Studenten</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9.7.12</w:t>
        </w:r>
      </w:hyperlink>
    </w:p>
    <w:p w:rsidR="002E452C" w:rsidRPr="00F02423" w:rsidRDefault="00861506" w:rsidP="002E452C">
      <w:pPr>
        <w:rPr>
          <w:rFonts w:cs="Arial"/>
          <w:b/>
          <w:sz w:val="28"/>
          <w:szCs w:val="28"/>
          <w:u w:val="single"/>
          <w:lang w:val="en-US"/>
        </w:rPr>
      </w:pPr>
      <w:hyperlink w:anchor="_A" w:history="1">
        <w:r w:rsidR="002E452C" w:rsidRPr="00F02423">
          <w:rPr>
            <w:rStyle w:val="Hyperlink"/>
            <w:rFonts w:cs="Arial"/>
            <w:b/>
            <w:color w:val="auto"/>
            <w:sz w:val="28"/>
            <w:szCs w:val="28"/>
            <w:lang w:val="en-US"/>
          </w:rPr>
          <w:t>A</w:t>
        </w:r>
      </w:hyperlink>
      <w:r w:rsidR="002E452C" w:rsidRPr="00F02423">
        <w:rPr>
          <w:rFonts w:cs="Arial"/>
          <w:b/>
          <w:sz w:val="28"/>
          <w:szCs w:val="28"/>
          <w:u w:val="single"/>
          <w:lang w:val="en-US"/>
        </w:rPr>
        <w:t xml:space="preserve">  </w:t>
      </w:r>
      <w:hyperlink w:anchor="_B" w:history="1">
        <w:r w:rsidR="002E452C" w:rsidRPr="00F02423">
          <w:rPr>
            <w:rStyle w:val="Hyperlink"/>
            <w:rFonts w:cs="Arial"/>
            <w:b/>
            <w:color w:val="auto"/>
            <w:sz w:val="28"/>
            <w:szCs w:val="28"/>
            <w:lang w:val="en-US"/>
          </w:rPr>
          <w:t>B</w:t>
        </w:r>
      </w:hyperlink>
      <w:r w:rsidR="002E452C" w:rsidRPr="00F02423">
        <w:rPr>
          <w:rFonts w:cs="Arial"/>
          <w:b/>
          <w:sz w:val="28"/>
          <w:szCs w:val="28"/>
          <w:u w:val="single"/>
          <w:lang w:val="en-US"/>
        </w:rPr>
        <w:t xml:space="preserve">  </w:t>
      </w:r>
      <w:hyperlink w:anchor="_C" w:history="1">
        <w:r w:rsidR="002E452C" w:rsidRPr="00F02423">
          <w:rPr>
            <w:rStyle w:val="Hyperlink"/>
            <w:rFonts w:cs="Arial"/>
            <w:b/>
            <w:color w:val="auto"/>
            <w:sz w:val="28"/>
            <w:szCs w:val="28"/>
            <w:lang w:val="en-US"/>
          </w:rPr>
          <w:t>C</w:t>
        </w:r>
      </w:hyperlink>
      <w:r w:rsidR="002E452C" w:rsidRPr="00F02423">
        <w:rPr>
          <w:rFonts w:cs="Arial"/>
          <w:b/>
          <w:sz w:val="28"/>
          <w:szCs w:val="28"/>
          <w:u w:val="single"/>
          <w:lang w:val="en-US"/>
        </w:rPr>
        <w:t xml:space="preserve">  </w:t>
      </w:r>
      <w:hyperlink w:anchor="_D" w:history="1">
        <w:r w:rsidR="002E452C" w:rsidRPr="00F02423">
          <w:rPr>
            <w:rStyle w:val="Hyperlink"/>
            <w:rFonts w:cs="Arial"/>
            <w:b/>
            <w:color w:val="auto"/>
            <w:sz w:val="28"/>
            <w:szCs w:val="28"/>
            <w:lang w:val="en-US"/>
          </w:rPr>
          <w:t>D</w:t>
        </w:r>
      </w:hyperlink>
      <w:r w:rsidR="002E452C" w:rsidRPr="00F02423">
        <w:rPr>
          <w:rFonts w:cs="Arial"/>
          <w:b/>
          <w:sz w:val="28"/>
          <w:szCs w:val="28"/>
          <w:u w:val="single"/>
          <w:lang w:val="en-US"/>
        </w:rPr>
        <w:t xml:space="preserve">  </w:t>
      </w:r>
      <w:hyperlink w:anchor="_E" w:history="1">
        <w:r w:rsidR="002E452C" w:rsidRPr="00F02423">
          <w:rPr>
            <w:rStyle w:val="Hyperlink"/>
            <w:rFonts w:cs="Arial"/>
            <w:b/>
            <w:color w:val="auto"/>
            <w:sz w:val="28"/>
            <w:szCs w:val="28"/>
            <w:lang w:val="en-US"/>
          </w:rPr>
          <w:t>E</w:t>
        </w:r>
      </w:hyperlink>
      <w:r w:rsidR="002E452C" w:rsidRPr="00F02423">
        <w:rPr>
          <w:rFonts w:cs="Arial"/>
          <w:b/>
          <w:sz w:val="28"/>
          <w:szCs w:val="28"/>
          <w:u w:val="single"/>
          <w:lang w:val="en-US"/>
        </w:rPr>
        <w:t xml:space="preserve">  </w:t>
      </w:r>
      <w:hyperlink w:anchor="_F" w:history="1">
        <w:r w:rsidR="002E452C" w:rsidRPr="00F02423">
          <w:rPr>
            <w:rStyle w:val="Hyperlink"/>
            <w:rFonts w:cs="Arial"/>
            <w:b/>
            <w:color w:val="auto"/>
            <w:sz w:val="28"/>
            <w:szCs w:val="28"/>
            <w:lang w:val="en-US"/>
          </w:rPr>
          <w:t>F</w:t>
        </w:r>
      </w:hyperlink>
      <w:r w:rsidR="002E452C" w:rsidRPr="00F02423">
        <w:rPr>
          <w:rFonts w:cs="Arial"/>
          <w:b/>
          <w:sz w:val="28"/>
          <w:szCs w:val="28"/>
          <w:u w:val="single"/>
          <w:lang w:val="en-US"/>
        </w:rPr>
        <w:t xml:space="preserve">  </w:t>
      </w:r>
      <w:hyperlink w:anchor="_G" w:history="1">
        <w:r w:rsidR="002E452C" w:rsidRPr="00F02423">
          <w:rPr>
            <w:rStyle w:val="Hyperlink"/>
            <w:rFonts w:cs="Arial"/>
            <w:b/>
            <w:color w:val="auto"/>
            <w:sz w:val="28"/>
            <w:szCs w:val="28"/>
            <w:lang w:val="en-US"/>
          </w:rPr>
          <w:t>G</w:t>
        </w:r>
      </w:hyperlink>
      <w:r w:rsidR="002E452C" w:rsidRPr="00F02423">
        <w:rPr>
          <w:rFonts w:cs="Arial"/>
          <w:b/>
          <w:sz w:val="28"/>
          <w:szCs w:val="28"/>
          <w:u w:val="single"/>
          <w:lang w:val="en-US"/>
        </w:rPr>
        <w:t xml:space="preserve">  </w:t>
      </w:r>
      <w:hyperlink w:anchor="_H" w:history="1">
        <w:r w:rsidR="002E452C" w:rsidRPr="00F02423">
          <w:rPr>
            <w:rStyle w:val="Hyperlink"/>
            <w:rFonts w:cs="Arial"/>
            <w:b/>
            <w:color w:val="auto"/>
            <w:sz w:val="28"/>
            <w:szCs w:val="28"/>
            <w:lang w:val="en-US"/>
          </w:rPr>
          <w:t>H</w:t>
        </w:r>
      </w:hyperlink>
      <w:r w:rsidR="002E452C" w:rsidRPr="00F02423">
        <w:rPr>
          <w:rFonts w:cs="Arial"/>
          <w:b/>
          <w:sz w:val="28"/>
          <w:szCs w:val="28"/>
          <w:u w:val="single"/>
          <w:lang w:val="en-US"/>
        </w:rPr>
        <w:t xml:space="preserve">  </w:t>
      </w:r>
      <w:hyperlink w:anchor="_I" w:history="1">
        <w:r w:rsidR="002E452C" w:rsidRPr="00F02423">
          <w:rPr>
            <w:rStyle w:val="Hyperlink"/>
            <w:rFonts w:cs="Arial"/>
            <w:b/>
            <w:color w:val="auto"/>
            <w:sz w:val="28"/>
            <w:szCs w:val="28"/>
            <w:lang w:val="en-US"/>
          </w:rPr>
          <w:t>I</w:t>
        </w:r>
      </w:hyperlink>
      <w:r w:rsidR="002E452C" w:rsidRPr="00F02423">
        <w:rPr>
          <w:rFonts w:cs="Arial"/>
          <w:b/>
          <w:sz w:val="28"/>
          <w:szCs w:val="28"/>
          <w:u w:val="single"/>
          <w:lang w:val="en-US"/>
        </w:rPr>
        <w:t xml:space="preserve">  </w:t>
      </w:r>
      <w:hyperlink w:anchor="_J" w:history="1">
        <w:r w:rsidR="002E452C" w:rsidRPr="00F02423">
          <w:rPr>
            <w:rStyle w:val="Hyperlink"/>
            <w:rFonts w:cs="Arial"/>
            <w:b/>
            <w:color w:val="auto"/>
            <w:sz w:val="28"/>
            <w:szCs w:val="28"/>
            <w:lang w:val="en-US"/>
          </w:rPr>
          <w:t>J</w:t>
        </w:r>
      </w:hyperlink>
      <w:r w:rsidR="002E452C" w:rsidRPr="00F02423">
        <w:rPr>
          <w:rFonts w:cs="Arial"/>
          <w:b/>
          <w:sz w:val="28"/>
          <w:szCs w:val="28"/>
          <w:u w:val="single"/>
          <w:lang w:val="en-US"/>
        </w:rPr>
        <w:t xml:space="preserve">  </w:t>
      </w:r>
      <w:hyperlink w:anchor="_K" w:history="1">
        <w:r w:rsidR="002E452C" w:rsidRPr="00F02423">
          <w:rPr>
            <w:rStyle w:val="Hyperlink"/>
            <w:rFonts w:cs="Arial"/>
            <w:b/>
            <w:color w:val="auto"/>
            <w:sz w:val="28"/>
            <w:szCs w:val="28"/>
            <w:lang w:val="en-US"/>
          </w:rPr>
          <w:t>K</w:t>
        </w:r>
      </w:hyperlink>
      <w:r w:rsidR="002E452C" w:rsidRPr="00F02423">
        <w:rPr>
          <w:rFonts w:cs="Arial"/>
          <w:b/>
          <w:sz w:val="28"/>
          <w:szCs w:val="28"/>
          <w:u w:val="single"/>
          <w:lang w:val="en-US"/>
        </w:rPr>
        <w:t xml:space="preserve">  </w:t>
      </w:r>
      <w:hyperlink w:anchor="_L" w:history="1">
        <w:r w:rsidR="002E452C" w:rsidRPr="00F02423">
          <w:rPr>
            <w:rStyle w:val="Hyperlink"/>
            <w:rFonts w:cs="Arial"/>
            <w:b/>
            <w:color w:val="auto"/>
            <w:sz w:val="28"/>
            <w:szCs w:val="28"/>
            <w:lang w:val="en-US"/>
          </w:rPr>
          <w:t>L</w:t>
        </w:r>
      </w:hyperlink>
      <w:r w:rsidR="002E452C" w:rsidRPr="00F02423">
        <w:rPr>
          <w:rFonts w:cs="Arial"/>
          <w:b/>
          <w:sz w:val="28"/>
          <w:szCs w:val="28"/>
          <w:u w:val="single"/>
          <w:lang w:val="en-US"/>
        </w:rPr>
        <w:t xml:space="preserve">  </w:t>
      </w:r>
      <w:hyperlink w:anchor="_M" w:history="1">
        <w:r w:rsidR="002E452C" w:rsidRPr="00F02423">
          <w:rPr>
            <w:rStyle w:val="Hyperlink"/>
            <w:rFonts w:cs="Arial"/>
            <w:b/>
            <w:color w:val="auto"/>
            <w:sz w:val="28"/>
            <w:szCs w:val="28"/>
            <w:lang w:val="en-US"/>
          </w:rPr>
          <w:t>M</w:t>
        </w:r>
      </w:hyperlink>
      <w:r w:rsidR="002E452C" w:rsidRPr="00F02423">
        <w:rPr>
          <w:rFonts w:cs="Arial"/>
          <w:b/>
          <w:sz w:val="28"/>
          <w:szCs w:val="28"/>
          <w:u w:val="single"/>
          <w:lang w:val="en-US"/>
        </w:rPr>
        <w:t xml:space="preserve">  </w:t>
      </w:r>
      <w:hyperlink w:anchor="_N" w:history="1">
        <w:r w:rsidR="002E452C" w:rsidRPr="00F02423">
          <w:rPr>
            <w:rStyle w:val="Hyperlink"/>
            <w:rFonts w:cs="Arial"/>
            <w:b/>
            <w:color w:val="auto"/>
            <w:sz w:val="28"/>
            <w:szCs w:val="28"/>
            <w:lang w:val="en-US"/>
          </w:rPr>
          <w:t>N</w:t>
        </w:r>
      </w:hyperlink>
      <w:r w:rsidR="002E452C" w:rsidRPr="00F02423">
        <w:rPr>
          <w:rFonts w:cs="Arial"/>
          <w:b/>
          <w:sz w:val="28"/>
          <w:szCs w:val="28"/>
          <w:u w:val="single"/>
          <w:lang w:val="en-US"/>
        </w:rPr>
        <w:t xml:space="preserve">  </w:t>
      </w:r>
      <w:hyperlink w:anchor="_O" w:history="1">
        <w:r w:rsidR="002E452C" w:rsidRPr="00F02423">
          <w:rPr>
            <w:rStyle w:val="Hyperlink"/>
            <w:rFonts w:cs="Arial"/>
            <w:b/>
            <w:color w:val="auto"/>
            <w:sz w:val="28"/>
            <w:szCs w:val="28"/>
            <w:lang w:val="en-US"/>
          </w:rPr>
          <w:t>O</w:t>
        </w:r>
      </w:hyperlink>
      <w:r w:rsidR="002E452C" w:rsidRPr="00F02423">
        <w:rPr>
          <w:rFonts w:cs="Arial"/>
          <w:b/>
          <w:sz w:val="28"/>
          <w:szCs w:val="28"/>
          <w:u w:val="single"/>
          <w:lang w:val="en-US"/>
        </w:rPr>
        <w:t xml:space="preserve">  </w:t>
      </w:r>
      <w:hyperlink w:anchor="_P" w:history="1">
        <w:r w:rsidR="002E452C" w:rsidRPr="00F02423">
          <w:rPr>
            <w:rStyle w:val="Hyperlink"/>
            <w:rFonts w:cs="Arial"/>
            <w:b/>
            <w:color w:val="auto"/>
            <w:sz w:val="28"/>
            <w:szCs w:val="28"/>
            <w:lang w:val="en-US"/>
          </w:rPr>
          <w:t>P</w:t>
        </w:r>
      </w:hyperlink>
      <w:r w:rsidR="002E452C" w:rsidRPr="00F02423">
        <w:rPr>
          <w:rFonts w:cs="Arial"/>
          <w:b/>
          <w:sz w:val="28"/>
          <w:szCs w:val="28"/>
          <w:u w:val="single"/>
          <w:lang w:val="en-US"/>
        </w:rPr>
        <w:t xml:space="preserve">  Q  </w:t>
      </w:r>
      <w:hyperlink w:anchor="_R" w:history="1">
        <w:r w:rsidR="002E452C" w:rsidRPr="00F02423">
          <w:rPr>
            <w:rStyle w:val="Hyperlink"/>
            <w:rFonts w:cs="Arial"/>
            <w:b/>
            <w:color w:val="auto"/>
            <w:sz w:val="28"/>
            <w:szCs w:val="28"/>
            <w:lang w:val="en-US"/>
          </w:rPr>
          <w:t>R</w:t>
        </w:r>
      </w:hyperlink>
      <w:r w:rsidR="002E452C" w:rsidRPr="00F02423">
        <w:rPr>
          <w:rFonts w:cs="Arial"/>
          <w:b/>
          <w:sz w:val="28"/>
          <w:szCs w:val="28"/>
          <w:u w:val="single"/>
          <w:lang w:val="en-US"/>
        </w:rPr>
        <w:t xml:space="preserve">  </w:t>
      </w:r>
      <w:hyperlink w:anchor="_S" w:history="1">
        <w:r w:rsidR="002E452C" w:rsidRPr="00F02423">
          <w:rPr>
            <w:rStyle w:val="Hyperlink"/>
            <w:rFonts w:cs="Arial"/>
            <w:b/>
            <w:color w:val="auto"/>
            <w:sz w:val="28"/>
            <w:szCs w:val="28"/>
            <w:lang w:val="en-US"/>
          </w:rPr>
          <w:t>S</w:t>
        </w:r>
      </w:hyperlink>
      <w:r w:rsidR="002E452C" w:rsidRPr="00F02423">
        <w:rPr>
          <w:rFonts w:cs="Arial"/>
          <w:b/>
          <w:sz w:val="28"/>
          <w:szCs w:val="28"/>
          <w:u w:val="single"/>
          <w:lang w:val="en-US"/>
        </w:rPr>
        <w:t xml:space="preserve">  </w:t>
      </w:r>
      <w:hyperlink w:anchor="_T" w:history="1">
        <w:r w:rsidR="002E452C" w:rsidRPr="00F02423">
          <w:rPr>
            <w:rStyle w:val="Hyperlink"/>
            <w:rFonts w:cs="Arial"/>
            <w:b/>
            <w:color w:val="auto"/>
            <w:sz w:val="28"/>
            <w:szCs w:val="28"/>
            <w:lang w:val="en-US"/>
          </w:rPr>
          <w:t>T</w:t>
        </w:r>
      </w:hyperlink>
      <w:r w:rsidR="002E452C" w:rsidRPr="00F02423">
        <w:rPr>
          <w:rFonts w:cs="Arial"/>
          <w:b/>
          <w:sz w:val="28"/>
          <w:szCs w:val="28"/>
          <w:u w:val="single"/>
          <w:lang w:val="en-US"/>
        </w:rPr>
        <w:t xml:space="preserve">  </w:t>
      </w:r>
      <w:hyperlink w:anchor="_U" w:history="1">
        <w:r w:rsidR="002E452C" w:rsidRPr="00F02423">
          <w:rPr>
            <w:rStyle w:val="Hyperlink"/>
            <w:rFonts w:cs="Arial"/>
            <w:b/>
            <w:color w:val="auto"/>
            <w:sz w:val="28"/>
            <w:szCs w:val="28"/>
            <w:lang w:val="en-US"/>
          </w:rPr>
          <w:t>U</w:t>
        </w:r>
      </w:hyperlink>
      <w:r w:rsidR="002E452C" w:rsidRPr="00F02423">
        <w:rPr>
          <w:rFonts w:cs="Arial"/>
          <w:b/>
          <w:sz w:val="28"/>
          <w:szCs w:val="28"/>
          <w:u w:val="single"/>
          <w:lang w:val="en-US"/>
        </w:rPr>
        <w:t xml:space="preserve">  </w:t>
      </w:r>
      <w:hyperlink w:anchor="_V" w:history="1">
        <w:r w:rsidR="002E452C" w:rsidRPr="00F02423">
          <w:rPr>
            <w:rStyle w:val="Hyperlink"/>
            <w:rFonts w:cs="Arial"/>
            <w:b/>
            <w:color w:val="auto"/>
            <w:sz w:val="28"/>
            <w:szCs w:val="28"/>
            <w:lang w:val="en-US"/>
          </w:rPr>
          <w:t>V</w:t>
        </w:r>
      </w:hyperlink>
      <w:r w:rsidR="002E452C" w:rsidRPr="00F02423">
        <w:rPr>
          <w:rFonts w:cs="Arial"/>
          <w:b/>
          <w:sz w:val="28"/>
          <w:szCs w:val="28"/>
          <w:u w:val="single"/>
          <w:lang w:val="en-US"/>
        </w:rPr>
        <w:t xml:space="preserve">  </w:t>
      </w:r>
      <w:hyperlink w:anchor="_W" w:history="1">
        <w:r w:rsidR="002E452C" w:rsidRPr="00F02423">
          <w:rPr>
            <w:rStyle w:val="Hyperlink"/>
            <w:rFonts w:cs="Arial"/>
            <w:b/>
            <w:color w:val="auto"/>
            <w:sz w:val="28"/>
            <w:szCs w:val="28"/>
            <w:lang w:val="en-US"/>
          </w:rPr>
          <w:t>W</w:t>
        </w:r>
      </w:hyperlink>
      <w:r w:rsidR="002E452C" w:rsidRPr="00F02423">
        <w:rPr>
          <w:rFonts w:cs="Arial"/>
          <w:b/>
          <w:sz w:val="28"/>
          <w:szCs w:val="28"/>
          <w:u w:val="single"/>
          <w:lang w:val="en-US"/>
        </w:rPr>
        <w:t xml:space="preserve">  X  Y  </w:t>
      </w:r>
      <w:hyperlink w:anchor="_Z" w:history="1">
        <w:r w:rsidR="002E452C" w:rsidRPr="00F02423">
          <w:rPr>
            <w:rStyle w:val="Hyperlink"/>
            <w:rFonts w:cs="Arial"/>
            <w:b/>
            <w:color w:val="auto"/>
            <w:sz w:val="28"/>
            <w:szCs w:val="28"/>
            <w:lang w:val="en-US"/>
          </w:rPr>
          <w:t>Z</w:t>
        </w:r>
      </w:hyperlink>
    </w:p>
    <w:p w:rsidR="002E452C" w:rsidRPr="00F02423" w:rsidRDefault="002E452C" w:rsidP="002E452C">
      <w:pPr>
        <w:pStyle w:val="Lijstalinea"/>
        <w:spacing w:after="0"/>
        <w:ind w:left="1134"/>
        <w:rPr>
          <w:rFonts w:ascii="Arial" w:hAnsi="Arial" w:cs="Arial"/>
          <w:sz w:val="18"/>
          <w:szCs w:val="18"/>
          <w:lang w:val="en-US"/>
        </w:rPr>
      </w:pP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erplichtingen_te_vervullen_2" w:history="1">
        <w:r w:rsidR="00F57184" w:rsidRPr="00AA1C3E">
          <w:rPr>
            <w:rStyle w:val="Hyperlink"/>
            <w:rFonts w:ascii="Arial" w:hAnsi="Arial" w:cs="Arial"/>
            <w:color w:val="auto"/>
            <w:sz w:val="18"/>
            <w:szCs w:val="18"/>
            <w:u w:val="none"/>
          </w:rPr>
          <w:t>Verlenging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Gewaarborgd_loon_bij" w:history="1">
        <w:r w:rsidR="00F57184" w:rsidRPr="00AA1C3E">
          <w:rPr>
            <w:rStyle w:val="Hyperlink"/>
            <w:rFonts w:ascii="Arial" w:hAnsi="Arial" w:cs="Arial"/>
            <w:color w:val="auto"/>
            <w:sz w:val="18"/>
            <w:szCs w:val="18"/>
            <w:u w:val="none"/>
          </w:rPr>
          <w:t>Verlies op het recht van gewaarborgd loon</w:t>
        </w:r>
        <w:r w:rsidR="00F57184"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7.2.4</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erplichtingen_te_vervullen_2" w:history="1">
        <w:r w:rsidR="00F57184" w:rsidRPr="00AA1C3E">
          <w:rPr>
            <w:rStyle w:val="Hyperlink"/>
            <w:rFonts w:ascii="Arial" w:hAnsi="Arial" w:cs="Arial"/>
            <w:color w:val="auto"/>
            <w:sz w:val="18"/>
            <w:szCs w:val="18"/>
            <w:u w:val="none"/>
          </w:rPr>
          <w:t>Verwittiging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7.2.1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Weddenanciënniteit_1" w:history="1">
        <w:r w:rsidR="00F57184" w:rsidRPr="00AA1C3E">
          <w:rPr>
            <w:rStyle w:val="Hyperlink"/>
            <w:rFonts w:ascii="Arial" w:hAnsi="Arial" w:cs="Arial"/>
            <w:color w:val="auto"/>
            <w:sz w:val="18"/>
            <w:szCs w:val="18"/>
            <w:u w:val="none"/>
          </w:rPr>
          <w:t>Weddenanciënniteit</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C6199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7.2.6</w:t>
        </w:r>
      </w:hyperlink>
    </w:p>
    <w:p w:rsidR="00F57184" w:rsidRPr="00AA1C3E" w:rsidRDefault="00861506" w:rsidP="009451E1">
      <w:pPr>
        <w:numPr>
          <w:ilvl w:val="0"/>
          <w:numId w:val="67"/>
        </w:numPr>
        <w:spacing w:line="276" w:lineRule="auto"/>
        <w:rPr>
          <w:rFonts w:cs="Arial"/>
          <w:sz w:val="18"/>
          <w:szCs w:val="18"/>
        </w:rPr>
      </w:pPr>
      <w:hyperlink w:anchor="_Zwangerschap_en_bevalling" w:history="1">
        <w:r w:rsidR="00F57184" w:rsidRPr="00AA1C3E">
          <w:rPr>
            <w:rStyle w:val="Hyperlink"/>
            <w:rFonts w:cs="Arial"/>
            <w:color w:val="auto"/>
            <w:sz w:val="18"/>
            <w:szCs w:val="18"/>
            <w:u w:val="none"/>
          </w:rPr>
          <w:t>Zwangerschap</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C61992" w:rsidRPr="00AA1C3E">
          <w:rPr>
            <w:rStyle w:val="Hyperlink"/>
            <w:rFonts w:cs="Arial"/>
            <w:color w:val="auto"/>
            <w:sz w:val="18"/>
            <w:szCs w:val="18"/>
            <w:u w:val="none"/>
          </w:rPr>
          <w:tab/>
        </w:r>
        <w:r w:rsidR="00F57184" w:rsidRPr="00AA1C3E">
          <w:rPr>
            <w:rStyle w:val="Hyperlink"/>
            <w:rFonts w:cs="Arial"/>
            <w:color w:val="auto"/>
            <w:sz w:val="18"/>
            <w:szCs w:val="18"/>
            <w:u w:val="none"/>
          </w:rPr>
          <w:t>7.4</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Anciënniteit_1" w:history="1">
        <w:r w:rsidR="00F57184" w:rsidRPr="00AA1C3E">
          <w:rPr>
            <w:rStyle w:val="Hyperlink"/>
            <w:rFonts w:ascii="Arial" w:hAnsi="Arial" w:cs="Arial"/>
            <w:color w:val="auto"/>
            <w:sz w:val="18"/>
            <w:szCs w:val="18"/>
            <w:u w:val="none"/>
          </w:rPr>
          <w:t>Anciënniteit</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7.4.6</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Moederschapsverlof" w:history="1">
        <w:r w:rsidR="00F57184" w:rsidRPr="00AA1C3E">
          <w:rPr>
            <w:rStyle w:val="Hyperlink"/>
            <w:rFonts w:ascii="Arial" w:hAnsi="Arial" w:cs="Arial"/>
            <w:color w:val="auto"/>
            <w:sz w:val="18"/>
            <w:szCs w:val="18"/>
            <w:u w:val="none"/>
          </w:rPr>
          <w:t>Arbeidsongeschiktheid</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7.4.1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Borstvoedingsverlof" w:history="1">
        <w:r w:rsidR="00F57184" w:rsidRPr="00AA1C3E">
          <w:rPr>
            <w:rStyle w:val="Hyperlink"/>
            <w:rFonts w:ascii="Arial" w:hAnsi="Arial" w:cs="Arial"/>
            <w:color w:val="auto"/>
            <w:sz w:val="18"/>
            <w:szCs w:val="18"/>
            <w:u w:val="none"/>
          </w:rPr>
          <w:t>Borstvoedingsverlof</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7.4.4</w:t>
        </w:r>
      </w:hyperlink>
    </w:p>
    <w:p w:rsidR="00F57184" w:rsidRPr="00EB02B5" w:rsidRDefault="00861506" w:rsidP="009451E1">
      <w:pPr>
        <w:pStyle w:val="Lijstalinea"/>
        <w:numPr>
          <w:ilvl w:val="3"/>
          <w:numId w:val="67"/>
        </w:numPr>
        <w:spacing w:after="0"/>
        <w:ind w:left="1134" w:hanging="425"/>
        <w:rPr>
          <w:rFonts w:ascii="Arial" w:hAnsi="Arial" w:cs="Arial"/>
          <w:sz w:val="18"/>
          <w:szCs w:val="18"/>
        </w:rPr>
      </w:pPr>
      <w:hyperlink w:anchor="_Gezinsbijslag_1" w:history="1">
        <w:r w:rsidR="00F57184" w:rsidRPr="00EB02B5">
          <w:rPr>
            <w:rStyle w:val="Hyperlink"/>
            <w:rFonts w:ascii="Arial" w:hAnsi="Arial" w:cs="Arial"/>
            <w:color w:val="auto"/>
            <w:sz w:val="18"/>
            <w:szCs w:val="18"/>
            <w:u w:val="none"/>
          </w:rPr>
          <w:t>Geboortepremie</w:t>
        </w:r>
        <w:r w:rsidR="00F57184" w:rsidRPr="00EB02B5">
          <w:rPr>
            <w:rStyle w:val="Hyperlink"/>
            <w:rFonts w:ascii="Arial" w:hAnsi="Arial" w:cs="Arial"/>
            <w:color w:val="auto"/>
            <w:sz w:val="18"/>
            <w:szCs w:val="18"/>
            <w:u w:val="none"/>
          </w:rPr>
          <w:tab/>
        </w:r>
        <w:r w:rsidR="00F57184" w:rsidRPr="00EB02B5">
          <w:rPr>
            <w:rStyle w:val="Hyperlink"/>
            <w:rFonts w:ascii="Arial" w:hAnsi="Arial" w:cs="Arial"/>
            <w:color w:val="auto"/>
            <w:sz w:val="18"/>
            <w:szCs w:val="18"/>
            <w:u w:val="none"/>
          </w:rPr>
          <w:tab/>
        </w:r>
        <w:r w:rsidR="00F57184" w:rsidRPr="00EB02B5">
          <w:rPr>
            <w:rStyle w:val="Hyperlink"/>
            <w:rFonts w:ascii="Arial" w:hAnsi="Arial" w:cs="Arial"/>
            <w:color w:val="auto"/>
            <w:sz w:val="18"/>
            <w:szCs w:val="18"/>
            <w:u w:val="none"/>
          </w:rPr>
          <w:tab/>
        </w:r>
        <w:r w:rsidR="00F57184" w:rsidRPr="00EB02B5">
          <w:rPr>
            <w:rStyle w:val="Hyperlink"/>
            <w:rFonts w:ascii="Arial" w:hAnsi="Arial" w:cs="Arial"/>
            <w:color w:val="auto"/>
            <w:sz w:val="18"/>
            <w:szCs w:val="18"/>
            <w:u w:val="none"/>
          </w:rPr>
          <w:tab/>
        </w:r>
        <w:r w:rsidR="000C2AE7" w:rsidRPr="00EB02B5">
          <w:rPr>
            <w:rStyle w:val="Hyperlink"/>
            <w:rFonts w:ascii="Arial" w:hAnsi="Arial" w:cs="Arial"/>
            <w:color w:val="auto"/>
            <w:sz w:val="18"/>
            <w:szCs w:val="18"/>
            <w:u w:val="none"/>
          </w:rPr>
          <w:tab/>
        </w:r>
        <w:r w:rsidR="000C2AE7" w:rsidRPr="00EB02B5">
          <w:rPr>
            <w:rStyle w:val="Hyperlink"/>
            <w:rFonts w:ascii="Arial" w:hAnsi="Arial" w:cs="Arial"/>
            <w:color w:val="auto"/>
            <w:sz w:val="18"/>
            <w:szCs w:val="18"/>
            <w:u w:val="none"/>
          </w:rPr>
          <w:tab/>
        </w:r>
        <w:r w:rsidR="00F57184"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24327F"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F700FE"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F57184" w:rsidRPr="00EB02B5">
          <w:rPr>
            <w:rStyle w:val="Hyperlink"/>
            <w:rFonts w:ascii="Arial" w:hAnsi="Arial" w:cs="Arial"/>
            <w:color w:val="auto"/>
            <w:sz w:val="18"/>
            <w:szCs w:val="18"/>
            <w:u w:val="none"/>
          </w:rPr>
          <w:t>6</w:t>
        </w:r>
      </w:hyperlink>
    </w:p>
    <w:p w:rsidR="00F57184" w:rsidRPr="00EB02B5" w:rsidRDefault="00861506" w:rsidP="009451E1">
      <w:pPr>
        <w:pStyle w:val="Lijstalinea"/>
        <w:numPr>
          <w:ilvl w:val="3"/>
          <w:numId w:val="67"/>
        </w:numPr>
        <w:spacing w:after="0"/>
        <w:ind w:left="1134" w:hanging="425"/>
        <w:rPr>
          <w:rFonts w:ascii="Arial" w:hAnsi="Arial" w:cs="Arial"/>
          <w:sz w:val="18"/>
          <w:szCs w:val="18"/>
        </w:rPr>
      </w:pPr>
      <w:hyperlink w:anchor="_Gezinsbijslag_1" w:history="1">
        <w:r w:rsidR="00F57184" w:rsidRPr="00EB02B5">
          <w:rPr>
            <w:rStyle w:val="Hyperlink"/>
            <w:rFonts w:ascii="Arial" w:hAnsi="Arial" w:cs="Arial"/>
            <w:color w:val="auto"/>
            <w:sz w:val="18"/>
            <w:szCs w:val="18"/>
            <w:u w:val="none"/>
          </w:rPr>
          <w:t>Gezinsbijslag</w:t>
        </w:r>
        <w:r w:rsidR="00F57184" w:rsidRPr="00EB02B5">
          <w:rPr>
            <w:rStyle w:val="Hyperlink"/>
            <w:rFonts w:ascii="Arial" w:hAnsi="Arial" w:cs="Arial"/>
            <w:color w:val="auto"/>
            <w:sz w:val="18"/>
            <w:szCs w:val="18"/>
            <w:u w:val="none"/>
          </w:rPr>
          <w:tab/>
        </w:r>
        <w:r w:rsidR="00F57184" w:rsidRPr="00EB02B5">
          <w:rPr>
            <w:rStyle w:val="Hyperlink"/>
            <w:rFonts w:ascii="Arial" w:hAnsi="Arial" w:cs="Arial"/>
            <w:color w:val="auto"/>
            <w:sz w:val="18"/>
            <w:szCs w:val="18"/>
            <w:u w:val="none"/>
          </w:rPr>
          <w:tab/>
        </w:r>
        <w:r w:rsidR="00F57184" w:rsidRPr="00EB02B5">
          <w:rPr>
            <w:rStyle w:val="Hyperlink"/>
            <w:rFonts w:ascii="Arial" w:hAnsi="Arial" w:cs="Arial"/>
            <w:color w:val="auto"/>
            <w:sz w:val="18"/>
            <w:szCs w:val="18"/>
            <w:u w:val="none"/>
          </w:rPr>
          <w:tab/>
        </w:r>
        <w:r w:rsidR="00F57184"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0C2AE7" w:rsidRPr="00EB02B5">
          <w:rPr>
            <w:rStyle w:val="Hyperlink"/>
            <w:rFonts w:ascii="Arial" w:hAnsi="Arial" w:cs="Arial"/>
            <w:color w:val="auto"/>
            <w:sz w:val="18"/>
            <w:szCs w:val="18"/>
            <w:u w:val="none"/>
          </w:rPr>
          <w:tab/>
        </w:r>
        <w:r w:rsidR="000C2AE7"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24327F"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F700FE" w:rsidRPr="00EB02B5">
          <w:rPr>
            <w:rStyle w:val="Hyperlink"/>
            <w:rFonts w:ascii="Arial" w:hAnsi="Arial" w:cs="Arial"/>
            <w:color w:val="auto"/>
            <w:sz w:val="18"/>
            <w:szCs w:val="18"/>
            <w:u w:val="none"/>
          </w:rPr>
          <w:tab/>
        </w:r>
        <w:r w:rsidR="00ED6B72" w:rsidRPr="00EB02B5">
          <w:rPr>
            <w:rStyle w:val="Hyperlink"/>
            <w:rFonts w:ascii="Arial" w:hAnsi="Arial" w:cs="Arial"/>
            <w:color w:val="auto"/>
            <w:sz w:val="18"/>
            <w:szCs w:val="18"/>
            <w:u w:val="none"/>
          </w:rPr>
          <w:tab/>
        </w:r>
        <w:r w:rsidR="00F57184" w:rsidRPr="00EB02B5">
          <w:rPr>
            <w:rStyle w:val="Hyperlink"/>
            <w:rFonts w:ascii="Arial" w:hAnsi="Arial" w:cs="Arial"/>
            <w:color w:val="auto"/>
            <w:sz w:val="18"/>
            <w:szCs w:val="18"/>
            <w:u w:val="none"/>
          </w:rPr>
          <w:tab/>
          <w:t>6</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Moederschapsverlof" w:history="1">
        <w:r w:rsidR="00F57184" w:rsidRPr="00AA1C3E">
          <w:rPr>
            <w:rStyle w:val="Hyperlink"/>
            <w:rFonts w:ascii="Arial" w:hAnsi="Arial" w:cs="Arial"/>
            <w:color w:val="auto"/>
            <w:sz w:val="18"/>
            <w:szCs w:val="18"/>
            <w:u w:val="none"/>
          </w:rPr>
          <w:t>Hospitalisatie</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7.4.1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Gezinsbijslag" w:history="1">
        <w:r w:rsidR="00F57184" w:rsidRPr="00AA1C3E">
          <w:rPr>
            <w:rStyle w:val="Hyperlink"/>
            <w:rFonts w:ascii="Arial" w:hAnsi="Arial" w:cs="Arial"/>
            <w:color w:val="auto"/>
            <w:sz w:val="18"/>
            <w:szCs w:val="18"/>
            <w:u w:val="none"/>
          </w:rPr>
          <w:t>Kinderbijslag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6</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Moederschapsverlof" w:history="1">
        <w:r w:rsidR="00F57184" w:rsidRPr="00AA1C3E">
          <w:rPr>
            <w:rStyle w:val="Hyperlink"/>
            <w:rFonts w:ascii="Arial" w:hAnsi="Arial" w:cs="Arial"/>
            <w:color w:val="auto"/>
            <w:sz w:val="18"/>
            <w:szCs w:val="18"/>
            <w:u w:val="none"/>
          </w:rPr>
          <w:t>Meerlinggeboorte</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7.4.1</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Moederschapsuitkering" w:history="1">
        <w:r w:rsidR="00F57184" w:rsidRPr="00AA1C3E">
          <w:rPr>
            <w:rStyle w:val="Hyperlink"/>
            <w:rFonts w:ascii="Arial" w:hAnsi="Arial" w:cs="Arial"/>
            <w:color w:val="auto"/>
            <w:sz w:val="18"/>
            <w:szCs w:val="18"/>
            <w:u w:val="none"/>
          </w:rPr>
          <w:t>Moederschap</w:t>
        </w:r>
        <w:r w:rsidR="007F47B4">
          <w:rPr>
            <w:rStyle w:val="Hyperlink"/>
            <w:rFonts w:ascii="Arial" w:hAnsi="Arial" w:cs="Arial"/>
            <w:color w:val="auto"/>
            <w:sz w:val="18"/>
            <w:szCs w:val="18"/>
            <w:u w:val="none"/>
          </w:rPr>
          <w:t>s</w:t>
        </w:r>
        <w:r w:rsidR="00F57184" w:rsidRPr="00AA1C3E">
          <w:rPr>
            <w:rStyle w:val="Hyperlink"/>
            <w:rFonts w:ascii="Arial" w:hAnsi="Arial" w:cs="Arial"/>
            <w:color w:val="auto"/>
            <w:sz w:val="18"/>
            <w:szCs w:val="18"/>
            <w:u w:val="none"/>
          </w:rPr>
          <w:t>uitkering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7.4.3</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Ontslagbescherming" w:history="1">
        <w:r w:rsidR="00F57184" w:rsidRPr="00AA1C3E">
          <w:rPr>
            <w:rStyle w:val="Hyperlink"/>
            <w:rFonts w:ascii="Arial" w:hAnsi="Arial" w:cs="Arial"/>
            <w:color w:val="auto"/>
            <w:sz w:val="18"/>
            <w:szCs w:val="18"/>
            <w:u w:val="none"/>
          </w:rPr>
          <w:t>Ontslagbescherming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7.4.5</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Principes_1" w:history="1">
        <w:r w:rsidR="00F57184" w:rsidRPr="00AA1C3E">
          <w:rPr>
            <w:rStyle w:val="Hyperlink"/>
            <w:rFonts w:ascii="Arial" w:hAnsi="Arial" w:cs="Arial"/>
            <w:color w:val="auto"/>
            <w:sz w:val="18"/>
            <w:szCs w:val="18"/>
            <w:u w:val="none"/>
          </w:rPr>
          <w:t>Ouderschapsverlof</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7.10.1</w:t>
        </w:r>
      </w:hyperlink>
    </w:p>
    <w:p w:rsidR="00F57184" w:rsidRPr="00AA1C3E" w:rsidRDefault="0065280C" w:rsidP="009451E1">
      <w:pPr>
        <w:pStyle w:val="Lijstalinea"/>
        <w:numPr>
          <w:ilvl w:val="3"/>
          <w:numId w:val="67"/>
        </w:numPr>
        <w:spacing w:after="0"/>
        <w:ind w:left="1134" w:hanging="425"/>
        <w:rPr>
          <w:rStyle w:val="Hyperlink"/>
          <w:rFonts w:ascii="Arial" w:hAnsi="Arial" w:cs="Arial"/>
          <w:color w:val="auto"/>
          <w:sz w:val="18"/>
          <w:szCs w:val="18"/>
          <w:u w:val="none"/>
        </w:rPr>
      </w:pPr>
      <w:r w:rsidRPr="00AA1C3E">
        <w:rPr>
          <w:rFonts w:ascii="Arial" w:hAnsi="Arial" w:cs="Arial"/>
          <w:sz w:val="18"/>
          <w:szCs w:val="18"/>
        </w:rPr>
        <w:fldChar w:fldCharType="begin"/>
      </w:r>
      <w:r w:rsidR="00132D41" w:rsidRPr="00AA1C3E">
        <w:rPr>
          <w:rFonts w:ascii="Arial" w:hAnsi="Arial" w:cs="Arial"/>
          <w:sz w:val="18"/>
          <w:szCs w:val="18"/>
        </w:rPr>
        <w:instrText xml:space="preserve"> HYPERLINK  \l "_Moederschapsverlof" </w:instrText>
      </w:r>
      <w:r w:rsidRPr="00AA1C3E">
        <w:rPr>
          <w:rFonts w:ascii="Arial" w:hAnsi="Arial" w:cs="Arial"/>
          <w:sz w:val="18"/>
          <w:szCs w:val="18"/>
        </w:rPr>
        <w:fldChar w:fldCharType="separate"/>
      </w:r>
      <w:r w:rsidR="00F57184" w:rsidRPr="00AA1C3E">
        <w:rPr>
          <w:rStyle w:val="Hyperlink"/>
          <w:rFonts w:ascii="Arial" w:hAnsi="Arial" w:cs="Arial"/>
          <w:color w:val="auto"/>
          <w:sz w:val="18"/>
          <w:szCs w:val="18"/>
          <w:u w:val="none"/>
        </w:rPr>
        <w:t>Prenataal verlof</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7.4.1</w:t>
      </w:r>
    </w:p>
    <w:p w:rsidR="00F57184" w:rsidRPr="00AA1C3E" w:rsidRDefault="00F57184" w:rsidP="009451E1">
      <w:pPr>
        <w:pStyle w:val="Lijstalinea"/>
        <w:numPr>
          <w:ilvl w:val="3"/>
          <w:numId w:val="67"/>
        </w:numPr>
        <w:spacing w:after="0"/>
        <w:ind w:left="1134" w:hanging="425"/>
        <w:rPr>
          <w:rFonts w:ascii="Arial" w:hAnsi="Arial" w:cs="Arial"/>
          <w:sz w:val="18"/>
          <w:szCs w:val="18"/>
        </w:rPr>
      </w:pPr>
      <w:r w:rsidRPr="00AA1C3E">
        <w:rPr>
          <w:rStyle w:val="Hyperlink"/>
          <w:rFonts w:ascii="Arial" w:hAnsi="Arial" w:cs="Arial"/>
          <w:color w:val="auto"/>
          <w:sz w:val="18"/>
          <w:szCs w:val="18"/>
          <w:u w:val="none"/>
        </w:rPr>
        <w:t>Vaderschapsverlof</w:t>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t>7.4.1</w:t>
      </w:r>
      <w:r w:rsidR="0065280C" w:rsidRPr="00AA1C3E">
        <w:rPr>
          <w:rFonts w:ascii="Arial" w:hAnsi="Arial" w:cs="Arial"/>
          <w:sz w:val="18"/>
          <w:szCs w:val="18"/>
        </w:rPr>
        <w:fldChar w:fldCharType="end"/>
      </w:r>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akantieregeling_2" w:history="1">
        <w:r w:rsidR="00F57184" w:rsidRPr="00AA1C3E">
          <w:rPr>
            <w:rStyle w:val="Hyperlink"/>
            <w:rFonts w:ascii="Arial" w:hAnsi="Arial" w:cs="Arial"/>
            <w:color w:val="auto"/>
            <w:sz w:val="18"/>
            <w:szCs w:val="18"/>
            <w:u w:val="none"/>
          </w:rPr>
          <w:t>Vakantieregeling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7.4.7</w:t>
        </w:r>
      </w:hyperlink>
    </w:p>
    <w:p w:rsidR="00F57184" w:rsidRPr="00AA1C3E" w:rsidRDefault="00861506" w:rsidP="009451E1">
      <w:pPr>
        <w:pStyle w:val="Lijstalinea"/>
        <w:numPr>
          <w:ilvl w:val="3"/>
          <w:numId w:val="67"/>
        </w:numPr>
        <w:spacing w:after="0"/>
        <w:ind w:left="1134" w:hanging="425"/>
        <w:rPr>
          <w:rFonts w:ascii="Arial" w:hAnsi="Arial" w:cs="Arial"/>
          <w:sz w:val="18"/>
          <w:szCs w:val="18"/>
        </w:rPr>
      </w:pPr>
      <w:hyperlink w:anchor="_Verbod_om_bepaalde" w:history="1">
        <w:r w:rsidR="00F57184" w:rsidRPr="00AA1C3E">
          <w:rPr>
            <w:rStyle w:val="Hyperlink"/>
            <w:rFonts w:ascii="Arial" w:hAnsi="Arial" w:cs="Arial"/>
            <w:color w:val="auto"/>
            <w:sz w:val="18"/>
            <w:szCs w:val="18"/>
            <w:u w:val="none"/>
          </w:rPr>
          <w:t>Verbod om bepaalde prestaties te verrichten</w:t>
        </w:r>
        <w:r w:rsidR="00F57184"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0C2AE7"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ED6B72"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7.4.2</w:t>
        </w:r>
      </w:hyperlink>
    </w:p>
    <w:p w:rsidR="00F57184" w:rsidRPr="00AA1C3E" w:rsidRDefault="00861506" w:rsidP="00F57184">
      <w:pPr>
        <w:rPr>
          <w:rFonts w:cs="Arial"/>
          <w:sz w:val="18"/>
          <w:szCs w:val="18"/>
        </w:rPr>
      </w:pPr>
      <w:hyperlink w:anchor="_Schorsing_van_de_1" w:history="1">
        <w:r w:rsidR="00F57184" w:rsidRPr="00AA1C3E">
          <w:rPr>
            <w:rStyle w:val="Hyperlink"/>
            <w:rFonts w:cs="Arial"/>
            <w:b/>
            <w:color w:val="auto"/>
            <w:sz w:val="18"/>
            <w:szCs w:val="18"/>
            <w:u w:val="none"/>
          </w:rPr>
          <w:t>Schorsingen die invloed hebben op de opzeggingstermijn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ED6B72"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0C2AE7" w:rsidRPr="00AA1C3E">
          <w:rPr>
            <w:rStyle w:val="Hyperlink"/>
            <w:rFonts w:cs="Arial"/>
            <w:color w:val="auto"/>
            <w:sz w:val="18"/>
            <w:szCs w:val="18"/>
            <w:u w:val="none"/>
          </w:rPr>
          <w:tab/>
        </w:r>
        <w:r w:rsidR="00ED6B72" w:rsidRPr="00AA1C3E">
          <w:rPr>
            <w:rStyle w:val="Hyperlink"/>
            <w:rFonts w:cs="Arial"/>
            <w:color w:val="auto"/>
            <w:sz w:val="18"/>
            <w:szCs w:val="18"/>
            <w:u w:val="none"/>
          </w:rPr>
          <w:tab/>
        </w:r>
        <w:r w:rsidR="00ED6B72"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ED6B72" w:rsidRPr="00AA1C3E">
          <w:rPr>
            <w:rStyle w:val="Hyperlink"/>
            <w:rFonts w:cs="Arial"/>
            <w:color w:val="auto"/>
            <w:sz w:val="18"/>
            <w:szCs w:val="18"/>
            <w:u w:val="none"/>
          </w:rPr>
          <w:tab/>
        </w:r>
        <w:r w:rsidR="00ED6B72" w:rsidRPr="00AA1C3E">
          <w:rPr>
            <w:rStyle w:val="Hyperlink"/>
            <w:rFonts w:cs="Arial"/>
            <w:color w:val="auto"/>
            <w:sz w:val="18"/>
            <w:szCs w:val="18"/>
            <w:u w:val="none"/>
          </w:rPr>
          <w:tab/>
        </w:r>
        <w:r w:rsidR="00F57184" w:rsidRPr="00AA1C3E">
          <w:rPr>
            <w:rStyle w:val="Hyperlink"/>
            <w:rFonts w:cs="Arial"/>
            <w:color w:val="auto"/>
            <w:sz w:val="18"/>
            <w:szCs w:val="18"/>
            <w:u w:val="none"/>
          </w:rPr>
          <w:tab/>
          <w:t>8.5.5</w:t>
        </w:r>
      </w:hyperlink>
    </w:p>
    <w:p w:rsidR="00F57184" w:rsidRPr="00AA1C3E" w:rsidRDefault="00F57184" w:rsidP="00F57184">
      <w:pPr>
        <w:rPr>
          <w:rFonts w:cs="Arial"/>
          <w:b/>
          <w:sz w:val="18"/>
          <w:szCs w:val="18"/>
        </w:rPr>
      </w:pPr>
      <w:r w:rsidRPr="00AA1C3E">
        <w:rPr>
          <w:rFonts w:cs="Arial"/>
          <w:b/>
          <w:sz w:val="18"/>
          <w:szCs w:val="18"/>
        </w:rPr>
        <w:t>Staking</w:t>
      </w:r>
      <w:r w:rsidRPr="00AA1C3E">
        <w:rPr>
          <w:rFonts w:cs="Arial"/>
          <w:b/>
          <w:sz w:val="18"/>
          <w:szCs w:val="18"/>
        </w:rPr>
        <w:tab/>
      </w:r>
      <w:r w:rsidR="004B0C0F" w:rsidRPr="00AA1C3E">
        <w:rPr>
          <w:rFonts w:cs="Arial"/>
          <w:b/>
          <w:sz w:val="18"/>
          <w:szCs w:val="18"/>
        </w:rPr>
        <w:tab/>
      </w:r>
      <w:r w:rsidR="004B0C0F" w:rsidRPr="00AA1C3E">
        <w:rPr>
          <w:rFonts w:cs="Arial"/>
          <w:b/>
          <w:sz w:val="18"/>
          <w:szCs w:val="18"/>
        </w:rPr>
        <w:tab/>
      </w:r>
      <w:r w:rsidR="004B0C0F" w:rsidRPr="00AA1C3E">
        <w:rPr>
          <w:rFonts w:cs="Arial"/>
          <w:b/>
          <w:sz w:val="18"/>
          <w:szCs w:val="18"/>
        </w:rPr>
        <w:tab/>
      </w:r>
      <w:r w:rsidR="004B0C0F" w:rsidRPr="00AA1C3E">
        <w:rPr>
          <w:rFonts w:cs="Arial"/>
          <w:b/>
          <w:sz w:val="18"/>
          <w:szCs w:val="18"/>
        </w:rPr>
        <w:tab/>
      </w:r>
      <w:r w:rsidR="004B0C0F" w:rsidRPr="00AA1C3E">
        <w:rPr>
          <w:rFonts w:cs="Arial"/>
          <w:b/>
          <w:sz w:val="18"/>
          <w:szCs w:val="18"/>
        </w:rPr>
        <w:tab/>
      </w:r>
    </w:p>
    <w:p w:rsidR="00F57184" w:rsidRPr="00AA1C3E" w:rsidRDefault="00861506" w:rsidP="009451E1">
      <w:pPr>
        <w:numPr>
          <w:ilvl w:val="0"/>
          <w:numId w:val="67"/>
        </w:numPr>
        <w:spacing w:line="276" w:lineRule="auto"/>
        <w:rPr>
          <w:rFonts w:cs="Arial"/>
          <w:sz w:val="18"/>
          <w:szCs w:val="18"/>
        </w:rPr>
      </w:pPr>
      <w:hyperlink w:anchor="_Omschrijving" w:history="1">
        <w:r w:rsidR="00F57184" w:rsidRPr="00AA1C3E">
          <w:rPr>
            <w:rStyle w:val="Hyperlink"/>
            <w:rFonts w:cs="Arial"/>
            <w:color w:val="auto"/>
            <w:sz w:val="18"/>
            <w:szCs w:val="18"/>
            <w:u w:val="none"/>
          </w:rPr>
          <w:t>Omschrijving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3E798E" w:rsidRPr="00AA1C3E">
          <w:rPr>
            <w:rStyle w:val="Hyperlink"/>
            <w:rFonts w:cs="Arial"/>
            <w:color w:val="auto"/>
            <w:sz w:val="18"/>
            <w:szCs w:val="18"/>
            <w:u w:val="none"/>
          </w:rPr>
          <w:tab/>
        </w:r>
        <w:r w:rsidR="003E798E"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7.15.1</w:t>
        </w:r>
        <w:r w:rsidR="00F57184" w:rsidRPr="00AA1C3E">
          <w:rPr>
            <w:rStyle w:val="Hyperlink"/>
            <w:rFonts w:cs="Arial"/>
            <w:color w:val="auto"/>
            <w:sz w:val="18"/>
            <w:szCs w:val="18"/>
            <w:u w:val="none"/>
          </w:rPr>
          <w:tab/>
        </w:r>
      </w:hyperlink>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5470C0" w:rsidRPr="00AA1C3E">
        <w:rPr>
          <w:rFonts w:cs="Arial"/>
          <w:sz w:val="18"/>
          <w:szCs w:val="18"/>
        </w:rPr>
        <w:instrText xml:space="preserve"> HYPERLINK  \l "_Gevolgen_1" </w:instrText>
      </w:r>
      <w:r w:rsidRPr="00AA1C3E">
        <w:rPr>
          <w:rFonts w:cs="Arial"/>
          <w:sz w:val="18"/>
          <w:szCs w:val="18"/>
        </w:rPr>
        <w:fldChar w:fldCharType="separate"/>
      </w:r>
      <w:r w:rsidR="00F57184" w:rsidRPr="00AA1C3E">
        <w:rPr>
          <w:rStyle w:val="Hyperlink"/>
          <w:rFonts w:cs="Arial"/>
          <w:color w:val="auto"/>
          <w:sz w:val="18"/>
          <w:szCs w:val="18"/>
          <w:u w:val="none"/>
        </w:rPr>
        <w:t>Niet-stakende personeelsleden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3E798E" w:rsidRPr="00AA1C3E">
        <w:rPr>
          <w:rStyle w:val="Hyperlink"/>
          <w:rFonts w:cs="Arial"/>
          <w:color w:val="auto"/>
          <w:sz w:val="18"/>
          <w:szCs w:val="18"/>
          <w:u w:val="none"/>
        </w:rPr>
        <w:tab/>
      </w:r>
      <w:r w:rsidR="003E798E" w:rsidRPr="00AA1C3E">
        <w:rPr>
          <w:rStyle w:val="Hyperlink"/>
          <w:rFonts w:cs="Arial"/>
          <w:color w:val="auto"/>
          <w:sz w:val="18"/>
          <w:szCs w:val="18"/>
          <w:u w:val="none"/>
        </w:rPr>
        <w:tab/>
      </w:r>
      <w:r w:rsidR="003E798E"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7.15.2</w:t>
      </w:r>
    </w:p>
    <w:p w:rsidR="00F57184" w:rsidRPr="00AA1C3E" w:rsidRDefault="00F57184" w:rsidP="009451E1">
      <w:pPr>
        <w:numPr>
          <w:ilvl w:val="0"/>
          <w:numId w:val="67"/>
        </w:numPr>
        <w:spacing w:line="276" w:lineRule="auto"/>
        <w:rPr>
          <w:rFonts w:cs="Arial"/>
          <w:sz w:val="18"/>
          <w:szCs w:val="18"/>
        </w:rPr>
      </w:pPr>
      <w:r w:rsidRPr="00AA1C3E">
        <w:rPr>
          <w:rStyle w:val="Hyperlink"/>
          <w:rFonts w:cs="Arial"/>
          <w:color w:val="auto"/>
          <w:sz w:val="18"/>
          <w:szCs w:val="18"/>
          <w:u w:val="none"/>
        </w:rPr>
        <w:t>Stakende personeelsleden</w:t>
      </w:r>
      <w:r w:rsidRPr="00AA1C3E">
        <w:rPr>
          <w:rStyle w:val="Hyperlink"/>
          <w:rFonts w:cs="Arial"/>
          <w:color w:val="auto"/>
          <w:sz w:val="18"/>
          <w:szCs w:val="18"/>
          <w:u w:val="none"/>
        </w:rPr>
        <w:tab/>
      </w:r>
      <w:r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3E798E" w:rsidRPr="00AA1C3E">
        <w:rPr>
          <w:rStyle w:val="Hyperlink"/>
          <w:rFonts w:cs="Arial"/>
          <w:color w:val="auto"/>
          <w:sz w:val="18"/>
          <w:szCs w:val="18"/>
          <w:u w:val="none"/>
        </w:rPr>
        <w:tab/>
      </w:r>
      <w:r w:rsidR="003E798E"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4B0C0F" w:rsidRPr="00AA1C3E">
        <w:rPr>
          <w:rStyle w:val="Hyperlink"/>
          <w:rFonts w:cs="Arial"/>
          <w:color w:val="auto"/>
          <w:sz w:val="18"/>
          <w:szCs w:val="18"/>
          <w:u w:val="none"/>
        </w:rPr>
        <w:tab/>
      </w:r>
      <w:r w:rsidR="00F700F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7.15.2</w:t>
      </w:r>
      <w:r w:rsidRPr="00AA1C3E">
        <w:rPr>
          <w:rStyle w:val="Hyperlink"/>
          <w:rFonts w:cs="Arial"/>
          <w:color w:val="auto"/>
          <w:sz w:val="18"/>
          <w:szCs w:val="18"/>
          <w:u w:val="none"/>
        </w:rPr>
        <w:tab/>
      </w:r>
      <w:r w:rsidR="0065280C" w:rsidRPr="00AA1C3E">
        <w:rPr>
          <w:rFonts w:cs="Arial"/>
          <w:sz w:val="18"/>
          <w:szCs w:val="18"/>
        </w:rPr>
        <w:fldChar w:fldCharType="end"/>
      </w:r>
    </w:p>
    <w:p w:rsidR="00F57184" w:rsidRPr="00AA1C3E" w:rsidRDefault="00F57184" w:rsidP="00F57184">
      <w:pPr>
        <w:rPr>
          <w:rFonts w:cs="Arial"/>
          <w:b/>
          <w:sz w:val="18"/>
          <w:szCs w:val="18"/>
        </w:rPr>
      </w:pPr>
      <w:r w:rsidRPr="00AA1C3E">
        <w:rPr>
          <w:rFonts w:cs="Arial"/>
          <w:b/>
          <w:sz w:val="18"/>
          <w:szCs w:val="18"/>
        </w:rPr>
        <w:t>Syndicaal verlof</w:t>
      </w:r>
    </w:p>
    <w:p w:rsidR="00F57184" w:rsidRPr="00AA1C3E" w:rsidRDefault="00861506" w:rsidP="009451E1">
      <w:pPr>
        <w:pStyle w:val="Lijstalinea"/>
        <w:numPr>
          <w:ilvl w:val="0"/>
          <w:numId w:val="67"/>
        </w:numPr>
        <w:spacing w:after="0"/>
        <w:rPr>
          <w:rFonts w:ascii="Arial" w:hAnsi="Arial" w:cs="Arial"/>
          <w:sz w:val="18"/>
          <w:szCs w:val="18"/>
        </w:rPr>
      </w:pPr>
      <w:hyperlink w:anchor="_Aanleiding,_duur,_aanvraag" w:history="1">
        <w:r w:rsidR="0030512B" w:rsidRPr="00AA1C3E">
          <w:rPr>
            <w:rStyle w:val="Hyperlink"/>
            <w:rFonts w:ascii="Arial" w:hAnsi="Arial" w:cs="Arial"/>
            <w:color w:val="auto"/>
            <w:sz w:val="18"/>
            <w:szCs w:val="18"/>
            <w:u w:val="none"/>
          </w:rPr>
          <w:t>Aanleiding, duur, aanvraag,</w:t>
        </w:r>
        <w:r w:rsidR="0030512B">
          <w:rPr>
            <w:rStyle w:val="Hyperlink"/>
            <w:rFonts w:ascii="Arial" w:hAnsi="Arial" w:cs="Arial"/>
            <w:color w:val="auto"/>
            <w:sz w:val="18"/>
            <w:szCs w:val="18"/>
            <w:u w:val="none"/>
          </w:rPr>
          <w:t xml:space="preserve"> </w:t>
        </w:r>
        <w:r w:rsidR="00135918">
          <w:rPr>
            <w:rStyle w:val="Hyperlink"/>
            <w:rFonts w:ascii="Arial" w:hAnsi="Arial" w:cs="Arial"/>
            <w:color w:val="auto"/>
            <w:sz w:val="18"/>
            <w:szCs w:val="18"/>
            <w:u w:val="none"/>
          </w:rPr>
          <w:t>gevolgen</w:t>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0030512B" w:rsidRPr="00AA1C3E">
          <w:rPr>
            <w:rStyle w:val="Hyperlink"/>
            <w:rFonts w:ascii="Arial" w:hAnsi="Arial" w:cs="Arial"/>
            <w:color w:val="auto"/>
            <w:sz w:val="18"/>
            <w:szCs w:val="18"/>
            <w:u w:val="none"/>
          </w:rPr>
          <w:t>7.</w:t>
        </w:r>
        <w:r w:rsidR="00F57184" w:rsidRPr="00AA1C3E">
          <w:rPr>
            <w:rStyle w:val="Hyperlink"/>
            <w:rFonts w:ascii="Arial" w:hAnsi="Arial" w:cs="Arial"/>
            <w:color w:val="auto"/>
            <w:sz w:val="18"/>
            <w:szCs w:val="18"/>
            <w:u w:val="none"/>
          </w:rPr>
          <w:t>16.2</w:t>
        </w:r>
      </w:hyperlink>
    </w:p>
    <w:p w:rsidR="00F57184" w:rsidRPr="00AA1C3E" w:rsidRDefault="0065280C" w:rsidP="009451E1">
      <w:pPr>
        <w:pStyle w:val="Lijstalinea"/>
        <w:numPr>
          <w:ilvl w:val="0"/>
          <w:numId w:val="67"/>
        </w:numPr>
        <w:spacing w:after="0"/>
        <w:rPr>
          <w:rStyle w:val="Hyperlink"/>
          <w:rFonts w:ascii="Arial" w:hAnsi="Arial" w:cs="Arial"/>
          <w:color w:val="auto"/>
          <w:sz w:val="18"/>
          <w:szCs w:val="18"/>
          <w:u w:val="none"/>
        </w:rPr>
      </w:pPr>
      <w:r w:rsidRPr="00AA1C3E">
        <w:rPr>
          <w:rFonts w:ascii="Arial" w:hAnsi="Arial" w:cs="Arial"/>
          <w:sz w:val="18"/>
          <w:szCs w:val="18"/>
        </w:rPr>
        <w:fldChar w:fldCharType="begin"/>
      </w:r>
      <w:r w:rsidR="00102F5E" w:rsidRPr="00AA1C3E">
        <w:rPr>
          <w:rFonts w:ascii="Arial" w:hAnsi="Arial" w:cs="Arial"/>
          <w:sz w:val="18"/>
          <w:szCs w:val="18"/>
        </w:rPr>
        <w:instrText xml:space="preserve"> HYPERLINK  \l "_Aanleiding,_duur,_aanvraag" </w:instrText>
      </w:r>
      <w:r w:rsidRPr="00AA1C3E">
        <w:rPr>
          <w:rFonts w:ascii="Arial" w:hAnsi="Arial" w:cs="Arial"/>
          <w:sz w:val="18"/>
          <w:szCs w:val="18"/>
        </w:rPr>
        <w:fldChar w:fldCharType="separate"/>
      </w:r>
      <w:r w:rsidR="00F57184" w:rsidRPr="00AA1C3E">
        <w:rPr>
          <w:rStyle w:val="Hyperlink"/>
          <w:rFonts w:ascii="Arial" w:hAnsi="Arial" w:cs="Arial"/>
          <w:color w:val="auto"/>
          <w:sz w:val="18"/>
          <w:szCs w:val="18"/>
          <w:u w:val="none"/>
        </w:rPr>
        <w:t xml:space="preserve">Alle vakbondsafgevaardigden </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7.16.2</w:t>
      </w:r>
    </w:p>
    <w:p w:rsidR="00F57184" w:rsidRPr="00AA1C3E" w:rsidRDefault="00F57184" w:rsidP="009451E1">
      <w:pPr>
        <w:pStyle w:val="Lijstalinea"/>
        <w:numPr>
          <w:ilvl w:val="0"/>
          <w:numId w:val="67"/>
        </w:numPr>
        <w:spacing w:after="0"/>
        <w:rPr>
          <w:rFonts w:ascii="Arial" w:hAnsi="Arial" w:cs="Arial"/>
          <w:b/>
          <w:sz w:val="18"/>
          <w:szCs w:val="18"/>
        </w:rPr>
      </w:pPr>
      <w:r w:rsidRPr="00AA1C3E">
        <w:rPr>
          <w:rStyle w:val="Hyperlink"/>
          <w:rFonts w:ascii="Arial" w:hAnsi="Arial" w:cs="Arial"/>
          <w:color w:val="auto"/>
          <w:sz w:val="18"/>
          <w:szCs w:val="18"/>
          <w:u w:val="none"/>
        </w:rPr>
        <w:t>Andere afgevaardigden – tijdelijk verlof</w:t>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t>7.16.2</w:t>
      </w:r>
      <w:r w:rsidR="0065280C" w:rsidRPr="00AA1C3E">
        <w:rPr>
          <w:rFonts w:ascii="Arial" w:hAnsi="Arial" w:cs="Arial"/>
          <w:sz w:val="18"/>
          <w:szCs w:val="18"/>
        </w:rPr>
        <w:fldChar w:fldCharType="end"/>
      </w:r>
    </w:p>
    <w:p w:rsidR="00F57184" w:rsidRPr="00AA1C3E" w:rsidRDefault="00861506" w:rsidP="009451E1">
      <w:pPr>
        <w:pStyle w:val="Lijstalinea"/>
        <w:numPr>
          <w:ilvl w:val="0"/>
          <w:numId w:val="67"/>
        </w:numPr>
        <w:spacing w:after="0"/>
        <w:rPr>
          <w:rFonts w:ascii="Arial" w:hAnsi="Arial" w:cs="Arial"/>
          <w:sz w:val="18"/>
          <w:szCs w:val="18"/>
        </w:rPr>
      </w:pPr>
      <w:hyperlink w:anchor="_Omschrijving_1" w:history="1">
        <w:r w:rsidR="00F57184" w:rsidRPr="00AA1C3E">
          <w:rPr>
            <w:rStyle w:val="Hyperlink"/>
            <w:rFonts w:ascii="Arial" w:hAnsi="Arial" w:cs="Arial"/>
            <w:color w:val="auto"/>
            <w:sz w:val="18"/>
            <w:szCs w:val="18"/>
            <w:u w:val="none"/>
          </w:rPr>
          <w:t>Omschrijving</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7.16.1</w:t>
        </w:r>
      </w:hyperlink>
    </w:p>
    <w:p w:rsidR="00F57184" w:rsidRPr="00AA1C3E" w:rsidRDefault="00861506" w:rsidP="009451E1">
      <w:pPr>
        <w:pStyle w:val="Lijstalinea"/>
        <w:numPr>
          <w:ilvl w:val="0"/>
          <w:numId w:val="67"/>
        </w:numPr>
        <w:spacing w:after="0"/>
        <w:rPr>
          <w:rFonts w:ascii="Arial" w:hAnsi="Arial" w:cs="Arial"/>
          <w:sz w:val="18"/>
          <w:szCs w:val="18"/>
        </w:rPr>
      </w:pPr>
      <w:hyperlink w:anchor="_Aanleiding,_duur,_aanvraag" w:history="1">
        <w:r w:rsidR="00F57184" w:rsidRPr="00AA1C3E">
          <w:rPr>
            <w:rStyle w:val="Hyperlink"/>
            <w:rFonts w:ascii="Arial" w:hAnsi="Arial" w:cs="Arial"/>
            <w:color w:val="auto"/>
            <w:sz w:val="18"/>
            <w:szCs w:val="18"/>
            <w:u w:val="none"/>
          </w:rPr>
          <w:t>Vaste afgevaardigden – permanent verlof</w:t>
        </w:r>
        <w:r w:rsidR="00F57184"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FF2036"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3E798E"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57184" w:rsidRPr="00AA1C3E">
          <w:rPr>
            <w:rStyle w:val="Hyperlink"/>
            <w:rFonts w:ascii="Arial" w:hAnsi="Arial" w:cs="Arial"/>
            <w:color w:val="auto"/>
            <w:sz w:val="18"/>
            <w:szCs w:val="18"/>
            <w:u w:val="none"/>
          </w:rPr>
          <w:tab/>
          <w:t>7.16.2</w:t>
        </w:r>
      </w:hyperlink>
    </w:p>
    <w:p w:rsidR="00F57184" w:rsidRPr="0068762E" w:rsidRDefault="00F57184" w:rsidP="0068762E">
      <w:pPr>
        <w:pStyle w:val="Kop4"/>
        <w:numPr>
          <w:ilvl w:val="0"/>
          <w:numId w:val="0"/>
        </w:numPr>
        <w:pBdr>
          <w:bottom w:val="single" w:sz="4" w:space="1" w:color="auto"/>
        </w:pBdr>
        <w:rPr>
          <w:b/>
          <w:i w:val="0"/>
          <w:color w:val="auto"/>
          <w:u w:val="none"/>
        </w:rPr>
      </w:pPr>
      <w:bookmarkStart w:id="49" w:name="_T"/>
      <w:bookmarkEnd w:id="49"/>
      <w:r w:rsidRPr="0068762E">
        <w:rPr>
          <w:b/>
          <w:i w:val="0"/>
          <w:color w:val="auto"/>
          <w:u w:val="none"/>
        </w:rPr>
        <w:t>T</w:t>
      </w:r>
    </w:p>
    <w:p w:rsidR="00F57184" w:rsidRPr="00AA1C3E" w:rsidRDefault="00F57184" w:rsidP="00F57184">
      <w:pPr>
        <w:rPr>
          <w:rFonts w:cs="Arial"/>
          <w:b/>
          <w:sz w:val="18"/>
          <w:szCs w:val="18"/>
        </w:rPr>
      </w:pPr>
    </w:p>
    <w:p w:rsidR="00F57184" w:rsidRPr="00AA1C3E" w:rsidRDefault="00861506" w:rsidP="00F57184">
      <w:pPr>
        <w:rPr>
          <w:rFonts w:cs="Arial"/>
          <w:sz w:val="18"/>
          <w:szCs w:val="18"/>
        </w:rPr>
      </w:pPr>
      <w:hyperlink w:anchor="_Opzeggingstermijn_–_bedienden" w:history="1">
        <w:r w:rsidR="00F57184" w:rsidRPr="00AA1C3E">
          <w:rPr>
            <w:rStyle w:val="Hyperlink"/>
            <w:rFonts w:cs="Arial"/>
            <w:b/>
            <w:color w:val="auto"/>
            <w:sz w:val="18"/>
            <w:szCs w:val="18"/>
            <w:u w:val="none"/>
          </w:rPr>
          <w:t xml:space="preserve">Tegenopzegging </w:t>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307202">
          <w:rPr>
            <w:rStyle w:val="Hyperlink"/>
            <w:rFonts w:cs="Arial"/>
            <w:b/>
            <w:color w:val="auto"/>
            <w:sz w:val="18"/>
            <w:szCs w:val="18"/>
            <w:u w:val="none"/>
          </w:rPr>
          <w:tab/>
        </w:r>
        <w:r w:rsidR="00F57184" w:rsidRPr="00AA1C3E">
          <w:rPr>
            <w:rStyle w:val="Hyperlink"/>
            <w:rFonts w:cs="Arial"/>
            <w:color w:val="auto"/>
            <w:sz w:val="18"/>
            <w:szCs w:val="18"/>
            <w:u w:val="none"/>
          </w:rPr>
          <w:t>8.5.4</w:t>
        </w:r>
      </w:hyperlink>
    </w:p>
    <w:p w:rsidR="00F57184" w:rsidRPr="00AA1C3E" w:rsidRDefault="00861506" w:rsidP="00F57184">
      <w:pPr>
        <w:rPr>
          <w:rFonts w:cs="Arial"/>
          <w:sz w:val="18"/>
          <w:szCs w:val="18"/>
        </w:rPr>
      </w:pPr>
      <w:hyperlink w:anchor="_(Rechts)vorderingen_aangaande_uitbe" w:history="1">
        <w:r w:rsidR="00F57184" w:rsidRPr="00AA1C3E">
          <w:rPr>
            <w:rStyle w:val="Hyperlink"/>
            <w:rFonts w:cs="Arial"/>
            <w:b/>
            <w:color w:val="auto"/>
            <w:sz w:val="18"/>
            <w:szCs w:val="18"/>
            <w:u w:val="none"/>
          </w:rPr>
          <w:t>Terugvordering lonen</w:t>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color w:val="auto"/>
            <w:sz w:val="18"/>
            <w:szCs w:val="18"/>
            <w:u w:val="none"/>
          </w:rPr>
          <w:t>5.11</w:t>
        </w:r>
      </w:hyperlink>
    </w:p>
    <w:p w:rsidR="00F57184" w:rsidRPr="00AA1C3E" w:rsidRDefault="00861506" w:rsidP="00F57184">
      <w:pPr>
        <w:rPr>
          <w:rFonts w:cs="Arial"/>
          <w:sz w:val="18"/>
          <w:szCs w:val="18"/>
        </w:rPr>
      </w:pPr>
      <w:hyperlink w:anchor="_Principes_1" w:history="1">
        <w:r w:rsidR="00F57184" w:rsidRPr="00AA1C3E">
          <w:rPr>
            <w:rStyle w:val="Hyperlink"/>
            <w:rFonts w:cs="Arial"/>
            <w:b/>
            <w:color w:val="auto"/>
            <w:sz w:val="18"/>
            <w:szCs w:val="18"/>
            <w:u w:val="none"/>
          </w:rPr>
          <w:t>Thematische verloven</w:t>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24327F"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F2036"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color w:val="auto"/>
            <w:sz w:val="18"/>
            <w:szCs w:val="18"/>
            <w:u w:val="none"/>
          </w:rPr>
          <w:t>7.10.1</w:t>
        </w:r>
      </w:hyperlink>
    </w:p>
    <w:p w:rsidR="00F57184" w:rsidRPr="0068762E" w:rsidRDefault="00F57184" w:rsidP="0068762E">
      <w:pPr>
        <w:pStyle w:val="Kop4"/>
        <w:numPr>
          <w:ilvl w:val="0"/>
          <w:numId w:val="0"/>
        </w:numPr>
        <w:pBdr>
          <w:bottom w:val="single" w:sz="4" w:space="1" w:color="auto"/>
        </w:pBdr>
        <w:rPr>
          <w:b/>
          <w:i w:val="0"/>
          <w:color w:val="auto"/>
          <w:u w:val="none"/>
        </w:rPr>
      </w:pPr>
      <w:bookmarkStart w:id="50" w:name="_U"/>
      <w:bookmarkEnd w:id="50"/>
      <w:r w:rsidRPr="0068762E">
        <w:rPr>
          <w:b/>
          <w:i w:val="0"/>
          <w:color w:val="auto"/>
          <w:u w:val="none"/>
        </w:rPr>
        <w:t>U</w:t>
      </w:r>
    </w:p>
    <w:p w:rsidR="00F57184" w:rsidRPr="00AA1C3E" w:rsidRDefault="00F57184" w:rsidP="00F57184">
      <w:pPr>
        <w:rPr>
          <w:rFonts w:cs="Arial"/>
          <w:b/>
          <w:sz w:val="18"/>
          <w:szCs w:val="18"/>
        </w:rPr>
      </w:pPr>
      <w:r w:rsidRPr="00AA1C3E">
        <w:rPr>
          <w:rFonts w:cs="Arial"/>
          <w:b/>
          <w:sz w:val="18"/>
          <w:szCs w:val="18"/>
        </w:rPr>
        <w:t>Uurrooster</w:t>
      </w:r>
      <w:r w:rsidR="00F700FE">
        <w:rPr>
          <w:rFonts w:cs="Arial"/>
          <w:b/>
          <w:sz w:val="18"/>
          <w:szCs w:val="18"/>
        </w:rPr>
        <w:tab/>
      </w:r>
    </w:p>
    <w:p w:rsidR="00F57184" w:rsidRPr="00AA1C3E" w:rsidRDefault="00861506" w:rsidP="009451E1">
      <w:pPr>
        <w:numPr>
          <w:ilvl w:val="0"/>
          <w:numId w:val="67"/>
        </w:numPr>
        <w:spacing w:line="276" w:lineRule="auto"/>
        <w:rPr>
          <w:rFonts w:cs="Arial"/>
          <w:sz w:val="18"/>
          <w:szCs w:val="18"/>
        </w:rPr>
      </w:pPr>
      <w:hyperlink w:anchor="_Voltijdse_arbeid" w:history="1">
        <w:r w:rsidR="00F57184" w:rsidRPr="00AA1C3E">
          <w:rPr>
            <w:rStyle w:val="Hyperlink"/>
            <w:rFonts w:cs="Arial"/>
            <w:color w:val="auto"/>
            <w:sz w:val="18"/>
            <w:szCs w:val="18"/>
            <w:u w:val="none"/>
          </w:rPr>
          <w:t xml:space="preserve">Voltijdse arbeid </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24327F" w:rsidRPr="00AA1C3E">
          <w:rPr>
            <w:rStyle w:val="Hyperlink"/>
            <w:rFonts w:cs="Arial"/>
            <w:color w:val="auto"/>
            <w:sz w:val="18"/>
            <w:szCs w:val="18"/>
            <w:u w:val="none"/>
          </w:rPr>
          <w:tab/>
        </w:r>
        <w:r w:rsidR="00F700FE">
          <w:rPr>
            <w:rStyle w:val="Hyperlink"/>
            <w:rFonts w:cs="Arial"/>
            <w:color w:val="auto"/>
            <w:sz w:val="18"/>
            <w:szCs w:val="18"/>
            <w:u w:val="none"/>
          </w:rPr>
          <w:tab/>
        </w:r>
        <w:r w:rsidR="0024327F" w:rsidRPr="00AA1C3E">
          <w:rPr>
            <w:rStyle w:val="Hyperlink"/>
            <w:rFonts w:cs="Arial"/>
            <w:color w:val="auto"/>
            <w:sz w:val="18"/>
            <w:szCs w:val="18"/>
            <w:u w:val="none"/>
          </w:rPr>
          <w:tab/>
        </w:r>
        <w:r w:rsidR="00F57184" w:rsidRPr="00AA1C3E">
          <w:rPr>
            <w:rStyle w:val="Hyperlink"/>
            <w:rFonts w:cs="Arial"/>
            <w:color w:val="auto"/>
            <w:sz w:val="18"/>
            <w:szCs w:val="18"/>
            <w:u w:val="none"/>
          </w:rPr>
          <w:tab/>
          <w:t>3.2.1</w:t>
        </w:r>
      </w:hyperlink>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22480A" w:rsidRPr="00AA1C3E">
        <w:rPr>
          <w:rFonts w:cs="Arial"/>
          <w:sz w:val="18"/>
          <w:szCs w:val="18"/>
        </w:rPr>
        <w:instrText xml:space="preserve"> HYPERLINK  \l "_Deeltijdse_arbeid" </w:instrText>
      </w:r>
      <w:r w:rsidRPr="00AA1C3E">
        <w:rPr>
          <w:rFonts w:cs="Arial"/>
          <w:sz w:val="18"/>
          <w:szCs w:val="18"/>
        </w:rPr>
        <w:fldChar w:fldCharType="separate"/>
      </w:r>
      <w:r w:rsidR="00F57184" w:rsidRPr="00AA1C3E">
        <w:rPr>
          <w:rStyle w:val="Hyperlink"/>
          <w:rFonts w:cs="Arial"/>
          <w:color w:val="auto"/>
          <w:sz w:val="18"/>
          <w:szCs w:val="18"/>
          <w:u w:val="none"/>
        </w:rPr>
        <w:t>Deeltijdse arbeid</w:t>
      </w:r>
      <w:r w:rsidR="00F57184" w:rsidRPr="00AA1C3E">
        <w:rPr>
          <w:rStyle w:val="Hyperlink"/>
          <w:rFonts w:cs="Arial"/>
          <w:color w:val="auto"/>
          <w:sz w:val="18"/>
          <w:szCs w:val="18"/>
          <w:u w:val="none"/>
        </w:rPr>
        <w:tab/>
      </w:r>
    </w:p>
    <w:p w:rsidR="00F57184" w:rsidRPr="00AA1C3E" w:rsidRDefault="00F57184" w:rsidP="009451E1">
      <w:pPr>
        <w:pStyle w:val="Lijstalinea"/>
        <w:numPr>
          <w:ilvl w:val="3"/>
          <w:numId w:val="67"/>
        </w:numPr>
        <w:spacing w:after="0"/>
        <w:ind w:left="993" w:hanging="284"/>
        <w:rPr>
          <w:rStyle w:val="Hyperlink"/>
          <w:rFonts w:ascii="Arial" w:hAnsi="Arial" w:cs="Arial"/>
          <w:color w:val="auto"/>
          <w:sz w:val="18"/>
          <w:szCs w:val="18"/>
          <w:u w:val="none"/>
        </w:rPr>
      </w:pPr>
      <w:r w:rsidRPr="00AA1C3E">
        <w:rPr>
          <w:rStyle w:val="Hyperlink"/>
          <w:rFonts w:ascii="Arial" w:hAnsi="Arial" w:cs="Arial"/>
          <w:color w:val="auto"/>
          <w:sz w:val="18"/>
          <w:szCs w:val="18"/>
          <w:u w:val="none"/>
        </w:rPr>
        <w:t>Variabel werkrooster</w:t>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672A63" w:rsidRPr="00AA1C3E">
        <w:rPr>
          <w:rStyle w:val="Hyperlink"/>
          <w:rFonts w:ascii="Arial" w:hAnsi="Arial" w:cs="Arial"/>
          <w:color w:val="auto"/>
          <w:sz w:val="18"/>
          <w:szCs w:val="18"/>
          <w:u w:val="none"/>
        </w:rPr>
        <w:tab/>
      </w:r>
      <w:r w:rsidR="00672A63"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00177B21"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3.2.2</w:t>
      </w:r>
      <w:r w:rsidRPr="00AA1C3E">
        <w:rPr>
          <w:rStyle w:val="Hyperlink"/>
          <w:rFonts w:ascii="Arial" w:hAnsi="Arial" w:cs="Arial"/>
          <w:color w:val="auto"/>
          <w:sz w:val="18"/>
          <w:szCs w:val="18"/>
          <w:u w:val="none"/>
        </w:rPr>
        <w:tab/>
      </w:r>
    </w:p>
    <w:p w:rsidR="00F57184" w:rsidRPr="00DB7215" w:rsidRDefault="00F57184" w:rsidP="009451E1">
      <w:pPr>
        <w:pStyle w:val="Lijstalinea"/>
        <w:numPr>
          <w:ilvl w:val="3"/>
          <w:numId w:val="67"/>
        </w:numPr>
        <w:spacing w:after="0"/>
        <w:ind w:left="993" w:hanging="284"/>
        <w:rPr>
          <w:rFonts w:ascii="Arial" w:hAnsi="Arial" w:cs="Arial"/>
          <w:sz w:val="18"/>
          <w:szCs w:val="18"/>
        </w:rPr>
      </w:pPr>
      <w:r w:rsidRPr="00AA1C3E">
        <w:rPr>
          <w:rStyle w:val="Hyperlink"/>
          <w:rFonts w:ascii="Arial" w:hAnsi="Arial" w:cs="Arial"/>
          <w:color w:val="auto"/>
          <w:sz w:val="18"/>
          <w:szCs w:val="18"/>
          <w:u w:val="none"/>
        </w:rPr>
        <w:t>Vast werkrooster</w:t>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672A63" w:rsidRPr="00AA1C3E">
        <w:rPr>
          <w:rStyle w:val="Hyperlink"/>
          <w:rFonts w:ascii="Arial" w:hAnsi="Arial" w:cs="Arial"/>
          <w:color w:val="auto"/>
          <w:sz w:val="18"/>
          <w:szCs w:val="18"/>
          <w:u w:val="none"/>
        </w:rPr>
        <w:tab/>
      </w:r>
      <w:r w:rsidR="00672A63"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24327F" w:rsidRPr="00AA1C3E">
        <w:rPr>
          <w:rStyle w:val="Hyperlink"/>
          <w:rFonts w:ascii="Arial" w:hAnsi="Arial" w:cs="Arial"/>
          <w:color w:val="auto"/>
          <w:sz w:val="18"/>
          <w:szCs w:val="18"/>
          <w:u w:val="none"/>
        </w:rPr>
        <w:tab/>
      </w:r>
      <w:r w:rsidR="00F700F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A10451" w:rsidRPr="00AA1C3E">
        <w:rPr>
          <w:rStyle w:val="Hyperlink"/>
          <w:rFonts w:ascii="Arial" w:hAnsi="Arial" w:cs="Arial"/>
          <w:color w:val="auto"/>
          <w:sz w:val="18"/>
          <w:szCs w:val="18"/>
          <w:u w:val="none"/>
        </w:rPr>
        <w:tab/>
      </w:r>
      <w:r w:rsidR="00135918">
        <w:rPr>
          <w:rStyle w:val="Hyperlink"/>
          <w:rFonts w:ascii="Arial" w:hAnsi="Arial" w:cs="Arial"/>
          <w:color w:val="auto"/>
          <w:sz w:val="18"/>
          <w:szCs w:val="18"/>
          <w:u w:val="none"/>
        </w:rPr>
        <w:tab/>
      </w:r>
      <w:r w:rsidRPr="00AA1C3E">
        <w:rPr>
          <w:rStyle w:val="Hyperlink"/>
          <w:rFonts w:ascii="Arial" w:hAnsi="Arial" w:cs="Arial"/>
          <w:color w:val="auto"/>
          <w:sz w:val="18"/>
          <w:szCs w:val="18"/>
          <w:u w:val="none"/>
        </w:rPr>
        <w:t>3.2.2</w:t>
      </w:r>
      <w:r w:rsidR="0065280C" w:rsidRPr="00AA1C3E">
        <w:rPr>
          <w:rFonts w:ascii="Arial" w:eastAsia="Times New Roman" w:hAnsi="Arial" w:cs="Arial"/>
          <w:sz w:val="18"/>
          <w:szCs w:val="18"/>
          <w:lang w:val="nl-NL" w:eastAsia="nl-NL"/>
        </w:rPr>
        <w:fldChar w:fldCharType="end"/>
      </w:r>
    </w:p>
    <w:p w:rsidR="00F57184" w:rsidRPr="0068762E" w:rsidRDefault="00F57184" w:rsidP="0068762E">
      <w:pPr>
        <w:pStyle w:val="Kop4"/>
        <w:numPr>
          <w:ilvl w:val="0"/>
          <w:numId w:val="0"/>
        </w:numPr>
        <w:pBdr>
          <w:bottom w:val="single" w:sz="4" w:space="1" w:color="auto"/>
        </w:pBdr>
        <w:rPr>
          <w:b/>
          <w:i w:val="0"/>
          <w:color w:val="auto"/>
          <w:u w:val="none"/>
        </w:rPr>
      </w:pPr>
      <w:bookmarkStart w:id="51" w:name="_V"/>
      <w:bookmarkEnd w:id="51"/>
      <w:r w:rsidRPr="0068762E">
        <w:rPr>
          <w:b/>
          <w:i w:val="0"/>
          <w:color w:val="auto"/>
          <w:u w:val="none"/>
        </w:rPr>
        <w:lastRenderedPageBreak/>
        <w:t>V</w:t>
      </w:r>
    </w:p>
    <w:p w:rsidR="00F57184" w:rsidRPr="00864241" w:rsidRDefault="00861506" w:rsidP="00F57184">
      <w:pPr>
        <w:rPr>
          <w:rFonts w:cs="Arial"/>
          <w:sz w:val="18"/>
          <w:szCs w:val="18"/>
        </w:rPr>
      </w:pPr>
      <w:hyperlink w:anchor="_Vaderschapsverlof" w:history="1">
        <w:r w:rsidR="00F57184" w:rsidRPr="00864241">
          <w:rPr>
            <w:rStyle w:val="Hyperlink"/>
            <w:rFonts w:cs="Arial"/>
            <w:b/>
            <w:color w:val="auto"/>
            <w:sz w:val="18"/>
            <w:szCs w:val="18"/>
            <w:u w:val="none"/>
          </w:rPr>
          <w:t>Vaderschapsverlof</w:t>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b/>
            <w:color w:val="auto"/>
            <w:sz w:val="18"/>
            <w:szCs w:val="18"/>
            <w:u w:val="none"/>
          </w:rPr>
          <w:tab/>
        </w:r>
        <w:r w:rsidR="00864241" w:rsidRPr="00864241">
          <w:rPr>
            <w:rStyle w:val="Hyperlink"/>
            <w:rFonts w:cs="Arial"/>
            <w:color w:val="auto"/>
            <w:sz w:val="18"/>
            <w:szCs w:val="18"/>
            <w:u w:val="none"/>
          </w:rPr>
          <w:t>8.12.6</w:t>
        </w:r>
      </w:hyperlink>
    </w:p>
    <w:p w:rsidR="00F57184" w:rsidRPr="00AA1C3E" w:rsidRDefault="00861506" w:rsidP="009451E1">
      <w:pPr>
        <w:numPr>
          <w:ilvl w:val="0"/>
          <w:numId w:val="67"/>
        </w:numPr>
        <w:spacing w:line="276" w:lineRule="auto"/>
        <w:rPr>
          <w:rFonts w:cs="Arial"/>
          <w:b/>
          <w:sz w:val="18"/>
          <w:szCs w:val="18"/>
        </w:rPr>
      </w:pPr>
      <w:hyperlink w:anchor="_Klein_verlet" w:history="1">
        <w:r w:rsidR="00F57184" w:rsidRPr="00AA1C3E">
          <w:rPr>
            <w:rStyle w:val="Hyperlink"/>
            <w:rFonts w:cs="Arial"/>
            <w:color w:val="auto"/>
            <w:sz w:val="18"/>
            <w:szCs w:val="18"/>
            <w:u w:val="none"/>
          </w:rPr>
          <w:t>Klein verlet</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t>7.17.1</w:t>
        </w:r>
      </w:hyperlink>
    </w:p>
    <w:p w:rsidR="00F57184" w:rsidRPr="00AA1C3E" w:rsidRDefault="00861506" w:rsidP="009451E1">
      <w:pPr>
        <w:numPr>
          <w:ilvl w:val="0"/>
          <w:numId w:val="67"/>
        </w:numPr>
        <w:spacing w:line="276" w:lineRule="auto"/>
        <w:rPr>
          <w:rFonts w:cs="Arial"/>
          <w:b/>
          <w:sz w:val="18"/>
          <w:szCs w:val="18"/>
        </w:rPr>
      </w:pPr>
      <w:hyperlink w:anchor="_Moederschapsverlof" w:history="1">
        <w:r w:rsidR="00F57184" w:rsidRPr="00AA1C3E">
          <w:rPr>
            <w:rStyle w:val="Hyperlink"/>
            <w:rFonts w:cs="Arial"/>
            <w:color w:val="auto"/>
            <w:sz w:val="18"/>
            <w:szCs w:val="18"/>
            <w:u w:val="none"/>
          </w:rPr>
          <w:t>Moederschapsverlof/vaderschapsverlof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7.4.1</w:t>
        </w:r>
      </w:hyperlink>
    </w:p>
    <w:p w:rsidR="00F57184" w:rsidRPr="00AA1C3E" w:rsidRDefault="00F57184" w:rsidP="00F57184">
      <w:pPr>
        <w:rPr>
          <w:rFonts w:cs="Arial"/>
          <w:b/>
          <w:sz w:val="18"/>
          <w:szCs w:val="18"/>
        </w:rPr>
      </w:pPr>
      <w:r w:rsidRPr="00AA1C3E">
        <w:rPr>
          <w:rFonts w:cs="Arial"/>
          <w:b/>
          <w:sz w:val="18"/>
          <w:szCs w:val="18"/>
        </w:rPr>
        <w:t>Vakantie – vakantiegeld</w:t>
      </w:r>
      <w:r w:rsidR="00672A63" w:rsidRPr="00AA1C3E">
        <w:rPr>
          <w:rFonts w:cs="Arial"/>
          <w:b/>
          <w:sz w:val="18"/>
          <w:szCs w:val="18"/>
        </w:rPr>
        <w:tab/>
      </w:r>
    </w:p>
    <w:p w:rsidR="00F57184" w:rsidRPr="00AA1C3E" w:rsidRDefault="00861506" w:rsidP="009451E1">
      <w:pPr>
        <w:numPr>
          <w:ilvl w:val="0"/>
          <w:numId w:val="67"/>
        </w:numPr>
        <w:spacing w:line="276" w:lineRule="auto"/>
        <w:rPr>
          <w:rFonts w:cs="Arial"/>
          <w:sz w:val="18"/>
          <w:szCs w:val="18"/>
        </w:rPr>
      </w:pPr>
      <w:hyperlink w:anchor="_Aantal_vakantiedagen" w:history="1">
        <w:r w:rsidR="00F57184" w:rsidRPr="00AA1C3E">
          <w:rPr>
            <w:rStyle w:val="Hyperlink"/>
            <w:rFonts w:cs="Arial"/>
            <w:color w:val="auto"/>
            <w:sz w:val="18"/>
            <w:szCs w:val="18"/>
            <w:u w:val="none"/>
          </w:rPr>
          <w:t>Aantal vakantiedagen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t>7.7.1</w:t>
        </w:r>
      </w:hyperlink>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CF28E7" w:rsidRPr="00AA1C3E">
        <w:rPr>
          <w:rFonts w:cs="Arial"/>
          <w:sz w:val="18"/>
          <w:szCs w:val="18"/>
        </w:rPr>
        <w:instrText xml:space="preserve"> HYPERLINK  \l "_Berekening_van_het" </w:instrText>
      </w:r>
      <w:r w:rsidRPr="00AA1C3E">
        <w:rPr>
          <w:rFonts w:cs="Arial"/>
          <w:sz w:val="18"/>
          <w:szCs w:val="18"/>
        </w:rPr>
        <w:fldChar w:fldCharType="separate"/>
      </w:r>
      <w:r w:rsidR="00F57184" w:rsidRPr="00AA1C3E">
        <w:rPr>
          <w:rStyle w:val="Hyperlink"/>
          <w:rFonts w:cs="Arial"/>
          <w:color w:val="auto"/>
          <w:sz w:val="18"/>
          <w:szCs w:val="18"/>
          <w:u w:val="none"/>
        </w:rPr>
        <w:t>Berekening van het aantal vakantiedagen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700F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7.7.2</w:t>
      </w:r>
    </w:p>
    <w:p w:rsidR="00F57184" w:rsidRDefault="00F57184" w:rsidP="009451E1">
      <w:pPr>
        <w:numPr>
          <w:ilvl w:val="0"/>
          <w:numId w:val="67"/>
        </w:numPr>
        <w:spacing w:line="276" w:lineRule="auto"/>
        <w:rPr>
          <w:rFonts w:cs="Arial"/>
          <w:sz w:val="18"/>
          <w:szCs w:val="18"/>
        </w:rPr>
      </w:pPr>
      <w:r w:rsidRPr="00AA1C3E">
        <w:rPr>
          <w:rStyle w:val="Hyperlink"/>
          <w:rFonts w:cs="Arial"/>
          <w:color w:val="auto"/>
          <w:sz w:val="18"/>
          <w:szCs w:val="18"/>
          <w:u w:val="none"/>
        </w:rPr>
        <w:t>Deeltijdse arbeid</w:t>
      </w:r>
      <w:r w:rsidRPr="00AA1C3E">
        <w:rPr>
          <w:rStyle w:val="Hyperlink"/>
          <w:rFonts w:cs="Arial"/>
          <w:color w:val="auto"/>
          <w:sz w:val="18"/>
          <w:szCs w:val="18"/>
          <w:u w:val="none"/>
        </w:rPr>
        <w:tab/>
      </w:r>
      <w:r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700F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7.7.2</w:t>
      </w:r>
      <w:r w:rsidR="0065280C" w:rsidRPr="00AA1C3E">
        <w:rPr>
          <w:rFonts w:cs="Arial"/>
          <w:sz w:val="18"/>
          <w:szCs w:val="18"/>
        </w:rPr>
        <w:fldChar w:fldCharType="end"/>
      </w:r>
    </w:p>
    <w:p w:rsidR="00ED16FA" w:rsidRPr="00AA1C3E" w:rsidRDefault="00ED16FA" w:rsidP="00ED16FA">
      <w:pPr>
        <w:spacing w:line="276" w:lineRule="auto"/>
        <w:ind w:left="720"/>
        <w:rPr>
          <w:rFonts w:cs="Arial"/>
          <w:sz w:val="18"/>
          <w:szCs w:val="18"/>
        </w:rPr>
      </w:pPr>
    </w:p>
    <w:p w:rsidR="002E452C" w:rsidRPr="00F02423" w:rsidRDefault="00861506" w:rsidP="002E452C">
      <w:pPr>
        <w:rPr>
          <w:rFonts w:cs="Arial"/>
          <w:b/>
          <w:sz w:val="28"/>
          <w:szCs w:val="28"/>
          <w:u w:val="single"/>
          <w:lang w:val="en-US"/>
        </w:rPr>
      </w:pPr>
      <w:hyperlink w:anchor="_A" w:history="1">
        <w:r w:rsidR="002E452C" w:rsidRPr="00F02423">
          <w:rPr>
            <w:rStyle w:val="Hyperlink"/>
            <w:rFonts w:cs="Arial"/>
            <w:b/>
            <w:color w:val="auto"/>
            <w:sz w:val="28"/>
            <w:szCs w:val="28"/>
            <w:lang w:val="en-US"/>
          </w:rPr>
          <w:t>A</w:t>
        </w:r>
      </w:hyperlink>
      <w:r w:rsidR="002E452C" w:rsidRPr="00F02423">
        <w:rPr>
          <w:rFonts w:cs="Arial"/>
          <w:b/>
          <w:sz w:val="28"/>
          <w:szCs w:val="28"/>
          <w:u w:val="single"/>
          <w:lang w:val="en-US"/>
        </w:rPr>
        <w:t xml:space="preserve">  </w:t>
      </w:r>
      <w:hyperlink w:anchor="_B" w:history="1">
        <w:r w:rsidR="002E452C" w:rsidRPr="00F02423">
          <w:rPr>
            <w:rStyle w:val="Hyperlink"/>
            <w:rFonts w:cs="Arial"/>
            <w:b/>
            <w:color w:val="auto"/>
            <w:sz w:val="28"/>
            <w:szCs w:val="28"/>
            <w:lang w:val="en-US"/>
          </w:rPr>
          <w:t>B</w:t>
        </w:r>
      </w:hyperlink>
      <w:r w:rsidR="002E452C" w:rsidRPr="00F02423">
        <w:rPr>
          <w:rFonts w:cs="Arial"/>
          <w:b/>
          <w:sz w:val="28"/>
          <w:szCs w:val="28"/>
          <w:u w:val="single"/>
          <w:lang w:val="en-US"/>
        </w:rPr>
        <w:t xml:space="preserve">  </w:t>
      </w:r>
      <w:hyperlink w:anchor="_C" w:history="1">
        <w:r w:rsidR="002E452C" w:rsidRPr="00F02423">
          <w:rPr>
            <w:rStyle w:val="Hyperlink"/>
            <w:rFonts w:cs="Arial"/>
            <w:b/>
            <w:color w:val="auto"/>
            <w:sz w:val="28"/>
            <w:szCs w:val="28"/>
            <w:lang w:val="en-US"/>
          </w:rPr>
          <w:t>C</w:t>
        </w:r>
      </w:hyperlink>
      <w:r w:rsidR="002E452C" w:rsidRPr="00F02423">
        <w:rPr>
          <w:rFonts w:cs="Arial"/>
          <w:b/>
          <w:sz w:val="28"/>
          <w:szCs w:val="28"/>
          <w:u w:val="single"/>
          <w:lang w:val="en-US"/>
        </w:rPr>
        <w:t xml:space="preserve">  </w:t>
      </w:r>
      <w:hyperlink w:anchor="_D" w:history="1">
        <w:r w:rsidR="002E452C" w:rsidRPr="00F02423">
          <w:rPr>
            <w:rStyle w:val="Hyperlink"/>
            <w:rFonts w:cs="Arial"/>
            <w:b/>
            <w:color w:val="auto"/>
            <w:sz w:val="28"/>
            <w:szCs w:val="28"/>
            <w:lang w:val="en-US"/>
          </w:rPr>
          <w:t>D</w:t>
        </w:r>
      </w:hyperlink>
      <w:r w:rsidR="002E452C" w:rsidRPr="00F02423">
        <w:rPr>
          <w:rFonts w:cs="Arial"/>
          <w:b/>
          <w:sz w:val="28"/>
          <w:szCs w:val="28"/>
          <w:u w:val="single"/>
          <w:lang w:val="en-US"/>
        </w:rPr>
        <w:t xml:space="preserve">  </w:t>
      </w:r>
      <w:hyperlink w:anchor="_E" w:history="1">
        <w:r w:rsidR="002E452C" w:rsidRPr="00F02423">
          <w:rPr>
            <w:rStyle w:val="Hyperlink"/>
            <w:rFonts w:cs="Arial"/>
            <w:b/>
            <w:color w:val="auto"/>
            <w:sz w:val="28"/>
            <w:szCs w:val="28"/>
            <w:lang w:val="en-US"/>
          </w:rPr>
          <w:t>E</w:t>
        </w:r>
      </w:hyperlink>
      <w:r w:rsidR="002E452C" w:rsidRPr="00F02423">
        <w:rPr>
          <w:rFonts w:cs="Arial"/>
          <w:b/>
          <w:sz w:val="28"/>
          <w:szCs w:val="28"/>
          <w:u w:val="single"/>
          <w:lang w:val="en-US"/>
        </w:rPr>
        <w:t xml:space="preserve">  </w:t>
      </w:r>
      <w:hyperlink w:anchor="_F" w:history="1">
        <w:r w:rsidR="002E452C" w:rsidRPr="00F02423">
          <w:rPr>
            <w:rStyle w:val="Hyperlink"/>
            <w:rFonts w:cs="Arial"/>
            <w:b/>
            <w:color w:val="auto"/>
            <w:sz w:val="28"/>
            <w:szCs w:val="28"/>
            <w:lang w:val="en-US"/>
          </w:rPr>
          <w:t>F</w:t>
        </w:r>
      </w:hyperlink>
      <w:r w:rsidR="002E452C" w:rsidRPr="00F02423">
        <w:rPr>
          <w:rFonts w:cs="Arial"/>
          <w:b/>
          <w:sz w:val="28"/>
          <w:szCs w:val="28"/>
          <w:u w:val="single"/>
          <w:lang w:val="en-US"/>
        </w:rPr>
        <w:t xml:space="preserve">  </w:t>
      </w:r>
      <w:hyperlink w:anchor="_G" w:history="1">
        <w:r w:rsidR="002E452C" w:rsidRPr="00F02423">
          <w:rPr>
            <w:rStyle w:val="Hyperlink"/>
            <w:rFonts w:cs="Arial"/>
            <w:b/>
            <w:color w:val="auto"/>
            <w:sz w:val="28"/>
            <w:szCs w:val="28"/>
            <w:lang w:val="en-US"/>
          </w:rPr>
          <w:t>G</w:t>
        </w:r>
      </w:hyperlink>
      <w:r w:rsidR="002E452C" w:rsidRPr="00F02423">
        <w:rPr>
          <w:rFonts w:cs="Arial"/>
          <w:b/>
          <w:sz w:val="28"/>
          <w:szCs w:val="28"/>
          <w:u w:val="single"/>
          <w:lang w:val="en-US"/>
        </w:rPr>
        <w:t xml:space="preserve">  </w:t>
      </w:r>
      <w:hyperlink w:anchor="_H" w:history="1">
        <w:r w:rsidR="002E452C" w:rsidRPr="00F02423">
          <w:rPr>
            <w:rStyle w:val="Hyperlink"/>
            <w:rFonts w:cs="Arial"/>
            <w:b/>
            <w:color w:val="auto"/>
            <w:sz w:val="28"/>
            <w:szCs w:val="28"/>
            <w:lang w:val="en-US"/>
          </w:rPr>
          <w:t>H</w:t>
        </w:r>
      </w:hyperlink>
      <w:r w:rsidR="002E452C" w:rsidRPr="00F02423">
        <w:rPr>
          <w:rFonts w:cs="Arial"/>
          <w:b/>
          <w:sz w:val="28"/>
          <w:szCs w:val="28"/>
          <w:u w:val="single"/>
          <w:lang w:val="en-US"/>
        </w:rPr>
        <w:t xml:space="preserve">  </w:t>
      </w:r>
      <w:hyperlink w:anchor="_I" w:history="1">
        <w:r w:rsidR="002E452C" w:rsidRPr="00F02423">
          <w:rPr>
            <w:rStyle w:val="Hyperlink"/>
            <w:rFonts w:cs="Arial"/>
            <w:b/>
            <w:color w:val="auto"/>
            <w:sz w:val="28"/>
            <w:szCs w:val="28"/>
            <w:lang w:val="en-US"/>
          </w:rPr>
          <w:t>I</w:t>
        </w:r>
      </w:hyperlink>
      <w:r w:rsidR="002E452C" w:rsidRPr="00F02423">
        <w:rPr>
          <w:rFonts w:cs="Arial"/>
          <w:b/>
          <w:sz w:val="28"/>
          <w:szCs w:val="28"/>
          <w:u w:val="single"/>
          <w:lang w:val="en-US"/>
        </w:rPr>
        <w:t xml:space="preserve">  </w:t>
      </w:r>
      <w:hyperlink w:anchor="_J" w:history="1">
        <w:r w:rsidR="002E452C" w:rsidRPr="00F02423">
          <w:rPr>
            <w:rStyle w:val="Hyperlink"/>
            <w:rFonts w:cs="Arial"/>
            <w:b/>
            <w:color w:val="auto"/>
            <w:sz w:val="28"/>
            <w:szCs w:val="28"/>
            <w:lang w:val="en-US"/>
          </w:rPr>
          <w:t>J</w:t>
        </w:r>
      </w:hyperlink>
      <w:r w:rsidR="002E452C" w:rsidRPr="00F02423">
        <w:rPr>
          <w:rFonts w:cs="Arial"/>
          <w:b/>
          <w:sz w:val="28"/>
          <w:szCs w:val="28"/>
          <w:u w:val="single"/>
          <w:lang w:val="en-US"/>
        </w:rPr>
        <w:t xml:space="preserve">  </w:t>
      </w:r>
      <w:hyperlink w:anchor="_K" w:history="1">
        <w:r w:rsidR="002E452C" w:rsidRPr="00F02423">
          <w:rPr>
            <w:rStyle w:val="Hyperlink"/>
            <w:rFonts w:cs="Arial"/>
            <w:b/>
            <w:color w:val="auto"/>
            <w:sz w:val="28"/>
            <w:szCs w:val="28"/>
            <w:lang w:val="en-US"/>
          </w:rPr>
          <w:t>K</w:t>
        </w:r>
      </w:hyperlink>
      <w:r w:rsidR="002E452C" w:rsidRPr="00F02423">
        <w:rPr>
          <w:rFonts w:cs="Arial"/>
          <w:b/>
          <w:sz w:val="28"/>
          <w:szCs w:val="28"/>
          <w:u w:val="single"/>
          <w:lang w:val="en-US"/>
        </w:rPr>
        <w:t xml:space="preserve">  </w:t>
      </w:r>
      <w:hyperlink w:anchor="_L" w:history="1">
        <w:r w:rsidR="002E452C" w:rsidRPr="00F02423">
          <w:rPr>
            <w:rStyle w:val="Hyperlink"/>
            <w:rFonts w:cs="Arial"/>
            <w:b/>
            <w:color w:val="auto"/>
            <w:sz w:val="28"/>
            <w:szCs w:val="28"/>
            <w:lang w:val="en-US"/>
          </w:rPr>
          <w:t>L</w:t>
        </w:r>
      </w:hyperlink>
      <w:r w:rsidR="002E452C" w:rsidRPr="00F02423">
        <w:rPr>
          <w:rFonts w:cs="Arial"/>
          <w:b/>
          <w:sz w:val="28"/>
          <w:szCs w:val="28"/>
          <w:u w:val="single"/>
          <w:lang w:val="en-US"/>
        </w:rPr>
        <w:t xml:space="preserve">  </w:t>
      </w:r>
      <w:hyperlink w:anchor="_M" w:history="1">
        <w:r w:rsidR="002E452C" w:rsidRPr="00F02423">
          <w:rPr>
            <w:rStyle w:val="Hyperlink"/>
            <w:rFonts w:cs="Arial"/>
            <w:b/>
            <w:color w:val="auto"/>
            <w:sz w:val="28"/>
            <w:szCs w:val="28"/>
            <w:lang w:val="en-US"/>
          </w:rPr>
          <w:t>M</w:t>
        </w:r>
      </w:hyperlink>
      <w:r w:rsidR="002E452C" w:rsidRPr="00F02423">
        <w:rPr>
          <w:rFonts w:cs="Arial"/>
          <w:b/>
          <w:sz w:val="28"/>
          <w:szCs w:val="28"/>
          <w:u w:val="single"/>
          <w:lang w:val="en-US"/>
        </w:rPr>
        <w:t xml:space="preserve">  </w:t>
      </w:r>
      <w:hyperlink w:anchor="_N" w:history="1">
        <w:r w:rsidR="002E452C" w:rsidRPr="00F02423">
          <w:rPr>
            <w:rStyle w:val="Hyperlink"/>
            <w:rFonts w:cs="Arial"/>
            <w:b/>
            <w:color w:val="auto"/>
            <w:sz w:val="28"/>
            <w:szCs w:val="28"/>
            <w:lang w:val="en-US"/>
          </w:rPr>
          <w:t>N</w:t>
        </w:r>
      </w:hyperlink>
      <w:r w:rsidR="002E452C" w:rsidRPr="00F02423">
        <w:rPr>
          <w:rFonts w:cs="Arial"/>
          <w:b/>
          <w:sz w:val="28"/>
          <w:szCs w:val="28"/>
          <w:u w:val="single"/>
          <w:lang w:val="en-US"/>
        </w:rPr>
        <w:t xml:space="preserve">  </w:t>
      </w:r>
      <w:hyperlink w:anchor="_O" w:history="1">
        <w:r w:rsidR="002E452C" w:rsidRPr="00F02423">
          <w:rPr>
            <w:rStyle w:val="Hyperlink"/>
            <w:rFonts w:cs="Arial"/>
            <w:b/>
            <w:color w:val="auto"/>
            <w:sz w:val="28"/>
            <w:szCs w:val="28"/>
            <w:lang w:val="en-US"/>
          </w:rPr>
          <w:t>O</w:t>
        </w:r>
      </w:hyperlink>
      <w:r w:rsidR="002E452C" w:rsidRPr="00F02423">
        <w:rPr>
          <w:rFonts w:cs="Arial"/>
          <w:b/>
          <w:sz w:val="28"/>
          <w:szCs w:val="28"/>
          <w:u w:val="single"/>
          <w:lang w:val="en-US"/>
        </w:rPr>
        <w:t xml:space="preserve">  </w:t>
      </w:r>
      <w:hyperlink w:anchor="_P" w:history="1">
        <w:r w:rsidR="002E452C" w:rsidRPr="00F02423">
          <w:rPr>
            <w:rStyle w:val="Hyperlink"/>
            <w:rFonts w:cs="Arial"/>
            <w:b/>
            <w:color w:val="auto"/>
            <w:sz w:val="28"/>
            <w:szCs w:val="28"/>
            <w:lang w:val="en-US"/>
          </w:rPr>
          <w:t>P</w:t>
        </w:r>
      </w:hyperlink>
      <w:r w:rsidR="002E452C" w:rsidRPr="00F02423">
        <w:rPr>
          <w:rFonts w:cs="Arial"/>
          <w:b/>
          <w:sz w:val="28"/>
          <w:szCs w:val="28"/>
          <w:u w:val="single"/>
          <w:lang w:val="en-US"/>
        </w:rPr>
        <w:t xml:space="preserve">  Q  </w:t>
      </w:r>
      <w:hyperlink w:anchor="_R" w:history="1">
        <w:r w:rsidR="002E452C" w:rsidRPr="00F02423">
          <w:rPr>
            <w:rStyle w:val="Hyperlink"/>
            <w:rFonts w:cs="Arial"/>
            <w:b/>
            <w:color w:val="auto"/>
            <w:sz w:val="28"/>
            <w:szCs w:val="28"/>
            <w:lang w:val="en-US"/>
          </w:rPr>
          <w:t>R</w:t>
        </w:r>
      </w:hyperlink>
      <w:r w:rsidR="002E452C" w:rsidRPr="00F02423">
        <w:rPr>
          <w:rFonts w:cs="Arial"/>
          <w:b/>
          <w:sz w:val="28"/>
          <w:szCs w:val="28"/>
          <w:u w:val="single"/>
          <w:lang w:val="en-US"/>
        </w:rPr>
        <w:t xml:space="preserve">  </w:t>
      </w:r>
      <w:hyperlink w:anchor="_S" w:history="1">
        <w:r w:rsidR="002E452C" w:rsidRPr="00F02423">
          <w:rPr>
            <w:rStyle w:val="Hyperlink"/>
            <w:rFonts w:cs="Arial"/>
            <w:b/>
            <w:color w:val="auto"/>
            <w:sz w:val="28"/>
            <w:szCs w:val="28"/>
            <w:lang w:val="en-US"/>
          </w:rPr>
          <w:t>S</w:t>
        </w:r>
      </w:hyperlink>
      <w:r w:rsidR="002E452C" w:rsidRPr="00F02423">
        <w:rPr>
          <w:rFonts w:cs="Arial"/>
          <w:b/>
          <w:sz w:val="28"/>
          <w:szCs w:val="28"/>
          <w:u w:val="single"/>
          <w:lang w:val="en-US"/>
        </w:rPr>
        <w:t xml:space="preserve">  </w:t>
      </w:r>
      <w:hyperlink w:anchor="_T" w:history="1">
        <w:r w:rsidR="002E452C" w:rsidRPr="00F02423">
          <w:rPr>
            <w:rStyle w:val="Hyperlink"/>
            <w:rFonts w:cs="Arial"/>
            <w:b/>
            <w:color w:val="auto"/>
            <w:sz w:val="28"/>
            <w:szCs w:val="28"/>
            <w:lang w:val="en-US"/>
          </w:rPr>
          <w:t>T</w:t>
        </w:r>
      </w:hyperlink>
      <w:r w:rsidR="002E452C" w:rsidRPr="00F02423">
        <w:rPr>
          <w:rFonts w:cs="Arial"/>
          <w:b/>
          <w:sz w:val="28"/>
          <w:szCs w:val="28"/>
          <w:u w:val="single"/>
          <w:lang w:val="en-US"/>
        </w:rPr>
        <w:t xml:space="preserve">  </w:t>
      </w:r>
      <w:hyperlink w:anchor="_U" w:history="1">
        <w:r w:rsidR="002E452C" w:rsidRPr="00F02423">
          <w:rPr>
            <w:rStyle w:val="Hyperlink"/>
            <w:rFonts w:cs="Arial"/>
            <w:b/>
            <w:color w:val="auto"/>
            <w:sz w:val="28"/>
            <w:szCs w:val="28"/>
            <w:lang w:val="en-US"/>
          </w:rPr>
          <w:t>U</w:t>
        </w:r>
      </w:hyperlink>
      <w:r w:rsidR="002E452C" w:rsidRPr="00F02423">
        <w:rPr>
          <w:rFonts w:cs="Arial"/>
          <w:b/>
          <w:sz w:val="28"/>
          <w:szCs w:val="28"/>
          <w:u w:val="single"/>
          <w:lang w:val="en-US"/>
        </w:rPr>
        <w:t xml:space="preserve">  </w:t>
      </w:r>
      <w:hyperlink w:anchor="_V" w:history="1">
        <w:r w:rsidR="002E452C" w:rsidRPr="00F02423">
          <w:rPr>
            <w:rStyle w:val="Hyperlink"/>
            <w:rFonts w:cs="Arial"/>
            <w:b/>
            <w:color w:val="auto"/>
            <w:sz w:val="28"/>
            <w:szCs w:val="28"/>
            <w:lang w:val="en-US"/>
          </w:rPr>
          <w:t>V</w:t>
        </w:r>
      </w:hyperlink>
      <w:r w:rsidR="002E452C" w:rsidRPr="00F02423">
        <w:rPr>
          <w:rFonts w:cs="Arial"/>
          <w:b/>
          <w:sz w:val="28"/>
          <w:szCs w:val="28"/>
          <w:u w:val="single"/>
          <w:lang w:val="en-US"/>
        </w:rPr>
        <w:t xml:space="preserve">  </w:t>
      </w:r>
      <w:hyperlink w:anchor="_W" w:history="1">
        <w:r w:rsidR="002E452C" w:rsidRPr="00F02423">
          <w:rPr>
            <w:rStyle w:val="Hyperlink"/>
            <w:rFonts w:cs="Arial"/>
            <w:b/>
            <w:color w:val="auto"/>
            <w:sz w:val="28"/>
            <w:szCs w:val="28"/>
            <w:lang w:val="en-US"/>
          </w:rPr>
          <w:t>W</w:t>
        </w:r>
      </w:hyperlink>
      <w:r w:rsidR="002E452C" w:rsidRPr="00F02423">
        <w:rPr>
          <w:rFonts w:cs="Arial"/>
          <w:b/>
          <w:sz w:val="28"/>
          <w:szCs w:val="28"/>
          <w:u w:val="single"/>
          <w:lang w:val="en-US"/>
        </w:rPr>
        <w:t xml:space="preserve">  X  Y  </w:t>
      </w:r>
      <w:hyperlink w:anchor="_Z" w:history="1">
        <w:r w:rsidR="002E452C" w:rsidRPr="00F02423">
          <w:rPr>
            <w:rStyle w:val="Hyperlink"/>
            <w:rFonts w:cs="Arial"/>
            <w:b/>
            <w:color w:val="auto"/>
            <w:sz w:val="28"/>
            <w:szCs w:val="28"/>
            <w:lang w:val="en-US"/>
          </w:rPr>
          <w:t>Z</w:t>
        </w:r>
      </w:hyperlink>
    </w:p>
    <w:p w:rsidR="002E452C" w:rsidRPr="00F02423" w:rsidRDefault="002E452C" w:rsidP="002E452C">
      <w:pPr>
        <w:spacing w:line="276" w:lineRule="auto"/>
        <w:ind w:left="720"/>
        <w:rPr>
          <w:rFonts w:cs="Arial"/>
          <w:sz w:val="18"/>
          <w:szCs w:val="18"/>
          <w:lang w:val="en-US"/>
        </w:rPr>
      </w:pPr>
    </w:p>
    <w:p w:rsidR="00F57184" w:rsidRPr="00AA1C3E" w:rsidRDefault="00861506" w:rsidP="009451E1">
      <w:pPr>
        <w:numPr>
          <w:ilvl w:val="0"/>
          <w:numId w:val="67"/>
        </w:numPr>
        <w:spacing w:line="276" w:lineRule="auto"/>
        <w:rPr>
          <w:rFonts w:cs="Arial"/>
          <w:sz w:val="18"/>
          <w:szCs w:val="18"/>
        </w:rPr>
      </w:pPr>
      <w:hyperlink w:anchor="_Vakantiegeld_schoolverlaters" w:history="1">
        <w:r w:rsidR="00F57184" w:rsidRPr="00AA1C3E">
          <w:rPr>
            <w:rStyle w:val="Hyperlink"/>
            <w:rFonts w:cs="Arial"/>
            <w:color w:val="auto"/>
            <w:sz w:val="18"/>
            <w:szCs w:val="18"/>
            <w:u w:val="none"/>
          </w:rPr>
          <w:t>Schoolverlaters</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7.7.8</w:t>
        </w:r>
      </w:hyperlink>
    </w:p>
    <w:p w:rsidR="00F57184" w:rsidRPr="00AA1C3E" w:rsidRDefault="00861506" w:rsidP="009451E1">
      <w:pPr>
        <w:numPr>
          <w:ilvl w:val="0"/>
          <w:numId w:val="67"/>
        </w:numPr>
        <w:spacing w:line="276" w:lineRule="auto"/>
        <w:rPr>
          <w:rFonts w:cs="Arial"/>
          <w:sz w:val="18"/>
          <w:szCs w:val="18"/>
        </w:rPr>
      </w:pPr>
      <w:hyperlink w:anchor="_Vakantieregeling_1" w:history="1">
        <w:r w:rsidR="00F57184" w:rsidRPr="00AA1C3E">
          <w:rPr>
            <w:rStyle w:val="Hyperlink"/>
            <w:rFonts w:cs="Arial"/>
            <w:color w:val="auto"/>
            <w:sz w:val="18"/>
            <w:szCs w:val="18"/>
            <w:u w:val="none"/>
          </w:rPr>
          <w:t>Schorsing –Arbeidsongeschiktheid ziekte of ongeval</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700FE">
          <w:rPr>
            <w:rStyle w:val="Hyperlink"/>
            <w:rFonts w:cs="Arial"/>
            <w:color w:val="auto"/>
            <w:sz w:val="18"/>
            <w:szCs w:val="18"/>
            <w:u w:val="none"/>
          </w:rPr>
          <w:tab/>
        </w:r>
        <w:r w:rsidR="00CC5FD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7.2.7</w:t>
        </w:r>
      </w:hyperlink>
    </w:p>
    <w:p w:rsidR="00F57184" w:rsidRPr="00AA1C3E" w:rsidRDefault="00861506" w:rsidP="009451E1">
      <w:pPr>
        <w:numPr>
          <w:ilvl w:val="0"/>
          <w:numId w:val="67"/>
        </w:numPr>
        <w:spacing w:line="276" w:lineRule="auto"/>
        <w:rPr>
          <w:rFonts w:cs="Arial"/>
          <w:sz w:val="18"/>
          <w:szCs w:val="18"/>
        </w:rPr>
      </w:pPr>
      <w:hyperlink w:anchor="_Arbeidsongeschiktheid_wegens_arbeid" w:history="1">
        <w:r w:rsidR="00F57184" w:rsidRPr="00AA1C3E">
          <w:rPr>
            <w:rStyle w:val="Hyperlink"/>
            <w:rFonts w:cs="Arial"/>
            <w:color w:val="auto"/>
            <w:sz w:val="18"/>
            <w:szCs w:val="18"/>
            <w:u w:val="none"/>
          </w:rPr>
          <w:t xml:space="preserve">Schorsing – Arbeidsongeval </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7.3</w:t>
        </w:r>
      </w:hyperlink>
    </w:p>
    <w:p w:rsidR="00F57184" w:rsidRPr="00AA1C3E" w:rsidRDefault="00861506" w:rsidP="009451E1">
      <w:pPr>
        <w:numPr>
          <w:ilvl w:val="0"/>
          <w:numId w:val="67"/>
        </w:numPr>
        <w:spacing w:line="276" w:lineRule="auto"/>
        <w:rPr>
          <w:rFonts w:cs="Arial"/>
          <w:sz w:val="18"/>
          <w:szCs w:val="18"/>
        </w:rPr>
      </w:pPr>
      <w:hyperlink w:anchor="_Feestdagen" w:history="1">
        <w:r w:rsidR="00F57184" w:rsidRPr="00AA1C3E">
          <w:rPr>
            <w:rStyle w:val="Hyperlink"/>
            <w:rFonts w:cs="Arial"/>
            <w:color w:val="auto"/>
            <w:sz w:val="18"/>
            <w:szCs w:val="18"/>
            <w:u w:val="none"/>
          </w:rPr>
          <w:t>Schorsing – Feestdagen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700FE">
          <w:rPr>
            <w:rStyle w:val="Hyperlink"/>
            <w:rFonts w:cs="Arial"/>
            <w:color w:val="auto"/>
            <w:sz w:val="18"/>
            <w:szCs w:val="18"/>
            <w:u w:val="none"/>
          </w:rPr>
          <w:tab/>
        </w:r>
        <w:r w:rsidR="00CC5FD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5.3.4</w:t>
        </w:r>
      </w:hyperlink>
    </w:p>
    <w:p w:rsidR="00EB02B5" w:rsidRPr="0094584C" w:rsidRDefault="00861506" w:rsidP="009451E1">
      <w:pPr>
        <w:numPr>
          <w:ilvl w:val="0"/>
          <w:numId w:val="67"/>
        </w:numPr>
        <w:spacing w:line="276" w:lineRule="auto"/>
        <w:rPr>
          <w:rFonts w:cs="Arial"/>
          <w:sz w:val="18"/>
          <w:szCs w:val="18"/>
        </w:rPr>
      </w:pPr>
      <w:hyperlink w:anchor="_Jaarlijkse_vakantie" w:history="1">
        <w:r w:rsidR="00F57184" w:rsidRPr="0094584C">
          <w:rPr>
            <w:rStyle w:val="Hyperlink"/>
            <w:rFonts w:cs="Arial"/>
            <w:color w:val="auto"/>
            <w:sz w:val="18"/>
            <w:szCs w:val="18"/>
            <w:u w:val="none"/>
          </w:rPr>
          <w:t xml:space="preserve">Schorsing – Loopbaanonderbreking </w:t>
        </w:r>
        <w:r w:rsidR="00F57184" w:rsidRPr="0094584C">
          <w:rPr>
            <w:rStyle w:val="Hyperlink"/>
            <w:rFonts w:cs="Arial"/>
            <w:color w:val="auto"/>
            <w:sz w:val="18"/>
            <w:szCs w:val="18"/>
            <w:u w:val="none"/>
          </w:rPr>
          <w:tab/>
        </w:r>
        <w:r w:rsidR="00F57184" w:rsidRPr="0094584C">
          <w:rPr>
            <w:rStyle w:val="Hyperlink"/>
            <w:rFonts w:cs="Arial"/>
            <w:color w:val="auto"/>
            <w:sz w:val="18"/>
            <w:szCs w:val="18"/>
            <w:u w:val="none"/>
          </w:rPr>
          <w:tab/>
        </w:r>
        <w:r w:rsidR="00A10451" w:rsidRPr="0094584C">
          <w:rPr>
            <w:rStyle w:val="Hyperlink"/>
            <w:rFonts w:cs="Arial"/>
            <w:color w:val="auto"/>
            <w:sz w:val="18"/>
            <w:szCs w:val="18"/>
            <w:u w:val="none"/>
          </w:rPr>
          <w:tab/>
        </w:r>
        <w:r w:rsidR="00A10451" w:rsidRPr="0094584C">
          <w:rPr>
            <w:rStyle w:val="Hyperlink"/>
            <w:rFonts w:cs="Arial"/>
            <w:color w:val="auto"/>
            <w:sz w:val="18"/>
            <w:szCs w:val="18"/>
            <w:u w:val="none"/>
          </w:rPr>
          <w:tab/>
        </w:r>
        <w:r w:rsidR="00A10451" w:rsidRPr="0094584C">
          <w:rPr>
            <w:rStyle w:val="Hyperlink"/>
            <w:rFonts w:cs="Arial"/>
            <w:color w:val="auto"/>
            <w:sz w:val="18"/>
            <w:szCs w:val="18"/>
            <w:u w:val="none"/>
          </w:rPr>
          <w:tab/>
        </w:r>
        <w:r w:rsidR="00A10451" w:rsidRPr="0094584C">
          <w:rPr>
            <w:rStyle w:val="Hyperlink"/>
            <w:rFonts w:cs="Arial"/>
            <w:color w:val="auto"/>
            <w:sz w:val="18"/>
            <w:szCs w:val="18"/>
            <w:u w:val="none"/>
          </w:rPr>
          <w:tab/>
        </w:r>
        <w:r w:rsidR="00A10451" w:rsidRPr="0094584C">
          <w:rPr>
            <w:rStyle w:val="Hyperlink"/>
            <w:rFonts w:cs="Arial"/>
            <w:color w:val="auto"/>
            <w:sz w:val="18"/>
            <w:szCs w:val="18"/>
            <w:u w:val="none"/>
          </w:rPr>
          <w:tab/>
        </w:r>
        <w:r w:rsidR="00672A63" w:rsidRPr="0094584C">
          <w:rPr>
            <w:rStyle w:val="Hyperlink"/>
            <w:rFonts w:cs="Arial"/>
            <w:color w:val="auto"/>
            <w:sz w:val="18"/>
            <w:szCs w:val="18"/>
            <w:u w:val="none"/>
          </w:rPr>
          <w:tab/>
        </w:r>
        <w:r w:rsidR="00672A63" w:rsidRPr="0094584C">
          <w:rPr>
            <w:rStyle w:val="Hyperlink"/>
            <w:rFonts w:cs="Arial"/>
            <w:color w:val="auto"/>
            <w:sz w:val="18"/>
            <w:szCs w:val="18"/>
            <w:u w:val="none"/>
          </w:rPr>
          <w:tab/>
        </w:r>
        <w:r w:rsidR="00672A63" w:rsidRPr="0094584C">
          <w:rPr>
            <w:rStyle w:val="Hyperlink"/>
            <w:rFonts w:cs="Arial"/>
            <w:color w:val="auto"/>
            <w:sz w:val="18"/>
            <w:szCs w:val="18"/>
            <w:u w:val="none"/>
          </w:rPr>
          <w:tab/>
        </w:r>
        <w:r w:rsidR="00A10451" w:rsidRPr="0094584C">
          <w:rPr>
            <w:rStyle w:val="Hyperlink"/>
            <w:rFonts w:cs="Arial"/>
            <w:color w:val="auto"/>
            <w:sz w:val="18"/>
            <w:szCs w:val="18"/>
            <w:u w:val="none"/>
          </w:rPr>
          <w:tab/>
        </w:r>
        <w:r w:rsidR="00A10451" w:rsidRPr="0094584C">
          <w:rPr>
            <w:rStyle w:val="Hyperlink"/>
            <w:rFonts w:cs="Arial"/>
            <w:color w:val="auto"/>
            <w:sz w:val="18"/>
            <w:szCs w:val="18"/>
            <w:u w:val="none"/>
          </w:rPr>
          <w:tab/>
        </w:r>
        <w:r w:rsidR="00A10451" w:rsidRPr="0094584C">
          <w:rPr>
            <w:rStyle w:val="Hyperlink"/>
            <w:rFonts w:cs="Arial"/>
            <w:color w:val="auto"/>
            <w:sz w:val="18"/>
            <w:szCs w:val="18"/>
            <w:u w:val="none"/>
          </w:rPr>
          <w:tab/>
        </w:r>
        <w:r w:rsidR="00A10451" w:rsidRPr="0094584C">
          <w:rPr>
            <w:rStyle w:val="Hyperlink"/>
            <w:rFonts w:cs="Arial"/>
            <w:color w:val="auto"/>
            <w:sz w:val="18"/>
            <w:szCs w:val="18"/>
            <w:u w:val="none"/>
          </w:rPr>
          <w:tab/>
        </w:r>
        <w:r w:rsidR="00CC5FD4" w:rsidRPr="0094584C">
          <w:rPr>
            <w:rStyle w:val="Hyperlink"/>
            <w:rFonts w:cs="Arial"/>
            <w:color w:val="auto"/>
            <w:sz w:val="18"/>
            <w:szCs w:val="18"/>
            <w:u w:val="none"/>
          </w:rPr>
          <w:tab/>
        </w:r>
        <w:r w:rsidR="00F57184" w:rsidRPr="0094584C">
          <w:rPr>
            <w:rStyle w:val="Hyperlink"/>
            <w:rFonts w:cs="Arial"/>
            <w:color w:val="auto"/>
            <w:sz w:val="18"/>
            <w:szCs w:val="18"/>
            <w:u w:val="none"/>
          </w:rPr>
          <w:tab/>
        </w:r>
        <w:r w:rsidR="00F57184" w:rsidRPr="0094584C">
          <w:rPr>
            <w:rStyle w:val="Hyperlink"/>
            <w:rFonts w:cs="Arial"/>
            <w:color w:val="auto"/>
            <w:sz w:val="18"/>
            <w:szCs w:val="18"/>
            <w:u w:val="none"/>
          </w:rPr>
          <w:tab/>
          <w:t>7.10.1</w:t>
        </w:r>
      </w:hyperlink>
      <w:r w:rsidR="0094584C" w:rsidRPr="0094584C">
        <w:rPr>
          <w:sz w:val="18"/>
          <w:szCs w:val="18"/>
        </w:rPr>
        <w:t>1</w:t>
      </w:r>
    </w:p>
    <w:p w:rsidR="00F57184" w:rsidRPr="00AA1C3E" w:rsidRDefault="00861506" w:rsidP="009451E1">
      <w:pPr>
        <w:numPr>
          <w:ilvl w:val="0"/>
          <w:numId w:val="67"/>
        </w:numPr>
        <w:spacing w:line="276" w:lineRule="auto"/>
        <w:rPr>
          <w:rFonts w:cs="Arial"/>
          <w:sz w:val="18"/>
          <w:szCs w:val="18"/>
        </w:rPr>
      </w:pPr>
      <w:hyperlink w:anchor="_Vakantieregeling_3" w:history="1">
        <w:r w:rsidR="00F57184" w:rsidRPr="00AA1C3E">
          <w:rPr>
            <w:rStyle w:val="Hyperlink"/>
            <w:rFonts w:cs="Arial"/>
            <w:color w:val="auto"/>
            <w:sz w:val="18"/>
            <w:szCs w:val="18"/>
            <w:u w:val="none"/>
          </w:rPr>
          <w:t xml:space="preserve">Schorsing - Onvolledige arbeidsdag  </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t>7.1.5</w:t>
        </w:r>
      </w:hyperlink>
    </w:p>
    <w:p w:rsidR="00F57184" w:rsidRPr="00AA1C3E" w:rsidRDefault="00861506" w:rsidP="009451E1">
      <w:pPr>
        <w:numPr>
          <w:ilvl w:val="0"/>
          <w:numId w:val="67"/>
        </w:numPr>
        <w:spacing w:line="276" w:lineRule="auto"/>
        <w:rPr>
          <w:rFonts w:cs="Arial"/>
          <w:sz w:val="18"/>
          <w:szCs w:val="18"/>
        </w:rPr>
      </w:pPr>
      <w:hyperlink w:anchor="_Vakantieregeling_4" w:history="1">
        <w:r w:rsidR="00F57184" w:rsidRPr="00AA1C3E">
          <w:rPr>
            <w:rStyle w:val="Hyperlink"/>
            <w:rFonts w:cs="Arial"/>
            <w:color w:val="auto"/>
            <w:sz w:val="18"/>
            <w:szCs w:val="18"/>
            <w:u w:val="none"/>
          </w:rPr>
          <w:t>Schorsing -  Prenatale medische onderzoeken</w:t>
        </w:r>
        <w:r w:rsidR="00F57184" w:rsidRPr="00AA1C3E">
          <w:rPr>
            <w:rStyle w:val="Hyperlink"/>
            <w:rFonts w:cs="Arial"/>
            <w:color w:val="auto"/>
            <w:sz w:val="18"/>
            <w:szCs w:val="18"/>
            <w:u w:val="none"/>
          </w:rPr>
          <w:tab/>
          <w:t xml:space="preserve"> </w:t>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t>7.5.3</w:t>
        </w:r>
      </w:hyperlink>
    </w:p>
    <w:p w:rsidR="00F57184" w:rsidRPr="00AA1C3E" w:rsidRDefault="00861506" w:rsidP="009451E1">
      <w:pPr>
        <w:numPr>
          <w:ilvl w:val="0"/>
          <w:numId w:val="67"/>
        </w:numPr>
        <w:spacing w:line="276" w:lineRule="auto"/>
        <w:rPr>
          <w:rFonts w:cs="Arial"/>
          <w:sz w:val="18"/>
          <w:szCs w:val="18"/>
        </w:rPr>
      </w:pPr>
      <w:hyperlink w:anchor="_Vakantieregeling_5" w:history="1">
        <w:r w:rsidR="00F57184" w:rsidRPr="00AA1C3E">
          <w:rPr>
            <w:rStyle w:val="Hyperlink"/>
            <w:rFonts w:cs="Arial"/>
            <w:color w:val="auto"/>
            <w:sz w:val="18"/>
            <w:szCs w:val="18"/>
            <w:u w:val="none"/>
          </w:rPr>
          <w:t>Schorsing - Voorbehoeds- of profylaxeverlof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7.6.7</w:t>
        </w:r>
      </w:hyperlink>
    </w:p>
    <w:p w:rsidR="00F57184" w:rsidRPr="00AA1C3E" w:rsidRDefault="00861506" w:rsidP="009451E1">
      <w:pPr>
        <w:numPr>
          <w:ilvl w:val="0"/>
          <w:numId w:val="67"/>
        </w:numPr>
        <w:spacing w:line="276" w:lineRule="auto"/>
        <w:rPr>
          <w:rFonts w:cs="Arial"/>
          <w:sz w:val="18"/>
          <w:szCs w:val="18"/>
        </w:rPr>
      </w:pPr>
      <w:hyperlink w:anchor="_Vakantieregeling_2" w:history="1">
        <w:r w:rsidR="00F57184" w:rsidRPr="00AA1C3E">
          <w:rPr>
            <w:rStyle w:val="Hyperlink"/>
            <w:rFonts w:cs="Arial"/>
            <w:color w:val="auto"/>
            <w:sz w:val="18"/>
            <w:szCs w:val="18"/>
            <w:u w:val="none"/>
          </w:rPr>
          <w:t xml:space="preserve">Schorsing – Zwangerschap </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700F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7.4.7</w:t>
        </w:r>
      </w:hyperlink>
    </w:p>
    <w:p w:rsidR="00F57184" w:rsidRPr="00AA1C3E" w:rsidRDefault="00861506" w:rsidP="009451E1">
      <w:pPr>
        <w:numPr>
          <w:ilvl w:val="0"/>
          <w:numId w:val="67"/>
        </w:numPr>
        <w:spacing w:line="276" w:lineRule="auto"/>
        <w:rPr>
          <w:rFonts w:cs="Arial"/>
          <w:sz w:val="18"/>
          <w:szCs w:val="18"/>
        </w:rPr>
      </w:pPr>
      <w:hyperlink w:anchor="_Overdracht_van_vakantie" w:history="1">
        <w:r w:rsidR="00F57184" w:rsidRPr="00AA1C3E">
          <w:rPr>
            <w:rStyle w:val="Hyperlink"/>
            <w:rFonts w:cs="Arial"/>
            <w:color w:val="auto"/>
            <w:sz w:val="18"/>
            <w:szCs w:val="18"/>
            <w:u w:val="none"/>
          </w:rPr>
          <w:t>Overdracht van vakantie</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700F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7.7.4</w:t>
        </w:r>
      </w:hyperlink>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FA56EB" w:rsidRPr="00AA1C3E">
        <w:rPr>
          <w:rFonts w:cs="Arial"/>
          <w:sz w:val="18"/>
          <w:szCs w:val="18"/>
        </w:rPr>
        <w:instrText xml:space="preserve"> HYPERLINK  \l "_Regeling_opname_van" </w:instrText>
      </w:r>
      <w:r w:rsidRPr="00AA1C3E">
        <w:rPr>
          <w:rFonts w:cs="Arial"/>
          <w:sz w:val="18"/>
          <w:szCs w:val="18"/>
        </w:rPr>
        <w:fldChar w:fldCharType="separate"/>
      </w:r>
      <w:r w:rsidR="00F57184" w:rsidRPr="00AA1C3E">
        <w:rPr>
          <w:rStyle w:val="Hyperlink"/>
          <w:rFonts w:cs="Arial"/>
          <w:color w:val="auto"/>
          <w:sz w:val="18"/>
          <w:szCs w:val="18"/>
          <w:u w:val="none"/>
        </w:rPr>
        <w:t xml:space="preserve">Opname van vakantiedagen bij beëindiging van de </w:t>
      </w:r>
    </w:p>
    <w:p w:rsidR="00F57184" w:rsidRPr="00AA1C3E" w:rsidRDefault="00F57184" w:rsidP="00F57184">
      <w:pPr>
        <w:ind w:left="720"/>
        <w:rPr>
          <w:rFonts w:cs="Arial"/>
          <w:sz w:val="18"/>
          <w:szCs w:val="18"/>
        </w:rPr>
      </w:pPr>
      <w:r w:rsidRPr="00AA1C3E">
        <w:rPr>
          <w:rStyle w:val="Hyperlink"/>
          <w:rFonts w:cs="Arial"/>
          <w:color w:val="auto"/>
          <w:sz w:val="18"/>
          <w:szCs w:val="18"/>
          <w:u w:val="none"/>
        </w:rPr>
        <w:t>arbeidsovereenkomst</w:t>
      </w:r>
      <w:r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r>
      <w:r w:rsidR="00FA56EB" w:rsidRPr="00AA1C3E">
        <w:rPr>
          <w:rStyle w:val="Hyperlink"/>
          <w:rFonts w:cs="Arial"/>
          <w:color w:val="auto"/>
          <w:sz w:val="18"/>
          <w:szCs w:val="18"/>
          <w:u w:val="none"/>
        </w:rPr>
        <w:tab/>
        <w:t>7.7.5</w:t>
      </w:r>
      <w:r w:rsidR="0065280C" w:rsidRPr="00AA1C3E">
        <w:rPr>
          <w:rFonts w:cs="Arial"/>
          <w:sz w:val="18"/>
          <w:szCs w:val="18"/>
        </w:rPr>
        <w:fldChar w:fldCharType="end"/>
      </w:r>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64659E" w:rsidRPr="00AA1C3E">
        <w:rPr>
          <w:rFonts w:cs="Arial"/>
          <w:sz w:val="18"/>
          <w:szCs w:val="18"/>
        </w:rPr>
        <w:instrText xml:space="preserve"> HYPERLINK  \l "_Vakantiegeld_-_Concrete" </w:instrText>
      </w:r>
      <w:r w:rsidRPr="00AA1C3E">
        <w:rPr>
          <w:rFonts w:cs="Arial"/>
          <w:sz w:val="18"/>
          <w:szCs w:val="18"/>
        </w:rPr>
        <w:fldChar w:fldCharType="separate"/>
      </w:r>
      <w:r w:rsidR="00F57184" w:rsidRPr="00AA1C3E">
        <w:rPr>
          <w:rStyle w:val="Hyperlink"/>
          <w:rFonts w:cs="Arial"/>
          <w:color w:val="auto"/>
          <w:sz w:val="18"/>
          <w:szCs w:val="18"/>
          <w:u w:val="none"/>
        </w:rPr>
        <w:t>Vakantiegeld Busbegeleiders</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t>7.7.7</w:t>
      </w:r>
    </w:p>
    <w:p w:rsidR="00F57184" w:rsidRPr="00AA1C3E" w:rsidRDefault="00F57184" w:rsidP="009451E1">
      <w:pPr>
        <w:numPr>
          <w:ilvl w:val="0"/>
          <w:numId w:val="67"/>
        </w:numPr>
        <w:spacing w:line="276" w:lineRule="auto"/>
        <w:rPr>
          <w:rFonts w:cs="Arial"/>
          <w:sz w:val="18"/>
          <w:szCs w:val="18"/>
        </w:rPr>
      </w:pPr>
      <w:r w:rsidRPr="00AA1C3E">
        <w:rPr>
          <w:rStyle w:val="Hyperlink"/>
          <w:rFonts w:cs="Arial"/>
          <w:color w:val="auto"/>
          <w:sz w:val="18"/>
          <w:szCs w:val="18"/>
          <w:u w:val="none"/>
        </w:rPr>
        <w:t>Vakantiegeld MVD’ers</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Pr="00AA1C3E">
        <w:rPr>
          <w:rStyle w:val="Hyperlink"/>
          <w:rFonts w:cs="Arial"/>
          <w:color w:val="auto"/>
          <w:sz w:val="18"/>
          <w:szCs w:val="18"/>
          <w:u w:val="none"/>
        </w:rPr>
        <w:tab/>
        <w:t>7.7.7</w:t>
      </w:r>
      <w:r w:rsidR="0065280C" w:rsidRPr="00AA1C3E">
        <w:rPr>
          <w:rFonts w:cs="Arial"/>
          <w:sz w:val="18"/>
          <w:szCs w:val="18"/>
        </w:rPr>
        <w:fldChar w:fldCharType="end"/>
      </w:r>
    </w:p>
    <w:p w:rsidR="00F57184" w:rsidRPr="00AA1C3E" w:rsidRDefault="00861506" w:rsidP="009451E1">
      <w:pPr>
        <w:numPr>
          <w:ilvl w:val="0"/>
          <w:numId w:val="67"/>
        </w:numPr>
        <w:spacing w:line="276" w:lineRule="auto"/>
        <w:rPr>
          <w:rFonts w:cs="Arial"/>
          <w:sz w:val="18"/>
          <w:szCs w:val="18"/>
        </w:rPr>
      </w:pPr>
      <w:hyperlink w:anchor="_Vakantiegeld_-_Principes" w:history="1">
        <w:r w:rsidR="00F57184" w:rsidRPr="00AA1C3E">
          <w:rPr>
            <w:rStyle w:val="Hyperlink"/>
            <w:rFonts w:cs="Arial"/>
            <w:color w:val="auto"/>
            <w:sz w:val="18"/>
            <w:szCs w:val="18"/>
            <w:u w:val="none"/>
          </w:rPr>
          <w:t>Vakantiegeld – Principes</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F700F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t>7.7.6</w:t>
        </w:r>
      </w:hyperlink>
    </w:p>
    <w:p w:rsidR="002E70B2" w:rsidRPr="005C3A13" w:rsidRDefault="00861506" w:rsidP="009451E1">
      <w:pPr>
        <w:numPr>
          <w:ilvl w:val="0"/>
          <w:numId w:val="67"/>
        </w:numPr>
        <w:spacing w:line="276" w:lineRule="auto"/>
        <w:rPr>
          <w:rFonts w:cs="Arial"/>
          <w:sz w:val="18"/>
          <w:szCs w:val="18"/>
        </w:rPr>
      </w:pPr>
      <w:hyperlink w:anchor="_Wijze_van_opname" w:history="1">
        <w:r w:rsidR="00F57184" w:rsidRPr="00AA1C3E">
          <w:rPr>
            <w:rStyle w:val="Hyperlink"/>
            <w:rFonts w:cs="Arial"/>
            <w:color w:val="auto"/>
            <w:sz w:val="18"/>
            <w:szCs w:val="18"/>
            <w:u w:val="none"/>
          </w:rPr>
          <w:t>Wijze van opname van de vakantiedagen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7.7.3</w:t>
        </w:r>
      </w:hyperlink>
    </w:p>
    <w:p w:rsidR="00F57184" w:rsidRPr="00AA1C3E" w:rsidRDefault="00F57184" w:rsidP="005C3A13">
      <w:pPr>
        <w:spacing w:line="276" w:lineRule="auto"/>
        <w:rPr>
          <w:rFonts w:cs="Arial"/>
          <w:sz w:val="18"/>
          <w:szCs w:val="18"/>
        </w:rPr>
      </w:pPr>
      <w:r w:rsidRPr="00AA1C3E">
        <w:rPr>
          <w:rFonts w:cs="Arial"/>
          <w:b/>
          <w:sz w:val="18"/>
          <w:szCs w:val="18"/>
        </w:rPr>
        <w:t>Vakbondsafge</w:t>
      </w:r>
      <w:r w:rsidR="0064659E" w:rsidRPr="00AA1C3E">
        <w:rPr>
          <w:rFonts w:cs="Arial"/>
          <w:b/>
          <w:sz w:val="18"/>
          <w:szCs w:val="18"/>
        </w:rPr>
        <w:t>vaardigde /ont</w:t>
      </w:r>
      <w:r w:rsidRPr="00AA1C3E">
        <w:rPr>
          <w:rFonts w:cs="Arial"/>
          <w:b/>
          <w:sz w:val="18"/>
          <w:szCs w:val="18"/>
        </w:rPr>
        <w:t>slagbescherming</w:t>
      </w:r>
    </w:p>
    <w:p w:rsidR="00F57184" w:rsidRPr="00AA1C3E" w:rsidRDefault="00861506" w:rsidP="00F57184">
      <w:pPr>
        <w:rPr>
          <w:rFonts w:cs="Arial"/>
          <w:sz w:val="18"/>
          <w:szCs w:val="18"/>
        </w:rPr>
      </w:pPr>
      <w:hyperlink w:anchor="_Vakbondspremie" w:history="1">
        <w:r w:rsidR="00F57184" w:rsidRPr="00AA1C3E">
          <w:rPr>
            <w:rStyle w:val="Hyperlink"/>
            <w:rFonts w:cs="Arial"/>
            <w:b/>
            <w:color w:val="auto"/>
            <w:sz w:val="18"/>
            <w:szCs w:val="18"/>
            <w:u w:val="none"/>
          </w:rPr>
          <w:t>Vakbondspremie</w:t>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CC5FD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F57184" w:rsidRPr="00AA1C3E">
          <w:rPr>
            <w:rStyle w:val="Hyperlink"/>
            <w:rFonts w:cs="Arial"/>
            <w:color w:val="auto"/>
            <w:sz w:val="18"/>
            <w:szCs w:val="18"/>
            <w:u w:val="none"/>
          </w:rPr>
          <w:t>5.8</w:t>
        </w:r>
      </w:hyperlink>
    </w:p>
    <w:p w:rsidR="00F57184" w:rsidRPr="00AA1C3E" w:rsidRDefault="00F57184" w:rsidP="00F57184">
      <w:pPr>
        <w:rPr>
          <w:rFonts w:cs="Arial"/>
          <w:b/>
          <w:sz w:val="18"/>
          <w:szCs w:val="18"/>
        </w:rPr>
      </w:pPr>
      <w:r w:rsidRPr="00AA1C3E">
        <w:rPr>
          <w:rFonts w:cs="Arial"/>
          <w:b/>
          <w:sz w:val="18"/>
          <w:szCs w:val="18"/>
        </w:rPr>
        <w:t>Verbrekingsvergoeding</w:t>
      </w:r>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617E98" w:rsidRPr="00AA1C3E">
        <w:rPr>
          <w:rFonts w:cs="Arial"/>
          <w:sz w:val="18"/>
          <w:szCs w:val="18"/>
        </w:rPr>
        <w:instrText xml:space="preserve"> HYPERLINK  \l "_De_berekening_van" </w:instrText>
      </w:r>
      <w:r w:rsidRPr="00AA1C3E">
        <w:rPr>
          <w:rFonts w:cs="Arial"/>
          <w:sz w:val="18"/>
          <w:szCs w:val="18"/>
        </w:rPr>
        <w:fldChar w:fldCharType="separate"/>
      </w:r>
      <w:r w:rsidR="00F57184" w:rsidRPr="00AA1C3E">
        <w:rPr>
          <w:rStyle w:val="Hyperlink"/>
          <w:rFonts w:cs="Arial"/>
          <w:color w:val="auto"/>
          <w:sz w:val="18"/>
          <w:szCs w:val="18"/>
          <w:u w:val="none"/>
        </w:rPr>
        <w:t>Berekening lopende loon</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8.6.3</w:t>
      </w:r>
    </w:p>
    <w:p w:rsidR="00F57184" w:rsidRPr="00AA1C3E" w:rsidRDefault="00F57184" w:rsidP="009451E1">
      <w:pPr>
        <w:numPr>
          <w:ilvl w:val="0"/>
          <w:numId w:val="67"/>
        </w:numPr>
        <w:spacing w:line="276" w:lineRule="auto"/>
        <w:rPr>
          <w:rStyle w:val="Hyperlink"/>
          <w:rFonts w:cs="Arial"/>
          <w:color w:val="auto"/>
          <w:sz w:val="18"/>
          <w:szCs w:val="18"/>
          <w:u w:val="none"/>
        </w:rPr>
      </w:pPr>
      <w:r w:rsidRPr="00AA1C3E">
        <w:rPr>
          <w:rStyle w:val="Hyperlink"/>
          <w:rFonts w:cs="Arial"/>
          <w:color w:val="auto"/>
          <w:sz w:val="18"/>
          <w:szCs w:val="18"/>
          <w:u w:val="none"/>
        </w:rPr>
        <w:t>Berekening voordelen</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Pr="00AA1C3E">
        <w:rPr>
          <w:rStyle w:val="Hyperlink"/>
          <w:rFonts w:cs="Arial"/>
          <w:color w:val="auto"/>
          <w:sz w:val="18"/>
          <w:szCs w:val="18"/>
          <w:u w:val="none"/>
        </w:rPr>
        <w:tab/>
        <w:t>8.6.3</w:t>
      </w:r>
    </w:p>
    <w:p w:rsidR="00F57184" w:rsidRPr="00AA1C3E" w:rsidRDefault="00F57184" w:rsidP="009451E1">
      <w:pPr>
        <w:numPr>
          <w:ilvl w:val="0"/>
          <w:numId w:val="67"/>
        </w:numPr>
        <w:spacing w:line="276" w:lineRule="auto"/>
        <w:rPr>
          <w:rFonts w:cs="Arial"/>
          <w:sz w:val="18"/>
          <w:szCs w:val="18"/>
        </w:rPr>
      </w:pPr>
      <w:r w:rsidRPr="00AA1C3E">
        <w:rPr>
          <w:rStyle w:val="Hyperlink"/>
          <w:rFonts w:cs="Arial"/>
          <w:color w:val="auto"/>
          <w:sz w:val="18"/>
          <w:szCs w:val="18"/>
          <w:u w:val="none"/>
        </w:rPr>
        <w:t>Berekening inhoudingen</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700FE">
        <w:rPr>
          <w:rStyle w:val="Hyperlink"/>
          <w:rFonts w:cs="Arial"/>
          <w:color w:val="auto"/>
          <w:sz w:val="18"/>
          <w:szCs w:val="18"/>
          <w:u w:val="none"/>
        </w:rPr>
        <w:tab/>
      </w:r>
      <w:r w:rsidR="00A10451" w:rsidRPr="00AA1C3E">
        <w:rPr>
          <w:rStyle w:val="Hyperlink"/>
          <w:rFonts w:cs="Arial"/>
          <w:color w:val="auto"/>
          <w:sz w:val="18"/>
          <w:szCs w:val="18"/>
          <w:u w:val="none"/>
        </w:rPr>
        <w:tab/>
      </w:r>
      <w:r w:rsidRPr="00AA1C3E">
        <w:rPr>
          <w:rStyle w:val="Hyperlink"/>
          <w:rFonts w:cs="Arial"/>
          <w:color w:val="auto"/>
          <w:sz w:val="18"/>
          <w:szCs w:val="18"/>
          <w:u w:val="none"/>
        </w:rPr>
        <w:t>8.6.3</w:t>
      </w:r>
      <w:r w:rsidR="0065280C" w:rsidRPr="00AA1C3E">
        <w:rPr>
          <w:rFonts w:cs="Arial"/>
          <w:sz w:val="18"/>
          <w:szCs w:val="18"/>
        </w:rPr>
        <w:fldChar w:fldCharType="end"/>
      </w:r>
    </w:p>
    <w:p w:rsidR="00F57184" w:rsidRPr="00AA1C3E" w:rsidRDefault="00861506" w:rsidP="009451E1">
      <w:pPr>
        <w:numPr>
          <w:ilvl w:val="0"/>
          <w:numId w:val="67"/>
        </w:numPr>
        <w:spacing w:line="276" w:lineRule="auto"/>
        <w:rPr>
          <w:rFonts w:cs="Arial"/>
          <w:sz w:val="18"/>
          <w:szCs w:val="18"/>
        </w:rPr>
      </w:pPr>
      <w:hyperlink w:anchor="_De_betaling_van" w:history="1">
        <w:r w:rsidR="00F57184" w:rsidRPr="00AA1C3E">
          <w:rPr>
            <w:rStyle w:val="Hyperlink"/>
            <w:rFonts w:cs="Arial"/>
            <w:color w:val="auto"/>
            <w:sz w:val="18"/>
            <w:szCs w:val="18"/>
            <w:u w:val="none"/>
          </w:rPr>
          <w:t>Betaling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8.6.4</w:t>
        </w:r>
      </w:hyperlink>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617E98" w:rsidRPr="00AA1C3E">
        <w:rPr>
          <w:rFonts w:cs="Arial"/>
          <w:sz w:val="18"/>
          <w:szCs w:val="18"/>
        </w:rPr>
        <w:instrText xml:space="preserve"> HYPERLINK  \l "_Toepassingen" </w:instrText>
      </w:r>
      <w:r w:rsidRPr="00AA1C3E">
        <w:rPr>
          <w:rFonts w:cs="Arial"/>
          <w:sz w:val="18"/>
          <w:szCs w:val="18"/>
        </w:rPr>
        <w:fldChar w:fldCharType="separate"/>
      </w:r>
      <w:r w:rsidR="00F57184" w:rsidRPr="00AA1C3E">
        <w:rPr>
          <w:rStyle w:val="Hyperlink"/>
          <w:rFonts w:cs="Arial"/>
          <w:color w:val="auto"/>
          <w:sz w:val="18"/>
          <w:szCs w:val="18"/>
          <w:u w:val="none"/>
        </w:rPr>
        <w:t>Overeenkomst bepaalde duur</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t>8.6.2</w:t>
      </w:r>
    </w:p>
    <w:p w:rsidR="00F57184" w:rsidRPr="00AA1C3E" w:rsidRDefault="00F57184" w:rsidP="009451E1">
      <w:pPr>
        <w:numPr>
          <w:ilvl w:val="0"/>
          <w:numId w:val="67"/>
        </w:numPr>
        <w:spacing w:line="276" w:lineRule="auto"/>
        <w:rPr>
          <w:rFonts w:cs="Arial"/>
          <w:sz w:val="18"/>
          <w:szCs w:val="18"/>
        </w:rPr>
      </w:pPr>
      <w:r w:rsidRPr="00AA1C3E">
        <w:rPr>
          <w:rStyle w:val="Hyperlink"/>
          <w:rFonts w:cs="Arial"/>
          <w:color w:val="auto"/>
          <w:sz w:val="18"/>
          <w:szCs w:val="18"/>
          <w:u w:val="none"/>
        </w:rPr>
        <w:t>Overeenkomst onbepaalde duur</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Pr="00AA1C3E">
        <w:rPr>
          <w:rStyle w:val="Hyperlink"/>
          <w:rFonts w:cs="Arial"/>
          <w:color w:val="auto"/>
          <w:sz w:val="18"/>
          <w:szCs w:val="18"/>
          <w:u w:val="none"/>
        </w:rPr>
        <w:tab/>
        <w:t>8.6.2</w:t>
      </w:r>
      <w:r w:rsidR="0065280C" w:rsidRPr="00AA1C3E">
        <w:rPr>
          <w:rFonts w:cs="Arial"/>
          <w:sz w:val="18"/>
          <w:szCs w:val="18"/>
        </w:rPr>
        <w:fldChar w:fldCharType="end"/>
      </w:r>
    </w:p>
    <w:p w:rsidR="00F57184" w:rsidRPr="00AA1C3E" w:rsidRDefault="00861506" w:rsidP="00F57184">
      <w:pPr>
        <w:rPr>
          <w:rFonts w:cs="Arial"/>
          <w:sz w:val="18"/>
          <w:szCs w:val="18"/>
        </w:rPr>
      </w:pPr>
      <w:hyperlink w:anchor="_Eerste_geval:_verhindering" w:history="1">
        <w:r w:rsidR="00F57184" w:rsidRPr="00AA1C3E">
          <w:rPr>
            <w:rStyle w:val="Hyperlink"/>
            <w:rFonts w:cs="Arial"/>
            <w:b/>
            <w:color w:val="auto"/>
            <w:sz w:val="18"/>
            <w:szCs w:val="18"/>
            <w:u w:val="none"/>
          </w:rPr>
          <w:t>Verhinderingen op de weg n</w:t>
        </w:r>
        <w:r w:rsidR="000A7A5E" w:rsidRPr="00AA1C3E">
          <w:rPr>
            <w:rStyle w:val="Hyperlink"/>
            <w:rFonts w:cs="Arial"/>
            <w:b/>
            <w:color w:val="auto"/>
            <w:sz w:val="18"/>
            <w:szCs w:val="18"/>
            <w:u w:val="none"/>
          </w:rPr>
          <w:t>a</w:t>
        </w:r>
        <w:r w:rsidR="00307202">
          <w:rPr>
            <w:rStyle w:val="Hyperlink"/>
            <w:rFonts w:cs="Arial"/>
            <w:b/>
            <w:color w:val="auto"/>
            <w:sz w:val="18"/>
            <w:szCs w:val="18"/>
            <w:u w:val="none"/>
          </w:rPr>
          <w:t>a</w:t>
        </w:r>
        <w:r w:rsidR="00F57184" w:rsidRPr="00AA1C3E">
          <w:rPr>
            <w:rStyle w:val="Hyperlink"/>
            <w:rFonts w:cs="Arial"/>
            <w:b/>
            <w:color w:val="auto"/>
            <w:sz w:val="18"/>
            <w:szCs w:val="18"/>
            <w:u w:val="none"/>
          </w:rPr>
          <w:t>r het werk</w:t>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CC5FD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color w:val="auto"/>
            <w:sz w:val="18"/>
            <w:szCs w:val="18"/>
            <w:u w:val="none"/>
          </w:rPr>
          <w:t>7.1.1</w:t>
        </w:r>
      </w:hyperlink>
    </w:p>
    <w:p w:rsidR="00F57184" w:rsidRPr="00AA1C3E" w:rsidRDefault="00861506" w:rsidP="00F57184">
      <w:pPr>
        <w:rPr>
          <w:rFonts w:cs="Arial"/>
          <w:sz w:val="18"/>
          <w:szCs w:val="18"/>
        </w:rPr>
      </w:pPr>
      <w:hyperlink w:anchor="_Inhoudelijke_vereisten" w:history="1">
        <w:r w:rsidR="00F57184" w:rsidRPr="00AA1C3E">
          <w:rPr>
            <w:rStyle w:val="Hyperlink"/>
            <w:rFonts w:cs="Arial"/>
            <w:b/>
            <w:color w:val="auto"/>
            <w:sz w:val="18"/>
            <w:szCs w:val="18"/>
            <w:u w:val="none"/>
          </w:rPr>
          <w:t>Verlof om nieuwe dienstbetrekking te zoeken</w:t>
        </w:r>
        <w:r w:rsidR="00F57184"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CC5FD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color w:val="auto"/>
            <w:sz w:val="18"/>
            <w:szCs w:val="18"/>
            <w:u w:val="none"/>
          </w:rPr>
          <w:t>8.5.6</w:t>
        </w:r>
      </w:hyperlink>
    </w:p>
    <w:p w:rsidR="00F57184" w:rsidRPr="00AA1C3E" w:rsidRDefault="00861506" w:rsidP="00F57184">
      <w:pPr>
        <w:rPr>
          <w:rFonts w:cs="Arial"/>
          <w:sz w:val="18"/>
          <w:szCs w:val="18"/>
        </w:rPr>
      </w:pPr>
      <w:hyperlink w:anchor="_Verlof_voor_pleegzorg" w:history="1">
        <w:r w:rsidR="00F57184" w:rsidRPr="00AA1C3E">
          <w:rPr>
            <w:rStyle w:val="Hyperlink"/>
            <w:rFonts w:cs="Arial"/>
            <w:b/>
            <w:color w:val="auto"/>
            <w:sz w:val="18"/>
            <w:szCs w:val="18"/>
            <w:u w:val="none"/>
          </w:rPr>
          <w:t>Verlof voor pleegzorg</w:t>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CC5FD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color w:val="auto"/>
            <w:sz w:val="18"/>
            <w:szCs w:val="18"/>
            <w:u w:val="none"/>
          </w:rPr>
          <w:t>7.17.4</w:t>
        </w:r>
      </w:hyperlink>
    </w:p>
    <w:p w:rsidR="00F57184" w:rsidRPr="00DB7215" w:rsidRDefault="00F57184" w:rsidP="00DB7215">
      <w:pPr>
        <w:pStyle w:val="Kop4"/>
        <w:numPr>
          <w:ilvl w:val="0"/>
          <w:numId w:val="0"/>
        </w:numPr>
        <w:pBdr>
          <w:bottom w:val="single" w:sz="4" w:space="1" w:color="auto"/>
        </w:pBdr>
        <w:rPr>
          <w:b/>
          <w:i w:val="0"/>
          <w:color w:val="auto"/>
          <w:u w:val="none"/>
        </w:rPr>
      </w:pPr>
      <w:bookmarkStart w:id="52" w:name="_W"/>
      <w:bookmarkEnd w:id="52"/>
      <w:r w:rsidRPr="00DB7215">
        <w:rPr>
          <w:b/>
          <w:i w:val="0"/>
          <w:color w:val="auto"/>
          <w:u w:val="none"/>
        </w:rPr>
        <w:t>W</w:t>
      </w:r>
    </w:p>
    <w:p w:rsidR="00F57184" w:rsidRPr="00AA1C3E" w:rsidRDefault="00861506" w:rsidP="00F57184">
      <w:pPr>
        <w:rPr>
          <w:rFonts w:cs="Arial"/>
          <w:sz w:val="18"/>
          <w:szCs w:val="18"/>
        </w:rPr>
      </w:pPr>
      <w:hyperlink w:anchor="_De_Plaatselijke_Werkgelegenheidsage" w:history="1">
        <w:r w:rsidR="00F57184" w:rsidRPr="00AA1C3E">
          <w:rPr>
            <w:rStyle w:val="Hyperlink"/>
            <w:rFonts w:cs="Arial"/>
            <w:b/>
            <w:color w:val="auto"/>
            <w:sz w:val="18"/>
            <w:szCs w:val="18"/>
            <w:u w:val="none"/>
          </w:rPr>
          <w:t>Willekeurig ontslag/afdanking</w:t>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CC5FD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color w:val="auto"/>
            <w:sz w:val="18"/>
            <w:szCs w:val="18"/>
            <w:u w:val="none"/>
          </w:rPr>
          <w:t>8.9</w:t>
        </w:r>
      </w:hyperlink>
    </w:p>
    <w:p w:rsidR="00F57184" w:rsidRPr="00DB7215" w:rsidRDefault="00F57184" w:rsidP="00DB7215">
      <w:pPr>
        <w:pStyle w:val="Kop4"/>
        <w:numPr>
          <w:ilvl w:val="0"/>
          <w:numId w:val="0"/>
        </w:numPr>
        <w:pBdr>
          <w:bottom w:val="single" w:sz="4" w:space="1" w:color="auto"/>
        </w:pBdr>
        <w:rPr>
          <w:b/>
          <w:i w:val="0"/>
          <w:color w:val="auto"/>
          <w:u w:val="none"/>
        </w:rPr>
      </w:pPr>
      <w:r w:rsidRPr="00DB7215">
        <w:rPr>
          <w:b/>
          <w:i w:val="0"/>
          <w:color w:val="auto"/>
          <w:u w:val="none"/>
        </w:rPr>
        <w:t>Z</w:t>
      </w:r>
    </w:p>
    <w:p w:rsidR="00F57184" w:rsidRPr="00AA1C3E" w:rsidRDefault="00F57184" w:rsidP="00F57184">
      <w:pPr>
        <w:rPr>
          <w:rFonts w:cs="Arial"/>
          <w:b/>
          <w:sz w:val="18"/>
          <w:szCs w:val="18"/>
        </w:rPr>
      </w:pPr>
      <w:r w:rsidRPr="00AA1C3E">
        <w:rPr>
          <w:rFonts w:cs="Arial"/>
          <w:b/>
          <w:sz w:val="18"/>
          <w:szCs w:val="18"/>
        </w:rPr>
        <w:t>Ziekte (van algemeen recht)</w:t>
      </w:r>
    </w:p>
    <w:p w:rsidR="00F57184" w:rsidRPr="00AA1C3E" w:rsidRDefault="00861506" w:rsidP="00F57184">
      <w:pPr>
        <w:rPr>
          <w:rFonts w:cs="Arial"/>
          <w:sz w:val="18"/>
          <w:szCs w:val="18"/>
        </w:rPr>
      </w:pPr>
      <w:hyperlink w:anchor="_Zaterdag-_en_zondagwerk" w:history="1">
        <w:r w:rsidR="00F57184" w:rsidRPr="00AA1C3E">
          <w:rPr>
            <w:rStyle w:val="Hyperlink"/>
            <w:rFonts w:cs="Arial"/>
            <w:b/>
            <w:color w:val="auto"/>
            <w:sz w:val="18"/>
            <w:szCs w:val="18"/>
            <w:u w:val="none"/>
          </w:rPr>
          <w:t>Zaterdag- of zondagwerk</w:t>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CC5FD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color w:val="auto"/>
            <w:sz w:val="18"/>
            <w:szCs w:val="18"/>
            <w:u w:val="none"/>
          </w:rPr>
          <w:t>5.3.3</w:t>
        </w:r>
      </w:hyperlink>
    </w:p>
    <w:p w:rsidR="00784AC8" w:rsidRPr="00784AC8" w:rsidRDefault="00861506" w:rsidP="00F57184">
      <w:pPr>
        <w:rPr>
          <w:rFonts w:cs="Arial"/>
          <w:sz w:val="18"/>
          <w:szCs w:val="18"/>
        </w:rPr>
      </w:pPr>
      <w:hyperlink w:anchor="_Zorgverlof_bij_hospitalisatie" w:history="1">
        <w:r w:rsidR="00784AC8" w:rsidRPr="00784AC8">
          <w:rPr>
            <w:rStyle w:val="Hyperlink"/>
            <w:rFonts w:cs="Arial"/>
            <w:b/>
            <w:color w:val="auto"/>
            <w:sz w:val="18"/>
            <w:szCs w:val="18"/>
            <w:u w:val="none"/>
          </w:rPr>
          <w:t>Zorgverlof</w:t>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b/>
            <w:color w:val="auto"/>
            <w:sz w:val="18"/>
            <w:szCs w:val="18"/>
            <w:u w:val="none"/>
          </w:rPr>
          <w:tab/>
        </w:r>
        <w:r w:rsidR="00784AC8" w:rsidRPr="00784AC8">
          <w:rPr>
            <w:rStyle w:val="Hyperlink"/>
            <w:rFonts w:cs="Arial"/>
            <w:color w:val="auto"/>
            <w:sz w:val="18"/>
            <w:szCs w:val="18"/>
            <w:u w:val="none"/>
          </w:rPr>
          <w:tab/>
          <w:t>7.10.2</w:t>
        </w:r>
      </w:hyperlink>
    </w:p>
    <w:p w:rsidR="00F57184" w:rsidRPr="00AA1C3E" w:rsidRDefault="00F57184" w:rsidP="00F57184">
      <w:pPr>
        <w:rPr>
          <w:rFonts w:cs="Arial"/>
          <w:b/>
          <w:sz w:val="18"/>
          <w:szCs w:val="18"/>
        </w:rPr>
      </w:pPr>
      <w:r w:rsidRPr="00AA1C3E">
        <w:rPr>
          <w:rFonts w:cs="Arial"/>
          <w:b/>
          <w:sz w:val="18"/>
          <w:szCs w:val="18"/>
        </w:rPr>
        <w:t>Zwangerschap</w:t>
      </w:r>
    </w:p>
    <w:p w:rsidR="00F57184" w:rsidRPr="00AA1C3E" w:rsidRDefault="00861506" w:rsidP="009451E1">
      <w:pPr>
        <w:numPr>
          <w:ilvl w:val="0"/>
          <w:numId w:val="67"/>
        </w:numPr>
        <w:spacing w:line="276" w:lineRule="auto"/>
        <w:rPr>
          <w:rFonts w:cs="Arial"/>
          <w:sz w:val="18"/>
          <w:szCs w:val="18"/>
        </w:rPr>
      </w:pPr>
      <w:hyperlink w:anchor="_Voorbehoeds-_of_profylaxeverlof" w:history="1">
        <w:r w:rsidR="00F57184" w:rsidRPr="00AA1C3E">
          <w:rPr>
            <w:rStyle w:val="Hyperlink"/>
            <w:rFonts w:cs="Arial"/>
            <w:color w:val="auto"/>
            <w:sz w:val="18"/>
            <w:szCs w:val="18"/>
            <w:u w:val="none"/>
          </w:rPr>
          <w:t>Anciënniteit</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7.4.6</w:t>
        </w:r>
      </w:hyperlink>
    </w:p>
    <w:p w:rsidR="00F57184" w:rsidRPr="00AA1C3E" w:rsidRDefault="00861506" w:rsidP="009451E1">
      <w:pPr>
        <w:numPr>
          <w:ilvl w:val="0"/>
          <w:numId w:val="67"/>
        </w:numPr>
        <w:spacing w:line="276" w:lineRule="auto"/>
        <w:rPr>
          <w:rFonts w:cs="Arial"/>
          <w:sz w:val="18"/>
          <w:szCs w:val="18"/>
        </w:rPr>
      </w:pPr>
      <w:hyperlink w:anchor="_Moederschapsverlof" w:history="1">
        <w:r w:rsidR="00F57184" w:rsidRPr="00AA1C3E">
          <w:rPr>
            <w:rStyle w:val="Hyperlink"/>
            <w:rFonts w:cs="Arial"/>
            <w:color w:val="auto"/>
            <w:sz w:val="18"/>
            <w:szCs w:val="18"/>
            <w:u w:val="none"/>
          </w:rPr>
          <w:t>Arbeidsongeschiktheid</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7.4.1</w:t>
        </w:r>
      </w:hyperlink>
    </w:p>
    <w:p w:rsidR="00F57184" w:rsidRPr="00AA1C3E" w:rsidRDefault="00861506" w:rsidP="009451E1">
      <w:pPr>
        <w:numPr>
          <w:ilvl w:val="0"/>
          <w:numId w:val="67"/>
        </w:numPr>
        <w:spacing w:line="276" w:lineRule="auto"/>
        <w:rPr>
          <w:rFonts w:cs="Arial"/>
          <w:sz w:val="18"/>
          <w:szCs w:val="18"/>
        </w:rPr>
      </w:pPr>
      <w:hyperlink w:anchor="_Borstvoedingsverlof" w:history="1">
        <w:r w:rsidR="00F57184" w:rsidRPr="00AA1C3E">
          <w:rPr>
            <w:rStyle w:val="Hyperlink"/>
            <w:rFonts w:cs="Arial"/>
            <w:color w:val="auto"/>
            <w:sz w:val="18"/>
            <w:szCs w:val="18"/>
            <w:u w:val="none"/>
          </w:rPr>
          <w:t>Borstvoedingsverlof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t>7.4.4</w:t>
        </w:r>
      </w:hyperlink>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A4436F" w:rsidRPr="00AA1C3E">
        <w:rPr>
          <w:rFonts w:cs="Arial"/>
          <w:sz w:val="18"/>
          <w:szCs w:val="18"/>
        </w:rPr>
        <w:instrText xml:space="preserve"> HYPERLINK  \l "_Gezinsbijslag" </w:instrText>
      </w:r>
      <w:r w:rsidRPr="00AA1C3E">
        <w:rPr>
          <w:rFonts w:cs="Arial"/>
          <w:sz w:val="18"/>
          <w:szCs w:val="18"/>
        </w:rPr>
        <w:fldChar w:fldCharType="separate"/>
      </w:r>
      <w:r w:rsidR="00F57184" w:rsidRPr="00AA1C3E">
        <w:rPr>
          <w:rStyle w:val="Hyperlink"/>
          <w:rFonts w:cs="Arial"/>
          <w:color w:val="auto"/>
          <w:sz w:val="18"/>
          <w:szCs w:val="18"/>
          <w:u w:val="none"/>
        </w:rPr>
        <w:t>Geboortepremie</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6</w:t>
      </w:r>
    </w:p>
    <w:p w:rsidR="00F57184" w:rsidRPr="00AA1C3E" w:rsidRDefault="00F57184" w:rsidP="009451E1">
      <w:pPr>
        <w:numPr>
          <w:ilvl w:val="0"/>
          <w:numId w:val="67"/>
        </w:numPr>
        <w:spacing w:line="276" w:lineRule="auto"/>
        <w:rPr>
          <w:rFonts w:cs="Arial"/>
          <w:sz w:val="18"/>
          <w:szCs w:val="18"/>
        </w:rPr>
      </w:pPr>
      <w:r w:rsidRPr="00AA1C3E">
        <w:rPr>
          <w:rStyle w:val="Hyperlink"/>
          <w:rFonts w:cs="Arial"/>
          <w:color w:val="auto"/>
          <w:sz w:val="18"/>
          <w:szCs w:val="18"/>
          <w:u w:val="none"/>
        </w:rPr>
        <w:t>Gezinsbijslag</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700F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6</w:t>
      </w:r>
      <w:r w:rsidR="0065280C" w:rsidRPr="00AA1C3E">
        <w:rPr>
          <w:rFonts w:cs="Arial"/>
          <w:sz w:val="18"/>
          <w:szCs w:val="18"/>
        </w:rPr>
        <w:fldChar w:fldCharType="end"/>
      </w:r>
    </w:p>
    <w:p w:rsidR="00F57184" w:rsidRPr="00AA1C3E" w:rsidRDefault="00861506" w:rsidP="009451E1">
      <w:pPr>
        <w:numPr>
          <w:ilvl w:val="0"/>
          <w:numId w:val="67"/>
        </w:numPr>
        <w:spacing w:line="276" w:lineRule="auto"/>
        <w:rPr>
          <w:rFonts w:cs="Arial"/>
          <w:sz w:val="18"/>
          <w:szCs w:val="18"/>
        </w:rPr>
      </w:pPr>
      <w:hyperlink w:anchor="_Moederschapsverlof" w:history="1">
        <w:r w:rsidR="00F57184" w:rsidRPr="00AA1C3E">
          <w:rPr>
            <w:rStyle w:val="Hyperlink"/>
            <w:rFonts w:cs="Arial"/>
            <w:color w:val="auto"/>
            <w:sz w:val="18"/>
            <w:szCs w:val="18"/>
            <w:u w:val="none"/>
          </w:rPr>
          <w:t>Hospitalisatie</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7.4.1</w:t>
        </w:r>
      </w:hyperlink>
    </w:p>
    <w:p w:rsidR="00F57184" w:rsidRPr="00AA1C3E" w:rsidRDefault="00861506" w:rsidP="009451E1">
      <w:pPr>
        <w:numPr>
          <w:ilvl w:val="0"/>
          <w:numId w:val="67"/>
        </w:numPr>
        <w:spacing w:line="276" w:lineRule="auto"/>
        <w:rPr>
          <w:rFonts w:cs="Arial"/>
          <w:sz w:val="18"/>
          <w:szCs w:val="18"/>
        </w:rPr>
      </w:pPr>
      <w:hyperlink w:anchor="_Gezinsbijslag" w:history="1">
        <w:r w:rsidR="00F57184" w:rsidRPr="00AA1C3E">
          <w:rPr>
            <w:rStyle w:val="Hyperlink"/>
            <w:rFonts w:cs="Arial"/>
            <w:color w:val="auto"/>
            <w:sz w:val="18"/>
            <w:szCs w:val="18"/>
            <w:u w:val="none"/>
          </w:rPr>
          <w:t>Kinderbijslag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6</w:t>
        </w:r>
      </w:hyperlink>
    </w:p>
    <w:p w:rsidR="00F57184" w:rsidRPr="00AA1C3E" w:rsidRDefault="00861506" w:rsidP="009451E1">
      <w:pPr>
        <w:numPr>
          <w:ilvl w:val="0"/>
          <w:numId w:val="67"/>
        </w:numPr>
        <w:spacing w:line="276" w:lineRule="auto"/>
        <w:rPr>
          <w:rFonts w:cs="Arial"/>
          <w:sz w:val="18"/>
          <w:szCs w:val="18"/>
        </w:rPr>
      </w:pPr>
      <w:hyperlink w:anchor="_Moederschapsverlof" w:history="1">
        <w:r w:rsidR="00F57184" w:rsidRPr="00AA1C3E">
          <w:rPr>
            <w:rStyle w:val="Hyperlink"/>
            <w:rFonts w:cs="Arial"/>
            <w:color w:val="auto"/>
            <w:sz w:val="18"/>
            <w:szCs w:val="18"/>
            <w:u w:val="none"/>
          </w:rPr>
          <w:t>Meerlinggeboorte</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7.4.1</w:t>
        </w:r>
      </w:hyperlink>
    </w:p>
    <w:p w:rsidR="00F57184" w:rsidRPr="00AA1C3E" w:rsidRDefault="00861506" w:rsidP="009451E1">
      <w:pPr>
        <w:numPr>
          <w:ilvl w:val="0"/>
          <w:numId w:val="67"/>
        </w:numPr>
        <w:spacing w:line="276" w:lineRule="auto"/>
        <w:rPr>
          <w:rFonts w:cs="Arial"/>
          <w:sz w:val="18"/>
          <w:szCs w:val="18"/>
        </w:rPr>
      </w:pPr>
      <w:hyperlink w:anchor="_Moederschapsuitkering" w:history="1">
        <w:r w:rsidR="00F57184" w:rsidRPr="00AA1C3E">
          <w:rPr>
            <w:rStyle w:val="Hyperlink"/>
            <w:rFonts w:cs="Arial"/>
            <w:color w:val="auto"/>
            <w:sz w:val="18"/>
            <w:szCs w:val="18"/>
            <w:u w:val="none"/>
          </w:rPr>
          <w:t>Moederschap</w:t>
        </w:r>
        <w:r w:rsidR="007F47B4">
          <w:rPr>
            <w:rStyle w:val="Hyperlink"/>
            <w:rFonts w:cs="Arial"/>
            <w:color w:val="auto"/>
            <w:sz w:val="18"/>
            <w:szCs w:val="18"/>
            <w:u w:val="none"/>
          </w:rPr>
          <w:t>s</w:t>
        </w:r>
        <w:r w:rsidR="00F57184" w:rsidRPr="00AA1C3E">
          <w:rPr>
            <w:rStyle w:val="Hyperlink"/>
            <w:rFonts w:cs="Arial"/>
            <w:color w:val="auto"/>
            <w:sz w:val="18"/>
            <w:szCs w:val="18"/>
            <w:u w:val="none"/>
          </w:rPr>
          <w:t>uitkering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t>7.4.3</w:t>
        </w:r>
      </w:hyperlink>
    </w:p>
    <w:p w:rsidR="00F57184" w:rsidRPr="00AA1C3E" w:rsidRDefault="00861506" w:rsidP="009451E1">
      <w:pPr>
        <w:numPr>
          <w:ilvl w:val="0"/>
          <w:numId w:val="67"/>
        </w:numPr>
        <w:spacing w:line="276" w:lineRule="auto"/>
        <w:rPr>
          <w:rFonts w:cs="Arial"/>
          <w:sz w:val="18"/>
          <w:szCs w:val="18"/>
        </w:rPr>
      </w:pPr>
      <w:hyperlink w:anchor="_Ontslagbescherming" w:history="1">
        <w:r w:rsidR="00F57184" w:rsidRPr="00AA1C3E">
          <w:rPr>
            <w:rStyle w:val="Hyperlink"/>
            <w:rFonts w:cs="Arial"/>
            <w:color w:val="auto"/>
            <w:sz w:val="18"/>
            <w:szCs w:val="18"/>
            <w:u w:val="none"/>
          </w:rPr>
          <w:t>Ontslagbescherming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700F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7.4.5</w:t>
        </w:r>
      </w:hyperlink>
    </w:p>
    <w:p w:rsidR="00F57184" w:rsidRPr="00AA1C3E" w:rsidRDefault="00861506" w:rsidP="009451E1">
      <w:pPr>
        <w:numPr>
          <w:ilvl w:val="0"/>
          <w:numId w:val="67"/>
        </w:numPr>
        <w:spacing w:line="276" w:lineRule="auto"/>
        <w:rPr>
          <w:rFonts w:cs="Arial"/>
          <w:sz w:val="18"/>
          <w:szCs w:val="18"/>
        </w:rPr>
      </w:pPr>
      <w:hyperlink w:anchor="_Principes_1" w:history="1">
        <w:r w:rsidR="00F57184" w:rsidRPr="00AA1C3E">
          <w:rPr>
            <w:rStyle w:val="Hyperlink"/>
            <w:rFonts w:cs="Arial"/>
            <w:color w:val="auto"/>
            <w:sz w:val="18"/>
            <w:szCs w:val="18"/>
            <w:u w:val="none"/>
          </w:rPr>
          <w:t>Ouderschapsverlof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7.10.1</w:t>
        </w:r>
      </w:hyperlink>
    </w:p>
    <w:p w:rsidR="00F57184" w:rsidRPr="00AA1C3E" w:rsidRDefault="0065280C" w:rsidP="009451E1">
      <w:pPr>
        <w:numPr>
          <w:ilvl w:val="0"/>
          <w:numId w:val="67"/>
        </w:numPr>
        <w:spacing w:line="276" w:lineRule="auto"/>
        <w:rPr>
          <w:rStyle w:val="Hyperlink"/>
          <w:rFonts w:cs="Arial"/>
          <w:color w:val="auto"/>
          <w:sz w:val="18"/>
          <w:szCs w:val="18"/>
          <w:u w:val="none"/>
        </w:rPr>
      </w:pPr>
      <w:r w:rsidRPr="00AA1C3E">
        <w:rPr>
          <w:rFonts w:cs="Arial"/>
          <w:sz w:val="18"/>
          <w:szCs w:val="18"/>
        </w:rPr>
        <w:fldChar w:fldCharType="begin"/>
      </w:r>
      <w:r w:rsidR="00B145D1" w:rsidRPr="00AA1C3E">
        <w:rPr>
          <w:rFonts w:cs="Arial"/>
          <w:sz w:val="18"/>
          <w:szCs w:val="18"/>
        </w:rPr>
        <w:instrText xml:space="preserve"> HYPERLINK  \l "_Moederschapsverlof" </w:instrText>
      </w:r>
      <w:r w:rsidRPr="00AA1C3E">
        <w:rPr>
          <w:rFonts w:cs="Arial"/>
          <w:sz w:val="18"/>
          <w:szCs w:val="18"/>
        </w:rPr>
        <w:fldChar w:fldCharType="separate"/>
      </w:r>
      <w:r w:rsidR="00F57184" w:rsidRPr="00AA1C3E">
        <w:rPr>
          <w:rStyle w:val="Hyperlink"/>
          <w:rFonts w:cs="Arial"/>
          <w:color w:val="auto"/>
          <w:sz w:val="18"/>
          <w:szCs w:val="18"/>
          <w:u w:val="none"/>
        </w:rPr>
        <w:t>Prenataal verlof</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t>7.4.1</w:t>
      </w:r>
    </w:p>
    <w:p w:rsidR="00F57184" w:rsidRPr="00AA1C3E" w:rsidRDefault="00F57184" w:rsidP="009451E1">
      <w:pPr>
        <w:numPr>
          <w:ilvl w:val="0"/>
          <w:numId w:val="67"/>
        </w:numPr>
        <w:spacing w:line="276" w:lineRule="auto"/>
        <w:rPr>
          <w:rFonts w:cs="Arial"/>
          <w:sz w:val="18"/>
          <w:szCs w:val="18"/>
        </w:rPr>
      </w:pPr>
      <w:r w:rsidRPr="00AA1C3E">
        <w:rPr>
          <w:rStyle w:val="Hyperlink"/>
          <w:rFonts w:cs="Arial"/>
          <w:color w:val="auto"/>
          <w:sz w:val="18"/>
          <w:szCs w:val="18"/>
          <w:u w:val="none"/>
        </w:rPr>
        <w:t>Vaderschapsverlof</w:t>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Pr="00AA1C3E">
        <w:rPr>
          <w:rStyle w:val="Hyperlink"/>
          <w:rFonts w:cs="Arial"/>
          <w:color w:val="auto"/>
          <w:sz w:val="18"/>
          <w:szCs w:val="18"/>
          <w:u w:val="none"/>
        </w:rPr>
        <w:tab/>
      </w:r>
      <w:r w:rsidRPr="00AA1C3E">
        <w:rPr>
          <w:rStyle w:val="Hyperlink"/>
          <w:rFonts w:cs="Arial"/>
          <w:color w:val="auto"/>
          <w:sz w:val="18"/>
          <w:szCs w:val="18"/>
          <w:u w:val="none"/>
        </w:rPr>
        <w:tab/>
        <w:t>7.4.1</w:t>
      </w:r>
      <w:r w:rsidR="0065280C" w:rsidRPr="00AA1C3E">
        <w:rPr>
          <w:rFonts w:cs="Arial"/>
          <w:sz w:val="18"/>
          <w:szCs w:val="18"/>
        </w:rPr>
        <w:fldChar w:fldCharType="end"/>
      </w:r>
    </w:p>
    <w:p w:rsidR="00F57184" w:rsidRPr="00AA1C3E" w:rsidRDefault="00861506" w:rsidP="009451E1">
      <w:pPr>
        <w:numPr>
          <w:ilvl w:val="0"/>
          <w:numId w:val="67"/>
        </w:numPr>
        <w:spacing w:line="276" w:lineRule="auto"/>
        <w:rPr>
          <w:rFonts w:cs="Arial"/>
          <w:sz w:val="18"/>
          <w:szCs w:val="18"/>
        </w:rPr>
      </w:pPr>
      <w:hyperlink w:anchor="_Vakantieregeling_2" w:history="1">
        <w:r w:rsidR="00F57184" w:rsidRPr="00AA1C3E">
          <w:rPr>
            <w:rStyle w:val="Hyperlink"/>
            <w:rFonts w:cs="Arial"/>
            <w:color w:val="auto"/>
            <w:sz w:val="18"/>
            <w:szCs w:val="18"/>
            <w:u w:val="none"/>
          </w:rPr>
          <w:t>Vakantieregeling</w:t>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7.4.7</w:t>
        </w:r>
      </w:hyperlink>
    </w:p>
    <w:p w:rsidR="00F57184" w:rsidRPr="00AA1C3E" w:rsidRDefault="00861506" w:rsidP="009451E1">
      <w:pPr>
        <w:numPr>
          <w:ilvl w:val="0"/>
          <w:numId w:val="67"/>
        </w:numPr>
        <w:spacing w:line="276" w:lineRule="auto"/>
        <w:rPr>
          <w:rFonts w:cs="Arial"/>
          <w:sz w:val="18"/>
          <w:szCs w:val="18"/>
        </w:rPr>
      </w:pPr>
      <w:hyperlink w:anchor="_Verbod_om_bepaalde" w:history="1">
        <w:r w:rsidR="00F57184" w:rsidRPr="00AA1C3E">
          <w:rPr>
            <w:rStyle w:val="Hyperlink"/>
            <w:rFonts w:cs="Arial"/>
            <w:color w:val="auto"/>
            <w:sz w:val="18"/>
            <w:szCs w:val="18"/>
            <w:u w:val="none"/>
          </w:rPr>
          <w:t>Verbod om bepaalde prestaties te verrichten</w:t>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672A63"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CC5FD4"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A10451" w:rsidRPr="00AA1C3E">
          <w:rPr>
            <w:rStyle w:val="Hyperlink"/>
            <w:rFonts w:cs="Arial"/>
            <w:color w:val="auto"/>
            <w:sz w:val="18"/>
            <w:szCs w:val="18"/>
            <w:u w:val="none"/>
          </w:rPr>
          <w:tab/>
        </w:r>
        <w:r w:rsidR="00F57184" w:rsidRPr="00AA1C3E">
          <w:rPr>
            <w:rStyle w:val="Hyperlink"/>
            <w:rFonts w:cs="Arial"/>
            <w:color w:val="auto"/>
            <w:sz w:val="18"/>
            <w:szCs w:val="18"/>
            <w:u w:val="none"/>
          </w:rPr>
          <w:tab/>
        </w:r>
        <w:r w:rsidR="00F700FE">
          <w:rPr>
            <w:rStyle w:val="Hyperlink"/>
            <w:rFonts w:cs="Arial"/>
            <w:color w:val="auto"/>
            <w:sz w:val="18"/>
            <w:szCs w:val="18"/>
            <w:u w:val="none"/>
          </w:rPr>
          <w:tab/>
        </w:r>
        <w:r w:rsidR="00F57184" w:rsidRPr="00AA1C3E">
          <w:rPr>
            <w:rStyle w:val="Hyperlink"/>
            <w:rFonts w:cs="Arial"/>
            <w:color w:val="auto"/>
            <w:sz w:val="18"/>
            <w:szCs w:val="18"/>
            <w:u w:val="none"/>
          </w:rPr>
          <w:tab/>
          <w:t>7.4.2</w:t>
        </w:r>
      </w:hyperlink>
    </w:p>
    <w:p w:rsidR="00A511C5" w:rsidRPr="00F300AA" w:rsidRDefault="00861506" w:rsidP="00D2519E">
      <w:pPr>
        <w:rPr>
          <w:rFonts w:cs="Arial"/>
          <w:b/>
          <w:sz w:val="18"/>
          <w:szCs w:val="18"/>
        </w:rPr>
      </w:pPr>
      <w:hyperlink w:anchor="_Burgerlijke_aansprakelijkheid" w:history="1">
        <w:r w:rsidR="00F57184" w:rsidRPr="00AA1C3E">
          <w:rPr>
            <w:rStyle w:val="Hyperlink"/>
            <w:rFonts w:cs="Arial"/>
            <w:b/>
            <w:color w:val="auto"/>
            <w:sz w:val="18"/>
            <w:szCs w:val="18"/>
            <w:u w:val="none"/>
          </w:rPr>
          <w:t>Zware fout</w:t>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672A63" w:rsidRPr="00AA1C3E">
          <w:rPr>
            <w:rStyle w:val="Hyperlink"/>
            <w:rFonts w:cs="Arial"/>
            <w:b/>
            <w:color w:val="auto"/>
            <w:sz w:val="18"/>
            <w:szCs w:val="18"/>
            <w:u w:val="none"/>
          </w:rPr>
          <w:tab/>
        </w:r>
        <w:r w:rsidR="00CC5FD4"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A10451"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b/>
            <w:color w:val="auto"/>
            <w:sz w:val="18"/>
            <w:szCs w:val="18"/>
            <w:u w:val="none"/>
          </w:rPr>
          <w:tab/>
        </w:r>
        <w:r w:rsidR="00F57184" w:rsidRPr="00AA1C3E">
          <w:rPr>
            <w:rStyle w:val="Hyperlink"/>
            <w:rFonts w:cs="Arial"/>
            <w:color w:val="auto"/>
            <w:sz w:val="18"/>
            <w:szCs w:val="18"/>
            <w:u w:val="none"/>
          </w:rPr>
          <w:t>4.3.1</w:t>
        </w:r>
        <w:r w:rsidR="00F57184" w:rsidRPr="00AA1C3E">
          <w:rPr>
            <w:rStyle w:val="Hyperlink"/>
            <w:rFonts w:cs="Arial"/>
            <w:b/>
            <w:color w:val="auto"/>
            <w:sz w:val="18"/>
            <w:szCs w:val="18"/>
            <w:u w:val="none"/>
          </w:rPr>
          <w:tab/>
        </w:r>
      </w:hyperlink>
    </w:p>
    <w:p w:rsidR="00BB1B44" w:rsidRDefault="00BB1B44" w:rsidP="00392A4B">
      <w:pPr>
        <w:pStyle w:val="Kop1"/>
        <w:numPr>
          <w:ilvl w:val="0"/>
          <w:numId w:val="0"/>
        </w:numPr>
        <w:ind w:left="851"/>
        <w:rPr>
          <w:rFonts w:asciiTheme="minorHAnsi" w:hAnsiTheme="minorHAnsi"/>
          <w:sz w:val="32"/>
          <w:szCs w:val="32"/>
        </w:rPr>
      </w:pPr>
      <w:bookmarkStart w:id="53" w:name="_Toc276634531"/>
      <w:bookmarkStart w:id="54" w:name="_Toc276635400"/>
      <w:bookmarkStart w:id="55" w:name="_Toc280265617"/>
      <w:bookmarkStart w:id="56" w:name="_Toc307475439"/>
      <w:bookmarkStart w:id="57" w:name="_Toc307487701"/>
      <w:bookmarkStart w:id="58" w:name="_Toc37834953"/>
      <w:r>
        <w:rPr>
          <w:rFonts w:asciiTheme="minorHAnsi" w:hAnsiTheme="minorHAnsi"/>
          <w:sz w:val="32"/>
          <w:szCs w:val="32"/>
        </w:rPr>
        <w:lastRenderedPageBreak/>
        <w:t>FAQ’s</w:t>
      </w:r>
      <w:bookmarkEnd w:id="58"/>
    </w:p>
    <w:p w:rsidR="00BB1B44" w:rsidRPr="00EC4589" w:rsidRDefault="007B0756"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_Ref511202712 \h </w:instrText>
      </w:r>
      <w:r w:rsidR="0044678D"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met de eventuele zwangerschap van een sollicitante?</w:t>
      </w:r>
      <w:r w:rsidRPr="00EC4589">
        <w:rPr>
          <w:rFonts w:asciiTheme="minorHAnsi" w:hAnsiTheme="minorHAnsi" w:cstheme="minorHAnsi"/>
          <w:b/>
          <w:i/>
          <w:color w:val="002060"/>
          <w:sz w:val="24"/>
          <w:szCs w:val="24"/>
        </w:rPr>
        <w:fldChar w:fldCharType="end"/>
      </w:r>
    </w:p>
    <w:p w:rsidR="00CC0C96"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_Ref511202713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lang w:val="nl-BE"/>
        </w:rPr>
        <w:t>Mag men iemand langer dan voltijds tewerkstellen?</w:t>
      </w:r>
      <w:r w:rsidRPr="00EC4589">
        <w:rPr>
          <w:rFonts w:asciiTheme="minorHAnsi" w:hAnsiTheme="minorHAnsi" w:cstheme="minorHAnsi"/>
          <w:b/>
          <w:i/>
          <w:color w:val="002060"/>
          <w:sz w:val="24"/>
          <w:szCs w:val="24"/>
        </w:rPr>
        <w:fldChar w:fldCharType="end"/>
      </w:r>
    </w:p>
    <w:p w:rsidR="00CC0C96"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_Ref511202714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lang w:val="nl-BE"/>
        </w:rPr>
        <w:t>Op wie is de minimumnorm bij deeltijdse prestaties van toepassing?</w:t>
      </w:r>
      <w:r w:rsidRPr="00EC4589">
        <w:rPr>
          <w:rFonts w:asciiTheme="minorHAnsi" w:hAnsiTheme="minorHAnsi" w:cstheme="minorHAnsi"/>
          <w:b/>
          <w:i/>
          <w:color w:val="002060"/>
          <w:sz w:val="24"/>
          <w:szCs w:val="24"/>
        </w:rPr>
        <w:fldChar w:fldCharType="end"/>
      </w:r>
    </w:p>
    <w:p w:rsidR="008D3390"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_Ref511206246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lang w:val="nl-BE"/>
        </w:rPr>
        <w:t>Mag men meerdere opeenvolgende contracten van bepaalde duur laten volgen door een vervangingscontract of omgekeerd?</w:t>
      </w:r>
      <w:r w:rsidRPr="00EC4589">
        <w:rPr>
          <w:rFonts w:asciiTheme="minorHAnsi" w:hAnsiTheme="minorHAnsi" w:cstheme="minorHAnsi"/>
          <w:b/>
          <w:i/>
          <w:color w:val="002060"/>
          <w:sz w:val="24"/>
          <w:szCs w:val="24"/>
        </w:rPr>
        <w:fldChar w:fldCharType="end"/>
      </w:r>
    </w:p>
    <w:p w:rsidR="00CC0C96"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_Ref511206247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lang w:val="nl-BE"/>
        </w:rPr>
        <w:t>Wat i.g.v. langdurige ziekte (langer dan twee jaar) van de titularis van een vervangingscontract?</w:t>
      </w:r>
      <w:r w:rsidRPr="00EC4589">
        <w:rPr>
          <w:rFonts w:asciiTheme="minorHAnsi" w:hAnsiTheme="minorHAnsi" w:cstheme="minorHAnsi"/>
          <w:b/>
          <w:i/>
          <w:color w:val="002060"/>
          <w:sz w:val="24"/>
          <w:szCs w:val="24"/>
        </w:rPr>
        <w:fldChar w:fldCharType="end"/>
      </w:r>
    </w:p>
    <w:p w:rsidR="008D3390" w:rsidRPr="00EC4589" w:rsidRDefault="00BB1B44" w:rsidP="009451E1">
      <w:pPr>
        <w:pStyle w:val="Tekst"/>
        <w:numPr>
          <w:ilvl w:val="0"/>
          <w:numId w:val="123"/>
        </w:numPr>
        <w:spacing w:before="120" w:after="120"/>
        <w:ind w:left="1559"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_Ref511206248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wordt er verstaan onder burgerlijke verplichtingen en geloofsplichten?</w:t>
      </w:r>
      <w:r w:rsidRPr="00EC4589">
        <w:rPr>
          <w:rFonts w:asciiTheme="minorHAnsi" w:hAnsiTheme="minorHAnsi" w:cstheme="minorHAnsi"/>
          <w:b/>
          <w:i/>
          <w:color w:val="002060"/>
          <w:sz w:val="24"/>
          <w:szCs w:val="24"/>
        </w:rPr>
        <w:fldChar w:fldCharType="end"/>
      </w:r>
    </w:p>
    <w:p w:rsidR="00CC0C96" w:rsidRDefault="00BB1B44" w:rsidP="009451E1">
      <w:pPr>
        <w:pStyle w:val="Tekst"/>
        <w:numPr>
          <w:ilvl w:val="0"/>
          <w:numId w:val="123"/>
        </w:numPr>
        <w:spacing w:before="120" w:after="120"/>
        <w:ind w:left="1559"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_Ref511206249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moet er exact in een personeelsdossier worden opgenomen en hoelang moet een personeelsdossier worden bewaard?</w:t>
      </w:r>
      <w:r w:rsidRPr="00EC4589">
        <w:rPr>
          <w:rFonts w:asciiTheme="minorHAnsi" w:hAnsiTheme="minorHAnsi" w:cstheme="minorHAnsi"/>
          <w:b/>
          <w:i/>
          <w:color w:val="002060"/>
          <w:sz w:val="24"/>
          <w:szCs w:val="24"/>
        </w:rPr>
        <w:fldChar w:fldCharType="end"/>
      </w:r>
    </w:p>
    <w:p w:rsidR="00323645" w:rsidRPr="00323645" w:rsidRDefault="00861506" w:rsidP="009451E1">
      <w:pPr>
        <w:pStyle w:val="Lijstalinea"/>
        <w:numPr>
          <w:ilvl w:val="0"/>
          <w:numId w:val="123"/>
        </w:numPr>
        <w:spacing w:after="120" w:line="240" w:lineRule="auto"/>
        <w:ind w:left="1559" w:hanging="720"/>
        <w:rPr>
          <w:rFonts w:asciiTheme="minorHAnsi" w:eastAsia="Times New Roman" w:hAnsiTheme="minorHAnsi" w:cstheme="minorHAnsi"/>
          <w:b/>
          <w:i/>
          <w:color w:val="002060"/>
          <w:sz w:val="24"/>
          <w:szCs w:val="24"/>
          <w:lang w:val="nl-NL" w:eastAsia="nl-NL"/>
        </w:rPr>
      </w:pPr>
      <w:hyperlink w:anchor="_Mag_men_een" w:history="1">
        <w:r w:rsidR="00323645" w:rsidRPr="00323645">
          <w:rPr>
            <w:rStyle w:val="Hyperlink"/>
            <w:rFonts w:asciiTheme="minorHAnsi" w:eastAsia="Times New Roman" w:hAnsiTheme="minorHAnsi" w:cstheme="minorHAnsi"/>
            <w:b/>
            <w:i/>
            <w:color w:val="002060"/>
            <w:sz w:val="24"/>
            <w:szCs w:val="24"/>
            <w:u w:val="none"/>
            <w:lang w:val="nl-NL" w:eastAsia="nl-NL"/>
          </w:rPr>
          <w:t>Mag men een werknemer afgezonderd tewerkstellen</w:t>
        </w:r>
      </w:hyperlink>
      <w:r w:rsidR="00323645" w:rsidRPr="00323645">
        <w:rPr>
          <w:rFonts w:asciiTheme="minorHAnsi" w:eastAsia="Times New Roman" w:hAnsiTheme="minorHAnsi" w:cstheme="minorHAnsi"/>
          <w:b/>
          <w:i/>
          <w:color w:val="002060"/>
          <w:sz w:val="24"/>
          <w:szCs w:val="24"/>
          <w:lang w:val="nl-NL" w:eastAsia="nl-NL"/>
        </w:rPr>
        <w:t>?</w:t>
      </w:r>
    </w:p>
    <w:p w:rsidR="00CC0C96"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_Ref511206250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bij een vervallen, ingetrokken of ongeldig rijbewijs?</w:t>
      </w:r>
      <w:r w:rsidRPr="00EC4589">
        <w:rPr>
          <w:rFonts w:asciiTheme="minorHAnsi" w:hAnsiTheme="minorHAnsi" w:cstheme="minorHAnsi"/>
          <w:b/>
          <w:i/>
          <w:color w:val="002060"/>
          <w:sz w:val="24"/>
          <w:szCs w:val="24"/>
        </w:rPr>
        <w:fldChar w:fldCharType="end"/>
      </w:r>
    </w:p>
    <w:p w:rsidR="00CC0C96"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_Ref511206251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Moet de werkgever de geldigheid van het rijbewijs controleren?</w:t>
      </w:r>
      <w:r w:rsidRPr="00EC4589">
        <w:rPr>
          <w:rFonts w:asciiTheme="minorHAnsi" w:hAnsiTheme="minorHAnsi" w:cstheme="minorHAnsi"/>
          <w:b/>
          <w:i/>
          <w:color w:val="002060"/>
          <w:sz w:val="24"/>
          <w:szCs w:val="24"/>
        </w:rPr>
        <w:fldChar w:fldCharType="end"/>
      </w:r>
    </w:p>
    <w:p w:rsidR="00EC475B"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_Ref511206252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Hoe moet de pauze worden opgenomen indien men langer dan 6 uur werkt en zijn er afwijkingen mogelijk?</w:t>
      </w:r>
      <w:r w:rsidRPr="00EC4589">
        <w:rPr>
          <w:rFonts w:asciiTheme="minorHAnsi" w:hAnsiTheme="minorHAnsi" w:cstheme="minorHAnsi"/>
          <w:b/>
          <w:i/>
          <w:color w:val="002060"/>
          <w:sz w:val="24"/>
          <w:szCs w:val="24"/>
        </w:rPr>
        <w:fldChar w:fldCharType="end"/>
      </w:r>
    </w:p>
    <w:p w:rsidR="00B734E1"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_Ref511206253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zijn de principes bij het toekennen van inhaalrust?</w:t>
      </w:r>
      <w:r w:rsidRPr="00EC4589">
        <w:rPr>
          <w:rFonts w:asciiTheme="minorHAnsi" w:hAnsiTheme="minorHAnsi" w:cstheme="minorHAnsi"/>
          <w:b/>
          <w:i/>
          <w:color w:val="002060"/>
          <w:sz w:val="24"/>
          <w:szCs w:val="24"/>
        </w:rPr>
        <w:fldChar w:fldCharType="end"/>
      </w:r>
    </w:p>
    <w:p w:rsidR="00B734E1"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_Ref511206254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is de invloed van het toekennen van inhaalrust op de opzeggingstermijn?</w:t>
      </w:r>
      <w:r w:rsidRPr="00EC4589">
        <w:rPr>
          <w:rFonts w:asciiTheme="minorHAnsi" w:hAnsiTheme="minorHAnsi" w:cstheme="minorHAnsi"/>
          <w:b/>
          <w:i/>
          <w:color w:val="002060"/>
          <w:sz w:val="24"/>
          <w:szCs w:val="24"/>
        </w:rPr>
        <w:fldChar w:fldCharType="end"/>
      </w:r>
    </w:p>
    <w:p w:rsidR="00B734E1"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_Ref511206255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met overuren bij ontslag?</w:t>
      </w:r>
      <w:r w:rsidRPr="00EC4589">
        <w:rPr>
          <w:rFonts w:asciiTheme="minorHAnsi" w:hAnsiTheme="minorHAnsi" w:cstheme="minorHAnsi"/>
          <w:b/>
          <w:i/>
          <w:color w:val="002060"/>
          <w:sz w:val="24"/>
          <w:szCs w:val="24"/>
        </w:rPr>
        <w:fldChar w:fldCharType="end"/>
      </w:r>
    </w:p>
    <w:p w:rsidR="00B734E1"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_Ref511206256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met de feestdagen bij medische overmacht?</w:t>
      </w:r>
      <w:r w:rsidRPr="00EC4589">
        <w:rPr>
          <w:rFonts w:asciiTheme="minorHAnsi" w:hAnsiTheme="minorHAnsi" w:cstheme="minorHAnsi"/>
          <w:b/>
          <w:i/>
          <w:color w:val="002060"/>
          <w:sz w:val="24"/>
          <w:szCs w:val="24"/>
        </w:rPr>
        <w:fldChar w:fldCharType="end"/>
      </w:r>
    </w:p>
    <w:p w:rsidR="00EC475B"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_Ref511206257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met de feestdagen bij de afloop van een contract bepaalde duur wanneer de werknemer op dat ogenblik ziek is?</w:t>
      </w:r>
      <w:r w:rsidRPr="00EC4589">
        <w:rPr>
          <w:rFonts w:asciiTheme="minorHAnsi" w:hAnsiTheme="minorHAnsi" w:cstheme="minorHAnsi"/>
          <w:b/>
          <w:i/>
          <w:color w:val="002060"/>
          <w:sz w:val="24"/>
          <w:szCs w:val="24"/>
        </w:rPr>
        <w:fldChar w:fldCharType="end"/>
      </w:r>
    </w:p>
    <w:p w:rsidR="00B734E1"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_Ref511206258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met de compensatiedagen voor feestdagen i.g.v. ziekte?</w:t>
      </w:r>
      <w:r w:rsidRPr="00EC4589">
        <w:rPr>
          <w:rFonts w:asciiTheme="minorHAnsi" w:hAnsiTheme="minorHAnsi" w:cstheme="minorHAnsi"/>
          <w:b/>
          <w:i/>
          <w:color w:val="002060"/>
          <w:sz w:val="24"/>
          <w:szCs w:val="24"/>
        </w:rPr>
        <w:fldChar w:fldCharType="end"/>
      </w:r>
    </w:p>
    <w:p w:rsidR="000D09E5" w:rsidRPr="00EC4589" w:rsidRDefault="00861506" w:rsidP="009451E1">
      <w:pPr>
        <w:pStyle w:val="Tekst"/>
        <w:numPr>
          <w:ilvl w:val="0"/>
          <w:numId w:val="123"/>
        </w:numPr>
        <w:spacing w:before="120" w:after="120"/>
        <w:ind w:left="1560" w:hanging="720"/>
        <w:rPr>
          <w:rFonts w:asciiTheme="minorHAnsi" w:hAnsiTheme="minorHAnsi" w:cstheme="minorHAnsi"/>
          <w:b/>
          <w:i/>
          <w:color w:val="002060"/>
          <w:sz w:val="24"/>
          <w:szCs w:val="24"/>
        </w:rPr>
      </w:pPr>
      <w:hyperlink w:anchor="_8._Wat_met" w:history="1">
        <w:r w:rsidR="000D09E5" w:rsidRPr="00EC4589">
          <w:rPr>
            <w:rStyle w:val="Hyperlink"/>
            <w:rFonts w:asciiTheme="minorHAnsi" w:hAnsiTheme="minorHAnsi" w:cstheme="minorHAnsi"/>
            <w:b/>
            <w:i/>
            <w:color w:val="002060"/>
            <w:sz w:val="24"/>
            <w:szCs w:val="24"/>
            <w:u w:val="none"/>
          </w:rPr>
          <w:t xml:space="preserve">Wat met </w:t>
        </w:r>
        <w:r w:rsidR="003D12A5" w:rsidRPr="00EC4589">
          <w:rPr>
            <w:rStyle w:val="Hyperlink"/>
            <w:rFonts w:asciiTheme="minorHAnsi" w:hAnsiTheme="minorHAnsi" w:cstheme="minorHAnsi"/>
            <w:b/>
            <w:i/>
            <w:color w:val="002060"/>
            <w:sz w:val="24"/>
            <w:szCs w:val="24"/>
            <w:u w:val="none"/>
          </w:rPr>
          <w:t xml:space="preserve">de </w:t>
        </w:r>
        <w:r w:rsidR="000D09E5" w:rsidRPr="00EC4589">
          <w:rPr>
            <w:rStyle w:val="Hyperlink"/>
            <w:rFonts w:asciiTheme="minorHAnsi" w:hAnsiTheme="minorHAnsi" w:cstheme="minorHAnsi"/>
            <w:b/>
            <w:i/>
            <w:color w:val="002060"/>
            <w:sz w:val="24"/>
            <w:szCs w:val="24"/>
            <w:u w:val="none"/>
          </w:rPr>
          <w:t>feestdagen bij een studentencontract</w:t>
        </w:r>
      </w:hyperlink>
      <w:r w:rsidR="000D09E5" w:rsidRPr="00EC4589">
        <w:rPr>
          <w:rFonts w:asciiTheme="minorHAnsi" w:hAnsiTheme="minorHAnsi" w:cstheme="minorHAnsi"/>
          <w:b/>
          <w:i/>
          <w:color w:val="002060"/>
          <w:sz w:val="24"/>
          <w:szCs w:val="24"/>
        </w:rPr>
        <w:t>?</w:t>
      </w:r>
    </w:p>
    <w:p w:rsidR="00B734E1"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_Ref511206259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met de compensatiedagen tussen Kerst en Nieuwjaar en de invloed op het jaarlijks verlof?</w:t>
      </w:r>
      <w:r w:rsidRPr="00EC4589">
        <w:rPr>
          <w:rFonts w:asciiTheme="minorHAnsi" w:hAnsiTheme="minorHAnsi" w:cstheme="minorHAnsi"/>
          <w:b/>
          <w:i/>
          <w:color w:val="002060"/>
          <w:sz w:val="24"/>
          <w:szCs w:val="24"/>
        </w:rPr>
        <w:fldChar w:fldCharType="end"/>
      </w:r>
    </w:p>
    <w:p w:rsidR="005A7EF9" w:rsidRPr="00EC4589" w:rsidRDefault="00861506" w:rsidP="009451E1">
      <w:pPr>
        <w:pStyle w:val="Tekst"/>
        <w:numPr>
          <w:ilvl w:val="0"/>
          <w:numId w:val="123"/>
        </w:numPr>
        <w:spacing w:before="120" w:after="120"/>
        <w:ind w:left="1560" w:hanging="720"/>
        <w:rPr>
          <w:rFonts w:asciiTheme="minorHAnsi" w:hAnsiTheme="minorHAnsi" w:cstheme="minorHAnsi"/>
          <w:b/>
          <w:i/>
          <w:color w:val="002060"/>
          <w:sz w:val="24"/>
          <w:szCs w:val="24"/>
        </w:rPr>
      </w:pPr>
      <w:hyperlink w:anchor="_10._Wat_met" w:history="1">
        <w:r w:rsidR="005A7EF9" w:rsidRPr="00EC4589">
          <w:rPr>
            <w:rStyle w:val="Hyperlink"/>
            <w:rFonts w:asciiTheme="minorHAnsi" w:hAnsiTheme="minorHAnsi" w:cstheme="minorHAnsi"/>
            <w:b/>
            <w:i/>
            <w:color w:val="002060"/>
            <w:sz w:val="24"/>
            <w:szCs w:val="24"/>
            <w:u w:val="none"/>
          </w:rPr>
          <w:t>Wat met de religieuze gebeurtenissen?</w:t>
        </w:r>
      </w:hyperlink>
    </w:p>
    <w:p w:rsidR="00F801F1" w:rsidRPr="00EC4589"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_Ref511206260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met de EJT indien men zelf ontslag neemt?</w:t>
      </w:r>
      <w:r w:rsidRPr="00EC4589">
        <w:rPr>
          <w:rFonts w:asciiTheme="minorHAnsi" w:hAnsiTheme="minorHAnsi" w:cstheme="minorHAnsi"/>
          <w:b/>
          <w:i/>
          <w:color w:val="002060"/>
          <w:sz w:val="24"/>
          <w:szCs w:val="24"/>
        </w:rPr>
        <w:fldChar w:fldCharType="end"/>
      </w:r>
    </w:p>
    <w:p w:rsidR="00F801F1" w:rsidRDefault="00BB1B44"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_Ref511206261 \h </w:instrText>
      </w:r>
      <w:r w:rsidR="00B734E1"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 xml:space="preserve">Moet de loopbaanonderbreking wegens een federaal thematische verlof of het Vlaams zorgkrediet worden meegerekend voor effectieve prestaties wegens gelijkgestelde afwezigheid </w:t>
      </w:r>
      <w:r w:rsidR="00177F6E">
        <w:rPr>
          <w:rFonts w:asciiTheme="minorHAnsi" w:hAnsiTheme="minorHAnsi" w:cstheme="minorHAnsi"/>
          <w:b/>
          <w:i/>
          <w:color w:val="002060"/>
          <w:sz w:val="24"/>
          <w:szCs w:val="24"/>
        </w:rPr>
        <w:t>bij de EJT</w:t>
      </w:r>
      <w:r w:rsidRPr="00EC4589">
        <w:rPr>
          <w:rFonts w:asciiTheme="minorHAnsi" w:hAnsiTheme="minorHAnsi" w:cstheme="minorHAnsi"/>
          <w:b/>
          <w:i/>
          <w:color w:val="002060"/>
          <w:sz w:val="24"/>
          <w:szCs w:val="24"/>
        </w:rPr>
        <w:fldChar w:fldCharType="end"/>
      </w:r>
      <w:r w:rsidR="00177F6E">
        <w:rPr>
          <w:rFonts w:asciiTheme="minorHAnsi" w:hAnsiTheme="minorHAnsi" w:cstheme="minorHAnsi"/>
          <w:b/>
          <w:i/>
          <w:color w:val="002060"/>
          <w:sz w:val="24"/>
          <w:szCs w:val="24"/>
        </w:rPr>
        <w:t>?</w:t>
      </w:r>
    </w:p>
    <w:p w:rsidR="00E80AFB" w:rsidRDefault="00861506" w:rsidP="009451E1">
      <w:pPr>
        <w:pStyle w:val="Lijstalinea"/>
        <w:numPr>
          <w:ilvl w:val="0"/>
          <w:numId w:val="123"/>
        </w:numPr>
        <w:spacing w:line="240" w:lineRule="auto"/>
        <w:ind w:left="1559" w:hanging="720"/>
        <w:rPr>
          <w:rFonts w:asciiTheme="minorHAnsi" w:eastAsia="Times New Roman" w:hAnsiTheme="minorHAnsi" w:cstheme="minorHAnsi"/>
          <w:b/>
          <w:i/>
          <w:color w:val="002060"/>
          <w:sz w:val="24"/>
          <w:szCs w:val="24"/>
          <w:lang w:val="nl-NL" w:eastAsia="nl-NL"/>
        </w:rPr>
      </w:pPr>
      <w:hyperlink w:anchor="_Wat_met_de" w:history="1">
        <w:r w:rsidR="00E80AFB" w:rsidRPr="00E80AFB">
          <w:rPr>
            <w:rStyle w:val="Hyperlink"/>
            <w:rFonts w:asciiTheme="minorHAnsi" w:eastAsia="Times New Roman" w:hAnsiTheme="minorHAnsi" w:cstheme="minorHAnsi"/>
            <w:b/>
            <w:i/>
            <w:color w:val="002060"/>
            <w:sz w:val="24"/>
            <w:szCs w:val="24"/>
            <w:u w:val="none"/>
            <w:lang w:val="nl-NL" w:eastAsia="nl-NL"/>
          </w:rPr>
          <w:t>Wat met de EJT tijdens langdurige ziekte?</w:t>
        </w:r>
      </w:hyperlink>
    </w:p>
    <w:p w:rsidR="00E80AFB" w:rsidRDefault="00E80AFB" w:rsidP="00E80AFB">
      <w:pPr>
        <w:rPr>
          <w:rFonts w:asciiTheme="minorHAnsi" w:hAnsiTheme="minorHAnsi" w:cstheme="minorHAnsi"/>
          <w:b/>
          <w:i/>
          <w:color w:val="002060"/>
          <w:sz w:val="24"/>
          <w:szCs w:val="24"/>
        </w:rPr>
      </w:pPr>
    </w:p>
    <w:p w:rsidR="00E80AFB" w:rsidRPr="00EC4589" w:rsidRDefault="00861506" w:rsidP="00E80AFB">
      <w:pPr>
        <w:pStyle w:val="Tekst"/>
        <w:ind w:left="1134" w:right="-1"/>
        <w:jc w:val="right"/>
        <w:rPr>
          <w:rStyle w:val="Hyperlink"/>
          <w:rFonts w:asciiTheme="minorHAnsi" w:hAnsiTheme="minorHAnsi" w:cstheme="minorHAnsi"/>
          <w:vanish/>
          <w:sz w:val="24"/>
          <w:szCs w:val="24"/>
        </w:rPr>
      </w:pPr>
      <w:hyperlink w:history="1">
        <w:r w:rsidR="00E80AFB" w:rsidRPr="00EC4589">
          <w:rPr>
            <w:rStyle w:val="Hyperlink"/>
            <w:rFonts w:asciiTheme="minorHAnsi" w:hAnsiTheme="minorHAnsi" w:cstheme="minorHAnsi"/>
            <w:vanish/>
            <w:sz w:val="24"/>
            <w:szCs w:val="24"/>
          </w:rPr>
          <w:t>Terug naar alfabetisch register</w:t>
        </w:r>
      </w:hyperlink>
    </w:p>
    <w:p w:rsidR="006773C9" w:rsidRPr="00EC4589" w:rsidRDefault="00F801F1" w:rsidP="009451E1">
      <w:pPr>
        <w:pStyle w:val="Tekst"/>
        <w:numPr>
          <w:ilvl w:val="0"/>
          <w:numId w:val="123"/>
        </w:numPr>
        <w:spacing w:before="120" w:after="120"/>
        <w:ind w:left="1559"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_Ref511311951 \h </w:instrText>
      </w:r>
      <w:r w:rsidR="0041530E" w:rsidRPr="00EC4589">
        <w:rPr>
          <w:rFonts w:asciiTheme="minorHAnsi" w:hAnsiTheme="minorHAnsi" w:cstheme="minorHAnsi"/>
          <w:b/>
          <w:i/>
          <w:color w:val="002060"/>
          <w:sz w:val="24"/>
          <w:szCs w:val="24"/>
        </w:rPr>
        <w:instrText xml:space="preserve">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met reisonkostenvergoeding voor woon/werkverkeer bij loonbeslag of –overdracht</w:t>
      </w:r>
      <w:r w:rsidRPr="00EC4589">
        <w:rPr>
          <w:rFonts w:asciiTheme="minorHAnsi" w:hAnsiTheme="minorHAnsi" w:cstheme="minorHAnsi"/>
          <w:b/>
          <w:i/>
          <w:color w:val="002060"/>
          <w:sz w:val="24"/>
          <w:szCs w:val="24"/>
        </w:rPr>
        <w:fldChar w:fldCharType="end"/>
      </w:r>
      <w:r w:rsidR="003C7582" w:rsidRPr="00EC4589">
        <w:rPr>
          <w:rFonts w:asciiTheme="minorHAnsi" w:hAnsiTheme="minorHAnsi" w:cstheme="minorHAnsi"/>
          <w:b/>
          <w:i/>
          <w:color w:val="002060"/>
          <w:sz w:val="24"/>
          <w:szCs w:val="24"/>
        </w:rPr>
        <w:t>?</w:t>
      </w:r>
    </w:p>
    <w:p w:rsidR="00530ECB" w:rsidRDefault="00530ECB" w:rsidP="009451E1">
      <w:pPr>
        <w:pStyle w:val="Tekst"/>
        <w:numPr>
          <w:ilvl w:val="0"/>
          <w:numId w:val="123"/>
        </w:numPr>
        <w:spacing w:before="120" w:after="120"/>
        <w:ind w:left="1560" w:hanging="720"/>
        <w:rPr>
          <w:rFonts w:asciiTheme="minorHAnsi" w:hAnsiTheme="minorHAnsi" w:cstheme="minorHAnsi"/>
          <w:b/>
          <w:i/>
          <w:color w:val="002060"/>
          <w:sz w:val="24"/>
          <w:szCs w:val="24"/>
        </w:rPr>
      </w:pPr>
      <w:r w:rsidRPr="00EC4589">
        <w:rPr>
          <w:rFonts w:asciiTheme="minorHAnsi" w:hAnsiTheme="minorHAnsi" w:cstheme="minorHAnsi"/>
          <w:b/>
          <w:i/>
          <w:color w:val="002060"/>
          <w:sz w:val="24"/>
          <w:szCs w:val="24"/>
        </w:rPr>
        <w:fldChar w:fldCharType="begin"/>
      </w:r>
      <w:r w:rsidRPr="00EC4589">
        <w:rPr>
          <w:rFonts w:asciiTheme="minorHAnsi" w:hAnsiTheme="minorHAnsi" w:cstheme="minorHAnsi"/>
          <w:b/>
          <w:i/>
          <w:color w:val="002060"/>
          <w:sz w:val="24"/>
          <w:szCs w:val="24"/>
        </w:rPr>
        <w:instrText xml:space="preserve"> REF _Ref511901899 \h  \* MERGEFORMAT </w:instrText>
      </w:r>
      <w:r w:rsidRPr="00EC4589">
        <w:rPr>
          <w:rFonts w:asciiTheme="minorHAnsi" w:hAnsiTheme="minorHAnsi" w:cstheme="minorHAnsi"/>
          <w:b/>
          <w:i/>
          <w:color w:val="002060"/>
          <w:sz w:val="24"/>
          <w:szCs w:val="24"/>
        </w:rPr>
      </w:r>
      <w:r w:rsidRPr="00EC4589">
        <w:rPr>
          <w:rFonts w:asciiTheme="minorHAnsi" w:hAnsiTheme="minorHAnsi" w:cstheme="minorHAnsi"/>
          <w:b/>
          <w:i/>
          <w:color w:val="002060"/>
          <w:sz w:val="24"/>
          <w:szCs w:val="24"/>
        </w:rPr>
        <w:fldChar w:fldCharType="separate"/>
      </w:r>
      <w:r w:rsidR="00EE318A" w:rsidRPr="00EE318A">
        <w:rPr>
          <w:rFonts w:asciiTheme="minorHAnsi" w:hAnsiTheme="minorHAnsi" w:cstheme="minorHAnsi"/>
          <w:b/>
          <w:i/>
          <w:color w:val="002060"/>
          <w:sz w:val="24"/>
          <w:szCs w:val="24"/>
        </w:rPr>
        <w:t>Wat met het gewaarborgd dagloon voor een onderbroken arbeidsdag door ziekte?</w:t>
      </w:r>
      <w:r w:rsidRPr="00EC4589">
        <w:rPr>
          <w:rFonts w:asciiTheme="minorHAnsi" w:hAnsiTheme="minorHAnsi" w:cstheme="minorHAnsi"/>
          <w:b/>
          <w:i/>
          <w:color w:val="002060"/>
          <w:sz w:val="24"/>
          <w:szCs w:val="24"/>
        </w:rPr>
        <w:fldChar w:fldCharType="end"/>
      </w:r>
    </w:p>
    <w:p w:rsidR="00C625AD" w:rsidRPr="00C625AD" w:rsidRDefault="00861506" w:rsidP="009451E1">
      <w:pPr>
        <w:pStyle w:val="Tekst"/>
        <w:numPr>
          <w:ilvl w:val="0"/>
          <w:numId w:val="123"/>
        </w:numPr>
        <w:spacing w:before="120" w:after="120"/>
        <w:ind w:left="1559" w:hanging="720"/>
        <w:rPr>
          <w:rFonts w:asciiTheme="minorHAnsi" w:hAnsiTheme="minorHAnsi" w:cstheme="minorHAnsi"/>
          <w:b/>
          <w:i/>
          <w:color w:val="002060"/>
          <w:sz w:val="24"/>
          <w:szCs w:val="24"/>
        </w:rPr>
      </w:pPr>
      <w:hyperlink w:anchor="_Naar_de_dokter" w:history="1">
        <w:r w:rsidR="00C625AD" w:rsidRPr="00C625AD">
          <w:rPr>
            <w:rStyle w:val="Hyperlink"/>
            <w:rFonts w:asciiTheme="minorHAnsi" w:hAnsiTheme="minorHAnsi" w:cstheme="minorHAnsi"/>
            <w:b/>
            <w:i/>
            <w:color w:val="002060"/>
            <w:sz w:val="24"/>
            <w:szCs w:val="24"/>
            <w:u w:val="none"/>
          </w:rPr>
          <w:t>Naar de dokter tijdens de werkuren : gewaarborgd loon verschuldigd?</w:t>
        </w:r>
      </w:hyperlink>
    </w:p>
    <w:p w:rsidR="006B4D24" w:rsidRPr="00EC4589" w:rsidRDefault="00861506" w:rsidP="009451E1">
      <w:pPr>
        <w:pStyle w:val="Tekst"/>
        <w:numPr>
          <w:ilvl w:val="0"/>
          <w:numId w:val="123"/>
        </w:numPr>
        <w:spacing w:before="120" w:after="120"/>
        <w:ind w:left="1560" w:hanging="709"/>
        <w:rPr>
          <w:rStyle w:val="Hyperlink"/>
          <w:rFonts w:asciiTheme="minorHAnsi" w:hAnsiTheme="minorHAnsi" w:cstheme="minorHAnsi"/>
          <w:b/>
          <w:i/>
          <w:color w:val="002060"/>
          <w:sz w:val="24"/>
          <w:szCs w:val="24"/>
          <w:u w:val="none"/>
          <w:lang w:val="nl-BE"/>
        </w:rPr>
      </w:pPr>
      <w:hyperlink w:anchor="_1._Mag_de" w:history="1">
        <w:r w:rsidR="006B4D24" w:rsidRPr="00EC4589">
          <w:rPr>
            <w:rStyle w:val="Hyperlink"/>
            <w:rFonts w:asciiTheme="minorHAnsi" w:hAnsiTheme="minorHAnsi" w:cstheme="minorHAnsi"/>
            <w:b/>
            <w:i/>
            <w:color w:val="002060"/>
            <w:sz w:val="24"/>
            <w:szCs w:val="24"/>
            <w:u w:val="none"/>
          </w:rPr>
          <w:t>Mag de werkgever bij ongewettigde afwezigheid van een werknemer ervan uitgaan dat het gaat om werkverlating?</w:t>
        </w:r>
      </w:hyperlink>
    </w:p>
    <w:p w:rsidR="00EC4589" w:rsidRDefault="00861506" w:rsidP="009451E1">
      <w:pPr>
        <w:pStyle w:val="Tekst"/>
        <w:numPr>
          <w:ilvl w:val="0"/>
          <w:numId w:val="123"/>
        </w:numPr>
        <w:spacing w:before="120" w:after="120"/>
        <w:ind w:left="1560" w:hanging="709"/>
        <w:rPr>
          <w:rStyle w:val="Hyperlink"/>
          <w:rFonts w:asciiTheme="minorHAnsi" w:hAnsiTheme="minorHAnsi" w:cstheme="minorHAnsi"/>
          <w:b/>
          <w:i/>
          <w:color w:val="002060"/>
          <w:sz w:val="24"/>
          <w:szCs w:val="24"/>
          <w:u w:val="none"/>
          <w:lang w:val="nl-BE"/>
        </w:rPr>
      </w:pPr>
      <w:hyperlink w:anchor="_Opname_jaarlijkse_vakantie" w:history="1">
        <w:r w:rsidR="009D1217" w:rsidRPr="00EC4589">
          <w:rPr>
            <w:rStyle w:val="Hyperlink"/>
            <w:rFonts w:asciiTheme="minorHAnsi" w:hAnsiTheme="minorHAnsi" w:cstheme="minorHAnsi"/>
            <w:b/>
            <w:i/>
            <w:color w:val="002060"/>
            <w:sz w:val="24"/>
            <w:szCs w:val="24"/>
            <w:u w:val="none"/>
            <w:lang w:val="nl-BE"/>
          </w:rPr>
          <w:t>Opname jaarlijkse vakantie en ziekte : wat met ziekte vóór of tijdens het verlof</w:t>
        </w:r>
      </w:hyperlink>
      <w:r w:rsidR="00EC4589">
        <w:rPr>
          <w:rFonts w:asciiTheme="minorHAnsi" w:hAnsiTheme="minorHAnsi" w:cstheme="minorHAnsi"/>
          <w:b/>
          <w:i/>
          <w:color w:val="002060"/>
          <w:sz w:val="24"/>
          <w:szCs w:val="24"/>
          <w:lang w:val="nl-BE"/>
        </w:rPr>
        <w:t>?</w:t>
      </w:r>
    </w:p>
    <w:p w:rsidR="00EC4589" w:rsidRPr="00EC4589" w:rsidRDefault="00861506" w:rsidP="009451E1">
      <w:pPr>
        <w:pStyle w:val="Tekst"/>
        <w:numPr>
          <w:ilvl w:val="0"/>
          <w:numId w:val="123"/>
        </w:numPr>
        <w:spacing w:before="120" w:after="120"/>
        <w:ind w:left="1560" w:hanging="709"/>
        <w:rPr>
          <w:rFonts w:asciiTheme="minorHAnsi" w:hAnsiTheme="minorHAnsi" w:cstheme="minorHAnsi"/>
          <w:b/>
          <w:i/>
          <w:color w:val="002060"/>
          <w:sz w:val="24"/>
          <w:szCs w:val="24"/>
          <w:lang w:val="nl-BE"/>
        </w:rPr>
      </w:pPr>
      <w:hyperlink w:anchor="_Wat_met_een" w:history="1">
        <w:r w:rsidR="00EC4589" w:rsidRPr="00EC4589">
          <w:rPr>
            <w:rStyle w:val="Hyperlink"/>
            <w:rFonts w:asciiTheme="minorHAnsi" w:hAnsiTheme="minorHAnsi" w:cstheme="minorHAnsi"/>
            <w:b/>
            <w:i/>
            <w:color w:val="002060"/>
            <w:sz w:val="24"/>
            <w:szCs w:val="24"/>
            <w:u w:val="none"/>
            <w:lang w:val="nl-BE"/>
          </w:rPr>
          <w:t>Wat met een arbeidsongeval bij een andere werkgever?</w:t>
        </w:r>
      </w:hyperlink>
    </w:p>
    <w:p w:rsidR="001C2E12" w:rsidRDefault="00861506" w:rsidP="009451E1">
      <w:pPr>
        <w:pStyle w:val="Tekst"/>
        <w:numPr>
          <w:ilvl w:val="0"/>
          <w:numId w:val="123"/>
        </w:numPr>
        <w:spacing w:before="120" w:after="120"/>
        <w:ind w:left="1560" w:hanging="709"/>
        <w:rPr>
          <w:rFonts w:asciiTheme="minorHAnsi" w:hAnsiTheme="minorHAnsi" w:cstheme="minorHAnsi"/>
          <w:b/>
          <w:i/>
          <w:color w:val="002060"/>
          <w:sz w:val="24"/>
          <w:szCs w:val="24"/>
          <w:lang w:val="nl-BE"/>
        </w:rPr>
      </w:pPr>
      <w:hyperlink w:anchor="_Jaarlijkse_vakantie_en" w:history="1">
        <w:r w:rsidR="003A26C4" w:rsidRPr="003A26C4">
          <w:rPr>
            <w:rStyle w:val="Hyperlink"/>
            <w:rFonts w:asciiTheme="minorHAnsi" w:hAnsiTheme="minorHAnsi" w:cstheme="minorHAnsi"/>
            <w:b/>
            <w:i/>
            <w:color w:val="002060"/>
            <w:sz w:val="24"/>
            <w:szCs w:val="24"/>
            <w:u w:val="none"/>
            <w:lang w:val="nl-BE"/>
          </w:rPr>
          <w:t>Jaarlijkse vakantie en Wijze van opname vakantiedagen</w:t>
        </w:r>
      </w:hyperlink>
    </w:p>
    <w:p w:rsidR="009E2CF6" w:rsidRPr="009E2CF6" w:rsidRDefault="00861506" w:rsidP="009451E1">
      <w:pPr>
        <w:pStyle w:val="Tekst"/>
        <w:numPr>
          <w:ilvl w:val="0"/>
          <w:numId w:val="123"/>
        </w:numPr>
        <w:spacing w:before="120" w:after="120"/>
        <w:ind w:left="1560" w:hanging="709"/>
        <w:rPr>
          <w:rFonts w:asciiTheme="minorHAnsi" w:hAnsiTheme="minorHAnsi" w:cstheme="minorHAnsi"/>
          <w:b/>
          <w:i/>
          <w:color w:val="002060"/>
          <w:sz w:val="24"/>
          <w:szCs w:val="24"/>
          <w:lang w:val="nl-BE"/>
        </w:rPr>
      </w:pPr>
      <w:hyperlink w:anchor="_Wat_met_de_1" w:history="1">
        <w:r w:rsidR="009E2CF6" w:rsidRPr="009E2CF6">
          <w:rPr>
            <w:rStyle w:val="Hyperlink"/>
            <w:rFonts w:asciiTheme="minorHAnsi" w:hAnsiTheme="minorHAnsi" w:cstheme="minorHAnsi"/>
            <w:b/>
            <w:i/>
            <w:color w:val="002060"/>
            <w:sz w:val="24"/>
            <w:szCs w:val="24"/>
            <w:u w:val="none"/>
            <w:lang w:val="nl-BE"/>
          </w:rPr>
          <w:t>Wat met de samenloop van jaarlijkse vakantie en klein verlet. Heeft de werknemer recht op klein verlet tijdens zijn vakantie?</w:t>
        </w:r>
      </w:hyperlink>
    </w:p>
    <w:p w:rsidR="00392A4B" w:rsidRDefault="00392A4B" w:rsidP="00392A4B">
      <w:pPr>
        <w:pStyle w:val="Kop1"/>
        <w:numPr>
          <w:ilvl w:val="0"/>
          <w:numId w:val="0"/>
        </w:numPr>
        <w:ind w:left="851"/>
        <w:rPr>
          <w:rFonts w:asciiTheme="minorHAnsi" w:hAnsiTheme="minorHAnsi"/>
          <w:sz w:val="32"/>
          <w:szCs w:val="32"/>
        </w:rPr>
      </w:pPr>
      <w:bookmarkStart w:id="59" w:name="_Toc37834954"/>
      <w:r>
        <w:rPr>
          <w:rFonts w:asciiTheme="minorHAnsi" w:hAnsiTheme="minorHAnsi"/>
          <w:sz w:val="32"/>
          <w:szCs w:val="32"/>
        </w:rPr>
        <w:lastRenderedPageBreak/>
        <w:t>Inleiding</w:t>
      </w:r>
      <w:bookmarkEnd w:id="59"/>
    </w:p>
    <w:p w:rsidR="00392A4B" w:rsidRPr="00FE469F" w:rsidRDefault="003104F1" w:rsidP="00392A4B">
      <w:pPr>
        <w:pStyle w:val="Tekst"/>
        <w:rPr>
          <w:rFonts w:asciiTheme="minorHAnsi" w:hAnsiTheme="minorHAnsi"/>
          <w:b/>
          <w:color w:val="000000"/>
          <w:sz w:val="24"/>
          <w:szCs w:val="24"/>
        </w:rPr>
      </w:pPr>
      <w:r w:rsidRPr="00FE469F">
        <w:rPr>
          <w:rFonts w:asciiTheme="minorHAnsi" w:hAnsiTheme="minorHAnsi"/>
          <w:b/>
          <w:sz w:val="24"/>
          <w:szCs w:val="24"/>
          <w:lang w:val="nl-BE"/>
        </w:rPr>
        <w:t xml:space="preserve">Op 17 januari 2001 werd een akkoord bereikt om de </w:t>
      </w:r>
      <w:r w:rsidR="00491782" w:rsidRPr="00FE469F">
        <w:rPr>
          <w:rFonts w:asciiTheme="minorHAnsi" w:hAnsiTheme="minorHAnsi"/>
          <w:b/>
          <w:sz w:val="24"/>
          <w:szCs w:val="24"/>
          <w:lang w:val="nl-BE"/>
        </w:rPr>
        <w:t>b</w:t>
      </w:r>
      <w:r w:rsidR="00392A4B" w:rsidRPr="00FE469F">
        <w:rPr>
          <w:rFonts w:asciiTheme="minorHAnsi" w:hAnsiTheme="minorHAnsi"/>
          <w:b/>
          <w:color w:val="000000"/>
          <w:sz w:val="24"/>
          <w:szCs w:val="24"/>
        </w:rPr>
        <w:t xml:space="preserve">epalingen van deze handleiding </w:t>
      </w:r>
      <w:r w:rsidR="00491782" w:rsidRPr="00FE469F">
        <w:rPr>
          <w:rFonts w:asciiTheme="minorHAnsi" w:hAnsiTheme="minorHAnsi"/>
          <w:b/>
          <w:color w:val="000000"/>
          <w:sz w:val="24"/>
          <w:szCs w:val="24"/>
        </w:rPr>
        <w:t xml:space="preserve">toe te passen </w:t>
      </w:r>
      <w:r w:rsidR="00392A4B" w:rsidRPr="00FE469F">
        <w:rPr>
          <w:rFonts w:asciiTheme="minorHAnsi" w:hAnsiTheme="minorHAnsi"/>
          <w:b/>
          <w:color w:val="000000"/>
          <w:sz w:val="24"/>
          <w:szCs w:val="24"/>
        </w:rPr>
        <w:t>op personeelsleden die bij wijze van een arbeidsovereenkomst voor werknemers (arbeiders of bedienden) tewerkgesteld worden in instellingen van het GO! onderwijs van de Vlaamse Gemeenschap.</w:t>
      </w:r>
    </w:p>
    <w:p w:rsidR="00745DC3" w:rsidRPr="00FE469F" w:rsidRDefault="00745DC3" w:rsidP="00392A4B">
      <w:pPr>
        <w:pStyle w:val="Tekst"/>
        <w:rPr>
          <w:rFonts w:asciiTheme="minorHAnsi" w:hAnsiTheme="minorHAnsi"/>
          <w:b/>
          <w:color w:val="000000"/>
          <w:sz w:val="24"/>
          <w:szCs w:val="24"/>
        </w:rPr>
      </w:pPr>
    </w:p>
    <w:p w:rsidR="00745DC3" w:rsidRPr="00FE469F" w:rsidRDefault="00745DC3" w:rsidP="00392A4B">
      <w:pPr>
        <w:pStyle w:val="Tekst"/>
        <w:rPr>
          <w:rFonts w:asciiTheme="minorHAnsi" w:hAnsiTheme="minorHAnsi"/>
          <w:b/>
          <w:color w:val="000000"/>
          <w:sz w:val="24"/>
          <w:szCs w:val="24"/>
        </w:rPr>
      </w:pPr>
      <w:r w:rsidRPr="00FE469F">
        <w:rPr>
          <w:rFonts w:asciiTheme="minorHAnsi" w:hAnsiTheme="minorHAnsi"/>
          <w:b/>
          <w:color w:val="000000"/>
          <w:sz w:val="24"/>
          <w:szCs w:val="24"/>
        </w:rPr>
        <w:t>Deze bepalingen wijken soms af van de wetgeving die van toepassing is op de werknemers uit de privé-sector</w:t>
      </w:r>
      <w:r w:rsidR="00000806" w:rsidRPr="00FE469F">
        <w:rPr>
          <w:rFonts w:asciiTheme="minorHAnsi" w:hAnsiTheme="minorHAnsi"/>
          <w:b/>
          <w:color w:val="000000"/>
          <w:sz w:val="24"/>
          <w:szCs w:val="24"/>
        </w:rPr>
        <w:t>. Een deel van de hyperlink</w:t>
      </w:r>
      <w:r w:rsidR="000E73B5">
        <w:rPr>
          <w:rFonts w:asciiTheme="minorHAnsi" w:hAnsiTheme="minorHAnsi"/>
          <w:b/>
          <w:color w:val="000000"/>
          <w:sz w:val="24"/>
          <w:szCs w:val="24"/>
        </w:rPr>
        <w:t>s d</w:t>
      </w:r>
      <w:r w:rsidR="00000806" w:rsidRPr="00FE469F">
        <w:rPr>
          <w:rFonts w:asciiTheme="minorHAnsi" w:hAnsiTheme="minorHAnsi"/>
          <w:b/>
          <w:color w:val="000000"/>
          <w:sz w:val="24"/>
          <w:szCs w:val="24"/>
        </w:rPr>
        <w:t>ie werden opgenomen in de handleiding bevat bijgev</w:t>
      </w:r>
      <w:r w:rsidR="0096469A">
        <w:rPr>
          <w:rFonts w:asciiTheme="minorHAnsi" w:hAnsiTheme="minorHAnsi"/>
          <w:b/>
          <w:color w:val="000000"/>
          <w:sz w:val="24"/>
          <w:szCs w:val="24"/>
        </w:rPr>
        <w:t xml:space="preserve">olg informatie die </w:t>
      </w:r>
      <w:r w:rsidR="007E30A8">
        <w:rPr>
          <w:rFonts w:asciiTheme="minorHAnsi" w:hAnsiTheme="minorHAnsi"/>
          <w:b/>
          <w:color w:val="000000"/>
          <w:sz w:val="24"/>
          <w:szCs w:val="24"/>
        </w:rPr>
        <w:t xml:space="preserve">soms </w:t>
      </w:r>
      <w:r w:rsidR="0096469A">
        <w:rPr>
          <w:rFonts w:asciiTheme="minorHAnsi" w:hAnsiTheme="minorHAnsi"/>
          <w:b/>
          <w:color w:val="000000"/>
          <w:sz w:val="24"/>
          <w:szCs w:val="24"/>
        </w:rPr>
        <w:t>afwijkt van de principes in de handleiding</w:t>
      </w:r>
      <w:r w:rsidR="00CB6ADB" w:rsidRPr="00FE469F">
        <w:rPr>
          <w:rFonts w:asciiTheme="minorHAnsi" w:hAnsiTheme="minorHAnsi"/>
          <w:b/>
          <w:color w:val="000000"/>
          <w:sz w:val="24"/>
          <w:szCs w:val="24"/>
        </w:rPr>
        <w:t xml:space="preserve">. De principes in de handleiding hebben </w:t>
      </w:r>
      <w:r w:rsidR="0096469A">
        <w:rPr>
          <w:rFonts w:asciiTheme="minorHAnsi" w:hAnsiTheme="minorHAnsi"/>
          <w:b/>
          <w:color w:val="000000"/>
          <w:sz w:val="24"/>
          <w:szCs w:val="24"/>
        </w:rPr>
        <w:t>echter</w:t>
      </w:r>
      <w:r w:rsidR="00CB6ADB" w:rsidRPr="00FE469F">
        <w:rPr>
          <w:rFonts w:asciiTheme="minorHAnsi" w:hAnsiTheme="minorHAnsi"/>
          <w:b/>
          <w:color w:val="000000"/>
          <w:sz w:val="24"/>
          <w:szCs w:val="24"/>
        </w:rPr>
        <w:t xml:space="preserve"> steeds voorrang. De informatie in de hyperlink-verwijzingen is voor zover deze niet afwijkt van de </w:t>
      </w:r>
      <w:r w:rsidR="00FE469F" w:rsidRPr="00FE469F">
        <w:rPr>
          <w:rFonts w:asciiTheme="minorHAnsi" w:hAnsiTheme="minorHAnsi"/>
          <w:b/>
          <w:color w:val="000000"/>
          <w:sz w:val="24"/>
          <w:szCs w:val="24"/>
        </w:rPr>
        <w:t xml:space="preserve">bepalingen in de </w:t>
      </w:r>
      <w:r w:rsidR="00CB6ADB" w:rsidRPr="00FE469F">
        <w:rPr>
          <w:rFonts w:asciiTheme="minorHAnsi" w:hAnsiTheme="minorHAnsi"/>
          <w:b/>
          <w:color w:val="000000"/>
          <w:sz w:val="24"/>
          <w:szCs w:val="24"/>
        </w:rPr>
        <w:t>handleiding verduidelijkend.</w:t>
      </w:r>
    </w:p>
    <w:p w:rsidR="00A549C2" w:rsidRPr="00392A4B" w:rsidRDefault="00B46AED" w:rsidP="009451E1">
      <w:pPr>
        <w:pStyle w:val="Kop1"/>
        <w:numPr>
          <w:ilvl w:val="0"/>
          <w:numId w:val="114"/>
        </w:numPr>
        <w:rPr>
          <w:rFonts w:asciiTheme="minorHAnsi" w:hAnsiTheme="minorHAnsi"/>
          <w:sz w:val="32"/>
          <w:szCs w:val="32"/>
        </w:rPr>
      </w:pPr>
      <w:bookmarkStart w:id="60" w:name="_Toc37834955"/>
      <w:r w:rsidRPr="00392A4B">
        <w:rPr>
          <w:rFonts w:asciiTheme="minorHAnsi" w:hAnsiTheme="minorHAnsi"/>
          <w:sz w:val="32"/>
          <w:szCs w:val="32"/>
        </w:rPr>
        <w:lastRenderedPageBreak/>
        <w:t>A</w:t>
      </w:r>
      <w:r w:rsidR="00C42AE2">
        <w:rPr>
          <w:rFonts w:asciiTheme="minorHAnsi" w:hAnsiTheme="minorHAnsi"/>
          <w:sz w:val="32"/>
          <w:szCs w:val="32"/>
        </w:rPr>
        <w:t>lgemene b</w:t>
      </w:r>
      <w:r w:rsidR="00A549C2" w:rsidRPr="00392A4B">
        <w:rPr>
          <w:rFonts w:asciiTheme="minorHAnsi" w:hAnsiTheme="minorHAnsi"/>
          <w:sz w:val="32"/>
          <w:szCs w:val="32"/>
        </w:rPr>
        <w:t>epalingen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53"/>
      <w:bookmarkEnd w:id="54"/>
      <w:bookmarkEnd w:id="55"/>
      <w:bookmarkEnd w:id="56"/>
      <w:bookmarkEnd w:id="57"/>
      <w:bookmarkEnd w:id="60"/>
    </w:p>
    <w:p w:rsidR="00A549C2" w:rsidRDefault="00A549C2" w:rsidP="002743FC">
      <w:pPr>
        <w:pStyle w:val="Tekst"/>
        <w:pBdr>
          <w:top w:val="single" w:sz="4" w:space="1" w:color="auto"/>
          <w:left w:val="single" w:sz="4" w:space="4" w:color="auto"/>
          <w:bottom w:val="single" w:sz="4" w:space="1" w:color="auto"/>
          <w:right w:val="single" w:sz="4" w:space="4" w:color="auto"/>
        </w:pBdr>
        <w:shd w:val="clear" w:color="auto" w:fill="00FFFF"/>
        <w:rPr>
          <w:rFonts w:asciiTheme="minorHAnsi" w:hAnsiTheme="minorHAnsi"/>
          <w:b/>
          <w:color w:val="000000" w:themeColor="text1"/>
          <w:sz w:val="24"/>
          <w:szCs w:val="24"/>
        </w:rPr>
      </w:pPr>
      <w:r w:rsidRPr="002743FC">
        <w:rPr>
          <w:rFonts w:asciiTheme="minorHAnsi" w:hAnsiTheme="minorHAnsi"/>
          <w:b/>
          <w:color w:val="000000" w:themeColor="text1"/>
          <w:sz w:val="24"/>
          <w:szCs w:val="24"/>
        </w:rPr>
        <w:t xml:space="preserve">De arbeidsovereenkomst vangt </w:t>
      </w:r>
      <w:r w:rsidR="00DF5D13" w:rsidRPr="002743FC">
        <w:rPr>
          <w:rFonts w:asciiTheme="minorHAnsi" w:hAnsiTheme="minorHAnsi"/>
          <w:b/>
          <w:color w:val="000000" w:themeColor="text1"/>
          <w:sz w:val="24"/>
          <w:szCs w:val="24"/>
        </w:rPr>
        <w:t xml:space="preserve">steeds </w:t>
      </w:r>
      <w:r w:rsidRPr="002743FC">
        <w:rPr>
          <w:rFonts w:asciiTheme="minorHAnsi" w:hAnsiTheme="minorHAnsi"/>
          <w:b/>
          <w:color w:val="000000" w:themeColor="text1"/>
          <w:sz w:val="24"/>
          <w:szCs w:val="24"/>
        </w:rPr>
        <w:t xml:space="preserve">aan </w:t>
      </w:r>
      <w:r w:rsidRPr="002743FC">
        <w:rPr>
          <w:rFonts w:asciiTheme="minorHAnsi" w:hAnsiTheme="minorHAnsi"/>
          <w:b/>
          <w:color w:val="000000" w:themeColor="text1"/>
          <w:sz w:val="24"/>
          <w:szCs w:val="24"/>
          <w:u w:val="single"/>
        </w:rPr>
        <w:t>de eerste werkdag van de week</w:t>
      </w:r>
      <w:r w:rsidR="00484768" w:rsidRPr="002743FC">
        <w:rPr>
          <w:rFonts w:asciiTheme="minorHAnsi" w:hAnsiTheme="minorHAnsi"/>
          <w:b/>
          <w:color w:val="000000" w:themeColor="text1"/>
          <w:sz w:val="24"/>
          <w:szCs w:val="24"/>
        </w:rPr>
        <w:t>.</w:t>
      </w:r>
    </w:p>
    <w:p w:rsidR="00AD6887" w:rsidRDefault="00AD6887" w:rsidP="002743FC">
      <w:pPr>
        <w:pStyle w:val="Tekst"/>
        <w:pBdr>
          <w:top w:val="single" w:sz="4" w:space="1" w:color="auto"/>
          <w:left w:val="single" w:sz="4" w:space="4" w:color="auto"/>
          <w:bottom w:val="single" w:sz="4" w:space="1" w:color="auto"/>
          <w:right w:val="single" w:sz="4" w:space="4" w:color="auto"/>
        </w:pBdr>
        <w:shd w:val="clear" w:color="auto" w:fill="00FFFF"/>
        <w:rPr>
          <w:rFonts w:asciiTheme="minorHAnsi" w:hAnsiTheme="minorHAnsi"/>
          <w:b/>
          <w:color w:val="000000" w:themeColor="text1"/>
          <w:sz w:val="24"/>
          <w:szCs w:val="24"/>
        </w:rPr>
      </w:pPr>
    </w:p>
    <w:p w:rsidR="00AD6887" w:rsidRPr="00AD6887" w:rsidRDefault="00AD6887" w:rsidP="00AD6887">
      <w:pPr>
        <w:pStyle w:val="Tekst"/>
        <w:pBdr>
          <w:top w:val="single" w:sz="4" w:space="1" w:color="auto"/>
          <w:left w:val="single" w:sz="4" w:space="4" w:color="auto"/>
          <w:bottom w:val="single" w:sz="4" w:space="1" w:color="auto"/>
          <w:right w:val="single" w:sz="4" w:space="4" w:color="auto"/>
        </w:pBdr>
        <w:shd w:val="clear" w:color="auto" w:fill="00FFFF"/>
        <w:rPr>
          <w:rFonts w:asciiTheme="minorHAnsi" w:hAnsiTheme="minorHAnsi"/>
          <w:b/>
          <w:color w:val="000000" w:themeColor="text1"/>
          <w:sz w:val="24"/>
          <w:szCs w:val="24"/>
        </w:rPr>
      </w:pPr>
      <w:r w:rsidRPr="00AD6887">
        <w:rPr>
          <w:rFonts w:asciiTheme="minorHAnsi" w:hAnsiTheme="minorHAnsi"/>
          <w:b/>
          <w:color w:val="000000" w:themeColor="text1"/>
          <w:sz w:val="24"/>
          <w:szCs w:val="24"/>
        </w:rPr>
        <w:t>Indien bij aanvang van de arbeidsovereenkomst de eerste dag van de maand een zaterdag, zondag of feestdag is, wordt de eerstvolgende werkdag als de datum van indiensttreding (= datum van aanvang op de arbeidsovereenkomst) beschouwd.</w:t>
      </w:r>
    </w:p>
    <w:p w:rsidR="00272F75" w:rsidRPr="00484768" w:rsidRDefault="00272F75" w:rsidP="00272F75">
      <w:pPr>
        <w:pStyle w:val="Inhopg1"/>
        <w:tabs>
          <w:tab w:val="left" w:pos="480"/>
          <w:tab w:val="right" w:leader="dot" w:pos="9345"/>
        </w:tabs>
        <w:rPr>
          <w:rFonts w:asciiTheme="minorHAnsi" w:hAnsiTheme="minorHAnsi"/>
          <w:sz w:val="24"/>
          <w:szCs w:val="24"/>
        </w:rPr>
      </w:pPr>
      <w:bookmarkStart w:id="61" w:name="_Toc391971403"/>
      <w:bookmarkStart w:id="62" w:name="_Toc392301945"/>
      <w:bookmarkStart w:id="63" w:name="_Toc426347418"/>
      <w:bookmarkStart w:id="64" w:name="_Toc426450841"/>
      <w:bookmarkStart w:id="65" w:name="_Toc426451385"/>
      <w:bookmarkStart w:id="66" w:name="_Toc426510884"/>
      <w:bookmarkStart w:id="67" w:name="_Toc426516955"/>
      <w:bookmarkStart w:id="68" w:name="_Toc426530617"/>
      <w:bookmarkStart w:id="69" w:name="_Toc426943538"/>
      <w:bookmarkStart w:id="70" w:name="_Toc426950300"/>
      <w:bookmarkStart w:id="71" w:name="_Toc450032381"/>
      <w:bookmarkStart w:id="72" w:name="_Toc450037969"/>
      <w:bookmarkStart w:id="73" w:name="_Toc450531046"/>
      <w:bookmarkStart w:id="74" w:name="_Toc450985043"/>
      <w:bookmarkStart w:id="75" w:name="_Toc451053549"/>
      <w:bookmarkStart w:id="76" w:name="_Toc451058064"/>
      <w:bookmarkStart w:id="77" w:name="_Toc451069828"/>
      <w:bookmarkStart w:id="78" w:name="_Toc452441532"/>
      <w:bookmarkStart w:id="79" w:name="_Toc462553882"/>
      <w:bookmarkStart w:id="80" w:name="_Toc473534946"/>
      <w:bookmarkStart w:id="81" w:name="_Toc473535327"/>
      <w:bookmarkStart w:id="82" w:name="_Toc473535927"/>
      <w:bookmarkStart w:id="83" w:name="_Toc473615177"/>
      <w:bookmarkStart w:id="84" w:name="_Toc473685573"/>
      <w:bookmarkStart w:id="85" w:name="_Toc474045332"/>
      <w:bookmarkStart w:id="86" w:name="_Toc495302737"/>
      <w:bookmarkStart w:id="87" w:name="_Toc276634533"/>
      <w:bookmarkStart w:id="88" w:name="_Toc276635402"/>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Pr="00484768" w:rsidRDefault="00C216D8" w:rsidP="00C216D8">
      <w:pPr>
        <w:rPr>
          <w:rFonts w:asciiTheme="minorHAnsi" w:hAnsiTheme="minorHAnsi"/>
          <w:sz w:val="24"/>
          <w:szCs w:val="24"/>
        </w:rPr>
      </w:pPr>
    </w:p>
    <w:p w:rsidR="00C216D8" w:rsidRDefault="00C216D8" w:rsidP="00C216D8">
      <w:pPr>
        <w:rPr>
          <w:rFonts w:asciiTheme="minorHAnsi" w:hAnsiTheme="minorHAnsi"/>
          <w:sz w:val="24"/>
          <w:szCs w:val="24"/>
        </w:rPr>
      </w:pPr>
    </w:p>
    <w:p w:rsidR="008F07AE" w:rsidRDefault="008F07AE" w:rsidP="00C216D8">
      <w:pPr>
        <w:rPr>
          <w:rFonts w:asciiTheme="minorHAnsi" w:hAnsiTheme="minorHAnsi"/>
          <w:sz w:val="24"/>
          <w:szCs w:val="24"/>
        </w:rPr>
      </w:pPr>
    </w:p>
    <w:p w:rsidR="00403956" w:rsidRPr="00484768" w:rsidRDefault="00861506" w:rsidP="008F07AE">
      <w:pPr>
        <w:pStyle w:val="Tekst"/>
        <w:ind w:left="6096"/>
        <w:jc w:val="right"/>
        <w:rPr>
          <w:rFonts w:asciiTheme="minorHAnsi" w:hAnsiTheme="minorHAnsi"/>
          <w:sz w:val="24"/>
          <w:szCs w:val="24"/>
        </w:rPr>
      </w:pPr>
      <w:hyperlink w:anchor="_ALFABETISCH__REGISTER_2" w:history="1">
        <w:r w:rsidR="00403956" w:rsidRPr="00484768">
          <w:rPr>
            <w:rStyle w:val="Hyperlink"/>
            <w:rFonts w:asciiTheme="minorHAnsi" w:hAnsiTheme="minorHAnsi"/>
            <w:vanish/>
            <w:sz w:val="24"/>
            <w:szCs w:val="24"/>
          </w:rPr>
          <w:t>Terug naar alfabetisch register</w:t>
        </w:r>
      </w:hyperlink>
    </w:p>
    <w:p w:rsidR="00C64D55" w:rsidRPr="00484768" w:rsidRDefault="00C64D55" w:rsidP="00403956">
      <w:pPr>
        <w:pStyle w:val="Tekst"/>
        <w:ind w:left="1133"/>
        <w:jc w:val="right"/>
        <w:rPr>
          <w:rFonts w:asciiTheme="minorHAnsi" w:hAnsiTheme="minorHAnsi"/>
          <w:vanish/>
          <w:color w:val="000000"/>
          <w:sz w:val="24"/>
          <w:szCs w:val="24"/>
        </w:rPr>
        <w:sectPr w:rsidR="00C64D55" w:rsidRPr="00484768" w:rsidSect="002F2388">
          <w:headerReference w:type="default" r:id="rId15"/>
          <w:footnotePr>
            <w:numRestart w:val="eachPage"/>
          </w:footnotePr>
          <w:type w:val="oddPage"/>
          <w:pgSz w:w="11907" w:h="16840" w:code="9"/>
          <w:pgMar w:top="1418" w:right="1418" w:bottom="1418" w:left="1418" w:header="709" w:footer="709" w:gutter="0"/>
          <w:cols w:space="708"/>
          <w:noEndnote/>
          <w:docGrid w:linePitch="299"/>
        </w:sectPr>
      </w:pPr>
    </w:p>
    <w:p w:rsidR="00A549C2" w:rsidRPr="00484768" w:rsidRDefault="007B285A" w:rsidP="00083B53">
      <w:pPr>
        <w:pStyle w:val="Kop2"/>
        <w:rPr>
          <w:rFonts w:asciiTheme="minorHAnsi" w:hAnsiTheme="minorHAnsi"/>
          <w:sz w:val="32"/>
        </w:rPr>
      </w:pPr>
      <w:bookmarkStart w:id="89" w:name="_Toc3783495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Pr>
          <w:rFonts w:asciiTheme="minorHAnsi" w:hAnsiTheme="minorHAnsi"/>
          <w:sz w:val="32"/>
        </w:rPr>
        <w:lastRenderedPageBreak/>
        <w:t>Arbeidsovereenkomst: begrip</w:t>
      </w:r>
      <w:r w:rsidR="009C310A">
        <w:rPr>
          <w:rFonts w:asciiTheme="minorHAnsi" w:hAnsiTheme="minorHAnsi"/>
          <w:sz w:val="32"/>
        </w:rPr>
        <w:t>pen</w:t>
      </w:r>
      <w:r w:rsidR="00B53588">
        <w:rPr>
          <w:rFonts w:asciiTheme="minorHAnsi" w:hAnsiTheme="minorHAnsi"/>
          <w:sz w:val="32"/>
        </w:rPr>
        <w:t xml:space="preserve"> en onderscheid</w:t>
      </w:r>
      <w:bookmarkEnd w:id="89"/>
    </w:p>
    <w:p w:rsidR="00750A6A" w:rsidRDefault="00FF740D" w:rsidP="00B53588">
      <w:pPr>
        <w:pStyle w:val="Kop3"/>
        <w:rPr>
          <w:rFonts w:asciiTheme="minorHAnsi" w:hAnsiTheme="minorHAnsi"/>
          <w:sz w:val="28"/>
          <w:szCs w:val="28"/>
        </w:rPr>
      </w:pPr>
      <w:bookmarkStart w:id="90" w:name="_Arbeidsovereenkomst_voor_arbeiders"/>
      <w:bookmarkStart w:id="91" w:name="_Toc276634537"/>
      <w:bookmarkStart w:id="92" w:name="_Toc276635406"/>
      <w:bookmarkStart w:id="93" w:name="_Toc280265622"/>
      <w:bookmarkStart w:id="94" w:name="_Toc307475444"/>
      <w:bookmarkStart w:id="95" w:name="_Toc307487706"/>
      <w:bookmarkStart w:id="96" w:name="_Toc276634534"/>
      <w:bookmarkStart w:id="97" w:name="_Toc276635403"/>
      <w:bookmarkStart w:id="98" w:name="_Toc280265619"/>
      <w:bookmarkStart w:id="99" w:name="_Toc307475441"/>
      <w:bookmarkStart w:id="100" w:name="_Toc307487703"/>
      <w:bookmarkStart w:id="101" w:name="_Toc37834957"/>
      <w:bookmarkEnd w:id="90"/>
      <w:r>
        <w:rPr>
          <w:rFonts w:asciiTheme="minorHAnsi" w:hAnsiTheme="minorHAnsi"/>
          <w:sz w:val="28"/>
          <w:szCs w:val="28"/>
        </w:rPr>
        <w:t>B</w:t>
      </w:r>
      <w:r w:rsidR="00750A6A">
        <w:rPr>
          <w:rFonts w:asciiTheme="minorHAnsi" w:hAnsiTheme="minorHAnsi"/>
          <w:sz w:val="28"/>
          <w:szCs w:val="28"/>
        </w:rPr>
        <w:t>egrip arbeidsovereenkomst</w:t>
      </w:r>
      <w:bookmarkEnd w:id="101"/>
    </w:p>
    <w:p w:rsidR="00750A6A" w:rsidRDefault="00750A6A" w:rsidP="00750A6A">
      <w:pPr>
        <w:pStyle w:val="Tekst"/>
        <w:rPr>
          <w:rFonts w:asciiTheme="minorHAnsi" w:hAnsiTheme="minorHAnsi"/>
          <w:sz w:val="24"/>
          <w:szCs w:val="24"/>
        </w:rPr>
      </w:pPr>
      <w:r w:rsidRPr="009F2D65">
        <w:rPr>
          <w:rFonts w:asciiTheme="minorHAnsi" w:hAnsiTheme="minorHAnsi"/>
          <w:sz w:val="24"/>
          <w:szCs w:val="24"/>
        </w:rPr>
        <w:t xml:space="preserve">Een arbeidsovereenkomst </w:t>
      </w:r>
      <w:r w:rsidR="009F2D65" w:rsidRPr="009F2D65">
        <w:rPr>
          <w:rFonts w:asciiTheme="minorHAnsi" w:hAnsiTheme="minorHAnsi"/>
          <w:sz w:val="24"/>
          <w:szCs w:val="24"/>
        </w:rPr>
        <w:t xml:space="preserve">is een </w:t>
      </w:r>
      <w:r w:rsidR="009F2D65" w:rsidRPr="001D51B2">
        <w:rPr>
          <w:rFonts w:asciiTheme="minorHAnsi" w:hAnsiTheme="minorHAnsi"/>
          <w:b/>
          <w:sz w:val="24"/>
          <w:szCs w:val="24"/>
        </w:rPr>
        <w:t>overeenkomst</w:t>
      </w:r>
      <w:r w:rsidR="009F2D65" w:rsidRPr="009F2D65">
        <w:rPr>
          <w:rFonts w:asciiTheme="minorHAnsi" w:hAnsiTheme="minorHAnsi"/>
          <w:sz w:val="24"/>
          <w:szCs w:val="24"/>
        </w:rPr>
        <w:t xml:space="preserve"> waarbij een persoon, de werknemer, zich ertoe verbindt tegen </w:t>
      </w:r>
      <w:r w:rsidR="009F2D65" w:rsidRPr="00E81572">
        <w:rPr>
          <w:rFonts w:asciiTheme="minorHAnsi" w:hAnsiTheme="minorHAnsi"/>
          <w:b/>
          <w:sz w:val="24"/>
          <w:szCs w:val="24"/>
        </w:rPr>
        <w:t>loon arbeid</w:t>
      </w:r>
      <w:r w:rsidR="009F2D65" w:rsidRPr="009F2D65">
        <w:rPr>
          <w:rFonts w:asciiTheme="minorHAnsi" w:hAnsiTheme="minorHAnsi"/>
          <w:sz w:val="24"/>
          <w:szCs w:val="24"/>
        </w:rPr>
        <w:t xml:space="preserve"> te verrichten voor een andere persoon, de werkgever, en dit werk </w:t>
      </w:r>
      <w:r w:rsidR="009F2D65" w:rsidRPr="00E81572">
        <w:rPr>
          <w:rFonts w:asciiTheme="minorHAnsi" w:hAnsiTheme="minorHAnsi"/>
          <w:b/>
          <w:sz w:val="24"/>
          <w:szCs w:val="24"/>
        </w:rPr>
        <w:t>onder zijn gezag</w:t>
      </w:r>
      <w:r w:rsidR="009F2D65" w:rsidRPr="009F2D65">
        <w:rPr>
          <w:rFonts w:asciiTheme="minorHAnsi" w:hAnsiTheme="minorHAnsi"/>
          <w:sz w:val="24"/>
          <w:szCs w:val="24"/>
        </w:rPr>
        <w:t xml:space="preserve"> uit te voeren.</w:t>
      </w:r>
    </w:p>
    <w:p w:rsidR="009F2D65" w:rsidRDefault="009F2D65" w:rsidP="00750A6A">
      <w:pPr>
        <w:pStyle w:val="Tekst"/>
        <w:rPr>
          <w:rFonts w:asciiTheme="minorHAnsi" w:hAnsiTheme="minorHAnsi"/>
          <w:sz w:val="24"/>
          <w:szCs w:val="24"/>
        </w:rPr>
      </w:pPr>
    </w:p>
    <w:p w:rsidR="009F2D65" w:rsidRPr="009F2D65" w:rsidRDefault="00E81572" w:rsidP="00750A6A">
      <w:pPr>
        <w:pStyle w:val="Tekst"/>
        <w:rPr>
          <w:rFonts w:asciiTheme="minorHAnsi" w:hAnsiTheme="minorHAnsi"/>
          <w:sz w:val="24"/>
          <w:szCs w:val="24"/>
        </w:rPr>
      </w:pPr>
      <w:r w:rsidRPr="00E81572">
        <w:rPr>
          <w:rFonts w:asciiTheme="minorHAnsi" w:hAnsiTheme="minorHAnsi"/>
          <w:sz w:val="24"/>
          <w:szCs w:val="24"/>
        </w:rPr>
        <w:t xml:space="preserve">De vier essentiële elementen van de arbeidsovereenkomst zijn dus: de overeenkomst, de arbeid, het loon en het gezag van de werkgever. Deze vier elementen onderscheiden de arbeidsovereenkomst van andere arbeidsgerelateerde overeenkomsten </w:t>
      </w:r>
      <w:r w:rsidR="001D51B2">
        <w:rPr>
          <w:rFonts w:asciiTheme="minorHAnsi" w:hAnsiTheme="minorHAnsi"/>
          <w:sz w:val="24"/>
          <w:szCs w:val="24"/>
        </w:rPr>
        <w:t xml:space="preserve">(zoals bv. </w:t>
      </w:r>
      <w:r w:rsidRPr="00E81572">
        <w:rPr>
          <w:rFonts w:asciiTheme="minorHAnsi" w:hAnsiTheme="minorHAnsi"/>
          <w:sz w:val="24"/>
          <w:szCs w:val="24"/>
        </w:rPr>
        <w:t xml:space="preserve">de </w:t>
      </w:r>
      <w:r w:rsidR="001D51B2">
        <w:rPr>
          <w:rFonts w:asciiTheme="minorHAnsi" w:hAnsiTheme="minorHAnsi"/>
          <w:sz w:val="24"/>
          <w:szCs w:val="24"/>
        </w:rPr>
        <w:t xml:space="preserve">aannemingsovereenkomst, de </w:t>
      </w:r>
      <w:r w:rsidRPr="00E81572">
        <w:rPr>
          <w:rFonts w:asciiTheme="minorHAnsi" w:hAnsiTheme="minorHAnsi"/>
          <w:sz w:val="24"/>
          <w:szCs w:val="24"/>
        </w:rPr>
        <w:t xml:space="preserve">leerovereenkomst, de beroepsinlevingsovereenkomst en het </w:t>
      </w:r>
      <w:hyperlink w:anchor="_Vrijwilligerswerk" w:history="1">
        <w:r w:rsidR="00E87F4C">
          <w:rPr>
            <w:rStyle w:val="Hyperlink"/>
            <w:rFonts w:asciiTheme="minorHAnsi" w:hAnsiTheme="minorHAnsi"/>
            <w:b/>
            <w:sz w:val="24"/>
            <w:szCs w:val="24"/>
          </w:rPr>
          <w:t>v</w:t>
        </w:r>
        <w:r w:rsidR="00E87F4C" w:rsidRPr="00E87F4C">
          <w:rPr>
            <w:rStyle w:val="Hyperlink"/>
            <w:rFonts w:asciiTheme="minorHAnsi" w:hAnsiTheme="minorHAnsi"/>
            <w:b/>
            <w:sz w:val="24"/>
            <w:szCs w:val="24"/>
          </w:rPr>
          <w:t>rijwilligerswerk</w:t>
        </w:r>
      </w:hyperlink>
      <w:r w:rsidR="00B879CC">
        <w:rPr>
          <w:rFonts w:asciiTheme="minorHAnsi" w:hAnsiTheme="minorHAnsi"/>
          <w:sz w:val="24"/>
          <w:szCs w:val="24"/>
        </w:rPr>
        <w:t>)</w:t>
      </w:r>
      <w:r w:rsidRPr="00E81572">
        <w:rPr>
          <w:rFonts w:asciiTheme="minorHAnsi" w:hAnsiTheme="minorHAnsi"/>
          <w:sz w:val="24"/>
          <w:szCs w:val="24"/>
        </w:rPr>
        <w:t>.</w:t>
      </w:r>
    </w:p>
    <w:p w:rsidR="00B53588" w:rsidRPr="00291AB4" w:rsidRDefault="00B53588" w:rsidP="00B53588">
      <w:pPr>
        <w:pStyle w:val="Kop3"/>
        <w:rPr>
          <w:rFonts w:asciiTheme="minorHAnsi" w:hAnsiTheme="minorHAnsi"/>
          <w:sz w:val="28"/>
          <w:szCs w:val="28"/>
        </w:rPr>
      </w:pPr>
      <w:bookmarkStart w:id="102" w:name="_Toc37834958"/>
      <w:r>
        <w:rPr>
          <w:rFonts w:asciiTheme="minorHAnsi" w:hAnsiTheme="minorHAnsi"/>
          <w:sz w:val="28"/>
          <w:szCs w:val="28"/>
        </w:rPr>
        <w:t xml:space="preserve">Essentiële </w:t>
      </w:r>
      <w:r w:rsidR="00750A6A">
        <w:rPr>
          <w:rFonts w:asciiTheme="minorHAnsi" w:hAnsiTheme="minorHAnsi"/>
          <w:sz w:val="28"/>
          <w:szCs w:val="28"/>
        </w:rPr>
        <w:t>bestanddelen</w:t>
      </w:r>
      <w:r>
        <w:rPr>
          <w:rFonts w:asciiTheme="minorHAnsi" w:hAnsiTheme="minorHAnsi"/>
          <w:sz w:val="28"/>
          <w:szCs w:val="28"/>
        </w:rPr>
        <w:t xml:space="preserve"> van de a</w:t>
      </w:r>
      <w:r w:rsidRPr="00291AB4">
        <w:rPr>
          <w:rFonts w:asciiTheme="minorHAnsi" w:hAnsiTheme="minorHAnsi"/>
          <w:sz w:val="28"/>
          <w:szCs w:val="28"/>
        </w:rPr>
        <w:t>rbeidsovereenkomst</w:t>
      </w:r>
      <w:bookmarkEnd w:id="91"/>
      <w:bookmarkEnd w:id="92"/>
      <w:bookmarkEnd w:id="93"/>
      <w:bookmarkEnd w:id="94"/>
      <w:bookmarkEnd w:id="95"/>
      <w:bookmarkEnd w:id="102"/>
      <w:r w:rsidRPr="00291AB4">
        <w:rPr>
          <w:rFonts w:asciiTheme="minorHAnsi" w:hAnsiTheme="minorHAnsi"/>
          <w:sz w:val="28"/>
          <w:szCs w:val="28"/>
        </w:rPr>
        <w:t xml:space="preserve"> </w:t>
      </w:r>
    </w:p>
    <w:p w:rsidR="00C75826" w:rsidRDefault="00C75826" w:rsidP="00B53588">
      <w:pPr>
        <w:pStyle w:val="Tekst"/>
        <w:jc w:val="both"/>
        <w:rPr>
          <w:rFonts w:asciiTheme="minorHAnsi" w:hAnsiTheme="minorHAnsi"/>
          <w:color w:val="000000"/>
          <w:sz w:val="24"/>
          <w:szCs w:val="24"/>
        </w:rPr>
      </w:pPr>
      <w:r w:rsidRPr="00C75826">
        <w:rPr>
          <w:rFonts w:asciiTheme="minorHAnsi" w:hAnsiTheme="minorHAnsi"/>
          <w:color w:val="000000"/>
          <w:sz w:val="24"/>
          <w:szCs w:val="24"/>
        </w:rPr>
        <w:t>Een arbeidsovereenkomst komt tot stand door de rechtstreekse wilsovereenstemming tussen de werkgever en de werknemer.</w:t>
      </w:r>
    </w:p>
    <w:p w:rsidR="00B53588" w:rsidRDefault="00B53588" w:rsidP="00B53588">
      <w:pPr>
        <w:pStyle w:val="Tekst"/>
        <w:jc w:val="both"/>
        <w:rPr>
          <w:rFonts w:asciiTheme="minorHAnsi" w:hAnsiTheme="minorHAnsi"/>
          <w:color w:val="000000"/>
          <w:sz w:val="24"/>
          <w:szCs w:val="24"/>
        </w:rPr>
      </w:pPr>
      <w:r w:rsidRPr="00291AB4">
        <w:rPr>
          <w:rFonts w:asciiTheme="minorHAnsi" w:hAnsiTheme="minorHAnsi"/>
          <w:color w:val="000000"/>
          <w:sz w:val="24"/>
          <w:szCs w:val="24"/>
        </w:rPr>
        <w:t>Voordat de overeenkomst wordt aangegaan, hebben beide partijen, werkgever en werknemer, de mogelijkheid hun wilsuitingen rechtstreeks in een contract te laten opnemen. Beide partijen kunnen bijgevolg rechtstreeks onderhandelen over: het loon, de arbeidsduur, de arbeidspl</w:t>
      </w:r>
      <w:r>
        <w:rPr>
          <w:rFonts w:asciiTheme="minorHAnsi" w:hAnsiTheme="minorHAnsi"/>
          <w:color w:val="000000"/>
          <w:sz w:val="24"/>
          <w:szCs w:val="24"/>
        </w:rPr>
        <w:t>aats, de werkomschrijving, e.a.</w:t>
      </w:r>
    </w:p>
    <w:p w:rsidR="00C75826" w:rsidRDefault="004D0C24" w:rsidP="00B879CC">
      <w:pPr>
        <w:pStyle w:val="Tekst"/>
        <w:jc w:val="both"/>
        <w:rPr>
          <w:rFonts w:asciiTheme="minorHAnsi" w:hAnsiTheme="minorHAnsi"/>
          <w:color w:val="000000"/>
          <w:sz w:val="24"/>
          <w:szCs w:val="24"/>
        </w:rPr>
      </w:pPr>
      <w:r w:rsidRPr="004D0C24">
        <w:rPr>
          <w:rFonts w:asciiTheme="minorHAnsi" w:hAnsiTheme="minorHAnsi"/>
          <w:color w:val="000000"/>
          <w:sz w:val="24"/>
          <w:szCs w:val="24"/>
        </w:rPr>
        <w:t xml:space="preserve">De rechtspraak is doorgaans van oordeel dat het loon, </w:t>
      </w:r>
      <w:r>
        <w:rPr>
          <w:rFonts w:asciiTheme="minorHAnsi" w:hAnsiTheme="minorHAnsi"/>
          <w:color w:val="000000"/>
          <w:sz w:val="24"/>
          <w:szCs w:val="24"/>
        </w:rPr>
        <w:t>de arbeidsduur,</w:t>
      </w:r>
      <w:r w:rsidRPr="004D0C24">
        <w:rPr>
          <w:rFonts w:asciiTheme="minorHAnsi" w:hAnsiTheme="minorHAnsi"/>
          <w:color w:val="000000"/>
          <w:sz w:val="24"/>
          <w:szCs w:val="24"/>
        </w:rPr>
        <w:t xml:space="preserve"> </w:t>
      </w:r>
      <w:r>
        <w:rPr>
          <w:rFonts w:asciiTheme="minorHAnsi" w:hAnsiTheme="minorHAnsi"/>
          <w:color w:val="000000"/>
          <w:sz w:val="24"/>
          <w:szCs w:val="24"/>
        </w:rPr>
        <w:t xml:space="preserve">de </w:t>
      </w:r>
      <w:r w:rsidRPr="004D0C24">
        <w:rPr>
          <w:rFonts w:asciiTheme="minorHAnsi" w:hAnsiTheme="minorHAnsi"/>
          <w:color w:val="000000"/>
          <w:sz w:val="24"/>
          <w:szCs w:val="24"/>
        </w:rPr>
        <w:t xml:space="preserve">arbeidsplaats </w:t>
      </w:r>
      <w:r>
        <w:rPr>
          <w:rFonts w:asciiTheme="minorHAnsi" w:hAnsiTheme="minorHAnsi"/>
          <w:color w:val="000000"/>
          <w:sz w:val="24"/>
          <w:szCs w:val="24"/>
        </w:rPr>
        <w:t>en de functie (werkomschri</w:t>
      </w:r>
      <w:r w:rsidR="00CC2677">
        <w:rPr>
          <w:rFonts w:asciiTheme="minorHAnsi" w:hAnsiTheme="minorHAnsi"/>
          <w:color w:val="000000"/>
          <w:sz w:val="24"/>
          <w:szCs w:val="24"/>
        </w:rPr>
        <w:t>j</w:t>
      </w:r>
      <w:r>
        <w:rPr>
          <w:rFonts w:asciiTheme="minorHAnsi" w:hAnsiTheme="minorHAnsi"/>
          <w:color w:val="000000"/>
          <w:sz w:val="24"/>
          <w:szCs w:val="24"/>
        </w:rPr>
        <w:t xml:space="preserve">ving) </w:t>
      </w:r>
      <w:r w:rsidRPr="004D0C24">
        <w:rPr>
          <w:rFonts w:asciiTheme="minorHAnsi" w:hAnsiTheme="minorHAnsi"/>
          <w:color w:val="000000"/>
          <w:sz w:val="24"/>
          <w:szCs w:val="24"/>
        </w:rPr>
        <w:t>essentiële bestanddelen zijn van de arbeidsovereenkomst.</w:t>
      </w:r>
    </w:p>
    <w:p w:rsidR="00B879CC" w:rsidRPr="00C75826" w:rsidRDefault="00B879CC" w:rsidP="00B879CC">
      <w:pPr>
        <w:pStyle w:val="Tekst"/>
        <w:jc w:val="both"/>
        <w:rPr>
          <w:rFonts w:asciiTheme="minorHAnsi" w:hAnsiTheme="minorHAnsi"/>
          <w:color w:val="000000"/>
          <w:sz w:val="24"/>
          <w:szCs w:val="24"/>
        </w:rPr>
      </w:pPr>
    </w:p>
    <w:p w:rsidR="00B53588" w:rsidRPr="00291AB4" w:rsidRDefault="00B53588" w:rsidP="00B53588">
      <w:pPr>
        <w:pStyle w:val="Tekst"/>
        <w:spacing w:after="240"/>
        <w:jc w:val="both"/>
        <w:rPr>
          <w:rFonts w:asciiTheme="minorHAnsi" w:hAnsiTheme="minorHAnsi"/>
          <w:color w:val="000000"/>
          <w:sz w:val="24"/>
          <w:szCs w:val="24"/>
        </w:rPr>
      </w:pPr>
      <w:r w:rsidRPr="0020201E">
        <w:rPr>
          <w:rFonts w:asciiTheme="minorHAnsi" w:hAnsiTheme="minorHAnsi"/>
          <w:b/>
          <w:color w:val="000000"/>
          <w:sz w:val="24"/>
          <w:szCs w:val="24"/>
        </w:rPr>
        <w:t xml:space="preserve">Aan bovenvermelde </w:t>
      </w:r>
      <w:r w:rsidR="00E81572">
        <w:rPr>
          <w:rFonts w:asciiTheme="minorHAnsi" w:hAnsiTheme="minorHAnsi"/>
          <w:b/>
          <w:color w:val="000000"/>
          <w:sz w:val="24"/>
          <w:szCs w:val="24"/>
        </w:rPr>
        <w:t>berstanddelen</w:t>
      </w:r>
      <w:r w:rsidRPr="0020201E">
        <w:rPr>
          <w:rFonts w:asciiTheme="minorHAnsi" w:hAnsiTheme="minorHAnsi"/>
          <w:b/>
          <w:color w:val="000000"/>
          <w:sz w:val="24"/>
          <w:szCs w:val="24"/>
        </w:rPr>
        <w:t xml:space="preserve"> kan tijdens de overeenkomst, slechts een wijziging worden aangebracht na akkoord tussen beide partijen</w:t>
      </w:r>
      <w:r w:rsidR="00B879CC">
        <w:rPr>
          <w:rFonts w:asciiTheme="minorHAnsi" w:hAnsiTheme="minorHAnsi"/>
          <w:b/>
          <w:color w:val="000000"/>
          <w:sz w:val="24"/>
          <w:szCs w:val="24"/>
        </w:rPr>
        <w:t>!</w:t>
      </w:r>
    </w:p>
    <w:p w:rsidR="004463CE" w:rsidRPr="00291AB4" w:rsidRDefault="004463CE" w:rsidP="007F0218">
      <w:pPr>
        <w:pStyle w:val="Kop3"/>
        <w:rPr>
          <w:rFonts w:asciiTheme="minorHAnsi" w:hAnsiTheme="minorHAnsi"/>
          <w:sz w:val="28"/>
          <w:szCs w:val="28"/>
        </w:rPr>
      </w:pPr>
      <w:bookmarkStart w:id="103" w:name="_Toc37834959"/>
      <w:r w:rsidRPr="00291AB4">
        <w:rPr>
          <w:rFonts w:asciiTheme="minorHAnsi" w:hAnsiTheme="minorHAnsi"/>
          <w:sz w:val="28"/>
          <w:szCs w:val="28"/>
        </w:rPr>
        <w:t>Arbeidsovereenkomst voor arbeiders</w:t>
      </w:r>
      <w:bookmarkEnd w:id="96"/>
      <w:bookmarkEnd w:id="97"/>
      <w:bookmarkEnd w:id="98"/>
      <w:bookmarkEnd w:id="99"/>
      <w:bookmarkEnd w:id="100"/>
      <w:bookmarkEnd w:id="103"/>
    </w:p>
    <w:p w:rsidR="00A549C2" w:rsidRPr="00291AB4" w:rsidRDefault="00A549C2" w:rsidP="00763226">
      <w:pPr>
        <w:pStyle w:val="Tekst"/>
        <w:jc w:val="both"/>
        <w:rPr>
          <w:rFonts w:asciiTheme="minorHAnsi" w:hAnsiTheme="minorHAnsi"/>
          <w:color w:val="000000"/>
          <w:sz w:val="24"/>
          <w:szCs w:val="24"/>
        </w:rPr>
      </w:pPr>
      <w:r w:rsidRPr="00291AB4">
        <w:rPr>
          <w:rFonts w:asciiTheme="minorHAnsi" w:hAnsiTheme="minorHAnsi"/>
          <w:color w:val="000000"/>
          <w:sz w:val="24"/>
          <w:szCs w:val="24"/>
        </w:rPr>
        <w:t xml:space="preserve">De </w:t>
      </w:r>
      <w:r w:rsidRPr="004E745C">
        <w:rPr>
          <w:rFonts w:asciiTheme="minorHAnsi" w:hAnsiTheme="minorHAnsi"/>
          <w:color w:val="000000"/>
          <w:sz w:val="24"/>
          <w:szCs w:val="24"/>
        </w:rPr>
        <w:t xml:space="preserve">arbeidsovereenkomst voor </w:t>
      </w:r>
      <w:r w:rsidR="00386D76" w:rsidRPr="004E745C">
        <w:rPr>
          <w:rFonts w:asciiTheme="minorHAnsi" w:hAnsiTheme="minorHAnsi"/>
          <w:color w:val="000000"/>
          <w:sz w:val="24"/>
          <w:szCs w:val="24"/>
        </w:rPr>
        <w:t>arbeiders</w:t>
      </w:r>
      <w:r w:rsidR="00386D76" w:rsidRPr="00291AB4">
        <w:rPr>
          <w:rFonts w:asciiTheme="minorHAnsi" w:hAnsiTheme="minorHAnsi"/>
          <w:color w:val="000000"/>
          <w:sz w:val="24"/>
          <w:szCs w:val="24"/>
        </w:rPr>
        <w:t xml:space="preserve"> </w:t>
      </w:r>
      <w:r w:rsidRPr="00291AB4">
        <w:rPr>
          <w:rFonts w:asciiTheme="minorHAnsi" w:hAnsiTheme="minorHAnsi"/>
          <w:color w:val="000000"/>
          <w:sz w:val="24"/>
          <w:szCs w:val="24"/>
        </w:rPr>
        <w:t xml:space="preserve">is een wederkerige overeenkomst, krachtens dewelke de werknemer, zich ertoe verbindt, tegen loon, onder gezag van de werkgever in </w:t>
      </w:r>
      <w:r w:rsidRPr="004E745C">
        <w:rPr>
          <w:rFonts w:asciiTheme="minorHAnsi" w:hAnsiTheme="minorHAnsi"/>
          <w:b/>
          <w:color w:val="000000"/>
          <w:sz w:val="24"/>
          <w:szCs w:val="24"/>
        </w:rPr>
        <w:t>hoofdzaak handarbeid</w:t>
      </w:r>
      <w:r w:rsidRPr="00291AB4">
        <w:rPr>
          <w:rFonts w:asciiTheme="minorHAnsi" w:hAnsiTheme="minorHAnsi"/>
          <w:color w:val="000000"/>
          <w:sz w:val="24"/>
          <w:szCs w:val="24"/>
        </w:rPr>
        <w:t xml:space="preserve"> te verrichten. (zie</w:t>
      </w:r>
      <w:r w:rsidR="00184751">
        <w:rPr>
          <w:rFonts w:asciiTheme="minorHAnsi" w:hAnsiTheme="minorHAnsi"/>
          <w:color w:val="000000"/>
          <w:sz w:val="24"/>
          <w:szCs w:val="24"/>
        </w:rPr>
        <w:t xml:space="preserve"> </w:t>
      </w:r>
      <w:hyperlink w:anchor="_Model_1._Arbeidsovereenkomst_1" w:history="1">
        <w:r w:rsidR="00184751" w:rsidRPr="00184751">
          <w:rPr>
            <w:rStyle w:val="Hyperlink"/>
            <w:rFonts w:asciiTheme="minorHAnsi" w:hAnsiTheme="minorHAnsi"/>
            <w:b/>
            <w:sz w:val="24"/>
            <w:szCs w:val="24"/>
          </w:rPr>
          <w:t>Model 1. Arbeidsovereenkomst - Arbeiders</w:t>
        </w:r>
      </w:hyperlink>
      <w:r w:rsidR="00184751">
        <w:rPr>
          <w:rFonts w:asciiTheme="minorHAnsi" w:hAnsiTheme="minorHAnsi"/>
          <w:b/>
          <w:color w:val="000000"/>
          <w:sz w:val="24"/>
          <w:szCs w:val="24"/>
        </w:rPr>
        <w:t xml:space="preserve"> </w:t>
      </w:r>
      <w:r w:rsidRPr="00291AB4">
        <w:rPr>
          <w:rFonts w:asciiTheme="minorHAnsi" w:hAnsiTheme="minorHAnsi"/>
          <w:color w:val="000000"/>
          <w:sz w:val="24"/>
          <w:szCs w:val="24"/>
        </w:rPr>
        <w:t>– bijlage opdrachtomschrijving zie</w:t>
      </w:r>
      <w:r w:rsidR="00184751">
        <w:rPr>
          <w:rFonts w:asciiTheme="minorHAnsi" w:hAnsiTheme="minorHAnsi"/>
          <w:color w:val="000000"/>
          <w:sz w:val="24"/>
          <w:szCs w:val="24"/>
        </w:rPr>
        <w:t xml:space="preserve"> </w:t>
      </w:r>
      <w:hyperlink w:anchor="_Model_3._Opdrachtomschrijving" w:history="1">
        <w:r w:rsidR="00184751" w:rsidRPr="00184751">
          <w:rPr>
            <w:rStyle w:val="Hyperlink"/>
            <w:rFonts w:asciiTheme="minorHAnsi" w:hAnsiTheme="minorHAnsi"/>
            <w:b/>
            <w:sz w:val="24"/>
            <w:szCs w:val="24"/>
          </w:rPr>
          <w:t>Model 3. Opdrachtomschrijving – Bijlage bij de arbeidsovereenkomst</w:t>
        </w:r>
      </w:hyperlink>
      <w:r w:rsidRPr="00291AB4">
        <w:rPr>
          <w:rFonts w:asciiTheme="minorHAnsi" w:hAnsiTheme="minorHAnsi"/>
          <w:color w:val="000000"/>
          <w:sz w:val="24"/>
          <w:szCs w:val="24"/>
        </w:rPr>
        <w:t>).</w:t>
      </w:r>
    </w:p>
    <w:p w:rsidR="004463CE" w:rsidRPr="00291AB4" w:rsidRDefault="004463CE" w:rsidP="00AA77C7">
      <w:pPr>
        <w:pStyle w:val="Kop3"/>
        <w:rPr>
          <w:rFonts w:asciiTheme="minorHAnsi" w:hAnsiTheme="minorHAnsi"/>
          <w:sz w:val="28"/>
          <w:szCs w:val="28"/>
        </w:rPr>
      </w:pPr>
      <w:bookmarkStart w:id="104" w:name="_Arbeidsovereenkomst_voor_bedienden"/>
      <w:bookmarkStart w:id="105" w:name="_Toc276634535"/>
      <w:bookmarkStart w:id="106" w:name="_Toc276635404"/>
      <w:bookmarkStart w:id="107" w:name="_Toc280265620"/>
      <w:bookmarkStart w:id="108" w:name="_Toc307475442"/>
      <w:bookmarkStart w:id="109" w:name="_Toc307487704"/>
      <w:bookmarkStart w:id="110" w:name="_Toc37834960"/>
      <w:bookmarkEnd w:id="104"/>
      <w:r w:rsidRPr="00291AB4">
        <w:rPr>
          <w:rFonts w:asciiTheme="minorHAnsi" w:hAnsiTheme="minorHAnsi"/>
          <w:sz w:val="28"/>
          <w:szCs w:val="28"/>
        </w:rPr>
        <w:t>Arbeidsovereenkomst voor bedienden</w:t>
      </w:r>
      <w:bookmarkEnd w:id="105"/>
      <w:bookmarkEnd w:id="106"/>
      <w:bookmarkEnd w:id="107"/>
      <w:bookmarkEnd w:id="108"/>
      <w:bookmarkEnd w:id="109"/>
      <w:bookmarkEnd w:id="110"/>
    </w:p>
    <w:p w:rsidR="00A549C2" w:rsidRDefault="00A549C2" w:rsidP="00763226">
      <w:pPr>
        <w:pStyle w:val="Tekst"/>
        <w:jc w:val="both"/>
        <w:rPr>
          <w:rFonts w:asciiTheme="minorHAnsi" w:hAnsiTheme="minorHAnsi"/>
          <w:color w:val="000000"/>
          <w:sz w:val="24"/>
          <w:szCs w:val="24"/>
        </w:rPr>
      </w:pPr>
      <w:r w:rsidRPr="00291AB4">
        <w:rPr>
          <w:rFonts w:asciiTheme="minorHAnsi" w:hAnsiTheme="minorHAnsi"/>
          <w:color w:val="000000"/>
          <w:sz w:val="24"/>
          <w:szCs w:val="24"/>
        </w:rPr>
        <w:t xml:space="preserve">De </w:t>
      </w:r>
      <w:r w:rsidRPr="004E745C">
        <w:rPr>
          <w:rFonts w:asciiTheme="minorHAnsi" w:hAnsiTheme="minorHAnsi"/>
          <w:color w:val="000000"/>
          <w:sz w:val="24"/>
          <w:szCs w:val="24"/>
        </w:rPr>
        <w:t xml:space="preserve">arbeidsovereenkomst voor </w:t>
      </w:r>
      <w:r w:rsidR="00386D76" w:rsidRPr="004E745C">
        <w:rPr>
          <w:rFonts w:asciiTheme="minorHAnsi" w:hAnsiTheme="minorHAnsi"/>
          <w:color w:val="000000"/>
          <w:sz w:val="24"/>
          <w:szCs w:val="24"/>
        </w:rPr>
        <w:t xml:space="preserve">bedienden </w:t>
      </w:r>
      <w:r w:rsidRPr="004E745C">
        <w:rPr>
          <w:rFonts w:asciiTheme="minorHAnsi" w:hAnsiTheme="minorHAnsi"/>
          <w:color w:val="000000"/>
          <w:sz w:val="24"/>
          <w:szCs w:val="24"/>
        </w:rPr>
        <w:t xml:space="preserve">is een wederkerige overeenkomst krachtens dewelke de werknemer, zich ertoe verbindt, tegen loon, onder gezag van de werkgever in </w:t>
      </w:r>
      <w:r w:rsidRPr="004E745C">
        <w:rPr>
          <w:rFonts w:asciiTheme="minorHAnsi" w:hAnsiTheme="minorHAnsi"/>
          <w:b/>
          <w:color w:val="000000"/>
          <w:sz w:val="24"/>
          <w:szCs w:val="24"/>
        </w:rPr>
        <w:t>hoofdzaak intellectuele arbeid</w:t>
      </w:r>
      <w:r w:rsidRPr="00291AB4">
        <w:rPr>
          <w:rFonts w:asciiTheme="minorHAnsi" w:hAnsiTheme="minorHAnsi"/>
          <w:color w:val="000000"/>
          <w:sz w:val="24"/>
          <w:szCs w:val="24"/>
        </w:rPr>
        <w:t xml:space="preserve"> te verrichten (zie </w:t>
      </w:r>
      <w:hyperlink w:anchor="_Model_2._Arbeidsovereenkomst_3" w:history="1">
        <w:r w:rsidR="00184751" w:rsidRPr="00184751">
          <w:rPr>
            <w:rStyle w:val="Hyperlink"/>
            <w:rFonts w:asciiTheme="minorHAnsi" w:hAnsiTheme="minorHAnsi"/>
            <w:b/>
            <w:sz w:val="24"/>
            <w:szCs w:val="24"/>
          </w:rPr>
          <w:t>Model 2. Arbeidsovereenkomst - Bedienden</w:t>
        </w:r>
      </w:hyperlink>
      <w:r w:rsidRPr="00291AB4">
        <w:rPr>
          <w:rFonts w:asciiTheme="minorHAnsi" w:hAnsiTheme="minorHAnsi"/>
          <w:color w:val="000000"/>
          <w:sz w:val="24"/>
          <w:szCs w:val="24"/>
        </w:rPr>
        <w:t>– bijlage opdrachtomschrijving zie</w:t>
      </w:r>
      <w:r w:rsidR="00522D1B">
        <w:rPr>
          <w:rFonts w:asciiTheme="minorHAnsi" w:hAnsiTheme="minorHAnsi"/>
          <w:color w:val="000000"/>
          <w:sz w:val="24"/>
          <w:szCs w:val="24"/>
        </w:rPr>
        <w:t xml:space="preserve"> </w:t>
      </w:r>
      <w:hyperlink w:anchor="_Model_3._Opdrachtomschrijving" w:history="1">
        <w:r w:rsidR="00522D1B" w:rsidRPr="00522D1B">
          <w:rPr>
            <w:rStyle w:val="Hyperlink"/>
            <w:rFonts w:asciiTheme="minorHAnsi" w:hAnsiTheme="minorHAnsi"/>
            <w:b/>
            <w:sz w:val="24"/>
            <w:szCs w:val="24"/>
          </w:rPr>
          <w:t>Model 3. Opdrachtomschrijving – Bijlage bij de arbeidsovereenkomst</w:t>
        </w:r>
      </w:hyperlink>
      <w:r w:rsidRPr="00291AB4">
        <w:rPr>
          <w:rFonts w:asciiTheme="minorHAnsi" w:hAnsiTheme="minorHAnsi"/>
          <w:color w:val="000000"/>
          <w:sz w:val="24"/>
          <w:szCs w:val="24"/>
        </w:rPr>
        <w:t>)</w:t>
      </w:r>
      <w:r w:rsidR="00522D1B">
        <w:rPr>
          <w:rFonts w:asciiTheme="minorHAnsi" w:hAnsiTheme="minorHAnsi"/>
          <w:color w:val="000000"/>
          <w:sz w:val="24"/>
          <w:szCs w:val="24"/>
        </w:rPr>
        <w:t xml:space="preserve"> </w:t>
      </w:r>
      <w:r w:rsidRPr="00291AB4">
        <w:rPr>
          <w:rFonts w:asciiTheme="minorHAnsi" w:hAnsiTheme="minorHAnsi"/>
          <w:color w:val="000000"/>
          <w:sz w:val="24"/>
          <w:szCs w:val="24"/>
        </w:rPr>
        <w:t>.</w:t>
      </w:r>
    </w:p>
    <w:p w:rsidR="00B879CC" w:rsidRDefault="00B879CC" w:rsidP="00763226">
      <w:pPr>
        <w:pStyle w:val="Tekst"/>
        <w:jc w:val="both"/>
        <w:rPr>
          <w:rFonts w:asciiTheme="minorHAnsi" w:hAnsiTheme="minorHAnsi"/>
          <w:color w:val="000000"/>
          <w:sz w:val="24"/>
          <w:szCs w:val="24"/>
        </w:rPr>
      </w:pPr>
    </w:p>
    <w:p w:rsidR="00B879CC" w:rsidRDefault="00861506" w:rsidP="00B879CC">
      <w:pPr>
        <w:pStyle w:val="Tekst"/>
        <w:ind w:left="5963" w:firstLine="1"/>
        <w:jc w:val="both"/>
        <w:rPr>
          <w:rFonts w:asciiTheme="minorHAnsi" w:hAnsiTheme="minorHAnsi"/>
          <w:sz w:val="24"/>
          <w:szCs w:val="24"/>
        </w:rPr>
      </w:pPr>
      <w:hyperlink w:anchor="_ALFABETISCH__REGISTER_2" w:history="1">
        <w:r w:rsidR="00B879CC" w:rsidRPr="00466E46">
          <w:rPr>
            <w:rStyle w:val="Hyperlink"/>
            <w:rFonts w:asciiTheme="minorHAnsi" w:hAnsiTheme="minorHAnsi"/>
            <w:vanish/>
            <w:sz w:val="24"/>
            <w:szCs w:val="24"/>
          </w:rPr>
          <w:t>Terug naar alfabetisch register</w:t>
        </w:r>
      </w:hyperlink>
    </w:p>
    <w:p w:rsidR="004463CE" w:rsidRPr="00291AB4" w:rsidRDefault="007B285A" w:rsidP="00AA77C7">
      <w:pPr>
        <w:pStyle w:val="Kop3"/>
        <w:rPr>
          <w:rFonts w:asciiTheme="minorHAnsi" w:hAnsiTheme="minorHAnsi"/>
          <w:sz w:val="28"/>
          <w:szCs w:val="28"/>
        </w:rPr>
      </w:pPr>
      <w:bookmarkStart w:id="111" w:name="_Aannemingsovereenkomst"/>
      <w:bookmarkStart w:id="112" w:name="_Verschil_met_aannemingsovereenkomst"/>
      <w:bookmarkStart w:id="113" w:name="_Toc276634536"/>
      <w:bookmarkStart w:id="114" w:name="_Toc276635405"/>
      <w:bookmarkStart w:id="115" w:name="_Toc280265621"/>
      <w:bookmarkStart w:id="116" w:name="_Toc307475443"/>
      <w:bookmarkStart w:id="117" w:name="_Toc307487705"/>
      <w:bookmarkStart w:id="118" w:name="_Toc37834961"/>
      <w:bookmarkEnd w:id="111"/>
      <w:bookmarkEnd w:id="112"/>
      <w:r>
        <w:rPr>
          <w:rFonts w:asciiTheme="minorHAnsi" w:hAnsiTheme="minorHAnsi"/>
          <w:sz w:val="28"/>
          <w:szCs w:val="28"/>
        </w:rPr>
        <w:lastRenderedPageBreak/>
        <w:t>Verschil met a</w:t>
      </w:r>
      <w:r w:rsidR="004463CE" w:rsidRPr="00291AB4">
        <w:rPr>
          <w:rFonts w:asciiTheme="minorHAnsi" w:hAnsiTheme="minorHAnsi"/>
          <w:sz w:val="28"/>
          <w:szCs w:val="28"/>
        </w:rPr>
        <w:t>annemingsovereenkomst</w:t>
      </w:r>
      <w:bookmarkEnd w:id="113"/>
      <w:bookmarkEnd w:id="114"/>
      <w:bookmarkEnd w:id="115"/>
      <w:bookmarkEnd w:id="116"/>
      <w:bookmarkEnd w:id="117"/>
      <w:bookmarkEnd w:id="118"/>
    </w:p>
    <w:p w:rsidR="00A549C2" w:rsidRDefault="00A549C2" w:rsidP="00763226">
      <w:pPr>
        <w:pStyle w:val="Opsomming"/>
        <w:ind w:left="850" w:firstLine="0"/>
        <w:jc w:val="both"/>
        <w:rPr>
          <w:rFonts w:asciiTheme="minorHAnsi" w:hAnsiTheme="minorHAnsi"/>
          <w:color w:val="000000"/>
          <w:sz w:val="24"/>
          <w:szCs w:val="24"/>
        </w:rPr>
      </w:pPr>
      <w:r w:rsidRPr="00291AB4">
        <w:rPr>
          <w:rFonts w:asciiTheme="minorHAnsi" w:hAnsiTheme="minorHAnsi"/>
          <w:color w:val="000000"/>
          <w:sz w:val="24"/>
          <w:szCs w:val="24"/>
        </w:rPr>
        <w:t xml:space="preserve">Een </w:t>
      </w:r>
      <w:r w:rsidRPr="004E745C">
        <w:rPr>
          <w:rFonts w:asciiTheme="minorHAnsi" w:hAnsiTheme="minorHAnsi"/>
          <w:color w:val="000000"/>
          <w:sz w:val="24"/>
          <w:szCs w:val="24"/>
        </w:rPr>
        <w:t xml:space="preserve">aannemingsovereenkomst heeft in tegenstelling tot de arbeidsovereenkomst niet de arbeid als dusdanig tot voorwerp, maar wel een vooraf gespecificeerd werk. Het essentieel verschil is dat </w:t>
      </w:r>
      <w:r w:rsidR="00962E75" w:rsidRPr="004E745C">
        <w:rPr>
          <w:rFonts w:asciiTheme="minorHAnsi" w:hAnsiTheme="minorHAnsi"/>
          <w:color w:val="000000"/>
          <w:sz w:val="24"/>
          <w:szCs w:val="24"/>
        </w:rPr>
        <w:t xml:space="preserve">er </w:t>
      </w:r>
      <w:r w:rsidRPr="004E745C">
        <w:rPr>
          <w:rFonts w:asciiTheme="minorHAnsi" w:hAnsiTheme="minorHAnsi"/>
          <w:color w:val="000000"/>
          <w:sz w:val="24"/>
          <w:szCs w:val="24"/>
        </w:rPr>
        <w:t xml:space="preserve">bij </w:t>
      </w:r>
      <w:r w:rsidR="00466E46" w:rsidRPr="004E745C">
        <w:rPr>
          <w:rFonts w:asciiTheme="minorHAnsi" w:hAnsiTheme="minorHAnsi"/>
          <w:color w:val="000000"/>
          <w:sz w:val="24"/>
          <w:szCs w:val="24"/>
        </w:rPr>
        <w:t xml:space="preserve">een aannemingsovereenkomst </w:t>
      </w:r>
      <w:r w:rsidRPr="004E745C">
        <w:rPr>
          <w:rFonts w:asciiTheme="minorHAnsi" w:hAnsiTheme="minorHAnsi"/>
          <w:b/>
          <w:color w:val="000000"/>
          <w:sz w:val="24"/>
          <w:szCs w:val="24"/>
        </w:rPr>
        <w:t>geen verhouding van ondergeschiktheid is</w:t>
      </w:r>
      <w:r w:rsidRPr="00291AB4">
        <w:rPr>
          <w:rFonts w:asciiTheme="minorHAnsi" w:hAnsiTheme="minorHAnsi"/>
          <w:color w:val="000000"/>
          <w:sz w:val="24"/>
          <w:szCs w:val="24"/>
        </w:rPr>
        <w:t>.</w:t>
      </w:r>
    </w:p>
    <w:p w:rsidR="00A549C2" w:rsidRPr="00291AB4" w:rsidRDefault="007B285A" w:rsidP="00AA77C7">
      <w:pPr>
        <w:pStyle w:val="Kop3"/>
        <w:rPr>
          <w:rFonts w:asciiTheme="minorHAnsi" w:hAnsiTheme="minorHAnsi"/>
          <w:sz w:val="28"/>
          <w:szCs w:val="28"/>
        </w:rPr>
      </w:pPr>
      <w:bookmarkStart w:id="119" w:name="_Arbeidsovereenkomst"/>
      <w:bookmarkStart w:id="120" w:name="_Statuut"/>
      <w:bookmarkStart w:id="121" w:name="_Toc276634538"/>
      <w:bookmarkStart w:id="122" w:name="_Toc276635407"/>
      <w:bookmarkStart w:id="123" w:name="_Toc280265623"/>
      <w:bookmarkStart w:id="124" w:name="_Toc307475445"/>
      <w:bookmarkStart w:id="125" w:name="_Toc307487707"/>
      <w:bookmarkStart w:id="126" w:name="_Toc391971404"/>
      <w:bookmarkStart w:id="127" w:name="_Toc392301946"/>
      <w:bookmarkStart w:id="128" w:name="_Toc37834962"/>
      <w:bookmarkEnd w:id="119"/>
      <w:bookmarkEnd w:id="120"/>
      <w:r>
        <w:rPr>
          <w:rFonts w:asciiTheme="minorHAnsi" w:hAnsiTheme="minorHAnsi"/>
          <w:sz w:val="28"/>
          <w:szCs w:val="28"/>
        </w:rPr>
        <w:t>Verschil met s</w:t>
      </w:r>
      <w:r w:rsidR="0082553B" w:rsidRPr="00291AB4">
        <w:rPr>
          <w:rFonts w:asciiTheme="minorHAnsi" w:hAnsiTheme="minorHAnsi"/>
          <w:sz w:val="28"/>
          <w:szCs w:val="28"/>
        </w:rPr>
        <w:t>tatuut</w:t>
      </w:r>
      <w:bookmarkEnd w:id="121"/>
      <w:bookmarkEnd w:id="122"/>
      <w:bookmarkEnd w:id="123"/>
      <w:bookmarkEnd w:id="124"/>
      <w:bookmarkEnd w:id="125"/>
      <w:bookmarkEnd w:id="128"/>
    </w:p>
    <w:p w:rsidR="00A549C2" w:rsidRDefault="00A549C2" w:rsidP="006B1466">
      <w:pPr>
        <w:pStyle w:val="Tekst"/>
        <w:jc w:val="both"/>
        <w:rPr>
          <w:rFonts w:asciiTheme="minorHAnsi" w:hAnsiTheme="minorHAnsi"/>
          <w:sz w:val="24"/>
          <w:szCs w:val="24"/>
        </w:rPr>
      </w:pPr>
      <w:r w:rsidRPr="00291AB4">
        <w:rPr>
          <w:rFonts w:asciiTheme="minorHAnsi" w:hAnsiTheme="minorHAnsi"/>
          <w:sz w:val="24"/>
          <w:szCs w:val="24"/>
        </w:rPr>
        <w:t xml:space="preserve">Een statuut is een geheel van algemene en onpersoonlijke bepalingen die op de partijen van toepassing zijn geworden door een </w:t>
      </w:r>
      <w:r w:rsidR="0076461B" w:rsidRPr="00291AB4">
        <w:rPr>
          <w:rFonts w:asciiTheme="minorHAnsi" w:hAnsiTheme="minorHAnsi"/>
          <w:sz w:val="24"/>
          <w:szCs w:val="24"/>
          <w:u w:val="single"/>
        </w:rPr>
        <w:t>éé</w:t>
      </w:r>
      <w:r w:rsidRPr="00291AB4">
        <w:rPr>
          <w:rFonts w:asciiTheme="minorHAnsi" w:hAnsiTheme="minorHAnsi"/>
          <w:sz w:val="24"/>
          <w:szCs w:val="24"/>
          <w:u w:val="single"/>
        </w:rPr>
        <w:t>nzijdige aanstelling door de overheid</w:t>
      </w:r>
      <w:r w:rsidRPr="00291AB4">
        <w:rPr>
          <w:rFonts w:asciiTheme="minorHAnsi" w:hAnsiTheme="minorHAnsi"/>
          <w:sz w:val="24"/>
          <w:szCs w:val="24"/>
        </w:rPr>
        <w:t xml:space="preserve"> en niet ingevolge een overeenkomst. De bepalingen van een statuut dienen eenvormig te worden toegepast in het belang van de dienst en het is niet mogelijk om er bij bijzondere overeenkomsten van af te wijken.</w:t>
      </w:r>
    </w:p>
    <w:p w:rsidR="00522D1B" w:rsidRDefault="00522D1B" w:rsidP="006B1466">
      <w:pPr>
        <w:pStyle w:val="Tekst"/>
        <w:jc w:val="both"/>
        <w:rPr>
          <w:rFonts w:asciiTheme="minorHAnsi" w:hAnsiTheme="minorHAnsi"/>
          <w:sz w:val="24"/>
          <w:szCs w:val="24"/>
        </w:rPr>
      </w:pPr>
    </w:p>
    <w:p w:rsidR="00A549C2" w:rsidRPr="00291AB4" w:rsidRDefault="00A549C2" w:rsidP="003815C9">
      <w:pPr>
        <w:pStyle w:val="Tekst"/>
        <w:ind w:left="284" w:firstLine="567"/>
        <w:jc w:val="both"/>
        <w:rPr>
          <w:rFonts w:asciiTheme="minorHAnsi" w:hAnsiTheme="minorHAnsi"/>
          <w:color w:val="000000"/>
          <w:sz w:val="24"/>
          <w:szCs w:val="24"/>
        </w:rPr>
      </w:pPr>
      <w:r w:rsidRPr="00291AB4">
        <w:rPr>
          <w:rFonts w:asciiTheme="minorHAnsi" w:hAnsiTheme="minorHAnsi"/>
          <w:color w:val="000000"/>
          <w:sz w:val="24"/>
          <w:szCs w:val="24"/>
        </w:rPr>
        <w:t xml:space="preserve">Er is </w:t>
      </w:r>
      <w:r w:rsidRPr="00291AB4">
        <w:rPr>
          <w:rFonts w:asciiTheme="minorHAnsi" w:hAnsiTheme="minorHAnsi"/>
          <w:color w:val="000000"/>
          <w:sz w:val="24"/>
          <w:szCs w:val="24"/>
          <w:u w:val="single"/>
        </w:rPr>
        <w:t>geen contract</w:t>
      </w:r>
      <w:r w:rsidRPr="00291AB4">
        <w:rPr>
          <w:rFonts w:asciiTheme="minorHAnsi" w:hAnsiTheme="minorHAnsi"/>
          <w:color w:val="000000"/>
          <w:sz w:val="24"/>
          <w:szCs w:val="24"/>
        </w:rPr>
        <w:t>, doch wel een éénzijdige aanstelling vanwege de overheid.</w:t>
      </w:r>
    </w:p>
    <w:p w:rsidR="00A549C2" w:rsidRDefault="00A549C2" w:rsidP="003815C9">
      <w:pPr>
        <w:pStyle w:val="Tekst"/>
        <w:jc w:val="both"/>
        <w:rPr>
          <w:rFonts w:asciiTheme="minorHAnsi" w:hAnsiTheme="minorHAnsi"/>
          <w:color w:val="000000"/>
          <w:sz w:val="24"/>
          <w:szCs w:val="24"/>
        </w:rPr>
      </w:pPr>
      <w:r w:rsidRPr="00291AB4">
        <w:rPr>
          <w:rFonts w:asciiTheme="minorHAnsi" w:hAnsiTheme="minorHAnsi"/>
          <w:color w:val="000000"/>
          <w:sz w:val="24"/>
          <w:szCs w:val="24"/>
        </w:rPr>
        <w:t>Wijzigingen aan het statuut worden door de overheid opgesteld en verplichtend bij wet opgelegd. Het vastbenoemd of tijdelijk personeelslid heeft dus geen rechtstreekse inspraak in zijn arbeidsvoorwaarden.</w:t>
      </w:r>
    </w:p>
    <w:p w:rsidR="00F111AB" w:rsidRPr="00291AB4" w:rsidRDefault="00F111AB" w:rsidP="003815C9">
      <w:pPr>
        <w:pStyle w:val="Tekst"/>
        <w:jc w:val="both"/>
        <w:rPr>
          <w:rFonts w:asciiTheme="minorHAnsi" w:hAnsiTheme="minorHAnsi"/>
          <w:color w:val="000000"/>
          <w:sz w:val="24"/>
          <w:szCs w:val="24"/>
        </w:rPr>
      </w:pPr>
    </w:p>
    <w:p w:rsidR="0037145D" w:rsidRPr="00F111AB" w:rsidRDefault="00A549C2" w:rsidP="003815C9">
      <w:pPr>
        <w:pStyle w:val="Tekst"/>
        <w:jc w:val="both"/>
        <w:rPr>
          <w:rFonts w:asciiTheme="minorHAnsi" w:hAnsiTheme="minorHAnsi"/>
          <w:color w:val="000000"/>
          <w:sz w:val="24"/>
          <w:szCs w:val="24"/>
        </w:rPr>
      </w:pPr>
      <w:r w:rsidRPr="00291AB4">
        <w:rPr>
          <w:rFonts w:asciiTheme="minorHAnsi" w:hAnsiTheme="minorHAnsi"/>
          <w:color w:val="000000"/>
          <w:sz w:val="24"/>
          <w:szCs w:val="24"/>
        </w:rPr>
        <w:t>Verder treedt er een niet onbelangrijk verschilpunt op met betrekking tot de</w:t>
      </w:r>
      <w:r w:rsidR="003815C9">
        <w:rPr>
          <w:rFonts w:asciiTheme="minorHAnsi" w:hAnsiTheme="minorHAnsi"/>
          <w:color w:val="000000"/>
          <w:sz w:val="24"/>
          <w:szCs w:val="24"/>
        </w:rPr>
        <w:t xml:space="preserve"> </w:t>
      </w:r>
      <w:r w:rsidRPr="00F111AB">
        <w:rPr>
          <w:rFonts w:asciiTheme="minorHAnsi" w:hAnsiTheme="minorHAnsi"/>
          <w:color w:val="000000"/>
          <w:sz w:val="24"/>
          <w:szCs w:val="24"/>
        </w:rPr>
        <w:t xml:space="preserve">bevoegde rechtsmacht. Een benoeming kan als eenzijdige administratieve rechtshandeling door de </w:t>
      </w:r>
      <w:r w:rsidRPr="00F111AB">
        <w:rPr>
          <w:rFonts w:asciiTheme="minorHAnsi" w:hAnsiTheme="minorHAnsi"/>
          <w:color w:val="000000"/>
          <w:sz w:val="24"/>
          <w:szCs w:val="24"/>
          <w:u w:val="single"/>
        </w:rPr>
        <w:t>Raad van State</w:t>
      </w:r>
      <w:r w:rsidRPr="00F111AB">
        <w:rPr>
          <w:rFonts w:asciiTheme="minorHAnsi" w:hAnsiTheme="minorHAnsi"/>
          <w:color w:val="000000"/>
          <w:sz w:val="24"/>
          <w:szCs w:val="24"/>
        </w:rPr>
        <w:t xml:space="preserve"> worden vernietigd. Bij contractuele aanwerving daarentegen zijn de </w:t>
      </w:r>
      <w:r w:rsidRPr="00F111AB">
        <w:rPr>
          <w:rFonts w:asciiTheme="minorHAnsi" w:hAnsiTheme="minorHAnsi"/>
          <w:color w:val="000000"/>
          <w:sz w:val="24"/>
          <w:szCs w:val="24"/>
          <w:u w:val="single"/>
        </w:rPr>
        <w:t>arbeidscolleges</w:t>
      </w:r>
      <w:r w:rsidRPr="00F111AB">
        <w:rPr>
          <w:rFonts w:asciiTheme="minorHAnsi" w:hAnsiTheme="minorHAnsi"/>
          <w:color w:val="000000"/>
          <w:sz w:val="24"/>
          <w:szCs w:val="24"/>
        </w:rPr>
        <w:t xml:space="preserve"> bevoegd om zich uit te spreken over eventuele geschillen, die uit het arbeidscontract zouden voor</w:t>
      </w:r>
      <w:r w:rsidR="00581025">
        <w:rPr>
          <w:rFonts w:asciiTheme="minorHAnsi" w:hAnsiTheme="minorHAnsi"/>
          <w:color w:val="000000"/>
          <w:sz w:val="24"/>
          <w:szCs w:val="24"/>
        </w:rPr>
        <w:t>tvloeien.</w:t>
      </w:r>
    </w:p>
    <w:p w:rsidR="00A549C2" w:rsidRPr="00F111AB" w:rsidRDefault="00A549C2" w:rsidP="00386D76">
      <w:pPr>
        <w:pStyle w:val="Kop2"/>
        <w:pageBreakBefore w:val="0"/>
        <w:rPr>
          <w:rFonts w:asciiTheme="minorHAnsi" w:hAnsiTheme="minorHAnsi"/>
          <w:sz w:val="32"/>
        </w:rPr>
      </w:pPr>
      <w:bookmarkStart w:id="129" w:name="_Partijen"/>
      <w:bookmarkStart w:id="130" w:name="_Toc426347419"/>
      <w:bookmarkStart w:id="131" w:name="_Toc426450842"/>
      <w:bookmarkStart w:id="132" w:name="_Toc426451386"/>
      <w:bookmarkStart w:id="133" w:name="_Toc426510885"/>
      <w:bookmarkStart w:id="134" w:name="_Toc426516956"/>
      <w:bookmarkStart w:id="135" w:name="_Toc426530618"/>
      <w:bookmarkStart w:id="136" w:name="_Toc426943539"/>
      <w:bookmarkStart w:id="137" w:name="_Toc426950301"/>
      <w:bookmarkStart w:id="138" w:name="_Toc450032382"/>
      <w:bookmarkStart w:id="139" w:name="_Toc450037970"/>
      <w:bookmarkStart w:id="140" w:name="_Toc450531047"/>
      <w:bookmarkStart w:id="141" w:name="_Toc450985044"/>
      <w:bookmarkStart w:id="142" w:name="_Toc451053550"/>
      <w:bookmarkStart w:id="143" w:name="_Toc451058065"/>
      <w:bookmarkStart w:id="144" w:name="_Toc451069829"/>
      <w:bookmarkStart w:id="145" w:name="_Toc452441533"/>
      <w:bookmarkStart w:id="146" w:name="_Toc462553883"/>
      <w:bookmarkStart w:id="147" w:name="_Toc473534947"/>
      <w:bookmarkStart w:id="148" w:name="_Toc473535328"/>
      <w:bookmarkStart w:id="149" w:name="_Toc473535928"/>
      <w:bookmarkStart w:id="150" w:name="_Toc473615178"/>
      <w:bookmarkStart w:id="151" w:name="_Toc473685574"/>
      <w:bookmarkStart w:id="152" w:name="_Toc474045333"/>
      <w:bookmarkStart w:id="153" w:name="_Toc495302738"/>
      <w:bookmarkStart w:id="154" w:name="_Toc276634539"/>
      <w:bookmarkStart w:id="155" w:name="_Toc276635408"/>
      <w:bookmarkStart w:id="156" w:name="_Toc280265624"/>
      <w:bookmarkStart w:id="157" w:name="_Toc307475446"/>
      <w:bookmarkStart w:id="158" w:name="_Toc307487708"/>
      <w:bookmarkStart w:id="159" w:name="_Toc37834963"/>
      <w:bookmarkEnd w:id="129"/>
      <w:r w:rsidRPr="00F111AB">
        <w:rPr>
          <w:rFonts w:asciiTheme="minorHAnsi" w:hAnsiTheme="minorHAnsi"/>
          <w:sz w:val="32"/>
        </w:rPr>
        <w:t>Partijen</w:t>
      </w:r>
      <w:bookmarkEnd w:id="126"/>
      <w:bookmarkEnd w:id="127"/>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A549C2" w:rsidRPr="00F111AB" w:rsidRDefault="00A549C2" w:rsidP="006B1466">
      <w:pPr>
        <w:pStyle w:val="Tekst"/>
        <w:jc w:val="both"/>
        <w:rPr>
          <w:rFonts w:asciiTheme="minorHAnsi" w:hAnsiTheme="minorHAnsi"/>
          <w:color w:val="000000"/>
          <w:sz w:val="24"/>
          <w:szCs w:val="24"/>
        </w:rPr>
      </w:pPr>
      <w:r w:rsidRPr="00F111AB">
        <w:rPr>
          <w:rFonts w:asciiTheme="minorHAnsi" w:hAnsiTheme="minorHAnsi"/>
          <w:color w:val="000000"/>
          <w:sz w:val="24"/>
          <w:szCs w:val="24"/>
        </w:rPr>
        <w:t xml:space="preserve">De arbeidsovereenkomst - opgesteld in de Nederlandse taal - wordt afgesloten door enerzijds </w:t>
      </w:r>
      <w:r w:rsidRPr="00716D1B">
        <w:rPr>
          <w:rFonts w:asciiTheme="minorHAnsi" w:hAnsiTheme="minorHAnsi"/>
          <w:color w:val="000000"/>
          <w:sz w:val="24"/>
          <w:szCs w:val="24"/>
        </w:rPr>
        <w:t xml:space="preserve">de </w:t>
      </w:r>
      <w:r w:rsidRPr="00F111AB">
        <w:rPr>
          <w:rFonts w:asciiTheme="minorHAnsi" w:hAnsiTheme="minorHAnsi"/>
          <w:b/>
          <w:color w:val="000000"/>
          <w:sz w:val="24"/>
          <w:szCs w:val="24"/>
          <w:u w:val="single"/>
        </w:rPr>
        <w:t>algemeen directeur</w:t>
      </w:r>
      <w:r w:rsidRPr="00F111AB">
        <w:rPr>
          <w:rFonts w:asciiTheme="minorHAnsi" w:hAnsiTheme="minorHAnsi"/>
          <w:color w:val="000000"/>
          <w:sz w:val="24"/>
          <w:szCs w:val="24"/>
        </w:rPr>
        <w:t xml:space="preserve"> van de scholengroep en anderzijds door </w:t>
      </w:r>
      <w:r w:rsidRPr="00F111AB">
        <w:rPr>
          <w:rFonts w:asciiTheme="minorHAnsi" w:hAnsiTheme="minorHAnsi"/>
          <w:color w:val="000000"/>
          <w:sz w:val="24"/>
          <w:szCs w:val="24"/>
          <w:u w:val="single"/>
        </w:rPr>
        <w:t>de werknemer</w:t>
      </w:r>
      <w:r w:rsidRPr="00F111AB">
        <w:rPr>
          <w:rFonts w:asciiTheme="minorHAnsi" w:hAnsiTheme="minorHAnsi"/>
          <w:color w:val="000000"/>
          <w:sz w:val="24"/>
          <w:szCs w:val="24"/>
        </w:rPr>
        <w:t xml:space="preserve"> met vermelding van zijn naam, woonplaats, leeftijd en nationaliteit.</w:t>
      </w:r>
    </w:p>
    <w:p w:rsidR="00A549C2" w:rsidRPr="00716D1B" w:rsidRDefault="00A549C2" w:rsidP="00305D82">
      <w:pPr>
        <w:pStyle w:val="Kop2"/>
        <w:pageBreakBefore w:val="0"/>
        <w:rPr>
          <w:rFonts w:asciiTheme="minorHAnsi" w:hAnsiTheme="minorHAnsi"/>
          <w:sz w:val="32"/>
        </w:rPr>
      </w:pPr>
      <w:bookmarkStart w:id="160" w:name="_Plaats_van_tewerkstelling"/>
      <w:bookmarkStart w:id="161" w:name="_Toc391971405"/>
      <w:bookmarkStart w:id="162" w:name="_Toc392301947"/>
      <w:bookmarkStart w:id="163" w:name="_Toc426347420"/>
      <w:bookmarkStart w:id="164" w:name="_Toc426450843"/>
      <w:bookmarkStart w:id="165" w:name="_Toc426451387"/>
      <w:bookmarkStart w:id="166" w:name="_Toc426510886"/>
      <w:bookmarkStart w:id="167" w:name="_Toc426516957"/>
      <w:bookmarkStart w:id="168" w:name="_Toc426530619"/>
      <w:bookmarkStart w:id="169" w:name="_Toc426943540"/>
      <w:bookmarkStart w:id="170" w:name="_Toc426950302"/>
      <w:bookmarkStart w:id="171" w:name="_Toc450032383"/>
      <w:bookmarkStart w:id="172" w:name="_Toc450037971"/>
      <w:bookmarkStart w:id="173" w:name="_Toc450531048"/>
      <w:bookmarkStart w:id="174" w:name="_Toc450985045"/>
      <w:bookmarkStart w:id="175" w:name="_Toc451053551"/>
      <w:bookmarkStart w:id="176" w:name="_Toc451058066"/>
      <w:bookmarkStart w:id="177" w:name="_Toc451069830"/>
      <w:bookmarkStart w:id="178" w:name="_Toc452441534"/>
      <w:bookmarkStart w:id="179" w:name="_Toc462553884"/>
      <w:bookmarkStart w:id="180" w:name="_Toc473534948"/>
      <w:bookmarkStart w:id="181" w:name="_Toc473535329"/>
      <w:bookmarkStart w:id="182" w:name="_Toc473535929"/>
      <w:bookmarkStart w:id="183" w:name="_Toc473615179"/>
      <w:bookmarkStart w:id="184" w:name="_Toc473685575"/>
      <w:bookmarkStart w:id="185" w:name="_Toc474045334"/>
      <w:bookmarkStart w:id="186" w:name="_Toc495302739"/>
      <w:bookmarkStart w:id="187" w:name="_Toc276634540"/>
      <w:bookmarkStart w:id="188" w:name="_Toc276635409"/>
      <w:bookmarkStart w:id="189" w:name="_Toc280265625"/>
      <w:bookmarkStart w:id="190" w:name="_Toc307475447"/>
      <w:bookmarkStart w:id="191" w:name="_Toc307487709"/>
      <w:bookmarkStart w:id="192" w:name="_Toc37834964"/>
      <w:bookmarkEnd w:id="160"/>
      <w:r w:rsidRPr="00716D1B">
        <w:rPr>
          <w:rFonts w:asciiTheme="minorHAnsi" w:hAnsiTheme="minorHAnsi"/>
          <w:sz w:val="32"/>
        </w:rPr>
        <w:t>Plaats van tewerkstelling</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A549C2" w:rsidRPr="00F111AB" w:rsidRDefault="00A549C2" w:rsidP="006B1466">
      <w:pPr>
        <w:pStyle w:val="Tekst"/>
        <w:jc w:val="both"/>
        <w:rPr>
          <w:rFonts w:asciiTheme="minorHAnsi" w:hAnsiTheme="minorHAnsi"/>
          <w:color w:val="000000"/>
          <w:sz w:val="24"/>
          <w:szCs w:val="24"/>
        </w:rPr>
      </w:pPr>
      <w:r w:rsidRPr="00F111AB">
        <w:rPr>
          <w:rFonts w:asciiTheme="minorHAnsi" w:hAnsiTheme="minorHAnsi"/>
          <w:color w:val="000000"/>
          <w:sz w:val="24"/>
          <w:szCs w:val="24"/>
        </w:rPr>
        <w:t>De plaats(-en) van tewerkstelling wordt vermeld in de arbeidsovereenkomst.</w:t>
      </w:r>
    </w:p>
    <w:p w:rsidR="00D74005" w:rsidRDefault="00A549C2" w:rsidP="006B1466">
      <w:pPr>
        <w:pStyle w:val="Tekst"/>
        <w:jc w:val="both"/>
        <w:rPr>
          <w:rFonts w:asciiTheme="minorHAnsi" w:hAnsiTheme="minorHAnsi"/>
          <w:color w:val="000000"/>
          <w:sz w:val="24"/>
          <w:szCs w:val="24"/>
        </w:rPr>
      </w:pPr>
      <w:r w:rsidRPr="00F111AB">
        <w:rPr>
          <w:rFonts w:asciiTheme="minorHAnsi" w:hAnsiTheme="minorHAnsi"/>
          <w:color w:val="000000"/>
          <w:sz w:val="24"/>
          <w:szCs w:val="24"/>
        </w:rPr>
        <w:t xml:space="preserve">De arbeid kan worden uitgevoerd voor </w:t>
      </w:r>
      <w:r w:rsidRPr="00A66C69">
        <w:rPr>
          <w:rFonts w:asciiTheme="minorHAnsi" w:hAnsiTheme="minorHAnsi"/>
          <w:b/>
          <w:color w:val="000000"/>
          <w:sz w:val="24"/>
          <w:szCs w:val="24"/>
          <w:u w:val="single"/>
        </w:rPr>
        <w:t>alle vestigingsplaatsen</w:t>
      </w:r>
      <w:r w:rsidRPr="00F139EE">
        <w:rPr>
          <w:rFonts w:asciiTheme="minorHAnsi" w:hAnsiTheme="minorHAnsi"/>
          <w:b/>
          <w:color w:val="000000"/>
          <w:sz w:val="24"/>
          <w:szCs w:val="24"/>
        </w:rPr>
        <w:t xml:space="preserve"> van de instellingen die onder de bevoegdheid van de raad van bestuur</w:t>
      </w:r>
      <w:r w:rsidR="0037145D" w:rsidRPr="00F139EE">
        <w:rPr>
          <w:rFonts w:asciiTheme="minorHAnsi" w:hAnsiTheme="minorHAnsi"/>
          <w:b/>
          <w:color w:val="000000"/>
          <w:sz w:val="24"/>
          <w:szCs w:val="24"/>
        </w:rPr>
        <w:t xml:space="preserve"> </w:t>
      </w:r>
      <w:r w:rsidRPr="00F139EE">
        <w:rPr>
          <w:rFonts w:asciiTheme="minorHAnsi" w:hAnsiTheme="minorHAnsi"/>
          <w:b/>
          <w:color w:val="000000"/>
          <w:sz w:val="24"/>
          <w:szCs w:val="24"/>
        </w:rPr>
        <w:t>vallen</w:t>
      </w:r>
      <w:r w:rsidRPr="00F111AB">
        <w:rPr>
          <w:rFonts w:asciiTheme="minorHAnsi" w:hAnsiTheme="minorHAnsi"/>
          <w:color w:val="000000"/>
          <w:sz w:val="24"/>
          <w:szCs w:val="24"/>
        </w:rPr>
        <w:t>.</w:t>
      </w:r>
    </w:p>
    <w:p w:rsidR="00A1007D" w:rsidRPr="00F111AB" w:rsidRDefault="00A1007D" w:rsidP="006B1466">
      <w:pPr>
        <w:pStyle w:val="Tekst"/>
        <w:jc w:val="both"/>
        <w:rPr>
          <w:rFonts w:asciiTheme="minorHAnsi" w:hAnsiTheme="minorHAnsi"/>
          <w:color w:val="000000"/>
          <w:sz w:val="24"/>
          <w:szCs w:val="24"/>
        </w:rPr>
      </w:pPr>
    </w:p>
    <w:p w:rsidR="00D74005" w:rsidRPr="00F111AB" w:rsidRDefault="00D74005" w:rsidP="007F0D2B">
      <w:pPr>
        <w:pStyle w:val="Tekst"/>
        <w:rPr>
          <w:rFonts w:asciiTheme="minorHAnsi" w:hAnsiTheme="minorHAnsi"/>
          <w:color w:val="000000"/>
          <w:sz w:val="24"/>
          <w:szCs w:val="24"/>
          <w:u w:val="single"/>
        </w:rPr>
      </w:pPr>
    </w:p>
    <w:p w:rsidR="00A549C2" w:rsidRPr="00716D1B" w:rsidRDefault="0074546D" w:rsidP="007F0D2B">
      <w:pPr>
        <w:pStyle w:val="Tekst"/>
        <w:rPr>
          <w:rFonts w:asciiTheme="minorHAnsi" w:hAnsiTheme="minorHAnsi"/>
          <w:b/>
          <w:color w:val="000000"/>
          <w:sz w:val="24"/>
          <w:szCs w:val="24"/>
        </w:rPr>
      </w:pPr>
      <w:r w:rsidRPr="00716D1B">
        <w:rPr>
          <w:rFonts w:asciiTheme="minorHAnsi" w:hAnsiTheme="minorHAnsi"/>
          <w:b/>
          <w:color w:val="000000"/>
          <w:sz w:val="24"/>
          <w:szCs w:val="24"/>
          <w:u w:val="single"/>
        </w:rPr>
        <w:t>Wettelijke normen afstand woonplaats/werk</w:t>
      </w:r>
    </w:p>
    <w:p w:rsidR="003C0ED5" w:rsidRDefault="003C0ED5" w:rsidP="007F0D2B">
      <w:pPr>
        <w:pStyle w:val="Tekst"/>
        <w:rPr>
          <w:rFonts w:asciiTheme="minorHAnsi" w:hAnsiTheme="minorHAnsi"/>
          <w:color w:val="000000"/>
          <w:sz w:val="24"/>
          <w:szCs w:val="24"/>
        </w:rPr>
      </w:pPr>
      <w:r w:rsidRPr="00F111AB">
        <w:rPr>
          <w:rFonts w:asciiTheme="minorHAnsi" w:hAnsiTheme="minorHAnsi"/>
          <w:color w:val="000000"/>
          <w:sz w:val="24"/>
          <w:szCs w:val="24"/>
        </w:rPr>
        <w:t>Het Ministerieel besluit houdende toepassingsregelen van de werkloosheidsreglementering van 26 november 1991 bepaalt in artikel 25 § 1 en volgende</w:t>
      </w:r>
      <w:r w:rsidR="00581025">
        <w:rPr>
          <w:rFonts w:asciiTheme="minorHAnsi" w:hAnsiTheme="minorHAnsi"/>
          <w:color w:val="000000"/>
          <w:sz w:val="24"/>
          <w:szCs w:val="24"/>
        </w:rPr>
        <w:t xml:space="preserve"> </w:t>
      </w:r>
      <w:r w:rsidR="00520390" w:rsidRPr="00F111AB">
        <w:rPr>
          <w:rFonts w:asciiTheme="minorHAnsi" w:hAnsiTheme="minorHAnsi"/>
          <w:color w:val="000000"/>
          <w:sz w:val="24"/>
          <w:szCs w:val="24"/>
        </w:rPr>
        <w:t>:</w:t>
      </w:r>
    </w:p>
    <w:p w:rsidR="00CE64A6" w:rsidRDefault="00CE64A6" w:rsidP="007F0D2B">
      <w:pPr>
        <w:pStyle w:val="Tekst"/>
        <w:rPr>
          <w:rFonts w:asciiTheme="minorHAnsi" w:hAnsiTheme="minorHAnsi"/>
          <w:color w:val="000000"/>
          <w:sz w:val="24"/>
          <w:szCs w:val="24"/>
        </w:rPr>
      </w:pPr>
    </w:p>
    <w:p w:rsidR="00CE64A6" w:rsidRDefault="00CE64A6" w:rsidP="007F0D2B">
      <w:pPr>
        <w:pStyle w:val="Tekst"/>
        <w:rPr>
          <w:rFonts w:asciiTheme="minorHAnsi" w:hAnsiTheme="minorHAnsi"/>
          <w:color w:val="000000"/>
          <w:sz w:val="24"/>
          <w:szCs w:val="24"/>
        </w:rPr>
      </w:pPr>
    </w:p>
    <w:p w:rsidR="00CE64A6" w:rsidRDefault="00CE64A6" w:rsidP="007F0D2B">
      <w:pPr>
        <w:pStyle w:val="Tekst"/>
        <w:rPr>
          <w:rFonts w:asciiTheme="minorHAnsi" w:hAnsiTheme="minorHAnsi"/>
          <w:color w:val="000000"/>
          <w:sz w:val="24"/>
          <w:szCs w:val="24"/>
        </w:rPr>
      </w:pPr>
    </w:p>
    <w:p w:rsidR="00CE64A6" w:rsidRPr="00F111AB" w:rsidRDefault="00861506" w:rsidP="00CE64A6">
      <w:pPr>
        <w:pStyle w:val="Tekst"/>
        <w:ind w:left="5961" w:firstLine="3"/>
        <w:jc w:val="both"/>
        <w:rPr>
          <w:rFonts w:asciiTheme="minorHAnsi" w:hAnsiTheme="minorHAnsi"/>
          <w:color w:val="000000"/>
          <w:sz w:val="24"/>
          <w:szCs w:val="24"/>
        </w:rPr>
      </w:pPr>
      <w:hyperlink w:anchor="_ALFABETISCH__REGISTER_2" w:history="1">
        <w:r w:rsidR="00CE64A6" w:rsidRPr="00466E46">
          <w:rPr>
            <w:rStyle w:val="Hyperlink"/>
            <w:rFonts w:asciiTheme="minorHAnsi" w:hAnsiTheme="minorHAnsi"/>
            <w:vanish/>
            <w:sz w:val="24"/>
            <w:szCs w:val="24"/>
          </w:rPr>
          <w:t>Terug naar alfabetisch register</w:t>
        </w:r>
      </w:hyperlink>
    </w:p>
    <w:p w:rsidR="00843111" w:rsidRPr="00F111AB" w:rsidRDefault="00843111" w:rsidP="006B1466">
      <w:pPr>
        <w:pStyle w:val="Tekst"/>
        <w:jc w:val="both"/>
        <w:rPr>
          <w:rFonts w:asciiTheme="minorHAnsi" w:hAnsiTheme="minorHAnsi"/>
          <w:color w:val="000000"/>
          <w:sz w:val="24"/>
          <w:szCs w:val="24"/>
        </w:rPr>
      </w:pPr>
      <w:r w:rsidRPr="00F111AB">
        <w:rPr>
          <w:rFonts w:asciiTheme="minorHAnsi" w:hAnsiTheme="minorHAnsi"/>
          <w:color w:val="000000"/>
          <w:sz w:val="24"/>
          <w:szCs w:val="24"/>
          <w:u w:val="single"/>
        </w:rPr>
        <w:lastRenderedPageBreak/>
        <w:t xml:space="preserve">§ 1 </w:t>
      </w:r>
      <w:r w:rsidRPr="00F111AB">
        <w:rPr>
          <w:rFonts w:asciiTheme="minorHAnsi" w:hAnsiTheme="minorHAnsi"/>
          <w:color w:val="000000"/>
          <w:sz w:val="24"/>
          <w:szCs w:val="24"/>
        </w:rPr>
        <w:t xml:space="preserve">“Een dienstbetrekking wordt als niet passend beschouwd indien zij een gewone </w:t>
      </w:r>
      <w:r w:rsidRPr="00F111AB">
        <w:rPr>
          <w:rFonts w:asciiTheme="minorHAnsi" w:hAnsiTheme="minorHAnsi"/>
          <w:color w:val="000000"/>
          <w:sz w:val="24"/>
          <w:szCs w:val="24"/>
          <w:u w:val="single"/>
        </w:rPr>
        <w:t>dagelijkse afwezigheid</w:t>
      </w:r>
      <w:r w:rsidRPr="00F111AB">
        <w:rPr>
          <w:rFonts w:asciiTheme="minorHAnsi" w:hAnsiTheme="minorHAnsi"/>
          <w:color w:val="000000"/>
          <w:sz w:val="24"/>
          <w:szCs w:val="24"/>
        </w:rPr>
        <w:t xml:space="preserve"> uit de gewone verblijfplaats ten gevolge heeft van </w:t>
      </w:r>
      <w:r w:rsidRPr="00F111AB">
        <w:rPr>
          <w:rFonts w:asciiTheme="minorHAnsi" w:hAnsiTheme="minorHAnsi"/>
          <w:color w:val="000000"/>
          <w:sz w:val="24"/>
          <w:szCs w:val="24"/>
          <w:u w:val="single"/>
        </w:rPr>
        <w:t>meer dan 12 uur</w:t>
      </w:r>
      <w:r w:rsidRPr="00F111AB">
        <w:rPr>
          <w:rFonts w:asciiTheme="minorHAnsi" w:hAnsiTheme="minorHAnsi"/>
          <w:color w:val="000000"/>
          <w:sz w:val="24"/>
          <w:szCs w:val="24"/>
        </w:rPr>
        <w:t xml:space="preserve"> of indien de </w:t>
      </w:r>
      <w:r w:rsidR="00A32655" w:rsidRPr="00F111AB">
        <w:rPr>
          <w:rFonts w:asciiTheme="minorHAnsi" w:hAnsiTheme="minorHAnsi"/>
          <w:color w:val="000000"/>
          <w:sz w:val="24"/>
          <w:szCs w:val="24"/>
        </w:rPr>
        <w:t xml:space="preserve">dagelijkse duur van </w:t>
      </w:r>
      <w:r w:rsidR="00A32655" w:rsidRPr="00F111AB">
        <w:rPr>
          <w:rFonts w:asciiTheme="minorHAnsi" w:hAnsiTheme="minorHAnsi"/>
          <w:color w:val="000000"/>
          <w:sz w:val="24"/>
          <w:szCs w:val="24"/>
          <w:u w:val="single"/>
        </w:rPr>
        <w:t>de verplaatsing gewoonlijk meer dan 4 uur</w:t>
      </w:r>
      <w:r w:rsidR="00A32655" w:rsidRPr="00F111AB">
        <w:rPr>
          <w:rFonts w:asciiTheme="minorHAnsi" w:hAnsiTheme="minorHAnsi"/>
          <w:color w:val="000000"/>
          <w:sz w:val="24"/>
          <w:szCs w:val="24"/>
        </w:rPr>
        <w:t xml:space="preserve"> bedraagt. Om de duur van de afwezigheid en van de verplaatsing te bepalen wordt rekening gehouden met de gemeenschappelijke vervoermiddelen en eventueel met de persoonlijke vervoermiddelen die de werknemer normaal kan gebruiken.”</w:t>
      </w:r>
    </w:p>
    <w:p w:rsidR="00A32655" w:rsidRPr="00F111AB" w:rsidRDefault="00A32655" w:rsidP="006B1466">
      <w:pPr>
        <w:pStyle w:val="Tekst"/>
        <w:jc w:val="both"/>
        <w:rPr>
          <w:rFonts w:asciiTheme="minorHAnsi" w:hAnsiTheme="minorHAnsi"/>
          <w:color w:val="000000"/>
          <w:sz w:val="24"/>
          <w:szCs w:val="24"/>
        </w:rPr>
      </w:pPr>
    </w:p>
    <w:p w:rsidR="00A32655" w:rsidRDefault="00A32655" w:rsidP="006B1466">
      <w:pPr>
        <w:pStyle w:val="Tekst"/>
        <w:jc w:val="both"/>
        <w:rPr>
          <w:rFonts w:asciiTheme="minorHAnsi" w:hAnsiTheme="minorHAnsi"/>
          <w:color w:val="000000"/>
          <w:sz w:val="24"/>
          <w:szCs w:val="24"/>
        </w:rPr>
      </w:pPr>
      <w:r w:rsidRPr="00F111AB">
        <w:rPr>
          <w:rFonts w:asciiTheme="minorHAnsi" w:hAnsiTheme="minorHAnsi"/>
          <w:color w:val="000000"/>
          <w:sz w:val="24"/>
          <w:szCs w:val="24"/>
          <w:u w:val="single"/>
        </w:rPr>
        <w:t xml:space="preserve">§4 </w:t>
      </w:r>
      <w:r w:rsidRPr="00F111AB">
        <w:rPr>
          <w:rFonts w:asciiTheme="minorHAnsi" w:hAnsiTheme="minorHAnsi"/>
          <w:color w:val="000000"/>
          <w:sz w:val="24"/>
          <w:szCs w:val="24"/>
        </w:rPr>
        <w:t xml:space="preserve">“Indien de afstand tussen de verblijfplaats van de werknemer en de plaats van het werk </w:t>
      </w:r>
      <w:r w:rsidR="00B155C1" w:rsidRPr="003F053D">
        <w:rPr>
          <w:rFonts w:asciiTheme="minorHAnsi" w:hAnsiTheme="minorHAnsi"/>
          <w:b/>
          <w:color w:val="000000"/>
          <w:sz w:val="24"/>
          <w:szCs w:val="24"/>
          <w:u w:val="single"/>
        </w:rPr>
        <w:t>60</w:t>
      </w:r>
      <w:r w:rsidRPr="003F053D">
        <w:rPr>
          <w:rFonts w:asciiTheme="minorHAnsi" w:hAnsiTheme="minorHAnsi"/>
          <w:b/>
          <w:color w:val="000000"/>
          <w:sz w:val="24"/>
          <w:szCs w:val="24"/>
          <w:u w:val="single"/>
        </w:rPr>
        <w:t xml:space="preserve"> km</w:t>
      </w:r>
      <w:r w:rsidRPr="00F111AB">
        <w:rPr>
          <w:rFonts w:asciiTheme="minorHAnsi" w:hAnsiTheme="minorHAnsi"/>
          <w:color w:val="000000"/>
          <w:sz w:val="24"/>
          <w:szCs w:val="24"/>
          <w:u w:val="single"/>
        </w:rPr>
        <w:t xml:space="preserve"> niet overschrijdt</w:t>
      </w:r>
      <w:r w:rsidRPr="00F111AB">
        <w:rPr>
          <w:rFonts w:asciiTheme="minorHAnsi" w:hAnsiTheme="minorHAnsi"/>
          <w:color w:val="000000"/>
          <w:sz w:val="24"/>
          <w:szCs w:val="24"/>
        </w:rPr>
        <w:t>, wordt geen rekening gehouden met de duur van de afwezigheid en van de verplaatsing.”</w:t>
      </w:r>
    </w:p>
    <w:p w:rsidR="00A549C2" w:rsidRPr="00716D1B" w:rsidRDefault="00A549C2" w:rsidP="00305D82">
      <w:pPr>
        <w:pStyle w:val="Kop2"/>
        <w:pageBreakBefore w:val="0"/>
        <w:rPr>
          <w:rFonts w:asciiTheme="minorHAnsi" w:hAnsiTheme="minorHAnsi"/>
          <w:sz w:val="32"/>
        </w:rPr>
      </w:pPr>
      <w:bookmarkStart w:id="193" w:name="_Rechtsvorderingen_krachtens_de"/>
      <w:bookmarkStart w:id="194" w:name="_Toc391971406"/>
      <w:bookmarkStart w:id="195" w:name="_Toc392301948"/>
      <w:bookmarkStart w:id="196" w:name="_Toc426347421"/>
      <w:bookmarkStart w:id="197" w:name="_Toc426450844"/>
      <w:bookmarkStart w:id="198" w:name="_Toc426451388"/>
      <w:bookmarkStart w:id="199" w:name="_Toc426510887"/>
      <w:bookmarkStart w:id="200" w:name="_Toc426516958"/>
      <w:bookmarkStart w:id="201" w:name="_Toc426530620"/>
      <w:bookmarkStart w:id="202" w:name="_Toc426943541"/>
      <w:bookmarkStart w:id="203" w:name="_Toc426950303"/>
      <w:bookmarkStart w:id="204" w:name="_Toc450032384"/>
      <w:bookmarkStart w:id="205" w:name="_Toc450037972"/>
      <w:bookmarkStart w:id="206" w:name="_Toc450531049"/>
      <w:bookmarkStart w:id="207" w:name="_Toc450985046"/>
      <w:bookmarkStart w:id="208" w:name="_Toc451053552"/>
      <w:bookmarkStart w:id="209" w:name="_Toc451058067"/>
      <w:bookmarkStart w:id="210" w:name="_Toc451069831"/>
      <w:bookmarkStart w:id="211" w:name="_Toc452441535"/>
      <w:bookmarkStart w:id="212" w:name="_Toc462553885"/>
      <w:bookmarkStart w:id="213" w:name="_Toc473534949"/>
      <w:bookmarkStart w:id="214" w:name="_Toc473535330"/>
      <w:bookmarkStart w:id="215" w:name="_Toc473535930"/>
      <w:bookmarkStart w:id="216" w:name="_Toc473615180"/>
      <w:bookmarkStart w:id="217" w:name="_Toc473685576"/>
      <w:bookmarkStart w:id="218" w:name="_Toc474045335"/>
      <w:bookmarkStart w:id="219" w:name="_Toc495302740"/>
      <w:bookmarkStart w:id="220" w:name="_Toc276634541"/>
      <w:bookmarkStart w:id="221" w:name="_Toc276635410"/>
      <w:bookmarkStart w:id="222" w:name="_Toc280265626"/>
      <w:bookmarkStart w:id="223" w:name="_Toc307475448"/>
      <w:bookmarkStart w:id="224" w:name="_Toc307487710"/>
      <w:bookmarkStart w:id="225" w:name="_Toc37834965"/>
      <w:bookmarkEnd w:id="193"/>
      <w:r w:rsidRPr="00716D1B">
        <w:rPr>
          <w:rFonts w:asciiTheme="minorHAnsi" w:hAnsiTheme="minorHAnsi"/>
          <w:sz w:val="32"/>
        </w:rPr>
        <w:t>Rechtsvorderingen krachtens de Arbeidsovereenkomst</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A549C2" w:rsidRDefault="00A549C2" w:rsidP="003D443C">
      <w:pPr>
        <w:pStyle w:val="Tekst"/>
        <w:keepNext/>
        <w:spacing w:after="240"/>
        <w:rPr>
          <w:rFonts w:asciiTheme="minorHAnsi" w:hAnsiTheme="minorHAnsi"/>
          <w:color w:val="000000"/>
          <w:sz w:val="24"/>
          <w:szCs w:val="24"/>
        </w:rPr>
      </w:pPr>
      <w:r w:rsidRPr="00F111AB">
        <w:rPr>
          <w:rFonts w:asciiTheme="minorHAnsi" w:hAnsiTheme="minorHAnsi"/>
          <w:color w:val="000000"/>
          <w:sz w:val="24"/>
          <w:szCs w:val="24"/>
        </w:rPr>
        <w:t>De rechtsvorderingen die uit de arbeidsovereenkomst ontstaan verjaren</w:t>
      </w:r>
      <w:r w:rsidR="00F139EE">
        <w:rPr>
          <w:rFonts w:asciiTheme="minorHAnsi" w:hAnsiTheme="minorHAnsi"/>
          <w:color w:val="000000"/>
          <w:sz w:val="24"/>
          <w:szCs w:val="24"/>
        </w:rPr>
        <w:t xml:space="preserve"> </w:t>
      </w:r>
      <w:r w:rsidR="00520390" w:rsidRPr="00F111AB">
        <w:rPr>
          <w:rFonts w:asciiTheme="minorHAnsi" w:hAnsiTheme="minorHAnsi"/>
          <w:color w:val="000000"/>
          <w:sz w:val="24"/>
          <w:szCs w:val="24"/>
        </w:rPr>
        <w:t>:</w:t>
      </w:r>
    </w:p>
    <w:p w:rsidR="00842B60" w:rsidRPr="00A322FA" w:rsidRDefault="006C764B" w:rsidP="003D443C">
      <w:pPr>
        <w:pStyle w:val="Kop3"/>
        <w:numPr>
          <w:ilvl w:val="0"/>
          <w:numId w:val="0"/>
        </w:numPr>
        <w:spacing w:before="0" w:after="0"/>
        <w:ind w:left="851"/>
        <w:rPr>
          <w:color w:val="00B0F0"/>
          <w:u w:val="none"/>
        </w:rPr>
      </w:pPr>
      <w:bookmarkStart w:id="226" w:name="_Toc37834966"/>
      <w:r>
        <w:rPr>
          <w:color w:val="00B0F0"/>
          <w:u w:val="none"/>
        </w:rPr>
        <w:t xml:space="preserve">- </w:t>
      </w:r>
      <w:r w:rsidR="00842B60" w:rsidRPr="00A322FA">
        <w:rPr>
          <w:color w:val="00B0F0"/>
          <w:u w:val="none"/>
        </w:rPr>
        <w:t>één jaar na het einde van deze arbeidsovereenkomst</w:t>
      </w:r>
      <w:r w:rsidR="00F139EE">
        <w:rPr>
          <w:color w:val="00B0F0"/>
          <w:u w:val="none"/>
        </w:rPr>
        <w:t>;</w:t>
      </w:r>
      <w:bookmarkEnd w:id="226"/>
    </w:p>
    <w:p w:rsidR="00A549C2" w:rsidRDefault="006C764B" w:rsidP="003D443C">
      <w:pPr>
        <w:pStyle w:val="Kop3"/>
        <w:numPr>
          <w:ilvl w:val="0"/>
          <w:numId w:val="0"/>
        </w:numPr>
        <w:spacing w:before="0"/>
        <w:ind w:left="851"/>
        <w:rPr>
          <w:rFonts w:asciiTheme="minorHAnsi" w:hAnsiTheme="minorHAnsi"/>
          <w:b w:val="0"/>
          <w:i w:val="0"/>
          <w:color w:val="auto"/>
          <w:u w:val="none"/>
        </w:rPr>
      </w:pPr>
      <w:bookmarkStart w:id="227" w:name="_Toc37834967"/>
      <w:r>
        <w:rPr>
          <w:color w:val="00B0F0"/>
          <w:u w:val="none"/>
        </w:rPr>
        <w:t xml:space="preserve">- </w:t>
      </w:r>
      <w:r w:rsidR="001C3F7B" w:rsidRPr="001C3F7B">
        <w:rPr>
          <w:color w:val="00B0F0"/>
          <w:u w:val="none"/>
        </w:rPr>
        <w:t xml:space="preserve">in de loop van de arbeidsovereenkomst 5 jaar na het feit waaruit de vordering is ontstaan </w:t>
      </w:r>
      <w:r w:rsidR="001C3F7B" w:rsidRPr="00D175AB">
        <w:rPr>
          <w:rFonts w:asciiTheme="minorHAnsi" w:hAnsiTheme="minorHAnsi"/>
          <w:b w:val="0"/>
          <w:i w:val="0"/>
          <w:color w:val="auto"/>
          <w:u w:val="none"/>
        </w:rPr>
        <w:t>zonder dat deze termijn één jaar na het einde van deze arbeidsovereenkomst mag overschrijden.</w:t>
      </w:r>
      <w:bookmarkEnd w:id="227"/>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bookmarkStart w:id="228" w:name="_Toc391971407"/>
    <w:bookmarkStart w:id="229" w:name="_Toc392301949"/>
    <w:bookmarkStart w:id="230" w:name="_Toc426347422"/>
    <w:bookmarkStart w:id="231" w:name="_Toc426450845"/>
    <w:bookmarkStart w:id="232" w:name="_Toc426451389"/>
    <w:bookmarkStart w:id="233" w:name="_Toc426510888"/>
    <w:bookmarkStart w:id="234" w:name="_Toc426516959"/>
    <w:bookmarkStart w:id="235" w:name="_Toc426530621"/>
    <w:bookmarkStart w:id="236" w:name="_Toc426943542"/>
    <w:bookmarkStart w:id="237" w:name="_Toc426950304"/>
    <w:bookmarkStart w:id="238" w:name="_Toc450032385"/>
    <w:bookmarkStart w:id="239" w:name="_Toc450037973"/>
    <w:bookmarkStart w:id="240" w:name="_Toc450531050"/>
    <w:bookmarkStart w:id="241" w:name="_Toc450985047"/>
    <w:bookmarkStart w:id="242" w:name="_Toc451053553"/>
    <w:bookmarkStart w:id="243" w:name="_Toc451058068"/>
    <w:bookmarkStart w:id="244" w:name="_Toc451069832"/>
    <w:bookmarkStart w:id="245" w:name="_Toc452441536"/>
    <w:bookmarkStart w:id="246" w:name="_Toc462553886"/>
    <w:bookmarkStart w:id="247" w:name="_Toc473534950"/>
    <w:bookmarkStart w:id="248" w:name="_Toc473535331"/>
    <w:bookmarkStart w:id="249" w:name="_Toc473535931"/>
    <w:bookmarkStart w:id="250" w:name="_Toc473615181"/>
    <w:bookmarkStart w:id="251" w:name="_Toc473685577"/>
    <w:bookmarkStart w:id="252" w:name="_Toc474045336"/>
    <w:bookmarkStart w:id="253" w:name="_Toc276634542"/>
    <w:bookmarkStart w:id="254" w:name="_Toc276635411"/>
    <w:bookmarkStart w:id="255" w:name="_Toc280265627"/>
    <w:bookmarkStart w:id="256" w:name="_Toc307475449"/>
    <w:bookmarkStart w:id="257" w:name="_Toc307487711"/>
    <w:p w:rsidR="00256857" w:rsidRPr="00466E46" w:rsidRDefault="00DA633F" w:rsidP="00256857">
      <w:pPr>
        <w:pStyle w:val="Tekst"/>
        <w:ind w:left="1133"/>
        <w:jc w:val="right"/>
        <w:rPr>
          <w:rFonts w:asciiTheme="minorHAnsi" w:hAnsiTheme="minorHAnsi"/>
          <w:sz w:val="24"/>
          <w:szCs w:val="24"/>
        </w:rPr>
      </w:pPr>
      <w:r>
        <w:fldChar w:fldCharType="begin"/>
      </w:r>
      <w:r>
        <w:instrText xml:space="preserve"> HYPERLINK \l "_ALFABETISCH__REGISTER_2" </w:instrText>
      </w:r>
      <w:r>
        <w:fldChar w:fldCharType="separate"/>
      </w:r>
      <w:r w:rsidR="00256857" w:rsidRPr="00466E46">
        <w:rPr>
          <w:rStyle w:val="Hyperlink"/>
          <w:rFonts w:asciiTheme="minorHAnsi" w:hAnsiTheme="minorHAnsi"/>
          <w:vanish/>
          <w:sz w:val="24"/>
          <w:szCs w:val="24"/>
        </w:rPr>
        <w:t>Terug naar alfabetisch register</w:t>
      </w:r>
      <w:r>
        <w:rPr>
          <w:rStyle w:val="Hyperlink"/>
          <w:rFonts w:asciiTheme="minorHAnsi" w:hAnsiTheme="minorHAnsi"/>
          <w:vanish/>
          <w:sz w:val="24"/>
          <w:szCs w:val="24"/>
        </w:rPr>
        <w:fldChar w:fldCharType="end"/>
      </w:r>
    </w:p>
    <w:p w:rsidR="00256857" w:rsidRDefault="00256857" w:rsidP="00256857">
      <w:pPr>
        <w:pStyle w:val="Tekst"/>
        <w:ind w:left="1133"/>
        <w:jc w:val="right"/>
        <w:rPr>
          <w:vanish/>
          <w:color w:val="000000"/>
        </w:rPr>
        <w:sectPr w:rsidR="00256857" w:rsidSect="00256857">
          <w:headerReference w:type="default" r:id="rId16"/>
          <w:footerReference w:type="default" r:id="rId17"/>
          <w:footnotePr>
            <w:numRestart w:val="eachPage"/>
          </w:footnotePr>
          <w:type w:val="continuous"/>
          <w:pgSz w:w="11907" w:h="16840" w:code="9"/>
          <w:pgMar w:top="1418" w:right="1418" w:bottom="1418" w:left="1418" w:header="709" w:footer="709" w:gutter="0"/>
          <w:cols w:space="708"/>
          <w:noEndnote/>
          <w:docGrid w:linePitch="299"/>
        </w:sectPr>
      </w:pPr>
    </w:p>
    <w:p w:rsidR="00A549C2" w:rsidRPr="00F52772" w:rsidRDefault="00205278" w:rsidP="001D01DD">
      <w:pPr>
        <w:pStyle w:val="Kop1"/>
        <w:rPr>
          <w:rFonts w:asciiTheme="minorHAnsi" w:hAnsiTheme="minorHAnsi"/>
          <w:sz w:val="32"/>
          <w:szCs w:val="32"/>
        </w:rPr>
      </w:pPr>
      <w:bookmarkStart w:id="258" w:name="_Toc37834968"/>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rFonts w:asciiTheme="minorHAnsi" w:hAnsiTheme="minorHAnsi"/>
          <w:sz w:val="32"/>
          <w:szCs w:val="32"/>
        </w:rPr>
        <w:lastRenderedPageBreak/>
        <w:t>Het afsluiten</w:t>
      </w:r>
      <w:r w:rsidR="0020201E">
        <w:rPr>
          <w:rFonts w:asciiTheme="minorHAnsi" w:hAnsiTheme="minorHAnsi"/>
          <w:sz w:val="32"/>
          <w:szCs w:val="32"/>
        </w:rPr>
        <w:t xml:space="preserve"> van een arbeidsovereenkomst</w:t>
      </w:r>
      <w:bookmarkEnd w:id="258"/>
    </w:p>
    <w:p w:rsidR="008F07AE" w:rsidRPr="00C6790B" w:rsidRDefault="008F07AE" w:rsidP="008F07AE">
      <w:pPr>
        <w:pStyle w:val="Tekst"/>
        <w:rPr>
          <w:rFonts w:asciiTheme="minorHAnsi" w:hAnsiTheme="minorHAnsi" w:cstheme="minorHAnsi"/>
          <w:sz w:val="24"/>
          <w:szCs w:val="24"/>
        </w:rPr>
      </w:pPr>
      <w:bookmarkStart w:id="259" w:name="_Toc391971408"/>
      <w:bookmarkStart w:id="260" w:name="_Toc392301950"/>
      <w:bookmarkStart w:id="261" w:name="_Toc426347423"/>
      <w:bookmarkStart w:id="262" w:name="_Toc426450846"/>
      <w:bookmarkStart w:id="263" w:name="_Toc426451390"/>
      <w:bookmarkStart w:id="264" w:name="_Toc426510889"/>
      <w:bookmarkStart w:id="265" w:name="_Toc426516960"/>
      <w:bookmarkStart w:id="266" w:name="_Toc426530622"/>
      <w:bookmarkStart w:id="267" w:name="_Toc426943543"/>
      <w:bookmarkStart w:id="268" w:name="_Toc426950305"/>
      <w:bookmarkStart w:id="269" w:name="_Toc450032386"/>
      <w:bookmarkStart w:id="270" w:name="_Toc450037974"/>
      <w:bookmarkStart w:id="271" w:name="_Toc450531051"/>
      <w:bookmarkStart w:id="272" w:name="_Toc450985048"/>
      <w:bookmarkStart w:id="273" w:name="_Toc451053554"/>
      <w:bookmarkStart w:id="274" w:name="_Toc451058069"/>
      <w:bookmarkStart w:id="275" w:name="_Toc451069833"/>
      <w:bookmarkStart w:id="276" w:name="_Toc452441537"/>
      <w:bookmarkStart w:id="277" w:name="_Toc462553887"/>
      <w:bookmarkStart w:id="278" w:name="_Toc473534951"/>
      <w:bookmarkStart w:id="279" w:name="_Toc473535332"/>
      <w:bookmarkStart w:id="280" w:name="_Toc473535932"/>
      <w:bookmarkStart w:id="281" w:name="_Toc473615182"/>
      <w:bookmarkStart w:id="282" w:name="_Toc473685578"/>
      <w:bookmarkStart w:id="283" w:name="_Toc474045337"/>
      <w:bookmarkStart w:id="284" w:name="_Toc495302742"/>
      <w:bookmarkStart w:id="285" w:name="_Toc276634543"/>
      <w:bookmarkStart w:id="286" w:name="_Toc276635412"/>
      <w:bookmarkStart w:id="287" w:name="_Toc280265628"/>
      <w:bookmarkStart w:id="288" w:name="_Toc307475450"/>
      <w:bookmarkStart w:id="289" w:name="_Toc307487712"/>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8F07AE" w:rsidRPr="00C6790B" w:rsidRDefault="008F07AE" w:rsidP="008F07AE">
      <w:pPr>
        <w:pStyle w:val="Tekst"/>
        <w:rPr>
          <w:rFonts w:asciiTheme="minorHAnsi" w:hAnsiTheme="minorHAnsi" w:cstheme="minorHAnsi"/>
          <w:sz w:val="24"/>
          <w:szCs w:val="24"/>
        </w:rPr>
      </w:pPr>
    </w:p>
    <w:p w:rsidR="00256857" w:rsidRPr="00FA0F4C" w:rsidRDefault="00861506" w:rsidP="008F07AE">
      <w:pPr>
        <w:pStyle w:val="Tekst"/>
        <w:ind w:left="6096"/>
        <w:rPr>
          <w:rFonts w:asciiTheme="minorHAnsi" w:hAnsiTheme="minorHAnsi"/>
          <w:sz w:val="24"/>
          <w:szCs w:val="24"/>
        </w:rPr>
      </w:pPr>
      <w:hyperlink w:anchor="_ALFABETISCH__REGISTER_2" w:history="1">
        <w:r w:rsidR="00256857" w:rsidRPr="00FA0F4C">
          <w:rPr>
            <w:rStyle w:val="Hyperlink"/>
            <w:rFonts w:asciiTheme="minorHAnsi" w:hAnsiTheme="minorHAnsi"/>
            <w:vanish/>
            <w:sz w:val="24"/>
            <w:szCs w:val="24"/>
          </w:rPr>
          <w:t>Terug naar alfabetisch register</w:t>
        </w:r>
      </w:hyperlink>
    </w:p>
    <w:p w:rsidR="00256857" w:rsidRPr="00FA0F4C" w:rsidRDefault="00256857" w:rsidP="00256857">
      <w:pPr>
        <w:pStyle w:val="Tekst"/>
        <w:ind w:left="1133"/>
        <w:jc w:val="right"/>
        <w:rPr>
          <w:rFonts w:asciiTheme="minorHAnsi" w:hAnsiTheme="minorHAnsi"/>
          <w:vanish/>
          <w:color w:val="000000"/>
          <w:sz w:val="24"/>
          <w:szCs w:val="24"/>
        </w:rPr>
        <w:sectPr w:rsidR="00256857" w:rsidRPr="00FA0F4C" w:rsidSect="002D508F">
          <w:headerReference w:type="default" r:id="rId18"/>
          <w:footnotePr>
            <w:numRestart w:val="eachPage"/>
          </w:footnotePr>
          <w:type w:val="continuous"/>
          <w:pgSz w:w="11907" w:h="16840" w:code="9"/>
          <w:pgMar w:top="1418" w:right="1418" w:bottom="1418" w:left="1418" w:header="709" w:footer="709" w:gutter="0"/>
          <w:cols w:space="708"/>
          <w:noEndnote/>
          <w:docGrid w:linePitch="299"/>
        </w:sectPr>
      </w:pPr>
    </w:p>
    <w:p w:rsidR="00A549C2" w:rsidRPr="000418B0" w:rsidRDefault="00A549C2" w:rsidP="00AA77C7">
      <w:pPr>
        <w:pStyle w:val="Kop2"/>
        <w:rPr>
          <w:rFonts w:asciiTheme="minorHAnsi" w:hAnsiTheme="minorHAnsi"/>
          <w:sz w:val="32"/>
        </w:rPr>
      </w:pPr>
      <w:bookmarkStart w:id="290" w:name="_Aanwervingsvoorwaarden_1"/>
      <w:bookmarkStart w:id="291" w:name="_Toc37834969"/>
      <w:bookmarkEnd w:id="290"/>
      <w:r w:rsidRPr="000418B0">
        <w:rPr>
          <w:rFonts w:asciiTheme="minorHAnsi" w:hAnsiTheme="minorHAnsi"/>
          <w:sz w:val="32"/>
        </w:rPr>
        <w:lastRenderedPageBreak/>
        <w:t>Aanwervingsvoorwaarden</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1"/>
    </w:p>
    <w:p w:rsidR="00A549C2" w:rsidRPr="00FA0F4C" w:rsidRDefault="002B3553" w:rsidP="00AA77C7">
      <w:pPr>
        <w:pStyle w:val="Kop3"/>
        <w:rPr>
          <w:rFonts w:asciiTheme="minorHAnsi" w:hAnsiTheme="minorHAnsi"/>
          <w:sz w:val="28"/>
          <w:szCs w:val="28"/>
        </w:rPr>
      </w:pPr>
      <w:bookmarkStart w:id="292" w:name="_Nationaliteitsvoorwaarden"/>
      <w:bookmarkStart w:id="293" w:name="_Toc37834970"/>
      <w:bookmarkEnd w:id="292"/>
      <w:r>
        <w:rPr>
          <w:rFonts w:asciiTheme="minorHAnsi" w:hAnsiTheme="minorHAnsi"/>
          <w:sz w:val="28"/>
          <w:szCs w:val="28"/>
        </w:rPr>
        <w:t>Arbeids</w:t>
      </w:r>
      <w:r w:rsidR="00377C8D">
        <w:rPr>
          <w:rFonts w:asciiTheme="minorHAnsi" w:hAnsiTheme="minorHAnsi"/>
          <w:sz w:val="28"/>
          <w:szCs w:val="28"/>
        </w:rPr>
        <w:t>vergunning of niet</w:t>
      </w:r>
      <w:bookmarkEnd w:id="293"/>
    </w:p>
    <w:p w:rsidR="00377C8D" w:rsidRPr="00377C8D" w:rsidRDefault="00377C8D" w:rsidP="009451E1">
      <w:pPr>
        <w:pStyle w:val="Tekst"/>
        <w:numPr>
          <w:ilvl w:val="0"/>
          <w:numId w:val="106"/>
        </w:numPr>
        <w:ind w:left="1134" w:hanging="283"/>
        <w:jc w:val="both"/>
        <w:rPr>
          <w:rFonts w:asciiTheme="minorHAnsi" w:hAnsiTheme="minorHAnsi"/>
          <w:sz w:val="24"/>
          <w:szCs w:val="24"/>
        </w:rPr>
      </w:pPr>
      <w:r w:rsidRPr="00377C8D">
        <w:rPr>
          <w:rFonts w:asciiTheme="minorHAnsi" w:hAnsiTheme="minorHAnsi"/>
          <w:sz w:val="24"/>
          <w:szCs w:val="24"/>
        </w:rPr>
        <w:t xml:space="preserve">Je hebt als </w:t>
      </w:r>
      <w:r w:rsidRPr="00C1592D">
        <w:rPr>
          <w:rFonts w:asciiTheme="minorHAnsi" w:hAnsiTheme="minorHAnsi"/>
          <w:b/>
          <w:sz w:val="24"/>
          <w:szCs w:val="24"/>
          <w:u w:val="single"/>
        </w:rPr>
        <w:t xml:space="preserve">werkgever </w:t>
      </w:r>
      <w:r w:rsidR="006F3E49">
        <w:rPr>
          <w:rFonts w:asciiTheme="minorHAnsi" w:hAnsiTheme="minorHAnsi"/>
          <w:sz w:val="24"/>
          <w:szCs w:val="24"/>
          <w:u w:val="single"/>
        </w:rPr>
        <w:t xml:space="preserve">in drie gevallen </w:t>
      </w:r>
      <w:r w:rsidRPr="00C1592D">
        <w:rPr>
          <w:rFonts w:asciiTheme="minorHAnsi" w:hAnsiTheme="minorHAnsi"/>
          <w:b/>
          <w:sz w:val="24"/>
          <w:szCs w:val="24"/>
          <w:u w:val="single"/>
        </w:rPr>
        <w:t>geen arbeidsvergunning</w:t>
      </w:r>
      <w:r w:rsidRPr="00377C8D">
        <w:rPr>
          <w:rFonts w:asciiTheme="minorHAnsi" w:hAnsiTheme="minorHAnsi"/>
          <w:sz w:val="24"/>
          <w:szCs w:val="24"/>
        </w:rPr>
        <w:t xml:space="preserve"> nodig</w:t>
      </w:r>
      <w:r w:rsidR="00F139EE">
        <w:rPr>
          <w:rFonts w:asciiTheme="minorHAnsi" w:hAnsiTheme="minorHAnsi"/>
          <w:sz w:val="24"/>
          <w:szCs w:val="24"/>
        </w:rPr>
        <w:t xml:space="preserve"> </w:t>
      </w:r>
      <w:r>
        <w:rPr>
          <w:rFonts w:asciiTheme="minorHAnsi" w:hAnsiTheme="minorHAnsi"/>
          <w:sz w:val="24"/>
          <w:szCs w:val="24"/>
        </w:rPr>
        <w:t>:</w:t>
      </w:r>
    </w:p>
    <w:p w:rsidR="00F63B44" w:rsidRPr="00F63B44" w:rsidRDefault="00FF0483" w:rsidP="009451E1">
      <w:pPr>
        <w:pStyle w:val="Lijstalinea"/>
        <w:numPr>
          <w:ilvl w:val="0"/>
          <w:numId w:val="119"/>
        </w:numPr>
        <w:tabs>
          <w:tab w:val="left" w:pos="1134"/>
        </w:tabs>
        <w:spacing w:after="0" w:line="240" w:lineRule="auto"/>
        <w:ind w:left="1418" w:hanging="284"/>
        <w:jc w:val="both"/>
        <w:rPr>
          <w:rFonts w:asciiTheme="minorHAnsi" w:eastAsia="Times New Roman" w:hAnsiTheme="minorHAnsi"/>
          <w:sz w:val="24"/>
          <w:szCs w:val="24"/>
          <w:lang w:val="nl-NL" w:eastAsia="nl-NL"/>
        </w:rPr>
      </w:pPr>
      <w:r>
        <w:rPr>
          <w:rFonts w:asciiTheme="minorHAnsi" w:hAnsiTheme="minorHAnsi"/>
          <w:sz w:val="24"/>
          <w:szCs w:val="24"/>
        </w:rPr>
        <w:t>als je</w:t>
      </w:r>
      <w:r w:rsidR="00377C8D" w:rsidRPr="00F63B44">
        <w:rPr>
          <w:rFonts w:asciiTheme="minorHAnsi" w:hAnsiTheme="minorHAnsi"/>
          <w:sz w:val="24"/>
          <w:szCs w:val="24"/>
        </w:rPr>
        <w:t xml:space="preserve"> </w:t>
      </w:r>
      <w:r w:rsidR="00377C8D" w:rsidRPr="00B22226">
        <w:rPr>
          <w:rFonts w:asciiTheme="minorHAnsi" w:hAnsiTheme="minorHAnsi"/>
          <w:sz w:val="24"/>
          <w:szCs w:val="24"/>
          <w:u w:val="single"/>
        </w:rPr>
        <w:t xml:space="preserve">werknemer beschikt over een </w:t>
      </w:r>
      <w:r w:rsidR="00377C8D" w:rsidRPr="00FF0483">
        <w:rPr>
          <w:rFonts w:asciiTheme="minorHAnsi" w:hAnsiTheme="minorHAnsi"/>
          <w:b/>
          <w:sz w:val="24"/>
          <w:szCs w:val="24"/>
          <w:u w:val="single"/>
        </w:rPr>
        <w:t>arbeidskaart A</w:t>
      </w:r>
      <w:r w:rsidR="00F63B44">
        <w:rPr>
          <w:rFonts w:asciiTheme="minorHAnsi" w:hAnsiTheme="minorHAnsi"/>
          <w:sz w:val="24"/>
          <w:szCs w:val="24"/>
        </w:rPr>
        <w:t xml:space="preserve">. </w:t>
      </w:r>
      <w:r w:rsidR="00F63B44" w:rsidRPr="00F63B44">
        <w:rPr>
          <w:rFonts w:asciiTheme="minorHAnsi" w:eastAsia="Times New Roman" w:hAnsiTheme="minorHAnsi"/>
          <w:sz w:val="24"/>
          <w:szCs w:val="24"/>
          <w:lang w:val="nl-NL" w:eastAsia="nl-NL"/>
        </w:rPr>
        <w:t>De arbeidskaart A geeft de toelating om gelijk welk beroep in loondienst uit te oefenen bij om het even welke werkgever en dit voor een onbeperkte duur. De aflevering van een arbeidskaart A is aan zeer strikte voorwaarden gebonden.</w:t>
      </w:r>
      <w:r>
        <w:rPr>
          <w:rFonts w:asciiTheme="minorHAnsi" w:eastAsia="Times New Roman" w:hAnsiTheme="minorHAnsi"/>
          <w:sz w:val="24"/>
          <w:szCs w:val="24"/>
          <w:lang w:val="nl-NL" w:eastAsia="nl-NL"/>
        </w:rPr>
        <w:t xml:space="preserve"> </w:t>
      </w:r>
      <w:r w:rsidRPr="00FF0483">
        <w:rPr>
          <w:rFonts w:asciiTheme="minorHAnsi" w:eastAsia="Times New Roman" w:hAnsiTheme="minorHAnsi"/>
          <w:sz w:val="24"/>
          <w:szCs w:val="24"/>
          <w:lang w:val="nl-NL" w:eastAsia="nl-NL"/>
        </w:rPr>
        <w:t>Zij kan slechts worden toegekend aan sommige categorieën van buitenlandse werknemers die reeds meerdere jaren in België hebben gewerkt met een arbeidskaart B.</w:t>
      </w:r>
    </w:p>
    <w:p w:rsidR="00377C8D" w:rsidRPr="00377C8D" w:rsidRDefault="00FF0483" w:rsidP="009451E1">
      <w:pPr>
        <w:pStyle w:val="Tekst"/>
        <w:numPr>
          <w:ilvl w:val="0"/>
          <w:numId w:val="119"/>
        </w:numPr>
        <w:ind w:left="1418" w:hanging="284"/>
        <w:jc w:val="both"/>
        <w:rPr>
          <w:rFonts w:asciiTheme="minorHAnsi" w:hAnsiTheme="minorHAnsi"/>
          <w:sz w:val="24"/>
          <w:szCs w:val="24"/>
        </w:rPr>
      </w:pPr>
      <w:r>
        <w:rPr>
          <w:rFonts w:asciiTheme="minorHAnsi" w:hAnsiTheme="minorHAnsi"/>
          <w:sz w:val="24"/>
          <w:szCs w:val="24"/>
        </w:rPr>
        <w:t>als je</w:t>
      </w:r>
      <w:r w:rsidR="00377C8D" w:rsidRPr="00377C8D">
        <w:rPr>
          <w:rFonts w:asciiTheme="minorHAnsi" w:hAnsiTheme="minorHAnsi"/>
          <w:sz w:val="24"/>
          <w:szCs w:val="24"/>
        </w:rPr>
        <w:t xml:space="preserve"> </w:t>
      </w:r>
      <w:r w:rsidR="00377C8D" w:rsidRPr="00B22226">
        <w:rPr>
          <w:rFonts w:asciiTheme="minorHAnsi" w:hAnsiTheme="minorHAnsi"/>
          <w:sz w:val="24"/>
          <w:szCs w:val="24"/>
          <w:u w:val="single"/>
        </w:rPr>
        <w:t xml:space="preserve">werknemer beschikt over een </w:t>
      </w:r>
      <w:r w:rsidR="00377C8D" w:rsidRPr="00FF0483">
        <w:rPr>
          <w:rFonts w:asciiTheme="minorHAnsi" w:hAnsiTheme="minorHAnsi"/>
          <w:b/>
          <w:sz w:val="24"/>
          <w:szCs w:val="24"/>
          <w:u w:val="single"/>
        </w:rPr>
        <w:t>arbeidskaart C</w:t>
      </w:r>
      <w:r w:rsidR="00B22226">
        <w:rPr>
          <w:rFonts w:asciiTheme="minorHAnsi" w:hAnsiTheme="minorHAnsi"/>
          <w:sz w:val="24"/>
          <w:szCs w:val="24"/>
        </w:rPr>
        <w:t xml:space="preserve">. </w:t>
      </w:r>
      <w:r w:rsidR="00B22226" w:rsidRPr="00B22226">
        <w:rPr>
          <w:rFonts w:asciiTheme="minorHAnsi" w:hAnsiTheme="minorHAnsi"/>
          <w:sz w:val="24"/>
          <w:szCs w:val="24"/>
        </w:rPr>
        <w:t>De arbeidskaart C geeft de toelating om gelijk welk beroep in loondienst uit te oefenen bij om het even welke werkgever. De arbeidskaart C kan men in principe enkel krijgen wanneer men naar België is gekomen en er mag verblijven, niet omwille van werk, maar wel om een andere reden zoals bv. in het kader van een: gezinshereniging. De arbeidskaart C wordt toegekend voor een bepaalde duur en kan onder bepaalde voorwaarden worden hernieuwd.</w:t>
      </w:r>
    </w:p>
    <w:p w:rsidR="00377C8D" w:rsidRDefault="00FF0483" w:rsidP="009451E1">
      <w:pPr>
        <w:pStyle w:val="Tekst"/>
        <w:numPr>
          <w:ilvl w:val="0"/>
          <w:numId w:val="119"/>
        </w:numPr>
        <w:ind w:left="1418" w:hanging="284"/>
        <w:jc w:val="both"/>
        <w:rPr>
          <w:rFonts w:asciiTheme="minorHAnsi" w:hAnsiTheme="minorHAnsi"/>
          <w:sz w:val="24"/>
          <w:szCs w:val="24"/>
        </w:rPr>
      </w:pPr>
      <w:r>
        <w:rPr>
          <w:rFonts w:asciiTheme="minorHAnsi" w:hAnsiTheme="minorHAnsi"/>
          <w:sz w:val="24"/>
          <w:szCs w:val="24"/>
        </w:rPr>
        <w:t>als je</w:t>
      </w:r>
      <w:r w:rsidR="00377C8D" w:rsidRPr="00C1592D">
        <w:rPr>
          <w:rFonts w:asciiTheme="minorHAnsi" w:hAnsiTheme="minorHAnsi"/>
          <w:sz w:val="24"/>
          <w:szCs w:val="24"/>
        </w:rPr>
        <w:t xml:space="preserve"> </w:t>
      </w:r>
      <w:r w:rsidR="00377C8D" w:rsidRPr="00C1592D">
        <w:rPr>
          <w:rFonts w:asciiTheme="minorHAnsi" w:hAnsiTheme="minorHAnsi"/>
          <w:sz w:val="24"/>
          <w:szCs w:val="24"/>
          <w:u w:val="single"/>
        </w:rPr>
        <w:t xml:space="preserve">werknemer </w:t>
      </w:r>
      <w:r w:rsidR="00377C8D" w:rsidRPr="00FF0483">
        <w:rPr>
          <w:rFonts w:asciiTheme="minorHAnsi" w:hAnsiTheme="minorHAnsi"/>
          <w:b/>
          <w:sz w:val="24"/>
          <w:szCs w:val="24"/>
          <w:u w:val="single"/>
        </w:rPr>
        <w:t>vrijgesteld</w:t>
      </w:r>
      <w:r w:rsidR="00377C8D" w:rsidRPr="00C1592D">
        <w:rPr>
          <w:rFonts w:asciiTheme="minorHAnsi" w:hAnsiTheme="minorHAnsi"/>
          <w:sz w:val="24"/>
          <w:szCs w:val="24"/>
        </w:rPr>
        <w:t xml:space="preserve"> is van de verplichting tot het bekomen van een arbeidskaart.</w:t>
      </w:r>
      <w:r>
        <w:rPr>
          <w:rFonts w:asciiTheme="minorHAnsi" w:hAnsiTheme="minorHAnsi"/>
          <w:sz w:val="24"/>
          <w:szCs w:val="24"/>
        </w:rPr>
        <w:t xml:space="preserve"> Men heeft</w:t>
      </w:r>
      <w:r w:rsidR="00C1592D" w:rsidRPr="00C1592D">
        <w:rPr>
          <w:rFonts w:asciiTheme="minorHAnsi" w:hAnsiTheme="minorHAnsi"/>
          <w:sz w:val="24"/>
          <w:szCs w:val="24"/>
        </w:rPr>
        <w:t xml:space="preserve"> als buitenlandse werknemer geen arbeidskaart nodig als </w:t>
      </w:r>
      <w:r w:rsidR="00D5661C">
        <w:rPr>
          <w:rFonts w:asciiTheme="minorHAnsi" w:hAnsiTheme="minorHAnsi"/>
          <w:sz w:val="24"/>
          <w:szCs w:val="24"/>
        </w:rPr>
        <w:t>deze</w:t>
      </w:r>
      <w:r w:rsidR="00C1592D" w:rsidRPr="00C1592D">
        <w:rPr>
          <w:rFonts w:asciiTheme="minorHAnsi" w:hAnsiTheme="minorHAnsi"/>
          <w:sz w:val="24"/>
          <w:szCs w:val="24"/>
        </w:rPr>
        <w:t xml:space="preserve"> behoort tot één van de categorieën van buitenlandse onderdanen (opgesomd in artikel 2 van het KB van 9 juni 1999) die vrijgesteld zijn van de verplichting tot het verkrijgen van een arbeidskaart </w:t>
      </w:r>
      <w:r w:rsidR="007304A3" w:rsidRPr="00C1592D">
        <w:rPr>
          <w:rFonts w:asciiTheme="minorHAnsi" w:hAnsiTheme="minorHAnsi"/>
          <w:sz w:val="24"/>
          <w:szCs w:val="24"/>
        </w:rPr>
        <w:t>en</w:t>
      </w:r>
      <w:r w:rsidR="00C1592D" w:rsidRPr="00C1592D">
        <w:rPr>
          <w:rFonts w:asciiTheme="minorHAnsi" w:hAnsiTheme="minorHAnsi"/>
          <w:sz w:val="24"/>
          <w:szCs w:val="24"/>
        </w:rPr>
        <w:t xml:space="preserve"> voor zover je wettig in België verblijft (tenzij uitdrukkelijk anders bepaald</w:t>
      </w:r>
      <w:r w:rsidR="008C4D0F">
        <w:rPr>
          <w:rFonts w:asciiTheme="minorHAnsi" w:hAnsiTheme="minorHAnsi"/>
          <w:sz w:val="24"/>
          <w:szCs w:val="24"/>
        </w:rPr>
        <w:t>): b</w:t>
      </w:r>
      <w:r w:rsidR="008C4D0F" w:rsidRPr="008C4D0F">
        <w:rPr>
          <w:rFonts w:asciiTheme="minorHAnsi" w:hAnsiTheme="minorHAnsi"/>
          <w:sz w:val="24"/>
          <w:szCs w:val="24"/>
        </w:rPr>
        <w:t>uitenlandse werknemers uit een lidstaat van de Europese Economische Ruimte (</w:t>
      </w:r>
      <w:r w:rsidR="008C4D0F" w:rsidRPr="00FF0483">
        <w:rPr>
          <w:rFonts w:asciiTheme="minorHAnsi" w:hAnsiTheme="minorHAnsi"/>
          <w:b/>
          <w:sz w:val="24"/>
          <w:szCs w:val="24"/>
        </w:rPr>
        <w:t>de landen van de Europese Unie, IJsland, Noorwegen en Liechtenstein) en Zwitserland</w:t>
      </w:r>
      <w:r w:rsidR="008C4D0F">
        <w:rPr>
          <w:rFonts w:asciiTheme="minorHAnsi" w:hAnsiTheme="minorHAnsi"/>
          <w:sz w:val="24"/>
          <w:szCs w:val="24"/>
        </w:rPr>
        <w:t>.</w:t>
      </w:r>
    </w:p>
    <w:p w:rsidR="00614DA7" w:rsidRPr="00C1592D" w:rsidRDefault="00614DA7" w:rsidP="006B2586">
      <w:pPr>
        <w:pStyle w:val="Tekst"/>
        <w:ind w:left="1134"/>
        <w:jc w:val="both"/>
        <w:rPr>
          <w:rFonts w:asciiTheme="minorHAnsi" w:hAnsiTheme="minorHAnsi"/>
          <w:sz w:val="24"/>
          <w:szCs w:val="24"/>
        </w:rPr>
      </w:pPr>
    </w:p>
    <w:p w:rsidR="00377C8D" w:rsidRPr="008C4D0F" w:rsidRDefault="00377C8D" w:rsidP="00D5661C">
      <w:pPr>
        <w:pStyle w:val="Tekst"/>
        <w:pBdr>
          <w:top w:val="single" w:sz="4" w:space="1" w:color="auto"/>
          <w:left w:val="single" w:sz="4" w:space="4" w:color="auto"/>
          <w:bottom w:val="single" w:sz="4" w:space="1" w:color="auto"/>
          <w:right w:val="single" w:sz="4" w:space="4" w:color="auto"/>
        </w:pBdr>
        <w:shd w:val="clear" w:color="auto" w:fill="00FFFF"/>
        <w:ind w:left="1134"/>
        <w:jc w:val="both"/>
        <w:rPr>
          <w:rFonts w:asciiTheme="minorHAnsi" w:hAnsiTheme="minorHAnsi"/>
          <w:b/>
          <w:sz w:val="24"/>
          <w:szCs w:val="24"/>
        </w:rPr>
      </w:pPr>
      <w:r w:rsidRPr="007304A3">
        <w:rPr>
          <w:rFonts w:asciiTheme="minorHAnsi" w:hAnsiTheme="minorHAnsi"/>
          <w:sz w:val="24"/>
          <w:szCs w:val="24"/>
        </w:rPr>
        <w:t>In deze drie gevallen mag je de werknemer onmiddellijk in dienst nemen en tewerkstellen.</w:t>
      </w:r>
      <w:r w:rsidRPr="008C4D0F">
        <w:rPr>
          <w:rFonts w:asciiTheme="minorHAnsi" w:hAnsiTheme="minorHAnsi"/>
          <w:b/>
          <w:sz w:val="24"/>
          <w:szCs w:val="24"/>
        </w:rPr>
        <w:t xml:space="preserve"> In alle andere gevallen moet je als werkgever vooraf een arbeidsvergunning bekomen vooraleer de tewerkstelling mag beginnen.</w:t>
      </w:r>
    </w:p>
    <w:p w:rsidR="0025540B" w:rsidRDefault="0025540B" w:rsidP="00377C8D">
      <w:pPr>
        <w:pStyle w:val="Tekst"/>
        <w:ind w:left="1134"/>
        <w:jc w:val="both"/>
        <w:rPr>
          <w:rFonts w:asciiTheme="minorHAnsi" w:hAnsiTheme="minorHAnsi"/>
          <w:sz w:val="24"/>
          <w:szCs w:val="24"/>
        </w:rPr>
      </w:pPr>
    </w:p>
    <w:p w:rsidR="00F45AAB" w:rsidRDefault="0025540B" w:rsidP="00377C8D">
      <w:pPr>
        <w:pStyle w:val="Tekst"/>
        <w:ind w:left="1134"/>
        <w:jc w:val="both"/>
        <w:rPr>
          <w:rFonts w:asciiTheme="minorHAnsi" w:hAnsiTheme="minorHAnsi"/>
          <w:sz w:val="24"/>
          <w:szCs w:val="24"/>
        </w:rPr>
      </w:pPr>
      <w:r w:rsidRPr="0025540B">
        <w:rPr>
          <w:rFonts w:asciiTheme="minorHAnsi" w:hAnsiTheme="minorHAnsi"/>
          <w:sz w:val="24"/>
          <w:szCs w:val="24"/>
        </w:rPr>
        <w:t>De arbeidskaarten A en C vraagt men als kandidaat-werknemer zelf aan. Men dient het aanvraagdossier in bij de dienst Economische migratie in de provincie.</w:t>
      </w:r>
    </w:p>
    <w:p w:rsidR="00FF0483" w:rsidRDefault="00FF0483" w:rsidP="006B1466">
      <w:pPr>
        <w:pStyle w:val="Tekst"/>
        <w:ind w:left="1134" w:right="-143"/>
        <w:jc w:val="both"/>
        <w:rPr>
          <w:rFonts w:asciiTheme="minorHAnsi" w:hAnsiTheme="minorHAnsi"/>
          <w:sz w:val="24"/>
          <w:szCs w:val="24"/>
        </w:rPr>
      </w:pPr>
    </w:p>
    <w:p w:rsidR="00000E66" w:rsidRDefault="00000E66" w:rsidP="006B1466">
      <w:pPr>
        <w:pStyle w:val="Tekst"/>
        <w:ind w:left="1134" w:right="-143"/>
        <w:jc w:val="both"/>
        <w:rPr>
          <w:rFonts w:asciiTheme="minorHAnsi" w:hAnsiTheme="minorHAnsi"/>
          <w:sz w:val="24"/>
          <w:szCs w:val="24"/>
        </w:rPr>
      </w:pPr>
      <w:r w:rsidRPr="00000E66">
        <w:rPr>
          <w:rFonts w:asciiTheme="minorHAnsi" w:hAnsiTheme="minorHAnsi"/>
          <w:sz w:val="24"/>
          <w:szCs w:val="24"/>
        </w:rPr>
        <w:t>De arbeidsvergunning en de arbeidskaart B worden door een werkgever aangevraagd. De dienst Economische Migratie levert de arbeidsvergunning af aan de werkgever en de arbeidskaart aan de werknemer.</w:t>
      </w:r>
    </w:p>
    <w:p w:rsidR="00000E66" w:rsidRDefault="00000E66" w:rsidP="006B1466">
      <w:pPr>
        <w:pStyle w:val="Tekst"/>
        <w:ind w:left="1134" w:right="-143"/>
        <w:jc w:val="both"/>
        <w:rPr>
          <w:rFonts w:asciiTheme="minorHAnsi" w:hAnsiTheme="minorHAnsi"/>
          <w:sz w:val="24"/>
          <w:szCs w:val="24"/>
        </w:rPr>
      </w:pPr>
    </w:p>
    <w:p w:rsidR="00B23C2B" w:rsidRDefault="00B23C2B" w:rsidP="006B1466">
      <w:pPr>
        <w:pStyle w:val="Tekst"/>
        <w:ind w:left="1134" w:right="-143"/>
        <w:jc w:val="both"/>
        <w:rPr>
          <w:rFonts w:asciiTheme="minorHAnsi" w:hAnsiTheme="minorHAnsi"/>
          <w:sz w:val="24"/>
          <w:szCs w:val="24"/>
        </w:rPr>
      </w:pPr>
      <w:r w:rsidRPr="00FA0F4C">
        <w:rPr>
          <w:rFonts w:asciiTheme="minorHAnsi" w:hAnsiTheme="minorHAnsi"/>
          <w:sz w:val="24"/>
          <w:szCs w:val="24"/>
        </w:rPr>
        <w:t xml:space="preserve">De </w:t>
      </w:r>
      <w:r w:rsidRPr="007304A3">
        <w:rPr>
          <w:rFonts w:asciiTheme="minorHAnsi" w:hAnsiTheme="minorHAnsi"/>
          <w:b/>
          <w:sz w:val="24"/>
          <w:szCs w:val="24"/>
          <w:u w:val="single"/>
        </w:rPr>
        <w:t>arbeidskaart B</w:t>
      </w:r>
      <w:r w:rsidRPr="00FA0F4C">
        <w:rPr>
          <w:rFonts w:asciiTheme="minorHAnsi" w:hAnsiTheme="minorHAnsi"/>
          <w:sz w:val="24"/>
          <w:szCs w:val="24"/>
        </w:rPr>
        <w:t xml:space="preserve"> verleent de toestemming om één welbepaalde betrekking uit te oefenen bij één welbepaalde w</w:t>
      </w:r>
      <w:r w:rsidR="00190A10" w:rsidRPr="00FA0F4C">
        <w:rPr>
          <w:rFonts w:asciiTheme="minorHAnsi" w:hAnsiTheme="minorHAnsi"/>
          <w:sz w:val="24"/>
          <w:szCs w:val="24"/>
        </w:rPr>
        <w:t xml:space="preserve">erkgever die hiertoe vooraf een </w:t>
      </w:r>
      <w:r w:rsidRPr="00FA0F4C">
        <w:rPr>
          <w:rFonts w:asciiTheme="minorHAnsi" w:hAnsiTheme="minorHAnsi"/>
          <w:sz w:val="24"/>
          <w:szCs w:val="24"/>
        </w:rPr>
        <w:t>arbeidsvergunning heeft bekomen. De arbeidsvergunning en de arbeidskaart B worden in principe toegekend voor een periode van maximum 12 maanden (of minder).</w:t>
      </w:r>
    </w:p>
    <w:p w:rsidR="008D343A" w:rsidRPr="00FA0F4C" w:rsidRDefault="008D343A" w:rsidP="006B1466">
      <w:pPr>
        <w:pStyle w:val="Tekst"/>
        <w:ind w:left="1134" w:right="-143"/>
        <w:jc w:val="both"/>
        <w:rPr>
          <w:rFonts w:asciiTheme="minorHAnsi" w:hAnsiTheme="minorHAnsi"/>
          <w:sz w:val="24"/>
          <w:szCs w:val="24"/>
        </w:rPr>
      </w:pPr>
    </w:p>
    <w:p w:rsidR="008662DB" w:rsidRDefault="00861506" w:rsidP="008F07AE">
      <w:pPr>
        <w:pStyle w:val="Tekst"/>
        <w:tabs>
          <w:tab w:val="left" w:pos="5103"/>
        </w:tabs>
        <w:ind w:left="1134"/>
        <w:jc w:val="both"/>
        <w:rPr>
          <w:rStyle w:val="Hyperlink"/>
          <w:rFonts w:asciiTheme="minorHAnsi" w:hAnsiTheme="minorHAnsi"/>
          <w:b/>
          <w:sz w:val="24"/>
          <w:szCs w:val="24"/>
        </w:rPr>
      </w:pPr>
      <w:hyperlink r:id="rId19" w:history="1">
        <w:r w:rsidR="000D0A6A" w:rsidRPr="00C3505E">
          <w:rPr>
            <w:rStyle w:val="Hyperlink"/>
            <w:rFonts w:asciiTheme="minorHAnsi" w:hAnsiTheme="minorHAnsi"/>
            <w:b/>
            <w:sz w:val="24"/>
            <w:szCs w:val="24"/>
          </w:rPr>
          <w:t>http://www.werk.be/online-diensten/werknemers-buitenlandse-nationaliteit/algemene-principes</w:t>
        </w:r>
      </w:hyperlink>
    </w:p>
    <w:p w:rsidR="008D343A" w:rsidRPr="00FA0F4C" w:rsidRDefault="00861506" w:rsidP="008D343A">
      <w:pPr>
        <w:pStyle w:val="Tekst"/>
        <w:ind w:left="5963" w:firstLine="1"/>
        <w:jc w:val="both"/>
        <w:rPr>
          <w:rFonts w:asciiTheme="minorHAnsi" w:hAnsiTheme="minorHAnsi"/>
          <w:color w:val="000000"/>
          <w:sz w:val="24"/>
          <w:szCs w:val="24"/>
        </w:rPr>
      </w:pPr>
      <w:hyperlink w:anchor="_ALFABETISCH__REGISTER_2" w:history="1">
        <w:r w:rsidR="008D343A" w:rsidRPr="00FA0F4C">
          <w:rPr>
            <w:rStyle w:val="Hyperlink"/>
            <w:rFonts w:asciiTheme="minorHAnsi" w:hAnsiTheme="minorHAnsi"/>
            <w:vanish/>
            <w:sz w:val="24"/>
            <w:szCs w:val="24"/>
          </w:rPr>
          <w:t>Terug naar alfabetisch register</w:t>
        </w:r>
      </w:hyperlink>
    </w:p>
    <w:p w:rsidR="00A549C2" w:rsidRPr="00FA0F4C" w:rsidRDefault="00A549C2" w:rsidP="00AA77C7">
      <w:pPr>
        <w:pStyle w:val="Kop3"/>
        <w:rPr>
          <w:rFonts w:asciiTheme="minorHAnsi" w:hAnsiTheme="minorHAnsi"/>
          <w:sz w:val="28"/>
          <w:szCs w:val="28"/>
        </w:rPr>
      </w:pPr>
      <w:bookmarkStart w:id="294" w:name="_Taalgebruik"/>
      <w:bookmarkStart w:id="295" w:name="_Toc391971410"/>
      <w:bookmarkStart w:id="296" w:name="_Toc392301952"/>
      <w:bookmarkStart w:id="297" w:name="_Toc426347425"/>
      <w:bookmarkStart w:id="298" w:name="_Toc426450848"/>
      <w:bookmarkStart w:id="299" w:name="_Toc426451392"/>
      <w:bookmarkStart w:id="300" w:name="_Toc426510891"/>
      <w:bookmarkStart w:id="301" w:name="_Toc426516962"/>
      <w:bookmarkStart w:id="302" w:name="_Toc426530624"/>
      <w:bookmarkStart w:id="303" w:name="_Toc426943545"/>
      <w:bookmarkStart w:id="304" w:name="_Toc426950307"/>
      <w:bookmarkStart w:id="305" w:name="_Toc450032388"/>
      <w:bookmarkStart w:id="306" w:name="_Toc450037976"/>
      <w:bookmarkStart w:id="307" w:name="_Toc450531053"/>
      <w:bookmarkStart w:id="308" w:name="_Toc450985050"/>
      <w:bookmarkStart w:id="309" w:name="_Toc451053556"/>
      <w:bookmarkStart w:id="310" w:name="_Toc451058071"/>
      <w:bookmarkStart w:id="311" w:name="_Toc451069835"/>
      <w:bookmarkStart w:id="312" w:name="_Toc452441539"/>
      <w:bookmarkStart w:id="313" w:name="_Toc462553889"/>
      <w:bookmarkStart w:id="314" w:name="_Toc473534953"/>
      <w:bookmarkStart w:id="315" w:name="_Toc473535334"/>
      <w:bookmarkStart w:id="316" w:name="_Toc473535934"/>
      <w:bookmarkStart w:id="317" w:name="_Toc473615184"/>
      <w:bookmarkStart w:id="318" w:name="_Toc473685580"/>
      <w:bookmarkStart w:id="319" w:name="_Toc474045339"/>
      <w:bookmarkStart w:id="320" w:name="_Toc495302744"/>
      <w:bookmarkStart w:id="321" w:name="_Toc276634545"/>
      <w:bookmarkStart w:id="322" w:name="_Toc276635414"/>
      <w:bookmarkStart w:id="323" w:name="_Toc280265630"/>
      <w:bookmarkStart w:id="324" w:name="_Toc307475452"/>
      <w:bookmarkStart w:id="325" w:name="_Toc307487714"/>
      <w:bookmarkStart w:id="326" w:name="_Toc37834971"/>
      <w:bookmarkEnd w:id="294"/>
      <w:r w:rsidRPr="00FA0F4C">
        <w:rPr>
          <w:rFonts w:asciiTheme="minorHAnsi" w:hAnsiTheme="minorHAnsi"/>
          <w:sz w:val="28"/>
          <w:szCs w:val="28"/>
        </w:rPr>
        <w:lastRenderedPageBreak/>
        <w:t>Taalgebruik</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00637704" w:rsidRPr="00FA0F4C">
        <w:rPr>
          <w:rFonts w:asciiTheme="minorHAnsi" w:hAnsiTheme="minorHAnsi"/>
          <w:sz w:val="28"/>
          <w:szCs w:val="28"/>
        </w:rPr>
        <w:t xml:space="preserve"> </w:t>
      </w:r>
    </w:p>
    <w:p w:rsidR="00A549C2" w:rsidRPr="00FA0F4C" w:rsidRDefault="00A549C2" w:rsidP="007F0D2B">
      <w:pPr>
        <w:pStyle w:val="Tekst"/>
        <w:rPr>
          <w:rFonts w:asciiTheme="minorHAnsi" w:hAnsiTheme="minorHAnsi"/>
          <w:color w:val="000000"/>
          <w:sz w:val="24"/>
          <w:szCs w:val="24"/>
        </w:rPr>
      </w:pPr>
      <w:r w:rsidRPr="00FA0F4C">
        <w:rPr>
          <w:rFonts w:asciiTheme="minorHAnsi" w:hAnsiTheme="minorHAnsi"/>
          <w:color w:val="000000"/>
          <w:sz w:val="24"/>
          <w:szCs w:val="24"/>
        </w:rPr>
        <w:t xml:space="preserve">Bij de aanwerving moet de kandidaat-werknemer een elementaire kennis bezitten van de </w:t>
      </w:r>
      <w:r w:rsidRPr="00FA0F4C">
        <w:rPr>
          <w:rFonts w:asciiTheme="minorHAnsi" w:hAnsiTheme="minorHAnsi"/>
          <w:b/>
          <w:color w:val="000000"/>
          <w:sz w:val="24"/>
          <w:szCs w:val="24"/>
          <w:u w:val="single"/>
        </w:rPr>
        <w:t>Nederlandse</w:t>
      </w:r>
      <w:r w:rsidRPr="00FA0F4C">
        <w:rPr>
          <w:rFonts w:asciiTheme="minorHAnsi" w:hAnsiTheme="minorHAnsi"/>
          <w:color w:val="000000"/>
          <w:sz w:val="24"/>
          <w:szCs w:val="24"/>
          <w:u w:val="single"/>
        </w:rPr>
        <w:t xml:space="preserve"> </w:t>
      </w:r>
      <w:r w:rsidRPr="00FA0F4C">
        <w:rPr>
          <w:rFonts w:asciiTheme="minorHAnsi" w:hAnsiTheme="minorHAnsi"/>
          <w:color w:val="000000"/>
          <w:sz w:val="24"/>
          <w:szCs w:val="24"/>
        </w:rPr>
        <w:t>taal opdat de professionele samenwerking en de communicatie tussen de partije</w:t>
      </w:r>
      <w:r w:rsidR="00825B37" w:rsidRPr="00FA0F4C">
        <w:rPr>
          <w:rFonts w:asciiTheme="minorHAnsi" w:hAnsiTheme="minorHAnsi"/>
          <w:color w:val="000000"/>
          <w:sz w:val="24"/>
          <w:szCs w:val="24"/>
        </w:rPr>
        <w:t>n optimaal zou kunnen verlopen.</w:t>
      </w:r>
    </w:p>
    <w:p w:rsidR="00EB693A" w:rsidRPr="00077460" w:rsidRDefault="00EB693A" w:rsidP="00077460">
      <w:pPr>
        <w:pStyle w:val="Kop3"/>
        <w:rPr>
          <w:rFonts w:asciiTheme="minorHAnsi" w:hAnsiTheme="minorHAnsi"/>
          <w:sz w:val="28"/>
          <w:szCs w:val="28"/>
        </w:rPr>
      </w:pPr>
      <w:bookmarkStart w:id="327" w:name="_Lichamelijke-_en_geestelijke"/>
      <w:bookmarkStart w:id="328" w:name="_Toc391971411"/>
      <w:bookmarkStart w:id="329" w:name="_Toc392301953"/>
      <w:bookmarkStart w:id="330" w:name="_Toc426347426"/>
      <w:bookmarkStart w:id="331" w:name="_Toc426450849"/>
      <w:bookmarkStart w:id="332" w:name="_Toc426451393"/>
      <w:bookmarkStart w:id="333" w:name="_Toc426510892"/>
      <w:bookmarkStart w:id="334" w:name="_Toc426516963"/>
      <w:bookmarkStart w:id="335" w:name="_Toc426530625"/>
      <w:bookmarkStart w:id="336" w:name="_Toc426943546"/>
      <w:bookmarkStart w:id="337" w:name="_Toc426950308"/>
      <w:bookmarkStart w:id="338" w:name="_Toc450032389"/>
      <w:bookmarkStart w:id="339" w:name="_Toc450037977"/>
      <w:bookmarkStart w:id="340" w:name="_Toc450531054"/>
      <w:bookmarkStart w:id="341" w:name="_Toc450985051"/>
      <w:bookmarkStart w:id="342" w:name="_Toc451053557"/>
      <w:bookmarkStart w:id="343" w:name="_Toc451058072"/>
      <w:bookmarkStart w:id="344" w:name="_Toc451069836"/>
      <w:bookmarkStart w:id="345" w:name="_Toc452441540"/>
      <w:bookmarkStart w:id="346" w:name="_Toc462553890"/>
      <w:bookmarkStart w:id="347" w:name="_Toc473534954"/>
      <w:bookmarkStart w:id="348" w:name="_Toc473535335"/>
      <w:bookmarkStart w:id="349" w:name="_Toc473535935"/>
      <w:bookmarkStart w:id="350" w:name="_Toc473615185"/>
      <w:bookmarkStart w:id="351" w:name="_Toc473685581"/>
      <w:bookmarkStart w:id="352" w:name="_Toc474045340"/>
      <w:bookmarkStart w:id="353" w:name="_Toc495302745"/>
      <w:bookmarkStart w:id="354" w:name="_Toc276634546"/>
      <w:bookmarkStart w:id="355" w:name="_Toc276635415"/>
      <w:bookmarkStart w:id="356" w:name="_Toc280265631"/>
      <w:bookmarkStart w:id="357" w:name="_Toc307475453"/>
      <w:bookmarkStart w:id="358" w:name="_Toc307487715"/>
      <w:bookmarkStart w:id="359" w:name="_Toc37834972"/>
      <w:bookmarkEnd w:id="327"/>
      <w:r w:rsidRPr="00077460">
        <w:rPr>
          <w:rFonts w:asciiTheme="minorHAnsi" w:hAnsiTheme="minorHAnsi"/>
          <w:sz w:val="28"/>
          <w:szCs w:val="28"/>
        </w:rPr>
        <w:t>Lichamelijke- en geestelijke geschiktheid</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C32917" w:rsidRPr="00FA0F4C" w:rsidRDefault="00EB693A" w:rsidP="00763226">
      <w:pPr>
        <w:pStyle w:val="Opsomming"/>
        <w:numPr>
          <w:ilvl w:val="0"/>
          <w:numId w:val="1"/>
        </w:numPr>
        <w:ind w:left="1134"/>
        <w:jc w:val="both"/>
        <w:rPr>
          <w:rFonts w:asciiTheme="minorHAnsi" w:hAnsiTheme="minorHAnsi"/>
          <w:color w:val="000000"/>
          <w:sz w:val="24"/>
          <w:szCs w:val="24"/>
        </w:rPr>
      </w:pPr>
      <w:r w:rsidRPr="00FA0F4C">
        <w:rPr>
          <w:rFonts w:asciiTheme="minorHAnsi" w:hAnsiTheme="minorHAnsi"/>
          <w:color w:val="000000"/>
          <w:sz w:val="24"/>
          <w:szCs w:val="24"/>
        </w:rPr>
        <w:t xml:space="preserve">Bij de aanwerving moet de kandidaat-werknemer aan de voorwaarden van </w:t>
      </w:r>
    </w:p>
    <w:p w:rsidR="00A549C2" w:rsidRPr="00FA0F4C" w:rsidRDefault="00A549C2" w:rsidP="00763226">
      <w:pPr>
        <w:pStyle w:val="Opsomming"/>
        <w:ind w:firstLine="0"/>
        <w:jc w:val="both"/>
        <w:rPr>
          <w:rFonts w:asciiTheme="minorHAnsi" w:hAnsiTheme="minorHAnsi"/>
          <w:color w:val="000000"/>
          <w:sz w:val="24"/>
          <w:szCs w:val="24"/>
        </w:rPr>
      </w:pPr>
      <w:r w:rsidRPr="00FA0F4C">
        <w:rPr>
          <w:rFonts w:asciiTheme="minorHAnsi" w:hAnsiTheme="minorHAnsi"/>
          <w:color w:val="000000"/>
          <w:sz w:val="24"/>
          <w:szCs w:val="24"/>
        </w:rPr>
        <w:t xml:space="preserve">lichamelijke geschiktheid voldoen. De vaststelling van de lichamelijke geschiktheid moet </w:t>
      </w:r>
      <w:r w:rsidRPr="00FA0F4C">
        <w:rPr>
          <w:rFonts w:asciiTheme="minorHAnsi" w:hAnsiTheme="minorHAnsi"/>
          <w:color w:val="000000"/>
          <w:sz w:val="24"/>
          <w:szCs w:val="24"/>
          <w:u w:val="single"/>
        </w:rPr>
        <w:t>vóór het afsluiten van de arbeidsovereenkoms</w:t>
      </w:r>
      <w:r w:rsidRPr="00FA0F4C">
        <w:rPr>
          <w:rFonts w:asciiTheme="minorHAnsi" w:hAnsiTheme="minorHAnsi"/>
          <w:color w:val="000000"/>
          <w:sz w:val="24"/>
          <w:szCs w:val="24"/>
        </w:rPr>
        <w:t xml:space="preserve">t geschieden. De kandidaat-werknemer moet een </w:t>
      </w:r>
      <w:r w:rsidRPr="00FA0F4C">
        <w:rPr>
          <w:rFonts w:asciiTheme="minorHAnsi" w:hAnsiTheme="minorHAnsi"/>
          <w:b/>
          <w:color w:val="000000"/>
          <w:sz w:val="24"/>
          <w:szCs w:val="24"/>
          <w:u w:val="single"/>
        </w:rPr>
        <w:t>medisch</w:t>
      </w:r>
      <w:r w:rsidRPr="00FA0F4C">
        <w:rPr>
          <w:rFonts w:asciiTheme="minorHAnsi" w:hAnsiTheme="minorHAnsi"/>
          <w:color w:val="000000"/>
          <w:sz w:val="24"/>
          <w:szCs w:val="24"/>
          <w:u w:val="single"/>
        </w:rPr>
        <w:t xml:space="preserve"> </w:t>
      </w:r>
      <w:r w:rsidRPr="00FA0F4C">
        <w:rPr>
          <w:rFonts w:asciiTheme="minorHAnsi" w:hAnsiTheme="minorHAnsi"/>
          <w:b/>
          <w:color w:val="000000"/>
          <w:sz w:val="24"/>
          <w:szCs w:val="24"/>
          <w:u w:val="single"/>
        </w:rPr>
        <w:t>attest</w:t>
      </w:r>
      <w:r w:rsidRPr="00FA0F4C">
        <w:rPr>
          <w:rFonts w:asciiTheme="minorHAnsi" w:hAnsiTheme="minorHAnsi"/>
          <w:color w:val="000000"/>
          <w:sz w:val="24"/>
          <w:szCs w:val="24"/>
          <w:u w:val="single"/>
        </w:rPr>
        <w:t xml:space="preserve"> voorleggen dat </w:t>
      </w:r>
      <w:r w:rsidRPr="00FA0F4C">
        <w:rPr>
          <w:rFonts w:asciiTheme="minorHAnsi" w:hAnsiTheme="minorHAnsi"/>
          <w:b/>
          <w:color w:val="000000"/>
          <w:sz w:val="24"/>
          <w:szCs w:val="24"/>
          <w:u w:val="single"/>
        </w:rPr>
        <w:t>niet langer dan 6 maanden tevoren</w:t>
      </w:r>
      <w:r w:rsidRPr="00FA0F4C">
        <w:rPr>
          <w:rFonts w:asciiTheme="minorHAnsi" w:hAnsiTheme="minorHAnsi"/>
          <w:color w:val="000000"/>
          <w:sz w:val="24"/>
          <w:szCs w:val="24"/>
          <w:u w:val="single"/>
        </w:rPr>
        <w:t xml:space="preserve"> </w:t>
      </w:r>
      <w:r w:rsidRPr="00FA0F4C">
        <w:rPr>
          <w:rFonts w:asciiTheme="minorHAnsi" w:hAnsiTheme="minorHAnsi"/>
          <w:color w:val="000000"/>
          <w:sz w:val="24"/>
          <w:szCs w:val="24"/>
        </w:rPr>
        <w:t xml:space="preserve">werd afgegeven en waaruit blijkt dat hij in een zodanige gezondheidstoestand verkeert, dat hij geen ziekten of gebreken heeft die hem voor de vervulling van de betrekking ongeschikt maken (voor specifieke functies </w:t>
      </w:r>
      <w:r w:rsidRPr="006633A5">
        <w:rPr>
          <w:rFonts w:asciiTheme="minorHAnsi" w:hAnsiTheme="minorHAnsi"/>
          <w:color w:val="000000"/>
          <w:sz w:val="24"/>
          <w:szCs w:val="24"/>
        </w:rPr>
        <w:t xml:space="preserve">zie </w:t>
      </w:r>
      <w:hyperlink w:anchor="_Nadere_toelichting_bij" w:history="1">
        <w:r w:rsidR="006633A5" w:rsidRPr="006633A5">
          <w:rPr>
            <w:rStyle w:val="Hyperlink"/>
            <w:rFonts w:asciiTheme="minorHAnsi" w:hAnsiTheme="minorHAnsi"/>
            <w:b/>
            <w:sz w:val="24"/>
            <w:szCs w:val="24"/>
          </w:rPr>
          <w:t>nadere toelichting bij specifieke arbeidsovereenkomsten</w:t>
        </w:r>
      </w:hyperlink>
      <w:r w:rsidRPr="006633A5">
        <w:rPr>
          <w:rFonts w:asciiTheme="minorHAnsi" w:hAnsiTheme="minorHAnsi"/>
          <w:color w:val="000000"/>
          <w:sz w:val="24"/>
          <w:szCs w:val="24"/>
        </w:rPr>
        <w:t>).</w:t>
      </w:r>
    </w:p>
    <w:p w:rsidR="00A549C2" w:rsidRPr="00FA0F4C" w:rsidRDefault="00AE1787" w:rsidP="00763226">
      <w:pPr>
        <w:pStyle w:val="Opsomming"/>
        <w:numPr>
          <w:ilvl w:val="0"/>
          <w:numId w:val="1"/>
        </w:numPr>
        <w:ind w:left="1134" w:hanging="284"/>
        <w:jc w:val="both"/>
        <w:rPr>
          <w:rFonts w:asciiTheme="minorHAnsi" w:hAnsiTheme="minorHAnsi"/>
          <w:color w:val="000000"/>
          <w:sz w:val="24"/>
          <w:szCs w:val="24"/>
        </w:rPr>
      </w:pPr>
      <w:r w:rsidRPr="00FA0F4C">
        <w:rPr>
          <w:rFonts w:asciiTheme="minorHAnsi" w:hAnsiTheme="minorHAnsi"/>
          <w:color w:val="000000"/>
          <w:sz w:val="24"/>
          <w:szCs w:val="24"/>
        </w:rPr>
        <w:t>H</w:t>
      </w:r>
      <w:r w:rsidR="00A549C2" w:rsidRPr="00FA0F4C">
        <w:rPr>
          <w:rFonts w:asciiTheme="minorHAnsi" w:hAnsiTheme="minorHAnsi"/>
          <w:color w:val="000000"/>
          <w:sz w:val="24"/>
          <w:szCs w:val="24"/>
        </w:rPr>
        <w:t>et medisch attest van lichamelijke geschiktheid wordt afgeleverd door een door de werknemer gekozen arts. Eventueel gemaakte kosten zijn ten laste van de werknemer.</w:t>
      </w:r>
    </w:p>
    <w:p w:rsidR="00A549C2" w:rsidRPr="00077460" w:rsidRDefault="00A549C2" w:rsidP="00AA77C7">
      <w:pPr>
        <w:pStyle w:val="Kop3"/>
        <w:rPr>
          <w:rFonts w:asciiTheme="minorHAnsi" w:hAnsiTheme="minorHAnsi"/>
          <w:sz w:val="28"/>
          <w:szCs w:val="28"/>
        </w:rPr>
      </w:pPr>
      <w:bookmarkStart w:id="360" w:name="_Burgerlijke_en_politieke"/>
      <w:bookmarkStart w:id="361" w:name="_Toc391971412"/>
      <w:bookmarkStart w:id="362" w:name="_Toc392301954"/>
      <w:bookmarkStart w:id="363" w:name="_Toc426347427"/>
      <w:bookmarkStart w:id="364" w:name="_Toc426450850"/>
      <w:bookmarkStart w:id="365" w:name="_Toc426451394"/>
      <w:bookmarkStart w:id="366" w:name="_Toc426510893"/>
      <w:bookmarkStart w:id="367" w:name="_Toc426516964"/>
      <w:bookmarkStart w:id="368" w:name="_Toc426530626"/>
      <w:bookmarkStart w:id="369" w:name="_Toc426943547"/>
      <w:bookmarkStart w:id="370" w:name="_Toc426950309"/>
      <w:bookmarkStart w:id="371" w:name="_Toc450032390"/>
      <w:bookmarkStart w:id="372" w:name="_Toc450037978"/>
      <w:bookmarkStart w:id="373" w:name="_Toc450531055"/>
      <w:bookmarkStart w:id="374" w:name="_Toc450985052"/>
      <w:bookmarkStart w:id="375" w:name="_Toc451053558"/>
      <w:bookmarkStart w:id="376" w:name="_Toc451058073"/>
      <w:bookmarkStart w:id="377" w:name="_Toc451069837"/>
      <w:bookmarkStart w:id="378" w:name="_Toc452441541"/>
      <w:bookmarkStart w:id="379" w:name="_Toc462553891"/>
      <w:bookmarkStart w:id="380" w:name="_Toc473534955"/>
      <w:bookmarkStart w:id="381" w:name="_Toc473535336"/>
      <w:bookmarkStart w:id="382" w:name="_Toc473535936"/>
      <w:bookmarkStart w:id="383" w:name="_Toc473615186"/>
      <w:bookmarkStart w:id="384" w:name="_Toc473685582"/>
      <w:bookmarkStart w:id="385" w:name="_Toc474045341"/>
      <w:bookmarkStart w:id="386" w:name="_Toc495302746"/>
      <w:bookmarkStart w:id="387" w:name="_Toc276634547"/>
      <w:bookmarkStart w:id="388" w:name="_Toc276635416"/>
      <w:bookmarkStart w:id="389" w:name="_Toc280265632"/>
      <w:bookmarkStart w:id="390" w:name="_Toc307475454"/>
      <w:bookmarkStart w:id="391" w:name="_Toc307487716"/>
      <w:bookmarkStart w:id="392" w:name="_Toc37834973"/>
      <w:bookmarkEnd w:id="360"/>
      <w:r w:rsidRPr="00077460">
        <w:rPr>
          <w:rFonts w:asciiTheme="minorHAnsi" w:hAnsiTheme="minorHAnsi"/>
          <w:sz w:val="28"/>
          <w:szCs w:val="28"/>
        </w:rPr>
        <w:t>Burgerlijke en politieke rechten</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A549C2" w:rsidRPr="00FA0F4C" w:rsidRDefault="00A549C2" w:rsidP="006B1466">
      <w:pPr>
        <w:pStyle w:val="Opsomming"/>
        <w:numPr>
          <w:ilvl w:val="0"/>
          <w:numId w:val="1"/>
        </w:numPr>
        <w:ind w:left="1134" w:hanging="284"/>
        <w:jc w:val="both"/>
        <w:rPr>
          <w:rFonts w:asciiTheme="minorHAnsi" w:hAnsiTheme="minorHAnsi"/>
          <w:color w:val="000000"/>
          <w:sz w:val="24"/>
          <w:szCs w:val="24"/>
        </w:rPr>
      </w:pPr>
      <w:r w:rsidRPr="00FA0F4C">
        <w:rPr>
          <w:rFonts w:asciiTheme="minorHAnsi" w:hAnsiTheme="minorHAnsi"/>
          <w:color w:val="000000"/>
          <w:sz w:val="24"/>
          <w:szCs w:val="24"/>
        </w:rPr>
        <w:t xml:space="preserve">De kandidaat-werknemer dient </w:t>
      </w:r>
      <w:r w:rsidRPr="00FA0F4C">
        <w:rPr>
          <w:rFonts w:asciiTheme="minorHAnsi" w:hAnsiTheme="minorHAnsi"/>
          <w:b/>
          <w:color w:val="000000"/>
          <w:sz w:val="24"/>
          <w:szCs w:val="24"/>
          <w:u w:val="single"/>
        </w:rPr>
        <w:t>alle</w:t>
      </w:r>
      <w:r w:rsidRPr="00FA0F4C">
        <w:rPr>
          <w:rFonts w:asciiTheme="minorHAnsi" w:hAnsiTheme="minorHAnsi"/>
          <w:color w:val="000000"/>
          <w:sz w:val="24"/>
          <w:szCs w:val="24"/>
        </w:rPr>
        <w:t xml:space="preserve"> burgerlijke en politieke rechten te genieten.</w:t>
      </w:r>
    </w:p>
    <w:p w:rsidR="00A549C2" w:rsidRPr="00FA0F4C" w:rsidRDefault="00A549C2" w:rsidP="006B1466">
      <w:pPr>
        <w:pStyle w:val="Opsomming"/>
        <w:numPr>
          <w:ilvl w:val="0"/>
          <w:numId w:val="1"/>
        </w:numPr>
        <w:ind w:left="1134" w:hanging="284"/>
        <w:jc w:val="both"/>
        <w:rPr>
          <w:rFonts w:asciiTheme="minorHAnsi" w:hAnsiTheme="minorHAnsi"/>
          <w:color w:val="000000"/>
          <w:sz w:val="24"/>
          <w:szCs w:val="24"/>
        </w:rPr>
      </w:pPr>
      <w:r w:rsidRPr="00FA0F4C">
        <w:rPr>
          <w:rFonts w:asciiTheme="minorHAnsi" w:hAnsiTheme="minorHAnsi"/>
          <w:color w:val="000000"/>
          <w:sz w:val="24"/>
          <w:szCs w:val="24"/>
        </w:rPr>
        <w:t xml:space="preserve">Voor de kandidaat-werknemer die niet over de Belgische nationaliteit beschikt moet van de bovengenoemde regel worden afgeweken, </w:t>
      </w:r>
      <w:r w:rsidR="00593FCF" w:rsidRPr="00FA0F4C">
        <w:rPr>
          <w:rFonts w:asciiTheme="minorHAnsi" w:hAnsiTheme="minorHAnsi"/>
          <w:color w:val="000000"/>
          <w:sz w:val="24"/>
          <w:szCs w:val="24"/>
        </w:rPr>
        <w:t>omdat</w:t>
      </w:r>
      <w:r w:rsidRPr="00FA0F4C">
        <w:rPr>
          <w:rFonts w:asciiTheme="minorHAnsi" w:hAnsiTheme="minorHAnsi"/>
          <w:color w:val="000000"/>
          <w:sz w:val="24"/>
          <w:szCs w:val="24"/>
        </w:rPr>
        <w:t xml:space="preserve"> hij niet beschikt over het recht om te kiezen en het recht om verkozen te worden. Deze kandidaat-werknemer mag op grond hiervan niet geweerd worden van contractuele tewerkstelling in de onderwijsinstelling.</w:t>
      </w:r>
    </w:p>
    <w:p w:rsidR="001475BD" w:rsidRPr="00A17DFF" w:rsidRDefault="001475BD" w:rsidP="001475BD">
      <w:pPr>
        <w:pStyle w:val="Kop3"/>
        <w:rPr>
          <w:rFonts w:asciiTheme="minorHAnsi" w:hAnsiTheme="minorHAnsi"/>
          <w:sz w:val="28"/>
          <w:szCs w:val="28"/>
        </w:rPr>
      </w:pPr>
      <w:bookmarkStart w:id="393" w:name="_Van_onberispelijk_gedrag"/>
      <w:bookmarkStart w:id="394" w:name="_Toc391971413"/>
      <w:bookmarkStart w:id="395" w:name="_Toc392301955"/>
      <w:bookmarkStart w:id="396" w:name="_Toc426347428"/>
      <w:bookmarkStart w:id="397" w:name="_Toc426450851"/>
      <w:bookmarkStart w:id="398" w:name="_Toc426451395"/>
      <w:bookmarkStart w:id="399" w:name="_Toc426510894"/>
      <w:bookmarkStart w:id="400" w:name="_Toc426516965"/>
      <w:bookmarkStart w:id="401" w:name="_Toc426530627"/>
      <w:bookmarkStart w:id="402" w:name="_Toc426943548"/>
      <w:bookmarkStart w:id="403" w:name="_Toc426950310"/>
      <w:bookmarkStart w:id="404" w:name="_Toc450032391"/>
      <w:bookmarkStart w:id="405" w:name="_Toc450037979"/>
      <w:bookmarkStart w:id="406" w:name="_Toc450531056"/>
      <w:bookmarkStart w:id="407" w:name="_Toc450985053"/>
      <w:bookmarkStart w:id="408" w:name="_Toc451053559"/>
      <w:bookmarkStart w:id="409" w:name="_Toc451058074"/>
      <w:bookmarkStart w:id="410" w:name="_Toc451069838"/>
      <w:bookmarkStart w:id="411" w:name="_Toc452441542"/>
      <w:bookmarkStart w:id="412" w:name="_Toc462553892"/>
      <w:bookmarkStart w:id="413" w:name="_Toc473534956"/>
      <w:bookmarkStart w:id="414" w:name="_Toc473535337"/>
      <w:bookmarkStart w:id="415" w:name="_Toc473535937"/>
      <w:bookmarkStart w:id="416" w:name="_Toc473615187"/>
      <w:bookmarkStart w:id="417" w:name="_Toc473685583"/>
      <w:bookmarkStart w:id="418" w:name="_Toc474045342"/>
      <w:bookmarkStart w:id="419" w:name="_Toc495302747"/>
      <w:bookmarkStart w:id="420" w:name="_Toc276634548"/>
      <w:bookmarkStart w:id="421" w:name="_Toc276635417"/>
      <w:bookmarkStart w:id="422" w:name="_Toc280265633"/>
      <w:bookmarkStart w:id="423" w:name="_Toc307475455"/>
      <w:bookmarkStart w:id="424" w:name="_Toc307487717"/>
      <w:bookmarkStart w:id="425" w:name="_Toc391971414"/>
      <w:bookmarkStart w:id="426" w:name="_Toc392301956"/>
      <w:bookmarkStart w:id="427" w:name="_Toc426347429"/>
      <w:bookmarkStart w:id="428" w:name="_Toc426450852"/>
      <w:bookmarkStart w:id="429" w:name="_Toc426451396"/>
      <w:bookmarkStart w:id="430" w:name="_Toc426510895"/>
      <w:bookmarkStart w:id="431" w:name="_Toc426516966"/>
      <w:bookmarkStart w:id="432" w:name="_Toc426530628"/>
      <w:bookmarkStart w:id="433" w:name="_Toc426943549"/>
      <w:bookmarkStart w:id="434" w:name="_Toc426950311"/>
      <w:bookmarkStart w:id="435" w:name="_Toc450032392"/>
      <w:bookmarkStart w:id="436" w:name="_Toc450037980"/>
      <w:bookmarkStart w:id="437" w:name="_Toc450531057"/>
      <w:bookmarkStart w:id="438" w:name="_Toc450985054"/>
      <w:bookmarkStart w:id="439" w:name="_Toc451053560"/>
      <w:bookmarkStart w:id="440" w:name="_Toc451058075"/>
      <w:bookmarkStart w:id="441" w:name="_Toc451069839"/>
      <w:bookmarkStart w:id="442" w:name="_Toc452441543"/>
      <w:bookmarkStart w:id="443" w:name="_Toc462553893"/>
      <w:bookmarkStart w:id="444" w:name="_Toc473534957"/>
      <w:bookmarkStart w:id="445" w:name="_Toc473535338"/>
      <w:bookmarkStart w:id="446" w:name="_Toc473535938"/>
      <w:bookmarkStart w:id="447" w:name="_Toc473615188"/>
      <w:bookmarkStart w:id="448" w:name="_Toc473685584"/>
      <w:bookmarkStart w:id="449" w:name="_Toc474045343"/>
      <w:bookmarkStart w:id="450" w:name="_Toc495302748"/>
      <w:bookmarkStart w:id="451" w:name="_Toc276634549"/>
      <w:bookmarkStart w:id="452" w:name="_Toc276635418"/>
      <w:bookmarkStart w:id="453" w:name="_Toc280265634"/>
      <w:bookmarkStart w:id="454" w:name="_Toc307475456"/>
      <w:bookmarkStart w:id="455" w:name="_Toc307487718"/>
      <w:bookmarkStart w:id="456" w:name="_Toc37834974"/>
      <w:bookmarkEnd w:id="393"/>
      <w:r w:rsidRPr="00A17DFF">
        <w:rPr>
          <w:rFonts w:asciiTheme="minorHAnsi" w:hAnsiTheme="minorHAnsi"/>
          <w:sz w:val="28"/>
          <w:szCs w:val="28"/>
        </w:rPr>
        <w:t>Van onberispelijk gedrag zijn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56"/>
    </w:p>
    <w:p w:rsidR="001475BD" w:rsidRPr="00FA0F4C" w:rsidRDefault="001475BD" w:rsidP="001475BD">
      <w:pPr>
        <w:pStyle w:val="tekst0"/>
        <w:ind w:left="851"/>
        <w:rPr>
          <w:rFonts w:asciiTheme="minorHAnsi" w:hAnsiTheme="minorHAnsi" w:cs="Arial"/>
          <w:color w:val="000000"/>
        </w:rPr>
      </w:pPr>
      <w:bookmarkStart w:id="457" w:name="_Getuigschrift,_diploma_en"/>
      <w:bookmarkEnd w:id="457"/>
      <w:r w:rsidRPr="00FA0F4C">
        <w:rPr>
          <w:rFonts w:asciiTheme="minorHAnsi" w:hAnsiTheme="minorHAnsi" w:cs="Arial"/>
          <w:color w:val="000000"/>
          <w:lang w:val="nl-NL"/>
        </w:rPr>
        <w:t xml:space="preserve">De kandidaat-werknemer moet van onberispelijk gedrag zijn, zoals dat blijkt uit het </w:t>
      </w:r>
      <w:r w:rsidRPr="00FA0F4C">
        <w:rPr>
          <w:rFonts w:asciiTheme="minorHAnsi" w:hAnsiTheme="minorHAnsi" w:cs="Arial"/>
          <w:b/>
          <w:color w:val="000000"/>
          <w:u w:val="single"/>
          <w:lang w:val="nl-NL"/>
        </w:rPr>
        <w:t>uittreksel uit het strafregister</w:t>
      </w:r>
      <w:r w:rsidRPr="00FA0F4C">
        <w:rPr>
          <w:rFonts w:asciiTheme="minorHAnsi" w:hAnsiTheme="minorHAnsi" w:cs="Arial"/>
          <w:color w:val="000000"/>
          <w:lang w:val="nl-NL"/>
        </w:rPr>
        <w:t xml:space="preserve"> (voorheen bewijs van goed zedelijk gedrag) dat niet langer dan 6 maanden (door het gemeentebestuur) tevoren werd afgeleverd.</w:t>
      </w:r>
    </w:p>
    <w:p w:rsidR="001475BD" w:rsidRPr="00FA0F4C" w:rsidRDefault="001475BD" w:rsidP="009451E1">
      <w:pPr>
        <w:pStyle w:val="tekst0"/>
        <w:numPr>
          <w:ilvl w:val="0"/>
          <w:numId w:val="83"/>
        </w:numPr>
        <w:ind w:left="1134" w:hanging="283"/>
        <w:jc w:val="both"/>
        <w:rPr>
          <w:rFonts w:asciiTheme="minorHAnsi" w:hAnsiTheme="minorHAnsi" w:cs="Arial"/>
          <w:color w:val="000000"/>
        </w:rPr>
      </w:pPr>
      <w:r w:rsidRPr="00FA0F4C">
        <w:rPr>
          <w:rFonts w:asciiTheme="minorHAnsi" w:hAnsiTheme="minorHAnsi" w:cs="Arial"/>
          <w:color w:val="000000"/>
          <w:lang w:val="nl-NL"/>
        </w:rPr>
        <w:t xml:space="preserve">De werknemer moet bij de bevoegde instanties </w:t>
      </w:r>
      <w:r w:rsidRPr="00FA0F4C">
        <w:rPr>
          <w:rFonts w:asciiTheme="minorHAnsi" w:hAnsiTheme="minorHAnsi" w:cs="Arial"/>
          <w:color w:val="000000"/>
          <w:u w:val="single"/>
          <w:lang w:val="nl-NL"/>
        </w:rPr>
        <w:t>Model 1</w:t>
      </w:r>
      <w:r w:rsidRPr="00FA0F4C">
        <w:rPr>
          <w:rFonts w:asciiTheme="minorHAnsi" w:hAnsiTheme="minorHAnsi" w:cs="Arial"/>
          <w:color w:val="000000"/>
          <w:lang w:val="nl-NL"/>
        </w:rPr>
        <w:t xml:space="preserve"> aanvragen.</w:t>
      </w:r>
    </w:p>
    <w:p w:rsidR="001475BD" w:rsidRPr="00FA0F4C" w:rsidRDefault="001475BD" w:rsidP="009451E1">
      <w:pPr>
        <w:pStyle w:val="tekst0"/>
        <w:numPr>
          <w:ilvl w:val="0"/>
          <w:numId w:val="83"/>
        </w:numPr>
        <w:ind w:left="1134" w:hanging="283"/>
        <w:jc w:val="both"/>
        <w:rPr>
          <w:rFonts w:asciiTheme="minorHAnsi" w:hAnsiTheme="minorHAnsi" w:cs="Arial"/>
          <w:color w:val="000000"/>
        </w:rPr>
      </w:pPr>
      <w:r w:rsidRPr="00FA0F4C">
        <w:rPr>
          <w:rFonts w:asciiTheme="minorHAnsi" w:hAnsiTheme="minorHAnsi" w:cs="Arial"/>
          <w:color w:val="000000"/>
          <w:lang w:val="nl-NL"/>
        </w:rPr>
        <w:t>Werknemers die voor de uitvoering van een activit</w:t>
      </w:r>
      <w:r w:rsidR="00A17DFF">
        <w:rPr>
          <w:rFonts w:asciiTheme="minorHAnsi" w:hAnsiTheme="minorHAnsi" w:cs="Arial"/>
          <w:color w:val="000000"/>
          <w:lang w:val="nl-NL"/>
        </w:rPr>
        <w:t xml:space="preserve">eit die onder opvoeding, </w:t>
      </w:r>
      <w:r w:rsidR="007304A3">
        <w:rPr>
          <w:rFonts w:asciiTheme="minorHAnsi" w:hAnsiTheme="minorHAnsi" w:cs="Arial"/>
          <w:color w:val="000000"/>
          <w:lang w:val="nl-NL"/>
        </w:rPr>
        <w:t>psycho</w:t>
      </w:r>
      <w:r w:rsidR="007304A3" w:rsidRPr="00FA0F4C">
        <w:rPr>
          <w:rFonts w:asciiTheme="minorHAnsi" w:hAnsiTheme="minorHAnsi" w:cs="Arial"/>
          <w:color w:val="000000"/>
          <w:lang w:val="nl-NL"/>
        </w:rPr>
        <w:t>sociale</w:t>
      </w:r>
      <w:r w:rsidRPr="00FA0F4C">
        <w:rPr>
          <w:rFonts w:asciiTheme="minorHAnsi" w:hAnsiTheme="minorHAnsi" w:cs="Arial"/>
          <w:color w:val="000000"/>
          <w:lang w:val="nl-NL"/>
        </w:rPr>
        <w:t xml:space="preserve"> begeleiding, hulpverlening aan de jeugd, kinderbescherming, animatie of begeleiding van minderjarigen valt </w:t>
      </w:r>
      <w:r w:rsidR="00A17DFF">
        <w:rPr>
          <w:rFonts w:asciiTheme="minorHAnsi" w:hAnsiTheme="minorHAnsi" w:cs="Arial"/>
          <w:color w:val="000000"/>
          <w:lang w:val="nl-NL"/>
        </w:rPr>
        <w:t>moeten</w:t>
      </w:r>
      <w:r w:rsidRPr="00FA0F4C">
        <w:rPr>
          <w:rFonts w:asciiTheme="minorHAnsi" w:hAnsiTheme="minorHAnsi" w:cs="Arial"/>
          <w:color w:val="000000"/>
          <w:lang w:val="nl-NL"/>
        </w:rPr>
        <w:t xml:space="preserve"> over een </w:t>
      </w:r>
      <w:r w:rsidRPr="00FA0F4C">
        <w:rPr>
          <w:rFonts w:asciiTheme="minorHAnsi" w:hAnsiTheme="minorHAnsi" w:cs="Arial"/>
          <w:color w:val="000000"/>
          <w:u w:val="single"/>
          <w:lang w:val="nl-NL"/>
        </w:rPr>
        <w:t>Model 2</w:t>
      </w:r>
      <w:r w:rsidRPr="00FA0F4C">
        <w:rPr>
          <w:rFonts w:asciiTheme="minorHAnsi" w:hAnsiTheme="minorHAnsi" w:cs="Arial"/>
          <w:color w:val="000000"/>
          <w:lang w:val="nl-NL"/>
        </w:rPr>
        <w:t xml:space="preserve"> beschikken. Dit document bevat onmiddellijk ook reeds het eventueel aantal veroordelingen.</w:t>
      </w:r>
    </w:p>
    <w:p w:rsidR="001475BD" w:rsidRPr="00FA0F4C" w:rsidRDefault="00147D32" w:rsidP="001475BD">
      <w:pPr>
        <w:ind w:left="1134"/>
        <w:jc w:val="both"/>
        <w:rPr>
          <w:rFonts w:asciiTheme="minorHAnsi" w:hAnsiTheme="minorHAnsi" w:cs="Arial"/>
          <w:color w:val="000000"/>
          <w:sz w:val="24"/>
          <w:szCs w:val="24"/>
        </w:rPr>
      </w:pPr>
      <w:r w:rsidRPr="00FA0F4C">
        <w:rPr>
          <w:rFonts w:asciiTheme="minorHAnsi" w:hAnsiTheme="minorHAnsi" w:cs="Arial"/>
          <w:color w:val="000000"/>
          <w:sz w:val="24"/>
          <w:szCs w:val="24"/>
        </w:rPr>
        <w:t xml:space="preserve">Het gaat </w:t>
      </w:r>
      <w:r w:rsidR="001475BD" w:rsidRPr="00FA0F4C">
        <w:rPr>
          <w:rFonts w:asciiTheme="minorHAnsi" w:hAnsiTheme="minorHAnsi" w:cs="Arial"/>
          <w:color w:val="000000"/>
          <w:sz w:val="24"/>
          <w:szCs w:val="24"/>
        </w:rPr>
        <w:t xml:space="preserve">(model 2) </w:t>
      </w:r>
      <w:r w:rsidR="00A17DFF" w:rsidRPr="00A17DFF">
        <w:rPr>
          <w:rFonts w:asciiTheme="minorHAnsi" w:hAnsiTheme="minorHAnsi" w:cs="Arial"/>
          <w:color w:val="000000"/>
          <w:sz w:val="24"/>
          <w:szCs w:val="24"/>
        </w:rPr>
        <w:t xml:space="preserve">over </w:t>
      </w:r>
      <w:r w:rsidRPr="00FA0F4C">
        <w:rPr>
          <w:rFonts w:asciiTheme="minorHAnsi" w:hAnsiTheme="minorHAnsi" w:cs="Arial"/>
          <w:color w:val="000000"/>
          <w:sz w:val="24"/>
          <w:szCs w:val="24"/>
        </w:rPr>
        <w:t xml:space="preserve">volgende </w:t>
      </w:r>
      <w:r w:rsidR="001475BD" w:rsidRPr="00FA0F4C">
        <w:rPr>
          <w:rFonts w:asciiTheme="minorHAnsi" w:hAnsiTheme="minorHAnsi" w:cs="Arial"/>
          <w:color w:val="000000"/>
          <w:sz w:val="24"/>
          <w:szCs w:val="24"/>
        </w:rPr>
        <w:t>MVD-personeelsleden</w:t>
      </w:r>
      <w:r w:rsidR="00F139EE">
        <w:rPr>
          <w:rFonts w:asciiTheme="minorHAnsi" w:hAnsiTheme="minorHAnsi" w:cs="Arial"/>
          <w:color w:val="000000"/>
          <w:sz w:val="24"/>
          <w:szCs w:val="24"/>
        </w:rPr>
        <w:t xml:space="preserve"> </w:t>
      </w:r>
      <w:r w:rsidR="001475BD" w:rsidRPr="00FA0F4C">
        <w:rPr>
          <w:rFonts w:asciiTheme="minorHAnsi" w:hAnsiTheme="minorHAnsi" w:cs="Arial"/>
          <w:color w:val="000000"/>
          <w:sz w:val="24"/>
          <w:szCs w:val="24"/>
        </w:rPr>
        <w:t>:</w:t>
      </w:r>
    </w:p>
    <w:p w:rsidR="001475BD" w:rsidRPr="00FA0F4C" w:rsidRDefault="001475BD" w:rsidP="001475BD">
      <w:pPr>
        <w:ind w:left="1134"/>
        <w:jc w:val="both"/>
        <w:rPr>
          <w:rFonts w:asciiTheme="minorHAnsi" w:hAnsiTheme="minorHAnsi" w:cs="Arial"/>
          <w:color w:val="000000"/>
          <w:sz w:val="24"/>
          <w:szCs w:val="24"/>
        </w:rPr>
      </w:pPr>
      <w:r w:rsidRPr="00FA0F4C">
        <w:rPr>
          <w:rFonts w:asciiTheme="minorHAnsi" w:hAnsiTheme="minorHAnsi" w:cs="Arial"/>
          <w:color w:val="000000"/>
          <w:sz w:val="24"/>
          <w:szCs w:val="24"/>
        </w:rPr>
        <w:t>- personeelsleden belast met ochtend-, avond- en middagtoezicht;</w:t>
      </w:r>
    </w:p>
    <w:p w:rsidR="001475BD" w:rsidRPr="00FA0F4C" w:rsidRDefault="001475BD" w:rsidP="001475BD">
      <w:pPr>
        <w:ind w:left="1134"/>
        <w:jc w:val="both"/>
        <w:rPr>
          <w:rFonts w:asciiTheme="minorHAnsi" w:hAnsiTheme="minorHAnsi" w:cs="Arial"/>
          <w:color w:val="000000"/>
          <w:sz w:val="24"/>
          <w:szCs w:val="24"/>
        </w:rPr>
      </w:pPr>
      <w:r w:rsidRPr="00FA0F4C">
        <w:rPr>
          <w:rFonts w:asciiTheme="minorHAnsi" w:hAnsiTheme="minorHAnsi" w:cs="Arial"/>
          <w:color w:val="000000"/>
          <w:sz w:val="24"/>
          <w:szCs w:val="24"/>
        </w:rPr>
        <w:t>- busbegeleiders;</w:t>
      </w:r>
    </w:p>
    <w:p w:rsidR="001475BD" w:rsidRPr="00FA0F4C" w:rsidRDefault="001475BD" w:rsidP="001475BD">
      <w:pPr>
        <w:ind w:left="1134"/>
        <w:jc w:val="both"/>
        <w:rPr>
          <w:rFonts w:asciiTheme="minorHAnsi" w:hAnsiTheme="minorHAnsi" w:cs="Arial"/>
          <w:color w:val="000000"/>
          <w:sz w:val="24"/>
          <w:szCs w:val="24"/>
        </w:rPr>
      </w:pPr>
      <w:r w:rsidRPr="00FA0F4C">
        <w:rPr>
          <w:rFonts w:asciiTheme="minorHAnsi" w:hAnsiTheme="minorHAnsi" w:cs="Arial"/>
          <w:color w:val="000000"/>
          <w:sz w:val="24"/>
          <w:szCs w:val="24"/>
        </w:rPr>
        <w:t>- buschauffeurs;</w:t>
      </w:r>
    </w:p>
    <w:p w:rsidR="001475BD" w:rsidRPr="00FA0F4C" w:rsidRDefault="001475BD" w:rsidP="001475BD">
      <w:pPr>
        <w:ind w:left="1134"/>
        <w:jc w:val="both"/>
        <w:rPr>
          <w:rFonts w:asciiTheme="minorHAnsi" w:hAnsiTheme="minorHAnsi" w:cs="Arial"/>
          <w:color w:val="000000"/>
          <w:sz w:val="24"/>
          <w:szCs w:val="24"/>
        </w:rPr>
      </w:pPr>
      <w:r w:rsidRPr="00FA0F4C">
        <w:rPr>
          <w:rFonts w:asciiTheme="minorHAnsi" w:hAnsiTheme="minorHAnsi" w:cs="Arial"/>
          <w:color w:val="000000"/>
          <w:sz w:val="24"/>
          <w:szCs w:val="24"/>
        </w:rPr>
        <w:t>- huisbewaarders.</w:t>
      </w:r>
    </w:p>
    <w:p w:rsidR="001475BD" w:rsidRDefault="001475BD" w:rsidP="00A17DFF">
      <w:pPr>
        <w:pStyle w:val="tekst0"/>
        <w:ind w:left="567" w:firstLine="284"/>
        <w:jc w:val="both"/>
        <w:rPr>
          <w:rFonts w:asciiTheme="minorHAnsi" w:hAnsiTheme="minorHAnsi" w:cs="Arial"/>
          <w:color w:val="000000"/>
          <w:lang w:val="nl-NL"/>
        </w:rPr>
      </w:pPr>
      <w:r w:rsidRPr="00A17DFF">
        <w:rPr>
          <w:rFonts w:asciiTheme="minorHAnsi" w:hAnsiTheme="minorHAnsi" w:cs="Arial"/>
          <w:color w:val="000000"/>
          <w:lang w:val="nl-NL"/>
        </w:rPr>
        <w:t>Eventueel gemaakte kosten zijn ten laste van de werknemer.</w:t>
      </w:r>
    </w:p>
    <w:p w:rsidR="00E6300F" w:rsidRDefault="00E6300F" w:rsidP="00A17DFF">
      <w:pPr>
        <w:pStyle w:val="tekst0"/>
        <w:ind w:left="567" w:firstLine="284"/>
        <w:jc w:val="both"/>
        <w:rPr>
          <w:rFonts w:asciiTheme="minorHAnsi" w:hAnsiTheme="minorHAnsi" w:cs="Arial"/>
          <w:color w:val="000000"/>
          <w:lang w:val="nl-NL"/>
        </w:rPr>
      </w:pPr>
    </w:p>
    <w:p w:rsidR="00157274" w:rsidRPr="00FA0F4C" w:rsidRDefault="00861506" w:rsidP="00157274">
      <w:pPr>
        <w:pStyle w:val="Tekst"/>
        <w:ind w:left="5963" w:firstLine="1"/>
        <w:jc w:val="both"/>
        <w:rPr>
          <w:rFonts w:asciiTheme="minorHAnsi" w:hAnsiTheme="minorHAnsi"/>
          <w:color w:val="000000"/>
          <w:sz w:val="24"/>
          <w:szCs w:val="24"/>
        </w:rPr>
      </w:pPr>
      <w:hyperlink w:anchor="_ALFABETISCH__REGISTER_2" w:history="1">
        <w:r w:rsidR="00157274" w:rsidRPr="00FA0F4C">
          <w:rPr>
            <w:rStyle w:val="Hyperlink"/>
            <w:rFonts w:asciiTheme="minorHAnsi" w:hAnsiTheme="minorHAnsi"/>
            <w:vanish/>
            <w:sz w:val="24"/>
            <w:szCs w:val="24"/>
          </w:rPr>
          <w:t>Terug naar alfabetisch register</w:t>
        </w:r>
      </w:hyperlink>
    </w:p>
    <w:p w:rsidR="00A549C2" w:rsidRPr="00157274" w:rsidRDefault="00A549C2" w:rsidP="00AA77C7">
      <w:pPr>
        <w:pStyle w:val="Kop3"/>
        <w:rPr>
          <w:rFonts w:asciiTheme="minorHAnsi" w:hAnsiTheme="minorHAnsi"/>
          <w:sz w:val="28"/>
          <w:szCs w:val="28"/>
        </w:rPr>
      </w:pPr>
      <w:bookmarkStart w:id="458" w:name="_Toc37834975"/>
      <w:r w:rsidRPr="00157274">
        <w:rPr>
          <w:rFonts w:asciiTheme="minorHAnsi" w:hAnsiTheme="minorHAnsi"/>
          <w:sz w:val="28"/>
          <w:szCs w:val="28"/>
        </w:rPr>
        <w:lastRenderedPageBreak/>
        <w:t>Getuigschrift, diploma en bijzondere toelaatbaarheid</w:t>
      </w:r>
      <w:r w:rsidR="002B312B" w:rsidRPr="00157274">
        <w:rPr>
          <w:rFonts w:asciiTheme="minorHAnsi" w:hAnsiTheme="minorHAnsi"/>
          <w:sz w:val="28"/>
          <w:szCs w:val="28"/>
        </w:rPr>
        <w:t>s</w:t>
      </w:r>
      <w:r w:rsidRPr="00157274">
        <w:rPr>
          <w:rFonts w:asciiTheme="minorHAnsi" w:hAnsiTheme="minorHAnsi"/>
          <w:sz w:val="28"/>
          <w:szCs w:val="28"/>
        </w:rPr>
        <w:t>vereisten</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8"/>
    </w:p>
    <w:p w:rsidR="00A549C2" w:rsidRPr="00FA0F4C" w:rsidRDefault="00A549C2" w:rsidP="0008261E">
      <w:pPr>
        <w:pStyle w:val="Tekst"/>
        <w:jc w:val="both"/>
        <w:rPr>
          <w:rFonts w:asciiTheme="minorHAnsi" w:hAnsiTheme="minorHAnsi"/>
          <w:color w:val="000000"/>
          <w:sz w:val="24"/>
          <w:szCs w:val="24"/>
        </w:rPr>
      </w:pPr>
      <w:r w:rsidRPr="00FA0F4C">
        <w:rPr>
          <w:rFonts w:asciiTheme="minorHAnsi" w:hAnsiTheme="minorHAnsi"/>
          <w:color w:val="000000"/>
          <w:sz w:val="24"/>
          <w:szCs w:val="24"/>
        </w:rPr>
        <w:t xml:space="preserve">Ingevolge de regels van een goed beheer dient de kandidaat werknemer een getuigschrift, diploma of bijzondere attesten te bezitten die </w:t>
      </w:r>
      <w:r w:rsidRPr="00FA0F4C">
        <w:rPr>
          <w:rFonts w:asciiTheme="minorHAnsi" w:hAnsiTheme="minorHAnsi"/>
          <w:b/>
          <w:color w:val="000000"/>
          <w:sz w:val="24"/>
          <w:szCs w:val="24"/>
          <w:u w:val="single"/>
        </w:rPr>
        <w:t>overeenstemmen met de taak</w:t>
      </w:r>
      <w:r w:rsidRPr="00FA0F4C">
        <w:rPr>
          <w:rFonts w:asciiTheme="minorHAnsi" w:hAnsiTheme="minorHAnsi"/>
          <w:color w:val="000000"/>
          <w:sz w:val="24"/>
          <w:szCs w:val="24"/>
          <w:u w:val="single"/>
        </w:rPr>
        <w:t xml:space="preserve"> die moet worden uitgevoerd</w:t>
      </w:r>
      <w:r w:rsidRPr="00FA0F4C">
        <w:rPr>
          <w:rFonts w:asciiTheme="minorHAnsi" w:hAnsiTheme="minorHAnsi"/>
          <w:color w:val="000000"/>
          <w:sz w:val="24"/>
          <w:szCs w:val="24"/>
        </w:rPr>
        <w:t>.</w:t>
      </w:r>
    </w:p>
    <w:p w:rsidR="00A549C2" w:rsidRPr="00022397" w:rsidRDefault="00A549C2" w:rsidP="0008261E">
      <w:pPr>
        <w:pStyle w:val="Tekst"/>
        <w:jc w:val="both"/>
        <w:rPr>
          <w:rFonts w:asciiTheme="minorHAnsi" w:hAnsiTheme="minorHAnsi"/>
          <w:b/>
          <w:color w:val="000000"/>
          <w:sz w:val="24"/>
          <w:szCs w:val="24"/>
        </w:rPr>
      </w:pPr>
      <w:r w:rsidRPr="00022397">
        <w:rPr>
          <w:rFonts w:asciiTheme="minorHAnsi" w:hAnsiTheme="minorHAnsi"/>
          <w:b/>
          <w:color w:val="000000"/>
          <w:sz w:val="24"/>
          <w:szCs w:val="24"/>
        </w:rPr>
        <w:t>Voor functies zoals deze vastgelegd zijn in ambten voor statutair personeel is het aangewezen dezelfde bekwaamheid</w:t>
      </w:r>
      <w:r w:rsidR="002B312B" w:rsidRPr="00022397">
        <w:rPr>
          <w:rFonts w:asciiTheme="minorHAnsi" w:hAnsiTheme="minorHAnsi"/>
          <w:b/>
          <w:color w:val="000000"/>
          <w:sz w:val="24"/>
          <w:szCs w:val="24"/>
        </w:rPr>
        <w:t>s</w:t>
      </w:r>
      <w:r w:rsidRPr="00022397">
        <w:rPr>
          <w:rFonts w:asciiTheme="minorHAnsi" w:hAnsiTheme="minorHAnsi"/>
          <w:b/>
          <w:color w:val="000000"/>
          <w:sz w:val="24"/>
          <w:szCs w:val="24"/>
        </w:rPr>
        <w:t>bewijzen op te vragen.</w:t>
      </w:r>
    </w:p>
    <w:p w:rsidR="00A549C2" w:rsidRPr="00FA0F4C" w:rsidRDefault="00A549C2" w:rsidP="0008261E">
      <w:pPr>
        <w:pStyle w:val="Tekst"/>
        <w:jc w:val="both"/>
        <w:rPr>
          <w:rFonts w:asciiTheme="minorHAnsi" w:hAnsiTheme="minorHAnsi"/>
          <w:color w:val="000000"/>
          <w:sz w:val="24"/>
          <w:szCs w:val="24"/>
        </w:rPr>
      </w:pPr>
      <w:r w:rsidRPr="00FA0F4C">
        <w:rPr>
          <w:rFonts w:asciiTheme="minorHAnsi" w:hAnsiTheme="minorHAnsi"/>
          <w:color w:val="000000"/>
          <w:sz w:val="24"/>
          <w:szCs w:val="24"/>
        </w:rPr>
        <w:t xml:space="preserve">Voor bepaalde functies zijn er echter specifieke vereisten </w:t>
      </w:r>
      <w:r w:rsidRPr="006633A5">
        <w:rPr>
          <w:rFonts w:asciiTheme="minorHAnsi" w:hAnsiTheme="minorHAnsi"/>
          <w:color w:val="000000"/>
          <w:sz w:val="24"/>
          <w:szCs w:val="24"/>
        </w:rPr>
        <w:t xml:space="preserve">(zie </w:t>
      </w:r>
      <w:hyperlink w:anchor="_Nadere_toelichting_bij" w:history="1">
        <w:r w:rsidR="006633A5" w:rsidRPr="006633A5">
          <w:rPr>
            <w:rStyle w:val="Hyperlink"/>
            <w:rFonts w:asciiTheme="minorHAnsi" w:hAnsiTheme="minorHAnsi"/>
            <w:b/>
            <w:sz w:val="24"/>
            <w:szCs w:val="24"/>
          </w:rPr>
          <w:t>nadere toelichting bij specifieke arbeidsovereenkomsten</w:t>
        </w:r>
      </w:hyperlink>
      <w:r w:rsidRPr="006633A5">
        <w:rPr>
          <w:rFonts w:asciiTheme="minorHAnsi" w:hAnsiTheme="minorHAnsi"/>
          <w:color w:val="000000"/>
          <w:sz w:val="24"/>
          <w:szCs w:val="24"/>
        </w:rPr>
        <w:t>)</w:t>
      </w:r>
      <w:r w:rsidRPr="00F139EE">
        <w:rPr>
          <w:rFonts w:asciiTheme="minorHAnsi" w:hAnsiTheme="minorHAnsi"/>
          <w:color w:val="000000"/>
          <w:sz w:val="24"/>
          <w:szCs w:val="24"/>
        </w:rPr>
        <w:t>.</w:t>
      </w:r>
    </w:p>
    <w:p w:rsidR="00A549C2" w:rsidRPr="00157274" w:rsidRDefault="00A549C2" w:rsidP="00AA77C7">
      <w:pPr>
        <w:pStyle w:val="Kop3"/>
        <w:rPr>
          <w:rFonts w:asciiTheme="minorHAnsi" w:hAnsiTheme="minorHAnsi"/>
          <w:sz w:val="28"/>
          <w:szCs w:val="28"/>
        </w:rPr>
      </w:pPr>
      <w:bookmarkStart w:id="459" w:name="_Principes_in_verband"/>
      <w:bookmarkStart w:id="460" w:name="_Toc391971415"/>
      <w:bookmarkStart w:id="461" w:name="_Toc392301957"/>
      <w:bookmarkStart w:id="462" w:name="_Toc426347430"/>
      <w:bookmarkStart w:id="463" w:name="_Toc426450853"/>
      <w:bookmarkStart w:id="464" w:name="_Toc426451397"/>
      <w:bookmarkStart w:id="465" w:name="_Toc426510896"/>
      <w:bookmarkStart w:id="466" w:name="_Toc426516967"/>
      <w:bookmarkStart w:id="467" w:name="_Toc426530629"/>
      <w:bookmarkStart w:id="468" w:name="_Toc426943550"/>
      <w:bookmarkStart w:id="469" w:name="_Toc426950312"/>
      <w:bookmarkStart w:id="470" w:name="_Toc450032393"/>
      <w:bookmarkStart w:id="471" w:name="_Toc450037981"/>
      <w:bookmarkStart w:id="472" w:name="_Toc450531058"/>
      <w:bookmarkStart w:id="473" w:name="_Toc450985055"/>
      <w:bookmarkStart w:id="474" w:name="_Toc451053561"/>
      <w:bookmarkStart w:id="475" w:name="_Toc451058076"/>
      <w:bookmarkStart w:id="476" w:name="_Toc451069840"/>
      <w:bookmarkStart w:id="477" w:name="_Toc452441544"/>
      <w:bookmarkStart w:id="478" w:name="_Toc462553894"/>
      <w:bookmarkStart w:id="479" w:name="_Toc473534958"/>
      <w:bookmarkStart w:id="480" w:name="_Toc473535339"/>
      <w:bookmarkStart w:id="481" w:name="_Toc473535939"/>
      <w:bookmarkStart w:id="482" w:name="_Toc473615189"/>
      <w:bookmarkStart w:id="483" w:name="_Toc473685585"/>
      <w:bookmarkStart w:id="484" w:name="_Toc474045344"/>
      <w:bookmarkStart w:id="485" w:name="_Toc495302749"/>
      <w:bookmarkStart w:id="486" w:name="_Toc276634550"/>
      <w:bookmarkStart w:id="487" w:name="_Toc276635419"/>
      <w:bookmarkStart w:id="488" w:name="_Toc280265635"/>
      <w:bookmarkStart w:id="489" w:name="_Toc307475457"/>
      <w:bookmarkStart w:id="490" w:name="_Toc307487719"/>
      <w:bookmarkStart w:id="491" w:name="_Toc37834976"/>
      <w:bookmarkEnd w:id="459"/>
      <w:r w:rsidRPr="00157274">
        <w:rPr>
          <w:rFonts w:asciiTheme="minorHAnsi" w:hAnsiTheme="minorHAnsi"/>
          <w:sz w:val="28"/>
          <w:szCs w:val="28"/>
        </w:rPr>
        <w:t>Principes in verband met de werving en de selectie van werknemers</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A549C2" w:rsidRPr="00B476CF" w:rsidRDefault="00A549C2" w:rsidP="00256857">
      <w:pPr>
        <w:pStyle w:val="Kop4"/>
        <w:numPr>
          <w:ilvl w:val="0"/>
          <w:numId w:val="0"/>
        </w:numPr>
        <w:ind w:left="851"/>
        <w:rPr>
          <w:rFonts w:asciiTheme="minorHAnsi" w:hAnsiTheme="minorHAnsi"/>
          <w:b/>
          <w:sz w:val="28"/>
          <w:szCs w:val="28"/>
        </w:rPr>
      </w:pPr>
      <w:r w:rsidRPr="00B476CF">
        <w:rPr>
          <w:rFonts w:asciiTheme="minorHAnsi" w:hAnsiTheme="minorHAnsi"/>
          <w:b/>
          <w:sz w:val="28"/>
          <w:szCs w:val="28"/>
        </w:rPr>
        <w:t>Met betrekking tot de bevoegdheid van de raad van bestuur</w:t>
      </w:r>
    </w:p>
    <w:p w:rsidR="00A549C2" w:rsidRPr="00FA0F4C" w:rsidRDefault="00A549C2" w:rsidP="0008261E">
      <w:pPr>
        <w:pStyle w:val="Tekst"/>
        <w:jc w:val="both"/>
        <w:rPr>
          <w:rFonts w:asciiTheme="minorHAnsi" w:hAnsiTheme="minorHAnsi"/>
          <w:color w:val="000000"/>
          <w:sz w:val="24"/>
          <w:szCs w:val="24"/>
        </w:rPr>
      </w:pPr>
      <w:r w:rsidRPr="00FA0F4C">
        <w:rPr>
          <w:rFonts w:asciiTheme="minorHAnsi" w:hAnsiTheme="minorHAnsi"/>
          <w:color w:val="000000"/>
          <w:sz w:val="24"/>
          <w:szCs w:val="24"/>
          <w:u w:val="single"/>
        </w:rPr>
        <w:t>Rekening houdend met de voornoemde aanwerving</w:t>
      </w:r>
      <w:r w:rsidR="002B312B" w:rsidRPr="00FA0F4C">
        <w:rPr>
          <w:rFonts w:asciiTheme="minorHAnsi" w:hAnsiTheme="minorHAnsi"/>
          <w:color w:val="000000"/>
          <w:sz w:val="24"/>
          <w:szCs w:val="24"/>
          <w:u w:val="single"/>
        </w:rPr>
        <w:t>s</w:t>
      </w:r>
      <w:r w:rsidRPr="00FA0F4C">
        <w:rPr>
          <w:rFonts w:asciiTheme="minorHAnsi" w:hAnsiTheme="minorHAnsi"/>
          <w:color w:val="000000"/>
          <w:sz w:val="24"/>
          <w:szCs w:val="24"/>
          <w:u w:val="single"/>
        </w:rPr>
        <w:t xml:space="preserve">voorwaarden beschikt de </w:t>
      </w:r>
      <w:r w:rsidRPr="00FA0F4C">
        <w:rPr>
          <w:rFonts w:asciiTheme="minorHAnsi" w:hAnsiTheme="minorHAnsi"/>
          <w:b/>
          <w:color w:val="000000"/>
          <w:sz w:val="24"/>
          <w:szCs w:val="24"/>
          <w:u w:val="single"/>
        </w:rPr>
        <w:t>algemeen directeur</w:t>
      </w:r>
      <w:r w:rsidRPr="00FA0F4C">
        <w:rPr>
          <w:rFonts w:asciiTheme="minorHAnsi" w:hAnsiTheme="minorHAnsi"/>
          <w:color w:val="000000"/>
          <w:sz w:val="24"/>
          <w:szCs w:val="24"/>
          <w:u w:val="single"/>
        </w:rPr>
        <w:t xml:space="preserve"> van de scholengroep over </w:t>
      </w:r>
      <w:r w:rsidRPr="00FA0F4C">
        <w:rPr>
          <w:rFonts w:asciiTheme="minorHAnsi" w:hAnsiTheme="minorHAnsi"/>
          <w:b/>
          <w:color w:val="000000"/>
          <w:sz w:val="24"/>
          <w:szCs w:val="24"/>
          <w:u w:val="single"/>
        </w:rPr>
        <w:t>volledige beoordelingsvrijheid</w:t>
      </w:r>
      <w:r w:rsidRPr="00FA0F4C">
        <w:rPr>
          <w:rFonts w:asciiTheme="minorHAnsi" w:hAnsiTheme="minorHAnsi"/>
          <w:color w:val="000000"/>
          <w:sz w:val="24"/>
          <w:szCs w:val="24"/>
          <w:u w:val="single"/>
        </w:rPr>
        <w:t xml:space="preserve"> aangaande de </w:t>
      </w:r>
      <w:r w:rsidRPr="00DB58A0">
        <w:rPr>
          <w:rFonts w:asciiTheme="minorHAnsi" w:hAnsiTheme="minorHAnsi"/>
          <w:b/>
          <w:color w:val="000000"/>
          <w:sz w:val="24"/>
          <w:szCs w:val="24"/>
          <w:u w:val="single"/>
        </w:rPr>
        <w:t>keuze van de meest geschikte kandidaat</w:t>
      </w:r>
      <w:r w:rsidRPr="00FA0F4C">
        <w:rPr>
          <w:rFonts w:asciiTheme="minorHAnsi" w:hAnsiTheme="minorHAnsi"/>
          <w:color w:val="000000"/>
          <w:sz w:val="24"/>
          <w:szCs w:val="24"/>
        </w:rPr>
        <w:t xml:space="preserve">. Deze keuze </w:t>
      </w:r>
      <w:r w:rsidR="0008261E" w:rsidRPr="00FA0F4C">
        <w:rPr>
          <w:rFonts w:asciiTheme="minorHAnsi" w:hAnsiTheme="minorHAnsi"/>
          <w:color w:val="000000"/>
          <w:sz w:val="24"/>
          <w:szCs w:val="24"/>
        </w:rPr>
        <w:t>moet</w:t>
      </w:r>
      <w:r w:rsidRPr="00FA0F4C">
        <w:rPr>
          <w:rFonts w:asciiTheme="minorHAnsi" w:hAnsiTheme="minorHAnsi"/>
          <w:color w:val="000000"/>
          <w:sz w:val="24"/>
          <w:szCs w:val="24"/>
        </w:rPr>
        <w:t xml:space="preserve"> steeds gemotiveerd </w:t>
      </w:r>
      <w:r w:rsidR="0008261E" w:rsidRPr="00FA0F4C">
        <w:rPr>
          <w:rFonts w:asciiTheme="minorHAnsi" w:hAnsiTheme="minorHAnsi"/>
          <w:color w:val="000000"/>
          <w:sz w:val="24"/>
          <w:szCs w:val="24"/>
        </w:rPr>
        <w:t>worden</w:t>
      </w:r>
      <w:r w:rsidRPr="00FA0F4C">
        <w:rPr>
          <w:rFonts w:asciiTheme="minorHAnsi" w:hAnsiTheme="minorHAnsi"/>
          <w:color w:val="000000"/>
          <w:sz w:val="24"/>
          <w:szCs w:val="24"/>
        </w:rPr>
        <w:t xml:space="preserve">. Een werkgever die een werknemer wenst aan te werven </w:t>
      </w:r>
      <w:r w:rsidR="0008261E" w:rsidRPr="00FA0F4C">
        <w:rPr>
          <w:rFonts w:asciiTheme="minorHAnsi" w:hAnsiTheme="minorHAnsi"/>
          <w:color w:val="000000"/>
          <w:sz w:val="24"/>
          <w:szCs w:val="24"/>
        </w:rPr>
        <w:t xml:space="preserve">moet </w:t>
      </w:r>
      <w:r w:rsidRPr="00FA0F4C">
        <w:rPr>
          <w:rFonts w:asciiTheme="minorHAnsi" w:hAnsiTheme="minorHAnsi"/>
          <w:color w:val="000000"/>
          <w:sz w:val="24"/>
          <w:szCs w:val="24"/>
        </w:rPr>
        <w:t>tijdens de sollicitatie- en selectieprocedure rekening houden met de gedragsregels van goed bestuur.</w:t>
      </w:r>
    </w:p>
    <w:p w:rsidR="00A549C2" w:rsidRPr="00157274" w:rsidRDefault="00A549C2" w:rsidP="00AA77C7">
      <w:pPr>
        <w:pStyle w:val="Kop4"/>
        <w:rPr>
          <w:rFonts w:asciiTheme="minorHAnsi" w:hAnsiTheme="minorHAnsi"/>
          <w:b/>
          <w:sz w:val="28"/>
          <w:szCs w:val="28"/>
        </w:rPr>
      </w:pPr>
      <w:r w:rsidRPr="00157274">
        <w:rPr>
          <w:rFonts w:asciiTheme="minorHAnsi" w:hAnsiTheme="minorHAnsi"/>
          <w:b/>
          <w:sz w:val="28"/>
          <w:szCs w:val="28"/>
        </w:rPr>
        <w:t>Met betrekking tot de organisatie van het interview</w:t>
      </w:r>
    </w:p>
    <w:p w:rsidR="00A549C2" w:rsidRPr="00FA0F4C" w:rsidRDefault="00A549C2" w:rsidP="006F6471">
      <w:pPr>
        <w:pStyle w:val="Opsomming"/>
        <w:numPr>
          <w:ilvl w:val="0"/>
          <w:numId w:val="1"/>
        </w:numPr>
        <w:ind w:left="1134" w:hanging="284"/>
        <w:jc w:val="both"/>
        <w:rPr>
          <w:rFonts w:asciiTheme="minorHAnsi" w:hAnsiTheme="minorHAnsi"/>
          <w:color w:val="000000"/>
          <w:sz w:val="24"/>
          <w:szCs w:val="24"/>
        </w:rPr>
      </w:pPr>
      <w:r w:rsidRPr="00FA0F4C">
        <w:rPr>
          <w:rFonts w:asciiTheme="minorHAnsi" w:hAnsiTheme="minorHAnsi"/>
          <w:color w:val="000000"/>
          <w:sz w:val="24"/>
          <w:szCs w:val="24"/>
        </w:rPr>
        <w:t xml:space="preserve">De werkgever moet de selectie zo inrichten, dat de </w:t>
      </w:r>
      <w:r w:rsidRPr="00FA0F4C">
        <w:rPr>
          <w:rFonts w:asciiTheme="minorHAnsi" w:hAnsiTheme="minorHAnsi"/>
          <w:color w:val="000000"/>
          <w:sz w:val="24"/>
          <w:szCs w:val="24"/>
          <w:u w:val="single"/>
        </w:rPr>
        <w:t>verplaatsingen</w:t>
      </w:r>
      <w:r w:rsidRPr="00FA0F4C">
        <w:rPr>
          <w:rFonts w:asciiTheme="minorHAnsi" w:hAnsiTheme="minorHAnsi"/>
          <w:color w:val="000000"/>
          <w:sz w:val="24"/>
          <w:szCs w:val="24"/>
        </w:rPr>
        <w:t xml:space="preserve"> van de </w:t>
      </w:r>
      <w:r w:rsidRPr="00FA0F4C">
        <w:rPr>
          <w:rFonts w:asciiTheme="minorHAnsi" w:hAnsiTheme="minorHAnsi"/>
          <w:color w:val="000000"/>
          <w:sz w:val="24"/>
          <w:szCs w:val="24"/>
          <w:u w:val="single"/>
        </w:rPr>
        <w:t>sollicitant</w:t>
      </w:r>
      <w:r w:rsidRPr="00FA0F4C">
        <w:rPr>
          <w:rFonts w:asciiTheme="minorHAnsi" w:hAnsiTheme="minorHAnsi"/>
          <w:color w:val="000000"/>
          <w:sz w:val="24"/>
          <w:szCs w:val="24"/>
        </w:rPr>
        <w:t xml:space="preserve"> zoveel mogelijk </w:t>
      </w:r>
      <w:r w:rsidRPr="00FA0F4C">
        <w:rPr>
          <w:rFonts w:asciiTheme="minorHAnsi" w:hAnsiTheme="minorHAnsi"/>
          <w:color w:val="000000"/>
          <w:sz w:val="24"/>
          <w:szCs w:val="24"/>
          <w:u w:val="single"/>
        </w:rPr>
        <w:t>beperkt</w:t>
      </w:r>
      <w:r w:rsidRPr="00FA0F4C">
        <w:rPr>
          <w:rFonts w:asciiTheme="minorHAnsi" w:hAnsiTheme="minorHAnsi"/>
          <w:color w:val="000000"/>
          <w:sz w:val="24"/>
          <w:szCs w:val="24"/>
        </w:rPr>
        <w:t xml:space="preserve"> worden. De verplaatsingskosten vallen immers ten laste van de sollicitant.</w:t>
      </w:r>
    </w:p>
    <w:p w:rsidR="00C03CBD" w:rsidRPr="00FA0F4C" w:rsidRDefault="00C03CBD" w:rsidP="006F6471">
      <w:pPr>
        <w:pStyle w:val="Opsomming"/>
        <w:ind w:firstLine="0"/>
        <w:jc w:val="both"/>
        <w:rPr>
          <w:rFonts w:asciiTheme="minorHAnsi" w:hAnsiTheme="minorHAnsi"/>
          <w:color w:val="000000"/>
          <w:sz w:val="24"/>
          <w:szCs w:val="24"/>
        </w:rPr>
      </w:pPr>
    </w:p>
    <w:p w:rsidR="00A549C2" w:rsidRPr="00FA0F4C" w:rsidRDefault="00A549C2" w:rsidP="006F6471">
      <w:pPr>
        <w:pStyle w:val="Opsomming"/>
        <w:numPr>
          <w:ilvl w:val="0"/>
          <w:numId w:val="1"/>
        </w:numPr>
        <w:ind w:left="1134" w:hanging="284"/>
        <w:jc w:val="both"/>
        <w:rPr>
          <w:rFonts w:asciiTheme="minorHAnsi" w:hAnsiTheme="minorHAnsi"/>
          <w:color w:val="000000"/>
          <w:sz w:val="24"/>
          <w:szCs w:val="24"/>
        </w:rPr>
      </w:pPr>
      <w:r w:rsidRPr="00FA0F4C">
        <w:rPr>
          <w:rFonts w:asciiTheme="minorHAnsi" w:hAnsiTheme="minorHAnsi"/>
          <w:color w:val="000000"/>
          <w:sz w:val="24"/>
          <w:szCs w:val="24"/>
          <w:u w:val="single"/>
        </w:rPr>
        <w:t>Vertrouwelijke behandeling van gegevens</w:t>
      </w:r>
      <w:r w:rsidRPr="00FA0F4C">
        <w:rPr>
          <w:rFonts w:asciiTheme="minorHAnsi" w:hAnsiTheme="minorHAnsi"/>
          <w:color w:val="000000"/>
          <w:sz w:val="24"/>
          <w:szCs w:val="24"/>
        </w:rPr>
        <w:t>.</w:t>
      </w:r>
    </w:p>
    <w:p w:rsidR="00A549C2" w:rsidRPr="00FA0F4C" w:rsidRDefault="00A549C2" w:rsidP="006F6471">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De sollicitant moet alle noodzakelijke gegevens over beroeps- en studieverleden verschaffen in die mate dat zij betrekking hebben op de aard en de uitoefeningsvoorwaarden van de functie.</w:t>
      </w:r>
    </w:p>
    <w:p w:rsidR="00A549C2" w:rsidRPr="00FA0F4C" w:rsidRDefault="00A549C2" w:rsidP="006F6471">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 xml:space="preserve">De </w:t>
      </w:r>
      <w:r w:rsidRPr="00FA0F4C">
        <w:rPr>
          <w:rFonts w:asciiTheme="minorHAnsi" w:hAnsiTheme="minorHAnsi"/>
          <w:color w:val="000000"/>
          <w:sz w:val="24"/>
          <w:szCs w:val="24"/>
          <w:u w:val="single"/>
        </w:rPr>
        <w:t>werkgeve</w:t>
      </w:r>
      <w:r w:rsidRPr="00FA0F4C">
        <w:rPr>
          <w:rFonts w:asciiTheme="minorHAnsi" w:hAnsiTheme="minorHAnsi"/>
          <w:color w:val="000000"/>
          <w:sz w:val="24"/>
          <w:szCs w:val="24"/>
        </w:rPr>
        <w:t>r moet alle inlichtingen betreffende de sollicitant vertrouwelijk behandelen.</w:t>
      </w:r>
    </w:p>
    <w:p w:rsidR="00A549C2" w:rsidRPr="00FA0F4C" w:rsidRDefault="00A549C2" w:rsidP="006F6471">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 xml:space="preserve">De </w:t>
      </w:r>
      <w:r w:rsidRPr="00FA0F4C">
        <w:rPr>
          <w:rFonts w:asciiTheme="minorHAnsi" w:hAnsiTheme="minorHAnsi"/>
          <w:color w:val="000000"/>
          <w:sz w:val="24"/>
          <w:szCs w:val="24"/>
          <w:u w:val="single"/>
        </w:rPr>
        <w:t>sollicitant</w:t>
      </w:r>
      <w:r w:rsidRPr="00FA0F4C">
        <w:rPr>
          <w:rFonts w:asciiTheme="minorHAnsi" w:hAnsiTheme="minorHAnsi"/>
          <w:color w:val="000000"/>
          <w:sz w:val="24"/>
          <w:szCs w:val="24"/>
        </w:rPr>
        <w:t xml:space="preserve"> moet ter goeder trouw aan de selectieprocedure meewerken. De sollicitant mag geen ruchtbaarheid geven aan vertrouwelijke gegevens waarvan hij kennis zou gekregen hebben naar aanleiding van de wervingsprocedure.</w:t>
      </w:r>
    </w:p>
    <w:p w:rsidR="00AE1787" w:rsidRPr="00FA0F4C" w:rsidRDefault="00AE1787" w:rsidP="007F0D2B">
      <w:pPr>
        <w:pStyle w:val="Tekst"/>
        <w:ind w:left="1134"/>
        <w:rPr>
          <w:rFonts w:asciiTheme="minorHAnsi" w:hAnsiTheme="minorHAnsi"/>
          <w:color w:val="000000"/>
          <w:sz w:val="24"/>
          <w:szCs w:val="24"/>
        </w:rPr>
      </w:pPr>
      <w:bookmarkStart w:id="492" w:name="_Toc391971418"/>
      <w:bookmarkStart w:id="493" w:name="_Toc392301960"/>
    </w:p>
    <w:p w:rsidR="00A549C2" w:rsidRPr="00FA0F4C" w:rsidRDefault="00A549C2" w:rsidP="006F6471">
      <w:pPr>
        <w:pStyle w:val="Opsomming"/>
        <w:numPr>
          <w:ilvl w:val="0"/>
          <w:numId w:val="1"/>
        </w:numPr>
        <w:ind w:left="1134" w:hanging="284"/>
        <w:jc w:val="both"/>
        <w:rPr>
          <w:rFonts w:asciiTheme="minorHAnsi" w:hAnsiTheme="minorHAnsi"/>
          <w:color w:val="000000"/>
          <w:sz w:val="24"/>
          <w:szCs w:val="24"/>
        </w:rPr>
      </w:pPr>
      <w:r w:rsidRPr="00FA0F4C">
        <w:rPr>
          <w:rFonts w:asciiTheme="minorHAnsi" w:hAnsiTheme="minorHAnsi"/>
          <w:color w:val="000000"/>
          <w:sz w:val="24"/>
          <w:szCs w:val="24"/>
          <w:u w:val="single"/>
        </w:rPr>
        <w:t>Het opvragen van diploma's, attesten en andere officiële documenten</w:t>
      </w:r>
      <w:bookmarkEnd w:id="492"/>
      <w:bookmarkEnd w:id="493"/>
      <w:r w:rsidR="001776D9" w:rsidRPr="00FA0F4C">
        <w:rPr>
          <w:rFonts w:asciiTheme="minorHAnsi" w:hAnsiTheme="minorHAnsi"/>
          <w:color w:val="000000"/>
          <w:sz w:val="24"/>
          <w:szCs w:val="24"/>
        </w:rPr>
        <w:t>.</w:t>
      </w:r>
    </w:p>
    <w:p w:rsidR="00A549C2" w:rsidRPr="00FA0F4C" w:rsidRDefault="00A549C2" w:rsidP="006F6471">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Tijdens de selectieprocedure wordt de werknemer verzocht gewone afschriften van diploma's, attesten en</w:t>
      </w:r>
      <w:r w:rsidR="00825B37" w:rsidRPr="00FA0F4C">
        <w:rPr>
          <w:rFonts w:asciiTheme="minorHAnsi" w:hAnsiTheme="minorHAnsi"/>
          <w:color w:val="000000"/>
          <w:sz w:val="24"/>
          <w:szCs w:val="24"/>
        </w:rPr>
        <w:t xml:space="preserve"> andere stukken voor te leggen (</w:t>
      </w:r>
      <w:r w:rsidRPr="00FA0F4C">
        <w:rPr>
          <w:rFonts w:asciiTheme="minorHAnsi" w:hAnsiTheme="minorHAnsi"/>
          <w:color w:val="000000"/>
          <w:sz w:val="24"/>
          <w:szCs w:val="24"/>
        </w:rPr>
        <w:t>om te kunnen nagaan of de kandidaat-werknemer aan de aanwerving</w:t>
      </w:r>
      <w:r w:rsidR="007F6D4A" w:rsidRPr="00FA0F4C">
        <w:rPr>
          <w:rFonts w:asciiTheme="minorHAnsi" w:hAnsiTheme="minorHAnsi"/>
          <w:color w:val="000000"/>
          <w:sz w:val="24"/>
          <w:szCs w:val="24"/>
        </w:rPr>
        <w:t>s</w:t>
      </w:r>
      <w:r w:rsidRPr="00FA0F4C">
        <w:rPr>
          <w:rFonts w:asciiTheme="minorHAnsi" w:hAnsiTheme="minorHAnsi"/>
          <w:color w:val="000000"/>
          <w:sz w:val="24"/>
          <w:szCs w:val="24"/>
        </w:rPr>
        <w:t>voorwaarden voldoet</w:t>
      </w:r>
      <w:r w:rsidR="00825B37" w:rsidRPr="00FA0F4C">
        <w:rPr>
          <w:rFonts w:asciiTheme="minorHAnsi" w:hAnsiTheme="minorHAnsi"/>
          <w:color w:val="000000"/>
          <w:sz w:val="24"/>
          <w:szCs w:val="24"/>
        </w:rPr>
        <w:t>)</w:t>
      </w:r>
      <w:r w:rsidRPr="00FA0F4C">
        <w:rPr>
          <w:rFonts w:asciiTheme="minorHAnsi" w:hAnsiTheme="minorHAnsi"/>
          <w:color w:val="000000"/>
          <w:sz w:val="24"/>
          <w:szCs w:val="24"/>
        </w:rPr>
        <w:t>.</w:t>
      </w:r>
    </w:p>
    <w:p w:rsidR="00A549C2" w:rsidRPr="00FA0F4C" w:rsidRDefault="00A549C2" w:rsidP="006F6471">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 xml:space="preserve">Het overmaken van een voor </w:t>
      </w:r>
      <w:r w:rsidRPr="00FA0F4C">
        <w:rPr>
          <w:rFonts w:asciiTheme="minorHAnsi" w:hAnsiTheme="minorHAnsi"/>
          <w:color w:val="000000"/>
          <w:sz w:val="24"/>
          <w:szCs w:val="24"/>
          <w:u w:val="single"/>
        </w:rPr>
        <w:t>eensluidend verklaard afschrift</w:t>
      </w:r>
      <w:r w:rsidRPr="00FA0F4C">
        <w:rPr>
          <w:rFonts w:asciiTheme="minorHAnsi" w:hAnsiTheme="minorHAnsi"/>
          <w:color w:val="000000"/>
          <w:sz w:val="24"/>
          <w:szCs w:val="24"/>
        </w:rPr>
        <w:t xml:space="preserve"> wordt aan de geselecteerde kandidaat-werknemer gevraagd op het ogenblik dat men effectief overgaat tot de aanwerving. Eventueel gemaakte kosten zijn te</w:t>
      </w:r>
      <w:r w:rsidR="00825B37" w:rsidRPr="00FA0F4C">
        <w:rPr>
          <w:rFonts w:asciiTheme="minorHAnsi" w:hAnsiTheme="minorHAnsi"/>
          <w:color w:val="000000"/>
          <w:sz w:val="24"/>
          <w:szCs w:val="24"/>
        </w:rPr>
        <w:t xml:space="preserve">n laste van de sollicitant. Dit </w:t>
      </w:r>
      <w:r w:rsidRPr="00FA0F4C">
        <w:rPr>
          <w:rFonts w:asciiTheme="minorHAnsi" w:hAnsiTheme="minorHAnsi"/>
          <w:color w:val="000000"/>
          <w:sz w:val="24"/>
          <w:szCs w:val="24"/>
        </w:rPr>
        <w:t xml:space="preserve">document </w:t>
      </w:r>
      <w:r w:rsidR="00825B37" w:rsidRPr="00FA0F4C">
        <w:rPr>
          <w:rFonts w:asciiTheme="minorHAnsi" w:hAnsiTheme="minorHAnsi"/>
          <w:color w:val="000000"/>
          <w:sz w:val="24"/>
          <w:szCs w:val="24"/>
        </w:rPr>
        <w:t>wordt</w:t>
      </w:r>
      <w:r w:rsidRPr="00FA0F4C">
        <w:rPr>
          <w:rFonts w:asciiTheme="minorHAnsi" w:hAnsiTheme="minorHAnsi"/>
          <w:color w:val="000000"/>
          <w:sz w:val="24"/>
          <w:szCs w:val="24"/>
        </w:rPr>
        <w:t xml:space="preserve"> naderhand in het personeelsdossier bewaard.</w:t>
      </w:r>
    </w:p>
    <w:p w:rsidR="00A549C2" w:rsidRPr="00FA0F4C" w:rsidRDefault="00A549C2" w:rsidP="006F6471">
      <w:pPr>
        <w:pStyle w:val="Tekst"/>
        <w:tabs>
          <w:tab w:val="left" w:pos="1134"/>
        </w:tabs>
        <w:ind w:left="1134"/>
        <w:jc w:val="both"/>
        <w:rPr>
          <w:rFonts w:asciiTheme="minorHAnsi" w:hAnsiTheme="minorHAnsi"/>
          <w:color w:val="000000"/>
          <w:sz w:val="24"/>
          <w:szCs w:val="24"/>
        </w:rPr>
      </w:pPr>
      <w:r w:rsidRPr="00FA0F4C">
        <w:rPr>
          <w:rFonts w:asciiTheme="minorHAnsi" w:hAnsiTheme="minorHAnsi"/>
          <w:color w:val="000000"/>
          <w:sz w:val="24"/>
          <w:szCs w:val="24"/>
        </w:rPr>
        <w:t>De gewone afschriften die tijdens de sollicitatieprocedure worden voorgelegd worden aan de sollicitant(en) terugbezorgd</w:t>
      </w:r>
      <w:r w:rsidR="00AE1787" w:rsidRPr="00FA0F4C">
        <w:rPr>
          <w:rFonts w:asciiTheme="minorHAnsi" w:hAnsiTheme="minorHAnsi"/>
          <w:color w:val="000000"/>
          <w:sz w:val="24"/>
          <w:szCs w:val="24"/>
        </w:rPr>
        <w:t>.</w:t>
      </w:r>
    </w:p>
    <w:p w:rsidR="00237FC3" w:rsidRPr="00FA0F4C" w:rsidRDefault="00861506" w:rsidP="00237FC3">
      <w:pPr>
        <w:pStyle w:val="Opsomming"/>
        <w:ind w:left="5962" w:firstLine="2"/>
        <w:jc w:val="both"/>
        <w:rPr>
          <w:rFonts w:asciiTheme="minorHAnsi" w:hAnsiTheme="minorHAnsi"/>
          <w:sz w:val="24"/>
          <w:szCs w:val="24"/>
        </w:rPr>
      </w:pPr>
      <w:hyperlink w:anchor="_ALFABETISCH__REGISTER_2" w:history="1">
        <w:r w:rsidR="00237FC3" w:rsidRPr="00FA0F4C">
          <w:rPr>
            <w:rStyle w:val="Hyperlink"/>
            <w:rFonts w:asciiTheme="minorHAnsi" w:hAnsiTheme="minorHAnsi"/>
            <w:vanish/>
            <w:sz w:val="24"/>
            <w:szCs w:val="24"/>
          </w:rPr>
          <w:t>Terug naar alfabetisch register</w:t>
        </w:r>
      </w:hyperlink>
    </w:p>
    <w:p w:rsidR="00A549C2" w:rsidRPr="00FA0F4C" w:rsidRDefault="00A549C2" w:rsidP="00D53B1C">
      <w:pPr>
        <w:pStyle w:val="Opsomming"/>
        <w:numPr>
          <w:ilvl w:val="0"/>
          <w:numId w:val="1"/>
        </w:numPr>
        <w:ind w:left="1134" w:hanging="284"/>
        <w:rPr>
          <w:rFonts w:asciiTheme="minorHAnsi" w:hAnsiTheme="minorHAnsi"/>
          <w:color w:val="000000"/>
          <w:sz w:val="24"/>
          <w:szCs w:val="24"/>
          <w:u w:val="single"/>
        </w:rPr>
      </w:pPr>
      <w:bookmarkStart w:id="494" w:name="_Toc391971419"/>
      <w:bookmarkStart w:id="495" w:name="_Toc392301961"/>
      <w:r w:rsidRPr="00FA0F4C">
        <w:rPr>
          <w:rFonts w:asciiTheme="minorHAnsi" w:hAnsiTheme="minorHAnsi"/>
          <w:color w:val="000000"/>
          <w:sz w:val="24"/>
          <w:szCs w:val="24"/>
          <w:u w:val="single"/>
        </w:rPr>
        <w:lastRenderedPageBreak/>
        <w:t>Tests en onderzoeken</w:t>
      </w:r>
      <w:bookmarkEnd w:id="494"/>
      <w:bookmarkEnd w:id="495"/>
      <w:r w:rsidR="0076461B" w:rsidRPr="00FA0F4C">
        <w:rPr>
          <w:rFonts w:asciiTheme="minorHAnsi" w:hAnsiTheme="minorHAnsi"/>
          <w:color w:val="000000"/>
          <w:sz w:val="24"/>
          <w:szCs w:val="24"/>
        </w:rPr>
        <w:t>.</w:t>
      </w:r>
    </w:p>
    <w:p w:rsidR="00A549C2" w:rsidRPr="00FA0F4C" w:rsidRDefault="00A549C2" w:rsidP="002E14AD">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 xml:space="preserve">De bedoeling van een test bij de aanwerving is de bekwaamheid van de toekomstige werknemer te onderzoeken. Het uitvoeren van de test doet </w:t>
      </w:r>
      <w:r w:rsidRPr="00FA0F4C">
        <w:rPr>
          <w:rFonts w:asciiTheme="minorHAnsi" w:hAnsiTheme="minorHAnsi"/>
          <w:color w:val="000000"/>
          <w:sz w:val="24"/>
          <w:szCs w:val="24"/>
          <w:u w:val="single"/>
        </w:rPr>
        <w:t>nog geen arbeidsovereenkomst</w:t>
      </w:r>
      <w:r w:rsidRPr="00FA0F4C">
        <w:rPr>
          <w:rFonts w:asciiTheme="minorHAnsi" w:hAnsiTheme="minorHAnsi"/>
          <w:color w:val="000000"/>
          <w:sz w:val="24"/>
          <w:szCs w:val="24"/>
        </w:rPr>
        <w:t xml:space="preserve"> ontstaan. De test moet dus niet worden vergoed. Zij mag ook niet langer duren dan nodig is om de bekwaamheid van de sollicitant te testen.</w:t>
      </w:r>
    </w:p>
    <w:p w:rsidR="00A549C2" w:rsidRPr="00FA0F4C" w:rsidRDefault="00A549C2" w:rsidP="002E14AD">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Eventuele kosten die werden gemaakt voor tests en onderzoeken die door deskundigen worden uitgevoerd, zijn voor rekening van de werkgever, indien hij daartoe de opdracht heeft gegeven.</w:t>
      </w:r>
    </w:p>
    <w:p w:rsidR="00AE1787" w:rsidRPr="00FA0F4C" w:rsidRDefault="00AE1787" w:rsidP="007F0D2B">
      <w:pPr>
        <w:pStyle w:val="Tekst"/>
        <w:ind w:left="1134"/>
        <w:rPr>
          <w:rFonts w:asciiTheme="minorHAnsi" w:hAnsiTheme="minorHAnsi"/>
          <w:color w:val="000000"/>
          <w:sz w:val="24"/>
          <w:szCs w:val="24"/>
        </w:rPr>
      </w:pPr>
    </w:p>
    <w:p w:rsidR="00256857" w:rsidRPr="00FA0F4C" w:rsidRDefault="00A549C2" w:rsidP="00772035">
      <w:pPr>
        <w:pStyle w:val="Opsomming"/>
        <w:numPr>
          <w:ilvl w:val="0"/>
          <w:numId w:val="1"/>
        </w:numPr>
        <w:ind w:left="1134" w:hanging="284"/>
        <w:jc w:val="both"/>
        <w:rPr>
          <w:rFonts w:asciiTheme="minorHAnsi" w:hAnsiTheme="minorHAnsi"/>
          <w:sz w:val="24"/>
          <w:szCs w:val="24"/>
        </w:rPr>
      </w:pPr>
      <w:r w:rsidRPr="00FA0F4C">
        <w:rPr>
          <w:rFonts w:asciiTheme="minorHAnsi" w:hAnsiTheme="minorHAnsi"/>
          <w:color w:val="000000"/>
          <w:sz w:val="24"/>
          <w:szCs w:val="24"/>
        </w:rPr>
        <w:t xml:space="preserve">Op verzoek van de sollicitant moet de werkgever een </w:t>
      </w:r>
      <w:r w:rsidRPr="00FA0F4C">
        <w:rPr>
          <w:rFonts w:asciiTheme="minorHAnsi" w:hAnsiTheme="minorHAnsi"/>
          <w:color w:val="000000"/>
          <w:sz w:val="24"/>
          <w:szCs w:val="24"/>
          <w:u w:val="single"/>
        </w:rPr>
        <w:t xml:space="preserve">attest </w:t>
      </w:r>
      <w:r w:rsidRPr="00FA0F4C">
        <w:rPr>
          <w:rFonts w:asciiTheme="minorHAnsi" w:hAnsiTheme="minorHAnsi"/>
          <w:color w:val="000000"/>
          <w:sz w:val="24"/>
          <w:szCs w:val="24"/>
        </w:rPr>
        <w:t>overhandigen waarop de datum en het uur van het sollicitatiebezoek vermeld staan. Eventueel moet er ook op vermeld worden waarom de sollicitant niet werd aangeworven.</w:t>
      </w:r>
    </w:p>
    <w:p w:rsidR="00A549C2" w:rsidRPr="00237FC3" w:rsidRDefault="00A549C2" w:rsidP="002E14AD">
      <w:pPr>
        <w:pStyle w:val="Kop4"/>
        <w:numPr>
          <w:ilvl w:val="0"/>
          <w:numId w:val="0"/>
        </w:numPr>
        <w:ind w:left="851"/>
        <w:rPr>
          <w:rFonts w:asciiTheme="minorHAnsi" w:hAnsiTheme="minorHAnsi"/>
          <w:b/>
          <w:sz w:val="28"/>
          <w:szCs w:val="28"/>
        </w:rPr>
      </w:pPr>
      <w:r w:rsidRPr="00237FC3">
        <w:rPr>
          <w:rFonts w:asciiTheme="minorHAnsi" w:hAnsiTheme="minorHAnsi"/>
          <w:b/>
          <w:sz w:val="28"/>
          <w:szCs w:val="28"/>
        </w:rPr>
        <w:t>Met betrekking tot het interview zelf</w:t>
      </w:r>
    </w:p>
    <w:p w:rsidR="00A549C2" w:rsidRPr="00FA0F4C" w:rsidRDefault="00A549C2" w:rsidP="009451E1">
      <w:pPr>
        <w:pStyle w:val="Opsomming"/>
        <w:numPr>
          <w:ilvl w:val="0"/>
          <w:numId w:val="76"/>
        </w:numPr>
        <w:ind w:left="1134" w:hanging="284"/>
        <w:jc w:val="both"/>
        <w:rPr>
          <w:rFonts w:asciiTheme="minorHAnsi" w:hAnsiTheme="minorHAnsi"/>
          <w:color w:val="000000"/>
          <w:sz w:val="24"/>
          <w:szCs w:val="24"/>
        </w:rPr>
      </w:pPr>
      <w:r w:rsidRPr="00FA0F4C">
        <w:rPr>
          <w:rFonts w:asciiTheme="minorHAnsi" w:hAnsiTheme="minorHAnsi"/>
          <w:color w:val="000000"/>
          <w:sz w:val="24"/>
          <w:szCs w:val="24"/>
        </w:rPr>
        <w:t xml:space="preserve">Er mag </w:t>
      </w:r>
      <w:r w:rsidRPr="00FA0F4C">
        <w:rPr>
          <w:rFonts w:asciiTheme="minorHAnsi" w:hAnsiTheme="minorHAnsi"/>
          <w:color w:val="000000"/>
          <w:sz w:val="24"/>
          <w:szCs w:val="24"/>
          <w:u w:val="single"/>
        </w:rPr>
        <w:t>geen onderscheid</w:t>
      </w:r>
      <w:r w:rsidRPr="00FA0F4C">
        <w:rPr>
          <w:rFonts w:asciiTheme="minorHAnsi" w:hAnsiTheme="minorHAnsi"/>
          <w:color w:val="000000"/>
          <w:sz w:val="24"/>
          <w:szCs w:val="24"/>
        </w:rPr>
        <w:t xml:space="preserve"> gemaakt worden tussen sollicitanten op grond van persoonlijke elementen, wanneer deze geen verband houden met de functie. Zo mag de werkgever geen rekening houden met o.a. het geslacht, de burgerlijke stand, de nationaliteit en het lidmaatschap van een organisatie of vereniging van de sollicitant.</w:t>
      </w:r>
    </w:p>
    <w:p w:rsidR="00AE1787" w:rsidRPr="00FA0F4C" w:rsidRDefault="00AE1787" w:rsidP="002E14AD">
      <w:pPr>
        <w:pStyle w:val="Opsomming"/>
        <w:ind w:firstLine="0"/>
        <w:jc w:val="both"/>
        <w:rPr>
          <w:rFonts w:asciiTheme="minorHAnsi" w:hAnsiTheme="minorHAnsi"/>
          <w:color w:val="000000"/>
          <w:sz w:val="24"/>
          <w:szCs w:val="24"/>
        </w:rPr>
      </w:pPr>
    </w:p>
    <w:p w:rsidR="00A549C2" w:rsidRPr="00FA0F4C" w:rsidRDefault="00A549C2" w:rsidP="009451E1">
      <w:pPr>
        <w:pStyle w:val="Opsomming"/>
        <w:numPr>
          <w:ilvl w:val="0"/>
          <w:numId w:val="76"/>
        </w:numPr>
        <w:ind w:left="1134" w:hanging="284"/>
        <w:jc w:val="both"/>
        <w:rPr>
          <w:rFonts w:asciiTheme="minorHAnsi" w:hAnsiTheme="minorHAnsi"/>
          <w:color w:val="000000"/>
          <w:sz w:val="24"/>
          <w:szCs w:val="24"/>
        </w:rPr>
      </w:pPr>
      <w:bookmarkStart w:id="496" w:name="_Toc391971420"/>
      <w:bookmarkStart w:id="497" w:name="_Toc392301962"/>
      <w:r w:rsidRPr="00FA0F4C">
        <w:rPr>
          <w:rFonts w:asciiTheme="minorHAnsi" w:hAnsiTheme="minorHAnsi"/>
          <w:color w:val="000000"/>
          <w:sz w:val="24"/>
          <w:szCs w:val="24"/>
        </w:rPr>
        <w:t xml:space="preserve">Eerbiediging van de </w:t>
      </w:r>
      <w:r w:rsidRPr="00FA0F4C">
        <w:rPr>
          <w:rFonts w:asciiTheme="minorHAnsi" w:hAnsiTheme="minorHAnsi"/>
          <w:color w:val="000000"/>
          <w:sz w:val="24"/>
          <w:szCs w:val="24"/>
          <w:u w:val="single"/>
        </w:rPr>
        <w:t>persoonlijke levenssfeer</w:t>
      </w:r>
      <w:bookmarkEnd w:id="496"/>
      <w:bookmarkEnd w:id="497"/>
      <w:r w:rsidR="002E14AD" w:rsidRPr="00FA0F4C">
        <w:rPr>
          <w:rFonts w:asciiTheme="minorHAnsi" w:hAnsiTheme="minorHAnsi"/>
          <w:color w:val="000000"/>
          <w:sz w:val="24"/>
          <w:szCs w:val="24"/>
        </w:rPr>
        <w:t>.</w:t>
      </w:r>
    </w:p>
    <w:p w:rsidR="00A549C2" w:rsidRPr="00FA0F4C" w:rsidRDefault="00A549C2" w:rsidP="002E14AD">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 xml:space="preserve">Vragen over het </w:t>
      </w:r>
      <w:r w:rsidR="0030512B" w:rsidRPr="00FA0F4C">
        <w:rPr>
          <w:rFonts w:asciiTheme="minorHAnsi" w:hAnsiTheme="minorHAnsi"/>
          <w:color w:val="000000"/>
          <w:sz w:val="24"/>
          <w:szCs w:val="24"/>
        </w:rPr>
        <w:t>privéleven</w:t>
      </w:r>
      <w:r w:rsidRPr="00FA0F4C">
        <w:rPr>
          <w:rFonts w:asciiTheme="minorHAnsi" w:hAnsiTheme="minorHAnsi"/>
          <w:color w:val="000000"/>
          <w:sz w:val="24"/>
          <w:szCs w:val="24"/>
        </w:rPr>
        <w:t xml:space="preserve"> mogen maar gesteld worden in de mate dat zij relevant zijn voor de aard en de uitoefening</w:t>
      </w:r>
      <w:r w:rsidR="007F6D4A" w:rsidRPr="00FA0F4C">
        <w:rPr>
          <w:rFonts w:asciiTheme="minorHAnsi" w:hAnsiTheme="minorHAnsi"/>
          <w:color w:val="000000"/>
          <w:sz w:val="24"/>
          <w:szCs w:val="24"/>
        </w:rPr>
        <w:t>s</w:t>
      </w:r>
      <w:r w:rsidRPr="00FA0F4C">
        <w:rPr>
          <w:rFonts w:asciiTheme="minorHAnsi" w:hAnsiTheme="minorHAnsi"/>
          <w:color w:val="000000"/>
          <w:sz w:val="24"/>
          <w:szCs w:val="24"/>
        </w:rPr>
        <w:t>voorwaarden van de functie.</w:t>
      </w:r>
    </w:p>
    <w:p w:rsidR="004915AF" w:rsidRPr="00FA0F4C" w:rsidRDefault="00A549C2" w:rsidP="002E14AD">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 xml:space="preserve">Zo </w:t>
      </w:r>
      <w:r w:rsidR="009667D0">
        <w:rPr>
          <w:rFonts w:asciiTheme="minorHAnsi" w:hAnsiTheme="minorHAnsi"/>
          <w:color w:val="000000"/>
          <w:sz w:val="24"/>
          <w:szCs w:val="24"/>
        </w:rPr>
        <w:t xml:space="preserve">zal </w:t>
      </w:r>
      <w:r w:rsidRPr="00FA0F4C">
        <w:rPr>
          <w:rFonts w:asciiTheme="minorHAnsi" w:hAnsiTheme="minorHAnsi"/>
          <w:b/>
          <w:color w:val="000000"/>
          <w:sz w:val="24"/>
          <w:szCs w:val="24"/>
        </w:rPr>
        <w:t>bijvoorbeeld</w:t>
      </w:r>
      <w:r w:rsidRPr="00FA0F4C">
        <w:rPr>
          <w:rFonts w:asciiTheme="minorHAnsi" w:hAnsiTheme="minorHAnsi"/>
          <w:color w:val="000000"/>
          <w:sz w:val="24"/>
          <w:szCs w:val="24"/>
        </w:rPr>
        <w:t xml:space="preserve"> een vraag omtrent een eventuele zwang</w:t>
      </w:r>
      <w:r w:rsidR="007E0035">
        <w:rPr>
          <w:rFonts w:asciiTheme="minorHAnsi" w:hAnsiTheme="minorHAnsi"/>
          <w:color w:val="000000"/>
          <w:sz w:val="24"/>
          <w:szCs w:val="24"/>
        </w:rPr>
        <w:t xml:space="preserve">erschap van een sollicitante -in principe- als </w:t>
      </w:r>
      <w:r w:rsidRPr="00FA0F4C">
        <w:rPr>
          <w:rFonts w:asciiTheme="minorHAnsi" w:hAnsiTheme="minorHAnsi"/>
          <w:color w:val="000000"/>
          <w:sz w:val="24"/>
          <w:szCs w:val="24"/>
        </w:rPr>
        <w:t>ongeoorloofd beschouwd worden.</w:t>
      </w:r>
    </w:p>
    <w:p w:rsidR="002E14AD" w:rsidRPr="00FA0F4C" w:rsidRDefault="002E14AD" w:rsidP="002E14AD">
      <w:pPr>
        <w:pStyle w:val="Tekst"/>
        <w:ind w:left="1134"/>
        <w:jc w:val="both"/>
        <w:rPr>
          <w:rFonts w:asciiTheme="minorHAnsi" w:hAnsiTheme="minorHAnsi"/>
          <w:color w:val="000000"/>
          <w:sz w:val="24"/>
          <w:szCs w:val="24"/>
        </w:rPr>
      </w:pPr>
    </w:p>
    <w:p w:rsidR="00A549C2" w:rsidRPr="00FA0F4C" w:rsidRDefault="00A549C2" w:rsidP="009451E1">
      <w:pPr>
        <w:pStyle w:val="Opsomming"/>
        <w:numPr>
          <w:ilvl w:val="0"/>
          <w:numId w:val="76"/>
        </w:numPr>
        <w:ind w:left="1134" w:hanging="284"/>
        <w:jc w:val="both"/>
        <w:rPr>
          <w:rFonts w:asciiTheme="minorHAnsi" w:hAnsiTheme="minorHAnsi"/>
          <w:color w:val="000000"/>
          <w:sz w:val="24"/>
          <w:szCs w:val="24"/>
        </w:rPr>
      </w:pPr>
      <w:bookmarkStart w:id="498" w:name="_Toc391971417"/>
      <w:bookmarkStart w:id="499" w:name="_Toc392301959"/>
      <w:r w:rsidRPr="00FA0F4C">
        <w:rPr>
          <w:rFonts w:asciiTheme="minorHAnsi" w:hAnsiTheme="minorHAnsi"/>
          <w:color w:val="000000"/>
          <w:sz w:val="24"/>
          <w:szCs w:val="24"/>
          <w:u w:val="single"/>
        </w:rPr>
        <w:t>Informatie in verband met de aangeboden betrekking</w:t>
      </w:r>
      <w:bookmarkEnd w:id="498"/>
      <w:bookmarkEnd w:id="499"/>
      <w:r w:rsidR="002E14AD" w:rsidRPr="00FA0F4C">
        <w:rPr>
          <w:rFonts w:asciiTheme="minorHAnsi" w:hAnsiTheme="minorHAnsi"/>
          <w:color w:val="000000"/>
          <w:sz w:val="24"/>
          <w:szCs w:val="24"/>
        </w:rPr>
        <w:t>.</w:t>
      </w:r>
    </w:p>
    <w:p w:rsidR="00F52772" w:rsidRPr="00FA0F4C" w:rsidRDefault="00A549C2" w:rsidP="00424AB8">
      <w:pPr>
        <w:pStyle w:val="Tekst"/>
        <w:ind w:left="1134"/>
        <w:jc w:val="both"/>
        <w:rPr>
          <w:rFonts w:asciiTheme="minorHAnsi" w:hAnsiTheme="minorHAnsi"/>
          <w:color w:val="000000"/>
          <w:sz w:val="24"/>
          <w:szCs w:val="24"/>
          <w:u w:val="single"/>
        </w:rPr>
      </w:pPr>
      <w:r w:rsidRPr="00FA0F4C">
        <w:rPr>
          <w:rFonts w:asciiTheme="minorHAnsi" w:hAnsiTheme="minorHAnsi"/>
          <w:color w:val="000000"/>
          <w:sz w:val="24"/>
          <w:szCs w:val="24"/>
        </w:rPr>
        <w:t xml:space="preserve">De werkgever moet voldoende informatie aan de sollicitant verstrekken in verband met de aangeboden betrekking. Deze informatie moet onder meer betrekking hebben op de </w:t>
      </w:r>
      <w:r w:rsidRPr="00FA0F4C">
        <w:rPr>
          <w:rFonts w:asciiTheme="minorHAnsi" w:hAnsiTheme="minorHAnsi"/>
          <w:color w:val="000000"/>
          <w:sz w:val="24"/>
          <w:szCs w:val="24"/>
          <w:u w:val="single"/>
        </w:rPr>
        <w:t>aard van de functie</w:t>
      </w:r>
      <w:r w:rsidRPr="00FA0F4C">
        <w:rPr>
          <w:rFonts w:asciiTheme="minorHAnsi" w:hAnsiTheme="minorHAnsi"/>
          <w:color w:val="000000"/>
          <w:sz w:val="24"/>
          <w:szCs w:val="24"/>
        </w:rPr>
        <w:t xml:space="preserve"> alsook de </w:t>
      </w:r>
      <w:r w:rsidRPr="00FA0F4C">
        <w:rPr>
          <w:rFonts w:asciiTheme="minorHAnsi" w:hAnsiTheme="minorHAnsi"/>
          <w:color w:val="000000"/>
          <w:sz w:val="24"/>
          <w:szCs w:val="24"/>
          <w:u w:val="single"/>
        </w:rPr>
        <w:t>gestelde eisen</w:t>
      </w:r>
      <w:r w:rsidRPr="00FA0F4C">
        <w:rPr>
          <w:rFonts w:asciiTheme="minorHAnsi" w:hAnsiTheme="minorHAnsi"/>
          <w:color w:val="000000"/>
          <w:sz w:val="24"/>
          <w:szCs w:val="24"/>
        </w:rPr>
        <w:t xml:space="preserve"> (o.a. het opleidingsniveau),</w:t>
      </w:r>
      <w:r w:rsidR="002E14AD" w:rsidRPr="00FA0F4C">
        <w:rPr>
          <w:rFonts w:asciiTheme="minorHAnsi" w:hAnsiTheme="minorHAnsi"/>
          <w:color w:val="000000"/>
          <w:sz w:val="24"/>
          <w:szCs w:val="24"/>
        </w:rPr>
        <w:t xml:space="preserve"> </w:t>
      </w:r>
      <w:r w:rsidRPr="00FA0F4C">
        <w:rPr>
          <w:rFonts w:asciiTheme="minorHAnsi" w:hAnsiTheme="minorHAnsi"/>
          <w:color w:val="000000"/>
          <w:sz w:val="24"/>
          <w:szCs w:val="24"/>
        </w:rPr>
        <w:t xml:space="preserve">de </w:t>
      </w:r>
      <w:r w:rsidRPr="00FA0F4C">
        <w:rPr>
          <w:rFonts w:asciiTheme="minorHAnsi" w:hAnsiTheme="minorHAnsi"/>
          <w:color w:val="000000"/>
          <w:sz w:val="24"/>
          <w:szCs w:val="24"/>
          <w:u w:val="single"/>
        </w:rPr>
        <w:t>plaats</w:t>
      </w:r>
      <w:r w:rsidRPr="00FA0F4C">
        <w:rPr>
          <w:rFonts w:asciiTheme="minorHAnsi" w:hAnsiTheme="minorHAnsi"/>
          <w:color w:val="000000"/>
          <w:sz w:val="24"/>
          <w:szCs w:val="24"/>
        </w:rPr>
        <w:t xml:space="preserve"> waar de functie zal uitgevoerd worden en de </w:t>
      </w:r>
      <w:r w:rsidRPr="00FA0F4C">
        <w:rPr>
          <w:rFonts w:asciiTheme="minorHAnsi" w:hAnsiTheme="minorHAnsi"/>
          <w:color w:val="000000"/>
          <w:sz w:val="24"/>
          <w:szCs w:val="24"/>
          <w:u w:val="single"/>
        </w:rPr>
        <w:t>bezoldigingen.</w:t>
      </w:r>
    </w:p>
    <w:p w:rsidR="00D128DE" w:rsidRDefault="00A549C2" w:rsidP="00424AB8">
      <w:pPr>
        <w:pStyle w:val="Tekst"/>
        <w:ind w:left="1134"/>
        <w:jc w:val="both"/>
        <w:rPr>
          <w:rFonts w:asciiTheme="minorHAnsi" w:hAnsiTheme="minorHAnsi"/>
          <w:color w:val="000000"/>
          <w:sz w:val="24"/>
          <w:szCs w:val="24"/>
        </w:rPr>
      </w:pPr>
      <w:r w:rsidRPr="00FA0F4C">
        <w:rPr>
          <w:rFonts w:asciiTheme="minorHAnsi" w:hAnsiTheme="minorHAnsi"/>
          <w:color w:val="000000"/>
          <w:sz w:val="24"/>
          <w:szCs w:val="24"/>
        </w:rPr>
        <w:t>Indien de uitoefening van de functie niet aan een bepaalde plaats gebonden is moet de werknemer hiervan op de hoogte te worden gesteld.</w:t>
      </w:r>
    </w:p>
    <w:p w:rsidR="00237FC3" w:rsidRDefault="00237FC3" w:rsidP="00424AB8">
      <w:pPr>
        <w:pStyle w:val="Tekst"/>
        <w:ind w:left="1134"/>
        <w:jc w:val="both"/>
        <w:rPr>
          <w:rFonts w:asciiTheme="minorHAnsi" w:hAnsiTheme="minorHAnsi"/>
          <w:sz w:val="24"/>
          <w:szCs w:val="24"/>
        </w:rPr>
      </w:pPr>
    </w:p>
    <w:p w:rsidR="00237FC3" w:rsidRDefault="00237FC3" w:rsidP="00424AB8">
      <w:pPr>
        <w:pStyle w:val="Tekst"/>
        <w:ind w:left="1134"/>
        <w:jc w:val="both"/>
        <w:rPr>
          <w:rFonts w:asciiTheme="minorHAnsi" w:hAnsiTheme="minorHAnsi"/>
          <w:sz w:val="24"/>
          <w:szCs w:val="24"/>
        </w:rPr>
      </w:pPr>
    </w:p>
    <w:p w:rsidR="00237FC3" w:rsidRDefault="00237FC3" w:rsidP="00424AB8">
      <w:pPr>
        <w:pStyle w:val="Tekst"/>
        <w:ind w:left="1134"/>
        <w:jc w:val="both"/>
        <w:rPr>
          <w:rFonts w:asciiTheme="minorHAnsi" w:hAnsiTheme="minorHAnsi"/>
          <w:sz w:val="24"/>
          <w:szCs w:val="24"/>
        </w:rPr>
      </w:pPr>
    </w:p>
    <w:p w:rsidR="00237FC3" w:rsidRDefault="00237FC3" w:rsidP="00424AB8">
      <w:pPr>
        <w:pStyle w:val="Tekst"/>
        <w:ind w:left="1134"/>
        <w:jc w:val="both"/>
        <w:rPr>
          <w:rFonts w:asciiTheme="minorHAnsi" w:hAnsiTheme="minorHAnsi"/>
          <w:sz w:val="24"/>
          <w:szCs w:val="24"/>
        </w:rPr>
      </w:pPr>
    </w:p>
    <w:p w:rsidR="007E0035" w:rsidRDefault="007E0035" w:rsidP="00424AB8">
      <w:pPr>
        <w:pStyle w:val="Tekst"/>
        <w:ind w:left="1134"/>
        <w:jc w:val="both"/>
        <w:rPr>
          <w:rFonts w:asciiTheme="minorHAnsi" w:hAnsiTheme="minorHAnsi"/>
          <w:sz w:val="24"/>
          <w:szCs w:val="24"/>
        </w:rPr>
      </w:pPr>
    </w:p>
    <w:p w:rsidR="007E0035" w:rsidRDefault="007E0035" w:rsidP="00424AB8">
      <w:pPr>
        <w:pStyle w:val="Tekst"/>
        <w:ind w:left="1134"/>
        <w:jc w:val="both"/>
        <w:rPr>
          <w:rFonts w:asciiTheme="minorHAnsi" w:hAnsiTheme="minorHAnsi"/>
          <w:sz w:val="24"/>
          <w:szCs w:val="24"/>
        </w:rPr>
      </w:pPr>
    </w:p>
    <w:p w:rsidR="00237FC3" w:rsidRDefault="00237FC3" w:rsidP="00424AB8">
      <w:pPr>
        <w:pStyle w:val="Tekst"/>
        <w:ind w:left="1134"/>
        <w:jc w:val="both"/>
        <w:rPr>
          <w:rFonts w:asciiTheme="minorHAnsi" w:hAnsiTheme="minorHAnsi"/>
          <w:sz w:val="24"/>
          <w:szCs w:val="24"/>
        </w:rPr>
      </w:pPr>
    </w:p>
    <w:p w:rsidR="00237FC3" w:rsidRDefault="00237FC3" w:rsidP="00424AB8">
      <w:pPr>
        <w:pStyle w:val="Tekst"/>
        <w:ind w:left="1134"/>
        <w:jc w:val="both"/>
        <w:rPr>
          <w:rFonts w:asciiTheme="minorHAnsi" w:hAnsiTheme="minorHAnsi"/>
          <w:sz w:val="24"/>
          <w:szCs w:val="24"/>
        </w:rPr>
      </w:pPr>
    </w:p>
    <w:p w:rsidR="007E30A8" w:rsidRDefault="007E30A8" w:rsidP="00424AB8">
      <w:pPr>
        <w:pStyle w:val="Tekst"/>
        <w:ind w:left="1134"/>
        <w:jc w:val="both"/>
        <w:rPr>
          <w:rFonts w:asciiTheme="minorHAnsi" w:hAnsiTheme="minorHAnsi"/>
          <w:sz w:val="24"/>
          <w:szCs w:val="24"/>
        </w:rPr>
      </w:pPr>
    </w:p>
    <w:p w:rsidR="00237FC3" w:rsidRPr="00FA0F4C" w:rsidRDefault="00861506" w:rsidP="00237FC3">
      <w:pPr>
        <w:pStyle w:val="Opsomming"/>
        <w:ind w:left="5962" w:firstLine="2"/>
        <w:jc w:val="both"/>
        <w:rPr>
          <w:rFonts w:asciiTheme="minorHAnsi" w:hAnsiTheme="minorHAnsi"/>
          <w:sz w:val="24"/>
          <w:szCs w:val="24"/>
        </w:rPr>
      </w:pPr>
      <w:hyperlink w:anchor="_ALFABETISCH__REGISTER_2" w:history="1">
        <w:r w:rsidR="00237FC3" w:rsidRPr="00FA0F4C">
          <w:rPr>
            <w:rStyle w:val="Hyperlink"/>
            <w:rFonts w:asciiTheme="minorHAnsi" w:hAnsiTheme="minorHAnsi"/>
            <w:vanish/>
            <w:sz w:val="24"/>
            <w:szCs w:val="24"/>
          </w:rPr>
          <w:t>Terug naar alfabetisch register</w:t>
        </w:r>
      </w:hyperlink>
    </w:p>
    <w:p w:rsidR="002D2BA5" w:rsidRPr="006905DA" w:rsidRDefault="001376D4" w:rsidP="001376D4">
      <w:pPr>
        <w:pStyle w:val="Kop3"/>
        <w:rPr>
          <w:rFonts w:asciiTheme="minorHAnsi" w:hAnsiTheme="minorHAnsi"/>
        </w:rPr>
      </w:pPr>
      <w:bookmarkStart w:id="500" w:name="_Toc37834977"/>
      <w:r w:rsidRPr="00A72974">
        <w:rPr>
          <w:rFonts w:asciiTheme="minorHAnsi" w:hAnsiTheme="minorHAnsi"/>
          <w:sz w:val="28"/>
          <w:szCs w:val="28"/>
        </w:rPr>
        <w:lastRenderedPageBreak/>
        <w:t>Verbod op levensbeschouwelijke kentekens</w:t>
      </w:r>
      <w:bookmarkEnd w:id="500"/>
    </w:p>
    <w:p w:rsidR="002D2BA5" w:rsidRPr="006905DA" w:rsidRDefault="00861506" w:rsidP="009265D0">
      <w:pPr>
        <w:pStyle w:val="Tekst"/>
        <w:rPr>
          <w:rFonts w:asciiTheme="minorHAnsi" w:hAnsiTheme="minorHAnsi"/>
          <w:b/>
          <w:color w:val="0000FF"/>
          <w:sz w:val="24"/>
          <w:szCs w:val="24"/>
        </w:rPr>
      </w:pPr>
      <w:hyperlink r:id="rId20" w:history="1">
        <w:r w:rsidR="00C115F9" w:rsidRPr="006905DA">
          <w:rPr>
            <w:rStyle w:val="Hyperlink"/>
            <w:rFonts w:asciiTheme="minorHAnsi" w:hAnsiTheme="minorHAnsi"/>
            <w:b/>
            <w:sz w:val="24"/>
            <w:szCs w:val="24"/>
          </w:rPr>
          <w:t>http://www.g-o.be/sites/portaal_nieuw/LevensbeschouwelijkeKentekens</w:t>
        </w:r>
      </w:hyperlink>
    </w:p>
    <w:p w:rsidR="000E3D5B" w:rsidRPr="000E3D5B" w:rsidRDefault="000E3D5B" w:rsidP="009265D0">
      <w:pPr>
        <w:pStyle w:val="Tekst"/>
        <w:rPr>
          <w:rFonts w:asciiTheme="minorHAnsi" w:hAnsiTheme="minorHAnsi"/>
          <w:b/>
          <w:color w:val="0000FF"/>
          <w:szCs w:val="22"/>
        </w:rPr>
      </w:pPr>
    </w:p>
    <w:p w:rsidR="002D2BA5" w:rsidRPr="00A72974" w:rsidRDefault="002D2BA5" w:rsidP="009265D0">
      <w:pPr>
        <w:pStyle w:val="Tekst"/>
        <w:jc w:val="both"/>
        <w:rPr>
          <w:rFonts w:asciiTheme="minorHAnsi" w:hAnsiTheme="minorHAnsi"/>
          <w:sz w:val="24"/>
          <w:szCs w:val="24"/>
        </w:rPr>
      </w:pPr>
      <w:r w:rsidRPr="00A72974">
        <w:rPr>
          <w:rFonts w:asciiTheme="minorHAnsi" w:hAnsiTheme="minorHAnsi"/>
          <w:sz w:val="24"/>
          <w:szCs w:val="24"/>
        </w:rPr>
        <w:t>Artikel 24 van de Grondwet bepaalt dat de gemeenschap neutraal onderwijs inricht, de Vlaamse Gemeenschap heeft deze opdracht toevertrouwd aan het Gemeenschapsonderwijs (GO!). Het feit dat het GO! neutraal onderwijs moet organiseren werd bevestigd door het Grondwettelijk Hof in zijn arrest 4911 van 15 maart 2011.</w:t>
      </w:r>
    </w:p>
    <w:p w:rsidR="002D2BA5" w:rsidRPr="00A72974" w:rsidRDefault="002D2BA5" w:rsidP="009265D0">
      <w:pPr>
        <w:pStyle w:val="Tekst"/>
        <w:jc w:val="both"/>
        <w:rPr>
          <w:rFonts w:asciiTheme="minorHAnsi" w:hAnsiTheme="minorHAnsi"/>
          <w:sz w:val="24"/>
          <w:szCs w:val="24"/>
        </w:rPr>
      </w:pPr>
    </w:p>
    <w:p w:rsidR="002D2BA5" w:rsidRPr="00A72974" w:rsidRDefault="002D2BA5" w:rsidP="009265D0">
      <w:pPr>
        <w:pStyle w:val="Tekst"/>
        <w:jc w:val="both"/>
        <w:rPr>
          <w:rFonts w:asciiTheme="minorHAnsi" w:hAnsiTheme="minorHAnsi"/>
          <w:sz w:val="24"/>
          <w:szCs w:val="24"/>
        </w:rPr>
      </w:pPr>
      <w:r w:rsidRPr="00A72974">
        <w:rPr>
          <w:rFonts w:asciiTheme="minorHAnsi" w:hAnsiTheme="minorHAnsi"/>
          <w:sz w:val="24"/>
          <w:szCs w:val="24"/>
        </w:rPr>
        <w:t xml:space="preserve">Om deze neutraliteit te garanderen besloot de Raad GO! reeds in 2009 om een </w:t>
      </w:r>
      <w:r w:rsidRPr="00426983">
        <w:rPr>
          <w:rFonts w:asciiTheme="minorHAnsi" w:hAnsiTheme="minorHAnsi"/>
          <w:b/>
          <w:sz w:val="24"/>
          <w:szCs w:val="24"/>
        </w:rPr>
        <w:t>verbod i</w:t>
      </w:r>
      <w:r w:rsidRPr="00A72974">
        <w:rPr>
          <w:rFonts w:asciiTheme="minorHAnsi" w:hAnsiTheme="minorHAnsi"/>
          <w:sz w:val="24"/>
          <w:szCs w:val="24"/>
        </w:rPr>
        <w:t xml:space="preserve">n te voeren </w:t>
      </w:r>
      <w:r w:rsidRPr="00426983">
        <w:rPr>
          <w:rFonts w:asciiTheme="minorHAnsi" w:hAnsiTheme="minorHAnsi"/>
          <w:b/>
          <w:sz w:val="24"/>
          <w:szCs w:val="24"/>
        </w:rPr>
        <w:t xml:space="preserve">op het dragen van levensbeschouwelijke kentekens </w:t>
      </w:r>
      <w:r w:rsidRPr="007E75BE">
        <w:rPr>
          <w:rFonts w:asciiTheme="minorHAnsi" w:hAnsiTheme="minorHAnsi"/>
          <w:sz w:val="24"/>
          <w:szCs w:val="24"/>
        </w:rPr>
        <w:t>zowel voor de leerlingen als</w:t>
      </w:r>
      <w:r w:rsidRPr="00426983">
        <w:rPr>
          <w:rFonts w:asciiTheme="minorHAnsi" w:hAnsiTheme="minorHAnsi"/>
          <w:b/>
          <w:sz w:val="24"/>
          <w:szCs w:val="24"/>
        </w:rPr>
        <w:t xml:space="preserve"> de personeelsleden.</w:t>
      </w:r>
      <w:r w:rsidRPr="00A72974">
        <w:rPr>
          <w:rFonts w:asciiTheme="minorHAnsi" w:hAnsiTheme="minorHAnsi"/>
          <w:sz w:val="24"/>
          <w:szCs w:val="24"/>
        </w:rPr>
        <w:t xml:space="preserve"> Tegen dit verbod werd beroep ingesteld bij de Raad van State van State. De Raad van State heeft echter over de grond van de zaak geen uitspraak gedaan.</w:t>
      </w:r>
    </w:p>
    <w:p w:rsidR="00F63E7A" w:rsidRPr="00A72974" w:rsidRDefault="00F63E7A" w:rsidP="009265D0">
      <w:pPr>
        <w:pStyle w:val="Tekst"/>
        <w:jc w:val="both"/>
        <w:rPr>
          <w:rFonts w:asciiTheme="minorHAnsi" w:hAnsiTheme="minorHAnsi"/>
          <w:sz w:val="24"/>
          <w:szCs w:val="24"/>
        </w:rPr>
      </w:pPr>
    </w:p>
    <w:p w:rsidR="00F63E7A" w:rsidRPr="00A72974" w:rsidRDefault="00F63E7A" w:rsidP="009265D0">
      <w:pPr>
        <w:pStyle w:val="Tekst"/>
        <w:jc w:val="both"/>
        <w:rPr>
          <w:rFonts w:asciiTheme="minorHAnsi" w:hAnsiTheme="minorHAnsi"/>
          <w:sz w:val="24"/>
          <w:szCs w:val="24"/>
        </w:rPr>
      </w:pPr>
      <w:r w:rsidRPr="00A72974">
        <w:rPr>
          <w:rFonts w:asciiTheme="minorHAnsi" w:hAnsiTheme="minorHAnsi"/>
          <w:sz w:val="24"/>
          <w:szCs w:val="24"/>
        </w:rPr>
        <w:t xml:space="preserve">De Raad GO! besliste dan ook om het verbod zijn uitwerking te laten krijgen en dit vanaf het schooljaar 2013-2014 om de draagwijdte van het verbod te verduidelijken werd eveneens een omzendbrief opgesteld die u in </w:t>
      </w:r>
      <w:hyperlink w:anchor="_Model_31._Omzendbrief" w:history="1">
        <w:r w:rsidR="00A40470" w:rsidRPr="00202E6E">
          <w:rPr>
            <w:rStyle w:val="Hyperlink"/>
            <w:rFonts w:asciiTheme="minorHAnsi" w:hAnsiTheme="minorHAnsi"/>
            <w:b/>
            <w:sz w:val="24"/>
            <w:szCs w:val="24"/>
          </w:rPr>
          <w:t>modelformulier 31</w:t>
        </w:r>
      </w:hyperlink>
      <w:r w:rsidRPr="00A72974">
        <w:rPr>
          <w:rFonts w:asciiTheme="minorHAnsi" w:hAnsiTheme="minorHAnsi"/>
          <w:sz w:val="24"/>
          <w:szCs w:val="24"/>
        </w:rPr>
        <w:t xml:space="preserve"> aantreft. Deze omzendbrief maakt een addendum uit de arbeidsovereenkomst.</w:t>
      </w:r>
    </w:p>
    <w:p w:rsidR="00F63E7A" w:rsidRPr="00A72974" w:rsidRDefault="00F63E7A" w:rsidP="009265D0">
      <w:pPr>
        <w:pStyle w:val="Tekst"/>
        <w:jc w:val="both"/>
        <w:rPr>
          <w:rFonts w:asciiTheme="minorHAnsi" w:hAnsiTheme="minorHAnsi"/>
          <w:sz w:val="24"/>
          <w:szCs w:val="24"/>
        </w:rPr>
      </w:pPr>
    </w:p>
    <w:p w:rsidR="00F63E7A" w:rsidRPr="00A72974" w:rsidRDefault="00F63E7A" w:rsidP="009265D0">
      <w:pPr>
        <w:pStyle w:val="Tekst"/>
        <w:jc w:val="both"/>
        <w:rPr>
          <w:rFonts w:asciiTheme="minorHAnsi" w:hAnsiTheme="minorHAnsi"/>
          <w:sz w:val="24"/>
          <w:szCs w:val="24"/>
        </w:rPr>
      </w:pPr>
      <w:r w:rsidRPr="00A72974">
        <w:rPr>
          <w:rFonts w:asciiTheme="minorHAnsi" w:hAnsiTheme="minorHAnsi"/>
          <w:sz w:val="24"/>
          <w:szCs w:val="24"/>
        </w:rPr>
        <w:t>Het personeelslid wordt verzocht de dienst</w:t>
      </w:r>
      <w:r w:rsidR="002B24FB" w:rsidRPr="00A72974">
        <w:rPr>
          <w:rFonts w:asciiTheme="minorHAnsi" w:hAnsiTheme="minorHAnsi"/>
          <w:sz w:val="24"/>
          <w:szCs w:val="24"/>
        </w:rPr>
        <w:t>nota</w:t>
      </w:r>
      <w:r w:rsidRPr="00A72974">
        <w:rPr>
          <w:rFonts w:asciiTheme="minorHAnsi" w:hAnsiTheme="minorHAnsi"/>
          <w:sz w:val="24"/>
          <w:szCs w:val="24"/>
        </w:rPr>
        <w:t xml:space="preserve"> (</w:t>
      </w:r>
      <w:hyperlink w:anchor="_Model_30._Dienstorder" w:history="1">
        <w:r w:rsidRPr="00202E6E">
          <w:rPr>
            <w:rStyle w:val="Hyperlink"/>
            <w:rFonts w:asciiTheme="minorHAnsi" w:hAnsiTheme="minorHAnsi"/>
            <w:b/>
            <w:sz w:val="24"/>
            <w:szCs w:val="24"/>
          </w:rPr>
          <w:t>modelformulier 30</w:t>
        </w:r>
      </w:hyperlink>
      <w:r w:rsidRPr="00A72974">
        <w:rPr>
          <w:rFonts w:asciiTheme="minorHAnsi" w:hAnsiTheme="minorHAnsi"/>
          <w:sz w:val="24"/>
          <w:szCs w:val="24"/>
        </w:rPr>
        <w:t>) met omzendbrief (</w:t>
      </w:r>
      <w:hyperlink w:anchor="_Model_31._Omzendbrief" w:history="1">
        <w:r w:rsidRPr="00202E6E">
          <w:rPr>
            <w:rStyle w:val="Hyperlink"/>
            <w:rFonts w:asciiTheme="minorHAnsi" w:hAnsiTheme="minorHAnsi"/>
            <w:b/>
            <w:sz w:val="24"/>
            <w:szCs w:val="24"/>
          </w:rPr>
          <w:t>modelformulier 31</w:t>
        </w:r>
      </w:hyperlink>
      <w:r w:rsidRPr="00A72974">
        <w:rPr>
          <w:rFonts w:asciiTheme="minorHAnsi" w:hAnsiTheme="minorHAnsi"/>
          <w:sz w:val="24"/>
          <w:szCs w:val="24"/>
        </w:rPr>
        <w:t>) te ondertekenen en te bezorgen aan het personeelssecretariaat.</w:t>
      </w:r>
    </w:p>
    <w:p w:rsidR="00D27604" w:rsidRPr="00A72974" w:rsidRDefault="00D27604" w:rsidP="009265D0">
      <w:pPr>
        <w:ind w:left="851"/>
        <w:jc w:val="both"/>
        <w:rPr>
          <w:rFonts w:asciiTheme="minorHAnsi" w:hAnsiTheme="minorHAnsi"/>
          <w:sz w:val="24"/>
          <w:szCs w:val="24"/>
        </w:rPr>
      </w:pPr>
    </w:p>
    <w:p w:rsidR="00D27604" w:rsidRPr="009265D0" w:rsidRDefault="00D27604" w:rsidP="009265D0">
      <w:pPr>
        <w:ind w:left="851"/>
        <w:jc w:val="both"/>
        <w:rPr>
          <w:rFonts w:asciiTheme="minorHAnsi" w:hAnsiTheme="minorHAnsi"/>
          <w:sz w:val="24"/>
          <w:szCs w:val="24"/>
        </w:rPr>
      </w:pPr>
      <w:r w:rsidRPr="007E75BE">
        <w:rPr>
          <w:rFonts w:asciiTheme="minorHAnsi" w:hAnsiTheme="minorHAnsi"/>
          <w:b/>
          <w:sz w:val="24"/>
          <w:szCs w:val="24"/>
        </w:rPr>
        <w:t xml:space="preserve">Voor personeelsleden in dienst vanaf 1 september 2013 en later </w:t>
      </w:r>
      <w:r w:rsidR="000E3D5B" w:rsidRPr="007E75BE">
        <w:rPr>
          <w:rFonts w:asciiTheme="minorHAnsi" w:hAnsiTheme="minorHAnsi"/>
          <w:b/>
          <w:sz w:val="24"/>
          <w:szCs w:val="24"/>
        </w:rPr>
        <w:t>moet</w:t>
      </w:r>
      <w:r w:rsidRPr="007E75BE">
        <w:rPr>
          <w:rFonts w:asciiTheme="minorHAnsi" w:hAnsiTheme="minorHAnsi"/>
          <w:b/>
          <w:sz w:val="24"/>
          <w:szCs w:val="24"/>
        </w:rPr>
        <w:t xml:space="preserve"> het personeelslid bijkomend de neutraliteitsverklaring </w:t>
      </w:r>
      <w:r w:rsidRPr="00A72974">
        <w:rPr>
          <w:rFonts w:asciiTheme="minorHAnsi" w:hAnsiTheme="minorHAnsi"/>
          <w:sz w:val="24"/>
          <w:szCs w:val="24"/>
        </w:rPr>
        <w:t>(</w:t>
      </w:r>
      <w:hyperlink w:anchor="_Model_32._Neutraliteitsverklaring" w:history="1">
        <w:r w:rsidRPr="00202E6E">
          <w:rPr>
            <w:rStyle w:val="Hyperlink"/>
            <w:rFonts w:asciiTheme="minorHAnsi" w:hAnsiTheme="minorHAnsi"/>
            <w:b/>
            <w:sz w:val="24"/>
            <w:szCs w:val="24"/>
          </w:rPr>
          <w:t>modelformulier 32</w:t>
        </w:r>
      </w:hyperlink>
      <w:r w:rsidRPr="007E75BE">
        <w:rPr>
          <w:rFonts w:asciiTheme="minorHAnsi" w:hAnsiTheme="minorHAnsi"/>
          <w:b/>
          <w:sz w:val="24"/>
          <w:szCs w:val="24"/>
        </w:rPr>
        <w:t>) te ondertekenen.</w:t>
      </w:r>
    </w:p>
    <w:p w:rsidR="00114700" w:rsidRPr="009265D0" w:rsidRDefault="00114700" w:rsidP="009265D0">
      <w:pPr>
        <w:ind w:left="851"/>
        <w:jc w:val="both"/>
        <w:rPr>
          <w:rFonts w:asciiTheme="minorHAnsi" w:hAnsiTheme="minorHAnsi"/>
          <w:sz w:val="24"/>
          <w:szCs w:val="24"/>
        </w:rPr>
      </w:pPr>
    </w:p>
    <w:p w:rsidR="00114700" w:rsidRDefault="00114700" w:rsidP="00114700">
      <w:pPr>
        <w:pStyle w:val="Kop3"/>
        <w:rPr>
          <w:rFonts w:asciiTheme="minorHAnsi" w:hAnsiTheme="minorHAnsi"/>
          <w:sz w:val="28"/>
          <w:szCs w:val="28"/>
        </w:rPr>
      </w:pPr>
      <w:bookmarkStart w:id="501" w:name="_Toc37834978"/>
      <w:r w:rsidRPr="00114700">
        <w:rPr>
          <w:rFonts w:asciiTheme="minorHAnsi" w:hAnsiTheme="minorHAnsi"/>
          <w:sz w:val="28"/>
          <w:szCs w:val="28"/>
        </w:rPr>
        <w:t>FAQ’</w:t>
      </w:r>
      <w:r w:rsidR="00965145">
        <w:rPr>
          <w:rFonts w:asciiTheme="minorHAnsi" w:hAnsiTheme="minorHAnsi"/>
          <w:sz w:val="28"/>
          <w:szCs w:val="28"/>
        </w:rPr>
        <w:t>s</w:t>
      </w:r>
      <w:bookmarkEnd w:id="501"/>
    </w:p>
    <w:p w:rsidR="00114700" w:rsidRPr="002C5408" w:rsidRDefault="00CD157D" w:rsidP="007424A4">
      <w:pPr>
        <w:pStyle w:val="Kop4"/>
        <w:tabs>
          <w:tab w:val="clear" w:pos="1277"/>
        </w:tabs>
        <w:rPr>
          <w:rFonts w:asciiTheme="minorHAnsi" w:hAnsiTheme="minorHAnsi"/>
          <w:b/>
          <w:color w:val="auto"/>
          <w:sz w:val="28"/>
          <w:szCs w:val="28"/>
          <w:u w:val="none"/>
        </w:rPr>
      </w:pPr>
      <w:bookmarkStart w:id="502" w:name="_Ref511202712"/>
      <w:r w:rsidRPr="002C5408">
        <w:rPr>
          <w:rFonts w:asciiTheme="minorHAnsi" w:hAnsiTheme="minorHAnsi"/>
          <w:b/>
          <w:color w:val="auto"/>
          <w:sz w:val="28"/>
          <w:szCs w:val="28"/>
          <w:u w:val="none"/>
        </w:rPr>
        <w:t>Wat met de eventuele zwangerschap van een sollicitante</w:t>
      </w:r>
      <w:r w:rsidR="00965145" w:rsidRPr="002C5408">
        <w:rPr>
          <w:rFonts w:asciiTheme="minorHAnsi" w:hAnsiTheme="minorHAnsi"/>
          <w:b/>
          <w:color w:val="auto"/>
          <w:sz w:val="28"/>
          <w:szCs w:val="28"/>
          <w:u w:val="none"/>
        </w:rPr>
        <w:t>?</w:t>
      </w:r>
      <w:bookmarkEnd w:id="502"/>
    </w:p>
    <w:p w:rsidR="00965145" w:rsidRDefault="007424A4" w:rsidP="00161F83">
      <w:pPr>
        <w:pStyle w:val="Tekst"/>
        <w:tabs>
          <w:tab w:val="left" w:pos="3828"/>
        </w:tabs>
        <w:jc w:val="both"/>
        <w:rPr>
          <w:rFonts w:asciiTheme="minorHAnsi" w:hAnsiTheme="minorHAnsi"/>
          <w:sz w:val="24"/>
          <w:szCs w:val="24"/>
        </w:rPr>
      </w:pPr>
      <w:r>
        <w:rPr>
          <w:rFonts w:asciiTheme="minorHAnsi" w:hAnsiTheme="minorHAnsi"/>
          <w:sz w:val="24"/>
          <w:szCs w:val="24"/>
        </w:rPr>
        <w:t>De vrouw</w:t>
      </w:r>
      <w:r w:rsidR="00965145">
        <w:rPr>
          <w:rFonts w:asciiTheme="minorHAnsi" w:hAnsiTheme="minorHAnsi"/>
          <w:sz w:val="24"/>
          <w:szCs w:val="24"/>
        </w:rPr>
        <w:t xml:space="preserve"> </w:t>
      </w:r>
      <w:r w:rsidR="009E5DF6">
        <w:rPr>
          <w:rFonts w:asciiTheme="minorHAnsi" w:hAnsiTheme="minorHAnsi"/>
          <w:sz w:val="24"/>
          <w:szCs w:val="24"/>
        </w:rPr>
        <w:t xml:space="preserve">heeft het recht om </w:t>
      </w:r>
      <w:r w:rsidR="00965145">
        <w:rPr>
          <w:rFonts w:asciiTheme="minorHAnsi" w:hAnsiTheme="minorHAnsi"/>
          <w:sz w:val="24"/>
          <w:szCs w:val="24"/>
        </w:rPr>
        <w:t xml:space="preserve">een zwangerschap </w:t>
      </w:r>
      <w:r w:rsidR="00505B3E">
        <w:rPr>
          <w:rFonts w:asciiTheme="minorHAnsi" w:hAnsiTheme="minorHAnsi"/>
          <w:sz w:val="24"/>
          <w:szCs w:val="24"/>
        </w:rPr>
        <w:t xml:space="preserve">te </w:t>
      </w:r>
      <w:r w:rsidR="00965145">
        <w:rPr>
          <w:rFonts w:asciiTheme="minorHAnsi" w:hAnsiTheme="minorHAnsi"/>
          <w:sz w:val="24"/>
          <w:szCs w:val="24"/>
        </w:rPr>
        <w:t>verzwijgen op grond van het rechtmatig</w:t>
      </w:r>
      <w:r w:rsidR="00965145" w:rsidRPr="00965145">
        <w:rPr>
          <w:rFonts w:asciiTheme="minorHAnsi" w:hAnsiTheme="minorHAnsi"/>
          <w:sz w:val="24"/>
          <w:szCs w:val="24"/>
        </w:rPr>
        <w:t xml:space="preserve"> belang </w:t>
      </w:r>
      <w:r>
        <w:rPr>
          <w:rFonts w:asciiTheme="minorHAnsi" w:hAnsiTheme="minorHAnsi"/>
          <w:sz w:val="24"/>
          <w:szCs w:val="24"/>
        </w:rPr>
        <w:t>o</w:t>
      </w:r>
      <w:r w:rsidR="00965145" w:rsidRPr="00965145">
        <w:rPr>
          <w:rFonts w:asciiTheme="minorHAnsi" w:hAnsiTheme="minorHAnsi"/>
          <w:sz w:val="24"/>
          <w:szCs w:val="24"/>
        </w:rPr>
        <w:t>m niet te worden gediscrimineerd op grond van haar geslacht.</w:t>
      </w:r>
      <w:r w:rsidR="00FF2917">
        <w:rPr>
          <w:rFonts w:asciiTheme="minorHAnsi" w:hAnsiTheme="minorHAnsi"/>
          <w:sz w:val="24"/>
          <w:szCs w:val="24"/>
        </w:rPr>
        <w:t xml:space="preserve"> Als werkgever is het dus </w:t>
      </w:r>
      <w:r w:rsidR="00FF2917" w:rsidRPr="00FF2917">
        <w:rPr>
          <w:rFonts w:asciiTheme="minorHAnsi" w:hAnsiTheme="minorHAnsi"/>
          <w:sz w:val="24"/>
          <w:szCs w:val="24"/>
        </w:rPr>
        <w:t>onrechtmatig om vragen te stellen over een eventuele zwangerschap</w:t>
      </w:r>
      <w:r w:rsidR="00E15F13">
        <w:rPr>
          <w:rFonts w:asciiTheme="minorHAnsi" w:hAnsiTheme="minorHAnsi"/>
          <w:sz w:val="24"/>
          <w:szCs w:val="24"/>
        </w:rPr>
        <w:t xml:space="preserve"> en de job te weigeren, </w:t>
      </w:r>
      <w:r w:rsidR="00E15F13" w:rsidRPr="00CD157D">
        <w:rPr>
          <w:rFonts w:asciiTheme="minorHAnsi" w:hAnsiTheme="minorHAnsi"/>
          <w:sz w:val="24"/>
          <w:szCs w:val="24"/>
          <w:u w:val="single"/>
        </w:rPr>
        <w:t>uit</w:t>
      </w:r>
      <w:r w:rsidRPr="00CD157D">
        <w:rPr>
          <w:rFonts w:asciiTheme="minorHAnsi" w:hAnsiTheme="minorHAnsi"/>
          <w:sz w:val="24"/>
          <w:szCs w:val="24"/>
          <w:u w:val="single"/>
        </w:rPr>
        <w:t>ge</w:t>
      </w:r>
      <w:r w:rsidR="00E15F13" w:rsidRPr="00CD157D">
        <w:rPr>
          <w:rFonts w:asciiTheme="minorHAnsi" w:hAnsiTheme="minorHAnsi"/>
          <w:sz w:val="24"/>
          <w:szCs w:val="24"/>
          <w:u w:val="single"/>
        </w:rPr>
        <w:t>zonderd</w:t>
      </w:r>
      <w:r w:rsidR="00E15F13" w:rsidRPr="00E15F13">
        <w:rPr>
          <w:rFonts w:asciiTheme="minorHAnsi" w:hAnsiTheme="minorHAnsi"/>
          <w:sz w:val="24"/>
          <w:szCs w:val="24"/>
        </w:rPr>
        <w:t xml:space="preserve"> wanneer de vrouw wordt aangeworven</w:t>
      </w:r>
      <w:r w:rsidR="003832B9">
        <w:t xml:space="preserve"> </w:t>
      </w:r>
      <w:r w:rsidR="003832B9" w:rsidRPr="003832B9">
        <w:rPr>
          <w:rFonts w:asciiTheme="minorHAnsi" w:hAnsiTheme="minorHAnsi" w:cstheme="minorHAnsi"/>
          <w:sz w:val="24"/>
          <w:szCs w:val="24"/>
        </w:rPr>
        <w:t xml:space="preserve">voor </w:t>
      </w:r>
      <w:r w:rsidR="00E51F8C" w:rsidRPr="00E51F8C">
        <w:rPr>
          <w:rFonts w:asciiTheme="minorHAnsi" w:hAnsiTheme="minorHAnsi"/>
          <w:sz w:val="24"/>
          <w:szCs w:val="24"/>
        </w:rPr>
        <w:t>een functie die reglementair wordt beschouwd als gevaarlijk voor de gezondheid van vrouw of kind (o.a. arbeid waar de werkneemster bloot staat aan de schadelijke werking van bepaalde schadelijke stoffen)</w:t>
      </w:r>
      <w:r w:rsidR="007E0035">
        <w:rPr>
          <w:rFonts w:asciiTheme="minorHAnsi" w:hAnsiTheme="minorHAnsi"/>
          <w:sz w:val="24"/>
          <w:szCs w:val="24"/>
        </w:rPr>
        <w:t xml:space="preserve"> en dus </w:t>
      </w:r>
      <w:r w:rsidR="00E15F13" w:rsidRPr="00CD157D">
        <w:rPr>
          <w:rFonts w:asciiTheme="minorHAnsi" w:hAnsiTheme="minorHAnsi"/>
          <w:sz w:val="24"/>
          <w:szCs w:val="24"/>
          <w:u w:val="single"/>
        </w:rPr>
        <w:t>voorwaarden inhoudt die onverenigbaar zijn met de zwangerschap</w:t>
      </w:r>
      <w:r w:rsidR="00E15F13" w:rsidRPr="00E15F13">
        <w:rPr>
          <w:rFonts w:asciiTheme="minorHAnsi" w:hAnsiTheme="minorHAnsi"/>
          <w:sz w:val="24"/>
          <w:szCs w:val="24"/>
        </w:rPr>
        <w:t>.</w:t>
      </w:r>
    </w:p>
    <w:p w:rsidR="00CD4D6D" w:rsidRDefault="00CD4D6D" w:rsidP="00CD4D6D">
      <w:pPr>
        <w:pStyle w:val="Tekst"/>
        <w:tabs>
          <w:tab w:val="left" w:pos="1985"/>
          <w:tab w:val="left" w:pos="3828"/>
        </w:tabs>
        <w:ind w:left="142"/>
        <w:rPr>
          <w:rFonts w:asciiTheme="minorHAnsi" w:hAnsiTheme="minorHAnsi"/>
          <w:sz w:val="24"/>
          <w:szCs w:val="24"/>
        </w:rPr>
      </w:pPr>
    </w:p>
    <w:p w:rsidR="00CD4D6D" w:rsidRDefault="00CD4D6D" w:rsidP="00CD4D6D">
      <w:pPr>
        <w:pStyle w:val="Tekst"/>
        <w:tabs>
          <w:tab w:val="left" w:pos="1985"/>
          <w:tab w:val="left" w:pos="3828"/>
        </w:tabs>
        <w:ind w:left="142"/>
        <w:rPr>
          <w:rFonts w:asciiTheme="minorHAnsi" w:hAnsiTheme="minorHAnsi"/>
          <w:sz w:val="24"/>
          <w:szCs w:val="24"/>
        </w:rPr>
      </w:pPr>
    </w:p>
    <w:p w:rsidR="00CD4D6D" w:rsidRDefault="00CD4D6D" w:rsidP="00CD4D6D">
      <w:pPr>
        <w:pStyle w:val="Tekst"/>
        <w:tabs>
          <w:tab w:val="left" w:pos="1985"/>
          <w:tab w:val="left" w:pos="3828"/>
        </w:tabs>
        <w:ind w:left="142"/>
        <w:rPr>
          <w:rFonts w:asciiTheme="minorHAnsi" w:hAnsiTheme="minorHAnsi"/>
          <w:sz w:val="24"/>
          <w:szCs w:val="24"/>
        </w:rPr>
      </w:pPr>
    </w:p>
    <w:p w:rsidR="00CD4D6D" w:rsidRDefault="00CD4D6D" w:rsidP="00CD4D6D">
      <w:pPr>
        <w:pStyle w:val="Tekst"/>
        <w:tabs>
          <w:tab w:val="left" w:pos="1985"/>
          <w:tab w:val="left" w:pos="3828"/>
        </w:tabs>
        <w:ind w:left="142"/>
        <w:rPr>
          <w:rFonts w:asciiTheme="minorHAnsi" w:hAnsiTheme="minorHAnsi"/>
          <w:sz w:val="24"/>
          <w:szCs w:val="24"/>
        </w:rPr>
      </w:pPr>
    </w:p>
    <w:p w:rsidR="00CD4D6D" w:rsidRDefault="00CD4D6D" w:rsidP="00CD4D6D">
      <w:pPr>
        <w:pStyle w:val="Tekst"/>
        <w:tabs>
          <w:tab w:val="left" w:pos="1985"/>
          <w:tab w:val="left" w:pos="3828"/>
        </w:tabs>
        <w:ind w:left="142"/>
        <w:rPr>
          <w:rFonts w:asciiTheme="minorHAnsi" w:hAnsiTheme="minorHAnsi"/>
          <w:sz w:val="24"/>
          <w:szCs w:val="24"/>
        </w:rPr>
      </w:pPr>
    </w:p>
    <w:p w:rsidR="00CD4D6D" w:rsidRPr="00FA0F4C" w:rsidRDefault="00861506" w:rsidP="00CD4D6D">
      <w:pPr>
        <w:pStyle w:val="Opsomming"/>
        <w:ind w:left="5962" w:firstLine="2"/>
        <w:jc w:val="both"/>
        <w:rPr>
          <w:rFonts w:asciiTheme="minorHAnsi" w:hAnsiTheme="minorHAnsi"/>
          <w:sz w:val="24"/>
          <w:szCs w:val="24"/>
        </w:rPr>
      </w:pPr>
      <w:hyperlink w:anchor="_ALFABETISCH__REGISTER_2" w:history="1">
        <w:r w:rsidR="00CD4D6D" w:rsidRPr="00FA0F4C">
          <w:rPr>
            <w:rStyle w:val="Hyperlink"/>
            <w:rFonts w:asciiTheme="minorHAnsi" w:hAnsiTheme="minorHAnsi"/>
            <w:vanish/>
            <w:sz w:val="24"/>
            <w:szCs w:val="24"/>
          </w:rPr>
          <w:t>Terug naar alfabetisch register</w:t>
        </w:r>
      </w:hyperlink>
    </w:p>
    <w:p w:rsidR="00A549C2" w:rsidRPr="00CD4D6D" w:rsidRDefault="00A549C2" w:rsidP="00AA77C7">
      <w:pPr>
        <w:pStyle w:val="Kop2"/>
        <w:rPr>
          <w:rFonts w:asciiTheme="minorHAnsi" w:hAnsiTheme="minorHAnsi"/>
          <w:sz w:val="32"/>
        </w:rPr>
      </w:pPr>
      <w:bookmarkStart w:id="503" w:name="_Toc391971422"/>
      <w:bookmarkStart w:id="504" w:name="_Toc392301964"/>
      <w:bookmarkStart w:id="505" w:name="_Toc426347431"/>
      <w:bookmarkStart w:id="506" w:name="_Toc426450854"/>
      <w:bookmarkStart w:id="507" w:name="_Toc426451398"/>
      <w:bookmarkStart w:id="508" w:name="_Toc426510897"/>
      <w:bookmarkStart w:id="509" w:name="_Toc426516968"/>
      <w:bookmarkStart w:id="510" w:name="_Toc426530630"/>
      <w:bookmarkStart w:id="511" w:name="_Toc426943551"/>
      <w:bookmarkStart w:id="512" w:name="_Toc426950313"/>
      <w:bookmarkStart w:id="513" w:name="_Toc450032394"/>
      <w:bookmarkStart w:id="514" w:name="_Toc450037982"/>
      <w:bookmarkStart w:id="515" w:name="_Toc450531059"/>
      <w:bookmarkStart w:id="516" w:name="_Toc450985056"/>
      <w:bookmarkStart w:id="517" w:name="_Toc451053562"/>
      <w:bookmarkStart w:id="518" w:name="_Toc451058077"/>
      <w:bookmarkStart w:id="519" w:name="_Toc451069841"/>
      <w:bookmarkStart w:id="520" w:name="_Toc452441545"/>
      <w:bookmarkStart w:id="521" w:name="_Toc462553895"/>
      <w:bookmarkStart w:id="522" w:name="_Toc473534959"/>
      <w:bookmarkStart w:id="523" w:name="_Toc473535340"/>
      <w:bookmarkStart w:id="524" w:name="_Toc473535940"/>
      <w:bookmarkStart w:id="525" w:name="_Toc473615190"/>
      <w:bookmarkStart w:id="526" w:name="_Toc473685586"/>
      <w:bookmarkStart w:id="527" w:name="_Toc474045345"/>
      <w:bookmarkStart w:id="528" w:name="_Toc495302750"/>
      <w:bookmarkStart w:id="529" w:name="_Toc276634551"/>
      <w:bookmarkStart w:id="530" w:name="_Toc276635420"/>
      <w:bookmarkStart w:id="531" w:name="_Toc280265636"/>
      <w:bookmarkStart w:id="532" w:name="_Toc307475458"/>
      <w:bookmarkStart w:id="533" w:name="_Toc307487720"/>
      <w:bookmarkStart w:id="534" w:name="_Toc37834979"/>
      <w:r w:rsidRPr="00CD4D6D">
        <w:rPr>
          <w:rFonts w:asciiTheme="minorHAnsi" w:hAnsiTheme="minorHAnsi"/>
          <w:sz w:val="32"/>
        </w:rPr>
        <w:lastRenderedPageBreak/>
        <w:t>Geldigheidsvereisten</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rsidR="00A549C2" w:rsidRDefault="00A549C2" w:rsidP="00876E79">
      <w:pPr>
        <w:pStyle w:val="Tekst"/>
        <w:jc w:val="both"/>
        <w:rPr>
          <w:rFonts w:asciiTheme="minorHAnsi" w:hAnsiTheme="minorHAnsi"/>
          <w:color w:val="000000"/>
          <w:sz w:val="24"/>
          <w:szCs w:val="24"/>
        </w:rPr>
      </w:pPr>
      <w:r w:rsidRPr="00495AB7">
        <w:rPr>
          <w:rFonts w:asciiTheme="minorHAnsi" w:hAnsiTheme="minorHAnsi"/>
          <w:color w:val="000000"/>
          <w:sz w:val="24"/>
          <w:szCs w:val="24"/>
        </w:rPr>
        <w:t>De arbeidsovereenkomst moet voldoen aan de geldigheidsvoorwaarden betreffende het sluiten van een overeenkomst in het algemeen.</w:t>
      </w:r>
    </w:p>
    <w:p w:rsidR="0054786D" w:rsidRPr="00DF5F3B" w:rsidRDefault="00861506" w:rsidP="00876E79">
      <w:pPr>
        <w:pStyle w:val="Tekst"/>
        <w:jc w:val="both"/>
        <w:rPr>
          <w:rFonts w:asciiTheme="minorHAnsi" w:hAnsiTheme="minorHAnsi"/>
          <w:sz w:val="24"/>
          <w:szCs w:val="24"/>
        </w:rPr>
      </w:pPr>
      <w:hyperlink r:id="rId21" w:history="1">
        <w:r w:rsidR="0054786D" w:rsidRPr="00DF5F3B">
          <w:rPr>
            <w:rStyle w:val="Hyperlink"/>
            <w:rFonts w:asciiTheme="minorHAnsi" w:hAnsiTheme="minorHAnsi"/>
            <w:b/>
            <w:sz w:val="24"/>
            <w:szCs w:val="24"/>
          </w:rPr>
          <w:t>http://www.werk.belgie.be/geldigheidsvereisten</w:t>
        </w:r>
      </w:hyperlink>
    </w:p>
    <w:p w:rsidR="00A549C2" w:rsidRPr="00495AB7" w:rsidRDefault="00A549C2" w:rsidP="00876E79">
      <w:pPr>
        <w:pStyle w:val="Tekst"/>
        <w:jc w:val="both"/>
        <w:rPr>
          <w:rFonts w:asciiTheme="minorHAnsi" w:hAnsiTheme="minorHAnsi"/>
          <w:color w:val="000000"/>
          <w:sz w:val="24"/>
          <w:szCs w:val="24"/>
        </w:rPr>
      </w:pPr>
      <w:r w:rsidRPr="00495AB7">
        <w:rPr>
          <w:rFonts w:asciiTheme="minorHAnsi" w:hAnsiTheme="minorHAnsi"/>
          <w:color w:val="000000"/>
          <w:sz w:val="24"/>
          <w:szCs w:val="24"/>
        </w:rPr>
        <w:t>Deze zijn</w:t>
      </w:r>
      <w:r w:rsidR="00D6711A">
        <w:rPr>
          <w:rFonts w:asciiTheme="minorHAnsi" w:hAnsiTheme="minorHAnsi"/>
          <w:color w:val="000000"/>
          <w:sz w:val="24"/>
          <w:szCs w:val="24"/>
        </w:rPr>
        <w:t xml:space="preserve"> </w:t>
      </w:r>
      <w:r w:rsidR="00520390" w:rsidRPr="00495AB7">
        <w:rPr>
          <w:rFonts w:asciiTheme="minorHAnsi" w:hAnsiTheme="minorHAnsi"/>
          <w:color w:val="000000"/>
          <w:sz w:val="24"/>
          <w:szCs w:val="24"/>
        </w:rPr>
        <w:t>:</w:t>
      </w:r>
    </w:p>
    <w:p w:rsidR="00F845DA" w:rsidRPr="00CD4D6D" w:rsidRDefault="00A549C2" w:rsidP="009451E1">
      <w:pPr>
        <w:pStyle w:val="Opsomming"/>
        <w:numPr>
          <w:ilvl w:val="0"/>
          <w:numId w:val="76"/>
        </w:numPr>
        <w:ind w:left="1134" w:hanging="283"/>
        <w:jc w:val="both"/>
        <w:rPr>
          <w:rFonts w:asciiTheme="minorHAnsi" w:hAnsiTheme="minorHAnsi"/>
          <w:color w:val="000000"/>
          <w:sz w:val="24"/>
          <w:szCs w:val="24"/>
        </w:rPr>
      </w:pPr>
      <w:r w:rsidRPr="00CD4D6D">
        <w:rPr>
          <w:rFonts w:asciiTheme="minorHAnsi" w:hAnsiTheme="minorHAnsi"/>
          <w:color w:val="000000"/>
          <w:sz w:val="24"/>
          <w:szCs w:val="24"/>
          <w:u w:val="single"/>
        </w:rPr>
        <w:t>de bekwaamheid</w:t>
      </w:r>
      <w:r w:rsidRPr="00CD4D6D">
        <w:rPr>
          <w:rFonts w:asciiTheme="minorHAnsi" w:hAnsiTheme="minorHAnsi"/>
          <w:color w:val="000000"/>
          <w:sz w:val="24"/>
          <w:szCs w:val="24"/>
        </w:rPr>
        <w:t xml:space="preserve"> van de partijen om te contracteren;</w:t>
      </w:r>
    </w:p>
    <w:p w:rsidR="00F845DA" w:rsidRPr="00CD4D6D" w:rsidRDefault="00A549C2" w:rsidP="009451E1">
      <w:pPr>
        <w:pStyle w:val="Opsomming"/>
        <w:numPr>
          <w:ilvl w:val="0"/>
          <w:numId w:val="76"/>
        </w:numPr>
        <w:ind w:left="1134" w:hanging="283"/>
        <w:jc w:val="both"/>
        <w:rPr>
          <w:rFonts w:asciiTheme="minorHAnsi" w:hAnsiTheme="minorHAnsi"/>
          <w:color w:val="000000"/>
          <w:sz w:val="24"/>
          <w:szCs w:val="24"/>
        </w:rPr>
      </w:pPr>
      <w:r w:rsidRPr="00CD4D6D">
        <w:rPr>
          <w:rFonts w:asciiTheme="minorHAnsi" w:hAnsiTheme="minorHAnsi"/>
          <w:color w:val="000000"/>
          <w:sz w:val="24"/>
          <w:szCs w:val="24"/>
        </w:rPr>
        <w:t xml:space="preserve">de volwaardige </w:t>
      </w:r>
      <w:r w:rsidRPr="00CD4D6D">
        <w:rPr>
          <w:rFonts w:asciiTheme="minorHAnsi" w:hAnsiTheme="minorHAnsi"/>
          <w:color w:val="000000"/>
          <w:sz w:val="24"/>
          <w:szCs w:val="24"/>
          <w:u w:val="single"/>
        </w:rPr>
        <w:t>toestemming</w:t>
      </w:r>
      <w:r w:rsidRPr="00CD4D6D">
        <w:rPr>
          <w:rFonts w:asciiTheme="minorHAnsi" w:hAnsiTheme="minorHAnsi"/>
          <w:color w:val="000000"/>
          <w:sz w:val="24"/>
          <w:szCs w:val="24"/>
        </w:rPr>
        <w:t xml:space="preserve"> van elke partij die zich verbindt;</w:t>
      </w:r>
    </w:p>
    <w:p w:rsidR="00F845DA" w:rsidRDefault="00A549C2" w:rsidP="009451E1">
      <w:pPr>
        <w:pStyle w:val="Opsomming"/>
        <w:numPr>
          <w:ilvl w:val="0"/>
          <w:numId w:val="76"/>
        </w:numPr>
        <w:ind w:left="1134" w:hanging="283"/>
        <w:jc w:val="both"/>
        <w:rPr>
          <w:rFonts w:asciiTheme="minorHAnsi" w:hAnsiTheme="minorHAnsi"/>
          <w:color w:val="000000"/>
          <w:sz w:val="24"/>
          <w:szCs w:val="24"/>
        </w:rPr>
      </w:pPr>
      <w:r w:rsidRPr="00CD4D6D">
        <w:rPr>
          <w:rFonts w:asciiTheme="minorHAnsi" w:hAnsiTheme="minorHAnsi"/>
          <w:color w:val="000000"/>
          <w:sz w:val="24"/>
          <w:szCs w:val="24"/>
        </w:rPr>
        <w:t xml:space="preserve">de aanwezigheid van een bepaald </w:t>
      </w:r>
      <w:r w:rsidRPr="00CD4D6D">
        <w:rPr>
          <w:rFonts w:asciiTheme="minorHAnsi" w:hAnsiTheme="minorHAnsi"/>
          <w:color w:val="000000"/>
          <w:sz w:val="24"/>
          <w:szCs w:val="24"/>
          <w:u w:val="single"/>
        </w:rPr>
        <w:t>voorwerp</w:t>
      </w:r>
      <w:r w:rsidRPr="00CD4D6D">
        <w:rPr>
          <w:rFonts w:asciiTheme="minorHAnsi" w:hAnsiTheme="minorHAnsi"/>
          <w:color w:val="000000"/>
          <w:sz w:val="24"/>
          <w:szCs w:val="24"/>
        </w:rPr>
        <w:t xml:space="preserve"> en een geoorloofde </w:t>
      </w:r>
      <w:r w:rsidRPr="00CD4D6D">
        <w:rPr>
          <w:rFonts w:asciiTheme="minorHAnsi" w:hAnsiTheme="minorHAnsi"/>
          <w:color w:val="000000"/>
          <w:sz w:val="24"/>
          <w:szCs w:val="24"/>
          <w:u w:val="single"/>
        </w:rPr>
        <w:t>oorzaak</w:t>
      </w:r>
      <w:r w:rsidRPr="00CD4D6D">
        <w:rPr>
          <w:rFonts w:asciiTheme="minorHAnsi" w:hAnsiTheme="minorHAnsi"/>
          <w:color w:val="000000"/>
          <w:sz w:val="24"/>
          <w:szCs w:val="24"/>
        </w:rPr>
        <w:t>.</w:t>
      </w:r>
    </w:p>
    <w:p w:rsidR="00A549C2" w:rsidRPr="00CD4D6D" w:rsidRDefault="00A549C2" w:rsidP="00AA77C7">
      <w:pPr>
        <w:pStyle w:val="Kop3"/>
        <w:rPr>
          <w:rFonts w:asciiTheme="minorHAnsi" w:hAnsiTheme="minorHAnsi"/>
          <w:sz w:val="28"/>
          <w:szCs w:val="28"/>
        </w:rPr>
      </w:pPr>
      <w:bookmarkStart w:id="535" w:name="_Bekwaamheid"/>
      <w:bookmarkStart w:id="536" w:name="_Toc391971423"/>
      <w:bookmarkStart w:id="537" w:name="_Toc392301965"/>
      <w:bookmarkStart w:id="538" w:name="_Toc426347432"/>
      <w:bookmarkStart w:id="539" w:name="_Toc426450855"/>
      <w:bookmarkStart w:id="540" w:name="_Toc426451399"/>
      <w:bookmarkStart w:id="541" w:name="_Toc426510898"/>
      <w:bookmarkStart w:id="542" w:name="_Toc426516969"/>
      <w:bookmarkStart w:id="543" w:name="_Toc426530631"/>
      <w:bookmarkStart w:id="544" w:name="_Toc426943552"/>
      <w:bookmarkStart w:id="545" w:name="_Toc426950314"/>
      <w:bookmarkStart w:id="546" w:name="_Toc450032395"/>
      <w:bookmarkStart w:id="547" w:name="_Toc450037983"/>
      <w:bookmarkStart w:id="548" w:name="_Toc450531060"/>
      <w:bookmarkStart w:id="549" w:name="_Toc450985057"/>
      <w:bookmarkStart w:id="550" w:name="_Toc451053563"/>
      <w:bookmarkStart w:id="551" w:name="_Toc451058078"/>
      <w:bookmarkStart w:id="552" w:name="_Toc451069842"/>
      <w:bookmarkStart w:id="553" w:name="_Toc452441546"/>
      <w:bookmarkStart w:id="554" w:name="_Toc462553896"/>
      <w:bookmarkStart w:id="555" w:name="_Toc473534960"/>
      <w:bookmarkStart w:id="556" w:name="_Toc473535341"/>
      <w:bookmarkStart w:id="557" w:name="_Toc473535941"/>
      <w:bookmarkStart w:id="558" w:name="_Toc473615191"/>
      <w:bookmarkStart w:id="559" w:name="_Toc473685587"/>
      <w:bookmarkStart w:id="560" w:name="_Toc474045346"/>
      <w:bookmarkStart w:id="561" w:name="_Toc495302751"/>
      <w:bookmarkStart w:id="562" w:name="_Toc276634552"/>
      <w:bookmarkStart w:id="563" w:name="_Toc276635421"/>
      <w:bookmarkStart w:id="564" w:name="_Toc280265637"/>
      <w:bookmarkStart w:id="565" w:name="_Toc307475459"/>
      <w:bookmarkStart w:id="566" w:name="_Toc307487721"/>
      <w:bookmarkStart w:id="567" w:name="_Toc37834980"/>
      <w:bookmarkEnd w:id="535"/>
      <w:r w:rsidRPr="00CD4D6D">
        <w:rPr>
          <w:rFonts w:asciiTheme="minorHAnsi" w:hAnsiTheme="minorHAnsi"/>
          <w:sz w:val="28"/>
          <w:szCs w:val="28"/>
        </w:rPr>
        <w:t>Bekwaamheid</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F845DA" w:rsidRDefault="003C3559" w:rsidP="005459CD">
      <w:pPr>
        <w:pStyle w:val="Tekst"/>
        <w:jc w:val="both"/>
        <w:rPr>
          <w:rFonts w:asciiTheme="minorHAnsi" w:hAnsiTheme="minorHAnsi"/>
          <w:color w:val="000000"/>
          <w:sz w:val="24"/>
          <w:szCs w:val="24"/>
        </w:rPr>
      </w:pPr>
      <w:r>
        <w:rPr>
          <w:rFonts w:asciiTheme="minorHAnsi" w:hAnsiTheme="minorHAnsi"/>
          <w:color w:val="000000"/>
          <w:sz w:val="24"/>
          <w:szCs w:val="24"/>
        </w:rPr>
        <w:t>Wie kan een arbeidsovereenkomst sluiten?</w:t>
      </w:r>
    </w:p>
    <w:p w:rsidR="003C3559" w:rsidRPr="003C3559" w:rsidRDefault="003C3559" w:rsidP="003C3559">
      <w:pPr>
        <w:pStyle w:val="Kop4"/>
        <w:rPr>
          <w:rFonts w:asciiTheme="minorHAnsi" w:hAnsiTheme="minorHAnsi"/>
          <w:b/>
          <w:sz w:val="28"/>
          <w:szCs w:val="28"/>
        </w:rPr>
      </w:pPr>
      <w:r w:rsidRPr="003C3559">
        <w:rPr>
          <w:rFonts w:asciiTheme="minorHAnsi" w:hAnsiTheme="minorHAnsi"/>
          <w:b/>
          <w:sz w:val="28"/>
          <w:szCs w:val="28"/>
        </w:rPr>
        <w:t xml:space="preserve">Meerderjarige = 18 jaar </w:t>
      </w:r>
    </w:p>
    <w:p w:rsidR="00A549C2" w:rsidRPr="00B476CF" w:rsidRDefault="003C3559" w:rsidP="00B476CF">
      <w:pPr>
        <w:pStyle w:val="Kop4"/>
        <w:rPr>
          <w:rFonts w:asciiTheme="minorHAnsi" w:hAnsiTheme="minorHAnsi"/>
          <w:b/>
          <w:sz w:val="28"/>
          <w:szCs w:val="28"/>
        </w:rPr>
      </w:pPr>
      <w:r>
        <w:rPr>
          <w:rFonts w:asciiTheme="minorHAnsi" w:hAnsiTheme="minorHAnsi"/>
          <w:b/>
          <w:sz w:val="28"/>
          <w:szCs w:val="28"/>
        </w:rPr>
        <w:t>Minderjarige</w:t>
      </w:r>
      <w:r w:rsidR="00111029">
        <w:rPr>
          <w:rFonts w:asciiTheme="minorHAnsi" w:hAnsiTheme="minorHAnsi"/>
          <w:b/>
          <w:sz w:val="28"/>
          <w:szCs w:val="28"/>
        </w:rPr>
        <w:t xml:space="preserve"> beneden 18 jaar</w:t>
      </w:r>
    </w:p>
    <w:p w:rsidR="00A549C2" w:rsidRPr="003D33ED" w:rsidRDefault="00A549C2" w:rsidP="009451E1">
      <w:pPr>
        <w:pStyle w:val="Lijstalinea"/>
        <w:numPr>
          <w:ilvl w:val="0"/>
          <w:numId w:val="108"/>
        </w:numPr>
        <w:spacing w:before="240" w:line="240" w:lineRule="auto"/>
        <w:ind w:left="1135" w:hanging="284"/>
        <w:contextualSpacing w:val="0"/>
        <w:jc w:val="both"/>
        <w:rPr>
          <w:rFonts w:asciiTheme="minorHAnsi" w:hAnsiTheme="minorHAnsi"/>
          <w:sz w:val="24"/>
          <w:szCs w:val="24"/>
        </w:rPr>
      </w:pPr>
      <w:r w:rsidRPr="003D33ED">
        <w:rPr>
          <w:rFonts w:asciiTheme="minorHAnsi" w:hAnsiTheme="minorHAnsi"/>
          <w:sz w:val="24"/>
          <w:szCs w:val="24"/>
        </w:rPr>
        <w:t>De minderjarige kan een arbeidsovereenkomst sluiten en beëindigen</w:t>
      </w:r>
      <w:r w:rsidRPr="003D33ED">
        <w:rPr>
          <w:rFonts w:asciiTheme="minorHAnsi" w:hAnsiTheme="minorHAnsi"/>
          <w:b/>
          <w:sz w:val="24"/>
          <w:szCs w:val="24"/>
        </w:rPr>
        <w:t xml:space="preserve"> mits de uitdrukkelijke of stilzwijgende machtiging</w:t>
      </w:r>
      <w:r w:rsidRPr="003D33ED">
        <w:rPr>
          <w:rFonts w:asciiTheme="minorHAnsi" w:hAnsiTheme="minorHAnsi"/>
          <w:sz w:val="24"/>
          <w:szCs w:val="24"/>
        </w:rPr>
        <w:t xml:space="preserve"> van zijn </w:t>
      </w:r>
      <w:r w:rsidRPr="00656D79">
        <w:rPr>
          <w:rFonts w:asciiTheme="minorHAnsi" w:hAnsiTheme="minorHAnsi"/>
          <w:b/>
          <w:sz w:val="24"/>
          <w:szCs w:val="24"/>
        </w:rPr>
        <w:t>vader, moeder of voogd</w:t>
      </w:r>
      <w:r w:rsidRPr="003D33ED">
        <w:rPr>
          <w:rFonts w:asciiTheme="minorHAnsi" w:hAnsiTheme="minorHAnsi"/>
          <w:sz w:val="24"/>
          <w:szCs w:val="24"/>
        </w:rPr>
        <w:t>. De ontvoogde minderjarige kan zelfstandig een arbeidsovereenkomst sluiten en bovendien over zijn loon beschikken.</w:t>
      </w:r>
    </w:p>
    <w:p w:rsidR="004B63A6" w:rsidRPr="003D33ED" w:rsidRDefault="004B63A6" w:rsidP="009451E1">
      <w:pPr>
        <w:pStyle w:val="Lijstalinea"/>
        <w:numPr>
          <w:ilvl w:val="0"/>
          <w:numId w:val="109"/>
        </w:numPr>
        <w:spacing w:before="240"/>
        <w:ind w:left="1135" w:hanging="284"/>
        <w:jc w:val="both"/>
        <w:rPr>
          <w:rFonts w:asciiTheme="minorHAnsi" w:hAnsiTheme="minorHAnsi"/>
          <w:sz w:val="24"/>
          <w:szCs w:val="24"/>
        </w:rPr>
      </w:pPr>
      <w:r w:rsidRPr="003D33ED">
        <w:rPr>
          <w:rFonts w:asciiTheme="minorHAnsi" w:hAnsiTheme="minorHAnsi"/>
          <w:sz w:val="24"/>
          <w:szCs w:val="24"/>
        </w:rPr>
        <w:t>O</w:t>
      </w:r>
      <w:r w:rsidR="00C8202E">
        <w:rPr>
          <w:rFonts w:asciiTheme="minorHAnsi" w:hAnsiTheme="minorHAnsi"/>
          <w:sz w:val="24"/>
          <w:szCs w:val="24"/>
        </w:rPr>
        <w:t>PGELET</w:t>
      </w:r>
      <w:r w:rsidR="00D6711A">
        <w:rPr>
          <w:rFonts w:asciiTheme="minorHAnsi" w:hAnsiTheme="minorHAnsi"/>
          <w:sz w:val="24"/>
          <w:szCs w:val="24"/>
        </w:rPr>
        <w:t xml:space="preserve"> </w:t>
      </w:r>
      <w:r w:rsidRPr="003D33ED">
        <w:rPr>
          <w:rFonts w:asciiTheme="minorHAnsi" w:hAnsiTheme="minorHAnsi"/>
          <w:sz w:val="24"/>
          <w:szCs w:val="24"/>
        </w:rPr>
        <w:t>:</w:t>
      </w:r>
    </w:p>
    <w:p w:rsidR="00A549C2" w:rsidRDefault="00E6019E" w:rsidP="00304C93">
      <w:pPr>
        <w:pStyle w:val="Opsomming2"/>
        <w:spacing w:before="240" w:after="200"/>
        <w:ind w:left="1134" w:firstLine="0"/>
        <w:jc w:val="both"/>
        <w:rPr>
          <w:rFonts w:asciiTheme="minorHAnsi" w:hAnsiTheme="minorHAnsi"/>
          <w:color w:val="000000"/>
          <w:sz w:val="24"/>
          <w:szCs w:val="24"/>
        </w:rPr>
      </w:pPr>
      <w:r>
        <w:rPr>
          <w:rFonts w:asciiTheme="minorHAnsi" w:hAnsiTheme="minorHAnsi"/>
          <w:b/>
          <w:color w:val="000000"/>
          <w:sz w:val="24"/>
          <w:szCs w:val="24"/>
        </w:rPr>
        <w:t>Er is een v</w:t>
      </w:r>
      <w:r w:rsidR="002F6BD2" w:rsidRPr="006D6D92">
        <w:rPr>
          <w:rFonts w:asciiTheme="minorHAnsi" w:hAnsiTheme="minorHAnsi"/>
          <w:b/>
          <w:color w:val="000000"/>
          <w:sz w:val="24"/>
          <w:szCs w:val="24"/>
        </w:rPr>
        <w:t>erbod op kinderarbeid</w:t>
      </w:r>
      <w:r w:rsidR="000F3341">
        <w:rPr>
          <w:rFonts w:asciiTheme="minorHAnsi" w:hAnsiTheme="minorHAnsi"/>
          <w:color w:val="000000"/>
          <w:sz w:val="24"/>
          <w:szCs w:val="24"/>
        </w:rPr>
        <w:t xml:space="preserve"> uitgezonderd </w:t>
      </w:r>
      <w:r>
        <w:rPr>
          <w:rFonts w:asciiTheme="minorHAnsi" w:hAnsiTheme="minorHAnsi"/>
          <w:color w:val="000000"/>
          <w:sz w:val="24"/>
          <w:szCs w:val="24"/>
        </w:rPr>
        <w:t xml:space="preserve">voor </w:t>
      </w:r>
      <w:r w:rsidR="000F3341">
        <w:rPr>
          <w:rFonts w:asciiTheme="minorHAnsi" w:hAnsiTheme="minorHAnsi"/>
          <w:color w:val="000000"/>
          <w:sz w:val="24"/>
          <w:szCs w:val="24"/>
        </w:rPr>
        <w:t>werkzaamhe</w:t>
      </w:r>
      <w:r w:rsidR="000F3341" w:rsidRPr="000F3341">
        <w:rPr>
          <w:rFonts w:asciiTheme="minorHAnsi" w:hAnsiTheme="minorHAnsi"/>
          <w:color w:val="000000"/>
          <w:sz w:val="24"/>
          <w:szCs w:val="24"/>
        </w:rPr>
        <w:t>d</w:t>
      </w:r>
      <w:r w:rsidR="000F3341">
        <w:rPr>
          <w:rFonts w:asciiTheme="minorHAnsi" w:hAnsiTheme="minorHAnsi"/>
          <w:color w:val="000000"/>
          <w:sz w:val="24"/>
          <w:szCs w:val="24"/>
        </w:rPr>
        <w:t>en</w:t>
      </w:r>
      <w:r w:rsidR="000F3341" w:rsidRPr="000F3341">
        <w:rPr>
          <w:rFonts w:asciiTheme="minorHAnsi" w:hAnsiTheme="minorHAnsi"/>
          <w:color w:val="000000"/>
          <w:sz w:val="24"/>
          <w:szCs w:val="24"/>
        </w:rPr>
        <w:t xml:space="preserve"> b</w:t>
      </w:r>
      <w:r w:rsidR="000F3341">
        <w:rPr>
          <w:rFonts w:asciiTheme="minorHAnsi" w:hAnsiTheme="minorHAnsi"/>
          <w:color w:val="000000"/>
          <w:sz w:val="24"/>
          <w:szCs w:val="24"/>
        </w:rPr>
        <w:t>innen</w:t>
      </w:r>
      <w:r w:rsidR="000F3341" w:rsidRPr="000F3341">
        <w:rPr>
          <w:rFonts w:asciiTheme="minorHAnsi" w:hAnsiTheme="minorHAnsi"/>
          <w:color w:val="000000"/>
          <w:sz w:val="24"/>
          <w:szCs w:val="24"/>
        </w:rPr>
        <w:t xml:space="preserve"> het kader van </w:t>
      </w:r>
      <w:r w:rsidR="000F3341">
        <w:rPr>
          <w:rFonts w:asciiTheme="minorHAnsi" w:hAnsiTheme="minorHAnsi"/>
          <w:color w:val="000000"/>
          <w:sz w:val="24"/>
          <w:szCs w:val="24"/>
        </w:rPr>
        <w:t>de</w:t>
      </w:r>
      <w:r w:rsidR="000F3341" w:rsidRPr="000F3341">
        <w:rPr>
          <w:rFonts w:asciiTheme="minorHAnsi" w:hAnsiTheme="minorHAnsi"/>
          <w:color w:val="000000"/>
          <w:sz w:val="24"/>
          <w:szCs w:val="24"/>
        </w:rPr>
        <w:t xml:space="preserve"> opvoeding of vorming </w:t>
      </w:r>
      <w:r w:rsidR="002F6BD2">
        <w:rPr>
          <w:rFonts w:asciiTheme="minorHAnsi" w:hAnsiTheme="minorHAnsi"/>
          <w:color w:val="000000"/>
          <w:sz w:val="24"/>
          <w:szCs w:val="24"/>
        </w:rPr>
        <w:t>: h</w:t>
      </w:r>
      <w:r w:rsidR="004B63A6">
        <w:rPr>
          <w:rFonts w:asciiTheme="minorHAnsi" w:hAnsiTheme="minorHAnsi"/>
          <w:color w:val="000000"/>
          <w:sz w:val="24"/>
          <w:szCs w:val="24"/>
        </w:rPr>
        <w:t xml:space="preserve">et is </w:t>
      </w:r>
      <w:r w:rsidR="004B63A6" w:rsidRPr="00B546DA">
        <w:rPr>
          <w:rFonts w:asciiTheme="minorHAnsi" w:hAnsiTheme="minorHAnsi"/>
          <w:b/>
          <w:color w:val="000000"/>
          <w:sz w:val="24"/>
          <w:szCs w:val="24"/>
        </w:rPr>
        <w:t>verboden</w:t>
      </w:r>
      <w:r w:rsidR="004B63A6">
        <w:rPr>
          <w:rFonts w:asciiTheme="minorHAnsi" w:hAnsiTheme="minorHAnsi"/>
          <w:color w:val="000000"/>
          <w:sz w:val="24"/>
          <w:szCs w:val="24"/>
        </w:rPr>
        <w:t xml:space="preserve"> m</w:t>
      </w:r>
      <w:r w:rsidR="00A549C2" w:rsidRPr="00495AB7">
        <w:rPr>
          <w:rFonts w:asciiTheme="minorHAnsi" w:hAnsiTheme="minorHAnsi"/>
          <w:color w:val="000000"/>
          <w:sz w:val="24"/>
          <w:szCs w:val="24"/>
        </w:rPr>
        <w:t xml:space="preserve">inderjarigen </w:t>
      </w:r>
      <w:r w:rsidR="00A549C2" w:rsidRPr="00B546DA">
        <w:rPr>
          <w:rFonts w:asciiTheme="minorHAnsi" w:hAnsiTheme="minorHAnsi"/>
          <w:b/>
          <w:color w:val="000000"/>
          <w:sz w:val="24"/>
          <w:szCs w:val="24"/>
          <w:u w:val="single"/>
        </w:rPr>
        <w:t>beneden de</w:t>
      </w:r>
      <w:r w:rsidR="004B63A6" w:rsidRPr="00B546DA">
        <w:rPr>
          <w:rFonts w:asciiTheme="minorHAnsi" w:hAnsiTheme="minorHAnsi"/>
          <w:b/>
          <w:color w:val="000000"/>
          <w:sz w:val="24"/>
          <w:szCs w:val="24"/>
          <w:u w:val="single"/>
        </w:rPr>
        <w:t xml:space="preserve"> 15</w:t>
      </w:r>
      <w:r w:rsidR="00A549C2" w:rsidRPr="00B546DA">
        <w:rPr>
          <w:rFonts w:asciiTheme="minorHAnsi" w:hAnsiTheme="minorHAnsi"/>
          <w:b/>
          <w:color w:val="000000"/>
          <w:sz w:val="24"/>
          <w:szCs w:val="24"/>
          <w:u w:val="single"/>
        </w:rPr>
        <w:t xml:space="preserve"> jaar</w:t>
      </w:r>
      <w:r w:rsidR="00A549C2" w:rsidRPr="001F1444">
        <w:rPr>
          <w:rFonts w:asciiTheme="minorHAnsi" w:hAnsiTheme="minorHAnsi"/>
          <w:color w:val="000000"/>
          <w:sz w:val="24"/>
          <w:szCs w:val="24"/>
          <w:u w:val="single"/>
        </w:rPr>
        <w:t xml:space="preserve"> </w:t>
      </w:r>
      <w:r w:rsidR="004B63A6" w:rsidRPr="00AF5E68">
        <w:rPr>
          <w:rFonts w:asciiTheme="minorHAnsi" w:hAnsiTheme="minorHAnsi"/>
          <w:b/>
          <w:color w:val="000000"/>
          <w:sz w:val="24"/>
          <w:szCs w:val="24"/>
          <w:u w:val="single"/>
        </w:rPr>
        <w:t xml:space="preserve">of </w:t>
      </w:r>
      <w:r w:rsidR="004B63A6" w:rsidRPr="001F1444">
        <w:rPr>
          <w:rFonts w:asciiTheme="minorHAnsi" w:hAnsiTheme="minorHAnsi"/>
          <w:color w:val="000000"/>
          <w:sz w:val="24"/>
          <w:szCs w:val="24"/>
          <w:u w:val="single"/>
        </w:rPr>
        <w:t>die nog onderworpen zijn aan de</w:t>
      </w:r>
      <w:r w:rsidR="001F1444">
        <w:rPr>
          <w:rFonts w:asciiTheme="minorHAnsi" w:hAnsiTheme="minorHAnsi"/>
          <w:color w:val="000000"/>
          <w:sz w:val="24"/>
          <w:szCs w:val="24"/>
          <w:u w:val="single"/>
        </w:rPr>
        <w:t xml:space="preserve"> </w:t>
      </w:r>
      <w:r w:rsidR="001F1444" w:rsidRPr="00AF5E68">
        <w:rPr>
          <w:rFonts w:asciiTheme="minorHAnsi" w:hAnsiTheme="minorHAnsi"/>
          <w:b/>
          <w:color w:val="000000"/>
          <w:sz w:val="24"/>
          <w:szCs w:val="24"/>
          <w:u w:val="single"/>
        </w:rPr>
        <w:t>voltijdse leerplicht</w:t>
      </w:r>
      <w:r w:rsidR="004B63A6" w:rsidRPr="004B63A6">
        <w:rPr>
          <w:rFonts w:asciiTheme="minorHAnsi" w:hAnsiTheme="minorHAnsi"/>
          <w:color w:val="000000"/>
          <w:sz w:val="24"/>
          <w:szCs w:val="24"/>
        </w:rPr>
        <w:t xml:space="preserve"> arbeid te doen of laten verrichten</w:t>
      </w:r>
      <w:r w:rsidR="009E1EAC">
        <w:rPr>
          <w:rFonts w:asciiTheme="minorHAnsi" w:hAnsiTheme="minorHAnsi"/>
          <w:color w:val="000000"/>
          <w:sz w:val="24"/>
          <w:szCs w:val="24"/>
        </w:rPr>
        <w:t>.</w:t>
      </w:r>
      <w:r w:rsidR="00AF5E68">
        <w:rPr>
          <w:rFonts w:asciiTheme="minorHAnsi" w:hAnsiTheme="minorHAnsi"/>
          <w:color w:val="000000"/>
          <w:sz w:val="24"/>
          <w:szCs w:val="24"/>
        </w:rPr>
        <w:t xml:space="preserve"> </w:t>
      </w:r>
      <w:r w:rsidR="00AF5E68" w:rsidRPr="00AF5E68">
        <w:rPr>
          <w:rFonts w:asciiTheme="minorHAnsi" w:hAnsiTheme="minorHAnsi"/>
          <w:color w:val="000000"/>
          <w:sz w:val="24"/>
          <w:szCs w:val="24"/>
        </w:rPr>
        <w:t>In geen geval duurt de voltijdse leerplicht voort na 16 jaar.</w:t>
      </w:r>
      <w:r w:rsidR="00AF5E68">
        <w:rPr>
          <w:rFonts w:asciiTheme="minorHAnsi" w:hAnsiTheme="minorHAnsi"/>
          <w:color w:val="000000"/>
          <w:sz w:val="24"/>
          <w:szCs w:val="24"/>
        </w:rPr>
        <w:t xml:space="preserve"> </w:t>
      </w:r>
      <w:r w:rsidR="00AF5E68" w:rsidRPr="00AF5E68">
        <w:rPr>
          <w:rFonts w:asciiTheme="minorHAnsi" w:hAnsiTheme="minorHAnsi"/>
          <w:color w:val="000000"/>
          <w:sz w:val="24"/>
          <w:szCs w:val="24"/>
        </w:rPr>
        <w:t xml:space="preserve">De minderjarige van 15 jaar en meer die wel nog onderworpen is aan de voltijdse leerplicht is het </w:t>
      </w:r>
      <w:r w:rsidR="000F3341">
        <w:rPr>
          <w:rFonts w:asciiTheme="minorHAnsi" w:hAnsiTheme="minorHAnsi"/>
          <w:color w:val="000000"/>
          <w:sz w:val="24"/>
          <w:szCs w:val="24"/>
        </w:rPr>
        <w:t xml:space="preserve">dus eveneens </w:t>
      </w:r>
      <w:r w:rsidR="00AF5E68" w:rsidRPr="00AF5E68">
        <w:rPr>
          <w:rFonts w:asciiTheme="minorHAnsi" w:hAnsiTheme="minorHAnsi"/>
          <w:color w:val="000000"/>
          <w:sz w:val="24"/>
          <w:szCs w:val="24"/>
        </w:rPr>
        <w:t xml:space="preserve">verboden arbeid te doen </w:t>
      </w:r>
      <w:r w:rsidR="000F3341">
        <w:rPr>
          <w:rFonts w:asciiTheme="minorHAnsi" w:hAnsiTheme="minorHAnsi"/>
          <w:color w:val="000000"/>
          <w:sz w:val="24"/>
          <w:szCs w:val="24"/>
        </w:rPr>
        <w:t>of laten verrichten.</w:t>
      </w:r>
    </w:p>
    <w:p w:rsidR="00D62AE6" w:rsidRDefault="00B546DA" w:rsidP="009451E1">
      <w:pPr>
        <w:pStyle w:val="Opsomming2"/>
        <w:numPr>
          <w:ilvl w:val="0"/>
          <w:numId w:val="109"/>
        </w:numPr>
        <w:ind w:left="1134" w:hanging="283"/>
        <w:jc w:val="both"/>
        <w:rPr>
          <w:rFonts w:asciiTheme="minorHAnsi" w:hAnsiTheme="minorHAnsi"/>
          <w:color w:val="000000"/>
          <w:sz w:val="24"/>
          <w:szCs w:val="24"/>
        </w:rPr>
      </w:pPr>
      <w:r>
        <w:rPr>
          <w:rFonts w:asciiTheme="minorHAnsi" w:hAnsiTheme="minorHAnsi"/>
          <w:color w:val="000000"/>
          <w:sz w:val="24"/>
          <w:szCs w:val="24"/>
        </w:rPr>
        <w:t>Uitzondering voor t</w:t>
      </w:r>
      <w:r w:rsidR="00D62AE6">
        <w:rPr>
          <w:rFonts w:asciiTheme="minorHAnsi" w:hAnsiTheme="minorHAnsi"/>
          <w:color w:val="000000"/>
          <w:sz w:val="24"/>
          <w:szCs w:val="24"/>
        </w:rPr>
        <w:t>wee bijzondere categorieën</w:t>
      </w:r>
      <w:r w:rsidR="00581025">
        <w:rPr>
          <w:rFonts w:asciiTheme="minorHAnsi" w:hAnsiTheme="minorHAnsi"/>
          <w:color w:val="000000"/>
          <w:sz w:val="24"/>
          <w:szCs w:val="24"/>
        </w:rPr>
        <w:t xml:space="preserve"> </w:t>
      </w:r>
      <w:r w:rsidR="00D62AE6">
        <w:rPr>
          <w:rFonts w:asciiTheme="minorHAnsi" w:hAnsiTheme="minorHAnsi"/>
          <w:color w:val="000000"/>
          <w:sz w:val="24"/>
          <w:szCs w:val="24"/>
        </w:rPr>
        <w:t>:</w:t>
      </w:r>
    </w:p>
    <w:p w:rsidR="006D6D92" w:rsidRDefault="00271E6B" w:rsidP="009451E1">
      <w:pPr>
        <w:pStyle w:val="Opsomming2"/>
        <w:numPr>
          <w:ilvl w:val="0"/>
          <w:numId w:val="107"/>
        </w:numPr>
        <w:spacing w:before="240" w:after="200"/>
        <w:ind w:left="1491" w:hanging="357"/>
        <w:jc w:val="both"/>
        <w:rPr>
          <w:rFonts w:asciiTheme="minorHAnsi" w:hAnsiTheme="minorHAnsi"/>
          <w:color w:val="000000"/>
          <w:sz w:val="24"/>
          <w:szCs w:val="24"/>
        </w:rPr>
      </w:pPr>
      <w:r w:rsidRPr="00291435">
        <w:rPr>
          <w:rFonts w:asciiTheme="minorHAnsi" w:hAnsiTheme="minorHAnsi"/>
          <w:b/>
          <w:color w:val="000000"/>
          <w:sz w:val="24"/>
          <w:szCs w:val="24"/>
        </w:rPr>
        <w:t>Jeugdige werknemers</w:t>
      </w:r>
      <w:r w:rsidRPr="003A2974">
        <w:rPr>
          <w:rFonts w:asciiTheme="minorHAnsi" w:hAnsiTheme="minorHAnsi"/>
          <w:color w:val="000000"/>
          <w:sz w:val="24"/>
          <w:szCs w:val="24"/>
        </w:rPr>
        <w:t xml:space="preserve"> = minderjarige werknemers (dus jonger dan 18 jaar) die </w:t>
      </w:r>
      <w:r w:rsidRPr="00A66640">
        <w:rPr>
          <w:rFonts w:asciiTheme="minorHAnsi" w:hAnsiTheme="minorHAnsi"/>
          <w:b/>
          <w:color w:val="000000"/>
          <w:sz w:val="24"/>
          <w:szCs w:val="24"/>
        </w:rPr>
        <w:t>15 jaar of ouder</w:t>
      </w:r>
      <w:r w:rsidRPr="003A2974">
        <w:rPr>
          <w:rFonts w:asciiTheme="minorHAnsi" w:hAnsiTheme="minorHAnsi"/>
          <w:color w:val="000000"/>
          <w:sz w:val="24"/>
          <w:szCs w:val="24"/>
        </w:rPr>
        <w:t xml:space="preserve"> zijn en die </w:t>
      </w:r>
      <w:r w:rsidRPr="00A66640">
        <w:rPr>
          <w:rFonts w:asciiTheme="minorHAnsi" w:hAnsiTheme="minorHAnsi"/>
          <w:b/>
          <w:color w:val="000000"/>
          <w:sz w:val="24"/>
          <w:szCs w:val="24"/>
        </w:rPr>
        <w:t>niet meer onderworpen zijn aan de voltijdse leerplicht</w:t>
      </w:r>
      <w:r w:rsidR="002F6BD2" w:rsidRPr="00A66640">
        <w:rPr>
          <w:rFonts w:asciiTheme="minorHAnsi" w:hAnsiTheme="minorHAnsi"/>
          <w:b/>
          <w:color w:val="000000"/>
          <w:sz w:val="24"/>
          <w:szCs w:val="24"/>
        </w:rPr>
        <w:t xml:space="preserve"> </w:t>
      </w:r>
      <w:r w:rsidR="002F6BD2" w:rsidRPr="00A7530B">
        <w:rPr>
          <w:rFonts w:asciiTheme="minorHAnsi" w:hAnsiTheme="minorHAnsi"/>
          <w:b/>
          <w:color w:val="000000"/>
          <w:sz w:val="24"/>
          <w:szCs w:val="24"/>
        </w:rPr>
        <w:t>vallen niet onder het verbod van kinderarbeid</w:t>
      </w:r>
      <w:r w:rsidRPr="003A2974">
        <w:rPr>
          <w:rFonts w:asciiTheme="minorHAnsi" w:hAnsiTheme="minorHAnsi"/>
          <w:color w:val="000000"/>
          <w:sz w:val="24"/>
          <w:szCs w:val="24"/>
        </w:rPr>
        <w:t>. Ze hebben toegang tot het arbeidsproces op voorwaarde dat een aantal beschermende maatregelen in acht worden genomen.</w:t>
      </w:r>
    </w:p>
    <w:p w:rsidR="00D77EE0" w:rsidRPr="00D77EE0" w:rsidRDefault="00291435" w:rsidP="009451E1">
      <w:pPr>
        <w:pStyle w:val="Opsomming2"/>
        <w:numPr>
          <w:ilvl w:val="0"/>
          <w:numId w:val="107"/>
        </w:numPr>
        <w:jc w:val="both"/>
        <w:rPr>
          <w:rFonts w:asciiTheme="minorHAnsi" w:hAnsiTheme="minorHAnsi"/>
          <w:color w:val="000000"/>
          <w:sz w:val="24"/>
          <w:szCs w:val="24"/>
        </w:rPr>
      </w:pPr>
      <w:r w:rsidRPr="00291435">
        <w:rPr>
          <w:rFonts w:asciiTheme="minorHAnsi" w:hAnsiTheme="minorHAnsi"/>
          <w:b/>
          <w:color w:val="000000"/>
          <w:sz w:val="24"/>
          <w:szCs w:val="24"/>
        </w:rPr>
        <w:t>St</w:t>
      </w:r>
      <w:r w:rsidR="00D77EE0" w:rsidRPr="00291435">
        <w:rPr>
          <w:rFonts w:asciiTheme="minorHAnsi" w:hAnsiTheme="minorHAnsi"/>
          <w:b/>
          <w:color w:val="000000"/>
          <w:sz w:val="24"/>
          <w:szCs w:val="24"/>
        </w:rPr>
        <w:t>udentenovereenkomst</w:t>
      </w:r>
      <w:r w:rsidR="00D77EE0" w:rsidRPr="00291435">
        <w:rPr>
          <w:rFonts w:asciiTheme="minorHAnsi" w:hAnsiTheme="minorHAnsi"/>
          <w:color w:val="000000"/>
          <w:sz w:val="24"/>
          <w:szCs w:val="24"/>
        </w:rPr>
        <w:t xml:space="preserve"> </w:t>
      </w:r>
      <w:r w:rsidR="00D77EE0" w:rsidRPr="00DF5F3B">
        <w:rPr>
          <w:rFonts w:asciiTheme="minorHAnsi" w:hAnsiTheme="minorHAnsi"/>
          <w:color w:val="000000"/>
          <w:sz w:val="24"/>
          <w:szCs w:val="24"/>
        </w:rPr>
        <w:t xml:space="preserve">(zie </w:t>
      </w:r>
      <w:hyperlink w:anchor="_Alternatieve_tewerkstelling" w:history="1">
        <w:r w:rsidR="00DF5F3B">
          <w:rPr>
            <w:rStyle w:val="Hyperlink"/>
            <w:rFonts w:asciiTheme="minorHAnsi" w:hAnsiTheme="minorHAnsi"/>
            <w:b/>
            <w:sz w:val="24"/>
            <w:szCs w:val="24"/>
          </w:rPr>
          <w:t>a</w:t>
        </w:r>
        <w:r w:rsidR="00DF5F3B" w:rsidRPr="00DF5F3B">
          <w:rPr>
            <w:rStyle w:val="Hyperlink"/>
            <w:rFonts w:asciiTheme="minorHAnsi" w:hAnsiTheme="minorHAnsi"/>
            <w:b/>
            <w:sz w:val="24"/>
            <w:szCs w:val="24"/>
          </w:rPr>
          <w:t>lternatieve tewerkstelling</w:t>
        </w:r>
      </w:hyperlink>
      <w:r w:rsidR="00D77EE0" w:rsidRPr="00DF5F3B">
        <w:rPr>
          <w:rFonts w:asciiTheme="minorHAnsi" w:hAnsiTheme="minorHAnsi"/>
          <w:sz w:val="24"/>
          <w:szCs w:val="24"/>
        </w:rPr>
        <w:t>)</w:t>
      </w:r>
      <w:r w:rsidR="00D6711A">
        <w:rPr>
          <w:rFonts w:asciiTheme="minorHAnsi" w:hAnsiTheme="minorHAnsi"/>
          <w:color w:val="000000"/>
          <w:sz w:val="24"/>
          <w:szCs w:val="24"/>
        </w:rPr>
        <w:t xml:space="preserve"> </w:t>
      </w:r>
      <w:r w:rsidR="00D77EE0" w:rsidRPr="00291435">
        <w:rPr>
          <w:rFonts w:asciiTheme="minorHAnsi" w:hAnsiTheme="minorHAnsi"/>
          <w:color w:val="000000"/>
          <w:sz w:val="24"/>
          <w:szCs w:val="24"/>
        </w:rPr>
        <w:t xml:space="preserve">: </w:t>
      </w:r>
      <w:r>
        <w:rPr>
          <w:rFonts w:asciiTheme="minorHAnsi" w:hAnsiTheme="minorHAnsi"/>
          <w:color w:val="000000"/>
          <w:sz w:val="24"/>
          <w:szCs w:val="24"/>
        </w:rPr>
        <w:t>e</w:t>
      </w:r>
      <w:r w:rsidR="00D77EE0" w:rsidRPr="00D77EE0">
        <w:rPr>
          <w:rFonts w:asciiTheme="minorHAnsi" w:hAnsiTheme="minorHAnsi"/>
          <w:color w:val="000000"/>
          <w:sz w:val="24"/>
          <w:szCs w:val="24"/>
        </w:rPr>
        <w:t>en studentenovereenkomst kan ten vroegste worden ge</w:t>
      </w:r>
      <w:r>
        <w:rPr>
          <w:rFonts w:asciiTheme="minorHAnsi" w:hAnsiTheme="minorHAnsi"/>
          <w:color w:val="000000"/>
          <w:sz w:val="24"/>
          <w:szCs w:val="24"/>
        </w:rPr>
        <w:t>sloten door een student:</w:t>
      </w:r>
    </w:p>
    <w:p w:rsidR="00D77EE0" w:rsidRPr="00D77EE0" w:rsidRDefault="00D77EE0" w:rsidP="009451E1">
      <w:pPr>
        <w:pStyle w:val="Opsomming2"/>
        <w:numPr>
          <w:ilvl w:val="0"/>
          <w:numId w:val="110"/>
        </w:numPr>
        <w:ind w:left="1843" w:hanging="283"/>
        <w:jc w:val="both"/>
        <w:rPr>
          <w:rFonts w:asciiTheme="minorHAnsi" w:hAnsiTheme="minorHAnsi"/>
          <w:color w:val="000000"/>
          <w:sz w:val="24"/>
          <w:szCs w:val="24"/>
        </w:rPr>
      </w:pPr>
      <w:r w:rsidRPr="00D77EE0">
        <w:rPr>
          <w:rFonts w:asciiTheme="minorHAnsi" w:hAnsiTheme="minorHAnsi"/>
          <w:color w:val="000000"/>
          <w:sz w:val="24"/>
          <w:szCs w:val="24"/>
        </w:rPr>
        <w:t>die 15 jaar is op voorwaarde dat hij niet meer aan de voltijdse leerplicht is onderworpen;</w:t>
      </w:r>
    </w:p>
    <w:p w:rsidR="00A549C2" w:rsidRPr="003A2974" w:rsidRDefault="00D77EE0" w:rsidP="009451E1">
      <w:pPr>
        <w:pStyle w:val="Opsomming2"/>
        <w:numPr>
          <w:ilvl w:val="0"/>
          <w:numId w:val="110"/>
        </w:numPr>
        <w:ind w:left="1843" w:hanging="283"/>
        <w:jc w:val="both"/>
        <w:rPr>
          <w:rFonts w:asciiTheme="minorHAnsi" w:hAnsiTheme="minorHAnsi"/>
          <w:color w:val="000000"/>
          <w:sz w:val="24"/>
          <w:szCs w:val="24"/>
        </w:rPr>
      </w:pPr>
      <w:r w:rsidRPr="00D77EE0">
        <w:rPr>
          <w:rFonts w:asciiTheme="minorHAnsi" w:hAnsiTheme="minorHAnsi"/>
          <w:color w:val="000000"/>
          <w:sz w:val="24"/>
          <w:szCs w:val="24"/>
        </w:rPr>
        <w:t>die 16 jaar is geworden</w:t>
      </w:r>
      <w:r w:rsidR="00291435">
        <w:rPr>
          <w:rFonts w:asciiTheme="minorHAnsi" w:hAnsiTheme="minorHAnsi"/>
          <w:color w:val="000000"/>
          <w:sz w:val="24"/>
          <w:szCs w:val="24"/>
        </w:rPr>
        <w:t>.</w:t>
      </w:r>
    </w:p>
    <w:p w:rsidR="00403956" w:rsidRPr="00495AB7" w:rsidRDefault="00861506" w:rsidP="00E6300F">
      <w:pPr>
        <w:pStyle w:val="Opsomming2"/>
        <w:ind w:left="6096" w:firstLine="0"/>
        <w:rPr>
          <w:rFonts w:asciiTheme="minorHAnsi" w:hAnsiTheme="minorHAnsi"/>
          <w:color w:val="000000"/>
          <w:sz w:val="24"/>
          <w:szCs w:val="24"/>
        </w:rPr>
      </w:pPr>
      <w:hyperlink w:anchor="_ALFABETISCH__REGISTER_2" w:history="1">
        <w:r w:rsidR="00256857" w:rsidRPr="00495AB7">
          <w:rPr>
            <w:rStyle w:val="Hyperlink"/>
            <w:rFonts w:asciiTheme="minorHAnsi" w:hAnsiTheme="minorHAnsi"/>
            <w:vanish/>
            <w:sz w:val="24"/>
            <w:szCs w:val="24"/>
          </w:rPr>
          <w:t>Terug naar alfabetisch register</w:t>
        </w:r>
      </w:hyperlink>
    </w:p>
    <w:p w:rsidR="00A549C2" w:rsidRPr="006B74A7" w:rsidRDefault="00A549C2" w:rsidP="00AA77C7">
      <w:pPr>
        <w:pStyle w:val="Kop3"/>
        <w:rPr>
          <w:rFonts w:asciiTheme="minorHAnsi" w:hAnsiTheme="minorHAnsi"/>
          <w:sz w:val="28"/>
          <w:szCs w:val="28"/>
        </w:rPr>
      </w:pPr>
      <w:bookmarkStart w:id="568" w:name="_De_toestemming"/>
      <w:bookmarkStart w:id="569" w:name="_Toc391971424"/>
      <w:bookmarkStart w:id="570" w:name="_Toc392301966"/>
      <w:bookmarkStart w:id="571" w:name="_Toc426347433"/>
      <w:bookmarkStart w:id="572" w:name="_Toc426450856"/>
      <w:bookmarkStart w:id="573" w:name="_Toc426451400"/>
      <w:bookmarkStart w:id="574" w:name="_Toc426510899"/>
      <w:bookmarkStart w:id="575" w:name="_Toc426516970"/>
      <w:bookmarkStart w:id="576" w:name="_Toc426530632"/>
      <w:bookmarkStart w:id="577" w:name="_Toc426943553"/>
      <w:bookmarkStart w:id="578" w:name="_Toc426950315"/>
      <w:bookmarkStart w:id="579" w:name="_Toc450032396"/>
      <w:bookmarkStart w:id="580" w:name="_Toc450037984"/>
      <w:bookmarkStart w:id="581" w:name="_Toc450531061"/>
      <w:bookmarkStart w:id="582" w:name="_Toc450985058"/>
      <w:bookmarkStart w:id="583" w:name="_Toc451053564"/>
      <w:bookmarkStart w:id="584" w:name="_Toc451058079"/>
      <w:bookmarkStart w:id="585" w:name="_Toc451069843"/>
      <w:bookmarkStart w:id="586" w:name="_Toc452441547"/>
      <w:bookmarkStart w:id="587" w:name="_Toc462553897"/>
      <w:bookmarkStart w:id="588" w:name="_Toc473534961"/>
      <w:bookmarkStart w:id="589" w:name="_Toc473535342"/>
      <w:bookmarkStart w:id="590" w:name="_Toc473535942"/>
      <w:bookmarkStart w:id="591" w:name="_Toc473615192"/>
      <w:bookmarkStart w:id="592" w:name="_Toc473685588"/>
      <w:bookmarkStart w:id="593" w:name="_Toc474045347"/>
      <w:bookmarkStart w:id="594" w:name="_Toc495302752"/>
      <w:bookmarkStart w:id="595" w:name="_Toc276634553"/>
      <w:bookmarkStart w:id="596" w:name="_Toc276635422"/>
      <w:bookmarkStart w:id="597" w:name="_Toc280265638"/>
      <w:bookmarkStart w:id="598" w:name="_Toc307475460"/>
      <w:bookmarkStart w:id="599" w:name="_Toc307487722"/>
      <w:bookmarkStart w:id="600" w:name="_Toc37834981"/>
      <w:bookmarkEnd w:id="568"/>
      <w:r w:rsidRPr="006B74A7">
        <w:rPr>
          <w:rFonts w:asciiTheme="minorHAnsi" w:hAnsiTheme="minorHAnsi"/>
          <w:sz w:val="28"/>
          <w:szCs w:val="28"/>
        </w:rPr>
        <w:lastRenderedPageBreak/>
        <w:t>De toestemming</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rsidR="00A549C2" w:rsidRDefault="00A549C2" w:rsidP="005459CD">
      <w:pPr>
        <w:pStyle w:val="Tekst"/>
        <w:jc w:val="both"/>
        <w:rPr>
          <w:rFonts w:asciiTheme="minorHAnsi" w:hAnsiTheme="minorHAnsi"/>
          <w:color w:val="000000"/>
          <w:sz w:val="24"/>
          <w:szCs w:val="24"/>
        </w:rPr>
      </w:pPr>
      <w:r w:rsidRPr="00495AB7">
        <w:rPr>
          <w:rFonts w:asciiTheme="minorHAnsi" w:hAnsiTheme="minorHAnsi"/>
          <w:color w:val="000000"/>
          <w:sz w:val="24"/>
          <w:szCs w:val="24"/>
        </w:rPr>
        <w:t xml:space="preserve">Voor het aangaan van een arbeidsovereenkomst is de </w:t>
      </w:r>
      <w:r w:rsidR="00C336C7">
        <w:rPr>
          <w:rFonts w:asciiTheme="minorHAnsi" w:hAnsiTheme="minorHAnsi"/>
          <w:color w:val="000000"/>
          <w:sz w:val="24"/>
          <w:szCs w:val="24"/>
        </w:rPr>
        <w:t>geldige</w:t>
      </w:r>
      <w:r w:rsidRPr="00495AB7">
        <w:rPr>
          <w:rFonts w:asciiTheme="minorHAnsi" w:hAnsiTheme="minorHAnsi"/>
          <w:color w:val="000000"/>
          <w:sz w:val="24"/>
          <w:szCs w:val="24"/>
        </w:rPr>
        <w:t xml:space="preserve"> toestemming </w:t>
      </w:r>
      <w:r w:rsidR="00C336C7">
        <w:rPr>
          <w:rFonts w:asciiTheme="minorHAnsi" w:hAnsiTheme="minorHAnsi"/>
          <w:color w:val="000000"/>
          <w:sz w:val="24"/>
          <w:szCs w:val="24"/>
        </w:rPr>
        <w:t xml:space="preserve">(vrij van wilsgebreken) </w:t>
      </w:r>
      <w:r w:rsidRPr="00495AB7">
        <w:rPr>
          <w:rFonts w:asciiTheme="minorHAnsi" w:hAnsiTheme="minorHAnsi"/>
          <w:color w:val="000000"/>
          <w:sz w:val="24"/>
          <w:szCs w:val="24"/>
        </w:rPr>
        <w:t xml:space="preserve">van beide partijen vereist. </w:t>
      </w:r>
      <w:r w:rsidRPr="00C32E91">
        <w:rPr>
          <w:rFonts w:asciiTheme="minorHAnsi" w:hAnsiTheme="minorHAnsi"/>
          <w:b/>
          <w:color w:val="000000"/>
          <w:sz w:val="24"/>
          <w:szCs w:val="24"/>
        </w:rPr>
        <w:t>Het beding waarbij de werkgever zich het recht voorbehoudt om de voorwaarden van de overeenkomst eenzijdig te wijzigen is nietig</w:t>
      </w:r>
      <w:r w:rsidRPr="00495AB7">
        <w:rPr>
          <w:rFonts w:asciiTheme="minorHAnsi" w:hAnsiTheme="minorHAnsi"/>
          <w:color w:val="000000"/>
          <w:sz w:val="24"/>
          <w:szCs w:val="24"/>
        </w:rPr>
        <w:t xml:space="preserve"> (</w:t>
      </w:r>
      <w:r w:rsidR="001776D9" w:rsidRPr="00495AB7">
        <w:rPr>
          <w:rFonts w:asciiTheme="minorHAnsi" w:hAnsiTheme="minorHAnsi"/>
          <w:color w:val="000000"/>
          <w:sz w:val="24"/>
          <w:szCs w:val="24"/>
        </w:rPr>
        <w:t>Arbeidsovereenkomstenwet art. 25</w:t>
      </w:r>
      <w:r w:rsidRPr="00495AB7">
        <w:rPr>
          <w:rFonts w:asciiTheme="minorHAnsi" w:hAnsiTheme="minorHAnsi"/>
          <w:color w:val="000000"/>
          <w:sz w:val="24"/>
          <w:szCs w:val="24"/>
        </w:rPr>
        <w:t xml:space="preserve">). De partijen </w:t>
      </w:r>
      <w:r w:rsidR="00D6711A">
        <w:rPr>
          <w:rFonts w:asciiTheme="minorHAnsi" w:hAnsiTheme="minorHAnsi"/>
          <w:color w:val="000000"/>
          <w:sz w:val="24"/>
          <w:szCs w:val="24"/>
        </w:rPr>
        <w:t>moeten</w:t>
      </w:r>
      <w:r w:rsidR="00F35CEF">
        <w:rPr>
          <w:rFonts w:asciiTheme="minorHAnsi" w:hAnsiTheme="minorHAnsi"/>
          <w:color w:val="000000"/>
          <w:sz w:val="24"/>
          <w:szCs w:val="24"/>
        </w:rPr>
        <w:t xml:space="preserve"> tijdens de onderhandelingen te</w:t>
      </w:r>
      <w:r w:rsidRPr="00495AB7">
        <w:rPr>
          <w:rFonts w:asciiTheme="minorHAnsi" w:hAnsiTheme="minorHAnsi"/>
          <w:color w:val="000000"/>
          <w:sz w:val="24"/>
          <w:szCs w:val="24"/>
        </w:rPr>
        <w:t xml:space="preserve"> goeder trouw te handelen. Een </w:t>
      </w:r>
      <w:r w:rsidRPr="00495AB7">
        <w:rPr>
          <w:rFonts w:asciiTheme="minorHAnsi" w:hAnsiTheme="minorHAnsi"/>
          <w:color w:val="000000"/>
          <w:sz w:val="24"/>
          <w:szCs w:val="24"/>
          <w:u w:val="single"/>
        </w:rPr>
        <w:t>geoorloofde vraag</w:t>
      </w:r>
      <w:r w:rsidRPr="00495AB7">
        <w:rPr>
          <w:rFonts w:asciiTheme="minorHAnsi" w:hAnsiTheme="minorHAnsi"/>
          <w:color w:val="000000"/>
          <w:sz w:val="24"/>
          <w:szCs w:val="24"/>
        </w:rPr>
        <w:t xml:space="preserve"> impliceert een juist en volledig antwoord. Elke partij heeft </w:t>
      </w:r>
      <w:r w:rsidRPr="00495AB7">
        <w:rPr>
          <w:rFonts w:asciiTheme="minorHAnsi" w:hAnsiTheme="minorHAnsi"/>
          <w:color w:val="000000"/>
          <w:sz w:val="24"/>
          <w:szCs w:val="24"/>
          <w:u w:val="single"/>
        </w:rPr>
        <w:t>spreekplicht</w:t>
      </w:r>
      <w:r w:rsidR="00F35CEF" w:rsidRPr="00F35CEF">
        <w:rPr>
          <w:rFonts w:asciiTheme="minorHAnsi" w:hAnsiTheme="minorHAnsi"/>
          <w:color w:val="000000"/>
          <w:sz w:val="24"/>
          <w:szCs w:val="24"/>
        </w:rPr>
        <w:t xml:space="preserve"> </w:t>
      </w:r>
      <w:r w:rsidR="00F35CEF">
        <w:rPr>
          <w:rFonts w:asciiTheme="minorHAnsi" w:hAnsiTheme="minorHAnsi"/>
          <w:color w:val="000000"/>
          <w:sz w:val="24"/>
          <w:szCs w:val="24"/>
        </w:rPr>
        <w:t>: z</w:t>
      </w:r>
      <w:r w:rsidRPr="00495AB7">
        <w:rPr>
          <w:rFonts w:asciiTheme="minorHAnsi" w:hAnsiTheme="minorHAnsi"/>
          <w:color w:val="000000"/>
          <w:sz w:val="24"/>
          <w:szCs w:val="24"/>
        </w:rPr>
        <w:t>ij moet uit eigen beweging die informatie meedelen aan de andere partij waarvan zij weet dat ze van substantieel belang is of van doorslaggevende betekenis.</w:t>
      </w:r>
    </w:p>
    <w:p w:rsidR="00454338" w:rsidRPr="00495AB7" w:rsidRDefault="00454338" w:rsidP="005459CD">
      <w:pPr>
        <w:pStyle w:val="Tekst"/>
        <w:jc w:val="both"/>
        <w:rPr>
          <w:rFonts w:asciiTheme="minorHAnsi" w:hAnsiTheme="minorHAnsi"/>
          <w:color w:val="000000"/>
          <w:sz w:val="24"/>
          <w:szCs w:val="24"/>
        </w:rPr>
      </w:pPr>
    </w:p>
    <w:p w:rsidR="00256857" w:rsidRPr="00495AB7" w:rsidRDefault="00A549C2" w:rsidP="00A7530B">
      <w:pPr>
        <w:pStyle w:val="Tekst"/>
        <w:spacing w:after="240" w:line="360" w:lineRule="auto"/>
        <w:jc w:val="both"/>
        <w:rPr>
          <w:rFonts w:asciiTheme="minorHAnsi" w:hAnsiTheme="minorHAnsi"/>
          <w:sz w:val="24"/>
          <w:szCs w:val="24"/>
        </w:rPr>
      </w:pPr>
      <w:r w:rsidRPr="00495AB7">
        <w:rPr>
          <w:rFonts w:asciiTheme="minorHAnsi" w:hAnsiTheme="minorHAnsi"/>
          <w:color w:val="000000"/>
          <w:sz w:val="24"/>
          <w:szCs w:val="24"/>
        </w:rPr>
        <w:t xml:space="preserve">Dit betekent dat de gegeven toestemming </w:t>
      </w:r>
      <w:r w:rsidRPr="00495AB7">
        <w:rPr>
          <w:rFonts w:asciiTheme="minorHAnsi" w:hAnsiTheme="minorHAnsi"/>
          <w:color w:val="000000"/>
          <w:sz w:val="24"/>
          <w:szCs w:val="24"/>
          <w:u w:val="single"/>
        </w:rPr>
        <w:t xml:space="preserve">geen </w:t>
      </w:r>
      <w:r w:rsidR="00A33279">
        <w:rPr>
          <w:rFonts w:asciiTheme="minorHAnsi" w:hAnsiTheme="minorHAnsi"/>
          <w:color w:val="000000"/>
          <w:sz w:val="24"/>
          <w:szCs w:val="24"/>
          <w:u w:val="single"/>
        </w:rPr>
        <w:t>wils</w:t>
      </w:r>
      <w:r w:rsidRPr="00495AB7">
        <w:rPr>
          <w:rFonts w:asciiTheme="minorHAnsi" w:hAnsiTheme="minorHAnsi"/>
          <w:color w:val="000000"/>
          <w:sz w:val="24"/>
          <w:szCs w:val="24"/>
          <w:u w:val="single"/>
        </w:rPr>
        <w:t>gebreken</w:t>
      </w:r>
      <w:r w:rsidRPr="00495AB7">
        <w:rPr>
          <w:rFonts w:asciiTheme="minorHAnsi" w:hAnsiTheme="minorHAnsi"/>
          <w:color w:val="000000"/>
          <w:sz w:val="24"/>
          <w:szCs w:val="24"/>
        </w:rPr>
        <w:t xml:space="preserve"> mag vertonen.</w:t>
      </w:r>
    </w:p>
    <w:p w:rsidR="00A549C2" w:rsidRPr="006B74A7" w:rsidRDefault="00A549C2" w:rsidP="00AA77C7">
      <w:pPr>
        <w:pStyle w:val="Kop3"/>
        <w:rPr>
          <w:rFonts w:asciiTheme="minorHAnsi" w:hAnsiTheme="minorHAnsi"/>
          <w:sz w:val="28"/>
          <w:szCs w:val="28"/>
        </w:rPr>
      </w:pPr>
      <w:bookmarkStart w:id="601" w:name="_Oorzaak_en_voorwerp"/>
      <w:bookmarkStart w:id="602" w:name="_Toc426347434"/>
      <w:bookmarkStart w:id="603" w:name="_Toc426450857"/>
      <w:bookmarkStart w:id="604" w:name="_Toc426451401"/>
      <w:bookmarkStart w:id="605" w:name="_Toc426510900"/>
      <w:bookmarkStart w:id="606" w:name="_Toc426516971"/>
      <w:bookmarkStart w:id="607" w:name="_Toc426530633"/>
      <w:bookmarkStart w:id="608" w:name="_Toc426943554"/>
      <w:bookmarkStart w:id="609" w:name="_Toc426950316"/>
      <w:bookmarkStart w:id="610" w:name="_Toc450032397"/>
      <w:bookmarkStart w:id="611" w:name="_Toc450037985"/>
      <w:bookmarkStart w:id="612" w:name="_Toc450531062"/>
      <w:bookmarkStart w:id="613" w:name="_Toc450985059"/>
      <w:bookmarkStart w:id="614" w:name="_Toc451053565"/>
      <w:bookmarkStart w:id="615" w:name="_Toc451058080"/>
      <w:bookmarkStart w:id="616" w:name="_Toc451069844"/>
      <w:bookmarkStart w:id="617" w:name="_Toc452441548"/>
      <w:bookmarkStart w:id="618" w:name="_Toc462553898"/>
      <w:bookmarkStart w:id="619" w:name="_Toc473534962"/>
      <w:bookmarkStart w:id="620" w:name="_Toc473535343"/>
      <w:bookmarkStart w:id="621" w:name="_Toc473535943"/>
      <w:bookmarkStart w:id="622" w:name="_Toc473615193"/>
      <w:bookmarkStart w:id="623" w:name="_Toc473685589"/>
      <w:bookmarkStart w:id="624" w:name="_Toc474045348"/>
      <w:bookmarkStart w:id="625" w:name="_Toc495302753"/>
      <w:bookmarkStart w:id="626" w:name="_Toc276634554"/>
      <w:bookmarkStart w:id="627" w:name="_Toc276635423"/>
      <w:bookmarkStart w:id="628" w:name="_Toc280265639"/>
      <w:bookmarkStart w:id="629" w:name="_Toc307475461"/>
      <w:bookmarkStart w:id="630" w:name="_Toc307487723"/>
      <w:bookmarkStart w:id="631" w:name="_Toc391971425"/>
      <w:bookmarkStart w:id="632" w:name="_Toc392301967"/>
      <w:bookmarkStart w:id="633" w:name="_Toc37834982"/>
      <w:bookmarkEnd w:id="601"/>
      <w:r w:rsidRPr="006B74A7">
        <w:rPr>
          <w:rFonts w:asciiTheme="minorHAnsi" w:hAnsiTheme="minorHAnsi"/>
          <w:sz w:val="28"/>
          <w:szCs w:val="28"/>
        </w:rPr>
        <w:t>Oorzaak en voorwerp</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rsidR="00A549C2" w:rsidRPr="00495AB7" w:rsidRDefault="00D45E63" w:rsidP="009451E1">
      <w:pPr>
        <w:pStyle w:val="Opsomming"/>
        <w:numPr>
          <w:ilvl w:val="0"/>
          <w:numId w:val="76"/>
        </w:numPr>
        <w:spacing w:after="240"/>
        <w:ind w:left="1134" w:hanging="284"/>
        <w:jc w:val="both"/>
        <w:rPr>
          <w:rFonts w:asciiTheme="minorHAnsi" w:hAnsiTheme="minorHAnsi"/>
          <w:color w:val="000000"/>
          <w:sz w:val="24"/>
          <w:szCs w:val="24"/>
        </w:rPr>
      </w:pPr>
      <w:r>
        <w:rPr>
          <w:rFonts w:asciiTheme="minorHAnsi" w:hAnsiTheme="minorHAnsi"/>
          <w:color w:val="000000"/>
          <w:sz w:val="24"/>
          <w:szCs w:val="24"/>
        </w:rPr>
        <w:t>Geoorloofde o</w:t>
      </w:r>
      <w:r w:rsidR="00A549C2" w:rsidRPr="00495AB7">
        <w:rPr>
          <w:rFonts w:asciiTheme="minorHAnsi" w:hAnsiTheme="minorHAnsi"/>
          <w:color w:val="000000"/>
          <w:sz w:val="24"/>
          <w:szCs w:val="24"/>
        </w:rPr>
        <w:t>orzaak</w:t>
      </w:r>
    </w:p>
    <w:p w:rsidR="00D45E63" w:rsidRDefault="003A4A47" w:rsidP="00092B53">
      <w:pPr>
        <w:ind w:left="1136"/>
        <w:jc w:val="both"/>
        <w:rPr>
          <w:rFonts w:asciiTheme="minorHAnsi" w:hAnsiTheme="minorHAnsi"/>
          <w:color w:val="000000"/>
          <w:sz w:val="24"/>
          <w:szCs w:val="24"/>
        </w:rPr>
      </w:pPr>
      <w:r>
        <w:rPr>
          <w:rFonts w:asciiTheme="minorHAnsi" w:hAnsiTheme="minorHAnsi"/>
          <w:color w:val="000000"/>
          <w:sz w:val="24"/>
          <w:szCs w:val="24"/>
        </w:rPr>
        <w:t>De oorzaak van een arbeidsovereenkomst is de reden, het doel waarom deze werd aangegaan. Dit doel moet geoorl</w:t>
      </w:r>
      <w:r w:rsidR="00785808">
        <w:rPr>
          <w:rFonts w:asciiTheme="minorHAnsi" w:hAnsiTheme="minorHAnsi"/>
          <w:color w:val="000000"/>
          <w:sz w:val="24"/>
          <w:szCs w:val="24"/>
        </w:rPr>
        <w:t xml:space="preserve">oofd zijn </w:t>
      </w:r>
      <w:r>
        <w:rPr>
          <w:rFonts w:asciiTheme="minorHAnsi" w:hAnsiTheme="minorHAnsi"/>
          <w:color w:val="000000"/>
          <w:sz w:val="24"/>
          <w:szCs w:val="24"/>
        </w:rPr>
        <w:t xml:space="preserve">en mag </w:t>
      </w:r>
      <w:r w:rsidR="00D45E63" w:rsidRPr="00D45E63">
        <w:rPr>
          <w:rFonts w:asciiTheme="minorHAnsi" w:hAnsiTheme="minorHAnsi"/>
          <w:color w:val="000000"/>
          <w:sz w:val="24"/>
          <w:szCs w:val="24"/>
        </w:rPr>
        <w:t>niet strijdig zijn met de openbare orde, goede zeden en bepalingen van dwingend recht</w:t>
      </w:r>
      <w:r w:rsidR="00B34693">
        <w:rPr>
          <w:rFonts w:asciiTheme="minorHAnsi" w:hAnsiTheme="minorHAnsi"/>
          <w:color w:val="000000"/>
          <w:sz w:val="24"/>
          <w:szCs w:val="24"/>
        </w:rPr>
        <w:t>.</w:t>
      </w:r>
    </w:p>
    <w:p w:rsidR="00F845DA" w:rsidRPr="00495AB7" w:rsidRDefault="00F845DA" w:rsidP="00092B53">
      <w:pPr>
        <w:ind w:left="1136"/>
        <w:jc w:val="both"/>
        <w:rPr>
          <w:rFonts w:asciiTheme="minorHAnsi" w:hAnsiTheme="minorHAnsi"/>
          <w:color w:val="000000"/>
          <w:sz w:val="24"/>
          <w:szCs w:val="24"/>
        </w:rPr>
      </w:pPr>
    </w:p>
    <w:p w:rsidR="00A549C2" w:rsidRPr="00495AB7" w:rsidRDefault="00D45E63" w:rsidP="009451E1">
      <w:pPr>
        <w:pStyle w:val="Opsomming"/>
        <w:numPr>
          <w:ilvl w:val="0"/>
          <w:numId w:val="76"/>
        </w:numPr>
        <w:spacing w:after="240"/>
        <w:ind w:left="1134" w:hanging="284"/>
        <w:jc w:val="both"/>
        <w:rPr>
          <w:rFonts w:asciiTheme="minorHAnsi" w:hAnsiTheme="minorHAnsi"/>
          <w:color w:val="000000"/>
          <w:sz w:val="24"/>
          <w:szCs w:val="24"/>
        </w:rPr>
      </w:pPr>
      <w:r>
        <w:rPr>
          <w:rFonts w:asciiTheme="minorHAnsi" w:hAnsiTheme="minorHAnsi"/>
          <w:color w:val="000000"/>
          <w:sz w:val="24"/>
          <w:szCs w:val="24"/>
        </w:rPr>
        <w:t>Bepaald v</w:t>
      </w:r>
      <w:r w:rsidR="00A549C2" w:rsidRPr="00495AB7">
        <w:rPr>
          <w:rFonts w:asciiTheme="minorHAnsi" w:hAnsiTheme="minorHAnsi"/>
          <w:color w:val="000000"/>
          <w:sz w:val="24"/>
          <w:szCs w:val="24"/>
        </w:rPr>
        <w:t>oorwerp</w:t>
      </w:r>
    </w:p>
    <w:p w:rsidR="00A549C2" w:rsidRPr="00495AB7" w:rsidRDefault="00A549C2" w:rsidP="00092B53">
      <w:pPr>
        <w:ind w:left="1136"/>
        <w:jc w:val="both"/>
        <w:rPr>
          <w:rFonts w:asciiTheme="minorHAnsi" w:hAnsiTheme="minorHAnsi"/>
          <w:color w:val="000000"/>
          <w:sz w:val="24"/>
          <w:szCs w:val="24"/>
        </w:rPr>
      </w:pPr>
      <w:r w:rsidRPr="00495AB7">
        <w:rPr>
          <w:rFonts w:asciiTheme="minorHAnsi" w:hAnsiTheme="minorHAnsi"/>
          <w:color w:val="000000"/>
          <w:sz w:val="24"/>
          <w:szCs w:val="24"/>
        </w:rPr>
        <w:t>Het voorwerp van een arbeidsovereenkomst is voor de werknemer de arbeidsprestatie waartoe hij zich verbindt en voor de werkgever het loon dat hij moet betalen en de tewerkstelling.</w:t>
      </w:r>
    </w:p>
    <w:p w:rsidR="00A549C2" w:rsidRPr="00495AB7" w:rsidRDefault="00A549C2" w:rsidP="00092B53">
      <w:pPr>
        <w:ind w:left="1136"/>
        <w:jc w:val="both"/>
        <w:rPr>
          <w:rFonts w:asciiTheme="minorHAnsi" w:hAnsiTheme="minorHAnsi"/>
          <w:color w:val="000000"/>
          <w:sz w:val="24"/>
          <w:szCs w:val="24"/>
        </w:rPr>
      </w:pPr>
      <w:r w:rsidRPr="00495AB7">
        <w:rPr>
          <w:rFonts w:asciiTheme="minorHAnsi" w:hAnsiTheme="minorHAnsi"/>
          <w:color w:val="000000"/>
          <w:sz w:val="24"/>
          <w:szCs w:val="24"/>
        </w:rPr>
        <w:t xml:space="preserve">Dit voorwerp, </w:t>
      </w:r>
      <w:r w:rsidRPr="00495AB7">
        <w:rPr>
          <w:rFonts w:asciiTheme="minorHAnsi" w:hAnsiTheme="minorHAnsi"/>
          <w:color w:val="000000"/>
          <w:sz w:val="24"/>
          <w:szCs w:val="24"/>
          <w:u w:val="single"/>
        </w:rPr>
        <w:t>deze inhoud van de overeenkomst</w:t>
      </w:r>
      <w:r w:rsidRPr="00495AB7">
        <w:rPr>
          <w:rFonts w:asciiTheme="minorHAnsi" w:hAnsiTheme="minorHAnsi"/>
          <w:color w:val="000000"/>
          <w:sz w:val="24"/>
          <w:szCs w:val="24"/>
        </w:rPr>
        <w:t>, moet "zeker" en “bepaald” zijn. Het volstaat ook wanneer deze precieze inhoud van de overeenkomst bepaalbaar is aan de hand van de overeenkomst zelf, samen met de toepasselijke reglementering.</w:t>
      </w:r>
    </w:p>
    <w:p w:rsidR="00A549C2" w:rsidRPr="00495AB7" w:rsidRDefault="00A549C2" w:rsidP="00092B53">
      <w:pPr>
        <w:ind w:left="1136"/>
        <w:jc w:val="both"/>
        <w:rPr>
          <w:rFonts w:asciiTheme="minorHAnsi" w:hAnsiTheme="minorHAnsi"/>
          <w:color w:val="000000"/>
          <w:sz w:val="24"/>
          <w:szCs w:val="24"/>
        </w:rPr>
      </w:pPr>
      <w:r w:rsidRPr="00495AB7">
        <w:rPr>
          <w:rFonts w:asciiTheme="minorHAnsi" w:hAnsiTheme="minorHAnsi"/>
          <w:color w:val="000000"/>
          <w:sz w:val="24"/>
          <w:szCs w:val="24"/>
        </w:rPr>
        <w:t>Daarnaast moet dit voorwerp ook "mogelijk" zijn en "geoorloofd", d.w.z. niet strijdig met de openbare orde en de goede zeden.</w:t>
      </w: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4915AF" w:rsidRPr="00495AB7" w:rsidRDefault="004915AF" w:rsidP="00D54D4E">
      <w:pPr>
        <w:ind w:left="1136"/>
        <w:rPr>
          <w:rFonts w:asciiTheme="minorHAnsi" w:hAnsiTheme="minorHAnsi"/>
          <w:color w:val="000000"/>
          <w:sz w:val="24"/>
          <w:szCs w:val="24"/>
        </w:rPr>
      </w:pPr>
    </w:p>
    <w:p w:rsidR="00256857" w:rsidRDefault="00861506" w:rsidP="00E6300F">
      <w:pPr>
        <w:pStyle w:val="Tekst"/>
        <w:ind w:left="6096"/>
        <w:jc w:val="right"/>
      </w:pPr>
      <w:hyperlink w:anchor="_ALFABETISCH__REGISTER_2" w:history="1">
        <w:r w:rsidR="00256857" w:rsidRPr="00495AB7">
          <w:rPr>
            <w:rStyle w:val="Hyperlink"/>
            <w:rFonts w:asciiTheme="minorHAnsi" w:hAnsiTheme="minorHAnsi"/>
            <w:vanish/>
            <w:sz w:val="24"/>
            <w:szCs w:val="24"/>
          </w:rPr>
          <w:t>Terug naar alfabetisch register</w:t>
        </w:r>
      </w:hyperlink>
    </w:p>
    <w:p w:rsidR="003A1B0A" w:rsidRDefault="003A1B0A" w:rsidP="00403956">
      <w:pPr>
        <w:pStyle w:val="Tekst"/>
        <w:jc w:val="right"/>
        <w:sectPr w:rsidR="003A1B0A" w:rsidSect="00BE6D9F">
          <w:headerReference w:type="default" r:id="rId22"/>
          <w:footnotePr>
            <w:numRestart w:val="eachPage"/>
          </w:footnotePr>
          <w:type w:val="oddPage"/>
          <w:pgSz w:w="11907" w:h="16840" w:code="9"/>
          <w:pgMar w:top="1418" w:right="1418" w:bottom="1418" w:left="1418" w:header="709" w:footer="709" w:gutter="0"/>
          <w:cols w:space="708"/>
          <w:noEndnote/>
        </w:sectPr>
      </w:pPr>
      <w:bookmarkStart w:id="634" w:name="_De_vormvereisten"/>
      <w:bookmarkStart w:id="635" w:name="_Toc391971426"/>
      <w:bookmarkStart w:id="636" w:name="_Toc392301968"/>
      <w:bookmarkStart w:id="637" w:name="_Toc426347435"/>
      <w:bookmarkStart w:id="638" w:name="_Toc426450858"/>
      <w:bookmarkStart w:id="639" w:name="_Toc426451402"/>
      <w:bookmarkStart w:id="640" w:name="_Toc426510901"/>
      <w:bookmarkStart w:id="641" w:name="_Toc426516972"/>
      <w:bookmarkStart w:id="642" w:name="_Toc426530634"/>
      <w:bookmarkStart w:id="643" w:name="_Toc426943555"/>
      <w:bookmarkStart w:id="644" w:name="_Toc426950317"/>
      <w:bookmarkStart w:id="645" w:name="_Toc450032398"/>
      <w:bookmarkStart w:id="646" w:name="_Toc450037986"/>
      <w:bookmarkStart w:id="647" w:name="_Toc450531063"/>
      <w:bookmarkStart w:id="648" w:name="_Toc450985060"/>
      <w:bookmarkStart w:id="649" w:name="_Toc451053566"/>
      <w:bookmarkStart w:id="650" w:name="_Toc451058081"/>
      <w:bookmarkStart w:id="651" w:name="_Toc451069845"/>
      <w:bookmarkStart w:id="652" w:name="_Toc452441549"/>
      <w:bookmarkStart w:id="653" w:name="_Toc462553899"/>
      <w:bookmarkStart w:id="654" w:name="_Toc473534963"/>
      <w:bookmarkStart w:id="655" w:name="_Toc473535344"/>
      <w:bookmarkStart w:id="656" w:name="_Toc473535944"/>
      <w:bookmarkStart w:id="657" w:name="_Toc473615194"/>
      <w:bookmarkStart w:id="658" w:name="_Toc473685590"/>
      <w:bookmarkStart w:id="659" w:name="_Toc474045349"/>
      <w:bookmarkStart w:id="660" w:name="_Toc495302754"/>
      <w:bookmarkStart w:id="661" w:name="_Toc276634555"/>
      <w:bookmarkStart w:id="662" w:name="_Toc276635424"/>
      <w:bookmarkStart w:id="663" w:name="_Toc280265640"/>
      <w:bookmarkStart w:id="664" w:name="_Toc307475462"/>
      <w:bookmarkStart w:id="665" w:name="_Toc307487724"/>
      <w:bookmarkEnd w:id="634"/>
    </w:p>
    <w:p w:rsidR="00A549C2" w:rsidRPr="00D24F1D" w:rsidRDefault="00754292" w:rsidP="00B6431C">
      <w:pPr>
        <w:pStyle w:val="Kop2"/>
        <w:tabs>
          <w:tab w:val="clear" w:pos="1134"/>
          <w:tab w:val="num" w:pos="851"/>
        </w:tabs>
        <w:ind w:left="851" w:hanging="568"/>
        <w:rPr>
          <w:rFonts w:asciiTheme="minorHAnsi" w:hAnsiTheme="minorHAnsi"/>
          <w:sz w:val="32"/>
        </w:rPr>
      </w:pPr>
      <w:bookmarkStart w:id="666" w:name="_Toc37834983"/>
      <w:r>
        <w:rPr>
          <w:rFonts w:asciiTheme="minorHAnsi" w:hAnsiTheme="minorHAnsi"/>
          <w:sz w:val="32"/>
        </w:rPr>
        <w:lastRenderedPageBreak/>
        <w:t>V</w:t>
      </w:r>
      <w:r w:rsidR="00A549C2" w:rsidRPr="00D24F1D">
        <w:rPr>
          <w:rFonts w:asciiTheme="minorHAnsi" w:hAnsiTheme="minorHAnsi"/>
          <w:sz w:val="32"/>
        </w:rPr>
        <w:t>ormvereisten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r w:rsidR="00B6431C">
        <w:rPr>
          <w:rFonts w:asciiTheme="minorHAnsi" w:hAnsiTheme="minorHAnsi"/>
          <w:sz w:val="32"/>
        </w:rPr>
        <w:t>: schriftelijk, individueel en uiterlijk bij indienstneming</w:t>
      </w:r>
      <w:bookmarkEnd w:id="666"/>
    </w:p>
    <w:p w:rsidR="00A549C2" w:rsidRPr="00D24F1D" w:rsidRDefault="00A549C2" w:rsidP="00092B53">
      <w:pPr>
        <w:pStyle w:val="Tekst"/>
        <w:jc w:val="both"/>
        <w:rPr>
          <w:rFonts w:asciiTheme="minorHAnsi" w:hAnsiTheme="minorHAnsi"/>
          <w:color w:val="000000"/>
          <w:sz w:val="24"/>
          <w:szCs w:val="24"/>
        </w:rPr>
      </w:pPr>
      <w:r w:rsidRPr="00D24F1D">
        <w:rPr>
          <w:rFonts w:asciiTheme="minorHAnsi" w:hAnsiTheme="minorHAnsi"/>
          <w:color w:val="000000"/>
          <w:sz w:val="24"/>
          <w:szCs w:val="24"/>
        </w:rPr>
        <w:t>Een arbeidsovereenkomst voor</w:t>
      </w:r>
      <w:r w:rsidRPr="00D24F1D">
        <w:rPr>
          <w:rFonts w:asciiTheme="minorHAnsi" w:hAnsiTheme="minorHAnsi"/>
          <w:color w:val="000000"/>
          <w:sz w:val="24"/>
          <w:szCs w:val="24"/>
          <w:u w:val="single"/>
        </w:rPr>
        <w:t xml:space="preserve"> </w:t>
      </w:r>
      <w:r w:rsidRPr="00D24F1D">
        <w:rPr>
          <w:rFonts w:asciiTheme="minorHAnsi" w:hAnsiTheme="minorHAnsi"/>
          <w:b/>
          <w:color w:val="000000"/>
          <w:sz w:val="24"/>
          <w:szCs w:val="24"/>
          <w:u w:val="single"/>
        </w:rPr>
        <w:t>bepaalde duur</w:t>
      </w:r>
      <w:r w:rsidRPr="00D24F1D">
        <w:rPr>
          <w:rFonts w:asciiTheme="minorHAnsi" w:hAnsiTheme="minorHAnsi"/>
          <w:color w:val="000000"/>
          <w:sz w:val="24"/>
          <w:szCs w:val="24"/>
          <w:u w:val="single"/>
        </w:rPr>
        <w:t>,</w:t>
      </w:r>
      <w:r w:rsidRPr="00D24F1D">
        <w:rPr>
          <w:rFonts w:asciiTheme="minorHAnsi" w:hAnsiTheme="minorHAnsi"/>
          <w:color w:val="000000"/>
          <w:sz w:val="24"/>
          <w:szCs w:val="24"/>
        </w:rPr>
        <w:t xml:space="preserve"> moet op straffe van nietigheid, voor iedere werknemer </w:t>
      </w:r>
      <w:r w:rsidRPr="00D24F1D">
        <w:rPr>
          <w:rFonts w:asciiTheme="minorHAnsi" w:hAnsiTheme="minorHAnsi"/>
          <w:b/>
          <w:color w:val="000000"/>
          <w:sz w:val="24"/>
          <w:szCs w:val="24"/>
          <w:u w:val="single"/>
        </w:rPr>
        <w:t>afzonderlijk schriftelijk</w:t>
      </w:r>
      <w:r w:rsidRPr="00D24F1D">
        <w:rPr>
          <w:rFonts w:asciiTheme="minorHAnsi" w:hAnsiTheme="minorHAnsi"/>
          <w:color w:val="000000"/>
          <w:sz w:val="24"/>
          <w:szCs w:val="24"/>
        </w:rPr>
        <w:t xml:space="preserve"> worden opgesteld en ondertekend </w:t>
      </w:r>
      <w:r w:rsidR="00F845DA" w:rsidRPr="001A4D6A">
        <w:rPr>
          <w:rFonts w:asciiTheme="minorHAnsi" w:hAnsiTheme="minorHAnsi"/>
          <w:b/>
          <w:color w:val="000000"/>
          <w:sz w:val="24"/>
          <w:szCs w:val="24"/>
          <w:u w:val="single"/>
        </w:rPr>
        <w:t>uiterlijk op het tijdstip</w:t>
      </w:r>
      <w:r w:rsidR="00F845DA" w:rsidRPr="00D24F1D">
        <w:rPr>
          <w:rFonts w:asciiTheme="minorHAnsi" w:hAnsiTheme="minorHAnsi"/>
          <w:color w:val="000000"/>
          <w:sz w:val="24"/>
          <w:szCs w:val="24"/>
        </w:rPr>
        <w:t xml:space="preserve"> </w:t>
      </w:r>
      <w:r w:rsidRPr="00D24F1D">
        <w:rPr>
          <w:rFonts w:asciiTheme="minorHAnsi" w:hAnsiTheme="minorHAnsi"/>
          <w:color w:val="000000"/>
          <w:sz w:val="24"/>
          <w:szCs w:val="24"/>
        </w:rPr>
        <w:t xml:space="preserve">waarop de werknemer </w:t>
      </w:r>
      <w:r w:rsidRPr="001A4D6A">
        <w:rPr>
          <w:rFonts w:asciiTheme="minorHAnsi" w:hAnsiTheme="minorHAnsi"/>
          <w:b/>
          <w:color w:val="000000"/>
          <w:sz w:val="24"/>
          <w:szCs w:val="24"/>
          <w:u w:val="single"/>
        </w:rPr>
        <w:t>in dienst</w:t>
      </w:r>
      <w:r w:rsidRPr="00D24F1D">
        <w:rPr>
          <w:rFonts w:asciiTheme="minorHAnsi" w:hAnsiTheme="minorHAnsi"/>
          <w:color w:val="000000"/>
          <w:sz w:val="24"/>
          <w:szCs w:val="24"/>
        </w:rPr>
        <w:t xml:space="preserve"> treedt.</w:t>
      </w:r>
    </w:p>
    <w:p w:rsidR="00A549C2" w:rsidRPr="00D24F1D" w:rsidRDefault="00A549C2" w:rsidP="00092B53">
      <w:pPr>
        <w:pStyle w:val="Tekst"/>
        <w:jc w:val="both"/>
        <w:rPr>
          <w:rFonts w:asciiTheme="minorHAnsi" w:hAnsiTheme="minorHAnsi"/>
          <w:color w:val="000000"/>
          <w:sz w:val="24"/>
          <w:szCs w:val="24"/>
        </w:rPr>
      </w:pPr>
      <w:r w:rsidRPr="00D24F1D">
        <w:rPr>
          <w:rFonts w:asciiTheme="minorHAnsi" w:hAnsiTheme="minorHAnsi"/>
          <w:color w:val="000000"/>
          <w:sz w:val="24"/>
          <w:szCs w:val="24"/>
        </w:rPr>
        <w:t>Als aan de voormelde vereisten niet wordt voldaan, dan geldt voor deze arbeidsovereenkomst hetzelfde regime als voor een contract van onbepaalde duur.</w:t>
      </w:r>
    </w:p>
    <w:p w:rsidR="00A50D4E" w:rsidRDefault="00A50D4E" w:rsidP="00092B53">
      <w:pPr>
        <w:pStyle w:val="Tekst"/>
        <w:jc w:val="both"/>
        <w:rPr>
          <w:rFonts w:asciiTheme="minorHAnsi" w:hAnsiTheme="minorHAnsi"/>
          <w:color w:val="000000"/>
          <w:sz w:val="24"/>
          <w:szCs w:val="24"/>
        </w:rPr>
      </w:pPr>
    </w:p>
    <w:p w:rsidR="00A549C2" w:rsidRPr="00D24F1D" w:rsidRDefault="00A549C2" w:rsidP="00092B53">
      <w:pPr>
        <w:pStyle w:val="Tekst"/>
        <w:jc w:val="both"/>
        <w:rPr>
          <w:rFonts w:asciiTheme="minorHAnsi" w:hAnsiTheme="minorHAnsi"/>
          <w:color w:val="000000"/>
          <w:sz w:val="24"/>
          <w:szCs w:val="24"/>
        </w:rPr>
      </w:pPr>
      <w:r w:rsidRPr="00D24F1D">
        <w:rPr>
          <w:rFonts w:asciiTheme="minorHAnsi" w:hAnsiTheme="minorHAnsi"/>
          <w:color w:val="000000"/>
          <w:sz w:val="24"/>
          <w:szCs w:val="24"/>
        </w:rPr>
        <w:t xml:space="preserve">Daarentegen voorziet de wet dat een </w:t>
      </w:r>
      <w:r w:rsidRPr="00D24F1D">
        <w:rPr>
          <w:rFonts w:asciiTheme="minorHAnsi" w:hAnsiTheme="minorHAnsi"/>
          <w:color w:val="000000"/>
          <w:sz w:val="24"/>
          <w:szCs w:val="24"/>
          <w:u w:val="single"/>
        </w:rPr>
        <w:t>arbeidsovereenkomst voor onbepaalde duur</w:t>
      </w:r>
      <w:r w:rsidRPr="00D24F1D">
        <w:rPr>
          <w:rFonts w:asciiTheme="minorHAnsi" w:hAnsiTheme="minorHAnsi"/>
          <w:color w:val="000000"/>
          <w:sz w:val="24"/>
          <w:szCs w:val="24"/>
        </w:rPr>
        <w:t>, zowel mondeling als schriftelijk kan worden overeengekomen. Bij gebrek aan schriftelijke bewijskracht kan een mondelinge overeenkomst toekomstgericht steeds bepaalde gevaren inhouden.</w:t>
      </w:r>
    </w:p>
    <w:p w:rsidR="00365F9D" w:rsidRPr="00D24F1D" w:rsidRDefault="00365F9D" w:rsidP="00092B53">
      <w:pPr>
        <w:pStyle w:val="Tekst"/>
        <w:jc w:val="both"/>
        <w:rPr>
          <w:rFonts w:asciiTheme="minorHAnsi" w:hAnsiTheme="minorHAnsi"/>
          <w:color w:val="000000"/>
          <w:sz w:val="24"/>
          <w:szCs w:val="24"/>
        </w:rPr>
      </w:pPr>
    </w:p>
    <w:p w:rsidR="00A549C2" w:rsidRPr="00D24F1D" w:rsidRDefault="00365F9D" w:rsidP="00092B53">
      <w:pPr>
        <w:pStyle w:val="Tekst"/>
        <w:jc w:val="both"/>
        <w:rPr>
          <w:rFonts w:asciiTheme="minorHAnsi" w:hAnsiTheme="minorHAnsi"/>
          <w:color w:val="000000"/>
          <w:sz w:val="24"/>
          <w:szCs w:val="24"/>
        </w:rPr>
      </w:pPr>
      <w:r w:rsidRPr="00D24F1D">
        <w:rPr>
          <w:rFonts w:asciiTheme="minorHAnsi" w:hAnsiTheme="minorHAnsi"/>
          <w:color w:val="000000"/>
          <w:sz w:val="24"/>
          <w:szCs w:val="24"/>
        </w:rPr>
        <w:t xml:space="preserve">OPGELET: </w:t>
      </w:r>
      <w:r w:rsidR="00A549C2" w:rsidRPr="00D24F1D">
        <w:rPr>
          <w:rFonts w:asciiTheme="minorHAnsi" w:hAnsiTheme="minorHAnsi"/>
          <w:color w:val="000000"/>
          <w:sz w:val="24"/>
          <w:szCs w:val="24"/>
        </w:rPr>
        <w:t xml:space="preserve">de rechtspraak bepaalt dat het statutair verband in de openbare sector </w:t>
      </w:r>
      <w:r w:rsidRPr="00D24F1D">
        <w:rPr>
          <w:rFonts w:asciiTheme="minorHAnsi" w:hAnsiTheme="minorHAnsi"/>
          <w:color w:val="000000"/>
          <w:sz w:val="24"/>
          <w:szCs w:val="24"/>
        </w:rPr>
        <w:t xml:space="preserve">de </w:t>
      </w:r>
      <w:r w:rsidR="00A549C2" w:rsidRPr="00D24F1D">
        <w:rPr>
          <w:rFonts w:asciiTheme="minorHAnsi" w:hAnsiTheme="minorHAnsi"/>
          <w:color w:val="000000"/>
          <w:sz w:val="24"/>
          <w:szCs w:val="24"/>
        </w:rPr>
        <w:t>algemene regel is en opdat de arbeidsovereenkomstenwet van toepassing zou zijn, moet dit op ondubbelzinnige wijze worden vastgesteld in een contractuele regeling tussen het bestuursorgaan van de openbare dienst en het betrokken pe</w:t>
      </w:r>
      <w:r w:rsidR="00F1242F">
        <w:rPr>
          <w:rFonts w:asciiTheme="minorHAnsi" w:hAnsiTheme="minorHAnsi"/>
          <w:color w:val="000000"/>
          <w:sz w:val="24"/>
          <w:szCs w:val="24"/>
        </w:rPr>
        <w:t>rsoneelslid.</w:t>
      </w:r>
    </w:p>
    <w:p w:rsidR="00A549C2" w:rsidRPr="00D24F1D" w:rsidRDefault="00A549C2" w:rsidP="00092B53">
      <w:pPr>
        <w:tabs>
          <w:tab w:val="left" w:pos="-1440"/>
          <w:tab w:val="left" w:pos="-720"/>
          <w:tab w:val="left" w:pos="1"/>
          <w:tab w:val="left" w:pos="720"/>
          <w:tab w:val="left" w:pos="1440"/>
          <w:tab w:val="left" w:pos="1734"/>
          <w:tab w:val="left" w:pos="1956"/>
          <w:tab w:val="left" w:pos="2466"/>
          <w:tab w:val="left" w:pos="2982"/>
          <w:tab w:val="left" w:pos="3432"/>
          <w:tab w:val="left" w:pos="4320"/>
          <w:tab w:val="left" w:pos="5040"/>
          <w:tab w:val="left" w:pos="5760"/>
          <w:tab w:val="left" w:pos="6480"/>
          <w:tab w:val="left" w:pos="7248"/>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Theme="minorHAnsi" w:hAnsiTheme="minorHAnsi"/>
          <w:color w:val="000000"/>
          <w:sz w:val="24"/>
          <w:szCs w:val="24"/>
        </w:rPr>
      </w:pPr>
    </w:p>
    <w:p w:rsidR="00430E4B" w:rsidRPr="0035468F" w:rsidRDefault="008870B9" w:rsidP="0035468F">
      <w:pPr>
        <w:pStyle w:val="Tekst"/>
        <w:pBdr>
          <w:top w:val="single" w:sz="4" w:space="1" w:color="auto"/>
          <w:left w:val="single" w:sz="4" w:space="4" w:color="auto"/>
          <w:bottom w:val="single" w:sz="4" w:space="1" w:color="auto"/>
          <w:right w:val="single" w:sz="4" w:space="4" w:color="auto"/>
        </w:pBdr>
        <w:shd w:val="clear" w:color="auto" w:fill="00FFFF"/>
        <w:jc w:val="both"/>
        <w:rPr>
          <w:rFonts w:asciiTheme="minorHAnsi" w:hAnsiTheme="minorHAnsi"/>
          <w:b/>
          <w:color w:val="000000"/>
          <w:sz w:val="24"/>
          <w:szCs w:val="24"/>
        </w:rPr>
      </w:pPr>
      <w:r w:rsidRPr="0035468F">
        <w:rPr>
          <w:rFonts w:asciiTheme="minorHAnsi" w:hAnsiTheme="minorHAnsi"/>
          <w:b/>
          <w:color w:val="000000"/>
          <w:sz w:val="24"/>
          <w:szCs w:val="24"/>
          <w:u w:val="single"/>
        </w:rPr>
        <w:t xml:space="preserve">Alle </w:t>
      </w:r>
      <w:r w:rsidR="00311950" w:rsidRPr="0035468F">
        <w:rPr>
          <w:rFonts w:asciiTheme="minorHAnsi" w:hAnsiTheme="minorHAnsi"/>
          <w:b/>
          <w:color w:val="000000"/>
          <w:sz w:val="24"/>
          <w:szCs w:val="24"/>
          <w:u w:val="single"/>
        </w:rPr>
        <w:t>arbeidsovereenkomsten</w:t>
      </w:r>
      <w:r w:rsidR="00311950" w:rsidRPr="0035468F">
        <w:rPr>
          <w:rFonts w:asciiTheme="minorHAnsi" w:hAnsiTheme="minorHAnsi"/>
          <w:b/>
          <w:color w:val="000000"/>
          <w:sz w:val="24"/>
          <w:szCs w:val="24"/>
        </w:rPr>
        <w:t xml:space="preserve"> </w:t>
      </w:r>
      <w:r w:rsidRPr="0035468F">
        <w:rPr>
          <w:rFonts w:asciiTheme="minorHAnsi" w:hAnsiTheme="minorHAnsi"/>
          <w:b/>
          <w:color w:val="000000"/>
          <w:sz w:val="24"/>
          <w:szCs w:val="24"/>
          <w:u w:val="single"/>
        </w:rPr>
        <w:t xml:space="preserve">ook </w:t>
      </w:r>
      <w:r w:rsidR="00311950" w:rsidRPr="0035468F">
        <w:rPr>
          <w:rFonts w:asciiTheme="minorHAnsi" w:hAnsiTheme="minorHAnsi"/>
          <w:b/>
          <w:color w:val="000000"/>
          <w:sz w:val="24"/>
          <w:szCs w:val="24"/>
          <w:u w:val="single"/>
        </w:rPr>
        <w:t>die voor onbepaalde duur</w:t>
      </w:r>
      <w:r w:rsidR="00311950" w:rsidRPr="0035468F">
        <w:rPr>
          <w:rFonts w:asciiTheme="minorHAnsi" w:hAnsiTheme="minorHAnsi"/>
          <w:b/>
          <w:color w:val="000000"/>
          <w:sz w:val="24"/>
          <w:szCs w:val="24"/>
        </w:rPr>
        <w:t xml:space="preserve"> moeten </w:t>
      </w:r>
      <w:r w:rsidR="00365F9D" w:rsidRPr="0035468F">
        <w:rPr>
          <w:rFonts w:asciiTheme="minorHAnsi" w:hAnsiTheme="minorHAnsi"/>
          <w:b/>
          <w:color w:val="000000"/>
          <w:sz w:val="24"/>
          <w:szCs w:val="24"/>
        </w:rPr>
        <w:t xml:space="preserve">dus </w:t>
      </w:r>
      <w:r w:rsidR="00311950" w:rsidRPr="0035468F">
        <w:rPr>
          <w:rFonts w:asciiTheme="minorHAnsi" w:hAnsiTheme="minorHAnsi"/>
          <w:b/>
          <w:color w:val="000000"/>
          <w:sz w:val="24"/>
          <w:szCs w:val="24"/>
          <w:u w:val="single"/>
        </w:rPr>
        <w:t>afzonderlijk schriftelijk</w:t>
      </w:r>
      <w:r w:rsidR="00311950" w:rsidRPr="0035468F">
        <w:rPr>
          <w:rFonts w:asciiTheme="minorHAnsi" w:hAnsiTheme="minorHAnsi"/>
          <w:b/>
          <w:color w:val="000000"/>
          <w:sz w:val="24"/>
          <w:szCs w:val="24"/>
        </w:rPr>
        <w:t xml:space="preserve"> vastgelegd worden, en dit uiterlijk op het tijdstip waarop de werknemer in dienst treedt.</w:t>
      </w:r>
    </w:p>
    <w:p w:rsidR="00311950" w:rsidRPr="00D24F1D" w:rsidRDefault="00311950" w:rsidP="00092B53">
      <w:pPr>
        <w:pStyle w:val="Tekst"/>
        <w:jc w:val="both"/>
        <w:rPr>
          <w:rFonts w:asciiTheme="minorHAnsi" w:hAnsiTheme="minorHAnsi"/>
          <w:color w:val="000000"/>
          <w:sz w:val="24"/>
          <w:szCs w:val="24"/>
          <w:u w:val="single"/>
        </w:rPr>
      </w:pPr>
    </w:p>
    <w:p w:rsidR="00A549C2" w:rsidRPr="00D24F1D" w:rsidRDefault="00A549C2" w:rsidP="00092B53">
      <w:pPr>
        <w:pStyle w:val="Tekst"/>
        <w:jc w:val="both"/>
        <w:rPr>
          <w:rFonts w:asciiTheme="minorHAnsi" w:hAnsiTheme="minorHAnsi"/>
          <w:color w:val="000000"/>
          <w:sz w:val="24"/>
          <w:szCs w:val="24"/>
        </w:rPr>
      </w:pPr>
      <w:r w:rsidRPr="00D24F1D">
        <w:rPr>
          <w:rFonts w:asciiTheme="minorHAnsi" w:hAnsiTheme="minorHAnsi"/>
          <w:color w:val="000000"/>
          <w:sz w:val="24"/>
          <w:szCs w:val="24"/>
        </w:rPr>
        <w:t xml:space="preserve">Elke </w:t>
      </w:r>
      <w:r w:rsidRPr="00D24F1D">
        <w:rPr>
          <w:rFonts w:asciiTheme="minorHAnsi" w:hAnsiTheme="minorHAnsi"/>
          <w:b/>
          <w:color w:val="000000"/>
          <w:sz w:val="24"/>
          <w:szCs w:val="24"/>
          <w:u w:val="single"/>
        </w:rPr>
        <w:t>wijziging</w:t>
      </w:r>
      <w:r w:rsidRPr="00D24F1D">
        <w:rPr>
          <w:rFonts w:asciiTheme="minorHAnsi" w:hAnsiTheme="minorHAnsi"/>
          <w:color w:val="000000"/>
          <w:sz w:val="24"/>
          <w:szCs w:val="24"/>
        </w:rPr>
        <w:t xml:space="preserve"> bij onderlinge toestemming van de lopende arbeidsovereenkomst moet </w:t>
      </w:r>
      <w:r w:rsidR="00D24F1D" w:rsidRPr="00D24F1D">
        <w:rPr>
          <w:rFonts w:asciiTheme="minorHAnsi" w:hAnsiTheme="minorHAnsi"/>
          <w:b/>
          <w:color w:val="000000"/>
          <w:sz w:val="24"/>
          <w:szCs w:val="24"/>
          <w:u w:val="single"/>
        </w:rPr>
        <w:t>afzonderlijk</w:t>
      </w:r>
      <w:r w:rsidR="00D24F1D">
        <w:rPr>
          <w:rFonts w:asciiTheme="minorHAnsi" w:hAnsiTheme="minorHAnsi"/>
          <w:color w:val="000000"/>
          <w:sz w:val="24"/>
          <w:szCs w:val="24"/>
        </w:rPr>
        <w:t xml:space="preserve"> </w:t>
      </w:r>
      <w:r w:rsidRPr="00D24F1D">
        <w:rPr>
          <w:rFonts w:asciiTheme="minorHAnsi" w:hAnsiTheme="minorHAnsi"/>
          <w:b/>
          <w:color w:val="000000"/>
          <w:sz w:val="24"/>
          <w:szCs w:val="24"/>
          <w:u w:val="single"/>
        </w:rPr>
        <w:t>schriftelijk</w:t>
      </w:r>
      <w:r w:rsidRPr="00D24F1D">
        <w:rPr>
          <w:rFonts w:asciiTheme="minorHAnsi" w:hAnsiTheme="minorHAnsi"/>
          <w:color w:val="000000"/>
          <w:sz w:val="24"/>
          <w:szCs w:val="24"/>
        </w:rPr>
        <w:t xml:space="preserve"> worden vastgelegd en bij de bestaande arbe</w:t>
      </w:r>
      <w:r w:rsidR="00365F9D" w:rsidRPr="00D24F1D">
        <w:rPr>
          <w:rFonts w:asciiTheme="minorHAnsi" w:hAnsiTheme="minorHAnsi"/>
          <w:color w:val="000000"/>
          <w:sz w:val="24"/>
          <w:szCs w:val="24"/>
        </w:rPr>
        <w:t>idsovereenkomst worden gevoegd</w:t>
      </w:r>
      <w:r w:rsidR="001A4D6A">
        <w:rPr>
          <w:rFonts w:asciiTheme="minorHAnsi" w:hAnsiTheme="minorHAnsi"/>
          <w:color w:val="000000"/>
          <w:sz w:val="24"/>
          <w:szCs w:val="24"/>
        </w:rPr>
        <w:t xml:space="preserve"> (als bijlage)</w:t>
      </w:r>
      <w:r w:rsidR="00365F9D" w:rsidRPr="00D24F1D">
        <w:rPr>
          <w:rFonts w:asciiTheme="minorHAnsi" w:hAnsiTheme="minorHAnsi"/>
          <w:color w:val="000000"/>
          <w:sz w:val="24"/>
          <w:szCs w:val="24"/>
        </w:rPr>
        <w:t>.</w:t>
      </w:r>
    </w:p>
    <w:p w:rsidR="00365F9D" w:rsidRPr="00D24F1D" w:rsidRDefault="00365F9D" w:rsidP="00092B53">
      <w:pPr>
        <w:pStyle w:val="Tekst"/>
        <w:jc w:val="both"/>
        <w:rPr>
          <w:rFonts w:asciiTheme="minorHAnsi" w:hAnsiTheme="minorHAnsi"/>
          <w:color w:val="000000"/>
          <w:sz w:val="24"/>
          <w:szCs w:val="24"/>
        </w:rPr>
      </w:pPr>
    </w:p>
    <w:p w:rsidR="00A549C2" w:rsidRPr="00D24F1D" w:rsidRDefault="00A549C2" w:rsidP="00092B53">
      <w:pPr>
        <w:pStyle w:val="Tekst"/>
        <w:jc w:val="both"/>
        <w:rPr>
          <w:rFonts w:asciiTheme="minorHAnsi" w:hAnsiTheme="minorHAnsi"/>
          <w:color w:val="000000"/>
          <w:sz w:val="24"/>
          <w:szCs w:val="24"/>
        </w:rPr>
      </w:pPr>
      <w:r w:rsidRPr="00D24F1D">
        <w:rPr>
          <w:rFonts w:asciiTheme="minorHAnsi" w:hAnsiTheme="minorHAnsi"/>
          <w:color w:val="000000"/>
          <w:sz w:val="24"/>
          <w:szCs w:val="24"/>
        </w:rPr>
        <w:t xml:space="preserve">De volgende </w:t>
      </w:r>
      <w:r w:rsidRPr="00C86111">
        <w:rPr>
          <w:rFonts w:asciiTheme="minorHAnsi" w:hAnsiTheme="minorHAnsi"/>
          <w:color w:val="000000"/>
          <w:sz w:val="24"/>
          <w:szCs w:val="24"/>
        </w:rPr>
        <w:t>arbeidsovereenkomsten</w:t>
      </w:r>
      <w:r w:rsidRPr="00D24F1D">
        <w:rPr>
          <w:rFonts w:asciiTheme="minorHAnsi" w:hAnsiTheme="minorHAnsi"/>
          <w:color w:val="000000"/>
          <w:sz w:val="24"/>
          <w:szCs w:val="24"/>
        </w:rPr>
        <w:t xml:space="preserve"> </w:t>
      </w:r>
      <w:r w:rsidR="004D736C" w:rsidRPr="00D24F1D">
        <w:rPr>
          <w:rFonts w:asciiTheme="minorHAnsi" w:hAnsiTheme="minorHAnsi"/>
          <w:color w:val="000000"/>
          <w:sz w:val="24"/>
          <w:szCs w:val="24"/>
        </w:rPr>
        <w:t>moeten</w:t>
      </w:r>
      <w:r w:rsidRPr="00D24F1D">
        <w:rPr>
          <w:rFonts w:asciiTheme="minorHAnsi" w:hAnsiTheme="minorHAnsi"/>
          <w:color w:val="000000"/>
          <w:sz w:val="24"/>
          <w:szCs w:val="24"/>
        </w:rPr>
        <w:t xml:space="preserve"> ingevolge de wet, </w:t>
      </w:r>
      <w:r w:rsidRPr="00C86111">
        <w:rPr>
          <w:rFonts w:asciiTheme="minorHAnsi" w:hAnsiTheme="minorHAnsi"/>
          <w:color w:val="000000"/>
          <w:sz w:val="24"/>
          <w:szCs w:val="24"/>
          <w:u w:val="single"/>
        </w:rPr>
        <w:t>eveneens schriftelijk</w:t>
      </w:r>
      <w:r w:rsidRPr="00D24F1D">
        <w:rPr>
          <w:rFonts w:asciiTheme="minorHAnsi" w:hAnsiTheme="minorHAnsi"/>
          <w:color w:val="000000"/>
          <w:sz w:val="24"/>
          <w:szCs w:val="24"/>
        </w:rPr>
        <w:t xml:space="preserve"> te worden aangegaan</w:t>
      </w:r>
      <w:r w:rsidR="00F1242F">
        <w:rPr>
          <w:rFonts w:asciiTheme="minorHAnsi" w:hAnsiTheme="minorHAnsi"/>
          <w:color w:val="000000"/>
          <w:sz w:val="24"/>
          <w:szCs w:val="24"/>
        </w:rPr>
        <w:t xml:space="preserve"> </w:t>
      </w:r>
      <w:r w:rsidR="00520390" w:rsidRPr="00D24F1D">
        <w:rPr>
          <w:rFonts w:asciiTheme="minorHAnsi" w:hAnsiTheme="minorHAnsi"/>
          <w:color w:val="000000"/>
          <w:sz w:val="24"/>
          <w:szCs w:val="24"/>
        </w:rPr>
        <w:t>:</w:t>
      </w:r>
    </w:p>
    <w:p w:rsidR="00A549C2" w:rsidRPr="00D24F1D" w:rsidRDefault="00A549C2" w:rsidP="00092B53">
      <w:pPr>
        <w:pStyle w:val="Opsomming"/>
        <w:numPr>
          <w:ilvl w:val="0"/>
          <w:numId w:val="2"/>
        </w:numPr>
        <w:ind w:left="1133"/>
        <w:jc w:val="both"/>
        <w:rPr>
          <w:rFonts w:asciiTheme="minorHAnsi" w:hAnsiTheme="minorHAnsi"/>
          <w:color w:val="000000"/>
          <w:sz w:val="24"/>
          <w:szCs w:val="24"/>
        </w:rPr>
      </w:pPr>
      <w:r w:rsidRPr="00D24F1D">
        <w:rPr>
          <w:rFonts w:asciiTheme="minorHAnsi" w:hAnsiTheme="minorHAnsi"/>
          <w:color w:val="000000"/>
          <w:sz w:val="24"/>
          <w:szCs w:val="24"/>
        </w:rPr>
        <w:t>de arbeidso</w:t>
      </w:r>
      <w:r w:rsidR="000247AC">
        <w:rPr>
          <w:rFonts w:asciiTheme="minorHAnsi" w:hAnsiTheme="minorHAnsi"/>
          <w:color w:val="000000"/>
          <w:sz w:val="24"/>
          <w:szCs w:val="24"/>
        </w:rPr>
        <w:t>vereenkomst voor uitzendarbeid</w:t>
      </w:r>
      <w:r w:rsidR="00454338">
        <w:rPr>
          <w:rFonts w:asciiTheme="minorHAnsi" w:hAnsiTheme="minorHAnsi"/>
          <w:color w:val="000000"/>
          <w:sz w:val="24"/>
          <w:szCs w:val="24"/>
        </w:rPr>
        <w:t>;</w:t>
      </w:r>
    </w:p>
    <w:p w:rsidR="00A549C2" w:rsidRPr="00D24F1D" w:rsidRDefault="00A549C2" w:rsidP="00092B53">
      <w:pPr>
        <w:pStyle w:val="Opsomming"/>
        <w:numPr>
          <w:ilvl w:val="0"/>
          <w:numId w:val="2"/>
        </w:numPr>
        <w:ind w:left="1133"/>
        <w:jc w:val="both"/>
        <w:rPr>
          <w:rFonts w:asciiTheme="minorHAnsi" w:hAnsiTheme="minorHAnsi"/>
          <w:color w:val="000000"/>
          <w:sz w:val="24"/>
          <w:szCs w:val="24"/>
        </w:rPr>
      </w:pPr>
      <w:r w:rsidRPr="00D24F1D">
        <w:rPr>
          <w:rFonts w:asciiTheme="minorHAnsi" w:hAnsiTheme="minorHAnsi"/>
          <w:color w:val="000000"/>
          <w:sz w:val="24"/>
          <w:szCs w:val="24"/>
        </w:rPr>
        <w:t xml:space="preserve">de vervangingsovereenkomst </w:t>
      </w:r>
      <w:r w:rsidR="004D736C" w:rsidRPr="00D24F1D">
        <w:rPr>
          <w:rFonts w:asciiTheme="minorHAnsi" w:hAnsiTheme="minorHAnsi"/>
          <w:color w:val="000000"/>
          <w:sz w:val="24"/>
          <w:szCs w:val="24"/>
        </w:rPr>
        <w:t>-</w:t>
      </w:r>
      <w:r w:rsidRPr="00D24F1D">
        <w:rPr>
          <w:rFonts w:asciiTheme="minorHAnsi" w:hAnsiTheme="minorHAnsi"/>
          <w:color w:val="000000"/>
          <w:sz w:val="24"/>
          <w:szCs w:val="24"/>
        </w:rPr>
        <w:t xml:space="preserve"> </w:t>
      </w:r>
      <w:hyperlink w:anchor="_Vormvereisten" w:history="1">
        <w:r w:rsidRPr="00DF5F3B">
          <w:rPr>
            <w:rStyle w:val="Hyperlink"/>
            <w:rFonts w:asciiTheme="minorHAnsi" w:hAnsiTheme="minorHAnsi"/>
            <w:b/>
            <w:sz w:val="24"/>
            <w:szCs w:val="24"/>
          </w:rPr>
          <w:t>zie</w:t>
        </w:r>
        <w:r w:rsidR="00F845DA" w:rsidRPr="00DF5F3B">
          <w:rPr>
            <w:rStyle w:val="Hyperlink"/>
            <w:rFonts w:asciiTheme="minorHAnsi" w:hAnsiTheme="minorHAnsi"/>
            <w:b/>
            <w:sz w:val="24"/>
            <w:szCs w:val="24"/>
          </w:rPr>
          <w:t xml:space="preserve"> hoofdstuk </w:t>
        </w:r>
        <w:r w:rsidRPr="00DF5F3B">
          <w:rPr>
            <w:rStyle w:val="Hyperlink"/>
            <w:rFonts w:asciiTheme="minorHAnsi" w:hAnsiTheme="minorHAnsi"/>
            <w:b/>
            <w:sz w:val="24"/>
            <w:szCs w:val="24"/>
          </w:rPr>
          <w:t>3</w:t>
        </w:r>
      </w:hyperlink>
      <w:r w:rsidR="008870B9" w:rsidRPr="00D24F1D">
        <w:rPr>
          <w:rFonts w:asciiTheme="minorHAnsi" w:hAnsiTheme="minorHAnsi"/>
          <w:color w:val="000000"/>
          <w:sz w:val="24"/>
          <w:szCs w:val="24"/>
        </w:rPr>
        <w:t>;</w:t>
      </w:r>
    </w:p>
    <w:p w:rsidR="00A549C2" w:rsidRPr="00D24F1D" w:rsidRDefault="00A549C2" w:rsidP="00F76F16">
      <w:pPr>
        <w:pStyle w:val="Opsomming"/>
        <w:numPr>
          <w:ilvl w:val="0"/>
          <w:numId w:val="2"/>
        </w:numPr>
        <w:ind w:left="1133" w:right="-427"/>
        <w:jc w:val="both"/>
        <w:rPr>
          <w:rFonts w:asciiTheme="minorHAnsi" w:hAnsiTheme="minorHAnsi"/>
          <w:color w:val="000000"/>
          <w:sz w:val="24"/>
          <w:szCs w:val="24"/>
        </w:rPr>
      </w:pPr>
      <w:r w:rsidRPr="00D24F1D">
        <w:rPr>
          <w:rFonts w:asciiTheme="minorHAnsi" w:hAnsiTheme="minorHAnsi"/>
          <w:color w:val="000000"/>
          <w:sz w:val="24"/>
          <w:szCs w:val="24"/>
        </w:rPr>
        <w:t xml:space="preserve">de arbeidsovereenkomst voor de uitvoering van een bepaald werk - </w:t>
      </w:r>
      <w:hyperlink w:anchor="_Overeenkomst_m.b.t._de_1" w:history="1">
        <w:r w:rsidRPr="00DF5F3B">
          <w:rPr>
            <w:rStyle w:val="Hyperlink"/>
            <w:rFonts w:asciiTheme="minorHAnsi" w:hAnsiTheme="minorHAnsi"/>
            <w:b/>
            <w:sz w:val="24"/>
            <w:szCs w:val="24"/>
          </w:rPr>
          <w:t xml:space="preserve">zie </w:t>
        </w:r>
        <w:r w:rsidR="00F845DA" w:rsidRPr="00DF5F3B">
          <w:rPr>
            <w:rStyle w:val="Hyperlink"/>
            <w:rFonts w:asciiTheme="minorHAnsi" w:hAnsiTheme="minorHAnsi"/>
            <w:b/>
            <w:sz w:val="24"/>
            <w:szCs w:val="24"/>
          </w:rPr>
          <w:t xml:space="preserve">hoofdstuk </w:t>
        </w:r>
        <w:r w:rsidRPr="00DF5F3B">
          <w:rPr>
            <w:rStyle w:val="Hyperlink"/>
            <w:rFonts w:asciiTheme="minorHAnsi" w:hAnsiTheme="minorHAnsi"/>
            <w:b/>
            <w:sz w:val="24"/>
            <w:szCs w:val="24"/>
          </w:rPr>
          <w:t>3</w:t>
        </w:r>
      </w:hyperlink>
      <w:r w:rsidR="008870B9" w:rsidRPr="00D24F1D">
        <w:rPr>
          <w:rFonts w:asciiTheme="minorHAnsi" w:hAnsiTheme="minorHAnsi"/>
          <w:color w:val="000000"/>
          <w:sz w:val="24"/>
          <w:szCs w:val="24"/>
        </w:rPr>
        <w:t>;</w:t>
      </w:r>
    </w:p>
    <w:p w:rsidR="00A549C2" w:rsidRPr="00D24F1D" w:rsidRDefault="00A549C2" w:rsidP="00092B53">
      <w:pPr>
        <w:pStyle w:val="Opsomming"/>
        <w:numPr>
          <w:ilvl w:val="0"/>
          <w:numId w:val="2"/>
        </w:numPr>
        <w:ind w:left="1133"/>
        <w:jc w:val="both"/>
        <w:rPr>
          <w:rFonts w:asciiTheme="minorHAnsi" w:hAnsiTheme="minorHAnsi"/>
          <w:color w:val="000000"/>
          <w:sz w:val="24"/>
          <w:szCs w:val="24"/>
        </w:rPr>
      </w:pPr>
      <w:r w:rsidRPr="00D24F1D">
        <w:rPr>
          <w:rFonts w:asciiTheme="minorHAnsi" w:hAnsiTheme="minorHAnsi"/>
          <w:color w:val="000000"/>
          <w:sz w:val="24"/>
          <w:szCs w:val="24"/>
        </w:rPr>
        <w:t xml:space="preserve">de arbeidsovereenkomst voor deeltijdse arbeid - </w:t>
      </w:r>
      <w:hyperlink w:anchor="_Deeltijdse_arbeid" w:history="1">
        <w:r w:rsidRPr="00DF5F3B">
          <w:rPr>
            <w:rStyle w:val="Hyperlink"/>
            <w:rFonts w:asciiTheme="minorHAnsi" w:hAnsiTheme="minorHAnsi"/>
            <w:b/>
            <w:sz w:val="24"/>
            <w:szCs w:val="24"/>
          </w:rPr>
          <w:t xml:space="preserve">zie </w:t>
        </w:r>
        <w:r w:rsidR="00F845DA" w:rsidRPr="00DF5F3B">
          <w:rPr>
            <w:rStyle w:val="Hyperlink"/>
            <w:rFonts w:asciiTheme="minorHAnsi" w:hAnsiTheme="minorHAnsi"/>
            <w:b/>
            <w:sz w:val="24"/>
            <w:szCs w:val="24"/>
          </w:rPr>
          <w:t xml:space="preserve">hoofdstuk </w:t>
        </w:r>
        <w:r w:rsidRPr="00DF5F3B">
          <w:rPr>
            <w:rStyle w:val="Hyperlink"/>
            <w:rFonts w:asciiTheme="minorHAnsi" w:hAnsiTheme="minorHAnsi"/>
            <w:b/>
            <w:sz w:val="24"/>
            <w:szCs w:val="24"/>
          </w:rPr>
          <w:t>3</w:t>
        </w:r>
      </w:hyperlink>
      <w:r w:rsidR="007058BE" w:rsidRPr="00D24F1D">
        <w:rPr>
          <w:rFonts w:asciiTheme="minorHAnsi" w:hAnsiTheme="minorHAnsi"/>
          <w:color w:val="000000"/>
          <w:sz w:val="24"/>
          <w:szCs w:val="24"/>
        </w:rPr>
        <w:t>;</w:t>
      </w:r>
    </w:p>
    <w:p w:rsidR="00A549C2" w:rsidRPr="00D24F1D" w:rsidRDefault="00A549C2" w:rsidP="00092B53">
      <w:pPr>
        <w:pStyle w:val="Opsomming"/>
        <w:numPr>
          <w:ilvl w:val="0"/>
          <w:numId w:val="2"/>
        </w:numPr>
        <w:ind w:left="1133"/>
        <w:jc w:val="both"/>
        <w:rPr>
          <w:rFonts w:asciiTheme="minorHAnsi" w:hAnsiTheme="minorHAnsi"/>
          <w:color w:val="000000"/>
          <w:sz w:val="24"/>
          <w:szCs w:val="24"/>
        </w:rPr>
      </w:pPr>
      <w:r w:rsidRPr="00D24F1D">
        <w:rPr>
          <w:rFonts w:asciiTheme="minorHAnsi" w:hAnsiTheme="minorHAnsi"/>
          <w:color w:val="000000"/>
          <w:sz w:val="24"/>
          <w:szCs w:val="24"/>
        </w:rPr>
        <w:t>de arbeidsovereenkomst voor studenten</w:t>
      </w:r>
      <w:r w:rsidR="004D736C" w:rsidRPr="00D24F1D">
        <w:rPr>
          <w:rFonts w:asciiTheme="minorHAnsi" w:hAnsiTheme="minorHAnsi"/>
          <w:color w:val="000000"/>
          <w:sz w:val="24"/>
          <w:szCs w:val="24"/>
        </w:rPr>
        <w:t xml:space="preserve"> -</w:t>
      </w:r>
      <w:hyperlink w:anchor="_Studentenovereenkomst" w:history="1">
        <w:r w:rsidR="00F44D6A" w:rsidRPr="00DF5F3B">
          <w:rPr>
            <w:rStyle w:val="Hyperlink"/>
            <w:rFonts w:asciiTheme="minorHAnsi" w:hAnsiTheme="minorHAnsi"/>
            <w:b/>
            <w:sz w:val="24"/>
            <w:szCs w:val="24"/>
          </w:rPr>
          <w:t>zie hoofdstuk 10</w:t>
        </w:r>
      </w:hyperlink>
      <w:r w:rsidR="007058BE" w:rsidRPr="00D24F1D">
        <w:rPr>
          <w:rFonts w:asciiTheme="minorHAnsi" w:hAnsiTheme="minorHAnsi"/>
          <w:color w:val="000000"/>
          <w:sz w:val="24"/>
          <w:szCs w:val="24"/>
        </w:rPr>
        <w:t>;</w:t>
      </w:r>
    </w:p>
    <w:p w:rsidR="00F845DA" w:rsidRPr="00D24F1D" w:rsidRDefault="00F845DA" w:rsidP="00092B53">
      <w:pPr>
        <w:pStyle w:val="Opsomming"/>
        <w:numPr>
          <w:ilvl w:val="0"/>
          <w:numId w:val="2"/>
        </w:numPr>
        <w:ind w:left="1133"/>
        <w:jc w:val="both"/>
        <w:rPr>
          <w:rFonts w:asciiTheme="minorHAnsi" w:hAnsiTheme="minorHAnsi"/>
          <w:color w:val="000000"/>
          <w:sz w:val="24"/>
          <w:szCs w:val="24"/>
        </w:rPr>
      </w:pPr>
      <w:r w:rsidRPr="00D24F1D">
        <w:rPr>
          <w:rFonts w:asciiTheme="minorHAnsi" w:hAnsiTheme="minorHAnsi"/>
          <w:color w:val="000000"/>
          <w:sz w:val="24"/>
          <w:szCs w:val="24"/>
        </w:rPr>
        <w:t xml:space="preserve">de arbeidsovereenkomst voor </w:t>
      </w:r>
      <w:r w:rsidR="004D736C" w:rsidRPr="00D24F1D">
        <w:rPr>
          <w:rFonts w:asciiTheme="minorHAnsi" w:hAnsiTheme="minorHAnsi"/>
          <w:color w:val="000000"/>
          <w:sz w:val="24"/>
          <w:szCs w:val="24"/>
        </w:rPr>
        <w:t>busbegeleiders -</w:t>
      </w:r>
      <w:r w:rsidRPr="00D24F1D">
        <w:rPr>
          <w:rFonts w:asciiTheme="minorHAnsi" w:hAnsiTheme="minorHAnsi"/>
          <w:color w:val="000000"/>
          <w:sz w:val="24"/>
          <w:szCs w:val="24"/>
        </w:rPr>
        <w:t xml:space="preserve"> </w:t>
      </w:r>
      <w:hyperlink w:anchor="_Busbegeleider" w:history="1">
        <w:r w:rsidRPr="00DF5F3B">
          <w:rPr>
            <w:rStyle w:val="Hyperlink"/>
            <w:rFonts w:asciiTheme="minorHAnsi" w:hAnsiTheme="minorHAnsi"/>
            <w:b/>
            <w:sz w:val="24"/>
            <w:szCs w:val="24"/>
          </w:rPr>
          <w:t>zie hoofdstuk 9</w:t>
        </w:r>
      </w:hyperlink>
      <w:r w:rsidR="00DC667F" w:rsidRPr="00D24F1D">
        <w:rPr>
          <w:rFonts w:asciiTheme="minorHAnsi" w:hAnsiTheme="minorHAnsi"/>
          <w:color w:val="000000"/>
          <w:sz w:val="24"/>
          <w:szCs w:val="24"/>
        </w:rPr>
        <w:t>.</w:t>
      </w:r>
    </w:p>
    <w:p w:rsidR="00F845DA" w:rsidRPr="00D24F1D" w:rsidRDefault="00F845DA" w:rsidP="00092B53">
      <w:pPr>
        <w:pStyle w:val="Opsomming"/>
        <w:ind w:left="1133" w:firstLine="0"/>
        <w:jc w:val="both"/>
        <w:rPr>
          <w:rFonts w:asciiTheme="minorHAnsi" w:hAnsiTheme="minorHAnsi"/>
          <w:color w:val="000000"/>
          <w:sz w:val="24"/>
          <w:szCs w:val="24"/>
        </w:rPr>
      </w:pPr>
    </w:p>
    <w:p w:rsidR="004915AF" w:rsidRDefault="00A549C2" w:rsidP="00B6431C">
      <w:pPr>
        <w:pStyle w:val="Tekst"/>
        <w:jc w:val="both"/>
        <w:rPr>
          <w:rFonts w:asciiTheme="minorHAnsi" w:hAnsiTheme="minorHAnsi"/>
          <w:color w:val="000000"/>
          <w:sz w:val="24"/>
          <w:szCs w:val="24"/>
        </w:rPr>
      </w:pPr>
      <w:r w:rsidRPr="00D24F1D">
        <w:rPr>
          <w:rFonts w:asciiTheme="minorHAnsi" w:hAnsiTheme="minorHAnsi"/>
          <w:color w:val="000000"/>
          <w:sz w:val="24"/>
          <w:szCs w:val="24"/>
        </w:rPr>
        <w:t xml:space="preserve">Voor al deze categorieën gelden dezelfde voorwaarden, d.w.z. zij moeten </w:t>
      </w:r>
      <w:r w:rsidRPr="00D24F1D">
        <w:rPr>
          <w:rFonts w:asciiTheme="minorHAnsi" w:hAnsiTheme="minorHAnsi"/>
          <w:color w:val="000000"/>
          <w:sz w:val="24"/>
          <w:szCs w:val="24"/>
          <w:u w:val="single"/>
        </w:rPr>
        <w:t>schriftelijk, individueel per werknemer en uiterlijk op het ogenblik van de indiensttreding worden vastgelegd</w:t>
      </w:r>
      <w:r w:rsidRPr="00D24F1D">
        <w:rPr>
          <w:rFonts w:asciiTheme="minorHAnsi" w:hAnsiTheme="minorHAnsi"/>
          <w:color w:val="000000"/>
          <w:sz w:val="24"/>
          <w:szCs w:val="24"/>
        </w:rPr>
        <w:t xml:space="preserve">. Als aan de voormelde vereisten niet wordt voldaan, dan geldt voor deze arbeidsovereenkomsten hetzelfde regime als voor een </w:t>
      </w:r>
      <w:r w:rsidRPr="00D24F1D">
        <w:rPr>
          <w:rFonts w:asciiTheme="minorHAnsi" w:hAnsiTheme="minorHAnsi"/>
          <w:color w:val="000000"/>
          <w:sz w:val="24"/>
          <w:szCs w:val="24"/>
          <w:u w:val="single"/>
        </w:rPr>
        <w:t>contract van onbepaalde duur</w:t>
      </w:r>
      <w:r w:rsidR="00B6431C">
        <w:rPr>
          <w:rFonts w:asciiTheme="minorHAnsi" w:hAnsiTheme="minorHAnsi"/>
          <w:color w:val="000000"/>
          <w:sz w:val="24"/>
          <w:szCs w:val="24"/>
        </w:rPr>
        <w:t>.</w:t>
      </w:r>
      <w:bookmarkStart w:id="667" w:name="_Toc391971427"/>
      <w:bookmarkStart w:id="668" w:name="_Toc392301969"/>
      <w:bookmarkStart w:id="669" w:name="_Toc426347436"/>
      <w:bookmarkStart w:id="670" w:name="_Toc426450859"/>
      <w:bookmarkStart w:id="671" w:name="_Toc426451403"/>
      <w:bookmarkStart w:id="672" w:name="_Toc426510902"/>
      <w:bookmarkStart w:id="673" w:name="_Toc426516973"/>
      <w:bookmarkStart w:id="674" w:name="_Toc426530635"/>
      <w:bookmarkStart w:id="675" w:name="_Toc426943556"/>
      <w:bookmarkStart w:id="676" w:name="_Toc426950318"/>
      <w:bookmarkStart w:id="677" w:name="_Toc450032399"/>
      <w:bookmarkStart w:id="678" w:name="_Toc450037987"/>
      <w:bookmarkStart w:id="679" w:name="_Toc450531064"/>
      <w:bookmarkStart w:id="680" w:name="_Toc450985061"/>
      <w:bookmarkStart w:id="681" w:name="_Toc451053567"/>
      <w:bookmarkStart w:id="682" w:name="_Toc451058082"/>
      <w:bookmarkStart w:id="683" w:name="_Toc451069846"/>
      <w:bookmarkStart w:id="684" w:name="_Toc452441550"/>
      <w:bookmarkStart w:id="685" w:name="_Toc462553900"/>
      <w:bookmarkStart w:id="686" w:name="_Toc473534964"/>
      <w:bookmarkStart w:id="687" w:name="_Toc473535345"/>
      <w:bookmarkStart w:id="688" w:name="_Toc473535945"/>
      <w:bookmarkStart w:id="689" w:name="_Toc473615195"/>
      <w:bookmarkStart w:id="690" w:name="_Toc473685591"/>
      <w:bookmarkStart w:id="691" w:name="_Toc474045350"/>
      <w:bookmarkStart w:id="692" w:name="_Toc495302755"/>
      <w:bookmarkStart w:id="693" w:name="_Toc276634556"/>
      <w:bookmarkStart w:id="694" w:name="_Toc276635425"/>
    </w:p>
    <w:p w:rsidR="00E6300F" w:rsidRDefault="00E6300F" w:rsidP="00B6431C">
      <w:pPr>
        <w:pStyle w:val="Tekst"/>
        <w:jc w:val="both"/>
        <w:rPr>
          <w:rFonts w:asciiTheme="minorHAnsi" w:hAnsiTheme="minorHAnsi"/>
          <w:color w:val="000000"/>
          <w:sz w:val="24"/>
          <w:szCs w:val="24"/>
        </w:rPr>
      </w:pPr>
    </w:p>
    <w:bookmarkStart w:id="695" w:name="_Soorten_arbeidsovereenkomsten_krach"/>
    <w:bookmarkStart w:id="696" w:name="_Toc280265641"/>
    <w:bookmarkStart w:id="697" w:name="_Toc307475463"/>
    <w:bookmarkStart w:id="698" w:name="_Toc307487725"/>
    <w:bookmarkEnd w:id="695"/>
    <w:p w:rsidR="00256857" w:rsidRPr="00D24F1D" w:rsidRDefault="00DA633F" w:rsidP="00E6300F">
      <w:pPr>
        <w:pStyle w:val="Tekst"/>
        <w:ind w:left="6096"/>
        <w:jc w:val="right"/>
        <w:rPr>
          <w:rFonts w:asciiTheme="minorHAnsi" w:hAnsiTheme="minorHAnsi"/>
          <w:sz w:val="24"/>
          <w:szCs w:val="24"/>
        </w:rPr>
      </w:pPr>
      <w:r>
        <w:fldChar w:fldCharType="begin"/>
      </w:r>
      <w:r>
        <w:instrText xml:space="preserve"> HYPERLINK \l "_ALFABETISCH__REGISTER_2" </w:instrText>
      </w:r>
      <w:r>
        <w:fldChar w:fldCharType="separate"/>
      </w:r>
      <w:r w:rsidR="00256857" w:rsidRPr="00D24F1D">
        <w:rPr>
          <w:rStyle w:val="Hyperlink"/>
          <w:rFonts w:asciiTheme="minorHAnsi" w:hAnsiTheme="minorHAnsi"/>
          <w:vanish/>
          <w:sz w:val="24"/>
          <w:szCs w:val="24"/>
        </w:rPr>
        <w:t>Terug naar alfabetisch register</w:t>
      </w:r>
      <w:r>
        <w:rPr>
          <w:rStyle w:val="Hyperlink"/>
          <w:rFonts w:asciiTheme="minorHAnsi" w:hAnsiTheme="minorHAnsi"/>
          <w:vanish/>
          <w:sz w:val="24"/>
          <w:szCs w:val="24"/>
        </w:rPr>
        <w:fldChar w:fldCharType="end"/>
      </w:r>
    </w:p>
    <w:p w:rsidR="00256857" w:rsidRPr="00D24F1D" w:rsidRDefault="00256857" w:rsidP="00256857">
      <w:pPr>
        <w:pStyle w:val="Tekst"/>
        <w:ind w:left="1133"/>
        <w:jc w:val="right"/>
        <w:rPr>
          <w:rFonts w:asciiTheme="minorHAnsi" w:hAnsiTheme="minorHAnsi"/>
          <w:vanish/>
          <w:color w:val="000000"/>
          <w:sz w:val="24"/>
          <w:szCs w:val="24"/>
        </w:rPr>
        <w:sectPr w:rsidR="00256857" w:rsidRPr="00D24F1D" w:rsidSect="00256857">
          <w:headerReference w:type="default" r:id="rId23"/>
          <w:footnotePr>
            <w:numRestart w:val="eachPage"/>
          </w:footnotePr>
          <w:type w:val="continuous"/>
          <w:pgSz w:w="11907" w:h="16840" w:code="9"/>
          <w:pgMar w:top="1418" w:right="1418" w:bottom="1418" w:left="1418" w:header="709" w:footer="709" w:gutter="0"/>
          <w:cols w:space="708"/>
          <w:noEndnote/>
          <w:docGrid w:linePitch="299"/>
        </w:sectPr>
      </w:pPr>
    </w:p>
    <w:p w:rsidR="005A7913" w:rsidRPr="002243EC" w:rsidRDefault="00A549C2" w:rsidP="001D01DD">
      <w:pPr>
        <w:pStyle w:val="Kop1"/>
        <w:rPr>
          <w:rFonts w:asciiTheme="minorHAnsi" w:hAnsiTheme="minorHAnsi"/>
          <w:sz w:val="32"/>
          <w:szCs w:val="32"/>
        </w:rPr>
      </w:pPr>
      <w:bookmarkStart w:id="699" w:name="_Toc37834984"/>
      <w:r w:rsidRPr="002243EC">
        <w:rPr>
          <w:rFonts w:asciiTheme="minorHAnsi" w:hAnsiTheme="minorHAnsi"/>
          <w:sz w:val="32"/>
          <w:szCs w:val="32"/>
        </w:rPr>
        <w:lastRenderedPageBreak/>
        <w:t xml:space="preserve">Soorten arbeidsovereenkomsten </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6"/>
      <w:bookmarkEnd w:id="697"/>
      <w:bookmarkEnd w:id="698"/>
      <w:r w:rsidR="00302423">
        <w:rPr>
          <w:rFonts w:asciiTheme="minorHAnsi" w:hAnsiTheme="minorHAnsi"/>
          <w:sz w:val="32"/>
          <w:szCs w:val="32"/>
        </w:rPr>
        <w:t xml:space="preserve">naargelang de duur </w:t>
      </w:r>
      <w:r w:rsidR="002D508F">
        <w:rPr>
          <w:rFonts w:asciiTheme="minorHAnsi" w:hAnsiTheme="minorHAnsi"/>
          <w:sz w:val="32"/>
          <w:szCs w:val="32"/>
        </w:rPr>
        <w:t xml:space="preserve">en </w:t>
      </w:r>
      <w:r w:rsidR="00302423">
        <w:rPr>
          <w:rFonts w:asciiTheme="minorHAnsi" w:hAnsiTheme="minorHAnsi"/>
          <w:sz w:val="32"/>
          <w:szCs w:val="32"/>
        </w:rPr>
        <w:t>de arbeid</w:t>
      </w:r>
      <w:bookmarkEnd w:id="699"/>
    </w:p>
    <w:p w:rsidR="00272F75" w:rsidRPr="00C6790B" w:rsidRDefault="00272F75" w:rsidP="00272F75">
      <w:pPr>
        <w:pStyle w:val="Inhopg1"/>
        <w:tabs>
          <w:tab w:val="left" w:pos="480"/>
          <w:tab w:val="right" w:leader="dot" w:pos="9345"/>
        </w:tabs>
        <w:rPr>
          <w:rFonts w:asciiTheme="minorHAnsi" w:hAnsiTheme="minorHAnsi" w:cstheme="minorHAnsi"/>
          <w:sz w:val="24"/>
          <w:szCs w:val="24"/>
        </w:rPr>
      </w:pPr>
      <w:bookmarkStart w:id="700" w:name="_Toc391971428"/>
      <w:bookmarkStart w:id="701" w:name="_Toc392301970"/>
      <w:bookmarkStart w:id="702" w:name="_Toc426347437"/>
      <w:bookmarkStart w:id="703" w:name="_Toc426450860"/>
      <w:bookmarkStart w:id="704" w:name="_Toc426451404"/>
      <w:bookmarkStart w:id="705" w:name="_Toc426510903"/>
      <w:bookmarkStart w:id="706" w:name="_Toc426516974"/>
      <w:bookmarkStart w:id="707" w:name="_Toc426530636"/>
      <w:bookmarkStart w:id="708" w:name="_Toc426943557"/>
      <w:bookmarkStart w:id="709" w:name="_Toc426950319"/>
      <w:bookmarkStart w:id="710" w:name="_Toc450032400"/>
      <w:bookmarkStart w:id="711" w:name="_Toc450037988"/>
      <w:bookmarkStart w:id="712" w:name="_Toc450531065"/>
      <w:bookmarkStart w:id="713" w:name="_Toc450985062"/>
      <w:bookmarkStart w:id="714" w:name="_Toc451053568"/>
      <w:bookmarkStart w:id="715" w:name="_Toc451058083"/>
      <w:bookmarkStart w:id="716" w:name="_Toc451069847"/>
      <w:bookmarkStart w:id="717" w:name="_Toc452441551"/>
      <w:bookmarkStart w:id="718" w:name="_Toc462553901"/>
      <w:bookmarkStart w:id="719" w:name="_Toc473534965"/>
      <w:bookmarkStart w:id="720" w:name="_Toc473535346"/>
      <w:bookmarkStart w:id="721" w:name="_Toc473535946"/>
      <w:bookmarkStart w:id="722" w:name="_Toc473615196"/>
      <w:bookmarkStart w:id="723" w:name="_Toc473685592"/>
      <w:bookmarkStart w:id="724" w:name="_Toc474045351"/>
      <w:bookmarkStart w:id="725" w:name="_Toc276634557"/>
      <w:bookmarkStart w:id="726" w:name="_Toc276635426"/>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p w:rsidR="00E6300F" w:rsidRPr="00C6790B" w:rsidRDefault="00E6300F" w:rsidP="00E6300F">
      <w:pPr>
        <w:rPr>
          <w:rFonts w:asciiTheme="minorHAnsi" w:hAnsiTheme="minorHAnsi" w:cstheme="minorHAnsi"/>
          <w:sz w:val="24"/>
          <w:szCs w:val="24"/>
        </w:rPr>
      </w:pPr>
    </w:p>
    <w:bookmarkStart w:id="727" w:name="_Toc280265642"/>
    <w:bookmarkStart w:id="728" w:name="_Toc307475464"/>
    <w:bookmarkStart w:id="729" w:name="_Toc307487726"/>
    <w:p w:rsidR="00256857" w:rsidRPr="002243EC" w:rsidRDefault="00DA633F" w:rsidP="00E6300F">
      <w:pPr>
        <w:pStyle w:val="Tekst"/>
        <w:ind w:left="6096"/>
        <w:jc w:val="right"/>
        <w:rPr>
          <w:rFonts w:asciiTheme="minorHAnsi" w:hAnsiTheme="minorHAnsi"/>
          <w:sz w:val="24"/>
          <w:szCs w:val="24"/>
        </w:rPr>
      </w:pPr>
      <w:r>
        <w:fldChar w:fldCharType="begin"/>
      </w:r>
      <w:r>
        <w:instrText xml:space="preserve"> HYPERLINK \l "_ALFABETISCH__REGISTER_2" </w:instrText>
      </w:r>
      <w:r>
        <w:fldChar w:fldCharType="separate"/>
      </w:r>
      <w:r w:rsidR="00256857" w:rsidRPr="002243EC">
        <w:rPr>
          <w:rStyle w:val="Hyperlink"/>
          <w:rFonts w:asciiTheme="minorHAnsi" w:hAnsiTheme="minorHAnsi"/>
          <w:vanish/>
          <w:sz w:val="24"/>
          <w:szCs w:val="24"/>
        </w:rPr>
        <w:t>Terug naar alfabetisch register</w:t>
      </w:r>
      <w:r>
        <w:rPr>
          <w:rStyle w:val="Hyperlink"/>
          <w:rFonts w:asciiTheme="minorHAnsi" w:hAnsiTheme="minorHAnsi"/>
          <w:vanish/>
          <w:sz w:val="24"/>
          <w:szCs w:val="24"/>
        </w:rPr>
        <w:fldChar w:fldCharType="end"/>
      </w:r>
    </w:p>
    <w:p w:rsidR="00256857" w:rsidRPr="002243EC" w:rsidRDefault="00256857" w:rsidP="00256857">
      <w:pPr>
        <w:pStyle w:val="Tekst"/>
        <w:ind w:left="1133"/>
        <w:jc w:val="right"/>
        <w:rPr>
          <w:rFonts w:asciiTheme="minorHAnsi" w:hAnsiTheme="minorHAnsi"/>
          <w:vanish/>
          <w:color w:val="000000"/>
        </w:rPr>
        <w:sectPr w:rsidR="00256857" w:rsidRPr="002243EC" w:rsidSect="00256857">
          <w:headerReference w:type="default" r:id="rId24"/>
          <w:footnotePr>
            <w:numRestart w:val="eachPage"/>
          </w:footnotePr>
          <w:type w:val="continuous"/>
          <w:pgSz w:w="11907" w:h="16840" w:code="9"/>
          <w:pgMar w:top="1418" w:right="1418" w:bottom="1418" w:left="1418" w:header="709" w:footer="709" w:gutter="0"/>
          <w:cols w:space="708"/>
          <w:noEndnote/>
          <w:docGrid w:linePitch="299"/>
        </w:sectPr>
      </w:pPr>
    </w:p>
    <w:p w:rsidR="00A549C2" w:rsidRPr="00521ECB" w:rsidRDefault="00A549C2" w:rsidP="003F3943">
      <w:pPr>
        <w:pStyle w:val="Kop2"/>
        <w:rPr>
          <w:rFonts w:asciiTheme="minorHAnsi" w:hAnsiTheme="minorHAnsi"/>
          <w:sz w:val="32"/>
        </w:rPr>
      </w:pPr>
      <w:bookmarkStart w:id="730" w:name="_Toc37834985"/>
      <w:r w:rsidRPr="00521ECB">
        <w:rPr>
          <w:rFonts w:asciiTheme="minorHAnsi" w:hAnsiTheme="minorHAnsi"/>
          <w:sz w:val="32"/>
        </w:rPr>
        <w:lastRenderedPageBreak/>
        <w:t>Onbepaalde duur / bepaalde duur</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rsidR="00A549C2" w:rsidRPr="00521ECB" w:rsidRDefault="00A549C2" w:rsidP="00AA77C7">
      <w:pPr>
        <w:pStyle w:val="Kop3"/>
        <w:rPr>
          <w:rFonts w:asciiTheme="minorHAnsi" w:hAnsiTheme="minorHAnsi"/>
          <w:sz w:val="28"/>
          <w:szCs w:val="28"/>
        </w:rPr>
      </w:pPr>
      <w:bookmarkStart w:id="731" w:name="_Onbepaalde_duur"/>
      <w:bookmarkStart w:id="732" w:name="_Toc391971429"/>
      <w:bookmarkStart w:id="733" w:name="_Toc392301971"/>
      <w:bookmarkStart w:id="734" w:name="_Toc426347438"/>
      <w:bookmarkStart w:id="735" w:name="_Toc426450861"/>
      <w:bookmarkStart w:id="736" w:name="_Toc426451405"/>
      <w:bookmarkStart w:id="737" w:name="_Toc426510904"/>
      <w:bookmarkStart w:id="738" w:name="_Toc426516975"/>
      <w:bookmarkStart w:id="739" w:name="_Toc426530637"/>
      <w:bookmarkStart w:id="740" w:name="_Toc426943558"/>
      <w:bookmarkStart w:id="741" w:name="_Toc426950320"/>
      <w:bookmarkStart w:id="742" w:name="_Toc450032401"/>
      <w:bookmarkStart w:id="743" w:name="_Toc450037989"/>
      <w:bookmarkStart w:id="744" w:name="_Toc450531066"/>
      <w:bookmarkStart w:id="745" w:name="_Toc450985063"/>
      <w:bookmarkStart w:id="746" w:name="_Toc451053569"/>
      <w:bookmarkStart w:id="747" w:name="_Toc451058084"/>
      <w:bookmarkStart w:id="748" w:name="_Toc451069848"/>
      <w:bookmarkStart w:id="749" w:name="_Toc452441552"/>
      <w:bookmarkStart w:id="750" w:name="_Toc462553902"/>
      <w:bookmarkStart w:id="751" w:name="_Toc473534966"/>
      <w:bookmarkStart w:id="752" w:name="_Toc473535347"/>
      <w:bookmarkStart w:id="753" w:name="_Toc473535947"/>
      <w:bookmarkStart w:id="754" w:name="_Toc473615197"/>
      <w:bookmarkStart w:id="755" w:name="_Toc473685593"/>
      <w:bookmarkStart w:id="756" w:name="_Toc474045352"/>
      <w:bookmarkStart w:id="757" w:name="_Toc495302757"/>
      <w:bookmarkStart w:id="758" w:name="_Toc276634558"/>
      <w:bookmarkStart w:id="759" w:name="_Toc276635428"/>
      <w:bookmarkStart w:id="760" w:name="_Toc280265643"/>
      <w:bookmarkStart w:id="761" w:name="_Toc307475465"/>
      <w:bookmarkStart w:id="762" w:name="_Toc307487727"/>
      <w:bookmarkStart w:id="763" w:name="_Toc37834986"/>
      <w:bookmarkEnd w:id="731"/>
      <w:r w:rsidRPr="00521ECB">
        <w:rPr>
          <w:rFonts w:asciiTheme="minorHAnsi" w:hAnsiTheme="minorHAnsi"/>
          <w:sz w:val="28"/>
          <w:szCs w:val="28"/>
        </w:rPr>
        <w:t>Onbepaalde duur</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rsidR="000E0446" w:rsidRDefault="00A549C2" w:rsidP="00E27114">
      <w:pPr>
        <w:pStyle w:val="Tekst"/>
        <w:jc w:val="both"/>
        <w:rPr>
          <w:rFonts w:asciiTheme="minorHAnsi" w:hAnsiTheme="minorHAnsi"/>
          <w:color w:val="000000"/>
          <w:sz w:val="24"/>
          <w:szCs w:val="24"/>
        </w:rPr>
      </w:pPr>
      <w:r w:rsidRPr="00521ECB">
        <w:rPr>
          <w:rFonts w:asciiTheme="minorHAnsi" w:hAnsiTheme="minorHAnsi"/>
          <w:color w:val="000000"/>
          <w:sz w:val="24"/>
          <w:szCs w:val="24"/>
        </w:rPr>
        <w:t>De arbeidsovereenkomst voor onbepaalde duur</w:t>
      </w:r>
    </w:p>
    <w:p w:rsidR="000E0446" w:rsidRPr="000E0446" w:rsidRDefault="00A549C2" w:rsidP="009451E1">
      <w:pPr>
        <w:pStyle w:val="Tekst"/>
        <w:numPr>
          <w:ilvl w:val="0"/>
          <w:numId w:val="110"/>
        </w:numPr>
        <w:ind w:left="1276" w:hanging="425"/>
        <w:jc w:val="both"/>
        <w:rPr>
          <w:rFonts w:asciiTheme="minorHAnsi" w:hAnsiTheme="minorHAnsi"/>
          <w:b/>
          <w:color w:val="000000"/>
          <w:sz w:val="24"/>
          <w:szCs w:val="24"/>
        </w:rPr>
      </w:pPr>
      <w:r w:rsidRPr="00521ECB">
        <w:rPr>
          <w:rFonts w:asciiTheme="minorHAnsi" w:hAnsiTheme="minorHAnsi"/>
          <w:color w:val="000000"/>
          <w:sz w:val="24"/>
          <w:szCs w:val="24"/>
        </w:rPr>
        <w:t>heeft geen contractueel voorziene einddatum</w:t>
      </w:r>
      <w:r w:rsidR="000E0446">
        <w:rPr>
          <w:rFonts w:asciiTheme="minorHAnsi" w:hAnsiTheme="minorHAnsi"/>
          <w:color w:val="000000"/>
          <w:sz w:val="24"/>
          <w:szCs w:val="24"/>
        </w:rPr>
        <w:t>;</w:t>
      </w:r>
    </w:p>
    <w:p w:rsidR="00A549C2" w:rsidRPr="006D05B2" w:rsidRDefault="00A549C2" w:rsidP="009451E1">
      <w:pPr>
        <w:pStyle w:val="Tekst"/>
        <w:numPr>
          <w:ilvl w:val="0"/>
          <w:numId w:val="110"/>
        </w:numPr>
        <w:ind w:left="1276" w:hanging="425"/>
        <w:jc w:val="both"/>
        <w:rPr>
          <w:rFonts w:asciiTheme="minorHAnsi" w:hAnsiTheme="minorHAnsi"/>
          <w:b/>
          <w:color w:val="000000"/>
          <w:sz w:val="24"/>
          <w:szCs w:val="24"/>
        </w:rPr>
      </w:pPr>
      <w:r w:rsidRPr="0073280F">
        <w:rPr>
          <w:rFonts w:asciiTheme="minorHAnsi" w:hAnsiTheme="minorHAnsi"/>
          <w:b/>
          <w:color w:val="000000"/>
          <w:sz w:val="24"/>
          <w:szCs w:val="24"/>
        </w:rPr>
        <w:t>kan in principe op elk ogenblik beëindigd worden</w:t>
      </w:r>
      <w:r w:rsidRPr="00521ECB">
        <w:rPr>
          <w:rFonts w:asciiTheme="minorHAnsi" w:hAnsiTheme="minorHAnsi"/>
          <w:color w:val="000000"/>
          <w:sz w:val="24"/>
          <w:szCs w:val="24"/>
        </w:rPr>
        <w:t>, met inachtneming van de wettelijke voorschriften</w:t>
      </w:r>
      <w:r w:rsidR="006D05B2">
        <w:rPr>
          <w:rFonts w:asciiTheme="minorHAnsi" w:hAnsiTheme="minorHAnsi"/>
          <w:color w:val="000000"/>
          <w:sz w:val="24"/>
          <w:szCs w:val="24"/>
        </w:rPr>
        <w:t xml:space="preserve"> (zie </w:t>
      </w:r>
      <w:hyperlink w:anchor="_De_beëindiging_van_1" w:history="1">
        <w:r w:rsidR="006D05B2">
          <w:rPr>
            <w:rStyle w:val="Hyperlink"/>
            <w:rFonts w:asciiTheme="minorHAnsi" w:hAnsiTheme="minorHAnsi"/>
            <w:b/>
            <w:sz w:val="24"/>
            <w:szCs w:val="24"/>
          </w:rPr>
          <w:t>d</w:t>
        </w:r>
        <w:r w:rsidR="006D05B2" w:rsidRPr="006D05B2">
          <w:rPr>
            <w:rStyle w:val="Hyperlink"/>
            <w:rFonts w:asciiTheme="minorHAnsi" w:hAnsiTheme="minorHAnsi"/>
            <w:b/>
            <w:sz w:val="24"/>
            <w:szCs w:val="24"/>
          </w:rPr>
          <w:t>e beëindiging van de arbeidsovereenkomst</w:t>
        </w:r>
      </w:hyperlink>
      <w:r w:rsidR="006D05B2" w:rsidRPr="00854A77">
        <w:rPr>
          <w:rFonts w:asciiTheme="minorHAnsi" w:hAnsiTheme="minorHAnsi"/>
          <w:color w:val="000000"/>
          <w:sz w:val="24"/>
          <w:szCs w:val="24"/>
        </w:rPr>
        <w:t>)</w:t>
      </w:r>
      <w:r w:rsidRPr="0035468F">
        <w:rPr>
          <w:rFonts w:asciiTheme="minorHAnsi" w:hAnsiTheme="minorHAnsi"/>
          <w:color w:val="000000"/>
          <w:sz w:val="24"/>
          <w:szCs w:val="24"/>
        </w:rPr>
        <w:t>.</w:t>
      </w:r>
    </w:p>
    <w:p w:rsidR="00A549C2" w:rsidRPr="00521ECB" w:rsidRDefault="00A549C2" w:rsidP="00AA77C7">
      <w:pPr>
        <w:pStyle w:val="Kop3"/>
        <w:rPr>
          <w:rFonts w:asciiTheme="minorHAnsi" w:hAnsiTheme="minorHAnsi"/>
          <w:sz w:val="28"/>
          <w:szCs w:val="28"/>
        </w:rPr>
      </w:pPr>
      <w:bookmarkStart w:id="764" w:name="_Bepaalde_duur"/>
      <w:bookmarkStart w:id="765" w:name="_Toc391971430"/>
      <w:bookmarkStart w:id="766" w:name="_Toc392301972"/>
      <w:bookmarkStart w:id="767" w:name="_Toc426347439"/>
      <w:bookmarkStart w:id="768" w:name="_Toc426450862"/>
      <w:bookmarkStart w:id="769" w:name="_Toc426451406"/>
      <w:bookmarkStart w:id="770" w:name="_Toc426510905"/>
      <w:bookmarkStart w:id="771" w:name="_Toc426516976"/>
      <w:bookmarkStart w:id="772" w:name="_Toc426530638"/>
      <w:bookmarkStart w:id="773" w:name="_Toc426943559"/>
      <w:bookmarkStart w:id="774" w:name="_Toc426950321"/>
      <w:bookmarkStart w:id="775" w:name="_Toc450032402"/>
      <w:bookmarkStart w:id="776" w:name="_Toc450037990"/>
      <w:bookmarkStart w:id="777" w:name="_Toc450531067"/>
      <w:bookmarkStart w:id="778" w:name="_Toc450985064"/>
      <w:bookmarkStart w:id="779" w:name="_Toc451053570"/>
      <w:bookmarkStart w:id="780" w:name="_Toc451058085"/>
      <w:bookmarkStart w:id="781" w:name="_Toc451069849"/>
      <w:bookmarkStart w:id="782" w:name="_Toc452441553"/>
      <w:bookmarkStart w:id="783" w:name="_Toc462553903"/>
      <w:bookmarkStart w:id="784" w:name="_Toc473534967"/>
      <w:bookmarkStart w:id="785" w:name="_Toc473535348"/>
      <w:bookmarkStart w:id="786" w:name="_Toc473535948"/>
      <w:bookmarkStart w:id="787" w:name="_Toc473615198"/>
      <w:bookmarkStart w:id="788" w:name="_Toc473685594"/>
      <w:bookmarkStart w:id="789" w:name="_Toc474045353"/>
      <w:bookmarkStart w:id="790" w:name="_Toc495302758"/>
      <w:bookmarkStart w:id="791" w:name="_Toc276634559"/>
      <w:bookmarkStart w:id="792" w:name="_Toc276635429"/>
      <w:bookmarkStart w:id="793" w:name="_Toc280265644"/>
      <w:bookmarkStart w:id="794" w:name="_Toc307475466"/>
      <w:bookmarkStart w:id="795" w:name="_Toc307487728"/>
      <w:bookmarkStart w:id="796" w:name="_Toc37834987"/>
      <w:bookmarkEnd w:id="764"/>
      <w:r w:rsidRPr="00521ECB">
        <w:rPr>
          <w:rFonts w:asciiTheme="minorHAnsi" w:hAnsiTheme="minorHAnsi"/>
          <w:sz w:val="28"/>
          <w:szCs w:val="28"/>
        </w:rPr>
        <w:t>Bepaalde duur</w:t>
      </w:r>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rsidR="00672D6A" w:rsidRDefault="00672D6A" w:rsidP="00CE4052">
      <w:pPr>
        <w:pStyle w:val="Tekst"/>
        <w:jc w:val="both"/>
        <w:rPr>
          <w:rFonts w:asciiTheme="minorHAnsi" w:hAnsiTheme="minorHAnsi"/>
          <w:color w:val="000000"/>
          <w:sz w:val="24"/>
          <w:szCs w:val="24"/>
        </w:rPr>
      </w:pPr>
      <w:r>
        <w:rPr>
          <w:rFonts w:asciiTheme="minorHAnsi" w:hAnsiTheme="minorHAnsi"/>
          <w:color w:val="000000"/>
          <w:sz w:val="24"/>
          <w:szCs w:val="24"/>
        </w:rPr>
        <w:t>Bij een arbeidsovereenkomst</w:t>
      </w:r>
      <w:r w:rsidR="00A549C2" w:rsidRPr="00521ECB">
        <w:rPr>
          <w:rFonts w:asciiTheme="minorHAnsi" w:hAnsiTheme="minorHAnsi"/>
          <w:color w:val="000000"/>
          <w:sz w:val="24"/>
          <w:szCs w:val="24"/>
        </w:rPr>
        <w:t xml:space="preserve"> voor bepaalde duur leggen de partijen op voorhand de duu</w:t>
      </w:r>
      <w:r>
        <w:rPr>
          <w:rFonts w:asciiTheme="minorHAnsi" w:hAnsiTheme="minorHAnsi"/>
          <w:color w:val="000000"/>
          <w:sz w:val="24"/>
          <w:szCs w:val="24"/>
        </w:rPr>
        <w:t>rtijd van de overeenkomst vast.</w:t>
      </w:r>
    </w:p>
    <w:p w:rsidR="00672D6A" w:rsidRDefault="00672D6A" w:rsidP="009451E1">
      <w:pPr>
        <w:pStyle w:val="Tekst"/>
        <w:numPr>
          <w:ilvl w:val="0"/>
          <w:numId w:val="110"/>
        </w:numPr>
        <w:ind w:left="1276" w:hanging="425"/>
        <w:jc w:val="both"/>
        <w:rPr>
          <w:rFonts w:asciiTheme="minorHAnsi" w:hAnsiTheme="minorHAnsi"/>
          <w:color w:val="000000"/>
          <w:sz w:val="24"/>
          <w:szCs w:val="24"/>
        </w:rPr>
      </w:pPr>
      <w:r>
        <w:rPr>
          <w:rFonts w:asciiTheme="minorHAnsi" w:hAnsiTheme="minorHAnsi"/>
          <w:color w:val="000000"/>
          <w:sz w:val="24"/>
          <w:szCs w:val="24"/>
        </w:rPr>
        <w:t xml:space="preserve">er is </w:t>
      </w:r>
      <w:r w:rsidRPr="00B8394C">
        <w:rPr>
          <w:rFonts w:asciiTheme="minorHAnsi" w:hAnsiTheme="minorHAnsi"/>
          <w:b/>
          <w:color w:val="000000"/>
          <w:sz w:val="24"/>
          <w:szCs w:val="24"/>
        </w:rPr>
        <w:t>geen minimum- of maximumduur</w:t>
      </w:r>
      <w:r>
        <w:rPr>
          <w:rFonts w:asciiTheme="minorHAnsi" w:hAnsiTheme="minorHAnsi"/>
          <w:color w:val="000000"/>
          <w:sz w:val="24"/>
          <w:szCs w:val="24"/>
        </w:rPr>
        <w:t xml:space="preserve"> (behalve bij opeenvolgende contracten van bepaalde duur</w:t>
      </w:r>
      <w:r w:rsidR="0099775B">
        <w:rPr>
          <w:rFonts w:asciiTheme="minorHAnsi" w:hAnsiTheme="minorHAnsi"/>
          <w:color w:val="000000"/>
          <w:sz w:val="24"/>
          <w:szCs w:val="24"/>
        </w:rPr>
        <w:t>)</w:t>
      </w:r>
      <w:r>
        <w:rPr>
          <w:rFonts w:asciiTheme="minorHAnsi" w:hAnsiTheme="minorHAnsi"/>
          <w:color w:val="000000"/>
          <w:sz w:val="24"/>
          <w:szCs w:val="24"/>
        </w:rPr>
        <w:t>;</w:t>
      </w:r>
    </w:p>
    <w:p w:rsidR="00CE4052" w:rsidRDefault="00672D6A" w:rsidP="009451E1">
      <w:pPr>
        <w:pStyle w:val="Tekst"/>
        <w:numPr>
          <w:ilvl w:val="0"/>
          <w:numId w:val="110"/>
        </w:numPr>
        <w:ind w:left="1276" w:hanging="425"/>
        <w:jc w:val="both"/>
        <w:rPr>
          <w:rFonts w:asciiTheme="minorHAnsi" w:hAnsiTheme="minorHAnsi"/>
          <w:color w:val="000000"/>
          <w:sz w:val="24"/>
          <w:szCs w:val="24"/>
        </w:rPr>
      </w:pPr>
      <w:r>
        <w:rPr>
          <w:rFonts w:asciiTheme="minorHAnsi" w:hAnsiTheme="minorHAnsi"/>
          <w:color w:val="000000"/>
          <w:sz w:val="24"/>
          <w:szCs w:val="24"/>
        </w:rPr>
        <w:t>dez</w:t>
      </w:r>
      <w:r w:rsidR="00A549C2" w:rsidRPr="00521ECB">
        <w:rPr>
          <w:rFonts w:asciiTheme="minorHAnsi" w:hAnsiTheme="minorHAnsi"/>
          <w:color w:val="000000"/>
          <w:sz w:val="24"/>
          <w:szCs w:val="24"/>
        </w:rPr>
        <w:t xml:space="preserve">e </w:t>
      </w:r>
      <w:r w:rsidRPr="00672D6A">
        <w:rPr>
          <w:rFonts w:asciiTheme="minorHAnsi" w:hAnsiTheme="minorHAnsi"/>
          <w:b/>
          <w:color w:val="000000"/>
          <w:sz w:val="24"/>
          <w:szCs w:val="24"/>
        </w:rPr>
        <w:t xml:space="preserve">eindigt </w:t>
      </w:r>
      <w:r w:rsidR="00A549C2" w:rsidRPr="0073280F">
        <w:rPr>
          <w:rFonts w:asciiTheme="minorHAnsi" w:hAnsiTheme="minorHAnsi"/>
          <w:b/>
          <w:color w:val="000000"/>
          <w:sz w:val="24"/>
          <w:szCs w:val="24"/>
        </w:rPr>
        <w:t>automatisch bij het verstrijken van de overeengeko</w:t>
      </w:r>
      <w:r w:rsidR="00C53DB5" w:rsidRPr="0073280F">
        <w:rPr>
          <w:rFonts w:asciiTheme="minorHAnsi" w:hAnsiTheme="minorHAnsi"/>
          <w:b/>
          <w:color w:val="000000"/>
          <w:sz w:val="24"/>
          <w:szCs w:val="24"/>
        </w:rPr>
        <w:t>men termijn/duur</w:t>
      </w:r>
      <w:r w:rsidR="006D05B2">
        <w:rPr>
          <w:rFonts w:asciiTheme="minorHAnsi" w:hAnsiTheme="minorHAnsi"/>
          <w:b/>
          <w:color w:val="000000"/>
          <w:sz w:val="24"/>
          <w:szCs w:val="24"/>
        </w:rPr>
        <w:t xml:space="preserve"> </w:t>
      </w:r>
      <w:r w:rsidR="00854A77">
        <w:rPr>
          <w:rFonts w:asciiTheme="minorHAnsi" w:hAnsiTheme="minorHAnsi"/>
          <w:color w:val="000000"/>
          <w:sz w:val="24"/>
          <w:szCs w:val="24"/>
        </w:rPr>
        <w:t xml:space="preserve">(zie </w:t>
      </w:r>
      <w:hyperlink w:anchor="_Afloop_van_de_1" w:history="1">
        <w:r w:rsidR="00854A77">
          <w:rPr>
            <w:rStyle w:val="Hyperlink"/>
            <w:rFonts w:asciiTheme="minorHAnsi" w:hAnsiTheme="minorHAnsi"/>
            <w:b/>
            <w:sz w:val="24"/>
            <w:szCs w:val="24"/>
          </w:rPr>
          <w:t>a</w:t>
        </w:r>
        <w:r w:rsidR="00854A77" w:rsidRPr="00854A77">
          <w:rPr>
            <w:rStyle w:val="Hyperlink"/>
            <w:rFonts w:asciiTheme="minorHAnsi" w:hAnsiTheme="minorHAnsi"/>
            <w:b/>
            <w:sz w:val="24"/>
            <w:szCs w:val="24"/>
          </w:rPr>
          <w:t>floop van de termijn of voltooiing van het werk</w:t>
        </w:r>
      </w:hyperlink>
      <w:r w:rsidR="00854A77">
        <w:rPr>
          <w:rFonts w:asciiTheme="minorHAnsi" w:hAnsiTheme="minorHAnsi"/>
          <w:color w:val="000000"/>
          <w:sz w:val="24"/>
          <w:szCs w:val="24"/>
        </w:rPr>
        <w:t>)</w:t>
      </w:r>
      <w:r w:rsidR="0099775B">
        <w:rPr>
          <w:rFonts w:asciiTheme="minorHAnsi" w:hAnsiTheme="minorHAnsi"/>
          <w:color w:val="000000"/>
          <w:sz w:val="24"/>
          <w:szCs w:val="24"/>
        </w:rPr>
        <w:t>.</w:t>
      </w:r>
    </w:p>
    <w:p w:rsidR="00672D6A" w:rsidRDefault="00672D6A" w:rsidP="00672D6A">
      <w:pPr>
        <w:pStyle w:val="Tekst"/>
        <w:ind w:left="2214"/>
        <w:jc w:val="both"/>
        <w:rPr>
          <w:rFonts w:asciiTheme="minorHAnsi" w:hAnsiTheme="minorHAnsi"/>
          <w:color w:val="000000"/>
          <w:sz w:val="24"/>
          <w:szCs w:val="24"/>
        </w:rPr>
      </w:pPr>
    </w:p>
    <w:p w:rsidR="0099775B" w:rsidRDefault="00C53DB5" w:rsidP="00E27114">
      <w:pPr>
        <w:pStyle w:val="Tekst"/>
        <w:jc w:val="both"/>
        <w:rPr>
          <w:rFonts w:asciiTheme="minorHAnsi" w:hAnsiTheme="minorHAnsi"/>
          <w:color w:val="000000"/>
          <w:sz w:val="24"/>
          <w:szCs w:val="24"/>
        </w:rPr>
      </w:pPr>
      <w:r w:rsidRPr="00521ECB">
        <w:rPr>
          <w:rFonts w:asciiTheme="minorHAnsi" w:hAnsiTheme="minorHAnsi"/>
          <w:color w:val="000000"/>
          <w:sz w:val="24"/>
          <w:szCs w:val="24"/>
        </w:rPr>
        <w:t>In principe -</w:t>
      </w:r>
      <w:r w:rsidR="00A549C2" w:rsidRPr="00521ECB">
        <w:rPr>
          <w:rFonts w:asciiTheme="minorHAnsi" w:hAnsiTheme="minorHAnsi"/>
          <w:color w:val="000000"/>
          <w:sz w:val="24"/>
          <w:szCs w:val="24"/>
        </w:rPr>
        <w:t>en dit is het wezen van de arbeids</w:t>
      </w:r>
      <w:r w:rsidRPr="00521ECB">
        <w:rPr>
          <w:rFonts w:asciiTheme="minorHAnsi" w:hAnsiTheme="minorHAnsi"/>
          <w:color w:val="000000"/>
          <w:sz w:val="24"/>
          <w:szCs w:val="24"/>
        </w:rPr>
        <w:t>overeenkomst voor bepaalde duur</w:t>
      </w:r>
      <w:r w:rsidR="00A549C2" w:rsidRPr="00521ECB">
        <w:rPr>
          <w:rFonts w:asciiTheme="minorHAnsi" w:hAnsiTheme="minorHAnsi"/>
          <w:color w:val="000000"/>
          <w:sz w:val="24"/>
          <w:szCs w:val="24"/>
        </w:rPr>
        <w:t>- kan noch de werknemer, noch de werkgever aan een arbeidsovereenkomst voor bepaalde duur een einde maken vóór het verstrijken van de vooropgestelde termijn.</w:t>
      </w:r>
      <w:r w:rsidR="0099775B">
        <w:rPr>
          <w:rFonts w:asciiTheme="minorHAnsi" w:hAnsiTheme="minorHAnsi"/>
          <w:color w:val="000000"/>
          <w:sz w:val="24"/>
          <w:szCs w:val="24"/>
        </w:rPr>
        <w:t xml:space="preserve"> Uitzondering: </w:t>
      </w:r>
      <w:hyperlink w:anchor="_Opzegging_contracten_bepaalde" w:history="1">
        <w:r w:rsidR="00B8394C">
          <w:rPr>
            <w:rStyle w:val="Hyperlink"/>
            <w:rFonts w:asciiTheme="minorHAnsi" w:hAnsiTheme="minorHAnsi"/>
            <w:b/>
            <w:sz w:val="24"/>
            <w:szCs w:val="24"/>
          </w:rPr>
          <w:t>o</w:t>
        </w:r>
        <w:r w:rsidR="00B8394C" w:rsidRPr="00B8394C">
          <w:rPr>
            <w:rStyle w:val="Hyperlink"/>
            <w:rFonts w:asciiTheme="minorHAnsi" w:hAnsiTheme="minorHAnsi"/>
            <w:b/>
            <w:sz w:val="24"/>
            <w:szCs w:val="24"/>
          </w:rPr>
          <w:t>pzegging contracten bepaalde duur – eenzijdige opzegging</w:t>
        </w:r>
      </w:hyperlink>
      <w:r w:rsidR="00B8394C">
        <w:rPr>
          <w:rFonts w:asciiTheme="minorHAnsi" w:hAnsiTheme="minorHAnsi"/>
          <w:b/>
          <w:color w:val="000000"/>
          <w:sz w:val="24"/>
          <w:szCs w:val="24"/>
        </w:rPr>
        <w:t>.</w:t>
      </w:r>
    </w:p>
    <w:p w:rsidR="0099775B" w:rsidRDefault="0099775B" w:rsidP="00E27114">
      <w:pPr>
        <w:pStyle w:val="Tekst"/>
        <w:jc w:val="both"/>
        <w:rPr>
          <w:rFonts w:asciiTheme="minorHAnsi" w:hAnsiTheme="minorHAnsi"/>
          <w:color w:val="000000"/>
          <w:sz w:val="24"/>
          <w:szCs w:val="24"/>
        </w:rPr>
      </w:pPr>
    </w:p>
    <w:p w:rsidR="00A549C2" w:rsidRPr="00521ECB" w:rsidRDefault="00A549C2" w:rsidP="00E27114">
      <w:pPr>
        <w:pStyle w:val="Tekst"/>
        <w:jc w:val="both"/>
        <w:rPr>
          <w:rFonts w:asciiTheme="minorHAnsi" w:hAnsiTheme="minorHAnsi"/>
          <w:color w:val="000000"/>
          <w:sz w:val="24"/>
          <w:szCs w:val="24"/>
        </w:rPr>
      </w:pPr>
      <w:r w:rsidRPr="00454338">
        <w:rPr>
          <w:rFonts w:asciiTheme="minorHAnsi" w:hAnsiTheme="minorHAnsi"/>
          <w:color w:val="000000"/>
          <w:sz w:val="24"/>
          <w:szCs w:val="24"/>
        </w:rPr>
        <w:t xml:space="preserve">De arbeidsovereenkomst wordt </w:t>
      </w:r>
      <w:r w:rsidRPr="00454338">
        <w:rPr>
          <w:rFonts w:asciiTheme="minorHAnsi" w:hAnsiTheme="minorHAnsi"/>
          <w:b/>
          <w:color w:val="000000"/>
          <w:sz w:val="24"/>
          <w:szCs w:val="24"/>
        </w:rPr>
        <w:t>door schorsing</w:t>
      </w:r>
      <w:r w:rsidRPr="00454338">
        <w:rPr>
          <w:rFonts w:asciiTheme="minorHAnsi" w:hAnsiTheme="minorHAnsi"/>
          <w:color w:val="000000"/>
          <w:sz w:val="24"/>
          <w:szCs w:val="24"/>
        </w:rPr>
        <w:t xml:space="preserve"> (bv. ziekte, zwangerschap, afwezigheid wegens arbeidsongeval,...) </w:t>
      </w:r>
      <w:r w:rsidRPr="00454338">
        <w:rPr>
          <w:rFonts w:asciiTheme="minorHAnsi" w:hAnsiTheme="minorHAnsi"/>
          <w:b/>
          <w:color w:val="000000"/>
          <w:sz w:val="24"/>
          <w:szCs w:val="24"/>
        </w:rPr>
        <w:t>niet verlengd</w:t>
      </w:r>
      <w:r w:rsidRPr="00F35330">
        <w:rPr>
          <w:rFonts w:asciiTheme="minorHAnsi" w:hAnsiTheme="minorHAnsi"/>
          <w:b/>
          <w:color w:val="000000"/>
          <w:sz w:val="24"/>
          <w:szCs w:val="24"/>
        </w:rPr>
        <w:t>.</w:t>
      </w:r>
    </w:p>
    <w:p w:rsidR="00DD002C" w:rsidRDefault="0035468F" w:rsidP="00DD002C">
      <w:pPr>
        <w:pStyle w:val="Kop3"/>
      </w:pPr>
      <w:bookmarkStart w:id="797" w:name="_Opeenvolgende_contracten_voor"/>
      <w:bookmarkStart w:id="798" w:name="_Toc391971431"/>
      <w:bookmarkStart w:id="799" w:name="_Toc392301973"/>
      <w:bookmarkStart w:id="800" w:name="_Toc426347440"/>
      <w:bookmarkStart w:id="801" w:name="_Toc426450863"/>
      <w:bookmarkStart w:id="802" w:name="_Toc426451407"/>
      <w:bookmarkStart w:id="803" w:name="_Toc426510906"/>
      <w:bookmarkStart w:id="804" w:name="_Toc426516977"/>
      <w:bookmarkStart w:id="805" w:name="_Toc426530639"/>
      <w:bookmarkStart w:id="806" w:name="_Toc426943560"/>
      <w:bookmarkStart w:id="807" w:name="_Toc426950322"/>
      <w:bookmarkStart w:id="808" w:name="_Toc450032403"/>
      <w:bookmarkStart w:id="809" w:name="_Toc450037991"/>
      <w:bookmarkStart w:id="810" w:name="_Toc450531068"/>
      <w:bookmarkStart w:id="811" w:name="_Toc450985065"/>
      <w:bookmarkStart w:id="812" w:name="_Toc451053571"/>
      <w:bookmarkStart w:id="813" w:name="_Toc451058086"/>
      <w:bookmarkStart w:id="814" w:name="_Toc451069850"/>
      <w:bookmarkStart w:id="815" w:name="_Toc452441554"/>
      <w:bookmarkStart w:id="816" w:name="_Toc462553904"/>
      <w:bookmarkStart w:id="817" w:name="_Toc473534968"/>
      <w:bookmarkStart w:id="818" w:name="_Toc473535349"/>
      <w:bookmarkStart w:id="819" w:name="_Toc473535949"/>
      <w:bookmarkStart w:id="820" w:name="_Toc473615199"/>
      <w:bookmarkStart w:id="821" w:name="_Toc473685595"/>
      <w:bookmarkStart w:id="822" w:name="_Toc474045354"/>
      <w:bookmarkStart w:id="823" w:name="_Toc495302759"/>
      <w:bookmarkStart w:id="824" w:name="_Toc276634560"/>
      <w:bookmarkStart w:id="825" w:name="_Toc276635430"/>
      <w:bookmarkStart w:id="826" w:name="_Toc280265645"/>
      <w:bookmarkStart w:id="827" w:name="_Toc307475467"/>
      <w:bookmarkStart w:id="828" w:name="_Toc307487729"/>
      <w:bookmarkStart w:id="829" w:name="_Toc37834988"/>
      <w:bookmarkEnd w:id="797"/>
      <w:r>
        <w:t xml:space="preserve">LET OP: </w:t>
      </w:r>
      <w:r w:rsidR="00A549C2" w:rsidRPr="00DD002C">
        <w:t>Opeenvolgende contracten voor bepaalde duur</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A549C2" w:rsidRPr="00DD002C" w:rsidRDefault="008C5942" w:rsidP="00DD002C">
      <w:pPr>
        <w:pStyle w:val="Kop4"/>
        <w:rPr>
          <w:b/>
        </w:rPr>
      </w:pPr>
      <w:bookmarkStart w:id="830" w:name="_=_Onbepaalde_duur"/>
      <w:bookmarkEnd w:id="830"/>
      <w:r>
        <w:rPr>
          <w:b/>
        </w:rPr>
        <w:t>= O</w:t>
      </w:r>
      <w:r w:rsidR="00F35330" w:rsidRPr="00DD002C">
        <w:rPr>
          <w:b/>
        </w:rPr>
        <w:t>nbepaalde duur</w:t>
      </w:r>
      <w:r w:rsidR="00B53255">
        <w:rPr>
          <w:b/>
        </w:rPr>
        <w:t xml:space="preserve"> (enkel inroepbaar door werknemer)</w:t>
      </w:r>
    </w:p>
    <w:p w:rsidR="00A549C2" w:rsidRPr="00F150FD" w:rsidRDefault="00A549C2" w:rsidP="00C471CD">
      <w:pPr>
        <w:pStyle w:val="Tekst"/>
        <w:jc w:val="both"/>
        <w:rPr>
          <w:rFonts w:asciiTheme="minorHAnsi" w:hAnsiTheme="minorHAnsi"/>
          <w:color w:val="000000"/>
          <w:sz w:val="24"/>
          <w:szCs w:val="24"/>
        </w:rPr>
      </w:pPr>
      <w:r w:rsidRPr="000445F2">
        <w:rPr>
          <w:rFonts w:asciiTheme="minorHAnsi" w:hAnsiTheme="minorHAnsi"/>
          <w:color w:val="000000"/>
          <w:sz w:val="24"/>
          <w:szCs w:val="24"/>
        </w:rPr>
        <w:t>Art</w:t>
      </w:r>
      <w:r w:rsidR="00314A37" w:rsidRPr="000445F2">
        <w:rPr>
          <w:rFonts w:asciiTheme="minorHAnsi" w:hAnsiTheme="minorHAnsi"/>
          <w:color w:val="000000"/>
          <w:sz w:val="24"/>
          <w:szCs w:val="24"/>
        </w:rPr>
        <w:t>.</w:t>
      </w:r>
      <w:r w:rsidRPr="000445F2">
        <w:rPr>
          <w:rFonts w:asciiTheme="minorHAnsi" w:hAnsiTheme="minorHAnsi"/>
          <w:color w:val="000000"/>
          <w:sz w:val="24"/>
          <w:szCs w:val="24"/>
        </w:rPr>
        <w:t xml:space="preserve"> 10 van de arbeidsovereenkomstenwet</w:t>
      </w:r>
      <w:r w:rsidRPr="00F150FD">
        <w:rPr>
          <w:rFonts w:asciiTheme="minorHAnsi" w:hAnsiTheme="minorHAnsi"/>
          <w:color w:val="000000"/>
          <w:sz w:val="24"/>
          <w:szCs w:val="24"/>
        </w:rPr>
        <w:t xml:space="preserve"> luidt als volgt</w:t>
      </w:r>
      <w:r w:rsidR="009C310A">
        <w:rPr>
          <w:rFonts w:asciiTheme="minorHAnsi" w:hAnsiTheme="minorHAnsi"/>
          <w:color w:val="000000"/>
          <w:sz w:val="24"/>
          <w:szCs w:val="24"/>
        </w:rPr>
        <w:t xml:space="preserve"> </w:t>
      </w:r>
      <w:r w:rsidRPr="00F150FD">
        <w:rPr>
          <w:rFonts w:asciiTheme="minorHAnsi" w:hAnsiTheme="minorHAnsi"/>
          <w:color w:val="000000"/>
          <w:sz w:val="24"/>
          <w:szCs w:val="24"/>
        </w:rPr>
        <w:t>:</w:t>
      </w:r>
    </w:p>
    <w:p w:rsidR="00A549C2" w:rsidRPr="00F150FD" w:rsidRDefault="00A549C2" w:rsidP="00D461C7">
      <w:pPr>
        <w:pStyle w:val="Tekst"/>
        <w:spacing w:after="240"/>
        <w:jc w:val="both"/>
        <w:rPr>
          <w:rFonts w:asciiTheme="minorHAnsi" w:hAnsiTheme="minorHAnsi"/>
          <w:color w:val="000000"/>
          <w:sz w:val="24"/>
          <w:szCs w:val="24"/>
        </w:rPr>
      </w:pPr>
      <w:r w:rsidRPr="00F150FD">
        <w:rPr>
          <w:rFonts w:asciiTheme="minorHAnsi" w:hAnsiTheme="minorHAnsi"/>
          <w:sz w:val="24"/>
          <w:szCs w:val="24"/>
        </w:rPr>
        <w:t>"</w:t>
      </w:r>
      <w:r w:rsidRPr="00F150FD">
        <w:rPr>
          <w:rFonts w:asciiTheme="minorHAnsi" w:hAnsiTheme="minorHAnsi"/>
          <w:color w:val="000000"/>
          <w:sz w:val="24"/>
          <w:szCs w:val="24"/>
        </w:rPr>
        <w:t xml:space="preserve">Wanneer de partijen verschillende opeenvolgende arbeidsovereenkomsten voor bepaalde tijd hebben afgesloten, </w:t>
      </w:r>
      <w:r w:rsidRPr="008C5942">
        <w:rPr>
          <w:rFonts w:asciiTheme="minorHAnsi" w:hAnsiTheme="minorHAnsi"/>
          <w:b/>
          <w:color w:val="000000"/>
          <w:sz w:val="24"/>
          <w:szCs w:val="24"/>
        </w:rPr>
        <w:t>zonder dat er een onderbreking is toe te schrijven aan de werknemer</w:t>
      </w:r>
      <w:r w:rsidRPr="00F150FD">
        <w:rPr>
          <w:rFonts w:asciiTheme="minorHAnsi" w:hAnsiTheme="minorHAnsi"/>
          <w:color w:val="000000"/>
          <w:sz w:val="24"/>
          <w:szCs w:val="24"/>
        </w:rPr>
        <w:t xml:space="preserve">, </w:t>
      </w:r>
      <w:r w:rsidRPr="00F150FD">
        <w:rPr>
          <w:rFonts w:asciiTheme="minorHAnsi" w:hAnsiTheme="minorHAnsi"/>
          <w:sz w:val="24"/>
          <w:szCs w:val="24"/>
        </w:rPr>
        <w:t>worden zij verondersteld een overeenkomst voor onbepaalde tijd te hebben aangegaan,</w:t>
      </w:r>
      <w:r w:rsidRPr="00F150FD">
        <w:rPr>
          <w:rFonts w:asciiTheme="minorHAnsi" w:hAnsiTheme="minorHAnsi"/>
          <w:color w:val="000000"/>
          <w:sz w:val="24"/>
          <w:szCs w:val="24"/>
        </w:rPr>
        <w:t xml:space="preserve"> behalve wanneer de werkgever het bewijs levert dat deze overeenkomsten gerechtvaardigd waren wegens de aard van het werk of wegens een andere wettige reden.</w:t>
      </w:r>
      <w:r w:rsidRPr="00F150FD">
        <w:rPr>
          <w:rFonts w:asciiTheme="minorHAnsi" w:hAnsiTheme="minorHAnsi"/>
          <w:sz w:val="24"/>
          <w:szCs w:val="24"/>
        </w:rPr>
        <w:t>"</w:t>
      </w:r>
    </w:p>
    <w:p w:rsidR="00A549C2" w:rsidRDefault="00A549C2" w:rsidP="009265D0">
      <w:pPr>
        <w:pStyle w:val="Tekst"/>
        <w:spacing w:after="240"/>
        <w:contextualSpacing/>
        <w:jc w:val="both"/>
        <w:rPr>
          <w:rFonts w:asciiTheme="minorHAnsi" w:hAnsiTheme="minorHAnsi"/>
          <w:color w:val="000000"/>
          <w:sz w:val="24"/>
          <w:szCs w:val="24"/>
        </w:rPr>
      </w:pPr>
      <w:r w:rsidRPr="00F150FD">
        <w:rPr>
          <w:rFonts w:asciiTheme="minorHAnsi" w:hAnsiTheme="minorHAnsi"/>
          <w:color w:val="000000"/>
          <w:sz w:val="24"/>
          <w:szCs w:val="24"/>
        </w:rPr>
        <w:t xml:space="preserve">De bepaling van art. 10 houdt </w:t>
      </w:r>
      <w:r w:rsidRPr="00F150FD">
        <w:rPr>
          <w:rFonts w:asciiTheme="minorHAnsi" w:hAnsiTheme="minorHAnsi"/>
          <w:b/>
          <w:color w:val="000000"/>
          <w:sz w:val="24"/>
          <w:szCs w:val="24"/>
          <w:u w:val="single"/>
        </w:rPr>
        <w:t>een weerlegbaar vermoeden</w:t>
      </w:r>
      <w:r w:rsidRPr="00F150FD">
        <w:rPr>
          <w:rFonts w:asciiTheme="minorHAnsi" w:hAnsiTheme="minorHAnsi"/>
          <w:color w:val="000000"/>
          <w:sz w:val="24"/>
          <w:szCs w:val="24"/>
        </w:rPr>
        <w:t xml:space="preserve"> </w:t>
      </w:r>
      <w:r w:rsidR="00F150FD">
        <w:rPr>
          <w:rFonts w:asciiTheme="minorHAnsi" w:hAnsiTheme="minorHAnsi"/>
          <w:color w:val="000000"/>
          <w:sz w:val="24"/>
          <w:szCs w:val="24"/>
        </w:rPr>
        <w:t xml:space="preserve">in </w:t>
      </w:r>
      <w:r w:rsidRPr="00F150FD">
        <w:rPr>
          <w:rFonts w:asciiTheme="minorHAnsi" w:hAnsiTheme="minorHAnsi"/>
          <w:color w:val="000000"/>
          <w:sz w:val="24"/>
          <w:szCs w:val="24"/>
        </w:rPr>
        <w:t xml:space="preserve">(de bewijslast ligt bij de werkgever) </w:t>
      </w:r>
      <w:r w:rsidRPr="00F150FD">
        <w:rPr>
          <w:rFonts w:asciiTheme="minorHAnsi" w:hAnsiTheme="minorHAnsi"/>
          <w:b/>
          <w:color w:val="000000"/>
          <w:sz w:val="24"/>
          <w:szCs w:val="24"/>
          <w:u w:val="single"/>
        </w:rPr>
        <w:t>dat verscheidene opeenvolgende arbeidsovereenkomsten voor bepaalde duur in feite een overeenkomst voor onbepaalde duur uitmaken</w:t>
      </w:r>
      <w:r w:rsidRPr="00F150FD">
        <w:rPr>
          <w:rFonts w:asciiTheme="minorHAnsi" w:hAnsiTheme="minorHAnsi"/>
          <w:color w:val="000000"/>
          <w:sz w:val="24"/>
          <w:szCs w:val="24"/>
        </w:rPr>
        <w:t>.</w:t>
      </w:r>
    </w:p>
    <w:p w:rsidR="009265D0" w:rsidRDefault="009265D0" w:rsidP="009265D0">
      <w:pPr>
        <w:pStyle w:val="Tekst"/>
        <w:spacing w:after="240"/>
        <w:contextualSpacing/>
        <w:jc w:val="both"/>
        <w:rPr>
          <w:rFonts w:asciiTheme="minorHAnsi" w:hAnsiTheme="minorHAnsi"/>
          <w:color w:val="000000"/>
          <w:sz w:val="24"/>
          <w:szCs w:val="24"/>
        </w:rPr>
      </w:pPr>
    </w:p>
    <w:p w:rsidR="009265D0" w:rsidRDefault="009265D0" w:rsidP="009265D0">
      <w:pPr>
        <w:pStyle w:val="Tekst"/>
        <w:spacing w:after="240"/>
        <w:contextualSpacing/>
        <w:jc w:val="both"/>
        <w:rPr>
          <w:rFonts w:asciiTheme="minorHAnsi" w:hAnsiTheme="minorHAnsi"/>
          <w:color w:val="000000"/>
          <w:sz w:val="24"/>
          <w:szCs w:val="24"/>
        </w:rPr>
      </w:pPr>
    </w:p>
    <w:p w:rsidR="009265D0" w:rsidRDefault="009265D0" w:rsidP="009265D0">
      <w:pPr>
        <w:pStyle w:val="Tekst"/>
        <w:spacing w:after="240"/>
        <w:contextualSpacing/>
        <w:jc w:val="both"/>
        <w:rPr>
          <w:rFonts w:asciiTheme="minorHAnsi" w:hAnsiTheme="minorHAnsi"/>
          <w:color w:val="000000"/>
          <w:sz w:val="24"/>
          <w:szCs w:val="24"/>
        </w:rPr>
      </w:pPr>
    </w:p>
    <w:p w:rsidR="007E444D" w:rsidRPr="000A78F1" w:rsidRDefault="00861506" w:rsidP="007E444D">
      <w:pPr>
        <w:pStyle w:val="Tekst"/>
        <w:spacing w:after="240"/>
        <w:ind w:left="5963" w:firstLine="1"/>
        <w:jc w:val="both"/>
        <w:rPr>
          <w:rFonts w:asciiTheme="minorHAnsi" w:hAnsiTheme="minorHAnsi" w:cstheme="minorHAnsi"/>
          <w:color w:val="000000"/>
          <w:sz w:val="24"/>
          <w:szCs w:val="24"/>
        </w:rPr>
      </w:pPr>
      <w:hyperlink w:anchor="_ALFABETISCH__REGISTER_2" w:history="1">
        <w:r w:rsidR="007E444D" w:rsidRPr="000A78F1">
          <w:rPr>
            <w:rStyle w:val="Hyperlink"/>
            <w:rFonts w:asciiTheme="minorHAnsi" w:hAnsiTheme="minorHAnsi" w:cstheme="minorHAnsi"/>
            <w:vanish/>
            <w:sz w:val="24"/>
            <w:szCs w:val="24"/>
          </w:rPr>
          <w:t>Terug naar alfabetisch register</w:t>
        </w:r>
      </w:hyperlink>
    </w:p>
    <w:p w:rsidR="000445F2" w:rsidRPr="000445F2" w:rsidRDefault="000445F2" w:rsidP="000A78F1">
      <w:pPr>
        <w:keepNext/>
        <w:pBdr>
          <w:top w:val="single" w:sz="4" w:space="1" w:color="auto"/>
          <w:left w:val="single" w:sz="4" w:space="4" w:color="auto"/>
          <w:bottom w:val="single" w:sz="4" w:space="1" w:color="auto"/>
          <w:right w:val="single" w:sz="4" w:space="4" w:color="auto"/>
        </w:pBdr>
        <w:shd w:val="clear" w:color="auto" w:fill="00FFFF"/>
        <w:spacing w:after="240"/>
        <w:ind w:left="850"/>
        <w:jc w:val="both"/>
        <w:rPr>
          <w:rFonts w:asciiTheme="minorHAnsi" w:hAnsiTheme="minorHAnsi"/>
          <w:b/>
          <w:sz w:val="24"/>
          <w:szCs w:val="24"/>
          <w:lang w:val="nl-BE"/>
        </w:rPr>
      </w:pPr>
      <w:bookmarkStart w:id="831" w:name="_Toc276635431"/>
      <w:r>
        <w:rPr>
          <w:rFonts w:asciiTheme="minorHAnsi" w:hAnsiTheme="minorHAnsi"/>
          <w:b/>
          <w:sz w:val="24"/>
          <w:szCs w:val="24"/>
          <w:lang w:val="nl-BE"/>
        </w:rPr>
        <w:lastRenderedPageBreak/>
        <w:t xml:space="preserve">Opgelet: </w:t>
      </w:r>
      <w:r w:rsidRPr="000445F2">
        <w:rPr>
          <w:rFonts w:asciiTheme="minorHAnsi" w:hAnsiTheme="minorHAnsi"/>
          <w:sz w:val="24"/>
          <w:szCs w:val="24"/>
          <w:lang w:val="nl-BE"/>
        </w:rPr>
        <w:t>dit wettelijk vermoeden</w:t>
      </w:r>
      <w:r w:rsidRPr="000445F2">
        <w:rPr>
          <w:rFonts w:asciiTheme="minorHAnsi" w:hAnsiTheme="minorHAnsi"/>
          <w:b/>
          <w:sz w:val="24"/>
          <w:szCs w:val="24"/>
          <w:lang w:val="nl-BE"/>
        </w:rPr>
        <w:t xml:space="preserve"> </w:t>
      </w:r>
      <w:r w:rsidR="002077EF">
        <w:rPr>
          <w:rFonts w:asciiTheme="minorHAnsi" w:hAnsiTheme="minorHAnsi"/>
          <w:b/>
          <w:sz w:val="24"/>
          <w:szCs w:val="24"/>
          <w:lang w:val="nl-BE"/>
        </w:rPr>
        <w:t xml:space="preserve">mag en </w:t>
      </w:r>
      <w:r w:rsidRPr="000445F2">
        <w:rPr>
          <w:rFonts w:asciiTheme="minorHAnsi" w:hAnsiTheme="minorHAnsi"/>
          <w:b/>
          <w:sz w:val="24"/>
          <w:szCs w:val="24"/>
          <w:lang w:val="nl-BE"/>
        </w:rPr>
        <w:t xml:space="preserve">kan enkel </w:t>
      </w:r>
      <w:r w:rsidRPr="000445F2">
        <w:rPr>
          <w:rFonts w:asciiTheme="minorHAnsi" w:hAnsiTheme="minorHAnsi"/>
          <w:sz w:val="24"/>
          <w:szCs w:val="24"/>
          <w:lang w:val="nl-BE"/>
        </w:rPr>
        <w:t xml:space="preserve">worden </w:t>
      </w:r>
      <w:r w:rsidRPr="00535E8B">
        <w:rPr>
          <w:rFonts w:asciiTheme="minorHAnsi" w:hAnsiTheme="minorHAnsi"/>
          <w:b/>
          <w:sz w:val="24"/>
          <w:szCs w:val="24"/>
          <w:lang w:val="nl-BE"/>
        </w:rPr>
        <w:t>ingeroepen door</w:t>
      </w:r>
      <w:r w:rsidRPr="000445F2">
        <w:rPr>
          <w:rFonts w:asciiTheme="minorHAnsi" w:hAnsiTheme="minorHAnsi"/>
          <w:sz w:val="24"/>
          <w:szCs w:val="24"/>
          <w:lang w:val="nl-BE"/>
        </w:rPr>
        <w:t xml:space="preserve"> de</w:t>
      </w:r>
      <w:r w:rsidRPr="000445F2">
        <w:rPr>
          <w:rFonts w:asciiTheme="minorHAnsi" w:hAnsiTheme="minorHAnsi"/>
          <w:b/>
          <w:sz w:val="24"/>
          <w:szCs w:val="24"/>
          <w:lang w:val="nl-BE"/>
        </w:rPr>
        <w:t xml:space="preserve"> werknemer (= rechtspraak Hof van Cassatie).</w:t>
      </w:r>
    </w:p>
    <w:p w:rsidR="00A549C2" w:rsidRPr="00F150FD" w:rsidRDefault="00A549C2" w:rsidP="007E444D">
      <w:pPr>
        <w:keepNext/>
        <w:spacing w:after="240"/>
        <w:ind w:left="850"/>
        <w:jc w:val="both"/>
        <w:rPr>
          <w:rFonts w:asciiTheme="minorHAnsi" w:hAnsiTheme="minorHAnsi"/>
          <w:sz w:val="24"/>
          <w:szCs w:val="24"/>
          <w:u w:val="single"/>
        </w:rPr>
      </w:pPr>
      <w:r w:rsidRPr="00F150FD">
        <w:rPr>
          <w:rFonts w:asciiTheme="minorHAnsi" w:hAnsiTheme="minorHAnsi"/>
          <w:sz w:val="24"/>
          <w:szCs w:val="24"/>
        </w:rPr>
        <w:t>Het vermoeden werkt</w:t>
      </w:r>
      <w:r w:rsidRPr="009C310A">
        <w:rPr>
          <w:rFonts w:asciiTheme="minorHAnsi" w:hAnsiTheme="minorHAnsi"/>
          <w:sz w:val="24"/>
          <w:szCs w:val="24"/>
        </w:rPr>
        <w:t xml:space="preserve"> </w:t>
      </w:r>
      <w:r w:rsidRPr="00F150FD">
        <w:rPr>
          <w:rFonts w:asciiTheme="minorHAnsi" w:hAnsiTheme="minorHAnsi"/>
          <w:b/>
          <w:sz w:val="24"/>
          <w:szCs w:val="24"/>
          <w:u w:val="single"/>
        </w:rPr>
        <w:t>niet in twee gevallen</w:t>
      </w:r>
      <w:r w:rsidR="009C310A" w:rsidRPr="009C310A">
        <w:rPr>
          <w:rFonts w:asciiTheme="minorHAnsi" w:hAnsiTheme="minorHAnsi"/>
          <w:b/>
          <w:sz w:val="24"/>
          <w:szCs w:val="24"/>
        </w:rPr>
        <w:t xml:space="preserve"> </w:t>
      </w:r>
      <w:r w:rsidRPr="009C310A">
        <w:rPr>
          <w:rFonts w:asciiTheme="minorHAnsi" w:hAnsiTheme="minorHAnsi"/>
          <w:sz w:val="24"/>
          <w:szCs w:val="24"/>
        </w:rPr>
        <w:t>:</w:t>
      </w:r>
      <w:bookmarkEnd w:id="831"/>
    </w:p>
    <w:p w:rsidR="00A549C2" w:rsidRPr="00F150FD" w:rsidRDefault="00A549C2" w:rsidP="009451E1">
      <w:pPr>
        <w:pStyle w:val="Opsomming"/>
        <w:keepNext/>
        <w:numPr>
          <w:ilvl w:val="0"/>
          <w:numId w:val="76"/>
        </w:numPr>
        <w:ind w:left="1134" w:hanging="284"/>
        <w:jc w:val="both"/>
        <w:rPr>
          <w:rFonts w:asciiTheme="minorHAnsi" w:hAnsiTheme="minorHAnsi"/>
          <w:color w:val="000000"/>
          <w:sz w:val="24"/>
          <w:szCs w:val="24"/>
        </w:rPr>
      </w:pPr>
      <w:r w:rsidRPr="00F150FD">
        <w:rPr>
          <w:rFonts w:asciiTheme="minorHAnsi" w:hAnsiTheme="minorHAnsi"/>
          <w:color w:val="000000"/>
          <w:sz w:val="24"/>
          <w:szCs w:val="24"/>
        </w:rPr>
        <w:t xml:space="preserve">wanneer er een onderbreking(en) is (zijn) die kan (kunnen) worden toegeschreven aan de </w:t>
      </w:r>
      <w:r w:rsidRPr="00E95AEC">
        <w:rPr>
          <w:rFonts w:asciiTheme="minorHAnsi" w:hAnsiTheme="minorHAnsi"/>
          <w:color w:val="000000"/>
          <w:sz w:val="24"/>
          <w:szCs w:val="24"/>
          <w:u w:val="single"/>
        </w:rPr>
        <w:t>werknemer zelf</w:t>
      </w:r>
      <w:r w:rsidRPr="00F150FD">
        <w:rPr>
          <w:rFonts w:asciiTheme="minorHAnsi" w:hAnsiTheme="minorHAnsi"/>
          <w:color w:val="000000"/>
          <w:sz w:val="24"/>
          <w:szCs w:val="24"/>
        </w:rPr>
        <w:t>;</w:t>
      </w:r>
    </w:p>
    <w:p w:rsidR="004915AF" w:rsidRDefault="00D461C7" w:rsidP="009451E1">
      <w:pPr>
        <w:pStyle w:val="Opsomming"/>
        <w:numPr>
          <w:ilvl w:val="0"/>
          <w:numId w:val="76"/>
        </w:numPr>
        <w:ind w:left="1134" w:hanging="284"/>
        <w:jc w:val="both"/>
        <w:rPr>
          <w:rFonts w:asciiTheme="minorHAnsi" w:hAnsiTheme="minorHAnsi"/>
          <w:color w:val="000000"/>
          <w:sz w:val="24"/>
          <w:szCs w:val="24"/>
        </w:rPr>
      </w:pPr>
      <w:r w:rsidRPr="00F150FD">
        <w:rPr>
          <w:rFonts w:asciiTheme="minorHAnsi" w:hAnsiTheme="minorHAnsi"/>
          <w:color w:val="000000"/>
          <w:sz w:val="24"/>
          <w:szCs w:val="24"/>
        </w:rPr>
        <w:t>wanneer</w:t>
      </w:r>
      <w:r w:rsidR="00A549C2" w:rsidRPr="00F150FD">
        <w:rPr>
          <w:rFonts w:asciiTheme="minorHAnsi" w:hAnsiTheme="minorHAnsi"/>
          <w:color w:val="000000"/>
          <w:sz w:val="24"/>
          <w:szCs w:val="24"/>
        </w:rPr>
        <w:t xml:space="preserve"> de werkgever het bewijs levert dat het afsluiten van verscheidene overeenkomsten voor bepaalde duur zijn rechtvaardiging vindt in de </w:t>
      </w:r>
      <w:r w:rsidR="00A549C2" w:rsidRPr="00E95AEC">
        <w:rPr>
          <w:rFonts w:asciiTheme="minorHAnsi" w:hAnsiTheme="minorHAnsi"/>
          <w:color w:val="000000"/>
          <w:sz w:val="24"/>
          <w:szCs w:val="24"/>
          <w:u w:val="single"/>
        </w:rPr>
        <w:t>aard van het werk of enige andere wettige reden</w:t>
      </w:r>
      <w:r w:rsidR="00A549C2" w:rsidRPr="00F150FD">
        <w:rPr>
          <w:rFonts w:asciiTheme="minorHAnsi" w:hAnsiTheme="minorHAnsi"/>
          <w:color w:val="000000"/>
          <w:sz w:val="24"/>
          <w:szCs w:val="24"/>
        </w:rPr>
        <w:t>.</w:t>
      </w:r>
    </w:p>
    <w:p w:rsidR="001D406B" w:rsidRDefault="001D406B" w:rsidP="001D406B">
      <w:pPr>
        <w:pStyle w:val="Opsomming"/>
        <w:jc w:val="both"/>
        <w:rPr>
          <w:rFonts w:asciiTheme="minorHAnsi" w:hAnsiTheme="minorHAnsi"/>
          <w:color w:val="000000"/>
          <w:sz w:val="24"/>
          <w:szCs w:val="24"/>
        </w:rPr>
      </w:pPr>
    </w:p>
    <w:p w:rsidR="00A549C2" w:rsidRPr="00DD002C" w:rsidRDefault="00F35330" w:rsidP="00DD002C">
      <w:pPr>
        <w:pStyle w:val="Kop4"/>
        <w:rPr>
          <w:b/>
        </w:rPr>
      </w:pPr>
      <w:r w:rsidRPr="00DD002C">
        <w:rPr>
          <w:b/>
        </w:rPr>
        <w:t>Uitzondering</w:t>
      </w:r>
    </w:p>
    <w:p w:rsidR="00A549C2" w:rsidRDefault="001B3204" w:rsidP="00CB54CF">
      <w:pPr>
        <w:pStyle w:val="Tekst"/>
        <w:jc w:val="both"/>
        <w:rPr>
          <w:rFonts w:asciiTheme="minorHAnsi" w:hAnsiTheme="minorHAnsi"/>
          <w:color w:val="000000"/>
          <w:sz w:val="24"/>
          <w:szCs w:val="24"/>
        </w:rPr>
      </w:pPr>
      <w:r>
        <w:rPr>
          <w:rFonts w:asciiTheme="minorHAnsi" w:hAnsiTheme="minorHAnsi"/>
          <w:color w:val="000000"/>
          <w:sz w:val="24"/>
          <w:szCs w:val="24"/>
        </w:rPr>
        <w:t>Het is mogelijk om</w:t>
      </w:r>
      <w:r w:rsidR="00A549C2" w:rsidRPr="00C63D7E">
        <w:rPr>
          <w:rFonts w:asciiTheme="minorHAnsi" w:hAnsiTheme="minorHAnsi"/>
          <w:color w:val="000000"/>
          <w:sz w:val="24"/>
          <w:szCs w:val="24"/>
        </w:rPr>
        <w:t xml:space="preserve"> in </w:t>
      </w:r>
      <w:r w:rsidR="00A549C2" w:rsidRPr="001D6553">
        <w:rPr>
          <w:rFonts w:asciiTheme="minorHAnsi" w:hAnsiTheme="minorHAnsi"/>
          <w:color w:val="000000"/>
          <w:sz w:val="24"/>
          <w:szCs w:val="24"/>
        </w:rPr>
        <w:t>afwijking van artikel 10</w:t>
      </w:r>
      <w:r w:rsidR="00A549C2" w:rsidRPr="00C63D7E">
        <w:rPr>
          <w:rFonts w:asciiTheme="minorHAnsi" w:hAnsiTheme="minorHAnsi"/>
          <w:color w:val="000000"/>
          <w:sz w:val="24"/>
          <w:szCs w:val="24"/>
        </w:rPr>
        <w:t xml:space="preserve"> </w:t>
      </w:r>
      <w:r w:rsidR="00A549C2" w:rsidRPr="00C86111">
        <w:rPr>
          <w:rFonts w:asciiTheme="minorHAnsi" w:hAnsiTheme="minorHAnsi"/>
          <w:color w:val="000000"/>
          <w:sz w:val="24"/>
          <w:szCs w:val="24"/>
        </w:rPr>
        <w:t>opeenvolgende contracten voor bepaalde duur</w:t>
      </w:r>
      <w:r>
        <w:rPr>
          <w:rFonts w:asciiTheme="minorHAnsi" w:hAnsiTheme="minorHAnsi"/>
          <w:color w:val="000000"/>
          <w:sz w:val="24"/>
          <w:szCs w:val="24"/>
        </w:rPr>
        <w:t xml:space="preserve"> af te sluiten (art. 10 bis §2 en §3).</w:t>
      </w:r>
    </w:p>
    <w:p w:rsidR="00C63D7E" w:rsidRPr="00C63D7E" w:rsidRDefault="00C63D7E" w:rsidP="00CB54CF">
      <w:pPr>
        <w:pStyle w:val="Tekst"/>
        <w:jc w:val="both"/>
        <w:rPr>
          <w:rFonts w:asciiTheme="minorHAnsi" w:hAnsiTheme="minorHAnsi"/>
          <w:color w:val="000000"/>
          <w:sz w:val="24"/>
          <w:szCs w:val="24"/>
        </w:rPr>
      </w:pPr>
    </w:p>
    <w:p w:rsidR="007F3C0C" w:rsidRDefault="00A549C2" w:rsidP="009451E1">
      <w:pPr>
        <w:pStyle w:val="Opsomming"/>
        <w:numPr>
          <w:ilvl w:val="0"/>
          <w:numId w:val="76"/>
        </w:numPr>
        <w:spacing w:after="240"/>
        <w:ind w:left="1134" w:hanging="283"/>
        <w:jc w:val="both"/>
        <w:rPr>
          <w:rFonts w:asciiTheme="minorHAnsi" w:hAnsiTheme="minorHAnsi"/>
          <w:color w:val="000000"/>
          <w:sz w:val="24"/>
          <w:szCs w:val="24"/>
        </w:rPr>
      </w:pPr>
      <w:r w:rsidRPr="001B3204">
        <w:rPr>
          <w:rFonts w:asciiTheme="minorHAnsi" w:hAnsiTheme="minorHAnsi"/>
          <w:b/>
          <w:color w:val="000000"/>
          <w:sz w:val="24"/>
          <w:szCs w:val="24"/>
        </w:rPr>
        <w:t>Zonder voorafgaande toestemming van de arbeidsinspectie</w:t>
      </w:r>
      <w:r w:rsidRPr="00C63D7E">
        <w:rPr>
          <w:rFonts w:asciiTheme="minorHAnsi" w:hAnsiTheme="minorHAnsi"/>
          <w:color w:val="000000"/>
          <w:sz w:val="24"/>
          <w:szCs w:val="24"/>
        </w:rPr>
        <w:t xml:space="preserve"> </w:t>
      </w:r>
      <w:r w:rsidR="00E861E9">
        <w:rPr>
          <w:rFonts w:asciiTheme="minorHAnsi" w:hAnsiTheme="minorHAnsi"/>
          <w:color w:val="000000"/>
          <w:sz w:val="24"/>
          <w:szCs w:val="24"/>
        </w:rPr>
        <w:t xml:space="preserve">mag </w:t>
      </w:r>
      <w:r w:rsidR="00E861E9" w:rsidRPr="00E861E9">
        <w:rPr>
          <w:rFonts w:asciiTheme="minorHAnsi" w:hAnsiTheme="minorHAnsi"/>
          <w:color w:val="000000"/>
          <w:sz w:val="24"/>
          <w:szCs w:val="24"/>
        </w:rPr>
        <w:t>men</w:t>
      </w:r>
      <w:r w:rsidR="001D6553">
        <w:rPr>
          <w:rFonts w:asciiTheme="minorHAnsi" w:hAnsiTheme="minorHAnsi"/>
          <w:color w:val="000000"/>
          <w:sz w:val="24"/>
          <w:szCs w:val="24"/>
        </w:rPr>
        <w:t xml:space="preserve"> </w:t>
      </w:r>
      <w:r w:rsidR="007F3C0C">
        <w:rPr>
          <w:rFonts w:asciiTheme="minorHAnsi" w:hAnsiTheme="minorHAnsi"/>
          <w:color w:val="000000"/>
          <w:sz w:val="24"/>
          <w:szCs w:val="24"/>
        </w:rPr>
        <w:t>:</w:t>
      </w:r>
    </w:p>
    <w:p w:rsidR="007F3C0C" w:rsidRDefault="00E861E9" w:rsidP="009451E1">
      <w:pPr>
        <w:pStyle w:val="Opsomming"/>
        <w:numPr>
          <w:ilvl w:val="0"/>
          <w:numId w:val="110"/>
        </w:numPr>
        <w:spacing w:after="120"/>
        <w:ind w:left="2211" w:hanging="357"/>
        <w:contextualSpacing/>
        <w:jc w:val="both"/>
        <w:rPr>
          <w:rFonts w:asciiTheme="minorHAnsi" w:hAnsiTheme="minorHAnsi"/>
          <w:color w:val="000000"/>
          <w:sz w:val="24"/>
          <w:szCs w:val="24"/>
        </w:rPr>
      </w:pPr>
      <w:r w:rsidRPr="000445F2">
        <w:rPr>
          <w:rFonts w:asciiTheme="minorHAnsi" w:hAnsiTheme="minorHAnsi"/>
          <w:b/>
          <w:color w:val="000000"/>
          <w:sz w:val="24"/>
          <w:szCs w:val="24"/>
          <w:u w:val="single"/>
        </w:rPr>
        <w:t>maximaal vier</w:t>
      </w:r>
      <w:r w:rsidRPr="007F3C0C">
        <w:rPr>
          <w:rFonts w:asciiTheme="minorHAnsi" w:hAnsiTheme="minorHAnsi"/>
          <w:color w:val="000000"/>
          <w:sz w:val="24"/>
          <w:szCs w:val="24"/>
          <w:u w:val="single"/>
        </w:rPr>
        <w:t xml:space="preserve"> </w:t>
      </w:r>
      <w:r w:rsidRPr="00C86111">
        <w:rPr>
          <w:rFonts w:asciiTheme="minorHAnsi" w:hAnsiTheme="minorHAnsi"/>
          <w:color w:val="000000"/>
          <w:sz w:val="24"/>
          <w:szCs w:val="24"/>
        </w:rPr>
        <w:t>opeenvolgende</w:t>
      </w:r>
      <w:r w:rsidRPr="00E861E9">
        <w:rPr>
          <w:rFonts w:asciiTheme="minorHAnsi" w:hAnsiTheme="minorHAnsi"/>
          <w:color w:val="000000"/>
          <w:sz w:val="24"/>
          <w:szCs w:val="24"/>
        </w:rPr>
        <w:t xml:space="preserve"> arbeidsovereenkoms</w:t>
      </w:r>
      <w:r w:rsidR="007F3C0C">
        <w:rPr>
          <w:rFonts w:asciiTheme="minorHAnsi" w:hAnsiTheme="minorHAnsi"/>
          <w:color w:val="000000"/>
          <w:sz w:val="24"/>
          <w:szCs w:val="24"/>
        </w:rPr>
        <w:t>ten voor bepaalde tijd sluiten,</w:t>
      </w:r>
    </w:p>
    <w:p w:rsidR="007F3C0C" w:rsidRDefault="00E861E9" w:rsidP="009451E1">
      <w:pPr>
        <w:pStyle w:val="Opsomming"/>
        <w:numPr>
          <w:ilvl w:val="0"/>
          <w:numId w:val="110"/>
        </w:numPr>
        <w:spacing w:after="120"/>
        <w:ind w:left="2211" w:hanging="357"/>
        <w:contextualSpacing/>
        <w:jc w:val="both"/>
        <w:rPr>
          <w:rFonts w:asciiTheme="minorHAnsi" w:hAnsiTheme="minorHAnsi"/>
          <w:color w:val="000000"/>
          <w:sz w:val="24"/>
          <w:szCs w:val="24"/>
        </w:rPr>
      </w:pPr>
      <w:r w:rsidRPr="00E861E9">
        <w:rPr>
          <w:rFonts w:asciiTheme="minorHAnsi" w:hAnsiTheme="minorHAnsi"/>
          <w:color w:val="000000"/>
          <w:sz w:val="24"/>
          <w:szCs w:val="24"/>
        </w:rPr>
        <w:t xml:space="preserve">waarvan de </w:t>
      </w:r>
      <w:r w:rsidRPr="007F3C0C">
        <w:rPr>
          <w:rFonts w:asciiTheme="minorHAnsi" w:hAnsiTheme="minorHAnsi"/>
          <w:color w:val="000000"/>
          <w:sz w:val="24"/>
          <w:szCs w:val="24"/>
          <w:u w:val="single"/>
        </w:rPr>
        <w:t xml:space="preserve">duur telkens </w:t>
      </w:r>
      <w:r w:rsidRPr="000445F2">
        <w:rPr>
          <w:rFonts w:asciiTheme="minorHAnsi" w:hAnsiTheme="minorHAnsi"/>
          <w:b/>
          <w:color w:val="000000"/>
          <w:sz w:val="24"/>
          <w:szCs w:val="24"/>
          <w:u w:val="single"/>
        </w:rPr>
        <w:t>niet minder dan drie maanden</w:t>
      </w:r>
      <w:r w:rsidR="007F3C0C">
        <w:rPr>
          <w:rFonts w:asciiTheme="minorHAnsi" w:hAnsiTheme="minorHAnsi"/>
          <w:color w:val="000000"/>
          <w:sz w:val="24"/>
          <w:szCs w:val="24"/>
        </w:rPr>
        <w:t xml:space="preserve"> mag bedragen,</w:t>
      </w:r>
    </w:p>
    <w:p w:rsidR="00A549C2" w:rsidRDefault="00E861E9" w:rsidP="009451E1">
      <w:pPr>
        <w:pStyle w:val="Opsomming"/>
        <w:numPr>
          <w:ilvl w:val="0"/>
          <w:numId w:val="110"/>
        </w:numPr>
        <w:spacing w:after="120"/>
        <w:ind w:left="2211" w:hanging="357"/>
        <w:contextualSpacing/>
        <w:jc w:val="both"/>
        <w:rPr>
          <w:rFonts w:asciiTheme="minorHAnsi" w:hAnsiTheme="minorHAnsi"/>
          <w:color w:val="000000"/>
          <w:sz w:val="24"/>
          <w:szCs w:val="24"/>
        </w:rPr>
      </w:pPr>
      <w:r w:rsidRPr="00E861E9">
        <w:rPr>
          <w:rFonts w:asciiTheme="minorHAnsi" w:hAnsiTheme="minorHAnsi"/>
          <w:color w:val="000000"/>
          <w:sz w:val="24"/>
          <w:szCs w:val="24"/>
        </w:rPr>
        <w:t xml:space="preserve">en </w:t>
      </w:r>
      <w:r w:rsidRPr="00A2725A">
        <w:rPr>
          <w:rFonts w:asciiTheme="minorHAnsi" w:hAnsiTheme="minorHAnsi"/>
          <w:color w:val="000000"/>
          <w:sz w:val="24"/>
          <w:szCs w:val="24"/>
          <w:u w:val="single"/>
        </w:rPr>
        <w:t xml:space="preserve">zonder dat de </w:t>
      </w:r>
      <w:r w:rsidRPr="007F3C0C">
        <w:rPr>
          <w:rFonts w:asciiTheme="minorHAnsi" w:hAnsiTheme="minorHAnsi"/>
          <w:b/>
          <w:color w:val="000000"/>
          <w:sz w:val="24"/>
          <w:szCs w:val="24"/>
          <w:u w:val="single"/>
        </w:rPr>
        <w:t>totale duur</w:t>
      </w:r>
      <w:r w:rsidRPr="00A2725A">
        <w:rPr>
          <w:rFonts w:asciiTheme="minorHAnsi" w:hAnsiTheme="minorHAnsi"/>
          <w:color w:val="000000"/>
          <w:sz w:val="24"/>
          <w:szCs w:val="24"/>
          <w:u w:val="single"/>
        </w:rPr>
        <w:t xml:space="preserve"> van deze overeenkomsten </w:t>
      </w:r>
      <w:r w:rsidRPr="005A1CD4">
        <w:rPr>
          <w:rFonts w:asciiTheme="minorHAnsi" w:hAnsiTheme="minorHAnsi"/>
          <w:b/>
          <w:color w:val="000000"/>
          <w:sz w:val="24"/>
          <w:szCs w:val="24"/>
          <w:u w:val="single"/>
        </w:rPr>
        <w:t>twee jaar</w:t>
      </w:r>
      <w:r w:rsidRPr="00A2725A">
        <w:rPr>
          <w:rFonts w:asciiTheme="minorHAnsi" w:hAnsiTheme="minorHAnsi"/>
          <w:color w:val="000000"/>
          <w:sz w:val="24"/>
          <w:szCs w:val="24"/>
          <w:u w:val="single"/>
        </w:rPr>
        <w:t xml:space="preserve"> mag overschrijden</w:t>
      </w:r>
      <w:r w:rsidRPr="00E861E9">
        <w:rPr>
          <w:rFonts w:asciiTheme="minorHAnsi" w:hAnsiTheme="minorHAnsi"/>
          <w:color w:val="000000"/>
          <w:sz w:val="24"/>
          <w:szCs w:val="24"/>
        </w:rPr>
        <w:t>.</w:t>
      </w:r>
    </w:p>
    <w:p w:rsidR="00A2725A" w:rsidRPr="0023528B" w:rsidRDefault="00A2725A" w:rsidP="00A2725A">
      <w:pPr>
        <w:pStyle w:val="Opsomming"/>
        <w:spacing w:after="240"/>
        <w:ind w:firstLine="0"/>
        <w:jc w:val="both"/>
        <w:rPr>
          <w:rFonts w:asciiTheme="minorHAnsi" w:hAnsiTheme="minorHAnsi"/>
          <w:b/>
          <w:color w:val="000000"/>
          <w:sz w:val="24"/>
          <w:szCs w:val="24"/>
          <w:u w:val="single"/>
        </w:rPr>
      </w:pPr>
      <w:r w:rsidRPr="0023528B">
        <w:rPr>
          <w:rFonts w:asciiTheme="minorHAnsi" w:hAnsiTheme="minorHAnsi"/>
          <w:b/>
          <w:color w:val="000000"/>
          <w:sz w:val="24"/>
          <w:szCs w:val="24"/>
          <w:u w:val="single"/>
        </w:rPr>
        <w:t>Voorbeeld</w:t>
      </w:r>
      <w:r w:rsidR="001D6553" w:rsidRPr="0023528B">
        <w:rPr>
          <w:rFonts w:asciiTheme="minorHAnsi" w:hAnsiTheme="minorHAnsi"/>
          <w:b/>
          <w:color w:val="000000"/>
          <w:sz w:val="24"/>
          <w:szCs w:val="24"/>
        </w:rPr>
        <w:t xml:space="preserve"> :</w:t>
      </w:r>
    </w:p>
    <w:p w:rsidR="00A2725A" w:rsidRDefault="00A2725A" w:rsidP="00A2725A">
      <w:pPr>
        <w:pStyle w:val="Opsomming"/>
        <w:spacing w:after="240"/>
        <w:ind w:firstLine="0"/>
        <w:jc w:val="both"/>
        <w:rPr>
          <w:rFonts w:asciiTheme="minorHAnsi" w:hAnsiTheme="minorHAnsi"/>
          <w:color w:val="000000"/>
          <w:sz w:val="24"/>
          <w:szCs w:val="24"/>
        </w:rPr>
      </w:pPr>
      <w:r w:rsidRPr="00A2725A">
        <w:rPr>
          <w:rFonts w:asciiTheme="minorHAnsi" w:hAnsiTheme="minorHAnsi"/>
          <w:color w:val="000000"/>
          <w:sz w:val="24"/>
          <w:szCs w:val="24"/>
        </w:rPr>
        <w:t xml:space="preserve">Een eerste arbeidsovereenkomst voor een periode van </w:t>
      </w:r>
      <w:r w:rsidR="00C955F2">
        <w:rPr>
          <w:rFonts w:asciiTheme="minorHAnsi" w:hAnsiTheme="minorHAnsi"/>
          <w:color w:val="000000"/>
          <w:sz w:val="24"/>
          <w:szCs w:val="24"/>
        </w:rPr>
        <w:t>drie</w:t>
      </w:r>
      <w:r w:rsidRPr="00A2725A">
        <w:rPr>
          <w:rFonts w:asciiTheme="minorHAnsi" w:hAnsiTheme="minorHAnsi"/>
          <w:color w:val="000000"/>
          <w:sz w:val="24"/>
          <w:szCs w:val="24"/>
        </w:rPr>
        <w:t xml:space="preserve"> maanden, onmiddellijk gevolgd door twee arbeidsovereenkomsten van elk acht maanden, en t</w:t>
      </w:r>
      <w:r w:rsidR="002B3F57">
        <w:rPr>
          <w:rFonts w:asciiTheme="minorHAnsi" w:hAnsiTheme="minorHAnsi"/>
          <w:color w:val="000000"/>
          <w:sz w:val="24"/>
          <w:szCs w:val="24"/>
        </w:rPr>
        <w:t>ot slot</w:t>
      </w:r>
      <w:r w:rsidRPr="00A2725A">
        <w:rPr>
          <w:rFonts w:asciiTheme="minorHAnsi" w:hAnsiTheme="minorHAnsi"/>
          <w:color w:val="000000"/>
          <w:sz w:val="24"/>
          <w:szCs w:val="24"/>
        </w:rPr>
        <w:t xml:space="preserve"> een arbeidsovereenkomst van </w:t>
      </w:r>
      <w:r w:rsidR="00C955F2">
        <w:rPr>
          <w:rFonts w:asciiTheme="minorHAnsi" w:hAnsiTheme="minorHAnsi"/>
          <w:color w:val="000000"/>
          <w:sz w:val="24"/>
          <w:szCs w:val="24"/>
        </w:rPr>
        <w:t xml:space="preserve">vijf </w:t>
      </w:r>
      <w:r w:rsidRPr="00A2725A">
        <w:rPr>
          <w:rFonts w:asciiTheme="minorHAnsi" w:hAnsiTheme="minorHAnsi"/>
          <w:color w:val="000000"/>
          <w:sz w:val="24"/>
          <w:szCs w:val="24"/>
        </w:rPr>
        <w:t>maanden</w:t>
      </w:r>
      <w:r w:rsidR="002B3F57">
        <w:rPr>
          <w:rFonts w:asciiTheme="minorHAnsi" w:hAnsiTheme="minorHAnsi"/>
          <w:color w:val="000000"/>
          <w:sz w:val="24"/>
          <w:szCs w:val="24"/>
        </w:rPr>
        <w:t>.</w:t>
      </w:r>
    </w:p>
    <w:p w:rsidR="005A1CD4" w:rsidRDefault="00A549C2" w:rsidP="009451E1">
      <w:pPr>
        <w:pStyle w:val="Opsomming"/>
        <w:numPr>
          <w:ilvl w:val="0"/>
          <w:numId w:val="76"/>
        </w:numPr>
        <w:ind w:left="1134" w:right="-1" w:hanging="283"/>
        <w:jc w:val="both"/>
        <w:rPr>
          <w:rFonts w:asciiTheme="minorHAnsi" w:hAnsiTheme="minorHAnsi"/>
          <w:color w:val="000000"/>
          <w:sz w:val="24"/>
          <w:szCs w:val="24"/>
        </w:rPr>
      </w:pPr>
      <w:r w:rsidRPr="001B3204">
        <w:rPr>
          <w:rFonts w:asciiTheme="minorHAnsi" w:hAnsiTheme="minorHAnsi"/>
          <w:b/>
          <w:color w:val="000000"/>
          <w:sz w:val="24"/>
          <w:szCs w:val="24"/>
        </w:rPr>
        <w:t>Met voorafgaande toestemming van de arbeidsinspectie</w:t>
      </w:r>
      <w:r w:rsidR="001B3204">
        <w:rPr>
          <w:rFonts w:asciiTheme="minorHAnsi" w:hAnsiTheme="minorHAnsi"/>
          <w:color w:val="000000"/>
          <w:sz w:val="24"/>
          <w:szCs w:val="24"/>
        </w:rPr>
        <w:t xml:space="preserve"> </w:t>
      </w:r>
      <w:r w:rsidR="002B3F57">
        <w:rPr>
          <w:rFonts w:asciiTheme="minorHAnsi" w:hAnsiTheme="minorHAnsi"/>
          <w:color w:val="000000"/>
          <w:sz w:val="24"/>
          <w:szCs w:val="24"/>
        </w:rPr>
        <w:t>(</w:t>
      </w:r>
      <w:r w:rsidR="002B3F57" w:rsidRPr="002B3F57">
        <w:rPr>
          <w:rFonts w:asciiTheme="minorHAnsi" w:hAnsiTheme="minorHAnsi"/>
          <w:color w:val="000000"/>
          <w:sz w:val="24"/>
          <w:szCs w:val="24"/>
        </w:rPr>
        <w:t>van de inspecteur-districtshoofd van de Inspectie van de Sociale Wetten van de plaats waar de onderneming gevestigd is</w:t>
      </w:r>
      <w:r w:rsidR="002B3F57">
        <w:rPr>
          <w:rFonts w:asciiTheme="minorHAnsi" w:hAnsiTheme="minorHAnsi"/>
          <w:color w:val="000000"/>
          <w:sz w:val="24"/>
          <w:szCs w:val="24"/>
        </w:rPr>
        <w:t>)</w:t>
      </w:r>
      <w:r w:rsidR="001D30BE">
        <w:rPr>
          <w:rFonts w:asciiTheme="minorHAnsi" w:hAnsiTheme="minorHAnsi"/>
          <w:color w:val="000000"/>
          <w:sz w:val="24"/>
          <w:szCs w:val="24"/>
        </w:rPr>
        <w:t xml:space="preserve"> </w:t>
      </w:r>
      <w:r w:rsidRPr="00C63D7E">
        <w:rPr>
          <w:rFonts w:asciiTheme="minorHAnsi" w:hAnsiTheme="minorHAnsi"/>
          <w:color w:val="000000"/>
          <w:sz w:val="24"/>
          <w:szCs w:val="24"/>
        </w:rPr>
        <w:t xml:space="preserve">mogen er </w:t>
      </w:r>
      <w:r w:rsidR="002B3F57">
        <w:rPr>
          <w:rFonts w:asciiTheme="minorHAnsi" w:hAnsiTheme="minorHAnsi"/>
          <w:color w:val="000000"/>
          <w:sz w:val="24"/>
          <w:szCs w:val="24"/>
        </w:rPr>
        <w:t xml:space="preserve">bovendien </w:t>
      </w:r>
      <w:r w:rsidRPr="00C63D7E">
        <w:rPr>
          <w:rFonts w:asciiTheme="minorHAnsi" w:hAnsiTheme="minorHAnsi"/>
          <w:color w:val="000000"/>
          <w:sz w:val="24"/>
          <w:szCs w:val="24"/>
        </w:rPr>
        <w:t xml:space="preserve">opeenvolgende overeenkomsten voor bepaalde duur worden afgesloten van telkens </w:t>
      </w:r>
      <w:r w:rsidRPr="00C63D7E">
        <w:rPr>
          <w:rFonts w:asciiTheme="minorHAnsi" w:hAnsiTheme="minorHAnsi"/>
          <w:color w:val="000000"/>
          <w:sz w:val="24"/>
          <w:szCs w:val="24"/>
          <w:u w:val="single"/>
        </w:rPr>
        <w:t>niet minder dan zes maanden</w:t>
      </w:r>
      <w:r w:rsidRPr="00C63D7E">
        <w:rPr>
          <w:rFonts w:asciiTheme="minorHAnsi" w:hAnsiTheme="minorHAnsi"/>
          <w:color w:val="000000"/>
          <w:sz w:val="24"/>
          <w:szCs w:val="24"/>
        </w:rPr>
        <w:t xml:space="preserve">. Hier bedraagt de totale </w:t>
      </w:r>
      <w:r w:rsidRPr="00C63D7E">
        <w:rPr>
          <w:rFonts w:asciiTheme="minorHAnsi" w:hAnsiTheme="minorHAnsi"/>
          <w:color w:val="000000"/>
          <w:sz w:val="24"/>
          <w:szCs w:val="24"/>
          <w:u w:val="single"/>
        </w:rPr>
        <w:t>maximumduur drie jaar</w:t>
      </w:r>
      <w:r w:rsidRPr="00C63D7E">
        <w:rPr>
          <w:rFonts w:asciiTheme="minorHAnsi" w:hAnsiTheme="minorHAnsi"/>
          <w:color w:val="000000"/>
          <w:sz w:val="24"/>
          <w:szCs w:val="24"/>
        </w:rPr>
        <w:t>.</w:t>
      </w:r>
    </w:p>
    <w:p w:rsidR="005A1CD4" w:rsidRDefault="005A1CD4" w:rsidP="005A1CD4">
      <w:pPr>
        <w:pStyle w:val="Opsomming"/>
        <w:ind w:right="-1" w:firstLine="0"/>
        <w:jc w:val="both"/>
        <w:rPr>
          <w:rFonts w:asciiTheme="minorHAnsi" w:hAnsiTheme="minorHAnsi"/>
          <w:b/>
          <w:color w:val="000000"/>
          <w:sz w:val="24"/>
          <w:szCs w:val="24"/>
        </w:rPr>
      </w:pPr>
    </w:p>
    <w:p w:rsidR="004915AF" w:rsidRDefault="00A400AD" w:rsidP="000B2F48">
      <w:pPr>
        <w:pStyle w:val="Opsomming"/>
        <w:ind w:right="-1" w:firstLine="0"/>
        <w:jc w:val="both"/>
        <w:rPr>
          <w:rFonts w:asciiTheme="minorHAnsi" w:hAnsiTheme="minorHAnsi"/>
          <w:color w:val="000000"/>
          <w:sz w:val="24"/>
          <w:szCs w:val="24"/>
        </w:rPr>
      </w:pPr>
      <w:r w:rsidRPr="00F1242F">
        <w:rPr>
          <w:rFonts w:asciiTheme="minorHAnsi" w:hAnsiTheme="minorHAnsi"/>
          <w:b/>
          <w:color w:val="000000"/>
          <w:sz w:val="24"/>
          <w:szCs w:val="24"/>
        </w:rPr>
        <w:t xml:space="preserve">Opgelet: goedkeuringen voor nieuwe aanvragen </w:t>
      </w:r>
      <w:r w:rsidR="004467F0" w:rsidRPr="00F1242F">
        <w:rPr>
          <w:rFonts w:asciiTheme="minorHAnsi" w:hAnsiTheme="minorHAnsi"/>
          <w:b/>
          <w:color w:val="000000"/>
          <w:sz w:val="24"/>
          <w:szCs w:val="24"/>
        </w:rPr>
        <w:t>in dat kader kunnen</w:t>
      </w:r>
      <w:r w:rsidRPr="00F1242F">
        <w:rPr>
          <w:rFonts w:asciiTheme="minorHAnsi" w:hAnsiTheme="minorHAnsi"/>
          <w:b/>
          <w:color w:val="000000"/>
          <w:sz w:val="24"/>
          <w:szCs w:val="24"/>
        </w:rPr>
        <w:t xml:space="preserve"> slechts worden verstrekt mits de toelating daarvoor wordt gevraagd </w:t>
      </w:r>
      <w:r w:rsidR="00CC2677" w:rsidRPr="00E95AEC">
        <w:rPr>
          <w:rFonts w:asciiTheme="minorHAnsi" w:hAnsiTheme="minorHAnsi"/>
          <w:b/>
          <w:color w:val="000000"/>
          <w:sz w:val="24"/>
          <w:szCs w:val="24"/>
          <w:u w:val="single"/>
        </w:rPr>
        <w:t>voor</w:t>
      </w:r>
      <w:r w:rsidRPr="00E95AEC">
        <w:rPr>
          <w:rFonts w:asciiTheme="minorHAnsi" w:hAnsiTheme="minorHAnsi"/>
          <w:b/>
          <w:color w:val="000000"/>
          <w:sz w:val="24"/>
          <w:szCs w:val="24"/>
          <w:u w:val="single"/>
        </w:rPr>
        <w:t xml:space="preserve"> het begin van de eerste overeenkomst</w:t>
      </w:r>
      <w:r w:rsidRPr="00F1242F">
        <w:rPr>
          <w:rFonts w:asciiTheme="minorHAnsi" w:hAnsiTheme="minorHAnsi"/>
          <w:b/>
          <w:color w:val="000000"/>
          <w:sz w:val="24"/>
          <w:szCs w:val="24"/>
        </w:rPr>
        <w:t>.</w:t>
      </w:r>
      <w:r w:rsidRPr="00C63D7E">
        <w:rPr>
          <w:rFonts w:asciiTheme="minorHAnsi" w:hAnsiTheme="minorHAnsi"/>
          <w:color w:val="000000"/>
          <w:sz w:val="24"/>
          <w:szCs w:val="24"/>
        </w:rPr>
        <w:t xml:space="preserve"> Een cumulatie tussen </w:t>
      </w:r>
      <w:r w:rsidR="00C63D7E" w:rsidRPr="00C63D7E">
        <w:rPr>
          <w:rFonts w:asciiTheme="minorHAnsi" w:hAnsiTheme="minorHAnsi"/>
          <w:color w:val="000000"/>
          <w:sz w:val="24"/>
          <w:szCs w:val="24"/>
        </w:rPr>
        <w:t>deze laatste en de eerste bovenstaande mogelijkheid is mogelijk</w:t>
      </w:r>
      <w:r w:rsidRPr="00C63D7E">
        <w:rPr>
          <w:rFonts w:asciiTheme="minorHAnsi" w:hAnsiTheme="minorHAnsi"/>
          <w:color w:val="000000"/>
          <w:sz w:val="24"/>
          <w:szCs w:val="24"/>
        </w:rPr>
        <w:t>, maar men moet de aanvraag gedaan hebben vooraleer de eerste tewerkstelling is begonnen.</w:t>
      </w:r>
    </w:p>
    <w:p w:rsidR="009265D0" w:rsidRDefault="00C835D2" w:rsidP="00C835D2">
      <w:pPr>
        <w:pStyle w:val="Kop3"/>
      </w:pPr>
      <w:bookmarkStart w:id="832" w:name="_Toc37834989"/>
      <w:r>
        <w:t>Opeenvolging contract(en) bepaalde duur en vervangingscontract(en)</w:t>
      </w:r>
      <w:bookmarkEnd w:id="832"/>
    </w:p>
    <w:p w:rsidR="007D5BAF" w:rsidRPr="007D5BAF" w:rsidRDefault="007D5BAF" w:rsidP="007D5BAF">
      <w:pPr>
        <w:pStyle w:val="Tekst"/>
        <w:rPr>
          <w:rFonts w:asciiTheme="minorHAnsi" w:hAnsiTheme="minorHAnsi" w:cstheme="minorHAnsi"/>
          <w:sz w:val="24"/>
          <w:szCs w:val="24"/>
        </w:rPr>
      </w:pPr>
      <w:r w:rsidRPr="007D5BAF">
        <w:rPr>
          <w:rFonts w:asciiTheme="minorHAnsi" w:hAnsiTheme="minorHAnsi" w:cstheme="minorHAnsi"/>
          <w:sz w:val="24"/>
          <w:szCs w:val="24"/>
        </w:rPr>
        <w:t>Zie</w:t>
      </w:r>
      <w:r>
        <w:rPr>
          <w:rFonts w:asciiTheme="minorHAnsi" w:hAnsiTheme="minorHAnsi" w:cstheme="minorHAnsi"/>
          <w:sz w:val="24"/>
          <w:szCs w:val="24"/>
        </w:rPr>
        <w:t xml:space="preserve"> </w:t>
      </w:r>
      <w:hyperlink w:anchor="_1._Mag_men" w:history="1">
        <w:r w:rsidRPr="006905DA">
          <w:rPr>
            <w:rStyle w:val="Hyperlink"/>
            <w:rFonts w:asciiTheme="minorHAnsi" w:hAnsiTheme="minorHAnsi" w:cstheme="minorHAnsi"/>
            <w:b/>
            <w:sz w:val="24"/>
            <w:szCs w:val="24"/>
          </w:rPr>
          <w:t>Mag men meerdere opeenvolgende contracten van bepaalde duur laten volgen door een vervangingscontract of omgekeerd?</w:t>
        </w:r>
      </w:hyperlink>
    </w:p>
    <w:bookmarkStart w:id="833" w:name="_Toc391971433"/>
    <w:bookmarkStart w:id="834" w:name="_Toc392301975"/>
    <w:bookmarkStart w:id="835" w:name="_Toc426347442"/>
    <w:bookmarkStart w:id="836" w:name="_Toc426450865"/>
    <w:bookmarkStart w:id="837" w:name="_Toc426451409"/>
    <w:bookmarkStart w:id="838" w:name="_Toc426510908"/>
    <w:bookmarkStart w:id="839" w:name="_Toc426516979"/>
    <w:bookmarkStart w:id="840" w:name="_Toc426530641"/>
    <w:bookmarkStart w:id="841" w:name="_Toc426943562"/>
    <w:bookmarkStart w:id="842" w:name="_Toc426950324"/>
    <w:bookmarkStart w:id="843" w:name="_Toc450032405"/>
    <w:bookmarkStart w:id="844" w:name="_Toc450037993"/>
    <w:bookmarkStart w:id="845" w:name="_Toc450531070"/>
    <w:bookmarkStart w:id="846" w:name="_Toc450985067"/>
    <w:bookmarkStart w:id="847" w:name="_Toc451053573"/>
    <w:bookmarkStart w:id="848" w:name="_Toc451058088"/>
    <w:bookmarkStart w:id="849" w:name="_Toc451069852"/>
    <w:bookmarkStart w:id="850" w:name="_Toc452441556"/>
    <w:bookmarkStart w:id="851" w:name="_Toc462553906"/>
    <w:bookmarkStart w:id="852" w:name="_Toc473534970"/>
    <w:bookmarkStart w:id="853" w:name="_Toc473535351"/>
    <w:bookmarkStart w:id="854" w:name="_Toc473535951"/>
    <w:bookmarkStart w:id="855" w:name="_Toc473615201"/>
    <w:bookmarkStart w:id="856" w:name="_Toc473685597"/>
    <w:bookmarkStart w:id="857" w:name="_Toc474045356"/>
    <w:bookmarkStart w:id="858" w:name="_Toc495302761"/>
    <w:bookmarkStart w:id="859" w:name="_Toc276634562"/>
    <w:bookmarkStart w:id="860" w:name="_Toc276635433"/>
    <w:bookmarkStart w:id="861" w:name="_Toc280265647"/>
    <w:bookmarkStart w:id="862" w:name="_Toc307475469"/>
    <w:bookmarkStart w:id="863" w:name="_Toc307487731"/>
    <w:p w:rsidR="00256857" w:rsidRPr="00F1242F" w:rsidRDefault="00DA633F" w:rsidP="000B2F48">
      <w:pPr>
        <w:pStyle w:val="Tekst"/>
        <w:ind w:left="6096"/>
        <w:jc w:val="right"/>
        <w:rPr>
          <w:rFonts w:asciiTheme="minorHAnsi" w:hAnsiTheme="minorHAnsi"/>
          <w:sz w:val="24"/>
          <w:szCs w:val="24"/>
        </w:rPr>
      </w:pPr>
      <w:r>
        <w:fldChar w:fldCharType="begin"/>
      </w:r>
      <w:r>
        <w:instrText xml:space="preserve"> HYPERLINK \l "_ALFABETISCH__REGISTER_2" </w:instrText>
      </w:r>
      <w:r>
        <w:fldChar w:fldCharType="separate"/>
      </w:r>
      <w:r w:rsidR="00256857" w:rsidRPr="00F1242F">
        <w:rPr>
          <w:rStyle w:val="Hyperlink"/>
          <w:rFonts w:asciiTheme="minorHAnsi" w:hAnsiTheme="minorHAnsi"/>
          <w:vanish/>
          <w:sz w:val="24"/>
          <w:szCs w:val="24"/>
        </w:rPr>
        <w:t>Terug naar alfabetisch register</w:t>
      </w:r>
      <w:r>
        <w:rPr>
          <w:rStyle w:val="Hyperlink"/>
          <w:rFonts w:asciiTheme="minorHAnsi" w:hAnsiTheme="minorHAnsi"/>
          <w:vanish/>
          <w:sz w:val="24"/>
          <w:szCs w:val="24"/>
        </w:rPr>
        <w:fldChar w:fldCharType="end"/>
      </w:r>
    </w:p>
    <w:p w:rsidR="00256857" w:rsidRPr="00F1242F" w:rsidRDefault="00256857" w:rsidP="00256857">
      <w:pPr>
        <w:pStyle w:val="Tekst"/>
        <w:ind w:left="1133"/>
        <w:jc w:val="right"/>
        <w:rPr>
          <w:rFonts w:asciiTheme="minorHAnsi" w:hAnsiTheme="minorHAnsi"/>
          <w:vanish/>
          <w:color w:val="000000"/>
          <w:sz w:val="24"/>
          <w:szCs w:val="24"/>
        </w:rPr>
        <w:sectPr w:rsidR="00256857" w:rsidRPr="00F1242F" w:rsidSect="00256857">
          <w:headerReference w:type="default" r:id="rId25"/>
          <w:footnotePr>
            <w:numRestart w:val="eachPage"/>
          </w:footnotePr>
          <w:pgSz w:w="11907" w:h="16840" w:code="9"/>
          <w:pgMar w:top="1418" w:right="1418" w:bottom="1418" w:left="1418" w:header="709" w:footer="709" w:gutter="0"/>
          <w:cols w:space="708"/>
          <w:noEndnote/>
          <w:docGrid w:linePitch="299"/>
        </w:sectPr>
      </w:pPr>
    </w:p>
    <w:p w:rsidR="00A549C2" w:rsidRPr="008C5942" w:rsidRDefault="00A549C2" w:rsidP="00AA77C7">
      <w:pPr>
        <w:pStyle w:val="Kop2"/>
        <w:rPr>
          <w:rFonts w:asciiTheme="minorHAnsi" w:hAnsiTheme="minorHAnsi"/>
          <w:sz w:val="32"/>
        </w:rPr>
      </w:pPr>
      <w:bookmarkStart w:id="864" w:name="_Toc37834990"/>
      <w:r w:rsidRPr="008C5942">
        <w:rPr>
          <w:rFonts w:asciiTheme="minorHAnsi" w:hAnsiTheme="minorHAnsi"/>
          <w:sz w:val="32"/>
        </w:rPr>
        <w:lastRenderedPageBreak/>
        <w:t>Voltijdse arbeid / deeltijdse arbeid</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r w:rsidR="00FB1052">
        <w:rPr>
          <w:rFonts w:asciiTheme="minorHAnsi" w:hAnsiTheme="minorHAnsi"/>
          <w:sz w:val="32"/>
        </w:rPr>
        <w:t xml:space="preserve"> (zie ook </w:t>
      </w:r>
      <w:hyperlink w:anchor="_Arbeidsduur" w:history="1">
        <w:r w:rsidR="00FB1052" w:rsidRPr="00FB1052">
          <w:rPr>
            <w:rStyle w:val="Hyperlink"/>
            <w:rFonts w:asciiTheme="minorHAnsi" w:hAnsiTheme="minorHAnsi"/>
            <w:sz w:val="32"/>
          </w:rPr>
          <w:t>5.3 Arbeidsduur</w:t>
        </w:r>
      </w:hyperlink>
      <w:r w:rsidR="00FB1052">
        <w:rPr>
          <w:rFonts w:asciiTheme="minorHAnsi" w:hAnsiTheme="minorHAnsi"/>
          <w:sz w:val="32"/>
        </w:rPr>
        <w:t>)</w:t>
      </w:r>
      <w:bookmarkEnd w:id="864"/>
    </w:p>
    <w:bookmarkStart w:id="865" w:name="_Voltijdse_arbeid"/>
    <w:bookmarkStart w:id="866" w:name="_Toc391971434"/>
    <w:bookmarkStart w:id="867" w:name="_Toc392301976"/>
    <w:bookmarkStart w:id="868" w:name="_Toc426347443"/>
    <w:bookmarkStart w:id="869" w:name="_Toc426450866"/>
    <w:bookmarkStart w:id="870" w:name="_Toc426451410"/>
    <w:bookmarkStart w:id="871" w:name="_Toc426510909"/>
    <w:bookmarkStart w:id="872" w:name="_Toc426516980"/>
    <w:bookmarkStart w:id="873" w:name="_Toc426530642"/>
    <w:bookmarkStart w:id="874" w:name="_Toc426943563"/>
    <w:bookmarkStart w:id="875" w:name="_Toc426950325"/>
    <w:bookmarkStart w:id="876" w:name="_Toc450032406"/>
    <w:bookmarkStart w:id="877" w:name="_Toc450037994"/>
    <w:bookmarkStart w:id="878" w:name="_Toc450531071"/>
    <w:bookmarkStart w:id="879" w:name="_Toc450985068"/>
    <w:bookmarkStart w:id="880" w:name="_Toc451053574"/>
    <w:bookmarkStart w:id="881" w:name="_Toc451058089"/>
    <w:bookmarkStart w:id="882" w:name="_Toc451069853"/>
    <w:bookmarkStart w:id="883" w:name="_Toc452441557"/>
    <w:bookmarkStart w:id="884" w:name="_Toc462553907"/>
    <w:bookmarkStart w:id="885" w:name="_Toc473534971"/>
    <w:bookmarkStart w:id="886" w:name="_Toc473535352"/>
    <w:bookmarkStart w:id="887" w:name="_Toc473535952"/>
    <w:bookmarkStart w:id="888" w:name="_Toc473615202"/>
    <w:bookmarkStart w:id="889" w:name="_Toc473685598"/>
    <w:bookmarkStart w:id="890" w:name="_Toc474045357"/>
    <w:bookmarkStart w:id="891" w:name="_Toc495302762"/>
    <w:bookmarkStart w:id="892" w:name="_Toc276634563"/>
    <w:bookmarkStart w:id="893" w:name="_Toc276635434"/>
    <w:bookmarkStart w:id="894" w:name="_Toc280265648"/>
    <w:bookmarkStart w:id="895" w:name="_Toc307475470"/>
    <w:bookmarkStart w:id="896" w:name="_Toc307487732"/>
    <w:bookmarkEnd w:id="865"/>
    <w:p w:rsidR="000723CA" w:rsidRPr="00E707BB" w:rsidRDefault="000723CA" w:rsidP="000723CA">
      <w:pPr>
        <w:ind w:left="851"/>
        <w:rPr>
          <w:rFonts w:asciiTheme="minorHAnsi" w:hAnsiTheme="minorHAnsi"/>
          <w:sz w:val="24"/>
          <w:szCs w:val="24"/>
        </w:rPr>
      </w:pPr>
      <w:r w:rsidRPr="00E707BB">
        <w:rPr>
          <w:rFonts w:asciiTheme="minorHAnsi" w:hAnsiTheme="minorHAnsi"/>
          <w:b/>
          <w:color w:val="0000FF"/>
          <w:sz w:val="24"/>
          <w:szCs w:val="24"/>
        </w:rPr>
        <w:fldChar w:fldCharType="begin"/>
      </w:r>
      <w:r w:rsidRPr="00E707BB">
        <w:rPr>
          <w:rFonts w:asciiTheme="minorHAnsi" w:hAnsiTheme="minorHAnsi"/>
          <w:b/>
          <w:color w:val="0000FF"/>
          <w:sz w:val="24"/>
          <w:szCs w:val="24"/>
        </w:rPr>
        <w:instrText xml:space="preserve"> HYPERLINK "http://www.werk.belgie.be/defaulttab.aspx?id=29448" </w:instrText>
      </w:r>
      <w:r w:rsidRPr="00E707BB">
        <w:rPr>
          <w:rFonts w:asciiTheme="minorHAnsi" w:hAnsiTheme="minorHAnsi"/>
          <w:b/>
          <w:color w:val="0000FF"/>
          <w:sz w:val="24"/>
          <w:szCs w:val="24"/>
        </w:rPr>
        <w:fldChar w:fldCharType="separate"/>
      </w:r>
      <w:r w:rsidRPr="00E707BB">
        <w:rPr>
          <w:rStyle w:val="Hyperlink"/>
          <w:rFonts w:asciiTheme="minorHAnsi" w:hAnsiTheme="minorHAnsi"/>
          <w:b/>
          <w:sz w:val="24"/>
          <w:szCs w:val="24"/>
        </w:rPr>
        <w:t>http://www.werk.belgie.be/arbeidsduur en vermindering</w:t>
      </w:r>
      <w:r w:rsidRPr="00E707BB">
        <w:rPr>
          <w:rFonts w:asciiTheme="minorHAnsi" w:hAnsiTheme="minorHAnsi"/>
          <w:b/>
          <w:color w:val="0000FF"/>
          <w:sz w:val="24"/>
          <w:szCs w:val="24"/>
        </w:rPr>
        <w:fldChar w:fldCharType="end"/>
      </w:r>
    </w:p>
    <w:p w:rsidR="00A549C2" w:rsidRPr="002372C6" w:rsidRDefault="00A549C2" w:rsidP="00AA77C7">
      <w:pPr>
        <w:pStyle w:val="Kop3"/>
        <w:rPr>
          <w:rFonts w:asciiTheme="minorHAnsi" w:hAnsiTheme="minorHAnsi"/>
          <w:sz w:val="28"/>
          <w:szCs w:val="28"/>
        </w:rPr>
      </w:pPr>
      <w:bookmarkStart w:id="897" w:name="_Toc37834991"/>
      <w:r w:rsidRPr="002372C6">
        <w:rPr>
          <w:rFonts w:asciiTheme="minorHAnsi" w:hAnsiTheme="minorHAnsi"/>
          <w:sz w:val="28"/>
          <w:szCs w:val="28"/>
        </w:rPr>
        <w:t>Voltijdse arbeid</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C84950" w:rsidRDefault="00702D55" w:rsidP="0085261D">
      <w:pPr>
        <w:pStyle w:val="Tekst"/>
        <w:jc w:val="both"/>
        <w:rPr>
          <w:rFonts w:asciiTheme="minorHAnsi" w:hAnsiTheme="minorHAnsi"/>
          <w:color w:val="000000"/>
          <w:sz w:val="24"/>
          <w:szCs w:val="24"/>
        </w:rPr>
      </w:pPr>
      <w:r>
        <w:rPr>
          <w:rFonts w:asciiTheme="minorHAnsi" w:hAnsiTheme="minorHAnsi"/>
          <w:color w:val="000000"/>
          <w:sz w:val="24"/>
          <w:szCs w:val="24"/>
        </w:rPr>
        <w:t>V</w:t>
      </w:r>
      <w:r w:rsidR="00A549C2" w:rsidRPr="008C5942">
        <w:rPr>
          <w:rFonts w:asciiTheme="minorHAnsi" w:hAnsiTheme="minorHAnsi"/>
          <w:color w:val="000000"/>
          <w:sz w:val="24"/>
          <w:szCs w:val="24"/>
        </w:rPr>
        <w:t xml:space="preserve">oor </w:t>
      </w:r>
      <w:r>
        <w:rPr>
          <w:rFonts w:asciiTheme="minorHAnsi" w:hAnsiTheme="minorHAnsi"/>
          <w:color w:val="000000"/>
          <w:sz w:val="24"/>
          <w:szCs w:val="24"/>
        </w:rPr>
        <w:t>het</w:t>
      </w:r>
      <w:r w:rsidRPr="00702D55">
        <w:t xml:space="preserve"> </w:t>
      </w:r>
      <w:r w:rsidRPr="00702D55">
        <w:rPr>
          <w:rFonts w:asciiTheme="minorHAnsi" w:hAnsiTheme="minorHAnsi"/>
          <w:b/>
          <w:color w:val="000000"/>
          <w:sz w:val="24"/>
          <w:szCs w:val="24"/>
          <w:u w:val="single"/>
        </w:rPr>
        <w:t>MVD-personeel</w:t>
      </w:r>
      <w:r w:rsidRPr="00702D55">
        <w:rPr>
          <w:rFonts w:asciiTheme="minorHAnsi" w:hAnsiTheme="minorHAnsi"/>
          <w:color w:val="000000"/>
          <w:sz w:val="24"/>
          <w:szCs w:val="24"/>
        </w:rPr>
        <w:t xml:space="preserve"> </w:t>
      </w:r>
      <w:r>
        <w:rPr>
          <w:rFonts w:asciiTheme="minorHAnsi" w:hAnsiTheme="minorHAnsi"/>
          <w:color w:val="000000"/>
          <w:sz w:val="24"/>
          <w:szCs w:val="24"/>
        </w:rPr>
        <w:t xml:space="preserve">omvat de </w:t>
      </w:r>
      <w:r w:rsidR="00A549C2" w:rsidRPr="008C5942">
        <w:rPr>
          <w:rFonts w:asciiTheme="minorHAnsi" w:hAnsiTheme="minorHAnsi"/>
          <w:color w:val="000000"/>
          <w:sz w:val="24"/>
          <w:szCs w:val="24"/>
        </w:rPr>
        <w:t xml:space="preserve">voltijdse arbeid </w:t>
      </w:r>
      <w:r w:rsidR="00A549C2" w:rsidRPr="00935D22">
        <w:rPr>
          <w:rFonts w:asciiTheme="minorHAnsi" w:hAnsiTheme="minorHAnsi"/>
          <w:b/>
          <w:color w:val="000000"/>
          <w:sz w:val="24"/>
          <w:szCs w:val="24"/>
          <w:u w:val="single"/>
        </w:rPr>
        <w:t>38 werkuren</w:t>
      </w:r>
      <w:r w:rsidR="00935D22">
        <w:rPr>
          <w:rFonts w:asciiTheme="minorHAnsi" w:hAnsiTheme="minorHAnsi"/>
          <w:color w:val="000000"/>
          <w:sz w:val="24"/>
          <w:szCs w:val="24"/>
        </w:rPr>
        <w:t xml:space="preserve"> per week.</w:t>
      </w:r>
    </w:p>
    <w:p w:rsidR="00C84950" w:rsidRDefault="00C84950" w:rsidP="0085261D">
      <w:pPr>
        <w:pStyle w:val="Tekst"/>
        <w:jc w:val="both"/>
        <w:rPr>
          <w:rFonts w:asciiTheme="minorHAnsi" w:hAnsiTheme="minorHAnsi"/>
          <w:color w:val="000000"/>
          <w:sz w:val="24"/>
          <w:szCs w:val="24"/>
        </w:rPr>
      </w:pPr>
    </w:p>
    <w:p w:rsidR="00221D89" w:rsidRDefault="00935D22" w:rsidP="00C84950">
      <w:pPr>
        <w:pStyle w:val="Tekst"/>
        <w:jc w:val="both"/>
        <w:rPr>
          <w:rFonts w:asciiTheme="minorHAnsi" w:hAnsiTheme="minorHAnsi"/>
          <w:color w:val="000000"/>
          <w:sz w:val="24"/>
          <w:szCs w:val="24"/>
        </w:rPr>
      </w:pPr>
      <w:r>
        <w:rPr>
          <w:rFonts w:asciiTheme="minorHAnsi" w:hAnsiTheme="minorHAnsi"/>
          <w:color w:val="000000"/>
          <w:sz w:val="24"/>
          <w:szCs w:val="24"/>
        </w:rPr>
        <w:t>Voor</w:t>
      </w:r>
      <w:r w:rsidR="00A549C2" w:rsidRPr="008C5942">
        <w:rPr>
          <w:rFonts w:asciiTheme="minorHAnsi" w:hAnsiTheme="minorHAnsi"/>
          <w:color w:val="000000"/>
          <w:sz w:val="24"/>
          <w:szCs w:val="24"/>
        </w:rPr>
        <w:t xml:space="preserve"> het </w:t>
      </w:r>
      <w:r w:rsidR="00B34F8C" w:rsidRPr="00B34F8C">
        <w:rPr>
          <w:rFonts w:asciiTheme="minorHAnsi" w:hAnsiTheme="minorHAnsi"/>
          <w:b/>
          <w:color w:val="000000"/>
          <w:sz w:val="24"/>
          <w:szCs w:val="24"/>
          <w:u w:val="single"/>
        </w:rPr>
        <w:t>A</w:t>
      </w:r>
      <w:r w:rsidR="00A549C2" w:rsidRPr="00935D22">
        <w:rPr>
          <w:rFonts w:asciiTheme="minorHAnsi" w:hAnsiTheme="minorHAnsi"/>
          <w:b/>
          <w:color w:val="000000"/>
          <w:sz w:val="24"/>
          <w:szCs w:val="24"/>
          <w:u w:val="single"/>
        </w:rPr>
        <w:t>dministratief personeel</w:t>
      </w:r>
      <w:r w:rsidR="00A549C2" w:rsidRPr="008C5942">
        <w:rPr>
          <w:rFonts w:asciiTheme="minorHAnsi" w:hAnsiTheme="minorHAnsi"/>
          <w:color w:val="000000"/>
          <w:sz w:val="24"/>
          <w:szCs w:val="24"/>
        </w:rPr>
        <w:t xml:space="preserve"> </w:t>
      </w:r>
      <w:r>
        <w:rPr>
          <w:rFonts w:asciiTheme="minorHAnsi" w:hAnsiTheme="minorHAnsi"/>
          <w:color w:val="000000"/>
          <w:sz w:val="24"/>
          <w:szCs w:val="24"/>
        </w:rPr>
        <w:t>omvat de</w:t>
      </w:r>
      <w:r w:rsidR="00A549C2" w:rsidRPr="008C5942">
        <w:rPr>
          <w:rFonts w:asciiTheme="minorHAnsi" w:hAnsiTheme="minorHAnsi"/>
          <w:color w:val="000000"/>
          <w:sz w:val="24"/>
          <w:szCs w:val="24"/>
        </w:rPr>
        <w:t xml:space="preserve"> voltijdse arbeid </w:t>
      </w:r>
      <w:r w:rsidR="00A549C2" w:rsidRPr="00935D22">
        <w:rPr>
          <w:rFonts w:asciiTheme="minorHAnsi" w:hAnsiTheme="minorHAnsi"/>
          <w:b/>
          <w:color w:val="000000"/>
          <w:sz w:val="24"/>
          <w:szCs w:val="24"/>
          <w:u w:val="single"/>
        </w:rPr>
        <w:t>36 werkuren</w:t>
      </w:r>
      <w:r>
        <w:rPr>
          <w:rFonts w:asciiTheme="minorHAnsi" w:hAnsiTheme="minorHAnsi"/>
          <w:color w:val="000000"/>
          <w:sz w:val="24"/>
          <w:szCs w:val="24"/>
        </w:rPr>
        <w:t xml:space="preserve"> per week</w:t>
      </w:r>
      <w:r w:rsidR="00A549C2" w:rsidRPr="008C5942">
        <w:rPr>
          <w:rFonts w:asciiTheme="minorHAnsi" w:hAnsiTheme="minorHAnsi"/>
          <w:color w:val="000000"/>
          <w:sz w:val="24"/>
          <w:szCs w:val="24"/>
        </w:rPr>
        <w:t>.</w:t>
      </w:r>
    </w:p>
    <w:p w:rsidR="00221D89" w:rsidRDefault="00221D89" w:rsidP="00C84950">
      <w:pPr>
        <w:pStyle w:val="Tekst"/>
        <w:jc w:val="both"/>
        <w:rPr>
          <w:rFonts w:asciiTheme="minorHAnsi" w:hAnsiTheme="minorHAnsi"/>
          <w:color w:val="000000"/>
          <w:sz w:val="24"/>
          <w:szCs w:val="24"/>
        </w:rPr>
      </w:pPr>
    </w:p>
    <w:p w:rsidR="00A549C2" w:rsidRPr="008C5942" w:rsidRDefault="004C429D" w:rsidP="00C84950">
      <w:pPr>
        <w:pStyle w:val="Tekst"/>
        <w:jc w:val="both"/>
        <w:rPr>
          <w:rFonts w:asciiTheme="minorHAnsi" w:hAnsiTheme="minorHAnsi"/>
          <w:color w:val="000000"/>
          <w:sz w:val="24"/>
          <w:szCs w:val="24"/>
        </w:rPr>
      </w:pPr>
      <w:r w:rsidRPr="008C5942">
        <w:rPr>
          <w:rFonts w:asciiTheme="minorHAnsi" w:hAnsiTheme="minorHAnsi"/>
          <w:color w:val="000000"/>
          <w:sz w:val="24"/>
          <w:szCs w:val="24"/>
          <w:u w:val="single"/>
        </w:rPr>
        <w:t xml:space="preserve">De </w:t>
      </w:r>
      <w:r w:rsidRPr="00472EC6">
        <w:rPr>
          <w:rFonts w:asciiTheme="minorHAnsi" w:hAnsiTheme="minorHAnsi"/>
          <w:b/>
          <w:color w:val="000000"/>
          <w:sz w:val="24"/>
          <w:szCs w:val="24"/>
          <w:u w:val="single"/>
        </w:rPr>
        <w:t xml:space="preserve">dagelijkse arbeidsprestatie moet </w:t>
      </w:r>
      <w:r w:rsidR="00702D55">
        <w:rPr>
          <w:rFonts w:asciiTheme="minorHAnsi" w:hAnsiTheme="minorHAnsi"/>
          <w:b/>
          <w:color w:val="000000"/>
          <w:sz w:val="24"/>
          <w:szCs w:val="24"/>
          <w:u w:val="single"/>
        </w:rPr>
        <w:t xml:space="preserve">steeds </w:t>
      </w:r>
      <w:r w:rsidRPr="00472EC6">
        <w:rPr>
          <w:rFonts w:asciiTheme="minorHAnsi" w:hAnsiTheme="minorHAnsi"/>
          <w:b/>
          <w:color w:val="000000"/>
          <w:sz w:val="24"/>
          <w:szCs w:val="24"/>
          <w:u w:val="single"/>
        </w:rPr>
        <w:t>minstens 3 uur</w:t>
      </w:r>
      <w:r w:rsidRPr="008C5942">
        <w:rPr>
          <w:rFonts w:asciiTheme="minorHAnsi" w:hAnsiTheme="minorHAnsi"/>
          <w:color w:val="000000"/>
          <w:sz w:val="24"/>
          <w:szCs w:val="24"/>
          <w:u w:val="single"/>
        </w:rPr>
        <w:t xml:space="preserve"> bedragen.</w:t>
      </w:r>
    </w:p>
    <w:p w:rsidR="00A549C2" w:rsidRPr="002372C6" w:rsidRDefault="00A549C2" w:rsidP="00AA77C7">
      <w:pPr>
        <w:pStyle w:val="Kop3"/>
        <w:rPr>
          <w:rFonts w:asciiTheme="minorHAnsi" w:hAnsiTheme="minorHAnsi"/>
          <w:sz w:val="28"/>
          <w:szCs w:val="28"/>
        </w:rPr>
      </w:pPr>
      <w:bookmarkStart w:id="898" w:name="_Deeltijdse_arbeid"/>
      <w:bookmarkStart w:id="899" w:name="_Toc391971435"/>
      <w:bookmarkStart w:id="900" w:name="_Toc392301977"/>
      <w:bookmarkStart w:id="901" w:name="_Toc426347444"/>
      <w:bookmarkStart w:id="902" w:name="_Toc426450867"/>
      <w:bookmarkStart w:id="903" w:name="_Toc426451411"/>
      <w:bookmarkStart w:id="904" w:name="_Toc426510910"/>
      <w:bookmarkStart w:id="905" w:name="_Toc426516981"/>
      <w:bookmarkStart w:id="906" w:name="_Toc426530643"/>
      <w:bookmarkStart w:id="907" w:name="_Toc426943564"/>
      <w:bookmarkStart w:id="908" w:name="_Toc426950326"/>
      <w:bookmarkStart w:id="909" w:name="_Toc450032407"/>
      <w:bookmarkStart w:id="910" w:name="_Toc450037995"/>
      <w:bookmarkStart w:id="911" w:name="_Toc450531072"/>
      <w:bookmarkStart w:id="912" w:name="_Toc450985069"/>
      <w:bookmarkStart w:id="913" w:name="_Toc451053575"/>
      <w:bookmarkStart w:id="914" w:name="_Toc451058090"/>
      <w:bookmarkStart w:id="915" w:name="_Toc451069854"/>
      <w:bookmarkStart w:id="916" w:name="_Toc452441558"/>
      <w:bookmarkStart w:id="917" w:name="_Toc462553908"/>
      <w:bookmarkStart w:id="918" w:name="_Toc473534972"/>
      <w:bookmarkStart w:id="919" w:name="_Toc473535353"/>
      <w:bookmarkStart w:id="920" w:name="_Toc473535953"/>
      <w:bookmarkStart w:id="921" w:name="_Toc473615203"/>
      <w:bookmarkStart w:id="922" w:name="_Toc473685599"/>
      <w:bookmarkStart w:id="923" w:name="_Toc474045358"/>
      <w:bookmarkStart w:id="924" w:name="_Toc495302763"/>
      <w:bookmarkStart w:id="925" w:name="_Toc276634564"/>
      <w:bookmarkStart w:id="926" w:name="_Toc276635435"/>
      <w:bookmarkStart w:id="927" w:name="_Toc280265649"/>
      <w:bookmarkStart w:id="928" w:name="_Toc307475471"/>
      <w:bookmarkStart w:id="929" w:name="_Toc307487733"/>
      <w:bookmarkStart w:id="930" w:name="_Toc37834992"/>
      <w:bookmarkEnd w:id="898"/>
      <w:r w:rsidRPr="002372C6">
        <w:rPr>
          <w:rFonts w:asciiTheme="minorHAnsi" w:hAnsiTheme="minorHAnsi"/>
          <w:sz w:val="28"/>
          <w:szCs w:val="28"/>
        </w:rPr>
        <w:t>Deeltijdse arbeid</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rsidR="005C57B6" w:rsidRPr="005A2823" w:rsidRDefault="00861506" w:rsidP="00CA5360">
      <w:pPr>
        <w:pStyle w:val="Tekst"/>
        <w:spacing w:after="240"/>
        <w:jc w:val="both"/>
        <w:rPr>
          <w:rFonts w:asciiTheme="minorHAnsi" w:hAnsiTheme="minorHAnsi"/>
          <w:color w:val="0000FF"/>
          <w:sz w:val="24"/>
          <w:szCs w:val="24"/>
        </w:rPr>
      </w:pPr>
      <w:hyperlink r:id="rId26" w:history="1">
        <w:r w:rsidR="005C57B6" w:rsidRPr="005A2823">
          <w:rPr>
            <w:rStyle w:val="Hyperlink"/>
            <w:rFonts w:asciiTheme="minorHAnsi" w:hAnsiTheme="minorHAnsi"/>
            <w:b/>
            <w:sz w:val="24"/>
            <w:szCs w:val="24"/>
          </w:rPr>
          <w:t>http://www.werk.belgie.be/deeltijdse arbeid werkroosters</w:t>
        </w:r>
      </w:hyperlink>
    </w:p>
    <w:p w:rsidR="00A549C2" w:rsidRPr="008C5942" w:rsidRDefault="00A549C2" w:rsidP="00CB54CF">
      <w:pPr>
        <w:pStyle w:val="Tekst"/>
        <w:jc w:val="both"/>
        <w:rPr>
          <w:rFonts w:asciiTheme="minorHAnsi" w:hAnsiTheme="minorHAnsi"/>
          <w:color w:val="000000"/>
          <w:sz w:val="24"/>
          <w:szCs w:val="24"/>
        </w:rPr>
      </w:pPr>
      <w:r w:rsidRPr="008C5942">
        <w:rPr>
          <w:rFonts w:asciiTheme="minorHAnsi" w:hAnsiTheme="minorHAnsi"/>
          <w:color w:val="000000"/>
          <w:sz w:val="24"/>
          <w:szCs w:val="24"/>
        </w:rPr>
        <w:t xml:space="preserve">De arbeidsovereenkomst voor deeltijdse arbeid wordt gesloten voor een </w:t>
      </w:r>
      <w:r w:rsidRPr="00702D55">
        <w:rPr>
          <w:rFonts w:asciiTheme="minorHAnsi" w:hAnsiTheme="minorHAnsi"/>
          <w:color w:val="000000"/>
          <w:sz w:val="24"/>
          <w:szCs w:val="24"/>
        </w:rPr>
        <w:t>kortere arbeidsduur dan de voltijdse</w:t>
      </w:r>
      <w:r w:rsidRPr="008C5942">
        <w:rPr>
          <w:rFonts w:asciiTheme="minorHAnsi" w:hAnsiTheme="minorHAnsi"/>
          <w:color w:val="000000"/>
          <w:sz w:val="24"/>
          <w:szCs w:val="24"/>
        </w:rPr>
        <w:t xml:space="preserve">, </w:t>
      </w:r>
      <w:r w:rsidRPr="00702D55">
        <w:rPr>
          <w:rFonts w:asciiTheme="minorHAnsi" w:hAnsiTheme="minorHAnsi"/>
          <w:color w:val="000000"/>
          <w:sz w:val="24"/>
          <w:szCs w:val="24"/>
          <w:u w:val="single"/>
        </w:rPr>
        <w:t>geldend voor dezelfde functie</w:t>
      </w:r>
      <w:r w:rsidRPr="008C5942">
        <w:rPr>
          <w:rFonts w:asciiTheme="minorHAnsi" w:hAnsiTheme="minorHAnsi"/>
          <w:color w:val="000000"/>
          <w:sz w:val="24"/>
          <w:szCs w:val="24"/>
        </w:rPr>
        <w:t>.</w:t>
      </w:r>
    </w:p>
    <w:p w:rsidR="00BC56D6" w:rsidRPr="008C5942" w:rsidRDefault="00BC56D6" w:rsidP="00CB54CF">
      <w:pPr>
        <w:pStyle w:val="Tekst"/>
        <w:jc w:val="both"/>
        <w:rPr>
          <w:rFonts w:asciiTheme="minorHAnsi" w:hAnsiTheme="minorHAnsi"/>
          <w:color w:val="000000"/>
          <w:sz w:val="24"/>
          <w:szCs w:val="24"/>
        </w:rPr>
      </w:pPr>
    </w:p>
    <w:p w:rsidR="00A549C2" w:rsidRPr="008C5942" w:rsidRDefault="00A549C2" w:rsidP="00CB54CF">
      <w:pPr>
        <w:pStyle w:val="Tekst"/>
        <w:jc w:val="both"/>
        <w:rPr>
          <w:rFonts w:asciiTheme="minorHAnsi" w:hAnsiTheme="minorHAnsi"/>
          <w:color w:val="000000"/>
          <w:sz w:val="24"/>
          <w:szCs w:val="24"/>
        </w:rPr>
      </w:pPr>
      <w:r w:rsidRPr="008C5942">
        <w:rPr>
          <w:rFonts w:asciiTheme="minorHAnsi" w:hAnsiTheme="minorHAnsi"/>
          <w:color w:val="000000"/>
          <w:sz w:val="24"/>
          <w:szCs w:val="24"/>
        </w:rPr>
        <w:t>Deeltijdse arbeid moet op regelmatige wijze en op vrijwillige basis worden verricht.</w:t>
      </w:r>
    </w:p>
    <w:p w:rsidR="00AB40AC" w:rsidRPr="0087429D" w:rsidRDefault="00014A03" w:rsidP="00AB40AC">
      <w:pPr>
        <w:pStyle w:val="Kop4"/>
        <w:rPr>
          <w:rFonts w:asciiTheme="minorHAnsi" w:hAnsiTheme="minorHAnsi"/>
          <w:b/>
          <w:snapToGrid w:val="0"/>
          <w:sz w:val="28"/>
          <w:szCs w:val="28"/>
          <w:lang w:val="nl-BE"/>
        </w:rPr>
      </w:pPr>
      <w:r>
        <w:rPr>
          <w:rFonts w:asciiTheme="minorHAnsi" w:hAnsiTheme="minorHAnsi"/>
          <w:b/>
          <w:snapToGrid w:val="0"/>
          <w:sz w:val="28"/>
          <w:szCs w:val="28"/>
          <w:lang w:val="nl-BE"/>
        </w:rPr>
        <w:t>MINIMUMNORMEN</w:t>
      </w:r>
      <w:r w:rsidR="00AB40AC" w:rsidRPr="0087429D">
        <w:rPr>
          <w:rFonts w:asciiTheme="minorHAnsi" w:hAnsiTheme="minorHAnsi"/>
          <w:b/>
          <w:snapToGrid w:val="0"/>
          <w:sz w:val="28"/>
          <w:szCs w:val="28"/>
          <w:lang w:val="nl-BE"/>
        </w:rPr>
        <w:t xml:space="preserve"> bij deeltijdse arbeidsprestaties </w:t>
      </w:r>
      <w:r w:rsidR="00CC4560">
        <w:rPr>
          <w:rFonts w:asciiTheme="minorHAnsi" w:hAnsiTheme="minorHAnsi"/>
          <w:b/>
          <w:snapToGrid w:val="0"/>
          <w:sz w:val="28"/>
          <w:szCs w:val="28"/>
          <w:lang w:val="nl-BE"/>
        </w:rPr>
        <w:t xml:space="preserve">enkel </w:t>
      </w:r>
      <w:r w:rsidR="00AB40AC" w:rsidRPr="0087429D">
        <w:rPr>
          <w:rFonts w:asciiTheme="minorHAnsi" w:hAnsiTheme="minorHAnsi"/>
          <w:b/>
          <w:snapToGrid w:val="0"/>
          <w:sz w:val="28"/>
          <w:szCs w:val="28"/>
          <w:lang w:val="nl-BE"/>
        </w:rPr>
        <w:t xml:space="preserve">voor </w:t>
      </w:r>
      <w:r>
        <w:rPr>
          <w:rFonts w:asciiTheme="minorHAnsi" w:hAnsiTheme="minorHAnsi"/>
          <w:b/>
          <w:snapToGrid w:val="0"/>
          <w:sz w:val="28"/>
          <w:szCs w:val="28"/>
          <w:lang w:val="nl-BE"/>
        </w:rPr>
        <w:t>ADMINISTRATIEF PERSONEEL</w:t>
      </w:r>
    </w:p>
    <w:p w:rsidR="00AB40AC" w:rsidRPr="00C84950" w:rsidRDefault="00AB40AC" w:rsidP="00AB40AC">
      <w:pPr>
        <w:tabs>
          <w:tab w:val="left" w:pos="720"/>
        </w:tabs>
        <w:ind w:left="851"/>
        <w:jc w:val="both"/>
        <w:rPr>
          <w:rFonts w:asciiTheme="minorHAnsi" w:hAnsiTheme="minorHAnsi"/>
          <w:snapToGrid w:val="0"/>
          <w:color w:val="000000"/>
          <w:sz w:val="24"/>
          <w:szCs w:val="24"/>
          <w:u w:val="single"/>
          <w:lang w:val="nl-BE"/>
        </w:rPr>
      </w:pPr>
      <w:r w:rsidRPr="00C84950">
        <w:rPr>
          <w:rFonts w:asciiTheme="minorHAnsi" w:hAnsiTheme="minorHAnsi"/>
          <w:snapToGrid w:val="0"/>
          <w:color w:val="000000"/>
          <w:sz w:val="24"/>
          <w:szCs w:val="24"/>
          <w:u w:val="single"/>
          <w:lang w:val="nl-BE"/>
        </w:rPr>
        <w:t xml:space="preserve">De </w:t>
      </w:r>
      <w:r w:rsidRPr="00AB40AC">
        <w:rPr>
          <w:rFonts w:asciiTheme="minorHAnsi" w:hAnsiTheme="minorHAnsi"/>
          <w:b/>
          <w:snapToGrid w:val="0"/>
          <w:color w:val="000000"/>
          <w:sz w:val="24"/>
          <w:szCs w:val="24"/>
          <w:u w:val="single"/>
          <w:lang w:val="nl-BE"/>
        </w:rPr>
        <w:t>dagelijks</w:t>
      </w:r>
      <w:r w:rsidRPr="00C84950">
        <w:rPr>
          <w:rFonts w:asciiTheme="minorHAnsi" w:hAnsiTheme="minorHAnsi"/>
          <w:snapToGrid w:val="0"/>
          <w:color w:val="000000"/>
          <w:sz w:val="24"/>
          <w:szCs w:val="24"/>
          <w:u w:val="single"/>
          <w:lang w:val="nl-BE"/>
        </w:rPr>
        <w:t xml:space="preserve">e </w:t>
      </w:r>
      <w:r w:rsidR="00E957FC" w:rsidRPr="001116EB">
        <w:rPr>
          <w:rFonts w:asciiTheme="minorHAnsi" w:hAnsiTheme="minorHAnsi"/>
          <w:b/>
          <w:snapToGrid w:val="0"/>
          <w:color w:val="000000"/>
          <w:sz w:val="24"/>
          <w:szCs w:val="24"/>
          <w:u w:val="single"/>
          <w:lang w:val="nl-BE"/>
        </w:rPr>
        <w:t>ononderbroken</w:t>
      </w:r>
      <w:r w:rsidR="00E957FC">
        <w:rPr>
          <w:rFonts w:asciiTheme="minorHAnsi" w:hAnsiTheme="minorHAnsi"/>
          <w:snapToGrid w:val="0"/>
          <w:color w:val="000000"/>
          <w:sz w:val="24"/>
          <w:szCs w:val="24"/>
          <w:u w:val="single"/>
          <w:lang w:val="nl-BE"/>
        </w:rPr>
        <w:t xml:space="preserve"> </w:t>
      </w:r>
      <w:r w:rsidRPr="00C84950">
        <w:rPr>
          <w:rFonts w:asciiTheme="minorHAnsi" w:hAnsiTheme="minorHAnsi"/>
          <w:snapToGrid w:val="0"/>
          <w:color w:val="000000"/>
          <w:sz w:val="24"/>
          <w:szCs w:val="24"/>
          <w:u w:val="single"/>
          <w:lang w:val="nl-BE"/>
        </w:rPr>
        <w:t xml:space="preserve">arbeidsprestatie moet </w:t>
      </w:r>
      <w:r w:rsidRPr="00AB40AC">
        <w:rPr>
          <w:rFonts w:asciiTheme="minorHAnsi" w:hAnsiTheme="minorHAnsi"/>
          <w:b/>
          <w:snapToGrid w:val="0"/>
          <w:color w:val="000000"/>
          <w:sz w:val="24"/>
          <w:szCs w:val="24"/>
          <w:u w:val="single"/>
          <w:lang w:val="nl-BE"/>
        </w:rPr>
        <w:t>minstens 3 uur</w:t>
      </w:r>
      <w:r w:rsidRPr="00C84950">
        <w:rPr>
          <w:rFonts w:asciiTheme="minorHAnsi" w:hAnsiTheme="minorHAnsi"/>
          <w:snapToGrid w:val="0"/>
          <w:color w:val="000000"/>
          <w:sz w:val="24"/>
          <w:szCs w:val="24"/>
          <w:u w:val="single"/>
          <w:lang w:val="nl-BE"/>
        </w:rPr>
        <w:t xml:space="preserve"> bedragen.</w:t>
      </w:r>
    </w:p>
    <w:p w:rsidR="00AB40AC" w:rsidRDefault="00AB40AC" w:rsidP="00AB40AC">
      <w:pPr>
        <w:tabs>
          <w:tab w:val="left" w:pos="720"/>
        </w:tabs>
        <w:ind w:left="851"/>
        <w:jc w:val="both"/>
        <w:rPr>
          <w:rFonts w:asciiTheme="minorHAnsi" w:hAnsiTheme="minorHAnsi"/>
          <w:snapToGrid w:val="0"/>
          <w:color w:val="000000"/>
          <w:sz w:val="24"/>
          <w:szCs w:val="24"/>
          <w:lang w:val="nl-BE"/>
        </w:rPr>
      </w:pPr>
    </w:p>
    <w:p w:rsidR="00EE6E12" w:rsidRDefault="00AB40AC" w:rsidP="00AB40AC">
      <w:pPr>
        <w:tabs>
          <w:tab w:val="left" w:pos="720"/>
        </w:tabs>
        <w:ind w:left="851"/>
        <w:jc w:val="both"/>
        <w:rPr>
          <w:rFonts w:asciiTheme="minorHAnsi" w:hAnsiTheme="minorHAnsi"/>
          <w:snapToGrid w:val="0"/>
          <w:color w:val="000000"/>
          <w:sz w:val="24"/>
          <w:szCs w:val="24"/>
          <w:lang w:val="nl-BE"/>
        </w:rPr>
      </w:pPr>
      <w:r w:rsidRPr="008C5942">
        <w:rPr>
          <w:rFonts w:asciiTheme="minorHAnsi" w:hAnsiTheme="minorHAnsi"/>
          <w:snapToGrid w:val="0"/>
          <w:color w:val="000000"/>
          <w:sz w:val="24"/>
          <w:szCs w:val="24"/>
          <w:lang w:val="nl-BE"/>
        </w:rPr>
        <w:t xml:space="preserve">De </w:t>
      </w:r>
      <w:r w:rsidRPr="00BD57E5">
        <w:rPr>
          <w:rFonts w:asciiTheme="minorHAnsi" w:hAnsiTheme="minorHAnsi"/>
          <w:b/>
          <w:snapToGrid w:val="0"/>
          <w:color w:val="000000"/>
          <w:sz w:val="24"/>
          <w:szCs w:val="24"/>
          <w:u w:val="single"/>
          <w:lang w:val="nl-BE"/>
        </w:rPr>
        <w:t>wekelijks</w:t>
      </w:r>
      <w:r w:rsidRPr="00BD57E5">
        <w:rPr>
          <w:rFonts w:asciiTheme="minorHAnsi" w:hAnsiTheme="minorHAnsi"/>
          <w:snapToGrid w:val="0"/>
          <w:color w:val="000000"/>
          <w:sz w:val="24"/>
          <w:szCs w:val="24"/>
          <w:u w:val="single"/>
          <w:lang w:val="nl-BE"/>
        </w:rPr>
        <w:t>e</w:t>
      </w:r>
      <w:r w:rsidRPr="008C5942">
        <w:rPr>
          <w:rFonts w:asciiTheme="minorHAnsi" w:hAnsiTheme="minorHAnsi"/>
          <w:snapToGrid w:val="0"/>
          <w:color w:val="000000"/>
          <w:sz w:val="24"/>
          <w:szCs w:val="24"/>
          <w:lang w:val="nl-BE"/>
        </w:rPr>
        <w:t xml:space="preserve"> arbeidsduur van het </w:t>
      </w:r>
      <w:r w:rsidRPr="00AB40AC">
        <w:rPr>
          <w:rFonts w:asciiTheme="minorHAnsi" w:hAnsiTheme="minorHAnsi"/>
          <w:snapToGrid w:val="0"/>
          <w:color w:val="000000"/>
          <w:sz w:val="24"/>
          <w:szCs w:val="24"/>
          <w:lang w:val="nl-BE"/>
        </w:rPr>
        <w:t xml:space="preserve">deeltijds tewerkgesteld administratief personeel, mag </w:t>
      </w:r>
      <w:r w:rsidRPr="00AB40AC">
        <w:rPr>
          <w:rFonts w:asciiTheme="minorHAnsi" w:hAnsiTheme="minorHAnsi"/>
          <w:b/>
          <w:snapToGrid w:val="0"/>
          <w:color w:val="000000"/>
          <w:sz w:val="24"/>
          <w:szCs w:val="24"/>
          <w:u w:val="single"/>
          <w:lang w:val="nl-BE"/>
        </w:rPr>
        <w:t>niet lager</w:t>
      </w:r>
      <w:r w:rsidRPr="008C5942">
        <w:rPr>
          <w:rFonts w:asciiTheme="minorHAnsi" w:hAnsiTheme="minorHAnsi"/>
          <w:snapToGrid w:val="0"/>
          <w:color w:val="000000"/>
          <w:sz w:val="24"/>
          <w:szCs w:val="24"/>
          <w:u w:val="single"/>
          <w:lang w:val="nl-BE"/>
        </w:rPr>
        <w:t xml:space="preserve"> liggen </w:t>
      </w:r>
      <w:r w:rsidRPr="00AB40AC">
        <w:rPr>
          <w:rFonts w:asciiTheme="minorHAnsi" w:hAnsiTheme="minorHAnsi"/>
          <w:b/>
          <w:snapToGrid w:val="0"/>
          <w:color w:val="000000"/>
          <w:sz w:val="24"/>
          <w:szCs w:val="24"/>
          <w:u w:val="single"/>
          <w:lang w:val="nl-BE"/>
        </w:rPr>
        <w:t>dan 1/3</w:t>
      </w:r>
      <w:r w:rsidRPr="008C5942">
        <w:rPr>
          <w:rFonts w:asciiTheme="minorHAnsi" w:hAnsiTheme="minorHAnsi"/>
          <w:snapToGrid w:val="0"/>
          <w:color w:val="000000"/>
          <w:sz w:val="24"/>
          <w:szCs w:val="24"/>
          <w:u w:val="single"/>
          <w:lang w:val="nl-BE"/>
        </w:rPr>
        <w:t xml:space="preserve"> van de wekelijkse arbeidsduur van het </w:t>
      </w:r>
      <w:r w:rsidRPr="00AB40AC">
        <w:rPr>
          <w:rFonts w:asciiTheme="minorHAnsi" w:hAnsiTheme="minorHAnsi"/>
          <w:b/>
          <w:snapToGrid w:val="0"/>
          <w:color w:val="000000"/>
          <w:sz w:val="24"/>
          <w:szCs w:val="24"/>
          <w:u w:val="single"/>
          <w:lang w:val="nl-BE"/>
        </w:rPr>
        <w:t>voltijds</w:t>
      </w:r>
      <w:r w:rsidRPr="008C5942">
        <w:rPr>
          <w:rFonts w:asciiTheme="minorHAnsi" w:hAnsiTheme="minorHAnsi"/>
          <w:snapToGrid w:val="0"/>
          <w:color w:val="000000"/>
          <w:sz w:val="24"/>
          <w:szCs w:val="24"/>
          <w:u w:val="single"/>
          <w:lang w:val="nl-BE"/>
        </w:rPr>
        <w:t xml:space="preserve"> (36 u.) administratief personeel</w:t>
      </w:r>
      <w:r w:rsidRPr="008C5942">
        <w:rPr>
          <w:rFonts w:asciiTheme="minorHAnsi" w:hAnsiTheme="minorHAnsi"/>
          <w:snapToGrid w:val="0"/>
          <w:color w:val="000000"/>
          <w:sz w:val="24"/>
          <w:szCs w:val="24"/>
          <w:lang w:val="nl-BE"/>
        </w:rPr>
        <w:t xml:space="preserve"> (art. 11bis, wet van 3 juli 1978, bet</w:t>
      </w:r>
      <w:r w:rsidR="00EE6E12">
        <w:rPr>
          <w:rFonts w:asciiTheme="minorHAnsi" w:hAnsiTheme="minorHAnsi"/>
          <w:snapToGrid w:val="0"/>
          <w:color w:val="000000"/>
          <w:sz w:val="24"/>
          <w:szCs w:val="24"/>
          <w:lang w:val="nl-BE"/>
        </w:rPr>
        <w:t xml:space="preserve">reffende arbeidsovereenkomsten): het minimum aantal uren per week voor tewerkstelling van een administratief personeelslid bedraagt </w:t>
      </w:r>
      <w:r w:rsidR="00EE6E12" w:rsidRPr="00EE6E12">
        <w:rPr>
          <w:rFonts w:asciiTheme="minorHAnsi" w:hAnsiTheme="minorHAnsi"/>
          <w:b/>
          <w:snapToGrid w:val="0"/>
          <w:color w:val="000000"/>
          <w:sz w:val="24"/>
          <w:szCs w:val="24"/>
          <w:lang w:val="nl-BE"/>
        </w:rPr>
        <w:t>dus 12 uur</w:t>
      </w:r>
      <w:r w:rsidR="00EE6E12">
        <w:rPr>
          <w:rFonts w:asciiTheme="minorHAnsi" w:hAnsiTheme="minorHAnsi"/>
          <w:snapToGrid w:val="0"/>
          <w:color w:val="000000"/>
          <w:sz w:val="24"/>
          <w:szCs w:val="24"/>
          <w:lang w:val="nl-BE"/>
        </w:rPr>
        <w:t>.</w:t>
      </w:r>
    </w:p>
    <w:p w:rsidR="00014A03" w:rsidRDefault="00014A03" w:rsidP="00AB40AC">
      <w:pPr>
        <w:tabs>
          <w:tab w:val="left" w:pos="720"/>
        </w:tabs>
        <w:ind w:left="851"/>
        <w:jc w:val="both"/>
        <w:rPr>
          <w:rFonts w:asciiTheme="minorHAnsi" w:hAnsiTheme="minorHAnsi"/>
          <w:snapToGrid w:val="0"/>
          <w:color w:val="000000"/>
          <w:sz w:val="24"/>
          <w:szCs w:val="24"/>
          <w:lang w:val="nl-BE"/>
        </w:rPr>
      </w:pPr>
    </w:p>
    <w:p w:rsidR="005244A5" w:rsidRPr="00EE6E12" w:rsidRDefault="005244A5" w:rsidP="00AB40AC">
      <w:pPr>
        <w:tabs>
          <w:tab w:val="left" w:pos="720"/>
        </w:tabs>
        <w:ind w:left="851"/>
        <w:jc w:val="both"/>
        <w:rPr>
          <w:rFonts w:asciiTheme="minorHAnsi" w:hAnsiTheme="minorHAnsi"/>
          <w:snapToGrid w:val="0"/>
          <w:color w:val="000000"/>
          <w:sz w:val="24"/>
          <w:szCs w:val="24"/>
          <w:lang w:val="nl-BE"/>
        </w:rPr>
      </w:pPr>
      <w:r>
        <w:rPr>
          <w:rFonts w:asciiTheme="minorHAnsi" w:hAnsiTheme="minorHAnsi"/>
          <w:snapToGrid w:val="0"/>
          <w:color w:val="000000"/>
          <w:sz w:val="24"/>
          <w:szCs w:val="24"/>
          <w:lang w:val="nl-BE"/>
        </w:rPr>
        <w:t>De combinatie van de twee minimumnormen betekent dat bepaalde werk</w:t>
      </w:r>
      <w:r w:rsidR="00014A03">
        <w:rPr>
          <w:rFonts w:asciiTheme="minorHAnsi" w:hAnsiTheme="minorHAnsi"/>
          <w:snapToGrid w:val="0"/>
          <w:color w:val="000000"/>
          <w:sz w:val="24"/>
          <w:szCs w:val="24"/>
          <w:lang w:val="nl-BE"/>
        </w:rPr>
        <w:t>roosters dus</w:t>
      </w:r>
      <w:r w:rsidR="000846EE">
        <w:rPr>
          <w:rFonts w:asciiTheme="minorHAnsi" w:hAnsiTheme="minorHAnsi"/>
          <w:snapToGrid w:val="0"/>
          <w:color w:val="000000"/>
          <w:sz w:val="24"/>
          <w:szCs w:val="24"/>
          <w:lang w:val="nl-BE"/>
        </w:rPr>
        <w:t xml:space="preserve"> niet mogelijk zijn. Een </w:t>
      </w:r>
      <w:r w:rsidR="005C57B6">
        <w:rPr>
          <w:rFonts w:asciiTheme="minorHAnsi" w:hAnsiTheme="minorHAnsi"/>
          <w:snapToGrid w:val="0"/>
          <w:color w:val="000000"/>
          <w:sz w:val="24"/>
          <w:szCs w:val="24"/>
          <w:lang w:val="nl-BE"/>
        </w:rPr>
        <w:t>2-2-2-2-4 kan bijvoorbeeld niet!</w:t>
      </w:r>
    </w:p>
    <w:p w:rsidR="00AB40AC" w:rsidRDefault="00AB40AC" w:rsidP="00AB40AC">
      <w:pPr>
        <w:tabs>
          <w:tab w:val="left" w:pos="720"/>
        </w:tabs>
        <w:ind w:left="851"/>
        <w:jc w:val="both"/>
        <w:rPr>
          <w:rFonts w:asciiTheme="minorHAnsi" w:hAnsiTheme="minorHAnsi"/>
          <w:snapToGrid w:val="0"/>
          <w:color w:val="000000"/>
          <w:sz w:val="24"/>
          <w:szCs w:val="24"/>
          <w:lang w:val="nl-BE"/>
        </w:rPr>
      </w:pPr>
    </w:p>
    <w:p w:rsidR="00AB40AC" w:rsidRDefault="00AB40AC" w:rsidP="00AB40AC">
      <w:pPr>
        <w:tabs>
          <w:tab w:val="left" w:pos="720"/>
        </w:tabs>
        <w:ind w:left="851"/>
        <w:jc w:val="both"/>
        <w:rPr>
          <w:rFonts w:asciiTheme="minorHAnsi" w:hAnsiTheme="minorHAnsi"/>
          <w:snapToGrid w:val="0"/>
          <w:color w:val="000000"/>
          <w:sz w:val="24"/>
          <w:szCs w:val="24"/>
          <w:lang w:val="nl-BE"/>
        </w:rPr>
      </w:pPr>
      <w:r w:rsidRPr="008C5942">
        <w:rPr>
          <w:rFonts w:asciiTheme="minorHAnsi" w:hAnsiTheme="minorHAnsi"/>
          <w:snapToGrid w:val="0"/>
          <w:color w:val="000000"/>
          <w:sz w:val="24"/>
          <w:szCs w:val="24"/>
          <w:u w:val="single"/>
          <w:lang w:val="nl-BE"/>
        </w:rPr>
        <w:t>Sanctie</w:t>
      </w:r>
      <w:r w:rsidRPr="008C5942">
        <w:rPr>
          <w:rFonts w:asciiTheme="minorHAnsi" w:hAnsiTheme="minorHAnsi"/>
          <w:snapToGrid w:val="0"/>
          <w:color w:val="000000"/>
          <w:sz w:val="24"/>
          <w:szCs w:val="24"/>
          <w:lang w:val="nl-BE"/>
        </w:rPr>
        <w:t>: Wanneer de deeltijdse arbeidsovereenkomst i</w:t>
      </w:r>
      <w:r w:rsidR="00BD57E5">
        <w:rPr>
          <w:rFonts w:asciiTheme="minorHAnsi" w:hAnsiTheme="minorHAnsi"/>
          <w:snapToGrid w:val="0"/>
          <w:color w:val="000000"/>
          <w:sz w:val="24"/>
          <w:szCs w:val="24"/>
          <w:lang w:val="nl-BE"/>
        </w:rPr>
        <w:t>n prestaties voorziet die lager</w:t>
      </w:r>
      <w:r w:rsidRPr="008C5942">
        <w:rPr>
          <w:rFonts w:asciiTheme="minorHAnsi" w:hAnsiTheme="minorHAnsi"/>
          <w:snapToGrid w:val="0"/>
          <w:color w:val="000000"/>
          <w:sz w:val="24"/>
          <w:szCs w:val="24"/>
          <w:lang w:val="nl-BE"/>
        </w:rPr>
        <w:t xml:space="preserve"> liggen dan de door de wet bepaalde minimumgrenzen, zal de werkgever er toch toe verplicht zijn een loon en RSZ-bijdragen te betalen op basis van deze minimumgrenzen.</w:t>
      </w:r>
    </w:p>
    <w:p w:rsidR="005C57B6" w:rsidRDefault="005C57B6" w:rsidP="00AB40AC">
      <w:pPr>
        <w:tabs>
          <w:tab w:val="left" w:pos="720"/>
        </w:tabs>
        <w:ind w:left="851"/>
        <w:jc w:val="both"/>
        <w:rPr>
          <w:rFonts w:asciiTheme="minorHAnsi" w:hAnsiTheme="minorHAnsi"/>
          <w:snapToGrid w:val="0"/>
          <w:color w:val="000000"/>
          <w:sz w:val="24"/>
          <w:szCs w:val="24"/>
          <w:lang w:val="nl-BE"/>
        </w:rPr>
      </w:pPr>
    </w:p>
    <w:p w:rsidR="00472EC6" w:rsidRDefault="00472EC6" w:rsidP="00472EC6">
      <w:pPr>
        <w:pStyle w:val="Kop4"/>
        <w:rPr>
          <w:rFonts w:asciiTheme="minorHAnsi" w:hAnsiTheme="minorHAnsi"/>
          <w:b/>
          <w:snapToGrid w:val="0"/>
          <w:sz w:val="28"/>
          <w:szCs w:val="28"/>
          <w:lang w:val="nl-BE"/>
        </w:rPr>
      </w:pPr>
      <w:bookmarkStart w:id="931" w:name="_Toc391971436"/>
      <w:bookmarkStart w:id="932" w:name="_Toc392301978"/>
      <w:bookmarkStart w:id="933" w:name="_Toc426347445"/>
      <w:bookmarkStart w:id="934" w:name="_Toc426450868"/>
      <w:bookmarkStart w:id="935" w:name="_Toc426451412"/>
      <w:bookmarkStart w:id="936" w:name="_Toc426510911"/>
      <w:bookmarkStart w:id="937" w:name="_Toc426516982"/>
      <w:bookmarkStart w:id="938" w:name="_Toc426530644"/>
      <w:bookmarkStart w:id="939" w:name="_Toc426943565"/>
      <w:bookmarkStart w:id="940" w:name="_Toc426950327"/>
      <w:bookmarkStart w:id="941" w:name="_Toc450032408"/>
      <w:bookmarkStart w:id="942" w:name="_Toc450037996"/>
      <w:bookmarkStart w:id="943" w:name="_Toc450531073"/>
      <w:bookmarkStart w:id="944" w:name="_Toc450985070"/>
      <w:bookmarkStart w:id="945" w:name="_Toc451053576"/>
      <w:bookmarkStart w:id="946" w:name="_Toc451058091"/>
      <w:bookmarkStart w:id="947" w:name="_Toc451069855"/>
      <w:bookmarkStart w:id="948" w:name="_Toc452441559"/>
      <w:bookmarkStart w:id="949" w:name="_Toc462553909"/>
      <w:r w:rsidRPr="0087429D">
        <w:rPr>
          <w:rFonts w:asciiTheme="minorHAnsi" w:hAnsiTheme="minorHAnsi"/>
          <w:b/>
          <w:snapToGrid w:val="0"/>
          <w:sz w:val="28"/>
          <w:szCs w:val="28"/>
          <w:lang w:val="nl-BE"/>
        </w:rPr>
        <w:t>Minimumnorm</w:t>
      </w:r>
      <w:r>
        <w:rPr>
          <w:rFonts w:asciiTheme="minorHAnsi" w:hAnsiTheme="minorHAnsi"/>
          <w:b/>
          <w:snapToGrid w:val="0"/>
          <w:sz w:val="28"/>
          <w:szCs w:val="28"/>
          <w:lang w:val="nl-BE"/>
        </w:rPr>
        <w:t>en</w:t>
      </w:r>
      <w:r w:rsidRPr="0087429D">
        <w:rPr>
          <w:rFonts w:asciiTheme="minorHAnsi" w:hAnsiTheme="minorHAnsi"/>
          <w:b/>
          <w:snapToGrid w:val="0"/>
          <w:sz w:val="28"/>
          <w:szCs w:val="28"/>
          <w:lang w:val="nl-BE"/>
        </w:rPr>
        <w:t xml:space="preserve"> bij deeltijdse arbeidsprestaties voor </w:t>
      </w:r>
      <w:r>
        <w:rPr>
          <w:rFonts w:asciiTheme="minorHAnsi" w:hAnsiTheme="minorHAnsi"/>
          <w:b/>
          <w:snapToGrid w:val="0"/>
          <w:sz w:val="28"/>
          <w:szCs w:val="28"/>
          <w:lang w:val="nl-BE"/>
        </w:rPr>
        <w:t>MVD-</w:t>
      </w:r>
      <w:r w:rsidRPr="0087429D">
        <w:rPr>
          <w:rFonts w:asciiTheme="minorHAnsi" w:hAnsiTheme="minorHAnsi"/>
          <w:b/>
          <w:snapToGrid w:val="0"/>
          <w:sz w:val="28"/>
          <w:szCs w:val="28"/>
          <w:lang w:val="nl-BE"/>
        </w:rPr>
        <w:t xml:space="preserve"> personeel</w:t>
      </w:r>
    </w:p>
    <w:p w:rsidR="00472EC6" w:rsidRDefault="00472EC6" w:rsidP="00472EC6">
      <w:pPr>
        <w:pStyle w:val="Tekst"/>
        <w:rPr>
          <w:rFonts w:asciiTheme="minorHAnsi" w:hAnsiTheme="minorHAnsi"/>
          <w:sz w:val="24"/>
          <w:szCs w:val="24"/>
          <w:lang w:val="nl-BE"/>
        </w:rPr>
      </w:pPr>
      <w:r w:rsidRPr="00B279EF">
        <w:rPr>
          <w:rFonts w:asciiTheme="minorHAnsi" w:hAnsiTheme="minorHAnsi"/>
          <w:b/>
          <w:sz w:val="24"/>
          <w:szCs w:val="24"/>
          <w:lang w:val="nl-BE"/>
        </w:rPr>
        <w:t>Het minimum van 1/3 van het voltijds arbeidsregime alsook de dagelijkse arbeidsprestatie van 3 uur is niet van toepassing op deeltijdse prestaties van het MVD–personeel</w:t>
      </w:r>
      <w:r w:rsidRPr="00472EC6">
        <w:rPr>
          <w:rFonts w:asciiTheme="minorHAnsi" w:hAnsiTheme="minorHAnsi"/>
          <w:sz w:val="24"/>
          <w:szCs w:val="24"/>
          <w:lang w:val="nl-BE"/>
        </w:rPr>
        <w:t>.</w:t>
      </w:r>
    </w:p>
    <w:p w:rsidR="005D6038" w:rsidRPr="008C5942" w:rsidRDefault="00861506" w:rsidP="005D6038">
      <w:pPr>
        <w:pStyle w:val="Tekst"/>
        <w:ind w:left="6096"/>
        <w:jc w:val="right"/>
        <w:rPr>
          <w:rFonts w:asciiTheme="minorHAnsi" w:hAnsiTheme="minorHAnsi"/>
          <w:sz w:val="24"/>
          <w:szCs w:val="24"/>
        </w:rPr>
      </w:pPr>
      <w:hyperlink w:anchor="_ALFABETISCH__REGISTER_2" w:history="1">
        <w:r w:rsidR="005D6038" w:rsidRPr="008C5942">
          <w:rPr>
            <w:rStyle w:val="Hyperlink"/>
            <w:rFonts w:asciiTheme="minorHAnsi" w:hAnsiTheme="minorHAnsi"/>
            <w:vanish/>
            <w:sz w:val="24"/>
            <w:szCs w:val="24"/>
          </w:rPr>
          <w:t>Terug naar alfabetisch register</w:t>
        </w:r>
      </w:hyperlink>
    </w:p>
    <w:p w:rsidR="007E75BE" w:rsidRDefault="00565423" w:rsidP="00565423">
      <w:pPr>
        <w:pStyle w:val="Kop3"/>
        <w:rPr>
          <w:lang w:val="nl-BE"/>
        </w:rPr>
      </w:pPr>
      <w:bookmarkStart w:id="950" w:name="_Toc37834993"/>
      <w:r>
        <w:rPr>
          <w:lang w:val="nl-BE"/>
        </w:rPr>
        <w:lastRenderedPageBreak/>
        <w:t xml:space="preserve">De </w:t>
      </w:r>
      <w:r w:rsidR="00802F9E">
        <w:rPr>
          <w:lang w:val="nl-BE"/>
        </w:rPr>
        <w:t>arbeids</w:t>
      </w:r>
      <w:r>
        <w:rPr>
          <w:lang w:val="nl-BE"/>
        </w:rPr>
        <w:t xml:space="preserve">roosters </w:t>
      </w:r>
      <w:r w:rsidR="007C2A98">
        <w:rPr>
          <w:lang w:val="nl-BE"/>
        </w:rPr>
        <w:t xml:space="preserve">(te presteren dagen en uren) </w:t>
      </w:r>
      <w:r>
        <w:rPr>
          <w:lang w:val="nl-BE"/>
        </w:rPr>
        <w:t>en het arbeidsreglement</w:t>
      </w:r>
      <w:bookmarkEnd w:id="950"/>
    </w:p>
    <w:p w:rsidR="002162EB" w:rsidRPr="00644A6B" w:rsidRDefault="00861506" w:rsidP="002162EB">
      <w:pPr>
        <w:pStyle w:val="Tekst"/>
        <w:rPr>
          <w:rFonts w:asciiTheme="minorHAnsi" w:hAnsiTheme="minorHAnsi" w:cstheme="minorHAnsi"/>
          <w:b/>
          <w:sz w:val="24"/>
          <w:szCs w:val="24"/>
          <w:lang w:val="nl-BE"/>
        </w:rPr>
      </w:pPr>
      <w:hyperlink r:id="rId27" w:history="1">
        <w:r w:rsidR="002162EB" w:rsidRPr="00644A6B">
          <w:rPr>
            <w:rStyle w:val="Hyperlink"/>
            <w:rFonts w:asciiTheme="minorHAnsi" w:hAnsiTheme="minorHAnsi" w:cstheme="minorHAnsi"/>
            <w:b/>
            <w:sz w:val="24"/>
            <w:szCs w:val="24"/>
            <w:lang w:val="nl-BE"/>
          </w:rPr>
          <w:t>http://www.werk.belgie.be/arbeidsreglement</w:t>
        </w:r>
      </w:hyperlink>
    </w:p>
    <w:p w:rsidR="002162EB" w:rsidRPr="00F44FDE" w:rsidRDefault="00861506" w:rsidP="002162EB">
      <w:pPr>
        <w:pStyle w:val="Tekst"/>
        <w:rPr>
          <w:rFonts w:asciiTheme="minorHAnsi" w:hAnsiTheme="minorHAnsi" w:cstheme="minorHAnsi"/>
          <w:b/>
          <w:sz w:val="24"/>
          <w:szCs w:val="24"/>
          <w:lang w:val="nl-BE"/>
        </w:rPr>
      </w:pPr>
      <w:hyperlink r:id="rId28" w:anchor="AutoAncher2" w:history="1">
        <w:r w:rsidR="00F44FDE" w:rsidRPr="00F44FDE">
          <w:rPr>
            <w:rStyle w:val="Hyperlink"/>
            <w:rFonts w:asciiTheme="minorHAnsi" w:hAnsiTheme="minorHAnsi" w:cstheme="minorHAnsi"/>
            <w:b/>
            <w:sz w:val="24"/>
            <w:szCs w:val="24"/>
            <w:lang w:val="nl-BE"/>
          </w:rPr>
          <w:t>http://www.werk.belgie.be/werkroosters</w:t>
        </w:r>
      </w:hyperlink>
    </w:p>
    <w:p w:rsidR="00F44FDE" w:rsidRDefault="00F44FDE" w:rsidP="00472EC6">
      <w:pPr>
        <w:pStyle w:val="Tekst"/>
        <w:rPr>
          <w:rFonts w:asciiTheme="minorHAnsi" w:hAnsiTheme="minorHAnsi"/>
          <w:b/>
          <w:sz w:val="24"/>
          <w:szCs w:val="24"/>
          <w:u w:val="single"/>
          <w:lang w:val="nl-BE"/>
        </w:rPr>
      </w:pPr>
    </w:p>
    <w:p w:rsidR="00565423" w:rsidRDefault="005D1AC9" w:rsidP="00472EC6">
      <w:pPr>
        <w:pStyle w:val="Tekst"/>
        <w:rPr>
          <w:rFonts w:asciiTheme="minorHAnsi" w:hAnsiTheme="minorHAnsi"/>
          <w:sz w:val="24"/>
          <w:szCs w:val="24"/>
          <w:lang w:val="nl-BE"/>
        </w:rPr>
      </w:pPr>
      <w:r w:rsidRPr="007C2A98">
        <w:rPr>
          <w:rFonts w:asciiTheme="minorHAnsi" w:hAnsiTheme="minorHAnsi"/>
          <w:b/>
          <w:sz w:val="24"/>
          <w:szCs w:val="24"/>
          <w:u w:val="single"/>
          <w:lang w:val="nl-BE"/>
        </w:rPr>
        <w:t>Voltijdse arbeid</w:t>
      </w:r>
      <w:r>
        <w:rPr>
          <w:rFonts w:asciiTheme="minorHAnsi" w:hAnsiTheme="minorHAnsi"/>
          <w:sz w:val="24"/>
          <w:szCs w:val="24"/>
          <w:lang w:val="nl-BE"/>
        </w:rPr>
        <w:t xml:space="preserve"> : </w:t>
      </w:r>
      <w:r w:rsidRPr="003E5D3F">
        <w:rPr>
          <w:rFonts w:asciiTheme="minorHAnsi" w:hAnsiTheme="minorHAnsi"/>
          <w:b/>
          <w:sz w:val="24"/>
          <w:szCs w:val="24"/>
          <w:lang w:val="nl-BE"/>
        </w:rPr>
        <w:t>a</w:t>
      </w:r>
      <w:r w:rsidR="007C5FCA" w:rsidRPr="003E5D3F">
        <w:rPr>
          <w:rFonts w:asciiTheme="minorHAnsi" w:hAnsiTheme="minorHAnsi"/>
          <w:b/>
          <w:sz w:val="24"/>
          <w:szCs w:val="24"/>
          <w:lang w:val="nl-BE"/>
        </w:rPr>
        <w:t>lle</w:t>
      </w:r>
      <w:r w:rsidR="007C5FCA">
        <w:rPr>
          <w:rFonts w:asciiTheme="minorHAnsi" w:hAnsiTheme="minorHAnsi"/>
          <w:sz w:val="24"/>
          <w:szCs w:val="24"/>
          <w:lang w:val="nl-BE"/>
        </w:rPr>
        <w:t xml:space="preserve"> </w:t>
      </w:r>
      <w:r w:rsidR="007C5FCA" w:rsidRPr="0005625A">
        <w:rPr>
          <w:rFonts w:asciiTheme="minorHAnsi" w:hAnsiTheme="minorHAnsi"/>
          <w:b/>
          <w:sz w:val="24"/>
          <w:szCs w:val="24"/>
          <w:lang w:val="nl-BE"/>
        </w:rPr>
        <w:t xml:space="preserve">voltijdse </w:t>
      </w:r>
      <w:r w:rsidR="00802F9E">
        <w:rPr>
          <w:rFonts w:asciiTheme="minorHAnsi" w:hAnsiTheme="minorHAnsi"/>
          <w:b/>
          <w:sz w:val="24"/>
          <w:szCs w:val="24"/>
          <w:lang w:val="nl-BE"/>
        </w:rPr>
        <w:t>arbeids</w:t>
      </w:r>
      <w:r w:rsidR="007C5FCA" w:rsidRPr="0005625A">
        <w:rPr>
          <w:rFonts w:asciiTheme="minorHAnsi" w:hAnsiTheme="minorHAnsi"/>
          <w:b/>
          <w:sz w:val="24"/>
          <w:szCs w:val="24"/>
          <w:lang w:val="nl-BE"/>
        </w:rPr>
        <w:t>roosters</w:t>
      </w:r>
      <w:r w:rsidR="007C5FCA">
        <w:rPr>
          <w:rFonts w:asciiTheme="minorHAnsi" w:hAnsiTheme="minorHAnsi"/>
          <w:sz w:val="24"/>
          <w:szCs w:val="24"/>
          <w:lang w:val="nl-BE"/>
        </w:rPr>
        <w:t xml:space="preserve"> moeten steeds in het arbeidsreglement worden opgenomen</w:t>
      </w:r>
      <w:r w:rsidR="00B279EF">
        <w:rPr>
          <w:rFonts w:asciiTheme="minorHAnsi" w:hAnsiTheme="minorHAnsi"/>
          <w:sz w:val="24"/>
          <w:szCs w:val="24"/>
          <w:lang w:val="nl-BE"/>
        </w:rPr>
        <w:t>.</w:t>
      </w:r>
    </w:p>
    <w:p w:rsidR="00AD7216" w:rsidRDefault="00AD7216" w:rsidP="00472EC6">
      <w:pPr>
        <w:pStyle w:val="Tekst"/>
        <w:rPr>
          <w:rFonts w:asciiTheme="minorHAnsi" w:hAnsiTheme="minorHAnsi"/>
          <w:sz w:val="24"/>
          <w:szCs w:val="24"/>
          <w:lang w:val="nl-BE"/>
        </w:rPr>
      </w:pPr>
    </w:p>
    <w:p w:rsidR="0005625A" w:rsidRPr="007E30A8" w:rsidRDefault="00FD1FE2" w:rsidP="00472EC6">
      <w:pPr>
        <w:pStyle w:val="Tekst"/>
        <w:rPr>
          <w:rFonts w:asciiTheme="minorHAnsi" w:hAnsiTheme="minorHAnsi"/>
          <w:sz w:val="24"/>
          <w:szCs w:val="24"/>
          <w:lang w:val="nl-BE"/>
        </w:rPr>
      </w:pPr>
      <w:r w:rsidRPr="007E30A8">
        <w:rPr>
          <w:rFonts w:asciiTheme="minorHAnsi" w:hAnsiTheme="minorHAnsi"/>
          <w:sz w:val="24"/>
          <w:szCs w:val="24"/>
          <w:lang w:val="nl-BE"/>
        </w:rPr>
        <w:t xml:space="preserve">Voor </w:t>
      </w:r>
      <w:r w:rsidRPr="007E30A8">
        <w:rPr>
          <w:rFonts w:asciiTheme="minorHAnsi" w:hAnsiTheme="minorHAnsi"/>
          <w:b/>
          <w:sz w:val="24"/>
          <w:szCs w:val="24"/>
          <w:u w:val="single"/>
          <w:lang w:val="nl-BE"/>
        </w:rPr>
        <w:t>d</w:t>
      </w:r>
      <w:r w:rsidR="00684966" w:rsidRPr="007E30A8">
        <w:rPr>
          <w:rFonts w:asciiTheme="minorHAnsi" w:hAnsiTheme="minorHAnsi"/>
          <w:b/>
          <w:sz w:val="24"/>
          <w:szCs w:val="24"/>
          <w:u w:val="single"/>
          <w:lang w:val="nl-BE"/>
        </w:rPr>
        <w:t>eeltijdse arbeid</w:t>
      </w:r>
      <w:r w:rsidR="00684966" w:rsidRPr="007E30A8">
        <w:rPr>
          <w:rFonts w:asciiTheme="minorHAnsi" w:hAnsiTheme="minorHAnsi"/>
          <w:sz w:val="24"/>
          <w:szCs w:val="24"/>
          <w:lang w:val="nl-BE"/>
        </w:rPr>
        <w:t xml:space="preserve"> </w:t>
      </w:r>
      <w:r w:rsidRPr="007E30A8">
        <w:rPr>
          <w:rFonts w:asciiTheme="minorHAnsi" w:hAnsiTheme="minorHAnsi"/>
          <w:sz w:val="24"/>
          <w:szCs w:val="24"/>
          <w:lang w:val="nl-BE"/>
        </w:rPr>
        <w:t>is er</w:t>
      </w:r>
      <w:r w:rsidR="004C5485" w:rsidRPr="007E30A8">
        <w:rPr>
          <w:rFonts w:asciiTheme="minorHAnsi" w:hAnsiTheme="minorHAnsi"/>
          <w:sz w:val="24"/>
          <w:szCs w:val="24"/>
          <w:lang w:val="nl-BE"/>
        </w:rPr>
        <w:t xml:space="preserve"> v</w:t>
      </w:r>
      <w:r w:rsidR="0005625A" w:rsidRPr="007E30A8">
        <w:rPr>
          <w:rFonts w:asciiTheme="minorHAnsi" w:hAnsiTheme="minorHAnsi"/>
          <w:sz w:val="24"/>
          <w:szCs w:val="24"/>
          <w:lang w:val="nl-BE"/>
        </w:rPr>
        <w:t>anaf 1 okt</w:t>
      </w:r>
      <w:r w:rsidR="005D1AC9" w:rsidRPr="007E30A8">
        <w:rPr>
          <w:rFonts w:asciiTheme="minorHAnsi" w:hAnsiTheme="minorHAnsi"/>
          <w:sz w:val="24"/>
          <w:szCs w:val="24"/>
          <w:lang w:val="nl-BE"/>
        </w:rPr>
        <w:t xml:space="preserve">ober 2017 een </w:t>
      </w:r>
      <w:r w:rsidR="005D1AC9" w:rsidRPr="007E30A8">
        <w:rPr>
          <w:rFonts w:asciiTheme="minorHAnsi" w:hAnsiTheme="minorHAnsi"/>
          <w:b/>
          <w:sz w:val="24"/>
          <w:szCs w:val="24"/>
          <w:lang w:val="nl-BE"/>
        </w:rPr>
        <w:t>versoepeling</w:t>
      </w:r>
      <w:r w:rsidR="005D1AC9" w:rsidRPr="007E30A8">
        <w:rPr>
          <w:rFonts w:asciiTheme="minorHAnsi" w:hAnsiTheme="minorHAnsi"/>
          <w:sz w:val="24"/>
          <w:szCs w:val="24"/>
          <w:lang w:val="nl-BE"/>
        </w:rPr>
        <w:t xml:space="preserve"> </w:t>
      </w:r>
      <w:r w:rsidRPr="007E30A8">
        <w:rPr>
          <w:rFonts w:asciiTheme="minorHAnsi" w:hAnsiTheme="minorHAnsi"/>
          <w:sz w:val="24"/>
          <w:szCs w:val="24"/>
          <w:lang w:val="nl-BE"/>
        </w:rPr>
        <w:t xml:space="preserve">m.b.t. de formaliteiten </w:t>
      </w:r>
      <w:r w:rsidR="00684966" w:rsidRPr="007E30A8">
        <w:rPr>
          <w:rFonts w:asciiTheme="minorHAnsi" w:hAnsiTheme="minorHAnsi"/>
          <w:sz w:val="24"/>
          <w:szCs w:val="24"/>
          <w:lang w:val="nl-BE"/>
        </w:rPr>
        <w:t>(Wet werkbaar en wendbaar werk</w:t>
      </w:r>
      <w:r w:rsidRPr="007E30A8">
        <w:rPr>
          <w:rFonts w:asciiTheme="minorHAnsi" w:hAnsiTheme="minorHAnsi"/>
          <w:sz w:val="24"/>
          <w:szCs w:val="24"/>
          <w:lang w:val="nl-BE"/>
        </w:rPr>
        <w:t>) :</w:t>
      </w:r>
    </w:p>
    <w:p w:rsidR="00A2528C" w:rsidRPr="007E30A8" w:rsidRDefault="00A2528C" w:rsidP="00472EC6">
      <w:pPr>
        <w:pStyle w:val="Tekst"/>
        <w:rPr>
          <w:rFonts w:asciiTheme="minorHAnsi" w:hAnsiTheme="minorHAnsi"/>
          <w:sz w:val="24"/>
          <w:szCs w:val="24"/>
          <w:lang w:val="nl-BE"/>
        </w:rPr>
      </w:pPr>
    </w:p>
    <w:p w:rsidR="00A2528C" w:rsidRPr="007E30A8" w:rsidRDefault="00861506" w:rsidP="00472EC6">
      <w:pPr>
        <w:pStyle w:val="Tekst"/>
        <w:rPr>
          <w:rFonts w:asciiTheme="minorHAnsi" w:hAnsiTheme="minorHAnsi"/>
          <w:b/>
          <w:sz w:val="24"/>
          <w:szCs w:val="24"/>
          <w:lang w:val="nl-BE"/>
        </w:rPr>
      </w:pPr>
      <w:hyperlink r:id="rId29" w:history="1">
        <w:r w:rsidR="00A2528C" w:rsidRPr="007E30A8">
          <w:rPr>
            <w:rStyle w:val="Hyperlink"/>
            <w:rFonts w:asciiTheme="minorHAnsi" w:hAnsiTheme="minorHAnsi"/>
            <w:b/>
            <w:sz w:val="24"/>
            <w:szCs w:val="24"/>
            <w:lang w:val="nl-BE"/>
          </w:rPr>
          <w:t>http://www.werk.belgie.be/deeltijdse arbeid</w:t>
        </w:r>
      </w:hyperlink>
    </w:p>
    <w:p w:rsidR="005D1AC9" w:rsidRPr="007E30A8" w:rsidRDefault="005D1AC9" w:rsidP="00472EC6">
      <w:pPr>
        <w:pStyle w:val="Tekst"/>
        <w:rPr>
          <w:rFonts w:asciiTheme="minorHAnsi" w:hAnsiTheme="minorHAnsi"/>
          <w:sz w:val="24"/>
          <w:szCs w:val="24"/>
          <w:lang w:val="nl-BE"/>
        </w:rPr>
      </w:pPr>
    </w:p>
    <w:p w:rsidR="00FF6587" w:rsidRPr="007E30A8" w:rsidRDefault="00FF6587" w:rsidP="00BC5EDC">
      <w:pPr>
        <w:pStyle w:val="Tekst"/>
        <w:rPr>
          <w:rFonts w:asciiTheme="minorHAnsi" w:hAnsiTheme="minorHAnsi"/>
          <w:sz w:val="24"/>
          <w:szCs w:val="24"/>
          <w:lang w:val="nl-BE"/>
        </w:rPr>
      </w:pPr>
      <w:r w:rsidRPr="007E30A8">
        <w:rPr>
          <w:rFonts w:asciiTheme="minorHAnsi" w:hAnsiTheme="minorHAnsi"/>
          <w:sz w:val="24"/>
          <w:szCs w:val="24"/>
          <w:lang w:val="nl-BE"/>
        </w:rPr>
        <w:t xml:space="preserve">Het is </w:t>
      </w:r>
      <w:r w:rsidRPr="007E30A8">
        <w:rPr>
          <w:rFonts w:asciiTheme="minorHAnsi" w:hAnsiTheme="minorHAnsi"/>
          <w:b/>
          <w:sz w:val="24"/>
          <w:szCs w:val="24"/>
          <w:lang w:val="nl-BE"/>
        </w:rPr>
        <w:t xml:space="preserve">niet langer verplicht om </w:t>
      </w:r>
      <w:r w:rsidR="00BC5EDC" w:rsidRPr="007E30A8">
        <w:rPr>
          <w:rFonts w:asciiTheme="minorHAnsi" w:hAnsiTheme="minorHAnsi"/>
          <w:b/>
          <w:sz w:val="24"/>
          <w:szCs w:val="24"/>
          <w:lang w:val="nl-BE"/>
        </w:rPr>
        <w:t xml:space="preserve">alle deeltijdse arbeidsregelingen en </w:t>
      </w:r>
      <w:r w:rsidR="00FD1FE2" w:rsidRPr="007E30A8">
        <w:rPr>
          <w:rFonts w:asciiTheme="minorHAnsi" w:hAnsiTheme="minorHAnsi"/>
          <w:b/>
          <w:sz w:val="24"/>
          <w:szCs w:val="24"/>
          <w:lang w:val="nl-BE"/>
        </w:rPr>
        <w:t>arbeids</w:t>
      </w:r>
      <w:r w:rsidRPr="007E30A8">
        <w:rPr>
          <w:rFonts w:asciiTheme="minorHAnsi" w:hAnsiTheme="minorHAnsi"/>
          <w:b/>
          <w:sz w:val="24"/>
          <w:szCs w:val="24"/>
          <w:lang w:val="nl-BE"/>
        </w:rPr>
        <w:t>r</w:t>
      </w:r>
      <w:r w:rsidR="00BC5EDC" w:rsidRPr="007E30A8">
        <w:rPr>
          <w:rFonts w:asciiTheme="minorHAnsi" w:hAnsiTheme="minorHAnsi"/>
          <w:b/>
          <w:sz w:val="24"/>
          <w:szCs w:val="24"/>
          <w:lang w:val="nl-BE"/>
        </w:rPr>
        <w:t>oosters in het arbeidsreglement op te nemen</w:t>
      </w:r>
      <w:r w:rsidR="00BC5EDC" w:rsidRPr="007E30A8">
        <w:rPr>
          <w:rFonts w:asciiTheme="minorHAnsi" w:hAnsiTheme="minorHAnsi"/>
          <w:sz w:val="24"/>
          <w:szCs w:val="24"/>
          <w:lang w:val="nl-BE"/>
        </w:rPr>
        <w:t>. Dat geldt zowel voor vaste</w:t>
      </w:r>
      <w:r w:rsidR="001B446A" w:rsidRPr="007E30A8">
        <w:rPr>
          <w:rFonts w:asciiTheme="minorHAnsi" w:hAnsiTheme="minorHAnsi"/>
          <w:sz w:val="24"/>
          <w:szCs w:val="24"/>
          <w:lang w:val="nl-BE"/>
        </w:rPr>
        <w:t xml:space="preserve"> </w:t>
      </w:r>
      <w:r w:rsidR="00BC5EDC" w:rsidRPr="007E30A8">
        <w:rPr>
          <w:rFonts w:asciiTheme="minorHAnsi" w:hAnsiTheme="minorHAnsi"/>
          <w:sz w:val="24"/>
          <w:szCs w:val="24"/>
          <w:lang w:val="nl-BE"/>
        </w:rPr>
        <w:t>als variabele deeltijdse rooste</w:t>
      </w:r>
      <w:r w:rsidRPr="007E30A8">
        <w:rPr>
          <w:rFonts w:asciiTheme="minorHAnsi" w:hAnsiTheme="minorHAnsi"/>
          <w:sz w:val="24"/>
          <w:szCs w:val="24"/>
          <w:lang w:val="nl-BE"/>
        </w:rPr>
        <w:t>rs.</w:t>
      </w:r>
    </w:p>
    <w:p w:rsidR="00FF6587" w:rsidRDefault="00FF6587" w:rsidP="00BC5EDC">
      <w:pPr>
        <w:pStyle w:val="Tekst"/>
        <w:rPr>
          <w:rFonts w:asciiTheme="minorHAnsi" w:hAnsiTheme="minorHAnsi"/>
          <w:sz w:val="24"/>
          <w:szCs w:val="24"/>
          <w:lang w:val="nl-BE"/>
        </w:rPr>
      </w:pPr>
    </w:p>
    <w:p w:rsidR="00045D91" w:rsidRDefault="00045D91" w:rsidP="00045D91">
      <w:pPr>
        <w:pStyle w:val="Tekst"/>
        <w:rPr>
          <w:rFonts w:asciiTheme="minorHAnsi" w:hAnsiTheme="minorHAnsi"/>
          <w:sz w:val="24"/>
          <w:szCs w:val="24"/>
          <w:lang w:val="nl-BE"/>
        </w:rPr>
      </w:pPr>
      <w:r>
        <w:rPr>
          <w:rFonts w:asciiTheme="minorHAnsi" w:hAnsiTheme="minorHAnsi"/>
          <w:sz w:val="24"/>
          <w:szCs w:val="24"/>
          <w:lang w:val="nl-BE"/>
        </w:rPr>
        <w:t>Wat is een arbeidsregeling : d</w:t>
      </w:r>
      <w:r w:rsidRPr="00045D91">
        <w:rPr>
          <w:rFonts w:asciiTheme="minorHAnsi" w:hAnsiTheme="minorHAnsi"/>
          <w:sz w:val="24"/>
          <w:szCs w:val="24"/>
          <w:lang w:val="nl-BE"/>
        </w:rPr>
        <w:t>at is de wekelijkse arbeidsduur die de werknemer moet naleven in een bepaalde periode. Die arbeidsregeling kan vast of variabel zijn.</w:t>
      </w:r>
    </w:p>
    <w:p w:rsidR="00045D91" w:rsidRDefault="00045D91" w:rsidP="00045D91">
      <w:pPr>
        <w:pStyle w:val="Tekst"/>
        <w:rPr>
          <w:rFonts w:asciiTheme="minorHAnsi" w:hAnsiTheme="minorHAnsi"/>
          <w:sz w:val="24"/>
          <w:szCs w:val="24"/>
          <w:lang w:val="nl-BE"/>
        </w:rPr>
      </w:pPr>
    </w:p>
    <w:p w:rsidR="00045D91" w:rsidRDefault="00045D91" w:rsidP="00045D91">
      <w:pPr>
        <w:pStyle w:val="Tekst"/>
        <w:rPr>
          <w:rFonts w:asciiTheme="minorHAnsi" w:hAnsiTheme="minorHAnsi"/>
          <w:sz w:val="24"/>
          <w:szCs w:val="24"/>
          <w:lang w:val="nl-BE"/>
        </w:rPr>
      </w:pPr>
      <w:r>
        <w:rPr>
          <w:rFonts w:asciiTheme="minorHAnsi" w:hAnsiTheme="minorHAnsi"/>
          <w:sz w:val="24"/>
          <w:szCs w:val="24"/>
          <w:lang w:val="nl-BE"/>
        </w:rPr>
        <w:t>Wat is een arbeidsrooster : d</w:t>
      </w:r>
      <w:r w:rsidRPr="00045D91">
        <w:rPr>
          <w:rFonts w:asciiTheme="minorHAnsi" w:hAnsiTheme="minorHAnsi"/>
          <w:sz w:val="24"/>
          <w:szCs w:val="24"/>
          <w:lang w:val="nl-BE"/>
        </w:rPr>
        <w:t>at is het effectieve werkrooster (dagen en uren) van de arbeidsprestaties die de werknemer moet naleven. Dat rooster kan vast of variabel zijn.</w:t>
      </w:r>
    </w:p>
    <w:p w:rsidR="00045D91" w:rsidRPr="007E30A8" w:rsidRDefault="00045D91" w:rsidP="00045D91">
      <w:pPr>
        <w:pStyle w:val="Tekst"/>
        <w:rPr>
          <w:rFonts w:asciiTheme="minorHAnsi" w:hAnsiTheme="minorHAnsi"/>
          <w:sz w:val="24"/>
          <w:szCs w:val="24"/>
          <w:lang w:val="nl-BE"/>
        </w:rPr>
      </w:pPr>
    </w:p>
    <w:p w:rsidR="006B544D" w:rsidRPr="007E30A8" w:rsidRDefault="006B544D" w:rsidP="00BC5EDC">
      <w:pPr>
        <w:pStyle w:val="Tekst"/>
        <w:rPr>
          <w:rFonts w:asciiTheme="minorHAnsi" w:hAnsiTheme="minorHAnsi"/>
          <w:sz w:val="24"/>
          <w:szCs w:val="24"/>
          <w:lang w:val="nl-BE"/>
        </w:rPr>
      </w:pPr>
      <w:r w:rsidRPr="007E30A8">
        <w:rPr>
          <w:rFonts w:asciiTheme="minorHAnsi" w:hAnsiTheme="minorHAnsi"/>
          <w:sz w:val="24"/>
          <w:szCs w:val="24"/>
          <w:lang w:val="nl-BE"/>
        </w:rPr>
        <w:t xml:space="preserve">De arbeidsovereenkomst voor deeltijdse arbeid moet voor iedere werknemer afzonderlijk schriftelijk worden vastgesteld en moet </w:t>
      </w:r>
      <w:r w:rsidR="00045D91">
        <w:rPr>
          <w:rFonts w:asciiTheme="minorHAnsi" w:hAnsiTheme="minorHAnsi"/>
          <w:sz w:val="24"/>
          <w:szCs w:val="24"/>
          <w:lang w:val="nl-BE"/>
        </w:rPr>
        <w:t xml:space="preserve">zowel </w:t>
      </w:r>
      <w:r w:rsidRPr="007E30A8">
        <w:rPr>
          <w:rFonts w:asciiTheme="minorHAnsi" w:hAnsiTheme="minorHAnsi"/>
          <w:sz w:val="24"/>
          <w:szCs w:val="24"/>
          <w:lang w:val="nl-BE"/>
        </w:rPr>
        <w:t>de arbeidsregeling vermelden (de arbeidsduur per week) en het overeengekomen arbeidsrooster</w:t>
      </w:r>
      <w:r w:rsidR="00A32C7E" w:rsidRPr="007E30A8">
        <w:rPr>
          <w:rFonts w:asciiTheme="minorHAnsi" w:hAnsiTheme="minorHAnsi"/>
          <w:sz w:val="24"/>
          <w:szCs w:val="24"/>
          <w:lang w:val="nl-BE"/>
        </w:rPr>
        <w:t>.</w:t>
      </w:r>
    </w:p>
    <w:p w:rsidR="00A32C7E" w:rsidRPr="007E30A8" w:rsidRDefault="00A32C7E" w:rsidP="00BC5EDC">
      <w:pPr>
        <w:pStyle w:val="Tekst"/>
        <w:rPr>
          <w:rFonts w:asciiTheme="minorHAnsi" w:hAnsiTheme="minorHAnsi"/>
          <w:sz w:val="24"/>
          <w:szCs w:val="24"/>
          <w:lang w:val="nl-BE"/>
        </w:rPr>
      </w:pPr>
    </w:p>
    <w:p w:rsidR="00A32C7E" w:rsidRPr="007E30A8" w:rsidRDefault="00A32C7E" w:rsidP="00BC5EDC">
      <w:pPr>
        <w:pStyle w:val="Tekst"/>
        <w:rPr>
          <w:rFonts w:asciiTheme="minorHAnsi" w:hAnsiTheme="minorHAnsi"/>
          <w:sz w:val="24"/>
          <w:szCs w:val="24"/>
          <w:lang w:val="nl-BE"/>
        </w:rPr>
      </w:pPr>
      <w:r w:rsidRPr="007E30A8">
        <w:rPr>
          <w:rFonts w:asciiTheme="minorHAnsi" w:hAnsiTheme="minorHAnsi"/>
          <w:sz w:val="24"/>
          <w:szCs w:val="24"/>
          <w:lang w:val="nl-BE"/>
        </w:rPr>
        <w:t>De vaste deeltijdse arbeidsroosters moeten niet meer in het arbeidsreglement worden opgenomen vermits ze al vermeld zijn in de arbeidsovereenkomst.</w:t>
      </w:r>
    </w:p>
    <w:p w:rsidR="006B544D" w:rsidRPr="007E30A8" w:rsidRDefault="006B544D" w:rsidP="00BC5EDC">
      <w:pPr>
        <w:pStyle w:val="Tekst"/>
        <w:rPr>
          <w:rFonts w:asciiTheme="minorHAnsi" w:hAnsiTheme="minorHAnsi"/>
          <w:sz w:val="24"/>
          <w:szCs w:val="24"/>
          <w:lang w:val="nl-BE"/>
        </w:rPr>
      </w:pPr>
    </w:p>
    <w:p w:rsidR="00BC5EDC" w:rsidRPr="007E30A8" w:rsidRDefault="00BC5EDC" w:rsidP="00BC5EDC">
      <w:pPr>
        <w:pStyle w:val="Tekst"/>
        <w:rPr>
          <w:rFonts w:asciiTheme="minorHAnsi" w:hAnsiTheme="minorHAnsi"/>
          <w:sz w:val="24"/>
          <w:szCs w:val="24"/>
          <w:lang w:val="nl-BE"/>
        </w:rPr>
      </w:pPr>
      <w:r w:rsidRPr="007E30A8">
        <w:rPr>
          <w:rFonts w:asciiTheme="minorHAnsi" w:hAnsiTheme="minorHAnsi"/>
          <w:sz w:val="24"/>
          <w:szCs w:val="24"/>
          <w:lang w:val="nl-BE"/>
        </w:rPr>
        <w:t xml:space="preserve">In geval van </w:t>
      </w:r>
      <w:r w:rsidR="00802F9E" w:rsidRPr="007E30A8">
        <w:rPr>
          <w:rFonts w:asciiTheme="minorHAnsi" w:hAnsiTheme="minorHAnsi"/>
          <w:sz w:val="24"/>
          <w:szCs w:val="24"/>
          <w:lang w:val="nl-BE"/>
        </w:rPr>
        <w:t xml:space="preserve">een </w:t>
      </w:r>
      <w:r w:rsidRPr="007E30A8">
        <w:rPr>
          <w:rFonts w:asciiTheme="minorHAnsi" w:hAnsiTheme="minorHAnsi"/>
          <w:b/>
          <w:sz w:val="24"/>
          <w:szCs w:val="24"/>
          <w:u w:val="single"/>
          <w:lang w:val="nl-BE"/>
        </w:rPr>
        <w:t xml:space="preserve">variabel deeltijds </w:t>
      </w:r>
      <w:r w:rsidR="00802F9E" w:rsidRPr="007E30A8">
        <w:rPr>
          <w:rFonts w:asciiTheme="minorHAnsi" w:hAnsiTheme="minorHAnsi"/>
          <w:b/>
          <w:sz w:val="24"/>
          <w:szCs w:val="24"/>
          <w:u w:val="single"/>
          <w:lang w:val="nl-BE"/>
        </w:rPr>
        <w:t>arbeidsrooster</w:t>
      </w:r>
      <w:r w:rsidR="00802F9E" w:rsidRPr="007E30A8">
        <w:rPr>
          <w:rFonts w:asciiTheme="minorHAnsi" w:hAnsiTheme="minorHAnsi"/>
          <w:sz w:val="24"/>
          <w:szCs w:val="24"/>
          <w:lang w:val="nl-BE"/>
        </w:rPr>
        <w:t xml:space="preserve"> </w:t>
      </w:r>
      <w:r w:rsidR="00FF6587" w:rsidRPr="007E30A8">
        <w:rPr>
          <w:rFonts w:asciiTheme="minorHAnsi" w:hAnsiTheme="minorHAnsi"/>
          <w:sz w:val="24"/>
          <w:szCs w:val="24"/>
          <w:lang w:val="nl-BE"/>
        </w:rPr>
        <w:t>moet wel</w:t>
      </w:r>
      <w:r w:rsidRPr="007E30A8">
        <w:rPr>
          <w:rFonts w:asciiTheme="minorHAnsi" w:hAnsiTheme="minorHAnsi"/>
          <w:sz w:val="24"/>
          <w:szCs w:val="24"/>
          <w:lang w:val="nl-BE"/>
        </w:rPr>
        <w:t xml:space="preserve"> een </w:t>
      </w:r>
      <w:r w:rsidRPr="007E30A8">
        <w:rPr>
          <w:rFonts w:asciiTheme="minorHAnsi" w:hAnsiTheme="minorHAnsi"/>
          <w:b/>
          <w:sz w:val="24"/>
          <w:szCs w:val="24"/>
          <w:u w:val="single"/>
          <w:lang w:val="nl-BE"/>
        </w:rPr>
        <w:t xml:space="preserve">algemeen </w:t>
      </w:r>
      <w:r w:rsidR="00D41CB4" w:rsidRPr="007E30A8">
        <w:rPr>
          <w:rFonts w:asciiTheme="minorHAnsi" w:hAnsiTheme="minorHAnsi"/>
          <w:b/>
          <w:sz w:val="24"/>
          <w:szCs w:val="24"/>
          <w:u w:val="single"/>
          <w:lang w:val="nl-BE"/>
        </w:rPr>
        <w:t>(tijds)</w:t>
      </w:r>
      <w:r w:rsidRPr="007E30A8">
        <w:rPr>
          <w:rFonts w:asciiTheme="minorHAnsi" w:hAnsiTheme="minorHAnsi"/>
          <w:b/>
          <w:sz w:val="24"/>
          <w:szCs w:val="24"/>
          <w:u w:val="single"/>
          <w:lang w:val="nl-BE"/>
        </w:rPr>
        <w:t>kader</w:t>
      </w:r>
      <w:r w:rsidRPr="007E30A8">
        <w:rPr>
          <w:rFonts w:asciiTheme="minorHAnsi" w:hAnsiTheme="minorHAnsi"/>
          <w:sz w:val="24"/>
          <w:szCs w:val="24"/>
          <w:lang w:val="nl-BE"/>
        </w:rPr>
        <w:t xml:space="preserve"> </w:t>
      </w:r>
      <w:r w:rsidR="003E5D3F" w:rsidRPr="007E30A8">
        <w:rPr>
          <w:rFonts w:asciiTheme="minorHAnsi" w:hAnsiTheme="minorHAnsi"/>
          <w:sz w:val="24"/>
          <w:szCs w:val="24"/>
          <w:lang w:val="nl-BE"/>
        </w:rPr>
        <w:t xml:space="preserve">in het arbeidsreglement </w:t>
      </w:r>
      <w:r w:rsidR="00FF6587" w:rsidRPr="007E30A8">
        <w:rPr>
          <w:rFonts w:asciiTheme="minorHAnsi" w:hAnsiTheme="minorHAnsi"/>
          <w:sz w:val="24"/>
          <w:szCs w:val="24"/>
          <w:lang w:val="nl-BE"/>
        </w:rPr>
        <w:t xml:space="preserve">worden </w:t>
      </w:r>
      <w:r w:rsidRPr="007E30A8">
        <w:rPr>
          <w:rFonts w:asciiTheme="minorHAnsi" w:hAnsiTheme="minorHAnsi"/>
          <w:sz w:val="24"/>
          <w:szCs w:val="24"/>
          <w:lang w:val="nl-BE"/>
        </w:rPr>
        <w:t>vast</w:t>
      </w:r>
      <w:r w:rsidR="00FF6587" w:rsidRPr="007E30A8">
        <w:rPr>
          <w:rFonts w:asciiTheme="minorHAnsi" w:hAnsiTheme="minorHAnsi"/>
          <w:sz w:val="24"/>
          <w:szCs w:val="24"/>
          <w:lang w:val="nl-BE"/>
        </w:rPr>
        <w:t>gel</w:t>
      </w:r>
      <w:r w:rsidR="000C0629" w:rsidRPr="007E30A8">
        <w:rPr>
          <w:rFonts w:asciiTheme="minorHAnsi" w:hAnsiTheme="minorHAnsi"/>
          <w:sz w:val="24"/>
          <w:szCs w:val="24"/>
          <w:lang w:val="nl-BE"/>
        </w:rPr>
        <w:t>egd</w:t>
      </w:r>
      <w:r w:rsidR="003E5D3F" w:rsidRPr="007E30A8">
        <w:rPr>
          <w:rFonts w:asciiTheme="minorHAnsi" w:hAnsiTheme="minorHAnsi"/>
          <w:sz w:val="24"/>
          <w:szCs w:val="24"/>
          <w:lang w:val="nl-BE"/>
        </w:rPr>
        <w:t xml:space="preserve"> :</w:t>
      </w:r>
    </w:p>
    <w:p w:rsidR="003E5D3F" w:rsidRPr="007E30A8" w:rsidRDefault="003E5D3F" w:rsidP="00BC5EDC">
      <w:pPr>
        <w:pStyle w:val="Tekst"/>
        <w:rPr>
          <w:rFonts w:asciiTheme="minorHAnsi" w:hAnsiTheme="minorHAnsi"/>
          <w:sz w:val="24"/>
          <w:szCs w:val="24"/>
          <w:lang w:val="nl-BE"/>
        </w:rPr>
      </w:pPr>
    </w:p>
    <w:p w:rsidR="00D41CB4" w:rsidRPr="007E30A8" w:rsidRDefault="00D41CB4" w:rsidP="009451E1">
      <w:pPr>
        <w:pStyle w:val="Tekst"/>
        <w:numPr>
          <w:ilvl w:val="0"/>
          <w:numId w:val="117"/>
        </w:numPr>
        <w:ind w:firstLine="131"/>
        <w:rPr>
          <w:rFonts w:asciiTheme="minorHAnsi" w:hAnsiTheme="minorHAnsi"/>
          <w:sz w:val="24"/>
          <w:szCs w:val="24"/>
          <w:lang w:val="nl-BE"/>
        </w:rPr>
      </w:pPr>
      <w:r w:rsidRPr="007E30A8">
        <w:rPr>
          <w:rFonts w:asciiTheme="minorHAnsi" w:hAnsiTheme="minorHAnsi"/>
          <w:sz w:val="24"/>
          <w:szCs w:val="24"/>
          <w:lang w:val="nl-BE"/>
        </w:rPr>
        <w:t>het tijdstip waarop de werkdag ten vroegste start en ten laatste eindigt;</w:t>
      </w:r>
    </w:p>
    <w:p w:rsidR="00D41CB4" w:rsidRPr="007E30A8" w:rsidRDefault="00D41CB4" w:rsidP="009451E1">
      <w:pPr>
        <w:pStyle w:val="Tekst"/>
        <w:numPr>
          <w:ilvl w:val="0"/>
          <w:numId w:val="117"/>
        </w:numPr>
        <w:ind w:firstLine="131"/>
        <w:rPr>
          <w:rFonts w:asciiTheme="minorHAnsi" w:hAnsiTheme="minorHAnsi"/>
          <w:sz w:val="24"/>
          <w:szCs w:val="24"/>
          <w:lang w:val="nl-BE"/>
        </w:rPr>
      </w:pPr>
      <w:r w:rsidRPr="007E30A8">
        <w:rPr>
          <w:rFonts w:asciiTheme="minorHAnsi" w:hAnsiTheme="minorHAnsi"/>
          <w:sz w:val="24"/>
          <w:szCs w:val="24"/>
          <w:lang w:val="nl-BE"/>
        </w:rPr>
        <w:t>de dagen van de week waarop arbeidsprestaties kunnen worden voorzien;</w:t>
      </w:r>
    </w:p>
    <w:p w:rsidR="00D41CB4" w:rsidRPr="007E30A8" w:rsidRDefault="00D41CB4" w:rsidP="009451E1">
      <w:pPr>
        <w:pStyle w:val="Tekst"/>
        <w:numPr>
          <w:ilvl w:val="0"/>
          <w:numId w:val="117"/>
        </w:numPr>
        <w:ind w:firstLine="131"/>
        <w:rPr>
          <w:rFonts w:asciiTheme="minorHAnsi" w:hAnsiTheme="minorHAnsi"/>
          <w:sz w:val="24"/>
          <w:szCs w:val="24"/>
          <w:lang w:val="nl-BE"/>
        </w:rPr>
      </w:pPr>
      <w:r w:rsidRPr="007E30A8">
        <w:rPr>
          <w:rFonts w:asciiTheme="minorHAnsi" w:hAnsiTheme="minorHAnsi"/>
          <w:sz w:val="24"/>
          <w:szCs w:val="24"/>
          <w:lang w:val="nl-BE"/>
        </w:rPr>
        <w:t>de minimale en maximale dagelijkse arbeidsduur;</w:t>
      </w:r>
    </w:p>
    <w:p w:rsidR="00D41CB4" w:rsidRPr="007E30A8" w:rsidRDefault="00D41CB4" w:rsidP="009451E1">
      <w:pPr>
        <w:pStyle w:val="Tekst"/>
        <w:numPr>
          <w:ilvl w:val="0"/>
          <w:numId w:val="117"/>
        </w:numPr>
        <w:tabs>
          <w:tab w:val="clear" w:pos="720"/>
          <w:tab w:val="num" w:pos="1134"/>
        </w:tabs>
        <w:ind w:left="1134" w:hanging="283"/>
        <w:rPr>
          <w:rFonts w:asciiTheme="minorHAnsi" w:hAnsiTheme="minorHAnsi"/>
          <w:sz w:val="24"/>
          <w:szCs w:val="24"/>
          <w:lang w:val="nl-BE"/>
        </w:rPr>
      </w:pPr>
      <w:r w:rsidRPr="007E30A8">
        <w:rPr>
          <w:rFonts w:asciiTheme="minorHAnsi" w:hAnsiTheme="minorHAnsi"/>
          <w:sz w:val="24"/>
          <w:szCs w:val="24"/>
          <w:lang w:val="nl-BE"/>
        </w:rPr>
        <w:t>de minimale en maximale wekelijkse arbeidsduur, wanneer deeltijdse werknemers een gemiddelde wekelijkse arbeidsduur over een bepaalde referteperiode presteren;</w:t>
      </w:r>
    </w:p>
    <w:p w:rsidR="00D41CB4" w:rsidRPr="007E30A8" w:rsidRDefault="00D41CB4" w:rsidP="009451E1">
      <w:pPr>
        <w:pStyle w:val="Tekst"/>
        <w:numPr>
          <w:ilvl w:val="0"/>
          <w:numId w:val="117"/>
        </w:numPr>
        <w:tabs>
          <w:tab w:val="clear" w:pos="720"/>
          <w:tab w:val="num" w:pos="851"/>
        </w:tabs>
        <w:ind w:left="1134" w:hanging="283"/>
        <w:rPr>
          <w:rFonts w:asciiTheme="minorHAnsi" w:hAnsiTheme="minorHAnsi"/>
          <w:sz w:val="24"/>
          <w:szCs w:val="24"/>
          <w:lang w:val="nl-BE"/>
        </w:rPr>
      </w:pPr>
      <w:r w:rsidRPr="007E30A8">
        <w:rPr>
          <w:rFonts w:asciiTheme="minorHAnsi" w:hAnsiTheme="minorHAnsi"/>
          <w:sz w:val="24"/>
          <w:szCs w:val="24"/>
          <w:lang w:val="nl-BE"/>
        </w:rPr>
        <w:t>de manier waarop en de termijn waarbinnen de deeltijdse werknemers op de hoogte worden gebracht van hun werkroosters.</w:t>
      </w:r>
    </w:p>
    <w:p w:rsidR="003E5D3F" w:rsidRPr="007E30A8" w:rsidRDefault="003E5D3F" w:rsidP="00BC5EDC">
      <w:pPr>
        <w:pStyle w:val="Tekst"/>
        <w:rPr>
          <w:rFonts w:asciiTheme="minorHAnsi" w:hAnsiTheme="minorHAnsi"/>
          <w:sz w:val="24"/>
          <w:szCs w:val="24"/>
          <w:lang w:val="nl-BE"/>
        </w:rPr>
      </w:pPr>
    </w:p>
    <w:p w:rsidR="00A32C7E" w:rsidRDefault="00A32C7E" w:rsidP="00BC5EDC">
      <w:pPr>
        <w:pStyle w:val="Tekst"/>
        <w:rPr>
          <w:rFonts w:asciiTheme="minorHAnsi" w:hAnsiTheme="minorHAnsi"/>
          <w:sz w:val="24"/>
          <w:szCs w:val="24"/>
          <w:lang w:val="nl-BE"/>
        </w:rPr>
      </w:pPr>
      <w:r w:rsidRPr="007E30A8">
        <w:rPr>
          <w:rFonts w:asciiTheme="minorHAnsi" w:hAnsiTheme="minorHAnsi"/>
          <w:sz w:val="24"/>
          <w:szCs w:val="24"/>
          <w:lang w:val="nl-BE"/>
        </w:rPr>
        <w:t>De arbeidsovereenkomst van deze werknemers moet de overeengekomen arbeidsregeling vermelden en voor de arbeidsroosters verwijzen naar het algemene kader van het arbeidsreglement.</w:t>
      </w:r>
    </w:p>
    <w:p w:rsidR="00AB7838" w:rsidRPr="008C5942" w:rsidRDefault="00861506" w:rsidP="00AB7838">
      <w:pPr>
        <w:pStyle w:val="Tekst"/>
        <w:ind w:left="6096"/>
        <w:jc w:val="right"/>
        <w:rPr>
          <w:rFonts w:asciiTheme="minorHAnsi" w:hAnsiTheme="minorHAnsi"/>
          <w:sz w:val="24"/>
          <w:szCs w:val="24"/>
        </w:rPr>
      </w:pPr>
      <w:hyperlink w:anchor="_ALFABETISCH__REGISTER_2" w:history="1">
        <w:r w:rsidR="00AB7838" w:rsidRPr="008C5942">
          <w:rPr>
            <w:rStyle w:val="Hyperlink"/>
            <w:rFonts w:asciiTheme="minorHAnsi" w:hAnsiTheme="minorHAnsi"/>
            <w:vanish/>
            <w:sz w:val="24"/>
            <w:szCs w:val="24"/>
          </w:rPr>
          <w:t>Terug naar alfabetisch register</w:t>
        </w:r>
      </w:hyperlink>
    </w:p>
    <w:p w:rsidR="00095BE4" w:rsidRDefault="00095BE4" w:rsidP="00C30453">
      <w:pPr>
        <w:pStyle w:val="Kop3"/>
        <w:rPr>
          <w:rFonts w:asciiTheme="minorHAnsi" w:hAnsiTheme="minorHAnsi"/>
          <w:snapToGrid w:val="0"/>
          <w:sz w:val="28"/>
          <w:szCs w:val="28"/>
          <w:lang w:val="nl-BE"/>
        </w:rPr>
      </w:pPr>
      <w:bookmarkStart w:id="951" w:name="_Toc37834994"/>
      <w:r w:rsidRPr="00095BE4">
        <w:rPr>
          <w:rFonts w:asciiTheme="minorHAnsi" w:hAnsiTheme="minorHAnsi"/>
          <w:snapToGrid w:val="0"/>
          <w:sz w:val="28"/>
          <w:szCs w:val="28"/>
          <w:lang w:val="nl-BE"/>
        </w:rPr>
        <w:lastRenderedPageBreak/>
        <w:t>FAQ’s</w:t>
      </w:r>
      <w:bookmarkEnd w:id="951"/>
    </w:p>
    <w:p w:rsidR="007424A4" w:rsidRPr="002C5408" w:rsidRDefault="007424A4" w:rsidP="00365831">
      <w:pPr>
        <w:pStyle w:val="Kop4"/>
        <w:tabs>
          <w:tab w:val="clear" w:pos="1277"/>
        </w:tabs>
        <w:rPr>
          <w:rFonts w:asciiTheme="minorHAnsi" w:hAnsiTheme="minorHAnsi"/>
          <w:b/>
          <w:color w:val="auto"/>
          <w:sz w:val="28"/>
          <w:szCs w:val="28"/>
          <w:u w:val="none"/>
          <w:lang w:val="nl-BE"/>
        </w:rPr>
      </w:pPr>
      <w:bookmarkStart w:id="952" w:name="_Ref511202713"/>
      <w:r w:rsidRPr="002C5408">
        <w:rPr>
          <w:rFonts w:asciiTheme="minorHAnsi" w:hAnsiTheme="minorHAnsi"/>
          <w:b/>
          <w:color w:val="auto"/>
          <w:sz w:val="28"/>
          <w:szCs w:val="28"/>
          <w:u w:val="none"/>
          <w:lang w:val="nl-BE"/>
        </w:rPr>
        <w:t>Mag men iemand langer dan voltijds tewerkstellen?</w:t>
      </w:r>
      <w:bookmarkEnd w:id="952"/>
    </w:p>
    <w:p w:rsidR="00E66575" w:rsidRDefault="00FD1FB2" w:rsidP="00161F83">
      <w:pPr>
        <w:pStyle w:val="Tekst"/>
        <w:jc w:val="both"/>
        <w:rPr>
          <w:rFonts w:asciiTheme="minorHAnsi" w:hAnsiTheme="minorHAnsi"/>
          <w:sz w:val="24"/>
          <w:szCs w:val="24"/>
          <w:lang w:val="nl-BE"/>
        </w:rPr>
      </w:pPr>
      <w:r w:rsidRPr="00FD1FB2">
        <w:rPr>
          <w:rFonts w:asciiTheme="minorHAnsi" w:hAnsiTheme="minorHAnsi"/>
          <w:b/>
          <w:sz w:val="24"/>
          <w:szCs w:val="24"/>
          <w:u w:val="single"/>
          <w:lang w:val="nl-BE"/>
        </w:rPr>
        <w:t>Neen</w:t>
      </w:r>
      <w:r>
        <w:rPr>
          <w:rFonts w:asciiTheme="minorHAnsi" w:hAnsiTheme="minorHAnsi"/>
          <w:sz w:val="24"/>
          <w:szCs w:val="24"/>
          <w:lang w:val="nl-BE"/>
        </w:rPr>
        <w:t>: v</w:t>
      </w:r>
      <w:r w:rsidR="00E66575">
        <w:rPr>
          <w:rFonts w:asciiTheme="minorHAnsi" w:hAnsiTheme="minorHAnsi"/>
          <w:sz w:val="24"/>
          <w:szCs w:val="24"/>
          <w:lang w:val="nl-BE"/>
        </w:rPr>
        <w:t xml:space="preserve">oor het </w:t>
      </w:r>
      <w:r w:rsidR="00FC5FFE">
        <w:rPr>
          <w:rFonts w:asciiTheme="minorHAnsi" w:hAnsiTheme="minorHAnsi"/>
          <w:sz w:val="24"/>
          <w:szCs w:val="24"/>
          <w:lang w:val="nl-BE"/>
        </w:rPr>
        <w:t xml:space="preserve">presteren van </w:t>
      </w:r>
      <w:r w:rsidR="00FC5FFE" w:rsidRPr="001951C2">
        <w:rPr>
          <w:rFonts w:asciiTheme="minorHAnsi" w:hAnsiTheme="minorHAnsi"/>
          <w:b/>
          <w:sz w:val="24"/>
          <w:szCs w:val="24"/>
          <w:lang w:val="nl-BE"/>
        </w:rPr>
        <w:t xml:space="preserve">meer uren </w:t>
      </w:r>
      <w:r w:rsidR="00E66575" w:rsidRPr="001951C2">
        <w:rPr>
          <w:rFonts w:asciiTheme="minorHAnsi" w:hAnsiTheme="minorHAnsi"/>
          <w:b/>
          <w:sz w:val="24"/>
          <w:szCs w:val="24"/>
          <w:lang w:val="nl-BE"/>
        </w:rPr>
        <w:t>bovenop zijn vol</w:t>
      </w:r>
      <w:r w:rsidR="00365831" w:rsidRPr="001951C2">
        <w:rPr>
          <w:rFonts w:asciiTheme="minorHAnsi" w:hAnsiTheme="minorHAnsi"/>
          <w:b/>
          <w:sz w:val="24"/>
          <w:szCs w:val="24"/>
          <w:lang w:val="nl-BE"/>
        </w:rPr>
        <w:t xml:space="preserve">tijdse arbeidsovereenkomst </w:t>
      </w:r>
      <w:r w:rsidR="00A929D0" w:rsidRPr="00FD1FB2">
        <w:rPr>
          <w:rFonts w:asciiTheme="minorHAnsi" w:hAnsiTheme="minorHAnsi"/>
          <w:b/>
          <w:sz w:val="24"/>
          <w:szCs w:val="24"/>
          <w:u w:val="single"/>
          <w:lang w:val="nl-BE"/>
        </w:rPr>
        <w:t xml:space="preserve">bij </w:t>
      </w:r>
      <w:r w:rsidR="00237421" w:rsidRPr="00FD1FB2">
        <w:rPr>
          <w:rFonts w:asciiTheme="minorHAnsi" w:hAnsiTheme="minorHAnsi"/>
          <w:b/>
          <w:sz w:val="24"/>
          <w:szCs w:val="24"/>
          <w:u w:val="single"/>
          <w:lang w:val="nl-BE"/>
        </w:rPr>
        <w:t xml:space="preserve">dezelfde werkgever </w:t>
      </w:r>
      <w:r w:rsidR="00365831" w:rsidRPr="00FD1FB2">
        <w:rPr>
          <w:rFonts w:asciiTheme="minorHAnsi" w:hAnsiTheme="minorHAnsi"/>
          <w:b/>
          <w:sz w:val="24"/>
          <w:szCs w:val="24"/>
          <w:u w:val="single"/>
          <w:lang w:val="nl-BE"/>
        </w:rPr>
        <w:t>niet</w:t>
      </w:r>
      <w:r w:rsidR="00365831">
        <w:rPr>
          <w:rFonts w:asciiTheme="minorHAnsi" w:hAnsiTheme="minorHAnsi"/>
          <w:sz w:val="24"/>
          <w:szCs w:val="24"/>
          <w:lang w:val="nl-BE"/>
        </w:rPr>
        <w:t>, anders</w:t>
      </w:r>
      <w:r w:rsidR="00365831" w:rsidRPr="00365831">
        <w:rPr>
          <w:rFonts w:asciiTheme="minorHAnsi" w:hAnsiTheme="minorHAnsi"/>
          <w:sz w:val="24"/>
          <w:szCs w:val="24"/>
          <w:lang w:val="nl-BE"/>
        </w:rPr>
        <w:t xml:space="preserve"> ontsnapt </w:t>
      </w:r>
      <w:r w:rsidR="00365831">
        <w:rPr>
          <w:rFonts w:asciiTheme="minorHAnsi" w:hAnsiTheme="minorHAnsi"/>
          <w:sz w:val="24"/>
          <w:szCs w:val="24"/>
          <w:lang w:val="nl-BE"/>
        </w:rPr>
        <w:t xml:space="preserve">men </w:t>
      </w:r>
      <w:r w:rsidR="00365831" w:rsidRPr="00365831">
        <w:rPr>
          <w:rFonts w:asciiTheme="minorHAnsi" w:hAnsiTheme="minorHAnsi"/>
          <w:sz w:val="24"/>
          <w:szCs w:val="24"/>
          <w:lang w:val="nl-BE"/>
        </w:rPr>
        <w:t>aan de wettelijke bepalingen van de arbeidswet inzake arbeidsduur en dus de ook bepalingen inzake overuren.</w:t>
      </w:r>
      <w:r w:rsidR="001951C2">
        <w:rPr>
          <w:rFonts w:asciiTheme="minorHAnsi" w:hAnsiTheme="minorHAnsi"/>
          <w:sz w:val="24"/>
          <w:szCs w:val="24"/>
          <w:lang w:val="nl-BE"/>
        </w:rPr>
        <w:t xml:space="preserve"> </w:t>
      </w:r>
      <w:r w:rsidR="00E66575">
        <w:rPr>
          <w:rFonts w:asciiTheme="minorHAnsi" w:hAnsiTheme="minorHAnsi"/>
          <w:sz w:val="24"/>
          <w:szCs w:val="24"/>
          <w:lang w:val="nl-BE"/>
        </w:rPr>
        <w:t xml:space="preserve">Je </w:t>
      </w:r>
      <w:r w:rsidR="00E66575" w:rsidRPr="00E66575">
        <w:rPr>
          <w:rFonts w:asciiTheme="minorHAnsi" w:hAnsiTheme="minorHAnsi"/>
          <w:sz w:val="24"/>
          <w:szCs w:val="24"/>
          <w:lang w:val="nl-BE"/>
        </w:rPr>
        <w:t xml:space="preserve">kan </w:t>
      </w:r>
      <w:r w:rsidR="00197C00">
        <w:rPr>
          <w:rFonts w:asciiTheme="minorHAnsi" w:hAnsiTheme="minorHAnsi"/>
          <w:sz w:val="24"/>
          <w:szCs w:val="24"/>
          <w:lang w:val="nl-BE"/>
        </w:rPr>
        <w:t xml:space="preserve">dus </w:t>
      </w:r>
      <w:r w:rsidR="00E66575" w:rsidRPr="00E66575">
        <w:rPr>
          <w:rFonts w:asciiTheme="minorHAnsi" w:hAnsiTheme="minorHAnsi"/>
          <w:sz w:val="24"/>
          <w:szCs w:val="24"/>
          <w:lang w:val="nl-BE"/>
        </w:rPr>
        <w:t xml:space="preserve">een werknemer </w:t>
      </w:r>
      <w:r w:rsidR="00FC5FFE">
        <w:rPr>
          <w:rFonts w:asciiTheme="minorHAnsi" w:hAnsiTheme="minorHAnsi"/>
          <w:sz w:val="24"/>
          <w:szCs w:val="24"/>
          <w:lang w:val="nl-BE"/>
        </w:rPr>
        <w:t xml:space="preserve">wel </w:t>
      </w:r>
      <w:r w:rsidR="00E66575" w:rsidRPr="00E66575">
        <w:rPr>
          <w:rFonts w:asciiTheme="minorHAnsi" w:hAnsiTheme="minorHAnsi"/>
          <w:sz w:val="24"/>
          <w:szCs w:val="24"/>
          <w:lang w:val="nl-BE"/>
        </w:rPr>
        <w:t>in dienst nemen met meerdere gelijktijdige arbeidsovereenkomsten wanneer de totale som van de arbeidsuur van deze contracten bi</w:t>
      </w:r>
      <w:r w:rsidR="00365831">
        <w:rPr>
          <w:rFonts w:asciiTheme="minorHAnsi" w:hAnsiTheme="minorHAnsi"/>
          <w:sz w:val="24"/>
          <w:szCs w:val="24"/>
          <w:lang w:val="nl-BE"/>
        </w:rPr>
        <w:t>nnen de wettelijke maxima ligt.</w:t>
      </w:r>
    </w:p>
    <w:p w:rsidR="00365831" w:rsidRDefault="00365831" w:rsidP="00161F83">
      <w:pPr>
        <w:pStyle w:val="Tekst"/>
        <w:jc w:val="both"/>
        <w:rPr>
          <w:rFonts w:asciiTheme="minorHAnsi" w:hAnsiTheme="minorHAnsi"/>
          <w:sz w:val="24"/>
          <w:szCs w:val="24"/>
          <w:lang w:val="nl-BE"/>
        </w:rPr>
      </w:pPr>
    </w:p>
    <w:p w:rsidR="000F6442" w:rsidRPr="000F6442" w:rsidRDefault="00D31C75" w:rsidP="00161F83">
      <w:pPr>
        <w:pStyle w:val="Tekst"/>
        <w:jc w:val="both"/>
        <w:rPr>
          <w:rFonts w:asciiTheme="minorHAnsi" w:hAnsiTheme="minorHAnsi"/>
          <w:sz w:val="24"/>
          <w:szCs w:val="24"/>
          <w:lang w:val="nl-BE"/>
        </w:rPr>
      </w:pPr>
      <w:r>
        <w:rPr>
          <w:rFonts w:asciiTheme="minorHAnsi" w:hAnsiTheme="minorHAnsi"/>
          <w:sz w:val="24"/>
          <w:szCs w:val="24"/>
          <w:lang w:val="nl-BE"/>
        </w:rPr>
        <w:t xml:space="preserve">Er is </w:t>
      </w:r>
      <w:r w:rsidRPr="00FD1FB2">
        <w:rPr>
          <w:rFonts w:asciiTheme="minorHAnsi" w:hAnsiTheme="minorHAnsi"/>
          <w:b/>
          <w:sz w:val="24"/>
          <w:szCs w:val="24"/>
          <w:u w:val="single"/>
          <w:lang w:val="nl-BE"/>
        </w:rPr>
        <w:t>één</w:t>
      </w:r>
      <w:r w:rsidRPr="00FD1FB2">
        <w:rPr>
          <w:rFonts w:asciiTheme="minorHAnsi" w:hAnsiTheme="minorHAnsi"/>
          <w:sz w:val="24"/>
          <w:szCs w:val="24"/>
          <w:u w:val="single"/>
          <w:lang w:val="nl-BE"/>
        </w:rPr>
        <w:t xml:space="preserve"> </w:t>
      </w:r>
      <w:r w:rsidRPr="00FD1FB2">
        <w:rPr>
          <w:rFonts w:asciiTheme="minorHAnsi" w:hAnsiTheme="minorHAnsi"/>
          <w:b/>
          <w:sz w:val="24"/>
          <w:szCs w:val="24"/>
          <w:u w:val="single"/>
          <w:lang w:val="nl-BE"/>
        </w:rPr>
        <w:t>uitzondering</w:t>
      </w:r>
      <w:r w:rsidR="001E1F41">
        <w:rPr>
          <w:rFonts w:asciiTheme="minorHAnsi" w:hAnsiTheme="minorHAnsi"/>
          <w:sz w:val="24"/>
          <w:szCs w:val="24"/>
          <w:lang w:val="nl-BE"/>
        </w:rPr>
        <w:t>!</w:t>
      </w:r>
      <w:r w:rsidR="000F6442">
        <w:rPr>
          <w:rFonts w:asciiTheme="minorHAnsi" w:hAnsiTheme="minorHAnsi"/>
          <w:b/>
          <w:sz w:val="24"/>
          <w:szCs w:val="24"/>
          <w:lang w:val="nl-BE"/>
        </w:rPr>
        <w:t xml:space="preserve"> </w:t>
      </w:r>
      <w:r w:rsidR="000F6442">
        <w:rPr>
          <w:rFonts w:asciiTheme="minorHAnsi" w:hAnsiTheme="minorHAnsi"/>
          <w:sz w:val="24"/>
          <w:szCs w:val="24"/>
          <w:lang w:val="nl-BE"/>
        </w:rPr>
        <w:t>P</w:t>
      </w:r>
      <w:r w:rsidR="000F6442" w:rsidRPr="000F6442">
        <w:rPr>
          <w:rFonts w:asciiTheme="minorHAnsi" w:hAnsiTheme="minorHAnsi"/>
          <w:sz w:val="24"/>
          <w:szCs w:val="24"/>
          <w:lang w:val="nl-BE"/>
        </w:rPr>
        <w:t xml:space="preserve">ersonen die een hoofdactiviteit hebben in een onderwijsinstelling </w:t>
      </w:r>
      <w:r w:rsidR="001E1F41">
        <w:rPr>
          <w:rFonts w:asciiTheme="minorHAnsi" w:hAnsiTheme="minorHAnsi"/>
          <w:sz w:val="24"/>
          <w:szCs w:val="24"/>
          <w:lang w:val="nl-BE"/>
        </w:rPr>
        <w:t xml:space="preserve">mogen als </w:t>
      </w:r>
      <w:r w:rsidR="001E1F41" w:rsidRPr="006316B2">
        <w:rPr>
          <w:rFonts w:asciiTheme="minorHAnsi" w:hAnsiTheme="minorHAnsi"/>
          <w:b/>
          <w:sz w:val="24"/>
          <w:szCs w:val="24"/>
          <w:lang w:val="nl-BE"/>
        </w:rPr>
        <w:t>b</w:t>
      </w:r>
      <w:r w:rsidR="000F6442" w:rsidRPr="006316B2">
        <w:rPr>
          <w:rFonts w:asciiTheme="minorHAnsi" w:hAnsiTheme="minorHAnsi"/>
          <w:b/>
          <w:sz w:val="24"/>
          <w:szCs w:val="24"/>
          <w:lang w:val="nl-BE"/>
        </w:rPr>
        <w:t>ijkomende prestatie</w:t>
      </w:r>
      <w:r w:rsidR="000F6442" w:rsidRPr="000F6442">
        <w:rPr>
          <w:rFonts w:asciiTheme="minorHAnsi" w:hAnsiTheme="minorHAnsi"/>
          <w:sz w:val="24"/>
          <w:szCs w:val="24"/>
          <w:lang w:val="nl-BE"/>
        </w:rPr>
        <w:t xml:space="preserve"> voor dezelfde werkgever een </w:t>
      </w:r>
      <w:r w:rsidR="000F6442" w:rsidRPr="006316B2">
        <w:rPr>
          <w:rFonts w:asciiTheme="minorHAnsi" w:hAnsiTheme="minorHAnsi"/>
          <w:b/>
          <w:sz w:val="24"/>
          <w:szCs w:val="24"/>
          <w:lang w:val="nl-BE"/>
        </w:rPr>
        <w:t>toezichts- en/of begeleidingsactiviteit</w:t>
      </w:r>
      <w:r w:rsidR="000F6442" w:rsidRPr="000F6442">
        <w:rPr>
          <w:rFonts w:asciiTheme="minorHAnsi" w:hAnsiTheme="minorHAnsi"/>
          <w:sz w:val="24"/>
          <w:szCs w:val="24"/>
          <w:lang w:val="nl-BE"/>
        </w:rPr>
        <w:t xml:space="preserve"> uitoefenen</w:t>
      </w:r>
      <w:r w:rsidR="001E1F41">
        <w:rPr>
          <w:rFonts w:asciiTheme="minorHAnsi" w:hAnsiTheme="minorHAnsi"/>
          <w:sz w:val="24"/>
          <w:szCs w:val="24"/>
          <w:lang w:val="nl-BE"/>
        </w:rPr>
        <w:t>. Zij</w:t>
      </w:r>
      <w:r w:rsidR="000F6442" w:rsidRPr="000F6442">
        <w:rPr>
          <w:rFonts w:asciiTheme="minorHAnsi" w:hAnsiTheme="minorHAnsi"/>
          <w:sz w:val="24"/>
          <w:szCs w:val="24"/>
          <w:lang w:val="nl-BE"/>
        </w:rPr>
        <w:t xml:space="preserve"> zijn voor die bijkomende prestaties niet verzekeringsplichtig</w:t>
      </w:r>
      <w:r w:rsidR="001E1F41">
        <w:rPr>
          <w:rFonts w:asciiTheme="minorHAnsi" w:hAnsiTheme="minorHAnsi"/>
          <w:sz w:val="24"/>
          <w:szCs w:val="24"/>
          <w:lang w:val="nl-BE"/>
        </w:rPr>
        <w:t xml:space="preserve"> (RSZ)</w:t>
      </w:r>
      <w:r w:rsidR="000F6442" w:rsidRPr="000F6442">
        <w:rPr>
          <w:rFonts w:asciiTheme="minorHAnsi" w:hAnsiTheme="minorHAnsi"/>
          <w:sz w:val="24"/>
          <w:szCs w:val="24"/>
          <w:lang w:val="nl-BE"/>
        </w:rPr>
        <w:t>. Op het loon dat zij ervoor ontvangen zijn dus geen bijdragen verschuldigd.</w:t>
      </w:r>
    </w:p>
    <w:p w:rsidR="000F6442" w:rsidRPr="000F6442" w:rsidRDefault="000F6442" w:rsidP="00161F83">
      <w:pPr>
        <w:pStyle w:val="Tekst"/>
        <w:jc w:val="both"/>
        <w:rPr>
          <w:rFonts w:asciiTheme="minorHAnsi" w:hAnsiTheme="minorHAnsi"/>
          <w:sz w:val="24"/>
          <w:szCs w:val="24"/>
          <w:lang w:val="nl-BE"/>
        </w:rPr>
      </w:pPr>
    </w:p>
    <w:p w:rsidR="000F6442" w:rsidRPr="000F6442" w:rsidRDefault="000F6442" w:rsidP="00161F83">
      <w:pPr>
        <w:pStyle w:val="Tekst"/>
        <w:jc w:val="both"/>
        <w:rPr>
          <w:rFonts w:asciiTheme="minorHAnsi" w:hAnsiTheme="minorHAnsi"/>
          <w:sz w:val="24"/>
          <w:szCs w:val="24"/>
          <w:lang w:val="nl-BE"/>
        </w:rPr>
      </w:pPr>
      <w:r w:rsidRPr="000F6442">
        <w:rPr>
          <w:rFonts w:asciiTheme="minorHAnsi" w:hAnsiTheme="minorHAnsi"/>
          <w:sz w:val="24"/>
          <w:szCs w:val="24"/>
          <w:lang w:val="nl-BE"/>
        </w:rPr>
        <w:t>De bijkomende prestaties waarvan sprake zijn toezicht in het kleuter- en lager onderwijs (met uitsluiting van elk ander onderwijs) of begeleiding van leerlingen in het leerlingenvervoer (welke ook de onderwijsinrichting is die dit vervoer organiseert).</w:t>
      </w:r>
      <w:r w:rsidR="00A2277B">
        <w:rPr>
          <w:rFonts w:asciiTheme="minorHAnsi" w:hAnsiTheme="minorHAnsi"/>
          <w:sz w:val="24"/>
          <w:szCs w:val="24"/>
          <w:lang w:val="nl-BE"/>
        </w:rPr>
        <w:t xml:space="preserve"> </w:t>
      </w:r>
      <w:r w:rsidR="00A2277B" w:rsidRPr="00A2277B">
        <w:rPr>
          <w:rFonts w:asciiTheme="minorHAnsi" w:hAnsiTheme="minorHAnsi"/>
          <w:sz w:val="24"/>
          <w:szCs w:val="24"/>
          <w:lang w:val="nl-BE"/>
        </w:rPr>
        <w:t xml:space="preserve">De RSZ </w:t>
      </w:r>
      <w:r w:rsidR="00A2277B">
        <w:rPr>
          <w:rFonts w:asciiTheme="minorHAnsi" w:hAnsiTheme="minorHAnsi"/>
          <w:sz w:val="24"/>
          <w:szCs w:val="24"/>
          <w:lang w:val="nl-BE"/>
        </w:rPr>
        <w:t xml:space="preserve">baseert zich </w:t>
      </w:r>
      <w:r w:rsidR="00A2277B" w:rsidRPr="00A2277B">
        <w:rPr>
          <w:rFonts w:asciiTheme="minorHAnsi" w:hAnsiTheme="minorHAnsi"/>
          <w:sz w:val="24"/>
          <w:szCs w:val="24"/>
          <w:lang w:val="nl-BE"/>
        </w:rPr>
        <w:t xml:space="preserve">altijd op de feitelijke toestand om te beoordelen of prestaties </w:t>
      </w:r>
      <w:r w:rsidR="00A2277B">
        <w:rPr>
          <w:rFonts w:asciiTheme="minorHAnsi" w:hAnsiTheme="minorHAnsi"/>
          <w:sz w:val="24"/>
          <w:szCs w:val="24"/>
          <w:lang w:val="nl-BE"/>
        </w:rPr>
        <w:t>b</w:t>
      </w:r>
      <w:r w:rsidR="00A2277B" w:rsidRPr="00A2277B">
        <w:rPr>
          <w:rFonts w:asciiTheme="minorHAnsi" w:hAnsiTheme="minorHAnsi"/>
          <w:sz w:val="24"/>
          <w:szCs w:val="24"/>
          <w:lang w:val="nl-BE"/>
        </w:rPr>
        <w:t>ijkomend zijn bij een als hoofdzakelijk te beschouwen activiteit voor dezelfde werkgever.</w:t>
      </w:r>
      <w:r w:rsidR="00A2277B">
        <w:rPr>
          <w:rFonts w:asciiTheme="minorHAnsi" w:hAnsiTheme="minorHAnsi"/>
          <w:sz w:val="24"/>
          <w:szCs w:val="24"/>
          <w:lang w:val="nl-BE"/>
        </w:rPr>
        <w:t xml:space="preserve"> </w:t>
      </w:r>
      <w:r w:rsidR="00A2277B" w:rsidRPr="00A2277B">
        <w:rPr>
          <w:rFonts w:asciiTheme="minorHAnsi" w:hAnsiTheme="minorHAnsi"/>
          <w:sz w:val="24"/>
          <w:szCs w:val="24"/>
          <w:lang w:val="nl-BE"/>
        </w:rPr>
        <w:t>Het begrip “bijkomend” wordt niet louter op basis van de duur van de activiteit als begeleider of toezichthouder beoordeeld.</w:t>
      </w:r>
      <w:r w:rsidR="00A2277B">
        <w:rPr>
          <w:rFonts w:asciiTheme="minorHAnsi" w:hAnsiTheme="minorHAnsi"/>
          <w:sz w:val="24"/>
          <w:szCs w:val="24"/>
          <w:lang w:val="nl-BE"/>
        </w:rPr>
        <w:t xml:space="preserve"> </w:t>
      </w:r>
      <w:r w:rsidR="007A033F" w:rsidRPr="007A033F">
        <w:rPr>
          <w:rFonts w:asciiTheme="minorHAnsi" w:hAnsiTheme="minorHAnsi"/>
          <w:sz w:val="24"/>
          <w:szCs w:val="24"/>
          <w:lang w:val="nl-BE"/>
        </w:rPr>
        <w:t>Elke feitelijke situatie dient apart te worden bekeken</w:t>
      </w:r>
      <w:r w:rsidR="007A033F">
        <w:rPr>
          <w:rFonts w:asciiTheme="minorHAnsi" w:hAnsiTheme="minorHAnsi"/>
          <w:sz w:val="24"/>
          <w:szCs w:val="24"/>
          <w:lang w:val="nl-BE"/>
        </w:rPr>
        <w:t xml:space="preserve"> en o</w:t>
      </w:r>
      <w:r w:rsidR="00A2277B">
        <w:rPr>
          <w:rFonts w:asciiTheme="minorHAnsi" w:hAnsiTheme="minorHAnsi"/>
          <w:sz w:val="24"/>
          <w:szCs w:val="24"/>
          <w:lang w:val="nl-BE"/>
        </w:rPr>
        <w:t xml:space="preserve">m alle twijfel weg te nemen contacteer je best </w:t>
      </w:r>
      <w:r w:rsidR="00B51AF0">
        <w:rPr>
          <w:rFonts w:asciiTheme="minorHAnsi" w:hAnsiTheme="minorHAnsi"/>
          <w:sz w:val="24"/>
          <w:szCs w:val="24"/>
          <w:lang w:val="nl-BE"/>
        </w:rPr>
        <w:t>de reg</w:t>
      </w:r>
      <w:r w:rsidR="007A033F">
        <w:rPr>
          <w:rFonts w:asciiTheme="minorHAnsi" w:hAnsiTheme="minorHAnsi"/>
          <w:sz w:val="24"/>
          <w:szCs w:val="24"/>
          <w:lang w:val="nl-BE"/>
        </w:rPr>
        <w:t>ionale antenne</w:t>
      </w:r>
      <w:r w:rsidR="00B51AF0">
        <w:rPr>
          <w:rFonts w:asciiTheme="minorHAnsi" w:hAnsiTheme="minorHAnsi"/>
          <w:sz w:val="24"/>
          <w:szCs w:val="24"/>
          <w:lang w:val="nl-BE"/>
        </w:rPr>
        <w:t xml:space="preserve"> van de RSZ</w:t>
      </w:r>
      <w:r w:rsidR="006316B2">
        <w:rPr>
          <w:rFonts w:asciiTheme="minorHAnsi" w:hAnsiTheme="minorHAnsi"/>
          <w:sz w:val="24"/>
          <w:szCs w:val="24"/>
          <w:lang w:val="nl-BE"/>
        </w:rPr>
        <w:t>.</w:t>
      </w:r>
    </w:p>
    <w:p w:rsidR="00095BE4" w:rsidRPr="002C5408" w:rsidRDefault="00095BE4" w:rsidP="00365831">
      <w:pPr>
        <w:pStyle w:val="Kop4"/>
        <w:tabs>
          <w:tab w:val="clear" w:pos="1277"/>
        </w:tabs>
        <w:rPr>
          <w:rFonts w:asciiTheme="minorHAnsi" w:hAnsiTheme="minorHAnsi"/>
          <w:b/>
          <w:color w:val="auto"/>
          <w:sz w:val="28"/>
          <w:szCs w:val="28"/>
          <w:u w:val="none"/>
          <w:lang w:val="nl-BE"/>
        </w:rPr>
      </w:pPr>
      <w:bookmarkStart w:id="953" w:name="_Ref511202714"/>
      <w:r w:rsidRPr="002C5408">
        <w:rPr>
          <w:rFonts w:asciiTheme="minorHAnsi" w:hAnsiTheme="minorHAnsi"/>
          <w:b/>
          <w:color w:val="auto"/>
          <w:sz w:val="28"/>
          <w:szCs w:val="28"/>
          <w:u w:val="none"/>
          <w:lang w:val="nl-BE"/>
        </w:rPr>
        <w:t>Op wie is de minimumnorm bij deeltijdse prestaties</w:t>
      </w:r>
      <w:r w:rsidR="005C5184" w:rsidRPr="002C5408">
        <w:rPr>
          <w:rFonts w:asciiTheme="minorHAnsi" w:hAnsiTheme="minorHAnsi"/>
          <w:b/>
          <w:color w:val="auto"/>
          <w:sz w:val="28"/>
          <w:szCs w:val="28"/>
          <w:u w:val="none"/>
          <w:lang w:val="nl-BE"/>
        </w:rPr>
        <w:t xml:space="preserve"> van toepassing?</w:t>
      </w:r>
      <w:bookmarkEnd w:id="953"/>
    </w:p>
    <w:p w:rsidR="004915AF" w:rsidRDefault="005C5184" w:rsidP="00161F83">
      <w:pPr>
        <w:pStyle w:val="Tekst"/>
        <w:rPr>
          <w:rFonts w:asciiTheme="minorHAnsi" w:hAnsiTheme="minorHAnsi"/>
          <w:sz w:val="24"/>
          <w:szCs w:val="24"/>
          <w:lang w:val="nl-BE"/>
        </w:rPr>
      </w:pPr>
      <w:r w:rsidRPr="009D0F64">
        <w:rPr>
          <w:rFonts w:asciiTheme="minorHAnsi" w:hAnsiTheme="minorHAnsi"/>
          <w:b/>
          <w:sz w:val="24"/>
          <w:szCs w:val="24"/>
          <w:lang w:val="nl-BE"/>
        </w:rPr>
        <w:t>Enkel op het administratief personeel!</w:t>
      </w:r>
      <w:r w:rsidRPr="009D0F64">
        <w:rPr>
          <w:rFonts w:asciiTheme="minorHAnsi" w:hAnsiTheme="minorHAnsi"/>
          <w:sz w:val="24"/>
          <w:szCs w:val="24"/>
          <w:lang w:val="nl-BE"/>
        </w:rPr>
        <w:t xml:space="preserve"> Het minimum van 1/3 van</w:t>
      </w:r>
      <w:r w:rsidR="006316B2">
        <w:rPr>
          <w:rFonts w:asciiTheme="minorHAnsi" w:hAnsiTheme="minorHAnsi"/>
          <w:sz w:val="24"/>
          <w:szCs w:val="24"/>
          <w:lang w:val="nl-BE"/>
        </w:rPr>
        <w:t xml:space="preserve"> </w:t>
      </w:r>
      <w:r w:rsidRPr="009D0F64">
        <w:rPr>
          <w:rFonts w:asciiTheme="minorHAnsi" w:hAnsiTheme="minorHAnsi"/>
          <w:sz w:val="24"/>
          <w:szCs w:val="24"/>
          <w:lang w:val="nl-BE"/>
        </w:rPr>
        <w:t>het voltijds arbeidsregime alsook de dagelijkse</w:t>
      </w:r>
      <w:r w:rsidR="006316B2">
        <w:rPr>
          <w:rFonts w:asciiTheme="minorHAnsi" w:hAnsiTheme="minorHAnsi"/>
          <w:sz w:val="24"/>
          <w:szCs w:val="24"/>
          <w:lang w:val="nl-BE"/>
        </w:rPr>
        <w:t xml:space="preserve"> </w:t>
      </w:r>
      <w:r w:rsidRPr="009D0F64">
        <w:rPr>
          <w:rFonts w:asciiTheme="minorHAnsi" w:hAnsiTheme="minorHAnsi"/>
          <w:sz w:val="24"/>
          <w:szCs w:val="24"/>
          <w:lang w:val="nl-BE"/>
        </w:rPr>
        <w:t>arbeidspres</w:t>
      </w:r>
      <w:r w:rsidR="006316B2">
        <w:rPr>
          <w:rFonts w:asciiTheme="minorHAnsi" w:hAnsiTheme="minorHAnsi"/>
          <w:sz w:val="24"/>
          <w:szCs w:val="24"/>
          <w:lang w:val="nl-BE"/>
        </w:rPr>
        <w:t>t</w:t>
      </w:r>
      <w:r w:rsidRPr="009D0F64">
        <w:rPr>
          <w:rFonts w:asciiTheme="minorHAnsi" w:hAnsiTheme="minorHAnsi"/>
          <w:sz w:val="24"/>
          <w:szCs w:val="24"/>
          <w:lang w:val="nl-BE"/>
        </w:rPr>
        <w:t>atie van 3 uur is</w:t>
      </w:r>
      <w:r w:rsidR="007424A4">
        <w:rPr>
          <w:rFonts w:asciiTheme="minorHAnsi" w:hAnsiTheme="minorHAnsi"/>
          <w:sz w:val="24"/>
          <w:szCs w:val="24"/>
          <w:lang w:val="nl-BE"/>
        </w:rPr>
        <w:t xml:space="preserve"> niet van toepassing op </w:t>
      </w:r>
      <w:r w:rsidR="00265E1E">
        <w:rPr>
          <w:rFonts w:asciiTheme="minorHAnsi" w:hAnsiTheme="minorHAnsi"/>
          <w:sz w:val="24"/>
          <w:szCs w:val="24"/>
          <w:lang w:val="nl-BE"/>
        </w:rPr>
        <w:t>deeltijdse prestaties van het</w:t>
      </w:r>
      <w:r w:rsidR="007424A4">
        <w:rPr>
          <w:rFonts w:asciiTheme="minorHAnsi" w:hAnsiTheme="minorHAnsi"/>
          <w:sz w:val="24"/>
          <w:szCs w:val="24"/>
          <w:lang w:val="nl-BE"/>
        </w:rPr>
        <w:t xml:space="preserve"> MVD</w:t>
      </w:r>
      <w:r w:rsidRPr="009D0F64">
        <w:rPr>
          <w:rFonts w:asciiTheme="minorHAnsi" w:hAnsiTheme="minorHAnsi"/>
          <w:sz w:val="24"/>
          <w:szCs w:val="24"/>
          <w:lang w:val="nl-BE"/>
        </w:rPr>
        <w:t>–personeel.</w:t>
      </w: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p w:rsidR="00AB7838" w:rsidRDefault="00AB7838" w:rsidP="000B0169">
      <w:pPr>
        <w:pStyle w:val="Tekst"/>
        <w:rPr>
          <w:rFonts w:asciiTheme="minorHAnsi" w:hAnsiTheme="minorHAnsi"/>
          <w:sz w:val="24"/>
          <w:szCs w:val="24"/>
          <w:lang w:val="nl-BE"/>
        </w:rPr>
      </w:pPr>
    </w:p>
    <w:bookmarkStart w:id="954" w:name="_Overeenkomst_m.b.t._de"/>
    <w:bookmarkStart w:id="955" w:name="_Toc473534973"/>
    <w:bookmarkStart w:id="956" w:name="_Toc473535354"/>
    <w:bookmarkStart w:id="957" w:name="_Toc473535954"/>
    <w:bookmarkStart w:id="958" w:name="_Toc473615204"/>
    <w:bookmarkStart w:id="959" w:name="_Toc473685600"/>
    <w:bookmarkStart w:id="960" w:name="_Toc474045359"/>
    <w:bookmarkStart w:id="961" w:name="_Toc495302764"/>
    <w:bookmarkStart w:id="962" w:name="_Toc276634565"/>
    <w:bookmarkStart w:id="963" w:name="_Toc276635436"/>
    <w:bookmarkStart w:id="964" w:name="_Toc280265650"/>
    <w:bookmarkStart w:id="965" w:name="_Toc307475472"/>
    <w:bookmarkStart w:id="966" w:name="_Toc307487734"/>
    <w:bookmarkEnd w:id="954"/>
    <w:p w:rsidR="00256857" w:rsidRPr="008C5942" w:rsidRDefault="00DA633F" w:rsidP="009953EC">
      <w:pPr>
        <w:pStyle w:val="Tekst"/>
        <w:ind w:left="6096"/>
        <w:jc w:val="right"/>
        <w:rPr>
          <w:rFonts w:asciiTheme="minorHAnsi" w:hAnsiTheme="minorHAnsi"/>
          <w:vanish/>
          <w:color w:val="000000"/>
          <w:sz w:val="24"/>
          <w:szCs w:val="24"/>
        </w:rPr>
        <w:sectPr w:rsidR="00256857" w:rsidRPr="008C5942" w:rsidSect="00256857">
          <w:headerReference w:type="default" r:id="rId30"/>
          <w:footnotePr>
            <w:numRestart w:val="eachPage"/>
          </w:footnotePr>
          <w:pgSz w:w="11907" w:h="16840" w:code="9"/>
          <w:pgMar w:top="1418" w:right="1418" w:bottom="1418" w:left="1418" w:header="709" w:footer="709" w:gutter="0"/>
          <w:cols w:space="708"/>
          <w:noEndnote/>
          <w:docGrid w:linePitch="299"/>
        </w:sectPr>
      </w:pPr>
      <w:r>
        <w:fldChar w:fldCharType="begin"/>
      </w:r>
      <w:r>
        <w:instrText xml:space="preserve"> HYPERLINK \l "_ALFABETISCH__REGISTER_2" </w:instrText>
      </w:r>
      <w:r>
        <w:fldChar w:fldCharType="separate"/>
      </w:r>
      <w:r w:rsidR="00256857" w:rsidRPr="008C5942">
        <w:rPr>
          <w:rStyle w:val="Hyperlink"/>
          <w:rFonts w:asciiTheme="minorHAnsi" w:hAnsiTheme="minorHAnsi"/>
          <w:vanish/>
          <w:sz w:val="24"/>
          <w:szCs w:val="24"/>
        </w:rPr>
        <w:t>Terug naar alfabetisch register</w:t>
      </w:r>
      <w:r>
        <w:rPr>
          <w:rStyle w:val="Hyperlink"/>
          <w:rFonts w:asciiTheme="minorHAnsi" w:hAnsiTheme="minorHAnsi"/>
          <w:vanish/>
          <w:sz w:val="24"/>
          <w:szCs w:val="24"/>
        </w:rPr>
        <w:fldChar w:fldCharType="end"/>
      </w:r>
    </w:p>
    <w:p w:rsidR="00A549C2" w:rsidRPr="004F308F" w:rsidRDefault="00A549C2" w:rsidP="003815C9">
      <w:pPr>
        <w:pStyle w:val="Kop2"/>
        <w:spacing w:before="0"/>
        <w:rPr>
          <w:rFonts w:asciiTheme="minorHAnsi" w:hAnsiTheme="minorHAnsi"/>
          <w:sz w:val="32"/>
        </w:rPr>
      </w:pPr>
      <w:bookmarkStart w:id="967" w:name="_Overeenkomst_m.b.t._de_1"/>
      <w:bookmarkStart w:id="968" w:name="_Toc37834995"/>
      <w:bookmarkEnd w:id="967"/>
      <w:r w:rsidRPr="004F308F">
        <w:rPr>
          <w:rFonts w:asciiTheme="minorHAnsi" w:hAnsiTheme="minorHAnsi"/>
          <w:sz w:val="32"/>
        </w:rPr>
        <w:lastRenderedPageBreak/>
        <w:t>Overeenkomst m.b.t. de uitvoering van een bepaald werk</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5"/>
      <w:bookmarkEnd w:id="956"/>
      <w:bookmarkEnd w:id="957"/>
      <w:bookmarkEnd w:id="958"/>
      <w:bookmarkEnd w:id="959"/>
      <w:bookmarkEnd w:id="960"/>
      <w:bookmarkEnd w:id="961"/>
      <w:bookmarkEnd w:id="962"/>
      <w:bookmarkEnd w:id="963"/>
      <w:bookmarkEnd w:id="964"/>
      <w:bookmarkEnd w:id="965"/>
      <w:bookmarkEnd w:id="966"/>
      <w:bookmarkEnd w:id="968"/>
    </w:p>
    <w:p w:rsidR="00A549C2" w:rsidRPr="00265E1E" w:rsidRDefault="00A549C2" w:rsidP="00E27554">
      <w:pPr>
        <w:pStyle w:val="Tekst"/>
        <w:jc w:val="both"/>
        <w:rPr>
          <w:rFonts w:asciiTheme="minorHAnsi" w:hAnsiTheme="minorHAnsi"/>
          <w:color w:val="000000"/>
          <w:sz w:val="24"/>
          <w:szCs w:val="24"/>
        </w:rPr>
      </w:pPr>
      <w:r w:rsidRPr="00265E1E">
        <w:rPr>
          <w:rFonts w:asciiTheme="minorHAnsi" w:hAnsiTheme="minorHAnsi"/>
          <w:color w:val="000000"/>
          <w:sz w:val="24"/>
          <w:szCs w:val="24"/>
        </w:rPr>
        <w:t xml:space="preserve">Een arbeidsovereenkomst voor een bepaald werk bestaat erin dat men bij deze overeenkomst weet </w:t>
      </w:r>
      <w:r w:rsidRPr="00CA5360">
        <w:rPr>
          <w:rFonts w:asciiTheme="minorHAnsi" w:hAnsiTheme="minorHAnsi"/>
          <w:color w:val="000000"/>
          <w:sz w:val="24"/>
          <w:szCs w:val="24"/>
        </w:rPr>
        <w:t xml:space="preserve">wanneer de overeenkomst in beginsel een </w:t>
      </w:r>
      <w:r w:rsidRPr="00CA5360">
        <w:rPr>
          <w:rFonts w:asciiTheme="minorHAnsi" w:hAnsiTheme="minorHAnsi"/>
          <w:color w:val="000000"/>
          <w:sz w:val="24"/>
          <w:szCs w:val="24"/>
          <w:u w:val="single"/>
        </w:rPr>
        <w:t>einde</w:t>
      </w:r>
      <w:r w:rsidRPr="00CA5360">
        <w:rPr>
          <w:rFonts w:asciiTheme="minorHAnsi" w:hAnsiTheme="minorHAnsi"/>
          <w:color w:val="000000"/>
          <w:sz w:val="24"/>
          <w:szCs w:val="24"/>
        </w:rPr>
        <w:t xml:space="preserve"> zal nemen</w:t>
      </w:r>
      <w:r w:rsidRPr="00265E1E">
        <w:rPr>
          <w:rFonts w:asciiTheme="minorHAnsi" w:hAnsiTheme="minorHAnsi"/>
          <w:color w:val="000000"/>
          <w:sz w:val="24"/>
          <w:szCs w:val="24"/>
        </w:rPr>
        <w:t xml:space="preserve">, namelijk </w:t>
      </w:r>
      <w:r w:rsidRPr="00CA5360">
        <w:rPr>
          <w:rFonts w:asciiTheme="minorHAnsi" w:hAnsiTheme="minorHAnsi"/>
          <w:color w:val="000000"/>
          <w:sz w:val="24"/>
          <w:szCs w:val="24"/>
          <w:u w:val="single"/>
        </w:rPr>
        <w:t>op het moment van de voltooiing van het werk</w:t>
      </w:r>
      <w:r w:rsidRPr="00265E1E">
        <w:rPr>
          <w:rFonts w:asciiTheme="minorHAnsi" w:hAnsiTheme="minorHAnsi"/>
          <w:color w:val="000000"/>
          <w:sz w:val="24"/>
          <w:szCs w:val="24"/>
        </w:rPr>
        <w:t>, ook al kan daar niet onmiddellijk een juist tijdstip voor worden aangegeven.</w:t>
      </w:r>
    </w:p>
    <w:p w:rsidR="00E27554" w:rsidRPr="00265E1E" w:rsidRDefault="00E27554" w:rsidP="00E27554">
      <w:pPr>
        <w:pStyle w:val="Tekst"/>
        <w:jc w:val="both"/>
        <w:rPr>
          <w:rFonts w:asciiTheme="minorHAnsi" w:hAnsiTheme="minorHAnsi"/>
          <w:color w:val="000000"/>
          <w:sz w:val="24"/>
          <w:szCs w:val="24"/>
        </w:rPr>
      </w:pPr>
    </w:p>
    <w:p w:rsidR="00A549C2" w:rsidRPr="00265E1E" w:rsidRDefault="00A549C2" w:rsidP="00E27554">
      <w:pPr>
        <w:pStyle w:val="Tekst"/>
        <w:jc w:val="both"/>
        <w:rPr>
          <w:rFonts w:asciiTheme="minorHAnsi" w:hAnsiTheme="minorHAnsi"/>
          <w:color w:val="000000"/>
          <w:sz w:val="24"/>
          <w:szCs w:val="24"/>
        </w:rPr>
      </w:pPr>
      <w:r w:rsidRPr="00265E1E">
        <w:rPr>
          <w:rFonts w:asciiTheme="minorHAnsi" w:hAnsiTheme="minorHAnsi"/>
          <w:color w:val="000000"/>
          <w:sz w:val="24"/>
          <w:szCs w:val="24"/>
        </w:rPr>
        <w:t>Het werk moet met zekerheid bepaald zijn, wat betreft zijn voorwerp en zijn omvang, zodat de partijen, op het ogenblik waarop zij zich verbinden, de normaal te verwachten tijdsduur van de overeenkomst kunnen ramen.</w:t>
      </w:r>
    </w:p>
    <w:p w:rsidR="00E27554" w:rsidRPr="00265E1E" w:rsidRDefault="00E27554" w:rsidP="00E27554">
      <w:pPr>
        <w:pStyle w:val="Tekst"/>
        <w:jc w:val="both"/>
        <w:rPr>
          <w:rFonts w:asciiTheme="minorHAnsi" w:hAnsiTheme="minorHAnsi"/>
          <w:color w:val="000000"/>
          <w:sz w:val="24"/>
          <w:szCs w:val="24"/>
        </w:rPr>
      </w:pPr>
    </w:p>
    <w:p w:rsidR="00D33ABB" w:rsidRDefault="00A549C2" w:rsidP="00E27554">
      <w:pPr>
        <w:pStyle w:val="Tekst"/>
        <w:jc w:val="both"/>
        <w:rPr>
          <w:rFonts w:asciiTheme="minorHAnsi" w:hAnsiTheme="minorHAnsi"/>
          <w:color w:val="000000"/>
          <w:sz w:val="24"/>
          <w:szCs w:val="24"/>
        </w:rPr>
      </w:pPr>
      <w:r w:rsidRPr="00265E1E">
        <w:rPr>
          <w:rFonts w:asciiTheme="minorHAnsi" w:hAnsiTheme="minorHAnsi"/>
          <w:color w:val="000000"/>
          <w:sz w:val="24"/>
          <w:szCs w:val="24"/>
        </w:rPr>
        <w:t>Deze arbeidsovereenkomst moet voor iedere werknemer afzonderlijk schriftelijk wordt vastgelegd, uiterlijk op het tijdstip waarop de werknemer in dienst treedt. Is er geen geschrift dan gelden voor deze arbeidsovereenkomst dezelfde voorwaarden als voor de arbeidsovere</w:t>
      </w:r>
      <w:r w:rsidR="00D33ABB">
        <w:rPr>
          <w:rFonts w:asciiTheme="minorHAnsi" w:hAnsiTheme="minorHAnsi"/>
          <w:color w:val="000000"/>
          <w:sz w:val="24"/>
          <w:szCs w:val="24"/>
        </w:rPr>
        <w:t>enkomsten voor onbepaalde tijd.</w:t>
      </w:r>
    </w:p>
    <w:p w:rsidR="00D33ABB" w:rsidRDefault="00D33ABB" w:rsidP="00E27554">
      <w:pPr>
        <w:pStyle w:val="Tekst"/>
        <w:jc w:val="both"/>
        <w:rPr>
          <w:rFonts w:asciiTheme="minorHAnsi" w:hAnsiTheme="minorHAnsi"/>
          <w:color w:val="000000"/>
          <w:sz w:val="24"/>
          <w:szCs w:val="24"/>
        </w:rPr>
      </w:pPr>
    </w:p>
    <w:p w:rsidR="00A549C2" w:rsidRPr="00265E1E" w:rsidRDefault="00C30453" w:rsidP="00E27554">
      <w:pPr>
        <w:pStyle w:val="Tekst"/>
        <w:jc w:val="both"/>
        <w:rPr>
          <w:rFonts w:asciiTheme="minorHAnsi" w:hAnsiTheme="minorHAnsi"/>
          <w:color w:val="000000"/>
          <w:sz w:val="24"/>
          <w:szCs w:val="24"/>
        </w:rPr>
      </w:pPr>
      <w:r>
        <w:rPr>
          <w:rFonts w:asciiTheme="minorHAnsi" w:hAnsiTheme="minorHAnsi"/>
          <w:color w:val="000000"/>
          <w:sz w:val="24"/>
          <w:szCs w:val="24"/>
        </w:rPr>
        <w:t>O</w:t>
      </w:r>
      <w:r w:rsidR="00A549C2" w:rsidRPr="00265E1E">
        <w:rPr>
          <w:rFonts w:asciiTheme="minorHAnsi" w:hAnsiTheme="minorHAnsi"/>
          <w:color w:val="000000"/>
          <w:sz w:val="24"/>
          <w:szCs w:val="24"/>
        </w:rPr>
        <w:t xml:space="preserve">ok hier </w:t>
      </w:r>
      <w:r w:rsidR="00984C4B">
        <w:rPr>
          <w:rFonts w:asciiTheme="minorHAnsi" w:hAnsiTheme="minorHAnsi"/>
          <w:color w:val="000000"/>
          <w:sz w:val="24"/>
          <w:szCs w:val="24"/>
        </w:rPr>
        <w:t xml:space="preserve">is </w:t>
      </w:r>
      <w:r w:rsidR="00A549C2" w:rsidRPr="00265E1E">
        <w:rPr>
          <w:rFonts w:asciiTheme="minorHAnsi" w:hAnsiTheme="minorHAnsi"/>
          <w:color w:val="000000"/>
          <w:sz w:val="24"/>
          <w:szCs w:val="24"/>
        </w:rPr>
        <w:t xml:space="preserve">art. 10 van de </w:t>
      </w:r>
      <w:r w:rsidR="006C220E" w:rsidRPr="00265E1E">
        <w:rPr>
          <w:rFonts w:asciiTheme="minorHAnsi" w:hAnsiTheme="minorHAnsi"/>
          <w:color w:val="000000"/>
          <w:sz w:val="24"/>
          <w:szCs w:val="24"/>
        </w:rPr>
        <w:t xml:space="preserve">Arbeidsovereenkomstenwet </w:t>
      </w:r>
      <w:r w:rsidR="00A549C2" w:rsidRPr="00265E1E">
        <w:rPr>
          <w:rFonts w:asciiTheme="minorHAnsi" w:hAnsiTheme="minorHAnsi"/>
          <w:color w:val="000000"/>
          <w:sz w:val="24"/>
          <w:szCs w:val="24"/>
        </w:rPr>
        <w:t>van kracht</w:t>
      </w:r>
      <w:r w:rsidR="00512851" w:rsidRPr="00265E1E">
        <w:rPr>
          <w:rFonts w:asciiTheme="minorHAnsi" w:hAnsiTheme="minorHAnsi"/>
          <w:color w:val="000000"/>
          <w:sz w:val="24"/>
          <w:szCs w:val="24"/>
        </w:rPr>
        <w:t xml:space="preserve"> </w:t>
      </w:r>
      <w:r w:rsidR="00512851" w:rsidRPr="00D33ABB">
        <w:rPr>
          <w:rFonts w:asciiTheme="minorHAnsi" w:hAnsiTheme="minorHAnsi"/>
          <w:color w:val="000000"/>
          <w:sz w:val="24"/>
          <w:szCs w:val="24"/>
        </w:rPr>
        <w:t xml:space="preserve">(zie </w:t>
      </w:r>
      <w:hyperlink w:anchor="_=_Onbepaalde_duur" w:history="1">
        <w:r w:rsidR="00D33ABB" w:rsidRPr="005B3957">
          <w:rPr>
            <w:rStyle w:val="Hyperlink"/>
            <w:rFonts w:asciiTheme="minorHAnsi" w:hAnsiTheme="minorHAnsi"/>
            <w:b/>
            <w:sz w:val="24"/>
            <w:szCs w:val="24"/>
          </w:rPr>
          <w:t>= Onbepaalde duur (enkel inroepbaar door werknemer)</w:t>
        </w:r>
      </w:hyperlink>
      <w:r w:rsidR="00512851" w:rsidRPr="00D33ABB">
        <w:rPr>
          <w:rFonts w:asciiTheme="minorHAnsi" w:hAnsiTheme="minorHAnsi"/>
          <w:color w:val="000000"/>
          <w:sz w:val="24"/>
          <w:szCs w:val="24"/>
        </w:rPr>
        <w:t>)</w:t>
      </w:r>
      <w:r w:rsidR="00A549C2" w:rsidRPr="00265E1E">
        <w:rPr>
          <w:rFonts w:asciiTheme="minorHAnsi" w:hAnsiTheme="minorHAnsi"/>
          <w:color w:val="000000"/>
          <w:sz w:val="24"/>
          <w:szCs w:val="24"/>
        </w:rPr>
        <w:t>.</w:t>
      </w:r>
    </w:p>
    <w:p w:rsidR="00E27554" w:rsidRPr="00265E1E" w:rsidRDefault="00E27554" w:rsidP="00E27554">
      <w:pPr>
        <w:pStyle w:val="Tekst"/>
        <w:jc w:val="both"/>
        <w:rPr>
          <w:rFonts w:asciiTheme="minorHAnsi" w:hAnsiTheme="minorHAnsi"/>
          <w:color w:val="000000"/>
          <w:sz w:val="24"/>
          <w:szCs w:val="24"/>
        </w:rPr>
      </w:pPr>
    </w:p>
    <w:p w:rsidR="00A549C2" w:rsidRPr="00265E1E" w:rsidRDefault="00A549C2" w:rsidP="00E27554">
      <w:pPr>
        <w:pStyle w:val="Tekst"/>
        <w:jc w:val="both"/>
        <w:rPr>
          <w:rFonts w:asciiTheme="minorHAnsi" w:hAnsiTheme="minorHAnsi"/>
          <w:color w:val="000000"/>
          <w:sz w:val="24"/>
          <w:szCs w:val="24"/>
        </w:rPr>
      </w:pPr>
      <w:r w:rsidRPr="00265E1E">
        <w:rPr>
          <w:rFonts w:asciiTheme="minorHAnsi" w:hAnsiTheme="minorHAnsi"/>
          <w:color w:val="000000"/>
          <w:sz w:val="24"/>
          <w:szCs w:val="24"/>
        </w:rPr>
        <w:t xml:space="preserve">De wettelijke </w:t>
      </w:r>
      <w:r w:rsidRPr="004F308F">
        <w:rPr>
          <w:rFonts w:asciiTheme="minorHAnsi" w:hAnsiTheme="minorHAnsi"/>
          <w:color w:val="000000"/>
          <w:sz w:val="24"/>
          <w:szCs w:val="24"/>
          <w:u w:val="single"/>
        </w:rPr>
        <w:t>vormvoorschriften</w:t>
      </w:r>
      <w:r w:rsidRPr="00265E1E">
        <w:rPr>
          <w:rFonts w:asciiTheme="minorHAnsi" w:hAnsiTheme="minorHAnsi"/>
          <w:color w:val="000000"/>
          <w:sz w:val="24"/>
          <w:szCs w:val="24"/>
        </w:rPr>
        <w:t xml:space="preserve"> zijn </w:t>
      </w:r>
      <w:r w:rsidRPr="004F308F">
        <w:rPr>
          <w:rFonts w:asciiTheme="minorHAnsi" w:hAnsiTheme="minorHAnsi"/>
          <w:color w:val="000000"/>
          <w:sz w:val="24"/>
          <w:szCs w:val="24"/>
          <w:u w:val="single"/>
        </w:rPr>
        <w:t>identiek</w:t>
      </w:r>
      <w:r w:rsidRPr="00265E1E">
        <w:rPr>
          <w:rFonts w:asciiTheme="minorHAnsi" w:hAnsiTheme="minorHAnsi"/>
          <w:color w:val="000000"/>
          <w:sz w:val="24"/>
          <w:szCs w:val="24"/>
        </w:rPr>
        <w:t xml:space="preserve"> aan deze van een </w:t>
      </w:r>
      <w:r w:rsidRPr="00265E1E">
        <w:rPr>
          <w:rFonts w:asciiTheme="minorHAnsi" w:hAnsiTheme="minorHAnsi"/>
          <w:color w:val="000000"/>
          <w:sz w:val="24"/>
          <w:szCs w:val="24"/>
          <w:u w:val="single"/>
        </w:rPr>
        <w:t>arbeidsovereenkomst</w:t>
      </w:r>
      <w:r w:rsidRPr="00265E1E">
        <w:rPr>
          <w:rFonts w:asciiTheme="minorHAnsi" w:hAnsiTheme="minorHAnsi"/>
          <w:color w:val="000000"/>
          <w:sz w:val="24"/>
          <w:szCs w:val="24"/>
        </w:rPr>
        <w:t xml:space="preserve"> voor </w:t>
      </w:r>
      <w:r w:rsidRPr="004F308F">
        <w:rPr>
          <w:rFonts w:asciiTheme="minorHAnsi" w:hAnsiTheme="minorHAnsi"/>
          <w:color w:val="000000"/>
          <w:sz w:val="24"/>
          <w:szCs w:val="24"/>
          <w:u w:val="single"/>
        </w:rPr>
        <w:t>bepaalde tijd</w:t>
      </w:r>
      <w:r w:rsidRPr="00265E1E">
        <w:rPr>
          <w:rFonts w:asciiTheme="minorHAnsi" w:hAnsiTheme="minorHAnsi"/>
          <w:color w:val="000000"/>
          <w:sz w:val="24"/>
          <w:szCs w:val="24"/>
        </w:rPr>
        <w:t>.</w:t>
      </w:r>
    </w:p>
    <w:p w:rsidR="00E27554" w:rsidRPr="00265E1E" w:rsidRDefault="00E27554" w:rsidP="00E27554">
      <w:pPr>
        <w:pStyle w:val="Tekst"/>
        <w:jc w:val="both"/>
        <w:rPr>
          <w:rFonts w:asciiTheme="minorHAnsi" w:hAnsiTheme="minorHAnsi"/>
          <w:color w:val="000000"/>
          <w:sz w:val="24"/>
          <w:szCs w:val="24"/>
        </w:rPr>
      </w:pPr>
    </w:p>
    <w:p w:rsidR="00A549C2" w:rsidRDefault="00A549C2" w:rsidP="00E27554">
      <w:pPr>
        <w:pStyle w:val="Tekst"/>
        <w:jc w:val="both"/>
        <w:rPr>
          <w:rFonts w:asciiTheme="minorHAnsi" w:hAnsiTheme="minorHAnsi"/>
          <w:color w:val="000000"/>
          <w:sz w:val="24"/>
          <w:szCs w:val="24"/>
        </w:rPr>
      </w:pPr>
      <w:r w:rsidRPr="00265E1E">
        <w:rPr>
          <w:rFonts w:asciiTheme="minorHAnsi" w:hAnsiTheme="minorHAnsi"/>
          <w:color w:val="000000"/>
          <w:sz w:val="24"/>
          <w:szCs w:val="24"/>
        </w:rPr>
        <w:t xml:space="preserve">Deze vorm van arbeidsovereenkomst verschilt wezenlijk van een aannemingsovereenkomst </w:t>
      </w:r>
      <w:r w:rsidRPr="00D33ABB">
        <w:rPr>
          <w:rFonts w:asciiTheme="minorHAnsi" w:hAnsiTheme="minorHAnsi"/>
          <w:color w:val="000000"/>
          <w:sz w:val="24"/>
          <w:szCs w:val="24"/>
        </w:rPr>
        <w:t xml:space="preserve">(zie </w:t>
      </w:r>
      <w:hyperlink w:anchor="_Verschil_met_aannemingsovereenkomst" w:history="1">
        <w:r w:rsidR="00535E8B">
          <w:rPr>
            <w:rStyle w:val="Hyperlink"/>
            <w:rFonts w:asciiTheme="minorHAnsi" w:hAnsiTheme="minorHAnsi"/>
            <w:b/>
            <w:sz w:val="24"/>
            <w:szCs w:val="24"/>
          </w:rPr>
          <w:t>v</w:t>
        </w:r>
        <w:r w:rsidR="00D33ABB" w:rsidRPr="00D33ABB">
          <w:rPr>
            <w:rStyle w:val="Hyperlink"/>
            <w:rFonts w:asciiTheme="minorHAnsi" w:hAnsiTheme="minorHAnsi"/>
            <w:b/>
            <w:sz w:val="24"/>
            <w:szCs w:val="24"/>
          </w:rPr>
          <w:t>erschil met aannemingsovereenkomst</w:t>
        </w:r>
      </w:hyperlink>
      <w:r w:rsidRPr="00D33ABB">
        <w:rPr>
          <w:rFonts w:asciiTheme="minorHAnsi" w:hAnsiTheme="minorHAnsi"/>
          <w:color w:val="000000"/>
          <w:sz w:val="24"/>
          <w:szCs w:val="24"/>
        </w:rPr>
        <w:t>)</w:t>
      </w:r>
      <w:r w:rsidRPr="00265E1E">
        <w:rPr>
          <w:rFonts w:asciiTheme="minorHAnsi" w:hAnsiTheme="minorHAnsi"/>
          <w:color w:val="000000"/>
          <w:sz w:val="24"/>
          <w:szCs w:val="24"/>
        </w:rPr>
        <w:t xml:space="preserve"> in die zin dat bij </w:t>
      </w:r>
      <w:r w:rsidR="00F3623F" w:rsidRPr="00265E1E">
        <w:rPr>
          <w:rFonts w:asciiTheme="minorHAnsi" w:hAnsiTheme="minorHAnsi"/>
          <w:color w:val="000000"/>
          <w:sz w:val="24"/>
          <w:szCs w:val="24"/>
        </w:rPr>
        <w:t>de</w:t>
      </w:r>
      <w:r w:rsidRPr="00265E1E">
        <w:rPr>
          <w:rFonts w:asciiTheme="minorHAnsi" w:hAnsiTheme="minorHAnsi"/>
          <w:color w:val="000000"/>
          <w:sz w:val="24"/>
          <w:szCs w:val="24"/>
        </w:rPr>
        <w:t xml:space="preserve"> overeenkomst </w:t>
      </w:r>
      <w:r w:rsidR="00F3623F" w:rsidRPr="00265E1E">
        <w:rPr>
          <w:rFonts w:asciiTheme="minorHAnsi" w:hAnsiTheme="minorHAnsi"/>
          <w:color w:val="000000"/>
          <w:sz w:val="24"/>
          <w:szCs w:val="24"/>
        </w:rPr>
        <w:t xml:space="preserve">m.b.t. de uitvoering van een bepaald werk </w:t>
      </w:r>
      <w:r w:rsidRPr="00265E1E">
        <w:rPr>
          <w:rFonts w:asciiTheme="minorHAnsi" w:hAnsiTheme="minorHAnsi"/>
          <w:color w:val="000000"/>
          <w:sz w:val="24"/>
          <w:szCs w:val="24"/>
        </w:rPr>
        <w:t xml:space="preserve">het </w:t>
      </w:r>
      <w:r w:rsidRPr="00265E1E">
        <w:rPr>
          <w:rFonts w:asciiTheme="minorHAnsi" w:hAnsiTheme="minorHAnsi"/>
          <w:color w:val="000000"/>
          <w:sz w:val="24"/>
          <w:szCs w:val="24"/>
          <w:u w:val="single"/>
        </w:rPr>
        <w:t>ondergeschikt verband</w:t>
      </w:r>
      <w:r w:rsidRPr="00265E1E">
        <w:rPr>
          <w:rFonts w:asciiTheme="minorHAnsi" w:hAnsiTheme="minorHAnsi"/>
          <w:color w:val="000000"/>
          <w:sz w:val="24"/>
          <w:szCs w:val="24"/>
        </w:rPr>
        <w:t xml:space="preserve"> tussen werk</w:t>
      </w:r>
      <w:r w:rsidR="00535E8B">
        <w:rPr>
          <w:rFonts w:asciiTheme="minorHAnsi" w:hAnsiTheme="minorHAnsi"/>
          <w:color w:val="000000"/>
          <w:sz w:val="24"/>
          <w:szCs w:val="24"/>
        </w:rPr>
        <w:t>gever en werknemer aanwezig is.</w:t>
      </w: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E257DE" w:rsidRDefault="00E257DE" w:rsidP="00E27554">
      <w:pPr>
        <w:pStyle w:val="Tekst"/>
        <w:jc w:val="both"/>
        <w:rPr>
          <w:rFonts w:asciiTheme="minorHAnsi" w:hAnsiTheme="minorHAnsi"/>
          <w:color w:val="000000"/>
          <w:sz w:val="24"/>
          <w:szCs w:val="24"/>
        </w:rPr>
      </w:pPr>
    </w:p>
    <w:p w:rsidR="001B1ED8" w:rsidRPr="00D461BC" w:rsidRDefault="00861506" w:rsidP="001B1ED8">
      <w:pPr>
        <w:pStyle w:val="Tekst"/>
        <w:ind w:left="6096"/>
        <w:jc w:val="both"/>
        <w:rPr>
          <w:rFonts w:asciiTheme="minorHAnsi" w:hAnsiTheme="minorHAnsi"/>
          <w:color w:val="000000"/>
          <w:sz w:val="24"/>
          <w:szCs w:val="24"/>
        </w:rPr>
      </w:pPr>
      <w:hyperlink w:anchor="_ALFABETISCH__REGISTER_2" w:history="1">
        <w:r w:rsidR="001B1ED8" w:rsidRPr="00D461BC">
          <w:rPr>
            <w:rStyle w:val="Hyperlink"/>
            <w:rFonts w:asciiTheme="minorHAnsi" w:hAnsiTheme="minorHAnsi"/>
            <w:vanish/>
            <w:sz w:val="24"/>
            <w:szCs w:val="24"/>
          </w:rPr>
          <w:t>Terug naar alfabetisch register</w:t>
        </w:r>
      </w:hyperlink>
    </w:p>
    <w:p w:rsidR="00A549C2" w:rsidRPr="00D461BC" w:rsidRDefault="00A549C2" w:rsidP="00AA77C7">
      <w:pPr>
        <w:pStyle w:val="Kop2"/>
        <w:rPr>
          <w:rFonts w:asciiTheme="minorHAnsi" w:hAnsiTheme="minorHAnsi"/>
          <w:sz w:val="32"/>
        </w:rPr>
      </w:pPr>
      <w:bookmarkStart w:id="969" w:name="_Toc391971437"/>
      <w:bookmarkStart w:id="970" w:name="_Toc392301979"/>
      <w:bookmarkStart w:id="971" w:name="_Toc426347446"/>
      <w:bookmarkStart w:id="972" w:name="_Toc426450869"/>
      <w:bookmarkStart w:id="973" w:name="_Toc426451413"/>
      <w:bookmarkStart w:id="974" w:name="_Toc426510912"/>
      <w:bookmarkStart w:id="975" w:name="_Toc426516983"/>
      <w:bookmarkStart w:id="976" w:name="_Toc426530645"/>
      <w:bookmarkStart w:id="977" w:name="_Toc426943566"/>
      <w:bookmarkStart w:id="978" w:name="_Toc426950328"/>
      <w:bookmarkStart w:id="979" w:name="_Toc450032409"/>
      <w:bookmarkStart w:id="980" w:name="_Toc450037997"/>
      <w:bookmarkStart w:id="981" w:name="_Toc450531074"/>
      <w:bookmarkStart w:id="982" w:name="_Toc450985071"/>
      <w:bookmarkStart w:id="983" w:name="_Toc451053577"/>
      <w:bookmarkStart w:id="984" w:name="_Toc451058092"/>
      <w:bookmarkStart w:id="985" w:name="_Toc451069856"/>
      <w:bookmarkStart w:id="986" w:name="_Toc452441560"/>
      <w:bookmarkStart w:id="987" w:name="_Toc462553910"/>
      <w:bookmarkStart w:id="988" w:name="_Toc473534974"/>
      <w:bookmarkStart w:id="989" w:name="_Toc473535355"/>
      <w:bookmarkStart w:id="990" w:name="_Toc473535955"/>
      <w:bookmarkStart w:id="991" w:name="_Toc473615205"/>
      <w:bookmarkStart w:id="992" w:name="_Toc473685601"/>
      <w:bookmarkStart w:id="993" w:name="_Toc474045360"/>
      <w:bookmarkStart w:id="994" w:name="_Toc495302765"/>
      <w:bookmarkStart w:id="995" w:name="_Toc276634566"/>
      <w:bookmarkStart w:id="996" w:name="_Toc276635437"/>
      <w:bookmarkStart w:id="997" w:name="_Toc280265651"/>
      <w:bookmarkStart w:id="998" w:name="_Toc307475473"/>
      <w:bookmarkStart w:id="999" w:name="_Toc307487735"/>
      <w:bookmarkStart w:id="1000" w:name="_Toc37834996"/>
      <w:r w:rsidRPr="00D461BC">
        <w:rPr>
          <w:rFonts w:asciiTheme="minorHAnsi" w:hAnsiTheme="minorHAnsi"/>
          <w:sz w:val="32"/>
        </w:rPr>
        <w:lastRenderedPageBreak/>
        <w:t>Vervangingsovereenkomst</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A549C2" w:rsidRDefault="00A549C2" w:rsidP="00AA77C7">
      <w:pPr>
        <w:pStyle w:val="Kop3"/>
        <w:rPr>
          <w:rFonts w:asciiTheme="minorHAnsi" w:hAnsiTheme="minorHAnsi"/>
          <w:sz w:val="28"/>
          <w:szCs w:val="28"/>
        </w:rPr>
      </w:pPr>
      <w:bookmarkStart w:id="1001" w:name="_Algemeen"/>
      <w:bookmarkStart w:id="1002" w:name="_Toc391971438"/>
      <w:bookmarkStart w:id="1003" w:name="_Toc392301980"/>
      <w:bookmarkStart w:id="1004" w:name="_Toc426347447"/>
      <w:bookmarkStart w:id="1005" w:name="_Toc426450870"/>
      <w:bookmarkStart w:id="1006" w:name="_Toc426451414"/>
      <w:bookmarkStart w:id="1007" w:name="_Toc426510913"/>
      <w:bookmarkStart w:id="1008" w:name="_Toc426516984"/>
      <w:bookmarkStart w:id="1009" w:name="_Toc426530646"/>
      <w:bookmarkStart w:id="1010" w:name="_Toc426943567"/>
      <w:bookmarkStart w:id="1011" w:name="_Toc426950329"/>
      <w:bookmarkStart w:id="1012" w:name="_Toc450032410"/>
      <w:bookmarkStart w:id="1013" w:name="_Toc450037998"/>
      <w:bookmarkStart w:id="1014" w:name="_Toc450531075"/>
      <w:bookmarkStart w:id="1015" w:name="_Toc450985072"/>
      <w:bookmarkStart w:id="1016" w:name="_Toc451053578"/>
      <w:bookmarkStart w:id="1017" w:name="_Toc451058093"/>
      <w:bookmarkStart w:id="1018" w:name="_Toc451069857"/>
      <w:bookmarkStart w:id="1019" w:name="_Toc452441561"/>
      <w:bookmarkStart w:id="1020" w:name="_Toc462553911"/>
      <w:bookmarkStart w:id="1021" w:name="_Toc473534975"/>
      <w:bookmarkStart w:id="1022" w:name="_Toc473535356"/>
      <w:bookmarkStart w:id="1023" w:name="_Toc473535956"/>
      <w:bookmarkStart w:id="1024" w:name="_Toc473615206"/>
      <w:bookmarkStart w:id="1025" w:name="_Toc473685602"/>
      <w:bookmarkStart w:id="1026" w:name="_Toc474045361"/>
      <w:bookmarkStart w:id="1027" w:name="_Toc495302766"/>
      <w:bookmarkStart w:id="1028" w:name="_Toc276634567"/>
      <w:bookmarkStart w:id="1029" w:name="_Toc276635438"/>
      <w:bookmarkStart w:id="1030" w:name="_Toc280265652"/>
      <w:bookmarkStart w:id="1031" w:name="_Toc307475474"/>
      <w:bookmarkStart w:id="1032" w:name="_Toc307487736"/>
      <w:bookmarkStart w:id="1033" w:name="_Toc37834997"/>
      <w:bookmarkEnd w:id="1001"/>
      <w:r w:rsidRPr="00D461BC">
        <w:rPr>
          <w:rFonts w:asciiTheme="minorHAnsi" w:hAnsiTheme="minorHAnsi"/>
          <w:sz w:val="28"/>
          <w:szCs w:val="28"/>
        </w:rPr>
        <w:t>Algemeen</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rsidR="00BE1A2E" w:rsidRPr="00C53F9A" w:rsidRDefault="00C53F9A" w:rsidP="00BE1A2E">
      <w:pPr>
        <w:pStyle w:val="Tekst"/>
        <w:rPr>
          <w:rStyle w:val="Hyperlink"/>
          <w:rFonts w:asciiTheme="minorHAnsi" w:hAnsiTheme="minorHAnsi" w:cstheme="minorHAnsi"/>
          <w:b/>
          <w:sz w:val="24"/>
          <w:szCs w:val="24"/>
        </w:rPr>
      </w:pPr>
      <w:r>
        <w:rPr>
          <w:rFonts w:asciiTheme="minorHAnsi" w:hAnsiTheme="minorHAnsi" w:cstheme="minorHAnsi"/>
          <w:b/>
          <w:sz w:val="24"/>
          <w:szCs w:val="24"/>
        </w:rPr>
        <w:fldChar w:fldCharType="begin"/>
      </w:r>
      <w:r>
        <w:rPr>
          <w:rFonts w:asciiTheme="minorHAnsi" w:hAnsiTheme="minorHAnsi" w:cstheme="minorHAnsi"/>
          <w:b/>
          <w:sz w:val="24"/>
          <w:szCs w:val="24"/>
        </w:rPr>
        <w:instrText xml:space="preserve"> HYPERLINK "http://www.werk.belgie.be/defaultTab.aspx?id=42150" </w:instrText>
      </w:r>
      <w:r>
        <w:rPr>
          <w:rFonts w:asciiTheme="minorHAnsi" w:hAnsiTheme="minorHAnsi" w:cstheme="minorHAnsi"/>
          <w:b/>
          <w:sz w:val="24"/>
          <w:szCs w:val="24"/>
        </w:rPr>
        <w:fldChar w:fldCharType="separate"/>
      </w:r>
      <w:r w:rsidR="001B1ED8" w:rsidRPr="00C53F9A">
        <w:rPr>
          <w:rStyle w:val="Hyperlink"/>
          <w:rFonts w:asciiTheme="minorHAnsi" w:hAnsiTheme="minorHAnsi" w:cstheme="minorHAnsi"/>
          <w:b/>
          <w:sz w:val="24"/>
          <w:szCs w:val="24"/>
        </w:rPr>
        <w:t>http://www.werk.belgie.be/vervangingsovereenkomst</w:t>
      </w:r>
    </w:p>
    <w:p w:rsidR="00A549C2" w:rsidRPr="00D461BC" w:rsidRDefault="00C53F9A" w:rsidP="00370C07">
      <w:pPr>
        <w:pStyle w:val="Tekst"/>
        <w:jc w:val="both"/>
        <w:rPr>
          <w:rFonts w:asciiTheme="minorHAnsi" w:hAnsiTheme="minorHAnsi"/>
          <w:color w:val="000000"/>
          <w:sz w:val="24"/>
          <w:szCs w:val="24"/>
        </w:rPr>
      </w:pPr>
      <w:r>
        <w:rPr>
          <w:rFonts w:asciiTheme="minorHAnsi" w:hAnsiTheme="minorHAnsi" w:cstheme="minorHAnsi"/>
          <w:b/>
          <w:sz w:val="24"/>
          <w:szCs w:val="24"/>
        </w:rPr>
        <w:fldChar w:fldCharType="end"/>
      </w:r>
      <w:r w:rsidR="00A549C2" w:rsidRPr="00D461BC">
        <w:rPr>
          <w:rFonts w:asciiTheme="minorHAnsi" w:hAnsiTheme="minorHAnsi"/>
          <w:color w:val="000000"/>
          <w:sz w:val="24"/>
          <w:szCs w:val="24"/>
        </w:rPr>
        <w:t>Art. 11ter van de Arbeidsovereenkomstenwet bepaalt dat hij die een werknemer vervangt wiens arbeidsovereenkomst is geschorst om een andere reden dan gebrek aan werk wegens economische oorzaken, slecht</w:t>
      </w:r>
      <w:r w:rsidR="00370C07" w:rsidRPr="00D461BC">
        <w:rPr>
          <w:rFonts w:asciiTheme="minorHAnsi" w:hAnsiTheme="minorHAnsi"/>
          <w:color w:val="000000"/>
          <w:sz w:val="24"/>
          <w:szCs w:val="24"/>
        </w:rPr>
        <w:t xml:space="preserve"> weer, staking of lock-out, </w:t>
      </w:r>
      <w:r w:rsidR="00A549C2" w:rsidRPr="00D461BC">
        <w:rPr>
          <w:rFonts w:asciiTheme="minorHAnsi" w:hAnsiTheme="minorHAnsi"/>
          <w:color w:val="000000"/>
          <w:sz w:val="24"/>
          <w:szCs w:val="24"/>
        </w:rPr>
        <w:t xml:space="preserve">in dienst </w:t>
      </w:r>
      <w:r w:rsidR="00370C07" w:rsidRPr="00D461BC">
        <w:rPr>
          <w:rFonts w:asciiTheme="minorHAnsi" w:hAnsiTheme="minorHAnsi"/>
          <w:color w:val="000000"/>
          <w:sz w:val="24"/>
          <w:szCs w:val="24"/>
        </w:rPr>
        <w:t xml:space="preserve">kan </w:t>
      </w:r>
      <w:r w:rsidR="00A549C2" w:rsidRPr="00D461BC">
        <w:rPr>
          <w:rFonts w:asciiTheme="minorHAnsi" w:hAnsiTheme="minorHAnsi"/>
          <w:color w:val="000000"/>
          <w:sz w:val="24"/>
          <w:szCs w:val="24"/>
        </w:rPr>
        <w:t>worden genomen onder voorwaarden die afwijken van deze wet, wat de duur van de overeenkomst en de opzeggingstermijn betreft.</w:t>
      </w:r>
    </w:p>
    <w:p w:rsidR="008579E9" w:rsidRDefault="008579E9" w:rsidP="00370C07">
      <w:pPr>
        <w:pStyle w:val="Tekst"/>
        <w:jc w:val="both"/>
        <w:rPr>
          <w:rFonts w:asciiTheme="minorHAnsi" w:hAnsiTheme="minorHAnsi"/>
          <w:color w:val="000000"/>
          <w:sz w:val="24"/>
          <w:szCs w:val="24"/>
        </w:rPr>
      </w:pPr>
    </w:p>
    <w:p w:rsidR="00A549C2" w:rsidRDefault="00A549C2" w:rsidP="00370C07">
      <w:pPr>
        <w:pStyle w:val="Tekst"/>
        <w:jc w:val="both"/>
        <w:rPr>
          <w:rFonts w:asciiTheme="minorHAnsi" w:hAnsiTheme="minorHAnsi"/>
          <w:b/>
          <w:color w:val="000000"/>
          <w:sz w:val="24"/>
          <w:szCs w:val="24"/>
          <w:u w:val="single"/>
        </w:rPr>
      </w:pPr>
      <w:bookmarkStart w:id="1034" w:name="_Toc276635439"/>
      <w:r w:rsidRPr="00D461BC">
        <w:rPr>
          <w:rFonts w:asciiTheme="minorHAnsi" w:hAnsiTheme="minorHAnsi"/>
          <w:color w:val="000000"/>
          <w:sz w:val="24"/>
          <w:szCs w:val="24"/>
          <w:u w:val="single"/>
        </w:rPr>
        <w:t xml:space="preserve">Dit gebeurt door middel van een </w:t>
      </w:r>
      <w:r w:rsidRPr="00226EDE">
        <w:rPr>
          <w:rFonts w:asciiTheme="minorHAnsi" w:hAnsiTheme="minorHAnsi"/>
          <w:b/>
          <w:color w:val="000000"/>
          <w:sz w:val="24"/>
          <w:szCs w:val="24"/>
          <w:u w:val="single"/>
        </w:rPr>
        <w:t>vervangingsovereenkomst</w:t>
      </w:r>
      <w:bookmarkEnd w:id="1034"/>
      <w:r w:rsidR="009A1BB1">
        <w:rPr>
          <w:rFonts w:asciiTheme="minorHAnsi" w:hAnsiTheme="minorHAnsi"/>
          <w:b/>
          <w:color w:val="000000"/>
          <w:sz w:val="24"/>
          <w:szCs w:val="24"/>
          <w:u w:val="single"/>
        </w:rPr>
        <w:t>.</w:t>
      </w:r>
    </w:p>
    <w:p w:rsidR="009A1BB1" w:rsidRDefault="009A1BB1" w:rsidP="00370C07">
      <w:pPr>
        <w:pStyle w:val="Tekst"/>
        <w:jc w:val="both"/>
        <w:rPr>
          <w:rFonts w:asciiTheme="minorHAnsi" w:hAnsiTheme="minorHAnsi"/>
          <w:b/>
          <w:color w:val="000000"/>
          <w:sz w:val="24"/>
          <w:szCs w:val="24"/>
        </w:rPr>
      </w:pPr>
      <w:r w:rsidRPr="009A1BB1">
        <w:rPr>
          <w:rFonts w:asciiTheme="minorHAnsi" w:hAnsiTheme="minorHAnsi"/>
          <w:b/>
          <w:color w:val="000000"/>
          <w:sz w:val="24"/>
          <w:szCs w:val="24"/>
        </w:rPr>
        <w:t>Gebruik hiervoor model 1 (arbeider) of model 2 (bediende) en duidt dit specifiek aan in art. 4</w:t>
      </w:r>
      <w:r w:rsidR="000E7F0B">
        <w:rPr>
          <w:rFonts w:asciiTheme="minorHAnsi" w:hAnsiTheme="minorHAnsi"/>
          <w:b/>
          <w:color w:val="000000"/>
          <w:sz w:val="24"/>
          <w:szCs w:val="24"/>
        </w:rPr>
        <w:t xml:space="preserve"> </w:t>
      </w:r>
      <w:r>
        <w:rPr>
          <w:rFonts w:asciiTheme="minorHAnsi" w:hAnsiTheme="minorHAnsi"/>
          <w:b/>
          <w:color w:val="000000"/>
          <w:sz w:val="24"/>
          <w:szCs w:val="24"/>
        </w:rPr>
        <w:t xml:space="preserve">: </w:t>
      </w:r>
      <w:r>
        <w:rPr>
          <w:rFonts w:asciiTheme="minorHAnsi" w:hAnsiTheme="minorHAnsi"/>
          <w:b/>
          <w:color w:val="000000"/>
          <w:sz w:val="24"/>
          <w:szCs w:val="24"/>
        </w:rPr>
        <w:tab/>
      </w:r>
      <w:hyperlink w:anchor="_Model_1._Arbeidsovereenkomst_1" w:history="1">
        <w:r w:rsidRPr="009A1BB1">
          <w:rPr>
            <w:rStyle w:val="Hyperlink"/>
            <w:rFonts w:asciiTheme="minorHAnsi" w:hAnsiTheme="minorHAnsi"/>
            <w:b/>
            <w:sz w:val="24"/>
            <w:szCs w:val="24"/>
          </w:rPr>
          <w:t>Model 1. Arbeidsovereenkomst - Arbeiders</w:t>
        </w:r>
      </w:hyperlink>
    </w:p>
    <w:p w:rsidR="009A1BB1" w:rsidRPr="009A1BB1" w:rsidRDefault="009A1BB1" w:rsidP="00370C07">
      <w:pPr>
        <w:pStyle w:val="Tekst"/>
        <w:jc w:val="both"/>
        <w:rPr>
          <w:rFonts w:asciiTheme="minorHAnsi" w:hAnsiTheme="minorHAnsi"/>
          <w:b/>
          <w:color w:val="000000"/>
          <w:sz w:val="24"/>
          <w:szCs w:val="24"/>
        </w:rPr>
      </w:pPr>
      <w:r>
        <w:rPr>
          <w:rFonts w:asciiTheme="minorHAnsi" w:hAnsiTheme="minorHAnsi"/>
          <w:b/>
          <w:color w:val="000000"/>
          <w:sz w:val="24"/>
          <w:szCs w:val="24"/>
        </w:rPr>
        <w:tab/>
      </w:r>
      <w:r>
        <w:rPr>
          <w:rFonts w:asciiTheme="minorHAnsi" w:hAnsiTheme="minorHAnsi"/>
          <w:b/>
          <w:color w:val="000000"/>
          <w:sz w:val="24"/>
          <w:szCs w:val="24"/>
        </w:rPr>
        <w:tab/>
      </w:r>
      <w:r>
        <w:rPr>
          <w:rFonts w:asciiTheme="minorHAnsi" w:hAnsiTheme="minorHAnsi"/>
          <w:b/>
          <w:color w:val="000000"/>
          <w:sz w:val="24"/>
          <w:szCs w:val="24"/>
        </w:rPr>
        <w:tab/>
      </w:r>
      <w:r>
        <w:rPr>
          <w:rFonts w:asciiTheme="minorHAnsi" w:hAnsiTheme="minorHAnsi"/>
          <w:b/>
          <w:color w:val="000000"/>
          <w:sz w:val="24"/>
          <w:szCs w:val="24"/>
        </w:rPr>
        <w:tab/>
      </w:r>
      <w:r>
        <w:rPr>
          <w:rFonts w:asciiTheme="minorHAnsi" w:hAnsiTheme="minorHAnsi"/>
          <w:b/>
          <w:color w:val="000000"/>
          <w:sz w:val="24"/>
          <w:szCs w:val="24"/>
        </w:rPr>
        <w:tab/>
      </w:r>
      <w:r>
        <w:rPr>
          <w:rFonts w:asciiTheme="minorHAnsi" w:hAnsiTheme="minorHAnsi"/>
          <w:b/>
          <w:color w:val="000000"/>
          <w:sz w:val="24"/>
          <w:szCs w:val="24"/>
        </w:rPr>
        <w:tab/>
      </w:r>
      <w:hyperlink w:anchor="_Model_2._Arbeidsovereenkomst_3" w:history="1">
        <w:r w:rsidRPr="009A1BB1">
          <w:rPr>
            <w:rStyle w:val="Hyperlink"/>
            <w:rFonts w:asciiTheme="minorHAnsi" w:hAnsiTheme="minorHAnsi"/>
            <w:b/>
            <w:sz w:val="24"/>
            <w:szCs w:val="24"/>
          </w:rPr>
          <w:t>Model 2. Arbeidsovereenkomst - Bedienden</w:t>
        </w:r>
      </w:hyperlink>
    </w:p>
    <w:p w:rsidR="008579E9" w:rsidRPr="00D461BC" w:rsidRDefault="008579E9" w:rsidP="00370C07">
      <w:pPr>
        <w:pStyle w:val="Tekst"/>
        <w:jc w:val="both"/>
        <w:rPr>
          <w:rFonts w:asciiTheme="minorHAnsi" w:hAnsiTheme="minorHAnsi"/>
          <w:color w:val="000000"/>
          <w:sz w:val="24"/>
          <w:szCs w:val="24"/>
          <w:u w:val="single"/>
        </w:rPr>
      </w:pPr>
    </w:p>
    <w:p w:rsidR="00846DE1" w:rsidRDefault="00A549C2" w:rsidP="00370C07">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Een vervangingsovereenkomst wordt afgesloten </w:t>
      </w:r>
      <w:r w:rsidR="00695952">
        <w:rPr>
          <w:rFonts w:asciiTheme="minorHAnsi" w:hAnsiTheme="minorHAnsi"/>
          <w:color w:val="000000"/>
          <w:sz w:val="24"/>
          <w:szCs w:val="24"/>
        </w:rPr>
        <w:t xml:space="preserve">om </w:t>
      </w:r>
      <w:r w:rsidRPr="00D461BC">
        <w:rPr>
          <w:rFonts w:asciiTheme="minorHAnsi" w:hAnsiTheme="minorHAnsi"/>
          <w:color w:val="000000"/>
          <w:sz w:val="24"/>
          <w:szCs w:val="24"/>
        </w:rPr>
        <w:t xml:space="preserve">de </w:t>
      </w:r>
      <w:r w:rsidR="00413603" w:rsidRPr="00846DE1">
        <w:rPr>
          <w:rFonts w:asciiTheme="minorHAnsi" w:hAnsiTheme="minorHAnsi"/>
          <w:color w:val="000000"/>
          <w:sz w:val="24"/>
          <w:szCs w:val="24"/>
          <w:u w:val="single"/>
        </w:rPr>
        <w:t>vervanging</w:t>
      </w:r>
      <w:r w:rsidR="00413603" w:rsidRPr="00413603">
        <w:rPr>
          <w:rFonts w:asciiTheme="minorHAnsi" w:hAnsiTheme="minorHAnsi"/>
          <w:color w:val="000000"/>
          <w:sz w:val="24"/>
          <w:szCs w:val="24"/>
        </w:rPr>
        <w:t xml:space="preserve"> van een </w:t>
      </w:r>
      <w:r w:rsidR="00695952" w:rsidRPr="00695952">
        <w:rPr>
          <w:rFonts w:asciiTheme="minorHAnsi" w:hAnsiTheme="minorHAnsi"/>
          <w:color w:val="000000"/>
          <w:sz w:val="24"/>
          <w:szCs w:val="24"/>
        </w:rPr>
        <w:t xml:space="preserve">statutair/contractueel personeelslid </w:t>
      </w:r>
      <w:r w:rsidR="00695952">
        <w:rPr>
          <w:rFonts w:asciiTheme="minorHAnsi" w:hAnsiTheme="minorHAnsi"/>
          <w:color w:val="000000"/>
          <w:sz w:val="24"/>
          <w:szCs w:val="24"/>
        </w:rPr>
        <w:t>t</w:t>
      </w:r>
      <w:r w:rsidR="00413603" w:rsidRPr="00413603">
        <w:rPr>
          <w:rFonts w:asciiTheme="minorHAnsi" w:hAnsiTheme="minorHAnsi"/>
          <w:color w:val="000000"/>
          <w:sz w:val="24"/>
          <w:szCs w:val="24"/>
        </w:rPr>
        <w:t xml:space="preserve">e verzekeren die </w:t>
      </w:r>
      <w:r w:rsidR="00413603" w:rsidRPr="00846DE1">
        <w:rPr>
          <w:rFonts w:asciiTheme="minorHAnsi" w:hAnsiTheme="minorHAnsi"/>
          <w:color w:val="000000"/>
          <w:sz w:val="24"/>
          <w:szCs w:val="24"/>
          <w:u w:val="single"/>
        </w:rPr>
        <w:t>tijdelijk geen arbeidsprestaties kan verrichten</w:t>
      </w:r>
      <w:r w:rsidR="00413603" w:rsidRPr="00413603">
        <w:rPr>
          <w:rFonts w:asciiTheme="minorHAnsi" w:hAnsiTheme="minorHAnsi"/>
          <w:color w:val="000000"/>
          <w:sz w:val="24"/>
          <w:szCs w:val="24"/>
        </w:rPr>
        <w:t xml:space="preserve"> omdat hij bijvoorbeeld ziek is of met vakantie is.</w:t>
      </w:r>
    </w:p>
    <w:p w:rsidR="00846DE1" w:rsidRDefault="00846DE1" w:rsidP="00370C07">
      <w:pPr>
        <w:pStyle w:val="Tekst"/>
        <w:jc w:val="both"/>
        <w:rPr>
          <w:rFonts w:asciiTheme="minorHAnsi" w:hAnsiTheme="minorHAnsi"/>
          <w:color w:val="000000"/>
          <w:sz w:val="24"/>
          <w:szCs w:val="24"/>
        </w:rPr>
      </w:pPr>
    </w:p>
    <w:p w:rsidR="00010DC5" w:rsidRDefault="00010DC5" w:rsidP="00370C07">
      <w:pPr>
        <w:pStyle w:val="Tekst"/>
        <w:jc w:val="both"/>
        <w:rPr>
          <w:rFonts w:asciiTheme="minorHAnsi" w:hAnsiTheme="minorHAnsi"/>
          <w:color w:val="000000"/>
          <w:sz w:val="24"/>
          <w:szCs w:val="24"/>
        </w:rPr>
      </w:pPr>
      <w:r>
        <w:rPr>
          <w:rFonts w:asciiTheme="minorHAnsi" w:hAnsiTheme="minorHAnsi"/>
          <w:color w:val="000000"/>
          <w:sz w:val="24"/>
          <w:szCs w:val="24"/>
        </w:rPr>
        <w:t>E</w:t>
      </w:r>
      <w:r w:rsidRPr="00010DC5">
        <w:rPr>
          <w:rFonts w:asciiTheme="minorHAnsi" w:hAnsiTheme="minorHAnsi"/>
          <w:color w:val="000000"/>
          <w:sz w:val="24"/>
          <w:szCs w:val="24"/>
        </w:rPr>
        <w:t xml:space="preserve">en vervangingsovereenkomst </w:t>
      </w:r>
      <w:r>
        <w:rPr>
          <w:rFonts w:asciiTheme="minorHAnsi" w:hAnsiTheme="minorHAnsi"/>
          <w:color w:val="000000"/>
          <w:sz w:val="24"/>
          <w:szCs w:val="24"/>
        </w:rPr>
        <w:t xml:space="preserve">kan dus worden </w:t>
      </w:r>
      <w:r w:rsidRPr="00010DC5">
        <w:rPr>
          <w:rFonts w:asciiTheme="minorHAnsi" w:hAnsiTheme="minorHAnsi"/>
          <w:color w:val="000000"/>
          <w:sz w:val="24"/>
          <w:szCs w:val="24"/>
        </w:rPr>
        <w:t>af</w:t>
      </w:r>
      <w:r>
        <w:rPr>
          <w:rFonts w:asciiTheme="minorHAnsi" w:hAnsiTheme="minorHAnsi"/>
          <w:color w:val="000000"/>
          <w:sz w:val="24"/>
          <w:szCs w:val="24"/>
        </w:rPr>
        <w:t>gesloten</w:t>
      </w:r>
      <w:r w:rsidRPr="00010DC5">
        <w:rPr>
          <w:rFonts w:asciiTheme="minorHAnsi" w:hAnsiTheme="minorHAnsi"/>
          <w:color w:val="000000"/>
          <w:sz w:val="24"/>
          <w:szCs w:val="24"/>
        </w:rPr>
        <w:t xml:space="preserve"> </w:t>
      </w:r>
      <w:r w:rsidRPr="0038086B">
        <w:rPr>
          <w:rFonts w:asciiTheme="minorHAnsi" w:hAnsiTheme="minorHAnsi"/>
          <w:b/>
          <w:color w:val="000000"/>
          <w:sz w:val="24"/>
          <w:szCs w:val="24"/>
          <w:u w:val="single"/>
        </w:rPr>
        <w:t>in alle gevallen waarin de uitvoering van de overeenkomst geschorst wordt</w:t>
      </w:r>
      <w:r w:rsidRPr="00010DC5">
        <w:rPr>
          <w:rFonts w:asciiTheme="minorHAnsi" w:hAnsiTheme="minorHAnsi"/>
          <w:color w:val="000000"/>
          <w:sz w:val="24"/>
          <w:szCs w:val="24"/>
        </w:rPr>
        <w:t xml:space="preserve"> (arbeidsongeschiktheid, zwangerschapsrust, </w:t>
      </w:r>
      <w:r w:rsidRPr="00A658A1">
        <w:rPr>
          <w:rFonts w:asciiTheme="minorHAnsi" w:hAnsiTheme="minorHAnsi"/>
          <w:color w:val="000000"/>
          <w:sz w:val="24"/>
          <w:szCs w:val="24"/>
        </w:rPr>
        <w:t>thematische verloven</w:t>
      </w:r>
      <w:r w:rsidRPr="00010DC5">
        <w:rPr>
          <w:rFonts w:asciiTheme="minorHAnsi" w:hAnsiTheme="minorHAnsi"/>
          <w:color w:val="000000"/>
          <w:sz w:val="24"/>
          <w:szCs w:val="24"/>
        </w:rPr>
        <w:t>, enz.), behalve bij tijdelijke werkloosheid om economische redenen of wegens slecht weer en bij staking of lock-out.</w:t>
      </w:r>
    </w:p>
    <w:p w:rsidR="00010DC5" w:rsidRDefault="00010DC5" w:rsidP="00370C07">
      <w:pPr>
        <w:pStyle w:val="Tekst"/>
        <w:jc w:val="both"/>
        <w:rPr>
          <w:rFonts w:asciiTheme="minorHAnsi" w:hAnsiTheme="minorHAnsi"/>
          <w:color w:val="000000"/>
          <w:sz w:val="24"/>
          <w:szCs w:val="24"/>
        </w:rPr>
      </w:pPr>
    </w:p>
    <w:p w:rsidR="0044323F" w:rsidRDefault="00372E6B" w:rsidP="00370C07">
      <w:pPr>
        <w:pStyle w:val="Tekst"/>
        <w:jc w:val="both"/>
        <w:rPr>
          <w:rFonts w:asciiTheme="minorHAnsi" w:hAnsiTheme="minorHAnsi"/>
          <w:color w:val="000000"/>
          <w:sz w:val="24"/>
          <w:szCs w:val="24"/>
        </w:rPr>
      </w:pPr>
      <w:r>
        <w:rPr>
          <w:rFonts w:asciiTheme="minorHAnsi" w:hAnsiTheme="minorHAnsi"/>
          <w:color w:val="000000"/>
          <w:sz w:val="24"/>
          <w:szCs w:val="24"/>
        </w:rPr>
        <w:t>D</w:t>
      </w:r>
      <w:r w:rsidRPr="00372E6B">
        <w:rPr>
          <w:rFonts w:asciiTheme="minorHAnsi" w:hAnsiTheme="minorHAnsi"/>
          <w:color w:val="000000"/>
          <w:sz w:val="24"/>
          <w:szCs w:val="24"/>
        </w:rPr>
        <w:t xml:space="preserve">e overeenkomst moet bedoeld zijn om de afwezigheid op te vangen van een werknemer wiens overeenkomst </w:t>
      </w:r>
      <w:r w:rsidRPr="00372E6B">
        <w:rPr>
          <w:rFonts w:asciiTheme="minorHAnsi" w:hAnsiTheme="minorHAnsi"/>
          <w:b/>
          <w:color w:val="000000"/>
          <w:sz w:val="24"/>
          <w:szCs w:val="24"/>
          <w:u w:val="single"/>
        </w:rPr>
        <w:t>volledig geschorst</w:t>
      </w:r>
      <w:r w:rsidRPr="00372E6B">
        <w:rPr>
          <w:rFonts w:asciiTheme="minorHAnsi" w:hAnsiTheme="minorHAnsi"/>
          <w:color w:val="000000"/>
          <w:sz w:val="24"/>
          <w:szCs w:val="24"/>
        </w:rPr>
        <w:t xml:space="preserve"> is.</w:t>
      </w:r>
    </w:p>
    <w:p w:rsidR="00A549C2" w:rsidRPr="00003678" w:rsidRDefault="00A549C2" w:rsidP="00003678">
      <w:pPr>
        <w:pStyle w:val="Tekst"/>
        <w:jc w:val="both"/>
        <w:rPr>
          <w:rFonts w:asciiTheme="minorHAnsi" w:hAnsiTheme="minorHAnsi"/>
          <w:b/>
          <w:sz w:val="24"/>
          <w:szCs w:val="24"/>
        </w:rPr>
      </w:pPr>
      <w:r w:rsidRPr="00003678">
        <w:rPr>
          <w:rFonts w:asciiTheme="minorHAnsi" w:hAnsiTheme="minorHAnsi"/>
          <w:sz w:val="24"/>
          <w:szCs w:val="24"/>
        </w:rPr>
        <w:t>Een vervangingsoveree</w:t>
      </w:r>
      <w:r w:rsidR="000B435B" w:rsidRPr="00003678">
        <w:rPr>
          <w:rFonts w:asciiTheme="minorHAnsi" w:hAnsiTheme="minorHAnsi"/>
          <w:sz w:val="24"/>
          <w:szCs w:val="24"/>
        </w:rPr>
        <w:t>nkomst is</w:t>
      </w:r>
      <w:r w:rsidRPr="00003678">
        <w:rPr>
          <w:rFonts w:asciiTheme="minorHAnsi" w:hAnsiTheme="minorHAnsi"/>
          <w:sz w:val="24"/>
          <w:szCs w:val="24"/>
        </w:rPr>
        <w:t xml:space="preserve"> </w:t>
      </w:r>
      <w:r w:rsidR="00372E6B" w:rsidRPr="00003678">
        <w:rPr>
          <w:rFonts w:asciiTheme="minorHAnsi" w:hAnsiTheme="minorHAnsi"/>
          <w:sz w:val="24"/>
          <w:szCs w:val="24"/>
        </w:rPr>
        <w:t xml:space="preserve">dus </w:t>
      </w:r>
      <w:r w:rsidRPr="00003678">
        <w:rPr>
          <w:rFonts w:asciiTheme="minorHAnsi" w:hAnsiTheme="minorHAnsi"/>
          <w:sz w:val="24"/>
          <w:szCs w:val="24"/>
          <w:u w:val="single"/>
        </w:rPr>
        <w:t>niet mogelijk</w:t>
      </w:r>
      <w:r w:rsidRPr="00003678">
        <w:rPr>
          <w:rFonts w:asciiTheme="minorHAnsi" w:hAnsiTheme="minorHAnsi"/>
          <w:sz w:val="24"/>
          <w:szCs w:val="24"/>
        </w:rPr>
        <w:t xml:space="preserve"> ingeval een werknemer slechts </w:t>
      </w:r>
      <w:r w:rsidRPr="00003678">
        <w:rPr>
          <w:rFonts w:asciiTheme="minorHAnsi" w:hAnsiTheme="minorHAnsi"/>
          <w:sz w:val="24"/>
          <w:szCs w:val="24"/>
          <w:u w:val="single"/>
        </w:rPr>
        <w:t>gedeeltelijk afwezig</w:t>
      </w:r>
      <w:r w:rsidR="001D4D2A" w:rsidRPr="00003678">
        <w:rPr>
          <w:rFonts w:asciiTheme="minorHAnsi" w:hAnsiTheme="minorHAnsi"/>
          <w:sz w:val="24"/>
          <w:szCs w:val="24"/>
        </w:rPr>
        <w:t xml:space="preserve"> i</w:t>
      </w:r>
      <w:r w:rsidR="00003678">
        <w:rPr>
          <w:rFonts w:asciiTheme="minorHAnsi" w:hAnsiTheme="minorHAnsi"/>
          <w:sz w:val="24"/>
          <w:szCs w:val="24"/>
        </w:rPr>
        <w:t xml:space="preserve">s </w:t>
      </w:r>
      <w:r w:rsidR="00003678" w:rsidRPr="00003678">
        <w:rPr>
          <w:rFonts w:asciiTheme="minorHAnsi" w:hAnsiTheme="minorHAnsi"/>
          <w:b/>
          <w:sz w:val="24"/>
          <w:szCs w:val="24"/>
          <w:u w:val="single"/>
        </w:rPr>
        <w:t xml:space="preserve">behalve i.g.v. </w:t>
      </w:r>
      <w:hyperlink w:anchor="_Loopbaanonderbreking" w:history="1">
        <w:r w:rsidR="00003678" w:rsidRPr="0052055A">
          <w:rPr>
            <w:rStyle w:val="Hyperlink"/>
            <w:rFonts w:asciiTheme="minorHAnsi" w:hAnsiTheme="minorHAnsi"/>
            <w:b/>
            <w:sz w:val="24"/>
            <w:szCs w:val="24"/>
          </w:rPr>
          <w:t>gedeeltelijke thematische loopbaanonderbreking of zorgkrediet</w:t>
        </w:r>
      </w:hyperlink>
      <w:r w:rsidR="00003678" w:rsidRPr="00003678">
        <w:rPr>
          <w:rFonts w:asciiTheme="minorHAnsi" w:hAnsiTheme="minorHAnsi"/>
          <w:b/>
          <w:sz w:val="24"/>
          <w:szCs w:val="24"/>
        </w:rPr>
        <w:t>.</w:t>
      </w:r>
      <w:r w:rsidR="00003678">
        <w:rPr>
          <w:rFonts w:asciiTheme="minorHAnsi" w:hAnsiTheme="minorHAnsi"/>
          <w:b/>
          <w:sz w:val="24"/>
          <w:szCs w:val="24"/>
        </w:rPr>
        <w:t xml:space="preserve"> </w:t>
      </w:r>
      <w:r w:rsidR="00003678" w:rsidRPr="0052055A">
        <w:rPr>
          <w:rFonts w:asciiTheme="minorHAnsi" w:hAnsiTheme="minorHAnsi"/>
          <w:b/>
          <w:sz w:val="24"/>
          <w:szCs w:val="24"/>
          <w:highlight w:val="yellow"/>
        </w:rPr>
        <w:t>Vanaf 15 februari 2018 kunnen ook vervangingsovereenkomsten afgesloten worden ter vervanging van werknemers in progressieve werkhervatting.</w:t>
      </w:r>
    </w:p>
    <w:p w:rsidR="00A658A1" w:rsidRPr="00D461BC" w:rsidRDefault="00A658A1" w:rsidP="00370C07">
      <w:pPr>
        <w:pStyle w:val="Tekst"/>
        <w:jc w:val="both"/>
        <w:rPr>
          <w:rFonts w:asciiTheme="minorHAnsi" w:hAnsiTheme="minorHAnsi"/>
          <w:color w:val="000000"/>
          <w:sz w:val="24"/>
          <w:szCs w:val="24"/>
        </w:rPr>
      </w:pPr>
    </w:p>
    <w:p w:rsidR="00A549C2" w:rsidRPr="00D461BC" w:rsidRDefault="00DE7BB9" w:rsidP="00370C07">
      <w:pPr>
        <w:pStyle w:val="Tekst"/>
        <w:jc w:val="both"/>
        <w:rPr>
          <w:rFonts w:asciiTheme="minorHAnsi" w:hAnsiTheme="minorHAnsi"/>
          <w:color w:val="000000"/>
          <w:sz w:val="24"/>
          <w:szCs w:val="24"/>
        </w:rPr>
      </w:pPr>
      <w:r>
        <w:rPr>
          <w:rFonts w:asciiTheme="minorHAnsi" w:hAnsiTheme="minorHAnsi"/>
          <w:b/>
          <w:color w:val="000000"/>
          <w:sz w:val="24"/>
          <w:szCs w:val="24"/>
          <w:u w:val="single"/>
        </w:rPr>
        <w:t>Twee</w:t>
      </w:r>
      <w:r w:rsidR="00226EDE" w:rsidRPr="00226EDE">
        <w:rPr>
          <w:rFonts w:asciiTheme="minorHAnsi" w:hAnsiTheme="minorHAnsi"/>
          <w:b/>
          <w:color w:val="000000"/>
          <w:sz w:val="24"/>
          <w:szCs w:val="24"/>
          <w:u w:val="single"/>
        </w:rPr>
        <w:t xml:space="preserve"> voorwaarden</w:t>
      </w:r>
      <w:r w:rsidR="00F76F16" w:rsidRPr="00874CFC">
        <w:rPr>
          <w:rFonts w:asciiTheme="minorHAnsi" w:hAnsiTheme="minorHAnsi"/>
          <w:b/>
          <w:color w:val="000000"/>
          <w:sz w:val="24"/>
          <w:szCs w:val="24"/>
        </w:rPr>
        <w:t xml:space="preserve"> </w:t>
      </w:r>
      <w:r w:rsidR="00226EDE" w:rsidRPr="00874CFC">
        <w:rPr>
          <w:rFonts w:asciiTheme="minorHAnsi" w:hAnsiTheme="minorHAnsi"/>
          <w:b/>
          <w:color w:val="000000"/>
          <w:sz w:val="24"/>
          <w:szCs w:val="24"/>
        </w:rPr>
        <w:t>:</w:t>
      </w:r>
      <w:r w:rsidR="00226EDE" w:rsidRPr="00226EDE">
        <w:rPr>
          <w:rFonts w:asciiTheme="minorHAnsi" w:hAnsiTheme="minorHAnsi"/>
          <w:b/>
          <w:color w:val="000000"/>
          <w:sz w:val="24"/>
          <w:szCs w:val="24"/>
        </w:rPr>
        <w:t xml:space="preserve"> </w:t>
      </w:r>
      <w:r w:rsidR="00A549C2" w:rsidRPr="00D461BC">
        <w:rPr>
          <w:rFonts w:asciiTheme="minorHAnsi" w:hAnsiTheme="minorHAnsi"/>
          <w:color w:val="000000"/>
          <w:sz w:val="24"/>
          <w:szCs w:val="24"/>
        </w:rPr>
        <w:t>Een arbeidsovereenkomst kan sle</w:t>
      </w:r>
      <w:r w:rsidR="001B6FDA" w:rsidRPr="00D461BC">
        <w:rPr>
          <w:rFonts w:asciiTheme="minorHAnsi" w:hAnsiTheme="minorHAnsi"/>
          <w:color w:val="000000"/>
          <w:sz w:val="24"/>
          <w:szCs w:val="24"/>
        </w:rPr>
        <w:t>chts</w:t>
      </w:r>
      <w:r w:rsidR="006C220E" w:rsidRPr="00D461BC">
        <w:rPr>
          <w:rFonts w:asciiTheme="minorHAnsi" w:hAnsiTheme="minorHAnsi"/>
          <w:color w:val="000000"/>
          <w:sz w:val="24"/>
          <w:szCs w:val="24"/>
        </w:rPr>
        <w:t xml:space="preserve"> </w:t>
      </w:r>
      <w:r w:rsidR="00A549C2" w:rsidRPr="00D461BC">
        <w:rPr>
          <w:rFonts w:asciiTheme="minorHAnsi" w:hAnsiTheme="minorHAnsi"/>
          <w:color w:val="000000"/>
          <w:sz w:val="24"/>
          <w:szCs w:val="24"/>
        </w:rPr>
        <w:t>de status van vervangingsovereenkomst hebben indien de arbeidsovereenkomst:</w:t>
      </w:r>
    </w:p>
    <w:p w:rsidR="00A549C2" w:rsidRDefault="00A549C2" w:rsidP="009451E1">
      <w:pPr>
        <w:pStyle w:val="Opsomming"/>
        <w:numPr>
          <w:ilvl w:val="0"/>
          <w:numId w:val="76"/>
        </w:numPr>
        <w:ind w:left="1134" w:hanging="284"/>
        <w:jc w:val="both"/>
        <w:rPr>
          <w:rFonts w:asciiTheme="minorHAnsi" w:hAnsiTheme="minorHAnsi"/>
          <w:color w:val="000000"/>
          <w:sz w:val="24"/>
          <w:szCs w:val="24"/>
        </w:rPr>
      </w:pPr>
      <w:r w:rsidRPr="00D461BC">
        <w:rPr>
          <w:rFonts w:asciiTheme="minorHAnsi" w:hAnsiTheme="minorHAnsi"/>
          <w:color w:val="000000"/>
          <w:sz w:val="24"/>
          <w:szCs w:val="24"/>
        </w:rPr>
        <w:t xml:space="preserve">wordt afgesloten ter </w:t>
      </w:r>
      <w:r w:rsidRPr="00C53F9A">
        <w:rPr>
          <w:rFonts w:asciiTheme="minorHAnsi" w:hAnsiTheme="minorHAnsi"/>
          <w:b/>
          <w:color w:val="000000"/>
          <w:sz w:val="24"/>
          <w:szCs w:val="24"/>
        </w:rPr>
        <w:t>vervanging van de titularis</w:t>
      </w:r>
      <w:r w:rsidRPr="00D461BC">
        <w:rPr>
          <w:rFonts w:asciiTheme="minorHAnsi" w:hAnsiTheme="minorHAnsi"/>
          <w:color w:val="000000"/>
          <w:sz w:val="24"/>
          <w:szCs w:val="24"/>
        </w:rPr>
        <w:t>;</w:t>
      </w:r>
    </w:p>
    <w:p w:rsidR="004B56C9" w:rsidRPr="00074B0B" w:rsidRDefault="004B56C9" w:rsidP="004B56C9">
      <w:pPr>
        <w:pStyle w:val="Opsomming"/>
        <w:ind w:left="850" w:firstLine="0"/>
        <w:jc w:val="both"/>
        <w:rPr>
          <w:rFonts w:asciiTheme="minorHAnsi" w:hAnsiTheme="minorHAnsi"/>
          <w:b/>
          <w:color w:val="000000"/>
          <w:sz w:val="24"/>
          <w:szCs w:val="24"/>
        </w:rPr>
      </w:pPr>
      <w:r w:rsidRPr="00074B0B">
        <w:rPr>
          <w:rFonts w:asciiTheme="minorHAnsi" w:hAnsiTheme="minorHAnsi"/>
          <w:b/>
          <w:color w:val="000000"/>
          <w:sz w:val="24"/>
          <w:szCs w:val="24"/>
        </w:rPr>
        <w:t>en</w:t>
      </w:r>
    </w:p>
    <w:p w:rsidR="00A549C2" w:rsidRDefault="00A549C2" w:rsidP="009451E1">
      <w:pPr>
        <w:pStyle w:val="Opsomming"/>
        <w:numPr>
          <w:ilvl w:val="0"/>
          <w:numId w:val="76"/>
        </w:numPr>
        <w:ind w:left="1134" w:hanging="284"/>
        <w:jc w:val="both"/>
        <w:rPr>
          <w:rFonts w:asciiTheme="minorHAnsi" w:hAnsiTheme="minorHAnsi"/>
          <w:color w:val="000000"/>
          <w:sz w:val="24"/>
          <w:szCs w:val="24"/>
        </w:rPr>
      </w:pPr>
      <w:r w:rsidRPr="00D461BC">
        <w:rPr>
          <w:rFonts w:asciiTheme="minorHAnsi" w:hAnsiTheme="minorHAnsi"/>
          <w:color w:val="000000"/>
          <w:sz w:val="24"/>
          <w:szCs w:val="24"/>
        </w:rPr>
        <w:t xml:space="preserve">wordt afgesloten </w:t>
      </w:r>
      <w:r w:rsidRPr="00C53F9A">
        <w:rPr>
          <w:rFonts w:asciiTheme="minorHAnsi" w:hAnsiTheme="minorHAnsi"/>
          <w:b/>
          <w:color w:val="000000"/>
          <w:sz w:val="24"/>
          <w:szCs w:val="24"/>
        </w:rPr>
        <w:t>tot op het ogenblik dat de titularis terugkeert</w:t>
      </w:r>
      <w:r w:rsidRPr="00D461BC">
        <w:rPr>
          <w:rFonts w:asciiTheme="minorHAnsi" w:hAnsiTheme="minorHAnsi"/>
          <w:color w:val="000000"/>
          <w:sz w:val="24"/>
          <w:szCs w:val="24"/>
        </w:rPr>
        <w:t>, en dit in dezelfde functie als waarin hij zich bevond vóór de vervanging.</w:t>
      </w:r>
    </w:p>
    <w:p w:rsidR="00A549C2" w:rsidRDefault="00A549C2" w:rsidP="008579E9">
      <w:pPr>
        <w:ind w:left="851"/>
        <w:jc w:val="both"/>
        <w:rPr>
          <w:rFonts w:asciiTheme="minorHAnsi" w:hAnsiTheme="minorHAnsi"/>
          <w:color w:val="000000"/>
          <w:sz w:val="24"/>
          <w:szCs w:val="24"/>
        </w:rPr>
      </w:pPr>
      <w:r w:rsidRPr="00D461BC">
        <w:rPr>
          <w:rFonts w:asciiTheme="minorHAnsi" w:hAnsiTheme="minorHAnsi"/>
          <w:color w:val="000000"/>
          <w:sz w:val="24"/>
          <w:szCs w:val="24"/>
        </w:rPr>
        <w:t>Hierbij moet men wel rekening houden met het feit dat de vervangingsovereenkomst(</w:t>
      </w:r>
      <w:r w:rsidR="00894889" w:rsidRPr="00D461BC">
        <w:rPr>
          <w:rFonts w:asciiTheme="minorHAnsi" w:hAnsiTheme="minorHAnsi"/>
          <w:color w:val="000000"/>
          <w:sz w:val="24"/>
          <w:szCs w:val="24"/>
        </w:rPr>
        <w:t xml:space="preserve">en) de maximumduur van 2 jaar </w:t>
      </w:r>
      <w:r w:rsidR="008579E9" w:rsidRPr="00D461BC">
        <w:rPr>
          <w:rFonts w:asciiTheme="minorHAnsi" w:hAnsiTheme="minorHAnsi"/>
          <w:color w:val="000000"/>
          <w:sz w:val="24"/>
          <w:szCs w:val="24"/>
        </w:rPr>
        <w:t>niet mag overschrijden.</w:t>
      </w:r>
    </w:p>
    <w:p w:rsidR="004B56C9" w:rsidRPr="00D461BC" w:rsidRDefault="004B56C9" w:rsidP="008579E9">
      <w:pPr>
        <w:ind w:left="851"/>
        <w:jc w:val="both"/>
        <w:rPr>
          <w:rFonts w:asciiTheme="minorHAnsi" w:hAnsiTheme="minorHAnsi"/>
          <w:color w:val="000000"/>
          <w:sz w:val="24"/>
          <w:szCs w:val="24"/>
        </w:rPr>
      </w:pPr>
    </w:p>
    <w:p w:rsidR="00A549C2" w:rsidRDefault="00A549C2" w:rsidP="00370C07">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In tegenstelling tot de gewone arbeidsovereenkomst biedt de vervangingsovereenkomst de mogelijkheid </w:t>
      </w:r>
      <w:r w:rsidRPr="00D461BC">
        <w:rPr>
          <w:rFonts w:asciiTheme="minorHAnsi" w:hAnsiTheme="minorHAnsi"/>
          <w:color w:val="000000"/>
          <w:sz w:val="24"/>
          <w:szCs w:val="24"/>
          <w:u w:val="single"/>
        </w:rPr>
        <w:t>af te wijken van de dwingende bepalingen</w:t>
      </w:r>
      <w:r w:rsidRPr="00D461BC">
        <w:rPr>
          <w:rFonts w:asciiTheme="minorHAnsi" w:hAnsiTheme="minorHAnsi"/>
          <w:color w:val="000000"/>
          <w:sz w:val="24"/>
          <w:szCs w:val="24"/>
        </w:rPr>
        <w:t xml:space="preserve"> inzake </w:t>
      </w:r>
      <w:r w:rsidRPr="00D461BC">
        <w:rPr>
          <w:rFonts w:asciiTheme="minorHAnsi" w:hAnsiTheme="minorHAnsi"/>
          <w:color w:val="000000"/>
          <w:sz w:val="24"/>
          <w:szCs w:val="24"/>
          <w:u w:val="single"/>
        </w:rPr>
        <w:t xml:space="preserve">duur van de overeenkomst </w:t>
      </w:r>
      <w:r w:rsidRPr="00D461BC">
        <w:rPr>
          <w:rFonts w:asciiTheme="minorHAnsi" w:hAnsiTheme="minorHAnsi"/>
          <w:color w:val="000000"/>
          <w:sz w:val="24"/>
          <w:szCs w:val="24"/>
        </w:rPr>
        <w:t xml:space="preserve">en </w:t>
      </w:r>
      <w:r w:rsidRPr="00D461BC">
        <w:rPr>
          <w:rFonts w:asciiTheme="minorHAnsi" w:hAnsiTheme="minorHAnsi"/>
          <w:color w:val="000000"/>
          <w:sz w:val="24"/>
          <w:szCs w:val="24"/>
          <w:u w:val="single"/>
        </w:rPr>
        <w:t>de opzeggingstermijn</w:t>
      </w:r>
      <w:r w:rsidRPr="00D461BC">
        <w:rPr>
          <w:rFonts w:asciiTheme="minorHAnsi" w:hAnsiTheme="minorHAnsi"/>
          <w:color w:val="000000"/>
          <w:sz w:val="24"/>
          <w:szCs w:val="24"/>
        </w:rPr>
        <w:t>.</w:t>
      </w:r>
    </w:p>
    <w:p w:rsidR="00D73425" w:rsidRPr="00D461BC" w:rsidRDefault="00861506" w:rsidP="00E257DE">
      <w:pPr>
        <w:pStyle w:val="Tekst"/>
        <w:ind w:left="6096"/>
        <w:jc w:val="both"/>
        <w:rPr>
          <w:rFonts w:asciiTheme="minorHAnsi" w:hAnsiTheme="minorHAnsi"/>
          <w:color w:val="000000"/>
          <w:sz w:val="24"/>
          <w:szCs w:val="24"/>
        </w:rPr>
      </w:pPr>
      <w:hyperlink w:anchor="_ALFABETISCH__REGISTER_2" w:history="1">
        <w:r w:rsidR="0038086B" w:rsidRPr="00D461BC">
          <w:rPr>
            <w:rStyle w:val="Hyperlink"/>
            <w:rFonts w:asciiTheme="minorHAnsi" w:hAnsiTheme="minorHAnsi"/>
            <w:vanish/>
            <w:sz w:val="24"/>
            <w:szCs w:val="24"/>
          </w:rPr>
          <w:t>Terug naar alfabetisch register</w:t>
        </w:r>
      </w:hyperlink>
    </w:p>
    <w:p w:rsidR="00A549C2" w:rsidRPr="0026191A" w:rsidRDefault="00A549C2" w:rsidP="00AA77C7">
      <w:pPr>
        <w:pStyle w:val="Kop3"/>
        <w:rPr>
          <w:rFonts w:asciiTheme="minorHAnsi" w:hAnsiTheme="minorHAnsi"/>
          <w:sz w:val="28"/>
          <w:szCs w:val="28"/>
        </w:rPr>
      </w:pPr>
      <w:bookmarkStart w:id="1035" w:name="_Vormvereisten"/>
      <w:bookmarkStart w:id="1036" w:name="_Toc391971439"/>
      <w:bookmarkStart w:id="1037" w:name="_Toc392301981"/>
      <w:bookmarkStart w:id="1038" w:name="_Toc426347448"/>
      <w:bookmarkStart w:id="1039" w:name="_Toc426450871"/>
      <w:bookmarkStart w:id="1040" w:name="_Toc426451415"/>
      <w:bookmarkStart w:id="1041" w:name="_Toc426510914"/>
      <w:bookmarkStart w:id="1042" w:name="_Toc426516985"/>
      <w:bookmarkStart w:id="1043" w:name="_Toc426530647"/>
      <w:bookmarkStart w:id="1044" w:name="_Toc426943568"/>
      <w:bookmarkStart w:id="1045" w:name="_Toc426950330"/>
      <w:bookmarkStart w:id="1046" w:name="_Toc450032411"/>
      <w:bookmarkStart w:id="1047" w:name="_Toc450037999"/>
      <w:bookmarkStart w:id="1048" w:name="_Toc450531076"/>
      <w:bookmarkStart w:id="1049" w:name="_Toc450985073"/>
      <w:bookmarkStart w:id="1050" w:name="_Toc451053579"/>
      <w:bookmarkStart w:id="1051" w:name="_Toc451058094"/>
      <w:bookmarkStart w:id="1052" w:name="_Toc451069858"/>
      <w:bookmarkStart w:id="1053" w:name="_Toc452441562"/>
      <w:bookmarkStart w:id="1054" w:name="_Toc462553912"/>
      <w:bookmarkStart w:id="1055" w:name="_Toc473534976"/>
      <w:bookmarkStart w:id="1056" w:name="_Toc473535357"/>
      <w:bookmarkStart w:id="1057" w:name="_Toc473535957"/>
      <w:bookmarkStart w:id="1058" w:name="_Toc473615207"/>
      <w:bookmarkStart w:id="1059" w:name="_Toc473685603"/>
      <w:bookmarkStart w:id="1060" w:name="_Toc474045362"/>
      <w:bookmarkStart w:id="1061" w:name="_Toc495302767"/>
      <w:bookmarkStart w:id="1062" w:name="_Toc276634568"/>
      <w:bookmarkStart w:id="1063" w:name="_Toc276635440"/>
      <w:bookmarkStart w:id="1064" w:name="_Toc280265653"/>
      <w:bookmarkStart w:id="1065" w:name="_Toc307475475"/>
      <w:bookmarkStart w:id="1066" w:name="_Toc307487737"/>
      <w:bookmarkStart w:id="1067" w:name="_Toc37834998"/>
      <w:bookmarkEnd w:id="1035"/>
      <w:r w:rsidRPr="0026191A">
        <w:rPr>
          <w:rFonts w:asciiTheme="minorHAnsi" w:hAnsiTheme="minorHAnsi"/>
          <w:sz w:val="28"/>
          <w:szCs w:val="28"/>
        </w:rPr>
        <w:lastRenderedPageBreak/>
        <w:t>Vormvereisten</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A549C2" w:rsidRPr="00D461BC" w:rsidRDefault="00A549C2" w:rsidP="00D231A5">
      <w:pPr>
        <w:pStyle w:val="Tekst"/>
        <w:keepNext/>
        <w:spacing w:after="240"/>
        <w:jc w:val="both"/>
        <w:rPr>
          <w:rFonts w:asciiTheme="minorHAnsi" w:hAnsiTheme="minorHAnsi"/>
          <w:color w:val="000000"/>
          <w:sz w:val="24"/>
          <w:szCs w:val="24"/>
        </w:rPr>
      </w:pPr>
      <w:r w:rsidRPr="00D461BC">
        <w:rPr>
          <w:rFonts w:asciiTheme="minorHAnsi" w:hAnsiTheme="minorHAnsi"/>
          <w:color w:val="000000"/>
          <w:sz w:val="24"/>
          <w:szCs w:val="24"/>
        </w:rPr>
        <w:t xml:space="preserve">De vervangingsovereenkomst moet </w:t>
      </w:r>
      <w:r w:rsidRPr="0038086B">
        <w:rPr>
          <w:rFonts w:asciiTheme="minorHAnsi" w:hAnsiTheme="minorHAnsi"/>
          <w:b/>
          <w:color w:val="000000"/>
          <w:sz w:val="24"/>
          <w:szCs w:val="24"/>
          <w:u w:val="single"/>
        </w:rPr>
        <w:t>steeds schriftelijk</w:t>
      </w:r>
      <w:r w:rsidRPr="00D461BC">
        <w:rPr>
          <w:rFonts w:asciiTheme="minorHAnsi" w:hAnsiTheme="minorHAnsi"/>
          <w:color w:val="000000"/>
          <w:sz w:val="24"/>
          <w:szCs w:val="24"/>
        </w:rPr>
        <w:t xml:space="preserve"> worden opgemaakt, voor ieder personeelslid afzonderlijk, uiterlijk op het moment van de indiensttreding en moet behalve de normale vermeldingen tevens bevatten</w:t>
      </w:r>
      <w:r w:rsidR="00520390" w:rsidRPr="00D461BC">
        <w:rPr>
          <w:rFonts w:asciiTheme="minorHAnsi" w:hAnsiTheme="minorHAnsi"/>
          <w:color w:val="000000"/>
          <w:sz w:val="24"/>
          <w:szCs w:val="24"/>
        </w:rPr>
        <w:t>:</w:t>
      </w:r>
    </w:p>
    <w:p w:rsidR="00A549C2" w:rsidRPr="00D461BC" w:rsidRDefault="00A549C2" w:rsidP="009451E1">
      <w:pPr>
        <w:pStyle w:val="Opsomming"/>
        <w:numPr>
          <w:ilvl w:val="0"/>
          <w:numId w:val="76"/>
        </w:numPr>
        <w:ind w:left="1134" w:hanging="284"/>
        <w:jc w:val="both"/>
        <w:rPr>
          <w:rFonts w:asciiTheme="minorHAnsi" w:hAnsiTheme="minorHAnsi"/>
          <w:color w:val="000000"/>
          <w:sz w:val="24"/>
          <w:szCs w:val="24"/>
        </w:rPr>
      </w:pPr>
      <w:r w:rsidRPr="00D461BC">
        <w:rPr>
          <w:rFonts w:asciiTheme="minorHAnsi" w:hAnsiTheme="minorHAnsi"/>
          <w:color w:val="000000"/>
          <w:sz w:val="24"/>
          <w:szCs w:val="24"/>
        </w:rPr>
        <w:t xml:space="preserve">de </w:t>
      </w:r>
      <w:r w:rsidRPr="00AE124B">
        <w:rPr>
          <w:rFonts w:asciiTheme="minorHAnsi" w:hAnsiTheme="minorHAnsi"/>
          <w:b/>
          <w:color w:val="000000"/>
          <w:sz w:val="24"/>
          <w:szCs w:val="24"/>
          <w:u w:val="single"/>
        </w:rPr>
        <w:t>reden van de vervanging</w:t>
      </w:r>
      <w:r w:rsidRPr="00D461BC">
        <w:rPr>
          <w:rFonts w:asciiTheme="minorHAnsi" w:hAnsiTheme="minorHAnsi"/>
          <w:color w:val="000000"/>
          <w:sz w:val="24"/>
          <w:szCs w:val="24"/>
        </w:rPr>
        <w:t>;</w:t>
      </w:r>
    </w:p>
    <w:p w:rsidR="00A549C2" w:rsidRPr="00D461BC" w:rsidRDefault="00A549C2" w:rsidP="009451E1">
      <w:pPr>
        <w:pStyle w:val="Opsomming"/>
        <w:numPr>
          <w:ilvl w:val="0"/>
          <w:numId w:val="76"/>
        </w:numPr>
        <w:ind w:left="1134" w:hanging="284"/>
        <w:jc w:val="both"/>
        <w:rPr>
          <w:rFonts w:asciiTheme="minorHAnsi" w:hAnsiTheme="minorHAnsi"/>
          <w:color w:val="000000"/>
          <w:sz w:val="24"/>
          <w:szCs w:val="24"/>
        </w:rPr>
      </w:pPr>
      <w:r w:rsidRPr="00D461BC">
        <w:rPr>
          <w:rFonts w:asciiTheme="minorHAnsi" w:hAnsiTheme="minorHAnsi"/>
          <w:color w:val="000000"/>
          <w:sz w:val="24"/>
          <w:szCs w:val="24"/>
        </w:rPr>
        <w:t>de identiteit van het vervangen personeelslid;</w:t>
      </w:r>
    </w:p>
    <w:p w:rsidR="00A549C2" w:rsidRPr="00D461BC" w:rsidRDefault="00A549C2" w:rsidP="009451E1">
      <w:pPr>
        <w:pStyle w:val="Opsomming"/>
        <w:numPr>
          <w:ilvl w:val="0"/>
          <w:numId w:val="76"/>
        </w:numPr>
        <w:ind w:left="1134" w:hanging="284"/>
        <w:jc w:val="both"/>
        <w:rPr>
          <w:rFonts w:asciiTheme="minorHAnsi" w:hAnsiTheme="minorHAnsi"/>
          <w:color w:val="000000"/>
          <w:sz w:val="24"/>
          <w:szCs w:val="24"/>
        </w:rPr>
      </w:pPr>
      <w:r w:rsidRPr="00D461BC">
        <w:rPr>
          <w:rFonts w:asciiTheme="minorHAnsi" w:hAnsiTheme="minorHAnsi"/>
          <w:color w:val="000000"/>
          <w:sz w:val="24"/>
          <w:szCs w:val="24"/>
        </w:rPr>
        <w:t>de voorwaarden van indienstneming, de bezoldiging, de arbeidsduur, de arbeidsregeling en het werkrooster - in geval van deeltijdse arbeid - de duur van de vervangingsovereenkomst;</w:t>
      </w:r>
    </w:p>
    <w:p w:rsidR="00013B79" w:rsidRDefault="00687058" w:rsidP="009451E1">
      <w:pPr>
        <w:pStyle w:val="Opsomming"/>
        <w:numPr>
          <w:ilvl w:val="0"/>
          <w:numId w:val="76"/>
        </w:numPr>
        <w:ind w:left="1134" w:hanging="284"/>
        <w:jc w:val="both"/>
        <w:rPr>
          <w:rFonts w:asciiTheme="minorHAnsi" w:hAnsiTheme="minorHAnsi"/>
          <w:color w:val="000000"/>
          <w:sz w:val="24"/>
          <w:szCs w:val="24"/>
        </w:rPr>
      </w:pPr>
      <w:r w:rsidRPr="00D461BC">
        <w:rPr>
          <w:rFonts w:asciiTheme="minorHAnsi" w:hAnsiTheme="minorHAnsi"/>
          <w:color w:val="000000"/>
          <w:sz w:val="24"/>
          <w:szCs w:val="24"/>
        </w:rPr>
        <w:t xml:space="preserve">de arbeidsduur – </w:t>
      </w:r>
      <w:r w:rsidRPr="000A211F">
        <w:rPr>
          <w:rFonts w:asciiTheme="minorHAnsi" w:hAnsiTheme="minorHAnsi"/>
          <w:b/>
          <w:color w:val="000000"/>
          <w:sz w:val="24"/>
          <w:szCs w:val="24"/>
        </w:rPr>
        <w:t>een voltijdse werknemer kan vervangen worden door een deeltijdse werknemer</w:t>
      </w:r>
      <w:r w:rsidR="000D43CF" w:rsidRPr="00D461BC">
        <w:rPr>
          <w:rFonts w:asciiTheme="minorHAnsi" w:hAnsiTheme="minorHAnsi"/>
          <w:color w:val="000000"/>
          <w:sz w:val="24"/>
          <w:szCs w:val="24"/>
        </w:rPr>
        <w:t xml:space="preserve">. Indien </w:t>
      </w:r>
      <w:r w:rsidR="008D1DA7" w:rsidRPr="00D461BC">
        <w:rPr>
          <w:rFonts w:asciiTheme="minorHAnsi" w:hAnsiTheme="minorHAnsi"/>
          <w:color w:val="000000"/>
          <w:sz w:val="24"/>
          <w:szCs w:val="24"/>
        </w:rPr>
        <w:t>2 vervangers mag hu</w:t>
      </w:r>
      <w:r w:rsidR="00CE1598" w:rsidRPr="00D461BC">
        <w:rPr>
          <w:rFonts w:asciiTheme="minorHAnsi" w:hAnsiTheme="minorHAnsi"/>
          <w:color w:val="000000"/>
          <w:sz w:val="24"/>
          <w:szCs w:val="24"/>
        </w:rPr>
        <w:t>n</w:t>
      </w:r>
      <w:r w:rsidR="008D1DA7" w:rsidRPr="00D461BC">
        <w:rPr>
          <w:rFonts w:asciiTheme="minorHAnsi" w:hAnsiTheme="minorHAnsi"/>
          <w:color w:val="000000"/>
          <w:sz w:val="24"/>
          <w:szCs w:val="24"/>
        </w:rPr>
        <w:t xml:space="preserve"> globale arbeidstijd niet</w:t>
      </w:r>
      <w:r w:rsidR="00CE1598" w:rsidRPr="00D461BC">
        <w:rPr>
          <w:rFonts w:asciiTheme="minorHAnsi" w:hAnsiTheme="minorHAnsi"/>
          <w:color w:val="000000"/>
          <w:sz w:val="24"/>
          <w:szCs w:val="24"/>
        </w:rPr>
        <w:t xml:space="preserve"> ho</w:t>
      </w:r>
      <w:r w:rsidR="008D1DA7" w:rsidRPr="00D461BC">
        <w:rPr>
          <w:rFonts w:asciiTheme="minorHAnsi" w:hAnsiTheme="minorHAnsi"/>
          <w:color w:val="000000"/>
          <w:sz w:val="24"/>
          <w:szCs w:val="24"/>
        </w:rPr>
        <w:t>ger zijn dan</w:t>
      </w:r>
      <w:r w:rsidR="00AE124B">
        <w:rPr>
          <w:rFonts w:asciiTheme="minorHAnsi" w:hAnsiTheme="minorHAnsi"/>
          <w:color w:val="000000"/>
          <w:sz w:val="24"/>
          <w:szCs w:val="24"/>
        </w:rPr>
        <w:t xml:space="preserve"> die van de vervangen werknemer.</w:t>
      </w:r>
      <w:r w:rsidR="000A211F">
        <w:rPr>
          <w:rFonts w:asciiTheme="minorHAnsi" w:hAnsiTheme="minorHAnsi"/>
          <w:color w:val="000000"/>
          <w:sz w:val="24"/>
          <w:szCs w:val="24"/>
        </w:rPr>
        <w:t xml:space="preserve"> </w:t>
      </w:r>
    </w:p>
    <w:p w:rsidR="00913FB9" w:rsidRPr="00D461BC" w:rsidRDefault="00913FB9" w:rsidP="0038086B">
      <w:pPr>
        <w:pStyle w:val="Opsomming"/>
        <w:ind w:left="850" w:firstLine="0"/>
        <w:jc w:val="both"/>
        <w:rPr>
          <w:rFonts w:asciiTheme="minorHAnsi" w:hAnsiTheme="minorHAnsi"/>
          <w:color w:val="000000"/>
          <w:sz w:val="24"/>
          <w:szCs w:val="24"/>
        </w:rPr>
      </w:pPr>
    </w:p>
    <w:p w:rsidR="008D1DA7" w:rsidRDefault="008D1DA7" w:rsidP="006535B5">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Indien de </w:t>
      </w:r>
      <w:r w:rsidRPr="00913FB9">
        <w:rPr>
          <w:rFonts w:asciiTheme="minorHAnsi" w:hAnsiTheme="minorHAnsi"/>
          <w:color w:val="000000"/>
          <w:sz w:val="24"/>
          <w:szCs w:val="24"/>
          <w:u w:val="single"/>
        </w:rPr>
        <w:t>reden van de vervanging verandert</w:t>
      </w:r>
      <w:r w:rsidRPr="00D461BC">
        <w:rPr>
          <w:rFonts w:asciiTheme="minorHAnsi" w:hAnsiTheme="minorHAnsi"/>
          <w:color w:val="000000"/>
          <w:sz w:val="24"/>
          <w:szCs w:val="24"/>
        </w:rPr>
        <w:t xml:space="preserve"> en ze niet vermeld is in de oorspronkelijke overeenkom</w:t>
      </w:r>
      <w:r w:rsidR="00CE1598" w:rsidRPr="00D461BC">
        <w:rPr>
          <w:rFonts w:asciiTheme="minorHAnsi" w:hAnsiTheme="minorHAnsi"/>
          <w:color w:val="000000"/>
          <w:sz w:val="24"/>
          <w:szCs w:val="24"/>
        </w:rPr>
        <w:t>s</w:t>
      </w:r>
      <w:r w:rsidRPr="00D461BC">
        <w:rPr>
          <w:rFonts w:asciiTheme="minorHAnsi" w:hAnsiTheme="minorHAnsi"/>
          <w:color w:val="000000"/>
          <w:sz w:val="24"/>
          <w:szCs w:val="24"/>
        </w:rPr>
        <w:t>t</w:t>
      </w:r>
      <w:r w:rsidR="00CE1598" w:rsidRPr="00D461BC">
        <w:rPr>
          <w:rFonts w:asciiTheme="minorHAnsi" w:hAnsiTheme="minorHAnsi"/>
          <w:color w:val="000000"/>
          <w:sz w:val="24"/>
          <w:szCs w:val="24"/>
        </w:rPr>
        <w:t xml:space="preserve"> </w:t>
      </w:r>
      <w:r w:rsidRPr="00D461BC">
        <w:rPr>
          <w:rFonts w:asciiTheme="minorHAnsi" w:hAnsiTheme="minorHAnsi"/>
          <w:color w:val="000000"/>
          <w:sz w:val="24"/>
          <w:szCs w:val="24"/>
        </w:rPr>
        <w:t>moet een nieuw schriftelijk document worden opgesteld.</w:t>
      </w:r>
    </w:p>
    <w:p w:rsidR="00913FB9" w:rsidRPr="00D461BC" w:rsidRDefault="00913FB9" w:rsidP="006535B5">
      <w:pPr>
        <w:pStyle w:val="Tekst"/>
        <w:jc w:val="both"/>
        <w:rPr>
          <w:rFonts w:asciiTheme="minorHAnsi" w:hAnsiTheme="minorHAnsi"/>
          <w:color w:val="000000"/>
          <w:sz w:val="24"/>
          <w:szCs w:val="24"/>
        </w:rPr>
      </w:pPr>
    </w:p>
    <w:p w:rsidR="00403956" w:rsidRPr="00D461BC" w:rsidRDefault="00A549C2" w:rsidP="006535B5">
      <w:pPr>
        <w:pStyle w:val="Tekst"/>
        <w:jc w:val="both"/>
        <w:rPr>
          <w:rFonts w:asciiTheme="minorHAnsi" w:hAnsiTheme="minorHAnsi"/>
          <w:sz w:val="24"/>
          <w:szCs w:val="24"/>
        </w:rPr>
      </w:pPr>
      <w:r w:rsidRPr="00D461BC">
        <w:rPr>
          <w:rFonts w:asciiTheme="minorHAnsi" w:hAnsiTheme="minorHAnsi"/>
          <w:color w:val="000000"/>
          <w:sz w:val="24"/>
          <w:szCs w:val="24"/>
        </w:rPr>
        <w:t xml:space="preserve">Het </w:t>
      </w:r>
      <w:r w:rsidRPr="00874CFC">
        <w:rPr>
          <w:rFonts w:asciiTheme="minorHAnsi" w:hAnsiTheme="minorHAnsi"/>
          <w:b/>
          <w:color w:val="000000"/>
          <w:sz w:val="24"/>
          <w:szCs w:val="24"/>
          <w:u w:val="single"/>
        </w:rPr>
        <w:t xml:space="preserve">niet naleven </w:t>
      </w:r>
      <w:r w:rsidRPr="00D461BC">
        <w:rPr>
          <w:rFonts w:asciiTheme="minorHAnsi" w:hAnsiTheme="minorHAnsi"/>
          <w:color w:val="000000"/>
          <w:sz w:val="24"/>
          <w:szCs w:val="24"/>
          <w:u w:val="single"/>
        </w:rPr>
        <w:t>van deze vormvereisten</w:t>
      </w:r>
      <w:r w:rsidRPr="00D461BC">
        <w:rPr>
          <w:rFonts w:asciiTheme="minorHAnsi" w:hAnsiTheme="minorHAnsi"/>
          <w:color w:val="000000"/>
          <w:sz w:val="24"/>
          <w:szCs w:val="24"/>
        </w:rPr>
        <w:t xml:space="preserve"> heeft tot gevolg dat de regels betreffende de overeenkomst voor een arbeidscontract voor </w:t>
      </w:r>
      <w:r w:rsidRPr="00874CFC">
        <w:rPr>
          <w:rFonts w:asciiTheme="minorHAnsi" w:hAnsiTheme="minorHAnsi"/>
          <w:b/>
          <w:color w:val="000000"/>
          <w:sz w:val="24"/>
          <w:szCs w:val="24"/>
        </w:rPr>
        <w:t>onbepaalde duur</w:t>
      </w:r>
      <w:r w:rsidRPr="00D461BC">
        <w:rPr>
          <w:rFonts w:asciiTheme="minorHAnsi" w:hAnsiTheme="minorHAnsi"/>
          <w:color w:val="000000"/>
          <w:sz w:val="24"/>
          <w:szCs w:val="24"/>
        </w:rPr>
        <w:t xml:space="preserve"> van toepassing zijn.</w:t>
      </w:r>
    </w:p>
    <w:p w:rsidR="00A549C2" w:rsidRPr="0026191A" w:rsidRDefault="005E3E5B" w:rsidP="00AA77C7">
      <w:pPr>
        <w:pStyle w:val="Kop3"/>
        <w:rPr>
          <w:rFonts w:asciiTheme="minorHAnsi" w:hAnsiTheme="minorHAnsi"/>
          <w:sz w:val="28"/>
          <w:szCs w:val="28"/>
        </w:rPr>
      </w:pPr>
      <w:bookmarkStart w:id="1068" w:name="_Modaliteiten"/>
      <w:bookmarkStart w:id="1069" w:name="_Toc37834999"/>
      <w:bookmarkEnd w:id="1068"/>
      <w:r>
        <w:rPr>
          <w:rFonts w:asciiTheme="minorHAnsi" w:hAnsiTheme="minorHAnsi"/>
          <w:sz w:val="28"/>
          <w:szCs w:val="28"/>
        </w:rPr>
        <w:t>Functie</w:t>
      </w:r>
      <w:bookmarkEnd w:id="1069"/>
    </w:p>
    <w:p w:rsidR="00A549C2" w:rsidRPr="00D461BC" w:rsidRDefault="00A549C2" w:rsidP="006535B5">
      <w:pPr>
        <w:pStyle w:val="Tekst"/>
        <w:jc w:val="both"/>
        <w:rPr>
          <w:rFonts w:asciiTheme="minorHAnsi" w:hAnsiTheme="minorHAnsi"/>
          <w:color w:val="000000"/>
          <w:sz w:val="24"/>
          <w:szCs w:val="24"/>
        </w:rPr>
      </w:pPr>
      <w:r w:rsidRPr="0038086B">
        <w:rPr>
          <w:rFonts w:asciiTheme="minorHAnsi" w:hAnsiTheme="minorHAnsi"/>
          <w:b/>
          <w:color w:val="000000"/>
          <w:sz w:val="24"/>
          <w:szCs w:val="24"/>
          <w:u w:val="single"/>
        </w:rPr>
        <w:t xml:space="preserve">Functie- en taakomschrijving </w:t>
      </w:r>
      <w:r w:rsidR="00282B57">
        <w:rPr>
          <w:rFonts w:asciiTheme="minorHAnsi" w:hAnsiTheme="minorHAnsi"/>
          <w:b/>
          <w:color w:val="000000"/>
          <w:sz w:val="24"/>
          <w:szCs w:val="24"/>
          <w:u w:val="single"/>
        </w:rPr>
        <w:t xml:space="preserve">moeten </w:t>
      </w:r>
      <w:r w:rsidR="00832371" w:rsidRPr="0038086B">
        <w:rPr>
          <w:rFonts w:asciiTheme="minorHAnsi" w:hAnsiTheme="minorHAnsi"/>
          <w:b/>
          <w:color w:val="000000"/>
          <w:sz w:val="24"/>
          <w:szCs w:val="24"/>
          <w:u w:val="single"/>
        </w:rPr>
        <w:t xml:space="preserve">niet </w:t>
      </w:r>
      <w:r w:rsidRPr="00F97486">
        <w:rPr>
          <w:rFonts w:asciiTheme="minorHAnsi" w:hAnsiTheme="minorHAnsi"/>
          <w:b/>
          <w:color w:val="000000"/>
          <w:sz w:val="24"/>
          <w:szCs w:val="24"/>
          <w:u w:val="single"/>
        </w:rPr>
        <w:t xml:space="preserve">identiek </w:t>
      </w:r>
      <w:r w:rsidR="00282B57" w:rsidRPr="00F97486">
        <w:rPr>
          <w:rFonts w:asciiTheme="minorHAnsi" w:hAnsiTheme="minorHAnsi"/>
          <w:b/>
          <w:color w:val="000000"/>
          <w:sz w:val="24"/>
          <w:szCs w:val="24"/>
          <w:u w:val="single"/>
        </w:rPr>
        <w:t>zijn</w:t>
      </w:r>
      <w:r w:rsidR="00282B57">
        <w:rPr>
          <w:rFonts w:asciiTheme="minorHAnsi" w:hAnsiTheme="minorHAnsi"/>
          <w:color w:val="000000"/>
          <w:sz w:val="24"/>
          <w:szCs w:val="24"/>
        </w:rPr>
        <w:t xml:space="preserve"> </w:t>
      </w:r>
      <w:r w:rsidRPr="00D461BC">
        <w:rPr>
          <w:rFonts w:asciiTheme="minorHAnsi" w:hAnsiTheme="minorHAnsi"/>
          <w:color w:val="000000"/>
          <w:sz w:val="24"/>
          <w:szCs w:val="24"/>
        </w:rPr>
        <w:t>als deze van het te vervangen personeelslid.</w:t>
      </w:r>
      <w:r w:rsidR="007C191C" w:rsidRPr="00D461BC">
        <w:rPr>
          <w:rFonts w:asciiTheme="minorHAnsi" w:hAnsiTheme="minorHAnsi"/>
          <w:color w:val="000000"/>
          <w:sz w:val="24"/>
          <w:szCs w:val="24"/>
        </w:rPr>
        <w:t xml:space="preserve"> De wet vereist niet dat de vervanger “de post van de werknemer die hij vervangt bekleedt en dezelfde functies uitoefent”</w:t>
      </w:r>
      <w:r w:rsidR="00CF0880" w:rsidRPr="00D461BC">
        <w:rPr>
          <w:rFonts w:asciiTheme="minorHAnsi" w:hAnsiTheme="minorHAnsi"/>
          <w:color w:val="000000"/>
          <w:sz w:val="24"/>
          <w:szCs w:val="24"/>
        </w:rPr>
        <w:t>.</w:t>
      </w:r>
      <w:r w:rsidR="00FD2710">
        <w:rPr>
          <w:rFonts w:asciiTheme="minorHAnsi" w:hAnsiTheme="minorHAnsi"/>
          <w:color w:val="000000"/>
          <w:sz w:val="24"/>
          <w:szCs w:val="24"/>
        </w:rPr>
        <w:t xml:space="preserve"> </w:t>
      </w:r>
      <w:r w:rsidR="00FD2710" w:rsidRPr="00FD2710">
        <w:rPr>
          <w:rFonts w:asciiTheme="minorHAnsi" w:hAnsiTheme="minorHAnsi"/>
          <w:color w:val="000000"/>
          <w:sz w:val="24"/>
          <w:szCs w:val="24"/>
        </w:rPr>
        <w:t>De vervang</w:t>
      </w:r>
      <w:r w:rsidR="00FD2710">
        <w:rPr>
          <w:rFonts w:asciiTheme="minorHAnsi" w:hAnsiTheme="minorHAnsi"/>
          <w:color w:val="000000"/>
          <w:sz w:val="24"/>
          <w:szCs w:val="24"/>
        </w:rPr>
        <w:t>er hoeft dus niet nood</w:t>
      </w:r>
      <w:r w:rsidR="00FD2710" w:rsidRPr="00FD2710">
        <w:rPr>
          <w:rFonts w:asciiTheme="minorHAnsi" w:hAnsiTheme="minorHAnsi"/>
          <w:color w:val="000000"/>
          <w:sz w:val="24"/>
          <w:szCs w:val="24"/>
        </w:rPr>
        <w:t xml:space="preserve">zakelijk net dezelfde job te krijgen als diegene die hij/zij vervangt. </w:t>
      </w:r>
      <w:r w:rsidR="00FD2710">
        <w:rPr>
          <w:rFonts w:asciiTheme="minorHAnsi" w:hAnsiTheme="minorHAnsi"/>
          <w:color w:val="000000"/>
          <w:sz w:val="24"/>
          <w:szCs w:val="24"/>
        </w:rPr>
        <w:t xml:space="preserve">Je kan </w:t>
      </w:r>
      <w:r w:rsidR="00FD2710" w:rsidRPr="00FD2710">
        <w:rPr>
          <w:rFonts w:asciiTheme="minorHAnsi" w:hAnsiTheme="minorHAnsi"/>
          <w:color w:val="000000"/>
          <w:sz w:val="24"/>
          <w:szCs w:val="24"/>
        </w:rPr>
        <w:t xml:space="preserve">de taken intern herschikken als </w:t>
      </w:r>
      <w:r w:rsidR="00FD2710">
        <w:rPr>
          <w:rFonts w:asciiTheme="minorHAnsi" w:hAnsiTheme="minorHAnsi"/>
          <w:color w:val="000000"/>
          <w:sz w:val="24"/>
          <w:szCs w:val="24"/>
        </w:rPr>
        <w:t xml:space="preserve">dit </w:t>
      </w:r>
      <w:r w:rsidR="00FD2710" w:rsidRPr="00FD2710">
        <w:rPr>
          <w:rFonts w:asciiTheme="minorHAnsi" w:hAnsiTheme="minorHAnsi"/>
          <w:color w:val="000000"/>
          <w:sz w:val="24"/>
          <w:szCs w:val="24"/>
        </w:rPr>
        <w:t>beter uitkomt.</w:t>
      </w:r>
    </w:p>
    <w:p w:rsidR="00A549C2" w:rsidRPr="0026191A" w:rsidRDefault="00A549C2" w:rsidP="00AA77C7">
      <w:pPr>
        <w:pStyle w:val="Kop3"/>
        <w:rPr>
          <w:rFonts w:asciiTheme="minorHAnsi" w:hAnsiTheme="minorHAnsi"/>
          <w:sz w:val="28"/>
          <w:szCs w:val="28"/>
        </w:rPr>
      </w:pPr>
      <w:bookmarkStart w:id="1070" w:name="_Duur"/>
      <w:bookmarkStart w:id="1071" w:name="_Toc391971441"/>
      <w:bookmarkStart w:id="1072" w:name="_Toc392301983"/>
      <w:bookmarkStart w:id="1073" w:name="_Toc426347450"/>
      <w:bookmarkStart w:id="1074" w:name="_Toc426450873"/>
      <w:bookmarkStart w:id="1075" w:name="_Toc426451417"/>
      <w:bookmarkStart w:id="1076" w:name="_Toc426510916"/>
      <w:bookmarkStart w:id="1077" w:name="_Toc426516987"/>
      <w:bookmarkStart w:id="1078" w:name="_Toc426530649"/>
      <w:bookmarkStart w:id="1079" w:name="_Toc426943570"/>
      <w:bookmarkStart w:id="1080" w:name="_Toc426950332"/>
      <w:bookmarkStart w:id="1081" w:name="_Toc450032413"/>
      <w:bookmarkStart w:id="1082" w:name="_Toc450038001"/>
      <w:bookmarkStart w:id="1083" w:name="_Toc450531078"/>
      <w:bookmarkStart w:id="1084" w:name="_Toc450985075"/>
      <w:bookmarkStart w:id="1085" w:name="_Toc451053581"/>
      <w:bookmarkStart w:id="1086" w:name="_Toc451058096"/>
      <w:bookmarkStart w:id="1087" w:name="_Toc451069860"/>
      <w:bookmarkStart w:id="1088" w:name="_Toc452441564"/>
      <w:bookmarkStart w:id="1089" w:name="_Toc462553914"/>
      <w:bookmarkStart w:id="1090" w:name="_Toc473534978"/>
      <w:bookmarkStart w:id="1091" w:name="_Toc473535359"/>
      <w:bookmarkStart w:id="1092" w:name="_Toc473535959"/>
      <w:bookmarkStart w:id="1093" w:name="_Toc473615209"/>
      <w:bookmarkStart w:id="1094" w:name="_Toc473685605"/>
      <w:bookmarkStart w:id="1095" w:name="_Toc474045364"/>
      <w:bookmarkStart w:id="1096" w:name="_Toc495302769"/>
      <w:bookmarkStart w:id="1097" w:name="_Toc276634570"/>
      <w:bookmarkStart w:id="1098" w:name="_Toc276635442"/>
      <w:bookmarkStart w:id="1099" w:name="_Toc280265655"/>
      <w:bookmarkStart w:id="1100" w:name="_Toc307475477"/>
      <w:bookmarkStart w:id="1101" w:name="_Toc307487739"/>
      <w:bookmarkStart w:id="1102" w:name="_Toc37835000"/>
      <w:bookmarkEnd w:id="1070"/>
      <w:r w:rsidRPr="0026191A">
        <w:rPr>
          <w:rFonts w:asciiTheme="minorHAnsi" w:hAnsiTheme="minorHAnsi"/>
          <w:sz w:val="28"/>
          <w:szCs w:val="28"/>
        </w:rPr>
        <w:t>Duur</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rsidR="00074B0B" w:rsidRDefault="006479C4" w:rsidP="005570F6">
      <w:pPr>
        <w:pStyle w:val="Tekst"/>
        <w:jc w:val="both"/>
        <w:rPr>
          <w:rFonts w:asciiTheme="minorHAnsi" w:hAnsiTheme="minorHAnsi"/>
          <w:color w:val="000000"/>
          <w:sz w:val="24"/>
          <w:szCs w:val="24"/>
        </w:rPr>
      </w:pPr>
      <w:r w:rsidRPr="006479C4">
        <w:rPr>
          <w:rFonts w:asciiTheme="minorHAnsi" w:hAnsiTheme="minorHAnsi"/>
          <w:color w:val="000000"/>
          <w:sz w:val="24"/>
          <w:szCs w:val="24"/>
        </w:rPr>
        <w:t xml:space="preserve">De vervangingsovereenkomst wordt </w:t>
      </w:r>
      <w:r w:rsidRPr="00EB503B">
        <w:rPr>
          <w:rFonts w:asciiTheme="minorHAnsi" w:hAnsiTheme="minorHAnsi"/>
          <w:b/>
          <w:color w:val="000000"/>
          <w:sz w:val="24"/>
          <w:szCs w:val="24"/>
          <w:u w:val="single"/>
        </w:rPr>
        <w:t>in principe</w:t>
      </w:r>
      <w:r>
        <w:rPr>
          <w:rFonts w:asciiTheme="minorHAnsi" w:hAnsiTheme="minorHAnsi"/>
          <w:color w:val="000000"/>
          <w:sz w:val="24"/>
          <w:szCs w:val="24"/>
        </w:rPr>
        <w:t xml:space="preserve"> </w:t>
      </w:r>
      <w:r w:rsidRPr="006479C4">
        <w:rPr>
          <w:rFonts w:asciiTheme="minorHAnsi" w:hAnsiTheme="minorHAnsi"/>
          <w:color w:val="000000"/>
          <w:sz w:val="24"/>
          <w:szCs w:val="24"/>
        </w:rPr>
        <w:t xml:space="preserve">afgesloten voor </w:t>
      </w:r>
      <w:r w:rsidRPr="00EB503B">
        <w:rPr>
          <w:rFonts w:asciiTheme="minorHAnsi" w:hAnsiTheme="minorHAnsi"/>
          <w:b/>
          <w:color w:val="000000"/>
          <w:sz w:val="24"/>
          <w:szCs w:val="24"/>
          <w:u w:val="single"/>
        </w:rPr>
        <w:t xml:space="preserve">onbepaalde </w:t>
      </w:r>
      <w:r w:rsidR="00EB503B">
        <w:rPr>
          <w:rFonts w:asciiTheme="minorHAnsi" w:hAnsiTheme="minorHAnsi"/>
          <w:b/>
          <w:color w:val="000000"/>
          <w:sz w:val="24"/>
          <w:szCs w:val="24"/>
          <w:u w:val="single"/>
        </w:rPr>
        <w:t>duur</w:t>
      </w:r>
      <w:r w:rsidR="00074B0B">
        <w:rPr>
          <w:rFonts w:asciiTheme="minorHAnsi" w:hAnsiTheme="minorHAnsi"/>
          <w:color w:val="000000"/>
          <w:sz w:val="24"/>
          <w:szCs w:val="24"/>
        </w:rPr>
        <w:t>.</w:t>
      </w:r>
    </w:p>
    <w:p w:rsidR="00074B0B" w:rsidRDefault="003D411B" w:rsidP="005570F6">
      <w:pPr>
        <w:pStyle w:val="Tekst"/>
        <w:jc w:val="both"/>
        <w:rPr>
          <w:rFonts w:asciiTheme="minorHAnsi" w:hAnsiTheme="minorHAnsi"/>
          <w:color w:val="000000"/>
          <w:sz w:val="24"/>
          <w:szCs w:val="24"/>
        </w:rPr>
      </w:pPr>
      <w:r w:rsidRPr="003D411B">
        <w:rPr>
          <w:rFonts w:asciiTheme="minorHAnsi" w:hAnsiTheme="minorHAnsi"/>
          <w:color w:val="000000"/>
          <w:sz w:val="24"/>
          <w:szCs w:val="24"/>
        </w:rPr>
        <w:t>De overeenkomst wordt geacht voor onbepaalde tijd te zijn gesloten wanneer deze erin voorziet een einde te zullen nemen ter gelegenheid van een gebeurtenis die onzeker is (bv. de terugkeer van de werknemer die arbeidsongeschikt is).</w:t>
      </w:r>
    </w:p>
    <w:p w:rsidR="003D411B" w:rsidRDefault="003D411B" w:rsidP="005570F6">
      <w:pPr>
        <w:pStyle w:val="Tekst"/>
        <w:jc w:val="both"/>
        <w:rPr>
          <w:rFonts w:asciiTheme="minorHAnsi" w:hAnsiTheme="minorHAnsi"/>
          <w:color w:val="000000"/>
          <w:sz w:val="24"/>
          <w:szCs w:val="24"/>
        </w:rPr>
      </w:pPr>
    </w:p>
    <w:p w:rsidR="00413603" w:rsidRDefault="00413603" w:rsidP="005570F6">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De vervangingsovereenkomst </w:t>
      </w:r>
      <w:r w:rsidRPr="00074B0B">
        <w:rPr>
          <w:rFonts w:asciiTheme="minorHAnsi" w:hAnsiTheme="minorHAnsi"/>
          <w:b/>
          <w:color w:val="000000"/>
          <w:sz w:val="24"/>
          <w:szCs w:val="24"/>
          <w:u w:val="single"/>
        </w:rPr>
        <w:t xml:space="preserve">kan </w:t>
      </w:r>
      <w:r w:rsidR="00EB503B" w:rsidRPr="00074B0B">
        <w:rPr>
          <w:rFonts w:asciiTheme="minorHAnsi" w:hAnsiTheme="minorHAnsi"/>
          <w:b/>
          <w:color w:val="000000"/>
          <w:sz w:val="24"/>
          <w:szCs w:val="24"/>
          <w:u w:val="single"/>
        </w:rPr>
        <w:t>ook</w:t>
      </w:r>
      <w:r w:rsidR="00EB503B" w:rsidRPr="00EB503B">
        <w:rPr>
          <w:rFonts w:asciiTheme="minorHAnsi" w:hAnsiTheme="minorHAnsi"/>
          <w:b/>
          <w:color w:val="000000"/>
          <w:sz w:val="24"/>
          <w:szCs w:val="24"/>
          <w:u w:val="single"/>
        </w:rPr>
        <w:t xml:space="preserve"> </w:t>
      </w:r>
      <w:r w:rsidRPr="001B076E">
        <w:rPr>
          <w:rFonts w:asciiTheme="minorHAnsi" w:hAnsiTheme="minorHAnsi"/>
          <w:b/>
          <w:color w:val="000000"/>
          <w:sz w:val="24"/>
          <w:szCs w:val="24"/>
          <w:u w:val="single"/>
        </w:rPr>
        <w:t xml:space="preserve">voor bepaalde </w:t>
      </w:r>
      <w:r w:rsidR="00EB503B">
        <w:rPr>
          <w:rFonts w:asciiTheme="minorHAnsi" w:hAnsiTheme="minorHAnsi"/>
          <w:b/>
          <w:color w:val="000000"/>
          <w:sz w:val="24"/>
          <w:szCs w:val="24"/>
          <w:u w:val="single"/>
        </w:rPr>
        <w:t>duur</w:t>
      </w:r>
      <w:r w:rsidR="00EB503B" w:rsidRPr="00EB503B">
        <w:rPr>
          <w:rFonts w:asciiTheme="minorHAnsi" w:hAnsiTheme="minorHAnsi"/>
          <w:b/>
          <w:color w:val="000000"/>
          <w:sz w:val="24"/>
          <w:szCs w:val="24"/>
        </w:rPr>
        <w:t xml:space="preserve"> </w:t>
      </w:r>
      <w:r w:rsidR="00F65EEC">
        <w:rPr>
          <w:rFonts w:asciiTheme="minorHAnsi" w:hAnsiTheme="minorHAnsi"/>
          <w:color w:val="000000"/>
          <w:sz w:val="24"/>
          <w:szCs w:val="24"/>
        </w:rPr>
        <w:t>worden afgesloten</w:t>
      </w:r>
      <w:r w:rsidR="00EB503B">
        <w:rPr>
          <w:rFonts w:asciiTheme="minorHAnsi" w:hAnsiTheme="minorHAnsi"/>
          <w:color w:val="000000"/>
          <w:sz w:val="24"/>
          <w:szCs w:val="24"/>
        </w:rPr>
        <w:t>.</w:t>
      </w:r>
      <w:r w:rsidR="00D25FA1">
        <w:rPr>
          <w:rFonts w:asciiTheme="minorHAnsi" w:hAnsiTheme="minorHAnsi"/>
          <w:color w:val="000000"/>
          <w:sz w:val="24"/>
          <w:szCs w:val="24"/>
        </w:rPr>
        <w:t xml:space="preserve"> </w:t>
      </w:r>
      <w:r w:rsidRPr="00D461BC">
        <w:rPr>
          <w:rFonts w:asciiTheme="minorHAnsi" w:hAnsiTheme="minorHAnsi"/>
          <w:color w:val="000000"/>
          <w:sz w:val="24"/>
          <w:szCs w:val="24"/>
        </w:rPr>
        <w:t xml:space="preserve">In een vervangingsovereenkomst van </w:t>
      </w:r>
      <w:r w:rsidRPr="00874CFC">
        <w:rPr>
          <w:rFonts w:asciiTheme="minorHAnsi" w:hAnsiTheme="minorHAnsi"/>
          <w:color w:val="000000"/>
          <w:sz w:val="24"/>
          <w:szCs w:val="24"/>
        </w:rPr>
        <w:t>bepaalde duur wordt expliciet een specifieke einddatum</w:t>
      </w:r>
      <w:r w:rsidRPr="00D461BC">
        <w:rPr>
          <w:rFonts w:asciiTheme="minorHAnsi" w:hAnsiTheme="minorHAnsi"/>
          <w:color w:val="000000"/>
          <w:sz w:val="24"/>
          <w:szCs w:val="24"/>
        </w:rPr>
        <w:t xml:space="preserve"> vermeld.</w:t>
      </w:r>
      <w:r w:rsidR="007419C3">
        <w:rPr>
          <w:rFonts w:asciiTheme="minorHAnsi" w:hAnsiTheme="minorHAnsi"/>
          <w:color w:val="000000"/>
          <w:sz w:val="24"/>
          <w:szCs w:val="24"/>
        </w:rPr>
        <w:t xml:space="preserve"> Vermeldt de overeenkomst geen bepaalde einddatum dan wordt</w:t>
      </w:r>
      <w:r w:rsidR="00922164">
        <w:rPr>
          <w:rFonts w:asciiTheme="minorHAnsi" w:hAnsiTheme="minorHAnsi"/>
          <w:color w:val="000000"/>
          <w:sz w:val="24"/>
          <w:szCs w:val="24"/>
        </w:rPr>
        <w:t xml:space="preserve"> deze geacht voor onbepaalde duur te zijn afgesloten.</w:t>
      </w:r>
    </w:p>
    <w:p w:rsidR="003D411B" w:rsidRDefault="003D411B" w:rsidP="005570F6">
      <w:pPr>
        <w:pStyle w:val="Tekst"/>
        <w:jc w:val="both"/>
        <w:rPr>
          <w:rFonts w:asciiTheme="minorHAnsi" w:hAnsiTheme="minorHAnsi"/>
          <w:color w:val="000000"/>
          <w:sz w:val="24"/>
          <w:szCs w:val="24"/>
        </w:rPr>
      </w:pPr>
    </w:p>
    <w:p w:rsidR="003D411B" w:rsidRPr="00D461BC" w:rsidRDefault="00A549C2" w:rsidP="009125AB">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De vervangingsovereenkomst mag </w:t>
      </w:r>
      <w:r w:rsidRPr="000D2CF1">
        <w:rPr>
          <w:rFonts w:asciiTheme="minorHAnsi" w:hAnsiTheme="minorHAnsi"/>
          <w:b/>
          <w:color w:val="000000"/>
          <w:sz w:val="24"/>
          <w:szCs w:val="24"/>
          <w:u w:val="single"/>
        </w:rPr>
        <w:t>niet langer dan 2 jaar duren</w:t>
      </w:r>
      <w:r w:rsidRPr="000D2CF1">
        <w:rPr>
          <w:rFonts w:asciiTheme="minorHAnsi" w:hAnsiTheme="minorHAnsi"/>
          <w:color w:val="000000"/>
          <w:sz w:val="24"/>
          <w:szCs w:val="24"/>
        </w:rPr>
        <w:t>.</w:t>
      </w:r>
      <w:r w:rsidRPr="00D461BC">
        <w:rPr>
          <w:rFonts w:asciiTheme="minorHAnsi" w:hAnsiTheme="minorHAnsi"/>
          <w:color w:val="000000"/>
          <w:sz w:val="24"/>
          <w:szCs w:val="24"/>
        </w:rPr>
        <w:t xml:space="preserve"> Het overschrijden van deze termijn brengt met zich mee dat de gewone regels van een arbeidsovereenkomst voor onbep</w:t>
      </w:r>
      <w:r w:rsidR="0006701F">
        <w:rPr>
          <w:rFonts w:asciiTheme="minorHAnsi" w:hAnsiTheme="minorHAnsi"/>
          <w:color w:val="000000"/>
          <w:sz w:val="24"/>
          <w:szCs w:val="24"/>
        </w:rPr>
        <w:t>aalde duur gelden.</w:t>
      </w:r>
      <w:r w:rsidR="003D411B">
        <w:rPr>
          <w:rFonts w:asciiTheme="minorHAnsi" w:hAnsiTheme="minorHAnsi"/>
          <w:color w:val="000000"/>
          <w:sz w:val="24"/>
          <w:szCs w:val="24"/>
        </w:rPr>
        <w:t xml:space="preserve"> </w:t>
      </w:r>
      <w:r w:rsidR="003D411B" w:rsidRPr="003D411B">
        <w:rPr>
          <w:rFonts w:asciiTheme="minorHAnsi" w:hAnsiTheme="minorHAnsi"/>
          <w:color w:val="000000"/>
          <w:sz w:val="24"/>
          <w:szCs w:val="24"/>
        </w:rPr>
        <w:t xml:space="preserve">Van deze maximumduur kan </w:t>
      </w:r>
      <w:r w:rsidR="009125AB">
        <w:rPr>
          <w:rFonts w:asciiTheme="minorHAnsi" w:hAnsiTheme="minorHAnsi"/>
          <w:color w:val="000000"/>
          <w:sz w:val="24"/>
          <w:szCs w:val="24"/>
        </w:rPr>
        <w:t xml:space="preserve">evenwel </w:t>
      </w:r>
      <w:r w:rsidR="003D411B" w:rsidRPr="003D411B">
        <w:rPr>
          <w:rFonts w:asciiTheme="minorHAnsi" w:hAnsiTheme="minorHAnsi"/>
          <w:color w:val="000000"/>
          <w:sz w:val="24"/>
          <w:szCs w:val="24"/>
        </w:rPr>
        <w:t xml:space="preserve">worden afgeweken wanneer de vervanging gebeurt in het kader van een </w:t>
      </w:r>
      <w:r w:rsidR="003D411B">
        <w:rPr>
          <w:rFonts w:asciiTheme="minorHAnsi" w:hAnsiTheme="minorHAnsi"/>
          <w:color w:val="000000"/>
          <w:sz w:val="24"/>
          <w:szCs w:val="24"/>
        </w:rPr>
        <w:t xml:space="preserve">thematische </w:t>
      </w:r>
      <w:r w:rsidR="003D411B" w:rsidRPr="003D411B">
        <w:rPr>
          <w:rFonts w:asciiTheme="minorHAnsi" w:hAnsiTheme="minorHAnsi"/>
          <w:color w:val="000000"/>
          <w:sz w:val="24"/>
          <w:szCs w:val="24"/>
        </w:rPr>
        <w:t xml:space="preserve">loopbaanonderbreking of </w:t>
      </w:r>
      <w:r w:rsidR="003D411B">
        <w:rPr>
          <w:rFonts w:asciiTheme="minorHAnsi" w:hAnsiTheme="minorHAnsi"/>
          <w:color w:val="000000"/>
          <w:sz w:val="24"/>
          <w:szCs w:val="24"/>
        </w:rPr>
        <w:t>zorg</w:t>
      </w:r>
      <w:r w:rsidR="003D411B" w:rsidRPr="003D411B">
        <w:rPr>
          <w:rFonts w:asciiTheme="minorHAnsi" w:hAnsiTheme="minorHAnsi"/>
          <w:color w:val="000000"/>
          <w:sz w:val="24"/>
          <w:szCs w:val="24"/>
        </w:rPr>
        <w:t>krediet</w:t>
      </w:r>
      <w:r w:rsidR="009125AB">
        <w:rPr>
          <w:rFonts w:asciiTheme="minorHAnsi" w:hAnsiTheme="minorHAnsi"/>
          <w:color w:val="000000"/>
          <w:sz w:val="24"/>
          <w:szCs w:val="24"/>
        </w:rPr>
        <w:t>.</w:t>
      </w:r>
      <w:hyperlink w:anchor="_ALFABETISCH__REGISTER_2" w:history="1">
        <w:r w:rsidR="003D411B" w:rsidRPr="00D461BC">
          <w:rPr>
            <w:rStyle w:val="Hyperlink"/>
            <w:rFonts w:asciiTheme="minorHAnsi" w:hAnsiTheme="minorHAnsi"/>
            <w:vanish/>
            <w:sz w:val="24"/>
            <w:szCs w:val="24"/>
          </w:rPr>
          <w:t>Terug naar alfabetisch register</w:t>
        </w:r>
      </w:hyperlink>
    </w:p>
    <w:p w:rsidR="00624CC6" w:rsidRPr="00624CC6" w:rsidRDefault="00A549C2" w:rsidP="000B3E64">
      <w:pPr>
        <w:pStyle w:val="Tekst"/>
        <w:jc w:val="both"/>
        <w:rPr>
          <w:rFonts w:asciiTheme="minorHAnsi" w:hAnsiTheme="minorHAnsi"/>
          <w:color w:val="000000"/>
          <w:sz w:val="24"/>
          <w:szCs w:val="24"/>
        </w:rPr>
      </w:pPr>
      <w:r w:rsidRPr="0006701F">
        <w:rPr>
          <w:rFonts w:asciiTheme="minorHAnsi" w:hAnsiTheme="minorHAnsi"/>
          <w:b/>
          <w:color w:val="000000"/>
          <w:sz w:val="24"/>
          <w:szCs w:val="24"/>
          <w:u w:val="single"/>
        </w:rPr>
        <w:lastRenderedPageBreak/>
        <w:t>Opeenvolgende vervangingsovereenkomsten</w:t>
      </w:r>
      <w:r w:rsidRPr="0006701F">
        <w:rPr>
          <w:rFonts w:asciiTheme="minorHAnsi" w:hAnsiTheme="minorHAnsi"/>
          <w:color w:val="000000"/>
          <w:sz w:val="24"/>
          <w:szCs w:val="24"/>
        </w:rPr>
        <w:t xml:space="preserve"> zijn toegelaten</w:t>
      </w:r>
      <w:r w:rsidR="00624CC6">
        <w:rPr>
          <w:rFonts w:asciiTheme="minorHAnsi" w:hAnsiTheme="minorHAnsi"/>
          <w:color w:val="000000"/>
          <w:sz w:val="24"/>
          <w:szCs w:val="24"/>
        </w:rPr>
        <w:t xml:space="preserve">. </w:t>
      </w:r>
      <w:r w:rsidR="00624CC6" w:rsidRPr="00624CC6">
        <w:rPr>
          <w:rFonts w:asciiTheme="minorHAnsi" w:hAnsiTheme="minorHAnsi"/>
          <w:color w:val="000000"/>
          <w:sz w:val="24"/>
          <w:szCs w:val="24"/>
        </w:rPr>
        <w:t xml:space="preserve">De totale duur van deze opeenvolging mag evenwel </w:t>
      </w:r>
      <w:r w:rsidR="00602763">
        <w:rPr>
          <w:rFonts w:asciiTheme="minorHAnsi" w:hAnsiTheme="minorHAnsi"/>
          <w:color w:val="000000"/>
          <w:sz w:val="24"/>
          <w:szCs w:val="24"/>
        </w:rPr>
        <w:t xml:space="preserve">ook </w:t>
      </w:r>
      <w:r w:rsidR="00624CC6" w:rsidRPr="00624CC6">
        <w:rPr>
          <w:rFonts w:asciiTheme="minorHAnsi" w:hAnsiTheme="minorHAnsi"/>
          <w:b/>
          <w:color w:val="000000"/>
          <w:sz w:val="24"/>
          <w:szCs w:val="24"/>
          <w:u w:val="single"/>
        </w:rPr>
        <w:t>niet langer zijn dan 2 jaar</w:t>
      </w:r>
      <w:r w:rsidR="00624CC6" w:rsidRPr="00624CC6">
        <w:rPr>
          <w:rFonts w:asciiTheme="minorHAnsi" w:hAnsiTheme="minorHAnsi"/>
          <w:color w:val="000000"/>
          <w:sz w:val="24"/>
          <w:szCs w:val="24"/>
        </w:rPr>
        <w:t xml:space="preserve">, </w:t>
      </w:r>
      <w:r w:rsidR="00624CC6" w:rsidRPr="00E56EC9">
        <w:rPr>
          <w:rFonts w:asciiTheme="minorHAnsi" w:hAnsiTheme="minorHAnsi"/>
          <w:b/>
          <w:color w:val="000000"/>
          <w:sz w:val="24"/>
          <w:szCs w:val="24"/>
        </w:rPr>
        <w:t>behalve</w:t>
      </w:r>
      <w:r w:rsidR="00624CC6" w:rsidRPr="00624CC6">
        <w:rPr>
          <w:rFonts w:asciiTheme="minorHAnsi" w:hAnsiTheme="minorHAnsi"/>
          <w:color w:val="000000"/>
          <w:sz w:val="24"/>
          <w:szCs w:val="24"/>
        </w:rPr>
        <w:t>:</w:t>
      </w:r>
    </w:p>
    <w:p w:rsidR="00624CC6" w:rsidRDefault="00624CC6" w:rsidP="009451E1">
      <w:pPr>
        <w:pStyle w:val="Tekst"/>
        <w:numPr>
          <w:ilvl w:val="0"/>
          <w:numId w:val="105"/>
        </w:numPr>
        <w:jc w:val="both"/>
        <w:rPr>
          <w:rFonts w:asciiTheme="minorHAnsi" w:hAnsiTheme="minorHAnsi"/>
          <w:color w:val="000000"/>
          <w:sz w:val="24"/>
          <w:szCs w:val="24"/>
        </w:rPr>
      </w:pPr>
      <w:r w:rsidRPr="00F25AEB">
        <w:rPr>
          <w:rFonts w:asciiTheme="minorHAnsi" w:hAnsiTheme="minorHAnsi"/>
          <w:color w:val="000000"/>
          <w:sz w:val="24"/>
          <w:szCs w:val="24"/>
        </w:rPr>
        <w:t>wanneer er een onderbreking is tussen de betrokken overeenkomsten die toe te schrijven is aan de werkneme</w:t>
      </w:r>
      <w:r w:rsidR="00304DEF" w:rsidRPr="00F25AEB">
        <w:rPr>
          <w:rFonts w:asciiTheme="minorHAnsi" w:hAnsiTheme="minorHAnsi"/>
          <w:color w:val="000000"/>
          <w:sz w:val="24"/>
          <w:szCs w:val="24"/>
        </w:rPr>
        <w:t>r</w:t>
      </w:r>
      <w:r w:rsidR="00F25AEB" w:rsidRPr="00F25AEB">
        <w:rPr>
          <w:rFonts w:asciiTheme="minorHAnsi" w:hAnsiTheme="minorHAnsi"/>
          <w:color w:val="000000"/>
          <w:sz w:val="24"/>
          <w:szCs w:val="24"/>
        </w:rPr>
        <w:t xml:space="preserve"> (</w:t>
      </w:r>
      <w:r w:rsidR="00F25AEB">
        <w:rPr>
          <w:rFonts w:asciiTheme="minorHAnsi" w:hAnsiTheme="minorHAnsi"/>
          <w:color w:val="000000"/>
          <w:sz w:val="24"/>
          <w:szCs w:val="24"/>
        </w:rPr>
        <w:t>een reden die persoonlijk is -</w:t>
      </w:r>
      <w:r w:rsidR="00323788" w:rsidRPr="00F25AEB">
        <w:rPr>
          <w:rFonts w:asciiTheme="minorHAnsi" w:hAnsiTheme="minorHAnsi"/>
          <w:color w:val="000000"/>
          <w:sz w:val="24"/>
          <w:szCs w:val="24"/>
        </w:rPr>
        <w:t>vrijwillig of onvrijwillig</w:t>
      </w:r>
      <w:r w:rsidR="00E42A4E">
        <w:rPr>
          <w:rFonts w:asciiTheme="minorHAnsi" w:hAnsiTheme="minorHAnsi"/>
          <w:color w:val="000000"/>
          <w:sz w:val="24"/>
          <w:szCs w:val="24"/>
        </w:rPr>
        <w:t>-</w:t>
      </w:r>
      <w:r w:rsidR="00323788" w:rsidRPr="00F25AEB">
        <w:rPr>
          <w:rFonts w:asciiTheme="minorHAnsi" w:hAnsiTheme="minorHAnsi"/>
          <w:color w:val="000000"/>
          <w:sz w:val="24"/>
          <w:szCs w:val="24"/>
        </w:rPr>
        <w:t>) en die dus de onderbreking van de opeenvolging v</w:t>
      </w:r>
      <w:r w:rsidR="00874CFC">
        <w:rPr>
          <w:rFonts w:asciiTheme="minorHAnsi" w:hAnsiTheme="minorHAnsi"/>
          <w:color w:val="000000"/>
          <w:sz w:val="24"/>
          <w:szCs w:val="24"/>
        </w:rPr>
        <w:t>an overeenkomsten rechtvaardigt;</w:t>
      </w:r>
    </w:p>
    <w:p w:rsidR="00874CFC" w:rsidRPr="00874CFC" w:rsidRDefault="00874CFC" w:rsidP="00874CFC">
      <w:pPr>
        <w:pStyle w:val="Tekst"/>
        <w:jc w:val="both"/>
        <w:rPr>
          <w:rFonts w:asciiTheme="minorHAnsi" w:hAnsiTheme="minorHAnsi"/>
          <w:b/>
          <w:color w:val="000000"/>
          <w:sz w:val="24"/>
          <w:szCs w:val="24"/>
        </w:rPr>
      </w:pPr>
      <w:r w:rsidRPr="00874CFC">
        <w:rPr>
          <w:rFonts w:asciiTheme="minorHAnsi" w:hAnsiTheme="minorHAnsi"/>
          <w:b/>
          <w:color w:val="000000"/>
          <w:sz w:val="24"/>
          <w:szCs w:val="24"/>
        </w:rPr>
        <w:t>of</w:t>
      </w:r>
    </w:p>
    <w:p w:rsidR="00874CFC" w:rsidRPr="00874CFC" w:rsidRDefault="00874CFC" w:rsidP="009451E1">
      <w:pPr>
        <w:pStyle w:val="Tekst"/>
        <w:numPr>
          <w:ilvl w:val="0"/>
          <w:numId w:val="105"/>
        </w:numPr>
        <w:jc w:val="both"/>
        <w:rPr>
          <w:rFonts w:asciiTheme="minorHAnsi" w:hAnsiTheme="minorHAnsi"/>
          <w:color w:val="000000"/>
          <w:sz w:val="24"/>
          <w:szCs w:val="24"/>
        </w:rPr>
      </w:pPr>
      <w:r w:rsidRPr="00874CFC">
        <w:rPr>
          <w:rFonts w:asciiTheme="minorHAnsi" w:hAnsiTheme="minorHAnsi"/>
          <w:color w:val="000000"/>
          <w:sz w:val="24"/>
          <w:szCs w:val="24"/>
        </w:rPr>
        <w:t xml:space="preserve">wanneer de betrokken overeenkomsten werden gesloten om een werknemer in </w:t>
      </w:r>
      <w:r>
        <w:rPr>
          <w:rFonts w:asciiTheme="minorHAnsi" w:hAnsiTheme="minorHAnsi"/>
          <w:color w:val="000000"/>
          <w:sz w:val="24"/>
          <w:szCs w:val="24"/>
        </w:rPr>
        <w:t xml:space="preserve">thematische </w:t>
      </w:r>
      <w:r w:rsidRPr="00874CFC">
        <w:rPr>
          <w:rFonts w:asciiTheme="minorHAnsi" w:hAnsiTheme="minorHAnsi"/>
          <w:color w:val="000000"/>
          <w:sz w:val="24"/>
          <w:szCs w:val="24"/>
        </w:rPr>
        <w:t xml:space="preserve">loopbaanonderbreking of </w:t>
      </w:r>
      <w:r>
        <w:rPr>
          <w:rFonts w:asciiTheme="minorHAnsi" w:hAnsiTheme="minorHAnsi"/>
          <w:color w:val="000000"/>
          <w:sz w:val="24"/>
          <w:szCs w:val="24"/>
        </w:rPr>
        <w:t>zorg</w:t>
      </w:r>
      <w:r w:rsidRPr="00874CFC">
        <w:rPr>
          <w:rFonts w:asciiTheme="minorHAnsi" w:hAnsiTheme="minorHAnsi"/>
          <w:color w:val="000000"/>
          <w:sz w:val="24"/>
          <w:szCs w:val="24"/>
        </w:rPr>
        <w:t>krediet te vervangen.</w:t>
      </w:r>
    </w:p>
    <w:p w:rsidR="000D2CF1" w:rsidRDefault="000D2CF1" w:rsidP="005570F6">
      <w:pPr>
        <w:pStyle w:val="Tekst"/>
        <w:jc w:val="both"/>
        <w:rPr>
          <w:rFonts w:asciiTheme="minorHAnsi" w:hAnsiTheme="minorHAnsi"/>
          <w:color w:val="000000"/>
          <w:sz w:val="24"/>
          <w:szCs w:val="24"/>
        </w:rPr>
      </w:pPr>
    </w:p>
    <w:p w:rsidR="00B605CF" w:rsidRPr="00D461BC" w:rsidRDefault="00B605CF" w:rsidP="005570F6">
      <w:pPr>
        <w:tabs>
          <w:tab w:val="left" w:pos="9476"/>
        </w:tabs>
        <w:ind w:left="851"/>
        <w:jc w:val="both"/>
        <w:rPr>
          <w:rFonts w:asciiTheme="minorHAnsi" w:hAnsiTheme="minorHAnsi"/>
          <w:color w:val="000000"/>
          <w:sz w:val="24"/>
          <w:szCs w:val="24"/>
        </w:rPr>
      </w:pPr>
      <w:r w:rsidRPr="00D461BC">
        <w:rPr>
          <w:rFonts w:asciiTheme="minorHAnsi" w:hAnsiTheme="minorHAnsi"/>
          <w:color w:val="000000"/>
          <w:sz w:val="24"/>
          <w:szCs w:val="24"/>
        </w:rPr>
        <w:t>Wordt de periode van 2 jaar overschreden, dan zal de overeenkomst worden onderworpen aan dezelfde voorwaarden als deze die gelden voor overeenkomsten voor onbepaalde tijd.</w:t>
      </w:r>
    </w:p>
    <w:p w:rsidR="00A549C2" w:rsidRPr="001B076E" w:rsidRDefault="00A549C2" w:rsidP="00AA77C7">
      <w:pPr>
        <w:pStyle w:val="Kop3"/>
        <w:rPr>
          <w:rFonts w:asciiTheme="minorHAnsi" w:hAnsiTheme="minorHAnsi"/>
          <w:sz w:val="28"/>
          <w:szCs w:val="28"/>
        </w:rPr>
      </w:pPr>
      <w:bookmarkStart w:id="1103" w:name="_Beëindiging"/>
      <w:bookmarkStart w:id="1104" w:name="_Toc391971442"/>
      <w:bookmarkStart w:id="1105" w:name="_Toc392301984"/>
      <w:bookmarkStart w:id="1106" w:name="_Toc426347451"/>
      <w:bookmarkStart w:id="1107" w:name="_Toc426450874"/>
      <w:bookmarkStart w:id="1108" w:name="_Toc426451418"/>
      <w:bookmarkStart w:id="1109" w:name="_Toc426510917"/>
      <w:bookmarkStart w:id="1110" w:name="_Toc426516988"/>
      <w:bookmarkStart w:id="1111" w:name="_Toc426530650"/>
      <w:bookmarkStart w:id="1112" w:name="_Toc426943571"/>
      <w:bookmarkStart w:id="1113" w:name="_Toc426950333"/>
      <w:bookmarkStart w:id="1114" w:name="_Toc450032414"/>
      <w:bookmarkStart w:id="1115" w:name="_Toc450038002"/>
      <w:bookmarkStart w:id="1116" w:name="_Toc450531079"/>
      <w:bookmarkStart w:id="1117" w:name="_Toc450985076"/>
      <w:bookmarkStart w:id="1118" w:name="_Toc451053582"/>
      <w:bookmarkStart w:id="1119" w:name="_Toc451058097"/>
      <w:bookmarkStart w:id="1120" w:name="_Toc451069861"/>
      <w:bookmarkStart w:id="1121" w:name="_Toc452441565"/>
      <w:bookmarkStart w:id="1122" w:name="_Toc462553915"/>
      <w:bookmarkStart w:id="1123" w:name="_Toc473534979"/>
      <w:bookmarkStart w:id="1124" w:name="_Toc473535360"/>
      <w:bookmarkStart w:id="1125" w:name="_Toc473535960"/>
      <w:bookmarkStart w:id="1126" w:name="_Toc473615210"/>
      <w:bookmarkStart w:id="1127" w:name="_Toc473685606"/>
      <w:bookmarkStart w:id="1128" w:name="_Toc474045365"/>
      <w:bookmarkStart w:id="1129" w:name="_Toc495302770"/>
      <w:bookmarkStart w:id="1130" w:name="_Toc276634571"/>
      <w:bookmarkStart w:id="1131" w:name="_Toc276635443"/>
      <w:bookmarkStart w:id="1132" w:name="_Toc280265656"/>
      <w:bookmarkStart w:id="1133" w:name="_Toc307475478"/>
      <w:bookmarkStart w:id="1134" w:name="_Toc307487740"/>
      <w:bookmarkStart w:id="1135" w:name="_Toc37835001"/>
      <w:bookmarkEnd w:id="1103"/>
      <w:r w:rsidRPr="001B076E">
        <w:rPr>
          <w:rFonts w:asciiTheme="minorHAnsi" w:hAnsiTheme="minorHAnsi"/>
          <w:sz w:val="28"/>
          <w:szCs w:val="28"/>
        </w:rPr>
        <w:t>Beëindiging</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rsidR="00A549C2" w:rsidRPr="00994018" w:rsidRDefault="00A549C2" w:rsidP="00AA77C7">
      <w:pPr>
        <w:pStyle w:val="Kop4"/>
        <w:rPr>
          <w:rFonts w:asciiTheme="minorHAnsi" w:hAnsiTheme="minorHAnsi"/>
          <w:b/>
          <w:sz w:val="28"/>
          <w:szCs w:val="28"/>
        </w:rPr>
      </w:pPr>
      <w:bookmarkStart w:id="1136" w:name="_Toc391971443"/>
      <w:bookmarkStart w:id="1137" w:name="_Toc392301985"/>
      <w:r w:rsidRPr="00994018">
        <w:rPr>
          <w:rFonts w:asciiTheme="minorHAnsi" w:hAnsiTheme="minorHAnsi"/>
          <w:b/>
          <w:sz w:val="28"/>
          <w:szCs w:val="28"/>
        </w:rPr>
        <w:t>Vervangingsovereenkomst voor bepaalde tijd</w:t>
      </w:r>
      <w:bookmarkEnd w:id="1136"/>
      <w:bookmarkEnd w:id="1137"/>
    </w:p>
    <w:p w:rsidR="00AB2DC3" w:rsidRDefault="00A549C2" w:rsidP="005570F6">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De vervangingsovereenkomst voor bepaalde tijd </w:t>
      </w:r>
      <w:r w:rsidRPr="001932C2">
        <w:rPr>
          <w:rFonts w:asciiTheme="minorHAnsi" w:hAnsiTheme="minorHAnsi"/>
          <w:b/>
          <w:color w:val="000000"/>
          <w:sz w:val="24"/>
          <w:szCs w:val="24"/>
          <w:u w:val="single"/>
        </w:rPr>
        <w:t>verstrijkt na het einde van de termijn die in het contract werd bepaald</w:t>
      </w:r>
      <w:r w:rsidR="00AB2DC3">
        <w:rPr>
          <w:rFonts w:asciiTheme="minorHAnsi" w:hAnsiTheme="minorHAnsi"/>
          <w:color w:val="000000"/>
          <w:sz w:val="24"/>
          <w:szCs w:val="24"/>
        </w:rPr>
        <w:t>.</w:t>
      </w:r>
    </w:p>
    <w:p w:rsidR="00AB2DC3" w:rsidRDefault="00AB2DC3" w:rsidP="005570F6">
      <w:pPr>
        <w:pStyle w:val="Tekst"/>
        <w:jc w:val="both"/>
        <w:rPr>
          <w:rFonts w:asciiTheme="minorHAnsi" w:hAnsiTheme="minorHAnsi"/>
          <w:color w:val="000000"/>
          <w:sz w:val="24"/>
          <w:szCs w:val="24"/>
        </w:rPr>
      </w:pPr>
    </w:p>
    <w:p w:rsidR="00A549C2" w:rsidRDefault="00A549C2" w:rsidP="005570F6">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De beëindiging geschiedt bijgevolg </w:t>
      </w:r>
      <w:r w:rsidRPr="001932C2">
        <w:rPr>
          <w:rFonts w:asciiTheme="minorHAnsi" w:hAnsiTheme="minorHAnsi"/>
          <w:b/>
          <w:color w:val="000000"/>
          <w:sz w:val="24"/>
          <w:szCs w:val="24"/>
          <w:u w:val="single"/>
        </w:rPr>
        <w:t>automatisch en zonder opzegging</w:t>
      </w:r>
      <w:r w:rsidRPr="00D461BC">
        <w:rPr>
          <w:rFonts w:asciiTheme="minorHAnsi" w:hAnsiTheme="minorHAnsi"/>
          <w:color w:val="000000"/>
          <w:sz w:val="24"/>
          <w:szCs w:val="24"/>
        </w:rPr>
        <w:t xml:space="preserve"> bij het bereiken van de expliciet voorziene einddatum.</w:t>
      </w:r>
      <w:r w:rsidR="00B650B6">
        <w:rPr>
          <w:rFonts w:asciiTheme="minorHAnsi" w:hAnsiTheme="minorHAnsi"/>
          <w:color w:val="000000"/>
          <w:sz w:val="24"/>
          <w:szCs w:val="24"/>
        </w:rPr>
        <w:t xml:space="preserve"> </w:t>
      </w:r>
      <w:r w:rsidR="00B650B6" w:rsidRPr="00B650B6">
        <w:rPr>
          <w:rFonts w:asciiTheme="minorHAnsi" w:hAnsiTheme="minorHAnsi"/>
          <w:color w:val="000000"/>
          <w:sz w:val="24"/>
          <w:szCs w:val="24"/>
        </w:rPr>
        <w:t>Indien de werkgever de werknemer nog in dienst houdt na afloop van deze termijn, wordt de vervangingsovereenkomst een gewoon contract van onbepaalde duur.</w:t>
      </w:r>
    </w:p>
    <w:p w:rsidR="00EE7B97" w:rsidRDefault="00110358" w:rsidP="00110358">
      <w:pPr>
        <w:pStyle w:val="Tekst"/>
        <w:spacing w:before="240"/>
        <w:jc w:val="both"/>
        <w:rPr>
          <w:rFonts w:asciiTheme="minorHAnsi" w:hAnsiTheme="minorHAnsi"/>
          <w:color w:val="000000"/>
          <w:sz w:val="24"/>
          <w:szCs w:val="24"/>
        </w:rPr>
      </w:pPr>
      <w:r w:rsidRPr="00110358">
        <w:rPr>
          <w:rFonts w:asciiTheme="minorHAnsi" w:hAnsiTheme="minorHAnsi"/>
          <w:color w:val="000000"/>
          <w:sz w:val="24"/>
          <w:szCs w:val="24"/>
        </w:rPr>
        <w:t xml:space="preserve">Bij </w:t>
      </w:r>
      <w:r w:rsidRPr="00110358">
        <w:rPr>
          <w:rFonts w:asciiTheme="minorHAnsi" w:hAnsiTheme="minorHAnsi"/>
          <w:b/>
          <w:color w:val="000000"/>
          <w:sz w:val="24"/>
          <w:szCs w:val="24"/>
          <w:u w:val="single"/>
        </w:rPr>
        <w:t>vroegtijdige beëindiging</w:t>
      </w:r>
      <w:r w:rsidRPr="00110358">
        <w:rPr>
          <w:rFonts w:asciiTheme="minorHAnsi" w:hAnsiTheme="minorHAnsi"/>
          <w:color w:val="000000"/>
          <w:sz w:val="24"/>
          <w:szCs w:val="24"/>
        </w:rPr>
        <w:t xml:space="preserve"> van de vervangingsovereenkomst voor bepaalde duur gelden de </w:t>
      </w:r>
      <w:r w:rsidRPr="009B7D7F">
        <w:rPr>
          <w:rFonts w:asciiTheme="minorHAnsi" w:hAnsiTheme="minorHAnsi"/>
          <w:b/>
          <w:color w:val="000000"/>
          <w:sz w:val="24"/>
          <w:szCs w:val="24"/>
          <w:u w:val="single"/>
        </w:rPr>
        <w:t xml:space="preserve">normale regels voor de overeenkomst voor bepaalde tijd </w:t>
      </w:r>
      <w:r w:rsidR="00EE7B97" w:rsidRPr="00EE7B97">
        <w:rPr>
          <w:rFonts w:asciiTheme="minorHAnsi" w:hAnsiTheme="minorHAnsi"/>
          <w:color w:val="000000"/>
          <w:sz w:val="24"/>
          <w:szCs w:val="24"/>
        </w:rPr>
        <w:t>:</w:t>
      </w:r>
    </w:p>
    <w:p w:rsidR="00110358" w:rsidRPr="00EE7B97" w:rsidRDefault="00110358" w:rsidP="00110358">
      <w:pPr>
        <w:pStyle w:val="Tekst"/>
        <w:jc w:val="both"/>
        <w:rPr>
          <w:rFonts w:asciiTheme="minorHAnsi" w:hAnsiTheme="minorHAnsi"/>
          <w:color w:val="000000"/>
          <w:sz w:val="24"/>
          <w:szCs w:val="24"/>
        </w:rPr>
      </w:pPr>
    </w:p>
    <w:p w:rsidR="00110358" w:rsidRDefault="00110358" w:rsidP="00EE7B97">
      <w:pPr>
        <w:pStyle w:val="Tekst"/>
        <w:jc w:val="both"/>
        <w:rPr>
          <w:rFonts w:asciiTheme="minorHAnsi" w:hAnsiTheme="minorHAnsi"/>
          <w:color w:val="000000"/>
          <w:sz w:val="24"/>
          <w:szCs w:val="24"/>
        </w:rPr>
      </w:pPr>
      <w:r>
        <w:rPr>
          <w:rFonts w:asciiTheme="minorHAnsi" w:hAnsiTheme="minorHAnsi"/>
          <w:color w:val="000000"/>
          <w:sz w:val="24"/>
          <w:szCs w:val="24"/>
        </w:rPr>
        <w:t xml:space="preserve">- </w:t>
      </w:r>
      <w:r w:rsidR="00EE7B97" w:rsidRPr="00EE7B97">
        <w:rPr>
          <w:rFonts w:asciiTheme="minorHAnsi" w:hAnsiTheme="minorHAnsi"/>
          <w:color w:val="000000"/>
          <w:sz w:val="24"/>
          <w:szCs w:val="24"/>
        </w:rPr>
        <w:t xml:space="preserve">indien de </w:t>
      </w:r>
      <w:r w:rsidR="00EE7B97" w:rsidRPr="00AB2DC3">
        <w:rPr>
          <w:rFonts w:asciiTheme="minorHAnsi" w:hAnsiTheme="minorHAnsi"/>
          <w:b/>
          <w:color w:val="000000"/>
          <w:sz w:val="24"/>
          <w:szCs w:val="24"/>
        </w:rPr>
        <w:t>beëindiging</w:t>
      </w:r>
      <w:r w:rsidR="00EE7B97" w:rsidRPr="00EE7B97">
        <w:rPr>
          <w:rFonts w:asciiTheme="minorHAnsi" w:hAnsiTheme="minorHAnsi"/>
          <w:color w:val="000000"/>
          <w:sz w:val="24"/>
          <w:szCs w:val="24"/>
        </w:rPr>
        <w:t xml:space="preserve"> plaatsvindt </w:t>
      </w:r>
      <w:r w:rsidR="00EE7B97" w:rsidRPr="00AB2DC3">
        <w:rPr>
          <w:rFonts w:asciiTheme="minorHAnsi" w:hAnsiTheme="minorHAnsi"/>
          <w:color w:val="000000"/>
          <w:sz w:val="24"/>
          <w:szCs w:val="24"/>
        </w:rPr>
        <w:t xml:space="preserve">tijdens de </w:t>
      </w:r>
      <w:r w:rsidR="00EE7B97" w:rsidRPr="00AB2DC3">
        <w:rPr>
          <w:rFonts w:asciiTheme="minorHAnsi" w:hAnsiTheme="minorHAnsi"/>
          <w:b/>
          <w:color w:val="000000"/>
          <w:sz w:val="24"/>
          <w:szCs w:val="24"/>
        </w:rPr>
        <w:t>eerste helft</w:t>
      </w:r>
      <w:r w:rsidR="00EE7B97" w:rsidRPr="00EE7B97">
        <w:rPr>
          <w:rFonts w:asciiTheme="minorHAnsi" w:hAnsiTheme="minorHAnsi"/>
          <w:color w:val="000000"/>
          <w:sz w:val="24"/>
          <w:szCs w:val="24"/>
        </w:rPr>
        <w:t xml:space="preserve"> van de duur die in de overeenkomst overeengekomen werd (met een maximum van 6 maanden), dan kan de werkgever de overeenkomst beëindigen indien een </w:t>
      </w:r>
      <w:r w:rsidR="00EE7B97" w:rsidRPr="007368F2">
        <w:rPr>
          <w:rFonts w:asciiTheme="minorHAnsi" w:hAnsiTheme="minorHAnsi"/>
          <w:color w:val="000000"/>
          <w:sz w:val="24"/>
          <w:szCs w:val="24"/>
          <w:u w:val="single"/>
        </w:rPr>
        <w:t>opzeggingstermijn</w:t>
      </w:r>
      <w:r w:rsidR="00EE7B97" w:rsidRPr="00EE7B97">
        <w:rPr>
          <w:rFonts w:asciiTheme="minorHAnsi" w:hAnsiTheme="minorHAnsi"/>
          <w:color w:val="000000"/>
          <w:sz w:val="24"/>
          <w:szCs w:val="24"/>
        </w:rPr>
        <w:t xml:space="preserve"> wordt gepresteerd </w:t>
      </w:r>
      <w:r w:rsidR="00EE7B97" w:rsidRPr="007368F2">
        <w:rPr>
          <w:rFonts w:asciiTheme="minorHAnsi" w:hAnsiTheme="minorHAnsi"/>
          <w:color w:val="000000"/>
          <w:sz w:val="24"/>
          <w:szCs w:val="24"/>
          <w:u w:val="single"/>
        </w:rPr>
        <w:t>of</w:t>
      </w:r>
      <w:r w:rsidR="00EE7B97" w:rsidRPr="00EE7B97">
        <w:rPr>
          <w:rFonts w:asciiTheme="minorHAnsi" w:hAnsiTheme="minorHAnsi"/>
          <w:color w:val="000000"/>
          <w:sz w:val="24"/>
          <w:szCs w:val="24"/>
        </w:rPr>
        <w:t xml:space="preserve"> een </w:t>
      </w:r>
      <w:r w:rsidR="00EE7B97" w:rsidRPr="007368F2">
        <w:rPr>
          <w:rFonts w:asciiTheme="minorHAnsi" w:hAnsiTheme="minorHAnsi"/>
          <w:color w:val="000000"/>
          <w:sz w:val="24"/>
          <w:szCs w:val="24"/>
          <w:u w:val="single"/>
        </w:rPr>
        <w:t>opze</w:t>
      </w:r>
      <w:r w:rsidRPr="007368F2">
        <w:rPr>
          <w:rFonts w:asciiTheme="minorHAnsi" w:hAnsiTheme="minorHAnsi"/>
          <w:color w:val="000000"/>
          <w:sz w:val="24"/>
          <w:szCs w:val="24"/>
          <w:u w:val="single"/>
        </w:rPr>
        <w:t>ggingsvergoeding</w:t>
      </w:r>
      <w:r>
        <w:rPr>
          <w:rFonts w:asciiTheme="minorHAnsi" w:hAnsiTheme="minorHAnsi"/>
          <w:color w:val="000000"/>
          <w:sz w:val="24"/>
          <w:szCs w:val="24"/>
        </w:rPr>
        <w:t xml:space="preserve"> wordt betaald.</w:t>
      </w:r>
    </w:p>
    <w:p w:rsidR="00110358" w:rsidRDefault="00110358" w:rsidP="00EE7B97">
      <w:pPr>
        <w:pStyle w:val="Tekst"/>
        <w:jc w:val="both"/>
        <w:rPr>
          <w:rFonts w:asciiTheme="minorHAnsi" w:hAnsiTheme="minorHAnsi"/>
          <w:color w:val="000000"/>
          <w:sz w:val="24"/>
          <w:szCs w:val="24"/>
        </w:rPr>
      </w:pPr>
    </w:p>
    <w:p w:rsidR="00EE7B97" w:rsidRDefault="00EE7B97" w:rsidP="00EE7B97">
      <w:pPr>
        <w:pStyle w:val="Tekst"/>
        <w:jc w:val="both"/>
        <w:rPr>
          <w:rFonts w:asciiTheme="minorHAnsi" w:hAnsiTheme="minorHAnsi"/>
          <w:color w:val="000000"/>
          <w:sz w:val="24"/>
          <w:szCs w:val="24"/>
        </w:rPr>
      </w:pPr>
      <w:r w:rsidRPr="0023528B">
        <w:rPr>
          <w:rFonts w:asciiTheme="minorHAnsi" w:hAnsiTheme="minorHAnsi"/>
          <w:b/>
          <w:color w:val="000000"/>
          <w:sz w:val="24"/>
          <w:szCs w:val="24"/>
          <w:u w:val="single"/>
        </w:rPr>
        <w:t>Voorbeeld</w:t>
      </w:r>
      <w:r w:rsidR="0023528B">
        <w:rPr>
          <w:rFonts w:asciiTheme="minorHAnsi" w:hAnsiTheme="minorHAnsi"/>
          <w:color w:val="000000"/>
          <w:sz w:val="24"/>
          <w:szCs w:val="24"/>
        </w:rPr>
        <w:t xml:space="preserve"> </w:t>
      </w:r>
      <w:r w:rsidRPr="00EE7B97">
        <w:rPr>
          <w:rFonts w:asciiTheme="minorHAnsi" w:hAnsiTheme="minorHAnsi"/>
          <w:color w:val="000000"/>
          <w:sz w:val="24"/>
          <w:szCs w:val="24"/>
        </w:rPr>
        <w:t>: als de duur van de overeenkomst 6 maanden bedraagt en de werkgever deze na 2 maanden wilt beëindigen, dan kan hij een opzegging van 2 weken betekenen.</w:t>
      </w:r>
    </w:p>
    <w:p w:rsidR="00110358" w:rsidRPr="00EE7B97" w:rsidRDefault="00110358" w:rsidP="00EE7B97">
      <w:pPr>
        <w:pStyle w:val="Tekst"/>
        <w:jc w:val="both"/>
        <w:rPr>
          <w:rFonts w:asciiTheme="minorHAnsi" w:hAnsiTheme="minorHAnsi"/>
          <w:color w:val="000000"/>
          <w:sz w:val="24"/>
          <w:szCs w:val="24"/>
        </w:rPr>
      </w:pPr>
    </w:p>
    <w:p w:rsidR="00A549C2" w:rsidRDefault="00110358" w:rsidP="008359A3">
      <w:pPr>
        <w:pStyle w:val="Tekst"/>
        <w:jc w:val="both"/>
        <w:rPr>
          <w:rFonts w:asciiTheme="minorHAnsi" w:hAnsiTheme="minorHAnsi"/>
          <w:color w:val="000000"/>
          <w:sz w:val="24"/>
          <w:szCs w:val="24"/>
        </w:rPr>
      </w:pPr>
      <w:r>
        <w:rPr>
          <w:rFonts w:asciiTheme="minorHAnsi" w:hAnsiTheme="minorHAnsi"/>
          <w:color w:val="000000"/>
          <w:sz w:val="24"/>
          <w:szCs w:val="24"/>
        </w:rPr>
        <w:t xml:space="preserve">- </w:t>
      </w:r>
      <w:r w:rsidR="00EE7B97" w:rsidRPr="00EE7B97">
        <w:rPr>
          <w:rFonts w:asciiTheme="minorHAnsi" w:hAnsiTheme="minorHAnsi"/>
          <w:color w:val="000000"/>
          <w:sz w:val="24"/>
          <w:szCs w:val="24"/>
        </w:rPr>
        <w:t xml:space="preserve">indien de </w:t>
      </w:r>
      <w:r w:rsidR="00EE7B97" w:rsidRPr="00AB2DC3">
        <w:rPr>
          <w:rFonts w:asciiTheme="minorHAnsi" w:hAnsiTheme="minorHAnsi"/>
          <w:b/>
          <w:color w:val="000000"/>
          <w:sz w:val="24"/>
          <w:szCs w:val="24"/>
        </w:rPr>
        <w:t>eerste helft</w:t>
      </w:r>
      <w:r w:rsidR="00EE7B97" w:rsidRPr="00EE7B97">
        <w:rPr>
          <w:rFonts w:asciiTheme="minorHAnsi" w:hAnsiTheme="minorHAnsi"/>
          <w:color w:val="000000"/>
          <w:sz w:val="24"/>
          <w:szCs w:val="24"/>
        </w:rPr>
        <w:t xml:space="preserve"> van de overeenkomst </w:t>
      </w:r>
      <w:r w:rsidR="00EE7B97" w:rsidRPr="00AB2DC3">
        <w:rPr>
          <w:rFonts w:asciiTheme="minorHAnsi" w:hAnsiTheme="minorHAnsi"/>
          <w:b/>
          <w:color w:val="000000"/>
          <w:sz w:val="24"/>
          <w:szCs w:val="24"/>
        </w:rPr>
        <w:t>verstreken</w:t>
      </w:r>
      <w:r w:rsidR="00EE7B97" w:rsidRPr="00EE7B97">
        <w:rPr>
          <w:rFonts w:asciiTheme="minorHAnsi" w:hAnsiTheme="minorHAnsi"/>
          <w:color w:val="000000"/>
          <w:sz w:val="24"/>
          <w:szCs w:val="24"/>
        </w:rPr>
        <w:t xml:space="preserve"> is </w:t>
      </w:r>
      <w:r w:rsidR="00EE7B97" w:rsidRPr="007368F2">
        <w:rPr>
          <w:rFonts w:asciiTheme="minorHAnsi" w:hAnsiTheme="minorHAnsi"/>
          <w:color w:val="000000"/>
          <w:sz w:val="24"/>
          <w:szCs w:val="24"/>
          <w:u w:val="single"/>
        </w:rPr>
        <w:t>of</w:t>
      </w:r>
      <w:r w:rsidR="00EE7B97" w:rsidRPr="00EE7B97">
        <w:rPr>
          <w:rFonts w:asciiTheme="minorHAnsi" w:hAnsiTheme="minorHAnsi"/>
          <w:color w:val="000000"/>
          <w:sz w:val="24"/>
          <w:szCs w:val="24"/>
        </w:rPr>
        <w:t xml:space="preserve"> de eerste helft </w:t>
      </w:r>
      <w:r w:rsidR="00EE7B97" w:rsidRPr="007368F2">
        <w:rPr>
          <w:rFonts w:asciiTheme="minorHAnsi" w:hAnsiTheme="minorHAnsi"/>
          <w:color w:val="000000"/>
          <w:sz w:val="24"/>
          <w:szCs w:val="24"/>
          <w:u w:val="single"/>
        </w:rPr>
        <w:t>langer duurt dan 6 maanden</w:t>
      </w:r>
      <w:r w:rsidR="00EE7B97" w:rsidRPr="00EE7B97">
        <w:rPr>
          <w:rFonts w:asciiTheme="minorHAnsi" w:hAnsiTheme="minorHAnsi"/>
          <w:color w:val="000000"/>
          <w:sz w:val="24"/>
          <w:szCs w:val="24"/>
        </w:rPr>
        <w:t xml:space="preserve">, dan heeft de werkgever geen andere keuze dan een </w:t>
      </w:r>
      <w:r w:rsidR="00EE7B97" w:rsidRPr="007368F2">
        <w:rPr>
          <w:rFonts w:asciiTheme="minorHAnsi" w:hAnsiTheme="minorHAnsi"/>
          <w:color w:val="000000"/>
          <w:sz w:val="24"/>
          <w:szCs w:val="24"/>
          <w:u w:val="single"/>
        </w:rPr>
        <w:t>vergoeding te betalen tot de termijn verstreken is</w:t>
      </w:r>
      <w:r w:rsidR="00EE7B97" w:rsidRPr="00EE7B97">
        <w:rPr>
          <w:rFonts w:asciiTheme="minorHAnsi" w:hAnsiTheme="minorHAnsi"/>
          <w:color w:val="000000"/>
          <w:sz w:val="24"/>
          <w:szCs w:val="24"/>
        </w:rPr>
        <w:t>. Deze vergoeding bedraagt maximum het dubbele van het loon dat overeenstemt met de opzeggingstermijn die had moeten worden nageleefd indien de werknemer een overeenkomst voor onbepaalde duur zou hebben gehad.</w:t>
      </w:r>
      <w:r w:rsidR="008359A3">
        <w:rPr>
          <w:rFonts w:asciiTheme="minorHAnsi" w:hAnsiTheme="minorHAnsi"/>
          <w:color w:val="000000"/>
          <w:sz w:val="24"/>
          <w:szCs w:val="24"/>
        </w:rPr>
        <w:t xml:space="preserve"> </w:t>
      </w:r>
      <w:r w:rsidR="00A549C2" w:rsidRPr="0098744C">
        <w:rPr>
          <w:rFonts w:asciiTheme="minorHAnsi" w:hAnsiTheme="minorHAnsi"/>
          <w:color w:val="000000"/>
          <w:sz w:val="24"/>
          <w:szCs w:val="24"/>
          <w:highlight w:val="magenta"/>
        </w:rPr>
        <w:t xml:space="preserve">(zie </w:t>
      </w:r>
      <w:r w:rsidR="002B312B" w:rsidRPr="0098744C">
        <w:rPr>
          <w:rFonts w:asciiTheme="minorHAnsi" w:hAnsiTheme="minorHAnsi"/>
          <w:color w:val="000000"/>
          <w:sz w:val="24"/>
          <w:szCs w:val="24"/>
          <w:highlight w:val="magenta"/>
        </w:rPr>
        <w:t>h</w:t>
      </w:r>
      <w:r w:rsidR="00037F43" w:rsidRPr="0098744C">
        <w:rPr>
          <w:rFonts w:asciiTheme="minorHAnsi" w:hAnsiTheme="minorHAnsi"/>
          <w:color w:val="000000"/>
          <w:sz w:val="24"/>
          <w:szCs w:val="24"/>
          <w:highlight w:val="magenta"/>
        </w:rPr>
        <w:t>oofdstuk 8</w:t>
      </w:r>
      <w:r w:rsidR="00A549C2" w:rsidRPr="0098744C">
        <w:rPr>
          <w:rFonts w:asciiTheme="minorHAnsi" w:hAnsiTheme="minorHAnsi"/>
          <w:color w:val="000000"/>
          <w:sz w:val="24"/>
          <w:szCs w:val="24"/>
          <w:highlight w:val="magenta"/>
        </w:rPr>
        <w:t>).</w:t>
      </w:r>
    </w:p>
    <w:p w:rsidR="005D6038" w:rsidRDefault="005D6038" w:rsidP="008359A3">
      <w:pPr>
        <w:pStyle w:val="Tekst"/>
        <w:jc w:val="both"/>
        <w:rPr>
          <w:rFonts w:asciiTheme="minorHAnsi" w:hAnsiTheme="minorHAnsi"/>
          <w:color w:val="000000"/>
          <w:sz w:val="24"/>
          <w:szCs w:val="24"/>
        </w:rPr>
      </w:pPr>
    </w:p>
    <w:p w:rsidR="005D6038" w:rsidRDefault="005D6038" w:rsidP="008359A3">
      <w:pPr>
        <w:pStyle w:val="Tekst"/>
        <w:jc w:val="both"/>
        <w:rPr>
          <w:rFonts w:asciiTheme="minorHAnsi" w:hAnsiTheme="minorHAnsi"/>
          <w:color w:val="000000"/>
          <w:sz w:val="24"/>
          <w:szCs w:val="24"/>
        </w:rPr>
      </w:pPr>
    </w:p>
    <w:p w:rsidR="005D6038" w:rsidRDefault="005D6038" w:rsidP="008359A3">
      <w:pPr>
        <w:pStyle w:val="Tekst"/>
        <w:jc w:val="both"/>
        <w:rPr>
          <w:rFonts w:asciiTheme="minorHAnsi" w:hAnsiTheme="minorHAnsi"/>
          <w:color w:val="000000"/>
          <w:sz w:val="24"/>
          <w:szCs w:val="24"/>
        </w:rPr>
      </w:pPr>
    </w:p>
    <w:p w:rsidR="005D6038" w:rsidRPr="000A78F1" w:rsidRDefault="00861506" w:rsidP="005D6038">
      <w:pPr>
        <w:pStyle w:val="Tekst"/>
        <w:ind w:left="1133"/>
        <w:jc w:val="right"/>
        <w:rPr>
          <w:rFonts w:asciiTheme="minorHAnsi" w:hAnsiTheme="minorHAnsi" w:cstheme="minorHAnsi"/>
          <w:color w:val="000000"/>
          <w:sz w:val="24"/>
          <w:szCs w:val="24"/>
        </w:rPr>
      </w:pPr>
      <w:hyperlink w:anchor="_ALFABETISCH__REGISTER_2" w:history="1">
        <w:r w:rsidR="005D6038" w:rsidRPr="000A78F1">
          <w:rPr>
            <w:rStyle w:val="Hyperlink"/>
            <w:rFonts w:asciiTheme="minorHAnsi" w:hAnsiTheme="minorHAnsi" w:cstheme="minorHAnsi"/>
            <w:vanish/>
            <w:sz w:val="24"/>
            <w:szCs w:val="24"/>
          </w:rPr>
          <w:t>Terug naar alfabetisch register</w:t>
        </w:r>
      </w:hyperlink>
    </w:p>
    <w:p w:rsidR="00A549C2" w:rsidRPr="00994018" w:rsidRDefault="00A549C2" w:rsidP="008A08DE">
      <w:pPr>
        <w:pStyle w:val="Kop4"/>
        <w:numPr>
          <w:ilvl w:val="0"/>
          <w:numId w:val="0"/>
        </w:numPr>
        <w:ind w:left="851"/>
        <w:rPr>
          <w:rFonts w:asciiTheme="minorHAnsi" w:hAnsiTheme="minorHAnsi"/>
          <w:b/>
          <w:sz w:val="28"/>
          <w:szCs w:val="28"/>
        </w:rPr>
      </w:pPr>
      <w:bookmarkStart w:id="1138" w:name="_Vervangingsovereenkomst_voor_onbepa"/>
      <w:bookmarkStart w:id="1139" w:name="_Toc391971444"/>
      <w:bookmarkStart w:id="1140" w:name="_Toc392301986"/>
      <w:bookmarkEnd w:id="1138"/>
      <w:r w:rsidRPr="00994018">
        <w:rPr>
          <w:rFonts w:asciiTheme="minorHAnsi" w:hAnsiTheme="minorHAnsi"/>
          <w:b/>
          <w:sz w:val="28"/>
          <w:szCs w:val="28"/>
        </w:rPr>
        <w:lastRenderedPageBreak/>
        <w:t>Vervangingsovereenkomst voor onbepaalde tijd</w:t>
      </w:r>
      <w:bookmarkEnd w:id="1139"/>
      <w:bookmarkEnd w:id="1140"/>
    </w:p>
    <w:p w:rsidR="00413603" w:rsidRDefault="00413603" w:rsidP="005570F6">
      <w:pPr>
        <w:pStyle w:val="Tekst"/>
        <w:jc w:val="both"/>
        <w:rPr>
          <w:rFonts w:asciiTheme="minorHAnsi" w:hAnsiTheme="minorHAnsi"/>
          <w:color w:val="000000"/>
          <w:sz w:val="24"/>
          <w:szCs w:val="24"/>
        </w:rPr>
      </w:pPr>
      <w:r w:rsidRPr="00413603">
        <w:rPr>
          <w:rFonts w:asciiTheme="minorHAnsi" w:hAnsiTheme="minorHAnsi"/>
          <w:color w:val="000000"/>
          <w:sz w:val="24"/>
          <w:szCs w:val="24"/>
        </w:rPr>
        <w:t>De beëindiging van de vervangingsovereenkomst voor onbepaalde duur hangt af van de terugkeer van het vervangen personeelslid. Een combinatie van beide modaliteiten is uitgesloten. Dit betekent dat in een vervangingsovereenkomst niet tezelfdertijd een expliciete einddatum en de clausule waarbij de beëindiging afhangt van een "onbepaalde" terugkeer van het ve</w:t>
      </w:r>
      <w:r w:rsidR="00B76B1E">
        <w:rPr>
          <w:rFonts w:asciiTheme="minorHAnsi" w:hAnsiTheme="minorHAnsi"/>
          <w:color w:val="000000"/>
          <w:sz w:val="24"/>
          <w:szCs w:val="24"/>
        </w:rPr>
        <w:t xml:space="preserve">rvangen personeelslid, vermeld kunnen </w:t>
      </w:r>
      <w:r w:rsidRPr="00413603">
        <w:rPr>
          <w:rFonts w:asciiTheme="minorHAnsi" w:hAnsiTheme="minorHAnsi"/>
          <w:color w:val="000000"/>
          <w:sz w:val="24"/>
          <w:szCs w:val="24"/>
        </w:rPr>
        <w:t>staan.</w:t>
      </w:r>
    </w:p>
    <w:p w:rsidR="00413603" w:rsidRDefault="00413603" w:rsidP="005570F6">
      <w:pPr>
        <w:pStyle w:val="Tekst"/>
        <w:jc w:val="both"/>
        <w:rPr>
          <w:rFonts w:asciiTheme="minorHAnsi" w:hAnsiTheme="minorHAnsi"/>
          <w:color w:val="000000"/>
          <w:sz w:val="24"/>
          <w:szCs w:val="24"/>
        </w:rPr>
      </w:pPr>
    </w:p>
    <w:p w:rsidR="00A549C2" w:rsidRPr="00D461BC" w:rsidRDefault="00A549C2" w:rsidP="005570F6">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De vervangingsovereenkomst voor onbepaalde tijd </w:t>
      </w:r>
      <w:r w:rsidRPr="00D461BC">
        <w:rPr>
          <w:rFonts w:asciiTheme="minorHAnsi" w:hAnsiTheme="minorHAnsi"/>
          <w:color w:val="000000"/>
          <w:sz w:val="24"/>
          <w:szCs w:val="24"/>
          <w:u w:val="single"/>
        </w:rPr>
        <w:t>neemt een einde bij de terugkeer van het vervangen personeelslid.</w:t>
      </w:r>
    </w:p>
    <w:p w:rsidR="005570F6" w:rsidRPr="00D461BC" w:rsidRDefault="005570F6" w:rsidP="005570F6">
      <w:pPr>
        <w:pStyle w:val="Tekst"/>
        <w:jc w:val="both"/>
        <w:rPr>
          <w:rFonts w:asciiTheme="minorHAnsi" w:hAnsiTheme="minorHAnsi"/>
          <w:color w:val="000000"/>
          <w:sz w:val="24"/>
          <w:szCs w:val="24"/>
        </w:rPr>
      </w:pPr>
    </w:p>
    <w:p w:rsidR="00A549C2" w:rsidRPr="00D461BC" w:rsidRDefault="00723B0C" w:rsidP="005570F6">
      <w:pPr>
        <w:pStyle w:val="Tekst"/>
        <w:jc w:val="both"/>
        <w:rPr>
          <w:rFonts w:asciiTheme="minorHAnsi" w:hAnsiTheme="minorHAnsi"/>
          <w:b/>
          <w:color w:val="000000"/>
          <w:sz w:val="24"/>
          <w:szCs w:val="24"/>
          <w:u w:val="single"/>
        </w:rPr>
      </w:pPr>
      <w:r w:rsidRPr="00D461BC">
        <w:rPr>
          <w:rFonts w:asciiTheme="minorHAnsi" w:hAnsiTheme="minorHAnsi"/>
          <w:b/>
          <w:color w:val="000000"/>
          <w:sz w:val="24"/>
          <w:szCs w:val="24"/>
          <w:u w:val="single"/>
        </w:rPr>
        <w:t>Let wel</w:t>
      </w:r>
      <w:r w:rsidR="00A549C2" w:rsidRPr="00D461BC">
        <w:rPr>
          <w:rFonts w:asciiTheme="minorHAnsi" w:hAnsiTheme="minorHAnsi"/>
          <w:b/>
          <w:color w:val="000000"/>
          <w:sz w:val="24"/>
          <w:szCs w:val="24"/>
          <w:u w:val="single"/>
        </w:rPr>
        <w:t xml:space="preserve">: in het vervangingscontract voor onbepaalde tijd moet </w:t>
      </w:r>
      <w:r w:rsidR="000A2C28">
        <w:rPr>
          <w:rFonts w:asciiTheme="minorHAnsi" w:hAnsiTheme="minorHAnsi"/>
          <w:b/>
          <w:color w:val="000000"/>
          <w:sz w:val="24"/>
          <w:szCs w:val="24"/>
          <w:u w:val="single"/>
        </w:rPr>
        <w:t xml:space="preserve">steeds </w:t>
      </w:r>
      <w:r w:rsidR="00A549C2" w:rsidRPr="00D461BC">
        <w:rPr>
          <w:rFonts w:asciiTheme="minorHAnsi" w:hAnsiTheme="minorHAnsi"/>
          <w:b/>
          <w:color w:val="000000"/>
          <w:sz w:val="24"/>
          <w:szCs w:val="24"/>
          <w:u w:val="single"/>
        </w:rPr>
        <w:t>uitdrukkelijk bepaald staan dat de overeenkomst eindigt bij terugkeer van het vervangen personeelslid.</w:t>
      </w:r>
    </w:p>
    <w:p w:rsidR="001D1B30" w:rsidRPr="00D461BC" w:rsidRDefault="001D1B30" w:rsidP="005570F6">
      <w:pPr>
        <w:pStyle w:val="Tekst"/>
        <w:jc w:val="both"/>
        <w:rPr>
          <w:rFonts w:asciiTheme="minorHAnsi" w:hAnsiTheme="minorHAnsi"/>
          <w:color w:val="000000"/>
          <w:sz w:val="24"/>
          <w:szCs w:val="24"/>
        </w:rPr>
      </w:pPr>
    </w:p>
    <w:p w:rsidR="006E529A" w:rsidRPr="00036A3A" w:rsidRDefault="00037F43" w:rsidP="00F75775">
      <w:pPr>
        <w:pStyle w:val="Tekst"/>
        <w:jc w:val="both"/>
        <w:rPr>
          <w:rFonts w:asciiTheme="minorHAnsi" w:hAnsiTheme="minorHAnsi"/>
          <w:color w:val="000000"/>
          <w:sz w:val="24"/>
          <w:szCs w:val="24"/>
        </w:rPr>
      </w:pPr>
      <w:r w:rsidRPr="00D461BC">
        <w:rPr>
          <w:rFonts w:asciiTheme="minorHAnsi" w:hAnsiTheme="minorHAnsi"/>
          <w:color w:val="000000"/>
          <w:sz w:val="24"/>
          <w:szCs w:val="24"/>
        </w:rPr>
        <w:t>I</w:t>
      </w:r>
      <w:r w:rsidR="00A549C2" w:rsidRPr="00D461BC">
        <w:rPr>
          <w:rFonts w:asciiTheme="minorHAnsi" w:hAnsiTheme="minorHAnsi"/>
          <w:color w:val="000000"/>
          <w:sz w:val="24"/>
          <w:szCs w:val="24"/>
        </w:rPr>
        <w:t xml:space="preserve">n een </w:t>
      </w:r>
      <w:r w:rsidR="0085107D">
        <w:rPr>
          <w:rFonts w:asciiTheme="minorHAnsi" w:hAnsiTheme="minorHAnsi"/>
          <w:color w:val="000000"/>
          <w:sz w:val="24"/>
          <w:szCs w:val="24"/>
        </w:rPr>
        <w:t>v</w:t>
      </w:r>
      <w:r w:rsidR="00A549C2" w:rsidRPr="00D461BC">
        <w:rPr>
          <w:rFonts w:asciiTheme="minorHAnsi" w:hAnsiTheme="minorHAnsi"/>
          <w:color w:val="000000"/>
          <w:sz w:val="24"/>
          <w:szCs w:val="24"/>
        </w:rPr>
        <w:t xml:space="preserve">ervangingsovereenkomst </w:t>
      </w:r>
      <w:r w:rsidR="008B66DB">
        <w:rPr>
          <w:rFonts w:asciiTheme="minorHAnsi" w:hAnsiTheme="minorHAnsi"/>
          <w:color w:val="000000"/>
          <w:sz w:val="24"/>
          <w:szCs w:val="24"/>
        </w:rPr>
        <w:t xml:space="preserve">voor onbepaalde duur </w:t>
      </w:r>
      <w:r w:rsidRPr="00D461BC">
        <w:rPr>
          <w:rFonts w:asciiTheme="minorHAnsi" w:hAnsiTheme="minorHAnsi"/>
          <w:color w:val="000000"/>
          <w:sz w:val="24"/>
          <w:szCs w:val="24"/>
        </w:rPr>
        <w:t xml:space="preserve">kunnen </w:t>
      </w:r>
      <w:r w:rsidR="00A549C2" w:rsidRPr="00D461BC">
        <w:rPr>
          <w:rFonts w:asciiTheme="minorHAnsi" w:hAnsiTheme="minorHAnsi"/>
          <w:color w:val="000000"/>
          <w:sz w:val="24"/>
          <w:szCs w:val="24"/>
        </w:rPr>
        <w:t xml:space="preserve">de partijen </w:t>
      </w:r>
      <w:r w:rsidR="00A549C2" w:rsidRPr="00D461BC">
        <w:rPr>
          <w:rFonts w:asciiTheme="minorHAnsi" w:hAnsiTheme="minorHAnsi"/>
          <w:color w:val="000000"/>
          <w:sz w:val="24"/>
          <w:szCs w:val="24"/>
          <w:u w:val="single"/>
        </w:rPr>
        <w:t>afwijken</w:t>
      </w:r>
      <w:r w:rsidR="00A549C2" w:rsidRPr="003D7BC1">
        <w:rPr>
          <w:rFonts w:asciiTheme="minorHAnsi" w:hAnsiTheme="minorHAnsi"/>
          <w:color w:val="000000"/>
          <w:sz w:val="24"/>
          <w:szCs w:val="24"/>
        </w:rPr>
        <w:t xml:space="preserve"> van de wettelijke </w:t>
      </w:r>
      <w:r w:rsidR="00A549C2" w:rsidRPr="00036A3A">
        <w:rPr>
          <w:rFonts w:asciiTheme="minorHAnsi" w:hAnsiTheme="minorHAnsi"/>
          <w:color w:val="000000"/>
          <w:sz w:val="24"/>
          <w:szCs w:val="24"/>
        </w:rPr>
        <w:t>opzeggingstermijnen</w:t>
      </w:r>
      <w:r w:rsidR="003D7BC1">
        <w:rPr>
          <w:rFonts w:asciiTheme="minorHAnsi" w:hAnsiTheme="minorHAnsi"/>
          <w:color w:val="000000"/>
          <w:sz w:val="24"/>
          <w:szCs w:val="24"/>
        </w:rPr>
        <w:t xml:space="preserve"> </w:t>
      </w:r>
      <w:r w:rsidR="00036A3A" w:rsidRPr="00036A3A">
        <w:rPr>
          <w:rFonts w:asciiTheme="minorHAnsi" w:hAnsiTheme="minorHAnsi"/>
          <w:color w:val="000000"/>
          <w:sz w:val="24"/>
          <w:szCs w:val="24"/>
        </w:rPr>
        <w:t>op</w:t>
      </w:r>
      <w:r w:rsidR="00036A3A">
        <w:rPr>
          <w:rFonts w:asciiTheme="minorHAnsi" w:hAnsiTheme="minorHAnsi"/>
          <w:color w:val="000000"/>
          <w:sz w:val="24"/>
          <w:szCs w:val="24"/>
        </w:rPr>
        <w:t xml:space="preserve"> het ogenblik waarop de vervangen werknemer terug zijn functies zal opnemen.</w:t>
      </w:r>
    </w:p>
    <w:p w:rsidR="006E529A" w:rsidRDefault="006E529A" w:rsidP="00F75775">
      <w:pPr>
        <w:pStyle w:val="Tekst"/>
        <w:jc w:val="both"/>
        <w:rPr>
          <w:rFonts w:asciiTheme="minorHAnsi" w:hAnsiTheme="minorHAnsi"/>
          <w:color w:val="000000"/>
          <w:sz w:val="24"/>
          <w:szCs w:val="24"/>
        </w:rPr>
      </w:pPr>
    </w:p>
    <w:p w:rsidR="00A549C2" w:rsidRPr="00D461BC" w:rsidRDefault="00A549C2" w:rsidP="005570F6">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Een afwijking kan betrekking hebben op de wettelijke ingangsdatum van de opzeggingstermijn. Zo hoeft de opzeggingstermijn </w:t>
      </w:r>
      <w:r w:rsidRPr="00D461BC">
        <w:rPr>
          <w:rFonts w:asciiTheme="minorHAnsi" w:hAnsiTheme="minorHAnsi"/>
          <w:color w:val="000000"/>
          <w:sz w:val="24"/>
          <w:szCs w:val="24"/>
          <w:u w:val="single"/>
        </w:rPr>
        <w:t>niet noodzakelijkerwijze op een maandag</w:t>
      </w:r>
      <w:r w:rsidRPr="00D461BC">
        <w:rPr>
          <w:rFonts w:asciiTheme="minorHAnsi" w:hAnsiTheme="minorHAnsi"/>
          <w:color w:val="000000"/>
          <w:sz w:val="24"/>
          <w:szCs w:val="24"/>
        </w:rPr>
        <w:t xml:space="preserve"> aan te vatten.</w:t>
      </w:r>
    </w:p>
    <w:p w:rsidR="00A549C2" w:rsidRDefault="00A549C2" w:rsidP="005570F6">
      <w:pPr>
        <w:pStyle w:val="Tekst"/>
        <w:jc w:val="both"/>
        <w:rPr>
          <w:rFonts w:asciiTheme="minorHAnsi" w:hAnsiTheme="minorHAnsi"/>
          <w:color w:val="000000"/>
          <w:sz w:val="24"/>
          <w:szCs w:val="24"/>
        </w:rPr>
      </w:pPr>
      <w:r w:rsidRPr="00D461BC">
        <w:rPr>
          <w:rFonts w:asciiTheme="minorHAnsi" w:hAnsiTheme="minorHAnsi"/>
          <w:color w:val="000000"/>
          <w:sz w:val="24"/>
          <w:szCs w:val="24"/>
        </w:rPr>
        <w:t xml:space="preserve">Een afwijking kan ook betrekking hebben op de duur van de opzeggingstermijn. Zo kan de duur van de opzeggingstermijn </w:t>
      </w:r>
      <w:r w:rsidRPr="00D461BC">
        <w:rPr>
          <w:rFonts w:asciiTheme="minorHAnsi" w:hAnsiTheme="minorHAnsi"/>
          <w:color w:val="000000"/>
          <w:sz w:val="24"/>
          <w:szCs w:val="24"/>
          <w:u w:val="single"/>
        </w:rPr>
        <w:t xml:space="preserve">korter </w:t>
      </w:r>
      <w:r w:rsidRPr="00D461BC">
        <w:rPr>
          <w:rFonts w:asciiTheme="minorHAnsi" w:hAnsiTheme="minorHAnsi"/>
          <w:color w:val="000000"/>
          <w:sz w:val="24"/>
          <w:szCs w:val="24"/>
        </w:rPr>
        <w:t xml:space="preserve">zijn </w:t>
      </w:r>
      <w:r w:rsidRPr="00D461BC">
        <w:rPr>
          <w:rFonts w:asciiTheme="minorHAnsi" w:hAnsiTheme="minorHAnsi"/>
          <w:color w:val="000000"/>
          <w:sz w:val="24"/>
          <w:szCs w:val="24"/>
          <w:u w:val="single"/>
        </w:rPr>
        <w:t>dan de wettelijke minimumduur</w:t>
      </w:r>
      <w:r w:rsidRPr="00D461BC">
        <w:rPr>
          <w:rFonts w:asciiTheme="minorHAnsi" w:hAnsiTheme="minorHAnsi"/>
          <w:color w:val="000000"/>
          <w:sz w:val="24"/>
          <w:szCs w:val="24"/>
        </w:rPr>
        <w:t>.</w:t>
      </w:r>
    </w:p>
    <w:p w:rsidR="000A2C28" w:rsidRPr="00D461BC" w:rsidRDefault="00C220AA" w:rsidP="005570F6">
      <w:pPr>
        <w:pStyle w:val="Tekst"/>
        <w:jc w:val="both"/>
        <w:rPr>
          <w:rFonts w:asciiTheme="minorHAnsi" w:hAnsiTheme="minorHAnsi"/>
          <w:color w:val="000000"/>
          <w:sz w:val="24"/>
          <w:szCs w:val="24"/>
        </w:rPr>
      </w:pPr>
      <w:r>
        <w:rPr>
          <w:rFonts w:asciiTheme="minorHAnsi" w:hAnsiTheme="minorHAnsi"/>
          <w:color w:val="000000"/>
          <w:sz w:val="24"/>
          <w:szCs w:val="24"/>
        </w:rPr>
        <w:t>Het is zelfs mogelijk om geen opzegging te bepalen:</w:t>
      </w:r>
      <w:r w:rsidR="003D7BC1">
        <w:rPr>
          <w:rFonts w:asciiTheme="minorHAnsi" w:hAnsiTheme="minorHAnsi"/>
          <w:color w:val="000000"/>
          <w:sz w:val="24"/>
          <w:szCs w:val="24"/>
        </w:rPr>
        <w:t xml:space="preserve"> </w:t>
      </w:r>
      <w:r>
        <w:rPr>
          <w:rFonts w:asciiTheme="minorHAnsi" w:hAnsiTheme="minorHAnsi"/>
          <w:color w:val="000000"/>
          <w:sz w:val="24"/>
          <w:szCs w:val="24"/>
        </w:rPr>
        <w:t xml:space="preserve">men kan overeenkomen dat de overeenkomst automatisch eindigt (zonder opzegging of vergoeding) op de dag die voorafgaat aan de terugkeer van de vervangen </w:t>
      </w:r>
      <w:r w:rsidR="007F245F">
        <w:rPr>
          <w:rFonts w:asciiTheme="minorHAnsi" w:hAnsiTheme="minorHAnsi"/>
          <w:color w:val="000000"/>
          <w:sz w:val="24"/>
          <w:szCs w:val="24"/>
        </w:rPr>
        <w:t>persoon</w:t>
      </w:r>
      <w:r>
        <w:rPr>
          <w:rFonts w:asciiTheme="minorHAnsi" w:hAnsiTheme="minorHAnsi"/>
          <w:color w:val="000000"/>
          <w:sz w:val="24"/>
          <w:szCs w:val="24"/>
        </w:rPr>
        <w:t xml:space="preserve"> of de dag na deze dag.</w:t>
      </w:r>
    </w:p>
    <w:p w:rsidR="00494DD1" w:rsidRDefault="000A2C28" w:rsidP="005570F6">
      <w:pPr>
        <w:pStyle w:val="Tekst"/>
        <w:jc w:val="both"/>
        <w:rPr>
          <w:rFonts w:asciiTheme="minorHAnsi" w:hAnsiTheme="minorHAnsi"/>
          <w:color w:val="000000"/>
          <w:sz w:val="24"/>
          <w:szCs w:val="24"/>
        </w:rPr>
      </w:pPr>
      <w:r w:rsidRPr="000A2C28">
        <w:rPr>
          <w:rFonts w:asciiTheme="minorHAnsi" w:hAnsiTheme="minorHAnsi"/>
          <w:color w:val="000000"/>
          <w:sz w:val="24"/>
          <w:szCs w:val="24"/>
        </w:rPr>
        <w:t>O</w:t>
      </w:r>
      <w:r w:rsidR="00C8202E">
        <w:rPr>
          <w:rFonts w:asciiTheme="minorHAnsi" w:hAnsiTheme="minorHAnsi"/>
          <w:color w:val="000000"/>
          <w:sz w:val="24"/>
          <w:szCs w:val="24"/>
        </w:rPr>
        <w:t>PGELET</w:t>
      </w:r>
      <w:r w:rsidRPr="000A2C28">
        <w:rPr>
          <w:rFonts w:asciiTheme="minorHAnsi" w:hAnsiTheme="minorHAnsi"/>
          <w:color w:val="000000"/>
          <w:sz w:val="24"/>
          <w:szCs w:val="24"/>
        </w:rPr>
        <w:t>: deze afwijkingen moeten uitdrukkelijk worden opgenomen.</w:t>
      </w:r>
    </w:p>
    <w:p w:rsidR="000A2C28" w:rsidRPr="00D461BC" w:rsidRDefault="000A2C28" w:rsidP="005570F6">
      <w:pPr>
        <w:pStyle w:val="Tekst"/>
        <w:jc w:val="both"/>
        <w:rPr>
          <w:rFonts w:asciiTheme="minorHAnsi" w:hAnsiTheme="minorHAnsi"/>
          <w:color w:val="000000"/>
          <w:sz w:val="24"/>
          <w:szCs w:val="24"/>
        </w:rPr>
      </w:pPr>
    </w:p>
    <w:p w:rsidR="00A549C2" w:rsidRPr="0041789A" w:rsidRDefault="00A549C2" w:rsidP="005570F6">
      <w:pPr>
        <w:pStyle w:val="Tekst"/>
        <w:jc w:val="both"/>
        <w:rPr>
          <w:rFonts w:asciiTheme="minorHAnsi" w:hAnsiTheme="minorHAnsi"/>
          <w:b/>
          <w:color w:val="000000"/>
          <w:sz w:val="24"/>
          <w:szCs w:val="24"/>
        </w:rPr>
      </w:pPr>
      <w:r w:rsidRPr="00D461BC">
        <w:rPr>
          <w:rFonts w:asciiTheme="minorHAnsi" w:hAnsiTheme="minorHAnsi"/>
          <w:color w:val="000000"/>
          <w:sz w:val="24"/>
          <w:szCs w:val="24"/>
        </w:rPr>
        <w:t xml:space="preserve">De voornoemde afwijkingen gelden niet bij de </w:t>
      </w:r>
      <w:r w:rsidRPr="0041789A">
        <w:rPr>
          <w:rFonts w:asciiTheme="minorHAnsi" w:hAnsiTheme="minorHAnsi"/>
          <w:b/>
          <w:color w:val="000000"/>
          <w:sz w:val="24"/>
          <w:szCs w:val="24"/>
        </w:rPr>
        <w:t>beëindiging van de vervangingsovereenkomst vóór de terugkeer van het vervangen personeelslid.</w:t>
      </w:r>
    </w:p>
    <w:p w:rsidR="00A549C2" w:rsidRPr="0041789A" w:rsidRDefault="00A549C2" w:rsidP="005570F6">
      <w:pPr>
        <w:pStyle w:val="Tekst"/>
        <w:jc w:val="both"/>
        <w:rPr>
          <w:rFonts w:asciiTheme="minorHAnsi" w:hAnsiTheme="minorHAnsi"/>
          <w:b/>
          <w:color w:val="000000"/>
          <w:sz w:val="24"/>
          <w:szCs w:val="24"/>
        </w:rPr>
      </w:pPr>
      <w:r w:rsidRPr="0041789A">
        <w:rPr>
          <w:rFonts w:asciiTheme="minorHAnsi" w:hAnsiTheme="minorHAnsi"/>
          <w:b/>
          <w:color w:val="000000"/>
          <w:sz w:val="24"/>
          <w:szCs w:val="24"/>
        </w:rPr>
        <w:t xml:space="preserve">Hier gelden de regels betreffende de opzeggingstermijn van een contract van onbepaalde duur </w:t>
      </w:r>
      <w:r w:rsidRPr="00BE1A2E">
        <w:rPr>
          <w:rFonts w:asciiTheme="minorHAnsi" w:hAnsiTheme="minorHAnsi"/>
          <w:b/>
          <w:color w:val="000000"/>
          <w:sz w:val="24"/>
          <w:szCs w:val="24"/>
          <w:highlight w:val="magenta"/>
        </w:rPr>
        <w:t xml:space="preserve">(zie </w:t>
      </w:r>
      <w:r w:rsidR="00037F43" w:rsidRPr="00BE1A2E">
        <w:rPr>
          <w:rFonts w:asciiTheme="minorHAnsi" w:hAnsiTheme="minorHAnsi"/>
          <w:b/>
          <w:color w:val="000000"/>
          <w:sz w:val="24"/>
          <w:szCs w:val="24"/>
          <w:highlight w:val="magenta"/>
        </w:rPr>
        <w:t xml:space="preserve">hoofdstuk </w:t>
      </w:r>
      <w:r w:rsidRPr="00BE1A2E">
        <w:rPr>
          <w:rFonts w:asciiTheme="minorHAnsi" w:hAnsiTheme="minorHAnsi"/>
          <w:b/>
          <w:color w:val="000000"/>
          <w:sz w:val="24"/>
          <w:szCs w:val="24"/>
          <w:highlight w:val="magenta"/>
        </w:rPr>
        <w:t>8).</w:t>
      </w:r>
    </w:p>
    <w:p w:rsidR="00A549C2" w:rsidRPr="00EE7B97" w:rsidRDefault="00A549C2" w:rsidP="00AA77C7">
      <w:pPr>
        <w:pStyle w:val="Kop3"/>
        <w:rPr>
          <w:rFonts w:asciiTheme="minorHAnsi" w:hAnsiTheme="minorHAnsi"/>
          <w:sz w:val="28"/>
          <w:szCs w:val="28"/>
        </w:rPr>
      </w:pPr>
      <w:bookmarkStart w:id="1141" w:name="_Verdere_tewerkstelling"/>
      <w:bookmarkStart w:id="1142" w:name="_Toc391971445"/>
      <w:bookmarkStart w:id="1143" w:name="_Toc392301987"/>
      <w:bookmarkStart w:id="1144" w:name="_Toc426347452"/>
      <w:bookmarkStart w:id="1145" w:name="_Toc426450875"/>
      <w:bookmarkStart w:id="1146" w:name="_Toc426451419"/>
      <w:bookmarkStart w:id="1147" w:name="_Toc426510918"/>
      <w:bookmarkStart w:id="1148" w:name="_Toc426516989"/>
      <w:bookmarkStart w:id="1149" w:name="_Toc426530651"/>
      <w:bookmarkStart w:id="1150" w:name="_Toc426943572"/>
      <w:bookmarkStart w:id="1151" w:name="_Toc426950334"/>
      <w:bookmarkStart w:id="1152" w:name="_Toc450032415"/>
      <w:bookmarkStart w:id="1153" w:name="_Toc450038003"/>
      <w:bookmarkStart w:id="1154" w:name="_Toc450531080"/>
      <w:bookmarkStart w:id="1155" w:name="_Toc450985077"/>
      <w:bookmarkStart w:id="1156" w:name="_Toc451053583"/>
      <w:bookmarkStart w:id="1157" w:name="_Toc451058098"/>
      <w:bookmarkStart w:id="1158" w:name="_Toc451069862"/>
      <w:bookmarkStart w:id="1159" w:name="_Toc452441566"/>
      <w:bookmarkStart w:id="1160" w:name="_Toc462553916"/>
      <w:bookmarkStart w:id="1161" w:name="_Toc473534980"/>
      <w:bookmarkStart w:id="1162" w:name="_Toc473535361"/>
      <w:bookmarkStart w:id="1163" w:name="_Toc473535961"/>
      <w:bookmarkStart w:id="1164" w:name="_Toc473615211"/>
      <w:bookmarkStart w:id="1165" w:name="_Toc473685607"/>
      <w:bookmarkStart w:id="1166" w:name="_Toc474045366"/>
      <w:bookmarkStart w:id="1167" w:name="_Toc495302771"/>
      <w:bookmarkStart w:id="1168" w:name="_Toc276634572"/>
      <w:bookmarkStart w:id="1169" w:name="_Toc276635444"/>
      <w:bookmarkStart w:id="1170" w:name="_Toc280265657"/>
      <w:bookmarkStart w:id="1171" w:name="_Toc307475479"/>
      <w:bookmarkStart w:id="1172" w:name="_Toc307487741"/>
      <w:bookmarkStart w:id="1173" w:name="_Toc37835002"/>
      <w:bookmarkEnd w:id="1141"/>
      <w:r w:rsidRPr="00EE7B97">
        <w:rPr>
          <w:rFonts w:asciiTheme="minorHAnsi" w:hAnsiTheme="minorHAnsi"/>
          <w:sz w:val="28"/>
          <w:szCs w:val="28"/>
        </w:rPr>
        <w:t>Verdere tewerkstelling</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rsidR="00A549C2" w:rsidRPr="00D461BC" w:rsidRDefault="00A549C2" w:rsidP="00494DD1">
      <w:pPr>
        <w:pStyle w:val="Tekst"/>
        <w:jc w:val="both"/>
        <w:rPr>
          <w:rFonts w:asciiTheme="minorHAnsi" w:hAnsiTheme="minorHAnsi"/>
          <w:color w:val="000000"/>
          <w:sz w:val="24"/>
          <w:szCs w:val="24"/>
        </w:rPr>
      </w:pPr>
      <w:r w:rsidRPr="00D461BC">
        <w:rPr>
          <w:rFonts w:asciiTheme="minorHAnsi" w:hAnsiTheme="minorHAnsi"/>
          <w:color w:val="000000"/>
          <w:sz w:val="24"/>
          <w:szCs w:val="24"/>
        </w:rPr>
        <w:t>Indien de vervanger verder tewerkgesteld wordt na terugkeer van het vervangen personeelslid wordt zijn vervangingsovereenkomst een gewone arbeidsovereenkomst van onbepaalde duur.</w:t>
      </w:r>
    </w:p>
    <w:p w:rsidR="002852C2" w:rsidRPr="00D461BC" w:rsidRDefault="002852C2" w:rsidP="00494DD1">
      <w:pPr>
        <w:pStyle w:val="Tekst"/>
        <w:jc w:val="both"/>
        <w:rPr>
          <w:rFonts w:asciiTheme="minorHAnsi" w:hAnsiTheme="minorHAnsi"/>
          <w:color w:val="000000"/>
          <w:sz w:val="24"/>
          <w:szCs w:val="24"/>
        </w:rPr>
      </w:pPr>
      <w:r w:rsidRPr="00D461BC">
        <w:rPr>
          <w:rFonts w:asciiTheme="minorHAnsi" w:hAnsiTheme="minorHAnsi"/>
          <w:color w:val="000000"/>
          <w:sz w:val="24"/>
          <w:szCs w:val="24"/>
        </w:rPr>
        <w:t>De vervanger en de vervangen werknemer kunnen op het einde van de vervanging samen aanwezig zijn in de onderneming om de vervanger de kans te geven “de zaken over te dragen” aan de werknemer die opnieuw zijn arbeidspost inneemt.</w:t>
      </w:r>
    </w:p>
    <w:p w:rsidR="002852C2" w:rsidRDefault="002852C2" w:rsidP="00494DD1">
      <w:pPr>
        <w:pStyle w:val="Tekst"/>
        <w:jc w:val="both"/>
        <w:rPr>
          <w:rFonts w:asciiTheme="minorHAnsi" w:hAnsiTheme="minorHAnsi"/>
          <w:color w:val="000000"/>
          <w:sz w:val="24"/>
          <w:szCs w:val="24"/>
        </w:rPr>
      </w:pPr>
      <w:r w:rsidRPr="00D461BC">
        <w:rPr>
          <w:rFonts w:asciiTheme="minorHAnsi" w:hAnsiTheme="minorHAnsi"/>
          <w:color w:val="000000"/>
          <w:sz w:val="24"/>
          <w:szCs w:val="24"/>
        </w:rPr>
        <w:t>De periode van “overlapping” moet evenwel van korte duur zijn en zou in principe slechts enkele dagen mogen duren (bv. 1 tot 2 dagen)</w:t>
      </w:r>
      <w:r w:rsidR="00494DD1" w:rsidRPr="00D461BC">
        <w:rPr>
          <w:rFonts w:asciiTheme="minorHAnsi" w:hAnsiTheme="minorHAnsi"/>
          <w:color w:val="000000"/>
          <w:sz w:val="24"/>
          <w:szCs w:val="24"/>
        </w:rPr>
        <w:t>.</w:t>
      </w:r>
    </w:p>
    <w:p w:rsidR="00E257DE" w:rsidRDefault="00E257DE" w:rsidP="00494DD1">
      <w:pPr>
        <w:pStyle w:val="Tekst"/>
        <w:jc w:val="both"/>
        <w:rPr>
          <w:rFonts w:asciiTheme="minorHAnsi" w:hAnsiTheme="minorHAnsi"/>
          <w:color w:val="000000"/>
          <w:sz w:val="24"/>
          <w:szCs w:val="24"/>
        </w:rPr>
      </w:pPr>
    </w:p>
    <w:p w:rsidR="009265D0" w:rsidRDefault="009265D0" w:rsidP="00494DD1">
      <w:pPr>
        <w:pStyle w:val="Tekst"/>
        <w:jc w:val="both"/>
        <w:rPr>
          <w:rFonts w:asciiTheme="minorHAnsi" w:hAnsiTheme="minorHAnsi"/>
          <w:color w:val="000000"/>
          <w:sz w:val="24"/>
          <w:szCs w:val="24"/>
        </w:rPr>
      </w:pPr>
    </w:p>
    <w:bookmarkStart w:id="1174" w:name="_De_arbeidsovereenkomst_met_1"/>
    <w:bookmarkStart w:id="1175" w:name="_Toc391971446"/>
    <w:bookmarkStart w:id="1176" w:name="_Toc392301988"/>
    <w:bookmarkStart w:id="1177" w:name="_Toc426347453"/>
    <w:bookmarkStart w:id="1178" w:name="_Toc426450876"/>
    <w:bookmarkStart w:id="1179" w:name="_Toc426451420"/>
    <w:bookmarkStart w:id="1180" w:name="_Toc426510919"/>
    <w:bookmarkStart w:id="1181" w:name="_Toc426516990"/>
    <w:bookmarkStart w:id="1182" w:name="_Toc426530652"/>
    <w:bookmarkStart w:id="1183" w:name="_Toc426943573"/>
    <w:bookmarkStart w:id="1184" w:name="_Toc426950335"/>
    <w:bookmarkStart w:id="1185" w:name="_Toc450032416"/>
    <w:bookmarkStart w:id="1186" w:name="_Toc450038004"/>
    <w:bookmarkStart w:id="1187" w:name="_Toc450531081"/>
    <w:bookmarkStart w:id="1188" w:name="_Toc450985078"/>
    <w:bookmarkStart w:id="1189" w:name="_Toc451053584"/>
    <w:bookmarkStart w:id="1190" w:name="_Toc451058099"/>
    <w:bookmarkStart w:id="1191" w:name="_Toc451069863"/>
    <w:bookmarkStart w:id="1192" w:name="_Toc452441567"/>
    <w:bookmarkStart w:id="1193" w:name="_Toc462553917"/>
    <w:bookmarkStart w:id="1194" w:name="_Toc473534981"/>
    <w:bookmarkStart w:id="1195" w:name="_Toc473535362"/>
    <w:bookmarkStart w:id="1196" w:name="_Toc473535962"/>
    <w:bookmarkStart w:id="1197" w:name="_Toc473615212"/>
    <w:bookmarkStart w:id="1198" w:name="_Toc473685608"/>
    <w:bookmarkStart w:id="1199" w:name="_Toc474045367"/>
    <w:bookmarkStart w:id="1200" w:name="_Toc495302772"/>
    <w:bookmarkStart w:id="1201" w:name="_Toc276634573"/>
    <w:bookmarkStart w:id="1202" w:name="_Toc276635445"/>
    <w:bookmarkStart w:id="1203" w:name="_Toc280265658"/>
    <w:bookmarkStart w:id="1204" w:name="_Toc307475480"/>
    <w:bookmarkStart w:id="1205" w:name="_Toc307487742"/>
    <w:bookmarkEnd w:id="1174"/>
    <w:p w:rsidR="00C12C3E" w:rsidRPr="000A78F1" w:rsidRDefault="0065280C" w:rsidP="008A08DE">
      <w:pPr>
        <w:pStyle w:val="Tekst"/>
        <w:ind w:left="1133"/>
        <w:jc w:val="right"/>
        <w:rPr>
          <w:rFonts w:asciiTheme="minorHAnsi" w:hAnsiTheme="minorHAnsi" w:cstheme="minorHAnsi"/>
          <w:color w:val="000000"/>
          <w:sz w:val="24"/>
          <w:szCs w:val="24"/>
        </w:rPr>
      </w:pPr>
      <w:r w:rsidRPr="000A78F1">
        <w:rPr>
          <w:rFonts w:asciiTheme="minorHAnsi" w:hAnsiTheme="minorHAnsi" w:cstheme="minorHAnsi"/>
          <w:color w:val="000000"/>
          <w:sz w:val="24"/>
          <w:szCs w:val="24"/>
        </w:rPr>
        <w:fldChar w:fldCharType="begin"/>
      </w:r>
      <w:r w:rsidR="00256857" w:rsidRPr="000A78F1">
        <w:rPr>
          <w:rFonts w:asciiTheme="minorHAnsi" w:hAnsiTheme="minorHAnsi" w:cstheme="minorHAnsi"/>
          <w:color w:val="000000"/>
          <w:sz w:val="24"/>
          <w:szCs w:val="24"/>
        </w:rPr>
        <w:instrText xml:space="preserve"> HYPERLINK  \l "_ALFABETISCH__REGISTER_2" </w:instrText>
      </w:r>
      <w:r w:rsidRPr="000A78F1">
        <w:rPr>
          <w:rFonts w:asciiTheme="minorHAnsi" w:hAnsiTheme="minorHAnsi" w:cstheme="minorHAnsi"/>
          <w:color w:val="000000"/>
          <w:sz w:val="24"/>
          <w:szCs w:val="24"/>
        </w:rPr>
        <w:fldChar w:fldCharType="separate"/>
      </w:r>
      <w:r w:rsidR="008A08DE" w:rsidRPr="000A78F1">
        <w:rPr>
          <w:rStyle w:val="Hyperlink"/>
          <w:rFonts w:asciiTheme="minorHAnsi" w:hAnsiTheme="minorHAnsi" w:cstheme="minorHAnsi"/>
          <w:vanish/>
          <w:sz w:val="24"/>
          <w:szCs w:val="24"/>
        </w:rPr>
        <w:t>Terug naar alfabetisch register</w:t>
      </w:r>
      <w:r w:rsidRPr="000A78F1">
        <w:rPr>
          <w:rFonts w:asciiTheme="minorHAnsi" w:hAnsiTheme="minorHAnsi" w:cstheme="minorHAnsi"/>
          <w:color w:val="000000"/>
          <w:sz w:val="24"/>
          <w:szCs w:val="24"/>
        </w:rPr>
        <w:fldChar w:fldCharType="end"/>
      </w:r>
    </w:p>
    <w:p w:rsidR="00003CE1" w:rsidRDefault="00003CE1" w:rsidP="00003CE1">
      <w:pPr>
        <w:pStyle w:val="Kop3"/>
      </w:pPr>
      <w:bookmarkStart w:id="1206" w:name="_Toc37835003"/>
      <w:r>
        <w:lastRenderedPageBreak/>
        <w:t>FAQ’s</w:t>
      </w:r>
      <w:bookmarkEnd w:id="1206"/>
    </w:p>
    <w:p w:rsidR="00003CE1" w:rsidRPr="002C5408" w:rsidRDefault="007623EA" w:rsidP="00494522">
      <w:pPr>
        <w:pStyle w:val="Kop4"/>
        <w:rPr>
          <w:rFonts w:asciiTheme="minorHAnsi" w:hAnsiTheme="minorHAnsi"/>
          <w:b/>
          <w:color w:val="auto"/>
          <w:sz w:val="28"/>
          <w:szCs w:val="28"/>
          <w:u w:val="none"/>
          <w:lang w:val="nl-BE"/>
        </w:rPr>
      </w:pPr>
      <w:bookmarkStart w:id="1207" w:name="_1._Mag_men"/>
      <w:bookmarkStart w:id="1208" w:name="_Ref511206246"/>
      <w:bookmarkEnd w:id="1207"/>
      <w:r w:rsidRPr="002C5408">
        <w:rPr>
          <w:rFonts w:asciiTheme="minorHAnsi" w:hAnsiTheme="minorHAnsi"/>
          <w:b/>
          <w:color w:val="auto"/>
          <w:sz w:val="28"/>
          <w:szCs w:val="28"/>
          <w:u w:val="none"/>
          <w:lang w:val="nl-BE"/>
        </w:rPr>
        <w:t>Mag men</w:t>
      </w:r>
      <w:r w:rsidR="00494522" w:rsidRPr="002C5408">
        <w:rPr>
          <w:rFonts w:asciiTheme="minorHAnsi" w:hAnsiTheme="minorHAnsi"/>
          <w:b/>
          <w:color w:val="auto"/>
          <w:sz w:val="28"/>
          <w:szCs w:val="28"/>
          <w:u w:val="none"/>
          <w:lang w:val="nl-BE"/>
        </w:rPr>
        <w:t xml:space="preserve"> meerdere opeenvolgende contracten van bepaalde duur laten volgen door een vervangingscontract</w:t>
      </w:r>
      <w:r w:rsidR="00E111F1" w:rsidRPr="002C5408">
        <w:rPr>
          <w:rFonts w:asciiTheme="minorHAnsi" w:hAnsiTheme="minorHAnsi"/>
          <w:b/>
          <w:color w:val="auto"/>
          <w:sz w:val="28"/>
          <w:szCs w:val="28"/>
          <w:u w:val="none"/>
          <w:lang w:val="nl-BE"/>
        </w:rPr>
        <w:t xml:space="preserve"> of omgekeerd</w:t>
      </w:r>
      <w:r w:rsidRPr="002C5408">
        <w:rPr>
          <w:rFonts w:asciiTheme="minorHAnsi" w:hAnsiTheme="minorHAnsi"/>
          <w:b/>
          <w:color w:val="auto"/>
          <w:sz w:val="28"/>
          <w:szCs w:val="28"/>
          <w:u w:val="none"/>
          <w:lang w:val="nl-BE"/>
        </w:rPr>
        <w:t>?</w:t>
      </w:r>
      <w:bookmarkEnd w:id="1208"/>
    </w:p>
    <w:p w:rsidR="00DE24EF" w:rsidRDefault="00494522" w:rsidP="00F97486">
      <w:pPr>
        <w:ind w:left="851"/>
        <w:jc w:val="both"/>
        <w:rPr>
          <w:rFonts w:asciiTheme="minorHAnsi" w:hAnsiTheme="minorHAnsi"/>
          <w:sz w:val="24"/>
          <w:szCs w:val="24"/>
          <w:lang w:eastAsia="nl-BE"/>
        </w:rPr>
      </w:pPr>
      <w:r w:rsidRPr="00FB5980">
        <w:rPr>
          <w:rFonts w:asciiTheme="minorHAnsi" w:hAnsiTheme="minorHAnsi"/>
          <w:b/>
          <w:sz w:val="24"/>
          <w:szCs w:val="24"/>
          <w:lang w:val="nl-BE" w:eastAsia="nl-BE"/>
        </w:rPr>
        <w:t xml:space="preserve">Ja </w:t>
      </w:r>
      <w:r w:rsidRPr="00DE24EF">
        <w:rPr>
          <w:rFonts w:asciiTheme="minorHAnsi" w:hAnsiTheme="minorHAnsi"/>
          <w:sz w:val="24"/>
          <w:szCs w:val="24"/>
          <w:lang w:val="nl-BE" w:eastAsia="nl-BE"/>
        </w:rPr>
        <w:t xml:space="preserve">, </w:t>
      </w:r>
      <w:r w:rsidR="00DE24EF" w:rsidRPr="00DE24EF">
        <w:rPr>
          <w:rFonts w:asciiTheme="minorHAnsi" w:hAnsiTheme="minorHAnsi"/>
          <w:sz w:val="24"/>
          <w:szCs w:val="24"/>
          <w:lang w:val="nl-BE" w:eastAsia="nl-BE"/>
        </w:rPr>
        <w:t xml:space="preserve">het is </w:t>
      </w:r>
      <w:r w:rsidR="00E221A6">
        <w:rPr>
          <w:rFonts w:asciiTheme="minorHAnsi" w:hAnsiTheme="minorHAnsi"/>
          <w:sz w:val="24"/>
          <w:szCs w:val="24"/>
          <w:lang w:val="nl-BE" w:eastAsia="nl-BE"/>
        </w:rPr>
        <w:t xml:space="preserve">bv. </w:t>
      </w:r>
      <w:r w:rsidR="00DE24EF" w:rsidRPr="00DE24EF">
        <w:rPr>
          <w:rFonts w:asciiTheme="minorHAnsi" w:hAnsiTheme="minorHAnsi"/>
          <w:sz w:val="24"/>
          <w:szCs w:val="24"/>
          <w:lang w:val="nl-BE" w:eastAsia="nl-BE"/>
        </w:rPr>
        <w:t xml:space="preserve">toegestaan om een vervangingscontract onmiddellijk te laten aansluiten op meerdere contracten van bepaalde tijd, die samen ‘het maximum’ van twee jaar bereikt hebben. </w:t>
      </w:r>
      <w:r w:rsidR="00136A94" w:rsidRPr="00DE24EF">
        <w:rPr>
          <w:rFonts w:asciiTheme="minorHAnsi" w:hAnsiTheme="minorHAnsi"/>
          <w:sz w:val="24"/>
          <w:szCs w:val="24"/>
          <w:lang w:eastAsia="nl-BE"/>
        </w:rPr>
        <w:t>Het vervangingscontract telt in principe niet mee voor de regel van art. 10bis, zo blijkt uit de rechtspraa</w:t>
      </w:r>
      <w:r w:rsidR="00DE24EF">
        <w:rPr>
          <w:rFonts w:asciiTheme="minorHAnsi" w:hAnsiTheme="minorHAnsi"/>
          <w:sz w:val="24"/>
          <w:szCs w:val="24"/>
          <w:lang w:eastAsia="nl-BE"/>
        </w:rPr>
        <w:t>k.</w:t>
      </w:r>
    </w:p>
    <w:p w:rsidR="00C835D2" w:rsidRDefault="00C835D2" w:rsidP="00F97486">
      <w:pPr>
        <w:ind w:left="851"/>
        <w:jc w:val="both"/>
        <w:rPr>
          <w:rFonts w:asciiTheme="minorHAnsi" w:hAnsiTheme="minorHAnsi"/>
          <w:sz w:val="24"/>
          <w:szCs w:val="24"/>
          <w:lang w:eastAsia="nl-BE"/>
        </w:rPr>
      </w:pPr>
    </w:p>
    <w:p w:rsidR="00DE24EF" w:rsidRDefault="00C835D2" w:rsidP="00F97486">
      <w:pPr>
        <w:ind w:left="851"/>
        <w:jc w:val="both"/>
        <w:rPr>
          <w:rFonts w:asciiTheme="minorHAnsi" w:hAnsiTheme="minorHAnsi"/>
          <w:sz w:val="24"/>
          <w:szCs w:val="24"/>
          <w:lang w:eastAsia="nl-BE"/>
        </w:rPr>
      </w:pPr>
      <w:r>
        <w:rPr>
          <w:rFonts w:asciiTheme="minorHAnsi" w:hAnsiTheme="minorHAnsi"/>
          <w:sz w:val="24"/>
          <w:szCs w:val="24"/>
          <w:lang w:eastAsia="nl-BE"/>
        </w:rPr>
        <w:t>Het omgekeerde kan ook!</w:t>
      </w:r>
    </w:p>
    <w:p w:rsidR="00C835D2" w:rsidRDefault="00C835D2" w:rsidP="00F97486">
      <w:pPr>
        <w:ind w:left="851"/>
        <w:jc w:val="both"/>
        <w:rPr>
          <w:rFonts w:asciiTheme="minorHAnsi" w:hAnsiTheme="minorHAnsi"/>
          <w:sz w:val="24"/>
          <w:szCs w:val="24"/>
          <w:lang w:eastAsia="nl-BE"/>
        </w:rPr>
      </w:pPr>
    </w:p>
    <w:p w:rsidR="00136A94" w:rsidRPr="00DE24EF" w:rsidRDefault="00DE24EF" w:rsidP="00F97486">
      <w:pPr>
        <w:ind w:left="851"/>
        <w:jc w:val="both"/>
        <w:rPr>
          <w:rFonts w:asciiTheme="minorHAnsi" w:hAnsiTheme="minorHAnsi"/>
          <w:bCs/>
          <w:sz w:val="24"/>
          <w:szCs w:val="24"/>
          <w:lang w:eastAsia="nl-BE"/>
        </w:rPr>
      </w:pPr>
      <w:r w:rsidRPr="00DE24EF">
        <w:rPr>
          <w:rFonts w:asciiTheme="minorHAnsi" w:hAnsiTheme="minorHAnsi"/>
          <w:sz w:val="24"/>
          <w:szCs w:val="24"/>
          <w:lang w:eastAsia="nl-BE"/>
        </w:rPr>
        <w:t>T</w:t>
      </w:r>
      <w:r w:rsidR="00136A94" w:rsidRPr="00DE24EF">
        <w:rPr>
          <w:rFonts w:asciiTheme="minorHAnsi" w:hAnsiTheme="minorHAnsi"/>
          <w:bCs/>
          <w:sz w:val="24"/>
          <w:szCs w:val="24"/>
          <w:lang w:eastAsia="nl-BE"/>
        </w:rPr>
        <w:t>enzij er sprake is van misbruik</w:t>
      </w:r>
      <w:r>
        <w:rPr>
          <w:rFonts w:asciiTheme="minorHAnsi" w:hAnsiTheme="minorHAnsi"/>
          <w:bCs/>
          <w:sz w:val="24"/>
          <w:szCs w:val="24"/>
          <w:lang w:eastAsia="nl-BE"/>
        </w:rPr>
        <w:t>!</w:t>
      </w:r>
    </w:p>
    <w:p w:rsidR="00136A94" w:rsidRDefault="00136A94" w:rsidP="00F97486">
      <w:pPr>
        <w:ind w:left="851"/>
        <w:jc w:val="both"/>
        <w:rPr>
          <w:rFonts w:asciiTheme="minorHAnsi" w:hAnsiTheme="minorHAnsi"/>
          <w:sz w:val="24"/>
          <w:szCs w:val="24"/>
          <w:lang w:eastAsia="nl-BE"/>
        </w:rPr>
      </w:pPr>
      <w:r w:rsidRPr="00DE24EF">
        <w:rPr>
          <w:rFonts w:asciiTheme="minorHAnsi" w:hAnsiTheme="minorHAnsi"/>
          <w:sz w:val="24"/>
          <w:szCs w:val="24"/>
          <w:lang w:eastAsia="nl-BE"/>
        </w:rPr>
        <w:t xml:space="preserve">De vervangingsovereenkomst mag niet gebruikt worden om de ‘limiet’ van art. 10bis te omzeilen. Zo zal het bv. niet aanvaard worden dat </w:t>
      </w:r>
      <w:r w:rsidR="00DE24EF" w:rsidRPr="00DE24EF">
        <w:rPr>
          <w:rFonts w:asciiTheme="minorHAnsi" w:hAnsiTheme="minorHAnsi"/>
          <w:sz w:val="24"/>
          <w:szCs w:val="24"/>
          <w:lang w:eastAsia="nl-BE"/>
        </w:rPr>
        <w:t>me</w:t>
      </w:r>
      <w:r w:rsidR="009C7953">
        <w:rPr>
          <w:rFonts w:asciiTheme="minorHAnsi" w:hAnsiTheme="minorHAnsi"/>
          <w:sz w:val="24"/>
          <w:szCs w:val="24"/>
          <w:lang w:eastAsia="nl-BE"/>
        </w:rPr>
        <w:t>n</w:t>
      </w:r>
      <w:r w:rsidRPr="00DE24EF">
        <w:rPr>
          <w:rFonts w:asciiTheme="minorHAnsi" w:hAnsiTheme="minorHAnsi"/>
          <w:sz w:val="24"/>
          <w:szCs w:val="24"/>
          <w:lang w:eastAsia="nl-BE"/>
        </w:rPr>
        <w:t xml:space="preserve"> een contract van bepaalde tijd sluit, dan een vervangingscontract, weer </w:t>
      </w:r>
      <w:r w:rsidR="00A60E49">
        <w:rPr>
          <w:rFonts w:asciiTheme="minorHAnsi" w:hAnsiTheme="minorHAnsi"/>
          <w:sz w:val="24"/>
          <w:szCs w:val="24"/>
          <w:lang w:eastAsia="nl-BE"/>
        </w:rPr>
        <w:t>éé</w:t>
      </w:r>
      <w:r w:rsidRPr="00DE24EF">
        <w:rPr>
          <w:rFonts w:asciiTheme="minorHAnsi" w:hAnsiTheme="minorHAnsi"/>
          <w:sz w:val="24"/>
          <w:szCs w:val="24"/>
          <w:lang w:eastAsia="nl-BE"/>
        </w:rPr>
        <w:t>n van bepaalde tijd, weer een vervangingscontract, enz. In dat geval zal de rechter de vervangingscontracten wel mee in aanmerking nemen om te bekijken of de termijn van twee jaar overschreden wordt.</w:t>
      </w:r>
    </w:p>
    <w:p w:rsidR="00B37518" w:rsidRDefault="00B37518" w:rsidP="00F97486">
      <w:pPr>
        <w:ind w:left="851"/>
        <w:jc w:val="both"/>
        <w:rPr>
          <w:rFonts w:asciiTheme="minorHAnsi" w:hAnsiTheme="minorHAnsi"/>
          <w:sz w:val="24"/>
          <w:szCs w:val="24"/>
          <w:lang w:eastAsia="nl-BE"/>
        </w:rPr>
      </w:pPr>
    </w:p>
    <w:p w:rsidR="00B37518" w:rsidRPr="00B37518" w:rsidRDefault="00861506" w:rsidP="00F97486">
      <w:pPr>
        <w:ind w:left="851"/>
        <w:jc w:val="both"/>
        <w:rPr>
          <w:rFonts w:asciiTheme="minorHAnsi" w:hAnsiTheme="minorHAnsi"/>
          <w:b/>
          <w:sz w:val="24"/>
          <w:szCs w:val="24"/>
          <w:lang w:eastAsia="nl-BE"/>
        </w:rPr>
      </w:pPr>
      <w:hyperlink r:id="rId31" w:history="1">
        <w:r w:rsidR="00B37518" w:rsidRPr="00B37518">
          <w:rPr>
            <w:rStyle w:val="Hyperlink"/>
            <w:rFonts w:asciiTheme="minorHAnsi" w:hAnsiTheme="minorHAnsi"/>
            <w:b/>
            <w:sz w:val="24"/>
            <w:szCs w:val="24"/>
            <w:lang w:eastAsia="nl-BE"/>
          </w:rPr>
          <w:t>http://www.werk.belgie.be/</w:t>
        </w:r>
      </w:hyperlink>
    </w:p>
    <w:p w:rsidR="007747E9" w:rsidRPr="002C5408" w:rsidRDefault="007747E9" w:rsidP="007747E9">
      <w:pPr>
        <w:pStyle w:val="Kop4"/>
        <w:rPr>
          <w:rFonts w:asciiTheme="minorHAnsi" w:hAnsiTheme="minorHAnsi"/>
          <w:b/>
          <w:color w:val="auto"/>
          <w:sz w:val="28"/>
          <w:szCs w:val="28"/>
          <w:u w:val="none"/>
          <w:lang w:val="nl-BE"/>
        </w:rPr>
      </w:pPr>
      <w:bookmarkStart w:id="1209" w:name="_Ref511206247"/>
      <w:r w:rsidRPr="002C5408">
        <w:rPr>
          <w:rFonts w:asciiTheme="minorHAnsi" w:hAnsiTheme="minorHAnsi"/>
          <w:b/>
          <w:color w:val="auto"/>
          <w:sz w:val="28"/>
          <w:szCs w:val="28"/>
          <w:u w:val="none"/>
          <w:lang w:val="nl-BE"/>
        </w:rPr>
        <w:t xml:space="preserve">Wat i.g.v. langdurige ziekte </w:t>
      </w:r>
      <w:r w:rsidR="00B734E1" w:rsidRPr="002C5408">
        <w:rPr>
          <w:rFonts w:asciiTheme="minorHAnsi" w:hAnsiTheme="minorHAnsi"/>
          <w:b/>
          <w:color w:val="auto"/>
          <w:sz w:val="28"/>
          <w:szCs w:val="28"/>
          <w:u w:val="none"/>
          <w:lang w:val="nl-BE"/>
        </w:rPr>
        <w:t xml:space="preserve">(langer dan twee jaar) </w:t>
      </w:r>
      <w:r w:rsidRPr="002C5408">
        <w:rPr>
          <w:rFonts w:asciiTheme="minorHAnsi" w:hAnsiTheme="minorHAnsi"/>
          <w:b/>
          <w:color w:val="auto"/>
          <w:sz w:val="28"/>
          <w:szCs w:val="28"/>
          <w:u w:val="none"/>
          <w:lang w:val="nl-BE"/>
        </w:rPr>
        <w:t>van de titularis</w:t>
      </w:r>
      <w:r w:rsidR="00B734E1" w:rsidRPr="002C5408">
        <w:rPr>
          <w:rFonts w:asciiTheme="minorHAnsi" w:hAnsiTheme="minorHAnsi"/>
          <w:b/>
          <w:color w:val="auto"/>
          <w:sz w:val="28"/>
          <w:szCs w:val="28"/>
          <w:u w:val="none"/>
          <w:lang w:val="nl-BE"/>
        </w:rPr>
        <w:t xml:space="preserve"> van een vervangingscontract</w:t>
      </w:r>
      <w:r w:rsidRPr="002C5408">
        <w:rPr>
          <w:rFonts w:asciiTheme="minorHAnsi" w:hAnsiTheme="minorHAnsi"/>
          <w:b/>
          <w:color w:val="auto"/>
          <w:sz w:val="28"/>
          <w:szCs w:val="28"/>
          <w:u w:val="none"/>
          <w:lang w:val="nl-BE"/>
        </w:rPr>
        <w:t>?</w:t>
      </w:r>
      <w:bookmarkEnd w:id="1209"/>
    </w:p>
    <w:p w:rsidR="007747E9" w:rsidRPr="0015659B" w:rsidRDefault="0015659B" w:rsidP="0015659B">
      <w:pPr>
        <w:ind w:left="851"/>
        <w:jc w:val="both"/>
        <w:rPr>
          <w:rFonts w:asciiTheme="minorHAnsi" w:hAnsiTheme="minorHAnsi"/>
          <w:sz w:val="24"/>
          <w:szCs w:val="24"/>
          <w:lang w:val="nl-BE" w:eastAsia="nl-BE"/>
        </w:rPr>
      </w:pPr>
      <w:r w:rsidRPr="0015659B">
        <w:rPr>
          <w:rFonts w:asciiTheme="minorHAnsi" w:hAnsiTheme="minorHAnsi"/>
          <w:sz w:val="24"/>
          <w:szCs w:val="24"/>
          <w:lang w:val="nl-BE" w:eastAsia="nl-BE"/>
        </w:rPr>
        <w:t xml:space="preserve">Een vervangingscontract mag </w:t>
      </w:r>
      <w:r w:rsidR="003F7892">
        <w:rPr>
          <w:rFonts w:asciiTheme="minorHAnsi" w:hAnsiTheme="minorHAnsi"/>
          <w:sz w:val="24"/>
          <w:szCs w:val="24"/>
          <w:lang w:val="nl-BE" w:eastAsia="nl-BE"/>
        </w:rPr>
        <w:t xml:space="preserve">in principe </w:t>
      </w:r>
      <w:r w:rsidRPr="00B3100F">
        <w:rPr>
          <w:rFonts w:asciiTheme="minorHAnsi" w:hAnsiTheme="minorHAnsi"/>
          <w:sz w:val="24"/>
          <w:szCs w:val="24"/>
          <w:u w:val="single"/>
          <w:lang w:val="nl-BE" w:eastAsia="nl-BE"/>
        </w:rPr>
        <w:t xml:space="preserve">nooit langer </w:t>
      </w:r>
      <w:r w:rsidR="003F7892" w:rsidRPr="00B3100F">
        <w:rPr>
          <w:rFonts w:asciiTheme="minorHAnsi" w:hAnsiTheme="minorHAnsi"/>
          <w:sz w:val="24"/>
          <w:szCs w:val="24"/>
          <w:u w:val="single"/>
          <w:lang w:val="nl-BE" w:eastAsia="nl-BE"/>
        </w:rPr>
        <w:t xml:space="preserve">duren </w:t>
      </w:r>
      <w:r w:rsidRPr="00B3100F">
        <w:rPr>
          <w:rFonts w:asciiTheme="minorHAnsi" w:hAnsiTheme="minorHAnsi"/>
          <w:sz w:val="24"/>
          <w:szCs w:val="24"/>
          <w:u w:val="single"/>
          <w:lang w:val="nl-BE" w:eastAsia="nl-BE"/>
        </w:rPr>
        <w:t>dan twee jaar</w:t>
      </w:r>
      <w:r w:rsidRPr="0015659B">
        <w:rPr>
          <w:rFonts w:asciiTheme="minorHAnsi" w:hAnsiTheme="minorHAnsi"/>
          <w:sz w:val="24"/>
          <w:szCs w:val="24"/>
          <w:lang w:val="nl-BE" w:eastAsia="nl-BE"/>
        </w:rPr>
        <w:t>.</w:t>
      </w:r>
      <w:r>
        <w:rPr>
          <w:rFonts w:asciiTheme="minorHAnsi" w:hAnsiTheme="minorHAnsi"/>
          <w:sz w:val="24"/>
          <w:szCs w:val="24"/>
          <w:lang w:val="nl-BE" w:eastAsia="nl-BE"/>
        </w:rPr>
        <w:t xml:space="preserve"> </w:t>
      </w:r>
      <w:r w:rsidRPr="0015659B">
        <w:rPr>
          <w:rFonts w:asciiTheme="minorHAnsi" w:hAnsiTheme="minorHAnsi"/>
          <w:sz w:val="24"/>
          <w:szCs w:val="24"/>
          <w:lang w:val="nl-BE" w:eastAsia="nl-BE"/>
        </w:rPr>
        <w:t xml:space="preserve">Na twee jaar mag de vervanger ervan uitgaan dat hij een contract van onbepaalde duur heeft dat niet meer automatisch eindigt. </w:t>
      </w:r>
      <w:r w:rsidR="009B7D7F">
        <w:rPr>
          <w:rFonts w:asciiTheme="minorHAnsi" w:hAnsiTheme="minorHAnsi"/>
          <w:sz w:val="24"/>
          <w:szCs w:val="24"/>
          <w:lang w:val="nl-BE" w:eastAsia="nl-BE"/>
        </w:rPr>
        <w:t xml:space="preserve">Wanneer de titularis langer dan twee jaar afwezig is geweest en terug komt werken </w:t>
      </w:r>
      <w:r>
        <w:rPr>
          <w:rFonts w:asciiTheme="minorHAnsi" w:hAnsiTheme="minorHAnsi"/>
          <w:sz w:val="24"/>
          <w:szCs w:val="24"/>
          <w:lang w:val="nl-BE" w:eastAsia="nl-BE"/>
        </w:rPr>
        <w:t xml:space="preserve">moet je </w:t>
      </w:r>
      <w:r w:rsidRPr="0015659B">
        <w:rPr>
          <w:rFonts w:asciiTheme="minorHAnsi" w:hAnsiTheme="minorHAnsi"/>
          <w:sz w:val="24"/>
          <w:szCs w:val="24"/>
          <w:lang w:val="nl-BE" w:eastAsia="nl-BE"/>
        </w:rPr>
        <w:t xml:space="preserve">dus </w:t>
      </w:r>
      <w:r w:rsidR="006078B1">
        <w:rPr>
          <w:rFonts w:asciiTheme="minorHAnsi" w:hAnsiTheme="minorHAnsi"/>
          <w:sz w:val="24"/>
          <w:szCs w:val="24"/>
          <w:lang w:val="nl-BE" w:eastAsia="nl-BE"/>
        </w:rPr>
        <w:t>e</w:t>
      </w:r>
      <w:r w:rsidRPr="0015659B">
        <w:rPr>
          <w:rFonts w:asciiTheme="minorHAnsi" w:hAnsiTheme="minorHAnsi"/>
          <w:sz w:val="24"/>
          <w:szCs w:val="24"/>
          <w:lang w:val="nl-BE" w:eastAsia="nl-BE"/>
        </w:rPr>
        <w:t>en opzeg doen of een opzegvergoeding betalen.</w:t>
      </w:r>
    </w:p>
    <w:p w:rsidR="00494522" w:rsidRPr="000B0169" w:rsidRDefault="00494522" w:rsidP="00494522">
      <w:pPr>
        <w:pStyle w:val="Tekst"/>
        <w:rPr>
          <w:rFonts w:asciiTheme="minorHAnsi" w:hAnsiTheme="minorHAnsi" w:cstheme="minorHAnsi"/>
          <w:sz w:val="24"/>
          <w:szCs w:val="24"/>
          <w:lang w:val="nl-BE"/>
        </w:rPr>
      </w:pPr>
    </w:p>
    <w:p w:rsidR="000A78F1" w:rsidRPr="000B0169" w:rsidRDefault="00DA3D36" w:rsidP="00494522">
      <w:pPr>
        <w:pStyle w:val="Tekst"/>
        <w:rPr>
          <w:rFonts w:asciiTheme="minorHAnsi" w:hAnsiTheme="minorHAnsi" w:cstheme="minorHAnsi"/>
          <w:sz w:val="24"/>
          <w:szCs w:val="24"/>
          <w:lang w:val="nl-BE"/>
        </w:rPr>
      </w:pPr>
      <w:r w:rsidRPr="00DA3D36">
        <w:rPr>
          <w:rFonts w:asciiTheme="minorHAnsi" w:hAnsiTheme="minorHAnsi" w:cstheme="minorHAnsi"/>
          <w:sz w:val="24"/>
          <w:szCs w:val="24"/>
          <w:lang w:val="nl-BE"/>
        </w:rPr>
        <w:t xml:space="preserve">Op </w:t>
      </w:r>
      <w:r>
        <w:rPr>
          <w:rFonts w:asciiTheme="minorHAnsi" w:hAnsiTheme="minorHAnsi" w:cstheme="minorHAnsi"/>
          <w:sz w:val="24"/>
          <w:szCs w:val="24"/>
          <w:lang w:val="nl-BE"/>
        </w:rPr>
        <w:t>de</w:t>
      </w:r>
      <w:r w:rsidRPr="00DA3D36">
        <w:rPr>
          <w:rFonts w:asciiTheme="minorHAnsi" w:hAnsiTheme="minorHAnsi" w:cstheme="minorHAnsi"/>
          <w:sz w:val="24"/>
          <w:szCs w:val="24"/>
          <w:lang w:val="nl-BE"/>
        </w:rPr>
        <w:t xml:space="preserve"> maximumduur </w:t>
      </w:r>
      <w:r>
        <w:rPr>
          <w:rFonts w:asciiTheme="minorHAnsi" w:hAnsiTheme="minorHAnsi" w:cstheme="minorHAnsi"/>
          <w:sz w:val="24"/>
          <w:szCs w:val="24"/>
          <w:lang w:val="nl-BE"/>
        </w:rPr>
        <w:t xml:space="preserve">van twee jaar </w:t>
      </w:r>
      <w:r w:rsidRPr="00DA3D36">
        <w:rPr>
          <w:rFonts w:asciiTheme="minorHAnsi" w:hAnsiTheme="minorHAnsi" w:cstheme="minorHAnsi"/>
          <w:sz w:val="24"/>
          <w:szCs w:val="24"/>
          <w:lang w:val="nl-BE"/>
        </w:rPr>
        <w:t xml:space="preserve">is </w:t>
      </w:r>
      <w:r>
        <w:rPr>
          <w:rFonts w:asciiTheme="minorHAnsi" w:hAnsiTheme="minorHAnsi" w:cstheme="minorHAnsi"/>
          <w:sz w:val="24"/>
          <w:szCs w:val="24"/>
          <w:lang w:val="nl-BE"/>
        </w:rPr>
        <w:t xml:space="preserve">er </w:t>
      </w:r>
      <w:r w:rsidRPr="00B3100F">
        <w:rPr>
          <w:rFonts w:asciiTheme="minorHAnsi" w:hAnsiTheme="minorHAnsi" w:cstheme="minorHAnsi"/>
          <w:sz w:val="24"/>
          <w:szCs w:val="24"/>
          <w:u w:val="single"/>
          <w:lang w:val="nl-BE"/>
        </w:rPr>
        <w:t>slechts één uitzondering voorzien</w:t>
      </w:r>
      <w:r>
        <w:rPr>
          <w:rFonts w:asciiTheme="minorHAnsi" w:hAnsiTheme="minorHAnsi" w:cstheme="minorHAnsi"/>
          <w:sz w:val="24"/>
          <w:szCs w:val="24"/>
          <w:lang w:val="nl-BE"/>
        </w:rPr>
        <w:t xml:space="preserve"> </w:t>
      </w:r>
      <w:r w:rsidRPr="00DA3D36">
        <w:rPr>
          <w:rFonts w:asciiTheme="minorHAnsi" w:hAnsiTheme="minorHAnsi" w:cstheme="minorHAnsi"/>
          <w:sz w:val="24"/>
          <w:szCs w:val="24"/>
          <w:lang w:val="nl-BE"/>
        </w:rPr>
        <w:t xml:space="preserve">: de vervangingsovereenkomst mag langer duren indien het gaat om een vervanging van een </w:t>
      </w:r>
      <w:r w:rsidRPr="00B3100F">
        <w:rPr>
          <w:rFonts w:asciiTheme="minorHAnsi" w:hAnsiTheme="minorHAnsi" w:cstheme="minorHAnsi"/>
          <w:sz w:val="24"/>
          <w:szCs w:val="24"/>
          <w:u w:val="single"/>
          <w:lang w:val="nl-BE"/>
        </w:rPr>
        <w:t>werknemer in voltijdse of deeltijdse thematische loopbaanonderbreking of zorgkrediet</w:t>
      </w:r>
      <w:r w:rsidRPr="00DA3D36">
        <w:rPr>
          <w:rFonts w:asciiTheme="minorHAnsi" w:hAnsiTheme="minorHAnsi" w:cstheme="minorHAnsi"/>
          <w:sz w:val="24"/>
          <w:szCs w:val="24"/>
          <w:lang w:val="nl-BE"/>
        </w:rPr>
        <w:t>.</w:t>
      </w: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B0169" w:rsidRDefault="000A78F1" w:rsidP="00494522">
      <w:pPr>
        <w:pStyle w:val="Tekst"/>
        <w:rPr>
          <w:rFonts w:asciiTheme="minorHAnsi" w:hAnsiTheme="minorHAnsi" w:cstheme="minorHAnsi"/>
          <w:sz w:val="24"/>
          <w:szCs w:val="24"/>
          <w:lang w:val="nl-BE"/>
        </w:rPr>
      </w:pPr>
    </w:p>
    <w:p w:rsidR="000A78F1" w:rsidRPr="000A78F1" w:rsidRDefault="00861506" w:rsidP="000A78F1">
      <w:pPr>
        <w:pStyle w:val="Tekst"/>
        <w:ind w:left="1133"/>
        <w:jc w:val="right"/>
        <w:rPr>
          <w:rFonts w:asciiTheme="minorHAnsi" w:hAnsiTheme="minorHAnsi" w:cstheme="minorHAnsi"/>
          <w:color w:val="000000"/>
          <w:sz w:val="24"/>
          <w:szCs w:val="24"/>
        </w:rPr>
      </w:pPr>
      <w:hyperlink w:anchor="_ALFABETISCH__REGISTER_2" w:history="1">
        <w:r w:rsidR="000A78F1" w:rsidRPr="000A78F1">
          <w:rPr>
            <w:rStyle w:val="Hyperlink"/>
            <w:rFonts w:asciiTheme="minorHAnsi" w:hAnsiTheme="minorHAnsi" w:cstheme="minorHAnsi"/>
            <w:vanish/>
            <w:sz w:val="24"/>
            <w:szCs w:val="24"/>
          </w:rPr>
          <w:t>Terug naar alfabetisch register</w:t>
        </w:r>
      </w:hyperlink>
    </w:p>
    <w:p w:rsidR="00A549C2" w:rsidRPr="007F245F" w:rsidRDefault="00C1256F" w:rsidP="00F359DC">
      <w:pPr>
        <w:pStyle w:val="Kop2"/>
        <w:tabs>
          <w:tab w:val="clear" w:pos="1134"/>
          <w:tab w:val="num" w:pos="851"/>
        </w:tabs>
        <w:ind w:left="851" w:hanging="568"/>
        <w:rPr>
          <w:sz w:val="28"/>
          <w:szCs w:val="28"/>
        </w:rPr>
      </w:pPr>
      <w:bookmarkStart w:id="1210" w:name="_Toc37835004"/>
      <w:r>
        <w:rPr>
          <w:sz w:val="28"/>
          <w:szCs w:val="28"/>
        </w:rPr>
        <w:lastRenderedPageBreak/>
        <w:t>P</w:t>
      </w:r>
      <w:r w:rsidR="00A549C2" w:rsidRPr="007F245F">
        <w:rPr>
          <w:sz w:val="28"/>
          <w:szCs w:val="28"/>
        </w:rPr>
        <w:t xml:space="preserve">roefbeding </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00BF34FA" w:rsidRPr="007F245F">
        <w:rPr>
          <w:sz w:val="28"/>
          <w:szCs w:val="28"/>
        </w:rPr>
        <w:t>voor arbeiders</w:t>
      </w:r>
      <w:bookmarkEnd w:id="1194"/>
      <w:bookmarkEnd w:id="1195"/>
      <w:bookmarkEnd w:id="1196"/>
      <w:bookmarkEnd w:id="1197"/>
      <w:bookmarkEnd w:id="1198"/>
      <w:bookmarkEnd w:id="1199"/>
      <w:bookmarkEnd w:id="1200"/>
      <w:bookmarkEnd w:id="1201"/>
      <w:bookmarkEnd w:id="1202"/>
      <w:bookmarkEnd w:id="1203"/>
      <w:bookmarkEnd w:id="1204"/>
      <w:bookmarkEnd w:id="1205"/>
      <w:r w:rsidR="000B2EC7" w:rsidRPr="007F245F">
        <w:rPr>
          <w:sz w:val="28"/>
          <w:szCs w:val="28"/>
        </w:rPr>
        <w:t xml:space="preserve">: </w:t>
      </w:r>
      <w:r w:rsidR="00C06C8E">
        <w:rPr>
          <w:sz w:val="28"/>
          <w:szCs w:val="28"/>
        </w:rPr>
        <w:t>AFGESCHAFT</w:t>
      </w:r>
      <w:bookmarkEnd w:id="1210"/>
    </w:p>
    <w:p w:rsidR="004915AF" w:rsidRPr="007F245F" w:rsidRDefault="00581444" w:rsidP="009451E1">
      <w:pPr>
        <w:pStyle w:val="Tekst"/>
        <w:numPr>
          <w:ilvl w:val="0"/>
          <w:numId w:val="80"/>
        </w:numPr>
        <w:ind w:left="1276" w:hanging="425"/>
        <w:jc w:val="both"/>
        <w:rPr>
          <w:rFonts w:asciiTheme="minorHAnsi" w:hAnsiTheme="minorHAnsi"/>
          <w:sz w:val="24"/>
          <w:szCs w:val="24"/>
        </w:rPr>
      </w:pPr>
      <w:bookmarkStart w:id="1211" w:name="_Algemeen_1"/>
      <w:bookmarkEnd w:id="1211"/>
      <w:r w:rsidRPr="007F245F">
        <w:rPr>
          <w:rFonts w:asciiTheme="minorHAnsi" w:hAnsiTheme="minorHAnsi"/>
          <w:sz w:val="24"/>
          <w:szCs w:val="24"/>
        </w:rPr>
        <w:t xml:space="preserve">Het proefbeding voor arbeiders is </w:t>
      </w:r>
      <w:r w:rsidRPr="007F245F">
        <w:rPr>
          <w:rFonts w:asciiTheme="minorHAnsi" w:hAnsiTheme="minorHAnsi"/>
          <w:b/>
          <w:sz w:val="24"/>
          <w:szCs w:val="24"/>
        </w:rPr>
        <w:t>niet meer van toepassing voor arbeidsovereenkomsten afgesloten vanaf 1 januari 2014</w:t>
      </w:r>
      <w:r w:rsidR="007F245F">
        <w:rPr>
          <w:rFonts w:asciiTheme="minorHAnsi" w:hAnsiTheme="minorHAnsi"/>
          <w:sz w:val="24"/>
          <w:szCs w:val="24"/>
        </w:rPr>
        <w:t>.</w:t>
      </w:r>
    </w:p>
    <w:p w:rsidR="00581444" w:rsidRDefault="000B2EC7" w:rsidP="009451E1">
      <w:pPr>
        <w:pStyle w:val="Tekst"/>
        <w:numPr>
          <w:ilvl w:val="0"/>
          <w:numId w:val="80"/>
        </w:numPr>
        <w:ind w:left="1276" w:hanging="425"/>
        <w:jc w:val="both"/>
        <w:rPr>
          <w:rFonts w:asciiTheme="minorHAnsi" w:hAnsiTheme="minorHAnsi"/>
          <w:sz w:val="24"/>
          <w:szCs w:val="24"/>
        </w:rPr>
      </w:pPr>
      <w:r w:rsidRPr="007F245F">
        <w:rPr>
          <w:rFonts w:asciiTheme="minorHAnsi" w:hAnsiTheme="minorHAnsi"/>
          <w:sz w:val="24"/>
          <w:szCs w:val="24"/>
        </w:rPr>
        <w:t>H</w:t>
      </w:r>
      <w:r w:rsidR="00581444" w:rsidRPr="007F245F">
        <w:rPr>
          <w:rFonts w:asciiTheme="minorHAnsi" w:hAnsiTheme="minorHAnsi"/>
          <w:sz w:val="24"/>
          <w:szCs w:val="24"/>
        </w:rPr>
        <w:t xml:space="preserve">et proefbeding is </w:t>
      </w:r>
      <w:r w:rsidR="00EA6677" w:rsidRPr="002A7F7C">
        <w:rPr>
          <w:rFonts w:asciiTheme="minorHAnsi" w:hAnsiTheme="minorHAnsi"/>
          <w:b/>
          <w:sz w:val="24"/>
          <w:szCs w:val="24"/>
          <w:u w:val="single"/>
        </w:rPr>
        <w:t xml:space="preserve">wel </w:t>
      </w:r>
      <w:r w:rsidR="00581444" w:rsidRPr="002A7F7C">
        <w:rPr>
          <w:rFonts w:asciiTheme="minorHAnsi" w:hAnsiTheme="minorHAnsi"/>
          <w:b/>
          <w:sz w:val="24"/>
          <w:szCs w:val="24"/>
          <w:u w:val="single"/>
        </w:rPr>
        <w:t>nog</w:t>
      </w:r>
      <w:r w:rsidR="00581444" w:rsidRPr="007F245F">
        <w:rPr>
          <w:rFonts w:asciiTheme="minorHAnsi" w:hAnsiTheme="minorHAnsi"/>
          <w:b/>
          <w:sz w:val="24"/>
          <w:szCs w:val="24"/>
        </w:rPr>
        <w:t xml:space="preserve"> </w:t>
      </w:r>
      <w:r w:rsidR="00EA6677" w:rsidRPr="007F245F">
        <w:rPr>
          <w:rFonts w:asciiTheme="minorHAnsi" w:hAnsiTheme="minorHAnsi"/>
          <w:b/>
          <w:sz w:val="24"/>
          <w:szCs w:val="24"/>
        </w:rPr>
        <w:t xml:space="preserve">van </w:t>
      </w:r>
      <w:r w:rsidR="00581444" w:rsidRPr="007F245F">
        <w:rPr>
          <w:rFonts w:asciiTheme="minorHAnsi" w:hAnsiTheme="minorHAnsi"/>
          <w:b/>
          <w:sz w:val="24"/>
          <w:szCs w:val="24"/>
        </w:rPr>
        <w:t xml:space="preserve">toepassing op arbeidsovereenkomsten voor </w:t>
      </w:r>
      <w:r w:rsidR="00581444" w:rsidRPr="002A7F7C">
        <w:rPr>
          <w:rFonts w:asciiTheme="minorHAnsi" w:hAnsiTheme="minorHAnsi"/>
          <w:b/>
          <w:sz w:val="24"/>
          <w:szCs w:val="24"/>
          <w:u w:val="single"/>
        </w:rPr>
        <w:t>studenten.</w:t>
      </w:r>
      <w:r w:rsidR="00581444" w:rsidRPr="007F245F">
        <w:rPr>
          <w:rFonts w:asciiTheme="minorHAnsi" w:hAnsiTheme="minorHAnsi"/>
          <w:sz w:val="24"/>
          <w:szCs w:val="24"/>
        </w:rPr>
        <w:t xml:space="preserve"> De eerste 3 arbeidsdagen worden automatisch beschouwd als proefbeding tijdens welke elke partij zonder opzegging noch vergoeding een einde kan maken aan de arbeidsovereenkomst.</w:t>
      </w:r>
    </w:p>
    <w:p w:rsidR="004E5F31" w:rsidRDefault="004E5F31" w:rsidP="004E5F31">
      <w:pPr>
        <w:pStyle w:val="Tekst"/>
        <w:jc w:val="both"/>
        <w:rPr>
          <w:rFonts w:asciiTheme="minorHAnsi" w:hAnsiTheme="minorHAnsi"/>
          <w:sz w:val="24"/>
          <w:szCs w:val="24"/>
        </w:rPr>
      </w:pPr>
    </w:p>
    <w:p w:rsidR="004E5F31" w:rsidRPr="004E5F31" w:rsidRDefault="00861506" w:rsidP="004E5F31">
      <w:pPr>
        <w:pStyle w:val="Tekst"/>
        <w:jc w:val="both"/>
        <w:rPr>
          <w:rFonts w:asciiTheme="minorHAnsi" w:hAnsiTheme="minorHAnsi"/>
          <w:b/>
          <w:sz w:val="24"/>
          <w:szCs w:val="24"/>
        </w:rPr>
      </w:pPr>
      <w:hyperlink r:id="rId32" w:history="1">
        <w:r w:rsidR="004E5F31" w:rsidRPr="004E5F31">
          <w:rPr>
            <w:rStyle w:val="Hyperlink"/>
            <w:rFonts w:asciiTheme="minorHAnsi" w:hAnsiTheme="minorHAnsi"/>
            <w:b/>
            <w:sz w:val="24"/>
            <w:szCs w:val="24"/>
          </w:rPr>
          <w:t>http://www.werk.belgie.be/proefperiode</w:t>
        </w:r>
      </w:hyperlink>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9265D0" w:rsidRDefault="009265D0" w:rsidP="00E257DE">
      <w:pPr>
        <w:pStyle w:val="Tekst"/>
        <w:jc w:val="both"/>
        <w:rPr>
          <w:rFonts w:asciiTheme="minorHAnsi" w:hAnsiTheme="minorHAnsi"/>
          <w:sz w:val="24"/>
          <w:szCs w:val="24"/>
        </w:rPr>
      </w:pPr>
    </w:p>
    <w:p w:rsidR="009265D0" w:rsidRDefault="009265D0" w:rsidP="00E257DE">
      <w:pPr>
        <w:pStyle w:val="Tekst"/>
        <w:jc w:val="both"/>
        <w:rPr>
          <w:rFonts w:asciiTheme="minorHAnsi" w:hAnsiTheme="minorHAnsi"/>
          <w:sz w:val="24"/>
          <w:szCs w:val="24"/>
        </w:rPr>
      </w:pPr>
    </w:p>
    <w:bookmarkStart w:id="1212" w:name="_De_arbeidsovereenkomst_met"/>
    <w:bookmarkStart w:id="1213" w:name="_Toc473534988"/>
    <w:bookmarkStart w:id="1214" w:name="_Toc473535369"/>
    <w:bookmarkStart w:id="1215" w:name="_Toc473535969"/>
    <w:bookmarkStart w:id="1216" w:name="_Toc473615219"/>
    <w:bookmarkStart w:id="1217" w:name="_Toc473685615"/>
    <w:bookmarkStart w:id="1218" w:name="_Toc474045374"/>
    <w:bookmarkStart w:id="1219" w:name="_Toc495302779"/>
    <w:bookmarkStart w:id="1220" w:name="_Toc276634580"/>
    <w:bookmarkStart w:id="1221" w:name="_Toc276635454"/>
    <w:bookmarkStart w:id="1222" w:name="_Toc280265665"/>
    <w:bookmarkStart w:id="1223" w:name="_Toc307475487"/>
    <w:bookmarkStart w:id="1224" w:name="_Toc307487749"/>
    <w:bookmarkEnd w:id="1212"/>
    <w:p w:rsidR="00F628DE" w:rsidRPr="009265D0" w:rsidRDefault="00DA633F" w:rsidP="00E257DE">
      <w:pPr>
        <w:pStyle w:val="Tekst"/>
        <w:ind w:left="5954"/>
        <w:rPr>
          <w:rFonts w:asciiTheme="minorHAnsi" w:hAnsiTheme="minorHAnsi" w:cstheme="minorHAnsi"/>
          <w:vanish/>
          <w:color w:val="000000"/>
          <w:sz w:val="24"/>
          <w:szCs w:val="24"/>
        </w:rPr>
      </w:pPr>
      <w:r w:rsidRPr="009265D0">
        <w:fldChar w:fldCharType="begin"/>
      </w:r>
      <w:r w:rsidRPr="009265D0">
        <w:rPr>
          <w:rFonts w:asciiTheme="minorHAnsi" w:hAnsiTheme="minorHAnsi" w:cstheme="minorHAnsi"/>
          <w:sz w:val="24"/>
          <w:szCs w:val="24"/>
        </w:rPr>
        <w:instrText xml:space="preserve"> HYPERLINK \l "_ALFABETISCH__REGISTER_2" </w:instrText>
      </w:r>
      <w:r w:rsidRPr="009265D0">
        <w:fldChar w:fldCharType="separate"/>
      </w:r>
      <w:r w:rsidR="00F628DE" w:rsidRPr="009265D0">
        <w:rPr>
          <w:rStyle w:val="Hyperlink"/>
          <w:rFonts w:asciiTheme="minorHAnsi" w:hAnsiTheme="minorHAnsi" w:cstheme="minorHAnsi"/>
          <w:vanish/>
          <w:sz w:val="24"/>
          <w:szCs w:val="24"/>
        </w:rPr>
        <w:t>Terug naar alfabetisch register</w:t>
      </w:r>
      <w:r w:rsidRPr="009265D0">
        <w:rPr>
          <w:rStyle w:val="Hyperlink"/>
          <w:rFonts w:asciiTheme="minorHAnsi" w:hAnsiTheme="minorHAnsi" w:cstheme="minorHAnsi"/>
          <w:vanish/>
          <w:sz w:val="24"/>
          <w:szCs w:val="24"/>
        </w:rPr>
        <w:fldChar w:fldCharType="end"/>
      </w:r>
    </w:p>
    <w:p w:rsidR="00A549C2" w:rsidRPr="007F245F" w:rsidRDefault="00C1256F" w:rsidP="002D508F">
      <w:pPr>
        <w:pStyle w:val="Kop2"/>
        <w:tabs>
          <w:tab w:val="clear" w:pos="1134"/>
          <w:tab w:val="num" w:pos="851"/>
          <w:tab w:val="left" w:pos="1418"/>
          <w:tab w:val="num" w:pos="1560"/>
        </w:tabs>
        <w:ind w:left="851" w:right="-143" w:hanging="567"/>
        <w:rPr>
          <w:sz w:val="28"/>
          <w:szCs w:val="28"/>
        </w:rPr>
      </w:pPr>
      <w:bookmarkStart w:id="1225" w:name="_Toc37835005"/>
      <w:r>
        <w:rPr>
          <w:sz w:val="28"/>
          <w:szCs w:val="28"/>
        </w:rPr>
        <w:lastRenderedPageBreak/>
        <w:t>P</w:t>
      </w:r>
      <w:r w:rsidR="00A549C2" w:rsidRPr="007F245F">
        <w:rPr>
          <w:sz w:val="28"/>
          <w:szCs w:val="28"/>
        </w:rPr>
        <w:t xml:space="preserve">roefbeding </w:t>
      </w:r>
      <w:r w:rsidR="00831013" w:rsidRPr="007F245F">
        <w:rPr>
          <w:sz w:val="28"/>
          <w:szCs w:val="28"/>
        </w:rPr>
        <w:t>voor bedienden</w:t>
      </w:r>
      <w:bookmarkEnd w:id="1213"/>
      <w:bookmarkEnd w:id="1214"/>
      <w:bookmarkEnd w:id="1215"/>
      <w:bookmarkEnd w:id="1216"/>
      <w:bookmarkEnd w:id="1217"/>
      <w:bookmarkEnd w:id="1218"/>
      <w:bookmarkEnd w:id="1219"/>
      <w:bookmarkEnd w:id="1220"/>
      <w:bookmarkEnd w:id="1221"/>
      <w:bookmarkEnd w:id="1222"/>
      <w:bookmarkEnd w:id="1223"/>
      <w:bookmarkEnd w:id="1224"/>
      <w:r w:rsidR="000B2EC7" w:rsidRPr="007F245F">
        <w:rPr>
          <w:sz w:val="28"/>
          <w:szCs w:val="28"/>
        </w:rPr>
        <w:t>:</w:t>
      </w:r>
      <w:r w:rsidR="00F359DC">
        <w:rPr>
          <w:sz w:val="28"/>
          <w:szCs w:val="28"/>
        </w:rPr>
        <w:t xml:space="preserve"> </w:t>
      </w:r>
      <w:r w:rsidR="00C06C8E">
        <w:rPr>
          <w:sz w:val="28"/>
          <w:szCs w:val="28"/>
        </w:rPr>
        <w:t>AFGESCHAFT</w:t>
      </w:r>
      <w:bookmarkEnd w:id="1225"/>
    </w:p>
    <w:p w:rsidR="004915AF" w:rsidRPr="007F245F" w:rsidRDefault="00145C6D" w:rsidP="009451E1">
      <w:pPr>
        <w:pStyle w:val="Tekst"/>
        <w:numPr>
          <w:ilvl w:val="0"/>
          <w:numId w:val="81"/>
        </w:numPr>
        <w:ind w:left="1276" w:hanging="425"/>
        <w:jc w:val="both"/>
        <w:rPr>
          <w:rFonts w:asciiTheme="minorHAnsi" w:hAnsiTheme="minorHAnsi"/>
          <w:sz w:val="24"/>
          <w:szCs w:val="24"/>
        </w:rPr>
      </w:pPr>
      <w:bookmarkStart w:id="1226" w:name="_Algemeen_2"/>
      <w:bookmarkEnd w:id="1226"/>
      <w:r w:rsidRPr="007F245F">
        <w:rPr>
          <w:rFonts w:asciiTheme="minorHAnsi" w:hAnsiTheme="minorHAnsi"/>
          <w:sz w:val="24"/>
          <w:szCs w:val="24"/>
        </w:rPr>
        <w:t xml:space="preserve">Het proefbeding voor bedienden is </w:t>
      </w:r>
      <w:r w:rsidRPr="007F245F">
        <w:rPr>
          <w:rFonts w:asciiTheme="minorHAnsi" w:hAnsiTheme="minorHAnsi"/>
          <w:b/>
          <w:sz w:val="24"/>
          <w:szCs w:val="24"/>
        </w:rPr>
        <w:t>niet meer van toepassing voor arbeidsovereenkomsten afgesloten vanaf 1 januari 2014</w:t>
      </w:r>
      <w:r w:rsidR="004E1EAF">
        <w:rPr>
          <w:rFonts w:asciiTheme="minorHAnsi" w:hAnsiTheme="minorHAnsi"/>
          <w:sz w:val="24"/>
          <w:szCs w:val="24"/>
        </w:rPr>
        <w:t>.</w:t>
      </w:r>
    </w:p>
    <w:p w:rsidR="00145C6D" w:rsidRDefault="000B2EC7" w:rsidP="009451E1">
      <w:pPr>
        <w:pStyle w:val="Tekst"/>
        <w:numPr>
          <w:ilvl w:val="0"/>
          <w:numId w:val="81"/>
        </w:numPr>
        <w:ind w:left="1276" w:hanging="425"/>
        <w:jc w:val="both"/>
        <w:rPr>
          <w:rFonts w:asciiTheme="minorHAnsi" w:hAnsiTheme="minorHAnsi"/>
          <w:sz w:val="24"/>
          <w:szCs w:val="24"/>
        </w:rPr>
      </w:pPr>
      <w:r w:rsidRPr="007F245F">
        <w:rPr>
          <w:rFonts w:asciiTheme="minorHAnsi" w:hAnsiTheme="minorHAnsi"/>
          <w:sz w:val="24"/>
          <w:szCs w:val="24"/>
        </w:rPr>
        <w:t>H</w:t>
      </w:r>
      <w:r w:rsidR="00145C6D" w:rsidRPr="007F245F">
        <w:rPr>
          <w:rFonts w:asciiTheme="minorHAnsi" w:hAnsiTheme="minorHAnsi"/>
          <w:sz w:val="24"/>
          <w:szCs w:val="24"/>
        </w:rPr>
        <w:t xml:space="preserve">et proefbeding is </w:t>
      </w:r>
      <w:r w:rsidR="00EA6677" w:rsidRPr="002A7F7C">
        <w:rPr>
          <w:rFonts w:asciiTheme="minorHAnsi" w:hAnsiTheme="minorHAnsi"/>
          <w:b/>
          <w:sz w:val="24"/>
          <w:szCs w:val="24"/>
          <w:u w:val="single"/>
        </w:rPr>
        <w:t xml:space="preserve">wel </w:t>
      </w:r>
      <w:r w:rsidR="00145C6D" w:rsidRPr="002A7F7C">
        <w:rPr>
          <w:rFonts w:asciiTheme="minorHAnsi" w:hAnsiTheme="minorHAnsi"/>
          <w:b/>
          <w:sz w:val="24"/>
          <w:szCs w:val="24"/>
          <w:u w:val="single"/>
        </w:rPr>
        <w:t>nog</w:t>
      </w:r>
      <w:r w:rsidR="00145C6D" w:rsidRPr="007F245F">
        <w:rPr>
          <w:rFonts w:asciiTheme="minorHAnsi" w:hAnsiTheme="minorHAnsi"/>
          <w:b/>
          <w:sz w:val="24"/>
          <w:szCs w:val="24"/>
        </w:rPr>
        <w:t xml:space="preserve"> van toepassing op de arbeidsovereenkomsten voor </w:t>
      </w:r>
      <w:r w:rsidR="00145C6D" w:rsidRPr="002A7F7C">
        <w:rPr>
          <w:rFonts w:asciiTheme="minorHAnsi" w:hAnsiTheme="minorHAnsi"/>
          <w:b/>
          <w:sz w:val="24"/>
          <w:szCs w:val="24"/>
          <w:u w:val="single"/>
        </w:rPr>
        <w:t>studenten</w:t>
      </w:r>
      <w:r w:rsidR="00145C6D" w:rsidRPr="002A7F7C">
        <w:rPr>
          <w:rFonts w:asciiTheme="minorHAnsi" w:hAnsiTheme="minorHAnsi"/>
          <w:sz w:val="24"/>
          <w:szCs w:val="24"/>
          <w:u w:val="single"/>
        </w:rPr>
        <w:t>.</w:t>
      </w:r>
      <w:r w:rsidR="00145C6D" w:rsidRPr="007F245F">
        <w:rPr>
          <w:rFonts w:asciiTheme="minorHAnsi" w:hAnsiTheme="minorHAnsi"/>
          <w:sz w:val="24"/>
          <w:szCs w:val="24"/>
        </w:rPr>
        <w:t xml:space="preserve"> De eerst 3 arbeidsdagen worden automatisch beschouwd als proefbeding tijdens welke elke partij zonder opzegging noch vergoedingen een einde kan maken aan de arbeid</w:t>
      </w:r>
      <w:r w:rsidR="004E1EAF">
        <w:rPr>
          <w:rFonts w:asciiTheme="minorHAnsi" w:hAnsiTheme="minorHAnsi"/>
          <w:sz w:val="24"/>
          <w:szCs w:val="24"/>
        </w:rPr>
        <w:t>sovereenkomst.</w:t>
      </w:r>
    </w:p>
    <w:p w:rsidR="00E257DE" w:rsidRDefault="00E257DE" w:rsidP="00E257DE">
      <w:pPr>
        <w:pStyle w:val="Tekst"/>
        <w:jc w:val="both"/>
        <w:rPr>
          <w:rFonts w:asciiTheme="minorHAnsi" w:hAnsiTheme="minorHAnsi"/>
          <w:sz w:val="24"/>
          <w:szCs w:val="24"/>
        </w:rPr>
      </w:pPr>
    </w:p>
    <w:p w:rsidR="00E257DE" w:rsidRPr="004E5F31" w:rsidRDefault="00861506" w:rsidP="00E257DE">
      <w:pPr>
        <w:pStyle w:val="Tekst"/>
        <w:jc w:val="both"/>
        <w:rPr>
          <w:rFonts w:asciiTheme="minorHAnsi" w:hAnsiTheme="minorHAnsi"/>
          <w:b/>
          <w:sz w:val="24"/>
          <w:szCs w:val="24"/>
        </w:rPr>
      </w:pPr>
      <w:hyperlink r:id="rId33" w:history="1">
        <w:r w:rsidR="004E5F31" w:rsidRPr="004E5F31">
          <w:rPr>
            <w:rStyle w:val="Hyperlink"/>
            <w:rFonts w:asciiTheme="minorHAnsi" w:hAnsiTheme="minorHAnsi"/>
            <w:b/>
            <w:sz w:val="24"/>
            <w:szCs w:val="24"/>
          </w:rPr>
          <w:t>http://www.werk.belgie.be/proefperiode</w:t>
        </w:r>
      </w:hyperlink>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E257DE" w:rsidRDefault="00E257DE" w:rsidP="00E257DE">
      <w:pPr>
        <w:pStyle w:val="Tekst"/>
        <w:jc w:val="both"/>
        <w:rPr>
          <w:rFonts w:asciiTheme="minorHAnsi" w:hAnsiTheme="minorHAnsi"/>
          <w:sz w:val="24"/>
          <w:szCs w:val="24"/>
        </w:rPr>
      </w:pPr>
    </w:p>
    <w:p w:rsidR="009265D0" w:rsidRDefault="009265D0" w:rsidP="00E257DE">
      <w:pPr>
        <w:pStyle w:val="Tekst"/>
        <w:jc w:val="both"/>
        <w:rPr>
          <w:rFonts w:asciiTheme="minorHAnsi" w:hAnsiTheme="minorHAnsi"/>
          <w:sz w:val="24"/>
          <w:szCs w:val="24"/>
        </w:rPr>
      </w:pPr>
    </w:p>
    <w:p w:rsidR="009265D0" w:rsidRDefault="009265D0" w:rsidP="00E257DE">
      <w:pPr>
        <w:pStyle w:val="Tekst"/>
        <w:jc w:val="both"/>
        <w:rPr>
          <w:rFonts w:asciiTheme="minorHAnsi" w:hAnsiTheme="minorHAnsi"/>
          <w:sz w:val="24"/>
          <w:szCs w:val="24"/>
        </w:rPr>
      </w:pPr>
    </w:p>
    <w:p w:rsidR="009265D0" w:rsidRDefault="009265D0" w:rsidP="00E257DE">
      <w:pPr>
        <w:pStyle w:val="Tekst"/>
        <w:jc w:val="both"/>
        <w:rPr>
          <w:rFonts w:asciiTheme="minorHAnsi" w:hAnsiTheme="minorHAnsi"/>
          <w:sz w:val="24"/>
          <w:szCs w:val="24"/>
        </w:rPr>
      </w:pPr>
    </w:p>
    <w:bookmarkStart w:id="1227" w:name="_Toc391971461"/>
    <w:bookmarkStart w:id="1228" w:name="_Toc392302003"/>
    <w:bookmarkStart w:id="1229" w:name="_Toc426347460"/>
    <w:bookmarkStart w:id="1230" w:name="_Toc426450883"/>
    <w:bookmarkStart w:id="1231" w:name="_Toc426451427"/>
    <w:bookmarkStart w:id="1232" w:name="_Toc426510926"/>
    <w:bookmarkStart w:id="1233" w:name="_Toc426516997"/>
    <w:bookmarkStart w:id="1234" w:name="_Toc426530659"/>
    <w:bookmarkStart w:id="1235" w:name="_Toc426943580"/>
    <w:bookmarkStart w:id="1236" w:name="_Toc426950342"/>
    <w:bookmarkStart w:id="1237" w:name="_Toc450032423"/>
    <w:bookmarkStart w:id="1238" w:name="_Toc450038011"/>
    <w:bookmarkStart w:id="1239" w:name="_Toc450531088"/>
    <w:bookmarkStart w:id="1240" w:name="_Toc450985085"/>
    <w:bookmarkStart w:id="1241" w:name="_Toc451053591"/>
    <w:bookmarkStart w:id="1242" w:name="_Toc451058106"/>
    <w:bookmarkStart w:id="1243" w:name="_Toc451069870"/>
    <w:bookmarkStart w:id="1244" w:name="_Toc452441574"/>
    <w:bookmarkStart w:id="1245" w:name="_Toc462553924"/>
    <w:bookmarkStart w:id="1246" w:name="_Toc473534994"/>
    <w:bookmarkStart w:id="1247" w:name="_Toc473535375"/>
    <w:bookmarkStart w:id="1248" w:name="_Toc473535975"/>
    <w:bookmarkStart w:id="1249" w:name="_Toc473615225"/>
    <w:bookmarkStart w:id="1250" w:name="_Toc473685621"/>
    <w:bookmarkStart w:id="1251" w:name="_Toc474045380"/>
    <w:bookmarkStart w:id="1252" w:name="_Toc495302785"/>
    <w:bookmarkStart w:id="1253" w:name="_Toc276634586"/>
    <w:bookmarkStart w:id="1254" w:name="_Toc276635462"/>
    <w:bookmarkStart w:id="1255" w:name="_Toc280265671"/>
    <w:bookmarkStart w:id="1256" w:name="_Toc307475493"/>
    <w:bookmarkStart w:id="1257" w:name="_Toc307487755"/>
    <w:p w:rsidR="007A443B" w:rsidRPr="000A340B" w:rsidRDefault="003D2555" w:rsidP="00E257DE">
      <w:pPr>
        <w:pStyle w:val="Tekst"/>
        <w:ind w:left="5954"/>
        <w:jc w:val="center"/>
        <w:rPr>
          <w:rFonts w:asciiTheme="minorHAnsi" w:hAnsiTheme="minorHAnsi" w:cstheme="minorHAnsi"/>
          <w:vanish/>
          <w:color w:val="000000"/>
          <w:sz w:val="24"/>
          <w:szCs w:val="24"/>
        </w:rPr>
      </w:pPr>
      <w:r w:rsidRPr="000A340B">
        <w:fldChar w:fldCharType="begin"/>
      </w:r>
      <w:r w:rsidRPr="000A340B">
        <w:rPr>
          <w:rFonts w:asciiTheme="minorHAnsi" w:hAnsiTheme="minorHAnsi" w:cstheme="minorHAnsi"/>
          <w:sz w:val="24"/>
          <w:szCs w:val="24"/>
        </w:rPr>
        <w:instrText xml:space="preserve"> HYPERLINK \l "_ALFABETISCH__REGISTER_2" </w:instrText>
      </w:r>
      <w:r w:rsidRPr="000A340B">
        <w:fldChar w:fldCharType="separate"/>
      </w:r>
      <w:r w:rsidR="00F628DE" w:rsidRPr="000A340B">
        <w:rPr>
          <w:rStyle w:val="Hyperlink"/>
          <w:rFonts w:asciiTheme="minorHAnsi" w:hAnsiTheme="minorHAnsi" w:cstheme="minorHAnsi"/>
          <w:vanish/>
          <w:sz w:val="24"/>
          <w:szCs w:val="24"/>
        </w:rPr>
        <w:t>Terug naar alfabetisch register</w:t>
      </w:r>
      <w:r w:rsidRPr="000A340B">
        <w:rPr>
          <w:rStyle w:val="Hyperlink"/>
          <w:rFonts w:asciiTheme="minorHAnsi" w:hAnsiTheme="minorHAnsi" w:cstheme="minorHAnsi"/>
          <w:vanish/>
          <w:sz w:val="24"/>
          <w:szCs w:val="24"/>
        </w:rPr>
        <w:fldChar w:fldCharType="end"/>
      </w:r>
    </w:p>
    <w:p w:rsidR="00A549C2" w:rsidRPr="00493BDA" w:rsidRDefault="00FF44CE" w:rsidP="001D01DD">
      <w:pPr>
        <w:pStyle w:val="Kop1"/>
        <w:rPr>
          <w:rFonts w:asciiTheme="minorHAnsi" w:hAnsiTheme="minorHAnsi"/>
          <w:sz w:val="32"/>
          <w:szCs w:val="32"/>
        </w:rPr>
      </w:pPr>
      <w:bookmarkStart w:id="1258" w:name="_Toc3783500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Pr>
          <w:rFonts w:asciiTheme="minorHAnsi" w:hAnsiTheme="minorHAnsi"/>
          <w:sz w:val="32"/>
          <w:szCs w:val="32"/>
        </w:rPr>
        <w:lastRenderedPageBreak/>
        <w:t>De uitvoering van de arbeidsovereenkomst</w:t>
      </w:r>
      <w:bookmarkEnd w:id="1258"/>
    </w:p>
    <w:p w:rsidR="00A549C2" w:rsidRPr="00493BDA" w:rsidRDefault="00A549C2" w:rsidP="007F0D2B">
      <w:pPr>
        <w:pStyle w:val="Tekst"/>
        <w:rPr>
          <w:rFonts w:asciiTheme="minorHAnsi" w:hAnsiTheme="minorHAnsi"/>
          <w:color w:val="000000"/>
          <w:sz w:val="24"/>
          <w:szCs w:val="24"/>
        </w:rPr>
      </w:pPr>
      <w:bookmarkStart w:id="1259" w:name="_Toc276635463"/>
      <w:r w:rsidRPr="00493BDA">
        <w:rPr>
          <w:rFonts w:asciiTheme="minorHAnsi" w:hAnsiTheme="minorHAnsi"/>
          <w:color w:val="000000"/>
          <w:sz w:val="24"/>
          <w:szCs w:val="24"/>
        </w:rPr>
        <w:t>Werkgever en werknemer zijn elkaar eerbied en achting verschuldigd.</w:t>
      </w:r>
      <w:bookmarkEnd w:id="1259"/>
    </w:p>
    <w:p w:rsidR="00A549C2" w:rsidRDefault="00A549C2" w:rsidP="007F0D2B">
      <w:pPr>
        <w:pStyle w:val="Tekst"/>
        <w:rPr>
          <w:rFonts w:asciiTheme="minorHAnsi" w:hAnsiTheme="minorHAnsi"/>
          <w:color w:val="000000"/>
          <w:sz w:val="24"/>
          <w:szCs w:val="24"/>
        </w:rPr>
      </w:pPr>
      <w:r w:rsidRPr="00493BDA">
        <w:rPr>
          <w:rFonts w:asciiTheme="minorHAnsi" w:hAnsiTheme="minorHAnsi"/>
          <w:color w:val="000000"/>
          <w:sz w:val="24"/>
          <w:szCs w:val="24"/>
        </w:rPr>
        <w:t>Gedurende de uitvoering van de arbeidsovereenkomst moeten zij de welvoeglijkheid en de goede zeden in acht nemen en doen in acht nemen.</w:t>
      </w:r>
    </w:p>
    <w:p w:rsidR="00844325" w:rsidRDefault="00844325" w:rsidP="007F0D2B">
      <w:pPr>
        <w:pStyle w:val="Tekst"/>
        <w:rPr>
          <w:rFonts w:asciiTheme="minorHAnsi" w:hAnsiTheme="minorHAnsi"/>
          <w:color w:val="000000"/>
          <w:sz w:val="24"/>
          <w:szCs w:val="24"/>
        </w:rPr>
      </w:pPr>
    </w:p>
    <w:p w:rsidR="00844325" w:rsidRPr="005A2823" w:rsidRDefault="00861506" w:rsidP="007F0D2B">
      <w:pPr>
        <w:pStyle w:val="Tekst"/>
        <w:rPr>
          <w:rFonts w:asciiTheme="minorHAnsi" w:hAnsiTheme="minorHAnsi"/>
          <w:b/>
          <w:color w:val="0000FF"/>
          <w:sz w:val="24"/>
          <w:szCs w:val="24"/>
          <w:u w:val="single"/>
        </w:rPr>
      </w:pPr>
      <w:hyperlink r:id="rId34" w:history="1">
        <w:r w:rsidR="00844325" w:rsidRPr="005A2823">
          <w:rPr>
            <w:rStyle w:val="Hyperlink"/>
            <w:rFonts w:asciiTheme="minorHAnsi" w:hAnsiTheme="minorHAnsi"/>
            <w:b/>
            <w:sz w:val="24"/>
            <w:szCs w:val="24"/>
          </w:rPr>
          <w:t>http://www.werk.belgie.be/verplichtingen van de werknemer en de werkgever</w:t>
        </w:r>
      </w:hyperlink>
    </w:p>
    <w:p w:rsidR="00E257DE" w:rsidRDefault="00E257DE" w:rsidP="00E257DE">
      <w:pPr>
        <w:pStyle w:val="Tekst"/>
        <w:rPr>
          <w:rFonts w:asciiTheme="minorHAnsi" w:hAnsiTheme="minorHAnsi"/>
          <w:color w:val="000000"/>
          <w:sz w:val="24"/>
          <w:szCs w:val="24"/>
        </w:rPr>
      </w:pPr>
      <w:bookmarkStart w:id="1260" w:name="_Toc391971462"/>
      <w:bookmarkStart w:id="1261" w:name="_Toc392302004"/>
      <w:bookmarkStart w:id="1262" w:name="_Toc426347461"/>
      <w:bookmarkStart w:id="1263" w:name="_Toc426450884"/>
      <w:bookmarkStart w:id="1264" w:name="_Toc426451428"/>
      <w:bookmarkStart w:id="1265" w:name="_Toc426510927"/>
      <w:bookmarkStart w:id="1266" w:name="_Toc426516998"/>
      <w:bookmarkStart w:id="1267" w:name="_Toc426530660"/>
      <w:bookmarkStart w:id="1268" w:name="_Toc426943581"/>
      <w:bookmarkStart w:id="1269" w:name="_Toc426950343"/>
      <w:bookmarkStart w:id="1270" w:name="_Toc450032424"/>
      <w:bookmarkStart w:id="1271" w:name="_Toc450038012"/>
      <w:bookmarkStart w:id="1272" w:name="_Toc450531089"/>
      <w:bookmarkStart w:id="1273" w:name="_Toc450985086"/>
      <w:bookmarkStart w:id="1274" w:name="_Toc451053592"/>
      <w:bookmarkStart w:id="1275" w:name="_Toc451058107"/>
      <w:bookmarkStart w:id="1276" w:name="_Toc451069871"/>
      <w:bookmarkStart w:id="1277" w:name="_Toc452441575"/>
      <w:bookmarkStart w:id="1278" w:name="_Toc462553925"/>
      <w:bookmarkStart w:id="1279" w:name="_Toc473534995"/>
      <w:bookmarkStart w:id="1280" w:name="_Toc473535376"/>
      <w:bookmarkStart w:id="1281" w:name="_Toc473535976"/>
      <w:bookmarkStart w:id="1282" w:name="_Toc473615226"/>
      <w:bookmarkStart w:id="1283" w:name="_Toc473685622"/>
      <w:bookmarkStart w:id="1284" w:name="_Toc474045381"/>
      <w:bookmarkStart w:id="1285" w:name="_Toc495302786"/>
      <w:bookmarkStart w:id="1286" w:name="_Toc276634587"/>
      <w:bookmarkStart w:id="1287" w:name="_Toc276635464"/>
      <w:bookmarkStart w:id="1288" w:name="_Toc280265672"/>
      <w:bookmarkStart w:id="1289" w:name="_Toc307475494"/>
      <w:bookmarkStart w:id="1290" w:name="_Toc307487756"/>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E257DE" w:rsidP="00E257DE">
      <w:pPr>
        <w:pStyle w:val="Tekst"/>
        <w:rPr>
          <w:rFonts w:asciiTheme="minorHAnsi" w:hAnsiTheme="minorHAnsi"/>
          <w:color w:val="000000"/>
          <w:sz w:val="24"/>
          <w:szCs w:val="24"/>
        </w:rPr>
      </w:pPr>
    </w:p>
    <w:p w:rsidR="00E257DE" w:rsidRDefault="00861506" w:rsidP="00C61587">
      <w:pPr>
        <w:pStyle w:val="Tekst"/>
        <w:ind w:left="5670"/>
        <w:rPr>
          <w:rFonts w:asciiTheme="minorHAnsi" w:hAnsiTheme="minorHAnsi"/>
          <w:color w:val="000000"/>
          <w:sz w:val="24"/>
          <w:szCs w:val="24"/>
        </w:rPr>
      </w:pPr>
      <w:hyperlink w:anchor="_ALFABETISCH__REGISTER_2" w:history="1">
        <w:r w:rsidR="00C61587" w:rsidRPr="005A21A2">
          <w:rPr>
            <w:rStyle w:val="Hyperlink"/>
            <w:rFonts w:asciiTheme="minorHAnsi" w:hAnsiTheme="minorHAnsi"/>
            <w:vanish/>
            <w:sz w:val="24"/>
            <w:szCs w:val="24"/>
          </w:rPr>
          <w:t>Terug naar alfabetisch register</w:t>
        </w:r>
      </w:hyperlink>
    </w:p>
    <w:p w:rsidR="00A549C2" w:rsidRPr="009A2676" w:rsidRDefault="00063D8A" w:rsidP="00AA77C7">
      <w:pPr>
        <w:pStyle w:val="Kop2"/>
        <w:rPr>
          <w:rFonts w:asciiTheme="minorHAnsi" w:hAnsiTheme="minorHAnsi"/>
          <w:sz w:val="32"/>
        </w:rPr>
      </w:pPr>
      <w:bookmarkStart w:id="1291" w:name="_Toc37835007"/>
      <w:r>
        <w:rPr>
          <w:rFonts w:asciiTheme="minorHAnsi" w:hAnsiTheme="minorHAnsi"/>
          <w:sz w:val="32"/>
        </w:rPr>
        <w:lastRenderedPageBreak/>
        <w:t>V</w:t>
      </w:r>
      <w:r w:rsidR="00A549C2" w:rsidRPr="009A2676">
        <w:rPr>
          <w:rFonts w:asciiTheme="minorHAnsi" w:hAnsiTheme="minorHAnsi"/>
          <w:sz w:val="32"/>
        </w:rPr>
        <w:t xml:space="preserve">erplichtingen </w:t>
      </w:r>
      <w:r>
        <w:rPr>
          <w:rFonts w:asciiTheme="minorHAnsi" w:hAnsiTheme="minorHAnsi"/>
          <w:sz w:val="32"/>
        </w:rPr>
        <w:t xml:space="preserve">en verantwoordelijkheden </w:t>
      </w:r>
      <w:r w:rsidR="00A549C2" w:rsidRPr="009A2676">
        <w:rPr>
          <w:rFonts w:asciiTheme="minorHAnsi" w:hAnsiTheme="minorHAnsi"/>
          <w:sz w:val="32"/>
        </w:rPr>
        <w:t>van de werkgever</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rsidR="00A549C2" w:rsidRPr="009A2676" w:rsidRDefault="00A549C2" w:rsidP="00CF73FC">
      <w:pPr>
        <w:pStyle w:val="Kop3"/>
        <w:spacing w:after="120"/>
        <w:rPr>
          <w:rFonts w:asciiTheme="minorHAnsi" w:hAnsiTheme="minorHAnsi"/>
          <w:sz w:val="28"/>
          <w:szCs w:val="28"/>
        </w:rPr>
      </w:pPr>
      <w:bookmarkStart w:id="1292" w:name="_Arbeid_verschaffen"/>
      <w:bookmarkStart w:id="1293" w:name="_Toc391971463"/>
      <w:bookmarkStart w:id="1294" w:name="_Toc392302005"/>
      <w:bookmarkStart w:id="1295" w:name="_Toc426347462"/>
      <w:bookmarkStart w:id="1296" w:name="_Toc426450885"/>
      <w:bookmarkStart w:id="1297" w:name="_Toc426451429"/>
      <w:bookmarkStart w:id="1298" w:name="_Toc426510928"/>
      <w:bookmarkStart w:id="1299" w:name="_Toc426516999"/>
      <w:bookmarkStart w:id="1300" w:name="_Toc426530661"/>
      <w:bookmarkStart w:id="1301" w:name="_Toc426943582"/>
      <w:bookmarkStart w:id="1302" w:name="_Toc426950344"/>
      <w:bookmarkStart w:id="1303" w:name="_Toc450032425"/>
      <w:bookmarkStart w:id="1304" w:name="_Toc450038013"/>
      <w:bookmarkStart w:id="1305" w:name="_Toc450531090"/>
      <w:bookmarkStart w:id="1306" w:name="_Toc450985087"/>
      <w:bookmarkStart w:id="1307" w:name="_Toc451053593"/>
      <w:bookmarkStart w:id="1308" w:name="_Toc451058108"/>
      <w:bookmarkStart w:id="1309" w:name="_Toc451069872"/>
      <w:bookmarkStart w:id="1310" w:name="_Toc452441576"/>
      <w:bookmarkStart w:id="1311" w:name="_Toc462553926"/>
      <w:bookmarkStart w:id="1312" w:name="_Toc473534996"/>
      <w:bookmarkStart w:id="1313" w:name="_Toc473535377"/>
      <w:bookmarkStart w:id="1314" w:name="_Toc473535977"/>
      <w:bookmarkStart w:id="1315" w:name="_Toc473615227"/>
      <w:bookmarkStart w:id="1316" w:name="_Toc473685623"/>
      <w:bookmarkStart w:id="1317" w:name="_Toc474045382"/>
      <w:bookmarkStart w:id="1318" w:name="_Toc495302787"/>
      <w:bookmarkStart w:id="1319" w:name="_Toc276634588"/>
      <w:bookmarkStart w:id="1320" w:name="_Toc276635465"/>
      <w:bookmarkStart w:id="1321" w:name="_Toc280265673"/>
      <w:bookmarkStart w:id="1322" w:name="_Toc307475495"/>
      <w:bookmarkStart w:id="1323" w:name="_Toc307487757"/>
      <w:bookmarkStart w:id="1324" w:name="_Toc37835008"/>
      <w:bookmarkEnd w:id="1292"/>
      <w:r w:rsidRPr="009A2676">
        <w:rPr>
          <w:rFonts w:asciiTheme="minorHAnsi" w:hAnsiTheme="minorHAnsi"/>
          <w:sz w:val="28"/>
          <w:szCs w:val="28"/>
        </w:rPr>
        <w:t>Arbeid verschaffen</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rsidR="00A549C2" w:rsidRPr="00844325" w:rsidRDefault="00A549C2" w:rsidP="005104A3">
      <w:pPr>
        <w:pStyle w:val="Tekst"/>
        <w:jc w:val="both"/>
        <w:rPr>
          <w:rFonts w:asciiTheme="minorHAnsi" w:hAnsiTheme="minorHAnsi"/>
          <w:color w:val="000000"/>
          <w:sz w:val="24"/>
          <w:szCs w:val="24"/>
        </w:rPr>
      </w:pPr>
      <w:r w:rsidRPr="00844325">
        <w:rPr>
          <w:rFonts w:asciiTheme="minorHAnsi" w:hAnsiTheme="minorHAnsi"/>
          <w:color w:val="000000"/>
          <w:sz w:val="24"/>
          <w:szCs w:val="24"/>
        </w:rPr>
        <w:t xml:space="preserve">De werkgever is verplicht de werknemer </w:t>
      </w:r>
      <w:r w:rsidRPr="00F20BFD">
        <w:rPr>
          <w:rFonts w:asciiTheme="minorHAnsi" w:hAnsiTheme="minorHAnsi"/>
          <w:color w:val="000000"/>
          <w:sz w:val="24"/>
          <w:szCs w:val="24"/>
        </w:rPr>
        <w:t>te doen arbeiden</w:t>
      </w:r>
      <w:r w:rsidRPr="00844325">
        <w:rPr>
          <w:rFonts w:asciiTheme="minorHAnsi" w:hAnsiTheme="minorHAnsi"/>
          <w:color w:val="000000"/>
          <w:sz w:val="24"/>
          <w:szCs w:val="24"/>
        </w:rPr>
        <w:t xml:space="preserve"> op de wijze, tijd en plaats zoals is overeengekomen (zie </w:t>
      </w:r>
      <w:hyperlink w:anchor="_Model_3._Opdrachtomschrijving" w:history="1">
        <w:r w:rsidRPr="00314068">
          <w:rPr>
            <w:rStyle w:val="Hyperlink"/>
            <w:rFonts w:asciiTheme="minorHAnsi" w:hAnsiTheme="minorHAnsi"/>
            <w:b/>
            <w:sz w:val="24"/>
            <w:szCs w:val="24"/>
          </w:rPr>
          <w:t>model</w:t>
        </w:r>
        <w:r w:rsidR="00143F35" w:rsidRPr="00314068">
          <w:rPr>
            <w:rStyle w:val="Hyperlink"/>
            <w:rFonts w:asciiTheme="minorHAnsi" w:hAnsiTheme="minorHAnsi"/>
            <w:b/>
            <w:sz w:val="24"/>
            <w:szCs w:val="24"/>
          </w:rPr>
          <w:t>formulier</w:t>
        </w:r>
        <w:r w:rsidRPr="00314068">
          <w:rPr>
            <w:rStyle w:val="Hyperlink"/>
            <w:rFonts w:asciiTheme="minorHAnsi" w:hAnsiTheme="minorHAnsi"/>
            <w:b/>
            <w:sz w:val="24"/>
            <w:szCs w:val="24"/>
          </w:rPr>
          <w:t xml:space="preserve"> </w:t>
        </w:r>
        <w:r w:rsidR="00AB1DDB" w:rsidRPr="00314068">
          <w:rPr>
            <w:rStyle w:val="Hyperlink"/>
            <w:rFonts w:asciiTheme="minorHAnsi" w:hAnsiTheme="minorHAnsi"/>
            <w:b/>
            <w:sz w:val="24"/>
            <w:szCs w:val="24"/>
          </w:rPr>
          <w:t>3</w:t>
        </w:r>
      </w:hyperlink>
      <w:r w:rsidRPr="00844325">
        <w:rPr>
          <w:rFonts w:asciiTheme="minorHAnsi" w:hAnsiTheme="minorHAnsi"/>
          <w:color w:val="000000"/>
          <w:sz w:val="24"/>
          <w:szCs w:val="24"/>
        </w:rPr>
        <w:t xml:space="preserve"> - individuele opdr</w:t>
      </w:r>
      <w:r w:rsidR="00F76ACD">
        <w:rPr>
          <w:rFonts w:asciiTheme="minorHAnsi" w:hAnsiTheme="minorHAnsi"/>
          <w:color w:val="000000"/>
          <w:sz w:val="24"/>
          <w:szCs w:val="24"/>
        </w:rPr>
        <w:t>achtomschrijving), inzonderheid</w:t>
      </w:r>
      <w:r w:rsidRPr="00844325">
        <w:rPr>
          <w:rFonts w:asciiTheme="minorHAnsi" w:hAnsiTheme="minorHAnsi"/>
          <w:color w:val="000000"/>
          <w:sz w:val="24"/>
          <w:szCs w:val="24"/>
        </w:rPr>
        <w:t xml:space="preserve"> door de voor de uitvoering van het werk nodige hulp, hulpmiddelen en materia</w:t>
      </w:r>
      <w:r w:rsidR="00562260" w:rsidRPr="00844325">
        <w:rPr>
          <w:rFonts w:asciiTheme="minorHAnsi" w:hAnsiTheme="minorHAnsi"/>
          <w:color w:val="000000"/>
          <w:sz w:val="24"/>
          <w:szCs w:val="24"/>
        </w:rPr>
        <w:t>len ter beschikking te stellen.</w:t>
      </w:r>
    </w:p>
    <w:bookmarkStart w:id="1325" w:name="_Loon_2"/>
    <w:bookmarkStart w:id="1326" w:name="_Toc391971464"/>
    <w:bookmarkStart w:id="1327" w:name="_Toc392302006"/>
    <w:bookmarkStart w:id="1328" w:name="_Toc426347463"/>
    <w:bookmarkStart w:id="1329" w:name="_Toc426450886"/>
    <w:bookmarkStart w:id="1330" w:name="_Toc426451430"/>
    <w:bookmarkStart w:id="1331" w:name="_Toc426510929"/>
    <w:bookmarkStart w:id="1332" w:name="_Toc426517000"/>
    <w:bookmarkStart w:id="1333" w:name="_Toc426530662"/>
    <w:bookmarkStart w:id="1334" w:name="_Toc426943583"/>
    <w:bookmarkStart w:id="1335" w:name="_Toc426950345"/>
    <w:bookmarkStart w:id="1336" w:name="_Toc450032426"/>
    <w:bookmarkStart w:id="1337" w:name="_Toc450038014"/>
    <w:bookmarkStart w:id="1338" w:name="_Toc450531091"/>
    <w:bookmarkStart w:id="1339" w:name="_Toc450985088"/>
    <w:bookmarkStart w:id="1340" w:name="_Toc451053594"/>
    <w:bookmarkStart w:id="1341" w:name="_Toc451058109"/>
    <w:bookmarkStart w:id="1342" w:name="_Toc451069873"/>
    <w:bookmarkStart w:id="1343" w:name="_Toc452441577"/>
    <w:bookmarkStart w:id="1344" w:name="_Toc462553927"/>
    <w:bookmarkStart w:id="1345" w:name="_Toc473534997"/>
    <w:bookmarkStart w:id="1346" w:name="_Toc473535378"/>
    <w:bookmarkStart w:id="1347" w:name="_Toc473535978"/>
    <w:bookmarkStart w:id="1348" w:name="_Toc473615228"/>
    <w:bookmarkStart w:id="1349" w:name="_Toc473685624"/>
    <w:bookmarkStart w:id="1350" w:name="_Toc474045383"/>
    <w:bookmarkStart w:id="1351" w:name="_Toc495302788"/>
    <w:bookmarkStart w:id="1352" w:name="_Toc276634589"/>
    <w:bookmarkStart w:id="1353" w:name="_Toc276635466"/>
    <w:bookmarkStart w:id="1354" w:name="_Toc280265674"/>
    <w:bookmarkStart w:id="1355" w:name="_Toc307475496"/>
    <w:bookmarkStart w:id="1356" w:name="_Toc307487758"/>
    <w:bookmarkEnd w:id="1325"/>
    <w:p w:rsidR="00A549C2" w:rsidRPr="009F2FFA" w:rsidRDefault="00B55A31" w:rsidP="00CF73FC">
      <w:pPr>
        <w:pStyle w:val="Kop3"/>
        <w:spacing w:before="120" w:after="120"/>
        <w:rPr>
          <w:rFonts w:asciiTheme="minorHAnsi" w:hAnsiTheme="minorHAnsi"/>
          <w:sz w:val="28"/>
          <w:szCs w:val="28"/>
        </w:rPr>
      </w:pPr>
      <w:r>
        <w:rPr>
          <w:rFonts w:asciiTheme="minorHAnsi" w:hAnsiTheme="minorHAnsi"/>
          <w:sz w:val="28"/>
          <w:szCs w:val="28"/>
        </w:rPr>
        <w:fldChar w:fldCharType="begin"/>
      </w:r>
      <w:r>
        <w:rPr>
          <w:rFonts w:asciiTheme="minorHAnsi" w:hAnsiTheme="minorHAnsi"/>
          <w:sz w:val="28"/>
          <w:szCs w:val="28"/>
        </w:rPr>
        <w:instrText xml:space="preserve"> HYPERLINK  \l "_Bezoldigingsregeling" </w:instrText>
      </w:r>
      <w:r>
        <w:rPr>
          <w:rFonts w:asciiTheme="minorHAnsi" w:hAnsiTheme="minorHAnsi"/>
          <w:sz w:val="28"/>
          <w:szCs w:val="28"/>
        </w:rPr>
        <w:fldChar w:fldCharType="separate"/>
      </w:r>
      <w:bookmarkStart w:id="1357" w:name="_Toc37835009"/>
      <w:r w:rsidR="00A549C2" w:rsidRPr="00B55A31">
        <w:rPr>
          <w:rStyle w:val="Hyperlink"/>
          <w:rFonts w:asciiTheme="minorHAnsi" w:hAnsiTheme="minorHAnsi"/>
          <w:sz w:val="28"/>
          <w:szCs w:val="28"/>
        </w:rPr>
        <w:t>Loon</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Pr>
          <w:rFonts w:asciiTheme="minorHAnsi" w:hAnsiTheme="minorHAnsi"/>
          <w:sz w:val="28"/>
          <w:szCs w:val="28"/>
        </w:rPr>
        <w:fldChar w:fldCharType="end"/>
      </w:r>
    </w:p>
    <w:p w:rsidR="00A549C2" w:rsidRPr="00F20BFD" w:rsidRDefault="00A549C2" w:rsidP="005104A3">
      <w:pPr>
        <w:pStyle w:val="Tekst"/>
        <w:jc w:val="both"/>
        <w:rPr>
          <w:rFonts w:asciiTheme="minorHAnsi" w:hAnsiTheme="minorHAnsi"/>
          <w:b/>
          <w:color w:val="000000"/>
          <w:sz w:val="24"/>
          <w:szCs w:val="24"/>
        </w:rPr>
      </w:pPr>
      <w:r w:rsidRPr="00844325">
        <w:rPr>
          <w:rFonts w:asciiTheme="minorHAnsi" w:hAnsiTheme="minorHAnsi"/>
          <w:color w:val="000000"/>
          <w:sz w:val="24"/>
          <w:szCs w:val="24"/>
        </w:rPr>
        <w:t xml:space="preserve">De werkgever moet </w:t>
      </w:r>
      <w:r w:rsidRPr="00F20BFD">
        <w:rPr>
          <w:rFonts w:asciiTheme="minorHAnsi" w:hAnsiTheme="minorHAnsi"/>
          <w:color w:val="000000"/>
          <w:sz w:val="24"/>
          <w:szCs w:val="24"/>
        </w:rPr>
        <w:t>het loon</w:t>
      </w:r>
      <w:r w:rsidR="00627818">
        <w:rPr>
          <w:rFonts w:asciiTheme="minorHAnsi" w:hAnsiTheme="minorHAnsi"/>
          <w:color w:val="000000"/>
          <w:sz w:val="24"/>
          <w:szCs w:val="24"/>
        </w:rPr>
        <w:t xml:space="preserve"> </w:t>
      </w:r>
      <w:r w:rsidRPr="00844325">
        <w:rPr>
          <w:rFonts w:asciiTheme="minorHAnsi" w:hAnsiTheme="minorHAnsi"/>
          <w:color w:val="000000"/>
          <w:sz w:val="24"/>
          <w:szCs w:val="24"/>
        </w:rPr>
        <w:t xml:space="preserve">betalen op de wijze, de plaats en de tijd zoals is overeengekomen. Indien de werkgever niet voldoet aan deze voormelde verplichtingen kan de werknemer hieruit de vermoedelijke wil van de werkgever tot verbreking van de arbeidsovereenkomst afleiden. </w:t>
      </w:r>
      <w:r w:rsidR="00562260" w:rsidRPr="00F20BFD">
        <w:rPr>
          <w:rFonts w:asciiTheme="minorHAnsi" w:hAnsiTheme="minorHAnsi"/>
          <w:color w:val="000000"/>
          <w:sz w:val="24"/>
          <w:szCs w:val="24"/>
        </w:rPr>
        <w:t xml:space="preserve">Het loon dient te worden uitbetaald </w:t>
      </w:r>
      <w:r w:rsidR="00562260" w:rsidRPr="00F20BFD">
        <w:rPr>
          <w:rFonts w:asciiTheme="minorHAnsi" w:hAnsiTheme="minorHAnsi"/>
          <w:b/>
          <w:color w:val="000000"/>
          <w:sz w:val="24"/>
          <w:szCs w:val="24"/>
        </w:rPr>
        <w:t>ten laatste de 4</w:t>
      </w:r>
      <w:r w:rsidR="00562260" w:rsidRPr="00F20BFD">
        <w:rPr>
          <w:rFonts w:asciiTheme="minorHAnsi" w:hAnsiTheme="minorHAnsi"/>
          <w:b/>
          <w:color w:val="000000"/>
          <w:sz w:val="24"/>
          <w:szCs w:val="24"/>
          <w:vertAlign w:val="superscript"/>
        </w:rPr>
        <w:t>de</w:t>
      </w:r>
      <w:r w:rsidR="00562260" w:rsidRPr="00F20BFD">
        <w:rPr>
          <w:rFonts w:asciiTheme="minorHAnsi" w:hAnsiTheme="minorHAnsi"/>
          <w:b/>
          <w:color w:val="000000"/>
          <w:sz w:val="24"/>
          <w:szCs w:val="24"/>
        </w:rPr>
        <w:t xml:space="preserve"> werkdag volgend op de periode waarvoor het verschuldigd is.</w:t>
      </w:r>
    </w:p>
    <w:p w:rsidR="00A549C2" w:rsidRPr="009F2FFA" w:rsidRDefault="00A549C2" w:rsidP="00CF73FC">
      <w:pPr>
        <w:pStyle w:val="Kop3"/>
        <w:spacing w:before="120" w:after="120"/>
        <w:rPr>
          <w:rFonts w:asciiTheme="minorHAnsi" w:hAnsiTheme="minorHAnsi"/>
          <w:sz w:val="28"/>
          <w:szCs w:val="28"/>
        </w:rPr>
      </w:pPr>
      <w:bookmarkStart w:id="1358" w:name="_Werk-_en_beschermkledij"/>
      <w:bookmarkStart w:id="1359" w:name="_Toc391971465"/>
      <w:bookmarkStart w:id="1360" w:name="_Toc392302007"/>
      <w:bookmarkStart w:id="1361" w:name="_Toc426347464"/>
      <w:bookmarkStart w:id="1362" w:name="_Toc426450887"/>
      <w:bookmarkStart w:id="1363" w:name="_Toc426451431"/>
      <w:bookmarkStart w:id="1364" w:name="_Toc426510930"/>
      <w:bookmarkStart w:id="1365" w:name="_Toc426517001"/>
      <w:bookmarkStart w:id="1366" w:name="_Toc426530663"/>
      <w:bookmarkStart w:id="1367" w:name="_Toc426943584"/>
      <w:bookmarkStart w:id="1368" w:name="_Toc426950346"/>
      <w:bookmarkStart w:id="1369" w:name="_Toc450032427"/>
      <w:bookmarkStart w:id="1370" w:name="_Toc450038015"/>
      <w:bookmarkStart w:id="1371" w:name="_Toc450531092"/>
      <w:bookmarkStart w:id="1372" w:name="_Toc450985089"/>
      <w:bookmarkStart w:id="1373" w:name="_Toc451053595"/>
      <w:bookmarkStart w:id="1374" w:name="_Toc451058110"/>
      <w:bookmarkStart w:id="1375" w:name="_Toc451069874"/>
      <w:bookmarkStart w:id="1376" w:name="_Toc452441578"/>
      <w:bookmarkStart w:id="1377" w:name="_Toc462553928"/>
      <w:bookmarkStart w:id="1378" w:name="_Toc473534998"/>
      <w:bookmarkStart w:id="1379" w:name="_Toc473535379"/>
      <w:bookmarkStart w:id="1380" w:name="_Toc473535979"/>
      <w:bookmarkStart w:id="1381" w:name="_Toc473615229"/>
      <w:bookmarkStart w:id="1382" w:name="_Toc473685625"/>
      <w:bookmarkStart w:id="1383" w:name="_Toc474045384"/>
      <w:bookmarkStart w:id="1384" w:name="_Toc495302789"/>
      <w:bookmarkStart w:id="1385" w:name="_Toc276634590"/>
      <w:bookmarkStart w:id="1386" w:name="_Toc276635467"/>
      <w:bookmarkStart w:id="1387" w:name="_Toc280265675"/>
      <w:bookmarkStart w:id="1388" w:name="_Toc307475497"/>
      <w:bookmarkStart w:id="1389" w:name="_Toc307487759"/>
      <w:bookmarkStart w:id="1390" w:name="_Toc37835010"/>
      <w:bookmarkEnd w:id="1358"/>
      <w:r w:rsidRPr="009F2FFA">
        <w:rPr>
          <w:rFonts w:asciiTheme="minorHAnsi" w:hAnsiTheme="minorHAnsi"/>
          <w:sz w:val="28"/>
          <w:szCs w:val="28"/>
        </w:rPr>
        <w:t>Werk- en beschermkledij</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A549C2" w:rsidRPr="00844325" w:rsidRDefault="00A549C2" w:rsidP="005104A3">
      <w:pPr>
        <w:pStyle w:val="Tekst"/>
        <w:jc w:val="both"/>
        <w:rPr>
          <w:rFonts w:asciiTheme="minorHAnsi" w:hAnsiTheme="minorHAnsi"/>
          <w:color w:val="000000"/>
          <w:sz w:val="24"/>
          <w:szCs w:val="24"/>
        </w:rPr>
      </w:pPr>
      <w:r w:rsidRPr="00844325">
        <w:rPr>
          <w:rFonts w:asciiTheme="minorHAnsi" w:hAnsiTheme="minorHAnsi"/>
          <w:color w:val="000000"/>
          <w:sz w:val="24"/>
          <w:szCs w:val="24"/>
        </w:rPr>
        <w:t xml:space="preserve">Ter bescherming van de veiligheid en de gezondheid van de werknemers met inbegrip van de maatregelen inzake hygiëne kan de raad van bestuur na overleg met het </w:t>
      </w:r>
      <w:r w:rsidR="005013D3">
        <w:rPr>
          <w:rFonts w:asciiTheme="minorHAnsi" w:hAnsiTheme="minorHAnsi"/>
          <w:color w:val="000000"/>
          <w:sz w:val="24"/>
          <w:szCs w:val="24"/>
        </w:rPr>
        <w:t>b</w:t>
      </w:r>
      <w:r w:rsidR="00143F35" w:rsidRPr="00844325">
        <w:rPr>
          <w:rFonts w:asciiTheme="minorHAnsi" w:hAnsiTheme="minorHAnsi"/>
          <w:color w:val="000000"/>
          <w:sz w:val="24"/>
          <w:szCs w:val="24"/>
        </w:rPr>
        <w:t>asisoverlegcomité</w:t>
      </w:r>
      <w:r w:rsidRPr="00844325">
        <w:rPr>
          <w:rFonts w:asciiTheme="minorHAnsi" w:hAnsiTheme="minorHAnsi"/>
          <w:color w:val="000000"/>
          <w:sz w:val="24"/>
          <w:szCs w:val="24"/>
        </w:rPr>
        <w:t xml:space="preserve"> voorzieningen treffen.</w:t>
      </w:r>
    </w:p>
    <w:p w:rsidR="00A549C2" w:rsidRPr="009F2FFA" w:rsidRDefault="00A549C2" w:rsidP="00CF73FC">
      <w:pPr>
        <w:pStyle w:val="Kop3"/>
        <w:spacing w:before="120" w:after="120"/>
        <w:rPr>
          <w:rFonts w:asciiTheme="minorHAnsi" w:hAnsiTheme="minorHAnsi"/>
          <w:sz w:val="28"/>
          <w:szCs w:val="28"/>
        </w:rPr>
      </w:pPr>
      <w:bookmarkStart w:id="1391" w:name="_Veilige_en_gezonde"/>
      <w:bookmarkStart w:id="1392" w:name="_Toc391971466"/>
      <w:bookmarkStart w:id="1393" w:name="_Toc392302008"/>
      <w:bookmarkStart w:id="1394" w:name="_Toc426347465"/>
      <w:bookmarkStart w:id="1395" w:name="_Toc426450888"/>
      <w:bookmarkStart w:id="1396" w:name="_Toc426451432"/>
      <w:bookmarkStart w:id="1397" w:name="_Toc426510931"/>
      <w:bookmarkStart w:id="1398" w:name="_Toc426517002"/>
      <w:bookmarkStart w:id="1399" w:name="_Toc426530664"/>
      <w:bookmarkStart w:id="1400" w:name="_Toc426943585"/>
      <w:bookmarkStart w:id="1401" w:name="_Toc426950347"/>
      <w:bookmarkStart w:id="1402" w:name="_Toc450032428"/>
      <w:bookmarkStart w:id="1403" w:name="_Toc450038016"/>
      <w:bookmarkStart w:id="1404" w:name="_Toc450531093"/>
      <w:bookmarkStart w:id="1405" w:name="_Toc450985090"/>
      <w:bookmarkStart w:id="1406" w:name="_Toc451053596"/>
      <w:bookmarkStart w:id="1407" w:name="_Toc451058111"/>
      <w:bookmarkStart w:id="1408" w:name="_Toc451069875"/>
      <w:bookmarkStart w:id="1409" w:name="_Toc452441579"/>
      <w:bookmarkStart w:id="1410" w:name="_Toc462553929"/>
      <w:bookmarkStart w:id="1411" w:name="_Toc473534999"/>
      <w:bookmarkStart w:id="1412" w:name="_Toc473535380"/>
      <w:bookmarkStart w:id="1413" w:name="_Toc473535980"/>
      <w:bookmarkStart w:id="1414" w:name="_Toc473615230"/>
      <w:bookmarkStart w:id="1415" w:name="_Toc473685626"/>
      <w:bookmarkStart w:id="1416" w:name="_Toc474045385"/>
      <w:bookmarkStart w:id="1417" w:name="_Toc495302790"/>
      <w:bookmarkStart w:id="1418" w:name="_Toc276634591"/>
      <w:bookmarkStart w:id="1419" w:name="_Toc276635468"/>
      <w:bookmarkStart w:id="1420" w:name="_Toc280265676"/>
      <w:bookmarkStart w:id="1421" w:name="_Toc307475498"/>
      <w:bookmarkStart w:id="1422" w:name="_Toc307487760"/>
      <w:bookmarkStart w:id="1423" w:name="_Toc37835011"/>
      <w:bookmarkEnd w:id="1391"/>
      <w:r w:rsidRPr="009F2FFA">
        <w:rPr>
          <w:rFonts w:asciiTheme="minorHAnsi" w:hAnsiTheme="minorHAnsi"/>
          <w:sz w:val="28"/>
          <w:szCs w:val="28"/>
        </w:rPr>
        <w:t>Veilige en gezonde werkomstandigheden</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rsidR="00A549C2" w:rsidRDefault="00A549C2" w:rsidP="005104A3">
      <w:pPr>
        <w:pStyle w:val="Tekst"/>
        <w:jc w:val="both"/>
        <w:rPr>
          <w:rFonts w:asciiTheme="minorHAnsi" w:hAnsiTheme="minorHAnsi"/>
          <w:color w:val="000000"/>
          <w:sz w:val="24"/>
          <w:szCs w:val="24"/>
        </w:rPr>
      </w:pPr>
      <w:r w:rsidRPr="00844325">
        <w:rPr>
          <w:rFonts w:asciiTheme="minorHAnsi" w:hAnsiTheme="minorHAnsi"/>
          <w:color w:val="000000"/>
          <w:sz w:val="24"/>
          <w:szCs w:val="24"/>
        </w:rPr>
        <w:t xml:space="preserve">De werkgever moet er voor zorgen dat de arbeid verricht wordt in behoorlijke omstandigheden met betrekking tot de veiligheid en de gezondheid van de werknemer en dat hem bij een ongeval de </w:t>
      </w:r>
      <w:r w:rsidRPr="00F76ACD">
        <w:rPr>
          <w:rFonts w:asciiTheme="minorHAnsi" w:hAnsiTheme="minorHAnsi"/>
          <w:b/>
          <w:color w:val="000000"/>
          <w:sz w:val="24"/>
          <w:szCs w:val="24"/>
        </w:rPr>
        <w:t>eerste hulpmiddelen</w:t>
      </w:r>
      <w:r w:rsidRPr="00844325">
        <w:rPr>
          <w:rFonts w:asciiTheme="minorHAnsi" w:hAnsiTheme="minorHAnsi"/>
          <w:color w:val="000000"/>
          <w:sz w:val="24"/>
          <w:szCs w:val="24"/>
        </w:rPr>
        <w:t xml:space="preserve"> verstrekt kunnen worden. Te dien einde moet een verbandkist voortdurend ter beschikking van het personeel zijn.</w:t>
      </w:r>
    </w:p>
    <w:p w:rsidR="00D10F77" w:rsidRPr="00844325" w:rsidRDefault="00D10F77" w:rsidP="005104A3">
      <w:pPr>
        <w:pStyle w:val="Tekst"/>
        <w:jc w:val="both"/>
        <w:rPr>
          <w:rFonts w:asciiTheme="minorHAnsi" w:hAnsiTheme="minorHAnsi"/>
          <w:color w:val="000000"/>
          <w:sz w:val="24"/>
          <w:szCs w:val="24"/>
        </w:rPr>
      </w:pPr>
    </w:p>
    <w:p w:rsidR="00A549C2" w:rsidRPr="00844325" w:rsidRDefault="00A549C2" w:rsidP="005104A3">
      <w:pPr>
        <w:pStyle w:val="Tekst"/>
        <w:jc w:val="both"/>
        <w:rPr>
          <w:rFonts w:asciiTheme="minorHAnsi" w:hAnsiTheme="minorHAnsi"/>
          <w:color w:val="000000"/>
          <w:sz w:val="24"/>
          <w:szCs w:val="24"/>
        </w:rPr>
      </w:pPr>
      <w:r w:rsidRPr="00844325">
        <w:rPr>
          <w:rFonts w:asciiTheme="minorHAnsi" w:hAnsiTheme="minorHAnsi"/>
          <w:color w:val="000000"/>
          <w:sz w:val="24"/>
          <w:szCs w:val="24"/>
        </w:rPr>
        <w:t xml:space="preserve">Deze verplichting houdt ook in dat op de werkgever ook </w:t>
      </w:r>
      <w:r w:rsidRPr="005013D3">
        <w:rPr>
          <w:rFonts w:asciiTheme="minorHAnsi" w:hAnsiTheme="minorHAnsi"/>
          <w:b/>
          <w:color w:val="000000"/>
          <w:sz w:val="24"/>
          <w:szCs w:val="24"/>
        </w:rPr>
        <w:t>een algemeen preventief beleid</w:t>
      </w:r>
      <w:r w:rsidRPr="00844325">
        <w:rPr>
          <w:rFonts w:asciiTheme="minorHAnsi" w:hAnsiTheme="minorHAnsi"/>
          <w:color w:val="000000"/>
          <w:sz w:val="24"/>
          <w:szCs w:val="24"/>
        </w:rPr>
        <w:t xml:space="preserve"> rust wat o.a. inhoudt</w:t>
      </w:r>
      <w:r w:rsidR="00520390" w:rsidRPr="00844325">
        <w:rPr>
          <w:rFonts w:asciiTheme="minorHAnsi" w:hAnsiTheme="minorHAnsi"/>
          <w:color w:val="000000"/>
          <w:sz w:val="24"/>
          <w:szCs w:val="24"/>
        </w:rPr>
        <w:t>:</w:t>
      </w:r>
    </w:p>
    <w:p w:rsidR="00A549C2" w:rsidRPr="00844325"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het voorkomen van ris</w:t>
      </w:r>
      <w:r w:rsidR="0085161F" w:rsidRPr="00844325">
        <w:rPr>
          <w:rFonts w:asciiTheme="minorHAnsi" w:hAnsiTheme="minorHAnsi"/>
          <w:color w:val="000000"/>
          <w:sz w:val="24"/>
          <w:szCs w:val="24"/>
        </w:rPr>
        <w:t>ico's</w:t>
      </w:r>
      <w:r w:rsidRPr="00844325">
        <w:rPr>
          <w:rFonts w:asciiTheme="minorHAnsi" w:hAnsiTheme="minorHAnsi"/>
          <w:color w:val="000000"/>
          <w:sz w:val="24"/>
          <w:szCs w:val="24"/>
        </w:rPr>
        <w:t>;</w:t>
      </w:r>
    </w:p>
    <w:p w:rsidR="00A549C2" w:rsidRPr="00844325"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het vermijde</w:t>
      </w:r>
      <w:r w:rsidR="0085161F" w:rsidRPr="00844325">
        <w:rPr>
          <w:rFonts w:asciiTheme="minorHAnsi" w:hAnsiTheme="minorHAnsi"/>
          <w:color w:val="000000"/>
          <w:sz w:val="24"/>
          <w:szCs w:val="24"/>
        </w:rPr>
        <w:t>n van gevaarlijke werksituaties</w:t>
      </w:r>
      <w:r w:rsidRPr="00844325">
        <w:rPr>
          <w:rFonts w:asciiTheme="minorHAnsi" w:hAnsiTheme="minorHAnsi"/>
          <w:color w:val="000000"/>
          <w:sz w:val="24"/>
          <w:szCs w:val="24"/>
        </w:rPr>
        <w:t>;</w:t>
      </w:r>
    </w:p>
    <w:p w:rsidR="00D10F77" w:rsidRDefault="00A549C2" w:rsidP="009451E1">
      <w:pPr>
        <w:pStyle w:val="Opsomming"/>
        <w:numPr>
          <w:ilvl w:val="0"/>
          <w:numId w:val="76"/>
        </w:numPr>
        <w:spacing w:after="120"/>
        <w:ind w:left="1135" w:hanging="284"/>
        <w:jc w:val="both"/>
        <w:rPr>
          <w:rFonts w:asciiTheme="minorHAnsi" w:hAnsiTheme="minorHAnsi"/>
          <w:color w:val="000000"/>
          <w:sz w:val="24"/>
          <w:szCs w:val="24"/>
        </w:rPr>
      </w:pPr>
      <w:r w:rsidRPr="00844325">
        <w:rPr>
          <w:rFonts w:asciiTheme="minorHAnsi" w:hAnsiTheme="minorHAnsi"/>
          <w:color w:val="000000"/>
          <w:sz w:val="24"/>
          <w:szCs w:val="24"/>
        </w:rPr>
        <w:t>de informatieplicht van eventuele risico's naar de werknemer toe, dit zowel bij zijn indiensttreding als telkens wanneer dit tijdens de tewerkstelling noodzakelijk blijkt. Hiertoe dienen de passende instructies aan de werknemer meegegeven te worden.</w:t>
      </w:r>
    </w:p>
    <w:p w:rsidR="00A549C2" w:rsidRPr="00FE203B" w:rsidRDefault="009176E0" w:rsidP="00D10F77">
      <w:pPr>
        <w:pStyle w:val="Opsomming"/>
        <w:spacing w:after="120"/>
        <w:ind w:left="851" w:firstLine="0"/>
        <w:jc w:val="both"/>
        <w:rPr>
          <w:rFonts w:asciiTheme="minorHAnsi" w:hAnsiTheme="minorHAnsi"/>
          <w:color w:val="000000"/>
          <w:sz w:val="24"/>
          <w:szCs w:val="24"/>
          <w:lang w:val="en-US"/>
        </w:rPr>
      </w:pPr>
      <w:r w:rsidRPr="00FE203B">
        <w:rPr>
          <w:rFonts w:asciiTheme="minorHAnsi" w:hAnsiTheme="minorHAnsi"/>
          <w:color w:val="000000"/>
          <w:sz w:val="24"/>
          <w:szCs w:val="24"/>
          <w:lang w:val="en-US"/>
        </w:rPr>
        <w:t xml:space="preserve">Zie </w:t>
      </w:r>
      <w:r w:rsidRPr="00FE203B">
        <w:rPr>
          <w:rFonts w:asciiTheme="minorHAnsi" w:hAnsiTheme="minorHAnsi"/>
          <w:b/>
          <w:i/>
          <w:color w:val="FF0000"/>
          <w:sz w:val="24"/>
          <w:szCs w:val="24"/>
          <w:lang w:val="en-US"/>
        </w:rPr>
        <w:t>GO!pro</w:t>
      </w:r>
      <w:r w:rsidR="00314068" w:rsidRPr="00FE203B">
        <w:rPr>
          <w:rFonts w:asciiTheme="minorHAnsi" w:hAnsiTheme="minorHAnsi"/>
          <w:b/>
          <w:i/>
          <w:color w:val="FF0000"/>
          <w:sz w:val="24"/>
          <w:szCs w:val="24"/>
          <w:lang w:val="en-US"/>
        </w:rPr>
        <w:t xml:space="preserve"> </w:t>
      </w:r>
      <w:r w:rsidRPr="00FE203B">
        <w:rPr>
          <w:rFonts w:asciiTheme="minorHAnsi" w:hAnsiTheme="minorHAnsi"/>
          <w:i/>
          <w:sz w:val="24"/>
          <w:szCs w:val="24"/>
          <w:lang w:val="en-US"/>
        </w:rPr>
        <w:t>:</w:t>
      </w:r>
    </w:p>
    <w:p w:rsidR="005013D3" w:rsidRPr="00FE203B" w:rsidRDefault="00861506" w:rsidP="005013D3">
      <w:pPr>
        <w:pStyle w:val="Opsomming"/>
        <w:ind w:left="851" w:firstLine="0"/>
        <w:jc w:val="both"/>
        <w:rPr>
          <w:rFonts w:asciiTheme="minorHAnsi" w:hAnsiTheme="minorHAnsi"/>
          <w:b/>
          <w:color w:val="0000FF"/>
          <w:sz w:val="24"/>
          <w:szCs w:val="24"/>
          <w:lang w:val="en-US"/>
        </w:rPr>
      </w:pPr>
      <w:hyperlink r:id="rId35" w:history="1">
        <w:r w:rsidR="005013D3" w:rsidRPr="00FE203B">
          <w:rPr>
            <w:rStyle w:val="Hyperlink"/>
            <w:rFonts w:asciiTheme="minorHAnsi" w:hAnsiTheme="minorHAnsi"/>
            <w:b/>
            <w:sz w:val="24"/>
            <w:szCs w:val="24"/>
            <w:lang w:val="en-US"/>
          </w:rPr>
          <w:t>http://pro.g-o.be/preventie-globaal-preventieplan</w:t>
        </w:r>
      </w:hyperlink>
    </w:p>
    <w:p w:rsidR="005013D3" w:rsidRPr="00FE203B" w:rsidRDefault="00861506" w:rsidP="00920C32">
      <w:pPr>
        <w:pStyle w:val="Opsomming"/>
        <w:ind w:left="851" w:firstLine="0"/>
        <w:jc w:val="both"/>
        <w:rPr>
          <w:rFonts w:asciiTheme="minorHAnsi" w:hAnsiTheme="minorHAnsi"/>
          <w:b/>
          <w:color w:val="0000FF"/>
          <w:sz w:val="24"/>
          <w:szCs w:val="24"/>
          <w:lang w:val="en-US"/>
        </w:rPr>
      </w:pPr>
      <w:hyperlink r:id="rId36" w:history="1">
        <w:r w:rsidR="005013D3" w:rsidRPr="00FE203B">
          <w:rPr>
            <w:rStyle w:val="Hyperlink"/>
            <w:rFonts w:asciiTheme="minorHAnsi" w:hAnsiTheme="minorHAnsi"/>
            <w:b/>
            <w:sz w:val="24"/>
            <w:szCs w:val="24"/>
            <w:lang w:val="en-US"/>
          </w:rPr>
          <w:t>http://pro.g-o.be/preventie-jaarlijks-actieplan</w:t>
        </w:r>
      </w:hyperlink>
    </w:p>
    <w:p w:rsidR="00920C32" w:rsidRPr="00FE203B" w:rsidRDefault="00861506" w:rsidP="005013D3">
      <w:pPr>
        <w:pStyle w:val="Opsomming"/>
        <w:spacing w:after="240"/>
        <w:ind w:left="851" w:firstLine="0"/>
        <w:jc w:val="both"/>
        <w:rPr>
          <w:rFonts w:asciiTheme="minorHAnsi" w:hAnsiTheme="minorHAnsi"/>
          <w:b/>
          <w:color w:val="0000FF"/>
          <w:sz w:val="24"/>
          <w:szCs w:val="24"/>
          <w:lang w:val="en-US"/>
        </w:rPr>
      </w:pPr>
      <w:hyperlink r:id="rId37" w:history="1">
        <w:r w:rsidR="00920C32" w:rsidRPr="00FE203B">
          <w:rPr>
            <w:rStyle w:val="Hyperlink"/>
            <w:rFonts w:asciiTheme="minorHAnsi" w:hAnsiTheme="minorHAnsi"/>
            <w:b/>
            <w:sz w:val="24"/>
            <w:szCs w:val="24"/>
            <w:lang w:val="en-US"/>
          </w:rPr>
          <w:t>http://pro.g-o.be/preventie-onthaal-en-begeleiding-nieuwe-werknemers</w:t>
        </w:r>
      </w:hyperlink>
    </w:p>
    <w:p w:rsidR="00A549C2" w:rsidRDefault="00A549C2" w:rsidP="005104A3">
      <w:pPr>
        <w:pStyle w:val="Tekst"/>
        <w:jc w:val="both"/>
        <w:rPr>
          <w:rFonts w:asciiTheme="minorHAnsi" w:hAnsiTheme="minorHAnsi"/>
          <w:color w:val="000000"/>
          <w:sz w:val="24"/>
          <w:szCs w:val="24"/>
          <w:u w:val="single"/>
        </w:rPr>
      </w:pPr>
      <w:r w:rsidRPr="00844325">
        <w:rPr>
          <w:rFonts w:asciiTheme="minorHAnsi" w:hAnsiTheme="minorHAnsi"/>
          <w:color w:val="000000"/>
          <w:sz w:val="24"/>
          <w:szCs w:val="24"/>
          <w:u w:val="single"/>
        </w:rPr>
        <w:t xml:space="preserve">De werkgever past zijn </w:t>
      </w:r>
      <w:r w:rsidR="00372C59" w:rsidRPr="00844325">
        <w:rPr>
          <w:rFonts w:asciiTheme="minorHAnsi" w:hAnsiTheme="minorHAnsi"/>
          <w:color w:val="000000"/>
          <w:sz w:val="24"/>
          <w:szCs w:val="24"/>
          <w:u w:val="single"/>
        </w:rPr>
        <w:t>welzijnsbeleid</w:t>
      </w:r>
      <w:r w:rsidRPr="00844325">
        <w:rPr>
          <w:rFonts w:asciiTheme="minorHAnsi" w:hAnsiTheme="minorHAnsi"/>
          <w:color w:val="000000"/>
          <w:sz w:val="24"/>
          <w:szCs w:val="24"/>
          <w:u w:val="single"/>
        </w:rPr>
        <w:t xml:space="preserve"> aan in het licht van de opgedane ervaring, de ontwikkeling van de werkmethoden of de arbeidsomstandigheden.</w:t>
      </w:r>
    </w:p>
    <w:p w:rsidR="00D10F77" w:rsidRDefault="00D10F77" w:rsidP="005104A3">
      <w:pPr>
        <w:pStyle w:val="Tekst"/>
        <w:jc w:val="both"/>
        <w:rPr>
          <w:rFonts w:asciiTheme="minorHAnsi" w:hAnsiTheme="minorHAnsi"/>
          <w:color w:val="000000"/>
          <w:sz w:val="24"/>
          <w:szCs w:val="24"/>
          <w:u w:val="single"/>
        </w:rPr>
      </w:pPr>
    </w:p>
    <w:p w:rsidR="00D10F77" w:rsidRPr="00D10F77" w:rsidRDefault="00861506" w:rsidP="00D10F77">
      <w:pPr>
        <w:pStyle w:val="Tekst"/>
        <w:numPr>
          <w:ilvl w:val="3"/>
          <w:numId w:val="26"/>
        </w:numPr>
        <w:jc w:val="both"/>
        <w:rPr>
          <w:rFonts w:asciiTheme="minorHAnsi" w:hAnsiTheme="minorHAnsi"/>
          <w:b/>
          <w:color w:val="0000FF"/>
          <w:sz w:val="24"/>
          <w:szCs w:val="24"/>
          <w:u w:val="single"/>
        </w:rPr>
      </w:pPr>
      <w:hyperlink w:anchor="_Mag_men_een" w:history="1">
        <w:r w:rsidR="00D10F77" w:rsidRPr="00D10F77">
          <w:rPr>
            <w:rStyle w:val="Hyperlink"/>
            <w:rFonts w:asciiTheme="minorHAnsi" w:hAnsiTheme="minorHAnsi"/>
            <w:b/>
            <w:sz w:val="24"/>
            <w:szCs w:val="24"/>
          </w:rPr>
          <w:t>Mag men een werknemer afgezonderd tewerkstellen?</w:t>
        </w:r>
      </w:hyperlink>
    </w:p>
    <w:p w:rsidR="00920C32" w:rsidRPr="00920C32" w:rsidRDefault="00861506" w:rsidP="001C41C7">
      <w:pPr>
        <w:pStyle w:val="Tekst"/>
        <w:ind w:left="6096"/>
        <w:jc w:val="both"/>
        <w:rPr>
          <w:rFonts w:asciiTheme="minorHAnsi" w:hAnsiTheme="minorHAnsi"/>
          <w:color w:val="000000"/>
          <w:sz w:val="24"/>
          <w:szCs w:val="24"/>
        </w:rPr>
        <w:sectPr w:rsidR="00920C32" w:rsidRPr="00920C32" w:rsidSect="00975A0B">
          <w:headerReference w:type="default" r:id="rId38"/>
          <w:footnotePr>
            <w:numRestart w:val="eachPage"/>
          </w:footnotePr>
          <w:type w:val="oddPage"/>
          <w:pgSz w:w="11907" w:h="16840" w:code="9"/>
          <w:pgMar w:top="1418" w:right="1418" w:bottom="1418" w:left="1418" w:header="709" w:footer="709" w:gutter="0"/>
          <w:cols w:space="708"/>
          <w:noEndnote/>
        </w:sectPr>
      </w:pPr>
      <w:hyperlink w:anchor="_ALFABETISCH__REGISTER_2" w:history="1">
        <w:r w:rsidR="00920C32" w:rsidRPr="00920C32">
          <w:rPr>
            <w:rStyle w:val="Hyperlink"/>
            <w:rFonts w:asciiTheme="minorHAnsi" w:hAnsiTheme="minorHAnsi"/>
            <w:vanish/>
            <w:sz w:val="24"/>
            <w:szCs w:val="24"/>
          </w:rPr>
          <w:t>Terug naar alfabetisch register</w:t>
        </w:r>
      </w:hyperlink>
    </w:p>
    <w:p w:rsidR="00A549C2" w:rsidRPr="009F2FFA" w:rsidRDefault="00FF740D" w:rsidP="00D10F77">
      <w:pPr>
        <w:pStyle w:val="Kop3"/>
        <w:spacing w:after="120"/>
        <w:rPr>
          <w:rFonts w:asciiTheme="minorHAnsi" w:hAnsiTheme="minorHAnsi"/>
          <w:sz w:val="28"/>
          <w:szCs w:val="28"/>
        </w:rPr>
      </w:pPr>
      <w:bookmarkStart w:id="1424" w:name="_Religieuze-_en_burgerplichten"/>
      <w:bookmarkStart w:id="1425" w:name="_Geloofs-_en_burgerplichten"/>
      <w:bookmarkStart w:id="1426" w:name="_Toc391971467"/>
      <w:bookmarkStart w:id="1427" w:name="_Toc392302009"/>
      <w:bookmarkStart w:id="1428" w:name="_Toc426347466"/>
      <w:bookmarkStart w:id="1429" w:name="_Toc426450889"/>
      <w:bookmarkStart w:id="1430" w:name="_Toc426451433"/>
      <w:bookmarkStart w:id="1431" w:name="_Toc426510932"/>
      <w:bookmarkStart w:id="1432" w:name="_Toc426517003"/>
      <w:bookmarkStart w:id="1433" w:name="_Toc426530665"/>
      <w:bookmarkStart w:id="1434" w:name="_Toc426943586"/>
      <w:bookmarkStart w:id="1435" w:name="_Toc426950348"/>
      <w:bookmarkStart w:id="1436" w:name="_Toc450032429"/>
      <w:bookmarkStart w:id="1437" w:name="_Toc450038017"/>
      <w:bookmarkStart w:id="1438" w:name="_Toc450531094"/>
      <w:bookmarkStart w:id="1439" w:name="_Toc450985091"/>
      <w:bookmarkStart w:id="1440" w:name="_Toc451053597"/>
      <w:bookmarkStart w:id="1441" w:name="_Toc451058112"/>
      <w:bookmarkStart w:id="1442" w:name="_Toc451069876"/>
      <w:bookmarkStart w:id="1443" w:name="_Toc452441580"/>
      <w:bookmarkStart w:id="1444" w:name="_Toc462553930"/>
      <w:bookmarkStart w:id="1445" w:name="_Toc473535000"/>
      <w:bookmarkStart w:id="1446" w:name="_Toc473535381"/>
      <w:bookmarkStart w:id="1447" w:name="_Toc473535981"/>
      <w:bookmarkStart w:id="1448" w:name="_Toc473615231"/>
      <w:bookmarkStart w:id="1449" w:name="_Toc473685627"/>
      <w:bookmarkStart w:id="1450" w:name="_Toc474045386"/>
      <w:bookmarkStart w:id="1451" w:name="_Toc495302791"/>
      <w:bookmarkStart w:id="1452" w:name="_Toc276634592"/>
      <w:bookmarkStart w:id="1453" w:name="_Toc276635469"/>
      <w:bookmarkStart w:id="1454" w:name="_Toc280265677"/>
      <w:bookmarkStart w:id="1455" w:name="_Toc307475499"/>
      <w:bookmarkStart w:id="1456" w:name="_Toc307487761"/>
      <w:bookmarkStart w:id="1457" w:name="_Toc37835012"/>
      <w:bookmarkEnd w:id="1424"/>
      <w:bookmarkEnd w:id="1425"/>
      <w:r>
        <w:rPr>
          <w:rFonts w:asciiTheme="minorHAnsi" w:hAnsiTheme="minorHAnsi"/>
          <w:sz w:val="28"/>
          <w:szCs w:val="28"/>
        </w:rPr>
        <w:lastRenderedPageBreak/>
        <w:t>Geloofs</w:t>
      </w:r>
      <w:r w:rsidR="00A549C2" w:rsidRPr="009F2FFA">
        <w:rPr>
          <w:rFonts w:asciiTheme="minorHAnsi" w:hAnsiTheme="minorHAnsi"/>
          <w:sz w:val="28"/>
          <w:szCs w:val="28"/>
        </w:rPr>
        <w:t>- en burgerplichten</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rsidR="001078E4" w:rsidRPr="00D10F77" w:rsidRDefault="00A549C2" w:rsidP="00FF740D">
      <w:pPr>
        <w:pStyle w:val="Tekst"/>
        <w:jc w:val="both"/>
        <w:rPr>
          <w:rFonts w:asciiTheme="minorHAnsi" w:hAnsiTheme="minorHAnsi"/>
          <w:b/>
          <w:color w:val="000000"/>
          <w:sz w:val="24"/>
          <w:szCs w:val="24"/>
        </w:rPr>
      </w:pPr>
      <w:r w:rsidRPr="00844325">
        <w:rPr>
          <w:rFonts w:asciiTheme="minorHAnsi" w:hAnsiTheme="minorHAnsi"/>
          <w:color w:val="000000"/>
          <w:sz w:val="24"/>
          <w:szCs w:val="24"/>
        </w:rPr>
        <w:t xml:space="preserve">De werkgever is verplicht de werknemer de nodige tijd te geven om zijn </w:t>
      </w:r>
      <w:r w:rsidRPr="001078E4">
        <w:rPr>
          <w:rFonts w:asciiTheme="minorHAnsi" w:hAnsiTheme="minorHAnsi"/>
          <w:color w:val="000000"/>
          <w:sz w:val="24"/>
          <w:szCs w:val="24"/>
        </w:rPr>
        <w:t>geloofsplichten, alsmede zijn burgerlijke verplichtingen</w:t>
      </w:r>
      <w:r w:rsidRPr="00844325">
        <w:rPr>
          <w:rFonts w:asciiTheme="minorHAnsi" w:hAnsiTheme="minorHAnsi"/>
          <w:color w:val="000000"/>
          <w:sz w:val="24"/>
          <w:szCs w:val="24"/>
        </w:rPr>
        <w:t xml:space="preserve"> die uit de wet voortvloeien, </w:t>
      </w:r>
      <w:r w:rsidR="001078E4">
        <w:rPr>
          <w:rFonts w:asciiTheme="minorHAnsi" w:hAnsiTheme="minorHAnsi"/>
          <w:color w:val="000000"/>
          <w:sz w:val="24"/>
          <w:szCs w:val="24"/>
        </w:rPr>
        <w:t>t</w:t>
      </w:r>
      <w:r w:rsidRPr="00844325">
        <w:rPr>
          <w:rFonts w:asciiTheme="minorHAnsi" w:hAnsiTheme="minorHAnsi"/>
          <w:color w:val="000000"/>
          <w:sz w:val="24"/>
          <w:szCs w:val="24"/>
        </w:rPr>
        <w:t>e</w:t>
      </w:r>
      <w:r w:rsidR="001078E4">
        <w:rPr>
          <w:rFonts w:asciiTheme="minorHAnsi" w:hAnsiTheme="minorHAnsi"/>
          <w:color w:val="000000"/>
          <w:sz w:val="24"/>
          <w:szCs w:val="24"/>
        </w:rPr>
        <w:t xml:space="preserve"> </w:t>
      </w:r>
      <w:r w:rsidRPr="00844325">
        <w:rPr>
          <w:rFonts w:asciiTheme="minorHAnsi" w:hAnsiTheme="minorHAnsi"/>
          <w:color w:val="000000"/>
          <w:sz w:val="24"/>
          <w:szCs w:val="24"/>
        </w:rPr>
        <w:t>laten vervullen.</w:t>
      </w:r>
      <w:bookmarkStart w:id="1458" w:name="_Gelijke_behandeling_van"/>
      <w:bookmarkStart w:id="1459" w:name="_Toc391971468"/>
      <w:bookmarkStart w:id="1460" w:name="_Toc392302010"/>
      <w:bookmarkStart w:id="1461" w:name="_Toc426347467"/>
      <w:bookmarkStart w:id="1462" w:name="_Toc426450890"/>
      <w:bookmarkStart w:id="1463" w:name="_Toc426451434"/>
      <w:bookmarkStart w:id="1464" w:name="_Toc426510933"/>
      <w:bookmarkStart w:id="1465" w:name="_Toc426517004"/>
      <w:bookmarkStart w:id="1466" w:name="_Toc426530666"/>
      <w:bookmarkStart w:id="1467" w:name="_Toc426943587"/>
      <w:bookmarkStart w:id="1468" w:name="_Toc426950349"/>
      <w:bookmarkStart w:id="1469" w:name="_Toc450032430"/>
      <w:bookmarkStart w:id="1470" w:name="_Toc450038018"/>
      <w:bookmarkStart w:id="1471" w:name="_Toc450531095"/>
      <w:bookmarkStart w:id="1472" w:name="_Toc450985092"/>
      <w:bookmarkStart w:id="1473" w:name="_Toc451053598"/>
      <w:bookmarkStart w:id="1474" w:name="_Toc451058113"/>
      <w:bookmarkStart w:id="1475" w:name="_Toc451069877"/>
      <w:bookmarkStart w:id="1476" w:name="_Toc452441581"/>
      <w:bookmarkStart w:id="1477" w:name="_Toc462553931"/>
      <w:bookmarkStart w:id="1478" w:name="_Toc473535001"/>
      <w:bookmarkStart w:id="1479" w:name="_Toc473535382"/>
      <w:bookmarkStart w:id="1480" w:name="_Toc473535982"/>
      <w:bookmarkStart w:id="1481" w:name="_Toc473615232"/>
      <w:bookmarkStart w:id="1482" w:name="_Toc473685628"/>
      <w:bookmarkStart w:id="1483" w:name="_Toc474045387"/>
      <w:bookmarkStart w:id="1484" w:name="_Toc495302792"/>
      <w:bookmarkStart w:id="1485" w:name="_Toc276634593"/>
      <w:bookmarkStart w:id="1486" w:name="_Toc276635470"/>
      <w:bookmarkStart w:id="1487" w:name="_Toc280265678"/>
      <w:bookmarkStart w:id="1488" w:name="_Toc307475500"/>
      <w:bookmarkStart w:id="1489" w:name="_Toc307487762"/>
      <w:bookmarkEnd w:id="1458"/>
      <w:r w:rsidR="00C471E9">
        <w:rPr>
          <w:rFonts w:asciiTheme="minorHAnsi" w:hAnsiTheme="minorHAnsi"/>
          <w:color w:val="000000"/>
          <w:sz w:val="24"/>
          <w:szCs w:val="24"/>
        </w:rPr>
        <w:t xml:space="preserve"> </w:t>
      </w:r>
      <w:hyperlink w:anchor="_Wat_wordt_er" w:history="1">
        <w:r w:rsidR="00C471E9" w:rsidRPr="00D10F77">
          <w:rPr>
            <w:rStyle w:val="Hyperlink"/>
            <w:rFonts w:asciiTheme="minorHAnsi" w:hAnsiTheme="minorHAnsi"/>
            <w:b/>
            <w:sz w:val="24"/>
            <w:szCs w:val="24"/>
          </w:rPr>
          <w:t>Wat wordt er verstaan onder burgerlijke verplichtingen en geloofsplichten?</w:t>
        </w:r>
      </w:hyperlink>
    </w:p>
    <w:p w:rsidR="00A549C2" w:rsidRPr="009F2FFA" w:rsidRDefault="00A549C2" w:rsidP="00D10F77">
      <w:pPr>
        <w:pStyle w:val="Kop3"/>
        <w:spacing w:before="120" w:after="120"/>
      </w:pPr>
      <w:bookmarkStart w:id="1490" w:name="_Toc37835013"/>
      <w:r w:rsidRPr="009F2FFA">
        <w:t>Ge</w:t>
      </w:r>
      <w:r w:rsidR="00F47A28" w:rsidRPr="009F2FFA">
        <w:t>lijke behandeling van mannen/</w:t>
      </w:r>
      <w:r w:rsidRPr="009F2FFA">
        <w:t>vrouwen ten aanzien van de</w:t>
      </w:r>
      <w:r w:rsidR="00F47A28" w:rsidRPr="009F2FFA">
        <w:t xml:space="preserve"> </w:t>
      </w:r>
      <w:r w:rsidRPr="009F2FFA">
        <w:t>arbeidsvoorwaar</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rsidR="00F47A28" w:rsidRPr="009F2FFA">
        <w:t>den</w:t>
      </w:r>
      <w:bookmarkEnd w:id="1485"/>
      <w:bookmarkEnd w:id="1486"/>
      <w:bookmarkEnd w:id="1487"/>
      <w:bookmarkEnd w:id="1488"/>
      <w:bookmarkEnd w:id="1489"/>
      <w:bookmarkEnd w:id="1490"/>
    </w:p>
    <w:p w:rsidR="00A549C2" w:rsidRPr="00844325" w:rsidRDefault="00A549C2" w:rsidP="005104A3">
      <w:pPr>
        <w:pStyle w:val="Tekst"/>
        <w:jc w:val="both"/>
        <w:rPr>
          <w:rFonts w:asciiTheme="minorHAnsi" w:hAnsiTheme="minorHAnsi"/>
          <w:color w:val="000000"/>
          <w:sz w:val="24"/>
          <w:szCs w:val="24"/>
        </w:rPr>
      </w:pPr>
      <w:r w:rsidRPr="00844325">
        <w:rPr>
          <w:rFonts w:asciiTheme="minorHAnsi" w:hAnsiTheme="minorHAnsi"/>
          <w:color w:val="000000"/>
          <w:sz w:val="24"/>
          <w:szCs w:val="24"/>
        </w:rPr>
        <w:t xml:space="preserve">De werkgever is </w:t>
      </w:r>
      <w:r w:rsidRPr="001078E4">
        <w:rPr>
          <w:rFonts w:asciiTheme="minorHAnsi" w:hAnsiTheme="minorHAnsi"/>
          <w:color w:val="000000"/>
          <w:sz w:val="24"/>
          <w:szCs w:val="24"/>
        </w:rPr>
        <w:t xml:space="preserve">verplicht mannen en vrouwen gelijk te behandelen. Deze gelijke behandeling </w:t>
      </w:r>
      <w:r w:rsidRPr="00844325">
        <w:rPr>
          <w:rFonts w:asciiTheme="minorHAnsi" w:hAnsiTheme="minorHAnsi"/>
          <w:color w:val="000000"/>
          <w:sz w:val="24"/>
          <w:szCs w:val="24"/>
        </w:rPr>
        <w:t>is niet alleen van toepassing op advertenties en beroepsopleiding maar geldt eveneens t.a.v. de toegang tot het arbeidsproces, de arbeidsvoorwaarden en de promotiekansen. Iedere vorm van discriminatie op basis van het geslacht is uitgesloten.</w:t>
      </w:r>
    </w:p>
    <w:p w:rsidR="00A549C2" w:rsidRPr="009F2FFA" w:rsidRDefault="00A549C2" w:rsidP="00D10F77">
      <w:pPr>
        <w:pStyle w:val="Kop3"/>
        <w:spacing w:before="120" w:after="120"/>
        <w:rPr>
          <w:rFonts w:asciiTheme="minorHAnsi" w:hAnsiTheme="minorHAnsi"/>
          <w:sz w:val="28"/>
          <w:szCs w:val="28"/>
        </w:rPr>
      </w:pPr>
      <w:bookmarkStart w:id="1491" w:name="_Onthaal"/>
      <w:bookmarkStart w:id="1492" w:name="_Toc391971469"/>
      <w:bookmarkStart w:id="1493" w:name="_Toc392302011"/>
      <w:bookmarkStart w:id="1494" w:name="_Toc426347468"/>
      <w:bookmarkStart w:id="1495" w:name="_Toc426450891"/>
      <w:bookmarkStart w:id="1496" w:name="_Toc426451435"/>
      <w:bookmarkStart w:id="1497" w:name="_Toc426510934"/>
      <w:bookmarkStart w:id="1498" w:name="_Toc426517005"/>
      <w:bookmarkStart w:id="1499" w:name="_Toc426530667"/>
      <w:bookmarkStart w:id="1500" w:name="_Toc426943588"/>
      <w:bookmarkStart w:id="1501" w:name="_Toc426950350"/>
      <w:bookmarkStart w:id="1502" w:name="_Toc450032431"/>
      <w:bookmarkStart w:id="1503" w:name="_Toc450038019"/>
      <w:bookmarkStart w:id="1504" w:name="_Toc450531096"/>
      <w:bookmarkStart w:id="1505" w:name="_Toc450985093"/>
      <w:bookmarkStart w:id="1506" w:name="_Toc451053599"/>
      <w:bookmarkStart w:id="1507" w:name="_Toc451058114"/>
      <w:bookmarkStart w:id="1508" w:name="_Toc451069878"/>
      <w:bookmarkStart w:id="1509" w:name="_Toc452441582"/>
      <w:bookmarkStart w:id="1510" w:name="_Toc462553932"/>
      <w:bookmarkStart w:id="1511" w:name="_Toc473535002"/>
      <w:bookmarkStart w:id="1512" w:name="_Toc473535383"/>
      <w:bookmarkStart w:id="1513" w:name="_Toc473535983"/>
      <w:bookmarkStart w:id="1514" w:name="_Toc473615233"/>
      <w:bookmarkStart w:id="1515" w:name="_Toc473685629"/>
      <w:bookmarkStart w:id="1516" w:name="_Toc474045388"/>
      <w:bookmarkStart w:id="1517" w:name="_Toc495302793"/>
      <w:bookmarkStart w:id="1518" w:name="_Toc276634594"/>
      <w:bookmarkStart w:id="1519" w:name="_Toc276635471"/>
      <w:bookmarkStart w:id="1520" w:name="_Toc280265679"/>
      <w:bookmarkStart w:id="1521" w:name="_Toc307475501"/>
      <w:bookmarkStart w:id="1522" w:name="_Toc307487763"/>
      <w:bookmarkStart w:id="1523" w:name="_Toc37835014"/>
      <w:bookmarkEnd w:id="1491"/>
      <w:r w:rsidRPr="009F2FFA">
        <w:rPr>
          <w:rFonts w:asciiTheme="minorHAnsi" w:hAnsiTheme="minorHAnsi"/>
          <w:sz w:val="28"/>
          <w:szCs w:val="28"/>
        </w:rPr>
        <w:t>Onthaal</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rsidR="00A549C2" w:rsidRPr="00844325" w:rsidRDefault="00A549C2" w:rsidP="000B5599">
      <w:pPr>
        <w:pStyle w:val="Tekst"/>
        <w:contextualSpacing/>
        <w:jc w:val="both"/>
        <w:rPr>
          <w:rFonts w:asciiTheme="minorHAnsi" w:hAnsiTheme="minorHAnsi"/>
          <w:color w:val="000000"/>
          <w:sz w:val="24"/>
          <w:szCs w:val="24"/>
        </w:rPr>
      </w:pPr>
      <w:r w:rsidRPr="00844325">
        <w:rPr>
          <w:rFonts w:asciiTheme="minorHAnsi" w:hAnsiTheme="minorHAnsi"/>
          <w:color w:val="000000"/>
          <w:sz w:val="24"/>
          <w:szCs w:val="24"/>
        </w:rPr>
        <w:t xml:space="preserve">De werkgever moet de nodige zorg en aandacht wijden aan het </w:t>
      </w:r>
      <w:r w:rsidRPr="00BF36FD">
        <w:rPr>
          <w:rFonts w:asciiTheme="minorHAnsi" w:hAnsiTheme="minorHAnsi"/>
          <w:color w:val="000000"/>
          <w:sz w:val="24"/>
          <w:szCs w:val="24"/>
        </w:rPr>
        <w:t xml:space="preserve">onthaal van de werknemers </w:t>
      </w:r>
      <w:r w:rsidRPr="00844325">
        <w:rPr>
          <w:rFonts w:asciiTheme="minorHAnsi" w:hAnsiTheme="minorHAnsi"/>
          <w:color w:val="000000"/>
          <w:sz w:val="24"/>
          <w:szCs w:val="24"/>
        </w:rPr>
        <w:t>en van de jeugdige werknemers in het bijzonder. Bij het onthaal moeten de werknemers al de voor hen noodzakelijke inlichtingen ontvangen en in het bijzonder de inlichtingen die hun integratie, hun aanpassing en hun ontplooiing in de instelling kunnen bevorderen.</w:t>
      </w:r>
    </w:p>
    <w:p w:rsidR="00A549C2" w:rsidRPr="00BF36FD" w:rsidRDefault="00A549C2" w:rsidP="00D10F77">
      <w:pPr>
        <w:pStyle w:val="Kop4"/>
        <w:spacing w:before="120" w:after="120"/>
        <w:ind w:right="-425"/>
        <w:rPr>
          <w:rFonts w:asciiTheme="minorHAnsi" w:hAnsiTheme="minorHAnsi"/>
          <w:b/>
          <w:sz w:val="28"/>
          <w:szCs w:val="28"/>
        </w:rPr>
      </w:pPr>
      <w:bookmarkStart w:id="1524" w:name="_Informatie_te_verschaffen"/>
      <w:bookmarkStart w:id="1525" w:name="_Toc391971470"/>
      <w:bookmarkStart w:id="1526" w:name="_Toc392302012"/>
      <w:bookmarkEnd w:id="1524"/>
      <w:r w:rsidRPr="00BF36FD">
        <w:rPr>
          <w:rFonts w:asciiTheme="minorHAnsi" w:hAnsiTheme="minorHAnsi"/>
          <w:b/>
          <w:sz w:val="28"/>
          <w:szCs w:val="28"/>
        </w:rPr>
        <w:t>Informatie te verschaffen onmiddellijk op het ogenblik van de aanwerving</w:t>
      </w:r>
      <w:bookmarkEnd w:id="1525"/>
      <w:bookmarkEnd w:id="1526"/>
    </w:p>
    <w:p w:rsidR="00A549C2" w:rsidRPr="00844325"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datum, uur en plaats waarop betrokkene zich de eerste dag zal moeten aanmelden en de identiteit van de persoon bij wie hij zich moet aanmelden</w:t>
      </w:r>
      <w:r w:rsidR="00DB66A8" w:rsidRPr="00844325">
        <w:rPr>
          <w:rFonts w:asciiTheme="minorHAnsi" w:hAnsiTheme="minorHAnsi"/>
          <w:color w:val="000000"/>
          <w:sz w:val="24"/>
          <w:szCs w:val="24"/>
        </w:rPr>
        <w:t>;</w:t>
      </w:r>
    </w:p>
    <w:p w:rsidR="00A549C2" w:rsidRPr="00844325" w:rsidRDefault="00A549C2" w:rsidP="009451E1">
      <w:pPr>
        <w:pStyle w:val="Opsomming"/>
        <w:numPr>
          <w:ilvl w:val="0"/>
          <w:numId w:val="76"/>
        </w:numPr>
        <w:ind w:left="1134" w:hanging="284"/>
        <w:jc w:val="both"/>
        <w:rPr>
          <w:rFonts w:asciiTheme="minorHAnsi" w:hAnsiTheme="minorHAnsi"/>
          <w:sz w:val="24"/>
          <w:szCs w:val="24"/>
        </w:rPr>
      </w:pPr>
      <w:r w:rsidRPr="00844325">
        <w:rPr>
          <w:rFonts w:asciiTheme="minorHAnsi" w:hAnsiTheme="minorHAnsi"/>
          <w:color w:val="000000"/>
          <w:sz w:val="24"/>
          <w:szCs w:val="24"/>
        </w:rPr>
        <w:t>maatregelen m.b.t. de bergplaats van persoonlijke voorwerpen en vervoermiddelen</w:t>
      </w:r>
      <w:r w:rsidR="00BF0854">
        <w:rPr>
          <w:rFonts w:asciiTheme="minorHAnsi" w:hAnsiTheme="minorHAnsi"/>
          <w:color w:val="000000"/>
          <w:sz w:val="24"/>
          <w:szCs w:val="24"/>
        </w:rPr>
        <w:t>;</w:t>
      </w:r>
    </w:p>
    <w:p w:rsidR="00624F5A" w:rsidRPr="00624F5A" w:rsidRDefault="00BF0854" w:rsidP="009451E1">
      <w:pPr>
        <w:pStyle w:val="Opsomming"/>
        <w:numPr>
          <w:ilvl w:val="0"/>
          <w:numId w:val="76"/>
        </w:numPr>
        <w:ind w:left="1134" w:hanging="284"/>
        <w:jc w:val="both"/>
        <w:rPr>
          <w:rFonts w:asciiTheme="minorHAnsi" w:hAnsiTheme="minorHAnsi"/>
          <w:sz w:val="24"/>
          <w:szCs w:val="24"/>
          <w:u w:val="single"/>
        </w:rPr>
      </w:pPr>
      <w:r>
        <w:rPr>
          <w:rFonts w:asciiTheme="minorHAnsi" w:hAnsiTheme="minorHAnsi"/>
          <w:sz w:val="24"/>
          <w:szCs w:val="24"/>
        </w:rPr>
        <w:t>h</w:t>
      </w:r>
      <w:r w:rsidR="00DA3768" w:rsidRPr="00844325">
        <w:rPr>
          <w:rFonts w:asciiTheme="minorHAnsi" w:hAnsiTheme="minorHAnsi"/>
          <w:sz w:val="24"/>
          <w:szCs w:val="24"/>
        </w:rPr>
        <w:t>et aan</w:t>
      </w:r>
      <w:r w:rsidR="00B22893" w:rsidRPr="00844325">
        <w:rPr>
          <w:rFonts w:asciiTheme="minorHAnsi" w:hAnsiTheme="minorHAnsi"/>
          <w:sz w:val="24"/>
          <w:szCs w:val="24"/>
        </w:rPr>
        <w:t>reiken</w:t>
      </w:r>
      <w:r w:rsidR="00DA3768" w:rsidRPr="00844325">
        <w:rPr>
          <w:rFonts w:asciiTheme="minorHAnsi" w:hAnsiTheme="minorHAnsi"/>
          <w:sz w:val="24"/>
          <w:szCs w:val="24"/>
        </w:rPr>
        <w:t xml:space="preserve"> van een </w:t>
      </w:r>
      <w:r w:rsidR="00DA3768" w:rsidRPr="00BF0854">
        <w:rPr>
          <w:rFonts w:asciiTheme="minorHAnsi" w:hAnsiTheme="minorHAnsi"/>
          <w:b/>
          <w:sz w:val="24"/>
          <w:szCs w:val="24"/>
        </w:rPr>
        <w:t>arbeidsreglement</w:t>
      </w:r>
      <w:r w:rsidR="002C1C99" w:rsidRPr="00844325">
        <w:rPr>
          <w:rFonts w:asciiTheme="minorHAnsi" w:hAnsiTheme="minorHAnsi"/>
          <w:sz w:val="24"/>
          <w:szCs w:val="24"/>
        </w:rPr>
        <w:t xml:space="preserve"> </w:t>
      </w:r>
      <w:r w:rsidR="00B22893" w:rsidRPr="00844325">
        <w:rPr>
          <w:rFonts w:asciiTheme="minorHAnsi" w:hAnsiTheme="minorHAnsi"/>
          <w:sz w:val="24"/>
          <w:szCs w:val="24"/>
        </w:rPr>
        <w:t>a</w:t>
      </w:r>
      <w:r w:rsidR="00624F5A">
        <w:rPr>
          <w:rFonts w:asciiTheme="minorHAnsi" w:hAnsiTheme="minorHAnsi"/>
          <w:sz w:val="24"/>
          <w:szCs w:val="24"/>
        </w:rPr>
        <w:t>an de werknemer.</w:t>
      </w:r>
    </w:p>
    <w:p w:rsidR="00624F5A" w:rsidRPr="00624F5A" w:rsidRDefault="00DA3768" w:rsidP="00624F5A">
      <w:pPr>
        <w:pStyle w:val="Opsomming"/>
        <w:ind w:firstLine="0"/>
        <w:jc w:val="both"/>
        <w:rPr>
          <w:rFonts w:asciiTheme="minorHAnsi" w:hAnsiTheme="minorHAnsi"/>
          <w:sz w:val="24"/>
          <w:szCs w:val="24"/>
          <w:u w:val="single"/>
        </w:rPr>
      </w:pPr>
      <w:r w:rsidRPr="00844325">
        <w:rPr>
          <w:rFonts w:asciiTheme="minorHAnsi" w:hAnsiTheme="minorHAnsi"/>
          <w:sz w:val="24"/>
          <w:szCs w:val="24"/>
        </w:rPr>
        <w:t xml:space="preserve">Zie arbeidsreglement model 11 contractueel personeel op </w:t>
      </w:r>
      <w:r w:rsidR="007231FB" w:rsidRPr="00844325">
        <w:rPr>
          <w:rFonts w:asciiTheme="minorHAnsi" w:hAnsiTheme="minorHAnsi"/>
          <w:b/>
          <w:i/>
          <w:color w:val="FF0000"/>
          <w:sz w:val="24"/>
          <w:szCs w:val="24"/>
        </w:rPr>
        <w:t>GO</w:t>
      </w:r>
      <w:r w:rsidR="0073168C" w:rsidRPr="00844325">
        <w:rPr>
          <w:rFonts w:asciiTheme="minorHAnsi" w:hAnsiTheme="minorHAnsi"/>
          <w:b/>
          <w:i/>
          <w:color w:val="FF0000"/>
          <w:sz w:val="24"/>
          <w:szCs w:val="24"/>
        </w:rPr>
        <w:t>!</w:t>
      </w:r>
      <w:r w:rsidR="007231FB" w:rsidRPr="00844325">
        <w:rPr>
          <w:rFonts w:asciiTheme="minorHAnsi" w:hAnsiTheme="minorHAnsi"/>
          <w:b/>
          <w:i/>
          <w:color w:val="FF0000"/>
          <w:sz w:val="24"/>
          <w:szCs w:val="24"/>
        </w:rPr>
        <w:t>pro</w:t>
      </w:r>
      <w:r w:rsidRPr="00844325">
        <w:rPr>
          <w:rFonts w:asciiTheme="minorHAnsi" w:hAnsiTheme="minorHAnsi"/>
          <w:color w:val="FF0000"/>
          <w:sz w:val="24"/>
          <w:szCs w:val="24"/>
        </w:rPr>
        <w:t xml:space="preserve"> </w:t>
      </w:r>
      <w:r w:rsidRPr="00844325">
        <w:rPr>
          <w:rFonts w:asciiTheme="minorHAnsi" w:hAnsiTheme="minorHAnsi"/>
          <w:color w:val="0000FF"/>
          <w:sz w:val="24"/>
          <w:szCs w:val="24"/>
        </w:rPr>
        <w:t>:</w:t>
      </w:r>
    </w:p>
    <w:p w:rsidR="00DA3768" w:rsidRPr="00314068" w:rsidRDefault="00861506" w:rsidP="00624F5A">
      <w:pPr>
        <w:pStyle w:val="Opsomming"/>
        <w:ind w:firstLine="0"/>
        <w:jc w:val="both"/>
        <w:rPr>
          <w:rFonts w:asciiTheme="minorHAnsi" w:hAnsiTheme="minorHAnsi"/>
          <w:b/>
          <w:color w:val="0000FF"/>
          <w:sz w:val="24"/>
          <w:szCs w:val="24"/>
          <w:u w:val="single"/>
        </w:rPr>
      </w:pPr>
      <w:hyperlink r:id="rId39" w:history="1">
        <w:r w:rsidR="00624F5A" w:rsidRPr="00314068">
          <w:rPr>
            <w:rStyle w:val="Hyperlink"/>
            <w:rFonts w:asciiTheme="minorHAnsi" w:hAnsiTheme="minorHAnsi"/>
            <w:b/>
            <w:sz w:val="24"/>
            <w:szCs w:val="24"/>
          </w:rPr>
          <w:t>http://pro.g-o.be/personeel/contractueel-personeel/arbeidsreglement</w:t>
        </w:r>
      </w:hyperlink>
    </w:p>
    <w:p w:rsidR="00A549C2" w:rsidRPr="00BF36FD" w:rsidRDefault="00A549C2" w:rsidP="00D10F77">
      <w:pPr>
        <w:pStyle w:val="Kop4"/>
        <w:spacing w:before="120" w:after="120"/>
        <w:rPr>
          <w:rFonts w:asciiTheme="minorHAnsi" w:hAnsiTheme="minorHAnsi"/>
          <w:b/>
          <w:sz w:val="28"/>
          <w:szCs w:val="28"/>
        </w:rPr>
      </w:pPr>
      <w:bookmarkStart w:id="1527" w:name="_Informatie_bij_de"/>
      <w:bookmarkStart w:id="1528" w:name="_Toc391971471"/>
      <w:bookmarkStart w:id="1529" w:name="_Toc392302013"/>
      <w:bookmarkEnd w:id="1527"/>
      <w:r w:rsidRPr="00BF36FD">
        <w:rPr>
          <w:rFonts w:asciiTheme="minorHAnsi" w:hAnsiTheme="minorHAnsi"/>
          <w:b/>
          <w:sz w:val="28"/>
          <w:szCs w:val="28"/>
        </w:rPr>
        <w:t>Informatie bij de indiensttreding</w:t>
      </w:r>
      <w:bookmarkEnd w:id="1528"/>
      <w:bookmarkEnd w:id="1529"/>
    </w:p>
    <w:p w:rsidR="00A549C2"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 xml:space="preserve">het programma van de </w:t>
      </w:r>
      <w:r w:rsidR="00F724BA">
        <w:rPr>
          <w:rFonts w:asciiTheme="minorHAnsi" w:hAnsiTheme="minorHAnsi"/>
          <w:color w:val="000000"/>
          <w:sz w:val="24"/>
          <w:szCs w:val="24"/>
        </w:rPr>
        <w:t>1</w:t>
      </w:r>
      <w:r w:rsidR="00F724BA" w:rsidRPr="00F724BA">
        <w:rPr>
          <w:rFonts w:asciiTheme="minorHAnsi" w:hAnsiTheme="minorHAnsi"/>
          <w:color w:val="000000"/>
          <w:sz w:val="24"/>
          <w:szCs w:val="24"/>
          <w:vertAlign w:val="superscript"/>
        </w:rPr>
        <w:t>e</w:t>
      </w:r>
      <w:r w:rsidR="00F724BA">
        <w:rPr>
          <w:rFonts w:asciiTheme="minorHAnsi" w:hAnsiTheme="minorHAnsi"/>
          <w:color w:val="000000"/>
          <w:sz w:val="24"/>
          <w:szCs w:val="24"/>
        </w:rPr>
        <w:t xml:space="preserve"> dag</w:t>
      </w:r>
      <w:r w:rsidRPr="00844325">
        <w:rPr>
          <w:rFonts w:asciiTheme="minorHAnsi" w:hAnsiTheme="minorHAnsi"/>
          <w:color w:val="000000"/>
          <w:sz w:val="24"/>
          <w:szCs w:val="24"/>
        </w:rPr>
        <w:t>, met inbegrip van de schikkingen inzake het onthaal;</w:t>
      </w:r>
    </w:p>
    <w:p w:rsidR="00265BA8" w:rsidRPr="00844325" w:rsidRDefault="00265BA8" w:rsidP="009451E1">
      <w:pPr>
        <w:pStyle w:val="Opsomming"/>
        <w:numPr>
          <w:ilvl w:val="0"/>
          <w:numId w:val="76"/>
        </w:numPr>
        <w:ind w:left="1134" w:hanging="284"/>
        <w:jc w:val="both"/>
        <w:rPr>
          <w:rFonts w:asciiTheme="minorHAnsi" w:hAnsiTheme="minorHAnsi"/>
          <w:color w:val="000000"/>
          <w:sz w:val="24"/>
          <w:szCs w:val="24"/>
        </w:rPr>
      </w:pPr>
      <w:r w:rsidRPr="00265BA8">
        <w:rPr>
          <w:rFonts w:asciiTheme="minorHAnsi" w:hAnsiTheme="minorHAnsi"/>
          <w:color w:val="000000"/>
          <w:sz w:val="24"/>
          <w:szCs w:val="24"/>
        </w:rPr>
        <w:t xml:space="preserve">de </w:t>
      </w:r>
      <w:r>
        <w:rPr>
          <w:rFonts w:asciiTheme="minorHAnsi" w:hAnsiTheme="minorHAnsi"/>
          <w:color w:val="000000"/>
          <w:sz w:val="24"/>
          <w:szCs w:val="24"/>
        </w:rPr>
        <w:t>werking</w:t>
      </w:r>
      <w:r w:rsidRPr="00265BA8">
        <w:rPr>
          <w:rFonts w:asciiTheme="minorHAnsi" w:hAnsiTheme="minorHAnsi"/>
          <w:color w:val="000000"/>
          <w:sz w:val="24"/>
          <w:szCs w:val="24"/>
        </w:rPr>
        <w:t xml:space="preserve"> en de algemene structuur van de instelling, de onthaalbrochure van de instelling</w:t>
      </w:r>
      <w:r>
        <w:rPr>
          <w:rFonts w:asciiTheme="minorHAnsi" w:hAnsiTheme="minorHAnsi"/>
          <w:color w:val="000000"/>
          <w:sz w:val="24"/>
          <w:szCs w:val="24"/>
        </w:rPr>
        <w:t>;</w:t>
      </w:r>
    </w:p>
    <w:p w:rsidR="00A549C2" w:rsidRPr="00844325"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 xml:space="preserve">de beschrijving van de arbeid die </w:t>
      </w:r>
      <w:r w:rsidR="00265BA8">
        <w:rPr>
          <w:rFonts w:asciiTheme="minorHAnsi" w:hAnsiTheme="minorHAnsi"/>
          <w:color w:val="000000"/>
          <w:sz w:val="24"/>
          <w:szCs w:val="24"/>
        </w:rPr>
        <w:t xml:space="preserve">men </w:t>
      </w:r>
      <w:r w:rsidRPr="00844325">
        <w:rPr>
          <w:rFonts w:asciiTheme="minorHAnsi" w:hAnsiTheme="minorHAnsi"/>
          <w:color w:val="000000"/>
          <w:sz w:val="24"/>
          <w:szCs w:val="24"/>
        </w:rPr>
        <w:t>tijdens de eerste dagen zal verrichten en de moeilijkheden die daar gewoonlijk mee gepaard gaan;</w:t>
      </w:r>
    </w:p>
    <w:p w:rsidR="00A549C2" w:rsidRPr="00844325"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de maatregelen op het gebied van de veiligheid en de gezondheid, met inbegrip van de verzorging in spoedgevallen en de trajecten binnen de instelling</w:t>
      </w:r>
      <w:r w:rsidR="00DB66A8" w:rsidRPr="00844325">
        <w:rPr>
          <w:rFonts w:asciiTheme="minorHAnsi" w:hAnsiTheme="minorHAnsi"/>
          <w:color w:val="000000"/>
          <w:sz w:val="24"/>
          <w:szCs w:val="24"/>
        </w:rPr>
        <w:t>;</w:t>
      </w:r>
    </w:p>
    <w:p w:rsidR="00624F5A" w:rsidRPr="00265BA8" w:rsidRDefault="00A549C2" w:rsidP="009451E1">
      <w:pPr>
        <w:pStyle w:val="Opsomming"/>
        <w:numPr>
          <w:ilvl w:val="0"/>
          <w:numId w:val="76"/>
        </w:numPr>
        <w:ind w:left="1134" w:hanging="283"/>
        <w:jc w:val="both"/>
        <w:rPr>
          <w:rFonts w:asciiTheme="minorHAnsi" w:hAnsiTheme="minorHAnsi"/>
          <w:color w:val="000000"/>
          <w:sz w:val="24"/>
          <w:szCs w:val="24"/>
        </w:rPr>
      </w:pPr>
      <w:r w:rsidRPr="00265BA8">
        <w:rPr>
          <w:rFonts w:asciiTheme="minorHAnsi" w:hAnsiTheme="minorHAnsi"/>
          <w:color w:val="000000"/>
          <w:sz w:val="24"/>
          <w:szCs w:val="24"/>
        </w:rPr>
        <w:t>e</w:t>
      </w:r>
      <w:r w:rsidR="00F724BA" w:rsidRPr="00265BA8">
        <w:rPr>
          <w:rFonts w:asciiTheme="minorHAnsi" w:hAnsiTheme="minorHAnsi"/>
          <w:color w:val="000000"/>
          <w:sz w:val="24"/>
          <w:szCs w:val="24"/>
        </w:rPr>
        <w:t>en bezoek aan de arbeidsplaat</w:t>
      </w:r>
      <w:r w:rsidR="00265BA8" w:rsidRPr="00265BA8">
        <w:rPr>
          <w:rFonts w:asciiTheme="minorHAnsi" w:hAnsiTheme="minorHAnsi"/>
          <w:color w:val="000000"/>
          <w:sz w:val="24"/>
          <w:szCs w:val="24"/>
        </w:rPr>
        <w:t>s en</w:t>
      </w:r>
      <w:r w:rsidR="00F724BA" w:rsidRPr="00265BA8">
        <w:rPr>
          <w:rFonts w:asciiTheme="minorHAnsi" w:hAnsiTheme="minorHAnsi"/>
          <w:color w:val="000000"/>
          <w:sz w:val="24"/>
          <w:szCs w:val="24"/>
        </w:rPr>
        <w:t xml:space="preserve"> d</w:t>
      </w:r>
      <w:r w:rsidRPr="00265BA8">
        <w:rPr>
          <w:rFonts w:asciiTheme="minorHAnsi" w:hAnsiTheme="minorHAnsi"/>
          <w:color w:val="000000"/>
          <w:sz w:val="24"/>
          <w:szCs w:val="24"/>
        </w:rPr>
        <w:t>e onmiddellijke omgeving als</w:t>
      </w:r>
      <w:r w:rsidR="00F724BA" w:rsidRPr="00265BA8">
        <w:rPr>
          <w:rFonts w:asciiTheme="minorHAnsi" w:hAnsiTheme="minorHAnsi"/>
          <w:color w:val="000000"/>
          <w:sz w:val="24"/>
          <w:szCs w:val="24"/>
        </w:rPr>
        <w:t>ook</w:t>
      </w:r>
      <w:r w:rsidRPr="00265BA8">
        <w:rPr>
          <w:rFonts w:asciiTheme="minorHAnsi" w:hAnsiTheme="minorHAnsi"/>
          <w:color w:val="000000"/>
          <w:sz w:val="24"/>
          <w:szCs w:val="24"/>
        </w:rPr>
        <w:t xml:space="preserve"> een voorstelling aan en een contact met de </w:t>
      </w:r>
      <w:r w:rsidR="00265BA8" w:rsidRPr="00265BA8">
        <w:rPr>
          <w:rFonts w:asciiTheme="minorHAnsi" w:hAnsiTheme="minorHAnsi"/>
          <w:color w:val="000000"/>
          <w:sz w:val="24"/>
          <w:szCs w:val="24"/>
        </w:rPr>
        <w:t>directie en collega’s</w:t>
      </w:r>
      <w:r w:rsidR="00DB66A8" w:rsidRPr="00265BA8">
        <w:rPr>
          <w:rFonts w:asciiTheme="minorHAnsi" w:hAnsiTheme="minorHAnsi"/>
          <w:color w:val="000000"/>
          <w:sz w:val="24"/>
          <w:szCs w:val="24"/>
        </w:rPr>
        <w:t>;</w:t>
      </w:r>
      <w:r w:rsidR="00C471E9" w:rsidRPr="00265BA8">
        <w:rPr>
          <w:rFonts w:asciiTheme="minorHAnsi" w:hAnsiTheme="minorHAnsi"/>
          <w:color w:val="000000"/>
          <w:sz w:val="24"/>
          <w:szCs w:val="24"/>
        </w:rPr>
        <w:tab/>
      </w:r>
    </w:p>
    <w:p w:rsidR="00A549C2" w:rsidRPr="00844325"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 xml:space="preserve">de rol van de werknemer binnen het kader van de </w:t>
      </w:r>
      <w:r w:rsidR="00F724BA">
        <w:rPr>
          <w:rFonts w:asciiTheme="minorHAnsi" w:hAnsiTheme="minorHAnsi"/>
          <w:color w:val="000000"/>
          <w:sz w:val="24"/>
          <w:szCs w:val="24"/>
        </w:rPr>
        <w:t xml:space="preserve">werking </w:t>
      </w:r>
      <w:r w:rsidRPr="00844325">
        <w:rPr>
          <w:rFonts w:asciiTheme="minorHAnsi" w:hAnsiTheme="minorHAnsi"/>
          <w:color w:val="000000"/>
          <w:sz w:val="24"/>
          <w:szCs w:val="24"/>
        </w:rPr>
        <w:t>van de instelling, de kennis van de arbeidsplaats en van haar omgeving, plus de controle van de prestaties, de kwantiteit en de kwaliteit van zijn arbeid</w:t>
      </w:r>
      <w:r w:rsidR="00DB66A8" w:rsidRPr="00844325">
        <w:rPr>
          <w:rFonts w:asciiTheme="minorHAnsi" w:hAnsiTheme="minorHAnsi"/>
          <w:color w:val="000000"/>
          <w:sz w:val="24"/>
          <w:szCs w:val="24"/>
        </w:rPr>
        <w:t>;</w:t>
      </w:r>
    </w:p>
    <w:p w:rsidR="00A549C2" w:rsidRDefault="00A549C2" w:rsidP="009451E1">
      <w:pPr>
        <w:pStyle w:val="Opsomming"/>
        <w:numPr>
          <w:ilvl w:val="0"/>
          <w:numId w:val="76"/>
        </w:numPr>
        <w:ind w:left="1134" w:hanging="284"/>
        <w:jc w:val="both"/>
        <w:rPr>
          <w:rFonts w:asciiTheme="minorHAnsi" w:hAnsiTheme="minorHAnsi"/>
          <w:color w:val="000000"/>
          <w:sz w:val="24"/>
          <w:szCs w:val="24"/>
        </w:rPr>
      </w:pPr>
      <w:r w:rsidRPr="00F724BA">
        <w:rPr>
          <w:rFonts w:asciiTheme="minorHAnsi" w:hAnsiTheme="minorHAnsi"/>
          <w:color w:val="000000"/>
          <w:sz w:val="24"/>
          <w:szCs w:val="24"/>
        </w:rPr>
        <w:t xml:space="preserve">de regels inzake </w:t>
      </w:r>
      <w:hyperlink w:anchor="_Bezoldigingsregeling" w:history="1">
        <w:r w:rsidRPr="00F724BA">
          <w:rPr>
            <w:rStyle w:val="Hyperlink"/>
            <w:rFonts w:asciiTheme="minorHAnsi" w:hAnsiTheme="minorHAnsi"/>
            <w:b/>
            <w:sz w:val="24"/>
            <w:szCs w:val="24"/>
          </w:rPr>
          <w:t>bezoldiging</w:t>
        </w:r>
      </w:hyperlink>
      <w:r w:rsidR="004325ED">
        <w:rPr>
          <w:rFonts w:asciiTheme="minorHAnsi" w:hAnsiTheme="minorHAnsi"/>
          <w:b/>
          <w:color w:val="0000FF"/>
          <w:sz w:val="24"/>
          <w:szCs w:val="24"/>
        </w:rPr>
        <w:t xml:space="preserve"> </w:t>
      </w:r>
      <w:r w:rsidR="004325ED">
        <w:rPr>
          <w:rFonts w:asciiTheme="minorHAnsi" w:hAnsiTheme="minorHAnsi"/>
          <w:color w:val="0000FF"/>
          <w:sz w:val="24"/>
          <w:szCs w:val="24"/>
        </w:rPr>
        <w:t>(</w:t>
      </w:r>
      <w:r w:rsidRPr="00844325">
        <w:rPr>
          <w:rFonts w:asciiTheme="minorHAnsi" w:hAnsiTheme="minorHAnsi"/>
          <w:color w:val="000000"/>
          <w:sz w:val="24"/>
          <w:szCs w:val="24"/>
        </w:rPr>
        <w:t xml:space="preserve">berekeningswijze van het </w:t>
      </w:r>
      <w:r w:rsidR="004325ED">
        <w:rPr>
          <w:rFonts w:asciiTheme="minorHAnsi" w:hAnsiTheme="minorHAnsi"/>
          <w:color w:val="000000"/>
          <w:sz w:val="24"/>
          <w:szCs w:val="24"/>
        </w:rPr>
        <w:t>loon, de premies en inhoudingen)</w:t>
      </w:r>
      <w:r w:rsidRPr="00844325">
        <w:rPr>
          <w:rFonts w:asciiTheme="minorHAnsi" w:hAnsiTheme="minorHAnsi"/>
          <w:color w:val="000000"/>
          <w:sz w:val="24"/>
          <w:szCs w:val="24"/>
        </w:rPr>
        <w:t xml:space="preserve"> de </w:t>
      </w:r>
      <w:hyperlink w:anchor="_Arbeidsduur" w:history="1">
        <w:r w:rsidRPr="004325ED">
          <w:rPr>
            <w:rStyle w:val="Hyperlink"/>
            <w:rFonts w:asciiTheme="minorHAnsi" w:hAnsiTheme="minorHAnsi"/>
            <w:b/>
            <w:sz w:val="24"/>
            <w:szCs w:val="24"/>
          </w:rPr>
          <w:t>arbeidsduur</w:t>
        </w:r>
      </w:hyperlink>
      <w:r w:rsidRPr="00844325">
        <w:rPr>
          <w:rFonts w:asciiTheme="minorHAnsi" w:hAnsiTheme="minorHAnsi"/>
          <w:color w:val="000000"/>
          <w:sz w:val="24"/>
          <w:szCs w:val="24"/>
        </w:rPr>
        <w:t xml:space="preserve"> en andere arbeidsvoorwaarden, de bepalingen inzake sociale zekerh</w:t>
      </w:r>
      <w:r w:rsidR="00624F5A">
        <w:rPr>
          <w:rFonts w:asciiTheme="minorHAnsi" w:hAnsiTheme="minorHAnsi"/>
          <w:color w:val="000000"/>
          <w:sz w:val="24"/>
          <w:szCs w:val="24"/>
        </w:rPr>
        <w:t xml:space="preserve">eid, </w:t>
      </w:r>
      <w:r w:rsidR="004325ED">
        <w:rPr>
          <w:rFonts w:asciiTheme="minorHAnsi" w:hAnsiTheme="minorHAnsi"/>
          <w:color w:val="000000"/>
          <w:sz w:val="24"/>
          <w:szCs w:val="24"/>
        </w:rPr>
        <w:t>extralegale</w:t>
      </w:r>
      <w:r w:rsidR="00624F5A">
        <w:rPr>
          <w:rFonts w:asciiTheme="minorHAnsi" w:hAnsiTheme="minorHAnsi"/>
          <w:color w:val="000000"/>
          <w:sz w:val="24"/>
          <w:szCs w:val="24"/>
        </w:rPr>
        <w:t xml:space="preserve"> voordelen</w:t>
      </w:r>
      <w:r w:rsidR="004325ED">
        <w:rPr>
          <w:rFonts w:asciiTheme="minorHAnsi" w:hAnsiTheme="minorHAnsi"/>
          <w:color w:val="000000"/>
          <w:sz w:val="24"/>
          <w:szCs w:val="24"/>
        </w:rPr>
        <w:t>…</w:t>
      </w:r>
      <w:r w:rsidR="004325ED">
        <w:rPr>
          <w:rFonts w:asciiTheme="minorHAnsi" w:hAnsiTheme="minorHAnsi"/>
          <w:color w:val="000000"/>
          <w:sz w:val="24"/>
          <w:szCs w:val="24"/>
        </w:rPr>
        <w:tab/>
      </w:r>
      <w:hyperlink w:anchor="_ALFABETISCH__REGISTER_2" w:history="1">
        <w:r w:rsidR="004325ED" w:rsidRPr="004325ED">
          <w:rPr>
            <w:rStyle w:val="Hyperlink"/>
            <w:rFonts w:asciiTheme="minorHAnsi" w:hAnsiTheme="minorHAnsi"/>
            <w:vanish/>
            <w:sz w:val="24"/>
            <w:szCs w:val="24"/>
          </w:rPr>
          <w:t>Terug naar alfabetisch register</w:t>
        </w:r>
      </w:hyperlink>
    </w:p>
    <w:p w:rsidR="008A08DE" w:rsidRPr="009F2FFA" w:rsidRDefault="00075198" w:rsidP="00044732">
      <w:pPr>
        <w:pStyle w:val="Kop3"/>
        <w:rPr>
          <w:rFonts w:asciiTheme="minorHAnsi" w:hAnsiTheme="minorHAnsi"/>
          <w:sz w:val="28"/>
          <w:szCs w:val="28"/>
        </w:rPr>
      </w:pPr>
      <w:bookmarkStart w:id="1530" w:name="_Toc37835015"/>
      <w:r>
        <w:rPr>
          <w:rFonts w:asciiTheme="minorHAnsi" w:hAnsiTheme="minorHAnsi"/>
          <w:sz w:val="28"/>
          <w:szCs w:val="28"/>
        </w:rPr>
        <w:lastRenderedPageBreak/>
        <w:t>O</w:t>
      </w:r>
      <w:r w:rsidR="00044732" w:rsidRPr="009F2FFA">
        <w:rPr>
          <w:rFonts w:asciiTheme="minorHAnsi" w:hAnsiTheme="minorHAnsi"/>
          <w:sz w:val="28"/>
          <w:szCs w:val="28"/>
        </w:rPr>
        <w:t>nmiddellijke aangifte van</w:t>
      </w:r>
      <w:r w:rsidR="00726FD9">
        <w:rPr>
          <w:rFonts w:asciiTheme="minorHAnsi" w:hAnsiTheme="minorHAnsi"/>
          <w:sz w:val="28"/>
          <w:szCs w:val="28"/>
        </w:rPr>
        <w:t xml:space="preserve"> de</w:t>
      </w:r>
      <w:r w:rsidR="00044732" w:rsidRPr="009F2FFA">
        <w:rPr>
          <w:rFonts w:asciiTheme="minorHAnsi" w:hAnsiTheme="minorHAnsi"/>
          <w:sz w:val="28"/>
          <w:szCs w:val="28"/>
        </w:rPr>
        <w:t xml:space="preserve"> tewerkstelling </w:t>
      </w:r>
      <w:r w:rsidR="00726FD9">
        <w:rPr>
          <w:rFonts w:asciiTheme="minorHAnsi" w:hAnsiTheme="minorHAnsi"/>
          <w:sz w:val="28"/>
          <w:szCs w:val="28"/>
        </w:rPr>
        <w:t xml:space="preserve">via </w:t>
      </w:r>
      <w:r w:rsidR="00044732" w:rsidRPr="009F2FFA">
        <w:rPr>
          <w:rFonts w:asciiTheme="minorHAnsi" w:hAnsiTheme="minorHAnsi"/>
          <w:sz w:val="28"/>
          <w:szCs w:val="28"/>
        </w:rPr>
        <w:t>DIMONA</w:t>
      </w:r>
      <w:bookmarkEnd w:id="1530"/>
    </w:p>
    <w:p w:rsidR="00726FD9" w:rsidRPr="00314068" w:rsidRDefault="00861506" w:rsidP="00726FD9">
      <w:pPr>
        <w:pStyle w:val="Opsomming"/>
        <w:tabs>
          <w:tab w:val="left" w:pos="1560"/>
        </w:tabs>
        <w:ind w:left="850" w:firstLine="0"/>
        <w:rPr>
          <w:rStyle w:val="Hyperlink"/>
          <w:rFonts w:asciiTheme="minorHAnsi" w:hAnsiTheme="minorHAnsi"/>
          <w:b/>
          <w:sz w:val="24"/>
          <w:szCs w:val="24"/>
        </w:rPr>
      </w:pPr>
      <w:hyperlink w:anchor="_Dimona:_de_onmiddellijke" w:history="1">
        <w:r w:rsidR="00044732" w:rsidRPr="00314068">
          <w:rPr>
            <w:rStyle w:val="Hyperlink"/>
            <w:rFonts w:asciiTheme="minorHAnsi" w:hAnsiTheme="minorHAnsi"/>
            <w:b/>
            <w:sz w:val="24"/>
            <w:szCs w:val="24"/>
          </w:rPr>
          <w:t>Zie 5.9.1</w:t>
        </w:r>
      </w:hyperlink>
      <w:bookmarkStart w:id="1531" w:name="_Persoonlijke_voorwerpen"/>
      <w:bookmarkStart w:id="1532" w:name="_Toc426347469"/>
      <w:bookmarkStart w:id="1533" w:name="_Toc426450892"/>
      <w:bookmarkStart w:id="1534" w:name="_Toc426451436"/>
      <w:bookmarkStart w:id="1535" w:name="_Toc426510935"/>
      <w:bookmarkStart w:id="1536" w:name="_Toc426517006"/>
      <w:bookmarkStart w:id="1537" w:name="_Toc426530668"/>
      <w:bookmarkStart w:id="1538" w:name="_Toc426943589"/>
      <w:bookmarkStart w:id="1539" w:name="_Toc426950351"/>
      <w:bookmarkStart w:id="1540" w:name="_Toc450032432"/>
      <w:bookmarkStart w:id="1541" w:name="_Toc450038020"/>
      <w:bookmarkStart w:id="1542" w:name="_Toc450531097"/>
      <w:bookmarkStart w:id="1543" w:name="_Toc450985094"/>
      <w:bookmarkStart w:id="1544" w:name="_Toc451053600"/>
      <w:bookmarkStart w:id="1545" w:name="_Toc451058115"/>
      <w:bookmarkStart w:id="1546" w:name="_Toc451069879"/>
      <w:bookmarkStart w:id="1547" w:name="_Toc452441583"/>
      <w:bookmarkStart w:id="1548" w:name="_Toc462553933"/>
      <w:bookmarkStart w:id="1549" w:name="_Toc473535003"/>
      <w:bookmarkStart w:id="1550" w:name="_Toc473535384"/>
      <w:bookmarkStart w:id="1551" w:name="_Toc473535984"/>
      <w:bookmarkStart w:id="1552" w:name="_Toc473615234"/>
      <w:bookmarkStart w:id="1553" w:name="_Toc473685630"/>
      <w:bookmarkStart w:id="1554" w:name="_Toc474045389"/>
      <w:bookmarkStart w:id="1555" w:name="_Toc495302794"/>
      <w:bookmarkStart w:id="1556" w:name="_Toc276634595"/>
      <w:bookmarkStart w:id="1557" w:name="_Toc276635472"/>
      <w:bookmarkStart w:id="1558" w:name="_Toc280265680"/>
      <w:bookmarkStart w:id="1559" w:name="_Toc307475502"/>
      <w:bookmarkStart w:id="1560" w:name="_Toc307487764"/>
      <w:bookmarkEnd w:id="1531"/>
    </w:p>
    <w:p w:rsidR="00A549C2" w:rsidRPr="00726FD9" w:rsidRDefault="00A549C2" w:rsidP="00726FD9">
      <w:pPr>
        <w:pStyle w:val="Kop3"/>
        <w:rPr>
          <w:rFonts w:asciiTheme="minorHAnsi" w:hAnsiTheme="minorHAnsi"/>
          <w:sz w:val="28"/>
          <w:szCs w:val="28"/>
        </w:rPr>
      </w:pPr>
      <w:bookmarkStart w:id="1561" w:name="_Toc37835016"/>
      <w:r w:rsidRPr="00726FD9">
        <w:rPr>
          <w:rFonts w:asciiTheme="minorHAnsi" w:hAnsiTheme="minorHAnsi"/>
          <w:sz w:val="28"/>
          <w:szCs w:val="28"/>
        </w:rPr>
        <w:t>Persoonlijke voorwerpen</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rsidR="0001702A">
        <w:rPr>
          <w:rFonts w:asciiTheme="minorHAnsi" w:hAnsiTheme="minorHAnsi"/>
          <w:sz w:val="28"/>
          <w:szCs w:val="28"/>
        </w:rPr>
        <w:t xml:space="preserve"> werknemer</w:t>
      </w:r>
      <w:bookmarkEnd w:id="1561"/>
    </w:p>
    <w:p w:rsidR="00A549C2" w:rsidRPr="00844325" w:rsidRDefault="00A549C2" w:rsidP="000B5599">
      <w:pPr>
        <w:pStyle w:val="Tekst"/>
        <w:jc w:val="both"/>
        <w:rPr>
          <w:rFonts w:asciiTheme="minorHAnsi" w:hAnsiTheme="minorHAnsi"/>
          <w:color w:val="000000"/>
          <w:sz w:val="24"/>
          <w:szCs w:val="24"/>
        </w:rPr>
      </w:pPr>
      <w:r w:rsidRPr="00844325">
        <w:rPr>
          <w:rFonts w:asciiTheme="minorHAnsi" w:hAnsiTheme="minorHAnsi"/>
          <w:color w:val="000000"/>
          <w:sz w:val="24"/>
          <w:szCs w:val="24"/>
        </w:rPr>
        <w:t xml:space="preserve">De werkgever moet als een </w:t>
      </w:r>
      <w:r w:rsidRPr="00726FD9">
        <w:rPr>
          <w:rFonts w:asciiTheme="minorHAnsi" w:hAnsiTheme="minorHAnsi"/>
          <w:color w:val="000000"/>
          <w:sz w:val="24"/>
          <w:szCs w:val="24"/>
        </w:rPr>
        <w:t>goede huisvader</w:t>
      </w:r>
      <w:r w:rsidRPr="00844325">
        <w:rPr>
          <w:rFonts w:asciiTheme="minorHAnsi" w:hAnsiTheme="minorHAnsi"/>
          <w:color w:val="000000"/>
          <w:sz w:val="24"/>
          <w:szCs w:val="24"/>
        </w:rPr>
        <w:t xml:space="preserve"> zorgen voor de persoonlijke voorwerpen welke door de werknemer in bewaring </w:t>
      </w:r>
      <w:r w:rsidRPr="00726FD9">
        <w:rPr>
          <w:rFonts w:asciiTheme="minorHAnsi" w:hAnsiTheme="minorHAnsi"/>
          <w:color w:val="000000"/>
          <w:sz w:val="24"/>
          <w:szCs w:val="24"/>
        </w:rPr>
        <w:t>moeten</w:t>
      </w:r>
      <w:r w:rsidRPr="00844325">
        <w:rPr>
          <w:rFonts w:asciiTheme="minorHAnsi" w:hAnsiTheme="minorHAnsi"/>
          <w:color w:val="000000"/>
          <w:sz w:val="24"/>
          <w:szCs w:val="24"/>
        </w:rPr>
        <w:t xml:space="preserve"> worden gegeven. Dit geldt </w:t>
      </w:r>
      <w:r w:rsidR="0001702A">
        <w:rPr>
          <w:rFonts w:asciiTheme="minorHAnsi" w:hAnsiTheme="minorHAnsi"/>
          <w:color w:val="000000"/>
          <w:sz w:val="24"/>
          <w:szCs w:val="24"/>
        </w:rPr>
        <w:t xml:space="preserve">bv. </w:t>
      </w:r>
      <w:r w:rsidRPr="00844325">
        <w:rPr>
          <w:rFonts w:asciiTheme="minorHAnsi" w:hAnsiTheme="minorHAnsi"/>
          <w:color w:val="000000"/>
          <w:sz w:val="24"/>
          <w:szCs w:val="24"/>
        </w:rPr>
        <w:t>voor het arbeidsgereedschap dat de wer</w:t>
      </w:r>
      <w:r w:rsidR="005677F0">
        <w:rPr>
          <w:rFonts w:asciiTheme="minorHAnsi" w:hAnsiTheme="minorHAnsi"/>
          <w:color w:val="000000"/>
          <w:sz w:val="24"/>
          <w:szCs w:val="24"/>
        </w:rPr>
        <w:t>knemer naar zijn werk meeneemt.</w:t>
      </w:r>
    </w:p>
    <w:p w:rsidR="00A549C2" w:rsidRPr="009F2FFA" w:rsidRDefault="00A549C2" w:rsidP="00AA77C7">
      <w:pPr>
        <w:pStyle w:val="Kop3"/>
        <w:rPr>
          <w:rFonts w:asciiTheme="minorHAnsi" w:hAnsiTheme="minorHAnsi"/>
          <w:sz w:val="28"/>
          <w:szCs w:val="28"/>
        </w:rPr>
      </w:pPr>
      <w:bookmarkStart w:id="1562" w:name="_Hoedanigheid_der_materialen"/>
      <w:bookmarkStart w:id="1563" w:name="_Toc391971473"/>
      <w:bookmarkStart w:id="1564" w:name="_Toc392302015"/>
      <w:bookmarkStart w:id="1565" w:name="_Toc426347470"/>
      <w:bookmarkStart w:id="1566" w:name="_Toc426450893"/>
      <w:bookmarkStart w:id="1567" w:name="_Toc426451437"/>
      <w:bookmarkStart w:id="1568" w:name="_Toc426510936"/>
      <w:bookmarkStart w:id="1569" w:name="_Toc426517007"/>
      <w:bookmarkStart w:id="1570" w:name="_Toc426530669"/>
      <w:bookmarkStart w:id="1571" w:name="_Toc426943590"/>
      <w:bookmarkStart w:id="1572" w:name="_Toc426950352"/>
      <w:bookmarkStart w:id="1573" w:name="_Toc450032433"/>
      <w:bookmarkStart w:id="1574" w:name="_Toc450038021"/>
      <w:bookmarkStart w:id="1575" w:name="_Toc450531098"/>
      <w:bookmarkStart w:id="1576" w:name="_Toc450985095"/>
      <w:bookmarkStart w:id="1577" w:name="_Toc451053601"/>
      <w:bookmarkStart w:id="1578" w:name="_Toc451058116"/>
      <w:bookmarkStart w:id="1579" w:name="_Toc451069880"/>
      <w:bookmarkStart w:id="1580" w:name="_Toc452441584"/>
      <w:bookmarkStart w:id="1581" w:name="_Toc462553934"/>
      <w:bookmarkStart w:id="1582" w:name="_Toc473535004"/>
      <w:bookmarkStart w:id="1583" w:name="_Toc473535385"/>
      <w:bookmarkStart w:id="1584" w:name="_Toc473535985"/>
      <w:bookmarkStart w:id="1585" w:name="_Toc473615235"/>
      <w:bookmarkStart w:id="1586" w:name="_Toc473685631"/>
      <w:bookmarkStart w:id="1587" w:name="_Toc474045390"/>
      <w:bookmarkStart w:id="1588" w:name="_Toc495302795"/>
      <w:bookmarkStart w:id="1589" w:name="_Toc276634596"/>
      <w:bookmarkStart w:id="1590" w:name="_Toc276635473"/>
      <w:bookmarkStart w:id="1591" w:name="_Toc280265681"/>
      <w:bookmarkStart w:id="1592" w:name="_Toc307475503"/>
      <w:bookmarkStart w:id="1593" w:name="_Toc307487765"/>
      <w:bookmarkStart w:id="1594" w:name="_Toc37835017"/>
      <w:bookmarkEnd w:id="1562"/>
      <w:r w:rsidRPr="009F2FFA">
        <w:rPr>
          <w:rFonts w:asciiTheme="minorHAnsi" w:hAnsiTheme="minorHAnsi"/>
          <w:sz w:val="28"/>
          <w:szCs w:val="28"/>
        </w:rPr>
        <w:t>Hoedanigheid der materialen</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rsidR="00A549C2" w:rsidRPr="00844325" w:rsidRDefault="00A549C2" w:rsidP="000B5599">
      <w:pPr>
        <w:pStyle w:val="Tekst"/>
        <w:jc w:val="both"/>
        <w:rPr>
          <w:rFonts w:asciiTheme="minorHAnsi" w:hAnsiTheme="minorHAnsi"/>
          <w:color w:val="000000"/>
          <w:sz w:val="24"/>
          <w:szCs w:val="24"/>
        </w:rPr>
      </w:pPr>
      <w:r w:rsidRPr="00844325">
        <w:rPr>
          <w:rFonts w:asciiTheme="minorHAnsi" w:hAnsiTheme="minorHAnsi"/>
          <w:color w:val="000000"/>
          <w:sz w:val="24"/>
          <w:szCs w:val="24"/>
        </w:rPr>
        <w:t xml:space="preserve">De werkgever is verplicht de door hem geleverde grondstoffen, gegevens, gereedschappen, apparatuur en vervoermiddelen </w:t>
      </w:r>
      <w:r w:rsidRPr="0001702A">
        <w:rPr>
          <w:rFonts w:asciiTheme="minorHAnsi" w:hAnsiTheme="minorHAnsi"/>
          <w:color w:val="000000"/>
          <w:sz w:val="24"/>
          <w:szCs w:val="24"/>
        </w:rPr>
        <w:t>in goede staat af te leveren</w:t>
      </w:r>
      <w:r w:rsidRPr="00844325">
        <w:rPr>
          <w:rFonts w:asciiTheme="minorHAnsi" w:hAnsiTheme="minorHAnsi"/>
          <w:color w:val="000000"/>
          <w:sz w:val="24"/>
          <w:szCs w:val="24"/>
        </w:rPr>
        <w:t>.</w:t>
      </w:r>
    </w:p>
    <w:p w:rsidR="00A549C2" w:rsidRPr="009F2FFA" w:rsidRDefault="00A549C2" w:rsidP="00AA77C7">
      <w:pPr>
        <w:pStyle w:val="Kop3"/>
        <w:rPr>
          <w:rFonts w:asciiTheme="minorHAnsi" w:hAnsiTheme="minorHAnsi"/>
          <w:sz w:val="28"/>
          <w:szCs w:val="28"/>
        </w:rPr>
      </w:pPr>
      <w:bookmarkStart w:id="1595" w:name="_Aflevering_documenten_bij"/>
      <w:bookmarkStart w:id="1596" w:name="_Toc391971478"/>
      <w:bookmarkStart w:id="1597" w:name="_Toc392302020"/>
      <w:bookmarkStart w:id="1598" w:name="_Toc426347471"/>
      <w:bookmarkStart w:id="1599" w:name="_Toc426450894"/>
      <w:bookmarkStart w:id="1600" w:name="_Toc426451438"/>
      <w:bookmarkStart w:id="1601" w:name="_Toc426510937"/>
      <w:bookmarkStart w:id="1602" w:name="_Toc426517008"/>
      <w:bookmarkStart w:id="1603" w:name="_Toc426530670"/>
      <w:bookmarkStart w:id="1604" w:name="_Toc426943591"/>
      <w:bookmarkStart w:id="1605" w:name="_Toc426950353"/>
      <w:bookmarkStart w:id="1606" w:name="_Toc450032434"/>
      <w:bookmarkStart w:id="1607" w:name="_Toc450038022"/>
      <w:bookmarkStart w:id="1608" w:name="_Toc450531099"/>
      <w:bookmarkStart w:id="1609" w:name="_Toc450985096"/>
      <w:bookmarkStart w:id="1610" w:name="_Toc451053602"/>
      <w:bookmarkStart w:id="1611" w:name="_Toc451058117"/>
      <w:bookmarkStart w:id="1612" w:name="_Toc451069881"/>
      <w:bookmarkStart w:id="1613" w:name="_Toc452441585"/>
      <w:bookmarkStart w:id="1614" w:name="_Toc462553935"/>
      <w:bookmarkStart w:id="1615" w:name="_Toc473535005"/>
      <w:bookmarkStart w:id="1616" w:name="_Toc473535386"/>
      <w:bookmarkStart w:id="1617" w:name="_Toc473535986"/>
      <w:bookmarkStart w:id="1618" w:name="_Toc473615236"/>
      <w:bookmarkStart w:id="1619" w:name="_Toc473685632"/>
      <w:bookmarkStart w:id="1620" w:name="_Toc474045391"/>
      <w:bookmarkStart w:id="1621" w:name="_Toc495302796"/>
      <w:bookmarkStart w:id="1622" w:name="_Toc276634597"/>
      <w:bookmarkStart w:id="1623" w:name="_Toc276635474"/>
      <w:bookmarkStart w:id="1624" w:name="_Toc280265682"/>
      <w:bookmarkStart w:id="1625" w:name="_Toc307475504"/>
      <w:bookmarkStart w:id="1626" w:name="_Toc307487766"/>
      <w:bookmarkStart w:id="1627" w:name="_Toc391971474"/>
      <w:bookmarkStart w:id="1628" w:name="_Toc392302016"/>
      <w:bookmarkStart w:id="1629" w:name="_Toc37835018"/>
      <w:bookmarkEnd w:id="1595"/>
      <w:r w:rsidRPr="009F2FFA">
        <w:rPr>
          <w:rFonts w:asciiTheme="minorHAnsi" w:hAnsiTheme="minorHAnsi"/>
          <w:sz w:val="28"/>
          <w:szCs w:val="28"/>
        </w:rPr>
        <w:t>Aflevering documenten bij vertrek van de werknemer</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9"/>
    </w:p>
    <w:p w:rsidR="00A549C2" w:rsidRPr="00844325" w:rsidRDefault="00A549C2" w:rsidP="000B5599">
      <w:pPr>
        <w:pStyle w:val="Tekst"/>
        <w:jc w:val="both"/>
        <w:rPr>
          <w:rFonts w:asciiTheme="minorHAnsi" w:hAnsiTheme="minorHAnsi"/>
          <w:color w:val="000000"/>
          <w:sz w:val="24"/>
          <w:szCs w:val="24"/>
        </w:rPr>
      </w:pPr>
      <w:r w:rsidRPr="0001702A">
        <w:rPr>
          <w:rFonts w:asciiTheme="minorHAnsi" w:hAnsiTheme="minorHAnsi"/>
          <w:b/>
          <w:color w:val="000000"/>
          <w:sz w:val="24"/>
          <w:szCs w:val="24"/>
          <w:u w:val="single"/>
        </w:rPr>
        <w:t>Bij het vertrek</w:t>
      </w:r>
      <w:r w:rsidRPr="00844325">
        <w:rPr>
          <w:rFonts w:asciiTheme="minorHAnsi" w:hAnsiTheme="minorHAnsi"/>
          <w:color w:val="000000"/>
          <w:sz w:val="24"/>
          <w:szCs w:val="24"/>
        </w:rPr>
        <w:t xml:space="preserve"> van de werknemer en ongeacht de manier waarop de arbeidsovereenkomst werd beëindigd, moet de werkgever de volgende sociale documenten afleveren</w:t>
      </w:r>
      <w:r w:rsidR="0001702A">
        <w:rPr>
          <w:rFonts w:asciiTheme="minorHAnsi" w:hAnsiTheme="minorHAnsi"/>
          <w:color w:val="000000"/>
          <w:sz w:val="24"/>
          <w:szCs w:val="24"/>
        </w:rPr>
        <w:t xml:space="preserve"> </w:t>
      </w:r>
      <w:r w:rsidR="00520390" w:rsidRPr="00844325">
        <w:rPr>
          <w:rFonts w:asciiTheme="minorHAnsi" w:hAnsiTheme="minorHAnsi"/>
          <w:color w:val="000000"/>
          <w:sz w:val="24"/>
          <w:szCs w:val="24"/>
        </w:rPr>
        <w:t>:</w:t>
      </w:r>
    </w:p>
    <w:p w:rsidR="00A549C2" w:rsidRPr="00844325" w:rsidRDefault="00CA0724" w:rsidP="009451E1">
      <w:pPr>
        <w:pStyle w:val="Opsomming"/>
        <w:numPr>
          <w:ilvl w:val="0"/>
          <w:numId w:val="76"/>
        </w:numPr>
        <w:ind w:left="1134" w:hanging="284"/>
        <w:jc w:val="both"/>
        <w:rPr>
          <w:rFonts w:asciiTheme="minorHAnsi" w:hAnsiTheme="minorHAnsi"/>
          <w:color w:val="000000"/>
          <w:sz w:val="24"/>
          <w:szCs w:val="24"/>
        </w:rPr>
      </w:pPr>
      <w:r>
        <w:rPr>
          <w:rFonts w:asciiTheme="minorHAnsi" w:hAnsiTheme="minorHAnsi"/>
          <w:color w:val="000000"/>
          <w:sz w:val="24"/>
          <w:szCs w:val="24"/>
        </w:rPr>
        <w:t xml:space="preserve">het </w:t>
      </w:r>
      <w:r w:rsidR="00C62938" w:rsidRPr="00D765FC">
        <w:rPr>
          <w:rFonts w:asciiTheme="minorHAnsi" w:hAnsiTheme="minorHAnsi"/>
          <w:b/>
          <w:sz w:val="24"/>
          <w:szCs w:val="24"/>
        </w:rPr>
        <w:t>getuigschrift</w:t>
      </w:r>
      <w:r w:rsidR="00C62938">
        <w:rPr>
          <w:rFonts w:asciiTheme="minorHAnsi" w:hAnsiTheme="minorHAnsi"/>
          <w:color w:val="000000"/>
          <w:sz w:val="24"/>
          <w:szCs w:val="24"/>
        </w:rPr>
        <w:t xml:space="preserve"> van </w:t>
      </w:r>
      <w:r w:rsidR="00A549C2" w:rsidRPr="00844325">
        <w:rPr>
          <w:rFonts w:asciiTheme="minorHAnsi" w:hAnsiTheme="minorHAnsi"/>
          <w:b/>
          <w:color w:val="000000"/>
          <w:sz w:val="24"/>
          <w:szCs w:val="24"/>
        </w:rPr>
        <w:t>tewerkstelling,</w:t>
      </w:r>
      <w:r w:rsidR="00A549C2" w:rsidRPr="00844325">
        <w:rPr>
          <w:rFonts w:asciiTheme="minorHAnsi" w:hAnsiTheme="minorHAnsi"/>
          <w:color w:val="000000"/>
          <w:sz w:val="24"/>
          <w:szCs w:val="24"/>
        </w:rPr>
        <w:t xml:space="preserve"> </w:t>
      </w:r>
      <w:r>
        <w:rPr>
          <w:rFonts w:asciiTheme="minorHAnsi" w:hAnsiTheme="minorHAnsi"/>
          <w:color w:val="000000"/>
          <w:sz w:val="24"/>
          <w:szCs w:val="24"/>
        </w:rPr>
        <w:t>dat</w:t>
      </w:r>
      <w:r w:rsidR="00A549C2" w:rsidRPr="00844325">
        <w:rPr>
          <w:rFonts w:asciiTheme="minorHAnsi" w:hAnsiTheme="minorHAnsi"/>
          <w:color w:val="000000"/>
          <w:sz w:val="24"/>
          <w:szCs w:val="24"/>
        </w:rPr>
        <w:t xml:space="preserve"> alleen het begin en het einde van de arbeidsovereenkomst en de aard van het uitgevoerde werk vermeldt. Op dit document mag geen enkele andere vermelding voorkomen, tenzij op uitdrukkelijk verzoek van de werknemer;</w:t>
      </w:r>
    </w:p>
    <w:p w:rsidR="00A549C2" w:rsidRPr="00844325"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 xml:space="preserve">de </w:t>
      </w:r>
      <w:r w:rsidRPr="00844325">
        <w:rPr>
          <w:rFonts w:asciiTheme="minorHAnsi" w:hAnsiTheme="minorHAnsi"/>
          <w:b/>
          <w:color w:val="000000"/>
          <w:sz w:val="24"/>
          <w:szCs w:val="24"/>
        </w:rPr>
        <w:t>afrekening</w:t>
      </w:r>
      <w:r w:rsidRPr="00844325">
        <w:rPr>
          <w:rFonts w:asciiTheme="minorHAnsi" w:hAnsiTheme="minorHAnsi"/>
          <w:color w:val="000000"/>
          <w:sz w:val="24"/>
          <w:szCs w:val="24"/>
        </w:rPr>
        <w:t xml:space="preserve"> voor de </w:t>
      </w:r>
      <w:r w:rsidRPr="00844325">
        <w:rPr>
          <w:rFonts w:asciiTheme="minorHAnsi" w:hAnsiTheme="minorHAnsi"/>
          <w:b/>
          <w:color w:val="000000"/>
          <w:sz w:val="24"/>
          <w:szCs w:val="24"/>
        </w:rPr>
        <w:t>laatst geleverde prestaties</w:t>
      </w:r>
      <w:r w:rsidRPr="00844325">
        <w:rPr>
          <w:rFonts w:asciiTheme="minorHAnsi" w:hAnsiTheme="minorHAnsi"/>
          <w:color w:val="000000"/>
          <w:sz w:val="24"/>
          <w:szCs w:val="24"/>
        </w:rPr>
        <w:t>;</w:t>
      </w:r>
    </w:p>
    <w:p w:rsidR="00A549C2" w:rsidRPr="00844325"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 xml:space="preserve">de </w:t>
      </w:r>
      <w:r w:rsidRPr="00844325">
        <w:rPr>
          <w:rFonts w:asciiTheme="minorHAnsi" w:hAnsiTheme="minorHAnsi"/>
          <w:b/>
          <w:color w:val="000000"/>
          <w:sz w:val="24"/>
          <w:szCs w:val="24"/>
        </w:rPr>
        <w:t>individuele rekening</w:t>
      </w:r>
      <w:r w:rsidRPr="00844325">
        <w:rPr>
          <w:rFonts w:asciiTheme="minorHAnsi" w:hAnsiTheme="minorHAnsi"/>
          <w:color w:val="000000"/>
          <w:sz w:val="24"/>
          <w:szCs w:val="24"/>
        </w:rPr>
        <w:t xml:space="preserve"> voor het lopende jaar;</w:t>
      </w:r>
    </w:p>
    <w:p w:rsidR="00A549C2" w:rsidRPr="00844325"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 xml:space="preserve">de </w:t>
      </w:r>
      <w:r w:rsidRPr="00844325">
        <w:rPr>
          <w:rFonts w:asciiTheme="minorHAnsi" w:hAnsiTheme="minorHAnsi"/>
          <w:b/>
          <w:color w:val="000000"/>
          <w:sz w:val="24"/>
          <w:szCs w:val="24"/>
        </w:rPr>
        <w:t>werkloosheidsverklaring C 4</w:t>
      </w:r>
      <w:r w:rsidRPr="00844325">
        <w:rPr>
          <w:rFonts w:asciiTheme="minorHAnsi" w:hAnsiTheme="minorHAnsi"/>
          <w:color w:val="000000"/>
          <w:sz w:val="24"/>
          <w:szCs w:val="24"/>
        </w:rPr>
        <w:t>;</w:t>
      </w:r>
      <w:r w:rsidR="00C35341">
        <w:rPr>
          <w:rFonts w:asciiTheme="minorHAnsi" w:hAnsiTheme="minorHAnsi"/>
          <w:color w:val="000000"/>
          <w:sz w:val="24"/>
          <w:szCs w:val="24"/>
        </w:rPr>
        <w:t xml:space="preserve"> </w:t>
      </w:r>
      <w:hyperlink r:id="rId40" w:history="1">
        <w:r w:rsidR="00C35341" w:rsidRPr="00314068">
          <w:rPr>
            <w:rStyle w:val="Hyperlink"/>
            <w:rFonts w:asciiTheme="minorHAnsi" w:hAnsiTheme="minorHAnsi"/>
            <w:b/>
            <w:sz w:val="24"/>
            <w:szCs w:val="24"/>
          </w:rPr>
          <w:t>http://www.rva.be/infoblad/C4-e14</w:t>
        </w:r>
      </w:hyperlink>
    </w:p>
    <w:p w:rsidR="00A549C2" w:rsidRDefault="00A549C2" w:rsidP="009451E1">
      <w:pPr>
        <w:pStyle w:val="Opsomming"/>
        <w:numPr>
          <w:ilvl w:val="0"/>
          <w:numId w:val="76"/>
        </w:numPr>
        <w:ind w:left="1134" w:hanging="284"/>
        <w:jc w:val="both"/>
        <w:rPr>
          <w:rFonts w:asciiTheme="minorHAnsi" w:hAnsiTheme="minorHAnsi"/>
          <w:color w:val="000000"/>
          <w:sz w:val="24"/>
          <w:szCs w:val="24"/>
        </w:rPr>
      </w:pPr>
      <w:r w:rsidRPr="00844325">
        <w:rPr>
          <w:rFonts w:asciiTheme="minorHAnsi" w:hAnsiTheme="minorHAnsi"/>
          <w:color w:val="000000"/>
          <w:sz w:val="24"/>
          <w:szCs w:val="24"/>
        </w:rPr>
        <w:t xml:space="preserve">de </w:t>
      </w:r>
      <w:r w:rsidRPr="00844325">
        <w:rPr>
          <w:rFonts w:asciiTheme="minorHAnsi" w:hAnsiTheme="minorHAnsi"/>
          <w:b/>
          <w:color w:val="000000"/>
          <w:sz w:val="24"/>
          <w:szCs w:val="24"/>
        </w:rPr>
        <w:t>fiscale fiche 281.10</w:t>
      </w:r>
      <w:r w:rsidRPr="00844325">
        <w:rPr>
          <w:rFonts w:asciiTheme="minorHAnsi" w:hAnsiTheme="minorHAnsi"/>
          <w:color w:val="000000"/>
          <w:sz w:val="24"/>
          <w:szCs w:val="24"/>
        </w:rPr>
        <w:t xml:space="preserve"> voor het opmaken van de belastingaangifte in de personenbelasting</w:t>
      </w:r>
      <w:r w:rsidR="00814229">
        <w:rPr>
          <w:rFonts w:asciiTheme="minorHAnsi" w:hAnsiTheme="minorHAnsi"/>
          <w:color w:val="000000"/>
          <w:sz w:val="24"/>
          <w:szCs w:val="24"/>
        </w:rPr>
        <w:t xml:space="preserve"> : te downloaden via</w:t>
      </w:r>
      <w:r w:rsidR="00BD2D8B">
        <w:rPr>
          <w:rFonts w:asciiTheme="minorHAnsi" w:hAnsiTheme="minorHAnsi"/>
          <w:color w:val="000000"/>
          <w:sz w:val="24"/>
          <w:szCs w:val="24"/>
        </w:rPr>
        <w:t xml:space="preserve"> </w:t>
      </w:r>
      <w:hyperlink r:id="rId41" w:history="1">
        <w:r w:rsidR="00BD2D8B" w:rsidRPr="00BD2D8B">
          <w:rPr>
            <w:rStyle w:val="Hyperlink"/>
            <w:rFonts w:asciiTheme="minorHAnsi" w:hAnsiTheme="minorHAnsi"/>
            <w:b/>
            <w:sz w:val="24"/>
            <w:szCs w:val="24"/>
          </w:rPr>
          <w:t>Fisconetplus</w:t>
        </w:r>
      </w:hyperlink>
      <w:r w:rsidR="00BD2D8B">
        <w:rPr>
          <w:rFonts w:asciiTheme="minorHAnsi" w:hAnsiTheme="minorHAnsi"/>
          <w:color w:val="000000"/>
          <w:sz w:val="24"/>
          <w:szCs w:val="24"/>
        </w:rPr>
        <w:t>.</w:t>
      </w:r>
    </w:p>
    <w:p w:rsidR="00BD2D8B" w:rsidRDefault="00BD2D8B" w:rsidP="00BD2D8B">
      <w:pPr>
        <w:pStyle w:val="Opsomming"/>
        <w:ind w:firstLine="0"/>
        <w:jc w:val="both"/>
        <w:rPr>
          <w:rFonts w:asciiTheme="minorHAnsi" w:hAnsiTheme="minorHAnsi"/>
          <w:color w:val="000000"/>
          <w:sz w:val="24"/>
          <w:szCs w:val="24"/>
        </w:rPr>
      </w:pPr>
      <w:r>
        <w:rPr>
          <w:rFonts w:asciiTheme="minorHAnsi" w:hAnsiTheme="minorHAnsi"/>
          <w:color w:val="000000"/>
          <w:sz w:val="24"/>
          <w:szCs w:val="24"/>
        </w:rPr>
        <w:t>Om gebruik te maken van Fisconetplus</w:t>
      </w:r>
      <w:r w:rsidRPr="00BD2D8B">
        <w:rPr>
          <w:rFonts w:asciiTheme="minorHAnsi" w:hAnsiTheme="minorHAnsi"/>
          <w:color w:val="000000"/>
          <w:sz w:val="24"/>
          <w:szCs w:val="24"/>
        </w:rPr>
        <w:t xml:space="preserve"> </w:t>
      </w:r>
      <w:r>
        <w:rPr>
          <w:rFonts w:asciiTheme="minorHAnsi" w:hAnsiTheme="minorHAnsi"/>
          <w:color w:val="000000"/>
          <w:sz w:val="24"/>
          <w:szCs w:val="24"/>
        </w:rPr>
        <w:t>moet je</w:t>
      </w:r>
      <w:r w:rsidRPr="00BD2D8B">
        <w:rPr>
          <w:rFonts w:asciiTheme="minorHAnsi" w:hAnsiTheme="minorHAnsi"/>
          <w:color w:val="000000"/>
          <w:sz w:val="24"/>
          <w:szCs w:val="24"/>
        </w:rPr>
        <w:t xml:space="preserve"> toegang krijgen tot </w:t>
      </w:r>
      <w:r>
        <w:rPr>
          <w:rFonts w:asciiTheme="minorHAnsi" w:hAnsiTheme="minorHAnsi"/>
          <w:color w:val="000000"/>
          <w:sz w:val="24"/>
          <w:szCs w:val="24"/>
        </w:rPr>
        <w:t>je</w:t>
      </w:r>
      <w:r w:rsidRPr="00BD2D8B">
        <w:rPr>
          <w:rFonts w:asciiTheme="minorHAnsi" w:hAnsiTheme="minorHAnsi"/>
          <w:color w:val="000000"/>
          <w:sz w:val="24"/>
          <w:szCs w:val="24"/>
        </w:rPr>
        <w:t xml:space="preserve"> gep</w:t>
      </w:r>
      <w:r w:rsidR="00175FDB">
        <w:rPr>
          <w:rFonts w:asciiTheme="minorHAnsi" w:hAnsiTheme="minorHAnsi"/>
          <w:color w:val="000000"/>
          <w:sz w:val="24"/>
          <w:szCs w:val="24"/>
        </w:rPr>
        <w:t>ersonaliseerde beveiligde zone en</w:t>
      </w:r>
      <w:r>
        <w:rPr>
          <w:rFonts w:asciiTheme="minorHAnsi" w:hAnsiTheme="minorHAnsi"/>
          <w:color w:val="000000"/>
          <w:sz w:val="24"/>
          <w:szCs w:val="24"/>
        </w:rPr>
        <w:t xml:space="preserve"> moet </w:t>
      </w:r>
      <w:r w:rsidR="00175FDB">
        <w:rPr>
          <w:rFonts w:asciiTheme="minorHAnsi" w:hAnsiTheme="minorHAnsi"/>
          <w:color w:val="000000"/>
          <w:sz w:val="24"/>
          <w:szCs w:val="24"/>
        </w:rPr>
        <w:t xml:space="preserve">je </w:t>
      </w:r>
      <w:r>
        <w:rPr>
          <w:rFonts w:asciiTheme="minorHAnsi" w:hAnsiTheme="minorHAnsi"/>
          <w:color w:val="000000"/>
          <w:sz w:val="24"/>
          <w:szCs w:val="24"/>
        </w:rPr>
        <w:t>je</w:t>
      </w:r>
      <w:r w:rsidRPr="00BD2D8B">
        <w:rPr>
          <w:rFonts w:asciiTheme="minorHAnsi" w:hAnsiTheme="minorHAnsi"/>
          <w:color w:val="000000"/>
          <w:sz w:val="24"/>
          <w:szCs w:val="24"/>
        </w:rPr>
        <w:t xml:space="preserve"> inschrijven met een Microsoft-e-mailadres.</w:t>
      </w:r>
      <w:r w:rsidR="00175FDB">
        <w:rPr>
          <w:rFonts w:asciiTheme="minorHAnsi" w:hAnsiTheme="minorHAnsi"/>
          <w:color w:val="000000"/>
          <w:sz w:val="24"/>
          <w:szCs w:val="24"/>
        </w:rPr>
        <w:t xml:space="preserve"> </w:t>
      </w:r>
      <w:r w:rsidRPr="00BD2D8B">
        <w:rPr>
          <w:rFonts w:asciiTheme="minorHAnsi" w:hAnsiTheme="minorHAnsi"/>
          <w:color w:val="000000"/>
          <w:sz w:val="24"/>
          <w:szCs w:val="24"/>
        </w:rPr>
        <w:t>Inschrijven is gratis</w:t>
      </w:r>
      <w:r w:rsidR="00175FDB">
        <w:rPr>
          <w:rFonts w:asciiTheme="minorHAnsi" w:hAnsiTheme="minorHAnsi"/>
          <w:color w:val="000000"/>
          <w:sz w:val="24"/>
          <w:szCs w:val="24"/>
        </w:rPr>
        <w:t>!</w:t>
      </w:r>
    </w:p>
    <w:p w:rsidR="00A549C2" w:rsidRPr="009F2FFA" w:rsidRDefault="000247AC" w:rsidP="00AA77C7">
      <w:pPr>
        <w:pStyle w:val="Kop3"/>
        <w:rPr>
          <w:rFonts w:asciiTheme="minorHAnsi" w:hAnsiTheme="minorHAnsi"/>
          <w:sz w:val="28"/>
          <w:szCs w:val="28"/>
        </w:rPr>
      </w:pPr>
      <w:bookmarkStart w:id="1630" w:name="_Eenzijdige_wijziging_van"/>
      <w:bookmarkStart w:id="1631" w:name="_Toc391971479"/>
      <w:bookmarkStart w:id="1632" w:name="_Toc392302021"/>
      <w:bookmarkStart w:id="1633" w:name="_Toc426347472"/>
      <w:bookmarkStart w:id="1634" w:name="_Toc426450895"/>
      <w:bookmarkStart w:id="1635" w:name="_Toc426451439"/>
      <w:bookmarkStart w:id="1636" w:name="_Toc426510938"/>
      <w:bookmarkStart w:id="1637" w:name="_Toc426517009"/>
      <w:bookmarkStart w:id="1638" w:name="_Toc426530671"/>
      <w:bookmarkStart w:id="1639" w:name="_Toc426943592"/>
      <w:bookmarkStart w:id="1640" w:name="_Toc426950354"/>
      <w:bookmarkStart w:id="1641" w:name="_Toc450032435"/>
      <w:bookmarkStart w:id="1642" w:name="_Toc450038023"/>
      <w:bookmarkStart w:id="1643" w:name="_Toc450531100"/>
      <w:bookmarkStart w:id="1644" w:name="_Toc450985097"/>
      <w:bookmarkStart w:id="1645" w:name="_Toc451053603"/>
      <w:bookmarkStart w:id="1646" w:name="_Toc451058118"/>
      <w:bookmarkStart w:id="1647" w:name="_Toc451069882"/>
      <w:bookmarkStart w:id="1648" w:name="_Toc452441586"/>
      <w:bookmarkStart w:id="1649" w:name="_Toc462553936"/>
      <w:bookmarkStart w:id="1650" w:name="_Toc473535006"/>
      <w:bookmarkStart w:id="1651" w:name="_Toc473535387"/>
      <w:bookmarkStart w:id="1652" w:name="_Toc473535987"/>
      <w:bookmarkStart w:id="1653" w:name="_Toc473615237"/>
      <w:bookmarkStart w:id="1654" w:name="_Toc473685633"/>
      <w:bookmarkStart w:id="1655" w:name="_Toc474045392"/>
      <w:bookmarkStart w:id="1656" w:name="_Toc495302797"/>
      <w:bookmarkStart w:id="1657" w:name="_Toc276634598"/>
      <w:bookmarkStart w:id="1658" w:name="_Toc276635475"/>
      <w:bookmarkStart w:id="1659" w:name="_Toc280265683"/>
      <w:bookmarkStart w:id="1660" w:name="_Toc307475505"/>
      <w:bookmarkStart w:id="1661" w:name="_Toc307487767"/>
      <w:bookmarkStart w:id="1662" w:name="_Toc37835019"/>
      <w:bookmarkEnd w:id="1630"/>
      <w:r>
        <w:rPr>
          <w:rFonts w:asciiTheme="minorHAnsi" w:hAnsiTheme="minorHAnsi"/>
          <w:sz w:val="28"/>
          <w:szCs w:val="28"/>
        </w:rPr>
        <w:t>Verbod</w:t>
      </w:r>
      <w:r w:rsidR="00A90F95">
        <w:rPr>
          <w:rFonts w:asciiTheme="minorHAnsi" w:hAnsiTheme="minorHAnsi"/>
          <w:sz w:val="28"/>
          <w:szCs w:val="28"/>
        </w:rPr>
        <w:t xml:space="preserve"> e</w:t>
      </w:r>
      <w:r w:rsidR="00A549C2" w:rsidRPr="009F2FFA">
        <w:rPr>
          <w:rFonts w:asciiTheme="minorHAnsi" w:hAnsiTheme="minorHAnsi"/>
          <w:sz w:val="28"/>
          <w:szCs w:val="28"/>
        </w:rPr>
        <w:t>enzijdige wijziging van de arbeidsovereenkomst</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D765FC" w:rsidRDefault="00A549C2" w:rsidP="007036D7">
      <w:pPr>
        <w:pStyle w:val="Tekst"/>
        <w:jc w:val="both"/>
        <w:rPr>
          <w:rFonts w:asciiTheme="minorHAnsi" w:hAnsiTheme="minorHAnsi"/>
          <w:color w:val="000000"/>
          <w:sz w:val="24"/>
          <w:szCs w:val="24"/>
        </w:rPr>
      </w:pPr>
      <w:r w:rsidRPr="00844325">
        <w:rPr>
          <w:rFonts w:asciiTheme="minorHAnsi" w:hAnsiTheme="minorHAnsi"/>
          <w:color w:val="000000"/>
          <w:sz w:val="24"/>
          <w:szCs w:val="24"/>
        </w:rPr>
        <w:t xml:space="preserve">Het </w:t>
      </w:r>
      <w:r w:rsidRPr="007635CE">
        <w:rPr>
          <w:rFonts w:asciiTheme="minorHAnsi" w:hAnsiTheme="minorHAnsi"/>
          <w:b/>
          <w:color w:val="000000"/>
          <w:sz w:val="24"/>
          <w:szCs w:val="24"/>
        </w:rPr>
        <w:t>beding</w:t>
      </w:r>
      <w:r w:rsidRPr="00844325">
        <w:rPr>
          <w:rFonts w:asciiTheme="minorHAnsi" w:hAnsiTheme="minorHAnsi"/>
          <w:color w:val="000000"/>
          <w:sz w:val="24"/>
          <w:szCs w:val="24"/>
        </w:rPr>
        <w:t xml:space="preserve"> waarbij de werkgever zich het recht voorbehoudt om de voorwaarden van de arbeidsovereenkomst </w:t>
      </w:r>
      <w:r w:rsidRPr="007635CE">
        <w:rPr>
          <w:rFonts w:asciiTheme="minorHAnsi" w:hAnsiTheme="minorHAnsi"/>
          <w:color w:val="000000"/>
          <w:sz w:val="24"/>
          <w:szCs w:val="24"/>
        </w:rPr>
        <w:t>eenzijdig</w:t>
      </w:r>
      <w:r w:rsidRPr="00844325">
        <w:rPr>
          <w:rFonts w:asciiTheme="minorHAnsi" w:hAnsiTheme="minorHAnsi"/>
          <w:color w:val="000000"/>
          <w:sz w:val="24"/>
          <w:szCs w:val="24"/>
        </w:rPr>
        <w:t xml:space="preserve"> te wijzigen is </w:t>
      </w:r>
      <w:r w:rsidRPr="007635CE">
        <w:rPr>
          <w:rFonts w:asciiTheme="minorHAnsi" w:hAnsiTheme="minorHAnsi"/>
          <w:b/>
          <w:color w:val="000000"/>
          <w:sz w:val="24"/>
          <w:szCs w:val="24"/>
        </w:rPr>
        <w:t>nietig</w:t>
      </w:r>
      <w:r w:rsidR="00F44203">
        <w:rPr>
          <w:rFonts w:asciiTheme="minorHAnsi" w:hAnsiTheme="minorHAnsi"/>
          <w:color w:val="000000"/>
          <w:sz w:val="24"/>
          <w:szCs w:val="24"/>
        </w:rPr>
        <w:t xml:space="preserve">. Aan </w:t>
      </w:r>
      <w:r w:rsidR="00F44203" w:rsidRPr="00F44203">
        <w:rPr>
          <w:rFonts w:asciiTheme="minorHAnsi" w:hAnsiTheme="minorHAnsi"/>
          <w:b/>
          <w:color w:val="000000"/>
          <w:sz w:val="24"/>
          <w:szCs w:val="24"/>
        </w:rPr>
        <w:t>de essentiële bestanddelen kan tijdens de overeenkomst, slechts een wijziging worden aangebracht na akkoord tussen beide partijen!</w:t>
      </w:r>
      <w:r w:rsidR="00F44203" w:rsidRPr="00F44203">
        <w:rPr>
          <w:rFonts w:asciiTheme="minorHAnsi" w:hAnsiTheme="minorHAnsi"/>
          <w:color w:val="000000"/>
          <w:sz w:val="24"/>
          <w:szCs w:val="24"/>
        </w:rPr>
        <w:t xml:space="preserve"> </w:t>
      </w:r>
      <w:r w:rsidRPr="00844325">
        <w:rPr>
          <w:rFonts w:asciiTheme="minorHAnsi" w:hAnsiTheme="minorHAnsi"/>
          <w:color w:val="000000"/>
          <w:sz w:val="24"/>
          <w:szCs w:val="24"/>
        </w:rPr>
        <w:t>(</w:t>
      </w:r>
      <w:r w:rsidRPr="00F601EF">
        <w:rPr>
          <w:rFonts w:asciiTheme="minorHAnsi" w:hAnsiTheme="minorHAnsi"/>
          <w:color w:val="000000"/>
          <w:sz w:val="24"/>
          <w:szCs w:val="24"/>
        </w:rPr>
        <w:t xml:space="preserve">zie </w:t>
      </w:r>
      <w:r w:rsidR="00F601EF">
        <w:rPr>
          <w:rFonts w:asciiTheme="minorHAnsi" w:hAnsiTheme="minorHAnsi"/>
          <w:color w:val="000000"/>
          <w:sz w:val="24"/>
          <w:szCs w:val="24"/>
        </w:rPr>
        <w:t xml:space="preserve">ook </w:t>
      </w:r>
      <w:hyperlink w:anchor="_Eénzijdige_wijziging_van" w:history="1">
        <w:r w:rsidR="008365D7" w:rsidRPr="00F2056E">
          <w:rPr>
            <w:rStyle w:val="Hyperlink"/>
            <w:rFonts w:asciiTheme="minorHAnsi" w:hAnsiTheme="minorHAnsi"/>
            <w:b/>
            <w:sz w:val="24"/>
            <w:szCs w:val="24"/>
          </w:rPr>
          <w:t>8.10</w:t>
        </w:r>
      </w:hyperlink>
      <w:r w:rsidR="00F601EF">
        <w:rPr>
          <w:rFonts w:asciiTheme="minorHAnsi" w:hAnsiTheme="minorHAnsi"/>
          <w:color w:val="000000"/>
          <w:sz w:val="24"/>
          <w:szCs w:val="24"/>
        </w:rPr>
        <w:t>)</w:t>
      </w:r>
      <w:r w:rsidR="007635CE">
        <w:rPr>
          <w:rFonts w:asciiTheme="minorHAnsi" w:hAnsiTheme="minorHAnsi"/>
          <w:color w:val="000000"/>
          <w:sz w:val="24"/>
          <w:szCs w:val="24"/>
        </w:rPr>
        <w:t>.</w:t>
      </w:r>
    </w:p>
    <w:p w:rsidR="00A549C2" w:rsidRPr="006F6601" w:rsidRDefault="00A549C2" w:rsidP="00AA77C7">
      <w:pPr>
        <w:pStyle w:val="Kop3"/>
        <w:rPr>
          <w:rFonts w:asciiTheme="minorHAnsi" w:hAnsiTheme="minorHAnsi"/>
          <w:sz w:val="28"/>
          <w:szCs w:val="28"/>
        </w:rPr>
      </w:pPr>
      <w:bookmarkStart w:id="1663" w:name="_Huisvesting"/>
      <w:bookmarkStart w:id="1664" w:name="_Toc391971480"/>
      <w:bookmarkStart w:id="1665" w:name="_Toc392302022"/>
      <w:bookmarkStart w:id="1666" w:name="_Toc426347473"/>
      <w:bookmarkStart w:id="1667" w:name="_Toc426450896"/>
      <w:bookmarkStart w:id="1668" w:name="_Toc426451440"/>
      <w:bookmarkStart w:id="1669" w:name="_Toc426510939"/>
      <w:bookmarkStart w:id="1670" w:name="_Toc426517010"/>
      <w:bookmarkStart w:id="1671" w:name="_Toc426530672"/>
      <w:bookmarkStart w:id="1672" w:name="_Toc426943593"/>
      <w:bookmarkStart w:id="1673" w:name="_Toc426950355"/>
      <w:bookmarkStart w:id="1674" w:name="_Toc450032436"/>
      <w:bookmarkStart w:id="1675" w:name="_Toc450038024"/>
      <w:bookmarkStart w:id="1676" w:name="_Toc450531101"/>
      <w:bookmarkStart w:id="1677" w:name="_Toc450985098"/>
      <w:bookmarkStart w:id="1678" w:name="_Toc451053604"/>
      <w:bookmarkStart w:id="1679" w:name="_Toc451058119"/>
      <w:bookmarkStart w:id="1680" w:name="_Toc451069883"/>
      <w:bookmarkStart w:id="1681" w:name="_Toc452441587"/>
      <w:bookmarkStart w:id="1682" w:name="_Toc462553937"/>
      <w:bookmarkStart w:id="1683" w:name="_Toc473535007"/>
      <w:bookmarkStart w:id="1684" w:name="_Toc473535388"/>
      <w:bookmarkStart w:id="1685" w:name="_Toc473535988"/>
      <w:bookmarkStart w:id="1686" w:name="_Toc473615238"/>
      <w:bookmarkStart w:id="1687" w:name="_Toc473685634"/>
      <w:bookmarkStart w:id="1688" w:name="_Toc474045393"/>
      <w:bookmarkStart w:id="1689" w:name="_Toc495302798"/>
      <w:bookmarkStart w:id="1690" w:name="_Toc276634599"/>
      <w:bookmarkStart w:id="1691" w:name="_Toc276635476"/>
      <w:bookmarkStart w:id="1692" w:name="_Toc280265684"/>
      <w:bookmarkStart w:id="1693" w:name="_Toc307475506"/>
      <w:bookmarkStart w:id="1694" w:name="_Toc307487768"/>
      <w:bookmarkStart w:id="1695" w:name="_Toc37835020"/>
      <w:bookmarkEnd w:id="1663"/>
      <w:r w:rsidRPr="006F6601">
        <w:rPr>
          <w:rFonts w:asciiTheme="minorHAnsi" w:hAnsiTheme="minorHAnsi"/>
          <w:sz w:val="28"/>
          <w:szCs w:val="28"/>
        </w:rPr>
        <w:t>Huisvesting</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rsidR="00A549C2" w:rsidRDefault="00A549C2" w:rsidP="007F0D2B">
      <w:pPr>
        <w:pStyle w:val="Tekst"/>
        <w:rPr>
          <w:rFonts w:asciiTheme="minorHAnsi" w:hAnsiTheme="minorHAnsi"/>
          <w:color w:val="000000"/>
          <w:sz w:val="24"/>
          <w:szCs w:val="24"/>
        </w:rPr>
      </w:pPr>
      <w:r w:rsidRPr="00844325">
        <w:rPr>
          <w:rFonts w:asciiTheme="minorHAnsi" w:hAnsiTheme="minorHAnsi"/>
          <w:color w:val="000000"/>
          <w:sz w:val="24"/>
          <w:szCs w:val="24"/>
        </w:rPr>
        <w:t xml:space="preserve">De werknemer behoorlijk te huisvesten ingeval hij de verbintenis heeft aangegaan hem inwoning te verschaffen (zie </w:t>
      </w:r>
      <w:r w:rsidR="00FC1E99">
        <w:rPr>
          <w:rFonts w:asciiTheme="minorHAnsi" w:hAnsiTheme="minorHAnsi"/>
          <w:color w:val="000000"/>
          <w:sz w:val="24"/>
          <w:szCs w:val="24"/>
        </w:rPr>
        <w:t>huisbewaring :</w:t>
      </w:r>
      <w:r w:rsidR="00C62938">
        <w:rPr>
          <w:rFonts w:asciiTheme="minorHAnsi" w:hAnsiTheme="minorHAnsi"/>
          <w:color w:val="000000"/>
          <w:sz w:val="24"/>
          <w:szCs w:val="24"/>
        </w:rPr>
        <w:t xml:space="preserve"> </w:t>
      </w:r>
      <w:hyperlink w:anchor="_Personeelslid_belast_met" w:history="1">
        <w:r w:rsidR="00FC1E99" w:rsidRPr="00D765FC">
          <w:rPr>
            <w:rStyle w:val="Hyperlink"/>
            <w:rFonts w:asciiTheme="minorHAnsi" w:hAnsiTheme="minorHAnsi"/>
            <w:b/>
            <w:sz w:val="24"/>
            <w:szCs w:val="24"/>
          </w:rPr>
          <w:t>9.1</w:t>
        </w:r>
      </w:hyperlink>
      <w:r w:rsidRPr="00844325">
        <w:rPr>
          <w:rFonts w:asciiTheme="minorHAnsi" w:hAnsiTheme="minorHAnsi"/>
          <w:color w:val="000000"/>
          <w:sz w:val="24"/>
          <w:szCs w:val="24"/>
        </w:rPr>
        <w:t>).</w:t>
      </w:r>
    </w:p>
    <w:p w:rsidR="004325ED" w:rsidRDefault="004325ED" w:rsidP="007F0D2B">
      <w:pPr>
        <w:pStyle w:val="Tekst"/>
        <w:rPr>
          <w:rFonts w:asciiTheme="minorHAnsi" w:hAnsiTheme="minorHAnsi"/>
          <w:color w:val="000000"/>
          <w:sz w:val="24"/>
          <w:szCs w:val="24"/>
        </w:rPr>
      </w:pPr>
    </w:p>
    <w:p w:rsidR="004325ED" w:rsidRDefault="004325ED" w:rsidP="007F0D2B">
      <w:pPr>
        <w:pStyle w:val="Tekst"/>
        <w:rPr>
          <w:rFonts w:asciiTheme="minorHAnsi" w:hAnsiTheme="minorHAnsi"/>
          <w:color w:val="000000"/>
          <w:sz w:val="24"/>
          <w:szCs w:val="24"/>
        </w:rPr>
      </w:pPr>
    </w:p>
    <w:p w:rsidR="004325ED" w:rsidRPr="004325ED" w:rsidRDefault="00861506" w:rsidP="004325ED">
      <w:pPr>
        <w:pStyle w:val="Tekst"/>
        <w:ind w:left="5812"/>
        <w:rPr>
          <w:rFonts w:asciiTheme="minorHAnsi" w:hAnsiTheme="minorHAnsi"/>
          <w:color w:val="000000"/>
          <w:sz w:val="24"/>
          <w:szCs w:val="24"/>
        </w:rPr>
      </w:pPr>
      <w:hyperlink w:anchor="_ALFABETISCH__REGISTER_2" w:history="1">
        <w:r w:rsidR="004325ED" w:rsidRPr="004325ED">
          <w:rPr>
            <w:rStyle w:val="Hyperlink"/>
            <w:rFonts w:asciiTheme="minorHAnsi" w:hAnsiTheme="minorHAnsi"/>
            <w:vanish/>
            <w:sz w:val="24"/>
            <w:szCs w:val="24"/>
          </w:rPr>
          <w:t>Terug naar alfabetisch register</w:t>
        </w:r>
      </w:hyperlink>
    </w:p>
    <w:p w:rsidR="00A549C2" w:rsidRDefault="00A549C2" w:rsidP="00AA77C7">
      <w:pPr>
        <w:pStyle w:val="Kop3"/>
        <w:rPr>
          <w:rFonts w:asciiTheme="minorHAnsi" w:hAnsiTheme="minorHAnsi"/>
          <w:sz w:val="28"/>
          <w:szCs w:val="28"/>
        </w:rPr>
      </w:pPr>
      <w:bookmarkStart w:id="1696" w:name="_Het_bijhouden_van"/>
      <w:bookmarkStart w:id="1697" w:name="_Toc426347474"/>
      <w:bookmarkStart w:id="1698" w:name="_Toc426450897"/>
      <w:bookmarkStart w:id="1699" w:name="_Toc426451441"/>
      <w:bookmarkStart w:id="1700" w:name="_Toc426510940"/>
      <w:bookmarkStart w:id="1701" w:name="_Toc426517011"/>
      <w:bookmarkStart w:id="1702" w:name="_Toc426530673"/>
      <w:bookmarkStart w:id="1703" w:name="_Toc426943594"/>
      <w:bookmarkStart w:id="1704" w:name="_Toc426950356"/>
      <w:bookmarkStart w:id="1705" w:name="_Toc450032437"/>
      <w:bookmarkStart w:id="1706" w:name="_Toc450038025"/>
      <w:bookmarkStart w:id="1707" w:name="_Toc450531102"/>
      <w:bookmarkStart w:id="1708" w:name="_Toc450985099"/>
      <w:bookmarkStart w:id="1709" w:name="_Toc451053605"/>
      <w:bookmarkStart w:id="1710" w:name="_Toc451058120"/>
      <w:bookmarkStart w:id="1711" w:name="_Toc451069884"/>
      <w:bookmarkStart w:id="1712" w:name="_Toc452441588"/>
      <w:bookmarkStart w:id="1713" w:name="_Toc462553938"/>
      <w:bookmarkStart w:id="1714" w:name="_Toc473535008"/>
      <w:bookmarkStart w:id="1715" w:name="_Toc473535389"/>
      <w:bookmarkStart w:id="1716" w:name="_Toc473535989"/>
      <w:bookmarkStart w:id="1717" w:name="_Toc473615239"/>
      <w:bookmarkStart w:id="1718" w:name="_Toc473685635"/>
      <w:bookmarkStart w:id="1719" w:name="_Toc474045394"/>
      <w:bookmarkStart w:id="1720" w:name="_Toc495302799"/>
      <w:bookmarkStart w:id="1721" w:name="_Toc276634600"/>
      <w:bookmarkStart w:id="1722" w:name="_Toc276635477"/>
      <w:bookmarkStart w:id="1723" w:name="_Toc280265685"/>
      <w:bookmarkStart w:id="1724" w:name="_Toc307475507"/>
      <w:bookmarkStart w:id="1725" w:name="_Toc307487769"/>
      <w:bookmarkStart w:id="1726" w:name="_Toc37835021"/>
      <w:bookmarkEnd w:id="1696"/>
      <w:r w:rsidRPr="006F6601">
        <w:rPr>
          <w:rFonts w:asciiTheme="minorHAnsi" w:hAnsiTheme="minorHAnsi"/>
          <w:sz w:val="28"/>
          <w:szCs w:val="28"/>
        </w:rPr>
        <w:lastRenderedPageBreak/>
        <w:t>Het bijhouden van sociale documenten</w:t>
      </w:r>
      <w:bookmarkEnd w:id="1627"/>
      <w:bookmarkEnd w:id="1628"/>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rsidR="00655CF9" w:rsidRPr="00D765FC" w:rsidRDefault="00861506" w:rsidP="00655CF9">
      <w:pPr>
        <w:pStyle w:val="Tekst"/>
        <w:rPr>
          <w:rFonts w:asciiTheme="minorHAnsi" w:hAnsiTheme="minorHAnsi"/>
          <w:b/>
          <w:color w:val="0000FF"/>
          <w:sz w:val="24"/>
          <w:szCs w:val="24"/>
        </w:rPr>
      </w:pPr>
      <w:hyperlink r:id="rId42" w:history="1">
        <w:r w:rsidR="00655CF9" w:rsidRPr="00D765FC">
          <w:rPr>
            <w:rStyle w:val="Hyperlink"/>
            <w:rFonts w:asciiTheme="minorHAnsi" w:hAnsiTheme="minorHAnsi"/>
            <w:b/>
            <w:sz w:val="24"/>
            <w:szCs w:val="24"/>
          </w:rPr>
          <w:t>http://www.werk.belgie.be/socialedocumenten</w:t>
        </w:r>
      </w:hyperlink>
    </w:p>
    <w:p w:rsidR="00655CF9" w:rsidRPr="00655CF9" w:rsidRDefault="00655CF9" w:rsidP="00655CF9">
      <w:pPr>
        <w:pStyle w:val="Tekst"/>
      </w:pPr>
    </w:p>
    <w:p w:rsidR="00E2143A" w:rsidRPr="00E2143A" w:rsidRDefault="00E2143A" w:rsidP="009451E1">
      <w:pPr>
        <w:pStyle w:val="Tekst"/>
        <w:numPr>
          <w:ilvl w:val="0"/>
          <w:numId w:val="76"/>
        </w:numPr>
        <w:ind w:left="1134" w:hanging="283"/>
        <w:jc w:val="both"/>
        <w:rPr>
          <w:rFonts w:asciiTheme="minorHAnsi" w:hAnsiTheme="minorHAnsi"/>
          <w:color w:val="000000"/>
          <w:sz w:val="24"/>
          <w:szCs w:val="24"/>
        </w:rPr>
      </w:pPr>
      <w:r w:rsidRPr="00E2143A">
        <w:rPr>
          <w:rFonts w:asciiTheme="minorHAnsi" w:hAnsiTheme="minorHAnsi"/>
          <w:color w:val="000000"/>
          <w:sz w:val="24"/>
          <w:szCs w:val="24"/>
        </w:rPr>
        <w:t>De werkgevers moeten de sociale documenten opmaken en bijhouden.</w:t>
      </w:r>
    </w:p>
    <w:p w:rsidR="00E2143A" w:rsidRPr="00916421" w:rsidRDefault="00A549C2" w:rsidP="009451E1">
      <w:pPr>
        <w:pStyle w:val="Tekst"/>
        <w:numPr>
          <w:ilvl w:val="0"/>
          <w:numId w:val="76"/>
        </w:numPr>
        <w:ind w:left="1134" w:hanging="283"/>
        <w:jc w:val="both"/>
        <w:rPr>
          <w:rFonts w:asciiTheme="minorHAnsi" w:hAnsiTheme="minorHAnsi"/>
          <w:color w:val="000000"/>
          <w:sz w:val="24"/>
          <w:szCs w:val="24"/>
        </w:rPr>
      </w:pPr>
      <w:r w:rsidRPr="00916421">
        <w:rPr>
          <w:rFonts w:asciiTheme="minorHAnsi" w:hAnsiTheme="minorHAnsi"/>
          <w:color w:val="000000"/>
          <w:sz w:val="24"/>
          <w:szCs w:val="24"/>
        </w:rPr>
        <w:t xml:space="preserve">De sociale documenten </w:t>
      </w:r>
      <w:r w:rsidR="003614CA" w:rsidRPr="00916421">
        <w:rPr>
          <w:rFonts w:asciiTheme="minorHAnsi" w:hAnsiTheme="minorHAnsi"/>
          <w:color w:val="000000"/>
          <w:sz w:val="24"/>
          <w:szCs w:val="24"/>
        </w:rPr>
        <w:t>b</w:t>
      </w:r>
      <w:r w:rsidRPr="00916421">
        <w:rPr>
          <w:rFonts w:asciiTheme="minorHAnsi" w:hAnsiTheme="minorHAnsi"/>
          <w:color w:val="000000"/>
          <w:sz w:val="24"/>
          <w:szCs w:val="24"/>
        </w:rPr>
        <w:t xml:space="preserve">estaan uit het </w:t>
      </w:r>
      <w:r w:rsidRPr="00916421">
        <w:rPr>
          <w:rFonts w:asciiTheme="minorHAnsi" w:hAnsiTheme="minorHAnsi"/>
          <w:b/>
          <w:color w:val="000000"/>
          <w:sz w:val="24"/>
          <w:szCs w:val="24"/>
        </w:rPr>
        <w:t>personeelsregister</w:t>
      </w:r>
      <w:r w:rsidR="003614CA" w:rsidRPr="00916421">
        <w:rPr>
          <w:rFonts w:asciiTheme="minorHAnsi" w:hAnsiTheme="minorHAnsi"/>
          <w:color w:val="000000"/>
          <w:sz w:val="24"/>
          <w:szCs w:val="24"/>
        </w:rPr>
        <w:t>,</w:t>
      </w:r>
      <w:r w:rsidRPr="00916421">
        <w:rPr>
          <w:rFonts w:asciiTheme="minorHAnsi" w:hAnsiTheme="minorHAnsi"/>
          <w:color w:val="000000"/>
          <w:sz w:val="24"/>
          <w:szCs w:val="24"/>
        </w:rPr>
        <w:t xml:space="preserve"> de </w:t>
      </w:r>
      <w:r w:rsidRPr="00916421">
        <w:rPr>
          <w:rFonts w:asciiTheme="minorHAnsi" w:hAnsiTheme="minorHAnsi"/>
          <w:b/>
          <w:color w:val="000000"/>
          <w:sz w:val="24"/>
          <w:szCs w:val="24"/>
        </w:rPr>
        <w:t>individuele rekening</w:t>
      </w:r>
      <w:r w:rsidR="00F559DE" w:rsidRPr="00916421">
        <w:rPr>
          <w:rFonts w:asciiTheme="minorHAnsi" w:hAnsiTheme="minorHAnsi"/>
          <w:b/>
          <w:color w:val="000000"/>
          <w:sz w:val="24"/>
          <w:szCs w:val="24"/>
        </w:rPr>
        <w:t xml:space="preserve"> en de eventuele bijlagen</w:t>
      </w:r>
      <w:r w:rsidR="003614CA" w:rsidRPr="00916421">
        <w:rPr>
          <w:rFonts w:asciiTheme="minorHAnsi" w:hAnsiTheme="minorHAnsi"/>
          <w:color w:val="000000"/>
          <w:sz w:val="24"/>
          <w:szCs w:val="24"/>
        </w:rPr>
        <w:t>. Ze</w:t>
      </w:r>
      <w:r w:rsidRPr="00916421">
        <w:rPr>
          <w:rFonts w:asciiTheme="minorHAnsi" w:hAnsiTheme="minorHAnsi"/>
          <w:color w:val="000000"/>
          <w:sz w:val="24"/>
          <w:szCs w:val="24"/>
        </w:rPr>
        <w:t xml:space="preserve"> hebben tot doel een effectieve controle mogelijk te maken over de manier waarop de werkgever zijn verplichtingen ten overstaan van zijn personeel in het kader van de sociale (R.S.Z.) en fiscale (bedrijfsvoorheffing) bepalingen nakomt.</w:t>
      </w:r>
    </w:p>
    <w:p w:rsidR="00D33BB9" w:rsidRPr="00E2143A" w:rsidRDefault="00D33BB9" w:rsidP="009451E1">
      <w:pPr>
        <w:pStyle w:val="Tekst"/>
        <w:numPr>
          <w:ilvl w:val="0"/>
          <w:numId w:val="76"/>
        </w:numPr>
        <w:ind w:left="1134" w:hanging="283"/>
        <w:jc w:val="both"/>
        <w:rPr>
          <w:rFonts w:asciiTheme="minorHAnsi" w:hAnsiTheme="minorHAnsi"/>
          <w:color w:val="000000"/>
          <w:sz w:val="24"/>
          <w:szCs w:val="24"/>
        </w:rPr>
      </w:pPr>
      <w:r w:rsidRPr="00E2143A">
        <w:rPr>
          <w:rFonts w:asciiTheme="minorHAnsi" w:hAnsiTheme="minorHAnsi"/>
          <w:color w:val="000000"/>
          <w:sz w:val="24"/>
          <w:szCs w:val="24"/>
        </w:rPr>
        <w:t>Voor het bijhouden en bewaren van de sociale documenten bestaan er wettelijke bepalingen. Daarin worden onder meer de gegevens vastgelegd die in deze documenten moeten vermeld worden.</w:t>
      </w:r>
    </w:p>
    <w:p w:rsidR="00D33BB9" w:rsidRPr="00E2143A" w:rsidRDefault="00D33BB9" w:rsidP="009451E1">
      <w:pPr>
        <w:pStyle w:val="Tekst"/>
        <w:numPr>
          <w:ilvl w:val="0"/>
          <w:numId w:val="76"/>
        </w:numPr>
        <w:ind w:left="1134" w:hanging="283"/>
        <w:jc w:val="both"/>
        <w:rPr>
          <w:rFonts w:asciiTheme="minorHAnsi" w:hAnsiTheme="minorHAnsi"/>
          <w:color w:val="000000"/>
          <w:sz w:val="24"/>
          <w:szCs w:val="24"/>
        </w:rPr>
      </w:pPr>
      <w:r w:rsidRPr="00E2143A">
        <w:rPr>
          <w:rFonts w:asciiTheme="minorHAnsi" w:hAnsiTheme="minorHAnsi"/>
          <w:color w:val="000000"/>
          <w:sz w:val="24"/>
          <w:szCs w:val="24"/>
        </w:rPr>
        <w:t xml:space="preserve">Onder </w:t>
      </w:r>
      <w:r w:rsidRPr="00D33BB9">
        <w:rPr>
          <w:rFonts w:asciiTheme="minorHAnsi" w:hAnsiTheme="minorHAnsi"/>
          <w:b/>
          <w:color w:val="000000"/>
          <w:sz w:val="24"/>
          <w:szCs w:val="24"/>
        </w:rPr>
        <w:t>bijhouden</w:t>
      </w:r>
      <w:r w:rsidRPr="00E2143A">
        <w:rPr>
          <w:rFonts w:asciiTheme="minorHAnsi" w:hAnsiTheme="minorHAnsi"/>
          <w:color w:val="000000"/>
          <w:sz w:val="24"/>
          <w:szCs w:val="24"/>
        </w:rPr>
        <w:t xml:space="preserve"> wordt verstaan</w:t>
      </w:r>
      <w:r w:rsidR="00977EB5">
        <w:rPr>
          <w:rFonts w:asciiTheme="minorHAnsi" w:hAnsiTheme="minorHAnsi"/>
          <w:color w:val="000000"/>
          <w:sz w:val="24"/>
          <w:szCs w:val="24"/>
        </w:rPr>
        <w:t xml:space="preserve"> </w:t>
      </w:r>
      <w:r w:rsidRPr="00E2143A">
        <w:rPr>
          <w:rFonts w:asciiTheme="minorHAnsi" w:hAnsiTheme="minorHAnsi"/>
          <w:color w:val="000000"/>
          <w:sz w:val="24"/>
          <w:szCs w:val="24"/>
        </w:rPr>
        <w:t>: het inschrijven van de vermeldingen in de sociale d</w:t>
      </w:r>
      <w:r w:rsidR="00853686">
        <w:rPr>
          <w:rFonts w:asciiTheme="minorHAnsi" w:hAnsiTheme="minorHAnsi"/>
          <w:color w:val="000000"/>
          <w:sz w:val="24"/>
          <w:szCs w:val="24"/>
        </w:rPr>
        <w:t xml:space="preserve">ocumenten, </w:t>
      </w:r>
      <w:r w:rsidRPr="00E2143A">
        <w:rPr>
          <w:rFonts w:asciiTheme="minorHAnsi" w:hAnsiTheme="minorHAnsi"/>
          <w:color w:val="000000"/>
          <w:sz w:val="24"/>
          <w:szCs w:val="24"/>
        </w:rPr>
        <w:t>het opbergen erva</w:t>
      </w:r>
      <w:r w:rsidR="00853686">
        <w:rPr>
          <w:rFonts w:asciiTheme="minorHAnsi" w:hAnsiTheme="minorHAnsi"/>
          <w:color w:val="000000"/>
          <w:sz w:val="24"/>
          <w:szCs w:val="24"/>
        </w:rPr>
        <w:t>n buiten de periode van bewaren en het vermelden</w:t>
      </w:r>
      <w:r w:rsidRPr="00E2143A">
        <w:rPr>
          <w:rFonts w:asciiTheme="minorHAnsi" w:hAnsiTheme="minorHAnsi"/>
          <w:color w:val="000000"/>
          <w:sz w:val="24"/>
          <w:szCs w:val="24"/>
        </w:rPr>
        <w:t xml:space="preserve"> op het document van eventueel gebruikte afkortingen en codes.</w:t>
      </w:r>
    </w:p>
    <w:p w:rsidR="00A549C2" w:rsidRDefault="00D33BB9" w:rsidP="009451E1">
      <w:pPr>
        <w:pStyle w:val="Tekst"/>
        <w:numPr>
          <w:ilvl w:val="0"/>
          <w:numId w:val="76"/>
        </w:numPr>
        <w:ind w:left="1134" w:hanging="283"/>
        <w:jc w:val="both"/>
        <w:rPr>
          <w:rFonts w:asciiTheme="minorHAnsi" w:hAnsiTheme="minorHAnsi"/>
          <w:color w:val="000000"/>
          <w:sz w:val="24"/>
          <w:szCs w:val="24"/>
        </w:rPr>
      </w:pPr>
      <w:r w:rsidRPr="00AC51D4">
        <w:rPr>
          <w:rFonts w:asciiTheme="minorHAnsi" w:hAnsiTheme="minorHAnsi"/>
          <w:color w:val="000000"/>
          <w:sz w:val="24"/>
          <w:szCs w:val="24"/>
        </w:rPr>
        <w:t xml:space="preserve">Onder het </w:t>
      </w:r>
      <w:r w:rsidRPr="00AC51D4">
        <w:rPr>
          <w:rFonts w:asciiTheme="minorHAnsi" w:hAnsiTheme="minorHAnsi"/>
          <w:b/>
          <w:color w:val="000000"/>
          <w:sz w:val="24"/>
          <w:szCs w:val="24"/>
        </w:rPr>
        <w:t>bewaren</w:t>
      </w:r>
      <w:r w:rsidRPr="00AC51D4">
        <w:rPr>
          <w:rFonts w:asciiTheme="minorHAnsi" w:hAnsiTheme="minorHAnsi"/>
          <w:color w:val="000000"/>
          <w:sz w:val="24"/>
          <w:szCs w:val="24"/>
        </w:rPr>
        <w:t xml:space="preserve"> van sociale documenten wordt verstaan</w:t>
      </w:r>
      <w:r w:rsidR="00977EB5">
        <w:rPr>
          <w:rFonts w:asciiTheme="minorHAnsi" w:hAnsiTheme="minorHAnsi"/>
          <w:color w:val="000000"/>
          <w:sz w:val="24"/>
          <w:szCs w:val="24"/>
        </w:rPr>
        <w:t xml:space="preserve"> </w:t>
      </w:r>
      <w:r w:rsidRPr="00AC51D4">
        <w:rPr>
          <w:rFonts w:asciiTheme="minorHAnsi" w:hAnsiTheme="minorHAnsi"/>
          <w:color w:val="000000"/>
          <w:sz w:val="24"/>
          <w:szCs w:val="24"/>
        </w:rPr>
        <w:t xml:space="preserve">: het opbergen ervan tijdens een bepaalde periode na afloop van de periode </w:t>
      </w:r>
      <w:r w:rsidR="00CC7E46" w:rsidRPr="00AC51D4">
        <w:rPr>
          <w:rFonts w:asciiTheme="minorHAnsi" w:hAnsiTheme="minorHAnsi"/>
          <w:color w:val="000000"/>
          <w:sz w:val="24"/>
          <w:szCs w:val="24"/>
        </w:rPr>
        <w:t xml:space="preserve">van het bijhouden. Het </w:t>
      </w:r>
      <w:r w:rsidR="00AC51D4" w:rsidRPr="00AC51D4">
        <w:rPr>
          <w:rFonts w:asciiTheme="minorHAnsi" w:hAnsiTheme="minorHAnsi"/>
          <w:color w:val="000000"/>
          <w:sz w:val="24"/>
          <w:szCs w:val="24"/>
        </w:rPr>
        <w:t xml:space="preserve">personeelsregister, </w:t>
      </w:r>
      <w:r w:rsidRPr="00AC51D4">
        <w:rPr>
          <w:rFonts w:asciiTheme="minorHAnsi" w:hAnsiTheme="minorHAnsi"/>
          <w:color w:val="000000"/>
          <w:sz w:val="24"/>
          <w:szCs w:val="24"/>
        </w:rPr>
        <w:t xml:space="preserve">de individuele rekening </w:t>
      </w:r>
      <w:r w:rsidR="00AC51D4" w:rsidRPr="00AC51D4">
        <w:rPr>
          <w:rFonts w:asciiTheme="minorHAnsi" w:hAnsiTheme="minorHAnsi"/>
          <w:color w:val="000000"/>
          <w:sz w:val="24"/>
          <w:szCs w:val="24"/>
        </w:rPr>
        <w:t xml:space="preserve">en de eventuele bijlagen (kopies van de loonstaten….) </w:t>
      </w:r>
      <w:r w:rsidRPr="00AC51D4">
        <w:rPr>
          <w:rFonts w:asciiTheme="minorHAnsi" w:hAnsiTheme="minorHAnsi"/>
          <w:color w:val="000000"/>
          <w:sz w:val="24"/>
          <w:szCs w:val="24"/>
        </w:rPr>
        <w:t>maken deel uit van de sociale documenten die moeten bewaard worden. Zij mogen onder om het even welke vorm bewaard worden, op voorwaarde dat de kopies leesbaar zijn en dat de reproductievorm een efficiënt toezicht toelaat</w:t>
      </w:r>
      <w:r w:rsidR="003750F8" w:rsidRPr="00AC51D4">
        <w:rPr>
          <w:rFonts w:asciiTheme="minorHAnsi" w:hAnsiTheme="minorHAnsi"/>
          <w:color w:val="000000"/>
          <w:sz w:val="24"/>
          <w:szCs w:val="24"/>
        </w:rPr>
        <w:t>.</w:t>
      </w:r>
      <w:r w:rsidR="00AC51D4">
        <w:rPr>
          <w:rFonts w:asciiTheme="minorHAnsi" w:hAnsiTheme="minorHAnsi"/>
          <w:color w:val="000000"/>
          <w:sz w:val="24"/>
          <w:szCs w:val="24"/>
        </w:rPr>
        <w:t xml:space="preserve"> </w:t>
      </w:r>
      <w:r w:rsidR="003614CA" w:rsidRPr="00AC51D4">
        <w:rPr>
          <w:rFonts w:asciiTheme="minorHAnsi" w:hAnsiTheme="minorHAnsi"/>
          <w:color w:val="000000"/>
          <w:sz w:val="24"/>
          <w:szCs w:val="24"/>
        </w:rPr>
        <w:t>D</w:t>
      </w:r>
      <w:r w:rsidR="0085161F" w:rsidRPr="00AC51D4">
        <w:rPr>
          <w:rFonts w:asciiTheme="minorHAnsi" w:hAnsiTheme="minorHAnsi"/>
          <w:color w:val="000000"/>
          <w:sz w:val="24"/>
          <w:szCs w:val="24"/>
        </w:rPr>
        <w:t xml:space="preserve">e </w:t>
      </w:r>
      <w:r w:rsidR="00A549C2" w:rsidRPr="00AC51D4">
        <w:rPr>
          <w:rFonts w:asciiTheme="minorHAnsi" w:hAnsiTheme="minorHAnsi"/>
          <w:color w:val="000000"/>
          <w:sz w:val="24"/>
          <w:szCs w:val="24"/>
        </w:rPr>
        <w:t xml:space="preserve">sociale documenten </w:t>
      </w:r>
      <w:r w:rsidR="00C17ED5">
        <w:rPr>
          <w:rFonts w:asciiTheme="minorHAnsi" w:hAnsiTheme="minorHAnsi"/>
          <w:color w:val="000000"/>
          <w:sz w:val="24"/>
          <w:szCs w:val="24"/>
        </w:rPr>
        <w:t xml:space="preserve">moeten </w:t>
      </w:r>
      <w:r w:rsidR="00A549C2" w:rsidRPr="00AC51D4">
        <w:rPr>
          <w:rFonts w:asciiTheme="minorHAnsi" w:hAnsiTheme="minorHAnsi"/>
          <w:color w:val="000000"/>
          <w:sz w:val="24"/>
          <w:szCs w:val="24"/>
        </w:rPr>
        <w:t xml:space="preserve">worden </w:t>
      </w:r>
      <w:r w:rsidR="00AC51D4" w:rsidRPr="00AC51D4">
        <w:rPr>
          <w:rFonts w:asciiTheme="minorHAnsi" w:hAnsiTheme="minorHAnsi"/>
          <w:color w:val="000000"/>
          <w:sz w:val="24"/>
          <w:szCs w:val="24"/>
        </w:rPr>
        <w:t xml:space="preserve">bewaard </w:t>
      </w:r>
      <w:r w:rsidR="00A549C2" w:rsidRPr="00AC51D4">
        <w:rPr>
          <w:rFonts w:asciiTheme="minorHAnsi" w:hAnsiTheme="minorHAnsi"/>
          <w:color w:val="000000"/>
          <w:sz w:val="24"/>
          <w:szCs w:val="24"/>
        </w:rPr>
        <w:t xml:space="preserve">gedurende een periode van </w:t>
      </w:r>
      <w:r w:rsidR="00A549C2" w:rsidRPr="00AC51D4">
        <w:rPr>
          <w:rFonts w:asciiTheme="minorHAnsi" w:hAnsiTheme="minorHAnsi"/>
          <w:b/>
          <w:color w:val="000000"/>
          <w:sz w:val="24"/>
          <w:szCs w:val="24"/>
        </w:rPr>
        <w:t>vijf jaar</w:t>
      </w:r>
      <w:r w:rsidR="00A549C2" w:rsidRPr="00AC51D4">
        <w:rPr>
          <w:rFonts w:asciiTheme="minorHAnsi" w:hAnsiTheme="minorHAnsi"/>
          <w:color w:val="000000"/>
          <w:sz w:val="24"/>
          <w:szCs w:val="24"/>
        </w:rPr>
        <w:t>.</w:t>
      </w:r>
    </w:p>
    <w:p w:rsidR="00916421" w:rsidRDefault="00916421" w:rsidP="00916421">
      <w:pPr>
        <w:pStyle w:val="Kop4"/>
        <w:rPr>
          <w:rFonts w:asciiTheme="minorHAnsi" w:hAnsiTheme="minorHAnsi"/>
          <w:b/>
          <w:sz w:val="28"/>
          <w:szCs w:val="28"/>
        </w:rPr>
      </w:pPr>
      <w:r w:rsidRPr="00977EB5">
        <w:rPr>
          <w:rFonts w:asciiTheme="minorHAnsi" w:hAnsiTheme="minorHAnsi"/>
          <w:b/>
          <w:sz w:val="28"/>
          <w:szCs w:val="28"/>
        </w:rPr>
        <w:t>Het personeelsregister</w:t>
      </w:r>
    </w:p>
    <w:p w:rsidR="000A5D0A" w:rsidRPr="00D765FC" w:rsidRDefault="00861506" w:rsidP="000A5D0A">
      <w:pPr>
        <w:pStyle w:val="Tekst"/>
        <w:rPr>
          <w:rFonts w:asciiTheme="minorHAnsi" w:hAnsiTheme="minorHAnsi"/>
          <w:b/>
          <w:color w:val="0000FF"/>
          <w:sz w:val="24"/>
          <w:szCs w:val="24"/>
        </w:rPr>
      </w:pPr>
      <w:hyperlink r:id="rId43" w:history="1">
        <w:r w:rsidR="000A5D0A" w:rsidRPr="00D765FC">
          <w:rPr>
            <w:rStyle w:val="Hyperlink"/>
            <w:rFonts w:asciiTheme="minorHAnsi" w:hAnsiTheme="minorHAnsi"/>
            <w:b/>
            <w:sz w:val="24"/>
            <w:szCs w:val="24"/>
          </w:rPr>
          <w:t>http://www.werk.belgie.be/personeelsregister</w:t>
        </w:r>
      </w:hyperlink>
    </w:p>
    <w:p w:rsidR="005A21A2" w:rsidRPr="005A21A2" w:rsidRDefault="005A21A2" w:rsidP="00827309">
      <w:pPr>
        <w:pStyle w:val="Tekst"/>
        <w:rPr>
          <w:rFonts w:asciiTheme="minorHAnsi" w:hAnsiTheme="minorHAnsi"/>
          <w:color w:val="000000"/>
          <w:sz w:val="24"/>
          <w:szCs w:val="24"/>
        </w:rPr>
      </w:pPr>
    </w:p>
    <w:p w:rsidR="00853686" w:rsidRPr="00853686" w:rsidRDefault="00977EB5" w:rsidP="00977EB5">
      <w:pPr>
        <w:pStyle w:val="Tekst"/>
        <w:rPr>
          <w:rFonts w:asciiTheme="minorHAnsi" w:hAnsiTheme="minorHAnsi"/>
          <w:sz w:val="24"/>
          <w:szCs w:val="24"/>
        </w:rPr>
      </w:pPr>
      <w:r w:rsidRPr="00916421">
        <w:rPr>
          <w:rFonts w:asciiTheme="minorHAnsi" w:hAnsiTheme="minorHAnsi"/>
          <w:b/>
          <w:color w:val="000000"/>
          <w:sz w:val="24"/>
          <w:szCs w:val="24"/>
        </w:rPr>
        <w:t>Sinds 2003</w:t>
      </w:r>
      <w:r w:rsidRPr="00916421">
        <w:rPr>
          <w:rFonts w:asciiTheme="minorHAnsi" w:hAnsiTheme="minorHAnsi"/>
          <w:color w:val="000000"/>
          <w:sz w:val="24"/>
          <w:szCs w:val="24"/>
        </w:rPr>
        <w:t xml:space="preserve"> moet het </w:t>
      </w:r>
      <w:r w:rsidRPr="00916421">
        <w:rPr>
          <w:rFonts w:asciiTheme="minorHAnsi" w:hAnsiTheme="minorHAnsi"/>
          <w:b/>
          <w:color w:val="000000"/>
          <w:sz w:val="24"/>
          <w:szCs w:val="24"/>
        </w:rPr>
        <w:t xml:space="preserve">personeelsregister </w:t>
      </w:r>
      <w:r w:rsidR="005A21A2">
        <w:rPr>
          <w:rFonts w:asciiTheme="minorHAnsi" w:hAnsiTheme="minorHAnsi"/>
          <w:b/>
          <w:color w:val="000000"/>
          <w:sz w:val="24"/>
          <w:szCs w:val="24"/>
        </w:rPr>
        <w:t xml:space="preserve">NIET MEER </w:t>
      </w:r>
      <w:r w:rsidRPr="00916421">
        <w:rPr>
          <w:rFonts w:asciiTheme="minorHAnsi" w:hAnsiTheme="minorHAnsi"/>
          <w:b/>
          <w:color w:val="000000"/>
          <w:sz w:val="24"/>
          <w:szCs w:val="24"/>
        </w:rPr>
        <w:t xml:space="preserve">worden bijgehouden door werkgevers </w:t>
      </w:r>
      <w:r w:rsidR="00827309" w:rsidRPr="00827309">
        <w:rPr>
          <w:rFonts w:asciiTheme="minorHAnsi" w:hAnsiTheme="minorHAnsi"/>
          <w:b/>
          <w:color w:val="000000"/>
          <w:sz w:val="24"/>
          <w:szCs w:val="24"/>
        </w:rPr>
        <w:t>die een onmiddellijke aangifte van tewerkstelling</w:t>
      </w:r>
      <w:r w:rsidR="005E04CC">
        <w:rPr>
          <w:rFonts w:asciiTheme="minorHAnsi" w:hAnsiTheme="minorHAnsi"/>
          <w:b/>
          <w:color w:val="000000"/>
          <w:sz w:val="24"/>
          <w:szCs w:val="24"/>
        </w:rPr>
        <w:t xml:space="preserve"> </w:t>
      </w:r>
      <w:r w:rsidR="00827309" w:rsidRPr="00827309">
        <w:rPr>
          <w:rFonts w:asciiTheme="minorHAnsi" w:hAnsiTheme="minorHAnsi"/>
          <w:b/>
          <w:color w:val="000000"/>
          <w:sz w:val="24"/>
          <w:szCs w:val="24"/>
        </w:rPr>
        <w:t>(DIMONA) moeten doen</w:t>
      </w:r>
      <w:r w:rsidR="007B5978">
        <w:rPr>
          <w:rFonts w:asciiTheme="minorHAnsi" w:hAnsiTheme="minorHAnsi"/>
          <w:b/>
          <w:color w:val="000000"/>
          <w:sz w:val="24"/>
          <w:szCs w:val="24"/>
        </w:rPr>
        <w:t xml:space="preserve"> </w:t>
      </w:r>
      <w:r w:rsidR="00827309">
        <w:rPr>
          <w:rFonts w:asciiTheme="minorHAnsi" w:hAnsiTheme="minorHAnsi"/>
          <w:color w:val="000000"/>
          <w:sz w:val="24"/>
          <w:szCs w:val="24"/>
        </w:rPr>
        <w:t xml:space="preserve">en die </w:t>
      </w:r>
      <w:r w:rsidRPr="00916421">
        <w:rPr>
          <w:rFonts w:asciiTheme="minorHAnsi" w:hAnsiTheme="minorHAnsi"/>
          <w:color w:val="000000"/>
          <w:sz w:val="24"/>
          <w:szCs w:val="24"/>
        </w:rPr>
        <w:t>dus hun gegevens over de in- en uitdiensttreding van personeel elektronisch moeten doorgeven.</w:t>
      </w:r>
      <w:r w:rsidR="00811C43">
        <w:rPr>
          <w:rFonts w:asciiTheme="minorHAnsi" w:hAnsiTheme="minorHAnsi"/>
          <w:color w:val="000000"/>
          <w:sz w:val="24"/>
          <w:szCs w:val="24"/>
        </w:rPr>
        <w:t xml:space="preserve"> </w:t>
      </w:r>
      <w:r w:rsidR="00853686" w:rsidRPr="00853686">
        <w:rPr>
          <w:rFonts w:asciiTheme="minorHAnsi" w:hAnsiTheme="minorHAnsi"/>
          <w:sz w:val="24"/>
          <w:szCs w:val="24"/>
        </w:rPr>
        <w:t xml:space="preserve">Voor een beperkt aantal werknemers blijft nog </w:t>
      </w:r>
      <w:r w:rsidR="00853686" w:rsidRPr="00811C43">
        <w:rPr>
          <w:rFonts w:asciiTheme="minorHAnsi" w:hAnsiTheme="minorHAnsi"/>
          <w:b/>
          <w:sz w:val="24"/>
          <w:szCs w:val="24"/>
        </w:rPr>
        <w:t>wel</w:t>
      </w:r>
      <w:r w:rsidR="00853686" w:rsidRPr="00853686">
        <w:rPr>
          <w:rFonts w:asciiTheme="minorHAnsi" w:hAnsiTheme="minorHAnsi"/>
          <w:sz w:val="24"/>
          <w:szCs w:val="24"/>
        </w:rPr>
        <w:t xml:space="preserve"> de verplichting tot inschrijving in het personeelsregister bestaan, omdat zij uitgesloten zijn uit het toepassingsgebied van DIMONA</w:t>
      </w:r>
      <w:r w:rsidR="005E04CC">
        <w:rPr>
          <w:rFonts w:asciiTheme="minorHAnsi" w:hAnsiTheme="minorHAnsi"/>
          <w:sz w:val="24"/>
          <w:szCs w:val="24"/>
        </w:rPr>
        <w:t>,</w:t>
      </w:r>
      <w:r w:rsidR="00B366F1">
        <w:rPr>
          <w:rFonts w:asciiTheme="minorHAnsi" w:hAnsiTheme="minorHAnsi"/>
          <w:sz w:val="24"/>
          <w:szCs w:val="24"/>
        </w:rPr>
        <w:t xml:space="preserve"> zoals bv. voor </w:t>
      </w:r>
      <w:r w:rsidR="00B366F1" w:rsidRPr="00811C43">
        <w:rPr>
          <w:rFonts w:asciiTheme="minorHAnsi" w:hAnsiTheme="minorHAnsi"/>
          <w:b/>
          <w:sz w:val="24"/>
          <w:szCs w:val="24"/>
        </w:rPr>
        <w:t>vrijwilligers</w:t>
      </w:r>
      <w:r w:rsidR="005A21A2">
        <w:rPr>
          <w:rFonts w:asciiTheme="minorHAnsi" w:hAnsiTheme="minorHAnsi"/>
          <w:sz w:val="24"/>
          <w:szCs w:val="24"/>
        </w:rPr>
        <w:t>.</w:t>
      </w:r>
    </w:p>
    <w:p w:rsidR="00827309" w:rsidRDefault="00827309" w:rsidP="00827309">
      <w:pPr>
        <w:pStyle w:val="Tekst"/>
        <w:jc w:val="both"/>
        <w:rPr>
          <w:rFonts w:asciiTheme="minorHAnsi" w:hAnsiTheme="minorHAnsi"/>
          <w:sz w:val="24"/>
          <w:szCs w:val="24"/>
        </w:rPr>
      </w:pPr>
      <w:r w:rsidRPr="00827309">
        <w:rPr>
          <w:rFonts w:asciiTheme="minorHAnsi" w:hAnsiTheme="minorHAnsi"/>
          <w:sz w:val="24"/>
          <w:szCs w:val="24"/>
        </w:rPr>
        <w:t xml:space="preserve">Werkgevers die werknemers (die al dan niet onder het toepassingsgebied </w:t>
      </w:r>
      <w:r>
        <w:rPr>
          <w:rFonts w:asciiTheme="minorHAnsi" w:hAnsiTheme="minorHAnsi"/>
          <w:sz w:val="24"/>
          <w:szCs w:val="24"/>
        </w:rPr>
        <w:t xml:space="preserve">van DIMONA vallen) </w:t>
      </w:r>
      <w:r w:rsidR="00241944">
        <w:rPr>
          <w:rFonts w:asciiTheme="minorHAnsi" w:hAnsiTheme="minorHAnsi"/>
          <w:sz w:val="24"/>
          <w:szCs w:val="24"/>
        </w:rPr>
        <w:t>o</w:t>
      </w:r>
      <w:r w:rsidRPr="00827309">
        <w:rPr>
          <w:rFonts w:asciiTheme="minorHAnsi" w:hAnsiTheme="minorHAnsi"/>
          <w:sz w:val="24"/>
          <w:szCs w:val="24"/>
        </w:rPr>
        <w:t xml:space="preserve">p </w:t>
      </w:r>
      <w:r w:rsidRPr="00724A57">
        <w:rPr>
          <w:rFonts w:asciiTheme="minorHAnsi" w:hAnsiTheme="minorHAnsi"/>
          <w:b/>
          <w:sz w:val="24"/>
          <w:szCs w:val="24"/>
        </w:rPr>
        <w:t>verschillende plaatsen</w:t>
      </w:r>
      <w:r w:rsidRPr="00827309">
        <w:rPr>
          <w:rFonts w:asciiTheme="minorHAnsi" w:hAnsiTheme="minorHAnsi"/>
          <w:sz w:val="24"/>
          <w:szCs w:val="24"/>
        </w:rPr>
        <w:t xml:space="preserve"> tewerkstellen </w:t>
      </w:r>
      <w:r w:rsidR="005E04CC">
        <w:rPr>
          <w:rFonts w:asciiTheme="minorHAnsi" w:hAnsiTheme="minorHAnsi"/>
          <w:sz w:val="24"/>
          <w:szCs w:val="24"/>
        </w:rPr>
        <w:t>moeten</w:t>
      </w:r>
      <w:r w:rsidRPr="00827309">
        <w:rPr>
          <w:rFonts w:asciiTheme="minorHAnsi" w:hAnsiTheme="minorHAnsi"/>
          <w:sz w:val="24"/>
          <w:szCs w:val="24"/>
        </w:rPr>
        <w:t xml:space="preserve"> evenwel een </w:t>
      </w:r>
      <w:r w:rsidRPr="00724A57">
        <w:rPr>
          <w:rFonts w:asciiTheme="minorHAnsi" w:hAnsiTheme="minorHAnsi"/>
          <w:b/>
          <w:sz w:val="24"/>
          <w:szCs w:val="24"/>
        </w:rPr>
        <w:t>speciaal personeelsregister</w:t>
      </w:r>
      <w:r w:rsidRPr="00827309">
        <w:rPr>
          <w:rFonts w:asciiTheme="minorHAnsi" w:hAnsiTheme="minorHAnsi"/>
          <w:sz w:val="24"/>
          <w:szCs w:val="24"/>
        </w:rPr>
        <w:t xml:space="preserve"> bijhouden op deze plaatsen van tewerkstelling met uitzondering van de plaats waar eventueel het algemeen personeelsregister wordt bijgehouden.</w:t>
      </w:r>
    </w:p>
    <w:p w:rsidR="00552468" w:rsidRDefault="00552468" w:rsidP="00827309">
      <w:pPr>
        <w:pStyle w:val="Tekst"/>
        <w:jc w:val="both"/>
        <w:rPr>
          <w:rFonts w:asciiTheme="minorHAnsi" w:hAnsiTheme="minorHAnsi"/>
          <w:sz w:val="24"/>
          <w:szCs w:val="24"/>
        </w:rPr>
      </w:pPr>
    </w:p>
    <w:p w:rsidR="00552468" w:rsidRDefault="00552468" w:rsidP="00827309">
      <w:pPr>
        <w:pStyle w:val="Tekst"/>
        <w:jc w:val="both"/>
        <w:rPr>
          <w:rFonts w:asciiTheme="minorHAnsi" w:hAnsiTheme="minorHAnsi"/>
          <w:sz w:val="24"/>
          <w:szCs w:val="24"/>
        </w:rPr>
      </w:pPr>
    </w:p>
    <w:p w:rsidR="001E0823" w:rsidRDefault="001E0823" w:rsidP="00827309">
      <w:pPr>
        <w:pStyle w:val="Tekst"/>
        <w:jc w:val="both"/>
        <w:rPr>
          <w:rFonts w:asciiTheme="minorHAnsi" w:hAnsiTheme="minorHAnsi"/>
          <w:sz w:val="24"/>
          <w:szCs w:val="24"/>
        </w:rPr>
      </w:pPr>
    </w:p>
    <w:p w:rsidR="001E0823" w:rsidRDefault="001E0823" w:rsidP="00827309">
      <w:pPr>
        <w:pStyle w:val="Tekst"/>
        <w:jc w:val="both"/>
        <w:rPr>
          <w:rFonts w:asciiTheme="minorHAnsi" w:hAnsiTheme="minorHAnsi"/>
          <w:sz w:val="24"/>
          <w:szCs w:val="24"/>
        </w:rPr>
      </w:pPr>
    </w:p>
    <w:p w:rsidR="001E0823" w:rsidRDefault="001E0823" w:rsidP="00827309">
      <w:pPr>
        <w:pStyle w:val="Tekst"/>
        <w:jc w:val="both"/>
        <w:rPr>
          <w:rFonts w:asciiTheme="minorHAnsi" w:hAnsiTheme="minorHAnsi"/>
          <w:sz w:val="24"/>
          <w:szCs w:val="24"/>
        </w:rPr>
      </w:pPr>
    </w:p>
    <w:p w:rsidR="005A21A2" w:rsidRPr="005A21A2" w:rsidRDefault="00861506" w:rsidP="00552468">
      <w:pPr>
        <w:pStyle w:val="Tekst"/>
        <w:ind w:left="6096"/>
        <w:jc w:val="both"/>
        <w:rPr>
          <w:rFonts w:asciiTheme="minorHAnsi" w:hAnsiTheme="minorHAnsi"/>
          <w:sz w:val="24"/>
          <w:szCs w:val="24"/>
        </w:rPr>
      </w:pPr>
      <w:hyperlink w:anchor="_ALFABETISCH__REGISTER_2" w:history="1">
        <w:r w:rsidR="005A21A2" w:rsidRPr="005A21A2">
          <w:rPr>
            <w:rStyle w:val="Hyperlink"/>
            <w:rFonts w:asciiTheme="minorHAnsi" w:hAnsiTheme="minorHAnsi"/>
            <w:vanish/>
            <w:sz w:val="24"/>
            <w:szCs w:val="24"/>
          </w:rPr>
          <w:t>Terug naar alfabetisch register</w:t>
        </w:r>
      </w:hyperlink>
    </w:p>
    <w:p w:rsidR="00785B5F" w:rsidRDefault="00785B5F" w:rsidP="00AA77C7">
      <w:pPr>
        <w:pStyle w:val="Kop4"/>
        <w:rPr>
          <w:rFonts w:asciiTheme="minorHAnsi" w:hAnsiTheme="minorHAnsi"/>
          <w:b/>
          <w:sz w:val="28"/>
          <w:szCs w:val="28"/>
        </w:rPr>
      </w:pPr>
      <w:bookmarkStart w:id="1727" w:name="_Toc391971476"/>
      <w:bookmarkStart w:id="1728" w:name="_Toc392302018"/>
      <w:r>
        <w:rPr>
          <w:rFonts w:asciiTheme="minorHAnsi" w:hAnsiTheme="minorHAnsi"/>
          <w:b/>
          <w:sz w:val="28"/>
          <w:szCs w:val="28"/>
        </w:rPr>
        <w:lastRenderedPageBreak/>
        <w:t>De individuele rekening</w:t>
      </w:r>
    </w:p>
    <w:p w:rsidR="00785B5F" w:rsidRPr="00724A57" w:rsidRDefault="00861506" w:rsidP="00785B5F">
      <w:pPr>
        <w:pStyle w:val="Tekst"/>
        <w:rPr>
          <w:rFonts w:asciiTheme="minorHAnsi" w:hAnsiTheme="minorHAnsi"/>
          <w:b/>
          <w:color w:val="0000FF"/>
          <w:sz w:val="24"/>
          <w:szCs w:val="24"/>
        </w:rPr>
      </w:pPr>
      <w:hyperlink r:id="rId44" w:history="1">
        <w:r w:rsidR="00785B5F" w:rsidRPr="00724A57">
          <w:rPr>
            <w:rStyle w:val="Hyperlink"/>
            <w:rFonts w:asciiTheme="minorHAnsi" w:hAnsiTheme="minorHAnsi"/>
            <w:b/>
            <w:sz w:val="24"/>
            <w:szCs w:val="24"/>
          </w:rPr>
          <w:t>http://www.werk.belgie.be/individuele rekening</w:t>
        </w:r>
      </w:hyperlink>
    </w:p>
    <w:p w:rsidR="00785B5F" w:rsidRPr="00785B5F" w:rsidRDefault="00785B5F" w:rsidP="00785B5F">
      <w:pPr>
        <w:pStyle w:val="Tekst"/>
        <w:rPr>
          <w:rFonts w:asciiTheme="minorHAnsi" w:hAnsiTheme="minorHAnsi"/>
          <w:sz w:val="24"/>
          <w:szCs w:val="24"/>
        </w:rPr>
      </w:pPr>
    </w:p>
    <w:p w:rsidR="00785B5F" w:rsidRDefault="00470AB5" w:rsidP="00785B5F">
      <w:pPr>
        <w:pStyle w:val="Tekst"/>
        <w:rPr>
          <w:rFonts w:asciiTheme="minorHAnsi" w:hAnsiTheme="minorHAnsi"/>
          <w:sz w:val="24"/>
          <w:szCs w:val="24"/>
        </w:rPr>
      </w:pPr>
      <w:r>
        <w:rPr>
          <w:rFonts w:asciiTheme="minorHAnsi" w:hAnsiTheme="minorHAnsi"/>
          <w:sz w:val="24"/>
          <w:szCs w:val="24"/>
        </w:rPr>
        <w:t xml:space="preserve">Dit is </w:t>
      </w:r>
      <w:r w:rsidR="00785B5F" w:rsidRPr="00785B5F">
        <w:rPr>
          <w:rFonts w:asciiTheme="minorHAnsi" w:hAnsiTheme="minorHAnsi"/>
          <w:sz w:val="24"/>
          <w:szCs w:val="24"/>
        </w:rPr>
        <w:t>een document dat van groot belang is voor de werknemer. Het dient evenwel te worden onderscheiden van de loonafrekening, die aan de werknemer moet worden overhandigd bij iedere definitieve betaling</w:t>
      </w:r>
      <w:r>
        <w:rPr>
          <w:rFonts w:asciiTheme="minorHAnsi" w:hAnsiTheme="minorHAnsi"/>
          <w:sz w:val="24"/>
          <w:szCs w:val="24"/>
        </w:rPr>
        <w:t xml:space="preserve"> (</w:t>
      </w:r>
      <w:r w:rsidR="00785B5F" w:rsidRPr="00785B5F">
        <w:rPr>
          <w:rFonts w:asciiTheme="minorHAnsi" w:hAnsiTheme="minorHAnsi"/>
          <w:sz w:val="24"/>
          <w:szCs w:val="24"/>
        </w:rPr>
        <w:t>in dat geval gaat het om een soort uittreksel van de individuele rekening</w:t>
      </w:r>
      <w:r>
        <w:rPr>
          <w:rFonts w:asciiTheme="minorHAnsi" w:hAnsiTheme="minorHAnsi"/>
          <w:sz w:val="24"/>
          <w:szCs w:val="24"/>
        </w:rPr>
        <w:t>).</w:t>
      </w:r>
    </w:p>
    <w:p w:rsidR="00470AB5" w:rsidRDefault="00470AB5" w:rsidP="00785B5F">
      <w:pPr>
        <w:pStyle w:val="Tekst"/>
        <w:rPr>
          <w:rFonts w:asciiTheme="minorHAnsi" w:hAnsiTheme="minorHAnsi"/>
          <w:sz w:val="24"/>
          <w:szCs w:val="24"/>
        </w:rPr>
      </w:pPr>
    </w:p>
    <w:p w:rsidR="00470AB5" w:rsidRPr="00470AB5" w:rsidRDefault="00470AB5" w:rsidP="00470AB5">
      <w:pPr>
        <w:pStyle w:val="Tekst"/>
        <w:rPr>
          <w:rFonts w:asciiTheme="minorHAnsi" w:hAnsiTheme="minorHAnsi"/>
          <w:sz w:val="24"/>
          <w:szCs w:val="24"/>
        </w:rPr>
      </w:pPr>
      <w:r w:rsidRPr="00470AB5">
        <w:rPr>
          <w:rFonts w:asciiTheme="minorHAnsi" w:hAnsiTheme="minorHAnsi"/>
          <w:sz w:val="24"/>
          <w:szCs w:val="24"/>
        </w:rPr>
        <w:t>De individuele rekening moet verschillende inlichtingen bevatten m.b.t. :</w:t>
      </w:r>
    </w:p>
    <w:p w:rsidR="00470AB5" w:rsidRPr="00470AB5" w:rsidRDefault="00470AB5" w:rsidP="009451E1">
      <w:pPr>
        <w:pStyle w:val="Tekst"/>
        <w:numPr>
          <w:ilvl w:val="0"/>
          <w:numId w:val="111"/>
        </w:numPr>
        <w:ind w:firstLine="131"/>
        <w:rPr>
          <w:rFonts w:asciiTheme="minorHAnsi" w:hAnsiTheme="minorHAnsi"/>
          <w:sz w:val="24"/>
          <w:szCs w:val="24"/>
        </w:rPr>
      </w:pPr>
      <w:r w:rsidRPr="00470AB5">
        <w:rPr>
          <w:rFonts w:asciiTheme="minorHAnsi" w:hAnsiTheme="minorHAnsi"/>
          <w:sz w:val="24"/>
          <w:szCs w:val="24"/>
        </w:rPr>
        <w:t>de identificatie van de werkgever;</w:t>
      </w:r>
    </w:p>
    <w:p w:rsidR="00470AB5" w:rsidRPr="00470AB5" w:rsidRDefault="00470AB5" w:rsidP="009451E1">
      <w:pPr>
        <w:pStyle w:val="Tekst"/>
        <w:numPr>
          <w:ilvl w:val="0"/>
          <w:numId w:val="111"/>
        </w:numPr>
        <w:ind w:firstLine="131"/>
        <w:rPr>
          <w:rFonts w:asciiTheme="minorHAnsi" w:hAnsiTheme="minorHAnsi"/>
          <w:sz w:val="24"/>
          <w:szCs w:val="24"/>
        </w:rPr>
      </w:pPr>
      <w:r w:rsidRPr="00470AB5">
        <w:rPr>
          <w:rFonts w:asciiTheme="minorHAnsi" w:hAnsiTheme="minorHAnsi"/>
          <w:sz w:val="24"/>
          <w:szCs w:val="24"/>
        </w:rPr>
        <w:t>de identificatie van de werknemer;</w:t>
      </w:r>
    </w:p>
    <w:p w:rsidR="00470AB5" w:rsidRDefault="00470AB5" w:rsidP="009451E1">
      <w:pPr>
        <w:pStyle w:val="Tekst"/>
        <w:numPr>
          <w:ilvl w:val="0"/>
          <w:numId w:val="111"/>
        </w:numPr>
        <w:ind w:firstLine="131"/>
        <w:rPr>
          <w:rFonts w:asciiTheme="minorHAnsi" w:hAnsiTheme="minorHAnsi"/>
          <w:sz w:val="24"/>
          <w:szCs w:val="24"/>
        </w:rPr>
      </w:pPr>
      <w:r w:rsidRPr="00470AB5">
        <w:rPr>
          <w:rFonts w:asciiTheme="minorHAnsi" w:hAnsiTheme="minorHAnsi"/>
          <w:sz w:val="24"/>
          <w:szCs w:val="24"/>
        </w:rPr>
        <w:t>de constitutieve elementen van het loon</w:t>
      </w:r>
      <w:r>
        <w:rPr>
          <w:rFonts w:asciiTheme="minorHAnsi" w:hAnsiTheme="minorHAnsi"/>
          <w:sz w:val="24"/>
          <w:szCs w:val="24"/>
        </w:rPr>
        <w:t>.</w:t>
      </w:r>
    </w:p>
    <w:p w:rsidR="0067776B" w:rsidRDefault="00205196" w:rsidP="00205196">
      <w:pPr>
        <w:pStyle w:val="Kop4"/>
        <w:rPr>
          <w:rFonts w:asciiTheme="minorHAnsi" w:hAnsiTheme="minorHAnsi"/>
          <w:b/>
          <w:sz w:val="28"/>
          <w:szCs w:val="28"/>
        </w:rPr>
      </w:pPr>
      <w:r w:rsidRPr="00205196">
        <w:rPr>
          <w:rFonts w:asciiTheme="minorHAnsi" w:hAnsiTheme="minorHAnsi"/>
          <w:b/>
          <w:sz w:val="28"/>
          <w:szCs w:val="28"/>
        </w:rPr>
        <w:t>De loonfiche</w:t>
      </w:r>
    </w:p>
    <w:p w:rsidR="006F5E78" w:rsidRPr="00724A57" w:rsidRDefault="00861506" w:rsidP="006F5E78">
      <w:pPr>
        <w:pStyle w:val="Tekst"/>
        <w:rPr>
          <w:rFonts w:asciiTheme="minorHAnsi" w:hAnsiTheme="minorHAnsi"/>
          <w:b/>
          <w:color w:val="0000FF"/>
          <w:sz w:val="24"/>
          <w:szCs w:val="24"/>
        </w:rPr>
      </w:pPr>
      <w:hyperlink r:id="rId45" w:history="1">
        <w:r w:rsidR="006F5E78" w:rsidRPr="00724A57">
          <w:rPr>
            <w:rStyle w:val="Hyperlink"/>
            <w:rFonts w:asciiTheme="minorHAnsi" w:hAnsiTheme="minorHAnsi"/>
            <w:b/>
            <w:sz w:val="24"/>
            <w:szCs w:val="24"/>
          </w:rPr>
          <w:t>http://www.werk.belgie.be/loonfiche</w:t>
        </w:r>
      </w:hyperlink>
    </w:p>
    <w:p w:rsidR="006F5E78" w:rsidRPr="006F5E78" w:rsidRDefault="006F5E78" w:rsidP="006F5E78">
      <w:pPr>
        <w:pStyle w:val="Tekst"/>
        <w:rPr>
          <w:rFonts w:asciiTheme="minorHAnsi" w:hAnsiTheme="minorHAnsi"/>
          <w:sz w:val="24"/>
          <w:szCs w:val="24"/>
        </w:rPr>
      </w:pPr>
    </w:p>
    <w:p w:rsidR="00205196" w:rsidRPr="006F5E78" w:rsidRDefault="00205196" w:rsidP="00205196">
      <w:pPr>
        <w:pStyle w:val="Tekst"/>
        <w:rPr>
          <w:rFonts w:asciiTheme="minorHAnsi" w:hAnsiTheme="minorHAnsi"/>
          <w:sz w:val="24"/>
          <w:szCs w:val="24"/>
        </w:rPr>
      </w:pPr>
      <w:r w:rsidRPr="006F5E78">
        <w:rPr>
          <w:rFonts w:asciiTheme="minorHAnsi" w:hAnsiTheme="minorHAnsi"/>
          <w:sz w:val="24"/>
          <w:szCs w:val="24"/>
        </w:rPr>
        <w:t>De werkgever is verplicht om aan de werknemer een loonafrekening te overhandigen (= een soort uittreksel van de individuele rekening, gewoonlijk de loonfiche genoemd) opdat deze laatste zou kunnen nagaan hoe zijn loon juist berekend werd, en welke inhoudingen er op zijn loon gedaan werden. Deze afrekening moet bij elke definitieve loonbetaling overhandigd worden</w:t>
      </w:r>
      <w:r w:rsidR="006F5E78">
        <w:rPr>
          <w:rFonts w:asciiTheme="minorHAnsi" w:hAnsiTheme="minorHAnsi"/>
          <w:sz w:val="24"/>
          <w:szCs w:val="24"/>
        </w:rPr>
        <w:t>.</w:t>
      </w:r>
    </w:p>
    <w:p w:rsidR="00A549C2" w:rsidRPr="00222D9F" w:rsidRDefault="00A549C2" w:rsidP="00AA77C7">
      <w:pPr>
        <w:pStyle w:val="Kop4"/>
        <w:rPr>
          <w:rFonts w:asciiTheme="minorHAnsi" w:hAnsiTheme="minorHAnsi"/>
          <w:b/>
          <w:sz w:val="28"/>
          <w:szCs w:val="28"/>
        </w:rPr>
      </w:pPr>
      <w:r w:rsidRPr="00222D9F">
        <w:rPr>
          <w:rFonts w:asciiTheme="minorHAnsi" w:hAnsiTheme="minorHAnsi"/>
          <w:b/>
          <w:sz w:val="28"/>
          <w:szCs w:val="28"/>
        </w:rPr>
        <w:t>Dossier per werknemer (</w:t>
      </w:r>
      <w:r w:rsidR="001077B0">
        <w:rPr>
          <w:rFonts w:asciiTheme="minorHAnsi" w:hAnsiTheme="minorHAnsi"/>
          <w:b/>
          <w:sz w:val="28"/>
          <w:szCs w:val="28"/>
        </w:rPr>
        <w:t>het i</w:t>
      </w:r>
      <w:r w:rsidRPr="00222D9F">
        <w:rPr>
          <w:rFonts w:asciiTheme="minorHAnsi" w:hAnsiTheme="minorHAnsi"/>
          <w:b/>
          <w:sz w:val="28"/>
          <w:szCs w:val="28"/>
        </w:rPr>
        <w:t>ndividueel personeelsdossier)</w:t>
      </w:r>
      <w:bookmarkEnd w:id="1727"/>
      <w:bookmarkEnd w:id="1728"/>
    </w:p>
    <w:p w:rsidR="00437B02" w:rsidRPr="00844325" w:rsidRDefault="00A549C2" w:rsidP="004841BD">
      <w:pPr>
        <w:pStyle w:val="Tekst"/>
        <w:jc w:val="both"/>
        <w:rPr>
          <w:rFonts w:asciiTheme="minorHAnsi" w:hAnsiTheme="minorHAnsi"/>
          <w:color w:val="000000"/>
          <w:sz w:val="24"/>
          <w:szCs w:val="24"/>
        </w:rPr>
      </w:pPr>
      <w:r w:rsidRPr="00844325">
        <w:rPr>
          <w:rFonts w:asciiTheme="minorHAnsi" w:hAnsiTheme="minorHAnsi"/>
          <w:color w:val="000000"/>
          <w:sz w:val="24"/>
          <w:szCs w:val="24"/>
        </w:rPr>
        <w:t>Het individueel personeelsdossier (</w:t>
      </w:r>
      <w:r w:rsidRPr="00493E24">
        <w:rPr>
          <w:rFonts w:asciiTheme="minorHAnsi" w:hAnsiTheme="minorHAnsi"/>
          <w:color w:val="000000"/>
          <w:sz w:val="24"/>
          <w:szCs w:val="24"/>
          <w:highlight w:val="magenta"/>
        </w:rPr>
        <w:t>zie</w:t>
      </w:r>
      <w:r w:rsidR="00644FBD" w:rsidRPr="00493E24">
        <w:rPr>
          <w:rFonts w:asciiTheme="minorHAnsi" w:hAnsiTheme="minorHAnsi"/>
          <w:color w:val="000000"/>
          <w:sz w:val="24"/>
          <w:szCs w:val="24"/>
          <w:highlight w:val="magenta"/>
        </w:rPr>
        <w:t xml:space="preserve"> hoofdstuk 5</w:t>
      </w:r>
      <w:r w:rsidRPr="00844325">
        <w:rPr>
          <w:rFonts w:asciiTheme="minorHAnsi" w:hAnsiTheme="minorHAnsi"/>
          <w:color w:val="000000"/>
          <w:sz w:val="24"/>
          <w:szCs w:val="24"/>
        </w:rPr>
        <w:t xml:space="preserve">) moet permanent bijgehouden worden. Bij het einde van de arbeidsovereenkomst moet dit individueel dossier nog </w:t>
      </w:r>
      <w:r w:rsidRPr="00844325">
        <w:rPr>
          <w:rFonts w:asciiTheme="minorHAnsi" w:hAnsiTheme="minorHAnsi"/>
          <w:color w:val="000000"/>
          <w:sz w:val="24"/>
          <w:szCs w:val="24"/>
          <w:u w:val="single"/>
        </w:rPr>
        <w:t>5</w:t>
      </w:r>
      <w:r w:rsidRPr="00844325">
        <w:rPr>
          <w:rFonts w:asciiTheme="minorHAnsi" w:hAnsiTheme="minorHAnsi"/>
          <w:color w:val="000000"/>
          <w:sz w:val="24"/>
          <w:szCs w:val="24"/>
        </w:rPr>
        <w:t xml:space="preserve"> </w:t>
      </w:r>
      <w:r w:rsidRPr="00844325">
        <w:rPr>
          <w:rFonts w:asciiTheme="minorHAnsi" w:hAnsiTheme="minorHAnsi"/>
          <w:color w:val="000000"/>
          <w:sz w:val="24"/>
          <w:szCs w:val="24"/>
          <w:u w:val="single"/>
        </w:rPr>
        <w:t xml:space="preserve">jaar </w:t>
      </w:r>
      <w:r w:rsidRPr="00844325">
        <w:rPr>
          <w:rFonts w:asciiTheme="minorHAnsi" w:hAnsiTheme="minorHAnsi"/>
          <w:color w:val="000000"/>
          <w:sz w:val="24"/>
          <w:szCs w:val="24"/>
        </w:rPr>
        <w:t xml:space="preserve">bij de algemeen directeur van </w:t>
      </w:r>
      <w:r w:rsidR="00437B02" w:rsidRPr="00844325">
        <w:rPr>
          <w:rFonts w:asciiTheme="minorHAnsi" w:hAnsiTheme="minorHAnsi"/>
          <w:color w:val="000000"/>
          <w:sz w:val="24"/>
          <w:szCs w:val="24"/>
        </w:rPr>
        <w:t>de scholengroep bewaard worden.</w:t>
      </w:r>
    </w:p>
    <w:p w:rsidR="00437B02" w:rsidRPr="00844325" w:rsidRDefault="00437B02" w:rsidP="004841BD">
      <w:pPr>
        <w:pStyle w:val="Tekst"/>
        <w:jc w:val="both"/>
        <w:rPr>
          <w:rFonts w:asciiTheme="minorHAnsi" w:hAnsiTheme="minorHAnsi"/>
          <w:color w:val="000000"/>
          <w:sz w:val="24"/>
          <w:szCs w:val="24"/>
        </w:rPr>
      </w:pPr>
    </w:p>
    <w:p w:rsidR="00A549C2" w:rsidRPr="00844325" w:rsidRDefault="00A549C2" w:rsidP="004841BD">
      <w:pPr>
        <w:pStyle w:val="Tekst"/>
        <w:jc w:val="both"/>
        <w:rPr>
          <w:rFonts w:asciiTheme="minorHAnsi" w:hAnsiTheme="minorHAnsi"/>
          <w:color w:val="000000"/>
          <w:sz w:val="24"/>
          <w:szCs w:val="24"/>
        </w:rPr>
      </w:pPr>
      <w:r w:rsidRPr="00844325">
        <w:rPr>
          <w:rFonts w:asciiTheme="minorHAnsi" w:hAnsiTheme="minorHAnsi"/>
          <w:color w:val="000000"/>
          <w:sz w:val="24"/>
          <w:szCs w:val="24"/>
        </w:rPr>
        <w:t>Het individueel personeelsdossier bestaat uit</w:t>
      </w:r>
      <w:r w:rsidR="00E47C5E">
        <w:rPr>
          <w:rFonts w:asciiTheme="minorHAnsi" w:hAnsiTheme="minorHAnsi"/>
          <w:color w:val="000000"/>
          <w:sz w:val="24"/>
          <w:szCs w:val="24"/>
        </w:rPr>
        <w:t xml:space="preserve"> </w:t>
      </w:r>
      <w:r w:rsidR="00520390" w:rsidRPr="00844325">
        <w:rPr>
          <w:rFonts w:asciiTheme="minorHAnsi" w:hAnsiTheme="minorHAnsi"/>
          <w:color w:val="000000"/>
          <w:sz w:val="24"/>
          <w:szCs w:val="24"/>
        </w:rPr>
        <w:t>:</w:t>
      </w:r>
    </w:p>
    <w:p w:rsidR="004841BD" w:rsidRPr="00844325" w:rsidRDefault="004841BD" w:rsidP="004841BD">
      <w:pPr>
        <w:pStyle w:val="Tekst"/>
        <w:jc w:val="both"/>
        <w:rPr>
          <w:rFonts w:asciiTheme="minorHAnsi" w:hAnsiTheme="minorHAnsi"/>
          <w:color w:val="000000"/>
          <w:sz w:val="24"/>
          <w:szCs w:val="24"/>
        </w:rPr>
      </w:pPr>
    </w:p>
    <w:p w:rsidR="00A549C2" w:rsidRPr="00844325" w:rsidRDefault="00A549C2" w:rsidP="00D376B4">
      <w:pPr>
        <w:pStyle w:val="Tekst"/>
        <w:numPr>
          <w:ilvl w:val="0"/>
          <w:numId w:val="32"/>
        </w:numPr>
        <w:ind w:left="1135" w:hanging="284"/>
        <w:jc w:val="both"/>
        <w:rPr>
          <w:rFonts w:asciiTheme="minorHAnsi" w:hAnsiTheme="minorHAnsi"/>
          <w:color w:val="000000"/>
          <w:sz w:val="24"/>
          <w:szCs w:val="24"/>
        </w:rPr>
      </w:pPr>
      <w:bookmarkStart w:id="1729" w:name="_Toc276635478"/>
      <w:r w:rsidRPr="00844325">
        <w:rPr>
          <w:rFonts w:asciiTheme="minorHAnsi" w:hAnsiTheme="minorHAnsi"/>
          <w:color w:val="000000"/>
          <w:sz w:val="24"/>
          <w:szCs w:val="24"/>
        </w:rPr>
        <w:t>Individuele rekening</w:t>
      </w:r>
      <w:bookmarkEnd w:id="1729"/>
    </w:p>
    <w:p w:rsidR="00A549C2" w:rsidRPr="00844325" w:rsidRDefault="00A549C2" w:rsidP="004841BD">
      <w:pPr>
        <w:pStyle w:val="Opsomming2"/>
        <w:numPr>
          <w:ilvl w:val="0"/>
          <w:numId w:val="2"/>
        </w:numPr>
        <w:ind w:left="1418" w:hanging="284"/>
        <w:jc w:val="both"/>
        <w:rPr>
          <w:rFonts w:asciiTheme="minorHAnsi" w:hAnsiTheme="minorHAnsi"/>
          <w:color w:val="000000"/>
          <w:sz w:val="24"/>
          <w:szCs w:val="24"/>
        </w:rPr>
      </w:pPr>
      <w:r w:rsidRPr="00844325">
        <w:rPr>
          <w:rFonts w:asciiTheme="minorHAnsi" w:hAnsiTheme="minorHAnsi"/>
          <w:color w:val="000000"/>
          <w:sz w:val="24"/>
          <w:szCs w:val="24"/>
          <w:u w:val="single"/>
        </w:rPr>
        <w:t>de gegevens die betrekking hebben op de werkgever</w:t>
      </w:r>
      <w:r w:rsidR="00520390" w:rsidRPr="00844325">
        <w:rPr>
          <w:rFonts w:asciiTheme="minorHAnsi" w:hAnsiTheme="minorHAnsi"/>
          <w:color w:val="000000"/>
          <w:sz w:val="24"/>
          <w:szCs w:val="24"/>
        </w:rPr>
        <w:t>:</w:t>
      </w:r>
      <w:r w:rsidRPr="00844325">
        <w:rPr>
          <w:rFonts w:asciiTheme="minorHAnsi" w:hAnsiTheme="minorHAnsi"/>
          <w:color w:val="000000"/>
          <w:sz w:val="24"/>
          <w:szCs w:val="24"/>
        </w:rPr>
        <w:t xml:space="preserve"> identiek als de gegevens van de werkgever uit het personeelsregister;</w:t>
      </w:r>
    </w:p>
    <w:p w:rsidR="00A549C2" w:rsidRPr="00844325" w:rsidRDefault="00A549C2" w:rsidP="004841BD">
      <w:pPr>
        <w:pStyle w:val="Opsomming2"/>
        <w:numPr>
          <w:ilvl w:val="0"/>
          <w:numId w:val="2"/>
        </w:numPr>
        <w:ind w:left="1418" w:hanging="284"/>
        <w:jc w:val="both"/>
        <w:rPr>
          <w:rFonts w:asciiTheme="minorHAnsi" w:hAnsiTheme="minorHAnsi"/>
          <w:color w:val="000000"/>
          <w:sz w:val="24"/>
          <w:szCs w:val="24"/>
        </w:rPr>
      </w:pPr>
      <w:r w:rsidRPr="00844325">
        <w:rPr>
          <w:rFonts w:asciiTheme="minorHAnsi" w:hAnsiTheme="minorHAnsi"/>
          <w:color w:val="000000"/>
          <w:sz w:val="24"/>
          <w:szCs w:val="24"/>
          <w:u w:val="single"/>
        </w:rPr>
        <w:t>de gegevens betreffende de werknemer</w:t>
      </w:r>
      <w:r w:rsidRPr="00844325">
        <w:rPr>
          <w:rFonts w:asciiTheme="minorHAnsi" w:hAnsiTheme="minorHAnsi"/>
          <w:color w:val="000000"/>
          <w:sz w:val="24"/>
          <w:szCs w:val="24"/>
        </w:rPr>
        <w:t xml:space="preserve"> (naam, voornamen, geboortedatum, geslacht, woonplaats, burgerlijke stand, het aantal personen die fiscaal ten laste zijn, het nummer van de individuele pensioenrekening, het nummer van de inschrijving in het personeelsregister, de juridische aard van de overeenkomst, de uitgeoefende functie, de aanvangsdatum van de tewerkstelling, de datum van de beëindiging van de overeenkomst)</w:t>
      </w:r>
      <w:r w:rsidR="00DB66A8" w:rsidRPr="00844325">
        <w:rPr>
          <w:rFonts w:asciiTheme="minorHAnsi" w:hAnsiTheme="minorHAnsi"/>
          <w:color w:val="000000"/>
          <w:sz w:val="24"/>
          <w:szCs w:val="24"/>
        </w:rPr>
        <w:t>;</w:t>
      </w:r>
    </w:p>
    <w:p w:rsidR="00A549C2" w:rsidRDefault="00A549C2" w:rsidP="004841BD">
      <w:pPr>
        <w:pStyle w:val="Opsomming2"/>
        <w:numPr>
          <w:ilvl w:val="0"/>
          <w:numId w:val="2"/>
        </w:numPr>
        <w:ind w:left="1418" w:hanging="284"/>
        <w:jc w:val="both"/>
        <w:rPr>
          <w:rFonts w:asciiTheme="minorHAnsi" w:hAnsiTheme="minorHAnsi"/>
          <w:color w:val="000000"/>
          <w:sz w:val="24"/>
          <w:szCs w:val="24"/>
        </w:rPr>
      </w:pPr>
      <w:r w:rsidRPr="00844325">
        <w:rPr>
          <w:rFonts w:asciiTheme="minorHAnsi" w:hAnsiTheme="minorHAnsi"/>
          <w:color w:val="000000"/>
          <w:sz w:val="24"/>
          <w:szCs w:val="24"/>
          <w:u w:val="single"/>
        </w:rPr>
        <w:t>de gegevens betreffende de bezoldiging van de werknemer en dat voor elke betalingsperiode</w:t>
      </w:r>
      <w:r w:rsidR="00520390" w:rsidRPr="00844325">
        <w:rPr>
          <w:rFonts w:asciiTheme="minorHAnsi" w:hAnsiTheme="minorHAnsi"/>
          <w:color w:val="000000"/>
          <w:sz w:val="24"/>
          <w:szCs w:val="24"/>
        </w:rPr>
        <w:t>:</w:t>
      </w:r>
      <w:r w:rsidRPr="00844325">
        <w:rPr>
          <w:rFonts w:asciiTheme="minorHAnsi" w:hAnsiTheme="minorHAnsi"/>
          <w:color w:val="000000"/>
          <w:sz w:val="24"/>
          <w:szCs w:val="24"/>
        </w:rPr>
        <w:t xml:space="preserve"> de uitbetalingsperiode, het aantal dagen waarop werkelijk arbeid verricht werd, het aantal gelijkgestelde dagen, het aantal niet-gelijkgestelde inactiviteitsdagen en de reden van de inactiviteit, de loonbestanddelen, de brutobezoldiging, de eindejaarstoelage, het vakantiegeld, de voordelen in natura,</w:t>
      </w:r>
    </w:p>
    <w:p w:rsidR="00106E21" w:rsidRPr="00844325" w:rsidRDefault="00861506" w:rsidP="00106E21">
      <w:pPr>
        <w:pStyle w:val="Opsomming2"/>
        <w:ind w:left="5962" w:firstLine="2"/>
        <w:jc w:val="both"/>
        <w:rPr>
          <w:rFonts w:asciiTheme="minorHAnsi" w:hAnsiTheme="minorHAnsi"/>
          <w:color w:val="000000"/>
          <w:sz w:val="24"/>
          <w:szCs w:val="24"/>
        </w:rPr>
      </w:pPr>
      <w:hyperlink w:anchor="_ALFABETISCH__REGISTER_2" w:history="1">
        <w:r w:rsidR="00106E21" w:rsidRPr="00106E21">
          <w:rPr>
            <w:rStyle w:val="Hyperlink"/>
            <w:rFonts w:asciiTheme="minorHAnsi" w:hAnsiTheme="minorHAnsi"/>
            <w:vanish/>
            <w:sz w:val="24"/>
            <w:szCs w:val="24"/>
          </w:rPr>
          <w:t>Terug naar alfabetisch register</w:t>
        </w:r>
      </w:hyperlink>
    </w:p>
    <w:p w:rsidR="00A549C2" w:rsidRPr="00844325" w:rsidRDefault="00A549C2" w:rsidP="004841BD">
      <w:pPr>
        <w:pStyle w:val="Tekst"/>
        <w:ind w:left="1418"/>
        <w:jc w:val="both"/>
        <w:rPr>
          <w:rFonts w:asciiTheme="minorHAnsi" w:hAnsiTheme="minorHAnsi"/>
          <w:color w:val="000000"/>
          <w:sz w:val="24"/>
          <w:szCs w:val="24"/>
        </w:rPr>
      </w:pPr>
      <w:r w:rsidRPr="00844325">
        <w:rPr>
          <w:rFonts w:asciiTheme="minorHAnsi" w:hAnsiTheme="minorHAnsi"/>
          <w:color w:val="000000"/>
          <w:sz w:val="24"/>
          <w:szCs w:val="24"/>
        </w:rPr>
        <w:lastRenderedPageBreak/>
        <w:t>het bedrag van de sociale-zekerheid</w:t>
      </w:r>
      <w:r w:rsidR="00785808">
        <w:rPr>
          <w:rFonts w:asciiTheme="minorHAnsi" w:hAnsiTheme="minorHAnsi"/>
          <w:color w:val="000000"/>
          <w:sz w:val="24"/>
          <w:szCs w:val="24"/>
        </w:rPr>
        <w:t>s</w:t>
      </w:r>
      <w:r w:rsidRPr="00844325">
        <w:rPr>
          <w:rFonts w:asciiTheme="minorHAnsi" w:hAnsiTheme="minorHAnsi"/>
          <w:color w:val="000000"/>
          <w:sz w:val="24"/>
          <w:szCs w:val="24"/>
        </w:rPr>
        <w:t>bijdragen, het belastbaar bedrag, het bedrag van de bedrijfsvoorheffing, het bedrag van elke andere inhouding, het nettobedrag verschuldigd aan de werknemer, de reden en het bedrag van elke betaling die de werkgever aan de werknemer heeft gedaan vanwege de dienstbetrekking of buiten elke wettelijke of contractuele verplichting. (bv. tegemoetkoming in vervoerskosten).</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Nationaliteitsbewijs</w:t>
      </w:r>
      <w:r w:rsidR="0039345F" w:rsidRPr="00844325">
        <w:rPr>
          <w:rFonts w:asciiTheme="minorHAnsi" w:hAnsiTheme="minorHAnsi"/>
          <w:color w:val="000000"/>
          <w:sz w:val="24"/>
          <w:szCs w:val="24"/>
        </w:rPr>
        <w:t>.</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Arbeidskaart A,</w:t>
      </w:r>
      <w:r w:rsidR="0039345F" w:rsidRPr="00844325">
        <w:rPr>
          <w:rFonts w:asciiTheme="minorHAnsi" w:hAnsiTheme="minorHAnsi"/>
          <w:color w:val="000000"/>
          <w:sz w:val="24"/>
          <w:szCs w:val="24"/>
        </w:rPr>
        <w:t xml:space="preserve"> B of C (indien nodig).</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Medisch attest van lichameli</w:t>
      </w:r>
      <w:r w:rsidR="0039345F" w:rsidRPr="00844325">
        <w:rPr>
          <w:rFonts w:asciiTheme="minorHAnsi" w:hAnsiTheme="minorHAnsi"/>
          <w:color w:val="000000"/>
          <w:sz w:val="24"/>
          <w:szCs w:val="24"/>
        </w:rPr>
        <w:t>jke en geestelijke geschiktheid.</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bookmarkStart w:id="1730" w:name="_Toc276635479"/>
      <w:r w:rsidRPr="00844325">
        <w:rPr>
          <w:rFonts w:asciiTheme="minorHAnsi" w:hAnsiTheme="minorHAnsi"/>
          <w:color w:val="000000"/>
          <w:sz w:val="24"/>
          <w:szCs w:val="24"/>
        </w:rPr>
        <w:t>Attest van goed zedelijk gedrag</w:t>
      </w:r>
      <w:bookmarkEnd w:id="1730"/>
      <w:r w:rsidR="0039345F" w:rsidRPr="00844325">
        <w:rPr>
          <w:rFonts w:asciiTheme="minorHAnsi" w:hAnsiTheme="minorHAnsi"/>
          <w:color w:val="000000"/>
          <w:sz w:val="24"/>
          <w:szCs w:val="24"/>
        </w:rPr>
        <w:t>.</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 xml:space="preserve">Uittreksel uit </w:t>
      </w:r>
      <w:r w:rsidR="0039345F" w:rsidRPr="00844325">
        <w:rPr>
          <w:rFonts w:asciiTheme="minorHAnsi" w:hAnsiTheme="minorHAnsi"/>
          <w:color w:val="000000"/>
          <w:sz w:val="24"/>
          <w:szCs w:val="24"/>
        </w:rPr>
        <w:t>het strafregister (facultatief).</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bookmarkStart w:id="1731" w:name="_Toc276635480"/>
      <w:r w:rsidRPr="00844325">
        <w:rPr>
          <w:rFonts w:asciiTheme="minorHAnsi" w:hAnsiTheme="minorHAnsi"/>
          <w:color w:val="000000"/>
          <w:sz w:val="24"/>
          <w:szCs w:val="24"/>
        </w:rPr>
        <w:t>Getuigschrift, diploma en bijzondere toelaatbaarheidsvereisten</w:t>
      </w:r>
      <w:bookmarkEnd w:id="1731"/>
      <w:r w:rsidR="0039345F" w:rsidRPr="00844325">
        <w:rPr>
          <w:rFonts w:asciiTheme="minorHAnsi" w:hAnsiTheme="minorHAnsi"/>
          <w:color w:val="000000"/>
          <w:sz w:val="24"/>
          <w:szCs w:val="24"/>
        </w:rPr>
        <w:t>.</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bookmarkStart w:id="1732" w:name="_Toc276635481"/>
      <w:r w:rsidRPr="00844325">
        <w:rPr>
          <w:rFonts w:asciiTheme="minorHAnsi" w:hAnsiTheme="minorHAnsi"/>
          <w:color w:val="000000"/>
          <w:sz w:val="24"/>
          <w:szCs w:val="24"/>
        </w:rPr>
        <w:t>Resultaat van eventuele tests</w:t>
      </w:r>
      <w:bookmarkEnd w:id="1732"/>
      <w:r w:rsidR="0039345F" w:rsidRPr="00844325">
        <w:rPr>
          <w:rFonts w:asciiTheme="minorHAnsi" w:hAnsiTheme="minorHAnsi"/>
          <w:color w:val="000000"/>
          <w:sz w:val="24"/>
          <w:szCs w:val="24"/>
        </w:rPr>
        <w:t>.</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bookmarkStart w:id="1733" w:name="_Toc276635482"/>
      <w:r w:rsidRPr="00844325">
        <w:rPr>
          <w:rFonts w:asciiTheme="minorHAnsi" w:hAnsiTheme="minorHAnsi"/>
          <w:color w:val="000000"/>
          <w:sz w:val="24"/>
          <w:szCs w:val="24"/>
        </w:rPr>
        <w:t>Resultaat van de geldigheidsvereisten (aanwervingsformulier)</w:t>
      </w:r>
      <w:bookmarkEnd w:id="1733"/>
      <w:r w:rsidR="0039345F" w:rsidRPr="00844325">
        <w:rPr>
          <w:rFonts w:asciiTheme="minorHAnsi" w:hAnsiTheme="minorHAnsi"/>
          <w:color w:val="000000"/>
          <w:sz w:val="24"/>
          <w:szCs w:val="24"/>
        </w:rPr>
        <w:t>.</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De arbeidsovereenkomst(en) (met eventueel bijakten)</w:t>
      </w:r>
      <w:r w:rsidR="0039345F" w:rsidRPr="00844325">
        <w:rPr>
          <w:rFonts w:asciiTheme="minorHAnsi" w:hAnsiTheme="minorHAnsi"/>
          <w:color w:val="000000"/>
          <w:sz w:val="24"/>
          <w:szCs w:val="24"/>
        </w:rPr>
        <w:t>.</w:t>
      </w:r>
    </w:p>
    <w:p w:rsidR="00A549C2" w:rsidRPr="00844325" w:rsidRDefault="00A549C2" w:rsidP="001E0823">
      <w:pPr>
        <w:pStyle w:val="Tekst"/>
        <w:numPr>
          <w:ilvl w:val="0"/>
          <w:numId w:val="32"/>
        </w:numPr>
        <w:ind w:left="1135" w:right="-1" w:hanging="284"/>
        <w:rPr>
          <w:rFonts w:asciiTheme="minorHAnsi" w:hAnsiTheme="minorHAnsi"/>
          <w:color w:val="000000"/>
          <w:sz w:val="24"/>
          <w:szCs w:val="24"/>
        </w:rPr>
      </w:pPr>
      <w:r w:rsidRPr="00844325">
        <w:rPr>
          <w:rFonts w:asciiTheme="minorHAnsi" w:hAnsiTheme="minorHAnsi"/>
          <w:color w:val="000000"/>
          <w:sz w:val="24"/>
          <w:szCs w:val="24"/>
        </w:rPr>
        <w:t xml:space="preserve">Berekening weddeanciënniteit (zowel van het </w:t>
      </w:r>
      <w:r w:rsidR="0039345F" w:rsidRPr="00844325">
        <w:rPr>
          <w:rFonts w:asciiTheme="minorHAnsi" w:hAnsiTheme="minorHAnsi"/>
          <w:color w:val="000000"/>
          <w:sz w:val="24"/>
          <w:szCs w:val="24"/>
        </w:rPr>
        <w:t>verleden als tijdens de arbeidsovereenkomst).</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De individuele opdrachtomschrijving</w:t>
      </w:r>
      <w:r w:rsidR="000E58D1" w:rsidRPr="00844325">
        <w:rPr>
          <w:rFonts w:asciiTheme="minorHAnsi" w:hAnsiTheme="minorHAnsi"/>
          <w:color w:val="000000"/>
          <w:sz w:val="24"/>
          <w:szCs w:val="24"/>
        </w:rPr>
        <w:t>.</w:t>
      </w:r>
    </w:p>
    <w:p w:rsidR="00A549C2" w:rsidRPr="00844325" w:rsidRDefault="000E58D1"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De aanwezigheidsdocumenten.</w:t>
      </w:r>
    </w:p>
    <w:p w:rsidR="00A549C2" w:rsidRPr="00844325" w:rsidRDefault="000E58D1"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Kopie loonfiches.</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Vervoerskosten.</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Berekening e</w:t>
      </w:r>
      <w:r w:rsidR="000E58D1" w:rsidRPr="00844325">
        <w:rPr>
          <w:rFonts w:asciiTheme="minorHAnsi" w:hAnsiTheme="minorHAnsi"/>
          <w:color w:val="000000"/>
          <w:sz w:val="24"/>
          <w:szCs w:val="24"/>
        </w:rPr>
        <w:t>indejaarstoelage.</w:t>
      </w:r>
    </w:p>
    <w:p w:rsidR="00A549C2" w:rsidRPr="00844325" w:rsidRDefault="000E58D1"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Berekening vakantiegeld.</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B</w:t>
      </w:r>
      <w:r w:rsidR="000E58D1" w:rsidRPr="00844325">
        <w:rPr>
          <w:rFonts w:asciiTheme="minorHAnsi" w:hAnsiTheme="minorHAnsi"/>
          <w:color w:val="000000"/>
          <w:sz w:val="24"/>
          <w:szCs w:val="24"/>
        </w:rPr>
        <w:t>ijlagen van de personeelsstaat RSZ.</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Aanvraagformulier va</w:t>
      </w:r>
      <w:r w:rsidR="000E58D1" w:rsidRPr="00844325">
        <w:rPr>
          <w:rFonts w:asciiTheme="minorHAnsi" w:hAnsiTheme="minorHAnsi"/>
          <w:color w:val="000000"/>
          <w:sz w:val="24"/>
          <w:szCs w:val="24"/>
        </w:rPr>
        <w:t>n kinderbijslag en/of kraamgeld.</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Kopie van de afgeleverde documenten bij vertrek van de werknemer</w:t>
      </w:r>
      <w:r w:rsidR="000E58D1" w:rsidRPr="00844325">
        <w:rPr>
          <w:rFonts w:asciiTheme="minorHAnsi" w:hAnsiTheme="minorHAnsi"/>
          <w:color w:val="000000"/>
          <w:sz w:val="24"/>
          <w:szCs w:val="24"/>
        </w:rPr>
        <w:t>.</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Alle documenten die een wijziging in de samenstelling van de familiale toestand van de werknemer weergeven</w:t>
      </w:r>
      <w:r w:rsidR="000E58D1" w:rsidRPr="00844325">
        <w:rPr>
          <w:rFonts w:asciiTheme="minorHAnsi" w:hAnsiTheme="minorHAnsi"/>
          <w:color w:val="000000"/>
          <w:sz w:val="24"/>
          <w:szCs w:val="24"/>
        </w:rPr>
        <w:t>.</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Kopie ontslagbrief</w:t>
      </w:r>
      <w:r w:rsidR="000E58D1" w:rsidRPr="00844325">
        <w:rPr>
          <w:rFonts w:asciiTheme="minorHAnsi" w:hAnsiTheme="minorHAnsi"/>
          <w:color w:val="000000"/>
          <w:sz w:val="24"/>
          <w:szCs w:val="24"/>
        </w:rPr>
        <w:t>.</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Aanvraagformuli</w:t>
      </w:r>
      <w:r w:rsidR="000E58D1" w:rsidRPr="00844325">
        <w:rPr>
          <w:rFonts w:asciiTheme="minorHAnsi" w:hAnsiTheme="minorHAnsi"/>
          <w:color w:val="000000"/>
          <w:sz w:val="24"/>
          <w:szCs w:val="24"/>
        </w:rPr>
        <w:t>er haard- en standplaatstoelage.</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Kopie aanvraag vakbondspremie.</w:t>
      </w:r>
    </w:p>
    <w:p w:rsidR="00A549C2"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Kopie van docu</w:t>
      </w:r>
      <w:r w:rsidR="000E58D1" w:rsidRPr="00844325">
        <w:rPr>
          <w:rFonts w:asciiTheme="minorHAnsi" w:hAnsiTheme="minorHAnsi"/>
          <w:color w:val="000000"/>
          <w:sz w:val="24"/>
          <w:szCs w:val="24"/>
        </w:rPr>
        <w:t>menten bij loopbaanonderbreking.</w:t>
      </w:r>
    </w:p>
    <w:p w:rsidR="000E58D1" w:rsidRPr="00844325" w:rsidRDefault="00A549C2"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Kopie van documenten bij arbeidsongeschiktheid wegens ziekte of ongeval</w:t>
      </w:r>
      <w:r w:rsidR="000E58D1" w:rsidRPr="00844325">
        <w:rPr>
          <w:rFonts w:asciiTheme="minorHAnsi" w:hAnsiTheme="minorHAnsi"/>
          <w:color w:val="000000"/>
          <w:sz w:val="24"/>
          <w:szCs w:val="24"/>
        </w:rPr>
        <w:t>.</w:t>
      </w:r>
    </w:p>
    <w:p w:rsidR="00B30CE8" w:rsidRPr="00844325" w:rsidRDefault="00B30CE8"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Documenten vakbondspremie.</w:t>
      </w:r>
    </w:p>
    <w:p w:rsidR="00B30CE8" w:rsidRPr="00844325" w:rsidRDefault="00B30CE8"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 xml:space="preserve">Documenten </w:t>
      </w:r>
      <w:r w:rsidR="0030512B" w:rsidRPr="00844325">
        <w:rPr>
          <w:rFonts w:asciiTheme="minorHAnsi" w:hAnsiTheme="minorHAnsi"/>
          <w:color w:val="000000"/>
          <w:sz w:val="24"/>
          <w:szCs w:val="24"/>
        </w:rPr>
        <w:t>bestaanszekerheidsvergoeding</w:t>
      </w:r>
      <w:r w:rsidRPr="00844325">
        <w:rPr>
          <w:rFonts w:asciiTheme="minorHAnsi" w:hAnsiTheme="minorHAnsi"/>
          <w:color w:val="000000"/>
          <w:sz w:val="24"/>
          <w:szCs w:val="24"/>
        </w:rPr>
        <w:t>.</w:t>
      </w:r>
    </w:p>
    <w:p w:rsidR="00B30CE8" w:rsidRPr="00844325" w:rsidRDefault="00B30CE8"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Documenten kinderbijslag.</w:t>
      </w:r>
    </w:p>
    <w:p w:rsidR="00B30CE8" w:rsidRPr="00844325" w:rsidRDefault="00B30CE8" w:rsidP="00D376B4">
      <w:pPr>
        <w:pStyle w:val="Tekst"/>
        <w:numPr>
          <w:ilvl w:val="0"/>
          <w:numId w:val="32"/>
        </w:numPr>
        <w:ind w:left="1135" w:hanging="284"/>
        <w:rPr>
          <w:rFonts w:asciiTheme="minorHAnsi" w:hAnsiTheme="minorHAnsi"/>
          <w:color w:val="000000"/>
          <w:sz w:val="24"/>
          <w:szCs w:val="24"/>
        </w:rPr>
      </w:pPr>
      <w:r w:rsidRPr="00844325">
        <w:rPr>
          <w:rFonts w:asciiTheme="minorHAnsi" w:hAnsiTheme="minorHAnsi"/>
          <w:color w:val="000000"/>
          <w:sz w:val="24"/>
          <w:szCs w:val="24"/>
        </w:rPr>
        <w:t>Kopie ontvangst arbeidsreglement.</w:t>
      </w:r>
    </w:p>
    <w:p w:rsidR="003F66AA" w:rsidRDefault="005F3783" w:rsidP="00D376B4">
      <w:pPr>
        <w:pStyle w:val="Tekst"/>
        <w:numPr>
          <w:ilvl w:val="0"/>
          <w:numId w:val="32"/>
        </w:numPr>
        <w:ind w:left="1135" w:hanging="284"/>
        <w:rPr>
          <w:rFonts w:asciiTheme="minorHAnsi" w:hAnsiTheme="minorHAnsi"/>
          <w:color w:val="000000"/>
          <w:sz w:val="24"/>
          <w:szCs w:val="24"/>
        </w:rPr>
      </w:pPr>
      <w:r>
        <w:rPr>
          <w:rFonts w:asciiTheme="minorHAnsi" w:hAnsiTheme="minorHAnsi"/>
          <w:color w:val="000000"/>
          <w:sz w:val="24"/>
          <w:szCs w:val="24"/>
        </w:rPr>
        <w:t>..</w:t>
      </w:r>
      <w:r w:rsidR="003F66AA" w:rsidRPr="00844325">
        <w:rPr>
          <w:rFonts w:asciiTheme="minorHAnsi" w:hAnsiTheme="minorHAnsi"/>
          <w:color w:val="000000"/>
          <w:sz w:val="24"/>
          <w:szCs w:val="24"/>
        </w:rPr>
        <w:t>…</w:t>
      </w:r>
    </w:p>
    <w:p w:rsidR="001E0823" w:rsidRDefault="00861506" w:rsidP="001E0823">
      <w:pPr>
        <w:pStyle w:val="Tekst"/>
        <w:rPr>
          <w:rFonts w:asciiTheme="minorHAnsi" w:hAnsiTheme="minorHAnsi"/>
          <w:b/>
          <w:color w:val="0000FF"/>
          <w:sz w:val="24"/>
          <w:szCs w:val="24"/>
          <w:u w:val="single"/>
        </w:rPr>
      </w:pPr>
      <w:hyperlink w:anchor="_Wat_moet_er" w:history="1">
        <w:r w:rsidR="001E0823" w:rsidRPr="001E0823">
          <w:rPr>
            <w:rStyle w:val="Hyperlink"/>
            <w:rFonts w:asciiTheme="minorHAnsi" w:hAnsiTheme="minorHAnsi"/>
            <w:b/>
            <w:sz w:val="24"/>
            <w:szCs w:val="24"/>
          </w:rPr>
          <w:t>Wat moet er exact in een personeelsdossier worden opgenomen en hoelang moet een personeelsdossier worden bewaard?</w:t>
        </w:r>
      </w:hyperlink>
    </w:p>
    <w:p w:rsidR="00A549C2" w:rsidRPr="00F27255" w:rsidRDefault="00A549C2" w:rsidP="00AA77C7">
      <w:pPr>
        <w:pStyle w:val="Kop4"/>
        <w:rPr>
          <w:rFonts w:asciiTheme="minorHAnsi" w:hAnsiTheme="minorHAnsi"/>
          <w:b/>
          <w:sz w:val="28"/>
          <w:szCs w:val="28"/>
        </w:rPr>
      </w:pPr>
      <w:bookmarkStart w:id="1734" w:name="_Toc391971477"/>
      <w:bookmarkStart w:id="1735" w:name="_Toc392302019"/>
      <w:r w:rsidRPr="00F27255">
        <w:rPr>
          <w:rFonts w:asciiTheme="minorHAnsi" w:hAnsiTheme="minorHAnsi"/>
          <w:b/>
          <w:sz w:val="28"/>
          <w:szCs w:val="28"/>
        </w:rPr>
        <w:t>Specifieke bepalingen voor studentenovereenkomsten</w:t>
      </w:r>
      <w:bookmarkEnd w:id="1734"/>
      <w:bookmarkEnd w:id="1735"/>
    </w:p>
    <w:p w:rsidR="00C1645F" w:rsidRPr="00DF3B55" w:rsidRDefault="00A549C2" w:rsidP="001E0823">
      <w:pPr>
        <w:pStyle w:val="Opsomming"/>
        <w:tabs>
          <w:tab w:val="left" w:pos="5812"/>
        </w:tabs>
        <w:ind w:left="850" w:firstLine="0"/>
        <w:jc w:val="both"/>
        <w:rPr>
          <w:rFonts w:asciiTheme="minorHAnsi" w:hAnsiTheme="minorHAnsi"/>
          <w:vanish/>
          <w:sz w:val="24"/>
          <w:szCs w:val="24"/>
          <w:u w:val="single"/>
        </w:rPr>
      </w:pPr>
      <w:r w:rsidRPr="00844325">
        <w:rPr>
          <w:rFonts w:asciiTheme="minorHAnsi" w:hAnsiTheme="minorHAnsi"/>
          <w:color w:val="000000"/>
          <w:sz w:val="24"/>
          <w:szCs w:val="24"/>
        </w:rPr>
        <w:t xml:space="preserve">De werkgever moet de studentenovereenkomsten van de studenten die hij tewerkstelt bijhouden </w:t>
      </w:r>
      <w:r w:rsidRPr="00844325">
        <w:rPr>
          <w:rFonts w:asciiTheme="minorHAnsi" w:hAnsiTheme="minorHAnsi"/>
          <w:color w:val="000000"/>
          <w:sz w:val="24"/>
          <w:szCs w:val="24"/>
          <w:u w:val="single"/>
        </w:rPr>
        <w:t>op de plaats waar de student tewerkgesteld is</w:t>
      </w:r>
      <w:r w:rsidR="00AC75DE">
        <w:rPr>
          <w:rFonts w:asciiTheme="minorHAnsi" w:hAnsiTheme="minorHAnsi"/>
          <w:color w:val="000000"/>
          <w:sz w:val="24"/>
          <w:szCs w:val="24"/>
          <w:u w:val="single"/>
        </w:rPr>
        <w:t xml:space="preserve"> (</w:t>
      </w:r>
      <w:r w:rsidR="00AC75DE" w:rsidRPr="009C0EF4">
        <w:rPr>
          <w:rFonts w:asciiTheme="minorHAnsi" w:hAnsiTheme="minorHAnsi"/>
          <w:sz w:val="24"/>
          <w:szCs w:val="24"/>
          <w:highlight w:val="magenta"/>
          <w:u w:val="single"/>
        </w:rPr>
        <w:t xml:space="preserve">zie hoofdstuk </w:t>
      </w:r>
      <w:r w:rsidR="004406F0" w:rsidRPr="009C0EF4">
        <w:rPr>
          <w:rFonts w:asciiTheme="minorHAnsi" w:hAnsiTheme="minorHAnsi"/>
          <w:sz w:val="24"/>
          <w:szCs w:val="24"/>
          <w:highlight w:val="magenta"/>
          <w:u w:val="single"/>
        </w:rPr>
        <w:t>9</w:t>
      </w:r>
      <w:r w:rsidR="004406F0" w:rsidRPr="000E327B">
        <w:rPr>
          <w:rFonts w:asciiTheme="minorHAnsi" w:hAnsiTheme="minorHAnsi"/>
          <w:sz w:val="24"/>
          <w:szCs w:val="24"/>
          <w:u w:val="single"/>
        </w:rPr>
        <w:t>)</w:t>
      </w:r>
      <w:r w:rsidRPr="000E327B">
        <w:rPr>
          <w:rFonts w:asciiTheme="minorHAnsi" w:hAnsiTheme="minorHAnsi"/>
          <w:sz w:val="24"/>
          <w:szCs w:val="24"/>
        </w:rPr>
        <w:t>.</w:t>
      </w:r>
      <w:r w:rsidR="001E0823">
        <w:rPr>
          <w:rFonts w:asciiTheme="minorHAnsi" w:hAnsiTheme="minorHAnsi"/>
          <w:sz w:val="24"/>
          <w:szCs w:val="24"/>
        </w:rPr>
        <w:tab/>
      </w:r>
      <w:hyperlink w:anchor="_ALFABETISCH__REGISTER_2" w:history="1">
        <w:r w:rsidR="00C1645F" w:rsidRPr="00DF3B55">
          <w:rPr>
            <w:rStyle w:val="Hyperlink"/>
            <w:rFonts w:asciiTheme="minorHAnsi" w:hAnsiTheme="minorHAnsi"/>
            <w:vanish/>
            <w:sz w:val="24"/>
            <w:szCs w:val="24"/>
          </w:rPr>
          <w:t>Terug naar alfabetisch register</w:t>
        </w:r>
      </w:hyperlink>
    </w:p>
    <w:p w:rsidR="00AC75DE" w:rsidRDefault="00DF3B55" w:rsidP="00DF3B55">
      <w:pPr>
        <w:pStyle w:val="Kop3"/>
      </w:pPr>
      <w:bookmarkStart w:id="1736" w:name="_Toc37835022"/>
      <w:r>
        <w:t>Privacy op de werkvloer</w:t>
      </w:r>
      <w:bookmarkEnd w:id="1736"/>
    </w:p>
    <w:p w:rsidR="00AC75DE" w:rsidRPr="00DF3B55" w:rsidRDefault="00AC75DE" w:rsidP="00AC75DE">
      <w:pPr>
        <w:rPr>
          <w:rFonts w:asciiTheme="minorHAnsi" w:hAnsiTheme="minorHAnsi"/>
          <w:sz w:val="24"/>
          <w:szCs w:val="24"/>
        </w:rPr>
      </w:pPr>
    </w:p>
    <w:p w:rsidR="00AC75DE" w:rsidRPr="00DF3B55" w:rsidRDefault="00DF3B55" w:rsidP="005004FC">
      <w:pPr>
        <w:ind w:left="851"/>
        <w:rPr>
          <w:rFonts w:asciiTheme="minorHAnsi" w:hAnsiTheme="minorHAnsi"/>
          <w:sz w:val="24"/>
          <w:szCs w:val="24"/>
        </w:rPr>
      </w:pPr>
      <w:r>
        <w:rPr>
          <w:rFonts w:asciiTheme="minorHAnsi" w:hAnsiTheme="minorHAnsi"/>
          <w:sz w:val="24"/>
          <w:szCs w:val="24"/>
        </w:rPr>
        <w:t>D</w:t>
      </w:r>
      <w:r w:rsidRPr="00DF3B55">
        <w:rPr>
          <w:rFonts w:asciiTheme="minorHAnsi" w:hAnsiTheme="minorHAnsi"/>
          <w:sz w:val="24"/>
          <w:szCs w:val="24"/>
        </w:rPr>
        <w:t>e werknemer behoudt (een deel van) zijn privacy op de werkvloer. Dit betekent echter niet dat de werkgever geen persoonsgegevens van zijn werknemers zou mogen verwerken of dat hij geen (elektronisch) toezicht mag uitoefenen op diezelfde werknemer. Het feit dat iemand een arbeidsovereenkomst sluit, impliceert dat deze persoon als werknemer instemt met een aantal beperkingen op de uitoefening van zijn grondrecht op privacy.</w:t>
      </w:r>
      <w:r w:rsidR="00437554">
        <w:rPr>
          <w:rFonts w:asciiTheme="minorHAnsi" w:hAnsiTheme="minorHAnsi"/>
          <w:sz w:val="24"/>
          <w:szCs w:val="24"/>
        </w:rPr>
        <w:t xml:space="preserve"> </w:t>
      </w:r>
      <w:r w:rsidR="00437554" w:rsidRPr="00437554">
        <w:rPr>
          <w:rFonts w:asciiTheme="minorHAnsi" w:hAnsiTheme="minorHAnsi"/>
          <w:sz w:val="24"/>
          <w:szCs w:val="24"/>
        </w:rPr>
        <w:t>De betrokkene moet</w:t>
      </w:r>
      <w:r w:rsidR="00437554">
        <w:rPr>
          <w:rFonts w:asciiTheme="minorHAnsi" w:hAnsiTheme="minorHAnsi"/>
          <w:sz w:val="24"/>
          <w:szCs w:val="24"/>
        </w:rPr>
        <w:t xml:space="preserve"> wel</w:t>
      </w:r>
      <w:r w:rsidR="00437554" w:rsidRPr="00437554">
        <w:rPr>
          <w:rFonts w:asciiTheme="minorHAnsi" w:hAnsiTheme="minorHAnsi"/>
          <w:sz w:val="24"/>
          <w:szCs w:val="24"/>
        </w:rPr>
        <w:t xml:space="preserve"> worden ingelicht, bijvoorbeeld over het doel van de verwerking en wie het nastreeft. Hij moet inzage kunnen krijgen in de verwerkte gegevens. In beginsel wordt voor elke geautomatiseerde verwerking een aangifte gedaan bij de Autoriteit die dit publiek maakt. Inlichtingen over de concrete verwerking kunnen aan de betrokken werknemer worden gegeven via circulaires, het arbeidsreglement, de individuele arbeidsovereenkomst,…</w:t>
      </w:r>
    </w:p>
    <w:p w:rsidR="00AC75DE" w:rsidRPr="00DF3B55" w:rsidRDefault="00AC75DE" w:rsidP="005004FC">
      <w:pPr>
        <w:ind w:left="851"/>
        <w:rPr>
          <w:rFonts w:asciiTheme="minorHAnsi" w:hAnsiTheme="minorHAnsi"/>
          <w:sz w:val="24"/>
          <w:szCs w:val="24"/>
        </w:rPr>
      </w:pPr>
    </w:p>
    <w:p w:rsidR="00AC75DE" w:rsidRPr="00DC2630" w:rsidRDefault="00861506" w:rsidP="005004FC">
      <w:pPr>
        <w:ind w:left="851"/>
        <w:rPr>
          <w:rFonts w:asciiTheme="minorHAnsi" w:hAnsiTheme="minorHAnsi"/>
          <w:b/>
          <w:color w:val="0000FF"/>
          <w:sz w:val="24"/>
          <w:szCs w:val="24"/>
        </w:rPr>
      </w:pPr>
      <w:hyperlink r:id="rId46" w:history="1">
        <w:r w:rsidR="00BD1FFC">
          <w:rPr>
            <w:rStyle w:val="Hyperlink"/>
            <w:rFonts w:asciiTheme="minorHAnsi" w:hAnsiTheme="minorHAnsi"/>
            <w:b/>
            <w:sz w:val="24"/>
            <w:szCs w:val="24"/>
          </w:rPr>
          <w:t>https://www.gegevensbeschermingsautoriteit.be/privacy-op-de-werkvloer</w:t>
        </w:r>
      </w:hyperlink>
    </w:p>
    <w:p w:rsidR="00AC75DE" w:rsidRPr="00DF3B55" w:rsidRDefault="00AC75DE" w:rsidP="00AC75DE">
      <w:pPr>
        <w:rPr>
          <w:rFonts w:asciiTheme="minorHAnsi" w:hAnsiTheme="minorHAnsi"/>
          <w:sz w:val="24"/>
          <w:szCs w:val="24"/>
        </w:rPr>
      </w:pPr>
    </w:p>
    <w:p w:rsidR="00CA6213" w:rsidRDefault="00CA6213" w:rsidP="00CA6213">
      <w:pPr>
        <w:pStyle w:val="Kop3"/>
      </w:pPr>
      <w:bookmarkStart w:id="1737" w:name="_Toc37835023"/>
      <w:r>
        <w:t>FAQ’s</w:t>
      </w:r>
      <w:bookmarkEnd w:id="1737"/>
    </w:p>
    <w:p w:rsidR="00D50CEE" w:rsidRPr="009953EC" w:rsidRDefault="00D50CEE" w:rsidP="00A4114B">
      <w:pPr>
        <w:pStyle w:val="Kop4"/>
        <w:rPr>
          <w:rFonts w:asciiTheme="minorHAnsi" w:hAnsiTheme="minorHAnsi" w:cstheme="minorHAnsi"/>
          <w:b/>
          <w:color w:val="auto"/>
          <w:sz w:val="28"/>
          <w:szCs w:val="28"/>
          <w:u w:val="none"/>
        </w:rPr>
      </w:pPr>
      <w:bookmarkStart w:id="1738" w:name="_Wat_wordt_er"/>
      <w:bookmarkStart w:id="1739" w:name="_Ref511206248"/>
      <w:bookmarkEnd w:id="1738"/>
      <w:r w:rsidRPr="009953EC">
        <w:rPr>
          <w:rFonts w:asciiTheme="minorHAnsi" w:hAnsiTheme="minorHAnsi" w:cstheme="minorHAnsi"/>
          <w:b/>
          <w:color w:val="auto"/>
          <w:sz w:val="28"/>
          <w:szCs w:val="28"/>
          <w:u w:val="none"/>
        </w:rPr>
        <w:t>Wat wordt er verstaan onder burgerlijke verplichtingen en geloofsplichten?</w:t>
      </w:r>
      <w:bookmarkEnd w:id="1739"/>
    </w:p>
    <w:p w:rsidR="00AC75DE" w:rsidRDefault="00D50CEE" w:rsidP="00D50CEE">
      <w:pPr>
        <w:ind w:left="851"/>
        <w:rPr>
          <w:rFonts w:asciiTheme="minorHAnsi" w:hAnsiTheme="minorHAnsi"/>
          <w:sz w:val="24"/>
          <w:szCs w:val="24"/>
        </w:rPr>
      </w:pPr>
      <w:r>
        <w:rPr>
          <w:rFonts w:asciiTheme="minorHAnsi" w:hAnsiTheme="minorHAnsi"/>
          <w:sz w:val="24"/>
          <w:szCs w:val="24"/>
        </w:rPr>
        <w:t xml:space="preserve">Onder burgerlijke verplichtingen worden verstaan alle ambten of opdrachten van </w:t>
      </w:r>
      <w:r w:rsidR="007832B3">
        <w:rPr>
          <w:rFonts w:asciiTheme="minorHAnsi" w:hAnsiTheme="minorHAnsi"/>
          <w:sz w:val="24"/>
          <w:szCs w:val="24"/>
        </w:rPr>
        <w:t xml:space="preserve">voogd, kiezer (niet verkozene), getuige, lid van een jury. (zie ook </w:t>
      </w:r>
      <w:hyperlink w:anchor="_Klein_verlet_(omstandigheidsverlof)" w:history="1">
        <w:r w:rsidR="007832B3" w:rsidRPr="001E0823">
          <w:rPr>
            <w:rStyle w:val="Hyperlink"/>
            <w:rFonts w:asciiTheme="minorHAnsi" w:hAnsiTheme="minorHAnsi"/>
            <w:b/>
            <w:sz w:val="24"/>
            <w:szCs w:val="24"/>
          </w:rPr>
          <w:t>7.18 klein verlet</w:t>
        </w:r>
      </w:hyperlink>
      <w:r w:rsidR="007832B3">
        <w:rPr>
          <w:rFonts w:asciiTheme="minorHAnsi" w:hAnsiTheme="minorHAnsi"/>
          <w:sz w:val="24"/>
          <w:szCs w:val="24"/>
        </w:rPr>
        <w:t>).</w:t>
      </w:r>
    </w:p>
    <w:p w:rsidR="007832B3" w:rsidRDefault="007832B3" w:rsidP="00D50CEE">
      <w:pPr>
        <w:ind w:left="851"/>
        <w:rPr>
          <w:rFonts w:asciiTheme="minorHAnsi" w:hAnsiTheme="minorHAnsi"/>
          <w:sz w:val="24"/>
          <w:szCs w:val="24"/>
        </w:rPr>
      </w:pPr>
    </w:p>
    <w:p w:rsidR="007832B3" w:rsidRDefault="00A850C3" w:rsidP="00FF740D">
      <w:pPr>
        <w:ind w:left="851"/>
        <w:jc w:val="both"/>
        <w:rPr>
          <w:rFonts w:asciiTheme="minorHAnsi" w:hAnsiTheme="minorHAnsi"/>
          <w:sz w:val="24"/>
          <w:szCs w:val="24"/>
        </w:rPr>
      </w:pPr>
      <w:r w:rsidRPr="00A850C3">
        <w:rPr>
          <w:rFonts w:asciiTheme="minorHAnsi" w:hAnsiTheme="minorHAnsi"/>
          <w:sz w:val="24"/>
          <w:szCs w:val="24"/>
        </w:rPr>
        <w:t>Bidden op het werk moet worden toegelaten als de werknemer kan aanvaardbaar maken dat op dat welbepaald tijdstip bidden tot een verplichting van zijn geloof behoort.</w:t>
      </w:r>
      <w:r w:rsidR="0001608B">
        <w:rPr>
          <w:rFonts w:asciiTheme="minorHAnsi" w:hAnsiTheme="minorHAnsi"/>
          <w:sz w:val="24"/>
          <w:szCs w:val="24"/>
        </w:rPr>
        <w:t xml:space="preserve"> </w:t>
      </w:r>
      <w:r w:rsidR="00876F7A" w:rsidRPr="00A850C3">
        <w:rPr>
          <w:rFonts w:asciiTheme="minorHAnsi" w:hAnsiTheme="minorHAnsi"/>
          <w:sz w:val="24"/>
          <w:szCs w:val="24"/>
        </w:rPr>
        <w:t>W</w:t>
      </w:r>
      <w:r w:rsidR="00876F7A" w:rsidRPr="00876F7A">
        <w:rPr>
          <w:rFonts w:asciiTheme="minorHAnsi" w:hAnsiTheme="minorHAnsi"/>
          <w:sz w:val="24"/>
          <w:szCs w:val="24"/>
        </w:rPr>
        <w:t xml:space="preserve">erknemers kunnen zich </w:t>
      </w:r>
      <w:r w:rsidR="0001608B">
        <w:rPr>
          <w:rFonts w:asciiTheme="minorHAnsi" w:hAnsiTheme="minorHAnsi"/>
          <w:sz w:val="24"/>
          <w:szCs w:val="24"/>
        </w:rPr>
        <w:t xml:space="preserve">echter </w:t>
      </w:r>
      <w:r w:rsidR="00876F7A" w:rsidRPr="00876F7A">
        <w:rPr>
          <w:rFonts w:asciiTheme="minorHAnsi" w:hAnsiTheme="minorHAnsi"/>
          <w:sz w:val="24"/>
          <w:szCs w:val="24"/>
        </w:rPr>
        <w:t xml:space="preserve">niet op de godsdienstvrijheid beroepen om van hun werkgever te eisen dat deze hun werkritme aanpast aan de godsdienstige voorschriften </w:t>
      </w:r>
      <w:r w:rsidR="00876F7A">
        <w:rPr>
          <w:rFonts w:asciiTheme="minorHAnsi" w:hAnsiTheme="minorHAnsi"/>
          <w:sz w:val="24"/>
          <w:szCs w:val="24"/>
        </w:rPr>
        <w:t xml:space="preserve">(bv. In </w:t>
      </w:r>
      <w:r w:rsidR="00876F7A" w:rsidRPr="00876F7A">
        <w:rPr>
          <w:rFonts w:asciiTheme="minorHAnsi" w:hAnsiTheme="minorHAnsi"/>
          <w:sz w:val="24"/>
          <w:szCs w:val="24"/>
        </w:rPr>
        <w:t>verband met het vasten</w:t>
      </w:r>
      <w:r w:rsidR="00876F7A">
        <w:rPr>
          <w:rFonts w:asciiTheme="minorHAnsi" w:hAnsiTheme="minorHAnsi"/>
          <w:sz w:val="24"/>
          <w:szCs w:val="24"/>
        </w:rPr>
        <w:t>)</w:t>
      </w:r>
      <w:r w:rsidR="00876F7A" w:rsidRPr="00876F7A">
        <w:rPr>
          <w:rFonts w:asciiTheme="minorHAnsi" w:hAnsiTheme="minorHAnsi"/>
          <w:sz w:val="24"/>
          <w:szCs w:val="24"/>
        </w:rPr>
        <w:t xml:space="preserve">. </w:t>
      </w:r>
      <w:r>
        <w:rPr>
          <w:rFonts w:asciiTheme="minorHAnsi" w:hAnsiTheme="minorHAnsi"/>
          <w:sz w:val="24"/>
          <w:szCs w:val="24"/>
        </w:rPr>
        <w:t>De</w:t>
      </w:r>
      <w:r w:rsidR="00876F7A" w:rsidRPr="00876F7A">
        <w:rPr>
          <w:rFonts w:asciiTheme="minorHAnsi" w:hAnsiTheme="minorHAnsi"/>
          <w:sz w:val="24"/>
          <w:szCs w:val="24"/>
        </w:rPr>
        <w:t xml:space="preserve"> werkgever </w:t>
      </w:r>
      <w:r>
        <w:rPr>
          <w:rFonts w:asciiTheme="minorHAnsi" w:hAnsiTheme="minorHAnsi"/>
          <w:sz w:val="24"/>
          <w:szCs w:val="24"/>
        </w:rPr>
        <w:t xml:space="preserve">moet hen </w:t>
      </w:r>
      <w:r w:rsidR="0001608B">
        <w:rPr>
          <w:rFonts w:asciiTheme="minorHAnsi" w:hAnsiTheme="minorHAnsi"/>
          <w:sz w:val="24"/>
          <w:szCs w:val="24"/>
        </w:rPr>
        <w:t xml:space="preserve">dus </w:t>
      </w:r>
      <w:r w:rsidR="00876F7A" w:rsidRPr="00876F7A">
        <w:rPr>
          <w:rFonts w:asciiTheme="minorHAnsi" w:hAnsiTheme="minorHAnsi"/>
          <w:sz w:val="24"/>
          <w:szCs w:val="24"/>
        </w:rPr>
        <w:t>wel de nodige tijd geven om hun geloofsplichten te vervullen, maar kan zich in eerste instantie laten leiden door arbeid gerelateerde factoren zoals de organisatie van het werk, hygiëne- en veiligheidsvoorschriften,...</w:t>
      </w:r>
      <w:r w:rsidR="0001608B">
        <w:rPr>
          <w:rFonts w:asciiTheme="minorHAnsi" w:hAnsiTheme="minorHAnsi"/>
          <w:sz w:val="24"/>
          <w:szCs w:val="24"/>
        </w:rPr>
        <w:t xml:space="preserve"> . Een kwestie van </w:t>
      </w:r>
      <w:r w:rsidR="00FF740D">
        <w:rPr>
          <w:rFonts w:asciiTheme="minorHAnsi" w:hAnsiTheme="minorHAnsi"/>
          <w:sz w:val="24"/>
          <w:szCs w:val="24"/>
        </w:rPr>
        <w:t xml:space="preserve">dus van gezond verstand : </w:t>
      </w:r>
      <w:r w:rsidR="00FF740D" w:rsidRPr="00FF740D">
        <w:rPr>
          <w:rFonts w:asciiTheme="minorHAnsi" w:hAnsiTheme="minorHAnsi"/>
          <w:sz w:val="24"/>
          <w:szCs w:val="24"/>
        </w:rPr>
        <w:t xml:space="preserve">de wetgever </w:t>
      </w:r>
      <w:r w:rsidR="00FF740D">
        <w:rPr>
          <w:rFonts w:asciiTheme="minorHAnsi" w:hAnsiTheme="minorHAnsi"/>
          <w:sz w:val="24"/>
          <w:szCs w:val="24"/>
        </w:rPr>
        <w:t xml:space="preserve">vraagt </w:t>
      </w:r>
      <w:r w:rsidR="00FF740D" w:rsidRPr="00FF740D">
        <w:rPr>
          <w:rFonts w:asciiTheme="minorHAnsi" w:hAnsiTheme="minorHAnsi"/>
          <w:sz w:val="24"/>
          <w:szCs w:val="24"/>
        </w:rPr>
        <w:t>redelijkheid van beide kanten</w:t>
      </w:r>
      <w:r w:rsidR="00FF740D">
        <w:rPr>
          <w:rFonts w:asciiTheme="minorHAnsi" w:hAnsiTheme="minorHAnsi"/>
          <w:sz w:val="24"/>
          <w:szCs w:val="24"/>
        </w:rPr>
        <w:t>! H</w:t>
      </w:r>
      <w:r w:rsidR="00FF740D" w:rsidRPr="00FF740D">
        <w:rPr>
          <w:rFonts w:asciiTheme="minorHAnsi" w:hAnsiTheme="minorHAnsi"/>
          <w:sz w:val="24"/>
          <w:szCs w:val="24"/>
        </w:rPr>
        <w:t xml:space="preserve">et </w:t>
      </w:r>
      <w:r w:rsidR="00FF740D">
        <w:rPr>
          <w:rFonts w:asciiTheme="minorHAnsi" w:hAnsiTheme="minorHAnsi"/>
          <w:sz w:val="24"/>
          <w:szCs w:val="24"/>
        </w:rPr>
        <w:t xml:space="preserve">is </w:t>
      </w:r>
      <w:r w:rsidR="00FF740D" w:rsidRPr="00FF740D">
        <w:rPr>
          <w:rFonts w:asciiTheme="minorHAnsi" w:hAnsiTheme="minorHAnsi"/>
          <w:sz w:val="24"/>
          <w:szCs w:val="24"/>
        </w:rPr>
        <w:t>belangrijk dat afwijkingen formeel worden vastgelegd en dat er duidelijk gecommuniceerd wordt met alle werknemers</w:t>
      </w:r>
      <w:r w:rsidR="00FF740D">
        <w:rPr>
          <w:rFonts w:asciiTheme="minorHAnsi" w:hAnsiTheme="minorHAnsi"/>
          <w:sz w:val="24"/>
          <w:szCs w:val="24"/>
        </w:rPr>
        <w:t>.</w:t>
      </w:r>
    </w:p>
    <w:p w:rsidR="00437554" w:rsidRDefault="00437554" w:rsidP="00FF740D">
      <w:pPr>
        <w:ind w:left="851"/>
        <w:jc w:val="both"/>
        <w:rPr>
          <w:rFonts w:asciiTheme="minorHAnsi" w:hAnsiTheme="minorHAnsi"/>
          <w:sz w:val="24"/>
          <w:szCs w:val="24"/>
        </w:rPr>
      </w:pPr>
    </w:p>
    <w:p w:rsidR="00437554" w:rsidRDefault="00437554" w:rsidP="00FF740D">
      <w:pPr>
        <w:ind w:left="851"/>
        <w:jc w:val="both"/>
        <w:rPr>
          <w:rFonts w:asciiTheme="minorHAnsi" w:hAnsiTheme="minorHAnsi"/>
          <w:sz w:val="24"/>
          <w:szCs w:val="24"/>
        </w:rPr>
      </w:pPr>
    </w:p>
    <w:p w:rsidR="00437554" w:rsidRDefault="00437554" w:rsidP="00FF740D">
      <w:pPr>
        <w:ind w:left="851"/>
        <w:jc w:val="both"/>
        <w:rPr>
          <w:rFonts w:asciiTheme="minorHAnsi" w:hAnsiTheme="minorHAnsi"/>
          <w:sz w:val="24"/>
          <w:szCs w:val="24"/>
        </w:rPr>
      </w:pPr>
    </w:p>
    <w:p w:rsidR="009740C9" w:rsidRDefault="009740C9" w:rsidP="00FF740D">
      <w:pPr>
        <w:ind w:left="851"/>
        <w:jc w:val="both"/>
        <w:rPr>
          <w:rFonts w:asciiTheme="minorHAnsi" w:hAnsiTheme="minorHAnsi"/>
          <w:sz w:val="24"/>
          <w:szCs w:val="24"/>
        </w:rPr>
      </w:pPr>
    </w:p>
    <w:p w:rsidR="009740C9" w:rsidRDefault="009740C9" w:rsidP="00FF740D">
      <w:pPr>
        <w:ind w:left="851"/>
        <w:jc w:val="both"/>
        <w:rPr>
          <w:rFonts w:asciiTheme="minorHAnsi" w:hAnsiTheme="minorHAnsi"/>
          <w:sz w:val="24"/>
          <w:szCs w:val="24"/>
        </w:rPr>
      </w:pPr>
    </w:p>
    <w:p w:rsidR="009740C9" w:rsidRDefault="009740C9" w:rsidP="00FF740D">
      <w:pPr>
        <w:ind w:left="851"/>
        <w:jc w:val="both"/>
        <w:rPr>
          <w:rFonts w:asciiTheme="minorHAnsi" w:hAnsiTheme="minorHAnsi"/>
          <w:sz w:val="24"/>
          <w:szCs w:val="24"/>
        </w:rPr>
      </w:pPr>
    </w:p>
    <w:p w:rsidR="00437554" w:rsidRDefault="00437554" w:rsidP="00FF740D">
      <w:pPr>
        <w:ind w:left="851"/>
        <w:jc w:val="both"/>
        <w:rPr>
          <w:rFonts w:asciiTheme="minorHAnsi" w:hAnsiTheme="minorHAnsi"/>
          <w:sz w:val="24"/>
          <w:szCs w:val="24"/>
        </w:rPr>
      </w:pPr>
    </w:p>
    <w:p w:rsidR="009953EC" w:rsidRPr="009953EC" w:rsidRDefault="00861506" w:rsidP="009953EC">
      <w:pPr>
        <w:ind w:left="5812"/>
        <w:jc w:val="both"/>
        <w:rPr>
          <w:rFonts w:asciiTheme="minorHAnsi" w:hAnsiTheme="minorHAnsi"/>
          <w:vanish/>
          <w:sz w:val="24"/>
          <w:szCs w:val="24"/>
          <w:u w:val="single"/>
        </w:rPr>
      </w:pPr>
      <w:hyperlink w:anchor="_ALFABETISCH__REGISTER_2" w:history="1">
        <w:r w:rsidR="009953EC" w:rsidRPr="009953EC">
          <w:rPr>
            <w:rStyle w:val="Hyperlink"/>
            <w:rFonts w:asciiTheme="minorHAnsi" w:hAnsiTheme="minorHAnsi"/>
            <w:vanish/>
            <w:sz w:val="24"/>
            <w:szCs w:val="24"/>
          </w:rPr>
          <w:t>Terug naar alfabetisch register</w:t>
        </w:r>
      </w:hyperlink>
    </w:p>
    <w:p w:rsidR="00D50CEE" w:rsidRPr="009953EC" w:rsidRDefault="00D50CEE" w:rsidP="009953EC">
      <w:pPr>
        <w:pStyle w:val="Kop4"/>
        <w:numPr>
          <w:ilvl w:val="0"/>
          <w:numId w:val="0"/>
        </w:numPr>
        <w:ind w:left="851"/>
        <w:rPr>
          <w:rFonts w:asciiTheme="minorHAnsi" w:hAnsiTheme="minorHAnsi" w:cstheme="minorHAnsi"/>
          <w:b/>
          <w:color w:val="auto"/>
          <w:sz w:val="28"/>
          <w:szCs w:val="28"/>
          <w:u w:val="none"/>
        </w:rPr>
      </w:pPr>
      <w:bookmarkStart w:id="1740" w:name="_Wat_moet_er"/>
      <w:bookmarkStart w:id="1741" w:name="_Ref511206249"/>
      <w:bookmarkStart w:id="1742" w:name="_Toc391971481"/>
      <w:bookmarkStart w:id="1743" w:name="_Toc392302023"/>
      <w:bookmarkStart w:id="1744" w:name="_Toc426347475"/>
      <w:bookmarkStart w:id="1745" w:name="_Toc426450898"/>
      <w:bookmarkStart w:id="1746" w:name="_Toc426451442"/>
      <w:bookmarkStart w:id="1747" w:name="_Toc426510941"/>
      <w:bookmarkStart w:id="1748" w:name="_Toc426517012"/>
      <w:bookmarkStart w:id="1749" w:name="_Toc426530674"/>
      <w:bookmarkStart w:id="1750" w:name="_Toc426943595"/>
      <w:bookmarkStart w:id="1751" w:name="_Toc426950357"/>
      <w:bookmarkStart w:id="1752" w:name="_Toc450032438"/>
      <w:bookmarkStart w:id="1753" w:name="_Toc450038026"/>
      <w:bookmarkStart w:id="1754" w:name="_Toc450531103"/>
      <w:bookmarkStart w:id="1755" w:name="_Toc450985100"/>
      <w:bookmarkStart w:id="1756" w:name="_Toc451053606"/>
      <w:bookmarkStart w:id="1757" w:name="_Toc451058121"/>
      <w:bookmarkStart w:id="1758" w:name="_Toc451069885"/>
      <w:bookmarkStart w:id="1759" w:name="_Toc452441589"/>
      <w:bookmarkStart w:id="1760" w:name="_Toc462553939"/>
      <w:bookmarkStart w:id="1761" w:name="_Toc473535009"/>
      <w:bookmarkStart w:id="1762" w:name="_Toc473535390"/>
      <w:bookmarkStart w:id="1763" w:name="_Toc473535990"/>
      <w:bookmarkStart w:id="1764" w:name="_Toc473615240"/>
      <w:bookmarkStart w:id="1765" w:name="_Toc473685636"/>
      <w:bookmarkStart w:id="1766" w:name="_Toc474045395"/>
      <w:bookmarkStart w:id="1767" w:name="_Toc495302800"/>
      <w:bookmarkStart w:id="1768" w:name="_Toc276634601"/>
      <w:bookmarkStart w:id="1769" w:name="_Toc276635483"/>
      <w:bookmarkStart w:id="1770" w:name="_Toc280265686"/>
      <w:bookmarkStart w:id="1771" w:name="_Toc307475508"/>
      <w:bookmarkStart w:id="1772" w:name="_Toc307487770"/>
      <w:bookmarkEnd w:id="1740"/>
      <w:r w:rsidRPr="009953EC">
        <w:rPr>
          <w:rFonts w:asciiTheme="minorHAnsi" w:hAnsiTheme="minorHAnsi" w:cstheme="minorHAnsi"/>
          <w:b/>
          <w:color w:val="auto"/>
          <w:sz w:val="28"/>
          <w:szCs w:val="28"/>
          <w:u w:val="none"/>
        </w:rPr>
        <w:t>Wat moet er exact in een personeelsdossier worden opgenomen en hoelang moet een personeelsdossier worden bewaard?</w:t>
      </w:r>
      <w:bookmarkEnd w:id="1741"/>
    </w:p>
    <w:p w:rsidR="00D50CEE" w:rsidRPr="00DB6F73" w:rsidRDefault="00D50CEE" w:rsidP="00D50CEE">
      <w:pPr>
        <w:ind w:left="851"/>
        <w:jc w:val="both"/>
        <w:rPr>
          <w:rFonts w:asciiTheme="minorHAnsi" w:hAnsiTheme="minorHAnsi"/>
          <w:sz w:val="24"/>
          <w:szCs w:val="24"/>
        </w:rPr>
      </w:pPr>
      <w:r w:rsidRPr="00DB6F73">
        <w:rPr>
          <w:rFonts w:asciiTheme="minorHAnsi" w:hAnsiTheme="minorHAnsi"/>
          <w:sz w:val="24"/>
          <w:szCs w:val="24"/>
        </w:rPr>
        <w:t>Er bestaat geen algemene wettelijke regeling die stelt wat er exact in een personeelsdossier moet worden opgenomen en hoelang een personeelsdossier moet worden bewaard.</w:t>
      </w:r>
    </w:p>
    <w:p w:rsidR="00D50CEE" w:rsidRPr="00DB6F73" w:rsidRDefault="00D50CEE" w:rsidP="00D50CEE">
      <w:pPr>
        <w:ind w:left="851"/>
        <w:jc w:val="both"/>
        <w:rPr>
          <w:rFonts w:asciiTheme="minorHAnsi" w:hAnsiTheme="minorHAnsi"/>
          <w:sz w:val="24"/>
          <w:szCs w:val="24"/>
        </w:rPr>
      </w:pPr>
    </w:p>
    <w:p w:rsidR="00D50CEE" w:rsidRPr="00DB6F73" w:rsidRDefault="00D50CEE" w:rsidP="00D50CEE">
      <w:pPr>
        <w:ind w:left="851"/>
        <w:jc w:val="both"/>
        <w:rPr>
          <w:rFonts w:asciiTheme="minorHAnsi" w:hAnsiTheme="minorHAnsi"/>
          <w:sz w:val="24"/>
          <w:szCs w:val="24"/>
        </w:rPr>
      </w:pPr>
      <w:r w:rsidRPr="00DB6F73">
        <w:rPr>
          <w:rFonts w:asciiTheme="minorHAnsi" w:hAnsiTheme="minorHAnsi"/>
          <w:sz w:val="24"/>
          <w:szCs w:val="24"/>
        </w:rPr>
        <w:t>Volgens de Privacywet mag de werkgever persoonsgegevens van zijn werknemers niet langer bewaren dan nodig is voor de verwezenlijking van de doelen waarvoor deze gegevens werden verzameld en gebruikt, in dit geval het personeelsbeheer en de loonadministratie.</w:t>
      </w:r>
    </w:p>
    <w:p w:rsidR="00FF740D" w:rsidRDefault="00FF740D" w:rsidP="00D50CEE">
      <w:pPr>
        <w:ind w:left="851"/>
        <w:jc w:val="both"/>
        <w:rPr>
          <w:rFonts w:asciiTheme="minorHAnsi" w:hAnsiTheme="minorHAnsi"/>
          <w:sz w:val="24"/>
          <w:szCs w:val="24"/>
        </w:rPr>
      </w:pPr>
    </w:p>
    <w:p w:rsidR="00D50CEE" w:rsidRPr="00DB6F73" w:rsidRDefault="00D50CEE" w:rsidP="00D50CEE">
      <w:pPr>
        <w:ind w:left="851"/>
        <w:jc w:val="both"/>
        <w:rPr>
          <w:rFonts w:asciiTheme="minorHAnsi" w:hAnsiTheme="minorHAnsi"/>
          <w:sz w:val="24"/>
          <w:szCs w:val="24"/>
        </w:rPr>
      </w:pPr>
      <w:r w:rsidRPr="00DB6F73">
        <w:rPr>
          <w:rFonts w:asciiTheme="minorHAnsi" w:hAnsiTheme="minorHAnsi"/>
          <w:sz w:val="24"/>
          <w:szCs w:val="24"/>
        </w:rPr>
        <w:t>Dit betekent dat de persoonsgegevens van werknemers in principe niet meer mogen worden verwerkt na het dienstverband, behalve wanneer er wetgeving is die bepaalt dat een personeelsdossier (of bepaalde stukken uit dat personeelsdossier) gedurende een langere periode in de organisatie moeten worden bewaard. Omdat er in de praktijk dus geen type-personeelsdossier bestaat moet er per in het personeelsdossier opgenomen document geoordeeld worden of er specifieke wetgeving over de bewaringstermijn bestaat.</w:t>
      </w:r>
    </w:p>
    <w:p w:rsidR="00D50CEE" w:rsidRDefault="00D50CEE" w:rsidP="00D50CEE">
      <w:pPr>
        <w:ind w:left="851"/>
        <w:rPr>
          <w:rFonts w:asciiTheme="minorHAnsi" w:hAnsiTheme="minorHAnsi"/>
          <w:sz w:val="24"/>
          <w:szCs w:val="24"/>
        </w:rPr>
      </w:pPr>
    </w:p>
    <w:p w:rsidR="00D50CEE" w:rsidRPr="00DC2630" w:rsidRDefault="00861506" w:rsidP="00D50CEE">
      <w:pPr>
        <w:ind w:left="851"/>
        <w:rPr>
          <w:rFonts w:asciiTheme="minorHAnsi" w:hAnsiTheme="minorHAnsi"/>
          <w:b/>
          <w:color w:val="0000FF"/>
          <w:sz w:val="24"/>
          <w:szCs w:val="24"/>
        </w:rPr>
      </w:pPr>
      <w:hyperlink r:id="rId47" w:history="1">
        <w:r w:rsidR="00BD1FFC">
          <w:rPr>
            <w:rStyle w:val="Hyperlink"/>
            <w:rFonts w:asciiTheme="minorHAnsi" w:hAnsiTheme="minorHAnsi"/>
            <w:b/>
            <w:sz w:val="24"/>
            <w:szCs w:val="24"/>
          </w:rPr>
          <w:t>https://www.gegevensbeschermingsautoriteit.be/personeelsdossier</w:t>
        </w:r>
      </w:hyperlink>
    </w:p>
    <w:p w:rsidR="00D50CEE" w:rsidRPr="00DC2630" w:rsidRDefault="00D50CEE" w:rsidP="00D50CEE">
      <w:pPr>
        <w:ind w:left="851"/>
        <w:rPr>
          <w:rFonts w:asciiTheme="minorHAnsi" w:hAnsiTheme="minorHAnsi"/>
          <w:b/>
          <w:color w:val="0000FF"/>
          <w:sz w:val="24"/>
          <w:szCs w:val="24"/>
        </w:rPr>
      </w:pPr>
    </w:p>
    <w:p w:rsidR="00D50CEE" w:rsidRPr="00DC2630" w:rsidRDefault="00861506" w:rsidP="00D50CEE">
      <w:pPr>
        <w:ind w:left="851"/>
        <w:rPr>
          <w:rFonts w:asciiTheme="minorHAnsi" w:hAnsiTheme="minorHAnsi"/>
          <w:b/>
          <w:color w:val="0000FF"/>
          <w:sz w:val="24"/>
          <w:szCs w:val="24"/>
        </w:rPr>
      </w:pPr>
      <w:hyperlink r:id="rId48" w:history="1">
        <w:r w:rsidR="00D50CEE" w:rsidRPr="00DC2630">
          <w:rPr>
            <w:rStyle w:val="Hyperlink"/>
            <w:rFonts w:asciiTheme="minorHAnsi" w:hAnsiTheme="minorHAnsi"/>
            <w:b/>
            <w:sz w:val="24"/>
            <w:szCs w:val="24"/>
          </w:rPr>
          <w:t>https://Tips voor de bepaling van de bewaartermijnen - Rijksarchief</w:t>
        </w:r>
      </w:hyperlink>
    </w:p>
    <w:p w:rsidR="00A76F38" w:rsidRPr="009953EC" w:rsidRDefault="00A76F38" w:rsidP="00A76F38">
      <w:pPr>
        <w:pStyle w:val="Kop4"/>
        <w:rPr>
          <w:rFonts w:asciiTheme="minorHAnsi" w:hAnsiTheme="minorHAnsi" w:cstheme="minorHAnsi"/>
          <w:b/>
          <w:color w:val="auto"/>
          <w:sz w:val="28"/>
          <w:szCs w:val="28"/>
          <w:u w:val="none"/>
        </w:rPr>
      </w:pPr>
      <w:bookmarkStart w:id="1773" w:name="_Mag_men_een"/>
      <w:bookmarkEnd w:id="1773"/>
      <w:r>
        <w:rPr>
          <w:rFonts w:asciiTheme="minorHAnsi" w:hAnsiTheme="minorHAnsi" w:cstheme="minorHAnsi"/>
          <w:b/>
          <w:color w:val="auto"/>
          <w:sz w:val="28"/>
          <w:szCs w:val="28"/>
          <w:u w:val="none"/>
        </w:rPr>
        <w:t>Mag men een werknemer afgezonderd</w:t>
      </w:r>
      <w:r w:rsidR="00B37A30">
        <w:rPr>
          <w:rFonts w:asciiTheme="minorHAnsi" w:hAnsiTheme="minorHAnsi" w:cstheme="minorHAnsi"/>
          <w:b/>
          <w:color w:val="auto"/>
          <w:sz w:val="28"/>
          <w:szCs w:val="28"/>
          <w:u w:val="none"/>
        </w:rPr>
        <w:t xml:space="preserve"> (alleen)</w:t>
      </w:r>
      <w:r>
        <w:rPr>
          <w:rFonts w:asciiTheme="minorHAnsi" w:hAnsiTheme="minorHAnsi" w:cstheme="minorHAnsi"/>
          <w:b/>
          <w:color w:val="auto"/>
          <w:sz w:val="28"/>
          <w:szCs w:val="28"/>
          <w:u w:val="none"/>
        </w:rPr>
        <w:t xml:space="preserve"> tewerkstellen</w:t>
      </w:r>
      <w:r w:rsidRPr="009953EC">
        <w:rPr>
          <w:rFonts w:asciiTheme="minorHAnsi" w:hAnsiTheme="minorHAnsi" w:cstheme="minorHAnsi"/>
          <w:b/>
          <w:color w:val="auto"/>
          <w:sz w:val="28"/>
          <w:szCs w:val="28"/>
          <w:u w:val="none"/>
        </w:rPr>
        <w:t>?</w:t>
      </w:r>
    </w:p>
    <w:p w:rsidR="00A76F38" w:rsidRPr="00A76F38" w:rsidRDefault="00A76F38" w:rsidP="00A76F38">
      <w:pPr>
        <w:ind w:left="851"/>
        <w:rPr>
          <w:rFonts w:asciiTheme="minorHAnsi" w:hAnsiTheme="minorHAnsi" w:cstheme="minorHAnsi"/>
          <w:sz w:val="24"/>
          <w:szCs w:val="24"/>
        </w:rPr>
      </w:pPr>
      <w:r>
        <w:rPr>
          <w:rFonts w:asciiTheme="minorHAnsi" w:hAnsiTheme="minorHAnsi" w:cstheme="minorHAnsi"/>
          <w:sz w:val="24"/>
          <w:szCs w:val="24"/>
        </w:rPr>
        <w:t>Het A</w:t>
      </w:r>
      <w:r w:rsidRPr="00A76F38">
        <w:rPr>
          <w:rFonts w:asciiTheme="minorHAnsi" w:hAnsiTheme="minorHAnsi" w:cstheme="minorHAnsi"/>
          <w:sz w:val="24"/>
          <w:szCs w:val="24"/>
        </w:rPr>
        <w:t xml:space="preserve">lgemeen Reglement voor de </w:t>
      </w:r>
      <w:r>
        <w:rPr>
          <w:rFonts w:asciiTheme="minorHAnsi" w:hAnsiTheme="minorHAnsi" w:cstheme="minorHAnsi"/>
          <w:sz w:val="24"/>
          <w:szCs w:val="24"/>
        </w:rPr>
        <w:t>A</w:t>
      </w:r>
      <w:r w:rsidRPr="00A76F38">
        <w:rPr>
          <w:rFonts w:asciiTheme="minorHAnsi" w:hAnsiTheme="minorHAnsi" w:cstheme="minorHAnsi"/>
          <w:sz w:val="24"/>
          <w:szCs w:val="24"/>
        </w:rPr>
        <w:t>rbeids</w:t>
      </w:r>
      <w:r>
        <w:rPr>
          <w:rFonts w:asciiTheme="minorHAnsi" w:hAnsiTheme="minorHAnsi" w:cstheme="minorHAnsi"/>
          <w:sz w:val="24"/>
          <w:szCs w:val="24"/>
        </w:rPr>
        <w:t>B</w:t>
      </w:r>
      <w:r w:rsidRPr="00A76F38">
        <w:rPr>
          <w:rFonts w:asciiTheme="minorHAnsi" w:hAnsiTheme="minorHAnsi" w:cstheme="minorHAnsi"/>
          <w:sz w:val="24"/>
          <w:szCs w:val="24"/>
        </w:rPr>
        <w:t>escherming</w:t>
      </w:r>
      <w:r>
        <w:rPr>
          <w:rFonts w:asciiTheme="minorHAnsi" w:hAnsiTheme="minorHAnsi" w:cstheme="minorHAnsi"/>
          <w:sz w:val="24"/>
          <w:szCs w:val="24"/>
        </w:rPr>
        <w:t xml:space="preserve"> </w:t>
      </w:r>
      <w:r w:rsidR="00924395">
        <w:rPr>
          <w:rFonts w:asciiTheme="minorHAnsi" w:hAnsiTheme="minorHAnsi" w:cstheme="minorHAnsi"/>
          <w:sz w:val="24"/>
          <w:szCs w:val="24"/>
        </w:rPr>
        <w:t xml:space="preserve">stelt </w:t>
      </w:r>
      <w:r>
        <w:rPr>
          <w:rFonts w:asciiTheme="minorHAnsi" w:hAnsiTheme="minorHAnsi" w:cstheme="minorHAnsi"/>
          <w:sz w:val="24"/>
          <w:szCs w:val="24"/>
        </w:rPr>
        <w:t>:</w:t>
      </w:r>
      <w:r w:rsidRPr="00A76F38">
        <w:rPr>
          <w:rFonts w:asciiTheme="minorHAnsi" w:hAnsiTheme="minorHAnsi" w:cstheme="minorHAnsi"/>
          <w:sz w:val="24"/>
          <w:szCs w:val="24"/>
        </w:rPr>
        <w:t xml:space="preserve"> </w:t>
      </w:r>
      <w:r>
        <w:rPr>
          <w:rFonts w:asciiTheme="minorHAnsi" w:hAnsiTheme="minorHAnsi" w:cstheme="minorHAnsi"/>
          <w:sz w:val="24"/>
          <w:szCs w:val="24"/>
        </w:rPr>
        <w:t>e</w:t>
      </w:r>
      <w:r w:rsidRPr="00A76F38">
        <w:rPr>
          <w:rFonts w:asciiTheme="minorHAnsi" w:hAnsiTheme="minorHAnsi" w:cstheme="minorHAnsi"/>
          <w:sz w:val="24"/>
          <w:szCs w:val="24"/>
        </w:rPr>
        <w:t xml:space="preserve">lke afgezonderd tewerkgestelde werknemer beschikt over aan de omstandigheden aangepaste alarmmiddelen. </w:t>
      </w:r>
      <w:r w:rsidRPr="00924395">
        <w:rPr>
          <w:rFonts w:asciiTheme="minorHAnsi" w:hAnsiTheme="minorHAnsi" w:cstheme="minorHAnsi"/>
          <w:sz w:val="24"/>
          <w:szCs w:val="24"/>
          <w:u w:val="single"/>
        </w:rPr>
        <w:t>Geen enkel werk dat in gevaarlijke omstandigheden moet worden uitgevoerd mag worden toevertrouwd aan een afgezonderde werknemer</w:t>
      </w:r>
      <w:r w:rsidRPr="00A76F38">
        <w:rPr>
          <w:rFonts w:asciiTheme="minorHAnsi" w:hAnsiTheme="minorHAnsi" w:cstheme="minorHAnsi"/>
          <w:sz w:val="24"/>
          <w:szCs w:val="24"/>
        </w:rPr>
        <w:t>. De aanwezigheid van een andere persoon die in staat is snel alarm te geven, is noodzakelijk.</w:t>
      </w:r>
    </w:p>
    <w:p w:rsidR="00A76F38" w:rsidRPr="00A76F38" w:rsidRDefault="00A76F38" w:rsidP="00A76F38">
      <w:pPr>
        <w:ind w:left="851"/>
        <w:rPr>
          <w:rFonts w:asciiTheme="minorHAnsi" w:hAnsiTheme="minorHAnsi" w:cstheme="minorHAnsi"/>
          <w:sz w:val="24"/>
          <w:szCs w:val="24"/>
        </w:rPr>
      </w:pPr>
    </w:p>
    <w:p w:rsidR="00A76F38" w:rsidRPr="00A76F38" w:rsidRDefault="00A76F38" w:rsidP="00A76F38">
      <w:pPr>
        <w:ind w:left="851"/>
        <w:rPr>
          <w:rFonts w:asciiTheme="minorHAnsi" w:hAnsiTheme="minorHAnsi" w:cstheme="minorHAnsi"/>
          <w:sz w:val="24"/>
          <w:szCs w:val="24"/>
        </w:rPr>
      </w:pPr>
      <w:r w:rsidRPr="00A76F38">
        <w:rPr>
          <w:rFonts w:asciiTheme="minorHAnsi" w:hAnsiTheme="minorHAnsi" w:cstheme="minorHAnsi"/>
          <w:sz w:val="24"/>
          <w:szCs w:val="24"/>
        </w:rPr>
        <w:t xml:space="preserve">In principe mag een werknemer </w:t>
      </w:r>
      <w:r>
        <w:rPr>
          <w:rFonts w:asciiTheme="minorHAnsi" w:hAnsiTheme="minorHAnsi" w:cstheme="minorHAnsi"/>
          <w:sz w:val="24"/>
          <w:szCs w:val="24"/>
        </w:rPr>
        <w:t xml:space="preserve">dus </w:t>
      </w:r>
      <w:r w:rsidRPr="00A76F38">
        <w:rPr>
          <w:rFonts w:asciiTheme="minorHAnsi" w:hAnsiTheme="minorHAnsi" w:cstheme="minorHAnsi"/>
          <w:sz w:val="24"/>
          <w:szCs w:val="24"/>
        </w:rPr>
        <w:t xml:space="preserve">steeds afgezonderd worden tewerkgesteld </w:t>
      </w:r>
      <w:r w:rsidRPr="00A76F38">
        <w:rPr>
          <w:rFonts w:asciiTheme="minorHAnsi" w:hAnsiTheme="minorHAnsi" w:cstheme="minorHAnsi"/>
          <w:sz w:val="24"/>
          <w:szCs w:val="24"/>
          <w:u w:val="single"/>
        </w:rPr>
        <w:t>behalve i.g.v. gevaarlijke omstandigheden</w:t>
      </w:r>
      <w:r w:rsidRPr="00A76F38">
        <w:rPr>
          <w:rFonts w:asciiTheme="minorHAnsi" w:hAnsiTheme="minorHAnsi" w:cstheme="minorHAnsi"/>
          <w:sz w:val="24"/>
          <w:szCs w:val="24"/>
        </w:rPr>
        <w:t xml:space="preserve"> (zie risicoanalyse-werkvergunning).</w:t>
      </w:r>
    </w:p>
    <w:p w:rsidR="00A76F38" w:rsidRPr="00A76F38" w:rsidRDefault="00A76F38" w:rsidP="00A76F38">
      <w:pPr>
        <w:ind w:left="851"/>
        <w:rPr>
          <w:rFonts w:asciiTheme="minorHAnsi" w:hAnsiTheme="minorHAnsi" w:cstheme="minorHAnsi"/>
          <w:sz w:val="24"/>
          <w:szCs w:val="24"/>
        </w:rPr>
      </w:pPr>
    </w:p>
    <w:p w:rsidR="00A76F38" w:rsidRPr="00A76F38" w:rsidRDefault="00A76F38" w:rsidP="00A76F38">
      <w:pPr>
        <w:ind w:left="851"/>
        <w:rPr>
          <w:rFonts w:asciiTheme="minorHAnsi" w:hAnsiTheme="minorHAnsi" w:cstheme="minorHAnsi"/>
          <w:sz w:val="24"/>
          <w:szCs w:val="24"/>
        </w:rPr>
      </w:pPr>
      <w:r w:rsidRPr="00A76F38">
        <w:rPr>
          <w:rFonts w:asciiTheme="minorHAnsi" w:hAnsiTheme="minorHAnsi" w:cstheme="minorHAnsi"/>
          <w:sz w:val="24"/>
          <w:szCs w:val="24"/>
        </w:rPr>
        <w:t xml:space="preserve">Wanneer een werknemer alleen werkt moet men als werkgever </w:t>
      </w:r>
      <w:r w:rsidR="00924395">
        <w:rPr>
          <w:rFonts w:asciiTheme="minorHAnsi" w:hAnsiTheme="minorHAnsi" w:cstheme="minorHAnsi"/>
          <w:sz w:val="24"/>
          <w:szCs w:val="24"/>
        </w:rPr>
        <w:t xml:space="preserve">wel </w:t>
      </w:r>
      <w:r w:rsidRPr="00A76F38">
        <w:rPr>
          <w:rFonts w:asciiTheme="minorHAnsi" w:hAnsiTheme="minorHAnsi" w:cstheme="minorHAnsi"/>
          <w:sz w:val="24"/>
          <w:szCs w:val="24"/>
        </w:rPr>
        <w:t>bepaalde maatregelen nemen om de arbeidsomstandigheden veiliger te maken : vb. gsm i.g.v. nood....</w:t>
      </w:r>
      <w:r>
        <w:rPr>
          <w:rFonts w:asciiTheme="minorHAnsi" w:hAnsiTheme="minorHAnsi" w:cstheme="minorHAnsi"/>
          <w:sz w:val="24"/>
          <w:szCs w:val="24"/>
        </w:rPr>
        <w:t xml:space="preserve"> </w:t>
      </w:r>
      <w:r w:rsidRPr="00A76F38">
        <w:rPr>
          <w:rFonts w:asciiTheme="minorHAnsi" w:hAnsiTheme="minorHAnsi" w:cstheme="minorHAnsi"/>
          <w:sz w:val="24"/>
          <w:szCs w:val="24"/>
        </w:rPr>
        <w:t>Het is aan de scholengroep of de school om daar afspraken over te maken.</w:t>
      </w:r>
    </w:p>
    <w:p w:rsidR="00A76F38" w:rsidRPr="00A76F38" w:rsidRDefault="00A76F38" w:rsidP="00A76F38">
      <w:pPr>
        <w:ind w:left="851"/>
        <w:rPr>
          <w:rFonts w:asciiTheme="minorHAnsi" w:hAnsiTheme="minorHAnsi" w:cstheme="minorHAnsi"/>
          <w:sz w:val="24"/>
          <w:szCs w:val="24"/>
        </w:rPr>
      </w:pPr>
    </w:p>
    <w:p w:rsidR="009265D0" w:rsidRDefault="00A76F38" w:rsidP="000A340B">
      <w:pPr>
        <w:ind w:left="851"/>
        <w:rPr>
          <w:rFonts w:asciiTheme="minorHAnsi" w:hAnsiTheme="minorHAnsi" w:cstheme="minorHAnsi"/>
          <w:sz w:val="24"/>
          <w:szCs w:val="24"/>
        </w:rPr>
      </w:pPr>
      <w:r w:rsidRPr="00323645">
        <w:rPr>
          <w:rFonts w:asciiTheme="minorHAnsi" w:hAnsiTheme="minorHAnsi" w:cstheme="minorHAnsi"/>
          <w:sz w:val="24"/>
          <w:szCs w:val="24"/>
          <w:u w:val="single"/>
        </w:rPr>
        <w:t>Tenzij het dus gaat om 'gevaarlijk werk' mag een werknemer niet weigeren de arbeid uit te voeren</w:t>
      </w:r>
      <w:r>
        <w:rPr>
          <w:rFonts w:asciiTheme="minorHAnsi" w:hAnsiTheme="minorHAnsi" w:cstheme="minorHAnsi"/>
          <w:sz w:val="24"/>
          <w:szCs w:val="24"/>
        </w:rPr>
        <w:t>.</w:t>
      </w:r>
    </w:p>
    <w:p w:rsidR="009265D0" w:rsidRDefault="009265D0" w:rsidP="000A340B">
      <w:pPr>
        <w:ind w:left="851"/>
        <w:rPr>
          <w:rFonts w:asciiTheme="minorHAnsi" w:hAnsiTheme="minorHAnsi" w:cstheme="minorHAnsi"/>
          <w:sz w:val="24"/>
          <w:szCs w:val="24"/>
        </w:rPr>
      </w:pPr>
    </w:p>
    <w:p w:rsidR="000A340B" w:rsidRPr="00DF3B55" w:rsidRDefault="00861506" w:rsidP="000A340B">
      <w:pPr>
        <w:ind w:left="5680" w:firstLine="284"/>
        <w:rPr>
          <w:rFonts w:asciiTheme="minorHAnsi" w:hAnsiTheme="minorHAnsi"/>
          <w:vanish/>
          <w:sz w:val="24"/>
          <w:szCs w:val="24"/>
          <w:u w:val="single"/>
        </w:rPr>
      </w:pPr>
      <w:hyperlink w:anchor="_ALFABETISCH__REGISTER_2" w:history="1">
        <w:r w:rsidR="000A340B" w:rsidRPr="00DF3B55">
          <w:rPr>
            <w:rStyle w:val="Hyperlink"/>
            <w:rFonts w:asciiTheme="minorHAnsi" w:hAnsiTheme="minorHAnsi"/>
            <w:vanish/>
            <w:sz w:val="24"/>
            <w:szCs w:val="24"/>
          </w:rPr>
          <w:t>Terug naar alfabetisch register</w:t>
        </w:r>
      </w:hyperlink>
    </w:p>
    <w:p w:rsidR="00A549C2" w:rsidRPr="00591DAD" w:rsidRDefault="00063D8A" w:rsidP="00AA77C7">
      <w:pPr>
        <w:pStyle w:val="Kop2"/>
        <w:rPr>
          <w:rFonts w:asciiTheme="minorHAnsi" w:hAnsiTheme="minorHAnsi"/>
          <w:sz w:val="32"/>
        </w:rPr>
      </w:pPr>
      <w:bookmarkStart w:id="1774" w:name="_Toc37835024"/>
      <w:r>
        <w:rPr>
          <w:rFonts w:asciiTheme="minorHAnsi" w:hAnsiTheme="minorHAnsi"/>
          <w:sz w:val="32"/>
        </w:rPr>
        <w:lastRenderedPageBreak/>
        <w:t>V</w:t>
      </w:r>
      <w:r w:rsidR="00A549C2" w:rsidRPr="00591DAD">
        <w:rPr>
          <w:rFonts w:asciiTheme="minorHAnsi" w:hAnsiTheme="minorHAnsi"/>
          <w:sz w:val="32"/>
        </w:rPr>
        <w:t xml:space="preserve">erplichtingen </w:t>
      </w:r>
      <w:r>
        <w:rPr>
          <w:rFonts w:asciiTheme="minorHAnsi" w:hAnsiTheme="minorHAnsi"/>
          <w:sz w:val="32"/>
        </w:rPr>
        <w:t xml:space="preserve">en verantwoordelijkheden </w:t>
      </w:r>
      <w:r w:rsidR="00A549C2" w:rsidRPr="00591DAD">
        <w:rPr>
          <w:rFonts w:asciiTheme="minorHAnsi" w:hAnsiTheme="minorHAnsi"/>
          <w:sz w:val="32"/>
        </w:rPr>
        <w:t>van de werknemer</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4"/>
    </w:p>
    <w:p w:rsidR="003039E2" w:rsidRPr="00A63279" w:rsidRDefault="006B3C10" w:rsidP="00081E93">
      <w:pPr>
        <w:pStyle w:val="Tekst"/>
        <w:jc w:val="both"/>
        <w:rPr>
          <w:rFonts w:asciiTheme="minorHAnsi" w:hAnsiTheme="minorHAnsi"/>
          <w:sz w:val="24"/>
          <w:szCs w:val="24"/>
        </w:rPr>
      </w:pPr>
      <w:r w:rsidRPr="00A63279">
        <w:rPr>
          <w:rFonts w:asciiTheme="minorHAnsi" w:hAnsiTheme="minorHAnsi"/>
          <w:sz w:val="24"/>
          <w:szCs w:val="24"/>
        </w:rPr>
        <w:t xml:space="preserve">De werknemer moet de werkgever alle </w:t>
      </w:r>
      <w:r w:rsidRPr="00367BDC">
        <w:rPr>
          <w:rFonts w:asciiTheme="minorHAnsi" w:hAnsiTheme="minorHAnsi"/>
          <w:b/>
          <w:sz w:val="24"/>
          <w:szCs w:val="24"/>
        </w:rPr>
        <w:t>inlichtingen</w:t>
      </w:r>
      <w:r w:rsidRPr="00A63279">
        <w:rPr>
          <w:rFonts w:asciiTheme="minorHAnsi" w:hAnsiTheme="minorHAnsi"/>
          <w:sz w:val="24"/>
          <w:szCs w:val="24"/>
        </w:rPr>
        <w:t xml:space="preserve"> verschaffen die noodzakelijk zijn om hem in te schrijven in het elektronische personeelsre</w:t>
      </w:r>
      <w:r w:rsidR="00665D30" w:rsidRPr="00A63279">
        <w:rPr>
          <w:rFonts w:asciiTheme="minorHAnsi" w:hAnsiTheme="minorHAnsi"/>
          <w:sz w:val="24"/>
          <w:szCs w:val="24"/>
        </w:rPr>
        <w:t>g</w:t>
      </w:r>
      <w:r w:rsidRPr="00A63279">
        <w:rPr>
          <w:rFonts w:asciiTheme="minorHAnsi" w:hAnsiTheme="minorHAnsi"/>
          <w:sz w:val="24"/>
          <w:szCs w:val="24"/>
        </w:rPr>
        <w:t>ister en de sociale en fiscale wetgeving te kunnen toepassen.</w:t>
      </w:r>
    </w:p>
    <w:p w:rsidR="006B3C10" w:rsidRPr="00A63279" w:rsidRDefault="006B3C10" w:rsidP="00081E93">
      <w:pPr>
        <w:pStyle w:val="Tekst"/>
        <w:jc w:val="both"/>
        <w:rPr>
          <w:rFonts w:asciiTheme="minorHAnsi" w:hAnsiTheme="minorHAnsi"/>
          <w:sz w:val="24"/>
          <w:szCs w:val="24"/>
        </w:rPr>
      </w:pPr>
      <w:r w:rsidRPr="00A63279">
        <w:rPr>
          <w:rFonts w:asciiTheme="minorHAnsi" w:hAnsiTheme="minorHAnsi"/>
          <w:sz w:val="24"/>
          <w:szCs w:val="24"/>
        </w:rPr>
        <w:t xml:space="preserve">Elke adreswijziging en elke wijziging in de </w:t>
      </w:r>
      <w:r w:rsidRPr="00105BDA">
        <w:rPr>
          <w:rFonts w:asciiTheme="minorHAnsi" w:hAnsiTheme="minorHAnsi"/>
          <w:b/>
          <w:sz w:val="24"/>
          <w:szCs w:val="24"/>
        </w:rPr>
        <w:t>burgerlijke staat</w:t>
      </w:r>
      <w:r w:rsidRPr="00A63279">
        <w:rPr>
          <w:rFonts w:asciiTheme="minorHAnsi" w:hAnsiTheme="minorHAnsi"/>
          <w:sz w:val="24"/>
          <w:szCs w:val="24"/>
        </w:rPr>
        <w:t xml:space="preserve"> van de werknemer of in de samenstelling van zijn huishouden moeten zo snel mogelijk aan de werkgever worden meegedeeld.</w:t>
      </w:r>
    </w:p>
    <w:p w:rsidR="006B3C10" w:rsidRPr="00A63279" w:rsidRDefault="006B3C10" w:rsidP="00081E93">
      <w:pPr>
        <w:pStyle w:val="Tekst"/>
        <w:jc w:val="both"/>
        <w:rPr>
          <w:rFonts w:asciiTheme="minorHAnsi" w:hAnsiTheme="minorHAnsi"/>
          <w:sz w:val="24"/>
          <w:szCs w:val="24"/>
        </w:rPr>
      </w:pPr>
      <w:r w:rsidRPr="00A63279">
        <w:rPr>
          <w:rFonts w:asciiTheme="minorHAnsi" w:hAnsiTheme="minorHAnsi"/>
          <w:sz w:val="24"/>
          <w:szCs w:val="24"/>
        </w:rPr>
        <w:t>Deze laatste is niet verantwoordelijk voor een fout bij de toepassing van de sociale en fiscale wetgeving ten gevolge van een nalatigheid van de werknemer in dit verband.</w:t>
      </w:r>
    </w:p>
    <w:p w:rsidR="006B3C10" w:rsidRDefault="00665D30" w:rsidP="00081E93">
      <w:pPr>
        <w:pStyle w:val="Tekst"/>
        <w:jc w:val="both"/>
        <w:rPr>
          <w:rFonts w:asciiTheme="minorHAnsi" w:hAnsiTheme="minorHAnsi"/>
          <w:sz w:val="24"/>
          <w:szCs w:val="24"/>
        </w:rPr>
      </w:pPr>
      <w:r w:rsidRPr="00A63279">
        <w:rPr>
          <w:rFonts w:asciiTheme="minorHAnsi" w:hAnsiTheme="minorHAnsi"/>
          <w:sz w:val="24"/>
          <w:szCs w:val="24"/>
        </w:rPr>
        <w:t xml:space="preserve">De </w:t>
      </w:r>
      <w:r w:rsidRPr="003526F3">
        <w:rPr>
          <w:rFonts w:asciiTheme="minorHAnsi" w:hAnsiTheme="minorHAnsi"/>
          <w:b/>
          <w:sz w:val="24"/>
          <w:szCs w:val="24"/>
        </w:rPr>
        <w:t>identit</w:t>
      </w:r>
      <w:r w:rsidR="006B3C10" w:rsidRPr="003526F3">
        <w:rPr>
          <w:rFonts w:asciiTheme="minorHAnsi" w:hAnsiTheme="minorHAnsi"/>
          <w:b/>
          <w:sz w:val="24"/>
          <w:szCs w:val="24"/>
        </w:rPr>
        <w:t>e</w:t>
      </w:r>
      <w:r w:rsidRPr="003526F3">
        <w:rPr>
          <w:rFonts w:asciiTheme="minorHAnsi" w:hAnsiTheme="minorHAnsi"/>
          <w:b/>
          <w:sz w:val="24"/>
          <w:szCs w:val="24"/>
        </w:rPr>
        <w:t>i</w:t>
      </w:r>
      <w:r w:rsidR="003764FE" w:rsidRPr="003526F3">
        <w:rPr>
          <w:rFonts w:asciiTheme="minorHAnsi" w:hAnsiTheme="minorHAnsi"/>
          <w:b/>
          <w:sz w:val="24"/>
          <w:szCs w:val="24"/>
        </w:rPr>
        <w:t>tskaart</w:t>
      </w:r>
      <w:r w:rsidR="003764FE">
        <w:rPr>
          <w:rFonts w:asciiTheme="minorHAnsi" w:hAnsiTheme="minorHAnsi"/>
          <w:sz w:val="24"/>
          <w:szCs w:val="24"/>
        </w:rPr>
        <w:t xml:space="preserve"> en</w:t>
      </w:r>
      <w:r w:rsidR="006B3C10" w:rsidRPr="00A63279">
        <w:rPr>
          <w:rFonts w:asciiTheme="minorHAnsi" w:hAnsiTheme="minorHAnsi"/>
          <w:sz w:val="24"/>
          <w:szCs w:val="24"/>
        </w:rPr>
        <w:t xml:space="preserve"> voor sommige categorieën van buitenlanders, de arbeidskaart, zijn steeds opvorderbaar.</w:t>
      </w:r>
    </w:p>
    <w:p w:rsidR="003526F3" w:rsidRDefault="003526F3" w:rsidP="00081E93">
      <w:pPr>
        <w:pStyle w:val="Tekst"/>
        <w:jc w:val="both"/>
        <w:rPr>
          <w:rFonts w:asciiTheme="minorHAnsi" w:hAnsiTheme="minorHAnsi"/>
          <w:sz w:val="24"/>
          <w:szCs w:val="24"/>
        </w:rPr>
      </w:pPr>
    </w:p>
    <w:p w:rsidR="003526F3" w:rsidRPr="00DC2630" w:rsidRDefault="00861506" w:rsidP="00081E93">
      <w:pPr>
        <w:pStyle w:val="Tekst"/>
        <w:jc w:val="both"/>
        <w:rPr>
          <w:rFonts w:asciiTheme="minorHAnsi" w:hAnsiTheme="minorHAnsi"/>
          <w:b/>
          <w:color w:val="0000FF"/>
          <w:sz w:val="24"/>
          <w:szCs w:val="24"/>
        </w:rPr>
      </w:pPr>
      <w:hyperlink r:id="rId49" w:history="1">
        <w:r w:rsidR="003526F3" w:rsidRPr="00DC2630">
          <w:rPr>
            <w:rStyle w:val="Hyperlink"/>
            <w:rFonts w:asciiTheme="minorHAnsi" w:hAnsiTheme="minorHAnsi"/>
            <w:b/>
            <w:sz w:val="24"/>
            <w:szCs w:val="24"/>
          </w:rPr>
          <w:t>https://www.privacycommission.be/nl/de-eid-op-de-werkvloer</w:t>
        </w:r>
      </w:hyperlink>
    </w:p>
    <w:p w:rsidR="00A549C2" w:rsidRPr="0000002A" w:rsidRDefault="00A549C2" w:rsidP="00AA77C7">
      <w:pPr>
        <w:pStyle w:val="Kop3"/>
        <w:rPr>
          <w:rFonts w:asciiTheme="minorHAnsi" w:hAnsiTheme="minorHAnsi"/>
          <w:sz w:val="28"/>
          <w:szCs w:val="28"/>
        </w:rPr>
      </w:pPr>
      <w:bookmarkStart w:id="1775" w:name="_Werk"/>
      <w:bookmarkStart w:id="1776" w:name="_Toc391971482"/>
      <w:bookmarkStart w:id="1777" w:name="_Toc392302024"/>
      <w:bookmarkStart w:id="1778" w:name="_Toc426347476"/>
      <w:bookmarkStart w:id="1779" w:name="_Toc426450899"/>
      <w:bookmarkStart w:id="1780" w:name="_Toc426451443"/>
      <w:bookmarkStart w:id="1781" w:name="_Toc426510942"/>
      <w:bookmarkStart w:id="1782" w:name="_Toc426517013"/>
      <w:bookmarkStart w:id="1783" w:name="_Toc426530675"/>
      <w:bookmarkStart w:id="1784" w:name="_Toc426943596"/>
      <w:bookmarkStart w:id="1785" w:name="_Toc426950358"/>
      <w:bookmarkStart w:id="1786" w:name="_Toc450032439"/>
      <w:bookmarkStart w:id="1787" w:name="_Toc450038027"/>
      <w:bookmarkStart w:id="1788" w:name="_Toc450531104"/>
      <w:bookmarkStart w:id="1789" w:name="_Toc450985101"/>
      <w:bookmarkStart w:id="1790" w:name="_Toc451053607"/>
      <w:bookmarkStart w:id="1791" w:name="_Toc451058122"/>
      <w:bookmarkStart w:id="1792" w:name="_Toc451069886"/>
      <w:bookmarkStart w:id="1793" w:name="_Toc452441590"/>
      <w:bookmarkStart w:id="1794" w:name="_Toc462553940"/>
      <w:bookmarkStart w:id="1795" w:name="_Toc473535010"/>
      <w:bookmarkStart w:id="1796" w:name="_Toc473535391"/>
      <w:bookmarkStart w:id="1797" w:name="_Toc473535991"/>
      <w:bookmarkStart w:id="1798" w:name="_Toc473615241"/>
      <w:bookmarkStart w:id="1799" w:name="_Toc473685637"/>
      <w:bookmarkStart w:id="1800" w:name="_Toc474045396"/>
      <w:bookmarkStart w:id="1801" w:name="_Toc495302801"/>
      <w:bookmarkStart w:id="1802" w:name="_Toc276634602"/>
      <w:bookmarkStart w:id="1803" w:name="_Toc276635484"/>
      <w:bookmarkStart w:id="1804" w:name="_Toc280265687"/>
      <w:bookmarkStart w:id="1805" w:name="_Toc307475509"/>
      <w:bookmarkStart w:id="1806" w:name="_Toc307487771"/>
      <w:bookmarkStart w:id="1807" w:name="_Toc37835025"/>
      <w:bookmarkEnd w:id="1775"/>
      <w:r w:rsidRPr="0000002A">
        <w:rPr>
          <w:rFonts w:asciiTheme="minorHAnsi" w:hAnsiTheme="minorHAnsi"/>
          <w:sz w:val="28"/>
          <w:szCs w:val="28"/>
        </w:rPr>
        <w:t>Werk</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rsidR="00A549C2" w:rsidRPr="00A63279" w:rsidRDefault="00A549C2" w:rsidP="00081E93">
      <w:pPr>
        <w:pStyle w:val="Tekst"/>
        <w:jc w:val="both"/>
        <w:rPr>
          <w:rFonts w:asciiTheme="minorHAnsi" w:hAnsiTheme="minorHAnsi"/>
          <w:color w:val="000000"/>
          <w:sz w:val="24"/>
          <w:szCs w:val="24"/>
        </w:rPr>
      </w:pPr>
      <w:r w:rsidRPr="00A63279">
        <w:rPr>
          <w:rFonts w:asciiTheme="minorHAnsi" w:hAnsiTheme="minorHAnsi"/>
          <w:color w:val="000000"/>
          <w:sz w:val="24"/>
          <w:szCs w:val="24"/>
        </w:rPr>
        <w:t xml:space="preserve">De werknemer stelt zijn arbeidskracht ter beschikking en is verplicht </w:t>
      </w:r>
      <w:r w:rsidRPr="009E5D49">
        <w:rPr>
          <w:rFonts w:asciiTheme="minorHAnsi" w:hAnsiTheme="minorHAnsi"/>
          <w:color w:val="000000"/>
          <w:sz w:val="24"/>
          <w:szCs w:val="24"/>
        </w:rPr>
        <w:t>zijn werk</w:t>
      </w:r>
      <w:r w:rsidRPr="00A63279">
        <w:rPr>
          <w:rFonts w:asciiTheme="minorHAnsi" w:hAnsiTheme="minorHAnsi"/>
          <w:color w:val="000000"/>
          <w:sz w:val="24"/>
          <w:szCs w:val="24"/>
        </w:rPr>
        <w:t xml:space="preserve"> zoals omschreven in de arbeidsovereenkomst </w:t>
      </w:r>
      <w:r w:rsidRPr="009E5D49">
        <w:rPr>
          <w:rFonts w:asciiTheme="minorHAnsi" w:hAnsiTheme="minorHAnsi"/>
          <w:color w:val="000000"/>
          <w:sz w:val="24"/>
          <w:szCs w:val="24"/>
          <w:u w:val="single"/>
        </w:rPr>
        <w:t>zorgvuldig, eerlijk en nauwgezet</w:t>
      </w:r>
      <w:r w:rsidRPr="00A63279">
        <w:rPr>
          <w:rFonts w:asciiTheme="minorHAnsi" w:hAnsiTheme="minorHAnsi"/>
          <w:color w:val="000000"/>
          <w:sz w:val="24"/>
          <w:szCs w:val="24"/>
        </w:rPr>
        <w:t xml:space="preserve"> uit te oefenen op de </w:t>
      </w:r>
      <w:r w:rsidRPr="009E5D49">
        <w:rPr>
          <w:rFonts w:asciiTheme="minorHAnsi" w:hAnsiTheme="minorHAnsi"/>
          <w:color w:val="000000"/>
          <w:sz w:val="24"/>
          <w:szCs w:val="24"/>
          <w:u w:val="single"/>
        </w:rPr>
        <w:t>tijd, plaats en wijze</w:t>
      </w:r>
      <w:r w:rsidRPr="00A63279">
        <w:rPr>
          <w:rFonts w:asciiTheme="minorHAnsi" w:hAnsiTheme="minorHAnsi"/>
          <w:color w:val="000000"/>
          <w:sz w:val="24"/>
          <w:szCs w:val="24"/>
        </w:rPr>
        <w:t xml:space="preserve"> zoals is overeengekomen.</w:t>
      </w:r>
      <w:r w:rsidR="0097221E" w:rsidRPr="00A63279">
        <w:rPr>
          <w:rFonts w:asciiTheme="minorHAnsi" w:hAnsiTheme="minorHAnsi"/>
          <w:color w:val="000000"/>
          <w:sz w:val="24"/>
          <w:szCs w:val="24"/>
        </w:rPr>
        <w:t xml:space="preserve"> </w:t>
      </w:r>
      <w:r w:rsidR="0097221E" w:rsidRPr="009E5D49">
        <w:rPr>
          <w:rFonts w:asciiTheme="minorHAnsi" w:hAnsiTheme="minorHAnsi"/>
          <w:color w:val="000000"/>
          <w:sz w:val="24"/>
          <w:szCs w:val="24"/>
        </w:rPr>
        <w:t>De werknemer is</w:t>
      </w:r>
      <w:r w:rsidR="0097221E" w:rsidRPr="00A63279">
        <w:rPr>
          <w:rFonts w:asciiTheme="minorHAnsi" w:hAnsiTheme="minorHAnsi"/>
          <w:color w:val="000000"/>
          <w:sz w:val="24"/>
          <w:szCs w:val="24"/>
          <w:u w:val="single"/>
        </w:rPr>
        <w:t xml:space="preserve"> verplicht de uurroosters in acht te nemen.</w:t>
      </w:r>
      <w:r w:rsidR="0097221E" w:rsidRPr="00A63279">
        <w:rPr>
          <w:rFonts w:asciiTheme="minorHAnsi" w:hAnsiTheme="minorHAnsi"/>
          <w:color w:val="000000"/>
          <w:sz w:val="24"/>
          <w:szCs w:val="24"/>
        </w:rPr>
        <w:t xml:space="preserve"> Te</w:t>
      </w:r>
      <w:r w:rsidR="008549C4" w:rsidRPr="00A63279">
        <w:rPr>
          <w:rFonts w:asciiTheme="minorHAnsi" w:hAnsiTheme="minorHAnsi"/>
          <w:color w:val="000000"/>
          <w:sz w:val="24"/>
          <w:szCs w:val="24"/>
        </w:rPr>
        <w:t xml:space="preserve"> </w:t>
      </w:r>
      <w:r w:rsidR="0097221E" w:rsidRPr="00A63279">
        <w:rPr>
          <w:rFonts w:asciiTheme="minorHAnsi" w:hAnsiTheme="minorHAnsi"/>
          <w:color w:val="000000"/>
          <w:sz w:val="24"/>
          <w:szCs w:val="24"/>
        </w:rPr>
        <w:t>laat</w:t>
      </w:r>
      <w:r w:rsidR="008549C4" w:rsidRPr="00A63279">
        <w:rPr>
          <w:rFonts w:asciiTheme="minorHAnsi" w:hAnsiTheme="minorHAnsi"/>
          <w:color w:val="000000"/>
          <w:sz w:val="24"/>
          <w:szCs w:val="24"/>
        </w:rPr>
        <w:t xml:space="preserve"> </w:t>
      </w:r>
      <w:r w:rsidR="0097221E" w:rsidRPr="00A63279">
        <w:rPr>
          <w:rFonts w:asciiTheme="minorHAnsi" w:hAnsiTheme="minorHAnsi"/>
          <w:color w:val="000000"/>
          <w:sz w:val="24"/>
          <w:szCs w:val="24"/>
        </w:rPr>
        <w:t>komen, te vroeg ve</w:t>
      </w:r>
      <w:r w:rsidR="008549C4" w:rsidRPr="00A63279">
        <w:rPr>
          <w:rFonts w:asciiTheme="minorHAnsi" w:hAnsiTheme="minorHAnsi"/>
          <w:color w:val="000000"/>
          <w:sz w:val="24"/>
          <w:szCs w:val="24"/>
        </w:rPr>
        <w:t>r</w:t>
      </w:r>
      <w:r w:rsidR="0097221E" w:rsidRPr="00A63279">
        <w:rPr>
          <w:rFonts w:asciiTheme="minorHAnsi" w:hAnsiTheme="minorHAnsi"/>
          <w:color w:val="000000"/>
          <w:sz w:val="24"/>
          <w:szCs w:val="24"/>
        </w:rPr>
        <w:t xml:space="preserve">trekken of ongerechtvaardigd afwezig zijn is </w:t>
      </w:r>
      <w:r w:rsidR="008549C4" w:rsidRPr="00A63279">
        <w:rPr>
          <w:rFonts w:asciiTheme="minorHAnsi" w:hAnsiTheme="minorHAnsi"/>
          <w:color w:val="000000"/>
          <w:sz w:val="24"/>
          <w:szCs w:val="24"/>
        </w:rPr>
        <w:t>principieel niet toegelaten.</w:t>
      </w:r>
    </w:p>
    <w:p w:rsidR="00A549C2" w:rsidRPr="0000002A" w:rsidRDefault="00A549C2" w:rsidP="00AA77C7">
      <w:pPr>
        <w:pStyle w:val="Kop3"/>
        <w:rPr>
          <w:rFonts w:asciiTheme="minorHAnsi" w:hAnsiTheme="minorHAnsi"/>
          <w:sz w:val="28"/>
          <w:szCs w:val="28"/>
        </w:rPr>
      </w:pPr>
      <w:bookmarkStart w:id="1808" w:name="_Ondergeschiktheid"/>
      <w:bookmarkStart w:id="1809" w:name="_Toc391971483"/>
      <w:bookmarkStart w:id="1810" w:name="_Toc392302025"/>
      <w:bookmarkStart w:id="1811" w:name="_Toc426347477"/>
      <w:bookmarkStart w:id="1812" w:name="_Toc426450900"/>
      <w:bookmarkStart w:id="1813" w:name="_Toc426451444"/>
      <w:bookmarkStart w:id="1814" w:name="_Toc426510943"/>
      <w:bookmarkStart w:id="1815" w:name="_Toc426517014"/>
      <w:bookmarkStart w:id="1816" w:name="_Toc426530676"/>
      <w:bookmarkStart w:id="1817" w:name="_Toc426943597"/>
      <w:bookmarkStart w:id="1818" w:name="_Toc426950359"/>
      <w:bookmarkStart w:id="1819" w:name="_Toc450032440"/>
      <w:bookmarkStart w:id="1820" w:name="_Toc450038028"/>
      <w:bookmarkStart w:id="1821" w:name="_Toc450531105"/>
      <w:bookmarkStart w:id="1822" w:name="_Toc450985102"/>
      <w:bookmarkStart w:id="1823" w:name="_Toc451053608"/>
      <w:bookmarkStart w:id="1824" w:name="_Toc451058123"/>
      <w:bookmarkStart w:id="1825" w:name="_Toc451069887"/>
      <w:bookmarkStart w:id="1826" w:name="_Toc452441591"/>
      <w:bookmarkStart w:id="1827" w:name="_Toc462553941"/>
      <w:bookmarkStart w:id="1828" w:name="_Toc473535011"/>
      <w:bookmarkStart w:id="1829" w:name="_Toc473535392"/>
      <w:bookmarkStart w:id="1830" w:name="_Toc473535992"/>
      <w:bookmarkStart w:id="1831" w:name="_Toc473615242"/>
      <w:bookmarkStart w:id="1832" w:name="_Toc473685638"/>
      <w:bookmarkStart w:id="1833" w:name="_Toc474045397"/>
      <w:bookmarkStart w:id="1834" w:name="_Toc495302802"/>
      <w:bookmarkStart w:id="1835" w:name="_Toc276634603"/>
      <w:bookmarkStart w:id="1836" w:name="_Toc276635485"/>
      <w:bookmarkStart w:id="1837" w:name="_Toc280265688"/>
      <w:bookmarkStart w:id="1838" w:name="_Toc307475510"/>
      <w:bookmarkStart w:id="1839" w:name="_Toc307487772"/>
      <w:bookmarkStart w:id="1840" w:name="_Toc37835026"/>
      <w:bookmarkEnd w:id="1808"/>
      <w:r w:rsidRPr="0000002A">
        <w:rPr>
          <w:rFonts w:asciiTheme="minorHAnsi" w:hAnsiTheme="minorHAnsi"/>
          <w:sz w:val="28"/>
          <w:szCs w:val="28"/>
        </w:rPr>
        <w:t>Ondergeschiktheid</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rsidR="009E5D49" w:rsidRDefault="00A549C2" w:rsidP="00081E93">
      <w:pPr>
        <w:pStyle w:val="Tekst"/>
        <w:jc w:val="both"/>
        <w:rPr>
          <w:rFonts w:asciiTheme="minorHAnsi" w:hAnsiTheme="minorHAnsi"/>
          <w:color w:val="000000"/>
          <w:sz w:val="24"/>
          <w:szCs w:val="24"/>
        </w:rPr>
      </w:pPr>
      <w:r w:rsidRPr="00A63279">
        <w:rPr>
          <w:rFonts w:asciiTheme="minorHAnsi" w:hAnsiTheme="minorHAnsi"/>
          <w:color w:val="000000"/>
          <w:sz w:val="24"/>
          <w:szCs w:val="24"/>
        </w:rPr>
        <w:t>De werknemer moet handelen volgens</w:t>
      </w:r>
      <w:r w:rsidRPr="009E5D49">
        <w:rPr>
          <w:rFonts w:asciiTheme="minorHAnsi" w:hAnsiTheme="minorHAnsi"/>
          <w:color w:val="000000"/>
          <w:sz w:val="24"/>
          <w:szCs w:val="24"/>
        </w:rPr>
        <w:t xml:space="preserve"> de</w:t>
      </w:r>
      <w:r w:rsidRPr="00A63279">
        <w:rPr>
          <w:rFonts w:asciiTheme="minorHAnsi" w:hAnsiTheme="minorHAnsi"/>
          <w:color w:val="000000"/>
          <w:sz w:val="24"/>
          <w:szCs w:val="24"/>
          <w:u w:val="single"/>
        </w:rPr>
        <w:t xml:space="preserve"> instructies en bevelen</w:t>
      </w:r>
      <w:r w:rsidRPr="00A63279">
        <w:rPr>
          <w:rFonts w:asciiTheme="minorHAnsi" w:hAnsiTheme="minorHAnsi"/>
          <w:color w:val="000000"/>
          <w:sz w:val="24"/>
          <w:szCs w:val="24"/>
        </w:rPr>
        <w:t xml:space="preserve"> van de werkgever of diens lasthebber of aangestelde. De werkgever of diens lasthebber of diens aangestelde geeft de nodige onderrichtingen en de werknemer volgt ze op</w:t>
      </w:r>
      <w:r w:rsidR="009E5D49">
        <w:rPr>
          <w:rFonts w:asciiTheme="minorHAnsi" w:hAnsiTheme="minorHAnsi"/>
          <w:color w:val="000000"/>
          <w:sz w:val="24"/>
          <w:szCs w:val="24"/>
        </w:rPr>
        <w:t>.</w:t>
      </w:r>
    </w:p>
    <w:p w:rsidR="00A549C2" w:rsidRPr="00A63279" w:rsidRDefault="00A549C2" w:rsidP="00081E93">
      <w:pPr>
        <w:pStyle w:val="Tekst"/>
        <w:jc w:val="both"/>
        <w:rPr>
          <w:rFonts w:asciiTheme="minorHAnsi" w:hAnsiTheme="minorHAnsi"/>
          <w:color w:val="000000"/>
          <w:sz w:val="24"/>
          <w:szCs w:val="24"/>
        </w:rPr>
      </w:pPr>
      <w:r w:rsidRPr="009E5D49">
        <w:rPr>
          <w:rFonts w:asciiTheme="minorHAnsi" w:hAnsiTheme="minorHAnsi"/>
          <w:color w:val="000000"/>
          <w:sz w:val="24"/>
          <w:szCs w:val="24"/>
        </w:rPr>
        <w:t>De ondergeschiktheid</w:t>
      </w:r>
      <w:r w:rsidRPr="00A63279">
        <w:rPr>
          <w:rFonts w:asciiTheme="minorHAnsi" w:hAnsiTheme="minorHAnsi"/>
          <w:color w:val="000000"/>
          <w:sz w:val="24"/>
          <w:szCs w:val="24"/>
        </w:rPr>
        <w:t xml:space="preserve"> is hier van essentieel belang; de werknemer </w:t>
      </w:r>
      <w:r w:rsidRPr="009E5D49">
        <w:rPr>
          <w:rFonts w:asciiTheme="minorHAnsi" w:hAnsiTheme="minorHAnsi"/>
          <w:color w:val="000000"/>
          <w:sz w:val="24"/>
          <w:szCs w:val="24"/>
          <w:u w:val="single"/>
        </w:rPr>
        <w:t>moet de dienstbevelen ontvangen, naleven en de gevolgen ervan aanvaarden</w:t>
      </w:r>
      <w:r w:rsidRPr="00A63279">
        <w:rPr>
          <w:rFonts w:asciiTheme="minorHAnsi" w:hAnsiTheme="minorHAnsi"/>
          <w:color w:val="000000"/>
          <w:sz w:val="24"/>
          <w:szCs w:val="24"/>
        </w:rPr>
        <w:t>.</w:t>
      </w:r>
      <w:r w:rsidR="008549C4" w:rsidRPr="00A63279">
        <w:rPr>
          <w:rFonts w:asciiTheme="minorHAnsi" w:hAnsiTheme="minorHAnsi"/>
          <w:color w:val="000000"/>
          <w:sz w:val="24"/>
          <w:szCs w:val="24"/>
        </w:rPr>
        <w:t xml:space="preserve"> Bijvoorbeeld</w:t>
      </w:r>
      <w:r w:rsidR="009E5D49">
        <w:rPr>
          <w:rFonts w:asciiTheme="minorHAnsi" w:hAnsiTheme="minorHAnsi"/>
          <w:color w:val="000000"/>
          <w:sz w:val="24"/>
          <w:szCs w:val="24"/>
        </w:rPr>
        <w:t xml:space="preserve"> </w:t>
      </w:r>
      <w:r w:rsidR="006D52ED" w:rsidRPr="00A63279">
        <w:rPr>
          <w:rFonts w:asciiTheme="minorHAnsi" w:hAnsiTheme="minorHAnsi"/>
          <w:color w:val="000000"/>
          <w:sz w:val="24"/>
          <w:szCs w:val="24"/>
        </w:rPr>
        <w:t>:</w:t>
      </w:r>
      <w:r w:rsidR="009E5D49">
        <w:rPr>
          <w:rFonts w:asciiTheme="minorHAnsi" w:hAnsiTheme="minorHAnsi"/>
          <w:color w:val="000000"/>
          <w:sz w:val="24"/>
          <w:szCs w:val="24"/>
        </w:rPr>
        <w:t xml:space="preserve"> </w:t>
      </w:r>
      <w:r w:rsidR="008549C4" w:rsidRPr="00A63279">
        <w:rPr>
          <w:rFonts w:asciiTheme="minorHAnsi" w:hAnsiTheme="minorHAnsi"/>
          <w:color w:val="000000"/>
          <w:sz w:val="24"/>
          <w:szCs w:val="24"/>
        </w:rPr>
        <w:t xml:space="preserve">de werknemer moet iedere afwezigheid op het werk rechtvaardigen zoals bijvoorbeeld </w:t>
      </w:r>
      <w:r w:rsidR="009E5D49">
        <w:rPr>
          <w:rFonts w:asciiTheme="minorHAnsi" w:hAnsiTheme="minorHAnsi"/>
          <w:color w:val="000000"/>
          <w:sz w:val="24"/>
          <w:szCs w:val="24"/>
        </w:rPr>
        <w:t xml:space="preserve">door </w:t>
      </w:r>
      <w:r w:rsidR="008549C4" w:rsidRPr="00A63279">
        <w:rPr>
          <w:rFonts w:asciiTheme="minorHAnsi" w:hAnsiTheme="minorHAnsi"/>
          <w:color w:val="000000"/>
          <w:sz w:val="24"/>
          <w:szCs w:val="24"/>
        </w:rPr>
        <w:t>de afgifte van een doktersattest.</w:t>
      </w:r>
    </w:p>
    <w:p w:rsidR="00A549C2" w:rsidRPr="0000002A" w:rsidRDefault="00A549C2" w:rsidP="00AA77C7">
      <w:pPr>
        <w:pStyle w:val="Kop3"/>
        <w:rPr>
          <w:rFonts w:asciiTheme="minorHAnsi" w:hAnsiTheme="minorHAnsi"/>
          <w:sz w:val="28"/>
          <w:szCs w:val="28"/>
        </w:rPr>
      </w:pPr>
      <w:bookmarkStart w:id="1841" w:name="_Teruggave_materialen"/>
      <w:bookmarkStart w:id="1842" w:name="_Toc391971484"/>
      <w:bookmarkStart w:id="1843" w:name="_Toc392302026"/>
      <w:bookmarkStart w:id="1844" w:name="_Toc426347478"/>
      <w:bookmarkStart w:id="1845" w:name="_Toc426450901"/>
      <w:bookmarkStart w:id="1846" w:name="_Toc426451445"/>
      <w:bookmarkStart w:id="1847" w:name="_Toc426510944"/>
      <w:bookmarkStart w:id="1848" w:name="_Toc426517015"/>
      <w:bookmarkStart w:id="1849" w:name="_Toc426530677"/>
      <w:bookmarkStart w:id="1850" w:name="_Toc426943598"/>
      <w:bookmarkStart w:id="1851" w:name="_Toc426950360"/>
      <w:bookmarkStart w:id="1852" w:name="_Toc450032441"/>
      <w:bookmarkStart w:id="1853" w:name="_Toc450038029"/>
      <w:bookmarkStart w:id="1854" w:name="_Toc450531106"/>
      <w:bookmarkStart w:id="1855" w:name="_Toc450985103"/>
      <w:bookmarkStart w:id="1856" w:name="_Toc451053609"/>
      <w:bookmarkStart w:id="1857" w:name="_Toc451058124"/>
      <w:bookmarkStart w:id="1858" w:name="_Toc451069888"/>
      <w:bookmarkStart w:id="1859" w:name="_Toc452441592"/>
      <w:bookmarkStart w:id="1860" w:name="_Toc462553942"/>
      <w:bookmarkStart w:id="1861" w:name="_Toc473535012"/>
      <w:bookmarkStart w:id="1862" w:name="_Toc473535393"/>
      <w:bookmarkStart w:id="1863" w:name="_Toc473535993"/>
      <w:bookmarkStart w:id="1864" w:name="_Toc473615243"/>
      <w:bookmarkStart w:id="1865" w:name="_Toc473685639"/>
      <w:bookmarkStart w:id="1866" w:name="_Toc474045398"/>
      <w:bookmarkStart w:id="1867" w:name="_Toc495302803"/>
      <w:bookmarkStart w:id="1868" w:name="_Toc276634604"/>
      <w:bookmarkStart w:id="1869" w:name="_Toc276635486"/>
      <w:bookmarkStart w:id="1870" w:name="_Toc280265689"/>
      <w:bookmarkStart w:id="1871" w:name="_Toc307475511"/>
      <w:bookmarkStart w:id="1872" w:name="_Toc307487773"/>
      <w:bookmarkStart w:id="1873" w:name="_Toc37835027"/>
      <w:bookmarkEnd w:id="1841"/>
      <w:r w:rsidRPr="0000002A">
        <w:rPr>
          <w:rFonts w:asciiTheme="minorHAnsi" w:hAnsiTheme="minorHAnsi"/>
          <w:sz w:val="28"/>
          <w:szCs w:val="28"/>
        </w:rPr>
        <w:t>Teruggave materialen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rsidR="00A549C2" w:rsidRPr="00A63279" w:rsidRDefault="00A549C2" w:rsidP="00081E93">
      <w:pPr>
        <w:pStyle w:val="Tekst"/>
        <w:jc w:val="both"/>
        <w:rPr>
          <w:rFonts w:asciiTheme="minorHAnsi" w:hAnsiTheme="minorHAnsi"/>
          <w:color w:val="000000"/>
          <w:sz w:val="24"/>
          <w:szCs w:val="24"/>
          <w:u w:val="single"/>
        </w:rPr>
      </w:pPr>
      <w:r w:rsidRPr="00A63279">
        <w:rPr>
          <w:rFonts w:asciiTheme="minorHAnsi" w:hAnsiTheme="minorHAnsi"/>
          <w:color w:val="000000"/>
          <w:sz w:val="24"/>
          <w:szCs w:val="24"/>
        </w:rPr>
        <w:t xml:space="preserve">Het hem toevertrouwde arbeidsgereedschap en de ongebruikte grondstoffen moeten </w:t>
      </w:r>
      <w:r w:rsidRPr="009E5D49">
        <w:rPr>
          <w:rFonts w:asciiTheme="minorHAnsi" w:hAnsiTheme="minorHAnsi"/>
          <w:color w:val="000000"/>
          <w:sz w:val="24"/>
          <w:szCs w:val="24"/>
          <w:u w:val="single"/>
        </w:rPr>
        <w:t>in goede staat</w:t>
      </w:r>
      <w:r w:rsidRPr="00A63279">
        <w:rPr>
          <w:rFonts w:asciiTheme="minorHAnsi" w:hAnsiTheme="minorHAnsi"/>
          <w:color w:val="000000"/>
          <w:sz w:val="24"/>
          <w:szCs w:val="24"/>
        </w:rPr>
        <w:t xml:space="preserve"> aan de werkgever worden </w:t>
      </w:r>
      <w:r w:rsidRPr="009E5D49">
        <w:rPr>
          <w:rFonts w:asciiTheme="minorHAnsi" w:hAnsiTheme="minorHAnsi"/>
          <w:color w:val="000000"/>
          <w:sz w:val="24"/>
          <w:szCs w:val="24"/>
        </w:rPr>
        <w:t>teruggegeven.</w:t>
      </w:r>
    </w:p>
    <w:p w:rsidR="00A549C2" w:rsidRPr="0000002A" w:rsidRDefault="00A549C2" w:rsidP="00AA77C7">
      <w:pPr>
        <w:pStyle w:val="Kop3"/>
        <w:rPr>
          <w:rFonts w:asciiTheme="minorHAnsi" w:hAnsiTheme="minorHAnsi"/>
          <w:sz w:val="28"/>
          <w:szCs w:val="28"/>
        </w:rPr>
      </w:pPr>
      <w:bookmarkStart w:id="1874" w:name="_Ontoelaatbaarheden"/>
      <w:bookmarkStart w:id="1875" w:name="_Toc426347479"/>
      <w:bookmarkStart w:id="1876" w:name="_Toc426450902"/>
      <w:bookmarkStart w:id="1877" w:name="_Toc426451446"/>
      <w:bookmarkStart w:id="1878" w:name="_Toc426510945"/>
      <w:bookmarkStart w:id="1879" w:name="_Toc426517016"/>
      <w:bookmarkStart w:id="1880" w:name="_Toc426530678"/>
      <w:bookmarkStart w:id="1881" w:name="_Toc426943599"/>
      <w:bookmarkStart w:id="1882" w:name="_Toc426950361"/>
      <w:bookmarkStart w:id="1883" w:name="_Toc450032442"/>
      <w:bookmarkStart w:id="1884" w:name="_Toc450038030"/>
      <w:bookmarkStart w:id="1885" w:name="_Toc450531107"/>
      <w:bookmarkStart w:id="1886" w:name="_Toc450985104"/>
      <w:bookmarkStart w:id="1887" w:name="_Toc451053610"/>
      <w:bookmarkStart w:id="1888" w:name="_Toc451058125"/>
      <w:bookmarkStart w:id="1889" w:name="_Toc451069889"/>
      <w:bookmarkStart w:id="1890" w:name="_Toc452441593"/>
      <w:bookmarkStart w:id="1891" w:name="_Toc462553943"/>
      <w:bookmarkStart w:id="1892" w:name="_Toc473535013"/>
      <w:bookmarkStart w:id="1893" w:name="_Toc473535394"/>
      <w:bookmarkStart w:id="1894" w:name="_Toc473535994"/>
      <w:bookmarkStart w:id="1895" w:name="_Toc473615244"/>
      <w:bookmarkStart w:id="1896" w:name="_Toc473685640"/>
      <w:bookmarkStart w:id="1897" w:name="_Toc474045399"/>
      <w:bookmarkStart w:id="1898" w:name="_Toc495302804"/>
      <w:bookmarkStart w:id="1899" w:name="_Toc276634605"/>
      <w:bookmarkStart w:id="1900" w:name="_Toc276635487"/>
      <w:bookmarkStart w:id="1901" w:name="_Toc280265690"/>
      <w:bookmarkStart w:id="1902" w:name="_Toc307475512"/>
      <w:bookmarkStart w:id="1903" w:name="_Toc307487774"/>
      <w:bookmarkStart w:id="1904" w:name="_Toc37835028"/>
      <w:bookmarkEnd w:id="1874"/>
      <w:r w:rsidRPr="0000002A">
        <w:rPr>
          <w:rFonts w:asciiTheme="minorHAnsi" w:hAnsiTheme="minorHAnsi"/>
          <w:sz w:val="28"/>
          <w:szCs w:val="28"/>
        </w:rPr>
        <w:t>Ontoelaatbaarheden</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p>
    <w:p w:rsidR="00A549C2" w:rsidRPr="00A63279" w:rsidRDefault="00A549C2" w:rsidP="007F0D2B">
      <w:pPr>
        <w:pStyle w:val="Tekst"/>
        <w:rPr>
          <w:rFonts w:asciiTheme="minorHAnsi" w:hAnsiTheme="minorHAnsi"/>
          <w:color w:val="000000"/>
          <w:sz w:val="24"/>
          <w:szCs w:val="24"/>
        </w:rPr>
      </w:pPr>
      <w:r w:rsidRPr="00A63279">
        <w:rPr>
          <w:rFonts w:asciiTheme="minorHAnsi" w:hAnsiTheme="minorHAnsi"/>
          <w:color w:val="000000"/>
          <w:sz w:val="24"/>
          <w:szCs w:val="24"/>
        </w:rPr>
        <w:t xml:space="preserve">Zowel gedurende de overeenkomst als na de beëindiging ervan moet de werknemer zich ervan </w:t>
      </w:r>
      <w:r w:rsidRPr="00A63279">
        <w:rPr>
          <w:rFonts w:asciiTheme="minorHAnsi" w:hAnsiTheme="minorHAnsi"/>
          <w:color w:val="000000"/>
          <w:sz w:val="24"/>
          <w:szCs w:val="24"/>
          <w:u w:val="single"/>
        </w:rPr>
        <w:t>onthouden</w:t>
      </w:r>
      <w:r w:rsidR="00520390" w:rsidRPr="00A63279">
        <w:rPr>
          <w:rFonts w:asciiTheme="minorHAnsi" w:hAnsiTheme="minorHAnsi"/>
          <w:color w:val="000000"/>
          <w:sz w:val="24"/>
          <w:szCs w:val="24"/>
        </w:rPr>
        <w:t>:</w:t>
      </w:r>
    </w:p>
    <w:p w:rsidR="00A549C2" w:rsidRPr="00A63279" w:rsidRDefault="00A549C2" w:rsidP="009451E1">
      <w:pPr>
        <w:pStyle w:val="Opsomming"/>
        <w:numPr>
          <w:ilvl w:val="0"/>
          <w:numId w:val="76"/>
        </w:numPr>
        <w:ind w:left="1134" w:hanging="284"/>
        <w:rPr>
          <w:rFonts w:asciiTheme="minorHAnsi" w:hAnsiTheme="minorHAnsi"/>
          <w:color w:val="000000"/>
          <w:sz w:val="24"/>
          <w:szCs w:val="24"/>
        </w:rPr>
      </w:pPr>
      <w:r w:rsidRPr="00A63279">
        <w:rPr>
          <w:rFonts w:asciiTheme="minorHAnsi" w:hAnsiTheme="minorHAnsi"/>
          <w:color w:val="000000"/>
          <w:sz w:val="24"/>
          <w:szCs w:val="24"/>
        </w:rPr>
        <w:t xml:space="preserve">persoonlijke en </w:t>
      </w:r>
      <w:r w:rsidRPr="00220AF7">
        <w:rPr>
          <w:rFonts w:asciiTheme="minorHAnsi" w:hAnsiTheme="minorHAnsi"/>
          <w:color w:val="000000"/>
          <w:sz w:val="24"/>
          <w:szCs w:val="24"/>
          <w:u w:val="single"/>
        </w:rPr>
        <w:t>vertrouwelijke aangelegenheden bekend te maken</w:t>
      </w:r>
      <w:r w:rsidRPr="00A63279">
        <w:rPr>
          <w:rFonts w:asciiTheme="minorHAnsi" w:hAnsiTheme="minorHAnsi"/>
          <w:color w:val="000000"/>
          <w:sz w:val="24"/>
          <w:szCs w:val="24"/>
        </w:rPr>
        <w:t xml:space="preserve"> waarvan hij bij de uitoefening van zijn beroepsarbeid in kennis is gekomen;</w:t>
      </w:r>
    </w:p>
    <w:p w:rsidR="00A549C2" w:rsidRDefault="00A549C2" w:rsidP="009451E1">
      <w:pPr>
        <w:pStyle w:val="Opsomming"/>
        <w:numPr>
          <w:ilvl w:val="0"/>
          <w:numId w:val="76"/>
        </w:numPr>
        <w:ind w:left="1134" w:hanging="284"/>
        <w:rPr>
          <w:rFonts w:asciiTheme="minorHAnsi" w:hAnsiTheme="minorHAnsi"/>
          <w:color w:val="000000"/>
          <w:sz w:val="24"/>
          <w:szCs w:val="24"/>
        </w:rPr>
      </w:pPr>
      <w:r w:rsidRPr="00A63279">
        <w:rPr>
          <w:rFonts w:asciiTheme="minorHAnsi" w:hAnsiTheme="minorHAnsi"/>
          <w:color w:val="000000"/>
          <w:sz w:val="24"/>
          <w:szCs w:val="24"/>
        </w:rPr>
        <w:t>daden van oneerlijke concurrentie te verrichten of daaraan mee te werken.</w:t>
      </w:r>
    </w:p>
    <w:p w:rsidR="009740C9" w:rsidRPr="00552468" w:rsidRDefault="00861506" w:rsidP="009740C9">
      <w:pPr>
        <w:pStyle w:val="Opsomming"/>
        <w:ind w:left="6096" w:firstLine="0"/>
        <w:jc w:val="both"/>
        <w:rPr>
          <w:rFonts w:asciiTheme="minorHAnsi" w:hAnsiTheme="minorHAnsi"/>
          <w:vanish/>
          <w:color w:val="000000"/>
          <w:sz w:val="24"/>
          <w:szCs w:val="24"/>
        </w:rPr>
      </w:pPr>
      <w:hyperlink w:anchor="_ALFABETISCH__REGISTER_2" w:history="1">
        <w:r w:rsidR="009740C9" w:rsidRPr="00552468">
          <w:rPr>
            <w:rStyle w:val="Hyperlink"/>
            <w:rFonts w:asciiTheme="minorHAnsi" w:hAnsiTheme="minorHAnsi"/>
            <w:vanish/>
            <w:sz w:val="24"/>
            <w:szCs w:val="24"/>
          </w:rPr>
          <w:t>Terug naar alfabetisch register</w:t>
        </w:r>
      </w:hyperlink>
    </w:p>
    <w:p w:rsidR="009740C9" w:rsidRDefault="009740C9" w:rsidP="009740C9">
      <w:pPr>
        <w:pStyle w:val="Opsomming"/>
        <w:ind w:firstLine="0"/>
        <w:rPr>
          <w:rFonts w:asciiTheme="minorHAnsi" w:hAnsiTheme="minorHAnsi"/>
          <w:color w:val="000000"/>
          <w:sz w:val="24"/>
          <w:szCs w:val="24"/>
        </w:rPr>
      </w:pPr>
    </w:p>
    <w:p w:rsidR="00A549C2" w:rsidRPr="00220AF7" w:rsidRDefault="00B903FE" w:rsidP="00AA77C7">
      <w:pPr>
        <w:pStyle w:val="Kop3"/>
        <w:rPr>
          <w:rFonts w:asciiTheme="minorHAnsi" w:hAnsiTheme="minorHAnsi"/>
          <w:sz w:val="28"/>
          <w:szCs w:val="28"/>
        </w:rPr>
      </w:pPr>
      <w:bookmarkStart w:id="1905" w:name="_Welzijn"/>
      <w:bookmarkStart w:id="1906" w:name="_Toc37835029"/>
      <w:bookmarkEnd w:id="1905"/>
      <w:r>
        <w:rPr>
          <w:rFonts w:asciiTheme="minorHAnsi" w:hAnsiTheme="minorHAnsi"/>
          <w:sz w:val="28"/>
          <w:szCs w:val="28"/>
        </w:rPr>
        <w:lastRenderedPageBreak/>
        <w:t>Veiligheid</w:t>
      </w:r>
      <w:bookmarkEnd w:id="1906"/>
    </w:p>
    <w:p w:rsidR="00A549C2" w:rsidRPr="00A63279" w:rsidRDefault="00A549C2" w:rsidP="00081E93">
      <w:pPr>
        <w:pStyle w:val="Tekst"/>
        <w:jc w:val="both"/>
        <w:rPr>
          <w:rFonts w:asciiTheme="minorHAnsi" w:hAnsiTheme="minorHAnsi"/>
          <w:color w:val="000000"/>
          <w:sz w:val="24"/>
          <w:szCs w:val="24"/>
        </w:rPr>
      </w:pPr>
      <w:r w:rsidRPr="00A63279">
        <w:rPr>
          <w:rFonts w:asciiTheme="minorHAnsi" w:hAnsiTheme="minorHAnsi"/>
          <w:color w:val="000000"/>
          <w:sz w:val="24"/>
          <w:szCs w:val="24"/>
        </w:rPr>
        <w:t xml:space="preserve">Iedere werknemer moet in zijn doen en laten op de arbeidsplaats, overeenkomstig zijn opleiding en de door de werkgever gegeven instructies, naar zijn beste vermogen </w:t>
      </w:r>
      <w:r w:rsidRPr="00B37A30">
        <w:rPr>
          <w:rFonts w:asciiTheme="minorHAnsi" w:hAnsiTheme="minorHAnsi"/>
          <w:color w:val="000000"/>
          <w:sz w:val="24"/>
          <w:szCs w:val="24"/>
          <w:u w:val="single"/>
        </w:rPr>
        <w:t>zorg dragen voor zijn eigen veiligheid en gezondheid</w:t>
      </w:r>
      <w:r w:rsidRPr="00A63279">
        <w:rPr>
          <w:rFonts w:asciiTheme="minorHAnsi" w:hAnsiTheme="minorHAnsi"/>
          <w:color w:val="000000"/>
          <w:sz w:val="24"/>
          <w:szCs w:val="24"/>
        </w:rPr>
        <w:t xml:space="preserve"> en deze van de andere betrokken personen.</w:t>
      </w:r>
    </w:p>
    <w:p w:rsidR="004915AF" w:rsidRPr="00A63279" w:rsidRDefault="004915AF" w:rsidP="007F0D2B">
      <w:pPr>
        <w:pStyle w:val="Tekst"/>
        <w:rPr>
          <w:rFonts w:asciiTheme="minorHAnsi" w:hAnsiTheme="minorHAnsi"/>
          <w:color w:val="000000"/>
          <w:sz w:val="24"/>
          <w:szCs w:val="24"/>
        </w:rPr>
      </w:pPr>
    </w:p>
    <w:p w:rsidR="00A549C2" w:rsidRDefault="00A549C2" w:rsidP="006C7F25">
      <w:pPr>
        <w:pStyle w:val="Tekst"/>
        <w:keepNext/>
        <w:rPr>
          <w:rFonts w:asciiTheme="minorHAnsi" w:hAnsiTheme="minorHAnsi"/>
          <w:color w:val="000000"/>
          <w:sz w:val="24"/>
          <w:szCs w:val="24"/>
        </w:rPr>
      </w:pPr>
      <w:r w:rsidRPr="00A63279">
        <w:rPr>
          <w:rFonts w:asciiTheme="minorHAnsi" w:hAnsiTheme="minorHAnsi"/>
          <w:color w:val="000000"/>
          <w:sz w:val="24"/>
          <w:szCs w:val="24"/>
        </w:rPr>
        <w:t>Daar</w:t>
      </w:r>
      <w:r w:rsidR="003301BF">
        <w:rPr>
          <w:rFonts w:asciiTheme="minorHAnsi" w:hAnsiTheme="minorHAnsi"/>
          <w:color w:val="000000"/>
          <w:sz w:val="24"/>
          <w:szCs w:val="24"/>
        </w:rPr>
        <w:t>toe moeten de werknemers vooral</w:t>
      </w:r>
      <w:r w:rsidR="00020C7E">
        <w:rPr>
          <w:rFonts w:asciiTheme="minorHAnsi" w:hAnsiTheme="minorHAnsi"/>
          <w:color w:val="000000"/>
          <w:sz w:val="24"/>
          <w:szCs w:val="24"/>
        </w:rPr>
        <w:t xml:space="preserve"> </w:t>
      </w:r>
      <w:r w:rsidR="00520390" w:rsidRPr="00A63279">
        <w:rPr>
          <w:rFonts w:asciiTheme="minorHAnsi" w:hAnsiTheme="minorHAnsi"/>
          <w:color w:val="000000"/>
          <w:sz w:val="24"/>
          <w:szCs w:val="24"/>
        </w:rPr>
        <w:t>:</w:t>
      </w:r>
    </w:p>
    <w:p w:rsidR="00020C7E" w:rsidRPr="00A63279" w:rsidRDefault="00020C7E" w:rsidP="006C7F25">
      <w:pPr>
        <w:pStyle w:val="Tekst"/>
        <w:keepNext/>
        <w:rPr>
          <w:rFonts w:asciiTheme="minorHAnsi" w:hAnsiTheme="minorHAnsi"/>
          <w:color w:val="000000"/>
          <w:sz w:val="24"/>
          <w:szCs w:val="24"/>
        </w:rPr>
      </w:pPr>
    </w:p>
    <w:p w:rsidR="00A549C2" w:rsidRPr="00A63279" w:rsidRDefault="00A549C2" w:rsidP="009451E1">
      <w:pPr>
        <w:pStyle w:val="Opsomming"/>
        <w:numPr>
          <w:ilvl w:val="0"/>
          <w:numId w:val="76"/>
        </w:numPr>
        <w:ind w:left="1134" w:hanging="284"/>
        <w:jc w:val="both"/>
        <w:rPr>
          <w:rFonts w:asciiTheme="minorHAnsi" w:hAnsiTheme="minorHAnsi"/>
          <w:color w:val="000000"/>
          <w:sz w:val="24"/>
          <w:szCs w:val="24"/>
        </w:rPr>
      </w:pPr>
      <w:r w:rsidRPr="00A63279">
        <w:rPr>
          <w:rFonts w:asciiTheme="minorHAnsi" w:hAnsiTheme="minorHAnsi"/>
          <w:color w:val="000000"/>
          <w:sz w:val="24"/>
          <w:szCs w:val="24"/>
        </w:rPr>
        <w:t>op de juiste wijze gebruik maken van machines, toestellen, gereedschappen, gevaarlijke stoffen, vervoermiddelen en andere middelen;</w:t>
      </w:r>
    </w:p>
    <w:p w:rsidR="00A549C2" w:rsidRPr="00A63279" w:rsidRDefault="00A549C2" w:rsidP="009451E1">
      <w:pPr>
        <w:pStyle w:val="Opsomming"/>
        <w:numPr>
          <w:ilvl w:val="0"/>
          <w:numId w:val="76"/>
        </w:numPr>
        <w:ind w:left="1134" w:hanging="284"/>
        <w:jc w:val="both"/>
        <w:rPr>
          <w:rFonts w:asciiTheme="minorHAnsi" w:hAnsiTheme="minorHAnsi"/>
          <w:color w:val="000000"/>
          <w:sz w:val="24"/>
          <w:szCs w:val="24"/>
        </w:rPr>
      </w:pPr>
      <w:r w:rsidRPr="00A63279">
        <w:rPr>
          <w:rFonts w:asciiTheme="minorHAnsi" w:hAnsiTheme="minorHAnsi"/>
          <w:color w:val="000000"/>
          <w:sz w:val="24"/>
          <w:szCs w:val="24"/>
        </w:rPr>
        <w:t>op de juiste wijze gebruik maken van de persoonlijke beschermingsmiddelen die hun ter beschikking zijn gesteld en die na gebruik weer opbergen;</w:t>
      </w:r>
    </w:p>
    <w:p w:rsidR="00A549C2" w:rsidRPr="00A63279" w:rsidRDefault="00A549C2" w:rsidP="009451E1">
      <w:pPr>
        <w:pStyle w:val="Opsomming"/>
        <w:numPr>
          <w:ilvl w:val="0"/>
          <w:numId w:val="76"/>
        </w:numPr>
        <w:ind w:left="1134" w:hanging="284"/>
        <w:jc w:val="both"/>
        <w:rPr>
          <w:rFonts w:asciiTheme="minorHAnsi" w:hAnsiTheme="minorHAnsi"/>
          <w:color w:val="000000"/>
          <w:sz w:val="24"/>
          <w:szCs w:val="24"/>
        </w:rPr>
      </w:pPr>
      <w:r w:rsidRPr="00A63279">
        <w:rPr>
          <w:rFonts w:asciiTheme="minorHAnsi" w:hAnsiTheme="minorHAnsi"/>
          <w:color w:val="000000"/>
          <w:sz w:val="24"/>
          <w:szCs w:val="24"/>
        </w:rPr>
        <w:t>de specifieke veiligheidsvoorzieningen van met name machines, toestellen, gereedschappen, installaties en gebouwen niet willekeurig uitschakelen, veranderen of verplaatsen en deze voorzieningen op de juiste manier gebruiken;</w:t>
      </w:r>
    </w:p>
    <w:p w:rsidR="00A549C2" w:rsidRPr="00A63279" w:rsidRDefault="00A549C2" w:rsidP="009451E1">
      <w:pPr>
        <w:pStyle w:val="Opsomming"/>
        <w:numPr>
          <w:ilvl w:val="0"/>
          <w:numId w:val="76"/>
        </w:numPr>
        <w:ind w:left="1134" w:hanging="284"/>
        <w:jc w:val="both"/>
        <w:rPr>
          <w:rFonts w:asciiTheme="minorHAnsi" w:hAnsiTheme="minorHAnsi"/>
          <w:color w:val="000000"/>
          <w:sz w:val="24"/>
          <w:szCs w:val="24"/>
        </w:rPr>
      </w:pPr>
      <w:r w:rsidRPr="00A63279">
        <w:rPr>
          <w:rFonts w:asciiTheme="minorHAnsi" w:hAnsiTheme="minorHAnsi"/>
          <w:color w:val="000000"/>
          <w:sz w:val="24"/>
          <w:szCs w:val="24"/>
        </w:rPr>
        <w:t>de werkgever onmiddellijk op de hoogte brengen van iedere werksituatie waarvan zij redelijkerwijs kunnen vermoeden dat deze een ernstig en onmiddellijk gevaar voor de veiligheid en de gezondheid met zich brengt, alsmede van elk vastgesteld gebrek in de beschermingssystemen;</w:t>
      </w:r>
    </w:p>
    <w:p w:rsidR="00A549C2" w:rsidRPr="00A63279" w:rsidRDefault="00A549C2" w:rsidP="009451E1">
      <w:pPr>
        <w:pStyle w:val="Opsomming"/>
        <w:numPr>
          <w:ilvl w:val="0"/>
          <w:numId w:val="76"/>
        </w:numPr>
        <w:ind w:left="1134" w:hanging="284"/>
        <w:jc w:val="both"/>
        <w:rPr>
          <w:rFonts w:asciiTheme="minorHAnsi" w:hAnsiTheme="minorHAnsi"/>
          <w:color w:val="000000"/>
          <w:sz w:val="24"/>
          <w:szCs w:val="24"/>
        </w:rPr>
      </w:pPr>
      <w:r w:rsidRPr="00A63279">
        <w:rPr>
          <w:rFonts w:asciiTheme="minorHAnsi" w:hAnsiTheme="minorHAnsi"/>
          <w:color w:val="000000"/>
          <w:sz w:val="24"/>
          <w:szCs w:val="24"/>
        </w:rPr>
        <w:t>bijstand verlenen aan de werkgever zolang dat nodig is om hem in staat te stellen alle taken uit te voeren of aan alle verplichtingen te voldoen die met het oog op het welzijn van de werknemers bij de uitvoering van hun werk zijn opgelegd;</w:t>
      </w:r>
    </w:p>
    <w:p w:rsidR="00A549C2" w:rsidRPr="00A63279" w:rsidRDefault="00A549C2" w:rsidP="009451E1">
      <w:pPr>
        <w:pStyle w:val="Opsomming"/>
        <w:numPr>
          <w:ilvl w:val="0"/>
          <w:numId w:val="76"/>
        </w:numPr>
        <w:ind w:left="1134" w:hanging="284"/>
        <w:jc w:val="both"/>
        <w:rPr>
          <w:rFonts w:asciiTheme="minorHAnsi" w:hAnsiTheme="minorHAnsi"/>
          <w:color w:val="000000"/>
          <w:sz w:val="24"/>
          <w:szCs w:val="24"/>
        </w:rPr>
      </w:pPr>
      <w:r w:rsidRPr="00A63279">
        <w:rPr>
          <w:rFonts w:asciiTheme="minorHAnsi" w:hAnsiTheme="minorHAnsi"/>
          <w:color w:val="000000"/>
          <w:sz w:val="24"/>
          <w:szCs w:val="24"/>
        </w:rPr>
        <w:t>bijstand verlenen aan de werkgever en de interne dienst voor preventie en bescherming op het werk, zolang dat nodig is, opdat de werkgever ervoor kan zorgen dat het arbeidsmilieu en de arbeidsomstandigheden veilig zijn en geen risico's opleveren voor de veiligheid en de gezondheid binnen hun werkterrein;</w:t>
      </w:r>
    </w:p>
    <w:p w:rsidR="00A549C2" w:rsidRDefault="00A549C2" w:rsidP="009451E1">
      <w:pPr>
        <w:pStyle w:val="Opsomming"/>
        <w:numPr>
          <w:ilvl w:val="0"/>
          <w:numId w:val="76"/>
        </w:numPr>
        <w:ind w:left="1134" w:hanging="284"/>
        <w:jc w:val="both"/>
        <w:rPr>
          <w:rFonts w:asciiTheme="minorHAnsi" w:hAnsiTheme="minorHAnsi"/>
          <w:color w:val="000000"/>
          <w:sz w:val="24"/>
          <w:szCs w:val="24"/>
        </w:rPr>
      </w:pPr>
      <w:r w:rsidRPr="00A63279">
        <w:rPr>
          <w:rFonts w:asciiTheme="minorHAnsi" w:hAnsiTheme="minorHAnsi"/>
          <w:color w:val="000000"/>
          <w:sz w:val="24"/>
          <w:szCs w:val="24"/>
        </w:rPr>
        <w:t xml:space="preserve">wegens de specifieke arbeidssfeer is de werknemer er toe verplicht </w:t>
      </w:r>
      <w:r w:rsidRPr="003301BF">
        <w:rPr>
          <w:rFonts w:asciiTheme="minorHAnsi" w:hAnsiTheme="minorHAnsi"/>
          <w:color w:val="000000"/>
          <w:sz w:val="24"/>
          <w:szCs w:val="24"/>
          <w:u w:val="single"/>
        </w:rPr>
        <w:t>rekening</w:t>
      </w:r>
      <w:r w:rsidRPr="00A63279">
        <w:rPr>
          <w:rFonts w:asciiTheme="minorHAnsi" w:hAnsiTheme="minorHAnsi"/>
          <w:color w:val="000000"/>
          <w:sz w:val="24"/>
          <w:szCs w:val="24"/>
        </w:rPr>
        <w:t xml:space="preserve"> te houden met de eisen, de kennis en de </w:t>
      </w:r>
      <w:r w:rsidRPr="003301BF">
        <w:rPr>
          <w:rFonts w:asciiTheme="minorHAnsi" w:hAnsiTheme="minorHAnsi"/>
          <w:color w:val="000000"/>
          <w:sz w:val="24"/>
          <w:szCs w:val="24"/>
          <w:u w:val="single"/>
        </w:rPr>
        <w:t>gedragingen of reacties van de kleuters en de leerlingen</w:t>
      </w:r>
      <w:r w:rsidRPr="00A63279">
        <w:rPr>
          <w:rFonts w:asciiTheme="minorHAnsi" w:hAnsiTheme="minorHAnsi"/>
          <w:color w:val="000000"/>
          <w:sz w:val="24"/>
          <w:szCs w:val="24"/>
        </w:rPr>
        <w:t xml:space="preserve">. </w:t>
      </w:r>
      <w:r w:rsidR="003301BF">
        <w:rPr>
          <w:rFonts w:asciiTheme="minorHAnsi" w:hAnsiTheme="minorHAnsi"/>
          <w:color w:val="000000"/>
          <w:sz w:val="24"/>
          <w:szCs w:val="24"/>
        </w:rPr>
        <w:t>“</w:t>
      </w:r>
      <w:r w:rsidRPr="003301BF">
        <w:rPr>
          <w:rFonts w:asciiTheme="minorHAnsi" w:hAnsiTheme="minorHAnsi"/>
          <w:color w:val="000000"/>
          <w:sz w:val="24"/>
          <w:szCs w:val="24"/>
        </w:rPr>
        <w:t>Een veilige situatie voor volwassenen is er nog altijd niet een voor kinderen”.</w:t>
      </w: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Default="00552468" w:rsidP="00552468">
      <w:pPr>
        <w:pStyle w:val="Opsomming"/>
        <w:jc w:val="both"/>
        <w:rPr>
          <w:rFonts w:asciiTheme="minorHAnsi" w:hAnsiTheme="minorHAnsi"/>
          <w:color w:val="000000"/>
          <w:sz w:val="24"/>
          <w:szCs w:val="24"/>
        </w:rPr>
      </w:pPr>
    </w:p>
    <w:p w:rsidR="00552468" w:rsidRPr="00552468" w:rsidRDefault="00861506" w:rsidP="00552468">
      <w:pPr>
        <w:pStyle w:val="Opsomming"/>
        <w:ind w:left="6096" w:firstLine="0"/>
        <w:jc w:val="both"/>
        <w:rPr>
          <w:rFonts w:asciiTheme="minorHAnsi" w:hAnsiTheme="minorHAnsi"/>
          <w:vanish/>
          <w:color w:val="000000"/>
          <w:sz w:val="24"/>
          <w:szCs w:val="24"/>
        </w:rPr>
      </w:pPr>
      <w:hyperlink w:anchor="_ALFABETISCH__REGISTER_2" w:history="1">
        <w:r w:rsidR="00552468" w:rsidRPr="00552468">
          <w:rPr>
            <w:rStyle w:val="Hyperlink"/>
            <w:rFonts w:asciiTheme="minorHAnsi" w:hAnsiTheme="minorHAnsi"/>
            <w:vanish/>
            <w:sz w:val="24"/>
            <w:szCs w:val="24"/>
          </w:rPr>
          <w:t>Terug naar alfabetisch register</w:t>
        </w:r>
      </w:hyperlink>
    </w:p>
    <w:p w:rsidR="00A549C2" w:rsidRPr="00785808" w:rsidRDefault="00A549C2" w:rsidP="00AA77C7">
      <w:pPr>
        <w:pStyle w:val="Kop2"/>
        <w:rPr>
          <w:rFonts w:asciiTheme="minorHAnsi" w:hAnsiTheme="minorHAnsi"/>
          <w:sz w:val="32"/>
        </w:rPr>
      </w:pPr>
      <w:bookmarkStart w:id="1907" w:name="_Rookverbod"/>
      <w:bookmarkStart w:id="1908" w:name="_Toc391971487"/>
      <w:bookmarkStart w:id="1909" w:name="_Toc392302029"/>
      <w:bookmarkStart w:id="1910" w:name="_Toc426347481"/>
      <w:bookmarkStart w:id="1911" w:name="_Toc426450904"/>
      <w:bookmarkStart w:id="1912" w:name="_Toc426451448"/>
      <w:bookmarkStart w:id="1913" w:name="_Toc426510947"/>
      <w:bookmarkStart w:id="1914" w:name="_Toc426517018"/>
      <w:bookmarkStart w:id="1915" w:name="_Toc426530680"/>
      <w:bookmarkStart w:id="1916" w:name="_Toc426943601"/>
      <w:bookmarkStart w:id="1917" w:name="_Toc426950363"/>
      <w:bookmarkStart w:id="1918" w:name="_Toc450032444"/>
      <w:bookmarkStart w:id="1919" w:name="_Toc450038032"/>
      <w:bookmarkStart w:id="1920" w:name="_Toc450531109"/>
      <w:bookmarkStart w:id="1921" w:name="_Toc450985106"/>
      <w:bookmarkStart w:id="1922" w:name="_Toc451053612"/>
      <w:bookmarkStart w:id="1923" w:name="_Toc451058127"/>
      <w:bookmarkStart w:id="1924" w:name="_Toc451069891"/>
      <w:bookmarkStart w:id="1925" w:name="_Toc452441595"/>
      <w:bookmarkStart w:id="1926" w:name="_Toc462553945"/>
      <w:bookmarkStart w:id="1927" w:name="_Toc473535015"/>
      <w:bookmarkStart w:id="1928" w:name="_Toc473535396"/>
      <w:bookmarkStart w:id="1929" w:name="_Toc473535996"/>
      <w:bookmarkStart w:id="1930" w:name="_Toc473615246"/>
      <w:bookmarkStart w:id="1931" w:name="_Toc473685642"/>
      <w:bookmarkStart w:id="1932" w:name="_Toc474045401"/>
      <w:bookmarkStart w:id="1933" w:name="_Toc495302806"/>
      <w:bookmarkStart w:id="1934" w:name="_Toc276634608"/>
      <w:bookmarkStart w:id="1935" w:name="_Toc276635490"/>
      <w:bookmarkStart w:id="1936" w:name="_Toc280265693"/>
      <w:bookmarkStart w:id="1937" w:name="_Toc307475515"/>
      <w:bookmarkStart w:id="1938" w:name="_Toc307487777"/>
      <w:bookmarkStart w:id="1939" w:name="_Toc37835030"/>
      <w:bookmarkEnd w:id="1907"/>
      <w:r w:rsidRPr="00785808">
        <w:rPr>
          <w:rFonts w:asciiTheme="minorHAnsi" w:hAnsiTheme="minorHAnsi"/>
          <w:sz w:val="32"/>
        </w:rPr>
        <w:lastRenderedPageBreak/>
        <w:t>De aansprakelijkheid</w:t>
      </w:r>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rsidR="00A549C2" w:rsidRPr="00785808" w:rsidRDefault="00A549C2" w:rsidP="0064188E">
      <w:pPr>
        <w:pStyle w:val="Kop3"/>
        <w:rPr>
          <w:rFonts w:asciiTheme="minorHAnsi" w:hAnsiTheme="minorHAnsi"/>
          <w:sz w:val="28"/>
          <w:szCs w:val="28"/>
        </w:rPr>
      </w:pPr>
      <w:bookmarkStart w:id="1940" w:name="_Burgerlijke_aansprakelijkheid"/>
      <w:bookmarkStart w:id="1941" w:name="_Toc391971488"/>
      <w:bookmarkStart w:id="1942" w:name="_Toc392302030"/>
      <w:bookmarkStart w:id="1943" w:name="_Toc426347482"/>
      <w:bookmarkStart w:id="1944" w:name="_Toc426450905"/>
      <w:bookmarkStart w:id="1945" w:name="_Toc426451449"/>
      <w:bookmarkStart w:id="1946" w:name="_Toc426510948"/>
      <w:bookmarkStart w:id="1947" w:name="_Toc426517019"/>
      <w:bookmarkStart w:id="1948" w:name="_Toc426530681"/>
      <w:bookmarkStart w:id="1949" w:name="_Toc426943602"/>
      <w:bookmarkStart w:id="1950" w:name="_Toc426950364"/>
      <w:bookmarkStart w:id="1951" w:name="_Toc450032445"/>
      <w:bookmarkStart w:id="1952" w:name="_Toc450038033"/>
      <w:bookmarkStart w:id="1953" w:name="_Toc450531110"/>
      <w:bookmarkStart w:id="1954" w:name="_Toc450985107"/>
      <w:bookmarkStart w:id="1955" w:name="_Toc451053613"/>
      <w:bookmarkStart w:id="1956" w:name="_Toc451058128"/>
      <w:bookmarkStart w:id="1957" w:name="_Toc451069892"/>
      <w:bookmarkStart w:id="1958" w:name="_Toc452441596"/>
      <w:bookmarkStart w:id="1959" w:name="_Toc462553946"/>
      <w:bookmarkStart w:id="1960" w:name="_Toc473535016"/>
      <w:bookmarkStart w:id="1961" w:name="_Toc473535397"/>
      <w:bookmarkStart w:id="1962" w:name="_Toc473535997"/>
      <w:bookmarkStart w:id="1963" w:name="_Toc473615247"/>
      <w:bookmarkStart w:id="1964" w:name="_Toc473685643"/>
      <w:bookmarkStart w:id="1965" w:name="_Toc474045402"/>
      <w:bookmarkStart w:id="1966" w:name="_Toc495302807"/>
      <w:bookmarkStart w:id="1967" w:name="_Toc276634609"/>
      <w:bookmarkStart w:id="1968" w:name="_Toc276635491"/>
      <w:bookmarkStart w:id="1969" w:name="_Toc280265694"/>
      <w:bookmarkStart w:id="1970" w:name="_Toc307475516"/>
      <w:bookmarkStart w:id="1971" w:name="_Toc307487778"/>
      <w:bookmarkStart w:id="1972" w:name="_Toc37835031"/>
      <w:bookmarkEnd w:id="1940"/>
      <w:r w:rsidRPr="00785808">
        <w:rPr>
          <w:rFonts w:asciiTheme="minorHAnsi" w:hAnsiTheme="minorHAnsi"/>
          <w:sz w:val="28"/>
          <w:szCs w:val="28"/>
        </w:rPr>
        <w:t>Burgerlijke aansprakelijkheid</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r w:rsidR="0064188E">
        <w:rPr>
          <w:rFonts w:asciiTheme="minorHAnsi" w:hAnsiTheme="minorHAnsi"/>
          <w:sz w:val="28"/>
          <w:szCs w:val="28"/>
        </w:rPr>
        <w:t xml:space="preserve">: </w:t>
      </w:r>
      <w:r w:rsidR="0064188E" w:rsidRPr="0064188E">
        <w:rPr>
          <w:rFonts w:asciiTheme="minorHAnsi" w:hAnsiTheme="minorHAnsi"/>
          <w:sz w:val="28"/>
          <w:szCs w:val="28"/>
        </w:rPr>
        <w:t xml:space="preserve">de werknemer is </w:t>
      </w:r>
      <w:r w:rsidR="00E50D19">
        <w:rPr>
          <w:rFonts w:asciiTheme="minorHAnsi" w:hAnsiTheme="minorHAnsi"/>
          <w:sz w:val="28"/>
          <w:szCs w:val="28"/>
        </w:rPr>
        <w:t>slechts beperkt</w:t>
      </w:r>
      <w:r w:rsidR="0064188E" w:rsidRPr="0064188E">
        <w:rPr>
          <w:rFonts w:asciiTheme="minorHAnsi" w:hAnsiTheme="minorHAnsi"/>
          <w:sz w:val="28"/>
          <w:szCs w:val="28"/>
        </w:rPr>
        <w:t xml:space="preserve"> </w:t>
      </w:r>
      <w:r w:rsidR="00963AD0" w:rsidRPr="0064188E">
        <w:rPr>
          <w:rFonts w:asciiTheme="minorHAnsi" w:hAnsiTheme="minorHAnsi"/>
          <w:sz w:val="28"/>
          <w:szCs w:val="28"/>
        </w:rPr>
        <w:t>aansprakelijk</w:t>
      </w:r>
      <w:r w:rsidR="0064188E" w:rsidRPr="0064188E">
        <w:rPr>
          <w:rFonts w:asciiTheme="minorHAnsi" w:hAnsiTheme="minorHAnsi"/>
          <w:sz w:val="28"/>
          <w:szCs w:val="28"/>
        </w:rPr>
        <w:t>!</w:t>
      </w:r>
      <w:bookmarkEnd w:id="1972"/>
    </w:p>
    <w:p w:rsidR="00967F55" w:rsidRPr="00BB282A" w:rsidRDefault="00A549C2" w:rsidP="009451E1">
      <w:pPr>
        <w:pStyle w:val="Lijstalinea"/>
        <w:numPr>
          <w:ilvl w:val="0"/>
          <w:numId w:val="76"/>
        </w:numPr>
        <w:spacing w:line="240" w:lineRule="auto"/>
        <w:ind w:left="1134" w:hanging="284"/>
        <w:jc w:val="both"/>
        <w:rPr>
          <w:rFonts w:asciiTheme="minorHAnsi" w:hAnsiTheme="minorHAnsi"/>
          <w:color w:val="000000"/>
          <w:sz w:val="24"/>
          <w:szCs w:val="24"/>
        </w:rPr>
      </w:pPr>
      <w:r w:rsidRPr="00BB282A">
        <w:rPr>
          <w:rFonts w:asciiTheme="minorHAnsi" w:hAnsiTheme="minorHAnsi"/>
          <w:color w:val="000000"/>
          <w:sz w:val="24"/>
          <w:szCs w:val="24"/>
        </w:rPr>
        <w:t xml:space="preserve">De </w:t>
      </w:r>
      <w:r w:rsidRPr="00BB282A">
        <w:rPr>
          <w:rFonts w:asciiTheme="minorHAnsi" w:hAnsiTheme="minorHAnsi"/>
          <w:b/>
          <w:color w:val="000000"/>
          <w:sz w:val="24"/>
          <w:szCs w:val="24"/>
          <w:u w:val="single"/>
        </w:rPr>
        <w:t>werkgever</w:t>
      </w:r>
      <w:r w:rsidRPr="00BB282A">
        <w:rPr>
          <w:rFonts w:asciiTheme="minorHAnsi" w:hAnsiTheme="minorHAnsi"/>
          <w:color w:val="000000"/>
          <w:sz w:val="24"/>
          <w:szCs w:val="24"/>
        </w:rPr>
        <w:t xml:space="preserve"> is in principe </w:t>
      </w:r>
      <w:r w:rsidR="00441CB1" w:rsidRPr="00BC23E9">
        <w:rPr>
          <w:rFonts w:asciiTheme="minorHAnsi" w:hAnsiTheme="minorHAnsi"/>
          <w:b/>
          <w:color w:val="000000"/>
          <w:sz w:val="24"/>
          <w:szCs w:val="24"/>
          <w:u w:val="single"/>
        </w:rPr>
        <w:t>steeds</w:t>
      </w:r>
      <w:r w:rsidR="00441CB1" w:rsidRPr="00BB282A">
        <w:rPr>
          <w:rFonts w:asciiTheme="minorHAnsi" w:hAnsiTheme="minorHAnsi"/>
          <w:color w:val="000000"/>
          <w:sz w:val="24"/>
          <w:szCs w:val="24"/>
        </w:rPr>
        <w:t xml:space="preserve"> </w:t>
      </w:r>
      <w:r w:rsidR="008671F9" w:rsidRPr="00BB282A">
        <w:rPr>
          <w:rFonts w:asciiTheme="minorHAnsi" w:hAnsiTheme="minorHAnsi"/>
          <w:color w:val="000000"/>
          <w:sz w:val="24"/>
          <w:szCs w:val="24"/>
        </w:rPr>
        <w:t xml:space="preserve">burgerlijk </w:t>
      </w:r>
      <w:r w:rsidRPr="00BC23E9">
        <w:rPr>
          <w:rFonts w:asciiTheme="minorHAnsi" w:hAnsiTheme="minorHAnsi"/>
          <w:b/>
          <w:color w:val="000000"/>
          <w:sz w:val="24"/>
          <w:szCs w:val="24"/>
          <w:u w:val="single"/>
        </w:rPr>
        <w:t>aansprakelijk</w:t>
      </w:r>
      <w:r w:rsidRPr="00BB282A">
        <w:rPr>
          <w:rFonts w:asciiTheme="minorHAnsi" w:hAnsiTheme="minorHAnsi"/>
          <w:color w:val="000000"/>
          <w:sz w:val="24"/>
          <w:szCs w:val="24"/>
        </w:rPr>
        <w:t xml:space="preserve"> </w:t>
      </w:r>
      <w:r w:rsidRPr="00BB282A">
        <w:rPr>
          <w:rFonts w:asciiTheme="minorHAnsi" w:hAnsiTheme="minorHAnsi"/>
          <w:b/>
          <w:color w:val="000000"/>
          <w:sz w:val="24"/>
          <w:szCs w:val="24"/>
        </w:rPr>
        <w:t>voor</w:t>
      </w:r>
      <w:r w:rsidRPr="00BB282A">
        <w:rPr>
          <w:rFonts w:asciiTheme="minorHAnsi" w:hAnsiTheme="minorHAnsi"/>
          <w:color w:val="000000"/>
          <w:sz w:val="24"/>
          <w:szCs w:val="24"/>
        </w:rPr>
        <w:t xml:space="preserve"> de </w:t>
      </w:r>
      <w:r w:rsidRPr="00BB282A">
        <w:rPr>
          <w:rFonts w:asciiTheme="minorHAnsi" w:hAnsiTheme="minorHAnsi"/>
          <w:b/>
          <w:color w:val="000000"/>
          <w:sz w:val="24"/>
          <w:szCs w:val="24"/>
        </w:rPr>
        <w:t>schade</w:t>
      </w:r>
      <w:r w:rsidRPr="00BB282A">
        <w:rPr>
          <w:rFonts w:asciiTheme="minorHAnsi" w:hAnsiTheme="minorHAnsi"/>
          <w:color w:val="000000"/>
          <w:sz w:val="24"/>
          <w:szCs w:val="24"/>
        </w:rPr>
        <w:t xml:space="preserve"> die door de </w:t>
      </w:r>
      <w:r w:rsidRPr="00BB282A">
        <w:rPr>
          <w:rFonts w:asciiTheme="minorHAnsi" w:hAnsiTheme="minorHAnsi"/>
          <w:b/>
          <w:color w:val="000000"/>
          <w:sz w:val="24"/>
          <w:szCs w:val="24"/>
        </w:rPr>
        <w:t>werknemer</w:t>
      </w:r>
      <w:r w:rsidR="0064188E" w:rsidRPr="00BB282A">
        <w:rPr>
          <w:rFonts w:asciiTheme="minorHAnsi" w:hAnsiTheme="minorHAnsi"/>
          <w:color w:val="000000"/>
          <w:sz w:val="24"/>
          <w:szCs w:val="24"/>
        </w:rPr>
        <w:t xml:space="preserve"> wordt berokkend aa</w:t>
      </w:r>
      <w:r w:rsidR="00BB282A" w:rsidRPr="00BB282A">
        <w:rPr>
          <w:rFonts w:asciiTheme="minorHAnsi" w:hAnsiTheme="minorHAnsi"/>
          <w:color w:val="000000"/>
          <w:sz w:val="24"/>
          <w:szCs w:val="24"/>
        </w:rPr>
        <w:t>n de werkgever en/of aan derden (</w:t>
      </w:r>
      <w:r w:rsidR="00BB282A" w:rsidRPr="00BB282A">
        <w:rPr>
          <w:rFonts w:asciiTheme="minorHAnsi" w:eastAsia="Times New Roman" w:hAnsiTheme="minorHAnsi"/>
          <w:color w:val="000000"/>
          <w:sz w:val="24"/>
          <w:szCs w:val="24"/>
          <w:lang w:val="nl-NL" w:eastAsia="nl-NL"/>
        </w:rPr>
        <w:t>ook al wordt alleen de werknemer door de derde aangesproken</w:t>
      </w:r>
      <w:r w:rsidR="00BB282A">
        <w:rPr>
          <w:rFonts w:asciiTheme="minorHAnsi" w:eastAsia="Times New Roman" w:hAnsiTheme="minorHAnsi"/>
          <w:color w:val="000000"/>
          <w:sz w:val="24"/>
          <w:szCs w:val="24"/>
          <w:lang w:val="nl-NL" w:eastAsia="nl-NL"/>
        </w:rPr>
        <w:t>)</w:t>
      </w:r>
      <w:r w:rsidR="00BB282A" w:rsidRPr="00BB282A">
        <w:rPr>
          <w:rFonts w:asciiTheme="minorHAnsi" w:eastAsia="Times New Roman" w:hAnsiTheme="minorHAnsi"/>
          <w:color w:val="000000"/>
          <w:sz w:val="24"/>
          <w:szCs w:val="24"/>
          <w:lang w:val="nl-NL" w:eastAsia="nl-NL"/>
        </w:rPr>
        <w:t xml:space="preserve">. </w:t>
      </w:r>
      <w:r w:rsidRPr="00BB282A">
        <w:rPr>
          <w:rFonts w:asciiTheme="minorHAnsi" w:hAnsiTheme="minorHAnsi"/>
          <w:sz w:val="24"/>
          <w:szCs w:val="24"/>
        </w:rPr>
        <w:t xml:space="preserve">De schade </w:t>
      </w:r>
      <w:r w:rsidR="004B7899" w:rsidRPr="00BB282A">
        <w:rPr>
          <w:rFonts w:asciiTheme="minorHAnsi" w:hAnsiTheme="minorHAnsi"/>
          <w:sz w:val="24"/>
          <w:szCs w:val="24"/>
        </w:rPr>
        <w:t>moet worden</w:t>
      </w:r>
      <w:r w:rsidRPr="00BB282A">
        <w:rPr>
          <w:rFonts w:asciiTheme="minorHAnsi" w:hAnsiTheme="minorHAnsi"/>
          <w:sz w:val="24"/>
          <w:szCs w:val="24"/>
        </w:rPr>
        <w:t xml:space="preserve"> toegebracht </w:t>
      </w:r>
      <w:r w:rsidRPr="00BB282A">
        <w:rPr>
          <w:rFonts w:asciiTheme="minorHAnsi" w:hAnsiTheme="minorHAnsi"/>
          <w:b/>
          <w:sz w:val="24"/>
          <w:szCs w:val="24"/>
        </w:rPr>
        <w:t>tijdens</w:t>
      </w:r>
      <w:r w:rsidRPr="00BB282A">
        <w:rPr>
          <w:rFonts w:asciiTheme="minorHAnsi" w:hAnsiTheme="minorHAnsi"/>
          <w:sz w:val="24"/>
          <w:szCs w:val="24"/>
        </w:rPr>
        <w:t xml:space="preserve"> de </w:t>
      </w:r>
      <w:r w:rsidRPr="00BB282A">
        <w:rPr>
          <w:rFonts w:asciiTheme="minorHAnsi" w:hAnsiTheme="minorHAnsi"/>
          <w:b/>
          <w:sz w:val="24"/>
          <w:szCs w:val="24"/>
        </w:rPr>
        <w:t>uitvoering</w:t>
      </w:r>
      <w:r w:rsidRPr="00BB282A">
        <w:rPr>
          <w:rFonts w:asciiTheme="minorHAnsi" w:hAnsiTheme="minorHAnsi"/>
          <w:sz w:val="24"/>
          <w:szCs w:val="24"/>
        </w:rPr>
        <w:t xml:space="preserve"> van de </w:t>
      </w:r>
      <w:r w:rsidRPr="00BB282A">
        <w:rPr>
          <w:rFonts w:asciiTheme="minorHAnsi" w:hAnsiTheme="minorHAnsi"/>
          <w:b/>
          <w:sz w:val="24"/>
          <w:szCs w:val="24"/>
        </w:rPr>
        <w:t>arbeidsovereenkomst</w:t>
      </w:r>
      <w:r w:rsidRPr="00BB282A">
        <w:rPr>
          <w:rFonts w:asciiTheme="minorHAnsi" w:hAnsiTheme="minorHAnsi"/>
          <w:sz w:val="24"/>
          <w:szCs w:val="24"/>
        </w:rPr>
        <w:t>. Hierbij volstaat dat de onrechtmatige daad van de werknemer verricht is tijdens de duur van de dienst en met de dienst in verband staat, ook al is het slechts onrechtstreeks en occasioneel.</w:t>
      </w:r>
    </w:p>
    <w:p w:rsidR="00A549C2" w:rsidRPr="003D6204" w:rsidRDefault="00A549C2" w:rsidP="009451E1">
      <w:pPr>
        <w:pStyle w:val="Opsomming"/>
        <w:numPr>
          <w:ilvl w:val="0"/>
          <w:numId w:val="76"/>
        </w:numPr>
        <w:spacing w:after="120"/>
        <w:ind w:left="1134" w:hanging="283"/>
        <w:jc w:val="both"/>
        <w:rPr>
          <w:rFonts w:asciiTheme="minorHAnsi" w:hAnsiTheme="minorHAnsi"/>
          <w:color w:val="000000"/>
          <w:sz w:val="24"/>
          <w:szCs w:val="24"/>
        </w:rPr>
      </w:pPr>
      <w:r w:rsidRPr="00785808">
        <w:rPr>
          <w:rFonts w:asciiTheme="minorHAnsi" w:hAnsiTheme="minorHAnsi"/>
          <w:color w:val="000000"/>
          <w:sz w:val="24"/>
          <w:szCs w:val="24"/>
        </w:rPr>
        <w:t xml:space="preserve">Indien de </w:t>
      </w:r>
      <w:r w:rsidRPr="00F04702">
        <w:rPr>
          <w:rFonts w:asciiTheme="minorHAnsi" w:hAnsiTheme="minorHAnsi"/>
          <w:b/>
          <w:color w:val="000000"/>
          <w:sz w:val="24"/>
          <w:szCs w:val="24"/>
          <w:u w:val="single"/>
        </w:rPr>
        <w:t>werknemer</w:t>
      </w:r>
      <w:r w:rsidRPr="00785808">
        <w:rPr>
          <w:rFonts w:asciiTheme="minorHAnsi" w:hAnsiTheme="minorHAnsi"/>
          <w:color w:val="000000"/>
          <w:sz w:val="24"/>
          <w:szCs w:val="24"/>
        </w:rPr>
        <w:t xml:space="preserve"> bij de uitvoering van zijn arbeidsovereenkomst de werkgever </w:t>
      </w:r>
      <w:r w:rsidR="00E50D19">
        <w:rPr>
          <w:rFonts w:asciiTheme="minorHAnsi" w:hAnsiTheme="minorHAnsi"/>
          <w:color w:val="000000"/>
          <w:sz w:val="24"/>
          <w:szCs w:val="24"/>
        </w:rPr>
        <w:t>en/</w:t>
      </w:r>
      <w:r w:rsidRPr="00785808">
        <w:rPr>
          <w:rFonts w:asciiTheme="minorHAnsi" w:hAnsiTheme="minorHAnsi"/>
          <w:color w:val="000000"/>
          <w:sz w:val="24"/>
          <w:szCs w:val="24"/>
        </w:rPr>
        <w:t xml:space="preserve">of derden schade berokkent, </w:t>
      </w:r>
      <w:r w:rsidRPr="003D6204">
        <w:rPr>
          <w:rFonts w:asciiTheme="minorHAnsi" w:hAnsiTheme="minorHAnsi"/>
          <w:color w:val="000000"/>
          <w:sz w:val="24"/>
          <w:szCs w:val="24"/>
        </w:rPr>
        <w:t>is</w:t>
      </w:r>
      <w:r w:rsidRPr="00785808">
        <w:rPr>
          <w:rFonts w:asciiTheme="minorHAnsi" w:hAnsiTheme="minorHAnsi"/>
          <w:color w:val="000000"/>
          <w:sz w:val="24"/>
          <w:szCs w:val="24"/>
        </w:rPr>
        <w:t xml:space="preserve"> hij </w:t>
      </w:r>
      <w:r w:rsidRPr="00BC23E9">
        <w:rPr>
          <w:rFonts w:asciiTheme="minorHAnsi" w:hAnsiTheme="minorHAnsi"/>
          <w:b/>
          <w:color w:val="000000"/>
          <w:sz w:val="24"/>
          <w:szCs w:val="24"/>
          <w:u w:val="single"/>
        </w:rPr>
        <w:t>enkel aansprakelijk</w:t>
      </w:r>
      <w:r w:rsidRPr="00785808">
        <w:rPr>
          <w:rFonts w:asciiTheme="minorHAnsi" w:hAnsiTheme="minorHAnsi"/>
          <w:color w:val="000000"/>
          <w:sz w:val="24"/>
          <w:szCs w:val="24"/>
        </w:rPr>
        <w:t xml:space="preserve"> </w:t>
      </w:r>
      <w:r w:rsidR="004C7E3D" w:rsidRPr="004C7E3D">
        <w:rPr>
          <w:rFonts w:asciiTheme="minorHAnsi" w:hAnsiTheme="minorHAnsi"/>
          <w:color w:val="000000"/>
          <w:sz w:val="24"/>
          <w:szCs w:val="24"/>
        </w:rPr>
        <w:t xml:space="preserve">in geval van </w:t>
      </w:r>
      <w:r w:rsidR="004C7E3D" w:rsidRPr="004C7E3D">
        <w:rPr>
          <w:rFonts w:asciiTheme="minorHAnsi" w:hAnsiTheme="minorHAnsi"/>
          <w:b/>
          <w:color w:val="000000"/>
          <w:sz w:val="24"/>
          <w:szCs w:val="24"/>
        </w:rPr>
        <w:t>bedrog, zware fout of gewoonlijk voorkomende lichte fout.</w:t>
      </w:r>
    </w:p>
    <w:p w:rsidR="00A549C2" w:rsidRPr="00785808" w:rsidRDefault="001F1388" w:rsidP="001F1388">
      <w:pPr>
        <w:pStyle w:val="Opsomming2"/>
        <w:numPr>
          <w:ilvl w:val="0"/>
          <w:numId w:val="2"/>
        </w:numPr>
        <w:ind w:left="1418" w:hanging="284"/>
        <w:jc w:val="both"/>
        <w:rPr>
          <w:rFonts w:asciiTheme="minorHAnsi" w:hAnsiTheme="minorHAnsi"/>
          <w:color w:val="000000"/>
          <w:sz w:val="24"/>
          <w:szCs w:val="24"/>
        </w:rPr>
      </w:pPr>
      <w:r w:rsidRPr="00785808">
        <w:rPr>
          <w:rFonts w:asciiTheme="minorHAnsi" w:hAnsiTheme="minorHAnsi"/>
          <w:color w:val="000000"/>
          <w:sz w:val="24"/>
          <w:szCs w:val="24"/>
          <w:u w:val="single"/>
        </w:rPr>
        <w:t>B</w:t>
      </w:r>
      <w:r w:rsidR="00A549C2" w:rsidRPr="00785808">
        <w:rPr>
          <w:rFonts w:asciiTheme="minorHAnsi" w:hAnsiTheme="minorHAnsi"/>
          <w:color w:val="000000"/>
          <w:sz w:val="24"/>
          <w:szCs w:val="24"/>
          <w:u w:val="single"/>
        </w:rPr>
        <w:t>edrog of opzettelijke fout</w:t>
      </w:r>
      <w:r w:rsidR="00103707" w:rsidRPr="00103707">
        <w:rPr>
          <w:rFonts w:asciiTheme="minorHAnsi" w:hAnsiTheme="minorHAnsi"/>
          <w:color w:val="000000"/>
          <w:sz w:val="24"/>
          <w:szCs w:val="24"/>
        </w:rPr>
        <w:t xml:space="preserve"> </w:t>
      </w:r>
      <w:r w:rsidR="00520390" w:rsidRPr="00785808">
        <w:rPr>
          <w:rFonts w:asciiTheme="minorHAnsi" w:hAnsiTheme="minorHAnsi"/>
          <w:color w:val="000000"/>
          <w:sz w:val="24"/>
          <w:szCs w:val="24"/>
        </w:rPr>
        <w:t>:</w:t>
      </w:r>
      <w:r w:rsidR="00A549C2" w:rsidRPr="00785808">
        <w:rPr>
          <w:rFonts w:asciiTheme="minorHAnsi" w:hAnsiTheme="minorHAnsi"/>
          <w:color w:val="000000"/>
          <w:sz w:val="24"/>
          <w:szCs w:val="24"/>
        </w:rPr>
        <w:t xml:space="preserve"> de bewust begane tekortkoming van de werknemer aan de verplichtingen die voor hem uit de arbeidsovereenkomst volgen met het opzet te schaden.</w:t>
      </w:r>
    </w:p>
    <w:p w:rsidR="00A549C2" w:rsidRPr="00785808" w:rsidRDefault="00A549C2" w:rsidP="00E3059C">
      <w:pPr>
        <w:pStyle w:val="Tekst"/>
        <w:spacing w:after="120"/>
        <w:ind w:left="1418"/>
        <w:jc w:val="both"/>
        <w:rPr>
          <w:rFonts w:asciiTheme="minorHAnsi" w:hAnsiTheme="minorHAnsi"/>
          <w:color w:val="000000"/>
          <w:sz w:val="24"/>
          <w:szCs w:val="24"/>
        </w:rPr>
      </w:pPr>
      <w:r w:rsidRPr="00785808">
        <w:rPr>
          <w:rFonts w:asciiTheme="minorHAnsi" w:hAnsiTheme="minorHAnsi"/>
          <w:color w:val="000000"/>
          <w:sz w:val="24"/>
          <w:szCs w:val="24"/>
        </w:rPr>
        <w:t xml:space="preserve">De werkgever die een werknemer aansprakelijk houdt wegens bedrog of opzettelijke fout zal het </w:t>
      </w:r>
      <w:r w:rsidRPr="00785808">
        <w:rPr>
          <w:rFonts w:asciiTheme="minorHAnsi" w:hAnsiTheme="minorHAnsi"/>
          <w:color w:val="000000"/>
          <w:sz w:val="24"/>
          <w:szCs w:val="24"/>
          <w:u w:val="single"/>
        </w:rPr>
        <w:t>opzet</w:t>
      </w:r>
      <w:r w:rsidRPr="00785808">
        <w:rPr>
          <w:rFonts w:asciiTheme="minorHAnsi" w:hAnsiTheme="minorHAnsi"/>
          <w:color w:val="000000"/>
          <w:sz w:val="24"/>
          <w:szCs w:val="24"/>
        </w:rPr>
        <w:t xml:space="preserve"> moeten bewijzen.</w:t>
      </w:r>
      <w:r w:rsidR="00D16615">
        <w:rPr>
          <w:rFonts w:asciiTheme="minorHAnsi" w:hAnsiTheme="minorHAnsi"/>
          <w:color w:val="000000"/>
          <w:sz w:val="24"/>
          <w:szCs w:val="24"/>
        </w:rPr>
        <w:t xml:space="preserve"> D</w:t>
      </w:r>
      <w:r w:rsidR="00D16615" w:rsidRPr="00D16615">
        <w:rPr>
          <w:rFonts w:asciiTheme="minorHAnsi" w:hAnsiTheme="minorHAnsi"/>
          <w:color w:val="000000"/>
          <w:sz w:val="24"/>
          <w:szCs w:val="24"/>
        </w:rPr>
        <w:t>e opzettelijke fout vereist dat de schadeverwekker niet enkel het feit wil veroorzaken waaruit de schade voortvloeit, maar ook de schadelijke gevolgen zelf</w:t>
      </w:r>
      <w:r w:rsidR="00D16615">
        <w:rPr>
          <w:rFonts w:asciiTheme="minorHAnsi" w:hAnsiTheme="minorHAnsi"/>
          <w:color w:val="000000"/>
          <w:sz w:val="24"/>
          <w:szCs w:val="24"/>
        </w:rPr>
        <w:t>!</w:t>
      </w:r>
    </w:p>
    <w:p w:rsidR="00A549C2" w:rsidRPr="00726EB6" w:rsidRDefault="001F1388" w:rsidP="009451E1">
      <w:pPr>
        <w:pStyle w:val="Opsomming2"/>
        <w:numPr>
          <w:ilvl w:val="0"/>
          <w:numId w:val="112"/>
        </w:numPr>
        <w:spacing w:after="120"/>
        <w:ind w:left="1418" w:hanging="284"/>
        <w:jc w:val="both"/>
        <w:rPr>
          <w:rFonts w:asciiTheme="minorHAnsi" w:hAnsiTheme="minorHAnsi"/>
          <w:color w:val="000000"/>
          <w:sz w:val="24"/>
          <w:szCs w:val="24"/>
        </w:rPr>
      </w:pPr>
      <w:r w:rsidRPr="00726EB6">
        <w:rPr>
          <w:rFonts w:asciiTheme="minorHAnsi" w:hAnsiTheme="minorHAnsi"/>
          <w:color w:val="000000"/>
          <w:sz w:val="24"/>
          <w:szCs w:val="24"/>
          <w:u w:val="single"/>
        </w:rPr>
        <w:t>Z</w:t>
      </w:r>
      <w:r w:rsidR="00A549C2" w:rsidRPr="00726EB6">
        <w:rPr>
          <w:rFonts w:asciiTheme="minorHAnsi" w:hAnsiTheme="minorHAnsi"/>
          <w:color w:val="000000"/>
          <w:sz w:val="24"/>
          <w:szCs w:val="24"/>
          <w:u w:val="single"/>
        </w:rPr>
        <w:t>ware fout</w:t>
      </w:r>
      <w:r w:rsidR="00103707" w:rsidRPr="00726EB6">
        <w:rPr>
          <w:rFonts w:asciiTheme="minorHAnsi" w:hAnsiTheme="minorHAnsi"/>
          <w:color w:val="000000"/>
          <w:sz w:val="24"/>
          <w:szCs w:val="24"/>
        </w:rPr>
        <w:t xml:space="preserve"> </w:t>
      </w:r>
      <w:r w:rsidR="00520390" w:rsidRPr="00726EB6">
        <w:rPr>
          <w:rFonts w:asciiTheme="minorHAnsi" w:hAnsiTheme="minorHAnsi"/>
          <w:color w:val="000000"/>
          <w:sz w:val="24"/>
          <w:szCs w:val="24"/>
        </w:rPr>
        <w:t>:</w:t>
      </w:r>
      <w:r w:rsidR="00A549C2" w:rsidRPr="00726EB6">
        <w:rPr>
          <w:rFonts w:asciiTheme="minorHAnsi" w:hAnsiTheme="minorHAnsi"/>
          <w:color w:val="000000"/>
          <w:sz w:val="24"/>
          <w:szCs w:val="24"/>
        </w:rPr>
        <w:t xml:space="preserve"> elke </w:t>
      </w:r>
      <w:r w:rsidR="00A549C2" w:rsidRPr="00726EB6">
        <w:rPr>
          <w:rFonts w:asciiTheme="minorHAnsi" w:hAnsiTheme="minorHAnsi"/>
          <w:color w:val="000000"/>
          <w:sz w:val="24"/>
          <w:szCs w:val="24"/>
          <w:u w:val="single"/>
        </w:rPr>
        <w:t>niet-intentionele fout</w:t>
      </w:r>
      <w:r w:rsidR="00A549C2" w:rsidRPr="00726EB6">
        <w:rPr>
          <w:rFonts w:asciiTheme="minorHAnsi" w:hAnsiTheme="minorHAnsi"/>
          <w:color w:val="000000"/>
          <w:sz w:val="24"/>
          <w:szCs w:val="24"/>
        </w:rPr>
        <w:t xml:space="preserve"> (het intentioneel element dat bij bedrog aanwezig is, ontbreekt) die zo grof en buitenmatig is dat zij in hoofde van degenen die ze begaat niet te verontschuldigen is. De dader hoorde er van bewust te zijn dat zijn foutieve handeling schade zou berokkenen.</w:t>
      </w:r>
      <w:r w:rsidR="00797381" w:rsidRPr="00726EB6">
        <w:rPr>
          <w:rFonts w:asciiTheme="minorHAnsi" w:hAnsiTheme="minorHAnsi"/>
          <w:color w:val="000000"/>
          <w:sz w:val="24"/>
          <w:szCs w:val="24"/>
        </w:rPr>
        <w:t xml:space="preserve"> </w:t>
      </w:r>
      <w:r w:rsidR="00797381" w:rsidRPr="00726EB6">
        <w:rPr>
          <w:rFonts w:asciiTheme="minorHAnsi" w:hAnsiTheme="minorHAnsi"/>
          <w:color w:val="000000"/>
          <w:sz w:val="24"/>
          <w:szCs w:val="24"/>
          <w:lang w:val="nl-BE"/>
        </w:rPr>
        <w:t xml:space="preserve">Of een bepaalde gedraging van een werknemer een zware fout uitmaakt, moet </w:t>
      </w:r>
      <w:r w:rsidR="00797381" w:rsidRPr="00726EB6">
        <w:rPr>
          <w:rFonts w:asciiTheme="minorHAnsi" w:hAnsiTheme="minorHAnsi"/>
          <w:i/>
          <w:iCs/>
          <w:color w:val="000000"/>
          <w:sz w:val="24"/>
          <w:szCs w:val="24"/>
          <w:lang w:val="nl-BE"/>
        </w:rPr>
        <w:t xml:space="preserve">in concreto </w:t>
      </w:r>
      <w:r w:rsidR="00797381" w:rsidRPr="00726EB6">
        <w:rPr>
          <w:rFonts w:asciiTheme="minorHAnsi" w:hAnsiTheme="minorHAnsi"/>
          <w:color w:val="000000"/>
          <w:sz w:val="24"/>
          <w:szCs w:val="24"/>
          <w:lang w:val="nl-BE"/>
        </w:rPr>
        <w:t>worden beoordeeld in het licht van de activiteiten van de onderneming, de feitelijke omstandigheden, de functie, de hoedanigheid en de verantwoordelijkheden van de werknemer.</w:t>
      </w:r>
      <w:r w:rsidR="00726EB6" w:rsidRPr="00726EB6">
        <w:rPr>
          <w:rFonts w:asciiTheme="minorHAnsi" w:hAnsiTheme="minorHAnsi"/>
          <w:color w:val="000000"/>
          <w:sz w:val="24"/>
          <w:szCs w:val="24"/>
          <w:lang w:val="nl-BE"/>
        </w:rPr>
        <w:t xml:space="preserve"> De omvang van de schade is daarentegen</w:t>
      </w:r>
      <w:r w:rsidR="00726EB6">
        <w:rPr>
          <w:rFonts w:asciiTheme="minorHAnsi" w:hAnsiTheme="minorHAnsi"/>
          <w:color w:val="000000"/>
          <w:sz w:val="24"/>
          <w:szCs w:val="24"/>
          <w:lang w:val="nl-BE"/>
        </w:rPr>
        <w:t xml:space="preserve"> </w:t>
      </w:r>
      <w:r w:rsidR="00726EB6" w:rsidRPr="00726EB6">
        <w:rPr>
          <w:rFonts w:asciiTheme="minorHAnsi" w:hAnsiTheme="minorHAnsi"/>
          <w:color w:val="000000"/>
          <w:sz w:val="24"/>
          <w:szCs w:val="24"/>
          <w:lang w:val="nl-BE"/>
        </w:rPr>
        <w:t>irrelevant</w:t>
      </w:r>
      <w:r w:rsidR="00E3059C">
        <w:rPr>
          <w:rFonts w:asciiTheme="minorHAnsi" w:hAnsiTheme="minorHAnsi"/>
          <w:color w:val="000000"/>
          <w:sz w:val="24"/>
          <w:szCs w:val="24"/>
          <w:lang w:val="nl-BE"/>
        </w:rPr>
        <w:t>.</w:t>
      </w:r>
      <w:r w:rsidR="00244C98">
        <w:rPr>
          <w:rFonts w:asciiTheme="minorHAnsi" w:hAnsiTheme="minorHAnsi"/>
          <w:color w:val="000000"/>
          <w:sz w:val="24"/>
          <w:szCs w:val="24"/>
          <w:lang w:val="nl-BE"/>
        </w:rPr>
        <w:t xml:space="preserve"> O</w:t>
      </w:r>
      <w:r w:rsidR="00C8202E">
        <w:rPr>
          <w:rFonts w:asciiTheme="minorHAnsi" w:hAnsiTheme="minorHAnsi"/>
          <w:color w:val="000000"/>
          <w:sz w:val="24"/>
          <w:szCs w:val="24"/>
          <w:lang w:val="nl-BE"/>
        </w:rPr>
        <w:t>PGELET</w:t>
      </w:r>
      <w:r w:rsidR="00244C98">
        <w:rPr>
          <w:rFonts w:asciiTheme="minorHAnsi" w:hAnsiTheme="minorHAnsi"/>
          <w:color w:val="000000"/>
          <w:sz w:val="24"/>
          <w:szCs w:val="24"/>
          <w:lang w:val="nl-BE"/>
        </w:rPr>
        <w:t xml:space="preserve">: </w:t>
      </w:r>
      <w:r w:rsidR="00963AD0">
        <w:rPr>
          <w:rFonts w:asciiTheme="minorHAnsi" w:hAnsiTheme="minorHAnsi"/>
          <w:color w:val="000000"/>
          <w:sz w:val="24"/>
          <w:szCs w:val="24"/>
          <w:lang w:val="nl-BE"/>
        </w:rPr>
        <w:t>strafrechtelijke</w:t>
      </w:r>
      <w:r w:rsidR="00244C98">
        <w:rPr>
          <w:rFonts w:asciiTheme="minorHAnsi" w:hAnsiTheme="minorHAnsi"/>
          <w:color w:val="000000"/>
          <w:sz w:val="24"/>
          <w:szCs w:val="24"/>
          <w:lang w:val="nl-BE"/>
        </w:rPr>
        <w:t xml:space="preserve"> inbreuken vormen als dusdanig niet zware fouten.</w:t>
      </w:r>
      <w:r w:rsidR="00134665">
        <w:rPr>
          <w:rFonts w:asciiTheme="minorHAnsi" w:hAnsiTheme="minorHAnsi"/>
          <w:color w:val="000000"/>
          <w:sz w:val="24"/>
          <w:szCs w:val="24"/>
          <w:lang w:val="nl-BE"/>
        </w:rPr>
        <w:t xml:space="preserve"> </w:t>
      </w:r>
      <w:r w:rsidR="00134665" w:rsidRPr="00134665">
        <w:rPr>
          <w:rFonts w:asciiTheme="minorHAnsi" w:hAnsiTheme="minorHAnsi"/>
          <w:color w:val="000000"/>
          <w:sz w:val="24"/>
          <w:szCs w:val="24"/>
          <w:lang w:val="nl-BE"/>
        </w:rPr>
        <w:t xml:space="preserve">Een zware verkeersinbreuk is </w:t>
      </w:r>
      <w:r w:rsidR="00134665">
        <w:rPr>
          <w:rFonts w:asciiTheme="minorHAnsi" w:hAnsiTheme="minorHAnsi"/>
          <w:color w:val="000000"/>
          <w:sz w:val="24"/>
          <w:szCs w:val="24"/>
          <w:lang w:val="nl-BE"/>
        </w:rPr>
        <w:t xml:space="preserve">bv. </w:t>
      </w:r>
      <w:r w:rsidR="00134665" w:rsidRPr="00134665">
        <w:rPr>
          <w:rFonts w:asciiTheme="minorHAnsi" w:hAnsiTheme="minorHAnsi"/>
          <w:color w:val="000000"/>
          <w:sz w:val="24"/>
          <w:szCs w:val="24"/>
          <w:lang w:val="nl-BE"/>
        </w:rPr>
        <w:t>niet per definitie een zwa</w:t>
      </w:r>
      <w:r w:rsidR="00134665">
        <w:rPr>
          <w:rFonts w:asciiTheme="minorHAnsi" w:hAnsiTheme="minorHAnsi"/>
          <w:color w:val="000000"/>
          <w:sz w:val="24"/>
          <w:szCs w:val="24"/>
          <w:lang w:val="nl-BE"/>
        </w:rPr>
        <w:t xml:space="preserve">re fout voor het arbeidsrecht. Men </w:t>
      </w:r>
      <w:r w:rsidR="00134665" w:rsidRPr="00134665">
        <w:rPr>
          <w:rFonts w:asciiTheme="minorHAnsi" w:hAnsiTheme="minorHAnsi"/>
          <w:color w:val="000000"/>
          <w:sz w:val="24"/>
          <w:szCs w:val="24"/>
          <w:lang w:val="nl-BE"/>
        </w:rPr>
        <w:t>zal ook een zekere roekeloosheid vanwege de werknemer moeten aantonen</w:t>
      </w:r>
      <w:r w:rsidR="00BE55EA">
        <w:rPr>
          <w:rFonts w:asciiTheme="minorHAnsi" w:hAnsiTheme="minorHAnsi"/>
          <w:color w:val="000000"/>
          <w:sz w:val="24"/>
          <w:szCs w:val="24"/>
          <w:lang w:val="nl-BE"/>
        </w:rPr>
        <w:t>.</w:t>
      </w:r>
    </w:p>
    <w:p w:rsidR="00A549C2" w:rsidRPr="00AF114C" w:rsidRDefault="001F1388" w:rsidP="009451E1">
      <w:pPr>
        <w:pStyle w:val="Opsomming2"/>
        <w:numPr>
          <w:ilvl w:val="0"/>
          <w:numId w:val="112"/>
        </w:numPr>
        <w:ind w:left="1420"/>
        <w:jc w:val="both"/>
        <w:rPr>
          <w:rFonts w:asciiTheme="minorHAnsi" w:hAnsiTheme="minorHAnsi"/>
          <w:color w:val="000000"/>
          <w:sz w:val="24"/>
          <w:szCs w:val="24"/>
        </w:rPr>
      </w:pPr>
      <w:r w:rsidRPr="00AF114C">
        <w:rPr>
          <w:rFonts w:asciiTheme="minorHAnsi" w:hAnsiTheme="minorHAnsi"/>
          <w:color w:val="000000"/>
          <w:sz w:val="24"/>
          <w:szCs w:val="24"/>
          <w:u w:val="single"/>
        </w:rPr>
        <w:t>D</w:t>
      </w:r>
      <w:r w:rsidR="00A549C2" w:rsidRPr="00AF114C">
        <w:rPr>
          <w:rFonts w:asciiTheme="minorHAnsi" w:hAnsiTheme="minorHAnsi"/>
          <w:color w:val="000000"/>
          <w:sz w:val="24"/>
          <w:szCs w:val="24"/>
          <w:u w:val="single"/>
        </w:rPr>
        <w:t>e gewoonlijk voorkomende lichte fout die eerder gewoonlijk dan toevallig voorkomt</w:t>
      </w:r>
      <w:r w:rsidR="00103707" w:rsidRPr="00AF114C">
        <w:rPr>
          <w:rFonts w:asciiTheme="minorHAnsi" w:hAnsiTheme="minorHAnsi"/>
          <w:color w:val="000000"/>
          <w:sz w:val="24"/>
          <w:szCs w:val="24"/>
        </w:rPr>
        <w:t xml:space="preserve"> </w:t>
      </w:r>
      <w:r w:rsidR="00520390" w:rsidRPr="00AF114C">
        <w:rPr>
          <w:rFonts w:asciiTheme="minorHAnsi" w:hAnsiTheme="minorHAnsi"/>
          <w:color w:val="000000"/>
          <w:sz w:val="24"/>
          <w:szCs w:val="24"/>
        </w:rPr>
        <w:t>:</w:t>
      </w:r>
      <w:r w:rsidR="00AF114C">
        <w:rPr>
          <w:rFonts w:asciiTheme="minorHAnsi" w:hAnsiTheme="minorHAnsi"/>
          <w:color w:val="000000"/>
          <w:sz w:val="24"/>
          <w:szCs w:val="24"/>
        </w:rPr>
        <w:t xml:space="preserve"> </w:t>
      </w:r>
      <w:r w:rsidR="00A549C2" w:rsidRPr="00AF114C">
        <w:rPr>
          <w:rFonts w:asciiTheme="minorHAnsi" w:hAnsiTheme="minorHAnsi"/>
          <w:color w:val="000000"/>
          <w:sz w:val="24"/>
          <w:szCs w:val="24"/>
        </w:rPr>
        <w:t xml:space="preserve">gewoonlijk wijst op </w:t>
      </w:r>
      <w:r w:rsidR="00A549C2" w:rsidRPr="00AF114C">
        <w:rPr>
          <w:rFonts w:asciiTheme="minorHAnsi" w:hAnsiTheme="minorHAnsi"/>
          <w:color w:val="000000"/>
          <w:sz w:val="24"/>
          <w:szCs w:val="24"/>
          <w:u w:val="single"/>
        </w:rPr>
        <w:t>herhaling</w:t>
      </w:r>
      <w:r w:rsidR="00A549C2" w:rsidRPr="00AF114C">
        <w:rPr>
          <w:rFonts w:asciiTheme="minorHAnsi" w:hAnsiTheme="minorHAnsi"/>
          <w:color w:val="000000"/>
          <w:sz w:val="24"/>
          <w:szCs w:val="24"/>
        </w:rPr>
        <w:t>. De lichte fout die eerder gewoonlijk dan toevallig voorkomt is de herhaaldelijke voorkomende fout zowel verschillend van aard als op verschillende manieren begaan.</w:t>
      </w:r>
    </w:p>
    <w:p w:rsidR="002F1C38" w:rsidRDefault="00A549C2" w:rsidP="001F1388">
      <w:pPr>
        <w:pStyle w:val="Tekst"/>
        <w:ind w:left="1420"/>
        <w:jc w:val="both"/>
        <w:rPr>
          <w:rFonts w:asciiTheme="minorHAnsi" w:hAnsiTheme="minorHAnsi"/>
          <w:color w:val="000000"/>
          <w:sz w:val="24"/>
          <w:szCs w:val="24"/>
        </w:rPr>
      </w:pPr>
      <w:r w:rsidRPr="00785808">
        <w:rPr>
          <w:rFonts w:asciiTheme="minorHAnsi" w:hAnsiTheme="minorHAnsi"/>
          <w:color w:val="000000"/>
          <w:sz w:val="24"/>
          <w:szCs w:val="24"/>
        </w:rPr>
        <w:t>De gewoonlijk voorkomende lichte fout wijst op herhaling van de gebrekkige afwerking, van de verkeerde aanwending van materialen of van de beschadiging. De gewoonlijk voorkomende lichte fout wijst als het ware op een geestesgesteldheid van de betrokken werknemer, die getuigt van een gebrek aan beroepszorg.</w:t>
      </w:r>
    </w:p>
    <w:p w:rsidR="00A549C2" w:rsidRPr="00785808" w:rsidRDefault="00861506" w:rsidP="002F1C38">
      <w:pPr>
        <w:pStyle w:val="Tekst"/>
        <w:ind w:left="5954"/>
        <w:jc w:val="both"/>
        <w:rPr>
          <w:rFonts w:asciiTheme="minorHAnsi" w:hAnsiTheme="minorHAnsi"/>
          <w:color w:val="000000"/>
          <w:sz w:val="24"/>
          <w:szCs w:val="24"/>
        </w:rPr>
      </w:pPr>
      <w:hyperlink w:anchor="_ALFABETISCH__REGISTER_2" w:history="1">
        <w:r w:rsidR="00F41E9E" w:rsidRPr="00F41E9E">
          <w:rPr>
            <w:rStyle w:val="Hyperlink"/>
            <w:rFonts w:asciiTheme="minorHAnsi" w:hAnsiTheme="minorHAnsi"/>
            <w:vanish/>
            <w:sz w:val="24"/>
            <w:szCs w:val="24"/>
          </w:rPr>
          <w:t>Terug naar alfabetisch register</w:t>
        </w:r>
      </w:hyperlink>
    </w:p>
    <w:p w:rsidR="00A549C2" w:rsidRPr="00785808" w:rsidRDefault="00A549C2" w:rsidP="008C0C5E">
      <w:pPr>
        <w:pStyle w:val="Tekst"/>
        <w:spacing w:after="120"/>
        <w:ind w:left="1418"/>
        <w:jc w:val="both"/>
        <w:rPr>
          <w:rFonts w:asciiTheme="minorHAnsi" w:hAnsiTheme="minorHAnsi"/>
          <w:color w:val="000000"/>
          <w:sz w:val="24"/>
          <w:szCs w:val="24"/>
        </w:rPr>
      </w:pPr>
      <w:r w:rsidRPr="00785808">
        <w:rPr>
          <w:rFonts w:asciiTheme="minorHAnsi" w:hAnsiTheme="minorHAnsi"/>
          <w:color w:val="000000"/>
          <w:sz w:val="24"/>
          <w:szCs w:val="24"/>
        </w:rPr>
        <w:lastRenderedPageBreak/>
        <w:t>De werkgever is ertoe gehouden deze fouten op een correcte en degelijke wijze vast te stellen. De fouten mogen qua aard en qua tijd niet te ver uit mekaar liggen.</w:t>
      </w:r>
      <w:r w:rsidR="008C0C5E">
        <w:rPr>
          <w:rFonts w:asciiTheme="minorHAnsi" w:hAnsiTheme="minorHAnsi"/>
          <w:color w:val="000000"/>
          <w:sz w:val="24"/>
          <w:szCs w:val="24"/>
        </w:rPr>
        <w:t xml:space="preserve"> </w:t>
      </w:r>
      <w:r w:rsidRPr="00785808">
        <w:rPr>
          <w:rFonts w:asciiTheme="minorHAnsi" w:hAnsiTheme="minorHAnsi"/>
          <w:color w:val="000000"/>
          <w:sz w:val="24"/>
          <w:szCs w:val="24"/>
        </w:rPr>
        <w:t xml:space="preserve">De </w:t>
      </w:r>
      <w:r w:rsidRPr="001F38FB">
        <w:rPr>
          <w:rFonts w:asciiTheme="minorHAnsi" w:hAnsiTheme="minorHAnsi"/>
          <w:color w:val="000000"/>
          <w:sz w:val="24"/>
          <w:szCs w:val="24"/>
          <w:u w:val="single"/>
        </w:rPr>
        <w:t xml:space="preserve">beoordeling van de fout is </w:t>
      </w:r>
      <w:r w:rsidR="00AF114C" w:rsidRPr="001F38FB">
        <w:rPr>
          <w:rFonts w:asciiTheme="minorHAnsi" w:hAnsiTheme="minorHAnsi"/>
          <w:color w:val="000000"/>
          <w:sz w:val="24"/>
          <w:szCs w:val="24"/>
          <w:u w:val="single"/>
        </w:rPr>
        <w:t xml:space="preserve">steeds </w:t>
      </w:r>
      <w:r w:rsidRPr="001F38FB">
        <w:rPr>
          <w:rFonts w:asciiTheme="minorHAnsi" w:hAnsiTheme="minorHAnsi"/>
          <w:color w:val="000000"/>
          <w:sz w:val="24"/>
          <w:szCs w:val="24"/>
          <w:u w:val="single"/>
        </w:rPr>
        <w:t>een feitenkwestie</w:t>
      </w:r>
      <w:r w:rsidRPr="00785808">
        <w:rPr>
          <w:rFonts w:asciiTheme="minorHAnsi" w:hAnsiTheme="minorHAnsi"/>
          <w:color w:val="000000"/>
          <w:sz w:val="24"/>
          <w:szCs w:val="24"/>
        </w:rPr>
        <w:t>. Daarbij dient rekening gehouden met</w:t>
      </w:r>
      <w:r w:rsidR="0038688E">
        <w:rPr>
          <w:rFonts w:asciiTheme="minorHAnsi" w:hAnsiTheme="minorHAnsi"/>
          <w:color w:val="000000"/>
          <w:sz w:val="24"/>
          <w:szCs w:val="24"/>
        </w:rPr>
        <w:t xml:space="preserve"> </w:t>
      </w:r>
      <w:r w:rsidR="00520390" w:rsidRPr="00785808">
        <w:rPr>
          <w:rFonts w:asciiTheme="minorHAnsi" w:hAnsiTheme="minorHAnsi"/>
          <w:color w:val="000000"/>
          <w:sz w:val="24"/>
          <w:szCs w:val="24"/>
        </w:rPr>
        <w:t>:</w:t>
      </w:r>
    </w:p>
    <w:p w:rsidR="00A549C2" w:rsidRPr="00785808" w:rsidRDefault="00A549C2" w:rsidP="009451E1">
      <w:pPr>
        <w:pStyle w:val="Opsomming2"/>
        <w:numPr>
          <w:ilvl w:val="0"/>
          <w:numId w:val="112"/>
        </w:numPr>
        <w:ind w:left="1701" w:hanging="283"/>
        <w:jc w:val="both"/>
        <w:rPr>
          <w:rFonts w:asciiTheme="minorHAnsi" w:hAnsiTheme="minorHAnsi"/>
          <w:color w:val="000000"/>
          <w:sz w:val="24"/>
          <w:szCs w:val="24"/>
        </w:rPr>
      </w:pPr>
      <w:r w:rsidRPr="00785808">
        <w:rPr>
          <w:rFonts w:asciiTheme="minorHAnsi" w:hAnsiTheme="minorHAnsi"/>
          <w:color w:val="000000"/>
          <w:sz w:val="24"/>
          <w:szCs w:val="24"/>
        </w:rPr>
        <w:t>de functie- en taakomschrijving van de arbeider</w:t>
      </w:r>
      <w:r w:rsidR="00DB66A8" w:rsidRPr="00785808">
        <w:rPr>
          <w:rFonts w:asciiTheme="minorHAnsi" w:hAnsiTheme="minorHAnsi"/>
          <w:color w:val="000000"/>
          <w:sz w:val="24"/>
          <w:szCs w:val="24"/>
        </w:rPr>
        <w:t>;</w:t>
      </w:r>
    </w:p>
    <w:p w:rsidR="00A549C2" w:rsidRPr="00785808" w:rsidRDefault="00A549C2" w:rsidP="009451E1">
      <w:pPr>
        <w:pStyle w:val="Opsomming2"/>
        <w:numPr>
          <w:ilvl w:val="0"/>
          <w:numId w:val="112"/>
        </w:numPr>
        <w:ind w:left="1701" w:hanging="283"/>
        <w:jc w:val="both"/>
        <w:rPr>
          <w:rFonts w:asciiTheme="minorHAnsi" w:hAnsiTheme="minorHAnsi"/>
          <w:color w:val="000000"/>
          <w:sz w:val="24"/>
          <w:szCs w:val="24"/>
        </w:rPr>
      </w:pPr>
      <w:r w:rsidRPr="00785808">
        <w:rPr>
          <w:rFonts w:asciiTheme="minorHAnsi" w:hAnsiTheme="minorHAnsi"/>
          <w:color w:val="000000"/>
          <w:sz w:val="24"/>
          <w:szCs w:val="24"/>
        </w:rPr>
        <w:t>het toevertrouwde werk (overbelasting, stielvaardigheid)</w:t>
      </w:r>
      <w:r w:rsidR="00DB66A8" w:rsidRPr="00785808">
        <w:rPr>
          <w:rFonts w:asciiTheme="minorHAnsi" w:hAnsiTheme="minorHAnsi"/>
          <w:color w:val="000000"/>
          <w:sz w:val="24"/>
          <w:szCs w:val="24"/>
        </w:rPr>
        <w:t>;</w:t>
      </w:r>
    </w:p>
    <w:p w:rsidR="00FD3219" w:rsidRPr="008C0C5E" w:rsidRDefault="00A549C2" w:rsidP="009451E1">
      <w:pPr>
        <w:pStyle w:val="Opsomming2"/>
        <w:numPr>
          <w:ilvl w:val="0"/>
          <w:numId w:val="112"/>
        </w:numPr>
        <w:spacing w:after="120"/>
        <w:ind w:left="1440" w:hanging="22"/>
        <w:jc w:val="both"/>
        <w:rPr>
          <w:rFonts w:asciiTheme="minorHAnsi" w:hAnsiTheme="minorHAnsi"/>
          <w:vanish/>
          <w:color w:val="000000"/>
          <w:sz w:val="24"/>
          <w:szCs w:val="24"/>
        </w:rPr>
      </w:pPr>
      <w:r w:rsidRPr="008C0C5E">
        <w:rPr>
          <w:rFonts w:asciiTheme="minorHAnsi" w:hAnsiTheme="minorHAnsi"/>
          <w:color w:val="000000"/>
          <w:sz w:val="24"/>
          <w:szCs w:val="24"/>
        </w:rPr>
        <w:t>het uitbetaalde loon.</w:t>
      </w:r>
    </w:p>
    <w:p w:rsidR="00A549C2" w:rsidRDefault="00A549C2" w:rsidP="009451E1">
      <w:pPr>
        <w:pStyle w:val="Opsomming"/>
        <w:numPr>
          <w:ilvl w:val="0"/>
          <w:numId w:val="76"/>
        </w:numPr>
        <w:ind w:left="1134" w:hanging="284"/>
        <w:jc w:val="both"/>
        <w:rPr>
          <w:rFonts w:asciiTheme="minorHAnsi" w:hAnsiTheme="minorHAnsi"/>
          <w:color w:val="000000"/>
          <w:sz w:val="24"/>
          <w:szCs w:val="24"/>
        </w:rPr>
      </w:pPr>
      <w:r w:rsidRPr="00F04702">
        <w:rPr>
          <w:rFonts w:asciiTheme="minorHAnsi" w:hAnsiTheme="minorHAnsi"/>
          <w:color w:val="000000"/>
          <w:sz w:val="24"/>
          <w:szCs w:val="24"/>
        </w:rPr>
        <w:t xml:space="preserve">De </w:t>
      </w:r>
      <w:r w:rsidRPr="005D4E2A">
        <w:rPr>
          <w:rFonts w:asciiTheme="minorHAnsi" w:hAnsiTheme="minorHAnsi"/>
          <w:b/>
          <w:color w:val="000000"/>
          <w:sz w:val="24"/>
          <w:szCs w:val="24"/>
        </w:rPr>
        <w:t>werknemer</w:t>
      </w:r>
      <w:r w:rsidRPr="00F04702">
        <w:rPr>
          <w:rFonts w:asciiTheme="minorHAnsi" w:hAnsiTheme="minorHAnsi"/>
          <w:color w:val="000000"/>
          <w:sz w:val="24"/>
          <w:szCs w:val="24"/>
        </w:rPr>
        <w:t xml:space="preserve"> is </w:t>
      </w:r>
      <w:r w:rsidRPr="005D4E2A">
        <w:rPr>
          <w:rFonts w:asciiTheme="minorHAnsi" w:hAnsiTheme="minorHAnsi"/>
          <w:b/>
          <w:color w:val="000000"/>
          <w:sz w:val="24"/>
          <w:szCs w:val="24"/>
        </w:rPr>
        <w:t>niet aansprakelijk</w:t>
      </w:r>
      <w:r w:rsidRPr="00F04702">
        <w:rPr>
          <w:rFonts w:asciiTheme="minorHAnsi" w:hAnsiTheme="minorHAnsi"/>
          <w:color w:val="000000"/>
          <w:sz w:val="24"/>
          <w:szCs w:val="24"/>
        </w:rPr>
        <w:t xml:space="preserve"> voor de </w:t>
      </w:r>
      <w:r w:rsidRPr="005D4E2A">
        <w:rPr>
          <w:rFonts w:asciiTheme="minorHAnsi" w:hAnsiTheme="minorHAnsi"/>
          <w:b/>
          <w:color w:val="000000"/>
          <w:sz w:val="24"/>
          <w:szCs w:val="24"/>
        </w:rPr>
        <w:t>beschadiging of de sleet</w:t>
      </w:r>
      <w:r w:rsidRPr="00F04702">
        <w:rPr>
          <w:rFonts w:asciiTheme="minorHAnsi" w:hAnsiTheme="minorHAnsi"/>
          <w:color w:val="000000"/>
          <w:sz w:val="24"/>
          <w:szCs w:val="24"/>
        </w:rPr>
        <w:t xml:space="preserve"> toe te schrijven aan het </w:t>
      </w:r>
      <w:r w:rsidRPr="005D4E2A">
        <w:rPr>
          <w:rFonts w:asciiTheme="minorHAnsi" w:hAnsiTheme="minorHAnsi"/>
          <w:b/>
          <w:color w:val="000000"/>
          <w:sz w:val="24"/>
          <w:szCs w:val="24"/>
        </w:rPr>
        <w:t>regelmatig gebruik</w:t>
      </w:r>
      <w:r w:rsidRPr="00F04702">
        <w:rPr>
          <w:rFonts w:asciiTheme="minorHAnsi" w:hAnsiTheme="minorHAnsi"/>
          <w:color w:val="000000"/>
          <w:sz w:val="24"/>
          <w:szCs w:val="24"/>
        </w:rPr>
        <w:t xml:space="preserve"> van het voorwerp (materialen), </w:t>
      </w:r>
      <w:r w:rsidRPr="005D4E2A">
        <w:rPr>
          <w:rFonts w:asciiTheme="minorHAnsi" w:hAnsiTheme="minorHAnsi"/>
          <w:b/>
          <w:color w:val="000000"/>
          <w:sz w:val="24"/>
          <w:szCs w:val="24"/>
        </w:rPr>
        <w:t>noch voor</w:t>
      </w:r>
      <w:r w:rsidRPr="00F04702">
        <w:rPr>
          <w:rFonts w:asciiTheme="minorHAnsi" w:hAnsiTheme="minorHAnsi"/>
          <w:color w:val="000000"/>
          <w:sz w:val="24"/>
          <w:szCs w:val="24"/>
        </w:rPr>
        <w:t xml:space="preserve"> het </w:t>
      </w:r>
      <w:r w:rsidRPr="005D4E2A">
        <w:rPr>
          <w:rFonts w:asciiTheme="minorHAnsi" w:hAnsiTheme="minorHAnsi"/>
          <w:b/>
          <w:color w:val="000000"/>
          <w:sz w:val="24"/>
          <w:szCs w:val="24"/>
        </w:rPr>
        <w:t>toevallig verlies</w:t>
      </w:r>
      <w:r w:rsidRPr="00F04702">
        <w:rPr>
          <w:rFonts w:asciiTheme="minorHAnsi" w:hAnsiTheme="minorHAnsi"/>
          <w:color w:val="000000"/>
          <w:sz w:val="24"/>
          <w:szCs w:val="24"/>
        </w:rPr>
        <w:t xml:space="preserve"> ervan. Indien de gebrekkige uitvoering van het werk te wijten is aan de slechte hoedanigheid van de door de werkgever geleverde grondstoffen, gegevens, gereedschappen of apparatuur</w:t>
      </w:r>
      <w:r w:rsidRPr="00785808">
        <w:rPr>
          <w:rFonts w:asciiTheme="minorHAnsi" w:hAnsiTheme="minorHAnsi"/>
          <w:color w:val="000000"/>
          <w:sz w:val="24"/>
          <w:szCs w:val="24"/>
        </w:rPr>
        <w:t xml:space="preserve"> dan is dus niet de werknemer maar de werkgever daarvoor aansprakelijk.</w:t>
      </w:r>
    </w:p>
    <w:p w:rsidR="00FD3219" w:rsidRPr="00785808" w:rsidRDefault="00FD3219" w:rsidP="00FD3219">
      <w:pPr>
        <w:pStyle w:val="Opsomming"/>
        <w:ind w:firstLine="0"/>
        <w:jc w:val="both"/>
        <w:rPr>
          <w:rFonts w:asciiTheme="minorHAnsi" w:hAnsiTheme="minorHAnsi"/>
          <w:color w:val="000000"/>
          <w:sz w:val="24"/>
          <w:szCs w:val="24"/>
        </w:rPr>
      </w:pPr>
    </w:p>
    <w:p w:rsidR="00A549C2" w:rsidRPr="00785808" w:rsidRDefault="00A549C2" w:rsidP="009451E1">
      <w:pPr>
        <w:pStyle w:val="Opsomming"/>
        <w:numPr>
          <w:ilvl w:val="0"/>
          <w:numId w:val="76"/>
        </w:numPr>
        <w:ind w:left="1134" w:hanging="284"/>
        <w:jc w:val="both"/>
        <w:rPr>
          <w:rFonts w:asciiTheme="minorHAnsi" w:hAnsiTheme="minorHAnsi"/>
          <w:color w:val="000000"/>
          <w:sz w:val="24"/>
          <w:szCs w:val="24"/>
        </w:rPr>
      </w:pPr>
      <w:r w:rsidRPr="00FD3219">
        <w:rPr>
          <w:rFonts w:asciiTheme="minorHAnsi" w:hAnsiTheme="minorHAnsi"/>
          <w:b/>
          <w:color w:val="000000"/>
          <w:sz w:val="24"/>
          <w:szCs w:val="24"/>
        </w:rPr>
        <w:t xml:space="preserve">In de </w:t>
      </w:r>
      <w:r w:rsidRPr="0012273F">
        <w:rPr>
          <w:rFonts w:asciiTheme="minorHAnsi" w:hAnsiTheme="minorHAnsi"/>
          <w:b/>
          <w:color w:val="000000"/>
          <w:sz w:val="24"/>
          <w:szCs w:val="24"/>
          <w:u w:val="single"/>
        </w:rPr>
        <w:t>“gevallen” van bedrog, zware en lichte schuld</w:t>
      </w:r>
      <w:r w:rsidRPr="00FD3219">
        <w:rPr>
          <w:rFonts w:asciiTheme="minorHAnsi" w:hAnsiTheme="minorHAnsi"/>
          <w:b/>
          <w:color w:val="000000"/>
          <w:sz w:val="24"/>
          <w:szCs w:val="24"/>
        </w:rPr>
        <w:t xml:space="preserve"> is een </w:t>
      </w:r>
      <w:r w:rsidRPr="00CF332B">
        <w:rPr>
          <w:rFonts w:asciiTheme="minorHAnsi" w:hAnsiTheme="minorHAnsi"/>
          <w:b/>
          <w:color w:val="000000"/>
          <w:sz w:val="24"/>
          <w:szCs w:val="24"/>
          <w:u w:val="single"/>
        </w:rPr>
        <w:t xml:space="preserve">verhaalrecht </w:t>
      </w:r>
      <w:r w:rsidRPr="00FD3219">
        <w:rPr>
          <w:rFonts w:asciiTheme="minorHAnsi" w:hAnsiTheme="minorHAnsi"/>
          <w:b/>
          <w:color w:val="000000"/>
          <w:sz w:val="24"/>
          <w:szCs w:val="24"/>
        </w:rPr>
        <w:t>op de werknemer mogelijk</w:t>
      </w:r>
      <w:r w:rsidRPr="00785808">
        <w:rPr>
          <w:rFonts w:asciiTheme="minorHAnsi" w:hAnsiTheme="minorHAnsi"/>
          <w:color w:val="000000"/>
          <w:sz w:val="24"/>
          <w:szCs w:val="24"/>
        </w:rPr>
        <w:t>.</w:t>
      </w:r>
    </w:p>
    <w:p w:rsidR="00967F55" w:rsidRPr="00785808" w:rsidRDefault="00967F55" w:rsidP="00A959F8">
      <w:pPr>
        <w:pStyle w:val="Opsomming"/>
        <w:ind w:firstLine="0"/>
        <w:jc w:val="both"/>
        <w:rPr>
          <w:rFonts w:asciiTheme="minorHAnsi" w:hAnsiTheme="minorHAnsi"/>
          <w:color w:val="000000"/>
          <w:sz w:val="24"/>
          <w:szCs w:val="24"/>
        </w:rPr>
      </w:pPr>
    </w:p>
    <w:p w:rsidR="005D4E2A" w:rsidRDefault="00A549C2" w:rsidP="005D4E2A">
      <w:pPr>
        <w:pStyle w:val="Opsomming"/>
        <w:ind w:firstLine="0"/>
        <w:jc w:val="both"/>
        <w:rPr>
          <w:rFonts w:asciiTheme="minorHAnsi" w:hAnsiTheme="minorHAnsi"/>
          <w:color w:val="000000"/>
          <w:sz w:val="24"/>
          <w:szCs w:val="24"/>
        </w:rPr>
      </w:pPr>
      <w:r w:rsidRPr="00785808">
        <w:rPr>
          <w:rFonts w:asciiTheme="minorHAnsi" w:hAnsiTheme="minorHAnsi"/>
          <w:color w:val="000000"/>
          <w:sz w:val="24"/>
          <w:szCs w:val="24"/>
        </w:rPr>
        <w:t xml:space="preserve">Indien er in hoofde van de werknemer bedrog, een zware </w:t>
      </w:r>
      <w:r w:rsidR="00F41E9E">
        <w:rPr>
          <w:rFonts w:asciiTheme="minorHAnsi" w:hAnsiTheme="minorHAnsi"/>
          <w:color w:val="000000"/>
          <w:sz w:val="24"/>
          <w:szCs w:val="24"/>
        </w:rPr>
        <w:t>fout</w:t>
      </w:r>
      <w:r w:rsidRPr="00785808">
        <w:rPr>
          <w:rFonts w:asciiTheme="minorHAnsi" w:hAnsiTheme="minorHAnsi"/>
          <w:color w:val="000000"/>
          <w:sz w:val="24"/>
          <w:szCs w:val="24"/>
        </w:rPr>
        <w:t xml:space="preserve"> of herhaaldelijk voorkomende lichte </w:t>
      </w:r>
      <w:r w:rsidR="00F41E9E">
        <w:rPr>
          <w:rFonts w:asciiTheme="minorHAnsi" w:hAnsiTheme="minorHAnsi"/>
          <w:color w:val="000000"/>
          <w:sz w:val="24"/>
          <w:szCs w:val="24"/>
        </w:rPr>
        <w:t>fout</w:t>
      </w:r>
      <w:r w:rsidRPr="00785808">
        <w:rPr>
          <w:rFonts w:asciiTheme="minorHAnsi" w:hAnsiTheme="minorHAnsi"/>
          <w:color w:val="000000"/>
          <w:sz w:val="24"/>
          <w:szCs w:val="24"/>
        </w:rPr>
        <w:t xml:space="preserve"> bewezen wordt, kan </w:t>
      </w:r>
      <w:r w:rsidRPr="00785808">
        <w:rPr>
          <w:rFonts w:asciiTheme="minorHAnsi" w:hAnsiTheme="minorHAnsi"/>
          <w:color w:val="000000"/>
          <w:sz w:val="24"/>
          <w:szCs w:val="24"/>
          <w:u w:val="single"/>
        </w:rPr>
        <w:t>de werkgever de door hem betaalde vergoeding</w:t>
      </w:r>
      <w:r w:rsidR="00076F15">
        <w:rPr>
          <w:rFonts w:asciiTheme="minorHAnsi" w:hAnsiTheme="minorHAnsi"/>
          <w:color w:val="000000"/>
          <w:sz w:val="24"/>
          <w:szCs w:val="24"/>
          <w:u w:val="single"/>
        </w:rPr>
        <w:t xml:space="preserve"> en schadeloosstelling</w:t>
      </w:r>
      <w:r w:rsidRPr="00785808">
        <w:rPr>
          <w:rFonts w:asciiTheme="minorHAnsi" w:hAnsiTheme="minorHAnsi"/>
          <w:color w:val="000000"/>
          <w:sz w:val="24"/>
          <w:szCs w:val="24"/>
          <w:u w:val="single"/>
        </w:rPr>
        <w:t xml:space="preserve"> inhouden op het loon van de </w:t>
      </w:r>
      <w:r w:rsidRPr="00076F15">
        <w:rPr>
          <w:rFonts w:asciiTheme="minorHAnsi" w:hAnsiTheme="minorHAnsi"/>
          <w:color w:val="000000"/>
          <w:sz w:val="24"/>
          <w:szCs w:val="24"/>
          <w:u w:val="single"/>
        </w:rPr>
        <w:t>werknemer</w:t>
      </w:r>
      <w:r w:rsidR="00076F15">
        <w:rPr>
          <w:rFonts w:asciiTheme="minorHAnsi" w:hAnsiTheme="minorHAnsi"/>
          <w:color w:val="000000"/>
          <w:sz w:val="24"/>
          <w:szCs w:val="24"/>
        </w:rPr>
        <w:t xml:space="preserve"> </w:t>
      </w:r>
      <w:r w:rsidR="00D868B0">
        <w:rPr>
          <w:rFonts w:asciiTheme="minorHAnsi" w:hAnsiTheme="minorHAnsi"/>
          <w:color w:val="000000"/>
          <w:sz w:val="24"/>
          <w:szCs w:val="24"/>
        </w:rPr>
        <w:t>(</w:t>
      </w:r>
      <w:r w:rsidR="00007F4F" w:rsidRPr="00842CAB">
        <w:rPr>
          <w:rFonts w:asciiTheme="minorHAnsi" w:hAnsiTheme="minorHAnsi"/>
          <w:color w:val="000000"/>
          <w:sz w:val="24"/>
          <w:szCs w:val="24"/>
        </w:rPr>
        <w:t xml:space="preserve">of </w:t>
      </w:r>
      <w:r w:rsidR="003D2FE9">
        <w:rPr>
          <w:rFonts w:asciiTheme="minorHAnsi" w:hAnsiTheme="minorHAnsi"/>
          <w:color w:val="000000"/>
          <w:sz w:val="24"/>
          <w:szCs w:val="24"/>
        </w:rPr>
        <w:t xml:space="preserve">op hem </w:t>
      </w:r>
      <w:r w:rsidR="00842CAB" w:rsidRPr="00842CAB">
        <w:rPr>
          <w:rFonts w:asciiTheme="minorHAnsi" w:hAnsiTheme="minorHAnsi"/>
          <w:color w:val="000000"/>
          <w:sz w:val="24"/>
          <w:szCs w:val="24"/>
        </w:rPr>
        <w:t xml:space="preserve">verhalen </w:t>
      </w:r>
      <w:r w:rsidR="00DE524C" w:rsidRPr="00842CAB">
        <w:rPr>
          <w:rFonts w:asciiTheme="minorHAnsi" w:hAnsiTheme="minorHAnsi"/>
          <w:color w:val="000000"/>
          <w:sz w:val="24"/>
          <w:szCs w:val="24"/>
        </w:rPr>
        <w:t>door over te gaan tot de gedwongen tenuitvoerlegging van een bekomen vonnis</w:t>
      </w:r>
      <w:r w:rsidR="00D868B0">
        <w:rPr>
          <w:rFonts w:asciiTheme="minorHAnsi" w:hAnsiTheme="minorHAnsi"/>
          <w:color w:val="000000"/>
          <w:sz w:val="24"/>
          <w:szCs w:val="24"/>
        </w:rPr>
        <w:t>)</w:t>
      </w:r>
      <w:r w:rsidR="00DE524C" w:rsidRPr="00DE524C">
        <w:rPr>
          <w:rFonts w:asciiTheme="minorHAnsi" w:hAnsiTheme="minorHAnsi"/>
          <w:color w:val="000000"/>
          <w:sz w:val="24"/>
          <w:szCs w:val="24"/>
        </w:rPr>
        <w:t>.</w:t>
      </w:r>
    </w:p>
    <w:p w:rsidR="00DE524C" w:rsidRDefault="00DE524C" w:rsidP="005D4E2A">
      <w:pPr>
        <w:pStyle w:val="Opsomming"/>
        <w:ind w:firstLine="0"/>
        <w:jc w:val="both"/>
        <w:rPr>
          <w:rFonts w:asciiTheme="minorHAnsi" w:hAnsiTheme="minorHAnsi"/>
          <w:color w:val="000000"/>
          <w:sz w:val="24"/>
          <w:szCs w:val="24"/>
        </w:rPr>
      </w:pPr>
    </w:p>
    <w:p w:rsidR="00A549C2" w:rsidRDefault="00873CEE" w:rsidP="008C0C5E">
      <w:pPr>
        <w:pStyle w:val="Opsomming"/>
        <w:ind w:firstLine="0"/>
        <w:jc w:val="both"/>
        <w:rPr>
          <w:rFonts w:asciiTheme="minorHAnsi" w:hAnsiTheme="minorHAnsi"/>
          <w:color w:val="000000"/>
          <w:sz w:val="24"/>
          <w:szCs w:val="24"/>
        </w:rPr>
      </w:pPr>
      <w:r>
        <w:rPr>
          <w:rFonts w:asciiTheme="minorHAnsi" w:hAnsiTheme="minorHAnsi"/>
          <w:color w:val="000000"/>
          <w:sz w:val="24"/>
          <w:szCs w:val="24"/>
        </w:rPr>
        <w:t>O</w:t>
      </w:r>
      <w:r w:rsidR="00612E5A" w:rsidRPr="00612E5A">
        <w:rPr>
          <w:rFonts w:asciiTheme="minorHAnsi" w:hAnsiTheme="minorHAnsi"/>
          <w:color w:val="000000"/>
          <w:sz w:val="24"/>
          <w:szCs w:val="24"/>
        </w:rPr>
        <w:t xml:space="preserve">m schadeloosstellingen te kunnen inhouden op het loon, moet de werknemer zijn akkoord gegeven hebben over de omvang van deze schadeloosstellingen! </w:t>
      </w:r>
      <w:r w:rsidR="00CF332B">
        <w:rPr>
          <w:rFonts w:asciiTheme="minorHAnsi" w:hAnsiTheme="minorHAnsi"/>
          <w:color w:val="000000"/>
          <w:sz w:val="24"/>
          <w:szCs w:val="24"/>
        </w:rPr>
        <w:t>Bij gebrek aan akkoord</w:t>
      </w:r>
      <w:r w:rsidR="00612E5A" w:rsidRPr="00612E5A">
        <w:rPr>
          <w:rFonts w:asciiTheme="minorHAnsi" w:hAnsiTheme="minorHAnsi"/>
          <w:color w:val="000000"/>
          <w:sz w:val="24"/>
          <w:szCs w:val="24"/>
        </w:rPr>
        <w:t xml:space="preserve"> bepa</w:t>
      </w:r>
      <w:r w:rsidR="00CF332B">
        <w:rPr>
          <w:rFonts w:asciiTheme="minorHAnsi" w:hAnsiTheme="minorHAnsi"/>
          <w:color w:val="000000"/>
          <w:sz w:val="24"/>
          <w:szCs w:val="24"/>
        </w:rPr>
        <w:t>alt de rechter het bedrag ervan.</w:t>
      </w:r>
      <w:r w:rsidR="008C0C5E">
        <w:rPr>
          <w:rFonts w:asciiTheme="minorHAnsi" w:hAnsiTheme="minorHAnsi"/>
          <w:color w:val="000000"/>
          <w:sz w:val="24"/>
          <w:szCs w:val="24"/>
        </w:rPr>
        <w:t xml:space="preserve"> </w:t>
      </w:r>
      <w:r w:rsidR="00A549C2" w:rsidRPr="00785808">
        <w:rPr>
          <w:rFonts w:asciiTheme="minorHAnsi" w:hAnsiTheme="minorHAnsi"/>
          <w:color w:val="000000"/>
          <w:sz w:val="24"/>
          <w:szCs w:val="24"/>
        </w:rPr>
        <w:t>“Inhoudingen op het loon” is te onderscheiden van andere begrippen zoals</w:t>
      </w:r>
      <w:r w:rsidR="00C73721" w:rsidRPr="00785808">
        <w:rPr>
          <w:rFonts w:asciiTheme="minorHAnsi" w:hAnsiTheme="minorHAnsi"/>
          <w:color w:val="000000"/>
          <w:sz w:val="24"/>
          <w:szCs w:val="24"/>
        </w:rPr>
        <w:t xml:space="preserve"> </w:t>
      </w:r>
      <w:r w:rsidR="00A549C2" w:rsidRPr="00785808">
        <w:rPr>
          <w:rFonts w:asciiTheme="minorHAnsi" w:hAnsiTheme="minorHAnsi"/>
          <w:color w:val="000000"/>
          <w:sz w:val="24"/>
          <w:szCs w:val="24"/>
        </w:rPr>
        <w:t>loonoverdracht, loondelegatie en loonbeslag (zie</w:t>
      </w:r>
      <w:r w:rsidR="005A595E">
        <w:rPr>
          <w:rFonts w:asciiTheme="minorHAnsi" w:hAnsiTheme="minorHAnsi"/>
          <w:color w:val="000000"/>
          <w:sz w:val="24"/>
          <w:szCs w:val="24"/>
        </w:rPr>
        <w:t xml:space="preserve"> </w:t>
      </w:r>
      <w:hyperlink w:anchor="_Beslag_op_en_1" w:history="1">
        <w:r w:rsidR="000F709F" w:rsidRPr="00DC2630">
          <w:rPr>
            <w:rStyle w:val="Hyperlink"/>
            <w:rFonts w:asciiTheme="minorHAnsi" w:hAnsiTheme="minorHAnsi"/>
            <w:b/>
            <w:sz w:val="24"/>
            <w:szCs w:val="24"/>
          </w:rPr>
          <w:t>b</w:t>
        </w:r>
        <w:r w:rsidR="005A595E" w:rsidRPr="00DC2630">
          <w:rPr>
            <w:rStyle w:val="Hyperlink"/>
            <w:rFonts w:asciiTheme="minorHAnsi" w:hAnsiTheme="minorHAnsi"/>
            <w:b/>
            <w:sz w:val="24"/>
            <w:szCs w:val="24"/>
          </w:rPr>
          <w:t>eslag op en overdracht van het loon</w:t>
        </w:r>
      </w:hyperlink>
      <w:r w:rsidR="00A549C2" w:rsidRPr="00DC2630">
        <w:rPr>
          <w:rFonts w:asciiTheme="minorHAnsi" w:hAnsiTheme="minorHAnsi"/>
          <w:color w:val="0000FF"/>
          <w:sz w:val="24"/>
          <w:szCs w:val="24"/>
        </w:rPr>
        <w:t xml:space="preserve"> </w:t>
      </w:r>
      <w:r w:rsidR="00CE799C" w:rsidRPr="00785808">
        <w:rPr>
          <w:rFonts w:asciiTheme="minorHAnsi" w:hAnsiTheme="minorHAnsi"/>
          <w:color w:val="000000"/>
          <w:sz w:val="24"/>
          <w:szCs w:val="24"/>
        </w:rPr>
        <w:t>).</w:t>
      </w:r>
    </w:p>
    <w:p w:rsidR="005D4E2A" w:rsidRPr="00785808" w:rsidRDefault="005D4E2A" w:rsidP="00A959F8">
      <w:pPr>
        <w:ind w:left="1134"/>
        <w:jc w:val="both"/>
        <w:rPr>
          <w:rFonts w:asciiTheme="minorHAnsi" w:hAnsiTheme="minorHAnsi"/>
          <w:color w:val="000000"/>
          <w:sz w:val="24"/>
          <w:szCs w:val="24"/>
        </w:rPr>
      </w:pPr>
    </w:p>
    <w:p w:rsidR="000F15FA" w:rsidRDefault="00A549C2" w:rsidP="00382C58">
      <w:pPr>
        <w:ind w:left="1134"/>
        <w:jc w:val="both"/>
        <w:rPr>
          <w:rFonts w:asciiTheme="minorHAnsi" w:hAnsiTheme="minorHAnsi"/>
          <w:color w:val="000000"/>
          <w:sz w:val="24"/>
          <w:szCs w:val="24"/>
        </w:rPr>
      </w:pPr>
      <w:r w:rsidRPr="00785808">
        <w:rPr>
          <w:rFonts w:asciiTheme="minorHAnsi" w:hAnsiTheme="minorHAnsi"/>
          <w:color w:val="000000"/>
          <w:sz w:val="24"/>
          <w:szCs w:val="24"/>
        </w:rPr>
        <w:t xml:space="preserve">Het totaal van de inhoudingen mag </w:t>
      </w:r>
      <w:r w:rsidR="00612E5A">
        <w:rPr>
          <w:rFonts w:asciiTheme="minorHAnsi" w:hAnsiTheme="minorHAnsi"/>
          <w:color w:val="000000"/>
          <w:sz w:val="24"/>
          <w:szCs w:val="24"/>
        </w:rPr>
        <w:t xml:space="preserve">echter </w:t>
      </w:r>
      <w:r w:rsidRPr="00785808">
        <w:rPr>
          <w:rFonts w:asciiTheme="minorHAnsi" w:hAnsiTheme="minorHAnsi"/>
          <w:color w:val="000000"/>
          <w:sz w:val="24"/>
          <w:szCs w:val="24"/>
          <w:u w:val="single"/>
        </w:rPr>
        <w:t>niet meer bedragen dan één vijfde</w:t>
      </w:r>
      <w:r w:rsidR="003D58BE" w:rsidRPr="00785808">
        <w:rPr>
          <w:rFonts w:asciiTheme="minorHAnsi" w:hAnsiTheme="minorHAnsi"/>
          <w:color w:val="000000"/>
          <w:sz w:val="24"/>
          <w:szCs w:val="24"/>
          <w:u w:val="single"/>
        </w:rPr>
        <w:t xml:space="preserve"> (20 %)</w:t>
      </w:r>
      <w:r w:rsidRPr="00785808">
        <w:rPr>
          <w:rFonts w:asciiTheme="minorHAnsi" w:hAnsiTheme="minorHAnsi"/>
          <w:color w:val="000000"/>
          <w:sz w:val="24"/>
          <w:szCs w:val="24"/>
          <w:u w:val="single"/>
        </w:rPr>
        <w:t xml:space="preserve"> van het bij elke uitbetaling verschuldigde loon</w:t>
      </w:r>
      <w:r w:rsidRPr="00785808">
        <w:rPr>
          <w:rFonts w:asciiTheme="minorHAnsi" w:hAnsiTheme="minorHAnsi"/>
          <w:color w:val="000000"/>
          <w:sz w:val="24"/>
          <w:szCs w:val="24"/>
        </w:rPr>
        <w:t xml:space="preserve"> </w:t>
      </w:r>
      <w:r w:rsidR="00BC6182" w:rsidRPr="00BC6182">
        <w:rPr>
          <w:rFonts w:asciiTheme="minorHAnsi" w:hAnsiTheme="minorHAnsi"/>
          <w:color w:val="000000"/>
          <w:sz w:val="24"/>
          <w:szCs w:val="24"/>
        </w:rPr>
        <w:t>behalve indien de werknemer gehandeld heeft met de bedoeling schade te berokkenen (bedrog) of indien hij vrijwillig zijn contract beëindigd heeft vóór hij de vergoedingen en schadeloosstellingen die hij aan zijn werkgever verschuldigd was, terugbetaald heeft.</w:t>
      </w:r>
      <w:r w:rsidR="00BC6182">
        <w:rPr>
          <w:rFonts w:asciiTheme="minorHAnsi" w:hAnsiTheme="minorHAnsi"/>
          <w:color w:val="000000"/>
          <w:sz w:val="24"/>
          <w:szCs w:val="24"/>
        </w:rPr>
        <w:t xml:space="preserve"> De inhoudingen gebeuren </w:t>
      </w:r>
      <w:r w:rsidRPr="00785808">
        <w:rPr>
          <w:rFonts w:asciiTheme="minorHAnsi" w:hAnsiTheme="minorHAnsi"/>
          <w:color w:val="000000"/>
          <w:sz w:val="24"/>
          <w:szCs w:val="24"/>
        </w:rPr>
        <w:t>in specie na aftrek van de inhoudingen op grond van de belastingwetgeving, van de wetgeving op de sociale zekerheid en van particuliere of collectieve overeenkomsten betreffende bijkomende voordelen inzake sociale zekerheid.</w:t>
      </w:r>
      <w:r w:rsidR="008C0C5E">
        <w:rPr>
          <w:rFonts w:asciiTheme="minorHAnsi" w:hAnsiTheme="minorHAnsi"/>
          <w:color w:val="000000"/>
          <w:sz w:val="24"/>
          <w:szCs w:val="24"/>
        </w:rPr>
        <w:t xml:space="preserve"> </w:t>
      </w:r>
      <w:r w:rsidR="000F15FA" w:rsidRPr="000F15FA">
        <w:rPr>
          <w:rFonts w:asciiTheme="minorHAnsi" w:hAnsiTheme="minorHAnsi"/>
          <w:color w:val="000000"/>
          <w:sz w:val="24"/>
          <w:szCs w:val="24"/>
        </w:rPr>
        <w:t xml:space="preserve">De werknemer kan </w:t>
      </w:r>
      <w:r w:rsidR="00963AD0">
        <w:rPr>
          <w:rFonts w:asciiTheme="minorHAnsi" w:hAnsiTheme="minorHAnsi"/>
          <w:color w:val="000000"/>
          <w:sz w:val="24"/>
          <w:szCs w:val="24"/>
        </w:rPr>
        <w:t>a</w:t>
      </w:r>
      <w:r w:rsidR="00963AD0" w:rsidRPr="000F15FA">
        <w:rPr>
          <w:rFonts w:asciiTheme="minorHAnsi" w:hAnsiTheme="minorHAnsi"/>
          <w:color w:val="000000"/>
          <w:sz w:val="24"/>
          <w:szCs w:val="24"/>
        </w:rPr>
        <w:t>ltijd</w:t>
      </w:r>
      <w:r w:rsidR="000F15FA" w:rsidRPr="000F15FA">
        <w:rPr>
          <w:rFonts w:asciiTheme="minorHAnsi" w:hAnsiTheme="minorHAnsi"/>
          <w:color w:val="000000"/>
          <w:sz w:val="24"/>
          <w:szCs w:val="24"/>
        </w:rPr>
        <w:t xml:space="preserve"> in een individueel schriftelijk akkoord aanvaarden dat de werkgever een bedrag van zijn loon inhoudt, voor zover dit akkoord ondertekend wordt nadat het loon opeisbaar geworden is</w:t>
      </w:r>
      <w:r w:rsidR="008E47CE">
        <w:rPr>
          <w:rFonts w:asciiTheme="minorHAnsi" w:hAnsiTheme="minorHAnsi"/>
          <w:color w:val="000000"/>
          <w:sz w:val="24"/>
          <w:szCs w:val="24"/>
        </w:rPr>
        <w:t xml:space="preserve"> (</w:t>
      </w:r>
      <w:r w:rsidR="008E47CE" w:rsidRPr="008E47CE">
        <w:rPr>
          <w:rFonts w:asciiTheme="minorHAnsi" w:hAnsiTheme="minorHAnsi"/>
          <w:color w:val="000000"/>
          <w:sz w:val="24"/>
          <w:szCs w:val="24"/>
        </w:rPr>
        <w:t>nadat het loon moet worden betaald</w:t>
      </w:r>
      <w:r w:rsidR="008E47CE">
        <w:rPr>
          <w:rFonts w:asciiTheme="minorHAnsi" w:hAnsiTheme="minorHAnsi"/>
          <w:color w:val="000000"/>
          <w:sz w:val="24"/>
          <w:szCs w:val="24"/>
        </w:rPr>
        <w:t>)</w:t>
      </w:r>
      <w:r w:rsidR="000F15FA" w:rsidRPr="000F15FA">
        <w:rPr>
          <w:rFonts w:asciiTheme="minorHAnsi" w:hAnsiTheme="minorHAnsi"/>
          <w:color w:val="000000"/>
          <w:sz w:val="24"/>
          <w:szCs w:val="24"/>
        </w:rPr>
        <w:t>.</w:t>
      </w:r>
    </w:p>
    <w:p w:rsidR="000F15FA" w:rsidRDefault="000F15FA" w:rsidP="00382C58">
      <w:pPr>
        <w:ind w:left="1134"/>
        <w:jc w:val="both"/>
        <w:rPr>
          <w:rFonts w:asciiTheme="minorHAnsi" w:hAnsiTheme="minorHAnsi"/>
          <w:color w:val="000000"/>
          <w:sz w:val="24"/>
          <w:szCs w:val="24"/>
        </w:rPr>
      </w:pPr>
    </w:p>
    <w:p w:rsidR="00F41E9E" w:rsidRPr="00F41E9E" w:rsidRDefault="000F15FA" w:rsidP="002F1C38">
      <w:pPr>
        <w:tabs>
          <w:tab w:val="left" w:pos="3686"/>
        </w:tabs>
        <w:ind w:left="1134"/>
        <w:jc w:val="both"/>
        <w:rPr>
          <w:rFonts w:asciiTheme="minorHAnsi" w:hAnsiTheme="minorHAnsi"/>
          <w:color w:val="000000"/>
          <w:sz w:val="24"/>
          <w:szCs w:val="24"/>
        </w:rPr>
      </w:pPr>
      <w:r w:rsidRPr="0020374A">
        <w:rPr>
          <w:rFonts w:asciiTheme="minorHAnsi" w:hAnsiTheme="minorHAnsi"/>
          <w:color w:val="000000"/>
          <w:sz w:val="24"/>
          <w:szCs w:val="24"/>
          <w:u w:val="single"/>
        </w:rPr>
        <w:t>Opmerking</w:t>
      </w:r>
      <w:r w:rsidRPr="000F15FA">
        <w:rPr>
          <w:rFonts w:asciiTheme="minorHAnsi" w:hAnsiTheme="minorHAnsi"/>
          <w:color w:val="000000"/>
          <w:sz w:val="24"/>
          <w:szCs w:val="24"/>
        </w:rPr>
        <w:t xml:space="preserve">: de werkgever kan altijd van het vakantiegeld of van het vertrekvakantiegeld een bedrag inhouden dat de werknemer verschuldigd is, aangezien het vakantiegeld niet beschouwd wordt als loon in de zin van </w:t>
      </w:r>
      <w:r w:rsidR="00E720B5">
        <w:rPr>
          <w:rFonts w:asciiTheme="minorHAnsi" w:hAnsiTheme="minorHAnsi"/>
          <w:color w:val="000000"/>
          <w:sz w:val="24"/>
          <w:szCs w:val="24"/>
        </w:rPr>
        <w:t>de loonbeschermings</w:t>
      </w:r>
      <w:r w:rsidRPr="000F15FA">
        <w:rPr>
          <w:rFonts w:asciiTheme="minorHAnsi" w:hAnsiTheme="minorHAnsi"/>
          <w:color w:val="000000"/>
          <w:sz w:val="24"/>
          <w:szCs w:val="24"/>
        </w:rPr>
        <w:t>wet.</w:t>
      </w:r>
      <w:r w:rsidR="002F1C38">
        <w:rPr>
          <w:rFonts w:asciiTheme="minorHAnsi" w:hAnsiTheme="minorHAnsi"/>
          <w:color w:val="000000"/>
          <w:sz w:val="24"/>
          <w:szCs w:val="24"/>
        </w:rPr>
        <w:tab/>
      </w:r>
      <w:r w:rsidR="002F1C38">
        <w:rPr>
          <w:rFonts w:asciiTheme="minorHAnsi" w:hAnsiTheme="minorHAnsi"/>
          <w:color w:val="000000"/>
          <w:sz w:val="24"/>
          <w:szCs w:val="24"/>
        </w:rPr>
        <w:tab/>
      </w:r>
      <w:r w:rsidR="002F1C38">
        <w:rPr>
          <w:rFonts w:asciiTheme="minorHAnsi" w:hAnsiTheme="minorHAnsi"/>
          <w:color w:val="000000"/>
          <w:sz w:val="24"/>
          <w:szCs w:val="24"/>
        </w:rPr>
        <w:tab/>
      </w:r>
      <w:r w:rsidR="002F1C38">
        <w:rPr>
          <w:rFonts w:asciiTheme="minorHAnsi" w:hAnsiTheme="minorHAnsi"/>
          <w:color w:val="000000"/>
          <w:sz w:val="24"/>
          <w:szCs w:val="24"/>
        </w:rPr>
        <w:tab/>
      </w:r>
      <w:r w:rsidR="002F1C38">
        <w:rPr>
          <w:rFonts w:asciiTheme="minorHAnsi" w:hAnsiTheme="minorHAnsi"/>
          <w:color w:val="000000"/>
          <w:sz w:val="24"/>
          <w:szCs w:val="24"/>
        </w:rPr>
        <w:tab/>
      </w:r>
      <w:r w:rsidR="002F1C38">
        <w:rPr>
          <w:rFonts w:asciiTheme="minorHAnsi" w:hAnsiTheme="minorHAnsi"/>
          <w:color w:val="000000"/>
          <w:sz w:val="24"/>
          <w:szCs w:val="24"/>
        </w:rPr>
        <w:tab/>
      </w:r>
      <w:r w:rsidR="002F1C38">
        <w:rPr>
          <w:rFonts w:asciiTheme="minorHAnsi" w:hAnsiTheme="minorHAnsi"/>
          <w:color w:val="000000"/>
          <w:sz w:val="24"/>
          <w:szCs w:val="24"/>
        </w:rPr>
        <w:tab/>
      </w:r>
      <w:r w:rsidR="002F1C38">
        <w:rPr>
          <w:rFonts w:asciiTheme="minorHAnsi" w:hAnsiTheme="minorHAnsi"/>
          <w:color w:val="000000"/>
          <w:sz w:val="24"/>
          <w:szCs w:val="24"/>
        </w:rPr>
        <w:tab/>
      </w:r>
      <w:r w:rsidR="002F1C38">
        <w:rPr>
          <w:rFonts w:asciiTheme="minorHAnsi" w:hAnsiTheme="minorHAnsi"/>
          <w:color w:val="000000"/>
          <w:sz w:val="24"/>
          <w:szCs w:val="24"/>
        </w:rPr>
        <w:tab/>
      </w:r>
      <w:r w:rsidR="002F1C38">
        <w:rPr>
          <w:rFonts w:asciiTheme="minorHAnsi" w:hAnsiTheme="minorHAnsi"/>
          <w:color w:val="000000"/>
          <w:sz w:val="24"/>
          <w:szCs w:val="24"/>
        </w:rPr>
        <w:tab/>
      </w:r>
      <w:hyperlink w:anchor="_ALFABETISCH__REGISTER_2" w:history="1">
        <w:r w:rsidR="008C0C5E" w:rsidRPr="00F41E9E">
          <w:rPr>
            <w:rStyle w:val="Hyperlink"/>
            <w:rFonts w:asciiTheme="minorHAnsi" w:hAnsiTheme="minorHAnsi"/>
            <w:vanish/>
            <w:sz w:val="24"/>
            <w:szCs w:val="24"/>
          </w:rPr>
          <w:t>Terug naar alfabetisch register</w:t>
        </w:r>
      </w:hyperlink>
    </w:p>
    <w:p w:rsidR="00A549C2" w:rsidRPr="00CA6213" w:rsidRDefault="00A549C2" w:rsidP="00AA77C7">
      <w:pPr>
        <w:pStyle w:val="Kop3"/>
        <w:rPr>
          <w:rFonts w:asciiTheme="minorHAnsi" w:hAnsiTheme="minorHAnsi"/>
          <w:sz w:val="28"/>
          <w:szCs w:val="28"/>
        </w:rPr>
      </w:pPr>
      <w:bookmarkStart w:id="1973" w:name="_Strafrechtelijke_aansprakelijkheid"/>
      <w:bookmarkStart w:id="1974" w:name="_Toc391971489"/>
      <w:bookmarkStart w:id="1975" w:name="_Toc392302031"/>
      <w:bookmarkStart w:id="1976" w:name="_Toc426347483"/>
      <w:bookmarkStart w:id="1977" w:name="_Toc426450906"/>
      <w:bookmarkStart w:id="1978" w:name="_Toc426451450"/>
      <w:bookmarkStart w:id="1979" w:name="_Toc426510949"/>
      <w:bookmarkStart w:id="1980" w:name="_Toc426517020"/>
      <w:bookmarkStart w:id="1981" w:name="_Toc426530682"/>
      <w:bookmarkStart w:id="1982" w:name="_Toc426943603"/>
      <w:bookmarkStart w:id="1983" w:name="_Toc426950365"/>
      <w:bookmarkStart w:id="1984" w:name="_Toc450032446"/>
      <w:bookmarkStart w:id="1985" w:name="_Toc450038034"/>
      <w:bookmarkStart w:id="1986" w:name="_Toc450531111"/>
      <w:bookmarkStart w:id="1987" w:name="_Toc450985108"/>
      <w:bookmarkStart w:id="1988" w:name="_Toc451053614"/>
      <w:bookmarkStart w:id="1989" w:name="_Toc451058129"/>
      <w:bookmarkStart w:id="1990" w:name="_Toc451069893"/>
      <w:bookmarkStart w:id="1991" w:name="_Toc452441597"/>
      <w:bookmarkStart w:id="1992" w:name="_Toc462553947"/>
      <w:bookmarkStart w:id="1993" w:name="_Toc473535017"/>
      <w:bookmarkStart w:id="1994" w:name="_Toc473535398"/>
      <w:bookmarkStart w:id="1995" w:name="_Toc473535998"/>
      <w:bookmarkStart w:id="1996" w:name="_Toc473615248"/>
      <w:bookmarkStart w:id="1997" w:name="_Toc473685644"/>
      <w:bookmarkStart w:id="1998" w:name="_Toc474045403"/>
      <w:bookmarkStart w:id="1999" w:name="_Toc495302808"/>
      <w:bookmarkStart w:id="2000" w:name="_Toc276634610"/>
      <w:bookmarkStart w:id="2001" w:name="_Toc276635492"/>
      <w:bookmarkStart w:id="2002" w:name="_Toc280265695"/>
      <w:bookmarkStart w:id="2003" w:name="_Toc307475517"/>
      <w:bookmarkStart w:id="2004" w:name="_Toc307487779"/>
      <w:bookmarkStart w:id="2005" w:name="_Toc37835032"/>
      <w:bookmarkEnd w:id="1973"/>
      <w:r w:rsidRPr="00CA6213">
        <w:rPr>
          <w:rFonts w:asciiTheme="minorHAnsi" w:hAnsiTheme="minorHAnsi"/>
          <w:sz w:val="28"/>
          <w:szCs w:val="28"/>
        </w:rPr>
        <w:lastRenderedPageBreak/>
        <w:t>Strafrechtelijke aansprakelijkheid</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r w:rsidR="0063798D">
        <w:rPr>
          <w:rFonts w:asciiTheme="minorHAnsi" w:hAnsiTheme="minorHAnsi"/>
          <w:sz w:val="28"/>
          <w:szCs w:val="28"/>
        </w:rPr>
        <w:t>: de werknemer is steeds aansprakelijk</w:t>
      </w:r>
      <w:bookmarkEnd w:id="2005"/>
    </w:p>
    <w:p w:rsidR="00A549C2" w:rsidRPr="00785808" w:rsidRDefault="00A549C2" w:rsidP="009451E1">
      <w:pPr>
        <w:pStyle w:val="Opsomming"/>
        <w:numPr>
          <w:ilvl w:val="0"/>
          <w:numId w:val="76"/>
        </w:numPr>
        <w:ind w:left="1134" w:hanging="283"/>
        <w:jc w:val="both"/>
        <w:rPr>
          <w:rFonts w:asciiTheme="minorHAnsi" w:hAnsiTheme="minorHAnsi"/>
          <w:color w:val="000000"/>
          <w:sz w:val="24"/>
          <w:szCs w:val="24"/>
        </w:rPr>
      </w:pPr>
      <w:r w:rsidRPr="00785808">
        <w:rPr>
          <w:rFonts w:asciiTheme="minorHAnsi" w:hAnsiTheme="minorHAnsi"/>
          <w:color w:val="000000"/>
          <w:sz w:val="24"/>
          <w:szCs w:val="24"/>
        </w:rPr>
        <w:t xml:space="preserve">De </w:t>
      </w:r>
      <w:r w:rsidRPr="00931B16">
        <w:rPr>
          <w:rFonts w:asciiTheme="minorHAnsi" w:hAnsiTheme="minorHAnsi"/>
          <w:b/>
          <w:color w:val="000000"/>
          <w:sz w:val="24"/>
          <w:szCs w:val="24"/>
          <w:u w:val="single"/>
        </w:rPr>
        <w:t>werkgever</w:t>
      </w:r>
      <w:r w:rsidRPr="001E1236">
        <w:rPr>
          <w:rFonts w:asciiTheme="minorHAnsi" w:hAnsiTheme="minorHAnsi"/>
          <w:b/>
          <w:color w:val="000000"/>
          <w:sz w:val="24"/>
          <w:szCs w:val="24"/>
        </w:rPr>
        <w:t xml:space="preserve"> is </w:t>
      </w:r>
      <w:r w:rsidRPr="008671F9">
        <w:rPr>
          <w:rFonts w:asciiTheme="minorHAnsi" w:hAnsiTheme="minorHAnsi"/>
          <w:color w:val="000000"/>
          <w:sz w:val="24"/>
          <w:szCs w:val="24"/>
        </w:rPr>
        <w:t>in principe</w:t>
      </w:r>
      <w:r w:rsidRPr="001E1236">
        <w:rPr>
          <w:rFonts w:asciiTheme="minorHAnsi" w:hAnsiTheme="minorHAnsi"/>
          <w:b/>
          <w:color w:val="000000"/>
          <w:sz w:val="24"/>
          <w:szCs w:val="24"/>
        </w:rPr>
        <w:t xml:space="preserve"> </w:t>
      </w:r>
      <w:r w:rsidRPr="00382C58">
        <w:rPr>
          <w:rFonts w:asciiTheme="minorHAnsi" w:hAnsiTheme="minorHAnsi"/>
          <w:b/>
          <w:color w:val="000000"/>
          <w:sz w:val="24"/>
          <w:szCs w:val="24"/>
          <w:u w:val="single"/>
        </w:rPr>
        <w:t>niet aansprakelijk</w:t>
      </w:r>
      <w:r w:rsidRPr="001E1236">
        <w:rPr>
          <w:rFonts w:asciiTheme="minorHAnsi" w:hAnsiTheme="minorHAnsi"/>
          <w:b/>
          <w:color w:val="000000"/>
          <w:sz w:val="24"/>
          <w:szCs w:val="24"/>
        </w:rPr>
        <w:t xml:space="preserve"> voor de strafrechtelijke feiten die zijn werknemer heeft begaan</w:t>
      </w:r>
      <w:r w:rsidRPr="00785808">
        <w:rPr>
          <w:rFonts w:asciiTheme="minorHAnsi" w:hAnsiTheme="minorHAnsi"/>
          <w:color w:val="000000"/>
          <w:sz w:val="24"/>
          <w:szCs w:val="24"/>
        </w:rPr>
        <w:t xml:space="preserve"> aangezien </w:t>
      </w:r>
      <w:r w:rsidR="00842CAB">
        <w:rPr>
          <w:rFonts w:asciiTheme="minorHAnsi" w:hAnsiTheme="minorHAnsi"/>
          <w:color w:val="000000"/>
          <w:sz w:val="24"/>
          <w:szCs w:val="24"/>
        </w:rPr>
        <w:t xml:space="preserve">de </w:t>
      </w:r>
      <w:r w:rsidRPr="00785808">
        <w:rPr>
          <w:rFonts w:asciiTheme="minorHAnsi" w:hAnsiTheme="minorHAnsi"/>
          <w:color w:val="000000"/>
          <w:sz w:val="24"/>
          <w:szCs w:val="24"/>
        </w:rPr>
        <w:t>strafrechtelijke aansprakelijkheid een pe</w:t>
      </w:r>
      <w:r w:rsidR="00C25473">
        <w:rPr>
          <w:rFonts w:asciiTheme="minorHAnsi" w:hAnsiTheme="minorHAnsi"/>
          <w:color w:val="000000"/>
          <w:sz w:val="24"/>
          <w:szCs w:val="24"/>
        </w:rPr>
        <w:t>rsoonlijke aansprakelijkheid is:!</w:t>
      </w:r>
    </w:p>
    <w:p w:rsidR="00A549C2" w:rsidRPr="00391E59" w:rsidRDefault="00873681" w:rsidP="00873681">
      <w:pPr>
        <w:pStyle w:val="Kop4"/>
        <w:tabs>
          <w:tab w:val="clear" w:pos="1277"/>
        </w:tabs>
        <w:ind w:left="1134" w:hanging="283"/>
        <w:rPr>
          <w:rFonts w:asciiTheme="minorHAnsi" w:hAnsiTheme="minorHAnsi"/>
          <w:b/>
          <w:color w:val="auto"/>
          <w:u w:val="none"/>
        </w:rPr>
      </w:pPr>
      <w:r>
        <w:rPr>
          <w:rFonts w:asciiTheme="minorHAnsi" w:hAnsiTheme="minorHAnsi"/>
          <w:b/>
          <w:color w:val="auto"/>
          <w:u w:val="none"/>
        </w:rPr>
        <w:t>•</w:t>
      </w:r>
      <w:r>
        <w:rPr>
          <w:rFonts w:asciiTheme="minorHAnsi" w:hAnsiTheme="minorHAnsi"/>
          <w:b/>
          <w:color w:val="auto"/>
          <w:u w:val="none"/>
        </w:rPr>
        <w:tab/>
      </w:r>
      <w:r w:rsidR="00304072">
        <w:rPr>
          <w:rFonts w:asciiTheme="minorHAnsi" w:hAnsiTheme="minorHAnsi"/>
          <w:b/>
          <w:color w:val="auto"/>
          <w:u w:val="none"/>
        </w:rPr>
        <w:t>V</w:t>
      </w:r>
      <w:r w:rsidR="00087409" w:rsidRPr="00391E59">
        <w:rPr>
          <w:rFonts w:asciiTheme="minorHAnsi" w:hAnsiTheme="minorHAnsi"/>
          <w:b/>
          <w:color w:val="auto"/>
          <w:u w:val="none"/>
        </w:rPr>
        <w:t>erkeers</w:t>
      </w:r>
      <w:r w:rsidR="0052370F" w:rsidRPr="00391E59">
        <w:rPr>
          <w:rFonts w:asciiTheme="minorHAnsi" w:hAnsiTheme="minorHAnsi"/>
          <w:b/>
          <w:color w:val="auto"/>
          <w:u w:val="none"/>
        </w:rPr>
        <w:t>overtredingen</w:t>
      </w:r>
      <w:r w:rsidR="00E00242">
        <w:rPr>
          <w:rFonts w:asciiTheme="minorHAnsi" w:hAnsiTheme="minorHAnsi"/>
          <w:b/>
          <w:color w:val="auto"/>
          <w:u w:val="none"/>
        </w:rPr>
        <w:t xml:space="preserve"> en </w:t>
      </w:r>
      <w:r w:rsidR="00963AD0">
        <w:rPr>
          <w:rFonts w:asciiTheme="minorHAnsi" w:hAnsiTheme="minorHAnsi"/>
          <w:b/>
          <w:color w:val="auto"/>
          <w:u w:val="none"/>
        </w:rPr>
        <w:t>geldboetes</w:t>
      </w:r>
      <w:r w:rsidR="00087409" w:rsidRPr="00391E59">
        <w:rPr>
          <w:rFonts w:asciiTheme="minorHAnsi" w:hAnsiTheme="minorHAnsi"/>
          <w:b/>
          <w:color w:val="auto"/>
          <w:u w:val="none"/>
        </w:rPr>
        <w:t>?</w:t>
      </w:r>
    </w:p>
    <w:p w:rsidR="00391E59" w:rsidRPr="00391E59" w:rsidRDefault="00087409" w:rsidP="00EF036B">
      <w:pPr>
        <w:pStyle w:val="Lijstalinea"/>
        <w:ind w:left="1211"/>
        <w:jc w:val="both"/>
        <w:rPr>
          <w:rFonts w:asciiTheme="minorHAnsi" w:hAnsiTheme="minorHAnsi"/>
          <w:vanish/>
          <w:sz w:val="24"/>
          <w:szCs w:val="24"/>
          <w:lang w:val="nl-NL"/>
        </w:rPr>
      </w:pPr>
      <w:r w:rsidRPr="006F17C2">
        <w:rPr>
          <w:rFonts w:asciiTheme="minorHAnsi" w:hAnsiTheme="minorHAnsi"/>
          <w:sz w:val="24"/>
          <w:szCs w:val="24"/>
        </w:rPr>
        <w:t xml:space="preserve">De </w:t>
      </w:r>
      <w:r w:rsidRPr="006F17C2">
        <w:rPr>
          <w:rFonts w:asciiTheme="minorHAnsi" w:hAnsiTheme="minorHAnsi"/>
          <w:b/>
          <w:sz w:val="24"/>
          <w:szCs w:val="24"/>
          <w:u w:val="single"/>
        </w:rPr>
        <w:t>werknemer</w:t>
      </w:r>
      <w:r w:rsidRPr="006F17C2">
        <w:rPr>
          <w:rFonts w:asciiTheme="minorHAnsi" w:hAnsiTheme="minorHAnsi"/>
          <w:sz w:val="24"/>
          <w:szCs w:val="24"/>
        </w:rPr>
        <w:t xml:space="preserve"> is </w:t>
      </w:r>
      <w:r w:rsidRPr="006F17C2">
        <w:rPr>
          <w:rFonts w:asciiTheme="minorHAnsi" w:hAnsiTheme="minorHAnsi"/>
          <w:b/>
          <w:sz w:val="24"/>
          <w:szCs w:val="24"/>
          <w:u w:val="single"/>
        </w:rPr>
        <w:t>steeds</w:t>
      </w:r>
      <w:r w:rsidRPr="006F17C2">
        <w:rPr>
          <w:rFonts w:asciiTheme="minorHAnsi" w:hAnsiTheme="minorHAnsi"/>
          <w:sz w:val="24"/>
          <w:szCs w:val="24"/>
        </w:rPr>
        <w:t xml:space="preserve"> persoonlijk </w:t>
      </w:r>
      <w:r w:rsidRPr="006C574F">
        <w:rPr>
          <w:rFonts w:asciiTheme="minorHAnsi" w:hAnsiTheme="minorHAnsi"/>
          <w:b/>
          <w:sz w:val="24"/>
          <w:szCs w:val="24"/>
          <w:u w:val="single"/>
        </w:rPr>
        <w:t>strafrechtelijk aansprakelijk</w:t>
      </w:r>
      <w:r w:rsidR="00B63D63">
        <w:rPr>
          <w:rFonts w:asciiTheme="minorHAnsi" w:hAnsiTheme="minorHAnsi"/>
          <w:sz w:val="24"/>
          <w:szCs w:val="24"/>
        </w:rPr>
        <w:t xml:space="preserve"> </w:t>
      </w:r>
      <w:r w:rsidRPr="006F17C2">
        <w:rPr>
          <w:rFonts w:asciiTheme="minorHAnsi" w:hAnsiTheme="minorHAnsi"/>
          <w:sz w:val="24"/>
          <w:szCs w:val="24"/>
        </w:rPr>
        <w:t xml:space="preserve">in geval hij een verkeersovertreding begaat, een ongeval veroorzaakt </w:t>
      </w:r>
      <w:r w:rsidR="00B63D63">
        <w:rPr>
          <w:rFonts w:asciiTheme="minorHAnsi" w:hAnsiTheme="minorHAnsi"/>
          <w:sz w:val="24"/>
          <w:szCs w:val="24"/>
        </w:rPr>
        <w:t>of</w:t>
      </w:r>
      <w:r w:rsidRPr="006F17C2">
        <w:rPr>
          <w:rFonts w:asciiTheme="minorHAnsi" w:hAnsiTheme="minorHAnsi"/>
          <w:sz w:val="24"/>
          <w:szCs w:val="24"/>
        </w:rPr>
        <w:t xml:space="preserve"> door het ongeval verwondingen toebrengt aan derden</w:t>
      </w:r>
      <w:r w:rsidR="006F17C2">
        <w:rPr>
          <w:rFonts w:asciiTheme="minorHAnsi" w:hAnsiTheme="minorHAnsi"/>
          <w:sz w:val="24"/>
          <w:szCs w:val="24"/>
        </w:rPr>
        <w:t>,</w:t>
      </w:r>
      <w:r w:rsidR="00D8215C" w:rsidRPr="006F17C2">
        <w:rPr>
          <w:rFonts w:asciiTheme="minorHAnsi" w:hAnsiTheme="minorHAnsi"/>
          <w:sz w:val="24"/>
          <w:szCs w:val="24"/>
        </w:rPr>
        <w:t xml:space="preserve"> </w:t>
      </w:r>
      <w:r w:rsidR="006F17C2" w:rsidRPr="006F17C2">
        <w:rPr>
          <w:rFonts w:asciiTheme="minorHAnsi" w:eastAsia="Times New Roman" w:hAnsiTheme="minorHAnsi"/>
          <w:sz w:val="24"/>
          <w:szCs w:val="24"/>
          <w:lang w:val="nl-NL" w:eastAsia="nl-NL"/>
        </w:rPr>
        <w:t>ongeacht of deze werden verricht bij de uitvoering van de arbeidsovereenkomst</w:t>
      </w:r>
      <w:r w:rsidR="006F17C2">
        <w:rPr>
          <w:rFonts w:asciiTheme="minorHAnsi" w:hAnsiTheme="minorHAnsi"/>
          <w:sz w:val="24"/>
          <w:szCs w:val="24"/>
        </w:rPr>
        <w:t>.</w:t>
      </w:r>
    </w:p>
    <w:p w:rsidR="00873681" w:rsidRDefault="00325649" w:rsidP="00EF036B">
      <w:pPr>
        <w:pStyle w:val="Tekst"/>
        <w:ind w:left="1211"/>
        <w:jc w:val="both"/>
        <w:rPr>
          <w:rFonts w:asciiTheme="minorHAnsi" w:hAnsiTheme="minorHAnsi"/>
          <w:sz w:val="24"/>
          <w:szCs w:val="24"/>
        </w:rPr>
      </w:pPr>
      <w:r>
        <w:rPr>
          <w:rFonts w:asciiTheme="minorHAnsi" w:hAnsiTheme="minorHAnsi"/>
          <w:sz w:val="24"/>
          <w:szCs w:val="24"/>
        </w:rPr>
        <w:t>D</w:t>
      </w:r>
      <w:r w:rsidRPr="00325649">
        <w:rPr>
          <w:rFonts w:asciiTheme="minorHAnsi" w:hAnsiTheme="minorHAnsi"/>
          <w:sz w:val="24"/>
          <w:szCs w:val="24"/>
        </w:rPr>
        <w:t xml:space="preserve">e werknemer, die strafrechtelijk werd veroordeeld, </w:t>
      </w:r>
      <w:r>
        <w:rPr>
          <w:rFonts w:asciiTheme="minorHAnsi" w:hAnsiTheme="minorHAnsi"/>
          <w:sz w:val="24"/>
          <w:szCs w:val="24"/>
        </w:rPr>
        <w:t xml:space="preserve">zal dus steeds </w:t>
      </w:r>
      <w:r w:rsidRPr="00325649">
        <w:rPr>
          <w:rFonts w:asciiTheme="minorHAnsi" w:hAnsiTheme="minorHAnsi"/>
          <w:sz w:val="24"/>
          <w:szCs w:val="24"/>
        </w:rPr>
        <w:t>zelf d</w:t>
      </w:r>
      <w:r w:rsidR="00EF036B">
        <w:rPr>
          <w:rFonts w:asciiTheme="minorHAnsi" w:hAnsiTheme="minorHAnsi"/>
          <w:sz w:val="24"/>
          <w:szCs w:val="24"/>
        </w:rPr>
        <w:t>e geldboete zal moeten betalen.</w:t>
      </w:r>
      <w:r w:rsidR="00873681">
        <w:rPr>
          <w:rFonts w:asciiTheme="minorHAnsi" w:hAnsiTheme="minorHAnsi"/>
          <w:sz w:val="24"/>
          <w:szCs w:val="24"/>
        </w:rPr>
        <w:t xml:space="preserve"> </w:t>
      </w:r>
      <w:r w:rsidRPr="00325649">
        <w:rPr>
          <w:rFonts w:asciiTheme="minorHAnsi" w:hAnsiTheme="minorHAnsi"/>
          <w:sz w:val="24"/>
          <w:szCs w:val="24"/>
        </w:rPr>
        <w:t>De werknemer kan in geen geval eisen dat de</w:t>
      </w:r>
      <w:r w:rsidR="00873681">
        <w:rPr>
          <w:rFonts w:asciiTheme="minorHAnsi" w:hAnsiTheme="minorHAnsi"/>
          <w:sz w:val="24"/>
          <w:szCs w:val="24"/>
        </w:rPr>
        <w:t xml:space="preserve"> werkgever ze voor hem betaalt.</w:t>
      </w:r>
    </w:p>
    <w:p w:rsidR="0052370F" w:rsidRDefault="0052370F" w:rsidP="00EF036B">
      <w:pPr>
        <w:pStyle w:val="Tekst"/>
        <w:ind w:left="1211"/>
        <w:jc w:val="both"/>
        <w:rPr>
          <w:rFonts w:asciiTheme="minorHAnsi" w:hAnsiTheme="minorHAnsi"/>
          <w:sz w:val="24"/>
          <w:szCs w:val="24"/>
        </w:rPr>
      </w:pPr>
      <w:r w:rsidRPr="0052370F">
        <w:rPr>
          <w:rFonts w:asciiTheme="minorHAnsi" w:hAnsiTheme="minorHAnsi"/>
          <w:sz w:val="24"/>
          <w:szCs w:val="24"/>
        </w:rPr>
        <w:t xml:space="preserve">De </w:t>
      </w:r>
      <w:r w:rsidRPr="006C574F">
        <w:rPr>
          <w:rFonts w:asciiTheme="minorHAnsi" w:hAnsiTheme="minorHAnsi"/>
          <w:b/>
          <w:sz w:val="24"/>
          <w:szCs w:val="24"/>
          <w:u w:val="single"/>
        </w:rPr>
        <w:t>werkgever</w:t>
      </w:r>
      <w:r w:rsidRPr="0052370F">
        <w:rPr>
          <w:rFonts w:asciiTheme="minorHAnsi" w:hAnsiTheme="minorHAnsi"/>
          <w:sz w:val="24"/>
          <w:szCs w:val="24"/>
        </w:rPr>
        <w:t xml:space="preserve"> is </w:t>
      </w:r>
      <w:r w:rsidR="00325649">
        <w:rPr>
          <w:rFonts w:asciiTheme="minorHAnsi" w:hAnsiTheme="minorHAnsi"/>
          <w:sz w:val="24"/>
          <w:szCs w:val="24"/>
        </w:rPr>
        <w:t xml:space="preserve">echter </w:t>
      </w:r>
      <w:r w:rsidRPr="006C574F">
        <w:rPr>
          <w:rFonts w:asciiTheme="minorHAnsi" w:hAnsiTheme="minorHAnsi"/>
          <w:b/>
          <w:sz w:val="24"/>
          <w:szCs w:val="24"/>
          <w:u w:val="single"/>
        </w:rPr>
        <w:t>mee burgerrechtelijk verantwoordelijk</w:t>
      </w:r>
      <w:r w:rsidRPr="0052370F">
        <w:rPr>
          <w:rFonts w:asciiTheme="minorHAnsi" w:hAnsiTheme="minorHAnsi"/>
          <w:sz w:val="24"/>
          <w:szCs w:val="24"/>
        </w:rPr>
        <w:t xml:space="preserve"> voor de betaling van </w:t>
      </w:r>
      <w:r w:rsidRPr="000C06D8">
        <w:rPr>
          <w:rFonts w:asciiTheme="minorHAnsi" w:hAnsiTheme="minorHAnsi"/>
          <w:b/>
          <w:sz w:val="24"/>
          <w:szCs w:val="24"/>
        </w:rPr>
        <w:t>geldboetes</w:t>
      </w:r>
      <w:r w:rsidRPr="0052370F">
        <w:rPr>
          <w:rFonts w:asciiTheme="minorHAnsi" w:hAnsiTheme="minorHAnsi"/>
          <w:sz w:val="24"/>
          <w:szCs w:val="24"/>
        </w:rPr>
        <w:t xml:space="preserve"> die aan de werknemer </w:t>
      </w:r>
      <w:r w:rsidR="000C06D8">
        <w:rPr>
          <w:rFonts w:asciiTheme="minorHAnsi" w:hAnsiTheme="minorHAnsi"/>
          <w:sz w:val="24"/>
          <w:szCs w:val="24"/>
        </w:rPr>
        <w:t xml:space="preserve">worden </w:t>
      </w:r>
      <w:r w:rsidRPr="0052370F">
        <w:rPr>
          <w:rFonts w:asciiTheme="minorHAnsi" w:hAnsiTheme="minorHAnsi"/>
          <w:sz w:val="24"/>
          <w:szCs w:val="24"/>
        </w:rPr>
        <w:t>opgelegd wegens een verkeersovertreding gepleegd tijdens de uitvoerin</w:t>
      </w:r>
      <w:r w:rsidR="00B63D63">
        <w:rPr>
          <w:rFonts w:asciiTheme="minorHAnsi" w:hAnsiTheme="minorHAnsi"/>
          <w:sz w:val="24"/>
          <w:szCs w:val="24"/>
        </w:rPr>
        <w:t>g van zijn arbeidsovereenkomst.</w:t>
      </w:r>
      <w:r w:rsidR="00E00242" w:rsidRPr="00E00242">
        <w:t xml:space="preserve"> </w:t>
      </w:r>
      <w:r w:rsidR="00E00242" w:rsidRPr="00E00242">
        <w:rPr>
          <w:rFonts w:asciiTheme="minorHAnsi" w:hAnsiTheme="minorHAnsi"/>
          <w:sz w:val="24"/>
          <w:szCs w:val="24"/>
        </w:rPr>
        <w:t xml:space="preserve">Concreet houdt </w:t>
      </w:r>
      <w:r w:rsidR="00325649">
        <w:rPr>
          <w:rFonts w:asciiTheme="minorHAnsi" w:hAnsiTheme="minorHAnsi"/>
          <w:sz w:val="24"/>
          <w:szCs w:val="24"/>
        </w:rPr>
        <w:t>dit</w:t>
      </w:r>
      <w:r w:rsidR="00E00242" w:rsidRPr="00E00242">
        <w:rPr>
          <w:rFonts w:asciiTheme="minorHAnsi" w:hAnsiTheme="minorHAnsi"/>
          <w:sz w:val="24"/>
          <w:szCs w:val="24"/>
        </w:rPr>
        <w:t xml:space="preserve"> in dat de werkgever kan aangesproken worden om de geldboete van een werknemer te betalen waartoe een werknemer strafrechtelijk werd veroordeeld.</w:t>
      </w:r>
      <w:r w:rsidR="00E00242">
        <w:rPr>
          <w:rFonts w:asciiTheme="minorHAnsi" w:hAnsiTheme="minorHAnsi"/>
          <w:sz w:val="24"/>
          <w:szCs w:val="24"/>
        </w:rPr>
        <w:t xml:space="preserve"> </w:t>
      </w:r>
    </w:p>
    <w:p w:rsidR="00B63D63" w:rsidRDefault="00B63D63" w:rsidP="00B63D63">
      <w:pPr>
        <w:pStyle w:val="Tekst"/>
        <w:ind w:left="1211"/>
        <w:jc w:val="both"/>
        <w:rPr>
          <w:rFonts w:asciiTheme="minorHAnsi" w:hAnsiTheme="minorHAnsi"/>
          <w:sz w:val="24"/>
          <w:szCs w:val="24"/>
        </w:rPr>
      </w:pPr>
    </w:p>
    <w:p w:rsidR="003738F2" w:rsidRPr="006C574F" w:rsidRDefault="001169FC" w:rsidP="00324A09">
      <w:pPr>
        <w:pStyle w:val="Tekst"/>
        <w:jc w:val="both"/>
        <w:rPr>
          <w:rFonts w:asciiTheme="minorHAnsi" w:hAnsiTheme="minorHAnsi"/>
          <w:sz w:val="24"/>
          <w:szCs w:val="24"/>
        </w:rPr>
      </w:pPr>
      <w:r w:rsidRPr="001169FC">
        <w:rPr>
          <w:rFonts w:asciiTheme="minorHAnsi" w:hAnsiTheme="minorHAnsi"/>
          <w:sz w:val="24"/>
          <w:szCs w:val="24"/>
        </w:rPr>
        <w:t>Deze gedeelde aansprakelijkheid van de werknemer en werkgever voor de betaling van de geldboete werd ingevoerd om de geldboetes eenvoudiger en sneller te kunnen innen.</w:t>
      </w:r>
      <w:r w:rsidR="00F9718D">
        <w:rPr>
          <w:rFonts w:asciiTheme="minorHAnsi" w:hAnsiTheme="minorHAnsi"/>
          <w:sz w:val="24"/>
          <w:szCs w:val="24"/>
        </w:rPr>
        <w:t xml:space="preserve"> </w:t>
      </w:r>
      <w:r w:rsidR="003738F2" w:rsidRPr="003738F2">
        <w:rPr>
          <w:rFonts w:asciiTheme="minorHAnsi" w:hAnsiTheme="minorHAnsi"/>
          <w:sz w:val="24"/>
          <w:szCs w:val="24"/>
        </w:rPr>
        <w:t xml:space="preserve">Als </w:t>
      </w:r>
      <w:r w:rsidR="003738F2">
        <w:rPr>
          <w:rFonts w:asciiTheme="minorHAnsi" w:hAnsiTheme="minorHAnsi"/>
          <w:sz w:val="24"/>
          <w:szCs w:val="24"/>
        </w:rPr>
        <w:t xml:space="preserve">de </w:t>
      </w:r>
      <w:r w:rsidR="003738F2" w:rsidRPr="006C574F">
        <w:rPr>
          <w:rFonts w:asciiTheme="minorHAnsi" w:hAnsiTheme="minorHAnsi"/>
          <w:b/>
          <w:sz w:val="24"/>
          <w:szCs w:val="24"/>
        </w:rPr>
        <w:t>werkgever</w:t>
      </w:r>
      <w:r w:rsidR="003738F2" w:rsidRPr="003738F2">
        <w:rPr>
          <w:rFonts w:asciiTheme="minorHAnsi" w:hAnsiTheme="minorHAnsi"/>
          <w:sz w:val="24"/>
          <w:szCs w:val="24"/>
        </w:rPr>
        <w:t xml:space="preserve"> geen fout kan worden verweten en de werknemer strafrechtelijk volledig aansprakelijk is, </w:t>
      </w:r>
      <w:r w:rsidR="003738F2">
        <w:rPr>
          <w:rFonts w:asciiTheme="minorHAnsi" w:hAnsiTheme="minorHAnsi"/>
          <w:sz w:val="24"/>
          <w:szCs w:val="24"/>
        </w:rPr>
        <w:t>dan heeft de werkgever</w:t>
      </w:r>
      <w:r w:rsidR="003738F2" w:rsidRPr="003738F2">
        <w:rPr>
          <w:rFonts w:asciiTheme="minorHAnsi" w:hAnsiTheme="minorHAnsi"/>
          <w:sz w:val="24"/>
          <w:szCs w:val="24"/>
        </w:rPr>
        <w:t xml:space="preserve"> het </w:t>
      </w:r>
      <w:r w:rsidR="003738F2" w:rsidRPr="006C574F">
        <w:rPr>
          <w:rFonts w:asciiTheme="minorHAnsi" w:hAnsiTheme="minorHAnsi"/>
          <w:b/>
          <w:sz w:val="24"/>
          <w:szCs w:val="24"/>
        </w:rPr>
        <w:t>recht om te eisen dat de werknemer de boete terugbetaalt.</w:t>
      </w:r>
    </w:p>
    <w:p w:rsidR="00BB21E8" w:rsidRDefault="00BB21E8" w:rsidP="00324A09">
      <w:pPr>
        <w:pStyle w:val="Tekst"/>
        <w:jc w:val="both"/>
        <w:rPr>
          <w:rFonts w:asciiTheme="minorHAnsi" w:hAnsiTheme="minorHAnsi"/>
          <w:sz w:val="24"/>
          <w:szCs w:val="24"/>
        </w:rPr>
      </w:pPr>
    </w:p>
    <w:p w:rsidR="0050502D" w:rsidRDefault="00BB21E8" w:rsidP="00324A09">
      <w:pPr>
        <w:pStyle w:val="Tekst"/>
        <w:jc w:val="both"/>
        <w:rPr>
          <w:rFonts w:asciiTheme="minorHAnsi" w:hAnsiTheme="minorHAnsi"/>
          <w:sz w:val="24"/>
          <w:szCs w:val="24"/>
        </w:rPr>
      </w:pPr>
      <w:r w:rsidRPr="006C574F">
        <w:rPr>
          <w:rFonts w:asciiTheme="minorHAnsi" w:hAnsiTheme="minorHAnsi"/>
          <w:b/>
          <w:sz w:val="24"/>
          <w:szCs w:val="24"/>
        </w:rPr>
        <w:t xml:space="preserve">De werkgever kan </w:t>
      </w:r>
      <w:r w:rsidR="0050502D" w:rsidRPr="006C574F">
        <w:rPr>
          <w:rFonts w:asciiTheme="minorHAnsi" w:hAnsiTheme="minorHAnsi"/>
          <w:b/>
          <w:sz w:val="24"/>
          <w:szCs w:val="24"/>
        </w:rPr>
        <w:t>de boete</w:t>
      </w:r>
      <w:r w:rsidRPr="006C574F">
        <w:rPr>
          <w:rFonts w:asciiTheme="minorHAnsi" w:hAnsiTheme="minorHAnsi"/>
          <w:b/>
          <w:sz w:val="24"/>
          <w:szCs w:val="24"/>
        </w:rPr>
        <w:t xml:space="preserve"> echter niet inhouden op het loon zonder dat </w:t>
      </w:r>
      <w:r w:rsidR="0050502D" w:rsidRPr="006C574F">
        <w:rPr>
          <w:rFonts w:asciiTheme="minorHAnsi" w:hAnsiTheme="minorHAnsi"/>
          <w:b/>
          <w:sz w:val="24"/>
          <w:szCs w:val="24"/>
        </w:rPr>
        <w:t>hij</w:t>
      </w:r>
      <w:r w:rsidRPr="006C574F">
        <w:rPr>
          <w:rFonts w:asciiTheme="minorHAnsi" w:hAnsiTheme="minorHAnsi"/>
          <w:b/>
          <w:sz w:val="24"/>
          <w:szCs w:val="24"/>
        </w:rPr>
        <w:t xml:space="preserve"> daar de toestemming van de werknemer voor heeft</w:t>
      </w:r>
      <w:r w:rsidR="0050502D" w:rsidRPr="006C574F">
        <w:rPr>
          <w:rFonts w:asciiTheme="minorHAnsi" w:hAnsiTheme="minorHAnsi"/>
          <w:b/>
          <w:sz w:val="24"/>
          <w:szCs w:val="24"/>
        </w:rPr>
        <w:t>.</w:t>
      </w:r>
      <w:r w:rsidR="0050502D">
        <w:rPr>
          <w:rFonts w:asciiTheme="minorHAnsi" w:hAnsiTheme="minorHAnsi"/>
          <w:sz w:val="24"/>
          <w:szCs w:val="24"/>
        </w:rPr>
        <w:t xml:space="preserve"> </w:t>
      </w:r>
      <w:r w:rsidR="00F65AA0" w:rsidRPr="00F65AA0">
        <w:rPr>
          <w:rFonts w:asciiTheme="minorHAnsi" w:hAnsiTheme="minorHAnsi"/>
          <w:sz w:val="24"/>
          <w:szCs w:val="24"/>
        </w:rPr>
        <w:t>De terugvordering door inhouding op het loon wordt door de wet heel strikt geregeld. Het bedrag zonder meer inhouden van</w:t>
      </w:r>
      <w:r w:rsidR="00F65AA0">
        <w:rPr>
          <w:rFonts w:asciiTheme="minorHAnsi" w:hAnsiTheme="minorHAnsi"/>
          <w:sz w:val="24"/>
          <w:szCs w:val="24"/>
        </w:rPr>
        <w:t xml:space="preserve"> het loon –</w:t>
      </w:r>
      <w:r w:rsidR="00F65AA0" w:rsidRPr="00F65AA0">
        <w:rPr>
          <w:rFonts w:asciiTheme="minorHAnsi" w:hAnsiTheme="minorHAnsi"/>
          <w:sz w:val="24"/>
          <w:szCs w:val="24"/>
        </w:rPr>
        <w:t xml:space="preserve">ook al is dit in </w:t>
      </w:r>
      <w:r w:rsidR="00F65AA0">
        <w:rPr>
          <w:rFonts w:asciiTheme="minorHAnsi" w:hAnsiTheme="minorHAnsi"/>
          <w:sz w:val="24"/>
          <w:szCs w:val="24"/>
        </w:rPr>
        <w:t>het arbeidscontract afgesproken</w:t>
      </w:r>
      <w:r w:rsidR="00F65AA0" w:rsidRPr="00F65AA0">
        <w:rPr>
          <w:rFonts w:asciiTheme="minorHAnsi" w:hAnsiTheme="minorHAnsi"/>
          <w:sz w:val="24"/>
          <w:szCs w:val="24"/>
        </w:rPr>
        <w:t>– kan niet</w:t>
      </w:r>
      <w:r w:rsidR="00F65AA0">
        <w:rPr>
          <w:rFonts w:asciiTheme="minorHAnsi" w:hAnsiTheme="minorHAnsi"/>
          <w:sz w:val="24"/>
          <w:szCs w:val="24"/>
        </w:rPr>
        <w:t xml:space="preserve">. </w:t>
      </w:r>
      <w:r w:rsidR="0050502D">
        <w:rPr>
          <w:rFonts w:asciiTheme="minorHAnsi" w:hAnsiTheme="minorHAnsi"/>
          <w:sz w:val="24"/>
          <w:szCs w:val="24"/>
        </w:rPr>
        <w:t xml:space="preserve">Hij moet, </w:t>
      </w:r>
      <w:r w:rsidR="0050502D" w:rsidRPr="0050502D">
        <w:rPr>
          <w:rFonts w:asciiTheme="minorHAnsi" w:hAnsiTheme="minorHAnsi"/>
          <w:sz w:val="24"/>
          <w:szCs w:val="24"/>
        </w:rPr>
        <w:t xml:space="preserve">telkens als </w:t>
      </w:r>
      <w:r w:rsidR="0050502D">
        <w:rPr>
          <w:rFonts w:asciiTheme="minorHAnsi" w:hAnsiTheme="minorHAnsi"/>
          <w:sz w:val="24"/>
          <w:szCs w:val="24"/>
        </w:rPr>
        <w:t>de</w:t>
      </w:r>
      <w:r w:rsidR="0050502D" w:rsidRPr="0050502D">
        <w:rPr>
          <w:rFonts w:asciiTheme="minorHAnsi" w:hAnsiTheme="minorHAnsi"/>
          <w:sz w:val="24"/>
          <w:szCs w:val="24"/>
        </w:rPr>
        <w:t xml:space="preserve"> werknemer een overtreding begaat, zijn </w:t>
      </w:r>
      <w:r w:rsidR="00F65AA0" w:rsidRPr="00FC2BC1">
        <w:rPr>
          <w:rFonts w:asciiTheme="minorHAnsi" w:hAnsiTheme="minorHAnsi"/>
          <w:b/>
          <w:sz w:val="24"/>
          <w:szCs w:val="24"/>
        </w:rPr>
        <w:t xml:space="preserve">uitdrukkelijke en </w:t>
      </w:r>
      <w:r w:rsidR="0050502D" w:rsidRPr="00FC2BC1">
        <w:rPr>
          <w:rFonts w:asciiTheme="minorHAnsi" w:hAnsiTheme="minorHAnsi"/>
          <w:b/>
          <w:sz w:val="24"/>
          <w:szCs w:val="24"/>
        </w:rPr>
        <w:t>schriftelijke toestemming</w:t>
      </w:r>
      <w:r w:rsidR="0050502D">
        <w:rPr>
          <w:rFonts w:asciiTheme="minorHAnsi" w:hAnsiTheme="minorHAnsi"/>
          <w:sz w:val="24"/>
          <w:szCs w:val="24"/>
        </w:rPr>
        <w:t xml:space="preserve"> vragen voor de inhouding!</w:t>
      </w:r>
      <w:r w:rsidR="00320C33">
        <w:rPr>
          <w:rFonts w:asciiTheme="minorHAnsi" w:hAnsiTheme="minorHAnsi"/>
          <w:sz w:val="24"/>
          <w:szCs w:val="24"/>
        </w:rPr>
        <w:t xml:space="preserve"> </w:t>
      </w:r>
      <w:r w:rsidR="00320C33" w:rsidRPr="00320C33">
        <w:rPr>
          <w:rFonts w:asciiTheme="minorHAnsi" w:hAnsiTheme="minorHAnsi"/>
          <w:sz w:val="24"/>
          <w:szCs w:val="24"/>
        </w:rPr>
        <w:t>Als de werknemer weigert zijn akkoord te geven</w:t>
      </w:r>
      <w:r w:rsidR="0042781A">
        <w:rPr>
          <w:rFonts w:asciiTheme="minorHAnsi" w:hAnsiTheme="minorHAnsi"/>
          <w:sz w:val="24"/>
          <w:szCs w:val="24"/>
        </w:rPr>
        <w:t xml:space="preserve"> en </w:t>
      </w:r>
      <w:r w:rsidR="00304539" w:rsidRPr="00304539">
        <w:rPr>
          <w:rFonts w:asciiTheme="minorHAnsi" w:hAnsiTheme="minorHAnsi"/>
          <w:sz w:val="24"/>
          <w:szCs w:val="24"/>
        </w:rPr>
        <w:t>de werkgever het bedrag van de geldboete wenst in te houden op het loo</w:t>
      </w:r>
      <w:r w:rsidR="0020374A">
        <w:rPr>
          <w:rFonts w:asciiTheme="minorHAnsi" w:hAnsiTheme="minorHAnsi"/>
          <w:sz w:val="24"/>
          <w:szCs w:val="24"/>
        </w:rPr>
        <w:t>n</w:t>
      </w:r>
      <w:r w:rsidR="0042781A" w:rsidRPr="0042781A">
        <w:rPr>
          <w:rFonts w:asciiTheme="minorHAnsi" w:hAnsiTheme="minorHAnsi"/>
          <w:sz w:val="24"/>
          <w:szCs w:val="24"/>
        </w:rPr>
        <w:t>, dan moet de terugbetaling van de verkeersboete via g</w:t>
      </w:r>
      <w:r w:rsidR="0042781A">
        <w:rPr>
          <w:rFonts w:asciiTheme="minorHAnsi" w:hAnsiTheme="minorHAnsi"/>
          <w:sz w:val="24"/>
          <w:szCs w:val="24"/>
        </w:rPr>
        <w:t>erechtelijke weg bekomen worden en</w:t>
      </w:r>
      <w:r w:rsidR="00304539" w:rsidRPr="00304539">
        <w:rPr>
          <w:rFonts w:asciiTheme="minorHAnsi" w:hAnsiTheme="minorHAnsi"/>
          <w:sz w:val="24"/>
          <w:szCs w:val="24"/>
        </w:rPr>
        <w:t xml:space="preserve"> dient hij het bewijs te leveren van het bestaan van een zware fout, bedrog of een vaak voorkomende lichte fout bij de werknemer.</w:t>
      </w:r>
    </w:p>
    <w:p w:rsidR="00BB21E8" w:rsidRDefault="00BB21E8" w:rsidP="00324A09">
      <w:pPr>
        <w:pStyle w:val="Tekst"/>
        <w:jc w:val="both"/>
        <w:rPr>
          <w:rFonts w:asciiTheme="minorHAnsi" w:hAnsiTheme="minorHAnsi"/>
          <w:sz w:val="24"/>
          <w:szCs w:val="24"/>
        </w:rPr>
      </w:pPr>
    </w:p>
    <w:p w:rsidR="008C726D" w:rsidRDefault="00C8202E" w:rsidP="00324A09">
      <w:pPr>
        <w:pStyle w:val="Tekst"/>
        <w:jc w:val="both"/>
        <w:rPr>
          <w:rFonts w:asciiTheme="minorHAnsi" w:hAnsiTheme="minorHAnsi"/>
          <w:sz w:val="24"/>
          <w:szCs w:val="24"/>
        </w:rPr>
      </w:pPr>
      <w:r>
        <w:rPr>
          <w:rFonts w:asciiTheme="minorHAnsi" w:hAnsiTheme="minorHAnsi"/>
          <w:sz w:val="24"/>
          <w:szCs w:val="24"/>
        </w:rPr>
        <w:t>OPGELET</w:t>
      </w:r>
      <w:r w:rsidR="008C726D">
        <w:rPr>
          <w:rFonts w:asciiTheme="minorHAnsi" w:hAnsiTheme="minorHAnsi"/>
          <w:sz w:val="24"/>
          <w:szCs w:val="24"/>
        </w:rPr>
        <w:t xml:space="preserve">: </w:t>
      </w:r>
      <w:r w:rsidR="00695A42">
        <w:rPr>
          <w:rFonts w:asciiTheme="minorHAnsi" w:hAnsiTheme="minorHAnsi"/>
          <w:sz w:val="24"/>
          <w:szCs w:val="24"/>
        </w:rPr>
        <w:t>w</w:t>
      </w:r>
      <w:r w:rsidR="00695A42" w:rsidRPr="00695A42">
        <w:rPr>
          <w:rFonts w:asciiTheme="minorHAnsi" w:hAnsiTheme="minorHAnsi"/>
          <w:sz w:val="24"/>
          <w:szCs w:val="24"/>
        </w:rPr>
        <w:t xml:space="preserve">anneer de werkgever de geldboete betaalt maar niet verhaalt op de werknemer, </w:t>
      </w:r>
      <w:r w:rsidR="00794E86">
        <w:rPr>
          <w:rFonts w:asciiTheme="minorHAnsi" w:hAnsiTheme="minorHAnsi"/>
          <w:sz w:val="24"/>
          <w:szCs w:val="24"/>
        </w:rPr>
        <w:t>moe</w:t>
      </w:r>
      <w:r w:rsidR="00695A42" w:rsidRPr="00695A42">
        <w:rPr>
          <w:rFonts w:asciiTheme="minorHAnsi" w:hAnsiTheme="minorHAnsi"/>
          <w:sz w:val="24"/>
          <w:szCs w:val="24"/>
        </w:rPr>
        <w:t>t de betaling van deze geldboete in hoofde van de werknemer als voordeel in natura beschouwd te worden zodat daarop socialezekerheidsbijdragen betaald moeten worden.</w:t>
      </w:r>
    </w:p>
    <w:p w:rsidR="002F1C38" w:rsidRDefault="002F1C38" w:rsidP="00324A09">
      <w:pPr>
        <w:pStyle w:val="Tekst"/>
        <w:jc w:val="both"/>
        <w:rPr>
          <w:rFonts w:asciiTheme="minorHAnsi" w:hAnsiTheme="minorHAnsi"/>
          <w:sz w:val="24"/>
          <w:szCs w:val="24"/>
        </w:rPr>
      </w:pPr>
    </w:p>
    <w:bookmarkStart w:id="2006" w:name="_Preventiemaatregelen_tegen_geweld,"/>
    <w:bookmarkStart w:id="2007" w:name="_Toc280265696"/>
    <w:bookmarkStart w:id="2008" w:name="_Toc307475518"/>
    <w:bookmarkStart w:id="2009" w:name="_Toc307487780"/>
    <w:bookmarkStart w:id="2010" w:name="_Toc450032447"/>
    <w:bookmarkStart w:id="2011" w:name="_Toc450038035"/>
    <w:bookmarkStart w:id="2012" w:name="_Toc450531112"/>
    <w:bookmarkStart w:id="2013" w:name="_Toc450985109"/>
    <w:bookmarkStart w:id="2014" w:name="_Toc451053615"/>
    <w:bookmarkStart w:id="2015" w:name="_Toc451058130"/>
    <w:bookmarkStart w:id="2016" w:name="_Toc451069894"/>
    <w:bookmarkStart w:id="2017" w:name="_Toc452441598"/>
    <w:bookmarkStart w:id="2018" w:name="_Toc462553948"/>
    <w:bookmarkStart w:id="2019" w:name="_Toc473535018"/>
    <w:bookmarkStart w:id="2020" w:name="_Toc473535399"/>
    <w:bookmarkStart w:id="2021" w:name="_Toc473535999"/>
    <w:bookmarkStart w:id="2022" w:name="_Toc473615249"/>
    <w:bookmarkStart w:id="2023" w:name="_Toc473685645"/>
    <w:bookmarkStart w:id="2024" w:name="_Toc474045404"/>
    <w:bookmarkStart w:id="2025" w:name="_Toc495302809"/>
    <w:bookmarkStart w:id="2026" w:name="_Toc276634615"/>
    <w:bookmarkStart w:id="2027" w:name="_Toc276635499"/>
    <w:bookmarkStart w:id="2028" w:name="_Toc391971490"/>
    <w:bookmarkStart w:id="2029" w:name="_Toc392302032"/>
    <w:bookmarkStart w:id="2030" w:name="_Toc426347484"/>
    <w:bookmarkStart w:id="2031" w:name="_Toc426450907"/>
    <w:bookmarkStart w:id="2032" w:name="_Toc426451451"/>
    <w:bookmarkStart w:id="2033" w:name="_Toc426510950"/>
    <w:bookmarkStart w:id="2034" w:name="_Toc426517021"/>
    <w:bookmarkStart w:id="2035" w:name="_Toc426530683"/>
    <w:bookmarkStart w:id="2036" w:name="_Toc426943604"/>
    <w:bookmarkStart w:id="2037" w:name="_Toc426950366"/>
    <w:bookmarkEnd w:id="2006"/>
    <w:p w:rsidR="00F628DE" w:rsidRDefault="0065280C" w:rsidP="00F628DE">
      <w:pPr>
        <w:pStyle w:val="Tekst"/>
        <w:ind w:left="1133"/>
        <w:jc w:val="right"/>
        <w:rPr>
          <w:rFonts w:asciiTheme="minorHAnsi" w:hAnsiTheme="minorHAnsi"/>
          <w:color w:val="000000"/>
          <w:sz w:val="24"/>
          <w:szCs w:val="24"/>
        </w:rPr>
      </w:pPr>
      <w:r w:rsidRPr="00785808">
        <w:rPr>
          <w:rFonts w:asciiTheme="minorHAnsi" w:hAnsiTheme="minorHAnsi"/>
          <w:color w:val="000000"/>
          <w:sz w:val="24"/>
          <w:szCs w:val="24"/>
        </w:rPr>
        <w:fldChar w:fldCharType="begin"/>
      </w:r>
      <w:r w:rsidR="00256857" w:rsidRPr="00785808">
        <w:rPr>
          <w:rFonts w:asciiTheme="minorHAnsi" w:hAnsiTheme="minorHAnsi"/>
          <w:color w:val="000000"/>
          <w:sz w:val="24"/>
          <w:szCs w:val="24"/>
        </w:rPr>
        <w:instrText xml:space="preserve"> HYPERLINK  \l "_ALFABETISCH__REGISTER_2" </w:instrText>
      </w:r>
      <w:r w:rsidRPr="00785808">
        <w:rPr>
          <w:rFonts w:asciiTheme="minorHAnsi" w:hAnsiTheme="minorHAnsi"/>
          <w:color w:val="000000"/>
          <w:sz w:val="24"/>
          <w:szCs w:val="24"/>
        </w:rPr>
        <w:fldChar w:fldCharType="separate"/>
      </w:r>
      <w:r w:rsidR="00F628DE" w:rsidRPr="00785808">
        <w:rPr>
          <w:rStyle w:val="Hyperlink"/>
          <w:rFonts w:asciiTheme="minorHAnsi" w:hAnsiTheme="minorHAnsi"/>
          <w:vanish/>
          <w:sz w:val="24"/>
          <w:szCs w:val="24"/>
        </w:rPr>
        <w:t>Terug naar alfabetisch register</w:t>
      </w:r>
      <w:r w:rsidRPr="00785808">
        <w:rPr>
          <w:rFonts w:asciiTheme="minorHAnsi" w:hAnsiTheme="minorHAnsi"/>
          <w:color w:val="000000"/>
          <w:sz w:val="24"/>
          <w:szCs w:val="24"/>
        </w:rPr>
        <w:fldChar w:fldCharType="end"/>
      </w:r>
    </w:p>
    <w:p w:rsidR="00DB4ACA" w:rsidRPr="00391E59" w:rsidRDefault="00DB4ACA" w:rsidP="00DB4ACA">
      <w:pPr>
        <w:pStyle w:val="Kop3"/>
      </w:pPr>
      <w:bookmarkStart w:id="2038" w:name="_Toc37835033"/>
      <w:r w:rsidRPr="00391E59">
        <w:lastRenderedPageBreak/>
        <w:t>FAQ’s</w:t>
      </w:r>
      <w:bookmarkEnd w:id="2038"/>
    </w:p>
    <w:p w:rsidR="00014952" w:rsidRPr="009953EC" w:rsidRDefault="00636A2F" w:rsidP="009953EC">
      <w:pPr>
        <w:pStyle w:val="Kop4"/>
        <w:numPr>
          <w:ilvl w:val="0"/>
          <w:numId w:val="0"/>
        </w:numPr>
        <w:ind w:left="851"/>
        <w:rPr>
          <w:rFonts w:asciiTheme="minorHAnsi" w:hAnsiTheme="minorHAnsi"/>
          <w:b/>
          <w:color w:val="000000" w:themeColor="text1"/>
          <w:sz w:val="28"/>
          <w:szCs w:val="28"/>
          <w:u w:val="none"/>
        </w:rPr>
      </w:pPr>
      <w:bookmarkStart w:id="2039" w:name="_Ref511206250"/>
      <w:r w:rsidRPr="009953EC">
        <w:rPr>
          <w:rFonts w:asciiTheme="minorHAnsi" w:hAnsiTheme="minorHAnsi"/>
          <w:b/>
          <w:color w:val="000000" w:themeColor="text1"/>
          <w:sz w:val="28"/>
          <w:szCs w:val="28"/>
          <w:u w:val="none"/>
        </w:rPr>
        <w:t>Wat bij een vervallen</w:t>
      </w:r>
      <w:r w:rsidR="003E1809" w:rsidRPr="009953EC">
        <w:rPr>
          <w:rFonts w:asciiTheme="minorHAnsi" w:hAnsiTheme="minorHAnsi"/>
          <w:b/>
          <w:color w:val="000000" w:themeColor="text1"/>
          <w:sz w:val="28"/>
          <w:szCs w:val="28"/>
          <w:u w:val="none"/>
        </w:rPr>
        <w:t>, ingetrokken</w:t>
      </w:r>
      <w:r w:rsidRPr="009953EC">
        <w:rPr>
          <w:rFonts w:asciiTheme="minorHAnsi" w:hAnsiTheme="minorHAnsi"/>
          <w:b/>
          <w:color w:val="000000" w:themeColor="text1"/>
          <w:sz w:val="28"/>
          <w:szCs w:val="28"/>
          <w:u w:val="none"/>
        </w:rPr>
        <w:t xml:space="preserve"> of ongeldig rijbewijs?</w:t>
      </w:r>
      <w:bookmarkEnd w:id="2039"/>
    </w:p>
    <w:p w:rsidR="00636A2F" w:rsidRDefault="00D7679E" w:rsidP="00D7679E">
      <w:pPr>
        <w:pStyle w:val="Tekst"/>
        <w:jc w:val="both"/>
        <w:rPr>
          <w:rFonts w:asciiTheme="minorHAnsi" w:hAnsiTheme="minorHAnsi"/>
          <w:sz w:val="24"/>
          <w:szCs w:val="24"/>
        </w:rPr>
      </w:pPr>
      <w:r>
        <w:rPr>
          <w:rFonts w:asciiTheme="minorHAnsi" w:hAnsiTheme="minorHAnsi"/>
          <w:sz w:val="24"/>
          <w:szCs w:val="24"/>
        </w:rPr>
        <w:t>D</w:t>
      </w:r>
      <w:r w:rsidR="00636A2F" w:rsidRPr="00D7679E">
        <w:rPr>
          <w:rFonts w:asciiTheme="minorHAnsi" w:hAnsiTheme="minorHAnsi"/>
          <w:sz w:val="24"/>
          <w:szCs w:val="24"/>
        </w:rPr>
        <w:t xml:space="preserve">e </w:t>
      </w:r>
      <w:r w:rsidR="00636A2F" w:rsidRPr="003B7362">
        <w:rPr>
          <w:rFonts w:asciiTheme="minorHAnsi" w:hAnsiTheme="minorHAnsi"/>
          <w:b/>
          <w:sz w:val="24"/>
          <w:szCs w:val="24"/>
        </w:rPr>
        <w:t>bestuurder</w:t>
      </w:r>
      <w:r w:rsidR="00E914B8" w:rsidRPr="003B7362">
        <w:rPr>
          <w:rFonts w:asciiTheme="minorHAnsi" w:hAnsiTheme="minorHAnsi"/>
          <w:b/>
          <w:sz w:val="24"/>
          <w:szCs w:val="24"/>
        </w:rPr>
        <w:t>-werknemer</w:t>
      </w:r>
      <w:r w:rsidR="00636A2F" w:rsidRPr="00D7679E">
        <w:rPr>
          <w:rFonts w:asciiTheme="minorHAnsi" w:hAnsiTheme="minorHAnsi"/>
          <w:sz w:val="24"/>
          <w:szCs w:val="24"/>
        </w:rPr>
        <w:t xml:space="preserve"> die niet in het bezit is van een geschikt rijbewijs, is ten allen tijde strafbaar. Hij is </w:t>
      </w:r>
      <w:r w:rsidR="00E914B8" w:rsidRPr="003B7362">
        <w:rPr>
          <w:rFonts w:asciiTheme="minorHAnsi" w:hAnsiTheme="minorHAnsi"/>
          <w:b/>
          <w:sz w:val="24"/>
          <w:szCs w:val="24"/>
        </w:rPr>
        <w:t xml:space="preserve">steeds </w:t>
      </w:r>
      <w:r w:rsidR="00636A2F" w:rsidRPr="003B7362">
        <w:rPr>
          <w:rFonts w:asciiTheme="minorHAnsi" w:hAnsiTheme="minorHAnsi"/>
          <w:b/>
          <w:sz w:val="24"/>
          <w:szCs w:val="24"/>
        </w:rPr>
        <w:t>strafrechtelijk verantwoordelijk</w:t>
      </w:r>
      <w:r w:rsidR="00E1036C">
        <w:rPr>
          <w:rFonts w:asciiTheme="minorHAnsi" w:hAnsiTheme="minorHAnsi"/>
          <w:sz w:val="24"/>
          <w:szCs w:val="24"/>
        </w:rPr>
        <w:t>.</w:t>
      </w:r>
    </w:p>
    <w:p w:rsidR="00D7679E" w:rsidRDefault="00D7679E" w:rsidP="00D7679E">
      <w:pPr>
        <w:pStyle w:val="Tekst"/>
        <w:jc w:val="both"/>
        <w:rPr>
          <w:rFonts w:asciiTheme="minorHAnsi" w:hAnsiTheme="minorHAnsi"/>
          <w:sz w:val="24"/>
          <w:szCs w:val="24"/>
        </w:rPr>
      </w:pPr>
    </w:p>
    <w:p w:rsidR="00D7679E" w:rsidRDefault="00E914B8" w:rsidP="00D7679E">
      <w:pPr>
        <w:pStyle w:val="Tekst"/>
        <w:jc w:val="both"/>
        <w:rPr>
          <w:rFonts w:asciiTheme="minorHAnsi" w:hAnsiTheme="minorHAnsi"/>
          <w:sz w:val="24"/>
          <w:szCs w:val="24"/>
        </w:rPr>
      </w:pPr>
      <w:r>
        <w:rPr>
          <w:rFonts w:asciiTheme="minorHAnsi" w:hAnsiTheme="minorHAnsi"/>
          <w:sz w:val="24"/>
          <w:szCs w:val="24"/>
        </w:rPr>
        <w:t xml:space="preserve">De </w:t>
      </w:r>
      <w:r w:rsidRPr="003B7362">
        <w:rPr>
          <w:rFonts w:asciiTheme="minorHAnsi" w:hAnsiTheme="minorHAnsi"/>
          <w:b/>
          <w:sz w:val="24"/>
          <w:szCs w:val="24"/>
        </w:rPr>
        <w:t>werkgever</w:t>
      </w:r>
      <w:r>
        <w:rPr>
          <w:rFonts w:asciiTheme="minorHAnsi" w:hAnsiTheme="minorHAnsi"/>
          <w:sz w:val="24"/>
          <w:szCs w:val="24"/>
        </w:rPr>
        <w:t xml:space="preserve"> </w:t>
      </w:r>
      <w:r w:rsidR="00557883">
        <w:rPr>
          <w:rFonts w:asciiTheme="minorHAnsi" w:hAnsiTheme="minorHAnsi"/>
          <w:sz w:val="24"/>
          <w:szCs w:val="24"/>
        </w:rPr>
        <w:t xml:space="preserve">is echter mee burgerlijk aansprakelijk </w:t>
      </w:r>
      <w:r w:rsidRPr="00E914B8">
        <w:rPr>
          <w:rFonts w:asciiTheme="minorHAnsi" w:hAnsiTheme="minorHAnsi"/>
          <w:sz w:val="24"/>
          <w:szCs w:val="24"/>
        </w:rPr>
        <w:t xml:space="preserve">voor de </w:t>
      </w:r>
      <w:r w:rsidRPr="003B7362">
        <w:rPr>
          <w:rFonts w:asciiTheme="minorHAnsi" w:hAnsiTheme="minorHAnsi"/>
          <w:b/>
          <w:sz w:val="24"/>
          <w:szCs w:val="24"/>
        </w:rPr>
        <w:t>geldboete ingevolge de ge</w:t>
      </w:r>
      <w:r w:rsidR="00794E86">
        <w:rPr>
          <w:rFonts w:asciiTheme="minorHAnsi" w:hAnsiTheme="minorHAnsi"/>
          <w:b/>
          <w:sz w:val="24"/>
          <w:szCs w:val="24"/>
        </w:rPr>
        <w:t>d</w:t>
      </w:r>
      <w:r w:rsidRPr="003B7362">
        <w:rPr>
          <w:rFonts w:asciiTheme="minorHAnsi" w:hAnsiTheme="minorHAnsi"/>
          <w:b/>
          <w:sz w:val="24"/>
          <w:szCs w:val="24"/>
        </w:rPr>
        <w:t>eelde aansprakelijkheid.</w:t>
      </w:r>
    </w:p>
    <w:p w:rsidR="00E914B8" w:rsidRDefault="00E914B8" w:rsidP="00D7679E">
      <w:pPr>
        <w:pStyle w:val="Tekst"/>
        <w:jc w:val="both"/>
        <w:rPr>
          <w:rFonts w:asciiTheme="minorHAnsi" w:hAnsiTheme="minorHAnsi"/>
          <w:sz w:val="24"/>
          <w:szCs w:val="24"/>
        </w:rPr>
      </w:pPr>
    </w:p>
    <w:p w:rsidR="00E914B8" w:rsidRDefault="00E914B8" w:rsidP="00D7679E">
      <w:pPr>
        <w:pStyle w:val="Tekst"/>
        <w:jc w:val="both"/>
        <w:rPr>
          <w:rFonts w:asciiTheme="minorHAnsi" w:hAnsiTheme="minorHAnsi"/>
          <w:sz w:val="24"/>
          <w:szCs w:val="24"/>
        </w:rPr>
      </w:pPr>
      <w:r w:rsidRPr="00E914B8">
        <w:rPr>
          <w:rFonts w:asciiTheme="minorHAnsi" w:hAnsiTheme="minorHAnsi"/>
          <w:sz w:val="24"/>
          <w:szCs w:val="24"/>
        </w:rPr>
        <w:t xml:space="preserve">Bovendien is de werkgever, eigenaar van het voertuig, ook strafrechtelijk verantwoordelijk en dus strafbaar, </w:t>
      </w:r>
      <w:r>
        <w:rPr>
          <w:rFonts w:asciiTheme="minorHAnsi" w:hAnsiTheme="minorHAnsi"/>
          <w:sz w:val="24"/>
          <w:szCs w:val="24"/>
        </w:rPr>
        <w:t xml:space="preserve">wanneer </w:t>
      </w:r>
      <w:r w:rsidRPr="00E914B8">
        <w:rPr>
          <w:rFonts w:asciiTheme="minorHAnsi" w:hAnsiTheme="minorHAnsi"/>
          <w:sz w:val="24"/>
          <w:szCs w:val="24"/>
        </w:rPr>
        <w:t>hij wetens een motorvoertuig toevertrouwt aan iemand die niet beschikt over het vereiste rijbewijs.</w:t>
      </w:r>
      <w:r w:rsidR="00E60416">
        <w:rPr>
          <w:rFonts w:asciiTheme="minorHAnsi" w:hAnsiTheme="minorHAnsi"/>
          <w:sz w:val="24"/>
          <w:szCs w:val="24"/>
        </w:rPr>
        <w:t xml:space="preserve"> In dat geval kan de werkgever de </w:t>
      </w:r>
      <w:r w:rsidR="00557883">
        <w:rPr>
          <w:rFonts w:asciiTheme="minorHAnsi" w:hAnsiTheme="minorHAnsi"/>
          <w:sz w:val="24"/>
          <w:szCs w:val="24"/>
        </w:rPr>
        <w:t>geldboete niet verhalen op de werknemer.</w:t>
      </w:r>
    </w:p>
    <w:p w:rsidR="00E60416" w:rsidRDefault="00557883" w:rsidP="00D7679E">
      <w:pPr>
        <w:pStyle w:val="Tekst"/>
        <w:jc w:val="both"/>
        <w:rPr>
          <w:rFonts w:asciiTheme="minorHAnsi" w:hAnsiTheme="minorHAnsi"/>
          <w:sz w:val="24"/>
          <w:szCs w:val="24"/>
        </w:rPr>
      </w:pPr>
      <w:r>
        <w:rPr>
          <w:rFonts w:asciiTheme="minorHAnsi" w:hAnsiTheme="minorHAnsi"/>
          <w:sz w:val="24"/>
          <w:szCs w:val="24"/>
        </w:rPr>
        <w:t>Immers e</w:t>
      </w:r>
      <w:r w:rsidR="00E60416">
        <w:rPr>
          <w:rFonts w:asciiTheme="minorHAnsi" w:hAnsiTheme="minorHAnsi"/>
          <w:sz w:val="24"/>
          <w:szCs w:val="24"/>
        </w:rPr>
        <w:t xml:space="preserve">nkel als </w:t>
      </w:r>
      <w:r w:rsidR="00E60416" w:rsidRPr="00E60416">
        <w:rPr>
          <w:rFonts w:asciiTheme="minorHAnsi" w:hAnsiTheme="minorHAnsi"/>
          <w:sz w:val="24"/>
          <w:szCs w:val="24"/>
        </w:rPr>
        <w:t xml:space="preserve">de werkgever geen fout kan worden verweten en </w:t>
      </w:r>
      <w:r w:rsidR="00E60416">
        <w:rPr>
          <w:rFonts w:asciiTheme="minorHAnsi" w:hAnsiTheme="minorHAnsi"/>
          <w:sz w:val="24"/>
          <w:szCs w:val="24"/>
        </w:rPr>
        <w:t xml:space="preserve">enkel als </w:t>
      </w:r>
      <w:r w:rsidR="00E60416" w:rsidRPr="00E60416">
        <w:rPr>
          <w:rFonts w:asciiTheme="minorHAnsi" w:hAnsiTheme="minorHAnsi"/>
          <w:sz w:val="24"/>
          <w:szCs w:val="24"/>
        </w:rPr>
        <w:t>de werknemer strafrechtelijk volledig aansprakelijk is, dan heeft de werkgever het recht om te eisen dat de werknemer de boete terugbetaalt.</w:t>
      </w:r>
    </w:p>
    <w:p w:rsidR="00E914B8" w:rsidRPr="009953EC" w:rsidRDefault="00E5266C" w:rsidP="0081146F">
      <w:pPr>
        <w:pStyle w:val="Kop4"/>
        <w:rPr>
          <w:rFonts w:asciiTheme="minorHAnsi" w:hAnsiTheme="minorHAnsi"/>
          <w:b/>
          <w:color w:val="000000" w:themeColor="text1"/>
          <w:sz w:val="28"/>
          <w:szCs w:val="28"/>
          <w:u w:val="none"/>
        </w:rPr>
      </w:pPr>
      <w:bookmarkStart w:id="2040" w:name="_Ref511206251"/>
      <w:r w:rsidRPr="009953EC">
        <w:rPr>
          <w:rFonts w:asciiTheme="minorHAnsi" w:hAnsiTheme="minorHAnsi"/>
          <w:b/>
          <w:color w:val="000000" w:themeColor="text1"/>
          <w:sz w:val="28"/>
          <w:szCs w:val="28"/>
          <w:u w:val="none"/>
        </w:rPr>
        <w:t>Moet de werkgever de geldigheid van het rijbewijs controleren?</w:t>
      </w:r>
      <w:bookmarkEnd w:id="2040"/>
    </w:p>
    <w:p w:rsidR="00E5266C" w:rsidRDefault="00E5266C" w:rsidP="00D7679E">
      <w:pPr>
        <w:pStyle w:val="Tekst"/>
        <w:jc w:val="both"/>
        <w:rPr>
          <w:rFonts w:asciiTheme="minorHAnsi" w:hAnsiTheme="minorHAnsi"/>
          <w:sz w:val="24"/>
          <w:szCs w:val="24"/>
        </w:rPr>
      </w:pPr>
      <w:r w:rsidRPr="00E5266C">
        <w:rPr>
          <w:rFonts w:asciiTheme="minorHAnsi" w:hAnsiTheme="minorHAnsi"/>
          <w:sz w:val="24"/>
          <w:szCs w:val="24"/>
        </w:rPr>
        <w:t xml:space="preserve">Wanneer de werknemer een </w:t>
      </w:r>
      <w:r w:rsidRPr="002559AC">
        <w:rPr>
          <w:rFonts w:asciiTheme="minorHAnsi" w:hAnsiTheme="minorHAnsi"/>
          <w:b/>
          <w:sz w:val="24"/>
          <w:szCs w:val="24"/>
        </w:rPr>
        <w:t xml:space="preserve">beroepsvervoerder </w:t>
      </w:r>
      <w:r w:rsidR="00AE4C7C" w:rsidRPr="002559AC">
        <w:rPr>
          <w:rFonts w:asciiTheme="minorHAnsi" w:hAnsiTheme="minorHAnsi"/>
          <w:b/>
          <w:sz w:val="24"/>
          <w:szCs w:val="24"/>
        </w:rPr>
        <w:t>(buschauf</w:t>
      </w:r>
      <w:r w:rsidR="000C71A0" w:rsidRPr="002559AC">
        <w:rPr>
          <w:rFonts w:asciiTheme="minorHAnsi" w:hAnsiTheme="minorHAnsi"/>
          <w:b/>
          <w:sz w:val="24"/>
          <w:szCs w:val="24"/>
        </w:rPr>
        <w:t>f</w:t>
      </w:r>
      <w:r w:rsidR="00AE4C7C" w:rsidRPr="002559AC">
        <w:rPr>
          <w:rFonts w:asciiTheme="minorHAnsi" w:hAnsiTheme="minorHAnsi"/>
          <w:b/>
          <w:sz w:val="24"/>
          <w:szCs w:val="24"/>
        </w:rPr>
        <w:t>eur</w:t>
      </w:r>
      <w:r w:rsidR="000C71A0" w:rsidRPr="002559AC">
        <w:rPr>
          <w:rFonts w:asciiTheme="minorHAnsi" w:hAnsiTheme="minorHAnsi"/>
          <w:b/>
          <w:sz w:val="24"/>
          <w:szCs w:val="24"/>
        </w:rPr>
        <w:t>)</w:t>
      </w:r>
      <w:r w:rsidR="000C71A0">
        <w:rPr>
          <w:rFonts w:asciiTheme="minorHAnsi" w:hAnsiTheme="minorHAnsi"/>
          <w:sz w:val="24"/>
          <w:szCs w:val="24"/>
        </w:rPr>
        <w:t xml:space="preserve"> </w:t>
      </w:r>
      <w:r w:rsidRPr="00E5266C">
        <w:rPr>
          <w:rFonts w:asciiTheme="minorHAnsi" w:hAnsiTheme="minorHAnsi"/>
          <w:sz w:val="24"/>
          <w:szCs w:val="24"/>
        </w:rPr>
        <w:t xml:space="preserve">is dan is de werkgever ertoe gehouden de geldigheid van het rijbewijs te controleren </w:t>
      </w:r>
      <w:r w:rsidR="000C71A0" w:rsidRPr="001A34B4">
        <w:rPr>
          <w:rFonts w:asciiTheme="minorHAnsi" w:hAnsiTheme="minorHAnsi"/>
          <w:b/>
          <w:sz w:val="24"/>
          <w:szCs w:val="24"/>
        </w:rPr>
        <w:t>bij het afsluiten van de arbeidsovereenkomst</w:t>
      </w:r>
      <w:r w:rsidR="000C71A0">
        <w:rPr>
          <w:rFonts w:asciiTheme="minorHAnsi" w:hAnsiTheme="minorHAnsi"/>
          <w:sz w:val="24"/>
          <w:szCs w:val="24"/>
        </w:rPr>
        <w:t xml:space="preserve"> </w:t>
      </w:r>
      <w:r w:rsidRPr="00E5266C">
        <w:rPr>
          <w:rFonts w:asciiTheme="minorHAnsi" w:hAnsiTheme="minorHAnsi"/>
          <w:sz w:val="24"/>
          <w:szCs w:val="24"/>
        </w:rPr>
        <w:t xml:space="preserve">(= aanwervingsvoorwaarde) </w:t>
      </w:r>
      <w:r w:rsidRPr="001A34B4">
        <w:rPr>
          <w:rFonts w:asciiTheme="minorHAnsi" w:hAnsiTheme="minorHAnsi"/>
          <w:b/>
          <w:sz w:val="24"/>
          <w:szCs w:val="24"/>
        </w:rPr>
        <w:t>en op te volgen</w:t>
      </w:r>
      <w:r w:rsidR="00AE4C7C">
        <w:rPr>
          <w:rFonts w:asciiTheme="minorHAnsi" w:hAnsiTheme="minorHAnsi"/>
          <w:sz w:val="24"/>
          <w:szCs w:val="24"/>
        </w:rPr>
        <w:t xml:space="preserve"> </w:t>
      </w:r>
      <w:r w:rsidR="00C634F0">
        <w:rPr>
          <w:rFonts w:asciiTheme="minorHAnsi" w:hAnsiTheme="minorHAnsi"/>
          <w:sz w:val="24"/>
          <w:szCs w:val="24"/>
        </w:rPr>
        <w:t xml:space="preserve">(bv. </w:t>
      </w:r>
      <w:r w:rsidR="00AE4C7C">
        <w:rPr>
          <w:rFonts w:asciiTheme="minorHAnsi" w:hAnsiTheme="minorHAnsi"/>
          <w:sz w:val="24"/>
          <w:szCs w:val="24"/>
        </w:rPr>
        <w:t>inzake de verlenging van de vakbekwaamheid</w:t>
      </w:r>
      <w:r w:rsidR="00C634F0">
        <w:rPr>
          <w:rFonts w:asciiTheme="minorHAnsi" w:hAnsiTheme="minorHAnsi"/>
          <w:sz w:val="24"/>
          <w:szCs w:val="24"/>
        </w:rPr>
        <w:t>)</w:t>
      </w:r>
      <w:r w:rsidR="00AE4C7C">
        <w:rPr>
          <w:rFonts w:asciiTheme="minorHAnsi" w:hAnsiTheme="minorHAnsi"/>
          <w:sz w:val="24"/>
          <w:szCs w:val="24"/>
        </w:rPr>
        <w:t>.</w:t>
      </w:r>
      <w:r w:rsidR="0081146F">
        <w:rPr>
          <w:rFonts w:asciiTheme="minorHAnsi" w:hAnsiTheme="minorHAnsi"/>
          <w:sz w:val="24"/>
          <w:szCs w:val="24"/>
        </w:rPr>
        <w:t xml:space="preserve"> </w:t>
      </w:r>
      <w:r w:rsidR="000F0349">
        <w:rPr>
          <w:rFonts w:asciiTheme="minorHAnsi" w:hAnsiTheme="minorHAnsi"/>
          <w:sz w:val="24"/>
          <w:szCs w:val="24"/>
        </w:rPr>
        <w:t xml:space="preserve">Zo kan de werkgever </w:t>
      </w:r>
      <w:r w:rsidR="00963AD0">
        <w:rPr>
          <w:rFonts w:asciiTheme="minorHAnsi" w:hAnsiTheme="minorHAnsi"/>
          <w:sz w:val="24"/>
          <w:szCs w:val="24"/>
        </w:rPr>
        <w:t>veroordeeld</w:t>
      </w:r>
      <w:r w:rsidR="00657DA7">
        <w:rPr>
          <w:rFonts w:asciiTheme="minorHAnsi" w:hAnsiTheme="minorHAnsi"/>
          <w:sz w:val="24"/>
          <w:szCs w:val="24"/>
        </w:rPr>
        <w:t xml:space="preserve"> worden tot een boete wanneer een </w:t>
      </w:r>
      <w:r w:rsidR="00DC6B01">
        <w:rPr>
          <w:rFonts w:asciiTheme="minorHAnsi" w:hAnsiTheme="minorHAnsi"/>
          <w:sz w:val="24"/>
          <w:szCs w:val="24"/>
        </w:rPr>
        <w:t>werknemer-</w:t>
      </w:r>
      <w:r w:rsidR="00657DA7">
        <w:rPr>
          <w:rFonts w:asciiTheme="minorHAnsi" w:hAnsiTheme="minorHAnsi"/>
          <w:sz w:val="24"/>
          <w:szCs w:val="24"/>
        </w:rPr>
        <w:t xml:space="preserve">beroepsvervoerder een ongeval veroorzaakt en men hem had aangeworven zonder de </w:t>
      </w:r>
      <w:r w:rsidR="00963AD0">
        <w:rPr>
          <w:rFonts w:asciiTheme="minorHAnsi" w:hAnsiTheme="minorHAnsi"/>
          <w:sz w:val="24"/>
          <w:szCs w:val="24"/>
        </w:rPr>
        <w:t>geldigheid</w:t>
      </w:r>
      <w:r w:rsidR="00657DA7">
        <w:rPr>
          <w:rFonts w:asciiTheme="minorHAnsi" w:hAnsiTheme="minorHAnsi"/>
          <w:sz w:val="24"/>
          <w:szCs w:val="24"/>
        </w:rPr>
        <w:t xml:space="preserve"> van zijn rijbewijs na te gaan.</w:t>
      </w:r>
    </w:p>
    <w:p w:rsidR="00E5266C" w:rsidRDefault="00E5266C" w:rsidP="00D7679E">
      <w:pPr>
        <w:pStyle w:val="Tekst"/>
        <w:jc w:val="both"/>
        <w:rPr>
          <w:rFonts w:asciiTheme="minorHAnsi" w:hAnsiTheme="minorHAnsi"/>
          <w:sz w:val="24"/>
          <w:szCs w:val="24"/>
        </w:rPr>
      </w:pPr>
    </w:p>
    <w:p w:rsidR="00EF14B3" w:rsidRPr="00EF14B3" w:rsidRDefault="00EF14B3" w:rsidP="00F9718D">
      <w:pPr>
        <w:ind w:left="851"/>
        <w:jc w:val="both"/>
        <w:rPr>
          <w:rFonts w:asciiTheme="minorHAnsi" w:hAnsiTheme="minorHAnsi"/>
          <w:sz w:val="24"/>
          <w:szCs w:val="24"/>
        </w:rPr>
      </w:pPr>
      <w:r w:rsidRPr="00EF14B3">
        <w:rPr>
          <w:rFonts w:asciiTheme="minorHAnsi" w:hAnsiTheme="minorHAnsi"/>
          <w:sz w:val="24"/>
          <w:szCs w:val="24"/>
        </w:rPr>
        <w:t xml:space="preserve">Wanneer </w:t>
      </w:r>
      <w:r>
        <w:rPr>
          <w:rFonts w:asciiTheme="minorHAnsi" w:hAnsiTheme="minorHAnsi"/>
          <w:sz w:val="24"/>
          <w:szCs w:val="24"/>
        </w:rPr>
        <w:t>de</w:t>
      </w:r>
      <w:r w:rsidRPr="00EF14B3">
        <w:rPr>
          <w:rFonts w:asciiTheme="minorHAnsi" w:hAnsiTheme="minorHAnsi"/>
          <w:sz w:val="24"/>
          <w:szCs w:val="24"/>
        </w:rPr>
        <w:t xml:space="preserve"> werknemer tijdens de uitvoering van zi</w:t>
      </w:r>
      <w:r w:rsidR="0078252B">
        <w:rPr>
          <w:rFonts w:asciiTheme="minorHAnsi" w:hAnsiTheme="minorHAnsi"/>
          <w:sz w:val="24"/>
          <w:szCs w:val="24"/>
        </w:rPr>
        <w:t xml:space="preserve">jn arbeidsovereenkomst een verkeersongeval veroorzaakt </w:t>
      </w:r>
      <w:r w:rsidRPr="00EF14B3">
        <w:rPr>
          <w:rFonts w:asciiTheme="minorHAnsi" w:hAnsiTheme="minorHAnsi"/>
          <w:sz w:val="24"/>
          <w:szCs w:val="24"/>
        </w:rPr>
        <w:t>en daardoor schade toebrengt aan een derde, zal de werkgever de schade moeten vergoeden.</w:t>
      </w:r>
      <w:r w:rsidR="0078252B">
        <w:rPr>
          <w:rFonts w:asciiTheme="minorHAnsi" w:hAnsiTheme="minorHAnsi"/>
          <w:sz w:val="24"/>
          <w:szCs w:val="24"/>
        </w:rPr>
        <w:t xml:space="preserve"> Indien zijn rijbewijs op dat ogenblik vervallen</w:t>
      </w:r>
      <w:r w:rsidR="003E1809">
        <w:rPr>
          <w:rFonts w:asciiTheme="minorHAnsi" w:hAnsiTheme="minorHAnsi"/>
          <w:sz w:val="24"/>
          <w:szCs w:val="24"/>
        </w:rPr>
        <w:t>, ingetrokken of ongeldig</w:t>
      </w:r>
      <w:r w:rsidR="0078252B">
        <w:rPr>
          <w:rFonts w:asciiTheme="minorHAnsi" w:hAnsiTheme="minorHAnsi"/>
          <w:sz w:val="24"/>
          <w:szCs w:val="24"/>
        </w:rPr>
        <w:t xml:space="preserve"> was </w:t>
      </w:r>
      <w:r w:rsidR="000335C3">
        <w:rPr>
          <w:rFonts w:asciiTheme="minorHAnsi" w:hAnsiTheme="minorHAnsi"/>
          <w:sz w:val="24"/>
          <w:szCs w:val="24"/>
        </w:rPr>
        <w:t>zonder dat de werkgever hiervan op de hoogte was dan kan de werkgever de schade verhalen op de werknemer (zware fout</w:t>
      </w:r>
      <w:r w:rsidR="003E1809">
        <w:rPr>
          <w:rFonts w:asciiTheme="minorHAnsi" w:hAnsiTheme="minorHAnsi"/>
          <w:sz w:val="24"/>
          <w:szCs w:val="24"/>
        </w:rPr>
        <w:t xml:space="preserve"> bewijzen!</w:t>
      </w:r>
      <w:r w:rsidR="000335C3">
        <w:rPr>
          <w:rFonts w:asciiTheme="minorHAnsi" w:hAnsiTheme="minorHAnsi"/>
          <w:sz w:val="24"/>
          <w:szCs w:val="24"/>
        </w:rPr>
        <w:t>).</w:t>
      </w:r>
    </w:p>
    <w:p w:rsidR="006525C1" w:rsidRDefault="006525C1" w:rsidP="00D7679E">
      <w:pPr>
        <w:pStyle w:val="Tekst"/>
        <w:jc w:val="both"/>
        <w:rPr>
          <w:rFonts w:asciiTheme="minorHAnsi" w:hAnsiTheme="minorHAnsi"/>
          <w:sz w:val="24"/>
          <w:szCs w:val="24"/>
        </w:rPr>
      </w:pPr>
    </w:p>
    <w:p w:rsidR="005F7BF0" w:rsidRDefault="005F7BF0" w:rsidP="00D7679E">
      <w:pPr>
        <w:pStyle w:val="Tekst"/>
        <w:jc w:val="both"/>
        <w:rPr>
          <w:rFonts w:asciiTheme="minorHAnsi" w:hAnsiTheme="minorHAnsi"/>
          <w:sz w:val="24"/>
          <w:szCs w:val="24"/>
        </w:rPr>
      </w:pPr>
      <w:r>
        <w:rPr>
          <w:rFonts w:asciiTheme="minorHAnsi" w:hAnsiTheme="minorHAnsi"/>
          <w:sz w:val="24"/>
          <w:szCs w:val="24"/>
        </w:rPr>
        <w:t xml:space="preserve">Wanneer het gaat over </w:t>
      </w:r>
      <w:r w:rsidRPr="002559AC">
        <w:rPr>
          <w:rFonts w:asciiTheme="minorHAnsi" w:hAnsiTheme="minorHAnsi"/>
          <w:b/>
          <w:sz w:val="24"/>
          <w:szCs w:val="24"/>
        </w:rPr>
        <w:t>occasioneel of uitzonderlijk vervoer</w:t>
      </w:r>
      <w:r>
        <w:rPr>
          <w:rFonts w:asciiTheme="minorHAnsi" w:hAnsiTheme="minorHAnsi"/>
          <w:sz w:val="24"/>
          <w:szCs w:val="24"/>
        </w:rPr>
        <w:t xml:space="preserve"> en het hebben van een rijbewijs dus </w:t>
      </w:r>
      <w:r w:rsidRPr="005F7BF0">
        <w:rPr>
          <w:rFonts w:asciiTheme="minorHAnsi" w:hAnsiTheme="minorHAnsi"/>
          <w:sz w:val="24"/>
          <w:szCs w:val="24"/>
        </w:rPr>
        <w:t>geen noodzaak</w:t>
      </w:r>
      <w:r>
        <w:rPr>
          <w:rFonts w:asciiTheme="minorHAnsi" w:hAnsiTheme="minorHAnsi"/>
          <w:sz w:val="24"/>
          <w:szCs w:val="24"/>
        </w:rPr>
        <w:t xml:space="preserve"> is</w:t>
      </w:r>
      <w:r w:rsidRPr="005F7BF0">
        <w:rPr>
          <w:rFonts w:asciiTheme="minorHAnsi" w:hAnsiTheme="minorHAnsi"/>
          <w:sz w:val="24"/>
          <w:szCs w:val="24"/>
        </w:rPr>
        <w:t xml:space="preserve"> voor het uitvoeren van </w:t>
      </w:r>
      <w:r>
        <w:rPr>
          <w:rFonts w:asciiTheme="minorHAnsi" w:hAnsiTheme="minorHAnsi"/>
          <w:sz w:val="24"/>
          <w:szCs w:val="24"/>
        </w:rPr>
        <w:t xml:space="preserve">de arbeidsovereenkomst is het </w:t>
      </w:r>
      <w:r w:rsidRPr="005F7BF0">
        <w:rPr>
          <w:rFonts w:asciiTheme="minorHAnsi" w:hAnsiTheme="minorHAnsi"/>
          <w:sz w:val="24"/>
          <w:szCs w:val="24"/>
        </w:rPr>
        <w:t xml:space="preserve">aangewezen </w:t>
      </w:r>
      <w:r>
        <w:rPr>
          <w:rFonts w:asciiTheme="minorHAnsi" w:hAnsiTheme="minorHAnsi"/>
          <w:sz w:val="24"/>
          <w:szCs w:val="24"/>
        </w:rPr>
        <w:t>de werknemer</w:t>
      </w:r>
      <w:r w:rsidRPr="005F7BF0">
        <w:rPr>
          <w:rFonts w:asciiTheme="minorHAnsi" w:hAnsiTheme="minorHAnsi"/>
          <w:sz w:val="24"/>
          <w:szCs w:val="24"/>
        </w:rPr>
        <w:t xml:space="preserve"> een verklaring te laten ondertekenen dat hij over een geldig rijbewijs beschikt op het ogenblik dat hij </w:t>
      </w:r>
      <w:r>
        <w:rPr>
          <w:rFonts w:asciiTheme="minorHAnsi" w:hAnsiTheme="minorHAnsi"/>
          <w:sz w:val="24"/>
          <w:szCs w:val="24"/>
        </w:rPr>
        <w:t>een vervoers</w:t>
      </w:r>
      <w:r w:rsidRPr="005F7BF0">
        <w:rPr>
          <w:rFonts w:asciiTheme="minorHAnsi" w:hAnsiTheme="minorHAnsi"/>
          <w:sz w:val="24"/>
          <w:szCs w:val="24"/>
        </w:rPr>
        <w:t>act</w:t>
      </w:r>
      <w:r w:rsidR="00D37A9A">
        <w:rPr>
          <w:rFonts w:asciiTheme="minorHAnsi" w:hAnsiTheme="minorHAnsi"/>
          <w:sz w:val="24"/>
          <w:szCs w:val="24"/>
        </w:rPr>
        <w:t>iviteit moet uitvoeren. De</w:t>
      </w:r>
      <w:r w:rsidRPr="005F7BF0">
        <w:rPr>
          <w:rFonts w:asciiTheme="minorHAnsi" w:hAnsiTheme="minorHAnsi"/>
          <w:sz w:val="24"/>
          <w:szCs w:val="24"/>
        </w:rPr>
        <w:t xml:space="preserve"> verzekering eist immers dat de houder van het voertuig zijn voertuig enkel uitleent aan mensen waarvan hij weet dat ze een rijbewijs hebben</w:t>
      </w:r>
      <w:r w:rsidR="00D37A9A">
        <w:rPr>
          <w:rFonts w:asciiTheme="minorHAnsi" w:hAnsiTheme="minorHAnsi"/>
          <w:sz w:val="24"/>
          <w:szCs w:val="24"/>
        </w:rPr>
        <w:t>.</w:t>
      </w:r>
    </w:p>
    <w:p w:rsidR="00552468" w:rsidRDefault="00552468" w:rsidP="00D7679E">
      <w:pPr>
        <w:pStyle w:val="Tekst"/>
        <w:jc w:val="both"/>
        <w:rPr>
          <w:rFonts w:asciiTheme="minorHAnsi" w:hAnsiTheme="minorHAnsi"/>
          <w:sz w:val="24"/>
          <w:szCs w:val="24"/>
        </w:rPr>
      </w:pPr>
    </w:p>
    <w:p w:rsidR="00552468" w:rsidRDefault="00552468" w:rsidP="00D7679E">
      <w:pPr>
        <w:pStyle w:val="Tekst"/>
        <w:jc w:val="both"/>
        <w:rPr>
          <w:rFonts w:asciiTheme="minorHAnsi" w:hAnsiTheme="minorHAnsi"/>
          <w:sz w:val="24"/>
          <w:szCs w:val="24"/>
        </w:rPr>
      </w:pPr>
    </w:p>
    <w:p w:rsidR="00552468" w:rsidRDefault="00552468" w:rsidP="00D7679E">
      <w:pPr>
        <w:pStyle w:val="Tekst"/>
        <w:jc w:val="both"/>
        <w:rPr>
          <w:rFonts w:asciiTheme="minorHAnsi" w:hAnsiTheme="minorHAnsi"/>
          <w:sz w:val="24"/>
          <w:szCs w:val="24"/>
        </w:rPr>
      </w:pPr>
    </w:p>
    <w:p w:rsidR="00552468" w:rsidRDefault="00552468" w:rsidP="00D7679E">
      <w:pPr>
        <w:pStyle w:val="Tekst"/>
        <w:jc w:val="both"/>
        <w:rPr>
          <w:rFonts w:asciiTheme="minorHAnsi" w:hAnsiTheme="minorHAnsi"/>
          <w:sz w:val="24"/>
          <w:szCs w:val="24"/>
        </w:rPr>
      </w:pPr>
    </w:p>
    <w:p w:rsidR="002F1C38" w:rsidRDefault="002F1C38" w:rsidP="00D7679E">
      <w:pPr>
        <w:pStyle w:val="Tekst"/>
        <w:jc w:val="both"/>
        <w:rPr>
          <w:rFonts w:asciiTheme="minorHAnsi" w:hAnsiTheme="minorHAnsi"/>
          <w:sz w:val="24"/>
          <w:szCs w:val="24"/>
        </w:rPr>
      </w:pPr>
    </w:p>
    <w:p w:rsidR="002F1C38" w:rsidRDefault="002F1C38" w:rsidP="00D7679E">
      <w:pPr>
        <w:pStyle w:val="Tekst"/>
        <w:jc w:val="both"/>
        <w:rPr>
          <w:rFonts w:asciiTheme="minorHAnsi" w:hAnsiTheme="minorHAnsi"/>
          <w:sz w:val="24"/>
          <w:szCs w:val="24"/>
        </w:rPr>
      </w:pPr>
    </w:p>
    <w:p w:rsidR="00552468" w:rsidRPr="00552468" w:rsidRDefault="00861506" w:rsidP="00552468">
      <w:pPr>
        <w:pStyle w:val="Tekst"/>
        <w:ind w:left="6096"/>
        <w:jc w:val="both"/>
        <w:rPr>
          <w:rFonts w:asciiTheme="minorHAnsi" w:hAnsiTheme="minorHAnsi"/>
          <w:vanish/>
          <w:sz w:val="24"/>
          <w:szCs w:val="24"/>
        </w:rPr>
      </w:pPr>
      <w:hyperlink w:anchor="_ALFABETISCH__REGISTER_2" w:history="1">
        <w:r w:rsidR="00552468" w:rsidRPr="00552468">
          <w:rPr>
            <w:rStyle w:val="Hyperlink"/>
            <w:rFonts w:asciiTheme="minorHAnsi" w:hAnsiTheme="minorHAnsi"/>
            <w:vanish/>
            <w:sz w:val="24"/>
            <w:szCs w:val="24"/>
          </w:rPr>
          <w:t>Terug naar alfabetisch register</w:t>
        </w:r>
      </w:hyperlink>
    </w:p>
    <w:p w:rsidR="0077060E" w:rsidRPr="003A572A" w:rsidRDefault="0077060E" w:rsidP="0077060E">
      <w:pPr>
        <w:pStyle w:val="Kop2"/>
        <w:rPr>
          <w:rFonts w:asciiTheme="minorHAnsi" w:hAnsiTheme="minorHAnsi"/>
          <w:sz w:val="32"/>
          <w:lang w:val="nl-BE" w:eastAsia="nl-BE"/>
        </w:rPr>
      </w:pPr>
      <w:bookmarkStart w:id="2041" w:name="_Toc37835034"/>
      <w:bookmarkEnd w:id="2007"/>
      <w:bookmarkEnd w:id="2008"/>
      <w:bookmarkEnd w:id="2009"/>
      <w:r w:rsidRPr="003A572A">
        <w:rPr>
          <w:rFonts w:asciiTheme="minorHAnsi" w:hAnsiTheme="minorHAnsi"/>
          <w:sz w:val="32"/>
          <w:lang w:val="nl-BE" w:eastAsia="nl-BE"/>
        </w:rPr>
        <w:lastRenderedPageBreak/>
        <w:t>Welzijn</w:t>
      </w:r>
      <w:bookmarkEnd w:id="2041"/>
    </w:p>
    <w:p w:rsidR="00FF4355" w:rsidRPr="001735AA" w:rsidRDefault="00111163" w:rsidP="0077060E">
      <w:pPr>
        <w:pStyle w:val="Kop3"/>
        <w:rPr>
          <w:rFonts w:asciiTheme="minorHAnsi" w:hAnsiTheme="minorHAnsi"/>
          <w:sz w:val="28"/>
          <w:szCs w:val="28"/>
          <w:lang w:val="nl-BE" w:eastAsia="nl-BE"/>
        </w:rPr>
      </w:pPr>
      <w:bookmarkStart w:id="2042" w:name="_Toc37835035"/>
      <w:r w:rsidRPr="001735AA">
        <w:rPr>
          <w:rFonts w:asciiTheme="minorHAnsi" w:hAnsiTheme="minorHAnsi"/>
          <w:sz w:val="28"/>
          <w:szCs w:val="28"/>
          <w:lang w:val="nl-BE" w:eastAsia="nl-BE"/>
        </w:rPr>
        <w:t>Preventie van psychosociale risico’s op het werk en procedure(s) voor elk personeelslid dat meent te lijden op het werk als gevolg van psychosociale risico’s (waaronder ook geweld, pesterijen en ongewenst seksueel gedrag op het werk)</w:t>
      </w:r>
      <w:bookmarkEnd w:id="2042"/>
    </w:p>
    <w:p w:rsidR="007340FD" w:rsidRDefault="00DE501F" w:rsidP="0004629E">
      <w:pPr>
        <w:pStyle w:val="Tekst"/>
        <w:spacing w:after="240"/>
        <w:jc w:val="both"/>
        <w:rPr>
          <w:rFonts w:asciiTheme="minorHAnsi" w:hAnsiTheme="minorHAnsi"/>
          <w:sz w:val="24"/>
          <w:szCs w:val="24"/>
        </w:rPr>
      </w:pPr>
      <w:bookmarkStart w:id="2043" w:name="_Algemene_bepalingen_en"/>
      <w:bookmarkStart w:id="2044" w:name="_Toc280265697"/>
      <w:bookmarkStart w:id="2045" w:name="_Toc307475519"/>
      <w:bookmarkStart w:id="2046" w:name="_Toc307487781"/>
      <w:bookmarkEnd w:id="2043"/>
      <w:r w:rsidRPr="00745B7B">
        <w:rPr>
          <w:rFonts w:asciiTheme="minorHAnsi" w:hAnsiTheme="minorHAnsi"/>
          <w:b/>
          <w:sz w:val="24"/>
          <w:szCs w:val="24"/>
        </w:rPr>
        <w:t>Sinds 1 september 2014 maken geweld, pesterijen en ongewenst seksueel gedrag op het werk integraal deel uit van de psychosociale risico’s op het werk</w:t>
      </w:r>
      <w:r w:rsidRPr="00745B7B">
        <w:rPr>
          <w:rFonts w:asciiTheme="minorHAnsi" w:hAnsiTheme="minorHAnsi"/>
          <w:sz w:val="24"/>
          <w:szCs w:val="24"/>
        </w:rPr>
        <w:t>. Ze worden aangepakt via het algemene kader voor de preventie van psychosociale risico’s op het werk. Een personeelslid dat meent psychische schade te ondervinden, die al dan niet gepaard gaat met lichamelijke schade, ten gevolge van psychosociale risico’s op het werk, waaronder inzonderheid geweld, pesterijen of ongewenst seksueel gedrag op het werk kan verschillende acties ondernemen of procedures volgen. De verschillende actiemogelijkheden worden hierna toegelicht. Ze geven uitvoering aan de bepalingen in de wet van 4 augustus 1996 betreffende het welzijn van de werknemers bij de uitvoering van hun werk, zoals laatst gewijzigd bij de wet van 28 februari 2014 en het koninklijk besluit van 10 april 2014 betreffende de preventie van psychosociale risico's op het werk.</w:t>
      </w:r>
    </w:p>
    <w:bookmarkEnd w:id="2044"/>
    <w:bookmarkEnd w:id="2045"/>
    <w:bookmarkEnd w:id="2046"/>
    <w:p w:rsidR="00FF4355" w:rsidRPr="00796BB6" w:rsidRDefault="009667B2" w:rsidP="0077060E">
      <w:pPr>
        <w:pStyle w:val="Kop4"/>
        <w:rPr>
          <w:rFonts w:asciiTheme="minorHAnsi" w:hAnsiTheme="minorHAnsi" w:cstheme="minorHAnsi"/>
          <w:b/>
          <w:sz w:val="28"/>
          <w:szCs w:val="28"/>
        </w:rPr>
      </w:pPr>
      <w:r w:rsidRPr="00796BB6">
        <w:rPr>
          <w:rFonts w:asciiTheme="minorHAnsi" w:hAnsiTheme="minorHAnsi" w:cstheme="minorHAnsi"/>
          <w:b/>
          <w:sz w:val="28"/>
          <w:szCs w:val="28"/>
        </w:rPr>
        <w:t>Begrippenkader</w:t>
      </w:r>
    </w:p>
    <w:p w:rsidR="00E50370" w:rsidRPr="00745B7B" w:rsidRDefault="00E50370" w:rsidP="0004629E">
      <w:pPr>
        <w:pStyle w:val="Tekst"/>
        <w:spacing w:after="240"/>
        <w:ind w:left="1134" w:hanging="283"/>
        <w:jc w:val="both"/>
        <w:rPr>
          <w:rFonts w:asciiTheme="minorHAnsi" w:hAnsiTheme="minorHAnsi"/>
          <w:sz w:val="24"/>
          <w:szCs w:val="24"/>
        </w:rPr>
      </w:pPr>
      <w:bookmarkStart w:id="2047" w:name="_Preventieve_maatregelen_en"/>
      <w:bookmarkStart w:id="2048" w:name="_Toc280265698"/>
      <w:bookmarkStart w:id="2049" w:name="_Toc307475520"/>
      <w:bookmarkStart w:id="2050" w:name="_Toc307487782"/>
      <w:bookmarkEnd w:id="2047"/>
      <w:r w:rsidRPr="00745B7B">
        <w:rPr>
          <w:rFonts w:asciiTheme="minorHAnsi" w:hAnsiTheme="minorHAnsi"/>
          <w:sz w:val="24"/>
          <w:szCs w:val="24"/>
        </w:rPr>
        <w:t>1°</w:t>
      </w:r>
      <w:r w:rsidRPr="00745B7B">
        <w:rPr>
          <w:rFonts w:asciiTheme="minorHAnsi" w:hAnsiTheme="minorHAnsi"/>
          <w:sz w:val="24"/>
          <w:szCs w:val="24"/>
        </w:rPr>
        <w:tab/>
      </w:r>
      <w:r w:rsidRPr="00745B7B">
        <w:rPr>
          <w:rFonts w:asciiTheme="minorHAnsi" w:hAnsiTheme="minorHAnsi"/>
          <w:sz w:val="24"/>
          <w:szCs w:val="24"/>
          <w:u w:val="single"/>
        </w:rPr>
        <w:t>een psychosociaal risico</w:t>
      </w:r>
      <w:r w:rsidR="009667B2" w:rsidRPr="009667B2">
        <w:rPr>
          <w:rFonts w:asciiTheme="minorHAnsi" w:hAnsiTheme="minorHAnsi"/>
          <w:sz w:val="24"/>
          <w:szCs w:val="24"/>
        </w:rPr>
        <w:t xml:space="preserve"> </w:t>
      </w:r>
      <w:r w:rsidRPr="00745B7B">
        <w:rPr>
          <w:rFonts w:asciiTheme="minorHAnsi" w:hAnsiTheme="minorHAnsi"/>
          <w:sz w:val="24"/>
          <w:szCs w:val="24"/>
        </w:rPr>
        <w:t>is de kans dat een of meerdere personeelsleden psychische schade ondervinden die al dan niet kan gepaard gaan met lichamelijke schade, ten gevolge van een blootstelling aan de elementen van de arbeidsorganisatie, de arbeidsinhoud, de arbeidsvoorwaarden, de arbeidsomstandigheden en de interpersoonlijke relaties op het werk, waarop de werkgever een impact heeft en die objectief een gevaar inhouden.</w:t>
      </w:r>
    </w:p>
    <w:p w:rsidR="00E50370" w:rsidRPr="00745B7B" w:rsidRDefault="00E50370" w:rsidP="00326D87">
      <w:pPr>
        <w:pStyle w:val="Tekst"/>
        <w:ind w:left="1134"/>
        <w:jc w:val="both"/>
        <w:rPr>
          <w:rFonts w:asciiTheme="minorHAnsi" w:hAnsiTheme="minorHAnsi"/>
          <w:sz w:val="24"/>
          <w:szCs w:val="24"/>
        </w:rPr>
      </w:pPr>
      <w:r w:rsidRPr="00745B7B">
        <w:rPr>
          <w:rFonts w:asciiTheme="minorHAnsi" w:hAnsiTheme="minorHAnsi"/>
          <w:sz w:val="24"/>
          <w:szCs w:val="24"/>
        </w:rPr>
        <w:t>Psychische schade kan zich o.a. uiten in angsten, depressie, burn-out, zelfdodingsgedachten, posttraumatische stress … Op lichamelijk vlak kunnen deze risico’s aanleiding geven tot o.a. lichamelijke uitputting, slaapproblemen, verhoogde bloeddruk, hartkloppingen, maag- en darmproblemen. Naast gevolgen voor het individu kunnen er ook nefaste gevolgen zijn voor collega’s of een gans team zoals  bijvoorbeeld een verslechterde arbeidssfeer of conflicten</w:t>
      </w:r>
      <w:r w:rsidR="007C03BF" w:rsidRPr="00745B7B">
        <w:rPr>
          <w:rFonts w:asciiTheme="minorHAnsi" w:hAnsiTheme="minorHAnsi"/>
          <w:sz w:val="24"/>
          <w:szCs w:val="24"/>
        </w:rPr>
        <w:t>.</w:t>
      </w:r>
    </w:p>
    <w:p w:rsidR="007C03BF" w:rsidRPr="00745B7B" w:rsidRDefault="007C03BF" w:rsidP="00326D87">
      <w:pPr>
        <w:pStyle w:val="Tekst"/>
        <w:ind w:left="1134"/>
        <w:jc w:val="both"/>
        <w:rPr>
          <w:rFonts w:asciiTheme="minorHAnsi" w:hAnsiTheme="minorHAnsi"/>
          <w:sz w:val="24"/>
          <w:szCs w:val="24"/>
        </w:rPr>
      </w:pPr>
    </w:p>
    <w:p w:rsidR="007340FD" w:rsidRPr="00745B7B" w:rsidRDefault="00E50370" w:rsidP="00326D87">
      <w:pPr>
        <w:pStyle w:val="Tekst"/>
        <w:ind w:left="1134" w:hanging="283"/>
        <w:jc w:val="both"/>
        <w:rPr>
          <w:rFonts w:asciiTheme="minorHAnsi" w:hAnsiTheme="minorHAnsi"/>
          <w:sz w:val="24"/>
          <w:szCs w:val="24"/>
        </w:rPr>
      </w:pPr>
      <w:r w:rsidRPr="00745B7B">
        <w:rPr>
          <w:rFonts w:asciiTheme="minorHAnsi" w:hAnsiTheme="minorHAnsi"/>
          <w:sz w:val="24"/>
          <w:szCs w:val="24"/>
        </w:rPr>
        <w:t>2°</w:t>
      </w:r>
      <w:r w:rsidRPr="00745B7B">
        <w:rPr>
          <w:rFonts w:asciiTheme="minorHAnsi" w:hAnsiTheme="minorHAnsi"/>
          <w:sz w:val="24"/>
          <w:szCs w:val="24"/>
        </w:rPr>
        <w:tab/>
      </w:r>
      <w:r w:rsidR="007340FD" w:rsidRPr="00745B7B">
        <w:rPr>
          <w:rFonts w:asciiTheme="minorHAnsi" w:hAnsiTheme="minorHAnsi"/>
          <w:sz w:val="24"/>
          <w:szCs w:val="24"/>
          <w:u w:val="single"/>
        </w:rPr>
        <w:t>geweld op het werk</w:t>
      </w:r>
      <w:r w:rsidR="00056792" w:rsidRPr="00745B7B">
        <w:rPr>
          <w:rFonts w:asciiTheme="minorHAnsi" w:hAnsiTheme="minorHAnsi"/>
          <w:sz w:val="24"/>
          <w:szCs w:val="24"/>
        </w:rPr>
        <w:t xml:space="preserve"> wordt gedefinieerd als elke feitelijkheid waarbij een personeelslid psychisch of fysiek wordt bedreigd of aangevallen bij de uitvoering van het werk.</w:t>
      </w:r>
    </w:p>
    <w:p w:rsidR="00D42639" w:rsidRPr="00745B7B" w:rsidRDefault="00D42639" w:rsidP="00D42639">
      <w:pPr>
        <w:pStyle w:val="Tekst"/>
        <w:ind w:left="1135"/>
        <w:rPr>
          <w:rFonts w:asciiTheme="minorHAnsi" w:hAnsiTheme="minorHAnsi"/>
          <w:sz w:val="24"/>
          <w:szCs w:val="24"/>
        </w:rPr>
      </w:pPr>
    </w:p>
    <w:p w:rsidR="00392F9B" w:rsidRDefault="00D42639" w:rsidP="00D42639">
      <w:pPr>
        <w:pStyle w:val="Tekst"/>
        <w:ind w:left="1134" w:hanging="283"/>
        <w:jc w:val="both"/>
        <w:rPr>
          <w:rFonts w:asciiTheme="minorHAnsi" w:hAnsiTheme="minorHAnsi"/>
          <w:sz w:val="24"/>
          <w:szCs w:val="24"/>
        </w:rPr>
      </w:pPr>
      <w:r>
        <w:rPr>
          <w:rFonts w:asciiTheme="minorHAnsi" w:hAnsiTheme="minorHAnsi"/>
          <w:sz w:val="24"/>
          <w:szCs w:val="24"/>
        </w:rPr>
        <w:t>3</w:t>
      </w:r>
      <w:r w:rsidRPr="00745B7B">
        <w:rPr>
          <w:rFonts w:asciiTheme="minorHAnsi" w:hAnsiTheme="minorHAnsi"/>
          <w:sz w:val="24"/>
          <w:szCs w:val="24"/>
        </w:rPr>
        <w:t>°</w:t>
      </w:r>
      <w:r w:rsidRPr="00745B7B">
        <w:rPr>
          <w:rFonts w:asciiTheme="minorHAnsi" w:hAnsiTheme="minorHAnsi"/>
          <w:sz w:val="24"/>
          <w:szCs w:val="24"/>
        </w:rPr>
        <w:tab/>
      </w:r>
      <w:r w:rsidRPr="00745B7B">
        <w:rPr>
          <w:rFonts w:asciiTheme="minorHAnsi" w:hAnsiTheme="minorHAnsi"/>
          <w:sz w:val="24"/>
          <w:szCs w:val="24"/>
          <w:u w:val="single"/>
        </w:rPr>
        <w:t>ongewenst seksueel gedrag op het werk</w:t>
      </w:r>
      <w:r w:rsidRPr="00745B7B">
        <w:rPr>
          <w:rFonts w:asciiTheme="minorHAnsi" w:hAnsiTheme="minorHAnsi"/>
          <w:sz w:val="24"/>
          <w:szCs w:val="24"/>
        </w:rPr>
        <w:t xml:space="preserve"> </w:t>
      </w:r>
      <w:r w:rsidR="009667B2">
        <w:rPr>
          <w:rFonts w:asciiTheme="minorHAnsi" w:hAnsiTheme="minorHAnsi"/>
          <w:sz w:val="24"/>
          <w:szCs w:val="24"/>
        </w:rPr>
        <w:t xml:space="preserve">is </w:t>
      </w:r>
      <w:r w:rsidRPr="00745B7B">
        <w:rPr>
          <w:rFonts w:asciiTheme="minorHAnsi" w:hAnsiTheme="minorHAnsi"/>
          <w:sz w:val="24"/>
          <w:szCs w:val="24"/>
        </w:rPr>
        <w:t>elke vorm van ongewenst verbaal, non-verbaal of lichamelijk gedrag met een seksuele connotatie dat als doel of gevolg heeft dat de waardigheid van een persoon wordt aangetast of dat een bedreigende, vijandige, beledigende, vernederende of kwetsende omgeving wordt gecreëerd.</w:t>
      </w:r>
    </w:p>
    <w:p w:rsidR="00392F9B" w:rsidRPr="00745B7B" w:rsidRDefault="00861506" w:rsidP="00392F9B">
      <w:pPr>
        <w:pStyle w:val="Tekst"/>
        <w:ind w:left="5964"/>
        <w:jc w:val="both"/>
        <w:rPr>
          <w:rFonts w:asciiTheme="minorHAnsi" w:hAnsiTheme="minorHAnsi"/>
          <w:sz w:val="24"/>
          <w:szCs w:val="24"/>
        </w:rPr>
      </w:pPr>
      <w:hyperlink w:anchor="_ALFABETISCH__REGISTER_2" w:history="1">
        <w:r w:rsidR="00392F9B" w:rsidRPr="00745B7B">
          <w:rPr>
            <w:rStyle w:val="Hyperlink"/>
            <w:rFonts w:asciiTheme="minorHAnsi" w:hAnsiTheme="minorHAnsi"/>
            <w:vanish/>
            <w:sz w:val="24"/>
            <w:szCs w:val="24"/>
          </w:rPr>
          <w:t>Terug naar alfabetisch register</w:t>
        </w:r>
      </w:hyperlink>
    </w:p>
    <w:p w:rsidR="00056792" w:rsidRPr="00745B7B" w:rsidRDefault="00D42639" w:rsidP="00392F9B">
      <w:pPr>
        <w:pStyle w:val="Tekst"/>
        <w:spacing w:after="240"/>
        <w:ind w:left="1135" w:hanging="284"/>
        <w:jc w:val="both"/>
        <w:rPr>
          <w:rFonts w:asciiTheme="minorHAnsi" w:hAnsiTheme="minorHAnsi"/>
          <w:sz w:val="24"/>
          <w:szCs w:val="24"/>
        </w:rPr>
      </w:pPr>
      <w:r>
        <w:rPr>
          <w:rFonts w:asciiTheme="minorHAnsi" w:hAnsiTheme="minorHAnsi"/>
          <w:sz w:val="24"/>
          <w:szCs w:val="24"/>
        </w:rPr>
        <w:lastRenderedPageBreak/>
        <w:t>4</w:t>
      </w:r>
      <w:r w:rsidR="007C03BF" w:rsidRPr="00745B7B">
        <w:rPr>
          <w:rFonts w:asciiTheme="minorHAnsi" w:hAnsiTheme="minorHAnsi"/>
          <w:sz w:val="24"/>
          <w:szCs w:val="24"/>
        </w:rPr>
        <w:t>°</w:t>
      </w:r>
      <w:r w:rsidR="007C03BF" w:rsidRPr="00745B7B">
        <w:rPr>
          <w:rFonts w:asciiTheme="minorHAnsi" w:hAnsiTheme="minorHAnsi"/>
          <w:sz w:val="24"/>
          <w:szCs w:val="24"/>
        </w:rPr>
        <w:tab/>
      </w:r>
      <w:r w:rsidR="007340FD" w:rsidRPr="00745B7B">
        <w:rPr>
          <w:rFonts w:asciiTheme="minorHAnsi" w:hAnsiTheme="minorHAnsi"/>
          <w:sz w:val="24"/>
          <w:szCs w:val="24"/>
          <w:u w:val="single"/>
        </w:rPr>
        <w:t xml:space="preserve">pesterijen op </w:t>
      </w:r>
      <w:r w:rsidR="007340FD" w:rsidRPr="00A103EF">
        <w:rPr>
          <w:rFonts w:asciiTheme="minorHAnsi" w:hAnsiTheme="minorHAnsi"/>
          <w:sz w:val="24"/>
          <w:szCs w:val="24"/>
          <w:u w:val="single"/>
        </w:rPr>
        <w:t>het werk</w:t>
      </w:r>
      <w:r w:rsidR="00FA64F0" w:rsidRPr="00745B7B">
        <w:rPr>
          <w:rFonts w:asciiTheme="minorHAnsi" w:hAnsiTheme="minorHAnsi"/>
          <w:sz w:val="24"/>
          <w:szCs w:val="24"/>
        </w:rPr>
        <w:t xml:space="preserve"> </w:t>
      </w:r>
      <w:r w:rsidR="00056792" w:rsidRPr="00745B7B">
        <w:rPr>
          <w:rFonts w:asciiTheme="minorHAnsi" w:hAnsiTheme="minorHAnsi"/>
          <w:sz w:val="24"/>
          <w:szCs w:val="24"/>
        </w:rPr>
        <w:t>worden gedefinieerd als een onrechtmatig geheel van meerdere gelijkaardige of uiteenlopende gedragingen, buiten of binnen de scholengroep of onderwijsinstelling, die plaats hebben gedurende een bepaalde tijd, die tot doel of gevolg hebben dat de persoonlijkheid, de waardigheid of de fysieke of psychische integriteit van een personeelslid bij de uitvoering van zijn werk wordt aangetast, dat zijn betrekking in gevaar wordt gebracht of dat een bedreigende, vijandige, beledigende, vernederende of kwetsende omgeving wordt gecreëerd.</w:t>
      </w:r>
    </w:p>
    <w:p w:rsidR="00763BEF" w:rsidRPr="00745B7B" w:rsidRDefault="00056792" w:rsidP="00392F9B">
      <w:pPr>
        <w:pStyle w:val="Tekst"/>
        <w:spacing w:after="240"/>
        <w:ind w:left="1133"/>
        <w:jc w:val="both"/>
        <w:rPr>
          <w:rFonts w:asciiTheme="minorHAnsi" w:hAnsiTheme="minorHAnsi"/>
          <w:sz w:val="24"/>
          <w:szCs w:val="24"/>
        </w:rPr>
      </w:pPr>
      <w:r w:rsidRPr="00745B7B">
        <w:rPr>
          <w:rFonts w:asciiTheme="minorHAnsi" w:hAnsiTheme="minorHAnsi"/>
          <w:sz w:val="24"/>
          <w:szCs w:val="24"/>
        </w:rPr>
        <w:t>Pesterijen uiten zich vaak in woorden, bedreigingen, handelingen, gebaren of eenzijdige geschriften. Ze kunnen verband houden met leeftijd, burgerlijke staat, geboorte, vermogen, geloof of levensbeschouwing, politieke overtuiging, syndicale overtuiging, taal, huidige of toekomstige gezondheidstoestand, een handicap, een fysieke of genetische eigenschap, sociale afkomst, nationaliteit, zogenaamd ras, huidskleur, afkomst, nationale of etnische afstamming, geslacht, seksuele geaardheid, genderidentiteit en genderexpressie</w:t>
      </w:r>
      <w:r w:rsidR="00392F9B">
        <w:rPr>
          <w:rFonts w:asciiTheme="minorHAnsi" w:hAnsiTheme="minorHAnsi"/>
          <w:sz w:val="24"/>
          <w:szCs w:val="24"/>
        </w:rPr>
        <w:t>.</w:t>
      </w:r>
    </w:p>
    <w:p w:rsidR="007340FD" w:rsidRPr="00745B7B" w:rsidRDefault="00056792" w:rsidP="00C314DD">
      <w:pPr>
        <w:pStyle w:val="Tekst"/>
        <w:ind w:left="1135" w:hanging="1"/>
        <w:jc w:val="both"/>
        <w:rPr>
          <w:rFonts w:asciiTheme="minorHAnsi" w:hAnsiTheme="minorHAnsi"/>
          <w:sz w:val="24"/>
          <w:szCs w:val="24"/>
        </w:rPr>
      </w:pPr>
      <w:r w:rsidRPr="00745B7B">
        <w:rPr>
          <w:rFonts w:asciiTheme="minorHAnsi" w:hAnsiTheme="minorHAnsi"/>
          <w:sz w:val="24"/>
          <w:szCs w:val="24"/>
        </w:rPr>
        <w:t>Individuele gedragingen of afzonderlijke feiten op zich kunnen maar hoeven niet noodzakelijk onrechtmatig te zijn om te spreken van ‘pesterijen’. Het geheel van gedragingen moet in aanmerking genomen worden waarbij de gedragingen of feiten afzonderlijk gezien als onschuldig kunnen worden beschouwd maar waarbij de opeenstapeling ervan leidt tot een aantasting van de persoonlijkheid of de waardigheid.</w:t>
      </w:r>
    </w:p>
    <w:p w:rsidR="007340FD" w:rsidRPr="0077060E" w:rsidRDefault="007340FD" w:rsidP="0077060E">
      <w:pPr>
        <w:pStyle w:val="Kop4"/>
        <w:rPr>
          <w:b/>
        </w:rPr>
      </w:pPr>
      <w:r w:rsidRPr="0077060E">
        <w:rPr>
          <w:b/>
        </w:rPr>
        <w:t xml:space="preserve">Intentieverklaring </w:t>
      </w:r>
      <w:r w:rsidR="000857B6" w:rsidRPr="0077060E">
        <w:rPr>
          <w:b/>
        </w:rPr>
        <w:t>- Preventie van psychosociale risico’s – een engagement van iedereen</w:t>
      </w:r>
    </w:p>
    <w:p w:rsidR="00120AE6" w:rsidRPr="00120AE6" w:rsidRDefault="00120AE6" w:rsidP="00120AE6">
      <w:pPr>
        <w:tabs>
          <w:tab w:val="num" w:pos="870"/>
          <w:tab w:val="num" w:pos="1068"/>
        </w:tabs>
        <w:spacing w:after="120"/>
        <w:ind w:left="851"/>
        <w:jc w:val="both"/>
        <w:rPr>
          <w:rFonts w:asciiTheme="minorHAnsi" w:hAnsiTheme="minorHAnsi" w:cs="Arial"/>
          <w:color w:val="000000"/>
          <w:sz w:val="24"/>
          <w:szCs w:val="24"/>
        </w:rPr>
      </w:pPr>
      <w:r w:rsidRPr="00120AE6">
        <w:rPr>
          <w:rFonts w:asciiTheme="minorHAnsi" w:hAnsiTheme="minorHAnsi" w:cs="Arial"/>
          <w:color w:val="000000"/>
          <w:sz w:val="24"/>
          <w:szCs w:val="24"/>
        </w:rPr>
        <w:t>Het GO! verbindt er zich toe de nodige aandacht te besteden aan het ontwikkelen van arbeidsomstandigheden, waarbinnen noch psychosociale risico’s, noch grensoverschrijdend gedrag veroorzaakt kunnen worden.</w:t>
      </w:r>
    </w:p>
    <w:p w:rsidR="00120AE6" w:rsidRPr="00120AE6" w:rsidRDefault="00120AE6" w:rsidP="00120AE6">
      <w:pPr>
        <w:tabs>
          <w:tab w:val="num" w:pos="870"/>
          <w:tab w:val="num" w:pos="1068"/>
        </w:tabs>
        <w:spacing w:after="120"/>
        <w:ind w:left="851"/>
        <w:jc w:val="both"/>
        <w:rPr>
          <w:rFonts w:asciiTheme="minorHAnsi" w:hAnsiTheme="minorHAnsi" w:cs="Arial"/>
          <w:color w:val="000000"/>
          <w:sz w:val="24"/>
          <w:szCs w:val="24"/>
        </w:rPr>
      </w:pPr>
      <w:r w:rsidRPr="00120AE6">
        <w:rPr>
          <w:rFonts w:asciiTheme="minorHAnsi" w:hAnsiTheme="minorHAnsi" w:cs="Arial"/>
          <w:color w:val="000000"/>
          <w:sz w:val="24"/>
          <w:szCs w:val="24"/>
        </w:rPr>
        <w:t xml:space="preserve">Elk personeelslid heeft immers het recht te werken in een aangename en stimulerende werkomgeving. Geen enkel personeelslid mag het voorwerp zijn van enige vorm van ongewenst grensoverschrijdend gedrag, waaronder inzonderheid geweld, pesterijen of </w:t>
      </w:r>
      <w:r w:rsidR="00E748E4">
        <w:rPr>
          <w:rFonts w:asciiTheme="minorHAnsi" w:hAnsiTheme="minorHAnsi" w:cs="Arial"/>
          <w:color w:val="000000"/>
          <w:sz w:val="24"/>
          <w:szCs w:val="24"/>
        </w:rPr>
        <w:t>ongewenst seksueel gedrag.</w:t>
      </w:r>
    </w:p>
    <w:p w:rsidR="000857B6" w:rsidRDefault="00120AE6" w:rsidP="00091939">
      <w:pPr>
        <w:tabs>
          <w:tab w:val="num" w:pos="870"/>
          <w:tab w:val="num" w:pos="1068"/>
        </w:tabs>
        <w:spacing w:after="120"/>
        <w:ind w:left="851"/>
        <w:jc w:val="both"/>
        <w:rPr>
          <w:rFonts w:asciiTheme="minorHAnsi" w:hAnsiTheme="minorHAnsi" w:cs="Arial"/>
          <w:color w:val="000000"/>
          <w:sz w:val="24"/>
          <w:szCs w:val="24"/>
        </w:rPr>
      </w:pPr>
      <w:r w:rsidRPr="00120AE6">
        <w:rPr>
          <w:rFonts w:asciiTheme="minorHAnsi" w:hAnsiTheme="minorHAnsi" w:cs="Arial"/>
          <w:color w:val="000000"/>
          <w:sz w:val="24"/>
          <w:szCs w:val="24"/>
        </w:rPr>
        <w:t>Om dit te bereiken wordt er een inspanning én engagement gevraagd van zowel de hiërarchische li</w:t>
      </w:r>
      <w:r w:rsidR="00D42639">
        <w:rPr>
          <w:rFonts w:asciiTheme="minorHAnsi" w:hAnsiTheme="minorHAnsi" w:cs="Arial"/>
          <w:color w:val="000000"/>
          <w:sz w:val="24"/>
          <w:szCs w:val="24"/>
        </w:rPr>
        <w:t>jn als van alle personeelsleden:</w:t>
      </w:r>
    </w:p>
    <w:p w:rsidR="007340FD" w:rsidRDefault="000857B6" w:rsidP="002F1C38">
      <w:pPr>
        <w:tabs>
          <w:tab w:val="num" w:pos="870"/>
          <w:tab w:val="num" w:pos="1068"/>
        </w:tabs>
        <w:spacing w:after="120"/>
        <w:ind w:left="851"/>
        <w:contextualSpacing/>
        <w:jc w:val="both"/>
        <w:rPr>
          <w:rFonts w:asciiTheme="minorHAnsi" w:hAnsiTheme="minorHAnsi" w:cs="Arial"/>
          <w:color w:val="000000"/>
          <w:sz w:val="24"/>
          <w:szCs w:val="24"/>
        </w:rPr>
      </w:pPr>
      <w:r w:rsidRPr="00745B7B">
        <w:rPr>
          <w:rFonts w:asciiTheme="minorHAnsi" w:hAnsiTheme="minorHAnsi" w:cs="Arial"/>
          <w:color w:val="000000"/>
          <w:sz w:val="24"/>
          <w:szCs w:val="24"/>
        </w:rPr>
        <w:t xml:space="preserve">De scholengroep voorziet de nodige preventiemaatregelen en procedures om mogelijke slachtoffers van psychosociale risico’s op het werk in staat stellen hun rechten te doen gelden. Een personeelslid dat meent psychische schade te ondervinden, die al dan niet kan gepaard gaan met lichamelijke schade, ten gevolge van psychosociale risico’s op het werk, </w:t>
      </w:r>
      <w:r w:rsidR="00091939">
        <w:rPr>
          <w:rFonts w:asciiTheme="minorHAnsi" w:hAnsiTheme="minorHAnsi" w:cs="Arial"/>
          <w:color w:val="000000"/>
          <w:sz w:val="24"/>
          <w:szCs w:val="24"/>
        </w:rPr>
        <w:t>heeft verschillende actiemogelijkheden.</w:t>
      </w:r>
      <w:r w:rsidR="00091939" w:rsidRPr="00091939">
        <w:t xml:space="preserve"> </w:t>
      </w:r>
      <w:r w:rsidR="00091939" w:rsidRPr="00091939">
        <w:rPr>
          <w:rFonts w:asciiTheme="minorHAnsi" w:hAnsiTheme="minorHAnsi" w:cs="Arial"/>
          <w:color w:val="000000"/>
          <w:sz w:val="24"/>
          <w:szCs w:val="24"/>
        </w:rPr>
        <w:t>De verschillende mogelijkheden worden toegelicht in het arbeidsreglement</w:t>
      </w:r>
      <w:r w:rsidR="00091939">
        <w:rPr>
          <w:rFonts w:asciiTheme="minorHAnsi" w:hAnsiTheme="minorHAnsi" w:cs="Arial"/>
          <w:color w:val="000000"/>
          <w:sz w:val="24"/>
          <w:szCs w:val="24"/>
        </w:rPr>
        <w:t>.</w:t>
      </w:r>
    </w:p>
    <w:p w:rsidR="00DF1579" w:rsidRDefault="00DF1579" w:rsidP="002F1C38">
      <w:pPr>
        <w:tabs>
          <w:tab w:val="num" w:pos="870"/>
          <w:tab w:val="num" w:pos="1068"/>
        </w:tabs>
        <w:spacing w:after="120"/>
        <w:ind w:left="851"/>
        <w:contextualSpacing/>
        <w:jc w:val="both"/>
        <w:rPr>
          <w:rFonts w:asciiTheme="minorHAnsi" w:hAnsiTheme="minorHAnsi" w:cs="Arial"/>
          <w:color w:val="000000"/>
          <w:sz w:val="24"/>
          <w:szCs w:val="24"/>
        </w:rPr>
      </w:pPr>
    </w:p>
    <w:p w:rsidR="00DF1579" w:rsidRDefault="00DF1579" w:rsidP="002F1C38">
      <w:pPr>
        <w:tabs>
          <w:tab w:val="num" w:pos="870"/>
          <w:tab w:val="num" w:pos="1068"/>
        </w:tabs>
        <w:spacing w:after="120"/>
        <w:ind w:left="851"/>
        <w:contextualSpacing/>
        <w:jc w:val="both"/>
        <w:rPr>
          <w:rFonts w:asciiTheme="minorHAnsi" w:hAnsiTheme="minorHAnsi" w:cs="Arial"/>
          <w:color w:val="000000"/>
          <w:sz w:val="24"/>
          <w:szCs w:val="24"/>
        </w:rPr>
      </w:pPr>
    </w:p>
    <w:p w:rsidR="002F1C38" w:rsidRDefault="002F1C38" w:rsidP="002F1C38">
      <w:pPr>
        <w:tabs>
          <w:tab w:val="num" w:pos="870"/>
          <w:tab w:val="num" w:pos="1068"/>
        </w:tabs>
        <w:spacing w:after="120"/>
        <w:ind w:left="851"/>
        <w:contextualSpacing/>
        <w:jc w:val="both"/>
        <w:rPr>
          <w:rFonts w:asciiTheme="minorHAnsi" w:hAnsiTheme="minorHAnsi" w:cs="Arial"/>
          <w:color w:val="000000"/>
          <w:sz w:val="24"/>
          <w:szCs w:val="24"/>
        </w:rPr>
      </w:pPr>
    </w:p>
    <w:p w:rsidR="00DF1579" w:rsidRPr="00745B7B" w:rsidRDefault="00861506" w:rsidP="00DF1579">
      <w:pPr>
        <w:pStyle w:val="Tekst"/>
        <w:ind w:left="5964"/>
        <w:jc w:val="both"/>
        <w:rPr>
          <w:rFonts w:asciiTheme="minorHAnsi" w:hAnsiTheme="minorHAnsi"/>
          <w:sz w:val="24"/>
          <w:szCs w:val="24"/>
        </w:rPr>
      </w:pPr>
      <w:hyperlink w:anchor="_ALFABETISCH__REGISTER_2" w:history="1">
        <w:r w:rsidR="00DF1579" w:rsidRPr="00745B7B">
          <w:rPr>
            <w:rStyle w:val="Hyperlink"/>
            <w:rFonts w:asciiTheme="minorHAnsi" w:hAnsiTheme="minorHAnsi"/>
            <w:vanish/>
            <w:sz w:val="24"/>
            <w:szCs w:val="24"/>
          </w:rPr>
          <w:t>Terug naar alfabetisch register</w:t>
        </w:r>
      </w:hyperlink>
    </w:p>
    <w:p w:rsidR="007340FD" w:rsidRPr="0077060E" w:rsidRDefault="00006E99" w:rsidP="0077060E">
      <w:pPr>
        <w:pStyle w:val="Kop4"/>
        <w:rPr>
          <w:b/>
        </w:rPr>
      </w:pPr>
      <w:r w:rsidRPr="0077060E">
        <w:rPr>
          <w:b/>
        </w:rPr>
        <w:lastRenderedPageBreak/>
        <w:t>Actiemiddelen</w:t>
      </w:r>
      <w:r w:rsidR="007340FD" w:rsidRPr="0077060E">
        <w:rPr>
          <w:b/>
        </w:rPr>
        <w:t xml:space="preserve"> en procedures</w:t>
      </w:r>
    </w:p>
    <w:p w:rsidR="00006E99" w:rsidRPr="00006E99" w:rsidRDefault="00006E99" w:rsidP="00181876">
      <w:pPr>
        <w:spacing w:after="240" w:line="240" w:lineRule="atLeast"/>
        <w:ind w:left="851"/>
        <w:jc w:val="both"/>
        <w:rPr>
          <w:rFonts w:asciiTheme="minorHAnsi" w:hAnsiTheme="minorHAnsi"/>
          <w:sz w:val="24"/>
          <w:szCs w:val="24"/>
          <w:lang w:val="nl-BE"/>
        </w:rPr>
      </w:pPr>
      <w:r w:rsidRPr="00006E99">
        <w:rPr>
          <w:rFonts w:asciiTheme="minorHAnsi" w:hAnsiTheme="minorHAnsi"/>
          <w:sz w:val="24"/>
          <w:szCs w:val="24"/>
          <w:lang w:val="nl-BE"/>
        </w:rPr>
        <w:t>De eerste aanspreekpunten van een personeelslid zijn een lid van de hiërarchische lijn of de scholengroep als werkgever die rechtstreeks bevoegd zijn een oplossing te bieden voor het gestelde probleem. De preventieadviseur arbeidsgeneesheer, de preventieadviseur van de gemeenschappelijke preventiedienst, een lid van het bevoegde comité of een vakbondsafgevaardigde zijn ook belangrijke aanspreekpunten waar een personeelslid een beroep op kan doen.</w:t>
      </w:r>
    </w:p>
    <w:p w:rsidR="0059193A" w:rsidRPr="00181876" w:rsidRDefault="0059193A" w:rsidP="003A5BBF">
      <w:pPr>
        <w:spacing w:after="240" w:line="240" w:lineRule="atLeast"/>
        <w:ind w:left="851"/>
        <w:rPr>
          <w:rFonts w:asciiTheme="minorHAnsi" w:hAnsiTheme="minorHAnsi"/>
          <w:b/>
          <w:sz w:val="28"/>
          <w:szCs w:val="28"/>
          <w:lang w:val="nl-BE"/>
        </w:rPr>
      </w:pPr>
      <w:r w:rsidRPr="00181876">
        <w:rPr>
          <w:rFonts w:asciiTheme="minorHAnsi" w:hAnsiTheme="minorHAnsi"/>
          <w:b/>
          <w:sz w:val="28"/>
          <w:szCs w:val="28"/>
          <w:lang w:val="nl-BE"/>
        </w:rPr>
        <w:t>Interne procedure</w:t>
      </w:r>
    </w:p>
    <w:p w:rsidR="00BE5EB6" w:rsidRDefault="0059193A" w:rsidP="00C3576D">
      <w:pPr>
        <w:ind w:left="851"/>
        <w:jc w:val="both"/>
        <w:rPr>
          <w:rFonts w:asciiTheme="minorHAnsi" w:hAnsiTheme="minorHAnsi"/>
          <w:sz w:val="24"/>
          <w:szCs w:val="24"/>
          <w:lang w:val="nl-BE"/>
        </w:rPr>
      </w:pPr>
      <w:r w:rsidRPr="00745B7B">
        <w:rPr>
          <w:rFonts w:asciiTheme="minorHAnsi" w:hAnsiTheme="minorHAnsi"/>
          <w:sz w:val="24"/>
          <w:szCs w:val="24"/>
          <w:lang w:val="nl-BE"/>
        </w:rPr>
        <w:t xml:space="preserve">Wanneer het inschakelen van deze personen zonder succes blijft of wanneer het personeelslid deze stap niet wil zetten, kan hij gebruik maken van de specifieke interne procedure die bestaat uit </w:t>
      </w:r>
      <w:r w:rsidRPr="00181876">
        <w:rPr>
          <w:rFonts w:asciiTheme="minorHAnsi" w:hAnsiTheme="minorHAnsi"/>
          <w:b/>
          <w:sz w:val="24"/>
          <w:szCs w:val="24"/>
          <w:lang w:val="nl-BE"/>
        </w:rPr>
        <w:t>twee types interventie</w:t>
      </w:r>
      <w:r w:rsidR="00BE5EB6">
        <w:rPr>
          <w:rFonts w:asciiTheme="minorHAnsi" w:hAnsiTheme="minorHAnsi"/>
          <w:sz w:val="24"/>
          <w:szCs w:val="24"/>
          <w:lang w:val="nl-BE"/>
        </w:rPr>
        <w:t xml:space="preserve"> :</w:t>
      </w:r>
      <w:r w:rsidR="00BE5EB6" w:rsidRPr="00BE5EB6">
        <w:t xml:space="preserve"> </w:t>
      </w:r>
      <w:r w:rsidR="00BE5EB6" w:rsidRPr="00BE5EB6">
        <w:rPr>
          <w:rFonts w:asciiTheme="minorHAnsi" w:hAnsiTheme="minorHAnsi"/>
          <w:sz w:val="24"/>
          <w:szCs w:val="24"/>
          <w:lang w:val="nl-BE"/>
        </w:rPr>
        <w:t>de informele psychosociale interventie en de formele psychosociale interventie.</w:t>
      </w:r>
      <w:r w:rsidRPr="00745B7B">
        <w:rPr>
          <w:rFonts w:asciiTheme="minorHAnsi" w:hAnsiTheme="minorHAnsi"/>
          <w:sz w:val="24"/>
          <w:szCs w:val="24"/>
          <w:lang w:val="nl-BE"/>
        </w:rPr>
        <w:t xml:space="preserve"> Het personeelslid moet hiervoor contact opnemen met </w:t>
      </w:r>
      <w:r w:rsidRPr="00745B7B">
        <w:rPr>
          <w:rFonts w:asciiTheme="minorHAnsi" w:hAnsiTheme="minorHAnsi"/>
          <w:sz w:val="24"/>
          <w:szCs w:val="24"/>
          <w:u w:val="single"/>
          <w:lang w:val="nl-BE"/>
        </w:rPr>
        <w:t>de vertrouwenspersoon</w:t>
      </w:r>
      <w:r w:rsidRPr="00745B7B">
        <w:rPr>
          <w:rFonts w:asciiTheme="minorHAnsi" w:hAnsiTheme="minorHAnsi"/>
          <w:sz w:val="24"/>
          <w:szCs w:val="24"/>
          <w:lang w:val="nl-BE"/>
        </w:rPr>
        <w:t xml:space="preserve"> of </w:t>
      </w:r>
      <w:r w:rsidRPr="00745B7B">
        <w:rPr>
          <w:rFonts w:asciiTheme="minorHAnsi" w:hAnsiTheme="minorHAnsi"/>
          <w:sz w:val="24"/>
          <w:szCs w:val="24"/>
          <w:u w:val="single"/>
          <w:lang w:val="nl-BE"/>
        </w:rPr>
        <w:t xml:space="preserve">de preventieadviseur psychosociale aspecten </w:t>
      </w:r>
      <w:r w:rsidR="0068297E">
        <w:rPr>
          <w:rFonts w:asciiTheme="minorHAnsi" w:hAnsiTheme="minorHAnsi"/>
          <w:sz w:val="24"/>
          <w:szCs w:val="24"/>
          <w:u w:val="single"/>
          <w:lang w:val="nl-BE"/>
        </w:rPr>
        <w:t xml:space="preserve">(PAPA) </w:t>
      </w:r>
      <w:r w:rsidR="00BE5EB6">
        <w:rPr>
          <w:rFonts w:asciiTheme="minorHAnsi" w:hAnsiTheme="minorHAnsi"/>
          <w:sz w:val="24"/>
          <w:szCs w:val="24"/>
          <w:u w:val="single"/>
          <w:lang w:val="nl-BE"/>
        </w:rPr>
        <w:t>v</w:t>
      </w:r>
      <w:r w:rsidRPr="00745B7B">
        <w:rPr>
          <w:rFonts w:asciiTheme="minorHAnsi" w:hAnsiTheme="minorHAnsi"/>
          <w:sz w:val="24"/>
          <w:szCs w:val="24"/>
          <w:u w:val="single"/>
          <w:lang w:val="nl-BE"/>
        </w:rPr>
        <w:t>an het werk</w:t>
      </w:r>
      <w:r w:rsidR="00BE5EB6">
        <w:rPr>
          <w:rFonts w:asciiTheme="minorHAnsi" w:hAnsiTheme="minorHAnsi"/>
          <w:sz w:val="24"/>
          <w:szCs w:val="24"/>
          <w:lang w:val="nl-BE"/>
        </w:rPr>
        <w:t>.</w:t>
      </w:r>
    </w:p>
    <w:p w:rsidR="00BE5EB6" w:rsidRDefault="00BE5EB6" w:rsidP="00C3576D">
      <w:pPr>
        <w:ind w:left="851"/>
        <w:jc w:val="both"/>
        <w:rPr>
          <w:rFonts w:asciiTheme="minorHAnsi" w:hAnsiTheme="minorHAnsi"/>
          <w:sz w:val="24"/>
          <w:szCs w:val="24"/>
          <w:lang w:val="nl-BE"/>
        </w:rPr>
      </w:pPr>
    </w:p>
    <w:p w:rsidR="0059193A" w:rsidRPr="00745B7B" w:rsidRDefault="0059193A" w:rsidP="00C3576D">
      <w:pPr>
        <w:ind w:left="851"/>
        <w:jc w:val="both"/>
        <w:rPr>
          <w:rFonts w:asciiTheme="minorHAnsi" w:hAnsiTheme="minorHAnsi"/>
          <w:sz w:val="24"/>
          <w:szCs w:val="24"/>
          <w:lang w:val="nl-BE"/>
        </w:rPr>
      </w:pPr>
      <w:r w:rsidRPr="00745B7B">
        <w:rPr>
          <w:rFonts w:asciiTheme="minorHAnsi" w:hAnsiTheme="minorHAnsi"/>
          <w:sz w:val="24"/>
          <w:szCs w:val="24"/>
          <w:lang w:val="nl-BE"/>
        </w:rPr>
        <w:t>Binnen de 10 kalenderdagen na dit eerste contact zullen de vertrouwenspersoon of de psychosociale preventieadviseur het personeelslid horen en hem informeren over de mogelijkheden tot interventie.</w:t>
      </w:r>
    </w:p>
    <w:p w:rsidR="006F1B43" w:rsidRPr="00745B7B" w:rsidRDefault="006F1B43" w:rsidP="00C3576D">
      <w:pPr>
        <w:ind w:left="851"/>
        <w:jc w:val="both"/>
        <w:rPr>
          <w:rFonts w:asciiTheme="minorHAnsi" w:hAnsiTheme="minorHAnsi"/>
          <w:sz w:val="24"/>
          <w:szCs w:val="24"/>
          <w:lang w:val="nl-BE"/>
        </w:rPr>
      </w:pPr>
    </w:p>
    <w:p w:rsidR="0059193A" w:rsidRPr="00745B7B" w:rsidRDefault="0059193A" w:rsidP="009451E1">
      <w:pPr>
        <w:numPr>
          <w:ilvl w:val="0"/>
          <w:numId w:val="93"/>
        </w:numPr>
        <w:spacing w:after="240" w:line="240" w:lineRule="atLeast"/>
        <w:ind w:left="1276" w:hanging="425"/>
        <w:jc w:val="both"/>
        <w:rPr>
          <w:rFonts w:asciiTheme="minorHAnsi" w:hAnsiTheme="minorHAnsi"/>
          <w:b/>
          <w:sz w:val="24"/>
          <w:szCs w:val="24"/>
          <w:lang w:val="nl-BE"/>
        </w:rPr>
      </w:pPr>
      <w:r w:rsidRPr="00745B7B">
        <w:rPr>
          <w:rFonts w:asciiTheme="minorHAnsi" w:hAnsiTheme="minorHAnsi"/>
          <w:b/>
          <w:sz w:val="24"/>
          <w:szCs w:val="24"/>
          <w:lang w:val="nl-BE"/>
        </w:rPr>
        <w:t>de informele psychosociale interventie</w:t>
      </w:r>
      <w:r w:rsidR="006151A1">
        <w:rPr>
          <w:rFonts w:asciiTheme="minorHAnsi" w:hAnsiTheme="minorHAnsi"/>
          <w:b/>
          <w:sz w:val="24"/>
          <w:szCs w:val="24"/>
          <w:lang w:val="nl-BE"/>
        </w:rPr>
        <w:t xml:space="preserve"> (kan bij </w:t>
      </w:r>
      <w:r w:rsidR="006151A1" w:rsidRPr="006151A1">
        <w:rPr>
          <w:rFonts w:asciiTheme="minorHAnsi" w:hAnsiTheme="minorHAnsi"/>
          <w:b/>
          <w:sz w:val="24"/>
          <w:szCs w:val="24"/>
          <w:lang w:val="nl-BE"/>
        </w:rPr>
        <w:t>de vertrouwenspersoon of de preventieadviseur psychosociale aspecten</w:t>
      </w:r>
      <w:r w:rsidR="006151A1">
        <w:rPr>
          <w:rFonts w:asciiTheme="minorHAnsi" w:hAnsiTheme="minorHAnsi"/>
          <w:b/>
          <w:sz w:val="24"/>
          <w:szCs w:val="24"/>
          <w:lang w:val="nl-BE"/>
        </w:rPr>
        <w:t>)</w:t>
      </w:r>
    </w:p>
    <w:p w:rsidR="00BE0C57" w:rsidRDefault="009732EA" w:rsidP="00BE0C57">
      <w:pPr>
        <w:spacing w:line="240" w:lineRule="atLeast"/>
        <w:ind w:left="851"/>
        <w:jc w:val="both"/>
        <w:rPr>
          <w:rFonts w:asciiTheme="minorHAnsi" w:hAnsiTheme="minorHAnsi"/>
          <w:sz w:val="24"/>
          <w:szCs w:val="24"/>
          <w:lang w:val="nl-BE"/>
        </w:rPr>
      </w:pPr>
      <w:r>
        <w:rPr>
          <w:rFonts w:asciiTheme="minorHAnsi" w:hAnsiTheme="minorHAnsi"/>
          <w:sz w:val="24"/>
          <w:szCs w:val="24"/>
          <w:lang w:val="nl-BE"/>
        </w:rPr>
        <w:t xml:space="preserve">Samen </w:t>
      </w:r>
      <w:r w:rsidR="00BE0C57">
        <w:rPr>
          <w:rFonts w:asciiTheme="minorHAnsi" w:hAnsiTheme="minorHAnsi"/>
          <w:sz w:val="24"/>
          <w:szCs w:val="24"/>
          <w:lang w:val="nl-BE"/>
        </w:rPr>
        <w:t xml:space="preserve">met het </w:t>
      </w:r>
      <w:r w:rsidR="00CC2677">
        <w:rPr>
          <w:rFonts w:asciiTheme="minorHAnsi" w:hAnsiTheme="minorHAnsi"/>
          <w:sz w:val="24"/>
          <w:szCs w:val="24"/>
          <w:lang w:val="nl-BE"/>
        </w:rPr>
        <w:t>personeelslid</w:t>
      </w:r>
      <w:r w:rsidR="00BE0C57">
        <w:rPr>
          <w:rFonts w:asciiTheme="minorHAnsi" w:hAnsiTheme="minorHAnsi"/>
          <w:sz w:val="24"/>
          <w:szCs w:val="24"/>
          <w:lang w:val="nl-BE"/>
        </w:rPr>
        <w:t xml:space="preserve"> </w:t>
      </w:r>
      <w:r>
        <w:rPr>
          <w:rFonts w:asciiTheme="minorHAnsi" w:hAnsiTheme="minorHAnsi"/>
          <w:sz w:val="24"/>
          <w:szCs w:val="24"/>
          <w:lang w:val="nl-BE"/>
        </w:rPr>
        <w:t xml:space="preserve">wordt </w:t>
      </w:r>
      <w:r w:rsidR="00BE0C57" w:rsidRPr="00BE0C57">
        <w:rPr>
          <w:rFonts w:asciiTheme="minorHAnsi" w:hAnsiTheme="minorHAnsi"/>
          <w:sz w:val="24"/>
          <w:szCs w:val="24"/>
          <w:lang w:val="nl-BE"/>
        </w:rPr>
        <w:t xml:space="preserve">naar een oplossing </w:t>
      </w:r>
      <w:r>
        <w:rPr>
          <w:rFonts w:asciiTheme="minorHAnsi" w:hAnsiTheme="minorHAnsi"/>
          <w:sz w:val="24"/>
          <w:szCs w:val="24"/>
          <w:lang w:val="nl-BE"/>
        </w:rPr>
        <w:t>gezocht via</w:t>
      </w:r>
      <w:r w:rsidR="00BE0C57" w:rsidRPr="00BE0C57">
        <w:rPr>
          <w:rFonts w:asciiTheme="minorHAnsi" w:hAnsiTheme="minorHAnsi"/>
          <w:sz w:val="24"/>
          <w:szCs w:val="24"/>
          <w:lang w:val="nl-BE"/>
        </w:rPr>
        <w:t xml:space="preserve"> de informele weg. Dit kan bestaan uit het voeren van persoonlijke gesprekken waarbij wordt geluisterd naar de werknemer en hem advies wordt gegeven, een interventie bij een andere persoon van de onderwijsinstelling of scholengroep of een verzoening tussen de betrokken personen wanneer het een relationeel probleem betreft.</w:t>
      </w:r>
    </w:p>
    <w:p w:rsidR="009667B2" w:rsidRPr="00BE0C57" w:rsidRDefault="009667B2" w:rsidP="00BE0C57">
      <w:pPr>
        <w:spacing w:line="240" w:lineRule="atLeast"/>
        <w:ind w:left="851"/>
        <w:jc w:val="both"/>
        <w:rPr>
          <w:rFonts w:asciiTheme="minorHAnsi" w:hAnsiTheme="minorHAnsi"/>
          <w:sz w:val="24"/>
          <w:szCs w:val="24"/>
          <w:lang w:val="nl-BE"/>
        </w:rPr>
      </w:pPr>
    </w:p>
    <w:p w:rsidR="006F1B43" w:rsidRDefault="00BE0C57" w:rsidP="00BE0C57">
      <w:pPr>
        <w:spacing w:line="240" w:lineRule="atLeast"/>
        <w:ind w:left="851"/>
        <w:jc w:val="both"/>
        <w:rPr>
          <w:rFonts w:asciiTheme="minorHAnsi" w:hAnsiTheme="minorHAnsi"/>
          <w:sz w:val="24"/>
          <w:szCs w:val="24"/>
          <w:lang w:val="nl-BE"/>
        </w:rPr>
      </w:pPr>
      <w:r w:rsidRPr="00BE0C57">
        <w:rPr>
          <w:rFonts w:asciiTheme="minorHAnsi" w:hAnsiTheme="minorHAnsi"/>
          <w:sz w:val="24"/>
          <w:szCs w:val="24"/>
          <w:lang w:val="nl-BE"/>
        </w:rPr>
        <w:t>Deze informele interventie kan gevraagd worden zowel voor feiten van geweld, pesterijen of ongewenst seksueel gedrag als voor alle andere situaties waarbij er sprake is van psychosociaal leed op het werk.</w:t>
      </w:r>
    </w:p>
    <w:p w:rsidR="009667B2" w:rsidRPr="00745B7B" w:rsidRDefault="009667B2" w:rsidP="00BE0C57">
      <w:pPr>
        <w:spacing w:line="240" w:lineRule="atLeast"/>
        <w:ind w:left="851"/>
        <w:jc w:val="both"/>
        <w:rPr>
          <w:rFonts w:asciiTheme="minorHAnsi" w:hAnsiTheme="minorHAnsi"/>
          <w:sz w:val="24"/>
          <w:szCs w:val="24"/>
          <w:lang w:val="nl-BE"/>
        </w:rPr>
      </w:pPr>
    </w:p>
    <w:p w:rsidR="0059193A" w:rsidRDefault="0059193A" w:rsidP="009451E1">
      <w:pPr>
        <w:numPr>
          <w:ilvl w:val="0"/>
          <w:numId w:val="93"/>
        </w:numPr>
        <w:spacing w:after="240" w:line="240" w:lineRule="atLeast"/>
        <w:ind w:left="1276" w:hanging="425"/>
        <w:jc w:val="both"/>
        <w:rPr>
          <w:rFonts w:asciiTheme="minorHAnsi" w:hAnsiTheme="minorHAnsi"/>
          <w:b/>
          <w:sz w:val="24"/>
          <w:szCs w:val="24"/>
          <w:lang w:val="nl-BE"/>
        </w:rPr>
      </w:pPr>
      <w:r w:rsidRPr="00745B7B">
        <w:rPr>
          <w:rFonts w:asciiTheme="minorHAnsi" w:hAnsiTheme="minorHAnsi"/>
          <w:b/>
          <w:sz w:val="24"/>
          <w:szCs w:val="24"/>
          <w:lang w:val="nl-BE"/>
        </w:rPr>
        <w:t>formele psychosociale interventie (enkel bij de psychosociale preventieadviseur)</w:t>
      </w:r>
    </w:p>
    <w:p w:rsidR="00181876" w:rsidRDefault="009732EA" w:rsidP="00181876">
      <w:pPr>
        <w:spacing w:line="240" w:lineRule="atLeast"/>
        <w:ind w:left="851"/>
        <w:jc w:val="both"/>
        <w:rPr>
          <w:rFonts w:asciiTheme="minorHAnsi" w:hAnsiTheme="minorHAnsi"/>
          <w:sz w:val="24"/>
          <w:szCs w:val="24"/>
          <w:lang w:val="nl-BE"/>
        </w:rPr>
      </w:pPr>
      <w:r>
        <w:rPr>
          <w:rFonts w:asciiTheme="minorHAnsi" w:hAnsiTheme="minorHAnsi"/>
          <w:sz w:val="24"/>
          <w:szCs w:val="24"/>
          <w:lang w:val="nl-BE"/>
        </w:rPr>
        <w:t>Het</w:t>
      </w:r>
      <w:r w:rsidRPr="009732EA">
        <w:rPr>
          <w:rFonts w:asciiTheme="minorHAnsi" w:hAnsiTheme="minorHAnsi"/>
          <w:sz w:val="24"/>
          <w:szCs w:val="24"/>
          <w:lang w:val="nl-BE"/>
        </w:rPr>
        <w:t xml:space="preserve"> verzoek tot formele psychosociale interventie </w:t>
      </w:r>
      <w:r>
        <w:rPr>
          <w:rFonts w:asciiTheme="minorHAnsi" w:hAnsiTheme="minorHAnsi"/>
          <w:sz w:val="24"/>
          <w:szCs w:val="24"/>
          <w:lang w:val="nl-BE"/>
        </w:rPr>
        <w:t xml:space="preserve">kan </w:t>
      </w:r>
      <w:r w:rsidRPr="009732EA">
        <w:rPr>
          <w:rFonts w:asciiTheme="minorHAnsi" w:hAnsiTheme="minorHAnsi"/>
          <w:sz w:val="24"/>
          <w:szCs w:val="24"/>
          <w:lang w:val="nl-BE"/>
        </w:rPr>
        <w:t xml:space="preserve">enkel </w:t>
      </w:r>
      <w:r>
        <w:rPr>
          <w:rFonts w:asciiTheme="minorHAnsi" w:hAnsiTheme="minorHAnsi"/>
          <w:sz w:val="24"/>
          <w:szCs w:val="24"/>
          <w:lang w:val="nl-BE"/>
        </w:rPr>
        <w:t xml:space="preserve">worden </w:t>
      </w:r>
      <w:r w:rsidRPr="009732EA">
        <w:rPr>
          <w:rFonts w:asciiTheme="minorHAnsi" w:hAnsiTheme="minorHAnsi"/>
          <w:sz w:val="24"/>
          <w:szCs w:val="24"/>
          <w:lang w:val="nl-BE"/>
        </w:rPr>
        <w:t>in</w:t>
      </w:r>
      <w:r>
        <w:rPr>
          <w:rFonts w:asciiTheme="minorHAnsi" w:hAnsiTheme="minorHAnsi"/>
          <w:sz w:val="24"/>
          <w:szCs w:val="24"/>
          <w:lang w:val="nl-BE"/>
        </w:rPr>
        <w:t>gediend</w:t>
      </w:r>
      <w:r w:rsidRPr="009732EA">
        <w:rPr>
          <w:rFonts w:asciiTheme="minorHAnsi" w:hAnsiTheme="minorHAnsi"/>
          <w:sz w:val="24"/>
          <w:szCs w:val="24"/>
          <w:lang w:val="nl-BE"/>
        </w:rPr>
        <w:t xml:space="preserve"> bij de preventieadviseur psychosociale aspecten. Het doel van deze interventie bestaat erin de scholengroep als werkgever te vragen om passende preventiemaatregelen te nemen.</w:t>
      </w:r>
    </w:p>
    <w:p w:rsidR="009732EA" w:rsidRDefault="009732EA" w:rsidP="009732EA">
      <w:pPr>
        <w:spacing w:after="240" w:line="240" w:lineRule="atLeast"/>
        <w:ind w:left="851"/>
        <w:jc w:val="both"/>
        <w:rPr>
          <w:rFonts w:asciiTheme="minorHAnsi" w:hAnsiTheme="minorHAnsi"/>
          <w:sz w:val="24"/>
          <w:szCs w:val="24"/>
          <w:lang w:val="nl-BE"/>
        </w:rPr>
      </w:pPr>
      <w:r w:rsidRPr="009732EA">
        <w:rPr>
          <w:rFonts w:asciiTheme="minorHAnsi" w:hAnsiTheme="minorHAnsi"/>
          <w:sz w:val="24"/>
          <w:szCs w:val="24"/>
          <w:lang w:val="nl-BE"/>
        </w:rPr>
        <w:t>De preventieadviseur psychosociale aspecten zal een risicoanalyse uitvoeren van de arbeidssituatie van de verzoeker en aan de scholengroep als de werkgever een advies verstrekken dat onder andere de resultaten van deze analyse bevat maar ook voorstellen van eventuele collectieve en individuele maatregelen.</w:t>
      </w:r>
    </w:p>
    <w:p w:rsidR="00181876" w:rsidRPr="009732EA" w:rsidRDefault="00861506" w:rsidP="00181876">
      <w:pPr>
        <w:spacing w:after="240" w:line="240" w:lineRule="atLeast"/>
        <w:ind w:left="5963" w:firstLine="1"/>
        <w:jc w:val="both"/>
        <w:rPr>
          <w:rFonts w:asciiTheme="minorHAnsi" w:hAnsiTheme="minorHAnsi"/>
          <w:sz w:val="24"/>
          <w:szCs w:val="24"/>
          <w:lang w:val="nl-BE"/>
        </w:rPr>
      </w:pPr>
      <w:hyperlink w:anchor="_ALFABETISCH__REGISTER_2" w:history="1">
        <w:r w:rsidR="00181876" w:rsidRPr="00745B7B">
          <w:rPr>
            <w:rStyle w:val="Hyperlink"/>
            <w:rFonts w:asciiTheme="minorHAnsi" w:hAnsiTheme="minorHAnsi"/>
            <w:vanish/>
            <w:sz w:val="24"/>
            <w:szCs w:val="24"/>
          </w:rPr>
          <w:t>Terug naar alfabetisch register</w:t>
        </w:r>
      </w:hyperlink>
    </w:p>
    <w:p w:rsidR="009732EA" w:rsidRPr="009732EA" w:rsidRDefault="009732EA" w:rsidP="009732EA">
      <w:pPr>
        <w:spacing w:after="240" w:line="240" w:lineRule="atLeast"/>
        <w:ind w:left="851"/>
        <w:jc w:val="both"/>
        <w:rPr>
          <w:rFonts w:asciiTheme="minorHAnsi" w:hAnsiTheme="minorHAnsi"/>
          <w:sz w:val="24"/>
          <w:szCs w:val="24"/>
          <w:lang w:val="nl-BE"/>
        </w:rPr>
      </w:pPr>
      <w:r w:rsidRPr="009732EA">
        <w:rPr>
          <w:rFonts w:asciiTheme="minorHAnsi" w:hAnsiTheme="minorHAnsi"/>
          <w:sz w:val="24"/>
          <w:szCs w:val="24"/>
          <w:lang w:val="nl-BE"/>
        </w:rPr>
        <w:lastRenderedPageBreak/>
        <w:t xml:space="preserve">Er zijn </w:t>
      </w:r>
      <w:r w:rsidRPr="003A5BBF">
        <w:rPr>
          <w:rFonts w:asciiTheme="minorHAnsi" w:hAnsiTheme="minorHAnsi"/>
          <w:sz w:val="24"/>
          <w:szCs w:val="24"/>
          <w:u w:val="single"/>
          <w:lang w:val="nl-BE"/>
        </w:rPr>
        <w:t>3 types van formele psychosociale interventie</w:t>
      </w:r>
      <w:r w:rsidRPr="009732EA">
        <w:rPr>
          <w:rFonts w:asciiTheme="minorHAnsi" w:hAnsiTheme="minorHAnsi"/>
          <w:sz w:val="24"/>
          <w:szCs w:val="24"/>
          <w:lang w:val="nl-BE"/>
        </w:rPr>
        <w:t xml:space="preserve"> met elk een eigen specifieke behandeling</w:t>
      </w:r>
      <w:r>
        <w:rPr>
          <w:rFonts w:asciiTheme="minorHAnsi" w:hAnsiTheme="minorHAnsi"/>
          <w:sz w:val="24"/>
          <w:szCs w:val="24"/>
          <w:lang w:val="nl-BE"/>
        </w:rPr>
        <w:t xml:space="preserve"> :</w:t>
      </w:r>
    </w:p>
    <w:p w:rsidR="00725CC1" w:rsidRPr="00725CC1" w:rsidRDefault="00725CC1" w:rsidP="009451E1">
      <w:pPr>
        <w:numPr>
          <w:ilvl w:val="1"/>
          <w:numId w:val="113"/>
        </w:numPr>
        <w:spacing w:line="240" w:lineRule="atLeast"/>
        <w:ind w:hanging="229"/>
        <w:jc w:val="both"/>
        <w:rPr>
          <w:rFonts w:asciiTheme="minorHAnsi" w:hAnsiTheme="minorHAnsi"/>
          <w:bCs/>
          <w:sz w:val="24"/>
          <w:szCs w:val="24"/>
          <w:lang w:val="nl-BE"/>
        </w:rPr>
      </w:pPr>
      <w:r>
        <w:rPr>
          <w:rFonts w:asciiTheme="minorHAnsi" w:hAnsiTheme="minorHAnsi"/>
          <w:bCs/>
          <w:sz w:val="24"/>
          <w:szCs w:val="24"/>
          <w:lang w:val="nl-BE"/>
        </w:rPr>
        <w:t>v</w:t>
      </w:r>
      <w:r w:rsidRPr="00725CC1">
        <w:rPr>
          <w:rFonts w:asciiTheme="minorHAnsi" w:hAnsiTheme="minorHAnsi"/>
          <w:bCs/>
          <w:sz w:val="24"/>
          <w:szCs w:val="24"/>
          <w:lang w:val="nl-BE"/>
        </w:rPr>
        <w:t>erzoek tot formele psychosociale interventie met een hoofdzakelijk individueel karakter buiten geweld, pesterijen en ongewenst seksueel gedrag</w:t>
      </w:r>
      <w:r>
        <w:rPr>
          <w:rFonts w:asciiTheme="minorHAnsi" w:hAnsiTheme="minorHAnsi"/>
          <w:bCs/>
          <w:sz w:val="24"/>
          <w:szCs w:val="24"/>
          <w:lang w:val="nl-BE"/>
        </w:rPr>
        <w:t>;</w:t>
      </w:r>
    </w:p>
    <w:p w:rsidR="00725CC1" w:rsidRPr="00725CC1" w:rsidRDefault="00725CC1" w:rsidP="009451E1">
      <w:pPr>
        <w:numPr>
          <w:ilvl w:val="1"/>
          <w:numId w:val="113"/>
        </w:numPr>
        <w:spacing w:line="240" w:lineRule="atLeast"/>
        <w:ind w:hanging="229"/>
        <w:jc w:val="both"/>
        <w:rPr>
          <w:rFonts w:asciiTheme="minorHAnsi" w:hAnsiTheme="minorHAnsi"/>
          <w:bCs/>
          <w:sz w:val="24"/>
          <w:szCs w:val="24"/>
          <w:lang w:val="nl-BE"/>
        </w:rPr>
      </w:pPr>
      <w:r>
        <w:rPr>
          <w:rFonts w:asciiTheme="minorHAnsi" w:hAnsiTheme="minorHAnsi"/>
          <w:bCs/>
          <w:sz w:val="24"/>
          <w:szCs w:val="24"/>
          <w:lang w:val="nl-BE"/>
        </w:rPr>
        <w:t>v</w:t>
      </w:r>
      <w:r w:rsidRPr="00725CC1">
        <w:rPr>
          <w:rFonts w:asciiTheme="minorHAnsi" w:hAnsiTheme="minorHAnsi"/>
          <w:bCs/>
          <w:sz w:val="24"/>
          <w:szCs w:val="24"/>
          <w:lang w:val="nl-BE"/>
        </w:rPr>
        <w:t>erzoek tot formele psychosociale interventie geweld, pesterijen en ongewenst seksueel gedrag</w:t>
      </w:r>
      <w:r>
        <w:rPr>
          <w:rFonts w:asciiTheme="minorHAnsi" w:hAnsiTheme="minorHAnsi"/>
          <w:bCs/>
          <w:sz w:val="24"/>
          <w:szCs w:val="24"/>
          <w:lang w:val="nl-BE"/>
        </w:rPr>
        <w:t>;</w:t>
      </w:r>
    </w:p>
    <w:p w:rsidR="00725CC1" w:rsidRPr="00725CC1" w:rsidRDefault="00725CC1" w:rsidP="009451E1">
      <w:pPr>
        <w:numPr>
          <w:ilvl w:val="1"/>
          <w:numId w:val="113"/>
        </w:numPr>
        <w:spacing w:line="240" w:lineRule="atLeast"/>
        <w:ind w:hanging="229"/>
        <w:jc w:val="both"/>
        <w:rPr>
          <w:rFonts w:asciiTheme="minorHAnsi" w:hAnsiTheme="minorHAnsi"/>
          <w:bCs/>
          <w:sz w:val="24"/>
          <w:szCs w:val="24"/>
          <w:lang w:val="nl-BE"/>
        </w:rPr>
      </w:pPr>
      <w:r>
        <w:rPr>
          <w:rFonts w:asciiTheme="minorHAnsi" w:hAnsiTheme="minorHAnsi"/>
          <w:bCs/>
          <w:sz w:val="24"/>
          <w:szCs w:val="24"/>
          <w:lang w:val="nl-BE"/>
        </w:rPr>
        <w:t>v</w:t>
      </w:r>
      <w:r w:rsidRPr="00725CC1">
        <w:rPr>
          <w:rFonts w:asciiTheme="minorHAnsi" w:hAnsiTheme="minorHAnsi"/>
          <w:bCs/>
          <w:sz w:val="24"/>
          <w:szCs w:val="24"/>
          <w:lang w:val="nl-BE"/>
        </w:rPr>
        <w:t>erzoek tot formele psychosociale interventie met een hoofdzakelijk collectief  karakter</w:t>
      </w:r>
      <w:r>
        <w:rPr>
          <w:rFonts w:asciiTheme="minorHAnsi" w:hAnsiTheme="minorHAnsi"/>
          <w:bCs/>
          <w:sz w:val="24"/>
          <w:szCs w:val="24"/>
          <w:lang w:val="nl-BE"/>
        </w:rPr>
        <w:t>.</w:t>
      </w:r>
    </w:p>
    <w:p w:rsidR="0059193A" w:rsidRPr="00745B7B" w:rsidRDefault="0059193A" w:rsidP="00725CC1">
      <w:pPr>
        <w:spacing w:line="240" w:lineRule="atLeast"/>
        <w:ind w:left="1134"/>
        <w:jc w:val="both"/>
        <w:rPr>
          <w:rFonts w:asciiTheme="minorHAnsi" w:hAnsiTheme="minorHAnsi"/>
          <w:sz w:val="24"/>
          <w:szCs w:val="24"/>
          <w:lang w:val="nl-BE"/>
        </w:rPr>
      </w:pPr>
    </w:p>
    <w:p w:rsidR="0059193A" w:rsidRPr="00745B7B" w:rsidRDefault="0059193A" w:rsidP="00C3576D">
      <w:pPr>
        <w:ind w:left="851"/>
        <w:jc w:val="both"/>
        <w:rPr>
          <w:rFonts w:asciiTheme="minorHAnsi" w:hAnsiTheme="minorHAnsi"/>
          <w:sz w:val="24"/>
          <w:szCs w:val="24"/>
          <w:lang w:val="nl-BE"/>
        </w:rPr>
      </w:pPr>
      <w:r w:rsidRPr="00745B7B">
        <w:rPr>
          <w:rFonts w:asciiTheme="minorHAnsi" w:hAnsiTheme="minorHAnsi"/>
          <w:sz w:val="24"/>
          <w:szCs w:val="24"/>
          <w:lang w:val="nl-BE"/>
        </w:rPr>
        <w:t>De scholengroep voorziet de wedertewerkstelling van personeelsleden die verklaard hebben het voorwerp te zijn geweest van geweld, pesterijen of ongewenst seksueel gedrag op het werk en de begeleiding van deze personen naar aanleiding van hun wedertewerkstelling.</w:t>
      </w:r>
    </w:p>
    <w:p w:rsidR="0059193A" w:rsidRPr="00745B7B" w:rsidRDefault="0059193A" w:rsidP="0059193A">
      <w:pPr>
        <w:pStyle w:val="Tekst"/>
        <w:rPr>
          <w:rFonts w:asciiTheme="minorHAnsi" w:hAnsiTheme="minorHAnsi"/>
          <w:sz w:val="24"/>
          <w:szCs w:val="24"/>
          <w:lang w:val="nl-BE"/>
        </w:rPr>
      </w:pPr>
    </w:p>
    <w:p w:rsidR="0059193A" w:rsidRPr="00745B7B" w:rsidRDefault="0059193A" w:rsidP="003864DC">
      <w:pPr>
        <w:spacing w:after="240" w:line="240" w:lineRule="atLeast"/>
        <w:ind w:left="851"/>
        <w:rPr>
          <w:rFonts w:asciiTheme="minorHAnsi" w:hAnsiTheme="minorHAnsi"/>
          <w:b/>
          <w:sz w:val="24"/>
          <w:szCs w:val="24"/>
          <w:lang w:val="nl-BE"/>
        </w:rPr>
      </w:pPr>
      <w:r w:rsidRPr="00745B7B">
        <w:rPr>
          <w:rFonts w:asciiTheme="minorHAnsi" w:hAnsiTheme="minorHAnsi"/>
          <w:b/>
          <w:sz w:val="24"/>
          <w:szCs w:val="24"/>
          <w:lang w:val="nl-BE"/>
        </w:rPr>
        <w:t>Contactpersonen</w:t>
      </w:r>
    </w:p>
    <w:tbl>
      <w:tblPr>
        <w:tblW w:w="9284" w:type="dxa"/>
        <w:tblInd w:w="832"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ayout w:type="fixed"/>
        <w:tblLook w:val="0000" w:firstRow="0" w:lastRow="0" w:firstColumn="0" w:lastColumn="0" w:noHBand="0" w:noVBand="0"/>
      </w:tblPr>
      <w:tblGrid>
        <w:gridCol w:w="5655"/>
        <w:gridCol w:w="3629"/>
      </w:tblGrid>
      <w:tr w:rsidR="0059193A" w:rsidRPr="00745B7B" w:rsidTr="0059193A">
        <w:trPr>
          <w:trHeight w:val="1179"/>
        </w:trPr>
        <w:tc>
          <w:tcPr>
            <w:tcW w:w="5655" w:type="dxa"/>
          </w:tcPr>
          <w:p w:rsidR="0059193A" w:rsidRPr="00745B7B" w:rsidRDefault="0059193A" w:rsidP="0059193A">
            <w:pPr>
              <w:ind w:left="19"/>
              <w:rPr>
                <w:rFonts w:asciiTheme="minorHAnsi" w:hAnsiTheme="minorHAnsi"/>
                <w:sz w:val="24"/>
                <w:szCs w:val="24"/>
              </w:rPr>
            </w:pPr>
            <w:r w:rsidRPr="00745B7B">
              <w:rPr>
                <w:rFonts w:asciiTheme="minorHAnsi" w:hAnsiTheme="minorHAnsi"/>
                <w:sz w:val="24"/>
                <w:szCs w:val="24"/>
              </w:rPr>
              <w:t xml:space="preserve">De </w:t>
            </w:r>
            <w:r w:rsidRPr="00745B7B">
              <w:rPr>
                <w:rFonts w:asciiTheme="minorHAnsi" w:hAnsiTheme="minorHAnsi"/>
                <w:b/>
                <w:sz w:val="24"/>
                <w:szCs w:val="24"/>
              </w:rPr>
              <w:t>vertrouwensperso(o)n(en)</w:t>
            </w:r>
            <w:r w:rsidRPr="00745B7B">
              <w:rPr>
                <w:rFonts w:asciiTheme="minorHAnsi" w:hAnsiTheme="minorHAnsi"/>
                <w:sz w:val="24"/>
                <w:szCs w:val="24"/>
              </w:rPr>
              <w:t xml:space="preserve"> voor</w:t>
            </w:r>
          </w:p>
          <w:p w:rsidR="0059193A" w:rsidRPr="00745B7B" w:rsidRDefault="0059193A" w:rsidP="009451E1">
            <w:pPr>
              <w:numPr>
                <w:ilvl w:val="0"/>
                <w:numId w:val="94"/>
              </w:numPr>
              <w:spacing w:line="240" w:lineRule="atLeast"/>
              <w:rPr>
                <w:rFonts w:asciiTheme="minorHAnsi" w:hAnsiTheme="minorHAnsi"/>
                <w:sz w:val="24"/>
                <w:szCs w:val="24"/>
              </w:rPr>
            </w:pPr>
            <w:r w:rsidRPr="00745B7B">
              <w:rPr>
                <w:rFonts w:asciiTheme="minorHAnsi" w:hAnsiTheme="minorHAnsi"/>
                <w:sz w:val="24"/>
                <w:szCs w:val="24"/>
              </w:rPr>
              <w:t>opvang, hulp of advies;</w:t>
            </w:r>
          </w:p>
          <w:p w:rsidR="0059193A" w:rsidRPr="00745B7B" w:rsidRDefault="0059193A" w:rsidP="009451E1">
            <w:pPr>
              <w:numPr>
                <w:ilvl w:val="0"/>
                <w:numId w:val="94"/>
              </w:numPr>
              <w:spacing w:line="240" w:lineRule="atLeast"/>
              <w:rPr>
                <w:rFonts w:asciiTheme="minorHAnsi" w:hAnsiTheme="minorHAnsi"/>
                <w:sz w:val="24"/>
                <w:szCs w:val="24"/>
              </w:rPr>
            </w:pPr>
            <w:r w:rsidRPr="00745B7B">
              <w:rPr>
                <w:rFonts w:asciiTheme="minorHAnsi" w:hAnsiTheme="minorHAnsi"/>
                <w:sz w:val="24"/>
                <w:szCs w:val="24"/>
              </w:rPr>
              <w:t>bemiddeling;</w:t>
            </w:r>
          </w:p>
          <w:p w:rsidR="0059193A" w:rsidRPr="00745B7B" w:rsidRDefault="0059193A" w:rsidP="009451E1">
            <w:pPr>
              <w:numPr>
                <w:ilvl w:val="0"/>
                <w:numId w:val="94"/>
              </w:numPr>
              <w:spacing w:line="240" w:lineRule="atLeast"/>
              <w:rPr>
                <w:rFonts w:asciiTheme="minorHAnsi" w:hAnsiTheme="minorHAnsi"/>
                <w:sz w:val="24"/>
                <w:szCs w:val="24"/>
              </w:rPr>
            </w:pPr>
            <w:r w:rsidRPr="00745B7B">
              <w:rPr>
                <w:rFonts w:asciiTheme="minorHAnsi" w:hAnsiTheme="minorHAnsi"/>
                <w:sz w:val="24"/>
                <w:szCs w:val="24"/>
              </w:rPr>
              <w:t>verzoek tot informele psychosociale interventie.</w:t>
            </w:r>
          </w:p>
        </w:tc>
        <w:tc>
          <w:tcPr>
            <w:tcW w:w="3629" w:type="dxa"/>
          </w:tcPr>
          <w:p w:rsidR="0059193A" w:rsidRPr="00745B7B" w:rsidRDefault="0059193A" w:rsidP="0059193A">
            <w:pPr>
              <w:ind w:left="91"/>
              <w:rPr>
                <w:rFonts w:asciiTheme="minorHAnsi" w:hAnsiTheme="minorHAnsi"/>
                <w:sz w:val="24"/>
                <w:szCs w:val="24"/>
              </w:rPr>
            </w:pPr>
            <w:r w:rsidRPr="00745B7B">
              <w:rPr>
                <w:rFonts w:asciiTheme="minorHAnsi" w:hAnsiTheme="minorHAnsi"/>
                <w:sz w:val="24"/>
                <w:szCs w:val="24"/>
              </w:rPr>
              <w:t>[… naam]</w:t>
            </w:r>
          </w:p>
          <w:p w:rsidR="0059193A" w:rsidRPr="00745B7B" w:rsidRDefault="0059193A" w:rsidP="0059193A">
            <w:pPr>
              <w:ind w:left="91"/>
              <w:rPr>
                <w:rFonts w:asciiTheme="minorHAnsi" w:hAnsiTheme="minorHAnsi"/>
                <w:sz w:val="24"/>
                <w:szCs w:val="24"/>
              </w:rPr>
            </w:pPr>
            <w:r w:rsidRPr="00745B7B">
              <w:rPr>
                <w:rFonts w:asciiTheme="minorHAnsi" w:hAnsiTheme="minorHAnsi"/>
                <w:sz w:val="24"/>
                <w:szCs w:val="24"/>
              </w:rPr>
              <w:t>[… contactgegevens]</w:t>
            </w:r>
          </w:p>
        </w:tc>
      </w:tr>
      <w:tr w:rsidR="0059193A" w:rsidRPr="00745B7B" w:rsidTr="0059193A">
        <w:trPr>
          <w:trHeight w:val="1815"/>
        </w:trPr>
        <w:tc>
          <w:tcPr>
            <w:tcW w:w="5655" w:type="dxa"/>
          </w:tcPr>
          <w:p w:rsidR="0059193A" w:rsidRPr="00745B7B" w:rsidRDefault="0059193A" w:rsidP="0059193A">
            <w:pPr>
              <w:ind w:left="19"/>
              <w:rPr>
                <w:rFonts w:asciiTheme="minorHAnsi" w:hAnsiTheme="minorHAnsi"/>
                <w:sz w:val="24"/>
                <w:szCs w:val="24"/>
              </w:rPr>
            </w:pPr>
            <w:r w:rsidRPr="00745B7B">
              <w:rPr>
                <w:rFonts w:asciiTheme="minorHAnsi" w:hAnsiTheme="minorHAnsi"/>
                <w:sz w:val="24"/>
                <w:szCs w:val="24"/>
              </w:rPr>
              <w:t xml:space="preserve">De </w:t>
            </w:r>
            <w:r w:rsidR="001D3B81">
              <w:rPr>
                <w:rFonts w:asciiTheme="minorHAnsi" w:hAnsiTheme="minorHAnsi"/>
                <w:b/>
                <w:sz w:val="24"/>
                <w:szCs w:val="24"/>
              </w:rPr>
              <w:t>preventieadviseurs psychosoci</w:t>
            </w:r>
            <w:r w:rsidRPr="00745B7B">
              <w:rPr>
                <w:rFonts w:asciiTheme="minorHAnsi" w:hAnsiTheme="minorHAnsi"/>
                <w:b/>
                <w:sz w:val="24"/>
                <w:szCs w:val="24"/>
              </w:rPr>
              <w:t>al</w:t>
            </w:r>
            <w:r w:rsidR="001D3B81">
              <w:rPr>
                <w:rFonts w:asciiTheme="minorHAnsi" w:hAnsiTheme="minorHAnsi"/>
                <w:b/>
                <w:sz w:val="24"/>
                <w:szCs w:val="24"/>
              </w:rPr>
              <w:t>e</w:t>
            </w:r>
            <w:r w:rsidRPr="00745B7B">
              <w:rPr>
                <w:rFonts w:asciiTheme="minorHAnsi" w:hAnsiTheme="minorHAnsi"/>
                <w:b/>
                <w:sz w:val="24"/>
                <w:szCs w:val="24"/>
              </w:rPr>
              <w:t xml:space="preserve"> aspecten</w:t>
            </w:r>
            <w:r w:rsidRPr="00745B7B">
              <w:rPr>
                <w:rFonts w:asciiTheme="minorHAnsi" w:hAnsiTheme="minorHAnsi"/>
                <w:sz w:val="24"/>
                <w:szCs w:val="24"/>
              </w:rPr>
              <w:t xml:space="preserve"> van de externe dienst voor preventie en bescherming op het werk, [… naam van de externe dienst voor preventie en bescherming op het werk] :</w:t>
            </w:r>
          </w:p>
          <w:p w:rsidR="0059193A" w:rsidRPr="00745B7B" w:rsidRDefault="0059193A" w:rsidP="009451E1">
            <w:pPr>
              <w:numPr>
                <w:ilvl w:val="0"/>
                <w:numId w:val="94"/>
              </w:numPr>
              <w:spacing w:line="240" w:lineRule="atLeast"/>
              <w:rPr>
                <w:rFonts w:asciiTheme="minorHAnsi" w:hAnsiTheme="minorHAnsi"/>
                <w:sz w:val="24"/>
                <w:szCs w:val="24"/>
              </w:rPr>
            </w:pPr>
            <w:r w:rsidRPr="00745B7B">
              <w:rPr>
                <w:rFonts w:asciiTheme="minorHAnsi" w:hAnsiTheme="minorHAnsi"/>
                <w:sz w:val="24"/>
                <w:szCs w:val="24"/>
              </w:rPr>
              <w:t>advies, melding bemiddeling</w:t>
            </w:r>
          </w:p>
          <w:p w:rsidR="0059193A" w:rsidRPr="00745B7B" w:rsidRDefault="0059193A" w:rsidP="009451E1">
            <w:pPr>
              <w:numPr>
                <w:ilvl w:val="0"/>
                <w:numId w:val="94"/>
              </w:numPr>
              <w:spacing w:line="240" w:lineRule="atLeast"/>
              <w:rPr>
                <w:rFonts w:asciiTheme="minorHAnsi" w:hAnsiTheme="minorHAnsi"/>
                <w:sz w:val="24"/>
                <w:szCs w:val="24"/>
              </w:rPr>
            </w:pPr>
            <w:r w:rsidRPr="00745B7B">
              <w:rPr>
                <w:rFonts w:asciiTheme="minorHAnsi" w:hAnsiTheme="minorHAnsi"/>
                <w:sz w:val="24"/>
                <w:szCs w:val="24"/>
              </w:rPr>
              <w:t>verzoek tot (in)formele interventie</w:t>
            </w:r>
          </w:p>
        </w:tc>
        <w:tc>
          <w:tcPr>
            <w:tcW w:w="3629" w:type="dxa"/>
          </w:tcPr>
          <w:p w:rsidR="0059193A" w:rsidRPr="00745B7B" w:rsidRDefault="0059193A" w:rsidP="0059193A">
            <w:pPr>
              <w:ind w:left="91"/>
              <w:rPr>
                <w:rFonts w:asciiTheme="minorHAnsi" w:hAnsiTheme="minorHAnsi"/>
                <w:sz w:val="24"/>
                <w:szCs w:val="24"/>
              </w:rPr>
            </w:pPr>
            <w:r w:rsidRPr="00745B7B">
              <w:rPr>
                <w:rFonts w:asciiTheme="minorHAnsi" w:hAnsiTheme="minorHAnsi"/>
                <w:sz w:val="24"/>
                <w:szCs w:val="24"/>
              </w:rPr>
              <w:t>[… naam]</w:t>
            </w:r>
          </w:p>
          <w:p w:rsidR="0059193A" w:rsidRPr="00745B7B" w:rsidRDefault="0059193A" w:rsidP="0059193A">
            <w:pPr>
              <w:ind w:left="91"/>
              <w:rPr>
                <w:rFonts w:asciiTheme="minorHAnsi" w:hAnsiTheme="minorHAnsi"/>
                <w:sz w:val="24"/>
                <w:szCs w:val="24"/>
                <w:lang w:val="en-US"/>
              </w:rPr>
            </w:pPr>
            <w:r w:rsidRPr="00745B7B">
              <w:rPr>
                <w:rFonts w:asciiTheme="minorHAnsi" w:hAnsiTheme="minorHAnsi"/>
                <w:sz w:val="24"/>
                <w:szCs w:val="24"/>
              </w:rPr>
              <w:t>[… contactgegevens]</w:t>
            </w:r>
          </w:p>
        </w:tc>
      </w:tr>
      <w:tr w:rsidR="0059193A" w:rsidRPr="00745B7B" w:rsidTr="00E748E4">
        <w:trPr>
          <w:trHeight w:val="556"/>
        </w:trPr>
        <w:tc>
          <w:tcPr>
            <w:tcW w:w="5655" w:type="dxa"/>
          </w:tcPr>
          <w:p w:rsidR="0059193A" w:rsidRPr="00745B7B" w:rsidRDefault="0059193A" w:rsidP="0059193A">
            <w:pPr>
              <w:ind w:left="19"/>
              <w:rPr>
                <w:rFonts w:asciiTheme="minorHAnsi" w:hAnsiTheme="minorHAnsi"/>
                <w:sz w:val="24"/>
                <w:szCs w:val="24"/>
              </w:rPr>
            </w:pPr>
            <w:r w:rsidRPr="00745B7B">
              <w:rPr>
                <w:rFonts w:asciiTheme="minorHAnsi" w:hAnsiTheme="minorHAnsi"/>
                <w:sz w:val="24"/>
                <w:szCs w:val="24"/>
              </w:rPr>
              <w:t xml:space="preserve">De </w:t>
            </w:r>
            <w:r w:rsidRPr="00745B7B">
              <w:rPr>
                <w:rFonts w:asciiTheme="minorHAnsi" w:hAnsiTheme="minorHAnsi"/>
                <w:b/>
                <w:sz w:val="24"/>
                <w:szCs w:val="24"/>
              </w:rPr>
              <w:t>Inspectie voor toezicht op het Welzijn op het werk</w:t>
            </w:r>
          </w:p>
        </w:tc>
        <w:tc>
          <w:tcPr>
            <w:tcW w:w="3629" w:type="dxa"/>
            <w:shd w:val="clear" w:color="auto" w:fill="auto"/>
          </w:tcPr>
          <w:p w:rsidR="0059193A" w:rsidRPr="00E748E4" w:rsidRDefault="00861506" w:rsidP="00E748E4">
            <w:pPr>
              <w:ind w:left="91"/>
              <w:rPr>
                <w:rFonts w:asciiTheme="minorHAnsi" w:hAnsiTheme="minorHAnsi"/>
                <w:b/>
                <w:sz w:val="24"/>
                <w:szCs w:val="24"/>
              </w:rPr>
            </w:pPr>
            <w:hyperlink r:id="rId50" w:history="1">
              <w:r w:rsidR="0059193A" w:rsidRPr="00E748E4">
                <w:rPr>
                  <w:rStyle w:val="Hyperlink"/>
                  <w:rFonts w:asciiTheme="minorHAnsi" w:hAnsiTheme="minorHAnsi"/>
                  <w:b/>
                  <w:sz w:val="24"/>
                  <w:szCs w:val="24"/>
                </w:rPr>
                <w:t>http://www.meta.fgov.be/</w:t>
              </w:r>
            </w:hyperlink>
            <w:r w:rsidR="0059193A" w:rsidRPr="00E748E4">
              <w:rPr>
                <w:rFonts w:asciiTheme="minorHAnsi" w:hAnsiTheme="minorHAnsi"/>
                <w:b/>
                <w:color w:val="0000FF"/>
                <w:sz w:val="24"/>
                <w:szCs w:val="24"/>
              </w:rPr>
              <w:t xml:space="preserve"> </w:t>
            </w:r>
          </w:p>
        </w:tc>
      </w:tr>
      <w:tr w:rsidR="0059193A" w:rsidRPr="00745B7B" w:rsidTr="0059193A">
        <w:trPr>
          <w:trHeight w:val="683"/>
        </w:trPr>
        <w:tc>
          <w:tcPr>
            <w:tcW w:w="5655" w:type="dxa"/>
          </w:tcPr>
          <w:p w:rsidR="0059193A" w:rsidRPr="00745B7B" w:rsidRDefault="0059193A" w:rsidP="0059193A">
            <w:pPr>
              <w:ind w:left="19"/>
              <w:rPr>
                <w:rFonts w:asciiTheme="minorHAnsi" w:hAnsiTheme="minorHAnsi"/>
                <w:b/>
                <w:sz w:val="24"/>
                <w:szCs w:val="24"/>
              </w:rPr>
            </w:pPr>
            <w:r w:rsidRPr="00745B7B">
              <w:rPr>
                <w:rFonts w:asciiTheme="minorHAnsi" w:hAnsiTheme="minorHAnsi"/>
                <w:b/>
                <w:sz w:val="24"/>
                <w:szCs w:val="24"/>
              </w:rPr>
              <w:t>Arbeidsauditeur en correctionele rechtbank</w:t>
            </w:r>
          </w:p>
        </w:tc>
        <w:tc>
          <w:tcPr>
            <w:tcW w:w="3629" w:type="dxa"/>
          </w:tcPr>
          <w:p w:rsidR="0059193A" w:rsidRPr="00745B7B" w:rsidRDefault="0059193A" w:rsidP="0059193A">
            <w:pPr>
              <w:ind w:left="91"/>
              <w:rPr>
                <w:rFonts w:asciiTheme="minorHAnsi" w:hAnsiTheme="minorHAnsi"/>
                <w:sz w:val="24"/>
                <w:szCs w:val="24"/>
              </w:rPr>
            </w:pPr>
            <w:r w:rsidRPr="00745B7B">
              <w:rPr>
                <w:rFonts w:asciiTheme="minorHAnsi" w:hAnsiTheme="minorHAnsi"/>
                <w:sz w:val="24"/>
                <w:szCs w:val="24"/>
              </w:rPr>
              <w:t>Adressen op te vragen bij de preventieadviseur psychosociaal welzijn.</w:t>
            </w:r>
          </w:p>
        </w:tc>
      </w:tr>
    </w:tbl>
    <w:p w:rsidR="0059193A" w:rsidRPr="00745B7B" w:rsidRDefault="0059193A" w:rsidP="0059193A">
      <w:pPr>
        <w:ind w:left="851"/>
        <w:rPr>
          <w:rFonts w:asciiTheme="minorHAnsi" w:hAnsiTheme="minorHAnsi"/>
          <w:sz w:val="24"/>
          <w:szCs w:val="24"/>
          <w:lang w:val="nl-BE"/>
        </w:rPr>
      </w:pPr>
    </w:p>
    <w:p w:rsidR="00687007" w:rsidRPr="00745B7B" w:rsidRDefault="0059193A" w:rsidP="00C15712">
      <w:pPr>
        <w:ind w:left="851"/>
        <w:rPr>
          <w:rFonts w:asciiTheme="minorHAnsi" w:hAnsiTheme="minorHAnsi"/>
          <w:sz w:val="24"/>
          <w:szCs w:val="24"/>
          <w:lang w:val="nl-BE"/>
        </w:rPr>
      </w:pPr>
      <w:r w:rsidRPr="00745B7B">
        <w:rPr>
          <w:rFonts w:asciiTheme="minorHAnsi" w:hAnsiTheme="minorHAnsi"/>
          <w:sz w:val="24"/>
          <w:szCs w:val="24"/>
          <w:lang w:val="nl-BE"/>
        </w:rPr>
        <w:t xml:space="preserve">Meer informatie en een gedetailleerd overzicht van het verloop van de interne procedures, zijn terug te vinden </w:t>
      </w:r>
      <w:r w:rsidR="00C15712" w:rsidRPr="00745B7B">
        <w:rPr>
          <w:rFonts w:asciiTheme="minorHAnsi" w:hAnsiTheme="minorHAnsi"/>
          <w:sz w:val="24"/>
          <w:szCs w:val="24"/>
          <w:lang w:val="nl-BE"/>
        </w:rPr>
        <w:t xml:space="preserve">in de bijlage 1 van het arbeidsreglement model 11 of </w:t>
      </w:r>
      <w:r w:rsidRPr="00745B7B">
        <w:rPr>
          <w:rFonts w:asciiTheme="minorHAnsi" w:hAnsiTheme="minorHAnsi"/>
          <w:sz w:val="24"/>
          <w:szCs w:val="24"/>
          <w:lang w:val="nl-BE"/>
        </w:rPr>
        <w:t xml:space="preserve">via </w:t>
      </w:r>
      <w:hyperlink r:id="rId51" w:history="1">
        <w:r w:rsidRPr="00CC2677">
          <w:rPr>
            <w:rStyle w:val="Hyperlink"/>
            <w:rFonts w:asciiTheme="minorHAnsi" w:hAnsiTheme="minorHAnsi"/>
            <w:b/>
            <w:sz w:val="24"/>
            <w:szCs w:val="24"/>
            <w:lang w:val="nl-BE"/>
          </w:rPr>
          <w:t>http://www.werk.belgie.be</w:t>
        </w:r>
      </w:hyperlink>
      <w:r w:rsidRPr="00CC2677">
        <w:rPr>
          <w:rFonts w:asciiTheme="minorHAnsi" w:hAnsiTheme="minorHAnsi"/>
          <w:b/>
          <w:color w:val="0000FF"/>
          <w:sz w:val="24"/>
          <w:szCs w:val="24"/>
          <w:lang w:val="nl-BE"/>
        </w:rPr>
        <w:t>.</w:t>
      </w:r>
    </w:p>
    <w:p w:rsidR="007340FD" w:rsidRPr="0077060E" w:rsidRDefault="007340FD" w:rsidP="0077060E">
      <w:pPr>
        <w:pStyle w:val="Kop4"/>
        <w:rPr>
          <w:b/>
        </w:rPr>
      </w:pPr>
      <w:r w:rsidRPr="0077060E">
        <w:rPr>
          <w:b/>
        </w:rPr>
        <w:t>Klachtenregister voor grensoverschrijdend gedrag van externen/derden</w:t>
      </w:r>
    </w:p>
    <w:p w:rsidR="00266777" w:rsidRDefault="00266777" w:rsidP="00C314DD">
      <w:pPr>
        <w:ind w:left="851"/>
        <w:jc w:val="both"/>
        <w:rPr>
          <w:rFonts w:asciiTheme="minorHAnsi" w:hAnsiTheme="minorHAnsi" w:cs="Arial"/>
          <w:sz w:val="24"/>
          <w:szCs w:val="24"/>
        </w:rPr>
      </w:pPr>
      <w:r w:rsidRPr="00745B7B">
        <w:rPr>
          <w:rFonts w:asciiTheme="minorHAnsi" w:hAnsiTheme="minorHAnsi" w:cs="Arial"/>
          <w:sz w:val="24"/>
          <w:szCs w:val="24"/>
        </w:rPr>
        <w:t>In het kader van het preventiebeleid en bij de risicoanalyse voor psychosociale risico’s besteedt de scholengroep bijzondere aandacht aan de personeelsleden die contact hebben met andere personen op de arbeidsplaats . Het contact met andere personen kan leiden tot een emotionele belasting, de aanwezigheid van andere personen op de arbeidsplaats kan een stressfactor zijn en kunnen aan de oorzaak liggen van geweld.</w:t>
      </w:r>
    </w:p>
    <w:p w:rsidR="0086544D" w:rsidRPr="00745B7B" w:rsidRDefault="0086544D" w:rsidP="00C314DD">
      <w:pPr>
        <w:ind w:left="851"/>
        <w:jc w:val="both"/>
        <w:rPr>
          <w:rFonts w:asciiTheme="minorHAnsi" w:hAnsiTheme="minorHAnsi" w:cs="Arial"/>
          <w:sz w:val="24"/>
          <w:szCs w:val="24"/>
        </w:rPr>
      </w:pPr>
    </w:p>
    <w:p w:rsidR="00742123" w:rsidRPr="00745B7B" w:rsidRDefault="00861506" w:rsidP="003864DC">
      <w:pPr>
        <w:ind w:left="5963" w:firstLine="1"/>
        <w:jc w:val="both"/>
        <w:rPr>
          <w:rFonts w:asciiTheme="minorHAnsi" w:hAnsiTheme="minorHAnsi" w:cs="Arial"/>
          <w:sz w:val="24"/>
          <w:szCs w:val="24"/>
        </w:rPr>
      </w:pPr>
      <w:hyperlink w:anchor="_ALFABETISCH__REGISTER_2" w:history="1">
        <w:r w:rsidR="003864DC" w:rsidRPr="00745B7B">
          <w:rPr>
            <w:rStyle w:val="Hyperlink"/>
            <w:rFonts w:asciiTheme="minorHAnsi" w:hAnsiTheme="minorHAnsi"/>
            <w:vanish/>
            <w:sz w:val="24"/>
            <w:szCs w:val="24"/>
          </w:rPr>
          <w:t>Terug naar alfabetisch register</w:t>
        </w:r>
      </w:hyperlink>
    </w:p>
    <w:p w:rsidR="00266777" w:rsidRPr="00745B7B" w:rsidRDefault="00266777" w:rsidP="00C314DD">
      <w:pPr>
        <w:ind w:left="851"/>
        <w:jc w:val="both"/>
        <w:rPr>
          <w:rFonts w:asciiTheme="minorHAnsi" w:hAnsiTheme="minorHAnsi" w:cs="Arial"/>
          <w:sz w:val="24"/>
          <w:szCs w:val="24"/>
        </w:rPr>
      </w:pPr>
      <w:r w:rsidRPr="00745B7B">
        <w:rPr>
          <w:rFonts w:asciiTheme="minorHAnsi" w:hAnsiTheme="minorHAnsi" w:cs="Arial"/>
          <w:sz w:val="24"/>
          <w:szCs w:val="24"/>
        </w:rPr>
        <w:lastRenderedPageBreak/>
        <w:t>Het register van feiten van derden is een preventiedocument (en geen vraag voor een tussenkomst in een individueel geval). Dit register helpt het bestuur van de scholengroep om in de onderwijsorganisatie de meest adequate preventiemaatregelen te treffen voor feiten van geweld, pesterijen of ongewenst seksueel gedrag op het werk die een externe oorsprong hebben. Met dit register wordt bij de risicoanalyse psychosociale risico’s rekening gehouden.</w:t>
      </w:r>
    </w:p>
    <w:p w:rsidR="00742123" w:rsidRPr="00745B7B" w:rsidRDefault="00742123" w:rsidP="00C314DD">
      <w:pPr>
        <w:ind w:left="851"/>
        <w:jc w:val="both"/>
        <w:rPr>
          <w:rFonts w:asciiTheme="minorHAnsi" w:hAnsiTheme="minorHAnsi" w:cs="Arial"/>
          <w:sz w:val="24"/>
          <w:szCs w:val="24"/>
        </w:rPr>
      </w:pPr>
    </w:p>
    <w:p w:rsidR="007340FD" w:rsidRPr="00745B7B" w:rsidRDefault="00266777" w:rsidP="00C314DD">
      <w:pPr>
        <w:ind w:left="851"/>
        <w:jc w:val="both"/>
        <w:rPr>
          <w:rFonts w:asciiTheme="minorHAnsi" w:hAnsiTheme="minorHAnsi" w:cs="Arial"/>
          <w:sz w:val="24"/>
          <w:szCs w:val="24"/>
        </w:rPr>
      </w:pPr>
      <w:r w:rsidRPr="00745B7B">
        <w:rPr>
          <w:rFonts w:asciiTheme="minorHAnsi" w:hAnsiTheme="minorHAnsi" w:cs="Arial"/>
          <w:sz w:val="24"/>
          <w:szCs w:val="24"/>
        </w:rPr>
        <w:t>De verklaringen van de personeelsleden die menen het voorwerp te zijn geweest van geweld, pesterijen en ongewenst seksueel gedrag op het werk door personen die extern zijn aan de onderwijsinstelling, worden in dit register genoteerd en opgenomen. Deze verklaringen omvatten een beschrijving van de feiten en de data van deze feiten. De identiteit van het personeelslid wordt niet vermeld tenzij deze laatste met de vermelding instemt.</w:t>
      </w:r>
    </w:p>
    <w:p w:rsidR="007340FD" w:rsidRPr="0077060E" w:rsidRDefault="007340FD" w:rsidP="0077060E">
      <w:pPr>
        <w:pStyle w:val="Kop4"/>
        <w:rPr>
          <w:b/>
        </w:rPr>
      </w:pPr>
      <w:bookmarkStart w:id="2051" w:name="_Toc280265701"/>
      <w:r w:rsidRPr="0077060E">
        <w:rPr>
          <w:b/>
        </w:rPr>
        <w:t>Psychologische ondersteuning</w:t>
      </w:r>
      <w:bookmarkEnd w:id="2051"/>
    </w:p>
    <w:p w:rsidR="007340FD" w:rsidRPr="00745B7B" w:rsidRDefault="007340FD" w:rsidP="00692061">
      <w:pPr>
        <w:pStyle w:val="Tekst"/>
        <w:jc w:val="both"/>
        <w:rPr>
          <w:rFonts w:asciiTheme="minorHAnsi" w:hAnsiTheme="minorHAnsi"/>
          <w:sz w:val="24"/>
          <w:szCs w:val="24"/>
        </w:rPr>
      </w:pPr>
      <w:r w:rsidRPr="00745B7B">
        <w:rPr>
          <w:rFonts w:asciiTheme="minorHAnsi" w:hAnsiTheme="minorHAnsi"/>
          <w:sz w:val="24"/>
          <w:szCs w:val="24"/>
        </w:rPr>
        <w:t>De werkgever waakt erover dat de personeelsleden die het slachtoffer zijn van een daad van geweld, pesterijen of ongewenst gedrag op het werk passende psychologische ondersteuning krijgen van gespecialiseerde diensten of instellingen.</w:t>
      </w:r>
    </w:p>
    <w:p w:rsidR="00D56DE8" w:rsidRPr="0077060E" w:rsidRDefault="00D56DE8" w:rsidP="0077060E">
      <w:pPr>
        <w:pStyle w:val="Kop4"/>
        <w:rPr>
          <w:b/>
          <w:lang w:val="nl-BE" w:eastAsia="nl-BE"/>
        </w:rPr>
      </w:pPr>
      <w:r w:rsidRPr="0077060E">
        <w:rPr>
          <w:b/>
          <w:lang w:val="nl-BE" w:eastAsia="nl-BE"/>
        </w:rPr>
        <w:t>Sancties</w:t>
      </w:r>
    </w:p>
    <w:p w:rsidR="00D56DE8" w:rsidRPr="00745B7B" w:rsidRDefault="00D56DE8" w:rsidP="0042072F">
      <w:pPr>
        <w:spacing w:after="360"/>
        <w:ind w:left="851"/>
        <w:jc w:val="both"/>
        <w:rPr>
          <w:rFonts w:asciiTheme="minorHAnsi" w:hAnsiTheme="minorHAnsi"/>
          <w:sz w:val="24"/>
          <w:szCs w:val="24"/>
          <w:lang w:val="nl-BE" w:eastAsia="nl-BE"/>
        </w:rPr>
      </w:pPr>
      <w:r w:rsidRPr="00745B7B">
        <w:rPr>
          <w:rFonts w:asciiTheme="minorHAnsi" w:hAnsiTheme="minorHAnsi"/>
          <w:sz w:val="24"/>
          <w:szCs w:val="24"/>
          <w:lang w:val="nl-BE" w:eastAsia="nl-BE"/>
        </w:rPr>
        <w:t>Personeelsleden die zich schuldig maken aan enige vorm van geweld, pesterijen of ongewenst seksueel gedrag op het werk zullen gestraft worden. Personeelsleden die ten onrechte iemand beschuldigen van daden van geweld, pesterijen of ongewenst seksueel gedrag kunnen eveneens gestraft worden. Zonder afbreuk te doen aan de regels die van toepassing zijn bij ontslag en de straffen die zouden opgelegd worden bij een rechtelijke actie, zullen de maatregelen of straffen die in deze gevallen uitgesproken worden, overeenstemmen met de procedures zoals beschreven in het Decreet Rechtspositie van 27 maart 1991.</w:t>
      </w:r>
    </w:p>
    <w:p w:rsidR="003A572A" w:rsidRDefault="003A572A" w:rsidP="003A572A">
      <w:pPr>
        <w:pStyle w:val="Kop3"/>
        <w:rPr>
          <w:rFonts w:asciiTheme="minorHAnsi" w:hAnsiTheme="minorHAnsi"/>
          <w:sz w:val="28"/>
          <w:szCs w:val="28"/>
        </w:rPr>
      </w:pPr>
      <w:bookmarkStart w:id="2052" w:name="_Toc276634607"/>
      <w:bookmarkStart w:id="2053" w:name="_Toc276635489"/>
      <w:bookmarkStart w:id="2054" w:name="_Toc280265692"/>
      <w:bookmarkStart w:id="2055" w:name="_Toc307475514"/>
      <w:bookmarkStart w:id="2056" w:name="_Toc307487776"/>
      <w:bookmarkStart w:id="2057" w:name="_Toc280265702"/>
      <w:bookmarkStart w:id="2058" w:name="_Toc307475524"/>
      <w:bookmarkStart w:id="2059" w:name="_Toc307487786"/>
      <w:bookmarkStart w:id="2060" w:name="_Toc37835036"/>
      <w:bookmarkEnd w:id="2048"/>
      <w:bookmarkEnd w:id="2049"/>
      <w:bookmarkEnd w:id="2050"/>
      <w:r w:rsidRPr="00C21276">
        <w:rPr>
          <w:rFonts w:asciiTheme="minorHAnsi" w:hAnsiTheme="minorHAnsi"/>
          <w:sz w:val="28"/>
          <w:szCs w:val="28"/>
        </w:rPr>
        <w:t>Rookverbod</w:t>
      </w:r>
      <w:bookmarkEnd w:id="2052"/>
      <w:bookmarkEnd w:id="2053"/>
      <w:bookmarkEnd w:id="2054"/>
      <w:bookmarkEnd w:id="2055"/>
      <w:bookmarkEnd w:id="2056"/>
      <w:bookmarkEnd w:id="2060"/>
    </w:p>
    <w:p w:rsidR="003A572A" w:rsidRPr="00CC2677" w:rsidRDefault="00861506" w:rsidP="003A572A">
      <w:pPr>
        <w:pStyle w:val="Tekst"/>
        <w:rPr>
          <w:rFonts w:asciiTheme="minorHAnsi" w:hAnsiTheme="minorHAnsi"/>
          <w:b/>
          <w:color w:val="0000FF"/>
          <w:sz w:val="24"/>
          <w:szCs w:val="24"/>
        </w:rPr>
      </w:pPr>
      <w:hyperlink r:id="rId52" w:history="1">
        <w:r w:rsidR="003A572A" w:rsidRPr="00CC2677">
          <w:rPr>
            <w:rStyle w:val="Hyperlink"/>
            <w:rFonts w:asciiTheme="minorHAnsi" w:hAnsiTheme="minorHAnsi"/>
            <w:b/>
            <w:sz w:val="24"/>
            <w:szCs w:val="24"/>
          </w:rPr>
          <w:t>http://data-onderwijs.vlaanderen.be/decreet rookverbod</w:t>
        </w:r>
      </w:hyperlink>
    </w:p>
    <w:p w:rsidR="000276C6" w:rsidRDefault="000276C6" w:rsidP="003A572A">
      <w:pPr>
        <w:pStyle w:val="Kop4"/>
        <w:numPr>
          <w:ilvl w:val="0"/>
          <w:numId w:val="0"/>
        </w:numPr>
        <w:ind w:left="851"/>
        <w:rPr>
          <w:rFonts w:asciiTheme="minorHAnsi" w:hAnsiTheme="minorHAnsi"/>
          <w:b/>
          <w:sz w:val="28"/>
          <w:szCs w:val="28"/>
        </w:rPr>
      </w:pPr>
      <w:r>
        <w:rPr>
          <w:rFonts w:asciiTheme="minorHAnsi" w:hAnsiTheme="minorHAnsi"/>
          <w:b/>
          <w:sz w:val="28"/>
          <w:szCs w:val="28"/>
        </w:rPr>
        <w:t>Principe</w:t>
      </w:r>
    </w:p>
    <w:p w:rsidR="000276C6" w:rsidRPr="000276C6" w:rsidRDefault="000276C6" w:rsidP="00422673">
      <w:pPr>
        <w:spacing w:after="120" w:line="240" w:lineRule="atLeast"/>
        <w:ind w:left="851"/>
        <w:rPr>
          <w:rFonts w:ascii="Calibri" w:hAnsi="Calibri"/>
          <w:sz w:val="24"/>
          <w:szCs w:val="24"/>
        </w:rPr>
      </w:pPr>
      <w:r w:rsidRPr="000276C6">
        <w:rPr>
          <w:rFonts w:ascii="Calibri" w:hAnsi="Calibri"/>
          <w:sz w:val="24"/>
          <w:szCs w:val="24"/>
        </w:rPr>
        <w:t xml:space="preserve">Er geldt een </w:t>
      </w:r>
      <w:r w:rsidRPr="000276C6">
        <w:rPr>
          <w:rFonts w:ascii="Calibri" w:hAnsi="Calibri"/>
          <w:b/>
          <w:sz w:val="24"/>
          <w:szCs w:val="24"/>
        </w:rPr>
        <w:t>absoluut en permanent</w:t>
      </w:r>
      <w:r w:rsidRPr="000276C6">
        <w:rPr>
          <w:rFonts w:ascii="Calibri" w:hAnsi="Calibri"/>
          <w:sz w:val="24"/>
          <w:szCs w:val="24"/>
        </w:rPr>
        <w:t xml:space="preserve"> verbod op het roken van producten op basis van tabak of van soortgelijke producten (zoals onder andere de shishapen, de e-sigaret of heatsticks).</w:t>
      </w:r>
    </w:p>
    <w:p w:rsidR="000276C6" w:rsidRDefault="000276C6" w:rsidP="00422673">
      <w:pPr>
        <w:spacing w:after="120" w:line="240" w:lineRule="atLeast"/>
        <w:ind w:left="851"/>
        <w:rPr>
          <w:rFonts w:ascii="Calibri" w:hAnsi="Calibri"/>
          <w:sz w:val="24"/>
          <w:szCs w:val="24"/>
        </w:rPr>
      </w:pPr>
      <w:r w:rsidRPr="000276C6">
        <w:rPr>
          <w:rFonts w:ascii="Calibri" w:hAnsi="Calibri"/>
          <w:sz w:val="24"/>
          <w:szCs w:val="24"/>
          <w:u w:val="single"/>
        </w:rPr>
        <w:t>Permanent</w:t>
      </w:r>
      <w:r w:rsidRPr="000276C6">
        <w:rPr>
          <w:rFonts w:ascii="Calibri" w:hAnsi="Calibri"/>
          <w:sz w:val="24"/>
          <w:szCs w:val="24"/>
        </w:rPr>
        <w:t xml:space="preserve"> : het rookverbod geldt 24u/24u en 7d/7d. Dus ook ’s avonds </w:t>
      </w:r>
      <w:r w:rsidR="0004318C">
        <w:rPr>
          <w:rFonts w:ascii="Calibri" w:hAnsi="Calibri"/>
          <w:sz w:val="24"/>
          <w:szCs w:val="24"/>
        </w:rPr>
        <w:t>en</w:t>
      </w:r>
      <w:r w:rsidRPr="000276C6">
        <w:rPr>
          <w:rFonts w:ascii="Calibri" w:hAnsi="Calibri"/>
          <w:sz w:val="24"/>
          <w:szCs w:val="24"/>
        </w:rPr>
        <w:t xml:space="preserve"> in het weekend.</w:t>
      </w:r>
    </w:p>
    <w:p w:rsidR="00BB7A75" w:rsidRPr="0004318C" w:rsidRDefault="00BB7A75" w:rsidP="006905DA">
      <w:pPr>
        <w:spacing w:after="240" w:line="240" w:lineRule="atLeast"/>
        <w:ind w:left="851"/>
        <w:rPr>
          <w:rFonts w:ascii="Calibri" w:hAnsi="Calibri"/>
          <w:sz w:val="24"/>
          <w:szCs w:val="24"/>
        </w:rPr>
      </w:pPr>
      <w:r w:rsidRPr="0004318C">
        <w:rPr>
          <w:rFonts w:ascii="Calibri" w:hAnsi="Calibri"/>
          <w:sz w:val="24"/>
          <w:szCs w:val="24"/>
          <w:u w:val="single"/>
        </w:rPr>
        <w:t>Absoluut</w:t>
      </w:r>
      <w:r w:rsidRPr="0004318C">
        <w:rPr>
          <w:rFonts w:ascii="Calibri" w:hAnsi="Calibri"/>
          <w:sz w:val="24"/>
          <w:szCs w:val="24"/>
        </w:rPr>
        <w:t xml:space="preserve"> : het rookverbod geldt in alle -zowel open als gesloten- plaatsen van alle vestigingsplaatsen van de aan het rookverbod onderhevige onderwijsinstellingen (de instellingen uit het leerplichtonderwijs, het kleuteronderwijs de CLB’s, internaten en tehuizen, academies voor DKO, centra voor vorming van zelfstandigen en kleine en middelgrote ondernemingen, wat de leertijd betreft, </w:t>
      </w:r>
      <w:r w:rsidRPr="0004318C">
        <w:rPr>
          <w:rFonts w:ascii="Calibri" w:hAnsi="Calibri"/>
          <w:sz w:val="24"/>
          <w:szCs w:val="24"/>
        </w:rPr>
        <w:lastRenderedPageBreak/>
        <w:t>centra voor deeltijdse vorming en alle onderwijsinstellingen (ook van andere niveaus) die één van voorgaande vestigingsplaatsen in gebruik zouden nemen) en is dus, zonder limitatief te zijn, onder andere van toepassing :</w:t>
      </w:r>
    </w:p>
    <w:p w:rsidR="00BB7A75" w:rsidRPr="0004318C" w:rsidRDefault="00BB7A75" w:rsidP="006905DA">
      <w:pPr>
        <w:spacing w:after="120" w:line="240" w:lineRule="atLeast"/>
        <w:ind w:left="851"/>
        <w:rPr>
          <w:rFonts w:ascii="Calibri" w:hAnsi="Calibri"/>
          <w:sz w:val="24"/>
          <w:szCs w:val="24"/>
        </w:rPr>
      </w:pPr>
      <w:r w:rsidRPr="0004318C">
        <w:rPr>
          <w:rFonts w:ascii="Calibri" w:hAnsi="Calibri"/>
          <w:sz w:val="24"/>
          <w:szCs w:val="24"/>
        </w:rPr>
        <w:t>-</w:t>
      </w:r>
      <w:r w:rsidRPr="0004318C">
        <w:rPr>
          <w:rFonts w:ascii="Calibri" w:hAnsi="Calibri"/>
          <w:sz w:val="24"/>
          <w:szCs w:val="24"/>
        </w:rPr>
        <w:tab/>
        <w:t>in klassen, werkruimten, inkomhallen, gangen, liften, gesloten parkeergarages…;</w:t>
      </w:r>
    </w:p>
    <w:p w:rsidR="00BB7A75" w:rsidRPr="0004318C" w:rsidRDefault="00BB7A75" w:rsidP="006905DA">
      <w:pPr>
        <w:spacing w:after="120" w:line="240" w:lineRule="atLeast"/>
        <w:ind w:left="1134" w:hanging="283"/>
        <w:rPr>
          <w:rFonts w:ascii="Calibri" w:hAnsi="Calibri"/>
          <w:sz w:val="24"/>
          <w:szCs w:val="24"/>
        </w:rPr>
      </w:pPr>
      <w:r w:rsidRPr="0004318C">
        <w:rPr>
          <w:rFonts w:ascii="Calibri" w:hAnsi="Calibri"/>
          <w:sz w:val="24"/>
          <w:szCs w:val="24"/>
        </w:rPr>
        <w:t>-</w:t>
      </w:r>
      <w:r w:rsidRPr="0004318C">
        <w:rPr>
          <w:rFonts w:ascii="Calibri" w:hAnsi="Calibri"/>
          <w:sz w:val="24"/>
          <w:szCs w:val="24"/>
        </w:rPr>
        <w:tab/>
        <w:t>in sociale voorzieningen zoals de sanitaire voorzieningen, refters en lokalen bestemd voor rust of eerste hulp…;</w:t>
      </w:r>
    </w:p>
    <w:p w:rsidR="00BB7A75" w:rsidRPr="0004318C" w:rsidRDefault="00BB7A75" w:rsidP="006905DA">
      <w:pPr>
        <w:spacing w:after="120" w:line="240" w:lineRule="atLeast"/>
        <w:ind w:left="851"/>
        <w:rPr>
          <w:rFonts w:ascii="Calibri" w:hAnsi="Calibri"/>
          <w:sz w:val="24"/>
          <w:szCs w:val="24"/>
        </w:rPr>
      </w:pPr>
      <w:r w:rsidRPr="0004318C">
        <w:rPr>
          <w:rFonts w:ascii="Calibri" w:hAnsi="Calibri"/>
          <w:sz w:val="24"/>
          <w:szCs w:val="24"/>
        </w:rPr>
        <w:t>-</w:t>
      </w:r>
      <w:r w:rsidRPr="0004318C">
        <w:rPr>
          <w:rFonts w:ascii="Calibri" w:hAnsi="Calibri"/>
          <w:sz w:val="24"/>
          <w:szCs w:val="24"/>
        </w:rPr>
        <w:tab/>
        <w:t>in vervoermiddelen bestemd voor gemeenschappelijk vervoer;</w:t>
      </w:r>
    </w:p>
    <w:p w:rsidR="00BB7A75" w:rsidRPr="0004318C" w:rsidRDefault="00BB7A75" w:rsidP="006905DA">
      <w:pPr>
        <w:spacing w:after="120" w:line="240" w:lineRule="atLeast"/>
        <w:ind w:left="851"/>
        <w:rPr>
          <w:rFonts w:ascii="Calibri" w:hAnsi="Calibri"/>
          <w:sz w:val="24"/>
          <w:szCs w:val="24"/>
        </w:rPr>
      </w:pPr>
      <w:r w:rsidRPr="0004318C">
        <w:rPr>
          <w:rFonts w:ascii="Calibri" w:hAnsi="Calibri"/>
          <w:sz w:val="24"/>
          <w:szCs w:val="24"/>
        </w:rPr>
        <w:t>-</w:t>
      </w:r>
      <w:r w:rsidRPr="0004318C">
        <w:rPr>
          <w:rFonts w:ascii="Calibri" w:hAnsi="Calibri"/>
          <w:sz w:val="24"/>
          <w:szCs w:val="24"/>
        </w:rPr>
        <w:tab/>
        <w:t>op de speelplaats/recreatieruimte;</w:t>
      </w:r>
    </w:p>
    <w:p w:rsidR="00BB7A75" w:rsidRPr="0004318C" w:rsidRDefault="00BB7A75" w:rsidP="006905DA">
      <w:pPr>
        <w:spacing w:after="120" w:line="240" w:lineRule="atLeast"/>
        <w:ind w:left="1134" w:hanging="283"/>
        <w:rPr>
          <w:rFonts w:ascii="Calibri" w:hAnsi="Calibri"/>
          <w:sz w:val="24"/>
          <w:szCs w:val="24"/>
        </w:rPr>
      </w:pPr>
      <w:r w:rsidRPr="0004318C">
        <w:rPr>
          <w:rFonts w:ascii="Calibri" w:hAnsi="Calibri"/>
          <w:sz w:val="24"/>
          <w:szCs w:val="24"/>
        </w:rPr>
        <w:t>-</w:t>
      </w:r>
      <w:r w:rsidRPr="0004318C">
        <w:rPr>
          <w:rFonts w:ascii="Calibri" w:hAnsi="Calibri"/>
          <w:sz w:val="24"/>
          <w:szCs w:val="24"/>
        </w:rPr>
        <w:tab/>
        <w:t>op de terreinen van de school en dit eventueel ook in het kader van andere activiteiten die niets met de school te maken hebben;</w:t>
      </w:r>
    </w:p>
    <w:p w:rsidR="00BB7A75" w:rsidRPr="0004318C" w:rsidRDefault="00BB7A75" w:rsidP="006905DA">
      <w:pPr>
        <w:spacing w:after="240" w:line="240" w:lineRule="atLeast"/>
        <w:ind w:left="851"/>
        <w:rPr>
          <w:rFonts w:ascii="Calibri" w:hAnsi="Calibri"/>
          <w:sz w:val="24"/>
          <w:szCs w:val="24"/>
        </w:rPr>
      </w:pPr>
      <w:r w:rsidRPr="0004318C">
        <w:rPr>
          <w:rFonts w:ascii="Calibri" w:hAnsi="Calibri"/>
          <w:sz w:val="24"/>
          <w:szCs w:val="24"/>
        </w:rPr>
        <w:t>……</w:t>
      </w:r>
    </w:p>
    <w:p w:rsidR="00BB7A75" w:rsidRPr="0004318C" w:rsidRDefault="00BB7A75" w:rsidP="006905DA">
      <w:pPr>
        <w:spacing w:after="240" w:line="240" w:lineRule="atLeast"/>
        <w:ind w:left="851"/>
        <w:rPr>
          <w:rFonts w:ascii="Calibri" w:hAnsi="Calibri"/>
          <w:sz w:val="24"/>
          <w:szCs w:val="24"/>
        </w:rPr>
      </w:pPr>
      <w:r w:rsidRPr="0004318C">
        <w:rPr>
          <w:rFonts w:ascii="Calibri" w:hAnsi="Calibri"/>
          <w:sz w:val="24"/>
          <w:szCs w:val="24"/>
        </w:rPr>
        <w:t>Een aparte rookkamer is niet ter beschikking!</w:t>
      </w:r>
    </w:p>
    <w:p w:rsidR="003A572A" w:rsidRPr="004717A6" w:rsidRDefault="003A572A" w:rsidP="003A572A">
      <w:pPr>
        <w:pStyle w:val="Kop4"/>
        <w:numPr>
          <w:ilvl w:val="0"/>
          <w:numId w:val="0"/>
        </w:numPr>
        <w:ind w:left="851"/>
        <w:rPr>
          <w:rFonts w:asciiTheme="minorHAnsi" w:hAnsiTheme="minorHAnsi"/>
          <w:b/>
          <w:sz w:val="28"/>
          <w:szCs w:val="28"/>
        </w:rPr>
      </w:pPr>
      <w:r w:rsidRPr="004717A6">
        <w:rPr>
          <w:rFonts w:asciiTheme="minorHAnsi" w:hAnsiTheme="minorHAnsi"/>
          <w:b/>
          <w:sz w:val="28"/>
          <w:szCs w:val="28"/>
        </w:rPr>
        <w:t>Sancties</w:t>
      </w:r>
    </w:p>
    <w:p w:rsidR="003A572A" w:rsidRDefault="003A572A" w:rsidP="003A572A">
      <w:pPr>
        <w:ind w:left="851"/>
        <w:jc w:val="both"/>
        <w:rPr>
          <w:rFonts w:asciiTheme="minorHAnsi" w:hAnsiTheme="minorHAnsi"/>
          <w:sz w:val="24"/>
          <w:szCs w:val="24"/>
        </w:rPr>
      </w:pPr>
      <w:r w:rsidRPr="00A63279">
        <w:rPr>
          <w:rFonts w:asciiTheme="minorHAnsi" w:hAnsiTheme="minorHAnsi"/>
          <w:sz w:val="24"/>
          <w:szCs w:val="24"/>
        </w:rPr>
        <w:t>In geval van overtreding van het rookverbod kan klacht worden ingediend, hetzij mondeling, hetzij schriftelijk bij de algemeen directeur van de scholengroep of de directeur van de instelling.</w:t>
      </w:r>
    </w:p>
    <w:p w:rsidR="003A572A" w:rsidRPr="00A63279" w:rsidRDefault="003A572A" w:rsidP="003A572A">
      <w:pPr>
        <w:ind w:left="851"/>
        <w:jc w:val="both"/>
        <w:rPr>
          <w:rFonts w:asciiTheme="minorHAnsi" w:hAnsiTheme="minorHAnsi"/>
          <w:sz w:val="24"/>
          <w:szCs w:val="24"/>
        </w:rPr>
      </w:pPr>
    </w:p>
    <w:p w:rsidR="003A572A" w:rsidRPr="00A63279" w:rsidRDefault="003A572A" w:rsidP="003A572A">
      <w:pPr>
        <w:ind w:left="851"/>
        <w:jc w:val="both"/>
        <w:rPr>
          <w:rFonts w:asciiTheme="minorHAnsi" w:hAnsiTheme="minorHAnsi"/>
          <w:sz w:val="24"/>
          <w:szCs w:val="24"/>
        </w:rPr>
      </w:pPr>
      <w:r w:rsidRPr="00A63279">
        <w:rPr>
          <w:rFonts w:asciiTheme="minorHAnsi" w:hAnsiTheme="minorHAnsi"/>
          <w:sz w:val="24"/>
          <w:szCs w:val="24"/>
        </w:rPr>
        <w:t>Indien na een tegensprekelijk onderzoek blijkt dat er een overtreding heeft plaatsgevonden, zullen volgende sancties toegepast worden:</w:t>
      </w:r>
    </w:p>
    <w:p w:rsidR="003A572A" w:rsidRPr="00A63279" w:rsidRDefault="003A572A" w:rsidP="003A572A">
      <w:pPr>
        <w:tabs>
          <w:tab w:val="left" w:pos="1276"/>
        </w:tabs>
        <w:ind w:left="851"/>
        <w:jc w:val="both"/>
        <w:rPr>
          <w:rFonts w:asciiTheme="minorHAnsi" w:hAnsiTheme="minorHAnsi"/>
          <w:sz w:val="24"/>
          <w:szCs w:val="24"/>
        </w:rPr>
      </w:pPr>
      <w:r w:rsidRPr="00A63279">
        <w:rPr>
          <w:rFonts w:asciiTheme="minorHAnsi" w:hAnsiTheme="minorHAnsi"/>
          <w:sz w:val="24"/>
          <w:szCs w:val="24"/>
        </w:rPr>
        <w:t>1</w:t>
      </w:r>
      <w:r w:rsidRPr="00A63279">
        <w:rPr>
          <w:rFonts w:asciiTheme="minorHAnsi" w:hAnsiTheme="minorHAnsi"/>
          <w:sz w:val="24"/>
          <w:szCs w:val="24"/>
          <w:vertAlign w:val="superscript"/>
        </w:rPr>
        <w:t>ste</w:t>
      </w:r>
      <w:r w:rsidRPr="00A63279">
        <w:rPr>
          <w:rFonts w:asciiTheme="minorHAnsi" w:hAnsiTheme="minorHAnsi"/>
          <w:sz w:val="24"/>
          <w:szCs w:val="24"/>
        </w:rPr>
        <w:tab/>
        <w:t>overtreding:</w:t>
      </w:r>
      <w:r w:rsidRPr="00A63279">
        <w:rPr>
          <w:rFonts w:asciiTheme="minorHAnsi" w:hAnsiTheme="minorHAnsi"/>
          <w:sz w:val="24"/>
          <w:szCs w:val="24"/>
        </w:rPr>
        <w:tab/>
        <w:t>1</w:t>
      </w:r>
      <w:r w:rsidRPr="00A63279">
        <w:rPr>
          <w:rFonts w:asciiTheme="minorHAnsi" w:hAnsiTheme="minorHAnsi"/>
          <w:sz w:val="24"/>
          <w:szCs w:val="24"/>
          <w:vertAlign w:val="superscript"/>
        </w:rPr>
        <w:t>ste</w:t>
      </w:r>
      <w:r w:rsidRPr="00A63279">
        <w:rPr>
          <w:rFonts w:asciiTheme="minorHAnsi" w:hAnsiTheme="minorHAnsi"/>
          <w:sz w:val="24"/>
          <w:szCs w:val="24"/>
        </w:rPr>
        <w:t xml:space="preserve"> schriftelijke verwittiging.</w:t>
      </w:r>
    </w:p>
    <w:p w:rsidR="003A572A" w:rsidRPr="00A63279" w:rsidRDefault="003A572A" w:rsidP="003A572A">
      <w:pPr>
        <w:tabs>
          <w:tab w:val="left" w:pos="1276"/>
        </w:tabs>
        <w:ind w:left="851"/>
        <w:jc w:val="both"/>
        <w:rPr>
          <w:rFonts w:asciiTheme="minorHAnsi" w:hAnsiTheme="minorHAnsi"/>
          <w:sz w:val="24"/>
          <w:szCs w:val="24"/>
        </w:rPr>
      </w:pPr>
      <w:r w:rsidRPr="00A63279">
        <w:rPr>
          <w:rFonts w:asciiTheme="minorHAnsi" w:hAnsiTheme="minorHAnsi"/>
          <w:sz w:val="24"/>
          <w:szCs w:val="24"/>
        </w:rPr>
        <w:t>2</w:t>
      </w:r>
      <w:r w:rsidRPr="00A63279">
        <w:rPr>
          <w:rFonts w:asciiTheme="minorHAnsi" w:hAnsiTheme="minorHAnsi"/>
          <w:sz w:val="24"/>
          <w:szCs w:val="24"/>
          <w:vertAlign w:val="superscript"/>
        </w:rPr>
        <w:t>de</w:t>
      </w:r>
      <w:r w:rsidRPr="00A63279">
        <w:rPr>
          <w:rFonts w:asciiTheme="minorHAnsi" w:hAnsiTheme="minorHAnsi"/>
          <w:sz w:val="24"/>
          <w:szCs w:val="24"/>
        </w:rPr>
        <w:tab/>
        <w:t>overtreding:</w:t>
      </w:r>
      <w:r w:rsidRPr="00A63279">
        <w:rPr>
          <w:rFonts w:asciiTheme="minorHAnsi" w:hAnsiTheme="minorHAnsi"/>
          <w:sz w:val="24"/>
          <w:szCs w:val="24"/>
        </w:rPr>
        <w:tab/>
        <w:t>2</w:t>
      </w:r>
      <w:r w:rsidRPr="00A63279">
        <w:rPr>
          <w:rFonts w:asciiTheme="minorHAnsi" w:hAnsiTheme="minorHAnsi"/>
          <w:sz w:val="24"/>
          <w:szCs w:val="24"/>
          <w:vertAlign w:val="superscript"/>
        </w:rPr>
        <w:t>de</w:t>
      </w:r>
      <w:r w:rsidRPr="00A63279">
        <w:rPr>
          <w:rFonts w:asciiTheme="minorHAnsi" w:hAnsiTheme="minorHAnsi"/>
          <w:sz w:val="24"/>
          <w:szCs w:val="24"/>
        </w:rPr>
        <w:t xml:space="preserve"> schriftelijke verwittiging.</w:t>
      </w:r>
    </w:p>
    <w:p w:rsidR="003A572A" w:rsidRPr="00A63279" w:rsidRDefault="003A572A" w:rsidP="003A572A">
      <w:pPr>
        <w:tabs>
          <w:tab w:val="left" w:pos="1276"/>
        </w:tabs>
        <w:ind w:left="1276" w:hanging="425"/>
        <w:jc w:val="both"/>
        <w:rPr>
          <w:rFonts w:asciiTheme="minorHAnsi" w:hAnsiTheme="minorHAnsi"/>
          <w:sz w:val="24"/>
          <w:szCs w:val="24"/>
        </w:rPr>
      </w:pPr>
      <w:r w:rsidRPr="00A63279">
        <w:rPr>
          <w:rFonts w:asciiTheme="minorHAnsi" w:hAnsiTheme="minorHAnsi"/>
          <w:sz w:val="24"/>
          <w:szCs w:val="24"/>
        </w:rPr>
        <w:t>3</w:t>
      </w:r>
      <w:r w:rsidRPr="00A63279">
        <w:rPr>
          <w:rFonts w:asciiTheme="minorHAnsi" w:hAnsiTheme="minorHAnsi"/>
          <w:sz w:val="24"/>
          <w:szCs w:val="24"/>
          <w:vertAlign w:val="superscript"/>
        </w:rPr>
        <w:t>de</w:t>
      </w:r>
      <w:r w:rsidRPr="00A63279">
        <w:rPr>
          <w:rFonts w:asciiTheme="minorHAnsi" w:hAnsiTheme="minorHAnsi"/>
          <w:sz w:val="24"/>
          <w:szCs w:val="24"/>
        </w:rPr>
        <w:tab/>
        <w:t>overtreding:</w:t>
      </w:r>
      <w:r w:rsidRPr="00A63279">
        <w:rPr>
          <w:rFonts w:asciiTheme="minorHAnsi" w:hAnsiTheme="minorHAnsi"/>
          <w:sz w:val="24"/>
          <w:szCs w:val="24"/>
        </w:rPr>
        <w:tab/>
        <w:t>3</w:t>
      </w:r>
      <w:r w:rsidRPr="00A63279">
        <w:rPr>
          <w:rFonts w:asciiTheme="minorHAnsi" w:hAnsiTheme="minorHAnsi"/>
          <w:sz w:val="24"/>
          <w:szCs w:val="24"/>
          <w:vertAlign w:val="superscript"/>
        </w:rPr>
        <w:t>de</w:t>
      </w:r>
      <w:r w:rsidRPr="00A63279">
        <w:rPr>
          <w:rFonts w:asciiTheme="minorHAnsi" w:hAnsiTheme="minorHAnsi"/>
          <w:sz w:val="24"/>
          <w:szCs w:val="24"/>
        </w:rPr>
        <w:t xml:space="preserve"> schriftelijke verwittiging. In deze verwittiging zal verwezen worden naar het feit dat bij de 4</w:t>
      </w:r>
      <w:r w:rsidRPr="00A63279">
        <w:rPr>
          <w:rFonts w:asciiTheme="minorHAnsi" w:hAnsiTheme="minorHAnsi"/>
          <w:sz w:val="24"/>
          <w:szCs w:val="24"/>
          <w:vertAlign w:val="superscript"/>
        </w:rPr>
        <w:t>de</w:t>
      </w:r>
      <w:r w:rsidRPr="00A63279">
        <w:rPr>
          <w:rFonts w:asciiTheme="minorHAnsi" w:hAnsiTheme="minorHAnsi"/>
          <w:sz w:val="24"/>
          <w:szCs w:val="24"/>
        </w:rPr>
        <w:t xml:space="preserve"> overtreding ‘ontslag om dringende redenen’ volgt.</w:t>
      </w:r>
    </w:p>
    <w:p w:rsidR="003A572A" w:rsidRDefault="003A572A" w:rsidP="003A572A">
      <w:pPr>
        <w:tabs>
          <w:tab w:val="left" w:pos="1276"/>
        </w:tabs>
        <w:ind w:left="851"/>
        <w:jc w:val="both"/>
        <w:rPr>
          <w:rFonts w:asciiTheme="minorHAnsi" w:hAnsiTheme="minorHAnsi"/>
          <w:sz w:val="24"/>
          <w:szCs w:val="24"/>
        </w:rPr>
      </w:pPr>
      <w:r w:rsidRPr="00A63279">
        <w:rPr>
          <w:rFonts w:asciiTheme="minorHAnsi" w:hAnsiTheme="minorHAnsi"/>
          <w:sz w:val="24"/>
          <w:szCs w:val="24"/>
        </w:rPr>
        <w:t>4</w:t>
      </w:r>
      <w:r w:rsidRPr="00A63279">
        <w:rPr>
          <w:rFonts w:asciiTheme="minorHAnsi" w:hAnsiTheme="minorHAnsi"/>
          <w:sz w:val="24"/>
          <w:szCs w:val="24"/>
          <w:vertAlign w:val="superscript"/>
        </w:rPr>
        <w:t>de</w:t>
      </w:r>
      <w:r w:rsidRPr="00A63279">
        <w:rPr>
          <w:rFonts w:asciiTheme="minorHAnsi" w:hAnsiTheme="minorHAnsi"/>
          <w:sz w:val="24"/>
          <w:szCs w:val="24"/>
        </w:rPr>
        <w:tab/>
        <w:t>overtreding: ontslag om dringende redenen.</w:t>
      </w:r>
    </w:p>
    <w:p w:rsidR="003A572A" w:rsidRPr="00A63279" w:rsidRDefault="003A572A" w:rsidP="003A572A">
      <w:pPr>
        <w:tabs>
          <w:tab w:val="left" w:pos="1276"/>
        </w:tabs>
        <w:ind w:left="851"/>
        <w:jc w:val="both"/>
        <w:rPr>
          <w:rFonts w:asciiTheme="minorHAnsi" w:hAnsiTheme="minorHAnsi"/>
          <w:sz w:val="24"/>
          <w:szCs w:val="24"/>
        </w:rPr>
      </w:pPr>
    </w:p>
    <w:p w:rsidR="003A572A" w:rsidRPr="00A63279" w:rsidRDefault="003A572A" w:rsidP="003A572A">
      <w:pPr>
        <w:ind w:left="851"/>
        <w:jc w:val="both"/>
        <w:rPr>
          <w:rFonts w:asciiTheme="minorHAnsi" w:hAnsiTheme="minorHAnsi"/>
          <w:sz w:val="24"/>
          <w:szCs w:val="24"/>
        </w:rPr>
      </w:pPr>
      <w:r w:rsidRPr="00A63279">
        <w:rPr>
          <w:rFonts w:asciiTheme="minorHAnsi" w:hAnsiTheme="minorHAnsi"/>
          <w:sz w:val="24"/>
          <w:szCs w:val="24"/>
        </w:rPr>
        <w:t xml:space="preserve">Deze opeenvolgende overtredingen worden vastgesteld </w:t>
      </w:r>
      <w:r w:rsidRPr="00A63279">
        <w:rPr>
          <w:rFonts w:asciiTheme="minorHAnsi" w:hAnsiTheme="minorHAnsi"/>
          <w:sz w:val="24"/>
          <w:szCs w:val="24"/>
          <w:u w:val="single"/>
        </w:rPr>
        <w:t>binnen een redelijke termijn</w:t>
      </w:r>
      <w:r w:rsidRPr="00A63279">
        <w:rPr>
          <w:rFonts w:asciiTheme="minorHAnsi" w:hAnsiTheme="minorHAnsi"/>
          <w:sz w:val="24"/>
          <w:szCs w:val="24"/>
        </w:rPr>
        <w:t>.</w:t>
      </w:r>
    </w:p>
    <w:p w:rsidR="003A572A" w:rsidRPr="004717A6" w:rsidRDefault="003A572A" w:rsidP="003A572A">
      <w:pPr>
        <w:pStyle w:val="Kop3"/>
        <w:rPr>
          <w:rFonts w:asciiTheme="minorHAnsi" w:hAnsiTheme="minorHAnsi"/>
          <w:sz w:val="28"/>
          <w:szCs w:val="28"/>
        </w:rPr>
      </w:pPr>
      <w:bookmarkStart w:id="2061" w:name="_Toc37835037"/>
      <w:r w:rsidRPr="004717A6">
        <w:rPr>
          <w:rFonts w:asciiTheme="minorHAnsi" w:hAnsiTheme="minorHAnsi"/>
          <w:sz w:val="28"/>
          <w:szCs w:val="28"/>
        </w:rPr>
        <w:t>Alcohol- en drugsbeleid</w:t>
      </w:r>
      <w:bookmarkEnd w:id="2061"/>
    </w:p>
    <w:p w:rsidR="003A572A" w:rsidRPr="00A63279" w:rsidRDefault="003A572A" w:rsidP="003A572A">
      <w:pPr>
        <w:ind w:left="851" w:firstLine="1"/>
        <w:rPr>
          <w:rFonts w:asciiTheme="minorHAnsi" w:hAnsiTheme="minorHAnsi"/>
          <w:sz w:val="24"/>
          <w:szCs w:val="24"/>
        </w:rPr>
      </w:pPr>
      <w:r w:rsidRPr="00A63279">
        <w:rPr>
          <w:rFonts w:asciiTheme="minorHAnsi" w:hAnsiTheme="minorHAnsi"/>
          <w:sz w:val="24"/>
          <w:szCs w:val="24"/>
        </w:rPr>
        <w:t>De scholengroepen van het GO! onderwijs van de Vlaamse Gemeenschap hebben in een beleidsverklaring vastgelegd dat ze werk maken van een preventief alcohol- en drugsbeleid. Deze beleidsverklaring is in principe algemeen geldend.</w:t>
      </w:r>
    </w:p>
    <w:p w:rsidR="003A572A" w:rsidRPr="00A63279" w:rsidRDefault="003A572A" w:rsidP="003A572A">
      <w:pPr>
        <w:ind w:left="851"/>
        <w:rPr>
          <w:rFonts w:asciiTheme="minorHAnsi" w:hAnsiTheme="minorHAnsi" w:cs="Arial"/>
          <w:sz w:val="24"/>
          <w:szCs w:val="24"/>
        </w:rPr>
      </w:pPr>
    </w:p>
    <w:p w:rsidR="003A572A" w:rsidRPr="00A63279" w:rsidRDefault="003A572A" w:rsidP="00E709E9">
      <w:pPr>
        <w:ind w:left="851" w:right="-143"/>
        <w:rPr>
          <w:rFonts w:asciiTheme="minorHAnsi" w:hAnsiTheme="minorHAnsi" w:cs="Arial"/>
          <w:sz w:val="24"/>
          <w:szCs w:val="24"/>
        </w:rPr>
      </w:pPr>
      <w:r w:rsidRPr="00A63279">
        <w:rPr>
          <w:rFonts w:asciiTheme="minorHAnsi" w:hAnsiTheme="minorHAnsi" w:cs="Arial"/>
          <w:sz w:val="24"/>
          <w:szCs w:val="24"/>
        </w:rPr>
        <w:t xml:space="preserve">De volledige versie van de beleidsverklaring “Een preventief alcohol- en drugsbeleid in het GO! onderwijs van de Vlaamse Gemeenschap” kan </w:t>
      </w:r>
      <w:r w:rsidR="00E709E9">
        <w:rPr>
          <w:rFonts w:asciiTheme="minorHAnsi" w:hAnsiTheme="minorHAnsi" w:cs="Arial"/>
          <w:sz w:val="24"/>
          <w:szCs w:val="24"/>
        </w:rPr>
        <w:t>je</w:t>
      </w:r>
      <w:r w:rsidRPr="00A63279">
        <w:rPr>
          <w:rFonts w:asciiTheme="minorHAnsi" w:hAnsiTheme="minorHAnsi" w:cs="Arial"/>
          <w:sz w:val="24"/>
          <w:szCs w:val="24"/>
        </w:rPr>
        <w:t xml:space="preserve"> terugvinden op </w:t>
      </w:r>
      <w:r w:rsidRPr="00A63279">
        <w:rPr>
          <w:rFonts w:asciiTheme="minorHAnsi" w:hAnsiTheme="minorHAnsi" w:cs="Arial"/>
          <w:b/>
          <w:i/>
          <w:color w:val="FF0000"/>
          <w:sz w:val="24"/>
          <w:szCs w:val="24"/>
        </w:rPr>
        <w:t>GO!pro</w:t>
      </w:r>
      <w:r w:rsidR="00CC2677">
        <w:rPr>
          <w:rFonts w:asciiTheme="minorHAnsi" w:hAnsiTheme="minorHAnsi" w:cs="Arial"/>
          <w:b/>
          <w:i/>
          <w:color w:val="FF0000"/>
          <w:sz w:val="24"/>
          <w:szCs w:val="24"/>
        </w:rPr>
        <w:t xml:space="preserve"> </w:t>
      </w:r>
      <w:r w:rsidRPr="00A63279">
        <w:rPr>
          <w:rFonts w:asciiTheme="minorHAnsi" w:hAnsiTheme="minorHAnsi" w:cs="Arial"/>
          <w:sz w:val="24"/>
          <w:szCs w:val="24"/>
        </w:rPr>
        <w:t>:</w:t>
      </w:r>
    </w:p>
    <w:p w:rsidR="003A572A" w:rsidRPr="00A63279" w:rsidRDefault="003A572A" w:rsidP="003A572A">
      <w:pPr>
        <w:ind w:left="851"/>
        <w:rPr>
          <w:rFonts w:asciiTheme="minorHAnsi" w:hAnsiTheme="minorHAnsi"/>
          <w:sz w:val="24"/>
          <w:szCs w:val="24"/>
        </w:rPr>
      </w:pPr>
    </w:p>
    <w:p w:rsidR="003A572A" w:rsidRPr="00CC2677" w:rsidRDefault="00861506" w:rsidP="003A572A">
      <w:pPr>
        <w:ind w:left="851"/>
        <w:rPr>
          <w:rFonts w:asciiTheme="minorHAnsi" w:hAnsiTheme="minorHAnsi"/>
          <w:b/>
          <w:color w:val="0000FF"/>
          <w:sz w:val="24"/>
          <w:szCs w:val="24"/>
        </w:rPr>
      </w:pPr>
      <w:hyperlink r:id="rId53" w:history="1">
        <w:r w:rsidR="003A572A" w:rsidRPr="00CC2677">
          <w:rPr>
            <w:rStyle w:val="Hyperlink"/>
            <w:rFonts w:asciiTheme="minorHAnsi" w:hAnsiTheme="minorHAnsi"/>
            <w:b/>
            <w:sz w:val="24"/>
            <w:szCs w:val="24"/>
          </w:rPr>
          <w:t>http://pro.g-o.be/gezondheid-en-preventie/preventie/preventieregister/beleid-alcohol-en-andere-drugs</w:t>
        </w:r>
      </w:hyperlink>
    </w:p>
    <w:p w:rsidR="003A572A" w:rsidRDefault="003A572A" w:rsidP="003A572A">
      <w:pPr>
        <w:ind w:left="851"/>
        <w:rPr>
          <w:rFonts w:asciiTheme="minorHAnsi" w:hAnsiTheme="minorHAnsi"/>
          <w:sz w:val="24"/>
          <w:szCs w:val="24"/>
        </w:rPr>
      </w:pPr>
    </w:p>
    <w:p w:rsidR="003A572A" w:rsidRPr="00A63279" w:rsidRDefault="00861506" w:rsidP="003A572A">
      <w:pPr>
        <w:pStyle w:val="Tekst"/>
        <w:ind w:left="1133"/>
        <w:jc w:val="right"/>
        <w:rPr>
          <w:rFonts w:asciiTheme="minorHAnsi" w:hAnsiTheme="minorHAnsi"/>
          <w:vanish/>
          <w:color w:val="000000"/>
          <w:sz w:val="24"/>
          <w:szCs w:val="24"/>
        </w:rPr>
      </w:pPr>
      <w:hyperlink w:anchor="_ALFABETISCH__REGISTER_2" w:history="1">
        <w:r w:rsidR="003A572A" w:rsidRPr="00A63279">
          <w:rPr>
            <w:rStyle w:val="Hyperlink"/>
            <w:rFonts w:asciiTheme="minorHAnsi" w:hAnsiTheme="minorHAnsi"/>
            <w:vanish/>
            <w:sz w:val="24"/>
            <w:szCs w:val="24"/>
          </w:rPr>
          <w:t>Terug naar alfabetisch register</w:t>
        </w:r>
      </w:hyperlink>
    </w:p>
    <w:p w:rsidR="00A549C2" w:rsidRPr="00AF2F28" w:rsidRDefault="00A549C2" w:rsidP="00FF4355">
      <w:pPr>
        <w:pStyle w:val="Kop1"/>
        <w:rPr>
          <w:rFonts w:asciiTheme="minorHAnsi" w:hAnsiTheme="minorHAnsi"/>
          <w:sz w:val="32"/>
          <w:szCs w:val="32"/>
        </w:rPr>
      </w:pPr>
      <w:bookmarkStart w:id="2062" w:name="_Bezoldigingsregeling"/>
      <w:bookmarkStart w:id="2063" w:name="_Toc37835038"/>
      <w:bookmarkEnd w:id="2062"/>
      <w:r w:rsidRPr="00AF2F28">
        <w:rPr>
          <w:rFonts w:asciiTheme="minorHAnsi" w:hAnsiTheme="minorHAnsi"/>
          <w:sz w:val="32"/>
          <w:szCs w:val="32"/>
        </w:rPr>
        <w:lastRenderedPageBreak/>
        <w:t>Bezoldigingsregeling</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57"/>
      <w:bookmarkEnd w:id="2058"/>
      <w:bookmarkEnd w:id="2059"/>
      <w:bookmarkEnd w:id="2063"/>
    </w:p>
    <w:p w:rsidR="00A549C2" w:rsidRPr="00AF2F28" w:rsidRDefault="00A549C2" w:rsidP="00E4612C">
      <w:pPr>
        <w:pStyle w:val="Tekst"/>
        <w:ind w:right="-143"/>
        <w:jc w:val="both"/>
        <w:rPr>
          <w:rFonts w:asciiTheme="minorHAnsi" w:hAnsiTheme="minorHAnsi"/>
          <w:color w:val="000000"/>
          <w:sz w:val="24"/>
          <w:szCs w:val="24"/>
        </w:rPr>
      </w:pPr>
      <w:r w:rsidRPr="00AF2F28">
        <w:rPr>
          <w:rFonts w:asciiTheme="minorHAnsi" w:hAnsiTheme="minorHAnsi"/>
          <w:color w:val="000000"/>
          <w:sz w:val="24"/>
          <w:szCs w:val="24"/>
        </w:rPr>
        <w:t xml:space="preserve">De bezoldigingswijze voor werknemers is vastgelegd op basis van volgende </w:t>
      </w:r>
      <w:r w:rsidRPr="00AF2F28">
        <w:rPr>
          <w:rFonts w:asciiTheme="minorHAnsi" w:hAnsiTheme="minorHAnsi"/>
          <w:b/>
          <w:color w:val="000000"/>
          <w:sz w:val="24"/>
          <w:szCs w:val="24"/>
        </w:rPr>
        <w:t>principes</w:t>
      </w:r>
      <w:r w:rsidR="00C9335D">
        <w:rPr>
          <w:rFonts w:asciiTheme="minorHAnsi" w:hAnsiTheme="minorHAnsi"/>
          <w:b/>
          <w:color w:val="000000"/>
          <w:sz w:val="24"/>
          <w:szCs w:val="24"/>
        </w:rPr>
        <w:t xml:space="preserve"> </w:t>
      </w:r>
      <w:r w:rsidR="00520390" w:rsidRPr="00AF2F28">
        <w:rPr>
          <w:rFonts w:asciiTheme="minorHAnsi" w:hAnsiTheme="minorHAnsi"/>
          <w:color w:val="000000"/>
          <w:sz w:val="24"/>
          <w:szCs w:val="24"/>
        </w:rPr>
        <w:t>:</w:t>
      </w:r>
    </w:p>
    <w:p w:rsidR="00754292" w:rsidRPr="00AF2F28" w:rsidRDefault="00754292" w:rsidP="00AF2F28">
      <w:pPr>
        <w:pStyle w:val="Tekst"/>
        <w:jc w:val="both"/>
        <w:rPr>
          <w:rFonts w:asciiTheme="minorHAnsi" w:hAnsiTheme="minorHAnsi"/>
          <w:color w:val="000000"/>
          <w:sz w:val="24"/>
          <w:szCs w:val="24"/>
        </w:rPr>
      </w:pPr>
    </w:p>
    <w:p w:rsidR="00A549C2" w:rsidRDefault="00A549C2" w:rsidP="00D376B4">
      <w:pPr>
        <w:pStyle w:val="Tekst"/>
        <w:numPr>
          <w:ilvl w:val="0"/>
          <w:numId w:val="33"/>
        </w:numPr>
        <w:ind w:left="1135" w:hanging="284"/>
        <w:jc w:val="both"/>
        <w:rPr>
          <w:rFonts w:asciiTheme="minorHAnsi" w:hAnsiTheme="minorHAnsi"/>
          <w:color w:val="000000"/>
          <w:sz w:val="24"/>
          <w:szCs w:val="24"/>
        </w:rPr>
      </w:pPr>
      <w:r w:rsidRPr="00AF2F28">
        <w:rPr>
          <w:rFonts w:asciiTheme="minorHAnsi" w:hAnsiTheme="minorHAnsi"/>
          <w:color w:val="000000"/>
          <w:sz w:val="24"/>
          <w:szCs w:val="24"/>
        </w:rPr>
        <w:t>aan iedere functie is een loonschaal verbonden;</w:t>
      </w:r>
    </w:p>
    <w:p w:rsidR="00E4612C" w:rsidRPr="00AF2F28" w:rsidRDefault="00E4612C" w:rsidP="00E4612C">
      <w:pPr>
        <w:pStyle w:val="Tekst"/>
        <w:ind w:left="1135"/>
        <w:jc w:val="both"/>
        <w:rPr>
          <w:rFonts w:asciiTheme="minorHAnsi" w:hAnsiTheme="minorHAnsi"/>
          <w:color w:val="000000"/>
          <w:sz w:val="24"/>
          <w:szCs w:val="24"/>
        </w:rPr>
      </w:pPr>
    </w:p>
    <w:p w:rsidR="00A549C2" w:rsidRDefault="00A549C2" w:rsidP="00D376B4">
      <w:pPr>
        <w:pStyle w:val="Tekst"/>
        <w:numPr>
          <w:ilvl w:val="0"/>
          <w:numId w:val="33"/>
        </w:numPr>
        <w:ind w:left="1135" w:hanging="284"/>
        <w:jc w:val="both"/>
        <w:rPr>
          <w:rFonts w:asciiTheme="minorHAnsi" w:hAnsiTheme="minorHAnsi"/>
          <w:color w:val="000000"/>
          <w:sz w:val="24"/>
          <w:szCs w:val="24"/>
        </w:rPr>
      </w:pPr>
      <w:r w:rsidRPr="00AF2F28">
        <w:rPr>
          <w:rFonts w:asciiTheme="minorHAnsi" w:hAnsiTheme="minorHAnsi"/>
          <w:color w:val="000000"/>
          <w:sz w:val="24"/>
          <w:szCs w:val="24"/>
        </w:rPr>
        <w:t>bij de aanwerving van een contractueel personeelslid moet de toegekende</w:t>
      </w:r>
      <w:r w:rsidR="00EE4F60" w:rsidRPr="00AF2F28">
        <w:rPr>
          <w:rFonts w:asciiTheme="minorHAnsi" w:hAnsiTheme="minorHAnsi"/>
          <w:color w:val="000000"/>
          <w:sz w:val="24"/>
          <w:szCs w:val="24"/>
        </w:rPr>
        <w:t xml:space="preserve"> </w:t>
      </w:r>
      <w:r w:rsidRPr="00AF2F28">
        <w:rPr>
          <w:rFonts w:asciiTheme="minorHAnsi" w:hAnsiTheme="minorHAnsi"/>
          <w:color w:val="000000"/>
          <w:sz w:val="24"/>
          <w:szCs w:val="24"/>
        </w:rPr>
        <w:t xml:space="preserve">loonschaal </w:t>
      </w:r>
      <w:r w:rsidR="00412BB3">
        <w:rPr>
          <w:rFonts w:asciiTheme="minorHAnsi" w:hAnsiTheme="minorHAnsi"/>
          <w:color w:val="000000"/>
          <w:sz w:val="24"/>
          <w:szCs w:val="24"/>
        </w:rPr>
        <w:t>die</w:t>
      </w:r>
      <w:r w:rsidRPr="00AF2F28">
        <w:rPr>
          <w:rFonts w:asciiTheme="minorHAnsi" w:hAnsiTheme="minorHAnsi"/>
          <w:color w:val="000000"/>
          <w:sz w:val="24"/>
          <w:szCs w:val="24"/>
        </w:rPr>
        <w:t xml:space="preserve"> op het</w:t>
      </w:r>
      <w:r w:rsidR="00412BB3">
        <w:rPr>
          <w:rFonts w:asciiTheme="minorHAnsi" w:hAnsiTheme="minorHAnsi"/>
          <w:color w:val="000000"/>
          <w:sz w:val="24"/>
          <w:szCs w:val="24"/>
        </w:rPr>
        <w:t xml:space="preserve"> personeelslid wordt vastgelegd worden</w:t>
      </w:r>
      <w:r w:rsidRPr="00AF2F28">
        <w:rPr>
          <w:rFonts w:asciiTheme="minorHAnsi" w:hAnsiTheme="minorHAnsi"/>
          <w:color w:val="000000"/>
          <w:sz w:val="24"/>
          <w:szCs w:val="24"/>
        </w:rPr>
        <w:t xml:space="preserve"> gemotiveerd;</w:t>
      </w:r>
    </w:p>
    <w:p w:rsidR="00E4612C" w:rsidRPr="00AF2F28" w:rsidRDefault="00E4612C" w:rsidP="00E4612C">
      <w:pPr>
        <w:pStyle w:val="Tekst"/>
        <w:ind w:left="1135"/>
        <w:jc w:val="both"/>
        <w:rPr>
          <w:rFonts w:asciiTheme="minorHAnsi" w:hAnsiTheme="minorHAnsi"/>
          <w:color w:val="000000"/>
          <w:sz w:val="24"/>
          <w:szCs w:val="24"/>
        </w:rPr>
      </w:pPr>
    </w:p>
    <w:p w:rsidR="00A549C2" w:rsidRPr="00AF2F28" w:rsidRDefault="00A549C2" w:rsidP="00D376B4">
      <w:pPr>
        <w:pStyle w:val="Tekst"/>
        <w:numPr>
          <w:ilvl w:val="0"/>
          <w:numId w:val="33"/>
        </w:numPr>
        <w:ind w:left="1135" w:hanging="284"/>
        <w:jc w:val="both"/>
        <w:rPr>
          <w:rFonts w:asciiTheme="minorHAnsi" w:hAnsiTheme="minorHAnsi"/>
          <w:color w:val="000000"/>
          <w:sz w:val="24"/>
          <w:szCs w:val="24"/>
        </w:rPr>
      </w:pPr>
      <w:r w:rsidRPr="00AF2F28">
        <w:rPr>
          <w:rFonts w:asciiTheme="minorHAnsi" w:hAnsiTheme="minorHAnsi"/>
          <w:color w:val="000000"/>
          <w:sz w:val="24"/>
          <w:szCs w:val="24"/>
        </w:rPr>
        <w:t>de concrete bezoldiging is tevens onderhevig aan</w:t>
      </w:r>
      <w:r w:rsidR="008357FC">
        <w:rPr>
          <w:rFonts w:asciiTheme="minorHAnsi" w:hAnsiTheme="minorHAnsi"/>
          <w:color w:val="000000"/>
          <w:sz w:val="24"/>
          <w:szCs w:val="24"/>
        </w:rPr>
        <w:t xml:space="preserve"> </w:t>
      </w:r>
      <w:r w:rsidR="00520390" w:rsidRPr="00AF2F28">
        <w:rPr>
          <w:rFonts w:asciiTheme="minorHAnsi" w:hAnsiTheme="minorHAnsi"/>
          <w:color w:val="000000"/>
          <w:sz w:val="24"/>
          <w:szCs w:val="24"/>
        </w:rPr>
        <w:t>:</w:t>
      </w:r>
      <w:r w:rsidRPr="00AF2F28">
        <w:rPr>
          <w:rFonts w:asciiTheme="minorHAnsi" w:hAnsiTheme="minorHAnsi"/>
          <w:color w:val="000000"/>
          <w:sz w:val="24"/>
          <w:szCs w:val="24"/>
        </w:rPr>
        <w:t xml:space="preserve"> </w:t>
      </w:r>
    </w:p>
    <w:p w:rsidR="00A549C2" w:rsidRPr="00AF2F28" w:rsidRDefault="00A549C2" w:rsidP="00D376B4">
      <w:pPr>
        <w:pStyle w:val="Opsomming2"/>
        <w:numPr>
          <w:ilvl w:val="0"/>
          <w:numId w:val="10"/>
        </w:numPr>
        <w:ind w:left="1418" w:hanging="284"/>
        <w:jc w:val="both"/>
        <w:rPr>
          <w:rFonts w:asciiTheme="minorHAnsi" w:hAnsiTheme="minorHAnsi"/>
          <w:color w:val="000000"/>
          <w:sz w:val="24"/>
          <w:szCs w:val="24"/>
        </w:rPr>
      </w:pPr>
      <w:r w:rsidRPr="00AF2F28">
        <w:rPr>
          <w:rFonts w:asciiTheme="minorHAnsi" w:hAnsiTheme="minorHAnsi"/>
          <w:color w:val="000000"/>
          <w:sz w:val="24"/>
          <w:szCs w:val="24"/>
        </w:rPr>
        <w:t>de leeftijd van het personeelslid;</w:t>
      </w:r>
    </w:p>
    <w:p w:rsidR="00A549C2" w:rsidRPr="00AF2F28" w:rsidRDefault="00A549C2" w:rsidP="00D376B4">
      <w:pPr>
        <w:pStyle w:val="Opsomming2"/>
        <w:numPr>
          <w:ilvl w:val="0"/>
          <w:numId w:val="10"/>
        </w:numPr>
        <w:ind w:left="1418" w:hanging="284"/>
        <w:jc w:val="both"/>
        <w:rPr>
          <w:rFonts w:asciiTheme="minorHAnsi" w:hAnsiTheme="minorHAnsi"/>
          <w:color w:val="000000"/>
          <w:sz w:val="24"/>
          <w:szCs w:val="24"/>
        </w:rPr>
      </w:pPr>
      <w:r w:rsidRPr="00AF2F28">
        <w:rPr>
          <w:rFonts w:asciiTheme="minorHAnsi" w:hAnsiTheme="minorHAnsi"/>
          <w:color w:val="000000"/>
          <w:sz w:val="24"/>
          <w:szCs w:val="24"/>
        </w:rPr>
        <w:t>de hem toegekende wedde</w:t>
      </w:r>
      <w:r w:rsidR="00B80556" w:rsidRPr="00AF2F28">
        <w:rPr>
          <w:rFonts w:asciiTheme="minorHAnsi" w:hAnsiTheme="minorHAnsi"/>
          <w:color w:val="000000"/>
          <w:sz w:val="24"/>
          <w:szCs w:val="24"/>
        </w:rPr>
        <w:t>n</w:t>
      </w:r>
      <w:r w:rsidRPr="00AF2F28">
        <w:rPr>
          <w:rFonts w:asciiTheme="minorHAnsi" w:hAnsiTheme="minorHAnsi"/>
          <w:color w:val="000000"/>
          <w:sz w:val="24"/>
          <w:szCs w:val="24"/>
        </w:rPr>
        <w:t>anci</w:t>
      </w:r>
      <w:r w:rsidR="00A84589" w:rsidRPr="00AF2F28">
        <w:rPr>
          <w:rFonts w:asciiTheme="minorHAnsi" w:hAnsiTheme="minorHAnsi"/>
          <w:color w:val="000000"/>
          <w:sz w:val="24"/>
          <w:szCs w:val="24"/>
        </w:rPr>
        <w:t>ë</w:t>
      </w:r>
      <w:r w:rsidRPr="00AF2F28">
        <w:rPr>
          <w:rFonts w:asciiTheme="minorHAnsi" w:hAnsiTheme="minorHAnsi"/>
          <w:color w:val="000000"/>
          <w:sz w:val="24"/>
          <w:szCs w:val="24"/>
        </w:rPr>
        <w:t>nniteit;</w:t>
      </w:r>
    </w:p>
    <w:p w:rsidR="00A549C2" w:rsidRDefault="00A549C2" w:rsidP="00D376B4">
      <w:pPr>
        <w:pStyle w:val="Opsomming2"/>
        <w:numPr>
          <w:ilvl w:val="0"/>
          <w:numId w:val="10"/>
        </w:numPr>
        <w:ind w:left="1418" w:hanging="284"/>
        <w:jc w:val="both"/>
        <w:rPr>
          <w:color w:val="000000"/>
          <w:sz w:val="24"/>
          <w:szCs w:val="24"/>
        </w:rPr>
      </w:pPr>
      <w:r w:rsidRPr="00AF2F28">
        <w:rPr>
          <w:rFonts w:asciiTheme="minorHAnsi" w:hAnsiTheme="minorHAnsi"/>
          <w:color w:val="000000"/>
          <w:sz w:val="24"/>
          <w:szCs w:val="24"/>
        </w:rPr>
        <w:t>de toekenning van haard - standplaatstoelage</w:t>
      </w:r>
      <w:r w:rsidRPr="00AF2F28">
        <w:rPr>
          <w:color w:val="000000"/>
          <w:sz w:val="24"/>
          <w:szCs w:val="24"/>
        </w:rPr>
        <w:t>.</w:t>
      </w: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p w:rsidR="00552468" w:rsidRPr="0086544D" w:rsidRDefault="00552468" w:rsidP="00552468">
      <w:pPr>
        <w:pStyle w:val="Opsomming2"/>
        <w:jc w:val="both"/>
        <w:rPr>
          <w:rFonts w:asciiTheme="minorHAnsi" w:hAnsiTheme="minorHAnsi" w:cstheme="minorHAnsi"/>
          <w:color w:val="000000"/>
          <w:sz w:val="24"/>
          <w:szCs w:val="24"/>
        </w:rPr>
      </w:pPr>
    </w:p>
    <w:bookmarkStart w:id="2064" w:name="_Bezoldigingswijze"/>
    <w:bookmarkStart w:id="2065" w:name="_Toc473535019"/>
    <w:bookmarkStart w:id="2066" w:name="_Toc473535400"/>
    <w:bookmarkStart w:id="2067" w:name="_Toc473536000"/>
    <w:bookmarkStart w:id="2068" w:name="_Toc473615250"/>
    <w:bookmarkStart w:id="2069" w:name="_Toc473685646"/>
    <w:bookmarkStart w:id="2070" w:name="_Toc474045405"/>
    <w:bookmarkStart w:id="2071" w:name="_Toc495302810"/>
    <w:bookmarkStart w:id="2072" w:name="_Toc276634616"/>
    <w:bookmarkStart w:id="2073" w:name="_Toc276635500"/>
    <w:bookmarkStart w:id="2074" w:name="_Toc280265703"/>
    <w:bookmarkStart w:id="2075" w:name="_Toc307475525"/>
    <w:bookmarkStart w:id="2076" w:name="_Toc307487787"/>
    <w:bookmarkStart w:id="2077" w:name="_Toc390672583"/>
    <w:bookmarkStart w:id="2078" w:name="_Toc391971492"/>
    <w:bookmarkStart w:id="2079" w:name="_Toc392302034"/>
    <w:bookmarkStart w:id="2080" w:name="_Toc426347486"/>
    <w:bookmarkStart w:id="2081" w:name="_Toc426450909"/>
    <w:bookmarkStart w:id="2082" w:name="_Toc426451453"/>
    <w:bookmarkStart w:id="2083" w:name="_Toc426510952"/>
    <w:bookmarkStart w:id="2084" w:name="_Toc426517023"/>
    <w:bookmarkStart w:id="2085" w:name="_Toc426530685"/>
    <w:bookmarkStart w:id="2086" w:name="_Toc426943606"/>
    <w:bookmarkStart w:id="2087" w:name="_Toc426950368"/>
    <w:bookmarkStart w:id="2088" w:name="_Toc450032448"/>
    <w:bookmarkStart w:id="2089" w:name="_Toc450038036"/>
    <w:bookmarkStart w:id="2090" w:name="_Toc450531113"/>
    <w:bookmarkStart w:id="2091" w:name="_Toc450985110"/>
    <w:bookmarkStart w:id="2092" w:name="_Toc451053616"/>
    <w:bookmarkStart w:id="2093" w:name="_Toc451058131"/>
    <w:bookmarkStart w:id="2094" w:name="_Toc451069895"/>
    <w:bookmarkStart w:id="2095" w:name="_Toc452441599"/>
    <w:bookmarkStart w:id="2096" w:name="_Toc462553949"/>
    <w:bookmarkEnd w:id="0"/>
    <w:bookmarkEnd w:id="2028"/>
    <w:bookmarkEnd w:id="2029"/>
    <w:bookmarkEnd w:id="2030"/>
    <w:bookmarkEnd w:id="2031"/>
    <w:bookmarkEnd w:id="2032"/>
    <w:bookmarkEnd w:id="2033"/>
    <w:bookmarkEnd w:id="2034"/>
    <w:bookmarkEnd w:id="2035"/>
    <w:bookmarkEnd w:id="2036"/>
    <w:bookmarkEnd w:id="2037"/>
    <w:bookmarkEnd w:id="2064"/>
    <w:p w:rsidR="00322A7B" w:rsidRPr="00C9335D" w:rsidRDefault="00DA633F" w:rsidP="00552468">
      <w:pPr>
        <w:pStyle w:val="Tekst"/>
        <w:ind w:left="5954"/>
        <w:jc w:val="right"/>
        <w:rPr>
          <w:rFonts w:asciiTheme="minorHAnsi" w:hAnsiTheme="minorHAnsi" w:cstheme="minorHAnsi"/>
          <w:sz w:val="24"/>
          <w:szCs w:val="24"/>
        </w:rPr>
      </w:pPr>
      <w:r w:rsidRPr="00C9335D">
        <w:fldChar w:fldCharType="begin"/>
      </w:r>
      <w:r w:rsidRPr="00C9335D">
        <w:rPr>
          <w:rFonts w:asciiTheme="minorHAnsi" w:hAnsiTheme="minorHAnsi" w:cstheme="minorHAnsi"/>
          <w:sz w:val="24"/>
          <w:szCs w:val="24"/>
        </w:rPr>
        <w:instrText xml:space="preserve"> HYPERLINK \l "_ALFABETISCH__REGISTER_2" </w:instrText>
      </w:r>
      <w:r w:rsidRPr="00C9335D">
        <w:fldChar w:fldCharType="separate"/>
      </w:r>
      <w:r w:rsidR="00322A7B" w:rsidRPr="00C9335D">
        <w:rPr>
          <w:rStyle w:val="Hyperlink"/>
          <w:rFonts w:asciiTheme="minorHAnsi" w:hAnsiTheme="minorHAnsi" w:cstheme="minorHAnsi"/>
          <w:vanish/>
          <w:sz w:val="24"/>
          <w:szCs w:val="24"/>
        </w:rPr>
        <w:t>Terug naar alfabetisch register</w:t>
      </w:r>
      <w:r w:rsidRPr="00C9335D">
        <w:rPr>
          <w:rStyle w:val="Hyperlink"/>
          <w:rFonts w:asciiTheme="minorHAnsi" w:hAnsiTheme="minorHAnsi" w:cstheme="minorHAnsi"/>
          <w:vanish/>
          <w:sz w:val="24"/>
          <w:szCs w:val="24"/>
        </w:rPr>
        <w:fldChar w:fldCharType="end"/>
      </w:r>
    </w:p>
    <w:p w:rsidR="00322A7B" w:rsidRDefault="00322A7B" w:rsidP="00322A7B">
      <w:pPr>
        <w:pStyle w:val="Tekst"/>
        <w:ind w:left="1133"/>
        <w:jc w:val="right"/>
        <w:rPr>
          <w:vanish/>
          <w:color w:val="000000"/>
        </w:rPr>
        <w:sectPr w:rsidR="00322A7B" w:rsidSect="003A1B0A">
          <w:headerReference w:type="default" r:id="rId54"/>
          <w:footnotePr>
            <w:numRestart w:val="eachPage"/>
          </w:footnotePr>
          <w:type w:val="oddPage"/>
          <w:pgSz w:w="11907" w:h="16840" w:code="9"/>
          <w:pgMar w:top="1418" w:right="1418" w:bottom="1418" w:left="1418" w:header="709" w:footer="709" w:gutter="0"/>
          <w:cols w:space="708"/>
          <w:noEndnote/>
          <w:docGrid w:linePitch="299"/>
        </w:sectPr>
      </w:pPr>
    </w:p>
    <w:p w:rsidR="00A549C2" w:rsidRPr="00BC71FA" w:rsidRDefault="00A549C2" w:rsidP="00AA77C7">
      <w:pPr>
        <w:pStyle w:val="Kop2"/>
        <w:rPr>
          <w:rFonts w:asciiTheme="minorHAnsi" w:hAnsiTheme="minorHAnsi"/>
          <w:sz w:val="32"/>
        </w:rPr>
      </w:pPr>
      <w:bookmarkStart w:id="2097" w:name="_Bezoldigingswijze_1"/>
      <w:bookmarkStart w:id="2098" w:name="_Toc37835039"/>
      <w:bookmarkEnd w:id="2097"/>
      <w:r w:rsidRPr="00BC71FA">
        <w:rPr>
          <w:rFonts w:asciiTheme="minorHAnsi" w:hAnsiTheme="minorHAnsi"/>
          <w:sz w:val="32"/>
        </w:rPr>
        <w:lastRenderedPageBreak/>
        <w:t>Bezoldigingswijze</w:t>
      </w:r>
      <w:bookmarkEnd w:id="2065"/>
      <w:bookmarkEnd w:id="2066"/>
      <w:bookmarkEnd w:id="2067"/>
      <w:bookmarkEnd w:id="2068"/>
      <w:bookmarkEnd w:id="2069"/>
      <w:bookmarkEnd w:id="2070"/>
      <w:bookmarkEnd w:id="2071"/>
      <w:bookmarkEnd w:id="2072"/>
      <w:bookmarkEnd w:id="2073"/>
      <w:bookmarkEnd w:id="2074"/>
      <w:bookmarkEnd w:id="2075"/>
      <w:bookmarkEnd w:id="2076"/>
      <w:bookmarkEnd w:id="2098"/>
    </w:p>
    <w:p w:rsidR="00A549C2" w:rsidRPr="00BC71FA" w:rsidRDefault="00A549C2" w:rsidP="0081792D">
      <w:pPr>
        <w:pBdr>
          <w:top w:val="single" w:sz="4" w:space="1" w:color="auto"/>
          <w:left w:val="single" w:sz="4" w:space="4" w:color="auto"/>
          <w:bottom w:val="single" w:sz="4" w:space="1" w:color="auto"/>
          <w:right w:val="single" w:sz="4" w:space="4" w:color="auto"/>
        </w:pBdr>
        <w:shd w:val="clear" w:color="auto" w:fill="00FFFF"/>
        <w:ind w:left="851"/>
        <w:rPr>
          <w:rFonts w:asciiTheme="minorHAnsi" w:hAnsiTheme="minorHAnsi"/>
          <w:color w:val="000000"/>
          <w:sz w:val="24"/>
          <w:szCs w:val="24"/>
        </w:rPr>
      </w:pPr>
      <w:bookmarkStart w:id="2099" w:name="_Toc473535020"/>
      <w:bookmarkStart w:id="2100" w:name="_Toc473535401"/>
      <w:bookmarkStart w:id="2101" w:name="_Toc473536001"/>
      <w:bookmarkStart w:id="2102" w:name="_Toc473615251"/>
      <w:bookmarkStart w:id="2103" w:name="_Toc473685647"/>
      <w:bookmarkStart w:id="2104" w:name="_Toc474045406"/>
      <w:bookmarkStart w:id="2105" w:name="_Toc495302811"/>
      <w:r w:rsidRPr="00BC71FA">
        <w:rPr>
          <w:rFonts w:asciiTheme="minorHAnsi" w:hAnsiTheme="minorHAnsi"/>
          <w:color w:val="000000"/>
          <w:sz w:val="24"/>
          <w:szCs w:val="24"/>
        </w:rPr>
        <w:t xml:space="preserve">Het </w:t>
      </w:r>
      <w:r w:rsidRPr="00BC71FA">
        <w:rPr>
          <w:rFonts w:asciiTheme="minorHAnsi" w:hAnsiTheme="minorHAnsi"/>
          <w:b/>
          <w:color w:val="000000"/>
          <w:sz w:val="24"/>
          <w:szCs w:val="24"/>
        </w:rPr>
        <w:t>loon</w:t>
      </w:r>
      <w:r w:rsidRPr="00BC71FA">
        <w:rPr>
          <w:rFonts w:asciiTheme="minorHAnsi" w:hAnsiTheme="minorHAnsi"/>
          <w:color w:val="000000"/>
          <w:sz w:val="24"/>
          <w:szCs w:val="24"/>
        </w:rPr>
        <w:t xml:space="preserve"> </w:t>
      </w:r>
      <w:r w:rsidR="009D5C6B" w:rsidRPr="00AE0500">
        <w:rPr>
          <w:rFonts w:asciiTheme="minorHAnsi" w:hAnsiTheme="minorHAnsi"/>
          <w:b/>
          <w:color w:val="000000"/>
          <w:sz w:val="24"/>
          <w:szCs w:val="24"/>
        </w:rPr>
        <w:t>moet</w:t>
      </w:r>
      <w:r w:rsidRPr="00BC71FA">
        <w:rPr>
          <w:rFonts w:asciiTheme="minorHAnsi" w:hAnsiTheme="minorHAnsi"/>
          <w:color w:val="000000"/>
          <w:sz w:val="24"/>
          <w:szCs w:val="24"/>
        </w:rPr>
        <w:t xml:space="preserve"> worden </w:t>
      </w:r>
      <w:r w:rsidRPr="00BC71FA">
        <w:rPr>
          <w:rFonts w:asciiTheme="minorHAnsi" w:hAnsiTheme="minorHAnsi"/>
          <w:b/>
          <w:color w:val="000000"/>
          <w:sz w:val="24"/>
          <w:szCs w:val="24"/>
        </w:rPr>
        <w:t>uitbetaald</w:t>
      </w:r>
      <w:r w:rsidRPr="00BC71FA">
        <w:rPr>
          <w:rFonts w:asciiTheme="minorHAnsi" w:hAnsiTheme="minorHAnsi"/>
          <w:color w:val="000000"/>
          <w:sz w:val="24"/>
          <w:szCs w:val="24"/>
        </w:rPr>
        <w:t xml:space="preserve"> ten laatste de </w:t>
      </w:r>
      <w:r w:rsidRPr="00BC71FA">
        <w:rPr>
          <w:rFonts w:asciiTheme="minorHAnsi" w:hAnsiTheme="minorHAnsi"/>
          <w:b/>
          <w:color w:val="000000"/>
          <w:sz w:val="24"/>
          <w:szCs w:val="24"/>
        </w:rPr>
        <w:t>4</w:t>
      </w:r>
      <w:r w:rsidRPr="00BC71FA">
        <w:rPr>
          <w:rFonts w:asciiTheme="minorHAnsi" w:hAnsiTheme="minorHAnsi"/>
          <w:b/>
          <w:color w:val="000000"/>
          <w:sz w:val="24"/>
          <w:szCs w:val="24"/>
          <w:vertAlign w:val="superscript"/>
        </w:rPr>
        <w:t>de</w:t>
      </w:r>
      <w:r w:rsidRPr="00BC71FA">
        <w:rPr>
          <w:rFonts w:asciiTheme="minorHAnsi" w:hAnsiTheme="minorHAnsi"/>
          <w:b/>
          <w:color w:val="000000"/>
          <w:sz w:val="24"/>
          <w:szCs w:val="24"/>
        </w:rPr>
        <w:t xml:space="preserve"> werkdag</w:t>
      </w:r>
      <w:r w:rsidRPr="00BC71FA">
        <w:rPr>
          <w:rFonts w:asciiTheme="minorHAnsi" w:hAnsiTheme="minorHAnsi"/>
          <w:color w:val="000000"/>
          <w:sz w:val="24"/>
          <w:szCs w:val="24"/>
        </w:rPr>
        <w:t xml:space="preserve"> volgend op de perio</w:t>
      </w:r>
      <w:r w:rsidR="009D5C6B">
        <w:rPr>
          <w:rFonts w:asciiTheme="minorHAnsi" w:hAnsiTheme="minorHAnsi"/>
          <w:color w:val="000000"/>
          <w:sz w:val="24"/>
          <w:szCs w:val="24"/>
        </w:rPr>
        <w:t>de waarvoor het verschuldigd is!</w:t>
      </w:r>
    </w:p>
    <w:p w:rsidR="00A549C2" w:rsidRPr="00BC71FA" w:rsidRDefault="00A549C2" w:rsidP="00AA77C7">
      <w:pPr>
        <w:pStyle w:val="Kop3"/>
        <w:rPr>
          <w:rFonts w:asciiTheme="minorHAnsi" w:hAnsiTheme="minorHAnsi"/>
          <w:sz w:val="28"/>
          <w:szCs w:val="28"/>
        </w:rPr>
      </w:pPr>
      <w:bookmarkStart w:id="2106" w:name="_De_loonschaal"/>
      <w:bookmarkStart w:id="2107" w:name="_Toc276634617"/>
      <w:bookmarkStart w:id="2108" w:name="_Toc276635501"/>
      <w:bookmarkStart w:id="2109" w:name="_Toc280265704"/>
      <w:bookmarkStart w:id="2110" w:name="_Toc307475526"/>
      <w:bookmarkStart w:id="2111" w:name="_Toc307487788"/>
      <w:bookmarkStart w:id="2112" w:name="_Toc37835040"/>
      <w:bookmarkEnd w:id="2106"/>
      <w:r w:rsidRPr="00BC71FA">
        <w:rPr>
          <w:rFonts w:asciiTheme="minorHAnsi" w:hAnsiTheme="minorHAnsi"/>
          <w:sz w:val="28"/>
          <w:szCs w:val="28"/>
        </w:rPr>
        <w:t>De loonschaal</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9"/>
      <w:bookmarkEnd w:id="2100"/>
      <w:bookmarkEnd w:id="2101"/>
      <w:bookmarkEnd w:id="2102"/>
      <w:bookmarkEnd w:id="2103"/>
      <w:bookmarkEnd w:id="2104"/>
      <w:bookmarkEnd w:id="2105"/>
      <w:bookmarkEnd w:id="2107"/>
      <w:bookmarkEnd w:id="2108"/>
      <w:bookmarkEnd w:id="2109"/>
      <w:bookmarkEnd w:id="2110"/>
      <w:bookmarkEnd w:id="2111"/>
      <w:bookmarkEnd w:id="2112"/>
    </w:p>
    <w:p w:rsidR="00A549C2" w:rsidRPr="00BC71FA" w:rsidRDefault="00A549C2" w:rsidP="00A42587">
      <w:pPr>
        <w:pStyle w:val="Tekst"/>
        <w:contextualSpacing/>
        <w:jc w:val="both"/>
        <w:rPr>
          <w:rFonts w:asciiTheme="minorHAnsi" w:hAnsiTheme="minorHAnsi"/>
          <w:color w:val="000000"/>
          <w:sz w:val="24"/>
          <w:szCs w:val="24"/>
        </w:rPr>
      </w:pPr>
      <w:r w:rsidRPr="00372F7B">
        <w:rPr>
          <w:rFonts w:asciiTheme="minorHAnsi" w:hAnsiTheme="minorHAnsi"/>
          <w:b/>
          <w:color w:val="000000"/>
          <w:sz w:val="24"/>
          <w:szCs w:val="24"/>
        </w:rPr>
        <w:t>De wedden/lonen zijn vastgesteld in loonschalen. Aan iedere functie is een loonschaal (met aparte vermelding van haard- of standplaatstoelage) verbonden, bestaande uit een minimum- en een maximum -bedrag, met daartussen een reeks opklimmende bedragen, overeenstemmend met het aantal dienstjaren (wedde</w:t>
      </w:r>
      <w:r w:rsidR="00A84589" w:rsidRPr="00372F7B">
        <w:rPr>
          <w:rFonts w:asciiTheme="minorHAnsi" w:hAnsiTheme="minorHAnsi"/>
          <w:b/>
          <w:color w:val="000000"/>
          <w:sz w:val="24"/>
          <w:szCs w:val="24"/>
        </w:rPr>
        <w:t>n</w:t>
      </w:r>
      <w:r w:rsidRPr="00372F7B">
        <w:rPr>
          <w:rFonts w:asciiTheme="minorHAnsi" w:hAnsiTheme="minorHAnsi"/>
          <w:b/>
          <w:color w:val="000000"/>
          <w:sz w:val="24"/>
          <w:szCs w:val="24"/>
        </w:rPr>
        <w:t>anciënniteit).</w:t>
      </w:r>
      <w:r w:rsidRPr="00BC71FA">
        <w:rPr>
          <w:rFonts w:asciiTheme="minorHAnsi" w:hAnsiTheme="minorHAnsi"/>
          <w:color w:val="000000"/>
          <w:sz w:val="24"/>
          <w:szCs w:val="24"/>
        </w:rPr>
        <w:t xml:space="preserve"> </w:t>
      </w:r>
      <w:hyperlink w:anchor="_Brutobezoldiging_arbeiders_aan" w:history="1">
        <w:r w:rsidRPr="00AE0500">
          <w:rPr>
            <w:rStyle w:val="Hyperlink"/>
            <w:rFonts w:asciiTheme="minorHAnsi" w:hAnsiTheme="minorHAnsi"/>
            <w:b/>
            <w:sz w:val="24"/>
            <w:szCs w:val="24"/>
          </w:rPr>
          <w:t xml:space="preserve">Zie </w:t>
        </w:r>
        <w:r w:rsidR="00DB3EE5" w:rsidRPr="00AE0500">
          <w:rPr>
            <w:rStyle w:val="Hyperlink"/>
            <w:rFonts w:asciiTheme="minorHAnsi" w:hAnsiTheme="minorHAnsi"/>
            <w:b/>
            <w:sz w:val="24"/>
            <w:szCs w:val="24"/>
          </w:rPr>
          <w:t xml:space="preserve">verderop de </w:t>
        </w:r>
        <w:r w:rsidRPr="00AE0500">
          <w:rPr>
            <w:rStyle w:val="Hyperlink"/>
            <w:rFonts w:asciiTheme="minorHAnsi" w:hAnsiTheme="minorHAnsi"/>
            <w:b/>
            <w:sz w:val="24"/>
            <w:szCs w:val="24"/>
          </w:rPr>
          <w:t xml:space="preserve">tabellen </w:t>
        </w:r>
        <w:bookmarkStart w:id="2113" w:name="_Toc390672584"/>
        <w:bookmarkStart w:id="2114" w:name="_Toc391971493"/>
        <w:bookmarkStart w:id="2115" w:name="_Toc392302035"/>
        <w:r w:rsidR="00DB3EE5" w:rsidRPr="00AE0500">
          <w:rPr>
            <w:rStyle w:val="Hyperlink"/>
            <w:rFonts w:asciiTheme="minorHAnsi" w:hAnsiTheme="minorHAnsi"/>
            <w:b/>
            <w:sz w:val="24"/>
            <w:szCs w:val="24"/>
          </w:rPr>
          <w:t>met brutobezoldigingen voor arbeiders en bedienden</w:t>
        </w:r>
      </w:hyperlink>
      <w:r w:rsidRPr="00AE0500">
        <w:rPr>
          <w:rFonts w:asciiTheme="minorHAnsi" w:hAnsiTheme="minorHAnsi"/>
          <w:b/>
          <w:color w:val="000000"/>
          <w:sz w:val="24"/>
          <w:szCs w:val="24"/>
        </w:rPr>
        <w:t>.</w:t>
      </w:r>
    </w:p>
    <w:p w:rsidR="00A549C2" w:rsidRPr="00BC71FA" w:rsidRDefault="00A549C2" w:rsidP="00AA77C7">
      <w:pPr>
        <w:pStyle w:val="Kop3"/>
        <w:rPr>
          <w:rFonts w:asciiTheme="minorHAnsi" w:hAnsiTheme="minorHAnsi"/>
          <w:sz w:val="28"/>
          <w:szCs w:val="28"/>
        </w:rPr>
      </w:pPr>
      <w:bookmarkStart w:id="2116" w:name="_Leeftijdsklasse"/>
      <w:bookmarkStart w:id="2117" w:name="_Toc426347487"/>
      <w:bookmarkStart w:id="2118" w:name="_Toc426450910"/>
      <w:bookmarkStart w:id="2119" w:name="_Toc426451454"/>
      <w:bookmarkStart w:id="2120" w:name="_Toc426510953"/>
      <w:bookmarkStart w:id="2121" w:name="_Toc426517024"/>
      <w:bookmarkStart w:id="2122" w:name="_Toc426530686"/>
      <w:bookmarkStart w:id="2123" w:name="_Toc426943607"/>
      <w:bookmarkStart w:id="2124" w:name="_Toc426950369"/>
      <w:bookmarkStart w:id="2125" w:name="_Toc450032449"/>
      <w:bookmarkStart w:id="2126" w:name="_Toc450038037"/>
      <w:bookmarkStart w:id="2127" w:name="_Toc450531114"/>
      <w:bookmarkStart w:id="2128" w:name="_Toc450985111"/>
      <w:bookmarkStart w:id="2129" w:name="_Toc451053617"/>
      <w:bookmarkStart w:id="2130" w:name="_Toc451058132"/>
      <w:bookmarkStart w:id="2131" w:name="_Toc451069896"/>
      <w:bookmarkStart w:id="2132" w:name="_Toc452441600"/>
      <w:bookmarkStart w:id="2133" w:name="_Toc462553950"/>
      <w:bookmarkStart w:id="2134" w:name="_Toc473535021"/>
      <w:bookmarkStart w:id="2135" w:name="_Toc473535402"/>
      <w:bookmarkStart w:id="2136" w:name="_Toc473536002"/>
      <w:bookmarkStart w:id="2137" w:name="_Toc473615252"/>
      <w:bookmarkStart w:id="2138" w:name="_Toc473685648"/>
      <w:bookmarkStart w:id="2139" w:name="_Toc474045407"/>
      <w:bookmarkStart w:id="2140" w:name="_Toc495302812"/>
      <w:bookmarkStart w:id="2141" w:name="_Toc276634618"/>
      <w:bookmarkStart w:id="2142" w:name="_Toc276635502"/>
      <w:bookmarkStart w:id="2143" w:name="_Toc280265705"/>
      <w:bookmarkStart w:id="2144" w:name="_Toc307475527"/>
      <w:bookmarkStart w:id="2145" w:name="_Toc307487789"/>
      <w:bookmarkStart w:id="2146" w:name="_Toc37835041"/>
      <w:bookmarkEnd w:id="2116"/>
      <w:r w:rsidRPr="00BC71FA">
        <w:rPr>
          <w:rFonts w:asciiTheme="minorHAnsi" w:hAnsiTheme="minorHAnsi"/>
          <w:sz w:val="28"/>
          <w:szCs w:val="28"/>
        </w:rPr>
        <w:t>Leeftijdsklasse</w:t>
      </w:r>
      <w:bookmarkEnd w:id="2113"/>
      <w:bookmarkEnd w:id="2114"/>
      <w:bookmarkEnd w:id="2115"/>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rsidR="00A549C2" w:rsidRPr="00BC71FA" w:rsidRDefault="00E0584B" w:rsidP="009451E1">
      <w:pPr>
        <w:pStyle w:val="Opsomming"/>
        <w:numPr>
          <w:ilvl w:val="0"/>
          <w:numId w:val="76"/>
        </w:numPr>
        <w:ind w:left="1134" w:hanging="284"/>
        <w:jc w:val="both"/>
        <w:rPr>
          <w:rFonts w:asciiTheme="minorHAnsi" w:hAnsiTheme="minorHAnsi"/>
          <w:color w:val="000000"/>
          <w:sz w:val="24"/>
          <w:szCs w:val="24"/>
        </w:rPr>
      </w:pPr>
      <w:r>
        <w:rPr>
          <w:rFonts w:asciiTheme="minorHAnsi" w:hAnsiTheme="minorHAnsi"/>
          <w:color w:val="000000"/>
          <w:sz w:val="24"/>
          <w:szCs w:val="24"/>
        </w:rPr>
        <w:t xml:space="preserve">De loonschalen worden ingedeeld in leeftijdsklassen. </w:t>
      </w:r>
      <w:r w:rsidR="00A549C2" w:rsidRPr="00BC71FA">
        <w:rPr>
          <w:rFonts w:asciiTheme="minorHAnsi" w:hAnsiTheme="minorHAnsi"/>
          <w:color w:val="000000"/>
          <w:sz w:val="24"/>
          <w:szCs w:val="24"/>
        </w:rPr>
        <w:t>De leeftijdsklasse is deze</w:t>
      </w:r>
      <w:r w:rsidR="00684941" w:rsidRPr="00BC71FA">
        <w:rPr>
          <w:rFonts w:asciiTheme="minorHAnsi" w:hAnsiTheme="minorHAnsi"/>
          <w:color w:val="000000"/>
          <w:sz w:val="24"/>
          <w:szCs w:val="24"/>
        </w:rPr>
        <w:t>,</w:t>
      </w:r>
      <w:r w:rsidR="00A549C2" w:rsidRPr="00BC71FA">
        <w:rPr>
          <w:rFonts w:asciiTheme="minorHAnsi" w:hAnsiTheme="minorHAnsi"/>
          <w:color w:val="000000"/>
          <w:sz w:val="24"/>
          <w:szCs w:val="24"/>
        </w:rPr>
        <w:t xml:space="preserve"> </w:t>
      </w:r>
      <w:r w:rsidR="00A549C2" w:rsidRPr="00372F7B">
        <w:rPr>
          <w:rFonts w:asciiTheme="minorHAnsi" w:hAnsiTheme="minorHAnsi"/>
          <w:color w:val="000000"/>
          <w:sz w:val="24"/>
          <w:szCs w:val="24"/>
          <w:u w:val="single"/>
        </w:rPr>
        <w:t>geldig vanaf de</w:t>
      </w:r>
      <w:r w:rsidR="00A549C2" w:rsidRPr="00BC71FA">
        <w:rPr>
          <w:rFonts w:asciiTheme="minorHAnsi" w:hAnsiTheme="minorHAnsi"/>
          <w:color w:val="000000"/>
          <w:sz w:val="24"/>
          <w:szCs w:val="24"/>
          <w:u w:val="single"/>
        </w:rPr>
        <w:t xml:space="preserve"> maand die volgt op deze waarin de vereiste leeftijd wordt bereikt</w:t>
      </w:r>
      <w:r w:rsidR="00A549C2" w:rsidRPr="00BC71FA">
        <w:rPr>
          <w:rFonts w:asciiTheme="minorHAnsi" w:hAnsiTheme="minorHAnsi"/>
          <w:color w:val="000000"/>
          <w:sz w:val="24"/>
          <w:szCs w:val="24"/>
        </w:rPr>
        <w:t>. Wanneer de verjaardag van de betrokkene op de eerste van de maand valt, wordt deze maand wel meegerekend.</w:t>
      </w:r>
    </w:p>
    <w:p w:rsidR="00A549C2" w:rsidRPr="00BC71FA" w:rsidRDefault="00A32EBC" w:rsidP="009451E1">
      <w:pPr>
        <w:pStyle w:val="Opsomming"/>
        <w:numPr>
          <w:ilvl w:val="0"/>
          <w:numId w:val="76"/>
        </w:numPr>
        <w:ind w:left="1134" w:hanging="284"/>
        <w:jc w:val="both"/>
        <w:rPr>
          <w:rFonts w:asciiTheme="minorHAnsi" w:hAnsiTheme="minorHAnsi"/>
          <w:sz w:val="24"/>
          <w:szCs w:val="24"/>
        </w:rPr>
      </w:pPr>
      <w:r w:rsidRPr="00BC71FA">
        <w:rPr>
          <w:rFonts w:asciiTheme="minorHAnsi" w:hAnsiTheme="minorHAnsi"/>
          <w:sz w:val="24"/>
          <w:szCs w:val="24"/>
        </w:rPr>
        <w:t>Het p</w:t>
      </w:r>
      <w:r w:rsidR="00A549C2" w:rsidRPr="00BC71FA">
        <w:rPr>
          <w:rFonts w:asciiTheme="minorHAnsi" w:hAnsiTheme="minorHAnsi"/>
          <w:sz w:val="24"/>
          <w:szCs w:val="24"/>
        </w:rPr>
        <w:t>ersoneelslid dat de met zijn schaal overeenstemmende leeftijd niet bereikt, heeft recht op een bepaald percentage van de loonschaal voor de werknemers die 18 jaar of ouder zijn, m.n.</w:t>
      </w:r>
      <w:r w:rsidR="00DA633F">
        <w:rPr>
          <w:rFonts w:asciiTheme="minorHAnsi" w:hAnsiTheme="minorHAnsi"/>
          <w:sz w:val="24"/>
          <w:szCs w:val="24"/>
        </w:rPr>
        <w:t xml:space="preserve"> </w:t>
      </w:r>
      <w:r w:rsidR="00A549C2" w:rsidRPr="00BC71FA">
        <w:rPr>
          <w:rFonts w:asciiTheme="minorHAnsi" w:hAnsiTheme="minorHAnsi"/>
          <w:sz w:val="24"/>
          <w:szCs w:val="24"/>
        </w:rPr>
        <w:t>:</w:t>
      </w:r>
    </w:p>
    <w:p w:rsidR="00A549C2" w:rsidRPr="00BC71FA" w:rsidRDefault="00A549C2" w:rsidP="009451E1">
      <w:pPr>
        <w:pStyle w:val="Opsomming2"/>
        <w:numPr>
          <w:ilvl w:val="0"/>
          <w:numId w:val="112"/>
        </w:numPr>
        <w:ind w:firstLine="414"/>
        <w:jc w:val="both"/>
        <w:rPr>
          <w:rFonts w:asciiTheme="minorHAnsi" w:hAnsiTheme="minorHAnsi"/>
          <w:color w:val="000000"/>
          <w:sz w:val="24"/>
          <w:szCs w:val="24"/>
        </w:rPr>
      </w:pPr>
      <w:r w:rsidRPr="00BC71FA">
        <w:rPr>
          <w:rFonts w:asciiTheme="minorHAnsi" w:hAnsiTheme="minorHAnsi"/>
          <w:color w:val="000000"/>
          <w:sz w:val="24"/>
          <w:szCs w:val="24"/>
        </w:rPr>
        <w:t>op 17 jaar</w:t>
      </w:r>
      <w:r w:rsidR="00520390" w:rsidRPr="00BC71FA">
        <w:rPr>
          <w:rFonts w:asciiTheme="minorHAnsi" w:hAnsiTheme="minorHAnsi"/>
          <w:color w:val="000000"/>
          <w:sz w:val="24"/>
          <w:szCs w:val="24"/>
        </w:rPr>
        <w:t>:</w:t>
      </w:r>
      <w:r w:rsidRPr="00BC71FA">
        <w:rPr>
          <w:rFonts w:asciiTheme="minorHAnsi" w:hAnsiTheme="minorHAnsi"/>
          <w:color w:val="000000"/>
          <w:sz w:val="24"/>
          <w:szCs w:val="24"/>
        </w:rPr>
        <w:t xml:space="preserve"> 76 %</w:t>
      </w:r>
    </w:p>
    <w:p w:rsidR="00A549C2" w:rsidRPr="00BC71FA" w:rsidRDefault="00A549C2" w:rsidP="009451E1">
      <w:pPr>
        <w:pStyle w:val="Opsomming2"/>
        <w:numPr>
          <w:ilvl w:val="0"/>
          <w:numId w:val="112"/>
        </w:numPr>
        <w:ind w:firstLine="414"/>
        <w:jc w:val="both"/>
        <w:rPr>
          <w:rFonts w:asciiTheme="minorHAnsi" w:hAnsiTheme="minorHAnsi"/>
          <w:color w:val="000000"/>
          <w:sz w:val="24"/>
          <w:szCs w:val="24"/>
        </w:rPr>
      </w:pPr>
      <w:r w:rsidRPr="00BC71FA">
        <w:rPr>
          <w:rFonts w:asciiTheme="minorHAnsi" w:hAnsiTheme="minorHAnsi"/>
          <w:color w:val="000000"/>
          <w:sz w:val="24"/>
          <w:szCs w:val="24"/>
        </w:rPr>
        <w:t>op 16 jaar en minder</w:t>
      </w:r>
      <w:r w:rsidR="00520390" w:rsidRPr="00BC71FA">
        <w:rPr>
          <w:rFonts w:asciiTheme="minorHAnsi" w:hAnsiTheme="minorHAnsi"/>
          <w:color w:val="000000"/>
          <w:sz w:val="24"/>
          <w:szCs w:val="24"/>
        </w:rPr>
        <w:t>:</w:t>
      </w:r>
      <w:r w:rsidRPr="00BC71FA">
        <w:rPr>
          <w:rFonts w:asciiTheme="minorHAnsi" w:hAnsiTheme="minorHAnsi"/>
          <w:color w:val="000000"/>
          <w:sz w:val="24"/>
          <w:szCs w:val="24"/>
        </w:rPr>
        <w:t xml:space="preserve"> 70 %</w:t>
      </w:r>
    </w:p>
    <w:p w:rsidR="00A549C2" w:rsidRPr="00BC71FA" w:rsidRDefault="00924B1F" w:rsidP="00A42587">
      <w:pPr>
        <w:pStyle w:val="Tekst"/>
        <w:ind w:left="1134"/>
        <w:contextualSpacing/>
        <w:jc w:val="both"/>
        <w:rPr>
          <w:rFonts w:asciiTheme="minorHAnsi" w:hAnsiTheme="minorHAnsi"/>
          <w:color w:val="000000"/>
          <w:sz w:val="24"/>
          <w:szCs w:val="24"/>
        </w:rPr>
      </w:pPr>
      <w:r>
        <w:rPr>
          <w:rFonts w:asciiTheme="minorHAnsi" w:hAnsiTheme="minorHAnsi"/>
          <w:color w:val="000000"/>
          <w:sz w:val="24"/>
          <w:szCs w:val="24"/>
        </w:rPr>
        <w:t>Dit is o</w:t>
      </w:r>
      <w:r w:rsidR="00A549C2" w:rsidRPr="00BC71FA">
        <w:rPr>
          <w:rFonts w:asciiTheme="minorHAnsi" w:hAnsiTheme="minorHAnsi"/>
          <w:color w:val="000000"/>
          <w:sz w:val="24"/>
          <w:szCs w:val="24"/>
        </w:rPr>
        <w:t>nder andere van kracht voor jobstudenten jonger dan 18 jaar en werknemers die bij hun indiensttreding de leeftijd van 18 jaar nog niet volledig bereikt hebben.</w:t>
      </w:r>
    </w:p>
    <w:p w:rsidR="00A549C2" w:rsidRPr="00BC71FA" w:rsidRDefault="00A549C2" w:rsidP="00AA77C7">
      <w:pPr>
        <w:pStyle w:val="Kop3"/>
        <w:rPr>
          <w:rFonts w:asciiTheme="minorHAnsi" w:hAnsiTheme="minorHAnsi"/>
          <w:sz w:val="28"/>
          <w:szCs w:val="28"/>
        </w:rPr>
      </w:pPr>
      <w:bookmarkStart w:id="2147" w:name="_De_koppeling_aan"/>
      <w:bookmarkStart w:id="2148" w:name="_Toc390672585"/>
      <w:bookmarkStart w:id="2149" w:name="_Toc391971494"/>
      <w:bookmarkStart w:id="2150" w:name="_Toc392302036"/>
      <w:bookmarkStart w:id="2151" w:name="_Toc426347488"/>
      <w:bookmarkStart w:id="2152" w:name="_Toc426450911"/>
      <w:bookmarkStart w:id="2153" w:name="_Toc426451455"/>
      <w:bookmarkStart w:id="2154" w:name="_Toc426510954"/>
      <w:bookmarkStart w:id="2155" w:name="_Toc426517025"/>
      <w:bookmarkStart w:id="2156" w:name="_Toc426530687"/>
      <w:bookmarkStart w:id="2157" w:name="_Toc426943608"/>
      <w:bookmarkStart w:id="2158" w:name="_Toc426950370"/>
      <w:bookmarkStart w:id="2159" w:name="_Toc450032450"/>
      <w:bookmarkStart w:id="2160" w:name="_Toc450038038"/>
      <w:bookmarkStart w:id="2161" w:name="_Toc450531115"/>
      <w:bookmarkStart w:id="2162" w:name="_Toc450985112"/>
      <w:bookmarkStart w:id="2163" w:name="_Toc451053618"/>
      <w:bookmarkStart w:id="2164" w:name="_Toc451058133"/>
      <w:bookmarkStart w:id="2165" w:name="_Toc451069897"/>
      <w:bookmarkStart w:id="2166" w:name="_Toc452441601"/>
      <w:bookmarkStart w:id="2167" w:name="_Toc462553951"/>
      <w:bookmarkStart w:id="2168" w:name="_Toc473535022"/>
      <w:bookmarkStart w:id="2169" w:name="_Toc473535403"/>
      <w:bookmarkStart w:id="2170" w:name="_Toc473536003"/>
      <w:bookmarkStart w:id="2171" w:name="_Toc473615253"/>
      <w:bookmarkStart w:id="2172" w:name="_Toc473685649"/>
      <w:bookmarkStart w:id="2173" w:name="_Toc474045408"/>
      <w:bookmarkStart w:id="2174" w:name="_Toc495302813"/>
      <w:bookmarkStart w:id="2175" w:name="_Toc276634619"/>
      <w:bookmarkStart w:id="2176" w:name="_Toc276635503"/>
      <w:bookmarkStart w:id="2177" w:name="_Toc280265706"/>
      <w:bookmarkStart w:id="2178" w:name="_Toc307475528"/>
      <w:bookmarkStart w:id="2179" w:name="_Toc307487790"/>
      <w:bookmarkStart w:id="2180" w:name="_Toc37835042"/>
      <w:bookmarkEnd w:id="2147"/>
      <w:r w:rsidRPr="00BC71FA">
        <w:rPr>
          <w:rFonts w:asciiTheme="minorHAnsi" w:hAnsiTheme="minorHAnsi"/>
          <w:sz w:val="28"/>
          <w:szCs w:val="28"/>
        </w:rPr>
        <w:t>De koppeling aan de inde</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r w:rsidR="00E30270">
        <w:rPr>
          <w:rFonts w:asciiTheme="minorHAnsi" w:hAnsiTheme="minorHAnsi"/>
          <w:sz w:val="28"/>
          <w:szCs w:val="28"/>
        </w:rPr>
        <w:t>x</w:t>
      </w:r>
      <w:r w:rsidR="0011701C">
        <w:rPr>
          <w:rFonts w:asciiTheme="minorHAnsi" w:hAnsiTheme="minorHAnsi"/>
          <w:sz w:val="28"/>
          <w:szCs w:val="28"/>
        </w:rPr>
        <w:t xml:space="preserve"> (</w:t>
      </w:r>
      <w:r w:rsidR="009C5526" w:rsidRPr="009C5526">
        <w:rPr>
          <w:rFonts w:asciiTheme="minorHAnsi" w:hAnsiTheme="minorHAnsi"/>
          <w:sz w:val="28"/>
          <w:szCs w:val="28"/>
          <w:highlight w:val="yellow"/>
        </w:rPr>
        <w:t>1</w:t>
      </w:r>
      <w:r w:rsidR="0011701C" w:rsidRPr="009C5526">
        <w:rPr>
          <w:rFonts w:asciiTheme="minorHAnsi" w:hAnsiTheme="minorHAnsi"/>
          <w:sz w:val="28"/>
          <w:szCs w:val="28"/>
          <w:highlight w:val="yellow"/>
        </w:rPr>
        <w:t>,7</w:t>
      </w:r>
      <w:r w:rsidR="009C5526" w:rsidRPr="009C5526">
        <w:rPr>
          <w:rFonts w:asciiTheme="minorHAnsi" w:hAnsiTheme="minorHAnsi"/>
          <w:sz w:val="28"/>
          <w:szCs w:val="28"/>
          <w:highlight w:val="yellow"/>
        </w:rPr>
        <w:t>410</w:t>
      </w:r>
      <w:r w:rsidR="0011701C">
        <w:rPr>
          <w:rFonts w:asciiTheme="minorHAnsi" w:hAnsiTheme="minorHAnsi"/>
          <w:sz w:val="28"/>
          <w:szCs w:val="28"/>
        </w:rPr>
        <w:t xml:space="preserve"> vanaf </w:t>
      </w:r>
      <w:r w:rsidR="0011701C">
        <w:rPr>
          <w:rFonts w:asciiTheme="minorHAnsi" w:hAnsiTheme="minorHAnsi"/>
          <w:sz w:val="28"/>
          <w:szCs w:val="28"/>
          <w:highlight w:val="yellow"/>
        </w:rPr>
        <w:t>01.</w:t>
      </w:r>
      <w:r w:rsidR="009C5526">
        <w:rPr>
          <w:rFonts w:asciiTheme="minorHAnsi" w:hAnsiTheme="minorHAnsi"/>
          <w:sz w:val="28"/>
          <w:szCs w:val="28"/>
          <w:highlight w:val="yellow"/>
        </w:rPr>
        <w:t>04</w:t>
      </w:r>
      <w:r w:rsidR="0011701C" w:rsidRPr="0056473C">
        <w:rPr>
          <w:rFonts w:asciiTheme="minorHAnsi" w:hAnsiTheme="minorHAnsi"/>
          <w:sz w:val="28"/>
          <w:szCs w:val="28"/>
          <w:highlight w:val="yellow"/>
        </w:rPr>
        <w:t>.2</w:t>
      </w:r>
      <w:r w:rsidR="009C5526">
        <w:rPr>
          <w:rFonts w:asciiTheme="minorHAnsi" w:hAnsiTheme="minorHAnsi"/>
          <w:sz w:val="28"/>
          <w:szCs w:val="28"/>
          <w:highlight w:val="yellow"/>
        </w:rPr>
        <w:t>020</w:t>
      </w:r>
      <w:r w:rsidR="0011701C">
        <w:rPr>
          <w:rFonts w:asciiTheme="minorHAnsi" w:hAnsiTheme="minorHAnsi"/>
          <w:sz w:val="28"/>
          <w:szCs w:val="28"/>
        </w:rPr>
        <w:t>)</w:t>
      </w:r>
      <w:bookmarkEnd w:id="2180"/>
    </w:p>
    <w:p w:rsidR="00A549C2" w:rsidRPr="00BC71FA" w:rsidRDefault="00A549C2" w:rsidP="00CA4E18">
      <w:pPr>
        <w:pStyle w:val="Tekst"/>
        <w:contextualSpacing/>
        <w:jc w:val="both"/>
        <w:rPr>
          <w:rFonts w:asciiTheme="minorHAnsi" w:hAnsiTheme="minorHAnsi"/>
          <w:color w:val="000000"/>
          <w:sz w:val="24"/>
          <w:szCs w:val="24"/>
        </w:rPr>
      </w:pPr>
      <w:r w:rsidRPr="00BC71FA">
        <w:rPr>
          <w:rFonts w:asciiTheme="minorHAnsi" w:hAnsiTheme="minorHAnsi"/>
          <w:color w:val="000000"/>
          <w:sz w:val="24"/>
          <w:szCs w:val="24"/>
        </w:rPr>
        <w:t xml:space="preserve">De wedden/lonen zijn gekoppeld aan het </w:t>
      </w:r>
      <w:r w:rsidRPr="00BC71FA">
        <w:rPr>
          <w:rFonts w:asciiTheme="minorHAnsi" w:hAnsiTheme="minorHAnsi"/>
          <w:color w:val="000000"/>
          <w:sz w:val="24"/>
          <w:szCs w:val="24"/>
          <w:u w:val="single"/>
        </w:rPr>
        <w:t>indexcijfer van de consumptieprijzen</w:t>
      </w:r>
      <w:r w:rsidR="00E30270" w:rsidRPr="00E30270">
        <w:rPr>
          <w:rFonts w:asciiTheme="minorHAnsi" w:hAnsiTheme="minorHAnsi"/>
          <w:color w:val="000000"/>
          <w:sz w:val="24"/>
          <w:szCs w:val="24"/>
        </w:rPr>
        <w:t xml:space="preserve"> (= algemene index)</w:t>
      </w:r>
      <w:r w:rsidRPr="00BC71FA">
        <w:rPr>
          <w:rFonts w:asciiTheme="minorHAnsi" w:hAnsiTheme="minorHAnsi"/>
          <w:color w:val="000000"/>
          <w:sz w:val="24"/>
          <w:szCs w:val="24"/>
        </w:rPr>
        <w:t xml:space="preserve">. </w:t>
      </w:r>
      <w:r w:rsidR="00E30270" w:rsidRPr="00E30270">
        <w:rPr>
          <w:rFonts w:asciiTheme="minorHAnsi" w:hAnsiTheme="minorHAnsi"/>
          <w:color w:val="000000"/>
          <w:sz w:val="24"/>
          <w:szCs w:val="24"/>
        </w:rPr>
        <w:t>Bereikt of overstijgt de algemene index een bepaalde waarde ("de spilindex"), dan worden de lonen automatisch verhoogd</w:t>
      </w:r>
      <w:r w:rsidR="00E30270">
        <w:rPr>
          <w:rFonts w:asciiTheme="minorHAnsi" w:hAnsiTheme="minorHAnsi"/>
          <w:color w:val="000000"/>
          <w:sz w:val="24"/>
          <w:szCs w:val="24"/>
        </w:rPr>
        <w:t xml:space="preserve"> (= </w:t>
      </w:r>
      <w:r w:rsidR="00E30270" w:rsidRPr="00E30270">
        <w:rPr>
          <w:rFonts w:asciiTheme="minorHAnsi" w:hAnsiTheme="minorHAnsi"/>
          <w:color w:val="000000"/>
          <w:sz w:val="24"/>
          <w:szCs w:val="24"/>
        </w:rPr>
        <w:t>automatische indexering</w:t>
      </w:r>
      <w:r w:rsidR="00E30270">
        <w:rPr>
          <w:rFonts w:asciiTheme="minorHAnsi" w:hAnsiTheme="minorHAnsi"/>
          <w:color w:val="000000"/>
          <w:sz w:val="24"/>
          <w:szCs w:val="24"/>
        </w:rPr>
        <w:t>)</w:t>
      </w:r>
      <w:r w:rsidR="00E30270" w:rsidRPr="00E30270">
        <w:rPr>
          <w:rFonts w:asciiTheme="minorHAnsi" w:hAnsiTheme="minorHAnsi"/>
          <w:color w:val="000000"/>
          <w:sz w:val="24"/>
          <w:szCs w:val="24"/>
        </w:rPr>
        <w:t>.</w:t>
      </w:r>
      <w:r w:rsidR="00E30270">
        <w:rPr>
          <w:rFonts w:asciiTheme="minorHAnsi" w:hAnsiTheme="minorHAnsi"/>
          <w:color w:val="000000"/>
          <w:sz w:val="24"/>
          <w:szCs w:val="24"/>
        </w:rPr>
        <w:t xml:space="preserve"> </w:t>
      </w:r>
      <w:r w:rsidRPr="00BC71FA">
        <w:rPr>
          <w:rFonts w:asciiTheme="minorHAnsi" w:hAnsiTheme="minorHAnsi"/>
          <w:color w:val="000000"/>
          <w:sz w:val="24"/>
          <w:szCs w:val="24"/>
        </w:rPr>
        <w:t xml:space="preserve">Telkens wanneer een indexaanpassing van de lonen </w:t>
      </w:r>
      <w:r w:rsidR="00A45FF4">
        <w:rPr>
          <w:rFonts w:asciiTheme="minorHAnsi" w:hAnsiTheme="minorHAnsi"/>
          <w:color w:val="000000"/>
          <w:sz w:val="24"/>
          <w:szCs w:val="24"/>
        </w:rPr>
        <w:t xml:space="preserve">moet worden </w:t>
      </w:r>
      <w:r w:rsidRPr="00BC71FA">
        <w:rPr>
          <w:rFonts w:asciiTheme="minorHAnsi" w:hAnsiTheme="minorHAnsi"/>
          <w:color w:val="000000"/>
          <w:sz w:val="24"/>
          <w:szCs w:val="24"/>
        </w:rPr>
        <w:t xml:space="preserve"> doorgevoerd, worden de nieuwe brutomaandlonen (voor volledige prestaties) via deze handleiding medegedeeld.</w:t>
      </w:r>
    </w:p>
    <w:p w:rsidR="00A549C2" w:rsidRPr="00BC71FA" w:rsidRDefault="00A549C2" w:rsidP="00AA77C7">
      <w:pPr>
        <w:pStyle w:val="Kop3"/>
        <w:rPr>
          <w:rFonts w:asciiTheme="minorHAnsi" w:hAnsiTheme="minorHAnsi"/>
          <w:sz w:val="28"/>
          <w:szCs w:val="28"/>
        </w:rPr>
      </w:pPr>
      <w:bookmarkStart w:id="2181" w:name="_Weddenanciënniteit"/>
      <w:bookmarkStart w:id="2182" w:name="_Toc390672586"/>
      <w:bookmarkStart w:id="2183" w:name="_Toc391971495"/>
      <w:bookmarkStart w:id="2184" w:name="_Toc392302037"/>
      <w:bookmarkStart w:id="2185" w:name="_Toc426347489"/>
      <w:bookmarkStart w:id="2186" w:name="_Toc426450912"/>
      <w:bookmarkStart w:id="2187" w:name="_Toc426451456"/>
      <w:bookmarkStart w:id="2188" w:name="_Toc426510955"/>
      <w:bookmarkStart w:id="2189" w:name="_Toc426517026"/>
      <w:bookmarkStart w:id="2190" w:name="_Toc426530688"/>
      <w:bookmarkStart w:id="2191" w:name="_Toc426943609"/>
      <w:bookmarkStart w:id="2192" w:name="_Toc426950371"/>
      <w:bookmarkStart w:id="2193" w:name="_Toc450032451"/>
      <w:bookmarkStart w:id="2194" w:name="_Toc450038039"/>
      <w:bookmarkStart w:id="2195" w:name="_Toc450531116"/>
      <w:bookmarkStart w:id="2196" w:name="_Toc450985113"/>
      <w:bookmarkStart w:id="2197" w:name="_Toc451053619"/>
      <w:bookmarkStart w:id="2198" w:name="_Toc451058134"/>
      <w:bookmarkStart w:id="2199" w:name="_Toc451069898"/>
      <w:bookmarkStart w:id="2200" w:name="_Toc452441602"/>
      <w:bookmarkStart w:id="2201" w:name="_Toc462553952"/>
      <w:bookmarkStart w:id="2202" w:name="_Toc473535023"/>
      <w:bookmarkStart w:id="2203" w:name="_Toc473535404"/>
      <w:bookmarkStart w:id="2204" w:name="_Toc473536004"/>
      <w:bookmarkStart w:id="2205" w:name="_Toc473615254"/>
      <w:bookmarkStart w:id="2206" w:name="_Toc473685650"/>
      <w:bookmarkStart w:id="2207" w:name="_Toc474045409"/>
      <w:bookmarkStart w:id="2208" w:name="_Toc495302814"/>
      <w:bookmarkStart w:id="2209" w:name="_Toc276634620"/>
      <w:bookmarkStart w:id="2210" w:name="_Toc276635504"/>
      <w:bookmarkStart w:id="2211" w:name="_Toc280265707"/>
      <w:bookmarkStart w:id="2212" w:name="_Toc307475529"/>
      <w:bookmarkStart w:id="2213" w:name="_Toc307487791"/>
      <w:bookmarkStart w:id="2214" w:name="_Toc37835043"/>
      <w:bookmarkEnd w:id="2181"/>
      <w:r w:rsidRPr="00BC71FA">
        <w:rPr>
          <w:rFonts w:asciiTheme="minorHAnsi" w:hAnsiTheme="minorHAnsi"/>
          <w:sz w:val="28"/>
          <w:szCs w:val="28"/>
        </w:rPr>
        <w:t>Wedd</w:t>
      </w:r>
      <w:r w:rsidR="00A84589" w:rsidRPr="00BC71FA">
        <w:rPr>
          <w:rFonts w:asciiTheme="minorHAnsi" w:hAnsiTheme="minorHAnsi"/>
          <w:sz w:val="28"/>
          <w:szCs w:val="28"/>
        </w:rPr>
        <w:t>en</w:t>
      </w:r>
      <w:r w:rsidRPr="00BC71FA">
        <w:rPr>
          <w:rFonts w:asciiTheme="minorHAnsi" w:hAnsiTheme="minorHAnsi"/>
          <w:sz w:val="28"/>
          <w:szCs w:val="28"/>
        </w:rPr>
        <w:t>anciënniteit</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r w:rsidR="00D33007">
        <w:rPr>
          <w:rFonts w:asciiTheme="minorHAnsi" w:hAnsiTheme="minorHAnsi"/>
          <w:sz w:val="28"/>
          <w:szCs w:val="28"/>
        </w:rPr>
        <w:t xml:space="preserve"> voor tussentijdse verhoging</w:t>
      </w:r>
      <w:bookmarkEnd w:id="2214"/>
    </w:p>
    <w:p w:rsidR="00CC2344" w:rsidRPr="00BC71FA" w:rsidRDefault="00A549C2" w:rsidP="00CA4E18">
      <w:pPr>
        <w:pStyle w:val="Tekst"/>
        <w:jc w:val="both"/>
        <w:rPr>
          <w:rFonts w:asciiTheme="minorHAnsi" w:hAnsiTheme="minorHAnsi"/>
          <w:color w:val="000000"/>
          <w:sz w:val="24"/>
          <w:szCs w:val="24"/>
        </w:rPr>
      </w:pPr>
      <w:r w:rsidRPr="00BC71FA">
        <w:rPr>
          <w:rFonts w:asciiTheme="minorHAnsi" w:hAnsiTheme="minorHAnsi"/>
          <w:color w:val="000000"/>
          <w:sz w:val="24"/>
          <w:szCs w:val="24"/>
        </w:rPr>
        <w:t xml:space="preserve">De werknemer </w:t>
      </w:r>
      <w:r w:rsidR="00A32EBC" w:rsidRPr="00BC71FA">
        <w:rPr>
          <w:rFonts w:asciiTheme="minorHAnsi" w:hAnsiTheme="minorHAnsi"/>
          <w:color w:val="000000"/>
          <w:sz w:val="24"/>
          <w:szCs w:val="24"/>
        </w:rPr>
        <w:t xml:space="preserve">moet </w:t>
      </w:r>
      <w:r w:rsidRPr="00BC71FA">
        <w:rPr>
          <w:rFonts w:asciiTheme="minorHAnsi" w:hAnsiTheme="minorHAnsi"/>
          <w:color w:val="000000"/>
          <w:sz w:val="24"/>
          <w:szCs w:val="24"/>
        </w:rPr>
        <w:t xml:space="preserve">een bepaalde </w:t>
      </w:r>
      <w:r w:rsidRPr="00BC71FA">
        <w:rPr>
          <w:rFonts w:asciiTheme="minorHAnsi" w:hAnsiTheme="minorHAnsi"/>
          <w:color w:val="000000"/>
          <w:sz w:val="24"/>
          <w:szCs w:val="24"/>
          <w:u w:val="single"/>
        </w:rPr>
        <w:t>geldelijke of wedde</w:t>
      </w:r>
      <w:r w:rsidR="00A84589" w:rsidRPr="00BC71FA">
        <w:rPr>
          <w:rFonts w:asciiTheme="minorHAnsi" w:hAnsiTheme="minorHAnsi"/>
          <w:color w:val="000000"/>
          <w:sz w:val="24"/>
          <w:szCs w:val="24"/>
          <w:u w:val="single"/>
        </w:rPr>
        <w:t>n</w:t>
      </w:r>
      <w:r w:rsidRPr="00BC71FA">
        <w:rPr>
          <w:rFonts w:asciiTheme="minorHAnsi" w:hAnsiTheme="minorHAnsi"/>
          <w:color w:val="000000"/>
          <w:sz w:val="24"/>
          <w:szCs w:val="24"/>
          <w:u w:val="single"/>
        </w:rPr>
        <w:t>anciënniteit</w:t>
      </w:r>
      <w:r w:rsidRPr="00BC71FA">
        <w:rPr>
          <w:rFonts w:asciiTheme="minorHAnsi" w:hAnsiTheme="minorHAnsi"/>
          <w:color w:val="000000"/>
          <w:sz w:val="24"/>
          <w:szCs w:val="24"/>
        </w:rPr>
        <w:t xml:space="preserve"> verwerven om aanspraak te kunnen maken op tussentijdse verhoging. Hierbij bepalend zijn</w:t>
      </w:r>
      <w:r w:rsidR="004D1942">
        <w:rPr>
          <w:rFonts w:asciiTheme="minorHAnsi" w:hAnsiTheme="minorHAnsi"/>
          <w:color w:val="000000"/>
          <w:sz w:val="24"/>
          <w:szCs w:val="24"/>
        </w:rPr>
        <w:t xml:space="preserve"> </w:t>
      </w:r>
      <w:r w:rsidR="00520390" w:rsidRPr="00BC71FA">
        <w:rPr>
          <w:rFonts w:asciiTheme="minorHAnsi" w:hAnsiTheme="minorHAnsi"/>
          <w:color w:val="000000"/>
          <w:sz w:val="24"/>
          <w:szCs w:val="24"/>
        </w:rPr>
        <w:t>:</w:t>
      </w:r>
    </w:p>
    <w:p w:rsidR="00CC2344" w:rsidRPr="004D1942" w:rsidRDefault="00A549C2" w:rsidP="009451E1">
      <w:pPr>
        <w:pStyle w:val="Opsomming"/>
        <w:numPr>
          <w:ilvl w:val="0"/>
          <w:numId w:val="76"/>
        </w:numPr>
        <w:ind w:left="1134" w:hanging="283"/>
        <w:jc w:val="both"/>
        <w:rPr>
          <w:rFonts w:asciiTheme="minorHAnsi" w:hAnsiTheme="minorHAnsi"/>
          <w:color w:val="000000"/>
          <w:sz w:val="24"/>
          <w:szCs w:val="24"/>
        </w:rPr>
      </w:pPr>
      <w:r w:rsidRPr="004D1942">
        <w:rPr>
          <w:rFonts w:asciiTheme="minorHAnsi" w:hAnsiTheme="minorHAnsi"/>
          <w:color w:val="000000"/>
          <w:sz w:val="24"/>
          <w:szCs w:val="24"/>
        </w:rPr>
        <w:t xml:space="preserve">vanaf welke </w:t>
      </w:r>
      <w:r w:rsidRPr="00B1463D">
        <w:rPr>
          <w:rFonts w:asciiTheme="minorHAnsi" w:hAnsiTheme="minorHAnsi"/>
          <w:b/>
          <w:color w:val="000000"/>
          <w:sz w:val="24"/>
          <w:szCs w:val="24"/>
        </w:rPr>
        <w:t>leeftijd</w:t>
      </w:r>
      <w:r w:rsidRPr="004D1942">
        <w:rPr>
          <w:rFonts w:asciiTheme="minorHAnsi" w:hAnsiTheme="minorHAnsi"/>
          <w:color w:val="000000"/>
          <w:sz w:val="24"/>
          <w:szCs w:val="24"/>
        </w:rPr>
        <w:t xml:space="preserve"> de diensten worden meegerekend;</w:t>
      </w:r>
    </w:p>
    <w:p w:rsidR="00CC2344" w:rsidRPr="004D1942" w:rsidRDefault="00A549C2" w:rsidP="009451E1">
      <w:pPr>
        <w:pStyle w:val="Opsomming"/>
        <w:numPr>
          <w:ilvl w:val="0"/>
          <w:numId w:val="76"/>
        </w:numPr>
        <w:ind w:left="1134" w:hanging="283"/>
        <w:jc w:val="both"/>
        <w:rPr>
          <w:rFonts w:asciiTheme="minorHAnsi" w:hAnsiTheme="minorHAnsi"/>
          <w:color w:val="000000"/>
          <w:sz w:val="24"/>
          <w:szCs w:val="24"/>
        </w:rPr>
      </w:pPr>
      <w:r w:rsidRPr="004D1942">
        <w:rPr>
          <w:rFonts w:asciiTheme="minorHAnsi" w:hAnsiTheme="minorHAnsi"/>
          <w:color w:val="000000"/>
          <w:sz w:val="24"/>
          <w:szCs w:val="24"/>
        </w:rPr>
        <w:t xml:space="preserve">welke </w:t>
      </w:r>
      <w:r w:rsidRPr="00B1463D">
        <w:rPr>
          <w:rFonts w:asciiTheme="minorHAnsi" w:hAnsiTheme="minorHAnsi"/>
          <w:b/>
          <w:color w:val="000000"/>
          <w:sz w:val="24"/>
          <w:szCs w:val="24"/>
        </w:rPr>
        <w:t>diensten in aanmerking</w:t>
      </w:r>
      <w:r w:rsidRPr="004D1942">
        <w:rPr>
          <w:rFonts w:asciiTheme="minorHAnsi" w:hAnsiTheme="minorHAnsi"/>
          <w:color w:val="000000"/>
          <w:sz w:val="24"/>
          <w:szCs w:val="24"/>
        </w:rPr>
        <w:t xml:space="preserve"> komen;</w:t>
      </w:r>
    </w:p>
    <w:p w:rsidR="00A549C2" w:rsidRDefault="00A549C2" w:rsidP="009451E1">
      <w:pPr>
        <w:pStyle w:val="Opsomming"/>
        <w:numPr>
          <w:ilvl w:val="0"/>
          <w:numId w:val="76"/>
        </w:numPr>
        <w:ind w:left="1134" w:right="-852" w:hanging="284"/>
        <w:rPr>
          <w:rFonts w:asciiTheme="minorHAnsi" w:hAnsiTheme="minorHAnsi"/>
          <w:color w:val="000000"/>
          <w:sz w:val="24"/>
          <w:szCs w:val="24"/>
        </w:rPr>
      </w:pPr>
      <w:r w:rsidRPr="00BC71FA">
        <w:rPr>
          <w:rFonts w:asciiTheme="minorHAnsi" w:hAnsiTheme="minorHAnsi"/>
          <w:color w:val="000000"/>
          <w:sz w:val="24"/>
          <w:szCs w:val="24"/>
        </w:rPr>
        <w:t xml:space="preserve">bepaling van de duurtijd van de </w:t>
      </w:r>
      <w:r w:rsidRPr="00B1463D">
        <w:rPr>
          <w:rFonts w:asciiTheme="minorHAnsi" w:hAnsiTheme="minorHAnsi"/>
          <w:b/>
          <w:color w:val="000000"/>
          <w:sz w:val="24"/>
          <w:szCs w:val="24"/>
        </w:rPr>
        <w:t>gepresteerde diensten tijdens de arbeidsovereenkomst</w:t>
      </w:r>
      <w:r w:rsidRPr="00BC71FA">
        <w:rPr>
          <w:rFonts w:asciiTheme="minorHAnsi" w:hAnsiTheme="minorHAnsi"/>
          <w:color w:val="000000"/>
          <w:sz w:val="24"/>
          <w:szCs w:val="24"/>
        </w:rPr>
        <w:t>.</w:t>
      </w:r>
    </w:p>
    <w:p w:rsidR="00D33007" w:rsidRPr="00BC71FA" w:rsidRDefault="00861506" w:rsidP="00552468">
      <w:pPr>
        <w:pStyle w:val="Opsomming"/>
        <w:ind w:left="6096" w:firstLine="0"/>
        <w:rPr>
          <w:rFonts w:asciiTheme="minorHAnsi" w:hAnsiTheme="minorHAnsi"/>
          <w:color w:val="000000"/>
          <w:sz w:val="24"/>
          <w:szCs w:val="24"/>
        </w:rPr>
      </w:pPr>
      <w:hyperlink w:anchor="_ALFABETISCH__REGISTER_2" w:history="1">
        <w:r w:rsidR="00D33007" w:rsidRPr="00D33007">
          <w:rPr>
            <w:rStyle w:val="Hyperlink"/>
            <w:rFonts w:asciiTheme="minorHAnsi" w:hAnsiTheme="minorHAnsi"/>
            <w:vanish/>
            <w:sz w:val="24"/>
            <w:szCs w:val="24"/>
          </w:rPr>
          <w:t>Terug naar alfabetisch register</w:t>
        </w:r>
      </w:hyperlink>
    </w:p>
    <w:p w:rsidR="00A549C2" w:rsidRPr="00A45FF4" w:rsidRDefault="00A549C2" w:rsidP="00AA77C7">
      <w:pPr>
        <w:pStyle w:val="Kop4"/>
        <w:rPr>
          <w:rFonts w:asciiTheme="minorHAnsi" w:hAnsiTheme="minorHAnsi"/>
          <w:b/>
          <w:sz w:val="28"/>
          <w:szCs w:val="28"/>
        </w:rPr>
      </w:pPr>
      <w:bookmarkStart w:id="2215" w:name="_Toc391971496"/>
      <w:bookmarkStart w:id="2216" w:name="_Toc392302038"/>
      <w:r w:rsidRPr="00A45FF4">
        <w:rPr>
          <w:rFonts w:asciiTheme="minorHAnsi" w:hAnsiTheme="minorHAnsi"/>
          <w:b/>
          <w:sz w:val="28"/>
          <w:szCs w:val="28"/>
        </w:rPr>
        <w:lastRenderedPageBreak/>
        <w:t>Leeftijd</w:t>
      </w:r>
      <w:bookmarkEnd w:id="2215"/>
      <w:bookmarkEnd w:id="2216"/>
    </w:p>
    <w:p w:rsidR="002417F1" w:rsidRDefault="00A549C2" w:rsidP="00D33007">
      <w:pPr>
        <w:pStyle w:val="Tekst"/>
        <w:rPr>
          <w:rFonts w:asciiTheme="minorHAnsi" w:hAnsiTheme="minorHAnsi"/>
          <w:color w:val="000000"/>
          <w:sz w:val="24"/>
          <w:szCs w:val="24"/>
        </w:rPr>
      </w:pPr>
      <w:r w:rsidRPr="00BC71FA">
        <w:rPr>
          <w:rFonts w:asciiTheme="minorHAnsi" w:hAnsiTheme="minorHAnsi"/>
          <w:color w:val="000000"/>
          <w:sz w:val="24"/>
          <w:szCs w:val="24"/>
        </w:rPr>
        <w:t>Komen in aanmerking</w:t>
      </w:r>
      <w:r w:rsidR="00CA4E18" w:rsidRPr="00BC71FA">
        <w:rPr>
          <w:rFonts w:asciiTheme="minorHAnsi" w:hAnsiTheme="minorHAnsi"/>
          <w:color w:val="000000"/>
          <w:sz w:val="24"/>
          <w:szCs w:val="24"/>
        </w:rPr>
        <w:t>:</w:t>
      </w:r>
      <w:r w:rsidRPr="00BC71FA">
        <w:rPr>
          <w:rFonts w:asciiTheme="minorHAnsi" w:hAnsiTheme="minorHAnsi"/>
          <w:color w:val="000000"/>
          <w:sz w:val="24"/>
          <w:szCs w:val="24"/>
        </w:rPr>
        <w:t xml:space="preserve"> de gepresteerde diensten </w:t>
      </w:r>
      <w:r w:rsidRPr="008914DC">
        <w:rPr>
          <w:rFonts w:asciiTheme="minorHAnsi" w:hAnsiTheme="minorHAnsi"/>
          <w:b/>
          <w:color w:val="000000"/>
          <w:sz w:val="24"/>
          <w:szCs w:val="24"/>
        </w:rPr>
        <w:t xml:space="preserve">vanaf </w:t>
      </w:r>
      <w:r w:rsidRPr="00BC71FA">
        <w:rPr>
          <w:rFonts w:asciiTheme="minorHAnsi" w:hAnsiTheme="minorHAnsi"/>
          <w:color w:val="000000"/>
          <w:sz w:val="24"/>
          <w:szCs w:val="24"/>
        </w:rPr>
        <w:t xml:space="preserve">de ouderdom van </w:t>
      </w:r>
      <w:r w:rsidRPr="008914DC">
        <w:rPr>
          <w:rFonts w:asciiTheme="minorHAnsi" w:hAnsiTheme="minorHAnsi"/>
          <w:b/>
          <w:color w:val="000000"/>
          <w:sz w:val="24"/>
          <w:szCs w:val="24"/>
        </w:rPr>
        <w:t>18 jaar</w:t>
      </w:r>
      <w:r w:rsidRPr="00BC71FA">
        <w:rPr>
          <w:rFonts w:asciiTheme="minorHAnsi" w:hAnsiTheme="minorHAnsi"/>
          <w:color w:val="000000"/>
          <w:sz w:val="24"/>
          <w:szCs w:val="24"/>
        </w:rPr>
        <w:t>.</w:t>
      </w:r>
      <w:bookmarkStart w:id="2217" w:name="_Toc391971497"/>
      <w:bookmarkStart w:id="2218" w:name="_Toc392302039"/>
    </w:p>
    <w:p w:rsidR="002417F1" w:rsidRDefault="002417F1" w:rsidP="00FA2B84">
      <w:pPr>
        <w:pStyle w:val="Tekst"/>
        <w:rPr>
          <w:rFonts w:asciiTheme="minorHAnsi" w:hAnsiTheme="minorHAnsi"/>
          <w:color w:val="000000"/>
          <w:sz w:val="24"/>
          <w:szCs w:val="24"/>
        </w:rPr>
      </w:pPr>
    </w:p>
    <w:p w:rsidR="00A549C2" w:rsidRPr="00DE6184" w:rsidRDefault="00A549C2" w:rsidP="00DE6184">
      <w:pPr>
        <w:pStyle w:val="Kop4"/>
        <w:spacing w:before="0"/>
        <w:rPr>
          <w:rFonts w:asciiTheme="minorHAnsi" w:hAnsiTheme="minorHAnsi"/>
          <w:b/>
          <w:sz w:val="28"/>
          <w:szCs w:val="28"/>
        </w:rPr>
      </w:pPr>
      <w:r w:rsidRPr="00DE6184">
        <w:rPr>
          <w:rFonts w:asciiTheme="minorHAnsi" w:hAnsiTheme="minorHAnsi"/>
          <w:b/>
          <w:sz w:val="28"/>
          <w:szCs w:val="28"/>
        </w:rPr>
        <w:t>In aanmerking komende diensten</w:t>
      </w:r>
      <w:bookmarkEnd w:id="2217"/>
      <w:bookmarkEnd w:id="2218"/>
    </w:p>
    <w:p w:rsidR="00DE6184" w:rsidRPr="00372F7B" w:rsidRDefault="00DE6184" w:rsidP="00DE6184">
      <w:pPr>
        <w:pStyle w:val="Tekst"/>
        <w:rPr>
          <w:rFonts w:asciiTheme="minorHAnsi" w:hAnsiTheme="minorHAnsi" w:cstheme="minorHAnsi"/>
          <w:b/>
          <w:sz w:val="24"/>
          <w:szCs w:val="24"/>
        </w:rPr>
      </w:pPr>
      <w:r w:rsidRPr="00DE6184">
        <w:rPr>
          <w:rFonts w:asciiTheme="minorHAnsi" w:hAnsiTheme="minorHAnsi" w:cstheme="minorHAnsi"/>
          <w:sz w:val="24"/>
          <w:szCs w:val="24"/>
        </w:rPr>
        <w:t xml:space="preserve">Zie </w:t>
      </w:r>
      <w:r w:rsidRPr="00372F7B">
        <w:rPr>
          <w:rFonts w:asciiTheme="minorHAnsi" w:hAnsiTheme="minorHAnsi" w:cstheme="minorHAnsi"/>
          <w:b/>
          <w:sz w:val="24"/>
          <w:szCs w:val="24"/>
        </w:rPr>
        <w:t>§ C. - In aanmerking komende diensten van het</w:t>
      </w:r>
    </w:p>
    <w:p w:rsidR="00DE6184" w:rsidRDefault="00DE6184" w:rsidP="00DE6184">
      <w:pPr>
        <w:pStyle w:val="Tekst"/>
        <w:rPr>
          <w:rFonts w:asciiTheme="minorHAnsi" w:hAnsiTheme="minorHAnsi" w:cstheme="minorHAnsi"/>
          <w:sz w:val="24"/>
          <w:szCs w:val="24"/>
        </w:rPr>
      </w:pPr>
      <w:r w:rsidRPr="00372F7B">
        <w:rPr>
          <w:rFonts w:asciiTheme="minorHAnsi" w:hAnsiTheme="minorHAnsi" w:cstheme="minorHAnsi"/>
          <w:b/>
          <w:sz w:val="24"/>
          <w:szCs w:val="24"/>
        </w:rPr>
        <w:t>Koninklijk besluit van 1 december 1970</w:t>
      </w:r>
      <w:r>
        <w:rPr>
          <w:rFonts w:asciiTheme="minorHAnsi" w:hAnsiTheme="minorHAnsi" w:cstheme="minorHAnsi"/>
          <w:sz w:val="24"/>
          <w:szCs w:val="24"/>
        </w:rPr>
        <w:t xml:space="preserve"> (laatste wijziging 1 januari 2017) </w:t>
      </w:r>
      <w:r w:rsidRPr="00DE6184">
        <w:rPr>
          <w:rFonts w:asciiTheme="minorHAnsi" w:hAnsiTheme="minorHAnsi" w:cstheme="minorHAnsi"/>
          <w:sz w:val="24"/>
          <w:szCs w:val="24"/>
        </w:rPr>
        <w:t>houdende bezoldigingsregeling van het administratief personeel, het meesters-, vak- en dienstpersoneel van de rijksinrichtingen voor kleuteronderwijs, voor lager, buitengewoon, middelbaar, techni</w:t>
      </w:r>
      <w:r>
        <w:rPr>
          <w:rFonts w:asciiTheme="minorHAnsi" w:hAnsiTheme="minorHAnsi" w:cstheme="minorHAnsi"/>
          <w:sz w:val="24"/>
          <w:szCs w:val="24"/>
        </w:rPr>
        <w:t xml:space="preserve">sch, kunst- en normaalonderwijs : </w:t>
      </w:r>
      <w:hyperlink r:id="rId55" w:history="1">
        <w:r w:rsidRPr="00DE6184">
          <w:rPr>
            <w:rStyle w:val="Hyperlink"/>
            <w:rFonts w:asciiTheme="minorHAnsi" w:hAnsiTheme="minorHAnsi" w:cstheme="minorHAnsi"/>
            <w:b/>
            <w:sz w:val="24"/>
            <w:szCs w:val="24"/>
          </w:rPr>
          <w:t>https://data-onderwijs.vlaanderen.be/edulex</w:t>
        </w:r>
      </w:hyperlink>
    </w:p>
    <w:p w:rsidR="008914DC" w:rsidRDefault="008914DC" w:rsidP="00CA4E18">
      <w:pPr>
        <w:pStyle w:val="Tekst"/>
        <w:jc w:val="both"/>
        <w:rPr>
          <w:rFonts w:asciiTheme="minorHAnsi" w:hAnsiTheme="minorHAnsi"/>
          <w:color w:val="000000"/>
          <w:sz w:val="24"/>
          <w:szCs w:val="24"/>
        </w:rPr>
      </w:pPr>
    </w:p>
    <w:p w:rsidR="00336880" w:rsidRPr="00BC71FA" w:rsidRDefault="00336880" w:rsidP="00CA4E18">
      <w:pPr>
        <w:pStyle w:val="Tekst"/>
        <w:jc w:val="both"/>
        <w:rPr>
          <w:rFonts w:asciiTheme="minorHAnsi" w:hAnsiTheme="minorHAnsi"/>
          <w:color w:val="000000"/>
          <w:sz w:val="24"/>
          <w:szCs w:val="24"/>
        </w:rPr>
      </w:pPr>
      <w:r w:rsidRPr="00BC71FA">
        <w:rPr>
          <w:rFonts w:asciiTheme="minorHAnsi" w:hAnsiTheme="minorHAnsi"/>
          <w:color w:val="000000"/>
          <w:sz w:val="24"/>
          <w:szCs w:val="24"/>
        </w:rPr>
        <w:t xml:space="preserve">Het personeelslid wordt geacht </w:t>
      </w:r>
      <w:r w:rsidRPr="00BC71FA">
        <w:rPr>
          <w:rFonts w:asciiTheme="minorHAnsi" w:hAnsiTheme="minorHAnsi"/>
          <w:color w:val="000000"/>
          <w:sz w:val="24"/>
          <w:szCs w:val="24"/>
          <w:u w:val="single"/>
        </w:rPr>
        <w:t>werkelijke diensten</w:t>
      </w:r>
      <w:r w:rsidRPr="00BC71FA">
        <w:rPr>
          <w:rFonts w:asciiTheme="minorHAnsi" w:hAnsiTheme="minorHAnsi"/>
          <w:color w:val="000000"/>
          <w:sz w:val="24"/>
          <w:szCs w:val="24"/>
        </w:rPr>
        <w:t xml:space="preserve"> te verrichten, zolang hij zich bevindt in een administratieve toestand op grond waarvan hij krachtens zijn statuut, zijn activiteitswedde of, bij gemis daarvan, zijn aanspraak op bevordering tot een hogervermeld ambt behoudt.</w:t>
      </w:r>
    </w:p>
    <w:p w:rsidR="00336880" w:rsidRPr="00BC71FA" w:rsidRDefault="00336880" w:rsidP="00CA4E18">
      <w:pPr>
        <w:pStyle w:val="Tekst"/>
        <w:jc w:val="both"/>
        <w:rPr>
          <w:rFonts w:asciiTheme="minorHAnsi" w:hAnsiTheme="minorHAnsi"/>
          <w:color w:val="000000"/>
          <w:sz w:val="24"/>
          <w:szCs w:val="24"/>
        </w:rPr>
      </w:pPr>
    </w:p>
    <w:p w:rsidR="00336880" w:rsidRPr="00BC71FA" w:rsidRDefault="00336880" w:rsidP="00CA4E18">
      <w:pPr>
        <w:pStyle w:val="Tekst"/>
        <w:jc w:val="both"/>
        <w:rPr>
          <w:rFonts w:asciiTheme="minorHAnsi" w:hAnsiTheme="minorHAnsi"/>
          <w:color w:val="000000"/>
          <w:sz w:val="24"/>
          <w:szCs w:val="24"/>
        </w:rPr>
      </w:pPr>
      <w:r w:rsidRPr="00BC71FA">
        <w:rPr>
          <w:rFonts w:asciiTheme="minorHAnsi" w:hAnsiTheme="minorHAnsi"/>
          <w:color w:val="000000"/>
          <w:sz w:val="24"/>
          <w:szCs w:val="24"/>
          <w:u w:val="single"/>
        </w:rPr>
        <w:t>Volledige prestaties</w:t>
      </w:r>
      <w:r w:rsidRPr="00BC71FA">
        <w:rPr>
          <w:rFonts w:asciiTheme="minorHAnsi" w:hAnsiTheme="minorHAnsi"/>
          <w:color w:val="000000"/>
          <w:sz w:val="24"/>
          <w:szCs w:val="24"/>
        </w:rPr>
        <w:t>, zijn de prestaties waarvan de uurregeling een normale beroepsactiviteit volkomen in beslag neemt.</w:t>
      </w:r>
    </w:p>
    <w:p w:rsidR="00336880" w:rsidRPr="00BC71FA" w:rsidRDefault="00336880" w:rsidP="00CA4E18">
      <w:pPr>
        <w:pStyle w:val="Tekst"/>
        <w:jc w:val="both"/>
        <w:rPr>
          <w:rFonts w:asciiTheme="minorHAnsi" w:hAnsiTheme="minorHAnsi"/>
          <w:color w:val="000000"/>
          <w:sz w:val="24"/>
          <w:szCs w:val="24"/>
        </w:rPr>
      </w:pPr>
    </w:p>
    <w:p w:rsidR="00A549C2" w:rsidRPr="00DA063A" w:rsidRDefault="00A549C2" w:rsidP="00CA4E18">
      <w:pPr>
        <w:pStyle w:val="Tekst"/>
        <w:jc w:val="both"/>
        <w:rPr>
          <w:rFonts w:asciiTheme="minorHAnsi" w:hAnsiTheme="minorHAnsi"/>
          <w:b/>
          <w:color w:val="000000"/>
          <w:sz w:val="24"/>
          <w:szCs w:val="24"/>
        </w:rPr>
      </w:pPr>
      <w:r w:rsidRPr="00DA063A">
        <w:rPr>
          <w:rFonts w:asciiTheme="minorHAnsi" w:hAnsiTheme="minorHAnsi"/>
          <w:b/>
          <w:color w:val="000000"/>
          <w:sz w:val="24"/>
          <w:szCs w:val="24"/>
        </w:rPr>
        <w:t xml:space="preserve">In overleg met het BOC, kan de nuttige ervaring die het personeelslid heeft opgedaan in de </w:t>
      </w:r>
      <w:r w:rsidR="008F4152" w:rsidRPr="00DA063A">
        <w:rPr>
          <w:rFonts w:asciiTheme="minorHAnsi" w:hAnsiTheme="minorHAnsi"/>
          <w:b/>
          <w:color w:val="000000"/>
          <w:sz w:val="24"/>
          <w:szCs w:val="24"/>
        </w:rPr>
        <w:t>privésector</w:t>
      </w:r>
      <w:r w:rsidRPr="00DA063A">
        <w:rPr>
          <w:rFonts w:asciiTheme="minorHAnsi" w:hAnsiTheme="minorHAnsi"/>
          <w:b/>
          <w:color w:val="000000"/>
          <w:sz w:val="24"/>
          <w:szCs w:val="24"/>
        </w:rPr>
        <w:t xml:space="preserve"> voor maximaal de helft van deze prestaties in aanmerking komen voor het berekenen van de dienstanciënniteit (met een </w:t>
      </w:r>
      <w:r w:rsidRPr="001C5F9F">
        <w:rPr>
          <w:rFonts w:asciiTheme="minorHAnsi" w:hAnsiTheme="minorHAnsi"/>
          <w:b/>
          <w:color w:val="000000"/>
          <w:sz w:val="24"/>
          <w:szCs w:val="24"/>
        </w:rPr>
        <w:t>maximum van 12 jaar).</w:t>
      </w:r>
    </w:p>
    <w:p w:rsidR="00336880" w:rsidRPr="00BC71FA" w:rsidRDefault="00336880" w:rsidP="00CA4E18">
      <w:pPr>
        <w:pStyle w:val="Tekst"/>
        <w:jc w:val="both"/>
        <w:rPr>
          <w:rFonts w:asciiTheme="minorHAnsi" w:hAnsiTheme="minorHAnsi"/>
          <w:color w:val="000000"/>
          <w:sz w:val="24"/>
          <w:szCs w:val="24"/>
          <w:u w:val="single"/>
        </w:rPr>
      </w:pPr>
    </w:p>
    <w:p w:rsidR="00A549C2" w:rsidRDefault="00A549C2" w:rsidP="00126E7A">
      <w:pPr>
        <w:pStyle w:val="Tekst"/>
        <w:jc w:val="both"/>
        <w:rPr>
          <w:rFonts w:asciiTheme="minorHAnsi" w:hAnsiTheme="minorHAnsi"/>
          <w:color w:val="000000"/>
          <w:sz w:val="24"/>
          <w:szCs w:val="24"/>
        </w:rPr>
      </w:pPr>
      <w:r w:rsidRPr="00BC71FA">
        <w:rPr>
          <w:rFonts w:asciiTheme="minorHAnsi" w:hAnsiTheme="minorHAnsi"/>
          <w:color w:val="000000"/>
          <w:sz w:val="24"/>
          <w:szCs w:val="24"/>
        </w:rPr>
        <w:t>Indien de wedde, berekend op basis van de beschreven principes</w:t>
      </w:r>
      <w:r w:rsidRPr="00BC71FA">
        <w:rPr>
          <w:rFonts w:asciiTheme="minorHAnsi" w:hAnsiTheme="minorHAnsi"/>
          <w:sz w:val="24"/>
          <w:szCs w:val="24"/>
        </w:rPr>
        <w:t xml:space="preserve"> </w:t>
      </w:r>
      <w:r w:rsidRPr="00BC71FA">
        <w:rPr>
          <w:rFonts w:asciiTheme="minorHAnsi" w:hAnsiTheme="minorHAnsi"/>
          <w:color w:val="000000"/>
          <w:sz w:val="24"/>
          <w:szCs w:val="24"/>
          <w:u w:val="single"/>
        </w:rPr>
        <w:t>lager zou uitvallen dan die welke het personeelslid voordien genoot</w:t>
      </w:r>
      <w:r w:rsidRPr="00BC71FA">
        <w:rPr>
          <w:rFonts w:asciiTheme="minorHAnsi" w:hAnsiTheme="minorHAnsi"/>
          <w:color w:val="000000"/>
          <w:sz w:val="24"/>
          <w:szCs w:val="24"/>
        </w:rPr>
        <w:t>, behoudt het die hogere</w:t>
      </w:r>
      <w:r w:rsidR="001E6BB6">
        <w:rPr>
          <w:rFonts w:asciiTheme="minorHAnsi" w:hAnsiTheme="minorHAnsi"/>
          <w:color w:val="000000"/>
          <w:sz w:val="24"/>
          <w:szCs w:val="24"/>
        </w:rPr>
        <w:t xml:space="preserve"> </w:t>
      </w:r>
      <w:r w:rsidRPr="00BC71FA">
        <w:rPr>
          <w:rFonts w:asciiTheme="minorHAnsi" w:hAnsiTheme="minorHAnsi"/>
          <w:color w:val="000000"/>
          <w:sz w:val="24"/>
          <w:szCs w:val="24"/>
        </w:rPr>
        <w:t>wedde tot op het ogenblik waarop - conform de geldende bezoldigingsregeling - de betrokkene minstens een wedde bekomt die gelijk is aan zijn vroegere bezoldiging.</w:t>
      </w:r>
    </w:p>
    <w:p w:rsidR="008914DC" w:rsidRPr="00BC71FA" w:rsidRDefault="008914DC" w:rsidP="00126E7A">
      <w:pPr>
        <w:pStyle w:val="Tekst"/>
        <w:jc w:val="both"/>
        <w:rPr>
          <w:rFonts w:asciiTheme="minorHAnsi" w:hAnsiTheme="minorHAnsi"/>
          <w:color w:val="000000"/>
          <w:sz w:val="24"/>
          <w:szCs w:val="24"/>
        </w:rPr>
      </w:pPr>
    </w:p>
    <w:p w:rsidR="00A549C2" w:rsidRDefault="00A549C2" w:rsidP="00126E7A">
      <w:pPr>
        <w:pStyle w:val="Tekst"/>
        <w:jc w:val="both"/>
        <w:rPr>
          <w:rFonts w:asciiTheme="minorHAnsi" w:hAnsiTheme="minorHAnsi"/>
          <w:color w:val="000000"/>
          <w:sz w:val="24"/>
          <w:szCs w:val="24"/>
        </w:rPr>
      </w:pPr>
      <w:r w:rsidRPr="00BC71FA">
        <w:rPr>
          <w:rFonts w:asciiTheme="minorHAnsi" w:hAnsiTheme="minorHAnsi"/>
          <w:color w:val="000000"/>
          <w:sz w:val="24"/>
          <w:szCs w:val="24"/>
        </w:rPr>
        <w:t xml:space="preserve">Voor de samenstelling van de totaliteit van in aanmerking komende diensten maakt men gebruik van </w:t>
      </w:r>
      <w:hyperlink w:anchor="_Model_5._Wedde-anciënniteit" w:history="1">
        <w:r w:rsidRPr="00DA633F">
          <w:rPr>
            <w:rStyle w:val="Hyperlink"/>
            <w:rFonts w:asciiTheme="minorHAnsi" w:hAnsiTheme="minorHAnsi"/>
            <w:b/>
            <w:sz w:val="24"/>
            <w:szCs w:val="24"/>
          </w:rPr>
          <w:t>modelformulier 5</w:t>
        </w:r>
      </w:hyperlink>
      <w:r w:rsidRPr="00BC71FA">
        <w:rPr>
          <w:rFonts w:asciiTheme="minorHAnsi" w:hAnsiTheme="minorHAnsi"/>
          <w:color w:val="000000"/>
          <w:sz w:val="24"/>
          <w:szCs w:val="24"/>
        </w:rPr>
        <w:t>. Het document is permanent aanwezig in het persoonlijk dossier van de werknemer.</w:t>
      </w: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6446B5" w:rsidRDefault="006446B5" w:rsidP="00126E7A">
      <w:pPr>
        <w:pStyle w:val="Tekst"/>
        <w:jc w:val="both"/>
        <w:rPr>
          <w:rFonts w:asciiTheme="minorHAnsi" w:hAnsiTheme="minorHAnsi"/>
          <w:color w:val="000000"/>
          <w:sz w:val="24"/>
          <w:szCs w:val="24"/>
        </w:rPr>
      </w:pPr>
    </w:p>
    <w:p w:rsidR="0086544D" w:rsidRDefault="0086544D" w:rsidP="00126E7A">
      <w:pPr>
        <w:pStyle w:val="Tekst"/>
        <w:jc w:val="both"/>
        <w:rPr>
          <w:rFonts w:asciiTheme="minorHAnsi" w:hAnsiTheme="minorHAnsi"/>
          <w:color w:val="000000"/>
          <w:sz w:val="24"/>
          <w:szCs w:val="24"/>
        </w:rPr>
      </w:pPr>
    </w:p>
    <w:p w:rsidR="006446B5" w:rsidRPr="006446B5" w:rsidRDefault="00861506" w:rsidP="006446B5">
      <w:pPr>
        <w:pStyle w:val="Tekst"/>
        <w:ind w:left="5954"/>
        <w:jc w:val="both"/>
        <w:rPr>
          <w:rFonts w:asciiTheme="minorHAnsi" w:hAnsiTheme="minorHAnsi"/>
          <w:color w:val="000000"/>
          <w:sz w:val="24"/>
          <w:szCs w:val="24"/>
        </w:rPr>
      </w:pPr>
      <w:hyperlink w:history="1">
        <w:r w:rsidR="006446B5" w:rsidRPr="006446B5">
          <w:rPr>
            <w:rStyle w:val="Hyperlink"/>
            <w:rFonts w:asciiTheme="minorHAnsi" w:hAnsiTheme="minorHAnsi"/>
            <w:vanish/>
            <w:sz w:val="24"/>
            <w:szCs w:val="24"/>
          </w:rPr>
          <w:t>Terug naar alfabetisch register</w:t>
        </w:r>
      </w:hyperlink>
    </w:p>
    <w:p w:rsidR="00A549C2" w:rsidRPr="00820D04" w:rsidRDefault="00A549C2" w:rsidP="00AA77C7">
      <w:pPr>
        <w:pStyle w:val="Kop4"/>
        <w:rPr>
          <w:rFonts w:asciiTheme="minorHAnsi" w:hAnsiTheme="minorHAnsi"/>
          <w:b/>
          <w:sz w:val="28"/>
          <w:szCs w:val="28"/>
        </w:rPr>
      </w:pPr>
      <w:bookmarkStart w:id="2219" w:name="_Toc391971498"/>
      <w:bookmarkStart w:id="2220" w:name="_Toc392302040"/>
      <w:r w:rsidRPr="00820D04">
        <w:rPr>
          <w:rFonts w:asciiTheme="minorHAnsi" w:hAnsiTheme="minorHAnsi"/>
          <w:b/>
          <w:sz w:val="28"/>
          <w:szCs w:val="28"/>
        </w:rPr>
        <w:lastRenderedPageBreak/>
        <w:t>Duurtijd van de gepresteerde diensten tijdens de arbeidsovereenkomst</w:t>
      </w:r>
      <w:bookmarkEnd w:id="2219"/>
      <w:bookmarkEnd w:id="2220"/>
    </w:p>
    <w:p w:rsidR="00A549C2" w:rsidRDefault="00A549C2" w:rsidP="009B31BD">
      <w:pPr>
        <w:pStyle w:val="Tekst"/>
        <w:jc w:val="both"/>
        <w:rPr>
          <w:rFonts w:asciiTheme="minorHAnsi" w:hAnsiTheme="minorHAnsi"/>
          <w:color w:val="000000"/>
          <w:sz w:val="24"/>
          <w:szCs w:val="24"/>
        </w:rPr>
      </w:pPr>
      <w:r w:rsidRPr="00BC71FA">
        <w:rPr>
          <w:rFonts w:asciiTheme="minorHAnsi" w:hAnsiTheme="minorHAnsi"/>
          <w:color w:val="000000"/>
          <w:sz w:val="24"/>
          <w:szCs w:val="24"/>
          <w:u w:val="single"/>
        </w:rPr>
        <w:t>Indien bij aanvang van de arbeidsovereenkomst de eerste dag van de maand een zaterdag, zondag of feestdag is, wordt de eerstvolgende werkdag als de datum van indiensttreding</w:t>
      </w:r>
      <w:r w:rsidRPr="00BC71FA">
        <w:rPr>
          <w:rFonts w:asciiTheme="minorHAnsi" w:hAnsiTheme="minorHAnsi"/>
          <w:color w:val="000000"/>
          <w:sz w:val="24"/>
          <w:szCs w:val="24"/>
        </w:rPr>
        <w:t xml:space="preserve"> (= datum van aanvang op de arbeidsovereenkomst) beschouwd.</w:t>
      </w:r>
    </w:p>
    <w:p w:rsidR="00AD6887" w:rsidRPr="00BC71FA" w:rsidRDefault="00AD6887" w:rsidP="009B31BD">
      <w:pPr>
        <w:pStyle w:val="Tekst"/>
        <w:jc w:val="both"/>
        <w:rPr>
          <w:rFonts w:asciiTheme="minorHAnsi" w:hAnsiTheme="minorHAnsi"/>
          <w:color w:val="000000"/>
          <w:sz w:val="24"/>
          <w:szCs w:val="24"/>
        </w:rPr>
      </w:pPr>
    </w:p>
    <w:p w:rsidR="00053120" w:rsidRPr="00BC71FA" w:rsidRDefault="00AD6887" w:rsidP="009B31BD">
      <w:pPr>
        <w:pStyle w:val="Tekst"/>
        <w:jc w:val="both"/>
        <w:rPr>
          <w:rFonts w:asciiTheme="minorHAnsi" w:hAnsiTheme="minorHAnsi"/>
          <w:color w:val="000000"/>
          <w:sz w:val="24"/>
          <w:szCs w:val="24"/>
        </w:rPr>
      </w:pPr>
      <w:r>
        <w:rPr>
          <w:rFonts w:asciiTheme="minorHAnsi" w:hAnsiTheme="minorHAnsi"/>
          <w:color w:val="000000"/>
          <w:sz w:val="24"/>
          <w:szCs w:val="24"/>
        </w:rPr>
        <w:t>Al</w:t>
      </w:r>
      <w:r w:rsidR="00A549C2" w:rsidRPr="00BC71FA">
        <w:rPr>
          <w:rFonts w:asciiTheme="minorHAnsi" w:hAnsiTheme="minorHAnsi"/>
          <w:color w:val="000000"/>
          <w:sz w:val="24"/>
          <w:szCs w:val="24"/>
        </w:rPr>
        <w:t xml:space="preserve">leen </w:t>
      </w:r>
      <w:r w:rsidR="00A549C2" w:rsidRPr="00AD6887">
        <w:rPr>
          <w:rFonts w:asciiTheme="minorHAnsi" w:hAnsiTheme="minorHAnsi"/>
          <w:b/>
          <w:color w:val="000000"/>
          <w:sz w:val="24"/>
          <w:szCs w:val="24"/>
        </w:rPr>
        <w:t>de werkelijk verrichte prestaties</w:t>
      </w:r>
      <w:r w:rsidR="00A549C2" w:rsidRPr="00BC71FA">
        <w:rPr>
          <w:rFonts w:asciiTheme="minorHAnsi" w:hAnsiTheme="minorHAnsi"/>
          <w:color w:val="000000"/>
          <w:sz w:val="24"/>
          <w:szCs w:val="24"/>
        </w:rPr>
        <w:t xml:space="preserve"> </w:t>
      </w:r>
      <w:r>
        <w:rPr>
          <w:rFonts w:asciiTheme="minorHAnsi" w:hAnsiTheme="minorHAnsi"/>
          <w:color w:val="000000"/>
          <w:sz w:val="24"/>
          <w:szCs w:val="24"/>
        </w:rPr>
        <w:t xml:space="preserve">geven principieel </w:t>
      </w:r>
      <w:r w:rsidR="00A549C2" w:rsidRPr="00BC71FA">
        <w:rPr>
          <w:rFonts w:asciiTheme="minorHAnsi" w:hAnsiTheme="minorHAnsi"/>
          <w:color w:val="000000"/>
          <w:sz w:val="24"/>
          <w:szCs w:val="24"/>
        </w:rPr>
        <w:t>recht op</w:t>
      </w:r>
      <w:r w:rsidR="00053120" w:rsidRPr="00BC71FA">
        <w:rPr>
          <w:rFonts w:asciiTheme="minorHAnsi" w:hAnsiTheme="minorHAnsi"/>
          <w:color w:val="000000"/>
          <w:sz w:val="24"/>
          <w:szCs w:val="24"/>
        </w:rPr>
        <w:t xml:space="preserve"> tussentijdse wedde</w:t>
      </w:r>
      <w:r w:rsidR="00A84589" w:rsidRPr="00BC71FA">
        <w:rPr>
          <w:rFonts w:asciiTheme="minorHAnsi" w:hAnsiTheme="minorHAnsi"/>
          <w:color w:val="000000"/>
          <w:sz w:val="24"/>
          <w:szCs w:val="24"/>
        </w:rPr>
        <w:t>n</w:t>
      </w:r>
      <w:r w:rsidR="00053120" w:rsidRPr="00BC71FA">
        <w:rPr>
          <w:rFonts w:asciiTheme="minorHAnsi" w:hAnsiTheme="minorHAnsi"/>
          <w:color w:val="000000"/>
          <w:sz w:val="24"/>
          <w:szCs w:val="24"/>
        </w:rPr>
        <w:t>verhogingen.</w:t>
      </w:r>
    </w:p>
    <w:p w:rsidR="00053120" w:rsidRPr="00BC71FA" w:rsidRDefault="00053120" w:rsidP="007F0D2B">
      <w:pPr>
        <w:pStyle w:val="Tekst"/>
        <w:rPr>
          <w:rFonts w:asciiTheme="minorHAnsi" w:hAnsiTheme="minorHAnsi"/>
          <w:color w:val="000000"/>
          <w:sz w:val="24"/>
          <w:szCs w:val="24"/>
        </w:rPr>
      </w:pPr>
    </w:p>
    <w:p w:rsidR="00A549C2" w:rsidRPr="00BC71FA" w:rsidRDefault="00A549C2" w:rsidP="007F0D2B">
      <w:pPr>
        <w:pStyle w:val="Tekst"/>
        <w:rPr>
          <w:rFonts w:asciiTheme="minorHAnsi" w:hAnsiTheme="minorHAnsi"/>
          <w:color w:val="000000"/>
          <w:sz w:val="24"/>
          <w:szCs w:val="24"/>
        </w:rPr>
      </w:pPr>
      <w:r w:rsidRPr="00BC71FA">
        <w:rPr>
          <w:rFonts w:asciiTheme="minorHAnsi" w:hAnsiTheme="minorHAnsi"/>
          <w:color w:val="000000"/>
          <w:sz w:val="24"/>
          <w:szCs w:val="24"/>
        </w:rPr>
        <w:t xml:space="preserve">Voor de </w:t>
      </w:r>
      <w:r w:rsidRPr="00DA633F">
        <w:rPr>
          <w:rFonts w:asciiTheme="minorHAnsi" w:hAnsiTheme="minorHAnsi"/>
          <w:b/>
          <w:color w:val="000000"/>
          <w:sz w:val="24"/>
          <w:szCs w:val="24"/>
        </w:rPr>
        <w:t>periodes van schorsing van de arbeidsovereenkomst</w:t>
      </w:r>
      <w:r w:rsidRPr="00BC71FA">
        <w:rPr>
          <w:rFonts w:asciiTheme="minorHAnsi" w:hAnsiTheme="minorHAnsi"/>
          <w:color w:val="000000"/>
          <w:sz w:val="24"/>
          <w:szCs w:val="24"/>
        </w:rPr>
        <w:t xml:space="preserve"> gelden volgende regels</w:t>
      </w:r>
      <w:r w:rsidR="008D5673">
        <w:rPr>
          <w:rFonts w:asciiTheme="minorHAnsi" w:hAnsiTheme="minorHAnsi"/>
          <w:color w:val="000000"/>
          <w:sz w:val="24"/>
          <w:szCs w:val="24"/>
        </w:rPr>
        <w:t xml:space="preserve"> </w:t>
      </w:r>
      <w:r w:rsidR="00520390" w:rsidRPr="00BC71FA">
        <w:rPr>
          <w:rFonts w:asciiTheme="minorHAnsi" w:hAnsiTheme="minorHAnsi"/>
          <w:color w:val="000000"/>
          <w:sz w:val="24"/>
          <w:szCs w:val="24"/>
        </w:rPr>
        <w:t>:</w:t>
      </w:r>
    </w:p>
    <w:p w:rsidR="00053120" w:rsidRPr="00BC71FA" w:rsidRDefault="00053120" w:rsidP="007F0D2B">
      <w:pPr>
        <w:pStyle w:val="Tekst"/>
        <w:rPr>
          <w:rFonts w:asciiTheme="minorHAnsi" w:hAnsiTheme="minorHAnsi"/>
          <w:color w:val="000000"/>
          <w:sz w:val="24"/>
          <w:szCs w:val="24"/>
        </w:rPr>
      </w:pPr>
    </w:p>
    <w:p w:rsidR="00A549C2" w:rsidRPr="00BC71FA" w:rsidRDefault="00A549C2" w:rsidP="009451E1">
      <w:pPr>
        <w:pStyle w:val="Opsomming"/>
        <w:numPr>
          <w:ilvl w:val="0"/>
          <w:numId w:val="76"/>
        </w:numPr>
        <w:ind w:left="1134" w:hanging="284"/>
        <w:rPr>
          <w:rFonts w:asciiTheme="minorHAnsi" w:hAnsiTheme="minorHAnsi"/>
          <w:color w:val="000000"/>
          <w:sz w:val="24"/>
          <w:szCs w:val="24"/>
        </w:rPr>
      </w:pPr>
      <w:r w:rsidRPr="00BC71FA">
        <w:rPr>
          <w:rFonts w:asciiTheme="minorHAnsi" w:hAnsiTheme="minorHAnsi"/>
          <w:color w:val="000000"/>
          <w:sz w:val="24"/>
          <w:szCs w:val="24"/>
          <w:u w:val="single"/>
        </w:rPr>
        <w:t>In aanmerking te nemen afwezigheden</w:t>
      </w:r>
      <w:r w:rsidR="00EC58D1" w:rsidRPr="00EC58D1">
        <w:rPr>
          <w:rFonts w:asciiTheme="minorHAnsi" w:hAnsiTheme="minorHAnsi"/>
          <w:color w:val="000000"/>
          <w:sz w:val="24"/>
          <w:szCs w:val="24"/>
        </w:rPr>
        <w:t xml:space="preserve"> </w:t>
      </w:r>
      <w:r w:rsidR="008D5673" w:rsidRPr="008D5673">
        <w:rPr>
          <w:rFonts w:asciiTheme="minorHAnsi" w:hAnsiTheme="minorHAnsi"/>
          <w:color w:val="000000"/>
          <w:sz w:val="24"/>
          <w:szCs w:val="24"/>
        </w:rPr>
        <w:t>(gelijkstelling met werkelijk verrichte prestaties</w:t>
      </w:r>
      <w:r w:rsidR="00AD6887">
        <w:rPr>
          <w:rFonts w:asciiTheme="minorHAnsi" w:hAnsiTheme="minorHAnsi"/>
          <w:color w:val="000000"/>
          <w:sz w:val="24"/>
          <w:szCs w:val="24"/>
        </w:rPr>
        <w:t xml:space="preserve"> </w:t>
      </w:r>
      <w:r w:rsidR="00392A66">
        <w:rPr>
          <w:rFonts w:asciiTheme="minorHAnsi" w:hAnsiTheme="minorHAnsi"/>
          <w:color w:val="000000"/>
          <w:sz w:val="24"/>
          <w:szCs w:val="24"/>
        </w:rPr>
        <w:t>voor de geldelijke anciënniteit) :</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gewaarborgd uitbet</w:t>
      </w:r>
      <w:r w:rsidR="006A089E">
        <w:rPr>
          <w:rFonts w:asciiTheme="minorHAnsi" w:hAnsiTheme="minorHAnsi"/>
          <w:color w:val="000000"/>
          <w:sz w:val="24"/>
          <w:szCs w:val="24"/>
        </w:rPr>
        <w:t>aald dagloon (voor arbeiders);</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ziekte of ongeval van gemeenrecht, zolang die een recht openen op gewaarborgd loon en / of een aanvullende vergoeding</w:t>
      </w:r>
      <w:r w:rsidR="00DB66A8" w:rsidRPr="00BC71FA">
        <w:rPr>
          <w:rFonts w:asciiTheme="minorHAnsi" w:hAnsiTheme="minorHAnsi"/>
          <w:color w:val="000000"/>
          <w:sz w:val="24"/>
          <w:szCs w:val="24"/>
        </w:rPr>
        <w:t>;</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arbeidsongeval, beroepsziekte;</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moederschapsrust (15 weken) indien de volledige periode valt tijdens de lopende arbeidsovereenkomst;</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klein verlet (niet buiten de max. duur);</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loopbaanonderbreking</w:t>
      </w:r>
      <w:r w:rsidR="002A7F7C">
        <w:rPr>
          <w:rFonts w:asciiTheme="minorHAnsi" w:hAnsiTheme="minorHAnsi"/>
          <w:color w:val="000000"/>
          <w:sz w:val="24"/>
          <w:szCs w:val="24"/>
        </w:rPr>
        <w:t xml:space="preserve"> w</w:t>
      </w:r>
      <w:r w:rsidR="001D7887">
        <w:rPr>
          <w:rFonts w:asciiTheme="minorHAnsi" w:hAnsiTheme="minorHAnsi"/>
          <w:color w:val="000000"/>
          <w:sz w:val="24"/>
          <w:szCs w:val="24"/>
        </w:rPr>
        <w:t>e</w:t>
      </w:r>
      <w:r w:rsidR="002A7F7C">
        <w:rPr>
          <w:rFonts w:asciiTheme="minorHAnsi" w:hAnsiTheme="minorHAnsi"/>
          <w:color w:val="000000"/>
          <w:sz w:val="24"/>
          <w:szCs w:val="24"/>
        </w:rPr>
        <w:t xml:space="preserve">gens thematisch verlof </w:t>
      </w:r>
      <w:r w:rsidR="003B11B0">
        <w:rPr>
          <w:rFonts w:asciiTheme="minorHAnsi" w:hAnsiTheme="minorHAnsi"/>
          <w:color w:val="000000"/>
          <w:sz w:val="24"/>
          <w:szCs w:val="24"/>
        </w:rPr>
        <w:t>en zorgkrediet</w:t>
      </w:r>
      <w:r w:rsidR="005321D8">
        <w:rPr>
          <w:rFonts w:asciiTheme="minorHAnsi" w:hAnsiTheme="minorHAnsi"/>
          <w:color w:val="000000"/>
          <w:sz w:val="24"/>
          <w:szCs w:val="24"/>
        </w:rPr>
        <w:t xml:space="preserve">: zie </w:t>
      </w:r>
      <w:hyperlink w:anchor="_Loopbaanonderbreking" w:history="1">
        <w:r w:rsidR="005321D8">
          <w:rPr>
            <w:rStyle w:val="Hyperlink"/>
            <w:rFonts w:asciiTheme="minorHAnsi" w:hAnsiTheme="minorHAnsi"/>
            <w:b/>
            <w:sz w:val="24"/>
            <w:szCs w:val="24"/>
          </w:rPr>
          <w:t>Loopbaanonderbreking</w:t>
        </w:r>
      </w:hyperlink>
      <w:r w:rsidRPr="005321D8">
        <w:rPr>
          <w:rFonts w:asciiTheme="minorHAnsi" w:hAnsiTheme="minorHAnsi"/>
          <w:b/>
          <w:color w:val="000000"/>
          <w:sz w:val="24"/>
          <w:szCs w:val="24"/>
        </w:rPr>
        <w:t>;</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jaarlijkse vakantie;</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feestdagen;</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voorbehoeds- of profylaxeverlof;</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staking;</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verlof voor vakbondsopdrachten.</w:t>
      </w:r>
    </w:p>
    <w:p w:rsidR="008B38F9" w:rsidRPr="00BC71FA" w:rsidRDefault="008B38F9" w:rsidP="006A089E">
      <w:pPr>
        <w:pStyle w:val="Opsomming2"/>
        <w:rPr>
          <w:rFonts w:asciiTheme="minorHAnsi" w:hAnsiTheme="minorHAnsi"/>
          <w:color w:val="000000"/>
          <w:sz w:val="24"/>
          <w:szCs w:val="24"/>
        </w:rPr>
      </w:pPr>
    </w:p>
    <w:p w:rsidR="00A549C2" w:rsidRPr="00BC71FA" w:rsidRDefault="00A549C2" w:rsidP="009451E1">
      <w:pPr>
        <w:pStyle w:val="Opsomming"/>
        <w:numPr>
          <w:ilvl w:val="0"/>
          <w:numId w:val="76"/>
        </w:numPr>
        <w:rPr>
          <w:rFonts w:asciiTheme="minorHAnsi" w:hAnsiTheme="minorHAnsi"/>
          <w:color w:val="000000"/>
          <w:sz w:val="24"/>
          <w:szCs w:val="24"/>
        </w:rPr>
      </w:pPr>
      <w:r w:rsidRPr="00BC71FA">
        <w:rPr>
          <w:rFonts w:asciiTheme="minorHAnsi" w:hAnsiTheme="minorHAnsi"/>
          <w:color w:val="000000"/>
          <w:sz w:val="24"/>
          <w:szCs w:val="24"/>
          <w:u w:val="single"/>
        </w:rPr>
        <w:t>Niet in aanmerking te nemen afwezigheden</w:t>
      </w:r>
      <w:r w:rsidR="00EC58D1" w:rsidRPr="00EC58D1">
        <w:rPr>
          <w:rFonts w:asciiTheme="minorHAnsi" w:hAnsiTheme="minorHAnsi"/>
          <w:color w:val="000000"/>
          <w:sz w:val="24"/>
          <w:szCs w:val="24"/>
        </w:rPr>
        <w:t xml:space="preserve"> </w:t>
      </w:r>
      <w:r w:rsidR="008D5673" w:rsidRPr="008D5673">
        <w:rPr>
          <w:rFonts w:asciiTheme="minorHAnsi" w:hAnsiTheme="minorHAnsi"/>
          <w:color w:val="000000"/>
          <w:sz w:val="24"/>
          <w:szCs w:val="24"/>
        </w:rPr>
        <w:t>(</w:t>
      </w:r>
      <w:r w:rsidR="00392A66">
        <w:rPr>
          <w:rFonts w:asciiTheme="minorHAnsi" w:hAnsiTheme="minorHAnsi"/>
          <w:color w:val="000000"/>
          <w:sz w:val="24"/>
          <w:szCs w:val="24"/>
        </w:rPr>
        <w:t xml:space="preserve">geen </w:t>
      </w:r>
      <w:r w:rsidR="008D5673" w:rsidRPr="008D5673">
        <w:rPr>
          <w:rFonts w:asciiTheme="minorHAnsi" w:hAnsiTheme="minorHAnsi"/>
          <w:color w:val="000000"/>
          <w:sz w:val="24"/>
          <w:szCs w:val="24"/>
        </w:rPr>
        <w:t>gelijkstelling met werkelijk verrichte prestaties</w:t>
      </w:r>
      <w:r w:rsidR="00392A66">
        <w:rPr>
          <w:rFonts w:asciiTheme="minorHAnsi" w:hAnsiTheme="minorHAnsi"/>
          <w:color w:val="000000"/>
          <w:sz w:val="24"/>
          <w:szCs w:val="24"/>
        </w:rPr>
        <w:t xml:space="preserve"> </w:t>
      </w:r>
      <w:r w:rsidR="00392A66" w:rsidRPr="00392A66">
        <w:rPr>
          <w:rFonts w:asciiTheme="minorHAnsi" w:hAnsiTheme="minorHAnsi"/>
          <w:color w:val="000000"/>
          <w:sz w:val="24"/>
          <w:szCs w:val="24"/>
        </w:rPr>
        <w:t>voor de geldelijke anciënniteit</w:t>
      </w:r>
      <w:r w:rsidR="008D5673" w:rsidRPr="008D5673">
        <w:rPr>
          <w:rFonts w:asciiTheme="minorHAnsi" w:hAnsiTheme="minorHAnsi"/>
          <w:color w:val="000000"/>
          <w:sz w:val="24"/>
          <w:szCs w:val="24"/>
        </w:rPr>
        <w:t>)</w:t>
      </w:r>
      <w:r w:rsidR="008D5673">
        <w:rPr>
          <w:rFonts w:asciiTheme="minorHAnsi" w:hAnsiTheme="minorHAnsi"/>
          <w:color w:val="000000"/>
          <w:sz w:val="24"/>
          <w:szCs w:val="24"/>
        </w:rPr>
        <w:t xml:space="preserve"> </w:t>
      </w:r>
      <w:r w:rsidR="00520390" w:rsidRPr="00BC71FA">
        <w:rPr>
          <w:rFonts w:asciiTheme="minorHAnsi" w:hAnsiTheme="minorHAnsi"/>
          <w:color w:val="000000"/>
          <w:sz w:val="24"/>
          <w:szCs w:val="24"/>
        </w:rPr>
        <w:t>:</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vanaf de 31ste dag wegens arbeidsongeschiktheid door ziekte of ongeval van gemeenrecht;</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overmacht;</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wegens het zetelen als rechter of raadsheer in sociale zaken;</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verlof om dwingende reden;</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periode van voorlopige hechtenis;</w:t>
      </w:r>
    </w:p>
    <w:p w:rsidR="00A549C2" w:rsidRPr="00BC71FA" w:rsidRDefault="00A549C2" w:rsidP="009451E1">
      <w:pPr>
        <w:pStyle w:val="Opsomming2"/>
        <w:numPr>
          <w:ilvl w:val="0"/>
          <w:numId w:val="112"/>
        </w:numPr>
        <w:ind w:left="1418" w:hanging="284"/>
        <w:rPr>
          <w:rFonts w:asciiTheme="minorHAnsi" w:hAnsiTheme="minorHAnsi"/>
          <w:color w:val="000000"/>
          <w:sz w:val="24"/>
          <w:szCs w:val="24"/>
        </w:rPr>
      </w:pPr>
      <w:r w:rsidRPr="00BC71FA">
        <w:rPr>
          <w:rFonts w:asciiTheme="minorHAnsi" w:hAnsiTheme="minorHAnsi"/>
          <w:color w:val="000000"/>
          <w:sz w:val="24"/>
          <w:szCs w:val="24"/>
        </w:rPr>
        <w:t>ingevolge militieverplichtingen.</w:t>
      </w:r>
    </w:p>
    <w:p w:rsidR="008B38F9" w:rsidRPr="00BC71FA" w:rsidRDefault="008B38F9" w:rsidP="007F0D2B">
      <w:pPr>
        <w:pStyle w:val="Tekst"/>
        <w:rPr>
          <w:rFonts w:asciiTheme="minorHAnsi" w:hAnsiTheme="minorHAnsi"/>
          <w:color w:val="000000"/>
          <w:sz w:val="24"/>
          <w:szCs w:val="24"/>
        </w:rPr>
      </w:pPr>
    </w:p>
    <w:p w:rsidR="00A549C2" w:rsidRDefault="00A549C2" w:rsidP="005202D8">
      <w:pPr>
        <w:pStyle w:val="Tekst"/>
        <w:jc w:val="both"/>
        <w:rPr>
          <w:rFonts w:asciiTheme="minorHAnsi" w:hAnsiTheme="minorHAnsi"/>
          <w:color w:val="000000"/>
          <w:sz w:val="24"/>
          <w:szCs w:val="24"/>
        </w:rPr>
      </w:pPr>
      <w:r w:rsidRPr="00BC71FA">
        <w:rPr>
          <w:rFonts w:asciiTheme="minorHAnsi" w:hAnsiTheme="minorHAnsi"/>
          <w:color w:val="000000"/>
          <w:sz w:val="24"/>
          <w:szCs w:val="24"/>
        </w:rPr>
        <w:t>Voor de opvolging van de wedde</w:t>
      </w:r>
      <w:r w:rsidR="00A84589" w:rsidRPr="00BC71FA">
        <w:rPr>
          <w:rFonts w:asciiTheme="minorHAnsi" w:hAnsiTheme="minorHAnsi"/>
          <w:color w:val="000000"/>
          <w:sz w:val="24"/>
          <w:szCs w:val="24"/>
        </w:rPr>
        <w:t>n</w:t>
      </w:r>
      <w:r w:rsidRPr="00BC71FA">
        <w:rPr>
          <w:rFonts w:asciiTheme="minorHAnsi" w:hAnsiTheme="minorHAnsi"/>
          <w:color w:val="000000"/>
          <w:sz w:val="24"/>
          <w:szCs w:val="24"/>
        </w:rPr>
        <w:t xml:space="preserve">anciënniteit voor de diensten tijdens de arbeidsovereenkomst maakt men gebruik van </w:t>
      </w:r>
      <w:hyperlink w:anchor="_Model_6._Weddenanciënniteit:" w:history="1">
        <w:r w:rsidRPr="00EC58D1">
          <w:rPr>
            <w:rStyle w:val="Hyperlink"/>
            <w:rFonts w:asciiTheme="minorHAnsi" w:hAnsiTheme="minorHAnsi"/>
            <w:b/>
            <w:sz w:val="24"/>
            <w:szCs w:val="24"/>
          </w:rPr>
          <w:t xml:space="preserve">modelformulier </w:t>
        </w:r>
        <w:r w:rsidR="008B38F9" w:rsidRPr="00EC58D1">
          <w:rPr>
            <w:rStyle w:val="Hyperlink"/>
            <w:rFonts w:asciiTheme="minorHAnsi" w:hAnsiTheme="minorHAnsi"/>
            <w:b/>
            <w:sz w:val="24"/>
            <w:szCs w:val="24"/>
          </w:rPr>
          <w:t>6</w:t>
        </w:r>
      </w:hyperlink>
      <w:r w:rsidRPr="00BC71FA">
        <w:rPr>
          <w:rFonts w:asciiTheme="minorHAnsi" w:hAnsiTheme="minorHAnsi"/>
          <w:color w:val="000000"/>
          <w:sz w:val="24"/>
          <w:szCs w:val="24"/>
        </w:rPr>
        <w:t xml:space="preserve">. Maandelijks brengt men het eindresultaat over op het </w:t>
      </w:r>
      <w:hyperlink w:anchor="_Model_7._Weddenanciënniteit:" w:history="1">
        <w:r w:rsidRPr="00EC58D1">
          <w:rPr>
            <w:rStyle w:val="Hyperlink"/>
            <w:rFonts w:asciiTheme="minorHAnsi" w:hAnsiTheme="minorHAnsi"/>
            <w:b/>
            <w:sz w:val="24"/>
            <w:szCs w:val="24"/>
          </w:rPr>
          <w:t xml:space="preserve">modelformulier </w:t>
        </w:r>
        <w:r w:rsidR="00C47645" w:rsidRPr="00EC58D1">
          <w:rPr>
            <w:rStyle w:val="Hyperlink"/>
            <w:rFonts w:asciiTheme="minorHAnsi" w:hAnsiTheme="minorHAnsi"/>
            <w:b/>
            <w:sz w:val="24"/>
            <w:szCs w:val="24"/>
          </w:rPr>
          <w:t>7</w:t>
        </w:r>
      </w:hyperlink>
      <w:r w:rsidRPr="00BC71FA">
        <w:rPr>
          <w:rFonts w:asciiTheme="minorHAnsi" w:hAnsiTheme="minorHAnsi"/>
          <w:color w:val="000000"/>
          <w:sz w:val="24"/>
          <w:szCs w:val="24"/>
        </w:rPr>
        <w:t xml:space="preserve"> dat een overzicht biedt van de totale loopbaan van de werknemers in de instelling. Deze documenten zijn permanent aanwezig in het persoonlijk dossier van de werknemer.</w:t>
      </w:r>
    </w:p>
    <w:p w:rsidR="009740C9" w:rsidRPr="00211828" w:rsidRDefault="00861506" w:rsidP="009740C9">
      <w:pPr>
        <w:pStyle w:val="Tekst"/>
        <w:ind w:left="5954"/>
        <w:jc w:val="both"/>
        <w:rPr>
          <w:rFonts w:asciiTheme="minorHAnsi" w:hAnsiTheme="minorHAnsi"/>
          <w:vanish/>
          <w:color w:val="000000"/>
          <w:sz w:val="24"/>
          <w:szCs w:val="24"/>
        </w:rPr>
      </w:pPr>
      <w:hyperlink w:anchor="_ALFABETISCH__REGISTER_2" w:history="1">
        <w:r w:rsidR="009740C9" w:rsidRPr="00211828">
          <w:rPr>
            <w:rStyle w:val="Hyperlink"/>
            <w:rFonts w:asciiTheme="minorHAnsi" w:hAnsiTheme="minorHAnsi"/>
            <w:vanish/>
            <w:sz w:val="24"/>
            <w:szCs w:val="24"/>
          </w:rPr>
          <w:t>Terug naar alfabetisch register</w:t>
        </w:r>
      </w:hyperlink>
    </w:p>
    <w:p w:rsidR="00EC58D1" w:rsidRDefault="00EC58D1" w:rsidP="005202D8">
      <w:pPr>
        <w:pStyle w:val="Tekst"/>
        <w:jc w:val="both"/>
        <w:rPr>
          <w:rFonts w:asciiTheme="minorHAnsi" w:hAnsiTheme="minorHAnsi"/>
          <w:color w:val="000000"/>
          <w:sz w:val="24"/>
          <w:szCs w:val="24"/>
        </w:rPr>
      </w:pPr>
    </w:p>
    <w:p w:rsidR="00A549C2" w:rsidRPr="006A089E" w:rsidRDefault="00A549C2" w:rsidP="00AA77C7">
      <w:pPr>
        <w:pStyle w:val="Kop4"/>
        <w:rPr>
          <w:rFonts w:asciiTheme="minorHAnsi" w:hAnsiTheme="minorHAnsi"/>
          <w:b/>
          <w:sz w:val="28"/>
          <w:szCs w:val="28"/>
        </w:rPr>
      </w:pPr>
      <w:r w:rsidRPr="006A089E">
        <w:rPr>
          <w:rFonts w:asciiTheme="minorHAnsi" w:hAnsiTheme="minorHAnsi"/>
          <w:b/>
          <w:sz w:val="28"/>
          <w:szCs w:val="28"/>
        </w:rPr>
        <w:lastRenderedPageBreak/>
        <w:t>Berekening van de geldelijke anciënniteit</w:t>
      </w:r>
    </w:p>
    <w:p w:rsidR="00A549C2" w:rsidRPr="00BC71FA" w:rsidRDefault="00A549C2" w:rsidP="005202D8">
      <w:pPr>
        <w:pStyle w:val="Tekst"/>
        <w:jc w:val="both"/>
        <w:rPr>
          <w:rFonts w:asciiTheme="minorHAnsi" w:hAnsiTheme="minorHAnsi"/>
          <w:sz w:val="24"/>
          <w:szCs w:val="24"/>
        </w:rPr>
      </w:pPr>
      <w:r w:rsidRPr="00BC71FA">
        <w:rPr>
          <w:rFonts w:asciiTheme="minorHAnsi" w:hAnsiTheme="minorHAnsi"/>
          <w:sz w:val="24"/>
          <w:szCs w:val="24"/>
        </w:rPr>
        <w:t xml:space="preserve">De in aanmerking komende diensten worden berekend </w:t>
      </w:r>
      <w:r w:rsidRPr="008914DC">
        <w:rPr>
          <w:rFonts w:asciiTheme="minorHAnsi" w:hAnsiTheme="minorHAnsi"/>
          <w:b/>
          <w:sz w:val="24"/>
          <w:szCs w:val="24"/>
        </w:rPr>
        <w:t>per kalendermaand</w:t>
      </w:r>
      <w:r w:rsidRPr="00BC71FA">
        <w:rPr>
          <w:rFonts w:asciiTheme="minorHAnsi" w:hAnsiTheme="minorHAnsi"/>
          <w:sz w:val="24"/>
          <w:szCs w:val="24"/>
        </w:rPr>
        <w:t>; die welke geen volle maand bedragen, worden niet meegeteld.</w:t>
      </w:r>
    </w:p>
    <w:p w:rsidR="005900FB" w:rsidRPr="00BC71FA" w:rsidRDefault="005900FB" w:rsidP="005202D8">
      <w:pPr>
        <w:pStyle w:val="Tekst"/>
        <w:tabs>
          <w:tab w:val="left" w:pos="6090"/>
        </w:tabs>
        <w:jc w:val="both"/>
        <w:rPr>
          <w:rFonts w:asciiTheme="minorHAnsi" w:hAnsiTheme="minorHAnsi"/>
          <w:sz w:val="24"/>
          <w:szCs w:val="24"/>
        </w:rPr>
      </w:pPr>
    </w:p>
    <w:p w:rsidR="00A549C2" w:rsidRPr="00BC71FA" w:rsidRDefault="00A549C2" w:rsidP="00EC58D1">
      <w:pPr>
        <w:pStyle w:val="Tekst"/>
        <w:jc w:val="both"/>
        <w:rPr>
          <w:rFonts w:asciiTheme="minorHAnsi" w:hAnsiTheme="minorHAnsi"/>
          <w:color w:val="000000"/>
          <w:sz w:val="24"/>
          <w:szCs w:val="24"/>
        </w:rPr>
      </w:pPr>
      <w:r w:rsidRPr="00BC71FA">
        <w:rPr>
          <w:rFonts w:asciiTheme="minorHAnsi" w:hAnsiTheme="minorHAnsi"/>
          <w:color w:val="000000"/>
          <w:sz w:val="24"/>
          <w:szCs w:val="24"/>
        </w:rPr>
        <w:t>Er wordt geen onderscheid gemaakt tussen deeltijdse en volti</w:t>
      </w:r>
      <w:r w:rsidR="00F676D4" w:rsidRPr="00BC71FA">
        <w:rPr>
          <w:rFonts w:asciiTheme="minorHAnsi" w:hAnsiTheme="minorHAnsi"/>
          <w:color w:val="000000"/>
          <w:sz w:val="24"/>
          <w:szCs w:val="24"/>
        </w:rPr>
        <w:t>jdse diensten in het onderwijs.</w:t>
      </w:r>
    </w:p>
    <w:p w:rsidR="007A3687" w:rsidRPr="00BC71FA" w:rsidRDefault="007A3687" w:rsidP="007A3687">
      <w:pPr>
        <w:pStyle w:val="Tekst"/>
        <w:rPr>
          <w:rFonts w:asciiTheme="minorHAnsi" w:hAnsiTheme="minorHAnsi"/>
          <w:color w:val="000000"/>
          <w:sz w:val="24"/>
          <w:szCs w:val="24"/>
        </w:rPr>
      </w:pPr>
    </w:p>
    <w:p w:rsidR="00A549C2" w:rsidRPr="00BC71FA" w:rsidRDefault="00A549C2" w:rsidP="00A820FA">
      <w:pPr>
        <w:pStyle w:val="Tekst"/>
        <w:keepNext/>
        <w:rPr>
          <w:rFonts w:asciiTheme="minorHAnsi" w:hAnsiTheme="minorHAnsi"/>
          <w:color w:val="000000"/>
          <w:sz w:val="24"/>
          <w:szCs w:val="24"/>
        </w:rPr>
      </w:pPr>
      <w:r w:rsidRPr="00BC71FA">
        <w:rPr>
          <w:rFonts w:asciiTheme="minorHAnsi" w:hAnsiTheme="minorHAnsi"/>
          <w:color w:val="000000"/>
          <w:sz w:val="24"/>
          <w:szCs w:val="24"/>
        </w:rPr>
        <w:t>Begrip “volledige (kalender)maand”</w:t>
      </w:r>
      <w:r w:rsidR="00520390" w:rsidRPr="00BC71FA">
        <w:rPr>
          <w:rFonts w:asciiTheme="minorHAnsi" w:hAnsiTheme="minorHAnsi"/>
          <w:color w:val="000000"/>
          <w:sz w:val="24"/>
          <w:szCs w:val="24"/>
        </w:rPr>
        <w:t>:</w:t>
      </w:r>
    </w:p>
    <w:p w:rsidR="00A549C2" w:rsidRPr="00BC71FA" w:rsidRDefault="00A549C2" w:rsidP="009451E1">
      <w:pPr>
        <w:pStyle w:val="Opsomming2"/>
        <w:numPr>
          <w:ilvl w:val="0"/>
          <w:numId w:val="112"/>
        </w:numPr>
        <w:ind w:left="1135" w:hanging="283"/>
        <w:rPr>
          <w:rFonts w:asciiTheme="minorHAnsi" w:hAnsiTheme="minorHAnsi"/>
          <w:color w:val="000000"/>
          <w:sz w:val="24"/>
          <w:szCs w:val="24"/>
        </w:rPr>
      </w:pPr>
      <w:r w:rsidRPr="00BC71FA">
        <w:rPr>
          <w:rFonts w:asciiTheme="minorHAnsi" w:hAnsiTheme="minorHAnsi"/>
          <w:color w:val="000000"/>
          <w:sz w:val="24"/>
          <w:szCs w:val="24"/>
        </w:rPr>
        <w:t>van 1.12 tot en met 31.12 = 1 volledige kalendermaand</w:t>
      </w:r>
      <w:r w:rsidR="005A4A8B" w:rsidRPr="00BC71FA">
        <w:rPr>
          <w:rFonts w:asciiTheme="minorHAnsi" w:hAnsiTheme="minorHAnsi"/>
          <w:color w:val="000000"/>
          <w:sz w:val="24"/>
          <w:szCs w:val="24"/>
        </w:rPr>
        <w:t>;</w:t>
      </w:r>
    </w:p>
    <w:p w:rsidR="00A549C2" w:rsidRPr="00BC71FA" w:rsidRDefault="00A549C2" w:rsidP="009451E1">
      <w:pPr>
        <w:pStyle w:val="Opsomming2"/>
        <w:numPr>
          <w:ilvl w:val="0"/>
          <w:numId w:val="112"/>
        </w:numPr>
        <w:ind w:left="1135" w:hanging="283"/>
        <w:rPr>
          <w:rFonts w:asciiTheme="minorHAnsi" w:hAnsiTheme="minorHAnsi"/>
          <w:color w:val="000000"/>
          <w:sz w:val="24"/>
          <w:szCs w:val="24"/>
        </w:rPr>
      </w:pPr>
      <w:r w:rsidRPr="00BC71FA">
        <w:rPr>
          <w:rFonts w:asciiTheme="minorHAnsi" w:hAnsiTheme="minorHAnsi"/>
          <w:color w:val="000000"/>
          <w:sz w:val="24"/>
          <w:szCs w:val="24"/>
        </w:rPr>
        <w:t>van 3.3 tot en met 23.5 = 1 volledige kalendermaand</w:t>
      </w:r>
      <w:r w:rsidR="005A4A8B" w:rsidRPr="00BC71FA">
        <w:rPr>
          <w:rFonts w:asciiTheme="minorHAnsi" w:hAnsiTheme="minorHAnsi"/>
          <w:color w:val="000000"/>
          <w:sz w:val="24"/>
          <w:szCs w:val="24"/>
        </w:rPr>
        <w:t>;</w:t>
      </w:r>
    </w:p>
    <w:p w:rsidR="00A549C2" w:rsidRPr="00BC71FA" w:rsidRDefault="00A549C2" w:rsidP="009451E1">
      <w:pPr>
        <w:pStyle w:val="Opsomming2"/>
        <w:numPr>
          <w:ilvl w:val="0"/>
          <w:numId w:val="112"/>
        </w:numPr>
        <w:ind w:left="1135" w:hanging="283"/>
        <w:rPr>
          <w:rFonts w:asciiTheme="minorHAnsi" w:hAnsiTheme="minorHAnsi"/>
          <w:color w:val="000000"/>
          <w:sz w:val="24"/>
          <w:szCs w:val="24"/>
        </w:rPr>
      </w:pPr>
      <w:r w:rsidRPr="00BC71FA">
        <w:rPr>
          <w:rFonts w:asciiTheme="minorHAnsi" w:hAnsiTheme="minorHAnsi"/>
          <w:color w:val="000000"/>
          <w:sz w:val="24"/>
          <w:szCs w:val="24"/>
        </w:rPr>
        <w:t>van 15.4 tot en met 20.5 = géén volledige kalendermaand</w:t>
      </w:r>
      <w:r w:rsidR="005A4A8B" w:rsidRPr="00BC71FA">
        <w:rPr>
          <w:rFonts w:asciiTheme="minorHAnsi" w:hAnsiTheme="minorHAnsi"/>
          <w:color w:val="000000"/>
          <w:sz w:val="24"/>
          <w:szCs w:val="24"/>
        </w:rPr>
        <w:t>.</w:t>
      </w:r>
    </w:p>
    <w:p w:rsidR="00A549C2" w:rsidRDefault="00A549C2">
      <w:pPr>
        <w:pStyle w:val="Opsomming2"/>
        <w:ind w:left="1134" w:firstLine="0"/>
        <w:rPr>
          <w:rFonts w:asciiTheme="minorHAnsi" w:hAnsiTheme="minorHAnsi"/>
          <w:color w:val="000000"/>
          <w:sz w:val="24"/>
          <w:szCs w:val="24"/>
        </w:rPr>
      </w:pPr>
    </w:p>
    <w:p w:rsidR="00463E0A" w:rsidRPr="00BC71FA" w:rsidRDefault="00A549C2" w:rsidP="00222538">
      <w:pPr>
        <w:pStyle w:val="Tekst"/>
        <w:jc w:val="both"/>
        <w:rPr>
          <w:rFonts w:asciiTheme="minorHAnsi" w:hAnsiTheme="minorHAnsi"/>
          <w:sz w:val="24"/>
          <w:szCs w:val="24"/>
        </w:rPr>
      </w:pPr>
      <w:r w:rsidRPr="00BC71FA">
        <w:rPr>
          <w:rFonts w:asciiTheme="minorHAnsi" w:hAnsiTheme="minorHAnsi"/>
          <w:sz w:val="24"/>
          <w:szCs w:val="24"/>
        </w:rPr>
        <w:t>Vanaf het moment waarop de ziekteuitkeringen van een personeelslid volledig ten laste valt van de ziekte- en invaliditeitsverzekering (m.a.w. vanaf de 31ste dag van de arbeidsongeschiktheid wegens ziekte) komt de schorsingsperiode niet langer in aanmerking als anciënniteit.</w:t>
      </w:r>
    </w:p>
    <w:p w:rsidR="00222538" w:rsidRPr="00BC71FA" w:rsidRDefault="00222538" w:rsidP="00222538">
      <w:pPr>
        <w:pStyle w:val="Tekst"/>
        <w:jc w:val="both"/>
        <w:rPr>
          <w:rFonts w:asciiTheme="minorHAnsi" w:hAnsiTheme="minorHAnsi"/>
          <w:color w:val="000000"/>
          <w:sz w:val="24"/>
          <w:szCs w:val="24"/>
        </w:rPr>
      </w:pPr>
    </w:p>
    <w:p w:rsidR="00A549C2" w:rsidRPr="00BC71FA" w:rsidRDefault="00A549C2" w:rsidP="00222538">
      <w:pPr>
        <w:pStyle w:val="Tekst"/>
        <w:jc w:val="both"/>
        <w:rPr>
          <w:rFonts w:asciiTheme="minorHAnsi" w:hAnsiTheme="minorHAnsi"/>
          <w:sz w:val="24"/>
          <w:szCs w:val="24"/>
        </w:rPr>
      </w:pPr>
      <w:r w:rsidRPr="0023528B">
        <w:rPr>
          <w:rFonts w:asciiTheme="minorHAnsi" w:hAnsiTheme="minorHAnsi"/>
          <w:b/>
          <w:color w:val="000000"/>
          <w:sz w:val="24"/>
          <w:szCs w:val="24"/>
          <w:u w:val="single"/>
        </w:rPr>
        <w:t>Voorbeeld</w:t>
      </w:r>
      <w:r w:rsidR="0023528B" w:rsidRPr="0023528B">
        <w:rPr>
          <w:rFonts w:asciiTheme="minorHAnsi" w:hAnsiTheme="minorHAnsi"/>
          <w:b/>
          <w:color w:val="000000"/>
          <w:sz w:val="24"/>
          <w:szCs w:val="24"/>
        </w:rPr>
        <w:t xml:space="preserve"> </w:t>
      </w:r>
      <w:r w:rsidR="00520390" w:rsidRPr="0023528B">
        <w:rPr>
          <w:rFonts w:asciiTheme="minorHAnsi" w:hAnsiTheme="minorHAnsi"/>
          <w:b/>
          <w:color w:val="000000"/>
          <w:sz w:val="24"/>
          <w:szCs w:val="24"/>
        </w:rPr>
        <w:t>:</w:t>
      </w:r>
      <w:r w:rsidRPr="00BC71FA">
        <w:rPr>
          <w:rFonts w:asciiTheme="minorHAnsi" w:hAnsiTheme="minorHAnsi"/>
          <w:color w:val="000000"/>
          <w:sz w:val="24"/>
          <w:szCs w:val="24"/>
        </w:rPr>
        <w:t xml:space="preserve"> iemand is ziek van 21 april tot en met 10 juni; vanaf 21 mei valt zijn uitkering volledig ten laste van de mutualiteit; mei en juni zijn bijgevolg “onvolledige kalendermaanden” die niet in aanmerking komen als anciënniteit.</w:t>
      </w:r>
    </w:p>
    <w:p w:rsidR="00A549C2" w:rsidRPr="00E045C1" w:rsidRDefault="00A549C2" w:rsidP="00AA77C7">
      <w:pPr>
        <w:pStyle w:val="Kop3"/>
        <w:rPr>
          <w:rFonts w:asciiTheme="minorHAnsi" w:hAnsiTheme="minorHAnsi"/>
          <w:sz w:val="28"/>
          <w:szCs w:val="28"/>
        </w:rPr>
      </w:pPr>
      <w:bookmarkStart w:id="2221" w:name="_De_haard-_en"/>
      <w:bookmarkStart w:id="2222" w:name="_Toc391971500"/>
      <w:bookmarkStart w:id="2223" w:name="_Toc392302042"/>
      <w:bookmarkStart w:id="2224" w:name="_Toc426347490"/>
      <w:bookmarkStart w:id="2225" w:name="_Toc426450913"/>
      <w:bookmarkStart w:id="2226" w:name="_Toc426451457"/>
      <w:bookmarkStart w:id="2227" w:name="_Toc426510956"/>
      <w:bookmarkStart w:id="2228" w:name="_Toc426517027"/>
      <w:bookmarkStart w:id="2229" w:name="_Toc426530689"/>
      <w:bookmarkStart w:id="2230" w:name="_Toc426943610"/>
      <w:bookmarkStart w:id="2231" w:name="_Toc426950372"/>
      <w:bookmarkStart w:id="2232" w:name="_Toc450032452"/>
      <w:bookmarkStart w:id="2233" w:name="_Toc450038040"/>
      <w:bookmarkStart w:id="2234" w:name="_Toc450531117"/>
      <w:bookmarkStart w:id="2235" w:name="_Toc450985114"/>
      <w:bookmarkStart w:id="2236" w:name="_Toc451053620"/>
      <w:bookmarkStart w:id="2237" w:name="_Toc451058135"/>
      <w:bookmarkStart w:id="2238" w:name="_Toc451069899"/>
      <w:bookmarkStart w:id="2239" w:name="_Toc452441603"/>
      <w:bookmarkStart w:id="2240" w:name="_Toc462553953"/>
      <w:bookmarkStart w:id="2241" w:name="_Toc473535024"/>
      <w:bookmarkStart w:id="2242" w:name="_Toc473535405"/>
      <w:bookmarkStart w:id="2243" w:name="_Toc473536005"/>
      <w:bookmarkStart w:id="2244" w:name="_Toc473615255"/>
      <w:bookmarkStart w:id="2245" w:name="_Toc473685651"/>
      <w:bookmarkStart w:id="2246" w:name="_Toc474045410"/>
      <w:bookmarkStart w:id="2247" w:name="_Toc495302815"/>
      <w:bookmarkStart w:id="2248" w:name="_Toc276634621"/>
      <w:bookmarkStart w:id="2249" w:name="_Toc276635505"/>
      <w:bookmarkStart w:id="2250" w:name="_Toc280265708"/>
      <w:bookmarkStart w:id="2251" w:name="_Toc307475530"/>
      <w:bookmarkStart w:id="2252" w:name="_Toc307487792"/>
      <w:bookmarkStart w:id="2253" w:name="_Toc37835044"/>
      <w:bookmarkEnd w:id="2221"/>
      <w:r w:rsidRPr="00E045C1">
        <w:rPr>
          <w:rFonts w:asciiTheme="minorHAnsi" w:hAnsiTheme="minorHAnsi"/>
          <w:sz w:val="28"/>
          <w:szCs w:val="28"/>
        </w:rPr>
        <w:t>De haard- en standplaatstoelage</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p>
    <w:p w:rsidR="00EE790C" w:rsidRPr="00EE790C" w:rsidRDefault="00861506" w:rsidP="00EE790C">
      <w:pPr>
        <w:pStyle w:val="Tekst"/>
        <w:spacing w:after="240"/>
        <w:jc w:val="both"/>
        <w:rPr>
          <w:rFonts w:asciiTheme="minorHAnsi" w:hAnsiTheme="minorHAnsi"/>
          <w:b/>
          <w:color w:val="000000"/>
          <w:sz w:val="24"/>
          <w:szCs w:val="24"/>
        </w:rPr>
      </w:pPr>
      <w:hyperlink r:id="rId56" w:history="1">
        <w:r w:rsidR="009740C9" w:rsidRPr="004E61B6">
          <w:rPr>
            <w:rStyle w:val="Hyperlink"/>
            <w:rFonts w:asciiTheme="minorHAnsi" w:hAnsiTheme="minorHAnsi"/>
            <w:b/>
            <w:sz w:val="24"/>
            <w:szCs w:val="24"/>
          </w:rPr>
          <w:t>https://onderwijs.vlaanderen.be/nl/haard-of-standplaatstoelage</w:t>
        </w:r>
      </w:hyperlink>
    </w:p>
    <w:p w:rsidR="00A549C2" w:rsidRPr="00BC71FA" w:rsidRDefault="00A549C2" w:rsidP="00222538">
      <w:pPr>
        <w:pStyle w:val="Tekst"/>
        <w:jc w:val="both"/>
        <w:rPr>
          <w:rFonts w:asciiTheme="minorHAnsi" w:hAnsiTheme="minorHAnsi"/>
          <w:color w:val="000000"/>
          <w:sz w:val="24"/>
          <w:szCs w:val="24"/>
        </w:rPr>
      </w:pPr>
      <w:r w:rsidRPr="00BC71FA">
        <w:rPr>
          <w:rFonts w:asciiTheme="minorHAnsi" w:hAnsiTheme="minorHAnsi"/>
          <w:color w:val="000000"/>
          <w:sz w:val="24"/>
          <w:szCs w:val="24"/>
        </w:rPr>
        <w:t xml:space="preserve">De haard- of standplaatstoelage is </w:t>
      </w:r>
      <w:r w:rsidRPr="00BC71FA">
        <w:rPr>
          <w:rFonts w:asciiTheme="minorHAnsi" w:hAnsiTheme="minorHAnsi"/>
          <w:color w:val="000000"/>
          <w:sz w:val="24"/>
          <w:szCs w:val="24"/>
          <w:u w:val="single"/>
        </w:rPr>
        <w:t>een bijkomende vergoeding</w:t>
      </w:r>
      <w:r w:rsidR="005202D8" w:rsidRPr="00BC71FA">
        <w:rPr>
          <w:rFonts w:asciiTheme="minorHAnsi" w:hAnsiTheme="minorHAnsi"/>
          <w:color w:val="000000"/>
          <w:sz w:val="24"/>
          <w:szCs w:val="24"/>
        </w:rPr>
        <w:t xml:space="preserve"> die</w:t>
      </w:r>
      <w:r w:rsidRPr="00BC71FA">
        <w:rPr>
          <w:rFonts w:asciiTheme="minorHAnsi" w:hAnsiTheme="minorHAnsi"/>
          <w:color w:val="000000"/>
          <w:sz w:val="24"/>
          <w:szCs w:val="24"/>
        </w:rPr>
        <w:t xml:space="preserve"> </w:t>
      </w:r>
      <w:r w:rsidR="005202D8" w:rsidRPr="00BC71FA">
        <w:rPr>
          <w:rFonts w:asciiTheme="minorHAnsi" w:hAnsiTheme="minorHAnsi"/>
          <w:color w:val="000000"/>
          <w:sz w:val="24"/>
          <w:szCs w:val="24"/>
        </w:rPr>
        <w:t>i</w:t>
      </w:r>
      <w:r w:rsidR="000735CE">
        <w:rPr>
          <w:rFonts w:asciiTheme="minorHAnsi" w:hAnsiTheme="minorHAnsi"/>
          <w:color w:val="000000"/>
          <w:sz w:val="24"/>
          <w:szCs w:val="24"/>
        </w:rPr>
        <w:t>ntegraal</w:t>
      </w:r>
      <w:r w:rsidR="005202D8" w:rsidRPr="00BC71FA">
        <w:rPr>
          <w:rFonts w:asciiTheme="minorHAnsi" w:hAnsiTheme="minorHAnsi"/>
          <w:color w:val="000000"/>
          <w:sz w:val="24"/>
          <w:szCs w:val="24"/>
        </w:rPr>
        <w:t xml:space="preserve"> </w:t>
      </w:r>
      <w:r w:rsidRPr="00BC71FA">
        <w:rPr>
          <w:rFonts w:asciiTheme="minorHAnsi" w:hAnsiTheme="minorHAnsi"/>
          <w:color w:val="000000"/>
          <w:sz w:val="24"/>
          <w:szCs w:val="24"/>
        </w:rPr>
        <w:t>deel uitmaakt van het loon, dat wil zeggen dat zij verschuldigd is in de mate dat het loon verschuldigd is. De som is verschuldigd vanaf de eerste dag dan de maand waarin het recht verworven wordt. De bedragen van toekenning zijn afleesbaar in de lijsten van de maandelijkse brutobezoldigingen.</w:t>
      </w:r>
      <w:r w:rsidR="00211828">
        <w:rPr>
          <w:rFonts w:asciiTheme="minorHAnsi" w:hAnsiTheme="minorHAnsi"/>
          <w:color w:val="000000"/>
          <w:sz w:val="24"/>
          <w:szCs w:val="24"/>
        </w:rPr>
        <w:t xml:space="preserve"> </w:t>
      </w:r>
      <w:r w:rsidR="00211828" w:rsidRPr="00211828">
        <w:rPr>
          <w:rFonts w:asciiTheme="minorHAnsi" w:hAnsiTheme="minorHAnsi"/>
          <w:color w:val="000000"/>
          <w:sz w:val="24"/>
          <w:szCs w:val="24"/>
        </w:rPr>
        <w:t>Afhankelijk van de gezinssituatie én het salaris krijgt het personeelslid ofwel een haardtoelage ofwel een standplaatstoelage ofwel geen van beide</w:t>
      </w:r>
      <w:r w:rsidR="00211828">
        <w:rPr>
          <w:rFonts w:asciiTheme="minorHAnsi" w:hAnsiTheme="minorHAnsi"/>
          <w:color w:val="000000"/>
          <w:sz w:val="24"/>
          <w:szCs w:val="24"/>
        </w:rPr>
        <w:t>.</w:t>
      </w:r>
    </w:p>
    <w:p w:rsidR="00222538" w:rsidRPr="00BC71FA" w:rsidRDefault="00222538" w:rsidP="007F0D2B">
      <w:pPr>
        <w:pStyle w:val="Tekst"/>
        <w:rPr>
          <w:rFonts w:asciiTheme="minorHAnsi" w:hAnsiTheme="minorHAnsi"/>
          <w:color w:val="000000"/>
          <w:sz w:val="24"/>
          <w:szCs w:val="24"/>
        </w:rPr>
      </w:pPr>
      <w:bookmarkStart w:id="2254" w:name="_Toc276635506"/>
    </w:p>
    <w:p w:rsidR="00A549C2" w:rsidRPr="00BC71FA" w:rsidRDefault="00A549C2" w:rsidP="007F0D2B">
      <w:pPr>
        <w:pStyle w:val="Tekst"/>
        <w:rPr>
          <w:rFonts w:asciiTheme="minorHAnsi" w:hAnsiTheme="minorHAnsi"/>
          <w:color w:val="000000"/>
          <w:sz w:val="24"/>
          <w:szCs w:val="24"/>
        </w:rPr>
      </w:pPr>
      <w:r w:rsidRPr="00247F36">
        <w:rPr>
          <w:rFonts w:asciiTheme="minorHAnsi" w:hAnsiTheme="minorHAnsi"/>
          <w:color w:val="000000"/>
          <w:sz w:val="24"/>
          <w:szCs w:val="24"/>
          <w:u w:val="single"/>
        </w:rPr>
        <w:t>Schematisch overzicht</w:t>
      </w:r>
      <w:r w:rsidRPr="00BC71FA">
        <w:rPr>
          <w:rFonts w:asciiTheme="minorHAnsi" w:hAnsiTheme="minorHAnsi"/>
          <w:color w:val="000000"/>
          <w:sz w:val="24"/>
          <w:szCs w:val="24"/>
        </w:rPr>
        <w:t xml:space="preserve"> van toekenning</w:t>
      </w:r>
      <w:bookmarkEnd w:id="2254"/>
      <w:r w:rsidR="00E709E9">
        <w:rPr>
          <w:rFonts w:asciiTheme="minorHAnsi" w:hAnsiTheme="minorHAnsi"/>
          <w:color w:val="000000"/>
          <w:sz w:val="24"/>
          <w:szCs w:val="24"/>
        </w:rPr>
        <w:t xml:space="preserve"> </w:t>
      </w:r>
      <w:r w:rsidR="00F676D4" w:rsidRPr="00BC71FA">
        <w:rPr>
          <w:rFonts w:asciiTheme="minorHAnsi" w:hAnsiTheme="minorHAnsi"/>
          <w:color w:val="000000"/>
          <w:sz w:val="24"/>
          <w:szCs w:val="24"/>
        </w:rPr>
        <w:t>:</w:t>
      </w:r>
    </w:p>
    <w:p w:rsidR="00A549C2" w:rsidRPr="00BC71FA" w:rsidRDefault="00A549C2" w:rsidP="007F0D2B">
      <w:pPr>
        <w:pStyle w:val="Tekst"/>
        <w:rPr>
          <w:rFonts w:asciiTheme="minorHAnsi" w:hAnsiTheme="minorHAnsi"/>
          <w:color w:val="000000"/>
          <w:sz w:val="24"/>
          <w:szCs w:val="24"/>
        </w:rPr>
      </w:pPr>
    </w:p>
    <w:tbl>
      <w:tblPr>
        <w:tblW w:w="8080"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417"/>
        <w:gridCol w:w="1276"/>
        <w:gridCol w:w="1134"/>
        <w:gridCol w:w="1276"/>
        <w:gridCol w:w="1134"/>
      </w:tblGrid>
      <w:tr w:rsidR="00A549C2" w:rsidRPr="00BC71FA" w:rsidTr="00806086">
        <w:trPr>
          <w:cantSplit/>
        </w:trPr>
        <w:tc>
          <w:tcPr>
            <w:tcW w:w="1843" w:type="dxa"/>
            <w:tcBorders>
              <w:top w:val="nil"/>
              <w:left w:val="nil"/>
              <w:bottom w:val="nil"/>
              <w:right w:val="nil"/>
            </w:tcBorders>
          </w:tcPr>
          <w:p w:rsidR="00A549C2" w:rsidRPr="00BC71FA" w:rsidRDefault="00A549C2">
            <w:pPr>
              <w:pStyle w:val="Tekst"/>
              <w:ind w:left="0"/>
              <w:jc w:val="center"/>
              <w:rPr>
                <w:rFonts w:asciiTheme="minorHAnsi" w:hAnsiTheme="minorHAnsi"/>
                <w:color w:val="000000"/>
                <w:sz w:val="24"/>
                <w:szCs w:val="24"/>
              </w:rPr>
            </w:pPr>
          </w:p>
        </w:tc>
        <w:tc>
          <w:tcPr>
            <w:tcW w:w="1417" w:type="dxa"/>
            <w:tcBorders>
              <w:left w:val="single" w:sz="4" w:space="0" w:color="auto"/>
              <w:bottom w:val="single" w:sz="4" w:space="0" w:color="auto"/>
            </w:tcBorders>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Alleenstaand</w:t>
            </w:r>
          </w:p>
        </w:tc>
        <w:tc>
          <w:tcPr>
            <w:tcW w:w="2410" w:type="dxa"/>
            <w:gridSpan w:val="2"/>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Gehuwd</w:t>
            </w:r>
          </w:p>
        </w:tc>
        <w:tc>
          <w:tcPr>
            <w:tcW w:w="2410" w:type="dxa"/>
            <w:gridSpan w:val="2"/>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Samenwonend</w:t>
            </w:r>
          </w:p>
        </w:tc>
      </w:tr>
      <w:tr w:rsidR="00806086" w:rsidRPr="00BC71FA" w:rsidTr="00806086">
        <w:trPr>
          <w:cantSplit/>
        </w:trPr>
        <w:tc>
          <w:tcPr>
            <w:tcW w:w="1843" w:type="dxa"/>
            <w:tcBorders>
              <w:top w:val="nil"/>
              <w:left w:val="nil"/>
              <w:bottom w:val="nil"/>
              <w:right w:val="nil"/>
            </w:tcBorders>
            <w:vAlign w:val="center"/>
          </w:tcPr>
          <w:p w:rsidR="00A549C2" w:rsidRPr="00BC71FA" w:rsidRDefault="00A549C2">
            <w:pPr>
              <w:pStyle w:val="Tekst"/>
              <w:ind w:left="0"/>
              <w:jc w:val="center"/>
              <w:rPr>
                <w:rFonts w:asciiTheme="minorHAnsi" w:hAnsiTheme="minorHAnsi"/>
                <w:color w:val="000000"/>
                <w:sz w:val="24"/>
                <w:szCs w:val="24"/>
              </w:rPr>
            </w:pPr>
          </w:p>
        </w:tc>
        <w:tc>
          <w:tcPr>
            <w:tcW w:w="1417" w:type="dxa"/>
            <w:tcBorders>
              <w:top w:val="nil"/>
              <w:left w:val="single" w:sz="4" w:space="0" w:color="auto"/>
              <w:bottom w:val="nil"/>
            </w:tcBorders>
            <w:vAlign w:val="center"/>
          </w:tcPr>
          <w:p w:rsidR="00A549C2" w:rsidRPr="00BC71FA" w:rsidRDefault="00A549C2">
            <w:pPr>
              <w:pStyle w:val="Tekst"/>
              <w:ind w:left="0"/>
              <w:jc w:val="center"/>
              <w:rPr>
                <w:rFonts w:asciiTheme="minorHAnsi" w:hAnsiTheme="minorHAnsi"/>
                <w:color w:val="000000"/>
                <w:sz w:val="24"/>
                <w:szCs w:val="24"/>
              </w:rPr>
            </w:pPr>
          </w:p>
        </w:tc>
        <w:tc>
          <w:tcPr>
            <w:tcW w:w="1276" w:type="dxa"/>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Man</w:t>
            </w:r>
          </w:p>
        </w:tc>
        <w:tc>
          <w:tcPr>
            <w:tcW w:w="1134" w:type="dxa"/>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Vrouw</w:t>
            </w:r>
          </w:p>
        </w:tc>
        <w:tc>
          <w:tcPr>
            <w:tcW w:w="1276" w:type="dxa"/>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Man</w:t>
            </w:r>
          </w:p>
        </w:tc>
        <w:tc>
          <w:tcPr>
            <w:tcW w:w="1134" w:type="dxa"/>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Vrouw</w:t>
            </w:r>
          </w:p>
        </w:tc>
      </w:tr>
      <w:tr w:rsidR="00806086" w:rsidRPr="00BC71FA" w:rsidTr="00806086">
        <w:tc>
          <w:tcPr>
            <w:tcW w:w="1843" w:type="dxa"/>
            <w:tcBorders>
              <w:top w:val="single" w:sz="4" w:space="0" w:color="auto"/>
              <w:left w:val="single" w:sz="4" w:space="0" w:color="auto"/>
              <w:bottom w:val="nil"/>
              <w:right w:val="nil"/>
            </w:tcBorders>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Kinderen</w:t>
            </w:r>
          </w:p>
        </w:tc>
        <w:tc>
          <w:tcPr>
            <w:tcW w:w="1417" w:type="dxa"/>
            <w:tcBorders>
              <w:top w:val="single" w:sz="4" w:space="0" w:color="auto"/>
              <w:left w:val="single" w:sz="4" w:space="0" w:color="auto"/>
              <w:bottom w:val="single" w:sz="4" w:space="0" w:color="auto"/>
            </w:tcBorders>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H</w:t>
            </w:r>
          </w:p>
        </w:tc>
        <w:tc>
          <w:tcPr>
            <w:tcW w:w="1276" w:type="dxa"/>
            <w:vAlign w:val="center"/>
          </w:tcPr>
          <w:p w:rsidR="00A549C2" w:rsidRPr="00BC71FA" w:rsidRDefault="00A549C2" w:rsidP="00211828">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H</w:t>
            </w:r>
            <w:r w:rsidR="00211828">
              <w:rPr>
                <w:rFonts w:asciiTheme="minorHAnsi" w:hAnsiTheme="minorHAnsi"/>
                <w:color w:val="000000"/>
                <w:sz w:val="24"/>
                <w:szCs w:val="24"/>
              </w:rPr>
              <w:t xml:space="preserve"> </w:t>
            </w:r>
            <w:r w:rsidR="00B27601" w:rsidRPr="00BC71FA">
              <w:rPr>
                <w:rFonts w:asciiTheme="minorHAnsi" w:hAnsiTheme="minorHAnsi"/>
                <w:color w:val="000000"/>
                <w:sz w:val="24"/>
                <w:szCs w:val="24"/>
              </w:rPr>
              <w:t>of</w:t>
            </w:r>
            <w:r w:rsidR="00211828">
              <w:rPr>
                <w:rFonts w:asciiTheme="minorHAnsi" w:hAnsiTheme="minorHAnsi"/>
                <w:color w:val="000000"/>
                <w:sz w:val="24"/>
                <w:szCs w:val="24"/>
              </w:rPr>
              <w:t xml:space="preserve"> </w:t>
            </w:r>
            <w:r w:rsidRPr="00BC71FA">
              <w:rPr>
                <w:rFonts w:asciiTheme="minorHAnsi" w:hAnsiTheme="minorHAnsi"/>
                <w:color w:val="000000"/>
                <w:sz w:val="24"/>
                <w:szCs w:val="24"/>
              </w:rPr>
              <w:t>S</w:t>
            </w:r>
          </w:p>
        </w:tc>
        <w:tc>
          <w:tcPr>
            <w:tcW w:w="1134" w:type="dxa"/>
            <w:vAlign w:val="center"/>
          </w:tcPr>
          <w:p w:rsidR="00A549C2" w:rsidRPr="00BC71FA" w:rsidRDefault="00A549C2" w:rsidP="00211828">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H</w:t>
            </w:r>
            <w:r w:rsidR="00211828">
              <w:rPr>
                <w:rFonts w:asciiTheme="minorHAnsi" w:hAnsiTheme="minorHAnsi"/>
                <w:color w:val="000000"/>
                <w:sz w:val="24"/>
                <w:szCs w:val="24"/>
              </w:rPr>
              <w:t xml:space="preserve"> </w:t>
            </w:r>
            <w:r w:rsidR="00B27601" w:rsidRPr="00BC71FA">
              <w:rPr>
                <w:rFonts w:asciiTheme="minorHAnsi" w:hAnsiTheme="minorHAnsi"/>
                <w:color w:val="000000"/>
                <w:sz w:val="24"/>
                <w:szCs w:val="24"/>
              </w:rPr>
              <w:t>of</w:t>
            </w:r>
            <w:r w:rsidR="00211828">
              <w:rPr>
                <w:rFonts w:asciiTheme="minorHAnsi" w:hAnsiTheme="minorHAnsi"/>
                <w:color w:val="000000"/>
                <w:sz w:val="24"/>
                <w:szCs w:val="24"/>
              </w:rPr>
              <w:t xml:space="preserve"> </w:t>
            </w:r>
            <w:r w:rsidRPr="00BC71FA">
              <w:rPr>
                <w:rFonts w:asciiTheme="minorHAnsi" w:hAnsiTheme="minorHAnsi"/>
                <w:color w:val="000000"/>
                <w:sz w:val="24"/>
                <w:szCs w:val="24"/>
              </w:rPr>
              <w:t>S</w:t>
            </w:r>
          </w:p>
        </w:tc>
        <w:tc>
          <w:tcPr>
            <w:tcW w:w="1276" w:type="dxa"/>
            <w:vAlign w:val="center"/>
          </w:tcPr>
          <w:p w:rsidR="00A549C2" w:rsidRPr="00BC71FA" w:rsidRDefault="00A549C2" w:rsidP="00211828">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H</w:t>
            </w:r>
            <w:r w:rsidR="00211828">
              <w:rPr>
                <w:rFonts w:asciiTheme="minorHAnsi" w:hAnsiTheme="minorHAnsi"/>
                <w:color w:val="000000"/>
                <w:sz w:val="24"/>
                <w:szCs w:val="24"/>
              </w:rPr>
              <w:t xml:space="preserve"> </w:t>
            </w:r>
            <w:r w:rsidR="00B27601" w:rsidRPr="00BC71FA">
              <w:rPr>
                <w:rFonts w:asciiTheme="minorHAnsi" w:hAnsiTheme="minorHAnsi"/>
                <w:color w:val="000000"/>
                <w:sz w:val="24"/>
                <w:szCs w:val="24"/>
              </w:rPr>
              <w:t>of</w:t>
            </w:r>
            <w:r w:rsidR="00211828">
              <w:rPr>
                <w:rFonts w:asciiTheme="minorHAnsi" w:hAnsiTheme="minorHAnsi"/>
                <w:color w:val="000000"/>
                <w:sz w:val="24"/>
                <w:szCs w:val="24"/>
              </w:rPr>
              <w:t xml:space="preserve"> </w:t>
            </w:r>
            <w:r w:rsidRPr="00BC71FA">
              <w:rPr>
                <w:rFonts w:asciiTheme="minorHAnsi" w:hAnsiTheme="minorHAnsi"/>
                <w:color w:val="000000"/>
                <w:sz w:val="24"/>
                <w:szCs w:val="24"/>
              </w:rPr>
              <w:t>S</w:t>
            </w:r>
          </w:p>
        </w:tc>
        <w:tc>
          <w:tcPr>
            <w:tcW w:w="1134" w:type="dxa"/>
            <w:vAlign w:val="center"/>
          </w:tcPr>
          <w:p w:rsidR="00A549C2" w:rsidRPr="00BC71FA" w:rsidRDefault="00A549C2" w:rsidP="00211828">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H</w:t>
            </w:r>
            <w:r w:rsidR="00211828">
              <w:rPr>
                <w:rFonts w:asciiTheme="minorHAnsi" w:hAnsiTheme="minorHAnsi"/>
                <w:color w:val="000000"/>
                <w:sz w:val="24"/>
                <w:szCs w:val="24"/>
              </w:rPr>
              <w:t xml:space="preserve"> </w:t>
            </w:r>
            <w:r w:rsidR="00B27601" w:rsidRPr="00BC71FA">
              <w:rPr>
                <w:rFonts w:asciiTheme="minorHAnsi" w:hAnsiTheme="minorHAnsi"/>
                <w:color w:val="000000"/>
                <w:sz w:val="24"/>
                <w:szCs w:val="24"/>
              </w:rPr>
              <w:t>of</w:t>
            </w:r>
            <w:r w:rsidR="00211828">
              <w:rPr>
                <w:rFonts w:asciiTheme="minorHAnsi" w:hAnsiTheme="minorHAnsi"/>
                <w:color w:val="000000"/>
                <w:sz w:val="24"/>
                <w:szCs w:val="24"/>
              </w:rPr>
              <w:t xml:space="preserve"> </w:t>
            </w:r>
            <w:r w:rsidRPr="00BC71FA">
              <w:rPr>
                <w:rFonts w:asciiTheme="minorHAnsi" w:hAnsiTheme="minorHAnsi"/>
                <w:color w:val="000000"/>
                <w:sz w:val="24"/>
                <w:szCs w:val="24"/>
              </w:rPr>
              <w:t>S</w:t>
            </w:r>
          </w:p>
        </w:tc>
      </w:tr>
      <w:tr w:rsidR="00806086" w:rsidRPr="00BC71FA" w:rsidTr="00806086">
        <w:tc>
          <w:tcPr>
            <w:tcW w:w="1843" w:type="dxa"/>
            <w:tcBorders>
              <w:top w:val="single" w:sz="4" w:space="0" w:color="auto"/>
              <w:left w:val="single" w:sz="4" w:space="0" w:color="auto"/>
              <w:bottom w:val="single" w:sz="4" w:space="0" w:color="auto"/>
              <w:right w:val="nil"/>
            </w:tcBorders>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Geen Kinderen</w:t>
            </w:r>
          </w:p>
        </w:tc>
        <w:tc>
          <w:tcPr>
            <w:tcW w:w="1417" w:type="dxa"/>
            <w:tcBorders>
              <w:top w:val="single" w:sz="4" w:space="0" w:color="auto"/>
              <w:left w:val="single" w:sz="4" w:space="0" w:color="auto"/>
            </w:tcBorders>
            <w:vAlign w:val="center"/>
          </w:tcPr>
          <w:p w:rsidR="00A549C2" w:rsidRPr="00BC71FA" w:rsidRDefault="00A549C2" w:rsidP="007F0D2B">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S</w:t>
            </w:r>
          </w:p>
        </w:tc>
        <w:tc>
          <w:tcPr>
            <w:tcW w:w="1276" w:type="dxa"/>
            <w:vAlign w:val="center"/>
          </w:tcPr>
          <w:p w:rsidR="00A549C2" w:rsidRPr="00BC71FA" w:rsidRDefault="00A549C2" w:rsidP="00211828">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H</w:t>
            </w:r>
            <w:r w:rsidR="00211828">
              <w:rPr>
                <w:rFonts w:asciiTheme="minorHAnsi" w:hAnsiTheme="minorHAnsi"/>
                <w:color w:val="000000"/>
                <w:sz w:val="24"/>
                <w:szCs w:val="24"/>
              </w:rPr>
              <w:t xml:space="preserve"> </w:t>
            </w:r>
            <w:r w:rsidR="00B27601" w:rsidRPr="00BC71FA">
              <w:rPr>
                <w:rFonts w:asciiTheme="minorHAnsi" w:hAnsiTheme="minorHAnsi"/>
                <w:color w:val="000000"/>
                <w:sz w:val="24"/>
                <w:szCs w:val="24"/>
              </w:rPr>
              <w:t>of</w:t>
            </w:r>
            <w:r w:rsidR="00211828">
              <w:rPr>
                <w:rFonts w:asciiTheme="minorHAnsi" w:hAnsiTheme="minorHAnsi"/>
                <w:color w:val="000000"/>
                <w:sz w:val="24"/>
                <w:szCs w:val="24"/>
              </w:rPr>
              <w:t xml:space="preserve"> </w:t>
            </w:r>
            <w:r w:rsidRPr="00BC71FA">
              <w:rPr>
                <w:rFonts w:asciiTheme="minorHAnsi" w:hAnsiTheme="minorHAnsi"/>
                <w:color w:val="000000"/>
                <w:sz w:val="24"/>
                <w:szCs w:val="24"/>
              </w:rPr>
              <w:t>S</w:t>
            </w:r>
          </w:p>
        </w:tc>
        <w:tc>
          <w:tcPr>
            <w:tcW w:w="1134" w:type="dxa"/>
            <w:vAlign w:val="center"/>
          </w:tcPr>
          <w:p w:rsidR="00A549C2" w:rsidRPr="00BC71FA" w:rsidRDefault="00A549C2" w:rsidP="00211828">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H</w:t>
            </w:r>
            <w:r w:rsidR="00211828">
              <w:rPr>
                <w:rFonts w:asciiTheme="minorHAnsi" w:hAnsiTheme="minorHAnsi"/>
                <w:color w:val="000000"/>
                <w:sz w:val="24"/>
                <w:szCs w:val="24"/>
              </w:rPr>
              <w:t xml:space="preserve"> </w:t>
            </w:r>
            <w:r w:rsidR="00B27601" w:rsidRPr="00BC71FA">
              <w:rPr>
                <w:rFonts w:asciiTheme="minorHAnsi" w:hAnsiTheme="minorHAnsi"/>
                <w:color w:val="000000"/>
                <w:sz w:val="24"/>
                <w:szCs w:val="24"/>
              </w:rPr>
              <w:t>of</w:t>
            </w:r>
            <w:r w:rsidR="00211828">
              <w:rPr>
                <w:rFonts w:asciiTheme="minorHAnsi" w:hAnsiTheme="minorHAnsi"/>
                <w:color w:val="000000"/>
                <w:sz w:val="24"/>
                <w:szCs w:val="24"/>
              </w:rPr>
              <w:t xml:space="preserve"> </w:t>
            </w:r>
            <w:r w:rsidRPr="00BC71FA">
              <w:rPr>
                <w:rFonts w:asciiTheme="minorHAnsi" w:hAnsiTheme="minorHAnsi"/>
                <w:color w:val="000000"/>
                <w:sz w:val="24"/>
                <w:szCs w:val="24"/>
              </w:rPr>
              <w:t>S</w:t>
            </w:r>
          </w:p>
        </w:tc>
        <w:tc>
          <w:tcPr>
            <w:tcW w:w="1276" w:type="dxa"/>
            <w:vAlign w:val="center"/>
          </w:tcPr>
          <w:p w:rsidR="00A549C2" w:rsidRPr="00BC71FA" w:rsidRDefault="00A549C2" w:rsidP="00211828">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H</w:t>
            </w:r>
            <w:r w:rsidR="00211828">
              <w:rPr>
                <w:rFonts w:asciiTheme="minorHAnsi" w:hAnsiTheme="minorHAnsi"/>
                <w:color w:val="000000"/>
                <w:sz w:val="24"/>
                <w:szCs w:val="24"/>
              </w:rPr>
              <w:t xml:space="preserve"> </w:t>
            </w:r>
            <w:r w:rsidR="00B27601" w:rsidRPr="00BC71FA">
              <w:rPr>
                <w:rFonts w:asciiTheme="minorHAnsi" w:hAnsiTheme="minorHAnsi"/>
                <w:color w:val="000000"/>
                <w:sz w:val="24"/>
                <w:szCs w:val="24"/>
              </w:rPr>
              <w:t>of</w:t>
            </w:r>
            <w:r w:rsidR="00211828">
              <w:rPr>
                <w:rFonts w:asciiTheme="minorHAnsi" w:hAnsiTheme="minorHAnsi"/>
                <w:color w:val="000000"/>
                <w:sz w:val="24"/>
                <w:szCs w:val="24"/>
              </w:rPr>
              <w:t xml:space="preserve"> </w:t>
            </w:r>
            <w:r w:rsidRPr="00BC71FA">
              <w:rPr>
                <w:rFonts w:asciiTheme="minorHAnsi" w:hAnsiTheme="minorHAnsi"/>
                <w:color w:val="000000"/>
                <w:sz w:val="24"/>
                <w:szCs w:val="24"/>
              </w:rPr>
              <w:t>S</w:t>
            </w:r>
          </w:p>
        </w:tc>
        <w:tc>
          <w:tcPr>
            <w:tcW w:w="1134" w:type="dxa"/>
            <w:vAlign w:val="center"/>
          </w:tcPr>
          <w:p w:rsidR="00A549C2" w:rsidRPr="00BC71FA" w:rsidRDefault="00A549C2" w:rsidP="00211828">
            <w:pPr>
              <w:pStyle w:val="Tekst"/>
              <w:ind w:left="0"/>
              <w:jc w:val="center"/>
              <w:rPr>
                <w:rFonts w:asciiTheme="minorHAnsi" w:hAnsiTheme="minorHAnsi"/>
                <w:color w:val="000000"/>
                <w:sz w:val="24"/>
                <w:szCs w:val="24"/>
              </w:rPr>
            </w:pPr>
            <w:r w:rsidRPr="00BC71FA">
              <w:rPr>
                <w:rFonts w:asciiTheme="minorHAnsi" w:hAnsiTheme="minorHAnsi"/>
                <w:color w:val="000000"/>
                <w:sz w:val="24"/>
                <w:szCs w:val="24"/>
              </w:rPr>
              <w:t>H</w:t>
            </w:r>
            <w:r w:rsidR="00211828">
              <w:rPr>
                <w:rFonts w:asciiTheme="minorHAnsi" w:hAnsiTheme="minorHAnsi"/>
                <w:color w:val="000000"/>
                <w:sz w:val="24"/>
                <w:szCs w:val="24"/>
              </w:rPr>
              <w:t xml:space="preserve"> </w:t>
            </w:r>
            <w:r w:rsidR="00B27601" w:rsidRPr="00BC71FA">
              <w:rPr>
                <w:rFonts w:asciiTheme="minorHAnsi" w:hAnsiTheme="minorHAnsi"/>
                <w:color w:val="000000"/>
                <w:sz w:val="24"/>
                <w:szCs w:val="24"/>
              </w:rPr>
              <w:t>of</w:t>
            </w:r>
            <w:r w:rsidR="00211828">
              <w:rPr>
                <w:rFonts w:asciiTheme="minorHAnsi" w:hAnsiTheme="minorHAnsi"/>
                <w:color w:val="000000"/>
                <w:sz w:val="24"/>
                <w:szCs w:val="24"/>
              </w:rPr>
              <w:t xml:space="preserve"> </w:t>
            </w:r>
            <w:r w:rsidRPr="00BC71FA">
              <w:rPr>
                <w:rFonts w:asciiTheme="minorHAnsi" w:hAnsiTheme="minorHAnsi"/>
                <w:color w:val="000000"/>
                <w:sz w:val="24"/>
                <w:szCs w:val="24"/>
              </w:rPr>
              <w:t>S</w:t>
            </w:r>
          </w:p>
        </w:tc>
      </w:tr>
    </w:tbl>
    <w:p w:rsidR="00A549C2" w:rsidRPr="00BC71FA" w:rsidRDefault="00A549C2" w:rsidP="007F0D2B">
      <w:pPr>
        <w:pStyle w:val="Tekst"/>
        <w:rPr>
          <w:rFonts w:asciiTheme="minorHAnsi" w:hAnsiTheme="minorHAnsi"/>
          <w:color w:val="000000"/>
          <w:sz w:val="24"/>
          <w:szCs w:val="24"/>
        </w:rPr>
      </w:pPr>
    </w:p>
    <w:p w:rsidR="00A373E5" w:rsidRDefault="00A549C2" w:rsidP="00A373E5">
      <w:pPr>
        <w:pStyle w:val="Tekst"/>
        <w:jc w:val="both"/>
        <w:rPr>
          <w:rFonts w:asciiTheme="minorHAnsi" w:hAnsiTheme="minorHAnsi"/>
          <w:color w:val="000000"/>
          <w:sz w:val="24"/>
          <w:szCs w:val="24"/>
        </w:rPr>
      </w:pPr>
      <w:r w:rsidRPr="00BC71FA">
        <w:rPr>
          <w:rFonts w:asciiTheme="minorHAnsi" w:hAnsiTheme="minorHAnsi"/>
          <w:color w:val="000000"/>
          <w:sz w:val="24"/>
          <w:szCs w:val="24"/>
        </w:rPr>
        <w:t>Deze toelage wordt toegekend in verhouding tot het basisloon (de maandwedde). Bij cumulatie van verschillende functies kan het bedrag van de haard- of standplaatstoelage niet meer bedragen dan het corresponderende bedrag van de maandwedde. Bij indexaanpassing zullen de nieuwe bedragen via deze handleiding medegedeeld worden.</w:t>
      </w:r>
    </w:p>
    <w:p w:rsidR="00211828" w:rsidRPr="00A373E5" w:rsidRDefault="00861506" w:rsidP="00A373E5">
      <w:pPr>
        <w:pStyle w:val="Tekst"/>
        <w:ind w:firstLine="5245"/>
        <w:jc w:val="both"/>
        <w:rPr>
          <w:rStyle w:val="Hyperlink"/>
          <w:rFonts w:asciiTheme="minorHAnsi" w:hAnsiTheme="minorHAnsi"/>
          <w:color w:val="000000"/>
          <w:sz w:val="24"/>
          <w:szCs w:val="24"/>
          <w:u w:val="none"/>
        </w:rPr>
      </w:pPr>
      <w:hyperlink w:anchor="_ALFABETISCH__REGISTER_2" w:history="1">
        <w:r w:rsidR="00211828" w:rsidRPr="00211828">
          <w:rPr>
            <w:rStyle w:val="Hyperlink"/>
            <w:rFonts w:asciiTheme="minorHAnsi" w:hAnsiTheme="minorHAnsi"/>
            <w:vanish/>
            <w:sz w:val="24"/>
            <w:szCs w:val="24"/>
          </w:rPr>
          <w:t>Terug naar alfabetisch register</w:t>
        </w:r>
      </w:hyperlink>
    </w:p>
    <w:p w:rsidR="00A549C2" w:rsidRPr="0029055F" w:rsidRDefault="00A549C2" w:rsidP="00AA77C7">
      <w:pPr>
        <w:pStyle w:val="Kop4"/>
        <w:rPr>
          <w:rFonts w:asciiTheme="minorHAnsi" w:hAnsiTheme="minorHAnsi"/>
          <w:b/>
          <w:sz w:val="28"/>
          <w:szCs w:val="28"/>
        </w:rPr>
      </w:pPr>
      <w:bookmarkStart w:id="2255" w:name="_Toc391971501"/>
      <w:bookmarkStart w:id="2256" w:name="_Toc392302043"/>
      <w:r w:rsidRPr="0029055F">
        <w:rPr>
          <w:rFonts w:asciiTheme="minorHAnsi" w:hAnsiTheme="minorHAnsi"/>
          <w:b/>
          <w:sz w:val="28"/>
          <w:szCs w:val="28"/>
        </w:rPr>
        <w:lastRenderedPageBreak/>
        <w:t>Haardtoelage</w:t>
      </w:r>
      <w:bookmarkEnd w:id="2255"/>
      <w:bookmarkEnd w:id="2256"/>
    </w:p>
    <w:p w:rsidR="00A549C2" w:rsidRPr="00BC71FA" w:rsidRDefault="00A549C2" w:rsidP="009451E1">
      <w:pPr>
        <w:pStyle w:val="Opsomming"/>
        <w:numPr>
          <w:ilvl w:val="0"/>
          <w:numId w:val="76"/>
        </w:numPr>
        <w:ind w:left="1134" w:hanging="284"/>
        <w:rPr>
          <w:rFonts w:asciiTheme="minorHAnsi" w:hAnsiTheme="minorHAnsi"/>
          <w:color w:val="000000"/>
          <w:sz w:val="24"/>
          <w:szCs w:val="24"/>
        </w:rPr>
      </w:pPr>
      <w:r w:rsidRPr="00977E4E">
        <w:rPr>
          <w:rFonts w:asciiTheme="minorHAnsi" w:hAnsiTheme="minorHAnsi"/>
          <w:b/>
          <w:color w:val="000000"/>
          <w:sz w:val="24"/>
          <w:szCs w:val="24"/>
        </w:rPr>
        <w:t>Rechthebbenden</w:t>
      </w:r>
      <w:r w:rsidR="0029055F" w:rsidRPr="00977E4E">
        <w:rPr>
          <w:rFonts w:asciiTheme="minorHAnsi" w:hAnsiTheme="minorHAnsi"/>
          <w:b/>
          <w:color w:val="000000"/>
          <w:sz w:val="24"/>
          <w:szCs w:val="24"/>
        </w:rPr>
        <w:t xml:space="preserve"> </w:t>
      </w:r>
      <w:r w:rsidR="00222538" w:rsidRPr="00BC71FA">
        <w:rPr>
          <w:rFonts w:asciiTheme="minorHAnsi" w:hAnsiTheme="minorHAnsi"/>
          <w:color w:val="000000"/>
          <w:sz w:val="24"/>
          <w:szCs w:val="24"/>
        </w:rPr>
        <w:t>:</w:t>
      </w:r>
    </w:p>
    <w:p w:rsidR="00222538" w:rsidRPr="00BC71FA" w:rsidRDefault="00222538" w:rsidP="00222538">
      <w:pPr>
        <w:pStyle w:val="Opsomming"/>
        <w:ind w:firstLine="0"/>
        <w:rPr>
          <w:rFonts w:asciiTheme="minorHAnsi" w:hAnsiTheme="minorHAnsi"/>
          <w:color w:val="000000"/>
          <w:sz w:val="24"/>
          <w:szCs w:val="24"/>
        </w:rPr>
      </w:pPr>
    </w:p>
    <w:p w:rsidR="00A64F9A" w:rsidRDefault="00A23A4C" w:rsidP="009451E1">
      <w:pPr>
        <w:pStyle w:val="Opsomming2"/>
        <w:numPr>
          <w:ilvl w:val="0"/>
          <w:numId w:val="112"/>
        </w:numPr>
        <w:ind w:left="1134" w:hanging="283"/>
        <w:jc w:val="both"/>
        <w:rPr>
          <w:rFonts w:asciiTheme="minorHAnsi" w:hAnsiTheme="minorHAnsi"/>
          <w:color w:val="000000"/>
          <w:sz w:val="24"/>
          <w:szCs w:val="24"/>
        </w:rPr>
      </w:pPr>
      <w:r>
        <w:rPr>
          <w:rFonts w:asciiTheme="minorHAnsi" w:hAnsiTheme="minorHAnsi"/>
          <w:color w:val="000000"/>
          <w:sz w:val="24"/>
          <w:szCs w:val="24"/>
        </w:rPr>
        <w:t>h</w:t>
      </w:r>
      <w:r w:rsidR="003E328C">
        <w:rPr>
          <w:rFonts w:asciiTheme="minorHAnsi" w:hAnsiTheme="minorHAnsi"/>
          <w:color w:val="000000"/>
          <w:sz w:val="24"/>
          <w:szCs w:val="24"/>
        </w:rPr>
        <w:t xml:space="preserve">et </w:t>
      </w:r>
      <w:r w:rsidR="00A64F9A" w:rsidRPr="00436B16">
        <w:rPr>
          <w:rFonts w:asciiTheme="minorHAnsi" w:hAnsiTheme="minorHAnsi"/>
          <w:color w:val="000000"/>
          <w:sz w:val="24"/>
          <w:szCs w:val="24"/>
          <w:u w:val="single"/>
        </w:rPr>
        <w:t xml:space="preserve">gehuwde, samenwonende of alleenstaande </w:t>
      </w:r>
      <w:r w:rsidR="003E328C" w:rsidRPr="00436B16">
        <w:rPr>
          <w:rFonts w:asciiTheme="minorHAnsi" w:hAnsiTheme="minorHAnsi"/>
          <w:color w:val="000000"/>
          <w:sz w:val="24"/>
          <w:szCs w:val="24"/>
          <w:u w:val="single"/>
        </w:rPr>
        <w:t xml:space="preserve">personeelslid </w:t>
      </w:r>
      <w:r w:rsidR="00A64F9A" w:rsidRPr="00436B16">
        <w:rPr>
          <w:rFonts w:asciiTheme="minorHAnsi" w:hAnsiTheme="minorHAnsi"/>
          <w:color w:val="000000"/>
          <w:sz w:val="24"/>
          <w:szCs w:val="24"/>
          <w:u w:val="single"/>
        </w:rPr>
        <w:t xml:space="preserve">met minstens 1 kind ten laste waarvoor </w:t>
      </w:r>
      <w:r w:rsidR="003E328C" w:rsidRPr="00436B16">
        <w:rPr>
          <w:rFonts w:asciiTheme="minorHAnsi" w:hAnsiTheme="minorHAnsi"/>
          <w:color w:val="000000"/>
          <w:sz w:val="24"/>
          <w:szCs w:val="24"/>
          <w:u w:val="single"/>
        </w:rPr>
        <w:t>het</w:t>
      </w:r>
      <w:r w:rsidRPr="00436B16">
        <w:rPr>
          <w:rFonts w:asciiTheme="minorHAnsi" w:hAnsiTheme="minorHAnsi"/>
          <w:color w:val="000000"/>
          <w:sz w:val="24"/>
          <w:szCs w:val="24"/>
          <w:u w:val="single"/>
        </w:rPr>
        <w:t xml:space="preserve"> kinderbijslag ontvangt</w:t>
      </w:r>
      <w:r>
        <w:rPr>
          <w:rFonts w:asciiTheme="minorHAnsi" w:hAnsiTheme="minorHAnsi"/>
          <w:color w:val="000000"/>
          <w:sz w:val="24"/>
          <w:szCs w:val="24"/>
        </w:rPr>
        <w:t>;</w:t>
      </w:r>
    </w:p>
    <w:p w:rsidR="00A549C2" w:rsidRPr="00A23A4C" w:rsidRDefault="00A23A4C" w:rsidP="009451E1">
      <w:pPr>
        <w:pStyle w:val="Opsomming2"/>
        <w:numPr>
          <w:ilvl w:val="0"/>
          <w:numId w:val="112"/>
        </w:numPr>
        <w:ind w:left="1134" w:hanging="283"/>
        <w:jc w:val="both"/>
        <w:rPr>
          <w:rFonts w:asciiTheme="minorHAnsi" w:hAnsiTheme="minorHAnsi"/>
          <w:color w:val="000000"/>
          <w:sz w:val="24"/>
          <w:szCs w:val="24"/>
        </w:rPr>
      </w:pPr>
      <w:r w:rsidRPr="00A23A4C">
        <w:rPr>
          <w:rFonts w:asciiTheme="minorHAnsi" w:hAnsiTheme="minorHAnsi" w:cs="Helvetica"/>
          <w:color w:val="333333"/>
          <w:sz w:val="24"/>
          <w:szCs w:val="24"/>
        </w:rPr>
        <w:t>in het geval dat de twee echtgenoten of de twee personen die samenleven elk beantwoorden aan de voorwaarden om de haardtoelage of de standplaatstoelage te verkrijgen, wijzen ze in wederzijds akkoord diegene van de twee aan wie de toelage zal uitbetaald worden;</w:t>
      </w:r>
      <w:r w:rsidR="00A549C2" w:rsidRPr="00A23A4C">
        <w:rPr>
          <w:rFonts w:asciiTheme="minorHAnsi" w:hAnsiTheme="minorHAnsi"/>
          <w:color w:val="000000"/>
          <w:sz w:val="24"/>
          <w:szCs w:val="24"/>
        </w:rPr>
        <w:t xml:space="preserve"> (zie </w:t>
      </w:r>
      <w:hyperlink w:anchor="_Model_8._Aanvraagformulier" w:history="1">
        <w:r w:rsidR="00A549C2" w:rsidRPr="00090912">
          <w:rPr>
            <w:rStyle w:val="Hyperlink"/>
            <w:rFonts w:asciiTheme="minorHAnsi" w:hAnsiTheme="minorHAnsi"/>
            <w:b/>
            <w:sz w:val="24"/>
            <w:szCs w:val="24"/>
            <w:highlight w:val="red"/>
          </w:rPr>
          <w:t>model</w:t>
        </w:r>
        <w:r w:rsidR="00FD6037" w:rsidRPr="00090912">
          <w:rPr>
            <w:rStyle w:val="Hyperlink"/>
            <w:rFonts w:asciiTheme="minorHAnsi" w:hAnsiTheme="minorHAnsi"/>
            <w:b/>
            <w:sz w:val="24"/>
            <w:szCs w:val="24"/>
            <w:highlight w:val="red"/>
          </w:rPr>
          <w:t>formulier</w:t>
        </w:r>
        <w:r w:rsidR="00A549C2" w:rsidRPr="00090912">
          <w:rPr>
            <w:rStyle w:val="Hyperlink"/>
            <w:rFonts w:asciiTheme="minorHAnsi" w:hAnsiTheme="minorHAnsi"/>
            <w:b/>
            <w:sz w:val="24"/>
            <w:szCs w:val="24"/>
            <w:highlight w:val="red"/>
          </w:rPr>
          <w:t xml:space="preserve"> </w:t>
        </w:r>
        <w:r w:rsidR="00B27601" w:rsidRPr="00090912">
          <w:rPr>
            <w:rStyle w:val="Hyperlink"/>
            <w:rFonts w:asciiTheme="minorHAnsi" w:hAnsiTheme="minorHAnsi"/>
            <w:b/>
            <w:sz w:val="24"/>
            <w:szCs w:val="24"/>
            <w:highlight w:val="red"/>
          </w:rPr>
          <w:t>8</w:t>
        </w:r>
      </w:hyperlink>
      <w:r w:rsidR="00A17F6A" w:rsidRPr="00090912">
        <w:rPr>
          <w:rFonts w:asciiTheme="minorHAnsi" w:hAnsiTheme="minorHAnsi"/>
          <w:color w:val="000000"/>
          <w:sz w:val="24"/>
          <w:szCs w:val="24"/>
          <w:highlight w:val="red"/>
        </w:rPr>
        <w:t>)</w:t>
      </w:r>
      <w:r w:rsidR="00A17F6A">
        <w:rPr>
          <w:rFonts w:asciiTheme="minorHAnsi" w:hAnsiTheme="minorHAnsi"/>
          <w:color w:val="000000"/>
          <w:sz w:val="24"/>
          <w:szCs w:val="24"/>
        </w:rPr>
        <w:t>.</w:t>
      </w:r>
    </w:p>
    <w:p w:rsidR="00A17F6A" w:rsidRDefault="00A17F6A" w:rsidP="00A17F6A">
      <w:pPr>
        <w:pStyle w:val="Opsomming2"/>
        <w:ind w:left="1134" w:firstLine="0"/>
        <w:jc w:val="both"/>
        <w:rPr>
          <w:rFonts w:asciiTheme="minorHAnsi" w:hAnsiTheme="minorHAnsi"/>
          <w:color w:val="000000"/>
          <w:sz w:val="24"/>
          <w:szCs w:val="24"/>
        </w:rPr>
      </w:pPr>
    </w:p>
    <w:p w:rsidR="00A549C2" w:rsidRPr="00BC71FA" w:rsidRDefault="00A17F6A" w:rsidP="00A17F6A">
      <w:pPr>
        <w:pStyle w:val="Opsomming2"/>
        <w:ind w:left="1134" w:firstLine="0"/>
        <w:jc w:val="both"/>
        <w:rPr>
          <w:rFonts w:asciiTheme="minorHAnsi" w:hAnsiTheme="minorHAnsi"/>
          <w:color w:val="000000"/>
          <w:sz w:val="24"/>
          <w:szCs w:val="24"/>
        </w:rPr>
      </w:pPr>
      <w:r>
        <w:rPr>
          <w:rFonts w:asciiTheme="minorHAnsi" w:hAnsiTheme="minorHAnsi"/>
          <w:color w:val="000000"/>
          <w:sz w:val="24"/>
          <w:szCs w:val="24"/>
        </w:rPr>
        <w:t>P</w:t>
      </w:r>
      <w:r w:rsidR="00A23A4C">
        <w:rPr>
          <w:rFonts w:asciiTheme="minorHAnsi" w:hAnsiTheme="minorHAnsi"/>
          <w:color w:val="000000"/>
          <w:sz w:val="24"/>
          <w:szCs w:val="24"/>
        </w:rPr>
        <w:t>ersoneelsleden die samenwone</w:t>
      </w:r>
      <w:r>
        <w:rPr>
          <w:rFonts w:asciiTheme="minorHAnsi" w:hAnsiTheme="minorHAnsi"/>
          <w:color w:val="000000"/>
          <w:sz w:val="24"/>
          <w:szCs w:val="24"/>
        </w:rPr>
        <w:t>n</w:t>
      </w:r>
      <w:r w:rsidR="00A23A4C">
        <w:rPr>
          <w:rFonts w:asciiTheme="minorHAnsi" w:hAnsiTheme="minorHAnsi"/>
          <w:color w:val="000000"/>
          <w:sz w:val="24"/>
          <w:szCs w:val="24"/>
        </w:rPr>
        <w:t xml:space="preserve"> : d</w:t>
      </w:r>
      <w:r w:rsidR="00A549C2" w:rsidRPr="00BC71FA">
        <w:rPr>
          <w:rFonts w:asciiTheme="minorHAnsi" w:hAnsiTheme="minorHAnsi"/>
          <w:color w:val="000000"/>
          <w:sz w:val="24"/>
          <w:szCs w:val="24"/>
        </w:rPr>
        <w:t>e bewijskracht van het samenwonen kan bekomen worden door de werknemer te verzoeken een uittreksel uit het bevolkingsregister (te bekomen bij de gemeentediensten) van hem en zijn/haar samenwonende partij te bezorgen.</w:t>
      </w:r>
    </w:p>
    <w:p w:rsidR="00B27601" w:rsidRPr="00BC71FA" w:rsidRDefault="00B27601" w:rsidP="00B27601">
      <w:pPr>
        <w:pStyle w:val="Opsomming2"/>
        <w:ind w:firstLine="0"/>
        <w:rPr>
          <w:rFonts w:asciiTheme="minorHAnsi" w:hAnsiTheme="minorHAnsi"/>
          <w:color w:val="000000"/>
          <w:sz w:val="24"/>
          <w:szCs w:val="24"/>
        </w:rPr>
      </w:pPr>
    </w:p>
    <w:p w:rsidR="00A549C2" w:rsidRPr="00BC71FA" w:rsidRDefault="00A549C2" w:rsidP="009451E1">
      <w:pPr>
        <w:pStyle w:val="Opsomming"/>
        <w:keepNext/>
        <w:numPr>
          <w:ilvl w:val="0"/>
          <w:numId w:val="76"/>
        </w:numPr>
        <w:ind w:left="1135" w:hanging="284"/>
        <w:rPr>
          <w:rFonts w:asciiTheme="minorHAnsi" w:hAnsiTheme="minorHAnsi"/>
          <w:color w:val="000000"/>
          <w:sz w:val="24"/>
          <w:szCs w:val="24"/>
        </w:rPr>
      </w:pPr>
      <w:bookmarkStart w:id="2257" w:name="_Toc391971502"/>
      <w:bookmarkStart w:id="2258" w:name="_Toc392302044"/>
      <w:r w:rsidRPr="00977E4E">
        <w:rPr>
          <w:rFonts w:asciiTheme="minorHAnsi" w:hAnsiTheme="minorHAnsi"/>
          <w:b/>
          <w:color w:val="000000"/>
          <w:sz w:val="24"/>
          <w:szCs w:val="24"/>
        </w:rPr>
        <w:t xml:space="preserve">Aanvraag </w:t>
      </w:r>
      <w:r w:rsidRPr="00BC71FA">
        <w:rPr>
          <w:rFonts w:asciiTheme="minorHAnsi" w:hAnsiTheme="minorHAnsi"/>
          <w:color w:val="000000"/>
          <w:sz w:val="24"/>
          <w:szCs w:val="24"/>
        </w:rPr>
        <w:t>tot het bekomen van haardtoelage</w:t>
      </w:r>
      <w:bookmarkEnd w:id="2257"/>
      <w:bookmarkEnd w:id="2258"/>
      <w:r w:rsidR="0029055F">
        <w:rPr>
          <w:rFonts w:asciiTheme="minorHAnsi" w:hAnsiTheme="minorHAnsi"/>
          <w:color w:val="000000"/>
          <w:sz w:val="24"/>
          <w:szCs w:val="24"/>
        </w:rPr>
        <w:t xml:space="preserve"> :</w:t>
      </w:r>
    </w:p>
    <w:p w:rsidR="00914A67" w:rsidRPr="00BC71FA" w:rsidRDefault="00914A67" w:rsidP="00914A67">
      <w:pPr>
        <w:pStyle w:val="Opsomming"/>
        <w:keepNext/>
        <w:ind w:left="1135" w:firstLine="0"/>
        <w:rPr>
          <w:rFonts w:asciiTheme="minorHAnsi" w:hAnsiTheme="minorHAnsi"/>
          <w:color w:val="000000"/>
          <w:sz w:val="24"/>
          <w:szCs w:val="24"/>
        </w:rPr>
      </w:pPr>
    </w:p>
    <w:p w:rsidR="00A549C2" w:rsidRPr="00BC71FA" w:rsidRDefault="00A549C2" w:rsidP="00914A67">
      <w:pPr>
        <w:pStyle w:val="Tekst"/>
        <w:ind w:left="1135"/>
        <w:jc w:val="both"/>
        <w:rPr>
          <w:rFonts w:asciiTheme="minorHAnsi" w:hAnsiTheme="minorHAnsi"/>
          <w:color w:val="000000"/>
          <w:sz w:val="24"/>
          <w:szCs w:val="24"/>
        </w:rPr>
      </w:pPr>
      <w:r w:rsidRPr="00BC71FA">
        <w:rPr>
          <w:rFonts w:asciiTheme="minorHAnsi" w:hAnsiTheme="minorHAnsi"/>
          <w:color w:val="000000"/>
          <w:sz w:val="24"/>
          <w:szCs w:val="24"/>
        </w:rPr>
        <w:t xml:space="preserve">Teneinde het recht op haardtoelage te kunnen vaststellen </w:t>
      </w:r>
      <w:r w:rsidR="00090912">
        <w:rPr>
          <w:rFonts w:asciiTheme="minorHAnsi" w:hAnsiTheme="minorHAnsi"/>
          <w:color w:val="000000"/>
          <w:sz w:val="24"/>
          <w:szCs w:val="24"/>
        </w:rPr>
        <w:t>moet</w:t>
      </w:r>
      <w:r w:rsidRPr="00BC71FA">
        <w:rPr>
          <w:rFonts w:asciiTheme="minorHAnsi" w:hAnsiTheme="minorHAnsi"/>
          <w:color w:val="000000"/>
          <w:sz w:val="24"/>
          <w:szCs w:val="24"/>
        </w:rPr>
        <w:t xml:space="preserve"> het personeelslid een </w:t>
      </w:r>
      <w:r w:rsidRPr="00EE790C">
        <w:rPr>
          <w:rFonts w:asciiTheme="minorHAnsi" w:hAnsiTheme="minorHAnsi"/>
          <w:color w:val="000000"/>
          <w:sz w:val="24"/>
          <w:szCs w:val="24"/>
          <w:u w:val="single"/>
        </w:rPr>
        <w:t>aanvraagformulier</w:t>
      </w:r>
      <w:r w:rsidRPr="00BC71FA">
        <w:rPr>
          <w:rFonts w:asciiTheme="minorHAnsi" w:hAnsiTheme="minorHAnsi"/>
          <w:color w:val="000000"/>
          <w:sz w:val="24"/>
          <w:szCs w:val="24"/>
        </w:rPr>
        <w:t xml:space="preserve"> in</w:t>
      </w:r>
      <w:r w:rsidR="00090912">
        <w:rPr>
          <w:rFonts w:asciiTheme="minorHAnsi" w:hAnsiTheme="minorHAnsi"/>
          <w:color w:val="000000"/>
          <w:sz w:val="24"/>
          <w:szCs w:val="24"/>
        </w:rPr>
        <w:t>d</w:t>
      </w:r>
      <w:r w:rsidRPr="00BC71FA">
        <w:rPr>
          <w:rFonts w:asciiTheme="minorHAnsi" w:hAnsiTheme="minorHAnsi"/>
          <w:color w:val="000000"/>
          <w:sz w:val="24"/>
          <w:szCs w:val="24"/>
        </w:rPr>
        <w:t>ienen</w:t>
      </w:r>
      <w:r w:rsidR="00090912">
        <w:rPr>
          <w:rFonts w:asciiTheme="minorHAnsi" w:hAnsiTheme="minorHAnsi"/>
          <w:color w:val="000000"/>
          <w:sz w:val="24"/>
          <w:szCs w:val="24"/>
        </w:rPr>
        <w:t xml:space="preserve"> : </w:t>
      </w:r>
      <w:hyperlink w:anchor="_Model_8._Aanvraagformulier" w:history="1">
        <w:r w:rsidRPr="00090912">
          <w:rPr>
            <w:rStyle w:val="Hyperlink"/>
            <w:rFonts w:asciiTheme="minorHAnsi" w:hAnsiTheme="minorHAnsi"/>
            <w:b/>
            <w:sz w:val="24"/>
            <w:szCs w:val="24"/>
            <w:highlight w:val="red"/>
          </w:rPr>
          <w:t>model</w:t>
        </w:r>
        <w:r w:rsidR="00FD6037" w:rsidRPr="00090912">
          <w:rPr>
            <w:rStyle w:val="Hyperlink"/>
            <w:rFonts w:asciiTheme="minorHAnsi" w:hAnsiTheme="minorHAnsi"/>
            <w:b/>
            <w:sz w:val="24"/>
            <w:szCs w:val="24"/>
            <w:highlight w:val="red"/>
          </w:rPr>
          <w:t>formulier</w:t>
        </w:r>
        <w:r w:rsidRPr="00090912">
          <w:rPr>
            <w:rStyle w:val="Hyperlink"/>
            <w:rFonts w:asciiTheme="minorHAnsi" w:hAnsiTheme="minorHAnsi"/>
            <w:b/>
            <w:sz w:val="24"/>
            <w:szCs w:val="24"/>
            <w:highlight w:val="red"/>
          </w:rPr>
          <w:t xml:space="preserve"> </w:t>
        </w:r>
        <w:r w:rsidR="00B27601" w:rsidRPr="00090912">
          <w:rPr>
            <w:rStyle w:val="Hyperlink"/>
            <w:rFonts w:asciiTheme="minorHAnsi" w:hAnsiTheme="minorHAnsi"/>
            <w:b/>
            <w:sz w:val="24"/>
            <w:szCs w:val="24"/>
            <w:highlight w:val="red"/>
          </w:rPr>
          <w:t>8</w:t>
        </w:r>
      </w:hyperlink>
      <w:r w:rsidR="00B27601" w:rsidRPr="00090912">
        <w:rPr>
          <w:rFonts w:asciiTheme="minorHAnsi" w:hAnsiTheme="minorHAnsi"/>
          <w:color w:val="000000"/>
          <w:sz w:val="24"/>
          <w:szCs w:val="24"/>
          <w:highlight w:val="red"/>
        </w:rPr>
        <w:t xml:space="preserve"> </w:t>
      </w:r>
      <w:r w:rsidRPr="00090912">
        <w:rPr>
          <w:rFonts w:asciiTheme="minorHAnsi" w:hAnsiTheme="minorHAnsi"/>
          <w:strike/>
          <w:color w:val="000000"/>
          <w:sz w:val="24"/>
          <w:szCs w:val="24"/>
          <w:highlight w:val="red"/>
        </w:rPr>
        <w:t xml:space="preserve">of </w:t>
      </w:r>
      <w:hyperlink w:anchor="_Model_9._Aanvraagformulier" w:history="1">
        <w:r w:rsidRPr="00090912">
          <w:rPr>
            <w:rStyle w:val="Hyperlink"/>
            <w:rFonts w:asciiTheme="minorHAnsi" w:hAnsiTheme="minorHAnsi"/>
            <w:strike/>
            <w:sz w:val="24"/>
            <w:szCs w:val="24"/>
            <w:highlight w:val="red"/>
          </w:rPr>
          <w:t>model</w:t>
        </w:r>
        <w:r w:rsidR="00FD6037" w:rsidRPr="00090912">
          <w:rPr>
            <w:rStyle w:val="Hyperlink"/>
            <w:rFonts w:asciiTheme="minorHAnsi" w:hAnsiTheme="minorHAnsi"/>
            <w:strike/>
            <w:sz w:val="24"/>
            <w:szCs w:val="24"/>
            <w:highlight w:val="red"/>
          </w:rPr>
          <w:t>formulier</w:t>
        </w:r>
        <w:r w:rsidRPr="00090912">
          <w:rPr>
            <w:rStyle w:val="Hyperlink"/>
            <w:rFonts w:asciiTheme="minorHAnsi" w:hAnsiTheme="minorHAnsi"/>
            <w:strike/>
            <w:sz w:val="24"/>
            <w:szCs w:val="24"/>
            <w:highlight w:val="red"/>
          </w:rPr>
          <w:t xml:space="preserve"> </w:t>
        </w:r>
        <w:r w:rsidR="00B27601" w:rsidRPr="00090912">
          <w:rPr>
            <w:rStyle w:val="Hyperlink"/>
            <w:rFonts w:asciiTheme="minorHAnsi" w:hAnsiTheme="minorHAnsi"/>
            <w:strike/>
            <w:sz w:val="24"/>
            <w:szCs w:val="24"/>
            <w:highlight w:val="red"/>
          </w:rPr>
          <w:t>9</w:t>
        </w:r>
      </w:hyperlink>
      <w:r w:rsidR="00090912">
        <w:rPr>
          <w:rFonts w:asciiTheme="minorHAnsi" w:hAnsiTheme="minorHAnsi"/>
          <w:color w:val="000000"/>
          <w:sz w:val="24"/>
          <w:szCs w:val="24"/>
        </w:rPr>
        <w:t xml:space="preserve"> (</w:t>
      </w:r>
      <w:r w:rsidRPr="00BC71FA">
        <w:rPr>
          <w:rFonts w:asciiTheme="minorHAnsi" w:hAnsiTheme="minorHAnsi"/>
          <w:color w:val="000000"/>
          <w:sz w:val="24"/>
          <w:szCs w:val="24"/>
        </w:rPr>
        <w:t>dat in het persoonlijk dossier van de werknemer bewaard wordt</w:t>
      </w:r>
      <w:r w:rsidR="00090912">
        <w:rPr>
          <w:rFonts w:asciiTheme="minorHAnsi" w:hAnsiTheme="minorHAnsi"/>
          <w:color w:val="000000"/>
          <w:sz w:val="24"/>
          <w:szCs w:val="24"/>
        </w:rPr>
        <w:t>)</w:t>
      </w:r>
      <w:r w:rsidRPr="00BC71FA">
        <w:rPr>
          <w:rFonts w:asciiTheme="minorHAnsi" w:hAnsiTheme="minorHAnsi"/>
          <w:color w:val="000000"/>
          <w:sz w:val="24"/>
          <w:szCs w:val="24"/>
        </w:rPr>
        <w:t>.</w:t>
      </w:r>
    </w:p>
    <w:p w:rsidR="00A549C2" w:rsidRPr="00F35785" w:rsidRDefault="00A549C2" w:rsidP="00AA77C7">
      <w:pPr>
        <w:pStyle w:val="Kop4"/>
        <w:rPr>
          <w:rFonts w:asciiTheme="minorHAnsi" w:hAnsiTheme="minorHAnsi"/>
          <w:b/>
          <w:sz w:val="28"/>
          <w:szCs w:val="28"/>
        </w:rPr>
      </w:pPr>
      <w:bookmarkStart w:id="2259" w:name="_Toc391971503"/>
      <w:bookmarkStart w:id="2260" w:name="_Toc392302045"/>
      <w:r w:rsidRPr="00F35785">
        <w:rPr>
          <w:rFonts w:asciiTheme="minorHAnsi" w:hAnsiTheme="minorHAnsi"/>
          <w:b/>
          <w:sz w:val="28"/>
          <w:szCs w:val="28"/>
        </w:rPr>
        <w:t>Standplaatstoelage</w:t>
      </w:r>
      <w:bookmarkEnd w:id="2259"/>
      <w:bookmarkEnd w:id="2260"/>
    </w:p>
    <w:p w:rsidR="00A549C2" w:rsidRDefault="00A549C2" w:rsidP="00914A67">
      <w:pPr>
        <w:pStyle w:val="Tekst"/>
        <w:jc w:val="both"/>
        <w:rPr>
          <w:rFonts w:asciiTheme="minorHAnsi" w:hAnsiTheme="minorHAnsi"/>
          <w:color w:val="000000"/>
          <w:sz w:val="24"/>
          <w:szCs w:val="24"/>
        </w:rPr>
      </w:pPr>
      <w:r w:rsidRPr="00BC71FA">
        <w:rPr>
          <w:rFonts w:asciiTheme="minorHAnsi" w:hAnsiTheme="minorHAnsi"/>
          <w:color w:val="000000"/>
          <w:sz w:val="24"/>
          <w:szCs w:val="24"/>
        </w:rPr>
        <w:t xml:space="preserve">De personeelsleden die </w:t>
      </w:r>
      <w:r w:rsidRPr="00BC71FA">
        <w:rPr>
          <w:rFonts w:asciiTheme="minorHAnsi" w:hAnsiTheme="minorHAnsi"/>
          <w:color w:val="000000"/>
          <w:sz w:val="24"/>
          <w:szCs w:val="24"/>
          <w:u w:val="single"/>
        </w:rPr>
        <w:t>geen haardtoelage</w:t>
      </w:r>
      <w:r w:rsidRPr="00BC71FA">
        <w:rPr>
          <w:rFonts w:asciiTheme="minorHAnsi" w:hAnsiTheme="minorHAnsi"/>
          <w:color w:val="000000"/>
          <w:sz w:val="24"/>
          <w:szCs w:val="24"/>
        </w:rPr>
        <w:t xml:space="preserve"> bekomen, hebben </w:t>
      </w:r>
      <w:r w:rsidRPr="00BC71FA">
        <w:rPr>
          <w:rFonts w:asciiTheme="minorHAnsi" w:hAnsiTheme="minorHAnsi"/>
          <w:color w:val="000000"/>
          <w:sz w:val="24"/>
          <w:szCs w:val="24"/>
          <w:u w:val="single"/>
        </w:rPr>
        <w:t>recht op standplaatstoelage</w:t>
      </w:r>
      <w:r w:rsidRPr="00BC71FA">
        <w:rPr>
          <w:rFonts w:asciiTheme="minorHAnsi" w:hAnsiTheme="minorHAnsi"/>
          <w:color w:val="000000"/>
          <w:sz w:val="24"/>
          <w:szCs w:val="24"/>
        </w:rPr>
        <w:t>. Deze toelage wordt automatisch uitbetaald indien het personeelslid geen aanvraag voor haardtoelage heeft ingediend of indien hij helemaal geen recht op haardtoelage kan hebben.</w:t>
      </w: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Default="0086544D" w:rsidP="00914A67">
      <w:pPr>
        <w:pStyle w:val="Tekst"/>
        <w:jc w:val="both"/>
        <w:rPr>
          <w:rFonts w:asciiTheme="minorHAnsi" w:hAnsiTheme="minorHAnsi"/>
          <w:color w:val="000000"/>
          <w:sz w:val="24"/>
          <w:szCs w:val="24"/>
        </w:rPr>
      </w:pPr>
    </w:p>
    <w:p w:rsidR="0086544D" w:rsidRPr="00BC71FA" w:rsidRDefault="0086544D" w:rsidP="00914A67">
      <w:pPr>
        <w:pStyle w:val="Tekst"/>
        <w:jc w:val="both"/>
        <w:rPr>
          <w:rFonts w:asciiTheme="minorHAnsi" w:hAnsiTheme="minorHAnsi"/>
          <w:color w:val="000000"/>
          <w:sz w:val="24"/>
          <w:szCs w:val="24"/>
        </w:rPr>
      </w:pPr>
    </w:p>
    <w:p w:rsidR="00322A7B" w:rsidRPr="00BC71FA" w:rsidRDefault="00322A7B" w:rsidP="00322A7B">
      <w:pPr>
        <w:pStyle w:val="Tekst"/>
        <w:ind w:left="1133"/>
        <w:jc w:val="right"/>
        <w:rPr>
          <w:rFonts w:asciiTheme="minorHAnsi" w:hAnsiTheme="minorHAnsi"/>
          <w:sz w:val="24"/>
          <w:szCs w:val="24"/>
        </w:rPr>
      </w:pPr>
      <w:bookmarkStart w:id="2261" w:name="_Brutobezoldiging_arbeiders"/>
      <w:bookmarkStart w:id="2262" w:name="_Toc450985115"/>
      <w:bookmarkStart w:id="2263" w:name="_Toc451053621"/>
      <w:bookmarkStart w:id="2264" w:name="_Toc451058136"/>
      <w:bookmarkStart w:id="2265" w:name="_Toc451069900"/>
      <w:bookmarkStart w:id="2266" w:name="_Toc452441604"/>
      <w:bookmarkStart w:id="2267" w:name="_Toc462553954"/>
      <w:bookmarkStart w:id="2268" w:name="_Toc495302816"/>
      <w:bookmarkStart w:id="2269" w:name="_Toc473535025"/>
      <w:bookmarkStart w:id="2270" w:name="_Toc473535406"/>
      <w:bookmarkStart w:id="2271" w:name="_Toc473536006"/>
      <w:bookmarkStart w:id="2272" w:name="_Toc473615256"/>
      <w:bookmarkStart w:id="2273" w:name="_Toc473685652"/>
      <w:bookmarkStart w:id="2274" w:name="_Toc474045411"/>
      <w:bookmarkStart w:id="2275" w:name="_Toc276634622"/>
      <w:bookmarkStart w:id="2276" w:name="_Toc276635507"/>
      <w:bookmarkStart w:id="2277" w:name="_Toc280265709"/>
      <w:bookmarkStart w:id="2278" w:name="_Toc307475531"/>
      <w:bookmarkStart w:id="2279" w:name="_Toc307487793"/>
      <w:bookmarkEnd w:id="2261"/>
      <w:r w:rsidRPr="00BC71FA">
        <w:rPr>
          <w:rFonts w:asciiTheme="minorHAnsi" w:hAnsiTheme="minorHAnsi"/>
          <w:color w:val="000000"/>
          <w:sz w:val="24"/>
          <w:szCs w:val="24"/>
        </w:rPr>
        <w:tab/>
      </w:r>
      <w:hyperlink w:anchor="_ALFABETISCH__REGISTER_2" w:history="1">
        <w:r w:rsidRPr="00BC71FA">
          <w:rPr>
            <w:rStyle w:val="Hyperlink"/>
            <w:rFonts w:asciiTheme="minorHAnsi" w:hAnsiTheme="minorHAnsi"/>
            <w:vanish/>
            <w:sz w:val="24"/>
            <w:szCs w:val="24"/>
          </w:rPr>
          <w:t>Terug naar alfabetisch register</w:t>
        </w:r>
      </w:hyperlink>
    </w:p>
    <w:p w:rsidR="00322A7B" w:rsidRDefault="00322A7B" w:rsidP="00322A7B">
      <w:pPr>
        <w:pStyle w:val="Tekst"/>
        <w:ind w:left="1133"/>
        <w:jc w:val="right"/>
        <w:rPr>
          <w:vanish/>
          <w:color w:val="000000"/>
        </w:rPr>
        <w:sectPr w:rsidR="00322A7B" w:rsidSect="00322A7B">
          <w:headerReference w:type="default" r:id="rId57"/>
          <w:footnotePr>
            <w:numRestart w:val="eachPage"/>
          </w:footnotePr>
          <w:type w:val="continuous"/>
          <w:pgSz w:w="11907" w:h="16840" w:code="9"/>
          <w:pgMar w:top="1418" w:right="1418" w:bottom="1418" w:left="1418" w:header="709" w:footer="709" w:gutter="0"/>
          <w:cols w:space="708"/>
          <w:noEndnote/>
          <w:docGrid w:linePitch="299"/>
        </w:sectPr>
      </w:pPr>
    </w:p>
    <w:p w:rsidR="00C96186" w:rsidRPr="00AA6CC6" w:rsidRDefault="00C96186" w:rsidP="0056473C">
      <w:pPr>
        <w:pStyle w:val="Kop3"/>
        <w:pageBreakBefore/>
        <w:ind w:right="-285"/>
        <w:rPr>
          <w:rFonts w:asciiTheme="minorHAnsi" w:hAnsiTheme="minorHAnsi"/>
          <w:sz w:val="28"/>
          <w:szCs w:val="28"/>
        </w:rPr>
      </w:pPr>
      <w:bookmarkStart w:id="2280" w:name="_Brutobezoldiging_arbeiders_aan"/>
      <w:bookmarkStart w:id="2281" w:name="_Toc468351122"/>
      <w:bookmarkStart w:id="2282" w:name="_Toc37835045"/>
      <w:bookmarkEnd w:id="2280"/>
      <w:r w:rsidRPr="00AA6CC6">
        <w:rPr>
          <w:rFonts w:asciiTheme="minorHAnsi" w:hAnsiTheme="minorHAnsi"/>
          <w:sz w:val="28"/>
          <w:szCs w:val="28"/>
        </w:rPr>
        <w:lastRenderedPageBreak/>
        <w:t xml:space="preserve">Brutobezoldiging arbeiders aan </w:t>
      </w:r>
      <w:r w:rsidRPr="00AA6CC6">
        <w:rPr>
          <w:rFonts w:asciiTheme="minorHAnsi" w:hAnsiTheme="minorHAnsi"/>
          <w:bCs/>
          <w:sz w:val="28"/>
          <w:szCs w:val="28"/>
        </w:rPr>
        <w:t xml:space="preserve">indexcoëfficïent </w:t>
      </w:r>
      <w:r w:rsidRPr="00606C73">
        <w:rPr>
          <w:rFonts w:asciiTheme="minorHAnsi" w:hAnsiTheme="minorHAnsi"/>
          <w:sz w:val="28"/>
          <w:szCs w:val="28"/>
          <w:highlight w:val="yellow"/>
        </w:rPr>
        <w:t>1,</w:t>
      </w:r>
      <w:bookmarkEnd w:id="2281"/>
      <w:r w:rsidR="009C5526">
        <w:rPr>
          <w:rFonts w:asciiTheme="minorHAnsi" w:hAnsiTheme="minorHAnsi"/>
          <w:sz w:val="28"/>
          <w:szCs w:val="28"/>
          <w:highlight w:val="yellow"/>
        </w:rPr>
        <w:t>7410</w:t>
      </w:r>
      <w:r w:rsidR="0056473C">
        <w:rPr>
          <w:rFonts w:asciiTheme="minorHAnsi" w:hAnsiTheme="minorHAnsi"/>
          <w:sz w:val="28"/>
          <w:szCs w:val="28"/>
        </w:rPr>
        <w:t xml:space="preserve"> vanaf </w:t>
      </w:r>
      <w:r w:rsidR="009C5526">
        <w:rPr>
          <w:rFonts w:asciiTheme="minorHAnsi" w:hAnsiTheme="minorHAnsi"/>
          <w:sz w:val="28"/>
          <w:szCs w:val="28"/>
          <w:highlight w:val="yellow"/>
        </w:rPr>
        <w:t>01.04</w:t>
      </w:r>
      <w:r w:rsidR="0056473C" w:rsidRPr="0056473C">
        <w:rPr>
          <w:rFonts w:asciiTheme="minorHAnsi" w:hAnsiTheme="minorHAnsi"/>
          <w:sz w:val="28"/>
          <w:szCs w:val="28"/>
          <w:highlight w:val="yellow"/>
        </w:rPr>
        <w:t>.2</w:t>
      </w:r>
      <w:r w:rsidR="0056473C" w:rsidRPr="00606C73">
        <w:rPr>
          <w:rFonts w:asciiTheme="minorHAnsi" w:hAnsiTheme="minorHAnsi"/>
          <w:sz w:val="28"/>
          <w:szCs w:val="28"/>
          <w:highlight w:val="yellow"/>
        </w:rPr>
        <w:t>0</w:t>
      </w:r>
      <w:r w:rsidR="009C5526">
        <w:rPr>
          <w:rFonts w:asciiTheme="minorHAnsi" w:hAnsiTheme="minorHAnsi"/>
          <w:sz w:val="28"/>
          <w:szCs w:val="28"/>
          <w:highlight w:val="yellow"/>
        </w:rPr>
        <w:t>20</w:t>
      </w:r>
      <w:bookmarkEnd w:id="2282"/>
    </w:p>
    <w:p w:rsidR="00C96186" w:rsidRPr="00661DA9" w:rsidRDefault="00C96186" w:rsidP="0029656B">
      <w:pPr>
        <w:pStyle w:val="Kop4"/>
        <w:tabs>
          <w:tab w:val="clear" w:pos="1277"/>
        </w:tabs>
        <w:spacing w:after="120"/>
        <w:rPr>
          <w:rFonts w:asciiTheme="minorHAnsi" w:hAnsiTheme="minorHAnsi"/>
          <w:b/>
          <w:sz w:val="28"/>
          <w:szCs w:val="28"/>
        </w:rPr>
      </w:pPr>
      <w:r w:rsidRPr="00661DA9">
        <w:rPr>
          <w:rFonts w:asciiTheme="minorHAnsi" w:hAnsiTheme="minorHAnsi"/>
          <w:b/>
          <w:sz w:val="28"/>
          <w:szCs w:val="28"/>
        </w:rPr>
        <w:t>Maandelijkse brutobezoldiging voor onderhoudswerkman niet belast met stookdienst of met het besturen van een voertuig, nachtwaker, geschoold hulpwerkman</w:t>
      </w:r>
    </w:p>
    <w:tbl>
      <w:tblPr>
        <w:tblStyle w:val="3D-effectenvoortabel3"/>
        <w:tblW w:w="9072" w:type="dxa"/>
        <w:tblInd w:w="534" w:type="dxa"/>
        <w:tblLayout w:type="fixed"/>
        <w:tblLook w:val="0000" w:firstRow="0" w:lastRow="0" w:firstColumn="0" w:lastColumn="0" w:noHBand="0" w:noVBand="0"/>
      </w:tblPr>
      <w:tblGrid>
        <w:gridCol w:w="1718"/>
        <w:gridCol w:w="1651"/>
        <w:gridCol w:w="1743"/>
        <w:gridCol w:w="1641"/>
        <w:gridCol w:w="2319"/>
      </w:tblGrid>
      <w:tr w:rsidR="0029656B" w:rsidRPr="00AA6CC6" w:rsidTr="0051453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1718" w:type="dxa"/>
          </w:tcPr>
          <w:p w:rsidR="0029656B" w:rsidRPr="00AA6CC6" w:rsidRDefault="0029656B" w:rsidP="00C96186">
            <w:pPr>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651" w:type="dxa"/>
          </w:tcPr>
          <w:p w:rsidR="0029656B" w:rsidRPr="00AA6CC6" w:rsidRDefault="0029656B" w:rsidP="00C96186">
            <w:pPr>
              <w:jc w:val="center"/>
              <w:rPr>
                <w:rFonts w:asciiTheme="minorHAnsi" w:hAnsiTheme="minorHAnsi"/>
                <w:b/>
                <w:snapToGrid w:val="0"/>
                <w:color w:val="000000"/>
                <w:sz w:val="24"/>
                <w:szCs w:val="24"/>
              </w:rPr>
            </w:pPr>
            <w:r w:rsidRPr="00AA6CC6">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43" w:type="dxa"/>
          </w:tcPr>
          <w:p w:rsidR="0029656B" w:rsidRPr="00AA6CC6" w:rsidRDefault="0029656B" w:rsidP="00C96186">
            <w:pPr>
              <w:jc w:val="center"/>
              <w:rPr>
                <w:rFonts w:asciiTheme="minorHAnsi" w:hAnsiTheme="minorHAnsi"/>
                <w:b/>
                <w:snapToGrid w:val="0"/>
                <w:color w:val="000000"/>
                <w:sz w:val="24"/>
                <w:szCs w:val="24"/>
              </w:rPr>
            </w:pPr>
            <w:r w:rsidRPr="00AA6CC6">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1641" w:type="dxa"/>
          </w:tcPr>
          <w:p w:rsidR="0029656B" w:rsidRPr="00AA6CC6" w:rsidRDefault="0029656B" w:rsidP="00C96186">
            <w:pPr>
              <w:jc w:val="center"/>
              <w:rPr>
                <w:rFonts w:asciiTheme="minorHAnsi" w:hAnsiTheme="minorHAnsi"/>
                <w:b/>
                <w:snapToGrid w:val="0"/>
                <w:color w:val="000000"/>
                <w:sz w:val="24"/>
                <w:szCs w:val="24"/>
              </w:rPr>
            </w:pPr>
            <w:r w:rsidRPr="00AA6CC6">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2319" w:type="dxa"/>
          </w:tcPr>
          <w:p w:rsidR="0029656B" w:rsidRPr="00AA6CC6" w:rsidRDefault="0029656B" w:rsidP="00C96186">
            <w:pPr>
              <w:jc w:val="center"/>
              <w:rPr>
                <w:rFonts w:asciiTheme="minorHAnsi" w:hAnsiTheme="minorHAnsi"/>
                <w:b/>
                <w:snapToGrid w:val="0"/>
                <w:color w:val="000000"/>
                <w:sz w:val="24"/>
                <w:szCs w:val="24"/>
              </w:rPr>
            </w:pPr>
            <w:r w:rsidRPr="00AA6CC6">
              <w:rPr>
                <w:rFonts w:asciiTheme="minorHAnsi" w:hAnsiTheme="minorHAnsi"/>
                <w:b/>
                <w:snapToGrid w:val="0"/>
                <w:color w:val="000000"/>
                <w:sz w:val="24"/>
                <w:szCs w:val="24"/>
              </w:rPr>
              <w:t>Standplaatstoelage</w:t>
            </w:r>
          </w:p>
        </w:tc>
      </w:tr>
      <w:tr w:rsidR="00D71740" w:rsidRPr="00AA6CC6" w:rsidTr="00514534">
        <w:trPr>
          <w:trHeight w:val="278"/>
        </w:trPr>
        <w:tc>
          <w:tcPr>
            <w:cnfStyle w:val="000010000000" w:firstRow="0" w:lastRow="0" w:firstColumn="0" w:lastColumn="0" w:oddVBand="1" w:evenVBand="0" w:oddHBand="0" w:evenHBand="0" w:firstRowFirstColumn="0" w:firstRowLastColumn="0" w:lastRowFirstColumn="0" w:lastRowLastColumn="0"/>
            <w:tcW w:w="1718" w:type="dxa"/>
          </w:tcPr>
          <w:p w:rsidR="00D71740" w:rsidRPr="00AA6CC6" w:rsidRDefault="00D71740" w:rsidP="00D71740">
            <w:pPr>
              <w:jc w:val="center"/>
              <w:rPr>
                <w:rFonts w:asciiTheme="minorHAnsi" w:hAnsiTheme="minorHAnsi"/>
                <w:snapToGrid w:val="0"/>
                <w:sz w:val="24"/>
                <w:szCs w:val="24"/>
              </w:rPr>
            </w:pPr>
            <w:r w:rsidRPr="00AA6CC6">
              <w:rPr>
                <w:rFonts w:asciiTheme="minorHAnsi" w:hAnsiTheme="minorHAnsi"/>
                <w:snapToGrid w:val="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651" w:type="dxa"/>
          </w:tcPr>
          <w:p w:rsidR="00D71740" w:rsidRPr="00FE7A24" w:rsidRDefault="00D71740" w:rsidP="00D71740">
            <w:pPr>
              <w:jc w:val="center"/>
              <w:rPr>
                <w:rFonts w:asciiTheme="minorHAnsi" w:hAnsiTheme="minorHAnsi" w:cstheme="minorHAnsi"/>
                <w:b/>
                <w:sz w:val="24"/>
                <w:szCs w:val="24"/>
              </w:rPr>
            </w:pPr>
            <w:r w:rsidRPr="00FE7A24">
              <w:rPr>
                <w:rFonts w:asciiTheme="minorHAnsi" w:hAnsiTheme="minorHAnsi" w:cstheme="minorHAnsi"/>
                <w:b/>
                <w:sz w:val="24"/>
                <w:szCs w:val="24"/>
              </w:rPr>
              <w:t>1849,88</w:t>
            </w:r>
          </w:p>
        </w:tc>
        <w:tc>
          <w:tcPr>
            <w:cnfStyle w:val="000010000000" w:firstRow="0" w:lastRow="0" w:firstColumn="0" w:lastColumn="0" w:oddVBand="1" w:evenVBand="0" w:oddHBand="0" w:evenHBand="0" w:firstRowFirstColumn="0" w:firstRowLastColumn="0" w:lastRowFirstColumn="0" w:lastRowLastColumn="0"/>
            <w:tcW w:w="1743" w:type="dxa"/>
          </w:tcPr>
          <w:p w:rsidR="00D71740" w:rsidRPr="003815C9" w:rsidRDefault="00D71740" w:rsidP="00D71740">
            <w:pPr>
              <w:jc w:val="center"/>
              <w:rPr>
                <w:rFonts w:asciiTheme="minorHAnsi" w:hAnsiTheme="minorHAnsi" w:cs="Arial"/>
                <w:b/>
                <w:snapToGrid w:val="0"/>
                <w:sz w:val="24"/>
                <w:szCs w:val="24"/>
              </w:rPr>
            </w:pPr>
            <w:r w:rsidRPr="003815C9">
              <w:rPr>
                <w:rFonts w:asciiTheme="minorHAnsi" w:hAnsiTheme="minorHAnsi" w:cs="Arial"/>
                <w:b/>
                <w:snapToGrid w:val="0"/>
                <w:sz w:val="24"/>
                <w:szCs w:val="24"/>
              </w:rPr>
              <w:t>10</w:t>
            </w:r>
            <w:r>
              <w:rPr>
                <w:rFonts w:asciiTheme="minorHAnsi" w:hAnsiTheme="minorHAnsi" w:cs="Arial"/>
                <w:b/>
                <w:snapToGrid w:val="0"/>
                <w:sz w:val="24"/>
                <w:szCs w:val="24"/>
              </w:rPr>
              <w:t>7</w:t>
            </w:r>
            <w:r w:rsidRPr="003815C9">
              <w:rPr>
                <w:rFonts w:asciiTheme="minorHAnsi" w:hAnsiTheme="minorHAnsi" w:cs="Arial"/>
                <w:b/>
                <w:snapToGrid w:val="0"/>
                <w:sz w:val="24"/>
                <w:szCs w:val="24"/>
              </w:rPr>
              <w:t>,</w:t>
            </w:r>
            <w:r>
              <w:rPr>
                <w:rFonts w:asciiTheme="minorHAnsi" w:hAnsiTheme="minorHAnsi" w:cs="Arial"/>
                <w:b/>
                <w:snapToGrid w:val="0"/>
                <w:sz w:val="24"/>
                <w:szCs w:val="24"/>
              </w:rPr>
              <w:t>53</w:t>
            </w:r>
          </w:p>
        </w:tc>
        <w:tc>
          <w:tcPr>
            <w:cnfStyle w:val="000001000000" w:firstRow="0" w:lastRow="0" w:firstColumn="0" w:lastColumn="0" w:oddVBand="0" w:evenVBand="1" w:oddHBand="0" w:evenHBand="0" w:firstRowFirstColumn="0" w:firstRowLastColumn="0" w:lastRowFirstColumn="0" w:lastRowLastColumn="0"/>
            <w:tcW w:w="1641" w:type="dxa"/>
          </w:tcPr>
          <w:p w:rsidR="00D71740" w:rsidRPr="00D71740" w:rsidRDefault="00D71740" w:rsidP="00D71740">
            <w:pPr>
              <w:jc w:val="center"/>
              <w:rPr>
                <w:rFonts w:asciiTheme="minorHAnsi" w:hAnsiTheme="minorHAnsi" w:cstheme="minorHAnsi"/>
                <w:b/>
                <w:sz w:val="24"/>
                <w:szCs w:val="24"/>
              </w:rPr>
            </w:pPr>
            <w:r w:rsidRPr="00D71740">
              <w:rPr>
                <w:rFonts w:asciiTheme="minorHAnsi" w:hAnsiTheme="minorHAnsi" w:cstheme="minorHAnsi"/>
                <w:b/>
                <w:sz w:val="24"/>
                <w:szCs w:val="24"/>
              </w:rPr>
              <w:t>1903,63</w:t>
            </w:r>
          </w:p>
        </w:tc>
        <w:tc>
          <w:tcPr>
            <w:cnfStyle w:val="000010000000" w:firstRow="0" w:lastRow="0" w:firstColumn="0" w:lastColumn="0" w:oddVBand="1" w:evenVBand="0" w:oddHBand="0" w:evenHBand="0" w:firstRowFirstColumn="0" w:firstRowLastColumn="0" w:lastRowFirstColumn="0" w:lastRowLastColumn="0"/>
            <w:tcW w:w="2319" w:type="dxa"/>
          </w:tcPr>
          <w:p w:rsidR="00D71740" w:rsidRPr="003815C9" w:rsidRDefault="00D71740" w:rsidP="00D71740">
            <w:pPr>
              <w:jc w:val="center"/>
              <w:rPr>
                <w:rFonts w:asciiTheme="minorHAnsi" w:hAnsiTheme="minorHAnsi" w:cs="Arial"/>
                <w:b/>
                <w:snapToGrid w:val="0"/>
                <w:sz w:val="24"/>
                <w:szCs w:val="24"/>
              </w:rPr>
            </w:pPr>
            <w:r w:rsidRPr="003815C9">
              <w:rPr>
                <w:rFonts w:asciiTheme="minorHAnsi" w:hAnsiTheme="minorHAnsi" w:cs="Arial"/>
                <w:b/>
                <w:snapToGrid w:val="0"/>
                <w:sz w:val="24"/>
                <w:szCs w:val="24"/>
              </w:rPr>
              <w:t>5</w:t>
            </w:r>
            <w:r>
              <w:rPr>
                <w:rFonts w:asciiTheme="minorHAnsi" w:hAnsiTheme="minorHAnsi" w:cs="Arial"/>
                <w:b/>
                <w:snapToGrid w:val="0"/>
                <w:sz w:val="24"/>
                <w:szCs w:val="24"/>
              </w:rPr>
              <w:t>3</w:t>
            </w:r>
            <w:r w:rsidRPr="003815C9">
              <w:rPr>
                <w:rFonts w:asciiTheme="minorHAnsi" w:hAnsiTheme="minorHAnsi" w:cs="Arial"/>
                <w:b/>
                <w:snapToGrid w:val="0"/>
                <w:sz w:val="24"/>
                <w:szCs w:val="24"/>
              </w:rPr>
              <w:t>,7</w:t>
            </w:r>
            <w:r>
              <w:rPr>
                <w:rFonts w:asciiTheme="minorHAnsi" w:hAnsiTheme="minorHAnsi" w:cs="Arial"/>
                <w:b/>
                <w:snapToGrid w:val="0"/>
                <w:sz w:val="24"/>
                <w:szCs w:val="24"/>
              </w:rPr>
              <w:t>8</w:t>
            </w:r>
          </w:p>
        </w:tc>
      </w:tr>
      <w:tr w:rsidR="00D71740" w:rsidRPr="00AA6CC6" w:rsidTr="0051453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718" w:type="dxa"/>
          </w:tcPr>
          <w:p w:rsidR="00D71740" w:rsidRPr="00AA6CC6" w:rsidRDefault="00D71740" w:rsidP="00D71740">
            <w:pPr>
              <w:jc w:val="center"/>
              <w:rPr>
                <w:rFonts w:asciiTheme="minorHAnsi" w:hAnsiTheme="minorHAnsi"/>
                <w:snapToGrid w:val="0"/>
                <w:sz w:val="24"/>
                <w:szCs w:val="24"/>
              </w:rPr>
            </w:pPr>
            <w:r w:rsidRPr="00AA6CC6">
              <w:rPr>
                <w:rFonts w:asciiTheme="minorHAnsi" w:hAnsiTheme="minorHAnsi"/>
                <w:snapToGrid w:val="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651" w:type="dxa"/>
          </w:tcPr>
          <w:p w:rsidR="00D71740" w:rsidRPr="00FE7A24" w:rsidRDefault="00D71740" w:rsidP="00D71740">
            <w:pPr>
              <w:jc w:val="center"/>
              <w:rPr>
                <w:rFonts w:asciiTheme="minorHAnsi" w:hAnsiTheme="minorHAnsi" w:cstheme="minorHAnsi"/>
                <w:b/>
                <w:sz w:val="24"/>
                <w:szCs w:val="24"/>
              </w:rPr>
            </w:pPr>
            <w:r w:rsidRPr="00FE7A24">
              <w:rPr>
                <w:rFonts w:asciiTheme="minorHAnsi" w:hAnsiTheme="minorHAnsi" w:cstheme="minorHAnsi"/>
                <w:b/>
                <w:sz w:val="24"/>
                <w:szCs w:val="24"/>
              </w:rPr>
              <w:t>1849,88</w:t>
            </w:r>
          </w:p>
        </w:tc>
        <w:tc>
          <w:tcPr>
            <w:cnfStyle w:val="000010000000" w:firstRow="0" w:lastRow="0" w:firstColumn="0" w:lastColumn="0" w:oddVBand="1" w:evenVBand="0" w:oddHBand="0" w:evenHBand="0" w:firstRowFirstColumn="0" w:firstRowLastColumn="0" w:lastRowFirstColumn="0" w:lastRowLastColumn="0"/>
            <w:tcW w:w="1743" w:type="dxa"/>
          </w:tcPr>
          <w:p w:rsidR="00D71740" w:rsidRPr="003815C9" w:rsidRDefault="00D71740" w:rsidP="00D71740">
            <w:pPr>
              <w:jc w:val="center"/>
              <w:rPr>
                <w:rFonts w:asciiTheme="minorHAnsi" w:hAnsiTheme="minorHAnsi" w:cs="Arial"/>
                <w:b/>
                <w:snapToGrid w:val="0"/>
                <w:sz w:val="24"/>
                <w:szCs w:val="24"/>
              </w:rPr>
            </w:pPr>
            <w:r>
              <w:rPr>
                <w:rFonts w:asciiTheme="minorHAnsi" w:hAnsiTheme="minorHAnsi" w:cs="Arial"/>
                <w:b/>
                <w:snapToGrid w:val="0"/>
                <w:sz w:val="24"/>
                <w:szCs w:val="24"/>
              </w:rPr>
              <w:t>107,53</w:t>
            </w:r>
          </w:p>
        </w:tc>
        <w:tc>
          <w:tcPr>
            <w:cnfStyle w:val="000001000000" w:firstRow="0" w:lastRow="0" w:firstColumn="0" w:lastColumn="0" w:oddVBand="0" w:evenVBand="1" w:oddHBand="0" w:evenHBand="0" w:firstRowFirstColumn="0" w:firstRowLastColumn="0" w:lastRowFirstColumn="0" w:lastRowLastColumn="0"/>
            <w:tcW w:w="1641" w:type="dxa"/>
          </w:tcPr>
          <w:p w:rsidR="00D71740" w:rsidRPr="00D71740" w:rsidRDefault="00D71740" w:rsidP="00D71740">
            <w:pPr>
              <w:jc w:val="center"/>
              <w:rPr>
                <w:rFonts w:asciiTheme="minorHAnsi" w:hAnsiTheme="minorHAnsi" w:cstheme="minorHAnsi"/>
                <w:b/>
                <w:sz w:val="24"/>
                <w:szCs w:val="24"/>
              </w:rPr>
            </w:pPr>
            <w:r w:rsidRPr="00D71740">
              <w:rPr>
                <w:rFonts w:asciiTheme="minorHAnsi" w:hAnsiTheme="minorHAnsi" w:cstheme="minorHAnsi"/>
                <w:b/>
                <w:sz w:val="24"/>
                <w:szCs w:val="24"/>
              </w:rPr>
              <w:t>1903,63</w:t>
            </w:r>
          </w:p>
        </w:tc>
        <w:tc>
          <w:tcPr>
            <w:cnfStyle w:val="000010000000" w:firstRow="0" w:lastRow="0" w:firstColumn="0" w:lastColumn="0" w:oddVBand="1" w:evenVBand="0" w:oddHBand="0" w:evenHBand="0" w:firstRowFirstColumn="0" w:firstRowLastColumn="0" w:lastRowFirstColumn="0" w:lastRowLastColumn="0"/>
            <w:tcW w:w="2319" w:type="dxa"/>
          </w:tcPr>
          <w:p w:rsidR="00D71740" w:rsidRPr="003815C9" w:rsidRDefault="00D71740" w:rsidP="00D71740">
            <w:pPr>
              <w:jc w:val="center"/>
              <w:rPr>
                <w:b/>
              </w:rPr>
            </w:pPr>
            <w:r>
              <w:rPr>
                <w:rFonts w:asciiTheme="minorHAnsi" w:hAnsiTheme="minorHAnsi" w:cs="Arial"/>
                <w:b/>
                <w:snapToGrid w:val="0"/>
                <w:sz w:val="24"/>
                <w:szCs w:val="24"/>
              </w:rPr>
              <w:t>53</w:t>
            </w:r>
            <w:r w:rsidRPr="003815C9">
              <w:rPr>
                <w:rFonts w:asciiTheme="minorHAnsi" w:hAnsiTheme="minorHAnsi" w:cs="Arial"/>
                <w:b/>
                <w:snapToGrid w:val="0"/>
                <w:sz w:val="24"/>
                <w:szCs w:val="24"/>
              </w:rPr>
              <w:t>,7</w:t>
            </w:r>
            <w:r>
              <w:rPr>
                <w:rFonts w:asciiTheme="minorHAnsi" w:hAnsiTheme="minorHAnsi" w:cs="Arial"/>
                <w:b/>
                <w:snapToGrid w:val="0"/>
                <w:sz w:val="24"/>
                <w:szCs w:val="24"/>
              </w:rPr>
              <w:t>8</w:t>
            </w:r>
          </w:p>
        </w:tc>
      </w:tr>
      <w:tr w:rsidR="00D71740" w:rsidRPr="00AA6CC6" w:rsidTr="00514534">
        <w:trPr>
          <w:trHeight w:val="278"/>
        </w:trPr>
        <w:tc>
          <w:tcPr>
            <w:cnfStyle w:val="000010000000" w:firstRow="0" w:lastRow="0" w:firstColumn="0" w:lastColumn="0" w:oddVBand="1" w:evenVBand="0" w:oddHBand="0" w:evenHBand="0" w:firstRowFirstColumn="0" w:firstRowLastColumn="0" w:lastRowFirstColumn="0" w:lastRowLastColumn="0"/>
            <w:tcW w:w="1718" w:type="dxa"/>
          </w:tcPr>
          <w:p w:rsidR="00D71740" w:rsidRPr="00AA6CC6" w:rsidRDefault="00D71740" w:rsidP="00D71740">
            <w:pPr>
              <w:jc w:val="center"/>
              <w:rPr>
                <w:rFonts w:asciiTheme="minorHAnsi" w:hAnsiTheme="minorHAnsi"/>
                <w:snapToGrid w:val="0"/>
                <w:sz w:val="24"/>
                <w:szCs w:val="24"/>
              </w:rPr>
            </w:pPr>
            <w:r w:rsidRPr="00AA6CC6">
              <w:rPr>
                <w:rFonts w:asciiTheme="minorHAnsi" w:hAnsiTheme="minorHAnsi"/>
                <w:snapToGrid w:val="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651" w:type="dxa"/>
          </w:tcPr>
          <w:p w:rsidR="00D71740" w:rsidRPr="00FE7A24" w:rsidRDefault="00D71740" w:rsidP="00D71740">
            <w:pPr>
              <w:jc w:val="center"/>
              <w:rPr>
                <w:rFonts w:asciiTheme="minorHAnsi" w:hAnsiTheme="minorHAnsi" w:cstheme="minorHAnsi"/>
                <w:b/>
                <w:sz w:val="24"/>
                <w:szCs w:val="24"/>
              </w:rPr>
            </w:pPr>
            <w:r w:rsidRPr="00FE7A24">
              <w:rPr>
                <w:rFonts w:asciiTheme="minorHAnsi" w:hAnsiTheme="minorHAnsi" w:cstheme="minorHAnsi"/>
                <w:b/>
                <w:sz w:val="24"/>
                <w:szCs w:val="24"/>
              </w:rPr>
              <w:t>1869,92</w:t>
            </w:r>
          </w:p>
        </w:tc>
        <w:tc>
          <w:tcPr>
            <w:cnfStyle w:val="000010000000" w:firstRow="0" w:lastRow="0" w:firstColumn="0" w:lastColumn="0" w:oddVBand="1" w:evenVBand="0" w:oddHBand="0" w:evenHBand="0" w:firstRowFirstColumn="0" w:firstRowLastColumn="0" w:lastRowFirstColumn="0" w:lastRowLastColumn="0"/>
            <w:tcW w:w="1743" w:type="dxa"/>
          </w:tcPr>
          <w:p w:rsidR="00D71740" w:rsidRPr="003815C9" w:rsidRDefault="00D71740" w:rsidP="00D71740">
            <w:pPr>
              <w:jc w:val="center"/>
              <w:rPr>
                <w:rFonts w:asciiTheme="minorHAnsi" w:hAnsiTheme="minorHAnsi" w:cs="Arial"/>
                <w:b/>
                <w:sz w:val="24"/>
                <w:szCs w:val="24"/>
              </w:rPr>
            </w:pPr>
            <w:r w:rsidRPr="003815C9">
              <w:rPr>
                <w:rFonts w:asciiTheme="minorHAnsi" w:hAnsiTheme="minorHAnsi" w:cs="Arial"/>
                <w:b/>
                <w:sz w:val="24"/>
                <w:szCs w:val="24"/>
              </w:rPr>
              <w:t>10</w:t>
            </w:r>
            <w:r w:rsidR="00DF12A6">
              <w:rPr>
                <w:rFonts w:asciiTheme="minorHAnsi" w:hAnsiTheme="minorHAnsi" w:cs="Arial"/>
                <w:b/>
                <w:sz w:val="24"/>
                <w:szCs w:val="24"/>
              </w:rPr>
              <w:t>4</w:t>
            </w:r>
            <w:r w:rsidRPr="003815C9">
              <w:rPr>
                <w:rFonts w:asciiTheme="minorHAnsi" w:hAnsiTheme="minorHAnsi" w:cs="Arial"/>
                <w:b/>
                <w:sz w:val="24"/>
                <w:szCs w:val="24"/>
              </w:rPr>
              <w:t>,</w:t>
            </w:r>
            <w:r w:rsidR="00DF12A6">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1641" w:type="dxa"/>
          </w:tcPr>
          <w:p w:rsidR="00D71740" w:rsidRPr="00D71740" w:rsidRDefault="00D71740" w:rsidP="00D71740">
            <w:pPr>
              <w:jc w:val="center"/>
              <w:rPr>
                <w:rFonts w:asciiTheme="minorHAnsi" w:hAnsiTheme="minorHAnsi" w:cstheme="minorHAnsi"/>
                <w:b/>
                <w:sz w:val="24"/>
                <w:szCs w:val="24"/>
              </w:rPr>
            </w:pPr>
            <w:r w:rsidRPr="00D71740">
              <w:rPr>
                <w:rFonts w:asciiTheme="minorHAnsi" w:hAnsiTheme="minorHAnsi" w:cstheme="minorHAnsi"/>
                <w:b/>
                <w:sz w:val="24"/>
                <w:szCs w:val="24"/>
              </w:rPr>
              <w:t>1903,63</w:t>
            </w:r>
          </w:p>
        </w:tc>
        <w:tc>
          <w:tcPr>
            <w:cnfStyle w:val="000010000000" w:firstRow="0" w:lastRow="0" w:firstColumn="0" w:lastColumn="0" w:oddVBand="1" w:evenVBand="0" w:oddHBand="0" w:evenHBand="0" w:firstRowFirstColumn="0" w:firstRowLastColumn="0" w:lastRowFirstColumn="0" w:lastRowLastColumn="0"/>
            <w:tcW w:w="2319" w:type="dxa"/>
          </w:tcPr>
          <w:p w:rsidR="00D71740" w:rsidRPr="003815C9" w:rsidRDefault="00540F2C" w:rsidP="00D71740">
            <w:pPr>
              <w:jc w:val="center"/>
              <w:rPr>
                <w:b/>
              </w:rPr>
            </w:pPr>
            <w:r>
              <w:rPr>
                <w:rFonts w:asciiTheme="minorHAnsi" w:hAnsiTheme="minorHAnsi" w:cs="Arial"/>
                <w:b/>
                <w:snapToGrid w:val="0"/>
                <w:sz w:val="24"/>
                <w:szCs w:val="24"/>
              </w:rPr>
              <w:t>53</w:t>
            </w:r>
            <w:r w:rsidR="00D71740" w:rsidRPr="003815C9">
              <w:rPr>
                <w:rFonts w:asciiTheme="minorHAnsi" w:hAnsiTheme="minorHAnsi" w:cs="Arial"/>
                <w:b/>
                <w:snapToGrid w:val="0"/>
                <w:sz w:val="24"/>
                <w:szCs w:val="24"/>
              </w:rPr>
              <w:t>,7</w:t>
            </w:r>
            <w:r>
              <w:rPr>
                <w:rFonts w:asciiTheme="minorHAnsi" w:hAnsiTheme="minorHAnsi" w:cs="Arial"/>
                <w:b/>
                <w:snapToGrid w:val="0"/>
                <w:sz w:val="24"/>
                <w:szCs w:val="24"/>
              </w:rPr>
              <w:t>8</w:t>
            </w:r>
          </w:p>
        </w:tc>
      </w:tr>
      <w:tr w:rsidR="00DF12A6" w:rsidRPr="00AA6CC6" w:rsidTr="0051453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1894,23</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1903,63</w:t>
            </w:r>
          </w:p>
        </w:tc>
        <w:tc>
          <w:tcPr>
            <w:cnfStyle w:val="000010000000" w:firstRow="0" w:lastRow="0" w:firstColumn="0" w:lastColumn="0" w:oddVBand="1" w:evenVBand="0" w:oddHBand="0" w:evenHBand="0" w:firstRowFirstColumn="0" w:firstRowLastColumn="0" w:lastRowFirstColumn="0" w:lastRowLastColumn="0"/>
            <w:tcW w:w="2319" w:type="dxa"/>
          </w:tcPr>
          <w:p w:rsidR="00DF12A6" w:rsidRPr="003815C9" w:rsidRDefault="00DF12A6" w:rsidP="00DF12A6">
            <w:pPr>
              <w:jc w:val="center"/>
              <w:rPr>
                <w:b/>
              </w:rPr>
            </w:pPr>
            <w:r>
              <w:rPr>
                <w:rFonts w:asciiTheme="minorHAnsi" w:hAnsiTheme="minorHAnsi" w:cs="Arial"/>
                <w:b/>
                <w:snapToGrid w:val="0"/>
                <w:sz w:val="24"/>
                <w:szCs w:val="24"/>
              </w:rPr>
              <w:t>53</w:t>
            </w:r>
            <w:r w:rsidRPr="003815C9">
              <w:rPr>
                <w:rFonts w:asciiTheme="minorHAnsi" w:hAnsiTheme="minorHAnsi" w:cs="Arial"/>
                <w:b/>
                <w:snapToGrid w:val="0"/>
                <w:sz w:val="24"/>
                <w:szCs w:val="24"/>
              </w:rPr>
              <w:t>,7</w:t>
            </w:r>
            <w:r>
              <w:rPr>
                <w:rFonts w:asciiTheme="minorHAnsi" w:hAnsiTheme="minorHAnsi" w:cs="Arial"/>
                <w:b/>
                <w:snapToGrid w:val="0"/>
                <w:sz w:val="24"/>
                <w:szCs w:val="24"/>
              </w:rPr>
              <w:t>8</w:t>
            </w:r>
          </w:p>
        </w:tc>
      </w:tr>
      <w:tr w:rsidR="00DF12A6" w:rsidRPr="00AA6CC6" w:rsidTr="00514534">
        <w:trPr>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1911,38</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1911,38</w:t>
            </w:r>
          </w:p>
        </w:tc>
        <w:tc>
          <w:tcPr>
            <w:cnfStyle w:val="000010000000" w:firstRow="0" w:lastRow="0" w:firstColumn="0" w:lastColumn="0" w:oddVBand="1" w:evenVBand="0" w:oddHBand="0" w:evenHBand="0" w:firstRowFirstColumn="0" w:firstRowLastColumn="0" w:lastRowFirstColumn="0" w:lastRowLastColumn="0"/>
            <w:tcW w:w="2319" w:type="dxa"/>
          </w:tcPr>
          <w:p w:rsidR="00DF12A6" w:rsidRPr="003815C9" w:rsidRDefault="00DF12A6" w:rsidP="00DF12A6">
            <w:pPr>
              <w:jc w:val="center"/>
              <w:rPr>
                <w:rFonts w:asciiTheme="minorHAnsi" w:hAnsiTheme="minorHAnsi" w:cs="Arial"/>
                <w:b/>
                <w:sz w:val="24"/>
                <w:szCs w:val="24"/>
              </w:rPr>
            </w:pPr>
            <w:r>
              <w:rPr>
                <w:rFonts w:asciiTheme="minorHAnsi" w:hAnsiTheme="minorHAnsi" w:cs="Arial"/>
                <w:b/>
                <w:sz w:val="24"/>
                <w:szCs w:val="24"/>
              </w:rPr>
              <w:t>52,22</w:t>
            </w:r>
          </w:p>
        </w:tc>
      </w:tr>
      <w:tr w:rsidR="00DF12A6" w:rsidRPr="00AA6CC6" w:rsidTr="0051453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1928,52</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1928,52</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1988,56</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1988,56</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11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2011,66</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2011,66</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2034,77</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2034,77</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2057,87</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2057,87</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2080,96</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2080,96</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2104,08</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2104,08</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2127,18</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2127,18</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2150,28</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2150,28</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2173,39</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2173,39</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r w:rsidR="00DF12A6" w:rsidRPr="00AA6CC6" w:rsidTr="00514534">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718" w:type="dxa"/>
          </w:tcPr>
          <w:p w:rsidR="00DF12A6" w:rsidRPr="00AA6CC6" w:rsidRDefault="00DF12A6" w:rsidP="00DF12A6">
            <w:pPr>
              <w:jc w:val="center"/>
              <w:rPr>
                <w:rFonts w:asciiTheme="minorHAnsi" w:hAnsiTheme="minorHAnsi"/>
                <w:snapToGrid w:val="0"/>
                <w:sz w:val="24"/>
                <w:szCs w:val="24"/>
              </w:rPr>
            </w:pPr>
            <w:r w:rsidRPr="00AA6CC6">
              <w:rPr>
                <w:rFonts w:asciiTheme="minorHAnsi" w:hAnsiTheme="minorHAnsi"/>
                <w:snapToGrid w:val="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651" w:type="dxa"/>
          </w:tcPr>
          <w:p w:rsidR="00DF12A6" w:rsidRPr="00FE7A24" w:rsidRDefault="00DF12A6" w:rsidP="00DF12A6">
            <w:pPr>
              <w:jc w:val="center"/>
              <w:rPr>
                <w:rFonts w:asciiTheme="minorHAnsi" w:hAnsiTheme="minorHAnsi" w:cstheme="minorHAnsi"/>
                <w:b/>
                <w:sz w:val="24"/>
                <w:szCs w:val="24"/>
              </w:rPr>
            </w:pPr>
            <w:r w:rsidRPr="00FE7A24">
              <w:rPr>
                <w:rFonts w:asciiTheme="minorHAnsi" w:hAnsiTheme="minorHAnsi" w:cstheme="minorHAnsi"/>
                <w:b/>
                <w:sz w:val="24"/>
                <w:szCs w:val="24"/>
              </w:rPr>
              <w:t>2196,48</w:t>
            </w:r>
          </w:p>
        </w:tc>
        <w:tc>
          <w:tcPr>
            <w:cnfStyle w:val="000010000000" w:firstRow="0" w:lastRow="0" w:firstColumn="0" w:lastColumn="0" w:oddVBand="1" w:evenVBand="0" w:oddHBand="0" w:evenHBand="0" w:firstRowFirstColumn="0" w:firstRowLastColumn="0" w:lastRowFirstColumn="0" w:lastRowLastColumn="0"/>
            <w:tcW w:w="1743" w:type="dxa"/>
          </w:tcPr>
          <w:p w:rsidR="00DF12A6" w:rsidRDefault="00DF12A6" w:rsidP="00DF12A6">
            <w:pPr>
              <w:jc w:val="center"/>
            </w:pPr>
            <w:r w:rsidRPr="00622E91">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1641" w:type="dxa"/>
          </w:tcPr>
          <w:p w:rsidR="00DF12A6" w:rsidRPr="00D71740" w:rsidRDefault="00DF12A6" w:rsidP="00DF12A6">
            <w:pPr>
              <w:jc w:val="center"/>
              <w:rPr>
                <w:rFonts w:asciiTheme="minorHAnsi" w:hAnsiTheme="minorHAnsi" w:cstheme="minorHAnsi"/>
                <w:b/>
                <w:sz w:val="24"/>
                <w:szCs w:val="24"/>
              </w:rPr>
            </w:pPr>
            <w:r w:rsidRPr="00D71740">
              <w:rPr>
                <w:rFonts w:asciiTheme="minorHAnsi" w:hAnsiTheme="minorHAnsi" w:cstheme="minorHAnsi"/>
                <w:b/>
                <w:sz w:val="24"/>
                <w:szCs w:val="24"/>
              </w:rPr>
              <w:t>2196,48</w:t>
            </w:r>
          </w:p>
        </w:tc>
        <w:tc>
          <w:tcPr>
            <w:cnfStyle w:val="000010000000" w:firstRow="0" w:lastRow="0" w:firstColumn="0" w:lastColumn="0" w:oddVBand="1" w:evenVBand="0" w:oddHBand="0" w:evenHBand="0" w:firstRowFirstColumn="0" w:firstRowLastColumn="0" w:lastRowFirstColumn="0" w:lastRowLastColumn="0"/>
            <w:tcW w:w="2319" w:type="dxa"/>
          </w:tcPr>
          <w:p w:rsidR="00DF12A6" w:rsidRDefault="00DF12A6" w:rsidP="00DF12A6">
            <w:pPr>
              <w:jc w:val="center"/>
            </w:pPr>
            <w:r w:rsidRPr="00302B1C">
              <w:rPr>
                <w:rFonts w:asciiTheme="minorHAnsi" w:hAnsiTheme="minorHAnsi" w:cs="Arial"/>
                <w:b/>
                <w:sz w:val="24"/>
                <w:szCs w:val="24"/>
              </w:rPr>
              <w:t>52,22</w:t>
            </w:r>
          </w:p>
        </w:tc>
      </w:tr>
    </w:tbl>
    <w:p w:rsidR="00C96186" w:rsidRPr="00661DA9" w:rsidRDefault="00C96186" w:rsidP="0029656B">
      <w:pPr>
        <w:pStyle w:val="Kop4"/>
        <w:tabs>
          <w:tab w:val="clear" w:pos="1277"/>
        </w:tabs>
        <w:spacing w:after="120"/>
        <w:rPr>
          <w:rFonts w:asciiTheme="minorHAnsi" w:hAnsiTheme="minorHAnsi"/>
          <w:b/>
          <w:sz w:val="28"/>
          <w:szCs w:val="28"/>
        </w:rPr>
      </w:pPr>
      <w:r w:rsidRPr="00661DA9">
        <w:rPr>
          <w:rFonts w:asciiTheme="minorHAnsi" w:hAnsiTheme="minorHAnsi"/>
          <w:b/>
          <w:sz w:val="28"/>
          <w:szCs w:val="28"/>
        </w:rPr>
        <w:t>Maandelijkse brutobezoldiging voor onderhoudswerkman belast met stookdienst of met het bes</w:t>
      </w:r>
      <w:r w:rsidR="0056473C">
        <w:rPr>
          <w:rFonts w:asciiTheme="minorHAnsi" w:hAnsiTheme="minorHAnsi"/>
          <w:b/>
          <w:sz w:val="28"/>
          <w:szCs w:val="28"/>
        </w:rPr>
        <w:t>turen van een voertuig, hulpkok</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29656B" w:rsidRPr="001101C1" w:rsidTr="0029656B">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29656B" w:rsidRPr="00661DA9" w:rsidRDefault="0029656B" w:rsidP="00C96186">
            <w:pPr>
              <w:keepNext/>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29656B" w:rsidRPr="00661DA9" w:rsidRDefault="0029656B" w:rsidP="00C96186">
            <w:pPr>
              <w:keepNext/>
              <w:jc w:val="center"/>
              <w:rPr>
                <w:rFonts w:asciiTheme="minorHAnsi" w:hAnsiTheme="minorHAnsi"/>
                <w:b/>
                <w:snapToGrid w:val="0"/>
                <w:color w:val="000000"/>
                <w:sz w:val="24"/>
                <w:szCs w:val="24"/>
              </w:rPr>
            </w:pPr>
            <w:r w:rsidRPr="00661DA9">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29656B" w:rsidRPr="00661DA9" w:rsidRDefault="0029656B" w:rsidP="00C96186">
            <w:pPr>
              <w:keepNext/>
              <w:jc w:val="center"/>
              <w:rPr>
                <w:rFonts w:asciiTheme="minorHAnsi" w:hAnsiTheme="minorHAnsi"/>
                <w:b/>
                <w:snapToGrid w:val="0"/>
                <w:color w:val="000000"/>
                <w:sz w:val="24"/>
                <w:szCs w:val="24"/>
              </w:rPr>
            </w:pPr>
            <w:r w:rsidRPr="00661DA9">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29656B" w:rsidRPr="00661DA9" w:rsidRDefault="0029656B" w:rsidP="00C96186">
            <w:pPr>
              <w:keepNext/>
              <w:jc w:val="center"/>
              <w:rPr>
                <w:rFonts w:asciiTheme="minorHAnsi" w:hAnsiTheme="minorHAnsi"/>
                <w:b/>
                <w:snapToGrid w:val="0"/>
                <w:color w:val="000000"/>
                <w:sz w:val="24"/>
                <w:szCs w:val="24"/>
              </w:rPr>
            </w:pPr>
            <w:r w:rsidRPr="00661DA9">
              <w:rPr>
                <w:rFonts w:asciiTheme="minorHAnsi" w:hAnsiTheme="minorHAnsi"/>
                <w:b/>
                <w:snapToGrid w:val="0"/>
                <w:color w:val="000000"/>
                <w:sz w:val="24"/>
                <w:szCs w:val="24"/>
              </w:rPr>
              <w:t>Standplaatstoelage</w:t>
            </w:r>
          </w:p>
        </w:tc>
      </w:tr>
      <w:tr w:rsidR="00CA688E" w:rsidRPr="001101C1" w:rsidTr="0029656B">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A688E" w:rsidRPr="00661DA9" w:rsidRDefault="00CA688E" w:rsidP="00CA688E">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CA688E" w:rsidRPr="00CA688E" w:rsidRDefault="00CA688E" w:rsidP="00CA688E">
            <w:pPr>
              <w:jc w:val="center"/>
              <w:rPr>
                <w:rFonts w:asciiTheme="minorHAnsi" w:hAnsiTheme="minorHAnsi" w:cstheme="minorHAnsi"/>
                <w:b/>
                <w:sz w:val="24"/>
                <w:szCs w:val="24"/>
              </w:rPr>
            </w:pPr>
            <w:r w:rsidRPr="00CA688E">
              <w:rPr>
                <w:rFonts w:asciiTheme="minorHAnsi" w:hAnsiTheme="minorHAnsi" w:cstheme="minorHAnsi"/>
                <w:b/>
                <w:sz w:val="24"/>
                <w:szCs w:val="24"/>
              </w:rPr>
              <w:t>1908,04</w:t>
            </w:r>
          </w:p>
        </w:tc>
        <w:tc>
          <w:tcPr>
            <w:cnfStyle w:val="000010000000" w:firstRow="0" w:lastRow="0" w:firstColumn="0" w:lastColumn="0" w:oddVBand="1" w:evenVBand="0" w:oddHBand="0" w:evenHBand="0" w:firstRowFirstColumn="0" w:firstRowLastColumn="0" w:lastRowFirstColumn="0" w:lastRowLastColumn="0"/>
            <w:tcW w:w="1704" w:type="dxa"/>
          </w:tcPr>
          <w:p w:rsidR="00CA688E" w:rsidRPr="003815C9" w:rsidRDefault="00CA688E" w:rsidP="00CA688E">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CA688E" w:rsidRPr="003815C9" w:rsidRDefault="00CA688E" w:rsidP="00CA688E">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CC0FA7" w:rsidRPr="001101C1" w:rsidTr="0029656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1932,46</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1956,89</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1981,32</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1998,57</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2015,83</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2076,17</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11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2099,39</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2122,61</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2145,85</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2169,07</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2192,29</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2215,52</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2238,75</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2261,94</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r w:rsidR="00CC0FA7" w:rsidRPr="001101C1" w:rsidTr="0029656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C0FA7" w:rsidRPr="00661DA9" w:rsidRDefault="00CC0FA7" w:rsidP="00CC0FA7">
            <w:pPr>
              <w:jc w:val="center"/>
              <w:rPr>
                <w:rFonts w:asciiTheme="minorHAnsi" w:hAnsiTheme="minorHAnsi"/>
                <w:snapToGrid w:val="0"/>
                <w:color w:val="000000"/>
                <w:sz w:val="24"/>
                <w:szCs w:val="24"/>
              </w:rPr>
            </w:pPr>
            <w:r w:rsidRPr="00661DA9">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CC0FA7" w:rsidRPr="00CA688E" w:rsidRDefault="00CC0FA7" w:rsidP="00CC0FA7">
            <w:pPr>
              <w:jc w:val="center"/>
              <w:rPr>
                <w:rFonts w:asciiTheme="minorHAnsi" w:hAnsiTheme="minorHAnsi" w:cstheme="minorHAnsi"/>
                <w:b/>
                <w:sz w:val="24"/>
                <w:szCs w:val="24"/>
              </w:rPr>
            </w:pPr>
            <w:r w:rsidRPr="00CA688E">
              <w:rPr>
                <w:rFonts w:asciiTheme="minorHAnsi" w:hAnsiTheme="minorHAnsi" w:cstheme="minorHAnsi"/>
                <w:b/>
                <w:sz w:val="24"/>
                <w:szCs w:val="24"/>
              </w:rPr>
              <w:t>2285,18</w:t>
            </w:r>
          </w:p>
        </w:tc>
        <w:tc>
          <w:tcPr>
            <w:cnfStyle w:val="000010000000" w:firstRow="0" w:lastRow="0" w:firstColumn="0" w:lastColumn="0" w:oddVBand="1" w:evenVBand="0" w:oddHBand="0" w:evenHBand="0" w:firstRowFirstColumn="0" w:firstRowLastColumn="0" w:lastRowFirstColumn="0" w:lastRowLastColumn="0"/>
            <w:tcW w:w="1704" w:type="dxa"/>
          </w:tcPr>
          <w:p w:rsidR="00CC0FA7" w:rsidRDefault="00CC0FA7" w:rsidP="00CC0FA7">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CC0FA7" w:rsidRDefault="00CC0FA7" w:rsidP="00CC0FA7">
            <w:pPr>
              <w:jc w:val="center"/>
            </w:pPr>
            <w:r w:rsidRPr="001671F5">
              <w:rPr>
                <w:rFonts w:asciiTheme="minorHAnsi" w:hAnsiTheme="minorHAnsi" w:cs="Arial"/>
                <w:b/>
                <w:sz w:val="24"/>
                <w:szCs w:val="24"/>
              </w:rPr>
              <w:t>52,22</w:t>
            </w:r>
          </w:p>
        </w:tc>
      </w:tr>
    </w:tbl>
    <w:p w:rsidR="00C96186" w:rsidRPr="00A574C6" w:rsidRDefault="00DC31B8" w:rsidP="00C96186">
      <w:pPr>
        <w:pStyle w:val="Tekst"/>
        <w:ind w:left="1133"/>
        <w:jc w:val="right"/>
        <w:rPr>
          <w:rFonts w:asciiTheme="minorHAnsi" w:hAnsiTheme="minorHAnsi" w:cstheme="minorHAnsi"/>
          <w:sz w:val="24"/>
          <w:szCs w:val="24"/>
        </w:rPr>
      </w:pPr>
      <w:r>
        <w:rPr>
          <w:color w:val="000000"/>
        </w:rPr>
        <w:tab/>
      </w:r>
      <w:hyperlink w:anchor="_ALFABETISCH__REGISTER_2" w:history="1">
        <w:r w:rsidR="00C96186" w:rsidRPr="00A574C6">
          <w:rPr>
            <w:rStyle w:val="Hyperlink"/>
            <w:rFonts w:asciiTheme="minorHAnsi" w:hAnsiTheme="minorHAnsi" w:cstheme="minorHAnsi"/>
            <w:vanish/>
            <w:sz w:val="24"/>
            <w:szCs w:val="24"/>
          </w:rPr>
          <w:t>Terug naar alfabetisch register</w:t>
        </w:r>
      </w:hyperlink>
    </w:p>
    <w:p w:rsidR="00C96186" w:rsidRDefault="00C96186" w:rsidP="00C96186">
      <w:pPr>
        <w:pStyle w:val="Tekst"/>
        <w:ind w:left="1133"/>
        <w:jc w:val="right"/>
        <w:rPr>
          <w:vanish/>
          <w:color w:val="000000"/>
        </w:rPr>
        <w:sectPr w:rsidR="00C96186" w:rsidSect="00322A7B">
          <w:headerReference w:type="default" r:id="rId58"/>
          <w:footnotePr>
            <w:numRestart w:val="eachPage"/>
          </w:footnotePr>
          <w:type w:val="continuous"/>
          <w:pgSz w:w="11907" w:h="16840" w:code="9"/>
          <w:pgMar w:top="1418" w:right="1418" w:bottom="1418" w:left="1418" w:header="709" w:footer="709" w:gutter="0"/>
          <w:cols w:space="708"/>
          <w:noEndnote/>
          <w:docGrid w:linePitch="299"/>
        </w:sectPr>
      </w:pPr>
    </w:p>
    <w:p w:rsidR="00C96186" w:rsidRPr="00D9435F" w:rsidRDefault="00C96186" w:rsidP="00D9435F">
      <w:pPr>
        <w:pStyle w:val="Kop4"/>
        <w:tabs>
          <w:tab w:val="clear" w:pos="1277"/>
        </w:tabs>
        <w:ind w:left="567" w:right="-710"/>
        <w:rPr>
          <w:rFonts w:asciiTheme="minorHAnsi" w:hAnsiTheme="minorHAnsi"/>
          <w:b/>
          <w:snapToGrid w:val="0"/>
          <w:color w:val="000000"/>
          <w:sz w:val="28"/>
          <w:szCs w:val="28"/>
        </w:rPr>
      </w:pPr>
      <w:r w:rsidRPr="00D9435F">
        <w:rPr>
          <w:rFonts w:asciiTheme="minorHAnsi" w:hAnsiTheme="minorHAnsi"/>
          <w:b/>
          <w:sz w:val="28"/>
          <w:szCs w:val="28"/>
        </w:rPr>
        <w:lastRenderedPageBreak/>
        <w:t>Maandelijkse brutobezoldiging voor ges</w:t>
      </w:r>
      <w:r w:rsidR="0056473C" w:rsidRPr="00D9435F">
        <w:rPr>
          <w:rFonts w:asciiTheme="minorHAnsi" w:hAnsiTheme="minorHAnsi"/>
          <w:b/>
          <w:sz w:val="28"/>
          <w:szCs w:val="28"/>
        </w:rPr>
        <w:t>choold onderhoudswerkman en kok</w:t>
      </w:r>
    </w:p>
    <w:tbl>
      <w:tblPr>
        <w:tblStyle w:val="3D-effectenvoortabel3"/>
        <w:tblW w:w="0" w:type="auto"/>
        <w:tblInd w:w="675" w:type="dxa"/>
        <w:tblLayout w:type="fixed"/>
        <w:tblLook w:val="0000" w:firstRow="0" w:lastRow="0" w:firstColumn="0" w:lastColumn="0" w:noHBand="0" w:noVBand="0"/>
      </w:tblPr>
      <w:tblGrid>
        <w:gridCol w:w="1690"/>
        <w:gridCol w:w="1752"/>
        <w:gridCol w:w="1704"/>
        <w:gridCol w:w="2463"/>
      </w:tblGrid>
      <w:tr w:rsidR="00CB7E63" w:rsidRPr="00B4196F" w:rsidTr="00CB7E63">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CB7E63" w:rsidRPr="00B4196F" w:rsidRDefault="00CB7E63" w:rsidP="00C96186">
            <w:pPr>
              <w:keepNext/>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CB7E63" w:rsidRPr="00B4196F" w:rsidRDefault="00CB7E63" w:rsidP="00C96186">
            <w:pPr>
              <w:keepNext/>
              <w:jc w:val="center"/>
              <w:rPr>
                <w:rFonts w:asciiTheme="minorHAnsi" w:hAnsiTheme="minorHAnsi"/>
                <w:b/>
                <w:snapToGrid w:val="0"/>
                <w:color w:val="000000"/>
                <w:sz w:val="24"/>
                <w:szCs w:val="24"/>
              </w:rPr>
            </w:pPr>
            <w:r w:rsidRPr="00B4196F">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CB7E63" w:rsidRPr="00B4196F" w:rsidRDefault="00CB7E63" w:rsidP="00C96186">
            <w:pPr>
              <w:keepNext/>
              <w:jc w:val="center"/>
              <w:rPr>
                <w:rFonts w:asciiTheme="minorHAnsi" w:hAnsiTheme="minorHAnsi"/>
                <w:b/>
                <w:snapToGrid w:val="0"/>
                <w:color w:val="000000"/>
                <w:sz w:val="24"/>
                <w:szCs w:val="24"/>
              </w:rPr>
            </w:pPr>
            <w:r w:rsidRPr="00B4196F">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CB7E63" w:rsidRPr="00B4196F" w:rsidRDefault="00CB7E63" w:rsidP="00C96186">
            <w:pPr>
              <w:keepNext/>
              <w:jc w:val="center"/>
              <w:rPr>
                <w:rFonts w:asciiTheme="minorHAnsi" w:hAnsiTheme="minorHAnsi"/>
                <w:b/>
                <w:snapToGrid w:val="0"/>
                <w:color w:val="000000"/>
                <w:sz w:val="24"/>
                <w:szCs w:val="24"/>
              </w:rPr>
            </w:pPr>
            <w:r w:rsidRPr="00B4196F">
              <w:rPr>
                <w:rFonts w:asciiTheme="minorHAnsi" w:hAnsiTheme="minorHAnsi"/>
                <w:b/>
                <w:snapToGrid w:val="0"/>
                <w:color w:val="000000"/>
                <w:sz w:val="24"/>
                <w:szCs w:val="24"/>
              </w:rPr>
              <w:t>Standplaatstoelage</w:t>
            </w:r>
          </w:p>
        </w:tc>
      </w:tr>
      <w:tr w:rsidR="00BA3BA6" w:rsidRPr="00B4196F" w:rsidTr="00CB7E63">
        <w:trPr>
          <w:trHeight w:val="254"/>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keepNext/>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1956,35</w:t>
            </w:r>
          </w:p>
        </w:tc>
        <w:tc>
          <w:tcPr>
            <w:cnfStyle w:val="000010000000" w:firstRow="0" w:lastRow="0" w:firstColumn="0" w:lastColumn="0" w:oddVBand="1" w:evenVBand="0" w:oddHBand="0" w:evenHBand="0" w:firstRowFirstColumn="0" w:firstRowLastColumn="0" w:lastRowFirstColumn="0" w:lastRowLastColumn="0"/>
            <w:tcW w:w="1704" w:type="dxa"/>
          </w:tcPr>
          <w:p w:rsidR="00BA3BA6" w:rsidRPr="003815C9" w:rsidRDefault="00BA3BA6" w:rsidP="00BA3BA6">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Pr="003815C9" w:rsidRDefault="00BA3BA6" w:rsidP="00BA3BA6">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BA3BA6" w:rsidRPr="00B4196F" w:rsidTr="00CB7E63">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1980,78</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2005,21</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2029,64</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2046,89</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2064,12</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2087,35</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11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2110,56</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2133,80</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2157,02</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87353B"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2180,24</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2203,48</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2226,69</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2249,92</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2273,14</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r w:rsidR="00BA3BA6"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A3BA6" w:rsidRPr="00B4196F" w:rsidRDefault="00BA3BA6" w:rsidP="00BA3BA6">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BA3BA6" w:rsidRPr="00BA3BA6" w:rsidRDefault="00BA3BA6" w:rsidP="00BA3BA6">
            <w:pPr>
              <w:jc w:val="center"/>
              <w:rPr>
                <w:rFonts w:asciiTheme="minorHAnsi" w:hAnsiTheme="minorHAnsi" w:cstheme="minorHAnsi"/>
                <w:b/>
                <w:sz w:val="24"/>
                <w:szCs w:val="24"/>
              </w:rPr>
            </w:pPr>
            <w:r w:rsidRPr="00BA3BA6">
              <w:rPr>
                <w:rFonts w:asciiTheme="minorHAnsi" w:hAnsiTheme="minorHAnsi" w:cstheme="minorHAnsi"/>
                <w:b/>
                <w:sz w:val="24"/>
                <w:szCs w:val="24"/>
              </w:rPr>
              <w:t>2296,37</w:t>
            </w:r>
          </w:p>
        </w:tc>
        <w:tc>
          <w:tcPr>
            <w:cnfStyle w:val="000010000000" w:firstRow="0" w:lastRow="0" w:firstColumn="0" w:lastColumn="0" w:oddVBand="1" w:evenVBand="0" w:oddHBand="0" w:evenHBand="0" w:firstRowFirstColumn="0" w:firstRowLastColumn="0" w:lastRowFirstColumn="0" w:lastRowLastColumn="0"/>
            <w:tcW w:w="1704" w:type="dxa"/>
          </w:tcPr>
          <w:p w:rsidR="00BA3BA6" w:rsidRDefault="00BA3BA6" w:rsidP="00BA3BA6">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BA3BA6" w:rsidRDefault="00BA3BA6" w:rsidP="00BA3BA6">
            <w:pPr>
              <w:jc w:val="center"/>
            </w:pPr>
            <w:r w:rsidRPr="001671F5">
              <w:rPr>
                <w:rFonts w:asciiTheme="minorHAnsi" w:hAnsiTheme="minorHAnsi" w:cs="Arial"/>
                <w:b/>
                <w:sz w:val="24"/>
                <w:szCs w:val="24"/>
              </w:rPr>
              <w:t>52,22</w:t>
            </w:r>
          </w:p>
        </w:tc>
      </w:tr>
    </w:tbl>
    <w:p w:rsidR="00C96186" w:rsidRPr="00D9435F" w:rsidRDefault="00C96186" w:rsidP="00D9435F">
      <w:pPr>
        <w:pStyle w:val="Kop4"/>
        <w:tabs>
          <w:tab w:val="clear" w:pos="1277"/>
        </w:tabs>
        <w:ind w:left="567"/>
        <w:rPr>
          <w:rFonts w:asciiTheme="minorHAnsi" w:hAnsiTheme="minorHAnsi"/>
          <w:b/>
          <w:sz w:val="28"/>
          <w:szCs w:val="28"/>
        </w:rPr>
      </w:pPr>
      <w:r w:rsidRPr="00D9435F">
        <w:rPr>
          <w:rFonts w:asciiTheme="minorHAnsi" w:hAnsiTheme="minorHAnsi"/>
          <w:b/>
          <w:sz w:val="28"/>
          <w:szCs w:val="28"/>
        </w:rPr>
        <w:t xml:space="preserve">Maandelijkse brutobezoldiging voor </w:t>
      </w:r>
      <w:r w:rsidR="0056473C" w:rsidRPr="00D9435F">
        <w:rPr>
          <w:rFonts w:asciiTheme="minorHAnsi" w:hAnsiTheme="minorHAnsi"/>
          <w:b/>
          <w:sz w:val="28"/>
          <w:szCs w:val="28"/>
        </w:rPr>
        <w:t>geschoold werkman en amanuensis</w:t>
      </w:r>
    </w:p>
    <w:tbl>
      <w:tblPr>
        <w:tblStyle w:val="3D-effectenvoortabel3"/>
        <w:tblW w:w="0" w:type="auto"/>
        <w:tblInd w:w="675" w:type="dxa"/>
        <w:tblLayout w:type="fixed"/>
        <w:tblLook w:val="0000" w:firstRow="0" w:lastRow="0" w:firstColumn="0" w:lastColumn="0" w:noHBand="0" w:noVBand="0"/>
      </w:tblPr>
      <w:tblGrid>
        <w:gridCol w:w="1690"/>
        <w:gridCol w:w="1752"/>
        <w:gridCol w:w="1704"/>
        <w:gridCol w:w="2463"/>
      </w:tblGrid>
      <w:tr w:rsidR="00CB7E63" w:rsidRPr="00B4196F" w:rsidTr="00CB7E63">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CB7E63" w:rsidRPr="00B4196F" w:rsidRDefault="00CB7E63" w:rsidP="00C96186">
            <w:pPr>
              <w:keepNext/>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CB7E63" w:rsidRPr="00B4196F" w:rsidRDefault="00CB7E63" w:rsidP="00C96186">
            <w:pPr>
              <w:keepNext/>
              <w:jc w:val="center"/>
              <w:rPr>
                <w:rFonts w:asciiTheme="minorHAnsi" w:hAnsiTheme="minorHAnsi"/>
                <w:b/>
                <w:snapToGrid w:val="0"/>
                <w:color w:val="000000"/>
                <w:sz w:val="24"/>
                <w:szCs w:val="24"/>
              </w:rPr>
            </w:pPr>
            <w:r w:rsidRPr="00B4196F">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CB7E63" w:rsidRPr="00B4196F" w:rsidRDefault="00CB7E63" w:rsidP="00C96186">
            <w:pPr>
              <w:keepNext/>
              <w:jc w:val="center"/>
              <w:rPr>
                <w:rFonts w:asciiTheme="minorHAnsi" w:hAnsiTheme="minorHAnsi"/>
                <w:b/>
                <w:snapToGrid w:val="0"/>
                <w:color w:val="000000"/>
                <w:sz w:val="24"/>
                <w:szCs w:val="24"/>
              </w:rPr>
            </w:pPr>
            <w:r w:rsidRPr="00B4196F">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CB7E63" w:rsidRPr="00B4196F" w:rsidRDefault="00CB7E63" w:rsidP="00C96186">
            <w:pPr>
              <w:keepNext/>
              <w:jc w:val="center"/>
              <w:rPr>
                <w:rFonts w:asciiTheme="minorHAnsi" w:hAnsiTheme="minorHAnsi"/>
                <w:b/>
                <w:snapToGrid w:val="0"/>
                <w:color w:val="000000"/>
                <w:sz w:val="24"/>
                <w:szCs w:val="24"/>
              </w:rPr>
            </w:pPr>
            <w:r w:rsidRPr="00B4196F">
              <w:rPr>
                <w:rFonts w:asciiTheme="minorHAnsi" w:hAnsiTheme="minorHAnsi"/>
                <w:b/>
                <w:snapToGrid w:val="0"/>
                <w:color w:val="000000"/>
                <w:sz w:val="24"/>
                <w:szCs w:val="24"/>
              </w:rPr>
              <w:t>Standplaatstoelage</w:t>
            </w:r>
          </w:p>
        </w:tc>
      </w:tr>
      <w:tr w:rsidR="00FA11DC"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2053,39</w:t>
            </w:r>
          </w:p>
        </w:tc>
        <w:tc>
          <w:tcPr>
            <w:cnfStyle w:val="000010000000" w:firstRow="0" w:lastRow="0" w:firstColumn="0" w:lastColumn="0" w:oddVBand="1" w:evenVBand="0" w:oddHBand="0" w:evenHBand="0" w:firstRowFirstColumn="0" w:firstRowLastColumn="0" w:lastRowFirstColumn="0" w:lastRowLastColumn="0"/>
            <w:tcW w:w="1704" w:type="dxa"/>
          </w:tcPr>
          <w:p w:rsidR="00FA11DC" w:rsidRPr="003815C9" w:rsidRDefault="00FA11DC" w:rsidP="00FA11DC">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Pr="003815C9" w:rsidRDefault="00FA11DC" w:rsidP="00FA11DC">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FA11DC"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2077,82</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2102,24</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2126,67</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2143,92</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2161,19</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2184,38</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11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2207,62</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trHeight w:val="270"/>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2230,83</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2254,06</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2277,29</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2300,51</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FA11DC"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FA11DC" w:rsidRPr="00B4196F" w:rsidRDefault="00FA11DC" w:rsidP="00FA11DC">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FA11DC" w:rsidRPr="004A57B3" w:rsidRDefault="00FA11DC" w:rsidP="00FA11DC">
            <w:pPr>
              <w:jc w:val="center"/>
              <w:rPr>
                <w:rFonts w:asciiTheme="minorHAnsi" w:hAnsiTheme="minorHAnsi" w:cstheme="minorHAnsi"/>
                <w:b/>
                <w:sz w:val="24"/>
                <w:szCs w:val="24"/>
              </w:rPr>
            </w:pPr>
            <w:r w:rsidRPr="004A57B3">
              <w:rPr>
                <w:rFonts w:asciiTheme="minorHAnsi" w:hAnsiTheme="minorHAnsi" w:cstheme="minorHAnsi"/>
                <w:b/>
                <w:sz w:val="24"/>
                <w:szCs w:val="24"/>
              </w:rPr>
              <w:t>2323,73</w:t>
            </w:r>
          </w:p>
        </w:tc>
        <w:tc>
          <w:tcPr>
            <w:cnfStyle w:val="000010000000" w:firstRow="0" w:lastRow="0" w:firstColumn="0" w:lastColumn="0" w:oddVBand="1" w:evenVBand="0" w:oddHBand="0" w:evenHBand="0" w:firstRowFirstColumn="0" w:firstRowLastColumn="0" w:lastRowFirstColumn="0" w:lastRowLastColumn="0"/>
            <w:tcW w:w="1704" w:type="dxa"/>
          </w:tcPr>
          <w:p w:rsidR="00FA11DC" w:rsidRDefault="00FA11DC" w:rsidP="00FA11DC">
            <w:pPr>
              <w:jc w:val="center"/>
            </w:pPr>
            <w:r w:rsidRPr="004558D6">
              <w:rPr>
                <w:rFonts w:asciiTheme="minorHAnsi" w:hAnsiTheme="minorHAnsi" w:cs="Arial"/>
                <w:b/>
                <w:sz w:val="24"/>
                <w:szCs w:val="24"/>
              </w:rPr>
              <w:t>104,44</w:t>
            </w:r>
          </w:p>
        </w:tc>
        <w:tc>
          <w:tcPr>
            <w:cnfStyle w:val="000001000000" w:firstRow="0" w:lastRow="0" w:firstColumn="0" w:lastColumn="0" w:oddVBand="0" w:evenVBand="1" w:oddHBand="0" w:evenHBand="0" w:firstRowFirstColumn="0" w:firstRowLastColumn="0" w:lastRowFirstColumn="0" w:lastRowLastColumn="0"/>
            <w:tcW w:w="2463" w:type="dxa"/>
          </w:tcPr>
          <w:p w:rsidR="00FA11DC" w:rsidRDefault="00FA11DC" w:rsidP="00FA11DC">
            <w:pPr>
              <w:jc w:val="center"/>
            </w:pPr>
            <w:r w:rsidRPr="001671F5">
              <w:rPr>
                <w:rFonts w:asciiTheme="minorHAnsi" w:hAnsiTheme="minorHAnsi" w:cs="Arial"/>
                <w:b/>
                <w:sz w:val="24"/>
                <w:szCs w:val="24"/>
              </w:rPr>
              <w:t>52,22</w:t>
            </w:r>
          </w:p>
        </w:tc>
      </w:tr>
      <w:tr w:rsidR="004A57B3"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A57B3" w:rsidRPr="00B4196F" w:rsidRDefault="004A57B3" w:rsidP="004A57B3">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4A57B3" w:rsidRPr="004A57B3" w:rsidRDefault="004A57B3" w:rsidP="004A57B3">
            <w:pPr>
              <w:jc w:val="center"/>
              <w:rPr>
                <w:rFonts w:asciiTheme="minorHAnsi" w:hAnsiTheme="minorHAnsi" w:cstheme="minorHAnsi"/>
                <w:b/>
                <w:sz w:val="24"/>
                <w:szCs w:val="24"/>
              </w:rPr>
            </w:pPr>
            <w:r w:rsidRPr="004A57B3">
              <w:rPr>
                <w:rFonts w:asciiTheme="minorHAnsi" w:hAnsiTheme="minorHAnsi" w:cstheme="minorHAnsi"/>
                <w:b/>
                <w:sz w:val="24"/>
                <w:szCs w:val="24"/>
              </w:rPr>
              <w:t>2346,97</w:t>
            </w:r>
          </w:p>
        </w:tc>
        <w:tc>
          <w:tcPr>
            <w:cnfStyle w:val="000010000000" w:firstRow="0" w:lastRow="0" w:firstColumn="0" w:lastColumn="0" w:oddVBand="1" w:evenVBand="0" w:oddHBand="0" w:evenHBand="0" w:firstRowFirstColumn="0" w:firstRowLastColumn="0" w:lastRowFirstColumn="0" w:lastRowLastColumn="0"/>
            <w:tcW w:w="1704" w:type="dxa"/>
          </w:tcPr>
          <w:p w:rsidR="004A57B3" w:rsidRPr="003815C9" w:rsidRDefault="006D07D8" w:rsidP="004A57B3">
            <w:pPr>
              <w:jc w:val="center"/>
              <w:rPr>
                <w:rFonts w:asciiTheme="minorHAnsi" w:hAnsiTheme="minorHAnsi"/>
                <w:b/>
                <w:sz w:val="24"/>
                <w:szCs w:val="24"/>
              </w:rPr>
            </w:pPr>
            <w:r>
              <w:rPr>
                <w:rFonts w:asciiTheme="minorHAnsi" w:hAnsiTheme="minorHAnsi"/>
                <w:b/>
                <w:sz w:val="24"/>
                <w:szCs w:val="24"/>
              </w:rPr>
              <w:t>94,1</w:t>
            </w:r>
            <w:r w:rsidR="00022D6C">
              <w:rPr>
                <w:rFonts w:asciiTheme="minorHAnsi" w:hAnsiTheme="minorHAnsi"/>
                <w:b/>
                <w:sz w:val="24"/>
                <w:szCs w:val="24"/>
              </w:rPr>
              <w:t>4</w:t>
            </w:r>
          </w:p>
        </w:tc>
        <w:tc>
          <w:tcPr>
            <w:cnfStyle w:val="000001000000" w:firstRow="0" w:lastRow="0" w:firstColumn="0" w:lastColumn="0" w:oddVBand="0" w:evenVBand="1" w:oddHBand="0" w:evenHBand="0" w:firstRowFirstColumn="0" w:firstRowLastColumn="0" w:lastRowFirstColumn="0" w:lastRowLastColumn="0"/>
            <w:tcW w:w="2463" w:type="dxa"/>
          </w:tcPr>
          <w:p w:rsidR="004A57B3" w:rsidRPr="003815C9" w:rsidRDefault="003B234B" w:rsidP="004A57B3">
            <w:pPr>
              <w:jc w:val="center"/>
              <w:rPr>
                <w:rFonts w:asciiTheme="minorHAnsi" w:hAnsiTheme="minorHAnsi"/>
                <w:b/>
                <w:snapToGrid w:val="0"/>
                <w:sz w:val="24"/>
                <w:szCs w:val="24"/>
              </w:rPr>
            </w:pPr>
            <w:r>
              <w:rPr>
                <w:rFonts w:asciiTheme="minorHAnsi" w:hAnsiTheme="minorHAnsi"/>
                <w:b/>
                <w:snapToGrid w:val="0"/>
                <w:sz w:val="24"/>
                <w:szCs w:val="24"/>
              </w:rPr>
              <w:t>41,9</w:t>
            </w:r>
            <w:r w:rsidR="00022D6C">
              <w:rPr>
                <w:rFonts w:asciiTheme="minorHAnsi" w:hAnsiTheme="minorHAnsi"/>
                <w:b/>
                <w:snapToGrid w:val="0"/>
                <w:sz w:val="24"/>
                <w:szCs w:val="24"/>
              </w:rPr>
              <w:t>2</w:t>
            </w:r>
          </w:p>
        </w:tc>
      </w:tr>
      <w:tr w:rsidR="004A57B3"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A57B3" w:rsidRPr="00B4196F" w:rsidRDefault="004A57B3" w:rsidP="004A57B3">
            <w:pPr>
              <w:jc w:val="center"/>
              <w:rPr>
                <w:rFonts w:asciiTheme="minorHAnsi" w:hAnsiTheme="minorHAnsi"/>
                <w:snapToGrid w:val="0"/>
                <w:color w:val="000000"/>
                <w:sz w:val="24"/>
                <w:szCs w:val="24"/>
              </w:rPr>
            </w:pPr>
            <w:r w:rsidRPr="00B4196F">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4A57B3" w:rsidRPr="004A57B3" w:rsidRDefault="004A57B3" w:rsidP="004A57B3">
            <w:pPr>
              <w:jc w:val="center"/>
              <w:rPr>
                <w:rFonts w:asciiTheme="minorHAnsi" w:hAnsiTheme="minorHAnsi" w:cstheme="minorHAnsi"/>
                <w:b/>
                <w:sz w:val="24"/>
                <w:szCs w:val="24"/>
              </w:rPr>
            </w:pPr>
            <w:r w:rsidRPr="004A57B3">
              <w:rPr>
                <w:rFonts w:asciiTheme="minorHAnsi" w:hAnsiTheme="minorHAnsi" w:cstheme="minorHAnsi"/>
                <w:b/>
                <w:sz w:val="24"/>
                <w:szCs w:val="24"/>
              </w:rPr>
              <w:t>2370,18</w:t>
            </w:r>
          </w:p>
        </w:tc>
        <w:tc>
          <w:tcPr>
            <w:cnfStyle w:val="000010000000" w:firstRow="0" w:lastRow="0" w:firstColumn="0" w:lastColumn="0" w:oddVBand="1" w:evenVBand="0" w:oddHBand="0" w:evenHBand="0" w:firstRowFirstColumn="0" w:firstRowLastColumn="0" w:lastRowFirstColumn="0" w:lastRowLastColumn="0"/>
            <w:tcW w:w="1704" w:type="dxa"/>
          </w:tcPr>
          <w:p w:rsidR="004A57B3" w:rsidRPr="003815C9" w:rsidRDefault="003B234B" w:rsidP="004A57B3">
            <w:pPr>
              <w:jc w:val="center"/>
              <w:rPr>
                <w:rFonts w:asciiTheme="minorHAnsi" w:hAnsiTheme="minorHAnsi"/>
                <w:b/>
                <w:sz w:val="24"/>
                <w:szCs w:val="24"/>
              </w:rPr>
            </w:pPr>
            <w:r>
              <w:rPr>
                <w:rFonts w:asciiTheme="minorHAnsi" w:hAnsiTheme="minorHAnsi"/>
                <w:b/>
                <w:sz w:val="24"/>
                <w:szCs w:val="24"/>
              </w:rPr>
              <w:t>72</w:t>
            </w:r>
            <w:r w:rsidR="00022D6C">
              <w:rPr>
                <w:rFonts w:asciiTheme="minorHAnsi" w:hAnsiTheme="minorHAnsi"/>
                <w:b/>
                <w:sz w:val="24"/>
                <w:szCs w:val="24"/>
              </w:rPr>
              <w:t>,67</w:t>
            </w:r>
          </w:p>
        </w:tc>
        <w:tc>
          <w:tcPr>
            <w:cnfStyle w:val="000001000000" w:firstRow="0" w:lastRow="0" w:firstColumn="0" w:lastColumn="0" w:oddVBand="0" w:evenVBand="1" w:oddHBand="0" w:evenHBand="0" w:firstRowFirstColumn="0" w:firstRowLastColumn="0" w:lastRowFirstColumn="0" w:lastRowLastColumn="0"/>
            <w:tcW w:w="2463" w:type="dxa"/>
          </w:tcPr>
          <w:p w:rsidR="004A57B3" w:rsidRPr="003815C9" w:rsidRDefault="00880394" w:rsidP="004A57B3">
            <w:pPr>
              <w:jc w:val="center"/>
              <w:rPr>
                <w:rFonts w:asciiTheme="minorHAnsi" w:hAnsiTheme="minorHAnsi"/>
                <w:b/>
                <w:snapToGrid w:val="0"/>
                <w:sz w:val="24"/>
                <w:szCs w:val="24"/>
              </w:rPr>
            </w:pPr>
            <w:r>
              <w:rPr>
                <w:rFonts w:asciiTheme="minorHAnsi" w:hAnsiTheme="minorHAnsi"/>
                <w:b/>
                <w:snapToGrid w:val="0"/>
                <w:sz w:val="24"/>
                <w:szCs w:val="24"/>
              </w:rPr>
              <w:t>26,11</w:t>
            </w:r>
          </w:p>
        </w:tc>
      </w:tr>
    </w:tbl>
    <w:p w:rsidR="00C96186" w:rsidRPr="00B4196F" w:rsidRDefault="00C96186" w:rsidP="00B92370">
      <w:pPr>
        <w:pStyle w:val="Tekst"/>
        <w:tabs>
          <w:tab w:val="left" w:pos="993"/>
        </w:tabs>
        <w:ind w:left="567" w:right="7511"/>
        <w:rPr>
          <w:rFonts w:asciiTheme="minorHAnsi" w:hAnsiTheme="minorHAnsi"/>
          <w:sz w:val="24"/>
          <w:szCs w:val="24"/>
        </w:rPr>
      </w:pPr>
    </w:p>
    <w:p w:rsidR="00C96186" w:rsidRPr="00B4196F" w:rsidRDefault="00C96186" w:rsidP="00B92370">
      <w:pPr>
        <w:pStyle w:val="Tekst"/>
        <w:tabs>
          <w:tab w:val="left" w:pos="993"/>
        </w:tabs>
        <w:ind w:left="567" w:right="7511"/>
        <w:rPr>
          <w:rFonts w:asciiTheme="minorHAnsi" w:hAnsiTheme="minorHAnsi"/>
          <w:sz w:val="24"/>
          <w:szCs w:val="24"/>
        </w:rPr>
      </w:pPr>
    </w:p>
    <w:p w:rsidR="00C96186" w:rsidRPr="00B4196F" w:rsidRDefault="00C96186" w:rsidP="00B92370">
      <w:pPr>
        <w:pStyle w:val="Tekst"/>
        <w:tabs>
          <w:tab w:val="left" w:pos="993"/>
        </w:tabs>
        <w:ind w:left="567" w:right="7511"/>
        <w:rPr>
          <w:rFonts w:asciiTheme="minorHAnsi" w:hAnsiTheme="minorHAnsi"/>
          <w:sz w:val="24"/>
          <w:szCs w:val="24"/>
        </w:rPr>
      </w:pPr>
    </w:p>
    <w:p w:rsidR="00C96186" w:rsidRPr="00B4196F" w:rsidRDefault="00C96186" w:rsidP="00B92370">
      <w:pPr>
        <w:pStyle w:val="Tekst"/>
        <w:tabs>
          <w:tab w:val="left" w:pos="993"/>
        </w:tabs>
        <w:ind w:left="567" w:right="7511"/>
        <w:rPr>
          <w:rFonts w:asciiTheme="minorHAnsi" w:hAnsiTheme="minorHAnsi"/>
          <w:vanish/>
          <w:color w:val="000000"/>
          <w:sz w:val="24"/>
          <w:szCs w:val="24"/>
        </w:rPr>
      </w:pPr>
    </w:p>
    <w:p w:rsidR="00C96186" w:rsidRPr="00B4196F" w:rsidRDefault="00C96186" w:rsidP="00C96186">
      <w:pPr>
        <w:pStyle w:val="Tekst"/>
        <w:ind w:left="1133"/>
        <w:jc w:val="right"/>
        <w:rPr>
          <w:rFonts w:asciiTheme="minorHAnsi" w:hAnsiTheme="minorHAnsi"/>
          <w:sz w:val="24"/>
          <w:szCs w:val="24"/>
        </w:rPr>
      </w:pPr>
      <w:r w:rsidRPr="00B4196F">
        <w:rPr>
          <w:rFonts w:asciiTheme="minorHAnsi" w:hAnsiTheme="minorHAnsi"/>
          <w:color w:val="000000"/>
          <w:sz w:val="24"/>
          <w:szCs w:val="24"/>
        </w:rPr>
        <w:tab/>
      </w:r>
      <w:hyperlink w:anchor="_ALFABETISCH__REGISTER_2" w:history="1">
        <w:r w:rsidRPr="00B4196F">
          <w:rPr>
            <w:rStyle w:val="Hyperlink"/>
            <w:rFonts w:asciiTheme="minorHAnsi" w:hAnsiTheme="minorHAnsi"/>
            <w:vanish/>
            <w:sz w:val="24"/>
            <w:szCs w:val="24"/>
          </w:rPr>
          <w:t>Terug naar alfabetisch register</w:t>
        </w:r>
      </w:hyperlink>
    </w:p>
    <w:p w:rsidR="00C96186" w:rsidRPr="00B4196F" w:rsidRDefault="00C96186" w:rsidP="00C96186">
      <w:pPr>
        <w:pStyle w:val="Tekst"/>
        <w:ind w:left="1133"/>
        <w:jc w:val="right"/>
        <w:rPr>
          <w:rFonts w:asciiTheme="minorHAnsi" w:hAnsiTheme="minorHAnsi"/>
          <w:vanish/>
          <w:color w:val="000000"/>
          <w:sz w:val="24"/>
          <w:szCs w:val="24"/>
        </w:rPr>
        <w:sectPr w:rsidR="00C96186" w:rsidRPr="00B4196F" w:rsidSect="00322A7B">
          <w:headerReference w:type="default" r:id="rId59"/>
          <w:footnotePr>
            <w:numRestart w:val="eachPage"/>
          </w:footnotePr>
          <w:type w:val="continuous"/>
          <w:pgSz w:w="11907" w:h="16840" w:code="9"/>
          <w:pgMar w:top="1418" w:right="1418" w:bottom="1418" w:left="1418" w:header="709" w:footer="709" w:gutter="0"/>
          <w:cols w:space="708"/>
          <w:noEndnote/>
          <w:docGrid w:linePitch="299"/>
        </w:sectPr>
      </w:pPr>
    </w:p>
    <w:p w:rsidR="00C96186" w:rsidRPr="00D9435F" w:rsidRDefault="00C96186" w:rsidP="00CB7E63">
      <w:pPr>
        <w:pStyle w:val="Kop4"/>
        <w:numPr>
          <w:ilvl w:val="0"/>
          <w:numId w:val="0"/>
        </w:numPr>
        <w:spacing w:after="120"/>
        <w:ind w:left="851"/>
        <w:rPr>
          <w:rFonts w:asciiTheme="minorHAnsi" w:hAnsiTheme="minorHAnsi"/>
          <w:b/>
          <w:sz w:val="28"/>
          <w:szCs w:val="28"/>
        </w:rPr>
      </w:pPr>
      <w:r w:rsidRPr="00D9435F">
        <w:rPr>
          <w:rFonts w:asciiTheme="minorHAnsi" w:hAnsiTheme="minorHAnsi"/>
          <w:b/>
          <w:sz w:val="28"/>
          <w:szCs w:val="28"/>
        </w:rPr>
        <w:lastRenderedPageBreak/>
        <w:t>Maandelijkse brutobezo</w:t>
      </w:r>
      <w:r w:rsidR="0056473C" w:rsidRPr="00D9435F">
        <w:rPr>
          <w:rFonts w:asciiTheme="minorHAnsi" w:hAnsiTheme="minorHAnsi"/>
          <w:b/>
          <w:sz w:val="28"/>
          <w:szCs w:val="28"/>
        </w:rPr>
        <w:t>ldiging voor operator-technicus</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CB7E63" w:rsidRPr="00B4196F" w:rsidTr="00CB7E63">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CB7E63" w:rsidRPr="00B4196F" w:rsidRDefault="00CB7E63" w:rsidP="00C96186">
            <w:pPr>
              <w:keepNext/>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CB7E63" w:rsidRPr="00B4196F" w:rsidRDefault="00CB7E63" w:rsidP="00C96186">
            <w:pPr>
              <w:keepNext/>
              <w:jc w:val="center"/>
              <w:rPr>
                <w:rFonts w:asciiTheme="minorHAnsi" w:hAnsiTheme="minorHAnsi"/>
                <w:b/>
                <w:snapToGrid w:val="0"/>
                <w:color w:val="000000"/>
                <w:sz w:val="24"/>
                <w:szCs w:val="24"/>
              </w:rPr>
            </w:pPr>
            <w:r w:rsidRPr="00B4196F">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CB7E63" w:rsidRPr="00B4196F" w:rsidRDefault="00CB7E63" w:rsidP="00C96186">
            <w:pPr>
              <w:keepNext/>
              <w:jc w:val="center"/>
              <w:rPr>
                <w:rFonts w:asciiTheme="minorHAnsi" w:hAnsiTheme="minorHAnsi"/>
                <w:b/>
                <w:snapToGrid w:val="0"/>
                <w:color w:val="000000"/>
                <w:sz w:val="24"/>
                <w:szCs w:val="24"/>
              </w:rPr>
            </w:pPr>
            <w:r w:rsidRPr="00B4196F">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CB7E63" w:rsidRPr="00B4196F" w:rsidRDefault="00CB7E63" w:rsidP="00C96186">
            <w:pPr>
              <w:keepNext/>
              <w:jc w:val="center"/>
              <w:rPr>
                <w:rFonts w:asciiTheme="minorHAnsi" w:hAnsiTheme="minorHAnsi"/>
                <w:b/>
                <w:snapToGrid w:val="0"/>
                <w:color w:val="000000"/>
                <w:sz w:val="24"/>
                <w:szCs w:val="24"/>
              </w:rPr>
            </w:pPr>
            <w:r w:rsidRPr="00B4196F">
              <w:rPr>
                <w:rFonts w:asciiTheme="minorHAnsi" w:hAnsiTheme="minorHAnsi"/>
                <w:b/>
                <w:snapToGrid w:val="0"/>
                <w:color w:val="000000"/>
                <w:sz w:val="24"/>
                <w:szCs w:val="24"/>
              </w:rPr>
              <w:t>Standplaatstoelage</w:t>
            </w:r>
          </w:p>
        </w:tc>
      </w:tr>
      <w:tr w:rsidR="005F4802"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keepNext/>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2038,16</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5F4802" w:rsidP="005F4802">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F4802"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2059,27</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5F4802" w:rsidP="005F4802">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F4802"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2080,36</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5F4802" w:rsidP="005F4802">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F4802"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2101,47</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5F4802" w:rsidP="005F4802">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F4802"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2148,62</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5F4802" w:rsidP="005F4802">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F4802"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2195,79</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5F4802" w:rsidP="005F4802">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F4802"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2242,96</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5F4802" w:rsidP="005F4802">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F4802"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11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2290,09</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5F4802" w:rsidP="005F4802">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F4802"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2337,27</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DC3418" w:rsidP="005F4802">
            <w:pPr>
              <w:jc w:val="center"/>
              <w:rPr>
                <w:rFonts w:asciiTheme="minorHAnsi" w:hAnsiTheme="minorHAnsi"/>
                <w:b/>
                <w:snapToGrid w:val="0"/>
                <w:sz w:val="24"/>
                <w:szCs w:val="24"/>
              </w:rPr>
            </w:pPr>
            <w:r>
              <w:rPr>
                <w:rFonts w:asciiTheme="minorHAnsi" w:hAnsiTheme="minorHAnsi"/>
                <w:b/>
                <w:snapToGrid w:val="0"/>
                <w:sz w:val="24"/>
                <w:szCs w:val="24"/>
              </w:rPr>
              <w:t>103</w:t>
            </w:r>
            <w:r w:rsidR="005F4802" w:rsidRPr="003815C9">
              <w:rPr>
                <w:rFonts w:asciiTheme="minorHAnsi" w:hAnsiTheme="minorHAnsi"/>
                <w:b/>
                <w:snapToGrid w:val="0"/>
                <w:sz w:val="24"/>
                <w:szCs w:val="24"/>
              </w:rPr>
              <w:t>,</w:t>
            </w:r>
            <w:r>
              <w:rPr>
                <w:rFonts w:asciiTheme="minorHAnsi" w:hAnsiTheme="minorHAnsi"/>
                <w:b/>
                <w:snapToGrid w:val="0"/>
                <w:sz w:val="24"/>
                <w:szCs w:val="24"/>
              </w:rPr>
              <w:t>10</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A83934" w:rsidP="005F4802">
            <w:pPr>
              <w:jc w:val="center"/>
              <w:rPr>
                <w:rFonts w:asciiTheme="minorHAnsi" w:hAnsiTheme="minorHAnsi"/>
                <w:b/>
                <w:snapToGrid w:val="0"/>
                <w:sz w:val="24"/>
                <w:szCs w:val="24"/>
              </w:rPr>
            </w:pPr>
            <w:r>
              <w:rPr>
                <w:rFonts w:asciiTheme="minorHAnsi" w:hAnsiTheme="minorHAnsi"/>
                <w:b/>
                <w:snapToGrid w:val="0"/>
                <w:sz w:val="24"/>
                <w:szCs w:val="24"/>
              </w:rPr>
              <w:t>50</w:t>
            </w:r>
            <w:r w:rsidR="005F4802" w:rsidRPr="003815C9">
              <w:rPr>
                <w:rFonts w:asciiTheme="minorHAnsi" w:hAnsiTheme="minorHAnsi"/>
                <w:b/>
                <w:snapToGrid w:val="0"/>
                <w:sz w:val="24"/>
                <w:szCs w:val="24"/>
              </w:rPr>
              <w:t>,</w:t>
            </w:r>
            <w:r>
              <w:rPr>
                <w:rFonts w:asciiTheme="minorHAnsi" w:hAnsiTheme="minorHAnsi"/>
                <w:b/>
                <w:snapToGrid w:val="0"/>
                <w:sz w:val="24"/>
                <w:szCs w:val="24"/>
              </w:rPr>
              <w:t>88</w:t>
            </w:r>
          </w:p>
        </w:tc>
      </w:tr>
      <w:tr w:rsidR="005F4802"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2384,43</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rFonts w:asciiTheme="minorHAnsi" w:hAnsiTheme="minorHAnsi"/>
                <w:b/>
                <w:snapToGrid w:val="0"/>
                <w:sz w:val="24"/>
                <w:szCs w:val="24"/>
              </w:rPr>
            </w:pPr>
            <w:r w:rsidRPr="003815C9">
              <w:rPr>
                <w:rFonts w:asciiTheme="minorHAnsi" w:hAnsiTheme="minorHAnsi"/>
                <w:b/>
                <w:snapToGrid w:val="0"/>
                <w:sz w:val="24"/>
                <w:szCs w:val="24"/>
              </w:rPr>
              <w:t>5</w:t>
            </w:r>
            <w:r w:rsidR="00E75196">
              <w:rPr>
                <w:rFonts w:asciiTheme="minorHAnsi" w:hAnsiTheme="minorHAnsi"/>
                <w:b/>
                <w:snapToGrid w:val="0"/>
                <w:sz w:val="24"/>
                <w:szCs w:val="24"/>
              </w:rPr>
              <w:t>9</w:t>
            </w:r>
            <w:r w:rsidRPr="003815C9">
              <w:rPr>
                <w:rFonts w:asciiTheme="minorHAnsi" w:hAnsiTheme="minorHAnsi"/>
                <w:b/>
                <w:snapToGrid w:val="0"/>
                <w:sz w:val="24"/>
                <w:szCs w:val="24"/>
              </w:rPr>
              <w:t>,</w:t>
            </w:r>
            <w:r w:rsidR="00E75196">
              <w:rPr>
                <w:rFonts w:asciiTheme="minorHAnsi" w:hAnsiTheme="minorHAnsi"/>
                <w:b/>
                <w:snapToGrid w:val="0"/>
                <w:sz w:val="24"/>
                <w:szCs w:val="24"/>
              </w:rPr>
              <w:t>4</w:t>
            </w:r>
            <w:r w:rsidR="00B773DD">
              <w:rPr>
                <w:rFonts w:asciiTheme="minorHAnsi" w:hAnsiTheme="minorHAnsi"/>
                <w:b/>
                <w:snapToGrid w:val="0"/>
                <w:sz w:val="24"/>
                <w:szCs w:val="24"/>
              </w:rPr>
              <w:t>9</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E75196" w:rsidP="00E75196">
            <w:pPr>
              <w:jc w:val="center"/>
              <w:rPr>
                <w:b/>
              </w:rPr>
            </w:pPr>
            <w:r>
              <w:rPr>
                <w:rFonts w:asciiTheme="minorHAnsi" w:hAnsiTheme="minorHAnsi"/>
                <w:b/>
                <w:snapToGrid w:val="0"/>
                <w:sz w:val="24"/>
                <w:szCs w:val="24"/>
              </w:rPr>
              <w:t>26,11</w:t>
            </w:r>
          </w:p>
        </w:tc>
      </w:tr>
      <w:tr w:rsidR="00E75196"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E75196" w:rsidRPr="00B4196F" w:rsidRDefault="00E75196" w:rsidP="00E75196">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E75196" w:rsidRPr="005F4802" w:rsidRDefault="00E75196" w:rsidP="00E75196">
            <w:pPr>
              <w:jc w:val="center"/>
              <w:rPr>
                <w:rFonts w:asciiTheme="minorHAnsi" w:hAnsiTheme="minorHAnsi" w:cstheme="minorHAnsi"/>
                <w:b/>
                <w:sz w:val="24"/>
                <w:szCs w:val="24"/>
              </w:rPr>
            </w:pPr>
            <w:r w:rsidRPr="005F4802">
              <w:rPr>
                <w:rFonts w:asciiTheme="minorHAnsi" w:hAnsiTheme="minorHAnsi" w:cstheme="minorHAnsi"/>
                <w:b/>
                <w:sz w:val="24"/>
                <w:szCs w:val="24"/>
              </w:rPr>
              <w:t>2431,59</w:t>
            </w:r>
          </w:p>
        </w:tc>
        <w:tc>
          <w:tcPr>
            <w:cnfStyle w:val="000010000000" w:firstRow="0" w:lastRow="0" w:firstColumn="0" w:lastColumn="0" w:oddVBand="1" w:evenVBand="0" w:oddHBand="0" w:evenHBand="0" w:firstRowFirstColumn="0" w:firstRowLastColumn="0" w:lastRowFirstColumn="0" w:lastRowLastColumn="0"/>
            <w:tcW w:w="1704" w:type="dxa"/>
          </w:tcPr>
          <w:p w:rsidR="00E75196" w:rsidRPr="003815C9" w:rsidRDefault="00E75196" w:rsidP="00E75196">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E75196" w:rsidRDefault="00E75196" w:rsidP="00E75196">
            <w:pPr>
              <w:jc w:val="center"/>
            </w:pPr>
            <w:r w:rsidRPr="001A6EAD">
              <w:rPr>
                <w:rFonts w:asciiTheme="minorHAnsi" w:hAnsiTheme="minorHAnsi"/>
                <w:b/>
                <w:snapToGrid w:val="0"/>
                <w:sz w:val="24"/>
                <w:szCs w:val="24"/>
              </w:rPr>
              <w:t>26,11</w:t>
            </w:r>
          </w:p>
        </w:tc>
      </w:tr>
      <w:tr w:rsidR="00E75196"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E75196" w:rsidRPr="00B4196F" w:rsidRDefault="00E75196" w:rsidP="00E75196">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E75196" w:rsidRPr="005F4802" w:rsidRDefault="00E75196" w:rsidP="00E75196">
            <w:pPr>
              <w:jc w:val="center"/>
              <w:rPr>
                <w:rFonts w:asciiTheme="minorHAnsi" w:hAnsiTheme="minorHAnsi" w:cstheme="minorHAnsi"/>
                <w:b/>
                <w:sz w:val="24"/>
                <w:szCs w:val="24"/>
              </w:rPr>
            </w:pPr>
            <w:r w:rsidRPr="005F4802">
              <w:rPr>
                <w:rFonts w:asciiTheme="minorHAnsi" w:hAnsiTheme="minorHAnsi" w:cstheme="minorHAnsi"/>
                <w:b/>
                <w:sz w:val="24"/>
                <w:szCs w:val="24"/>
              </w:rPr>
              <w:t>2478,74</w:t>
            </w:r>
          </w:p>
        </w:tc>
        <w:tc>
          <w:tcPr>
            <w:cnfStyle w:val="000010000000" w:firstRow="0" w:lastRow="0" w:firstColumn="0" w:lastColumn="0" w:oddVBand="1" w:evenVBand="0" w:oddHBand="0" w:evenHBand="0" w:firstRowFirstColumn="0" w:firstRowLastColumn="0" w:lastRowFirstColumn="0" w:lastRowLastColumn="0"/>
            <w:tcW w:w="1704" w:type="dxa"/>
          </w:tcPr>
          <w:p w:rsidR="00E75196" w:rsidRDefault="00E75196" w:rsidP="00E75196">
            <w:pPr>
              <w:jc w:val="center"/>
            </w:pPr>
            <w:r w:rsidRPr="00B942B7">
              <w:rPr>
                <w:rFonts w:asciiTheme="minorHAnsi" w:hAnsiTheme="minorHAnsi" w:cs="Arial"/>
                <w:b/>
                <w:sz w:val="24"/>
                <w:szCs w:val="24"/>
              </w:rPr>
              <w:t>52,22</w:t>
            </w:r>
          </w:p>
        </w:tc>
        <w:tc>
          <w:tcPr>
            <w:cnfStyle w:val="000001000000" w:firstRow="0" w:lastRow="0" w:firstColumn="0" w:lastColumn="0" w:oddVBand="0" w:evenVBand="1" w:oddHBand="0" w:evenHBand="0" w:firstRowFirstColumn="0" w:firstRowLastColumn="0" w:lastRowFirstColumn="0" w:lastRowLastColumn="0"/>
            <w:tcW w:w="2463" w:type="dxa"/>
          </w:tcPr>
          <w:p w:rsidR="00E75196" w:rsidRDefault="00E75196" w:rsidP="00E75196">
            <w:pPr>
              <w:jc w:val="center"/>
            </w:pPr>
            <w:r w:rsidRPr="001A6EAD">
              <w:rPr>
                <w:rFonts w:asciiTheme="minorHAnsi" w:hAnsiTheme="minorHAnsi"/>
                <w:b/>
                <w:snapToGrid w:val="0"/>
                <w:sz w:val="24"/>
                <w:szCs w:val="24"/>
              </w:rPr>
              <w:t>26,11</w:t>
            </w:r>
          </w:p>
        </w:tc>
      </w:tr>
      <w:tr w:rsidR="00E75196"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E75196" w:rsidRPr="00B4196F" w:rsidRDefault="00E75196" w:rsidP="00E75196">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E75196" w:rsidRPr="005F4802" w:rsidRDefault="00E75196" w:rsidP="00E75196">
            <w:pPr>
              <w:jc w:val="center"/>
              <w:rPr>
                <w:rFonts w:asciiTheme="minorHAnsi" w:hAnsiTheme="minorHAnsi" w:cstheme="minorHAnsi"/>
                <w:b/>
                <w:sz w:val="24"/>
                <w:szCs w:val="24"/>
              </w:rPr>
            </w:pPr>
            <w:r w:rsidRPr="005F4802">
              <w:rPr>
                <w:rFonts w:asciiTheme="minorHAnsi" w:hAnsiTheme="minorHAnsi" w:cstheme="minorHAnsi"/>
                <w:b/>
                <w:sz w:val="24"/>
                <w:szCs w:val="24"/>
              </w:rPr>
              <w:t>2525,91</w:t>
            </w:r>
          </w:p>
        </w:tc>
        <w:tc>
          <w:tcPr>
            <w:cnfStyle w:val="000010000000" w:firstRow="0" w:lastRow="0" w:firstColumn="0" w:lastColumn="0" w:oddVBand="1" w:evenVBand="0" w:oddHBand="0" w:evenHBand="0" w:firstRowFirstColumn="0" w:firstRowLastColumn="0" w:lastRowFirstColumn="0" w:lastRowLastColumn="0"/>
            <w:tcW w:w="1704" w:type="dxa"/>
          </w:tcPr>
          <w:p w:rsidR="00E75196" w:rsidRDefault="00E75196" w:rsidP="00E75196">
            <w:pPr>
              <w:jc w:val="center"/>
            </w:pPr>
            <w:r w:rsidRPr="00B942B7">
              <w:rPr>
                <w:rFonts w:asciiTheme="minorHAnsi" w:hAnsiTheme="minorHAnsi" w:cs="Arial"/>
                <w:b/>
                <w:sz w:val="24"/>
                <w:szCs w:val="24"/>
              </w:rPr>
              <w:t>52,22</w:t>
            </w:r>
          </w:p>
        </w:tc>
        <w:tc>
          <w:tcPr>
            <w:cnfStyle w:val="000001000000" w:firstRow="0" w:lastRow="0" w:firstColumn="0" w:lastColumn="0" w:oddVBand="0" w:evenVBand="1" w:oddHBand="0" w:evenHBand="0" w:firstRowFirstColumn="0" w:firstRowLastColumn="0" w:lastRowFirstColumn="0" w:lastRowLastColumn="0"/>
            <w:tcW w:w="2463" w:type="dxa"/>
          </w:tcPr>
          <w:p w:rsidR="00E75196" w:rsidRDefault="00E75196" w:rsidP="00E75196">
            <w:pPr>
              <w:jc w:val="center"/>
            </w:pPr>
            <w:r w:rsidRPr="001A6EAD">
              <w:rPr>
                <w:rFonts w:asciiTheme="minorHAnsi" w:hAnsiTheme="minorHAnsi"/>
                <w:b/>
                <w:snapToGrid w:val="0"/>
                <w:sz w:val="24"/>
                <w:szCs w:val="24"/>
              </w:rPr>
              <w:t>26,11</w:t>
            </w:r>
          </w:p>
        </w:tc>
      </w:tr>
      <w:tr w:rsidR="00E75196"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E75196" w:rsidRPr="00B4196F" w:rsidRDefault="00E75196" w:rsidP="00E75196">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E75196" w:rsidRPr="005F4802" w:rsidRDefault="00E75196" w:rsidP="00E75196">
            <w:pPr>
              <w:jc w:val="center"/>
              <w:rPr>
                <w:rFonts w:asciiTheme="minorHAnsi" w:hAnsiTheme="minorHAnsi" w:cstheme="minorHAnsi"/>
                <w:b/>
                <w:sz w:val="24"/>
                <w:szCs w:val="24"/>
              </w:rPr>
            </w:pPr>
            <w:r w:rsidRPr="005F4802">
              <w:rPr>
                <w:rFonts w:asciiTheme="minorHAnsi" w:hAnsiTheme="minorHAnsi" w:cstheme="minorHAnsi"/>
                <w:b/>
                <w:sz w:val="24"/>
                <w:szCs w:val="24"/>
              </w:rPr>
              <w:t>2573,06</w:t>
            </w:r>
          </w:p>
        </w:tc>
        <w:tc>
          <w:tcPr>
            <w:cnfStyle w:val="000010000000" w:firstRow="0" w:lastRow="0" w:firstColumn="0" w:lastColumn="0" w:oddVBand="1" w:evenVBand="0" w:oddHBand="0" w:evenHBand="0" w:firstRowFirstColumn="0" w:firstRowLastColumn="0" w:lastRowFirstColumn="0" w:lastRowLastColumn="0"/>
            <w:tcW w:w="1704" w:type="dxa"/>
          </w:tcPr>
          <w:p w:rsidR="00E75196" w:rsidRDefault="00E75196" w:rsidP="00E75196">
            <w:pPr>
              <w:jc w:val="center"/>
            </w:pPr>
            <w:r w:rsidRPr="00B942B7">
              <w:rPr>
                <w:rFonts w:asciiTheme="minorHAnsi" w:hAnsiTheme="minorHAnsi" w:cs="Arial"/>
                <w:b/>
                <w:sz w:val="24"/>
                <w:szCs w:val="24"/>
              </w:rPr>
              <w:t>52,22</w:t>
            </w:r>
          </w:p>
        </w:tc>
        <w:tc>
          <w:tcPr>
            <w:cnfStyle w:val="000001000000" w:firstRow="0" w:lastRow="0" w:firstColumn="0" w:lastColumn="0" w:oddVBand="0" w:evenVBand="1" w:oddHBand="0" w:evenHBand="0" w:firstRowFirstColumn="0" w:firstRowLastColumn="0" w:lastRowFirstColumn="0" w:lastRowLastColumn="0"/>
            <w:tcW w:w="2463" w:type="dxa"/>
          </w:tcPr>
          <w:p w:rsidR="00E75196" w:rsidRDefault="00E75196" w:rsidP="00E75196">
            <w:pPr>
              <w:jc w:val="center"/>
            </w:pPr>
            <w:r w:rsidRPr="001A6EAD">
              <w:rPr>
                <w:rFonts w:asciiTheme="minorHAnsi" w:hAnsiTheme="minorHAnsi"/>
                <w:b/>
                <w:snapToGrid w:val="0"/>
                <w:sz w:val="24"/>
                <w:szCs w:val="24"/>
              </w:rPr>
              <w:t>26,11</w:t>
            </w:r>
          </w:p>
        </w:tc>
      </w:tr>
      <w:tr w:rsidR="00E75196"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E75196" w:rsidRPr="00B4196F" w:rsidRDefault="00E75196" w:rsidP="00E75196">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E75196" w:rsidRPr="005F4802" w:rsidRDefault="00E75196" w:rsidP="00E75196">
            <w:pPr>
              <w:jc w:val="center"/>
              <w:rPr>
                <w:rFonts w:asciiTheme="minorHAnsi" w:hAnsiTheme="minorHAnsi" w:cstheme="minorHAnsi"/>
                <w:b/>
                <w:sz w:val="24"/>
                <w:szCs w:val="24"/>
              </w:rPr>
            </w:pPr>
            <w:r w:rsidRPr="005F4802">
              <w:rPr>
                <w:rFonts w:asciiTheme="minorHAnsi" w:hAnsiTheme="minorHAnsi" w:cstheme="minorHAnsi"/>
                <w:b/>
                <w:sz w:val="24"/>
                <w:szCs w:val="24"/>
              </w:rPr>
              <w:t>2620,23</w:t>
            </w:r>
          </w:p>
        </w:tc>
        <w:tc>
          <w:tcPr>
            <w:cnfStyle w:val="000010000000" w:firstRow="0" w:lastRow="0" w:firstColumn="0" w:lastColumn="0" w:oddVBand="1" w:evenVBand="0" w:oddHBand="0" w:evenHBand="0" w:firstRowFirstColumn="0" w:firstRowLastColumn="0" w:lastRowFirstColumn="0" w:lastRowLastColumn="0"/>
            <w:tcW w:w="1704" w:type="dxa"/>
          </w:tcPr>
          <w:p w:rsidR="00E75196" w:rsidRDefault="00E75196" w:rsidP="00E75196">
            <w:pPr>
              <w:jc w:val="center"/>
            </w:pPr>
            <w:r w:rsidRPr="00B942B7">
              <w:rPr>
                <w:rFonts w:asciiTheme="minorHAnsi" w:hAnsiTheme="minorHAnsi" w:cs="Arial"/>
                <w:b/>
                <w:sz w:val="24"/>
                <w:szCs w:val="24"/>
              </w:rPr>
              <w:t>52,22</w:t>
            </w:r>
          </w:p>
        </w:tc>
        <w:tc>
          <w:tcPr>
            <w:cnfStyle w:val="000001000000" w:firstRow="0" w:lastRow="0" w:firstColumn="0" w:lastColumn="0" w:oddVBand="0" w:evenVBand="1" w:oddHBand="0" w:evenHBand="0" w:firstRowFirstColumn="0" w:firstRowLastColumn="0" w:lastRowFirstColumn="0" w:lastRowLastColumn="0"/>
            <w:tcW w:w="2463" w:type="dxa"/>
          </w:tcPr>
          <w:p w:rsidR="00E75196" w:rsidRDefault="00E75196" w:rsidP="00E75196">
            <w:pPr>
              <w:jc w:val="center"/>
            </w:pPr>
            <w:r w:rsidRPr="001A6EAD">
              <w:rPr>
                <w:rFonts w:asciiTheme="minorHAnsi" w:hAnsiTheme="minorHAnsi"/>
                <w:b/>
                <w:snapToGrid w:val="0"/>
                <w:sz w:val="24"/>
                <w:szCs w:val="24"/>
              </w:rPr>
              <w:t>26,11</w:t>
            </w:r>
          </w:p>
        </w:tc>
      </w:tr>
      <w:tr w:rsidR="005F4802" w:rsidRPr="00B4196F" w:rsidTr="00CB7E6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2667,38</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A4528F" w:rsidP="005F4802">
            <w:pPr>
              <w:jc w:val="center"/>
              <w:rPr>
                <w:rFonts w:asciiTheme="minorHAnsi" w:hAnsiTheme="minorHAnsi"/>
                <w:b/>
                <w:snapToGrid w:val="0"/>
                <w:sz w:val="24"/>
                <w:szCs w:val="24"/>
              </w:rPr>
            </w:pPr>
            <w:r>
              <w:rPr>
                <w:rFonts w:asciiTheme="minorHAnsi" w:hAnsiTheme="minorHAnsi"/>
                <w:b/>
                <w:snapToGrid w:val="0"/>
                <w:sz w:val="24"/>
                <w:szCs w:val="24"/>
              </w:rPr>
              <w:t>44</w:t>
            </w:r>
            <w:r w:rsidR="005F4802" w:rsidRPr="003815C9">
              <w:rPr>
                <w:rFonts w:asciiTheme="minorHAnsi" w:hAnsiTheme="minorHAnsi"/>
                <w:b/>
                <w:snapToGrid w:val="0"/>
                <w:sz w:val="24"/>
                <w:szCs w:val="24"/>
              </w:rPr>
              <w:t>,</w:t>
            </w:r>
            <w:r w:rsidR="00F33A23">
              <w:rPr>
                <w:rFonts w:asciiTheme="minorHAnsi" w:hAnsiTheme="minorHAnsi"/>
                <w:b/>
                <w:snapToGrid w:val="0"/>
                <w:sz w:val="24"/>
                <w:szCs w:val="24"/>
              </w:rPr>
              <w:t>7</w:t>
            </w:r>
            <w:r w:rsidR="00022D6C">
              <w:rPr>
                <w:rFonts w:asciiTheme="minorHAnsi" w:hAnsiTheme="minorHAnsi"/>
                <w:b/>
                <w:snapToGrid w:val="0"/>
                <w:sz w:val="24"/>
                <w:szCs w:val="24"/>
              </w:rPr>
              <w:t>3</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F26693" w:rsidP="005F4802">
            <w:pPr>
              <w:jc w:val="center"/>
              <w:rPr>
                <w:rFonts w:asciiTheme="minorHAnsi" w:hAnsiTheme="minorHAnsi"/>
                <w:b/>
                <w:snapToGrid w:val="0"/>
                <w:sz w:val="24"/>
                <w:szCs w:val="24"/>
              </w:rPr>
            </w:pPr>
            <w:r>
              <w:rPr>
                <w:rFonts w:asciiTheme="minorHAnsi" w:hAnsiTheme="minorHAnsi"/>
                <w:b/>
                <w:snapToGrid w:val="0"/>
                <w:sz w:val="24"/>
                <w:szCs w:val="24"/>
              </w:rPr>
              <w:t>18,6</w:t>
            </w:r>
            <w:r w:rsidR="00F75E2E">
              <w:rPr>
                <w:rFonts w:asciiTheme="minorHAnsi" w:hAnsiTheme="minorHAnsi"/>
                <w:b/>
                <w:snapToGrid w:val="0"/>
                <w:sz w:val="24"/>
                <w:szCs w:val="24"/>
              </w:rPr>
              <w:t>2</w:t>
            </w:r>
          </w:p>
        </w:tc>
      </w:tr>
      <w:tr w:rsidR="005F4802" w:rsidRPr="00B4196F" w:rsidTr="00CB7E63">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F4802" w:rsidRPr="00B4196F" w:rsidRDefault="005F4802" w:rsidP="005F4802">
            <w:pPr>
              <w:jc w:val="right"/>
              <w:rPr>
                <w:rFonts w:asciiTheme="minorHAnsi" w:hAnsiTheme="minorHAnsi"/>
                <w:snapToGrid w:val="0"/>
                <w:color w:val="000000"/>
                <w:sz w:val="24"/>
                <w:szCs w:val="24"/>
              </w:rPr>
            </w:pPr>
            <w:r w:rsidRPr="00B4196F">
              <w:rPr>
                <w:rFonts w:asciiTheme="minorHAnsi" w:hAnsiTheme="minorHAnsi"/>
                <w:snapToGrid w:val="0"/>
                <w:color w:val="000000"/>
                <w:sz w:val="24"/>
                <w:szCs w:val="24"/>
              </w:rPr>
              <w:t>29 jaar dienst</w:t>
            </w:r>
          </w:p>
        </w:tc>
        <w:tc>
          <w:tcPr>
            <w:cnfStyle w:val="000001000000" w:firstRow="0" w:lastRow="0" w:firstColumn="0" w:lastColumn="0" w:oddVBand="0" w:evenVBand="1" w:oddHBand="0" w:evenHBand="0" w:firstRowFirstColumn="0" w:firstRowLastColumn="0" w:lastRowFirstColumn="0" w:lastRowLastColumn="0"/>
            <w:tcW w:w="1752" w:type="dxa"/>
          </w:tcPr>
          <w:p w:rsidR="005F4802" w:rsidRPr="005F4802" w:rsidRDefault="005F4802" w:rsidP="005F4802">
            <w:pPr>
              <w:jc w:val="center"/>
              <w:rPr>
                <w:rFonts w:asciiTheme="minorHAnsi" w:hAnsiTheme="minorHAnsi" w:cstheme="minorHAnsi"/>
                <w:b/>
                <w:sz w:val="24"/>
                <w:szCs w:val="24"/>
              </w:rPr>
            </w:pPr>
            <w:r w:rsidRPr="005F4802">
              <w:rPr>
                <w:rFonts w:asciiTheme="minorHAnsi" w:hAnsiTheme="minorHAnsi" w:cstheme="minorHAnsi"/>
                <w:b/>
                <w:sz w:val="24"/>
                <w:szCs w:val="24"/>
              </w:rPr>
              <w:t>2714,54</w:t>
            </w:r>
          </w:p>
        </w:tc>
        <w:tc>
          <w:tcPr>
            <w:cnfStyle w:val="000010000000" w:firstRow="0" w:lastRow="0" w:firstColumn="0" w:lastColumn="0" w:oddVBand="1" w:evenVBand="0" w:oddHBand="0" w:evenHBand="0" w:firstRowFirstColumn="0" w:firstRowLastColumn="0" w:lastRowFirstColumn="0" w:lastRowLastColumn="0"/>
            <w:tcW w:w="1704" w:type="dxa"/>
          </w:tcPr>
          <w:p w:rsidR="005F4802" w:rsidRPr="003815C9" w:rsidRDefault="005F4802" w:rsidP="005F4802">
            <w:pPr>
              <w:jc w:val="center"/>
              <w:rPr>
                <w:rFonts w:asciiTheme="minorHAnsi" w:hAnsiTheme="minorHAnsi"/>
                <w:b/>
                <w:snapToGrid w:val="0"/>
                <w:sz w:val="24"/>
                <w:szCs w:val="24"/>
              </w:rPr>
            </w:pPr>
            <w:r w:rsidRPr="003815C9">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5F4802" w:rsidRPr="003815C9" w:rsidRDefault="005F4802" w:rsidP="005F4802">
            <w:pPr>
              <w:jc w:val="center"/>
              <w:rPr>
                <w:rFonts w:asciiTheme="minorHAnsi" w:hAnsiTheme="minorHAnsi"/>
                <w:b/>
                <w:snapToGrid w:val="0"/>
                <w:sz w:val="24"/>
                <w:szCs w:val="24"/>
              </w:rPr>
            </w:pPr>
            <w:r w:rsidRPr="003815C9">
              <w:rPr>
                <w:rFonts w:asciiTheme="minorHAnsi" w:hAnsiTheme="minorHAnsi"/>
                <w:b/>
                <w:snapToGrid w:val="0"/>
                <w:sz w:val="24"/>
                <w:szCs w:val="24"/>
              </w:rPr>
              <w:t>0</w:t>
            </w:r>
          </w:p>
        </w:tc>
      </w:tr>
    </w:tbl>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730727" w:rsidRDefault="00730727" w:rsidP="00730727">
      <w:pPr>
        <w:ind w:left="851"/>
        <w:rPr>
          <w:rFonts w:asciiTheme="minorHAnsi" w:hAnsiTheme="minorHAnsi" w:cstheme="minorHAnsi"/>
          <w:sz w:val="24"/>
          <w:szCs w:val="24"/>
        </w:rPr>
      </w:pPr>
    </w:p>
    <w:p w:rsidR="00D037B2" w:rsidRDefault="00D037B2" w:rsidP="00730727">
      <w:pPr>
        <w:ind w:left="851"/>
        <w:rPr>
          <w:rFonts w:asciiTheme="minorHAnsi" w:hAnsiTheme="minorHAnsi" w:cstheme="minorHAnsi"/>
          <w:sz w:val="24"/>
          <w:szCs w:val="24"/>
        </w:rPr>
      </w:pPr>
    </w:p>
    <w:p w:rsidR="00D037B2" w:rsidRDefault="00D037B2" w:rsidP="00730727">
      <w:pPr>
        <w:ind w:left="851"/>
        <w:rPr>
          <w:rFonts w:asciiTheme="minorHAnsi" w:hAnsiTheme="minorHAnsi" w:cstheme="minorHAnsi"/>
          <w:sz w:val="24"/>
          <w:szCs w:val="24"/>
        </w:rPr>
      </w:pPr>
    </w:p>
    <w:p w:rsidR="00D037B2" w:rsidRDefault="00D037B2" w:rsidP="00730727">
      <w:pPr>
        <w:ind w:left="851"/>
        <w:rPr>
          <w:rFonts w:asciiTheme="minorHAnsi" w:hAnsiTheme="minorHAnsi" w:cstheme="minorHAnsi"/>
          <w:sz w:val="24"/>
          <w:szCs w:val="24"/>
        </w:rPr>
      </w:pPr>
    </w:p>
    <w:p w:rsidR="00D037B2" w:rsidRDefault="00D037B2" w:rsidP="00730727">
      <w:pPr>
        <w:ind w:left="851"/>
        <w:rPr>
          <w:rFonts w:asciiTheme="minorHAnsi" w:hAnsiTheme="minorHAnsi" w:cstheme="minorHAnsi"/>
          <w:sz w:val="24"/>
          <w:szCs w:val="24"/>
        </w:rPr>
      </w:pPr>
    </w:p>
    <w:p w:rsidR="00730727" w:rsidRDefault="00861506" w:rsidP="00730727">
      <w:pPr>
        <w:pStyle w:val="Tekst"/>
        <w:ind w:left="1133"/>
        <w:jc w:val="right"/>
        <w:rPr>
          <w:rStyle w:val="Hyperlink"/>
          <w:rFonts w:asciiTheme="minorHAnsi" w:hAnsiTheme="minorHAnsi"/>
          <w:vanish/>
          <w:sz w:val="24"/>
          <w:szCs w:val="24"/>
        </w:rPr>
      </w:pPr>
      <w:hyperlink w:anchor="_ALFABETISCH__REGISTER_2" w:history="1">
        <w:r w:rsidR="00730727" w:rsidRPr="00B4196F">
          <w:rPr>
            <w:rStyle w:val="Hyperlink"/>
            <w:rFonts w:asciiTheme="minorHAnsi" w:hAnsiTheme="minorHAnsi"/>
            <w:vanish/>
            <w:sz w:val="24"/>
            <w:szCs w:val="24"/>
          </w:rPr>
          <w:t>Terug naar alfabetisch register</w:t>
        </w:r>
      </w:hyperlink>
    </w:p>
    <w:p w:rsidR="00C96186" w:rsidRPr="00D037B2" w:rsidRDefault="00C96186" w:rsidP="00D037B2">
      <w:pPr>
        <w:pStyle w:val="Kop3"/>
        <w:rPr>
          <w:rFonts w:asciiTheme="minorHAnsi" w:hAnsiTheme="minorHAnsi" w:cstheme="minorHAnsi"/>
          <w:sz w:val="28"/>
          <w:szCs w:val="28"/>
        </w:rPr>
      </w:pPr>
      <w:bookmarkStart w:id="2283" w:name="_Toc37835046"/>
      <w:r w:rsidRPr="00D037B2">
        <w:rPr>
          <w:rFonts w:asciiTheme="minorHAnsi" w:hAnsiTheme="minorHAnsi" w:cstheme="minorHAnsi"/>
          <w:sz w:val="28"/>
          <w:szCs w:val="28"/>
        </w:rPr>
        <w:t>Maandelijkse gewaarborgde minimum brutobezoldiging</w:t>
      </w:r>
      <w:r w:rsidR="00B87683" w:rsidRPr="00D037B2">
        <w:rPr>
          <w:rFonts w:asciiTheme="minorHAnsi" w:hAnsiTheme="minorHAnsi" w:cstheme="minorHAnsi"/>
          <w:sz w:val="28"/>
          <w:szCs w:val="28"/>
        </w:rPr>
        <w:t xml:space="preserve"> </w:t>
      </w:r>
      <w:hyperlink w:anchor="_Bezoldiging" w:history="1">
        <w:r w:rsidR="00B87683" w:rsidRPr="00D037B2">
          <w:rPr>
            <w:rStyle w:val="Hyperlink"/>
            <w:rFonts w:asciiTheme="minorHAnsi" w:hAnsiTheme="minorHAnsi" w:cstheme="minorHAnsi"/>
            <w:sz w:val="28"/>
            <w:szCs w:val="28"/>
          </w:rPr>
          <w:t>(toezicht</w:t>
        </w:r>
        <w:r w:rsidR="0025536D" w:rsidRPr="00D037B2">
          <w:rPr>
            <w:rStyle w:val="Hyperlink"/>
            <w:rFonts w:asciiTheme="minorHAnsi" w:hAnsiTheme="minorHAnsi" w:cstheme="minorHAnsi"/>
            <w:sz w:val="28"/>
            <w:szCs w:val="28"/>
          </w:rPr>
          <w:t>/student)</w:t>
        </w:r>
        <w:bookmarkEnd w:id="2283"/>
      </w:hyperlink>
    </w:p>
    <w:p w:rsidR="00C96186" w:rsidRPr="005D48E5" w:rsidRDefault="00C96186" w:rsidP="00D445CE">
      <w:pPr>
        <w:pStyle w:val="Tekst"/>
        <w:contextualSpacing/>
        <w:rPr>
          <w:rFonts w:asciiTheme="minorHAnsi" w:hAnsiTheme="minorHAnsi"/>
          <w:sz w:val="24"/>
          <w:szCs w:val="24"/>
        </w:rPr>
      </w:pPr>
      <w:r w:rsidRPr="005D48E5">
        <w:rPr>
          <w:rFonts w:asciiTheme="minorHAnsi" w:hAnsiTheme="minorHAnsi"/>
          <w:sz w:val="24"/>
          <w:szCs w:val="24"/>
        </w:rPr>
        <w:t>met haardgeld</w:t>
      </w:r>
      <w:r w:rsidRPr="005D48E5">
        <w:rPr>
          <w:rFonts w:asciiTheme="minorHAnsi" w:hAnsiTheme="minorHAnsi"/>
          <w:sz w:val="24"/>
          <w:szCs w:val="24"/>
        </w:rPr>
        <w:tab/>
      </w:r>
      <w:r w:rsidRPr="005D48E5">
        <w:rPr>
          <w:rFonts w:asciiTheme="minorHAnsi" w:hAnsiTheme="minorHAnsi"/>
          <w:sz w:val="24"/>
          <w:szCs w:val="24"/>
        </w:rPr>
        <w:tab/>
      </w:r>
      <w:r w:rsidR="00BB44EC">
        <w:rPr>
          <w:rFonts w:asciiTheme="minorHAnsi" w:hAnsiTheme="minorHAnsi"/>
          <w:b/>
          <w:sz w:val="24"/>
          <w:szCs w:val="24"/>
        </w:rPr>
        <w:t>1849,88</w:t>
      </w:r>
      <w:r w:rsidR="00EC795E" w:rsidRPr="005D48E5">
        <w:rPr>
          <w:rFonts w:asciiTheme="minorHAnsi" w:hAnsiTheme="minorHAnsi"/>
          <w:b/>
          <w:sz w:val="24"/>
          <w:szCs w:val="24"/>
        </w:rPr>
        <w:t xml:space="preserve"> +</w:t>
      </w:r>
      <w:r w:rsidRPr="005D48E5">
        <w:rPr>
          <w:rFonts w:asciiTheme="minorHAnsi" w:hAnsiTheme="minorHAnsi"/>
          <w:b/>
          <w:sz w:val="24"/>
          <w:szCs w:val="24"/>
        </w:rPr>
        <w:t xml:space="preserve"> 10</w:t>
      </w:r>
      <w:r w:rsidR="00BB44EC">
        <w:rPr>
          <w:rFonts w:asciiTheme="minorHAnsi" w:hAnsiTheme="minorHAnsi"/>
          <w:b/>
          <w:sz w:val="24"/>
          <w:szCs w:val="24"/>
        </w:rPr>
        <w:t>7</w:t>
      </w:r>
      <w:r w:rsidRPr="005D48E5">
        <w:rPr>
          <w:rFonts w:asciiTheme="minorHAnsi" w:hAnsiTheme="minorHAnsi"/>
          <w:b/>
          <w:sz w:val="24"/>
          <w:szCs w:val="24"/>
        </w:rPr>
        <w:t>,</w:t>
      </w:r>
      <w:r w:rsidR="00BB44EC">
        <w:rPr>
          <w:rFonts w:asciiTheme="minorHAnsi" w:hAnsiTheme="minorHAnsi"/>
          <w:b/>
          <w:sz w:val="24"/>
          <w:szCs w:val="24"/>
        </w:rPr>
        <w:t>53</w:t>
      </w:r>
      <w:r w:rsidRPr="005D48E5">
        <w:rPr>
          <w:rFonts w:asciiTheme="minorHAnsi" w:hAnsiTheme="minorHAnsi"/>
          <w:b/>
          <w:sz w:val="24"/>
          <w:szCs w:val="24"/>
        </w:rPr>
        <w:t xml:space="preserve"> € = 1</w:t>
      </w:r>
      <w:r w:rsidR="00BB44EC">
        <w:rPr>
          <w:rFonts w:asciiTheme="minorHAnsi" w:hAnsiTheme="minorHAnsi"/>
          <w:b/>
          <w:sz w:val="24"/>
          <w:szCs w:val="24"/>
        </w:rPr>
        <w:t>957,41</w:t>
      </w:r>
      <w:r w:rsidRPr="005D48E5">
        <w:rPr>
          <w:rFonts w:asciiTheme="minorHAnsi" w:hAnsiTheme="minorHAnsi"/>
          <w:b/>
          <w:sz w:val="24"/>
          <w:szCs w:val="24"/>
        </w:rPr>
        <w:t xml:space="preserve"> €</w:t>
      </w:r>
      <w:r w:rsidRPr="005D48E5">
        <w:rPr>
          <w:rFonts w:asciiTheme="minorHAnsi" w:hAnsiTheme="minorHAnsi"/>
          <w:sz w:val="24"/>
          <w:szCs w:val="24"/>
        </w:rPr>
        <w:br/>
        <w:t>met standplaatstoelage</w:t>
      </w:r>
      <w:r w:rsidRPr="005D48E5">
        <w:rPr>
          <w:rFonts w:asciiTheme="minorHAnsi" w:hAnsiTheme="minorHAnsi"/>
          <w:sz w:val="24"/>
          <w:szCs w:val="24"/>
        </w:rPr>
        <w:tab/>
      </w:r>
      <w:r w:rsidR="00BB44EC">
        <w:rPr>
          <w:rFonts w:asciiTheme="minorHAnsi" w:hAnsiTheme="minorHAnsi"/>
          <w:b/>
          <w:sz w:val="24"/>
          <w:szCs w:val="24"/>
        </w:rPr>
        <w:t>1903</w:t>
      </w:r>
      <w:r w:rsidRPr="005D48E5">
        <w:rPr>
          <w:rFonts w:asciiTheme="minorHAnsi" w:hAnsiTheme="minorHAnsi"/>
          <w:b/>
          <w:sz w:val="24"/>
          <w:szCs w:val="24"/>
        </w:rPr>
        <w:t>,</w:t>
      </w:r>
      <w:r w:rsidR="00BB44EC">
        <w:rPr>
          <w:rFonts w:asciiTheme="minorHAnsi" w:hAnsiTheme="minorHAnsi"/>
          <w:b/>
          <w:sz w:val="24"/>
          <w:szCs w:val="24"/>
        </w:rPr>
        <w:t>63 + 53</w:t>
      </w:r>
      <w:r w:rsidRPr="005D48E5">
        <w:rPr>
          <w:rFonts w:asciiTheme="minorHAnsi" w:hAnsiTheme="minorHAnsi"/>
          <w:b/>
          <w:sz w:val="24"/>
          <w:szCs w:val="24"/>
        </w:rPr>
        <w:t>,</w:t>
      </w:r>
      <w:r w:rsidR="00BB44EC">
        <w:rPr>
          <w:rFonts w:asciiTheme="minorHAnsi" w:hAnsiTheme="minorHAnsi"/>
          <w:b/>
          <w:sz w:val="24"/>
          <w:szCs w:val="24"/>
        </w:rPr>
        <w:t>78</w:t>
      </w:r>
      <w:r w:rsidRPr="005D48E5">
        <w:rPr>
          <w:rFonts w:asciiTheme="minorHAnsi" w:hAnsiTheme="minorHAnsi"/>
          <w:b/>
          <w:sz w:val="24"/>
          <w:szCs w:val="24"/>
        </w:rPr>
        <w:t xml:space="preserve"> € = 1</w:t>
      </w:r>
      <w:r w:rsidR="00BB44EC">
        <w:rPr>
          <w:rFonts w:asciiTheme="minorHAnsi" w:hAnsiTheme="minorHAnsi"/>
          <w:b/>
          <w:sz w:val="24"/>
          <w:szCs w:val="24"/>
        </w:rPr>
        <w:t>957,41</w:t>
      </w:r>
      <w:r w:rsidRPr="005D48E5">
        <w:rPr>
          <w:rFonts w:asciiTheme="minorHAnsi" w:hAnsiTheme="minorHAnsi"/>
          <w:b/>
          <w:sz w:val="24"/>
          <w:szCs w:val="24"/>
        </w:rPr>
        <w:t xml:space="preserve"> €</w:t>
      </w:r>
    </w:p>
    <w:p w:rsidR="00BF30AC" w:rsidRPr="005D48E5" w:rsidRDefault="0025536D" w:rsidP="00BF30AC">
      <w:pPr>
        <w:pStyle w:val="Tekst"/>
        <w:rPr>
          <w:rFonts w:asciiTheme="minorHAnsi" w:hAnsiTheme="minorHAnsi"/>
          <w:b/>
          <w:sz w:val="24"/>
          <w:szCs w:val="24"/>
        </w:rPr>
      </w:pPr>
      <w:r w:rsidRPr="005D48E5">
        <w:rPr>
          <w:rFonts w:asciiTheme="minorHAnsi" w:hAnsiTheme="minorHAnsi"/>
          <w:b/>
          <w:sz w:val="24"/>
          <w:szCs w:val="24"/>
        </w:rPr>
        <w:t>M</w:t>
      </w:r>
      <w:r w:rsidR="006A513E" w:rsidRPr="005D48E5">
        <w:rPr>
          <w:rFonts w:asciiTheme="minorHAnsi" w:hAnsiTheme="minorHAnsi"/>
          <w:b/>
          <w:sz w:val="24"/>
          <w:szCs w:val="24"/>
        </w:rPr>
        <w:t xml:space="preserve">inimum </w:t>
      </w:r>
      <w:r w:rsidR="00C96186" w:rsidRPr="005D48E5">
        <w:rPr>
          <w:rFonts w:asciiTheme="minorHAnsi" w:hAnsiTheme="minorHAnsi"/>
          <w:b/>
          <w:sz w:val="24"/>
          <w:szCs w:val="24"/>
        </w:rPr>
        <w:t>bruto uurloon</w:t>
      </w:r>
      <w:r w:rsidR="00C96186" w:rsidRPr="005D48E5">
        <w:rPr>
          <w:rFonts w:asciiTheme="minorHAnsi" w:hAnsiTheme="minorHAnsi"/>
          <w:sz w:val="24"/>
          <w:szCs w:val="24"/>
        </w:rPr>
        <w:t xml:space="preserve"> = </w:t>
      </w:r>
      <w:r w:rsidR="00C96186" w:rsidRPr="005D48E5">
        <w:rPr>
          <w:rFonts w:asciiTheme="minorHAnsi" w:hAnsiTheme="minorHAnsi"/>
          <w:sz w:val="24"/>
          <w:szCs w:val="24"/>
          <w:u w:val="single"/>
        </w:rPr>
        <w:t>maandelijkse bezoldiging x 12</w:t>
      </w:r>
      <w:r w:rsidR="00BF30AC" w:rsidRPr="005D48E5">
        <w:rPr>
          <w:rFonts w:asciiTheme="minorHAnsi" w:hAnsiTheme="minorHAnsi"/>
          <w:sz w:val="24"/>
          <w:szCs w:val="24"/>
        </w:rPr>
        <w:tab/>
      </w:r>
      <w:r w:rsidR="00BF30AC" w:rsidRPr="005D48E5">
        <w:rPr>
          <w:rFonts w:asciiTheme="minorHAnsi" w:hAnsiTheme="minorHAnsi"/>
          <w:sz w:val="24"/>
          <w:szCs w:val="24"/>
        </w:rPr>
        <w:tab/>
      </w:r>
      <w:r w:rsidR="00BF30AC" w:rsidRPr="005D48E5">
        <w:rPr>
          <w:rFonts w:asciiTheme="minorHAnsi" w:hAnsiTheme="minorHAnsi"/>
          <w:sz w:val="24"/>
          <w:szCs w:val="24"/>
        </w:rPr>
        <w:tab/>
      </w:r>
      <w:r w:rsidR="00BF30AC" w:rsidRPr="005D48E5">
        <w:rPr>
          <w:rFonts w:asciiTheme="minorHAnsi" w:hAnsiTheme="minorHAnsi"/>
          <w:sz w:val="24"/>
          <w:szCs w:val="24"/>
        </w:rPr>
        <w:tab/>
      </w:r>
      <w:r w:rsidR="00BF30AC" w:rsidRPr="005D48E5">
        <w:rPr>
          <w:rFonts w:asciiTheme="minorHAnsi" w:hAnsiTheme="minorHAnsi"/>
          <w:b/>
          <w:sz w:val="24"/>
          <w:szCs w:val="24"/>
        </w:rPr>
        <w:t>= 11,</w:t>
      </w:r>
      <w:r w:rsidR="008D0348">
        <w:rPr>
          <w:rFonts w:asciiTheme="minorHAnsi" w:hAnsiTheme="minorHAnsi"/>
          <w:b/>
          <w:sz w:val="24"/>
          <w:szCs w:val="24"/>
        </w:rPr>
        <w:t>89</w:t>
      </w:r>
      <w:r w:rsidR="00BF30AC" w:rsidRPr="005D48E5">
        <w:rPr>
          <w:rFonts w:asciiTheme="minorHAnsi" w:hAnsiTheme="minorHAnsi"/>
          <w:b/>
          <w:sz w:val="24"/>
          <w:szCs w:val="24"/>
        </w:rPr>
        <w:t xml:space="preserve"> €</w:t>
      </w:r>
    </w:p>
    <w:p w:rsidR="00C96186" w:rsidRPr="005D48E5" w:rsidRDefault="00C96186" w:rsidP="00BF30AC">
      <w:pPr>
        <w:pStyle w:val="Tekst"/>
        <w:ind w:left="3129" w:firstLine="279"/>
        <w:rPr>
          <w:rFonts w:asciiTheme="minorHAnsi" w:hAnsiTheme="minorHAnsi"/>
          <w:sz w:val="24"/>
          <w:szCs w:val="24"/>
        </w:rPr>
      </w:pPr>
      <w:r w:rsidRPr="005D48E5">
        <w:rPr>
          <w:rFonts w:asciiTheme="minorHAnsi" w:hAnsiTheme="minorHAnsi"/>
          <w:sz w:val="24"/>
          <w:szCs w:val="24"/>
        </w:rPr>
        <w:t>1976</w:t>
      </w:r>
      <w:r w:rsidR="00D82AA3" w:rsidRPr="005D48E5">
        <w:rPr>
          <w:rFonts w:asciiTheme="minorHAnsi" w:hAnsiTheme="minorHAnsi"/>
          <w:sz w:val="24"/>
          <w:szCs w:val="24"/>
        </w:rPr>
        <w:t xml:space="preserve"> (= 52 weken x 38uur/week)</w:t>
      </w:r>
    </w:p>
    <w:p w:rsidR="00C96186" w:rsidRPr="00F02435" w:rsidRDefault="000915F4" w:rsidP="00D037B2">
      <w:pPr>
        <w:pStyle w:val="Kop3"/>
      </w:pPr>
      <w:bookmarkStart w:id="2284" w:name="_Maandelijkse_waarde_van"/>
      <w:bookmarkStart w:id="2285" w:name="_Toc37835047"/>
      <w:bookmarkEnd w:id="2284"/>
      <w:r>
        <w:t>Maandelijkse w</w:t>
      </w:r>
      <w:r w:rsidR="00C96186" w:rsidRPr="00F02435">
        <w:t xml:space="preserve">aarde van de huisvesting van de huisbewaarder - </w:t>
      </w:r>
      <w:hyperlink w:anchor="_Vergoeding_1" w:history="1">
        <w:r w:rsidR="00C96186" w:rsidRPr="00DB7269">
          <w:rPr>
            <w:rStyle w:val="Hyperlink"/>
            <w:rFonts w:asciiTheme="minorHAnsi" w:hAnsiTheme="minorHAnsi"/>
            <w:sz w:val="28"/>
            <w:szCs w:val="28"/>
          </w:rPr>
          <w:t>zie ook punt 9.1</w:t>
        </w:r>
        <w:bookmarkEnd w:id="2285"/>
      </w:hyperlink>
    </w:p>
    <w:p w:rsidR="00D037B2" w:rsidRDefault="00D037B2" w:rsidP="000915F4">
      <w:pPr>
        <w:pStyle w:val="Tekst"/>
        <w:jc w:val="both"/>
        <w:rPr>
          <w:rFonts w:asciiTheme="minorHAnsi" w:hAnsiTheme="minorHAnsi"/>
          <w:color w:val="000000"/>
          <w:sz w:val="24"/>
          <w:szCs w:val="24"/>
        </w:rPr>
      </w:pPr>
      <w:r w:rsidRPr="00D037B2">
        <w:rPr>
          <w:rFonts w:asciiTheme="minorHAnsi" w:hAnsiTheme="minorHAnsi"/>
          <w:color w:val="000000"/>
          <w:sz w:val="24"/>
          <w:szCs w:val="24"/>
        </w:rPr>
        <w:t>De vergoeding voor de bijkomende taak van huisbewaarder bestaat uit de volgende voordelen in natura</w:t>
      </w:r>
      <w:r>
        <w:rPr>
          <w:rFonts w:asciiTheme="minorHAnsi" w:hAnsiTheme="minorHAnsi"/>
          <w:color w:val="000000"/>
          <w:sz w:val="24"/>
          <w:szCs w:val="24"/>
        </w:rPr>
        <w:t xml:space="preserve"> </w:t>
      </w:r>
      <w:r w:rsidRPr="00D037B2">
        <w:rPr>
          <w:rFonts w:asciiTheme="minorHAnsi" w:hAnsiTheme="minorHAnsi"/>
          <w:color w:val="000000"/>
          <w:sz w:val="24"/>
          <w:szCs w:val="24"/>
        </w:rPr>
        <w:t>: kosteloze huisvesting, verwarming, water en verlichting in een woning op het domein van de infrastructuur die aan zekere comfortnormen voldoet.</w:t>
      </w:r>
    </w:p>
    <w:p w:rsidR="00D037B2" w:rsidRDefault="00D037B2" w:rsidP="000915F4">
      <w:pPr>
        <w:pStyle w:val="Tekst"/>
        <w:jc w:val="both"/>
        <w:rPr>
          <w:rFonts w:asciiTheme="minorHAnsi" w:hAnsiTheme="minorHAnsi"/>
          <w:color w:val="000000"/>
          <w:sz w:val="24"/>
          <w:szCs w:val="24"/>
        </w:rPr>
      </w:pPr>
    </w:p>
    <w:p w:rsidR="00C96186" w:rsidRDefault="00D037B2" w:rsidP="000915F4">
      <w:pPr>
        <w:pStyle w:val="Tekst"/>
        <w:jc w:val="both"/>
        <w:rPr>
          <w:rFonts w:asciiTheme="minorHAnsi" w:hAnsiTheme="minorHAnsi"/>
          <w:color w:val="000000"/>
          <w:sz w:val="24"/>
          <w:szCs w:val="24"/>
        </w:rPr>
      </w:pPr>
      <w:r>
        <w:rPr>
          <w:rFonts w:asciiTheme="minorHAnsi" w:hAnsiTheme="minorHAnsi"/>
          <w:color w:val="000000"/>
          <w:sz w:val="24"/>
          <w:szCs w:val="24"/>
        </w:rPr>
        <w:t xml:space="preserve">In dat geval is de vergoeding gelijk aan </w:t>
      </w:r>
      <w:r w:rsidR="00C96186" w:rsidRPr="00B4196F">
        <w:rPr>
          <w:rFonts w:asciiTheme="minorHAnsi" w:hAnsiTheme="minorHAnsi"/>
          <w:color w:val="000000"/>
          <w:sz w:val="24"/>
          <w:szCs w:val="24"/>
        </w:rPr>
        <w:t>een forfaitair bedrag dat niet rechtstreeks wordt uitbetaald aan de huisbewaarders maar wordt verrekend in de bedrijfsvoorheffing.</w:t>
      </w:r>
    </w:p>
    <w:p w:rsidR="00D037B2" w:rsidRDefault="00D037B2" w:rsidP="000915F4">
      <w:pPr>
        <w:pStyle w:val="Tekst"/>
        <w:jc w:val="both"/>
        <w:rPr>
          <w:rFonts w:asciiTheme="minorHAnsi" w:hAnsiTheme="minorHAnsi"/>
          <w:color w:val="000000"/>
          <w:sz w:val="24"/>
          <w:szCs w:val="24"/>
        </w:rPr>
      </w:pPr>
    </w:p>
    <w:p w:rsidR="00D037B2" w:rsidRDefault="00D037B2" w:rsidP="000915F4">
      <w:pPr>
        <w:pStyle w:val="Tekst"/>
        <w:jc w:val="both"/>
        <w:rPr>
          <w:rFonts w:asciiTheme="minorHAnsi" w:hAnsiTheme="minorHAnsi"/>
          <w:color w:val="000000"/>
          <w:sz w:val="24"/>
          <w:szCs w:val="24"/>
        </w:rPr>
      </w:pPr>
      <w:r>
        <w:rPr>
          <w:rFonts w:asciiTheme="minorHAnsi" w:hAnsiTheme="minorHAnsi"/>
          <w:color w:val="000000"/>
          <w:sz w:val="24"/>
          <w:szCs w:val="24"/>
        </w:rPr>
        <w:t>Dit</w:t>
      </w:r>
      <w:r w:rsidR="00C46BC7">
        <w:rPr>
          <w:rFonts w:asciiTheme="minorHAnsi" w:hAnsiTheme="minorHAnsi"/>
          <w:color w:val="000000"/>
          <w:sz w:val="24"/>
          <w:szCs w:val="24"/>
        </w:rPr>
        <w:t xml:space="preserve"> </w:t>
      </w:r>
      <w:r>
        <w:rPr>
          <w:rFonts w:asciiTheme="minorHAnsi" w:hAnsiTheme="minorHAnsi"/>
          <w:color w:val="000000"/>
          <w:sz w:val="24"/>
          <w:szCs w:val="24"/>
        </w:rPr>
        <w:t xml:space="preserve">bedrag wordt berekend </w:t>
      </w:r>
      <w:r w:rsidR="00C46BC7">
        <w:rPr>
          <w:rFonts w:asciiTheme="minorHAnsi" w:hAnsiTheme="minorHAnsi"/>
          <w:color w:val="000000"/>
          <w:sz w:val="24"/>
          <w:szCs w:val="24"/>
        </w:rPr>
        <w:t xml:space="preserve">op basis van 12,5% van de gemiddelde bruto-maandwedde van </w:t>
      </w:r>
      <w:r w:rsidR="00E46D32">
        <w:rPr>
          <w:rFonts w:asciiTheme="minorHAnsi" w:hAnsiTheme="minorHAnsi"/>
          <w:color w:val="000000"/>
          <w:sz w:val="24"/>
          <w:szCs w:val="24"/>
        </w:rPr>
        <w:t>een “</w:t>
      </w:r>
      <w:r w:rsidR="00E46D32" w:rsidRPr="00E46D32">
        <w:rPr>
          <w:rFonts w:asciiTheme="minorHAnsi" w:hAnsiTheme="minorHAnsi"/>
          <w:color w:val="000000"/>
          <w:sz w:val="24"/>
          <w:szCs w:val="24"/>
        </w:rPr>
        <w:t>onderhoudswerkman niet belast met stookdienst of met het besturen van een voertuig, nachtwaker, geschoold hulpwerkman</w:t>
      </w:r>
      <w:r w:rsidR="00E46D32">
        <w:rPr>
          <w:rFonts w:asciiTheme="minorHAnsi" w:hAnsiTheme="minorHAnsi"/>
          <w:color w:val="000000"/>
          <w:sz w:val="24"/>
          <w:szCs w:val="24"/>
        </w:rPr>
        <w:t>”.</w:t>
      </w:r>
    </w:p>
    <w:p w:rsidR="00E46D32" w:rsidRDefault="00E46D32" w:rsidP="000915F4">
      <w:pPr>
        <w:pStyle w:val="Tekst"/>
        <w:jc w:val="both"/>
        <w:rPr>
          <w:rFonts w:asciiTheme="minorHAnsi" w:hAnsiTheme="minorHAnsi"/>
          <w:color w:val="000000"/>
          <w:sz w:val="24"/>
          <w:szCs w:val="24"/>
        </w:rPr>
      </w:pPr>
    </w:p>
    <w:p w:rsidR="00601600" w:rsidRDefault="000571AF" w:rsidP="000915F4">
      <w:pPr>
        <w:pStyle w:val="Tekst"/>
        <w:jc w:val="both"/>
        <w:rPr>
          <w:rFonts w:asciiTheme="minorHAnsi" w:hAnsiTheme="minorHAnsi"/>
          <w:b/>
          <w:color w:val="000000"/>
          <w:sz w:val="24"/>
          <w:szCs w:val="24"/>
        </w:rPr>
      </w:pPr>
      <w:r>
        <w:rPr>
          <w:rFonts w:asciiTheme="minorHAnsi" w:hAnsiTheme="minorHAnsi"/>
          <w:b/>
          <w:color w:val="000000"/>
          <w:sz w:val="24"/>
          <w:szCs w:val="24"/>
        </w:rPr>
        <w:t>De waarde bedraagt vanaf 01/04/2020</w:t>
      </w:r>
    </w:p>
    <w:p w:rsidR="00601600" w:rsidRDefault="00601600" w:rsidP="000915F4">
      <w:pPr>
        <w:pStyle w:val="Tekst"/>
        <w:jc w:val="both"/>
        <w:rPr>
          <w:rFonts w:asciiTheme="minorHAnsi" w:hAnsiTheme="minorHAnsi"/>
          <w:b/>
          <w:color w:val="000000"/>
          <w:sz w:val="24"/>
          <w:szCs w:val="24"/>
        </w:rPr>
      </w:pPr>
    </w:p>
    <w:p w:rsidR="00C1256F" w:rsidRDefault="000571AF" w:rsidP="00601600">
      <w:pPr>
        <w:pStyle w:val="Tekst"/>
        <w:jc w:val="both"/>
        <w:rPr>
          <w:rFonts w:asciiTheme="minorHAnsi" w:hAnsiTheme="minorHAnsi"/>
          <w:b/>
          <w:color w:val="000000"/>
          <w:sz w:val="24"/>
          <w:szCs w:val="24"/>
        </w:rPr>
      </w:pPr>
      <w:r>
        <w:rPr>
          <w:rFonts w:asciiTheme="minorHAnsi" w:hAnsiTheme="minorHAnsi"/>
          <w:b/>
          <w:color w:val="000000"/>
          <w:sz w:val="24"/>
          <w:szCs w:val="24"/>
        </w:rPr>
        <w:tab/>
      </w:r>
      <w:r>
        <w:rPr>
          <w:rFonts w:asciiTheme="minorHAnsi" w:hAnsiTheme="minorHAnsi"/>
          <w:b/>
          <w:color w:val="000000"/>
          <w:sz w:val="24"/>
          <w:szCs w:val="24"/>
        </w:rPr>
        <w:tab/>
      </w:r>
      <w:r>
        <w:rPr>
          <w:rFonts w:asciiTheme="minorHAnsi" w:hAnsiTheme="minorHAnsi"/>
          <w:b/>
          <w:color w:val="000000"/>
          <w:sz w:val="24"/>
          <w:szCs w:val="24"/>
        </w:rPr>
        <w:tab/>
      </w:r>
      <w:r w:rsidR="0031771E">
        <w:rPr>
          <w:rFonts w:asciiTheme="minorHAnsi" w:hAnsiTheme="minorHAnsi"/>
          <w:b/>
          <w:color w:val="000000"/>
          <w:sz w:val="24"/>
          <w:szCs w:val="24"/>
        </w:rPr>
        <w:tab/>
        <w:t>indien met haardgeld = 266,14</w:t>
      </w:r>
      <w:r w:rsidR="00601600">
        <w:rPr>
          <w:rFonts w:asciiTheme="minorHAnsi" w:hAnsiTheme="minorHAnsi"/>
          <w:b/>
          <w:color w:val="000000"/>
          <w:sz w:val="24"/>
          <w:szCs w:val="24"/>
        </w:rPr>
        <w:t xml:space="preserve"> </w:t>
      </w:r>
      <w:r w:rsidR="00601600" w:rsidRPr="00601600">
        <w:rPr>
          <w:rFonts w:asciiTheme="minorHAnsi" w:hAnsiTheme="minorHAnsi"/>
          <w:b/>
          <w:color w:val="000000"/>
          <w:sz w:val="24"/>
          <w:szCs w:val="24"/>
        </w:rPr>
        <w:t>€</w:t>
      </w:r>
    </w:p>
    <w:p w:rsidR="00601600" w:rsidRDefault="00601600" w:rsidP="00601600">
      <w:pPr>
        <w:pStyle w:val="Tekst"/>
        <w:jc w:val="both"/>
        <w:rPr>
          <w:rFonts w:asciiTheme="minorHAnsi" w:hAnsiTheme="minorHAnsi"/>
          <w:b/>
          <w:color w:val="000000"/>
          <w:sz w:val="24"/>
          <w:szCs w:val="24"/>
        </w:rPr>
      </w:pPr>
      <w:r>
        <w:rPr>
          <w:rFonts w:asciiTheme="minorHAnsi" w:hAnsiTheme="minorHAnsi"/>
          <w:b/>
          <w:color w:val="000000"/>
          <w:sz w:val="24"/>
          <w:szCs w:val="24"/>
        </w:rPr>
        <w:tab/>
      </w:r>
      <w:r>
        <w:rPr>
          <w:rFonts w:asciiTheme="minorHAnsi" w:hAnsiTheme="minorHAnsi"/>
          <w:b/>
          <w:color w:val="000000"/>
          <w:sz w:val="24"/>
          <w:szCs w:val="24"/>
        </w:rPr>
        <w:tab/>
      </w:r>
      <w:r>
        <w:rPr>
          <w:rFonts w:asciiTheme="minorHAnsi" w:hAnsiTheme="minorHAnsi"/>
          <w:b/>
          <w:color w:val="000000"/>
          <w:sz w:val="24"/>
          <w:szCs w:val="24"/>
        </w:rPr>
        <w:tab/>
      </w:r>
      <w:r>
        <w:rPr>
          <w:rFonts w:asciiTheme="minorHAnsi" w:hAnsiTheme="minorHAnsi"/>
          <w:b/>
          <w:color w:val="000000"/>
          <w:sz w:val="24"/>
          <w:szCs w:val="24"/>
        </w:rPr>
        <w:tab/>
        <w:t>ind</w:t>
      </w:r>
      <w:r w:rsidR="0031771E">
        <w:rPr>
          <w:rFonts w:asciiTheme="minorHAnsi" w:hAnsiTheme="minorHAnsi"/>
          <w:b/>
          <w:color w:val="000000"/>
          <w:sz w:val="24"/>
          <w:szCs w:val="24"/>
        </w:rPr>
        <w:t>ien met standplaatstoelage = 262,88</w:t>
      </w:r>
      <w:r w:rsidR="00DA2A6B">
        <w:rPr>
          <w:rFonts w:asciiTheme="minorHAnsi" w:hAnsiTheme="minorHAnsi"/>
          <w:b/>
          <w:color w:val="000000"/>
          <w:sz w:val="24"/>
          <w:szCs w:val="24"/>
        </w:rPr>
        <w:t xml:space="preserve"> </w:t>
      </w:r>
      <w:r w:rsidR="00DA2A6B" w:rsidRPr="00DA2A6B">
        <w:rPr>
          <w:rFonts w:asciiTheme="minorHAnsi" w:hAnsiTheme="minorHAnsi"/>
          <w:b/>
          <w:color w:val="000000"/>
          <w:sz w:val="24"/>
          <w:szCs w:val="24"/>
        </w:rPr>
        <w:t>€</w:t>
      </w:r>
    </w:p>
    <w:p w:rsidR="00601600" w:rsidRPr="00C1256F" w:rsidRDefault="00601600" w:rsidP="000915F4">
      <w:pPr>
        <w:pStyle w:val="Tekst"/>
        <w:jc w:val="both"/>
        <w:rPr>
          <w:rFonts w:asciiTheme="minorHAnsi" w:hAnsiTheme="minorHAnsi"/>
          <w:color w:val="000000"/>
          <w:sz w:val="24"/>
          <w:szCs w:val="24"/>
        </w:rPr>
      </w:pPr>
    </w:p>
    <w:p w:rsidR="00C96186" w:rsidRPr="00F02435" w:rsidRDefault="00C96186" w:rsidP="00D037B2">
      <w:pPr>
        <w:pStyle w:val="Kop3"/>
      </w:pPr>
      <w:bookmarkStart w:id="2286" w:name="_Toc37835048"/>
      <w:r w:rsidRPr="00F02435">
        <w:t>Vergoeding busbegeleiders</w:t>
      </w:r>
      <w:r w:rsidR="00A65D58">
        <w:t xml:space="preserve"> vanaf </w:t>
      </w:r>
      <w:r w:rsidR="00A65D58" w:rsidRPr="009C5526">
        <w:rPr>
          <w:highlight w:val="yellow"/>
        </w:rPr>
        <w:t>01/</w:t>
      </w:r>
      <w:r w:rsidR="009C5526" w:rsidRPr="009C5526">
        <w:rPr>
          <w:highlight w:val="yellow"/>
        </w:rPr>
        <w:t>04</w:t>
      </w:r>
      <w:r w:rsidR="00A65D58" w:rsidRPr="009C5526">
        <w:rPr>
          <w:highlight w:val="yellow"/>
        </w:rPr>
        <w:t>/20</w:t>
      </w:r>
      <w:r w:rsidR="009C5526" w:rsidRPr="009C5526">
        <w:rPr>
          <w:highlight w:val="yellow"/>
        </w:rPr>
        <w:t>20</w:t>
      </w:r>
      <w:bookmarkEnd w:id="2286"/>
    </w:p>
    <w:p w:rsidR="008E6C64" w:rsidRPr="008E6C64" w:rsidRDefault="00A65D58" w:rsidP="008E6C64">
      <w:pPr>
        <w:pStyle w:val="Tekst"/>
        <w:ind w:right="-285"/>
        <w:jc w:val="both"/>
        <w:rPr>
          <w:rFonts w:asciiTheme="minorHAnsi" w:hAnsiTheme="minorHAnsi"/>
          <w:color w:val="000000"/>
          <w:sz w:val="24"/>
          <w:szCs w:val="24"/>
          <w:lang w:val="nl-BE"/>
        </w:rPr>
      </w:pPr>
      <w:r>
        <w:rPr>
          <w:rFonts w:asciiTheme="minorHAnsi" w:hAnsiTheme="minorHAnsi"/>
          <w:sz w:val="24"/>
          <w:szCs w:val="24"/>
        </w:rPr>
        <w:t>He</w:t>
      </w:r>
      <w:r w:rsidR="002863A5" w:rsidRPr="002863A5">
        <w:rPr>
          <w:rFonts w:asciiTheme="minorHAnsi" w:hAnsiTheme="minorHAnsi"/>
          <w:sz w:val="24"/>
          <w:szCs w:val="24"/>
        </w:rPr>
        <w:t>t bruto</w:t>
      </w:r>
      <w:r>
        <w:rPr>
          <w:rFonts w:asciiTheme="minorHAnsi" w:hAnsiTheme="minorHAnsi"/>
          <w:sz w:val="24"/>
          <w:szCs w:val="24"/>
        </w:rPr>
        <w:t xml:space="preserve"> uurloon bedraagt </w:t>
      </w:r>
      <w:r w:rsidR="002863A5" w:rsidRPr="005D48E5">
        <w:rPr>
          <w:rFonts w:asciiTheme="minorHAnsi" w:hAnsiTheme="minorHAnsi"/>
          <w:b/>
          <w:sz w:val="24"/>
          <w:szCs w:val="24"/>
        </w:rPr>
        <w:t>12,</w:t>
      </w:r>
      <w:r w:rsidR="0031771E">
        <w:rPr>
          <w:rFonts w:asciiTheme="minorHAnsi" w:hAnsiTheme="minorHAnsi"/>
          <w:b/>
          <w:sz w:val="24"/>
          <w:szCs w:val="24"/>
        </w:rPr>
        <w:t>68</w:t>
      </w:r>
      <w:r w:rsidR="002863A5" w:rsidRPr="005D48E5">
        <w:rPr>
          <w:rFonts w:asciiTheme="minorHAnsi" w:hAnsiTheme="minorHAnsi"/>
          <w:b/>
          <w:sz w:val="24"/>
          <w:szCs w:val="24"/>
        </w:rPr>
        <w:t xml:space="preserve"> </w:t>
      </w:r>
      <w:r w:rsidR="002863A5" w:rsidRPr="00EF4476">
        <w:rPr>
          <w:rFonts w:asciiTheme="minorHAnsi" w:hAnsiTheme="minorHAnsi"/>
          <w:b/>
          <w:sz w:val="24"/>
          <w:szCs w:val="24"/>
        </w:rPr>
        <w:t>€</w:t>
      </w:r>
      <w:r>
        <w:rPr>
          <w:rFonts w:asciiTheme="minorHAnsi" w:hAnsiTheme="minorHAnsi"/>
          <w:sz w:val="24"/>
          <w:szCs w:val="24"/>
        </w:rPr>
        <w:t>,</w:t>
      </w:r>
      <w:r w:rsidR="002863A5" w:rsidRPr="002863A5">
        <w:rPr>
          <w:rFonts w:asciiTheme="minorHAnsi" w:hAnsiTheme="minorHAnsi"/>
          <w:sz w:val="24"/>
          <w:szCs w:val="24"/>
        </w:rPr>
        <w:t xml:space="preserve"> haard- en s</w:t>
      </w:r>
      <w:r w:rsidR="002863A5">
        <w:rPr>
          <w:rFonts w:asciiTheme="minorHAnsi" w:hAnsiTheme="minorHAnsi"/>
          <w:sz w:val="24"/>
          <w:szCs w:val="24"/>
        </w:rPr>
        <w:t xml:space="preserve">tandplaatsvergoeding inbegrepen </w:t>
      </w:r>
      <w:r w:rsidR="006A0297">
        <w:rPr>
          <w:rFonts w:asciiTheme="minorHAnsi" w:hAnsiTheme="minorHAnsi"/>
          <w:sz w:val="24"/>
          <w:szCs w:val="24"/>
        </w:rPr>
        <w:t>(</w:t>
      </w:r>
      <w:hyperlink r:id="rId60" w:history="1">
        <w:r w:rsidR="006A0297" w:rsidRPr="006A0297">
          <w:rPr>
            <w:rStyle w:val="Hyperlink"/>
            <w:rFonts w:asciiTheme="minorHAnsi" w:hAnsiTheme="minorHAnsi"/>
            <w:b/>
            <w:sz w:val="24"/>
            <w:szCs w:val="24"/>
          </w:rPr>
          <w:t>https://data-onderwijs.vlaanderen.be/bruto-uurloon</w:t>
        </w:r>
      </w:hyperlink>
      <w:r w:rsidR="006A0297">
        <w:rPr>
          <w:rFonts w:asciiTheme="minorHAnsi" w:hAnsiTheme="minorHAnsi"/>
          <w:sz w:val="24"/>
          <w:szCs w:val="24"/>
        </w:rPr>
        <w:t>).</w:t>
      </w:r>
      <w:r w:rsidR="001A1C1F">
        <w:rPr>
          <w:rFonts w:asciiTheme="minorHAnsi" w:hAnsiTheme="minorHAnsi"/>
          <w:sz w:val="24"/>
          <w:szCs w:val="24"/>
        </w:rPr>
        <w:t xml:space="preserve"> Daar moet </w:t>
      </w:r>
      <w:r w:rsidR="001A1C1F" w:rsidRPr="00A65D58">
        <w:rPr>
          <w:rFonts w:asciiTheme="minorHAnsi" w:hAnsiTheme="minorHAnsi"/>
          <w:b/>
          <w:sz w:val="24"/>
          <w:szCs w:val="24"/>
        </w:rPr>
        <w:t xml:space="preserve">in principe ook RSZ </w:t>
      </w:r>
      <w:r w:rsidR="001A1C1F">
        <w:rPr>
          <w:rFonts w:asciiTheme="minorHAnsi" w:hAnsiTheme="minorHAnsi"/>
          <w:sz w:val="24"/>
          <w:szCs w:val="24"/>
        </w:rPr>
        <w:t xml:space="preserve">worden op betaald. </w:t>
      </w:r>
      <w:r w:rsidR="00C96186" w:rsidRPr="00B4196F">
        <w:rPr>
          <w:rFonts w:asciiTheme="minorHAnsi" w:hAnsiTheme="minorHAnsi"/>
          <w:sz w:val="24"/>
          <w:szCs w:val="24"/>
        </w:rPr>
        <w:t xml:space="preserve">Vanaf 09/2008 </w:t>
      </w:r>
      <w:r w:rsidR="00D90902">
        <w:rPr>
          <w:rFonts w:asciiTheme="minorHAnsi" w:hAnsiTheme="minorHAnsi"/>
          <w:sz w:val="24"/>
          <w:szCs w:val="24"/>
        </w:rPr>
        <w:t>werd</w:t>
      </w:r>
      <w:r w:rsidR="00C96186" w:rsidRPr="00B4196F">
        <w:rPr>
          <w:rFonts w:asciiTheme="minorHAnsi" w:hAnsiTheme="minorHAnsi"/>
          <w:sz w:val="24"/>
          <w:szCs w:val="24"/>
        </w:rPr>
        <w:t xml:space="preserve"> er uitvoering gegeven aan CAO VIII punt 4.7.2.2.</w:t>
      </w:r>
      <w:r w:rsidR="002863A5">
        <w:rPr>
          <w:rFonts w:asciiTheme="minorHAnsi" w:hAnsiTheme="minorHAnsi"/>
          <w:sz w:val="24"/>
          <w:szCs w:val="24"/>
        </w:rPr>
        <w:t xml:space="preserve"> </w:t>
      </w:r>
      <w:r w:rsidR="00D90902">
        <w:rPr>
          <w:rFonts w:asciiTheme="minorHAnsi" w:hAnsiTheme="minorHAnsi"/>
          <w:sz w:val="24"/>
          <w:szCs w:val="24"/>
        </w:rPr>
        <w:t>“</w:t>
      </w:r>
      <w:r w:rsidR="00D90902" w:rsidRPr="00D90902">
        <w:rPr>
          <w:rFonts w:asciiTheme="minorHAnsi" w:hAnsiTheme="minorHAnsi"/>
          <w:bCs/>
          <w:sz w:val="24"/>
          <w:szCs w:val="24"/>
          <w:lang w:val="nl-BE"/>
        </w:rPr>
        <w:t>Verbetering van de arbeidsomstandigheden van het contractueel MVD-personeel</w:t>
      </w:r>
      <w:r w:rsidR="00D90902">
        <w:rPr>
          <w:rFonts w:asciiTheme="minorHAnsi" w:hAnsiTheme="minorHAnsi"/>
          <w:bCs/>
          <w:sz w:val="24"/>
          <w:szCs w:val="24"/>
          <w:lang w:val="nl-BE"/>
        </w:rPr>
        <w:t>”</w:t>
      </w:r>
      <w:r w:rsidR="00D94A99">
        <w:rPr>
          <w:rFonts w:asciiTheme="minorHAnsi" w:hAnsiTheme="minorHAnsi"/>
          <w:bCs/>
          <w:sz w:val="24"/>
          <w:szCs w:val="24"/>
          <w:lang w:val="nl-BE"/>
        </w:rPr>
        <w:t xml:space="preserve"> </w:t>
      </w:r>
      <w:r w:rsidR="00D94A99">
        <w:rPr>
          <w:rFonts w:asciiTheme="minorHAnsi" w:hAnsiTheme="minorHAnsi"/>
          <w:sz w:val="24"/>
          <w:szCs w:val="24"/>
          <w:lang w:val="nl-BE"/>
        </w:rPr>
        <w:t xml:space="preserve">: de busbegeleiders </w:t>
      </w:r>
      <w:r w:rsidR="00E978D2">
        <w:rPr>
          <w:rFonts w:asciiTheme="minorHAnsi" w:hAnsiTheme="minorHAnsi"/>
          <w:sz w:val="24"/>
          <w:szCs w:val="24"/>
          <w:lang w:val="nl-BE"/>
        </w:rPr>
        <w:t>moeten</w:t>
      </w:r>
      <w:r w:rsidR="004B70D7">
        <w:rPr>
          <w:rFonts w:asciiTheme="minorHAnsi" w:hAnsiTheme="minorHAnsi"/>
          <w:sz w:val="24"/>
          <w:szCs w:val="24"/>
          <w:lang w:val="nl-BE"/>
        </w:rPr>
        <w:t xml:space="preserve"> sindsdien principieel contr</w:t>
      </w:r>
      <w:r w:rsidR="00D94A99">
        <w:rPr>
          <w:rFonts w:asciiTheme="minorHAnsi" w:hAnsiTheme="minorHAnsi"/>
          <w:sz w:val="24"/>
          <w:szCs w:val="24"/>
          <w:lang w:val="nl-BE"/>
        </w:rPr>
        <w:t>a</w:t>
      </w:r>
      <w:r w:rsidR="004B70D7">
        <w:rPr>
          <w:rFonts w:asciiTheme="minorHAnsi" w:hAnsiTheme="minorHAnsi"/>
          <w:sz w:val="24"/>
          <w:szCs w:val="24"/>
          <w:lang w:val="nl-BE"/>
        </w:rPr>
        <w:t>c</w:t>
      </w:r>
      <w:r w:rsidR="00D94A99">
        <w:rPr>
          <w:rFonts w:asciiTheme="minorHAnsi" w:hAnsiTheme="minorHAnsi"/>
          <w:sz w:val="24"/>
          <w:szCs w:val="24"/>
          <w:lang w:val="nl-BE"/>
        </w:rPr>
        <w:t>ten voor een volledig schooljaar</w:t>
      </w:r>
      <w:r w:rsidR="000167AD">
        <w:rPr>
          <w:rFonts w:asciiTheme="minorHAnsi" w:hAnsiTheme="minorHAnsi"/>
          <w:sz w:val="24"/>
          <w:szCs w:val="24"/>
          <w:lang w:val="nl-BE"/>
        </w:rPr>
        <w:t xml:space="preserve"> </w:t>
      </w:r>
      <w:r w:rsidR="00E978D2">
        <w:rPr>
          <w:rFonts w:asciiTheme="minorHAnsi" w:hAnsiTheme="minorHAnsi"/>
          <w:sz w:val="24"/>
          <w:szCs w:val="24"/>
          <w:lang w:val="nl-BE"/>
        </w:rPr>
        <w:t>krijgen</w:t>
      </w:r>
      <w:r w:rsidR="000167AD">
        <w:rPr>
          <w:rFonts w:asciiTheme="minorHAnsi" w:hAnsiTheme="minorHAnsi"/>
          <w:sz w:val="24"/>
          <w:szCs w:val="24"/>
          <w:lang w:val="nl-BE"/>
        </w:rPr>
        <w:t xml:space="preserve"> in hoofdactiviteit </w:t>
      </w:r>
      <w:r w:rsidR="003B7C10">
        <w:rPr>
          <w:rFonts w:asciiTheme="minorHAnsi" w:hAnsiTheme="minorHAnsi"/>
          <w:sz w:val="24"/>
          <w:szCs w:val="24"/>
          <w:lang w:val="nl-BE"/>
        </w:rPr>
        <w:t>z</w:t>
      </w:r>
      <w:r w:rsidR="00BD7768">
        <w:rPr>
          <w:rFonts w:asciiTheme="minorHAnsi" w:hAnsiTheme="minorHAnsi"/>
          <w:sz w:val="24"/>
          <w:szCs w:val="24"/>
          <w:lang w:val="nl-BE"/>
        </w:rPr>
        <w:t xml:space="preserve">odat er </w:t>
      </w:r>
      <w:r w:rsidR="00C96186" w:rsidRPr="00B4196F">
        <w:rPr>
          <w:rFonts w:asciiTheme="minorHAnsi" w:hAnsiTheme="minorHAnsi"/>
          <w:color w:val="000000"/>
          <w:sz w:val="24"/>
          <w:szCs w:val="24"/>
        </w:rPr>
        <w:t xml:space="preserve">geen vrijstelling meer </w:t>
      </w:r>
      <w:r w:rsidR="00AC6CAB">
        <w:rPr>
          <w:rFonts w:asciiTheme="minorHAnsi" w:hAnsiTheme="minorHAnsi"/>
          <w:color w:val="000000"/>
          <w:sz w:val="24"/>
          <w:szCs w:val="24"/>
        </w:rPr>
        <w:t xml:space="preserve">kan </w:t>
      </w:r>
      <w:r w:rsidR="00C96186" w:rsidRPr="00B4196F">
        <w:rPr>
          <w:rFonts w:asciiTheme="minorHAnsi" w:hAnsiTheme="minorHAnsi"/>
          <w:color w:val="000000"/>
          <w:sz w:val="24"/>
          <w:szCs w:val="24"/>
        </w:rPr>
        <w:t xml:space="preserve">worden gegeven voor het niet betalen van de </w:t>
      </w:r>
      <w:r w:rsidR="00AC6CAB">
        <w:rPr>
          <w:rFonts w:asciiTheme="minorHAnsi" w:hAnsiTheme="minorHAnsi"/>
          <w:color w:val="000000"/>
          <w:sz w:val="24"/>
          <w:szCs w:val="24"/>
        </w:rPr>
        <w:t>RSZ</w:t>
      </w:r>
      <w:r w:rsidR="003B7C10">
        <w:rPr>
          <w:rFonts w:asciiTheme="minorHAnsi" w:hAnsiTheme="minorHAnsi"/>
          <w:color w:val="000000"/>
          <w:sz w:val="24"/>
          <w:szCs w:val="24"/>
        </w:rPr>
        <w:t>.</w:t>
      </w:r>
      <w:r w:rsidR="006819B5">
        <w:rPr>
          <w:rFonts w:asciiTheme="minorHAnsi" w:hAnsiTheme="minorHAnsi"/>
          <w:color w:val="000000"/>
          <w:sz w:val="24"/>
          <w:szCs w:val="24"/>
        </w:rPr>
        <w:t xml:space="preserve"> </w:t>
      </w:r>
      <w:r w:rsidR="003B7C10" w:rsidRPr="002F7BBD">
        <w:rPr>
          <w:rFonts w:asciiTheme="minorHAnsi" w:hAnsiTheme="minorHAnsi"/>
          <w:b/>
          <w:color w:val="000000"/>
          <w:sz w:val="24"/>
          <w:szCs w:val="24"/>
        </w:rPr>
        <w:t>T</w:t>
      </w:r>
      <w:r w:rsidR="006819B5" w:rsidRPr="002F7BBD">
        <w:rPr>
          <w:rFonts w:asciiTheme="minorHAnsi" w:hAnsiTheme="minorHAnsi"/>
          <w:b/>
          <w:color w:val="000000"/>
          <w:sz w:val="24"/>
          <w:szCs w:val="24"/>
        </w:rPr>
        <w:t>enzij</w:t>
      </w:r>
      <w:r w:rsidR="006819B5">
        <w:rPr>
          <w:rFonts w:asciiTheme="minorHAnsi" w:hAnsiTheme="minorHAnsi"/>
          <w:color w:val="000000"/>
          <w:sz w:val="24"/>
          <w:szCs w:val="24"/>
        </w:rPr>
        <w:t xml:space="preserve"> de busbegeleiding als bijkomende activiteit wordt uitgeoefend</w:t>
      </w:r>
      <w:r w:rsidR="00780D3E">
        <w:rPr>
          <w:rFonts w:asciiTheme="minorHAnsi" w:hAnsiTheme="minorHAnsi"/>
          <w:color w:val="000000"/>
          <w:sz w:val="24"/>
          <w:szCs w:val="24"/>
        </w:rPr>
        <w:t xml:space="preserve"> </w:t>
      </w:r>
      <w:r w:rsidR="003B7C10">
        <w:rPr>
          <w:rFonts w:asciiTheme="minorHAnsi" w:hAnsiTheme="minorHAnsi"/>
          <w:color w:val="000000"/>
          <w:sz w:val="24"/>
          <w:szCs w:val="24"/>
        </w:rPr>
        <w:t>:</w:t>
      </w:r>
      <w:r w:rsidR="00B56E10">
        <w:rPr>
          <w:rFonts w:asciiTheme="minorHAnsi" w:hAnsiTheme="minorHAnsi"/>
          <w:color w:val="000000"/>
          <w:sz w:val="24"/>
          <w:szCs w:val="24"/>
        </w:rPr>
        <w:t xml:space="preserve"> </w:t>
      </w:r>
      <w:r w:rsidR="008E6C64">
        <w:rPr>
          <w:rFonts w:asciiTheme="minorHAnsi" w:hAnsiTheme="minorHAnsi"/>
          <w:color w:val="000000"/>
          <w:sz w:val="24"/>
          <w:szCs w:val="24"/>
        </w:rPr>
        <w:t>d</w:t>
      </w:r>
      <w:r w:rsidR="008E6C64" w:rsidRPr="008E6C64">
        <w:rPr>
          <w:rFonts w:asciiTheme="minorHAnsi" w:hAnsiTheme="minorHAnsi"/>
          <w:color w:val="000000"/>
          <w:sz w:val="24"/>
          <w:szCs w:val="24"/>
          <w:lang w:val="nl-BE"/>
        </w:rPr>
        <w:t>e personen die een hoofdactiviteit hebben in een onderwijsinstelling (leerkracht, administratieve bediende, ...) en als bijkomende prestatie voor dezelfde werkgever een toezichts- en/of begeleidingsactiviteit uitoefenen, zijn voor die bijkomende prestaties niet verzekeringsplichtig. Op het loon dat zij ervoor ontvangen zijn dus geen bijdragen verschuldigd.</w:t>
      </w:r>
    </w:p>
    <w:p w:rsidR="00730727" w:rsidRPr="00730727" w:rsidRDefault="008E6C64" w:rsidP="000915F4">
      <w:pPr>
        <w:pStyle w:val="Tekst"/>
        <w:ind w:right="-285"/>
        <w:jc w:val="both"/>
        <w:rPr>
          <w:rStyle w:val="Hyperlink"/>
          <w:rFonts w:asciiTheme="minorHAnsi" w:hAnsiTheme="minorHAnsi"/>
          <w:color w:val="auto"/>
          <w:sz w:val="24"/>
          <w:szCs w:val="24"/>
          <w:u w:val="none"/>
        </w:rPr>
      </w:pPr>
      <w:r w:rsidRPr="008E6C64">
        <w:rPr>
          <w:rFonts w:asciiTheme="minorHAnsi" w:hAnsiTheme="minorHAnsi"/>
          <w:color w:val="000000"/>
          <w:sz w:val="24"/>
          <w:szCs w:val="24"/>
          <w:lang w:val="nl-BE"/>
        </w:rPr>
        <w:t>De bijkomende prestaties waarvan sprake zijn toezicht in het kleuter- en lager onderwijs (met uitsluiting van elk ander onderwijs) of begeleiding van leerlingen in het leerlingenvervoer (welke ook de onderwijsinrichting is die dit vervoer organiseert).</w:t>
      </w:r>
    </w:p>
    <w:p w:rsidR="00730727" w:rsidRPr="00730727" w:rsidRDefault="00730727" w:rsidP="000915F4">
      <w:pPr>
        <w:pStyle w:val="Tekst"/>
        <w:ind w:right="-285"/>
        <w:jc w:val="both"/>
        <w:rPr>
          <w:rStyle w:val="Hyperlink"/>
          <w:rFonts w:asciiTheme="minorHAnsi" w:hAnsiTheme="minorHAnsi"/>
          <w:color w:val="auto"/>
          <w:sz w:val="24"/>
          <w:szCs w:val="24"/>
          <w:u w:val="none"/>
        </w:rPr>
      </w:pPr>
    </w:p>
    <w:p w:rsidR="00C96186" w:rsidRPr="00A574C6" w:rsidRDefault="000915F4" w:rsidP="00730727">
      <w:pPr>
        <w:pStyle w:val="Tekst"/>
        <w:ind w:left="5954" w:right="-285"/>
        <w:jc w:val="both"/>
        <w:rPr>
          <w:rFonts w:asciiTheme="minorHAnsi" w:hAnsiTheme="minorHAnsi" w:cstheme="minorHAnsi"/>
          <w:sz w:val="24"/>
          <w:szCs w:val="24"/>
        </w:rPr>
      </w:pPr>
      <w:r w:rsidRPr="000915F4">
        <w:rPr>
          <w:rStyle w:val="Hyperlink"/>
          <w:rFonts w:asciiTheme="minorHAnsi" w:hAnsiTheme="minorHAnsi"/>
          <w:b/>
          <w:sz w:val="24"/>
          <w:szCs w:val="24"/>
          <w:u w:val="none"/>
        </w:rPr>
        <w:tab/>
      </w:r>
      <w:hyperlink w:anchor="_ALFABETISCH__REGISTER_2" w:history="1">
        <w:r w:rsidR="00C96186" w:rsidRPr="00A574C6">
          <w:rPr>
            <w:rStyle w:val="Hyperlink"/>
            <w:rFonts w:asciiTheme="minorHAnsi" w:hAnsiTheme="minorHAnsi" w:cstheme="minorHAnsi"/>
            <w:vanish/>
            <w:sz w:val="24"/>
            <w:szCs w:val="24"/>
          </w:rPr>
          <w:t>Terug naar alfabetisch register</w:t>
        </w:r>
      </w:hyperlink>
    </w:p>
    <w:p w:rsidR="00C96186" w:rsidRDefault="00C96186" w:rsidP="00C96186">
      <w:pPr>
        <w:pStyle w:val="Tekst"/>
        <w:ind w:left="1133"/>
        <w:jc w:val="right"/>
        <w:rPr>
          <w:vanish/>
          <w:color w:val="000000"/>
        </w:rPr>
        <w:sectPr w:rsidR="00C96186" w:rsidSect="00322A7B">
          <w:headerReference w:type="default" r:id="rId61"/>
          <w:footnotePr>
            <w:numRestart w:val="eachPage"/>
          </w:footnotePr>
          <w:type w:val="continuous"/>
          <w:pgSz w:w="11907" w:h="16840" w:code="9"/>
          <w:pgMar w:top="1418" w:right="1418" w:bottom="1418" w:left="1418" w:header="709" w:footer="709" w:gutter="0"/>
          <w:cols w:space="708"/>
          <w:noEndnote/>
          <w:docGrid w:linePitch="299"/>
        </w:sectPr>
      </w:pPr>
    </w:p>
    <w:p w:rsidR="00C96186" w:rsidRPr="007E2532" w:rsidRDefault="00C96186" w:rsidP="001A55FC">
      <w:pPr>
        <w:pStyle w:val="Kop3"/>
        <w:ind w:right="-427"/>
        <w:rPr>
          <w:rFonts w:asciiTheme="minorHAnsi" w:hAnsiTheme="minorHAnsi"/>
          <w:sz w:val="28"/>
          <w:szCs w:val="28"/>
        </w:rPr>
      </w:pPr>
      <w:bookmarkStart w:id="2287" w:name="_Brutobezoldiging_bedienden_aan"/>
      <w:bookmarkStart w:id="2288" w:name="_Toc473535026"/>
      <w:bookmarkStart w:id="2289" w:name="_Toc473535407"/>
      <w:bookmarkStart w:id="2290" w:name="_Toc473536007"/>
      <w:bookmarkStart w:id="2291" w:name="_Toc473615257"/>
      <w:bookmarkStart w:id="2292" w:name="_Toc473685653"/>
      <w:bookmarkStart w:id="2293" w:name="_Toc474045412"/>
      <w:bookmarkStart w:id="2294" w:name="_Toc495302817"/>
      <w:bookmarkStart w:id="2295" w:name="_Toc276634623"/>
      <w:bookmarkStart w:id="2296" w:name="_Toc276635509"/>
      <w:bookmarkStart w:id="2297" w:name="_Toc280265710"/>
      <w:bookmarkStart w:id="2298" w:name="_Toc307475532"/>
      <w:bookmarkStart w:id="2299" w:name="_Toc307487794"/>
      <w:bookmarkStart w:id="2300" w:name="_Toc37835049"/>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7"/>
      <w:r w:rsidRPr="007E2532">
        <w:rPr>
          <w:rFonts w:asciiTheme="minorHAnsi" w:hAnsiTheme="minorHAnsi"/>
          <w:sz w:val="28"/>
          <w:szCs w:val="28"/>
        </w:rPr>
        <w:lastRenderedPageBreak/>
        <w:t xml:space="preserve">Brutobezoldiging bedienden aan </w:t>
      </w:r>
      <w:r w:rsidRPr="007E2532">
        <w:rPr>
          <w:rFonts w:asciiTheme="minorHAnsi" w:hAnsiTheme="minorHAnsi"/>
          <w:bCs/>
          <w:sz w:val="28"/>
          <w:szCs w:val="28"/>
        </w:rPr>
        <w:t xml:space="preserve">indexcoëfficïent </w:t>
      </w:r>
      <w:r w:rsidR="009C5526">
        <w:rPr>
          <w:rFonts w:asciiTheme="minorHAnsi" w:hAnsiTheme="minorHAnsi"/>
          <w:sz w:val="28"/>
          <w:szCs w:val="28"/>
          <w:highlight w:val="yellow"/>
        </w:rPr>
        <w:t>1,7410</w:t>
      </w:r>
      <w:r w:rsidR="00A40227" w:rsidRPr="00A40227">
        <w:rPr>
          <w:rFonts w:asciiTheme="minorHAnsi" w:hAnsiTheme="minorHAnsi"/>
          <w:sz w:val="28"/>
          <w:szCs w:val="28"/>
          <w:highlight w:val="yellow"/>
        </w:rPr>
        <w:t xml:space="preserve"> </w:t>
      </w:r>
      <w:r w:rsidR="00A40227" w:rsidRPr="00A40227">
        <w:rPr>
          <w:rFonts w:asciiTheme="minorHAnsi" w:hAnsiTheme="minorHAnsi"/>
          <w:sz w:val="28"/>
          <w:szCs w:val="28"/>
        </w:rPr>
        <w:t>vanaf</w:t>
      </w:r>
      <w:r w:rsidR="009C5526">
        <w:rPr>
          <w:rFonts w:asciiTheme="minorHAnsi" w:hAnsiTheme="minorHAnsi"/>
          <w:sz w:val="28"/>
          <w:szCs w:val="28"/>
          <w:highlight w:val="yellow"/>
        </w:rPr>
        <w:t xml:space="preserve"> 01.04</w:t>
      </w:r>
      <w:r w:rsidR="00A40227" w:rsidRPr="00A40227">
        <w:rPr>
          <w:rFonts w:asciiTheme="minorHAnsi" w:hAnsiTheme="minorHAnsi"/>
          <w:sz w:val="28"/>
          <w:szCs w:val="28"/>
          <w:highlight w:val="yellow"/>
        </w:rPr>
        <w:t>.20</w:t>
      </w:r>
      <w:r w:rsidR="009C5526">
        <w:rPr>
          <w:rFonts w:asciiTheme="minorHAnsi" w:hAnsiTheme="minorHAnsi"/>
          <w:sz w:val="28"/>
          <w:szCs w:val="28"/>
          <w:highlight w:val="yellow"/>
        </w:rPr>
        <w:t>20</w:t>
      </w:r>
      <w:bookmarkEnd w:id="2300"/>
    </w:p>
    <w:p w:rsidR="00C96186" w:rsidRPr="001A55FC" w:rsidRDefault="00C96186" w:rsidP="009576EF">
      <w:pPr>
        <w:pStyle w:val="Kop4"/>
        <w:tabs>
          <w:tab w:val="clear" w:pos="1277"/>
        </w:tabs>
        <w:spacing w:after="120"/>
        <w:rPr>
          <w:rFonts w:asciiTheme="minorHAnsi" w:hAnsiTheme="minorHAnsi"/>
          <w:b/>
          <w:sz w:val="28"/>
          <w:szCs w:val="28"/>
        </w:rPr>
      </w:pPr>
      <w:r w:rsidRPr="001A55FC">
        <w:rPr>
          <w:rFonts w:asciiTheme="minorHAnsi" w:hAnsiTheme="minorHAnsi"/>
          <w:b/>
          <w:sz w:val="28"/>
          <w:szCs w:val="28"/>
        </w:rPr>
        <w:t>Maandelijkse brutobezo</w:t>
      </w:r>
      <w:r w:rsidR="001A55FC" w:rsidRPr="001A55FC">
        <w:rPr>
          <w:rFonts w:asciiTheme="minorHAnsi" w:hAnsiTheme="minorHAnsi"/>
          <w:b/>
          <w:sz w:val="28"/>
          <w:szCs w:val="28"/>
        </w:rPr>
        <w:t>ldiging algemeen bediende/klerk</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CB7E63" w:rsidRPr="007E2532" w:rsidTr="009576E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CB7E63" w:rsidRPr="007E2532" w:rsidRDefault="00CB7E63" w:rsidP="00C96186">
            <w:pPr>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CB7E63" w:rsidRPr="007E2532" w:rsidRDefault="00CB7E63"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CB7E63" w:rsidRPr="007E2532" w:rsidRDefault="00CB7E63"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CB7E63" w:rsidRPr="007E2532" w:rsidRDefault="00CB7E63"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Standplaatstoelage</w:t>
            </w:r>
          </w:p>
        </w:tc>
      </w:tr>
      <w:tr w:rsidR="00547B2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2122,63</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3815C9" w:rsidRDefault="00547B20" w:rsidP="00547B2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3815C9" w:rsidRDefault="00547B20" w:rsidP="00547B2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47B20"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2164,13</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3815C9" w:rsidRDefault="00547B20" w:rsidP="00547B2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3815C9" w:rsidRDefault="00547B20" w:rsidP="00547B2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47B2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2205,50</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3815C9" w:rsidRDefault="00547B20" w:rsidP="00547B2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3815C9" w:rsidRDefault="00547B20" w:rsidP="00547B2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47B20"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2263,39</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3815C9" w:rsidRDefault="00547B20" w:rsidP="00547B2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3815C9" w:rsidRDefault="00547B20" w:rsidP="00547B2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47B2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4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2279,83</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3815C9" w:rsidRDefault="00547B20" w:rsidP="00547B2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3815C9" w:rsidRDefault="00547B20" w:rsidP="00547B2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47B20"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2344,69</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856965" w:rsidRDefault="00715D16" w:rsidP="00547B20">
            <w:pPr>
              <w:jc w:val="center"/>
              <w:rPr>
                <w:rFonts w:asciiTheme="minorHAnsi" w:hAnsiTheme="minorHAnsi" w:cs="Arial"/>
                <w:b/>
                <w:sz w:val="24"/>
                <w:szCs w:val="24"/>
              </w:rPr>
            </w:pPr>
            <w:r>
              <w:rPr>
                <w:rFonts w:asciiTheme="minorHAnsi" w:hAnsiTheme="minorHAnsi" w:cs="Arial"/>
                <w:b/>
                <w:sz w:val="24"/>
                <w:szCs w:val="24"/>
              </w:rPr>
              <w:t>96,24</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856965" w:rsidRDefault="00547B20" w:rsidP="00547B20">
            <w:pPr>
              <w:jc w:val="center"/>
              <w:rPr>
                <w:rFonts w:asciiTheme="minorHAnsi" w:hAnsiTheme="minorHAnsi" w:cs="Arial"/>
                <w:b/>
                <w:sz w:val="24"/>
                <w:szCs w:val="24"/>
              </w:rPr>
            </w:pPr>
            <w:r w:rsidRPr="00856965">
              <w:rPr>
                <w:rFonts w:asciiTheme="minorHAnsi" w:hAnsiTheme="minorHAnsi" w:cs="Arial"/>
                <w:b/>
                <w:sz w:val="24"/>
                <w:szCs w:val="24"/>
              </w:rPr>
              <w:t>4</w:t>
            </w:r>
            <w:r w:rsidR="00715D16">
              <w:rPr>
                <w:rFonts w:asciiTheme="minorHAnsi" w:hAnsiTheme="minorHAnsi" w:cs="Arial"/>
                <w:b/>
                <w:sz w:val="24"/>
                <w:szCs w:val="24"/>
              </w:rPr>
              <w:t>4</w:t>
            </w:r>
            <w:r w:rsidR="003E6F65">
              <w:rPr>
                <w:rFonts w:asciiTheme="minorHAnsi" w:hAnsiTheme="minorHAnsi" w:cs="Arial"/>
                <w:b/>
                <w:sz w:val="24"/>
                <w:szCs w:val="24"/>
              </w:rPr>
              <w:t>,02</w:t>
            </w:r>
          </w:p>
        </w:tc>
      </w:tr>
      <w:tr w:rsidR="003E6F65"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3E6F65" w:rsidRPr="007E2532" w:rsidRDefault="003E6F65" w:rsidP="003E6F65">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3E6F65" w:rsidRPr="00547B20" w:rsidRDefault="003E6F65" w:rsidP="003E6F65">
            <w:pPr>
              <w:jc w:val="center"/>
              <w:rPr>
                <w:rFonts w:asciiTheme="minorHAnsi" w:hAnsiTheme="minorHAnsi" w:cstheme="minorHAnsi"/>
                <w:b/>
                <w:sz w:val="24"/>
                <w:szCs w:val="24"/>
              </w:rPr>
            </w:pPr>
            <w:r w:rsidRPr="00547B20">
              <w:rPr>
                <w:rFonts w:asciiTheme="minorHAnsi" w:hAnsiTheme="minorHAnsi" w:cstheme="minorHAnsi"/>
                <w:b/>
                <w:sz w:val="24"/>
                <w:szCs w:val="24"/>
              </w:rPr>
              <w:t>2422,71</w:t>
            </w:r>
          </w:p>
        </w:tc>
        <w:tc>
          <w:tcPr>
            <w:cnfStyle w:val="000010000000" w:firstRow="0" w:lastRow="0" w:firstColumn="0" w:lastColumn="0" w:oddVBand="1" w:evenVBand="0" w:oddHBand="0" w:evenHBand="0" w:firstRowFirstColumn="0" w:firstRowLastColumn="0" w:lastRowFirstColumn="0" w:lastRowLastColumn="0"/>
            <w:tcW w:w="1704" w:type="dxa"/>
          </w:tcPr>
          <w:p w:rsidR="003E6F65" w:rsidRPr="003815C9" w:rsidRDefault="003E6F65" w:rsidP="003E6F65">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3E6F65" w:rsidRDefault="003E6F65" w:rsidP="003E6F65">
            <w:pPr>
              <w:jc w:val="center"/>
            </w:pPr>
            <w:r w:rsidRPr="001A6EAD">
              <w:rPr>
                <w:rFonts w:asciiTheme="minorHAnsi" w:hAnsiTheme="minorHAnsi"/>
                <w:b/>
                <w:snapToGrid w:val="0"/>
                <w:sz w:val="24"/>
                <w:szCs w:val="24"/>
              </w:rPr>
              <w:t>26,11</w:t>
            </w:r>
          </w:p>
        </w:tc>
      </w:tr>
      <w:tr w:rsidR="003E6F65"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3E6F65" w:rsidRPr="007E2532" w:rsidRDefault="003E6F65" w:rsidP="003E6F65">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3E6F65" w:rsidRPr="00547B20" w:rsidRDefault="003E6F65" w:rsidP="003E6F65">
            <w:pPr>
              <w:jc w:val="center"/>
              <w:rPr>
                <w:rFonts w:asciiTheme="minorHAnsi" w:hAnsiTheme="minorHAnsi" w:cstheme="minorHAnsi"/>
                <w:b/>
                <w:sz w:val="24"/>
                <w:szCs w:val="24"/>
              </w:rPr>
            </w:pPr>
            <w:r w:rsidRPr="00547B20">
              <w:rPr>
                <w:rFonts w:asciiTheme="minorHAnsi" w:hAnsiTheme="minorHAnsi" w:cstheme="minorHAnsi"/>
                <w:b/>
                <w:sz w:val="24"/>
                <w:szCs w:val="24"/>
              </w:rPr>
              <w:t>2506,57</w:t>
            </w:r>
          </w:p>
        </w:tc>
        <w:tc>
          <w:tcPr>
            <w:cnfStyle w:val="000010000000" w:firstRow="0" w:lastRow="0" w:firstColumn="0" w:lastColumn="0" w:oddVBand="1" w:evenVBand="0" w:oddHBand="0" w:evenHBand="0" w:firstRowFirstColumn="0" w:firstRowLastColumn="0" w:lastRowFirstColumn="0" w:lastRowLastColumn="0"/>
            <w:tcW w:w="1704" w:type="dxa"/>
          </w:tcPr>
          <w:p w:rsidR="003E6F65" w:rsidRPr="003815C9" w:rsidRDefault="003E6F65" w:rsidP="003E6F65">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3E6F65" w:rsidRDefault="003E6F65" w:rsidP="003E6F65">
            <w:pPr>
              <w:jc w:val="center"/>
            </w:pPr>
            <w:r w:rsidRPr="001A6EAD">
              <w:rPr>
                <w:rFonts w:asciiTheme="minorHAnsi" w:hAnsiTheme="minorHAnsi"/>
                <w:b/>
                <w:snapToGrid w:val="0"/>
                <w:sz w:val="24"/>
                <w:szCs w:val="24"/>
              </w:rPr>
              <w:t>26,11</w:t>
            </w:r>
          </w:p>
        </w:tc>
      </w:tr>
      <w:tr w:rsidR="003E6F65"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3E6F65" w:rsidRPr="007E2532" w:rsidRDefault="003E6F65" w:rsidP="003E6F65">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3E6F65" w:rsidRPr="00547B20" w:rsidRDefault="003E6F65" w:rsidP="003E6F65">
            <w:pPr>
              <w:jc w:val="center"/>
              <w:rPr>
                <w:rFonts w:asciiTheme="minorHAnsi" w:hAnsiTheme="minorHAnsi" w:cstheme="minorHAnsi"/>
                <w:b/>
                <w:sz w:val="24"/>
                <w:szCs w:val="24"/>
              </w:rPr>
            </w:pPr>
            <w:r w:rsidRPr="00547B20">
              <w:rPr>
                <w:rFonts w:asciiTheme="minorHAnsi" w:hAnsiTheme="minorHAnsi" w:cstheme="minorHAnsi"/>
                <w:b/>
                <w:sz w:val="24"/>
                <w:szCs w:val="24"/>
              </w:rPr>
              <w:t>2524,93</w:t>
            </w:r>
          </w:p>
        </w:tc>
        <w:tc>
          <w:tcPr>
            <w:cnfStyle w:val="000010000000" w:firstRow="0" w:lastRow="0" w:firstColumn="0" w:lastColumn="0" w:oddVBand="1" w:evenVBand="0" w:oddHBand="0" w:evenHBand="0" w:firstRowFirstColumn="0" w:firstRowLastColumn="0" w:lastRowFirstColumn="0" w:lastRowLastColumn="0"/>
            <w:tcW w:w="1704" w:type="dxa"/>
          </w:tcPr>
          <w:p w:rsidR="003E6F65" w:rsidRPr="003815C9" w:rsidRDefault="003E6F65" w:rsidP="003E6F65">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3E6F65" w:rsidRDefault="003E6F65" w:rsidP="003E6F65">
            <w:pPr>
              <w:jc w:val="center"/>
            </w:pPr>
            <w:r w:rsidRPr="001A6EAD">
              <w:rPr>
                <w:rFonts w:asciiTheme="minorHAnsi" w:hAnsiTheme="minorHAnsi"/>
                <w:b/>
                <w:snapToGrid w:val="0"/>
                <w:sz w:val="24"/>
                <w:szCs w:val="24"/>
              </w:rPr>
              <w:t>26,11</w:t>
            </w:r>
          </w:p>
        </w:tc>
      </w:tr>
      <w:tr w:rsidR="003E6F65"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3E6F65" w:rsidRPr="007E2532" w:rsidRDefault="003E6F65" w:rsidP="003E6F65">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3E6F65" w:rsidRPr="00547B20" w:rsidRDefault="003E6F65" w:rsidP="003E6F65">
            <w:pPr>
              <w:jc w:val="center"/>
              <w:rPr>
                <w:rFonts w:asciiTheme="minorHAnsi" w:hAnsiTheme="minorHAnsi" w:cstheme="minorHAnsi"/>
                <w:b/>
                <w:sz w:val="24"/>
                <w:szCs w:val="24"/>
              </w:rPr>
            </w:pPr>
            <w:r w:rsidRPr="00547B20">
              <w:rPr>
                <w:rFonts w:asciiTheme="minorHAnsi" w:hAnsiTheme="minorHAnsi" w:cstheme="minorHAnsi"/>
                <w:b/>
                <w:sz w:val="24"/>
                <w:szCs w:val="24"/>
              </w:rPr>
              <w:t>2605,57</w:t>
            </w:r>
          </w:p>
        </w:tc>
        <w:tc>
          <w:tcPr>
            <w:cnfStyle w:val="000010000000" w:firstRow="0" w:lastRow="0" w:firstColumn="0" w:lastColumn="0" w:oddVBand="1" w:evenVBand="0" w:oddHBand="0" w:evenHBand="0" w:firstRowFirstColumn="0" w:firstRowLastColumn="0" w:lastRowFirstColumn="0" w:lastRowLastColumn="0"/>
            <w:tcW w:w="1704" w:type="dxa"/>
          </w:tcPr>
          <w:p w:rsidR="003E6F65" w:rsidRPr="003815C9" w:rsidRDefault="003E6F65" w:rsidP="003E6F65">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3E6F65" w:rsidRDefault="003E6F65" w:rsidP="003E6F65">
            <w:pPr>
              <w:jc w:val="center"/>
            </w:pPr>
            <w:r w:rsidRPr="001A6EAD">
              <w:rPr>
                <w:rFonts w:asciiTheme="minorHAnsi" w:hAnsiTheme="minorHAnsi"/>
                <w:b/>
                <w:snapToGrid w:val="0"/>
                <w:sz w:val="24"/>
                <w:szCs w:val="24"/>
              </w:rPr>
              <w:t>26,11</w:t>
            </w:r>
          </w:p>
        </w:tc>
      </w:tr>
      <w:tr w:rsidR="00547B2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2686,17</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856965" w:rsidRDefault="00F75E2E" w:rsidP="00547B20">
            <w:pPr>
              <w:jc w:val="center"/>
              <w:rPr>
                <w:rFonts w:asciiTheme="minorHAnsi" w:hAnsiTheme="minorHAnsi" w:cs="Arial"/>
                <w:b/>
                <w:sz w:val="24"/>
                <w:szCs w:val="24"/>
              </w:rPr>
            </w:pPr>
            <w:r>
              <w:rPr>
                <w:rFonts w:asciiTheme="minorHAnsi" w:hAnsiTheme="minorHAnsi" w:cs="Arial"/>
                <w:b/>
                <w:sz w:val="24"/>
                <w:szCs w:val="24"/>
              </w:rPr>
              <w:t>27,36</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856965" w:rsidRDefault="00547B20" w:rsidP="00547B20">
            <w:pPr>
              <w:jc w:val="center"/>
              <w:rPr>
                <w:rFonts w:asciiTheme="minorHAnsi" w:hAnsiTheme="minorHAnsi" w:cs="Arial"/>
                <w:b/>
                <w:sz w:val="24"/>
                <w:szCs w:val="24"/>
              </w:rPr>
            </w:pPr>
            <w:r w:rsidRPr="00856965">
              <w:rPr>
                <w:rFonts w:asciiTheme="minorHAnsi" w:hAnsiTheme="minorHAnsi" w:cs="Arial"/>
                <w:b/>
                <w:sz w:val="24"/>
                <w:szCs w:val="24"/>
              </w:rPr>
              <w:t>0</w:t>
            </w:r>
          </w:p>
        </w:tc>
      </w:tr>
      <w:tr w:rsidR="00547B20"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2766,76</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r>
      <w:tr w:rsidR="00547B2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2847,33</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r>
      <w:tr w:rsidR="00547B20"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2927,91</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r>
      <w:tr w:rsidR="00547B2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3035,51</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r>
      <w:tr w:rsidR="00547B20"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3117,84</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r>
      <w:tr w:rsidR="00547B2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47B20" w:rsidRPr="007E2532" w:rsidRDefault="00547B20" w:rsidP="00547B2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29 jaar dienst</w:t>
            </w:r>
          </w:p>
        </w:tc>
        <w:tc>
          <w:tcPr>
            <w:cnfStyle w:val="000001000000" w:firstRow="0" w:lastRow="0" w:firstColumn="0" w:lastColumn="0" w:oddVBand="0" w:evenVBand="1" w:oddHBand="0" w:evenHBand="0" w:firstRowFirstColumn="0" w:firstRowLastColumn="0" w:lastRowFirstColumn="0" w:lastRowLastColumn="0"/>
            <w:tcW w:w="1752" w:type="dxa"/>
          </w:tcPr>
          <w:p w:rsidR="00547B20" w:rsidRPr="00547B20" w:rsidRDefault="00547B20" w:rsidP="00547B20">
            <w:pPr>
              <w:jc w:val="center"/>
              <w:rPr>
                <w:rFonts w:asciiTheme="minorHAnsi" w:hAnsiTheme="minorHAnsi" w:cstheme="minorHAnsi"/>
                <w:b/>
                <w:sz w:val="24"/>
                <w:szCs w:val="24"/>
              </w:rPr>
            </w:pPr>
            <w:r w:rsidRPr="00547B20">
              <w:rPr>
                <w:rFonts w:asciiTheme="minorHAnsi" w:hAnsiTheme="minorHAnsi" w:cstheme="minorHAnsi"/>
                <w:b/>
                <w:sz w:val="24"/>
                <w:szCs w:val="24"/>
              </w:rPr>
              <w:t>3200,18</w:t>
            </w:r>
          </w:p>
        </w:tc>
        <w:tc>
          <w:tcPr>
            <w:cnfStyle w:val="000010000000" w:firstRow="0" w:lastRow="0" w:firstColumn="0" w:lastColumn="0" w:oddVBand="1" w:evenVBand="0" w:oddHBand="0" w:evenHBand="0" w:firstRowFirstColumn="0" w:firstRowLastColumn="0" w:lastRowFirstColumn="0" w:lastRowLastColumn="0"/>
            <w:tcW w:w="1704"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547B20" w:rsidRPr="00856965" w:rsidRDefault="00547B20" w:rsidP="00547B20">
            <w:pPr>
              <w:jc w:val="center"/>
              <w:rPr>
                <w:rFonts w:asciiTheme="minorHAnsi" w:hAnsiTheme="minorHAnsi"/>
                <w:b/>
                <w:sz w:val="24"/>
                <w:szCs w:val="24"/>
              </w:rPr>
            </w:pPr>
            <w:r w:rsidRPr="00856965">
              <w:rPr>
                <w:rFonts w:asciiTheme="minorHAnsi" w:hAnsiTheme="minorHAnsi" w:cs="Arial"/>
                <w:b/>
                <w:sz w:val="24"/>
                <w:szCs w:val="24"/>
              </w:rPr>
              <w:t>0</w:t>
            </w:r>
          </w:p>
        </w:tc>
      </w:tr>
    </w:tbl>
    <w:p w:rsidR="00C96186" w:rsidRPr="003044DA" w:rsidRDefault="00C96186" w:rsidP="00C96186">
      <w:pPr>
        <w:pStyle w:val="Kop4"/>
        <w:numPr>
          <w:ilvl w:val="0"/>
          <w:numId w:val="0"/>
        </w:numPr>
        <w:ind w:left="851"/>
        <w:rPr>
          <w:rFonts w:asciiTheme="minorHAnsi" w:hAnsiTheme="minorHAnsi"/>
          <w:b/>
          <w:sz w:val="28"/>
          <w:szCs w:val="28"/>
        </w:rPr>
      </w:pPr>
      <w:r w:rsidRPr="003044DA">
        <w:rPr>
          <w:rFonts w:asciiTheme="minorHAnsi" w:hAnsiTheme="minorHAnsi"/>
          <w:b/>
          <w:sz w:val="28"/>
          <w:szCs w:val="28"/>
        </w:rPr>
        <w:t>Maandelijkse brutobezoldiging hoofd secretariaatsw</w:t>
      </w:r>
      <w:r w:rsidR="003044DA">
        <w:rPr>
          <w:rFonts w:asciiTheme="minorHAnsi" w:hAnsiTheme="minorHAnsi"/>
          <w:b/>
          <w:sz w:val="28"/>
          <w:szCs w:val="28"/>
        </w:rPr>
        <w:t>erk/rekenplichtig correspondent</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CB7E63" w:rsidRPr="007E2532" w:rsidTr="009576E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CB7E63" w:rsidRPr="007E2532" w:rsidRDefault="00CB7E63" w:rsidP="00C96186">
            <w:pPr>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CB7E63" w:rsidRPr="007E2532" w:rsidRDefault="00CB7E63"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CB7E63" w:rsidRPr="007E2532" w:rsidRDefault="00CB7E63"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CB7E63" w:rsidRPr="007E2532" w:rsidRDefault="00CB7E63"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Standplaatstoelage</w:t>
            </w:r>
          </w:p>
        </w:tc>
      </w:tr>
      <w:tr w:rsidR="005576F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576F0" w:rsidRPr="007E2532" w:rsidRDefault="005576F0" w:rsidP="005576F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5576F0" w:rsidRPr="00975417" w:rsidRDefault="005576F0" w:rsidP="005576F0">
            <w:pPr>
              <w:jc w:val="center"/>
              <w:rPr>
                <w:rFonts w:asciiTheme="minorHAnsi" w:hAnsiTheme="minorHAnsi" w:cstheme="minorHAnsi"/>
                <w:b/>
                <w:sz w:val="24"/>
                <w:szCs w:val="24"/>
              </w:rPr>
            </w:pPr>
            <w:r w:rsidRPr="00975417">
              <w:rPr>
                <w:rFonts w:asciiTheme="minorHAnsi" w:hAnsiTheme="minorHAnsi" w:cstheme="minorHAnsi"/>
                <w:b/>
                <w:sz w:val="24"/>
                <w:szCs w:val="24"/>
              </w:rPr>
              <w:t>2122,63</w:t>
            </w:r>
          </w:p>
        </w:tc>
        <w:tc>
          <w:tcPr>
            <w:cnfStyle w:val="000010000000" w:firstRow="0" w:lastRow="0" w:firstColumn="0" w:lastColumn="0" w:oddVBand="1" w:evenVBand="0" w:oddHBand="0" w:evenHBand="0" w:firstRowFirstColumn="0" w:firstRowLastColumn="0" w:lastRowFirstColumn="0" w:lastRowLastColumn="0"/>
            <w:tcW w:w="1704" w:type="dxa"/>
          </w:tcPr>
          <w:p w:rsidR="005576F0" w:rsidRPr="003815C9" w:rsidRDefault="005576F0" w:rsidP="005576F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576F0" w:rsidRPr="003815C9" w:rsidRDefault="005576F0" w:rsidP="005576F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576F0"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576F0" w:rsidRPr="007E2532" w:rsidRDefault="005576F0" w:rsidP="005576F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5576F0" w:rsidRPr="00975417" w:rsidRDefault="005576F0" w:rsidP="005576F0">
            <w:pPr>
              <w:jc w:val="center"/>
              <w:rPr>
                <w:rFonts w:asciiTheme="minorHAnsi" w:hAnsiTheme="minorHAnsi" w:cstheme="minorHAnsi"/>
                <w:b/>
                <w:sz w:val="24"/>
                <w:szCs w:val="24"/>
              </w:rPr>
            </w:pPr>
            <w:r w:rsidRPr="00975417">
              <w:rPr>
                <w:rFonts w:asciiTheme="minorHAnsi" w:hAnsiTheme="minorHAnsi" w:cstheme="minorHAnsi"/>
                <w:b/>
                <w:sz w:val="24"/>
                <w:szCs w:val="24"/>
              </w:rPr>
              <w:t>2164,13</w:t>
            </w:r>
          </w:p>
        </w:tc>
        <w:tc>
          <w:tcPr>
            <w:cnfStyle w:val="000010000000" w:firstRow="0" w:lastRow="0" w:firstColumn="0" w:lastColumn="0" w:oddVBand="1" w:evenVBand="0" w:oddHBand="0" w:evenHBand="0" w:firstRowFirstColumn="0" w:firstRowLastColumn="0" w:lastRowFirstColumn="0" w:lastRowLastColumn="0"/>
            <w:tcW w:w="1704" w:type="dxa"/>
          </w:tcPr>
          <w:p w:rsidR="005576F0" w:rsidRPr="003815C9" w:rsidRDefault="005576F0" w:rsidP="005576F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576F0" w:rsidRPr="003815C9" w:rsidRDefault="005576F0" w:rsidP="005576F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576F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576F0" w:rsidRPr="007E2532" w:rsidRDefault="005576F0" w:rsidP="005576F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5576F0" w:rsidRPr="00975417" w:rsidRDefault="005576F0" w:rsidP="005576F0">
            <w:pPr>
              <w:jc w:val="center"/>
              <w:rPr>
                <w:rFonts w:asciiTheme="minorHAnsi" w:hAnsiTheme="minorHAnsi" w:cstheme="minorHAnsi"/>
                <w:b/>
                <w:sz w:val="24"/>
                <w:szCs w:val="24"/>
              </w:rPr>
            </w:pPr>
            <w:r w:rsidRPr="00975417">
              <w:rPr>
                <w:rFonts w:asciiTheme="minorHAnsi" w:hAnsiTheme="minorHAnsi" w:cstheme="minorHAnsi"/>
                <w:b/>
                <w:sz w:val="24"/>
                <w:szCs w:val="24"/>
              </w:rPr>
              <w:t>2205,50</w:t>
            </w:r>
          </w:p>
        </w:tc>
        <w:tc>
          <w:tcPr>
            <w:cnfStyle w:val="000010000000" w:firstRow="0" w:lastRow="0" w:firstColumn="0" w:lastColumn="0" w:oddVBand="1" w:evenVBand="0" w:oddHBand="0" w:evenHBand="0" w:firstRowFirstColumn="0" w:firstRowLastColumn="0" w:lastRowFirstColumn="0" w:lastRowLastColumn="0"/>
            <w:tcW w:w="1704" w:type="dxa"/>
          </w:tcPr>
          <w:p w:rsidR="005576F0" w:rsidRPr="003815C9" w:rsidRDefault="005576F0" w:rsidP="005576F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576F0" w:rsidRPr="003815C9" w:rsidRDefault="005576F0" w:rsidP="005576F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576F0"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5576F0" w:rsidRPr="007E2532" w:rsidRDefault="005576F0" w:rsidP="005576F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5576F0" w:rsidRPr="00975417" w:rsidRDefault="005576F0" w:rsidP="005576F0">
            <w:pPr>
              <w:jc w:val="center"/>
              <w:rPr>
                <w:rFonts w:asciiTheme="minorHAnsi" w:hAnsiTheme="minorHAnsi" w:cstheme="minorHAnsi"/>
                <w:b/>
                <w:sz w:val="24"/>
                <w:szCs w:val="24"/>
              </w:rPr>
            </w:pPr>
            <w:r w:rsidRPr="00975417">
              <w:rPr>
                <w:rFonts w:asciiTheme="minorHAnsi" w:hAnsiTheme="minorHAnsi" w:cstheme="minorHAnsi"/>
                <w:b/>
                <w:sz w:val="24"/>
                <w:szCs w:val="24"/>
              </w:rPr>
              <w:t>2263,39</w:t>
            </w:r>
          </w:p>
        </w:tc>
        <w:tc>
          <w:tcPr>
            <w:cnfStyle w:val="000010000000" w:firstRow="0" w:lastRow="0" w:firstColumn="0" w:lastColumn="0" w:oddVBand="1" w:evenVBand="0" w:oddHBand="0" w:evenHBand="0" w:firstRowFirstColumn="0" w:firstRowLastColumn="0" w:lastRowFirstColumn="0" w:lastRowLastColumn="0"/>
            <w:tcW w:w="1704" w:type="dxa"/>
          </w:tcPr>
          <w:p w:rsidR="005576F0" w:rsidRPr="003815C9" w:rsidRDefault="005576F0" w:rsidP="005576F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576F0" w:rsidRPr="003815C9" w:rsidRDefault="005576F0" w:rsidP="005576F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5576F0"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5576F0" w:rsidRPr="007E2532" w:rsidRDefault="005576F0" w:rsidP="005576F0">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4 jaar dienst</w:t>
            </w:r>
          </w:p>
        </w:tc>
        <w:tc>
          <w:tcPr>
            <w:cnfStyle w:val="000001000000" w:firstRow="0" w:lastRow="0" w:firstColumn="0" w:lastColumn="0" w:oddVBand="0" w:evenVBand="1" w:oddHBand="0" w:evenHBand="0" w:firstRowFirstColumn="0" w:firstRowLastColumn="0" w:lastRowFirstColumn="0" w:lastRowLastColumn="0"/>
            <w:tcW w:w="1752" w:type="dxa"/>
          </w:tcPr>
          <w:p w:rsidR="005576F0" w:rsidRPr="00975417" w:rsidRDefault="005576F0" w:rsidP="005576F0">
            <w:pPr>
              <w:jc w:val="center"/>
              <w:rPr>
                <w:rFonts w:asciiTheme="minorHAnsi" w:hAnsiTheme="minorHAnsi" w:cstheme="minorHAnsi"/>
                <w:b/>
                <w:sz w:val="24"/>
                <w:szCs w:val="24"/>
              </w:rPr>
            </w:pPr>
            <w:r w:rsidRPr="00975417">
              <w:rPr>
                <w:rFonts w:asciiTheme="minorHAnsi" w:hAnsiTheme="minorHAnsi" w:cstheme="minorHAnsi"/>
                <w:b/>
                <w:sz w:val="24"/>
                <w:szCs w:val="24"/>
              </w:rPr>
              <w:t>2279,83</w:t>
            </w:r>
          </w:p>
        </w:tc>
        <w:tc>
          <w:tcPr>
            <w:cnfStyle w:val="000010000000" w:firstRow="0" w:lastRow="0" w:firstColumn="0" w:lastColumn="0" w:oddVBand="1" w:evenVBand="0" w:oddHBand="0" w:evenHBand="0" w:firstRowFirstColumn="0" w:firstRowLastColumn="0" w:lastRowFirstColumn="0" w:lastRowLastColumn="0"/>
            <w:tcW w:w="1704" w:type="dxa"/>
          </w:tcPr>
          <w:p w:rsidR="005576F0" w:rsidRPr="003815C9" w:rsidRDefault="005576F0" w:rsidP="005576F0">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5576F0" w:rsidRPr="003815C9" w:rsidRDefault="005576F0" w:rsidP="005576F0">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975417"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2368,66</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z w:val="24"/>
                <w:szCs w:val="24"/>
              </w:rPr>
              <w:t>7</w:t>
            </w:r>
            <w:r w:rsidR="005576F0">
              <w:rPr>
                <w:rFonts w:asciiTheme="minorHAnsi" w:hAnsiTheme="minorHAnsi"/>
                <w:b/>
                <w:sz w:val="24"/>
                <w:szCs w:val="24"/>
              </w:rPr>
              <w:t>4</w:t>
            </w:r>
            <w:r w:rsidRPr="00856965">
              <w:rPr>
                <w:rFonts w:asciiTheme="minorHAnsi" w:hAnsiTheme="minorHAnsi"/>
                <w:b/>
                <w:sz w:val="24"/>
                <w:szCs w:val="24"/>
              </w:rPr>
              <w:t>,</w:t>
            </w:r>
            <w:r w:rsidR="005576F0">
              <w:rPr>
                <w:rFonts w:asciiTheme="minorHAnsi" w:hAnsiTheme="minorHAnsi"/>
                <w:b/>
                <w:sz w:val="24"/>
                <w:szCs w:val="24"/>
              </w:rPr>
              <w:t>07</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DF3DA9" w:rsidP="00975417">
            <w:pPr>
              <w:jc w:val="center"/>
              <w:rPr>
                <w:rFonts w:asciiTheme="minorHAnsi" w:hAnsiTheme="minorHAnsi" w:cs="Arial"/>
                <w:b/>
                <w:sz w:val="24"/>
                <w:szCs w:val="24"/>
              </w:rPr>
            </w:pPr>
            <w:r>
              <w:rPr>
                <w:rFonts w:asciiTheme="minorHAnsi" w:hAnsiTheme="minorHAnsi" w:cs="Arial"/>
                <w:b/>
                <w:sz w:val="24"/>
                <w:szCs w:val="24"/>
              </w:rPr>
              <w:t>26,11</w:t>
            </w:r>
          </w:p>
        </w:tc>
      </w:tr>
      <w:tr w:rsidR="00DF3DA9"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DF3DA9" w:rsidRPr="007E2532" w:rsidRDefault="00DF3DA9" w:rsidP="00DF3DA9">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DF3DA9" w:rsidRPr="00975417" w:rsidRDefault="00DF3DA9" w:rsidP="00DF3DA9">
            <w:pPr>
              <w:jc w:val="center"/>
              <w:rPr>
                <w:rFonts w:asciiTheme="minorHAnsi" w:hAnsiTheme="minorHAnsi" w:cstheme="minorHAnsi"/>
                <w:b/>
                <w:sz w:val="24"/>
                <w:szCs w:val="24"/>
              </w:rPr>
            </w:pPr>
            <w:r w:rsidRPr="00975417">
              <w:rPr>
                <w:rFonts w:asciiTheme="minorHAnsi" w:hAnsiTheme="minorHAnsi" w:cstheme="minorHAnsi"/>
                <w:b/>
                <w:sz w:val="24"/>
                <w:szCs w:val="24"/>
              </w:rPr>
              <w:t>2483,89</w:t>
            </w:r>
          </w:p>
        </w:tc>
        <w:tc>
          <w:tcPr>
            <w:cnfStyle w:val="000010000000" w:firstRow="0" w:lastRow="0" w:firstColumn="0" w:lastColumn="0" w:oddVBand="1" w:evenVBand="0" w:oddHBand="0" w:evenHBand="0" w:firstRowFirstColumn="0" w:firstRowLastColumn="0" w:lastRowFirstColumn="0" w:lastRowLastColumn="0"/>
            <w:tcW w:w="1704" w:type="dxa"/>
          </w:tcPr>
          <w:p w:rsidR="00DF3DA9" w:rsidRPr="003815C9" w:rsidRDefault="00DF3DA9" w:rsidP="00DF3DA9">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DF3DA9" w:rsidRDefault="00DF3DA9" w:rsidP="00DF3DA9">
            <w:pPr>
              <w:jc w:val="center"/>
            </w:pPr>
            <w:r w:rsidRPr="001A6EAD">
              <w:rPr>
                <w:rFonts w:asciiTheme="minorHAnsi" w:hAnsiTheme="minorHAnsi"/>
                <w:b/>
                <w:snapToGrid w:val="0"/>
                <w:sz w:val="24"/>
                <w:szCs w:val="24"/>
              </w:rPr>
              <w:t>26,11</w:t>
            </w:r>
          </w:p>
        </w:tc>
      </w:tr>
      <w:tr w:rsidR="00975417"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2820,97</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r w:rsidR="00975417"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2941,46</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r w:rsidR="00975417"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3073,16</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r w:rsidR="00975417"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3204,81</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r w:rsidR="00975417"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3336,50</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r w:rsidR="00975417"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3468,17</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r w:rsidR="00975417"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3599,85</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r w:rsidR="00975417"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 xml:space="preserve">25 jaar dienst </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3731,51</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r w:rsidR="00975417"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3863,20</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r w:rsidR="00975417"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975417" w:rsidRPr="007E2532" w:rsidRDefault="00975417" w:rsidP="00975417">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29 jaar dienst</w:t>
            </w:r>
          </w:p>
        </w:tc>
        <w:tc>
          <w:tcPr>
            <w:cnfStyle w:val="000001000000" w:firstRow="0" w:lastRow="0" w:firstColumn="0" w:lastColumn="0" w:oddVBand="0" w:evenVBand="1" w:oddHBand="0" w:evenHBand="0" w:firstRowFirstColumn="0" w:firstRowLastColumn="0" w:lastRowFirstColumn="0" w:lastRowLastColumn="0"/>
            <w:tcW w:w="1752" w:type="dxa"/>
          </w:tcPr>
          <w:p w:rsidR="00975417" w:rsidRPr="00975417" w:rsidRDefault="00975417" w:rsidP="00975417">
            <w:pPr>
              <w:jc w:val="center"/>
              <w:rPr>
                <w:rFonts w:asciiTheme="minorHAnsi" w:hAnsiTheme="minorHAnsi" w:cstheme="minorHAnsi"/>
                <w:b/>
                <w:sz w:val="24"/>
                <w:szCs w:val="24"/>
              </w:rPr>
            </w:pPr>
            <w:r w:rsidRPr="00975417">
              <w:rPr>
                <w:rFonts w:asciiTheme="minorHAnsi" w:hAnsiTheme="minorHAnsi" w:cstheme="minorHAnsi"/>
                <w:b/>
                <w:sz w:val="24"/>
                <w:szCs w:val="24"/>
              </w:rPr>
              <w:t>3994,88</w:t>
            </w:r>
          </w:p>
        </w:tc>
        <w:tc>
          <w:tcPr>
            <w:cnfStyle w:val="000010000000" w:firstRow="0" w:lastRow="0" w:firstColumn="0" w:lastColumn="0" w:oddVBand="1" w:evenVBand="0" w:oddHBand="0" w:evenHBand="0" w:firstRowFirstColumn="0" w:firstRowLastColumn="0" w:lastRowFirstColumn="0" w:lastRowLastColumn="0"/>
            <w:tcW w:w="1704"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975417" w:rsidRPr="00856965" w:rsidRDefault="00975417" w:rsidP="00975417">
            <w:pPr>
              <w:jc w:val="center"/>
              <w:rPr>
                <w:rFonts w:asciiTheme="minorHAnsi" w:hAnsiTheme="minorHAnsi"/>
                <w:b/>
                <w:sz w:val="24"/>
                <w:szCs w:val="24"/>
              </w:rPr>
            </w:pPr>
            <w:r w:rsidRPr="00856965">
              <w:rPr>
                <w:rFonts w:asciiTheme="minorHAnsi" w:hAnsiTheme="minorHAnsi"/>
                <w:b/>
                <w:snapToGrid w:val="0"/>
                <w:sz w:val="24"/>
                <w:szCs w:val="24"/>
              </w:rPr>
              <w:t>0</w:t>
            </w:r>
          </w:p>
        </w:tc>
      </w:tr>
    </w:tbl>
    <w:p w:rsidR="00C96186" w:rsidRPr="007E2532" w:rsidRDefault="00861506" w:rsidP="00DC31B8">
      <w:pPr>
        <w:pStyle w:val="Tekst"/>
        <w:ind w:left="5812"/>
        <w:rPr>
          <w:rFonts w:asciiTheme="minorHAnsi" w:hAnsiTheme="minorHAnsi"/>
          <w:sz w:val="24"/>
          <w:szCs w:val="24"/>
        </w:rPr>
      </w:pPr>
      <w:hyperlink w:anchor="_ALFABETISCH__REGISTER_2" w:history="1">
        <w:r w:rsidR="00C96186" w:rsidRPr="007E2532">
          <w:rPr>
            <w:rStyle w:val="Hyperlink"/>
            <w:rFonts w:asciiTheme="minorHAnsi" w:hAnsiTheme="minorHAnsi"/>
            <w:vanish/>
            <w:sz w:val="24"/>
            <w:szCs w:val="24"/>
          </w:rPr>
          <w:t>Terug naar alfabetisch register</w:t>
        </w:r>
      </w:hyperlink>
    </w:p>
    <w:p w:rsidR="00C96186" w:rsidRPr="003044DA" w:rsidRDefault="00C96186" w:rsidP="00C96186">
      <w:pPr>
        <w:pStyle w:val="Kop4"/>
        <w:tabs>
          <w:tab w:val="clear" w:pos="1277"/>
        </w:tabs>
        <w:rPr>
          <w:rFonts w:asciiTheme="minorHAnsi" w:hAnsiTheme="minorHAnsi"/>
          <w:b/>
          <w:sz w:val="28"/>
          <w:szCs w:val="28"/>
        </w:rPr>
      </w:pPr>
      <w:r w:rsidRPr="003044DA">
        <w:rPr>
          <w:rFonts w:asciiTheme="minorHAnsi" w:hAnsiTheme="minorHAnsi"/>
          <w:b/>
          <w:sz w:val="28"/>
          <w:szCs w:val="28"/>
        </w:rPr>
        <w:lastRenderedPageBreak/>
        <w:t>Maandelijkse brutobezoldiging opvoeder of adminis</w:t>
      </w:r>
      <w:r w:rsidR="003044DA" w:rsidRPr="003044DA">
        <w:rPr>
          <w:rFonts w:asciiTheme="minorHAnsi" w:hAnsiTheme="minorHAnsi"/>
          <w:b/>
          <w:sz w:val="28"/>
          <w:szCs w:val="28"/>
        </w:rPr>
        <w:t>tratief medewerker – niveau HSO</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E32174" w:rsidRPr="007E2532" w:rsidTr="009576E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E32174" w:rsidRPr="007E2532" w:rsidRDefault="00E32174" w:rsidP="00C96186">
            <w:pPr>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E32174" w:rsidRPr="007E2532" w:rsidRDefault="00E32174"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E32174" w:rsidRPr="007E2532" w:rsidRDefault="00E32174"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E32174" w:rsidRPr="007E2532" w:rsidRDefault="00E32174"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Standplaatstoelage</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center"/>
              <w:rPr>
                <w:rFonts w:asciiTheme="minorHAnsi" w:hAnsiTheme="minorHAnsi"/>
                <w:snapToGrid w:val="0"/>
                <w:color w:val="000000"/>
                <w:sz w:val="24"/>
                <w:szCs w:val="24"/>
              </w:rPr>
            </w:pPr>
            <w:r w:rsidRPr="007E2532">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2122,63</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3815C9" w:rsidRDefault="00445E68" w:rsidP="00445E68">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3815C9" w:rsidRDefault="00445E68" w:rsidP="00445E68">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2164,13</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3815C9" w:rsidRDefault="00445E68" w:rsidP="00445E68">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3815C9" w:rsidRDefault="00445E68" w:rsidP="00445E68">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2205,50</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3815C9" w:rsidRDefault="00445E68" w:rsidP="00445E68">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3815C9" w:rsidRDefault="00445E68" w:rsidP="00445E68">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2263,39</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3815C9" w:rsidRDefault="00445E68" w:rsidP="00445E68">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3815C9" w:rsidRDefault="00445E68" w:rsidP="00445E68">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4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2279,83</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3815C9" w:rsidRDefault="00445E68" w:rsidP="00445E68">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3815C9" w:rsidRDefault="00445E68" w:rsidP="00445E68">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2368,66</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z w:val="24"/>
                <w:szCs w:val="24"/>
              </w:rPr>
              <w:t>7</w:t>
            </w:r>
            <w:r>
              <w:rPr>
                <w:rFonts w:asciiTheme="minorHAnsi" w:hAnsiTheme="minorHAnsi"/>
                <w:b/>
                <w:sz w:val="24"/>
                <w:szCs w:val="24"/>
              </w:rPr>
              <w:t>4</w:t>
            </w:r>
            <w:r w:rsidRPr="00856965">
              <w:rPr>
                <w:rFonts w:asciiTheme="minorHAnsi" w:hAnsiTheme="minorHAnsi"/>
                <w:b/>
                <w:sz w:val="24"/>
                <w:szCs w:val="24"/>
              </w:rPr>
              <w:t>,</w:t>
            </w:r>
            <w:r>
              <w:rPr>
                <w:rFonts w:asciiTheme="minorHAnsi" w:hAnsiTheme="minorHAnsi"/>
                <w:b/>
                <w:sz w:val="24"/>
                <w:szCs w:val="24"/>
              </w:rPr>
              <w:t>07</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cs="Arial"/>
                <w:b/>
                <w:sz w:val="24"/>
                <w:szCs w:val="24"/>
              </w:rPr>
            </w:pPr>
            <w:r>
              <w:rPr>
                <w:rFonts w:asciiTheme="minorHAnsi" w:hAnsiTheme="minorHAnsi" w:cs="Arial"/>
                <w:b/>
                <w:sz w:val="24"/>
                <w:szCs w:val="24"/>
              </w:rPr>
              <w:t>26,11</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2483,89</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3815C9" w:rsidRDefault="00445E68" w:rsidP="00445E68">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445E68" w:rsidRDefault="00445E68" w:rsidP="00445E68">
            <w:pPr>
              <w:jc w:val="center"/>
            </w:pPr>
            <w:r w:rsidRPr="001A6EAD">
              <w:rPr>
                <w:rFonts w:asciiTheme="minorHAnsi" w:hAnsiTheme="minorHAnsi"/>
                <w:b/>
                <w:snapToGrid w:val="0"/>
                <w:sz w:val="24"/>
                <w:szCs w:val="24"/>
              </w:rPr>
              <w:t>26,11</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2820,97</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2941,46</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3073,16</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3204,81</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3336,50</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3468,17</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3599,85</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 xml:space="preserve">25 jaar dienst </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3731,51</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3863,20</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29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3994,88</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bl>
    <w:p w:rsidR="00C96186" w:rsidRPr="003044DA" w:rsidRDefault="00C96186" w:rsidP="00C96186">
      <w:pPr>
        <w:pStyle w:val="Kop4"/>
        <w:tabs>
          <w:tab w:val="clear" w:pos="1277"/>
        </w:tabs>
        <w:rPr>
          <w:rFonts w:asciiTheme="minorHAnsi" w:hAnsiTheme="minorHAnsi"/>
          <w:b/>
          <w:sz w:val="28"/>
          <w:szCs w:val="28"/>
        </w:rPr>
      </w:pPr>
      <w:r w:rsidRPr="003044DA">
        <w:rPr>
          <w:rFonts w:asciiTheme="minorHAnsi" w:hAnsiTheme="minorHAnsi"/>
          <w:b/>
          <w:sz w:val="28"/>
          <w:szCs w:val="28"/>
        </w:rPr>
        <w:t>Maandelijkse brutobezoldiging opvoeder of administratief medewerker – niveau HOKT</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E32174" w:rsidRPr="007E2532" w:rsidTr="009576E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E32174" w:rsidRPr="007E2532" w:rsidRDefault="00E32174" w:rsidP="00C96186">
            <w:pPr>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E32174" w:rsidRPr="007E2532" w:rsidRDefault="00E32174"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E32174" w:rsidRPr="007E2532" w:rsidRDefault="00E32174"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E32174" w:rsidRPr="007E2532" w:rsidRDefault="00E32174"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Standplaatstoelage</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2381,87</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B773DD" w:rsidP="00445E68">
            <w:pPr>
              <w:jc w:val="center"/>
              <w:rPr>
                <w:rFonts w:asciiTheme="minorHAnsi" w:hAnsiTheme="minorHAnsi"/>
                <w:b/>
                <w:snapToGrid w:val="0"/>
                <w:sz w:val="24"/>
                <w:szCs w:val="24"/>
              </w:rPr>
            </w:pPr>
            <w:r>
              <w:rPr>
                <w:rFonts w:asciiTheme="minorHAnsi" w:hAnsiTheme="minorHAnsi"/>
                <w:b/>
                <w:snapToGrid w:val="0"/>
                <w:sz w:val="24"/>
                <w:szCs w:val="24"/>
              </w:rPr>
              <w:t>61</w:t>
            </w:r>
            <w:r w:rsidR="00445E68" w:rsidRPr="00856965">
              <w:rPr>
                <w:rFonts w:asciiTheme="minorHAnsi" w:hAnsiTheme="minorHAnsi"/>
                <w:b/>
                <w:snapToGrid w:val="0"/>
                <w:sz w:val="24"/>
                <w:szCs w:val="24"/>
              </w:rPr>
              <w:t>,</w:t>
            </w:r>
            <w:r>
              <w:rPr>
                <w:rFonts w:asciiTheme="minorHAnsi" w:hAnsiTheme="minorHAnsi"/>
                <w:b/>
                <w:snapToGrid w:val="0"/>
                <w:sz w:val="24"/>
                <w:szCs w:val="24"/>
              </w:rPr>
              <w:t>85</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cs="Arial"/>
                <w:b/>
                <w:sz w:val="24"/>
                <w:szCs w:val="24"/>
              </w:rPr>
            </w:pPr>
            <w:r w:rsidRPr="00445E68">
              <w:rPr>
                <w:rFonts w:asciiTheme="minorHAnsi" w:hAnsiTheme="minorHAnsi" w:cs="Arial"/>
                <w:b/>
                <w:sz w:val="24"/>
                <w:szCs w:val="24"/>
              </w:rPr>
              <w:t>26,11</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2464,17</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3815C9" w:rsidRDefault="00445E68" w:rsidP="00445E68">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445E68" w:rsidRDefault="00445E68" w:rsidP="00445E68">
            <w:pPr>
              <w:jc w:val="center"/>
            </w:pPr>
            <w:r w:rsidRPr="001A6EAD">
              <w:rPr>
                <w:rFonts w:asciiTheme="minorHAnsi" w:hAnsiTheme="minorHAnsi"/>
                <w:b/>
                <w:snapToGrid w:val="0"/>
                <w:sz w:val="24"/>
                <w:szCs w:val="24"/>
              </w:rPr>
              <w:t>26,11</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2546,46</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3815C9" w:rsidRDefault="00445E68" w:rsidP="00445E68">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445E68" w:rsidRDefault="00445E68" w:rsidP="00445E68">
            <w:pPr>
              <w:jc w:val="center"/>
            </w:pPr>
            <w:r w:rsidRPr="001A6EAD">
              <w:rPr>
                <w:rFonts w:asciiTheme="minorHAnsi" w:hAnsiTheme="minorHAnsi"/>
                <w:b/>
                <w:snapToGrid w:val="0"/>
                <w:sz w:val="24"/>
                <w:szCs w:val="24"/>
              </w:rPr>
              <w:t>26,11</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2628,74</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3815C9" w:rsidRDefault="00445E68" w:rsidP="00445E68">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445E68" w:rsidRDefault="00445E68" w:rsidP="00445E68">
            <w:pPr>
              <w:jc w:val="center"/>
            </w:pPr>
            <w:r w:rsidRPr="001A6EAD">
              <w:rPr>
                <w:rFonts w:asciiTheme="minorHAnsi" w:hAnsiTheme="minorHAnsi"/>
                <w:b/>
                <w:snapToGrid w:val="0"/>
                <w:sz w:val="24"/>
                <w:szCs w:val="24"/>
              </w:rPr>
              <w:t>26,11</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2763,73</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2898,69</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3033,65</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11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3168,61</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3303,60</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3438,55</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3573,52</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3708,49</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3843,45</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3978,43</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4113,38</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r w:rsidR="00445E6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445E68" w:rsidRPr="007E2532" w:rsidRDefault="00445E68" w:rsidP="00445E68">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445E68" w:rsidRPr="00445E68" w:rsidRDefault="00445E68" w:rsidP="00445E68">
            <w:pPr>
              <w:jc w:val="center"/>
              <w:rPr>
                <w:rFonts w:asciiTheme="minorHAnsi" w:hAnsiTheme="minorHAnsi" w:cstheme="minorHAnsi"/>
                <w:b/>
                <w:sz w:val="24"/>
                <w:szCs w:val="24"/>
              </w:rPr>
            </w:pPr>
            <w:r w:rsidRPr="00445E68">
              <w:rPr>
                <w:rFonts w:asciiTheme="minorHAnsi" w:hAnsiTheme="minorHAnsi" w:cstheme="minorHAnsi"/>
                <w:b/>
                <w:sz w:val="24"/>
                <w:szCs w:val="24"/>
              </w:rPr>
              <w:t>4248,35</w:t>
            </w:r>
          </w:p>
        </w:tc>
        <w:tc>
          <w:tcPr>
            <w:cnfStyle w:val="000010000000" w:firstRow="0" w:lastRow="0" w:firstColumn="0" w:lastColumn="0" w:oddVBand="1" w:evenVBand="0" w:oddHBand="0" w:evenHBand="0" w:firstRowFirstColumn="0" w:firstRowLastColumn="0" w:lastRowFirstColumn="0" w:lastRowLastColumn="0"/>
            <w:tcW w:w="1704"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445E68" w:rsidRPr="00856965" w:rsidRDefault="00445E68" w:rsidP="00445E68">
            <w:pPr>
              <w:jc w:val="center"/>
              <w:rPr>
                <w:rFonts w:asciiTheme="minorHAnsi" w:hAnsiTheme="minorHAnsi"/>
                <w:b/>
                <w:sz w:val="24"/>
                <w:szCs w:val="24"/>
              </w:rPr>
            </w:pPr>
            <w:r w:rsidRPr="00856965">
              <w:rPr>
                <w:rFonts w:asciiTheme="minorHAnsi" w:hAnsiTheme="minorHAnsi"/>
                <w:b/>
                <w:snapToGrid w:val="0"/>
                <w:sz w:val="24"/>
                <w:szCs w:val="24"/>
              </w:rPr>
              <w:t>0</w:t>
            </w:r>
          </w:p>
        </w:tc>
      </w:tr>
    </w:tbl>
    <w:p w:rsidR="00764BFF" w:rsidRPr="001C5F9F" w:rsidRDefault="00764BFF" w:rsidP="001C5F9F">
      <w:pPr>
        <w:pStyle w:val="Tekst"/>
        <w:rPr>
          <w:rFonts w:asciiTheme="minorHAnsi" w:hAnsiTheme="minorHAnsi" w:cstheme="minorHAnsi"/>
          <w:sz w:val="24"/>
          <w:szCs w:val="24"/>
        </w:rPr>
      </w:pPr>
    </w:p>
    <w:p w:rsidR="00764BFF" w:rsidRPr="001C5F9F" w:rsidRDefault="00764BFF" w:rsidP="001C5F9F">
      <w:pPr>
        <w:pStyle w:val="Tekst"/>
        <w:rPr>
          <w:rFonts w:asciiTheme="minorHAnsi" w:hAnsiTheme="minorHAnsi" w:cstheme="minorHAnsi"/>
          <w:sz w:val="24"/>
          <w:szCs w:val="24"/>
        </w:rPr>
      </w:pPr>
    </w:p>
    <w:p w:rsidR="00764BFF" w:rsidRPr="007E2532" w:rsidRDefault="00861506" w:rsidP="00764BFF">
      <w:pPr>
        <w:pStyle w:val="Tekst"/>
        <w:ind w:left="5954"/>
        <w:rPr>
          <w:rFonts w:asciiTheme="minorHAnsi" w:hAnsiTheme="minorHAnsi"/>
          <w:sz w:val="24"/>
          <w:szCs w:val="24"/>
        </w:rPr>
      </w:pPr>
      <w:hyperlink w:anchor="_ALFABETISCH__REGISTER_2" w:history="1">
        <w:r w:rsidR="00764BFF" w:rsidRPr="007E2532">
          <w:rPr>
            <w:rStyle w:val="Hyperlink"/>
            <w:rFonts w:asciiTheme="minorHAnsi" w:hAnsiTheme="minorHAnsi"/>
            <w:vanish/>
            <w:sz w:val="24"/>
            <w:szCs w:val="24"/>
          </w:rPr>
          <w:t>Terug naar alfabetisch register</w:t>
        </w:r>
      </w:hyperlink>
    </w:p>
    <w:p w:rsidR="00C96186" w:rsidRPr="002D7F17" w:rsidRDefault="00C96186" w:rsidP="00C96186">
      <w:pPr>
        <w:pStyle w:val="Kop4"/>
        <w:numPr>
          <w:ilvl w:val="0"/>
          <w:numId w:val="0"/>
        </w:numPr>
        <w:ind w:left="851"/>
        <w:rPr>
          <w:rFonts w:asciiTheme="minorHAnsi" w:hAnsiTheme="minorHAnsi"/>
          <w:b/>
          <w:sz w:val="28"/>
          <w:szCs w:val="28"/>
        </w:rPr>
      </w:pPr>
      <w:r w:rsidRPr="002D7F17">
        <w:rPr>
          <w:rFonts w:asciiTheme="minorHAnsi" w:hAnsiTheme="minorHAnsi"/>
          <w:b/>
          <w:sz w:val="28"/>
          <w:szCs w:val="28"/>
        </w:rPr>
        <w:lastRenderedPageBreak/>
        <w:t>Maandelijkse brutobezoldiging hoofd</w:t>
      </w:r>
      <w:r w:rsidR="002D7F17">
        <w:rPr>
          <w:rFonts w:asciiTheme="minorHAnsi" w:hAnsiTheme="minorHAnsi"/>
          <w:b/>
          <w:sz w:val="28"/>
          <w:szCs w:val="28"/>
        </w:rPr>
        <w:t>boekhouder/beheerder secretaris</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E32174" w:rsidRPr="007E2532" w:rsidTr="009576E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E32174" w:rsidRPr="007E2532" w:rsidRDefault="00E32174" w:rsidP="00C96186">
            <w:pPr>
              <w:keepNext/>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Standplaatstoelage</w:t>
            </w:r>
          </w:p>
        </w:tc>
      </w:tr>
      <w:tr w:rsidR="00B773DD"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2864,93</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2906,37</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2947,79</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2989,21</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3081,27</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3173,31</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3265,36</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11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3357,39</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3449,44</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3541,48</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3633,54</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3725,58</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3817,63</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3909,66</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4001,70</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4093,75</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29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4185,80</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B773DD" w:rsidRPr="007E2532" w:rsidTr="009576EF">
        <w:trPr>
          <w:cnfStyle w:val="000000100000" w:firstRow="0" w:lastRow="0" w:firstColumn="0" w:lastColumn="0" w:oddVBand="0" w:evenVBand="0" w:oddHBand="1" w:evenHBand="0" w:firstRowFirstColumn="0" w:firstRowLastColumn="0" w:lastRowFirstColumn="0" w:lastRowLastColumn="0"/>
          <w:trHeight w:val="75"/>
        </w:trPr>
        <w:tc>
          <w:tcPr>
            <w:cnfStyle w:val="000010000000" w:firstRow="0" w:lastRow="0" w:firstColumn="0" w:lastColumn="0" w:oddVBand="1" w:evenVBand="0" w:oddHBand="0" w:evenHBand="0" w:firstRowFirstColumn="0" w:firstRowLastColumn="0" w:lastRowFirstColumn="0" w:lastRowLastColumn="0"/>
            <w:tcW w:w="1690" w:type="dxa"/>
          </w:tcPr>
          <w:p w:rsidR="00B773DD" w:rsidRPr="007E2532" w:rsidRDefault="00B773DD" w:rsidP="00B773DD">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31 jaar dienst</w:t>
            </w:r>
          </w:p>
        </w:tc>
        <w:tc>
          <w:tcPr>
            <w:cnfStyle w:val="000001000000" w:firstRow="0" w:lastRow="0" w:firstColumn="0" w:lastColumn="0" w:oddVBand="0" w:evenVBand="1" w:oddHBand="0" w:evenHBand="0" w:firstRowFirstColumn="0" w:firstRowLastColumn="0" w:lastRowFirstColumn="0" w:lastRowLastColumn="0"/>
            <w:tcW w:w="1752" w:type="dxa"/>
          </w:tcPr>
          <w:p w:rsidR="00B773DD" w:rsidRPr="00B773DD" w:rsidRDefault="00B773DD" w:rsidP="00B773DD">
            <w:pPr>
              <w:jc w:val="center"/>
              <w:rPr>
                <w:rFonts w:asciiTheme="minorHAnsi" w:hAnsiTheme="minorHAnsi" w:cstheme="minorHAnsi"/>
                <w:b/>
                <w:sz w:val="24"/>
                <w:szCs w:val="24"/>
              </w:rPr>
            </w:pPr>
            <w:r w:rsidRPr="00B773DD">
              <w:rPr>
                <w:rFonts w:asciiTheme="minorHAnsi" w:hAnsiTheme="minorHAnsi" w:cstheme="minorHAnsi"/>
                <w:b/>
                <w:sz w:val="24"/>
                <w:szCs w:val="24"/>
              </w:rPr>
              <w:t>4277,84</w:t>
            </w:r>
          </w:p>
        </w:tc>
        <w:tc>
          <w:tcPr>
            <w:cnfStyle w:val="000010000000" w:firstRow="0" w:lastRow="0" w:firstColumn="0" w:lastColumn="0" w:oddVBand="1" w:evenVBand="0" w:oddHBand="0" w:evenHBand="0" w:firstRowFirstColumn="0" w:firstRowLastColumn="0" w:lastRowFirstColumn="0" w:lastRowLastColumn="0"/>
            <w:tcW w:w="1704"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B773DD" w:rsidRPr="00856965" w:rsidRDefault="00B773DD" w:rsidP="00B773DD">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bl>
    <w:p w:rsidR="00C96186" w:rsidRPr="002D7F17" w:rsidRDefault="00C96186" w:rsidP="00C96186">
      <w:pPr>
        <w:pStyle w:val="Kop4"/>
        <w:tabs>
          <w:tab w:val="clear" w:pos="1277"/>
        </w:tabs>
        <w:rPr>
          <w:rFonts w:asciiTheme="minorHAnsi" w:hAnsiTheme="minorHAnsi"/>
          <w:b/>
          <w:sz w:val="28"/>
          <w:szCs w:val="28"/>
        </w:rPr>
      </w:pPr>
      <w:r w:rsidRPr="002D7F17">
        <w:rPr>
          <w:rFonts w:asciiTheme="minorHAnsi" w:hAnsiTheme="minorHAnsi"/>
          <w:b/>
          <w:sz w:val="28"/>
          <w:szCs w:val="28"/>
        </w:rPr>
        <w:t>Maandelijkse brutobezoldiging opvoeder of administ</w:t>
      </w:r>
      <w:r w:rsidR="002D7F17">
        <w:rPr>
          <w:rFonts w:asciiTheme="minorHAnsi" w:hAnsiTheme="minorHAnsi"/>
          <w:b/>
          <w:sz w:val="28"/>
          <w:szCs w:val="28"/>
        </w:rPr>
        <w:t>ratief medewerker – niveau HOLT</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E32174" w:rsidRPr="007E2532" w:rsidTr="009576E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E32174" w:rsidRPr="007E2532" w:rsidRDefault="00E32174" w:rsidP="00C96186">
            <w:pPr>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E32174" w:rsidRPr="007E2532" w:rsidRDefault="00E32174"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E32174" w:rsidRPr="007E2532" w:rsidRDefault="00E32174"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E32174" w:rsidRPr="007E2532" w:rsidRDefault="00E32174" w:rsidP="00C96186">
            <w:pPr>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Standplaatstoelage</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2961,24</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3063,28</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3165,35</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3267,38</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3458,32</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3649,23</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3840,17</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11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4031,10</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4222,02</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4412,96</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4603,89</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4794,82</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4985,75</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5176,68</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5367,61</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cs="Arial"/>
                <w:b/>
                <w:sz w:val="24"/>
                <w:szCs w:val="24"/>
              </w:rPr>
            </w:pPr>
            <w:r w:rsidRPr="00856965">
              <w:rPr>
                <w:rFonts w:asciiTheme="minorHAnsi" w:hAnsiTheme="minorHAnsi" w:cs="Arial"/>
                <w:b/>
                <w:snapToGrid w:val="0"/>
                <w:sz w:val="24"/>
                <w:szCs w:val="24"/>
              </w:rPr>
              <w:t>0</w:t>
            </w:r>
          </w:p>
        </w:tc>
      </w:tr>
    </w:tbl>
    <w:p w:rsidR="00C96186" w:rsidRPr="007E2532" w:rsidRDefault="00861506" w:rsidP="00164D27">
      <w:pPr>
        <w:pStyle w:val="Tekst"/>
        <w:ind w:left="5954"/>
        <w:rPr>
          <w:rFonts w:asciiTheme="minorHAnsi" w:hAnsiTheme="minorHAnsi"/>
          <w:sz w:val="24"/>
          <w:szCs w:val="24"/>
        </w:rPr>
      </w:pPr>
      <w:hyperlink w:anchor="_ALFABETISCH__REGISTER_2" w:history="1">
        <w:r w:rsidR="00C96186" w:rsidRPr="007E2532">
          <w:rPr>
            <w:rStyle w:val="Hyperlink"/>
            <w:rFonts w:asciiTheme="minorHAnsi" w:hAnsiTheme="minorHAnsi"/>
            <w:vanish/>
            <w:sz w:val="24"/>
            <w:szCs w:val="24"/>
          </w:rPr>
          <w:t>Terug naar alfabetisch register</w:t>
        </w:r>
      </w:hyperlink>
    </w:p>
    <w:p w:rsidR="00C96186" w:rsidRPr="007E2532" w:rsidRDefault="00C96186" w:rsidP="00C96186">
      <w:pPr>
        <w:pStyle w:val="Tekst"/>
        <w:ind w:left="1133"/>
        <w:jc w:val="right"/>
        <w:rPr>
          <w:rFonts w:asciiTheme="minorHAnsi" w:hAnsiTheme="minorHAnsi"/>
          <w:vanish/>
          <w:color w:val="000000"/>
          <w:sz w:val="24"/>
          <w:szCs w:val="24"/>
        </w:rPr>
        <w:sectPr w:rsidR="00C96186" w:rsidRPr="007E2532" w:rsidSect="00322A7B">
          <w:headerReference w:type="default" r:id="rId62"/>
          <w:footnotePr>
            <w:numRestart w:val="eachPage"/>
          </w:footnotePr>
          <w:type w:val="continuous"/>
          <w:pgSz w:w="11907" w:h="16840" w:code="9"/>
          <w:pgMar w:top="1418" w:right="1418" w:bottom="1418" w:left="1418" w:header="709" w:footer="709" w:gutter="0"/>
          <w:cols w:space="708"/>
          <w:noEndnote/>
          <w:docGrid w:linePitch="299"/>
        </w:sectPr>
      </w:pPr>
    </w:p>
    <w:p w:rsidR="00C96186" w:rsidRPr="002D7F17" w:rsidRDefault="00C96186" w:rsidP="005D48E5">
      <w:pPr>
        <w:pStyle w:val="Kop4"/>
        <w:tabs>
          <w:tab w:val="clear" w:pos="1277"/>
        </w:tabs>
        <w:spacing w:before="0"/>
        <w:rPr>
          <w:rFonts w:asciiTheme="minorHAnsi" w:hAnsiTheme="minorHAnsi"/>
          <w:b/>
          <w:sz w:val="28"/>
          <w:szCs w:val="28"/>
        </w:rPr>
      </w:pPr>
      <w:r w:rsidRPr="002D7F17">
        <w:rPr>
          <w:rFonts w:asciiTheme="minorHAnsi" w:hAnsiTheme="minorHAnsi"/>
          <w:b/>
          <w:sz w:val="28"/>
          <w:szCs w:val="28"/>
        </w:rPr>
        <w:lastRenderedPageBreak/>
        <w:t>Maandelijkse brutobezoldiging middle-m</w:t>
      </w:r>
      <w:r w:rsidR="002D7F17">
        <w:rPr>
          <w:rFonts w:asciiTheme="minorHAnsi" w:hAnsiTheme="minorHAnsi"/>
          <w:b/>
          <w:sz w:val="28"/>
          <w:szCs w:val="28"/>
        </w:rPr>
        <w:t>anager/adjunct van de directeur</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E32174" w:rsidRPr="007E2532" w:rsidTr="009576E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E32174" w:rsidRPr="007E2532" w:rsidRDefault="00E32174" w:rsidP="00C96186">
            <w:pPr>
              <w:keepNext/>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Standplaatstoelage</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3258,76</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3369,90</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3480,89</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3590,94</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6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3814,28</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4036,29</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12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4258,55</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4481,37</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18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4702,95</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4888,14</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r w:rsidR="007F1503"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7F1503" w:rsidRPr="007E2532" w:rsidRDefault="007F1503" w:rsidP="007F1503">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24 jaar dienst</w:t>
            </w:r>
          </w:p>
        </w:tc>
        <w:tc>
          <w:tcPr>
            <w:cnfStyle w:val="000001000000" w:firstRow="0" w:lastRow="0" w:firstColumn="0" w:lastColumn="0" w:oddVBand="0" w:evenVBand="1" w:oddHBand="0" w:evenHBand="0" w:firstRowFirstColumn="0" w:firstRowLastColumn="0" w:lastRowFirstColumn="0" w:lastRowLastColumn="0"/>
            <w:tcW w:w="1752" w:type="dxa"/>
          </w:tcPr>
          <w:p w:rsidR="007F1503" w:rsidRPr="007F1503" w:rsidRDefault="007F1503" w:rsidP="007F1503">
            <w:pPr>
              <w:jc w:val="center"/>
              <w:rPr>
                <w:rFonts w:asciiTheme="minorHAnsi" w:hAnsiTheme="minorHAnsi" w:cstheme="minorHAnsi"/>
                <w:b/>
                <w:sz w:val="24"/>
                <w:szCs w:val="24"/>
              </w:rPr>
            </w:pPr>
            <w:r w:rsidRPr="007F1503">
              <w:rPr>
                <w:rFonts w:asciiTheme="minorHAnsi" w:hAnsiTheme="minorHAnsi" w:cstheme="minorHAnsi"/>
                <w:b/>
                <w:sz w:val="24"/>
                <w:szCs w:val="24"/>
              </w:rPr>
              <w:t>5073,31</w:t>
            </w:r>
          </w:p>
        </w:tc>
        <w:tc>
          <w:tcPr>
            <w:cnfStyle w:val="000010000000" w:firstRow="0" w:lastRow="0" w:firstColumn="0" w:lastColumn="0" w:oddVBand="1" w:evenVBand="0" w:oddHBand="0" w:evenHBand="0" w:firstRowFirstColumn="0" w:firstRowLastColumn="0" w:lastRowFirstColumn="0" w:lastRowLastColumn="0"/>
            <w:tcW w:w="1704"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7F1503" w:rsidRPr="00856965" w:rsidRDefault="007F1503" w:rsidP="007F1503">
            <w:pPr>
              <w:jc w:val="center"/>
              <w:rPr>
                <w:rFonts w:asciiTheme="minorHAnsi" w:hAnsiTheme="minorHAnsi"/>
                <w:b/>
                <w:snapToGrid w:val="0"/>
                <w:sz w:val="24"/>
                <w:szCs w:val="24"/>
              </w:rPr>
            </w:pPr>
            <w:r w:rsidRPr="00856965">
              <w:rPr>
                <w:rFonts w:asciiTheme="minorHAnsi" w:hAnsiTheme="minorHAnsi"/>
                <w:b/>
                <w:snapToGrid w:val="0"/>
                <w:sz w:val="24"/>
                <w:szCs w:val="24"/>
              </w:rPr>
              <w:t>0</w:t>
            </w:r>
          </w:p>
        </w:tc>
      </w:tr>
    </w:tbl>
    <w:p w:rsidR="00C96186" w:rsidRPr="002D7F17" w:rsidRDefault="00C96186" w:rsidP="00C96186">
      <w:pPr>
        <w:pStyle w:val="Kop4"/>
        <w:tabs>
          <w:tab w:val="clear" w:pos="1277"/>
        </w:tabs>
        <w:rPr>
          <w:rFonts w:asciiTheme="minorHAnsi" w:hAnsiTheme="minorHAnsi"/>
          <w:b/>
          <w:sz w:val="28"/>
          <w:szCs w:val="28"/>
        </w:rPr>
      </w:pPr>
      <w:r w:rsidRPr="002D7F17">
        <w:rPr>
          <w:rFonts w:asciiTheme="minorHAnsi" w:hAnsiTheme="minorHAnsi"/>
          <w:b/>
          <w:sz w:val="28"/>
          <w:szCs w:val="28"/>
        </w:rPr>
        <w:t>Maandelijkse bru</w:t>
      </w:r>
      <w:r w:rsidR="00575382">
        <w:rPr>
          <w:rFonts w:asciiTheme="minorHAnsi" w:hAnsiTheme="minorHAnsi"/>
          <w:b/>
          <w:sz w:val="28"/>
          <w:szCs w:val="28"/>
        </w:rPr>
        <w:t>tobezoldiging kinderverzorgster</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E32174" w:rsidRPr="007E2532" w:rsidTr="009576E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E32174" w:rsidRPr="007E2532" w:rsidRDefault="00E32174" w:rsidP="00C96186">
            <w:pPr>
              <w:keepNext/>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Standplaatstoelage</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2122,63</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3815C9" w:rsidRDefault="00C31CBA" w:rsidP="00C31CBA">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3815C9" w:rsidRDefault="00C31CBA" w:rsidP="00C31CBA">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2164,13</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3815C9" w:rsidRDefault="00C31CBA" w:rsidP="00C31CBA">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3815C9" w:rsidRDefault="00C31CBA" w:rsidP="00C31CBA">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2205,50</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3815C9" w:rsidRDefault="00C31CBA" w:rsidP="00C31CBA">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3815C9" w:rsidRDefault="00C31CBA" w:rsidP="00C31CBA">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2263,39</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3815C9" w:rsidRDefault="00C31CBA" w:rsidP="00C31CBA">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3815C9" w:rsidRDefault="00C31CBA" w:rsidP="00C31CBA">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4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2279,83</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3815C9" w:rsidRDefault="00C31CBA" w:rsidP="00C31CBA">
            <w:pPr>
              <w:jc w:val="center"/>
              <w:rPr>
                <w:b/>
              </w:rPr>
            </w:pPr>
            <w:r w:rsidRPr="003815C9">
              <w:rPr>
                <w:rFonts w:asciiTheme="minorHAnsi" w:hAnsiTheme="minorHAnsi" w:cs="Arial"/>
                <w:b/>
                <w:sz w:val="24"/>
                <w:szCs w:val="24"/>
              </w:rPr>
              <w:t>10</w:t>
            </w:r>
            <w:r>
              <w:rPr>
                <w:rFonts w:asciiTheme="minorHAnsi" w:hAnsiTheme="minorHAnsi" w:cs="Arial"/>
                <w:b/>
                <w:sz w:val="24"/>
                <w:szCs w:val="24"/>
              </w:rPr>
              <w:t>4</w:t>
            </w:r>
            <w:r w:rsidRPr="003815C9">
              <w:rPr>
                <w:rFonts w:asciiTheme="minorHAnsi" w:hAnsiTheme="minorHAnsi" w:cs="Arial"/>
                <w:b/>
                <w:sz w:val="24"/>
                <w:szCs w:val="24"/>
              </w:rPr>
              <w:t>,</w:t>
            </w:r>
            <w:r>
              <w:rPr>
                <w:rFonts w:asciiTheme="minorHAnsi" w:hAnsiTheme="minorHAnsi" w:cs="Arial"/>
                <w:b/>
                <w:sz w:val="24"/>
                <w:szCs w:val="24"/>
              </w:rPr>
              <w:t>44</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3815C9" w:rsidRDefault="00C31CBA" w:rsidP="00C31CBA">
            <w:pPr>
              <w:jc w:val="center"/>
              <w:rPr>
                <w:b/>
              </w:rPr>
            </w:pPr>
            <w:r w:rsidRPr="003815C9">
              <w:rPr>
                <w:rFonts w:asciiTheme="minorHAnsi" w:hAnsiTheme="minorHAnsi" w:cs="Arial"/>
                <w:b/>
                <w:sz w:val="24"/>
                <w:szCs w:val="24"/>
              </w:rPr>
              <w:t>5</w:t>
            </w:r>
            <w:r>
              <w:rPr>
                <w:rFonts w:asciiTheme="minorHAnsi" w:hAnsiTheme="minorHAnsi" w:cs="Arial"/>
                <w:b/>
                <w:sz w:val="24"/>
                <w:szCs w:val="24"/>
              </w:rPr>
              <w:t>2</w:t>
            </w:r>
            <w:r w:rsidRPr="003815C9">
              <w:rPr>
                <w:rFonts w:asciiTheme="minorHAnsi" w:hAnsiTheme="minorHAnsi" w:cs="Arial"/>
                <w:b/>
                <w:sz w:val="24"/>
                <w:szCs w:val="24"/>
              </w:rPr>
              <w:t>,</w:t>
            </w:r>
            <w:r>
              <w:rPr>
                <w:rFonts w:asciiTheme="minorHAnsi" w:hAnsiTheme="minorHAnsi" w:cs="Arial"/>
                <w:b/>
                <w:sz w:val="24"/>
                <w:szCs w:val="24"/>
              </w:rPr>
              <w:t>22</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2368,66</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z w:val="24"/>
                <w:szCs w:val="24"/>
              </w:rPr>
              <w:t>7</w:t>
            </w:r>
            <w:r>
              <w:rPr>
                <w:rFonts w:asciiTheme="minorHAnsi" w:hAnsiTheme="minorHAnsi"/>
                <w:b/>
                <w:sz w:val="24"/>
                <w:szCs w:val="24"/>
              </w:rPr>
              <w:t>4</w:t>
            </w:r>
            <w:r w:rsidRPr="00856965">
              <w:rPr>
                <w:rFonts w:asciiTheme="minorHAnsi" w:hAnsiTheme="minorHAnsi"/>
                <w:b/>
                <w:sz w:val="24"/>
                <w:szCs w:val="24"/>
              </w:rPr>
              <w:t>,</w:t>
            </w:r>
            <w:r>
              <w:rPr>
                <w:rFonts w:asciiTheme="minorHAnsi" w:hAnsiTheme="minorHAnsi"/>
                <w:b/>
                <w:sz w:val="24"/>
                <w:szCs w:val="24"/>
              </w:rPr>
              <w:t>07</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cs="Arial"/>
                <w:b/>
                <w:sz w:val="24"/>
                <w:szCs w:val="24"/>
              </w:rPr>
            </w:pPr>
            <w:r>
              <w:rPr>
                <w:rFonts w:asciiTheme="minorHAnsi" w:hAnsiTheme="minorHAnsi" w:cs="Arial"/>
                <w:b/>
                <w:sz w:val="24"/>
                <w:szCs w:val="24"/>
              </w:rPr>
              <w:t>26,11</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2483,89</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3815C9" w:rsidRDefault="00C31CBA" w:rsidP="00C31CBA">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C31CBA" w:rsidRDefault="00C31CBA" w:rsidP="00C31CBA">
            <w:pPr>
              <w:jc w:val="center"/>
            </w:pPr>
            <w:r w:rsidRPr="001A6EAD">
              <w:rPr>
                <w:rFonts w:asciiTheme="minorHAnsi" w:hAnsiTheme="minorHAnsi"/>
                <w:b/>
                <w:snapToGrid w:val="0"/>
                <w:sz w:val="24"/>
                <w:szCs w:val="24"/>
              </w:rPr>
              <w:t>26,11</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2820,97</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2941,46</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3073,16</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3204,81</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3336,50</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3468,17</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3599,85</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3731,51</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3863,20</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75"/>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29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3994,88</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bl>
    <w:p w:rsidR="00164D27" w:rsidRDefault="00164D27" w:rsidP="001C5F9F">
      <w:pPr>
        <w:pStyle w:val="Tekst"/>
        <w:rPr>
          <w:rFonts w:asciiTheme="minorHAnsi" w:hAnsiTheme="minorHAnsi"/>
          <w:sz w:val="24"/>
          <w:szCs w:val="24"/>
        </w:rPr>
      </w:pPr>
    </w:p>
    <w:p w:rsidR="00164D27" w:rsidRDefault="00164D27" w:rsidP="001C5F9F">
      <w:pPr>
        <w:pStyle w:val="Tekst"/>
        <w:rPr>
          <w:rFonts w:asciiTheme="minorHAnsi" w:hAnsiTheme="minorHAnsi"/>
          <w:sz w:val="24"/>
          <w:szCs w:val="24"/>
        </w:rPr>
      </w:pPr>
    </w:p>
    <w:p w:rsidR="00164D27" w:rsidRDefault="00164D27" w:rsidP="001C5F9F">
      <w:pPr>
        <w:pStyle w:val="Tekst"/>
        <w:rPr>
          <w:rFonts w:asciiTheme="minorHAnsi" w:hAnsiTheme="minorHAnsi"/>
          <w:sz w:val="24"/>
          <w:szCs w:val="24"/>
        </w:rPr>
      </w:pPr>
    </w:p>
    <w:p w:rsidR="00164D27" w:rsidRDefault="00164D27" w:rsidP="001C5F9F">
      <w:pPr>
        <w:pStyle w:val="Tekst"/>
        <w:rPr>
          <w:rFonts w:asciiTheme="minorHAnsi" w:hAnsiTheme="minorHAnsi"/>
          <w:sz w:val="24"/>
          <w:szCs w:val="24"/>
        </w:rPr>
      </w:pPr>
    </w:p>
    <w:p w:rsidR="00164D27" w:rsidRDefault="00164D27" w:rsidP="001C5F9F">
      <w:pPr>
        <w:pStyle w:val="Tekst"/>
        <w:rPr>
          <w:rFonts w:asciiTheme="minorHAnsi" w:hAnsiTheme="minorHAnsi"/>
          <w:sz w:val="24"/>
          <w:szCs w:val="24"/>
        </w:rPr>
      </w:pPr>
    </w:p>
    <w:p w:rsidR="00164D27" w:rsidRDefault="00164D27" w:rsidP="001C5F9F">
      <w:pPr>
        <w:pStyle w:val="Tekst"/>
        <w:rPr>
          <w:rFonts w:asciiTheme="minorHAnsi" w:hAnsiTheme="minorHAnsi"/>
          <w:sz w:val="24"/>
          <w:szCs w:val="24"/>
        </w:rPr>
      </w:pPr>
    </w:p>
    <w:p w:rsidR="00C96186" w:rsidRPr="007E2532" w:rsidRDefault="00861506" w:rsidP="00164D27">
      <w:pPr>
        <w:pStyle w:val="Tekst"/>
        <w:ind w:left="5954"/>
        <w:rPr>
          <w:rFonts w:asciiTheme="minorHAnsi" w:hAnsiTheme="minorHAnsi"/>
          <w:sz w:val="24"/>
          <w:szCs w:val="24"/>
        </w:rPr>
      </w:pPr>
      <w:hyperlink w:anchor="_ALFABETISCH__REGISTER_2" w:history="1">
        <w:r w:rsidR="00C96186" w:rsidRPr="007E2532">
          <w:rPr>
            <w:rStyle w:val="Hyperlink"/>
            <w:rFonts w:asciiTheme="minorHAnsi" w:hAnsiTheme="minorHAnsi"/>
            <w:vanish/>
            <w:sz w:val="24"/>
            <w:szCs w:val="24"/>
          </w:rPr>
          <w:t>Terug naar alfabetisch register</w:t>
        </w:r>
      </w:hyperlink>
    </w:p>
    <w:p w:rsidR="00C96186" w:rsidRPr="007E2532" w:rsidRDefault="00C96186" w:rsidP="00C96186">
      <w:pPr>
        <w:pStyle w:val="Tekst"/>
        <w:ind w:left="1133"/>
        <w:jc w:val="right"/>
        <w:rPr>
          <w:rFonts w:asciiTheme="minorHAnsi" w:hAnsiTheme="minorHAnsi"/>
          <w:vanish/>
          <w:color w:val="000000"/>
          <w:sz w:val="24"/>
          <w:szCs w:val="24"/>
        </w:rPr>
        <w:sectPr w:rsidR="00C96186" w:rsidRPr="007E2532" w:rsidSect="00322A7B">
          <w:headerReference w:type="default" r:id="rId63"/>
          <w:footnotePr>
            <w:numRestart w:val="eachPage"/>
          </w:footnotePr>
          <w:type w:val="continuous"/>
          <w:pgSz w:w="11907" w:h="16840" w:code="9"/>
          <w:pgMar w:top="1418" w:right="1418" w:bottom="1418" w:left="1418" w:header="709" w:footer="709" w:gutter="0"/>
          <w:cols w:space="708"/>
          <w:noEndnote/>
          <w:docGrid w:linePitch="299"/>
        </w:sectPr>
      </w:pPr>
    </w:p>
    <w:p w:rsidR="00C96186" w:rsidRPr="00575382" w:rsidRDefault="00C96186" w:rsidP="00C96186">
      <w:pPr>
        <w:pStyle w:val="Kop4"/>
        <w:tabs>
          <w:tab w:val="clear" w:pos="1277"/>
        </w:tabs>
        <w:rPr>
          <w:rFonts w:asciiTheme="minorHAnsi" w:hAnsiTheme="minorHAnsi"/>
          <w:b/>
          <w:sz w:val="28"/>
          <w:szCs w:val="28"/>
        </w:rPr>
      </w:pPr>
      <w:r w:rsidRPr="00575382">
        <w:rPr>
          <w:rFonts w:asciiTheme="minorHAnsi" w:hAnsiTheme="minorHAnsi"/>
          <w:b/>
          <w:sz w:val="28"/>
          <w:szCs w:val="28"/>
        </w:rPr>
        <w:lastRenderedPageBreak/>
        <w:t>Maandelijks</w:t>
      </w:r>
      <w:r w:rsidR="00575382">
        <w:rPr>
          <w:rFonts w:asciiTheme="minorHAnsi" w:hAnsiTheme="minorHAnsi"/>
          <w:b/>
          <w:sz w:val="28"/>
          <w:szCs w:val="28"/>
        </w:rPr>
        <w:t>e brutobezoldiging verpleegster</w:t>
      </w:r>
    </w:p>
    <w:tbl>
      <w:tblPr>
        <w:tblStyle w:val="3D-effectenvoortabel3"/>
        <w:tblW w:w="0" w:type="auto"/>
        <w:tblInd w:w="959" w:type="dxa"/>
        <w:tblLayout w:type="fixed"/>
        <w:tblLook w:val="0000" w:firstRow="0" w:lastRow="0" w:firstColumn="0" w:lastColumn="0" w:noHBand="0" w:noVBand="0"/>
      </w:tblPr>
      <w:tblGrid>
        <w:gridCol w:w="1690"/>
        <w:gridCol w:w="1752"/>
        <w:gridCol w:w="1704"/>
        <w:gridCol w:w="2463"/>
      </w:tblGrid>
      <w:tr w:rsidR="00E32174" w:rsidRPr="007E2532" w:rsidTr="009576EF">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690" w:type="dxa"/>
          </w:tcPr>
          <w:p w:rsidR="00E32174" w:rsidRPr="007E2532" w:rsidRDefault="00E32174" w:rsidP="00C96186">
            <w:pPr>
              <w:keepNext/>
              <w:jc w:val="right"/>
              <w:rPr>
                <w:rFonts w:asciiTheme="minorHAnsi" w:hAnsiTheme="minorHAnsi"/>
                <w:snapToGrid w:val="0"/>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1752"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Maandwedde</w:t>
            </w:r>
          </w:p>
        </w:tc>
        <w:tc>
          <w:tcPr>
            <w:cnfStyle w:val="000010000000" w:firstRow="0" w:lastRow="0" w:firstColumn="0" w:lastColumn="0" w:oddVBand="1" w:evenVBand="0" w:oddHBand="0" w:evenHBand="0" w:firstRowFirstColumn="0" w:firstRowLastColumn="0" w:lastRowFirstColumn="0" w:lastRowLastColumn="0"/>
            <w:tcW w:w="1704"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Haardgeld</w:t>
            </w:r>
          </w:p>
        </w:tc>
        <w:tc>
          <w:tcPr>
            <w:cnfStyle w:val="000001000000" w:firstRow="0" w:lastRow="0" w:firstColumn="0" w:lastColumn="0" w:oddVBand="0" w:evenVBand="1" w:oddHBand="0" w:evenHBand="0" w:firstRowFirstColumn="0" w:firstRowLastColumn="0" w:lastRowFirstColumn="0" w:lastRowLastColumn="0"/>
            <w:tcW w:w="2463" w:type="dxa"/>
          </w:tcPr>
          <w:p w:rsidR="00E32174" w:rsidRPr="007E2532" w:rsidRDefault="00E32174" w:rsidP="00C96186">
            <w:pPr>
              <w:keepNext/>
              <w:jc w:val="center"/>
              <w:rPr>
                <w:rFonts w:asciiTheme="minorHAnsi" w:hAnsiTheme="minorHAnsi"/>
                <w:b/>
                <w:snapToGrid w:val="0"/>
                <w:color w:val="000000"/>
                <w:sz w:val="24"/>
                <w:szCs w:val="24"/>
              </w:rPr>
            </w:pPr>
            <w:r w:rsidRPr="007E2532">
              <w:rPr>
                <w:rFonts w:asciiTheme="minorHAnsi" w:hAnsiTheme="minorHAnsi"/>
                <w:b/>
                <w:snapToGrid w:val="0"/>
                <w:color w:val="000000"/>
                <w:sz w:val="24"/>
                <w:szCs w:val="24"/>
              </w:rPr>
              <w:t>Standplaatstoelage</w:t>
            </w:r>
          </w:p>
        </w:tc>
      </w:tr>
      <w:tr w:rsidR="00890BA8"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890BA8" w:rsidRPr="007E2532" w:rsidRDefault="00890BA8" w:rsidP="00890BA8">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0 jaar dienst</w:t>
            </w:r>
          </w:p>
        </w:tc>
        <w:tc>
          <w:tcPr>
            <w:cnfStyle w:val="000001000000" w:firstRow="0" w:lastRow="0" w:firstColumn="0" w:lastColumn="0" w:oddVBand="0" w:evenVBand="1" w:oddHBand="0" w:evenHBand="0" w:firstRowFirstColumn="0" w:firstRowLastColumn="0" w:lastRowFirstColumn="0" w:lastRowLastColumn="0"/>
            <w:tcW w:w="1752" w:type="dxa"/>
          </w:tcPr>
          <w:p w:rsidR="00890BA8" w:rsidRPr="00C31CBA" w:rsidRDefault="00890BA8" w:rsidP="00890BA8">
            <w:pPr>
              <w:jc w:val="center"/>
              <w:rPr>
                <w:rFonts w:asciiTheme="minorHAnsi" w:hAnsiTheme="minorHAnsi" w:cstheme="minorHAnsi"/>
                <w:b/>
                <w:sz w:val="24"/>
                <w:szCs w:val="24"/>
              </w:rPr>
            </w:pPr>
            <w:r w:rsidRPr="00C31CBA">
              <w:rPr>
                <w:rFonts w:asciiTheme="minorHAnsi" w:hAnsiTheme="minorHAnsi" w:cstheme="minorHAnsi"/>
                <w:b/>
                <w:sz w:val="24"/>
                <w:szCs w:val="24"/>
              </w:rPr>
              <w:t>2516,83</w:t>
            </w:r>
          </w:p>
        </w:tc>
        <w:tc>
          <w:tcPr>
            <w:cnfStyle w:val="000010000000" w:firstRow="0" w:lastRow="0" w:firstColumn="0" w:lastColumn="0" w:oddVBand="1" w:evenVBand="0" w:oddHBand="0" w:evenHBand="0" w:firstRowFirstColumn="0" w:firstRowLastColumn="0" w:lastRowFirstColumn="0" w:lastRowLastColumn="0"/>
            <w:tcW w:w="1704" w:type="dxa"/>
          </w:tcPr>
          <w:p w:rsidR="00890BA8" w:rsidRPr="003815C9" w:rsidRDefault="00890BA8" w:rsidP="00890BA8">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890BA8" w:rsidRDefault="00890BA8" w:rsidP="00890BA8">
            <w:pPr>
              <w:jc w:val="center"/>
            </w:pPr>
            <w:r w:rsidRPr="001A6EAD">
              <w:rPr>
                <w:rFonts w:asciiTheme="minorHAnsi" w:hAnsiTheme="minorHAnsi"/>
                <w:b/>
                <w:snapToGrid w:val="0"/>
                <w:sz w:val="24"/>
                <w:szCs w:val="24"/>
              </w:rPr>
              <w:t>26,11</w:t>
            </w:r>
          </w:p>
        </w:tc>
      </w:tr>
      <w:tr w:rsidR="00890BA8"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890BA8" w:rsidRPr="007E2532" w:rsidRDefault="00890BA8" w:rsidP="00890BA8">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 jaar dienst</w:t>
            </w:r>
          </w:p>
        </w:tc>
        <w:tc>
          <w:tcPr>
            <w:cnfStyle w:val="000001000000" w:firstRow="0" w:lastRow="0" w:firstColumn="0" w:lastColumn="0" w:oddVBand="0" w:evenVBand="1" w:oddHBand="0" w:evenHBand="0" w:firstRowFirstColumn="0" w:firstRowLastColumn="0" w:lastRowFirstColumn="0" w:lastRowLastColumn="0"/>
            <w:tcW w:w="1752" w:type="dxa"/>
          </w:tcPr>
          <w:p w:rsidR="00890BA8" w:rsidRPr="00C31CBA" w:rsidRDefault="00890BA8" w:rsidP="00890BA8">
            <w:pPr>
              <w:jc w:val="center"/>
              <w:rPr>
                <w:rFonts w:asciiTheme="minorHAnsi" w:hAnsiTheme="minorHAnsi" w:cstheme="minorHAnsi"/>
                <w:b/>
                <w:sz w:val="24"/>
                <w:szCs w:val="24"/>
              </w:rPr>
            </w:pPr>
            <w:r w:rsidRPr="00C31CBA">
              <w:rPr>
                <w:rFonts w:asciiTheme="minorHAnsi" w:hAnsiTheme="minorHAnsi" w:cstheme="minorHAnsi"/>
                <w:b/>
                <w:sz w:val="24"/>
                <w:szCs w:val="24"/>
              </w:rPr>
              <w:t>2599,12</w:t>
            </w:r>
          </w:p>
        </w:tc>
        <w:tc>
          <w:tcPr>
            <w:cnfStyle w:val="000010000000" w:firstRow="0" w:lastRow="0" w:firstColumn="0" w:lastColumn="0" w:oddVBand="1" w:evenVBand="0" w:oddHBand="0" w:evenHBand="0" w:firstRowFirstColumn="0" w:firstRowLastColumn="0" w:lastRowFirstColumn="0" w:lastRowLastColumn="0"/>
            <w:tcW w:w="1704" w:type="dxa"/>
          </w:tcPr>
          <w:p w:rsidR="00890BA8" w:rsidRPr="003815C9" w:rsidRDefault="00890BA8" w:rsidP="00890BA8">
            <w:pPr>
              <w:jc w:val="center"/>
              <w:rPr>
                <w:b/>
              </w:rPr>
            </w:pPr>
            <w:r>
              <w:rPr>
                <w:rFonts w:asciiTheme="minorHAnsi" w:hAnsiTheme="minorHAnsi" w:cs="Arial"/>
                <w:b/>
                <w:sz w:val="24"/>
                <w:szCs w:val="24"/>
              </w:rPr>
              <w:t>52</w:t>
            </w:r>
            <w:r w:rsidRPr="003815C9">
              <w:rPr>
                <w:rFonts w:asciiTheme="minorHAnsi" w:hAnsiTheme="minorHAnsi" w:cs="Arial"/>
                <w:b/>
                <w:sz w:val="24"/>
                <w:szCs w:val="24"/>
              </w:rPr>
              <w:t>,</w:t>
            </w:r>
            <w:r>
              <w:rPr>
                <w:rFonts w:asciiTheme="minorHAnsi" w:hAnsiTheme="minorHAnsi" w:cs="Arial"/>
                <w:b/>
                <w:sz w:val="24"/>
                <w:szCs w:val="24"/>
              </w:rPr>
              <w:t>22</w:t>
            </w:r>
          </w:p>
        </w:tc>
        <w:tc>
          <w:tcPr>
            <w:cnfStyle w:val="000001000000" w:firstRow="0" w:lastRow="0" w:firstColumn="0" w:lastColumn="0" w:oddVBand="0" w:evenVBand="1" w:oddHBand="0" w:evenHBand="0" w:firstRowFirstColumn="0" w:firstRowLastColumn="0" w:lastRowFirstColumn="0" w:lastRowLastColumn="0"/>
            <w:tcW w:w="2463" w:type="dxa"/>
          </w:tcPr>
          <w:p w:rsidR="00890BA8" w:rsidRDefault="00890BA8" w:rsidP="00890BA8">
            <w:pPr>
              <w:jc w:val="center"/>
            </w:pPr>
            <w:r w:rsidRPr="001A6EAD">
              <w:rPr>
                <w:rFonts w:asciiTheme="minorHAnsi" w:hAnsiTheme="minorHAnsi"/>
                <w:b/>
                <w:snapToGrid w:val="0"/>
                <w:sz w:val="24"/>
                <w:szCs w:val="24"/>
              </w:rPr>
              <w:t>26,11</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2681,43</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890BA8" w:rsidP="00C31CBA">
            <w:pPr>
              <w:keepNext/>
              <w:jc w:val="center"/>
              <w:rPr>
                <w:rFonts w:asciiTheme="minorHAnsi" w:hAnsiTheme="minorHAnsi"/>
                <w:b/>
                <w:snapToGrid w:val="0"/>
                <w:sz w:val="24"/>
                <w:szCs w:val="24"/>
              </w:rPr>
            </w:pPr>
            <w:r>
              <w:rPr>
                <w:rFonts w:asciiTheme="minorHAnsi" w:hAnsiTheme="minorHAnsi"/>
                <w:b/>
                <w:snapToGrid w:val="0"/>
                <w:sz w:val="24"/>
                <w:szCs w:val="24"/>
              </w:rPr>
              <w:t>31,74</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890BA8" w:rsidP="00C31CBA">
            <w:pPr>
              <w:keepNext/>
              <w:jc w:val="center"/>
              <w:rPr>
                <w:rFonts w:asciiTheme="minorHAnsi" w:hAnsiTheme="minorHAnsi"/>
                <w:b/>
                <w:snapToGrid w:val="0"/>
                <w:sz w:val="24"/>
                <w:szCs w:val="24"/>
              </w:rPr>
            </w:pPr>
            <w:r>
              <w:rPr>
                <w:rFonts w:asciiTheme="minorHAnsi" w:hAnsiTheme="minorHAnsi"/>
                <w:b/>
                <w:snapToGrid w:val="0"/>
                <w:sz w:val="24"/>
                <w:szCs w:val="24"/>
              </w:rPr>
              <w:t>5</w:t>
            </w:r>
            <w:r w:rsidR="00C31CBA" w:rsidRPr="00856965">
              <w:rPr>
                <w:rFonts w:asciiTheme="minorHAnsi" w:hAnsiTheme="minorHAnsi"/>
                <w:b/>
                <w:snapToGrid w:val="0"/>
                <w:sz w:val="24"/>
                <w:szCs w:val="24"/>
              </w:rPr>
              <w:t>,</w:t>
            </w:r>
            <w:r>
              <w:rPr>
                <w:rFonts w:asciiTheme="minorHAnsi" w:hAnsiTheme="minorHAnsi"/>
                <w:b/>
                <w:snapToGrid w:val="0"/>
                <w:sz w:val="24"/>
                <w:szCs w:val="24"/>
              </w:rPr>
              <w:t>62</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3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2763,73</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5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2898,69</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7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3033,65</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9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3168,61</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11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3303,60</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13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3438,55</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15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3573,52</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17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3708,49</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19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3843,45</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21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3978,43</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23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4113,38</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keepNext/>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25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4248,35</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r w:rsidR="00C31CBA" w:rsidRPr="007E2532" w:rsidTr="009576EF">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690" w:type="dxa"/>
          </w:tcPr>
          <w:p w:rsidR="00C31CBA" w:rsidRPr="007E2532" w:rsidRDefault="00C31CBA" w:rsidP="00C31CBA">
            <w:pPr>
              <w:jc w:val="right"/>
              <w:rPr>
                <w:rFonts w:asciiTheme="minorHAnsi" w:hAnsiTheme="minorHAnsi"/>
                <w:snapToGrid w:val="0"/>
                <w:color w:val="000000"/>
                <w:sz w:val="24"/>
                <w:szCs w:val="24"/>
              </w:rPr>
            </w:pPr>
            <w:r w:rsidRPr="007E2532">
              <w:rPr>
                <w:rFonts w:asciiTheme="minorHAnsi" w:hAnsiTheme="minorHAnsi"/>
                <w:snapToGrid w:val="0"/>
                <w:color w:val="000000"/>
                <w:sz w:val="24"/>
                <w:szCs w:val="24"/>
              </w:rPr>
              <w:t>27 jaar dienst</w:t>
            </w:r>
          </w:p>
        </w:tc>
        <w:tc>
          <w:tcPr>
            <w:cnfStyle w:val="000001000000" w:firstRow="0" w:lastRow="0" w:firstColumn="0" w:lastColumn="0" w:oddVBand="0" w:evenVBand="1" w:oddHBand="0" w:evenHBand="0" w:firstRowFirstColumn="0" w:firstRowLastColumn="0" w:lastRowFirstColumn="0" w:lastRowLastColumn="0"/>
            <w:tcW w:w="1752" w:type="dxa"/>
          </w:tcPr>
          <w:p w:rsidR="00C31CBA" w:rsidRPr="00C31CBA" w:rsidRDefault="00C31CBA" w:rsidP="00C31CBA">
            <w:pPr>
              <w:jc w:val="center"/>
              <w:rPr>
                <w:rFonts w:asciiTheme="minorHAnsi" w:hAnsiTheme="minorHAnsi" w:cstheme="minorHAnsi"/>
                <w:b/>
                <w:sz w:val="24"/>
                <w:szCs w:val="24"/>
              </w:rPr>
            </w:pPr>
            <w:r w:rsidRPr="00C31CBA">
              <w:rPr>
                <w:rFonts w:asciiTheme="minorHAnsi" w:hAnsiTheme="minorHAnsi" w:cstheme="minorHAnsi"/>
                <w:b/>
                <w:sz w:val="24"/>
                <w:szCs w:val="24"/>
              </w:rPr>
              <w:t>4383,33</w:t>
            </w:r>
          </w:p>
        </w:tc>
        <w:tc>
          <w:tcPr>
            <w:cnfStyle w:val="000010000000" w:firstRow="0" w:lastRow="0" w:firstColumn="0" w:lastColumn="0" w:oddVBand="1" w:evenVBand="0" w:oddHBand="0" w:evenHBand="0" w:firstRowFirstColumn="0" w:firstRowLastColumn="0" w:lastRowFirstColumn="0" w:lastRowLastColumn="0"/>
            <w:tcW w:w="1704"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c>
          <w:tcPr>
            <w:cnfStyle w:val="000001000000" w:firstRow="0" w:lastRow="0" w:firstColumn="0" w:lastColumn="0" w:oddVBand="0" w:evenVBand="1" w:oddHBand="0" w:evenHBand="0" w:firstRowFirstColumn="0" w:firstRowLastColumn="0" w:lastRowFirstColumn="0" w:lastRowLastColumn="0"/>
            <w:tcW w:w="2463" w:type="dxa"/>
          </w:tcPr>
          <w:p w:rsidR="00C31CBA" w:rsidRPr="00856965" w:rsidRDefault="00C31CBA" w:rsidP="00C31CBA">
            <w:pPr>
              <w:jc w:val="center"/>
              <w:rPr>
                <w:rFonts w:asciiTheme="minorHAnsi" w:hAnsiTheme="minorHAnsi"/>
                <w:b/>
                <w:sz w:val="24"/>
                <w:szCs w:val="24"/>
              </w:rPr>
            </w:pPr>
            <w:r w:rsidRPr="00856965">
              <w:rPr>
                <w:rFonts w:asciiTheme="minorHAnsi" w:hAnsiTheme="minorHAnsi"/>
                <w:b/>
                <w:snapToGrid w:val="0"/>
                <w:sz w:val="24"/>
                <w:szCs w:val="24"/>
              </w:rPr>
              <w:t>0</w:t>
            </w:r>
          </w:p>
        </w:tc>
      </w:tr>
    </w:tbl>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575382" w:rsidRPr="00B92370" w:rsidRDefault="00575382" w:rsidP="00575382">
      <w:pPr>
        <w:pStyle w:val="Tekst"/>
        <w:rPr>
          <w:rFonts w:asciiTheme="minorHAnsi" w:hAnsiTheme="minorHAnsi" w:cstheme="minorHAnsi"/>
          <w:sz w:val="24"/>
          <w:szCs w:val="24"/>
        </w:rPr>
      </w:pPr>
    </w:p>
    <w:p w:rsidR="00C96186" w:rsidRPr="00856965" w:rsidRDefault="00861506" w:rsidP="00575382">
      <w:pPr>
        <w:pStyle w:val="Tekst"/>
        <w:ind w:left="5954"/>
        <w:rPr>
          <w:rFonts w:asciiTheme="minorHAnsi" w:hAnsiTheme="minorHAnsi" w:cstheme="minorHAnsi"/>
          <w:sz w:val="24"/>
          <w:szCs w:val="24"/>
        </w:rPr>
      </w:pPr>
      <w:hyperlink w:anchor="_ALFABETISCH__REGISTER_2" w:history="1">
        <w:r w:rsidR="00C96186" w:rsidRPr="00856965">
          <w:rPr>
            <w:rStyle w:val="Hyperlink"/>
            <w:rFonts w:asciiTheme="minorHAnsi" w:hAnsiTheme="minorHAnsi" w:cstheme="minorHAnsi"/>
            <w:vanish/>
            <w:sz w:val="24"/>
            <w:szCs w:val="24"/>
          </w:rPr>
          <w:t>Terug naar alfabetisch register</w:t>
        </w:r>
      </w:hyperlink>
    </w:p>
    <w:p w:rsidR="00C96186" w:rsidRDefault="00C96186" w:rsidP="00C96186">
      <w:pPr>
        <w:pStyle w:val="Tekst"/>
        <w:ind w:left="1133"/>
        <w:jc w:val="right"/>
        <w:rPr>
          <w:vanish/>
          <w:color w:val="000000"/>
        </w:rPr>
        <w:sectPr w:rsidR="00C96186" w:rsidSect="00322A7B">
          <w:headerReference w:type="default" r:id="rId64"/>
          <w:footnotePr>
            <w:numRestart w:val="eachPage"/>
          </w:footnotePr>
          <w:type w:val="continuous"/>
          <w:pgSz w:w="11907" w:h="16840" w:code="9"/>
          <w:pgMar w:top="1418" w:right="1418" w:bottom="1418" w:left="1418" w:header="709" w:footer="709" w:gutter="0"/>
          <w:cols w:space="708"/>
          <w:noEndnote/>
          <w:docGrid w:linePitch="299"/>
        </w:sectPr>
      </w:pPr>
    </w:p>
    <w:p w:rsidR="00A549C2" w:rsidRPr="00207CCF" w:rsidRDefault="00A549C2" w:rsidP="00AA77C7">
      <w:pPr>
        <w:pStyle w:val="Kop2"/>
        <w:rPr>
          <w:rFonts w:asciiTheme="minorHAnsi" w:hAnsiTheme="minorHAnsi"/>
          <w:sz w:val="32"/>
        </w:rPr>
      </w:pPr>
      <w:bookmarkStart w:id="2301" w:name="_Toc391971514"/>
      <w:bookmarkStart w:id="2302" w:name="_Toc392302056"/>
      <w:bookmarkStart w:id="2303" w:name="_Toc426347499"/>
      <w:bookmarkStart w:id="2304" w:name="_Toc426450922"/>
      <w:bookmarkStart w:id="2305" w:name="_Toc426451466"/>
      <w:bookmarkStart w:id="2306" w:name="_Toc426510965"/>
      <w:bookmarkStart w:id="2307" w:name="_Toc426517036"/>
      <w:bookmarkStart w:id="2308" w:name="_Toc426530698"/>
      <w:bookmarkStart w:id="2309" w:name="_Toc426943619"/>
      <w:bookmarkStart w:id="2310" w:name="_Toc426950381"/>
      <w:bookmarkStart w:id="2311" w:name="_Toc450032461"/>
      <w:bookmarkStart w:id="2312" w:name="_Toc450038049"/>
      <w:bookmarkStart w:id="2313" w:name="_Toc450531126"/>
      <w:bookmarkStart w:id="2314" w:name="_Toc450985116"/>
      <w:bookmarkStart w:id="2315" w:name="_Toc451053622"/>
      <w:bookmarkStart w:id="2316" w:name="_Toc451058137"/>
      <w:bookmarkStart w:id="2317" w:name="_Toc451069901"/>
      <w:bookmarkStart w:id="2318" w:name="_Toc452441605"/>
      <w:bookmarkStart w:id="2319" w:name="_Toc462553955"/>
      <w:bookmarkStart w:id="2320" w:name="_Toc473535027"/>
      <w:bookmarkStart w:id="2321" w:name="_Toc473535408"/>
      <w:bookmarkStart w:id="2322" w:name="_Toc473536008"/>
      <w:bookmarkStart w:id="2323" w:name="_Toc473615258"/>
      <w:bookmarkStart w:id="2324" w:name="_Toc473685654"/>
      <w:bookmarkStart w:id="2325" w:name="_Toc474045413"/>
      <w:bookmarkStart w:id="2326" w:name="_Toc495302818"/>
      <w:bookmarkStart w:id="2327" w:name="_Toc276634624"/>
      <w:bookmarkStart w:id="2328" w:name="_Toc276635510"/>
      <w:bookmarkStart w:id="2329" w:name="_Toc280265711"/>
      <w:bookmarkStart w:id="2330" w:name="_Toc307475533"/>
      <w:bookmarkStart w:id="2331" w:name="_Toc307487795"/>
      <w:bookmarkStart w:id="2332" w:name="_Toc37835050"/>
      <w:bookmarkEnd w:id="2288"/>
      <w:bookmarkEnd w:id="2289"/>
      <w:bookmarkEnd w:id="2290"/>
      <w:bookmarkEnd w:id="2291"/>
      <w:bookmarkEnd w:id="2292"/>
      <w:bookmarkEnd w:id="2293"/>
      <w:bookmarkEnd w:id="2294"/>
      <w:bookmarkEnd w:id="2295"/>
      <w:bookmarkEnd w:id="2296"/>
      <w:bookmarkEnd w:id="2297"/>
      <w:bookmarkEnd w:id="2298"/>
      <w:bookmarkEnd w:id="2299"/>
      <w:r w:rsidRPr="00207CCF">
        <w:rPr>
          <w:rFonts w:asciiTheme="minorHAnsi" w:hAnsiTheme="minorHAnsi"/>
          <w:sz w:val="32"/>
        </w:rPr>
        <w:lastRenderedPageBreak/>
        <w:t>De berekening van het loon</w:t>
      </w:r>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rsidR="00A549C2" w:rsidRPr="00207CCF" w:rsidRDefault="00A549C2" w:rsidP="00AA77C7">
      <w:pPr>
        <w:pStyle w:val="Kop3"/>
        <w:rPr>
          <w:rFonts w:asciiTheme="minorHAnsi" w:hAnsiTheme="minorHAnsi"/>
          <w:sz w:val="28"/>
          <w:szCs w:val="28"/>
        </w:rPr>
      </w:pPr>
      <w:bookmarkStart w:id="2333" w:name="_De_individuele_Rekening"/>
      <w:bookmarkStart w:id="2334" w:name="_Toc391971515"/>
      <w:bookmarkStart w:id="2335" w:name="_Toc392302057"/>
      <w:bookmarkStart w:id="2336" w:name="_Toc426347500"/>
      <w:bookmarkStart w:id="2337" w:name="_Toc426450923"/>
      <w:bookmarkStart w:id="2338" w:name="_Toc426451467"/>
      <w:bookmarkStart w:id="2339" w:name="_Toc426510966"/>
      <w:bookmarkStart w:id="2340" w:name="_Toc426517037"/>
      <w:bookmarkStart w:id="2341" w:name="_Toc426530699"/>
      <w:bookmarkStart w:id="2342" w:name="_Toc426943620"/>
      <w:bookmarkStart w:id="2343" w:name="_Toc426950382"/>
      <w:bookmarkStart w:id="2344" w:name="_Toc450032462"/>
      <w:bookmarkStart w:id="2345" w:name="_Toc450038050"/>
      <w:bookmarkStart w:id="2346" w:name="_Toc450531127"/>
      <w:bookmarkStart w:id="2347" w:name="_Toc450985117"/>
      <w:bookmarkStart w:id="2348" w:name="_Toc451053623"/>
      <w:bookmarkStart w:id="2349" w:name="_Toc451058138"/>
      <w:bookmarkStart w:id="2350" w:name="_Toc451069902"/>
      <w:bookmarkStart w:id="2351" w:name="_Toc452441606"/>
      <w:bookmarkStart w:id="2352" w:name="_Toc462553956"/>
      <w:bookmarkStart w:id="2353" w:name="_Toc473535028"/>
      <w:bookmarkStart w:id="2354" w:name="_Toc473535409"/>
      <w:bookmarkStart w:id="2355" w:name="_Toc473536009"/>
      <w:bookmarkStart w:id="2356" w:name="_Toc473615259"/>
      <w:bookmarkStart w:id="2357" w:name="_Toc473685655"/>
      <w:bookmarkStart w:id="2358" w:name="_Toc474045414"/>
      <w:bookmarkStart w:id="2359" w:name="_Toc495302819"/>
      <w:bookmarkStart w:id="2360" w:name="_Toc276634625"/>
      <w:bookmarkStart w:id="2361" w:name="_Toc276635511"/>
      <w:bookmarkStart w:id="2362" w:name="_Toc280265712"/>
      <w:bookmarkStart w:id="2363" w:name="_Toc307475534"/>
      <w:bookmarkStart w:id="2364" w:name="_Toc307487796"/>
      <w:bookmarkStart w:id="2365" w:name="_Toc37835051"/>
      <w:bookmarkEnd w:id="2333"/>
      <w:r w:rsidRPr="00207CCF">
        <w:rPr>
          <w:rFonts w:asciiTheme="minorHAnsi" w:hAnsiTheme="minorHAnsi"/>
          <w:sz w:val="28"/>
          <w:szCs w:val="28"/>
        </w:rPr>
        <w:t xml:space="preserve">De individuele </w:t>
      </w:r>
      <w:r w:rsidR="00514534">
        <w:rPr>
          <w:rFonts w:asciiTheme="minorHAnsi" w:hAnsiTheme="minorHAnsi"/>
          <w:sz w:val="28"/>
          <w:szCs w:val="28"/>
        </w:rPr>
        <w:t>r</w:t>
      </w:r>
      <w:r w:rsidRPr="00207CCF">
        <w:rPr>
          <w:rFonts w:asciiTheme="minorHAnsi" w:hAnsiTheme="minorHAnsi"/>
          <w:sz w:val="28"/>
          <w:szCs w:val="28"/>
        </w:rPr>
        <w:t>ekening</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rsidR="00207CCF" w:rsidRDefault="00A549C2" w:rsidP="007F0D2B">
      <w:pPr>
        <w:pStyle w:val="Tekst"/>
        <w:rPr>
          <w:rFonts w:asciiTheme="minorHAnsi" w:hAnsiTheme="minorHAnsi"/>
          <w:color w:val="000000"/>
          <w:sz w:val="24"/>
          <w:szCs w:val="24"/>
        </w:rPr>
      </w:pPr>
      <w:r w:rsidRPr="00207CCF">
        <w:rPr>
          <w:rFonts w:asciiTheme="minorHAnsi" w:hAnsiTheme="minorHAnsi"/>
          <w:color w:val="000000"/>
          <w:sz w:val="24"/>
          <w:szCs w:val="24"/>
        </w:rPr>
        <w:t>De berekening van het loon gebeurt maandelijks op de individuele rekening</w:t>
      </w:r>
      <w:r w:rsidR="0054338A">
        <w:rPr>
          <w:rFonts w:asciiTheme="minorHAnsi" w:hAnsiTheme="minorHAnsi"/>
          <w:color w:val="000000"/>
          <w:sz w:val="24"/>
          <w:szCs w:val="24"/>
        </w:rPr>
        <w:t>.</w:t>
      </w:r>
    </w:p>
    <w:p w:rsidR="00207CCF" w:rsidRDefault="00207CCF" w:rsidP="007F0D2B">
      <w:pPr>
        <w:pStyle w:val="Tekst"/>
        <w:rPr>
          <w:rFonts w:asciiTheme="minorHAnsi" w:hAnsiTheme="minorHAnsi"/>
          <w:color w:val="000000"/>
          <w:sz w:val="24"/>
          <w:szCs w:val="24"/>
        </w:rPr>
      </w:pPr>
    </w:p>
    <w:p w:rsidR="00A549C2" w:rsidRPr="00207CCF" w:rsidRDefault="00A549C2" w:rsidP="009451E1">
      <w:pPr>
        <w:pStyle w:val="Opsomming"/>
        <w:numPr>
          <w:ilvl w:val="0"/>
          <w:numId w:val="76"/>
        </w:numPr>
        <w:ind w:left="1134" w:hanging="284"/>
        <w:rPr>
          <w:rFonts w:asciiTheme="minorHAnsi" w:hAnsiTheme="minorHAnsi"/>
          <w:color w:val="000000"/>
          <w:sz w:val="24"/>
          <w:szCs w:val="24"/>
        </w:rPr>
      </w:pPr>
      <w:r w:rsidRPr="001B10B6">
        <w:rPr>
          <w:rFonts w:asciiTheme="minorHAnsi" w:hAnsiTheme="minorHAnsi"/>
          <w:color w:val="000000"/>
          <w:sz w:val="24"/>
          <w:szCs w:val="24"/>
          <w:u w:val="single"/>
        </w:rPr>
        <w:t>Berekening</w:t>
      </w:r>
      <w:r w:rsidR="0054338A" w:rsidRPr="001B10B6">
        <w:rPr>
          <w:rFonts w:asciiTheme="minorHAnsi" w:hAnsiTheme="minorHAnsi"/>
          <w:color w:val="000000"/>
          <w:sz w:val="24"/>
          <w:szCs w:val="24"/>
          <w:u w:val="single"/>
        </w:rPr>
        <w:t xml:space="preserve"> </w:t>
      </w:r>
      <w:r w:rsidR="00520390" w:rsidRPr="00207CCF">
        <w:rPr>
          <w:rFonts w:asciiTheme="minorHAnsi" w:hAnsiTheme="minorHAnsi"/>
          <w:color w:val="000000"/>
          <w:sz w:val="24"/>
          <w:szCs w:val="24"/>
        </w:rPr>
        <w:t>:</w:t>
      </w:r>
    </w:p>
    <w:p w:rsidR="00EB34FF" w:rsidRPr="00207CCF" w:rsidRDefault="00EB34FF" w:rsidP="00EB34FF">
      <w:pPr>
        <w:pStyle w:val="Opsomming"/>
        <w:ind w:firstLine="0"/>
        <w:rPr>
          <w:rFonts w:asciiTheme="minorHAnsi" w:hAnsiTheme="minorHAnsi"/>
          <w:color w:val="000000"/>
          <w:sz w:val="24"/>
          <w:szCs w:val="24"/>
        </w:rPr>
      </w:pPr>
    </w:p>
    <w:p w:rsidR="00A549C2" w:rsidRPr="00207CCF" w:rsidRDefault="00500CEB" w:rsidP="009451E1">
      <w:pPr>
        <w:pStyle w:val="Opsomming2"/>
        <w:numPr>
          <w:ilvl w:val="0"/>
          <w:numId w:val="112"/>
        </w:numPr>
        <w:ind w:left="1134" w:hanging="283"/>
        <w:jc w:val="both"/>
        <w:rPr>
          <w:rFonts w:asciiTheme="minorHAnsi" w:hAnsiTheme="minorHAnsi"/>
          <w:color w:val="000000"/>
          <w:sz w:val="24"/>
          <w:szCs w:val="24"/>
        </w:rPr>
      </w:pPr>
      <w:r>
        <w:rPr>
          <w:rFonts w:asciiTheme="minorHAnsi" w:hAnsiTheme="minorHAnsi"/>
          <w:color w:val="000000"/>
          <w:sz w:val="24"/>
          <w:szCs w:val="24"/>
        </w:rPr>
        <w:t xml:space="preserve"> </w:t>
      </w:r>
      <w:r w:rsidR="00A549C2" w:rsidRPr="00207CCF">
        <w:rPr>
          <w:rFonts w:asciiTheme="minorHAnsi" w:hAnsiTheme="minorHAnsi"/>
          <w:color w:val="000000"/>
          <w:sz w:val="24"/>
          <w:szCs w:val="24"/>
        </w:rPr>
        <w:t xml:space="preserve">in geval van </w:t>
      </w:r>
      <w:r w:rsidR="00A549C2" w:rsidRPr="00207CCF">
        <w:rPr>
          <w:rFonts w:asciiTheme="minorHAnsi" w:hAnsiTheme="minorHAnsi"/>
          <w:b/>
          <w:color w:val="000000"/>
          <w:sz w:val="24"/>
          <w:szCs w:val="24"/>
        </w:rPr>
        <w:t>onvolledige opdracht</w:t>
      </w:r>
      <w:r w:rsidR="00A549C2" w:rsidRPr="00207CCF">
        <w:rPr>
          <w:rFonts w:asciiTheme="minorHAnsi" w:hAnsiTheme="minorHAnsi"/>
          <w:color w:val="000000"/>
          <w:sz w:val="24"/>
          <w:szCs w:val="24"/>
        </w:rPr>
        <w:t xml:space="preserve"> wordt het maandloon vermenigvuldigd met een breuk waarvan de teller gelijk is aan het aantal uren van een onvolledige opdracht en de noemer aan het aantal uren van een volledige opdracht (38-urenweek);</w:t>
      </w:r>
    </w:p>
    <w:p w:rsidR="00A549C2" w:rsidRPr="00207CCF" w:rsidRDefault="00500CEB" w:rsidP="009451E1">
      <w:pPr>
        <w:pStyle w:val="Opsomming2"/>
        <w:numPr>
          <w:ilvl w:val="0"/>
          <w:numId w:val="112"/>
        </w:numPr>
        <w:ind w:left="1134" w:hanging="283"/>
        <w:jc w:val="both"/>
        <w:rPr>
          <w:rFonts w:asciiTheme="minorHAnsi" w:hAnsiTheme="minorHAnsi"/>
          <w:color w:val="000000"/>
          <w:sz w:val="24"/>
          <w:szCs w:val="24"/>
        </w:rPr>
      </w:pPr>
      <w:r>
        <w:rPr>
          <w:rFonts w:asciiTheme="minorHAnsi" w:hAnsiTheme="minorHAnsi"/>
          <w:color w:val="000000"/>
          <w:sz w:val="24"/>
          <w:szCs w:val="24"/>
        </w:rPr>
        <w:t xml:space="preserve"> </w:t>
      </w:r>
      <w:r w:rsidR="004403E2">
        <w:rPr>
          <w:rFonts w:asciiTheme="minorHAnsi" w:hAnsiTheme="minorHAnsi"/>
          <w:color w:val="000000"/>
          <w:sz w:val="24"/>
          <w:szCs w:val="24"/>
        </w:rPr>
        <w:t>wanneer</w:t>
      </w:r>
      <w:r>
        <w:rPr>
          <w:rFonts w:asciiTheme="minorHAnsi" w:hAnsiTheme="minorHAnsi"/>
          <w:color w:val="000000"/>
          <w:sz w:val="24"/>
          <w:szCs w:val="24"/>
        </w:rPr>
        <w:t xml:space="preserve"> men </w:t>
      </w:r>
      <w:r w:rsidRPr="00A80ED9">
        <w:rPr>
          <w:rFonts w:asciiTheme="minorHAnsi" w:hAnsiTheme="minorHAnsi"/>
          <w:b/>
          <w:color w:val="000000"/>
          <w:sz w:val="24"/>
          <w:szCs w:val="24"/>
        </w:rPr>
        <w:t>geen volledige maand</w:t>
      </w:r>
      <w:r>
        <w:rPr>
          <w:rFonts w:asciiTheme="minorHAnsi" w:hAnsiTheme="minorHAnsi"/>
          <w:color w:val="000000"/>
          <w:sz w:val="24"/>
          <w:szCs w:val="24"/>
        </w:rPr>
        <w:t xml:space="preserve"> heeft </w:t>
      </w:r>
      <w:r w:rsidRPr="00A80ED9">
        <w:rPr>
          <w:rFonts w:asciiTheme="minorHAnsi" w:hAnsiTheme="minorHAnsi"/>
          <w:b/>
          <w:color w:val="000000"/>
          <w:sz w:val="24"/>
          <w:szCs w:val="24"/>
        </w:rPr>
        <w:t>gewerkt</w:t>
      </w:r>
      <w:r w:rsidR="00A549C2" w:rsidRPr="00207CCF">
        <w:rPr>
          <w:rFonts w:asciiTheme="minorHAnsi" w:hAnsiTheme="minorHAnsi"/>
          <w:color w:val="000000"/>
          <w:sz w:val="24"/>
          <w:szCs w:val="24"/>
        </w:rPr>
        <w:t xml:space="preserve"> wordt het maandloon verdeeld in </w:t>
      </w:r>
      <w:r w:rsidR="00A549C2" w:rsidRPr="00207CCF">
        <w:rPr>
          <w:rFonts w:asciiTheme="minorHAnsi" w:hAnsiTheme="minorHAnsi"/>
          <w:color w:val="000000"/>
          <w:sz w:val="24"/>
          <w:szCs w:val="24"/>
          <w:u w:val="single"/>
        </w:rPr>
        <w:t>dertigsten</w:t>
      </w:r>
      <w:r w:rsidR="00A549C2" w:rsidRPr="00207CCF">
        <w:rPr>
          <w:rFonts w:asciiTheme="minorHAnsi" w:hAnsiTheme="minorHAnsi"/>
          <w:color w:val="000000"/>
          <w:sz w:val="24"/>
          <w:szCs w:val="24"/>
        </w:rPr>
        <w:t xml:space="preserve"> (ongeacht het aantal kalenderdagen van de betrokken maand) en berekent men het loon met inachtname van volgende regels</w:t>
      </w:r>
      <w:r w:rsidR="00C3739E">
        <w:rPr>
          <w:rFonts w:asciiTheme="minorHAnsi" w:hAnsiTheme="minorHAnsi"/>
          <w:color w:val="000000"/>
          <w:sz w:val="24"/>
          <w:szCs w:val="24"/>
        </w:rPr>
        <w:t xml:space="preserve"> </w:t>
      </w:r>
      <w:r w:rsidR="00520390" w:rsidRPr="00207CCF">
        <w:rPr>
          <w:rFonts w:asciiTheme="minorHAnsi" w:hAnsiTheme="minorHAnsi"/>
          <w:color w:val="000000"/>
          <w:sz w:val="24"/>
          <w:szCs w:val="24"/>
        </w:rPr>
        <w:t>:</w:t>
      </w:r>
    </w:p>
    <w:p w:rsidR="00A549C2" w:rsidRPr="00207CCF" w:rsidRDefault="00A549C2" w:rsidP="009451E1">
      <w:pPr>
        <w:pStyle w:val="Opsomming2"/>
        <w:numPr>
          <w:ilvl w:val="0"/>
          <w:numId w:val="112"/>
        </w:numPr>
        <w:ind w:left="1560" w:hanging="426"/>
        <w:jc w:val="both"/>
        <w:rPr>
          <w:rFonts w:asciiTheme="minorHAnsi" w:hAnsiTheme="minorHAnsi"/>
          <w:color w:val="000000"/>
          <w:sz w:val="24"/>
          <w:szCs w:val="24"/>
        </w:rPr>
      </w:pPr>
      <w:r w:rsidRPr="00207CCF">
        <w:rPr>
          <w:rFonts w:asciiTheme="minorHAnsi" w:hAnsiTheme="minorHAnsi"/>
          <w:color w:val="000000"/>
          <w:sz w:val="24"/>
          <w:szCs w:val="24"/>
        </w:rPr>
        <w:t xml:space="preserve">bedraagt het </w:t>
      </w:r>
      <w:r w:rsidRPr="00207CCF">
        <w:rPr>
          <w:rFonts w:asciiTheme="minorHAnsi" w:hAnsiTheme="minorHAnsi"/>
          <w:color w:val="000000"/>
          <w:sz w:val="24"/>
          <w:szCs w:val="24"/>
          <w:u w:val="single"/>
        </w:rPr>
        <w:t>aantal gewerkte dagen vijftien of minder</w:t>
      </w:r>
      <w:r w:rsidRPr="00207CCF">
        <w:rPr>
          <w:rFonts w:asciiTheme="minorHAnsi" w:hAnsiTheme="minorHAnsi"/>
          <w:color w:val="000000"/>
          <w:sz w:val="24"/>
          <w:szCs w:val="24"/>
        </w:rPr>
        <w:t>, dan is het aantal verschuldigde dertigsten gelijk aan het aantal gewerkte dagen;</w:t>
      </w:r>
    </w:p>
    <w:p w:rsidR="00A549C2" w:rsidRPr="00207CCF" w:rsidRDefault="00A549C2" w:rsidP="009451E1">
      <w:pPr>
        <w:pStyle w:val="Opsomming2"/>
        <w:numPr>
          <w:ilvl w:val="0"/>
          <w:numId w:val="112"/>
        </w:numPr>
        <w:ind w:left="1560" w:hanging="426"/>
        <w:jc w:val="both"/>
        <w:rPr>
          <w:rFonts w:asciiTheme="minorHAnsi" w:hAnsiTheme="minorHAnsi"/>
          <w:color w:val="000000"/>
          <w:sz w:val="24"/>
          <w:szCs w:val="24"/>
        </w:rPr>
      </w:pPr>
      <w:r w:rsidRPr="00207CCF">
        <w:rPr>
          <w:rFonts w:asciiTheme="minorHAnsi" w:hAnsiTheme="minorHAnsi"/>
          <w:color w:val="000000"/>
          <w:sz w:val="24"/>
          <w:szCs w:val="24"/>
        </w:rPr>
        <w:t xml:space="preserve">bedraagt het </w:t>
      </w:r>
      <w:r w:rsidRPr="00207CCF">
        <w:rPr>
          <w:rFonts w:asciiTheme="minorHAnsi" w:hAnsiTheme="minorHAnsi"/>
          <w:color w:val="000000"/>
          <w:sz w:val="24"/>
          <w:szCs w:val="24"/>
          <w:u w:val="single"/>
        </w:rPr>
        <w:t>aantal gewerkte dagen meer dan vijftien</w:t>
      </w:r>
      <w:r w:rsidRPr="00207CCF">
        <w:rPr>
          <w:rFonts w:asciiTheme="minorHAnsi" w:hAnsiTheme="minorHAnsi"/>
          <w:color w:val="000000"/>
          <w:sz w:val="24"/>
          <w:szCs w:val="24"/>
        </w:rPr>
        <w:t>, dan is het aantal verschuldigde dertigsten gelijk aan dertig min</w:t>
      </w:r>
      <w:r w:rsidR="00135900" w:rsidRPr="00207CCF">
        <w:rPr>
          <w:rFonts w:asciiTheme="minorHAnsi" w:hAnsiTheme="minorHAnsi"/>
          <w:color w:val="000000"/>
          <w:sz w:val="24"/>
          <w:szCs w:val="24"/>
        </w:rPr>
        <w:t xml:space="preserve"> het aantal niet-gewerkte dagen;</w:t>
      </w:r>
    </w:p>
    <w:p w:rsidR="00A549C2" w:rsidRPr="00207CCF" w:rsidRDefault="001B10B6" w:rsidP="009451E1">
      <w:pPr>
        <w:pStyle w:val="Opsomming2"/>
        <w:numPr>
          <w:ilvl w:val="0"/>
          <w:numId w:val="112"/>
        </w:numPr>
        <w:ind w:left="1135" w:hanging="283"/>
        <w:jc w:val="both"/>
        <w:rPr>
          <w:rFonts w:asciiTheme="minorHAnsi" w:hAnsiTheme="minorHAnsi"/>
          <w:color w:val="000000"/>
          <w:sz w:val="24"/>
          <w:szCs w:val="24"/>
        </w:rPr>
      </w:pPr>
      <w:r>
        <w:rPr>
          <w:rFonts w:asciiTheme="minorHAnsi" w:hAnsiTheme="minorHAnsi"/>
          <w:color w:val="000000"/>
          <w:sz w:val="24"/>
          <w:szCs w:val="24"/>
        </w:rPr>
        <w:t xml:space="preserve"> </w:t>
      </w:r>
      <w:r w:rsidR="00A549C2" w:rsidRPr="00207CCF">
        <w:rPr>
          <w:rFonts w:asciiTheme="minorHAnsi" w:hAnsiTheme="minorHAnsi"/>
          <w:color w:val="000000"/>
          <w:sz w:val="24"/>
          <w:szCs w:val="24"/>
        </w:rPr>
        <w:t xml:space="preserve">wanneer het loon </w:t>
      </w:r>
      <w:r w:rsidR="00A549C2" w:rsidRPr="001B10B6">
        <w:rPr>
          <w:rFonts w:asciiTheme="minorHAnsi" w:hAnsiTheme="minorHAnsi"/>
          <w:b/>
          <w:color w:val="000000"/>
          <w:sz w:val="24"/>
          <w:szCs w:val="24"/>
        </w:rPr>
        <w:t>per uur</w:t>
      </w:r>
      <w:r w:rsidR="00A549C2" w:rsidRPr="00207CCF">
        <w:rPr>
          <w:rFonts w:asciiTheme="minorHAnsi" w:hAnsiTheme="minorHAnsi"/>
          <w:color w:val="000000"/>
          <w:sz w:val="24"/>
          <w:szCs w:val="24"/>
        </w:rPr>
        <w:t xml:space="preserve"> berekend wordt, dan is het volledige maandloon gelijk aan het uurloon vermenigvuldigd met het aantal gepresteerde uren.</w:t>
      </w:r>
    </w:p>
    <w:p w:rsidR="006A7996" w:rsidRPr="00207CCF" w:rsidRDefault="006A7996" w:rsidP="00EB34FF">
      <w:pPr>
        <w:pStyle w:val="Opsomming2"/>
        <w:ind w:firstLine="0"/>
        <w:jc w:val="both"/>
        <w:rPr>
          <w:rFonts w:asciiTheme="minorHAnsi" w:hAnsiTheme="minorHAnsi"/>
          <w:color w:val="000000"/>
          <w:sz w:val="24"/>
          <w:szCs w:val="24"/>
        </w:rPr>
      </w:pPr>
    </w:p>
    <w:p w:rsidR="00A549C2" w:rsidRPr="00207CCF" w:rsidRDefault="00A549C2" w:rsidP="009451E1">
      <w:pPr>
        <w:pStyle w:val="Opsomming"/>
        <w:numPr>
          <w:ilvl w:val="0"/>
          <w:numId w:val="76"/>
        </w:numPr>
        <w:ind w:left="1134" w:hanging="284"/>
        <w:rPr>
          <w:rFonts w:asciiTheme="minorHAnsi" w:hAnsiTheme="minorHAnsi"/>
          <w:color w:val="000000"/>
          <w:sz w:val="24"/>
          <w:szCs w:val="24"/>
        </w:rPr>
      </w:pPr>
      <w:r w:rsidRPr="00E65574">
        <w:rPr>
          <w:rFonts w:asciiTheme="minorHAnsi" w:hAnsiTheme="minorHAnsi"/>
          <w:b/>
          <w:color w:val="000000"/>
          <w:sz w:val="24"/>
          <w:szCs w:val="24"/>
          <w:u w:val="single"/>
        </w:rPr>
        <w:t>Voorbeelden</w:t>
      </w:r>
      <w:r w:rsidRPr="00207CCF">
        <w:rPr>
          <w:rFonts w:asciiTheme="minorHAnsi" w:hAnsiTheme="minorHAnsi"/>
          <w:color w:val="000000"/>
          <w:sz w:val="24"/>
          <w:szCs w:val="24"/>
        </w:rPr>
        <w:t xml:space="preserve"> </w:t>
      </w:r>
      <w:r w:rsidR="001B10B6">
        <w:rPr>
          <w:rFonts w:asciiTheme="minorHAnsi" w:hAnsiTheme="minorHAnsi"/>
          <w:color w:val="000000"/>
          <w:sz w:val="24"/>
          <w:szCs w:val="24"/>
        </w:rPr>
        <w:t xml:space="preserve">van </w:t>
      </w:r>
      <w:r w:rsidRPr="00207CCF">
        <w:rPr>
          <w:rFonts w:asciiTheme="minorHAnsi" w:hAnsiTheme="minorHAnsi"/>
          <w:color w:val="000000"/>
          <w:sz w:val="24"/>
          <w:szCs w:val="24"/>
        </w:rPr>
        <w:t xml:space="preserve">berekening </w:t>
      </w:r>
      <w:r w:rsidR="001B10B6">
        <w:rPr>
          <w:rFonts w:asciiTheme="minorHAnsi" w:hAnsiTheme="minorHAnsi"/>
          <w:color w:val="000000"/>
          <w:sz w:val="24"/>
          <w:szCs w:val="24"/>
        </w:rPr>
        <w:t xml:space="preserve">van het </w:t>
      </w:r>
      <w:r w:rsidRPr="00207CCF">
        <w:rPr>
          <w:rFonts w:asciiTheme="minorHAnsi" w:hAnsiTheme="minorHAnsi"/>
          <w:color w:val="000000"/>
          <w:sz w:val="24"/>
          <w:szCs w:val="24"/>
        </w:rPr>
        <w:t>aantal te betalen dertigsten</w:t>
      </w:r>
      <w:r w:rsidR="001B10B6">
        <w:rPr>
          <w:rFonts w:asciiTheme="minorHAnsi" w:hAnsiTheme="minorHAnsi"/>
          <w:color w:val="000000"/>
          <w:sz w:val="24"/>
          <w:szCs w:val="24"/>
        </w:rPr>
        <w:t xml:space="preserve"> :</w:t>
      </w:r>
    </w:p>
    <w:p w:rsidR="001B10B6" w:rsidRDefault="00A51B25" w:rsidP="00F47B67">
      <w:pPr>
        <w:pStyle w:val="Tekst"/>
        <w:ind w:left="1136"/>
        <w:rPr>
          <w:rFonts w:asciiTheme="minorHAnsi" w:hAnsiTheme="minorHAnsi"/>
          <w:color w:val="000000"/>
          <w:sz w:val="24"/>
          <w:szCs w:val="24"/>
        </w:rPr>
      </w:pPr>
      <w:r>
        <w:rPr>
          <w:rFonts w:asciiTheme="minorHAnsi" w:hAnsiTheme="minorHAnsi"/>
          <w:color w:val="000000"/>
          <w:sz w:val="24"/>
          <w:szCs w:val="24"/>
        </w:rPr>
        <w:t>(Loonschalen 01/01/2016)</w:t>
      </w:r>
    </w:p>
    <w:p w:rsidR="00A549C2" w:rsidRDefault="00A549C2" w:rsidP="001B10B6">
      <w:pPr>
        <w:pStyle w:val="Tekst"/>
        <w:ind w:left="1136" w:right="-143"/>
        <w:rPr>
          <w:rFonts w:asciiTheme="minorHAnsi" w:hAnsiTheme="minorHAnsi"/>
          <w:color w:val="000000"/>
          <w:sz w:val="24"/>
          <w:szCs w:val="24"/>
        </w:rPr>
      </w:pPr>
      <w:r w:rsidRPr="00207CCF">
        <w:rPr>
          <w:rFonts w:asciiTheme="minorHAnsi" w:hAnsiTheme="minorHAnsi"/>
          <w:color w:val="000000"/>
          <w:sz w:val="24"/>
          <w:szCs w:val="24"/>
        </w:rPr>
        <w:t>Een onderhoudswerkman, niet belast met stookdienst of met het besturen van een voertuig; met recht op haardtoelage en met gel</w:t>
      </w:r>
      <w:r w:rsidR="001B10B6">
        <w:rPr>
          <w:rFonts w:asciiTheme="minorHAnsi" w:hAnsiTheme="minorHAnsi"/>
          <w:color w:val="000000"/>
          <w:sz w:val="24"/>
          <w:szCs w:val="24"/>
        </w:rPr>
        <w:t>delijke anciënniteit van 5 jaar :</w:t>
      </w:r>
    </w:p>
    <w:p w:rsidR="001B10B6" w:rsidRPr="00207CCF" w:rsidRDefault="001B10B6" w:rsidP="001B10B6">
      <w:pPr>
        <w:pStyle w:val="Tekst"/>
        <w:ind w:left="1136" w:right="-143"/>
        <w:rPr>
          <w:rFonts w:asciiTheme="minorHAnsi" w:hAnsiTheme="minorHAnsi"/>
          <w:color w:val="000000"/>
          <w:sz w:val="24"/>
          <w:szCs w:val="24"/>
        </w:rPr>
      </w:pPr>
    </w:p>
    <w:p w:rsidR="00A549C2" w:rsidRPr="00207CCF" w:rsidRDefault="00A549C2" w:rsidP="00F47B67">
      <w:pPr>
        <w:pStyle w:val="Tekst"/>
        <w:ind w:left="1418" w:hanging="284"/>
        <w:rPr>
          <w:rFonts w:asciiTheme="minorHAnsi" w:hAnsiTheme="minorHAnsi"/>
          <w:color w:val="000000"/>
          <w:sz w:val="24"/>
          <w:szCs w:val="24"/>
        </w:rPr>
      </w:pPr>
      <w:r w:rsidRPr="00207CCF">
        <w:rPr>
          <w:rFonts w:asciiTheme="minorHAnsi" w:hAnsiTheme="minorHAnsi"/>
          <w:color w:val="000000"/>
          <w:sz w:val="24"/>
          <w:szCs w:val="24"/>
        </w:rPr>
        <w:t>komt in dienst op 11</w:t>
      </w:r>
      <w:r w:rsidR="00FB147E" w:rsidRPr="00207CCF">
        <w:rPr>
          <w:rFonts w:asciiTheme="minorHAnsi" w:hAnsiTheme="minorHAnsi"/>
          <w:color w:val="000000"/>
          <w:sz w:val="24"/>
          <w:szCs w:val="24"/>
        </w:rPr>
        <w:t xml:space="preserve"> april </w:t>
      </w:r>
      <w:r w:rsidRPr="00207CCF">
        <w:rPr>
          <w:rFonts w:asciiTheme="minorHAnsi" w:hAnsiTheme="minorHAnsi"/>
          <w:color w:val="000000"/>
          <w:sz w:val="24"/>
          <w:szCs w:val="24"/>
        </w:rPr>
        <w:t>met deeltijdse opdracht 24/38</w:t>
      </w:r>
      <w:r w:rsidR="00F1071F">
        <w:rPr>
          <w:rFonts w:asciiTheme="minorHAnsi" w:hAnsiTheme="minorHAnsi"/>
          <w:color w:val="000000"/>
          <w:sz w:val="24"/>
          <w:szCs w:val="24"/>
        </w:rPr>
        <w:t xml:space="preserve"> :</w:t>
      </w:r>
      <w:r w:rsidR="00470ACD" w:rsidRPr="00207CCF">
        <w:rPr>
          <w:rFonts w:asciiTheme="minorHAnsi" w:hAnsiTheme="minorHAnsi"/>
          <w:color w:val="000000"/>
          <w:sz w:val="24"/>
          <w:szCs w:val="24"/>
        </w:rPr>
        <w:br/>
      </w:r>
      <w:r w:rsidRPr="00207CCF">
        <w:rPr>
          <w:rFonts w:asciiTheme="minorHAnsi" w:hAnsiTheme="minorHAnsi"/>
          <w:color w:val="000000"/>
          <w:sz w:val="24"/>
          <w:szCs w:val="24"/>
        </w:rPr>
        <w:t xml:space="preserve">basisloon </w:t>
      </w:r>
      <w:r w:rsidR="005C2AC0">
        <w:rPr>
          <w:rFonts w:asciiTheme="minorHAnsi" w:hAnsiTheme="minorHAnsi"/>
          <w:color w:val="000000"/>
          <w:sz w:val="24"/>
          <w:szCs w:val="24"/>
        </w:rPr>
        <w:t>(index</w:t>
      </w:r>
      <w:r w:rsidR="007001B7">
        <w:rPr>
          <w:rFonts w:asciiTheme="minorHAnsi" w:hAnsiTheme="minorHAnsi"/>
          <w:color w:val="000000"/>
          <w:sz w:val="24"/>
          <w:szCs w:val="24"/>
        </w:rPr>
        <w:t xml:space="preserve"> 1,6084) </w:t>
      </w:r>
      <w:r w:rsidRPr="00207CCF">
        <w:rPr>
          <w:rFonts w:asciiTheme="minorHAnsi" w:hAnsiTheme="minorHAnsi"/>
          <w:color w:val="000000"/>
          <w:sz w:val="24"/>
          <w:szCs w:val="24"/>
        </w:rPr>
        <w:t xml:space="preserve">= </w:t>
      </w:r>
      <w:r w:rsidR="00EC311B" w:rsidRPr="00207CCF">
        <w:rPr>
          <w:rFonts w:asciiTheme="minorHAnsi" w:hAnsiTheme="minorHAnsi"/>
          <w:color w:val="000000"/>
          <w:sz w:val="24"/>
          <w:szCs w:val="24"/>
        </w:rPr>
        <w:t>1765,80</w:t>
      </w:r>
      <w:r w:rsidRPr="00207CCF">
        <w:rPr>
          <w:rFonts w:asciiTheme="minorHAnsi" w:hAnsiTheme="minorHAnsi"/>
          <w:color w:val="000000"/>
          <w:sz w:val="24"/>
          <w:szCs w:val="24"/>
        </w:rPr>
        <w:t xml:space="preserve"> € + </w:t>
      </w:r>
      <w:r w:rsidR="00EC311B" w:rsidRPr="00207CCF">
        <w:rPr>
          <w:rFonts w:asciiTheme="minorHAnsi" w:hAnsiTheme="minorHAnsi"/>
          <w:color w:val="000000"/>
          <w:sz w:val="24"/>
          <w:szCs w:val="24"/>
        </w:rPr>
        <w:t>96,48</w:t>
      </w:r>
      <w:r w:rsidRPr="00207CCF">
        <w:rPr>
          <w:rFonts w:asciiTheme="minorHAnsi" w:hAnsiTheme="minorHAnsi"/>
          <w:color w:val="000000"/>
          <w:sz w:val="24"/>
          <w:szCs w:val="24"/>
        </w:rPr>
        <w:t xml:space="preserve"> € (haardgeld)</w:t>
      </w:r>
    </w:p>
    <w:p w:rsidR="00A549C2" w:rsidRPr="00207CCF" w:rsidRDefault="00A549C2" w:rsidP="00F47B67">
      <w:pPr>
        <w:pStyle w:val="Tekst"/>
        <w:numPr>
          <w:ilvl w:val="12"/>
          <w:numId w:val="0"/>
        </w:numPr>
        <w:ind w:left="1420"/>
        <w:rPr>
          <w:rFonts w:asciiTheme="minorHAnsi" w:hAnsiTheme="minorHAnsi"/>
          <w:color w:val="000000"/>
          <w:sz w:val="24"/>
          <w:szCs w:val="24"/>
        </w:rPr>
      </w:pPr>
      <w:r w:rsidRPr="00207CCF">
        <w:rPr>
          <w:rFonts w:asciiTheme="minorHAnsi" w:hAnsiTheme="minorHAnsi"/>
          <w:color w:val="000000"/>
          <w:sz w:val="24"/>
          <w:szCs w:val="24"/>
        </w:rPr>
        <w:t>gewerkte dagen in april = 20</w:t>
      </w:r>
    </w:p>
    <w:p w:rsidR="002E1A45" w:rsidRPr="00207CCF" w:rsidRDefault="00A549C2" w:rsidP="00F47B67">
      <w:pPr>
        <w:pStyle w:val="Tekst"/>
        <w:numPr>
          <w:ilvl w:val="12"/>
          <w:numId w:val="0"/>
        </w:numPr>
        <w:ind w:left="1420"/>
        <w:rPr>
          <w:rFonts w:asciiTheme="minorHAnsi" w:hAnsiTheme="minorHAnsi"/>
          <w:color w:val="000000"/>
          <w:sz w:val="24"/>
          <w:szCs w:val="24"/>
        </w:rPr>
      </w:pPr>
      <w:r w:rsidRPr="00207CCF">
        <w:rPr>
          <w:rFonts w:asciiTheme="minorHAnsi" w:hAnsiTheme="minorHAnsi"/>
          <w:color w:val="000000"/>
          <w:sz w:val="24"/>
          <w:szCs w:val="24"/>
        </w:rPr>
        <w:t>niet gewerkte dagen april = 10</w:t>
      </w:r>
    </w:p>
    <w:p w:rsidR="00A549C2" w:rsidRPr="00207CCF" w:rsidRDefault="00671341" w:rsidP="002E1A45">
      <w:pPr>
        <w:pStyle w:val="Tekst"/>
        <w:numPr>
          <w:ilvl w:val="12"/>
          <w:numId w:val="0"/>
        </w:numPr>
        <w:ind w:left="1420"/>
        <w:rPr>
          <w:rFonts w:asciiTheme="minorHAnsi" w:hAnsiTheme="minorHAnsi"/>
          <w:color w:val="000000"/>
          <w:sz w:val="24"/>
          <w:szCs w:val="24"/>
        </w:rPr>
      </w:pPr>
      <w:r w:rsidRPr="00207CCF">
        <w:rPr>
          <w:rFonts w:asciiTheme="minorHAnsi" w:hAnsiTheme="minorHAnsi"/>
          <w:color w:val="000000"/>
          <w:sz w:val="24"/>
          <w:szCs w:val="24"/>
        </w:rPr>
        <w:t>te betalen dertigsten</w:t>
      </w:r>
      <w:r w:rsidR="00A549C2" w:rsidRPr="00207CCF">
        <w:rPr>
          <w:rFonts w:asciiTheme="minorHAnsi" w:hAnsiTheme="minorHAnsi"/>
          <w:color w:val="000000"/>
          <w:sz w:val="24"/>
          <w:szCs w:val="24"/>
        </w:rPr>
        <w:t xml:space="preserve"> = </w:t>
      </w:r>
      <w:bookmarkStart w:id="2366" w:name="_Toc276635512"/>
      <w:r w:rsidR="00A549C2" w:rsidRPr="00207CCF">
        <w:rPr>
          <w:rFonts w:asciiTheme="minorHAnsi" w:hAnsiTheme="minorHAnsi"/>
          <w:color w:val="000000"/>
          <w:sz w:val="24"/>
          <w:szCs w:val="24"/>
        </w:rPr>
        <w:t>30 -10 = 20</w:t>
      </w:r>
      <w:bookmarkEnd w:id="2366"/>
    </w:p>
    <w:p w:rsidR="00A549C2" w:rsidRPr="00207CCF" w:rsidRDefault="00A549C2" w:rsidP="00F47B67">
      <w:pPr>
        <w:pStyle w:val="Tekst"/>
        <w:numPr>
          <w:ilvl w:val="12"/>
          <w:numId w:val="0"/>
        </w:numPr>
        <w:ind w:left="1420"/>
        <w:rPr>
          <w:rFonts w:asciiTheme="minorHAnsi" w:hAnsiTheme="minorHAnsi"/>
          <w:color w:val="000000"/>
          <w:sz w:val="24"/>
          <w:szCs w:val="24"/>
        </w:rPr>
      </w:pPr>
      <w:r w:rsidRPr="00207CCF">
        <w:rPr>
          <w:rFonts w:asciiTheme="minorHAnsi" w:hAnsiTheme="minorHAnsi"/>
          <w:color w:val="000000"/>
          <w:sz w:val="24"/>
          <w:szCs w:val="24"/>
        </w:rPr>
        <w:t>dus</w:t>
      </w:r>
      <w:r w:rsidR="00520390" w:rsidRPr="00207CCF">
        <w:rPr>
          <w:rFonts w:asciiTheme="minorHAnsi" w:hAnsiTheme="minorHAnsi"/>
          <w:color w:val="000000"/>
          <w:sz w:val="24"/>
          <w:szCs w:val="24"/>
        </w:rPr>
        <w:t>:</w:t>
      </w:r>
      <w:r w:rsidR="00D169B5" w:rsidRPr="00207CCF">
        <w:rPr>
          <w:rFonts w:asciiTheme="minorHAnsi" w:hAnsiTheme="minorHAnsi"/>
          <w:color w:val="000000"/>
          <w:sz w:val="24"/>
          <w:szCs w:val="24"/>
        </w:rPr>
        <w:t>1765,80</w:t>
      </w:r>
      <w:r w:rsidRPr="00207CCF">
        <w:rPr>
          <w:rFonts w:asciiTheme="minorHAnsi" w:hAnsiTheme="minorHAnsi"/>
          <w:color w:val="000000"/>
          <w:sz w:val="24"/>
          <w:szCs w:val="24"/>
        </w:rPr>
        <w:t xml:space="preserve"> € x 20/30 x 24/38 = </w:t>
      </w:r>
      <w:r w:rsidR="00D169B5" w:rsidRPr="00207CCF">
        <w:rPr>
          <w:rFonts w:asciiTheme="minorHAnsi" w:hAnsiTheme="minorHAnsi"/>
          <w:color w:val="000000"/>
          <w:sz w:val="24"/>
          <w:szCs w:val="24"/>
        </w:rPr>
        <w:t>743,50</w:t>
      </w:r>
      <w:r w:rsidRPr="00207CCF">
        <w:rPr>
          <w:rFonts w:asciiTheme="minorHAnsi" w:hAnsiTheme="minorHAnsi"/>
          <w:color w:val="000000"/>
          <w:sz w:val="24"/>
          <w:szCs w:val="24"/>
        </w:rPr>
        <w:t xml:space="preserve"> € = bruto maandloon</w:t>
      </w:r>
    </w:p>
    <w:p w:rsidR="00A549C2" w:rsidRPr="00207CCF" w:rsidRDefault="00D169B5" w:rsidP="00F47B67">
      <w:pPr>
        <w:pStyle w:val="Tekst"/>
        <w:ind w:left="1401"/>
        <w:rPr>
          <w:rFonts w:asciiTheme="minorHAnsi" w:hAnsiTheme="minorHAnsi"/>
          <w:color w:val="000000"/>
          <w:sz w:val="24"/>
          <w:szCs w:val="24"/>
        </w:rPr>
      </w:pPr>
      <w:bookmarkStart w:id="2367" w:name="_Toc276635513"/>
      <w:r w:rsidRPr="00207CCF">
        <w:rPr>
          <w:rFonts w:asciiTheme="minorHAnsi" w:hAnsiTheme="minorHAnsi"/>
          <w:color w:val="000000"/>
          <w:sz w:val="24"/>
          <w:szCs w:val="24"/>
        </w:rPr>
        <w:t>96,48</w:t>
      </w:r>
      <w:r w:rsidR="00A549C2" w:rsidRPr="00207CCF">
        <w:rPr>
          <w:rFonts w:asciiTheme="minorHAnsi" w:hAnsiTheme="minorHAnsi"/>
          <w:color w:val="000000"/>
          <w:sz w:val="24"/>
          <w:szCs w:val="24"/>
        </w:rPr>
        <w:t xml:space="preserve"> x 20/30 x 24/38 = </w:t>
      </w:r>
      <w:r w:rsidRPr="00207CCF">
        <w:rPr>
          <w:rFonts w:asciiTheme="minorHAnsi" w:hAnsiTheme="minorHAnsi"/>
          <w:color w:val="000000"/>
          <w:sz w:val="24"/>
          <w:szCs w:val="24"/>
        </w:rPr>
        <w:t>40,62</w:t>
      </w:r>
      <w:r w:rsidR="00A549C2" w:rsidRPr="00207CCF">
        <w:rPr>
          <w:rFonts w:asciiTheme="minorHAnsi" w:hAnsiTheme="minorHAnsi"/>
          <w:color w:val="000000"/>
          <w:sz w:val="24"/>
          <w:szCs w:val="24"/>
        </w:rPr>
        <w:t xml:space="preserve"> € = bruto haardgeld</w:t>
      </w:r>
      <w:bookmarkEnd w:id="2367"/>
    </w:p>
    <w:p w:rsidR="000D3ECA" w:rsidRDefault="00D169B5" w:rsidP="000D3ECA">
      <w:pPr>
        <w:pStyle w:val="Tekst"/>
        <w:numPr>
          <w:ilvl w:val="12"/>
          <w:numId w:val="0"/>
        </w:numPr>
        <w:ind w:left="1418"/>
        <w:rPr>
          <w:rFonts w:asciiTheme="minorHAnsi" w:hAnsiTheme="minorHAnsi"/>
          <w:color w:val="000000"/>
          <w:sz w:val="24"/>
          <w:szCs w:val="24"/>
        </w:rPr>
      </w:pPr>
      <w:r w:rsidRPr="00207CCF">
        <w:rPr>
          <w:rFonts w:asciiTheme="minorHAnsi" w:hAnsiTheme="minorHAnsi"/>
          <w:color w:val="000000"/>
          <w:sz w:val="24"/>
          <w:szCs w:val="24"/>
        </w:rPr>
        <w:t>784,12</w:t>
      </w:r>
      <w:r w:rsidR="00A549C2" w:rsidRPr="00207CCF">
        <w:rPr>
          <w:rFonts w:asciiTheme="minorHAnsi" w:hAnsiTheme="minorHAnsi"/>
          <w:color w:val="000000"/>
          <w:sz w:val="24"/>
          <w:szCs w:val="24"/>
        </w:rPr>
        <w:t xml:space="preserve"> € = totale brutoloon</w:t>
      </w:r>
    </w:p>
    <w:p w:rsidR="00A549C2" w:rsidRPr="00207CCF" w:rsidRDefault="00A549C2" w:rsidP="00E63EBC">
      <w:pPr>
        <w:pStyle w:val="Tekst"/>
        <w:numPr>
          <w:ilvl w:val="12"/>
          <w:numId w:val="0"/>
        </w:numPr>
        <w:ind w:left="1418" w:hanging="284"/>
        <w:rPr>
          <w:rFonts w:asciiTheme="minorHAnsi" w:hAnsiTheme="minorHAnsi"/>
          <w:color w:val="000000"/>
          <w:sz w:val="24"/>
          <w:szCs w:val="24"/>
        </w:rPr>
      </w:pPr>
      <w:r w:rsidRPr="00207CCF">
        <w:rPr>
          <w:rFonts w:asciiTheme="minorHAnsi" w:hAnsiTheme="minorHAnsi"/>
          <w:color w:val="000000"/>
          <w:sz w:val="24"/>
          <w:szCs w:val="24"/>
        </w:rPr>
        <w:t>komt in dienst op 21</w:t>
      </w:r>
      <w:r w:rsidR="004713C9" w:rsidRPr="00207CCF">
        <w:rPr>
          <w:rFonts w:asciiTheme="minorHAnsi" w:hAnsiTheme="minorHAnsi"/>
          <w:color w:val="000000"/>
          <w:sz w:val="24"/>
          <w:szCs w:val="24"/>
        </w:rPr>
        <w:t xml:space="preserve"> april </w:t>
      </w:r>
      <w:r w:rsidRPr="00207CCF">
        <w:rPr>
          <w:rFonts w:asciiTheme="minorHAnsi" w:hAnsiTheme="minorHAnsi"/>
          <w:color w:val="000000"/>
          <w:sz w:val="24"/>
          <w:szCs w:val="24"/>
        </w:rPr>
        <w:t>(24/38)</w:t>
      </w:r>
      <w:r w:rsidR="00F1071F">
        <w:rPr>
          <w:rFonts w:asciiTheme="minorHAnsi" w:hAnsiTheme="minorHAnsi"/>
          <w:color w:val="000000"/>
          <w:sz w:val="24"/>
          <w:szCs w:val="24"/>
        </w:rPr>
        <w:t xml:space="preserve"> </w:t>
      </w:r>
      <w:r w:rsidR="00520390" w:rsidRPr="00207CCF">
        <w:rPr>
          <w:rFonts w:asciiTheme="minorHAnsi" w:hAnsiTheme="minorHAnsi"/>
          <w:color w:val="000000"/>
          <w:sz w:val="24"/>
          <w:szCs w:val="24"/>
        </w:rPr>
        <w:t>:</w:t>
      </w:r>
      <w:r w:rsidRPr="00207CCF">
        <w:rPr>
          <w:rFonts w:asciiTheme="minorHAnsi" w:hAnsiTheme="minorHAnsi"/>
          <w:color w:val="000000"/>
          <w:sz w:val="24"/>
          <w:szCs w:val="24"/>
        </w:rPr>
        <w:br/>
        <w:t>gewerkte dagen = 10 = te betalen dertigsten</w:t>
      </w:r>
    </w:p>
    <w:p w:rsidR="00A549C2" w:rsidRPr="00207CCF" w:rsidRDefault="00A549C2" w:rsidP="00F47B67">
      <w:pPr>
        <w:pStyle w:val="Tekst"/>
        <w:ind w:left="1418" w:hanging="284"/>
        <w:rPr>
          <w:rFonts w:asciiTheme="minorHAnsi" w:hAnsiTheme="minorHAnsi"/>
          <w:color w:val="000000"/>
          <w:sz w:val="24"/>
          <w:szCs w:val="24"/>
        </w:rPr>
      </w:pPr>
      <w:r w:rsidRPr="00207CCF">
        <w:rPr>
          <w:rFonts w:asciiTheme="minorHAnsi" w:hAnsiTheme="minorHAnsi"/>
          <w:color w:val="000000"/>
          <w:sz w:val="24"/>
          <w:szCs w:val="24"/>
        </w:rPr>
        <w:t>komt in dienst op 11</w:t>
      </w:r>
      <w:r w:rsidR="004713C9" w:rsidRPr="00207CCF">
        <w:rPr>
          <w:rFonts w:asciiTheme="minorHAnsi" w:hAnsiTheme="minorHAnsi"/>
          <w:color w:val="000000"/>
          <w:sz w:val="24"/>
          <w:szCs w:val="24"/>
        </w:rPr>
        <w:t xml:space="preserve"> maart </w:t>
      </w:r>
      <w:r w:rsidRPr="00207CCF">
        <w:rPr>
          <w:rFonts w:asciiTheme="minorHAnsi" w:hAnsiTheme="minorHAnsi"/>
          <w:color w:val="000000"/>
          <w:sz w:val="24"/>
          <w:szCs w:val="24"/>
        </w:rPr>
        <w:t>(24/38)</w:t>
      </w:r>
      <w:r w:rsidR="00F1071F">
        <w:rPr>
          <w:rFonts w:asciiTheme="minorHAnsi" w:hAnsiTheme="minorHAnsi"/>
          <w:color w:val="000000"/>
          <w:sz w:val="24"/>
          <w:szCs w:val="24"/>
        </w:rPr>
        <w:t xml:space="preserve"> </w:t>
      </w:r>
      <w:r w:rsidR="00520390" w:rsidRPr="00207CCF">
        <w:rPr>
          <w:rFonts w:asciiTheme="minorHAnsi" w:hAnsiTheme="minorHAnsi"/>
          <w:color w:val="000000"/>
          <w:sz w:val="24"/>
          <w:szCs w:val="24"/>
        </w:rPr>
        <w:t>:</w:t>
      </w:r>
      <w:r w:rsidR="00F1071F">
        <w:rPr>
          <w:rFonts w:asciiTheme="minorHAnsi" w:hAnsiTheme="minorHAnsi"/>
          <w:color w:val="000000"/>
          <w:sz w:val="24"/>
          <w:szCs w:val="24"/>
        </w:rPr>
        <w:br/>
        <w:t>gewerkte dagen  = 21</w:t>
      </w:r>
      <w:r w:rsidR="00781648">
        <w:rPr>
          <w:rFonts w:asciiTheme="minorHAnsi" w:hAnsiTheme="minorHAnsi"/>
          <w:color w:val="000000"/>
          <w:sz w:val="24"/>
          <w:szCs w:val="24"/>
        </w:rPr>
        <w:br/>
        <w:t>niet gewerkte dagen = 10</w:t>
      </w:r>
      <w:r w:rsidR="00781648" w:rsidRPr="00781648">
        <w:rPr>
          <w:rFonts w:asciiTheme="minorHAnsi" w:hAnsiTheme="minorHAnsi"/>
          <w:color w:val="000000"/>
          <w:sz w:val="24"/>
          <w:szCs w:val="24"/>
        </w:rPr>
        <w:br/>
      </w:r>
      <w:r w:rsidRPr="00207CCF">
        <w:rPr>
          <w:rFonts w:asciiTheme="minorHAnsi" w:hAnsiTheme="minorHAnsi"/>
          <w:color w:val="000000"/>
          <w:sz w:val="24"/>
          <w:szCs w:val="24"/>
        </w:rPr>
        <w:t>te betalen dertigsten = 30-10 = 20</w:t>
      </w:r>
    </w:p>
    <w:p w:rsidR="00A549C2" w:rsidRDefault="00A549C2" w:rsidP="00F47B67">
      <w:pPr>
        <w:pStyle w:val="Tekst"/>
        <w:ind w:left="1418" w:hanging="284"/>
        <w:rPr>
          <w:rFonts w:asciiTheme="minorHAnsi" w:hAnsiTheme="minorHAnsi"/>
          <w:color w:val="000000"/>
          <w:sz w:val="24"/>
          <w:szCs w:val="24"/>
        </w:rPr>
      </w:pPr>
      <w:r w:rsidRPr="00207CCF">
        <w:rPr>
          <w:rFonts w:asciiTheme="minorHAnsi" w:hAnsiTheme="minorHAnsi"/>
          <w:color w:val="000000"/>
          <w:sz w:val="24"/>
          <w:szCs w:val="24"/>
        </w:rPr>
        <w:t>komt in dienst op 21</w:t>
      </w:r>
      <w:r w:rsidR="004713C9" w:rsidRPr="00207CCF">
        <w:rPr>
          <w:rFonts w:asciiTheme="minorHAnsi" w:hAnsiTheme="minorHAnsi"/>
          <w:color w:val="000000"/>
          <w:sz w:val="24"/>
          <w:szCs w:val="24"/>
        </w:rPr>
        <w:t xml:space="preserve"> februari </w:t>
      </w:r>
      <w:r w:rsidRPr="00207CCF">
        <w:rPr>
          <w:rFonts w:asciiTheme="minorHAnsi" w:hAnsiTheme="minorHAnsi"/>
          <w:color w:val="000000"/>
          <w:sz w:val="24"/>
          <w:szCs w:val="24"/>
        </w:rPr>
        <w:t>(24/38)</w:t>
      </w:r>
      <w:r w:rsidR="00F1071F">
        <w:rPr>
          <w:rFonts w:asciiTheme="minorHAnsi" w:hAnsiTheme="minorHAnsi"/>
          <w:color w:val="000000"/>
          <w:sz w:val="24"/>
          <w:szCs w:val="24"/>
        </w:rPr>
        <w:t xml:space="preserve"> </w:t>
      </w:r>
      <w:r w:rsidR="00520390" w:rsidRPr="00207CCF">
        <w:rPr>
          <w:rFonts w:asciiTheme="minorHAnsi" w:hAnsiTheme="minorHAnsi"/>
          <w:color w:val="000000"/>
          <w:sz w:val="24"/>
          <w:szCs w:val="24"/>
        </w:rPr>
        <w:t>:</w:t>
      </w:r>
      <w:r w:rsidRPr="00207CCF">
        <w:rPr>
          <w:rFonts w:asciiTheme="minorHAnsi" w:hAnsiTheme="minorHAnsi"/>
          <w:color w:val="000000"/>
          <w:sz w:val="24"/>
          <w:szCs w:val="24"/>
        </w:rPr>
        <w:br/>
        <w:t xml:space="preserve">gewerkte dagen = </w:t>
      </w:r>
      <w:r w:rsidR="007F359E" w:rsidRPr="00207CCF">
        <w:rPr>
          <w:rFonts w:asciiTheme="minorHAnsi" w:hAnsiTheme="minorHAnsi"/>
          <w:color w:val="000000"/>
          <w:sz w:val="24"/>
          <w:szCs w:val="24"/>
        </w:rPr>
        <w:t xml:space="preserve">8 </w:t>
      </w:r>
      <w:r w:rsidRPr="00207CCF">
        <w:rPr>
          <w:rFonts w:asciiTheme="minorHAnsi" w:hAnsiTheme="minorHAnsi"/>
          <w:color w:val="000000"/>
          <w:sz w:val="24"/>
          <w:szCs w:val="24"/>
        </w:rPr>
        <w:t>= te betalen dertigsten</w:t>
      </w:r>
    </w:p>
    <w:p w:rsidR="00E63EBC" w:rsidRDefault="00E63EBC" w:rsidP="00F47B67">
      <w:pPr>
        <w:pStyle w:val="Tekst"/>
        <w:ind w:left="1418" w:hanging="284"/>
        <w:rPr>
          <w:rFonts w:asciiTheme="minorHAnsi" w:hAnsiTheme="minorHAnsi"/>
          <w:color w:val="000000"/>
          <w:sz w:val="24"/>
          <w:szCs w:val="24"/>
        </w:rPr>
      </w:pPr>
    </w:p>
    <w:p w:rsidR="00F1071F" w:rsidRPr="00F1071F" w:rsidRDefault="00861506" w:rsidP="00F1071F">
      <w:pPr>
        <w:pStyle w:val="Tekst"/>
        <w:ind w:left="6096"/>
        <w:rPr>
          <w:rFonts w:asciiTheme="minorHAnsi" w:hAnsiTheme="minorHAnsi"/>
          <w:color w:val="000000"/>
          <w:sz w:val="24"/>
          <w:szCs w:val="24"/>
        </w:rPr>
      </w:pPr>
      <w:hyperlink w:anchor="_ALFABETISCH__REGISTER_2" w:history="1">
        <w:r w:rsidR="00F1071F" w:rsidRPr="00F1071F">
          <w:rPr>
            <w:rStyle w:val="Hyperlink"/>
            <w:rFonts w:asciiTheme="minorHAnsi" w:hAnsiTheme="minorHAnsi"/>
            <w:vanish/>
            <w:sz w:val="24"/>
            <w:szCs w:val="24"/>
          </w:rPr>
          <w:t>Terug naar alfabetisch register</w:t>
        </w:r>
      </w:hyperlink>
    </w:p>
    <w:p w:rsidR="00A549C2" w:rsidRPr="00207CCF" w:rsidRDefault="00A549C2" w:rsidP="00F47B67">
      <w:pPr>
        <w:pStyle w:val="Tekst"/>
        <w:ind w:left="1418" w:hanging="284"/>
        <w:rPr>
          <w:rFonts w:asciiTheme="minorHAnsi" w:hAnsiTheme="minorHAnsi"/>
          <w:color w:val="000000"/>
          <w:sz w:val="24"/>
          <w:szCs w:val="24"/>
        </w:rPr>
      </w:pPr>
      <w:r w:rsidRPr="00207CCF">
        <w:rPr>
          <w:rFonts w:asciiTheme="minorHAnsi" w:hAnsiTheme="minorHAnsi"/>
          <w:color w:val="000000"/>
          <w:sz w:val="24"/>
          <w:szCs w:val="24"/>
        </w:rPr>
        <w:lastRenderedPageBreak/>
        <w:t>komt in dienst op 11</w:t>
      </w:r>
      <w:r w:rsidR="004713C9" w:rsidRPr="00207CCF">
        <w:rPr>
          <w:rFonts w:asciiTheme="minorHAnsi" w:hAnsiTheme="minorHAnsi"/>
          <w:color w:val="000000"/>
          <w:sz w:val="24"/>
          <w:szCs w:val="24"/>
        </w:rPr>
        <w:t xml:space="preserve"> februari </w:t>
      </w:r>
      <w:r w:rsidRPr="00207CCF">
        <w:rPr>
          <w:rFonts w:asciiTheme="minorHAnsi" w:hAnsiTheme="minorHAnsi"/>
          <w:color w:val="000000"/>
          <w:sz w:val="24"/>
          <w:szCs w:val="24"/>
        </w:rPr>
        <w:t>(24/38)</w:t>
      </w:r>
      <w:r w:rsidR="00F1071F">
        <w:rPr>
          <w:rFonts w:asciiTheme="minorHAnsi" w:hAnsiTheme="minorHAnsi"/>
          <w:color w:val="000000"/>
          <w:sz w:val="24"/>
          <w:szCs w:val="24"/>
        </w:rPr>
        <w:t xml:space="preserve"> </w:t>
      </w:r>
      <w:r w:rsidR="00520390" w:rsidRPr="00207CCF">
        <w:rPr>
          <w:rFonts w:asciiTheme="minorHAnsi" w:hAnsiTheme="minorHAnsi"/>
          <w:color w:val="000000"/>
          <w:sz w:val="24"/>
          <w:szCs w:val="24"/>
        </w:rPr>
        <w:t>:</w:t>
      </w:r>
      <w:r w:rsidR="00F1071F">
        <w:rPr>
          <w:rFonts w:asciiTheme="minorHAnsi" w:hAnsiTheme="minorHAnsi"/>
          <w:color w:val="000000"/>
          <w:sz w:val="24"/>
          <w:szCs w:val="24"/>
        </w:rPr>
        <w:br/>
        <w:t>gewerkte dagen = 19</w:t>
      </w:r>
      <w:r w:rsidR="00A701E2">
        <w:rPr>
          <w:rFonts w:asciiTheme="minorHAnsi" w:hAnsiTheme="minorHAnsi"/>
          <w:color w:val="000000"/>
          <w:sz w:val="24"/>
          <w:szCs w:val="24"/>
        </w:rPr>
        <w:br/>
        <w:t>niet gewerkte  = 10</w:t>
      </w:r>
      <w:r w:rsidR="00A701E2" w:rsidRPr="00A701E2">
        <w:rPr>
          <w:rFonts w:asciiTheme="minorHAnsi" w:hAnsiTheme="minorHAnsi"/>
          <w:color w:val="000000"/>
          <w:sz w:val="24"/>
          <w:szCs w:val="24"/>
        </w:rPr>
        <w:br/>
      </w:r>
      <w:r w:rsidRPr="00207CCF">
        <w:rPr>
          <w:rFonts w:asciiTheme="minorHAnsi" w:hAnsiTheme="minorHAnsi"/>
          <w:color w:val="000000"/>
          <w:sz w:val="24"/>
          <w:szCs w:val="24"/>
        </w:rPr>
        <w:t xml:space="preserve">te </w:t>
      </w:r>
      <w:r w:rsidR="00470ACD" w:rsidRPr="00207CCF">
        <w:rPr>
          <w:rFonts w:asciiTheme="minorHAnsi" w:hAnsiTheme="minorHAnsi"/>
          <w:color w:val="000000"/>
          <w:sz w:val="24"/>
          <w:szCs w:val="24"/>
        </w:rPr>
        <w:t>betalen dertigsten = 30-10 = 20</w:t>
      </w:r>
      <w:r w:rsidRPr="00207CCF">
        <w:rPr>
          <w:rFonts w:asciiTheme="minorHAnsi" w:hAnsiTheme="minorHAnsi"/>
          <w:color w:val="000000"/>
          <w:sz w:val="24"/>
          <w:szCs w:val="24"/>
        </w:rPr>
        <w:br/>
        <w:t>(</w:t>
      </w:r>
      <w:r w:rsidR="004713C9" w:rsidRPr="00207CCF">
        <w:rPr>
          <w:rFonts w:asciiTheme="minorHAnsi" w:hAnsiTheme="minorHAnsi"/>
          <w:color w:val="000000"/>
          <w:sz w:val="24"/>
          <w:szCs w:val="24"/>
        </w:rPr>
        <w:t xml:space="preserve">het jaar </w:t>
      </w:r>
      <w:r w:rsidRPr="00207CCF">
        <w:rPr>
          <w:rFonts w:asciiTheme="minorHAnsi" w:hAnsiTheme="minorHAnsi"/>
          <w:color w:val="000000"/>
          <w:sz w:val="24"/>
          <w:szCs w:val="24"/>
        </w:rPr>
        <w:t xml:space="preserve">is </w:t>
      </w:r>
      <w:r w:rsidR="004713C9" w:rsidRPr="00207CCF">
        <w:rPr>
          <w:rFonts w:asciiTheme="minorHAnsi" w:hAnsiTheme="minorHAnsi"/>
          <w:color w:val="000000"/>
          <w:sz w:val="24"/>
          <w:szCs w:val="24"/>
        </w:rPr>
        <w:t xml:space="preserve">een </w:t>
      </w:r>
      <w:r w:rsidRPr="00207CCF">
        <w:rPr>
          <w:rFonts w:asciiTheme="minorHAnsi" w:hAnsiTheme="minorHAnsi"/>
          <w:color w:val="000000"/>
          <w:sz w:val="24"/>
          <w:szCs w:val="24"/>
        </w:rPr>
        <w:t>schrikkeljaar)</w:t>
      </w:r>
    </w:p>
    <w:p w:rsidR="00A549C2" w:rsidRPr="00207CCF" w:rsidRDefault="00A549C2" w:rsidP="00F47B67">
      <w:pPr>
        <w:pStyle w:val="Tekst"/>
        <w:ind w:left="1418" w:hanging="284"/>
        <w:rPr>
          <w:rFonts w:asciiTheme="minorHAnsi" w:hAnsiTheme="minorHAnsi"/>
          <w:color w:val="000000"/>
          <w:sz w:val="24"/>
          <w:szCs w:val="24"/>
        </w:rPr>
      </w:pPr>
      <w:r w:rsidRPr="00207CCF">
        <w:rPr>
          <w:rFonts w:asciiTheme="minorHAnsi" w:hAnsiTheme="minorHAnsi"/>
          <w:color w:val="000000"/>
          <w:sz w:val="24"/>
          <w:szCs w:val="24"/>
        </w:rPr>
        <w:t>komt in dienst op 21</w:t>
      </w:r>
      <w:r w:rsidR="004713C9" w:rsidRPr="00207CCF">
        <w:rPr>
          <w:rFonts w:asciiTheme="minorHAnsi" w:hAnsiTheme="minorHAnsi"/>
          <w:color w:val="000000"/>
          <w:sz w:val="24"/>
          <w:szCs w:val="24"/>
        </w:rPr>
        <w:t xml:space="preserve"> februari</w:t>
      </w:r>
      <w:r w:rsidR="00F1071F">
        <w:rPr>
          <w:rFonts w:asciiTheme="minorHAnsi" w:hAnsiTheme="minorHAnsi"/>
          <w:color w:val="000000"/>
          <w:sz w:val="24"/>
          <w:szCs w:val="24"/>
        </w:rPr>
        <w:t xml:space="preserve"> </w:t>
      </w:r>
      <w:r w:rsidR="00520390" w:rsidRPr="00207CCF">
        <w:rPr>
          <w:rFonts w:asciiTheme="minorHAnsi" w:hAnsiTheme="minorHAnsi"/>
          <w:color w:val="000000"/>
          <w:sz w:val="24"/>
          <w:szCs w:val="24"/>
        </w:rPr>
        <w:t>:</w:t>
      </w:r>
      <w:r w:rsidRPr="00207CCF">
        <w:rPr>
          <w:rFonts w:asciiTheme="minorHAnsi" w:hAnsiTheme="minorHAnsi"/>
          <w:color w:val="000000"/>
          <w:sz w:val="24"/>
          <w:szCs w:val="24"/>
        </w:rPr>
        <w:br/>
        <w:t>gewerkte da</w:t>
      </w:r>
      <w:r w:rsidR="00F1071F">
        <w:rPr>
          <w:rFonts w:asciiTheme="minorHAnsi" w:hAnsiTheme="minorHAnsi"/>
          <w:color w:val="000000"/>
          <w:sz w:val="24"/>
          <w:szCs w:val="24"/>
        </w:rPr>
        <w:t>gen = 9 = te betalen dertigsten</w:t>
      </w:r>
      <w:r w:rsidRPr="00207CCF">
        <w:rPr>
          <w:rFonts w:asciiTheme="minorHAnsi" w:hAnsiTheme="minorHAnsi"/>
          <w:color w:val="000000"/>
          <w:sz w:val="24"/>
          <w:szCs w:val="24"/>
        </w:rPr>
        <w:br/>
        <w:t>(</w:t>
      </w:r>
      <w:r w:rsidR="004713C9" w:rsidRPr="00207CCF">
        <w:rPr>
          <w:rFonts w:asciiTheme="minorHAnsi" w:hAnsiTheme="minorHAnsi"/>
          <w:color w:val="000000"/>
          <w:sz w:val="24"/>
          <w:szCs w:val="24"/>
        </w:rPr>
        <w:t xml:space="preserve">het jaar is een </w:t>
      </w:r>
      <w:r w:rsidR="00F1071F">
        <w:rPr>
          <w:rFonts w:asciiTheme="minorHAnsi" w:hAnsiTheme="minorHAnsi"/>
          <w:color w:val="000000"/>
          <w:sz w:val="24"/>
          <w:szCs w:val="24"/>
        </w:rPr>
        <w:t>schrikkeljaar)</w:t>
      </w:r>
    </w:p>
    <w:p w:rsidR="00A549C2" w:rsidRPr="00207CCF" w:rsidRDefault="00A549C2" w:rsidP="00F47B67">
      <w:pPr>
        <w:pStyle w:val="Tekst"/>
        <w:ind w:left="1418" w:hanging="284"/>
        <w:rPr>
          <w:rFonts w:asciiTheme="minorHAnsi" w:hAnsiTheme="minorHAnsi"/>
          <w:color w:val="000000"/>
          <w:sz w:val="24"/>
          <w:szCs w:val="24"/>
        </w:rPr>
      </w:pPr>
      <w:r w:rsidRPr="00207CCF">
        <w:rPr>
          <w:rFonts w:asciiTheme="minorHAnsi" w:hAnsiTheme="minorHAnsi"/>
          <w:color w:val="000000"/>
          <w:sz w:val="24"/>
          <w:szCs w:val="24"/>
        </w:rPr>
        <w:t>komt in dienst op 01</w:t>
      </w:r>
      <w:r w:rsidR="004713C9" w:rsidRPr="00207CCF">
        <w:rPr>
          <w:rFonts w:asciiTheme="minorHAnsi" w:hAnsiTheme="minorHAnsi"/>
          <w:color w:val="000000"/>
          <w:sz w:val="24"/>
          <w:szCs w:val="24"/>
        </w:rPr>
        <w:t xml:space="preserve"> april </w:t>
      </w:r>
      <w:r w:rsidRPr="00207CCF">
        <w:rPr>
          <w:rFonts w:asciiTheme="minorHAnsi" w:hAnsiTheme="minorHAnsi"/>
          <w:color w:val="000000"/>
          <w:sz w:val="24"/>
          <w:szCs w:val="24"/>
        </w:rPr>
        <w:t>met deeltijdse opdracht 15/38</w:t>
      </w:r>
      <w:r w:rsidR="00A701E2">
        <w:rPr>
          <w:rFonts w:asciiTheme="minorHAnsi" w:hAnsiTheme="minorHAnsi"/>
          <w:color w:val="000000"/>
          <w:sz w:val="24"/>
          <w:szCs w:val="24"/>
        </w:rPr>
        <w:t>;</w:t>
      </w:r>
      <w:r w:rsidRPr="00207CCF">
        <w:rPr>
          <w:rFonts w:asciiTheme="minorHAnsi" w:hAnsiTheme="minorHAnsi"/>
          <w:color w:val="000000"/>
          <w:sz w:val="24"/>
          <w:szCs w:val="24"/>
        </w:rPr>
        <w:br/>
        <w:t>krijgt vanaf 11</w:t>
      </w:r>
      <w:r w:rsidR="00EB7AB8" w:rsidRPr="00207CCF">
        <w:rPr>
          <w:rFonts w:asciiTheme="minorHAnsi" w:hAnsiTheme="minorHAnsi"/>
          <w:color w:val="000000"/>
          <w:sz w:val="24"/>
          <w:szCs w:val="24"/>
        </w:rPr>
        <w:t xml:space="preserve"> april </w:t>
      </w:r>
      <w:r w:rsidRPr="00207CCF">
        <w:rPr>
          <w:rFonts w:asciiTheme="minorHAnsi" w:hAnsiTheme="minorHAnsi"/>
          <w:color w:val="000000"/>
          <w:sz w:val="24"/>
          <w:szCs w:val="24"/>
        </w:rPr>
        <w:t>vijf uur bij (20/38) en vanaf 21</w:t>
      </w:r>
      <w:r w:rsidR="00EB7AB8" w:rsidRPr="00207CCF">
        <w:rPr>
          <w:rFonts w:asciiTheme="minorHAnsi" w:hAnsiTheme="minorHAnsi"/>
          <w:color w:val="000000"/>
          <w:sz w:val="24"/>
          <w:szCs w:val="24"/>
        </w:rPr>
        <w:t xml:space="preserve"> april </w:t>
      </w:r>
      <w:r w:rsidRPr="00207CCF">
        <w:rPr>
          <w:rFonts w:asciiTheme="minorHAnsi" w:hAnsiTheme="minorHAnsi"/>
          <w:color w:val="000000"/>
          <w:sz w:val="24"/>
          <w:szCs w:val="24"/>
        </w:rPr>
        <w:t>nog 5 u. meer loon april = (10/30 à 15/38) + (10/30 à 20/38) + (10/30 à 25/38)</w:t>
      </w:r>
    </w:p>
    <w:p w:rsidR="00A549C2" w:rsidRPr="00207CCF" w:rsidRDefault="00A549C2" w:rsidP="00F47B67">
      <w:pPr>
        <w:pStyle w:val="Tekst"/>
        <w:ind w:left="1418" w:hanging="284"/>
        <w:rPr>
          <w:rFonts w:asciiTheme="minorHAnsi" w:hAnsiTheme="minorHAnsi"/>
          <w:color w:val="000000"/>
          <w:sz w:val="24"/>
          <w:szCs w:val="24"/>
        </w:rPr>
      </w:pPr>
      <w:r w:rsidRPr="00207CCF">
        <w:rPr>
          <w:rFonts w:asciiTheme="minorHAnsi" w:hAnsiTheme="minorHAnsi"/>
          <w:color w:val="000000"/>
          <w:sz w:val="24"/>
          <w:szCs w:val="24"/>
        </w:rPr>
        <w:t>komt in dienst op 01</w:t>
      </w:r>
      <w:r w:rsidR="00EB7AB8" w:rsidRPr="00207CCF">
        <w:rPr>
          <w:rFonts w:asciiTheme="minorHAnsi" w:hAnsiTheme="minorHAnsi"/>
          <w:color w:val="000000"/>
          <w:sz w:val="24"/>
          <w:szCs w:val="24"/>
        </w:rPr>
        <w:t xml:space="preserve"> maart </w:t>
      </w:r>
      <w:r w:rsidR="00A701E2">
        <w:rPr>
          <w:rFonts w:asciiTheme="minorHAnsi" w:hAnsiTheme="minorHAnsi"/>
          <w:color w:val="000000"/>
          <w:sz w:val="24"/>
          <w:szCs w:val="24"/>
        </w:rPr>
        <w:t>met 15/38;</w:t>
      </w:r>
      <w:r w:rsidR="00F1071F" w:rsidRPr="00F1071F">
        <w:rPr>
          <w:rFonts w:asciiTheme="minorHAnsi" w:hAnsiTheme="minorHAnsi"/>
          <w:color w:val="000000"/>
          <w:sz w:val="24"/>
          <w:szCs w:val="24"/>
        </w:rPr>
        <w:br/>
      </w:r>
      <w:r w:rsidRPr="00207CCF">
        <w:rPr>
          <w:rFonts w:asciiTheme="minorHAnsi" w:hAnsiTheme="minorHAnsi"/>
          <w:color w:val="000000"/>
          <w:sz w:val="24"/>
          <w:szCs w:val="24"/>
        </w:rPr>
        <w:t>krijgt vanaf 11</w:t>
      </w:r>
      <w:r w:rsidR="00EB7AB8" w:rsidRPr="00207CCF">
        <w:rPr>
          <w:rFonts w:asciiTheme="minorHAnsi" w:hAnsiTheme="minorHAnsi"/>
          <w:color w:val="000000"/>
          <w:sz w:val="24"/>
          <w:szCs w:val="24"/>
        </w:rPr>
        <w:t xml:space="preserve"> maart </w:t>
      </w:r>
      <w:r w:rsidRPr="00207CCF">
        <w:rPr>
          <w:rFonts w:asciiTheme="minorHAnsi" w:hAnsiTheme="minorHAnsi"/>
          <w:color w:val="000000"/>
          <w:sz w:val="24"/>
          <w:szCs w:val="24"/>
        </w:rPr>
        <w:t>20/38 en vanaf  21</w:t>
      </w:r>
      <w:r w:rsidR="00EB7AB8" w:rsidRPr="00207CCF">
        <w:rPr>
          <w:rFonts w:asciiTheme="minorHAnsi" w:hAnsiTheme="minorHAnsi"/>
          <w:color w:val="000000"/>
          <w:sz w:val="24"/>
          <w:szCs w:val="24"/>
        </w:rPr>
        <w:t xml:space="preserve"> maart </w:t>
      </w:r>
      <w:r w:rsidR="00A701E2">
        <w:rPr>
          <w:rFonts w:asciiTheme="minorHAnsi" w:hAnsiTheme="minorHAnsi"/>
          <w:color w:val="000000"/>
          <w:sz w:val="24"/>
          <w:szCs w:val="24"/>
        </w:rPr>
        <w:t>25/38</w:t>
      </w:r>
      <w:r w:rsidRPr="00207CCF">
        <w:rPr>
          <w:rFonts w:asciiTheme="minorHAnsi" w:hAnsiTheme="minorHAnsi"/>
          <w:color w:val="000000"/>
          <w:sz w:val="24"/>
          <w:szCs w:val="24"/>
        </w:rPr>
        <w:br/>
        <w:t>aangezien de maand maart</w:t>
      </w:r>
      <w:r w:rsidR="007001B7">
        <w:rPr>
          <w:rFonts w:asciiTheme="minorHAnsi" w:hAnsiTheme="minorHAnsi"/>
          <w:color w:val="000000"/>
          <w:sz w:val="24"/>
          <w:szCs w:val="24"/>
        </w:rPr>
        <w:t xml:space="preserve"> uit 31 kalenderdagen bestaat,</w:t>
      </w:r>
      <w:r w:rsidR="00A701E2">
        <w:rPr>
          <w:rFonts w:asciiTheme="minorHAnsi" w:hAnsiTheme="minorHAnsi"/>
          <w:color w:val="000000"/>
          <w:sz w:val="24"/>
          <w:szCs w:val="24"/>
        </w:rPr>
        <w:t xml:space="preserve"> </w:t>
      </w:r>
      <w:r w:rsidRPr="00207CCF">
        <w:rPr>
          <w:rFonts w:asciiTheme="minorHAnsi" w:hAnsiTheme="minorHAnsi"/>
          <w:color w:val="000000"/>
          <w:sz w:val="24"/>
          <w:szCs w:val="24"/>
        </w:rPr>
        <w:t>zouden we 1/30 te veel uitbetalen indien we voor elke contractperiode afzonderl</w:t>
      </w:r>
      <w:r w:rsidR="007001B7">
        <w:rPr>
          <w:rFonts w:asciiTheme="minorHAnsi" w:hAnsiTheme="minorHAnsi"/>
          <w:color w:val="000000"/>
          <w:sz w:val="24"/>
          <w:szCs w:val="24"/>
        </w:rPr>
        <w:t>ijk de gewerkte dagen honoreren</w:t>
      </w:r>
      <w:r w:rsidRPr="00207CCF">
        <w:rPr>
          <w:rFonts w:asciiTheme="minorHAnsi" w:hAnsiTheme="minorHAnsi"/>
          <w:color w:val="000000"/>
          <w:sz w:val="24"/>
          <w:szCs w:val="24"/>
        </w:rPr>
        <w:br/>
        <w:t>we moeten in dit geval als volgt redeneren</w:t>
      </w:r>
      <w:r w:rsidR="00204861">
        <w:rPr>
          <w:rFonts w:asciiTheme="minorHAnsi" w:hAnsiTheme="minorHAnsi"/>
          <w:color w:val="000000"/>
          <w:sz w:val="24"/>
          <w:szCs w:val="24"/>
        </w:rPr>
        <w:t xml:space="preserve"> </w:t>
      </w:r>
      <w:r w:rsidR="00520390" w:rsidRPr="00207CCF">
        <w:rPr>
          <w:rFonts w:asciiTheme="minorHAnsi" w:hAnsiTheme="minorHAnsi"/>
          <w:color w:val="000000"/>
          <w:sz w:val="24"/>
          <w:szCs w:val="24"/>
        </w:rPr>
        <w:t>:</w:t>
      </w:r>
      <w:r w:rsidRPr="00207CCF">
        <w:rPr>
          <w:rFonts w:asciiTheme="minorHAnsi" w:hAnsiTheme="minorHAnsi"/>
          <w:color w:val="000000"/>
          <w:sz w:val="24"/>
          <w:szCs w:val="24"/>
        </w:rPr>
        <w:br/>
        <w:t>aant</w:t>
      </w:r>
      <w:r w:rsidR="007001B7">
        <w:rPr>
          <w:rFonts w:asciiTheme="minorHAnsi" w:hAnsiTheme="minorHAnsi"/>
          <w:color w:val="000000"/>
          <w:sz w:val="24"/>
          <w:szCs w:val="24"/>
        </w:rPr>
        <w:t>al gewerkte dagen in maart = 31</w:t>
      </w:r>
      <w:r w:rsidRPr="00207CCF">
        <w:rPr>
          <w:rFonts w:asciiTheme="minorHAnsi" w:hAnsiTheme="minorHAnsi"/>
          <w:color w:val="000000"/>
          <w:sz w:val="24"/>
          <w:szCs w:val="24"/>
        </w:rPr>
        <w:br/>
        <w:t>a</w:t>
      </w:r>
      <w:r w:rsidR="00204861">
        <w:rPr>
          <w:rFonts w:asciiTheme="minorHAnsi" w:hAnsiTheme="minorHAnsi"/>
          <w:color w:val="000000"/>
          <w:sz w:val="24"/>
          <w:szCs w:val="24"/>
        </w:rPr>
        <w:t xml:space="preserve">antal niet-gewerkte dagen </w:t>
      </w:r>
      <w:r w:rsidR="007001B7">
        <w:rPr>
          <w:rFonts w:asciiTheme="minorHAnsi" w:hAnsiTheme="minorHAnsi"/>
          <w:color w:val="000000"/>
          <w:sz w:val="24"/>
          <w:szCs w:val="24"/>
        </w:rPr>
        <w:t>= 0</w:t>
      </w:r>
      <w:r w:rsidRPr="00207CCF">
        <w:rPr>
          <w:rFonts w:asciiTheme="minorHAnsi" w:hAnsiTheme="minorHAnsi"/>
          <w:color w:val="000000"/>
          <w:sz w:val="24"/>
          <w:szCs w:val="24"/>
        </w:rPr>
        <w:br/>
        <w:t>dus</w:t>
      </w:r>
      <w:r w:rsidR="00520390" w:rsidRPr="00207CCF">
        <w:rPr>
          <w:rFonts w:asciiTheme="minorHAnsi" w:hAnsiTheme="minorHAnsi"/>
          <w:color w:val="000000"/>
          <w:sz w:val="24"/>
          <w:szCs w:val="24"/>
        </w:rPr>
        <w:t>:</w:t>
      </w:r>
      <w:r w:rsidRPr="00207CCF">
        <w:rPr>
          <w:rFonts w:asciiTheme="minorHAnsi" w:hAnsiTheme="minorHAnsi"/>
          <w:color w:val="000000"/>
          <w:sz w:val="24"/>
          <w:szCs w:val="24"/>
        </w:rPr>
        <w:t xml:space="preserve"> te be</w:t>
      </w:r>
      <w:r w:rsidR="007001B7">
        <w:rPr>
          <w:rFonts w:asciiTheme="minorHAnsi" w:hAnsiTheme="minorHAnsi"/>
          <w:color w:val="000000"/>
          <w:sz w:val="24"/>
          <w:szCs w:val="24"/>
        </w:rPr>
        <w:t>talen dertigsten = 30 - 0  = 30</w:t>
      </w:r>
      <w:r w:rsidRPr="00207CCF">
        <w:rPr>
          <w:rFonts w:asciiTheme="minorHAnsi" w:hAnsiTheme="minorHAnsi"/>
          <w:color w:val="000000"/>
          <w:sz w:val="24"/>
          <w:szCs w:val="24"/>
        </w:rPr>
        <w:br/>
        <w:t>betrokkene werkte minimaal 15/38 en krijgt</w:t>
      </w:r>
      <w:r w:rsidR="007001B7">
        <w:rPr>
          <w:rFonts w:asciiTheme="minorHAnsi" w:hAnsiTheme="minorHAnsi"/>
          <w:color w:val="000000"/>
          <w:sz w:val="24"/>
          <w:szCs w:val="24"/>
        </w:rPr>
        <w:t xml:space="preserve"> dus al zeker</w:t>
      </w:r>
      <w:r w:rsidR="00204861">
        <w:rPr>
          <w:rFonts w:asciiTheme="minorHAnsi" w:hAnsiTheme="minorHAnsi"/>
          <w:color w:val="000000"/>
          <w:sz w:val="24"/>
          <w:szCs w:val="24"/>
        </w:rPr>
        <w:t xml:space="preserve"> </w:t>
      </w:r>
      <w:r w:rsidR="007001B7">
        <w:rPr>
          <w:rFonts w:asciiTheme="minorHAnsi" w:hAnsiTheme="minorHAnsi"/>
          <w:color w:val="000000"/>
          <w:sz w:val="24"/>
          <w:szCs w:val="24"/>
        </w:rPr>
        <w:t>30/30 à 15/38</w:t>
      </w:r>
      <w:r w:rsidRPr="00207CCF">
        <w:rPr>
          <w:rFonts w:asciiTheme="minorHAnsi" w:hAnsiTheme="minorHAnsi"/>
          <w:color w:val="000000"/>
          <w:sz w:val="24"/>
          <w:szCs w:val="24"/>
        </w:rPr>
        <w:br/>
        <w:t>hierbij komt nog</w:t>
      </w:r>
      <w:r w:rsidR="00204861">
        <w:rPr>
          <w:rFonts w:asciiTheme="minorHAnsi" w:hAnsiTheme="minorHAnsi"/>
          <w:color w:val="000000"/>
          <w:sz w:val="24"/>
          <w:szCs w:val="24"/>
        </w:rPr>
        <w:t xml:space="preserve"> </w:t>
      </w:r>
      <w:r w:rsidR="00520390" w:rsidRPr="00207CCF">
        <w:rPr>
          <w:rFonts w:asciiTheme="minorHAnsi" w:hAnsiTheme="minorHAnsi"/>
          <w:color w:val="000000"/>
          <w:sz w:val="24"/>
          <w:szCs w:val="24"/>
        </w:rPr>
        <w:t>:</w:t>
      </w:r>
      <w:r w:rsidR="007001B7">
        <w:rPr>
          <w:rFonts w:asciiTheme="minorHAnsi" w:hAnsiTheme="minorHAnsi"/>
          <w:color w:val="000000"/>
          <w:sz w:val="24"/>
          <w:szCs w:val="24"/>
        </w:rPr>
        <w:t xml:space="preserve"> 10/30 à 5/38</w:t>
      </w:r>
      <w:r w:rsidR="00204861">
        <w:rPr>
          <w:rFonts w:asciiTheme="minorHAnsi" w:hAnsiTheme="minorHAnsi"/>
          <w:color w:val="000000"/>
          <w:sz w:val="24"/>
          <w:szCs w:val="24"/>
        </w:rPr>
        <w:t xml:space="preserve"> </w:t>
      </w:r>
      <w:r w:rsidRPr="00207CCF">
        <w:rPr>
          <w:rFonts w:asciiTheme="minorHAnsi" w:hAnsiTheme="minorHAnsi"/>
          <w:color w:val="000000"/>
          <w:sz w:val="24"/>
          <w:szCs w:val="24"/>
        </w:rPr>
        <w:t>(voo</w:t>
      </w:r>
      <w:r w:rsidR="007001B7">
        <w:rPr>
          <w:rFonts w:asciiTheme="minorHAnsi" w:hAnsiTheme="minorHAnsi"/>
          <w:color w:val="000000"/>
          <w:sz w:val="24"/>
          <w:szCs w:val="24"/>
        </w:rPr>
        <w:t>r de periode van 11/3 t/m 20/3)</w:t>
      </w:r>
      <w:r w:rsidRPr="00207CCF">
        <w:rPr>
          <w:rFonts w:asciiTheme="minorHAnsi" w:hAnsiTheme="minorHAnsi"/>
          <w:color w:val="000000"/>
          <w:sz w:val="24"/>
          <w:szCs w:val="24"/>
        </w:rPr>
        <w:br/>
        <w:t>en 11/30 à 10/38</w:t>
      </w:r>
      <w:r w:rsidR="00204861">
        <w:rPr>
          <w:rFonts w:asciiTheme="minorHAnsi" w:hAnsiTheme="minorHAnsi"/>
          <w:color w:val="000000"/>
          <w:sz w:val="24"/>
          <w:szCs w:val="24"/>
        </w:rPr>
        <w:t xml:space="preserve"> </w:t>
      </w:r>
      <w:r w:rsidRPr="00207CCF">
        <w:rPr>
          <w:rFonts w:asciiTheme="minorHAnsi" w:hAnsiTheme="minorHAnsi"/>
          <w:color w:val="000000"/>
          <w:sz w:val="24"/>
          <w:szCs w:val="24"/>
        </w:rPr>
        <w:t>(voor de periode van 21/3 t/m 31/3)</w:t>
      </w:r>
    </w:p>
    <w:p w:rsidR="007001B7" w:rsidRDefault="00A549C2" w:rsidP="00F47B67">
      <w:pPr>
        <w:pStyle w:val="Tekst"/>
        <w:ind w:left="1418" w:hanging="284"/>
        <w:rPr>
          <w:rFonts w:asciiTheme="minorHAnsi" w:hAnsiTheme="minorHAnsi"/>
          <w:color w:val="000000"/>
          <w:sz w:val="24"/>
          <w:szCs w:val="24"/>
        </w:rPr>
      </w:pPr>
      <w:r w:rsidRPr="00207CCF">
        <w:rPr>
          <w:rFonts w:asciiTheme="minorHAnsi" w:hAnsiTheme="minorHAnsi"/>
          <w:color w:val="000000"/>
          <w:sz w:val="24"/>
          <w:szCs w:val="24"/>
        </w:rPr>
        <w:t>komt in dienst op 1</w:t>
      </w:r>
      <w:r w:rsidR="00EB7AB8" w:rsidRPr="00207CCF">
        <w:rPr>
          <w:rFonts w:asciiTheme="minorHAnsi" w:hAnsiTheme="minorHAnsi"/>
          <w:color w:val="000000"/>
          <w:sz w:val="24"/>
          <w:szCs w:val="24"/>
        </w:rPr>
        <w:t xml:space="preserve"> februari </w:t>
      </w:r>
      <w:r w:rsidRPr="00207CCF">
        <w:rPr>
          <w:rFonts w:asciiTheme="minorHAnsi" w:hAnsiTheme="minorHAnsi"/>
          <w:color w:val="000000"/>
          <w:sz w:val="24"/>
          <w:szCs w:val="24"/>
        </w:rPr>
        <w:t>(</w:t>
      </w:r>
      <w:r w:rsidR="00EB7AB8" w:rsidRPr="00207CCF">
        <w:rPr>
          <w:rFonts w:asciiTheme="minorHAnsi" w:hAnsiTheme="minorHAnsi"/>
          <w:color w:val="000000"/>
          <w:sz w:val="24"/>
          <w:szCs w:val="24"/>
        </w:rPr>
        <w:t xml:space="preserve">het jaar is een </w:t>
      </w:r>
      <w:r w:rsidRPr="00207CCF">
        <w:rPr>
          <w:rFonts w:asciiTheme="minorHAnsi" w:hAnsiTheme="minorHAnsi"/>
          <w:color w:val="000000"/>
          <w:sz w:val="24"/>
          <w:szCs w:val="24"/>
        </w:rPr>
        <w:t>schrikkeljaar) met 15/38</w:t>
      </w:r>
      <w:r w:rsidR="007001B7">
        <w:rPr>
          <w:rFonts w:asciiTheme="minorHAnsi" w:hAnsiTheme="minorHAnsi"/>
          <w:color w:val="000000"/>
          <w:sz w:val="24"/>
          <w:szCs w:val="24"/>
        </w:rPr>
        <w:t>;</w:t>
      </w:r>
      <w:r w:rsidRPr="00207CCF">
        <w:rPr>
          <w:rFonts w:asciiTheme="minorHAnsi" w:hAnsiTheme="minorHAnsi"/>
          <w:color w:val="000000"/>
          <w:sz w:val="24"/>
          <w:szCs w:val="24"/>
        </w:rPr>
        <w:t xml:space="preserve"> vanaf 11</w:t>
      </w:r>
      <w:r w:rsidR="00204861">
        <w:rPr>
          <w:rFonts w:asciiTheme="minorHAnsi" w:hAnsiTheme="minorHAnsi"/>
          <w:color w:val="000000"/>
          <w:sz w:val="24"/>
          <w:szCs w:val="24"/>
        </w:rPr>
        <w:t xml:space="preserve"> </w:t>
      </w:r>
      <w:r w:rsidR="00EB7AB8" w:rsidRPr="00207CCF">
        <w:rPr>
          <w:rFonts w:asciiTheme="minorHAnsi" w:hAnsiTheme="minorHAnsi"/>
          <w:color w:val="000000"/>
          <w:sz w:val="24"/>
          <w:szCs w:val="24"/>
        </w:rPr>
        <w:t xml:space="preserve">februari </w:t>
      </w:r>
      <w:r w:rsidR="007001B7">
        <w:rPr>
          <w:rFonts w:asciiTheme="minorHAnsi" w:hAnsiTheme="minorHAnsi"/>
          <w:color w:val="000000"/>
          <w:sz w:val="24"/>
          <w:szCs w:val="24"/>
        </w:rPr>
        <w:t>20/38;</w:t>
      </w:r>
      <w:r w:rsidR="00204861">
        <w:rPr>
          <w:rFonts w:asciiTheme="minorHAnsi" w:hAnsiTheme="minorHAnsi"/>
          <w:color w:val="000000"/>
          <w:sz w:val="24"/>
          <w:szCs w:val="24"/>
        </w:rPr>
        <w:t xml:space="preserve"> </w:t>
      </w:r>
      <w:r w:rsidRPr="00207CCF">
        <w:rPr>
          <w:rFonts w:asciiTheme="minorHAnsi" w:hAnsiTheme="minorHAnsi"/>
          <w:color w:val="000000"/>
          <w:sz w:val="24"/>
          <w:szCs w:val="24"/>
        </w:rPr>
        <w:t>vanaf 21</w:t>
      </w:r>
      <w:r w:rsidR="00EB7AB8" w:rsidRPr="00207CCF">
        <w:rPr>
          <w:rFonts w:asciiTheme="minorHAnsi" w:hAnsiTheme="minorHAnsi"/>
          <w:color w:val="000000"/>
          <w:sz w:val="24"/>
          <w:szCs w:val="24"/>
        </w:rPr>
        <w:t xml:space="preserve"> februari</w:t>
      </w:r>
      <w:r w:rsidR="00CE4BCC" w:rsidRPr="00207CCF">
        <w:rPr>
          <w:rFonts w:asciiTheme="minorHAnsi" w:hAnsiTheme="minorHAnsi"/>
          <w:color w:val="000000"/>
          <w:sz w:val="24"/>
          <w:szCs w:val="24"/>
        </w:rPr>
        <w:t xml:space="preserve"> 25/38;</w:t>
      </w:r>
      <w:r w:rsidR="00CE4BCC" w:rsidRPr="00207CCF">
        <w:rPr>
          <w:rFonts w:asciiTheme="minorHAnsi" w:hAnsiTheme="minorHAnsi"/>
          <w:color w:val="000000"/>
          <w:sz w:val="24"/>
          <w:szCs w:val="24"/>
        </w:rPr>
        <w:br/>
      </w:r>
      <w:r w:rsidRPr="00207CCF">
        <w:rPr>
          <w:rFonts w:asciiTheme="minorHAnsi" w:hAnsiTheme="minorHAnsi"/>
          <w:color w:val="000000"/>
          <w:sz w:val="24"/>
          <w:szCs w:val="24"/>
        </w:rPr>
        <w:t>te betalen</w:t>
      </w:r>
      <w:r w:rsidR="00520390" w:rsidRPr="00207CCF">
        <w:rPr>
          <w:rFonts w:asciiTheme="minorHAnsi" w:hAnsiTheme="minorHAnsi"/>
          <w:color w:val="000000"/>
          <w:sz w:val="24"/>
          <w:szCs w:val="24"/>
        </w:rPr>
        <w:t>:</w:t>
      </w:r>
      <w:r w:rsidR="007001B7">
        <w:rPr>
          <w:rFonts w:asciiTheme="minorHAnsi" w:hAnsiTheme="minorHAnsi"/>
          <w:color w:val="000000"/>
          <w:sz w:val="24"/>
          <w:szCs w:val="24"/>
        </w:rPr>
        <w:t xml:space="preserve"> 30/30 à 15/38</w:t>
      </w:r>
      <w:r w:rsidR="007001B7">
        <w:rPr>
          <w:rFonts w:asciiTheme="minorHAnsi" w:hAnsiTheme="minorHAnsi"/>
          <w:color w:val="000000"/>
          <w:sz w:val="24"/>
          <w:szCs w:val="24"/>
        </w:rPr>
        <w:br/>
        <w:t>+ 10/30 à 5/38</w:t>
      </w:r>
      <w:r w:rsidR="007001B7">
        <w:rPr>
          <w:rFonts w:asciiTheme="minorHAnsi" w:hAnsiTheme="minorHAnsi"/>
          <w:color w:val="000000"/>
          <w:sz w:val="24"/>
          <w:szCs w:val="24"/>
        </w:rPr>
        <w:br/>
        <w:t>+ 9/30 à 10/38</w:t>
      </w:r>
      <w:r w:rsidRPr="00207CCF">
        <w:rPr>
          <w:rFonts w:asciiTheme="minorHAnsi" w:hAnsiTheme="minorHAnsi"/>
          <w:color w:val="000000"/>
          <w:sz w:val="24"/>
          <w:szCs w:val="24"/>
        </w:rPr>
        <w:br/>
      </w:r>
    </w:p>
    <w:p w:rsidR="00A549C2" w:rsidRPr="00207CCF" w:rsidRDefault="00A549C2" w:rsidP="00F47B67">
      <w:pPr>
        <w:pStyle w:val="Tekst"/>
        <w:ind w:left="1418" w:hanging="284"/>
        <w:rPr>
          <w:rFonts w:asciiTheme="minorHAnsi" w:hAnsiTheme="minorHAnsi"/>
          <w:color w:val="000000"/>
          <w:sz w:val="24"/>
          <w:szCs w:val="24"/>
        </w:rPr>
      </w:pPr>
      <w:r w:rsidRPr="00207CCF">
        <w:rPr>
          <w:rFonts w:asciiTheme="minorHAnsi" w:hAnsiTheme="minorHAnsi"/>
          <w:color w:val="000000"/>
          <w:sz w:val="24"/>
          <w:szCs w:val="24"/>
        </w:rPr>
        <w:t>Op basis van dezelfde regelgeving wordt het bedrag van de haard- of standplaatstoelage berekend.</w:t>
      </w:r>
    </w:p>
    <w:p w:rsidR="00470ACD" w:rsidRPr="00207CCF" w:rsidRDefault="00470ACD" w:rsidP="00167DB5">
      <w:pPr>
        <w:pStyle w:val="Tekst"/>
        <w:tabs>
          <w:tab w:val="num" w:pos="1800"/>
        </w:tabs>
        <w:ind w:left="1724" w:hanging="284"/>
        <w:rPr>
          <w:rFonts w:asciiTheme="minorHAnsi" w:hAnsiTheme="minorHAnsi"/>
          <w:color w:val="000000"/>
          <w:sz w:val="24"/>
          <w:szCs w:val="24"/>
        </w:rPr>
      </w:pPr>
    </w:p>
    <w:p w:rsidR="00A549C2" w:rsidRPr="00207CCF" w:rsidRDefault="00A549C2" w:rsidP="009451E1">
      <w:pPr>
        <w:pStyle w:val="Opsomming"/>
        <w:keepNext/>
        <w:numPr>
          <w:ilvl w:val="0"/>
          <w:numId w:val="76"/>
        </w:numPr>
        <w:ind w:left="1135" w:hanging="284"/>
        <w:jc w:val="both"/>
        <w:rPr>
          <w:rFonts w:asciiTheme="minorHAnsi" w:hAnsiTheme="minorHAnsi"/>
          <w:color w:val="000000"/>
          <w:sz w:val="24"/>
          <w:szCs w:val="24"/>
        </w:rPr>
      </w:pPr>
      <w:r w:rsidRPr="00207CCF">
        <w:rPr>
          <w:rFonts w:asciiTheme="minorHAnsi" w:hAnsiTheme="minorHAnsi"/>
          <w:color w:val="000000"/>
          <w:sz w:val="24"/>
          <w:szCs w:val="24"/>
          <w:u w:val="single"/>
        </w:rPr>
        <w:t>Aanwezigheidsblad</w:t>
      </w:r>
    </w:p>
    <w:p w:rsidR="00A549C2" w:rsidRPr="00207CCF" w:rsidRDefault="00A549C2" w:rsidP="001E7427">
      <w:pPr>
        <w:pStyle w:val="Tekst"/>
        <w:ind w:left="1134"/>
        <w:jc w:val="both"/>
        <w:rPr>
          <w:rFonts w:asciiTheme="minorHAnsi" w:hAnsiTheme="minorHAnsi"/>
          <w:color w:val="000000"/>
          <w:sz w:val="24"/>
          <w:szCs w:val="24"/>
        </w:rPr>
      </w:pPr>
      <w:r w:rsidRPr="00207CCF">
        <w:rPr>
          <w:rFonts w:asciiTheme="minorHAnsi" w:hAnsiTheme="minorHAnsi"/>
          <w:color w:val="000000"/>
          <w:sz w:val="24"/>
          <w:szCs w:val="24"/>
        </w:rPr>
        <w:t xml:space="preserve">Voor het bepalen van het aantal werkelijk gepresteerde arbeidsdagen per maand, wordt dagelijks per personeelslid de aanwezigheid ingevuld op zijn </w:t>
      </w:r>
    </w:p>
    <w:p w:rsidR="00A549C2" w:rsidRDefault="00A549C2" w:rsidP="001E7427">
      <w:pPr>
        <w:pStyle w:val="Tekst"/>
        <w:ind w:left="1134"/>
        <w:jc w:val="both"/>
        <w:rPr>
          <w:rFonts w:asciiTheme="minorHAnsi" w:hAnsiTheme="minorHAnsi"/>
          <w:color w:val="000000"/>
          <w:sz w:val="24"/>
          <w:szCs w:val="24"/>
        </w:rPr>
      </w:pPr>
      <w:r w:rsidRPr="00207CCF">
        <w:rPr>
          <w:rFonts w:asciiTheme="minorHAnsi" w:hAnsiTheme="minorHAnsi"/>
          <w:color w:val="000000"/>
          <w:sz w:val="24"/>
          <w:szCs w:val="24"/>
        </w:rPr>
        <w:t xml:space="preserve">aanwezigheidsblad, geparafeerd door de aangestelde verantwoordelijke (zie </w:t>
      </w:r>
      <w:hyperlink w:anchor="_Model_11._Aanwezigheidsblad" w:history="1">
        <w:r w:rsidRPr="00447D70">
          <w:rPr>
            <w:rStyle w:val="Hyperlink"/>
            <w:rFonts w:asciiTheme="minorHAnsi" w:hAnsiTheme="minorHAnsi"/>
            <w:b/>
            <w:sz w:val="24"/>
            <w:szCs w:val="24"/>
          </w:rPr>
          <w:t>model</w:t>
        </w:r>
        <w:r w:rsidR="005F744F" w:rsidRPr="00447D70">
          <w:rPr>
            <w:rStyle w:val="Hyperlink"/>
            <w:rFonts w:asciiTheme="minorHAnsi" w:hAnsiTheme="minorHAnsi"/>
            <w:b/>
            <w:sz w:val="24"/>
            <w:szCs w:val="24"/>
          </w:rPr>
          <w:t xml:space="preserve">formulier </w:t>
        </w:r>
        <w:r w:rsidR="00470ACD" w:rsidRPr="00447D70">
          <w:rPr>
            <w:rStyle w:val="Hyperlink"/>
            <w:rFonts w:asciiTheme="minorHAnsi" w:hAnsiTheme="minorHAnsi"/>
            <w:b/>
            <w:sz w:val="24"/>
            <w:szCs w:val="24"/>
          </w:rPr>
          <w:t>11</w:t>
        </w:r>
      </w:hyperlink>
      <w:r w:rsidRPr="00207CCF">
        <w:rPr>
          <w:rFonts w:asciiTheme="minorHAnsi" w:hAnsiTheme="minorHAnsi"/>
          <w:color w:val="000000"/>
          <w:sz w:val="24"/>
          <w:szCs w:val="24"/>
        </w:rPr>
        <w:t>).</w:t>
      </w:r>
    </w:p>
    <w:p w:rsidR="00447D70" w:rsidRPr="00207CCF" w:rsidRDefault="00447D70" w:rsidP="001E7427">
      <w:pPr>
        <w:pStyle w:val="Tekst"/>
        <w:ind w:left="1134"/>
        <w:jc w:val="both"/>
        <w:rPr>
          <w:rFonts w:asciiTheme="minorHAnsi" w:hAnsiTheme="minorHAnsi"/>
          <w:color w:val="000000"/>
          <w:sz w:val="24"/>
          <w:szCs w:val="24"/>
        </w:rPr>
      </w:pPr>
    </w:p>
    <w:p w:rsidR="00A549C2" w:rsidRDefault="00447D70" w:rsidP="001E7427">
      <w:pPr>
        <w:pStyle w:val="Tekst"/>
        <w:ind w:left="1134"/>
        <w:jc w:val="both"/>
        <w:rPr>
          <w:rFonts w:asciiTheme="minorHAnsi" w:hAnsiTheme="minorHAnsi"/>
          <w:color w:val="000000"/>
          <w:sz w:val="24"/>
          <w:szCs w:val="24"/>
        </w:rPr>
      </w:pPr>
      <w:r>
        <w:rPr>
          <w:rFonts w:asciiTheme="minorHAnsi" w:hAnsiTheme="minorHAnsi"/>
          <w:color w:val="000000"/>
          <w:sz w:val="24"/>
          <w:szCs w:val="24"/>
        </w:rPr>
        <w:t>De</w:t>
      </w:r>
      <w:r w:rsidR="00A549C2" w:rsidRPr="00207CCF">
        <w:rPr>
          <w:rFonts w:asciiTheme="minorHAnsi" w:hAnsiTheme="minorHAnsi"/>
          <w:color w:val="000000"/>
          <w:sz w:val="24"/>
          <w:szCs w:val="24"/>
        </w:rPr>
        <w:t xml:space="preserve"> opname </w:t>
      </w:r>
      <w:r w:rsidRPr="00447D70">
        <w:rPr>
          <w:rFonts w:asciiTheme="minorHAnsi" w:hAnsiTheme="minorHAnsi"/>
          <w:color w:val="000000"/>
          <w:sz w:val="24"/>
          <w:szCs w:val="24"/>
          <w:u w:val="single"/>
        </w:rPr>
        <w:t xml:space="preserve">kan ook gebeuren </w:t>
      </w:r>
      <w:r w:rsidR="00A549C2" w:rsidRPr="00447D70">
        <w:rPr>
          <w:rFonts w:asciiTheme="minorHAnsi" w:hAnsiTheme="minorHAnsi"/>
          <w:color w:val="000000"/>
          <w:sz w:val="24"/>
          <w:szCs w:val="24"/>
          <w:u w:val="single"/>
        </w:rPr>
        <w:t>onder een elektronische vorm</w:t>
      </w:r>
      <w:r w:rsidR="00A549C2" w:rsidRPr="00207CCF">
        <w:rPr>
          <w:rFonts w:asciiTheme="minorHAnsi" w:hAnsiTheme="minorHAnsi"/>
          <w:color w:val="000000"/>
          <w:sz w:val="24"/>
          <w:szCs w:val="24"/>
        </w:rPr>
        <w:t xml:space="preserve"> (vb. prikklok).</w:t>
      </w:r>
    </w:p>
    <w:p w:rsidR="00447D70" w:rsidRDefault="00447D70" w:rsidP="001E7427">
      <w:pPr>
        <w:pStyle w:val="Tekst"/>
        <w:ind w:left="1134"/>
        <w:jc w:val="both"/>
        <w:rPr>
          <w:rFonts w:asciiTheme="minorHAnsi" w:hAnsiTheme="minorHAnsi"/>
          <w:color w:val="000000"/>
          <w:sz w:val="24"/>
          <w:szCs w:val="24"/>
        </w:rPr>
      </w:pPr>
    </w:p>
    <w:p w:rsidR="00447D70" w:rsidRDefault="00447D70" w:rsidP="001E7427">
      <w:pPr>
        <w:pStyle w:val="Tekst"/>
        <w:ind w:left="1134"/>
        <w:jc w:val="both"/>
        <w:rPr>
          <w:rFonts w:asciiTheme="minorHAnsi" w:hAnsiTheme="minorHAnsi"/>
          <w:color w:val="000000"/>
          <w:sz w:val="24"/>
          <w:szCs w:val="24"/>
        </w:rPr>
      </w:pPr>
    </w:p>
    <w:p w:rsidR="00447D70" w:rsidRDefault="00447D70" w:rsidP="001E7427">
      <w:pPr>
        <w:pStyle w:val="Tekst"/>
        <w:ind w:left="1134"/>
        <w:jc w:val="both"/>
        <w:rPr>
          <w:rFonts w:asciiTheme="minorHAnsi" w:hAnsiTheme="minorHAnsi"/>
          <w:color w:val="000000"/>
          <w:sz w:val="24"/>
          <w:szCs w:val="24"/>
        </w:rPr>
      </w:pPr>
    </w:p>
    <w:p w:rsidR="00447D70" w:rsidRDefault="00447D70" w:rsidP="001E7427">
      <w:pPr>
        <w:pStyle w:val="Tekst"/>
        <w:ind w:left="1134"/>
        <w:jc w:val="both"/>
        <w:rPr>
          <w:rFonts w:asciiTheme="minorHAnsi" w:hAnsiTheme="minorHAnsi"/>
          <w:color w:val="000000"/>
          <w:sz w:val="24"/>
          <w:szCs w:val="24"/>
        </w:rPr>
      </w:pPr>
    </w:p>
    <w:p w:rsidR="00447D70" w:rsidRDefault="00447D70" w:rsidP="001E7427">
      <w:pPr>
        <w:pStyle w:val="Tekst"/>
        <w:ind w:left="1134"/>
        <w:jc w:val="both"/>
        <w:rPr>
          <w:rFonts w:asciiTheme="minorHAnsi" w:hAnsiTheme="minorHAnsi"/>
          <w:color w:val="000000"/>
          <w:sz w:val="24"/>
          <w:szCs w:val="24"/>
        </w:rPr>
      </w:pPr>
    </w:p>
    <w:p w:rsidR="003C2BFB" w:rsidRDefault="003C2BFB" w:rsidP="001E7427">
      <w:pPr>
        <w:pStyle w:val="Tekst"/>
        <w:ind w:left="1134"/>
        <w:jc w:val="both"/>
        <w:rPr>
          <w:rFonts w:asciiTheme="minorHAnsi" w:hAnsiTheme="minorHAnsi"/>
          <w:color w:val="000000"/>
          <w:sz w:val="24"/>
          <w:szCs w:val="24"/>
        </w:rPr>
      </w:pPr>
    </w:p>
    <w:p w:rsidR="003C2BFB" w:rsidRPr="00207CCF" w:rsidRDefault="003C2BFB" w:rsidP="001E7427">
      <w:pPr>
        <w:pStyle w:val="Tekst"/>
        <w:ind w:left="1134"/>
        <w:jc w:val="both"/>
        <w:rPr>
          <w:rFonts w:asciiTheme="minorHAnsi" w:hAnsiTheme="minorHAnsi"/>
          <w:color w:val="000000"/>
          <w:sz w:val="24"/>
          <w:szCs w:val="24"/>
        </w:rPr>
      </w:pPr>
    </w:p>
    <w:p w:rsidR="00322A7B" w:rsidRPr="00207CCF" w:rsidRDefault="00322A7B" w:rsidP="00322A7B">
      <w:pPr>
        <w:pStyle w:val="Tekst"/>
        <w:ind w:left="1133"/>
        <w:jc w:val="right"/>
        <w:rPr>
          <w:rFonts w:asciiTheme="minorHAnsi" w:hAnsiTheme="minorHAnsi"/>
          <w:sz w:val="24"/>
          <w:szCs w:val="24"/>
        </w:rPr>
      </w:pPr>
      <w:bookmarkStart w:id="2368" w:name="_De_loonstaat"/>
      <w:bookmarkStart w:id="2369" w:name="_Toc391971516"/>
      <w:bookmarkStart w:id="2370" w:name="_Toc392302058"/>
      <w:bookmarkStart w:id="2371" w:name="_Toc426347501"/>
      <w:bookmarkStart w:id="2372" w:name="_Toc426450924"/>
      <w:bookmarkStart w:id="2373" w:name="_Toc426451468"/>
      <w:bookmarkStart w:id="2374" w:name="_Toc426510967"/>
      <w:bookmarkStart w:id="2375" w:name="_Toc426517038"/>
      <w:bookmarkStart w:id="2376" w:name="_Toc426530700"/>
      <w:bookmarkStart w:id="2377" w:name="_Toc426943621"/>
      <w:bookmarkStart w:id="2378" w:name="_Toc426950383"/>
      <w:bookmarkStart w:id="2379" w:name="_Toc450032463"/>
      <w:bookmarkStart w:id="2380" w:name="_Toc450038051"/>
      <w:bookmarkStart w:id="2381" w:name="_Toc450531128"/>
      <w:bookmarkStart w:id="2382" w:name="_Toc450985118"/>
      <w:bookmarkStart w:id="2383" w:name="_Toc451053624"/>
      <w:bookmarkStart w:id="2384" w:name="_Toc451058139"/>
      <w:bookmarkStart w:id="2385" w:name="_Toc451069903"/>
      <w:bookmarkStart w:id="2386" w:name="_Toc452441607"/>
      <w:bookmarkStart w:id="2387" w:name="_Toc462553957"/>
      <w:bookmarkStart w:id="2388" w:name="_Toc473535029"/>
      <w:bookmarkStart w:id="2389" w:name="_Toc473535410"/>
      <w:bookmarkStart w:id="2390" w:name="_Toc473536010"/>
      <w:bookmarkStart w:id="2391" w:name="_Toc473615260"/>
      <w:bookmarkStart w:id="2392" w:name="_Toc473685656"/>
      <w:bookmarkStart w:id="2393" w:name="_Toc474045415"/>
      <w:bookmarkStart w:id="2394" w:name="_Toc495302820"/>
      <w:bookmarkStart w:id="2395" w:name="_Toc276634626"/>
      <w:bookmarkStart w:id="2396" w:name="_Toc276635514"/>
      <w:bookmarkStart w:id="2397" w:name="_Toc280265713"/>
      <w:bookmarkStart w:id="2398" w:name="_Toc307475535"/>
      <w:bookmarkStart w:id="2399" w:name="_Toc307487797"/>
      <w:bookmarkEnd w:id="2368"/>
      <w:r w:rsidRPr="00207CCF">
        <w:rPr>
          <w:rFonts w:asciiTheme="minorHAnsi" w:hAnsiTheme="minorHAnsi"/>
          <w:color w:val="000000"/>
          <w:sz w:val="24"/>
          <w:szCs w:val="24"/>
        </w:rPr>
        <w:tab/>
      </w:r>
      <w:hyperlink w:anchor="_ALFABETISCH__REGISTER_2" w:history="1">
        <w:r w:rsidRPr="00207CCF">
          <w:rPr>
            <w:rStyle w:val="Hyperlink"/>
            <w:rFonts w:asciiTheme="minorHAnsi" w:hAnsiTheme="minorHAnsi"/>
            <w:vanish/>
            <w:sz w:val="24"/>
            <w:szCs w:val="24"/>
          </w:rPr>
          <w:t>Terug naar alfabetisch register</w:t>
        </w:r>
      </w:hyperlink>
    </w:p>
    <w:p w:rsidR="00322A7B" w:rsidRPr="00207CCF" w:rsidRDefault="00322A7B" w:rsidP="00322A7B">
      <w:pPr>
        <w:pStyle w:val="Tekst"/>
        <w:ind w:left="1133"/>
        <w:jc w:val="right"/>
        <w:rPr>
          <w:rFonts w:asciiTheme="minorHAnsi" w:hAnsiTheme="minorHAnsi"/>
          <w:vanish/>
          <w:color w:val="000000"/>
          <w:sz w:val="24"/>
          <w:szCs w:val="24"/>
        </w:rPr>
        <w:sectPr w:rsidR="00322A7B" w:rsidRPr="00207CCF" w:rsidSect="00322A7B">
          <w:headerReference w:type="default" r:id="rId65"/>
          <w:footnotePr>
            <w:numRestart w:val="eachPage"/>
          </w:footnotePr>
          <w:type w:val="continuous"/>
          <w:pgSz w:w="11907" w:h="16840" w:code="9"/>
          <w:pgMar w:top="1418" w:right="1418" w:bottom="1418" w:left="1418" w:header="709" w:footer="709" w:gutter="0"/>
          <w:cols w:space="708"/>
          <w:noEndnote/>
          <w:docGrid w:linePitch="299"/>
        </w:sectPr>
      </w:pPr>
    </w:p>
    <w:p w:rsidR="00A549C2" w:rsidRPr="00447D70" w:rsidRDefault="00A549C2" w:rsidP="00AA77C7">
      <w:pPr>
        <w:pStyle w:val="Kop3"/>
        <w:rPr>
          <w:rFonts w:asciiTheme="minorHAnsi" w:hAnsiTheme="minorHAnsi"/>
          <w:sz w:val="28"/>
          <w:szCs w:val="28"/>
        </w:rPr>
      </w:pPr>
      <w:bookmarkStart w:id="2400" w:name="_Toc37835052"/>
      <w:r w:rsidRPr="00447D70">
        <w:rPr>
          <w:rFonts w:asciiTheme="minorHAnsi" w:hAnsiTheme="minorHAnsi"/>
          <w:sz w:val="28"/>
          <w:szCs w:val="28"/>
        </w:rPr>
        <w:lastRenderedPageBreak/>
        <w:t xml:space="preserve">De </w:t>
      </w:r>
      <w:r w:rsidR="0091292D">
        <w:rPr>
          <w:rFonts w:asciiTheme="minorHAnsi" w:hAnsiTheme="minorHAnsi"/>
          <w:sz w:val="28"/>
          <w:szCs w:val="28"/>
        </w:rPr>
        <w:t xml:space="preserve">maandelijkse </w:t>
      </w:r>
      <w:r w:rsidRPr="00447D70">
        <w:rPr>
          <w:rFonts w:asciiTheme="minorHAnsi" w:hAnsiTheme="minorHAnsi"/>
          <w:sz w:val="28"/>
          <w:szCs w:val="28"/>
        </w:rPr>
        <w:t>loonstaat</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rsidR="00A549C2" w:rsidRPr="00207CCF" w:rsidRDefault="00A549C2" w:rsidP="001E7427">
      <w:pPr>
        <w:pStyle w:val="Tekst"/>
        <w:jc w:val="both"/>
        <w:rPr>
          <w:rFonts w:asciiTheme="minorHAnsi" w:hAnsiTheme="minorHAnsi"/>
          <w:color w:val="000000"/>
          <w:sz w:val="24"/>
          <w:szCs w:val="24"/>
        </w:rPr>
      </w:pPr>
      <w:r w:rsidRPr="00207CCF">
        <w:rPr>
          <w:rFonts w:asciiTheme="minorHAnsi" w:hAnsiTheme="minorHAnsi"/>
          <w:color w:val="000000"/>
          <w:sz w:val="24"/>
          <w:szCs w:val="24"/>
        </w:rPr>
        <w:t xml:space="preserve">Eens het loon berekend, worden de gegevens van elke individuele weddefiche overgebracht op de </w:t>
      </w:r>
      <w:r w:rsidRPr="00207CCF">
        <w:rPr>
          <w:rFonts w:asciiTheme="minorHAnsi" w:hAnsiTheme="minorHAnsi"/>
          <w:color w:val="000000"/>
          <w:sz w:val="24"/>
          <w:szCs w:val="24"/>
          <w:u w:val="single"/>
        </w:rPr>
        <w:t>maandelijkse loonstaat</w:t>
      </w:r>
      <w:r w:rsidR="00803C60" w:rsidRPr="00803C60">
        <w:rPr>
          <w:rFonts w:asciiTheme="minorHAnsi" w:hAnsiTheme="minorHAnsi"/>
          <w:color w:val="000000"/>
          <w:sz w:val="24"/>
          <w:szCs w:val="24"/>
        </w:rPr>
        <w:t xml:space="preserve"> (s</w:t>
      </w:r>
      <w:r w:rsidRPr="00207CCF">
        <w:rPr>
          <w:rFonts w:asciiTheme="minorHAnsi" w:hAnsiTheme="minorHAnsi"/>
          <w:color w:val="000000"/>
          <w:sz w:val="24"/>
          <w:szCs w:val="24"/>
        </w:rPr>
        <w:t>taving van het totale bedrag dat uitgegeven werd aan de bezoldiging van het contractueel personeel</w:t>
      </w:r>
      <w:r w:rsidR="00803C60">
        <w:rPr>
          <w:rFonts w:asciiTheme="minorHAnsi" w:hAnsiTheme="minorHAnsi"/>
          <w:color w:val="000000"/>
          <w:sz w:val="24"/>
          <w:szCs w:val="24"/>
        </w:rPr>
        <w:t>)</w:t>
      </w:r>
      <w:r w:rsidRPr="00207CCF">
        <w:rPr>
          <w:rFonts w:asciiTheme="minorHAnsi" w:hAnsiTheme="minorHAnsi"/>
          <w:color w:val="000000"/>
          <w:sz w:val="24"/>
          <w:szCs w:val="24"/>
        </w:rPr>
        <w:t>.</w:t>
      </w:r>
    </w:p>
    <w:p w:rsidR="0091292D" w:rsidRDefault="0091292D" w:rsidP="001E7427">
      <w:pPr>
        <w:pStyle w:val="Tekst"/>
        <w:jc w:val="both"/>
        <w:rPr>
          <w:rFonts w:asciiTheme="minorHAnsi" w:hAnsiTheme="minorHAnsi"/>
          <w:color w:val="000000"/>
          <w:sz w:val="24"/>
          <w:szCs w:val="24"/>
        </w:rPr>
      </w:pPr>
    </w:p>
    <w:p w:rsidR="00A549C2" w:rsidRPr="00207CCF" w:rsidRDefault="00A549C2" w:rsidP="001E7427">
      <w:pPr>
        <w:pStyle w:val="Tekst"/>
        <w:jc w:val="both"/>
        <w:rPr>
          <w:rFonts w:asciiTheme="minorHAnsi" w:hAnsiTheme="minorHAnsi"/>
          <w:color w:val="000000"/>
          <w:sz w:val="24"/>
          <w:szCs w:val="24"/>
        </w:rPr>
      </w:pPr>
      <w:r w:rsidRPr="00207CCF">
        <w:rPr>
          <w:rFonts w:asciiTheme="minorHAnsi" w:hAnsiTheme="minorHAnsi"/>
          <w:color w:val="000000"/>
          <w:sz w:val="24"/>
          <w:szCs w:val="24"/>
        </w:rPr>
        <w:t xml:space="preserve">Wanneer we de loonstaat (zie </w:t>
      </w:r>
      <w:hyperlink w:anchor="_Model_12._Loonstaat" w:history="1">
        <w:r w:rsidRPr="0091292D">
          <w:rPr>
            <w:rStyle w:val="Hyperlink"/>
            <w:rFonts w:asciiTheme="minorHAnsi" w:hAnsiTheme="minorHAnsi"/>
            <w:b/>
            <w:sz w:val="24"/>
            <w:szCs w:val="24"/>
          </w:rPr>
          <w:t>model</w:t>
        </w:r>
        <w:r w:rsidR="00181572" w:rsidRPr="0091292D">
          <w:rPr>
            <w:rStyle w:val="Hyperlink"/>
            <w:rFonts w:asciiTheme="minorHAnsi" w:hAnsiTheme="minorHAnsi"/>
            <w:b/>
            <w:sz w:val="24"/>
            <w:szCs w:val="24"/>
          </w:rPr>
          <w:t>formulier</w:t>
        </w:r>
        <w:r w:rsidR="00A963B9" w:rsidRPr="0091292D">
          <w:rPr>
            <w:rStyle w:val="Hyperlink"/>
            <w:rFonts w:asciiTheme="minorHAnsi" w:hAnsiTheme="minorHAnsi"/>
            <w:b/>
            <w:sz w:val="24"/>
            <w:szCs w:val="24"/>
          </w:rPr>
          <w:t xml:space="preserve"> 12</w:t>
        </w:r>
      </w:hyperlink>
      <w:r w:rsidRPr="00207CCF">
        <w:rPr>
          <w:rFonts w:asciiTheme="minorHAnsi" w:hAnsiTheme="minorHAnsi"/>
          <w:color w:val="000000"/>
          <w:sz w:val="24"/>
          <w:szCs w:val="24"/>
        </w:rPr>
        <w:t xml:space="preserve">) bekijken stellen we vast dat deze ingedeeld is in een aantal kolommen overeenstemmend met de looncomponenten die we terugvinden op de </w:t>
      </w:r>
      <w:r w:rsidR="0091292D">
        <w:rPr>
          <w:rFonts w:asciiTheme="minorHAnsi" w:hAnsiTheme="minorHAnsi"/>
          <w:color w:val="000000"/>
          <w:sz w:val="24"/>
          <w:szCs w:val="24"/>
        </w:rPr>
        <w:t>individuele rekening.</w:t>
      </w:r>
    </w:p>
    <w:p w:rsidR="0091292D" w:rsidRDefault="0091292D" w:rsidP="001E7427">
      <w:pPr>
        <w:pStyle w:val="Tekst"/>
        <w:jc w:val="both"/>
        <w:rPr>
          <w:rFonts w:asciiTheme="minorHAnsi" w:hAnsiTheme="minorHAnsi"/>
          <w:color w:val="000000"/>
          <w:sz w:val="24"/>
          <w:szCs w:val="24"/>
        </w:rPr>
      </w:pPr>
    </w:p>
    <w:p w:rsidR="00A963B9" w:rsidRDefault="00A549C2" w:rsidP="001E7427">
      <w:pPr>
        <w:pStyle w:val="Tekst"/>
        <w:jc w:val="both"/>
        <w:rPr>
          <w:rFonts w:asciiTheme="minorHAnsi" w:hAnsiTheme="minorHAnsi"/>
          <w:color w:val="000000"/>
          <w:sz w:val="24"/>
          <w:szCs w:val="24"/>
        </w:rPr>
      </w:pPr>
      <w:r w:rsidRPr="00207CCF">
        <w:rPr>
          <w:rFonts w:asciiTheme="minorHAnsi" w:hAnsiTheme="minorHAnsi"/>
          <w:color w:val="000000"/>
          <w:sz w:val="24"/>
          <w:szCs w:val="24"/>
        </w:rPr>
        <w:t>Onderaan de loonstaat vinden wij de samenvatting va</w:t>
      </w:r>
      <w:r w:rsidR="00A963B9" w:rsidRPr="00207CCF">
        <w:rPr>
          <w:rFonts w:asciiTheme="minorHAnsi" w:hAnsiTheme="minorHAnsi"/>
          <w:color w:val="000000"/>
          <w:sz w:val="24"/>
          <w:szCs w:val="24"/>
        </w:rPr>
        <w:t>n het totaal uitgegeven bedrag.</w:t>
      </w:r>
    </w:p>
    <w:p w:rsidR="0091292D" w:rsidRPr="00207CCF" w:rsidRDefault="0091292D" w:rsidP="001E7427">
      <w:pPr>
        <w:pStyle w:val="Tekst"/>
        <w:jc w:val="both"/>
        <w:rPr>
          <w:rFonts w:asciiTheme="minorHAnsi" w:hAnsiTheme="minorHAnsi"/>
          <w:color w:val="000000"/>
          <w:sz w:val="24"/>
          <w:szCs w:val="24"/>
        </w:rPr>
      </w:pPr>
    </w:p>
    <w:p w:rsidR="00A549C2" w:rsidRPr="00207CCF" w:rsidRDefault="00A549C2" w:rsidP="007F0D2B">
      <w:pPr>
        <w:pStyle w:val="Tekst"/>
        <w:rPr>
          <w:rFonts w:asciiTheme="minorHAnsi" w:hAnsiTheme="minorHAnsi"/>
          <w:color w:val="000000"/>
          <w:sz w:val="24"/>
          <w:szCs w:val="24"/>
        </w:rPr>
      </w:pPr>
      <w:r w:rsidRPr="00207CCF">
        <w:rPr>
          <w:rFonts w:asciiTheme="minorHAnsi" w:hAnsiTheme="minorHAnsi"/>
          <w:color w:val="000000"/>
          <w:sz w:val="24"/>
          <w:szCs w:val="24"/>
        </w:rPr>
        <w:t>Dit bestaat uit</w:t>
      </w:r>
      <w:r w:rsidR="00520390" w:rsidRPr="00207CCF">
        <w:rPr>
          <w:rFonts w:asciiTheme="minorHAnsi" w:hAnsiTheme="minorHAnsi"/>
          <w:color w:val="000000"/>
          <w:sz w:val="24"/>
          <w:szCs w:val="24"/>
        </w:rPr>
        <w:t>:</w:t>
      </w:r>
    </w:p>
    <w:p w:rsidR="00A549C2" w:rsidRPr="00207CCF" w:rsidRDefault="00A549C2" w:rsidP="009451E1">
      <w:pPr>
        <w:pStyle w:val="Tekst"/>
        <w:numPr>
          <w:ilvl w:val="0"/>
          <w:numId w:val="60"/>
        </w:numPr>
        <w:ind w:left="1135" w:hanging="284"/>
        <w:rPr>
          <w:rFonts w:asciiTheme="minorHAnsi" w:hAnsiTheme="minorHAnsi"/>
          <w:color w:val="000000"/>
          <w:sz w:val="24"/>
          <w:szCs w:val="24"/>
        </w:rPr>
      </w:pPr>
      <w:r w:rsidRPr="00207CCF">
        <w:rPr>
          <w:rFonts w:asciiTheme="minorHAnsi" w:hAnsiTheme="minorHAnsi"/>
          <w:color w:val="000000"/>
          <w:sz w:val="24"/>
          <w:szCs w:val="24"/>
        </w:rPr>
        <w:t>het bedrag dat werkelijk werd uitbetaald aan de betrokken personeelsleden = de nettolonen;</w:t>
      </w:r>
    </w:p>
    <w:p w:rsidR="00A549C2" w:rsidRPr="00207CCF" w:rsidRDefault="00A549C2" w:rsidP="009451E1">
      <w:pPr>
        <w:pStyle w:val="Tekst"/>
        <w:numPr>
          <w:ilvl w:val="0"/>
          <w:numId w:val="60"/>
        </w:numPr>
        <w:ind w:left="1135" w:hanging="284"/>
        <w:rPr>
          <w:rFonts w:asciiTheme="minorHAnsi" w:hAnsiTheme="minorHAnsi"/>
          <w:color w:val="000000"/>
          <w:sz w:val="24"/>
          <w:szCs w:val="24"/>
        </w:rPr>
      </w:pPr>
      <w:r w:rsidRPr="00207CCF">
        <w:rPr>
          <w:rFonts w:asciiTheme="minorHAnsi" w:hAnsiTheme="minorHAnsi"/>
          <w:color w:val="000000"/>
          <w:sz w:val="24"/>
          <w:szCs w:val="24"/>
        </w:rPr>
        <w:t>de op de lonen ingehouden bedrijfsvoorheffing die gestort werd aan de belastingdiensten;</w:t>
      </w:r>
    </w:p>
    <w:p w:rsidR="009724C6" w:rsidRPr="00207CCF" w:rsidRDefault="00A549C2" w:rsidP="009451E1">
      <w:pPr>
        <w:pStyle w:val="Tekst"/>
        <w:numPr>
          <w:ilvl w:val="0"/>
          <w:numId w:val="60"/>
        </w:numPr>
        <w:ind w:left="1135" w:hanging="284"/>
        <w:rPr>
          <w:rFonts w:asciiTheme="minorHAnsi" w:hAnsiTheme="minorHAnsi"/>
          <w:color w:val="000000"/>
          <w:sz w:val="24"/>
          <w:szCs w:val="24"/>
        </w:rPr>
      </w:pPr>
      <w:r w:rsidRPr="00207CCF">
        <w:rPr>
          <w:rFonts w:asciiTheme="minorHAnsi" w:hAnsiTheme="minorHAnsi"/>
          <w:color w:val="000000"/>
          <w:sz w:val="24"/>
          <w:szCs w:val="24"/>
        </w:rPr>
        <w:t>het totaal bedrag van de gestorte RSZ-bijdragen d.w.z.</w:t>
      </w:r>
      <w:r w:rsidR="00520390" w:rsidRPr="00207CCF">
        <w:rPr>
          <w:rFonts w:asciiTheme="minorHAnsi" w:hAnsiTheme="minorHAnsi"/>
          <w:color w:val="000000"/>
          <w:sz w:val="24"/>
          <w:szCs w:val="24"/>
        </w:rPr>
        <w:t>:</w:t>
      </w:r>
      <w:r w:rsidRPr="00207CCF">
        <w:rPr>
          <w:rFonts w:asciiTheme="minorHAnsi" w:hAnsiTheme="minorHAnsi"/>
          <w:color w:val="000000"/>
          <w:sz w:val="24"/>
          <w:szCs w:val="24"/>
        </w:rPr>
        <w:t xml:space="preserve"> werknemers- én werkgeversbijdragen (de berekening van het maandelijks aan de RSZ te storten bedrag gebeurt onderaan links op de loonstaat).</w:t>
      </w:r>
      <w:bookmarkStart w:id="2401" w:name="_Toc276634627"/>
      <w:bookmarkStart w:id="2402" w:name="_Toc276635515"/>
    </w:p>
    <w:p w:rsidR="00A549C2" w:rsidRPr="00447D70" w:rsidRDefault="00A549C2" w:rsidP="00AA77C7">
      <w:pPr>
        <w:pStyle w:val="Kop3"/>
        <w:rPr>
          <w:rFonts w:asciiTheme="minorHAnsi" w:hAnsiTheme="minorHAnsi"/>
          <w:sz w:val="28"/>
          <w:szCs w:val="28"/>
        </w:rPr>
      </w:pPr>
      <w:bookmarkStart w:id="2403" w:name="_Afrekening"/>
      <w:bookmarkStart w:id="2404" w:name="_Toc280265714"/>
      <w:bookmarkStart w:id="2405" w:name="_Toc307475536"/>
      <w:bookmarkStart w:id="2406" w:name="_Toc307487798"/>
      <w:bookmarkStart w:id="2407" w:name="_Toc37835053"/>
      <w:bookmarkEnd w:id="2403"/>
      <w:r w:rsidRPr="00447D70">
        <w:rPr>
          <w:rFonts w:asciiTheme="minorHAnsi" w:hAnsiTheme="minorHAnsi"/>
          <w:sz w:val="28"/>
          <w:szCs w:val="28"/>
        </w:rPr>
        <w:t>Afrekening</w:t>
      </w:r>
      <w:bookmarkEnd w:id="2401"/>
      <w:bookmarkEnd w:id="2402"/>
      <w:bookmarkEnd w:id="2404"/>
      <w:bookmarkEnd w:id="2405"/>
      <w:bookmarkEnd w:id="2406"/>
      <w:bookmarkEnd w:id="2407"/>
    </w:p>
    <w:p w:rsidR="00A549C2" w:rsidRPr="00207CCF" w:rsidRDefault="00A549C2" w:rsidP="007F0D2B">
      <w:pPr>
        <w:pStyle w:val="Tekst"/>
        <w:rPr>
          <w:rFonts w:asciiTheme="minorHAnsi" w:hAnsiTheme="minorHAnsi"/>
          <w:color w:val="000000"/>
          <w:sz w:val="24"/>
          <w:szCs w:val="24"/>
        </w:rPr>
      </w:pPr>
      <w:r w:rsidRPr="00207CCF">
        <w:rPr>
          <w:rFonts w:asciiTheme="minorHAnsi" w:hAnsiTheme="minorHAnsi"/>
          <w:color w:val="000000"/>
          <w:sz w:val="24"/>
          <w:szCs w:val="24"/>
        </w:rPr>
        <w:t xml:space="preserve">De werkgever moet de werknemer </w:t>
      </w:r>
      <w:r w:rsidRPr="00207CCF">
        <w:rPr>
          <w:rFonts w:asciiTheme="minorHAnsi" w:hAnsiTheme="minorHAnsi"/>
          <w:color w:val="000000"/>
          <w:sz w:val="24"/>
          <w:szCs w:val="24"/>
          <w:u w:val="single"/>
        </w:rPr>
        <w:t>bij elke definitieve regeling</w:t>
      </w:r>
      <w:r w:rsidR="00B57B6B" w:rsidRPr="00207CCF">
        <w:rPr>
          <w:rFonts w:asciiTheme="minorHAnsi" w:hAnsiTheme="minorHAnsi"/>
          <w:color w:val="000000"/>
          <w:sz w:val="24"/>
          <w:szCs w:val="24"/>
        </w:rPr>
        <w:t xml:space="preserve"> van het loon een afreke</w:t>
      </w:r>
      <w:r w:rsidRPr="00207CCF">
        <w:rPr>
          <w:rFonts w:asciiTheme="minorHAnsi" w:hAnsiTheme="minorHAnsi"/>
          <w:color w:val="000000"/>
          <w:sz w:val="24"/>
          <w:szCs w:val="24"/>
        </w:rPr>
        <w:t>ning afleveren</w:t>
      </w:r>
      <w:r w:rsidR="00B57B6B" w:rsidRPr="00207CCF">
        <w:rPr>
          <w:rFonts w:asciiTheme="minorHAnsi" w:hAnsiTheme="minorHAnsi"/>
          <w:color w:val="000000"/>
          <w:sz w:val="24"/>
          <w:szCs w:val="24"/>
        </w:rPr>
        <w:t>.</w:t>
      </w:r>
      <w:r w:rsidRPr="00207CCF">
        <w:rPr>
          <w:rFonts w:asciiTheme="minorHAnsi" w:hAnsiTheme="minorHAnsi"/>
          <w:color w:val="000000"/>
          <w:sz w:val="24"/>
          <w:szCs w:val="24"/>
        </w:rPr>
        <w:t xml:space="preserve"> Dit moet de werknemer de mogelijkheid bieden na te gaan hoe zijn loon werd berekend en hoeveel er op de door hem verdiende sommen wordt ingehouden</w:t>
      </w:r>
      <w:r w:rsidR="00C90FC7" w:rsidRPr="00207CCF">
        <w:rPr>
          <w:rFonts w:asciiTheme="minorHAnsi" w:hAnsiTheme="minorHAnsi"/>
          <w:color w:val="000000"/>
          <w:sz w:val="24"/>
          <w:szCs w:val="24"/>
        </w:rPr>
        <w:t>.</w:t>
      </w:r>
    </w:p>
    <w:p w:rsidR="00E65574" w:rsidRPr="00B92370" w:rsidRDefault="00E65574" w:rsidP="00E65574">
      <w:pPr>
        <w:pStyle w:val="Tekst"/>
        <w:rPr>
          <w:rFonts w:asciiTheme="minorHAnsi" w:hAnsiTheme="minorHAnsi" w:cstheme="minorHAnsi"/>
          <w:color w:val="000000"/>
          <w:sz w:val="24"/>
          <w:szCs w:val="24"/>
        </w:rPr>
      </w:pPr>
      <w:bookmarkStart w:id="2408" w:name="_Toc391971520"/>
      <w:bookmarkStart w:id="2409" w:name="_Toc392302062"/>
      <w:bookmarkStart w:id="2410" w:name="_Toc426347505"/>
      <w:bookmarkStart w:id="2411" w:name="_Toc426450928"/>
      <w:bookmarkStart w:id="2412" w:name="_Toc426451472"/>
      <w:bookmarkStart w:id="2413" w:name="_Toc426510971"/>
      <w:bookmarkStart w:id="2414" w:name="_Toc426517042"/>
      <w:bookmarkStart w:id="2415" w:name="_Toc426530704"/>
      <w:bookmarkStart w:id="2416" w:name="_Toc426943625"/>
      <w:bookmarkStart w:id="2417" w:name="_Toc426950387"/>
      <w:bookmarkStart w:id="2418" w:name="_Toc450032467"/>
      <w:bookmarkStart w:id="2419" w:name="_Toc450038055"/>
      <w:bookmarkStart w:id="2420" w:name="_Toc450531132"/>
      <w:bookmarkStart w:id="2421" w:name="_Toc450985122"/>
      <w:bookmarkStart w:id="2422" w:name="_Toc451053628"/>
      <w:bookmarkStart w:id="2423" w:name="_Toc451058143"/>
      <w:bookmarkStart w:id="2424" w:name="_Toc451069907"/>
      <w:bookmarkStart w:id="2425" w:name="_Toc452441611"/>
      <w:bookmarkStart w:id="2426" w:name="_Toc462553961"/>
      <w:bookmarkStart w:id="2427" w:name="_Toc473535033"/>
      <w:bookmarkStart w:id="2428" w:name="_Toc473535414"/>
      <w:bookmarkStart w:id="2429" w:name="_Toc473536014"/>
      <w:bookmarkStart w:id="2430" w:name="_Toc473615264"/>
      <w:bookmarkStart w:id="2431" w:name="_Toc473685660"/>
      <w:bookmarkStart w:id="2432" w:name="_Toc474045419"/>
      <w:bookmarkStart w:id="2433" w:name="_Toc495302824"/>
      <w:bookmarkStart w:id="2434" w:name="_Toc276634631"/>
      <w:bookmarkStart w:id="2435" w:name="_Toc276635519"/>
      <w:bookmarkStart w:id="2436" w:name="_Toc280265715"/>
      <w:bookmarkStart w:id="2437" w:name="_Toc307475537"/>
      <w:bookmarkStart w:id="2438" w:name="_Toc307487799"/>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E65574" w:rsidRPr="00B92370" w:rsidRDefault="00E65574" w:rsidP="00E65574">
      <w:pPr>
        <w:pStyle w:val="Tekst"/>
        <w:rPr>
          <w:rFonts w:asciiTheme="minorHAnsi" w:hAnsiTheme="minorHAnsi" w:cstheme="minorHAnsi"/>
          <w:color w:val="000000"/>
          <w:sz w:val="24"/>
          <w:szCs w:val="24"/>
        </w:rPr>
      </w:pPr>
    </w:p>
    <w:p w:rsidR="00322A7B" w:rsidRPr="0092001F" w:rsidRDefault="00861506" w:rsidP="00E65574">
      <w:pPr>
        <w:pStyle w:val="Tekst"/>
        <w:ind w:left="5954"/>
        <w:rPr>
          <w:rFonts w:asciiTheme="minorHAnsi" w:hAnsiTheme="minorHAnsi" w:cstheme="minorHAnsi"/>
          <w:sz w:val="24"/>
          <w:szCs w:val="24"/>
        </w:rPr>
      </w:pPr>
      <w:hyperlink w:anchor="_ALFABETISCH__REGISTER_2" w:history="1">
        <w:r w:rsidR="00322A7B" w:rsidRPr="0092001F">
          <w:rPr>
            <w:rStyle w:val="Hyperlink"/>
            <w:rFonts w:asciiTheme="minorHAnsi" w:hAnsiTheme="minorHAnsi" w:cstheme="minorHAnsi"/>
            <w:vanish/>
            <w:sz w:val="24"/>
            <w:szCs w:val="24"/>
          </w:rPr>
          <w:t>Terug naar alfabetisch register</w:t>
        </w:r>
      </w:hyperlink>
    </w:p>
    <w:p w:rsidR="00322A7B" w:rsidRDefault="00322A7B" w:rsidP="00322A7B">
      <w:pPr>
        <w:pStyle w:val="Tekst"/>
        <w:ind w:left="1133"/>
        <w:jc w:val="right"/>
        <w:rPr>
          <w:vanish/>
          <w:color w:val="000000"/>
        </w:rPr>
        <w:sectPr w:rsidR="00322A7B" w:rsidSect="00322A7B">
          <w:headerReference w:type="default" r:id="rId66"/>
          <w:footnotePr>
            <w:numRestart w:val="eachPage"/>
          </w:footnotePr>
          <w:type w:val="continuous"/>
          <w:pgSz w:w="11907" w:h="16840" w:code="9"/>
          <w:pgMar w:top="1418" w:right="1418" w:bottom="1418" w:left="1418" w:header="709" w:footer="709" w:gutter="0"/>
          <w:cols w:space="708"/>
          <w:noEndnote/>
          <w:docGrid w:linePitch="299"/>
        </w:sectPr>
      </w:pPr>
    </w:p>
    <w:p w:rsidR="00A549C2" w:rsidRPr="00B46B48" w:rsidRDefault="00A549C2" w:rsidP="00AA77C7">
      <w:pPr>
        <w:pStyle w:val="Kop2"/>
        <w:rPr>
          <w:rFonts w:asciiTheme="minorHAnsi" w:hAnsiTheme="minorHAnsi"/>
          <w:sz w:val="32"/>
        </w:rPr>
      </w:pPr>
      <w:bookmarkStart w:id="2439" w:name="_Arbeidsduur"/>
      <w:bookmarkStart w:id="2440" w:name="_Toc37835054"/>
      <w:bookmarkEnd w:id="2439"/>
      <w:r w:rsidRPr="00B46B48">
        <w:rPr>
          <w:rFonts w:asciiTheme="minorHAnsi" w:hAnsiTheme="minorHAnsi"/>
          <w:sz w:val="32"/>
        </w:rPr>
        <w:lastRenderedPageBreak/>
        <w:t>Arbeidsduur</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40"/>
    </w:p>
    <w:p w:rsidR="000723CA" w:rsidRDefault="00861506" w:rsidP="007F0D2B">
      <w:pPr>
        <w:pStyle w:val="Tekst"/>
        <w:rPr>
          <w:rStyle w:val="Hyperlink"/>
          <w:rFonts w:asciiTheme="minorHAnsi" w:hAnsiTheme="minorHAnsi"/>
          <w:b/>
          <w:sz w:val="24"/>
          <w:szCs w:val="24"/>
        </w:rPr>
      </w:pPr>
      <w:hyperlink r:id="rId67" w:history="1">
        <w:r w:rsidR="000723CA" w:rsidRPr="00960E9C">
          <w:rPr>
            <w:rStyle w:val="Hyperlink"/>
            <w:rFonts w:asciiTheme="minorHAnsi" w:hAnsiTheme="minorHAnsi"/>
            <w:b/>
            <w:sz w:val="24"/>
            <w:szCs w:val="24"/>
          </w:rPr>
          <w:t>http://www.werk.belgie.be/arbeidsduur en vermindering</w:t>
        </w:r>
      </w:hyperlink>
    </w:p>
    <w:p w:rsidR="00AB58D3" w:rsidRPr="00960E9C" w:rsidRDefault="00861506" w:rsidP="007F0D2B">
      <w:pPr>
        <w:pStyle w:val="Tekst"/>
        <w:rPr>
          <w:rStyle w:val="Hyperlink"/>
          <w:rFonts w:asciiTheme="minorHAnsi" w:hAnsiTheme="minorHAnsi"/>
          <w:b/>
          <w:sz w:val="24"/>
          <w:szCs w:val="24"/>
        </w:rPr>
      </w:pPr>
      <w:hyperlink r:id="rId68" w:history="1">
        <w:r w:rsidR="00AB58D3" w:rsidRPr="00AB58D3">
          <w:rPr>
            <w:rStyle w:val="Hyperlink"/>
            <w:rFonts w:asciiTheme="minorHAnsi" w:hAnsiTheme="minorHAnsi"/>
            <w:b/>
            <w:sz w:val="24"/>
            <w:szCs w:val="24"/>
          </w:rPr>
          <w:t>http://www.ejustice.just.fgov.be/arbeidstijd publieke sector</w:t>
        </w:r>
      </w:hyperlink>
    </w:p>
    <w:p w:rsidR="00A549C2" w:rsidRDefault="00A549C2" w:rsidP="00CD7A54">
      <w:pPr>
        <w:pStyle w:val="Kop3"/>
        <w:rPr>
          <w:rFonts w:asciiTheme="minorHAnsi" w:hAnsiTheme="minorHAnsi"/>
          <w:sz w:val="28"/>
          <w:szCs w:val="28"/>
        </w:rPr>
      </w:pPr>
      <w:bookmarkStart w:id="2441" w:name="_Algemeen_3"/>
      <w:bookmarkStart w:id="2442" w:name="_Toc276635520"/>
      <w:bookmarkStart w:id="2443" w:name="_Toc37835055"/>
      <w:bookmarkEnd w:id="2441"/>
      <w:r w:rsidRPr="00900C0C">
        <w:rPr>
          <w:rFonts w:asciiTheme="minorHAnsi" w:hAnsiTheme="minorHAnsi"/>
          <w:sz w:val="28"/>
          <w:szCs w:val="28"/>
        </w:rPr>
        <w:t>Algemeen</w:t>
      </w:r>
      <w:bookmarkEnd w:id="2442"/>
      <w:bookmarkEnd w:id="2443"/>
      <w:r w:rsidRPr="00900C0C">
        <w:rPr>
          <w:rFonts w:asciiTheme="minorHAnsi" w:hAnsiTheme="minorHAnsi"/>
          <w:sz w:val="28"/>
          <w:szCs w:val="28"/>
        </w:rPr>
        <w:t xml:space="preserve"> </w:t>
      </w:r>
    </w:p>
    <w:p w:rsidR="005140C8" w:rsidRDefault="005140C8" w:rsidP="005140C8">
      <w:pPr>
        <w:pStyle w:val="Tekst"/>
        <w:rPr>
          <w:rFonts w:asciiTheme="minorHAnsi" w:hAnsiTheme="minorHAnsi" w:cstheme="minorHAnsi"/>
          <w:sz w:val="24"/>
          <w:szCs w:val="24"/>
        </w:rPr>
      </w:pPr>
      <w:r>
        <w:rPr>
          <w:rFonts w:asciiTheme="minorHAnsi" w:hAnsiTheme="minorHAnsi" w:cstheme="minorHAnsi"/>
          <w:sz w:val="24"/>
          <w:szCs w:val="24"/>
        </w:rPr>
        <w:t>Arbeidsduur is de tijd</w:t>
      </w:r>
      <w:r w:rsidR="00DA449F">
        <w:rPr>
          <w:rFonts w:asciiTheme="minorHAnsi" w:hAnsiTheme="minorHAnsi" w:cstheme="minorHAnsi"/>
          <w:sz w:val="24"/>
          <w:szCs w:val="24"/>
        </w:rPr>
        <w:t xml:space="preserve"> gedurende dewelke de werknemer ter beschikking staat van de werkgever : de tijd gedurende dewelke hij onder het gezag staat van de werkgever en hij niet vrij over zijn tijd kan beschikken.</w:t>
      </w:r>
    </w:p>
    <w:p w:rsidR="00DA449F" w:rsidRPr="005140C8" w:rsidRDefault="00DA449F" w:rsidP="005140C8">
      <w:pPr>
        <w:pStyle w:val="Tekst"/>
        <w:rPr>
          <w:rFonts w:asciiTheme="minorHAnsi" w:hAnsiTheme="minorHAnsi" w:cstheme="minorHAnsi"/>
          <w:sz w:val="24"/>
          <w:szCs w:val="24"/>
        </w:rPr>
      </w:pPr>
    </w:p>
    <w:p w:rsidR="00B207CA" w:rsidRDefault="00A549C2" w:rsidP="00940F8C">
      <w:pPr>
        <w:pStyle w:val="Tekst"/>
        <w:jc w:val="both"/>
        <w:rPr>
          <w:rFonts w:asciiTheme="minorHAnsi" w:hAnsiTheme="minorHAnsi"/>
          <w:color w:val="000000"/>
          <w:sz w:val="24"/>
          <w:szCs w:val="24"/>
        </w:rPr>
      </w:pPr>
      <w:r w:rsidRPr="00B46B48">
        <w:rPr>
          <w:rFonts w:asciiTheme="minorHAnsi" w:hAnsiTheme="minorHAnsi"/>
          <w:color w:val="000000"/>
          <w:sz w:val="24"/>
          <w:szCs w:val="24"/>
        </w:rPr>
        <w:t xml:space="preserve">De normale arbeidsduur met een volledige opdracht bedraagt </w:t>
      </w:r>
      <w:r w:rsidRPr="0035513B">
        <w:rPr>
          <w:rFonts w:asciiTheme="minorHAnsi" w:hAnsiTheme="minorHAnsi"/>
          <w:b/>
          <w:color w:val="000000"/>
          <w:sz w:val="24"/>
          <w:szCs w:val="24"/>
        </w:rPr>
        <w:t>38 uren</w:t>
      </w:r>
      <w:r w:rsidRPr="0035513B">
        <w:rPr>
          <w:rFonts w:asciiTheme="minorHAnsi" w:hAnsiTheme="minorHAnsi"/>
          <w:color w:val="000000"/>
          <w:sz w:val="24"/>
          <w:szCs w:val="24"/>
        </w:rPr>
        <w:t xml:space="preserve"> per week voor het </w:t>
      </w:r>
      <w:r w:rsidRPr="0035513B">
        <w:rPr>
          <w:rFonts w:asciiTheme="minorHAnsi" w:hAnsiTheme="minorHAnsi"/>
          <w:b/>
          <w:color w:val="000000"/>
          <w:sz w:val="24"/>
          <w:szCs w:val="24"/>
        </w:rPr>
        <w:t>meester</w:t>
      </w:r>
      <w:r w:rsidR="00A84589" w:rsidRPr="0035513B">
        <w:rPr>
          <w:rFonts w:asciiTheme="minorHAnsi" w:hAnsiTheme="minorHAnsi"/>
          <w:b/>
          <w:color w:val="000000"/>
          <w:sz w:val="24"/>
          <w:szCs w:val="24"/>
        </w:rPr>
        <w:t>s</w:t>
      </w:r>
      <w:r w:rsidRPr="0035513B">
        <w:rPr>
          <w:rFonts w:asciiTheme="minorHAnsi" w:hAnsiTheme="minorHAnsi"/>
          <w:b/>
          <w:color w:val="000000"/>
          <w:sz w:val="24"/>
          <w:szCs w:val="24"/>
        </w:rPr>
        <w:t>-, vak- en dienstpersoneel</w:t>
      </w:r>
      <w:r w:rsidR="0035513B" w:rsidRPr="0035513B">
        <w:rPr>
          <w:rFonts w:asciiTheme="minorHAnsi" w:hAnsiTheme="minorHAnsi"/>
          <w:color w:val="000000"/>
          <w:sz w:val="24"/>
          <w:szCs w:val="24"/>
        </w:rPr>
        <w:t>.</w:t>
      </w:r>
    </w:p>
    <w:p w:rsidR="005140C8" w:rsidRPr="0035513B" w:rsidRDefault="005140C8" w:rsidP="00940F8C">
      <w:pPr>
        <w:pStyle w:val="Tekst"/>
        <w:jc w:val="both"/>
        <w:rPr>
          <w:rFonts w:asciiTheme="minorHAnsi" w:hAnsiTheme="minorHAnsi"/>
          <w:color w:val="000000"/>
          <w:sz w:val="24"/>
          <w:szCs w:val="24"/>
        </w:rPr>
      </w:pPr>
    </w:p>
    <w:p w:rsidR="00A549C2" w:rsidRDefault="00C3739E" w:rsidP="00940F8C">
      <w:pPr>
        <w:pStyle w:val="Tekst"/>
        <w:jc w:val="both"/>
        <w:rPr>
          <w:rFonts w:asciiTheme="minorHAnsi" w:hAnsiTheme="minorHAnsi"/>
          <w:color w:val="000000"/>
          <w:sz w:val="24"/>
          <w:szCs w:val="24"/>
        </w:rPr>
      </w:pPr>
      <w:r w:rsidRPr="0035513B">
        <w:rPr>
          <w:rFonts w:asciiTheme="minorHAnsi" w:hAnsiTheme="minorHAnsi"/>
          <w:color w:val="000000"/>
          <w:sz w:val="24"/>
          <w:szCs w:val="24"/>
        </w:rPr>
        <w:t>D</w:t>
      </w:r>
      <w:r w:rsidR="00A549C2" w:rsidRPr="0035513B">
        <w:rPr>
          <w:rFonts w:asciiTheme="minorHAnsi" w:hAnsiTheme="minorHAnsi"/>
          <w:color w:val="000000"/>
          <w:sz w:val="24"/>
          <w:szCs w:val="24"/>
        </w:rPr>
        <w:t xml:space="preserve">e normale arbeidsduur </w:t>
      </w:r>
      <w:r w:rsidR="0035513B" w:rsidRPr="0035513B">
        <w:rPr>
          <w:rFonts w:asciiTheme="minorHAnsi" w:hAnsiTheme="minorHAnsi"/>
          <w:color w:val="000000"/>
          <w:sz w:val="24"/>
          <w:szCs w:val="24"/>
        </w:rPr>
        <w:t xml:space="preserve">bedraagt </w:t>
      </w:r>
      <w:r w:rsidR="0035513B" w:rsidRPr="0035513B">
        <w:rPr>
          <w:rFonts w:asciiTheme="minorHAnsi" w:hAnsiTheme="minorHAnsi"/>
          <w:b/>
          <w:color w:val="000000"/>
          <w:sz w:val="24"/>
          <w:szCs w:val="24"/>
        </w:rPr>
        <w:t>36 uren</w:t>
      </w:r>
      <w:r w:rsidR="0035513B" w:rsidRPr="0035513B">
        <w:rPr>
          <w:rFonts w:asciiTheme="minorHAnsi" w:hAnsiTheme="minorHAnsi"/>
          <w:color w:val="000000"/>
          <w:sz w:val="24"/>
          <w:szCs w:val="24"/>
        </w:rPr>
        <w:t xml:space="preserve"> per week </w:t>
      </w:r>
      <w:r w:rsidR="00A549C2" w:rsidRPr="0035513B">
        <w:rPr>
          <w:rFonts w:asciiTheme="minorHAnsi" w:hAnsiTheme="minorHAnsi"/>
          <w:color w:val="000000"/>
          <w:sz w:val="24"/>
          <w:szCs w:val="24"/>
        </w:rPr>
        <w:t xml:space="preserve">voor het </w:t>
      </w:r>
      <w:r w:rsidR="00A549C2" w:rsidRPr="0035513B">
        <w:rPr>
          <w:rFonts w:asciiTheme="minorHAnsi" w:hAnsiTheme="minorHAnsi"/>
          <w:b/>
          <w:color w:val="000000"/>
          <w:sz w:val="24"/>
          <w:szCs w:val="24"/>
        </w:rPr>
        <w:t>administratief</w:t>
      </w:r>
      <w:r w:rsidR="00A549C2" w:rsidRPr="0035513B">
        <w:rPr>
          <w:rFonts w:asciiTheme="minorHAnsi" w:hAnsiTheme="minorHAnsi"/>
          <w:color w:val="000000"/>
          <w:sz w:val="24"/>
          <w:szCs w:val="24"/>
        </w:rPr>
        <w:t xml:space="preserve"> personeel.</w:t>
      </w:r>
    </w:p>
    <w:p w:rsidR="005140C8" w:rsidRPr="0035513B" w:rsidRDefault="005140C8" w:rsidP="00940F8C">
      <w:pPr>
        <w:pStyle w:val="Tekst"/>
        <w:jc w:val="both"/>
        <w:rPr>
          <w:rFonts w:asciiTheme="minorHAnsi" w:hAnsiTheme="minorHAnsi"/>
          <w:color w:val="000000"/>
          <w:sz w:val="24"/>
          <w:szCs w:val="24"/>
        </w:rPr>
      </w:pPr>
    </w:p>
    <w:p w:rsidR="00CD7A54" w:rsidRDefault="00CD7A54" w:rsidP="00940F8C">
      <w:pPr>
        <w:pStyle w:val="Tekst"/>
        <w:jc w:val="both"/>
        <w:rPr>
          <w:rFonts w:asciiTheme="minorHAnsi" w:hAnsiTheme="minorHAnsi"/>
          <w:color w:val="000000"/>
          <w:sz w:val="24"/>
          <w:szCs w:val="24"/>
        </w:rPr>
      </w:pPr>
      <w:r w:rsidRPr="00B46B48">
        <w:rPr>
          <w:rFonts w:asciiTheme="minorHAnsi" w:hAnsiTheme="minorHAnsi"/>
          <w:color w:val="000000"/>
          <w:sz w:val="24"/>
          <w:szCs w:val="24"/>
        </w:rPr>
        <w:t>De tijd waarin de werknemer zich voor rekening van eenzelfde wer</w:t>
      </w:r>
      <w:r w:rsidR="00DA449F">
        <w:rPr>
          <w:rFonts w:asciiTheme="minorHAnsi" w:hAnsiTheme="minorHAnsi"/>
          <w:color w:val="000000"/>
          <w:sz w:val="24"/>
          <w:szCs w:val="24"/>
        </w:rPr>
        <w:t>kgever (algemeen directeur</w:t>
      </w:r>
      <w:r w:rsidRPr="00B46B48">
        <w:rPr>
          <w:rFonts w:asciiTheme="minorHAnsi" w:hAnsiTheme="minorHAnsi"/>
          <w:color w:val="000000"/>
          <w:sz w:val="24"/>
          <w:szCs w:val="24"/>
        </w:rPr>
        <w:t>) verplaatst tussen twee arbeidsplaatsen</w:t>
      </w:r>
      <w:r w:rsidR="00DA449F">
        <w:rPr>
          <w:rFonts w:asciiTheme="minorHAnsi" w:hAnsiTheme="minorHAnsi"/>
          <w:color w:val="000000"/>
          <w:sz w:val="24"/>
          <w:szCs w:val="24"/>
        </w:rPr>
        <w:t xml:space="preserve"> (zelfde scholengroep)</w:t>
      </w:r>
      <w:r w:rsidRPr="00B46B48">
        <w:rPr>
          <w:rFonts w:asciiTheme="minorHAnsi" w:hAnsiTheme="minorHAnsi"/>
          <w:color w:val="000000"/>
          <w:sz w:val="24"/>
          <w:szCs w:val="24"/>
        </w:rPr>
        <w:t xml:space="preserve"> is inbegrepen in de arbeidsduur.</w:t>
      </w:r>
    </w:p>
    <w:p w:rsidR="005140C8" w:rsidRDefault="005140C8" w:rsidP="00940F8C">
      <w:pPr>
        <w:pStyle w:val="Tekst"/>
        <w:jc w:val="both"/>
        <w:rPr>
          <w:rFonts w:asciiTheme="minorHAnsi" w:hAnsiTheme="minorHAnsi"/>
          <w:color w:val="000000"/>
          <w:sz w:val="24"/>
          <w:szCs w:val="24"/>
        </w:rPr>
      </w:pPr>
    </w:p>
    <w:p w:rsidR="005140C8" w:rsidRPr="00B46B48" w:rsidRDefault="00DA449F" w:rsidP="00940F8C">
      <w:pPr>
        <w:pStyle w:val="Tekst"/>
        <w:jc w:val="both"/>
        <w:rPr>
          <w:rFonts w:asciiTheme="minorHAnsi" w:hAnsiTheme="minorHAnsi"/>
          <w:color w:val="000000"/>
          <w:sz w:val="24"/>
          <w:szCs w:val="24"/>
        </w:rPr>
      </w:pPr>
      <w:r>
        <w:rPr>
          <w:rFonts w:asciiTheme="minorHAnsi" w:hAnsiTheme="minorHAnsi"/>
          <w:color w:val="000000"/>
          <w:sz w:val="24"/>
          <w:szCs w:val="24"/>
        </w:rPr>
        <w:t>De tijd gedurende de dewelke werknemer een ople</w:t>
      </w:r>
      <w:r w:rsidR="00A521E8">
        <w:rPr>
          <w:rFonts w:asciiTheme="minorHAnsi" w:hAnsiTheme="minorHAnsi"/>
          <w:color w:val="000000"/>
          <w:sz w:val="24"/>
          <w:szCs w:val="24"/>
        </w:rPr>
        <w:t>i</w:t>
      </w:r>
      <w:r>
        <w:rPr>
          <w:rFonts w:asciiTheme="minorHAnsi" w:hAnsiTheme="minorHAnsi"/>
          <w:color w:val="000000"/>
          <w:sz w:val="24"/>
          <w:szCs w:val="24"/>
        </w:rPr>
        <w:t>ding krijgt van de werkgever m.b.t. het werk dat hij moet uitvoeren is eveneens inbegrepen in de arbeidsduur.</w:t>
      </w:r>
    </w:p>
    <w:p w:rsidR="00A549C2" w:rsidRPr="00900C0C" w:rsidRDefault="00A549C2" w:rsidP="00AA77C7">
      <w:pPr>
        <w:pStyle w:val="Kop3"/>
        <w:rPr>
          <w:rFonts w:asciiTheme="minorHAnsi" w:hAnsiTheme="minorHAnsi"/>
          <w:sz w:val="28"/>
          <w:szCs w:val="28"/>
        </w:rPr>
      </w:pPr>
      <w:bookmarkStart w:id="2444" w:name="_Begrenzingen"/>
      <w:bookmarkStart w:id="2445" w:name="_Toc391971522"/>
      <w:bookmarkStart w:id="2446" w:name="_Toc392302064"/>
      <w:bookmarkStart w:id="2447" w:name="_Toc426347507"/>
      <w:bookmarkStart w:id="2448" w:name="_Toc426450930"/>
      <w:bookmarkStart w:id="2449" w:name="_Toc426451474"/>
      <w:bookmarkStart w:id="2450" w:name="_Toc426510973"/>
      <w:bookmarkStart w:id="2451" w:name="_Toc426517044"/>
      <w:bookmarkStart w:id="2452" w:name="_Toc426530706"/>
      <w:bookmarkStart w:id="2453" w:name="_Toc426943627"/>
      <w:bookmarkStart w:id="2454" w:name="_Toc426950389"/>
      <w:bookmarkStart w:id="2455" w:name="_Toc450032468"/>
      <w:bookmarkStart w:id="2456" w:name="_Toc450038056"/>
      <w:bookmarkStart w:id="2457" w:name="_Toc450531133"/>
      <w:bookmarkStart w:id="2458" w:name="_Toc450985123"/>
      <w:bookmarkStart w:id="2459" w:name="_Toc451053629"/>
      <w:bookmarkStart w:id="2460" w:name="_Toc451058144"/>
      <w:bookmarkStart w:id="2461" w:name="_Toc451069908"/>
      <w:bookmarkStart w:id="2462" w:name="_Toc452441612"/>
      <w:bookmarkStart w:id="2463" w:name="_Toc462553962"/>
      <w:bookmarkStart w:id="2464" w:name="_Toc473535034"/>
      <w:bookmarkStart w:id="2465" w:name="_Toc473535415"/>
      <w:bookmarkStart w:id="2466" w:name="_Toc473536015"/>
      <w:bookmarkStart w:id="2467" w:name="_Toc473615265"/>
      <w:bookmarkStart w:id="2468" w:name="_Toc473685661"/>
      <w:bookmarkStart w:id="2469" w:name="_Toc474045420"/>
      <w:bookmarkStart w:id="2470" w:name="_Toc495302825"/>
      <w:bookmarkStart w:id="2471" w:name="_Toc276634632"/>
      <w:bookmarkStart w:id="2472" w:name="_Toc276635521"/>
      <w:bookmarkStart w:id="2473" w:name="_Toc280265716"/>
      <w:bookmarkStart w:id="2474" w:name="_Toc307475538"/>
      <w:bookmarkStart w:id="2475" w:name="_Toc307487800"/>
      <w:bookmarkStart w:id="2476" w:name="_Toc37835056"/>
      <w:bookmarkEnd w:id="2444"/>
      <w:r w:rsidRPr="00900C0C">
        <w:rPr>
          <w:rFonts w:asciiTheme="minorHAnsi" w:hAnsiTheme="minorHAnsi"/>
          <w:sz w:val="28"/>
          <w:szCs w:val="28"/>
        </w:rPr>
        <w:t>Begrenzingen</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p w:rsidR="00D81070" w:rsidRDefault="00A549C2" w:rsidP="00D81070">
      <w:pPr>
        <w:pStyle w:val="Tekst"/>
        <w:spacing w:line="360" w:lineRule="auto"/>
        <w:jc w:val="both"/>
        <w:rPr>
          <w:rFonts w:asciiTheme="minorHAnsi" w:hAnsiTheme="minorHAnsi"/>
          <w:sz w:val="24"/>
          <w:szCs w:val="24"/>
        </w:rPr>
      </w:pPr>
      <w:r w:rsidRPr="00D75D01">
        <w:rPr>
          <w:rFonts w:asciiTheme="minorHAnsi" w:hAnsiTheme="minorHAnsi"/>
          <w:b/>
          <w:sz w:val="24"/>
          <w:szCs w:val="24"/>
          <w:u w:val="single"/>
        </w:rPr>
        <w:t>Maximumgrens</w:t>
      </w:r>
      <w:r w:rsidRPr="00D75D01">
        <w:rPr>
          <w:rFonts w:asciiTheme="minorHAnsi" w:hAnsiTheme="minorHAnsi"/>
          <w:sz w:val="24"/>
          <w:szCs w:val="24"/>
          <w:u w:val="single"/>
        </w:rPr>
        <w:t xml:space="preserve"> </w:t>
      </w:r>
      <w:r w:rsidRPr="0035513B">
        <w:rPr>
          <w:rFonts w:asciiTheme="minorHAnsi" w:hAnsiTheme="minorHAnsi"/>
          <w:sz w:val="24"/>
          <w:szCs w:val="24"/>
        </w:rPr>
        <w:t>van de arbeidsduur</w:t>
      </w:r>
      <w:r w:rsidR="00672380">
        <w:rPr>
          <w:rFonts w:asciiTheme="minorHAnsi" w:hAnsiTheme="minorHAnsi"/>
          <w:sz w:val="24"/>
          <w:szCs w:val="24"/>
        </w:rPr>
        <w:t xml:space="preserve"> </w:t>
      </w:r>
      <w:r w:rsidR="00520390" w:rsidRPr="0035513B">
        <w:rPr>
          <w:rFonts w:asciiTheme="minorHAnsi" w:hAnsiTheme="minorHAnsi"/>
          <w:sz w:val="24"/>
          <w:szCs w:val="24"/>
        </w:rPr>
        <w:t>:</w:t>
      </w:r>
    </w:p>
    <w:p w:rsidR="00D81070" w:rsidRDefault="00A549C2" w:rsidP="009451E1">
      <w:pPr>
        <w:pStyle w:val="Tekst"/>
        <w:numPr>
          <w:ilvl w:val="0"/>
          <w:numId w:val="110"/>
        </w:numPr>
        <w:spacing w:line="360" w:lineRule="auto"/>
        <w:ind w:left="1134" w:hanging="283"/>
        <w:jc w:val="both"/>
        <w:rPr>
          <w:rFonts w:asciiTheme="minorHAnsi" w:hAnsiTheme="minorHAnsi"/>
          <w:sz w:val="24"/>
          <w:szCs w:val="24"/>
        </w:rPr>
      </w:pPr>
      <w:r w:rsidRPr="00B46B48">
        <w:rPr>
          <w:rFonts w:asciiTheme="minorHAnsi" w:hAnsiTheme="minorHAnsi"/>
          <w:sz w:val="24"/>
          <w:szCs w:val="24"/>
        </w:rPr>
        <w:t xml:space="preserve">de </w:t>
      </w:r>
      <w:r w:rsidRPr="0035513B">
        <w:rPr>
          <w:rFonts w:asciiTheme="minorHAnsi" w:hAnsiTheme="minorHAnsi"/>
          <w:b/>
          <w:sz w:val="24"/>
          <w:szCs w:val="24"/>
        </w:rPr>
        <w:t>dagelijkse</w:t>
      </w:r>
      <w:r w:rsidRPr="00B46B48">
        <w:rPr>
          <w:rFonts w:asciiTheme="minorHAnsi" w:hAnsiTheme="minorHAnsi"/>
          <w:sz w:val="24"/>
          <w:szCs w:val="24"/>
        </w:rPr>
        <w:t xml:space="preserve"> arbeidsduur mag </w:t>
      </w:r>
      <w:r w:rsidRPr="00C76DC0">
        <w:rPr>
          <w:rFonts w:asciiTheme="minorHAnsi" w:hAnsiTheme="minorHAnsi"/>
          <w:b/>
          <w:sz w:val="24"/>
          <w:szCs w:val="24"/>
        </w:rPr>
        <w:t>12 uren</w:t>
      </w:r>
      <w:r w:rsidRPr="00B46B48">
        <w:rPr>
          <w:rFonts w:asciiTheme="minorHAnsi" w:hAnsiTheme="minorHAnsi"/>
          <w:sz w:val="24"/>
          <w:szCs w:val="24"/>
        </w:rPr>
        <w:t xml:space="preserve"> ni</w:t>
      </w:r>
      <w:r w:rsidR="00D81070">
        <w:rPr>
          <w:rFonts w:asciiTheme="minorHAnsi" w:hAnsiTheme="minorHAnsi"/>
          <w:sz w:val="24"/>
          <w:szCs w:val="24"/>
        </w:rPr>
        <w:t>et overschrijden;</w:t>
      </w:r>
    </w:p>
    <w:p w:rsidR="001D137A" w:rsidRPr="00D81070" w:rsidRDefault="00A549C2" w:rsidP="009451E1">
      <w:pPr>
        <w:pStyle w:val="Tekst"/>
        <w:numPr>
          <w:ilvl w:val="0"/>
          <w:numId w:val="110"/>
        </w:numPr>
        <w:ind w:left="1134" w:hanging="283"/>
        <w:jc w:val="both"/>
        <w:rPr>
          <w:rFonts w:asciiTheme="minorHAnsi" w:hAnsiTheme="minorHAnsi"/>
          <w:color w:val="000000"/>
          <w:sz w:val="24"/>
          <w:szCs w:val="24"/>
        </w:rPr>
      </w:pPr>
      <w:r w:rsidRPr="00D81070">
        <w:rPr>
          <w:rFonts w:asciiTheme="minorHAnsi" w:hAnsiTheme="minorHAnsi"/>
          <w:sz w:val="24"/>
          <w:szCs w:val="24"/>
        </w:rPr>
        <w:t xml:space="preserve">de maximumgrens voor de totale </w:t>
      </w:r>
      <w:r w:rsidRPr="00D81070">
        <w:rPr>
          <w:rFonts w:asciiTheme="minorHAnsi" w:hAnsiTheme="minorHAnsi"/>
          <w:b/>
          <w:sz w:val="24"/>
          <w:szCs w:val="24"/>
        </w:rPr>
        <w:t>wekelijkse</w:t>
      </w:r>
      <w:r w:rsidRPr="00D81070">
        <w:rPr>
          <w:rFonts w:asciiTheme="minorHAnsi" w:hAnsiTheme="minorHAnsi"/>
          <w:sz w:val="24"/>
          <w:szCs w:val="24"/>
        </w:rPr>
        <w:t xml:space="preserve"> arbeidsduur is </w:t>
      </w:r>
      <w:r w:rsidR="0035513B" w:rsidRPr="00D81070">
        <w:rPr>
          <w:rFonts w:asciiTheme="minorHAnsi" w:hAnsiTheme="minorHAnsi"/>
          <w:b/>
          <w:sz w:val="24"/>
          <w:szCs w:val="24"/>
        </w:rPr>
        <w:t xml:space="preserve">50 </w:t>
      </w:r>
      <w:r w:rsidRPr="00D81070">
        <w:rPr>
          <w:rFonts w:asciiTheme="minorHAnsi" w:hAnsiTheme="minorHAnsi"/>
          <w:b/>
          <w:sz w:val="24"/>
          <w:szCs w:val="24"/>
        </w:rPr>
        <w:t>uren</w:t>
      </w:r>
      <w:r w:rsidRPr="00D81070">
        <w:rPr>
          <w:rFonts w:asciiTheme="minorHAnsi" w:hAnsiTheme="minorHAnsi"/>
          <w:color w:val="000000"/>
          <w:sz w:val="24"/>
          <w:szCs w:val="24"/>
        </w:rPr>
        <w:t xml:space="preserve"> </w:t>
      </w:r>
      <w:r w:rsidRPr="00D81070">
        <w:rPr>
          <w:rFonts w:asciiTheme="minorHAnsi" w:hAnsiTheme="minorHAnsi"/>
          <w:color w:val="000000"/>
          <w:sz w:val="24"/>
          <w:szCs w:val="24"/>
          <w:u w:val="single"/>
        </w:rPr>
        <w:t>behalve</w:t>
      </w:r>
      <w:r w:rsidR="00960E9C" w:rsidRPr="00D81070">
        <w:rPr>
          <w:rFonts w:asciiTheme="minorHAnsi" w:hAnsiTheme="minorHAnsi"/>
          <w:color w:val="000000"/>
          <w:sz w:val="24"/>
          <w:szCs w:val="24"/>
          <w:u w:val="single"/>
        </w:rPr>
        <w:t xml:space="preserve"> </w:t>
      </w:r>
      <w:r w:rsidRPr="00D81070">
        <w:rPr>
          <w:rFonts w:asciiTheme="minorHAnsi" w:hAnsiTheme="minorHAnsi"/>
          <w:color w:val="000000"/>
          <w:sz w:val="24"/>
          <w:szCs w:val="24"/>
        </w:rPr>
        <w:t>:</w:t>
      </w:r>
    </w:p>
    <w:p w:rsidR="001D137A" w:rsidRPr="00B46B48" w:rsidRDefault="00A549C2" w:rsidP="009451E1">
      <w:pPr>
        <w:pStyle w:val="Tekst"/>
        <w:numPr>
          <w:ilvl w:val="0"/>
          <w:numId w:val="61"/>
        </w:numPr>
        <w:ind w:left="1135" w:hanging="284"/>
        <w:jc w:val="both"/>
        <w:rPr>
          <w:rFonts w:asciiTheme="minorHAnsi" w:hAnsiTheme="minorHAnsi"/>
          <w:color w:val="000000"/>
          <w:sz w:val="24"/>
          <w:szCs w:val="24"/>
        </w:rPr>
      </w:pPr>
      <w:r w:rsidRPr="00B46B48">
        <w:rPr>
          <w:rFonts w:asciiTheme="minorHAnsi" w:hAnsiTheme="minorHAnsi"/>
          <w:color w:val="000000"/>
          <w:sz w:val="24"/>
          <w:szCs w:val="24"/>
        </w:rPr>
        <w:t>in geval van dringende werken aan machines of materieel;</w:t>
      </w:r>
    </w:p>
    <w:p w:rsidR="001D137A" w:rsidRPr="00B46B48" w:rsidRDefault="00A549C2" w:rsidP="009451E1">
      <w:pPr>
        <w:pStyle w:val="Tekst"/>
        <w:numPr>
          <w:ilvl w:val="0"/>
          <w:numId w:val="61"/>
        </w:numPr>
        <w:ind w:left="1135" w:hanging="284"/>
        <w:jc w:val="both"/>
        <w:rPr>
          <w:rFonts w:asciiTheme="minorHAnsi" w:hAnsiTheme="minorHAnsi"/>
          <w:color w:val="000000"/>
          <w:sz w:val="24"/>
          <w:szCs w:val="24"/>
        </w:rPr>
      </w:pPr>
      <w:r w:rsidRPr="00B46B48">
        <w:rPr>
          <w:rFonts w:asciiTheme="minorHAnsi" w:hAnsiTheme="minorHAnsi"/>
          <w:color w:val="000000"/>
          <w:sz w:val="24"/>
          <w:szCs w:val="24"/>
        </w:rPr>
        <w:t>om het hoofd te bieden aan een voorgekomen of dreigend ongeval;</w:t>
      </w:r>
    </w:p>
    <w:p w:rsidR="00A549C2" w:rsidRPr="00B46B48" w:rsidRDefault="00A549C2" w:rsidP="009451E1">
      <w:pPr>
        <w:pStyle w:val="Tekst"/>
        <w:numPr>
          <w:ilvl w:val="0"/>
          <w:numId w:val="61"/>
        </w:numPr>
        <w:ind w:left="1135" w:hanging="284"/>
        <w:jc w:val="both"/>
        <w:rPr>
          <w:rFonts w:asciiTheme="minorHAnsi" w:hAnsiTheme="minorHAnsi"/>
          <w:color w:val="000000"/>
          <w:sz w:val="24"/>
          <w:szCs w:val="24"/>
        </w:rPr>
      </w:pPr>
      <w:r w:rsidRPr="00B46B48">
        <w:rPr>
          <w:rFonts w:asciiTheme="minorHAnsi" w:hAnsiTheme="minorHAnsi"/>
          <w:color w:val="000000"/>
          <w:sz w:val="24"/>
          <w:szCs w:val="24"/>
        </w:rPr>
        <w:t>in opvoeding- en opvangtehuizen</w:t>
      </w:r>
      <w:r w:rsidR="001D137A" w:rsidRPr="00B46B48">
        <w:rPr>
          <w:rFonts w:asciiTheme="minorHAnsi" w:hAnsiTheme="minorHAnsi"/>
          <w:color w:val="000000"/>
          <w:sz w:val="24"/>
          <w:szCs w:val="24"/>
        </w:rPr>
        <w:t>.</w:t>
      </w:r>
    </w:p>
    <w:p w:rsidR="00D75881" w:rsidRPr="00B46B48" w:rsidRDefault="00D75881" w:rsidP="007F0D2B">
      <w:pPr>
        <w:pStyle w:val="Tekst"/>
        <w:ind w:left="1134" w:hanging="283"/>
        <w:rPr>
          <w:rFonts w:asciiTheme="minorHAnsi" w:hAnsiTheme="minorHAnsi"/>
          <w:color w:val="000000"/>
          <w:sz w:val="24"/>
          <w:szCs w:val="24"/>
        </w:rPr>
      </w:pPr>
    </w:p>
    <w:p w:rsidR="00A549C2" w:rsidRPr="00B46B48" w:rsidRDefault="00A549C2" w:rsidP="00940F8C">
      <w:pPr>
        <w:pStyle w:val="Tekst"/>
        <w:jc w:val="both"/>
        <w:rPr>
          <w:rFonts w:asciiTheme="minorHAnsi" w:hAnsiTheme="minorHAnsi"/>
          <w:sz w:val="24"/>
          <w:szCs w:val="24"/>
        </w:rPr>
      </w:pPr>
      <w:r w:rsidRPr="00D75D01">
        <w:rPr>
          <w:rFonts w:asciiTheme="minorHAnsi" w:hAnsiTheme="minorHAnsi"/>
          <w:b/>
          <w:sz w:val="24"/>
          <w:szCs w:val="24"/>
          <w:u w:val="single"/>
        </w:rPr>
        <w:t>Gemiddelde</w:t>
      </w:r>
      <w:r w:rsidRPr="00960E9C">
        <w:rPr>
          <w:rFonts w:asciiTheme="minorHAnsi" w:hAnsiTheme="minorHAnsi"/>
          <w:b/>
          <w:sz w:val="24"/>
          <w:szCs w:val="24"/>
        </w:rPr>
        <w:t xml:space="preserve"> </w:t>
      </w:r>
      <w:r w:rsidRPr="00D75D01">
        <w:rPr>
          <w:rFonts w:asciiTheme="minorHAnsi" w:hAnsiTheme="minorHAnsi"/>
          <w:sz w:val="24"/>
          <w:szCs w:val="24"/>
        </w:rPr>
        <w:t>arbeidsduur</w:t>
      </w:r>
      <w:r w:rsidR="00960E9C" w:rsidRPr="00D75D01">
        <w:rPr>
          <w:rFonts w:asciiTheme="minorHAnsi" w:hAnsiTheme="minorHAnsi"/>
          <w:sz w:val="24"/>
          <w:szCs w:val="24"/>
        </w:rPr>
        <w:t xml:space="preserve"> </w:t>
      </w:r>
      <w:r w:rsidR="00520390" w:rsidRPr="00D75D01">
        <w:rPr>
          <w:rFonts w:asciiTheme="minorHAnsi" w:hAnsiTheme="minorHAnsi"/>
          <w:sz w:val="24"/>
          <w:szCs w:val="24"/>
        </w:rPr>
        <w:t>:</w:t>
      </w:r>
      <w:r w:rsidRPr="00B46B48">
        <w:rPr>
          <w:rFonts w:asciiTheme="minorHAnsi" w:hAnsiTheme="minorHAnsi"/>
          <w:sz w:val="24"/>
          <w:szCs w:val="24"/>
        </w:rPr>
        <w:t xml:space="preserve"> de </w:t>
      </w:r>
      <w:r w:rsidRPr="00A9307B">
        <w:rPr>
          <w:rFonts w:asciiTheme="minorHAnsi" w:hAnsiTheme="minorHAnsi"/>
          <w:b/>
          <w:sz w:val="24"/>
          <w:szCs w:val="24"/>
        </w:rPr>
        <w:t>normale wekelijkse arbeidsduur</w:t>
      </w:r>
      <w:r w:rsidRPr="00B46B48">
        <w:rPr>
          <w:rFonts w:asciiTheme="minorHAnsi" w:hAnsiTheme="minorHAnsi"/>
          <w:sz w:val="24"/>
          <w:szCs w:val="24"/>
        </w:rPr>
        <w:t xml:space="preserve"> moet </w:t>
      </w:r>
      <w:r w:rsidRPr="00A9307B">
        <w:rPr>
          <w:rFonts w:asciiTheme="minorHAnsi" w:hAnsiTheme="minorHAnsi"/>
          <w:b/>
          <w:sz w:val="24"/>
          <w:szCs w:val="24"/>
        </w:rPr>
        <w:t>gemiddeld</w:t>
      </w:r>
      <w:r w:rsidRPr="00B46B48">
        <w:rPr>
          <w:rFonts w:asciiTheme="minorHAnsi" w:hAnsiTheme="minorHAnsi"/>
          <w:sz w:val="24"/>
          <w:szCs w:val="24"/>
        </w:rPr>
        <w:t xml:space="preserve"> over een periode van </w:t>
      </w:r>
      <w:r w:rsidRPr="00F33FDE">
        <w:rPr>
          <w:rFonts w:asciiTheme="minorHAnsi" w:hAnsiTheme="minorHAnsi"/>
          <w:b/>
          <w:sz w:val="24"/>
          <w:szCs w:val="24"/>
        </w:rPr>
        <w:t>vier maanden</w:t>
      </w:r>
      <w:r w:rsidRPr="00B46B48">
        <w:rPr>
          <w:rFonts w:asciiTheme="minorHAnsi" w:hAnsiTheme="minorHAnsi"/>
          <w:sz w:val="24"/>
          <w:szCs w:val="24"/>
        </w:rPr>
        <w:t xml:space="preserve"> worden gerespecteerd.</w:t>
      </w:r>
    </w:p>
    <w:p w:rsidR="00D75881" w:rsidRPr="00B46B48" w:rsidRDefault="00D75881" w:rsidP="00940F8C">
      <w:pPr>
        <w:pStyle w:val="Tekst"/>
        <w:jc w:val="both"/>
        <w:rPr>
          <w:rFonts w:asciiTheme="minorHAnsi" w:hAnsiTheme="minorHAnsi"/>
          <w:sz w:val="24"/>
          <w:szCs w:val="24"/>
        </w:rPr>
      </w:pPr>
    </w:p>
    <w:p w:rsidR="00A549C2" w:rsidRPr="00B46B48" w:rsidRDefault="00A549C2" w:rsidP="00940F8C">
      <w:pPr>
        <w:pStyle w:val="Tekst"/>
        <w:numPr>
          <w:ilvl w:val="0"/>
          <w:numId w:val="3"/>
        </w:numPr>
        <w:jc w:val="both"/>
        <w:rPr>
          <w:rFonts w:asciiTheme="minorHAnsi" w:hAnsiTheme="minorHAnsi"/>
          <w:color w:val="000000"/>
          <w:sz w:val="24"/>
          <w:szCs w:val="24"/>
        </w:rPr>
      </w:pPr>
      <w:r w:rsidRPr="00B46B48">
        <w:rPr>
          <w:rFonts w:asciiTheme="minorHAnsi" w:hAnsiTheme="minorHAnsi"/>
          <w:color w:val="000000"/>
          <w:sz w:val="24"/>
          <w:szCs w:val="24"/>
        </w:rPr>
        <w:t>Grens van de overschrijdingen van de gemiddelde arbeidsduur</w:t>
      </w:r>
      <w:r w:rsidR="00520390" w:rsidRPr="00B46B48">
        <w:rPr>
          <w:rFonts w:asciiTheme="minorHAnsi" w:hAnsiTheme="minorHAnsi"/>
          <w:color w:val="000000"/>
          <w:sz w:val="24"/>
          <w:szCs w:val="24"/>
        </w:rPr>
        <w:t>:</w:t>
      </w:r>
      <w:r w:rsidRPr="00B46B48">
        <w:rPr>
          <w:rFonts w:asciiTheme="minorHAnsi" w:hAnsiTheme="minorHAnsi"/>
          <w:color w:val="000000"/>
          <w:sz w:val="24"/>
          <w:szCs w:val="24"/>
        </w:rPr>
        <w:t xml:space="preserve"> tijdens de periode van vier maanden mag op geen enkel ogenblik de gemiddelde wekelijkse arbeidsduur met meer dan 50 uren overschreden worden. M.a.w. er moet </w:t>
      </w:r>
      <w:r w:rsidRPr="00B46B48">
        <w:rPr>
          <w:rFonts w:asciiTheme="minorHAnsi" w:hAnsiTheme="minorHAnsi"/>
          <w:color w:val="000000"/>
          <w:sz w:val="24"/>
          <w:szCs w:val="24"/>
          <w:u w:val="single"/>
        </w:rPr>
        <w:t>geregeld inhaalrust</w:t>
      </w:r>
      <w:r w:rsidRPr="00B46B48">
        <w:rPr>
          <w:rFonts w:asciiTheme="minorHAnsi" w:hAnsiTheme="minorHAnsi"/>
          <w:color w:val="000000"/>
          <w:sz w:val="24"/>
          <w:szCs w:val="24"/>
        </w:rPr>
        <w:t xml:space="preserve"> worden toegekend. Zie </w:t>
      </w:r>
      <w:hyperlink w:anchor="_Model_14._Staat_1" w:history="1">
        <w:r w:rsidRPr="00DC7305">
          <w:rPr>
            <w:rStyle w:val="Hyperlink"/>
            <w:rFonts w:asciiTheme="minorHAnsi" w:hAnsiTheme="minorHAnsi"/>
            <w:b/>
            <w:sz w:val="24"/>
            <w:szCs w:val="24"/>
          </w:rPr>
          <w:t>modelformulier</w:t>
        </w:r>
        <w:r w:rsidR="008E084C" w:rsidRPr="00DC7305">
          <w:rPr>
            <w:rStyle w:val="Hyperlink"/>
            <w:rFonts w:asciiTheme="minorHAnsi" w:hAnsiTheme="minorHAnsi"/>
            <w:b/>
            <w:sz w:val="24"/>
            <w:szCs w:val="24"/>
          </w:rPr>
          <w:t xml:space="preserve"> 14</w:t>
        </w:r>
      </w:hyperlink>
      <w:r w:rsidRPr="00B46B48">
        <w:rPr>
          <w:rFonts w:asciiTheme="minorHAnsi" w:hAnsiTheme="minorHAnsi"/>
          <w:color w:val="000000"/>
          <w:sz w:val="24"/>
          <w:szCs w:val="24"/>
        </w:rPr>
        <w:t>.</w:t>
      </w:r>
    </w:p>
    <w:p w:rsidR="00D75881" w:rsidRDefault="00D75881" w:rsidP="00D75881">
      <w:pPr>
        <w:pStyle w:val="Tekst"/>
        <w:ind w:left="1134"/>
        <w:rPr>
          <w:rFonts w:asciiTheme="minorHAnsi" w:hAnsiTheme="minorHAnsi"/>
          <w:color w:val="000000"/>
          <w:sz w:val="24"/>
          <w:szCs w:val="24"/>
        </w:rPr>
      </w:pPr>
    </w:p>
    <w:p w:rsidR="00A521E8" w:rsidRDefault="00A521E8" w:rsidP="00D75881">
      <w:pPr>
        <w:pStyle w:val="Tekst"/>
        <w:ind w:left="1134"/>
        <w:rPr>
          <w:rFonts w:asciiTheme="minorHAnsi" w:hAnsiTheme="minorHAnsi"/>
          <w:color w:val="000000"/>
          <w:sz w:val="24"/>
          <w:szCs w:val="24"/>
        </w:rPr>
      </w:pPr>
    </w:p>
    <w:p w:rsidR="00A521E8" w:rsidRDefault="00A521E8" w:rsidP="00D75881">
      <w:pPr>
        <w:pStyle w:val="Tekst"/>
        <w:ind w:left="1134"/>
        <w:rPr>
          <w:rFonts w:asciiTheme="minorHAnsi" w:hAnsiTheme="minorHAnsi"/>
          <w:color w:val="000000"/>
          <w:sz w:val="24"/>
          <w:szCs w:val="24"/>
        </w:rPr>
      </w:pPr>
    </w:p>
    <w:p w:rsidR="00A521E8" w:rsidRDefault="00A521E8" w:rsidP="00D75881">
      <w:pPr>
        <w:pStyle w:val="Tekst"/>
        <w:ind w:left="1134"/>
        <w:rPr>
          <w:rFonts w:asciiTheme="minorHAnsi" w:hAnsiTheme="minorHAnsi"/>
          <w:color w:val="000000"/>
          <w:sz w:val="24"/>
          <w:szCs w:val="24"/>
        </w:rPr>
      </w:pPr>
    </w:p>
    <w:p w:rsidR="00A521E8" w:rsidRDefault="00A521E8" w:rsidP="00D75881">
      <w:pPr>
        <w:pStyle w:val="Tekst"/>
        <w:ind w:left="1134"/>
        <w:rPr>
          <w:rFonts w:asciiTheme="minorHAnsi" w:hAnsiTheme="minorHAnsi"/>
          <w:color w:val="000000"/>
          <w:sz w:val="24"/>
          <w:szCs w:val="24"/>
        </w:rPr>
      </w:pPr>
    </w:p>
    <w:p w:rsidR="00A521E8" w:rsidRPr="00B46B48" w:rsidRDefault="00861506" w:rsidP="00A521E8">
      <w:pPr>
        <w:pStyle w:val="Tekst"/>
        <w:ind w:left="5954"/>
        <w:rPr>
          <w:rFonts w:asciiTheme="minorHAnsi" w:hAnsiTheme="minorHAnsi"/>
          <w:color w:val="000000"/>
          <w:sz w:val="24"/>
          <w:szCs w:val="24"/>
        </w:rPr>
      </w:pPr>
      <w:hyperlink w:anchor="_ALFABETISCH__REGISTER_2" w:history="1">
        <w:r w:rsidR="00A521E8" w:rsidRPr="00A521E8">
          <w:rPr>
            <w:rStyle w:val="Hyperlink"/>
            <w:rFonts w:asciiTheme="minorHAnsi" w:hAnsiTheme="minorHAnsi"/>
            <w:vanish/>
            <w:sz w:val="24"/>
            <w:szCs w:val="24"/>
          </w:rPr>
          <w:t>Terug naar alfabetisch register</w:t>
        </w:r>
      </w:hyperlink>
    </w:p>
    <w:p w:rsidR="00A549C2" w:rsidRPr="00B46B48" w:rsidRDefault="00A549C2" w:rsidP="00A521E8">
      <w:pPr>
        <w:pStyle w:val="Tekst"/>
        <w:numPr>
          <w:ilvl w:val="0"/>
          <w:numId w:val="3"/>
        </w:numPr>
        <w:spacing w:line="360" w:lineRule="auto"/>
        <w:rPr>
          <w:rFonts w:asciiTheme="minorHAnsi" w:hAnsiTheme="minorHAnsi"/>
          <w:color w:val="000000"/>
          <w:sz w:val="24"/>
          <w:szCs w:val="24"/>
        </w:rPr>
      </w:pPr>
      <w:bookmarkStart w:id="2477" w:name="_Toc276635522"/>
      <w:r w:rsidRPr="00735E8B">
        <w:rPr>
          <w:rFonts w:asciiTheme="minorHAnsi" w:hAnsiTheme="minorHAnsi"/>
          <w:b/>
          <w:color w:val="000000"/>
          <w:sz w:val="24"/>
          <w:szCs w:val="24"/>
          <w:u w:val="single"/>
        </w:rPr>
        <w:lastRenderedPageBreak/>
        <w:t>Voorbeelden</w:t>
      </w:r>
      <w:bookmarkEnd w:id="2477"/>
      <w:r w:rsidR="00735E8B">
        <w:rPr>
          <w:rFonts w:asciiTheme="minorHAnsi" w:hAnsiTheme="minorHAnsi"/>
          <w:color w:val="000000"/>
          <w:sz w:val="24"/>
          <w:szCs w:val="24"/>
        </w:rPr>
        <w:t xml:space="preserve"> :</w:t>
      </w:r>
    </w:p>
    <w:tbl>
      <w:tblPr>
        <w:tblStyle w:val="3D-effectenvoortabel3"/>
        <w:tblW w:w="8505" w:type="dxa"/>
        <w:tblInd w:w="982" w:type="dxa"/>
        <w:tblLayout w:type="fixed"/>
        <w:tblLook w:val="0000" w:firstRow="0" w:lastRow="0" w:firstColumn="0" w:lastColumn="0" w:noHBand="0" w:noVBand="0"/>
      </w:tblPr>
      <w:tblGrid>
        <w:gridCol w:w="1276"/>
        <w:gridCol w:w="1275"/>
        <w:gridCol w:w="1418"/>
        <w:gridCol w:w="1559"/>
        <w:gridCol w:w="1461"/>
        <w:gridCol w:w="1516"/>
      </w:tblGrid>
      <w:tr w:rsidR="00A549C2" w:rsidRPr="00B46B48" w:rsidTr="00DC73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05" w:type="dxa"/>
            <w:gridSpan w:val="6"/>
          </w:tcPr>
          <w:p w:rsidR="00A549C2" w:rsidRPr="00707E3F" w:rsidRDefault="00A549C2" w:rsidP="007F0D2B">
            <w:pPr>
              <w:pStyle w:val="Tekst"/>
              <w:numPr>
                <w:ilvl w:val="12"/>
                <w:numId w:val="0"/>
              </w:numPr>
              <w:jc w:val="center"/>
              <w:rPr>
                <w:rFonts w:asciiTheme="minorHAnsi" w:hAnsiTheme="minorHAnsi"/>
                <w:b/>
                <w:color w:val="000000"/>
                <w:szCs w:val="22"/>
              </w:rPr>
            </w:pPr>
            <w:r w:rsidRPr="00707E3F">
              <w:rPr>
                <w:rFonts w:asciiTheme="minorHAnsi" w:hAnsiTheme="minorHAnsi"/>
                <w:b/>
                <w:color w:val="000000"/>
                <w:szCs w:val="22"/>
              </w:rPr>
              <w:t>Voorbeeld voltijdse arbeid</w:t>
            </w:r>
          </w:p>
        </w:tc>
      </w:tr>
      <w:tr w:rsidR="00A549C2" w:rsidRPr="00B46B48" w:rsidTr="00DC7305">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pPr>
              <w:pStyle w:val="Tekst"/>
              <w:numPr>
                <w:ilvl w:val="12"/>
                <w:numId w:val="0"/>
              </w:numPr>
              <w:rPr>
                <w:rFonts w:asciiTheme="minorHAnsi" w:hAnsiTheme="minorHAnsi"/>
                <w:color w:val="000000"/>
                <w:szCs w:val="22"/>
              </w:rPr>
            </w:pP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Verrichte arbeid</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totaal</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gemiddelde duur</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Totaal</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Verschil</w:t>
            </w:r>
          </w:p>
        </w:tc>
      </w:tr>
      <w:tr w:rsidR="00A549C2" w:rsidRPr="00B46B48" w:rsidTr="00DC73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1ste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50u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50u</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38u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C631C3"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38</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+ 12</w:t>
            </w:r>
          </w:p>
        </w:tc>
      </w:tr>
      <w:tr w:rsidR="00A549C2" w:rsidRPr="00B46B48" w:rsidTr="00DC7305">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2de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50u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100</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38u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76</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+ 24</w:t>
            </w:r>
          </w:p>
        </w:tc>
      </w:tr>
      <w:tr w:rsidR="00A549C2" w:rsidRPr="00B46B48" w:rsidTr="00DC73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3de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50u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150</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38u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114</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+ 36</w:t>
            </w:r>
          </w:p>
        </w:tc>
      </w:tr>
      <w:tr w:rsidR="00A549C2" w:rsidRPr="00B46B48" w:rsidTr="00DC7305">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4de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50u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200</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38u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152</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+ 48</w:t>
            </w:r>
          </w:p>
        </w:tc>
      </w:tr>
      <w:tr w:rsidR="00A549C2" w:rsidRPr="00B46B48" w:rsidTr="00DC73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5de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50u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250</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38u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190</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+ 60</w:t>
            </w:r>
          </w:p>
        </w:tc>
      </w:tr>
      <w:tr w:rsidR="00A549C2" w:rsidRPr="00B46B48" w:rsidTr="00DC7305">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6de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0u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250</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38u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228</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pStyle w:val="Tekst"/>
              <w:numPr>
                <w:ilvl w:val="12"/>
                <w:numId w:val="0"/>
              </w:numPr>
              <w:rPr>
                <w:rFonts w:asciiTheme="minorHAnsi" w:hAnsiTheme="minorHAnsi"/>
                <w:color w:val="000000"/>
                <w:szCs w:val="22"/>
              </w:rPr>
            </w:pPr>
            <w:r w:rsidRPr="00A521E8">
              <w:rPr>
                <w:rFonts w:asciiTheme="minorHAnsi" w:hAnsiTheme="minorHAnsi"/>
                <w:color w:val="000000"/>
                <w:szCs w:val="22"/>
              </w:rPr>
              <w:t>+ 22</w:t>
            </w:r>
          </w:p>
        </w:tc>
      </w:tr>
    </w:tbl>
    <w:p w:rsidR="00894032" w:rsidRPr="003C2BFB" w:rsidRDefault="00894032" w:rsidP="003C2BFB">
      <w:pPr>
        <w:pStyle w:val="Tekst"/>
        <w:ind w:left="1133" w:right="7086"/>
        <w:jc w:val="right"/>
        <w:rPr>
          <w:rFonts w:asciiTheme="minorHAnsi" w:hAnsiTheme="minorHAnsi" w:cstheme="minorHAnsi"/>
          <w:sz w:val="24"/>
          <w:szCs w:val="24"/>
        </w:rPr>
      </w:pPr>
    </w:p>
    <w:tbl>
      <w:tblPr>
        <w:tblStyle w:val="3D-effectenvoortabel3"/>
        <w:tblW w:w="8505" w:type="dxa"/>
        <w:tblInd w:w="959" w:type="dxa"/>
        <w:tblLayout w:type="fixed"/>
        <w:tblLook w:val="0000" w:firstRow="0" w:lastRow="0" w:firstColumn="0" w:lastColumn="0" w:noHBand="0" w:noVBand="0"/>
      </w:tblPr>
      <w:tblGrid>
        <w:gridCol w:w="1276"/>
        <w:gridCol w:w="1275"/>
        <w:gridCol w:w="1418"/>
        <w:gridCol w:w="1559"/>
        <w:gridCol w:w="1461"/>
        <w:gridCol w:w="1516"/>
      </w:tblGrid>
      <w:tr w:rsidR="00A549C2" w:rsidRPr="00B46B48" w:rsidTr="00DC73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05" w:type="dxa"/>
            <w:gridSpan w:val="6"/>
          </w:tcPr>
          <w:p w:rsidR="00A549C2" w:rsidRPr="00707E3F" w:rsidRDefault="00A549C2" w:rsidP="00DC7305">
            <w:pPr>
              <w:pStyle w:val="Tekst"/>
              <w:ind w:left="114"/>
              <w:rPr>
                <w:rFonts w:asciiTheme="minorHAnsi" w:hAnsiTheme="minorHAnsi"/>
                <w:color w:val="000000"/>
                <w:szCs w:val="22"/>
              </w:rPr>
            </w:pPr>
            <w:r w:rsidRPr="00707E3F">
              <w:rPr>
                <w:rFonts w:asciiTheme="minorHAnsi" w:hAnsiTheme="minorHAnsi"/>
                <w:color w:val="000000"/>
                <w:szCs w:val="22"/>
              </w:rPr>
              <w:t>Voor de deeltijdse arbeid stellen wij voorop dat de calculatie van overuren dient te gebeuren à rato van de wekelijkse gemiddelde arbeidsduur vastgelegd in de arbeidsovereenkomst.</w:t>
            </w:r>
          </w:p>
        </w:tc>
      </w:tr>
      <w:tr w:rsidR="00A549C2" w:rsidRPr="00B46B48" w:rsidTr="00DC7305">
        <w:tc>
          <w:tcPr>
            <w:cnfStyle w:val="000010000000" w:firstRow="0" w:lastRow="0" w:firstColumn="0" w:lastColumn="0" w:oddVBand="1" w:evenVBand="0" w:oddHBand="0" w:evenHBand="0" w:firstRowFirstColumn="0" w:firstRowLastColumn="0" w:lastRowFirstColumn="0" w:lastRowLastColumn="0"/>
            <w:tcW w:w="8505" w:type="dxa"/>
            <w:gridSpan w:val="6"/>
          </w:tcPr>
          <w:p w:rsidR="00A549C2" w:rsidRPr="00707E3F" w:rsidRDefault="00A549C2" w:rsidP="009C3AD5">
            <w:pPr>
              <w:keepNext/>
              <w:jc w:val="center"/>
              <w:rPr>
                <w:rFonts w:asciiTheme="minorHAnsi" w:hAnsiTheme="minorHAnsi"/>
                <w:color w:val="000000"/>
                <w:szCs w:val="22"/>
              </w:rPr>
            </w:pPr>
            <w:r w:rsidRPr="00707E3F">
              <w:rPr>
                <w:rFonts w:asciiTheme="minorHAnsi" w:hAnsiTheme="minorHAnsi"/>
                <w:b/>
                <w:color w:val="000000"/>
                <w:szCs w:val="22"/>
              </w:rPr>
              <w:t>Voorbeeld deeltijdse arbeid</w:t>
            </w:r>
          </w:p>
        </w:tc>
      </w:tr>
      <w:tr w:rsidR="00A549C2" w:rsidRPr="00B46B48" w:rsidTr="00DC73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pPr>
              <w:pStyle w:val="Voettekst"/>
              <w:tabs>
                <w:tab w:val="clear" w:pos="4703"/>
                <w:tab w:val="clear" w:pos="9406"/>
              </w:tabs>
              <w:rPr>
                <w:rFonts w:asciiTheme="minorHAnsi" w:hAnsiTheme="minorHAnsi"/>
                <w:color w:val="000000"/>
                <w:szCs w:val="22"/>
              </w:rPr>
            </w:pP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Verrichte arbeid</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totaal</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gemiddelde duur</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Totaal</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pStyle w:val="Voettekst"/>
              <w:tabs>
                <w:tab w:val="clear" w:pos="4703"/>
                <w:tab w:val="clear" w:pos="9406"/>
              </w:tabs>
              <w:rPr>
                <w:rFonts w:asciiTheme="minorHAnsi" w:hAnsiTheme="minorHAnsi"/>
                <w:color w:val="000000"/>
                <w:szCs w:val="22"/>
              </w:rPr>
            </w:pPr>
            <w:r w:rsidRPr="00A521E8">
              <w:rPr>
                <w:rFonts w:asciiTheme="minorHAnsi" w:hAnsiTheme="minorHAnsi"/>
                <w:color w:val="000000"/>
                <w:szCs w:val="22"/>
              </w:rPr>
              <w:t>Verschil</w:t>
            </w:r>
          </w:p>
        </w:tc>
      </w:tr>
      <w:tr w:rsidR="00A549C2" w:rsidRPr="00B46B48" w:rsidTr="00DC7305">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1ste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25 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25</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19 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19</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+ 6</w:t>
            </w:r>
          </w:p>
        </w:tc>
      </w:tr>
      <w:tr w:rsidR="00A549C2" w:rsidRPr="00B46B48" w:rsidTr="00DC73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2de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25 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50</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19 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38</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+ 12</w:t>
            </w:r>
          </w:p>
        </w:tc>
      </w:tr>
      <w:tr w:rsidR="00A549C2" w:rsidRPr="00B46B48" w:rsidTr="00DC7305">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3de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25 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75</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19 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57</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+ 18</w:t>
            </w:r>
          </w:p>
        </w:tc>
      </w:tr>
      <w:tr w:rsidR="00A549C2" w:rsidRPr="00B46B48" w:rsidTr="00DC730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4de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25 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100</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19 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76</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+ 24</w:t>
            </w:r>
          </w:p>
        </w:tc>
      </w:tr>
      <w:tr w:rsidR="00A549C2" w:rsidRPr="00B46B48" w:rsidTr="00DC7305">
        <w:tc>
          <w:tcPr>
            <w:cnfStyle w:val="000010000000" w:firstRow="0" w:lastRow="0" w:firstColumn="0" w:lastColumn="0" w:oddVBand="1" w:evenVBand="0" w:oddHBand="0" w:evenHBand="0" w:firstRowFirstColumn="0" w:firstRowLastColumn="0" w:lastRowFirstColumn="0" w:lastRowLastColumn="0"/>
            <w:tcW w:w="127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5de week</w:t>
            </w:r>
          </w:p>
        </w:tc>
        <w:tc>
          <w:tcPr>
            <w:cnfStyle w:val="000001000000" w:firstRow="0" w:lastRow="0" w:firstColumn="0" w:lastColumn="0" w:oddVBand="0" w:evenVBand="1" w:oddHBand="0" w:evenHBand="0" w:firstRowFirstColumn="0" w:firstRowLastColumn="0" w:lastRowFirstColumn="0" w:lastRowLastColumn="0"/>
            <w:tcW w:w="1275"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 xml:space="preserve">  0 u</w:t>
            </w:r>
          </w:p>
        </w:tc>
        <w:tc>
          <w:tcPr>
            <w:cnfStyle w:val="000010000000" w:firstRow="0" w:lastRow="0" w:firstColumn="0" w:lastColumn="0" w:oddVBand="1" w:evenVBand="0" w:oddHBand="0" w:evenHBand="0" w:firstRowFirstColumn="0" w:firstRowLastColumn="0" w:lastRowFirstColumn="0" w:lastRowLastColumn="0"/>
            <w:tcW w:w="1418"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100</w:t>
            </w:r>
          </w:p>
        </w:tc>
        <w:tc>
          <w:tcPr>
            <w:cnfStyle w:val="000001000000" w:firstRow="0" w:lastRow="0" w:firstColumn="0" w:lastColumn="0" w:oddVBand="0" w:evenVBand="1" w:oddHBand="0" w:evenHBand="0" w:firstRowFirstColumn="0" w:firstRowLastColumn="0" w:lastRowFirstColumn="0" w:lastRowLastColumn="0"/>
            <w:tcW w:w="1559"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19 u</w:t>
            </w:r>
          </w:p>
        </w:tc>
        <w:tc>
          <w:tcPr>
            <w:cnfStyle w:val="000010000000" w:firstRow="0" w:lastRow="0" w:firstColumn="0" w:lastColumn="0" w:oddVBand="1" w:evenVBand="0" w:oddHBand="0" w:evenHBand="0" w:firstRowFirstColumn="0" w:firstRowLastColumn="0" w:lastRowFirstColumn="0" w:lastRowLastColumn="0"/>
            <w:tcW w:w="1461"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105</w:t>
            </w:r>
          </w:p>
        </w:tc>
        <w:tc>
          <w:tcPr>
            <w:cnfStyle w:val="000001000000" w:firstRow="0" w:lastRow="0" w:firstColumn="0" w:lastColumn="0" w:oddVBand="0" w:evenVBand="1" w:oddHBand="0" w:evenHBand="0" w:firstRowFirstColumn="0" w:firstRowLastColumn="0" w:lastRowFirstColumn="0" w:lastRowLastColumn="0"/>
            <w:tcW w:w="1516" w:type="dxa"/>
          </w:tcPr>
          <w:p w:rsidR="00A549C2" w:rsidRPr="00A521E8" w:rsidRDefault="00A549C2" w:rsidP="007F0D2B">
            <w:pPr>
              <w:rPr>
                <w:rFonts w:asciiTheme="minorHAnsi" w:hAnsiTheme="minorHAnsi"/>
                <w:color w:val="000000"/>
                <w:szCs w:val="22"/>
              </w:rPr>
            </w:pPr>
            <w:r w:rsidRPr="00A521E8">
              <w:rPr>
                <w:rFonts w:asciiTheme="minorHAnsi" w:hAnsiTheme="minorHAnsi"/>
                <w:color w:val="000000"/>
                <w:szCs w:val="22"/>
              </w:rPr>
              <w:t>+ 5</w:t>
            </w:r>
          </w:p>
        </w:tc>
      </w:tr>
    </w:tbl>
    <w:p w:rsidR="00CD7A54" w:rsidRPr="00900C0C" w:rsidRDefault="00574997" w:rsidP="00A65044">
      <w:pPr>
        <w:pStyle w:val="Kop3"/>
        <w:spacing w:after="0"/>
        <w:ind w:right="-1"/>
        <w:rPr>
          <w:rFonts w:asciiTheme="minorHAnsi" w:hAnsiTheme="minorHAnsi"/>
          <w:sz w:val="28"/>
          <w:szCs w:val="28"/>
        </w:rPr>
      </w:pPr>
      <w:bookmarkStart w:id="2478" w:name="_Pauze’s"/>
      <w:bookmarkStart w:id="2479" w:name="_Toc37835057"/>
      <w:bookmarkEnd w:id="2478"/>
      <w:r>
        <w:rPr>
          <w:rFonts w:asciiTheme="minorHAnsi" w:hAnsiTheme="minorHAnsi"/>
          <w:sz w:val="28"/>
          <w:szCs w:val="28"/>
        </w:rPr>
        <w:t>Pauze</w:t>
      </w:r>
      <w:bookmarkEnd w:id="2479"/>
    </w:p>
    <w:p w:rsidR="00442803" w:rsidRPr="00B46B48" w:rsidRDefault="009F0B22" w:rsidP="009E15E2">
      <w:pPr>
        <w:pStyle w:val="Tekst"/>
        <w:jc w:val="both"/>
        <w:rPr>
          <w:rFonts w:asciiTheme="minorHAnsi" w:hAnsiTheme="minorHAnsi"/>
          <w:color w:val="000000"/>
          <w:sz w:val="24"/>
          <w:szCs w:val="24"/>
        </w:rPr>
      </w:pPr>
      <w:r w:rsidRPr="00B46B48">
        <w:rPr>
          <w:rFonts w:asciiTheme="minorHAnsi" w:hAnsiTheme="minorHAnsi"/>
          <w:color w:val="000000"/>
          <w:sz w:val="24"/>
          <w:szCs w:val="24"/>
        </w:rPr>
        <w:t xml:space="preserve">Wanneer de arbeidstijd per dag </w:t>
      </w:r>
      <w:r w:rsidRPr="00742C02">
        <w:rPr>
          <w:rFonts w:asciiTheme="minorHAnsi" w:hAnsiTheme="minorHAnsi"/>
          <w:b/>
          <w:color w:val="000000"/>
          <w:sz w:val="24"/>
          <w:szCs w:val="24"/>
        </w:rPr>
        <w:t>meer dan zes uur</w:t>
      </w:r>
      <w:r w:rsidRPr="00B46B48">
        <w:rPr>
          <w:rFonts w:asciiTheme="minorHAnsi" w:hAnsiTheme="minorHAnsi"/>
          <w:color w:val="000000"/>
          <w:sz w:val="24"/>
          <w:szCs w:val="24"/>
        </w:rPr>
        <w:t xml:space="preserve"> bedraagt, wordt een </w:t>
      </w:r>
      <w:r w:rsidRPr="00742C02">
        <w:rPr>
          <w:rFonts w:asciiTheme="minorHAnsi" w:hAnsiTheme="minorHAnsi"/>
          <w:b/>
          <w:color w:val="000000"/>
          <w:sz w:val="24"/>
          <w:szCs w:val="24"/>
        </w:rPr>
        <w:t>half uur rust</w:t>
      </w:r>
      <w:r w:rsidRPr="00B46B48">
        <w:rPr>
          <w:rFonts w:asciiTheme="minorHAnsi" w:hAnsiTheme="minorHAnsi"/>
          <w:color w:val="000000"/>
          <w:sz w:val="24"/>
          <w:szCs w:val="24"/>
        </w:rPr>
        <w:t xml:space="preserve"> toegekend. </w:t>
      </w:r>
      <w:r w:rsidR="004D79D0">
        <w:rPr>
          <w:rFonts w:asciiTheme="minorHAnsi" w:hAnsiTheme="minorHAnsi"/>
          <w:color w:val="000000"/>
          <w:sz w:val="24"/>
          <w:szCs w:val="24"/>
        </w:rPr>
        <w:t xml:space="preserve">De </w:t>
      </w:r>
      <w:r w:rsidR="00574180">
        <w:rPr>
          <w:rFonts w:asciiTheme="minorHAnsi" w:hAnsiTheme="minorHAnsi"/>
          <w:color w:val="000000"/>
          <w:sz w:val="24"/>
          <w:szCs w:val="24"/>
        </w:rPr>
        <w:t xml:space="preserve">werknemer is </w:t>
      </w:r>
      <w:r w:rsidR="00574180" w:rsidRPr="00742C02">
        <w:rPr>
          <w:rFonts w:asciiTheme="minorHAnsi" w:hAnsiTheme="minorHAnsi"/>
          <w:b/>
          <w:color w:val="000000"/>
          <w:sz w:val="24"/>
          <w:szCs w:val="24"/>
        </w:rPr>
        <w:t>verplicht</w:t>
      </w:r>
      <w:r w:rsidR="00574180">
        <w:rPr>
          <w:rFonts w:asciiTheme="minorHAnsi" w:hAnsiTheme="minorHAnsi"/>
          <w:color w:val="000000"/>
          <w:sz w:val="24"/>
          <w:szCs w:val="24"/>
        </w:rPr>
        <w:t xml:space="preserve"> om deze pauze te nemen. </w:t>
      </w:r>
      <w:r w:rsidRPr="00B46B48">
        <w:rPr>
          <w:rFonts w:asciiTheme="minorHAnsi" w:hAnsiTheme="minorHAnsi"/>
          <w:color w:val="000000"/>
          <w:sz w:val="24"/>
          <w:szCs w:val="24"/>
        </w:rPr>
        <w:t xml:space="preserve">De opname ervan wordt vastgelegd in de arbeidsovereenkomst. De </w:t>
      </w:r>
      <w:r w:rsidR="0038751E">
        <w:rPr>
          <w:rFonts w:asciiTheme="minorHAnsi" w:hAnsiTheme="minorHAnsi"/>
          <w:color w:val="000000"/>
          <w:sz w:val="24"/>
          <w:szCs w:val="24"/>
        </w:rPr>
        <w:t>(</w:t>
      </w:r>
      <w:r w:rsidRPr="00B46B48">
        <w:rPr>
          <w:rFonts w:asciiTheme="minorHAnsi" w:hAnsiTheme="minorHAnsi"/>
          <w:color w:val="000000"/>
          <w:sz w:val="24"/>
          <w:szCs w:val="24"/>
        </w:rPr>
        <w:t>middag</w:t>
      </w:r>
      <w:r w:rsidR="00574997">
        <w:rPr>
          <w:rFonts w:asciiTheme="minorHAnsi" w:hAnsiTheme="minorHAnsi"/>
          <w:color w:val="000000"/>
          <w:sz w:val="24"/>
          <w:szCs w:val="24"/>
        </w:rPr>
        <w:t>)</w:t>
      </w:r>
      <w:r w:rsidRPr="00B46B48">
        <w:rPr>
          <w:rFonts w:asciiTheme="minorHAnsi" w:hAnsiTheme="minorHAnsi"/>
          <w:color w:val="000000"/>
          <w:sz w:val="24"/>
          <w:szCs w:val="24"/>
        </w:rPr>
        <w:t>onderbreking behoort niet</w:t>
      </w:r>
      <w:r w:rsidR="00F33FDE">
        <w:rPr>
          <w:rFonts w:asciiTheme="minorHAnsi" w:hAnsiTheme="minorHAnsi"/>
          <w:color w:val="000000"/>
          <w:sz w:val="24"/>
          <w:szCs w:val="24"/>
        </w:rPr>
        <w:t xml:space="preserve"> tot de arbeidsduur van 38 uren : </w:t>
      </w:r>
      <w:r w:rsidR="00F33FDE" w:rsidRPr="002D2747">
        <w:rPr>
          <w:rFonts w:asciiTheme="minorHAnsi" w:hAnsiTheme="minorHAnsi"/>
          <w:color w:val="000000"/>
          <w:sz w:val="24"/>
          <w:szCs w:val="24"/>
          <w:u w:val="single"/>
        </w:rPr>
        <w:t xml:space="preserve">de </w:t>
      </w:r>
      <w:r w:rsidR="0038751E">
        <w:rPr>
          <w:rFonts w:asciiTheme="minorHAnsi" w:hAnsiTheme="minorHAnsi"/>
          <w:color w:val="000000"/>
          <w:sz w:val="24"/>
          <w:szCs w:val="24"/>
          <w:u w:val="single"/>
        </w:rPr>
        <w:t>(</w:t>
      </w:r>
      <w:r w:rsidR="00F33FDE" w:rsidRPr="002D2747">
        <w:rPr>
          <w:rFonts w:asciiTheme="minorHAnsi" w:hAnsiTheme="minorHAnsi"/>
          <w:color w:val="000000"/>
          <w:sz w:val="24"/>
          <w:szCs w:val="24"/>
          <w:u w:val="single"/>
        </w:rPr>
        <w:t>middag</w:t>
      </w:r>
      <w:r w:rsidR="0038751E">
        <w:rPr>
          <w:rFonts w:asciiTheme="minorHAnsi" w:hAnsiTheme="minorHAnsi"/>
          <w:color w:val="000000"/>
          <w:sz w:val="24"/>
          <w:szCs w:val="24"/>
          <w:u w:val="single"/>
        </w:rPr>
        <w:t>)</w:t>
      </w:r>
      <w:r w:rsidR="00F33FDE" w:rsidRPr="002D2747">
        <w:rPr>
          <w:rFonts w:asciiTheme="minorHAnsi" w:hAnsiTheme="minorHAnsi"/>
          <w:color w:val="000000"/>
          <w:sz w:val="24"/>
          <w:szCs w:val="24"/>
          <w:u w:val="single"/>
        </w:rPr>
        <w:t xml:space="preserve">pauze telt niet mee als arbeidsduur en de werknemer wordt er dus ook </w:t>
      </w:r>
      <w:r w:rsidR="00F33FDE" w:rsidRPr="002D2747">
        <w:rPr>
          <w:rFonts w:asciiTheme="minorHAnsi" w:hAnsiTheme="minorHAnsi"/>
          <w:b/>
          <w:color w:val="000000"/>
          <w:sz w:val="24"/>
          <w:szCs w:val="24"/>
          <w:u w:val="single"/>
        </w:rPr>
        <w:t>niet</w:t>
      </w:r>
      <w:r w:rsidR="00F33FDE" w:rsidRPr="002D2747">
        <w:rPr>
          <w:rFonts w:asciiTheme="minorHAnsi" w:hAnsiTheme="minorHAnsi"/>
          <w:color w:val="000000"/>
          <w:sz w:val="24"/>
          <w:szCs w:val="24"/>
          <w:u w:val="single"/>
        </w:rPr>
        <w:t xml:space="preserve"> voor </w:t>
      </w:r>
      <w:r w:rsidR="00F33FDE" w:rsidRPr="002D2747">
        <w:rPr>
          <w:rFonts w:asciiTheme="minorHAnsi" w:hAnsiTheme="minorHAnsi"/>
          <w:b/>
          <w:color w:val="000000"/>
          <w:sz w:val="24"/>
          <w:szCs w:val="24"/>
          <w:u w:val="single"/>
        </w:rPr>
        <w:t>uitbetaald</w:t>
      </w:r>
      <w:r w:rsidR="00253411" w:rsidRPr="002D2747">
        <w:rPr>
          <w:rFonts w:asciiTheme="minorHAnsi" w:hAnsiTheme="minorHAnsi"/>
          <w:color w:val="000000"/>
          <w:sz w:val="24"/>
          <w:szCs w:val="24"/>
          <w:u w:val="single"/>
        </w:rPr>
        <w:t>.</w:t>
      </w:r>
    </w:p>
    <w:p w:rsidR="009F0B22" w:rsidRPr="00900C0C" w:rsidRDefault="009F0B22" w:rsidP="00707E3F">
      <w:pPr>
        <w:pStyle w:val="Kop3"/>
        <w:spacing w:after="0"/>
        <w:rPr>
          <w:rFonts w:asciiTheme="minorHAnsi" w:hAnsiTheme="minorHAnsi"/>
          <w:sz w:val="28"/>
          <w:szCs w:val="28"/>
        </w:rPr>
      </w:pPr>
      <w:bookmarkStart w:id="2480" w:name="_Overuren"/>
      <w:bookmarkStart w:id="2481" w:name="_Toc391971523"/>
      <w:bookmarkStart w:id="2482" w:name="_Toc392302065"/>
      <w:bookmarkStart w:id="2483" w:name="_Toc426347508"/>
      <w:bookmarkStart w:id="2484" w:name="_Toc426450931"/>
      <w:bookmarkStart w:id="2485" w:name="_Toc426451475"/>
      <w:bookmarkStart w:id="2486" w:name="_Toc426510974"/>
      <w:bookmarkStart w:id="2487" w:name="_Toc426517045"/>
      <w:bookmarkStart w:id="2488" w:name="_Toc426530707"/>
      <w:bookmarkStart w:id="2489" w:name="_Toc426943628"/>
      <w:bookmarkStart w:id="2490" w:name="_Toc426950390"/>
      <w:bookmarkStart w:id="2491" w:name="_Toc450032469"/>
      <w:bookmarkStart w:id="2492" w:name="_Toc450038057"/>
      <w:bookmarkStart w:id="2493" w:name="_Toc450531134"/>
      <w:bookmarkStart w:id="2494" w:name="_Toc450985124"/>
      <w:bookmarkStart w:id="2495" w:name="_Toc451053630"/>
      <w:bookmarkStart w:id="2496" w:name="_Toc451058145"/>
      <w:bookmarkStart w:id="2497" w:name="_Toc451069909"/>
      <w:bookmarkStart w:id="2498" w:name="_Toc452441613"/>
      <w:bookmarkStart w:id="2499" w:name="_Toc462553963"/>
      <w:bookmarkStart w:id="2500" w:name="_Toc473535035"/>
      <w:bookmarkStart w:id="2501" w:name="_Toc473535416"/>
      <w:bookmarkStart w:id="2502" w:name="_Toc473536016"/>
      <w:bookmarkStart w:id="2503" w:name="_Toc473615266"/>
      <w:bookmarkStart w:id="2504" w:name="_Toc473685662"/>
      <w:bookmarkStart w:id="2505" w:name="_Toc474045421"/>
      <w:bookmarkStart w:id="2506" w:name="_Toc495302826"/>
      <w:bookmarkStart w:id="2507" w:name="_Toc276634633"/>
      <w:bookmarkStart w:id="2508" w:name="_Toc276635523"/>
      <w:bookmarkStart w:id="2509" w:name="_Toc280265717"/>
      <w:bookmarkStart w:id="2510" w:name="_Toc307475539"/>
      <w:bookmarkStart w:id="2511" w:name="_Toc307487801"/>
      <w:bookmarkStart w:id="2512" w:name="_Toc37835058"/>
      <w:bookmarkEnd w:id="2480"/>
      <w:r w:rsidRPr="00900C0C">
        <w:rPr>
          <w:rFonts w:asciiTheme="minorHAnsi" w:hAnsiTheme="minorHAnsi"/>
          <w:sz w:val="28"/>
          <w:szCs w:val="28"/>
        </w:rPr>
        <w:t>Overuren</w:t>
      </w:r>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p>
    <w:p w:rsidR="009F0B22" w:rsidRPr="00B46B48" w:rsidRDefault="009F0B22" w:rsidP="007F0D2B">
      <w:pPr>
        <w:pStyle w:val="Tekst"/>
        <w:rPr>
          <w:rFonts w:asciiTheme="minorHAnsi" w:hAnsiTheme="minorHAnsi"/>
          <w:color w:val="000000"/>
          <w:sz w:val="24"/>
          <w:szCs w:val="24"/>
        </w:rPr>
      </w:pPr>
      <w:r w:rsidRPr="00B46B48">
        <w:rPr>
          <w:rFonts w:asciiTheme="minorHAnsi" w:hAnsiTheme="minorHAnsi"/>
          <w:color w:val="000000"/>
          <w:sz w:val="24"/>
          <w:szCs w:val="24"/>
        </w:rPr>
        <w:t>Staat overuren</w:t>
      </w:r>
      <w:r w:rsidR="00520390" w:rsidRPr="00B46B48">
        <w:rPr>
          <w:rFonts w:asciiTheme="minorHAnsi" w:hAnsiTheme="minorHAnsi"/>
          <w:color w:val="000000"/>
          <w:sz w:val="24"/>
          <w:szCs w:val="24"/>
        </w:rPr>
        <w:t>:</w:t>
      </w:r>
      <w:r w:rsidRPr="00B46B48">
        <w:rPr>
          <w:rFonts w:asciiTheme="minorHAnsi" w:hAnsiTheme="minorHAnsi"/>
          <w:color w:val="000000"/>
          <w:sz w:val="24"/>
          <w:szCs w:val="24"/>
        </w:rPr>
        <w:t xml:space="preserve"> zie</w:t>
      </w:r>
      <w:r w:rsidRPr="00574180">
        <w:rPr>
          <w:rFonts w:asciiTheme="minorHAnsi" w:hAnsiTheme="minorHAnsi"/>
          <w:b/>
          <w:color w:val="000000"/>
          <w:sz w:val="24"/>
          <w:szCs w:val="24"/>
        </w:rPr>
        <w:t xml:space="preserve"> </w:t>
      </w:r>
      <w:hyperlink w:anchor="_Model_14._Staat_1" w:history="1">
        <w:r w:rsidRPr="00574180">
          <w:rPr>
            <w:rStyle w:val="Hyperlink"/>
            <w:rFonts w:asciiTheme="minorHAnsi" w:hAnsiTheme="minorHAnsi"/>
            <w:b/>
            <w:sz w:val="24"/>
            <w:szCs w:val="24"/>
          </w:rPr>
          <w:t>model</w:t>
        </w:r>
        <w:r w:rsidR="00181572" w:rsidRPr="00574180">
          <w:rPr>
            <w:rStyle w:val="Hyperlink"/>
            <w:rFonts w:asciiTheme="minorHAnsi" w:hAnsiTheme="minorHAnsi"/>
            <w:b/>
            <w:sz w:val="24"/>
            <w:szCs w:val="24"/>
          </w:rPr>
          <w:t>formulier</w:t>
        </w:r>
        <w:r w:rsidRPr="00574180">
          <w:rPr>
            <w:rStyle w:val="Hyperlink"/>
            <w:rFonts w:asciiTheme="minorHAnsi" w:hAnsiTheme="minorHAnsi"/>
            <w:b/>
            <w:sz w:val="24"/>
            <w:szCs w:val="24"/>
          </w:rPr>
          <w:t xml:space="preserve"> </w:t>
        </w:r>
        <w:r w:rsidR="0029562D" w:rsidRPr="00574180">
          <w:rPr>
            <w:rStyle w:val="Hyperlink"/>
            <w:rFonts w:asciiTheme="minorHAnsi" w:hAnsiTheme="minorHAnsi"/>
            <w:b/>
            <w:sz w:val="24"/>
            <w:szCs w:val="24"/>
          </w:rPr>
          <w:t>14</w:t>
        </w:r>
      </w:hyperlink>
      <w:r w:rsidR="0029562D" w:rsidRPr="00B46B48">
        <w:rPr>
          <w:rFonts w:asciiTheme="minorHAnsi" w:hAnsiTheme="minorHAnsi"/>
          <w:color w:val="000000"/>
          <w:sz w:val="24"/>
          <w:szCs w:val="24"/>
        </w:rPr>
        <w:t>.</w:t>
      </w:r>
    </w:p>
    <w:p w:rsidR="00181572" w:rsidRPr="00B46B48" w:rsidRDefault="00181572" w:rsidP="007F0D2B">
      <w:pPr>
        <w:pStyle w:val="Tekst"/>
        <w:rPr>
          <w:rFonts w:asciiTheme="minorHAnsi" w:hAnsiTheme="minorHAnsi"/>
          <w:color w:val="000000"/>
          <w:sz w:val="24"/>
          <w:szCs w:val="24"/>
        </w:rPr>
      </w:pPr>
    </w:p>
    <w:p w:rsidR="009F0B22" w:rsidRPr="00B46B48" w:rsidRDefault="009F0B22" w:rsidP="00654813">
      <w:pPr>
        <w:pStyle w:val="Tekst"/>
        <w:numPr>
          <w:ilvl w:val="0"/>
          <w:numId w:val="4"/>
        </w:numPr>
        <w:rPr>
          <w:rFonts w:asciiTheme="minorHAnsi" w:hAnsiTheme="minorHAnsi"/>
          <w:color w:val="000000"/>
          <w:sz w:val="24"/>
          <w:szCs w:val="24"/>
        </w:rPr>
      </w:pPr>
      <w:r w:rsidRPr="00B46B48">
        <w:rPr>
          <w:rFonts w:asciiTheme="minorHAnsi" w:hAnsiTheme="minorHAnsi"/>
          <w:color w:val="000000"/>
          <w:sz w:val="24"/>
          <w:szCs w:val="24"/>
        </w:rPr>
        <w:t xml:space="preserve">Overuren worden </w:t>
      </w:r>
      <w:r w:rsidRPr="00574180">
        <w:rPr>
          <w:rFonts w:asciiTheme="minorHAnsi" w:hAnsiTheme="minorHAnsi"/>
          <w:b/>
          <w:color w:val="000000"/>
          <w:sz w:val="24"/>
          <w:szCs w:val="24"/>
        </w:rPr>
        <w:t>binnen het kwartaal</w:t>
      </w:r>
      <w:r w:rsidRPr="00574180">
        <w:rPr>
          <w:rFonts w:asciiTheme="minorHAnsi" w:hAnsiTheme="minorHAnsi"/>
          <w:color w:val="000000"/>
          <w:sz w:val="24"/>
          <w:szCs w:val="24"/>
        </w:rPr>
        <w:t xml:space="preserve"> waarin ze werden gepresteerd</w:t>
      </w:r>
      <w:r w:rsidRPr="00B46B48">
        <w:rPr>
          <w:rFonts w:asciiTheme="minorHAnsi" w:hAnsiTheme="minorHAnsi"/>
          <w:color w:val="000000"/>
          <w:sz w:val="24"/>
          <w:szCs w:val="24"/>
        </w:rPr>
        <w:t xml:space="preserve"> </w:t>
      </w:r>
      <w:r w:rsidRPr="006D2A69">
        <w:rPr>
          <w:rFonts w:asciiTheme="minorHAnsi" w:hAnsiTheme="minorHAnsi"/>
          <w:b/>
          <w:color w:val="000000"/>
          <w:sz w:val="24"/>
          <w:szCs w:val="24"/>
        </w:rPr>
        <w:t>gerecupereerd</w:t>
      </w:r>
      <w:r w:rsidRPr="00B46B48">
        <w:rPr>
          <w:rFonts w:asciiTheme="minorHAnsi" w:hAnsiTheme="minorHAnsi"/>
          <w:color w:val="000000"/>
          <w:sz w:val="24"/>
          <w:szCs w:val="24"/>
        </w:rPr>
        <w:t xml:space="preserve"> in tijd.</w:t>
      </w:r>
    </w:p>
    <w:p w:rsidR="00181572" w:rsidRPr="00B46B48" w:rsidRDefault="00181572" w:rsidP="00181572">
      <w:pPr>
        <w:pStyle w:val="Tekst"/>
        <w:ind w:left="1134"/>
        <w:contextualSpacing/>
        <w:rPr>
          <w:rFonts w:asciiTheme="minorHAnsi" w:hAnsiTheme="minorHAnsi"/>
          <w:color w:val="000000"/>
          <w:sz w:val="24"/>
          <w:szCs w:val="24"/>
        </w:rPr>
      </w:pPr>
    </w:p>
    <w:p w:rsidR="009F0B22" w:rsidRPr="00B46B48" w:rsidRDefault="006E7E32" w:rsidP="009E15E2">
      <w:pPr>
        <w:pStyle w:val="Tekst"/>
        <w:numPr>
          <w:ilvl w:val="0"/>
          <w:numId w:val="5"/>
        </w:numPr>
        <w:jc w:val="both"/>
        <w:rPr>
          <w:rFonts w:asciiTheme="minorHAnsi" w:hAnsiTheme="minorHAnsi"/>
          <w:color w:val="000000"/>
          <w:sz w:val="24"/>
          <w:szCs w:val="24"/>
        </w:rPr>
      </w:pPr>
      <w:r w:rsidRPr="00B46B48">
        <w:rPr>
          <w:rFonts w:asciiTheme="minorHAnsi" w:hAnsiTheme="minorHAnsi"/>
          <w:color w:val="000000"/>
          <w:sz w:val="24"/>
          <w:szCs w:val="24"/>
        </w:rPr>
        <w:t>Overuren die</w:t>
      </w:r>
      <w:r w:rsidR="009F0B22" w:rsidRPr="00B46B48">
        <w:rPr>
          <w:rFonts w:asciiTheme="minorHAnsi" w:hAnsiTheme="minorHAnsi"/>
          <w:color w:val="000000"/>
          <w:sz w:val="24"/>
          <w:szCs w:val="24"/>
        </w:rPr>
        <w:t xml:space="preserve"> wegens dienstredenen of overmacht binnen het kwartaal niet kunnen worden opgenomen, worden </w:t>
      </w:r>
      <w:r w:rsidR="009F0B22" w:rsidRPr="001D37DB">
        <w:rPr>
          <w:rFonts w:asciiTheme="minorHAnsi" w:hAnsiTheme="minorHAnsi"/>
          <w:b/>
          <w:color w:val="000000"/>
          <w:sz w:val="24"/>
          <w:szCs w:val="24"/>
        </w:rPr>
        <w:t>overgedragen</w:t>
      </w:r>
      <w:r w:rsidR="009F0B22" w:rsidRPr="00B46B48">
        <w:rPr>
          <w:rFonts w:asciiTheme="minorHAnsi" w:hAnsiTheme="minorHAnsi"/>
          <w:color w:val="000000"/>
          <w:sz w:val="24"/>
          <w:szCs w:val="24"/>
        </w:rPr>
        <w:t xml:space="preserve"> naar het volgende kwartaal en worden </w:t>
      </w:r>
      <w:r w:rsidRPr="00B46B48">
        <w:rPr>
          <w:rFonts w:asciiTheme="minorHAnsi" w:hAnsiTheme="minorHAnsi"/>
          <w:color w:val="000000"/>
          <w:sz w:val="24"/>
          <w:szCs w:val="24"/>
        </w:rPr>
        <w:t>op</w:t>
      </w:r>
      <w:r w:rsidR="009F0B22" w:rsidRPr="00B46B48">
        <w:rPr>
          <w:rFonts w:asciiTheme="minorHAnsi" w:hAnsiTheme="minorHAnsi"/>
          <w:color w:val="000000"/>
          <w:sz w:val="24"/>
          <w:szCs w:val="24"/>
        </w:rPr>
        <w:t>genomen, zonder evenwel dat hierdoor de normale werking van de instelling in het gedrang mag worden gebracht.</w:t>
      </w:r>
    </w:p>
    <w:p w:rsidR="00181572" w:rsidRPr="00B46B48" w:rsidRDefault="00181572" w:rsidP="00181572">
      <w:pPr>
        <w:pStyle w:val="Tekst"/>
        <w:ind w:left="1134"/>
        <w:rPr>
          <w:rFonts w:asciiTheme="minorHAnsi" w:hAnsiTheme="minorHAnsi"/>
          <w:color w:val="000000"/>
          <w:sz w:val="24"/>
          <w:szCs w:val="24"/>
        </w:rPr>
      </w:pPr>
    </w:p>
    <w:p w:rsidR="009F0B22" w:rsidRDefault="009F0B22" w:rsidP="00940F8C">
      <w:pPr>
        <w:pStyle w:val="Tekst"/>
        <w:numPr>
          <w:ilvl w:val="0"/>
          <w:numId w:val="6"/>
        </w:numPr>
        <w:rPr>
          <w:rFonts w:asciiTheme="minorHAnsi" w:hAnsiTheme="minorHAnsi"/>
          <w:color w:val="000000"/>
          <w:sz w:val="24"/>
          <w:szCs w:val="24"/>
        </w:rPr>
      </w:pPr>
      <w:r w:rsidRPr="00B46B48">
        <w:rPr>
          <w:rFonts w:asciiTheme="minorHAnsi" w:hAnsiTheme="minorHAnsi"/>
          <w:color w:val="000000"/>
          <w:sz w:val="24"/>
          <w:szCs w:val="24"/>
        </w:rPr>
        <w:t>Reeds overgedragen overuren kunnen niet meer naar een volgend kwartaal worden overgedragen.</w:t>
      </w:r>
    </w:p>
    <w:p w:rsidR="009F2B89" w:rsidRPr="00B46B48" w:rsidRDefault="009F0B22" w:rsidP="00A65044">
      <w:pPr>
        <w:pStyle w:val="Tekst"/>
        <w:rPr>
          <w:rFonts w:asciiTheme="minorHAnsi" w:hAnsiTheme="minorHAnsi"/>
          <w:color w:val="000000"/>
          <w:sz w:val="24"/>
          <w:szCs w:val="24"/>
        </w:rPr>
      </w:pPr>
      <w:r w:rsidRPr="00B46B48">
        <w:rPr>
          <w:rFonts w:asciiTheme="minorHAnsi" w:hAnsiTheme="minorHAnsi"/>
          <w:sz w:val="24"/>
          <w:szCs w:val="24"/>
          <w:u w:val="single"/>
        </w:rPr>
        <w:t xml:space="preserve">Indien bovenvermelde richtlijnen niet kunnen worden uitgewerkt, </w:t>
      </w:r>
      <w:r w:rsidR="009E15E2" w:rsidRPr="00B46B48">
        <w:rPr>
          <w:rFonts w:asciiTheme="minorHAnsi" w:hAnsiTheme="minorHAnsi"/>
          <w:sz w:val="24"/>
          <w:szCs w:val="24"/>
          <w:u w:val="single"/>
        </w:rPr>
        <w:t>moeten</w:t>
      </w:r>
      <w:r w:rsidRPr="00B46B48">
        <w:rPr>
          <w:rFonts w:asciiTheme="minorHAnsi" w:hAnsiTheme="minorHAnsi"/>
          <w:sz w:val="24"/>
          <w:szCs w:val="24"/>
          <w:u w:val="single"/>
        </w:rPr>
        <w:t xml:space="preserve"> de overuren </w:t>
      </w:r>
      <w:r w:rsidR="009E15E2" w:rsidRPr="00B46B48">
        <w:rPr>
          <w:rFonts w:asciiTheme="minorHAnsi" w:hAnsiTheme="minorHAnsi"/>
          <w:sz w:val="24"/>
          <w:szCs w:val="24"/>
          <w:u w:val="single"/>
        </w:rPr>
        <w:t xml:space="preserve">worden </w:t>
      </w:r>
      <w:r w:rsidRPr="001D37DB">
        <w:rPr>
          <w:rFonts w:asciiTheme="minorHAnsi" w:hAnsiTheme="minorHAnsi"/>
          <w:b/>
          <w:sz w:val="24"/>
          <w:szCs w:val="24"/>
          <w:u w:val="single"/>
        </w:rPr>
        <w:t>uitbetaald</w:t>
      </w:r>
      <w:r w:rsidRPr="006D2A69">
        <w:rPr>
          <w:rFonts w:asciiTheme="minorHAnsi" w:hAnsiTheme="minorHAnsi"/>
          <w:sz w:val="24"/>
          <w:szCs w:val="24"/>
        </w:rPr>
        <w:t>.</w:t>
      </w:r>
      <w:r w:rsidR="000224B0" w:rsidRPr="006D2A69">
        <w:rPr>
          <w:rFonts w:asciiTheme="minorHAnsi" w:hAnsiTheme="minorHAnsi"/>
          <w:sz w:val="24"/>
          <w:szCs w:val="24"/>
        </w:rPr>
        <w:t xml:space="preserve"> </w:t>
      </w:r>
      <w:r w:rsidRPr="00B46B48">
        <w:rPr>
          <w:rFonts w:asciiTheme="minorHAnsi" w:hAnsiTheme="minorHAnsi"/>
          <w:color w:val="000000"/>
          <w:sz w:val="24"/>
          <w:szCs w:val="24"/>
        </w:rPr>
        <w:t>Deze uitzonderingsmaatregel kan slechts in die mate dat vooreerst alle mogelijkheden onderzocht zijn om recuperatie in tijd voorop te stellen.</w:t>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r w:rsidR="00A65044">
        <w:rPr>
          <w:rFonts w:asciiTheme="minorHAnsi" w:hAnsiTheme="minorHAnsi"/>
          <w:color w:val="000000"/>
          <w:sz w:val="24"/>
          <w:szCs w:val="24"/>
        </w:rPr>
        <w:tab/>
      </w:r>
      <w:hyperlink w:history="1">
        <w:r w:rsidR="009F2B89" w:rsidRPr="009F2B89">
          <w:rPr>
            <w:rStyle w:val="Hyperlink"/>
            <w:rFonts w:asciiTheme="minorHAnsi" w:hAnsiTheme="minorHAnsi"/>
            <w:vanish/>
            <w:sz w:val="24"/>
            <w:szCs w:val="24"/>
          </w:rPr>
          <w:t>Terug naar alfabetisch register</w:t>
        </w:r>
      </w:hyperlink>
    </w:p>
    <w:p w:rsidR="009F0B22" w:rsidRPr="00900C0C" w:rsidRDefault="009F0B22" w:rsidP="00AA77C7">
      <w:pPr>
        <w:pStyle w:val="Kop3"/>
        <w:rPr>
          <w:rFonts w:asciiTheme="minorHAnsi" w:hAnsiTheme="minorHAnsi"/>
          <w:sz w:val="28"/>
          <w:szCs w:val="28"/>
        </w:rPr>
      </w:pPr>
      <w:bookmarkStart w:id="2513" w:name="_Zaterdag-_en_zondagwerk"/>
      <w:bookmarkStart w:id="2514" w:name="_Toc391971524"/>
      <w:bookmarkStart w:id="2515" w:name="_Toc392302066"/>
      <w:bookmarkStart w:id="2516" w:name="_Toc426347509"/>
      <w:bookmarkStart w:id="2517" w:name="_Toc426450932"/>
      <w:bookmarkStart w:id="2518" w:name="_Toc426451476"/>
      <w:bookmarkStart w:id="2519" w:name="_Toc426510975"/>
      <w:bookmarkStart w:id="2520" w:name="_Toc426517046"/>
      <w:bookmarkStart w:id="2521" w:name="_Toc426530708"/>
      <w:bookmarkStart w:id="2522" w:name="_Toc426943629"/>
      <w:bookmarkStart w:id="2523" w:name="_Toc426950391"/>
      <w:bookmarkStart w:id="2524" w:name="_Toc450032470"/>
      <w:bookmarkStart w:id="2525" w:name="_Toc450038058"/>
      <w:bookmarkStart w:id="2526" w:name="_Toc450531135"/>
      <w:bookmarkStart w:id="2527" w:name="_Toc450985125"/>
      <w:bookmarkStart w:id="2528" w:name="_Toc451053631"/>
      <w:bookmarkStart w:id="2529" w:name="_Toc451058146"/>
      <w:bookmarkStart w:id="2530" w:name="_Toc451069910"/>
      <w:bookmarkStart w:id="2531" w:name="_Toc452441614"/>
      <w:bookmarkStart w:id="2532" w:name="_Toc462553964"/>
      <w:bookmarkStart w:id="2533" w:name="_Toc473535036"/>
      <w:bookmarkStart w:id="2534" w:name="_Toc473535417"/>
      <w:bookmarkStart w:id="2535" w:name="_Toc473536017"/>
      <w:bookmarkStart w:id="2536" w:name="_Toc473615267"/>
      <w:bookmarkStart w:id="2537" w:name="_Toc473685663"/>
      <w:bookmarkStart w:id="2538" w:name="_Toc474045422"/>
      <w:bookmarkStart w:id="2539" w:name="_Toc495302827"/>
      <w:bookmarkStart w:id="2540" w:name="_Toc276634634"/>
      <w:bookmarkStart w:id="2541" w:name="_Toc276635524"/>
      <w:bookmarkStart w:id="2542" w:name="_Toc280265718"/>
      <w:bookmarkStart w:id="2543" w:name="_Toc307475540"/>
      <w:bookmarkStart w:id="2544" w:name="_Toc307487802"/>
      <w:bookmarkStart w:id="2545" w:name="_Toc37835059"/>
      <w:bookmarkEnd w:id="2513"/>
      <w:r w:rsidRPr="00900C0C">
        <w:rPr>
          <w:rFonts w:asciiTheme="minorHAnsi" w:hAnsiTheme="minorHAnsi"/>
          <w:sz w:val="28"/>
          <w:szCs w:val="28"/>
        </w:rPr>
        <w:lastRenderedPageBreak/>
        <w:t>Zaterdag- en zondagwerk</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rsidR="009F0B22" w:rsidRPr="00B330DA" w:rsidRDefault="009F0B22" w:rsidP="009451E1">
      <w:pPr>
        <w:pStyle w:val="Opsomming"/>
        <w:numPr>
          <w:ilvl w:val="0"/>
          <w:numId w:val="76"/>
        </w:numPr>
        <w:tabs>
          <w:tab w:val="left" w:pos="1276"/>
        </w:tabs>
        <w:ind w:left="1134" w:hanging="283"/>
        <w:jc w:val="both"/>
        <w:rPr>
          <w:rFonts w:asciiTheme="minorHAnsi" w:hAnsiTheme="minorHAnsi"/>
          <w:color w:val="000000"/>
          <w:sz w:val="24"/>
          <w:szCs w:val="24"/>
        </w:rPr>
      </w:pPr>
      <w:r w:rsidRPr="00B330DA">
        <w:rPr>
          <w:rFonts w:asciiTheme="minorHAnsi" w:hAnsiTheme="minorHAnsi"/>
          <w:color w:val="000000"/>
          <w:sz w:val="24"/>
          <w:szCs w:val="24"/>
        </w:rPr>
        <w:t xml:space="preserve">Voor een werknemer </w:t>
      </w:r>
      <w:r w:rsidR="00B330DA" w:rsidRPr="00B330DA">
        <w:rPr>
          <w:rFonts w:asciiTheme="minorHAnsi" w:hAnsiTheme="minorHAnsi"/>
          <w:color w:val="000000"/>
          <w:sz w:val="24"/>
          <w:szCs w:val="24"/>
        </w:rPr>
        <w:t>van wie de</w:t>
      </w:r>
      <w:r w:rsidRPr="00B330DA">
        <w:rPr>
          <w:rFonts w:asciiTheme="minorHAnsi" w:hAnsiTheme="minorHAnsi"/>
          <w:color w:val="000000"/>
          <w:sz w:val="24"/>
          <w:szCs w:val="24"/>
        </w:rPr>
        <w:t xml:space="preserve"> normale arbeidsprestaties, zoals bepaald in de arbeidsovereenkomst, geen zaterdag- of zondagwerk </w:t>
      </w:r>
      <w:r w:rsidR="00B330DA" w:rsidRPr="00B330DA">
        <w:rPr>
          <w:rFonts w:asciiTheme="minorHAnsi" w:hAnsiTheme="minorHAnsi"/>
          <w:color w:val="000000"/>
          <w:sz w:val="24"/>
          <w:szCs w:val="24"/>
        </w:rPr>
        <w:t>omvat</w:t>
      </w:r>
      <w:r w:rsidRPr="00B330DA">
        <w:rPr>
          <w:rFonts w:asciiTheme="minorHAnsi" w:hAnsiTheme="minorHAnsi"/>
          <w:color w:val="000000"/>
          <w:sz w:val="24"/>
          <w:szCs w:val="24"/>
        </w:rPr>
        <w:t xml:space="preserve">, </w:t>
      </w:r>
      <w:r w:rsidRPr="00B330DA">
        <w:rPr>
          <w:rFonts w:asciiTheme="minorHAnsi" w:hAnsiTheme="minorHAnsi"/>
          <w:b/>
          <w:color w:val="000000"/>
          <w:sz w:val="24"/>
          <w:szCs w:val="24"/>
        </w:rPr>
        <w:t>kan in onderling akkoord</w:t>
      </w:r>
      <w:r w:rsidRPr="00B330DA">
        <w:rPr>
          <w:rFonts w:asciiTheme="minorHAnsi" w:hAnsiTheme="minorHAnsi"/>
          <w:color w:val="000000"/>
          <w:sz w:val="24"/>
          <w:szCs w:val="24"/>
        </w:rPr>
        <w:t xml:space="preserve"> worden beslist of hij prestaties in </w:t>
      </w:r>
      <w:r w:rsidRPr="00B330DA">
        <w:rPr>
          <w:rFonts w:asciiTheme="minorHAnsi" w:hAnsiTheme="minorHAnsi"/>
          <w:b/>
          <w:color w:val="000000"/>
          <w:sz w:val="24"/>
          <w:szCs w:val="24"/>
        </w:rPr>
        <w:t>uitzonderlijke gevallen</w:t>
      </w:r>
      <w:r w:rsidRPr="00B330DA">
        <w:rPr>
          <w:rFonts w:asciiTheme="minorHAnsi" w:hAnsiTheme="minorHAnsi"/>
          <w:color w:val="000000"/>
          <w:sz w:val="24"/>
          <w:szCs w:val="24"/>
        </w:rPr>
        <w:t xml:space="preserve"> le</w:t>
      </w:r>
      <w:r w:rsidR="00B330DA" w:rsidRPr="00B330DA">
        <w:rPr>
          <w:rFonts w:asciiTheme="minorHAnsi" w:hAnsiTheme="minorHAnsi"/>
          <w:color w:val="000000"/>
          <w:sz w:val="24"/>
          <w:szCs w:val="24"/>
        </w:rPr>
        <w:t xml:space="preserve">vert op een zaterdag of zondag. </w:t>
      </w:r>
      <w:r w:rsidR="00B330DA">
        <w:rPr>
          <w:rFonts w:asciiTheme="minorHAnsi" w:hAnsiTheme="minorHAnsi"/>
          <w:color w:val="000000"/>
          <w:sz w:val="24"/>
          <w:szCs w:val="24"/>
        </w:rPr>
        <w:t xml:space="preserve">Dit is enkel mogelijk </w:t>
      </w:r>
      <w:r w:rsidRPr="00B330DA">
        <w:rPr>
          <w:rFonts w:asciiTheme="minorHAnsi" w:hAnsiTheme="minorHAnsi"/>
          <w:color w:val="000000"/>
          <w:sz w:val="24"/>
          <w:szCs w:val="24"/>
        </w:rPr>
        <w:t>bij absoluut noodzakelijke dienstnoodwendigheden en mits toestemming van de algemeen directeur van de scholengroep.</w:t>
      </w:r>
    </w:p>
    <w:p w:rsidR="000E47B0" w:rsidRPr="00B46B48" w:rsidRDefault="000E47B0" w:rsidP="009E15E2">
      <w:pPr>
        <w:pStyle w:val="Opsomming"/>
        <w:ind w:firstLine="0"/>
        <w:jc w:val="both"/>
        <w:rPr>
          <w:rFonts w:asciiTheme="minorHAnsi" w:hAnsiTheme="minorHAnsi"/>
          <w:color w:val="000000"/>
          <w:sz w:val="24"/>
          <w:szCs w:val="24"/>
        </w:rPr>
      </w:pPr>
    </w:p>
    <w:p w:rsidR="009F0B22" w:rsidRPr="00B46B48" w:rsidRDefault="009F0B22" w:rsidP="009451E1">
      <w:pPr>
        <w:pStyle w:val="Opsomming"/>
        <w:numPr>
          <w:ilvl w:val="0"/>
          <w:numId w:val="76"/>
        </w:numPr>
        <w:ind w:left="1134" w:hanging="284"/>
        <w:jc w:val="both"/>
        <w:rPr>
          <w:rFonts w:asciiTheme="minorHAnsi" w:hAnsiTheme="minorHAnsi"/>
          <w:color w:val="000000"/>
          <w:sz w:val="24"/>
          <w:szCs w:val="24"/>
        </w:rPr>
      </w:pPr>
      <w:r w:rsidRPr="00B46B48">
        <w:rPr>
          <w:rFonts w:asciiTheme="minorHAnsi" w:hAnsiTheme="minorHAnsi"/>
          <w:color w:val="000000"/>
          <w:sz w:val="24"/>
          <w:szCs w:val="24"/>
        </w:rPr>
        <w:t xml:space="preserve">De werknemers die zaterdag en/of zondagwerk verrichten hebben </w:t>
      </w:r>
      <w:r w:rsidRPr="009F2B89">
        <w:rPr>
          <w:rFonts w:asciiTheme="minorHAnsi" w:hAnsiTheme="minorHAnsi"/>
          <w:b/>
          <w:color w:val="000000"/>
          <w:sz w:val="24"/>
          <w:szCs w:val="24"/>
        </w:rPr>
        <w:t>recht op inhaalrust</w:t>
      </w:r>
      <w:r w:rsidRPr="00B46B48">
        <w:rPr>
          <w:rFonts w:asciiTheme="minorHAnsi" w:hAnsiTheme="minorHAnsi"/>
          <w:color w:val="000000"/>
          <w:sz w:val="24"/>
          <w:szCs w:val="24"/>
        </w:rPr>
        <w:t xml:space="preserve"> ten belope van de gepresteerde uren.</w:t>
      </w:r>
    </w:p>
    <w:p w:rsidR="009F0B22" w:rsidRPr="00B46B48" w:rsidRDefault="009F0B22" w:rsidP="009E15E2">
      <w:pPr>
        <w:ind w:left="1134"/>
        <w:jc w:val="both"/>
        <w:rPr>
          <w:rFonts w:asciiTheme="minorHAnsi" w:hAnsiTheme="minorHAnsi"/>
          <w:sz w:val="24"/>
          <w:szCs w:val="24"/>
        </w:rPr>
      </w:pPr>
      <w:r w:rsidRPr="00B46B48">
        <w:rPr>
          <w:rFonts w:asciiTheme="minorHAnsi" w:hAnsiTheme="minorHAnsi"/>
          <w:sz w:val="24"/>
          <w:szCs w:val="24"/>
        </w:rPr>
        <w:t xml:space="preserve">Deze </w:t>
      </w:r>
      <w:r w:rsidR="00B330DA">
        <w:rPr>
          <w:rFonts w:asciiTheme="minorHAnsi" w:hAnsiTheme="minorHAnsi"/>
          <w:sz w:val="24"/>
          <w:szCs w:val="24"/>
        </w:rPr>
        <w:t xml:space="preserve">moeten </w:t>
      </w:r>
      <w:r w:rsidRPr="00B46B48">
        <w:rPr>
          <w:rFonts w:asciiTheme="minorHAnsi" w:hAnsiTheme="minorHAnsi"/>
          <w:sz w:val="24"/>
          <w:szCs w:val="24"/>
        </w:rPr>
        <w:t xml:space="preserve">binnen het kwartaal </w:t>
      </w:r>
      <w:r w:rsidR="00B330DA">
        <w:rPr>
          <w:rFonts w:asciiTheme="minorHAnsi" w:hAnsiTheme="minorHAnsi"/>
          <w:sz w:val="24"/>
          <w:szCs w:val="24"/>
        </w:rPr>
        <w:t xml:space="preserve">worden </w:t>
      </w:r>
      <w:r w:rsidRPr="00B46B48">
        <w:rPr>
          <w:rFonts w:asciiTheme="minorHAnsi" w:hAnsiTheme="minorHAnsi"/>
          <w:sz w:val="24"/>
          <w:szCs w:val="24"/>
        </w:rPr>
        <w:t xml:space="preserve">opgenomen overeenkomstig </w:t>
      </w:r>
      <w:r w:rsidR="00B330DA">
        <w:rPr>
          <w:rFonts w:asciiTheme="minorHAnsi" w:hAnsiTheme="minorHAnsi"/>
          <w:sz w:val="24"/>
          <w:szCs w:val="24"/>
        </w:rPr>
        <w:t xml:space="preserve">de hiervoor </w:t>
      </w:r>
      <w:r w:rsidR="00C72CA3">
        <w:rPr>
          <w:rFonts w:asciiTheme="minorHAnsi" w:hAnsiTheme="minorHAnsi"/>
          <w:sz w:val="24"/>
          <w:szCs w:val="24"/>
        </w:rPr>
        <w:t>ve</w:t>
      </w:r>
      <w:r w:rsidR="00CF0B5B" w:rsidRPr="00B46B48">
        <w:rPr>
          <w:rFonts w:asciiTheme="minorHAnsi" w:hAnsiTheme="minorHAnsi"/>
          <w:sz w:val="24"/>
          <w:szCs w:val="24"/>
        </w:rPr>
        <w:t xml:space="preserve">rmelde </w:t>
      </w:r>
      <w:r w:rsidRPr="00B46B48">
        <w:rPr>
          <w:rFonts w:asciiTheme="minorHAnsi" w:hAnsiTheme="minorHAnsi"/>
          <w:sz w:val="24"/>
          <w:szCs w:val="24"/>
        </w:rPr>
        <w:t>richtlijnen.</w:t>
      </w:r>
    </w:p>
    <w:p w:rsidR="009F0B22" w:rsidRPr="00900C0C" w:rsidRDefault="009F0B22" w:rsidP="00AA77C7">
      <w:pPr>
        <w:pStyle w:val="Kop3"/>
        <w:rPr>
          <w:rFonts w:asciiTheme="minorHAnsi" w:hAnsiTheme="minorHAnsi"/>
          <w:sz w:val="28"/>
          <w:szCs w:val="28"/>
        </w:rPr>
      </w:pPr>
      <w:bookmarkStart w:id="2546" w:name="_Feestdagen"/>
      <w:bookmarkStart w:id="2547" w:name="_Toc391971525"/>
      <w:bookmarkStart w:id="2548" w:name="_Toc392302067"/>
      <w:bookmarkStart w:id="2549" w:name="_Toc426347510"/>
      <w:bookmarkStart w:id="2550" w:name="_Toc426450933"/>
      <w:bookmarkStart w:id="2551" w:name="_Toc426451477"/>
      <w:bookmarkStart w:id="2552" w:name="_Toc426510976"/>
      <w:bookmarkStart w:id="2553" w:name="_Toc426517047"/>
      <w:bookmarkStart w:id="2554" w:name="_Toc426530709"/>
      <w:bookmarkStart w:id="2555" w:name="_Toc426943630"/>
      <w:bookmarkStart w:id="2556" w:name="_Toc426950392"/>
      <w:bookmarkStart w:id="2557" w:name="_Toc450032471"/>
      <w:bookmarkStart w:id="2558" w:name="_Toc450038059"/>
      <w:bookmarkStart w:id="2559" w:name="_Toc450531136"/>
      <w:bookmarkStart w:id="2560" w:name="_Toc450985126"/>
      <w:bookmarkStart w:id="2561" w:name="_Toc451053632"/>
      <w:bookmarkStart w:id="2562" w:name="_Toc451058147"/>
      <w:bookmarkStart w:id="2563" w:name="_Toc451069911"/>
      <w:bookmarkStart w:id="2564" w:name="_Toc452441615"/>
      <w:bookmarkStart w:id="2565" w:name="_Toc462553965"/>
      <w:bookmarkStart w:id="2566" w:name="_Toc473535037"/>
      <w:bookmarkStart w:id="2567" w:name="_Toc473535418"/>
      <w:bookmarkStart w:id="2568" w:name="_Toc473536018"/>
      <w:bookmarkStart w:id="2569" w:name="_Toc473615268"/>
      <w:bookmarkStart w:id="2570" w:name="_Toc473685664"/>
      <w:bookmarkStart w:id="2571" w:name="_Toc474045423"/>
      <w:bookmarkStart w:id="2572" w:name="_Toc495302828"/>
      <w:bookmarkStart w:id="2573" w:name="_Toc276634635"/>
      <w:bookmarkStart w:id="2574" w:name="_Toc276635525"/>
      <w:bookmarkStart w:id="2575" w:name="_Toc280265719"/>
      <w:bookmarkStart w:id="2576" w:name="_Toc307475541"/>
      <w:bookmarkStart w:id="2577" w:name="_Toc307487803"/>
      <w:bookmarkStart w:id="2578" w:name="_Toc37835060"/>
      <w:bookmarkEnd w:id="2546"/>
      <w:r w:rsidRPr="00900C0C">
        <w:rPr>
          <w:rFonts w:asciiTheme="minorHAnsi" w:hAnsiTheme="minorHAnsi"/>
          <w:sz w:val="28"/>
          <w:szCs w:val="28"/>
        </w:rPr>
        <w:t>Feestdagen</w:t>
      </w:r>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p>
    <w:p w:rsidR="00603C97" w:rsidRPr="00603C97" w:rsidRDefault="00861506" w:rsidP="00100243">
      <w:pPr>
        <w:pStyle w:val="Tekst"/>
        <w:ind w:right="566"/>
        <w:rPr>
          <w:rFonts w:asciiTheme="minorHAnsi" w:hAnsiTheme="minorHAnsi"/>
          <w:b/>
          <w:sz w:val="24"/>
          <w:szCs w:val="24"/>
        </w:rPr>
      </w:pPr>
      <w:hyperlink r:id="rId69" w:history="1">
        <w:r w:rsidR="00603C97" w:rsidRPr="00603C97">
          <w:rPr>
            <w:rStyle w:val="Hyperlink"/>
            <w:rFonts w:asciiTheme="minorHAnsi" w:hAnsiTheme="minorHAnsi"/>
            <w:b/>
            <w:sz w:val="24"/>
            <w:szCs w:val="24"/>
          </w:rPr>
          <w:t>http://www.werk.belgie.be/feestdagen</w:t>
        </w:r>
      </w:hyperlink>
    </w:p>
    <w:p w:rsidR="00603C97" w:rsidRDefault="00603C97" w:rsidP="00100243">
      <w:pPr>
        <w:pStyle w:val="Tekst"/>
        <w:ind w:right="566"/>
        <w:rPr>
          <w:rFonts w:asciiTheme="minorHAnsi" w:hAnsiTheme="minorHAnsi"/>
          <w:sz w:val="24"/>
          <w:szCs w:val="24"/>
        </w:rPr>
      </w:pPr>
    </w:p>
    <w:p w:rsidR="00970E8F" w:rsidRDefault="009F0B22" w:rsidP="009451E1">
      <w:pPr>
        <w:pStyle w:val="Tekst"/>
        <w:numPr>
          <w:ilvl w:val="2"/>
          <w:numId w:val="111"/>
        </w:numPr>
        <w:ind w:left="1134" w:right="566" w:hanging="283"/>
        <w:rPr>
          <w:rFonts w:asciiTheme="minorHAnsi" w:hAnsiTheme="minorHAnsi"/>
          <w:sz w:val="24"/>
          <w:szCs w:val="24"/>
        </w:rPr>
      </w:pPr>
      <w:r w:rsidRPr="00B46B48">
        <w:rPr>
          <w:rFonts w:asciiTheme="minorHAnsi" w:hAnsiTheme="minorHAnsi"/>
          <w:sz w:val="24"/>
          <w:szCs w:val="24"/>
        </w:rPr>
        <w:t xml:space="preserve">De </w:t>
      </w:r>
      <w:r w:rsidR="00A55A60">
        <w:rPr>
          <w:rFonts w:asciiTheme="minorHAnsi" w:hAnsiTheme="minorHAnsi"/>
          <w:sz w:val="24"/>
          <w:szCs w:val="24"/>
        </w:rPr>
        <w:t xml:space="preserve">14 </w:t>
      </w:r>
      <w:r w:rsidRPr="00227FED">
        <w:rPr>
          <w:rFonts w:asciiTheme="minorHAnsi" w:hAnsiTheme="minorHAnsi"/>
          <w:sz w:val="24"/>
          <w:szCs w:val="24"/>
          <w:u w:val="single"/>
        </w:rPr>
        <w:t>feestdage</w:t>
      </w:r>
      <w:r w:rsidRPr="000224B0">
        <w:rPr>
          <w:rFonts w:asciiTheme="minorHAnsi" w:hAnsiTheme="minorHAnsi"/>
          <w:sz w:val="24"/>
          <w:szCs w:val="24"/>
        </w:rPr>
        <w:t xml:space="preserve">n </w:t>
      </w:r>
      <w:r w:rsidRPr="00B46B48">
        <w:rPr>
          <w:rFonts w:asciiTheme="minorHAnsi" w:hAnsiTheme="minorHAnsi"/>
          <w:sz w:val="24"/>
          <w:szCs w:val="24"/>
        </w:rPr>
        <w:t>zijn</w:t>
      </w:r>
      <w:r w:rsidR="00100243">
        <w:rPr>
          <w:rFonts w:asciiTheme="minorHAnsi" w:hAnsiTheme="minorHAnsi"/>
          <w:sz w:val="24"/>
          <w:szCs w:val="24"/>
        </w:rPr>
        <w:t xml:space="preserve"> </w:t>
      </w:r>
      <w:r w:rsidR="00520390" w:rsidRPr="00B46B48">
        <w:rPr>
          <w:rFonts w:asciiTheme="minorHAnsi" w:hAnsiTheme="minorHAnsi"/>
          <w:sz w:val="24"/>
          <w:szCs w:val="24"/>
        </w:rPr>
        <w:t>:</w:t>
      </w:r>
    </w:p>
    <w:p w:rsidR="00970E8F" w:rsidRDefault="00970E8F" w:rsidP="002D5A95">
      <w:pPr>
        <w:pStyle w:val="Tekst"/>
        <w:ind w:left="1134" w:right="566"/>
        <w:rPr>
          <w:rFonts w:asciiTheme="minorHAnsi" w:hAnsiTheme="minorHAnsi"/>
          <w:b/>
          <w:sz w:val="24"/>
          <w:szCs w:val="24"/>
        </w:rPr>
      </w:pPr>
      <w:r>
        <w:rPr>
          <w:rFonts w:asciiTheme="minorHAnsi" w:hAnsiTheme="minorHAnsi"/>
          <w:b/>
          <w:sz w:val="24"/>
          <w:szCs w:val="24"/>
        </w:rPr>
        <w:t>1 januari;</w:t>
      </w:r>
    </w:p>
    <w:p w:rsidR="00970E8F" w:rsidRDefault="00F32F86" w:rsidP="002D5A95">
      <w:pPr>
        <w:pStyle w:val="Tekst"/>
        <w:ind w:left="1134" w:right="566"/>
        <w:rPr>
          <w:rFonts w:asciiTheme="minorHAnsi" w:hAnsiTheme="minorHAnsi"/>
          <w:b/>
          <w:sz w:val="24"/>
          <w:szCs w:val="24"/>
        </w:rPr>
      </w:pPr>
      <w:r w:rsidRPr="000224B0">
        <w:rPr>
          <w:rFonts w:asciiTheme="minorHAnsi" w:hAnsiTheme="minorHAnsi"/>
          <w:b/>
          <w:sz w:val="24"/>
          <w:szCs w:val="24"/>
        </w:rPr>
        <w:t>P</w:t>
      </w:r>
      <w:r w:rsidR="00970E8F">
        <w:rPr>
          <w:rFonts w:asciiTheme="minorHAnsi" w:hAnsiTheme="minorHAnsi"/>
          <w:b/>
          <w:sz w:val="24"/>
          <w:szCs w:val="24"/>
        </w:rPr>
        <w:t>aasmaandag;</w:t>
      </w:r>
    </w:p>
    <w:p w:rsidR="00970E8F" w:rsidRDefault="00970E8F" w:rsidP="002D5A95">
      <w:pPr>
        <w:pStyle w:val="Tekst"/>
        <w:ind w:left="1134" w:right="566"/>
        <w:rPr>
          <w:rFonts w:asciiTheme="minorHAnsi" w:hAnsiTheme="minorHAnsi"/>
          <w:b/>
          <w:sz w:val="24"/>
          <w:szCs w:val="24"/>
        </w:rPr>
      </w:pPr>
      <w:r>
        <w:rPr>
          <w:rFonts w:asciiTheme="minorHAnsi" w:hAnsiTheme="minorHAnsi"/>
          <w:b/>
          <w:sz w:val="24"/>
          <w:szCs w:val="24"/>
        </w:rPr>
        <w:t>1 mei;</w:t>
      </w:r>
    </w:p>
    <w:p w:rsidR="00970E8F" w:rsidRDefault="00F32F86" w:rsidP="002D5A95">
      <w:pPr>
        <w:pStyle w:val="Tekst"/>
        <w:ind w:left="1134" w:right="566"/>
        <w:rPr>
          <w:rFonts w:asciiTheme="minorHAnsi" w:hAnsiTheme="minorHAnsi"/>
          <w:b/>
          <w:sz w:val="24"/>
          <w:szCs w:val="24"/>
        </w:rPr>
      </w:pPr>
      <w:r w:rsidRPr="000224B0">
        <w:rPr>
          <w:rFonts w:asciiTheme="minorHAnsi" w:hAnsiTheme="minorHAnsi"/>
          <w:b/>
          <w:sz w:val="24"/>
          <w:szCs w:val="24"/>
        </w:rPr>
        <w:t>H</w:t>
      </w:r>
      <w:r w:rsidR="009F0B22" w:rsidRPr="000224B0">
        <w:rPr>
          <w:rFonts w:asciiTheme="minorHAnsi" w:hAnsiTheme="minorHAnsi"/>
          <w:b/>
          <w:sz w:val="24"/>
          <w:szCs w:val="24"/>
        </w:rPr>
        <w:t>emelvaart</w:t>
      </w:r>
      <w:r w:rsidR="00BB3784" w:rsidRPr="000224B0">
        <w:rPr>
          <w:rFonts w:asciiTheme="minorHAnsi" w:hAnsiTheme="minorHAnsi"/>
          <w:b/>
          <w:sz w:val="24"/>
          <w:szCs w:val="24"/>
        </w:rPr>
        <w:t>s</w:t>
      </w:r>
      <w:r w:rsidR="00970E8F">
        <w:rPr>
          <w:rFonts w:asciiTheme="minorHAnsi" w:hAnsiTheme="minorHAnsi"/>
          <w:b/>
          <w:sz w:val="24"/>
          <w:szCs w:val="24"/>
        </w:rPr>
        <w:t>dag;</w:t>
      </w:r>
    </w:p>
    <w:p w:rsidR="00970E8F" w:rsidRDefault="00F32F86" w:rsidP="002D5A95">
      <w:pPr>
        <w:pStyle w:val="Tekst"/>
        <w:ind w:left="1134" w:right="566"/>
        <w:rPr>
          <w:rFonts w:asciiTheme="minorHAnsi" w:hAnsiTheme="minorHAnsi"/>
          <w:b/>
          <w:sz w:val="24"/>
          <w:szCs w:val="24"/>
        </w:rPr>
      </w:pPr>
      <w:r w:rsidRPr="000224B0">
        <w:rPr>
          <w:rFonts w:asciiTheme="minorHAnsi" w:hAnsiTheme="minorHAnsi"/>
          <w:b/>
          <w:sz w:val="24"/>
          <w:szCs w:val="24"/>
        </w:rPr>
        <w:t>P</w:t>
      </w:r>
      <w:r w:rsidR="00970E8F">
        <w:rPr>
          <w:rFonts w:asciiTheme="minorHAnsi" w:hAnsiTheme="minorHAnsi"/>
          <w:b/>
          <w:sz w:val="24"/>
          <w:szCs w:val="24"/>
        </w:rPr>
        <w:t>inkstermaandag;</w:t>
      </w:r>
    </w:p>
    <w:p w:rsidR="00970E8F" w:rsidRDefault="0077120C" w:rsidP="002D5A95">
      <w:pPr>
        <w:pStyle w:val="Tekst"/>
        <w:ind w:left="1134" w:right="566"/>
        <w:rPr>
          <w:rFonts w:asciiTheme="minorHAnsi" w:hAnsiTheme="minorHAnsi"/>
          <w:b/>
          <w:sz w:val="24"/>
          <w:szCs w:val="24"/>
        </w:rPr>
      </w:pPr>
      <w:r w:rsidRPr="0077120C">
        <w:rPr>
          <w:rFonts w:asciiTheme="minorHAnsi" w:hAnsiTheme="minorHAnsi"/>
          <w:b/>
          <w:sz w:val="24"/>
          <w:szCs w:val="24"/>
        </w:rPr>
        <w:t>11 juli</w:t>
      </w:r>
      <w:r w:rsidR="00970E8F">
        <w:rPr>
          <w:rFonts w:asciiTheme="minorHAnsi" w:hAnsiTheme="minorHAnsi"/>
          <w:b/>
          <w:sz w:val="24"/>
          <w:szCs w:val="24"/>
        </w:rPr>
        <w:t>;</w:t>
      </w:r>
    </w:p>
    <w:p w:rsidR="00970E8F" w:rsidRDefault="00970E8F" w:rsidP="002D5A95">
      <w:pPr>
        <w:pStyle w:val="Tekst"/>
        <w:ind w:left="1134" w:right="566"/>
        <w:rPr>
          <w:rFonts w:asciiTheme="minorHAnsi" w:hAnsiTheme="minorHAnsi"/>
          <w:b/>
          <w:sz w:val="24"/>
          <w:szCs w:val="24"/>
        </w:rPr>
      </w:pPr>
      <w:r>
        <w:rPr>
          <w:rFonts w:asciiTheme="minorHAnsi" w:hAnsiTheme="minorHAnsi"/>
          <w:b/>
          <w:sz w:val="24"/>
          <w:szCs w:val="24"/>
        </w:rPr>
        <w:t>21 juli;</w:t>
      </w:r>
    </w:p>
    <w:p w:rsidR="00970E8F" w:rsidRDefault="00970E8F" w:rsidP="002D5A95">
      <w:pPr>
        <w:pStyle w:val="Tekst"/>
        <w:ind w:left="1134" w:right="566"/>
        <w:rPr>
          <w:rFonts w:asciiTheme="minorHAnsi" w:hAnsiTheme="minorHAnsi"/>
          <w:b/>
          <w:sz w:val="24"/>
          <w:szCs w:val="24"/>
        </w:rPr>
      </w:pPr>
      <w:r>
        <w:rPr>
          <w:rFonts w:asciiTheme="minorHAnsi" w:hAnsiTheme="minorHAnsi"/>
          <w:b/>
          <w:sz w:val="24"/>
          <w:szCs w:val="24"/>
        </w:rPr>
        <w:t>15 augustus;</w:t>
      </w:r>
    </w:p>
    <w:p w:rsidR="00970E8F" w:rsidRDefault="009F0B22" w:rsidP="002D5A95">
      <w:pPr>
        <w:pStyle w:val="Tekst"/>
        <w:ind w:left="1134" w:right="566"/>
        <w:rPr>
          <w:rFonts w:asciiTheme="minorHAnsi" w:hAnsiTheme="minorHAnsi"/>
          <w:b/>
          <w:sz w:val="24"/>
          <w:szCs w:val="24"/>
        </w:rPr>
      </w:pPr>
      <w:r w:rsidRPr="000224B0">
        <w:rPr>
          <w:rFonts w:asciiTheme="minorHAnsi" w:hAnsiTheme="minorHAnsi"/>
          <w:b/>
          <w:sz w:val="24"/>
          <w:szCs w:val="24"/>
        </w:rPr>
        <w:t xml:space="preserve">1 </w:t>
      </w:r>
      <w:r w:rsidR="00970E8F">
        <w:rPr>
          <w:rFonts w:asciiTheme="minorHAnsi" w:hAnsiTheme="minorHAnsi"/>
          <w:b/>
          <w:sz w:val="24"/>
          <w:szCs w:val="24"/>
        </w:rPr>
        <w:t>november;</w:t>
      </w:r>
    </w:p>
    <w:p w:rsidR="00970E8F" w:rsidRDefault="0077120C" w:rsidP="002D5A95">
      <w:pPr>
        <w:pStyle w:val="Tekst"/>
        <w:ind w:left="1134" w:right="566"/>
        <w:rPr>
          <w:rFonts w:asciiTheme="minorHAnsi" w:hAnsiTheme="minorHAnsi"/>
          <w:b/>
          <w:sz w:val="24"/>
          <w:szCs w:val="24"/>
        </w:rPr>
      </w:pPr>
      <w:r>
        <w:rPr>
          <w:rFonts w:asciiTheme="minorHAnsi" w:hAnsiTheme="minorHAnsi"/>
          <w:b/>
          <w:sz w:val="24"/>
          <w:szCs w:val="24"/>
        </w:rPr>
        <w:t xml:space="preserve">2 </w:t>
      </w:r>
      <w:r w:rsidR="009F0B22" w:rsidRPr="000224B0">
        <w:rPr>
          <w:rFonts w:asciiTheme="minorHAnsi" w:hAnsiTheme="minorHAnsi"/>
          <w:b/>
          <w:sz w:val="24"/>
          <w:szCs w:val="24"/>
        </w:rPr>
        <w:t>novembe</w:t>
      </w:r>
      <w:r w:rsidR="00970E8F">
        <w:rPr>
          <w:rFonts w:asciiTheme="minorHAnsi" w:hAnsiTheme="minorHAnsi"/>
          <w:b/>
          <w:sz w:val="24"/>
          <w:szCs w:val="24"/>
        </w:rPr>
        <w:t>r;</w:t>
      </w:r>
    </w:p>
    <w:p w:rsidR="00970E8F" w:rsidRDefault="00970E8F" w:rsidP="002D5A95">
      <w:pPr>
        <w:pStyle w:val="Tekst"/>
        <w:ind w:left="1134" w:right="566"/>
        <w:rPr>
          <w:rFonts w:asciiTheme="minorHAnsi" w:hAnsiTheme="minorHAnsi"/>
          <w:b/>
          <w:sz w:val="24"/>
          <w:szCs w:val="24"/>
        </w:rPr>
      </w:pPr>
      <w:r>
        <w:rPr>
          <w:rFonts w:asciiTheme="minorHAnsi" w:hAnsiTheme="minorHAnsi"/>
          <w:b/>
          <w:sz w:val="24"/>
          <w:szCs w:val="24"/>
        </w:rPr>
        <w:t>11 november;</w:t>
      </w:r>
    </w:p>
    <w:p w:rsidR="00970E8F" w:rsidRDefault="0077120C" w:rsidP="002D5A95">
      <w:pPr>
        <w:pStyle w:val="Tekst"/>
        <w:ind w:left="1134" w:right="566"/>
        <w:rPr>
          <w:rFonts w:asciiTheme="minorHAnsi" w:hAnsiTheme="minorHAnsi"/>
          <w:b/>
          <w:sz w:val="24"/>
          <w:szCs w:val="24"/>
        </w:rPr>
      </w:pPr>
      <w:r w:rsidRPr="0077120C">
        <w:rPr>
          <w:rFonts w:asciiTheme="minorHAnsi" w:hAnsiTheme="minorHAnsi"/>
          <w:b/>
          <w:sz w:val="24"/>
          <w:szCs w:val="24"/>
        </w:rPr>
        <w:t>15 november</w:t>
      </w:r>
      <w:r w:rsidR="00970E8F">
        <w:rPr>
          <w:rFonts w:asciiTheme="minorHAnsi" w:hAnsiTheme="minorHAnsi"/>
          <w:b/>
          <w:sz w:val="24"/>
          <w:szCs w:val="24"/>
        </w:rPr>
        <w:t>;</w:t>
      </w:r>
    </w:p>
    <w:p w:rsidR="00970E8F" w:rsidRDefault="00CF0B5B" w:rsidP="002D5A95">
      <w:pPr>
        <w:pStyle w:val="Tekst"/>
        <w:ind w:left="1134" w:right="566"/>
        <w:rPr>
          <w:rFonts w:asciiTheme="minorHAnsi" w:hAnsiTheme="minorHAnsi"/>
          <w:b/>
          <w:sz w:val="24"/>
          <w:szCs w:val="24"/>
        </w:rPr>
      </w:pPr>
      <w:r w:rsidRPr="000224B0">
        <w:rPr>
          <w:rFonts w:asciiTheme="minorHAnsi" w:hAnsiTheme="minorHAnsi"/>
          <w:b/>
          <w:sz w:val="24"/>
          <w:szCs w:val="24"/>
        </w:rPr>
        <w:t xml:space="preserve">25 </w:t>
      </w:r>
      <w:r w:rsidR="00970E8F">
        <w:rPr>
          <w:rFonts w:asciiTheme="minorHAnsi" w:hAnsiTheme="minorHAnsi"/>
          <w:b/>
          <w:sz w:val="24"/>
          <w:szCs w:val="24"/>
        </w:rPr>
        <w:t>december;</w:t>
      </w:r>
    </w:p>
    <w:p w:rsidR="009F0B22" w:rsidRDefault="0077120C" w:rsidP="002D5A95">
      <w:pPr>
        <w:pStyle w:val="Tekst"/>
        <w:ind w:left="1134" w:right="566"/>
        <w:rPr>
          <w:rFonts w:asciiTheme="minorHAnsi" w:hAnsiTheme="minorHAnsi"/>
          <w:sz w:val="24"/>
          <w:szCs w:val="24"/>
        </w:rPr>
      </w:pPr>
      <w:r>
        <w:rPr>
          <w:rFonts w:asciiTheme="minorHAnsi" w:hAnsiTheme="minorHAnsi"/>
          <w:b/>
          <w:sz w:val="24"/>
          <w:szCs w:val="24"/>
        </w:rPr>
        <w:t xml:space="preserve">26 </w:t>
      </w:r>
      <w:r w:rsidR="00CF0B5B" w:rsidRPr="000224B0">
        <w:rPr>
          <w:rFonts w:asciiTheme="minorHAnsi" w:hAnsiTheme="minorHAnsi"/>
          <w:b/>
          <w:sz w:val="24"/>
          <w:szCs w:val="24"/>
        </w:rPr>
        <w:t>december</w:t>
      </w:r>
      <w:r w:rsidR="009F0B22" w:rsidRPr="00B46B48">
        <w:rPr>
          <w:rFonts w:asciiTheme="minorHAnsi" w:hAnsiTheme="minorHAnsi"/>
          <w:sz w:val="24"/>
          <w:szCs w:val="24"/>
        </w:rPr>
        <w:t>.</w:t>
      </w:r>
    </w:p>
    <w:p w:rsidR="002618DF" w:rsidRPr="00B46B48" w:rsidRDefault="002618DF" w:rsidP="002D5A95">
      <w:pPr>
        <w:pStyle w:val="Tekst"/>
        <w:ind w:left="1134" w:right="566"/>
        <w:rPr>
          <w:rFonts w:asciiTheme="minorHAnsi" w:hAnsiTheme="minorHAnsi"/>
          <w:sz w:val="24"/>
          <w:szCs w:val="24"/>
        </w:rPr>
      </w:pPr>
    </w:p>
    <w:p w:rsidR="002D5A95" w:rsidRDefault="009F0B22" w:rsidP="009451E1">
      <w:pPr>
        <w:pStyle w:val="Tekst"/>
        <w:numPr>
          <w:ilvl w:val="2"/>
          <w:numId w:val="111"/>
        </w:numPr>
        <w:spacing w:after="120"/>
        <w:ind w:left="1135" w:hanging="284"/>
        <w:jc w:val="both"/>
        <w:rPr>
          <w:rFonts w:asciiTheme="minorHAnsi" w:hAnsiTheme="minorHAnsi"/>
          <w:color w:val="000000"/>
          <w:sz w:val="24"/>
          <w:szCs w:val="24"/>
        </w:rPr>
      </w:pPr>
      <w:r w:rsidRPr="002D5A95">
        <w:rPr>
          <w:rFonts w:asciiTheme="minorHAnsi" w:hAnsiTheme="minorHAnsi"/>
          <w:color w:val="000000"/>
          <w:sz w:val="24"/>
          <w:szCs w:val="24"/>
        </w:rPr>
        <w:t xml:space="preserve">De </w:t>
      </w:r>
      <w:r w:rsidRPr="002D5A95">
        <w:rPr>
          <w:rFonts w:asciiTheme="minorHAnsi" w:hAnsiTheme="minorHAnsi"/>
          <w:color w:val="000000"/>
          <w:sz w:val="24"/>
          <w:szCs w:val="24"/>
          <w:u w:val="single"/>
        </w:rPr>
        <w:t>betaling</w:t>
      </w:r>
      <w:r w:rsidRPr="002D5A95">
        <w:rPr>
          <w:rFonts w:asciiTheme="minorHAnsi" w:hAnsiTheme="minorHAnsi"/>
          <w:color w:val="000000"/>
          <w:sz w:val="24"/>
          <w:szCs w:val="24"/>
        </w:rPr>
        <w:t xml:space="preserve"> van de feestdagen (= loon) dient te gebeuren aan </w:t>
      </w:r>
      <w:r w:rsidRPr="002D5A95">
        <w:rPr>
          <w:rFonts w:asciiTheme="minorHAnsi" w:hAnsiTheme="minorHAnsi"/>
          <w:color w:val="000000"/>
          <w:sz w:val="24"/>
          <w:szCs w:val="24"/>
          <w:u w:val="single"/>
        </w:rPr>
        <w:t>100%</w:t>
      </w:r>
      <w:r w:rsidRPr="002D5A95">
        <w:rPr>
          <w:rFonts w:asciiTheme="minorHAnsi" w:hAnsiTheme="minorHAnsi"/>
          <w:color w:val="000000"/>
          <w:sz w:val="24"/>
          <w:szCs w:val="24"/>
        </w:rPr>
        <w:t xml:space="preserve"> met de gebruikelijke RSZ – bijdrager</w:t>
      </w:r>
      <w:r w:rsidR="00CF0B5B" w:rsidRPr="002D5A95">
        <w:rPr>
          <w:rFonts w:asciiTheme="minorHAnsi" w:hAnsiTheme="minorHAnsi"/>
          <w:color w:val="000000"/>
          <w:sz w:val="24"/>
          <w:szCs w:val="24"/>
        </w:rPr>
        <w:t>egeling en bedrijfsvoorheffing.</w:t>
      </w:r>
    </w:p>
    <w:p w:rsidR="00E513B0" w:rsidRDefault="009F0B22" w:rsidP="009451E1">
      <w:pPr>
        <w:pStyle w:val="Tekst"/>
        <w:numPr>
          <w:ilvl w:val="2"/>
          <w:numId w:val="111"/>
        </w:numPr>
        <w:spacing w:after="120"/>
        <w:ind w:left="1135" w:hanging="284"/>
        <w:jc w:val="both"/>
        <w:rPr>
          <w:rFonts w:asciiTheme="minorHAnsi" w:hAnsiTheme="minorHAnsi"/>
          <w:color w:val="000000"/>
          <w:sz w:val="24"/>
          <w:szCs w:val="24"/>
        </w:rPr>
      </w:pPr>
      <w:r w:rsidRPr="002D5A95">
        <w:rPr>
          <w:rFonts w:asciiTheme="minorHAnsi" w:hAnsiTheme="minorHAnsi"/>
          <w:color w:val="000000"/>
          <w:sz w:val="24"/>
          <w:szCs w:val="24"/>
        </w:rPr>
        <w:t>Wanneer een feestdag met een zondag of een gewone inactiviteitsdag samenvalt, wordt hij door een gewone activiteitsdag vervangen.</w:t>
      </w:r>
      <w:r w:rsidR="00567E4A" w:rsidRPr="002D5A95">
        <w:rPr>
          <w:rFonts w:asciiTheme="minorHAnsi" w:hAnsiTheme="minorHAnsi"/>
          <w:color w:val="000000"/>
          <w:sz w:val="24"/>
          <w:szCs w:val="24"/>
        </w:rPr>
        <w:t xml:space="preserve"> Bij het begin van elk kalenderjaar moeten deze </w:t>
      </w:r>
      <w:r w:rsidR="00567E4A" w:rsidRPr="002D5A95">
        <w:rPr>
          <w:rFonts w:asciiTheme="minorHAnsi" w:hAnsiTheme="minorHAnsi"/>
          <w:b/>
          <w:color w:val="000000"/>
          <w:sz w:val="24"/>
          <w:szCs w:val="24"/>
          <w:u w:val="single"/>
        </w:rPr>
        <w:t>vervangingsdagen</w:t>
      </w:r>
      <w:r w:rsidR="00567E4A" w:rsidRPr="002D5A95">
        <w:rPr>
          <w:rFonts w:asciiTheme="minorHAnsi" w:hAnsiTheme="minorHAnsi"/>
          <w:color w:val="000000"/>
          <w:sz w:val="24"/>
          <w:szCs w:val="24"/>
        </w:rPr>
        <w:t xml:space="preserve"> vastgelegd worden samen met het </w:t>
      </w:r>
      <w:r w:rsidR="00567E4A" w:rsidRPr="002D5A95">
        <w:rPr>
          <w:rFonts w:asciiTheme="minorHAnsi" w:hAnsiTheme="minorHAnsi"/>
          <w:color w:val="000000"/>
          <w:sz w:val="24"/>
          <w:szCs w:val="24"/>
          <w:u w:val="single"/>
        </w:rPr>
        <w:t>vakantieplan</w:t>
      </w:r>
      <w:r w:rsidR="00567E4A" w:rsidRPr="002D5A95">
        <w:rPr>
          <w:rFonts w:asciiTheme="minorHAnsi" w:hAnsiTheme="minorHAnsi"/>
          <w:color w:val="000000"/>
          <w:sz w:val="24"/>
          <w:szCs w:val="24"/>
        </w:rPr>
        <w:t xml:space="preserve">. Dit moet voor </w:t>
      </w:r>
      <w:r w:rsidR="00567E4A" w:rsidRPr="002D5A95">
        <w:rPr>
          <w:rFonts w:asciiTheme="minorHAnsi" w:hAnsiTheme="minorHAnsi"/>
          <w:color w:val="000000"/>
          <w:sz w:val="24"/>
          <w:szCs w:val="24"/>
          <w:u w:val="single"/>
        </w:rPr>
        <w:t>advies</w:t>
      </w:r>
      <w:r w:rsidR="00567E4A" w:rsidRPr="002D5A95">
        <w:rPr>
          <w:rFonts w:asciiTheme="minorHAnsi" w:hAnsiTheme="minorHAnsi"/>
          <w:color w:val="000000"/>
          <w:sz w:val="24"/>
          <w:szCs w:val="24"/>
        </w:rPr>
        <w:t xml:space="preserve"> worden voorgelegd aan het </w:t>
      </w:r>
      <w:r w:rsidR="00567E4A" w:rsidRPr="002D5A95">
        <w:rPr>
          <w:rFonts w:asciiTheme="minorHAnsi" w:hAnsiTheme="minorHAnsi"/>
          <w:color w:val="000000"/>
          <w:sz w:val="24"/>
          <w:szCs w:val="24"/>
          <w:u w:val="single"/>
        </w:rPr>
        <w:t>Basisoverlegcomité</w:t>
      </w:r>
      <w:r w:rsidR="00567E4A" w:rsidRPr="002D5A95">
        <w:rPr>
          <w:rFonts w:asciiTheme="minorHAnsi" w:hAnsiTheme="minorHAnsi"/>
          <w:color w:val="000000"/>
          <w:sz w:val="24"/>
          <w:szCs w:val="24"/>
        </w:rPr>
        <w:t>.</w:t>
      </w:r>
    </w:p>
    <w:p w:rsidR="009F0B22" w:rsidRDefault="009F0B22" w:rsidP="009451E1">
      <w:pPr>
        <w:pStyle w:val="Tekst"/>
        <w:numPr>
          <w:ilvl w:val="2"/>
          <w:numId w:val="111"/>
        </w:numPr>
        <w:ind w:left="1135" w:hanging="284"/>
        <w:contextualSpacing/>
        <w:jc w:val="both"/>
        <w:rPr>
          <w:rFonts w:asciiTheme="minorHAnsi" w:hAnsiTheme="minorHAnsi"/>
          <w:color w:val="000000"/>
          <w:sz w:val="24"/>
          <w:szCs w:val="24"/>
        </w:rPr>
      </w:pPr>
      <w:r w:rsidRPr="00B46B48">
        <w:rPr>
          <w:rFonts w:asciiTheme="minorHAnsi" w:hAnsiTheme="minorHAnsi"/>
          <w:color w:val="000000"/>
          <w:sz w:val="24"/>
          <w:szCs w:val="24"/>
        </w:rPr>
        <w:t xml:space="preserve">De werknemers die </w:t>
      </w:r>
      <w:r w:rsidRPr="00B46B48">
        <w:rPr>
          <w:rFonts w:asciiTheme="minorHAnsi" w:hAnsiTheme="minorHAnsi"/>
          <w:color w:val="000000"/>
          <w:sz w:val="24"/>
          <w:szCs w:val="24"/>
          <w:u w:val="single"/>
        </w:rPr>
        <w:t>tijdens een feestdag tewerkgesteld</w:t>
      </w:r>
      <w:r w:rsidRPr="00B46B48">
        <w:rPr>
          <w:rFonts w:asciiTheme="minorHAnsi" w:hAnsiTheme="minorHAnsi"/>
          <w:color w:val="000000"/>
          <w:sz w:val="24"/>
          <w:szCs w:val="24"/>
        </w:rPr>
        <w:t xml:space="preserve"> werden, hebben recht op </w:t>
      </w:r>
      <w:r w:rsidRPr="00B46B48">
        <w:rPr>
          <w:rFonts w:asciiTheme="minorHAnsi" w:hAnsiTheme="minorHAnsi"/>
          <w:color w:val="000000"/>
          <w:sz w:val="24"/>
          <w:szCs w:val="24"/>
          <w:u w:val="single"/>
        </w:rPr>
        <w:t>inhaalrust</w:t>
      </w:r>
      <w:r w:rsidRPr="00B46B48">
        <w:rPr>
          <w:rFonts w:asciiTheme="minorHAnsi" w:hAnsiTheme="minorHAnsi"/>
          <w:color w:val="000000"/>
          <w:sz w:val="24"/>
          <w:szCs w:val="24"/>
        </w:rPr>
        <w:t xml:space="preserve"> ten belope van de gepresteerde uren. Deze dienen binnen het kwartaal opgenomen overeenkomstig </w:t>
      </w:r>
      <w:r w:rsidR="00636921">
        <w:rPr>
          <w:rFonts w:asciiTheme="minorHAnsi" w:hAnsiTheme="minorHAnsi"/>
          <w:color w:val="000000"/>
          <w:sz w:val="24"/>
          <w:szCs w:val="24"/>
        </w:rPr>
        <w:t xml:space="preserve">de </w:t>
      </w:r>
      <w:r w:rsidR="00636921" w:rsidRPr="00636921">
        <w:rPr>
          <w:rFonts w:asciiTheme="minorHAnsi" w:hAnsiTheme="minorHAnsi"/>
          <w:color w:val="000000"/>
          <w:sz w:val="24"/>
          <w:szCs w:val="24"/>
        </w:rPr>
        <w:t>hiervoor vermelde richtlijnen.</w:t>
      </w:r>
    </w:p>
    <w:p w:rsidR="00650A6F" w:rsidRPr="00B92370" w:rsidRDefault="00650A6F" w:rsidP="00650A6F">
      <w:pPr>
        <w:pStyle w:val="Tekst"/>
        <w:numPr>
          <w:ilvl w:val="12"/>
          <w:numId w:val="0"/>
        </w:numPr>
        <w:ind w:left="6096"/>
        <w:rPr>
          <w:rFonts w:asciiTheme="minorHAnsi" w:hAnsiTheme="minorHAnsi" w:cstheme="minorHAnsi"/>
          <w:sz w:val="24"/>
          <w:szCs w:val="24"/>
        </w:rPr>
      </w:pPr>
    </w:p>
    <w:p w:rsidR="00044575" w:rsidRPr="00B46B48" w:rsidRDefault="00861506" w:rsidP="00650A6F">
      <w:pPr>
        <w:pStyle w:val="Tekst"/>
        <w:numPr>
          <w:ilvl w:val="12"/>
          <w:numId w:val="0"/>
        </w:numPr>
        <w:ind w:left="6096"/>
        <w:rPr>
          <w:rFonts w:asciiTheme="minorHAnsi" w:hAnsiTheme="minorHAnsi"/>
          <w:color w:val="000000"/>
          <w:sz w:val="24"/>
          <w:szCs w:val="24"/>
        </w:rPr>
      </w:pPr>
      <w:hyperlink w:history="1">
        <w:r w:rsidR="00044575" w:rsidRPr="009F2B89">
          <w:rPr>
            <w:rStyle w:val="Hyperlink"/>
            <w:rFonts w:asciiTheme="minorHAnsi" w:hAnsiTheme="minorHAnsi"/>
            <w:vanish/>
            <w:sz w:val="24"/>
            <w:szCs w:val="24"/>
          </w:rPr>
          <w:t>Terug naar alfabetisch register</w:t>
        </w:r>
      </w:hyperlink>
    </w:p>
    <w:p w:rsidR="009F0B22" w:rsidRPr="00B46B48" w:rsidRDefault="009F0B22" w:rsidP="009451E1">
      <w:pPr>
        <w:pStyle w:val="Tekst"/>
        <w:keepNext/>
        <w:numPr>
          <w:ilvl w:val="2"/>
          <w:numId w:val="111"/>
        </w:numPr>
        <w:ind w:left="1134" w:hanging="283"/>
        <w:rPr>
          <w:rFonts w:asciiTheme="minorHAnsi" w:hAnsiTheme="minorHAnsi"/>
          <w:color w:val="000000"/>
          <w:sz w:val="24"/>
          <w:szCs w:val="24"/>
        </w:rPr>
      </w:pPr>
      <w:r w:rsidRPr="00B46B48">
        <w:rPr>
          <w:rFonts w:asciiTheme="minorHAnsi" w:hAnsiTheme="minorHAnsi"/>
          <w:color w:val="000000"/>
          <w:sz w:val="24"/>
          <w:szCs w:val="24"/>
        </w:rPr>
        <w:lastRenderedPageBreak/>
        <w:t xml:space="preserve">Feestdagen en </w:t>
      </w:r>
      <w:r w:rsidRPr="00B46B48">
        <w:rPr>
          <w:rFonts w:asciiTheme="minorHAnsi" w:hAnsiTheme="minorHAnsi"/>
          <w:color w:val="000000"/>
          <w:sz w:val="24"/>
          <w:szCs w:val="24"/>
          <w:u w:val="single"/>
        </w:rPr>
        <w:t>deeltijdse tewerkstelling</w:t>
      </w:r>
      <w:r w:rsidR="001A0E45" w:rsidRPr="00B46B48">
        <w:rPr>
          <w:rFonts w:asciiTheme="minorHAnsi" w:hAnsiTheme="minorHAnsi"/>
          <w:color w:val="000000"/>
          <w:sz w:val="24"/>
          <w:szCs w:val="24"/>
          <w:u w:val="single"/>
        </w:rPr>
        <w:t>.</w:t>
      </w:r>
    </w:p>
    <w:p w:rsidR="001A0E45" w:rsidRDefault="001A0E45" w:rsidP="00F82841">
      <w:pPr>
        <w:pStyle w:val="Tekst"/>
        <w:ind w:left="1134"/>
        <w:rPr>
          <w:rFonts w:asciiTheme="minorHAnsi" w:hAnsiTheme="minorHAnsi"/>
          <w:sz w:val="24"/>
          <w:szCs w:val="24"/>
        </w:rPr>
      </w:pPr>
    </w:p>
    <w:p w:rsidR="009F0B22" w:rsidRPr="00B46B48" w:rsidRDefault="009F0B22" w:rsidP="00CE7BAA">
      <w:pPr>
        <w:pStyle w:val="Tekst"/>
        <w:ind w:left="1134"/>
        <w:jc w:val="both"/>
        <w:rPr>
          <w:rFonts w:asciiTheme="minorHAnsi" w:hAnsiTheme="minorHAnsi"/>
          <w:sz w:val="24"/>
          <w:szCs w:val="24"/>
        </w:rPr>
      </w:pPr>
      <w:r w:rsidRPr="00B46B48">
        <w:rPr>
          <w:rFonts w:asciiTheme="minorHAnsi" w:hAnsiTheme="minorHAnsi"/>
          <w:sz w:val="24"/>
          <w:szCs w:val="24"/>
        </w:rPr>
        <w:t xml:space="preserve">Deeltijdse werknemers met een vast werkrooster hebben recht op het loon voor de feestdagen </w:t>
      </w:r>
      <w:r w:rsidRPr="00B46B48">
        <w:rPr>
          <w:rFonts w:asciiTheme="minorHAnsi" w:hAnsiTheme="minorHAnsi"/>
          <w:sz w:val="24"/>
          <w:szCs w:val="24"/>
          <w:u w:val="single"/>
        </w:rPr>
        <w:t>in verhouding tot</w:t>
      </w:r>
      <w:r w:rsidRPr="00B46B48">
        <w:rPr>
          <w:rFonts w:asciiTheme="minorHAnsi" w:hAnsiTheme="minorHAnsi"/>
          <w:sz w:val="24"/>
          <w:szCs w:val="24"/>
        </w:rPr>
        <w:t xml:space="preserve"> de arbeidsuren die op die dag volgens hun werkrooster normaal zouden zijn gepresteerd.</w:t>
      </w:r>
    </w:p>
    <w:p w:rsidR="00F82841" w:rsidRPr="00B46B48" w:rsidRDefault="00F82841" w:rsidP="00F82841">
      <w:pPr>
        <w:pStyle w:val="Tekst"/>
        <w:ind w:left="1134"/>
        <w:rPr>
          <w:rFonts w:asciiTheme="minorHAnsi" w:hAnsiTheme="minorHAnsi"/>
          <w:sz w:val="24"/>
          <w:szCs w:val="24"/>
        </w:rPr>
      </w:pPr>
    </w:p>
    <w:p w:rsidR="009F0B22" w:rsidRPr="00B46B48" w:rsidRDefault="009F0B22" w:rsidP="006B7EEB">
      <w:pPr>
        <w:pStyle w:val="Tekst"/>
        <w:spacing w:line="276" w:lineRule="auto"/>
        <w:ind w:left="1134"/>
        <w:rPr>
          <w:rFonts w:asciiTheme="minorHAnsi" w:hAnsiTheme="minorHAnsi"/>
          <w:color w:val="000000"/>
          <w:sz w:val="24"/>
          <w:szCs w:val="24"/>
        </w:rPr>
      </w:pPr>
      <w:r w:rsidRPr="00735E8B">
        <w:rPr>
          <w:rFonts w:asciiTheme="minorHAnsi" w:hAnsiTheme="minorHAnsi"/>
          <w:b/>
          <w:color w:val="000000"/>
          <w:sz w:val="24"/>
          <w:szCs w:val="24"/>
          <w:u w:val="single"/>
        </w:rPr>
        <w:t>Voorbeelden</w:t>
      </w:r>
      <w:r w:rsidR="00FE5B81">
        <w:rPr>
          <w:rFonts w:asciiTheme="minorHAnsi" w:hAnsiTheme="minorHAnsi"/>
          <w:color w:val="000000"/>
          <w:sz w:val="24"/>
          <w:szCs w:val="24"/>
        </w:rPr>
        <w:t xml:space="preserve"> </w:t>
      </w:r>
      <w:r w:rsidR="00520390" w:rsidRPr="00B46B48">
        <w:rPr>
          <w:rFonts w:asciiTheme="minorHAnsi" w:hAnsiTheme="minorHAnsi"/>
          <w:color w:val="000000"/>
          <w:sz w:val="24"/>
          <w:szCs w:val="24"/>
        </w:rPr>
        <w:t>:</w:t>
      </w:r>
    </w:p>
    <w:p w:rsidR="00111476" w:rsidRDefault="009F0B22" w:rsidP="009451E1">
      <w:pPr>
        <w:pStyle w:val="Opsomming2"/>
        <w:numPr>
          <w:ilvl w:val="0"/>
          <w:numId w:val="112"/>
        </w:numPr>
        <w:ind w:left="1418" w:hanging="284"/>
        <w:jc w:val="both"/>
        <w:rPr>
          <w:rFonts w:asciiTheme="minorHAnsi" w:hAnsiTheme="minorHAnsi"/>
          <w:color w:val="000000"/>
          <w:sz w:val="24"/>
          <w:szCs w:val="24"/>
        </w:rPr>
      </w:pPr>
      <w:r w:rsidRPr="00B46B48">
        <w:rPr>
          <w:rFonts w:asciiTheme="minorHAnsi" w:hAnsiTheme="minorHAnsi"/>
          <w:color w:val="000000"/>
          <w:sz w:val="24"/>
          <w:szCs w:val="24"/>
        </w:rPr>
        <w:t xml:space="preserve">Een deeltijdse werknemer werkt maandag en dinsdag telkens 7.30 u. De zaterdag is voor de instelling een gewone </w:t>
      </w:r>
      <w:r w:rsidR="00E4428D" w:rsidRPr="00B46B48">
        <w:rPr>
          <w:rFonts w:asciiTheme="minorHAnsi" w:hAnsiTheme="minorHAnsi"/>
          <w:color w:val="000000"/>
          <w:sz w:val="24"/>
          <w:szCs w:val="24"/>
        </w:rPr>
        <w:t>inactiviteitdag</w:t>
      </w:r>
      <w:r w:rsidR="00111476">
        <w:rPr>
          <w:rFonts w:asciiTheme="minorHAnsi" w:hAnsiTheme="minorHAnsi"/>
          <w:color w:val="000000"/>
          <w:sz w:val="24"/>
          <w:szCs w:val="24"/>
        </w:rPr>
        <w:t>.</w:t>
      </w:r>
    </w:p>
    <w:p w:rsidR="009F0B22" w:rsidRDefault="009F0B22" w:rsidP="00111476">
      <w:pPr>
        <w:pStyle w:val="Opsomming2"/>
        <w:ind w:firstLine="0"/>
        <w:jc w:val="both"/>
        <w:rPr>
          <w:rFonts w:asciiTheme="minorHAnsi" w:hAnsiTheme="minorHAnsi"/>
          <w:color w:val="000000"/>
          <w:sz w:val="24"/>
          <w:szCs w:val="24"/>
        </w:rPr>
      </w:pPr>
      <w:r w:rsidRPr="00B46B48">
        <w:rPr>
          <w:rFonts w:asciiTheme="minorHAnsi" w:hAnsiTheme="minorHAnsi"/>
          <w:color w:val="000000"/>
          <w:sz w:val="24"/>
          <w:szCs w:val="24"/>
        </w:rPr>
        <w:t>Valt de feestdag op een woensdag, dan is er geen aanleiding tot betaling.</w:t>
      </w:r>
    </w:p>
    <w:p w:rsidR="00111476" w:rsidRDefault="009F0B22" w:rsidP="009451E1">
      <w:pPr>
        <w:pStyle w:val="Opsomming2"/>
        <w:numPr>
          <w:ilvl w:val="0"/>
          <w:numId w:val="112"/>
        </w:numPr>
        <w:ind w:left="1418" w:hanging="284"/>
        <w:jc w:val="both"/>
        <w:rPr>
          <w:rFonts w:asciiTheme="minorHAnsi" w:hAnsiTheme="minorHAnsi"/>
          <w:color w:val="000000"/>
          <w:sz w:val="24"/>
          <w:szCs w:val="24"/>
        </w:rPr>
      </w:pPr>
      <w:r w:rsidRPr="00B46B48">
        <w:rPr>
          <w:rFonts w:asciiTheme="minorHAnsi" w:hAnsiTheme="minorHAnsi"/>
          <w:color w:val="000000"/>
          <w:sz w:val="24"/>
          <w:szCs w:val="24"/>
        </w:rPr>
        <w:t xml:space="preserve">Een deeltijdse werknemer werkt maandag en dinsdag telkens 6.30 u en woensdag 3.00u. De zaterdag is voor de instelling een gewone </w:t>
      </w:r>
      <w:r w:rsidR="00C249E2" w:rsidRPr="00B46B48">
        <w:rPr>
          <w:rFonts w:asciiTheme="minorHAnsi" w:hAnsiTheme="minorHAnsi"/>
          <w:color w:val="000000"/>
          <w:sz w:val="24"/>
          <w:szCs w:val="24"/>
        </w:rPr>
        <w:t>inactiviteitdag</w:t>
      </w:r>
      <w:r w:rsidR="00111476">
        <w:rPr>
          <w:rFonts w:asciiTheme="minorHAnsi" w:hAnsiTheme="minorHAnsi"/>
          <w:color w:val="000000"/>
          <w:sz w:val="24"/>
          <w:szCs w:val="24"/>
        </w:rPr>
        <w:t>.</w:t>
      </w:r>
    </w:p>
    <w:p w:rsidR="00F82841" w:rsidRPr="00B46B48" w:rsidRDefault="009F0B22" w:rsidP="00111476">
      <w:pPr>
        <w:pStyle w:val="Opsomming2"/>
        <w:ind w:firstLine="0"/>
        <w:jc w:val="both"/>
        <w:rPr>
          <w:rFonts w:asciiTheme="minorHAnsi" w:hAnsiTheme="minorHAnsi"/>
          <w:color w:val="000000"/>
          <w:sz w:val="24"/>
          <w:szCs w:val="24"/>
        </w:rPr>
      </w:pPr>
      <w:r w:rsidRPr="00B46B48">
        <w:rPr>
          <w:rFonts w:asciiTheme="minorHAnsi" w:hAnsiTheme="minorHAnsi"/>
          <w:color w:val="000000"/>
          <w:sz w:val="24"/>
          <w:szCs w:val="24"/>
        </w:rPr>
        <w:t>Valt de feestdag op een woensdag, dan heeft de werknemer recht op de betaling voor die dag aan 3 uren. Voor een feestdag op maandag of dinsdag worden 6.30 u betaald.</w:t>
      </w:r>
    </w:p>
    <w:p w:rsidR="00B967F8" w:rsidRPr="00B46B48" w:rsidRDefault="00111476" w:rsidP="00111476">
      <w:pPr>
        <w:pStyle w:val="Opsomming2"/>
        <w:ind w:firstLine="0"/>
        <w:jc w:val="both"/>
        <w:rPr>
          <w:rFonts w:asciiTheme="minorHAnsi" w:hAnsiTheme="minorHAnsi"/>
          <w:color w:val="000000"/>
          <w:sz w:val="24"/>
          <w:szCs w:val="24"/>
        </w:rPr>
      </w:pPr>
      <w:r>
        <w:rPr>
          <w:rFonts w:asciiTheme="minorHAnsi" w:hAnsiTheme="minorHAnsi"/>
          <w:color w:val="000000"/>
          <w:sz w:val="24"/>
          <w:szCs w:val="24"/>
        </w:rPr>
        <w:t>Valt de</w:t>
      </w:r>
      <w:r w:rsidR="009F0B22" w:rsidRPr="00B46B48">
        <w:rPr>
          <w:rFonts w:asciiTheme="minorHAnsi" w:hAnsiTheme="minorHAnsi"/>
          <w:color w:val="000000"/>
          <w:sz w:val="24"/>
          <w:szCs w:val="24"/>
        </w:rPr>
        <w:t xml:space="preserve"> feestdag op donderdag of vrijdag, dan is er geen aanleiding tot betaling. Wordt een feestdag die samenvalt met een zaterdag of een zondag door de instelling vervangen door een vervangingsdag op maandag, dinsdag of woensdag, dan heeft de deeltijdse werknemer recht op loon voor die dag zoals hierboven beschreven. Valt de vervangingsdag op donderdag of vrijdag, dan is e</w:t>
      </w:r>
      <w:r w:rsidR="00B967F8" w:rsidRPr="00B46B48">
        <w:rPr>
          <w:rFonts w:asciiTheme="minorHAnsi" w:hAnsiTheme="minorHAnsi"/>
          <w:color w:val="000000"/>
          <w:sz w:val="24"/>
          <w:szCs w:val="24"/>
        </w:rPr>
        <w:t>r geen aanleiding tot betaling.</w:t>
      </w:r>
    </w:p>
    <w:p w:rsidR="00B967F8" w:rsidRPr="00B46B48" w:rsidRDefault="009F0B22" w:rsidP="00111476">
      <w:pPr>
        <w:pStyle w:val="Opsomming2"/>
        <w:ind w:firstLine="0"/>
        <w:jc w:val="both"/>
        <w:rPr>
          <w:rFonts w:asciiTheme="minorHAnsi" w:hAnsiTheme="minorHAnsi"/>
          <w:color w:val="000000"/>
          <w:sz w:val="24"/>
          <w:szCs w:val="24"/>
        </w:rPr>
      </w:pPr>
      <w:r w:rsidRPr="00B46B48">
        <w:rPr>
          <w:rFonts w:asciiTheme="minorHAnsi" w:hAnsiTheme="minorHAnsi"/>
          <w:color w:val="000000"/>
          <w:sz w:val="24"/>
          <w:szCs w:val="24"/>
        </w:rPr>
        <w:t>Ingeval de instelling geen vervangingsdag voorziet, dan wordt de vervangingsdag automatisch de eerste maandag en dus heeft - in dit voorbeeld - de deeltijdse werknemer recht op d</w:t>
      </w:r>
      <w:r w:rsidR="007E34CA" w:rsidRPr="00B46B48">
        <w:rPr>
          <w:rFonts w:asciiTheme="minorHAnsi" w:hAnsiTheme="minorHAnsi"/>
          <w:color w:val="000000"/>
          <w:sz w:val="24"/>
          <w:szCs w:val="24"/>
        </w:rPr>
        <w:t>e betaling van die dag van 6.30</w:t>
      </w:r>
      <w:r w:rsidR="004C314E">
        <w:rPr>
          <w:rFonts w:asciiTheme="minorHAnsi" w:hAnsiTheme="minorHAnsi"/>
          <w:color w:val="000000"/>
          <w:sz w:val="24"/>
          <w:szCs w:val="24"/>
        </w:rPr>
        <w:t xml:space="preserve"> </w:t>
      </w:r>
      <w:r w:rsidRPr="00B46B48">
        <w:rPr>
          <w:rFonts w:asciiTheme="minorHAnsi" w:hAnsiTheme="minorHAnsi"/>
          <w:color w:val="000000"/>
          <w:sz w:val="24"/>
          <w:szCs w:val="24"/>
        </w:rPr>
        <w:t>uren.</w:t>
      </w:r>
    </w:p>
    <w:p w:rsidR="00B967F8" w:rsidRPr="00B46B48" w:rsidRDefault="00B967F8" w:rsidP="00940F8C">
      <w:pPr>
        <w:pStyle w:val="Opsomming2"/>
        <w:ind w:firstLine="0"/>
        <w:jc w:val="both"/>
        <w:rPr>
          <w:rFonts w:asciiTheme="minorHAnsi" w:hAnsiTheme="minorHAnsi"/>
          <w:color w:val="000000"/>
          <w:sz w:val="24"/>
          <w:szCs w:val="24"/>
        </w:rPr>
      </w:pPr>
    </w:p>
    <w:p w:rsidR="009F0B22" w:rsidRPr="00B46B48" w:rsidRDefault="009F0B22" w:rsidP="009451E1">
      <w:pPr>
        <w:pStyle w:val="Tekst"/>
        <w:numPr>
          <w:ilvl w:val="2"/>
          <w:numId w:val="111"/>
        </w:numPr>
        <w:ind w:left="1134" w:hanging="283"/>
        <w:jc w:val="both"/>
        <w:rPr>
          <w:rFonts w:asciiTheme="minorHAnsi" w:hAnsiTheme="minorHAnsi"/>
          <w:color w:val="000000"/>
          <w:sz w:val="24"/>
          <w:szCs w:val="24"/>
          <w:u w:val="single"/>
        </w:rPr>
      </w:pPr>
      <w:r w:rsidRPr="00B46B48">
        <w:rPr>
          <w:rFonts w:asciiTheme="minorHAnsi" w:hAnsiTheme="minorHAnsi"/>
          <w:color w:val="000000"/>
          <w:sz w:val="24"/>
          <w:szCs w:val="24"/>
          <w:u w:val="single"/>
        </w:rPr>
        <w:t xml:space="preserve">Te betalen feestdagen bij afwezigheid of </w:t>
      </w:r>
      <w:r w:rsidR="00071ADB">
        <w:rPr>
          <w:rFonts w:asciiTheme="minorHAnsi" w:hAnsiTheme="minorHAnsi"/>
          <w:color w:val="000000"/>
          <w:sz w:val="24"/>
          <w:szCs w:val="24"/>
          <w:u w:val="single"/>
        </w:rPr>
        <w:t>ontslag</w:t>
      </w:r>
    </w:p>
    <w:p w:rsidR="000E47B0" w:rsidRDefault="000E47B0" w:rsidP="00940F8C">
      <w:pPr>
        <w:pStyle w:val="Tekst"/>
        <w:ind w:left="1134"/>
        <w:jc w:val="both"/>
        <w:rPr>
          <w:rFonts w:asciiTheme="minorHAnsi" w:hAnsiTheme="minorHAnsi"/>
          <w:color w:val="000000"/>
          <w:sz w:val="24"/>
          <w:szCs w:val="24"/>
        </w:rPr>
      </w:pPr>
    </w:p>
    <w:p w:rsidR="009F0B22" w:rsidRPr="00B46B48" w:rsidRDefault="009F0B22" w:rsidP="009451E1">
      <w:pPr>
        <w:pStyle w:val="Opsomming2"/>
        <w:numPr>
          <w:ilvl w:val="0"/>
          <w:numId w:val="112"/>
        </w:numPr>
        <w:spacing w:line="360" w:lineRule="auto"/>
        <w:ind w:firstLine="414"/>
        <w:jc w:val="both"/>
        <w:rPr>
          <w:rFonts w:asciiTheme="minorHAnsi" w:hAnsiTheme="minorHAnsi"/>
          <w:color w:val="000000"/>
          <w:sz w:val="24"/>
          <w:szCs w:val="24"/>
        </w:rPr>
      </w:pPr>
      <w:r w:rsidRPr="00B46B48">
        <w:rPr>
          <w:rFonts w:asciiTheme="minorHAnsi" w:hAnsiTheme="minorHAnsi"/>
          <w:color w:val="000000"/>
          <w:sz w:val="24"/>
          <w:szCs w:val="24"/>
          <w:u w:val="single"/>
        </w:rPr>
        <w:t>Onge</w:t>
      </w:r>
      <w:r w:rsidR="00110A8A">
        <w:rPr>
          <w:rFonts w:asciiTheme="minorHAnsi" w:hAnsiTheme="minorHAnsi"/>
          <w:color w:val="000000"/>
          <w:sz w:val="24"/>
          <w:szCs w:val="24"/>
          <w:u w:val="single"/>
        </w:rPr>
        <w:t>rechtvaardi</w:t>
      </w:r>
      <w:r w:rsidRPr="00B46B48">
        <w:rPr>
          <w:rFonts w:asciiTheme="minorHAnsi" w:hAnsiTheme="minorHAnsi"/>
          <w:color w:val="000000"/>
          <w:sz w:val="24"/>
          <w:szCs w:val="24"/>
          <w:u w:val="single"/>
        </w:rPr>
        <w:t>gde afwezigheid</w:t>
      </w:r>
      <w:r w:rsidR="00FE235C" w:rsidRPr="00FE235C">
        <w:rPr>
          <w:rFonts w:asciiTheme="minorHAnsi" w:hAnsiTheme="minorHAnsi"/>
          <w:color w:val="000000"/>
          <w:sz w:val="24"/>
          <w:szCs w:val="24"/>
        </w:rPr>
        <w:t xml:space="preserve"> </w:t>
      </w:r>
      <w:r w:rsidR="00520390" w:rsidRPr="00B46B48">
        <w:rPr>
          <w:rFonts w:asciiTheme="minorHAnsi" w:hAnsiTheme="minorHAnsi"/>
          <w:color w:val="000000"/>
          <w:sz w:val="24"/>
          <w:szCs w:val="24"/>
        </w:rPr>
        <w:t>:</w:t>
      </w:r>
    </w:p>
    <w:p w:rsidR="00110A8A" w:rsidRPr="00110A8A" w:rsidRDefault="00110A8A" w:rsidP="00110A8A">
      <w:pPr>
        <w:pStyle w:val="Tekst"/>
        <w:ind w:left="1843" w:hanging="11"/>
        <w:jc w:val="both"/>
        <w:rPr>
          <w:rFonts w:asciiTheme="minorHAnsi" w:hAnsiTheme="minorHAnsi"/>
          <w:sz w:val="24"/>
          <w:szCs w:val="24"/>
        </w:rPr>
      </w:pPr>
      <w:r w:rsidRPr="00110A8A">
        <w:rPr>
          <w:rFonts w:asciiTheme="minorHAnsi" w:hAnsiTheme="minorHAnsi"/>
          <w:sz w:val="24"/>
          <w:szCs w:val="24"/>
        </w:rPr>
        <w:t xml:space="preserve">De werknemer heeft </w:t>
      </w:r>
      <w:r w:rsidRPr="00110A8A">
        <w:rPr>
          <w:rFonts w:asciiTheme="minorHAnsi" w:hAnsiTheme="minorHAnsi"/>
          <w:b/>
          <w:sz w:val="24"/>
          <w:szCs w:val="24"/>
        </w:rPr>
        <w:t>geen recht op loon</w:t>
      </w:r>
      <w:r w:rsidRPr="00110A8A">
        <w:rPr>
          <w:rFonts w:asciiTheme="minorHAnsi" w:hAnsiTheme="minorHAnsi"/>
          <w:sz w:val="24"/>
          <w:szCs w:val="24"/>
        </w:rPr>
        <w:t xml:space="preserve"> voor de feestdag, wanneer hij zonder rechtvaardiging afwezig is geweest op de gewone arbeidsdag die aan de feestdag voorafgaat of erop volgt.</w:t>
      </w:r>
    </w:p>
    <w:p w:rsidR="00110A8A" w:rsidRPr="00110A8A" w:rsidRDefault="00110A8A" w:rsidP="00110A8A">
      <w:pPr>
        <w:pStyle w:val="Tekst"/>
        <w:ind w:left="1843" w:hanging="11"/>
        <w:jc w:val="both"/>
        <w:rPr>
          <w:rFonts w:asciiTheme="minorHAnsi" w:hAnsiTheme="minorHAnsi"/>
          <w:sz w:val="24"/>
          <w:szCs w:val="24"/>
        </w:rPr>
      </w:pPr>
    </w:p>
    <w:p w:rsidR="000E47B0" w:rsidRPr="00B46B48" w:rsidRDefault="00110A8A" w:rsidP="00110A8A">
      <w:pPr>
        <w:pStyle w:val="Tekst"/>
        <w:ind w:left="1843" w:hanging="11"/>
        <w:jc w:val="both"/>
        <w:rPr>
          <w:rFonts w:asciiTheme="minorHAnsi" w:hAnsiTheme="minorHAnsi"/>
          <w:sz w:val="24"/>
          <w:szCs w:val="24"/>
        </w:rPr>
      </w:pPr>
      <w:r w:rsidRPr="00110A8A">
        <w:rPr>
          <w:rFonts w:asciiTheme="minorHAnsi" w:hAnsiTheme="minorHAnsi"/>
          <w:sz w:val="24"/>
          <w:szCs w:val="24"/>
        </w:rPr>
        <w:t xml:space="preserve">De afwezigheid wordt als gerechtvaardigd beschouwd zodra het gaat om een wettelijke oorzaak van schorsing zoals arbeidsongeschiktheid, jaarlijkse vakanties, </w:t>
      </w:r>
      <w:r>
        <w:rPr>
          <w:rFonts w:asciiTheme="minorHAnsi" w:hAnsiTheme="minorHAnsi"/>
          <w:sz w:val="24"/>
          <w:szCs w:val="24"/>
        </w:rPr>
        <w:t>klein verlet</w:t>
      </w:r>
      <w:r w:rsidRPr="00110A8A">
        <w:rPr>
          <w:rFonts w:asciiTheme="minorHAnsi" w:hAnsiTheme="minorHAnsi"/>
          <w:sz w:val="24"/>
          <w:szCs w:val="24"/>
        </w:rPr>
        <w:t>, dwingende redenen, geval van overmacht en elke reden die vooraf door de werkgever wordt aanvaard</w:t>
      </w:r>
      <w:r>
        <w:rPr>
          <w:rFonts w:asciiTheme="minorHAnsi" w:hAnsiTheme="minorHAnsi"/>
          <w:sz w:val="24"/>
          <w:szCs w:val="24"/>
        </w:rPr>
        <w:t>.</w:t>
      </w:r>
    </w:p>
    <w:p w:rsidR="000E47B0" w:rsidRPr="00B46B48" w:rsidRDefault="000E47B0" w:rsidP="00887FCD">
      <w:pPr>
        <w:pStyle w:val="Tekst"/>
        <w:ind w:left="1418" w:firstLine="414"/>
        <w:jc w:val="both"/>
        <w:rPr>
          <w:rFonts w:asciiTheme="minorHAnsi" w:hAnsiTheme="minorHAnsi"/>
          <w:sz w:val="24"/>
          <w:szCs w:val="24"/>
        </w:rPr>
      </w:pPr>
    </w:p>
    <w:p w:rsidR="009F0B22" w:rsidRPr="00B46B48" w:rsidRDefault="009F0B22" w:rsidP="009451E1">
      <w:pPr>
        <w:pStyle w:val="Opsomming2"/>
        <w:numPr>
          <w:ilvl w:val="0"/>
          <w:numId w:val="112"/>
        </w:numPr>
        <w:spacing w:line="360" w:lineRule="auto"/>
        <w:ind w:firstLine="414"/>
        <w:jc w:val="both"/>
        <w:rPr>
          <w:rFonts w:asciiTheme="minorHAnsi" w:hAnsiTheme="minorHAnsi"/>
          <w:color w:val="000000"/>
          <w:sz w:val="24"/>
          <w:szCs w:val="24"/>
        </w:rPr>
      </w:pPr>
      <w:r w:rsidRPr="00B46B48">
        <w:rPr>
          <w:rFonts w:asciiTheme="minorHAnsi" w:hAnsiTheme="minorHAnsi"/>
          <w:color w:val="000000"/>
          <w:sz w:val="24"/>
          <w:szCs w:val="24"/>
          <w:u w:val="single"/>
        </w:rPr>
        <w:t>Schorsing van de arbeidsovereenkomst</w:t>
      </w:r>
      <w:r w:rsidR="00FE235C" w:rsidRPr="00FE235C">
        <w:rPr>
          <w:rFonts w:asciiTheme="minorHAnsi" w:hAnsiTheme="minorHAnsi"/>
          <w:color w:val="000000"/>
          <w:sz w:val="24"/>
          <w:szCs w:val="24"/>
        </w:rPr>
        <w:t xml:space="preserve"> </w:t>
      </w:r>
      <w:r w:rsidR="00520390" w:rsidRPr="00B46B48">
        <w:rPr>
          <w:rFonts w:asciiTheme="minorHAnsi" w:hAnsiTheme="minorHAnsi"/>
          <w:color w:val="000000"/>
          <w:sz w:val="24"/>
          <w:szCs w:val="24"/>
        </w:rPr>
        <w:t>:</w:t>
      </w:r>
    </w:p>
    <w:p w:rsidR="009F0B22" w:rsidRPr="00B46B48" w:rsidRDefault="00FF7BFC" w:rsidP="009451E1">
      <w:pPr>
        <w:pStyle w:val="Tekst"/>
        <w:numPr>
          <w:ilvl w:val="0"/>
          <w:numId w:val="115"/>
        </w:numPr>
        <w:spacing w:after="120"/>
        <w:ind w:left="1985" w:hanging="284"/>
        <w:jc w:val="both"/>
        <w:rPr>
          <w:rFonts w:asciiTheme="minorHAnsi" w:hAnsiTheme="minorHAnsi"/>
          <w:color w:val="000000"/>
          <w:sz w:val="24"/>
          <w:szCs w:val="24"/>
        </w:rPr>
      </w:pPr>
      <w:r w:rsidRPr="00FF7BFC">
        <w:rPr>
          <w:rFonts w:asciiTheme="minorHAnsi" w:hAnsiTheme="minorHAnsi"/>
          <w:color w:val="000000"/>
          <w:sz w:val="24"/>
          <w:szCs w:val="24"/>
        </w:rPr>
        <w:t xml:space="preserve">In geval van </w:t>
      </w:r>
      <w:r w:rsidRPr="00FF7BFC">
        <w:rPr>
          <w:rFonts w:asciiTheme="minorHAnsi" w:hAnsiTheme="minorHAnsi"/>
          <w:b/>
          <w:color w:val="000000"/>
          <w:sz w:val="24"/>
          <w:szCs w:val="24"/>
        </w:rPr>
        <w:t>jaarlijkse vakantie</w:t>
      </w:r>
      <w:r w:rsidRPr="00FF7BFC">
        <w:rPr>
          <w:rFonts w:asciiTheme="minorHAnsi" w:hAnsiTheme="minorHAnsi"/>
          <w:color w:val="000000"/>
          <w:sz w:val="24"/>
          <w:szCs w:val="24"/>
        </w:rPr>
        <w:t xml:space="preserve"> en gedurende de duur van de wederoproeping onder de wapens, behoudt de werknemer steeds het </w:t>
      </w:r>
      <w:r w:rsidRPr="00FF7BFC">
        <w:rPr>
          <w:rFonts w:asciiTheme="minorHAnsi" w:hAnsiTheme="minorHAnsi"/>
          <w:b/>
          <w:color w:val="000000"/>
          <w:sz w:val="24"/>
          <w:szCs w:val="24"/>
        </w:rPr>
        <w:t xml:space="preserve">recht </w:t>
      </w:r>
      <w:r w:rsidRPr="00FF7BFC">
        <w:rPr>
          <w:rFonts w:asciiTheme="minorHAnsi" w:hAnsiTheme="minorHAnsi"/>
          <w:color w:val="000000"/>
          <w:sz w:val="24"/>
          <w:szCs w:val="24"/>
        </w:rPr>
        <w:t xml:space="preserve">op de feestdag zonder </w:t>
      </w:r>
      <w:r w:rsidR="00742C02">
        <w:rPr>
          <w:rFonts w:asciiTheme="minorHAnsi" w:hAnsiTheme="minorHAnsi"/>
          <w:color w:val="000000"/>
          <w:sz w:val="24"/>
          <w:szCs w:val="24"/>
        </w:rPr>
        <w:t>enige</w:t>
      </w:r>
      <w:r w:rsidRPr="00FF7BFC">
        <w:rPr>
          <w:rFonts w:asciiTheme="minorHAnsi" w:hAnsiTheme="minorHAnsi"/>
          <w:color w:val="000000"/>
          <w:sz w:val="24"/>
          <w:szCs w:val="24"/>
        </w:rPr>
        <w:t xml:space="preserve"> beperking</w:t>
      </w:r>
      <w:r w:rsidR="007E2D7D" w:rsidRPr="00B46B48">
        <w:rPr>
          <w:rFonts w:asciiTheme="minorHAnsi" w:hAnsiTheme="minorHAnsi"/>
          <w:color w:val="000000"/>
          <w:sz w:val="24"/>
          <w:szCs w:val="24"/>
        </w:rPr>
        <w:t>.</w:t>
      </w:r>
    </w:p>
    <w:p w:rsidR="009F0B22" w:rsidRDefault="009F0B22" w:rsidP="009451E1">
      <w:pPr>
        <w:pStyle w:val="Tekst"/>
        <w:numPr>
          <w:ilvl w:val="0"/>
          <w:numId w:val="115"/>
        </w:numPr>
        <w:ind w:left="1985" w:hanging="284"/>
        <w:jc w:val="both"/>
        <w:rPr>
          <w:rFonts w:asciiTheme="minorHAnsi" w:hAnsiTheme="minorHAnsi"/>
          <w:color w:val="000000"/>
          <w:sz w:val="24"/>
          <w:szCs w:val="24"/>
        </w:rPr>
      </w:pPr>
      <w:r w:rsidRPr="00FE469F">
        <w:rPr>
          <w:rFonts w:asciiTheme="minorHAnsi" w:hAnsiTheme="minorHAnsi"/>
          <w:b/>
          <w:color w:val="000000"/>
          <w:sz w:val="24"/>
          <w:szCs w:val="24"/>
        </w:rPr>
        <w:t>Recht</w:t>
      </w:r>
      <w:r w:rsidRPr="00B46B48">
        <w:rPr>
          <w:rFonts w:asciiTheme="minorHAnsi" w:hAnsiTheme="minorHAnsi"/>
          <w:color w:val="000000"/>
          <w:sz w:val="24"/>
          <w:szCs w:val="24"/>
        </w:rPr>
        <w:t xml:space="preserve"> </w:t>
      </w:r>
      <w:r w:rsidR="005D2474">
        <w:rPr>
          <w:rFonts w:asciiTheme="minorHAnsi" w:hAnsiTheme="minorHAnsi"/>
          <w:color w:val="000000"/>
          <w:sz w:val="24"/>
          <w:szCs w:val="24"/>
        </w:rPr>
        <w:t xml:space="preserve">op loon </w:t>
      </w:r>
      <w:r w:rsidRPr="00B46B48">
        <w:rPr>
          <w:rFonts w:asciiTheme="minorHAnsi" w:hAnsiTheme="minorHAnsi"/>
          <w:color w:val="000000"/>
          <w:sz w:val="24"/>
          <w:szCs w:val="24"/>
        </w:rPr>
        <w:t xml:space="preserve">indien de feestdag valt </w:t>
      </w:r>
      <w:r w:rsidRPr="00FF7BFC">
        <w:rPr>
          <w:rFonts w:asciiTheme="minorHAnsi" w:hAnsiTheme="minorHAnsi"/>
          <w:b/>
          <w:color w:val="000000"/>
          <w:sz w:val="24"/>
          <w:szCs w:val="24"/>
        </w:rPr>
        <w:t>binnen 30 dagen na aanvang</w:t>
      </w:r>
      <w:r w:rsidRPr="00B46B48">
        <w:rPr>
          <w:rFonts w:asciiTheme="minorHAnsi" w:hAnsiTheme="minorHAnsi"/>
          <w:color w:val="000000"/>
          <w:sz w:val="24"/>
          <w:szCs w:val="24"/>
        </w:rPr>
        <w:t xml:space="preserve"> van gewone ziekte,</w:t>
      </w:r>
      <w:r w:rsidR="00497353" w:rsidRPr="00B46B48">
        <w:rPr>
          <w:rFonts w:asciiTheme="minorHAnsi" w:hAnsiTheme="minorHAnsi"/>
          <w:color w:val="000000"/>
          <w:sz w:val="24"/>
          <w:szCs w:val="24"/>
        </w:rPr>
        <w:t xml:space="preserve"> </w:t>
      </w:r>
      <w:r w:rsidRPr="00B46B48">
        <w:rPr>
          <w:rFonts w:asciiTheme="minorHAnsi" w:hAnsiTheme="minorHAnsi"/>
          <w:color w:val="000000"/>
          <w:sz w:val="24"/>
          <w:szCs w:val="24"/>
        </w:rPr>
        <w:t>gewoon ongeval, arbeidsongeval, beroepsziekte, zwangerschaps- of bevallingsrust en werkstaking.</w:t>
      </w:r>
      <w:bookmarkStart w:id="2579" w:name="_Toc391971526"/>
      <w:bookmarkStart w:id="2580" w:name="_Toc392302068"/>
    </w:p>
    <w:p w:rsidR="00771773" w:rsidRDefault="00861506" w:rsidP="008871F4">
      <w:pPr>
        <w:pStyle w:val="Tekst"/>
        <w:ind w:left="6096"/>
        <w:jc w:val="both"/>
        <w:rPr>
          <w:rFonts w:asciiTheme="minorHAnsi" w:hAnsiTheme="minorHAnsi"/>
          <w:color w:val="000000"/>
          <w:sz w:val="24"/>
          <w:szCs w:val="24"/>
        </w:rPr>
      </w:pPr>
      <w:hyperlink w:history="1">
        <w:r w:rsidR="008871F4" w:rsidRPr="008871F4">
          <w:rPr>
            <w:rStyle w:val="Hyperlink"/>
            <w:rFonts w:asciiTheme="minorHAnsi" w:hAnsiTheme="minorHAnsi"/>
            <w:vanish/>
            <w:sz w:val="24"/>
            <w:szCs w:val="24"/>
          </w:rPr>
          <w:t>Terug naar alfabetisch register</w:t>
        </w:r>
      </w:hyperlink>
    </w:p>
    <w:p w:rsidR="00771773" w:rsidRDefault="00771773" w:rsidP="009451E1">
      <w:pPr>
        <w:pStyle w:val="Tekst"/>
        <w:numPr>
          <w:ilvl w:val="0"/>
          <w:numId w:val="115"/>
        </w:numPr>
        <w:ind w:left="1985" w:hanging="284"/>
        <w:jc w:val="both"/>
        <w:rPr>
          <w:rFonts w:asciiTheme="minorHAnsi" w:hAnsiTheme="minorHAnsi"/>
          <w:color w:val="000000"/>
          <w:sz w:val="24"/>
          <w:szCs w:val="24"/>
        </w:rPr>
      </w:pPr>
      <w:r w:rsidRPr="00771773">
        <w:rPr>
          <w:rFonts w:asciiTheme="minorHAnsi" w:hAnsiTheme="minorHAnsi"/>
          <w:color w:val="000000"/>
          <w:sz w:val="24"/>
          <w:szCs w:val="24"/>
        </w:rPr>
        <w:lastRenderedPageBreak/>
        <w:t>In de andere gevallen van schorsing van de uitvoering van de arbeidsovereenkomst of in geval van overmacht, behoudt de werknemer het recht op het loon wanneer de feestdag valt in de periode van 14 dagen die volgt op de aanvang van deze schorsing.</w:t>
      </w:r>
    </w:p>
    <w:p w:rsidR="002D5A95" w:rsidRDefault="002D5A95" w:rsidP="002D5A95">
      <w:pPr>
        <w:pStyle w:val="Tekst"/>
        <w:ind w:left="1985"/>
        <w:jc w:val="both"/>
        <w:rPr>
          <w:rFonts w:asciiTheme="minorHAnsi" w:hAnsiTheme="minorHAnsi"/>
          <w:color w:val="000000"/>
          <w:sz w:val="24"/>
          <w:szCs w:val="24"/>
        </w:rPr>
      </w:pPr>
    </w:p>
    <w:p w:rsidR="009F0B22" w:rsidRPr="00B46B48" w:rsidRDefault="009F0B22" w:rsidP="009451E1">
      <w:pPr>
        <w:pStyle w:val="Opsomming2"/>
        <w:numPr>
          <w:ilvl w:val="0"/>
          <w:numId w:val="112"/>
        </w:numPr>
        <w:ind w:firstLine="414"/>
        <w:jc w:val="both"/>
        <w:rPr>
          <w:rFonts w:asciiTheme="minorHAnsi" w:hAnsiTheme="minorHAnsi"/>
          <w:color w:val="000000"/>
          <w:sz w:val="24"/>
          <w:szCs w:val="24"/>
        </w:rPr>
      </w:pPr>
      <w:r w:rsidRPr="00B46B48">
        <w:rPr>
          <w:rFonts w:asciiTheme="minorHAnsi" w:hAnsiTheme="minorHAnsi"/>
          <w:color w:val="000000"/>
          <w:sz w:val="24"/>
          <w:szCs w:val="24"/>
          <w:u w:val="single"/>
        </w:rPr>
        <w:t>Einde van de arbeidsovereenkomst</w:t>
      </w:r>
      <w:r w:rsidRPr="00B46B48">
        <w:rPr>
          <w:rFonts w:asciiTheme="minorHAnsi" w:hAnsiTheme="minorHAnsi"/>
          <w:color w:val="000000"/>
          <w:sz w:val="24"/>
          <w:szCs w:val="24"/>
        </w:rPr>
        <w:t>:</w:t>
      </w:r>
    </w:p>
    <w:p w:rsidR="00EF039E" w:rsidRPr="00B46B48" w:rsidRDefault="00EF039E" w:rsidP="00887FCD">
      <w:pPr>
        <w:pStyle w:val="Opsomming2"/>
        <w:ind w:firstLine="414"/>
        <w:jc w:val="both"/>
        <w:rPr>
          <w:rFonts w:asciiTheme="minorHAnsi" w:hAnsiTheme="minorHAnsi"/>
          <w:color w:val="000000"/>
          <w:sz w:val="24"/>
          <w:szCs w:val="24"/>
        </w:rPr>
      </w:pPr>
    </w:p>
    <w:p w:rsidR="009F0B22" w:rsidRPr="00B46B48" w:rsidRDefault="009F0B22" w:rsidP="00D376B4">
      <w:pPr>
        <w:pStyle w:val="Tekst"/>
        <w:numPr>
          <w:ilvl w:val="0"/>
          <w:numId w:val="29"/>
        </w:numPr>
        <w:ind w:left="1985" w:hanging="284"/>
        <w:jc w:val="both"/>
        <w:rPr>
          <w:rFonts w:asciiTheme="minorHAnsi" w:hAnsiTheme="minorHAnsi"/>
          <w:color w:val="000000"/>
          <w:sz w:val="24"/>
          <w:szCs w:val="24"/>
        </w:rPr>
      </w:pPr>
      <w:r w:rsidRPr="00E41E60">
        <w:rPr>
          <w:rFonts w:asciiTheme="minorHAnsi" w:hAnsiTheme="minorHAnsi"/>
          <w:b/>
          <w:color w:val="000000"/>
          <w:sz w:val="24"/>
          <w:szCs w:val="24"/>
        </w:rPr>
        <w:t>Geen recht</w:t>
      </w:r>
      <w:r w:rsidRPr="00B46B48">
        <w:rPr>
          <w:rFonts w:asciiTheme="minorHAnsi" w:hAnsiTheme="minorHAnsi"/>
          <w:color w:val="000000"/>
          <w:sz w:val="24"/>
          <w:szCs w:val="24"/>
        </w:rPr>
        <w:t xml:space="preserve"> op loon voor de feestdag indien </w:t>
      </w:r>
      <w:r w:rsidRPr="00B075B9">
        <w:rPr>
          <w:rFonts w:asciiTheme="minorHAnsi" w:hAnsiTheme="minorHAnsi"/>
          <w:b/>
          <w:color w:val="000000"/>
          <w:sz w:val="24"/>
          <w:szCs w:val="24"/>
        </w:rPr>
        <w:t>ontslag</w:t>
      </w:r>
      <w:r w:rsidRPr="00B46B48">
        <w:rPr>
          <w:rFonts w:asciiTheme="minorHAnsi" w:hAnsiTheme="minorHAnsi"/>
          <w:color w:val="000000"/>
          <w:sz w:val="24"/>
          <w:szCs w:val="24"/>
        </w:rPr>
        <w:t xml:space="preserve"> wegens </w:t>
      </w:r>
      <w:r w:rsidRPr="00E41E60">
        <w:rPr>
          <w:rFonts w:asciiTheme="minorHAnsi" w:hAnsiTheme="minorHAnsi"/>
          <w:b/>
          <w:color w:val="000000"/>
          <w:sz w:val="24"/>
          <w:szCs w:val="24"/>
        </w:rPr>
        <w:t>dringende redenen</w:t>
      </w:r>
      <w:r w:rsidRPr="00B46B48">
        <w:rPr>
          <w:rFonts w:asciiTheme="minorHAnsi" w:hAnsiTheme="minorHAnsi"/>
          <w:color w:val="000000"/>
          <w:sz w:val="24"/>
          <w:szCs w:val="24"/>
        </w:rPr>
        <w:t xml:space="preserve"> </w:t>
      </w:r>
      <w:r w:rsidRPr="00B075B9">
        <w:rPr>
          <w:rFonts w:asciiTheme="minorHAnsi" w:hAnsiTheme="minorHAnsi"/>
          <w:b/>
          <w:color w:val="000000"/>
          <w:sz w:val="24"/>
          <w:szCs w:val="24"/>
        </w:rPr>
        <w:t>of</w:t>
      </w:r>
      <w:r w:rsidRPr="00B46B48">
        <w:rPr>
          <w:rFonts w:asciiTheme="minorHAnsi" w:hAnsiTheme="minorHAnsi"/>
          <w:color w:val="000000"/>
          <w:sz w:val="24"/>
          <w:szCs w:val="24"/>
        </w:rPr>
        <w:t xml:space="preserve"> indien de </w:t>
      </w:r>
      <w:r w:rsidRPr="00D51EDF">
        <w:rPr>
          <w:rFonts w:asciiTheme="minorHAnsi" w:hAnsiTheme="minorHAnsi"/>
          <w:b/>
          <w:color w:val="000000"/>
          <w:sz w:val="24"/>
          <w:szCs w:val="24"/>
        </w:rPr>
        <w:t>werknemer</w:t>
      </w:r>
      <w:r w:rsidRPr="00B46B48">
        <w:rPr>
          <w:rFonts w:asciiTheme="minorHAnsi" w:hAnsiTheme="minorHAnsi"/>
          <w:color w:val="000000"/>
          <w:sz w:val="24"/>
          <w:szCs w:val="24"/>
        </w:rPr>
        <w:t xml:space="preserve"> </w:t>
      </w:r>
      <w:r w:rsidRPr="00E41E60">
        <w:rPr>
          <w:rFonts w:asciiTheme="minorHAnsi" w:hAnsiTheme="minorHAnsi"/>
          <w:b/>
          <w:color w:val="000000"/>
          <w:sz w:val="24"/>
          <w:szCs w:val="24"/>
        </w:rPr>
        <w:t>zelf ontslag</w:t>
      </w:r>
      <w:r w:rsidRPr="00B46B48">
        <w:rPr>
          <w:rFonts w:asciiTheme="minorHAnsi" w:hAnsiTheme="minorHAnsi"/>
          <w:color w:val="000000"/>
          <w:sz w:val="24"/>
          <w:szCs w:val="24"/>
        </w:rPr>
        <w:t xml:space="preserve"> neemt (tenzij </w:t>
      </w:r>
      <w:r w:rsidR="001502C0" w:rsidRPr="00B46B48">
        <w:rPr>
          <w:rFonts w:asciiTheme="minorHAnsi" w:hAnsiTheme="minorHAnsi"/>
          <w:color w:val="000000"/>
          <w:sz w:val="24"/>
          <w:szCs w:val="24"/>
        </w:rPr>
        <w:t xml:space="preserve">bij ernstige </w:t>
      </w:r>
      <w:r w:rsidRPr="00B46B48">
        <w:rPr>
          <w:rFonts w:asciiTheme="minorHAnsi" w:hAnsiTheme="minorHAnsi"/>
          <w:color w:val="000000"/>
          <w:sz w:val="24"/>
          <w:szCs w:val="24"/>
        </w:rPr>
        <w:t xml:space="preserve">tekortkoming van de werkgever of ingeval </w:t>
      </w:r>
      <w:r w:rsidR="001502C0" w:rsidRPr="00B46B48">
        <w:rPr>
          <w:rFonts w:asciiTheme="minorHAnsi" w:hAnsiTheme="minorHAnsi"/>
          <w:color w:val="000000"/>
          <w:sz w:val="24"/>
          <w:szCs w:val="24"/>
        </w:rPr>
        <w:t xml:space="preserve">van staking) en indien de </w:t>
      </w:r>
      <w:r w:rsidRPr="00B46B48">
        <w:rPr>
          <w:rFonts w:asciiTheme="minorHAnsi" w:hAnsiTheme="minorHAnsi"/>
          <w:color w:val="000000"/>
          <w:sz w:val="24"/>
          <w:szCs w:val="24"/>
        </w:rPr>
        <w:t>werknemer ondertussen al terug aan de slag is bij een andere werkgever. Bij deze laatste mogelijkheid stelt zich vaak ee</w:t>
      </w:r>
      <w:r w:rsidR="001502C0" w:rsidRPr="00B46B48">
        <w:rPr>
          <w:rFonts w:asciiTheme="minorHAnsi" w:hAnsiTheme="minorHAnsi"/>
          <w:color w:val="000000"/>
          <w:sz w:val="24"/>
          <w:szCs w:val="24"/>
        </w:rPr>
        <w:t xml:space="preserve">n praktisch probleem, want hoe </w:t>
      </w:r>
      <w:r w:rsidRPr="00B46B48">
        <w:rPr>
          <w:rFonts w:asciiTheme="minorHAnsi" w:hAnsiTheme="minorHAnsi"/>
          <w:color w:val="000000"/>
          <w:sz w:val="24"/>
          <w:szCs w:val="24"/>
        </w:rPr>
        <w:t>weet men of die werknemer al terug aan de slag is?</w:t>
      </w:r>
    </w:p>
    <w:p w:rsidR="00EF039E" w:rsidRPr="00B46B48" w:rsidRDefault="00EF039E" w:rsidP="009732C2">
      <w:pPr>
        <w:pStyle w:val="Tekst"/>
        <w:ind w:left="1704" w:hanging="3"/>
        <w:rPr>
          <w:rFonts w:asciiTheme="minorHAnsi" w:hAnsiTheme="minorHAnsi"/>
          <w:color w:val="000000"/>
          <w:sz w:val="24"/>
          <w:szCs w:val="24"/>
        </w:rPr>
      </w:pPr>
    </w:p>
    <w:p w:rsidR="009F0B22" w:rsidRPr="00B46B48" w:rsidRDefault="009F0B22" w:rsidP="00D376B4">
      <w:pPr>
        <w:pStyle w:val="Tekst"/>
        <w:numPr>
          <w:ilvl w:val="0"/>
          <w:numId w:val="29"/>
        </w:numPr>
        <w:ind w:left="1985" w:hanging="284"/>
        <w:jc w:val="both"/>
        <w:rPr>
          <w:rFonts w:asciiTheme="minorHAnsi" w:hAnsiTheme="minorHAnsi"/>
          <w:color w:val="000000"/>
          <w:sz w:val="24"/>
          <w:szCs w:val="24"/>
        </w:rPr>
      </w:pPr>
      <w:r w:rsidRPr="00E41E60">
        <w:rPr>
          <w:rFonts w:asciiTheme="minorHAnsi" w:hAnsiTheme="minorHAnsi"/>
          <w:b/>
          <w:color w:val="000000"/>
          <w:sz w:val="24"/>
          <w:szCs w:val="24"/>
        </w:rPr>
        <w:t>Recht</w:t>
      </w:r>
      <w:r w:rsidRPr="00B46B48">
        <w:rPr>
          <w:rFonts w:asciiTheme="minorHAnsi" w:hAnsiTheme="minorHAnsi"/>
          <w:color w:val="000000"/>
          <w:sz w:val="24"/>
          <w:szCs w:val="24"/>
        </w:rPr>
        <w:t xml:space="preserve"> indien de feestdag valt </w:t>
      </w:r>
      <w:r w:rsidRPr="00E41E60">
        <w:rPr>
          <w:rFonts w:asciiTheme="minorHAnsi" w:hAnsiTheme="minorHAnsi"/>
          <w:b/>
          <w:color w:val="000000"/>
          <w:sz w:val="24"/>
          <w:szCs w:val="24"/>
        </w:rPr>
        <w:t>binnen 30 dagen</w:t>
      </w:r>
      <w:r w:rsidRPr="00B46B48">
        <w:rPr>
          <w:rFonts w:asciiTheme="minorHAnsi" w:hAnsiTheme="minorHAnsi"/>
          <w:color w:val="000000"/>
          <w:sz w:val="24"/>
          <w:szCs w:val="24"/>
        </w:rPr>
        <w:t xml:space="preserve"> na aanvang van een</w:t>
      </w:r>
      <w:r w:rsidR="008117DC" w:rsidRPr="00B46B48">
        <w:rPr>
          <w:rFonts w:asciiTheme="minorHAnsi" w:hAnsiTheme="minorHAnsi"/>
          <w:color w:val="000000"/>
          <w:sz w:val="24"/>
          <w:szCs w:val="24"/>
        </w:rPr>
        <w:t xml:space="preserve"> </w:t>
      </w:r>
      <w:r w:rsidRPr="00B46B48">
        <w:rPr>
          <w:rFonts w:asciiTheme="minorHAnsi" w:hAnsiTheme="minorHAnsi"/>
          <w:color w:val="000000"/>
          <w:sz w:val="24"/>
          <w:szCs w:val="24"/>
        </w:rPr>
        <w:t>arbeidsongeval met algehele arbeidsongeschiktheid of bij werkstaking.</w:t>
      </w:r>
    </w:p>
    <w:p w:rsidR="00442803" w:rsidRPr="00B46B48" w:rsidRDefault="00442803" w:rsidP="009732C2">
      <w:pPr>
        <w:pStyle w:val="Tekst"/>
        <w:ind w:left="2705" w:hanging="3"/>
        <w:jc w:val="both"/>
        <w:rPr>
          <w:rFonts w:asciiTheme="minorHAnsi" w:hAnsiTheme="minorHAnsi"/>
          <w:sz w:val="24"/>
          <w:szCs w:val="24"/>
        </w:rPr>
      </w:pPr>
    </w:p>
    <w:p w:rsidR="009F0B22" w:rsidRPr="00B24F4E" w:rsidRDefault="00B24F4E" w:rsidP="00D376B4">
      <w:pPr>
        <w:pStyle w:val="Tekst"/>
        <w:numPr>
          <w:ilvl w:val="0"/>
          <w:numId w:val="29"/>
        </w:numPr>
        <w:ind w:left="1985" w:hanging="284"/>
        <w:jc w:val="both"/>
        <w:rPr>
          <w:rFonts w:asciiTheme="minorHAnsi" w:hAnsiTheme="minorHAnsi"/>
          <w:color w:val="000000"/>
          <w:sz w:val="24"/>
          <w:szCs w:val="24"/>
        </w:rPr>
      </w:pPr>
      <w:r w:rsidRPr="00B24F4E">
        <w:rPr>
          <w:rFonts w:asciiTheme="minorHAnsi" w:hAnsiTheme="minorHAnsi"/>
          <w:color w:val="000000"/>
          <w:sz w:val="24"/>
          <w:szCs w:val="24"/>
        </w:rPr>
        <w:t xml:space="preserve">In geval van </w:t>
      </w:r>
      <w:r w:rsidR="009F0B22" w:rsidRPr="00B24F4E">
        <w:rPr>
          <w:rFonts w:asciiTheme="minorHAnsi" w:hAnsiTheme="minorHAnsi"/>
          <w:b/>
          <w:color w:val="000000"/>
          <w:sz w:val="24"/>
          <w:szCs w:val="24"/>
        </w:rPr>
        <w:t xml:space="preserve">normaal ontslag </w:t>
      </w:r>
      <w:r w:rsidR="00E41E60" w:rsidRPr="00B24F4E">
        <w:rPr>
          <w:rFonts w:asciiTheme="minorHAnsi" w:hAnsiTheme="minorHAnsi"/>
          <w:color w:val="000000"/>
          <w:sz w:val="24"/>
          <w:szCs w:val="24"/>
        </w:rPr>
        <w:t xml:space="preserve">vanwege de </w:t>
      </w:r>
      <w:r w:rsidR="00E41E60" w:rsidRPr="00C20008">
        <w:rPr>
          <w:rFonts w:asciiTheme="minorHAnsi" w:hAnsiTheme="minorHAnsi"/>
          <w:b/>
          <w:color w:val="000000"/>
          <w:sz w:val="24"/>
          <w:szCs w:val="24"/>
        </w:rPr>
        <w:t>werkgever</w:t>
      </w:r>
      <w:r>
        <w:rPr>
          <w:rFonts w:asciiTheme="minorHAnsi" w:hAnsiTheme="minorHAnsi"/>
          <w:color w:val="000000"/>
          <w:sz w:val="24"/>
          <w:szCs w:val="24"/>
        </w:rPr>
        <w:t>,</w:t>
      </w:r>
      <w:r w:rsidR="00E41E60" w:rsidRPr="00B24F4E">
        <w:rPr>
          <w:rFonts w:asciiTheme="minorHAnsi" w:hAnsiTheme="minorHAnsi"/>
          <w:color w:val="000000"/>
          <w:sz w:val="24"/>
          <w:szCs w:val="24"/>
        </w:rPr>
        <w:t xml:space="preserve"> </w:t>
      </w:r>
      <w:r w:rsidR="009F0B22" w:rsidRPr="00B24F4E">
        <w:rPr>
          <w:rFonts w:asciiTheme="minorHAnsi" w:hAnsiTheme="minorHAnsi"/>
          <w:b/>
          <w:color w:val="000000"/>
          <w:sz w:val="24"/>
          <w:szCs w:val="24"/>
        </w:rPr>
        <w:t>tenzij er een nieuwe tewerkstelling is</w:t>
      </w:r>
      <w:r w:rsidRPr="00B24F4E">
        <w:rPr>
          <w:rFonts w:asciiTheme="minorHAnsi" w:hAnsiTheme="minorHAnsi"/>
          <w:color w:val="000000"/>
          <w:sz w:val="24"/>
          <w:szCs w:val="24"/>
        </w:rPr>
        <w:t>, moet</w:t>
      </w:r>
      <w:r w:rsidR="009F0B22" w:rsidRPr="00B24F4E">
        <w:rPr>
          <w:rFonts w:asciiTheme="minorHAnsi" w:hAnsiTheme="minorHAnsi"/>
          <w:color w:val="000000"/>
          <w:sz w:val="24"/>
          <w:szCs w:val="24"/>
        </w:rPr>
        <w:t xml:space="preserve"> men </w:t>
      </w:r>
      <w:r w:rsidR="009F0B22" w:rsidRPr="008311CB">
        <w:rPr>
          <w:rFonts w:asciiTheme="minorHAnsi" w:hAnsiTheme="minorHAnsi"/>
          <w:color w:val="000000"/>
          <w:sz w:val="24"/>
          <w:szCs w:val="24"/>
          <w:u w:val="single"/>
        </w:rPr>
        <w:t xml:space="preserve">drie </w:t>
      </w:r>
      <w:r w:rsidRPr="008311CB">
        <w:rPr>
          <w:rFonts w:asciiTheme="minorHAnsi" w:hAnsiTheme="minorHAnsi"/>
          <w:color w:val="000000"/>
          <w:sz w:val="24"/>
          <w:szCs w:val="24"/>
          <w:u w:val="single"/>
        </w:rPr>
        <w:t>gevallen</w:t>
      </w:r>
      <w:r>
        <w:rPr>
          <w:rFonts w:asciiTheme="minorHAnsi" w:hAnsiTheme="minorHAnsi"/>
          <w:color w:val="000000"/>
          <w:sz w:val="24"/>
          <w:szCs w:val="24"/>
        </w:rPr>
        <w:t xml:space="preserve"> </w:t>
      </w:r>
      <w:r w:rsidR="009F0B22" w:rsidRPr="00B24F4E">
        <w:rPr>
          <w:rFonts w:asciiTheme="minorHAnsi" w:hAnsiTheme="minorHAnsi"/>
          <w:color w:val="000000"/>
          <w:sz w:val="24"/>
          <w:szCs w:val="24"/>
        </w:rPr>
        <w:t>onderscheiden</w:t>
      </w:r>
      <w:r w:rsidR="004018CD" w:rsidRPr="00B24F4E">
        <w:rPr>
          <w:rFonts w:asciiTheme="minorHAnsi" w:hAnsiTheme="minorHAnsi"/>
          <w:color w:val="000000"/>
          <w:sz w:val="24"/>
          <w:szCs w:val="24"/>
        </w:rPr>
        <w:t xml:space="preserve"> </w:t>
      </w:r>
      <w:r w:rsidR="00520390" w:rsidRPr="00B24F4E">
        <w:rPr>
          <w:rFonts w:asciiTheme="minorHAnsi" w:hAnsiTheme="minorHAnsi"/>
          <w:color w:val="000000"/>
          <w:sz w:val="24"/>
          <w:szCs w:val="24"/>
        </w:rPr>
        <w:t>:</w:t>
      </w:r>
    </w:p>
    <w:p w:rsidR="004018CD" w:rsidRPr="00B46B48" w:rsidRDefault="004018CD" w:rsidP="009732C2">
      <w:pPr>
        <w:pStyle w:val="Tekst"/>
        <w:ind w:left="1701" w:hanging="3"/>
        <w:jc w:val="both"/>
        <w:rPr>
          <w:rFonts w:asciiTheme="minorHAnsi" w:hAnsiTheme="minorHAnsi"/>
          <w:color w:val="000000"/>
          <w:sz w:val="24"/>
          <w:szCs w:val="24"/>
        </w:rPr>
      </w:pPr>
    </w:p>
    <w:p w:rsidR="009F0B22" w:rsidRPr="00B46B48" w:rsidRDefault="009F0B22" w:rsidP="009451E1">
      <w:pPr>
        <w:pStyle w:val="Tekst"/>
        <w:numPr>
          <w:ilvl w:val="0"/>
          <w:numId w:val="62"/>
        </w:numPr>
        <w:ind w:left="1985" w:hanging="3"/>
        <w:jc w:val="both"/>
        <w:rPr>
          <w:rFonts w:asciiTheme="minorHAnsi" w:hAnsiTheme="minorHAnsi"/>
          <w:color w:val="000000"/>
          <w:sz w:val="24"/>
          <w:szCs w:val="24"/>
        </w:rPr>
      </w:pPr>
      <w:r w:rsidRPr="00B46B48">
        <w:rPr>
          <w:rFonts w:asciiTheme="minorHAnsi" w:hAnsiTheme="minorHAnsi"/>
          <w:color w:val="000000"/>
          <w:sz w:val="24"/>
          <w:szCs w:val="24"/>
        </w:rPr>
        <w:t xml:space="preserve">wanneer de duur van tewerkstelling lager is dan 15 kalenderdagen zonder een onderbreking die aan hem is toe te schrijven, </w:t>
      </w:r>
      <w:r w:rsidR="00B847E2">
        <w:rPr>
          <w:rFonts w:asciiTheme="minorHAnsi" w:hAnsiTheme="minorHAnsi"/>
          <w:color w:val="000000"/>
          <w:sz w:val="24"/>
          <w:szCs w:val="24"/>
        </w:rPr>
        <w:t>moet</w:t>
      </w:r>
      <w:r w:rsidRPr="00B46B48">
        <w:rPr>
          <w:rFonts w:asciiTheme="minorHAnsi" w:hAnsiTheme="minorHAnsi"/>
          <w:color w:val="000000"/>
          <w:sz w:val="24"/>
          <w:szCs w:val="24"/>
        </w:rPr>
        <w:t xml:space="preserve"> men geen loon uit te betalen voor de feestdag(en)</w:t>
      </w:r>
      <w:r w:rsidR="00607F9C" w:rsidRPr="00B46B48">
        <w:rPr>
          <w:rFonts w:asciiTheme="minorHAnsi" w:hAnsiTheme="minorHAnsi"/>
          <w:color w:val="000000"/>
          <w:sz w:val="24"/>
          <w:szCs w:val="24"/>
        </w:rPr>
        <w:t xml:space="preserve"> die vallen na de beëindiging;</w:t>
      </w:r>
    </w:p>
    <w:p w:rsidR="009F0B22" w:rsidRPr="00B46B48" w:rsidRDefault="009F0B22" w:rsidP="009451E1">
      <w:pPr>
        <w:pStyle w:val="Tekst"/>
        <w:numPr>
          <w:ilvl w:val="0"/>
          <w:numId w:val="62"/>
        </w:numPr>
        <w:ind w:left="1985" w:right="-1" w:hanging="3"/>
        <w:jc w:val="both"/>
        <w:rPr>
          <w:rFonts w:asciiTheme="minorHAnsi" w:hAnsiTheme="minorHAnsi"/>
          <w:color w:val="000000"/>
          <w:sz w:val="24"/>
          <w:szCs w:val="24"/>
        </w:rPr>
      </w:pPr>
      <w:r w:rsidRPr="00B46B48">
        <w:rPr>
          <w:rFonts w:asciiTheme="minorHAnsi" w:hAnsiTheme="minorHAnsi"/>
          <w:color w:val="000000"/>
          <w:sz w:val="24"/>
          <w:szCs w:val="24"/>
        </w:rPr>
        <w:t>wanneer de duur van tewerkstelling li</w:t>
      </w:r>
      <w:r w:rsidR="001D6756">
        <w:rPr>
          <w:rFonts w:asciiTheme="minorHAnsi" w:hAnsiTheme="minorHAnsi"/>
          <w:color w:val="000000"/>
          <w:sz w:val="24"/>
          <w:szCs w:val="24"/>
        </w:rPr>
        <w:t xml:space="preserve">gt tussen 15 kalenderdagen en 1 </w:t>
      </w:r>
      <w:r w:rsidRPr="00B46B48">
        <w:rPr>
          <w:rFonts w:asciiTheme="minorHAnsi" w:hAnsiTheme="minorHAnsi"/>
          <w:color w:val="000000"/>
          <w:sz w:val="24"/>
          <w:szCs w:val="24"/>
        </w:rPr>
        <w:t>maand zonder onderbreking die aan de werknemer is toe te schrijven, dan is men verplicht het loon voor 1 feestda</w:t>
      </w:r>
      <w:r w:rsidR="006F4067" w:rsidRPr="00B46B48">
        <w:rPr>
          <w:rFonts w:asciiTheme="minorHAnsi" w:hAnsiTheme="minorHAnsi"/>
          <w:color w:val="000000"/>
          <w:sz w:val="24"/>
          <w:szCs w:val="24"/>
        </w:rPr>
        <w:t>g te betalen die</w:t>
      </w:r>
      <w:r w:rsidR="0054529E">
        <w:rPr>
          <w:rFonts w:asciiTheme="minorHAnsi" w:hAnsiTheme="minorHAnsi"/>
          <w:color w:val="000000"/>
          <w:sz w:val="24"/>
          <w:szCs w:val="24"/>
        </w:rPr>
        <w:t xml:space="preserve"> valt binnen 14 </w:t>
      </w:r>
      <w:r w:rsidRPr="00B46B48">
        <w:rPr>
          <w:rFonts w:asciiTheme="minorHAnsi" w:hAnsiTheme="minorHAnsi"/>
          <w:color w:val="000000"/>
          <w:sz w:val="24"/>
          <w:szCs w:val="24"/>
        </w:rPr>
        <w:t>kalenderdagen n</w:t>
      </w:r>
      <w:r w:rsidR="00607F9C" w:rsidRPr="00B46B48">
        <w:rPr>
          <w:rFonts w:asciiTheme="minorHAnsi" w:hAnsiTheme="minorHAnsi"/>
          <w:color w:val="000000"/>
          <w:sz w:val="24"/>
          <w:szCs w:val="24"/>
        </w:rPr>
        <w:t>a het einde van de overeenkomst;</w:t>
      </w:r>
    </w:p>
    <w:p w:rsidR="00E25774" w:rsidRPr="00A37CD3" w:rsidRDefault="00BE5C08" w:rsidP="009451E1">
      <w:pPr>
        <w:pStyle w:val="Tekst"/>
        <w:numPr>
          <w:ilvl w:val="0"/>
          <w:numId w:val="62"/>
        </w:numPr>
        <w:ind w:left="1985" w:firstLine="0"/>
        <w:jc w:val="both"/>
        <w:rPr>
          <w:rFonts w:asciiTheme="minorHAnsi" w:hAnsiTheme="minorHAnsi"/>
          <w:sz w:val="28"/>
          <w:szCs w:val="28"/>
        </w:rPr>
      </w:pPr>
      <w:r>
        <w:rPr>
          <w:rFonts w:asciiTheme="minorHAnsi" w:hAnsiTheme="minorHAnsi"/>
          <w:color w:val="000000"/>
          <w:sz w:val="24"/>
          <w:szCs w:val="24"/>
        </w:rPr>
        <w:t>i</w:t>
      </w:r>
      <w:r w:rsidRPr="00BE5C08">
        <w:rPr>
          <w:rFonts w:asciiTheme="minorHAnsi" w:hAnsiTheme="minorHAnsi"/>
          <w:color w:val="000000"/>
          <w:sz w:val="24"/>
          <w:szCs w:val="24"/>
        </w:rPr>
        <w:t xml:space="preserve">ndien de werknemer, zonder onderbreking die aan hem is toe te schrijven, gedurende een periode van meer dan 1 maand in dienst is gebleven, blijft de werkgever gehouden tot betaling van het loon voor de </w:t>
      </w:r>
      <w:r w:rsidRPr="00044575">
        <w:rPr>
          <w:rFonts w:asciiTheme="minorHAnsi" w:hAnsiTheme="minorHAnsi"/>
          <w:b/>
          <w:color w:val="000000"/>
          <w:sz w:val="24"/>
          <w:szCs w:val="24"/>
        </w:rPr>
        <w:t>feestdagen die vallen in de periode van 30 dagen die volgt op het einde van de arbeidsovereenkomst of van de verrichting van de arbeid</w:t>
      </w:r>
      <w:r w:rsidR="00B24F4E" w:rsidRPr="00044575">
        <w:rPr>
          <w:rFonts w:asciiTheme="minorHAnsi" w:hAnsiTheme="minorHAnsi"/>
          <w:b/>
          <w:color w:val="000000"/>
          <w:sz w:val="24"/>
          <w:szCs w:val="24"/>
        </w:rPr>
        <w:t>.</w:t>
      </w:r>
      <w:bookmarkStart w:id="2581" w:name="_Activiteiten_niet_ingericht"/>
      <w:bookmarkStart w:id="2582" w:name="_Toc426347511"/>
      <w:bookmarkStart w:id="2583" w:name="_Toc426450934"/>
      <w:bookmarkStart w:id="2584" w:name="_Toc426451478"/>
      <w:bookmarkStart w:id="2585" w:name="_Toc426510977"/>
      <w:bookmarkStart w:id="2586" w:name="_Toc426517048"/>
      <w:bookmarkStart w:id="2587" w:name="_Toc426530710"/>
      <w:bookmarkStart w:id="2588" w:name="_Toc426943631"/>
      <w:bookmarkStart w:id="2589" w:name="_Toc426950393"/>
      <w:bookmarkStart w:id="2590" w:name="_Toc450032472"/>
      <w:bookmarkStart w:id="2591" w:name="_Toc450038060"/>
      <w:bookmarkStart w:id="2592" w:name="_Toc450531137"/>
      <w:bookmarkStart w:id="2593" w:name="_Toc450985127"/>
      <w:bookmarkStart w:id="2594" w:name="_Toc451053633"/>
      <w:bookmarkStart w:id="2595" w:name="_Toc451058148"/>
      <w:bookmarkStart w:id="2596" w:name="_Toc451069912"/>
      <w:bookmarkStart w:id="2597" w:name="_Toc452441616"/>
      <w:bookmarkStart w:id="2598" w:name="_Toc462553966"/>
      <w:bookmarkStart w:id="2599" w:name="_Toc473535038"/>
      <w:bookmarkStart w:id="2600" w:name="_Toc473535419"/>
      <w:bookmarkStart w:id="2601" w:name="_Toc473536019"/>
      <w:bookmarkStart w:id="2602" w:name="_Toc473615269"/>
      <w:bookmarkStart w:id="2603" w:name="_Toc473685665"/>
      <w:bookmarkStart w:id="2604" w:name="_Toc474045424"/>
      <w:bookmarkStart w:id="2605" w:name="_Toc495302829"/>
      <w:bookmarkStart w:id="2606" w:name="_Toc276634636"/>
      <w:bookmarkStart w:id="2607" w:name="_Toc276635526"/>
      <w:bookmarkStart w:id="2608" w:name="_Toc280265720"/>
      <w:bookmarkStart w:id="2609" w:name="_Toc307475542"/>
      <w:bookmarkStart w:id="2610" w:name="_Toc307487804"/>
      <w:bookmarkEnd w:id="2581"/>
    </w:p>
    <w:p w:rsidR="009F0B22" w:rsidRPr="001B20A4" w:rsidRDefault="009F0B22" w:rsidP="00AA77C7">
      <w:pPr>
        <w:pStyle w:val="Kop3"/>
        <w:rPr>
          <w:rFonts w:asciiTheme="minorHAnsi" w:hAnsiTheme="minorHAnsi"/>
          <w:sz w:val="28"/>
          <w:szCs w:val="28"/>
        </w:rPr>
      </w:pPr>
      <w:bookmarkStart w:id="2611" w:name="_Toc37835061"/>
      <w:r w:rsidRPr="001B20A4">
        <w:rPr>
          <w:rFonts w:asciiTheme="minorHAnsi" w:hAnsiTheme="minorHAnsi"/>
          <w:sz w:val="28"/>
          <w:szCs w:val="28"/>
        </w:rPr>
        <w:t>Activiteiten niet ingericht door de raad van bestuur</w:t>
      </w:r>
      <w:bookmarkEnd w:id="2579"/>
      <w:bookmarkEnd w:id="2580"/>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p>
    <w:p w:rsidR="009F0B22" w:rsidRDefault="009F0B22" w:rsidP="007F0D2B">
      <w:pPr>
        <w:pStyle w:val="Tekst"/>
        <w:rPr>
          <w:rFonts w:asciiTheme="minorHAnsi" w:hAnsiTheme="minorHAnsi"/>
          <w:color w:val="000000"/>
          <w:sz w:val="24"/>
          <w:szCs w:val="24"/>
        </w:rPr>
      </w:pPr>
      <w:r w:rsidRPr="00B46B48">
        <w:rPr>
          <w:rFonts w:asciiTheme="minorHAnsi" w:hAnsiTheme="minorHAnsi"/>
          <w:color w:val="000000"/>
          <w:sz w:val="24"/>
          <w:szCs w:val="24"/>
        </w:rPr>
        <w:t xml:space="preserve">Wanneer arbeidsprestaties worden geleverd door contractueel personeel tijdens en voor activiteiten, georganiseerd door een andere instantie dan de raad van bestuur, dan kunnen deze prestaties </w:t>
      </w:r>
      <w:r w:rsidRPr="00887FCD">
        <w:rPr>
          <w:rFonts w:asciiTheme="minorHAnsi" w:hAnsiTheme="minorHAnsi"/>
          <w:b/>
          <w:color w:val="000000"/>
          <w:sz w:val="24"/>
          <w:szCs w:val="24"/>
        </w:rPr>
        <w:t>enkel op vrijwillige basis</w:t>
      </w:r>
      <w:r w:rsidRPr="00B46B48">
        <w:rPr>
          <w:rFonts w:asciiTheme="minorHAnsi" w:hAnsiTheme="minorHAnsi"/>
          <w:color w:val="000000"/>
          <w:sz w:val="24"/>
          <w:szCs w:val="24"/>
        </w:rPr>
        <w:t xml:space="preserve"> geschieden. De betaling voor deze prestaties valt ten laste van de organiserende instantie.</w:t>
      </w:r>
    </w:p>
    <w:p w:rsidR="008C59DA" w:rsidRDefault="008C59DA" w:rsidP="007F0D2B">
      <w:pPr>
        <w:pStyle w:val="Tekst"/>
        <w:rPr>
          <w:rFonts w:asciiTheme="minorHAnsi" w:hAnsiTheme="minorHAnsi"/>
          <w:color w:val="000000"/>
          <w:sz w:val="24"/>
          <w:szCs w:val="24"/>
        </w:rPr>
      </w:pPr>
    </w:p>
    <w:p w:rsidR="008C59DA" w:rsidRDefault="008C59DA" w:rsidP="007F0D2B">
      <w:pPr>
        <w:pStyle w:val="Tekst"/>
        <w:rPr>
          <w:rFonts w:asciiTheme="minorHAnsi" w:hAnsiTheme="minorHAnsi"/>
          <w:color w:val="000000"/>
          <w:sz w:val="24"/>
          <w:szCs w:val="24"/>
        </w:rPr>
      </w:pPr>
    </w:p>
    <w:p w:rsidR="008C59DA" w:rsidRDefault="008C59DA" w:rsidP="007F0D2B">
      <w:pPr>
        <w:pStyle w:val="Tekst"/>
        <w:rPr>
          <w:rFonts w:asciiTheme="minorHAnsi" w:hAnsiTheme="minorHAnsi"/>
          <w:color w:val="000000"/>
          <w:sz w:val="24"/>
          <w:szCs w:val="24"/>
        </w:rPr>
      </w:pPr>
    </w:p>
    <w:p w:rsidR="008C59DA" w:rsidRDefault="008C59DA" w:rsidP="007F0D2B">
      <w:pPr>
        <w:pStyle w:val="Tekst"/>
        <w:rPr>
          <w:rFonts w:asciiTheme="minorHAnsi" w:hAnsiTheme="minorHAnsi"/>
          <w:color w:val="000000"/>
          <w:sz w:val="24"/>
          <w:szCs w:val="24"/>
        </w:rPr>
      </w:pPr>
    </w:p>
    <w:p w:rsidR="008C59DA" w:rsidRDefault="008C59DA" w:rsidP="007F0D2B">
      <w:pPr>
        <w:pStyle w:val="Tekst"/>
        <w:rPr>
          <w:rFonts w:asciiTheme="minorHAnsi" w:hAnsiTheme="minorHAnsi"/>
          <w:color w:val="000000"/>
          <w:sz w:val="24"/>
          <w:szCs w:val="24"/>
        </w:rPr>
      </w:pPr>
    </w:p>
    <w:p w:rsidR="008C59DA" w:rsidRDefault="008C59DA" w:rsidP="007F0D2B">
      <w:pPr>
        <w:pStyle w:val="Tekst"/>
        <w:rPr>
          <w:rFonts w:asciiTheme="minorHAnsi" w:hAnsiTheme="minorHAnsi"/>
          <w:color w:val="000000"/>
          <w:sz w:val="24"/>
          <w:szCs w:val="24"/>
        </w:rPr>
      </w:pPr>
    </w:p>
    <w:p w:rsidR="008C59DA" w:rsidRDefault="008C59DA" w:rsidP="007F0D2B">
      <w:pPr>
        <w:pStyle w:val="Tekst"/>
        <w:rPr>
          <w:rFonts w:asciiTheme="minorHAnsi" w:hAnsiTheme="minorHAnsi"/>
          <w:color w:val="000000"/>
          <w:sz w:val="24"/>
          <w:szCs w:val="24"/>
        </w:rPr>
      </w:pPr>
    </w:p>
    <w:p w:rsidR="008C59DA" w:rsidRPr="00BB1B44" w:rsidRDefault="00861506" w:rsidP="008C59DA">
      <w:pPr>
        <w:pStyle w:val="Tekst"/>
        <w:ind w:left="1134"/>
        <w:jc w:val="right"/>
        <w:rPr>
          <w:rFonts w:asciiTheme="minorHAnsi" w:hAnsiTheme="minorHAnsi" w:cstheme="minorHAnsi"/>
          <w:sz w:val="24"/>
          <w:szCs w:val="24"/>
        </w:rPr>
      </w:pPr>
      <w:hyperlink w:anchor="_ALFABETISCH__REGISTER_2" w:history="1">
        <w:r w:rsidR="008C59DA" w:rsidRPr="00BB1B44">
          <w:rPr>
            <w:rStyle w:val="Hyperlink"/>
            <w:rFonts w:asciiTheme="minorHAnsi" w:hAnsiTheme="minorHAnsi" w:cstheme="minorHAnsi"/>
            <w:vanish/>
            <w:sz w:val="24"/>
            <w:szCs w:val="24"/>
          </w:rPr>
          <w:t>Terug naar alfabetisch register</w:t>
        </w:r>
      </w:hyperlink>
    </w:p>
    <w:p w:rsidR="009E5A06" w:rsidRPr="001735AA" w:rsidRDefault="009E5A06" w:rsidP="00516538">
      <w:pPr>
        <w:pStyle w:val="Kop3"/>
        <w:numPr>
          <w:ilvl w:val="0"/>
          <w:numId w:val="0"/>
        </w:numPr>
        <w:ind w:left="851" w:hanging="851"/>
        <w:rPr>
          <w:rFonts w:asciiTheme="minorHAnsi" w:hAnsiTheme="minorHAnsi"/>
          <w:sz w:val="28"/>
          <w:szCs w:val="28"/>
        </w:rPr>
      </w:pPr>
      <w:bookmarkStart w:id="2612" w:name="_Toc37835062"/>
      <w:r w:rsidRPr="001735AA">
        <w:rPr>
          <w:rFonts w:asciiTheme="minorHAnsi" w:hAnsiTheme="minorHAnsi"/>
          <w:sz w:val="28"/>
          <w:szCs w:val="28"/>
        </w:rPr>
        <w:lastRenderedPageBreak/>
        <w:t>FAQ’s</w:t>
      </w:r>
      <w:bookmarkEnd w:id="2612"/>
    </w:p>
    <w:p w:rsidR="009E5A06" w:rsidRPr="009953EC" w:rsidRDefault="00185528" w:rsidP="009953EC">
      <w:pPr>
        <w:pStyle w:val="Kop4"/>
        <w:numPr>
          <w:ilvl w:val="0"/>
          <w:numId w:val="0"/>
        </w:numPr>
        <w:ind w:left="851"/>
        <w:rPr>
          <w:b/>
          <w:color w:val="auto"/>
          <w:sz w:val="28"/>
          <w:szCs w:val="28"/>
          <w:u w:val="none"/>
        </w:rPr>
      </w:pPr>
      <w:bookmarkStart w:id="2613" w:name="_Ref511206252"/>
      <w:r w:rsidRPr="009953EC">
        <w:rPr>
          <w:rFonts w:asciiTheme="minorHAnsi" w:hAnsiTheme="minorHAnsi"/>
          <w:b/>
          <w:color w:val="auto"/>
          <w:sz w:val="28"/>
          <w:szCs w:val="28"/>
          <w:u w:val="none"/>
        </w:rPr>
        <w:t>Hoe moet de pauze worden opgenomen indien men langer dan 6 uur werkt en zijn er afwijkingen mogelijk</w:t>
      </w:r>
      <w:r w:rsidR="009E5A06" w:rsidRPr="009953EC">
        <w:rPr>
          <w:b/>
          <w:color w:val="auto"/>
          <w:sz w:val="28"/>
          <w:szCs w:val="28"/>
          <w:u w:val="none"/>
        </w:rPr>
        <w:t>?</w:t>
      </w:r>
      <w:bookmarkEnd w:id="2613"/>
    </w:p>
    <w:p w:rsidR="00A825F1" w:rsidRPr="00A825F1" w:rsidRDefault="00A825F1" w:rsidP="00A825F1">
      <w:pPr>
        <w:pStyle w:val="Tekst"/>
        <w:rPr>
          <w:rFonts w:asciiTheme="minorHAnsi" w:hAnsiTheme="minorHAnsi"/>
          <w:sz w:val="24"/>
          <w:szCs w:val="24"/>
        </w:rPr>
      </w:pPr>
      <w:r w:rsidRPr="00A825F1">
        <w:rPr>
          <w:rFonts w:asciiTheme="minorHAnsi" w:hAnsiTheme="minorHAnsi"/>
          <w:sz w:val="24"/>
          <w:szCs w:val="24"/>
        </w:rPr>
        <w:t xml:space="preserve">Een </w:t>
      </w:r>
      <w:r w:rsidRPr="002D2747">
        <w:rPr>
          <w:rFonts w:asciiTheme="minorHAnsi" w:hAnsiTheme="minorHAnsi"/>
          <w:b/>
          <w:sz w:val="24"/>
          <w:szCs w:val="24"/>
        </w:rPr>
        <w:t>pauze</w:t>
      </w:r>
      <w:r w:rsidRPr="00A825F1">
        <w:rPr>
          <w:rFonts w:asciiTheme="minorHAnsi" w:hAnsiTheme="minorHAnsi"/>
          <w:sz w:val="24"/>
          <w:szCs w:val="24"/>
        </w:rPr>
        <w:t xml:space="preserve"> nemen is </w:t>
      </w:r>
      <w:r w:rsidRPr="00A825F1">
        <w:rPr>
          <w:rFonts w:asciiTheme="minorHAnsi" w:hAnsiTheme="minorHAnsi"/>
          <w:b/>
          <w:sz w:val="24"/>
          <w:szCs w:val="24"/>
        </w:rPr>
        <w:t>wettelijk verplicht</w:t>
      </w:r>
      <w:r w:rsidRPr="00A825F1">
        <w:rPr>
          <w:rFonts w:asciiTheme="minorHAnsi" w:hAnsiTheme="minorHAnsi"/>
          <w:sz w:val="24"/>
          <w:szCs w:val="24"/>
        </w:rPr>
        <w:t xml:space="preserve"> zodra meer dan zes uur wordt gewerkt</w:t>
      </w:r>
      <w:r>
        <w:rPr>
          <w:rFonts w:asciiTheme="minorHAnsi" w:hAnsiTheme="minorHAnsi"/>
          <w:sz w:val="24"/>
          <w:szCs w:val="24"/>
        </w:rPr>
        <w:t>.</w:t>
      </w:r>
    </w:p>
    <w:p w:rsidR="00A825F1" w:rsidRPr="00A825F1" w:rsidRDefault="00A825F1" w:rsidP="00A825F1">
      <w:pPr>
        <w:pStyle w:val="Tekst"/>
        <w:rPr>
          <w:rFonts w:asciiTheme="minorHAnsi" w:hAnsiTheme="minorHAnsi"/>
          <w:sz w:val="24"/>
          <w:szCs w:val="24"/>
        </w:rPr>
      </w:pPr>
      <w:r w:rsidRPr="00A825F1">
        <w:rPr>
          <w:rFonts w:asciiTheme="minorHAnsi" w:hAnsiTheme="minorHAnsi"/>
          <w:sz w:val="24"/>
          <w:szCs w:val="24"/>
        </w:rPr>
        <w:t xml:space="preserve">De opname ervan wordt vastgelegd in de arbeidsovereenkomst. </w:t>
      </w:r>
      <w:r w:rsidRPr="00A55A60">
        <w:rPr>
          <w:rFonts w:asciiTheme="minorHAnsi" w:hAnsiTheme="minorHAnsi"/>
          <w:sz w:val="24"/>
          <w:szCs w:val="24"/>
        </w:rPr>
        <w:t xml:space="preserve">De pauzes moeten bovendien - net zoals het uurrooster - </w:t>
      </w:r>
      <w:r w:rsidRPr="00A55A60">
        <w:rPr>
          <w:rFonts w:asciiTheme="minorHAnsi" w:hAnsiTheme="minorHAnsi"/>
          <w:b/>
          <w:sz w:val="24"/>
          <w:szCs w:val="24"/>
        </w:rPr>
        <w:t xml:space="preserve">vermeld </w:t>
      </w:r>
      <w:r w:rsidRPr="00A55A60">
        <w:rPr>
          <w:rFonts w:asciiTheme="minorHAnsi" w:hAnsiTheme="minorHAnsi"/>
          <w:sz w:val="24"/>
          <w:szCs w:val="24"/>
        </w:rPr>
        <w:t xml:space="preserve">worden in het </w:t>
      </w:r>
      <w:r w:rsidRPr="00A55A60">
        <w:rPr>
          <w:rFonts w:asciiTheme="minorHAnsi" w:hAnsiTheme="minorHAnsi"/>
          <w:b/>
          <w:sz w:val="24"/>
          <w:szCs w:val="24"/>
        </w:rPr>
        <w:t>arbeidsreglement</w:t>
      </w:r>
      <w:r w:rsidRPr="00A55A60">
        <w:rPr>
          <w:rFonts w:asciiTheme="minorHAnsi" w:hAnsiTheme="minorHAnsi"/>
          <w:sz w:val="24"/>
          <w:szCs w:val="24"/>
        </w:rPr>
        <w:t>.</w:t>
      </w:r>
    </w:p>
    <w:p w:rsidR="00A825F1" w:rsidRPr="00A825F1" w:rsidRDefault="00A825F1" w:rsidP="00A825F1">
      <w:pPr>
        <w:pStyle w:val="Tekst"/>
        <w:rPr>
          <w:rFonts w:asciiTheme="minorHAnsi" w:hAnsiTheme="minorHAnsi"/>
          <w:sz w:val="24"/>
          <w:szCs w:val="24"/>
        </w:rPr>
      </w:pPr>
    </w:p>
    <w:p w:rsidR="00A825F1" w:rsidRPr="00A825F1" w:rsidRDefault="00466C80" w:rsidP="00A825F1">
      <w:pPr>
        <w:pStyle w:val="Tekst"/>
        <w:rPr>
          <w:rFonts w:asciiTheme="minorHAnsi" w:hAnsiTheme="minorHAnsi"/>
          <w:sz w:val="24"/>
          <w:szCs w:val="24"/>
        </w:rPr>
      </w:pPr>
      <w:r>
        <w:rPr>
          <w:rFonts w:asciiTheme="minorHAnsi" w:hAnsiTheme="minorHAnsi"/>
          <w:sz w:val="24"/>
          <w:szCs w:val="24"/>
        </w:rPr>
        <w:t>D</w:t>
      </w:r>
      <w:r w:rsidR="00A825F1" w:rsidRPr="00A825F1">
        <w:rPr>
          <w:rFonts w:asciiTheme="minorHAnsi" w:hAnsiTheme="minorHAnsi"/>
          <w:sz w:val="24"/>
          <w:szCs w:val="24"/>
        </w:rPr>
        <w:t>e pauze kan worden toegekend voordat die limiet bereikt is, maar moet ten laatste gegeven worden op het moment dat die zes uur wordt bereikt.</w:t>
      </w:r>
    </w:p>
    <w:p w:rsidR="00A825F1" w:rsidRPr="00A825F1" w:rsidRDefault="00A825F1" w:rsidP="00A825F1">
      <w:pPr>
        <w:pStyle w:val="Tekst"/>
        <w:rPr>
          <w:rFonts w:asciiTheme="minorHAnsi" w:hAnsiTheme="minorHAnsi"/>
          <w:sz w:val="24"/>
          <w:szCs w:val="24"/>
        </w:rPr>
      </w:pPr>
    </w:p>
    <w:p w:rsidR="00A825F1" w:rsidRPr="00A825F1" w:rsidRDefault="00A825F1" w:rsidP="00A825F1">
      <w:pPr>
        <w:pStyle w:val="Tekst"/>
        <w:rPr>
          <w:rFonts w:asciiTheme="minorHAnsi" w:hAnsiTheme="minorHAnsi"/>
          <w:sz w:val="24"/>
          <w:szCs w:val="24"/>
        </w:rPr>
      </w:pPr>
      <w:r w:rsidRPr="00A825F1">
        <w:rPr>
          <w:rFonts w:asciiTheme="minorHAnsi" w:hAnsiTheme="minorHAnsi"/>
          <w:sz w:val="24"/>
          <w:szCs w:val="24"/>
        </w:rPr>
        <w:t>Dat betekent ook dat het omgekeerde niet mag</w:t>
      </w:r>
      <w:r w:rsidR="0041530E">
        <w:rPr>
          <w:rFonts w:asciiTheme="minorHAnsi" w:hAnsiTheme="minorHAnsi"/>
          <w:sz w:val="24"/>
          <w:szCs w:val="24"/>
        </w:rPr>
        <w:t xml:space="preserve"> </w:t>
      </w:r>
      <w:r w:rsidRPr="00A825F1">
        <w:rPr>
          <w:rFonts w:asciiTheme="minorHAnsi" w:hAnsiTheme="minorHAnsi"/>
          <w:sz w:val="24"/>
          <w:szCs w:val="24"/>
        </w:rPr>
        <w:t xml:space="preserve">: een werknemer moet zijn pauze nemen, want </w:t>
      </w:r>
      <w:r>
        <w:rPr>
          <w:rFonts w:asciiTheme="minorHAnsi" w:hAnsiTheme="minorHAnsi"/>
          <w:sz w:val="24"/>
          <w:szCs w:val="24"/>
        </w:rPr>
        <w:t>het</w:t>
      </w:r>
      <w:r w:rsidRPr="00A825F1">
        <w:rPr>
          <w:rFonts w:asciiTheme="minorHAnsi" w:hAnsiTheme="minorHAnsi"/>
          <w:sz w:val="24"/>
          <w:szCs w:val="24"/>
        </w:rPr>
        <w:t xml:space="preserve"> is een wettelijke verplichting en het arbeidsreglement moet worden nageleefd.</w:t>
      </w:r>
      <w:r>
        <w:rPr>
          <w:rFonts w:asciiTheme="minorHAnsi" w:hAnsiTheme="minorHAnsi"/>
          <w:sz w:val="24"/>
          <w:szCs w:val="24"/>
        </w:rPr>
        <w:t xml:space="preserve"> </w:t>
      </w:r>
      <w:r w:rsidRPr="00A825F1">
        <w:rPr>
          <w:rFonts w:asciiTheme="minorHAnsi" w:hAnsiTheme="minorHAnsi"/>
          <w:sz w:val="24"/>
          <w:szCs w:val="24"/>
        </w:rPr>
        <w:t>De pauze overslaan of een snelle hap achter het bureau nemen om vroe</w:t>
      </w:r>
      <w:r w:rsidR="0041530E">
        <w:rPr>
          <w:rFonts w:asciiTheme="minorHAnsi" w:hAnsiTheme="minorHAnsi"/>
          <w:sz w:val="24"/>
          <w:szCs w:val="24"/>
        </w:rPr>
        <w:t>ger te vertrekken, mag dus niet!</w:t>
      </w:r>
      <w:r>
        <w:rPr>
          <w:rFonts w:asciiTheme="minorHAnsi" w:hAnsiTheme="minorHAnsi"/>
          <w:sz w:val="24"/>
          <w:szCs w:val="24"/>
        </w:rPr>
        <w:t xml:space="preserve"> </w:t>
      </w:r>
    </w:p>
    <w:p w:rsidR="00A825F1" w:rsidRPr="00A825F1" w:rsidRDefault="00A825F1" w:rsidP="00A825F1">
      <w:pPr>
        <w:pStyle w:val="Tekst"/>
        <w:rPr>
          <w:rFonts w:asciiTheme="minorHAnsi" w:hAnsiTheme="minorHAnsi"/>
          <w:sz w:val="24"/>
          <w:szCs w:val="24"/>
        </w:rPr>
      </w:pPr>
    </w:p>
    <w:p w:rsidR="00442803" w:rsidRDefault="00A825F1" w:rsidP="001D007A">
      <w:pPr>
        <w:pStyle w:val="Tekst"/>
        <w:rPr>
          <w:rFonts w:asciiTheme="minorHAnsi" w:hAnsiTheme="minorHAnsi"/>
          <w:sz w:val="24"/>
          <w:szCs w:val="24"/>
        </w:rPr>
      </w:pPr>
      <w:r w:rsidRPr="00A825F1">
        <w:rPr>
          <w:rFonts w:asciiTheme="minorHAnsi" w:hAnsiTheme="minorHAnsi"/>
          <w:sz w:val="24"/>
          <w:szCs w:val="24"/>
        </w:rPr>
        <w:t xml:space="preserve">Afwijking bij individuele AO </w:t>
      </w:r>
      <w:r w:rsidR="00A55A60">
        <w:rPr>
          <w:rFonts w:asciiTheme="minorHAnsi" w:hAnsiTheme="minorHAnsi"/>
          <w:sz w:val="24"/>
          <w:szCs w:val="24"/>
        </w:rPr>
        <w:t xml:space="preserve">voor minder dan een ½ uur </w:t>
      </w:r>
      <w:r w:rsidRPr="00A825F1">
        <w:rPr>
          <w:rFonts w:asciiTheme="minorHAnsi" w:hAnsiTheme="minorHAnsi"/>
          <w:sz w:val="24"/>
          <w:szCs w:val="24"/>
        </w:rPr>
        <w:t xml:space="preserve">is </w:t>
      </w:r>
      <w:r w:rsidR="001D007A">
        <w:rPr>
          <w:rFonts w:asciiTheme="minorHAnsi" w:hAnsiTheme="minorHAnsi"/>
          <w:sz w:val="24"/>
          <w:szCs w:val="24"/>
        </w:rPr>
        <w:t>n</w:t>
      </w:r>
      <w:r w:rsidRPr="00A825F1">
        <w:rPr>
          <w:rFonts w:asciiTheme="minorHAnsi" w:hAnsiTheme="minorHAnsi"/>
          <w:sz w:val="24"/>
          <w:szCs w:val="24"/>
        </w:rPr>
        <w:t>iet toegestaan</w:t>
      </w:r>
      <w:r w:rsidR="001D007A">
        <w:rPr>
          <w:rFonts w:asciiTheme="minorHAnsi" w:hAnsiTheme="minorHAnsi"/>
          <w:sz w:val="24"/>
          <w:szCs w:val="24"/>
        </w:rPr>
        <w:t xml:space="preserve"> aang</w:t>
      </w:r>
      <w:r w:rsidR="009A6BB6">
        <w:rPr>
          <w:rFonts w:asciiTheme="minorHAnsi" w:hAnsiTheme="minorHAnsi"/>
          <w:sz w:val="24"/>
          <w:szCs w:val="24"/>
        </w:rPr>
        <w:t>e</w:t>
      </w:r>
      <w:r w:rsidR="001D007A">
        <w:rPr>
          <w:rFonts w:asciiTheme="minorHAnsi" w:hAnsiTheme="minorHAnsi"/>
          <w:sz w:val="24"/>
          <w:szCs w:val="24"/>
        </w:rPr>
        <w:t>zien het om dwingend recht gaat.</w:t>
      </w:r>
    </w:p>
    <w:p w:rsidR="00994B92" w:rsidRPr="009953EC" w:rsidRDefault="00994B92" w:rsidP="00994B92">
      <w:pPr>
        <w:pStyle w:val="Kop4"/>
        <w:rPr>
          <w:b/>
          <w:color w:val="auto"/>
          <w:sz w:val="28"/>
          <w:szCs w:val="28"/>
          <w:u w:val="none"/>
        </w:rPr>
      </w:pPr>
      <w:bookmarkStart w:id="2614" w:name="_Ref511206253"/>
      <w:r w:rsidRPr="009953EC">
        <w:rPr>
          <w:rFonts w:asciiTheme="minorHAnsi" w:hAnsiTheme="minorHAnsi"/>
          <w:b/>
          <w:color w:val="auto"/>
          <w:sz w:val="28"/>
          <w:szCs w:val="28"/>
          <w:u w:val="none"/>
        </w:rPr>
        <w:t>Wat zijn de principes bij het toeke</w:t>
      </w:r>
      <w:r w:rsidR="00C57629" w:rsidRPr="009953EC">
        <w:rPr>
          <w:rFonts w:asciiTheme="minorHAnsi" w:hAnsiTheme="minorHAnsi"/>
          <w:b/>
          <w:color w:val="auto"/>
          <w:sz w:val="28"/>
          <w:szCs w:val="28"/>
          <w:u w:val="none"/>
        </w:rPr>
        <w:t>nn</w:t>
      </w:r>
      <w:r w:rsidRPr="009953EC">
        <w:rPr>
          <w:rFonts w:asciiTheme="minorHAnsi" w:hAnsiTheme="minorHAnsi"/>
          <w:b/>
          <w:color w:val="auto"/>
          <w:sz w:val="28"/>
          <w:szCs w:val="28"/>
          <w:u w:val="none"/>
        </w:rPr>
        <w:t>en van inhaalrust</w:t>
      </w:r>
      <w:r w:rsidRPr="009953EC">
        <w:rPr>
          <w:b/>
          <w:color w:val="auto"/>
          <w:sz w:val="28"/>
          <w:szCs w:val="28"/>
          <w:u w:val="none"/>
        </w:rPr>
        <w:t>?</w:t>
      </w:r>
      <w:bookmarkEnd w:id="2614"/>
    </w:p>
    <w:p w:rsidR="00C57629" w:rsidRDefault="00C57629" w:rsidP="00C57629">
      <w:pPr>
        <w:pStyle w:val="Tekst"/>
        <w:rPr>
          <w:rFonts w:asciiTheme="minorHAnsi" w:hAnsiTheme="minorHAnsi"/>
          <w:sz w:val="24"/>
          <w:szCs w:val="24"/>
        </w:rPr>
      </w:pPr>
      <w:r w:rsidRPr="00C57629">
        <w:rPr>
          <w:rFonts w:asciiTheme="minorHAnsi" w:hAnsiTheme="minorHAnsi"/>
          <w:sz w:val="24"/>
          <w:szCs w:val="24"/>
        </w:rPr>
        <w:t xml:space="preserve">Wanneer inhaalrust wordt gegeven, moet hij </w:t>
      </w:r>
      <w:r w:rsidRPr="007046A5">
        <w:rPr>
          <w:rFonts w:asciiTheme="minorHAnsi" w:hAnsiTheme="minorHAnsi"/>
          <w:b/>
          <w:sz w:val="24"/>
          <w:szCs w:val="24"/>
        </w:rPr>
        <w:t>effectief</w:t>
      </w:r>
      <w:r w:rsidRPr="00C57629">
        <w:rPr>
          <w:rFonts w:asciiTheme="minorHAnsi" w:hAnsiTheme="minorHAnsi"/>
          <w:sz w:val="24"/>
          <w:szCs w:val="24"/>
        </w:rPr>
        <w:t xml:space="preserve"> zijn. </w:t>
      </w:r>
      <w:r>
        <w:rPr>
          <w:rFonts w:asciiTheme="minorHAnsi" w:hAnsiTheme="minorHAnsi"/>
          <w:sz w:val="24"/>
          <w:szCs w:val="24"/>
        </w:rPr>
        <w:t>D</w:t>
      </w:r>
      <w:r w:rsidRPr="00C57629">
        <w:rPr>
          <w:rFonts w:asciiTheme="minorHAnsi" w:hAnsiTheme="minorHAnsi"/>
          <w:sz w:val="24"/>
          <w:szCs w:val="24"/>
        </w:rPr>
        <w:t>.w.z. dat de inhaalrust niet mag worden geplaatst op dagen waarop niet zou worden gewe</w:t>
      </w:r>
      <w:r>
        <w:rPr>
          <w:rFonts w:asciiTheme="minorHAnsi" w:hAnsiTheme="minorHAnsi"/>
          <w:sz w:val="24"/>
          <w:szCs w:val="24"/>
        </w:rPr>
        <w:t>rkt, bv. vakantie, feestdagen,</w:t>
      </w:r>
      <w:r w:rsidRPr="00C57629">
        <w:rPr>
          <w:rFonts w:asciiTheme="minorHAnsi" w:hAnsiTheme="minorHAnsi"/>
          <w:sz w:val="24"/>
          <w:szCs w:val="24"/>
        </w:rPr>
        <w:t xml:space="preserve"> ziektedagen</w:t>
      </w:r>
      <w:r>
        <w:rPr>
          <w:rFonts w:asciiTheme="minorHAnsi" w:hAnsiTheme="minorHAnsi"/>
          <w:sz w:val="24"/>
          <w:szCs w:val="24"/>
        </w:rPr>
        <w:t>, dagen waarop niet wordt gewerkt bij deeltijdse tewerkstelling</w:t>
      </w:r>
      <w:r w:rsidRPr="00C57629">
        <w:rPr>
          <w:rFonts w:asciiTheme="minorHAnsi" w:hAnsiTheme="minorHAnsi"/>
          <w:sz w:val="24"/>
          <w:szCs w:val="24"/>
        </w:rPr>
        <w:t>. Het tijdstip van opname wordt best onderling overeengekomen tussen werkgever en werknemer. Indien men niet tot een akkoord komt, zal de werkgever over de modaliteiten van de toekenning van de inhaalrust beslissen.</w:t>
      </w:r>
    </w:p>
    <w:p w:rsidR="0050115C" w:rsidRPr="009953EC" w:rsidRDefault="0050115C" w:rsidP="0050115C">
      <w:pPr>
        <w:pStyle w:val="Kop4"/>
        <w:rPr>
          <w:b/>
          <w:color w:val="auto"/>
          <w:sz w:val="28"/>
          <w:szCs w:val="28"/>
          <w:u w:val="none"/>
        </w:rPr>
      </w:pPr>
      <w:bookmarkStart w:id="2615" w:name="_Ref511206254"/>
      <w:r w:rsidRPr="009953EC">
        <w:rPr>
          <w:rFonts w:asciiTheme="minorHAnsi" w:hAnsiTheme="minorHAnsi"/>
          <w:b/>
          <w:color w:val="auto"/>
          <w:sz w:val="28"/>
          <w:szCs w:val="28"/>
          <w:u w:val="none"/>
        </w:rPr>
        <w:t>Wat is de invloed van het toekennen van inhaalrust op de opzeggingstermijn</w:t>
      </w:r>
      <w:r w:rsidRPr="009953EC">
        <w:rPr>
          <w:b/>
          <w:color w:val="auto"/>
          <w:sz w:val="28"/>
          <w:szCs w:val="28"/>
          <w:u w:val="none"/>
        </w:rPr>
        <w:t>?</w:t>
      </w:r>
      <w:bookmarkEnd w:id="2615"/>
    </w:p>
    <w:p w:rsidR="0050115C" w:rsidRDefault="00E505BA" w:rsidP="00C57629">
      <w:pPr>
        <w:pStyle w:val="Tekst"/>
        <w:rPr>
          <w:rFonts w:asciiTheme="minorHAnsi" w:hAnsiTheme="minorHAnsi"/>
          <w:sz w:val="24"/>
          <w:szCs w:val="24"/>
        </w:rPr>
      </w:pPr>
      <w:r w:rsidRPr="00E505BA">
        <w:rPr>
          <w:rFonts w:asciiTheme="minorHAnsi" w:hAnsiTheme="minorHAnsi"/>
          <w:sz w:val="24"/>
          <w:szCs w:val="24"/>
        </w:rPr>
        <w:t xml:space="preserve">Inhaalrust wegens overuren, opgenomen tijdens een opzeggingstermijn, </w:t>
      </w:r>
      <w:r w:rsidRPr="002D2747">
        <w:rPr>
          <w:rFonts w:asciiTheme="minorHAnsi" w:hAnsiTheme="minorHAnsi"/>
          <w:b/>
          <w:sz w:val="24"/>
          <w:szCs w:val="24"/>
        </w:rPr>
        <w:t xml:space="preserve">schorst </w:t>
      </w:r>
      <w:r w:rsidRPr="00E505BA">
        <w:rPr>
          <w:rFonts w:asciiTheme="minorHAnsi" w:hAnsiTheme="minorHAnsi"/>
          <w:sz w:val="24"/>
          <w:szCs w:val="24"/>
        </w:rPr>
        <w:t>de loop van de opzeggingstermijn. Tijdens de inhaalrust loopt de opzeggingstermijn niet. Pas bij de terugkeer van de werknemer loopt de opzeggingstermijn verder. Dit geldt enkel bij opzegging uitgaand van de werkgever.</w:t>
      </w:r>
    </w:p>
    <w:p w:rsidR="005D37CA" w:rsidRPr="0004548A" w:rsidRDefault="005D37CA" w:rsidP="005D37CA">
      <w:pPr>
        <w:pStyle w:val="Kop4"/>
        <w:rPr>
          <w:b/>
          <w:color w:val="auto"/>
          <w:sz w:val="28"/>
          <w:szCs w:val="28"/>
          <w:u w:val="none"/>
        </w:rPr>
      </w:pPr>
      <w:bookmarkStart w:id="2616" w:name="_Ref511206255"/>
      <w:r w:rsidRPr="0004548A">
        <w:rPr>
          <w:rFonts w:asciiTheme="minorHAnsi" w:hAnsiTheme="minorHAnsi"/>
          <w:b/>
          <w:color w:val="auto"/>
          <w:sz w:val="28"/>
          <w:szCs w:val="28"/>
          <w:u w:val="none"/>
        </w:rPr>
        <w:t>Wat</w:t>
      </w:r>
      <w:r w:rsidR="00430B4D" w:rsidRPr="0004548A">
        <w:rPr>
          <w:rFonts w:asciiTheme="minorHAnsi" w:hAnsiTheme="minorHAnsi"/>
          <w:b/>
          <w:color w:val="auto"/>
          <w:sz w:val="28"/>
          <w:szCs w:val="28"/>
          <w:u w:val="none"/>
        </w:rPr>
        <w:t xml:space="preserve"> met overuren bij ontslag</w:t>
      </w:r>
      <w:r w:rsidRPr="0004548A">
        <w:rPr>
          <w:b/>
          <w:color w:val="auto"/>
          <w:sz w:val="28"/>
          <w:szCs w:val="28"/>
          <w:u w:val="none"/>
        </w:rPr>
        <w:t>?</w:t>
      </w:r>
      <w:bookmarkEnd w:id="2616"/>
    </w:p>
    <w:p w:rsidR="005D37CA" w:rsidRDefault="00430B4D" w:rsidP="00C57629">
      <w:pPr>
        <w:pStyle w:val="Tekst"/>
        <w:rPr>
          <w:rFonts w:asciiTheme="minorHAnsi" w:hAnsiTheme="minorHAnsi"/>
          <w:sz w:val="24"/>
          <w:szCs w:val="24"/>
        </w:rPr>
      </w:pPr>
      <w:r>
        <w:rPr>
          <w:rFonts w:asciiTheme="minorHAnsi" w:hAnsiTheme="minorHAnsi"/>
          <w:sz w:val="24"/>
          <w:szCs w:val="24"/>
        </w:rPr>
        <w:t xml:space="preserve">Overuren die niet </w:t>
      </w:r>
      <w:r w:rsidR="005D3681">
        <w:rPr>
          <w:rFonts w:asciiTheme="minorHAnsi" w:hAnsiTheme="minorHAnsi"/>
          <w:sz w:val="24"/>
          <w:szCs w:val="24"/>
        </w:rPr>
        <w:t xml:space="preserve">werden </w:t>
      </w:r>
      <w:r>
        <w:rPr>
          <w:rFonts w:asciiTheme="minorHAnsi" w:hAnsiTheme="minorHAnsi"/>
          <w:sz w:val="24"/>
          <w:szCs w:val="24"/>
        </w:rPr>
        <w:t>gecompenseerd door inhaalrust</w:t>
      </w:r>
      <w:r w:rsidR="005D3681">
        <w:rPr>
          <w:rFonts w:asciiTheme="minorHAnsi" w:hAnsiTheme="minorHAnsi"/>
          <w:sz w:val="24"/>
          <w:szCs w:val="24"/>
        </w:rPr>
        <w:t xml:space="preserve"> </w:t>
      </w:r>
      <w:r w:rsidR="005D3681" w:rsidRPr="002D2747">
        <w:rPr>
          <w:rFonts w:asciiTheme="minorHAnsi" w:hAnsiTheme="minorHAnsi"/>
          <w:b/>
          <w:sz w:val="24"/>
          <w:szCs w:val="24"/>
        </w:rPr>
        <w:t xml:space="preserve">moeten steeds worden uitbetaald </w:t>
      </w:r>
      <w:r w:rsidR="005D3681">
        <w:rPr>
          <w:rFonts w:asciiTheme="minorHAnsi" w:hAnsiTheme="minorHAnsi"/>
          <w:sz w:val="24"/>
          <w:szCs w:val="24"/>
        </w:rPr>
        <w:t>ongeacht de reden en de vorm van het ontslag, dus ook bij dringende reden</w:t>
      </w:r>
      <w:r w:rsidR="002352D2">
        <w:rPr>
          <w:rFonts w:asciiTheme="minorHAnsi" w:hAnsiTheme="minorHAnsi"/>
          <w:sz w:val="24"/>
          <w:szCs w:val="24"/>
        </w:rPr>
        <w:t>!</w:t>
      </w:r>
    </w:p>
    <w:p w:rsidR="0079310E" w:rsidRPr="0004548A" w:rsidRDefault="0079310E" w:rsidP="0079310E">
      <w:pPr>
        <w:pStyle w:val="Kop4"/>
        <w:rPr>
          <w:b/>
          <w:color w:val="auto"/>
          <w:sz w:val="28"/>
          <w:szCs w:val="28"/>
          <w:u w:val="none"/>
        </w:rPr>
      </w:pPr>
      <w:bookmarkStart w:id="2617" w:name="_Ref511206256"/>
      <w:r w:rsidRPr="0004548A">
        <w:rPr>
          <w:rFonts w:asciiTheme="minorHAnsi" w:hAnsiTheme="minorHAnsi"/>
          <w:b/>
          <w:color w:val="auto"/>
          <w:sz w:val="28"/>
          <w:szCs w:val="28"/>
          <w:u w:val="none"/>
        </w:rPr>
        <w:t xml:space="preserve">Wat </w:t>
      </w:r>
      <w:r w:rsidR="005F5946" w:rsidRPr="0004548A">
        <w:rPr>
          <w:rFonts w:asciiTheme="minorHAnsi" w:hAnsiTheme="minorHAnsi"/>
          <w:b/>
          <w:color w:val="auto"/>
          <w:sz w:val="28"/>
          <w:szCs w:val="28"/>
          <w:u w:val="none"/>
        </w:rPr>
        <w:t>met de feestdagen bij medische overmacht</w:t>
      </w:r>
      <w:r w:rsidRPr="0004548A">
        <w:rPr>
          <w:b/>
          <w:color w:val="auto"/>
          <w:sz w:val="28"/>
          <w:szCs w:val="28"/>
          <w:u w:val="none"/>
        </w:rPr>
        <w:t>?</w:t>
      </w:r>
      <w:bookmarkEnd w:id="2617"/>
    </w:p>
    <w:p w:rsidR="0079310E" w:rsidRDefault="005F5946" w:rsidP="00C57629">
      <w:pPr>
        <w:pStyle w:val="Tekst"/>
        <w:rPr>
          <w:rFonts w:asciiTheme="minorHAnsi" w:hAnsiTheme="minorHAnsi"/>
          <w:sz w:val="24"/>
          <w:szCs w:val="24"/>
        </w:rPr>
      </w:pPr>
      <w:r w:rsidRPr="005F5946">
        <w:rPr>
          <w:rFonts w:asciiTheme="minorHAnsi" w:hAnsiTheme="minorHAnsi"/>
          <w:sz w:val="24"/>
          <w:szCs w:val="24"/>
        </w:rPr>
        <w:t xml:space="preserve">De werkgever moet </w:t>
      </w:r>
      <w:r w:rsidRPr="002D2747">
        <w:rPr>
          <w:rFonts w:asciiTheme="minorHAnsi" w:hAnsiTheme="minorHAnsi"/>
          <w:b/>
          <w:sz w:val="24"/>
          <w:szCs w:val="24"/>
        </w:rPr>
        <w:t>ook het loon</w:t>
      </w:r>
      <w:r w:rsidRPr="005F5946">
        <w:rPr>
          <w:rFonts w:asciiTheme="minorHAnsi" w:hAnsiTheme="minorHAnsi"/>
          <w:sz w:val="24"/>
          <w:szCs w:val="24"/>
        </w:rPr>
        <w:t xml:space="preserve"> betalen van de feestdagen die vallen binnen de 30 dagen volgend op het einde van de arbeidsovereenkomst wegens overmacht.</w:t>
      </w:r>
    </w:p>
    <w:p w:rsidR="008C59DA" w:rsidRPr="00BB1B44" w:rsidRDefault="00861506" w:rsidP="008C59DA">
      <w:pPr>
        <w:pStyle w:val="Tekst"/>
        <w:ind w:left="1134"/>
        <w:jc w:val="right"/>
        <w:rPr>
          <w:rFonts w:asciiTheme="minorHAnsi" w:hAnsiTheme="minorHAnsi" w:cstheme="minorHAnsi"/>
          <w:sz w:val="24"/>
          <w:szCs w:val="24"/>
        </w:rPr>
      </w:pPr>
      <w:hyperlink w:anchor="_ALFABETISCH__REGISTER_2" w:history="1">
        <w:r w:rsidR="008C59DA" w:rsidRPr="00BB1B44">
          <w:rPr>
            <w:rStyle w:val="Hyperlink"/>
            <w:rFonts w:asciiTheme="minorHAnsi" w:hAnsiTheme="minorHAnsi" w:cstheme="minorHAnsi"/>
            <w:vanish/>
            <w:sz w:val="24"/>
            <w:szCs w:val="24"/>
          </w:rPr>
          <w:t>Terug naar alfabetisch register</w:t>
        </w:r>
      </w:hyperlink>
    </w:p>
    <w:p w:rsidR="005F5946" w:rsidRPr="0004548A" w:rsidRDefault="005F5946" w:rsidP="005F5946">
      <w:pPr>
        <w:pStyle w:val="Kop4"/>
        <w:rPr>
          <w:b/>
          <w:color w:val="auto"/>
          <w:sz w:val="28"/>
          <w:szCs w:val="28"/>
          <w:u w:val="none"/>
        </w:rPr>
      </w:pPr>
      <w:bookmarkStart w:id="2618" w:name="_Ref511206257"/>
      <w:r w:rsidRPr="0004548A">
        <w:rPr>
          <w:rFonts w:asciiTheme="minorHAnsi" w:hAnsiTheme="minorHAnsi"/>
          <w:b/>
          <w:color w:val="auto"/>
          <w:sz w:val="28"/>
          <w:szCs w:val="28"/>
          <w:u w:val="none"/>
        </w:rPr>
        <w:lastRenderedPageBreak/>
        <w:t xml:space="preserve">Wat met de feestdagen </w:t>
      </w:r>
      <w:r w:rsidR="00816419" w:rsidRPr="0004548A">
        <w:rPr>
          <w:rFonts w:asciiTheme="minorHAnsi" w:hAnsiTheme="minorHAnsi"/>
          <w:b/>
          <w:color w:val="auto"/>
          <w:sz w:val="28"/>
          <w:szCs w:val="28"/>
          <w:u w:val="none"/>
        </w:rPr>
        <w:t xml:space="preserve">bij de afloop van een </w:t>
      </w:r>
      <w:r w:rsidRPr="0004548A">
        <w:rPr>
          <w:rFonts w:asciiTheme="minorHAnsi" w:hAnsiTheme="minorHAnsi"/>
          <w:b/>
          <w:color w:val="auto"/>
          <w:sz w:val="28"/>
          <w:szCs w:val="28"/>
          <w:u w:val="none"/>
        </w:rPr>
        <w:t>contract bepaalde duur</w:t>
      </w:r>
      <w:r w:rsidR="002D2747" w:rsidRPr="0004548A">
        <w:rPr>
          <w:rFonts w:asciiTheme="minorHAnsi" w:hAnsiTheme="minorHAnsi"/>
          <w:b/>
          <w:color w:val="auto"/>
          <w:sz w:val="28"/>
          <w:szCs w:val="28"/>
          <w:u w:val="none"/>
        </w:rPr>
        <w:t xml:space="preserve"> wanneer de </w:t>
      </w:r>
      <w:r w:rsidR="00A46FE4" w:rsidRPr="0004548A">
        <w:rPr>
          <w:rFonts w:asciiTheme="minorHAnsi" w:hAnsiTheme="minorHAnsi"/>
          <w:b/>
          <w:color w:val="auto"/>
          <w:sz w:val="28"/>
          <w:szCs w:val="28"/>
          <w:u w:val="none"/>
        </w:rPr>
        <w:t>werknemer</w:t>
      </w:r>
      <w:r w:rsidR="002D2747" w:rsidRPr="0004548A">
        <w:rPr>
          <w:rFonts w:asciiTheme="minorHAnsi" w:hAnsiTheme="minorHAnsi"/>
          <w:b/>
          <w:color w:val="auto"/>
          <w:sz w:val="28"/>
          <w:szCs w:val="28"/>
          <w:u w:val="none"/>
        </w:rPr>
        <w:t xml:space="preserve"> op dat ogenblik ziek is</w:t>
      </w:r>
      <w:r w:rsidRPr="0004548A">
        <w:rPr>
          <w:b/>
          <w:color w:val="auto"/>
          <w:sz w:val="28"/>
          <w:szCs w:val="28"/>
          <w:u w:val="none"/>
        </w:rPr>
        <w:t>?</w:t>
      </w:r>
      <w:bookmarkEnd w:id="2618"/>
    </w:p>
    <w:p w:rsidR="005F5946" w:rsidRDefault="00816419" w:rsidP="00C57629">
      <w:pPr>
        <w:pStyle w:val="Tekst"/>
        <w:rPr>
          <w:rFonts w:asciiTheme="minorHAnsi" w:hAnsiTheme="minorHAnsi"/>
          <w:sz w:val="24"/>
          <w:szCs w:val="24"/>
        </w:rPr>
      </w:pPr>
      <w:r w:rsidRPr="00816419">
        <w:rPr>
          <w:rFonts w:asciiTheme="minorHAnsi" w:hAnsiTheme="minorHAnsi"/>
          <w:sz w:val="24"/>
          <w:szCs w:val="24"/>
        </w:rPr>
        <w:t xml:space="preserve">Deze </w:t>
      </w:r>
      <w:r w:rsidRPr="002D2747">
        <w:rPr>
          <w:rFonts w:asciiTheme="minorHAnsi" w:hAnsiTheme="minorHAnsi"/>
          <w:b/>
          <w:sz w:val="24"/>
          <w:szCs w:val="24"/>
        </w:rPr>
        <w:t>moeten uitbetaald</w:t>
      </w:r>
      <w:r w:rsidRPr="00816419">
        <w:rPr>
          <w:rFonts w:asciiTheme="minorHAnsi" w:hAnsiTheme="minorHAnsi"/>
          <w:sz w:val="24"/>
          <w:szCs w:val="24"/>
        </w:rPr>
        <w:t xml:space="preserve"> worden. Het contract eindigt sowieso op </w:t>
      </w:r>
      <w:r w:rsidR="009739E9">
        <w:rPr>
          <w:rFonts w:asciiTheme="minorHAnsi" w:hAnsiTheme="minorHAnsi"/>
          <w:sz w:val="24"/>
          <w:szCs w:val="24"/>
        </w:rPr>
        <w:t>de vastgelegde datum</w:t>
      </w:r>
      <w:r w:rsidR="009672F4">
        <w:rPr>
          <w:rFonts w:asciiTheme="minorHAnsi" w:hAnsiTheme="minorHAnsi"/>
          <w:sz w:val="24"/>
          <w:szCs w:val="24"/>
        </w:rPr>
        <w:t xml:space="preserve"> (ook i.g.v. </w:t>
      </w:r>
      <w:r w:rsidRPr="00816419">
        <w:rPr>
          <w:rFonts w:asciiTheme="minorHAnsi" w:hAnsiTheme="minorHAnsi"/>
          <w:sz w:val="24"/>
          <w:szCs w:val="24"/>
        </w:rPr>
        <w:t>ziekte</w:t>
      </w:r>
      <w:r w:rsidR="009672F4">
        <w:rPr>
          <w:rFonts w:asciiTheme="minorHAnsi" w:hAnsiTheme="minorHAnsi"/>
          <w:sz w:val="24"/>
          <w:szCs w:val="24"/>
        </w:rPr>
        <w:t>).</w:t>
      </w:r>
    </w:p>
    <w:p w:rsidR="009739E9" w:rsidRPr="0004548A" w:rsidRDefault="009739E9" w:rsidP="009739E9">
      <w:pPr>
        <w:pStyle w:val="Kop4"/>
        <w:rPr>
          <w:b/>
          <w:color w:val="auto"/>
          <w:sz w:val="28"/>
          <w:szCs w:val="28"/>
          <w:u w:val="none"/>
        </w:rPr>
      </w:pPr>
      <w:bookmarkStart w:id="2619" w:name="_Ref511206258"/>
      <w:r w:rsidRPr="0004548A">
        <w:rPr>
          <w:rFonts w:asciiTheme="minorHAnsi" w:hAnsiTheme="minorHAnsi"/>
          <w:b/>
          <w:color w:val="auto"/>
          <w:sz w:val="28"/>
          <w:szCs w:val="28"/>
          <w:u w:val="none"/>
        </w:rPr>
        <w:t xml:space="preserve">Wat met de compensatiedagen voor feestdagen </w:t>
      </w:r>
      <w:r w:rsidR="00B45C57" w:rsidRPr="0004548A">
        <w:rPr>
          <w:rFonts w:asciiTheme="minorHAnsi" w:hAnsiTheme="minorHAnsi"/>
          <w:b/>
          <w:color w:val="auto"/>
          <w:sz w:val="28"/>
          <w:szCs w:val="28"/>
          <w:u w:val="none"/>
        </w:rPr>
        <w:t>i.g.v.</w:t>
      </w:r>
      <w:r w:rsidRPr="0004548A">
        <w:rPr>
          <w:rFonts w:asciiTheme="minorHAnsi" w:hAnsiTheme="minorHAnsi"/>
          <w:b/>
          <w:color w:val="auto"/>
          <w:sz w:val="28"/>
          <w:szCs w:val="28"/>
          <w:u w:val="none"/>
        </w:rPr>
        <w:t xml:space="preserve"> ziekte</w:t>
      </w:r>
      <w:r w:rsidRPr="0004548A">
        <w:rPr>
          <w:b/>
          <w:color w:val="auto"/>
          <w:sz w:val="28"/>
          <w:szCs w:val="28"/>
          <w:u w:val="none"/>
        </w:rPr>
        <w:t>?</w:t>
      </w:r>
      <w:bookmarkEnd w:id="2619"/>
    </w:p>
    <w:p w:rsidR="009E76E9" w:rsidRPr="009E76E9" w:rsidRDefault="009E76E9" w:rsidP="009E76E9">
      <w:pPr>
        <w:pStyle w:val="Tekst"/>
        <w:rPr>
          <w:rFonts w:asciiTheme="minorHAnsi" w:hAnsiTheme="minorHAnsi"/>
          <w:sz w:val="24"/>
          <w:szCs w:val="24"/>
        </w:rPr>
      </w:pPr>
      <w:r w:rsidRPr="009E76E9">
        <w:rPr>
          <w:rFonts w:asciiTheme="minorHAnsi" w:hAnsiTheme="minorHAnsi"/>
          <w:sz w:val="24"/>
          <w:szCs w:val="24"/>
        </w:rPr>
        <w:t>Een compensatiedag voor een feestdag moet men beschouwen als een feestdag zelf.</w:t>
      </w:r>
    </w:p>
    <w:p w:rsidR="009E76E9" w:rsidRDefault="00266986" w:rsidP="009E76E9">
      <w:pPr>
        <w:pStyle w:val="Tekst"/>
        <w:rPr>
          <w:rFonts w:asciiTheme="minorHAnsi" w:hAnsiTheme="minorHAnsi"/>
          <w:sz w:val="24"/>
          <w:szCs w:val="24"/>
        </w:rPr>
      </w:pPr>
      <w:r>
        <w:rPr>
          <w:rFonts w:asciiTheme="minorHAnsi" w:hAnsiTheme="minorHAnsi"/>
          <w:sz w:val="24"/>
          <w:szCs w:val="24"/>
        </w:rPr>
        <w:t>Wann</w:t>
      </w:r>
      <w:r w:rsidR="00996F6B">
        <w:rPr>
          <w:rFonts w:asciiTheme="minorHAnsi" w:hAnsiTheme="minorHAnsi"/>
          <w:sz w:val="24"/>
          <w:szCs w:val="24"/>
        </w:rPr>
        <w:t>e</w:t>
      </w:r>
      <w:r>
        <w:rPr>
          <w:rFonts w:asciiTheme="minorHAnsi" w:hAnsiTheme="minorHAnsi"/>
          <w:sz w:val="24"/>
          <w:szCs w:val="24"/>
        </w:rPr>
        <w:t>er men dus ziek is op een compensatiedag</w:t>
      </w:r>
      <w:r w:rsidR="009E76E9" w:rsidRPr="009E76E9">
        <w:rPr>
          <w:rFonts w:asciiTheme="minorHAnsi" w:hAnsiTheme="minorHAnsi"/>
          <w:sz w:val="24"/>
          <w:szCs w:val="24"/>
        </w:rPr>
        <w:t xml:space="preserve"> </w:t>
      </w:r>
      <w:r w:rsidR="00E5285A">
        <w:rPr>
          <w:rFonts w:asciiTheme="minorHAnsi" w:hAnsiTheme="minorHAnsi"/>
          <w:sz w:val="24"/>
          <w:szCs w:val="24"/>
        </w:rPr>
        <w:t xml:space="preserve">heeft men recht op loon en </w:t>
      </w:r>
      <w:r w:rsidR="009E76E9" w:rsidRPr="009E76E9">
        <w:rPr>
          <w:rFonts w:asciiTheme="minorHAnsi" w:hAnsiTheme="minorHAnsi"/>
          <w:sz w:val="24"/>
          <w:szCs w:val="24"/>
        </w:rPr>
        <w:t xml:space="preserve">kan </w:t>
      </w:r>
      <w:r>
        <w:rPr>
          <w:rFonts w:asciiTheme="minorHAnsi" w:hAnsiTheme="minorHAnsi"/>
          <w:sz w:val="24"/>
          <w:szCs w:val="24"/>
        </w:rPr>
        <w:t xml:space="preserve">deze </w:t>
      </w:r>
      <w:r w:rsidR="009E76E9">
        <w:rPr>
          <w:rFonts w:asciiTheme="minorHAnsi" w:hAnsiTheme="minorHAnsi"/>
          <w:sz w:val="24"/>
          <w:szCs w:val="24"/>
        </w:rPr>
        <w:t xml:space="preserve">nadien </w:t>
      </w:r>
      <w:r w:rsidR="009E76E9" w:rsidRPr="00996F6B">
        <w:rPr>
          <w:rFonts w:asciiTheme="minorHAnsi" w:hAnsiTheme="minorHAnsi"/>
          <w:b/>
          <w:sz w:val="24"/>
          <w:szCs w:val="24"/>
        </w:rPr>
        <w:t>niet gerecupereerd</w:t>
      </w:r>
      <w:r w:rsidR="009E76E9" w:rsidRPr="009E76E9">
        <w:rPr>
          <w:rFonts w:asciiTheme="minorHAnsi" w:hAnsiTheme="minorHAnsi"/>
          <w:sz w:val="24"/>
          <w:szCs w:val="24"/>
        </w:rPr>
        <w:t xml:space="preserve"> worden.</w:t>
      </w:r>
    </w:p>
    <w:p w:rsidR="008F5C12" w:rsidRPr="0004548A" w:rsidRDefault="008F5C12" w:rsidP="008F5C12">
      <w:pPr>
        <w:pStyle w:val="Kop4"/>
        <w:rPr>
          <w:rFonts w:asciiTheme="minorHAnsi" w:hAnsiTheme="minorHAnsi" w:cstheme="minorHAnsi"/>
          <w:b/>
          <w:color w:val="auto"/>
          <w:sz w:val="28"/>
          <w:szCs w:val="28"/>
          <w:u w:val="none"/>
        </w:rPr>
      </w:pPr>
      <w:bookmarkStart w:id="2620" w:name="_8._Wat_met"/>
      <w:bookmarkEnd w:id="2620"/>
      <w:r w:rsidRPr="0004548A">
        <w:rPr>
          <w:rFonts w:asciiTheme="minorHAnsi" w:hAnsiTheme="minorHAnsi" w:cstheme="minorHAnsi"/>
          <w:b/>
          <w:color w:val="auto"/>
          <w:sz w:val="28"/>
          <w:szCs w:val="28"/>
          <w:u w:val="none"/>
        </w:rPr>
        <w:t xml:space="preserve">Wat met </w:t>
      </w:r>
      <w:r w:rsidR="003D12A5" w:rsidRPr="0004548A">
        <w:rPr>
          <w:rFonts w:asciiTheme="minorHAnsi" w:hAnsiTheme="minorHAnsi" w:cstheme="minorHAnsi"/>
          <w:b/>
          <w:color w:val="auto"/>
          <w:sz w:val="28"/>
          <w:szCs w:val="28"/>
          <w:u w:val="none"/>
        </w:rPr>
        <w:t xml:space="preserve">de </w:t>
      </w:r>
      <w:r w:rsidRPr="0004548A">
        <w:rPr>
          <w:rFonts w:asciiTheme="minorHAnsi" w:hAnsiTheme="minorHAnsi" w:cstheme="minorHAnsi"/>
          <w:b/>
          <w:color w:val="auto"/>
          <w:sz w:val="28"/>
          <w:szCs w:val="28"/>
          <w:u w:val="none"/>
        </w:rPr>
        <w:t>feest</w:t>
      </w:r>
      <w:r w:rsidR="0004548A">
        <w:rPr>
          <w:rFonts w:asciiTheme="minorHAnsi" w:hAnsiTheme="minorHAnsi" w:cstheme="minorHAnsi"/>
          <w:b/>
          <w:color w:val="auto"/>
          <w:sz w:val="28"/>
          <w:szCs w:val="28"/>
          <w:u w:val="none"/>
        </w:rPr>
        <w:t>dagen bij een studentencontract?</w:t>
      </w:r>
    </w:p>
    <w:p w:rsidR="00422673" w:rsidRDefault="008F5C12" w:rsidP="008F5C12">
      <w:pPr>
        <w:pStyle w:val="Tekst"/>
        <w:rPr>
          <w:rFonts w:asciiTheme="minorHAnsi" w:hAnsiTheme="minorHAnsi" w:cstheme="minorHAnsi"/>
        </w:rPr>
      </w:pPr>
      <w:r w:rsidRPr="008F5C12">
        <w:rPr>
          <w:rFonts w:asciiTheme="minorHAnsi" w:hAnsiTheme="minorHAnsi" w:cstheme="minorHAnsi"/>
        </w:rPr>
        <w:t>De reglementering over de feestdagen is eveneens van toepassing op de studenten die werken. Dit betekent dus dat de werkgever verplicht is om hen het loon te betalen voor de feestdagen die in de period</w:t>
      </w:r>
      <w:r>
        <w:rPr>
          <w:rFonts w:asciiTheme="minorHAnsi" w:hAnsiTheme="minorHAnsi" w:cstheme="minorHAnsi"/>
        </w:rPr>
        <w:t>e van hun tewerkstelling vallen. Ook de regeling bij het einde van het contract is van toepassing (zie boven)</w:t>
      </w:r>
      <w:r w:rsidR="00422673">
        <w:rPr>
          <w:rFonts w:asciiTheme="minorHAnsi" w:hAnsiTheme="minorHAnsi" w:cstheme="minorHAnsi"/>
        </w:rPr>
        <w:t xml:space="preserve"> </w:t>
      </w:r>
      <w:r>
        <w:rPr>
          <w:rFonts w:asciiTheme="minorHAnsi" w:hAnsiTheme="minorHAnsi" w:cstheme="minorHAnsi"/>
        </w:rPr>
        <w:t>:</w:t>
      </w:r>
    </w:p>
    <w:p w:rsidR="008F5C12" w:rsidRPr="00105B39" w:rsidRDefault="00861506" w:rsidP="008F5C12">
      <w:pPr>
        <w:pStyle w:val="Tekst"/>
        <w:rPr>
          <w:rFonts w:asciiTheme="minorHAnsi" w:hAnsiTheme="minorHAnsi" w:cstheme="minorHAnsi"/>
          <w:b/>
          <w:sz w:val="24"/>
          <w:szCs w:val="24"/>
        </w:rPr>
      </w:pPr>
      <w:hyperlink r:id="rId70" w:anchor="AutoAncher6" w:history="1">
        <w:r w:rsidR="00422673" w:rsidRPr="00105B39">
          <w:rPr>
            <w:rStyle w:val="Hyperlink"/>
            <w:rFonts w:asciiTheme="minorHAnsi" w:hAnsiTheme="minorHAnsi" w:cstheme="minorHAnsi"/>
            <w:b/>
            <w:sz w:val="24"/>
            <w:szCs w:val="24"/>
          </w:rPr>
          <w:t>http://www.werk.belgie.be/wegwijs in studentenarbeid</w:t>
        </w:r>
      </w:hyperlink>
    </w:p>
    <w:p w:rsidR="0071379E" w:rsidRPr="0004548A" w:rsidRDefault="0071379E" w:rsidP="0071379E">
      <w:pPr>
        <w:pStyle w:val="Kop4"/>
        <w:rPr>
          <w:b/>
          <w:color w:val="auto"/>
          <w:sz w:val="28"/>
          <w:szCs w:val="28"/>
          <w:u w:val="none"/>
        </w:rPr>
      </w:pPr>
      <w:bookmarkStart w:id="2621" w:name="_Ref511206259"/>
      <w:r w:rsidRPr="0004548A">
        <w:rPr>
          <w:rFonts w:asciiTheme="minorHAnsi" w:hAnsiTheme="minorHAnsi"/>
          <w:b/>
          <w:color w:val="auto"/>
          <w:sz w:val="28"/>
          <w:szCs w:val="28"/>
          <w:u w:val="none"/>
        </w:rPr>
        <w:t>Wat met de compensatiedagen tussen Kerst en Nieuwjaar</w:t>
      </w:r>
      <w:r w:rsidR="00996F6B" w:rsidRPr="0004548A">
        <w:rPr>
          <w:rFonts w:asciiTheme="minorHAnsi" w:hAnsiTheme="minorHAnsi"/>
          <w:b/>
          <w:color w:val="auto"/>
          <w:sz w:val="28"/>
          <w:szCs w:val="28"/>
          <w:u w:val="none"/>
        </w:rPr>
        <w:t xml:space="preserve"> en de invloed op het jaarlijks verlof</w:t>
      </w:r>
      <w:r w:rsidRPr="0004548A">
        <w:rPr>
          <w:b/>
          <w:color w:val="auto"/>
          <w:sz w:val="28"/>
          <w:szCs w:val="28"/>
          <w:u w:val="none"/>
        </w:rPr>
        <w:t>?</w:t>
      </w:r>
      <w:bookmarkEnd w:id="2621"/>
    </w:p>
    <w:p w:rsidR="0071379E" w:rsidRPr="00C57629" w:rsidRDefault="00E12779" w:rsidP="00C57629">
      <w:pPr>
        <w:pStyle w:val="Tekst"/>
        <w:rPr>
          <w:rFonts w:asciiTheme="minorHAnsi" w:hAnsiTheme="minorHAnsi"/>
          <w:sz w:val="24"/>
          <w:szCs w:val="24"/>
        </w:rPr>
      </w:pPr>
      <w:r>
        <w:rPr>
          <w:rFonts w:asciiTheme="minorHAnsi" w:hAnsiTheme="minorHAnsi"/>
          <w:sz w:val="24"/>
          <w:szCs w:val="24"/>
        </w:rPr>
        <w:t>Indien de compensatiedagen voor feestdagen overeenkomstig het vakantieplan tussen Kerst en Nieuwjaar worden geplaatst</w:t>
      </w:r>
      <w:r w:rsidR="0071379E">
        <w:rPr>
          <w:rFonts w:asciiTheme="minorHAnsi" w:hAnsiTheme="minorHAnsi"/>
          <w:sz w:val="24"/>
          <w:szCs w:val="24"/>
        </w:rPr>
        <w:t xml:space="preserve"> is </w:t>
      </w:r>
      <w:r w:rsidR="00627ADD">
        <w:rPr>
          <w:rFonts w:asciiTheme="minorHAnsi" w:hAnsiTheme="minorHAnsi"/>
          <w:sz w:val="24"/>
          <w:szCs w:val="24"/>
        </w:rPr>
        <w:t xml:space="preserve">er </w:t>
      </w:r>
      <w:r w:rsidR="0071379E">
        <w:rPr>
          <w:rFonts w:asciiTheme="minorHAnsi" w:hAnsiTheme="minorHAnsi"/>
          <w:sz w:val="24"/>
          <w:szCs w:val="24"/>
        </w:rPr>
        <w:t>geen</w:t>
      </w:r>
      <w:r w:rsidR="0071379E" w:rsidRPr="0071379E">
        <w:rPr>
          <w:rFonts w:asciiTheme="minorHAnsi" w:hAnsiTheme="minorHAnsi"/>
          <w:sz w:val="24"/>
          <w:szCs w:val="24"/>
        </w:rPr>
        <w:t xml:space="preserve"> </w:t>
      </w:r>
      <w:r w:rsidR="00627ADD">
        <w:rPr>
          <w:rFonts w:asciiTheme="minorHAnsi" w:hAnsiTheme="minorHAnsi"/>
          <w:sz w:val="24"/>
          <w:szCs w:val="24"/>
        </w:rPr>
        <w:t xml:space="preserve">wettelijke </w:t>
      </w:r>
      <w:r w:rsidR="0071379E" w:rsidRPr="0071379E">
        <w:rPr>
          <w:rFonts w:asciiTheme="minorHAnsi" w:hAnsiTheme="minorHAnsi"/>
          <w:sz w:val="24"/>
          <w:szCs w:val="24"/>
        </w:rPr>
        <w:t xml:space="preserve">verplichting om </w:t>
      </w:r>
      <w:r w:rsidR="0071379E">
        <w:rPr>
          <w:rFonts w:asciiTheme="minorHAnsi" w:hAnsiTheme="minorHAnsi"/>
          <w:sz w:val="24"/>
          <w:szCs w:val="24"/>
        </w:rPr>
        <w:t xml:space="preserve">contractueel </w:t>
      </w:r>
      <w:r w:rsidR="0071379E" w:rsidRPr="0071379E">
        <w:rPr>
          <w:rFonts w:asciiTheme="minorHAnsi" w:hAnsiTheme="minorHAnsi"/>
          <w:sz w:val="24"/>
          <w:szCs w:val="24"/>
        </w:rPr>
        <w:t xml:space="preserve">MVD-personeel </w:t>
      </w:r>
      <w:r w:rsidR="00627ADD">
        <w:rPr>
          <w:rFonts w:asciiTheme="minorHAnsi" w:hAnsiTheme="minorHAnsi"/>
          <w:sz w:val="24"/>
          <w:szCs w:val="24"/>
        </w:rPr>
        <w:t xml:space="preserve">voor de resterende dagen extra </w:t>
      </w:r>
      <w:r w:rsidR="0071379E" w:rsidRPr="0071379E">
        <w:rPr>
          <w:rFonts w:asciiTheme="minorHAnsi" w:hAnsiTheme="minorHAnsi"/>
          <w:sz w:val="24"/>
          <w:szCs w:val="24"/>
        </w:rPr>
        <w:t>verlof te geven zonder dat er extra dagen van het jaarlijks vakantieverlof worden afgetrokken.</w:t>
      </w:r>
    </w:p>
    <w:p w:rsidR="00AF1C37" w:rsidRPr="0004548A" w:rsidRDefault="00AF1C37" w:rsidP="00AF1C37">
      <w:pPr>
        <w:pStyle w:val="Kop4"/>
        <w:rPr>
          <w:rFonts w:asciiTheme="minorHAnsi" w:hAnsiTheme="minorHAnsi" w:cstheme="minorHAnsi"/>
          <w:b/>
          <w:color w:val="auto"/>
          <w:sz w:val="28"/>
          <w:szCs w:val="28"/>
          <w:u w:val="none"/>
        </w:rPr>
      </w:pPr>
      <w:bookmarkStart w:id="2622" w:name="_10._Wat_met"/>
      <w:bookmarkEnd w:id="2622"/>
      <w:r w:rsidRPr="0004548A">
        <w:rPr>
          <w:rFonts w:asciiTheme="minorHAnsi" w:hAnsiTheme="minorHAnsi" w:cstheme="minorHAnsi"/>
          <w:b/>
          <w:color w:val="auto"/>
          <w:sz w:val="28"/>
          <w:szCs w:val="28"/>
          <w:u w:val="none"/>
        </w:rPr>
        <w:t>Wat met de religieuze gebeurtenissen?</w:t>
      </w:r>
    </w:p>
    <w:p w:rsidR="00886E85" w:rsidRDefault="00886E85" w:rsidP="00886E85">
      <w:pPr>
        <w:pStyle w:val="Tekst"/>
        <w:rPr>
          <w:rFonts w:asciiTheme="minorHAnsi" w:hAnsiTheme="minorHAnsi" w:cstheme="minorHAnsi"/>
          <w:sz w:val="24"/>
          <w:szCs w:val="24"/>
        </w:rPr>
      </w:pPr>
      <w:r>
        <w:rPr>
          <w:rFonts w:asciiTheme="minorHAnsi" w:hAnsiTheme="minorHAnsi" w:cstheme="minorHAnsi"/>
          <w:sz w:val="24"/>
          <w:szCs w:val="24"/>
        </w:rPr>
        <w:t xml:space="preserve">De 10 </w:t>
      </w:r>
      <w:r w:rsidRPr="00886E85">
        <w:rPr>
          <w:rFonts w:asciiTheme="minorHAnsi" w:hAnsiTheme="minorHAnsi" w:cstheme="minorHAnsi"/>
          <w:sz w:val="24"/>
          <w:szCs w:val="24"/>
        </w:rPr>
        <w:t>wettelijke feestdagen zijn vastgesteld in een KB van 1974.</w:t>
      </w:r>
      <w:r>
        <w:rPr>
          <w:rFonts w:asciiTheme="minorHAnsi" w:hAnsiTheme="minorHAnsi" w:cstheme="minorHAnsi"/>
          <w:sz w:val="24"/>
          <w:szCs w:val="24"/>
        </w:rPr>
        <w:t xml:space="preserve"> Daarnaast zijn er nog </w:t>
      </w:r>
      <w:r w:rsidR="009209B4">
        <w:rPr>
          <w:rFonts w:asciiTheme="minorHAnsi" w:hAnsiTheme="minorHAnsi" w:cstheme="minorHAnsi"/>
          <w:sz w:val="24"/>
          <w:szCs w:val="24"/>
        </w:rPr>
        <w:t>4</w:t>
      </w:r>
      <w:r>
        <w:rPr>
          <w:rFonts w:asciiTheme="minorHAnsi" w:hAnsiTheme="minorHAnsi" w:cstheme="minorHAnsi"/>
          <w:sz w:val="24"/>
          <w:szCs w:val="24"/>
        </w:rPr>
        <w:t xml:space="preserve"> bijkomende reg</w:t>
      </w:r>
      <w:r w:rsidR="00DE4394">
        <w:rPr>
          <w:rFonts w:asciiTheme="minorHAnsi" w:hAnsiTheme="minorHAnsi" w:cstheme="minorHAnsi"/>
          <w:sz w:val="24"/>
          <w:szCs w:val="24"/>
        </w:rPr>
        <w:t>le</w:t>
      </w:r>
      <w:r>
        <w:rPr>
          <w:rFonts w:asciiTheme="minorHAnsi" w:hAnsiTheme="minorHAnsi" w:cstheme="minorHAnsi"/>
          <w:sz w:val="24"/>
          <w:szCs w:val="24"/>
        </w:rPr>
        <w:t xml:space="preserve">mentaire feestdagen. Bepaalde </w:t>
      </w:r>
      <w:r w:rsidR="00DE4394">
        <w:rPr>
          <w:rFonts w:asciiTheme="minorHAnsi" w:hAnsiTheme="minorHAnsi" w:cstheme="minorHAnsi"/>
          <w:sz w:val="24"/>
          <w:szCs w:val="24"/>
        </w:rPr>
        <w:t>religieuze gebeurtenissen zoals bv. het suikerfeest vallen daar niet onder. Wil men die dag(en) thuis blijven dan kan dit enkel via ofwel verlof zonder wedde of via de opna</w:t>
      </w:r>
      <w:r w:rsidR="005A7EF9">
        <w:rPr>
          <w:rFonts w:asciiTheme="minorHAnsi" w:hAnsiTheme="minorHAnsi" w:cstheme="minorHAnsi"/>
          <w:sz w:val="24"/>
          <w:szCs w:val="24"/>
        </w:rPr>
        <w:t>me van jaarlijks vakantieverlof!</w:t>
      </w:r>
    </w:p>
    <w:p w:rsidR="005909B3" w:rsidRDefault="005909B3" w:rsidP="00B92370">
      <w:pPr>
        <w:pStyle w:val="Tekst"/>
        <w:rPr>
          <w:rFonts w:asciiTheme="minorHAnsi" w:hAnsiTheme="minorHAnsi" w:cstheme="minorHAnsi"/>
          <w:sz w:val="24"/>
          <w:szCs w:val="24"/>
        </w:rPr>
      </w:pPr>
    </w:p>
    <w:p w:rsidR="005909B3" w:rsidRDefault="005909B3" w:rsidP="00B92370">
      <w:pPr>
        <w:pStyle w:val="Tekst"/>
        <w:rPr>
          <w:rFonts w:asciiTheme="minorHAnsi" w:hAnsiTheme="minorHAnsi" w:cstheme="minorHAnsi"/>
          <w:sz w:val="24"/>
          <w:szCs w:val="24"/>
        </w:rPr>
      </w:pPr>
    </w:p>
    <w:p w:rsidR="005909B3" w:rsidRDefault="005909B3" w:rsidP="00B92370">
      <w:pPr>
        <w:pStyle w:val="Tekst"/>
        <w:rPr>
          <w:rFonts w:asciiTheme="minorHAnsi" w:hAnsiTheme="minorHAnsi" w:cstheme="minorHAnsi"/>
          <w:sz w:val="24"/>
          <w:szCs w:val="24"/>
        </w:rPr>
      </w:pPr>
    </w:p>
    <w:p w:rsidR="005909B3" w:rsidRDefault="005909B3" w:rsidP="00B92370">
      <w:pPr>
        <w:pStyle w:val="Tekst"/>
        <w:rPr>
          <w:rFonts w:asciiTheme="minorHAnsi" w:hAnsiTheme="minorHAnsi" w:cstheme="minorHAnsi"/>
          <w:sz w:val="24"/>
          <w:szCs w:val="24"/>
        </w:rPr>
      </w:pPr>
    </w:p>
    <w:p w:rsidR="005909B3" w:rsidRDefault="005909B3" w:rsidP="00B92370">
      <w:pPr>
        <w:pStyle w:val="Tekst"/>
        <w:rPr>
          <w:rFonts w:asciiTheme="minorHAnsi" w:hAnsiTheme="minorHAnsi" w:cstheme="minorHAnsi"/>
          <w:sz w:val="24"/>
          <w:szCs w:val="24"/>
        </w:rPr>
      </w:pPr>
    </w:p>
    <w:p w:rsidR="005909B3" w:rsidRDefault="005909B3" w:rsidP="00B92370">
      <w:pPr>
        <w:pStyle w:val="Tekst"/>
        <w:rPr>
          <w:rFonts w:asciiTheme="minorHAnsi" w:hAnsiTheme="minorHAnsi" w:cstheme="minorHAnsi"/>
          <w:sz w:val="24"/>
          <w:szCs w:val="24"/>
        </w:rPr>
      </w:pPr>
    </w:p>
    <w:p w:rsidR="005909B3" w:rsidRDefault="005909B3" w:rsidP="00B92370">
      <w:pPr>
        <w:pStyle w:val="Tekst"/>
        <w:rPr>
          <w:rFonts w:asciiTheme="minorHAnsi" w:hAnsiTheme="minorHAnsi" w:cstheme="minorHAnsi"/>
          <w:sz w:val="24"/>
          <w:szCs w:val="24"/>
        </w:rPr>
      </w:pPr>
    </w:p>
    <w:p w:rsidR="005909B3" w:rsidRDefault="005909B3" w:rsidP="00B92370">
      <w:pPr>
        <w:pStyle w:val="Tekst"/>
        <w:rPr>
          <w:rFonts w:asciiTheme="minorHAnsi" w:hAnsiTheme="minorHAnsi" w:cstheme="minorHAnsi"/>
          <w:sz w:val="24"/>
          <w:szCs w:val="24"/>
        </w:rPr>
      </w:pPr>
    </w:p>
    <w:p w:rsidR="005909B3" w:rsidRDefault="005909B3" w:rsidP="00B92370">
      <w:pPr>
        <w:pStyle w:val="Tekst"/>
        <w:rPr>
          <w:rFonts w:asciiTheme="minorHAnsi" w:hAnsiTheme="minorHAnsi" w:cstheme="minorHAnsi"/>
          <w:sz w:val="24"/>
          <w:szCs w:val="24"/>
        </w:rPr>
      </w:pPr>
    </w:p>
    <w:p w:rsidR="005909B3" w:rsidRDefault="005909B3" w:rsidP="00B92370">
      <w:pPr>
        <w:pStyle w:val="Tekst"/>
        <w:rPr>
          <w:rFonts w:asciiTheme="minorHAnsi" w:hAnsiTheme="minorHAnsi" w:cstheme="minorHAnsi"/>
          <w:sz w:val="24"/>
          <w:szCs w:val="24"/>
        </w:rPr>
      </w:pPr>
    </w:p>
    <w:p w:rsidR="005909B3" w:rsidRPr="00886E85" w:rsidRDefault="005909B3" w:rsidP="00B92370">
      <w:pPr>
        <w:pStyle w:val="Tekst"/>
        <w:rPr>
          <w:rFonts w:asciiTheme="minorHAnsi" w:hAnsiTheme="minorHAnsi" w:cstheme="minorHAnsi"/>
          <w:sz w:val="24"/>
          <w:szCs w:val="24"/>
        </w:rPr>
      </w:pPr>
    </w:p>
    <w:bookmarkStart w:id="2623" w:name="_Toc391971527"/>
    <w:bookmarkStart w:id="2624" w:name="_Toc392302069"/>
    <w:bookmarkStart w:id="2625" w:name="_Toc426347512"/>
    <w:bookmarkStart w:id="2626" w:name="_Toc426450935"/>
    <w:bookmarkStart w:id="2627" w:name="_Toc426451479"/>
    <w:bookmarkStart w:id="2628" w:name="_Toc426510978"/>
    <w:bookmarkStart w:id="2629" w:name="_Toc426517049"/>
    <w:bookmarkStart w:id="2630" w:name="_Toc426530711"/>
    <w:bookmarkStart w:id="2631" w:name="_Toc426943632"/>
    <w:bookmarkStart w:id="2632" w:name="_Toc426950394"/>
    <w:bookmarkStart w:id="2633" w:name="_Toc450032473"/>
    <w:bookmarkStart w:id="2634" w:name="_Toc450038061"/>
    <w:bookmarkStart w:id="2635" w:name="_Toc450531138"/>
    <w:bookmarkStart w:id="2636" w:name="_Toc450985128"/>
    <w:bookmarkStart w:id="2637" w:name="_Toc451053634"/>
    <w:bookmarkStart w:id="2638" w:name="_Toc451058149"/>
    <w:bookmarkStart w:id="2639" w:name="_Toc451069913"/>
    <w:bookmarkStart w:id="2640" w:name="_Toc452441617"/>
    <w:bookmarkStart w:id="2641" w:name="_Toc462553967"/>
    <w:bookmarkStart w:id="2642" w:name="_Toc473535039"/>
    <w:bookmarkStart w:id="2643" w:name="_Toc473535420"/>
    <w:bookmarkStart w:id="2644" w:name="_Toc473536020"/>
    <w:bookmarkStart w:id="2645" w:name="_Toc473615270"/>
    <w:bookmarkStart w:id="2646" w:name="_Toc473685666"/>
    <w:bookmarkStart w:id="2647" w:name="_Toc474045425"/>
    <w:bookmarkStart w:id="2648" w:name="_Toc495302830"/>
    <w:bookmarkStart w:id="2649" w:name="_Toc276634637"/>
    <w:bookmarkStart w:id="2650" w:name="_Toc276635527"/>
    <w:bookmarkStart w:id="2651" w:name="_Toc280265721"/>
    <w:bookmarkStart w:id="2652" w:name="_Toc307475543"/>
    <w:bookmarkStart w:id="2653" w:name="_Toc307487805"/>
    <w:p w:rsidR="00322A7B" w:rsidRPr="00A574C6" w:rsidRDefault="0065280C" w:rsidP="00322A7B">
      <w:pPr>
        <w:pStyle w:val="Tekst"/>
        <w:ind w:left="1134"/>
        <w:jc w:val="right"/>
        <w:rPr>
          <w:rFonts w:asciiTheme="minorHAnsi" w:hAnsiTheme="minorHAnsi" w:cstheme="minorHAnsi"/>
          <w:sz w:val="24"/>
          <w:szCs w:val="24"/>
        </w:rPr>
      </w:pPr>
      <w:r w:rsidRPr="00A574C6">
        <w:rPr>
          <w:rFonts w:asciiTheme="minorHAnsi" w:hAnsiTheme="minorHAnsi" w:cstheme="minorHAnsi"/>
          <w:sz w:val="24"/>
          <w:szCs w:val="24"/>
        </w:rPr>
        <w:fldChar w:fldCharType="begin"/>
      </w:r>
      <w:r w:rsidR="00322A7B" w:rsidRPr="00A574C6">
        <w:rPr>
          <w:rFonts w:asciiTheme="minorHAnsi" w:hAnsiTheme="minorHAnsi" w:cstheme="minorHAnsi"/>
          <w:sz w:val="24"/>
          <w:szCs w:val="24"/>
        </w:rPr>
        <w:instrText xml:space="preserve"> HYPERLINK  \l "_ALFABETISCH__REGISTER_2" </w:instrText>
      </w:r>
      <w:r w:rsidRPr="00A574C6">
        <w:rPr>
          <w:rFonts w:asciiTheme="minorHAnsi" w:hAnsiTheme="minorHAnsi" w:cstheme="minorHAnsi"/>
          <w:sz w:val="24"/>
          <w:szCs w:val="24"/>
        </w:rPr>
        <w:fldChar w:fldCharType="separate"/>
      </w:r>
      <w:r w:rsidR="00322A7B" w:rsidRPr="00A574C6">
        <w:rPr>
          <w:rStyle w:val="Hyperlink"/>
          <w:rFonts w:asciiTheme="minorHAnsi" w:hAnsiTheme="minorHAnsi" w:cstheme="minorHAnsi"/>
          <w:vanish/>
          <w:sz w:val="24"/>
          <w:szCs w:val="24"/>
        </w:rPr>
        <w:t>Terug naar alfabetisch register</w:t>
      </w:r>
      <w:r w:rsidRPr="00A574C6">
        <w:rPr>
          <w:rFonts w:asciiTheme="minorHAnsi" w:hAnsiTheme="minorHAnsi" w:cstheme="minorHAnsi"/>
          <w:sz w:val="24"/>
          <w:szCs w:val="24"/>
        </w:rPr>
        <w:fldChar w:fldCharType="end"/>
      </w:r>
    </w:p>
    <w:p w:rsidR="00A549C2" w:rsidRPr="004E0590" w:rsidRDefault="00A549C2" w:rsidP="00AA77C7">
      <w:pPr>
        <w:pStyle w:val="Kop2"/>
        <w:rPr>
          <w:rFonts w:asciiTheme="minorHAnsi" w:hAnsiTheme="minorHAnsi"/>
          <w:sz w:val="32"/>
        </w:rPr>
      </w:pPr>
      <w:bookmarkStart w:id="2654" w:name="_Toc37835063"/>
      <w:r w:rsidRPr="004E0590">
        <w:rPr>
          <w:rFonts w:asciiTheme="minorHAnsi" w:hAnsiTheme="minorHAnsi"/>
          <w:sz w:val="32"/>
        </w:rPr>
        <w:lastRenderedPageBreak/>
        <w:t>Jaarlijks vakantiegeld</w:t>
      </w:r>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rsidR="00A549C2" w:rsidRDefault="00861506" w:rsidP="007F0D2B">
      <w:pPr>
        <w:pStyle w:val="Tekst"/>
        <w:rPr>
          <w:rStyle w:val="Hyperlink"/>
          <w:b/>
        </w:rPr>
      </w:pPr>
      <w:hyperlink w:anchor="_Vakantiegeld_-_Principes" w:history="1">
        <w:r w:rsidR="00EE385C" w:rsidRPr="00EE385C">
          <w:rPr>
            <w:rStyle w:val="Hyperlink"/>
            <w:b/>
          </w:rPr>
          <w:t>Zie 7.7.6 en 7.7.7 Vakantiegeld principes en concrete toepassingen</w:t>
        </w:r>
      </w:hyperlink>
    </w:p>
    <w:p w:rsidR="003C2BFB" w:rsidRPr="005961DC" w:rsidRDefault="003C2BFB" w:rsidP="007F0D2B">
      <w:pPr>
        <w:pStyle w:val="Tekst"/>
        <w:rPr>
          <w:rStyle w:val="Hyperlink"/>
          <w:rFonts w:asciiTheme="minorHAnsi" w:hAnsiTheme="minorHAnsi" w:cstheme="minorHAnsi"/>
          <w:color w:val="auto"/>
          <w:sz w:val="24"/>
          <w:szCs w:val="24"/>
          <w:u w:val="none"/>
        </w:rPr>
      </w:pPr>
    </w:p>
    <w:p w:rsidR="003C2BFB" w:rsidRPr="005961DC" w:rsidRDefault="003C2BFB" w:rsidP="007F0D2B">
      <w:pPr>
        <w:pStyle w:val="Tekst"/>
        <w:rPr>
          <w:rStyle w:val="Hyperlink"/>
          <w:rFonts w:asciiTheme="minorHAnsi" w:hAnsiTheme="minorHAnsi" w:cstheme="minorHAnsi"/>
          <w:color w:val="auto"/>
          <w:sz w:val="24"/>
          <w:szCs w:val="24"/>
          <w:u w:val="none"/>
        </w:rPr>
      </w:pPr>
    </w:p>
    <w:p w:rsidR="003C2BFB" w:rsidRPr="005961DC" w:rsidRDefault="003C2BFB" w:rsidP="007F0D2B">
      <w:pPr>
        <w:pStyle w:val="Tekst"/>
        <w:rPr>
          <w:rStyle w:val="Hyperlink"/>
          <w:rFonts w:asciiTheme="minorHAnsi" w:hAnsiTheme="minorHAnsi" w:cstheme="minorHAnsi"/>
          <w:color w:val="auto"/>
          <w:sz w:val="24"/>
          <w:szCs w:val="24"/>
          <w:u w:val="none"/>
        </w:rPr>
      </w:pPr>
    </w:p>
    <w:p w:rsidR="003C2BFB" w:rsidRPr="005961DC" w:rsidRDefault="003C2BFB" w:rsidP="007F0D2B">
      <w:pPr>
        <w:pStyle w:val="Tekst"/>
        <w:rPr>
          <w:rStyle w:val="Hyperlink"/>
          <w:rFonts w:asciiTheme="minorHAnsi" w:hAnsiTheme="minorHAnsi" w:cstheme="minorHAnsi"/>
          <w:color w:val="auto"/>
          <w:sz w:val="24"/>
          <w:szCs w:val="24"/>
          <w:u w:val="none"/>
        </w:rPr>
      </w:pPr>
    </w:p>
    <w:p w:rsidR="003C2BFB" w:rsidRPr="005961DC" w:rsidRDefault="003C2BFB" w:rsidP="007F0D2B">
      <w:pPr>
        <w:pStyle w:val="Tekst"/>
        <w:rPr>
          <w:rStyle w:val="Hyperlink"/>
          <w:rFonts w:asciiTheme="minorHAnsi" w:hAnsiTheme="minorHAnsi" w:cstheme="minorHAnsi"/>
          <w:color w:val="auto"/>
          <w:sz w:val="24"/>
          <w:szCs w:val="24"/>
          <w:u w:val="none"/>
        </w:rPr>
      </w:pPr>
    </w:p>
    <w:p w:rsidR="003C2BFB" w:rsidRPr="005961DC" w:rsidRDefault="003C2BFB" w:rsidP="007F0D2B">
      <w:pPr>
        <w:pStyle w:val="Tekst"/>
        <w:rPr>
          <w:rStyle w:val="Hyperlink"/>
          <w:rFonts w:asciiTheme="minorHAnsi" w:hAnsiTheme="minorHAnsi" w:cstheme="minorHAnsi"/>
          <w:color w:val="auto"/>
          <w:sz w:val="24"/>
          <w:szCs w:val="24"/>
          <w:u w:val="none"/>
        </w:rPr>
      </w:pPr>
    </w:p>
    <w:p w:rsidR="003C2BFB" w:rsidRPr="005961DC" w:rsidRDefault="003C2BFB" w:rsidP="007F0D2B">
      <w:pPr>
        <w:pStyle w:val="Tekst"/>
        <w:rPr>
          <w:rStyle w:val="Hyperlink"/>
          <w:rFonts w:asciiTheme="minorHAnsi" w:hAnsiTheme="minorHAnsi" w:cstheme="minorHAnsi"/>
          <w:color w:val="auto"/>
          <w:sz w:val="24"/>
          <w:szCs w:val="24"/>
          <w:u w:val="none"/>
        </w:rPr>
      </w:pPr>
    </w:p>
    <w:p w:rsidR="003C2BFB" w:rsidRDefault="003C2BFB"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Default="005961DC" w:rsidP="007F0D2B">
      <w:pPr>
        <w:pStyle w:val="Tekst"/>
        <w:rPr>
          <w:rFonts w:asciiTheme="minorHAnsi" w:hAnsiTheme="minorHAnsi" w:cstheme="minorHAnsi"/>
          <w:sz w:val="24"/>
          <w:szCs w:val="24"/>
        </w:rPr>
      </w:pPr>
    </w:p>
    <w:p w:rsidR="005961DC" w:rsidRPr="003C2BFB" w:rsidRDefault="005961DC" w:rsidP="007F0D2B">
      <w:pPr>
        <w:pStyle w:val="Tekst"/>
        <w:rPr>
          <w:rFonts w:asciiTheme="minorHAnsi" w:hAnsiTheme="minorHAnsi" w:cstheme="minorHAnsi"/>
          <w:sz w:val="24"/>
          <w:szCs w:val="24"/>
        </w:rPr>
      </w:pPr>
    </w:p>
    <w:bookmarkStart w:id="2655" w:name="_Eindejaarstoelage"/>
    <w:bookmarkStart w:id="2656" w:name="_Toc391971528"/>
    <w:bookmarkStart w:id="2657" w:name="_Toc392302070"/>
    <w:bookmarkStart w:id="2658" w:name="_Toc426347513"/>
    <w:bookmarkStart w:id="2659" w:name="_Toc426450936"/>
    <w:bookmarkStart w:id="2660" w:name="_Toc426451480"/>
    <w:bookmarkStart w:id="2661" w:name="_Toc426510979"/>
    <w:bookmarkStart w:id="2662" w:name="_Toc426517050"/>
    <w:bookmarkStart w:id="2663" w:name="_Toc426530712"/>
    <w:bookmarkStart w:id="2664" w:name="_Toc426943633"/>
    <w:bookmarkStart w:id="2665" w:name="_Toc426950395"/>
    <w:bookmarkStart w:id="2666" w:name="_Toc450032474"/>
    <w:bookmarkStart w:id="2667" w:name="_Toc450038062"/>
    <w:bookmarkStart w:id="2668" w:name="_Toc450531139"/>
    <w:bookmarkStart w:id="2669" w:name="_Toc450985129"/>
    <w:bookmarkStart w:id="2670" w:name="_Toc451053635"/>
    <w:bookmarkStart w:id="2671" w:name="_Toc451058150"/>
    <w:bookmarkStart w:id="2672" w:name="_Toc451069914"/>
    <w:bookmarkStart w:id="2673" w:name="_Toc452441618"/>
    <w:bookmarkStart w:id="2674" w:name="_Toc462553968"/>
    <w:bookmarkStart w:id="2675" w:name="_Toc473535040"/>
    <w:bookmarkStart w:id="2676" w:name="_Toc473535421"/>
    <w:bookmarkStart w:id="2677" w:name="_Toc473536021"/>
    <w:bookmarkStart w:id="2678" w:name="_Toc473615271"/>
    <w:bookmarkStart w:id="2679" w:name="_Toc473685667"/>
    <w:bookmarkStart w:id="2680" w:name="_Toc474045426"/>
    <w:bookmarkStart w:id="2681" w:name="_Toc495302831"/>
    <w:bookmarkStart w:id="2682" w:name="_Toc276634638"/>
    <w:bookmarkStart w:id="2683" w:name="_Toc276635528"/>
    <w:bookmarkStart w:id="2684" w:name="_Toc280265722"/>
    <w:bookmarkStart w:id="2685" w:name="_Toc307475544"/>
    <w:bookmarkStart w:id="2686" w:name="_Toc307487806"/>
    <w:bookmarkEnd w:id="2655"/>
    <w:p w:rsidR="00322A7B" w:rsidRPr="00A574C6" w:rsidRDefault="0065280C" w:rsidP="00322A7B">
      <w:pPr>
        <w:pStyle w:val="Tekst"/>
        <w:ind w:left="1134"/>
        <w:jc w:val="right"/>
        <w:rPr>
          <w:rFonts w:asciiTheme="minorHAnsi" w:hAnsiTheme="minorHAnsi" w:cstheme="minorHAnsi"/>
          <w:sz w:val="24"/>
          <w:szCs w:val="24"/>
        </w:rPr>
      </w:pPr>
      <w:r w:rsidRPr="00A574C6">
        <w:rPr>
          <w:rFonts w:asciiTheme="minorHAnsi" w:hAnsiTheme="minorHAnsi" w:cstheme="minorHAnsi"/>
          <w:sz w:val="24"/>
          <w:szCs w:val="24"/>
        </w:rPr>
        <w:fldChar w:fldCharType="begin"/>
      </w:r>
      <w:r w:rsidR="00322A7B" w:rsidRPr="00A574C6">
        <w:rPr>
          <w:rFonts w:asciiTheme="minorHAnsi" w:hAnsiTheme="minorHAnsi" w:cstheme="minorHAnsi"/>
          <w:sz w:val="24"/>
          <w:szCs w:val="24"/>
        </w:rPr>
        <w:instrText xml:space="preserve"> HYPERLINK  \l "_ALFABETISCH__REGISTER_2" </w:instrText>
      </w:r>
      <w:r w:rsidRPr="00A574C6">
        <w:rPr>
          <w:rFonts w:asciiTheme="minorHAnsi" w:hAnsiTheme="minorHAnsi" w:cstheme="minorHAnsi"/>
          <w:sz w:val="24"/>
          <w:szCs w:val="24"/>
        </w:rPr>
        <w:fldChar w:fldCharType="separate"/>
      </w:r>
      <w:r w:rsidR="00322A7B" w:rsidRPr="00A574C6">
        <w:rPr>
          <w:rStyle w:val="Hyperlink"/>
          <w:rFonts w:asciiTheme="minorHAnsi" w:hAnsiTheme="minorHAnsi" w:cstheme="minorHAnsi"/>
          <w:vanish/>
          <w:sz w:val="24"/>
          <w:szCs w:val="24"/>
        </w:rPr>
        <w:t>Terug naar alfabetisch register</w:t>
      </w:r>
      <w:r w:rsidRPr="00A574C6">
        <w:rPr>
          <w:rFonts w:asciiTheme="minorHAnsi" w:hAnsiTheme="minorHAnsi" w:cstheme="minorHAnsi"/>
          <w:sz w:val="24"/>
          <w:szCs w:val="24"/>
        </w:rPr>
        <w:fldChar w:fldCharType="end"/>
      </w:r>
    </w:p>
    <w:p w:rsidR="00A549C2" w:rsidRPr="00682B68" w:rsidRDefault="00A549C2" w:rsidP="00080609">
      <w:pPr>
        <w:pStyle w:val="Kop2"/>
        <w:pBdr>
          <w:bottom w:val="single" w:sz="6" w:space="0" w:color="FF0000"/>
        </w:pBdr>
        <w:rPr>
          <w:rFonts w:asciiTheme="minorHAnsi" w:hAnsiTheme="minorHAnsi"/>
          <w:sz w:val="32"/>
        </w:rPr>
      </w:pPr>
      <w:bookmarkStart w:id="2687" w:name="_Toc37835064"/>
      <w:r w:rsidRPr="00682B68">
        <w:rPr>
          <w:rFonts w:asciiTheme="minorHAnsi" w:hAnsiTheme="minorHAnsi"/>
          <w:sz w:val="32"/>
        </w:rPr>
        <w:lastRenderedPageBreak/>
        <w:t>Eindejaarstoelage</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rsidR="00850A4A" w:rsidRPr="0063425E" w:rsidRDefault="00850A4A" w:rsidP="009360F6">
      <w:pPr>
        <w:pStyle w:val="Kop3"/>
        <w:spacing w:after="360"/>
        <w:rPr>
          <w:rFonts w:asciiTheme="minorHAnsi" w:hAnsiTheme="minorHAnsi"/>
          <w:sz w:val="28"/>
          <w:szCs w:val="28"/>
        </w:rPr>
      </w:pPr>
      <w:bookmarkStart w:id="2688" w:name="_Principes_2"/>
      <w:bookmarkStart w:id="2689" w:name="_Toc37835065"/>
      <w:bookmarkEnd w:id="2688"/>
      <w:r w:rsidRPr="0063425E">
        <w:rPr>
          <w:rFonts w:asciiTheme="minorHAnsi" w:hAnsiTheme="minorHAnsi"/>
          <w:sz w:val="28"/>
          <w:szCs w:val="28"/>
        </w:rPr>
        <w:t>Principes</w:t>
      </w:r>
      <w:bookmarkEnd w:id="2689"/>
    </w:p>
    <w:p w:rsidR="003149FE" w:rsidRDefault="00850A4A" w:rsidP="009451E1">
      <w:pPr>
        <w:numPr>
          <w:ilvl w:val="0"/>
          <w:numId w:val="76"/>
        </w:numPr>
        <w:ind w:left="1418" w:hanging="425"/>
        <w:jc w:val="both"/>
        <w:rPr>
          <w:rFonts w:asciiTheme="minorHAnsi" w:hAnsiTheme="minorHAnsi"/>
          <w:color w:val="000000"/>
          <w:sz w:val="24"/>
          <w:szCs w:val="24"/>
        </w:rPr>
      </w:pPr>
      <w:r w:rsidRPr="00682B68">
        <w:rPr>
          <w:rFonts w:asciiTheme="minorHAnsi" w:hAnsiTheme="minorHAnsi"/>
          <w:color w:val="000000"/>
          <w:sz w:val="24"/>
          <w:szCs w:val="24"/>
        </w:rPr>
        <w:t xml:space="preserve">De EJT </w:t>
      </w:r>
      <w:r w:rsidR="004307C2" w:rsidRPr="004307C2">
        <w:rPr>
          <w:rFonts w:asciiTheme="minorHAnsi" w:hAnsiTheme="minorHAnsi"/>
          <w:color w:val="000000"/>
          <w:sz w:val="24"/>
          <w:szCs w:val="24"/>
        </w:rPr>
        <w:t xml:space="preserve">is </w:t>
      </w:r>
      <w:r w:rsidR="004307C2">
        <w:rPr>
          <w:rFonts w:asciiTheme="minorHAnsi" w:hAnsiTheme="minorHAnsi"/>
          <w:color w:val="000000"/>
          <w:sz w:val="24"/>
          <w:szCs w:val="24"/>
        </w:rPr>
        <w:t xml:space="preserve">een </w:t>
      </w:r>
      <w:r w:rsidR="004307C2" w:rsidRPr="004307C2">
        <w:rPr>
          <w:rFonts w:asciiTheme="minorHAnsi" w:hAnsiTheme="minorHAnsi"/>
          <w:color w:val="000000"/>
          <w:sz w:val="24"/>
          <w:szCs w:val="24"/>
        </w:rPr>
        <w:t xml:space="preserve">voor de belastingswetgeving </w:t>
      </w:r>
      <w:r w:rsidR="00BB74CD" w:rsidRPr="00BB74CD">
        <w:rPr>
          <w:rFonts w:asciiTheme="minorHAnsi" w:hAnsiTheme="minorHAnsi"/>
          <w:b/>
          <w:color w:val="000000"/>
          <w:sz w:val="24"/>
          <w:szCs w:val="24"/>
        </w:rPr>
        <w:t>exceptionele vergoeding</w:t>
      </w:r>
      <w:r w:rsidR="00BB74CD">
        <w:rPr>
          <w:rFonts w:asciiTheme="minorHAnsi" w:hAnsiTheme="minorHAnsi"/>
          <w:color w:val="000000"/>
          <w:sz w:val="24"/>
          <w:szCs w:val="24"/>
        </w:rPr>
        <w:t xml:space="preserve">! </w:t>
      </w:r>
    </w:p>
    <w:p w:rsidR="003149FE" w:rsidRDefault="003149FE" w:rsidP="003149FE">
      <w:pPr>
        <w:ind w:left="1418"/>
        <w:jc w:val="both"/>
        <w:rPr>
          <w:rFonts w:asciiTheme="minorHAnsi" w:hAnsiTheme="minorHAnsi"/>
          <w:color w:val="000000"/>
          <w:sz w:val="24"/>
          <w:szCs w:val="24"/>
        </w:rPr>
      </w:pPr>
      <w:r w:rsidRPr="004307C2">
        <w:rPr>
          <w:rFonts w:asciiTheme="minorHAnsi" w:hAnsiTheme="minorHAnsi"/>
          <w:color w:val="000000"/>
          <w:sz w:val="24"/>
          <w:szCs w:val="24"/>
        </w:rPr>
        <w:t xml:space="preserve">De af te houden </w:t>
      </w:r>
      <w:r w:rsidRPr="00BB74CD">
        <w:rPr>
          <w:rFonts w:asciiTheme="minorHAnsi" w:hAnsiTheme="minorHAnsi"/>
          <w:b/>
          <w:color w:val="000000"/>
          <w:sz w:val="24"/>
          <w:szCs w:val="24"/>
        </w:rPr>
        <w:t>bedrijfsvoorheffing</w:t>
      </w:r>
      <w:r w:rsidRPr="004307C2">
        <w:rPr>
          <w:rFonts w:asciiTheme="minorHAnsi" w:hAnsiTheme="minorHAnsi"/>
          <w:color w:val="000000"/>
          <w:sz w:val="24"/>
          <w:szCs w:val="24"/>
        </w:rPr>
        <w:t xml:space="preserve"> wordt vastgesteld volgens een percentage op het jaarbedrag van de normale brutobezoldigingen.</w:t>
      </w:r>
    </w:p>
    <w:p w:rsidR="0096469A" w:rsidRPr="00A13BCF" w:rsidRDefault="00861506" w:rsidP="003149FE">
      <w:pPr>
        <w:ind w:left="1418"/>
        <w:jc w:val="both"/>
        <w:rPr>
          <w:rFonts w:asciiTheme="minorHAnsi" w:hAnsiTheme="minorHAnsi"/>
          <w:b/>
          <w:color w:val="000000"/>
          <w:sz w:val="24"/>
          <w:szCs w:val="24"/>
        </w:rPr>
      </w:pPr>
      <w:hyperlink w:anchor="_Exceptionele_vergoedingen_:" w:history="1">
        <w:r w:rsidR="00600699" w:rsidRPr="00A13BCF">
          <w:rPr>
            <w:rStyle w:val="Hyperlink"/>
            <w:rFonts w:asciiTheme="minorHAnsi" w:hAnsiTheme="minorHAnsi"/>
            <w:b/>
            <w:sz w:val="24"/>
            <w:szCs w:val="24"/>
          </w:rPr>
          <w:t>Exceptionele vergoedingen : vakantiegeld en eindejaarspremie vanaf 01/01/201</w:t>
        </w:r>
      </w:hyperlink>
      <w:r w:rsidR="00757D8C">
        <w:rPr>
          <w:rStyle w:val="Hyperlink"/>
          <w:rFonts w:asciiTheme="minorHAnsi" w:hAnsiTheme="minorHAnsi"/>
          <w:b/>
          <w:sz w:val="24"/>
          <w:szCs w:val="24"/>
        </w:rPr>
        <w:t>9</w:t>
      </w:r>
      <w:r w:rsidR="0096469A" w:rsidRPr="00A13BCF">
        <w:rPr>
          <w:rFonts w:asciiTheme="minorHAnsi" w:hAnsiTheme="minorHAnsi"/>
          <w:b/>
          <w:color w:val="000000"/>
          <w:sz w:val="24"/>
          <w:szCs w:val="24"/>
        </w:rPr>
        <w:t>.</w:t>
      </w:r>
    </w:p>
    <w:p w:rsidR="00AA17D2" w:rsidRDefault="00AA17D2" w:rsidP="003149FE">
      <w:pPr>
        <w:ind w:left="1418"/>
        <w:jc w:val="both"/>
        <w:rPr>
          <w:rFonts w:asciiTheme="minorHAnsi" w:hAnsiTheme="minorHAnsi"/>
          <w:color w:val="000000"/>
          <w:sz w:val="24"/>
          <w:szCs w:val="24"/>
        </w:rPr>
      </w:pPr>
    </w:p>
    <w:p w:rsidR="00AD7AB4" w:rsidRDefault="00AA17D2" w:rsidP="00AA17D2">
      <w:pPr>
        <w:ind w:left="1418"/>
        <w:jc w:val="both"/>
        <w:rPr>
          <w:rFonts w:asciiTheme="minorHAnsi" w:hAnsiTheme="minorHAnsi"/>
          <w:color w:val="000000"/>
          <w:sz w:val="24"/>
          <w:szCs w:val="24"/>
        </w:rPr>
      </w:pPr>
      <w:r>
        <w:rPr>
          <w:rFonts w:asciiTheme="minorHAnsi" w:hAnsiTheme="minorHAnsi"/>
          <w:color w:val="000000"/>
          <w:sz w:val="24"/>
          <w:szCs w:val="24"/>
        </w:rPr>
        <w:t xml:space="preserve">Er is ook </w:t>
      </w:r>
      <w:r w:rsidRPr="00BD2DE3">
        <w:rPr>
          <w:rFonts w:asciiTheme="minorHAnsi" w:hAnsiTheme="minorHAnsi"/>
          <w:b/>
          <w:color w:val="000000"/>
          <w:sz w:val="24"/>
          <w:szCs w:val="24"/>
          <w:u w:val="single"/>
        </w:rPr>
        <w:t>RSZ werkgever verschuldigd</w:t>
      </w:r>
      <w:r>
        <w:rPr>
          <w:rFonts w:asciiTheme="minorHAnsi" w:hAnsiTheme="minorHAnsi"/>
          <w:color w:val="000000"/>
          <w:sz w:val="24"/>
          <w:szCs w:val="24"/>
        </w:rPr>
        <w:t>.</w:t>
      </w:r>
    </w:p>
    <w:p w:rsidR="00AA17D2" w:rsidRDefault="00AA17D2" w:rsidP="00AA17D2">
      <w:pPr>
        <w:ind w:left="1418"/>
        <w:jc w:val="both"/>
        <w:rPr>
          <w:rFonts w:asciiTheme="minorHAnsi" w:hAnsiTheme="minorHAnsi"/>
          <w:color w:val="000000"/>
          <w:sz w:val="24"/>
          <w:szCs w:val="24"/>
        </w:rPr>
      </w:pPr>
    </w:p>
    <w:p w:rsidR="001D37DB" w:rsidRDefault="00A9307B" w:rsidP="009451E1">
      <w:pPr>
        <w:numPr>
          <w:ilvl w:val="0"/>
          <w:numId w:val="76"/>
        </w:numPr>
        <w:ind w:left="1418" w:hanging="425"/>
        <w:jc w:val="both"/>
        <w:rPr>
          <w:rFonts w:asciiTheme="minorHAnsi" w:hAnsiTheme="minorHAnsi"/>
          <w:color w:val="000000"/>
          <w:sz w:val="24"/>
          <w:szCs w:val="24"/>
        </w:rPr>
      </w:pPr>
      <w:r>
        <w:rPr>
          <w:rFonts w:asciiTheme="minorHAnsi" w:hAnsiTheme="minorHAnsi"/>
          <w:color w:val="000000"/>
          <w:sz w:val="24"/>
          <w:szCs w:val="24"/>
        </w:rPr>
        <w:t>De EJT</w:t>
      </w:r>
      <w:r w:rsidR="004307C2">
        <w:rPr>
          <w:rFonts w:asciiTheme="minorHAnsi" w:hAnsiTheme="minorHAnsi"/>
          <w:color w:val="000000"/>
          <w:sz w:val="24"/>
          <w:szCs w:val="24"/>
        </w:rPr>
        <w:t xml:space="preserve"> </w:t>
      </w:r>
      <w:r w:rsidR="00850A4A" w:rsidRPr="00682B68">
        <w:rPr>
          <w:rFonts w:asciiTheme="minorHAnsi" w:hAnsiTheme="minorHAnsi"/>
          <w:color w:val="000000"/>
          <w:sz w:val="24"/>
          <w:szCs w:val="24"/>
        </w:rPr>
        <w:t xml:space="preserve">bestaat uit </w:t>
      </w:r>
      <w:r w:rsidR="001D37DB" w:rsidRPr="00FA5CC0">
        <w:rPr>
          <w:rFonts w:asciiTheme="minorHAnsi" w:hAnsiTheme="minorHAnsi"/>
          <w:b/>
          <w:color w:val="000000"/>
          <w:sz w:val="24"/>
          <w:szCs w:val="24"/>
        </w:rPr>
        <w:t>3 delen</w:t>
      </w:r>
      <w:r w:rsidR="001D37DB">
        <w:rPr>
          <w:rFonts w:asciiTheme="minorHAnsi" w:hAnsiTheme="minorHAnsi"/>
          <w:color w:val="000000"/>
          <w:sz w:val="24"/>
          <w:szCs w:val="24"/>
        </w:rPr>
        <w:t xml:space="preserve"> : </w:t>
      </w:r>
    </w:p>
    <w:p w:rsidR="001D37DB" w:rsidRDefault="001D37DB" w:rsidP="00AA17D2">
      <w:pPr>
        <w:ind w:left="1418"/>
        <w:jc w:val="both"/>
        <w:rPr>
          <w:rFonts w:asciiTheme="minorHAnsi" w:hAnsiTheme="minorHAnsi"/>
          <w:color w:val="000000"/>
          <w:sz w:val="24"/>
          <w:szCs w:val="24"/>
        </w:rPr>
      </w:pPr>
      <w:r>
        <w:rPr>
          <w:rFonts w:asciiTheme="minorHAnsi" w:hAnsiTheme="minorHAnsi"/>
          <w:color w:val="000000"/>
          <w:sz w:val="24"/>
          <w:szCs w:val="24"/>
        </w:rPr>
        <w:t xml:space="preserve">1. </w:t>
      </w:r>
      <w:r w:rsidR="00850A4A" w:rsidRPr="00682B68">
        <w:rPr>
          <w:rFonts w:asciiTheme="minorHAnsi" w:hAnsiTheme="minorHAnsi"/>
          <w:color w:val="000000"/>
          <w:sz w:val="24"/>
          <w:szCs w:val="24"/>
        </w:rPr>
        <w:t xml:space="preserve">een </w:t>
      </w:r>
      <w:r w:rsidR="00850A4A" w:rsidRPr="005C7A40">
        <w:rPr>
          <w:rFonts w:asciiTheme="minorHAnsi" w:hAnsiTheme="minorHAnsi"/>
          <w:b/>
          <w:color w:val="000000"/>
          <w:sz w:val="24"/>
          <w:szCs w:val="24"/>
        </w:rPr>
        <w:t xml:space="preserve">vast </w:t>
      </w:r>
      <w:r w:rsidR="0096469A">
        <w:rPr>
          <w:rFonts w:asciiTheme="minorHAnsi" w:hAnsiTheme="minorHAnsi"/>
          <w:color w:val="000000"/>
          <w:sz w:val="24"/>
          <w:szCs w:val="24"/>
        </w:rPr>
        <w:t>(forfaitair) gedeelte</w:t>
      </w:r>
      <w:r>
        <w:rPr>
          <w:rFonts w:asciiTheme="minorHAnsi" w:hAnsiTheme="minorHAnsi"/>
          <w:color w:val="000000"/>
          <w:sz w:val="24"/>
          <w:szCs w:val="24"/>
        </w:rPr>
        <w:t>;</w:t>
      </w:r>
    </w:p>
    <w:p w:rsidR="001D37DB" w:rsidRDefault="001D37DB" w:rsidP="00AA17D2">
      <w:pPr>
        <w:ind w:left="1418"/>
        <w:jc w:val="both"/>
        <w:rPr>
          <w:rFonts w:asciiTheme="minorHAnsi" w:hAnsiTheme="minorHAnsi"/>
          <w:color w:val="000000"/>
          <w:sz w:val="24"/>
          <w:szCs w:val="24"/>
        </w:rPr>
      </w:pPr>
      <w:r>
        <w:rPr>
          <w:rFonts w:asciiTheme="minorHAnsi" w:hAnsiTheme="minorHAnsi"/>
          <w:color w:val="000000"/>
          <w:sz w:val="24"/>
          <w:szCs w:val="24"/>
        </w:rPr>
        <w:t xml:space="preserve">2. </w:t>
      </w:r>
      <w:r w:rsidR="00850A4A" w:rsidRPr="005C7A40">
        <w:rPr>
          <w:rFonts w:asciiTheme="minorHAnsi" w:hAnsiTheme="minorHAnsi"/>
          <w:color w:val="000000"/>
          <w:sz w:val="24"/>
          <w:szCs w:val="24"/>
        </w:rPr>
        <w:t xml:space="preserve">een </w:t>
      </w:r>
      <w:r w:rsidR="00850A4A" w:rsidRPr="005C7A40">
        <w:rPr>
          <w:rFonts w:asciiTheme="minorHAnsi" w:hAnsiTheme="minorHAnsi"/>
          <w:b/>
          <w:color w:val="000000"/>
          <w:sz w:val="24"/>
          <w:szCs w:val="24"/>
        </w:rPr>
        <w:t xml:space="preserve">wijzigbaar </w:t>
      </w:r>
      <w:r w:rsidR="00850A4A" w:rsidRPr="005C7A40">
        <w:rPr>
          <w:rFonts w:asciiTheme="minorHAnsi" w:hAnsiTheme="minorHAnsi"/>
          <w:color w:val="000000"/>
          <w:sz w:val="24"/>
          <w:szCs w:val="24"/>
        </w:rPr>
        <w:t>gedeelte</w:t>
      </w:r>
      <w:r w:rsidR="00582D2D" w:rsidRPr="005C7A40">
        <w:rPr>
          <w:rFonts w:asciiTheme="minorHAnsi" w:hAnsiTheme="minorHAnsi"/>
          <w:color w:val="000000"/>
          <w:sz w:val="24"/>
          <w:szCs w:val="24"/>
        </w:rPr>
        <w:t xml:space="preserve"> en</w:t>
      </w:r>
      <w:r>
        <w:rPr>
          <w:rFonts w:asciiTheme="minorHAnsi" w:hAnsiTheme="minorHAnsi"/>
          <w:color w:val="000000"/>
          <w:sz w:val="24"/>
          <w:szCs w:val="24"/>
        </w:rPr>
        <w:t>;</w:t>
      </w:r>
    </w:p>
    <w:p w:rsidR="001D37DB" w:rsidRDefault="001D37DB" w:rsidP="00AA17D2">
      <w:pPr>
        <w:ind w:left="1418"/>
        <w:jc w:val="both"/>
        <w:rPr>
          <w:rFonts w:asciiTheme="minorHAnsi" w:hAnsiTheme="minorHAnsi"/>
          <w:color w:val="000000"/>
          <w:sz w:val="24"/>
          <w:szCs w:val="24"/>
        </w:rPr>
      </w:pPr>
      <w:r>
        <w:rPr>
          <w:rFonts w:asciiTheme="minorHAnsi" w:hAnsiTheme="minorHAnsi"/>
          <w:color w:val="000000"/>
          <w:sz w:val="24"/>
          <w:szCs w:val="24"/>
        </w:rPr>
        <w:t xml:space="preserve">3. </w:t>
      </w:r>
      <w:r w:rsidR="00582D2D" w:rsidRPr="005C7A40">
        <w:rPr>
          <w:rFonts w:asciiTheme="minorHAnsi" w:hAnsiTheme="minorHAnsi"/>
          <w:color w:val="000000"/>
          <w:sz w:val="24"/>
          <w:szCs w:val="24"/>
        </w:rPr>
        <w:t xml:space="preserve">een </w:t>
      </w:r>
      <w:r w:rsidR="00582D2D" w:rsidRPr="005C7A40">
        <w:rPr>
          <w:rFonts w:asciiTheme="minorHAnsi" w:hAnsiTheme="minorHAnsi"/>
          <w:b/>
          <w:color w:val="000000"/>
          <w:sz w:val="24"/>
          <w:szCs w:val="24"/>
        </w:rPr>
        <w:t xml:space="preserve">toeslag </w:t>
      </w:r>
      <w:r>
        <w:rPr>
          <w:rFonts w:asciiTheme="minorHAnsi" w:hAnsiTheme="minorHAnsi"/>
          <w:b/>
          <w:color w:val="000000"/>
          <w:sz w:val="24"/>
          <w:szCs w:val="24"/>
        </w:rPr>
        <w:t xml:space="preserve">(supplement) </w:t>
      </w:r>
      <w:r w:rsidR="00582D2D" w:rsidRPr="005C7A40">
        <w:rPr>
          <w:rFonts w:asciiTheme="minorHAnsi" w:hAnsiTheme="minorHAnsi"/>
          <w:color w:val="000000"/>
          <w:sz w:val="24"/>
          <w:szCs w:val="24"/>
        </w:rPr>
        <w:t>bovenop het forfaitair gedeelte.</w:t>
      </w:r>
    </w:p>
    <w:p w:rsidR="00BB74CD" w:rsidRDefault="00BB74CD" w:rsidP="001D37DB">
      <w:pPr>
        <w:ind w:left="1353"/>
        <w:jc w:val="both"/>
        <w:rPr>
          <w:rFonts w:asciiTheme="minorHAnsi" w:hAnsiTheme="minorHAnsi"/>
          <w:color w:val="000000"/>
          <w:sz w:val="24"/>
          <w:szCs w:val="24"/>
        </w:rPr>
      </w:pPr>
    </w:p>
    <w:p w:rsidR="000F145C" w:rsidRDefault="008B2C00" w:rsidP="009451E1">
      <w:pPr>
        <w:numPr>
          <w:ilvl w:val="0"/>
          <w:numId w:val="76"/>
        </w:numPr>
        <w:tabs>
          <w:tab w:val="left" w:pos="9071"/>
        </w:tabs>
        <w:ind w:left="1418" w:right="-1" w:hanging="425"/>
        <w:jc w:val="both"/>
        <w:rPr>
          <w:rFonts w:asciiTheme="minorHAnsi" w:hAnsiTheme="minorHAnsi"/>
          <w:color w:val="000000"/>
          <w:sz w:val="24"/>
          <w:szCs w:val="24"/>
        </w:rPr>
      </w:pPr>
      <w:r>
        <w:rPr>
          <w:rFonts w:asciiTheme="minorHAnsi" w:hAnsiTheme="minorHAnsi"/>
          <w:color w:val="000000"/>
          <w:sz w:val="24"/>
          <w:szCs w:val="24"/>
        </w:rPr>
        <w:t xml:space="preserve">Het recht op </w:t>
      </w:r>
      <w:r w:rsidR="009E092D">
        <w:rPr>
          <w:rFonts w:asciiTheme="minorHAnsi" w:hAnsiTheme="minorHAnsi"/>
          <w:color w:val="000000"/>
          <w:sz w:val="24"/>
          <w:szCs w:val="24"/>
        </w:rPr>
        <w:t xml:space="preserve">en de grootte van </w:t>
      </w:r>
      <w:r w:rsidR="003E6E2B">
        <w:rPr>
          <w:rFonts w:asciiTheme="minorHAnsi" w:hAnsiTheme="minorHAnsi"/>
          <w:color w:val="000000"/>
          <w:sz w:val="24"/>
          <w:szCs w:val="24"/>
        </w:rPr>
        <w:t>de</w:t>
      </w:r>
      <w:r w:rsidR="009E092D">
        <w:rPr>
          <w:rFonts w:asciiTheme="minorHAnsi" w:hAnsiTheme="minorHAnsi"/>
          <w:color w:val="000000"/>
          <w:sz w:val="24"/>
          <w:szCs w:val="24"/>
        </w:rPr>
        <w:t xml:space="preserve"> EJT worden</w:t>
      </w:r>
      <w:r w:rsidR="000F145C">
        <w:rPr>
          <w:rFonts w:asciiTheme="minorHAnsi" w:hAnsiTheme="minorHAnsi"/>
          <w:color w:val="000000"/>
          <w:sz w:val="24"/>
          <w:szCs w:val="24"/>
        </w:rPr>
        <w:t xml:space="preserve"> bepaald door :</w:t>
      </w:r>
    </w:p>
    <w:p w:rsidR="000F145C" w:rsidRDefault="000F145C" w:rsidP="00AA17D2">
      <w:pPr>
        <w:tabs>
          <w:tab w:val="left" w:pos="9071"/>
        </w:tabs>
        <w:ind w:left="1418" w:right="-1"/>
        <w:jc w:val="both"/>
        <w:rPr>
          <w:rFonts w:asciiTheme="minorHAnsi" w:hAnsiTheme="minorHAnsi"/>
          <w:b/>
          <w:color w:val="000000"/>
          <w:sz w:val="24"/>
          <w:szCs w:val="24"/>
        </w:rPr>
      </w:pPr>
      <w:r>
        <w:rPr>
          <w:rFonts w:asciiTheme="minorHAnsi" w:hAnsiTheme="minorHAnsi"/>
          <w:color w:val="000000"/>
          <w:sz w:val="24"/>
          <w:szCs w:val="24"/>
        </w:rPr>
        <w:t xml:space="preserve">1. </w:t>
      </w:r>
      <w:r w:rsidR="008B2C00">
        <w:rPr>
          <w:rFonts w:asciiTheme="minorHAnsi" w:hAnsiTheme="minorHAnsi"/>
          <w:color w:val="000000"/>
          <w:sz w:val="24"/>
          <w:szCs w:val="24"/>
        </w:rPr>
        <w:t xml:space="preserve">de </w:t>
      </w:r>
      <w:r w:rsidR="00B05BE5">
        <w:rPr>
          <w:rFonts w:asciiTheme="minorHAnsi" w:hAnsiTheme="minorHAnsi"/>
          <w:color w:val="000000"/>
          <w:sz w:val="24"/>
          <w:szCs w:val="24"/>
        </w:rPr>
        <w:t xml:space="preserve">effectief </w:t>
      </w:r>
      <w:r w:rsidR="00D37BF6" w:rsidRPr="000F145C">
        <w:rPr>
          <w:rFonts w:asciiTheme="minorHAnsi" w:hAnsiTheme="minorHAnsi"/>
          <w:b/>
          <w:color w:val="000000"/>
          <w:sz w:val="24"/>
          <w:szCs w:val="24"/>
        </w:rPr>
        <w:t>gewerkte</w:t>
      </w:r>
      <w:r w:rsidR="005030F2">
        <w:rPr>
          <w:rFonts w:asciiTheme="minorHAnsi" w:hAnsiTheme="minorHAnsi"/>
          <w:color w:val="000000"/>
          <w:sz w:val="24"/>
          <w:szCs w:val="24"/>
        </w:rPr>
        <w:t xml:space="preserve"> </w:t>
      </w:r>
      <w:r w:rsidR="009B7608">
        <w:rPr>
          <w:rFonts w:asciiTheme="minorHAnsi" w:hAnsiTheme="minorHAnsi"/>
          <w:color w:val="000000"/>
          <w:sz w:val="24"/>
          <w:szCs w:val="24"/>
        </w:rPr>
        <w:t>(=effectieve bezoldigde)</w:t>
      </w:r>
      <w:r w:rsidR="005030F2">
        <w:rPr>
          <w:rFonts w:asciiTheme="minorHAnsi" w:hAnsiTheme="minorHAnsi"/>
          <w:color w:val="000000"/>
          <w:sz w:val="24"/>
          <w:szCs w:val="24"/>
        </w:rPr>
        <w:t xml:space="preserve"> </w:t>
      </w:r>
      <w:r w:rsidR="005834DE" w:rsidRPr="00A21098">
        <w:rPr>
          <w:rFonts w:asciiTheme="minorHAnsi" w:hAnsiTheme="minorHAnsi"/>
          <w:b/>
          <w:color w:val="000000"/>
          <w:sz w:val="24"/>
          <w:szCs w:val="24"/>
        </w:rPr>
        <w:t xml:space="preserve">arbeidsdagen </w:t>
      </w:r>
      <w:r w:rsidR="005834DE" w:rsidRPr="000F145C">
        <w:rPr>
          <w:rFonts w:asciiTheme="minorHAnsi" w:hAnsiTheme="minorHAnsi"/>
          <w:color w:val="000000"/>
          <w:sz w:val="24"/>
          <w:szCs w:val="24"/>
        </w:rPr>
        <w:t>en</w:t>
      </w:r>
    </w:p>
    <w:p w:rsidR="000F145C" w:rsidRDefault="000F145C" w:rsidP="00AA17D2">
      <w:pPr>
        <w:tabs>
          <w:tab w:val="left" w:pos="9071"/>
        </w:tabs>
        <w:ind w:left="1418" w:right="-1"/>
        <w:jc w:val="both"/>
        <w:rPr>
          <w:rFonts w:asciiTheme="minorHAnsi" w:hAnsiTheme="minorHAnsi"/>
          <w:color w:val="000000"/>
          <w:sz w:val="24"/>
          <w:szCs w:val="24"/>
        </w:rPr>
      </w:pPr>
      <w:r w:rsidRPr="000F145C">
        <w:rPr>
          <w:rFonts w:asciiTheme="minorHAnsi" w:hAnsiTheme="minorHAnsi"/>
          <w:color w:val="000000"/>
          <w:sz w:val="24"/>
          <w:szCs w:val="24"/>
        </w:rPr>
        <w:t>2</w:t>
      </w:r>
      <w:r w:rsidRPr="000F145C">
        <w:rPr>
          <w:rFonts w:asciiTheme="minorHAnsi" w:hAnsiTheme="minorHAnsi"/>
          <w:b/>
          <w:color w:val="000000"/>
          <w:sz w:val="24"/>
          <w:szCs w:val="24"/>
        </w:rPr>
        <w:t>.</w:t>
      </w:r>
      <w:r w:rsidR="005834DE" w:rsidRPr="000F145C">
        <w:rPr>
          <w:rFonts w:asciiTheme="minorHAnsi" w:hAnsiTheme="minorHAnsi"/>
          <w:b/>
          <w:color w:val="000000"/>
          <w:sz w:val="24"/>
          <w:szCs w:val="24"/>
        </w:rPr>
        <w:t xml:space="preserve"> </w:t>
      </w:r>
      <w:r w:rsidR="005834DE" w:rsidRPr="000F145C">
        <w:rPr>
          <w:rFonts w:asciiTheme="minorHAnsi" w:hAnsiTheme="minorHAnsi"/>
          <w:color w:val="000000"/>
          <w:sz w:val="24"/>
          <w:szCs w:val="24"/>
        </w:rPr>
        <w:t>daarmee</w:t>
      </w:r>
      <w:r w:rsidR="005834DE" w:rsidRPr="00A21098">
        <w:rPr>
          <w:rFonts w:asciiTheme="minorHAnsi" w:hAnsiTheme="minorHAnsi"/>
          <w:b/>
          <w:color w:val="000000"/>
          <w:sz w:val="24"/>
          <w:szCs w:val="24"/>
        </w:rPr>
        <w:t xml:space="preserve"> gelijkgestelde</w:t>
      </w:r>
      <w:r w:rsidR="005834DE">
        <w:rPr>
          <w:rFonts w:asciiTheme="minorHAnsi" w:hAnsiTheme="minorHAnsi"/>
          <w:color w:val="000000"/>
          <w:sz w:val="24"/>
          <w:szCs w:val="24"/>
        </w:rPr>
        <w:t xml:space="preserve"> niet-gewerkte dagen </w:t>
      </w:r>
      <w:r>
        <w:rPr>
          <w:rFonts w:asciiTheme="minorHAnsi" w:hAnsiTheme="minorHAnsi"/>
          <w:color w:val="000000"/>
          <w:sz w:val="24"/>
          <w:szCs w:val="24"/>
        </w:rPr>
        <w:t>(met een in de plaats gestelde gestelde bezoldiging);</w:t>
      </w:r>
    </w:p>
    <w:p w:rsidR="00D37BF6" w:rsidRDefault="008B2C00" w:rsidP="00AA17D2">
      <w:pPr>
        <w:tabs>
          <w:tab w:val="left" w:pos="9071"/>
        </w:tabs>
        <w:ind w:left="1418" w:right="-1"/>
        <w:jc w:val="both"/>
        <w:rPr>
          <w:rFonts w:asciiTheme="minorHAnsi" w:hAnsiTheme="minorHAnsi"/>
          <w:color w:val="000000"/>
          <w:sz w:val="24"/>
          <w:szCs w:val="24"/>
        </w:rPr>
      </w:pPr>
      <w:r>
        <w:rPr>
          <w:rFonts w:asciiTheme="minorHAnsi" w:hAnsiTheme="minorHAnsi"/>
          <w:color w:val="000000"/>
          <w:sz w:val="24"/>
          <w:szCs w:val="24"/>
        </w:rPr>
        <w:t xml:space="preserve">gedurende </w:t>
      </w:r>
      <w:r w:rsidRPr="00454A9C">
        <w:rPr>
          <w:rFonts w:asciiTheme="minorHAnsi" w:hAnsiTheme="minorHAnsi"/>
          <w:color w:val="000000"/>
          <w:sz w:val="24"/>
          <w:szCs w:val="24"/>
          <w:highlight w:val="yellow"/>
        </w:rPr>
        <w:t xml:space="preserve">de </w:t>
      </w:r>
      <w:r w:rsidRPr="00454A9C">
        <w:rPr>
          <w:rFonts w:asciiTheme="minorHAnsi" w:hAnsiTheme="minorHAnsi"/>
          <w:b/>
          <w:color w:val="000000"/>
          <w:sz w:val="24"/>
          <w:szCs w:val="24"/>
          <w:highlight w:val="yellow"/>
        </w:rPr>
        <w:t>refer</w:t>
      </w:r>
      <w:r w:rsidR="00685B4F" w:rsidRPr="00454A9C">
        <w:rPr>
          <w:rFonts w:asciiTheme="minorHAnsi" w:hAnsiTheme="minorHAnsi"/>
          <w:b/>
          <w:color w:val="000000"/>
          <w:sz w:val="24"/>
          <w:szCs w:val="24"/>
          <w:highlight w:val="yellow"/>
        </w:rPr>
        <w:t>entie</w:t>
      </w:r>
      <w:r w:rsidRPr="00454A9C">
        <w:rPr>
          <w:rFonts w:asciiTheme="minorHAnsi" w:hAnsiTheme="minorHAnsi"/>
          <w:b/>
          <w:color w:val="000000"/>
          <w:sz w:val="24"/>
          <w:szCs w:val="24"/>
          <w:highlight w:val="yellow"/>
        </w:rPr>
        <w:t>periode</w:t>
      </w:r>
      <w:r w:rsidRPr="00454A9C">
        <w:rPr>
          <w:rFonts w:asciiTheme="minorHAnsi" w:hAnsiTheme="minorHAnsi"/>
          <w:color w:val="000000"/>
          <w:sz w:val="24"/>
          <w:szCs w:val="24"/>
          <w:highlight w:val="yellow"/>
        </w:rPr>
        <w:t xml:space="preserve"> van </w:t>
      </w:r>
      <w:r w:rsidRPr="00454A9C">
        <w:rPr>
          <w:rFonts w:asciiTheme="minorHAnsi" w:hAnsiTheme="minorHAnsi"/>
          <w:b/>
          <w:color w:val="000000"/>
          <w:sz w:val="24"/>
          <w:szCs w:val="24"/>
          <w:highlight w:val="yellow"/>
        </w:rPr>
        <w:t xml:space="preserve">01.01 tot </w:t>
      </w:r>
      <w:r w:rsidR="003E6E2B" w:rsidRPr="00454A9C">
        <w:rPr>
          <w:rFonts w:asciiTheme="minorHAnsi" w:hAnsiTheme="minorHAnsi"/>
          <w:b/>
          <w:color w:val="000000"/>
          <w:sz w:val="24"/>
          <w:szCs w:val="24"/>
          <w:highlight w:val="yellow"/>
        </w:rPr>
        <w:t xml:space="preserve">en met </w:t>
      </w:r>
      <w:r w:rsidRPr="00454A9C">
        <w:rPr>
          <w:rFonts w:asciiTheme="minorHAnsi" w:hAnsiTheme="minorHAnsi"/>
          <w:b/>
          <w:color w:val="000000"/>
          <w:sz w:val="24"/>
          <w:szCs w:val="24"/>
          <w:highlight w:val="yellow"/>
        </w:rPr>
        <w:t>30.09 van het betrokken kalenderjaar</w:t>
      </w:r>
      <w:r>
        <w:rPr>
          <w:rFonts w:asciiTheme="minorHAnsi" w:hAnsiTheme="minorHAnsi"/>
          <w:color w:val="000000"/>
          <w:sz w:val="24"/>
          <w:szCs w:val="24"/>
        </w:rPr>
        <w:t xml:space="preserve"> (= jaar van uitbetaling</w:t>
      </w:r>
      <w:r w:rsidR="0063425E">
        <w:rPr>
          <w:rFonts w:asciiTheme="minorHAnsi" w:hAnsiTheme="minorHAnsi"/>
          <w:color w:val="000000"/>
          <w:sz w:val="24"/>
          <w:szCs w:val="24"/>
        </w:rPr>
        <w:t xml:space="preserve"> Y</w:t>
      </w:r>
      <w:r>
        <w:rPr>
          <w:rFonts w:asciiTheme="minorHAnsi" w:hAnsiTheme="minorHAnsi"/>
          <w:color w:val="000000"/>
          <w:sz w:val="24"/>
          <w:szCs w:val="24"/>
        </w:rPr>
        <w:t>).</w:t>
      </w:r>
    </w:p>
    <w:p w:rsidR="00AD7AB4" w:rsidRDefault="00AD7AB4" w:rsidP="000F145C">
      <w:pPr>
        <w:tabs>
          <w:tab w:val="left" w:pos="9071"/>
        </w:tabs>
        <w:ind w:left="1353" w:right="-1"/>
        <w:jc w:val="both"/>
        <w:rPr>
          <w:rFonts w:asciiTheme="minorHAnsi" w:hAnsiTheme="minorHAnsi"/>
          <w:color w:val="000000"/>
          <w:sz w:val="24"/>
          <w:szCs w:val="24"/>
        </w:rPr>
      </w:pPr>
    </w:p>
    <w:p w:rsidR="00685B4F" w:rsidRDefault="00685B4F" w:rsidP="009451E1">
      <w:pPr>
        <w:numPr>
          <w:ilvl w:val="0"/>
          <w:numId w:val="76"/>
        </w:numPr>
        <w:ind w:left="1418" w:hanging="425"/>
        <w:jc w:val="both"/>
        <w:rPr>
          <w:rFonts w:asciiTheme="minorHAnsi" w:hAnsiTheme="minorHAnsi"/>
          <w:color w:val="000000"/>
          <w:sz w:val="24"/>
          <w:szCs w:val="24"/>
        </w:rPr>
      </w:pPr>
      <w:r w:rsidRPr="00685B4F">
        <w:rPr>
          <w:rFonts w:asciiTheme="minorHAnsi" w:hAnsiTheme="minorHAnsi"/>
          <w:color w:val="000000"/>
          <w:sz w:val="24"/>
          <w:szCs w:val="24"/>
        </w:rPr>
        <w:t xml:space="preserve">De </w:t>
      </w:r>
      <w:r>
        <w:rPr>
          <w:rFonts w:asciiTheme="minorHAnsi" w:hAnsiTheme="minorHAnsi"/>
          <w:color w:val="000000"/>
          <w:sz w:val="24"/>
          <w:szCs w:val="24"/>
        </w:rPr>
        <w:t>EJT</w:t>
      </w:r>
      <w:r w:rsidRPr="00685B4F">
        <w:rPr>
          <w:rFonts w:asciiTheme="minorHAnsi" w:hAnsiTheme="minorHAnsi"/>
          <w:color w:val="000000"/>
          <w:sz w:val="24"/>
          <w:szCs w:val="24"/>
        </w:rPr>
        <w:t xml:space="preserve"> wordt </w:t>
      </w:r>
      <w:r w:rsidRPr="00EE4025">
        <w:rPr>
          <w:rFonts w:asciiTheme="minorHAnsi" w:hAnsiTheme="minorHAnsi"/>
          <w:b/>
          <w:color w:val="000000"/>
          <w:sz w:val="24"/>
          <w:szCs w:val="24"/>
        </w:rPr>
        <w:t>pro rata de prestaties</w:t>
      </w:r>
      <w:r w:rsidR="002A12D9">
        <w:rPr>
          <w:rFonts w:asciiTheme="minorHAnsi" w:hAnsiTheme="minorHAnsi"/>
          <w:b/>
          <w:color w:val="000000"/>
          <w:sz w:val="24"/>
          <w:szCs w:val="24"/>
        </w:rPr>
        <w:t xml:space="preserve"> (en daarmee gelijkgestelde)</w:t>
      </w:r>
      <w:r w:rsidRPr="00685B4F">
        <w:rPr>
          <w:rFonts w:asciiTheme="minorHAnsi" w:hAnsiTheme="minorHAnsi"/>
          <w:color w:val="000000"/>
          <w:sz w:val="24"/>
          <w:szCs w:val="24"/>
        </w:rPr>
        <w:t xml:space="preserve"> berekend</w:t>
      </w:r>
      <w:r>
        <w:rPr>
          <w:rFonts w:asciiTheme="minorHAnsi" w:hAnsiTheme="minorHAnsi"/>
          <w:color w:val="000000"/>
          <w:sz w:val="24"/>
          <w:szCs w:val="24"/>
        </w:rPr>
        <w:t xml:space="preserve">. </w:t>
      </w:r>
      <w:r w:rsidRPr="00804320">
        <w:rPr>
          <w:rFonts w:asciiTheme="minorHAnsi" w:hAnsiTheme="minorHAnsi"/>
          <w:color w:val="000000"/>
          <w:sz w:val="24"/>
          <w:szCs w:val="24"/>
        </w:rPr>
        <w:t xml:space="preserve">Als </w:t>
      </w:r>
      <w:r>
        <w:rPr>
          <w:rFonts w:asciiTheme="minorHAnsi" w:hAnsiTheme="minorHAnsi"/>
          <w:color w:val="000000"/>
          <w:sz w:val="24"/>
          <w:szCs w:val="24"/>
        </w:rPr>
        <w:t xml:space="preserve">tijdens de </w:t>
      </w:r>
      <w:r w:rsidRPr="00804320">
        <w:rPr>
          <w:rFonts w:asciiTheme="minorHAnsi" w:hAnsiTheme="minorHAnsi"/>
          <w:color w:val="000000"/>
          <w:sz w:val="24"/>
          <w:szCs w:val="24"/>
        </w:rPr>
        <w:t>refer</w:t>
      </w:r>
      <w:r>
        <w:rPr>
          <w:rFonts w:asciiTheme="minorHAnsi" w:hAnsiTheme="minorHAnsi"/>
          <w:color w:val="000000"/>
          <w:sz w:val="24"/>
          <w:szCs w:val="24"/>
        </w:rPr>
        <w:t>en</w:t>
      </w:r>
      <w:r w:rsidRPr="00804320">
        <w:rPr>
          <w:rFonts w:asciiTheme="minorHAnsi" w:hAnsiTheme="minorHAnsi"/>
          <w:color w:val="000000"/>
          <w:sz w:val="24"/>
          <w:szCs w:val="24"/>
        </w:rPr>
        <w:t>t</w:t>
      </w:r>
      <w:r>
        <w:rPr>
          <w:rFonts w:asciiTheme="minorHAnsi" w:hAnsiTheme="minorHAnsi"/>
          <w:color w:val="000000"/>
          <w:sz w:val="24"/>
          <w:szCs w:val="24"/>
        </w:rPr>
        <w:t>i</w:t>
      </w:r>
      <w:r w:rsidRPr="00804320">
        <w:rPr>
          <w:rFonts w:asciiTheme="minorHAnsi" w:hAnsiTheme="minorHAnsi"/>
          <w:color w:val="000000"/>
          <w:sz w:val="24"/>
          <w:szCs w:val="24"/>
        </w:rPr>
        <w:t xml:space="preserve">eperiode </w:t>
      </w:r>
      <w:r>
        <w:rPr>
          <w:rFonts w:asciiTheme="minorHAnsi" w:hAnsiTheme="minorHAnsi"/>
          <w:color w:val="000000"/>
          <w:sz w:val="24"/>
          <w:szCs w:val="24"/>
        </w:rPr>
        <w:t xml:space="preserve">geen </w:t>
      </w:r>
      <w:r w:rsidRPr="00804320">
        <w:rPr>
          <w:rFonts w:asciiTheme="minorHAnsi" w:hAnsiTheme="minorHAnsi"/>
          <w:color w:val="000000"/>
          <w:sz w:val="24"/>
          <w:szCs w:val="24"/>
        </w:rPr>
        <w:t xml:space="preserve">volledige prestaties werden verricht, wordt </w:t>
      </w:r>
      <w:r>
        <w:rPr>
          <w:rFonts w:asciiTheme="minorHAnsi" w:hAnsiTheme="minorHAnsi"/>
          <w:color w:val="000000"/>
          <w:sz w:val="24"/>
          <w:szCs w:val="24"/>
        </w:rPr>
        <w:t>de EJT</w:t>
      </w:r>
      <w:r w:rsidRPr="00804320">
        <w:rPr>
          <w:rFonts w:asciiTheme="minorHAnsi" w:hAnsiTheme="minorHAnsi"/>
          <w:color w:val="000000"/>
          <w:sz w:val="24"/>
          <w:szCs w:val="24"/>
        </w:rPr>
        <w:t xml:space="preserve"> herleid </w:t>
      </w:r>
      <w:r>
        <w:rPr>
          <w:rFonts w:asciiTheme="minorHAnsi" w:hAnsiTheme="minorHAnsi"/>
          <w:color w:val="000000"/>
          <w:sz w:val="24"/>
          <w:szCs w:val="24"/>
        </w:rPr>
        <w:t>pro</w:t>
      </w:r>
      <w:r w:rsidRPr="00804320">
        <w:rPr>
          <w:rFonts w:asciiTheme="minorHAnsi" w:hAnsiTheme="minorHAnsi"/>
          <w:color w:val="000000"/>
          <w:sz w:val="24"/>
          <w:szCs w:val="24"/>
        </w:rPr>
        <w:t xml:space="preserve"> rata van </w:t>
      </w:r>
      <w:r>
        <w:rPr>
          <w:rFonts w:asciiTheme="minorHAnsi" w:hAnsiTheme="minorHAnsi"/>
          <w:color w:val="000000"/>
          <w:sz w:val="24"/>
          <w:szCs w:val="24"/>
        </w:rPr>
        <w:t>de</w:t>
      </w:r>
      <w:r w:rsidRPr="00804320">
        <w:rPr>
          <w:rFonts w:asciiTheme="minorHAnsi" w:hAnsiTheme="minorHAnsi"/>
          <w:color w:val="000000"/>
          <w:sz w:val="24"/>
          <w:szCs w:val="24"/>
        </w:rPr>
        <w:t xml:space="preserve"> </w:t>
      </w:r>
      <w:r w:rsidR="00BF67B8">
        <w:rPr>
          <w:rFonts w:asciiTheme="minorHAnsi" w:hAnsiTheme="minorHAnsi"/>
          <w:color w:val="000000"/>
          <w:sz w:val="24"/>
          <w:szCs w:val="24"/>
        </w:rPr>
        <w:t xml:space="preserve">werkelijk </w:t>
      </w:r>
      <w:r w:rsidRPr="00804320">
        <w:rPr>
          <w:rFonts w:asciiTheme="minorHAnsi" w:hAnsiTheme="minorHAnsi"/>
          <w:color w:val="000000"/>
          <w:sz w:val="24"/>
          <w:szCs w:val="24"/>
        </w:rPr>
        <w:t>verdiende bruto</w:t>
      </w:r>
      <w:r>
        <w:rPr>
          <w:rFonts w:asciiTheme="minorHAnsi" w:hAnsiTheme="minorHAnsi"/>
          <w:color w:val="000000"/>
          <w:sz w:val="24"/>
          <w:szCs w:val="24"/>
        </w:rPr>
        <w:t>bezoldiging</w:t>
      </w:r>
      <w:r w:rsidRPr="00804320">
        <w:rPr>
          <w:rFonts w:asciiTheme="minorHAnsi" w:hAnsiTheme="minorHAnsi"/>
          <w:color w:val="000000"/>
          <w:sz w:val="24"/>
          <w:szCs w:val="24"/>
        </w:rPr>
        <w:t xml:space="preserve"> tegenover </w:t>
      </w:r>
      <w:r>
        <w:rPr>
          <w:rFonts w:asciiTheme="minorHAnsi" w:hAnsiTheme="minorHAnsi"/>
          <w:color w:val="000000"/>
          <w:sz w:val="24"/>
          <w:szCs w:val="24"/>
        </w:rPr>
        <w:t>de</w:t>
      </w:r>
      <w:r w:rsidRPr="00804320">
        <w:rPr>
          <w:rFonts w:asciiTheme="minorHAnsi" w:hAnsiTheme="minorHAnsi"/>
          <w:color w:val="000000"/>
          <w:sz w:val="24"/>
          <w:szCs w:val="24"/>
        </w:rPr>
        <w:t xml:space="preserve"> bruto</w:t>
      </w:r>
      <w:r>
        <w:rPr>
          <w:rFonts w:asciiTheme="minorHAnsi" w:hAnsiTheme="minorHAnsi"/>
          <w:color w:val="000000"/>
          <w:sz w:val="24"/>
          <w:szCs w:val="24"/>
        </w:rPr>
        <w:t>bezoldiging</w:t>
      </w:r>
      <w:r w:rsidRPr="00804320">
        <w:rPr>
          <w:rFonts w:asciiTheme="minorHAnsi" w:hAnsiTheme="minorHAnsi"/>
          <w:color w:val="000000"/>
          <w:sz w:val="24"/>
          <w:szCs w:val="24"/>
        </w:rPr>
        <w:t xml:space="preserve"> bij volledige prestaties voor de volledige refer</w:t>
      </w:r>
      <w:r>
        <w:rPr>
          <w:rFonts w:asciiTheme="minorHAnsi" w:hAnsiTheme="minorHAnsi"/>
          <w:color w:val="000000"/>
          <w:sz w:val="24"/>
          <w:szCs w:val="24"/>
        </w:rPr>
        <w:t>en</w:t>
      </w:r>
      <w:r w:rsidRPr="00804320">
        <w:rPr>
          <w:rFonts w:asciiTheme="minorHAnsi" w:hAnsiTheme="minorHAnsi"/>
          <w:color w:val="000000"/>
          <w:sz w:val="24"/>
          <w:szCs w:val="24"/>
        </w:rPr>
        <w:t>t</w:t>
      </w:r>
      <w:r>
        <w:rPr>
          <w:rFonts w:asciiTheme="minorHAnsi" w:hAnsiTheme="minorHAnsi"/>
          <w:color w:val="000000"/>
          <w:sz w:val="24"/>
          <w:szCs w:val="24"/>
        </w:rPr>
        <w:t>i</w:t>
      </w:r>
      <w:r w:rsidRPr="00804320">
        <w:rPr>
          <w:rFonts w:asciiTheme="minorHAnsi" w:hAnsiTheme="minorHAnsi"/>
          <w:color w:val="000000"/>
          <w:sz w:val="24"/>
          <w:szCs w:val="24"/>
        </w:rPr>
        <w:t>eperiode</w:t>
      </w:r>
      <w:r>
        <w:rPr>
          <w:rFonts w:asciiTheme="minorHAnsi" w:hAnsiTheme="minorHAnsi"/>
          <w:color w:val="000000"/>
          <w:sz w:val="24"/>
          <w:szCs w:val="24"/>
        </w:rPr>
        <w:t xml:space="preserve"> (</w:t>
      </w:r>
      <w:r w:rsidR="00431356">
        <w:rPr>
          <w:rFonts w:asciiTheme="minorHAnsi" w:hAnsiTheme="minorHAnsi"/>
          <w:color w:val="000000"/>
          <w:sz w:val="24"/>
          <w:szCs w:val="24"/>
        </w:rPr>
        <w:t xml:space="preserve">zie </w:t>
      </w:r>
      <w:hyperlink w:anchor="_Toepassing_op_busbegeleiders" w:history="1">
        <w:r w:rsidRPr="00B5649E">
          <w:rPr>
            <w:rStyle w:val="Hyperlink"/>
            <w:rFonts w:asciiTheme="minorHAnsi" w:hAnsiTheme="minorHAnsi"/>
            <w:b/>
            <w:sz w:val="24"/>
            <w:szCs w:val="24"/>
          </w:rPr>
          <w:t>5.5.6</w:t>
        </w:r>
      </w:hyperlink>
      <w:r>
        <w:rPr>
          <w:rFonts w:asciiTheme="minorHAnsi" w:hAnsiTheme="minorHAnsi"/>
          <w:color w:val="000000"/>
          <w:sz w:val="24"/>
          <w:szCs w:val="24"/>
        </w:rPr>
        <w:t>).</w:t>
      </w:r>
    </w:p>
    <w:p w:rsidR="00685B4F" w:rsidRDefault="00685B4F" w:rsidP="00EE0E77">
      <w:pPr>
        <w:tabs>
          <w:tab w:val="left" w:pos="9071"/>
        </w:tabs>
        <w:ind w:left="1353" w:right="-1"/>
        <w:jc w:val="both"/>
        <w:rPr>
          <w:rFonts w:asciiTheme="minorHAnsi" w:hAnsiTheme="minorHAnsi"/>
          <w:color w:val="000000"/>
          <w:sz w:val="24"/>
          <w:szCs w:val="24"/>
        </w:rPr>
      </w:pPr>
    </w:p>
    <w:p w:rsidR="00970B3B" w:rsidRDefault="002F0FE5" w:rsidP="00AA17D2">
      <w:pPr>
        <w:tabs>
          <w:tab w:val="left" w:pos="9071"/>
        </w:tabs>
        <w:ind w:left="1418"/>
        <w:jc w:val="both"/>
        <w:rPr>
          <w:rFonts w:asciiTheme="minorHAnsi" w:hAnsiTheme="minorHAnsi"/>
          <w:color w:val="000000"/>
          <w:sz w:val="24"/>
          <w:szCs w:val="24"/>
        </w:rPr>
      </w:pPr>
      <w:r w:rsidRPr="002F0FE5">
        <w:rPr>
          <w:rFonts w:asciiTheme="minorHAnsi" w:hAnsiTheme="minorHAnsi"/>
          <w:color w:val="000000"/>
          <w:sz w:val="24"/>
          <w:szCs w:val="24"/>
        </w:rPr>
        <w:t xml:space="preserve">Afwezigheden met behoud van </w:t>
      </w:r>
      <w:r>
        <w:rPr>
          <w:rFonts w:asciiTheme="minorHAnsi" w:hAnsiTheme="minorHAnsi"/>
          <w:color w:val="000000"/>
          <w:sz w:val="24"/>
          <w:szCs w:val="24"/>
        </w:rPr>
        <w:t xml:space="preserve">bezoldiging </w:t>
      </w:r>
      <w:r w:rsidRPr="002F0FE5">
        <w:rPr>
          <w:rFonts w:asciiTheme="minorHAnsi" w:hAnsiTheme="minorHAnsi"/>
          <w:color w:val="000000"/>
          <w:sz w:val="24"/>
          <w:szCs w:val="24"/>
        </w:rPr>
        <w:t xml:space="preserve">geven geen aanleiding tot vermindering of verlies van </w:t>
      </w:r>
      <w:r>
        <w:rPr>
          <w:rFonts w:asciiTheme="minorHAnsi" w:hAnsiTheme="minorHAnsi"/>
          <w:color w:val="000000"/>
          <w:sz w:val="24"/>
          <w:szCs w:val="24"/>
        </w:rPr>
        <w:t xml:space="preserve">de </w:t>
      </w:r>
      <w:r w:rsidRPr="002F0FE5">
        <w:rPr>
          <w:rFonts w:asciiTheme="minorHAnsi" w:hAnsiTheme="minorHAnsi"/>
          <w:color w:val="000000"/>
          <w:sz w:val="24"/>
          <w:szCs w:val="24"/>
        </w:rPr>
        <w:t xml:space="preserve">eindejaarstoelage. Afwezigheden met verlies van </w:t>
      </w:r>
      <w:r>
        <w:rPr>
          <w:rFonts w:asciiTheme="minorHAnsi" w:hAnsiTheme="minorHAnsi"/>
          <w:color w:val="000000"/>
          <w:sz w:val="24"/>
          <w:szCs w:val="24"/>
        </w:rPr>
        <w:t>bezoldiging</w:t>
      </w:r>
      <w:r w:rsidRPr="002F0FE5">
        <w:rPr>
          <w:rFonts w:asciiTheme="minorHAnsi" w:hAnsiTheme="minorHAnsi"/>
          <w:color w:val="000000"/>
          <w:sz w:val="24"/>
          <w:szCs w:val="24"/>
        </w:rPr>
        <w:t xml:space="preserve"> geven </w:t>
      </w:r>
      <w:r w:rsidR="003E6E2B">
        <w:rPr>
          <w:rFonts w:asciiTheme="minorHAnsi" w:hAnsiTheme="minorHAnsi"/>
          <w:color w:val="000000"/>
          <w:sz w:val="24"/>
          <w:szCs w:val="24"/>
        </w:rPr>
        <w:t xml:space="preserve">in principe wel </w:t>
      </w:r>
      <w:r w:rsidRPr="002F0FE5">
        <w:rPr>
          <w:rFonts w:asciiTheme="minorHAnsi" w:hAnsiTheme="minorHAnsi"/>
          <w:color w:val="000000"/>
          <w:sz w:val="24"/>
          <w:szCs w:val="24"/>
        </w:rPr>
        <w:t>aanleiding tot pro rata vermindering van de eindejaarstoelage</w:t>
      </w:r>
      <w:r w:rsidR="00215080">
        <w:rPr>
          <w:rFonts w:asciiTheme="minorHAnsi" w:hAnsiTheme="minorHAnsi"/>
          <w:color w:val="000000"/>
          <w:sz w:val="24"/>
          <w:szCs w:val="24"/>
        </w:rPr>
        <w:t>!</w:t>
      </w:r>
    </w:p>
    <w:p w:rsidR="00AD7AB4" w:rsidRDefault="00AD7AB4" w:rsidP="00EE0E77">
      <w:pPr>
        <w:tabs>
          <w:tab w:val="left" w:pos="9071"/>
        </w:tabs>
        <w:ind w:left="1353" w:right="-1"/>
        <w:jc w:val="both"/>
        <w:rPr>
          <w:rFonts w:asciiTheme="minorHAnsi" w:hAnsiTheme="minorHAnsi"/>
          <w:color w:val="000000"/>
          <w:sz w:val="24"/>
          <w:szCs w:val="24"/>
        </w:rPr>
      </w:pPr>
    </w:p>
    <w:p w:rsidR="00AD7AB4" w:rsidRDefault="00AD7AB4" w:rsidP="00EE0E77">
      <w:pPr>
        <w:tabs>
          <w:tab w:val="left" w:pos="9071"/>
        </w:tabs>
        <w:ind w:left="1353" w:right="-1"/>
        <w:jc w:val="both"/>
        <w:rPr>
          <w:rFonts w:asciiTheme="minorHAnsi" w:hAnsiTheme="minorHAnsi"/>
          <w:color w:val="000000"/>
          <w:sz w:val="24"/>
          <w:szCs w:val="24"/>
        </w:rPr>
      </w:pPr>
    </w:p>
    <w:p w:rsidR="00AD7AB4" w:rsidRDefault="00AD7AB4" w:rsidP="00EE0E77">
      <w:pPr>
        <w:tabs>
          <w:tab w:val="left" w:pos="9071"/>
        </w:tabs>
        <w:ind w:left="1353" w:right="-1"/>
        <w:jc w:val="both"/>
        <w:rPr>
          <w:rFonts w:asciiTheme="minorHAnsi" w:hAnsiTheme="minorHAnsi"/>
          <w:color w:val="000000"/>
          <w:sz w:val="24"/>
          <w:szCs w:val="24"/>
        </w:rPr>
      </w:pPr>
    </w:p>
    <w:p w:rsidR="00AD7AB4" w:rsidRDefault="00AD7AB4" w:rsidP="00EE0E77">
      <w:pPr>
        <w:tabs>
          <w:tab w:val="left" w:pos="9071"/>
        </w:tabs>
        <w:ind w:left="1353" w:right="-1"/>
        <w:jc w:val="both"/>
        <w:rPr>
          <w:rFonts w:asciiTheme="minorHAnsi" w:hAnsiTheme="minorHAnsi"/>
          <w:color w:val="000000"/>
          <w:sz w:val="24"/>
          <w:szCs w:val="24"/>
        </w:rPr>
      </w:pPr>
    </w:p>
    <w:p w:rsidR="00AD7AB4" w:rsidRDefault="00AD7AB4" w:rsidP="00EE0E77">
      <w:pPr>
        <w:tabs>
          <w:tab w:val="left" w:pos="9071"/>
        </w:tabs>
        <w:ind w:left="1353" w:right="-1"/>
        <w:jc w:val="both"/>
        <w:rPr>
          <w:rFonts w:asciiTheme="minorHAnsi" w:hAnsiTheme="minorHAnsi"/>
          <w:color w:val="000000"/>
          <w:sz w:val="24"/>
          <w:szCs w:val="24"/>
        </w:rPr>
      </w:pPr>
    </w:p>
    <w:p w:rsidR="00AD7AB4" w:rsidRDefault="00AD7AB4" w:rsidP="00EE0E77">
      <w:pPr>
        <w:tabs>
          <w:tab w:val="left" w:pos="9071"/>
        </w:tabs>
        <w:ind w:left="1353" w:right="-1"/>
        <w:jc w:val="both"/>
        <w:rPr>
          <w:rFonts w:asciiTheme="minorHAnsi" w:hAnsiTheme="minorHAnsi"/>
          <w:color w:val="000000"/>
          <w:sz w:val="24"/>
          <w:szCs w:val="24"/>
        </w:rPr>
      </w:pPr>
    </w:p>
    <w:p w:rsidR="00AD7AB4" w:rsidRDefault="00AD7AB4" w:rsidP="00EE0E77">
      <w:pPr>
        <w:tabs>
          <w:tab w:val="left" w:pos="9071"/>
        </w:tabs>
        <w:ind w:left="1353" w:right="-1"/>
        <w:jc w:val="both"/>
        <w:rPr>
          <w:rFonts w:asciiTheme="minorHAnsi" w:hAnsiTheme="minorHAnsi"/>
          <w:color w:val="000000"/>
          <w:sz w:val="24"/>
          <w:szCs w:val="24"/>
        </w:rPr>
      </w:pPr>
    </w:p>
    <w:p w:rsidR="00AD7AB4" w:rsidRDefault="00AD7AB4" w:rsidP="00EE0E77">
      <w:pPr>
        <w:tabs>
          <w:tab w:val="left" w:pos="9071"/>
        </w:tabs>
        <w:ind w:left="1353" w:right="-1"/>
        <w:jc w:val="both"/>
        <w:rPr>
          <w:rFonts w:asciiTheme="minorHAnsi" w:hAnsiTheme="minorHAnsi"/>
          <w:color w:val="000000"/>
          <w:sz w:val="24"/>
          <w:szCs w:val="24"/>
        </w:rPr>
      </w:pPr>
    </w:p>
    <w:p w:rsidR="00AD7AB4" w:rsidRDefault="00AD7AB4" w:rsidP="00EE0E77">
      <w:pPr>
        <w:tabs>
          <w:tab w:val="left" w:pos="9071"/>
        </w:tabs>
        <w:ind w:left="1353" w:right="-1"/>
        <w:jc w:val="both"/>
        <w:rPr>
          <w:rFonts w:asciiTheme="minorHAnsi" w:hAnsiTheme="minorHAnsi"/>
          <w:color w:val="000000"/>
          <w:sz w:val="24"/>
          <w:szCs w:val="24"/>
        </w:rPr>
      </w:pPr>
    </w:p>
    <w:p w:rsidR="00B92370" w:rsidRDefault="00B92370" w:rsidP="00EE0E77">
      <w:pPr>
        <w:tabs>
          <w:tab w:val="left" w:pos="9071"/>
        </w:tabs>
        <w:ind w:left="1353" w:right="-1"/>
        <w:jc w:val="both"/>
        <w:rPr>
          <w:rFonts w:asciiTheme="minorHAnsi" w:hAnsiTheme="minorHAnsi"/>
          <w:color w:val="000000"/>
          <w:sz w:val="24"/>
          <w:szCs w:val="24"/>
        </w:rPr>
      </w:pPr>
    </w:p>
    <w:p w:rsidR="00EE75D9" w:rsidRPr="00682B68" w:rsidRDefault="00861506" w:rsidP="00EE75D9">
      <w:pPr>
        <w:ind w:left="5954"/>
        <w:jc w:val="center"/>
        <w:rPr>
          <w:rFonts w:asciiTheme="minorHAnsi" w:hAnsiTheme="minorHAnsi"/>
          <w:vanish/>
          <w:color w:val="0000FF"/>
          <w:sz w:val="24"/>
          <w:szCs w:val="24"/>
          <w:u w:val="single"/>
        </w:rPr>
      </w:pPr>
      <w:hyperlink w:anchor="_ALFABETISCH__REGISTER_2" w:history="1">
        <w:r w:rsidR="00EE75D9" w:rsidRPr="00682B68">
          <w:rPr>
            <w:rFonts w:asciiTheme="minorHAnsi" w:hAnsiTheme="minorHAnsi"/>
            <w:vanish/>
            <w:color w:val="0000FF"/>
            <w:sz w:val="24"/>
            <w:szCs w:val="24"/>
            <w:u w:val="single"/>
          </w:rPr>
          <w:t>Terug naar alfabetisch register</w:t>
        </w:r>
      </w:hyperlink>
    </w:p>
    <w:p w:rsidR="00D61729" w:rsidRDefault="00D61729" w:rsidP="00B92370">
      <w:pPr>
        <w:tabs>
          <w:tab w:val="left" w:pos="9071"/>
        </w:tabs>
        <w:spacing w:before="240"/>
        <w:ind w:left="1355"/>
        <w:jc w:val="both"/>
        <w:rPr>
          <w:rFonts w:asciiTheme="minorHAnsi" w:hAnsiTheme="minorHAnsi"/>
          <w:color w:val="000000"/>
          <w:sz w:val="24"/>
          <w:szCs w:val="24"/>
        </w:rPr>
      </w:pPr>
      <w:r w:rsidRPr="00D61729">
        <w:rPr>
          <w:rFonts w:asciiTheme="minorHAnsi" w:hAnsiTheme="minorHAnsi"/>
          <w:color w:val="000000"/>
          <w:sz w:val="24"/>
          <w:szCs w:val="24"/>
        </w:rPr>
        <w:t xml:space="preserve">Voor de berekening van de </w:t>
      </w:r>
      <w:r>
        <w:rPr>
          <w:rFonts w:asciiTheme="minorHAnsi" w:hAnsiTheme="minorHAnsi"/>
          <w:color w:val="000000"/>
          <w:sz w:val="24"/>
          <w:szCs w:val="24"/>
        </w:rPr>
        <w:t>EJT</w:t>
      </w:r>
      <w:r w:rsidRPr="00D61729">
        <w:rPr>
          <w:rFonts w:asciiTheme="minorHAnsi" w:hAnsiTheme="minorHAnsi"/>
          <w:color w:val="000000"/>
          <w:sz w:val="24"/>
          <w:szCs w:val="24"/>
        </w:rPr>
        <w:t xml:space="preserve"> worden met </w:t>
      </w:r>
      <w:r>
        <w:rPr>
          <w:rFonts w:asciiTheme="minorHAnsi" w:hAnsiTheme="minorHAnsi"/>
          <w:color w:val="000000"/>
          <w:sz w:val="24"/>
          <w:szCs w:val="24"/>
        </w:rPr>
        <w:t>de d</w:t>
      </w:r>
      <w:r w:rsidRPr="00D61729">
        <w:rPr>
          <w:rFonts w:asciiTheme="minorHAnsi" w:hAnsiTheme="minorHAnsi"/>
          <w:color w:val="000000"/>
          <w:sz w:val="24"/>
          <w:szCs w:val="24"/>
        </w:rPr>
        <w:t xml:space="preserve">agen normale werkelijke arbeid </w:t>
      </w:r>
      <w:r w:rsidR="00970B3B">
        <w:rPr>
          <w:rFonts w:asciiTheme="minorHAnsi" w:hAnsiTheme="minorHAnsi"/>
          <w:color w:val="000000"/>
          <w:sz w:val="24"/>
          <w:szCs w:val="24"/>
        </w:rPr>
        <w:t xml:space="preserve">bijgevolg </w:t>
      </w:r>
      <w:r w:rsidRPr="00D61729">
        <w:rPr>
          <w:rFonts w:asciiTheme="minorHAnsi" w:hAnsiTheme="minorHAnsi"/>
          <w:color w:val="000000"/>
          <w:sz w:val="24"/>
          <w:szCs w:val="24"/>
        </w:rPr>
        <w:t xml:space="preserve">de volgende </w:t>
      </w:r>
      <w:r w:rsidRPr="0041150D">
        <w:rPr>
          <w:rFonts w:asciiTheme="minorHAnsi" w:hAnsiTheme="minorHAnsi"/>
          <w:b/>
          <w:color w:val="000000"/>
          <w:sz w:val="24"/>
          <w:szCs w:val="24"/>
        </w:rPr>
        <w:t>welbepaalde dagen</w:t>
      </w:r>
      <w:r w:rsidRPr="00D61729">
        <w:rPr>
          <w:rFonts w:asciiTheme="minorHAnsi" w:hAnsiTheme="minorHAnsi"/>
          <w:color w:val="000000"/>
          <w:sz w:val="24"/>
          <w:szCs w:val="24"/>
        </w:rPr>
        <w:t xml:space="preserve"> van arbeidsonderbreking</w:t>
      </w:r>
      <w:r>
        <w:rPr>
          <w:rFonts w:asciiTheme="minorHAnsi" w:hAnsiTheme="minorHAnsi"/>
          <w:color w:val="000000"/>
          <w:sz w:val="24"/>
          <w:szCs w:val="24"/>
        </w:rPr>
        <w:t xml:space="preserve"> </w:t>
      </w:r>
      <w:r w:rsidR="00D14E7E">
        <w:rPr>
          <w:rFonts w:asciiTheme="minorHAnsi" w:hAnsiTheme="minorHAnsi"/>
          <w:color w:val="000000"/>
          <w:sz w:val="24"/>
          <w:szCs w:val="24"/>
        </w:rPr>
        <w:t>(schorsing van de arbei</w:t>
      </w:r>
      <w:r w:rsidR="00970B3B">
        <w:rPr>
          <w:rFonts w:asciiTheme="minorHAnsi" w:hAnsiTheme="minorHAnsi"/>
          <w:color w:val="000000"/>
          <w:sz w:val="24"/>
          <w:szCs w:val="24"/>
        </w:rPr>
        <w:t>dsovereenkomst</w:t>
      </w:r>
      <w:r w:rsidR="00970B3B" w:rsidRPr="0041150D">
        <w:rPr>
          <w:rFonts w:asciiTheme="minorHAnsi" w:hAnsiTheme="minorHAnsi"/>
          <w:color w:val="000000"/>
          <w:sz w:val="24"/>
          <w:szCs w:val="24"/>
        </w:rPr>
        <w:t xml:space="preserve">) </w:t>
      </w:r>
      <w:r w:rsidR="00970B3B" w:rsidRPr="0041150D">
        <w:rPr>
          <w:rFonts w:asciiTheme="minorHAnsi" w:hAnsiTheme="minorHAnsi"/>
          <w:b/>
          <w:color w:val="000000"/>
          <w:sz w:val="24"/>
          <w:szCs w:val="24"/>
        </w:rPr>
        <w:t>gelijkgesteld</w:t>
      </w:r>
      <w:r w:rsidR="00970B3B">
        <w:rPr>
          <w:rFonts w:asciiTheme="minorHAnsi" w:hAnsiTheme="minorHAnsi"/>
          <w:color w:val="000000"/>
          <w:sz w:val="24"/>
          <w:szCs w:val="24"/>
        </w:rPr>
        <w:t xml:space="preserve"> </w:t>
      </w:r>
      <w:r w:rsidRPr="00D61729">
        <w:rPr>
          <w:rFonts w:asciiTheme="minorHAnsi" w:hAnsiTheme="minorHAnsi"/>
          <w:color w:val="000000"/>
          <w:sz w:val="24"/>
          <w:szCs w:val="24"/>
        </w:rPr>
        <w:t>:</w:t>
      </w:r>
    </w:p>
    <w:p w:rsidR="00970B3B" w:rsidRDefault="00970B3B" w:rsidP="00970B3B">
      <w:pPr>
        <w:tabs>
          <w:tab w:val="left" w:pos="9071"/>
        </w:tabs>
        <w:ind w:left="1353" w:right="-1"/>
        <w:jc w:val="both"/>
        <w:rPr>
          <w:rFonts w:asciiTheme="minorHAnsi" w:hAnsiTheme="minorHAnsi"/>
          <w:color w:val="000000"/>
          <w:sz w:val="24"/>
          <w:szCs w:val="24"/>
        </w:rPr>
      </w:pPr>
    </w:p>
    <w:tbl>
      <w:tblPr>
        <w:tblW w:w="9669" w:type="dxa"/>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574"/>
        <w:gridCol w:w="6095"/>
      </w:tblGrid>
      <w:tr w:rsidR="00970B3B" w:rsidRPr="00970B3B" w:rsidTr="00324274">
        <w:trPr>
          <w:tblHeade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jc w:val="center"/>
              <w:rPr>
                <w:rFonts w:asciiTheme="minorHAnsi" w:hAnsiTheme="minorHAnsi"/>
                <w:color w:val="000000"/>
                <w:szCs w:val="22"/>
                <w:lang w:val="nl-BE" w:eastAsia="nl-BE"/>
              </w:rPr>
            </w:pPr>
            <w:r>
              <w:rPr>
                <w:rFonts w:asciiTheme="minorHAnsi" w:hAnsiTheme="minorHAnsi"/>
                <w:b/>
                <w:bCs/>
                <w:color w:val="000000"/>
                <w:szCs w:val="22"/>
                <w:lang w:val="nl-BE" w:eastAsia="nl-BE"/>
              </w:rPr>
              <w:t>reden van s</w:t>
            </w:r>
            <w:r w:rsidRPr="00970B3B">
              <w:rPr>
                <w:rFonts w:asciiTheme="minorHAnsi" w:hAnsiTheme="minorHAnsi"/>
                <w:b/>
                <w:bCs/>
                <w:color w:val="000000"/>
                <w:szCs w:val="22"/>
                <w:lang w:val="nl-BE" w:eastAsia="nl-BE"/>
              </w:rPr>
              <w:t xml:space="preserve">chorsing van </w:t>
            </w:r>
            <w:r w:rsidRPr="00970B3B">
              <w:rPr>
                <w:rFonts w:asciiTheme="minorHAnsi" w:hAnsiTheme="minorHAnsi"/>
                <w:b/>
                <w:bCs/>
                <w:color w:val="000000"/>
                <w:szCs w:val="22"/>
                <w:lang w:val="nl-BE" w:eastAsia="nl-BE"/>
              </w:rPr>
              <w:br/>
              <w:t>de arbeidsovereenkomst</w:t>
            </w:r>
          </w:p>
        </w:tc>
        <w:tc>
          <w:tcPr>
            <w:tcW w:w="6095"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jc w:val="center"/>
              <w:rPr>
                <w:rFonts w:asciiTheme="minorHAnsi" w:hAnsiTheme="minorHAnsi"/>
                <w:color w:val="000000"/>
                <w:szCs w:val="22"/>
                <w:lang w:val="nl-BE" w:eastAsia="nl-BE"/>
              </w:rPr>
            </w:pPr>
            <w:r>
              <w:rPr>
                <w:rFonts w:asciiTheme="minorHAnsi" w:hAnsiTheme="minorHAnsi"/>
                <w:b/>
                <w:bCs/>
                <w:color w:val="000000"/>
                <w:szCs w:val="22"/>
                <w:lang w:val="nl-BE" w:eastAsia="nl-BE"/>
              </w:rPr>
              <w:t>d</w:t>
            </w:r>
            <w:r w:rsidRPr="00970B3B">
              <w:rPr>
                <w:rFonts w:asciiTheme="minorHAnsi" w:hAnsiTheme="minorHAnsi"/>
                <w:b/>
                <w:bCs/>
                <w:color w:val="000000"/>
                <w:szCs w:val="22"/>
                <w:lang w:val="nl-BE" w:eastAsia="nl-BE"/>
              </w:rPr>
              <w:t xml:space="preserve">uur van de periode die met effectieve prestaties </w:t>
            </w:r>
            <w:r w:rsidRPr="00970B3B">
              <w:rPr>
                <w:rFonts w:asciiTheme="minorHAnsi" w:hAnsiTheme="minorHAnsi"/>
                <w:b/>
                <w:bCs/>
                <w:color w:val="000000"/>
                <w:szCs w:val="22"/>
                <w:lang w:val="nl-BE" w:eastAsia="nl-BE"/>
              </w:rPr>
              <w:br/>
              <w:t>gelijkgesteld wordt</w:t>
            </w:r>
          </w:p>
        </w:tc>
      </w:tr>
      <w:tr w:rsidR="00970B3B" w:rsidRPr="00970B3B" w:rsidTr="00324274">
        <w:trP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7D3144" w:rsidP="007D3144">
            <w:pPr>
              <w:spacing w:before="100" w:beforeAutospacing="1" w:after="100" w:afterAutospacing="1"/>
              <w:rPr>
                <w:rFonts w:asciiTheme="minorHAnsi" w:hAnsiTheme="minorHAnsi"/>
                <w:color w:val="000000"/>
                <w:szCs w:val="22"/>
                <w:lang w:val="nl-BE" w:eastAsia="nl-BE"/>
              </w:rPr>
            </w:pPr>
            <w:r>
              <w:rPr>
                <w:rFonts w:asciiTheme="minorHAnsi" w:hAnsiTheme="minorHAnsi"/>
                <w:color w:val="000000"/>
                <w:szCs w:val="22"/>
                <w:lang w:val="nl-BE" w:eastAsia="nl-BE"/>
              </w:rPr>
              <w:t>Jaarlijkse w</w:t>
            </w:r>
            <w:r w:rsidR="00970B3B" w:rsidRPr="00970B3B">
              <w:rPr>
                <w:rFonts w:asciiTheme="minorHAnsi" w:hAnsiTheme="minorHAnsi"/>
                <w:color w:val="000000"/>
                <w:szCs w:val="22"/>
                <w:lang w:val="nl-BE" w:eastAsia="nl-BE"/>
              </w:rPr>
              <w:t>ettelijke vakantiedagen</w:t>
            </w:r>
          </w:p>
        </w:tc>
        <w:tc>
          <w:tcPr>
            <w:tcW w:w="6095" w:type="dxa"/>
            <w:tcBorders>
              <w:top w:val="outset" w:sz="6" w:space="0" w:color="auto"/>
              <w:left w:val="outset" w:sz="6" w:space="0" w:color="auto"/>
              <w:bottom w:val="outset" w:sz="6" w:space="0" w:color="auto"/>
              <w:right w:val="outset" w:sz="6" w:space="0" w:color="auto"/>
            </w:tcBorders>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Volledige periode</w:t>
            </w:r>
          </w:p>
        </w:tc>
      </w:tr>
      <w:tr w:rsidR="00970B3B" w:rsidRPr="00970B3B" w:rsidTr="00324274">
        <w:trP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Ziekte of ongeval van gemeen recht</w:t>
            </w:r>
          </w:p>
        </w:tc>
        <w:tc>
          <w:tcPr>
            <w:tcW w:w="6095"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EF0A70">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De eerste 12 maanden van de onderbreking van de prestaties</w:t>
            </w:r>
            <w:r w:rsidR="00C202D5">
              <w:rPr>
                <w:rFonts w:asciiTheme="minorHAnsi" w:hAnsiTheme="minorHAnsi"/>
                <w:color w:val="000000"/>
                <w:szCs w:val="22"/>
                <w:lang w:val="nl-BE" w:eastAsia="nl-BE"/>
              </w:rPr>
              <w:t xml:space="preserve"> </w:t>
            </w:r>
            <w:r w:rsidR="00162F48">
              <w:rPr>
                <w:rFonts w:asciiTheme="minorHAnsi" w:hAnsiTheme="minorHAnsi"/>
                <w:color w:val="000000"/>
                <w:szCs w:val="22"/>
                <w:lang w:val="nl-BE" w:eastAsia="nl-BE"/>
              </w:rPr>
              <w:t>(</w:t>
            </w:r>
            <w:r w:rsidR="00C202D5">
              <w:rPr>
                <w:rFonts w:asciiTheme="minorHAnsi" w:hAnsiTheme="minorHAnsi"/>
                <w:color w:val="000000"/>
                <w:szCs w:val="22"/>
                <w:lang w:val="nl-BE" w:eastAsia="nl-BE"/>
              </w:rPr>
              <w:t>bij langdurige ziekte</w:t>
            </w:r>
            <w:r w:rsidR="00162F48">
              <w:rPr>
                <w:rFonts w:asciiTheme="minorHAnsi" w:hAnsiTheme="minorHAnsi"/>
                <w:color w:val="000000"/>
                <w:szCs w:val="22"/>
                <w:lang w:val="nl-BE" w:eastAsia="nl-BE"/>
              </w:rPr>
              <w:t>)</w:t>
            </w:r>
          </w:p>
        </w:tc>
      </w:tr>
      <w:tr w:rsidR="00970B3B" w:rsidRPr="00970B3B" w:rsidTr="00324274">
        <w:trP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Arbeidsongeval of beroepsziekte</w:t>
            </w:r>
          </w:p>
        </w:tc>
        <w:tc>
          <w:tcPr>
            <w:tcW w:w="6095"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246BE5">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De periode van volledige tijdelijke arbeidsongeschiktheid</w:t>
            </w:r>
            <w:r w:rsidR="00F11E8A">
              <w:rPr>
                <w:rFonts w:asciiTheme="minorHAnsi" w:hAnsiTheme="minorHAnsi"/>
                <w:color w:val="000000"/>
                <w:szCs w:val="22"/>
                <w:lang w:val="nl-BE" w:eastAsia="nl-BE"/>
              </w:rPr>
              <w:br/>
            </w:r>
            <w:r w:rsidRPr="00970B3B">
              <w:rPr>
                <w:rFonts w:asciiTheme="minorHAnsi" w:hAnsiTheme="minorHAnsi"/>
                <w:color w:val="000000"/>
                <w:szCs w:val="22"/>
                <w:lang w:val="nl-BE" w:eastAsia="nl-BE"/>
              </w:rPr>
              <w:t>De eerste 12 maanden van de periode van tijdelijke gedeeltelijke ongeschiktheid, volgend op een periode van tijdelijke volledige ongeschiktheid,</w:t>
            </w:r>
            <w:r w:rsidR="00246BE5">
              <w:rPr>
                <w:rFonts w:asciiTheme="minorHAnsi" w:hAnsiTheme="minorHAnsi"/>
                <w:color w:val="000000"/>
                <w:szCs w:val="22"/>
                <w:lang w:val="nl-BE" w:eastAsia="nl-BE"/>
              </w:rPr>
              <w:t xml:space="preserve"> (</w:t>
            </w:r>
            <w:r w:rsidRPr="00970B3B">
              <w:rPr>
                <w:rFonts w:asciiTheme="minorHAnsi" w:hAnsiTheme="minorHAnsi"/>
                <w:color w:val="000000"/>
                <w:szCs w:val="22"/>
                <w:lang w:val="nl-BE" w:eastAsia="nl-BE"/>
              </w:rPr>
              <w:t>voorwaarde minstens 66% bedraagt</w:t>
            </w:r>
            <w:r w:rsidR="00246BE5">
              <w:rPr>
                <w:rFonts w:asciiTheme="minorHAnsi" w:hAnsiTheme="minorHAnsi"/>
                <w:color w:val="000000"/>
                <w:szCs w:val="22"/>
                <w:lang w:val="nl-BE" w:eastAsia="nl-BE"/>
              </w:rPr>
              <w:t>)</w:t>
            </w:r>
          </w:p>
        </w:tc>
      </w:tr>
      <w:tr w:rsidR="00970B3B" w:rsidRPr="00970B3B" w:rsidTr="00324274">
        <w:trP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Profylactisch verlof</w:t>
            </w:r>
          </w:p>
        </w:tc>
        <w:tc>
          <w:tcPr>
            <w:tcW w:w="6095"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Volledige periode</w:t>
            </w:r>
          </w:p>
        </w:tc>
      </w:tr>
      <w:tr w:rsidR="00970B3B" w:rsidRPr="00970B3B" w:rsidTr="00324274">
        <w:trP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Bevallingsrust</w:t>
            </w:r>
          </w:p>
        </w:tc>
        <w:tc>
          <w:tcPr>
            <w:tcW w:w="6095"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FB624D">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Moederschapsrust van 15 weken</w:t>
            </w:r>
            <w:r w:rsidR="00FB624D">
              <w:rPr>
                <w:rFonts w:asciiTheme="minorHAnsi" w:hAnsiTheme="minorHAnsi"/>
                <w:color w:val="000000"/>
                <w:szCs w:val="22"/>
                <w:lang w:val="nl-BE" w:eastAsia="nl-BE"/>
              </w:rPr>
              <w:t xml:space="preserve"> of m</w:t>
            </w:r>
            <w:r w:rsidRPr="00970B3B">
              <w:rPr>
                <w:rFonts w:asciiTheme="minorHAnsi" w:hAnsiTheme="minorHAnsi"/>
                <w:color w:val="000000"/>
                <w:szCs w:val="22"/>
                <w:lang w:val="nl-BE" w:eastAsia="nl-BE"/>
              </w:rPr>
              <w:t>eer</w:t>
            </w:r>
            <w:r w:rsidR="00FB624D">
              <w:rPr>
                <w:rFonts w:asciiTheme="minorHAnsi" w:hAnsiTheme="minorHAnsi"/>
                <w:color w:val="000000"/>
                <w:szCs w:val="22"/>
                <w:lang w:val="nl-BE" w:eastAsia="nl-BE"/>
              </w:rPr>
              <w:t xml:space="preserve"> naar gelang het geval</w:t>
            </w:r>
          </w:p>
        </w:tc>
      </w:tr>
      <w:tr w:rsidR="00970B3B" w:rsidRPr="00970B3B" w:rsidTr="00324274">
        <w:trP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Verwijdering van de zwangere vrouw</w:t>
            </w:r>
          </w:p>
        </w:tc>
        <w:tc>
          <w:tcPr>
            <w:tcW w:w="6095"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Volledige periode</w:t>
            </w:r>
          </w:p>
        </w:tc>
      </w:tr>
      <w:tr w:rsidR="00970B3B" w:rsidRPr="0041150D" w:rsidTr="002B7C2F">
        <w:trPr>
          <w:trHeight w:val="851"/>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2B7C2F">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Verwijdering tijdens de borstvoedingsperiode</w:t>
            </w:r>
          </w:p>
        </w:tc>
        <w:tc>
          <w:tcPr>
            <w:tcW w:w="6095"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2B7C2F">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Periode waarin de betrokkene aanspraak kan maken op moederschapsuitkeringen maar maximum tot aan het einde van de 5de maand na de bevalling</w:t>
            </w:r>
          </w:p>
        </w:tc>
      </w:tr>
      <w:tr w:rsidR="00970B3B" w:rsidRPr="00970B3B" w:rsidTr="00324274">
        <w:trP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Klein verlet</w:t>
            </w:r>
          </w:p>
        </w:tc>
        <w:tc>
          <w:tcPr>
            <w:tcW w:w="6095"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Volledige periode</w:t>
            </w:r>
          </w:p>
        </w:tc>
      </w:tr>
      <w:tr w:rsidR="00970B3B" w:rsidRPr="00970B3B" w:rsidTr="00324274">
        <w:trP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Vaderschapsverlof</w:t>
            </w:r>
          </w:p>
        </w:tc>
        <w:tc>
          <w:tcPr>
            <w:tcW w:w="6095"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Volledige periode</w:t>
            </w:r>
          </w:p>
        </w:tc>
      </w:tr>
      <w:tr w:rsidR="00970B3B" w:rsidRPr="00970B3B" w:rsidTr="00324274">
        <w:trPr>
          <w:tblCellSpacing w:w="0" w:type="dxa"/>
        </w:trPr>
        <w:tc>
          <w:tcPr>
            <w:tcW w:w="3574" w:type="dxa"/>
            <w:tcBorders>
              <w:top w:val="outset" w:sz="6" w:space="0" w:color="auto"/>
              <w:left w:val="outset" w:sz="6" w:space="0" w:color="auto"/>
              <w:bottom w:val="outset" w:sz="6" w:space="0" w:color="auto"/>
              <w:right w:val="outset" w:sz="6" w:space="0" w:color="auto"/>
            </w:tcBorders>
            <w:vAlign w:val="center"/>
            <w:hideMark/>
          </w:tcPr>
          <w:p w:rsidR="00970B3B" w:rsidRPr="00970B3B" w:rsidRDefault="00F11E8A" w:rsidP="007D3144">
            <w:pPr>
              <w:spacing w:before="100" w:beforeAutospacing="1" w:after="100" w:afterAutospacing="1"/>
              <w:rPr>
                <w:rFonts w:asciiTheme="minorHAnsi" w:hAnsiTheme="minorHAnsi"/>
                <w:color w:val="000000"/>
                <w:szCs w:val="22"/>
                <w:lang w:val="nl-BE" w:eastAsia="nl-BE"/>
              </w:rPr>
            </w:pPr>
            <w:r>
              <w:rPr>
                <w:rFonts w:asciiTheme="minorHAnsi" w:hAnsiTheme="minorHAnsi"/>
                <w:color w:val="000000"/>
                <w:szCs w:val="22"/>
                <w:lang w:val="nl-BE" w:eastAsia="nl-BE"/>
              </w:rPr>
              <w:t>Syndicaal verlof</w:t>
            </w:r>
          </w:p>
        </w:tc>
        <w:tc>
          <w:tcPr>
            <w:tcW w:w="6095" w:type="dxa"/>
            <w:tcBorders>
              <w:top w:val="outset" w:sz="6" w:space="0" w:color="auto"/>
              <w:left w:val="outset" w:sz="6" w:space="0" w:color="auto"/>
              <w:bottom w:val="outset" w:sz="6" w:space="0" w:color="auto"/>
              <w:right w:val="outset" w:sz="6" w:space="0" w:color="auto"/>
            </w:tcBorders>
            <w:hideMark/>
          </w:tcPr>
          <w:p w:rsidR="00970B3B" w:rsidRPr="00970B3B" w:rsidRDefault="00970B3B" w:rsidP="00970B3B">
            <w:pPr>
              <w:spacing w:before="100" w:beforeAutospacing="1" w:after="100" w:afterAutospacing="1"/>
              <w:rPr>
                <w:rFonts w:asciiTheme="minorHAnsi" w:hAnsiTheme="minorHAnsi"/>
                <w:color w:val="000000"/>
                <w:szCs w:val="22"/>
                <w:lang w:val="nl-BE" w:eastAsia="nl-BE"/>
              </w:rPr>
            </w:pPr>
            <w:r w:rsidRPr="00970B3B">
              <w:rPr>
                <w:rFonts w:asciiTheme="minorHAnsi" w:hAnsiTheme="minorHAnsi"/>
                <w:color w:val="000000"/>
                <w:szCs w:val="22"/>
                <w:lang w:val="nl-BE" w:eastAsia="nl-BE"/>
              </w:rPr>
              <w:t>Volledige periode</w:t>
            </w:r>
          </w:p>
        </w:tc>
      </w:tr>
    </w:tbl>
    <w:p w:rsidR="00AD7AB4" w:rsidRDefault="00AD7AB4" w:rsidP="00AD7AB4">
      <w:pPr>
        <w:ind w:left="1418"/>
        <w:jc w:val="both"/>
        <w:rPr>
          <w:rFonts w:asciiTheme="minorHAnsi" w:hAnsiTheme="minorHAnsi"/>
          <w:color w:val="000000"/>
          <w:sz w:val="24"/>
          <w:szCs w:val="24"/>
        </w:rPr>
      </w:pPr>
    </w:p>
    <w:p w:rsidR="001F3AEF" w:rsidRPr="0057038C" w:rsidRDefault="00D37BF6" w:rsidP="009451E1">
      <w:pPr>
        <w:numPr>
          <w:ilvl w:val="0"/>
          <w:numId w:val="76"/>
        </w:numPr>
        <w:kinsoku w:val="0"/>
        <w:overflowPunct w:val="0"/>
        <w:autoSpaceDE w:val="0"/>
        <w:autoSpaceDN w:val="0"/>
        <w:adjustRightInd w:val="0"/>
        <w:ind w:left="1418" w:right="-1" w:hanging="567"/>
        <w:jc w:val="both"/>
        <w:rPr>
          <w:rFonts w:asciiTheme="minorHAnsi" w:hAnsiTheme="minorHAnsi"/>
          <w:color w:val="000000"/>
          <w:sz w:val="24"/>
          <w:szCs w:val="24"/>
        </w:rPr>
      </w:pPr>
      <w:r w:rsidRPr="00CD6AE2">
        <w:rPr>
          <w:rFonts w:asciiTheme="minorHAnsi" w:hAnsiTheme="minorHAnsi"/>
          <w:color w:val="000000"/>
          <w:sz w:val="24"/>
          <w:szCs w:val="24"/>
        </w:rPr>
        <w:t xml:space="preserve">De EJT wordt voor de in dienst zijnde personeelsleden </w:t>
      </w:r>
      <w:r w:rsidRPr="00CD6AE2">
        <w:rPr>
          <w:rFonts w:asciiTheme="minorHAnsi" w:hAnsiTheme="minorHAnsi"/>
          <w:b/>
          <w:color w:val="000000"/>
          <w:sz w:val="24"/>
          <w:szCs w:val="24"/>
        </w:rPr>
        <w:t xml:space="preserve">uitbetaald </w:t>
      </w:r>
      <w:r w:rsidRPr="00CD6AE2">
        <w:rPr>
          <w:rFonts w:asciiTheme="minorHAnsi" w:hAnsiTheme="minorHAnsi"/>
          <w:color w:val="000000"/>
          <w:sz w:val="24"/>
          <w:szCs w:val="24"/>
        </w:rPr>
        <w:t xml:space="preserve">in de loop van de maand </w:t>
      </w:r>
      <w:r w:rsidRPr="00CD6AE2">
        <w:rPr>
          <w:rFonts w:asciiTheme="minorHAnsi" w:hAnsiTheme="minorHAnsi"/>
          <w:b/>
          <w:color w:val="000000"/>
          <w:sz w:val="24"/>
          <w:szCs w:val="24"/>
        </w:rPr>
        <w:t>december</w:t>
      </w:r>
      <w:r w:rsidRPr="00CD6AE2">
        <w:rPr>
          <w:rFonts w:asciiTheme="minorHAnsi" w:hAnsiTheme="minorHAnsi"/>
          <w:color w:val="000000"/>
          <w:sz w:val="24"/>
          <w:szCs w:val="24"/>
        </w:rPr>
        <w:t>. Dit geldt evenzeer voor de personeelsleden wiens arbeidsovereenkomst tijdens het lopende jaar werd beëindigd en hernieuwd.</w:t>
      </w:r>
      <w:r w:rsidR="001F3AEF" w:rsidRPr="00CD6AE2">
        <w:rPr>
          <w:rFonts w:asciiTheme="minorHAnsi" w:hAnsiTheme="minorHAnsi"/>
          <w:color w:val="000000"/>
          <w:sz w:val="24"/>
          <w:szCs w:val="24"/>
        </w:rPr>
        <w:t xml:space="preserve"> </w:t>
      </w:r>
      <w:r w:rsidR="001F3AEF" w:rsidRPr="00F54EB6">
        <w:rPr>
          <w:rFonts w:asciiTheme="minorHAnsi" w:hAnsiTheme="minorHAnsi"/>
          <w:b/>
          <w:color w:val="000000"/>
          <w:sz w:val="24"/>
          <w:szCs w:val="24"/>
        </w:rPr>
        <w:t>Bij</w:t>
      </w:r>
      <w:r w:rsidR="00CD6AE2" w:rsidRPr="00F54EB6">
        <w:rPr>
          <w:rFonts w:asciiTheme="minorHAnsi" w:hAnsiTheme="minorHAnsi"/>
          <w:b/>
          <w:color w:val="000000"/>
          <w:sz w:val="24"/>
          <w:szCs w:val="24"/>
        </w:rPr>
        <w:t xml:space="preserve"> </w:t>
      </w:r>
      <w:r w:rsidR="0029562F">
        <w:rPr>
          <w:rFonts w:asciiTheme="minorHAnsi" w:hAnsiTheme="minorHAnsi"/>
          <w:b/>
          <w:color w:val="000000"/>
          <w:sz w:val="24"/>
          <w:szCs w:val="24"/>
        </w:rPr>
        <w:t xml:space="preserve">definitieve </w:t>
      </w:r>
      <w:r w:rsidR="001F3AEF" w:rsidRPr="00F54EB6">
        <w:rPr>
          <w:rFonts w:asciiTheme="minorHAnsi" w:hAnsiTheme="minorHAnsi" w:cs="Palatino Linotype"/>
          <w:b/>
          <w:color w:val="231F20"/>
          <w:sz w:val="24"/>
          <w:szCs w:val="24"/>
          <w:lang w:val="nl-BE" w:eastAsia="nl-BE"/>
        </w:rPr>
        <w:t>beëindiging van de arbeidsrelatie</w:t>
      </w:r>
      <w:r w:rsidR="001F3AEF" w:rsidRPr="001F3AEF">
        <w:rPr>
          <w:rFonts w:asciiTheme="minorHAnsi" w:hAnsiTheme="minorHAnsi" w:cs="Palatino Linotype"/>
          <w:color w:val="231F20"/>
          <w:sz w:val="24"/>
          <w:szCs w:val="24"/>
          <w:lang w:val="nl-BE" w:eastAsia="nl-BE"/>
        </w:rPr>
        <w:t xml:space="preserve"> wordt de </w:t>
      </w:r>
      <w:r w:rsidR="001F3AEF" w:rsidRPr="00CD6AE2">
        <w:rPr>
          <w:rFonts w:asciiTheme="minorHAnsi" w:hAnsiTheme="minorHAnsi" w:cs="Palatino Linotype"/>
          <w:color w:val="231F20"/>
          <w:sz w:val="24"/>
          <w:szCs w:val="24"/>
          <w:lang w:val="nl-BE" w:eastAsia="nl-BE"/>
        </w:rPr>
        <w:t>EJT</w:t>
      </w:r>
      <w:r w:rsidR="001F3AEF" w:rsidRPr="001F3AEF">
        <w:rPr>
          <w:rFonts w:asciiTheme="minorHAnsi" w:hAnsiTheme="minorHAnsi" w:cs="Palatino Linotype"/>
          <w:color w:val="231F20"/>
          <w:sz w:val="24"/>
          <w:szCs w:val="24"/>
          <w:lang w:val="nl-BE" w:eastAsia="nl-BE"/>
        </w:rPr>
        <w:t xml:space="preserve"> op hetzelfde moment betaald als de laatste bezoldiging. Voor de berekening ervan </w:t>
      </w:r>
      <w:r w:rsidR="00CD6AE2" w:rsidRPr="00CD6AE2">
        <w:rPr>
          <w:rFonts w:asciiTheme="minorHAnsi" w:hAnsiTheme="minorHAnsi" w:cs="Palatino Linotype"/>
          <w:color w:val="231F20"/>
          <w:sz w:val="24"/>
          <w:szCs w:val="24"/>
          <w:lang w:val="nl-BE" w:eastAsia="nl-BE"/>
        </w:rPr>
        <w:t>zijn</w:t>
      </w:r>
      <w:r w:rsidR="001F3AEF" w:rsidRPr="001F3AEF">
        <w:rPr>
          <w:rFonts w:asciiTheme="minorHAnsi" w:hAnsiTheme="minorHAnsi" w:cs="Palatino Linotype"/>
          <w:color w:val="231F20"/>
          <w:sz w:val="24"/>
          <w:szCs w:val="24"/>
          <w:lang w:val="nl-BE" w:eastAsia="nl-BE"/>
        </w:rPr>
        <w:t xml:space="preserve"> het forfaitaire gedeelte </w:t>
      </w:r>
      <w:r w:rsidR="00CD6AE2" w:rsidRPr="00CD6AE2">
        <w:rPr>
          <w:rFonts w:asciiTheme="minorHAnsi" w:hAnsiTheme="minorHAnsi" w:cs="Palatino Linotype"/>
          <w:color w:val="231F20"/>
          <w:sz w:val="24"/>
          <w:szCs w:val="24"/>
          <w:lang w:val="nl-BE" w:eastAsia="nl-BE"/>
        </w:rPr>
        <w:t xml:space="preserve">en de toeslag van </w:t>
      </w:r>
      <w:r w:rsidR="001F3AEF" w:rsidRPr="001F3AEF">
        <w:rPr>
          <w:rFonts w:asciiTheme="minorHAnsi" w:hAnsiTheme="minorHAnsi" w:cs="Palatino Linotype"/>
          <w:color w:val="231F20"/>
          <w:sz w:val="24"/>
          <w:szCs w:val="24"/>
          <w:lang w:val="nl-BE" w:eastAsia="nl-BE"/>
        </w:rPr>
        <w:t xml:space="preserve">het </w:t>
      </w:r>
      <w:r w:rsidR="00CD6AE2" w:rsidRPr="00CD6AE2">
        <w:rPr>
          <w:rFonts w:asciiTheme="minorHAnsi" w:hAnsiTheme="minorHAnsi" w:cs="Palatino Linotype"/>
          <w:color w:val="231F20"/>
          <w:sz w:val="24"/>
          <w:szCs w:val="24"/>
          <w:lang w:val="nl-BE" w:eastAsia="nl-BE"/>
        </w:rPr>
        <w:t>voorgaande jaar van toepassing</w:t>
      </w:r>
      <w:r w:rsidR="001F3AEF" w:rsidRPr="001F3AEF">
        <w:rPr>
          <w:rFonts w:asciiTheme="minorHAnsi" w:hAnsiTheme="minorHAnsi" w:cs="Palatino Linotype"/>
          <w:color w:val="231F20"/>
          <w:sz w:val="24"/>
          <w:szCs w:val="24"/>
          <w:lang w:val="nl-BE" w:eastAsia="nl-BE"/>
        </w:rPr>
        <w:t xml:space="preserve"> en wordt het variabele gedeelte berekend op basis </w:t>
      </w:r>
      <w:r w:rsidR="00CD6AE2" w:rsidRPr="00CD6AE2">
        <w:rPr>
          <w:rFonts w:asciiTheme="minorHAnsi" w:hAnsiTheme="minorHAnsi" w:cs="Palatino Linotype"/>
          <w:color w:val="231F20"/>
          <w:sz w:val="24"/>
          <w:szCs w:val="24"/>
          <w:lang w:val="nl-BE" w:eastAsia="nl-BE"/>
        </w:rPr>
        <w:t>van d</w:t>
      </w:r>
      <w:r w:rsidR="001F3AEF" w:rsidRPr="001F3AEF">
        <w:rPr>
          <w:rFonts w:asciiTheme="minorHAnsi" w:hAnsiTheme="minorHAnsi" w:cs="Palatino Linotype"/>
          <w:color w:val="231F20"/>
          <w:sz w:val="24"/>
          <w:szCs w:val="24"/>
          <w:lang w:val="nl-BE" w:eastAsia="nl-BE"/>
        </w:rPr>
        <w:t>e laatste betaalde maand.</w:t>
      </w:r>
    </w:p>
    <w:p w:rsidR="0057038C" w:rsidRPr="00CD6AE2" w:rsidRDefault="0057038C" w:rsidP="0057038C">
      <w:pPr>
        <w:kinsoku w:val="0"/>
        <w:overflowPunct w:val="0"/>
        <w:autoSpaceDE w:val="0"/>
        <w:autoSpaceDN w:val="0"/>
        <w:adjustRightInd w:val="0"/>
        <w:ind w:left="1418" w:right="-1"/>
        <w:jc w:val="both"/>
        <w:rPr>
          <w:rFonts w:asciiTheme="minorHAnsi" w:hAnsiTheme="minorHAnsi"/>
          <w:color w:val="000000"/>
          <w:sz w:val="24"/>
          <w:szCs w:val="24"/>
        </w:rPr>
      </w:pPr>
    </w:p>
    <w:p w:rsidR="00D10254" w:rsidRDefault="00D10254" w:rsidP="009451E1">
      <w:pPr>
        <w:numPr>
          <w:ilvl w:val="0"/>
          <w:numId w:val="76"/>
        </w:numPr>
        <w:ind w:left="1418" w:hanging="568"/>
        <w:jc w:val="both"/>
        <w:rPr>
          <w:rFonts w:asciiTheme="minorHAnsi" w:hAnsiTheme="minorHAnsi"/>
          <w:color w:val="000000"/>
          <w:sz w:val="24"/>
          <w:szCs w:val="24"/>
        </w:rPr>
      </w:pPr>
      <w:r w:rsidRPr="00D10254">
        <w:rPr>
          <w:rFonts w:asciiTheme="minorHAnsi" w:hAnsiTheme="minorHAnsi"/>
          <w:color w:val="000000"/>
          <w:sz w:val="24"/>
          <w:szCs w:val="24"/>
        </w:rPr>
        <w:t xml:space="preserve">Werknemers die gedurende de referentieperiode </w:t>
      </w:r>
      <w:r w:rsidRPr="00D10254">
        <w:rPr>
          <w:rFonts w:asciiTheme="minorHAnsi" w:hAnsiTheme="minorHAnsi"/>
          <w:b/>
          <w:color w:val="000000"/>
          <w:sz w:val="24"/>
          <w:szCs w:val="24"/>
        </w:rPr>
        <w:t>niet in dienst</w:t>
      </w:r>
      <w:r w:rsidRPr="00D10254">
        <w:rPr>
          <w:rFonts w:asciiTheme="minorHAnsi" w:hAnsiTheme="minorHAnsi"/>
          <w:color w:val="000000"/>
          <w:sz w:val="24"/>
          <w:szCs w:val="24"/>
        </w:rPr>
        <w:t xml:space="preserve"> waren kunnen geen aanspraak maken op een EJT.</w:t>
      </w:r>
    </w:p>
    <w:p w:rsidR="0057038C" w:rsidRDefault="0057038C" w:rsidP="0057038C">
      <w:pPr>
        <w:ind w:left="1418"/>
        <w:jc w:val="both"/>
        <w:rPr>
          <w:rFonts w:asciiTheme="minorHAnsi" w:hAnsiTheme="minorHAnsi"/>
          <w:color w:val="000000"/>
          <w:sz w:val="24"/>
          <w:szCs w:val="24"/>
        </w:rPr>
      </w:pPr>
    </w:p>
    <w:p w:rsidR="00850A4A" w:rsidRDefault="000B411F" w:rsidP="009451E1">
      <w:pPr>
        <w:numPr>
          <w:ilvl w:val="0"/>
          <w:numId w:val="76"/>
        </w:numPr>
        <w:ind w:left="1418" w:hanging="568"/>
        <w:jc w:val="both"/>
        <w:rPr>
          <w:rFonts w:asciiTheme="minorHAnsi" w:hAnsiTheme="minorHAnsi"/>
          <w:color w:val="000000"/>
          <w:sz w:val="24"/>
          <w:szCs w:val="24"/>
        </w:rPr>
      </w:pPr>
      <w:r w:rsidRPr="00D10254">
        <w:rPr>
          <w:rFonts w:asciiTheme="minorHAnsi" w:hAnsiTheme="minorHAnsi"/>
          <w:color w:val="000000"/>
          <w:sz w:val="24"/>
          <w:szCs w:val="24"/>
        </w:rPr>
        <w:t xml:space="preserve">Wanneer </w:t>
      </w:r>
      <w:r w:rsidR="00850A4A" w:rsidRPr="00D10254">
        <w:rPr>
          <w:rFonts w:asciiTheme="minorHAnsi" w:hAnsiTheme="minorHAnsi"/>
          <w:color w:val="000000"/>
          <w:sz w:val="24"/>
          <w:szCs w:val="24"/>
        </w:rPr>
        <w:t xml:space="preserve">de wedde </w:t>
      </w:r>
      <w:r w:rsidR="00850A4A" w:rsidRPr="00D10254">
        <w:rPr>
          <w:rFonts w:asciiTheme="minorHAnsi" w:hAnsiTheme="minorHAnsi"/>
          <w:b/>
          <w:color w:val="000000"/>
          <w:sz w:val="24"/>
          <w:szCs w:val="24"/>
        </w:rPr>
        <w:t>onderworpen</w:t>
      </w:r>
      <w:r w:rsidR="00850A4A" w:rsidRPr="00D10254">
        <w:rPr>
          <w:rFonts w:asciiTheme="minorHAnsi" w:hAnsiTheme="minorHAnsi"/>
          <w:color w:val="000000"/>
          <w:sz w:val="24"/>
          <w:szCs w:val="24"/>
        </w:rPr>
        <w:t xml:space="preserve"> is aan de inhoudingen voor de </w:t>
      </w:r>
      <w:r w:rsidR="00850A4A" w:rsidRPr="00D10254">
        <w:rPr>
          <w:rFonts w:asciiTheme="minorHAnsi" w:hAnsiTheme="minorHAnsi"/>
          <w:b/>
          <w:color w:val="000000"/>
          <w:sz w:val="24"/>
          <w:szCs w:val="24"/>
        </w:rPr>
        <w:t>RSZ</w:t>
      </w:r>
      <w:r w:rsidR="00850A4A" w:rsidRPr="00D10254">
        <w:rPr>
          <w:rFonts w:asciiTheme="minorHAnsi" w:hAnsiTheme="minorHAnsi"/>
          <w:color w:val="000000"/>
          <w:sz w:val="24"/>
          <w:szCs w:val="24"/>
        </w:rPr>
        <w:t xml:space="preserve"> is de EJT eveneens</w:t>
      </w:r>
      <w:r w:rsidRPr="00D10254">
        <w:rPr>
          <w:rFonts w:asciiTheme="minorHAnsi" w:hAnsiTheme="minorHAnsi"/>
          <w:color w:val="000000"/>
          <w:sz w:val="24"/>
          <w:szCs w:val="24"/>
        </w:rPr>
        <w:t xml:space="preserve"> onderworpen aan deze in</w:t>
      </w:r>
      <w:r w:rsidR="00850A4A" w:rsidRPr="00D10254">
        <w:rPr>
          <w:rFonts w:asciiTheme="minorHAnsi" w:hAnsiTheme="minorHAnsi"/>
          <w:color w:val="000000"/>
          <w:sz w:val="24"/>
          <w:szCs w:val="24"/>
        </w:rPr>
        <w:t>houdingen.</w:t>
      </w:r>
    </w:p>
    <w:p w:rsidR="0057038C" w:rsidRPr="00D10254" w:rsidRDefault="0057038C" w:rsidP="0057038C">
      <w:pPr>
        <w:ind w:left="1418"/>
        <w:jc w:val="both"/>
        <w:rPr>
          <w:rFonts w:asciiTheme="minorHAnsi" w:hAnsiTheme="minorHAnsi"/>
          <w:color w:val="000000"/>
          <w:sz w:val="24"/>
          <w:szCs w:val="24"/>
        </w:rPr>
      </w:pPr>
    </w:p>
    <w:p w:rsidR="00850A4A" w:rsidRDefault="00850A4A" w:rsidP="009451E1">
      <w:pPr>
        <w:numPr>
          <w:ilvl w:val="0"/>
          <w:numId w:val="76"/>
        </w:numPr>
        <w:ind w:left="1418" w:hanging="568"/>
        <w:jc w:val="both"/>
        <w:rPr>
          <w:rFonts w:asciiTheme="minorHAnsi" w:hAnsiTheme="minorHAnsi"/>
          <w:color w:val="000000"/>
          <w:sz w:val="24"/>
          <w:szCs w:val="24"/>
        </w:rPr>
      </w:pPr>
      <w:r w:rsidRPr="004307C2">
        <w:rPr>
          <w:rFonts w:asciiTheme="minorHAnsi" w:hAnsiTheme="minorHAnsi"/>
          <w:color w:val="000000"/>
          <w:sz w:val="24"/>
          <w:szCs w:val="24"/>
        </w:rPr>
        <w:t xml:space="preserve">De </w:t>
      </w:r>
      <w:r w:rsidRPr="004307C2">
        <w:rPr>
          <w:rFonts w:asciiTheme="minorHAnsi" w:hAnsiTheme="minorHAnsi"/>
          <w:color w:val="000000"/>
          <w:sz w:val="24"/>
          <w:szCs w:val="24"/>
          <w:u w:val="single"/>
        </w:rPr>
        <w:t>gedetailleerde berekening</w:t>
      </w:r>
      <w:r w:rsidRPr="004307C2">
        <w:rPr>
          <w:rFonts w:asciiTheme="minorHAnsi" w:hAnsiTheme="minorHAnsi"/>
          <w:color w:val="000000"/>
          <w:sz w:val="24"/>
          <w:szCs w:val="24"/>
        </w:rPr>
        <w:t xml:space="preserve"> wordt </w:t>
      </w:r>
      <w:r w:rsidRPr="00AA6933">
        <w:rPr>
          <w:rFonts w:asciiTheme="minorHAnsi" w:hAnsiTheme="minorHAnsi"/>
          <w:color w:val="000000"/>
          <w:sz w:val="24"/>
          <w:szCs w:val="24"/>
          <w:u w:val="single"/>
        </w:rPr>
        <w:t>bewaard</w:t>
      </w:r>
      <w:r w:rsidRPr="004307C2">
        <w:rPr>
          <w:rFonts w:asciiTheme="minorHAnsi" w:hAnsiTheme="minorHAnsi"/>
          <w:color w:val="000000"/>
          <w:sz w:val="24"/>
          <w:szCs w:val="24"/>
        </w:rPr>
        <w:t xml:space="preserve"> in het individueel personeelsdossier van de werknemer.</w:t>
      </w:r>
    </w:p>
    <w:p w:rsidR="0057038C" w:rsidRDefault="0057038C" w:rsidP="0057038C">
      <w:pPr>
        <w:pStyle w:val="Lijstalinea"/>
        <w:rPr>
          <w:rFonts w:asciiTheme="minorHAnsi" w:hAnsiTheme="minorHAnsi"/>
          <w:color w:val="000000"/>
          <w:sz w:val="24"/>
          <w:szCs w:val="24"/>
        </w:rPr>
      </w:pPr>
    </w:p>
    <w:p w:rsidR="0057038C" w:rsidRDefault="0057038C" w:rsidP="0057038C">
      <w:pPr>
        <w:pStyle w:val="Lijstalinea"/>
        <w:rPr>
          <w:rFonts w:asciiTheme="minorHAnsi" w:hAnsiTheme="minorHAnsi"/>
          <w:color w:val="000000"/>
          <w:sz w:val="24"/>
          <w:szCs w:val="24"/>
        </w:rPr>
      </w:pPr>
    </w:p>
    <w:p w:rsidR="0057038C" w:rsidRDefault="0057038C" w:rsidP="0057038C">
      <w:pPr>
        <w:pStyle w:val="Lijstalinea"/>
        <w:rPr>
          <w:rFonts w:asciiTheme="minorHAnsi" w:hAnsiTheme="minorHAnsi"/>
          <w:color w:val="000000"/>
          <w:sz w:val="24"/>
          <w:szCs w:val="24"/>
        </w:rPr>
      </w:pPr>
    </w:p>
    <w:p w:rsidR="00B92370" w:rsidRDefault="00B92370" w:rsidP="0057038C">
      <w:pPr>
        <w:pStyle w:val="Lijstalinea"/>
        <w:rPr>
          <w:rFonts w:asciiTheme="minorHAnsi" w:hAnsiTheme="minorHAnsi"/>
          <w:color w:val="000000"/>
          <w:sz w:val="24"/>
          <w:szCs w:val="24"/>
        </w:rPr>
      </w:pPr>
    </w:p>
    <w:p w:rsidR="00B92370" w:rsidRDefault="00B92370" w:rsidP="0057038C">
      <w:pPr>
        <w:pStyle w:val="Lijstalinea"/>
        <w:rPr>
          <w:rFonts w:asciiTheme="minorHAnsi" w:hAnsiTheme="minorHAnsi"/>
          <w:color w:val="000000"/>
          <w:sz w:val="24"/>
          <w:szCs w:val="24"/>
        </w:rPr>
      </w:pPr>
    </w:p>
    <w:p w:rsidR="00EE75D9" w:rsidRPr="00682B68" w:rsidRDefault="00861506" w:rsidP="00EE75D9">
      <w:pPr>
        <w:ind w:left="5954"/>
        <w:jc w:val="center"/>
        <w:rPr>
          <w:rFonts w:asciiTheme="minorHAnsi" w:hAnsiTheme="minorHAnsi"/>
          <w:vanish/>
          <w:color w:val="0000FF"/>
          <w:sz w:val="24"/>
          <w:szCs w:val="24"/>
          <w:u w:val="single"/>
        </w:rPr>
      </w:pPr>
      <w:hyperlink w:anchor="_ALFABETISCH__REGISTER_2" w:history="1">
        <w:r w:rsidR="00EE75D9" w:rsidRPr="00682B68">
          <w:rPr>
            <w:rFonts w:asciiTheme="minorHAnsi" w:hAnsiTheme="minorHAnsi"/>
            <w:vanish/>
            <w:color w:val="0000FF"/>
            <w:sz w:val="24"/>
            <w:szCs w:val="24"/>
            <w:u w:val="single"/>
          </w:rPr>
          <w:t>Terug naar alfabetisch register</w:t>
        </w:r>
      </w:hyperlink>
    </w:p>
    <w:p w:rsidR="00C36D3D" w:rsidRPr="00823FB6" w:rsidRDefault="00C36D3D" w:rsidP="00B92370">
      <w:pPr>
        <w:pStyle w:val="Kop3"/>
        <w:spacing w:before="360" w:after="480"/>
        <w:rPr>
          <w:rFonts w:asciiTheme="minorHAnsi" w:hAnsiTheme="minorHAnsi"/>
          <w:sz w:val="28"/>
          <w:szCs w:val="28"/>
        </w:rPr>
      </w:pPr>
      <w:bookmarkStart w:id="2690" w:name="_Forfaitair_gedeelte"/>
      <w:bookmarkStart w:id="2691" w:name="_Toc391971529"/>
      <w:bookmarkStart w:id="2692" w:name="_Toc392302071"/>
      <w:bookmarkStart w:id="2693" w:name="_Toc426347514"/>
      <w:bookmarkStart w:id="2694" w:name="_Toc426450937"/>
      <w:bookmarkStart w:id="2695" w:name="_Toc426451481"/>
      <w:bookmarkStart w:id="2696" w:name="_Toc426510980"/>
      <w:bookmarkStart w:id="2697" w:name="_Toc426517051"/>
      <w:bookmarkStart w:id="2698" w:name="_Toc426530713"/>
      <w:bookmarkStart w:id="2699" w:name="_Toc426943634"/>
      <w:bookmarkStart w:id="2700" w:name="_Toc426950396"/>
      <w:bookmarkStart w:id="2701" w:name="_Toc450032475"/>
      <w:bookmarkStart w:id="2702" w:name="_Toc450038063"/>
      <w:bookmarkStart w:id="2703" w:name="_Toc450531140"/>
      <w:bookmarkStart w:id="2704" w:name="_Toc450985130"/>
      <w:bookmarkStart w:id="2705" w:name="_Toc451053636"/>
      <w:bookmarkStart w:id="2706" w:name="_Toc451058151"/>
      <w:bookmarkStart w:id="2707" w:name="_Toc451069915"/>
      <w:bookmarkStart w:id="2708" w:name="_Toc452441619"/>
      <w:bookmarkStart w:id="2709" w:name="_Toc462553969"/>
      <w:bookmarkStart w:id="2710" w:name="_Toc473535041"/>
      <w:bookmarkStart w:id="2711" w:name="_Toc473535422"/>
      <w:bookmarkStart w:id="2712" w:name="_Toc473536022"/>
      <w:bookmarkStart w:id="2713" w:name="_Toc473615272"/>
      <w:bookmarkStart w:id="2714" w:name="_Toc473685668"/>
      <w:bookmarkStart w:id="2715" w:name="_Toc474045427"/>
      <w:bookmarkStart w:id="2716" w:name="_Toc495302832"/>
      <w:bookmarkStart w:id="2717" w:name="_Toc276634639"/>
      <w:bookmarkStart w:id="2718" w:name="_Toc276635529"/>
      <w:bookmarkStart w:id="2719" w:name="_Toc280265723"/>
      <w:bookmarkStart w:id="2720" w:name="_Toc307475545"/>
      <w:bookmarkStart w:id="2721" w:name="_Toc307487807"/>
      <w:bookmarkStart w:id="2722" w:name="_Toc377108456"/>
      <w:bookmarkStart w:id="2723" w:name="_Toc37835066"/>
      <w:bookmarkEnd w:id="2690"/>
      <w:r w:rsidRPr="00823FB6">
        <w:rPr>
          <w:rFonts w:asciiTheme="minorHAnsi" w:hAnsiTheme="minorHAnsi"/>
          <w:sz w:val="28"/>
          <w:szCs w:val="28"/>
        </w:rPr>
        <w:t>Forfaitair gedeelte</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r w:rsidR="00850A4A" w:rsidRPr="00823FB6">
        <w:rPr>
          <w:rFonts w:asciiTheme="minorHAnsi" w:hAnsiTheme="minorHAnsi"/>
          <w:sz w:val="28"/>
          <w:szCs w:val="28"/>
        </w:rPr>
        <w:t xml:space="preserve"> (berekeningswijze</w:t>
      </w:r>
      <w:r w:rsidR="0065008B">
        <w:rPr>
          <w:rFonts w:asciiTheme="minorHAnsi" w:hAnsiTheme="minorHAnsi"/>
          <w:sz w:val="28"/>
          <w:szCs w:val="28"/>
        </w:rPr>
        <w:t xml:space="preserve"> tot op vier decimalen</w:t>
      </w:r>
      <w:r w:rsidR="00850A4A" w:rsidRPr="00823FB6">
        <w:rPr>
          <w:rFonts w:asciiTheme="minorHAnsi" w:hAnsiTheme="minorHAnsi"/>
          <w:sz w:val="28"/>
          <w:szCs w:val="28"/>
        </w:rPr>
        <w:t>)</w:t>
      </w:r>
      <w:bookmarkEnd w:id="2723"/>
    </w:p>
    <w:p w:rsidR="00850A4A" w:rsidRPr="00682B68" w:rsidRDefault="000E1BCF" w:rsidP="00850A4A">
      <w:pPr>
        <w:ind w:left="851"/>
        <w:rPr>
          <w:rFonts w:asciiTheme="minorHAnsi" w:hAnsiTheme="minorHAnsi"/>
          <w:color w:val="000000"/>
          <w:sz w:val="24"/>
          <w:szCs w:val="24"/>
        </w:rPr>
      </w:pPr>
      <w:r w:rsidRPr="00682B68">
        <w:rPr>
          <w:rFonts w:asciiTheme="minorHAnsi" w:hAnsiTheme="minorHAnsi"/>
          <w:color w:val="000000"/>
          <w:sz w:val="24"/>
          <w:szCs w:val="24"/>
        </w:rPr>
        <w:t>Y</w:t>
      </w:r>
      <w:r w:rsidR="00850A4A" w:rsidRPr="00682B68">
        <w:rPr>
          <w:rFonts w:asciiTheme="minorHAnsi" w:hAnsiTheme="minorHAnsi"/>
          <w:color w:val="000000"/>
          <w:sz w:val="24"/>
          <w:szCs w:val="24"/>
        </w:rPr>
        <w:t xml:space="preserve"> = jaar van uitbet</w:t>
      </w:r>
      <w:r w:rsidR="00823FB6">
        <w:rPr>
          <w:rFonts w:asciiTheme="minorHAnsi" w:hAnsiTheme="minorHAnsi"/>
          <w:color w:val="000000"/>
          <w:sz w:val="24"/>
          <w:szCs w:val="24"/>
        </w:rPr>
        <w:t>aling</w:t>
      </w:r>
    </w:p>
    <w:p w:rsidR="00850A4A" w:rsidRPr="00682B68" w:rsidRDefault="00850A4A" w:rsidP="00850A4A">
      <w:pPr>
        <w:ind w:left="851"/>
        <w:rPr>
          <w:rFonts w:asciiTheme="minorHAnsi" w:hAnsiTheme="minorHAnsi"/>
          <w:color w:val="000000"/>
          <w:sz w:val="24"/>
          <w:szCs w:val="24"/>
        </w:rPr>
      </w:pPr>
    </w:p>
    <w:p w:rsidR="00850A4A" w:rsidRPr="00682B68" w:rsidRDefault="00850A4A" w:rsidP="00850A4A">
      <w:pPr>
        <w:ind w:left="851"/>
        <w:rPr>
          <w:rFonts w:asciiTheme="minorHAnsi" w:hAnsiTheme="minorHAnsi"/>
          <w:color w:val="000000"/>
          <w:sz w:val="24"/>
          <w:szCs w:val="24"/>
        </w:rPr>
      </w:pPr>
      <w:r w:rsidRPr="00682B68">
        <w:rPr>
          <w:rFonts w:asciiTheme="minorHAnsi" w:hAnsiTheme="minorHAnsi"/>
          <w:b/>
          <w:color w:val="000000"/>
          <w:sz w:val="24"/>
          <w:szCs w:val="24"/>
        </w:rPr>
        <w:t xml:space="preserve">Forfaitair gedeelte </w:t>
      </w:r>
      <w:r w:rsidRPr="00823FB6">
        <w:rPr>
          <w:rFonts w:asciiTheme="minorHAnsi" w:hAnsiTheme="minorHAnsi"/>
          <w:b/>
          <w:color w:val="000000"/>
          <w:sz w:val="24"/>
          <w:szCs w:val="24"/>
        </w:rPr>
        <w:t xml:space="preserve">jaar </w:t>
      </w:r>
      <w:r w:rsidR="000E1BCF" w:rsidRPr="00823FB6">
        <w:rPr>
          <w:rFonts w:asciiTheme="minorHAnsi" w:hAnsiTheme="minorHAnsi"/>
          <w:b/>
          <w:color w:val="000000"/>
          <w:sz w:val="24"/>
          <w:szCs w:val="24"/>
        </w:rPr>
        <w:t>Y</w:t>
      </w:r>
      <w:r w:rsidRPr="00682B68">
        <w:rPr>
          <w:rFonts w:asciiTheme="minorHAnsi" w:hAnsiTheme="minorHAnsi"/>
          <w:color w:val="000000"/>
          <w:sz w:val="24"/>
          <w:szCs w:val="24"/>
        </w:rPr>
        <w:t xml:space="preserve"> </w:t>
      </w:r>
      <w:r w:rsidR="00C276DD">
        <w:rPr>
          <w:rFonts w:asciiTheme="minorHAnsi" w:hAnsiTheme="minorHAnsi"/>
          <w:color w:val="000000"/>
          <w:sz w:val="24"/>
          <w:szCs w:val="24"/>
        </w:rPr>
        <w:t>(</w:t>
      </w:r>
      <w:r w:rsidRPr="00682B68">
        <w:rPr>
          <w:rFonts w:asciiTheme="minorHAnsi" w:hAnsiTheme="minorHAnsi"/>
          <w:color w:val="000000"/>
          <w:sz w:val="24"/>
          <w:szCs w:val="24"/>
        </w:rPr>
        <w:t xml:space="preserve">= </w:t>
      </w:r>
      <w:r w:rsidRPr="00682B68">
        <w:rPr>
          <w:rFonts w:asciiTheme="minorHAnsi" w:hAnsiTheme="minorHAnsi"/>
          <w:b/>
          <w:color w:val="000000"/>
          <w:sz w:val="24"/>
          <w:szCs w:val="24"/>
        </w:rPr>
        <w:t xml:space="preserve">X </w:t>
      </w:r>
      <w:r w:rsidR="00C276DD">
        <w:rPr>
          <w:rFonts w:asciiTheme="minorHAnsi" w:hAnsiTheme="minorHAnsi"/>
          <w:color w:val="000000"/>
          <w:sz w:val="24"/>
          <w:szCs w:val="24"/>
        </w:rPr>
        <w:t>in berekening punt 5.5.</w:t>
      </w:r>
      <w:r w:rsidR="00174C97">
        <w:rPr>
          <w:rFonts w:asciiTheme="minorHAnsi" w:hAnsiTheme="minorHAnsi"/>
          <w:color w:val="000000"/>
          <w:sz w:val="24"/>
          <w:szCs w:val="24"/>
        </w:rPr>
        <w:t>5</w:t>
      </w:r>
      <w:r w:rsidR="00C276DD">
        <w:rPr>
          <w:rFonts w:asciiTheme="minorHAnsi" w:hAnsiTheme="minorHAnsi"/>
          <w:color w:val="000000"/>
          <w:sz w:val="24"/>
          <w:szCs w:val="24"/>
        </w:rPr>
        <w:t xml:space="preserve">) </w:t>
      </w:r>
      <w:r w:rsidRPr="00C276DD">
        <w:rPr>
          <w:rFonts w:asciiTheme="minorHAnsi" w:hAnsiTheme="minorHAnsi"/>
          <w:b/>
          <w:color w:val="000000"/>
          <w:sz w:val="24"/>
          <w:szCs w:val="24"/>
        </w:rPr>
        <w:t>=</w:t>
      </w:r>
    </w:p>
    <w:p w:rsidR="00850A4A" w:rsidRPr="00682B68" w:rsidRDefault="00850A4A" w:rsidP="00850A4A">
      <w:pPr>
        <w:ind w:left="852"/>
        <w:rPr>
          <w:rFonts w:asciiTheme="minorHAnsi" w:hAnsiTheme="minorHAnsi"/>
          <w:color w:val="000000"/>
          <w:sz w:val="24"/>
          <w:szCs w:val="24"/>
        </w:rPr>
      </w:pPr>
    </w:p>
    <w:p w:rsidR="00850A4A" w:rsidRPr="00EE4025" w:rsidRDefault="00850A4A" w:rsidP="00850A4A">
      <w:pPr>
        <w:ind w:left="852"/>
        <w:rPr>
          <w:rFonts w:asciiTheme="minorHAnsi" w:hAnsiTheme="minorHAnsi"/>
          <w:color w:val="000000"/>
          <w:sz w:val="24"/>
          <w:szCs w:val="24"/>
          <w:u w:val="single"/>
        </w:rPr>
      </w:pPr>
      <w:r w:rsidRPr="00682B68">
        <w:rPr>
          <w:rFonts w:asciiTheme="minorHAnsi" w:hAnsiTheme="minorHAnsi"/>
          <w:color w:val="000000"/>
          <w:sz w:val="24"/>
          <w:szCs w:val="24"/>
        </w:rPr>
        <w:t>Forfaitair gedeelte jaar (</w:t>
      </w:r>
      <w:r w:rsidR="000E1BCF" w:rsidRPr="00682B68">
        <w:rPr>
          <w:rFonts w:asciiTheme="minorHAnsi" w:hAnsiTheme="minorHAnsi"/>
          <w:color w:val="000000"/>
          <w:sz w:val="24"/>
          <w:szCs w:val="24"/>
        </w:rPr>
        <w:t>Y</w:t>
      </w:r>
      <w:r w:rsidRPr="00682B68">
        <w:rPr>
          <w:rFonts w:asciiTheme="minorHAnsi" w:hAnsiTheme="minorHAnsi"/>
          <w:color w:val="000000"/>
          <w:sz w:val="24"/>
          <w:szCs w:val="24"/>
        </w:rPr>
        <w:t xml:space="preserve"> -1) x </w:t>
      </w:r>
      <w:r w:rsidRPr="00682B68">
        <w:rPr>
          <w:rFonts w:asciiTheme="minorHAnsi" w:hAnsiTheme="minorHAnsi"/>
          <w:color w:val="000000"/>
          <w:sz w:val="24"/>
          <w:szCs w:val="24"/>
          <w:u w:val="single"/>
        </w:rPr>
        <w:t xml:space="preserve">gezondheidsindexcijfer oktober </w:t>
      </w:r>
      <w:r w:rsidRPr="00EE4025">
        <w:rPr>
          <w:rFonts w:asciiTheme="minorHAnsi" w:hAnsiTheme="minorHAnsi"/>
          <w:color w:val="000000"/>
          <w:sz w:val="24"/>
          <w:szCs w:val="24"/>
          <w:u w:val="single"/>
        </w:rPr>
        <w:t xml:space="preserve">jaar </w:t>
      </w:r>
      <w:r w:rsidR="000E1BCF" w:rsidRPr="00EE4025">
        <w:rPr>
          <w:rFonts w:asciiTheme="minorHAnsi" w:hAnsiTheme="minorHAnsi"/>
          <w:color w:val="000000"/>
          <w:sz w:val="24"/>
          <w:szCs w:val="24"/>
          <w:u w:val="single"/>
        </w:rPr>
        <w:t>Y</w:t>
      </w:r>
    </w:p>
    <w:p w:rsidR="00850A4A" w:rsidRPr="00682B68" w:rsidRDefault="00850A4A" w:rsidP="00DA77BD">
      <w:pPr>
        <w:ind w:left="3828"/>
        <w:rPr>
          <w:rFonts w:asciiTheme="minorHAnsi" w:hAnsiTheme="minorHAnsi"/>
          <w:color w:val="000000"/>
          <w:sz w:val="24"/>
          <w:szCs w:val="24"/>
        </w:rPr>
      </w:pPr>
      <w:r w:rsidRPr="00682B68">
        <w:rPr>
          <w:rFonts w:asciiTheme="minorHAnsi" w:hAnsiTheme="minorHAnsi"/>
          <w:color w:val="000000"/>
          <w:sz w:val="24"/>
          <w:szCs w:val="24"/>
        </w:rPr>
        <w:t xml:space="preserve">gezondheidsindexcijfer oktober jaar </w:t>
      </w:r>
      <w:r w:rsidR="000E1BCF" w:rsidRPr="00682B68">
        <w:rPr>
          <w:rFonts w:asciiTheme="minorHAnsi" w:hAnsiTheme="minorHAnsi"/>
          <w:color w:val="000000"/>
          <w:sz w:val="24"/>
          <w:szCs w:val="24"/>
        </w:rPr>
        <w:t>Y</w:t>
      </w:r>
      <w:r w:rsidRPr="00682B68">
        <w:rPr>
          <w:rFonts w:asciiTheme="minorHAnsi" w:hAnsiTheme="minorHAnsi"/>
          <w:color w:val="000000"/>
          <w:sz w:val="24"/>
          <w:szCs w:val="24"/>
        </w:rPr>
        <w:t xml:space="preserve"> - 1</w:t>
      </w:r>
    </w:p>
    <w:p w:rsidR="00850A4A" w:rsidRPr="00682B68" w:rsidRDefault="00850A4A" w:rsidP="00850A4A">
      <w:pPr>
        <w:ind w:left="851"/>
        <w:rPr>
          <w:rFonts w:asciiTheme="minorHAnsi" w:hAnsiTheme="minorHAnsi"/>
          <w:color w:val="000000"/>
          <w:sz w:val="24"/>
          <w:szCs w:val="24"/>
        </w:rPr>
      </w:pPr>
    </w:p>
    <w:p w:rsidR="00850A4A" w:rsidRDefault="00850A4A" w:rsidP="00850A4A">
      <w:pPr>
        <w:ind w:left="851"/>
        <w:rPr>
          <w:rFonts w:asciiTheme="minorHAnsi" w:hAnsiTheme="minorHAnsi"/>
          <w:color w:val="000000"/>
          <w:sz w:val="24"/>
          <w:szCs w:val="24"/>
        </w:rPr>
      </w:pPr>
      <w:r w:rsidRPr="00682B68">
        <w:rPr>
          <w:rFonts w:asciiTheme="minorHAnsi" w:hAnsiTheme="minorHAnsi"/>
          <w:color w:val="000000"/>
          <w:sz w:val="24"/>
          <w:szCs w:val="24"/>
        </w:rPr>
        <w:t xml:space="preserve">Het bedrag van het forfaitair gedeelte wordt in de </w:t>
      </w:r>
      <w:r w:rsidRPr="0063425E">
        <w:rPr>
          <w:rFonts w:asciiTheme="minorHAnsi" w:hAnsiTheme="minorHAnsi"/>
          <w:b/>
          <w:color w:val="000000"/>
          <w:sz w:val="24"/>
          <w:szCs w:val="24"/>
        </w:rPr>
        <w:t>maand november</w:t>
      </w:r>
      <w:r w:rsidR="006005DB" w:rsidRPr="0063425E">
        <w:rPr>
          <w:rFonts w:asciiTheme="minorHAnsi" w:hAnsiTheme="minorHAnsi"/>
          <w:b/>
          <w:color w:val="000000"/>
          <w:sz w:val="24"/>
          <w:szCs w:val="24"/>
        </w:rPr>
        <w:t xml:space="preserve"> meegedeeld</w:t>
      </w:r>
      <w:r w:rsidR="006005DB">
        <w:rPr>
          <w:rFonts w:asciiTheme="minorHAnsi" w:hAnsiTheme="minorHAnsi"/>
          <w:color w:val="000000"/>
          <w:sz w:val="24"/>
          <w:szCs w:val="24"/>
        </w:rPr>
        <w:t xml:space="preserve"> :</w:t>
      </w:r>
    </w:p>
    <w:p w:rsidR="00FA5CC0" w:rsidRDefault="00FA5CC0" w:rsidP="00007C9A">
      <w:pPr>
        <w:ind w:left="1276"/>
        <w:rPr>
          <w:rFonts w:asciiTheme="minorHAnsi" w:hAnsiTheme="minorHAnsi"/>
          <w:color w:val="000000"/>
          <w:sz w:val="24"/>
          <w:szCs w:val="24"/>
        </w:rPr>
      </w:pPr>
    </w:p>
    <w:p w:rsidR="005F6795" w:rsidRPr="00246BE5" w:rsidRDefault="005F6795" w:rsidP="00007C9A">
      <w:pPr>
        <w:ind w:left="1276"/>
        <w:rPr>
          <w:rFonts w:asciiTheme="minorHAnsi" w:hAnsiTheme="minorHAnsi"/>
          <w:color w:val="000000"/>
          <w:sz w:val="24"/>
          <w:szCs w:val="24"/>
        </w:rPr>
      </w:pPr>
      <w:r w:rsidRPr="00246BE5">
        <w:rPr>
          <w:rFonts w:asciiTheme="minorHAnsi" w:hAnsiTheme="minorHAnsi"/>
          <w:color w:val="000000"/>
          <w:sz w:val="24"/>
          <w:szCs w:val="24"/>
        </w:rPr>
        <w:t>voor 2016 bedr</w:t>
      </w:r>
      <w:r w:rsidR="008D74A0" w:rsidRPr="00246BE5">
        <w:rPr>
          <w:rFonts w:asciiTheme="minorHAnsi" w:hAnsiTheme="minorHAnsi"/>
          <w:color w:val="000000"/>
          <w:sz w:val="24"/>
          <w:szCs w:val="24"/>
        </w:rPr>
        <w:t>oeg</w:t>
      </w:r>
      <w:r w:rsidRPr="00246BE5">
        <w:rPr>
          <w:rFonts w:asciiTheme="minorHAnsi" w:hAnsiTheme="minorHAnsi"/>
          <w:color w:val="000000"/>
          <w:sz w:val="24"/>
          <w:szCs w:val="24"/>
        </w:rPr>
        <w:t xml:space="preserve"> dit 367,7683 €</w:t>
      </w:r>
    </w:p>
    <w:p w:rsidR="00246BE5" w:rsidRDefault="00246BE5" w:rsidP="00007C9A">
      <w:pPr>
        <w:ind w:left="1276"/>
        <w:rPr>
          <w:rFonts w:asciiTheme="minorHAnsi" w:hAnsiTheme="minorHAnsi"/>
          <w:color w:val="000000"/>
          <w:sz w:val="24"/>
          <w:szCs w:val="24"/>
        </w:rPr>
      </w:pPr>
      <w:r w:rsidRPr="00422F62">
        <w:rPr>
          <w:rFonts w:asciiTheme="minorHAnsi" w:hAnsiTheme="minorHAnsi"/>
          <w:color w:val="000000"/>
          <w:sz w:val="24"/>
          <w:szCs w:val="24"/>
        </w:rPr>
        <w:t xml:space="preserve">voor </w:t>
      </w:r>
      <w:r w:rsidRPr="00C76DC0">
        <w:rPr>
          <w:rFonts w:asciiTheme="minorHAnsi" w:hAnsiTheme="minorHAnsi"/>
          <w:color w:val="000000"/>
          <w:sz w:val="24"/>
          <w:szCs w:val="24"/>
        </w:rPr>
        <w:t>2017</w:t>
      </w:r>
      <w:r w:rsidR="00422F62" w:rsidRPr="00C76DC0">
        <w:rPr>
          <w:rFonts w:asciiTheme="minorHAnsi" w:hAnsiTheme="minorHAnsi"/>
          <w:color w:val="000000"/>
          <w:sz w:val="24"/>
          <w:szCs w:val="24"/>
        </w:rPr>
        <w:t xml:space="preserve"> bedroeg</w:t>
      </w:r>
      <w:r w:rsidRPr="00C76DC0">
        <w:rPr>
          <w:rFonts w:asciiTheme="minorHAnsi" w:hAnsiTheme="minorHAnsi"/>
          <w:color w:val="000000"/>
          <w:sz w:val="24"/>
          <w:szCs w:val="24"/>
        </w:rPr>
        <w:t xml:space="preserve"> dit 374,1600</w:t>
      </w:r>
      <w:r w:rsidRPr="00422F62">
        <w:rPr>
          <w:rFonts w:asciiTheme="minorHAnsi" w:hAnsiTheme="minorHAnsi"/>
          <w:color w:val="000000"/>
          <w:sz w:val="24"/>
          <w:szCs w:val="24"/>
        </w:rPr>
        <w:t xml:space="preserve"> €</w:t>
      </w:r>
    </w:p>
    <w:p w:rsidR="00C76DC0" w:rsidRPr="00C76DC0" w:rsidRDefault="00C76DC0" w:rsidP="00007C9A">
      <w:pPr>
        <w:ind w:left="1276"/>
        <w:rPr>
          <w:rFonts w:asciiTheme="minorHAnsi" w:hAnsiTheme="minorHAnsi" w:cstheme="minorHAnsi"/>
          <w:color w:val="000000"/>
          <w:sz w:val="24"/>
          <w:szCs w:val="24"/>
        </w:rPr>
      </w:pPr>
      <w:r w:rsidRPr="00C76DC0">
        <w:rPr>
          <w:rFonts w:asciiTheme="minorHAnsi" w:hAnsiTheme="minorHAnsi" w:cstheme="minorHAnsi"/>
          <w:color w:val="000000"/>
          <w:sz w:val="24"/>
          <w:szCs w:val="24"/>
        </w:rPr>
        <w:t xml:space="preserve">voor </w:t>
      </w:r>
      <w:r w:rsidRPr="00C76DC0">
        <w:rPr>
          <w:rFonts w:asciiTheme="minorHAnsi" w:hAnsiTheme="minorHAnsi" w:cstheme="minorHAnsi"/>
          <w:b/>
          <w:color w:val="000000"/>
          <w:sz w:val="24"/>
          <w:szCs w:val="24"/>
          <w:highlight w:val="yellow"/>
        </w:rPr>
        <w:t>2018</w:t>
      </w:r>
      <w:r w:rsidRPr="00C76DC0">
        <w:rPr>
          <w:rFonts w:asciiTheme="minorHAnsi" w:hAnsiTheme="minorHAnsi" w:cstheme="minorHAnsi"/>
          <w:color w:val="000000"/>
          <w:sz w:val="24"/>
          <w:szCs w:val="24"/>
        </w:rPr>
        <w:t xml:space="preserve"> bedroeg dit </w:t>
      </w:r>
      <w:r w:rsidRPr="00C76DC0">
        <w:rPr>
          <w:rFonts w:asciiTheme="minorHAnsi" w:hAnsiTheme="minorHAnsi" w:cstheme="minorHAnsi"/>
          <w:b/>
          <w:color w:val="000000"/>
          <w:sz w:val="24"/>
          <w:szCs w:val="24"/>
          <w:highlight w:val="yellow"/>
        </w:rPr>
        <w:t>381,3505</w:t>
      </w:r>
      <w:r w:rsidR="00993ED4">
        <w:rPr>
          <w:rFonts w:asciiTheme="minorHAnsi" w:hAnsiTheme="minorHAnsi" w:cstheme="minorHAnsi"/>
          <w:b/>
          <w:color w:val="000000"/>
          <w:sz w:val="24"/>
          <w:szCs w:val="24"/>
        </w:rPr>
        <w:t xml:space="preserve"> </w:t>
      </w:r>
      <w:r w:rsidR="00993ED4" w:rsidRPr="00993ED4">
        <w:rPr>
          <w:rFonts w:asciiTheme="minorHAnsi" w:hAnsiTheme="minorHAnsi" w:cstheme="minorHAnsi"/>
          <w:b/>
          <w:color w:val="000000"/>
          <w:sz w:val="24"/>
          <w:szCs w:val="24"/>
        </w:rPr>
        <w:t>€</w:t>
      </w:r>
    </w:p>
    <w:p w:rsidR="00C36D3D" w:rsidRPr="006005DB" w:rsidRDefault="00C36D3D" w:rsidP="0057038C">
      <w:pPr>
        <w:pStyle w:val="Kop3"/>
        <w:spacing w:before="600" w:after="360"/>
        <w:ind w:hanging="709"/>
        <w:rPr>
          <w:rFonts w:asciiTheme="minorHAnsi" w:hAnsiTheme="minorHAnsi"/>
          <w:sz w:val="28"/>
          <w:szCs w:val="28"/>
        </w:rPr>
      </w:pPr>
      <w:bookmarkStart w:id="2724" w:name="_Wijzigbaar_gedeelte"/>
      <w:bookmarkStart w:id="2725" w:name="_Toc391971530"/>
      <w:bookmarkStart w:id="2726" w:name="_Toc392302072"/>
      <w:bookmarkStart w:id="2727" w:name="_Toc426347515"/>
      <w:bookmarkStart w:id="2728" w:name="_Toc426450938"/>
      <w:bookmarkStart w:id="2729" w:name="_Toc426451482"/>
      <w:bookmarkStart w:id="2730" w:name="_Toc426510981"/>
      <w:bookmarkStart w:id="2731" w:name="_Toc426517052"/>
      <w:bookmarkStart w:id="2732" w:name="_Toc426530714"/>
      <w:bookmarkStart w:id="2733" w:name="_Toc426943635"/>
      <w:bookmarkStart w:id="2734" w:name="_Toc426950397"/>
      <w:bookmarkStart w:id="2735" w:name="_Toc450032476"/>
      <w:bookmarkStart w:id="2736" w:name="_Toc450038064"/>
      <w:bookmarkStart w:id="2737" w:name="_Toc450531141"/>
      <w:bookmarkStart w:id="2738" w:name="_Toc450985131"/>
      <w:bookmarkStart w:id="2739" w:name="_Toc451053637"/>
      <w:bookmarkStart w:id="2740" w:name="_Toc451058152"/>
      <w:bookmarkStart w:id="2741" w:name="_Toc451069916"/>
      <w:bookmarkStart w:id="2742" w:name="_Toc452441620"/>
      <w:bookmarkStart w:id="2743" w:name="_Toc462553970"/>
      <w:bookmarkStart w:id="2744" w:name="_Toc473535042"/>
      <w:bookmarkStart w:id="2745" w:name="_Toc473535423"/>
      <w:bookmarkStart w:id="2746" w:name="_Toc473536023"/>
      <w:bookmarkStart w:id="2747" w:name="_Toc473615273"/>
      <w:bookmarkStart w:id="2748" w:name="_Toc473685669"/>
      <w:bookmarkStart w:id="2749" w:name="_Toc474045428"/>
      <w:bookmarkStart w:id="2750" w:name="_Toc495302833"/>
      <w:bookmarkStart w:id="2751" w:name="_Toc276634640"/>
      <w:bookmarkStart w:id="2752" w:name="_Toc276635530"/>
      <w:bookmarkStart w:id="2753" w:name="_Toc280265724"/>
      <w:bookmarkStart w:id="2754" w:name="_Toc307475546"/>
      <w:bookmarkStart w:id="2755" w:name="_Toc307487808"/>
      <w:bookmarkStart w:id="2756" w:name="_Toc377108457"/>
      <w:bookmarkStart w:id="2757" w:name="_Toc37835067"/>
      <w:bookmarkEnd w:id="2724"/>
      <w:r w:rsidRPr="006005DB">
        <w:rPr>
          <w:rFonts w:asciiTheme="minorHAnsi" w:hAnsiTheme="minorHAnsi"/>
          <w:sz w:val="28"/>
          <w:szCs w:val="28"/>
        </w:rPr>
        <w:t>Wijzigbaar gedeelte</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r w:rsidR="00850A4A" w:rsidRPr="006005DB">
        <w:rPr>
          <w:rFonts w:asciiTheme="minorHAnsi" w:hAnsiTheme="minorHAnsi"/>
          <w:sz w:val="28"/>
          <w:szCs w:val="28"/>
        </w:rPr>
        <w:t xml:space="preserve"> (berekeningswijze)</w:t>
      </w:r>
      <w:bookmarkEnd w:id="2757"/>
    </w:p>
    <w:p w:rsidR="00850A4A" w:rsidRPr="00682B68" w:rsidRDefault="00850A4A" w:rsidP="00D10254">
      <w:pPr>
        <w:ind w:left="851"/>
        <w:jc w:val="both"/>
        <w:rPr>
          <w:rFonts w:asciiTheme="minorHAnsi" w:hAnsiTheme="minorHAnsi"/>
          <w:color w:val="000000"/>
          <w:sz w:val="24"/>
          <w:szCs w:val="24"/>
        </w:rPr>
      </w:pPr>
      <w:r w:rsidRPr="00682B68">
        <w:rPr>
          <w:rFonts w:asciiTheme="minorHAnsi" w:hAnsiTheme="minorHAnsi"/>
          <w:color w:val="000000"/>
          <w:sz w:val="24"/>
          <w:szCs w:val="24"/>
        </w:rPr>
        <w:t xml:space="preserve">Het wijzigbaar gedeelte bedraagt </w:t>
      </w:r>
      <w:r w:rsidRPr="009B7CDC">
        <w:rPr>
          <w:rFonts w:asciiTheme="minorHAnsi" w:hAnsiTheme="minorHAnsi"/>
          <w:b/>
          <w:color w:val="000000"/>
          <w:sz w:val="24"/>
          <w:szCs w:val="24"/>
          <w:u w:val="single"/>
        </w:rPr>
        <w:t>2,5 %</w:t>
      </w:r>
      <w:r w:rsidRPr="006005DB">
        <w:rPr>
          <w:rFonts w:asciiTheme="minorHAnsi" w:hAnsiTheme="minorHAnsi"/>
          <w:color w:val="000000"/>
          <w:sz w:val="24"/>
          <w:szCs w:val="24"/>
        </w:rPr>
        <w:t xml:space="preserve"> van de </w:t>
      </w:r>
      <w:r w:rsidRPr="009B7CDC">
        <w:rPr>
          <w:rFonts w:asciiTheme="minorHAnsi" w:hAnsiTheme="minorHAnsi"/>
          <w:b/>
          <w:color w:val="000000"/>
          <w:sz w:val="24"/>
          <w:szCs w:val="24"/>
          <w:u w:val="single"/>
        </w:rPr>
        <w:t>jaarlijkse brutobezoldiging</w:t>
      </w:r>
      <w:r w:rsidRPr="00682B68">
        <w:rPr>
          <w:rFonts w:asciiTheme="minorHAnsi" w:hAnsiTheme="minorHAnsi"/>
          <w:color w:val="000000"/>
          <w:sz w:val="24"/>
          <w:szCs w:val="24"/>
        </w:rPr>
        <w:t xml:space="preserve">. De </w:t>
      </w:r>
      <w:r w:rsidRPr="006005DB">
        <w:rPr>
          <w:rFonts w:asciiTheme="minorHAnsi" w:hAnsiTheme="minorHAnsi"/>
          <w:color w:val="000000"/>
          <w:sz w:val="24"/>
          <w:szCs w:val="24"/>
        </w:rPr>
        <w:t xml:space="preserve">grondslag hiervoor is de berekening van de bezoldiging van de gerechtigde voor de maand </w:t>
      </w:r>
      <w:r w:rsidRPr="006005DB">
        <w:rPr>
          <w:rFonts w:asciiTheme="minorHAnsi" w:hAnsiTheme="minorHAnsi"/>
          <w:b/>
          <w:color w:val="000000"/>
          <w:sz w:val="24"/>
          <w:szCs w:val="24"/>
        </w:rPr>
        <w:t>oktober</w:t>
      </w:r>
      <w:r w:rsidRPr="00682B68">
        <w:rPr>
          <w:rFonts w:asciiTheme="minorHAnsi" w:hAnsiTheme="minorHAnsi"/>
          <w:color w:val="000000"/>
          <w:sz w:val="24"/>
          <w:szCs w:val="24"/>
        </w:rPr>
        <w:t xml:space="preserve"> van het in aanmerking genomen jaar</w:t>
      </w:r>
      <w:r w:rsidR="007B7CA1">
        <w:rPr>
          <w:rFonts w:asciiTheme="minorHAnsi" w:hAnsiTheme="minorHAnsi"/>
          <w:color w:val="000000"/>
          <w:sz w:val="24"/>
          <w:szCs w:val="24"/>
        </w:rPr>
        <w:t xml:space="preserve"> Y</w:t>
      </w:r>
      <w:r w:rsidRPr="00682B68">
        <w:rPr>
          <w:rFonts w:asciiTheme="minorHAnsi" w:hAnsiTheme="minorHAnsi"/>
          <w:color w:val="000000"/>
          <w:sz w:val="24"/>
          <w:szCs w:val="24"/>
        </w:rPr>
        <w:t>.</w:t>
      </w:r>
    </w:p>
    <w:p w:rsidR="00056EE5" w:rsidRPr="00F55335" w:rsidRDefault="00056EE5" w:rsidP="0057038C">
      <w:pPr>
        <w:pStyle w:val="Kop3"/>
        <w:spacing w:before="600" w:after="360"/>
        <w:ind w:hanging="709"/>
        <w:rPr>
          <w:rFonts w:asciiTheme="minorHAnsi" w:hAnsiTheme="minorHAnsi"/>
          <w:sz w:val="28"/>
          <w:szCs w:val="28"/>
        </w:rPr>
      </w:pPr>
      <w:bookmarkStart w:id="2758" w:name="_Toeslag_voor_2014"/>
      <w:bookmarkStart w:id="2759" w:name="_Toc391971531"/>
      <w:bookmarkStart w:id="2760" w:name="_Toc392302073"/>
      <w:bookmarkStart w:id="2761" w:name="_Toc426347516"/>
      <w:bookmarkStart w:id="2762" w:name="_Toc426450939"/>
      <w:bookmarkStart w:id="2763" w:name="_Toc426451483"/>
      <w:bookmarkStart w:id="2764" w:name="_Toc426510982"/>
      <w:bookmarkStart w:id="2765" w:name="_Toc426517053"/>
      <w:bookmarkStart w:id="2766" w:name="_Toc426530715"/>
      <w:bookmarkStart w:id="2767" w:name="_Toc426943636"/>
      <w:bookmarkStart w:id="2768" w:name="_Toc426950398"/>
      <w:bookmarkStart w:id="2769" w:name="_Toc450032477"/>
      <w:bookmarkStart w:id="2770" w:name="_Toc450038065"/>
      <w:bookmarkStart w:id="2771" w:name="_Toc450531142"/>
      <w:bookmarkStart w:id="2772" w:name="_Toc450985132"/>
      <w:bookmarkStart w:id="2773" w:name="_Toc451053638"/>
      <w:bookmarkStart w:id="2774" w:name="_Toc451058153"/>
      <w:bookmarkStart w:id="2775" w:name="_Toc451069917"/>
      <w:bookmarkStart w:id="2776" w:name="_Toc452441621"/>
      <w:bookmarkStart w:id="2777" w:name="_Toc462553971"/>
      <w:bookmarkStart w:id="2778" w:name="_Toc473535043"/>
      <w:bookmarkStart w:id="2779" w:name="_Toc473535424"/>
      <w:bookmarkStart w:id="2780" w:name="_Toc473536024"/>
      <w:bookmarkStart w:id="2781" w:name="_Toc473615274"/>
      <w:bookmarkStart w:id="2782" w:name="_Toc473685670"/>
      <w:bookmarkStart w:id="2783" w:name="_Toc474045429"/>
      <w:bookmarkStart w:id="2784" w:name="_Toc495302834"/>
      <w:bookmarkStart w:id="2785" w:name="_Toc276634641"/>
      <w:bookmarkStart w:id="2786" w:name="_Toc276635531"/>
      <w:bookmarkStart w:id="2787" w:name="_Toc37835068"/>
      <w:bookmarkEnd w:id="2758"/>
      <w:r w:rsidRPr="00F55335">
        <w:rPr>
          <w:rFonts w:asciiTheme="minorHAnsi" w:hAnsiTheme="minorHAnsi"/>
          <w:sz w:val="28"/>
          <w:szCs w:val="28"/>
        </w:rPr>
        <w:t>Toeslag (berekeningswijze)</w:t>
      </w:r>
      <w:bookmarkEnd w:id="2787"/>
    </w:p>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p w:rsidR="00D8010E" w:rsidRPr="00451063" w:rsidRDefault="00CB0D61" w:rsidP="00451063">
      <w:pPr>
        <w:spacing w:afterLines="40" w:after="96"/>
        <w:ind w:left="851"/>
        <w:jc w:val="both"/>
        <w:rPr>
          <w:rFonts w:asciiTheme="minorHAnsi" w:hAnsiTheme="minorHAnsi"/>
          <w:sz w:val="24"/>
          <w:szCs w:val="24"/>
        </w:rPr>
      </w:pPr>
      <w:r w:rsidRPr="00682B68">
        <w:rPr>
          <w:rFonts w:asciiTheme="minorHAnsi" w:hAnsiTheme="minorHAnsi"/>
          <w:b/>
          <w:sz w:val="24"/>
          <w:szCs w:val="24"/>
        </w:rPr>
        <w:t>Vanaf</w:t>
      </w:r>
      <w:r w:rsidR="00056EE5" w:rsidRPr="00682B68">
        <w:rPr>
          <w:rFonts w:asciiTheme="minorHAnsi" w:hAnsiTheme="minorHAnsi"/>
          <w:b/>
          <w:sz w:val="24"/>
          <w:szCs w:val="24"/>
        </w:rPr>
        <w:t xml:space="preserve"> 201</w:t>
      </w:r>
      <w:r w:rsidRPr="00682B68">
        <w:rPr>
          <w:rFonts w:asciiTheme="minorHAnsi" w:hAnsiTheme="minorHAnsi"/>
          <w:b/>
          <w:sz w:val="24"/>
          <w:szCs w:val="24"/>
        </w:rPr>
        <w:t>5</w:t>
      </w:r>
      <w:r w:rsidR="00056EE5" w:rsidRPr="00682B68">
        <w:rPr>
          <w:rFonts w:asciiTheme="minorHAnsi" w:hAnsiTheme="minorHAnsi"/>
          <w:b/>
          <w:sz w:val="24"/>
          <w:szCs w:val="24"/>
        </w:rPr>
        <w:t xml:space="preserve"> </w:t>
      </w:r>
      <w:r w:rsidR="00026F4B" w:rsidRPr="00682B68">
        <w:rPr>
          <w:rFonts w:asciiTheme="minorHAnsi" w:hAnsiTheme="minorHAnsi"/>
          <w:b/>
          <w:sz w:val="24"/>
          <w:szCs w:val="24"/>
        </w:rPr>
        <w:t>werd</w:t>
      </w:r>
      <w:r w:rsidR="00056EE5" w:rsidRPr="00682B68">
        <w:rPr>
          <w:rFonts w:asciiTheme="minorHAnsi" w:hAnsiTheme="minorHAnsi"/>
          <w:b/>
          <w:sz w:val="24"/>
          <w:szCs w:val="24"/>
        </w:rPr>
        <w:t xml:space="preserve"> de EJT opgetrokken door middel van een </w:t>
      </w:r>
      <w:r w:rsidR="00056EE5" w:rsidRPr="00682B68">
        <w:rPr>
          <w:rFonts w:asciiTheme="minorHAnsi" w:hAnsiTheme="minorHAnsi"/>
          <w:b/>
          <w:sz w:val="24"/>
          <w:szCs w:val="24"/>
          <w:u w:val="single"/>
        </w:rPr>
        <w:t>toeslag</w:t>
      </w:r>
      <w:r w:rsidR="00056EE5" w:rsidRPr="00682B68">
        <w:rPr>
          <w:rFonts w:asciiTheme="minorHAnsi" w:hAnsiTheme="minorHAnsi"/>
          <w:b/>
          <w:sz w:val="24"/>
          <w:szCs w:val="24"/>
        </w:rPr>
        <w:t xml:space="preserve"> bovenop het geïndexeerde forfaitair.</w:t>
      </w:r>
    </w:p>
    <w:p w:rsidR="00FA5CC0" w:rsidRDefault="00056EE5" w:rsidP="00451063">
      <w:pPr>
        <w:spacing w:afterLines="40" w:after="96"/>
        <w:ind w:left="851"/>
        <w:jc w:val="both"/>
        <w:rPr>
          <w:rFonts w:asciiTheme="minorHAnsi" w:hAnsiTheme="minorHAnsi"/>
          <w:sz w:val="24"/>
          <w:szCs w:val="24"/>
        </w:rPr>
      </w:pPr>
      <w:r w:rsidRPr="00682B68">
        <w:rPr>
          <w:rFonts w:asciiTheme="minorHAnsi" w:hAnsiTheme="minorHAnsi"/>
          <w:sz w:val="24"/>
          <w:szCs w:val="24"/>
        </w:rPr>
        <w:t xml:space="preserve">Om </w:t>
      </w:r>
      <w:r w:rsidR="00D8010E" w:rsidRPr="00682B68">
        <w:rPr>
          <w:rFonts w:asciiTheme="minorHAnsi" w:hAnsiTheme="minorHAnsi"/>
          <w:sz w:val="24"/>
          <w:szCs w:val="24"/>
        </w:rPr>
        <w:t>de toeslag te</w:t>
      </w:r>
      <w:r w:rsidRPr="00682B68">
        <w:rPr>
          <w:rFonts w:asciiTheme="minorHAnsi" w:hAnsiTheme="minorHAnsi"/>
          <w:sz w:val="24"/>
          <w:szCs w:val="24"/>
        </w:rPr>
        <w:t xml:space="preserve"> kunn</w:t>
      </w:r>
      <w:r w:rsidR="0052390D" w:rsidRPr="00682B68">
        <w:rPr>
          <w:rFonts w:asciiTheme="minorHAnsi" w:hAnsiTheme="minorHAnsi"/>
          <w:sz w:val="24"/>
          <w:szCs w:val="24"/>
        </w:rPr>
        <w:t>en berekenen vraagt GO! centrale diensten</w:t>
      </w:r>
      <w:r w:rsidRPr="00682B68">
        <w:rPr>
          <w:rFonts w:asciiTheme="minorHAnsi" w:hAnsiTheme="minorHAnsi"/>
          <w:sz w:val="24"/>
          <w:szCs w:val="24"/>
        </w:rPr>
        <w:t xml:space="preserve"> aan iedere scholengroep om het </w:t>
      </w:r>
      <w:r w:rsidRPr="00682B68">
        <w:rPr>
          <w:rFonts w:asciiTheme="minorHAnsi" w:hAnsiTheme="minorHAnsi"/>
          <w:b/>
          <w:sz w:val="24"/>
          <w:szCs w:val="24"/>
        </w:rPr>
        <w:t>aantal uren dat in de betrokken scholengroep werd gepresteerd tijdens de referteperiode 01-01 tot 30-09</w:t>
      </w:r>
      <w:r w:rsidR="00F417AA" w:rsidRPr="00682B68">
        <w:rPr>
          <w:rFonts w:asciiTheme="minorHAnsi" w:hAnsiTheme="minorHAnsi"/>
          <w:b/>
          <w:sz w:val="24"/>
          <w:szCs w:val="24"/>
        </w:rPr>
        <w:t xml:space="preserve"> van het betrokken kalenderjaar</w:t>
      </w:r>
      <w:r w:rsidRPr="00682B68">
        <w:rPr>
          <w:rFonts w:asciiTheme="minorHAnsi" w:hAnsiTheme="minorHAnsi"/>
          <w:b/>
          <w:sz w:val="24"/>
          <w:szCs w:val="24"/>
        </w:rPr>
        <w:t xml:space="preserve"> </w:t>
      </w:r>
      <w:r w:rsidRPr="00682B68">
        <w:rPr>
          <w:rFonts w:asciiTheme="minorHAnsi" w:hAnsiTheme="minorHAnsi"/>
          <w:sz w:val="24"/>
          <w:szCs w:val="24"/>
        </w:rPr>
        <w:t xml:space="preserve">en dat in rekening moet worden gebracht voor de berekening van de EJT voor </w:t>
      </w:r>
      <w:r w:rsidR="00F417AA" w:rsidRPr="00682B68">
        <w:rPr>
          <w:rFonts w:asciiTheme="minorHAnsi" w:hAnsiTheme="minorHAnsi"/>
          <w:sz w:val="24"/>
          <w:szCs w:val="24"/>
        </w:rPr>
        <w:t xml:space="preserve">het betrokken kalenderjaar </w:t>
      </w:r>
      <w:r w:rsidRPr="00682B68">
        <w:rPr>
          <w:rFonts w:asciiTheme="minorHAnsi" w:hAnsiTheme="minorHAnsi"/>
          <w:sz w:val="24"/>
          <w:szCs w:val="24"/>
        </w:rPr>
        <w:t xml:space="preserve">van </w:t>
      </w:r>
      <w:r w:rsidR="00D8010E" w:rsidRPr="00682B68">
        <w:rPr>
          <w:rFonts w:asciiTheme="minorHAnsi" w:hAnsiTheme="minorHAnsi"/>
          <w:sz w:val="24"/>
          <w:szCs w:val="24"/>
        </w:rPr>
        <w:t xml:space="preserve">alle </w:t>
      </w:r>
      <w:r w:rsidRPr="00682B68">
        <w:rPr>
          <w:rFonts w:asciiTheme="minorHAnsi" w:hAnsiTheme="minorHAnsi"/>
          <w:sz w:val="24"/>
          <w:szCs w:val="24"/>
        </w:rPr>
        <w:t>contractueel MVD-personeel</w:t>
      </w:r>
      <w:r w:rsidR="00D8010E" w:rsidRPr="00682B68">
        <w:rPr>
          <w:rFonts w:asciiTheme="minorHAnsi" w:hAnsiTheme="minorHAnsi"/>
          <w:sz w:val="24"/>
          <w:szCs w:val="24"/>
        </w:rPr>
        <w:t xml:space="preserve"> samen</w:t>
      </w:r>
      <w:r w:rsidR="00F417AA" w:rsidRPr="00682B68">
        <w:rPr>
          <w:rFonts w:asciiTheme="minorHAnsi" w:hAnsiTheme="minorHAnsi"/>
          <w:sz w:val="24"/>
          <w:szCs w:val="24"/>
        </w:rPr>
        <w:t>, uiterlijk tegen 31</w:t>
      </w:r>
      <w:r w:rsidRPr="00682B68">
        <w:rPr>
          <w:rFonts w:asciiTheme="minorHAnsi" w:hAnsiTheme="minorHAnsi"/>
          <w:sz w:val="24"/>
          <w:szCs w:val="24"/>
        </w:rPr>
        <w:t xml:space="preserve"> oktober </w:t>
      </w:r>
      <w:r w:rsidR="00F417AA" w:rsidRPr="00682B68">
        <w:rPr>
          <w:rFonts w:asciiTheme="minorHAnsi" w:hAnsiTheme="minorHAnsi"/>
          <w:sz w:val="24"/>
          <w:szCs w:val="24"/>
        </w:rPr>
        <w:t xml:space="preserve">van het betrokken kalenderjaar </w:t>
      </w:r>
      <w:r w:rsidR="000E1BCF" w:rsidRPr="00682B68">
        <w:rPr>
          <w:rFonts w:asciiTheme="minorHAnsi" w:hAnsiTheme="minorHAnsi"/>
          <w:sz w:val="24"/>
          <w:szCs w:val="24"/>
        </w:rPr>
        <w:t>mee te delen</w:t>
      </w:r>
      <w:r w:rsidR="00D8010E" w:rsidRPr="00682B68">
        <w:rPr>
          <w:rFonts w:asciiTheme="minorHAnsi" w:hAnsiTheme="minorHAnsi"/>
          <w:sz w:val="24"/>
          <w:szCs w:val="24"/>
        </w:rPr>
        <w:t>.</w:t>
      </w:r>
    </w:p>
    <w:p w:rsidR="00FA5CC0" w:rsidRDefault="00FA5CC0" w:rsidP="00451063">
      <w:pPr>
        <w:spacing w:afterLines="40" w:after="96"/>
        <w:ind w:left="851"/>
        <w:jc w:val="both"/>
        <w:rPr>
          <w:rFonts w:asciiTheme="minorHAnsi" w:hAnsiTheme="minorHAnsi"/>
          <w:sz w:val="24"/>
          <w:szCs w:val="24"/>
        </w:rPr>
      </w:pPr>
    </w:p>
    <w:p w:rsidR="00056EE5" w:rsidRDefault="00056EE5" w:rsidP="00650A6F">
      <w:pPr>
        <w:spacing w:afterLines="40" w:after="96"/>
        <w:ind w:left="851" w:right="-427"/>
        <w:jc w:val="both"/>
        <w:rPr>
          <w:rFonts w:asciiTheme="minorHAnsi" w:hAnsiTheme="minorHAnsi"/>
          <w:sz w:val="24"/>
          <w:szCs w:val="24"/>
        </w:rPr>
      </w:pPr>
      <w:r w:rsidRPr="00682B68">
        <w:rPr>
          <w:rFonts w:asciiTheme="minorHAnsi" w:hAnsiTheme="minorHAnsi"/>
          <w:sz w:val="24"/>
          <w:szCs w:val="24"/>
        </w:rPr>
        <w:t xml:space="preserve">Het bedrag van deze toeslag </w:t>
      </w:r>
      <w:r w:rsidRPr="00682B68">
        <w:rPr>
          <w:rFonts w:asciiTheme="minorHAnsi" w:hAnsiTheme="minorHAnsi"/>
          <w:b/>
          <w:sz w:val="24"/>
          <w:szCs w:val="24"/>
        </w:rPr>
        <w:t xml:space="preserve">(Q) </w:t>
      </w:r>
      <w:r w:rsidRPr="00682B68">
        <w:rPr>
          <w:rFonts w:asciiTheme="minorHAnsi" w:hAnsiTheme="minorHAnsi"/>
          <w:sz w:val="24"/>
          <w:szCs w:val="24"/>
        </w:rPr>
        <w:t xml:space="preserve">zal dan in de </w:t>
      </w:r>
      <w:r w:rsidRPr="00FA5CC0">
        <w:rPr>
          <w:rFonts w:asciiTheme="minorHAnsi" w:hAnsiTheme="minorHAnsi"/>
          <w:b/>
          <w:sz w:val="24"/>
          <w:szCs w:val="24"/>
        </w:rPr>
        <w:t>maand november</w:t>
      </w:r>
      <w:r w:rsidR="00FA5CC0">
        <w:rPr>
          <w:rFonts w:asciiTheme="minorHAnsi" w:hAnsiTheme="minorHAnsi"/>
          <w:sz w:val="24"/>
          <w:szCs w:val="24"/>
        </w:rPr>
        <w:t xml:space="preserve"> worden meegedeeld :</w:t>
      </w:r>
    </w:p>
    <w:p w:rsidR="00FA5CC0" w:rsidRDefault="00FA5CC0" w:rsidP="00451063">
      <w:pPr>
        <w:spacing w:afterLines="40" w:after="96"/>
        <w:ind w:left="851"/>
        <w:jc w:val="both"/>
        <w:rPr>
          <w:rFonts w:asciiTheme="minorHAnsi" w:hAnsiTheme="minorHAnsi"/>
          <w:sz w:val="24"/>
          <w:szCs w:val="24"/>
        </w:rPr>
      </w:pPr>
    </w:p>
    <w:p w:rsidR="00FA5CC0" w:rsidRPr="00C76DC0" w:rsidRDefault="004B7D3F" w:rsidP="004B7D3F">
      <w:pPr>
        <w:ind w:left="1276"/>
        <w:contextualSpacing/>
        <w:jc w:val="both"/>
        <w:rPr>
          <w:rFonts w:asciiTheme="minorHAnsi" w:hAnsiTheme="minorHAnsi"/>
          <w:sz w:val="24"/>
          <w:szCs w:val="24"/>
        </w:rPr>
      </w:pPr>
      <w:r w:rsidRPr="00C76DC0">
        <w:rPr>
          <w:rFonts w:asciiTheme="minorHAnsi" w:hAnsiTheme="minorHAnsi"/>
          <w:sz w:val="24"/>
          <w:szCs w:val="24"/>
        </w:rPr>
        <w:t>d</w:t>
      </w:r>
      <w:r w:rsidR="00FA5CC0" w:rsidRPr="00C76DC0">
        <w:rPr>
          <w:rFonts w:asciiTheme="minorHAnsi" w:hAnsiTheme="minorHAnsi"/>
          <w:sz w:val="24"/>
          <w:szCs w:val="24"/>
        </w:rPr>
        <w:t xml:space="preserve">e toeslag </w:t>
      </w:r>
      <w:r w:rsidRPr="00C76DC0">
        <w:rPr>
          <w:rFonts w:asciiTheme="minorHAnsi" w:hAnsiTheme="minorHAnsi"/>
          <w:sz w:val="24"/>
          <w:szCs w:val="24"/>
        </w:rPr>
        <w:t xml:space="preserve">voor </w:t>
      </w:r>
      <w:r w:rsidR="00FA5CC0" w:rsidRPr="00C76DC0">
        <w:rPr>
          <w:rFonts w:asciiTheme="minorHAnsi" w:hAnsiTheme="minorHAnsi"/>
          <w:sz w:val="24"/>
          <w:szCs w:val="24"/>
        </w:rPr>
        <w:t xml:space="preserve">2016 = </w:t>
      </w:r>
      <w:r w:rsidR="00FA5CC0" w:rsidRPr="00C76DC0">
        <w:rPr>
          <w:rFonts w:asciiTheme="minorHAnsi" w:hAnsiTheme="minorHAnsi"/>
          <w:bCs/>
          <w:sz w:val="24"/>
          <w:szCs w:val="24"/>
        </w:rPr>
        <w:t xml:space="preserve">264,0826 € </w:t>
      </w:r>
      <w:r w:rsidR="00FA5CC0" w:rsidRPr="00C76DC0">
        <w:rPr>
          <w:rFonts w:asciiTheme="minorHAnsi" w:hAnsiTheme="minorHAnsi"/>
          <w:sz w:val="24"/>
          <w:szCs w:val="24"/>
        </w:rPr>
        <w:t>per VTE (RSZ WG Excl.)</w:t>
      </w:r>
    </w:p>
    <w:p w:rsidR="00816F3D" w:rsidRPr="00C76DC0" w:rsidRDefault="00EF2F8D" w:rsidP="004B7D3F">
      <w:pPr>
        <w:ind w:left="1276"/>
        <w:contextualSpacing/>
        <w:jc w:val="both"/>
        <w:rPr>
          <w:rFonts w:asciiTheme="minorHAnsi" w:hAnsiTheme="minorHAnsi"/>
          <w:sz w:val="24"/>
          <w:szCs w:val="24"/>
        </w:rPr>
      </w:pPr>
      <w:r w:rsidRPr="00C76DC0">
        <w:rPr>
          <w:rFonts w:asciiTheme="minorHAnsi" w:hAnsiTheme="minorHAnsi"/>
          <w:sz w:val="24"/>
          <w:szCs w:val="24"/>
        </w:rPr>
        <w:t xml:space="preserve">de toeslag </w:t>
      </w:r>
      <w:r w:rsidR="004B7D3F" w:rsidRPr="00C76DC0">
        <w:rPr>
          <w:rFonts w:asciiTheme="minorHAnsi" w:hAnsiTheme="minorHAnsi"/>
          <w:sz w:val="24"/>
          <w:szCs w:val="24"/>
        </w:rPr>
        <w:t xml:space="preserve">voor </w:t>
      </w:r>
      <w:r w:rsidRPr="00C76DC0">
        <w:rPr>
          <w:rFonts w:asciiTheme="minorHAnsi" w:hAnsiTheme="minorHAnsi"/>
          <w:sz w:val="24"/>
          <w:szCs w:val="24"/>
        </w:rPr>
        <w:t xml:space="preserve">2017 = 267,3861 </w:t>
      </w:r>
      <w:r w:rsidRPr="00C76DC0">
        <w:rPr>
          <w:rFonts w:asciiTheme="minorHAnsi" w:hAnsiTheme="minorHAnsi"/>
          <w:bCs/>
          <w:sz w:val="24"/>
          <w:szCs w:val="24"/>
        </w:rPr>
        <w:t xml:space="preserve">€ </w:t>
      </w:r>
      <w:r w:rsidRPr="00C76DC0">
        <w:rPr>
          <w:rFonts w:asciiTheme="minorHAnsi" w:hAnsiTheme="minorHAnsi"/>
          <w:sz w:val="24"/>
          <w:szCs w:val="24"/>
        </w:rPr>
        <w:t>per VTE (RSZ WG Excl.)</w:t>
      </w:r>
    </w:p>
    <w:p w:rsidR="00C76DC0" w:rsidRDefault="00C76DC0" w:rsidP="004B7D3F">
      <w:pPr>
        <w:ind w:left="1276"/>
        <w:contextualSpacing/>
        <w:jc w:val="both"/>
        <w:rPr>
          <w:rFonts w:asciiTheme="minorHAnsi" w:hAnsiTheme="minorHAnsi"/>
          <w:b/>
          <w:sz w:val="24"/>
          <w:szCs w:val="24"/>
        </w:rPr>
      </w:pPr>
      <w:r w:rsidRPr="00C76DC0">
        <w:rPr>
          <w:rFonts w:asciiTheme="minorHAnsi" w:hAnsiTheme="minorHAnsi"/>
          <w:sz w:val="24"/>
          <w:szCs w:val="24"/>
        </w:rPr>
        <w:t>de</w:t>
      </w:r>
      <w:r>
        <w:rPr>
          <w:rFonts w:asciiTheme="minorHAnsi" w:hAnsiTheme="minorHAnsi"/>
          <w:b/>
          <w:sz w:val="24"/>
          <w:szCs w:val="24"/>
        </w:rPr>
        <w:t xml:space="preserve"> </w:t>
      </w:r>
      <w:r w:rsidRPr="00C76DC0">
        <w:rPr>
          <w:rFonts w:asciiTheme="minorHAnsi" w:hAnsiTheme="minorHAnsi"/>
          <w:b/>
          <w:sz w:val="24"/>
          <w:szCs w:val="24"/>
        </w:rPr>
        <w:t xml:space="preserve">toeslag </w:t>
      </w:r>
      <w:r w:rsidRPr="00C76DC0">
        <w:rPr>
          <w:rFonts w:asciiTheme="minorHAnsi" w:hAnsiTheme="minorHAnsi"/>
          <w:sz w:val="24"/>
          <w:szCs w:val="24"/>
        </w:rPr>
        <w:t>voor</w:t>
      </w:r>
      <w:r w:rsidRPr="00C76DC0">
        <w:rPr>
          <w:rFonts w:asciiTheme="minorHAnsi" w:hAnsiTheme="minorHAnsi"/>
          <w:b/>
          <w:sz w:val="24"/>
          <w:szCs w:val="24"/>
        </w:rPr>
        <w:t xml:space="preserve"> </w:t>
      </w:r>
      <w:r w:rsidRPr="00993ED4">
        <w:rPr>
          <w:rFonts w:asciiTheme="minorHAnsi" w:hAnsiTheme="minorHAnsi"/>
          <w:b/>
          <w:sz w:val="24"/>
          <w:szCs w:val="24"/>
          <w:highlight w:val="yellow"/>
        </w:rPr>
        <w:t>2018</w:t>
      </w:r>
      <w:r>
        <w:rPr>
          <w:rFonts w:asciiTheme="minorHAnsi" w:hAnsiTheme="minorHAnsi"/>
          <w:b/>
          <w:sz w:val="24"/>
          <w:szCs w:val="24"/>
        </w:rPr>
        <w:t xml:space="preserve"> = </w:t>
      </w:r>
      <w:r w:rsidRPr="00993ED4">
        <w:rPr>
          <w:rFonts w:asciiTheme="minorHAnsi" w:hAnsiTheme="minorHAnsi"/>
          <w:b/>
          <w:sz w:val="24"/>
          <w:szCs w:val="24"/>
          <w:highlight w:val="yellow"/>
        </w:rPr>
        <w:t>325,</w:t>
      </w:r>
      <w:r w:rsidR="00993ED4" w:rsidRPr="00993ED4">
        <w:rPr>
          <w:rFonts w:asciiTheme="minorHAnsi" w:hAnsiTheme="minorHAnsi"/>
          <w:b/>
          <w:sz w:val="24"/>
          <w:szCs w:val="24"/>
          <w:highlight w:val="yellow"/>
        </w:rPr>
        <w:t>4207</w:t>
      </w:r>
      <w:r w:rsidRPr="00993ED4">
        <w:rPr>
          <w:rFonts w:asciiTheme="minorHAnsi" w:hAnsiTheme="minorHAnsi"/>
          <w:b/>
          <w:sz w:val="24"/>
          <w:szCs w:val="24"/>
          <w:highlight w:val="yellow"/>
        </w:rPr>
        <w:t xml:space="preserve"> €</w:t>
      </w:r>
      <w:r w:rsidRPr="00C76DC0">
        <w:rPr>
          <w:rFonts w:asciiTheme="minorHAnsi" w:hAnsiTheme="minorHAnsi"/>
          <w:b/>
          <w:sz w:val="24"/>
          <w:szCs w:val="24"/>
        </w:rPr>
        <w:t xml:space="preserve"> per VTE (RSZ WG Excl.)</w:t>
      </w:r>
    </w:p>
    <w:p w:rsidR="00EF2F8D" w:rsidRPr="005961DC" w:rsidRDefault="00C76DC0" w:rsidP="005961DC">
      <w:pPr>
        <w:spacing w:afterLines="40" w:after="96"/>
        <w:ind w:left="851"/>
        <w:contextualSpacing/>
        <w:jc w:val="both"/>
        <w:rPr>
          <w:rFonts w:asciiTheme="minorHAnsi" w:hAnsiTheme="minorHAnsi"/>
          <w:sz w:val="24"/>
          <w:szCs w:val="24"/>
        </w:rPr>
      </w:pPr>
      <w:r>
        <w:rPr>
          <w:rFonts w:asciiTheme="minorHAnsi" w:hAnsiTheme="minorHAnsi"/>
          <w:sz w:val="24"/>
          <w:szCs w:val="24"/>
        </w:rPr>
        <w:tab/>
      </w:r>
    </w:p>
    <w:p w:rsidR="00EF2F8D" w:rsidRPr="005961DC" w:rsidRDefault="00EF2F8D" w:rsidP="005961DC">
      <w:pPr>
        <w:spacing w:afterLines="40" w:after="96"/>
        <w:ind w:left="851"/>
        <w:contextualSpacing/>
        <w:jc w:val="both"/>
        <w:rPr>
          <w:rFonts w:asciiTheme="minorHAnsi" w:hAnsiTheme="minorHAnsi"/>
          <w:sz w:val="24"/>
          <w:szCs w:val="24"/>
        </w:rPr>
      </w:pPr>
    </w:p>
    <w:p w:rsidR="00EE75D9" w:rsidRPr="00682B68" w:rsidRDefault="00861506" w:rsidP="00EE75D9">
      <w:pPr>
        <w:ind w:left="5954"/>
        <w:jc w:val="center"/>
        <w:rPr>
          <w:rFonts w:asciiTheme="minorHAnsi" w:hAnsiTheme="minorHAnsi"/>
          <w:vanish/>
          <w:color w:val="0000FF"/>
          <w:sz w:val="24"/>
          <w:szCs w:val="24"/>
          <w:u w:val="single"/>
        </w:rPr>
      </w:pPr>
      <w:hyperlink w:anchor="_ALFABETISCH__REGISTER_2" w:history="1">
        <w:r w:rsidR="00EE75D9" w:rsidRPr="00682B68">
          <w:rPr>
            <w:rFonts w:asciiTheme="minorHAnsi" w:hAnsiTheme="minorHAnsi"/>
            <w:vanish/>
            <w:color w:val="0000FF"/>
            <w:sz w:val="24"/>
            <w:szCs w:val="24"/>
            <w:u w:val="single"/>
          </w:rPr>
          <w:t>Terug naar alfabetisch register</w:t>
        </w:r>
      </w:hyperlink>
    </w:p>
    <w:p w:rsidR="005961DC" w:rsidRDefault="005961DC" w:rsidP="005961DC">
      <w:pPr>
        <w:spacing w:afterLines="40" w:after="96"/>
        <w:ind w:left="851"/>
        <w:contextualSpacing/>
        <w:jc w:val="both"/>
        <w:rPr>
          <w:rFonts w:asciiTheme="minorHAnsi" w:hAnsiTheme="minorHAnsi"/>
          <w:sz w:val="24"/>
          <w:szCs w:val="24"/>
        </w:rPr>
      </w:pPr>
    </w:p>
    <w:p w:rsidR="00C36D3D" w:rsidRPr="008D74A0" w:rsidRDefault="00C36D3D" w:rsidP="003D3909">
      <w:pPr>
        <w:pStyle w:val="Kop3"/>
        <w:ind w:hanging="709"/>
        <w:rPr>
          <w:rFonts w:asciiTheme="minorHAnsi" w:hAnsiTheme="minorHAnsi"/>
          <w:sz w:val="28"/>
          <w:szCs w:val="28"/>
        </w:rPr>
      </w:pPr>
      <w:bookmarkStart w:id="2788" w:name="_Toepassing_op_contractuelen"/>
      <w:bookmarkStart w:id="2789" w:name="_Toc391971532"/>
      <w:bookmarkStart w:id="2790" w:name="_Toc392302074"/>
      <w:bookmarkStart w:id="2791" w:name="_Toc426347517"/>
      <w:bookmarkStart w:id="2792" w:name="_Toc426450940"/>
      <w:bookmarkStart w:id="2793" w:name="_Toc426451484"/>
      <w:bookmarkStart w:id="2794" w:name="_Toc426510983"/>
      <w:bookmarkStart w:id="2795" w:name="_Toc426517054"/>
      <w:bookmarkStart w:id="2796" w:name="_Toc426530716"/>
      <w:bookmarkStart w:id="2797" w:name="_Toc426943637"/>
      <w:bookmarkStart w:id="2798" w:name="_Toc426950399"/>
      <w:bookmarkStart w:id="2799" w:name="_Toc450032478"/>
      <w:bookmarkStart w:id="2800" w:name="_Toc450038066"/>
      <w:bookmarkStart w:id="2801" w:name="_Toc450531143"/>
      <w:bookmarkStart w:id="2802" w:name="_Toc450985133"/>
      <w:bookmarkStart w:id="2803" w:name="_Toc451053639"/>
      <w:bookmarkStart w:id="2804" w:name="_Toc451058154"/>
      <w:bookmarkStart w:id="2805" w:name="_Toc451069918"/>
      <w:bookmarkStart w:id="2806" w:name="_Toc452441622"/>
      <w:bookmarkStart w:id="2807" w:name="_Toc462553972"/>
      <w:bookmarkStart w:id="2808" w:name="_Toc473535044"/>
      <w:bookmarkStart w:id="2809" w:name="_Toc473535425"/>
      <w:bookmarkStart w:id="2810" w:name="_Toc473536025"/>
      <w:bookmarkStart w:id="2811" w:name="_Toc473615275"/>
      <w:bookmarkStart w:id="2812" w:name="_Toc473685671"/>
      <w:bookmarkStart w:id="2813" w:name="_Toc474045430"/>
      <w:bookmarkStart w:id="2814" w:name="_Toc495302835"/>
      <w:bookmarkStart w:id="2815" w:name="_Toc276634642"/>
      <w:bookmarkStart w:id="2816" w:name="_Toc276635533"/>
      <w:bookmarkStart w:id="2817" w:name="_Toc280265726"/>
      <w:bookmarkStart w:id="2818" w:name="_Toc307475548"/>
      <w:bookmarkStart w:id="2819" w:name="_Toc307487810"/>
      <w:bookmarkStart w:id="2820" w:name="_Toc377108459"/>
      <w:bookmarkStart w:id="2821" w:name="_Toc37835069"/>
      <w:bookmarkEnd w:id="2788"/>
      <w:r w:rsidRPr="008D74A0">
        <w:rPr>
          <w:rFonts w:asciiTheme="minorHAnsi" w:hAnsiTheme="minorHAnsi"/>
          <w:sz w:val="28"/>
          <w:szCs w:val="28"/>
        </w:rPr>
        <w:lastRenderedPageBreak/>
        <w:t xml:space="preserve">Toepassing </w:t>
      </w:r>
      <w:r w:rsidR="007978D4">
        <w:rPr>
          <w:rFonts w:asciiTheme="minorHAnsi" w:hAnsiTheme="minorHAnsi"/>
          <w:sz w:val="28"/>
          <w:szCs w:val="28"/>
        </w:rPr>
        <w:t xml:space="preserve">bij </w:t>
      </w:r>
      <w:r w:rsidR="005F69F2" w:rsidRPr="008D74A0">
        <w:rPr>
          <w:rFonts w:asciiTheme="minorHAnsi" w:hAnsiTheme="minorHAnsi"/>
          <w:sz w:val="28"/>
          <w:szCs w:val="28"/>
        </w:rPr>
        <w:t>voltijdse o</w:t>
      </w:r>
      <w:r w:rsidRPr="008D74A0">
        <w:rPr>
          <w:rFonts w:asciiTheme="minorHAnsi" w:hAnsiTheme="minorHAnsi"/>
          <w:sz w:val="28"/>
          <w:szCs w:val="28"/>
        </w:rPr>
        <w:t>pdracht</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r w:rsidR="001703E6">
        <w:rPr>
          <w:rFonts w:asciiTheme="minorHAnsi" w:hAnsiTheme="minorHAnsi"/>
          <w:sz w:val="28"/>
          <w:szCs w:val="28"/>
        </w:rPr>
        <w:t xml:space="preserve"> </w:t>
      </w:r>
      <w:r w:rsidR="003A066C">
        <w:rPr>
          <w:rFonts w:asciiTheme="minorHAnsi" w:hAnsiTheme="minorHAnsi"/>
          <w:sz w:val="28"/>
          <w:szCs w:val="28"/>
        </w:rPr>
        <w:t>met volledig gewerkte periode</w:t>
      </w:r>
      <w:r w:rsidR="001703E6">
        <w:rPr>
          <w:rFonts w:asciiTheme="minorHAnsi" w:hAnsiTheme="minorHAnsi"/>
          <w:sz w:val="28"/>
          <w:szCs w:val="28"/>
        </w:rPr>
        <w:t>: formule</w:t>
      </w:r>
      <w:r w:rsidR="00993ED4">
        <w:rPr>
          <w:rFonts w:asciiTheme="minorHAnsi" w:hAnsiTheme="minorHAnsi"/>
          <w:sz w:val="28"/>
          <w:szCs w:val="28"/>
        </w:rPr>
        <w:t xml:space="preserve"> (o.b.v. 2016)</w:t>
      </w:r>
      <w:bookmarkEnd w:id="2821"/>
    </w:p>
    <w:p w:rsidR="009E4983" w:rsidRPr="003A066C" w:rsidRDefault="009E4983" w:rsidP="00EB61FB">
      <w:pPr>
        <w:ind w:left="851" w:right="-143"/>
        <w:jc w:val="both"/>
        <w:rPr>
          <w:rFonts w:asciiTheme="minorHAnsi" w:hAnsiTheme="minorHAnsi"/>
          <w:b/>
          <w:color w:val="000000"/>
          <w:sz w:val="24"/>
          <w:szCs w:val="24"/>
        </w:rPr>
      </w:pPr>
      <w:bookmarkStart w:id="2822" w:name="_Toc391971533"/>
      <w:bookmarkStart w:id="2823" w:name="_Toc392302075"/>
      <w:r w:rsidRPr="003A066C">
        <w:rPr>
          <w:rFonts w:asciiTheme="minorHAnsi" w:hAnsiTheme="minorHAnsi"/>
          <w:b/>
          <w:color w:val="000000"/>
          <w:sz w:val="24"/>
          <w:szCs w:val="24"/>
        </w:rPr>
        <w:t>De volledige EJT wordt uitsluitend toegekend aan de personeelsleden die gedurende de volledige referentieperiode een volledig maandloon voor fulltime prestaties genoten hebben. In alle overige gevallen dient de berekeningswijze ‘EJT-onvolledig’ toegepast te worden.</w:t>
      </w:r>
    </w:p>
    <w:p w:rsidR="009E4983" w:rsidRPr="00682B68" w:rsidRDefault="009E4983" w:rsidP="007E2D85">
      <w:pPr>
        <w:ind w:left="851" w:right="-143"/>
        <w:rPr>
          <w:rFonts w:asciiTheme="minorHAnsi" w:hAnsiTheme="minorHAnsi"/>
          <w:color w:val="000000"/>
          <w:sz w:val="24"/>
          <w:szCs w:val="24"/>
        </w:rPr>
      </w:pPr>
    </w:p>
    <w:p w:rsidR="009E4983" w:rsidRPr="00682B68" w:rsidRDefault="009E4983" w:rsidP="007E2D85">
      <w:pPr>
        <w:ind w:left="851" w:right="-143"/>
        <w:rPr>
          <w:rFonts w:asciiTheme="minorHAnsi" w:hAnsiTheme="minorHAnsi"/>
          <w:color w:val="000000"/>
          <w:sz w:val="24"/>
          <w:szCs w:val="24"/>
        </w:rPr>
      </w:pPr>
      <w:r w:rsidRPr="00682B68">
        <w:rPr>
          <w:rFonts w:asciiTheme="minorHAnsi" w:hAnsiTheme="minorHAnsi"/>
          <w:color w:val="000000"/>
          <w:sz w:val="24"/>
          <w:szCs w:val="24"/>
        </w:rPr>
        <w:t xml:space="preserve">X = forfaitair gedeelte jaar </w:t>
      </w:r>
      <w:r w:rsidR="00993ED4">
        <w:rPr>
          <w:rFonts w:asciiTheme="minorHAnsi" w:hAnsiTheme="minorHAnsi"/>
          <w:color w:val="000000"/>
          <w:sz w:val="24"/>
          <w:szCs w:val="24"/>
        </w:rPr>
        <w:t>2016</w:t>
      </w:r>
      <w:r w:rsidR="0061240E" w:rsidRPr="00682B68">
        <w:rPr>
          <w:rFonts w:asciiTheme="minorHAnsi" w:hAnsiTheme="minorHAnsi"/>
          <w:color w:val="000000"/>
          <w:sz w:val="24"/>
          <w:szCs w:val="24"/>
        </w:rPr>
        <w:t xml:space="preserve"> = </w:t>
      </w:r>
      <w:r w:rsidR="003C41BE" w:rsidRPr="00682B68">
        <w:rPr>
          <w:rFonts w:asciiTheme="minorHAnsi" w:hAnsiTheme="minorHAnsi"/>
          <w:color w:val="000000"/>
          <w:sz w:val="24"/>
          <w:szCs w:val="24"/>
        </w:rPr>
        <w:t>367,7683 €</w:t>
      </w:r>
    </w:p>
    <w:p w:rsidR="00A469F4" w:rsidRPr="00682B68" w:rsidRDefault="00A469F4" w:rsidP="007E2D85">
      <w:pPr>
        <w:ind w:left="851" w:right="-143"/>
        <w:rPr>
          <w:rFonts w:asciiTheme="minorHAnsi" w:hAnsiTheme="minorHAnsi"/>
          <w:sz w:val="24"/>
          <w:szCs w:val="24"/>
        </w:rPr>
      </w:pPr>
      <w:r w:rsidRPr="00682B68">
        <w:rPr>
          <w:rFonts w:asciiTheme="minorHAnsi" w:hAnsiTheme="minorHAnsi"/>
          <w:color w:val="000000"/>
          <w:sz w:val="24"/>
          <w:szCs w:val="24"/>
        </w:rPr>
        <w:t>Q = toeslag 201</w:t>
      </w:r>
      <w:r w:rsidR="00902A05" w:rsidRPr="00682B68">
        <w:rPr>
          <w:rFonts w:asciiTheme="minorHAnsi" w:hAnsiTheme="minorHAnsi"/>
          <w:color w:val="000000"/>
          <w:sz w:val="24"/>
          <w:szCs w:val="24"/>
        </w:rPr>
        <w:t>6</w:t>
      </w:r>
      <w:r w:rsidR="0061240E" w:rsidRPr="00682B68">
        <w:rPr>
          <w:rFonts w:asciiTheme="minorHAnsi" w:hAnsiTheme="minorHAnsi"/>
          <w:color w:val="000000"/>
          <w:sz w:val="24"/>
          <w:szCs w:val="24"/>
        </w:rPr>
        <w:t xml:space="preserve"> = </w:t>
      </w:r>
      <w:r w:rsidR="003C41BE" w:rsidRPr="00682B68">
        <w:rPr>
          <w:rFonts w:asciiTheme="minorHAnsi" w:hAnsiTheme="minorHAnsi"/>
          <w:color w:val="000000"/>
          <w:sz w:val="24"/>
          <w:szCs w:val="24"/>
        </w:rPr>
        <w:t>264,0826 €</w:t>
      </w:r>
    </w:p>
    <w:p w:rsidR="009E4983" w:rsidRPr="00682B68" w:rsidRDefault="009E4983" w:rsidP="00B72C0F">
      <w:pPr>
        <w:ind w:left="851" w:right="7086"/>
        <w:rPr>
          <w:rFonts w:asciiTheme="minorHAnsi" w:hAnsiTheme="minorHAnsi"/>
          <w:sz w:val="24"/>
          <w:szCs w:val="24"/>
        </w:rPr>
      </w:pPr>
    </w:p>
    <w:p w:rsidR="009E4983" w:rsidRPr="00B72C0F" w:rsidRDefault="009E4983" w:rsidP="00B72C0F">
      <w:pPr>
        <w:keepNext/>
        <w:ind w:left="851" w:right="-427"/>
        <w:rPr>
          <w:rFonts w:asciiTheme="minorHAnsi" w:hAnsiTheme="minorHAnsi"/>
          <w:color w:val="000000"/>
          <w:sz w:val="24"/>
          <w:szCs w:val="24"/>
        </w:rPr>
      </w:pPr>
      <w:r w:rsidRPr="00B72C0F">
        <w:rPr>
          <w:rFonts w:asciiTheme="minorHAnsi" w:hAnsiTheme="minorHAnsi"/>
          <w:b/>
          <w:color w:val="000000"/>
          <w:sz w:val="24"/>
          <w:szCs w:val="24"/>
          <w:bdr w:val="single" w:sz="4" w:space="0" w:color="auto"/>
        </w:rPr>
        <w:t xml:space="preserve">EJT voltijds = (X) + </w:t>
      </w:r>
      <w:r w:rsidR="00707E3A" w:rsidRPr="00B72C0F">
        <w:rPr>
          <w:rFonts w:asciiTheme="minorHAnsi" w:hAnsiTheme="minorHAnsi"/>
          <w:b/>
          <w:color w:val="000000"/>
          <w:sz w:val="24"/>
          <w:szCs w:val="24"/>
          <w:bdr w:val="single" w:sz="4" w:space="0" w:color="auto"/>
        </w:rPr>
        <w:t xml:space="preserve">(Q) + </w:t>
      </w:r>
      <w:r w:rsidRPr="00B72C0F">
        <w:rPr>
          <w:rFonts w:asciiTheme="minorHAnsi" w:hAnsiTheme="minorHAnsi"/>
          <w:b/>
          <w:color w:val="000000"/>
          <w:sz w:val="24"/>
          <w:szCs w:val="24"/>
          <w:bdr w:val="single" w:sz="4" w:space="0" w:color="auto"/>
        </w:rPr>
        <w:t xml:space="preserve">2,50 % van de jaarlijkse brutobezoldiging van oktober jaar </w:t>
      </w:r>
      <w:r w:rsidR="00693D07" w:rsidRPr="00B72C0F">
        <w:rPr>
          <w:rFonts w:asciiTheme="minorHAnsi" w:hAnsiTheme="minorHAnsi"/>
          <w:b/>
          <w:color w:val="000000"/>
          <w:sz w:val="24"/>
          <w:szCs w:val="24"/>
          <w:bdr w:val="single" w:sz="4" w:space="0" w:color="auto"/>
        </w:rPr>
        <w:t>Y</w:t>
      </w:r>
      <w:r w:rsidR="00707E3A" w:rsidRPr="00B72C0F">
        <w:rPr>
          <w:rFonts w:asciiTheme="minorHAnsi" w:hAnsiTheme="minorHAnsi"/>
          <w:b/>
          <w:color w:val="000000"/>
          <w:sz w:val="24"/>
          <w:szCs w:val="24"/>
          <w:bdr w:val="single" w:sz="4" w:space="0" w:color="auto"/>
        </w:rPr>
        <w:t>.</w:t>
      </w:r>
    </w:p>
    <w:p w:rsidR="00707E3A" w:rsidRPr="00B72C0F" w:rsidRDefault="00707E3A" w:rsidP="007E2D85">
      <w:pPr>
        <w:keepNext/>
        <w:ind w:left="851" w:right="-143"/>
        <w:rPr>
          <w:rFonts w:asciiTheme="minorHAnsi" w:hAnsiTheme="minorHAnsi"/>
          <w:color w:val="000000"/>
          <w:sz w:val="24"/>
          <w:szCs w:val="24"/>
        </w:rPr>
      </w:pPr>
    </w:p>
    <w:p w:rsidR="009E4983" w:rsidRPr="00682B68" w:rsidRDefault="009E4983" w:rsidP="00EB61FB">
      <w:pPr>
        <w:ind w:left="851" w:right="-143"/>
        <w:jc w:val="both"/>
        <w:rPr>
          <w:rFonts w:asciiTheme="minorHAnsi" w:hAnsiTheme="minorHAnsi"/>
          <w:color w:val="000000"/>
          <w:sz w:val="24"/>
          <w:szCs w:val="24"/>
        </w:rPr>
      </w:pPr>
      <w:r w:rsidRPr="00682B68">
        <w:rPr>
          <w:rFonts w:asciiTheme="minorHAnsi" w:hAnsiTheme="minorHAnsi"/>
          <w:color w:val="000000"/>
          <w:sz w:val="24"/>
          <w:szCs w:val="24"/>
        </w:rPr>
        <w:t xml:space="preserve">De jaarlijkse brutobezoldiging van oktober jaar </w:t>
      </w:r>
      <w:r w:rsidR="00693D07" w:rsidRPr="00682B68">
        <w:rPr>
          <w:rFonts w:asciiTheme="minorHAnsi" w:hAnsiTheme="minorHAnsi"/>
          <w:color w:val="000000"/>
          <w:sz w:val="24"/>
          <w:szCs w:val="24"/>
        </w:rPr>
        <w:t>Y</w:t>
      </w:r>
      <w:r w:rsidRPr="00682B68">
        <w:rPr>
          <w:rFonts w:asciiTheme="minorHAnsi" w:hAnsiTheme="minorHAnsi"/>
          <w:color w:val="000000"/>
          <w:sz w:val="24"/>
          <w:szCs w:val="24"/>
        </w:rPr>
        <w:t xml:space="preserve"> = het totale brutoloon ( met inbegrip van het haardgeld of de standplaatstoelage) dat het betrokken personeelslid zou hebben genoten indien het tijdens de maand oktober jaar ononderbroken een volledige opdracht vervulde x 12.</w:t>
      </w:r>
    </w:p>
    <w:p w:rsidR="009E4983" w:rsidRPr="00682B68" w:rsidRDefault="009E4983" w:rsidP="007E2D85">
      <w:pPr>
        <w:ind w:left="851" w:right="-143"/>
        <w:rPr>
          <w:rFonts w:asciiTheme="minorHAnsi" w:hAnsiTheme="minorHAnsi"/>
          <w:color w:val="000000"/>
          <w:sz w:val="24"/>
          <w:szCs w:val="24"/>
        </w:rPr>
      </w:pPr>
    </w:p>
    <w:p w:rsidR="009E4983" w:rsidRPr="00B72C0F" w:rsidRDefault="009E4983" w:rsidP="007E2D85">
      <w:pPr>
        <w:keepNext/>
        <w:ind w:left="851" w:right="-143"/>
        <w:rPr>
          <w:rFonts w:asciiTheme="minorHAnsi" w:hAnsiTheme="minorHAnsi"/>
          <w:b/>
          <w:color w:val="000000"/>
          <w:sz w:val="24"/>
          <w:szCs w:val="24"/>
        </w:rPr>
      </w:pPr>
      <w:bookmarkStart w:id="2824" w:name="_Toc276635532"/>
      <w:r w:rsidRPr="00B72C0F">
        <w:rPr>
          <w:rFonts w:asciiTheme="minorHAnsi" w:hAnsiTheme="minorHAnsi"/>
          <w:b/>
          <w:color w:val="000000"/>
          <w:sz w:val="24"/>
          <w:szCs w:val="24"/>
          <w:u w:val="single"/>
        </w:rPr>
        <w:t>Voorbeeld</w:t>
      </w:r>
      <w:bookmarkEnd w:id="2824"/>
      <w:r w:rsidR="00A51B25">
        <w:rPr>
          <w:rFonts w:asciiTheme="minorHAnsi" w:hAnsiTheme="minorHAnsi"/>
          <w:b/>
          <w:color w:val="000000"/>
          <w:sz w:val="24"/>
          <w:szCs w:val="24"/>
          <w:u w:val="single"/>
        </w:rPr>
        <w:t xml:space="preserve"> (</w:t>
      </w:r>
      <w:r w:rsidR="00205CA6">
        <w:rPr>
          <w:rFonts w:asciiTheme="minorHAnsi" w:hAnsiTheme="minorHAnsi"/>
          <w:b/>
          <w:color w:val="000000"/>
          <w:sz w:val="24"/>
          <w:szCs w:val="24"/>
          <w:u w:val="single"/>
        </w:rPr>
        <w:t xml:space="preserve">o.b.v. </w:t>
      </w:r>
      <w:r w:rsidR="00A51B25">
        <w:rPr>
          <w:rFonts w:asciiTheme="minorHAnsi" w:hAnsiTheme="minorHAnsi"/>
          <w:b/>
          <w:color w:val="000000"/>
          <w:sz w:val="24"/>
          <w:szCs w:val="24"/>
          <w:u w:val="single"/>
        </w:rPr>
        <w:t>loonschalen 01/</w:t>
      </w:r>
      <w:r w:rsidR="00ED39DF">
        <w:rPr>
          <w:rFonts w:asciiTheme="minorHAnsi" w:hAnsiTheme="minorHAnsi"/>
          <w:b/>
          <w:color w:val="000000"/>
          <w:sz w:val="24"/>
          <w:szCs w:val="24"/>
          <w:u w:val="single"/>
        </w:rPr>
        <w:t>10</w:t>
      </w:r>
      <w:r w:rsidR="00A51B25">
        <w:rPr>
          <w:rFonts w:asciiTheme="minorHAnsi" w:hAnsiTheme="minorHAnsi"/>
          <w:b/>
          <w:color w:val="000000"/>
          <w:sz w:val="24"/>
          <w:szCs w:val="24"/>
          <w:u w:val="single"/>
        </w:rPr>
        <w:t>/2016)</w:t>
      </w:r>
      <w:r w:rsidRPr="00B72C0F">
        <w:rPr>
          <w:rFonts w:asciiTheme="minorHAnsi" w:hAnsiTheme="minorHAnsi"/>
          <w:b/>
          <w:color w:val="000000"/>
          <w:sz w:val="24"/>
          <w:szCs w:val="24"/>
          <w:u w:val="single"/>
        </w:rPr>
        <w:t xml:space="preserve"> </w:t>
      </w:r>
    </w:p>
    <w:p w:rsidR="009E4983" w:rsidRPr="00682B68" w:rsidRDefault="009E4983" w:rsidP="007E2D85">
      <w:pPr>
        <w:ind w:left="851" w:right="-143"/>
        <w:rPr>
          <w:rFonts w:asciiTheme="minorHAnsi" w:hAnsiTheme="minorHAnsi"/>
          <w:color w:val="000000"/>
          <w:sz w:val="24"/>
          <w:szCs w:val="24"/>
        </w:rPr>
      </w:pPr>
    </w:p>
    <w:p w:rsidR="009E4983" w:rsidRPr="00682B68" w:rsidRDefault="009E4983" w:rsidP="007E2D85">
      <w:pPr>
        <w:ind w:left="851" w:right="-143"/>
        <w:rPr>
          <w:rFonts w:asciiTheme="minorHAnsi" w:hAnsiTheme="minorHAnsi"/>
          <w:color w:val="000000"/>
          <w:sz w:val="24"/>
          <w:szCs w:val="24"/>
        </w:rPr>
      </w:pPr>
      <w:r w:rsidRPr="00682B68">
        <w:rPr>
          <w:rFonts w:asciiTheme="minorHAnsi" w:hAnsiTheme="minorHAnsi"/>
          <w:color w:val="000000"/>
          <w:sz w:val="24"/>
          <w:szCs w:val="24"/>
        </w:rPr>
        <w:t>Kok met voltijdse opdracht (met recht op haardgeld) die voor oktober recht had op de weddenschaal die overeenstemt met 5 jaar anciënniteit jaarlijkse brutobezoldiging van oktober</w:t>
      </w:r>
      <w:r w:rsidR="00D21867">
        <w:rPr>
          <w:rFonts w:asciiTheme="minorHAnsi" w:hAnsiTheme="minorHAnsi"/>
          <w:color w:val="000000"/>
          <w:sz w:val="24"/>
          <w:szCs w:val="24"/>
        </w:rPr>
        <w:t xml:space="preserve"> </w:t>
      </w:r>
      <w:r w:rsidRPr="00682B68">
        <w:rPr>
          <w:rFonts w:asciiTheme="minorHAnsi" w:hAnsiTheme="minorHAnsi"/>
          <w:color w:val="000000"/>
          <w:sz w:val="24"/>
          <w:szCs w:val="24"/>
        </w:rPr>
        <w:t>:</w:t>
      </w:r>
    </w:p>
    <w:p w:rsidR="00707E3A" w:rsidRPr="00682B68" w:rsidRDefault="00707E3A" w:rsidP="007E2D85">
      <w:pPr>
        <w:ind w:left="851" w:right="-143"/>
        <w:rPr>
          <w:rFonts w:asciiTheme="minorHAnsi" w:hAnsiTheme="minorHAnsi"/>
          <w:color w:val="000000"/>
          <w:sz w:val="24"/>
          <w:szCs w:val="24"/>
        </w:rPr>
      </w:pPr>
    </w:p>
    <w:p w:rsidR="009E4983" w:rsidRPr="00682B68" w:rsidRDefault="009E4983" w:rsidP="007E2D85">
      <w:pPr>
        <w:ind w:left="851" w:right="-143"/>
        <w:rPr>
          <w:rFonts w:asciiTheme="minorHAnsi" w:hAnsiTheme="minorHAnsi"/>
          <w:color w:val="000000"/>
          <w:sz w:val="24"/>
          <w:szCs w:val="24"/>
        </w:rPr>
      </w:pPr>
      <w:r w:rsidRPr="00682B68">
        <w:rPr>
          <w:rFonts w:asciiTheme="minorHAnsi" w:hAnsiTheme="minorHAnsi"/>
          <w:color w:val="000000"/>
          <w:sz w:val="24"/>
          <w:szCs w:val="24"/>
        </w:rPr>
        <w:t xml:space="preserve">Jaarlijkse </w:t>
      </w:r>
      <w:r w:rsidR="009E0187" w:rsidRPr="00682B68">
        <w:rPr>
          <w:rFonts w:asciiTheme="minorHAnsi" w:hAnsiTheme="minorHAnsi"/>
          <w:color w:val="000000"/>
          <w:sz w:val="24"/>
          <w:szCs w:val="24"/>
        </w:rPr>
        <w:t>bruto</w:t>
      </w:r>
      <w:r w:rsidRPr="00682B68">
        <w:rPr>
          <w:rFonts w:asciiTheme="minorHAnsi" w:hAnsiTheme="minorHAnsi"/>
          <w:color w:val="000000"/>
          <w:sz w:val="24"/>
          <w:szCs w:val="24"/>
        </w:rPr>
        <w:t xml:space="preserve">bezoldiging van oktober jaar </w:t>
      </w:r>
      <w:r w:rsidR="00693D07" w:rsidRPr="00682B68">
        <w:rPr>
          <w:rFonts w:asciiTheme="minorHAnsi" w:hAnsiTheme="minorHAnsi"/>
          <w:color w:val="000000"/>
          <w:sz w:val="24"/>
          <w:szCs w:val="24"/>
        </w:rPr>
        <w:t>Y</w:t>
      </w:r>
      <w:r w:rsidRPr="00682B68">
        <w:rPr>
          <w:rFonts w:asciiTheme="minorHAnsi" w:hAnsiTheme="minorHAnsi"/>
          <w:color w:val="000000"/>
          <w:sz w:val="24"/>
          <w:szCs w:val="24"/>
        </w:rPr>
        <w:t xml:space="preserve"> =</w:t>
      </w:r>
    </w:p>
    <w:p w:rsidR="009E4983" w:rsidRPr="00682B68" w:rsidRDefault="00ED39DF" w:rsidP="007E2D85">
      <w:pPr>
        <w:ind w:left="851" w:right="-143"/>
        <w:rPr>
          <w:rFonts w:asciiTheme="minorHAnsi" w:hAnsiTheme="minorHAnsi"/>
          <w:color w:val="000000"/>
          <w:sz w:val="24"/>
          <w:szCs w:val="24"/>
        </w:rPr>
      </w:pPr>
      <w:r>
        <w:rPr>
          <w:rFonts w:asciiTheme="minorHAnsi" w:hAnsiTheme="minorHAnsi"/>
          <w:color w:val="000000"/>
          <w:sz w:val="24"/>
          <w:szCs w:val="24"/>
        </w:rPr>
        <w:t>1</w:t>
      </w:r>
      <w:r w:rsidR="00AA449C">
        <w:rPr>
          <w:rFonts w:asciiTheme="minorHAnsi" w:hAnsiTheme="minorHAnsi"/>
          <w:color w:val="000000"/>
          <w:sz w:val="24"/>
          <w:szCs w:val="24"/>
        </w:rPr>
        <w:t>.</w:t>
      </w:r>
      <w:r>
        <w:rPr>
          <w:rFonts w:asciiTheme="minorHAnsi" w:hAnsiTheme="minorHAnsi"/>
          <w:color w:val="000000"/>
          <w:sz w:val="24"/>
          <w:szCs w:val="24"/>
        </w:rPr>
        <w:t>928,84</w:t>
      </w:r>
      <w:r w:rsidR="00AA449C">
        <w:rPr>
          <w:rFonts w:asciiTheme="minorHAnsi" w:hAnsiTheme="minorHAnsi"/>
          <w:color w:val="000000"/>
          <w:sz w:val="24"/>
          <w:szCs w:val="24"/>
        </w:rPr>
        <w:t xml:space="preserve"> </w:t>
      </w:r>
      <w:r w:rsidR="009E4983" w:rsidRPr="00682B68">
        <w:rPr>
          <w:rFonts w:asciiTheme="minorHAnsi" w:hAnsiTheme="minorHAnsi"/>
          <w:color w:val="000000"/>
          <w:sz w:val="24"/>
          <w:szCs w:val="24"/>
        </w:rPr>
        <w:t>€ + 9</w:t>
      </w:r>
      <w:r>
        <w:rPr>
          <w:rFonts w:asciiTheme="minorHAnsi" w:hAnsiTheme="minorHAnsi"/>
          <w:color w:val="000000"/>
          <w:sz w:val="24"/>
          <w:szCs w:val="24"/>
        </w:rPr>
        <w:t>8</w:t>
      </w:r>
      <w:r w:rsidR="009E4983" w:rsidRPr="00682B68">
        <w:rPr>
          <w:rFonts w:asciiTheme="minorHAnsi" w:hAnsiTheme="minorHAnsi"/>
          <w:color w:val="000000"/>
          <w:sz w:val="24"/>
          <w:szCs w:val="24"/>
        </w:rPr>
        <w:t>,</w:t>
      </w:r>
      <w:r>
        <w:rPr>
          <w:rFonts w:asciiTheme="minorHAnsi" w:hAnsiTheme="minorHAnsi"/>
          <w:color w:val="000000"/>
          <w:sz w:val="24"/>
          <w:szCs w:val="24"/>
        </w:rPr>
        <w:t>41</w:t>
      </w:r>
      <w:r w:rsidR="009E4983" w:rsidRPr="00682B68">
        <w:rPr>
          <w:rFonts w:asciiTheme="minorHAnsi" w:hAnsiTheme="minorHAnsi"/>
          <w:color w:val="000000"/>
          <w:sz w:val="24"/>
          <w:szCs w:val="24"/>
        </w:rPr>
        <w:t xml:space="preserve"> € x 12 = </w:t>
      </w:r>
      <w:r w:rsidR="00AA449C">
        <w:rPr>
          <w:rFonts w:asciiTheme="minorHAnsi" w:hAnsiTheme="minorHAnsi"/>
          <w:color w:val="000000"/>
          <w:sz w:val="24"/>
          <w:szCs w:val="24"/>
        </w:rPr>
        <w:t xml:space="preserve">2.027,25 </w:t>
      </w:r>
      <w:r w:rsidR="009E4983" w:rsidRPr="00682B68">
        <w:rPr>
          <w:rFonts w:asciiTheme="minorHAnsi" w:hAnsiTheme="minorHAnsi"/>
          <w:color w:val="000000"/>
          <w:sz w:val="24"/>
          <w:szCs w:val="24"/>
        </w:rPr>
        <w:t xml:space="preserve">€ x 12 = </w:t>
      </w:r>
      <w:r w:rsidR="00AA449C">
        <w:rPr>
          <w:rFonts w:asciiTheme="minorHAnsi" w:hAnsiTheme="minorHAnsi"/>
          <w:color w:val="000000"/>
          <w:sz w:val="24"/>
          <w:szCs w:val="24"/>
        </w:rPr>
        <w:t>24.327</w:t>
      </w:r>
      <w:r w:rsidR="009E4983" w:rsidRPr="00682B68">
        <w:rPr>
          <w:rFonts w:asciiTheme="minorHAnsi" w:hAnsiTheme="minorHAnsi"/>
          <w:color w:val="000000"/>
          <w:sz w:val="24"/>
          <w:szCs w:val="24"/>
        </w:rPr>
        <w:t xml:space="preserve"> €</w:t>
      </w:r>
    </w:p>
    <w:p w:rsidR="009E4983" w:rsidRPr="00682B68" w:rsidRDefault="009E4983" w:rsidP="007E2D85">
      <w:pPr>
        <w:ind w:left="851" w:right="-143"/>
        <w:rPr>
          <w:rFonts w:asciiTheme="minorHAnsi" w:hAnsiTheme="minorHAnsi"/>
          <w:color w:val="000000"/>
          <w:sz w:val="24"/>
          <w:szCs w:val="24"/>
        </w:rPr>
      </w:pPr>
    </w:p>
    <w:p w:rsidR="007E2D85" w:rsidRDefault="009E4983" w:rsidP="007E2D85">
      <w:pPr>
        <w:ind w:left="851" w:right="-143"/>
        <w:rPr>
          <w:rFonts w:asciiTheme="minorHAnsi" w:hAnsiTheme="minorHAnsi"/>
          <w:color w:val="000000"/>
          <w:sz w:val="24"/>
          <w:szCs w:val="24"/>
        </w:rPr>
      </w:pPr>
      <w:r w:rsidRPr="00682B68">
        <w:rPr>
          <w:rFonts w:asciiTheme="minorHAnsi" w:hAnsiTheme="minorHAnsi"/>
          <w:color w:val="000000"/>
          <w:sz w:val="24"/>
          <w:szCs w:val="24"/>
        </w:rPr>
        <w:t>EJT voltijds</w:t>
      </w:r>
      <w:r w:rsidR="007E2D85" w:rsidRPr="00682B68">
        <w:rPr>
          <w:rFonts w:asciiTheme="minorHAnsi" w:hAnsiTheme="minorHAnsi"/>
          <w:color w:val="000000"/>
          <w:sz w:val="24"/>
          <w:szCs w:val="24"/>
        </w:rPr>
        <w:t xml:space="preserve"> =</w:t>
      </w:r>
      <w:r w:rsidR="003C41BE" w:rsidRPr="00682B68">
        <w:rPr>
          <w:rFonts w:asciiTheme="minorHAnsi" w:hAnsiTheme="minorHAnsi"/>
          <w:color w:val="000000"/>
          <w:sz w:val="24"/>
          <w:szCs w:val="24"/>
        </w:rPr>
        <w:t xml:space="preserve"> 367,7683 € </w:t>
      </w:r>
      <w:r w:rsidRPr="00682B68">
        <w:rPr>
          <w:rFonts w:asciiTheme="minorHAnsi" w:hAnsiTheme="minorHAnsi"/>
          <w:color w:val="000000"/>
          <w:sz w:val="24"/>
          <w:szCs w:val="24"/>
        </w:rPr>
        <w:t>+</w:t>
      </w:r>
      <w:r w:rsidR="005D0D10" w:rsidRPr="00682B68">
        <w:rPr>
          <w:rFonts w:asciiTheme="minorHAnsi" w:hAnsiTheme="minorHAnsi"/>
          <w:color w:val="000000"/>
          <w:sz w:val="24"/>
          <w:szCs w:val="24"/>
        </w:rPr>
        <w:t xml:space="preserve"> </w:t>
      </w:r>
      <w:r w:rsidR="003C41BE" w:rsidRPr="00682B68">
        <w:rPr>
          <w:rFonts w:asciiTheme="minorHAnsi" w:hAnsiTheme="minorHAnsi"/>
          <w:color w:val="000000"/>
          <w:sz w:val="24"/>
          <w:szCs w:val="24"/>
        </w:rPr>
        <w:t xml:space="preserve">264,0826 € </w:t>
      </w:r>
      <w:r w:rsidR="004D51CF" w:rsidRPr="00682B68">
        <w:rPr>
          <w:rFonts w:asciiTheme="minorHAnsi" w:hAnsiTheme="minorHAnsi"/>
          <w:color w:val="000000"/>
          <w:sz w:val="24"/>
          <w:szCs w:val="24"/>
        </w:rPr>
        <w:t xml:space="preserve">+ </w:t>
      </w:r>
      <w:r w:rsidRPr="00682B68">
        <w:rPr>
          <w:rFonts w:asciiTheme="minorHAnsi" w:hAnsiTheme="minorHAnsi"/>
          <w:color w:val="000000"/>
          <w:sz w:val="24"/>
          <w:szCs w:val="24"/>
        </w:rPr>
        <w:t xml:space="preserve">(0,025 x </w:t>
      </w:r>
      <w:r w:rsidR="00AA449C">
        <w:rPr>
          <w:rFonts w:asciiTheme="minorHAnsi" w:hAnsiTheme="minorHAnsi"/>
          <w:color w:val="000000"/>
          <w:sz w:val="24"/>
          <w:szCs w:val="24"/>
        </w:rPr>
        <w:t>24.327</w:t>
      </w:r>
      <w:r w:rsidRPr="00682B68">
        <w:rPr>
          <w:rFonts w:asciiTheme="minorHAnsi" w:hAnsiTheme="minorHAnsi"/>
          <w:color w:val="000000"/>
          <w:sz w:val="24"/>
          <w:szCs w:val="24"/>
        </w:rPr>
        <w:t xml:space="preserve"> €) = </w:t>
      </w:r>
      <w:r w:rsidR="003C41BE" w:rsidRPr="00682B68">
        <w:rPr>
          <w:rFonts w:asciiTheme="minorHAnsi" w:hAnsiTheme="minorHAnsi"/>
          <w:color w:val="000000"/>
          <w:sz w:val="24"/>
          <w:szCs w:val="24"/>
        </w:rPr>
        <w:t>1</w:t>
      </w:r>
      <w:r w:rsidR="00AA449C">
        <w:rPr>
          <w:rFonts w:asciiTheme="minorHAnsi" w:hAnsiTheme="minorHAnsi"/>
          <w:color w:val="000000"/>
          <w:sz w:val="24"/>
          <w:szCs w:val="24"/>
        </w:rPr>
        <w:t>.</w:t>
      </w:r>
      <w:r w:rsidR="003C41BE" w:rsidRPr="00682B68">
        <w:rPr>
          <w:rFonts w:asciiTheme="minorHAnsi" w:hAnsiTheme="minorHAnsi"/>
          <w:color w:val="000000"/>
          <w:sz w:val="24"/>
          <w:szCs w:val="24"/>
        </w:rPr>
        <w:t>2</w:t>
      </w:r>
      <w:r w:rsidR="00AA449C">
        <w:rPr>
          <w:rFonts w:asciiTheme="minorHAnsi" w:hAnsiTheme="minorHAnsi"/>
          <w:color w:val="000000"/>
          <w:sz w:val="24"/>
          <w:szCs w:val="24"/>
        </w:rPr>
        <w:t>40,0259</w:t>
      </w:r>
      <w:r w:rsidR="00DD0E6B" w:rsidRPr="00682B68">
        <w:rPr>
          <w:rFonts w:asciiTheme="minorHAnsi" w:hAnsiTheme="minorHAnsi"/>
          <w:color w:val="000000"/>
          <w:sz w:val="24"/>
          <w:szCs w:val="24"/>
        </w:rPr>
        <w:t xml:space="preserve"> €</w:t>
      </w:r>
      <w:r w:rsidR="004A77D1" w:rsidRPr="00682B68">
        <w:rPr>
          <w:rFonts w:asciiTheme="minorHAnsi" w:hAnsiTheme="minorHAnsi"/>
          <w:color w:val="000000"/>
          <w:sz w:val="24"/>
          <w:szCs w:val="24"/>
        </w:rPr>
        <w:t xml:space="preserve"> bruto</w:t>
      </w: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EF2F8D" w:rsidRDefault="00EF2F8D" w:rsidP="007E2D85">
      <w:pPr>
        <w:ind w:left="851" w:right="-143"/>
        <w:rPr>
          <w:rFonts w:asciiTheme="minorHAnsi" w:hAnsiTheme="minorHAnsi"/>
          <w:color w:val="000000"/>
          <w:sz w:val="24"/>
          <w:szCs w:val="24"/>
        </w:rPr>
      </w:pPr>
    </w:p>
    <w:p w:rsidR="005961DC" w:rsidRDefault="005961DC" w:rsidP="007E2D85">
      <w:pPr>
        <w:ind w:left="851" w:right="-143"/>
        <w:rPr>
          <w:rFonts w:asciiTheme="minorHAnsi" w:hAnsiTheme="minorHAnsi"/>
          <w:color w:val="000000"/>
          <w:sz w:val="24"/>
          <w:szCs w:val="24"/>
        </w:rPr>
      </w:pPr>
    </w:p>
    <w:p w:rsidR="0046326B" w:rsidRPr="00682B68" w:rsidRDefault="00861506" w:rsidP="00AC7649">
      <w:pPr>
        <w:ind w:left="5954"/>
        <w:jc w:val="center"/>
        <w:rPr>
          <w:rFonts w:asciiTheme="minorHAnsi" w:hAnsiTheme="minorHAnsi"/>
          <w:sz w:val="24"/>
          <w:szCs w:val="24"/>
        </w:rPr>
      </w:pPr>
      <w:hyperlink w:anchor="_ALFABETISCH__REGISTER_2" w:history="1">
        <w:r w:rsidR="0046326B" w:rsidRPr="00682B68">
          <w:rPr>
            <w:rFonts w:asciiTheme="minorHAnsi" w:hAnsiTheme="minorHAnsi"/>
            <w:vanish/>
            <w:color w:val="0000FF"/>
            <w:sz w:val="24"/>
            <w:szCs w:val="24"/>
            <w:u w:val="single"/>
          </w:rPr>
          <w:t>Terug naar alfabetisch register</w:t>
        </w:r>
      </w:hyperlink>
    </w:p>
    <w:p w:rsidR="00C36D3D" w:rsidRPr="00DA709D" w:rsidRDefault="00C36D3D" w:rsidP="003D3909">
      <w:pPr>
        <w:pStyle w:val="Kop3"/>
        <w:rPr>
          <w:rFonts w:asciiTheme="minorHAnsi" w:hAnsiTheme="minorHAnsi"/>
          <w:sz w:val="28"/>
          <w:szCs w:val="28"/>
        </w:rPr>
      </w:pPr>
      <w:bookmarkStart w:id="2825" w:name="_Toepassing_op_busbegeleiders"/>
      <w:bookmarkStart w:id="2826" w:name="_Toepassing_bij_deeltijdse"/>
      <w:bookmarkStart w:id="2827" w:name="_Toc276634643"/>
      <w:bookmarkStart w:id="2828" w:name="_Toc276635536"/>
      <w:bookmarkStart w:id="2829" w:name="_Toc280265727"/>
      <w:bookmarkStart w:id="2830" w:name="_Toc307475549"/>
      <w:bookmarkStart w:id="2831" w:name="_Toc307487811"/>
      <w:bookmarkStart w:id="2832" w:name="_Toc377108460"/>
      <w:bookmarkStart w:id="2833" w:name="_Toc37835070"/>
      <w:bookmarkEnd w:id="2822"/>
      <w:bookmarkEnd w:id="2823"/>
      <w:bookmarkEnd w:id="2825"/>
      <w:bookmarkEnd w:id="2826"/>
      <w:r w:rsidRPr="00DA709D">
        <w:rPr>
          <w:rFonts w:asciiTheme="minorHAnsi" w:hAnsiTheme="minorHAnsi"/>
          <w:sz w:val="28"/>
          <w:szCs w:val="28"/>
        </w:rPr>
        <w:lastRenderedPageBreak/>
        <w:t xml:space="preserve">Toepassing </w:t>
      </w:r>
      <w:bookmarkEnd w:id="2827"/>
      <w:bookmarkEnd w:id="2828"/>
      <w:bookmarkEnd w:id="2829"/>
      <w:bookmarkEnd w:id="2830"/>
      <w:bookmarkEnd w:id="2831"/>
      <w:bookmarkEnd w:id="2832"/>
      <w:r w:rsidR="007978D4">
        <w:rPr>
          <w:rFonts w:asciiTheme="minorHAnsi" w:hAnsiTheme="minorHAnsi"/>
          <w:sz w:val="28"/>
          <w:szCs w:val="28"/>
        </w:rPr>
        <w:t xml:space="preserve">bij </w:t>
      </w:r>
      <w:r w:rsidR="009E4983" w:rsidRPr="00DA709D">
        <w:rPr>
          <w:rFonts w:asciiTheme="minorHAnsi" w:hAnsiTheme="minorHAnsi"/>
          <w:sz w:val="28"/>
          <w:szCs w:val="28"/>
        </w:rPr>
        <w:t xml:space="preserve">deeltijdse </w:t>
      </w:r>
      <w:r w:rsidR="005F69F2" w:rsidRPr="00DA709D">
        <w:rPr>
          <w:rFonts w:asciiTheme="minorHAnsi" w:hAnsiTheme="minorHAnsi"/>
          <w:sz w:val="28"/>
          <w:szCs w:val="28"/>
        </w:rPr>
        <w:t>opdracht en/o</w:t>
      </w:r>
      <w:r w:rsidR="00804320">
        <w:rPr>
          <w:rFonts w:asciiTheme="minorHAnsi" w:hAnsiTheme="minorHAnsi"/>
          <w:sz w:val="28"/>
          <w:szCs w:val="28"/>
        </w:rPr>
        <w:t xml:space="preserve">f onvolledig gewerkte perioden </w:t>
      </w:r>
      <w:r w:rsidR="005F69F2" w:rsidRPr="00DA709D">
        <w:rPr>
          <w:rFonts w:asciiTheme="minorHAnsi" w:hAnsiTheme="minorHAnsi"/>
          <w:sz w:val="28"/>
          <w:szCs w:val="28"/>
        </w:rPr>
        <w:t>tijdens de referentieperiode</w:t>
      </w:r>
      <w:r w:rsidR="001703E6">
        <w:rPr>
          <w:rFonts w:asciiTheme="minorHAnsi" w:hAnsiTheme="minorHAnsi"/>
          <w:sz w:val="28"/>
          <w:szCs w:val="28"/>
        </w:rPr>
        <w:t xml:space="preserve"> : formule</w:t>
      </w:r>
      <w:r w:rsidR="00993ED4">
        <w:rPr>
          <w:rFonts w:asciiTheme="minorHAnsi" w:hAnsiTheme="minorHAnsi"/>
          <w:sz w:val="28"/>
          <w:szCs w:val="28"/>
        </w:rPr>
        <w:t xml:space="preserve"> (o.b.v. 2016)</w:t>
      </w:r>
      <w:bookmarkEnd w:id="2833"/>
    </w:p>
    <w:p w:rsidR="007E2D85" w:rsidRPr="00682B68" w:rsidRDefault="007E2D85" w:rsidP="007E2D85">
      <w:pPr>
        <w:ind w:left="851"/>
        <w:rPr>
          <w:rFonts w:asciiTheme="minorHAnsi" w:hAnsiTheme="minorHAnsi"/>
          <w:color w:val="000000"/>
          <w:sz w:val="24"/>
          <w:szCs w:val="24"/>
        </w:rPr>
      </w:pPr>
      <w:r w:rsidRPr="00682B68">
        <w:rPr>
          <w:rFonts w:asciiTheme="minorHAnsi" w:hAnsiTheme="minorHAnsi"/>
          <w:color w:val="000000"/>
          <w:sz w:val="24"/>
          <w:szCs w:val="24"/>
        </w:rPr>
        <w:t>EJT deeltijds =</w:t>
      </w:r>
    </w:p>
    <w:p w:rsidR="007E2D85" w:rsidRPr="00682B68" w:rsidRDefault="007E2D85" w:rsidP="007E2D85">
      <w:pPr>
        <w:ind w:left="851"/>
        <w:rPr>
          <w:rFonts w:asciiTheme="minorHAnsi" w:hAnsiTheme="minorHAnsi"/>
          <w:color w:val="000000"/>
          <w:sz w:val="24"/>
          <w:szCs w:val="24"/>
        </w:rPr>
      </w:pPr>
    </w:p>
    <w:p w:rsidR="007E2D85" w:rsidRPr="000A62E4" w:rsidRDefault="007E2D85" w:rsidP="007E2D85">
      <w:pPr>
        <w:ind w:left="851"/>
        <w:rPr>
          <w:rFonts w:asciiTheme="minorHAnsi" w:hAnsiTheme="minorHAnsi"/>
          <w:color w:val="000000"/>
          <w:sz w:val="24"/>
          <w:szCs w:val="24"/>
          <w:u w:val="single"/>
          <w:lang w:val="nl-BE"/>
        </w:rPr>
      </w:pPr>
      <w:r w:rsidRPr="00682B68">
        <w:rPr>
          <w:rFonts w:asciiTheme="minorHAnsi" w:hAnsiTheme="minorHAnsi"/>
          <w:color w:val="000000"/>
          <w:sz w:val="24"/>
          <w:szCs w:val="24"/>
        </w:rPr>
        <w:t xml:space="preserve">EJT voltijds x </w:t>
      </w:r>
      <w:r w:rsidRPr="009A4B5B">
        <w:rPr>
          <w:rFonts w:asciiTheme="minorHAnsi" w:hAnsiTheme="minorHAnsi"/>
          <w:color w:val="000000"/>
          <w:sz w:val="24"/>
          <w:szCs w:val="24"/>
          <w:u w:val="single"/>
        </w:rPr>
        <w:t>“</w:t>
      </w:r>
      <w:r w:rsidR="00ED0994" w:rsidRPr="009A4B5B">
        <w:rPr>
          <w:rFonts w:asciiTheme="minorHAnsi" w:hAnsiTheme="minorHAnsi"/>
          <w:b/>
          <w:sz w:val="24"/>
          <w:szCs w:val="24"/>
          <w:u w:val="single"/>
        </w:rPr>
        <w:t>ontvangen (bruto) verloning</w:t>
      </w:r>
      <w:r w:rsidR="009E6535" w:rsidRPr="00682B68">
        <w:rPr>
          <w:rFonts w:asciiTheme="minorHAnsi" w:hAnsiTheme="minorHAnsi"/>
          <w:color w:val="000000"/>
          <w:sz w:val="24"/>
          <w:szCs w:val="24"/>
          <w:u w:val="single"/>
        </w:rPr>
        <w:t>”</w:t>
      </w:r>
      <w:r w:rsidRPr="00682B68">
        <w:rPr>
          <w:rFonts w:asciiTheme="minorHAnsi" w:hAnsiTheme="minorHAnsi"/>
          <w:color w:val="000000"/>
          <w:sz w:val="24"/>
          <w:szCs w:val="24"/>
          <w:u w:val="single"/>
        </w:rPr>
        <w:t xml:space="preserve"> jan. jaar </w:t>
      </w:r>
      <w:r w:rsidR="009E0187" w:rsidRPr="00682B68">
        <w:rPr>
          <w:rFonts w:asciiTheme="minorHAnsi" w:hAnsiTheme="minorHAnsi"/>
          <w:color w:val="000000"/>
          <w:sz w:val="24"/>
          <w:szCs w:val="24"/>
          <w:u w:val="single"/>
        </w:rPr>
        <w:t>Y</w:t>
      </w:r>
      <w:r w:rsidRPr="000A62E4">
        <w:rPr>
          <w:rFonts w:asciiTheme="minorHAnsi" w:hAnsiTheme="minorHAnsi"/>
          <w:color w:val="000000"/>
          <w:sz w:val="24"/>
          <w:szCs w:val="24"/>
          <w:u w:val="single"/>
          <w:lang w:val="nl-BE"/>
        </w:rPr>
        <w:t xml:space="preserve"> t.e.m. sept. jaar </w:t>
      </w:r>
      <w:r w:rsidR="00693D07" w:rsidRPr="000A62E4">
        <w:rPr>
          <w:rFonts w:asciiTheme="minorHAnsi" w:hAnsiTheme="minorHAnsi"/>
          <w:color w:val="000000"/>
          <w:sz w:val="24"/>
          <w:szCs w:val="24"/>
          <w:u w:val="single"/>
          <w:lang w:val="nl-BE"/>
        </w:rPr>
        <w:t>Y</w:t>
      </w:r>
    </w:p>
    <w:p w:rsidR="007E2D85" w:rsidRPr="00682B68" w:rsidRDefault="00020BEB" w:rsidP="007E2D85">
      <w:pPr>
        <w:ind w:left="2124"/>
        <w:rPr>
          <w:rFonts w:asciiTheme="minorHAnsi" w:hAnsiTheme="minorHAnsi"/>
          <w:color w:val="000000"/>
          <w:sz w:val="24"/>
          <w:szCs w:val="24"/>
        </w:rPr>
      </w:pPr>
      <w:r>
        <w:rPr>
          <w:rFonts w:asciiTheme="minorHAnsi" w:hAnsiTheme="minorHAnsi"/>
          <w:color w:val="000000"/>
          <w:sz w:val="24"/>
          <w:szCs w:val="24"/>
        </w:rPr>
        <w:t xml:space="preserve">(bruto) </w:t>
      </w:r>
      <w:r w:rsidR="009E6535" w:rsidRPr="00682B68">
        <w:rPr>
          <w:rFonts w:asciiTheme="minorHAnsi" w:hAnsiTheme="minorHAnsi"/>
          <w:color w:val="000000"/>
          <w:sz w:val="24"/>
          <w:szCs w:val="24"/>
        </w:rPr>
        <w:t xml:space="preserve">verloning </w:t>
      </w:r>
      <w:r w:rsidR="007E2D85" w:rsidRPr="00682B68">
        <w:rPr>
          <w:rFonts w:asciiTheme="minorHAnsi" w:hAnsiTheme="minorHAnsi"/>
          <w:color w:val="000000"/>
          <w:sz w:val="24"/>
          <w:szCs w:val="24"/>
        </w:rPr>
        <w:t xml:space="preserve">voltijdse opdracht jan. jaar </w:t>
      </w:r>
      <w:r w:rsidR="009E0187" w:rsidRPr="00682B68">
        <w:rPr>
          <w:rFonts w:asciiTheme="minorHAnsi" w:hAnsiTheme="minorHAnsi"/>
          <w:color w:val="000000"/>
          <w:sz w:val="24"/>
          <w:szCs w:val="24"/>
        </w:rPr>
        <w:t>Y</w:t>
      </w:r>
      <w:r w:rsidR="007E2D85" w:rsidRPr="00682B68">
        <w:rPr>
          <w:rFonts w:asciiTheme="minorHAnsi" w:hAnsiTheme="minorHAnsi"/>
          <w:color w:val="000000"/>
          <w:sz w:val="24"/>
          <w:szCs w:val="24"/>
        </w:rPr>
        <w:t xml:space="preserve"> t.e.m. sept. jaar </w:t>
      </w:r>
      <w:r w:rsidR="00693D07" w:rsidRPr="00682B68">
        <w:rPr>
          <w:rFonts w:asciiTheme="minorHAnsi" w:hAnsiTheme="minorHAnsi"/>
          <w:color w:val="000000"/>
          <w:sz w:val="24"/>
          <w:szCs w:val="24"/>
        </w:rPr>
        <w:t>Y</w:t>
      </w:r>
    </w:p>
    <w:p w:rsidR="00A51B25" w:rsidRDefault="00A51B25" w:rsidP="00307B4C">
      <w:pPr>
        <w:ind w:left="851"/>
        <w:rPr>
          <w:rFonts w:asciiTheme="minorHAnsi" w:hAnsiTheme="minorHAnsi"/>
          <w:color w:val="000000"/>
          <w:sz w:val="24"/>
          <w:szCs w:val="24"/>
        </w:rPr>
      </w:pPr>
    </w:p>
    <w:p w:rsidR="00DA7C22" w:rsidRDefault="00ED0994" w:rsidP="00AC7649">
      <w:pPr>
        <w:spacing w:after="120"/>
        <w:ind w:left="851"/>
        <w:rPr>
          <w:rFonts w:asciiTheme="minorHAnsi" w:hAnsiTheme="minorHAnsi"/>
          <w:color w:val="000000"/>
          <w:sz w:val="24"/>
          <w:szCs w:val="24"/>
        </w:rPr>
      </w:pPr>
      <w:r w:rsidRPr="009A4B5B">
        <w:rPr>
          <w:rFonts w:asciiTheme="minorHAnsi" w:hAnsiTheme="minorHAnsi"/>
          <w:b/>
          <w:sz w:val="24"/>
          <w:szCs w:val="24"/>
        </w:rPr>
        <w:t>Ontvangen (bruto) verloning</w:t>
      </w:r>
      <w:r w:rsidR="00DA7C22" w:rsidRPr="00DA7C22">
        <w:rPr>
          <w:rFonts w:asciiTheme="minorHAnsi" w:hAnsiTheme="minorHAnsi"/>
          <w:color w:val="000000"/>
          <w:sz w:val="24"/>
          <w:szCs w:val="24"/>
        </w:rPr>
        <w:t xml:space="preserve"> </w:t>
      </w:r>
      <w:r w:rsidR="00187CA7">
        <w:rPr>
          <w:rFonts w:asciiTheme="minorHAnsi" w:hAnsiTheme="minorHAnsi"/>
          <w:color w:val="000000"/>
          <w:sz w:val="24"/>
          <w:szCs w:val="24"/>
        </w:rPr>
        <w:t>:</w:t>
      </w:r>
      <w:r w:rsidR="00DA7C22">
        <w:rPr>
          <w:rFonts w:asciiTheme="minorHAnsi" w:hAnsiTheme="minorHAnsi"/>
          <w:color w:val="000000"/>
          <w:sz w:val="24"/>
          <w:szCs w:val="24"/>
        </w:rPr>
        <w:t xml:space="preserve"> </w:t>
      </w:r>
      <w:r w:rsidR="00DA7C22" w:rsidRPr="00DA7C22">
        <w:rPr>
          <w:rFonts w:asciiTheme="minorHAnsi" w:hAnsiTheme="minorHAnsi"/>
          <w:color w:val="000000"/>
          <w:sz w:val="24"/>
          <w:szCs w:val="24"/>
        </w:rPr>
        <w:t>=</w:t>
      </w:r>
      <w:r w:rsidR="00821C50">
        <w:rPr>
          <w:rFonts w:asciiTheme="minorHAnsi" w:hAnsiTheme="minorHAnsi"/>
          <w:color w:val="000000"/>
          <w:sz w:val="24"/>
          <w:szCs w:val="24"/>
        </w:rPr>
        <w:t xml:space="preserve"> bezoldiging voor effectief gewerkte </w:t>
      </w:r>
      <w:r w:rsidR="00DA7C22" w:rsidRPr="00DA7C22">
        <w:rPr>
          <w:rFonts w:asciiTheme="minorHAnsi" w:hAnsiTheme="minorHAnsi"/>
          <w:color w:val="000000"/>
          <w:sz w:val="24"/>
          <w:szCs w:val="24"/>
        </w:rPr>
        <w:t>arbeidsdagen en daarmee gelijkgestelde niet-gewerkte dagen</w:t>
      </w:r>
      <w:r w:rsidR="00187CA7">
        <w:rPr>
          <w:rFonts w:asciiTheme="minorHAnsi" w:hAnsiTheme="minorHAnsi"/>
          <w:color w:val="000000"/>
          <w:sz w:val="24"/>
          <w:szCs w:val="24"/>
        </w:rPr>
        <w:t>.</w:t>
      </w:r>
    </w:p>
    <w:p w:rsidR="00A74056" w:rsidRPr="00821C50" w:rsidRDefault="00A74056" w:rsidP="00AA555D">
      <w:pPr>
        <w:keepNext/>
        <w:pBdr>
          <w:top w:val="single" w:sz="4" w:space="1" w:color="auto"/>
          <w:left w:val="single" w:sz="4" w:space="4" w:color="auto"/>
          <w:bottom w:val="single" w:sz="4" w:space="1" w:color="auto"/>
          <w:right w:val="single" w:sz="4" w:space="4" w:color="auto"/>
        </w:pBdr>
        <w:shd w:val="clear" w:color="auto" w:fill="00FFFF"/>
        <w:ind w:left="851"/>
        <w:rPr>
          <w:rFonts w:asciiTheme="minorHAnsi" w:hAnsiTheme="minorHAnsi" w:cstheme="minorHAnsi"/>
          <w:color w:val="000000"/>
          <w:sz w:val="24"/>
          <w:szCs w:val="24"/>
        </w:rPr>
      </w:pPr>
      <w:r w:rsidRPr="00821C50">
        <w:rPr>
          <w:rFonts w:asciiTheme="minorHAnsi" w:hAnsiTheme="minorHAnsi" w:cstheme="minorHAnsi"/>
          <w:color w:val="000000"/>
          <w:sz w:val="24"/>
          <w:szCs w:val="24"/>
        </w:rPr>
        <w:t>Onder “</w:t>
      </w:r>
      <w:r w:rsidRPr="00821C50">
        <w:rPr>
          <w:rFonts w:asciiTheme="minorHAnsi" w:hAnsiTheme="minorHAnsi" w:cstheme="minorHAnsi"/>
          <w:b/>
          <w:color w:val="000000"/>
          <w:sz w:val="24"/>
          <w:szCs w:val="24"/>
        </w:rPr>
        <w:t xml:space="preserve">ontvangen </w:t>
      </w:r>
      <w:r w:rsidR="009A4B5B">
        <w:rPr>
          <w:rFonts w:asciiTheme="minorHAnsi" w:hAnsiTheme="minorHAnsi" w:cstheme="minorHAnsi"/>
          <w:b/>
          <w:color w:val="000000"/>
          <w:sz w:val="24"/>
          <w:szCs w:val="24"/>
        </w:rPr>
        <w:t xml:space="preserve">(bruto) </w:t>
      </w:r>
      <w:r w:rsidRPr="00821C50">
        <w:rPr>
          <w:rFonts w:asciiTheme="minorHAnsi" w:hAnsiTheme="minorHAnsi" w:cstheme="minorHAnsi"/>
          <w:b/>
          <w:color w:val="000000"/>
          <w:sz w:val="24"/>
          <w:szCs w:val="24"/>
        </w:rPr>
        <w:t>verloning</w:t>
      </w:r>
      <w:r w:rsidR="009B3E5E">
        <w:rPr>
          <w:rFonts w:asciiTheme="minorHAnsi" w:hAnsiTheme="minorHAnsi" w:cstheme="minorHAnsi"/>
          <w:color w:val="000000"/>
          <w:sz w:val="24"/>
          <w:szCs w:val="24"/>
        </w:rPr>
        <w:t>” worden</w:t>
      </w:r>
      <w:r w:rsidRPr="00821C50">
        <w:rPr>
          <w:rFonts w:asciiTheme="minorHAnsi" w:hAnsiTheme="minorHAnsi" w:cstheme="minorHAnsi"/>
          <w:color w:val="000000"/>
          <w:sz w:val="24"/>
          <w:szCs w:val="24"/>
        </w:rPr>
        <w:t xml:space="preserve"> </w:t>
      </w:r>
      <w:r w:rsidR="00AD7AB4" w:rsidRPr="00EF2FE6">
        <w:rPr>
          <w:rFonts w:asciiTheme="minorHAnsi" w:hAnsiTheme="minorHAnsi" w:cstheme="minorHAnsi"/>
          <w:b/>
          <w:color w:val="000000"/>
          <w:sz w:val="24"/>
          <w:szCs w:val="24"/>
        </w:rPr>
        <w:t xml:space="preserve">limitatief </w:t>
      </w:r>
      <w:r w:rsidRPr="00EF2FE6">
        <w:rPr>
          <w:rFonts w:asciiTheme="minorHAnsi" w:hAnsiTheme="minorHAnsi" w:cstheme="minorHAnsi"/>
          <w:b/>
          <w:color w:val="000000"/>
          <w:sz w:val="24"/>
          <w:szCs w:val="24"/>
        </w:rPr>
        <w:t>verstaan</w:t>
      </w:r>
      <w:r w:rsidRPr="00821C50">
        <w:rPr>
          <w:rFonts w:asciiTheme="minorHAnsi" w:hAnsiTheme="minorHAnsi" w:cstheme="minorHAnsi"/>
          <w:color w:val="000000"/>
          <w:sz w:val="24"/>
          <w:szCs w:val="24"/>
        </w:rPr>
        <w:t>:</w:t>
      </w:r>
    </w:p>
    <w:p w:rsidR="00A74056" w:rsidRPr="00821C50" w:rsidRDefault="00A74056" w:rsidP="009451E1">
      <w:pPr>
        <w:numPr>
          <w:ilvl w:val="0"/>
          <w:numId w:val="84"/>
        </w:numPr>
        <w:pBdr>
          <w:top w:val="single" w:sz="4" w:space="1" w:color="auto"/>
          <w:left w:val="single" w:sz="4" w:space="4" w:color="auto"/>
          <w:bottom w:val="single" w:sz="4" w:space="1" w:color="auto"/>
          <w:right w:val="single" w:sz="4" w:space="4" w:color="auto"/>
        </w:pBdr>
        <w:shd w:val="clear" w:color="auto" w:fill="00FFFF"/>
        <w:ind w:left="1135" w:hanging="284"/>
        <w:rPr>
          <w:rFonts w:asciiTheme="minorHAnsi" w:hAnsiTheme="minorHAnsi" w:cstheme="minorHAnsi"/>
          <w:color w:val="000000"/>
          <w:sz w:val="24"/>
          <w:szCs w:val="24"/>
        </w:rPr>
      </w:pPr>
      <w:r w:rsidRPr="00821C50">
        <w:rPr>
          <w:rFonts w:asciiTheme="minorHAnsi" w:hAnsiTheme="minorHAnsi" w:cstheme="minorHAnsi"/>
          <w:color w:val="000000"/>
          <w:sz w:val="24"/>
          <w:szCs w:val="24"/>
        </w:rPr>
        <w:t>de ontvangen brutolonen (haard- of standplaatstoelage inbegrepen);</w:t>
      </w:r>
    </w:p>
    <w:p w:rsidR="00A74056" w:rsidRPr="00821C50" w:rsidRDefault="00A74056" w:rsidP="009451E1">
      <w:pPr>
        <w:numPr>
          <w:ilvl w:val="0"/>
          <w:numId w:val="84"/>
        </w:numPr>
        <w:pBdr>
          <w:top w:val="single" w:sz="4" w:space="1" w:color="auto"/>
          <w:left w:val="single" w:sz="4" w:space="4" w:color="auto"/>
          <w:bottom w:val="single" w:sz="4" w:space="1" w:color="auto"/>
          <w:right w:val="single" w:sz="4" w:space="4" w:color="auto"/>
        </w:pBdr>
        <w:shd w:val="clear" w:color="auto" w:fill="00FFFF"/>
        <w:ind w:left="1135" w:hanging="284"/>
        <w:rPr>
          <w:rFonts w:asciiTheme="minorHAnsi" w:hAnsiTheme="minorHAnsi" w:cstheme="minorHAnsi"/>
          <w:b/>
          <w:color w:val="000000"/>
          <w:sz w:val="24"/>
          <w:szCs w:val="24"/>
        </w:rPr>
      </w:pPr>
      <w:r w:rsidRPr="00821C50">
        <w:rPr>
          <w:rFonts w:asciiTheme="minorHAnsi" w:hAnsiTheme="minorHAnsi" w:cstheme="minorHAnsi"/>
          <w:color w:val="000000"/>
          <w:sz w:val="24"/>
          <w:szCs w:val="24"/>
        </w:rPr>
        <w:t>de gewaarborgde maandlonen</w:t>
      </w:r>
      <w:r w:rsidR="00AD7AB4">
        <w:rPr>
          <w:rFonts w:asciiTheme="minorHAnsi" w:hAnsiTheme="minorHAnsi" w:cstheme="minorHAnsi"/>
          <w:color w:val="000000"/>
          <w:sz w:val="24"/>
          <w:szCs w:val="24"/>
        </w:rPr>
        <w:t xml:space="preserve"> (ziekte)</w:t>
      </w:r>
      <w:r w:rsidRPr="00821C50">
        <w:rPr>
          <w:rFonts w:asciiTheme="minorHAnsi" w:hAnsiTheme="minorHAnsi" w:cstheme="minorHAnsi"/>
          <w:color w:val="000000"/>
          <w:sz w:val="24"/>
          <w:szCs w:val="24"/>
        </w:rPr>
        <w:t>;</w:t>
      </w:r>
    </w:p>
    <w:p w:rsidR="00A74056" w:rsidRPr="00821C50" w:rsidRDefault="00A74056" w:rsidP="009451E1">
      <w:pPr>
        <w:numPr>
          <w:ilvl w:val="0"/>
          <w:numId w:val="84"/>
        </w:numPr>
        <w:pBdr>
          <w:top w:val="single" w:sz="4" w:space="1" w:color="auto"/>
          <w:left w:val="single" w:sz="4" w:space="4" w:color="auto"/>
          <w:bottom w:val="single" w:sz="4" w:space="1" w:color="auto"/>
          <w:right w:val="single" w:sz="4" w:space="4" w:color="auto"/>
        </w:pBdr>
        <w:shd w:val="clear" w:color="auto" w:fill="00FFFF"/>
        <w:ind w:left="1135" w:hanging="284"/>
        <w:rPr>
          <w:rFonts w:asciiTheme="minorHAnsi" w:hAnsiTheme="minorHAnsi" w:cstheme="minorHAnsi"/>
          <w:color w:val="000000"/>
          <w:sz w:val="24"/>
          <w:szCs w:val="24"/>
        </w:rPr>
      </w:pPr>
      <w:r w:rsidRPr="00821C50">
        <w:rPr>
          <w:rFonts w:asciiTheme="minorHAnsi" w:hAnsiTheme="minorHAnsi" w:cstheme="minorHAnsi"/>
          <w:color w:val="000000"/>
          <w:sz w:val="24"/>
          <w:szCs w:val="24"/>
        </w:rPr>
        <w:t>de moederschapsuitkeringen;</w:t>
      </w:r>
    </w:p>
    <w:p w:rsidR="00FA70C4" w:rsidRPr="00422F62" w:rsidRDefault="00A74056" w:rsidP="009451E1">
      <w:pPr>
        <w:numPr>
          <w:ilvl w:val="0"/>
          <w:numId w:val="84"/>
        </w:numPr>
        <w:pBdr>
          <w:top w:val="single" w:sz="4" w:space="1" w:color="auto"/>
          <w:left w:val="single" w:sz="4" w:space="4" w:color="auto"/>
          <w:bottom w:val="single" w:sz="4" w:space="1" w:color="auto"/>
          <w:right w:val="single" w:sz="4" w:space="4" w:color="auto"/>
        </w:pBdr>
        <w:shd w:val="clear" w:color="auto" w:fill="00FFFF"/>
        <w:ind w:left="1135" w:hanging="284"/>
        <w:rPr>
          <w:rFonts w:asciiTheme="minorHAnsi" w:hAnsiTheme="minorHAnsi" w:cstheme="minorHAnsi"/>
          <w:color w:val="000000"/>
          <w:sz w:val="24"/>
          <w:szCs w:val="24"/>
        </w:rPr>
      </w:pPr>
      <w:bookmarkStart w:id="2834" w:name="_Toc276635534"/>
      <w:r w:rsidRPr="00422F62">
        <w:rPr>
          <w:rFonts w:asciiTheme="minorHAnsi" w:hAnsiTheme="minorHAnsi" w:cstheme="minorHAnsi"/>
          <w:color w:val="000000"/>
          <w:sz w:val="24"/>
          <w:szCs w:val="24"/>
        </w:rPr>
        <w:t>de vervangingsinkomens die werden uitgekeerd door de mutualiteit.</w:t>
      </w:r>
      <w:bookmarkEnd w:id="2834"/>
      <w:r w:rsidR="00FA70C4" w:rsidRPr="00422F62">
        <w:rPr>
          <w:rFonts w:asciiTheme="minorHAnsi" w:hAnsiTheme="minorHAnsi" w:cstheme="minorHAnsi"/>
          <w:color w:val="000000"/>
          <w:sz w:val="24"/>
          <w:szCs w:val="24"/>
        </w:rPr>
        <w:t xml:space="preserve"> </w:t>
      </w:r>
      <w:r w:rsidR="00422F62" w:rsidRPr="0029562F">
        <w:rPr>
          <w:rFonts w:asciiTheme="minorHAnsi" w:hAnsiTheme="minorHAnsi" w:cstheme="minorHAnsi"/>
          <w:b/>
          <w:color w:val="000000"/>
          <w:sz w:val="24"/>
          <w:szCs w:val="24"/>
        </w:rPr>
        <w:t>Als men dus een uitkering heeft ontvangen van de verzekering voor geneeskundige verzorging en uitkeringen gedurende de hele referentieperiode of een deel ervan wordt de eindejaarstoelage berekend naar rato van het percentage van de bezoldiging dat deze vergoeding vertegenwoordigt.</w:t>
      </w:r>
    </w:p>
    <w:p w:rsidR="00A74056" w:rsidRDefault="00A74056" w:rsidP="00A74056">
      <w:pPr>
        <w:ind w:left="851"/>
        <w:rPr>
          <w:color w:val="000000"/>
          <w:u w:val="single"/>
        </w:rPr>
      </w:pPr>
    </w:p>
    <w:p w:rsidR="009B3E5E" w:rsidRPr="00821C50" w:rsidRDefault="009B3E5E" w:rsidP="009B3E5E">
      <w:pPr>
        <w:keepNext/>
        <w:pBdr>
          <w:top w:val="single" w:sz="4" w:space="1" w:color="auto"/>
          <w:left w:val="single" w:sz="4" w:space="4" w:color="auto"/>
          <w:bottom w:val="single" w:sz="4" w:space="1" w:color="auto"/>
          <w:right w:val="single" w:sz="4" w:space="4" w:color="auto"/>
        </w:pBdr>
        <w:shd w:val="clear" w:color="auto" w:fill="00FFFF"/>
        <w:ind w:left="851"/>
        <w:rPr>
          <w:rFonts w:asciiTheme="minorHAnsi" w:hAnsiTheme="minorHAnsi" w:cstheme="minorHAnsi"/>
          <w:color w:val="000000"/>
          <w:sz w:val="24"/>
          <w:szCs w:val="24"/>
        </w:rPr>
      </w:pPr>
      <w:r w:rsidRPr="00821C50">
        <w:rPr>
          <w:rFonts w:asciiTheme="minorHAnsi" w:hAnsiTheme="minorHAnsi" w:cstheme="minorHAnsi"/>
          <w:color w:val="000000"/>
          <w:sz w:val="24"/>
          <w:szCs w:val="24"/>
        </w:rPr>
        <w:t>Onder “</w:t>
      </w:r>
      <w:r w:rsidRPr="00821C50">
        <w:rPr>
          <w:rFonts w:asciiTheme="minorHAnsi" w:hAnsiTheme="minorHAnsi" w:cstheme="minorHAnsi"/>
          <w:b/>
          <w:color w:val="000000"/>
          <w:sz w:val="24"/>
          <w:szCs w:val="24"/>
        </w:rPr>
        <w:t xml:space="preserve">ontvangen </w:t>
      </w:r>
      <w:r w:rsidR="009A4B5B">
        <w:rPr>
          <w:rFonts w:asciiTheme="minorHAnsi" w:hAnsiTheme="minorHAnsi" w:cstheme="minorHAnsi"/>
          <w:b/>
          <w:color w:val="000000"/>
          <w:sz w:val="24"/>
          <w:szCs w:val="24"/>
        </w:rPr>
        <w:t xml:space="preserve">(bruto) </w:t>
      </w:r>
      <w:r w:rsidRPr="00821C50">
        <w:rPr>
          <w:rFonts w:asciiTheme="minorHAnsi" w:hAnsiTheme="minorHAnsi" w:cstheme="minorHAnsi"/>
          <w:b/>
          <w:color w:val="000000"/>
          <w:sz w:val="24"/>
          <w:szCs w:val="24"/>
        </w:rPr>
        <w:t>verloning</w:t>
      </w:r>
      <w:r w:rsidRPr="00821C50">
        <w:rPr>
          <w:rFonts w:asciiTheme="minorHAnsi" w:hAnsiTheme="minorHAnsi" w:cstheme="minorHAnsi"/>
          <w:color w:val="000000"/>
          <w:sz w:val="24"/>
          <w:szCs w:val="24"/>
        </w:rPr>
        <w:t>” word</w:t>
      </w:r>
      <w:r>
        <w:rPr>
          <w:rFonts w:asciiTheme="minorHAnsi" w:hAnsiTheme="minorHAnsi" w:cstheme="minorHAnsi"/>
          <w:color w:val="000000"/>
          <w:sz w:val="24"/>
          <w:szCs w:val="24"/>
        </w:rPr>
        <w:t>en</w:t>
      </w:r>
      <w:r w:rsidRPr="00821C50">
        <w:rPr>
          <w:rFonts w:asciiTheme="minorHAnsi" w:hAnsiTheme="minorHAnsi" w:cstheme="minorHAnsi"/>
          <w:color w:val="000000"/>
          <w:sz w:val="24"/>
          <w:szCs w:val="24"/>
        </w:rPr>
        <w:t xml:space="preserve"> </w:t>
      </w:r>
      <w:r w:rsidRPr="009A4B5B">
        <w:rPr>
          <w:rFonts w:asciiTheme="minorHAnsi" w:hAnsiTheme="minorHAnsi" w:cstheme="minorHAnsi"/>
          <w:b/>
          <w:color w:val="000000"/>
          <w:sz w:val="24"/>
          <w:szCs w:val="24"/>
        </w:rPr>
        <w:t>niet</w:t>
      </w:r>
      <w:r>
        <w:rPr>
          <w:rFonts w:asciiTheme="minorHAnsi" w:hAnsiTheme="minorHAnsi" w:cstheme="minorHAnsi"/>
          <w:color w:val="000000"/>
          <w:sz w:val="24"/>
          <w:szCs w:val="24"/>
        </w:rPr>
        <w:t xml:space="preserve"> </w:t>
      </w:r>
      <w:r w:rsidRPr="00821C50">
        <w:rPr>
          <w:rFonts w:asciiTheme="minorHAnsi" w:hAnsiTheme="minorHAnsi" w:cstheme="minorHAnsi"/>
          <w:color w:val="000000"/>
          <w:sz w:val="24"/>
          <w:szCs w:val="24"/>
        </w:rPr>
        <w:t>verstaan:</w:t>
      </w:r>
    </w:p>
    <w:p w:rsidR="009B3E5E" w:rsidRPr="00821C50" w:rsidRDefault="009B3E5E" w:rsidP="009451E1">
      <w:pPr>
        <w:numPr>
          <w:ilvl w:val="0"/>
          <w:numId w:val="84"/>
        </w:numPr>
        <w:pBdr>
          <w:top w:val="single" w:sz="4" w:space="1" w:color="auto"/>
          <w:left w:val="single" w:sz="4" w:space="4" w:color="auto"/>
          <w:bottom w:val="single" w:sz="4" w:space="1" w:color="auto"/>
          <w:right w:val="single" w:sz="4" w:space="4" w:color="auto"/>
        </w:pBdr>
        <w:shd w:val="clear" w:color="auto" w:fill="00FFFF"/>
        <w:ind w:left="1135" w:hanging="284"/>
        <w:rPr>
          <w:rFonts w:asciiTheme="minorHAnsi" w:hAnsiTheme="minorHAnsi" w:cstheme="minorHAnsi"/>
          <w:color w:val="000000"/>
          <w:sz w:val="24"/>
          <w:szCs w:val="24"/>
        </w:rPr>
      </w:pPr>
      <w:r w:rsidRPr="00821C50">
        <w:rPr>
          <w:rFonts w:asciiTheme="minorHAnsi" w:hAnsiTheme="minorHAnsi" w:cstheme="minorHAnsi"/>
          <w:color w:val="000000"/>
          <w:sz w:val="24"/>
          <w:szCs w:val="24"/>
        </w:rPr>
        <w:t>de</w:t>
      </w:r>
      <w:r>
        <w:rPr>
          <w:rFonts w:asciiTheme="minorHAnsi" w:hAnsiTheme="minorHAnsi" w:cstheme="minorHAnsi"/>
          <w:color w:val="000000"/>
          <w:sz w:val="24"/>
          <w:szCs w:val="24"/>
        </w:rPr>
        <w:t xml:space="preserve"> uitkeringen van de RVA bij thematische loopbaanonderbreking</w:t>
      </w:r>
      <w:r w:rsidRPr="00821C50">
        <w:rPr>
          <w:rFonts w:asciiTheme="minorHAnsi" w:hAnsiTheme="minorHAnsi" w:cstheme="minorHAnsi"/>
          <w:color w:val="000000"/>
          <w:sz w:val="24"/>
          <w:szCs w:val="24"/>
        </w:rPr>
        <w:t>;</w:t>
      </w:r>
    </w:p>
    <w:p w:rsidR="009B3E5E" w:rsidRPr="00821C50" w:rsidRDefault="009B3E5E" w:rsidP="009451E1">
      <w:pPr>
        <w:numPr>
          <w:ilvl w:val="0"/>
          <w:numId w:val="84"/>
        </w:numPr>
        <w:pBdr>
          <w:top w:val="single" w:sz="4" w:space="1" w:color="auto"/>
          <w:left w:val="single" w:sz="4" w:space="4" w:color="auto"/>
          <w:bottom w:val="single" w:sz="4" w:space="1" w:color="auto"/>
          <w:right w:val="single" w:sz="4" w:space="4" w:color="auto"/>
        </w:pBdr>
        <w:shd w:val="clear" w:color="auto" w:fill="00FFFF"/>
        <w:ind w:left="1135" w:hanging="284"/>
        <w:rPr>
          <w:rFonts w:asciiTheme="minorHAnsi" w:hAnsiTheme="minorHAnsi" w:cstheme="minorHAnsi"/>
          <w:b/>
          <w:color w:val="000000"/>
          <w:sz w:val="24"/>
          <w:szCs w:val="24"/>
        </w:rPr>
      </w:pPr>
      <w:r>
        <w:rPr>
          <w:rFonts w:asciiTheme="minorHAnsi" w:hAnsiTheme="minorHAnsi" w:cstheme="minorHAnsi"/>
          <w:color w:val="000000"/>
          <w:sz w:val="24"/>
          <w:szCs w:val="24"/>
        </w:rPr>
        <w:t xml:space="preserve">de uitkeringen </w:t>
      </w:r>
      <w:r w:rsidR="003E304F">
        <w:rPr>
          <w:rFonts w:asciiTheme="minorHAnsi" w:hAnsiTheme="minorHAnsi" w:cstheme="minorHAnsi"/>
          <w:color w:val="000000"/>
          <w:sz w:val="24"/>
          <w:szCs w:val="24"/>
        </w:rPr>
        <w:t xml:space="preserve">van het Departement WSE </w:t>
      </w:r>
      <w:r>
        <w:rPr>
          <w:rFonts w:asciiTheme="minorHAnsi" w:hAnsiTheme="minorHAnsi" w:cstheme="minorHAnsi"/>
          <w:color w:val="000000"/>
          <w:sz w:val="24"/>
          <w:szCs w:val="24"/>
        </w:rPr>
        <w:t>voor het Vlaams zorgkrediet</w:t>
      </w:r>
      <w:r w:rsidR="00205CA6">
        <w:rPr>
          <w:rFonts w:asciiTheme="minorHAnsi" w:hAnsiTheme="minorHAnsi" w:cstheme="minorHAnsi"/>
          <w:color w:val="000000"/>
          <w:sz w:val="24"/>
          <w:szCs w:val="24"/>
        </w:rPr>
        <w:t>.</w:t>
      </w:r>
    </w:p>
    <w:p w:rsidR="00DA7C22" w:rsidRDefault="00DA7C22" w:rsidP="009B3E5E">
      <w:pPr>
        <w:ind w:left="851"/>
        <w:rPr>
          <w:rFonts w:asciiTheme="minorHAnsi" w:hAnsiTheme="minorHAnsi"/>
          <w:color w:val="000000"/>
          <w:sz w:val="24"/>
          <w:szCs w:val="24"/>
        </w:rPr>
      </w:pPr>
    </w:p>
    <w:p w:rsidR="007E2D85" w:rsidRPr="00D21867" w:rsidRDefault="007E2D85" w:rsidP="007E2D85">
      <w:pPr>
        <w:ind w:left="851"/>
        <w:rPr>
          <w:rFonts w:asciiTheme="minorHAnsi" w:hAnsiTheme="minorHAnsi"/>
          <w:b/>
          <w:color w:val="000000"/>
          <w:sz w:val="24"/>
          <w:szCs w:val="24"/>
          <w:u w:val="single"/>
        </w:rPr>
      </w:pPr>
      <w:bookmarkStart w:id="2835" w:name="_Toc276635535"/>
      <w:r w:rsidRPr="00D21867">
        <w:rPr>
          <w:rFonts w:asciiTheme="minorHAnsi" w:hAnsiTheme="minorHAnsi"/>
          <w:b/>
          <w:color w:val="000000"/>
          <w:sz w:val="24"/>
          <w:szCs w:val="24"/>
          <w:u w:val="single"/>
        </w:rPr>
        <w:t>Voorbeeld</w:t>
      </w:r>
      <w:bookmarkEnd w:id="2835"/>
      <w:r w:rsidRPr="00D21867">
        <w:rPr>
          <w:rFonts w:asciiTheme="minorHAnsi" w:hAnsiTheme="minorHAnsi"/>
          <w:b/>
          <w:color w:val="000000"/>
          <w:sz w:val="24"/>
          <w:szCs w:val="24"/>
          <w:u w:val="single"/>
        </w:rPr>
        <w:t xml:space="preserve"> </w:t>
      </w:r>
      <w:r w:rsidR="00A51B25">
        <w:rPr>
          <w:rFonts w:asciiTheme="minorHAnsi" w:hAnsiTheme="minorHAnsi"/>
          <w:b/>
          <w:color w:val="000000"/>
          <w:sz w:val="24"/>
          <w:szCs w:val="24"/>
          <w:u w:val="single"/>
        </w:rPr>
        <w:t>(</w:t>
      </w:r>
      <w:r w:rsidR="00205CA6">
        <w:rPr>
          <w:rFonts w:asciiTheme="minorHAnsi" w:hAnsiTheme="minorHAnsi"/>
          <w:b/>
          <w:color w:val="000000"/>
          <w:sz w:val="24"/>
          <w:szCs w:val="24"/>
          <w:u w:val="single"/>
        </w:rPr>
        <w:t xml:space="preserve">o.b.v. </w:t>
      </w:r>
      <w:r w:rsidR="00A51B25">
        <w:rPr>
          <w:rFonts w:asciiTheme="minorHAnsi" w:hAnsiTheme="minorHAnsi"/>
          <w:b/>
          <w:color w:val="000000"/>
          <w:sz w:val="24"/>
          <w:szCs w:val="24"/>
          <w:u w:val="single"/>
        </w:rPr>
        <w:t>loonschalen</w:t>
      </w:r>
      <w:r w:rsidR="00003576">
        <w:rPr>
          <w:rFonts w:asciiTheme="minorHAnsi" w:hAnsiTheme="minorHAnsi"/>
          <w:b/>
          <w:color w:val="000000"/>
          <w:sz w:val="24"/>
          <w:szCs w:val="24"/>
          <w:u w:val="single"/>
        </w:rPr>
        <w:t xml:space="preserve"> </w:t>
      </w:r>
      <w:r w:rsidR="00205CA6">
        <w:rPr>
          <w:rFonts w:asciiTheme="minorHAnsi" w:hAnsiTheme="minorHAnsi"/>
          <w:b/>
          <w:color w:val="000000"/>
          <w:sz w:val="24"/>
          <w:szCs w:val="24"/>
          <w:u w:val="single"/>
        </w:rPr>
        <w:t>01/10/2016</w:t>
      </w:r>
      <w:r w:rsidR="00A51B25">
        <w:rPr>
          <w:rFonts w:asciiTheme="minorHAnsi" w:hAnsiTheme="minorHAnsi"/>
          <w:b/>
          <w:color w:val="000000"/>
          <w:sz w:val="24"/>
          <w:szCs w:val="24"/>
          <w:u w:val="single"/>
        </w:rPr>
        <w:t>)</w:t>
      </w:r>
    </w:p>
    <w:p w:rsidR="007E2D85" w:rsidRPr="00682B68" w:rsidRDefault="007E2D85" w:rsidP="007E2D85">
      <w:pPr>
        <w:ind w:left="851"/>
        <w:rPr>
          <w:rFonts w:asciiTheme="minorHAnsi" w:hAnsiTheme="minorHAnsi"/>
          <w:color w:val="000000"/>
          <w:sz w:val="24"/>
          <w:szCs w:val="24"/>
        </w:rPr>
      </w:pPr>
    </w:p>
    <w:p w:rsidR="007E2D85" w:rsidRPr="00682B68" w:rsidRDefault="007E2D85" w:rsidP="007E2D85">
      <w:pPr>
        <w:ind w:left="851"/>
        <w:rPr>
          <w:rFonts w:asciiTheme="minorHAnsi" w:hAnsiTheme="minorHAnsi"/>
          <w:color w:val="000000"/>
          <w:sz w:val="24"/>
          <w:szCs w:val="24"/>
        </w:rPr>
      </w:pPr>
      <w:r w:rsidRPr="00682B68">
        <w:rPr>
          <w:rFonts w:asciiTheme="minorHAnsi" w:hAnsiTheme="minorHAnsi"/>
          <w:color w:val="000000"/>
          <w:sz w:val="24"/>
          <w:szCs w:val="24"/>
        </w:rPr>
        <w:t>Onderhoudswerkman met 5 jaar anciënniteit – tewerkstelling 24/38 (deeltijds)</w:t>
      </w:r>
    </w:p>
    <w:p w:rsidR="007E2D85" w:rsidRDefault="007E2D85" w:rsidP="007E2D85">
      <w:pPr>
        <w:ind w:left="851"/>
        <w:rPr>
          <w:rFonts w:asciiTheme="minorHAnsi" w:hAnsiTheme="minorHAnsi"/>
          <w:color w:val="000000"/>
          <w:sz w:val="24"/>
          <w:szCs w:val="24"/>
        </w:rPr>
      </w:pPr>
      <w:r w:rsidRPr="00682B68">
        <w:rPr>
          <w:rFonts w:asciiTheme="minorHAnsi" w:hAnsiTheme="minorHAnsi"/>
          <w:color w:val="000000"/>
          <w:sz w:val="24"/>
          <w:szCs w:val="24"/>
        </w:rPr>
        <w:t>Aanvan</w:t>
      </w:r>
      <w:r w:rsidR="00307B4C">
        <w:rPr>
          <w:rFonts w:asciiTheme="minorHAnsi" w:hAnsiTheme="minorHAnsi"/>
          <w:color w:val="000000"/>
          <w:sz w:val="24"/>
          <w:szCs w:val="24"/>
        </w:rPr>
        <w:t>g van de werkzaamheden</w:t>
      </w:r>
      <w:r w:rsidR="00A34793">
        <w:rPr>
          <w:rFonts w:asciiTheme="minorHAnsi" w:hAnsiTheme="minorHAnsi"/>
          <w:color w:val="000000"/>
          <w:sz w:val="24"/>
          <w:szCs w:val="24"/>
        </w:rPr>
        <w:t xml:space="preserve"> </w:t>
      </w:r>
      <w:r w:rsidR="00307B4C">
        <w:rPr>
          <w:rFonts w:asciiTheme="minorHAnsi" w:hAnsiTheme="minorHAnsi"/>
          <w:color w:val="000000"/>
          <w:sz w:val="24"/>
          <w:szCs w:val="24"/>
        </w:rPr>
        <w:t>: 1 maart</w:t>
      </w:r>
    </w:p>
    <w:p w:rsidR="00F64F30" w:rsidRPr="00682B68" w:rsidRDefault="00F64F30" w:rsidP="007E2D85">
      <w:pPr>
        <w:ind w:left="851"/>
        <w:rPr>
          <w:rFonts w:asciiTheme="minorHAnsi" w:hAnsiTheme="minorHAnsi"/>
          <w:color w:val="000000"/>
          <w:sz w:val="24"/>
          <w:szCs w:val="24"/>
        </w:rPr>
      </w:pPr>
    </w:p>
    <w:p w:rsidR="007E2D85" w:rsidRDefault="007E2D85" w:rsidP="007E2D85">
      <w:pPr>
        <w:ind w:left="851"/>
        <w:rPr>
          <w:rFonts w:asciiTheme="minorHAnsi" w:hAnsiTheme="minorHAnsi"/>
          <w:color w:val="000000"/>
          <w:sz w:val="24"/>
          <w:szCs w:val="24"/>
        </w:rPr>
      </w:pPr>
      <w:r w:rsidRPr="00682B68">
        <w:rPr>
          <w:rFonts w:asciiTheme="minorHAnsi" w:hAnsiTheme="minorHAnsi"/>
          <w:color w:val="000000"/>
          <w:sz w:val="24"/>
          <w:szCs w:val="24"/>
        </w:rPr>
        <w:t xml:space="preserve">Bruto bezoldiging </w:t>
      </w:r>
      <w:r w:rsidR="00A34793">
        <w:rPr>
          <w:rFonts w:asciiTheme="minorHAnsi" w:hAnsiTheme="minorHAnsi"/>
          <w:color w:val="000000"/>
          <w:sz w:val="24"/>
          <w:szCs w:val="24"/>
        </w:rPr>
        <w:t>–</w:t>
      </w:r>
      <w:r w:rsidRPr="00682B68">
        <w:rPr>
          <w:rFonts w:asciiTheme="minorHAnsi" w:hAnsiTheme="minorHAnsi"/>
          <w:color w:val="000000"/>
          <w:sz w:val="24"/>
          <w:szCs w:val="24"/>
        </w:rPr>
        <w:t xml:space="preserve"> voltijds</w:t>
      </w:r>
      <w:r w:rsidR="00A34793">
        <w:rPr>
          <w:rFonts w:asciiTheme="minorHAnsi" w:hAnsiTheme="minorHAnsi"/>
          <w:color w:val="000000"/>
          <w:sz w:val="24"/>
          <w:szCs w:val="24"/>
        </w:rPr>
        <w:t xml:space="preserve"> </w:t>
      </w:r>
      <w:r w:rsidRPr="00682B68">
        <w:rPr>
          <w:rFonts w:asciiTheme="minorHAnsi" w:hAnsiTheme="minorHAnsi"/>
          <w:color w:val="000000"/>
          <w:sz w:val="24"/>
          <w:szCs w:val="24"/>
        </w:rPr>
        <w:t>: 1765,80 €; haardgeld 96,48 € - Totaal: 1.862,28 €</w:t>
      </w:r>
    </w:p>
    <w:p w:rsidR="00F64F30" w:rsidRDefault="00F64F30" w:rsidP="007E2D85">
      <w:pPr>
        <w:ind w:left="851"/>
        <w:rPr>
          <w:rFonts w:asciiTheme="minorHAnsi" w:hAnsiTheme="minorHAnsi"/>
          <w:color w:val="000000"/>
          <w:sz w:val="24"/>
          <w:szCs w:val="24"/>
        </w:rPr>
      </w:pPr>
    </w:p>
    <w:p w:rsidR="00205CA6" w:rsidRDefault="00205CA6" w:rsidP="00EF2FE6">
      <w:pPr>
        <w:spacing w:after="120"/>
        <w:ind w:left="851"/>
        <w:rPr>
          <w:rFonts w:asciiTheme="minorHAnsi" w:hAnsiTheme="minorHAnsi"/>
          <w:color w:val="000000"/>
          <w:sz w:val="24"/>
          <w:szCs w:val="24"/>
        </w:rPr>
      </w:pPr>
      <w:r>
        <w:rPr>
          <w:rFonts w:asciiTheme="minorHAnsi" w:hAnsiTheme="minorHAnsi"/>
          <w:color w:val="000000"/>
          <w:sz w:val="24"/>
          <w:szCs w:val="24"/>
        </w:rPr>
        <w:t xml:space="preserve">Bezoldiging gedurende de referentieperiode : </w:t>
      </w:r>
    </w:p>
    <w:p w:rsidR="007E2D85" w:rsidRPr="00682B68" w:rsidRDefault="00A34793" w:rsidP="009451E1">
      <w:pPr>
        <w:numPr>
          <w:ilvl w:val="0"/>
          <w:numId w:val="84"/>
        </w:numPr>
        <w:ind w:left="1135" w:hanging="284"/>
        <w:rPr>
          <w:rFonts w:asciiTheme="minorHAnsi" w:hAnsiTheme="minorHAnsi"/>
          <w:color w:val="000000"/>
          <w:sz w:val="24"/>
          <w:szCs w:val="24"/>
        </w:rPr>
      </w:pPr>
      <w:r w:rsidRPr="00682B68">
        <w:rPr>
          <w:rFonts w:asciiTheme="minorHAnsi" w:hAnsiTheme="minorHAnsi"/>
          <w:color w:val="000000"/>
          <w:sz w:val="24"/>
          <w:szCs w:val="24"/>
        </w:rPr>
        <w:t>M</w:t>
      </w:r>
      <w:r w:rsidR="007E2D85" w:rsidRPr="00682B68">
        <w:rPr>
          <w:rFonts w:asciiTheme="minorHAnsi" w:hAnsiTheme="minorHAnsi"/>
          <w:color w:val="000000"/>
          <w:sz w:val="24"/>
          <w:szCs w:val="24"/>
        </w:rPr>
        <w:t>aart</w:t>
      </w:r>
      <w:r>
        <w:rPr>
          <w:rFonts w:asciiTheme="minorHAnsi" w:hAnsiTheme="minorHAnsi"/>
          <w:color w:val="000000"/>
          <w:sz w:val="24"/>
          <w:szCs w:val="24"/>
        </w:rPr>
        <w:t xml:space="preserve"> </w:t>
      </w:r>
      <w:r w:rsidR="007E2D85" w:rsidRPr="00682B68">
        <w:rPr>
          <w:rFonts w:asciiTheme="minorHAnsi" w:hAnsiTheme="minorHAnsi"/>
          <w:color w:val="000000"/>
          <w:sz w:val="24"/>
          <w:szCs w:val="24"/>
        </w:rPr>
        <w:t xml:space="preserve">: volledige </w:t>
      </w:r>
      <w:r>
        <w:rPr>
          <w:rFonts w:asciiTheme="minorHAnsi" w:hAnsiTheme="minorHAnsi"/>
          <w:color w:val="000000"/>
          <w:sz w:val="24"/>
          <w:szCs w:val="24"/>
        </w:rPr>
        <w:t xml:space="preserve">maand – normale tewerkstelling </w:t>
      </w:r>
      <w:r w:rsidR="007E2D85" w:rsidRPr="00682B68">
        <w:rPr>
          <w:rFonts w:asciiTheme="minorHAnsi" w:hAnsiTheme="minorHAnsi"/>
          <w:color w:val="000000"/>
          <w:sz w:val="24"/>
          <w:szCs w:val="24"/>
        </w:rPr>
        <w:t>30 dagen 30/30</w:t>
      </w:r>
    </w:p>
    <w:p w:rsidR="007E2D85" w:rsidRPr="00682B68" w:rsidRDefault="007E2D85" w:rsidP="007E2D85">
      <w:pPr>
        <w:ind w:left="1135" w:firstLine="7"/>
        <w:rPr>
          <w:rFonts w:asciiTheme="minorHAnsi" w:hAnsiTheme="minorHAnsi"/>
          <w:color w:val="000000"/>
          <w:sz w:val="24"/>
          <w:szCs w:val="24"/>
        </w:rPr>
      </w:pPr>
      <w:r w:rsidRPr="00682B68">
        <w:rPr>
          <w:rFonts w:asciiTheme="minorHAnsi" w:hAnsiTheme="minorHAnsi"/>
          <w:color w:val="000000"/>
          <w:sz w:val="24"/>
          <w:szCs w:val="24"/>
        </w:rPr>
        <w:t>24/38 van 1.862,28 €  = 1.176,18 €</w:t>
      </w:r>
    </w:p>
    <w:p w:rsidR="007E2D85" w:rsidRPr="00682B68" w:rsidRDefault="00A34793" w:rsidP="009451E1">
      <w:pPr>
        <w:numPr>
          <w:ilvl w:val="0"/>
          <w:numId w:val="84"/>
        </w:numPr>
        <w:ind w:left="1135" w:hanging="284"/>
        <w:rPr>
          <w:rFonts w:asciiTheme="minorHAnsi" w:hAnsiTheme="minorHAnsi"/>
          <w:color w:val="000000"/>
          <w:sz w:val="24"/>
          <w:szCs w:val="24"/>
        </w:rPr>
      </w:pPr>
      <w:r w:rsidRPr="00682B68">
        <w:rPr>
          <w:rFonts w:asciiTheme="minorHAnsi" w:hAnsiTheme="minorHAnsi"/>
          <w:color w:val="000000"/>
          <w:sz w:val="24"/>
          <w:szCs w:val="24"/>
        </w:rPr>
        <w:t>A</w:t>
      </w:r>
      <w:r w:rsidR="007E2D85" w:rsidRPr="00682B68">
        <w:rPr>
          <w:rFonts w:asciiTheme="minorHAnsi" w:hAnsiTheme="minorHAnsi"/>
          <w:color w:val="000000"/>
          <w:sz w:val="24"/>
          <w:szCs w:val="24"/>
        </w:rPr>
        <w:t>pril</w:t>
      </w:r>
      <w:r>
        <w:rPr>
          <w:rFonts w:asciiTheme="minorHAnsi" w:hAnsiTheme="minorHAnsi"/>
          <w:color w:val="000000"/>
          <w:sz w:val="24"/>
          <w:szCs w:val="24"/>
        </w:rPr>
        <w:t xml:space="preserve"> </w:t>
      </w:r>
      <w:r w:rsidR="007E2D85" w:rsidRPr="00682B68">
        <w:rPr>
          <w:rFonts w:asciiTheme="minorHAnsi" w:hAnsiTheme="minorHAnsi"/>
          <w:color w:val="000000"/>
          <w:sz w:val="24"/>
          <w:szCs w:val="24"/>
        </w:rPr>
        <w:t>: idem (1.176,18 €)</w:t>
      </w:r>
    </w:p>
    <w:p w:rsidR="007E2D85" w:rsidRPr="00682B68" w:rsidRDefault="00A34793" w:rsidP="009451E1">
      <w:pPr>
        <w:numPr>
          <w:ilvl w:val="0"/>
          <w:numId w:val="84"/>
        </w:numPr>
        <w:ind w:left="1135" w:hanging="284"/>
        <w:rPr>
          <w:rFonts w:asciiTheme="minorHAnsi" w:hAnsiTheme="minorHAnsi"/>
          <w:color w:val="000000"/>
          <w:sz w:val="24"/>
          <w:szCs w:val="24"/>
        </w:rPr>
      </w:pPr>
      <w:r w:rsidRPr="00682B68">
        <w:rPr>
          <w:rFonts w:asciiTheme="minorHAnsi" w:hAnsiTheme="minorHAnsi"/>
          <w:color w:val="000000"/>
          <w:sz w:val="24"/>
          <w:szCs w:val="24"/>
        </w:rPr>
        <w:t>M</w:t>
      </w:r>
      <w:r w:rsidR="007E2D85" w:rsidRPr="00682B68">
        <w:rPr>
          <w:rFonts w:asciiTheme="minorHAnsi" w:hAnsiTheme="minorHAnsi"/>
          <w:color w:val="000000"/>
          <w:sz w:val="24"/>
          <w:szCs w:val="24"/>
        </w:rPr>
        <w:t>ei</w:t>
      </w:r>
      <w:r>
        <w:rPr>
          <w:rFonts w:asciiTheme="minorHAnsi" w:hAnsiTheme="minorHAnsi"/>
          <w:color w:val="000000"/>
          <w:sz w:val="24"/>
          <w:szCs w:val="24"/>
        </w:rPr>
        <w:t xml:space="preserve"> </w:t>
      </w:r>
      <w:r w:rsidR="007E2D85" w:rsidRPr="00682B68">
        <w:rPr>
          <w:rFonts w:asciiTheme="minorHAnsi" w:hAnsiTheme="minorHAnsi"/>
          <w:color w:val="000000"/>
          <w:sz w:val="24"/>
          <w:szCs w:val="24"/>
        </w:rPr>
        <w:t>: idem (1.176,18 €)</w:t>
      </w:r>
    </w:p>
    <w:p w:rsidR="007E2D85" w:rsidRPr="00682B68" w:rsidRDefault="00A34793" w:rsidP="009451E1">
      <w:pPr>
        <w:numPr>
          <w:ilvl w:val="0"/>
          <w:numId w:val="84"/>
        </w:numPr>
        <w:ind w:left="1135" w:hanging="284"/>
        <w:rPr>
          <w:rFonts w:asciiTheme="minorHAnsi" w:hAnsiTheme="minorHAnsi"/>
          <w:color w:val="000000"/>
          <w:sz w:val="24"/>
          <w:szCs w:val="24"/>
        </w:rPr>
      </w:pPr>
      <w:r w:rsidRPr="00682B68">
        <w:rPr>
          <w:rFonts w:asciiTheme="minorHAnsi" w:hAnsiTheme="minorHAnsi"/>
          <w:color w:val="000000"/>
          <w:sz w:val="24"/>
          <w:szCs w:val="24"/>
        </w:rPr>
        <w:t>J</w:t>
      </w:r>
      <w:r w:rsidR="007E2D85" w:rsidRPr="00682B68">
        <w:rPr>
          <w:rFonts w:asciiTheme="minorHAnsi" w:hAnsiTheme="minorHAnsi"/>
          <w:color w:val="000000"/>
          <w:sz w:val="24"/>
          <w:szCs w:val="24"/>
        </w:rPr>
        <w:t>uni</w:t>
      </w:r>
      <w:r>
        <w:rPr>
          <w:rFonts w:asciiTheme="minorHAnsi" w:hAnsiTheme="minorHAnsi"/>
          <w:color w:val="000000"/>
          <w:sz w:val="24"/>
          <w:szCs w:val="24"/>
        </w:rPr>
        <w:t xml:space="preserve"> :</w:t>
      </w:r>
      <w:r w:rsidR="007E2D85" w:rsidRPr="00682B68">
        <w:rPr>
          <w:rFonts w:asciiTheme="minorHAnsi" w:hAnsiTheme="minorHAnsi"/>
          <w:color w:val="000000"/>
          <w:sz w:val="24"/>
          <w:szCs w:val="24"/>
        </w:rPr>
        <w:t xml:space="preserve"> ziekte van meer dan 14 dagen,</w:t>
      </w:r>
    </w:p>
    <w:p w:rsidR="007E2D85" w:rsidRPr="00682B68" w:rsidRDefault="007E2D85" w:rsidP="007E2D85">
      <w:pPr>
        <w:ind w:left="1135"/>
        <w:rPr>
          <w:rFonts w:asciiTheme="minorHAnsi" w:hAnsiTheme="minorHAnsi"/>
          <w:sz w:val="24"/>
          <w:szCs w:val="24"/>
        </w:rPr>
      </w:pPr>
      <w:r w:rsidRPr="00682B68">
        <w:rPr>
          <w:rFonts w:asciiTheme="minorHAnsi" w:hAnsiTheme="minorHAnsi"/>
          <w:sz w:val="24"/>
          <w:szCs w:val="24"/>
        </w:rPr>
        <w:t>12 dagen normale tewerkstelling, 7 dagen gewaarborgd loon aan 100%, 7 dagen à 85,88% en 4 dagen aan 25,88% = 470,47 € + 274,44 € + 235,69 € + 40,59 € + (4 dagen mutualiteit aan 60%) 94,09 € = 1.115,28 €</w:t>
      </w:r>
    </w:p>
    <w:p w:rsidR="007E2D85" w:rsidRPr="00682B68" w:rsidRDefault="00A34793" w:rsidP="009451E1">
      <w:pPr>
        <w:numPr>
          <w:ilvl w:val="0"/>
          <w:numId w:val="84"/>
        </w:numPr>
        <w:ind w:left="1135" w:hanging="284"/>
        <w:rPr>
          <w:rFonts w:asciiTheme="minorHAnsi" w:hAnsiTheme="minorHAnsi"/>
          <w:color w:val="000000"/>
          <w:sz w:val="24"/>
          <w:szCs w:val="24"/>
        </w:rPr>
      </w:pPr>
      <w:r w:rsidRPr="00682B68">
        <w:rPr>
          <w:rFonts w:asciiTheme="minorHAnsi" w:hAnsiTheme="minorHAnsi"/>
          <w:color w:val="000000"/>
          <w:sz w:val="24"/>
          <w:szCs w:val="24"/>
        </w:rPr>
        <w:t>J</w:t>
      </w:r>
      <w:r w:rsidR="007E2D85" w:rsidRPr="00682B68">
        <w:rPr>
          <w:rFonts w:asciiTheme="minorHAnsi" w:hAnsiTheme="minorHAnsi"/>
          <w:color w:val="000000"/>
          <w:sz w:val="24"/>
          <w:szCs w:val="24"/>
        </w:rPr>
        <w:t>uli</w:t>
      </w:r>
      <w:r>
        <w:rPr>
          <w:rFonts w:asciiTheme="minorHAnsi" w:hAnsiTheme="minorHAnsi"/>
          <w:color w:val="000000"/>
          <w:sz w:val="24"/>
          <w:szCs w:val="24"/>
        </w:rPr>
        <w:t xml:space="preserve"> </w:t>
      </w:r>
      <w:r w:rsidR="00180016">
        <w:rPr>
          <w:rFonts w:asciiTheme="minorHAnsi" w:hAnsiTheme="minorHAnsi"/>
          <w:b/>
          <w:color w:val="000000"/>
          <w:sz w:val="24"/>
          <w:szCs w:val="24"/>
        </w:rPr>
        <w:t>(indexatie)</w:t>
      </w:r>
      <w:r>
        <w:rPr>
          <w:rFonts w:asciiTheme="minorHAnsi" w:hAnsiTheme="minorHAnsi"/>
          <w:color w:val="000000"/>
          <w:sz w:val="24"/>
          <w:szCs w:val="24"/>
        </w:rPr>
        <w:t>:</w:t>
      </w:r>
      <w:r w:rsidR="007E2D85" w:rsidRPr="00682B68">
        <w:rPr>
          <w:rFonts w:asciiTheme="minorHAnsi" w:hAnsiTheme="minorHAnsi"/>
          <w:color w:val="000000"/>
          <w:sz w:val="24"/>
          <w:szCs w:val="24"/>
        </w:rPr>
        <w:t xml:space="preserve"> geen arbeid</w:t>
      </w:r>
      <w:r>
        <w:rPr>
          <w:rFonts w:asciiTheme="minorHAnsi" w:hAnsiTheme="minorHAnsi"/>
          <w:color w:val="000000"/>
          <w:sz w:val="24"/>
          <w:szCs w:val="24"/>
        </w:rPr>
        <w:t>sovereenkomst =</w:t>
      </w:r>
      <w:r w:rsidR="00D30668">
        <w:rPr>
          <w:rFonts w:asciiTheme="minorHAnsi" w:hAnsiTheme="minorHAnsi"/>
          <w:color w:val="000000"/>
          <w:sz w:val="24"/>
          <w:szCs w:val="24"/>
        </w:rPr>
        <w:t xml:space="preserve"> geen betalingen</w:t>
      </w:r>
    </w:p>
    <w:p w:rsidR="007E2D85" w:rsidRPr="00682B68" w:rsidRDefault="00A34793" w:rsidP="009451E1">
      <w:pPr>
        <w:numPr>
          <w:ilvl w:val="0"/>
          <w:numId w:val="84"/>
        </w:numPr>
        <w:ind w:left="1135" w:hanging="284"/>
        <w:rPr>
          <w:rFonts w:asciiTheme="minorHAnsi" w:hAnsiTheme="minorHAnsi"/>
          <w:color w:val="000000"/>
          <w:sz w:val="24"/>
          <w:szCs w:val="24"/>
        </w:rPr>
      </w:pPr>
      <w:r w:rsidRPr="00682B68">
        <w:rPr>
          <w:rFonts w:asciiTheme="minorHAnsi" w:hAnsiTheme="minorHAnsi"/>
          <w:color w:val="000000"/>
          <w:sz w:val="24"/>
          <w:szCs w:val="24"/>
        </w:rPr>
        <w:t>A</w:t>
      </w:r>
      <w:r w:rsidR="007E2D85" w:rsidRPr="00682B68">
        <w:rPr>
          <w:rFonts w:asciiTheme="minorHAnsi" w:hAnsiTheme="minorHAnsi"/>
          <w:color w:val="000000"/>
          <w:sz w:val="24"/>
          <w:szCs w:val="24"/>
        </w:rPr>
        <w:t>ugustus</w:t>
      </w:r>
      <w:r>
        <w:rPr>
          <w:rFonts w:asciiTheme="minorHAnsi" w:hAnsiTheme="minorHAnsi"/>
          <w:color w:val="000000"/>
          <w:sz w:val="24"/>
          <w:szCs w:val="24"/>
        </w:rPr>
        <w:t xml:space="preserve"> </w:t>
      </w:r>
      <w:r w:rsidR="007E2D85" w:rsidRPr="00682B68">
        <w:rPr>
          <w:rFonts w:asciiTheme="minorHAnsi" w:hAnsiTheme="minorHAnsi"/>
          <w:color w:val="000000"/>
          <w:sz w:val="24"/>
          <w:szCs w:val="24"/>
        </w:rPr>
        <w:t>: nieuwe arbeidsovereenkomst op 27/08</w:t>
      </w:r>
      <w:r>
        <w:rPr>
          <w:rFonts w:asciiTheme="minorHAnsi" w:hAnsiTheme="minorHAnsi"/>
          <w:color w:val="000000"/>
          <w:sz w:val="24"/>
          <w:szCs w:val="24"/>
        </w:rPr>
        <w:t>;</w:t>
      </w:r>
      <w:r w:rsidR="007E2D85" w:rsidRPr="00682B68">
        <w:rPr>
          <w:rFonts w:asciiTheme="minorHAnsi" w:hAnsiTheme="minorHAnsi"/>
          <w:color w:val="000000"/>
          <w:sz w:val="24"/>
          <w:szCs w:val="24"/>
        </w:rPr>
        <w:t xml:space="preserve"> gewerkte dagen = 5</w:t>
      </w:r>
    </w:p>
    <w:p w:rsidR="007E2D85" w:rsidRPr="00682B68" w:rsidRDefault="007E2D85" w:rsidP="007E2D85">
      <w:pPr>
        <w:ind w:left="1135"/>
        <w:rPr>
          <w:rFonts w:asciiTheme="minorHAnsi" w:hAnsiTheme="minorHAnsi"/>
          <w:color w:val="000000"/>
          <w:sz w:val="24"/>
          <w:szCs w:val="24"/>
        </w:rPr>
      </w:pPr>
      <w:r w:rsidRPr="00682B68">
        <w:rPr>
          <w:rFonts w:asciiTheme="minorHAnsi" w:hAnsiTheme="minorHAnsi"/>
          <w:color w:val="000000"/>
          <w:sz w:val="24"/>
          <w:szCs w:val="24"/>
        </w:rPr>
        <w:t>5/30 van 1.1</w:t>
      </w:r>
      <w:r w:rsidR="00003576">
        <w:rPr>
          <w:rFonts w:asciiTheme="minorHAnsi" w:hAnsiTheme="minorHAnsi"/>
          <w:color w:val="000000"/>
          <w:sz w:val="24"/>
          <w:szCs w:val="24"/>
        </w:rPr>
        <w:t>99</w:t>
      </w:r>
      <w:r w:rsidRPr="00682B68">
        <w:rPr>
          <w:rFonts w:asciiTheme="minorHAnsi" w:hAnsiTheme="minorHAnsi"/>
          <w:color w:val="000000"/>
          <w:sz w:val="24"/>
          <w:szCs w:val="24"/>
        </w:rPr>
        <w:t>,</w:t>
      </w:r>
      <w:r w:rsidR="00003576">
        <w:rPr>
          <w:rFonts w:asciiTheme="minorHAnsi" w:hAnsiTheme="minorHAnsi"/>
          <w:color w:val="000000"/>
          <w:sz w:val="24"/>
          <w:szCs w:val="24"/>
        </w:rPr>
        <w:t>72</w:t>
      </w:r>
      <w:r w:rsidR="00180016">
        <w:rPr>
          <w:rFonts w:asciiTheme="minorHAnsi" w:hAnsiTheme="minorHAnsi"/>
          <w:color w:val="000000"/>
          <w:sz w:val="24"/>
          <w:szCs w:val="24"/>
        </w:rPr>
        <w:t xml:space="preserve"> € = 199</w:t>
      </w:r>
      <w:r w:rsidRPr="00682B68">
        <w:rPr>
          <w:rFonts w:asciiTheme="minorHAnsi" w:hAnsiTheme="minorHAnsi"/>
          <w:color w:val="000000"/>
          <w:sz w:val="24"/>
          <w:szCs w:val="24"/>
        </w:rPr>
        <w:t>,</w:t>
      </w:r>
      <w:r w:rsidR="00180016">
        <w:rPr>
          <w:rFonts w:asciiTheme="minorHAnsi" w:hAnsiTheme="minorHAnsi"/>
          <w:color w:val="000000"/>
          <w:sz w:val="24"/>
          <w:szCs w:val="24"/>
        </w:rPr>
        <w:t>95</w:t>
      </w:r>
      <w:r w:rsidRPr="00682B68">
        <w:rPr>
          <w:rFonts w:asciiTheme="minorHAnsi" w:hAnsiTheme="minorHAnsi"/>
          <w:color w:val="000000"/>
          <w:sz w:val="24"/>
          <w:szCs w:val="24"/>
        </w:rPr>
        <w:t xml:space="preserve"> €</w:t>
      </w:r>
    </w:p>
    <w:p w:rsidR="007E2D85" w:rsidRPr="00682B68" w:rsidRDefault="00A34793" w:rsidP="009451E1">
      <w:pPr>
        <w:numPr>
          <w:ilvl w:val="0"/>
          <w:numId w:val="84"/>
        </w:numPr>
        <w:ind w:left="1135" w:hanging="284"/>
        <w:rPr>
          <w:rFonts w:asciiTheme="minorHAnsi" w:hAnsiTheme="minorHAnsi"/>
          <w:color w:val="000000"/>
          <w:sz w:val="24"/>
          <w:szCs w:val="24"/>
        </w:rPr>
      </w:pPr>
      <w:r w:rsidRPr="00682B68">
        <w:rPr>
          <w:rFonts w:asciiTheme="minorHAnsi" w:hAnsiTheme="minorHAnsi"/>
          <w:color w:val="000000"/>
          <w:sz w:val="24"/>
          <w:szCs w:val="24"/>
        </w:rPr>
        <w:t>S</w:t>
      </w:r>
      <w:r w:rsidR="007E2D85" w:rsidRPr="00682B68">
        <w:rPr>
          <w:rFonts w:asciiTheme="minorHAnsi" w:hAnsiTheme="minorHAnsi"/>
          <w:color w:val="000000"/>
          <w:sz w:val="24"/>
          <w:szCs w:val="24"/>
        </w:rPr>
        <w:t>eptember</w:t>
      </w:r>
      <w:r>
        <w:rPr>
          <w:rFonts w:asciiTheme="minorHAnsi" w:hAnsiTheme="minorHAnsi"/>
          <w:color w:val="000000"/>
          <w:sz w:val="24"/>
          <w:szCs w:val="24"/>
        </w:rPr>
        <w:t xml:space="preserve"> </w:t>
      </w:r>
      <w:r w:rsidR="007E2D85" w:rsidRPr="00682B68">
        <w:rPr>
          <w:rFonts w:asciiTheme="minorHAnsi" w:hAnsiTheme="minorHAnsi"/>
          <w:color w:val="000000"/>
          <w:sz w:val="24"/>
          <w:szCs w:val="24"/>
        </w:rPr>
        <w:t>: volledige maand normale tewerkstelling</w:t>
      </w:r>
      <w:r>
        <w:rPr>
          <w:rFonts w:asciiTheme="minorHAnsi" w:hAnsiTheme="minorHAnsi"/>
          <w:color w:val="000000"/>
          <w:sz w:val="24"/>
          <w:szCs w:val="24"/>
        </w:rPr>
        <w:t xml:space="preserve"> </w:t>
      </w:r>
      <w:r w:rsidR="007E2D85" w:rsidRPr="00682B68">
        <w:rPr>
          <w:rFonts w:asciiTheme="minorHAnsi" w:hAnsiTheme="minorHAnsi"/>
          <w:color w:val="000000"/>
          <w:sz w:val="24"/>
          <w:szCs w:val="24"/>
        </w:rPr>
        <w:t>: 1.1</w:t>
      </w:r>
      <w:r w:rsidR="00180016">
        <w:rPr>
          <w:rFonts w:asciiTheme="minorHAnsi" w:hAnsiTheme="minorHAnsi"/>
          <w:color w:val="000000"/>
          <w:sz w:val="24"/>
          <w:szCs w:val="24"/>
        </w:rPr>
        <w:t>99,72</w:t>
      </w:r>
      <w:r w:rsidR="007E2D85" w:rsidRPr="00682B68">
        <w:rPr>
          <w:rFonts w:asciiTheme="minorHAnsi" w:hAnsiTheme="minorHAnsi"/>
          <w:color w:val="000000"/>
          <w:sz w:val="24"/>
          <w:szCs w:val="24"/>
        </w:rPr>
        <w:t xml:space="preserve"> €</w:t>
      </w:r>
    </w:p>
    <w:p w:rsidR="00EF2FE6" w:rsidRDefault="00EF2FE6" w:rsidP="00EF2FE6">
      <w:pPr>
        <w:ind w:left="5954"/>
        <w:jc w:val="center"/>
      </w:pPr>
    </w:p>
    <w:p w:rsidR="00205CA6" w:rsidRPr="00682B68" w:rsidRDefault="00861506" w:rsidP="00EF2FE6">
      <w:pPr>
        <w:ind w:left="5954"/>
        <w:jc w:val="center"/>
        <w:rPr>
          <w:rFonts w:asciiTheme="minorHAnsi" w:hAnsiTheme="minorHAnsi"/>
          <w:sz w:val="24"/>
          <w:szCs w:val="24"/>
        </w:rPr>
      </w:pPr>
      <w:hyperlink w:anchor="_ALFABETISCH__REGISTER_2" w:history="1">
        <w:r w:rsidR="00205CA6" w:rsidRPr="00682B68">
          <w:rPr>
            <w:rFonts w:asciiTheme="minorHAnsi" w:hAnsiTheme="minorHAnsi"/>
            <w:vanish/>
            <w:color w:val="0000FF"/>
            <w:sz w:val="24"/>
            <w:szCs w:val="24"/>
            <w:u w:val="single"/>
          </w:rPr>
          <w:t>Terug naar alfabetisch register</w:t>
        </w:r>
      </w:hyperlink>
    </w:p>
    <w:p w:rsidR="009A4B5B" w:rsidRDefault="009A4B5B" w:rsidP="007E2D85">
      <w:pPr>
        <w:ind w:left="851"/>
        <w:rPr>
          <w:rFonts w:asciiTheme="minorHAnsi" w:hAnsiTheme="minorHAnsi"/>
          <w:color w:val="000000"/>
          <w:sz w:val="24"/>
          <w:szCs w:val="24"/>
        </w:rPr>
      </w:pPr>
      <w:r>
        <w:rPr>
          <w:rFonts w:asciiTheme="minorHAnsi" w:hAnsiTheme="minorHAnsi"/>
          <w:color w:val="000000"/>
          <w:sz w:val="24"/>
          <w:szCs w:val="24"/>
        </w:rPr>
        <w:lastRenderedPageBreak/>
        <w:t xml:space="preserve">Berekening : </w:t>
      </w:r>
    </w:p>
    <w:p w:rsidR="009A4B5B" w:rsidRDefault="009A4B5B" w:rsidP="007E2D85">
      <w:pPr>
        <w:ind w:left="851"/>
        <w:rPr>
          <w:rFonts w:asciiTheme="minorHAnsi" w:hAnsiTheme="minorHAnsi"/>
          <w:color w:val="000000"/>
          <w:sz w:val="24"/>
          <w:szCs w:val="24"/>
        </w:rPr>
      </w:pPr>
    </w:p>
    <w:p w:rsidR="00902A05" w:rsidRDefault="007E2D85" w:rsidP="007E2D85">
      <w:pPr>
        <w:ind w:left="851"/>
        <w:rPr>
          <w:rFonts w:asciiTheme="minorHAnsi" w:hAnsiTheme="minorHAnsi"/>
          <w:color w:val="000000"/>
          <w:sz w:val="24"/>
          <w:szCs w:val="24"/>
        </w:rPr>
      </w:pPr>
      <w:r w:rsidRPr="00682B68">
        <w:rPr>
          <w:rFonts w:asciiTheme="minorHAnsi" w:hAnsiTheme="minorHAnsi"/>
          <w:color w:val="000000"/>
          <w:sz w:val="24"/>
          <w:szCs w:val="24"/>
        </w:rPr>
        <w:t xml:space="preserve">X = forfaitair gedeelte jaar </w:t>
      </w:r>
      <w:r w:rsidR="00693D07" w:rsidRPr="00682B68">
        <w:rPr>
          <w:rFonts w:asciiTheme="minorHAnsi" w:hAnsiTheme="minorHAnsi"/>
          <w:color w:val="000000"/>
          <w:sz w:val="24"/>
          <w:szCs w:val="24"/>
        </w:rPr>
        <w:t>Y</w:t>
      </w:r>
      <w:r w:rsidRPr="00682B68">
        <w:rPr>
          <w:rFonts w:asciiTheme="minorHAnsi" w:hAnsiTheme="minorHAnsi"/>
          <w:color w:val="000000"/>
          <w:sz w:val="24"/>
          <w:szCs w:val="24"/>
        </w:rPr>
        <w:t xml:space="preserve"> = </w:t>
      </w:r>
      <w:r w:rsidR="00902A05" w:rsidRPr="00682B68">
        <w:rPr>
          <w:rFonts w:asciiTheme="minorHAnsi" w:hAnsiTheme="minorHAnsi"/>
          <w:color w:val="000000"/>
          <w:sz w:val="24"/>
          <w:szCs w:val="24"/>
        </w:rPr>
        <w:t>367,7683 €</w:t>
      </w:r>
    </w:p>
    <w:p w:rsidR="005E7DB3" w:rsidRPr="00682B68" w:rsidRDefault="005E7DB3" w:rsidP="007E2D85">
      <w:pPr>
        <w:ind w:left="851"/>
        <w:rPr>
          <w:rFonts w:asciiTheme="minorHAnsi" w:hAnsiTheme="minorHAnsi"/>
          <w:color w:val="000000"/>
          <w:sz w:val="24"/>
          <w:szCs w:val="24"/>
        </w:rPr>
      </w:pPr>
    </w:p>
    <w:p w:rsidR="00C94109" w:rsidRPr="00682B68" w:rsidRDefault="00C94109" w:rsidP="007E2D85">
      <w:pPr>
        <w:ind w:left="851"/>
        <w:rPr>
          <w:rFonts w:asciiTheme="minorHAnsi" w:hAnsiTheme="minorHAnsi"/>
          <w:color w:val="000000"/>
          <w:sz w:val="24"/>
          <w:szCs w:val="24"/>
        </w:rPr>
      </w:pPr>
      <w:r w:rsidRPr="00682B68">
        <w:rPr>
          <w:rFonts w:asciiTheme="minorHAnsi" w:hAnsiTheme="minorHAnsi"/>
          <w:color w:val="000000"/>
          <w:sz w:val="24"/>
          <w:szCs w:val="24"/>
        </w:rPr>
        <w:t>Q = toeslag 201</w:t>
      </w:r>
      <w:r w:rsidR="00902A05" w:rsidRPr="00682B68">
        <w:rPr>
          <w:rFonts w:asciiTheme="minorHAnsi" w:hAnsiTheme="minorHAnsi"/>
          <w:color w:val="000000"/>
          <w:sz w:val="24"/>
          <w:szCs w:val="24"/>
        </w:rPr>
        <w:t>6</w:t>
      </w:r>
      <w:r w:rsidR="0061240E" w:rsidRPr="00682B68">
        <w:rPr>
          <w:rFonts w:asciiTheme="minorHAnsi" w:hAnsiTheme="minorHAnsi"/>
          <w:color w:val="000000"/>
          <w:sz w:val="24"/>
          <w:szCs w:val="24"/>
        </w:rPr>
        <w:t xml:space="preserve"> = </w:t>
      </w:r>
      <w:r w:rsidR="00902A05" w:rsidRPr="00682B68">
        <w:rPr>
          <w:rFonts w:asciiTheme="minorHAnsi" w:hAnsiTheme="minorHAnsi"/>
          <w:color w:val="000000"/>
          <w:sz w:val="24"/>
          <w:szCs w:val="24"/>
        </w:rPr>
        <w:t>264,0826 €</w:t>
      </w:r>
    </w:p>
    <w:p w:rsidR="007E2D85" w:rsidRPr="00682B68" w:rsidRDefault="007E2D85" w:rsidP="007E2D85">
      <w:pPr>
        <w:ind w:left="851"/>
        <w:rPr>
          <w:rFonts w:asciiTheme="minorHAnsi" w:hAnsiTheme="minorHAnsi"/>
          <w:color w:val="000000"/>
          <w:sz w:val="24"/>
          <w:szCs w:val="24"/>
        </w:rPr>
      </w:pPr>
    </w:p>
    <w:p w:rsidR="007E2D85" w:rsidRPr="00682B68" w:rsidRDefault="007E2D85" w:rsidP="007E2D85">
      <w:pPr>
        <w:ind w:left="851"/>
        <w:rPr>
          <w:rFonts w:asciiTheme="minorHAnsi" w:hAnsiTheme="minorHAnsi"/>
          <w:color w:val="000000"/>
          <w:sz w:val="24"/>
          <w:szCs w:val="24"/>
        </w:rPr>
      </w:pPr>
      <w:r w:rsidRPr="00682B68">
        <w:rPr>
          <w:rFonts w:asciiTheme="minorHAnsi" w:hAnsiTheme="minorHAnsi"/>
          <w:color w:val="000000"/>
          <w:sz w:val="24"/>
          <w:szCs w:val="24"/>
        </w:rPr>
        <w:t xml:space="preserve">EJT voltijds = (X) + </w:t>
      </w:r>
      <w:r w:rsidR="004710EC" w:rsidRPr="00682B68">
        <w:rPr>
          <w:rFonts w:asciiTheme="minorHAnsi" w:hAnsiTheme="minorHAnsi"/>
          <w:color w:val="000000"/>
          <w:sz w:val="24"/>
          <w:szCs w:val="24"/>
        </w:rPr>
        <w:t xml:space="preserve">(Q) + </w:t>
      </w:r>
      <w:r w:rsidRPr="00682B68">
        <w:rPr>
          <w:rFonts w:asciiTheme="minorHAnsi" w:hAnsiTheme="minorHAnsi"/>
          <w:color w:val="000000"/>
          <w:sz w:val="24"/>
          <w:szCs w:val="24"/>
        </w:rPr>
        <w:t xml:space="preserve">2,50% van de jaarlijkse brutobezoldiging van oktober </w:t>
      </w:r>
      <w:r w:rsidR="00693D07" w:rsidRPr="00682B68">
        <w:rPr>
          <w:rFonts w:asciiTheme="minorHAnsi" w:hAnsiTheme="minorHAnsi"/>
          <w:color w:val="000000"/>
          <w:sz w:val="24"/>
          <w:szCs w:val="24"/>
        </w:rPr>
        <w:t>Y</w:t>
      </w:r>
    </w:p>
    <w:p w:rsidR="007E2D85" w:rsidRPr="00682B68" w:rsidRDefault="007E2D85" w:rsidP="007E2D85">
      <w:pPr>
        <w:ind w:left="851"/>
        <w:rPr>
          <w:rFonts w:asciiTheme="minorHAnsi" w:hAnsiTheme="minorHAnsi"/>
          <w:color w:val="000000"/>
          <w:sz w:val="24"/>
          <w:szCs w:val="24"/>
        </w:rPr>
      </w:pPr>
    </w:p>
    <w:p w:rsidR="007E2D85" w:rsidRPr="00682B68" w:rsidRDefault="007E2D85" w:rsidP="007E2D85">
      <w:pPr>
        <w:ind w:left="851"/>
        <w:rPr>
          <w:rFonts w:asciiTheme="minorHAnsi" w:hAnsiTheme="minorHAnsi"/>
          <w:color w:val="000000"/>
          <w:sz w:val="24"/>
          <w:szCs w:val="24"/>
        </w:rPr>
      </w:pPr>
      <w:r w:rsidRPr="00682B68">
        <w:rPr>
          <w:rFonts w:asciiTheme="minorHAnsi" w:hAnsiTheme="minorHAnsi"/>
          <w:color w:val="000000"/>
          <w:sz w:val="24"/>
          <w:szCs w:val="24"/>
        </w:rPr>
        <w:t xml:space="preserve">EJT deeltijds = EJT voltijds x </w:t>
      </w:r>
      <w:r w:rsidR="000138F3" w:rsidRPr="00682B68">
        <w:rPr>
          <w:rFonts w:asciiTheme="minorHAnsi" w:hAnsiTheme="minorHAnsi"/>
          <w:color w:val="000000"/>
          <w:sz w:val="24"/>
          <w:szCs w:val="24"/>
        </w:rPr>
        <w:t>“</w:t>
      </w:r>
      <w:r w:rsidRPr="00682B68">
        <w:rPr>
          <w:rFonts w:asciiTheme="minorHAnsi" w:hAnsiTheme="minorHAnsi"/>
          <w:color w:val="000000"/>
          <w:sz w:val="24"/>
          <w:szCs w:val="24"/>
          <w:u w:val="single"/>
        </w:rPr>
        <w:t xml:space="preserve">ontvangen </w:t>
      </w:r>
      <w:r w:rsidR="00020BEB">
        <w:rPr>
          <w:rFonts w:asciiTheme="minorHAnsi" w:hAnsiTheme="minorHAnsi"/>
          <w:color w:val="000000"/>
          <w:sz w:val="24"/>
          <w:szCs w:val="24"/>
          <w:u w:val="single"/>
        </w:rPr>
        <w:t xml:space="preserve">(bruto) </w:t>
      </w:r>
      <w:r w:rsidR="000138F3" w:rsidRPr="00682B68">
        <w:rPr>
          <w:rFonts w:asciiTheme="minorHAnsi" w:hAnsiTheme="minorHAnsi"/>
          <w:color w:val="000000"/>
          <w:sz w:val="24"/>
          <w:szCs w:val="24"/>
          <w:u w:val="single"/>
        </w:rPr>
        <w:t>verl</w:t>
      </w:r>
      <w:r w:rsidRPr="00682B68">
        <w:rPr>
          <w:rFonts w:asciiTheme="minorHAnsi" w:hAnsiTheme="minorHAnsi"/>
          <w:color w:val="000000"/>
          <w:sz w:val="24"/>
          <w:szCs w:val="24"/>
          <w:u w:val="single"/>
        </w:rPr>
        <w:t>oning</w:t>
      </w:r>
      <w:r w:rsidR="000138F3" w:rsidRPr="00682B68">
        <w:rPr>
          <w:rFonts w:asciiTheme="minorHAnsi" w:hAnsiTheme="minorHAnsi"/>
          <w:color w:val="000000"/>
          <w:sz w:val="24"/>
          <w:szCs w:val="24"/>
          <w:u w:val="single"/>
        </w:rPr>
        <w:t>”</w:t>
      </w:r>
      <w:r w:rsidRPr="00682B68">
        <w:rPr>
          <w:rFonts w:asciiTheme="minorHAnsi" w:hAnsiTheme="minorHAnsi"/>
          <w:color w:val="000000"/>
          <w:sz w:val="24"/>
          <w:szCs w:val="24"/>
          <w:u w:val="single"/>
        </w:rPr>
        <w:t xml:space="preserve"> jan-sept</w:t>
      </w:r>
      <w:r w:rsidR="001C7B4B" w:rsidRPr="00682B68">
        <w:rPr>
          <w:rFonts w:asciiTheme="minorHAnsi" w:hAnsiTheme="minorHAnsi"/>
          <w:color w:val="000000"/>
          <w:sz w:val="24"/>
          <w:szCs w:val="24"/>
          <w:u w:val="single"/>
        </w:rPr>
        <w:t xml:space="preserve"> jaar Y</w:t>
      </w:r>
    </w:p>
    <w:p w:rsidR="007E2D85" w:rsidRPr="00682B68" w:rsidRDefault="00020BEB" w:rsidP="007E2D85">
      <w:pPr>
        <w:ind w:left="3828"/>
        <w:rPr>
          <w:rFonts w:asciiTheme="minorHAnsi" w:hAnsiTheme="minorHAnsi"/>
          <w:color w:val="000000"/>
          <w:sz w:val="24"/>
          <w:szCs w:val="24"/>
        </w:rPr>
      </w:pPr>
      <w:r>
        <w:rPr>
          <w:rFonts w:asciiTheme="minorHAnsi" w:hAnsiTheme="minorHAnsi"/>
          <w:color w:val="000000"/>
          <w:sz w:val="24"/>
          <w:szCs w:val="24"/>
        </w:rPr>
        <w:t xml:space="preserve">(bruto) </w:t>
      </w:r>
      <w:r w:rsidR="000138F3" w:rsidRPr="00682B68">
        <w:rPr>
          <w:rFonts w:asciiTheme="minorHAnsi" w:hAnsiTheme="minorHAnsi"/>
          <w:color w:val="000000"/>
          <w:sz w:val="24"/>
          <w:szCs w:val="24"/>
        </w:rPr>
        <w:t>verlon</w:t>
      </w:r>
      <w:r w:rsidR="007E2D85" w:rsidRPr="00682B68">
        <w:rPr>
          <w:rFonts w:asciiTheme="minorHAnsi" w:hAnsiTheme="minorHAnsi"/>
          <w:color w:val="000000"/>
          <w:sz w:val="24"/>
          <w:szCs w:val="24"/>
        </w:rPr>
        <w:t>ing voltijds jan-sept</w:t>
      </w:r>
      <w:r w:rsidR="001C7B4B" w:rsidRPr="00682B68">
        <w:rPr>
          <w:rFonts w:asciiTheme="minorHAnsi" w:hAnsiTheme="minorHAnsi"/>
          <w:color w:val="000000"/>
          <w:sz w:val="24"/>
          <w:szCs w:val="24"/>
        </w:rPr>
        <w:t xml:space="preserve"> jaar Y</w:t>
      </w:r>
    </w:p>
    <w:p w:rsidR="007E2D85" w:rsidRPr="00682B68" w:rsidRDefault="007E2D85" w:rsidP="007E2D85">
      <w:pPr>
        <w:ind w:left="3828"/>
        <w:rPr>
          <w:rFonts w:asciiTheme="minorHAnsi" w:hAnsiTheme="minorHAnsi"/>
          <w:color w:val="000000"/>
          <w:sz w:val="24"/>
          <w:szCs w:val="24"/>
        </w:rPr>
      </w:pPr>
    </w:p>
    <w:p w:rsidR="00AA673E" w:rsidRPr="0046326B" w:rsidRDefault="007E2D85" w:rsidP="0046326B">
      <w:pPr>
        <w:ind w:left="851" w:right="-1135"/>
        <w:rPr>
          <w:rFonts w:asciiTheme="minorHAnsi" w:hAnsiTheme="minorHAnsi"/>
          <w:color w:val="000000"/>
          <w:sz w:val="20"/>
          <w:u w:val="single"/>
        </w:rPr>
      </w:pPr>
      <w:r w:rsidRPr="0046326B">
        <w:rPr>
          <w:rFonts w:asciiTheme="minorHAnsi" w:hAnsiTheme="minorHAnsi"/>
          <w:color w:val="000000"/>
          <w:sz w:val="20"/>
        </w:rPr>
        <w:t xml:space="preserve">= </w:t>
      </w:r>
      <w:r w:rsidR="00902A05" w:rsidRPr="0046326B">
        <w:rPr>
          <w:rFonts w:asciiTheme="minorHAnsi" w:hAnsiTheme="minorHAnsi"/>
          <w:color w:val="000000"/>
          <w:sz w:val="20"/>
        </w:rPr>
        <w:t>367,7683</w:t>
      </w:r>
      <w:r w:rsidR="002E37D2">
        <w:rPr>
          <w:rFonts w:asciiTheme="minorHAnsi" w:hAnsiTheme="minorHAnsi"/>
          <w:color w:val="000000"/>
          <w:sz w:val="20"/>
        </w:rPr>
        <w:t xml:space="preserve"> </w:t>
      </w:r>
      <w:r w:rsidR="00902A05" w:rsidRPr="0046326B">
        <w:rPr>
          <w:rFonts w:asciiTheme="minorHAnsi" w:hAnsiTheme="minorHAnsi"/>
          <w:color w:val="000000"/>
          <w:sz w:val="20"/>
        </w:rPr>
        <w:t>€ +</w:t>
      </w:r>
      <w:r w:rsidR="005D0D10" w:rsidRPr="0046326B">
        <w:rPr>
          <w:rFonts w:asciiTheme="minorHAnsi" w:hAnsiTheme="minorHAnsi"/>
          <w:color w:val="000000"/>
          <w:sz w:val="20"/>
        </w:rPr>
        <w:t xml:space="preserve"> </w:t>
      </w:r>
      <w:r w:rsidR="00902A05" w:rsidRPr="0046326B">
        <w:rPr>
          <w:rFonts w:asciiTheme="minorHAnsi" w:hAnsiTheme="minorHAnsi"/>
          <w:color w:val="000000"/>
          <w:sz w:val="20"/>
        </w:rPr>
        <w:t xml:space="preserve">264,0826 € </w:t>
      </w:r>
      <w:r w:rsidR="00C94109" w:rsidRPr="0046326B">
        <w:rPr>
          <w:rFonts w:asciiTheme="minorHAnsi" w:hAnsiTheme="minorHAnsi"/>
          <w:color w:val="000000"/>
          <w:sz w:val="20"/>
        </w:rPr>
        <w:t xml:space="preserve">+ </w:t>
      </w:r>
      <w:r w:rsidRPr="0046326B">
        <w:rPr>
          <w:rFonts w:asciiTheme="minorHAnsi" w:hAnsiTheme="minorHAnsi"/>
          <w:color w:val="000000"/>
          <w:sz w:val="20"/>
        </w:rPr>
        <w:t>(2,50% van 12</w:t>
      </w:r>
      <w:r w:rsidR="002E37D2">
        <w:rPr>
          <w:rFonts w:asciiTheme="minorHAnsi" w:hAnsiTheme="minorHAnsi"/>
          <w:color w:val="000000"/>
          <w:sz w:val="20"/>
        </w:rPr>
        <w:t xml:space="preserve"> </w:t>
      </w:r>
      <w:r w:rsidRPr="0046326B">
        <w:rPr>
          <w:rFonts w:asciiTheme="minorHAnsi" w:hAnsiTheme="minorHAnsi"/>
          <w:color w:val="000000"/>
          <w:sz w:val="20"/>
        </w:rPr>
        <w:t>x</w:t>
      </w:r>
      <w:r w:rsidR="002E37D2">
        <w:rPr>
          <w:rFonts w:asciiTheme="minorHAnsi" w:hAnsiTheme="minorHAnsi"/>
          <w:color w:val="000000"/>
          <w:sz w:val="20"/>
        </w:rPr>
        <w:t xml:space="preserve"> </w:t>
      </w:r>
      <w:r w:rsidRPr="0046326B">
        <w:rPr>
          <w:rFonts w:asciiTheme="minorHAnsi" w:hAnsiTheme="minorHAnsi"/>
          <w:color w:val="000000"/>
          <w:sz w:val="20"/>
        </w:rPr>
        <w:t>1.</w:t>
      </w:r>
      <w:r w:rsidR="00373050" w:rsidRPr="0046326B">
        <w:rPr>
          <w:rFonts w:asciiTheme="minorHAnsi" w:hAnsiTheme="minorHAnsi"/>
          <w:color w:val="000000"/>
          <w:sz w:val="20"/>
        </w:rPr>
        <w:t>8</w:t>
      </w:r>
      <w:r w:rsidR="00526893">
        <w:rPr>
          <w:rFonts w:asciiTheme="minorHAnsi" w:hAnsiTheme="minorHAnsi"/>
          <w:color w:val="000000"/>
          <w:sz w:val="20"/>
        </w:rPr>
        <w:t>99</w:t>
      </w:r>
      <w:r w:rsidR="00373050" w:rsidRPr="0046326B">
        <w:rPr>
          <w:rFonts w:asciiTheme="minorHAnsi" w:hAnsiTheme="minorHAnsi"/>
          <w:color w:val="000000"/>
          <w:sz w:val="20"/>
        </w:rPr>
        <w:t>,</w:t>
      </w:r>
      <w:r w:rsidR="00526893">
        <w:rPr>
          <w:rFonts w:asciiTheme="minorHAnsi" w:hAnsiTheme="minorHAnsi"/>
          <w:color w:val="000000"/>
          <w:sz w:val="20"/>
        </w:rPr>
        <w:t>56</w:t>
      </w:r>
      <w:r w:rsidRPr="0046326B">
        <w:rPr>
          <w:rFonts w:asciiTheme="minorHAnsi" w:hAnsiTheme="minorHAnsi"/>
          <w:color w:val="000000"/>
          <w:sz w:val="20"/>
        </w:rPr>
        <w:t xml:space="preserve"> </w:t>
      </w:r>
      <w:r w:rsidR="002E37D2" w:rsidRPr="002E37D2">
        <w:rPr>
          <w:rFonts w:asciiTheme="minorHAnsi" w:hAnsiTheme="minorHAnsi"/>
          <w:color w:val="000000"/>
          <w:sz w:val="20"/>
        </w:rPr>
        <w:t>€</w:t>
      </w:r>
      <w:r w:rsidRPr="0046326B">
        <w:rPr>
          <w:rFonts w:asciiTheme="minorHAnsi" w:hAnsiTheme="minorHAnsi"/>
          <w:color w:val="000000"/>
          <w:sz w:val="20"/>
        </w:rPr>
        <w:t xml:space="preserve">) x </w:t>
      </w:r>
      <w:r w:rsidR="00AA673E" w:rsidRPr="0046326B">
        <w:rPr>
          <w:rFonts w:asciiTheme="minorHAnsi" w:hAnsiTheme="minorHAnsi"/>
          <w:color w:val="000000"/>
          <w:sz w:val="20"/>
          <w:u w:val="single"/>
        </w:rPr>
        <w:t>1.176,18+1.176,18+1.176,18+1.115,28+19</w:t>
      </w:r>
      <w:r w:rsidR="00180016">
        <w:rPr>
          <w:rFonts w:asciiTheme="minorHAnsi" w:hAnsiTheme="minorHAnsi"/>
          <w:color w:val="000000"/>
          <w:sz w:val="20"/>
          <w:u w:val="single"/>
        </w:rPr>
        <w:t>9,95</w:t>
      </w:r>
      <w:r w:rsidR="00AA673E" w:rsidRPr="0046326B">
        <w:rPr>
          <w:rFonts w:asciiTheme="minorHAnsi" w:hAnsiTheme="minorHAnsi"/>
          <w:color w:val="000000"/>
          <w:sz w:val="20"/>
          <w:u w:val="single"/>
        </w:rPr>
        <w:t>+1.1</w:t>
      </w:r>
      <w:r w:rsidR="00180016">
        <w:rPr>
          <w:rFonts w:asciiTheme="minorHAnsi" w:hAnsiTheme="minorHAnsi"/>
          <w:color w:val="000000"/>
          <w:sz w:val="20"/>
          <w:u w:val="single"/>
        </w:rPr>
        <w:t>99</w:t>
      </w:r>
      <w:r w:rsidR="00AA673E" w:rsidRPr="0046326B">
        <w:rPr>
          <w:rFonts w:asciiTheme="minorHAnsi" w:hAnsiTheme="minorHAnsi"/>
          <w:color w:val="000000"/>
          <w:sz w:val="20"/>
          <w:u w:val="single"/>
        </w:rPr>
        <w:t>,</w:t>
      </w:r>
      <w:r w:rsidR="00180016">
        <w:rPr>
          <w:rFonts w:asciiTheme="minorHAnsi" w:hAnsiTheme="minorHAnsi"/>
          <w:color w:val="000000"/>
          <w:sz w:val="20"/>
          <w:u w:val="single"/>
        </w:rPr>
        <w:t>72</w:t>
      </w:r>
    </w:p>
    <w:p w:rsidR="007E2D85" w:rsidRPr="00526893" w:rsidRDefault="00AA673E" w:rsidP="0046326B">
      <w:pPr>
        <w:ind w:left="7088" w:right="-1135"/>
        <w:rPr>
          <w:rFonts w:asciiTheme="minorHAnsi" w:hAnsiTheme="minorHAnsi"/>
          <w:color w:val="000000"/>
          <w:sz w:val="18"/>
          <w:szCs w:val="18"/>
        </w:rPr>
      </w:pPr>
      <w:r w:rsidRPr="0046326B">
        <w:rPr>
          <w:rFonts w:asciiTheme="minorHAnsi" w:hAnsiTheme="minorHAnsi"/>
          <w:color w:val="000000"/>
          <w:sz w:val="20"/>
        </w:rPr>
        <w:t xml:space="preserve">(1.862,28 x </w:t>
      </w:r>
      <w:r w:rsidR="00526893">
        <w:rPr>
          <w:rFonts w:asciiTheme="minorHAnsi" w:hAnsiTheme="minorHAnsi"/>
          <w:color w:val="000000"/>
          <w:sz w:val="20"/>
        </w:rPr>
        <w:t>6</w:t>
      </w:r>
      <w:r w:rsidR="007E2D85" w:rsidRPr="00682B68">
        <w:rPr>
          <w:rFonts w:asciiTheme="minorHAnsi" w:hAnsiTheme="minorHAnsi"/>
          <w:color w:val="000000"/>
          <w:sz w:val="24"/>
          <w:szCs w:val="24"/>
        </w:rPr>
        <w:t>)</w:t>
      </w:r>
      <w:r w:rsidR="00526893">
        <w:rPr>
          <w:rFonts w:asciiTheme="minorHAnsi" w:hAnsiTheme="minorHAnsi"/>
          <w:color w:val="000000"/>
          <w:sz w:val="24"/>
          <w:szCs w:val="24"/>
        </w:rPr>
        <w:t xml:space="preserve"> </w:t>
      </w:r>
      <w:r w:rsidR="00526893" w:rsidRPr="00526893">
        <w:rPr>
          <w:rFonts w:asciiTheme="minorHAnsi" w:hAnsiTheme="minorHAnsi"/>
          <w:color w:val="000000"/>
          <w:sz w:val="18"/>
          <w:szCs w:val="18"/>
        </w:rPr>
        <w:t>+ (1.899,56 x 3)</w:t>
      </w:r>
    </w:p>
    <w:p w:rsidR="007E2D85" w:rsidRPr="00526893" w:rsidRDefault="007E2D85" w:rsidP="007E2D85">
      <w:pPr>
        <w:ind w:left="5099" w:right="-567" w:firstLine="565"/>
        <w:rPr>
          <w:rFonts w:asciiTheme="minorHAnsi" w:hAnsiTheme="minorHAnsi"/>
          <w:color w:val="000000"/>
          <w:sz w:val="18"/>
          <w:szCs w:val="18"/>
        </w:rPr>
      </w:pPr>
    </w:p>
    <w:p w:rsidR="007E2D85" w:rsidRPr="00682B68" w:rsidRDefault="007E2D85" w:rsidP="007E2D85">
      <w:pPr>
        <w:ind w:left="851"/>
        <w:rPr>
          <w:rFonts w:asciiTheme="minorHAnsi" w:hAnsiTheme="minorHAnsi"/>
          <w:color w:val="000000"/>
          <w:sz w:val="24"/>
          <w:szCs w:val="24"/>
        </w:rPr>
      </w:pPr>
      <w:r w:rsidRPr="00682B68">
        <w:rPr>
          <w:rFonts w:asciiTheme="minorHAnsi" w:hAnsiTheme="minorHAnsi"/>
          <w:color w:val="000000"/>
          <w:sz w:val="24"/>
          <w:szCs w:val="24"/>
        </w:rPr>
        <w:t>= (</w:t>
      </w:r>
      <w:r w:rsidR="00902A05" w:rsidRPr="00682B68">
        <w:rPr>
          <w:rFonts w:asciiTheme="minorHAnsi" w:hAnsiTheme="minorHAnsi"/>
          <w:color w:val="000000"/>
          <w:sz w:val="24"/>
          <w:szCs w:val="24"/>
        </w:rPr>
        <w:t>367,7683 € +</w:t>
      </w:r>
      <w:r w:rsidR="005D0D10" w:rsidRPr="00682B68">
        <w:rPr>
          <w:rFonts w:asciiTheme="minorHAnsi" w:hAnsiTheme="minorHAnsi"/>
          <w:color w:val="000000"/>
          <w:sz w:val="24"/>
          <w:szCs w:val="24"/>
        </w:rPr>
        <w:t xml:space="preserve"> </w:t>
      </w:r>
      <w:r w:rsidR="00902A05" w:rsidRPr="00682B68">
        <w:rPr>
          <w:rFonts w:asciiTheme="minorHAnsi" w:hAnsiTheme="minorHAnsi"/>
          <w:color w:val="000000"/>
          <w:sz w:val="24"/>
          <w:szCs w:val="24"/>
        </w:rPr>
        <w:t xml:space="preserve">264,0826 € </w:t>
      </w:r>
      <w:r w:rsidR="00C36423" w:rsidRPr="00682B68">
        <w:rPr>
          <w:rFonts w:asciiTheme="minorHAnsi" w:hAnsiTheme="minorHAnsi"/>
          <w:color w:val="000000"/>
          <w:sz w:val="24"/>
          <w:szCs w:val="24"/>
        </w:rPr>
        <w:t xml:space="preserve">+ </w:t>
      </w:r>
      <w:r w:rsidRPr="00682B68">
        <w:rPr>
          <w:rFonts w:asciiTheme="minorHAnsi" w:hAnsiTheme="minorHAnsi"/>
          <w:color w:val="000000"/>
          <w:sz w:val="24"/>
          <w:szCs w:val="24"/>
        </w:rPr>
        <w:t>5</w:t>
      </w:r>
      <w:r w:rsidR="00ED2D5D">
        <w:rPr>
          <w:rFonts w:asciiTheme="minorHAnsi" w:hAnsiTheme="minorHAnsi"/>
          <w:color w:val="000000"/>
          <w:sz w:val="24"/>
          <w:szCs w:val="24"/>
        </w:rPr>
        <w:t>69</w:t>
      </w:r>
      <w:r w:rsidRPr="00682B68">
        <w:rPr>
          <w:rFonts w:asciiTheme="minorHAnsi" w:hAnsiTheme="minorHAnsi"/>
          <w:color w:val="000000"/>
          <w:sz w:val="24"/>
          <w:szCs w:val="24"/>
        </w:rPr>
        <w:t>,</w:t>
      </w:r>
      <w:r w:rsidR="00ED2D5D">
        <w:rPr>
          <w:rFonts w:asciiTheme="minorHAnsi" w:hAnsiTheme="minorHAnsi"/>
          <w:color w:val="000000"/>
          <w:sz w:val="24"/>
          <w:szCs w:val="24"/>
        </w:rPr>
        <w:t>87</w:t>
      </w:r>
      <w:r w:rsidR="00C36423" w:rsidRPr="00682B68">
        <w:rPr>
          <w:rFonts w:asciiTheme="minorHAnsi" w:hAnsiTheme="minorHAnsi"/>
          <w:color w:val="000000"/>
          <w:sz w:val="24"/>
          <w:szCs w:val="24"/>
        </w:rPr>
        <w:t xml:space="preserve"> €</w:t>
      </w:r>
      <w:r w:rsidRPr="00682B68">
        <w:rPr>
          <w:rFonts w:asciiTheme="minorHAnsi" w:hAnsiTheme="minorHAnsi"/>
          <w:color w:val="000000"/>
          <w:sz w:val="24"/>
          <w:szCs w:val="24"/>
        </w:rPr>
        <w:t xml:space="preserve">) x </w:t>
      </w:r>
      <w:r w:rsidRPr="00682B68">
        <w:rPr>
          <w:rFonts w:asciiTheme="minorHAnsi" w:hAnsiTheme="minorHAnsi"/>
          <w:color w:val="000000"/>
          <w:sz w:val="24"/>
          <w:szCs w:val="24"/>
          <w:u w:val="single"/>
        </w:rPr>
        <w:t>6.0</w:t>
      </w:r>
      <w:r w:rsidR="00180016">
        <w:rPr>
          <w:rFonts w:asciiTheme="minorHAnsi" w:hAnsiTheme="minorHAnsi"/>
          <w:color w:val="000000"/>
          <w:sz w:val="24"/>
          <w:szCs w:val="24"/>
          <w:u w:val="single"/>
        </w:rPr>
        <w:t>43</w:t>
      </w:r>
      <w:r w:rsidRPr="00682B68">
        <w:rPr>
          <w:rFonts w:asciiTheme="minorHAnsi" w:hAnsiTheme="minorHAnsi"/>
          <w:color w:val="000000"/>
          <w:sz w:val="24"/>
          <w:szCs w:val="24"/>
          <w:u w:val="single"/>
        </w:rPr>
        <w:t>,</w:t>
      </w:r>
      <w:r w:rsidR="004052A2">
        <w:rPr>
          <w:rFonts w:asciiTheme="minorHAnsi" w:hAnsiTheme="minorHAnsi"/>
          <w:color w:val="000000"/>
          <w:sz w:val="24"/>
          <w:szCs w:val="24"/>
          <w:u w:val="single"/>
        </w:rPr>
        <w:t>49</w:t>
      </w:r>
    </w:p>
    <w:p w:rsidR="007E2D85" w:rsidRPr="00682B68" w:rsidRDefault="007E2D85" w:rsidP="00F52984">
      <w:pPr>
        <w:ind w:left="4681" w:firstLine="147"/>
        <w:rPr>
          <w:rFonts w:asciiTheme="minorHAnsi" w:hAnsiTheme="minorHAnsi"/>
          <w:color w:val="000000"/>
          <w:sz w:val="24"/>
          <w:szCs w:val="24"/>
        </w:rPr>
      </w:pPr>
      <w:r w:rsidRPr="00682B68">
        <w:rPr>
          <w:rFonts w:asciiTheme="minorHAnsi" w:hAnsiTheme="minorHAnsi"/>
          <w:color w:val="000000"/>
          <w:sz w:val="24"/>
          <w:szCs w:val="24"/>
        </w:rPr>
        <w:t>16.</w:t>
      </w:r>
      <w:r w:rsidR="00ED2D5D">
        <w:rPr>
          <w:rFonts w:asciiTheme="minorHAnsi" w:hAnsiTheme="minorHAnsi"/>
          <w:color w:val="000000"/>
          <w:sz w:val="24"/>
          <w:szCs w:val="24"/>
        </w:rPr>
        <w:t>872</w:t>
      </w:r>
      <w:r w:rsidRPr="00682B68">
        <w:rPr>
          <w:rFonts w:asciiTheme="minorHAnsi" w:hAnsiTheme="minorHAnsi"/>
          <w:color w:val="000000"/>
          <w:sz w:val="24"/>
          <w:szCs w:val="24"/>
        </w:rPr>
        <w:t>,</w:t>
      </w:r>
      <w:r w:rsidR="00ED2D5D">
        <w:rPr>
          <w:rFonts w:asciiTheme="minorHAnsi" w:hAnsiTheme="minorHAnsi"/>
          <w:color w:val="000000"/>
          <w:sz w:val="24"/>
          <w:szCs w:val="24"/>
        </w:rPr>
        <w:t>36</w:t>
      </w:r>
    </w:p>
    <w:p w:rsidR="007E2D85" w:rsidRPr="00682B68" w:rsidRDefault="007E2D85" w:rsidP="007E2D85">
      <w:pPr>
        <w:ind w:left="851"/>
        <w:rPr>
          <w:rFonts w:asciiTheme="minorHAnsi" w:hAnsiTheme="minorHAnsi"/>
          <w:color w:val="000000"/>
          <w:sz w:val="24"/>
          <w:szCs w:val="24"/>
        </w:rPr>
      </w:pPr>
      <w:r w:rsidRPr="00682B68">
        <w:rPr>
          <w:rFonts w:asciiTheme="minorHAnsi" w:hAnsiTheme="minorHAnsi"/>
          <w:color w:val="000000"/>
          <w:sz w:val="24"/>
          <w:szCs w:val="24"/>
        </w:rPr>
        <w:t xml:space="preserve">= </w:t>
      </w:r>
      <w:r w:rsidR="004A77D1" w:rsidRPr="00682B68">
        <w:rPr>
          <w:rFonts w:asciiTheme="minorHAnsi" w:hAnsiTheme="minorHAnsi"/>
          <w:color w:val="000000"/>
          <w:sz w:val="24"/>
          <w:szCs w:val="24"/>
        </w:rPr>
        <w:t>4</w:t>
      </w:r>
      <w:r w:rsidR="00ED2D5D">
        <w:rPr>
          <w:rFonts w:asciiTheme="minorHAnsi" w:hAnsiTheme="minorHAnsi"/>
          <w:color w:val="000000"/>
          <w:sz w:val="24"/>
          <w:szCs w:val="24"/>
        </w:rPr>
        <w:t>30</w:t>
      </w:r>
      <w:r w:rsidR="00306885" w:rsidRPr="00682B68">
        <w:rPr>
          <w:rFonts w:asciiTheme="minorHAnsi" w:hAnsiTheme="minorHAnsi"/>
          <w:color w:val="000000"/>
          <w:sz w:val="24"/>
          <w:szCs w:val="24"/>
        </w:rPr>
        <w:t>,</w:t>
      </w:r>
      <w:r w:rsidR="00ED2D5D">
        <w:rPr>
          <w:rFonts w:asciiTheme="minorHAnsi" w:hAnsiTheme="minorHAnsi"/>
          <w:color w:val="000000"/>
          <w:sz w:val="24"/>
          <w:szCs w:val="24"/>
        </w:rPr>
        <w:t>4429</w:t>
      </w:r>
      <w:r w:rsidR="00902A05" w:rsidRPr="00682B68">
        <w:rPr>
          <w:rFonts w:asciiTheme="minorHAnsi" w:hAnsiTheme="minorHAnsi"/>
          <w:color w:val="000000"/>
          <w:sz w:val="24"/>
          <w:szCs w:val="24"/>
        </w:rPr>
        <w:t xml:space="preserve"> </w:t>
      </w:r>
      <w:r w:rsidRPr="00682B68">
        <w:rPr>
          <w:rFonts w:asciiTheme="minorHAnsi" w:hAnsiTheme="minorHAnsi"/>
          <w:color w:val="000000"/>
          <w:sz w:val="24"/>
          <w:szCs w:val="24"/>
        </w:rPr>
        <w:t>€ bruto</w:t>
      </w:r>
    </w:p>
    <w:p w:rsidR="007E2D85" w:rsidRPr="001703E6" w:rsidRDefault="003D3909" w:rsidP="003D3909">
      <w:pPr>
        <w:pStyle w:val="Kop3"/>
        <w:ind w:hanging="709"/>
        <w:rPr>
          <w:rFonts w:asciiTheme="minorHAnsi" w:hAnsiTheme="minorHAnsi"/>
          <w:sz w:val="28"/>
          <w:szCs w:val="28"/>
        </w:rPr>
      </w:pPr>
      <w:bookmarkStart w:id="2836" w:name="_Toepassing_op_de"/>
      <w:bookmarkStart w:id="2837" w:name="_Toc37835071"/>
      <w:bookmarkEnd w:id="2836"/>
      <w:r w:rsidRPr="001703E6">
        <w:rPr>
          <w:rFonts w:asciiTheme="minorHAnsi" w:hAnsiTheme="minorHAnsi"/>
          <w:sz w:val="28"/>
          <w:szCs w:val="28"/>
        </w:rPr>
        <w:t>Toepassing op de busbegeleiders</w:t>
      </w:r>
      <w:r w:rsidR="00993ED4">
        <w:rPr>
          <w:rFonts w:asciiTheme="minorHAnsi" w:hAnsiTheme="minorHAnsi"/>
          <w:sz w:val="28"/>
          <w:szCs w:val="28"/>
        </w:rPr>
        <w:t xml:space="preserve"> (o.b.v. 2016)</w:t>
      </w:r>
      <w:bookmarkEnd w:id="2837"/>
    </w:p>
    <w:p w:rsidR="003D3909" w:rsidRPr="00307B4C" w:rsidRDefault="003D3909" w:rsidP="003D3909">
      <w:pPr>
        <w:ind w:left="851"/>
        <w:rPr>
          <w:rFonts w:asciiTheme="minorHAnsi" w:hAnsiTheme="minorHAnsi"/>
          <w:b/>
          <w:sz w:val="24"/>
          <w:szCs w:val="24"/>
          <w:u w:val="single"/>
        </w:rPr>
      </w:pPr>
      <w:r w:rsidRPr="00307B4C">
        <w:rPr>
          <w:rFonts w:asciiTheme="minorHAnsi" w:hAnsiTheme="minorHAnsi"/>
          <w:b/>
          <w:sz w:val="24"/>
          <w:szCs w:val="24"/>
          <w:u w:val="single"/>
        </w:rPr>
        <w:t>Voorbeelden</w:t>
      </w:r>
      <w:r w:rsidR="00307B4C">
        <w:rPr>
          <w:rFonts w:asciiTheme="minorHAnsi" w:hAnsiTheme="minorHAnsi"/>
          <w:b/>
          <w:sz w:val="24"/>
          <w:szCs w:val="24"/>
          <w:u w:val="single"/>
        </w:rPr>
        <w:t xml:space="preserve"> (loonschalen 01/</w:t>
      </w:r>
      <w:r w:rsidR="00B11230">
        <w:rPr>
          <w:rFonts w:asciiTheme="minorHAnsi" w:hAnsiTheme="minorHAnsi"/>
          <w:b/>
          <w:sz w:val="24"/>
          <w:szCs w:val="24"/>
          <w:u w:val="single"/>
        </w:rPr>
        <w:t>10</w:t>
      </w:r>
      <w:r w:rsidR="00307B4C">
        <w:rPr>
          <w:rFonts w:asciiTheme="minorHAnsi" w:hAnsiTheme="minorHAnsi"/>
          <w:b/>
          <w:sz w:val="24"/>
          <w:szCs w:val="24"/>
          <w:u w:val="single"/>
        </w:rPr>
        <w:t>/2016)</w:t>
      </w:r>
    </w:p>
    <w:p w:rsidR="003D3909" w:rsidRPr="00682B68" w:rsidRDefault="003D3909" w:rsidP="003D3909">
      <w:pPr>
        <w:ind w:left="851"/>
        <w:rPr>
          <w:rFonts w:asciiTheme="minorHAnsi" w:hAnsiTheme="minorHAnsi"/>
          <w:sz w:val="24"/>
          <w:szCs w:val="24"/>
          <w:u w:val="single"/>
        </w:rPr>
      </w:pPr>
    </w:p>
    <w:p w:rsidR="003D3909" w:rsidRPr="00682B68" w:rsidRDefault="003D3909" w:rsidP="009451E1">
      <w:pPr>
        <w:numPr>
          <w:ilvl w:val="0"/>
          <w:numId w:val="85"/>
        </w:numPr>
        <w:spacing w:after="200" w:line="276" w:lineRule="auto"/>
        <w:ind w:left="1135" w:hanging="284"/>
        <w:rPr>
          <w:rFonts w:asciiTheme="minorHAnsi" w:hAnsiTheme="minorHAnsi"/>
          <w:sz w:val="24"/>
          <w:szCs w:val="24"/>
          <w:u w:val="single"/>
        </w:rPr>
      </w:pPr>
      <w:r w:rsidRPr="00682B68">
        <w:rPr>
          <w:rFonts w:asciiTheme="minorHAnsi" w:hAnsiTheme="minorHAnsi"/>
          <w:sz w:val="24"/>
          <w:szCs w:val="24"/>
          <w:u w:val="single"/>
        </w:rPr>
        <w:t>Voltijdse betrekking: 38 uur/week</w:t>
      </w:r>
    </w:p>
    <w:p w:rsidR="003D3909" w:rsidRPr="00682B68" w:rsidRDefault="003D3909" w:rsidP="003D3909">
      <w:pPr>
        <w:ind w:left="1135"/>
        <w:rPr>
          <w:rFonts w:asciiTheme="minorHAnsi" w:hAnsiTheme="minorHAnsi"/>
          <w:sz w:val="24"/>
          <w:szCs w:val="24"/>
        </w:rPr>
      </w:pPr>
      <w:r w:rsidRPr="00682B68">
        <w:rPr>
          <w:rFonts w:asciiTheme="minorHAnsi" w:hAnsiTheme="minorHAnsi"/>
          <w:sz w:val="24"/>
          <w:szCs w:val="24"/>
        </w:rPr>
        <w:t>Berekening van het brutoloon voltijds</w:t>
      </w:r>
      <w:r w:rsidR="0006230D">
        <w:rPr>
          <w:rFonts w:asciiTheme="minorHAnsi" w:hAnsiTheme="minorHAnsi"/>
          <w:sz w:val="24"/>
          <w:szCs w:val="24"/>
        </w:rPr>
        <w:t xml:space="preserve"> </w:t>
      </w:r>
      <w:r w:rsidRPr="00682B68">
        <w:rPr>
          <w:rFonts w:asciiTheme="minorHAnsi" w:hAnsiTheme="minorHAnsi"/>
          <w:sz w:val="24"/>
          <w:szCs w:val="24"/>
        </w:rPr>
        <w:t>: 52 weken x 38 uur/week x 11.</w:t>
      </w:r>
      <w:r w:rsidR="00B11230">
        <w:rPr>
          <w:rFonts w:asciiTheme="minorHAnsi" w:hAnsiTheme="minorHAnsi"/>
          <w:sz w:val="24"/>
          <w:szCs w:val="24"/>
        </w:rPr>
        <w:t>95</w:t>
      </w:r>
      <w:r w:rsidRPr="00682B68">
        <w:rPr>
          <w:rFonts w:asciiTheme="minorHAnsi" w:hAnsiTheme="minorHAnsi"/>
          <w:sz w:val="24"/>
          <w:szCs w:val="24"/>
        </w:rPr>
        <w:t xml:space="preserve"> €/uur = 23.</w:t>
      </w:r>
      <w:r w:rsidR="00E641DF">
        <w:rPr>
          <w:rFonts w:asciiTheme="minorHAnsi" w:hAnsiTheme="minorHAnsi"/>
          <w:sz w:val="24"/>
          <w:szCs w:val="24"/>
        </w:rPr>
        <w:t>613,2 €</w:t>
      </w:r>
    </w:p>
    <w:p w:rsidR="003D3909" w:rsidRPr="00682B68" w:rsidRDefault="003D3909" w:rsidP="003D3909">
      <w:pPr>
        <w:ind w:left="1135"/>
        <w:rPr>
          <w:rFonts w:asciiTheme="minorHAnsi" w:hAnsiTheme="minorHAnsi"/>
          <w:sz w:val="24"/>
          <w:szCs w:val="24"/>
        </w:rPr>
      </w:pPr>
    </w:p>
    <w:p w:rsidR="003D3909" w:rsidRDefault="003D3909" w:rsidP="003D3909">
      <w:pPr>
        <w:ind w:left="2552" w:hanging="1418"/>
        <w:rPr>
          <w:rFonts w:asciiTheme="minorHAnsi" w:hAnsiTheme="minorHAnsi"/>
          <w:sz w:val="24"/>
          <w:szCs w:val="24"/>
        </w:rPr>
      </w:pPr>
      <w:r w:rsidRPr="00682B68">
        <w:rPr>
          <w:rFonts w:asciiTheme="minorHAnsi" w:hAnsiTheme="minorHAnsi"/>
          <w:sz w:val="24"/>
          <w:szCs w:val="24"/>
        </w:rPr>
        <w:t xml:space="preserve">X = forfaitair gedeelte jaar </w:t>
      </w:r>
      <w:r w:rsidR="00693D07" w:rsidRPr="00682B68">
        <w:rPr>
          <w:rFonts w:asciiTheme="minorHAnsi" w:hAnsiTheme="minorHAnsi"/>
          <w:sz w:val="24"/>
          <w:szCs w:val="24"/>
        </w:rPr>
        <w:t>Y</w:t>
      </w:r>
      <w:r w:rsidRPr="00682B68">
        <w:rPr>
          <w:rFonts w:asciiTheme="minorHAnsi" w:hAnsiTheme="minorHAnsi"/>
          <w:sz w:val="24"/>
          <w:szCs w:val="24"/>
        </w:rPr>
        <w:t xml:space="preserve"> = </w:t>
      </w:r>
      <w:r w:rsidR="005D0D10" w:rsidRPr="00682B68">
        <w:rPr>
          <w:rFonts w:asciiTheme="minorHAnsi" w:hAnsiTheme="minorHAnsi"/>
          <w:sz w:val="24"/>
          <w:szCs w:val="24"/>
        </w:rPr>
        <w:t>367,7683 €</w:t>
      </w:r>
    </w:p>
    <w:p w:rsidR="0006230D" w:rsidRPr="00682B68" w:rsidRDefault="0006230D" w:rsidP="003D3909">
      <w:pPr>
        <w:ind w:left="2552" w:hanging="1418"/>
        <w:rPr>
          <w:rFonts w:asciiTheme="minorHAnsi" w:hAnsiTheme="minorHAnsi"/>
          <w:sz w:val="24"/>
          <w:szCs w:val="24"/>
        </w:rPr>
      </w:pPr>
    </w:p>
    <w:p w:rsidR="005626A6" w:rsidRPr="00682B68" w:rsidRDefault="0011332F" w:rsidP="003D3909">
      <w:pPr>
        <w:ind w:left="2552" w:hanging="1418"/>
        <w:rPr>
          <w:rFonts w:asciiTheme="minorHAnsi" w:hAnsiTheme="minorHAnsi"/>
          <w:sz w:val="24"/>
          <w:szCs w:val="24"/>
        </w:rPr>
      </w:pPr>
      <w:r w:rsidRPr="00682B68">
        <w:rPr>
          <w:rFonts w:asciiTheme="minorHAnsi" w:hAnsiTheme="minorHAnsi"/>
          <w:sz w:val="24"/>
          <w:szCs w:val="24"/>
        </w:rPr>
        <w:t>Q = toeslag 201</w:t>
      </w:r>
      <w:r w:rsidR="00E32A4A">
        <w:rPr>
          <w:rFonts w:asciiTheme="minorHAnsi" w:hAnsiTheme="minorHAnsi"/>
          <w:sz w:val="24"/>
          <w:szCs w:val="24"/>
        </w:rPr>
        <w:t>6</w:t>
      </w:r>
      <w:r w:rsidRPr="00682B68">
        <w:rPr>
          <w:rFonts w:asciiTheme="minorHAnsi" w:hAnsiTheme="minorHAnsi"/>
          <w:sz w:val="24"/>
          <w:szCs w:val="24"/>
        </w:rPr>
        <w:t xml:space="preserve"> = </w:t>
      </w:r>
      <w:r w:rsidR="005D0D10" w:rsidRPr="00682B68">
        <w:rPr>
          <w:rFonts w:asciiTheme="minorHAnsi" w:hAnsiTheme="minorHAnsi"/>
          <w:sz w:val="24"/>
          <w:szCs w:val="24"/>
        </w:rPr>
        <w:t>264,0826 €</w:t>
      </w:r>
    </w:p>
    <w:p w:rsidR="003D3909" w:rsidRPr="00682B68" w:rsidRDefault="003D3909" w:rsidP="003D3909">
      <w:pPr>
        <w:ind w:left="2552" w:hanging="1418"/>
        <w:rPr>
          <w:rFonts w:asciiTheme="minorHAnsi" w:hAnsiTheme="minorHAnsi"/>
          <w:sz w:val="24"/>
          <w:szCs w:val="24"/>
        </w:rPr>
      </w:pPr>
    </w:p>
    <w:p w:rsidR="003D3909" w:rsidRPr="00682B68" w:rsidRDefault="003D3909" w:rsidP="00C432CE">
      <w:pPr>
        <w:ind w:left="2552" w:right="-568" w:hanging="1418"/>
        <w:rPr>
          <w:rFonts w:asciiTheme="minorHAnsi" w:hAnsiTheme="minorHAnsi"/>
          <w:sz w:val="24"/>
          <w:szCs w:val="24"/>
        </w:rPr>
      </w:pPr>
      <w:r w:rsidRPr="00682B68">
        <w:rPr>
          <w:rFonts w:asciiTheme="minorHAnsi" w:hAnsiTheme="minorHAnsi"/>
          <w:sz w:val="24"/>
          <w:szCs w:val="24"/>
        </w:rPr>
        <w:t>EJT voltijds =</w:t>
      </w:r>
      <w:r w:rsidRPr="00682B68">
        <w:rPr>
          <w:rFonts w:asciiTheme="minorHAnsi" w:hAnsiTheme="minorHAnsi"/>
          <w:sz w:val="24"/>
          <w:szCs w:val="24"/>
        </w:rPr>
        <w:tab/>
        <w:t xml:space="preserve">(X) + </w:t>
      </w:r>
      <w:r w:rsidR="00C432CE" w:rsidRPr="00682B68">
        <w:rPr>
          <w:rFonts w:asciiTheme="minorHAnsi" w:hAnsiTheme="minorHAnsi"/>
          <w:sz w:val="24"/>
          <w:szCs w:val="24"/>
        </w:rPr>
        <w:t xml:space="preserve">(Q) + </w:t>
      </w:r>
      <w:r w:rsidRPr="00682B68">
        <w:rPr>
          <w:rFonts w:asciiTheme="minorHAnsi" w:hAnsiTheme="minorHAnsi"/>
          <w:sz w:val="24"/>
          <w:szCs w:val="24"/>
        </w:rPr>
        <w:t xml:space="preserve">2,50 % van de jaarlijkse brutobezoldiging van oktober jaar </w:t>
      </w:r>
      <w:r w:rsidR="00693D07" w:rsidRPr="00682B68">
        <w:rPr>
          <w:rFonts w:asciiTheme="minorHAnsi" w:hAnsiTheme="minorHAnsi"/>
          <w:sz w:val="24"/>
          <w:szCs w:val="24"/>
        </w:rPr>
        <w:t>Y</w:t>
      </w:r>
    </w:p>
    <w:p w:rsidR="003D3909" w:rsidRPr="00682B68" w:rsidRDefault="003D3909" w:rsidP="003D3909">
      <w:pPr>
        <w:ind w:left="2552" w:hanging="1418"/>
        <w:rPr>
          <w:rFonts w:asciiTheme="minorHAnsi" w:hAnsiTheme="minorHAnsi"/>
          <w:sz w:val="24"/>
          <w:szCs w:val="24"/>
        </w:rPr>
      </w:pPr>
    </w:p>
    <w:p w:rsidR="003D3909" w:rsidRPr="00682B68" w:rsidRDefault="003D3909" w:rsidP="005D0D10">
      <w:pPr>
        <w:ind w:left="2552" w:right="-568" w:hanging="1418"/>
        <w:rPr>
          <w:rFonts w:asciiTheme="minorHAnsi" w:hAnsiTheme="minorHAnsi"/>
          <w:sz w:val="24"/>
          <w:szCs w:val="24"/>
        </w:rPr>
      </w:pPr>
      <w:r w:rsidRPr="00682B68">
        <w:rPr>
          <w:rFonts w:asciiTheme="minorHAnsi" w:hAnsiTheme="minorHAnsi"/>
          <w:sz w:val="24"/>
          <w:szCs w:val="24"/>
        </w:rPr>
        <w:t>EJT voltijds =</w:t>
      </w:r>
      <w:r w:rsidRPr="00682B68">
        <w:rPr>
          <w:rFonts w:asciiTheme="minorHAnsi" w:hAnsiTheme="minorHAnsi"/>
          <w:sz w:val="24"/>
          <w:szCs w:val="24"/>
        </w:rPr>
        <w:tab/>
      </w:r>
      <w:r w:rsidR="005D0D10" w:rsidRPr="00682B68">
        <w:rPr>
          <w:rFonts w:asciiTheme="minorHAnsi" w:hAnsiTheme="minorHAnsi"/>
          <w:sz w:val="24"/>
          <w:szCs w:val="24"/>
        </w:rPr>
        <w:t xml:space="preserve">367,7683 € + 264,0826 € </w:t>
      </w:r>
      <w:r w:rsidR="00C432CE" w:rsidRPr="00682B68">
        <w:rPr>
          <w:rFonts w:asciiTheme="minorHAnsi" w:hAnsiTheme="minorHAnsi"/>
          <w:sz w:val="24"/>
          <w:szCs w:val="24"/>
        </w:rPr>
        <w:t xml:space="preserve">+ </w:t>
      </w:r>
      <w:r w:rsidR="00E641DF">
        <w:rPr>
          <w:rFonts w:asciiTheme="minorHAnsi" w:hAnsiTheme="minorHAnsi"/>
          <w:sz w:val="24"/>
          <w:szCs w:val="24"/>
        </w:rPr>
        <w:t>(2,50 % x 23.613,2</w:t>
      </w:r>
      <w:r w:rsidRPr="00682B68">
        <w:rPr>
          <w:rFonts w:asciiTheme="minorHAnsi" w:hAnsiTheme="minorHAnsi"/>
          <w:sz w:val="24"/>
          <w:szCs w:val="24"/>
        </w:rPr>
        <w:t xml:space="preserve"> €) = </w:t>
      </w:r>
      <w:r w:rsidR="00C432CE" w:rsidRPr="00682B68">
        <w:rPr>
          <w:rFonts w:asciiTheme="minorHAnsi" w:hAnsiTheme="minorHAnsi"/>
          <w:sz w:val="24"/>
          <w:szCs w:val="24"/>
        </w:rPr>
        <w:t>12</w:t>
      </w:r>
      <w:r w:rsidR="00E641DF">
        <w:rPr>
          <w:rFonts w:asciiTheme="minorHAnsi" w:hAnsiTheme="minorHAnsi"/>
          <w:sz w:val="24"/>
          <w:szCs w:val="24"/>
        </w:rPr>
        <w:t>22</w:t>
      </w:r>
      <w:r w:rsidR="00C432CE" w:rsidRPr="00682B68">
        <w:rPr>
          <w:rFonts w:asciiTheme="minorHAnsi" w:hAnsiTheme="minorHAnsi"/>
          <w:sz w:val="24"/>
          <w:szCs w:val="24"/>
        </w:rPr>
        <w:t>,</w:t>
      </w:r>
      <w:r w:rsidR="00E641DF">
        <w:rPr>
          <w:rFonts w:asciiTheme="minorHAnsi" w:hAnsiTheme="minorHAnsi"/>
          <w:sz w:val="24"/>
          <w:szCs w:val="24"/>
        </w:rPr>
        <w:t xml:space="preserve">1809 </w:t>
      </w:r>
      <w:r w:rsidRPr="00682B68">
        <w:rPr>
          <w:rFonts w:asciiTheme="minorHAnsi" w:hAnsiTheme="minorHAnsi"/>
          <w:sz w:val="24"/>
          <w:szCs w:val="24"/>
        </w:rPr>
        <w:t>€</w:t>
      </w:r>
      <w:r w:rsidR="00486D5F" w:rsidRPr="00682B68">
        <w:rPr>
          <w:rFonts w:asciiTheme="minorHAnsi" w:hAnsiTheme="minorHAnsi"/>
          <w:sz w:val="24"/>
          <w:szCs w:val="24"/>
        </w:rPr>
        <w:t xml:space="preserve"> bruto</w:t>
      </w:r>
    </w:p>
    <w:p w:rsidR="003C1145" w:rsidRPr="00682B68" w:rsidRDefault="003C1145" w:rsidP="003D3909">
      <w:pPr>
        <w:ind w:left="1135"/>
        <w:rPr>
          <w:rFonts w:asciiTheme="minorHAnsi" w:hAnsiTheme="minorHAnsi"/>
          <w:sz w:val="24"/>
          <w:szCs w:val="24"/>
        </w:rPr>
      </w:pPr>
    </w:p>
    <w:p w:rsidR="003D3909" w:rsidRPr="00682B68" w:rsidRDefault="003D3909" w:rsidP="009451E1">
      <w:pPr>
        <w:numPr>
          <w:ilvl w:val="0"/>
          <w:numId w:val="85"/>
        </w:numPr>
        <w:spacing w:after="200" w:line="276" w:lineRule="auto"/>
        <w:ind w:left="1135" w:hanging="284"/>
        <w:rPr>
          <w:rFonts w:asciiTheme="minorHAnsi" w:hAnsiTheme="minorHAnsi"/>
          <w:sz w:val="24"/>
          <w:szCs w:val="24"/>
          <w:u w:val="single"/>
        </w:rPr>
      </w:pPr>
      <w:r w:rsidRPr="00682B68">
        <w:rPr>
          <w:rFonts w:asciiTheme="minorHAnsi" w:hAnsiTheme="minorHAnsi"/>
          <w:sz w:val="24"/>
          <w:szCs w:val="24"/>
          <w:u w:val="single"/>
        </w:rPr>
        <w:t>Deeltijdse betrekking</w:t>
      </w:r>
    </w:p>
    <w:p w:rsidR="003D3909" w:rsidRPr="00682B68" w:rsidRDefault="003D3909" w:rsidP="003D3909">
      <w:pPr>
        <w:ind w:left="1134" w:right="-680"/>
        <w:rPr>
          <w:rFonts w:asciiTheme="minorHAnsi" w:hAnsiTheme="minorHAnsi"/>
          <w:sz w:val="24"/>
          <w:szCs w:val="24"/>
          <w:u w:val="single"/>
        </w:rPr>
      </w:pPr>
      <w:r w:rsidRPr="00682B68">
        <w:rPr>
          <w:rFonts w:asciiTheme="minorHAnsi" w:hAnsiTheme="minorHAnsi"/>
          <w:sz w:val="24"/>
          <w:szCs w:val="24"/>
        </w:rPr>
        <w:t>EJT deeltijds = EJT voltijds x “</w:t>
      </w:r>
      <w:r w:rsidR="00ED0994" w:rsidRPr="00020BEB">
        <w:rPr>
          <w:rFonts w:asciiTheme="minorHAnsi" w:hAnsiTheme="minorHAnsi"/>
          <w:sz w:val="24"/>
          <w:szCs w:val="24"/>
          <w:u w:val="single"/>
        </w:rPr>
        <w:t>ontvangen (bruto) verloning</w:t>
      </w:r>
      <w:r w:rsidRPr="00682B68">
        <w:rPr>
          <w:rFonts w:asciiTheme="minorHAnsi" w:hAnsiTheme="minorHAnsi"/>
          <w:sz w:val="24"/>
          <w:szCs w:val="24"/>
          <w:u w:val="single"/>
        </w:rPr>
        <w:t xml:space="preserve">” jan. jaar </w:t>
      </w:r>
      <w:r w:rsidR="00693D07" w:rsidRPr="00682B68">
        <w:rPr>
          <w:rFonts w:asciiTheme="minorHAnsi" w:hAnsiTheme="minorHAnsi"/>
          <w:sz w:val="24"/>
          <w:szCs w:val="24"/>
          <w:u w:val="single"/>
        </w:rPr>
        <w:t>Y</w:t>
      </w:r>
      <w:r w:rsidRPr="00682B68">
        <w:rPr>
          <w:rFonts w:asciiTheme="minorHAnsi" w:hAnsiTheme="minorHAnsi"/>
          <w:sz w:val="24"/>
          <w:szCs w:val="24"/>
          <w:u w:val="single"/>
        </w:rPr>
        <w:t xml:space="preserve"> t.e.m. sept. jaar </w:t>
      </w:r>
      <w:r w:rsidR="00693D07" w:rsidRPr="00682B68">
        <w:rPr>
          <w:rFonts w:asciiTheme="minorHAnsi" w:hAnsiTheme="minorHAnsi"/>
          <w:sz w:val="24"/>
          <w:szCs w:val="24"/>
          <w:u w:val="single"/>
        </w:rPr>
        <w:t>Y</w:t>
      </w:r>
    </w:p>
    <w:p w:rsidR="003D3909" w:rsidRPr="00682B68" w:rsidRDefault="000138F3" w:rsidP="0029562F">
      <w:pPr>
        <w:ind w:left="3969" w:right="-680"/>
        <w:rPr>
          <w:rFonts w:asciiTheme="minorHAnsi" w:hAnsiTheme="minorHAnsi"/>
          <w:sz w:val="24"/>
          <w:szCs w:val="24"/>
        </w:rPr>
      </w:pPr>
      <w:r w:rsidRPr="00682B68">
        <w:rPr>
          <w:rFonts w:asciiTheme="minorHAnsi" w:hAnsiTheme="minorHAnsi"/>
          <w:sz w:val="24"/>
          <w:szCs w:val="24"/>
        </w:rPr>
        <w:t>ver</w:t>
      </w:r>
      <w:r w:rsidR="003D3909" w:rsidRPr="00682B68">
        <w:rPr>
          <w:rFonts w:asciiTheme="minorHAnsi" w:hAnsiTheme="minorHAnsi"/>
          <w:sz w:val="24"/>
          <w:szCs w:val="24"/>
        </w:rPr>
        <w:t>loning</w:t>
      </w:r>
      <w:r w:rsidR="00955BCF">
        <w:rPr>
          <w:rFonts w:asciiTheme="minorHAnsi" w:hAnsiTheme="minorHAnsi"/>
          <w:sz w:val="24"/>
          <w:szCs w:val="24"/>
        </w:rPr>
        <w:t xml:space="preserve"> voltijdse opdracht </w:t>
      </w:r>
      <w:r w:rsidR="003C1145" w:rsidRPr="00682B68">
        <w:rPr>
          <w:rFonts w:asciiTheme="minorHAnsi" w:hAnsiTheme="minorHAnsi"/>
          <w:sz w:val="24"/>
          <w:szCs w:val="24"/>
        </w:rPr>
        <w:t>jan. jaar Y</w:t>
      </w:r>
      <w:r w:rsidR="003D3909" w:rsidRPr="00682B68">
        <w:rPr>
          <w:rFonts w:asciiTheme="minorHAnsi" w:hAnsiTheme="minorHAnsi"/>
          <w:sz w:val="24"/>
          <w:szCs w:val="24"/>
        </w:rPr>
        <w:t xml:space="preserve"> t.e.m. sept. Jaar </w:t>
      </w:r>
      <w:r w:rsidR="00693D07" w:rsidRPr="00682B68">
        <w:rPr>
          <w:rFonts w:asciiTheme="minorHAnsi" w:hAnsiTheme="minorHAnsi"/>
          <w:sz w:val="24"/>
          <w:szCs w:val="24"/>
        </w:rPr>
        <w:t>Y</w:t>
      </w:r>
    </w:p>
    <w:p w:rsidR="003D3909" w:rsidRPr="00682B68" w:rsidRDefault="003D3909" w:rsidP="002E37D2">
      <w:pPr>
        <w:ind w:left="1134"/>
        <w:rPr>
          <w:rFonts w:asciiTheme="minorHAnsi" w:hAnsiTheme="minorHAnsi"/>
          <w:sz w:val="24"/>
          <w:szCs w:val="24"/>
        </w:rPr>
      </w:pPr>
    </w:p>
    <w:p w:rsidR="003D3909" w:rsidRPr="00682B68" w:rsidRDefault="003D3909" w:rsidP="00525761">
      <w:pPr>
        <w:ind w:left="1134" w:right="-680"/>
        <w:rPr>
          <w:rFonts w:asciiTheme="minorHAnsi" w:hAnsiTheme="minorHAnsi"/>
          <w:sz w:val="24"/>
          <w:szCs w:val="24"/>
          <w:u w:val="single"/>
        </w:rPr>
      </w:pPr>
      <w:r w:rsidRPr="00682B68">
        <w:rPr>
          <w:rFonts w:asciiTheme="minorHAnsi" w:hAnsiTheme="minorHAnsi"/>
          <w:sz w:val="24"/>
          <w:szCs w:val="24"/>
        </w:rPr>
        <w:t xml:space="preserve">EJT deeltijds = </w:t>
      </w:r>
      <w:r w:rsidR="005626A6" w:rsidRPr="00682B68">
        <w:rPr>
          <w:rFonts w:asciiTheme="minorHAnsi" w:hAnsiTheme="minorHAnsi"/>
          <w:sz w:val="24"/>
          <w:szCs w:val="24"/>
        </w:rPr>
        <w:t>12</w:t>
      </w:r>
      <w:r w:rsidR="00525761">
        <w:rPr>
          <w:rFonts w:asciiTheme="minorHAnsi" w:hAnsiTheme="minorHAnsi"/>
          <w:sz w:val="24"/>
          <w:szCs w:val="24"/>
        </w:rPr>
        <w:t>22</w:t>
      </w:r>
      <w:r w:rsidR="005626A6" w:rsidRPr="00682B68">
        <w:rPr>
          <w:rFonts w:asciiTheme="minorHAnsi" w:hAnsiTheme="minorHAnsi"/>
          <w:sz w:val="24"/>
          <w:szCs w:val="24"/>
        </w:rPr>
        <w:t>,</w:t>
      </w:r>
      <w:r w:rsidR="00525761">
        <w:rPr>
          <w:rFonts w:asciiTheme="minorHAnsi" w:hAnsiTheme="minorHAnsi"/>
          <w:sz w:val="24"/>
          <w:szCs w:val="24"/>
        </w:rPr>
        <w:t>1809</w:t>
      </w:r>
      <w:r w:rsidRPr="00682B68">
        <w:rPr>
          <w:rFonts w:asciiTheme="minorHAnsi" w:hAnsiTheme="minorHAnsi"/>
          <w:sz w:val="24"/>
          <w:szCs w:val="24"/>
        </w:rPr>
        <w:t xml:space="preserve"> € x </w:t>
      </w:r>
      <w:r w:rsidR="00FF68F7" w:rsidRPr="00294EB0">
        <w:rPr>
          <w:rFonts w:asciiTheme="minorHAnsi" w:hAnsiTheme="minorHAnsi"/>
          <w:sz w:val="24"/>
          <w:szCs w:val="24"/>
        </w:rPr>
        <w:t>“</w:t>
      </w:r>
      <w:r w:rsidR="00FF68F7" w:rsidRPr="00FF68F7">
        <w:rPr>
          <w:rFonts w:asciiTheme="minorHAnsi" w:hAnsiTheme="minorHAnsi"/>
          <w:sz w:val="24"/>
          <w:szCs w:val="24"/>
          <w:u w:val="single"/>
        </w:rPr>
        <w:t xml:space="preserve">ontvangen </w:t>
      </w:r>
      <w:r w:rsidR="00020BEB">
        <w:rPr>
          <w:rFonts w:asciiTheme="minorHAnsi" w:hAnsiTheme="minorHAnsi"/>
          <w:sz w:val="24"/>
          <w:szCs w:val="24"/>
          <w:u w:val="single"/>
        </w:rPr>
        <w:t xml:space="preserve">(bruto) </w:t>
      </w:r>
      <w:r w:rsidR="00FF68F7" w:rsidRPr="00FF68F7">
        <w:rPr>
          <w:rFonts w:asciiTheme="minorHAnsi" w:hAnsiTheme="minorHAnsi"/>
          <w:sz w:val="24"/>
          <w:szCs w:val="24"/>
          <w:u w:val="single"/>
        </w:rPr>
        <w:t>verloning” jan. jaar Y t.e.m. sept. jaar Y</w:t>
      </w:r>
    </w:p>
    <w:p w:rsidR="003D3909" w:rsidRPr="00682B68" w:rsidRDefault="00FF68F7" w:rsidP="00FF68F7">
      <w:pPr>
        <w:tabs>
          <w:tab w:val="left" w:pos="5670"/>
        </w:tabs>
        <w:ind w:left="5670" w:firstLine="2"/>
        <w:rPr>
          <w:rFonts w:asciiTheme="minorHAnsi" w:hAnsiTheme="minorHAnsi"/>
          <w:sz w:val="24"/>
          <w:szCs w:val="24"/>
        </w:rPr>
      </w:pPr>
      <w:r w:rsidRPr="00FF68F7">
        <w:rPr>
          <w:rFonts w:asciiTheme="minorHAnsi" w:hAnsiTheme="minorHAnsi"/>
          <w:sz w:val="24"/>
          <w:szCs w:val="24"/>
        </w:rPr>
        <w:t>17.482,62 €</w:t>
      </w:r>
    </w:p>
    <w:p w:rsidR="003D3909" w:rsidRPr="00682B68" w:rsidRDefault="00FF68F7" w:rsidP="003D3909">
      <w:pPr>
        <w:ind w:left="1136"/>
        <w:rPr>
          <w:rFonts w:asciiTheme="minorHAnsi" w:hAnsiTheme="minorHAnsi"/>
          <w:sz w:val="24"/>
          <w:szCs w:val="24"/>
        </w:rPr>
      </w:pPr>
      <w:r w:rsidRPr="00FF68F7">
        <w:rPr>
          <w:rFonts w:asciiTheme="minorHAnsi" w:hAnsiTheme="minorHAnsi"/>
          <w:sz w:val="24"/>
          <w:szCs w:val="24"/>
        </w:rPr>
        <w:t>17.482,62 €</w:t>
      </w:r>
      <w:r>
        <w:rPr>
          <w:rFonts w:asciiTheme="minorHAnsi" w:hAnsiTheme="minorHAnsi"/>
          <w:sz w:val="24"/>
          <w:szCs w:val="24"/>
        </w:rPr>
        <w:t xml:space="preserve"> </w:t>
      </w:r>
      <w:r w:rsidR="003D3909" w:rsidRPr="00682B68">
        <w:rPr>
          <w:rFonts w:asciiTheme="minorHAnsi" w:hAnsiTheme="minorHAnsi"/>
          <w:sz w:val="24"/>
          <w:szCs w:val="24"/>
        </w:rPr>
        <w:t>=</w:t>
      </w:r>
    </w:p>
    <w:p w:rsidR="003D3909" w:rsidRPr="00682B68" w:rsidRDefault="003D3909" w:rsidP="009451E1">
      <w:pPr>
        <w:numPr>
          <w:ilvl w:val="0"/>
          <w:numId w:val="86"/>
        </w:numPr>
        <w:spacing w:line="276" w:lineRule="auto"/>
        <w:ind w:left="1418" w:hanging="284"/>
        <w:rPr>
          <w:rFonts w:asciiTheme="minorHAnsi" w:hAnsiTheme="minorHAnsi"/>
          <w:sz w:val="24"/>
          <w:szCs w:val="24"/>
        </w:rPr>
      </w:pPr>
      <w:r w:rsidRPr="00682B68">
        <w:rPr>
          <w:rFonts w:asciiTheme="minorHAnsi" w:hAnsiTheme="minorHAnsi"/>
          <w:sz w:val="24"/>
          <w:szCs w:val="24"/>
        </w:rPr>
        <w:t xml:space="preserve">Januari tot </w:t>
      </w:r>
      <w:r w:rsidR="00525761">
        <w:rPr>
          <w:rFonts w:asciiTheme="minorHAnsi" w:hAnsiTheme="minorHAnsi"/>
          <w:sz w:val="24"/>
          <w:szCs w:val="24"/>
        </w:rPr>
        <w:t>juni</w:t>
      </w:r>
      <w:r w:rsidR="00955BCF">
        <w:rPr>
          <w:rFonts w:asciiTheme="minorHAnsi" w:hAnsiTheme="minorHAnsi"/>
          <w:sz w:val="24"/>
          <w:szCs w:val="24"/>
        </w:rPr>
        <w:t xml:space="preserve"> </w:t>
      </w:r>
      <w:r w:rsidRPr="00682B68">
        <w:rPr>
          <w:rFonts w:asciiTheme="minorHAnsi" w:hAnsiTheme="minorHAnsi"/>
          <w:sz w:val="24"/>
          <w:szCs w:val="24"/>
        </w:rPr>
        <w:t>: 11,</w:t>
      </w:r>
      <w:r w:rsidR="00525761">
        <w:rPr>
          <w:rFonts w:asciiTheme="minorHAnsi" w:hAnsiTheme="minorHAnsi"/>
          <w:sz w:val="24"/>
          <w:szCs w:val="24"/>
        </w:rPr>
        <w:t>72</w:t>
      </w:r>
      <w:r w:rsidRPr="00682B68">
        <w:rPr>
          <w:rFonts w:asciiTheme="minorHAnsi" w:hAnsiTheme="minorHAnsi"/>
          <w:sz w:val="24"/>
          <w:szCs w:val="24"/>
        </w:rPr>
        <w:t xml:space="preserve"> € x 38 x 52/12 = 1.</w:t>
      </w:r>
      <w:r w:rsidR="00F66913">
        <w:rPr>
          <w:rFonts w:asciiTheme="minorHAnsi" w:hAnsiTheme="minorHAnsi"/>
          <w:sz w:val="24"/>
          <w:szCs w:val="24"/>
        </w:rPr>
        <w:t>929</w:t>
      </w:r>
      <w:r w:rsidRPr="00682B68">
        <w:rPr>
          <w:rFonts w:asciiTheme="minorHAnsi" w:hAnsiTheme="minorHAnsi"/>
          <w:sz w:val="24"/>
          <w:szCs w:val="24"/>
        </w:rPr>
        <w:t>,</w:t>
      </w:r>
      <w:r w:rsidR="00F66913">
        <w:rPr>
          <w:rFonts w:asciiTheme="minorHAnsi" w:hAnsiTheme="minorHAnsi"/>
          <w:sz w:val="24"/>
          <w:szCs w:val="24"/>
        </w:rPr>
        <w:t>89</w:t>
      </w:r>
      <w:r w:rsidRPr="00682B68">
        <w:rPr>
          <w:rFonts w:asciiTheme="minorHAnsi" w:hAnsiTheme="minorHAnsi"/>
          <w:sz w:val="24"/>
          <w:szCs w:val="24"/>
        </w:rPr>
        <w:t xml:space="preserve"> € x </w:t>
      </w:r>
      <w:r w:rsidR="00F66913">
        <w:rPr>
          <w:rFonts w:asciiTheme="minorHAnsi" w:hAnsiTheme="minorHAnsi"/>
          <w:sz w:val="24"/>
          <w:szCs w:val="24"/>
        </w:rPr>
        <w:t>6</w:t>
      </w:r>
      <w:r w:rsidRPr="00682B68">
        <w:rPr>
          <w:rFonts w:asciiTheme="minorHAnsi" w:hAnsiTheme="minorHAnsi"/>
          <w:sz w:val="24"/>
          <w:szCs w:val="24"/>
        </w:rPr>
        <w:t xml:space="preserve"> = 1</w:t>
      </w:r>
      <w:r w:rsidR="00F66913">
        <w:rPr>
          <w:rFonts w:asciiTheme="minorHAnsi" w:hAnsiTheme="minorHAnsi"/>
          <w:sz w:val="24"/>
          <w:szCs w:val="24"/>
        </w:rPr>
        <w:t>1</w:t>
      </w:r>
      <w:r w:rsidRPr="00682B68">
        <w:rPr>
          <w:rFonts w:asciiTheme="minorHAnsi" w:hAnsiTheme="minorHAnsi"/>
          <w:sz w:val="24"/>
          <w:szCs w:val="24"/>
        </w:rPr>
        <w:t>.</w:t>
      </w:r>
      <w:r w:rsidR="00F66913">
        <w:rPr>
          <w:rFonts w:asciiTheme="minorHAnsi" w:hAnsiTheme="minorHAnsi"/>
          <w:sz w:val="24"/>
          <w:szCs w:val="24"/>
        </w:rPr>
        <w:t>579</w:t>
      </w:r>
      <w:r w:rsidRPr="00682B68">
        <w:rPr>
          <w:rFonts w:asciiTheme="minorHAnsi" w:hAnsiTheme="minorHAnsi"/>
          <w:sz w:val="24"/>
          <w:szCs w:val="24"/>
        </w:rPr>
        <w:t>,</w:t>
      </w:r>
      <w:r w:rsidR="004B02C2">
        <w:rPr>
          <w:rFonts w:asciiTheme="minorHAnsi" w:hAnsiTheme="minorHAnsi"/>
          <w:sz w:val="24"/>
          <w:szCs w:val="24"/>
        </w:rPr>
        <w:t>34</w:t>
      </w:r>
      <w:r w:rsidRPr="00682B68">
        <w:rPr>
          <w:rFonts w:asciiTheme="minorHAnsi" w:hAnsiTheme="minorHAnsi"/>
          <w:sz w:val="24"/>
          <w:szCs w:val="24"/>
        </w:rPr>
        <w:t xml:space="preserve"> €</w:t>
      </w:r>
    </w:p>
    <w:p w:rsidR="003D3909" w:rsidRPr="00682B68" w:rsidRDefault="004B02C2" w:rsidP="009451E1">
      <w:pPr>
        <w:numPr>
          <w:ilvl w:val="0"/>
          <w:numId w:val="86"/>
        </w:numPr>
        <w:spacing w:line="276" w:lineRule="auto"/>
        <w:ind w:left="1418" w:hanging="284"/>
        <w:rPr>
          <w:rFonts w:asciiTheme="minorHAnsi" w:hAnsiTheme="minorHAnsi"/>
          <w:sz w:val="24"/>
          <w:szCs w:val="24"/>
        </w:rPr>
      </w:pPr>
      <w:r>
        <w:rPr>
          <w:rFonts w:asciiTheme="minorHAnsi" w:hAnsiTheme="minorHAnsi"/>
          <w:sz w:val="24"/>
          <w:szCs w:val="24"/>
        </w:rPr>
        <w:t xml:space="preserve">Juli </w:t>
      </w:r>
      <w:r w:rsidR="00525761">
        <w:rPr>
          <w:rFonts w:asciiTheme="minorHAnsi" w:hAnsiTheme="minorHAnsi"/>
          <w:sz w:val="24"/>
          <w:szCs w:val="24"/>
        </w:rPr>
        <w:t>tot september</w:t>
      </w:r>
      <w:r w:rsidR="00955BCF">
        <w:rPr>
          <w:rFonts w:asciiTheme="minorHAnsi" w:hAnsiTheme="minorHAnsi"/>
          <w:sz w:val="24"/>
          <w:szCs w:val="24"/>
        </w:rPr>
        <w:t xml:space="preserve"> </w:t>
      </w:r>
      <w:r w:rsidR="003D3909" w:rsidRPr="00682B68">
        <w:rPr>
          <w:rFonts w:asciiTheme="minorHAnsi" w:hAnsiTheme="minorHAnsi"/>
          <w:sz w:val="24"/>
          <w:szCs w:val="24"/>
        </w:rPr>
        <w:t>: 11,</w:t>
      </w:r>
      <w:r w:rsidR="00525761">
        <w:rPr>
          <w:rFonts w:asciiTheme="minorHAnsi" w:hAnsiTheme="minorHAnsi"/>
          <w:sz w:val="24"/>
          <w:szCs w:val="24"/>
        </w:rPr>
        <w:t>95</w:t>
      </w:r>
      <w:r w:rsidR="003D3909" w:rsidRPr="00682B68">
        <w:rPr>
          <w:rFonts w:asciiTheme="minorHAnsi" w:hAnsiTheme="minorHAnsi"/>
          <w:sz w:val="24"/>
          <w:szCs w:val="24"/>
        </w:rPr>
        <w:t xml:space="preserve"> </w:t>
      </w:r>
      <w:r w:rsidR="00294EB0" w:rsidRPr="00294EB0">
        <w:rPr>
          <w:rFonts w:asciiTheme="minorHAnsi" w:hAnsiTheme="minorHAnsi"/>
          <w:sz w:val="24"/>
          <w:szCs w:val="24"/>
        </w:rPr>
        <w:t xml:space="preserve">€ </w:t>
      </w:r>
      <w:r w:rsidR="00507C2D" w:rsidRPr="00294EB0">
        <w:rPr>
          <w:rFonts w:asciiTheme="minorHAnsi" w:hAnsiTheme="minorHAnsi"/>
          <w:b/>
          <w:sz w:val="24"/>
          <w:szCs w:val="24"/>
        </w:rPr>
        <w:t>(indexatie)</w:t>
      </w:r>
      <w:r w:rsidR="00507C2D">
        <w:rPr>
          <w:rFonts w:asciiTheme="minorHAnsi" w:hAnsiTheme="minorHAnsi"/>
          <w:sz w:val="24"/>
          <w:szCs w:val="24"/>
        </w:rPr>
        <w:t xml:space="preserve"> </w:t>
      </w:r>
      <w:r w:rsidR="003D3909" w:rsidRPr="00682B68">
        <w:rPr>
          <w:rFonts w:asciiTheme="minorHAnsi" w:hAnsiTheme="minorHAnsi"/>
          <w:sz w:val="24"/>
          <w:szCs w:val="24"/>
        </w:rPr>
        <w:t xml:space="preserve">x 38 x 52/12 </w:t>
      </w:r>
      <w:r>
        <w:rPr>
          <w:rFonts w:asciiTheme="minorHAnsi" w:hAnsiTheme="minorHAnsi"/>
          <w:sz w:val="24"/>
          <w:szCs w:val="24"/>
        </w:rPr>
        <w:t xml:space="preserve">x 3 </w:t>
      </w:r>
      <w:r w:rsidR="003D3909" w:rsidRPr="00682B68">
        <w:rPr>
          <w:rFonts w:asciiTheme="minorHAnsi" w:hAnsiTheme="minorHAnsi"/>
          <w:sz w:val="24"/>
          <w:szCs w:val="24"/>
        </w:rPr>
        <w:t xml:space="preserve">= </w:t>
      </w:r>
      <w:r>
        <w:rPr>
          <w:rFonts w:asciiTheme="minorHAnsi" w:hAnsiTheme="minorHAnsi"/>
          <w:sz w:val="24"/>
          <w:szCs w:val="24"/>
        </w:rPr>
        <w:t>5.903,28</w:t>
      </w:r>
      <w:r w:rsidR="003D3909" w:rsidRPr="00682B68">
        <w:rPr>
          <w:rFonts w:asciiTheme="minorHAnsi" w:hAnsiTheme="minorHAnsi"/>
          <w:sz w:val="24"/>
          <w:szCs w:val="24"/>
        </w:rPr>
        <w:t xml:space="preserve"> €</w:t>
      </w:r>
    </w:p>
    <w:p w:rsidR="003D3909" w:rsidRDefault="003D3909" w:rsidP="00314451">
      <w:pPr>
        <w:ind w:left="1134"/>
        <w:rPr>
          <w:rFonts w:asciiTheme="minorHAnsi" w:hAnsiTheme="minorHAnsi"/>
          <w:sz w:val="24"/>
          <w:szCs w:val="24"/>
        </w:rPr>
      </w:pPr>
      <w:r w:rsidRPr="00682B68">
        <w:rPr>
          <w:rFonts w:asciiTheme="minorHAnsi" w:hAnsiTheme="minorHAnsi"/>
          <w:sz w:val="24"/>
          <w:szCs w:val="24"/>
        </w:rPr>
        <w:t>a + b = 17.</w:t>
      </w:r>
      <w:r w:rsidR="004B02C2">
        <w:rPr>
          <w:rFonts w:asciiTheme="minorHAnsi" w:hAnsiTheme="minorHAnsi"/>
          <w:sz w:val="24"/>
          <w:szCs w:val="24"/>
        </w:rPr>
        <w:t>482</w:t>
      </w:r>
      <w:r w:rsidRPr="00682B68">
        <w:rPr>
          <w:rFonts w:asciiTheme="minorHAnsi" w:hAnsiTheme="minorHAnsi"/>
          <w:sz w:val="24"/>
          <w:szCs w:val="24"/>
        </w:rPr>
        <w:t>,</w:t>
      </w:r>
      <w:r w:rsidR="004B02C2">
        <w:rPr>
          <w:rFonts w:asciiTheme="minorHAnsi" w:hAnsiTheme="minorHAnsi"/>
          <w:sz w:val="24"/>
          <w:szCs w:val="24"/>
        </w:rPr>
        <w:t>62</w:t>
      </w:r>
      <w:r w:rsidR="00FF68F7">
        <w:rPr>
          <w:rFonts w:asciiTheme="minorHAnsi" w:hAnsiTheme="minorHAnsi"/>
          <w:sz w:val="24"/>
          <w:szCs w:val="24"/>
        </w:rPr>
        <w:t xml:space="preserve"> €</w:t>
      </w:r>
    </w:p>
    <w:p w:rsidR="00314451" w:rsidRPr="00682B68" w:rsidRDefault="00861506" w:rsidP="00EF2FE6">
      <w:pPr>
        <w:ind w:left="6096"/>
        <w:jc w:val="center"/>
        <w:rPr>
          <w:rFonts w:asciiTheme="minorHAnsi" w:hAnsiTheme="minorHAnsi"/>
          <w:sz w:val="24"/>
          <w:szCs w:val="24"/>
        </w:rPr>
      </w:pPr>
      <w:hyperlink w:anchor="_ALFABETISCH__REGISTER_2" w:history="1">
        <w:r w:rsidR="00314451" w:rsidRPr="00682B68">
          <w:rPr>
            <w:rFonts w:asciiTheme="minorHAnsi" w:hAnsiTheme="minorHAnsi"/>
            <w:vanish/>
            <w:color w:val="0000FF"/>
            <w:sz w:val="24"/>
            <w:szCs w:val="24"/>
            <w:u w:val="single"/>
          </w:rPr>
          <w:t>Terug naar alfabetisch register</w:t>
        </w:r>
      </w:hyperlink>
    </w:p>
    <w:p w:rsidR="007978D4" w:rsidRDefault="007978D4" w:rsidP="007978D4">
      <w:pPr>
        <w:pStyle w:val="Kop3"/>
      </w:pPr>
      <w:bookmarkStart w:id="2838" w:name="_Toc37835072"/>
      <w:r>
        <w:lastRenderedPageBreak/>
        <w:t>FAQ’S</w:t>
      </w:r>
      <w:bookmarkEnd w:id="2838"/>
    </w:p>
    <w:p w:rsidR="006F6226" w:rsidRPr="006F6226" w:rsidRDefault="006F6226" w:rsidP="006F6226">
      <w:pPr>
        <w:pStyle w:val="Tekst"/>
      </w:pPr>
    </w:p>
    <w:p w:rsidR="00080609" w:rsidRPr="0004548A" w:rsidRDefault="00AF7BFB" w:rsidP="00080609">
      <w:pPr>
        <w:pStyle w:val="Kop4"/>
        <w:rPr>
          <w:rFonts w:asciiTheme="minorHAnsi" w:hAnsiTheme="minorHAnsi"/>
          <w:b/>
          <w:color w:val="auto"/>
          <w:sz w:val="28"/>
          <w:szCs w:val="28"/>
          <w:u w:val="none"/>
        </w:rPr>
      </w:pPr>
      <w:bookmarkStart w:id="2839" w:name="_Ref511206260"/>
      <w:r w:rsidRPr="0004548A">
        <w:rPr>
          <w:rFonts w:asciiTheme="minorHAnsi" w:hAnsiTheme="minorHAnsi"/>
          <w:b/>
          <w:color w:val="auto"/>
          <w:sz w:val="28"/>
          <w:szCs w:val="28"/>
          <w:u w:val="none"/>
        </w:rPr>
        <w:t xml:space="preserve">Wat met de EJT indien men </w:t>
      </w:r>
      <w:r w:rsidRPr="0004548A">
        <w:rPr>
          <w:rFonts w:asciiTheme="minorHAnsi" w:hAnsiTheme="minorHAnsi"/>
          <w:b/>
          <w:color w:val="auto"/>
          <w:sz w:val="28"/>
          <w:szCs w:val="28"/>
        </w:rPr>
        <w:t>zelf ontslag</w:t>
      </w:r>
      <w:r w:rsidRPr="0004548A">
        <w:rPr>
          <w:rFonts w:asciiTheme="minorHAnsi" w:hAnsiTheme="minorHAnsi"/>
          <w:b/>
          <w:color w:val="auto"/>
          <w:sz w:val="28"/>
          <w:szCs w:val="28"/>
          <w:u w:val="none"/>
        </w:rPr>
        <w:t xml:space="preserve"> neemt?</w:t>
      </w:r>
      <w:bookmarkEnd w:id="2839"/>
    </w:p>
    <w:p w:rsidR="00AF7BFB" w:rsidRPr="00CE5E79" w:rsidRDefault="00E96232" w:rsidP="00AF7BFB">
      <w:pPr>
        <w:pStyle w:val="Tekst"/>
        <w:rPr>
          <w:rFonts w:asciiTheme="minorHAnsi" w:hAnsiTheme="minorHAnsi"/>
          <w:sz w:val="24"/>
          <w:szCs w:val="24"/>
        </w:rPr>
      </w:pPr>
      <w:r>
        <w:rPr>
          <w:rFonts w:asciiTheme="minorHAnsi" w:hAnsiTheme="minorHAnsi"/>
          <w:sz w:val="24"/>
          <w:szCs w:val="24"/>
        </w:rPr>
        <w:t>Ja! : o</w:t>
      </w:r>
      <w:r w:rsidR="00CE5E79" w:rsidRPr="00CE5E79">
        <w:rPr>
          <w:rFonts w:asciiTheme="minorHAnsi" w:hAnsiTheme="minorHAnsi"/>
          <w:sz w:val="24"/>
          <w:szCs w:val="24"/>
        </w:rPr>
        <w:t>ok dan moet de EJT pro rata worden berekend en uitbetaald.</w:t>
      </w:r>
    </w:p>
    <w:p w:rsidR="00CE5E79" w:rsidRPr="0004548A" w:rsidRDefault="00386A78" w:rsidP="00CE5E79">
      <w:pPr>
        <w:pStyle w:val="Kop4"/>
        <w:rPr>
          <w:b/>
          <w:color w:val="auto"/>
          <w:sz w:val="28"/>
          <w:szCs w:val="28"/>
          <w:u w:val="none"/>
        </w:rPr>
      </w:pPr>
      <w:bookmarkStart w:id="2840" w:name="_Voordelen_in_natura:"/>
      <w:bookmarkStart w:id="2841" w:name="_Ref511206261"/>
      <w:bookmarkStart w:id="2842" w:name="_Toc391971537"/>
      <w:bookmarkStart w:id="2843" w:name="_Toc392302079"/>
      <w:bookmarkStart w:id="2844" w:name="_Toc426347520"/>
      <w:bookmarkStart w:id="2845" w:name="_Toc426450943"/>
      <w:bookmarkStart w:id="2846" w:name="_Toc426451487"/>
      <w:bookmarkStart w:id="2847" w:name="_Toc426510986"/>
      <w:bookmarkStart w:id="2848" w:name="_Toc426517057"/>
      <w:bookmarkStart w:id="2849" w:name="_Toc426530719"/>
      <w:bookmarkStart w:id="2850" w:name="_Toc426943640"/>
      <w:bookmarkStart w:id="2851" w:name="_Toc426950402"/>
      <w:bookmarkStart w:id="2852" w:name="_Toc450032481"/>
      <w:bookmarkStart w:id="2853" w:name="_Toc450038069"/>
      <w:bookmarkStart w:id="2854" w:name="_Toc450531146"/>
      <w:bookmarkStart w:id="2855" w:name="_Toc450985136"/>
      <w:bookmarkStart w:id="2856" w:name="_Toc451053642"/>
      <w:bookmarkStart w:id="2857" w:name="_Toc451058157"/>
      <w:bookmarkStart w:id="2858" w:name="_Toc451069921"/>
      <w:bookmarkStart w:id="2859" w:name="_Toc452441625"/>
      <w:bookmarkStart w:id="2860" w:name="_Toc462553975"/>
      <w:bookmarkStart w:id="2861" w:name="_Toc473535047"/>
      <w:bookmarkStart w:id="2862" w:name="_Toc473535428"/>
      <w:bookmarkStart w:id="2863" w:name="_Toc473536028"/>
      <w:bookmarkStart w:id="2864" w:name="_Toc473615278"/>
      <w:bookmarkStart w:id="2865" w:name="_Toc473685674"/>
      <w:bookmarkStart w:id="2866" w:name="_Toc474045433"/>
      <w:bookmarkStart w:id="2867" w:name="_Toc495302838"/>
      <w:bookmarkStart w:id="2868" w:name="_Toc276634644"/>
      <w:bookmarkStart w:id="2869" w:name="_Toc276635538"/>
      <w:bookmarkStart w:id="2870" w:name="_Toc280265728"/>
      <w:bookmarkStart w:id="2871" w:name="_Toc307475550"/>
      <w:bookmarkStart w:id="2872" w:name="_Toc307487812"/>
      <w:bookmarkEnd w:id="2840"/>
      <w:r w:rsidRPr="0004548A">
        <w:rPr>
          <w:rFonts w:asciiTheme="minorHAnsi" w:hAnsiTheme="minorHAnsi"/>
          <w:b/>
          <w:color w:val="auto"/>
          <w:sz w:val="28"/>
          <w:szCs w:val="28"/>
          <w:u w:val="none"/>
        </w:rPr>
        <w:t xml:space="preserve">Moet de loopbaanonderbreking wegens </w:t>
      </w:r>
      <w:r w:rsidR="001E4BAD">
        <w:rPr>
          <w:rFonts w:asciiTheme="minorHAnsi" w:hAnsiTheme="minorHAnsi"/>
          <w:b/>
          <w:color w:val="auto"/>
          <w:sz w:val="28"/>
          <w:szCs w:val="28"/>
          <w:u w:val="none"/>
        </w:rPr>
        <w:t xml:space="preserve">een federaal </w:t>
      </w:r>
      <w:r w:rsidR="007F47FC" w:rsidRPr="0004548A">
        <w:rPr>
          <w:rFonts w:asciiTheme="minorHAnsi" w:hAnsiTheme="minorHAnsi"/>
          <w:b/>
          <w:color w:val="auto"/>
          <w:sz w:val="28"/>
          <w:szCs w:val="28"/>
          <w:u w:val="none"/>
        </w:rPr>
        <w:t>thematische verlo</w:t>
      </w:r>
      <w:r w:rsidR="001E4BAD">
        <w:rPr>
          <w:rFonts w:asciiTheme="minorHAnsi" w:hAnsiTheme="minorHAnsi"/>
          <w:b/>
          <w:color w:val="auto"/>
          <w:sz w:val="28"/>
          <w:szCs w:val="28"/>
          <w:u w:val="none"/>
        </w:rPr>
        <w:t xml:space="preserve">f of </w:t>
      </w:r>
      <w:r w:rsidRPr="0004548A">
        <w:rPr>
          <w:rFonts w:asciiTheme="minorHAnsi" w:hAnsiTheme="minorHAnsi"/>
          <w:b/>
          <w:color w:val="auto"/>
          <w:sz w:val="28"/>
          <w:szCs w:val="28"/>
          <w:u w:val="none"/>
        </w:rPr>
        <w:t xml:space="preserve">het </w:t>
      </w:r>
      <w:r w:rsidR="001E4BAD">
        <w:rPr>
          <w:rFonts w:asciiTheme="minorHAnsi" w:hAnsiTheme="minorHAnsi"/>
          <w:b/>
          <w:color w:val="auto"/>
          <w:sz w:val="28"/>
          <w:szCs w:val="28"/>
          <w:u w:val="none"/>
        </w:rPr>
        <w:t xml:space="preserve">Vlaams </w:t>
      </w:r>
      <w:r w:rsidRPr="0004548A">
        <w:rPr>
          <w:rFonts w:asciiTheme="minorHAnsi" w:hAnsiTheme="minorHAnsi"/>
          <w:b/>
          <w:color w:val="auto"/>
          <w:sz w:val="28"/>
          <w:szCs w:val="28"/>
          <w:u w:val="none"/>
        </w:rPr>
        <w:t>zorgkrediet</w:t>
      </w:r>
      <w:r w:rsidR="007F47FC" w:rsidRPr="0004548A">
        <w:rPr>
          <w:rFonts w:asciiTheme="minorHAnsi" w:hAnsiTheme="minorHAnsi"/>
          <w:b/>
          <w:color w:val="auto"/>
          <w:sz w:val="28"/>
          <w:szCs w:val="28"/>
          <w:u w:val="none"/>
        </w:rPr>
        <w:t xml:space="preserve"> worden meegerekend voor </w:t>
      </w:r>
      <w:r w:rsidRPr="0004548A">
        <w:rPr>
          <w:rFonts w:asciiTheme="minorHAnsi" w:hAnsiTheme="minorHAnsi"/>
          <w:b/>
          <w:color w:val="auto"/>
          <w:sz w:val="28"/>
          <w:szCs w:val="28"/>
          <w:u w:val="none"/>
        </w:rPr>
        <w:t xml:space="preserve">effectieve prestaties wegens </w:t>
      </w:r>
      <w:r w:rsidR="007F47FC" w:rsidRPr="0004548A">
        <w:rPr>
          <w:rFonts w:asciiTheme="minorHAnsi" w:hAnsiTheme="minorHAnsi"/>
          <w:b/>
          <w:color w:val="auto"/>
          <w:sz w:val="28"/>
          <w:szCs w:val="28"/>
          <w:u w:val="none"/>
        </w:rPr>
        <w:t>gelijkgestelde afwezighe</w:t>
      </w:r>
      <w:r w:rsidRPr="0004548A">
        <w:rPr>
          <w:rFonts w:asciiTheme="minorHAnsi" w:hAnsiTheme="minorHAnsi"/>
          <w:b/>
          <w:color w:val="auto"/>
          <w:sz w:val="28"/>
          <w:szCs w:val="28"/>
          <w:u w:val="none"/>
        </w:rPr>
        <w:t>id</w:t>
      </w:r>
      <w:r w:rsidR="005B558A" w:rsidRPr="0004548A">
        <w:rPr>
          <w:rFonts w:asciiTheme="minorHAnsi" w:hAnsiTheme="minorHAnsi"/>
          <w:b/>
          <w:color w:val="auto"/>
          <w:sz w:val="28"/>
          <w:szCs w:val="28"/>
          <w:u w:val="none"/>
        </w:rPr>
        <w:t xml:space="preserve"> bij de EJT</w:t>
      </w:r>
      <w:r w:rsidR="00CE5E79" w:rsidRPr="0004548A">
        <w:rPr>
          <w:b/>
          <w:color w:val="auto"/>
          <w:sz w:val="28"/>
          <w:szCs w:val="28"/>
          <w:u w:val="none"/>
        </w:rPr>
        <w:t>?</w:t>
      </w:r>
      <w:bookmarkEnd w:id="2841"/>
    </w:p>
    <w:p w:rsidR="007F47FC" w:rsidRDefault="007F47FC" w:rsidP="007F47FC">
      <w:pPr>
        <w:pStyle w:val="Tekst"/>
        <w:rPr>
          <w:rFonts w:asciiTheme="minorHAnsi" w:hAnsiTheme="minorHAnsi"/>
          <w:sz w:val="24"/>
          <w:szCs w:val="24"/>
        </w:rPr>
      </w:pPr>
      <w:r w:rsidRPr="007F47FC">
        <w:rPr>
          <w:rFonts w:asciiTheme="minorHAnsi" w:hAnsiTheme="minorHAnsi"/>
          <w:sz w:val="24"/>
          <w:szCs w:val="24"/>
        </w:rPr>
        <w:t>Neen</w:t>
      </w:r>
      <w:r>
        <w:rPr>
          <w:rFonts w:asciiTheme="minorHAnsi" w:hAnsiTheme="minorHAnsi"/>
          <w:sz w:val="24"/>
          <w:szCs w:val="24"/>
        </w:rPr>
        <w:t>!</w:t>
      </w:r>
      <w:r w:rsidR="00ED0994">
        <w:rPr>
          <w:rFonts w:asciiTheme="minorHAnsi" w:hAnsiTheme="minorHAnsi"/>
          <w:sz w:val="24"/>
          <w:szCs w:val="24"/>
        </w:rPr>
        <w:t xml:space="preserve"> Deze mogen niet worden meegerekend.</w:t>
      </w:r>
    </w:p>
    <w:p w:rsidR="00E33399" w:rsidRPr="00E33399" w:rsidRDefault="00E33399" w:rsidP="00E33399">
      <w:pPr>
        <w:pStyle w:val="Tekst"/>
        <w:rPr>
          <w:rFonts w:asciiTheme="minorHAnsi" w:hAnsiTheme="minorHAnsi"/>
          <w:sz w:val="24"/>
          <w:szCs w:val="24"/>
        </w:rPr>
      </w:pPr>
    </w:p>
    <w:p w:rsidR="0029562F" w:rsidRDefault="00E33399" w:rsidP="00EB61FB">
      <w:pPr>
        <w:pStyle w:val="Tekst"/>
        <w:jc w:val="both"/>
        <w:rPr>
          <w:rFonts w:asciiTheme="minorHAnsi" w:hAnsiTheme="minorHAnsi"/>
          <w:sz w:val="24"/>
          <w:szCs w:val="24"/>
        </w:rPr>
      </w:pPr>
      <w:r w:rsidRPr="00E33399">
        <w:rPr>
          <w:rFonts w:asciiTheme="minorHAnsi" w:hAnsiTheme="minorHAnsi"/>
          <w:sz w:val="24"/>
          <w:szCs w:val="24"/>
        </w:rPr>
        <w:t xml:space="preserve">Tijdens de loopbaanonderbreking </w:t>
      </w:r>
      <w:r w:rsidR="00386A78" w:rsidRPr="00386A78">
        <w:rPr>
          <w:rFonts w:asciiTheme="minorHAnsi" w:hAnsiTheme="minorHAnsi"/>
          <w:sz w:val="24"/>
          <w:szCs w:val="24"/>
        </w:rPr>
        <w:t xml:space="preserve">wegens </w:t>
      </w:r>
      <w:r w:rsidR="00694EF1">
        <w:rPr>
          <w:rFonts w:asciiTheme="minorHAnsi" w:hAnsiTheme="minorHAnsi"/>
          <w:sz w:val="24"/>
          <w:szCs w:val="24"/>
        </w:rPr>
        <w:t xml:space="preserve">een federaal </w:t>
      </w:r>
      <w:r w:rsidR="00386A78" w:rsidRPr="00386A78">
        <w:rPr>
          <w:rFonts w:asciiTheme="minorHAnsi" w:hAnsiTheme="minorHAnsi"/>
          <w:sz w:val="24"/>
          <w:szCs w:val="24"/>
        </w:rPr>
        <w:t xml:space="preserve">thematische verlof </w:t>
      </w:r>
      <w:r w:rsidR="00694EF1">
        <w:rPr>
          <w:rFonts w:asciiTheme="minorHAnsi" w:hAnsiTheme="minorHAnsi"/>
          <w:sz w:val="24"/>
          <w:szCs w:val="24"/>
        </w:rPr>
        <w:t>of</w:t>
      </w:r>
      <w:r w:rsidR="00386A78" w:rsidRPr="00386A78">
        <w:rPr>
          <w:rFonts w:asciiTheme="minorHAnsi" w:hAnsiTheme="minorHAnsi"/>
          <w:sz w:val="24"/>
          <w:szCs w:val="24"/>
        </w:rPr>
        <w:t xml:space="preserve"> het </w:t>
      </w:r>
      <w:r w:rsidR="00694EF1">
        <w:rPr>
          <w:rFonts w:asciiTheme="minorHAnsi" w:hAnsiTheme="minorHAnsi"/>
          <w:sz w:val="24"/>
          <w:szCs w:val="24"/>
        </w:rPr>
        <w:t xml:space="preserve">Vlaams </w:t>
      </w:r>
      <w:r w:rsidR="00386A78" w:rsidRPr="00386A78">
        <w:rPr>
          <w:rFonts w:asciiTheme="minorHAnsi" w:hAnsiTheme="minorHAnsi"/>
          <w:sz w:val="24"/>
          <w:szCs w:val="24"/>
        </w:rPr>
        <w:t xml:space="preserve">zorgkrediet </w:t>
      </w:r>
      <w:r w:rsidRPr="00E33399">
        <w:rPr>
          <w:rFonts w:asciiTheme="minorHAnsi" w:hAnsiTheme="minorHAnsi"/>
          <w:sz w:val="24"/>
          <w:szCs w:val="24"/>
        </w:rPr>
        <w:t xml:space="preserve">is het personeelslid met </w:t>
      </w:r>
      <w:r w:rsidRPr="00314451">
        <w:rPr>
          <w:rFonts w:asciiTheme="minorHAnsi" w:hAnsiTheme="minorHAnsi"/>
          <w:sz w:val="24"/>
          <w:szCs w:val="24"/>
          <w:u w:val="single"/>
        </w:rPr>
        <w:t>verlof</w:t>
      </w:r>
      <w:r w:rsidRPr="00E33399">
        <w:rPr>
          <w:rFonts w:asciiTheme="minorHAnsi" w:hAnsiTheme="minorHAnsi"/>
          <w:sz w:val="24"/>
          <w:szCs w:val="24"/>
        </w:rPr>
        <w:t xml:space="preserve">. Tijdens de duur </w:t>
      </w:r>
      <w:r w:rsidR="00386A78">
        <w:rPr>
          <w:rFonts w:asciiTheme="minorHAnsi" w:hAnsiTheme="minorHAnsi"/>
          <w:sz w:val="24"/>
          <w:szCs w:val="24"/>
        </w:rPr>
        <w:t>er</w:t>
      </w:r>
      <w:r w:rsidRPr="00E33399">
        <w:rPr>
          <w:rFonts w:asciiTheme="minorHAnsi" w:hAnsiTheme="minorHAnsi"/>
          <w:sz w:val="24"/>
          <w:szCs w:val="24"/>
        </w:rPr>
        <w:t xml:space="preserve">van </w:t>
      </w:r>
      <w:r w:rsidR="00386A78">
        <w:rPr>
          <w:rFonts w:asciiTheme="minorHAnsi" w:hAnsiTheme="minorHAnsi"/>
          <w:sz w:val="24"/>
          <w:szCs w:val="24"/>
        </w:rPr>
        <w:t>o</w:t>
      </w:r>
      <w:r w:rsidRPr="00E33399">
        <w:rPr>
          <w:rFonts w:asciiTheme="minorHAnsi" w:hAnsiTheme="minorHAnsi"/>
          <w:sz w:val="24"/>
          <w:szCs w:val="24"/>
        </w:rPr>
        <w:t>ntvangt het personeelslid geen loon voor</w:t>
      </w:r>
      <w:r w:rsidR="0029562F">
        <w:rPr>
          <w:rFonts w:asciiTheme="minorHAnsi" w:hAnsiTheme="minorHAnsi"/>
          <w:sz w:val="24"/>
          <w:szCs w:val="24"/>
        </w:rPr>
        <w:t xml:space="preserve"> de niet-gepresteerde diensten.</w:t>
      </w:r>
    </w:p>
    <w:p w:rsidR="0029562F" w:rsidRDefault="0029562F" w:rsidP="00EB61FB">
      <w:pPr>
        <w:pStyle w:val="Tekst"/>
        <w:jc w:val="both"/>
        <w:rPr>
          <w:rFonts w:asciiTheme="minorHAnsi" w:hAnsiTheme="minorHAnsi"/>
          <w:sz w:val="24"/>
          <w:szCs w:val="24"/>
        </w:rPr>
      </w:pPr>
    </w:p>
    <w:p w:rsidR="00E33399" w:rsidRPr="00E33399" w:rsidRDefault="00E33399" w:rsidP="00EB61FB">
      <w:pPr>
        <w:pStyle w:val="Tekst"/>
        <w:jc w:val="both"/>
        <w:rPr>
          <w:rFonts w:asciiTheme="minorHAnsi" w:hAnsiTheme="minorHAnsi"/>
          <w:sz w:val="24"/>
          <w:szCs w:val="24"/>
        </w:rPr>
      </w:pPr>
      <w:r w:rsidRPr="00E33399">
        <w:rPr>
          <w:rFonts w:asciiTheme="minorHAnsi" w:hAnsiTheme="minorHAnsi"/>
          <w:sz w:val="24"/>
          <w:szCs w:val="24"/>
        </w:rPr>
        <w:t>Het personeelslid ontvangt van de</w:t>
      </w:r>
      <w:r>
        <w:rPr>
          <w:rFonts w:asciiTheme="minorHAnsi" w:hAnsiTheme="minorHAnsi"/>
          <w:sz w:val="24"/>
          <w:szCs w:val="24"/>
        </w:rPr>
        <w:t xml:space="preserve"> RVA </w:t>
      </w:r>
      <w:r w:rsidR="00E96232">
        <w:rPr>
          <w:rFonts w:asciiTheme="minorHAnsi" w:hAnsiTheme="minorHAnsi"/>
          <w:sz w:val="24"/>
          <w:szCs w:val="24"/>
        </w:rPr>
        <w:t xml:space="preserve">of </w:t>
      </w:r>
      <w:r w:rsidR="00E96232" w:rsidRPr="00E96232">
        <w:rPr>
          <w:rFonts w:asciiTheme="minorHAnsi" w:hAnsiTheme="minorHAnsi"/>
          <w:sz w:val="24"/>
          <w:szCs w:val="24"/>
        </w:rPr>
        <w:t xml:space="preserve">van het departement WSE </w:t>
      </w:r>
      <w:r>
        <w:rPr>
          <w:rFonts w:asciiTheme="minorHAnsi" w:hAnsiTheme="minorHAnsi"/>
          <w:sz w:val="24"/>
          <w:szCs w:val="24"/>
        </w:rPr>
        <w:t>een onderbrekingsuitkering die niet in de plaats van wordt gesteld van het gederfde loon!</w:t>
      </w:r>
    </w:p>
    <w:p w:rsidR="00E33399" w:rsidRPr="00E33399" w:rsidRDefault="00E33399" w:rsidP="00EB61FB">
      <w:pPr>
        <w:pStyle w:val="Tekst"/>
        <w:jc w:val="both"/>
        <w:rPr>
          <w:rFonts w:asciiTheme="minorHAnsi" w:hAnsiTheme="minorHAnsi"/>
          <w:sz w:val="24"/>
          <w:szCs w:val="24"/>
        </w:rPr>
      </w:pPr>
    </w:p>
    <w:p w:rsidR="00E33399" w:rsidRPr="00E33399" w:rsidRDefault="00E33399" w:rsidP="00EB61FB">
      <w:pPr>
        <w:pStyle w:val="Tekst"/>
        <w:jc w:val="both"/>
        <w:rPr>
          <w:rFonts w:asciiTheme="minorHAnsi" w:hAnsiTheme="minorHAnsi"/>
          <w:sz w:val="24"/>
          <w:szCs w:val="24"/>
        </w:rPr>
      </w:pPr>
      <w:r w:rsidRPr="00E33399">
        <w:rPr>
          <w:rFonts w:asciiTheme="minorHAnsi" w:hAnsiTheme="minorHAnsi"/>
          <w:sz w:val="24"/>
          <w:szCs w:val="24"/>
        </w:rPr>
        <w:t xml:space="preserve">De </w:t>
      </w:r>
      <w:r w:rsidR="00E96232" w:rsidRPr="00E96232">
        <w:rPr>
          <w:rFonts w:asciiTheme="minorHAnsi" w:hAnsiTheme="minorHAnsi"/>
          <w:sz w:val="24"/>
          <w:szCs w:val="24"/>
        </w:rPr>
        <w:t xml:space="preserve">loopbaanonderbreking wegens thematische verlof en het zorgkrediet </w:t>
      </w:r>
      <w:r w:rsidRPr="00E33399">
        <w:rPr>
          <w:rFonts w:asciiTheme="minorHAnsi" w:hAnsiTheme="minorHAnsi"/>
          <w:sz w:val="24"/>
          <w:szCs w:val="24"/>
        </w:rPr>
        <w:t xml:space="preserve">telt </w:t>
      </w:r>
      <w:r>
        <w:rPr>
          <w:rFonts w:asciiTheme="minorHAnsi" w:hAnsiTheme="minorHAnsi"/>
          <w:sz w:val="24"/>
          <w:szCs w:val="24"/>
        </w:rPr>
        <w:t xml:space="preserve">dus </w:t>
      </w:r>
      <w:r w:rsidRPr="00E33399">
        <w:rPr>
          <w:rFonts w:asciiTheme="minorHAnsi" w:hAnsiTheme="minorHAnsi"/>
          <w:sz w:val="24"/>
          <w:szCs w:val="24"/>
        </w:rPr>
        <w:t>niet mee voor het bepalen van de eindejaarstoelage</w:t>
      </w:r>
      <w:r w:rsidR="00E96232">
        <w:rPr>
          <w:rFonts w:asciiTheme="minorHAnsi" w:hAnsiTheme="minorHAnsi"/>
          <w:sz w:val="24"/>
          <w:szCs w:val="24"/>
        </w:rPr>
        <w:t xml:space="preserve"> (en ook niet voor </w:t>
      </w:r>
      <w:r w:rsidR="00E96232" w:rsidRPr="00E96232">
        <w:rPr>
          <w:rFonts w:asciiTheme="minorHAnsi" w:hAnsiTheme="minorHAnsi"/>
          <w:sz w:val="24"/>
          <w:szCs w:val="24"/>
        </w:rPr>
        <w:t xml:space="preserve">het </w:t>
      </w:r>
      <w:hyperlink w:anchor="_Vakantiegeld_-_Principes" w:history="1">
        <w:r w:rsidR="00E96232" w:rsidRPr="00E8242C">
          <w:rPr>
            <w:rStyle w:val="Hyperlink"/>
            <w:rFonts w:asciiTheme="minorHAnsi" w:hAnsiTheme="minorHAnsi"/>
            <w:b/>
            <w:sz w:val="24"/>
            <w:szCs w:val="24"/>
          </w:rPr>
          <w:t>vakantiegeld</w:t>
        </w:r>
      </w:hyperlink>
      <w:r w:rsidR="00E96232">
        <w:rPr>
          <w:rFonts w:asciiTheme="minorHAnsi" w:hAnsiTheme="minorHAnsi"/>
          <w:sz w:val="24"/>
          <w:szCs w:val="24"/>
        </w:rPr>
        <w:t>)</w:t>
      </w:r>
      <w:r w:rsidRPr="00E96232">
        <w:rPr>
          <w:rFonts w:asciiTheme="minorHAnsi" w:hAnsiTheme="minorHAnsi"/>
          <w:sz w:val="24"/>
          <w:szCs w:val="24"/>
        </w:rPr>
        <w:t>.</w:t>
      </w:r>
    </w:p>
    <w:p w:rsidR="00E80AFB" w:rsidRPr="0004548A" w:rsidRDefault="00E80AFB" w:rsidP="00E80AFB">
      <w:pPr>
        <w:pStyle w:val="Kop4"/>
        <w:rPr>
          <w:rFonts w:asciiTheme="minorHAnsi" w:hAnsiTheme="minorHAnsi"/>
          <w:b/>
          <w:color w:val="auto"/>
          <w:sz w:val="28"/>
          <w:szCs w:val="28"/>
          <w:u w:val="none"/>
        </w:rPr>
      </w:pPr>
      <w:bookmarkStart w:id="2873" w:name="_Wat_met_de"/>
      <w:bookmarkEnd w:id="2873"/>
      <w:r w:rsidRPr="0004548A">
        <w:rPr>
          <w:rFonts w:asciiTheme="minorHAnsi" w:hAnsiTheme="minorHAnsi"/>
          <w:b/>
          <w:color w:val="auto"/>
          <w:sz w:val="28"/>
          <w:szCs w:val="28"/>
          <w:u w:val="none"/>
        </w:rPr>
        <w:t xml:space="preserve">Wat met de EJT </w:t>
      </w:r>
      <w:r>
        <w:rPr>
          <w:rFonts w:asciiTheme="minorHAnsi" w:hAnsiTheme="minorHAnsi"/>
          <w:b/>
          <w:color w:val="auto"/>
          <w:sz w:val="28"/>
          <w:szCs w:val="28"/>
          <w:u w:val="none"/>
        </w:rPr>
        <w:t>tijdens langdurige ziekte</w:t>
      </w:r>
      <w:r w:rsidRPr="0004548A">
        <w:rPr>
          <w:rFonts w:asciiTheme="minorHAnsi" w:hAnsiTheme="minorHAnsi"/>
          <w:b/>
          <w:color w:val="auto"/>
          <w:sz w:val="28"/>
          <w:szCs w:val="28"/>
          <w:u w:val="none"/>
        </w:rPr>
        <w:t>?</w:t>
      </w:r>
    </w:p>
    <w:p w:rsidR="00E80AFB" w:rsidRPr="00E80AFB" w:rsidRDefault="00E80AFB" w:rsidP="00E80AFB">
      <w:pPr>
        <w:pStyle w:val="Tekst"/>
        <w:jc w:val="both"/>
        <w:rPr>
          <w:rFonts w:asciiTheme="minorHAnsi" w:hAnsiTheme="minorHAnsi"/>
          <w:sz w:val="24"/>
          <w:szCs w:val="24"/>
        </w:rPr>
      </w:pPr>
      <w:r w:rsidRPr="00E80AFB">
        <w:rPr>
          <w:rFonts w:asciiTheme="minorHAnsi" w:hAnsiTheme="minorHAnsi"/>
          <w:sz w:val="24"/>
          <w:szCs w:val="24"/>
        </w:rPr>
        <w:t xml:space="preserve">Bij ononderbroken arbeidsongeschiktheid wegens ziekte worden enkel de eerste 12 maanden gelijkgesteld met effectieve prestaties zodat men als </w:t>
      </w:r>
      <w:r>
        <w:rPr>
          <w:rFonts w:asciiTheme="minorHAnsi" w:hAnsiTheme="minorHAnsi"/>
          <w:sz w:val="24"/>
          <w:szCs w:val="24"/>
        </w:rPr>
        <w:t>werkgever</w:t>
      </w:r>
      <w:r w:rsidRPr="00E80AFB">
        <w:rPr>
          <w:rFonts w:asciiTheme="minorHAnsi" w:hAnsiTheme="minorHAnsi"/>
          <w:sz w:val="24"/>
          <w:szCs w:val="24"/>
        </w:rPr>
        <w:t xml:space="preserve"> voor deze periode </w:t>
      </w:r>
      <w:r>
        <w:rPr>
          <w:rFonts w:asciiTheme="minorHAnsi" w:hAnsiTheme="minorHAnsi"/>
          <w:sz w:val="24"/>
          <w:szCs w:val="24"/>
        </w:rPr>
        <w:t>de</w:t>
      </w:r>
      <w:r w:rsidRPr="00E80AFB">
        <w:rPr>
          <w:rFonts w:asciiTheme="minorHAnsi" w:hAnsiTheme="minorHAnsi"/>
          <w:sz w:val="24"/>
          <w:szCs w:val="24"/>
        </w:rPr>
        <w:t xml:space="preserve"> EJT verschuldigd is.</w:t>
      </w:r>
      <w:r>
        <w:rPr>
          <w:rFonts w:asciiTheme="minorHAnsi" w:hAnsiTheme="minorHAnsi"/>
          <w:sz w:val="24"/>
          <w:szCs w:val="24"/>
        </w:rPr>
        <w:t xml:space="preserve"> </w:t>
      </w:r>
      <w:r w:rsidRPr="00E80AFB">
        <w:rPr>
          <w:rFonts w:asciiTheme="minorHAnsi" w:hAnsiTheme="minorHAnsi"/>
          <w:sz w:val="24"/>
          <w:szCs w:val="24"/>
        </w:rPr>
        <w:t>Daarna valt men terug op de ziekteverzekering, is er geen gelijkstelling meer met effectieve prestaties en is er geen recht meer op EJT.</w:t>
      </w: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5961DC" w:rsidRDefault="005961DC" w:rsidP="00E33399">
      <w:pPr>
        <w:pStyle w:val="Tekst"/>
        <w:rPr>
          <w:rFonts w:asciiTheme="minorHAnsi" w:hAnsiTheme="minorHAnsi"/>
          <w:sz w:val="24"/>
          <w:szCs w:val="24"/>
        </w:rPr>
      </w:pPr>
    </w:p>
    <w:p w:rsidR="00AC7649" w:rsidRPr="003565FE" w:rsidRDefault="00861506" w:rsidP="00AC7649">
      <w:pPr>
        <w:pStyle w:val="Tekst"/>
        <w:tabs>
          <w:tab w:val="left" w:pos="3544"/>
          <w:tab w:val="left" w:pos="5954"/>
        </w:tabs>
        <w:ind w:left="5954"/>
        <w:jc w:val="both"/>
        <w:rPr>
          <w:rFonts w:asciiTheme="minorHAnsi" w:hAnsiTheme="minorHAnsi"/>
          <w:sz w:val="24"/>
          <w:szCs w:val="24"/>
          <w:u w:val="single"/>
        </w:rPr>
      </w:pPr>
      <w:hyperlink w:anchor="_ALFABETISCH__REGISTER_2" w:history="1">
        <w:r w:rsidR="00AC7649" w:rsidRPr="003565FE">
          <w:rPr>
            <w:rStyle w:val="Hyperlink"/>
            <w:rFonts w:asciiTheme="minorHAnsi" w:hAnsiTheme="minorHAnsi"/>
            <w:vanish/>
            <w:sz w:val="24"/>
            <w:szCs w:val="24"/>
          </w:rPr>
          <w:t>Terug naar alfabetisch register</w:t>
        </w:r>
      </w:hyperlink>
    </w:p>
    <w:p w:rsidR="00A549C2" w:rsidRPr="00080609" w:rsidRDefault="00394FD1" w:rsidP="00AA77C7">
      <w:pPr>
        <w:pStyle w:val="Kop2"/>
        <w:rPr>
          <w:rFonts w:asciiTheme="minorHAnsi" w:hAnsiTheme="minorHAnsi"/>
          <w:sz w:val="32"/>
        </w:rPr>
      </w:pPr>
      <w:bookmarkStart w:id="2874" w:name="_Toc37835073"/>
      <w:r>
        <w:rPr>
          <w:rFonts w:asciiTheme="minorHAnsi" w:hAnsiTheme="minorHAnsi"/>
          <w:sz w:val="32"/>
        </w:rPr>
        <w:lastRenderedPageBreak/>
        <w:t xml:space="preserve">Alternatieve </w:t>
      </w:r>
      <w:r w:rsidR="00455EFD">
        <w:rPr>
          <w:rFonts w:asciiTheme="minorHAnsi" w:hAnsiTheme="minorHAnsi"/>
          <w:sz w:val="32"/>
        </w:rPr>
        <w:t>beloningsvormen</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4"/>
    </w:p>
    <w:p w:rsidR="00F123C9" w:rsidRPr="00080609" w:rsidRDefault="00861506">
      <w:pPr>
        <w:pStyle w:val="Tekst"/>
        <w:rPr>
          <w:rFonts w:asciiTheme="minorHAnsi" w:hAnsiTheme="minorHAnsi"/>
          <w:b/>
          <w:color w:val="000000"/>
          <w:sz w:val="24"/>
          <w:szCs w:val="24"/>
        </w:rPr>
      </w:pPr>
      <w:hyperlink r:id="rId71" w:history="1">
        <w:r w:rsidR="00080609" w:rsidRPr="00080609">
          <w:rPr>
            <w:rStyle w:val="Hyperlink"/>
            <w:rFonts w:asciiTheme="minorHAnsi" w:hAnsiTheme="minorHAnsi"/>
            <w:b/>
            <w:sz w:val="24"/>
            <w:szCs w:val="24"/>
          </w:rPr>
          <w:t>Administratieve instructies RSZ</w:t>
        </w:r>
      </w:hyperlink>
    </w:p>
    <w:p w:rsidR="00FB01E3" w:rsidRDefault="00FB01E3">
      <w:pPr>
        <w:pStyle w:val="Tekst"/>
        <w:rPr>
          <w:rFonts w:asciiTheme="minorHAnsi" w:hAnsiTheme="minorHAnsi"/>
          <w:color w:val="000000"/>
          <w:sz w:val="24"/>
          <w:szCs w:val="24"/>
        </w:rPr>
      </w:pPr>
    </w:p>
    <w:p w:rsidR="00F123C9" w:rsidRDefault="00FB01E3" w:rsidP="00C713D4">
      <w:pPr>
        <w:pStyle w:val="Tekst"/>
        <w:jc w:val="both"/>
        <w:rPr>
          <w:rFonts w:asciiTheme="minorHAnsi" w:hAnsiTheme="minorHAnsi"/>
          <w:color w:val="000000"/>
          <w:sz w:val="24"/>
          <w:szCs w:val="24"/>
        </w:rPr>
      </w:pPr>
      <w:r w:rsidRPr="00F72C14">
        <w:rPr>
          <w:rFonts w:asciiTheme="minorHAnsi" w:hAnsiTheme="minorHAnsi"/>
          <w:b/>
          <w:color w:val="000000"/>
          <w:sz w:val="24"/>
          <w:szCs w:val="24"/>
        </w:rPr>
        <w:t xml:space="preserve">Voor de berekening van socialezekerheidsbijdragen worden voordelen in natura </w:t>
      </w:r>
      <w:r w:rsidR="009D799F">
        <w:rPr>
          <w:rFonts w:asciiTheme="minorHAnsi" w:hAnsiTheme="minorHAnsi"/>
          <w:b/>
          <w:color w:val="000000"/>
          <w:sz w:val="24"/>
          <w:szCs w:val="24"/>
        </w:rPr>
        <w:t xml:space="preserve">in principe </w:t>
      </w:r>
      <w:r w:rsidRPr="00F72C14">
        <w:rPr>
          <w:rFonts w:asciiTheme="minorHAnsi" w:hAnsiTheme="minorHAnsi"/>
          <w:b/>
          <w:color w:val="000000"/>
          <w:sz w:val="24"/>
          <w:szCs w:val="24"/>
        </w:rPr>
        <w:t>als loon beschouwd</w:t>
      </w:r>
      <w:r w:rsidRPr="00FB01E3">
        <w:rPr>
          <w:rFonts w:asciiTheme="minorHAnsi" w:hAnsiTheme="minorHAnsi"/>
          <w:color w:val="000000"/>
          <w:sz w:val="24"/>
          <w:szCs w:val="24"/>
        </w:rPr>
        <w:t>. De voordelen in natura worden zo correct mogelijk geschat tegen hun reële waarde of op forfaitaire basis</w:t>
      </w:r>
      <w:r>
        <w:rPr>
          <w:rFonts w:asciiTheme="minorHAnsi" w:hAnsiTheme="minorHAnsi"/>
          <w:color w:val="000000"/>
          <w:sz w:val="24"/>
          <w:szCs w:val="24"/>
        </w:rPr>
        <w:t>.</w:t>
      </w:r>
    </w:p>
    <w:p w:rsidR="00E53D77" w:rsidRPr="007D4E58" w:rsidRDefault="00BC0062" w:rsidP="00E53D77">
      <w:pPr>
        <w:pStyle w:val="Kop3"/>
        <w:rPr>
          <w:rFonts w:asciiTheme="minorHAnsi" w:hAnsiTheme="minorHAnsi"/>
          <w:sz w:val="28"/>
          <w:szCs w:val="28"/>
        </w:rPr>
      </w:pPr>
      <w:bookmarkStart w:id="2875" w:name="_Toc37835074"/>
      <w:r>
        <w:rPr>
          <w:rFonts w:asciiTheme="minorHAnsi" w:hAnsiTheme="minorHAnsi"/>
          <w:sz w:val="28"/>
          <w:szCs w:val="28"/>
        </w:rPr>
        <w:t>K</w:t>
      </w:r>
      <w:r w:rsidR="00A549C2" w:rsidRPr="007D4E58">
        <w:rPr>
          <w:rFonts w:asciiTheme="minorHAnsi" w:hAnsiTheme="minorHAnsi"/>
          <w:sz w:val="28"/>
          <w:szCs w:val="28"/>
        </w:rPr>
        <w:t>osteloze maaltijden</w:t>
      </w:r>
      <w:bookmarkEnd w:id="2875"/>
    </w:p>
    <w:p w:rsidR="00055743" w:rsidRDefault="00C713D4" w:rsidP="00C713D4">
      <w:pPr>
        <w:pStyle w:val="Opsomming"/>
        <w:ind w:left="851" w:firstLine="0"/>
        <w:jc w:val="both"/>
        <w:rPr>
          <w:rFonts w:asciiTheme="minorHAnsi" w:hAnsiTheme="minorHAnsi"/>
          <w:color w:val="000000"/>
          <w:sz w:val="24"/>
          <w:szCs w:val="24"/>
        </w:rPr>
      </w:pPr>
      <w:r w:rsidRPr="00C713D4">
        <w:rPr>
          <w:rFonts w:asciiTheme="minorHAnsi" w:hAnsiTheme="minorHAnsi"/>
          <w:color w:val="000000"/>
          <w:sz w:val="24"/>
          <w:szCs w:val="24"/>
        </w:rPr>
        <w:t>Het aan</w:t>
      </w:r>
      <w:r w:rsidR="002A3755">
        <w:rPr>
          <w:rFonts w:asciiTheme="minorHAnsi" w:hAnsiTheme="minorHAnsi"/>
          <w:color w:val="000000"/>
          <w:sz w:val="24"/>
          <w:szCs w:val="24"/>
        </w:rPr>
        <w:t xml:space="preserve">bieden </w:t>
      </w:r>
      <w:r w:rsidR="007A25D8">
        <w:rPr>
          <w:rFonts w:asciiTheme="minorHAnsi" w:hAnsiTheme="minorHAnsi"/>
          <w:color w:val="000000"/>
          <w:sz w:val="24"/>
          <w:szCs w:val="24"/>
        </w:rPr>
        <w:t xml:space="preserve">van </w:t>
      </w:r>
      <w:r w:rsidRPr="00C713D4">
        <w:rPr>
          <w:rFonts w:asciiTheme="minorHAnsi" w:hAnsiTheme="minorHAnsi"/>
          <w:color w:val="000000"/>
          <w:sz w:val="24"/>
          <w:szCs w:val="24"/>
        </w:rPr>
        <w:t xml:space="preserve">gratis </w:t>
      </w:r>
      <w:r>
        <w:rPr>
          <w:rFonts w:asciiTheme="minorHAnsi" w:hAnsiTheme="minorHAnsi"/>
          <w:color w:val="000000"/>
          <w:sz w:val="24"/>
          <w:szCs w:val="24"/>
        </w:rPr>
        <w:t xml:space="preserve">maaltijden </w:t>
      </w:r>
      <w:r w:rsidR="002A3755">
        <w:rPr>
          <w:rFonts w:asciiTheme="minorHAnsi" w:hAnsiTheme="minorHAnsi"/>
          <w:color w:val="000000"/>
          <w:sz w:val="24"/>
          <w:szCs w:val="24"/>
        </w:rPr>
        <w:t xml:space="preserve">zoals </w:t>
      </w:r>
      <w:r w:rsidR="002A3755" w:rsidRPr="002A3755">
        <w:rPr>
          <w:rFonts w:asciiTheme="minorHAnsi" w:hAnsiTheme="minorHAnsi"/>
          <w:color w:val="000000"/>
          <w:sz w:val="24"/>
          <w:szCs w:val="24"/>
        </w:rPr>
        <w:t xml:space="preserve">een kom soep, een snack, tussendoortjes, belegde broodjes of een andere broodmaaltijd </w:t>
      </w:r>
      <w:r>
        <w:rPr>
          <w:rFonts w:asciiTheme="minorHAnsi" w:hAnsiTheme="minorHAnsi"/>
          <w:color w:val="000000"/>
          <w:sz w:val="24"/>
          <w:szCs w:val="24"/>
        </w:rPr>
        <w:t xml:space="preserve">wordt </w:t>
      </w:r>
      <w:r w:rsidR="002A3755">
        <w:rPr>
          <w:rFonts w:asciiTheme="minorHAnsi" w:hAnsiTheme="minorHAnsi"/>
          <w:color w:val="000000"/>
          <w:sz w:val="24"/>
          <w:szCs w:val="24"/>
        </w:rPr>
        <w:t xml:space="preserve">door de RSZ </w:t>
      </w:r>
      <w:r w:rsidRPr="00726A82">
        <w:rPr>
          <w:rFonts w:asciiTheme="minorHAnsi" w:hAnsiTheme="minorHAnsi"/>
          <w:b/>
          <w:color w:val="000000"/>
          <w:sz w:val="24"/>
          <w:szCs w:val="24"/>
        </w:rPr>
        <w:t>niet</w:t>
      </w:r>
      <w:r w:rsidRPr="00C713D4">
        <w:rPr>
          <w:rFonts w:asciiTheme="minorHAnsi" w:hAnsiTheme="minorHAnsi"/>
          <w:color w:val="000000"/>
          <w:sz w:val="24"/>
          <w:szCs w:val="24"/>
        </w:rPr>
        <w:t xml:space="preserve"> beschouwd als een voordeel waarop socialezekerh</w:t>
      </w:r>
      <w:r w:rsidR="007A25D8">
        <w:rPr>
          <w:rFonts w:asciiTheme="minorHAnsi" w:hAnsiTheme="minorHAnsi"/>
          <w:color w:val="000000"/>
          <w:sz w:val="24"/>
          <w:szCs w:val="24"/>
        </w:rPr>
        <w:t>eidsbijdragen verschuldigd zijn op voorwaarde dat deze maaltijden genuttigd worden op de werkplaats of een lokaal dat enkel voor het personeel toegankelijk is.</w:t>
      </w:r>
    </w:p>
    <w:p w:rsidR="007A25D8" w:rsidRDefault="007A25D8" w:rsidP="00C713D4">
      <w:pPr>
        <w:pStyle w:val="Opsomming"/>
        <w:ind w:left="851" w:firstLine="0"/>
        <w:jc w:val="both"/>
        <w:rPr>
          <w:rFonts w:asciiTheme="minorHAnsi" w:hAnsiTheme="minorHAnsi"/>
          <w:color w:val="000000"/>
          <w:sz w:val="24"/>
          <w:szCs w:val="24"/>
        </w:rPr>
      </w:pPr>
    </w:p>
    <w:p w:rsidR="00A549C2" w:rsidRPr="00EF08B0" w:rsidRDefault="006212BB" w:rsidP="00C713D4">
      <w:pPr>
        <w:pStyle w:val="Opsomming"/>
        <w:ind w:left="851" w:firstLine="0"/>
        <w:jc w:val="both"/>
        <w:rPr>
          <w:rFonts w:asciiTheme="minorHAnsi" w:hAnsiTheme="minorHAnsi"/>
          <w:color w:val="000000"/>
          <w:sz w:val="24"/>
          <w:szCs w:val="24"/>
        </w:rPr>
      </w:pPr>
      <w:r>
        <w:rPr>
          <w:rFonts w:asciiTheme="minorHAnsi" w:hAnsiTheme="minorHAnsi"/>
          <w:color w:val="000000"/>
          <w:sz w:val="24"/>
          <w:szCs w:val="24"/>
        </w:rPr>
        <w:t>D</w:t>
      </w:r>
      <w:r w:rsidR="00A549C2" w:rsidRPr="00EF08B0">
        <w:rPr>
          <w:rFonts w:asciiTheme="minorHAnsi" w:hAnsiTheme="minorHAnsi"/>
          <w:color w:val="000000"/>
          <w:sz w:val="24"/>
          <w:szCs w:val="24"/>
        </w:rPr>
        <w:t>e personeelsleden die hiervan kunnen gebruik maken worden aangeduid door de scholengroep.</w:t>
      </w:r>
    </w:p>
    <w:p w:rsidR="00A549C2" w:rsidRPr="00EF08B0" w:rsidRDefault="00A549C2" w:rsidP="009451E1">
      <w:pPr>
        <w:pStyle w:val="Tekst"/>
        <w:numPr>
          <w:ilvl w:val="0"/>
          <w:numId w:val="110"/>
        </w:numPr>
        <w:tabs>
          <w:tab w:val="left" w:pos="1418"/>
          <w:tab w:val="left" w:pos="1701"/>
          <w:tab w:val="left" w:pos="1985"/>
          <w:tab w:val="left" w:pos="2268"/>
        </w:tabs>
        <w:ind w:hanging="1363"/>
        <w:jc w:val="both"/>
        <w:rPr>
          <w:rFonts w:asciiTheme="minorHAnsi" w:hAnsiTheme="minorHAnsi"/>
          <w:sz w:val="24"/>
          <w:szCs w:val="24"/>
        </w:rPr>
      </w:pPr>
      <w:r w:rsidRPr="00EF08B0">
        <w:rPr>
          <w:rFonts w:asciiTheme="minorHAnsi" w:hAnsiTheme="minorHAnsi"/>
          <w:sz w:val="24"/>
          <w:szCs w:val="24"/>
        </w:rPr>
        <w:t>de scholengroep kan om financiële redenen een bepe</w:t>
      </w:r>
      <w:r w:rsidR="00C1606B">
        <w:rPr>
          <w:rFonts w:asciiTheme="minorHAnsi" w:hAnsiTheme="minorHAnsi"/>
          <w:sz w:val="24"/>
          <w:szCs w:val="24"/>
        </w:rPr>
        <w:t>rkende regeling treffen.</w:t>
      </w:r>
    </w:p>
    <w:p w:rsidR="00E53D77" w:rsidRPr="007D4E58" w:rsidRDefault="00BC0062" w:rsidP="00E53D77">
      <w:pPr>
        <w:pStyle w:val="Kop3"/>
        <w:rPr>
          <w:rFonts w:asciiTheme="minorHAnsi" w:hAnsiTheme="minorHAnsi"/>
          <w:sz w:val="28"/>
          <w:szCs w:val="28"/>
        </w:rPr>
      </w:pPr>
      <w:bookmarkStart w:id="2876" w:name="_Toc37835075"/>
      <w:r>
        <w:rPr>
          <w:rFonts w:asciiTheme="minorHAnsi" w:hAnsiTheme="minorHAnsi"/>
          <w:sz w:val="28"/>
          <w:szCs w:val="28"/>
        </w:rPr>
        <w:t>K</w:t>
      </w:r>
      <w:r w:rsidR="00C861E6" w:rsidRPr="007D4E58">
        <w:rPr>
          <w:rFonts w:asciiTheme="minorHAnsi" w:hAnsiTheme="minorHAnsi"/>
          <w:sz w:val="28"/>
          <w:szCs w:val="28"/>
        </w:rPr>
        <w:t>osteloze huisvesting</w:t>
      </w:r>
      <w:r w:rsidR="00043C19">
        <w:rPr>
          <w:rFonts w:asciiTheme="minorHAnsi" w:hAnsiTheme="minorHAnsi"/>
          <w:sz w:val="28"/>
          <w:szCs w:val="28"/>
        </w:rPr>
        <w:t xml:space="preserve"> huisbewaring</w:t>
      </w:r>
      <w:bookmarkEnd w:id="2876"/>
    </w:p>
    <w:p w:rsidR="00A549C2" w:rsidRPr="00E53D77" w:rsidRDefault="00DE7DBC" w:rsidP="00E53D77">
      <w:pPr>
        <w:ind w:left="851"/>
        <w:rPr>
          <w:rFonts w:asciiTheme="minorHAnsi" w:hAnsiTheme="minorHAnsi"/>
          <w:sz w:val="24"/>
          <w:szCs w:val="24"/>
        </w:rPr>
      </w:pPr>
      <w:r>
        <w:rPr>
          <w:rFonts w:asciiTheme="minorHAnsi" w:hAnsiTheme="minorHAnsi"/>
          <w:sz w:val="24"/>
          <w:szCs w:val="24"/>
        </w:rPr>
        <w:t xml:space="preserve">De vergoeding </w:t>
      </w:r>
      <w:r w:rsidR="00F0506F" w:rsidRPr="00F0506F">
        <w:rPr>
          <w:rFonts w:asciiTheme="minorHAnsi" w:hAnsiTheme="minorHAnsi"/>
          <w:sz w:val="24"/>
          <w:szCs w:val="24"/>
        </w:rPr>
        <w:t>voor de bijkomende taak van huisbewaarder bestaat uit de volgende voordelen in natura</w:t>
      </w:r>
      <w:r>
        <w:rPr>
          <w:rFonts w:asciiTheme="minorHAnsi" w:hAnsiTheme="minorHAnsi"/>
          <w:sz w:val="24"/>
          <w:szCs w:val="24"/>
        </w:rPr>
        <w:t xml:space="preserve"> </w:t>
      </w:r>
      <w:r w:rsidR="00F0506F" w:rsidRPr="00F0506F">
        <w:rPr>
          <w:rFonts w:asciiTheme="minorHAnsi" w:hAnsiTheme="minorHAnsi"/>
          <w:sz w:val="24"/>
          <w:szCs w:val="24"/>
        </w:rPr>
        <w:t xml:space="preserve">: kosteloze huisvesting, verwarming, water en verlichting </w:t>
      </w:r>
      <w:r w:rsidR="00F0506F">
        <w:rPr>
          <w:rFonts w:asciiTheme="minorHAnsi" w:hAnsiTheme="minorHAnsi"/>
          <w:sz w:val="24"/>
          <w:szCs w:val="24"/>
        </w:rPr>
        <w:t>.</w:t>
      </w:r>
      <w:r w:rsidR="00726A82">
        <w:rPr>
          <w:rFonts w:asciiTheme="minorHAnsi" w:hAnsiTheme="minorHAnsi"/>
          <w:sz w:val="24"/>
          <w:szCs w:val="24"/>
        </w:rPr>
        <w:t xml:space="preserve"> </w:t>
      </w:r>
      <w:r w:rsidR="006212BB">
        <w:rPr>
          <w:rFonts w:asciiTheme="minorHAnsi" w:hAnsiTheme="minorHAnsi"/>
          <w:sz w:val="24"/>
          <w:szCs w:val="24"/>
        </w:rPr>
        <w:t>V</w:t>
      </w:r>
      <w:r w:rsidR="00C371B0" w:rsidRPr="00E53D77">
        <w:rPr>
          <w:rFonts w:asciiTheme="minorHAnsi" w:hAnsiTheme="minorHAnsi"/>
          <w:sz w:val="24"/>
          <w:szCs w:val="24"/>
        </w:rPr>
        <w:t xml:space="preserve">oor de </w:t>
      </w:r>
      <w:r w:rsidR="00C861E6" w:rsidRPr="00E53D77">
        <w:rPr>
          <w:rFonts w:asciiTheme="minorHAnsi" w:hAnsiTheme="minorHAnsi"/>
          <w:sz w:val="24"/>
          <w:szCs w:val="24"/>
        </w:rPr>
        <w:t xml:space="preserve">tegenwaarde </w:t>
      </w:r>
      <w:r w:rsidR="00F0506F">
        <w:rPr>
          <w:rFonts w:asciiTheme="minorHAnsi" w:hAnsiTheme="minorHAnsi"/>
          <w:sz w:val="24"/>
          <w:szCs w:val="24"/>
        </w:rPr>
        <w:t>van dit</w:t>
      </w:r>
      <w:r w:rsidR="00824132" w:rsidRPr="00E53D77">
        <w:rPr>
          <w:rFonts w:asciiTheme="minorHAnsi" w:hAnsiTheme="minorHAnsi"/>
          <w:sz w:val="24"/>
          <w:szCs w:val="24"/>
        </w:rPr>
        <w:t xml:space="preserve"> voordeel in natura voor kosteloze huisvesting, verwarming, water en verlichting </w:t>
      </w:r>
      <w:r w:rsidR="00F0506F">
        <w:rPr>
          <w:rFonts w:asciiTheme="minorHAnsi" w:hAnsiTheme="minorHAnsi"/>
          <w:sz w:val="24"/>
          <w:szCs w:val="24"/>
        </w:rPr>
        <w:t xml:space="preserve">en de RSZ verrekening </w:t>
      </w:r>
      <w:r w:rsidR="00A549C2" w:rsidRPr="00E53D77">
        <w:rPr>
          <w:rFonts w:asciiTheme="minorHAnsi" w:hAnsiTheme="minorHAnsi"/>
          <w:sz w:val="24"/>
          <w:szCs w:val="24"/>
        </w:rPr>
        <w:t xml:space="preserve">zie </w:t>
      </w:r>
      <w:r w:rsidR="00043C19">
        <w:rPr>
          <w:rFonts w:asciiTheme="minorHAnsi" w:hAnsiTheme="minorHAnsi"/>
          <w:sz w:val="24"/>
          <w:szCs w:val="24"/>
        </w:rPr>
        <w:t xml:space="preserve">punten </w:t>
      </w:r>
      <w:hyperlink w:anchor="_Maandelijkse_waarde_van" w:history="1">
        <w:r w:rsidR="00043C19" w:rsidRPr="00043C19">
          <w:rPr>
            <w:rStyle w:val="Hyperlink"/>
            <w:rFonts w:asciiTheme="minorHAnsi" w:hAnsiTheme="minorHAnsi"/>
            <w:b/>
            <w:sz w:val="24"/>
            <w:szCs w:val="24"/>
          </w:rPr>
          <w:t>5.1.6</w:t>
        </w:r>
      </w:hyperlink>
      <w:r w:rsidR="00C861E6" w:rsidRPr="00E53D77">
        <w:rPr>
          <w:rFonts w:asciiTheme="minorHAnsi" w:hAnsiTheme="minorHAnsi"/>
          <w:sz w:val="24"/>
          <w:szCs w:val="24"/>
        </w:rPr>
        <w:t xml:space="preserve"> en </w:t>
      </w:r>
      <w:hyperlink w:anchor="_Vergoeding_1" w:history="1">
        <w:r w:rsidR="00C861E6" w:rsidRPr="00043C19">
          <w:rPr>
            <w:rStyle w:val="Hyperlink"/>
            <w:rFonts w:asciiTheme="minorHAnsi" w:hAnsiTheme="minorHAnsi"/>
            <w:b/>
            <w:sz w:val="24"/>
            <w:szCs w:val="24"/>
          </w:rPr>
          <w:t>9.1.6</w:t>
        </w:r>
      </w:hyperlink>
      <w:r w:rsidR="007A25D8">
        <w:rPr>
          <w:rFonts w:asciiTheme="minorHAnsi" w:hAnsiTheme="minorHAnsi"/>
          <w:sz w:val="24"/>
          <w:szCs w:val="24"/>
        </w:rPr>
        <w:t>.</w:t>
      </w:r>
    </w:p>
    <w:p w:rsidR="007D4E58" w:rsidRDefault="00BC0062" w:rsidP="007D4E58">
      <w:pPr>
        <w:pStyle w:val="Kop3"/>
        <w:rPr>
          <w:rFonts w:asciiTheme="minorHAnsi" w:hAnsiTheme="minorHAnsi"/>
          <w:sz w:val="28"/>
          <w:szCs w:val="28"/>
        </w:rPr>
      </w:pPr>
      <w:bookmarkStart w:id="2877" w:name="_Toc37835076"/>
      <w:r>
        <w:rPr>
          <w:rFonts w:asciiTheme="minorHAnsi" w:hAnsiTheme="minorHAnsi"/>
          <w:sz w:val="28"/>
          <w:szCs w:val="28"/>
        </w:rPr>
        <w:t>M</w:t>
      </w:r>
      <w:r w:rsidR="00A549C2" w:rsidRPr="007D4E58">
        <w:rPr>
          <w:rFonts w:asciiTheme="minorHAnsi" w:hAnsiTheme="minorHAnsi"/>
          <w:sz w:val="28"/>
          <w:szCs w:val="28"/>
        </w:rPr>
        <w:t>aaltijdcheques</w:t>
      </w:r>
      <w:bookmarkEnd w:id="2877"/>
    </w:p>
    <w:p w:rsidR="00FC7DA3" w:rsidRPr="00FC7DA3" w:rsidRDefault="00861506" w:rsidP="00FC7DA3">
      <w:pPr>
        <w:pStyle w:val="Tekst"/>
        <w:rPr>
          <w:b/>
        </w:rPr>
      </w:pPr>
      <w:hyperlink r:id="rId72" w:history="1">
        <w:r w:rsidR="00FC7DA3" w:rsidRPr="00FC7DA3">
          <w:rPr>
            <w:rStyle w:val="Hyperlink"/>
            <w:b/>
          </w:rPr>
          <w:t>https://www.socialsecurity.be/lunchcheques</w:t>
        </w:r>
      </w:hyperlink>
    </w:p>
    <w:p w:rsidR="00FC7DA3" w:rsidRPr="00FC7DA3" w:rsidRDefault="00FC7DA3" w:rsidP="00FC7DA3">
      <w:pPr>
        <w:pStyle w:val="Tekst"/>
        <w:rPr>
          <w:b/>
        </w:rPr>
      </w:pPr>
    </w:p>
    <w:p w:rsidR="00FC7DA3" w:rsidRDefault="00915D18" w:rsidP="00B22BFB">
      <w:pPr>
        <w:ind w:left="851"/>
        <w:jc w:val="both"/>
        <w:rPr>
          <w:rFonts w:asciiTheme="minorHAnsi" w:hAnsiTheme="minorHAnsi"/>
          <w:sz w:val="24"/>
          <w:szCs w:val="24"/>
        </w:rPr>
      </w:pPr>
      <w:r w:rsidRPr="007D4E58">
        <w:rPr>
          <w:rFonts w:asciiTheme="minorHAnsi" w:hAnsiTheme="minorHAnsi"/>
          <w:sz w:val="24"/>
          <w:szCs w:val="24"/>
        </w:rPr>
        <w:t xml:space="preserve">De maaltijdcheque </w:t>
      </w:r>
      <w:r w:rsidR="00A549C2" w:rsidRPr="007D4E58">
        <w:rPr>
          <w:rFonts w:asciiTheme="minorHAnsi" w:hAnsiTheme="minorHAnsi"/>
          <w:sz w:val="24"/>
          <w:szCs w:val="24"/>
        </w:rPr>
        <w:t>is een  sociaal voordeel dat voor de werknemer vrijgesteld is</w:t>
      </w:r>
      <w:r w:rsidR="00BD707F" w:rsidRPr="007D4E58">
        <w:rPr>
          <w:rFonts w:asciiTheme="minorHAnsi" w:hAnsiTheme="minorHAnsi"/>
          <w:sz w:val="24"/>
          <w:szCs w:val="24"/>
        </w:rPr>
        <w:t>,</w:t>
      </w:r>
      <w:r w:rsidR="00A549C2" w:rsidRPr="007D4E58">
        <w:rPr>
          <w:rFonts w:asciiTheme="minorHAnsi" w:hAnsiTheme="minorHAnsi"/>
          <w:sz w:val="24"/>
          <w:szCs w:val="24"/>
        </w:rPr>
        <w:t xml:space="preserve"> maar fiscaal niet aftrekbaar voor de werkgever indien volgende </w:t>
      </w:r>
      <w:r w:rsidR="00A549C2" w:rsidRPr="00FC7DA3">
        <w:rPr>
          <w:rFonts w:asciiTheme="minorHAnsi" w:hAnsiTheme="minorHAnsi"/>
          <w:b/>
          <w:sz w:val="24"/>
          <w:szCs w:val="24"/>
        </w:rPr>
        <w:t>voorwaarden</w:t>
      </w:r>
      <w:r w:rsidR="00A549C2" w:rsidRPr="007D4E58">
        <w:rPr>
          <w:rFonts w:asciiTheme="minorHAnsi" w:hAnsiTheme="minorHAnsi"/>
          <w:sz w:val="24"/>
          <w:szCs w:val="24"/>
        </w:rPr>
        <w:t xml:space="preserve"> nageleefd worden</w:t>
      </w:r>
      <w:r w:rsidR="00C1606B">
        <w:rPr>
          <w:rFonts w:asciiTheme="minorHAnsi" w:hAnsiTheme="minorHAnsi"/>
          <w:sz w:val="24"/>
          <w:szCs w:val="24"/>
        </w:rPr>
        <w:t xml:space="preserve"> :</w:t>
      </w:r>
    </w:p>
    <w:p w:rsidR="00A93562" w:rsidRPr="00FC7DA3" w:rsidRDefault="007E3FA6" w:rsidP="009451E1">
      <w:pPr>
        <w:pStyle w:val="Lijstalinea"/>
        <w:numPr>
          <w:ilvl w:val="0"/>
          <w:numId w:val="110"/>
        </w:numPr>
        <w:spacing w:after="0" w:line="240" w:lineRule="auto"/>
        <w:ind w:left="1418" w:hanging="284"/>
        <w:contextualSpacing w:val="0"/>
        <w:jc w:val="both"/>
        <w:rPr>
          <w:rFonts w:asciiTheme="minorHAnsi" w:hAnsiTheme="minorHAnsi"/>
          <w:sz w:val="24"/>
          <w:szCs w:val="24"/>
        </w:rPr>
      </w:pPr>
      <w:r>
        <w:rPr>
          <w:rFonts w:asciiTheme="minorHAnsi" w:hAnsiTheme="minorHAnsi"/>
          <w:sz w:val="24"/>
          <w:szCs w:val="24"/>
        </w:rPr>
        <w:t>v</w:t>
      </w:r>
      <w:r w:rsidR="00CA025F" w:rsidRPr="00FC7DA3">
        <w:rPr>
          <w:rFonts w:asciiTheme="minorHAnsi" w:hAnsiTheme="minorHAnsi"/>
          <w:sz w:val="24"/>
          <w:szCs w:val="24"/>
        </w:rPr>
        <w:t>anaf 1 januari 2016 kunnen maaltijdcheques enkel nog in elektronische vorm worden overhandigd.</w:t>
      </w:r>
    </w:p>
    <w:p w:rsidR="00A549C2" w:rsidRPr="00080609" w:rsidRDefault="00A549C2" w:rsidP="00D376B4">
      <w:pPr>
        <w:pStyle w:val="Tekst"/>
        <w:numPr>
          <w:ilvl w:val="0"/>
          <w:numId w:val="35"/>
        </w:numPr>
        <w:ind w:left="1418" w:hanging="284"/>
        <w:jc w:val="both"/>
        <w:rPr>
          <w:rFonts w:asciiTheme="minorHAnsi" w:hAnsiTheme="minorHAnsi"/>
          <w:sz w:val="24"/>
          <w:szCs w:val="24"/>
        </w:rPr>
      </w:pPr>
      <w:r w:rsidRPr="00080609">
        <w:rPr>
          <w:rFonts w:asciiTheme="minorHAnsi" w:hAnsiTheme="minorHAnsi"/>
          <w:sz w:val="24"/>
          <w:szCs w:val="24"/>
        </w:rPr>
        <w:t>de cheques mogen niet toegekend worden ter vervanging van om het even welke vorm van loon (loonsverhoging, eindejaarspremie, vakantiegeld, enz…), noch volledig of gedeeltelijk van het loon worden afgetrokken;</w:t>
      </w:r>
    </w:p>
    <w:p w:rsidR="00A549C2" w:rsidRPr="00080609" w:rsidRDefault="00A93562" w:rsidP="00D376B4">
      <w:pPr>
        <w:pStyle w:val="Tekst"/>
        <w:numPr>
          <w:ilvl w:val="0"/>
          <w:numId w:val="35"/>
        </w:numPr>
        <w:ind w:left="1418" w:hanging="284"/>
        <w:jc w:val="both"/>
        <w:rPr>
          <w:rFonts w:asciiTheme="minorHAnsi" w:hAnsiTheme="minorHAnsi"/>
          <w:sz w:val="24"/>
          <w:szCs w:val="24"/>
        </w:rPr>
      </w:pPr>
      <w:r w:rsidRPr="00080609">
        <w:rPr>
          <w:rFonts w:asciiTheme="minorHAnsi" w:hAnsiTheme="minorHAnsi"/>
          <w:sz w:val="24"/>
          <w:szCs w:val="24"/>
        </w:rPr>
        <w:t>d</w:t>
      </w:r>
      <w:r w:rsidR="00A549C2" w:rsidRPr="00080609">
        <w:rPr>
          <w:rFonts w:asciiTheme="minorHAnsi" w:hAnsiTheme="minorHAnsi"/>
          <w:sz w:val="24"/>
          <w:szCs w:val="24"/>
        </w:rPr>
        <w:t>e toekenning is geregeld door een individuele schriftelijke overeenkomst, bv. door een bijvoegsel bij de arbeidsovereenkomst;</w:t>
      </w:r>
    </w:p>
    <w:p w:rsidR="00A549C2" w:rsidRPr="00080609" w:rsidRDefault="00A549C2" w:rsidP="00D376B4">
      <w:pPr>
        <w:pStyle w:val="Tekst"/>
        <w:numPr>
          <w:ilvl w:val="0"/>
          <w:numId w:val="35"/>
        </w:numPr>
        <w:ind w:left="1418" w:hanging="284"/>
        <w:jc w:val="both"/>
        <w:rPr>
          <w:rFonts w:asciiTheme="minorHAnsi" w:hAnsiTheme="minorHAnsi"/>
          <w:sz w:val="24"/>
          <w:szCs w:val="24"/>
        </w:rPr>
      </w:pPr>
      <w:r w:rsidRPr="00080609">
        <w:rPr>
          <w:rFonts w:asciiTheme="minorHAnsi" w:hAnsiTheme="minorHAnsi"/>
          <w:sz w:val="24"/>
          <w:szCs w:val="24"/>
        </w:rPr>
        <w:t>er mag slechts één enkele cheque per effectief gepresteerde arbeidsdag worden</w:t>
      </w:r>
      <w:r w:rsidR="00C05C77" w:rsidRPr="00080609">
        <w:rPr>
          <w:rFonts w:asciiTheme="minorHAnsi" w:hAnsiTheme="minorHAnsi"/>
          <w:sz w:val="24"/>
          <w:szCs w:val="24"/>
        </w:rPr>
        <w:t xml:space="preserve"> </w:t>
      </w:r>
      <w:r w:rsidRPr="00080609">
        <w:rPr>
          <w:rFonts w:asciiTheme="minorHAnsi" w:hAnsiTheme="minorHAnsi"/>
          <w:sz w:val="24"/>
          <w:szCs w:val="24"/>
        </w:rPr>
        <w:t>toegekend;</w:t>
      </w:r>
    </w:p>
    <w:p w:rsidR="005961DC" w:rsidRPr="005961DC" w:rsidRDefault="00A549C2" w:rsidP="00D376B4">
      <w:pPr>
        <w:pStyle w:val="Tekst"/>
        <w:numPr>
          <w:ilvl w:val="0"/>
          <w:numId w:val="35"/>
        </w:numPr>
        <w:tabs>
          <w:tab w:val="left" w:pos="3544"/>
          <w:tab w:val="left" w:pos="5954"/>
        </w:tabs>
        <w:ind w:left="1418" w:right="424" w:hanging="284"/>
        <w:jc w:val="both"/>
        <w:rPr>
          <w:rFonts w:asciiTheme="minorHAnsi" w:hAnsiTheme="minorHAnsi"/>
          <w:sz w:val="24"/>
          <w:szCs w:val="24"/>
          <w:u w:val="single"/>
        </w:rPr>
      </w:pPr>
      <w:r w:rsidRPr="00080609">
        <w:rPr>
          <w:rFonts w:asciiTheme="minorHAnsi" w:hAnsiTheme="minorHAnsi"/>
          <w:sz w:val="24"/>
          <w:szCs w:val="24"/>
        </w:rPr>
        <w:t xml:space="preserve">het aandeel van de werkgever in de maaltijdcheque mag niet meer dan </w:t>
      </w:r>
      <w:r w:rsidR="00760D6E" w:rsidRPr="00043C19">
        <w:rPr>
          <w:rFonts w:asciiTheme="minorHAnsi" w:hAnsiTheme="minorHAnsi"/>
          <w:b/>
          <w:sz w:val="24"/>
          <w:szCs w:val="24"/>
        </w:rPr>
        <w:t>6,91</w:t>
      </w:r>
      <w:r w:rsidR="00757D8C">
        <w:rPr>
          <w:rFonts w:asciiTheme="minorHAnsi" w:hAnsiTheme="minorHAnsi"/>
          <w:b/>
          <w:sz w:val="24"/>
          <w:szCs w:val="24"/>
        </w:rPr>
        <w:t xml:space="preserve"> </w:t>
      </w:r>
      <w:r w:rsidR="00D3149F" w:rsidRPr="00043C19">
        <w:rPr>
          <w:rFonts w:asciiTheme="minorHAnsi" w:hAnsiTheme="minorHAnsi"/>
          <w:b/>
          <w:sz w:val="24"/>
          <w:szCs w:val="24"/>
        </w:rPr>
        <w:t>€/dag</w:t>
      </w:r>
      <w:r w:rsidR="00D3149F" w:rsidRPr="00080609">
        <w:rPr>
          <w:rFonts w:asciiTheme="minorHAnsi" w:hAnsiTheme="minorHAnsi"/>
          <w:sz w:val="24"/>
          <w:szCs w:val="24"/>
        </w:rPr>
        <w:t xml:space="preserve"> </w:t>
      </w:r>
      <w:r w:rsidRPr="00080609">
        <w:rPr>
          <w:rFonts w:asciiTheme="minorHAnsi" w:hAnsiTheme="minorHAnsi"/>
          <w:sz w:val="24"/>
          <w:szCs w:val="24"/>
        </w:rPr>
        <w:t>bedragen;</w:t>
      </w:r>
    </w:p>
    <w:p w:rsidR="005961DC" w:rsidRPr="005961DC" w:rsidRDefault="005961DC" w:rsidP="005961DC">
      <w:pPr>
        <w:pStyle w:val="Tekst"/>
        <w:tabs>
          <w:tab w:val="left" w:pos="3544"/>
          <w:tab w:val="left" w:pos="5954"/>
        </w:tabs>
        <w:ind w:left="1418"/>
        <w:jc w:val="both"/>
        <w:rPr>
          <w:rFonts w:asciiTheme="minorHAnsi" w:hAnsiTheme="minorHAnsi" w:cstheme="minorHAnsi"/>
          <w:sz w:val="24"/>
          <w:szCs w:val="24"/>
        </w:rPr>
      </w:pPr>
    </w:p>
    <w:p w:rsidR="003565FE" w:rsidRPr="003565FE" w:rsidRDefault="00861506" w:rsidP="005961DC">
      <w:pPr>
        <w:pStyle w:val="Tekst"/>
        <w:tabs>
          <w:tab w:val="left" w:pos="3544"/>
          <w:tab w:val="left" w:pos="5954"/>
        </w:tabs>
        <w:ind w:left="5954"/>
        <w:jc w:val="both"/>
        <w:rPr>
          <w:rFonts w:asciiTheme="minorHAnsi" w:hAnsiTheme="minorHAnsi"/>
          <w:sz w:val="24"/>
          <w:szCs w:val="24"/>
          <w:u w:val="single"/>
        </w:rPr>
      </w:pPr>
      <w:hyperlink w:anchor="_ALFABETISCH__REGISTER_2" w:history="1">
        <w:r w:rsidR="003565FE" w:rsidRPr="003565FE">
          <w:rPr>
            <w:rStyle w:val="Hyperlink"/>
            <w:rFonts w:asciiTheme="minorHAnsi" w:hAnsiTheme="minorHAnsi"/>
            <w:vanish/>
            <w:sz w:val="24"/>
            <w:szCs w:val="24"/>
          </w:rPr>
          <w:t>Terug naar alfabetisch register</w:t>
        </w:r>
      </w:hyperlink>
    </w:p>
    <w:p w:rsidR="00A549C2" w:rsidRPr="00080609" w:rsidRDefault="00A549C2" w:rsidP="00D376B4">
      <w:pPr>
        <w:pStyle w:val="Tekst"/>
        <w:numPr>
          <w:ilvl w:val="0"/>
          <w:numId w:val="35"/>
        </w:numPr>
        <w:ind w:left="1418" w:hanging="284"/>
        <w:jc w:val="both"/>
        <w:rPr>
          <w:rFonts w:asciiTheme="minorHAnsi" w:hAnsiTheme="minorHAnsi"/>
          <w:sz w:val="24"/>
          <w:szCs w:val="24"/>
        </w:rPr>
      </w:pPr>
      <w:r w:rsidRPr="00080609">
        <w:rPr>
          <w:rFonts w:asciiTheme="minorHAnsi" w:hAnsiTheme="minorHAnsi"/>
          <w:sz w:val="24"/>
          <w:szCs w:val="24"/>
        </w:rPr>
        <w:lastRenderedPageBreak/>
        <w:t>de persoon die recht heeft op de maaltijdcheque moet ten minste 1,09 €</w:t>
      </w:r>
      <w:r w:rsidR="00D3149F" w:rsidRPr="00080609">
        <w:rPr>
          <w:rFonts w:asciiTheme="minorHAnsi" w:hAnsiTheme="minorHAnsi"/>
          <w:sz w:val="24"/>
          <w:szCs w:val="24"/>
        </w:rPr>
        <w:t>/dag</w:t>
      </w:r>
      <w:r w:rsidR="00C456F7" w:rsidRPr="00080609">
        <w:rPr>
          <w:rFonts w:asciiTheme="minorHAnsi" w:hAnsiTheme="minorHAnsi"/>
          <w:sz w:val="24"/>
          <w:szCs w:val="24"/>
        </w:rPr>
        <w:t xml:space="preserve"> </w:t>
      </w:r>
      <w:r w:rsidRPr="00080609">
        <w:rPr>
          <w:rFonts w:asciiTheme="minorHAnsi" w:hAnsiTheme="minorHAnsi"/>
          <w:sz w:val="24"/>
          <w:szCs w:val="24"/>
        </w:rPr>
        <w:t>bijdragen</w:t>
      </w:r>
      <w:r w:rsidR="00D3149F" w:rsidRPr="00080609">
        <w:rPr>
          <w:rFonts w:asciiTheme="minorHAnsi" w:hAnsiTheme="minorHAnsi"/>
          <w:sz w:val="24"/>
          <w:szCs w:val="24"/>
        </w:rPr>
        <w:t>; betaalt hij minder dan 1,09 €/dag</w:t>
      </w:r>
      <w:r w:rsidRPr="00080609">
        <w:rPr>
          <w:rFonts w:asciiTheme="minorHAnsi" w:hAnsiTheme="minorHAnsi"/>
          <w:sz w:val="24"/>
          <w:szCs w:val="24"/>
        </w:rPr>
        <w:t>, dan ontstaat een voordeel dat voor de werknemer belastbaar is;</w:t>
      </w:r>
    </w:p>
    <w:p w:rsidR="00A549C2" w:rsidRPr="00080609" w:rsidRDefault="00A549C2" w:rsidP="00D376B4">
      <w:pPr>
        <w:pStyle w:val="Tekst"/>
        <w:numPr>
          <w:ilvl w:val="0"/>
          <w:numId w:val="35"/>
        </w:numPr>
        <w:ind w:left="1418" w:hanging="284"/>
        <w:jc w:val="both"/>
        <w:rPr>
          <w:rFonts w:asciiTheme="minorHAnsi" w:hAnsiTheme="minorHAnsi"/>
          <w:sz w:val="24"/>
          <w:szCs w:val="24"/>
        </w:rPr>
      </w:pPr>
      <w:r w:rsidRPr="00080609">
        <w:rPr>
          <w:rFonts w:asciiTheme="minorHAnsi" w:hAnsiTheme="minorHAnsi"/>
          <w:sz w:val="24"/>
          <w:szCs w:val="24"/>
        </w:rPr>
        <w:t>de maaltijdcheque moet op naam zijn</w:t>
      </w:r>
      <w:r w:rsidR="008056DF" w:rsidRPr="00080609">
        <w:rPr>
          <w:rFonts w:asciiTheme="minorHAnsi" w:hAnsiTheme="minorHAnsi"/>
          <w:sz w:val="24"/>
          <w:szCs w:val="24"/>
        </w:rPr>
        <w:t>. Deze voorwaarde is vervuld, indien de toekenning ervan en de gegevens die er betrekking op hebben (aantal maaltijdcheques, brutobedrag van de cheques</w:t>
      </w:r>
      <w:r w:rsidR="00976FD3" w:rsidRPr="00080609">
        <w:rPr>
          <w:rFonts w:asciiTheme="minorHAnsi" w:hAnsiTheme="minorHAnsi"/>
          <w:sz w:val="24"/>
          <w:szCs w:val="24"/>
        </w:rPr>
        <w:t xml:space="preserve"> verminderd met het persoonlijk </w:t>
      </w:r>
      <w:r w:rsidR="008056DF" w:rsidRPr="00080609">
        <w:rPr>
          <w:rFonts w:asciiTheme="minorHAnsi" w:hAnsiTheme="minorHAnsi"/>
          <w:sz w:val="24"/>
          <w:szCs w:val="24"/>
        </w:rPr>
        <w:t>aandeel van de werknemer) voorkomen op de individuele rekening van de werknemer, overeenkomstig de reglementering betreffende het bijhouden van de sociale documenten. Alle cheques toegekend zonder dat deze v</w:t>
      </w:r>
      <w:r w:rsidR="003B58F1" w:rsidRPr="00080609">
        <w:rPr>
          <w:rFonts w:asciiTheme="minorHAnsi" w:hAnsiTheme="minorHAnsi"/>
          <w:sz w:val="24"/>
          <w:szCs w:val="24"/>
        </w:rPr>
        <w:t>oorwaarde vervuld is, zijn loon;</w:t>
      </w:r>
    </w:p>
    <w:p w:rsidR="00A549C2" w:rsidRPr="00080609" w:rsidRDefault="00565ACB" w:rsidP="00D376B4">
      <w:pPr>
        <w:pStyle w:val="Tekst"/>
        <w:numPr>
          <w:ilvl w:val="0"/>
          <w:numId w:val="35"/>
        </w:numPr>
        <w:ind w:left="1418" w:hanging="284"/>
        <w:jc w:val="both"/>
        <w:rPr>
          <w:rFonts w:asciiTheme="minorHAnsi" w:hAnsiTheme="minorHAnsi"/>
          <w:sz w:val="24"/>
          <w:szCs w:val="24"/>
        </w:rPr>
      </w:pPr>
      <w:r w:rsidRPr="00080609">
        <w:rPr>
          <w:rFonts w:asciiTheme="minorHAnsi" w:hAnsiTheme="minorHAnsi"/>
          <w:sz w:val="24"/>
          <w:szCs w:val="24"/>
        </w:rPr>
        <w:t>de geldigheidsduur van de elektronische maaltijdcheque is beperkt tot 12 maanden te rekenen vanaf het ogenblik dat de maaltijdcheque op de maaltijdchequerekening wordt geplaatst en hij mag enkel worden gebruikt ter betaling van een eetmaal of voor de aankoop van verbruiksklare voeding.</w:t>
      </w:r>
      <w:r w:rsidR="00A549C2" w:rsidRPr="00080609">
        <w:rPr>
          <w:rFonts w:asciiTheme="minorHAnsi" w:hAnsiTheme="minorHAnsi"/>
          <w:sz w:val="24"/>
          <w:szCs w:val="24"/>
        </w:rPr>
        <w:t>;</w:t>
      </w:r>
    </w:p>
    <w:p w:rsidR="00A549C2" w:rsidRDefault="00A549C2" w:rsidP="00D376B4">
      <w:pPr>
        <w:pStyle w:val="Tekst"/>
        <w:numPr>
          <w:ilvl w:val="0"/>
          <w:numId w:val="35"/>
        </w:numPr>
        <w:ind w:left="1418" w:hanging="284"/>
        <w:jc w:val="both"/>
        <w:rPr>
          <w:rFonts w:asciiTheme="minorHAnsi" w:hAnsiTheme="minorHAnsi"/>
          <w:sz w:val="24"/>
          <w:szCs w:val="24"/>
        </w:rPr>
      </w:pPr>
      <w:r w:rsidRPr="00080609">
        <w:rPr>
          <w:rFonts w:asciiTheme="minorHAnsi" w:hAnsiTheme="minorHAnsi"/>
          <w:sz w:val="24"/>
          <w:szCs w:val="24"/>
        </w:rPr>
        <w:t>de cheques moeten elke maand worden toeg</w:t>
      </w:r>
      <w:r w:rsidR="003B58F1" w:rsidRPr="00080609">
        <w:rPr>
          <w:rFonts w:asciiTheme="minorHAnsi" w:hAnsiTheme="minorHAnsi"/>
          <w:sz w:val="24"/>
          <w:szCs w:val="24"/>
        </w:rPr>
        <w:t>ekend, in één of meerdere keren.</w:t>
      </w:r>
    </w:p>
    <w:p w:rsidR="00A549C2" w:rsidRPr="00080609" w:rsidRDefault="003B58F1" w:rsidP="00B22BFB">
      <w:pPr>
        <w:pStyle w:val="Tekst"/>
        <w:ind w:left="1418"/>
        <w:jc w:val="both"/>
        <w:rPr>
          <w:rFonts w:asciiTheme="minorHAnsi" w:hAnsiTheme="minorHAnsi"/>
          <w:sz w:val="24"/>
          <w:szCs w:val="24"/>
        </w:rPr>
      </w:pPr>
      <w:r w:rsidRPr="00080609">
        <w:rPr>
          <w:rFonts w:asciiTheme="minorHAnsi" w:hAnsiTheme="minorHAnsi"/>
          <w:sz w:val="24"/>
          <w:szCs w:val="24"/>
        </w:rPr>
        <w:t xml:space="preserve">In </w:t>
      </w:r>
      <w:r w:rsidR="00A549C2" w:rsidRPr="00080609">
        <w:rPr>
          <w:rFonts w:asciiTheme="minorHAnsi" w:hAnsiTheme="minorHAnsi"/>
          <w:sz w:val="24"/>
          <w:szCs w:val="24"/>
        </w:rPr>
        <w:t xml:space="preserve">de driemaandelijkse aangiften aan de </w:t>
      </w:r>
      <w:r w:rsidR="00820C4B" w:rsidRPr="00080609">
        <w:rPr>
          <w:rFonts w:asciiTheme="minorHAnsi" w:hAnsiTheme="minorHAnsi"/>
          <w:sz w:val="24"/>
          <w:szCs w:val="24"/>
        </w:rPr>
        <w:t>RSZ dienen vermeld</w:t>
      </w:r>
      <w:r w:rsidR="00520390" w:rsidRPr="00080609">
        <w:rPr>
          <w:rFonts w:asciiTheme="minorHAnsi" w:hAnsiTheme="minorHAnsi"/>
          <w:sz w:val="24"/>
          <w:szCs w:val="24"/>
        </w:rPr>
        <w:t>:</w:t>
      </w:r>
      <w:r w:rsidR="00820C4B" w:rsidRPr="00080609">
        <w:rPr>
          <w:rFonts w:asciiTheme="minorHAnsi" w:hAnsiTheme="minorHAnsi"/>
          <w:sz w:val="24"/>
          <w:szCs w:val="24"/>
        </w:rPr>
        <w:t xml:space="preserve"> het aantal </w:t>
      </w:r>
      <w:r w:rsidR="00A549C2" w:rsidRPr="00080609">
        <w:rPr>
          <w:rFonts w:asciiTheme="minorHAnsi" w:hAnsiTheme="minorHAnsi"/>
          <w:sz w:val="24"/>
          <w:szCs w:val="24"/>
        </w:rPr>
        <w:t>werknemers dat recht heeft op maaltijdcheques, het toegekende aantal en het totaalbedrag van de werkgeverstegemoetkoming voor deze maaltijdcheques.</w:t>
      </w:r>
      <w:bookmarkStart w:id="2878" w:name="_Toc391971538"/>
      <w:bookmarkStart w:id="2879" w:name="_Toc392302080"/>
      <w:bookmarkStart w:id="2880" w:name="_Toc426347521"/>
      <w:bookmarkStart w:id="2881" w:name="_Toc426450944"/>
      <w:bookmarkStart w:id="2882" w:name="_Toc426451488"/>
      <w:bookmarkStart w:id="2883" w:name="_Toc426510987"/>
      <w:bookmarkStart w:id="2884" w:name="_Toc426517058"/>
      <w:bookmarkStart w:id="2885" w:name="_Toc426530720"/>
      <w:bookmarkStart w:id="2886" w:name="_Toc426943641"/>
      <w:bookmarkStart w:id="2887" w:name="_Toc426950403"/>
      <w:bookmarkStart w:id="2888" w:name="_Toc450032482"/>
      <w:bookmarkStart w:id="2889" w:name="_Toc450038070"/>
      <w:bookmarkStart w:id="2890" w:name="_Toc450531147"/>
      <w:bookmarkStart w:id="2891" w:name="_Toc450985137"/>
      <w:bookmarkStart w:id="2892" w:name="_Toc451053643"/>
      <w:bookmarkStart w:id="2893" w:name="_Toc451058158"/>
      <w:bookmarkStart w:id="2894" w:name="_Toc451069922"/>
      <w:bookmarkStart w:id="2895" w:name="_Toc452441626"/>
      <w:bookmarkStart w:id="2896" w:name="_Toc462553976"/>
    </w:p>
    <w:p w:rsidR="00973718" w:rsidRPr="00080609" w:rsidRDefault="00973718" w:rsidP="00167DB5">
      <w:pPr>
        <w:pStyle w:val="Opsomming2"/>
        <w:tabs>
          <w:tab w:val="left" w:pos="1560"/>
        </w:tabs>
        <w:ind w:left="1560" w:hanging="426"/>
        <w:rPr>
          <w:rFonts w:asciiTheme="minorHAnsi" w:hAnsiTheme="minorHAnsi"/>
          <w:color w:val="000000"/>
          <w:sz w:val="24"/>
          <w:szCs w:val="24"/>
        </w:rPr>
      </w:pPr>
    </w:p>
    <w:p w:rsidR="0079191D" w:rsidRDefault="00A549C2" w:rsidP="00F123C9">
      <w:pPr>
        <w:pStyle w:val="Tekst"/>
        <w:ind w:left="1136"/>
        <w:jc w:val="both"/>
        <w:rPr>
          <w:rFonts w:asciiTheme="minorHAnsi" w:hAnsiTheme="minorHAnsi"/>
          <w:sz w:val="24"/>
          <w:szCs w:val="24"/>
        </w:rPr>
      </w:pPr>
      <w:r w:rsidRPr="007E3FA6">
        <w:rPr>
          <w:rFonts w:asciiTheme="minorHAnsi" w:hAnsiTheme="minorHAnsi"/>
          <w:b/>
          <w:sz w:val="24"/>
          <w:szCs w:val="24"/>
        </w:rPr>
        <w:t>Alle maaltijdcheques die niet aan deze voorwaarden beantwoorden, vormen een loon waarop sociale bijdragen betaald moeten worden.</w:t>
      </w:r>
      <w:r w:rsidRPr="00080609">
        <w:rPr>
          <w:rFonts w:asciiTheme="minorHAnsi" w:hAnsiTheme="minorHAnsi"/>
          <w:sz w:val="24"/>
          <w:szCs w:val="24"/>
        </w:rPr>
        <w:t xml:space="preserve"> Als de werknemer onvoldoende cheques krijgt ten opzichte van de arbeid die hij effectief presteerde, dan wordt het bedrag van de werkgeverstegemoetkoming ten opzicht van het aanta</w:t>
      </w:r>
      <w:r w:rsidR="00B716BE" w:rsidRPr="00080609">
        <w:rPr>
          <w:rFonts w:asciiTheme="minorHAnsi" w:hAnsiTheme="minorHAnsi"/>
          <w:sz w:val="24"/>
          <w:szCs w:val="24"/>
        </w:rPr>
        <w:t xml:space="preserve">l te weinig toegekende cheques, </w:t>
      </w:r>
      <w:r w:rsidRPr="00080609">
        <w:rPr>
          <w:rFonts w:asciiTheme="minorHAnsi" w:hAnsiTheme="minorHAnsi"/>
          <w:sz w:val="24"/>
          <w:szCs w:val="24"/>
        </w:rPr>
        <w:t>beschouwd als een loon waarop sociale bijdragen betaald moeten worden.</w:t>
      </w:r>
    </w:p>
    <w:p w:rsidR="00C1606B" w:rsidRPr="00080609" w:rsidRDefault="00C1606B" w:rsidP="00F123C9">
      <w:pPr>
        <w:pStyle w:val="Tekst"/>
        <w:ind w:left="1136"/>
        <w:jc w:val="both"/>
        <w:rPr>
          <w:rFonts w:asciiTheme="minorHAnsi" w:hAnsiTheme="minorHAnsi"/>
          <w:sz w:val="24"/>
          <w:szCs w:val="24"/>
        </w:rPr>
      </w:pPr>
    </w:p>
    <w:p w:rsidR="00976FD3" w:rsidRPr="00080609" w:rsidRDefault="00A549C2" w:rsidP="00976FD3">
      <w:pPr>
        <w:pStyle w:val="Tekst"/>
        <w:ind w:left="1136"/>
        <w:rPr>
          <w:rFonts w:asciiTheme="minorHAnsi" w:hAnsiTheme="minorHAnsi"/>
          <w:sz w:val="24"/>
          <w:szCs w:val="24"/>
          <w:u w:val="single"/>
        </w:rPr>
      </w:pPr>
      <w:r w:rsidRPr="007E3FA6">
        <w:rPr>
          <w:rFonts w:asciiTheme="minorHAnsi" w:hAnsiTheme="minorHAnsi"/>
          <w:b/>
          <w:sz w:val="24"/>
          <w:szCs w:val="24"/>
          <w:u w:val="single"/>
        </w:rPr>
        <w:t>Indien maaltijdcheques loon zijn</w:t>
      </w:r>
      <w:r w:rsidR="00F123C9" w:rsidRPr="007E3FA6">
        <w:rPr>
          <w:rFonts w:asciiTheme="minorHAnsi" w:hAnsiTheme="minorHAnsi"/>
          <w:b/>
          <w:sz w:val="24"/>
          <w:szCs w:val="24"/>
          <w:u w:val="single"/>
        </w:rPr>
        <w:t>,</w:t>
      </w:r>
      <w:r w:rsidRPr="007E3FA6">
        <w:rPr>
          <w:rFonts w:asciiTheme="minorHAnsi" w:hAnsiTheme="minorHAnsi"/>
          <w:b/>
          <w:sz w:val="24"/>
          <w:szCs w:val="24"/>
          <w:u w:val="single"/>
        </w:rPr>
        <w:t xml:space="preserve"> betekent dit dat er sociale zekerheidsbijdragen verschuldigd zijn op het werkgeversaandeel in de cheques, NIET op het werknemersaandeel.</w:t>
      </w:r>
    </w:p>
    <w:p w:rsidR="00A549C2" w:rsidRPr="00080609" w:rsidRDefault="00A549C2" w:rsidP="00DD58D7">
      <w:pPr>
        <w:pStyle w:val="Tekst"/>
        <w:ind w:left="1136"/>
        <w:rPr>
          <w:rFonts w:asciiTheme="minorHAnsi" w:hAnsiTheme="minorHAnsi"/>
          <w:sz w:val="24"/>
          <w:szCs w:val="24"/>
          <w:u w:val="single"/>
        </w:rPr>
      </w:pPr>
    </w:p>
    <w:p w:rsidR="00754EEE" w:rsidRDefault="00754EEE" w:rsidP="00E53D77">
      <w:pPr>
        <w:pStyle w:val="Kop3"/>
        <w:rPr>
          <w:rFonts w:asciiTheme="minorHAnsi" w:hAnsiTheme="minorHAnsi"/>
          <w:sz w:val="28"/>
          <w:szCs w:val="28"/>
        </w:rPr>
      </w:pPr>
      <w:bookmarkStart w:id="2897" w:name="_Toc37835077"/>
      <w:r w:rsidRPr="007D4E58">
        <w:rPr>
          <w:rFonts w:asciiTheme="minorHAnsi" w:hAnsiTheme="minorHAnsi"/>
          <w:sz w:val="28"/>
          <w:szCs w:val="28"/>
        </w:rPr>
        <w:t>Geschenken en geschenkcheques</w:t>
      </w:r>
      <w:bookmarkEnd w:id="2897"/>
    </w:p>
    <w:p w:rsidR="007E3FA6" w:rsidRPr="00105B39" w:rsidRDefault="00861506" w:rsidP="007E3FA6">
      <w:pPr>
        <w:pStyle w:val="Tekst"/>
        <w:rPr>
          <w:rFonts w:asciiTheme="minorHAnsi" w:hAnsiTheme="minorHAnsi" w:cstheme="minorHAnsi"/>
          <w:b/>
          <w:sz w:val="24"/>
          <w:szCs w:val="24"/>
        </w:rPr>
      </w:pPr>
      <w:hyperlink r:id="rId73" w:history="1">
        <w:r w:rsidR="007E3FA6" w:rsidRPr="00105B39">
          <w:rPr>
            <w:rStyle w:val="Hyperlink"/>
            <w:rFonts w:asciiTheme="minorHAnsi" w:hAnsiTheme="minorHAnsi" w:cstheme="minorHAnsi"/>
            <w:b/>
            <w:sz w:val="24"/>
            <w:szCs w:val="24"/>
          </w:rPr>
          <w:t>https://www.socialsecurity.be/giftcheques</w:t>
        </w:r>
      </w:hyperlink>
    </w:p>
    <w:p w:rsidR="00C40CC6" w:rsidRPr="00080609" w:rsidRDefault="00C40CC6" w:rsidP="00754EEE">
      <w:pPr>
        <w:autoSpaceDE w:val="0"/>
        <w:autoSpaceDN w:val="0"/>
        <w:adjustRightInd w:val="0"/>
        <w:rPr>
          <w:rFonts w:asciiTheme="minorHAnsi" w:hAnsiTheme="minorHAnsi" w:cs="Arial"/>
          <w:color w:val="000000"/>
          <w:sz w:val="24"/>
          <w:szCs w:val="24"/>
        </w:rPr>
      </w:pPr>
    </w:p>
    <w:p w:rsidR="00754EEE" w:rsidRPr="00080609" w:rsidRDefault="00754EEE" w:rsidP="00A837C0">
      <w:pPr>
        <w:autoSpaceDE w:val="0"/>
        <w:autoSpaceDN w:val="0"/>
        <w:adjustRightInd w:val="0"/>
        <w:ind w:left="1134"/>
        <w:rPr>
          <w:rFonts w:asciiTheme="minorHAnsi" w:hAnsiTheme="minorHAnsi" w:cs="Arial"/>
          <w:color w:val="000000"/>
          <w:sz w:val="24"/>
          <w:szCs w:val="24"/>
        </w:rPr>
      </w:pPr>
      <w:r w:rsidRPr="00080609">
        <w:rPr>
          <w:rFonts w:asciiTheme="minorHAnsi" w:hAnsiTheme="minorHAnsi" w:cs="Arial"/>
          <w:color w:val="000000"/>
          <w:sz w:val="24"/>
          <w:szCs w:val="24"/>
        </w:rPr>
        <w:t>Zijn geen loon, de geschenken in natura, in speciën of in de vorm van betaalbons,</w:t>
      </w:r>
    </w:p>
    <w:p w:rsidR="00754EEE" w:rsidRDefault="00754EEE" w:rsidP="00A837C0">
      <w:pPr>
        <w:autoSpaceDE w:val="0"/>
        <w:autoSpaceDN w:val="0"/>
        <w:adjustRightInd w:val="0"/>
        <w:ind w:left="1134"/>
        <w:rPr>
          <w:rFonts w:asciiTheme="minorHAnsi" w:hAnsiTheme="minorHAnsi" w:cs="Arial"/>
          <w:color w:val="000000"/>
          <w:sz w:val="24"/>
          <w:szCs w:val="24"/>
        </w:rPr>
      </w:pPr>
      <w:r w:rsidRPr="00080609">
        <w:rPr>
          <w:rFonts w:asciiTheme="minorHAnsi" w:hAnsiTheme="minorHAnsi" w:cs="Arial"/>
          <w:color w:val="000000"/>
          <w:sz w:val="24"/>
          <w:szCs w:val="24"/>
        </w:rPr>
        <w:t>geschenkcheques genaamd, die aan de volgende voorwaarden voldoen</w:t>
      </w:r>
      <w:r w:rsidR="00C1606B">
        <w:rPr>
          <w:rFonts w:asciiTheme="minorHAnsi" w:hAnsiTheme="minorHAnsi" w:cs="Arial"/>
          <w:color w:val="000000"/>
          <w:sz w:val="24"/>
          <w:szCs w:val="24"/>
        </w:rPr>
        <w:t xml:space="preserve"> </w:t>
      </w:r>
      <w:r w:rsidRPr="00080609">
        <w:rPr>
          <w:rFonts w:asciiTheme="minorHAnsi" w:hAnsiTheme="minorHAnsi" w:cs="Arial"/>
          <w:color w:val="000000"/>
          <w:sz w:val="24"/>
          <w:szCs w:val="24"/>
        </w:rPr>
        <w:t>:</w:t>
      </w:r>
    </w:p>
    <w:p w:rsidR="00C1606B" w:rsidRPr="00080609" w:rsidRDefault="00C1606B" w:rsidP="00A837C0">
      <w:pPr>
        <w:autoSpaceDE w:val="0"/>
        <w:autoSpaceDN w:val="0"/>
        <w:adjustRightInd w:val="0"/>
        <w:ind w:left="1134"/>
        <w:rPr>
          <w:rFonts w:asciiTheme="minorHAnsi" w:hAnsiTheme="minorHAnsi" w:cs="Arial"/>
          <w:color w:val="000000"/>
          <w:sz w:val="24"/>
          <w:szCs w:val="24"/>
        </w:rPr>
      </w:pPr>
    </w:p>
    <w:p w:rsidR="00754EEE" w:rsidRPr="00080609" w:rsidRDefault="00754EEE" w:rsidP="00D376B4">
      <w:pPr>
        <w:numPr>
          <w:ilvl w:val="0"/>
          <w:numId w:val="36"/>
        </w:numPr>
        <w:autoSpaceDE w:val="0"/>
        <w:autoSpaceDN w:val="0"/>
        <w:adjustRightInd w:val="0"/>
        <w:ind w:left="1418" w:hanging="284"/>
        <w:jc w:val="both"/>
        <w:rPr>
          <w:rFonts w:asciiTheme="minorHAnsi" w:hAnsiTheme="minorHAnsi" w:cs="Arial"/>
          <w:color w:val="000000"/>
          <w:sz w:val="24"/>
          <w:szCs w:val="24"/>
        </w:rPr>
      </w:pPr>
      <w:r w:rsidRPr="00080609">
        <w:rPr>
          <w:rFonts w:asciiTheme="minorHAnsi" w:hAnsiTheme="minorHAnsi" w:cs="Arial"/>
          <w:color w:val="000000"/>
          <w:sz w:val="24"/>
          <w:szCs w:val="24"/>
        </w:rPr>
        <w:t>ze overschrijden per jaar en per werknemer n</w:t>
      </w:r>
      <w:r w:rsidR="00821C16" w:rsidRPr="00080609">
        <w:rPr>
          <w:rFonts w:asciiTheme="minorHAnsi" w:hAnsiTheme="minorHAnsi" w:cs="Arial"/>
          <w:color w:val="000000"/>
          <w:sz w:val="24"/>
          <w:szCs w:val="24"/>
        </w:rPr>
        <w:t xml:space="preserve">iet een totaal bedrag van </w:t>
      </w:r>
      <w:r w:rsidR="00757D8C">
        <w:rPr>
          <w:rFonts w:asciiTheme="minorHAnsi" w:hAnsiTheme="minorHAnsi" w:cs="Arial"/>
          <w:color w:val="000000"/>
          <w:sz w:val="24"/>
          <w:szCs w:val="24"/>
        </w:rPr>
        <w:t>40</w:t>
      </w:r>
      <w:r w:rsidR="00821C16" w:rsidRPr="00080609">
        <w:rPr>
          <w:rFonts w:asciiTheme="minorHAnsi" w:hAnsiTheme="minorHAnsi" w:cs="Arial"/>
          <w:color w:val="000000"/>
          <w:sz w:val="24"/>
          <w:szCs w:val="24"/>
        </w:rPr>
        <w:t>,00</w:t>
      </w:r>
      <w:r w:rsidR="00757D8C">
        <w:rPr>
          <w:rFonts w:asciiTheme="minorHAnsi" w:hAnsiTheme="minorHAnsi" w:cs="Arial"/>
          <w:color w:val="000000"/>
          <w:sz w:val="24"/>
          <w:szCs w:val="24"/>
        </w:rPr>
        <w:t xml:space="preserve"> </w:t>
      </w:r>
      <w:r w:rsidR="00821C16" w:rsidRPr="00080609">
        <w:rPr>
          <w:rFonts w:asciiTheme="minorHAnsi" w:hAnsiTheme="minorHAnsi" w:cs="Arial"/>
          <w:color w:val="000000"/>
          <w:sz w:val="24"/>
          <w:szCs w:val="24"/>
        </w:rPr>
        <w:t>€</w:t>
      </w:r>
      <w:r w:rsidRPr="00080609">
        <w:rPr>
          <w:rFonts w:asciiTheme="minorHAnsi" w:hAnsiTheme="minorHAnsi" w:cs="Arial"/>
          <w:color w:val="000000"/>
          <w:sz w:val="24"/>
          <w:szCs w:val="24"/>
        </w:rPr>
        <w:t>,</w:t>
      </w:r>
      <w:r w:rsidR="00821C16"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eventueel</w:t>
      </w:r>
      <w:r w:rsidR="00C40CC6"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 xml:space="preserve">te vermeerderen met </w:t>
      </w:r>
      <w:r w:rsidR="00757D8C">
        <w:rPr>
          <w:rFonts w:asciiTheme="minorHAnsi" w:hAnsiTheme="minorHAnsi" w:cs="Arial"/>
          <w:color w:val="000000"/>
          <w:sz w:val="24"/>
          <w:szCs w:val="24"/>
        </w:rPr>
        <w:t>40</w:t>
      </w:r>
      <w:r w:rsidRPr="00080609">
        <w:rPr>
          <w:rFonts w:asciiTheme="minorHAnsi" w:hAnsiTheme="minorHAnsi" w:cs="Arial"/>
          <w:color w:val="000000"/>
          <w:sz w:val="24"/>
          <w:szCs w:val="24"/>
        </w:rPr>
        <w:t xml:space="preserve">,00 </w:t>
      </w:r>
      <w:r w:rsidR="00821C16" w:rsidRPr="00080609">
        <w:rPr>
          <w:rFonts w:asciiTheme="minorHAnsi" w:hAnsiTheme="minorHAnsi" w:cs="Arial"/>
          <w:color w:val="000000"/>
          <w:sz w:val="24"/>
          <w:szCs w:val="24"/>
        </w:rPr>
        <w:t>€</w:t>
      </w:r>
      <w:r w:rsidRPr="00080609">
        <w:rPr>
          <w:rFonts w:asciiTheme="minorHAnsi" w:hAnsiTheme="minorHAnsi" w:cs="Arial"/>
          <w:color w:val="000000"/>
          <w:sz w:val="24"/>
          <w:szCs w:val="24"/>
        </w:rPr>
        <w:t xml:space="preserve"> per jaar voor elk kind ten laste van deze werknemer;</w:t>
      </w:r>
    </w:p>
    <w:p w:rsidR="00754EEE" w:rsidRPr="00080609" w:rsidRDefault="00754EEE" w:rsidP="00D376B4">
      <w:pPr>
        <w:numPr>
          <w:ilvl w:val="0"/>
          <w:numId w:val="36"/>
        </w:numPr>
        <w:autoSpaceDE w:val="0"/>
        <w:autoSpaceDN w:val="0"/>
        <w:adjustRightInd w:val="0"/>
        <w:ind w:left="1418" w:hanging="284"/>
        <w:jc w:val="both"/>
        <w:rPr>
          <w:rFonts w:asciiTheme="minorHAnsi" w:hAnsiTheme="minorHAnsi" w:cs="Arial"/>
          <w:color w:val="000000"/>
          <w:sz w:val="24"/>
          <w:szCs w:val="24"/>
        </w:rPr>
      </w:pPr>
      <w:r w:rsidRPr="00080609">
        <w:rPr>
          <w:rFonts w:asciiTheme="minorHAnsi" w:hAnsiTheme="minorHAnsi" w:cs="Arial"/>
          <w:color w:val="000000"/>
          <w:sz w:val="24"/>
          <w:szCs w:val="24"/>
        </w:rPr>
        <w:t xml:space="preserve">ze worden toegekend ter gelegenheid van </w:t>
      </w:r>
      <w:r w:rsidRPr="00F969CF">
        <w:rPr>
          <w:rFonts w:asciiTheme="minorHAnsi" w:hAnsiTheme="minorHAnsi" w:cs="Arial"/>
          <w:color w:val="000000"/>
          <w:sz w:val="24"/>
          <w:szCs w:val="24"/>
          <w:u w:val="single"/>
        </w:rPr>
        <w:t>Sinterklaas, Kerstmis of Nieuwjaar</w:t>
      </w:r>
      <w:r w:rsidRPr="00080609">
        <w:rPr>
          <w:rFonts w:asciiTheme="minorHAnsi" w:hAnsiTheme="minorHAnsi" w:cs="Arial"/>
          <w:color w:val="000000"/>
          <w:sz w:val="24"/>
          <w:szCs w:val="24"/>
        </w:rPr>
        <w:t>.</w:t>
      </w:r>
    </w:p>
    <w:p w:rsidR="00C40CC6" w:rsidRDefault="00C40CC6" w:rsidP="00A837C0">
      <w:pPr>
        <w:autoSpaceDE w:val="0"/>
        <w:autoSpaceDN w:val="0"/>
        <w:adjustRightInd w:val="0"/>
        <w:ind w:left="283"/>
        <w:rPr>
          <w:rFonts w:asciiTheme="minorHAnsi" w:hAnsiTheme="minorHAnsi" w:cs="Arial"/>
          <w:color w:val="000000"/>
          <w:sz w:val="24"/>
          <w:szCs w:val="24"/>
        </w:rPr>
      </w:pPr>
    </w:p>
    <w:p w:rsidR="00C1606B" w:rsidRDefault="00C1606B" w:rsidP="00A837C0">
      <w:pPr>
        <w:autoSpaceDE w:val="0"/>
        <w:autoSpaceDN w:val="0"/>
        <w:adjustRightInd w:val="0"/>
        <w:ind w:left="283"/>
        <w:rPr>
          <w:rFonts w:asciiTheme="minorHAnsi" w:hAnsiTheme="minorHAnsi" w:cs="Arial"/>
          <w:color w:val="000000"/>
          <w:sz w:val="24"/>
          <w:szCs w:val="24"/>
        </w:rPr>
      </w:pPr>
    </w:p>
    <w:p w:rsidR="00E8242C" w:rsidRDefault="00E8242C" w:rsidP="00A837C0">
      <w:pPr>
        <w:autoSpaceDE w:val="0"/>
        <w:autoSpaceDN w:val="0"/>
        <w:adjustRightInd w:val="0"/>
        <w:ind w:left="283"/>
        <w:rPr>
          <w:rFonts w:asciiTheme="minorHAnsi" w:hAnsiTheme="minorHAnsi" w:cs="Arial"/>
          <w:color w:val="000000"/>
          <w:sz w:val="24"/>
          <w:szCs w:val="24"/>
        </w:rPr>
      </w:pPr>
    </w:p>
    <w:p w:rsidR="00C1606B" w:rsidRPr="00080609" w:rsidRDefault="00861506" w:rsidP="00C1606B">
      <w:pPr>
        <w:pStyle w:val="Tekst"/>
        <w:ind w:left="5954"/>
        <w:rPr>
          <w:rFonts w:asciiTheme="minorHAnsi" w:hAnsiTheme="minorHAnsi"/>
          <w:sz w:val="24"/>
          <w:szCs w:val="24"/>
          <w:u w:val="single"/>
        </w:rPr>
      </w:pPr>
      <w:hyperlink w:anchor="_ALFABETISCH__REGISTER_2" w:history="1">
        <w:r w:rsidR="00C1606B" w:rsidRPr="00080609">
          <w:rPr>
            <w:rStyle w:val="Hyperlink"/>
            <w:rFonts w:asciiTheme="minorHAnsi" w:hAnsiTheme="minorHAnsi"/>
            <w:vanish/>
            <w:sz w:val="24"/>
            <w:szCs w:val="24"/>
          </w:rPr>
          <w:t>Terug naar alfabetisch register</w:t>
        </w:r>
      </w:hyperlink>
    </w:p>
    <w:p w:rsidR="00754EEE" w:rsidRPr="00080609" w:rsidRDefault="00754EEE" w:rsidP="00F123C9">
      <w:pPr>
        <w:autoSpaceDE w:val="0"/>
        <w:autoSpaceDN w:val="0"/>
        <w:adjustRightInd w:val="0"/>
        <w:ind w:left="1134"/>
        <w:jc w:val="both"/>
        <w:rPr>
          <w:rFonts w:asciiTheme="minorHAnsi" w:hAnsiTheme="minorHAnsi" w:cs="Arial"/>
          <w:color w:val="000000"/>
          <w:sz w:val="24"/>
          <w:szCs w:val="24"/>
        </w:rPr>
      </w:pPr>
      <w:r w:rsidRPr="00080609">
        <w:rPr>
          <w:rFonts w:asciiTheme="minorHAnsi" w:hAnsiTheme="minorHAnsi" w:cs="Arial"/>
          <w:color w:val="000000"/>
          <w:sz w:val="24"/>
          <w:szCs w:val="24"/>
        </w:rPr>
        <w:lastRenderedPageBreak/>
        <w:t>Het feit of deze voorwaarden gerespecteerd worden, moet beoordeeld worden op basis van het</w:t>
      </w:r>
      <w:r w:rsidR="00C40CC6"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systeem dat de werkgever voor de toekenning hanteert en niet op basis van het bedrag dat aan</w:t>
      </w:r>
      <w:r w:rsidR="00C40CC6"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iedere werknemer wordt toegekend. Indien een werkgever bv. aan al zijn werknemers een</w:t>
      </w:r>
      <w:r w:rsidR="00C40CC6"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 xml:space="preserve">geschenk van 100,00 </w:t>
      </w:r>
      <w:r w:rsidR="00821C16" w:rsidRPr="00080609">
        <w:rPr>
          <w:rFonts w:asciiTheme="minorHAnsi" w:hAnsiTheme="minorHAnsi" w:cs="Arial"/>
          <w:color w:val="000000"/>
          <w:sz w:val="24"/>
          <w:szCs w:val="24"/>
        </w:rPr>
        <w:t>€</w:t>
      </w:r>
      <w:r w:rsidRPr="00080609">
        <w:rPr>
          <w:rFonts w:asciiTheme="minorHAnsi" w:hAnsiTheme="minorHAnsi" w:cs="Arial"/>
          <w:color w:val="000000"/>
          <w:sz w:val="24"/>
          <w:szCs w:val="24"/>
        </w:rPr>
        <w:t xml:space="preserve"> geeft, zijn al die geschenken loon, ook indien een aantal van de</w:t>
      </w:r>
      <w:r w:rsidR="00C40CC6"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werknemers twee of meer kinderen ten laste hebben.</w:t>
      </w:r>
    </w:p>
    <w:p w:rsidR="00C40CC6" w:rsidRPr="00080609" w:rsidRDefault="00C40CC6" w:rsidP="00A837C0">
      <w:pPr>
        <w:autoSpaceDE w:val="0"/>
        <w:autoSpaceDN w:val="0"/>
        <w:adjustRightInd w:val="0"/>
        <w:ind w:left="283"/>
        <w:rPr>
          <w:rFonts w:asciiTheme="minorHAnsi" w:hAnsiTheme="minorHAnsi" w:cs="Arial"/>
          <w:color w:val="000000"/>
          <w:sz w:val="24"/>
          <w:szCs w:val="24"/>
        </w:rPr>
      </w:pPr>
    </w:p>
    <w:p w:rsidR="00754EEE" w:rsidRPr="00080609" w:rsidRDefault="00754EEE" w:rsidP="00B22BFB">
      <w:pPr>
        <w:autoSpaceDE w:val="0"/>
        <w:autoSpaceDN w:val="0"/>
        <w:adjustRightInd w:val="0"/>
        <w:ind w:left="1134"/>
        <w:jc w:val="both"/>
        <w:rPr>
          <w:rFonts w:asciiTheme="minorHAnsi" w:hAnsiTheme="minorHAnsi" w:cs="Arial"/>
          <w:color w:val="000000"/>
          <w:sz w:val="24"/>
          <w:szCs w:val="24"/>
        </w:rPr>
      </w:pPr>
      <w:r w:rsidRPr="00080609">
        <w:rPr>
          <w:rFonts w:asciiTheme="minorHAnsi" w:hAnsiTheme="minorHAnsi" w:cs="Arial"/>
          <w:color w:val="000000"/>
          <w:sz w:val="24"/>
          <w:szCs w:val="24"/>
        </w:rPr>
        <w:t>Voor de toepassing van deze regel neemt men aan dat het kind ten laste van de werknemer is,</w:t>
      </w:r>
      <w:r w:rsidR="00C40CC6"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indien de werknemer effectief de gehele of gedeeltelijke lasten van dat kind draagt.</w:t>
      </w:r>
    </w:p>
    <w:p w:rsidR="00C40CC6" w:rsidRPr="00080609" w:rsidRDefault="00C40CC6" w:rsidP="00A837C0">
      <w:pPr>
        <w:autoSpaceDE w:val="0"/>
        <w:autoSpaceDN w:val="0"/>
        <w:adjustRightInd w:val="0"/>
        <w:ind w:left="283"/>
        <w:rPr>
          <w:rFonts w:asciiTheme="minorHAnsi" w:hAnsiTheme="minorHAnsi" w:cs="Arial"/>
          <w:color w:val="000000"/>
          <w:sz w:val="24"/>
          <w:szCs w:val="24"/>
        </w:rPr>
      </w:pPr>
    </w:p>
    <w:p w:rsidR="00754EEE" w:rsidRDefault="00754EEE" w:rsidP="00EB61FB">
      <w:pPr>
        <w:autoSpaceDE w:val="0"/>
        <w:autoSpaceDN w:val="0"/>
        <w:adjustRightInd w:val="0"/>
        <w:ind w:left="1134" w:right="-143"/>
        <w:rPr>
          <w:rFonts w:asciiTheme="minorHAnsi" w:hAnsiTheme="minorHAnsi" w:cs="Arial"/>
          <w:color w:val="000000"/>
          <w:sz w:val="24"/>
          <w:szCs w:val="24"/>
        </w:rPr>
      </w:pPr>
      <w:r w:rsidRPr="00080609">
        <w:rPr>
          <w:rFonts w:asciiTheme="minorHAnsi" w:hAnsiTheme="minorHAnsi" w:cs="Arial"/>
          <w:color w:val="000000"/>
          <w:sz w:val="24"/>
          <w:szCs w:val="24"/>
        </w:rPr>
        <w:t>Zijn evenmin loon, de geschenken in speciën of in de vorm van geschenkcheques</w:t>
      </w:r>
      <w:r w:rsidR="00EB61FB">
        <w:rPr>
          <w:rFonts w:asciiTheme="minorHAnsi" w:hAnsiTheme="minorHAnsi" w:cs="Arial"/>
          <w:color w:val="000000"/>
          <w:sz w:val="24"/>
          <w:szCs w:val="24"/>
        </w:rPr>
        <w:t xml:space="preserve"> </w:t>
      </w:r>
      <w:r w:rsidRPr="00080609">
        <w:rPr>
          <w:rFonts w:asciiTheme="minorHAnsi" w:hAnsiTheme="minorHAnsi" w:cs="Arial"/>
          <w:color w:val="000000"/>
          <w:sz w:val="24"/>
          <w:szCs w:val="24"/>
        </w:rPr>
        <w:t>:</w:t>
      </w:r>
    </w:p>
    <w:p w:rsidR="003565FE" w:rsidRPr="00080609" w:rsidRDefault="003565FE" w:rsidP="00EB61FB">
      <w:pPr>
        <w:autoSpaceDE w:val="0"/>
        <w:autoSpaceDN w:val="0"/>
        <w:adjustRightInd w:val="0"/>
        <w:ind w:left="1134" w:right="-143"/>
        <w:rPr>
          <w:rFonts w:asciiTheme="minorHAnsi" w:hAnsiTheme="minorHAnsi" w:cs="Arial"/>
          <w:color w:val="000000"/>
          <w:sz w:val="24"/>
          <w:szCs w:val="24"/>
        </w:rPr>
      </w:pPr>
    </w:p>
    <w:p w:rsidR="00754EEE" w:rsidRDefault="00754EEE" w:rsidP="00D376B4">
      <w:pPr>
        <w:numPr>
          <w:ilvl w:val="0"/>
          <w:numId w:val="37"/>
        </w:numPr>
        <w:autoSpaceDE w:val="0"/>
        <w:autoSpaceDN w:val="0"/>
        <w:adjustRightInd w:val="0"/>
        <w:ind w:left="1418" w:hanging="284"/>
        <w:jc w:val="both"/>
        <w:rPr>
          <w:rFonts w:asciiTheme="minorHAnsi" w:hAnsiTheme="minorHAnsi" w:cs="Arial"/>
          <w:color w:val="000000"/>
          <w:sz w:val="24"/>
          <w:szCs w:val="24"/>
        </w:rPr>
      </w:pPr>
      <w:r w:rsidRPr="00080609">
        <w:rPr>
          <w:rFonts w:asciiTheme="minorHAnsi" w:hAnsiTheme="minorHAnsi" w:cs="Arial"/>
          <w:color w:val="000000"/>
          <w:sz w:val="24"/>
          <w:szCs w:val="24"/>
        </w:rPr>
        <w:t xml:space="preserve">verleend aan de werknemer naar aanleiding van een </w:t>
      </w:r>
      <w:r w:rsidRPr="00F969CF">
        <w:rPr>
          <w:rFonts w:asciiTheme="minorHAnsi" w:hAnsiTheme="minorHAnsi" w:cs="Arial"/>
          <w:color w:val="000000"/>
          <w:sz w:val="24"/>
          <w:szCs w:val="24"/>
          <w:u w:val="single"/>
        </w:rPr>
        <w:t>eervolle onderscheiding</w:t>
      </w:r>
      <w:r w:rsidRPr="00080609">
        <w:rPr>
          <w:rFonts w:asciiTheme="minorHAnsi" w:hAnsiTheme="minorHAnsi" w:cs="Arial"/>
          <w:color w:val="000000"/>
          <w:sz w:val="24"/>
          <w:szCs w:val="24"/>
        </w:rPr>
        <w:t xml:space="preserve"> indien ze een</w:t>
      </w:r>
      <w:r w:rsidR="003508DB"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totaal bedrag van 1</w:t>
      </w:r>
      <w:r w:rsidR="00757D8C">
        <w:rPr>
          <w:rFonts w:asciiTheme="minorHAnsi" w:hAnsiTheme="minorHAnsi" w:cs="Arial"/>
          <w:color w:val="000000"/>
          <w:sz w:val="24"/>
          <w:szCs w:val="24"/>
        </w:rPr>
        <w:t>20</w:t>
      </w:r>
      <w:r w:rsidRPr="00080609">
        <w:rPr>
          <w:rFonts w:asciiTheme="minorHAnsi" w:hAnsiTheme="minorHAnsi" w:cs="Arial"/>
          <w:color w:val="000000"/>
          <w:sz w:val="24"/>
          <w:szCs w:val="24"/>
        </w:rPr>
        <w:t xml:space="preserve"> </w:t>
      </w:r>
      <w:r w:rsidR="00821C16" w:rsidRPr="00080609">
        <w:rPr>
          <w:rFonts w:asciiTheme="minorHAnsi" w:hAnsiTheme="minorHAnsi" w:cs="Arial"/>
          <w:color w:val="000000"/>
          <w:sz w:val="24"/>
          <w:szCs w:val="24"/>
        </w:rPr>
        <w:t>€</w:t>
      </w:r>
      <w:r w:rsidRPr="00080609">
        <w:rPr>
          <w:rFonts w:asciiTheme="minorHAnsi" w:hAnsiTheme="minorHAnsi" w:cs="Arial"/>
          <w:color w:val="000000"/>
          <w:sz w:val="24"/>
          <w:szCs w:val="24"/>
        </w:rPr>
        <w:t xml:space="preserve"> per jaar per werknemer niet overschrijden; onder ‘eervolle</w:t>
      </w:r>
      <w:r w:rsidR="003508DB"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onderscheiding’ moet worden verstaan, een officiële of burgerlijke onderscheiding toegekend</w:t>
      </w:r>
      <w:r w:rsidR="003508DB"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buiten de onderneming zoals een ereteken of ridderorde, een decoratie, laureaat van de</w:t>
      </w:r>
      <w:r w:rsidR="003508DB"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arbeid, enz. (een erkenning n.a.v. een jubileum binnen de onderneming - bv. 20 jaar dienst -</w:t>
      </w:r>
      <w:r w:rsidR="003508DB"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wordt dus niet beschouwd als een eervolle onderscheiding).</w:t>
      </w:r>
    </w:p>
    <w:p w:rsidR="003565FE" w:rsidRPr="00080609" w:rsidRDefault="003565FE" w:rsidP="0055519E">
      <w:pPr>
        <w:autoSpaceDE w:val="0"/>
        <w:autoSpaceDN w:val="0"/>
        <w:adjustRightInd w:val="0"/>
        <w:ind w:left="1418"/>
        <w:jc w:val="both"/>
        <w:rPr>
          <w:rFonts w:asciiTheme="minorHAnsi" w:hAnsiTheme="minorHAnsi" w:cs="Arial"/>
          <w:color w:val="000000"/>
          <w:sz w:val="24"/>
          <w:szCs w:val="24"/>
        </w:rPr>
      </w:pPr>
    </w:p>
    <w:p w:rsidR="00754EEE" w:rsidRPr="00080609" w:rsidRDefault="00754EEE" w:rsidP="00D376B4">
      <w:pPr>
        <w:numPr>
          <w:ilvl w:val="0"/>
          <w:numId w:val="37"/>
        </w:numPr>
        <w:autoSpaceDE w:val="0"/>
        <w:autoSpaceDN w:val="0"/>
        <w:adjustRightInd w:val="0"/>
        <w:ind w:left="1418" w:hanging="284"/>
        <w:jc w:val="both"/>
        <w:rPr>
          <w:rFonts w:asciiTheme="minorHAnsi" w:hAnsiTheme="minorHAnsi" w:cs="Arial"/>
          <w:color w:val="000000"/>
          <w:sz w:val="24"/>
          <w:szCs w:val="24"/>
        </w:rPr>
      </w:pPr>
      <w:r w:rsidRPr="00080609">
        <w:rPr>
          <w:rFonts w:asciiTheme="minorHAnsi" w:hAnsiTheme="minorHAnsi" w:cs="Arial"/>
          <w:color w:val="000000"/>
          <w:sz w:val="24"/>
          <w:szCs w:val="24"/>
        </w:rPr>
        <w:t xml:space="preserve">overhandigd aan de werknemer ter gelegenheid van zijn </w:t>
      </w:r>
      <w:r w:rsidRPr="00F969CF">
        <w:rPr>
          <w:rFonts w:asciiTheme="minorHAnsi" w:hAnsiTheme="minorHAnsi" w:cs="Arial"/>
          <w:color w:val="000000"/>
          <w:sz w:val="24"/>
          <w:szCs w:val="24"/>
          <w:u w:val="single"/>
        </w:rPr>
        <w:t>pensionering,</w:t>
      </w:r>
      <w:r w:rsidRPr="00080609">
        <w:rPr>
          <w:rFonts w:asciiTheme="minorHAnsi" w:hAnsiTheme="minorHAnsi" w:cs="Arial"/>
          <w:color w:val="000000"/>
          <w:sz w:val="24"/>
          <w:szCs w:val="24"/>
        </w:rPr>
        <w:t xml:space="preserve"> voor zover ze een</w:t>
      </w:r>
      <w:r w:rsidR="003508DB"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 xml:space="preserve">bedrag van </w:t>
      </w:r>
      <w:r w:rsidR="00757D8C">
        <w:rPr>
          <w:rFonts w:asciiTheme="minorHAnsi" w:hAnsiTheme="minorHAnsi" w:cs="Arial"/>
          <w:color w:val="000000"/>
          <w:sz w:val="24"/>
          <w:szCs w:val="24"/>
        </w:rPr>
        <w:t>40</w:t>
      </w:r>
      <w:r w:rsidRPr="00080609">
        <w:rPr>
          <w:rFonts w:asciiTheme="minorHAnsi" w:hAnsiTheme="minorHAnsi" w:cs="Arial"/>
          <w:color w:val="000000"/>
          <w:sz w:val="24"/>
          <w:szCs w:val="24"/>
        </w:rPr>
        <w:t xml:space="preserve"> </w:t>
      </w:r>
      <w:r w:rsidR="00821C16" w:rsidRPr="00080609">
        <w:rPr>
          <w:rFonts w:asciiTheme="minorHAnsi" w:hAnsiTheme="minorHAnsi" w:cs="Arial"/>
          <w:color w:val="000000"/>
          <w:sz w:val="24"/>
          <w:szCs w:val="24"/>
        </w:rPr>
        <w:t>€</w:t>
      </w:r>
      <w:r w:rsidRPr="00080609">
        <w:rPr>
          <w:rFonts w:asciiTheme="minorHAnsi" w:hAnsiTheme="minorHAnsi" w:cs="Arial"/>
          <w:color w:val="000000"/>
          <w:sz w:val="24"/>
          <w:szCs w:val="24"/>
        </w:rPr>
        <w:t xml:space="preserve"> per dienstjaar bij die werkgever niet overschrijden en voor zover de</w:t>
      </w:r>
      <w:r w:rsidR="003508DB"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totale waarde minimum 1</w:t>
      </w:r>
      <w:r w:rsidR="00757D8C">
        <w:rPr>
          <w:rFonts w:asciiTheme="minorHAnsi" w:hAnsiTheme="minorHAnsi" w:cs="Arial"/>
          <w:color w:val="000000"/>
          <w:sz w:val="24"/>
          <w:szCs w:val="24"/>
        </w:rPr>
        <w:t>20</w:t>
      </w:r>
      <w:r w:rsidRPr="00080609">
        <w:rPr>
          <w:rFonts w:asciiTheme="minorHAnsi" w:hAnsiTheme="minorHAnsi" w:cs="Arial"/>
          <w:color w:val="000000"/>
          <w:sz w:val="24"/>
          <w:szCs w:val="24"/>
        </w:rPr>
        <w:t xml:space="preserve"> </w:t>
      </w:r>
      <w:r w:rsidR="00821C16" w:rsidRPr="00080609">
        <w:rPr>
          <w:rFonts w:asciiTheme="minorHAnsi" w:hAnsiTheme="minorHAnsi" w:cs="Arial"/>
          <w:color w:val="000000"/>
          <w:sz w:val="24"/>
          <w:szCs w:val="24"/>
        </w:rPr>
        <w:t>€</w:t>
      </w:r>
      <w:r w:rsidR="00757D8C">
        <w:rPr>
          <w:rFonts w:asciiTheme="minorHAnsi" w:hAnsiTheme="minorHAnsi" w:cs="Arial"/>
          <w:color w:val="000000"/>
          <w:sz w:val="24"/>
          <w:szCs w:val="24"/>
        </w:rPr>
        <w:t xml:space="preserve"> en maximum 1000</w:t>
      </w:r>
      <w:r w:rsidRPr="00080609">
        <w:rPr>
          <w:rFonts w:asciiTheme="minorHAnsi" w:hAnsiTheme="minorHAnsi" w:cs="Arial"/>
          <w:color w:val="000000"/>
          <w:sz w:val="24"/>
          <w:szCs w:val="24"/>
        </w:rPr>
        <w:t xml:space="preserve"> </w:t>
      </w:r>
      <w:r w:rsidR="00821C16" w:rsidRPr="00080609">
        <w:rPr>
          <w:rFonts w:asciiTheme="minorHAnsi" w:hAnsiTheme="minorHAnsi" w:cs="Arial"/>
          <w:color w:val="000000"/>
          <w:sz w:val="24"/>
          <w:szCs w:val="24"/>
        </w:rPr>
        <w:t>€</w:t>
      </w:r>
      <w:r w:rsidRPr="00080609">
        <w:rPr>
          <w:rFonts w:asciiTheme="minorHAnsi" w:hAnsiTheme="minorHAnsi" w:cs="Arial"/>
          <w:color w:val="000000"/>
          <w:sz w:val="24"/>
          <w:szCs w:val="24"/>
        </w:rPr>
        <w:t xml:space="preserve"> bedraagt.</w:t>
      </w:r>
    </w:p>
    <w:p w:rsidR="003508DB" w:rsidRPr="00080609" w:rsidRDefault="003508DB" w:rsidP="00A837C0">
      <w:pPr>
        <w:autoSpaceDE w:val="0"/>
        <w:autoSpaceDN w:val="0"/>
        <w:adjustRightInd w:val="0"/>
        <w:ind w:left="1134"/>
        <w:rPr>
          <w:rFonts w:asciiTheme="minorHAnsi" w:hAnsiTheme="minorHAnsi" w:cs="Arial"/>
          <w:color w:val="000000"/>
          <w:sz w:val="24"/>
          <w:szCs w:val="24"/>
        </w:rPr>
      </w:pPr>
    </w:p>
    <w:p w:rsidR="00754EEE" w:rsidRPr="00C1606B" w:rsidRDefault="00754EEE" w:rsidP="00A837C0">
      <w:pPr>
        <w:autoSpaceDE w:val="0"/>
        <w:autoSpaceDN w:val="0"/>
        <w:adjustRightInd w:val="0"/>
        <w:ind w:left="1134"/>
        <w:rPr>
          <w:rFonts w:asciiTheme="minorHAnsi" w:hAnsiTheme="minorHAnsi" w:cs="Arial"/>
          <w:b/>
          <w:color w:val="000000"/>
          <w:sz w:val="24"/>
          <w:szCs w:val="24"/>
          <w:u w:val="single"/>
        </w:rPr>
      </w:pPr>
      <w:r w:rsidRPr="00C1606B">
        <w:rPr>
          <w:rFonts w:asciiTheme="minorHAnsi" w:hAnsiTheme="minorHAnsi" w:cs="Arial"/>
          <w:b/>
          <w:color w:val="000000"/>
          <w:sz w:val="24"/>
          <w:szCs w:val="24"/>
          <w:u w:val="single"/>
        </w:rPr>
        <w:t>Indien de waarde van de geschenken deze grenzen overschrijdt, zijn sociale</w:t>
      </w:r>
      <w:r w:rsidR="00D06A75" w:rsidRPr="00C1606B">
        <w:rPr>
          <w:rFonts w:asciiTheme="minorHAnsi" w:hAnsiTheme="minorHAnsi" w:cs="Arial"/>
          <w:b/>
          <w:color w:val="000000"/>
          <w:sz w:val="24"/>
          <w:szCs w:val="24"/>
          <w:u w:val="single"/>
        </w:rPr>
        <w:t xml:space="preserve"> </w:t>
      </w:r>
      <w:r w:rsidRPr="00C1606B">
        <w:rPr>
          <w:rFonts w:asciiTheme="minorHAnsi" w:hAnsiTheme="minorHAnsi" w:cs="Arial"/>
          <w:b/>
          <w:color w:val="000000"/>
          <w:sz w:val="24"/>
          <w:szCs w:val="24"/>
          <w:u w:val="single"/>
        </w:rPr>
        <w:t>zekerheidsbijdragen</w:t>
      </w:r>
      <w:r w:rsidR="003508DB" w:rsidRPr="00C1606B">
        <w:rPr>
          <w:rFonts w:asciiTheme="minorHAnsi" w:hAnsiTheme="minorHAnsi" w:cs="Arial"/>
          <w:b/>
          <w:color w:val="000000"/>
          <w:sz w:val="24"/>
          <w:szCs w:val="24"/>
          <w:u w:val="single"/>
        </w:rPr>
        <w:t xml:space="preserve"> </w:t>
      </w:r>
      <w:r w:rsidRPr="00C1606B">
        <w:rPr>
          <w:rFonts w:asciiTheme="minorHAnsi" w:hAnsiTheme="minorHAnsi" w:cs="Arial"/>
          <w:b/>
          <w:color w:val="000000"/>
          <w:sz w:val="24"/>
          <w:szCs w:val="24"/>
          <w:u w:val="single"/>
        </w:rPr>
        <w:t>verschuldigd op de totale waarde ervan.</w:t>
      </w:r>
    </w:p>
    <w:p w:rsidR="003508DB" w:rsidRPr="00080609" w:rsidRDefault="003508DB" w:rsidP="00A837C0">
      <w:pPr>
        <w:autoSpaceDE w:val="0"/>
        <w:autoSpaceDN w:val="0"/>
        <w:adjustRightInd w:val="0"/>
        <w:ind w:left="1134"/>
        <w:rPr>
          <w:rFonts w:asciiTheme="minorHAnsi" w:hAnsiTheme="minorHAnsi" w:cs="Arial"/>
          <w:color w:val="000000"/>
          <w:sz w:val="24"/>
          <w:szCs w:val="24"/>
        </w:rPr>
      </w:pPr>
    </w:p>
    <w:p w:rsidR="00754EEE" w:rsidRPr="00080609" w:rsidRDefault="00754EEE" w:rsidP="00B22BFB">
      <w:pPr>
        <w:autoSpaceDE w:val="0"/>
        <w:autoSpaceDN w:val="0"/>
        <w:adjustRightInd w:val="0"/>
        <w:ind w:left="1134"/>
        <w:jc w:val="both"/>
        <w:rPr>
          <w:rFonts w:asciiTheme="minorHAnsi" w:hAnsiTheme="minorHAnsi" w:cs="Arial"/>
          <w:color w:val="000000"/>
          <w:sz w:val="24"/>
          <w:szCs w:val="24"/>
        </w:rPr>
      </w:pPr>
      <w:r w:rsidRPr="00080609">
        <w:rPr>
          <w:rFonts w:asciiTheme="minorHAnsi" w:hAnsiTheme="minorHAnsi" w:cs="Arial"/>
          <w:color w:val="000000"/>
          <w:sz w:val="24"/>
          <w:szCs w:val="24"/>
        </w:rPr>
        <w:t>Voor de geschenkcheques geldt bovendien dat</w:t>
      </w:r>
      <w:r w:rsidR="00EB61FB">
        <w:rPr>
          <w:rFonts w:asciiTheme="minorHAnsi" w:hAnsiTheme="minorHAnsi" w:cs="Arial"/>
          <w:color w:val="000000"/>
          <w:sz w:val="24"/>
          <w:szCs w:val="24"/>
        </w:rPr>
        <w:t xml:space="preserve"> </w:t>
      </w:r>
      <w:r w:rsidRPr="00080609">
        <w:rPr>
          <w:rFonts w:asciiTheme="minorHAnsi" w:hAnsiTheme="minorHAnsi" w:cs="Arial"/>
          <w:color w:val="000000"/>
          <w:sz w:val="24"/>
          <w:szCs w:val="24"/>
        </w:rPr>
        <w:t>:</w:t>
      </w:r>
    </w:p>
    <w:p w:rsidR="00754EEE" w:rsidRPr="00080609" w:rsidRDefault="00754EEE" w:rsidP="00D376B4">
      <w:pPr>
        <w:numPr>
          <w:ilvl w:val="0"/>
          <w:numId w:val="37"/>
        </w:numPr>
        <w:autoSpaceDE w:val="0"/>
        <w:autoSpaceDN w:val="0"/>
        <w:adjustRightInd w:val="0"/>
        <w:ind w:left="1418" w:hanging="284"/>
        <w:jc w:val="both"/>
        <w:rPr>
          <w:rFonts w:asciiTheme="minorHAnsi" w:hAnsiTheme="minorHAnsi" w:cs="Arial"/>
          <w:color w:val="000000"/>
          <w:sz w:val="24"/>
          <w:szCs w:val="24"/>
        </w:rPr>
      </w:pPr>
      <w:r w:rsidRPr="00080609">
        <w:rPr>
          <w:rFonts w:asciiTheme="minorHAnsi" w:hAnsiTheme="minorHAnsi" w:cs="Arial"/>
          <w:color w:val="000000"/>
          <w:sz w:val="24"/>
          <w:szCs w:val="24"/>
        </w:rPr>
        <w:t>ze enkel mogen worden ingeruild bij ondernemingen die daarover vooraf een akkoord</w:t>
      </w:r>
      <w:r w:rsidR="00723F67" w:rsidRPr="00080609">
        <w:rPr>
          <w:rFonts w:asciiTheme="minorHAnsi" w:hAnsiTheme="minorHAnsi" w:cs="Arial"/>
          <w:color w:val="000000"/>
          <w:sz w:val="24"/>
          <w:szCs w:val="24"/>
        </w:rPr>
        <w:t xml:space="preserve"> </w:t>
      </w:r>
      <w:r w:rsidRPr="00080609">
        <w:rPr>
          <w:rFonts w:asciiTheme="minorHAnsi" w:hAnsiTheme="minorHAnsi" w:cs="Arial"/>
          <w:color w:val="000000"/>
          <w:sz w:val="24"/>
          <w:szCs w:val="24"/>
        </w:rPr>
        <w:t>hebben gesloten met de uitgevers van die cheques;</w:t>
      </w:r>
    </w:p>
    <w:p w:rsidR="00754EEE" w:rsidRPr="00080609" w:rsidRDefault="00754EEE" w:rsidP="00D376B4">
      <w:pPr>
        <w:numPr>
          <w:ilvl w:val="0"/>
          <w:numId w:val="37"/>
        </w:numPr>
        <w:autoSpaceDE w:val="0"/>
        <w:autoSpaceDN w:val="0"/>
        <w:adjustRightInd w:val="0"/>
        <w:ind w:left="1418" w:hanging="284"/>
        <w:jc w:val="both"/>
        <w:rPr>
          <w:rFonts w:asciiTheme="minorHAnsi" w:hAnsiTheme="minorHAnsi" w:cs="Arial"/>
          <w:color w:val="000000"/>
          <w:sz w:val="24"/>
          <w:szCs w:val="24"/>
        </w:rPr>
      </w:pPr>
      <w:r w:rsidRPr="00080609">
        <w:rPr>
          <w:rFonts w:asciiTheme="minorHAnsi" w:hAnsiTheme="minorHAnsi" w:cs="Arial"/>
          <w:color w:val="000000"/>
          <w:sz w:val="24"/>
          <w:szCs w:val="24"/>
        </w:rPr>
        <w:t>ze een beperkte looptijd moeten hebben;</w:t>
      </w:r>
    </w:p>
    <w:p w:rsidR="00754EEE" w:rsidRDefault="00754EEE" w:rsidP="00D376B4">
      <w:pPr>
        <w:numPr>
          <w:ilvl w:val="0"/>
          <w:numId w:val="37"/>
        </w:numPr>
        <w:autoSpaceDE w:val="0"/>
        <w:autoSpaceDN w:val="0"/>
        <w:adjustRightInd w:val="0"/>
        <w:ind w:left="1418" w:hanging="284"/>
        <w:jc w:val="both"/>
        <w:rPr>
          <w:rFonts w:asciiTheme="minorHAnsi" w:hAnsiTheme="minorHAnsi" w:cs="Arial"/>
          <w:color w:val="000000"/>
          <w:sz w:val="24"/>
          <w:szCs w:val="24"/>
        </w:rPr>
      </w:pPr>
      <w:r w:rsidRPr="00080609">
        <w:rPr>
          <w:rFonts w:asciiTheme="minorHAnsi" w:hAnsiTheme="minorHAnsi" w:cs="Arial"/>
          <w:color w:val="000000"/>
          <w:sz w:val="24"/>
          <w:szCs w:val="24"/>
        </w:rPr>
        <w:t>ze noch geheel, noch gedeeltelijk, in speciën mogen worden uitbetaald aan de begunstigde.</w:t>
      </w:r>
    </w:p>
    <w:p w:rsidR="00A4355F" w:rsidRDefault="00A4355F" w:rsidP="00A4355F">
      <w:pPr>
        <w:pStyle w:val="Kop3"/>
        <w:rPr>
          <w:rFonts w:asciiTheme="minorHAnsi" w:hAnsiTheme="minorHAnsi" w:cstheme="minorHAnsi"/>
          <w:sz w:val="28"/>
          <w:szCs w:val="28"/>
        </w:rPr>
      </w:pPr>
      <w:bookmarkStart w:id="2898" w:name="_Toc37835078"/>
      <w:r>
        <w:rPr>
          <w:rFonts w:asciiTheme="minorHAnsi" w:hAnsiTheme="minorHAnsi" w:cstheme="minorHAnsi"/>
          <w:sz w:val="28"/>
          <w:szCs w:val="28"/>
        </w:rPr>
        <w:t>Huwelijkspremie</w:t>
      </w:r>
      <w:bookmarkEnd w:id="2898"/>
    </w:p>
    <w:p w:rsidR="00D17BFD" w:rsidRDefault="00861506" w:rsidP="00D17BFD">
      <w:pPr>
        <w:pStyle w:val="Tekst"/>
        <w:rPr>
          <w:rFonts w:asciiTheme="minorHAnsi" w:hAnsiTheme="minorHAnsi" w:cstheme="minorHAnsi"/>
          <w:b/>
          <w:sz w:val="24"/>
          <w:szCs w:val="24"/>
        </w:rPr>
      </w:pPr>
      <w:hyperlink r:id="rId74" w:history="1">
        <w:r w:rsidR="00D17BFD" w:rsidRPr="00D17BFD">
          <w:rPr>
            <w:rStyle w:val="Hyperlink"/>
            <w:rFonts w:asciiTheme="minorHAnsi" w:hAnsiTheme="minorHAnsi" w:cstheme="minorHAnsi"/>
            <w:b/>
            <w:sz w:val="24"/>
            <w:szCs w:val="24"/>
          </w:rPr>
          <w:t>https://www.socialsecurity.be/uitsluitingen.html</w:t>
        </w:r>
      </w:hyperlink>
    </w:p>
    <w:p w:rsidR="00D17BFD" w:rsidRPr="00D17BFD" w:rsidRDefault="00D17BFD" w:rsidP="00D17BFD">
      <w:pPr>
        <w:pStyle w:val="Tekst"/>
        <w:rPr>
          <w:rFonts w:asciiTheme="minorHAnsi" w:hAnsiTheme="minorHAnsi" w:cstheme="minorHAnsi"/>
          <w:b/>
          <w:sz w:val="24"/>
          <w:szCs w:val="24"/>
        </w:rPr>
      </w:pPr>
    </w:p>
    <w:p w:rsidR="00A4355F" w:rsidRPr="00A4355F" w:rsidRDefault="00D17BFD" w:rsidP="00A4355F">
      <w:pPr>
        <w:pStyle w:val="Tekst"/>
        <w:rPr>
          <w:rFonts w:asciiTheme="minorHAnsi" w:hAnsiTheme="minorHAnsi" w:cstheme="minorHAnsi"/>
          <w:sz w:val="24"/>
          <w:szCs w:val="24"/>
        </w:rPr>
      </w:pPr>
      <w:r>
        <w:rPr>
          <w:rFonts w:asciiTheme="minorHAnsi" w:hAnsiTheme="minorHAnsi" w:cstheme="minorHAnsi"/>
          <w:sz w:val="24"/>
          <w:szCs w:val="24"/>
        </w:rPr>
        <w:t>Is geen loon : d</w:t>
      </w:r>
      <w:r w:rsidR="00A4355F" w:rsidRPr="00A4355F">
        <w:rPr>
          <w:rFonts w:asciiTheme="minorHAnsi" w:hAnsiTheme="minorHAnsi" w:cstheme="minorHAnsi"/>
          <w:sz w:val="24"/>
          <w:szCs w:val="24"/>
        </w:rPr>
        <w:t>e premie naar aanleiding van een huwelijk of wettelijk samenwonen van maximum 2</w:t>
      </w:r>
      <w:r w:rsidR="00757D8C">
        <w:rPr>
          <w:rFonts w:asciiTheme="minorHAnsi" w:hAnsiTheme="minorHAnsi" w:cstheme="minorHAnsi"/>
          <w:sz w:val="24"/>
          <w:szCs w:val="24"/>
        </w:rPr>
        <w:t>45</w:t>
      </w:r>
      <w:r w:rsidR="00A4355F" w:rsidRPr="00A4355F">
        <w:rPr>
          <w:rFonts w:asciiTheme="minorHAnsi" w:hAnsiTheme="minorHAnsi" w:cstheme="minorHAnsi"/>
          <w:sz w:val="24"/>
          <w:szCs w:val="24"/>
        </w:rPr>
        <w:t xml:space="preserve">,00 </w:t>
      </w:r>
      <w:r w:rsidR="005D1AF1">
        <w:rPr>
          <w:rFonts w:asciiTheme="minorHAnsi" w:hAnsiTheme="minorHAnsi" w:cstheme="minorHAnsi"/>
          <w:sz w:val="24"/>
          <w:szCs w:val="24"/>
        </w:rPr>
        <w:t>€</w:t>
      </w:r>
      <w:r w:rsidR="00A4355F" w:rsidRPr="00A4355F">
        <w:rPr>
          <w:rFonts w:asciiTheme="minorHAnsi" w:hAnsiTheme="minorHAnsi" w:cstheme="minorHAnsi"/>
          <w:sz w:val="24"/>
          <w:szCs w:val="24"/>
        </w:rPr>
        <w:t xml:space="preserve"> (toegekend in speciën, als geschenk of in de vorm van betaalbons). Indien dat bedrag wordt overschreden, zijn er bijdragen verschul</w:t>
      </w:r>
      <w:r>
        <w:rPr>
          <w:rFonts w:asciiTheme="minorHAnsi" w:hAnsiTheme="minorHAnsi" w:cstheme="minorHAnsi"/>
          <w:sz w:val="24"/>
          <w:szCs w:val="24"/>
        </w:rPr>
        <w:t>digd op het verschil.</w:t>
      </w:r>
    </w:p>
    <w:p w:rsidR="00846307" w:rsidRDefault="00846307" w:rsidP="005961DC">
      <w:pPr>
        <w:pStyle w:val="Tekst"/>
        <w:rPr>
          <w:rFonts w:asciiTheme="minorHAnsi" w:hAnsiTheme="minorHAnsi" w:cstheme="minorHAnsi"/>
          <w:sz w:val="24"/>
          <w:szCs w:val="24"/>
        </w:rPr>
      </w:pPr>
      <w:bookmarkStart w:id="2899" w:name="_Toc473535048"/>
      <w:bookmarkStart w:id="2900" w:name="_Toc473535429"/>
      <w:bookmarkStart w:id="2901" w:name="_Toc473536029"/>
      <w:bookmarkStart w:id="2902" w:name="_Toc473615279"/>
      <w:bookmarkStart w:id="2903" w:name="_Toc473685675"/>
      <w:bookmarkStart w:id="2904" w:name="_Toc474045434"/>
      <w:bookmarkStart w:id="2905" w:name="_Toc495302839"/>
      <w:bookmarkStart w:id="2906" w:name="_Toc276634645"/>
      <w:bookmarkStart w:id="2907" w:name="_Toc276635539"/>
      <w:bookmarkStart w:id="2908" w:name="_Toc280265729"/>
      <w:bookmarkStart w:id="2909" w:name="_Toc307475551"/>
      <w:bookmarkStart w:id="2910" w:name="_Toc307487813"/>
    </w:p>
    <w:p w:rsidR="005961DC" w:rsidRPr="00A4355F" w:rsidRDefault="005961DC" w:rsidP="005961DC">
      <w:pPr>
        <w:pStyle w:val="Tekst"/>
        <w:rPr>
          <w:rFonts w:asciiTheme="minorHAnsi" w:hAnsiTheme="minorHAnsi" w:cstheme="minorHAnsi"/>
          <w:sz w:val="24"/>
          <w:szCs w:val="24"/>
        </w:rPr>
      </w:pPr>
    </w:p>
    <w:p w:rsidR="0079191D" w:rsidRPr="003565FE" w:rsidRDefault="00861506" w:rsidP="0079191D">
      <w:pPr>
        <w:pStyle w:val="Tekst"/>
        <w:ind w:left="5547" w:firstLine="133"/>
        <w:jc w:val="center"/>
        <w:rPr>
          <w:rFonts w:asciiTheme="minorHAnsi" w:hAnsiTheme="minorHAnsi" w:cstheme="minorHAnsi"/>
          <w:sz w:val="24"/>
          <w:szCs w:val="24"/>
        </w:rPr>
      </w:pPr>
      <w:hyperlink w:anchor="_ALFABETISCH__REGISTER_2" w:history="1">
        <w:r w:rsidR="0079191D" w:rsidRPr="003565FE">
          <w:rPr>
            <w:rStyle w:val="Hyperlink"/>
            <w:rFonts w:asciiTheme="minorHAnsi" w:hAnsiTheme="minorHAnsi" w:cstheme="minorHAnsi"/>
            <w:vanish/>
            <w:sz w:val="24"/>
            <w:szCs w:val="24"/>
          </w:rPr>
          <w:t>Terug naar alfabetisch register</w:t>
        </w:r>
      </w:hyperlink>
    </w:p>
    <w:p w:rsidR="00A549C2" w:rsidRDefault="00A549C2" w:rsidP="00AA77C7">
      <w:pPr>
        <w:pStyle w:val="Kop2"/>
        <w:rPr>
          <w:rFonts w:asciiTheme="minorHAnsi" w:hAnsiTheme="minorHAnsi"/>
          <w:sz w:val="32"/>
        </w:rPr>
      </w:pPr>
      <w:bookmarkStart w:id="2911" w:name="_Toc37835079"/>
      <w:r w:rsidRPr="00222379">
        <w:rPr>
          <w:rFonts w:asciiTheme="minorHAnsi" w:hAnsiTheme="minorHAnsi"/>
          <w:sz w:val="32"/>
        </w:rPr>
        <w:lastRenderedPageBreak/>
        <w:t>Vervoerskosten</w:t>
      </w:r>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9"/>
      <w:bookmarkEnd w:id="2900"/>
      <w:bookmarkEnd w:id="2901"/>
      <w:bookmarkEnd w:id="2902"/>
      <w:bookmarkEnd w:id="2903"/>
      <w:bookmarkEnd w:id="2904"/>
      <w:bookmarkEnd w:id="2905"/>
      <w:bookmarkEnd w:id="2906"/>
      <w:bookmarkEnd w:id="2907"/>
      <w:bookmarkEnd w:id="2908"/>
      <w:bookmarkEnd w:id="2909"/>
      <w:bookmarkEnd w:id="2910"/>
      <w:bookmarkEnd w:id="2911"/>
    </w:p>
    <w:p w:rsidR="0037424A" w:rsidRPr="009360F6" w:rsidRDefault="00861506" w:rsidP="0037424A">
      <w:pPr>
        <w:pStyle w:val="Tekst"/>
        <w:rPr>
          <w:rFonts w:asciiTheme="minorHAnsi" w:hAnsiTheme="minorHAnsi" w:cstheme="minorHAnsi"/>
          <w:b/>
          <w:sz w:val="24"/>
          <w:szCs w:val="24"/>
          <w:lang w:val="en-US"/>
        </w:rPr>
      </w:pPr>
      <w:hyperlink r:id="rId75" w:history="1">
        <w:r w:rsidR="00541A40" w:rsidRPr="009360F6">
          <w:rPr>
            <w:rStyle w:val="Hyperlink"/>
            <w:rFonts w:asciiTheme="minorHAnsi" w:hAnsiTheme="minorHAnsi" w:cstheme="minorHAnsi"/>
            <w:b/>
            <w:sz w:val="24"/>
            <w:szCs w:val="24"/>
            <w:lang w:val="en-US"/>
          </w:rPr>
          <w:t>http://data-onderwijs.vlaanderen.be/edulex/omzendbrief 13 AC/CR/JVM/JS</w:t>
        </w:r>
      </w:hyperlink>
    </w:p>
    <w:p w:rsidR="00A549C2" w:rsidRPr="00222379" w:rsidRDefault="002E0075" w:rsidP="00AA77C7">
      <w:pPr>
        <w:pStyle w:val="Kop3"/>
        <w:rPr>
          <w:rFonts w:asciiTheme="minorHAnsi" w:hAnsiTheme="minorHAnsi"/>
          <w:sz w:val="28"/>
          <w:szCs w:val="28"/>
        </w:rPr>
      </w:pPr>
      <w:bookmarkStart w:id="2912" w:name="_Openbaar_vervoer"/>
      <w:bookmarkStart w:id="2913" w:name="_Toc473535049"/>
      <w:bookmarkStart w:id="2914" w:name="_Toc473535430"/>
      <w:bookmarkStart w:id="2915" w:name="_Toc473536030"/>
      <w:bookmarkStart w:id="2916" w:name="_Toc473615280"/>
      <w:bookmarkStart w:id="2917" w:name="_Toc473685676"/>
      <w:bookmarkStart w:id="2918" w:name="_Toc474045435"/>
      <w:bookmarkStart w:id="2919" w:name="_Toc495302840"/>
      <w:bookmarkStart w:id="2920" w:name="_Toc276634646"/>
      <w:bookmarkStart w:id="2921" w:name="_Toc276635540"/>
      <w:bookmarkStart w:id="2922" w:name="_Toc280265730"/>
      <w:bookmarkStart w:id="2923" w:name="_Toc307475552"/>
      <w:bookmarkStart w:id="2924" w:name="_Toc307487814"/>
      <w:bookmarkStart w:id="2925" w:name="_Toc37835080"/>
      <w:bookmarkEnd w:id="2912"/>
      <w:r>
        <w:rPr>
          <w:rFonts w:asciiTheme="minorHAnsi" w:hAnsiTheme="minorHAnsi"/>
          <w:sz w:val="28"/>
          <w:szCs w:val="28"/>
        </w:rPr>
        <w:t>Woon – werk  : o</w:t>
      </w:r>
      <w:r w:rsidR="00A549C2" w:rsidRPr="00222379">
        <w:rPr>
          <w:rFonts w:asciiTheme="minorHAnsi" w:hAnsiTheme="minorHAnsi"/>
          <w:sz w:val="28"/>
          <w:szCs w:val="28"/>
        </w:rPr>
        <w:t>penbaar vervoer</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rsidR="001F179E" w:rsidRPr="00A46FE4" w:rsidRDefault="001F179E" w:rsidP="00B22BFB">
      <w:pPr>
        <w:pStyle w:val="Opsomming"/>
        <w:ind w:left="850" w:firstLine="0"/>
        <w:jc w:val="both"/>
        <w:rPr>
          <w:rFonts w:asciiTheme="minorHAnsi" w:hAnsiTheme="minorHAnsi"/>
          <w:color w:val="000000"/>
          <w:sz w:val="24"/>
          <w:szCs w:val="24"/>
        </w:rPr>
      </w:pPr>
      <w:r w:rsidRPr="00A46FE4">
        <w:rPr>
          <w:rFonts w:asciiTheme="minorHAnsi" w:hAnsiTheme="minorHAnsi"/>
          <w:color w:val="000000"/>
          <w:sz w:val="24"/>
          <w:szCs w:val="24"/>
        </w:rPr>
        <w:t xml:space="preserve">Het personeelslid heeft </w:t>
      </w:r>
      <w:r w:rsidRPr="00A46FE4">
        <w:rPr>
          <w:rFonts w:asciiTheme="minorHAnsi" w:hAnsiTheme="minorHAnsi"/>
          <w:b/>
          <w:color w:val="000000"/>
          <w:sz w:val="24"/>
          <w:szCs w:val="24"/>
        </w:rPr>
        <w:t>recht</w:t>
      </w:r>
      <w:r w:rsidR="009E6816">
        <w:rPr>
          <w:rFonts w:asciiTheme="minorHAnsi" w:hAnsiTheme="minorHAnsi"/>
          <w:b/>
          <w:color w:val="000000"/>
          <w:sz w:val="24"/>
          <w:szCs w:val="24"/>
        </w:rPr>
        <w:t xml:space="preserve"> </w:t>
      </w:r>
      <w:r w:rsidRPr="00A46FE4">
        <w:rPr>
          <w:rFonts w:asciiTheme="minorHAnsi" w:hAnsiTheme="minorHAnsi"/>
          <w:b/>
          <w:color w:val="000000"/>
          <w:sz w:val="24"/>
          <w:szCs w:val="24"/>
        </w:rPr>
        <w:t>op de volledige terugbetaling</w:t>
      </w:r>
      <w:r w:rsidRPr="00A46FE4">
        <w:rPr>
          <w:rFonts w:asciiTheme="minorHAnsi" w:hAnsiTheme="minorHAnsi"/>
          <w:color w:val="000000"/>
          <w:sz w:val="24"/>
          <w:szCs w:val="24"/>
        </w:rPr>
        <w:t xml:space="preserve"> van de kosten verbonden aan het </w:t>
      </w:r>
      <w:r w:rsidRPr="00A46FE4">
        <w:rPr>
          <w:rFonts w:asciiTheme="minorHAnsi" w:hAnsiTheme="minorHAnsi"/>
          <w:b/>
          <w:color w:val="000000"/>
          <w:sz w:val="24"/>
          <w:szCs w:val="24"/>
        </w:rPr>
        <w:t>woon-werkverkeer</w:t>
      </w:r>
      <w:r w:rsidRPr="00A46FE4">
        <w:rPr>
          <w:rFonts w:asciiTheme="minorHAnsi" w:hAnsiTheme="minorHAnsi"/>
          <w:color w:val="000000"/>
          <w:sz w:val="24"/>
          <w:szCs w:val="24"/>
        </w:rPr>
        <w:t>. De vervoersmiddelen die in aanmerking komen voor de terugbetaling in het kader van het woon-werkverkeer zijn de trein, de tram, de bus en de metro.</w:t>
      </w:r>
      <w:r w:rsidR="00FF2850">
        <w:rPr>
          <w:rFonts w:asciiTheme="minorHAnsi" w:hAnsiTheme="minorHAnsi"/>
          <w:color w:val="000000"/>
          <w:sz w:val="24"/>
          <w:szCs w:val="24"/>
        </w:rPr>
        <w:t xml:space="preserve"> </w:t>
      </w:r>
      <w:r w:rsidRPr="00A46FE4">
        <w:rPr>
          <w:rFonts w:asciiTheme="minorHAnsi" w:hAnsiTheme="minorHAnsi"/>
          <w:color w:val="000000"/>
          <w:sz w:val="24"/>
          <w:szCs w:val="24"/>
        </w:rPr>
        <w:t>Verplaatsingen tussen vestigingsplaatsen komen eveneens in aanmerking voor terugbetaling in het kader van het woon-werkverkeer.</w:t>
      </w:r>
    </w:p>
    <w:p w:rsidR="00043132" w:rsidRPr="00A46FE4" w:rsidRDefault="00043132" w:rsidP="00B22BFB">
      <w:pPr>
        <w:pStyle w:val="Opsomming"/>
        <w:ind w:left="850" w:firstLine="0"/>
        <w:jc w:val="both"/>
        <w:rPr>
          <w:rFonts w:asciiTheme="minorHAnsi" w:hAnsiTheme="minorHAnsi"/>
          <w:color w:val="000000"/>
          <w:sz w:val="24"/>
          <w:szCs w:val="24"/>
        </w:rPr>
      </w:pPr>
    </w:p>
    <w:p w:rsidR="00043132" w:rsidRPr="00A46FE4" w:rsidRDefault="00043132" w:rsidP="00B22BFB">
      <w:pPr>
        <w:pStyle w:val="Opsomming"/>
        <w:tabs>
          <w:tab w:val="left" w:pos="851"/>
        </w:tabs>
        <w:ind w:left="850" w:firstLine="1"/>
        <w:jc w:val="both"/>
        <w:rPr>
          <w:rFonts w:asciiTheme="minorHAnsi" w:hAnsiTheme="minorHAnsi"/>
          <w:color w:val="000000"/>
          <w:sz w:val="24"/>
          <w:szCs w:val="24"/>
        </w:rPr>
      </w:pPr>
      <w:r w:rsidRPr="00A46FE4">
        <w:rPr>
          <w:rFonts w:asciiTheme="minorHAnsi" w:hAnsiTheme="minorHAnsi"/>
          <w:color w:val="000000"/>
          <w:sz w:val="24"/>
          <w:szCs w:val="24"/>
        </w:rPr>
        <w:t xml:space="preserve">Vervoerkosten worden bijgevolg </w:t>
      </w:r>
      <w:r w:rsidRPr="00A46FE4">
        <w:rPr>
          <w:rFonts w:asciiTheme="minorHAnsi" w:hAnsiTheme="minorHAnsi"/>
          <w:b/>
          <w:color w:val="000000"/>
          <w:sz w:val="24"/>
          <w:szCs w:val="24"/>
        </w:rPr>
        <w:t>nooit uitbetaald</w:t>
      </w:r>
      <w:r w:rsidRPr="00A46FE4">
        <w:rPr>
          <w:rFonts w:asciiTheme="minorHAnsi" w:hAnsiTheme="minorHAnsi"/>
          <w:color w:val="000000"/>
          <w:sz w:val="24"/>
          <w:szCs w:val="24"/>
        </w:rPr>
        <w:t xml:space="preserve"> voor :</w:t>
      </w:r>
    </w:p>
    <w:p w:rsidR="00043132" w:rsidRPr="00A46FE4" w:rsidRDefault="00043132" w:rsidP="00B22BFB">
      <w:pPr>
        <w:pStyle w:val="Opsomming"/>
        <w:tabs>
          <w:tab w:val="left" w:pos="851"/>
        </w:tabs>
        <w:ind w:left="850" w:firstLine="1"/>
        <w:jc w:val="both"/>
        <w:rPr>
          <w:rFonts w:asciiTheme="minorHAnsi" w:hAnsiTheme="minorHAnsi"/>
          <w:color w:val="000000"/>
          <w:sz w:val="24"/>
          <w:szCs w:val="24"/>
        </w:rPr>
      </w:pPr>
      <w:r w:rsidRPr="00A46FE4">
        <w:rPr>
          <w:rFonts w:asciiTheme="minorHAnsi" w:hAnsiTheme="minorHAnsi"/>
          <w:color w:val="000000"/>
          <w:sz w:val="24"/>
          <w:szCs w:val="24"/>
        </w:rPr>
        <w:t xml:space="preserve">- het gebruik van de </w:t>
      </w:r>
      <w:r w:rsidR="00B825AF" w:rsidRPr="00A46FE4">
        <w:rPr>
          <w:rFonts w:asciiTheme="minorHAnsi" w:hAnsiTheme="minorHAnsi"/>
          <w:b/>
          <w:color w:val="000000"/>
          <w:sz w:val="24"/>
          <w:szCs w:val="24"/>
        </w:rPr>
        <w:t xml:space="preserve">eigen </w:t>
      </w:r>
      <w:r w:rsidRPr="00A46FE4">
        <w:rPr>
          <w:rFonts w:asciiTheme="minorHAnsi" w:hAnsiTheme="minorHAnsi"/>
          <w:b/>
          <w:color w:val="000000"/>
          <w:sz w:val="24"/>
          <w:szCs w:val="24"/>
        </w:rPr>
        <w:t>wagen</w:t>
      </w:r>
      <w:r w:rsidRPr="00A46FE4">
        <w:rPr>
          <w:rFonts w:asciiTheme="minorHAnsi" w:hAnsiTheme="minorHAnsi"/>
          <w:color w:val="000000"/>
          <w:sz w:val="24"/>
          <w:szCs w:val="24"/>
        </w:rPr>
        <w:t>;</w:t>
      </w:r>
    </w:p>
    <w:p w:rsidR="00043132" w:rsidRPr="00A46FE4" w:rsidRDefault="00043132" w:rsidP="00B22BFB">
      <w:pPr>
        <w:pStyle w:val="Opsomming"/>
        <w:tabs>
          <w:tab w:val="left" w:pos="851"/>
        </w:tabs>
        <w:ind w:left="850" w:firstLine="1"/>
        <w:jc w:val="both"/>
        <w:rPr>
          <w:rFonts w:asciiTheme="minorHAnsi" w:hAnsiTheme="minorHAnsi"/>
          <w:color w:val="000000"/>
          <w:sz w:val="24"/>
          <w:szCs w:val="24"/>
        </w:rPr>
      </w:pPr>
      <w:r w:rsidRPr="00A46FE4">
        <w:rPr>
          <w:rFonts w:asciiTheme="minorHAnsi" w:hAnsiTheme="minorHAnsi"/>
          <w:color w:val="000000"/>
          <w:sz w:val="24"/>
          <w:szCs w:val="24"/>
        </w:rPr>
        <w:t xml:space="preserve">- de </w:t>
      </w:r>
      <w:r w:rsidRPr="00A46FE4">
        <w:rPr>
          <w:rFonts w:asciiTheme="minorHAnsi" w:hAnsiTheme="minorHAnsi"/>
          <w:b/>
          <w:color w:val="000000"/>
          <w:sz w:val="24"/>
          <w:szCs w:val="24"/>
        </w:rPr>
        <w:t>toeslag</w:t>
      </w:r>
      <w:r w:rsidRPr="00A46FE4">
        <w:rPr>
          <w:rFonts w:asciiTheme="minorHAnsi" w:hAnsiTheme="minorHAnsi"/>
          <w:color w:val="000000"/>
          <w:sz w:val="24"/>
          <w:szCs w:val="24"/>
        </w:rPr>
        <w:t xml:space="preserve"> voor het meenemen van de </w:t>
      </w:r>
      <w:r w:rsidRPr="00A46FE4">
        <w:rPr>
          <w:rFonts w:asciiTheme="minorHAnsi" w:hAnsiTheme="minorHAnsi"/>
          <w:b/>
          <w:color w:val="000000"/>
          <w:sz w:val="24"/>
          <w:szCs w:val="24"/>
        </w:rPr>
        <w:t>fiets op de trein</w:t>
      </w:r>
      <w:r w:rsidRPr="00A46FE4">
        <w:rPr>
          <w:rFonts w:asciiTheme="minorHAnsi" w:hAnsiTheme="minorHAnsi"/>
          <w:color w:val="000000"/>
          <w:sz w:val="24"/>
          <w:szCs w:val="24"/>
        </w:rPr>
        <w:t>.</w:t>
      </w:r>
    </w:p>
    <w:p w:rsidR="00043132" w:rsidRPr="001F179E" w:rsidRDefault="00043132" w:rsidP="00837BB7">
      <w:pPr>
        <w:pStyle w:val="Opsomming"/>
        <w:ind w:left="850" w:firstLine="0"/>
        <w:rPr>
          <w:rFonts w:asciiTheme="minorHAnsi" w:hAnsiTheme="minorHAnsi"/>
          <w:color w:val="000000"/>
          <w:szCs w:val="22"/>
        </w:rPr>
      </w:pPr>
    </w:p>
    <w:p w:rsidR="00A549C2" w:rsidRPr="00222379" w:rsidRDefault="002E0075" w:rsidP="00AA77C7">
      <w:pPr>
        <w:pStyle w:val="Kop3"/>
        <w:rPr>
          <w:rFonts w:asciiTheme="minorHAnsi" w:hAnsiTheme="minorHAnsi"/>
          <w:sz w:val="28"/>
          <w:szCs w:val="28"/>
        </w:rPr>
      </w:pPr>
      <w:bookmarkStart w:id="2926" w:name="_Eigen_vervoer"/>
      <w:bookmarkStart w:id="2927" w:name="_Fietsvergoeding"/>
      <w:bookmarkStart w:id="2928" w:name="_Toc276634648"/>
      <w:bookmarkStart w:id="2929" w:name="_Toc276635542"/>
      <w:bookmarkStart w:id="2930" w:name="_Toc280265732"/>
      <w:bookmarkStart w:id="2931" w:name="_Toc307475554"/>
      <w:bookmarkStart w:id="2932" w:name="_Toc307487816"/>
      <w:bookmarkStart w:id="2933" w:name="_Toc391971541"/>
      <w:bookmarkStart w:id="2934" w:name="_Toc392302083"/>
      <w:bookmarkStart w:id="2935" w:name="_Toc37835081"/>
      <w:bookmarkEnd w:id="2926"/>
      <w:bookmarkEnd w:id="2927"/>
      <w:r>
        <w:rPr>
          <w:rFonts w:asciiTheme="minorHAnsi" w:hAnsiTheme="minorHAnsi"/>
          <w:sz w:val="28"/>
          <w:szCs w:val="28"/>
        </w:rPr>
        <w:t>Woon – werk : f</w:t>
      </w:r>
      <w:r w:rsidR="00837BB7" w:rsidRPr="00222379">
        <w:rPr>
          <w:rFonts w:asciiTheme="minorHAnsi" w:hAnsiTheme="minorHAnsi"/>
          <w:sz w:val="28"/>
          <w:szCs w:val="28"/>
        </w:rPr>
        <w:t>ietsvergoeding</w:t>
      </w:r>
      <w:bookmarkEnd w:id="2928"/>
      <w:bookmarkEnd w:id="2929"/>
      <w:bookmarkEnd w:id="2930"/>
      <w:bookmarkEnd w:id="2931"/>
      <w:bookmarkEnd w:id="2932"/>
      <w:bookmarkEnd w:id="2935"/>
    </w:p>
    <w:p w:rsidR="00837BB7" w:rsidRPr="00222379" w:rsidRDefault="00222379" w:rsidP="00AA77C7">
      <w:pPr>
        <w:pStyle w:val="Kop4"/>
        <w:rPr>
          <w:rFonts w:asciiTheme="minorHAnsi" w:hAnsiTheme="minorHAnsi"/>
          <w:b/>
          <w:sz w:val="28"/>
          <w:szCs w:val="28"/>
        </w:rPr>
      </w:pPr>
      <w:r>
        <w:rPr>
          <w:rFonts w:asciiTheme="minorHAnsi" w:hAnsiTheme="minorHAnsi"/>
          <w:b/>
          <w:sz w:val="28"/>
          <w:szCs w:val="28"/>
        </w:rPr>
        <w:t>Rechthebbende</w:t>
      </w:r>
    </w:p>
    <w:p w:rsidR="006663B9" w:rsidRPr="00A46FE4" w:rsidRDefault="006663B9" w:rsidP="00B22BFB">
      <w:pPr>
        <w:pStyle w:val="Tekst"/>
        <w:keepNext/>
        <w:jc w:val="both"/>
        <w:rPr>
          <w:rFonts w:asciiTheme="minorHAnsi" w:hAnsiTheme="minorHAnsi"/>
          <w:color w:val="000000"/>
          <w:sz w:val="24"/>
          <w:szCs w:val="24"/>
        </w:rPr>
      </w:pPr>
      <w:r w:rsidRPr="00A46FE4">
        <w:rPr>
          <w:rFonts w:asciiTheme="minorHAnsi" w:hAnsiTheme="minorHAnsi"/>
          <w:color w:val="000000"/>
          <w:sz w:val="24"/>
          <w:szCs w:val="24"/>
        </w:rPr>
        <w:t xml:space="preserve">Het personeelslid dat de fiets </w:t>
      </w:r>
      <w:r w:rsidR="000A62E4" w:rsidRPr="00A46FE4">
        <w:rPr>
          <w:rFonts w:asciiTheme="minorHAnsi" w:hAnsiTheme="minorHAnsi"/>
          <w:color w:val="000000"/>
          <w:sz w:val="24"/>
          <w:szCs w:val="24"/>
        </w:rPr>
        <w:t xml:space="preserve">(vanaf 01.01.2018 </w:t>
      </w:r>
      <w:r w:rsidR="000A62E4" w:rsidRPr="00A46FE4">
        <w:rPr>
          <w:rFonts w:asciiTheme="minorHAnsi" w:hAnsiTheme="minorHAnsi"/>
          <w:b/>
          <w:color w:val="000000"/>
          <w:sz w:val="24"/>
          <w:szCs w:val="24"/>
        </w:rPr>
        <w:t>ook snelle elektrische fiets en pedelec</w:t>
      </w:r>
      <w:r w:rsidR="000A62E4" w:rsidRPr="00A46FE4">
        <w:rPr>
          <w:rFonts w:asciiTheme="minorHAnsi" w:hAnsiTheme="minorHAnsi"/>
          <w:color w:val="000000"/>
          <w:sz w:val="24"/>
          <w:szCs w:val="24"/>
        </w:rPr>
        <w:t>)</w:t>
      </w:r>
      <w:r w:rsidRPr="00A46FE4">
        <w:rPr>
          <w:rFonts w:asciiTheme="minorHAnsi" w:hAnsiTheme="minorHAnsi"/>
          <w:color w:val="000000"/>
          <w:sz w:val="24"/>
          <w:szCs w:val="24"/>
        </w:rPr>
        <w:t xml:space="preserve"> </w:t>
      </w:r>
      <w:r w:rsidR="00D362B9" w:rsidRPr="00A46FE4">
        <w:rPr>
          <w:rFonts w:asciiTheme="minorHAnsi" w:hAnsiTheme="minorHAnsi"/>
          <w:color w:val="000000"/>
          <w:sz w:val="24"/>
          <w:szCs w:val="24"/>
        </w:rPr>
        <w:t xml:space="preserve">gebruikt </w:t>
      </w:r>
      <w:r w:rsidRPr="00A46FE4">
        <w:rPr>
          <w:rFonts w:asciiTheme="minorHAnsi" w:hAnsiTheme="minorHAnsi"/>
          <w:color w:val="000000"/>
          <w:sz w:val="24"/>
          <w:szCs w:val="24"/>
        </w:rPr>
        <w:t>voor</w:t>
      </w:r>
      <w:r w:rsidR="0099302D" w:rsidRPr="00A46FE4">
        <w:rPr>
          <w:rFonts w:asciiTheme="minorHAnsi" w:hAnsiTheme="minorHAnsi"/>
          <w:color w:val="000000"/>
          <w:sz w:val="24"/>
          <w:szCs w:val="24"/>
        </w:rPr>
        <w:t xml:space="preserve"> </w:t>
      </w:r>
      <w:r w:rsidR="00520390" w:rsidRPr="00A46FE4">
        <w:rPr>
          <w:rFonts w:asciiTheme="minorHAnsi" w:hAnsiTheme="minorHAnsi"/>
          <w:color w:val="000000"/>
          <w:sz w:val="24"/>
          <w:szCs w:val="24"/>
        </w:rPr>
        <w:t>:</w:t>
      </w:r>
    </w:p>
    <w:p w:rsidR="0099302D" w:rsidRPr="00A46FE4" w:rsidRDefault="0099302D" w:rsidP="00B22BFB">
      <w:pPr>
        <w:pStyle w:val="Tekst"/>
        <w:keepNext/>
        <w:jc w:val="both"/>
        <w:rPr>
          <w:rFonts w:asciiTheme="minorHAnsi" w:hAnsiTheme="minorHAnsi"/>
          <w:color w:val="000000"/>
          <w:sz w:val="24"/>
          <w:szCs w:val="24"/>
        </w:rPr>
      </w:pPr>
    </w:p>
    <w:p w:rsidR="006663B9" w:rsidRPr="00A46FE4" w:rsidRDefault="006663B9" w:rsidP="00D376B4">
      <w:pPr>
        <w:numPr>
          <w:ilvl w:val="0"/>
          <w:numId w:val="37"/>
        </w:numPr>
        <w:autoSpaceDE w:val="0"/>
        <w:autoSpaceDN w:val="0"/>
        <w:adjustRightInd w:val="0"/>
        <w:ind w:left="1136" w:hanging="284"/>
        <w:jc w:val="both"/>
        <w:rPr>
          <w:rFonts w:asciiTheme="minorHAnsi" w:hAnsiTheme="minorHAnsi" w:cs="Arial"/>
          <w:color w:val="000000"/>
          <w:sz w:val="24"/>
          <w:szCs w:val="24"/>
        </w:rPr>
      </w:pPr>
      <w:r w:rsidRPr="00A46FE4">
        <w:rPr>
          <w:rFonts w:asciiTheme="minorHAnsi" w:hAnsiTheme="minorHAnsi" w:cs="Arial"/>
          <w:color w:val="000000"/>
          <w:sz w:val="24"/>
          <w:szCs w:val="24"/>
        </w:rPr>
        <w:t xml:space="preserve">het </w:t>
      </w:r>
      <w:r w:rsidRPr="00A46FE4">
        <w:rPr>
          <w:rFonts w:asciiTheme="minorHAnsi" w:hAnsiTheme="minorHAnsi" w:cs="Arial"/>
          <w:color w:val="000000"/>
          <w:sz w:val="24"/>
          <w:szCs w:val="24"/>
          <w:u w:val="single"/>
        </w:rPr>
        <w:t>volledige woon-werktraject</w:t>
      </w:r>
      <w:r w:rsidR="0099302D" w:rsidRPr="00A46FE4">
        <w:rPr>
          <w:rFonts w:asciiTheme="minorHAnsi" w:hAnsiTheme="minorHAnsi" w:cs="Arial"/>
          <w:color w:val="000000"/>
          <w:sz w:val="24"/>
          <w:szCs w:val="24"/>
        </w:rPr>
        <w:t xml:space="preserve"> </w:t>
      </w:r>
      <w:r w:rsidR="008321AB" w:rsidRPr="00A46FE4">
        <w:rPr>
          <w:rFonts w:asciiTheme="minorHAnsi" w:hAnsiTheme="minorHAnsi" w:cs="Arial"/>
          <w:color w:val="000000"/>
          <w:sz w:val="24"/>
          <w:szCs w:val="24"/>
        </w:rPr>
        <w:t xml:space="preserve">= </w:t>
      </w:r>
      <w:r w:rsidRPr="00A46FE4">
        <w:rPr>
          <w:rFonts w:asciiTheme="minorHAnsi" w:hAnsiTheme="minorHAnsi" w:cs="Arial"/>
          <w:color w:val="000000"/>
          <w:sz w:val="24"/>
          <w:szCs w:val="24"/>
        </w:rPr>
        <w:t>de verplaatsing met de fiets van de woonplaats of verblijfplaats tot aan de werkplaats, zonder dat een ander transportmiddel wordt gebruikt;</w:t>
      </w:r>
    </w:p>
    <w:p w:rsidR="006663B9" w:rsidRPr="00A46FE4" w:rsidRDefault="006663B9" w:rsidP="00D376B4">
      <w:pPr>
        <w:numPr>
          <w:ilvl w:val="0"/>
          <w:numId w:val="37"/>
        </w:numPr>
        <w:autoSpaceDE w:val="0"/>
        <w:autoSpaceDN w:val="0"/>
        <w:adjustRightInd w:val="0"/>
        <w:ind w:left="1136" w:hanging="284"/>
        <w:jc w:val="both"/>
        <w:rPr>
          <w:rFonts w:asciiTheme="minorHAnsi" w:hAnsiTheme="minorHAnsi" w:cs="Arial"/>
          <w:color w:val="000000"/>
          <w:sz w:val="24"/>
          <w:szCs w:val="24"/>
        </w:rPr>
      </w:pPr>
      <w:r w:rsidRPr="00A46FE4">
        <w:rPr>
          <w:rFonts w:asciiTheme="minorHAnsi" w:hAnsiTheme="minorHAnsi" w:cs="Arial"/>
          <w:color w:val="000000"/>
          <w:sz w:val="24"/>
          <w:szCs w:val="24"/>
        </w:rPr>
        <w:t xml:space="preserve">een gedeelte van het </w:t>
      </w:r>
      <w:r w:rsidRPr="00A46FE4">
        <w:rPr>
          <w:rFonts w:asciiTheme="minorHAnsi" w:hAnsiTheme="minorHAnsi" w:cs="Arial"/>
          <w:color w:val="000000"/>
          <w:sz w:val="24"/>
          <w:szCs w:val="24"/>
          <w:u w:val="single"/>
        </w:rPr>
        <w:t>woon-werktraject</w:t>
      </w:r>
      <w:r w:rsidR="0099302D" w:rsidRPr="00A46FE4">
        <w:rPr>
          <w:rFonts w:asciiTheme="minorHAnsi" w:hAnsiTheme="minorHAnsi" w:cs="Arial"/>
          <w:color w:val="000000"/>
          <w:sz w:val="24"/>
          <w:szCs w:val="24"/>
        </w:rPr>
        <w:t xml:space="preserve"> </w:t>
      </w:r>
      <w:r w:rsidR="008321AB" w:rsidRPr="00A46FE4">
        <w:rPr>
          <w:rFonts w:asciiTheme="minorHAnsi" w:hAnsiTheme="minorHAnsi" w:cs="Arial"/>
          <w:color w:val="000000"/>
          <w:sz w:val="24"/>
          <w:szCs w:val="24"/>
        </w:rPr>
        <w:t>=</w:t>
      </w:r>
      <w:r w:rsidRPr="00A46FE4">
        <w:rPr>
          <w:rFonts w:asciiTheme="minorHAnsi" w:hAnsiTheme="minorHAnsi" w:cs="Arial"/>
          <w:color w:val="000000"/>
          <w:sz w:val="24"/>
          <w:szCs w:val="24"/>
        </w:rPr>
        <w:t xml:space="preserve"> de verplaatsing met de fiets vanaf de woonplaats of verblijfplaats tot op een plaats van waaruit het openbaar vervoer of een ander transportmiddel (bv. bij carpooling) wordt gebruikt voor de verdere woon-werkverplaatsing, of de verplaatsing met de fiets vanaf een halte van het openbaar vervoer of de plaats waar een ander transportmiddel wordt v</w:t>
      </w:r>
      <w:r w:rsidR="00794D2F" w:rsidRPr="00A46FE4">
        <w:rPr>
          <w:rFonts w:asciiTheme="minorHAnsi" w:hAnsiTheme="minorHAnsi" w:cs="Arial"/>
          <w:color w:val="000000"/>
          <w:sz w:val="24"/>
          <w:szCs w:val="24"/>
        </w:rPr>
        <w:t>erlaten, tot aan de werkplaats.</w:t>
      </w:r>
    </w:p>
    <w:p w:rsidR="00794D2F" w:rsidRPr="00A46FE4" w:rsidRDefault="00794D2F" w:rsidP="00B22BFB">
      <w:pPr>
        <w:autoSpaceDE w:val="0"/>
        <w:autoSpaceDN w:val="0"/>
        <w:adjustRightInd w:val="0"/>
        <w:ind w:left="851"/>
        <w:jc w:val="both"/>
        <w:rPr>
          <w:rFonts w:asciiTheme="minorHAnsi" w:hAnsiTheme="minorHAnsi" w:cs="Arial"/>
          <w:color w:val="000000"/>
          <w:sz w:val="24"/>
          <w:szCs w:val="24"/>
        </w:rPr>
      </w:pPr>
      <w:r w:rsidRPr="00A46FE4">
        <w:rPr>
          <w:rFonts w:asciiTheme="minorHAnsi" w:hAnsiTheme="minorHAnsi" w:cs="Arial"/>
          <w:color w:val="000000"/>
          <w:sz w:val="24"/>
          <w:szCs w:val="24"/>
        </w:rPr>
        <w:t>Verplaatsingen tussen vestigingsplaatsen komen eveneens in aanmerking voor terugbetaling in het kader van het woon-werkverkeer.</w:t>
      </w:r>
    </w:p>
    <w:p w:rsidR="008321AB" w:rsidRPr="008321AB" w:rsidRDefault="008321AB" w:rsidP="008321AB">
      <w:pPr>
        <w:pStyle w:val="Kop4"/>
        <w:rPr>
          <w:b/>
        </w:rPr>
      </w:pPr>
      <w:r w:rsidRPr="008321AB">
        <w:rPr>
          <w:b/>
        </w:rPr>
        <w:t>Recht</w:t>
      </w:r>
    </w:p>
    <w:p w:rsidR="00905FC5" w:rsidRPr="00A46FE4" w:rsidRDefault="00905FC5" w:rsidP="003F130F">
      <w:pPr>
        <w:pStyle w:val="Tekst"/>
        <w:jc w:val="both"/>
        <w:rPr>
          <w:rFonts w:asciiTheme="minorHAnsi" w:hAnsiTheme="minorHAnsi"/>
          <w:color w:val="000000"/>
          <w:sz w:val="24"/>
          <w:szCs w:val="24"/>
        </w:rPr>
      </w:pPr>
      <w:r w:rsidRPr="00A46FE4">
        <w:rPr>
          <w:rFonts w:asciiTheme="minorHAnsi" w:hAnsiTheme="minorHAnsi"/>
          <w:color w:val="000000"/>
          <w:sz w:val="24"/>
          <w:szCs w:val="24"/>
        </w:rPr>
        <w:t xml:space="preserve">Het personeelslid heeft </w:t>
      </w:r>
      <w:r w:rsidRPr="00A46FE4">
        <w:rPr>
          <w:rFonts w:asciiTheme="minorHAnsi" w:hAnsiTheme="minorHAnsi"/>
          <w:b/>
          <w:color w:val="000000"/>
          <w:sz w:val="24"/>
          <w:szCs w:val="24"/>
        </w:rPr>
        <w:t>recht</w:t>
      </w:r>
      <w:r w:rsidRPr="00A46FE4">
        <w:rPr>
          <w:rFonts w:asciiTheme="minorHAnsi" w:hAnsiTheme="minorHAnsi"/>
          <w:color w:val="000000"/>
          <w:sz w:val="24"/>
          <w:szCs w:val="24"/>
        </w:rPr>
        <w:t xml:space="preserve"> op een maandelijkse fietsvergoeding voor de effectief gewerkte dagen waarop hij/zij de fiets gebruikt voor het woon-werkverkeer.</w:t>
      </w:r>
      <w:r w:rsidR="004A58A8" w:rsidRPr="00A46FE4">
        <w:rPr>
          <w:rFonts w:asciiTheme="minorHAnsi" w:hAnsiTheme="minorHAnsi"/>
          <w:color w:val="000000"/>
          <w:sz w:val="24"/>
          <w:szCs w:val="24"/>
        </w:rPr>
        <w:t xml:space="preserve"> Voor hetzelfde traject kan </w:t>
      </w:r>
      <w:r w:rsidR="003B67E2">
        <w:rPr>
          <w:rFonts w:asciiTheme="minorHAnsi" w:hAnsiTheme="minorHAnsi"/>
          <w:color w:val="000000"/>
          <w:sz w:val="24"/>
          <w:szCs w:val="24"/>
        </w:rPr>
        <w:t>men slechts éénmaal vergoed worden, tenzij men in meerdere verschillende instellingen werkt.</w:t>
      </w:r>
    </w:p>
    <w:p w:rsidR="0099302D" w:rsidRPr="00A46FE4" w:rsidRDefault="0099302D" w:rsidP="003F130F">
      <w:pPr>
        <w:pStyle w:val="Tekst"/>
        <w:jc w:val="both"/>
        <w:rPr>
          <w:rFonts w:asciiTheme="minorHAnsi" w:hAnsiTheme="minorHAnsi"/>
          <w:color w:val="000000"/>
          <w:sz w:val="24"/>
          <w:szCs w:val="24"/>
        </w:rPr>
      </w:pPr>
    </w:p>
    <w:p w:rsidR="0099302D" w:rsidRPr="003565FE" w:rsidRDefault="00905FC5" w:rsidP="0055519E">
      <w:pPr>
        <w:pStyle w:val="Tekst"/>
        <w:jc w:val="both"/>
        <w:rPr>
          <w:rFonts w:asciiTheme="minorHAnsi" w:hAnsiTheme="minorHAnsi"/>
          <w:color w:val="000000"/>
          <w:sz w:val="24"/>
          <w:szCs w:val="24"/>
        </w:rPr>
      </w:pPr>
      <w:r w:rsidRPr="00A46FE4">
        <w:rPr>
          <w:rFonts w:asciiTheme="minorHAnsi" w:hAnsiTheme="minorHAnsi"/>
          <w:color w:val="000000"/>
          <w:sz w:val="24"/>
          <w:szCs w:val="24"/>
        </w:rPr>
        <w:t xml:space="preserve">De fietsvergoeding bedraagt </w:t>
      </w:r>
      <w:r w:rsidRPr="00A46FE4">
        <w:rPr>
          <w:rFonts w:asciiTheme="minorHAnsi" w:hAnsiTheme="minorHAnsi"/>
          <w:b/>
          <w:color w:val="000000"/>
          <w:sz w:val="24"/>
          <w:szCs w:val="24"/>
        </w:rPr>
        <w:t>0,15€</w:t>
      </w:r>
      <w:r w:rsidRPr="00A46FE4">
        <w:rPr>
          <w:rFonts w:asciiTheme="minorHAnsi" w:hAnsiTheme="minorHAnsi"/>
          <w:color w:val="000000"/>
          <w:sz w:val="24"/>
          <w:szCs w:val="24"/>
        </w:rPr>
        <w:t xml:space="preserve"> per kilometer.</w:t>
      </w:r>
    </w:p>
    <w:p w:rsidR="00FF2850" w:rsidRDefault="00905FC5" w:rsidP="008321AB">
      <w:pPr>
        <w:pStyle w:val="Tekst"/>
        <w:jc w:val="both"/>
        <w:rPr>
          <w:rFonts w:asciiTheme="minorHAnsi" w:hAnsiTheme="minorHAnsi"/>
          <w:color w:val="000000"/>
          <w:szCs w:val="22"/>
        </w:rPr>
      </w:pPr>
      <w:r w:rsidRPr="00A46FE4">
        <w:rPr>
          <w:rFonts w:asciiTheme="minorHAnsi" w:hAnsiTheme="minorHAnsi"/>
          <w:color w:val="000000"/>
          <w:sz w:val="24"/>
          <w:szCs w:val="24"/>
        </w:rPr>
        <w:t xml:space="preserve">De fietsvergoeding is </w:t>
      </w:r>
      <w:r w:rsidRPr="00A46FE4">
        <w:rPr>
          <w:rFonts w:asciiTheme="minorHAnsi" w:hAnsiTheme="minorHAnsi"/>
          <w:b/>
          <w:color w:val="000000"/>
          <w:sz w:val="24"/>
          <w:szCs w:val="24"/>
        </w:rPr>
        <w:t>niet onderworpen aan enige vorm van fiscaliteit</w:t>
      </w:r>
      <w:r w:rsidRPr="00A46FE4">
        <w:rPr>
          <w:rFonts w:asciiTheme="minorHAnsi" w:hAnsiTheme="minorHAnsi"/>
          <w:color w:val="000000"/>
          <w:sz w:val="24"/>
          <w:szCs w:val="24"/>
        </w:rPr>
        <w:t>. Op de loonfiche 281.10 wordt door de werkgever het totaal aantal afgelegde kilometers, evenals het totale jaarbedrag van de toegekende fietsvergoeding vermeld</w:t>
      </w:r>
      <w:r w:rsidRPr="00222379">
        <w:rPr>
          <w:rFonts w:asciiTheme="minorHAnsi" w:hAnsiTheme="minorHAnsi"/>
          <w:color w:val="000000"/>
          <w:szCs w:val="22"/>
        </w:rPr>
        <w:t>.</w:t>
      </w:r>
    </w:p>
    <w:p w:rsidR="007F4BC4" w:rsidRPr="007F4BC4" w:rsidRDefault="00FF2850" w:rsidP="00FF2850">
      <w:pPr>
        <w:pStyle w:val="Tekst"/>
        <w:ind w:left="5954"/>
        <w:jc w:val="both"/>
        <w:rPr>
          <w:rFonts w:asciiTheme="minorHAnsi" w:hAnsiTheme="minorHAnsi"/>
          <w:color w:val="000000"/>
          <w:szCs w:val="22"/>
        </w:rPr>
      </w:pPr>
      <w:r>
        <w:rPr>
          <w:rFonts w:asciiTheme="minorHAnsi" w:hAnsiTheme="minorHAnsi"/>
          <w:color w:val="000000"/>
          <w:sz w:val="24"/>
          <w:szCs w:val="24"/>
        </w:rPr>
        <w:tab/>
      </w:r>
      <w:hyperlink w:anchor="_ALFABETISCH__REGISTER_2" w:history="1">
        <w:r w:rsidRPr="003565FE">
          <w:rPr>
            <w:rStyle w:val="Hyperlink"/>
            <w:rFonts w:asciiTheme="minorHAnsi" w:hAnsiTheme="minorHAnsi"/>
            <w:vanish/>
            <w:sz w:val="24"/>
            <w:szCs w:val="24"/>
          </w:rPr>
          <w:t>Terug naar alfabetisch register</w:t>
        </w:r>
      </w:hyperlink>
    </w:p>
    <w:p w:rsidR="00905FC5" w:rsidRPr="00222379" w:rsidRDefault="00905FC5" w:rsidP="00AA77C7">
      <w:pPr>
        <w:pStyle w:val="Kop4"/>
        <w:rPr>
          <w:rFonts w:asciiTheme="minorHAnsi" w:hAnsiTheme="minorHAnsi"/>
          <w:b/>
          <w:sz w:val="28"/>
          <w:szCs w:val="28"/>
        </w:rPr>
      </w:pPr>
      <w:r w:rsidRPr="00222379">
        <w:rPr>
          <w:rFonts w:asciiTheme="minorHAnsi" w:hAnsiTheme="minorHAnsi"/>
          <w:b/>
          <w:sz w:val="28"/>
          <w:szCs w:val="28"/>
        </w:rPr>
        <w:lastRenderedPageBreak/>
        <w:t>Regeling tussen het personeelslid en de instelling</w:t>
      </w:r>
    </w:p>
    <w:p w:rsidR="00905FC5" w:rsidRPr="00A46FE4" w:rsidRDefault="00905FC5" w:rsidP="0013083E">
      <w:pPr>
        <w:pStyle w:val="Tekst"/>
        <w:jc w:val="both"/>
        <w:rPr>
          <w:rFonts w:asciiTheme="minorHAnsi" w:hAnsiTheme="minorHAnsi"/>
          <w:color w:val="000000"/>
          <w:sz w:val="24"/>
          <w:szCs w:val="24"/>
        </w:rPr>
      </w:pPr>
      <w:r w:rsidRPr="00A46FE4">
        <w:rPr>
          <w:rFonts w:asciiTheme="minorHAnsi" w:hAnsiTheme="minorHAnsi"/>
          <w:color w:val="000000"/>
          <w:sz w:val="24"/>
          <w:szCs w:val="24"/>
        </w:rPr>
        <w:t xml:space="preserve">De fietsvergoeding wordt de laatste dag van de maand waarop de prestaties verricht zijn aangevraagd door middel van een </w:t>
      </w:r>
      <w:r w:rsidRPr="00A46FE4">
        <w:rPr>
          <w:rFonts w:asciiTheme="minorHAnsi" w:hAnsiTheme="minorHAnsi"/>
          <w:color w:val="000000"/>
          <w:sz w:val="24"/>
          <w:szCs w:val="24"/>
          <w:u w:val="single"/>
        </w:rPr>
        <w:t>verklaring op eer</w:t>
      </w:r>
      <w:r w:rsidR="00170A51" w:rsidRPr="00A46FE4">
        <w:rPr>
          <w:rFonts w:asciiTheme="minorHAnsi" w:hAnsiTheme="minorHAnsi"/>
          <w:color w:val="000000"/>
          <w:sz w:val="24"/>
          <w:szCs w:val="24"/>
        </w:rPr>
        <w:t>.</w:t>
      </w:r>
    </w:p>
    <w:p w:rsidR="007F4BC4" w:rsidRPr="00A46FE4" w:rsidRDefault="007F4BC4" w:rsidP="0013083E">
      <w:pPr>
        <w:pStyle w:val="Tekst"/>
        <w:jc w:val="both"/>
        <w:rPr>
          <w:rFonts w:asciiTheme="minorHAnsi" w:hAnsiTheme="minorHAnsi"/>
          <w:color w:val="000000"/>
          <w:sz w:val="24"/>
          <w:szCs w:val="24"/>
        </w:rPr>
      </w:pPr>
    </w:p>
    <w:p w:rsidR="00170A51" w:rsidRDefault="00170A51" w:rsidP="0013083E">
      <w:pPr>
        <w:pStyle w:val="Tekst"/>
        <w:jc w:val="both"/>
        <w:rPr>
          <w:rFonts w:asciiTheme="minorHAnsi" w:hAnsiTheme="minorHAnsi"/>
          <w:color w:val="000000"/>
          <w:sz w:val="24"/>
          <w:szCs w:val="24"/>
        </w:rPr>
      </w:pPr>
      <w:r w:rsidRPr="00A46FE4">
        <w:rPr>
          <w:rFonts w:asciiTheme="minorHAnsi" w:hAnsiTheme="minorHAnsi"/>
          <w:color w:val="000000"/>
          <w:sz w:val="24"/>
          <w:szCs w:val="24"/>
        </w:rPr>
        <w:t>De verklaring moet worden ingediend bij de instelling van plaats van tewerkstelling. Indien in meer dan één instelling tewerkgesteld is bij elke instelli</w:t>
      </w:r>
      <w:r w:rsidR="003B67E2">
        <w:rPr>
          <w:rFonts w:asciiTheme="minorHAnsi" w:hAnsiTheme="minorHAnsi"/>
          <w:color w:val="000000"/>
          <w:sz w:val="24"/>
          <w:szCs w:val="24"/>
        </w:rPr>
        <w:t>ng een indiening noodzakelijk.</w:t>
      </w:r>
    </w:p>
    <w:p w:rsidR="003B67E2" w:rsidRPr="00A46FE4" w:rsidRDefault="003B67E2" w:rsidP="0013083E">
      <w:pPr>
        <w:pStyle w:val="Tekst"/>
        <w:jc w:val="both"/>
        <w:rPr>
          <w:rFonts w:asciiTheme="minorHAnsi" w:hAnsiTheme="minorHAnsi"/>
          <w:color w:val="000000"/>
          <w:sz w:val="24"/>
          <w:szCs w:val="24"/>
        </w:rPr>
      </w:pPr>
    </w:p>
    <w:p w:rsidR="00170A51" w:rsidRPr="00A46FE4" w:rsidRDefault="00170A51" w:rsidP="0013083E">
      <w:pPr>
        <w:pStyle w:val="Tekst"/>
        <w:jc w:val="both"/>
        <w:rPr>
          <w:rFonts w:asciiTheme="minorHAnsi" w:hAnsiTheme="minorHAnsi"/>
          <w:color w:val="000000"/>
          <w:sz w:val="24"/>
          <w:szCs w:val="24"/>
        </w:rPr>
      </w:pPr>
      <w:r w:rsidRPr="00A46FE4">
        <w:rPr>
          <w:rFonts w:asciiTheme="minorHAnsi" w:hAnsiTheme="minorHAnsi"/>
          <w:color w:val="000000"/>
          <w:sz w:val="24"/>
          <w:szCs w:val="24"/>
        </w:rPr>
        <w:t>Als wordt vastgesteld dat het personeelslid valse verklaringen aflegt, worden de uitbetaalde bedragen teruggevorderd. Valse verklaringen kunnen eveneens aanleiding geven tot strafrechtelijke vervolging.</w:t>
      </w:r>
    </w:p>
    <w:p w:rsidR="007F4BC4" w:rsidRPr="00A46FE4" w:rsidRDefault="007F4BC4" w:rsidP="0013083E">
      <w:pPr>
        <w:pStyle w:val="Tekst"/>
        <w:jc w:val="both"/>
        <w:rPr>
          <w:rFonts w:asciiTheme="minorHAnsi" w:hAnsiTheme="minorHAnsi"/>
          <w:color w:val="000000"/>
          <w:sz w:val="24"/>
          <w:szCs w:val="24"/>
        </w:rPr>
      </w:pPr>
    </w:p>
    <w:p w:rsidR="00B672F1" w:rsidRPr="00A46FE4" w:rsidRDefault="00170A51" w:rsidP="002005D9">
      <w:pPr>
        <w:pStyle w:val="Tekst"/>
        <w:contextualSpacing/>
        <w:jc w:val="both"/>
        <w:rPr>
          <w:rFonts w:asciiTheme="minorHAnsi" w:hAnsiTheme="minorHAnsi"/>
          <w:color w:val="000000"/>
          <w:sz w:val="24"/>
          <w:szCs w:val="24"/>
        </w:rPr>
      </w:pPr>
      <w:r w:rsidRPr="00A46FE4">
        <w:rPr>
          <w:rFonts w:asciiTheme="minorHAnsi" w:hAnsiTheme="minorHAnsi"/>
          <w:color w:val="000000"/>
          <w:sz w:val="24"/>
          <w:szCs w:val="24"/>
        </w:rPr>
        <w:t>De verklaringen op eer worden gedurende vijf jaren bewaard in de instelling. Deze verklaringen moeten op elk ogenblik kunnen worden voorgelegd aan de verificateur die de juistheid van de verklaring van schuldvordering zal nagaan aan de hand van de ingediende verklaringen op eer.</w:t>
      </w:r>
    </w:p>
    <w:p w:rsidR="00B672F1" w:rsidRPr="00222379" w:rsidRDefault="00B672F1" w:rsidP="00B672F1">
      <w:pPr>
        <w:pStyle w:val="Kop4"/>
        <w:rPr>
          <w:rFonts w:asciiTheme="minorHAnsi" w:hAnsiTheme="minorHAnsi"/>
          <w:b/>
          <w:sz w:val="28"/>
          <w:szCs w:val="28"/>
        </w:rPr>
      </w:pPr>
      <w:bookmarkStart w:id="2936" w:name="_Toc391971542"/>
      <w:bookmarkStart w:id="2937" w:name="_Toc392302084"/>
      <w:bookmarkStart w:id="2938" w:name="_Toc426347522"/>
      <w:bookmarkStart w:id="2939" w:name="_Toc426450945"/>
      <w:bookmarkStart w:id="2940" w:name="_Toc426451489"/>
      <w:bookmarkStart w:id="2941" w:name="_Toc426510988"/>
      <w:bookmarkStart w:id="2942" w:name="_Toc426517059"/>
      <w:bookmarkStart w:id="2943" w:name="_Toc426530721"/>
      <w:bookmarkStart w:id="2944" w:name="_Toc426943642"/>
      <w:bookmarkStart w:id="2945" w:name="_Toc426950404"/>
      <w:bookmarkStart w:id="2946" w:name="_Toc450032483"/>
      <w:bookmarkStart w:id="2947" w:name="_Toc450038071"/>
      <w:bookmarkStart w:id="2948" w:name="_Toc450531148"/>
      <w:bookmarkStart w:id="2949" w:name="_Toc450985138"/>
      <w:bookmarkStart w:id="2950" w:name="_Toc451053644"/>
      <w:bookmarkStart w:id="2951" w:name="_Toc451058159"/>
      <w:bookmarkStart w:id="2952" w:name="_Toc451069923"/>
      <w:bookmarkStart w:id="2953" w:name="_Toc452441627"/>
      <w:bookmarkStart w:id="2954" w:name="_Toc462553977"/>
      <w:bookmarkStart w:id="2955" w:name="_Toc473535051"/>
      <w:bookmarkStart w:id="2956" w:name="_Toc473535432"/>
      <w:bookmarkStart w:id="2957" w:name="_Toc473536032"/>
      <w:bookmarkStart w:id="2958" w:name="_Toc473615282"/>
      <w:bookmarkStart w:id="2959" w:name="_Toc473685678"/>
      <w:bookmarkStart w:id="2960" w:name="_Toc474045437"/>
      <w:bookmarkStart w:id="2961" w:name="_Toc495302842"/>
      <w:bookmarkStart w:id="2962" w:name="_Toc276634649"/>
      <w:bookmarkStart w:id="2963" w:name="_Toc276635543"/>
      <w:bookmarkStart w:id="2964" w:name="_Toc280265733"/>
      <w:bookmarkStart w:id="2965" w:name="_Toc307475555"/>
      <w:bookmarkStart w:id="2966" w:name="_Toc307487817"/>
      <w:bookmarkEnd w:id="2933"/>
      <w:bookmarkEnd w:id="2934"/>
      <w:r w:rsidRPr="00222379">
        <w:rPr>
          <w:rFonts w:asciiTheme="minorHAnsi" w:hAnsiTheme="minorHAnsi"/>
          <w:b/>
          <w:sz w:val="28"/>
          <w:szCs w:val="28"/>
        </w:rPr>
        <w:t>Regeling tussen de instelling en de Vlaamse Gemeenschap</w:t>
      </w:r>
    </w:p>
    <w:p w:rsidR="00B672F1" w:rsidRPr="00A46FE4" w:rsidRDefault="00B672F1" w:rsidP="00B672F1">
      <w:pPr>
        <w:pStyle w:val="Tekst"/>
        <w:jc w:val="both"/>
        <w:rPr>
          <w:rFonts w:asciiTheme="minorHAnsi" w:hAnsiTheme="minorHAnsi"/>
          <w:color w:val="000000"/>
          <w:sz w:val="24"/>
          <w:szCs w:val="24"/>
        </w:rPr>
      </w:pPr>
      <w:r w:rsidRPr="00A46FE4">
        <w:rPr>
          <w:rFonts w:asciiTheme="minorHAnsi" w:hAnsiTheme="minorHAnsi"/>
          <w:color w:val="000000"/>
          <w:sz w:val="24"/>
          <w:szCs w:val="24"/>
        </w:rPr>
        <w:t>Elke instelling ontvangt jaarlijks en telkens in juni het bedrag van de afrekening van de fietsvergoedingen van het voorgaande jaar en een voorschot op de middelen voor de vervoerskosten van hetzelfde jaar op basis van de gegevens van het voorgaande jaar.</w:t>
      </w:r>
    </w:p>
    <w:p w:rsidR="00B672F1" w:rsidRPr="00A46FE4" w:rsidRDefault="00B672F1" w:rsidP="00B672F1">
      <w:pPr>
        <w:pStyle w:val="Tekst"/>
        <w:jc w:val="both"/>
        <w:rPr>
          <w:rFonts w:asciiTheme="minorHAnsi" w:hAnsiTheme="minorHAnsi"/>
          <w:color w:val="000000"/>
          <w:sz w:val="24"/>
          <w:szCs w:val="24"/>
        </w:rPr>
      </w:pPr>
    </w:p>
    <w:p w:rsidR="00B672F1" w:rsidRPr="00A46FE4" w:rsidRDefault="00B672F1" w:rsidP="00B672F1">
      <w:pPr>
        <w:pStyle w:val="Tekst"/>
        <w:keepNext/>
        <w:jc w:val="both"/>
        <w:rPr>
          <w:rFonts w:asciiTheme="minorHAnsi" w:hAnsiTheme="minorHAnsi"/>
          <w:color w:val="000000"/>
          <w:sz w:val="24"/>
          <w:szCs w:val="24"/>
        </w:rPr>
      </w:pPr>
      <w:r w:rsidRPr="00A46FE4">
        <w:rPr>
          <w:rFonts w:asciiTheme="minorHAnsi" w:hAnsiTheme="minorHAnsi"/>
          <w:color w:val="000000"/>
          <w:sz w:val="24"/>
          <w:szCs w:val="24"/>
        </w:rPr>
        <w:t xml:space="preserve">Jaarlijks moeten ten laatste op </w:t>
      </w:r>
      <w:r w:rsidRPr="00A46FE4">
        <w:rPr>
          <w:rFonts w:asciiTheme="minorHAnsi" w:hAnsiTheme="minorHAnsi"/>
          <w:color w:val="000000"/>
          <w:sz w:val="24"/>
          <w:szCs w:val="24"/>
          <w:u w:val="single"/>
        </w:rPr>
        <w:t>28 februari</w:t>
      </w:r>
      <w:r w:rsidRPr="00A46FE4">
        <w:rPr>
          <w:rFonts w:asciiTheme="minorHAnsi" w:hAnsiTheme="minorHAnsi"/>
          <w:color w:val="000000"/>
          <w:sz w:val="24"/>
          <w:szCs w:val="24"/>
        </w:rPr>
        <w:t xml:space="preserve"> op straffe van verval van het recht op terugbetaling (de poststempel is bewijskrachtig), de </w:t>
      </w:r>
      <w:r w:rsidRPr="00A46FE4">
        <w:rPr>
          <w:rFonts w:asciiTheme="minorHAnsi" w:hAnsiTheme="minorHAnsi"/>
          <w:color w:val="000000"/>
          <w:sz w:val="24"/>
          <w:szCs w:val="24"/>
          <w:u w:val="single"/>
        </w:rPr>
        <w:t xml:space="preserve">verklaring van </w:t>
      </w:r>
      <w:r w:rsidRPr="00A46FE4">
        <w:rPr>
          <w:rFonts w:asciiTheme="minorHAnsi" w:hAnsiTheme="minorHAnsi"/>
          <w:b/>
          <w:color w:val="000000"/>
          <w:sz w:val="24"/>
          <w:szCs w:val="24"/>
          <w:u w:val="single"/>
        </w:rPr>
        <w:t>schuldvordering</w:t>
      </w:r>
      <w:r w:rsidRPr="00A46FE4">
        <w:rPr>
          <w:rFonts w:asciiTheme="minorHAnsi" w:hAnsiTheme="minorHAnsi"/>
          <w:color w:val="000000"/>
          <w:sz w:val="24"/>
          <w:szCs w:val="24"/>
        </w:rPr>
        <w:t xml:space="preserve"> voor de terugbetaling van de door hen gedragen vervoerskosten, in één exemplaar worden ingediend en dit op volgend adres</w:t>
      </w:r>
      <w:r w:rsidR="002005D9" w:rsidRPr="00A46FE4">
        <w:rPr>
          <w:rFonts w:asciiTheme="minorHAnsi" w:hAnsiTheme="minorHAnsi"/>
          <w:color w:val="000000"/>
          <w:sz w:val="24"/>
          <w:szCs w:val="24"/>
        </w:rPr>
        <w:t xml:space="preserve"> </w:t>
      </w:r>
      <w:r w:rsidRPr="00A46FE4">
        <w:rPr>
          <w:rFonts w:asciiTheme="minorHAnsi" w:hAnsiTheme="minorHAnsi"/>
          <w:color w:val="000000"/>
          <w:sz w:val="24"/>
          <w:szCs w:val="24"/>
        </w:rPr>
        <w:t>:</w:t>
      </w:r>
    </w:p>
    <w:p w:rsidR="00B672F1" w:rsidRPr="00A46FE4" w:rsidRDefault="00B672F1" w:rsidP="00B672F1">
      <w:pPr>
        <w:pStyle w:val="Tekst"/>
        <w:keepNext/>
        <w:rPr>
          <w:rFonts w:asciiTheme="minorHAnsi" w:hAnsiTheme="minorHAnsi"/>
          <w:color w:val="000000"/>
          <w:sz w:val="24"/>
          <w:szCs w:val="24"/>
        </w:rPr>
      </w:pPr>
    </w:p>
    <w:p w:rsidR="007C16FD" w:rsidRPr="00A46FE4" w:rsidRDefault="007C16FD" w:rsidP="007C16FD">
      <w:pPr>
        <w:pStyle w:val="Tekst"/>
        <w:keepNext/>
        <w:rPr>
          <w:rFonts w:asciiTheme="minorHAnsi" w:hAnsiTheme="minorHAnsi"/>
          <w:color w:val="000000"/>
          <w:sz w:val="24"/>
          <w:szCs w:val="24"/>
        </w:rPr>
      </w:pPr>
      <w:r w:rsidRPr="00A46FE4">
        <w:rPr>
          <w:rFonts w:asciiTheme="minorHAnsi" w:hAnsiTheme="minorHAnsi"/>
          <w:color w:val="000000"/>
          <w:sz w:val="24"/>
          <w:szCs w:val="24"/>
        </w:rPr>
        <w:t>Vlaams Ministerie van Onderwijs en Vorming</w:t>
      </w:r>
    </w:p>
    <w:p w:rsidR="007C16FD" w:rsidRPr="00A46FE4" w:rsidRDefault="007C16FD" w:rsidP="007C16FD">
      <w:pPr>
        <w:pStyle w:val="Tekst"/>
        <w:keepNext/>
        <w:rPr>
          <w:rFonts w:asciiTheme="minorHAnsi" w:hAnsiTheme="minorHAnsi"/>
          <w:color w:val="000000"/>
          <w:sz w:val="24"/>
          <w:szCs w:val="24"/>
        </w:rPr>
      </w:pPr>
      <w:r w:rsidRPr="00A46FE4">
        <w:rPr>
          <w:rFonts w:asciiTheme="minorHAnsi" w:hAnsiTheme="minorHAnsi"/>
          <w:color w:val="000000"/>
          <w:sz w:val="24"/>
          <w:szCs w:val="24"/>
        </w:rPr>
        <w:t>Agentschap voor Onderwijsdiensten</w:t>
      </w:r>
    </w:p>
    <w:p w:rsidR="007C16FD" w:rsidRPr="00A46FE4" w:rsidRDefault="007C16FD" w:rsidP="007C16FD">
      <w:pPr>
        <w:pStyle w:val="Tekst"/>
        <w:keepNext/>
        <w:rPr>
          <w:rFonts w:asciiTheme="minorHAnsi" w:hAnsiTheme="minorHAnsi"/>
          <w:color w:val="000000"/>
          <w:sz w:val="24"/>
          <w:szCs w:val="24"/>
        </w:rPr>
      </w:pPr>
      <w:r w:rsidRPr="00A46FE4">
        <w:rPr>
          <w:rFonts w:asciiTheme="minorHAnsi" w:hAnsiTheme="minorHAnsi"/>
          <w:color w:val="000000"/>
          <w:sz w:val="24"/>
          <w:szCs w:val="24"/>
        </w:rPr>
        <w:t>Afdeling Advies en Ondersteuning Onderwijspersoneel</w:t>
      </w:r>
    </w:p>
    <w:p w:rsidR="007C16FD" w:rsidRPr="00A46FE4" w:rsidRDefault="007C16FD" w:rsidP="007C16FD">
      <w:pPr>
        <w:pStyle w:val="Tekst"/>
        <w:keepNext/>
        <w:rPr>
          <w:rFonts w:asciiTheme="minorHAnsi" w:hAnsiTheme="minorHAnsi"/>
          <w:color w:val="000000"/>
          <w:sz w:val="24"/>
          <w:szCs w:val="24"/>
        </w:rPr>
      </w:pPr>
      <w:r w:rsidRPr="00A46FE4">
        <w:rPr>
          <w:rFonts w:asciiTheme="minorHAnsi" w:hAnsiTheme="minorHAnsi"/>
          <w:color w:val="000000"/>
          <w:sz w:val="24"/>
          <w:szCs w:val="24"/>
        </w:rPr>
        <w:t>Hendrik Consciencegebouw (kamer 3C15)</w:t>
      </w:r>
    </w:p>
    <w:p w:rsidR="007C16FD" w:rsidRPr="00A46FE4" w:rsidRDefault="007C16FD" w:rsidP="007C16FD">
      <w:pPr>
        <w:pStyle w:val="Tekst"/>
        <w:keepNext/>
        <w:rPr>
          <w:rFonts w:asciiTheme="minorHAnsi" w:hAnsiTheme="minorHAnsi"/>
          <w:color w:val="000000"/>
          <w:sz w:val="24"/>
          <w:szCs w:val="24"/>
        </w:rPr>
      </w:pPr>
      <w:r w:rsidRPr="00A46FE4">
        <w:rPr>
          <w:rFonts w:asciiTheme="minorHAnsi" w:hAnsiTheme="minorHAnsi"/>
          <w:color w:val="000000"/>
          <w:sz w:val="24"/>
          <w:szCs w:val="24"/>
        </w:rPr>
        <w:t>Koning Albert II-laan 15</w:t>
      </w:r>
    </w:p>
    <w:p w:rsidR="00B672F1" w:rsidRPr="00A46FE4" w:rsidRDefault="007C16FD" w:rsidP="007C16FD">
      <w:pPr>
        <w:pStyle w:val="Tekst"/>
        <w:keepNext/>
        <w:rPr>
          <w:rFonts w:asciiTheme="minorHAnsi" w:hAnsiTheme="minorHAnsi"/>
          <w:color w:val="000000"/>
          <w:sz w:val="24"/>
          <w:szCs w:val="24"/>
        </w:rPr>
      </w:pPr>
      <w:r w:rsidRPr="00A46FE4">
        <w:rPr>
          <w:rFonts w:asciiTheme="minorHAnsi" w:hAnsiTheme="minorHAnsi"/>
          <w:color w:val="000000"/>
          <w:sz w:val="24"/>
          <w:szCs w:val="24"/>
        </w:rPr>
        <w:t>1210 BRUSSEL</w:t>
      </w:r>
    </w:p>
    <w:p w:rsidR="002005D9" w:rsidRPr="00A46FE4" w:rsidRDefault="002005D9" w:rsidP="00B672F1">
      <w:pPr>
        <w:pStyle w:val="Tekst"/>
        <w:keepNext/>
        <w:rPr>
          <w:rFonts w:asciiTheme="minorHAnsi" w:hAnsiTheme="minorHAnsi"/>
          <w:color w:val="000000"/>
          <w:sz w:val="24"/>
          <w:szCs w:val="24"/>
        </w:rPr>
      </w:pPr>
    </w:p>
    <w:p w:rsidR="00B672F1" w:rsidRPr="00F969CF" w:rsidRDefault="002005D9" w:rsidP="00B672F1">
      <w:pPr>
        <w:pStyle w:val="Tekst"/>
        <w:keepNext/>
        <w:rPr>
          <w:rFonts w:asciiTheme="minorHAnsi" w:hAnsiTheme="minorHAnsi"/>
          <w:b/>
          <w:color w:val="000000"/>
          <w:szCs w:val="22"/>
        </w:rPr>
      </w:pPr>
      <w:r w:rsidRPr="00A46FE4">
        <w:rPr>
          <w:rFonts w:asciiTheme="minorHAnsi" w:hAnsiTheme="minorHAnsi"/>
          <w:b/>
          <w:color w:val="000000"/>
          <w:sz w:val="24"/>
          <w:szCs w:val="24"/>
        </w:rPr>
        <w:t>M</w:t>
      </w:r>
      <w:r w:rsidR="00B672F1" w:rsidRPr="00A46FE4">
        <w:rPr>
          <w:rFonts w:asciiTheme="minorHAnsi" w:hAnsiTheme="minorHAnsi"/>
          <w:b/>
          <w:color w:val="000000"/>
          <w:sz w:val="24"/>
          <w:szCs w:val="24"/>
        </w:rPr>
        <w:t xml:space="preserve">odel </w:t>
      </w:r>
      <w:r w:rsidR="00B672F1" w:rsidRPr="00A46FE4">
        <w:rPr>
          <w:rFonts w:asciiTheme="minorHAnsi" w:hAnsiTheme="minorHAnsi"/>
          <w:color w:val="000000"/>
          <w:sz w:val="24"/>
          <w:szCs w:val="24"/>
        </w:rPr>
        <w:t xml:space="preserve">: </w:t>
      </w:r>
      <w:hyperlink r:id="rId76" w:history="1">
        <w:r w:rsidR="00F969CF" w:rsidRPr="00A46FE4">
          <w:rPr>
            <w:rStyle w:val="Hyperlink"/>
            <w:rFonts w:asciiTheme="minorHAnsi" w:hAnsiTheme="minorHAnsi"/>
            <w:b/>
            <w:sz w:val="24"/>
            <w:szCs w:val="24"/>
          </w:rPr>
          <w:t>http://data-onderwijs.vlaanderen.be/documenten/bestand.ashx?nr=391</w:t>
        </w:r>
      </w:hyperlink>
      <w:hyperlink r:id="rId77" w:history="1"/>
    </w:p>
    <w:p w:rsidR="009E6816" w:rsidRPr="009E6816" w:rsidRDefault="009E6816" w:rsidP="009E6816">
      <w:pPr>
        <w:rPr>
          <w:rFonts w:asciiTheme="minorHAnsi" w:hAnsiTheme="minorHAnsi" w:cstheme="minorHAnsi"/>
          <w:sz w:val="24"/>
          <w:szCs w:val="24"/>
        </w:rPr>
      </w:pPr>
    </w:p>
    <w:p w:rsidR="009E6816" w:rsidRDefault="009E6816" w:rsidP="009E6816">
      <w:pPr>
        <w:rPr>
          <w:rFonts w:asciiTheme="minorHAnsi" w:hAnsiTheme="minorHAnsi" w:cstheme="minorHAnsi"/>
          <w:sz w:val="24"/>
          <w:szCs w:val="24"/>
        </w:rPr>
      </w:pPr>
    </w:p>
    <w:p w:rsidR="009E6816" w:rsidRDefault="009E6816" w:rsidP="009E6816">
      <w:pPr>
        <w:rPr>
          <w:rFonts w:asciiTheme="minorHAnsi" w:hAnsiTheme="minorHAnsi" w:cstheme="minorHAnsi"/>
          <w:sz w:val="24"/>
          <w:szCs w:val="24"/>
        </w:rPr>
      </w:pPr>
    </w:p>
    <w:p w:rsidR="00E42DC4" w:rsidRDefault="00E42DC4" w:rsidP="009E6816">
      <w:pPr>
        <w:rPr>
          <w:rFonts w:asciiTheme="minorHAnsi" w:hAnsiTheme="minorHAnsi" w:cstheme="minorHAnsi"/>
          <w:sz w:val="24"/>
          <w:szCs w:val="24"/>
        </w:rPr>
      </w:pPr>
    </w:p>
    <w:p w:rsidR="00FF2850" w:rsidRDefault="00FF2850" w:rsidP="009E6816">
      <w:pPr>
        <w:rPr>
          <w:rFonts w:asciiTheme="minorHAnsi" w:hAnsiTheme="minorHAnsi" w:cstheme="minorHAnsi"/>
          <w:sz w:val="24"/>
          <w:szCs w:val="24"/>
        </w:rPr>
      </w:pPr>
    </w:p>
    <w:p w:rsidR="00FF2850" w:rsidRDefault="00FF2850" w:rsidP="009E6816">
      <w:pPr>
        <w:rPr>
          <w:rFonts w:asciiTheme="minorHAnsi" w:hAnsiTheme="minorHAnsi" w:cstheme="minorHAnsi"/>
          <w:sz w:val="24"/>
          <w:szCs w:val="24"/>
        </w:rPr>
      </w:pPr>
    </w:p>
    <w:p w:rsidR="00FF2850" w:rsidRDefault="00FF2850" w:rsidP="009E6816">
      <w:pPr>
        <w:rPr>
          <w:rFonts w:asciiTheme="minorHAnsi" w:hAnsiTheme="minorHAnsi" w:cstheme="minorHAnsi"/>
          <w:sz w:val="24"/>
          <w:szCs w:val="24"/>
        </w:rPr>
      </w:pPr>
    </w:p>
    <w:p w:rsidR="00FF2850" w:rsidRPr="009E6816" w:rsidRDefault="00FF2850" w:rsidP="009E6816">
      <w:pPr>
        <w:rPr>
          <w:rFonts w:asciiTheme="minorHAnsi" w:hAnsiTheme="minorHAnsi" w:cstheme="minorHAnsi"/>
          <w:sz w:val="24"/>
          <w:szCs w:val="24"/>
        </w:rPr>
      </w:pPr>
    </w:p>
    <w:p w:rsidR="009E6816" w:rsidRPr="00AE55D6" w:rsidRDefault="00861506" w:rsidP="009E6816">
      <w:pPr>
        <w:pStyle w:val="Tekst"/>
        <w:ind w:left="1134"/>
        <w:jc w:val="right"/>
        <w:rPr>
          <w:rFonts w:asciiTheme="minorHAnsi" w:hAnsiTheme="minorHAnsi" w:cstheme="minorHAnsi"/>
          <w:sz w:val="24"/>
          <w:szCs w:val="24"/>
        </w:rPr>
      </w:pPr>
      <w:hyperlink w:anchor="_ALFABETISCH__REGISTER_2" w:history="1">
        <w:r w:rsidR="009E6816" w:rsidRPr="00AE55D6">
          <w:rPr>
            <w:rStyle w:val="Hyperlink"/>
            <w:rFonts w:asciiTheme="minorHAnsi" w:hAnsiTheme="minorHAnsi" w:cstheme="minorHAnsi"/>
            <w:vanish/>
            <w:sz w:val="24"/>
            <w:szCs w:val="24"/>
          </w:rPr>
          <w:t>Terug naar alfabetisch register</w:t>
        </w:r>
      </w:hyperlink>
    </w:p>
    <w:p w:rsidR="00B672F1" w:rsidRPr="00A515AA" w:rsidRDefault="002E0075" w:rsidP="00AE55D6">
      <w:pPr>
        <w:pStyle w:val="Kop3"/>
        <w:spacing w:before="120"/>
        <w:rPr>
          <w:rFonts w:asciiTheme="minorHAnsi" w:hAnsiTheme="minorHAnsi"/>
          <w:sz w:val="28"/>
          <w:szCs w:val="28"/>
        </w:rPr>
      </w:pPr>
      <w:bookmarkStart w:id="2967" w:name="_Toc37835082"/>
      <w:r>
        <w:rPr>
          <w:rFonts w:asciiTheme="minorHAnsi" w:hAnsiTheme="minorHAnsi"/>
          <w:sz w:val="28"/>
          <w:szCs w:val="28"/>
        </w:rPr>
        <w:lastRenderedPageBreak/>
        <w:t>D</w:t>
      </w:r>
      <w:r w:rsidR="002005D9" w:rsidRPr="00A515AA">
        <w:rPr>
          <w:rFonts w:asciiTheme="minorHAnsi" w:hAnsiTheme="minorHAnsi"/>
          <w:sz w:val="28"/>
          <w:szCs w:val="28"/>
        </w:rPr>
        <w:t>ienstverplaatsingen</w:t>
      </w:r>
      <w:bookmarkEnd w:id="2967"/>
    </w:p>
    <w:p w:rsidR="00EB0518" w:rsidRDefault="009F4372" w:rsidP="0081521D">
      <w:pPr>
        <w:pStyle w:val="Tekst"/>
        <w:jc w:val="both"/>
        <w:rPr>
          <w:rFonts w:asciiTheme="minorHAnsi" w:hAnsiTheme="minorHAnsi"/>
          <w:color w:val="000000"/>
          <w:sz w:val="24"/>
          <w:szCs w:val="24"/>
          <w:lang w:val="nl-BE"/>
        </w:rPr>
      </w:pPr>
      <w:r w:rsidRPr="00A46FE4">
        <w:rPr>
          <w:rFonts w:asciiTheme="minorHAnsi" w:hAnsiTheme="minorHAnsi"/>
          <w:color w:val="000000"/>
          <w:sz w:val="24"/>
          <w:szCs w:val="24"/>
          <w:lang w:val="nl-BE"/>
        </w:rPr>
        <w:t xml:space="preserve">Voor </w:t>
      </w:r>
      <w:r w:rsidRPr="00A46FE4">
        <w:rPr>
          <w:rFonts w:asciiTheme="minorHAnsi" w:hAnsiTheme="minorHAnsi"/>
          <w:b/>
          <w:color w:val="000000"/>
          <w:sz w:val="24"/>
          <w:szCs w:val="24"/>
          <w:lang w:val="nl-BE"/>
        </w:rPr>
        <w:t>dienstverplaastingen</w:t>
      </w:r>
      <w:r w:rsidRPr="00A46FE4">
        <w:rPr>
          <w:rFonts w:asciiTheme="minorHAnsi" w:hAnsiTheme="minorHAnsi"/>
          <w:color w:val="000000"/>
          <w:sz w:val="24"/>
          <w:szCs w:val="24"/>
          <w:lang w:val="nl-BE"/>
        </w:rPr>
        <w:t xml:space="preserve"> die in op</w:t>
      </w:r>
      <w:r w:rsidR="00394CBE" w:rsidRPr="00A46FE4">
        <w:rPr>
          <w:rFonts w:asciiTheme="minorHAnsi" w:hAnsiTheme="minorHAnsi"/>
          <w:color w:val="000000"/>
          <w:sz w:val="24"/>
          <w:szCs w:val="24"/>
          <w:lang w:val="nl-BE"/>
        </w:rPr>
        <w:t>d</w:t>
      </w:r>
      <w:r w:rsidRPr="00A46FE4">
        <w:rPr>
          <w:rFonts w:asciiTheme="minorHAnsi" w:hAnsiTheme="minorHAnsi"/>
          <w:color w:val="000000"/>
          <w:sz w:val="24"/>
          <w:szCs w:val="24"/>
          <w:lang w:val="nl-BE"/>
        </w:rPr>
        <w:t xml:space="preserve">racht van de raad van bestuur </w:t>
      </w:r>
      <w:r w:rsidR="00EC25D1" w:rsidRPr="00A46FE4">
        <w:rPr>
          <w:rFonts w:asciiTheme="minorHAnsi" w:hAnsiTheme="minorHAnsi"/>
          <w:color w:val="000000"/>
          <w:sz w:val="24"/>
          <w:szCs w:val="24"/>
          <w:lang w:val="nl-BE"/>
        </w:rPr>
        <w:t xml:space="preserve">–algemeen directeur- </w:t>
      </w:r>
      <w:r w:rsidRPr="00A46FE4">
        <w:rPr>
          <w:rFonts w:asciiTheme="minorHAnsi" w:hAnsiTheme="minorHAnsi"/>
          <w:color w:val="000000"/>
          <w:sz w:val="24"/>
          <w:szCs w:val="24"/>
          <w:lang w:val="nl-BE"/>
        </w:rPr>
        <w:t xml:space="preserve">worden </w:t>
      </w:r>
      <w:r w:rsidR="00EB0518">
        <w:rPr>
          <w:rFonts w:asciiTheme="minorHAnsi" w:hAnsiTheme="minorHAnsi"/>
          <w:color w:val="000000"/>
          <w:sz w:val="24"/>
          <w:szCs w:val="24"/>
          <w:lang w:val="nl-BE"/>
        </w:rPr>
        <w:t xml:space="preserve">gemaakt </w:t>
      </w:r>
      <w:r w:rsidR="00EB0518" w:rsidRPr="00EB0518">
        <w:rPr>
          <w:rFonts w:asciiTheme="minorHAnsi" w:hAnsiTheme="minorHAnsi"/>
          <w:b/>
          <w:color w:val="000000"/>
          <w:sz w:val="24"/>
          <w:szCs w:val="24"/>
          <w:lang w:val="nl-BE"/>
        </w:rPr>
        <w:t>met het openbaar vervoer</w:t>
      </w:r>
      <w:r w:rsidR="00EB0518" w:rsidRPr="00EB0518">
        <w:rPr>
          <w:rFonts w:asciiTheme="minorHAnsi" w:hAnsiTheme="minorHAnsi"/>
          <w:color w:val="000000"/>
          <w:sz w:val="24"/>
          <w:szCs w:val="24"/>
          <w:lang w:val="nl-BE"/>
        </w:rPr>
        <w:t xml:space="preserve"> </w:t>
      </w:r>
      <w:r w:rsidR="00EB0518">
        <w:rPr>
          <w:rFonts w:asciiTheme="minorHAnsi" w:hAnsiTheme="minorHAnsi"/>
          <w:color w:val="000000"/>
          <w:sz w:val="24"/>
          <w:szCs w:val="24"/>
          <w:lang w:val="nl-BE"/>
        </w:rPr>
        <w:t xml:space="preserve">genieten de personeelsleden bij </w:t>
      </w:r>
      <w:r w:rsidR="00EB0518" w:rsidRPr="00EB0518">
        <w:rPr>
          <w:rFonts w:asciiTheme="minorHAnsi" w:hAnsiTheme="minorHAnsi"/>
          <w:color w:val="000000"/>
          <w:sz w:val="24"/>
          <w:szCs w:val="24"/>
          <w:lang w:val="nl-BE"/>
        </w:rPr>
        <w:t>inlevering van het vervoerbewijs, de volledige betaling van de erop vermelde bedragen. Verplaatsingen per trein worden terugbetaald tegen het tarief 2de klas.</w:t>
      </w:r>
    </w:p>
    <w:p w:rsidR="00EB0518" w:rsidRDefault="00EB0518" w:rsidP="0081521D">
      <w:pPr>
        <w:pStyle w:val="Tekst"/>
        <w:jc w:val="both"/>
        <w:rPr>
          <w:rFonts w:asciiTheme="minorHAnsi" w:hAnsiTheme="minorHAnsi"/>
          <w:color w:val="000000"/>
          <w:sz w:val="24"/>
          <w:szCs w:val="24"/>
          <w:lang w:val="nl-BE"/>
        </w:rPr>
      </w:pPr>
    </w:p>
    <w:p w:rsidR="00E42DC4" w:rsidRDefault="00EB0518" w:rsidP="0081521D">
      <w:pPr>
        <w:pStyle w:val="Tekst"/>
        <w:jc w:val="both"/>
        <w:rPr>
          <w:rFonts w:asciiTheme="minorHAnsi" w:hAnsiTheme="minorHAnsi"/>
          <w:color w:val="000000"/>
          <w:sz w:val="24"/>
          <w:szCs w:val="24"/>
          <w:lang w:val="nl-BE"/>
        </w:rPr>
      </w:pPr>
      <w:r w:rsidRPr="00A46FE4">
        <w:rPr>
          <w:rFonts w:asciiTheme="minorHAnsi" w:hAnsiTheme="minorHAnsi"/>
          <w:color w:val="000000"/>
          <w:sz w:val="24"/>
          <w:szCs w:val="24"/>
          <w:lang w:val="nl-BE"/>
        </w:rPr>
        <w:t xml:space="preserve">Voor </w:t>
      </w:r>
      <w:r w:rsidRPr="00A46FE4">
        <w:rPr>
          <w:rFonts w:asciiTheme="minorHAnsi" w:hAnsiTheme="minorHAnsi"/>
          <w:b/>
          <w:color w:val="000000"/>
          <w:sz w:val="24"/>
          <w:szCs w:val="24"/>
          <w:lang w:val="nl-BE"/>
        </w:rPr>
        <w:t>dienstverplaastingen</w:t>
      </w:r>
      <w:r w:rsidRPr="00A46FE4">
        <w:rPr>
          <w:rFonts w:asciiTheme="minorHAnsi" w:hAnsiTheme="minorHAnsi"/>
          <w:color w:val="000000"/>
          <w:sz w:val="24"/>
          <w:szCs w:val="24"/>
          <w:lang w:val="nl-BE"/>
        </w:rPr>
        <w:t xml:space="preserve"> die in opdracht van de raad van bestuur –algemeen directeur- worden </w:t>
      </w:r>
      <w:r>
        <w:rPr>
          <w:rFonts w:asciiTheme="minorHAnsi" w:hAnsiTheme="minorHAnsi"/>
          <w:color w:val="000000"/>
          <w:sz w:val="24"/>
          <w:szCs w:val="24"/>
          <w:lang w:val="nl-BE"/>
        </w:rPr>
        <w:t xml:space="preserve">gemaakt en </w:t>
      </w:r>
      <w:r w:rsidR="009F4372" w:rsidRPr="00A46FE4">
        <w:rPr>
          <w:rFonts w:asciiTheme="minorHAnsi" w:hAnsiTheme="minorHAnsi"/>
          <w:color w:val="000000"/>
          <w:sz w:val="24"/>
          <w:szCs w:val="24"/>
          <w:lang w:val="nl-BE"/>
        </w:rPr>
        <w:t xml:space="preserve">waarvoor de tussenkomst in de vervoerskosten niet op basis van een andere reglementering is geregeld, </w:t>
      </w:r>
      <w:r w:rsidR="009F4372" w:rsidRPr="00A46FE4">
        <w:rPr>
          <w:rFonts w:asciiTheme="minorHAnsi" w:hAnsiTheme="minorHAnsi"/>
          <w:b/>
          <w:color w:val="000000"/>
          <w:sz w:val="24"/>
          <w:szCs w:val="24"/>
          <w:lang w:val="nl-BE"/>
        </w:rPr>
        <w:t>kan</w:t>
      </w:r>
      <w:r w:rsidR="009F4372" w:rsidRPr="00A46FE4">
        <w:rPr>
          <w:rFonts w:asciiTheme="minorHAnsi" w:hAnsiTheme="minorHAnsi"/>
          <w:color w:val="000000"/>
          <w:sz w:val="24"/>
          <w:szCs w:val="24"/>
          <w:lang w:val="nl-BE"/>
        </w:rPr>
        <w:t xml:space="preserve"> de raad van bestuur fina</w:t>
      </w:r>
      <w:r w:rsidR="00394CBE" w:rsidRPr="00A46FE4">
        <w:rPr>
          <w:rFonts w:asciiTheme="minorHAnsi" w:hAnsiTheme="minorHAnsi"/>
          <w:color w:val="000000"/>
          <w:sz w:val="24"/>
          <w:szCs w:val="24"/>
          <w:lang w:val="nl-BE"/>
        </w:rPr>
        <w:t>n</w:t>
      </w:r>
      <w:r w:rsidR="009F4372" w:rsidRPr="00A46FE4">
        <w:rPr>
          <w:rFonts w:asciiTheme="minorHAnsi" w:hAnsiTheme="minorHAnsi"/>
          <w:color w:val="000000"/>
          <w:sz w:val="24"/>
          <w:szCs w:val="24"/>
          <w:lang w:val="nl-BE"/>
        </w:rPr>
        <w:t xml:space="preserve">cieel tussenkomen. Het is dus de raad van bestuur </w:t>
      </w:r>
      <w:r w:rsidR="00197AB4" w:rsidRPr="00A46FE4">
        <w:rPr>
          <w:rFonts w:asciiTheme="minorHAnsi" w:hAnsiTheme="minorHAnsi"/>
          <w:color w:val="000000"/>
          <w:sz w:val="24"/>
          <w:szCs w:val="24"/>
          <w:lang w:val="nl-BE"/>
        </w:rPr>
        <w:t xml:space="preserve">–algemeen directeur- </w:t>
      </w:r>
      <w:r w:rsidR="009F4372" w:rsidRPr="00A46FE4">
        <w:rPr>
          <w:rFonts w:asciiTheme="minorHAnsi" w:hAnsiTheme="minorHAnsi"/>
          <w:color w:val="000000"/>
          <w:sz w:val="24"/>
          <w:szCs w:val="24"/>
          <w:lang w:val="nl-BE"/>
        </w:rPr>
        <w:t xml:space="preserve">zelf die beslist voor welke opdrachten hij tussenkomt. De opdracht moet uitzonderlijk zijn en mag niet behoren tot de normale </w:t>
      </w:r>
      <w:r w:rsidR="00E42DC4">
        <w:rPr>
          <w:rFonts w:asciiTheme="minorHAnsi" w:hAnsiTheme="minorHAnsi"/>
          <w:color w:val="000000"/>
          <w:sz w:val="24"/>
          <w:szCs w:val="24"/>
          <w:lang w:val="nl-BE"/>
        </w:rPr>
        <w:t>opdracht van het personeelslid.</w:t>
      </w:r>
    </w:p>
    <w:p w:rsidR="00E42DC4" w:rsidRDefault="00E42DC4" w:rsidP="0081521D">
      <w:pPr>
        <w:pStyle w:val="Tekst"/>
        <w:jc w:val="both"/>
        <w:rPr>
          <w:rFonts w:asciiTheme="minorHAnsi" w:hAnsiTheme="minorHAnsi"/>
          <w:color w:val="000000"/>
          <w:sz w:val="24"/>
          <w:szCs w:val="24"/>
          <w:lang w:val="nl-BE"/>
        </w:rPr>
      </w:pPr>
    </w:p>
    <w:p w:rsidR="009D33E4" w:rsidRPr="009D33E4" w:rsidRDefault="00B672F1" w:rsidP="009D33E4">
      <w:pPr>
        <w:pStyle w:val="Tekst"/>
        <w:jc w:val="both"/>
        <w:rPr>
          <w:rFonts w:asciiTheme="minorHAnsi" w:hAnsiTheme="minorHAnsi"/>
          <w:color w:val="000000"/>
          <w:sz w:val="24"/>
          <w:szCs w:val="24"/>
        </w:rPr>
      </w:pPr>
      <w:r w:rsidRPr="00E42DC4">
        <w:rPr>
          <w:rFonts w:asciiTheme="minorHAnsi" w:hAnsiTheme="minorHAnsi"/>
          <w:color w:val="000000"/>
          <w:sz w:val="24"/>
          <w:szCs w:val="24"/>
        </w:rPr>
        <w:t xml:space="preserve">De terugbetaling van verplaatsingskosten met </w:t>
      </w:r>
      <w:r w:rsidRPr="00E42DC4">
        <w:rPr>
          <w:rFonts w:asciiTheme="minorHAnsi" w:hAnsiTheme="minorHAnsi"/>
          <w:b/>
          <w:color w:val="000000"/>
          <w:sz w:val="24"/>
          <w:szCs w:val="24"/>
        </w:rPr>
        <w:t>eigen vervoer</w:t>
      </w:r>
      <w:r w:rsidR="009D33E4">
        <w:rPr>
          <w:rFonts w:asciiTheme="minorHAnsi" w:hAnsiTheme="minorHAnsi"/>
          <w:b/>
          <w:color w:val="000000"/>
          <w:sz w:val="24"/>
          <w:szCs w:val="24"/>
        </w:rPr>
        <w:t xml:space="preserve"> (auto, motor, motorfiets)</w:t>
      </w:r>
      <w:r w:rsidRPr="00E42DC4">
        <w:rPr>
          <w:rFonts w:asciiTheme="minorHAnsi" w:hAnsiTheme="minorHAnsi"/>
          <w:color w:val="000000"/>
          <w:sz w:val="24"/>
          <w:szCs w:val="24"/>
        </w:rPr>
        <w:t xml:space="preserve">, gebruikt voor </w:t>
      </w:r>
      <w:r w:rsidRPr="00E42DC4">
        <w:rPr>
          <w:rFonts w:asciiTheme="minorHAnsi" w:hAnsiTheme="minorHAnsi"/>
          <w:b/>
          <w:color w:val="000000"/>
          <w:sz w:val="24"/>
          <w:szCs w:val="24"/>
        </w:rPr>
        <w:t>uitzonderlijke dienstreizen</w:t>
      </w:r>
      <w:r w:rsidRPr="00E42DC4">
        <w:rPr>
          <w:rFonts w:asciiTheme="minorHAnsi" w:hAnsiTheme="minorHAnsi"/>
          <w:color w:val="000000"/>
          <w:sz w:val="24"/>
          <w:szCs w:val="24"/>
        </w:rPr>
        <w:t xml:space="preserve">, </w:t>
      </w:r>
      <w:r w:rsidR="009D33E4">
        <w:rPr>
          <w:rFonts w:asciiTheme="minorHAnsi" w:hAnsiTheme="minorHAnsi"/>
          <w:color w:val="000000"/>
          <w:sz w:val="24"/>
          <w:szCs w:val="24"/>
        </w:rPr>
        <w:t>gebeurt op basis van een</w:t>
      </w:r>
      <w:r w:rsidR="009D33E4" w:rsidRPr="009D33E4">
        <w:rPr>
          <w:rFonts w:asciiTheme="minorHAnsi" w:hAnsiTheme="minorHAnsi"/>
          <w:color w:val="000000"/>
          <w:sz w:val="24"/>
          <w:szCs w:val="24"/>
        </w:rPr>
        <w:t xml:space="preserve"> kilometervergoeding.</w:t>
      </w:r>
    </w:p>
    <w:p w:rsidR="009D33E4" w:rsidRPr="009D33E4" w:rsidRDefault="009D33E4" w:rsidP="009D33E4">
      <w:pPr>
        <w:pStyle w:val="Tekst"/>
        <w:jc w:val="both"/>
        <w:rPr>
          <w:rFonts w:asciiTheme="minorHAnsi" w:hAnsiTheme="minorHAnsi"/>
          <w:color w:val="000000"/>
          <w:sz w:val="24"/>
          <w:szCs w:val="24"/>
        </w:rPr>
      </w:pPr>
    </w:p>
    <w:p w:rsidR="009D33E4" w:rsidRPr="009D33E4" w:rsidRDefault="009D33E4" w:rsidP="009D33E4">
      <w:pPr>
        <w:pStyle w:val="Tekst"/>
        <w:jc w:val="both"/>
        <w:rPr>
          <w:rFonts w:asciiTheme="minorHAnsi" w:hAnsiTheme="minorHAnsi"/>
          <w:color w:val="000000"/>
          <w:sz w:val="24"/>
          <w:szCs w:val="24"/>
        </w:rPr>
      </w:pPr>
      <w:r w:rsidRPr="00105B39">
        <w:rPr>
          <w:rFonts w:asciiTheme="minorHAnsi" w:hAnsiTheme="minorHAnsi"/>
          <w:b/>
          <w:color w:val="000000"/>
          <w:sz w:val="24"/>
          <w:szCs w:val="24"/>
        </w:rPr>
        <w:t>Vanaf 1 juli 20</w:t>
      </w:r>
      <w:r w:rsidR="00FE203B">
        <w:rPr>
          <w:rFonts w:asciiTheme="minorHAnsi" w:hAnsiTheme="minorHAnsi"/>
          <w:b/>
          <w:color w:val="000000"/>
          <w:sz w:val="24"/>
          <w:szCs w:val="24"/>
        </w:rPr>
        <w:t>19</w:t>
      </w:r>
      <w:r w:rsidRPr="009D33E4">
        <w:rPr>
          <w:rFonts w:asciiTheme="minorHAnsi" w:hAnsiTheme="minorHAnsi"/>
          <w:color w:val="000000"/>
          <w:sz w:val="24"/>
          <w:szCs w:val="24"/>
        </w:rPr>
        <w:t xml:space="preserve"> bedraagt de verg</w:t>
      </w:r>
      <w:r w:rsidR="00FE203B">
        <w:rPr>
          <w:rFonts w:asciiTheme="minorHAnsi" w:hAnsiTheme="minorHAnsi"/>
          <w:color w:val="000000"/>
          <w:sz w:val="24"/>
          <w:szCs w:val="24"/>
        </w:rPr>
        <w:t>oeding 0,3653</w:t>
      </w:r>
      <w:r w:rsidRPr="009D33E4">
        <w:rPr>
          <w:rFonts w:asciiTheme="minorHAnsi" w:hAnsiTheme="minorHAnsi"/>
          <w:color w:val="000000"/>
          <w:sz w:val="24"/>
          <w:szCs w:val="24"/>
        </w:rPr>
        <w:t xml:space="preserve"> euro per kilometer.</w:t>
      </w:r>
    </w:p>
    <w:p w:rsidR="009D33E4" w:rsidRPr="009D33E4" w:rsidRDefault="009D33E4" w:rsidP="009D33E4">
      <w:pPr>
        <w:pStyle w:val="Tekst"/>
        <w:jc w:val="both"/>
        <w:rPr>
          <w:rFonts w:asciiTheme="minorHAnsi" w:hAnsiTheme="minorHAnsi"/>
          <w:color w:val="000000"/>
          <w:sz w:val="24"/>
          <w:szCs w:val="24"/>
        </w:rPr>
      </w:pPr>
    </w:p>
    <w:p w:rsidR="00B672F1" w:rsidRDefault="009D33E4" w:rsidP="009D33E4">
      <w:pPr>
        <w:pStyle w:val="Tekst"/>
        <w:jc w:val="both"/>
        <w:rPr>
          <w:rFonts w:asciiTheme="minorHAnsi" w:hAnsiTheme="minorHAnsi"/>
          <w:color w:val="000000"/>
          <w:sz w:val="24"/>
          <w:szCs w:val="24"/>
        </w:rPr>
      </w:pPr>
      <w:r>
        <w:rPr>
          <w:rFonts w:asciiTheme="minorHAnsi" w:hAnsiTheme="minorHAnsi"/>
          <w:color w:val="000000"/>
          <w:sz w:val="24"/>
          <w:szCs w:val="24"/>
        </w:rPr>
        <w:t xml:space="preserve">De raad van bestuur </w:t>
      </w:r>
      <w:r w:rsidRPr="009D33E4">
        <w:rPr>
          <w:rFonts w:asciiTheme="minorHAnsi" w:hAnsiTheme="minorHAnsi"/>
          <w:color w:val="000000"/>
          <w:sz w:val="24"/>
          <w:szCs w:val="24"/>
        </w:rPr>
        <w:t xml:space="preserve">kan </w:t>
      </w:r>
      <w:r>
        <w:rPr>
          <w:rFonts w:asciiTheme="minorHAnsi" w:hAnsiTheme="minorHAnsi"/>
          <w:color w:val="000000"/>
          <w:sz w:val="24"/>
          <w:szCs w:val="24"/>
        </w:rPr>
        <w:t xml:space="preserve">beslissen om het </w:t>
      </w:r>
      <w:r w:rsidRPr="009D33E4">
        <w:rPr>
          <w:rFonts w:asciiTheme="minorHAnsi" w:hAnsiTheme="minorHAnsi"/>
          <w:color w:val="000000"/>
          <w:sz w:val="24"/>
          <w:szCs w:val="24"/>
        </w:rPr>
        <w:t xml:space="preserve">bedrag van de kilometervergoeding met maximum 10% </w:t>
      </w:r>
      <w:r>
        <w:rPr>
          <w:rFonts w:asciiTheme="minorHAnsi" w:hAnsiTheme="minorHAnsi"/>
          <w:color w:val="000000"/>
          <w:sz w:val="24"/>
          <w:szCs w:val="24"/>
        </w:rPr>
        <w:t xml:space="preserve">te </w:t>
      </w:r>
      <w:r w:rsidRPr="009D33E4">
        <w:rPr>
          <w:rFonts w:asciiTheme="minorHAnsi" w:hAnsiTheme="minorHAnsi"/>
          <w:color w:val="000000"/>
          <w:sz w:val="24"/>
          <w:szCs w:val="24"/>
        </w:rPr>
        <w:t xml:space="preserve">verminderen als </w:t>
      </w:r>
      <w:r>
        <w:rPr>
          <w:rFonts w:asciiTheme="minorHAnsi" w:hAnsiTheme="minorHAnsi"/>
          <w:color w:val="000000"/>
          <w:sz w:val="24"/>
          <w:szCs w:val="24"/>
        </w:rPr>
        <w:t xml:space="preserve">er </w:t>
      </w:r>
      <w:r w:rsidRPr="009D33E4">
        <w:rPr>
          <w:rFonts w:asciiTheme="minorHAnsi" w:hAnsiTheme="minorHAnsi"/>
          <w:color w:val="000000"/>
          <w:sz w:val="24"/>
          <w:szCs w:val="24"/>
        </w:rPr>
        <w:t xml:space="preserve">een omniumverzekering voor dienstverplaatsingen </w:t>
      </w:r>
      <w:r>
        <w:rPr>
          <w:rFonts w:asciiTheme="minorHAnsi" w:hAnsiTheme="minorHAnsi"/>
          <w:color w:val="000000"/>
          <w:sz w:val="24"/>
          <w:szCs w:val="24"/>
        </w:rPr>
        <w:t>werd</w:t>
      </w:r>
      <w:r w:rsidRPr="009D33E4">
        <w:rPr>
          <w:rFonts w:asciiTheme="minorHAnsi" w:hAnsiTheme="minorHAnsi"/>
          <w:color w:val="000000"/>
          <w:sz w:val="24"/>
          <w:szCs w:val="24"/>
        </w:rPr>
        <w:t xml:space="preserve"> afgesloten.</w:t>
      </w: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Default="005961DC" w:rsidP="009D33E4">
      <w:pPr>
        <w:pStyle w:val="Tekst"/>
        <w:jc w:val="both"/>
        <w:rPr>
          <w:rFonts w:asciiTheme="minorHAnsi" w:hAnsiTheme="minorHAnsi"/>
          <w:color w:val="000000"/>
          <w:sz w:val="24"/>
          <w:szCs w:val="24"/>
        </w:rPr>
      </w:pPr>
    </w:p>
    <w:p w:rsidR="005961DC" w:rsidRPr="00A46FE4" w:rsidRDefault="005961DC" w:rsidP="009D33E4">
      <w:pPr>
        <w:pStyle w:val="Tekst"/>
        <w:jc w:val="both"/>
        <w:rPr>
          <w:rFonts w:asciiTheme="minorHAnsi" w:hAnsiTheme="minorHAnsi"/>
          <w:sz w:val="24"/>
          <w:szCs w:val="24"/>
        </w:rPr>
      </w:pPr>
    </w:p>
    <w:bookmarkStart w:id="2968" w:name="_Vakbondspremie"/>
    <w:bookmarkEnd w:id="2968"/>
    <w:p w:rsidR="00B672F1" w:rsidRPr="00AE55D6" w:rsidRDefault="00B672F1" w:rsidP="00B672F1">
      <w:pPr>
        <w:pStyle w:val="Tekst"/>
        <w:ind w:left="1134"/>
        <w:jc w:val="right"/>
        <w:rPr>
          <w:rFonts w:asciiTheme="minorHAnsi" w:hAnsiTheme="minorHAnsi" w:cstheme="minorHAnsi"/>
          <w:sz w:val="24"/>
          <w:szCs w:val="24"/>
        </w:rPr>
      </w:pPr>
      <w:r w:rsidRPr="00AE55D6">
        <w:rPr>
          <w:rFonts w:asciiTheme="minorHAnsi" w:hAnsiTheme="minorHAnsi" w:cstheme="minorHAnsi"/>
          <w:sz w:val="24"/>
          <w:szCs w:val="24"/>
        </w:rPr>
        <w:fldChar w:fldCharType="begin"/>
      </w:r>
      <w:r w:rsidRPr="00AE55D6">
        <w:rPr>
          <w:rFonts w:asciiTheme="minorHAnsi" w:hAnsiTheme="minorHAnsi" w:cstheme="minorHAnsi"/>
          <w:sz w:val="24"/>
          <w:szCs w:val="24"/>
        </w:rPr>
        <w:instrText xml:space="preserve"> HYPERLINK  \l "_ALFABETISCH__REGISTER_2" </w:instrText>
      </w:r>
      <w:r w:rsidRPr="00AE55D6">
        <w:rPr>
          <w:rFonts w:asciiTheme="minorHAnsi" w:hAnsiTheme="minorHAnsi" w:cstheme="minorHAnsi"/>
          <w:sz w:val="24"/>
          <w:szCs w:val="24"/>
        </w:rPr>
        <w:fldChar w:fldCharType="separate"/>
      </w:r>
      <w:r w:rsidRPr="00AE55D6">
        <w:rPr>
          <w:rStyle w:val="Hyperlink"/>
          <w:rFonts w:asciiTheme="minorHAnsi" w:hAnsiTheme="minorHAnsi" w:cstheme="minorHAnsi"/>
          <w:vanish/>
          <w:sz w:val="24"/>
          <w:szCs w:val="24"/>
        </w:rPr>
        <w:t>Terug naar alfabetisch register</w:t>
      </w:r>
      <w:r w:rsidRPr="00AE55D6">
        <w:rPr>
          <w:rFonts w:asciiTheme="minorHAnsi" w:hAnsiTheme="minorHAnsi" w:cstheme="minorHAnsi"/>
          <w:sz w:val="24"/>
          <w:szCs w:val="24"/>
        </w:rPr>
        <w:fldChar w:fldCharType="end"/>
      </w:r>
    </w:p>
    <w:p w:rsidR="00A549C2" w:rsidRPr="00394CBE" w:rsidRDefault="00A549C2" w:rsidP="00AA77C7">
      <w:pPr>
        <w:pStyle w:val="Kop2"/>
        <w:rPr>
          <w:rFonts w:asciiTheme="minorHAnsi" w:hAnsiTheme="minorHAnsi"/>
          <w:sz w:val="32"/>
        </w:rPr>
      </w:pPr>
      <w:bookmarkStart w:id="2969" w:name="_Toc37835083"/>
      <w:r w:rsidRPr="00394CBE">
        <w:rPr>
          <w:rFonts w:asciiTheme="minorHAnsi" w:hAnsiTheme="minorHAnsi"/>
          <w:sz w:val="32"/>
        </w:rPr>
        <w:lastRenderedPageBreak/>
        <w:t>Vakbondspremie</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9"/>
    </w:p>
    <w:p w:rsidR="00A549C2" w:rsidRPr="00F67E3B" w:rsidRDefault="00A549C2" w:rsidP="00D8652A">
      <w:pPr>
        <w:pStyle w:val="Tekst"/>
        <w:jc w:val="both"/>
        <w:rPr>
          <w:rFonts w:asciiTheme="minorHAnsi" w:hAnsiTheme="minorHAnsi"/>
          <w:color w:val="000000"/>
          <w:sz w:val="24"/>
          <w:szCs w:val="24"/>
        </w:rPr>
      </w:pPr>
      <w:bookmarkStart w:id="2970" w:name="_Toc391971543"/>
      <w:bookmarkStart w:id="2971" w:name="_Toc392302085"/>
      <w:r w:rsidRPr="00F67E3B">
        <w:rPr>
          <w:rFonts w:asciiTheme="minorHAnsi" w:hAnsiTheme="minorHAnsi"/>
          <w:color w:val="000000"/>
          <w:sz w:val="24"/>
          <w:szCs w:val="24"/>
        </w:rPr>
        <w:t xml:space="preserve">Personeelsleden bekomen een vakbondspremie, uitbetaald door hun representatieve vakbondsorganisatie, indien zij voldoen aan de volgende </w:t>
      </w:r>
      <w:r w:rsidRPr="00F67E3B">
        <w:rPr>
          <w:rFonts w:asciiTheme="minorHAnsi" w:hAnsiTheme="minorHAnsi"/>
          <w:b/>
          <w:color w:val="000000"/>
          <w:sz w:val="24"/>
          <w:szCs w:val="24"/>
          <w:u w:val="single"/>
        </w:rPr>
        <w:t>voorwaarden</w:t>
      </w:r>
      <w:r w:rsidR="007C748B" w:rsidRPr="00F67E3B">
        <w:rPr>
          <w:rFonts w:asciiTheme="minorHAnsi" w:hAnsiTheme="minorHAnsi"/>
          <w:color w:val="000000"/>
          <w:sz w:val="24"/>
          <w:szCs w:val="24"/>
          <w:u w:val="single"/>
        </w:rPr>
        <w:t xml:space="preserve"> </w:t>
      </w:r>
      <w:r w:rsidR="00520390" w:rsidRPr="00F67E3B">
        <w:rPr>
          <w:rFonts w:asciiTheme="minorHAnsi" w:hAnsiTheme="minorHAnsi"/>
          <w:color w:val="000000"/>
          <w:sz w:val="24"/>
          <w:szCs w:val="24"/>
        </w:rPr>
        <w:t>:</w:t>
      </w:r>
    </w:p>
    <w:p w:rsidR="00D8652A" w:rsidRPr="00F67E3B" w:rsidRDefault="00D8652A" w:rsidP="00D8652A">
      <w:pPr>
        <w:pStyle w:val="Tekst"/>
        <w:jc w:val="both"/>
        <w:rPr>
          <w:rFonts w:asciiTheme="minorHAnsi" w:hAnsiTheme="minorHAnsi"/>
          <w:color w:val="000000"/>
          <w:sz w:val="24"/>
          <w:szCs w:val="24"/>
        </w:rPr>
      </w:pPr>
    </w:p>
    <w:bookmarkEnd w:id="2970"/>
    <w:bookmarkEnd w:id="2971"/>
    <w:p w:rsidR="00A549C2" w:rsidRPr="00F67E3B" w:rsidRDefault="00A549C2" w:rsidP="009451E1">
      <w:pPr>
        <w:pStyle w:val="Opsomming2"/>
        <w:numPr>
          <w:ilvl w:val="0"/>
          <w:numId w:val="112"/>
        </w:numPr>
        <w:ind w:left="1136"/>
        <w:jc w:val="both"/>
        <w:rPr>
          <w:rFonts w:asciiTheme="minorHAnsi" w:hAnsiTheme="minorHAnsi"/>
          <w:color w:val="000000"/>
          <w:sz w:val="24"/>
          <w:szCs w:val="24"/>
        </w:rPr>
      </w:pPr>
      <w:r w:rsidRPr="00F67E3B">
        <w:rPr>
          <w:rFonts w:asciiTheme="minorHAnsi" w:hAnsiTheme="minorHAnsi"/>
          <w:color w:val="000000"/>
          <w:sz w:val="24"/>
          <w:szCs w:val="24"/>
        </w:rPr>
        <w:t xml:space="preserve">tijdens het volledige referentiejaar (het kalenderjaar voorafgaand aan het jaar tijdens hetwelk het recht op de uitbetaling van de vakbondspremie ontstaat) ononderbroken bijdrage betalend </w:t>
      </w:r>
      <w:r w:rsidRPr="00F67E3B">
        <w:rPr>
          <w:rFonts w:asciiTheme="minorHAnsi" w:hAnsiTheme="minorHAnsi"/>
          <w:color w:val="000000"/>
          <w:sz w:val="24"/>
          <w:szCs w:val="24"/>
          <w:u w:val="single"/>
        </w:rPr>
        <w:t>lid</w:t>
      </w:r>
      <w:r w:rsidRPr="00F67E3B">
        <w:rPr>
          <w:rFonts w:asciiTheme="minorHAnsi" w:hAnsiTheme="minorHAnsi"/>
          <w:color w:val="000000"/>
          <w:sz w:val="24"/>
          <w:szCs w:val="24"/>
        </w:rPr>
        <w:t xml:space="preserve"> geweest zijn van een representatieve vakorganisatie;</w:t>
      </w:r>
    </w:p>
    <w:p w:rsidR="00D8652A" w:rsidRPr="00F67E3B" w:rsidRDefault="00D8652A" w:rsidP="00D8652A">
      <w:pPr>
        <w:pStyle w:val="Opsomming2"/>
        <w:ind w:left="1136" w:firstLine="0"/>
        <w:jc w:val="both"/>
        <w:rPr>
          <w:rFonts w:asciiTheme="minorHAnsi" w:hAnsiTheme="minorHAnsi"/>
          <w:color w:val="000000"/>
          <w:sz w:val="24"/>
          <w:szCs w:val="24"/>
        </w:rPr>
      </w:pPr>
    </w:p>
    <w:p w:rsidR="00A549C2" w:rsidRPr="00F67E3B" w:rsidRDefault="00A549C2" w:rsidP="009451E1">
      <w:pPr>
        <w:pStyle w:val="Opsomming2"/>
        <w:numPr>
          <w:ilvl w:val="0"/>
          <w:numId w:val="112"/>
        </w:numPr>
        <w:ind w:left="1136"/>
        <w:jc w:val="both"/>
        <w:rPr>
          <w:rFonts w:asciiTheme="minorHAnsi" w:hAnsiTheme="minorHAnsi"/>
          <w:color w:val="000000"/>
          <w:sz w:val="24"/>
          <w:szCs w:val="24"/>
        </w:rPr>
      </w:pPr>
      <w:r w:rsidRPr="00F67E3B">
        <w:rPr>
          <w:rFonts w:asciiTheme="minorHAnsi" w:hAnsiTheme="minorHAnsi"/>
          <w:color w:val="000000"/>
          <w:sz w:val="24"/>
          <w:szCs w:val="24"/>
        </w:rPr>
        <w:t xml:space="preserve">in de loop van het referentiejaar </w:t>
      </w:r>
      <w:r w:rsidRPr="00F67E3B">
        <w:rPr>
          <w:rFonts w:asciiTheme="minorHAnsi" w:hAnsiTheme="minorHAnsi"/>
          <w:color w:val="000000"/>
          <w:sz w:val="24"/>
          <w:szCs w:val="24"/>
          <w:u w:val="single"/>
        </w:rPr>
        <w:t>tot het personeelsbestand behoord</w:t>
      </w:r>
      <w:r w:rsidRPr="00F67E3B">
        <w:rPr>
          <w:rFonts w:asciiTheme="minorHAnsi" w:hAnsiTheme="minorHAnsi"/>
          <w:color w:val="000000"/>
          <w:sz w:val="24"/>
          <w:szCs w:val="24"/>
        </w:rPr>
        <w:t xml:space="preserve"> te hebben, al dan niet voltijds, ongeacht de duur van de tewerkstelling en de administratieve stand of toestand.</w:t>
      </w:r>
    </w:p>
    <w:p w:rsidR="00D8652A" w:rsidRPr="00F67E3B" w:rsidRDefault="00D8652A" w:rsidP="00D8652A">
      <w:pPr>
        <w:pStyle w:val="Lijstalinea"/>
        <w:spacing w:after="0"/>
        <w:jc w:val="both"/>
        <w:rPr>
          <w:rFonts w:asciiTheme="minorHAnsi" w:hAnsiTheme="minorHAnsi"/>
          <w:color w:val="000000"/>
          <w:sz w:val="24"/>
          <w:szCs w:val="24"/>
        </w:rPr>
      </w:pPr>
    </w:p>
    <w:p w:rsidR="00A549C2" w:rsidRPr="00F67E3B" w:rsidRDefault="00A549C2" w:rsidP="00D8652A">
      <w:pPr>
        <w:pStyle w:val="Tekst"/>
        <w:jc w:val="both"/>
        <w:rPr>
          <w:rFonts w:asciiTheme="minorHAnsi" w:hAnsiTheme="minorHAnsi"/>
          <w:color w:val="000000"/>
          <w:sz w:val="24"/>
          <w:szCs w:val="24"/>
        </w:rPr>
      </w:pPr>
      <w:bookmarkStart w:id="2972" w:name="_Toc391971544"/>
      <w:bookmarkStart w:id="2973" w:name="_Toc392302086"/>
      <w:r w:rsidRPr="00F67E3B">
        <w:rPr>
          <w:rFonts w:asciiTheme="minorHAnsi" w:hAnsiTheme="minorHAnsi"/>
          <w:color w:val="000000"/>
          <w:sz w:val="24"/>
          <w:szCs w:val="24"/>
        </w:rPr>
        <w:t>Deze vakbondspremie wordt door de personeelsleden aangevraagd door middel van een aanvraagformulier. Deze formulieren worden afgeleverd door de raad van bestuur aan de werknemer.</w:t>
      </w:r>
    </w:p>
    <w:p w:rsidR="00BD7AAF" w:rsidRPr="00F67E3B" w:rsidRDefault="00BD7AAF" w:rsidP="00D8652A">
      <w:pPr>
        <w:pStyle w:val="Tekst"/>
        <w:jc w:val="both"/>
        <w:rPr>
          <w:rFonts w:asciiTheme="minorHAnsi" w:hAnsiTheme="minorHAnsi"/>
          <w:color w:val="000000"/>
          <w:sz w:val="24"/>
          <w:szCs w:val="24"/>
        </w:rPr>
      </w:pPr>
    </w:p>
    <w:p w:rsidR="003645FF" w:rsidRDefault="00BD7AAF" w:rsidP="00394CBE">
      <w:pPr>
        <w:pStyle w:val="Tekst"/>
        <w:rPr>
          <w:rFonts w:asciiTheme="minorHAnsi" w:hAnsiTheme="minorHAnsi"/>
          <w:sz w:val="24"/>
          <w:szCs w:val="24"/>
        </w:rPr>
      </w:pPr>
      <w:r w:rsidRPr="00F67E3B">
        <w:rPr>
          <w:rFonts w:asciiTheme="minorHAnsi" w:hAnsiTheme="minorHAnsi"/>
          <w:sz w:val="24"/>
          <w:szCs w:val="24"/>
        </w:rPr>
        <w:t xml:space="preserve">Volledige informatie over de procedures van toekenning en verdere verhandeling van de vakbondspremie is terug te vinden op </w:t>
      </w:r>
      <w:r w:rsidR="00973488" w:rsidRPr="00F67E3B">
        <w:rPr>
          <w:rFonts w:asciiTheme="minorHAnsi" w:hAnsiTheme="minorHAnsi"/>
          <w:b/>
          <w:i/>
          <w:color w:val="FF0000"/>
          <w:sz w:val="24"/>
          <w:szCs w:val="24"/>
        </w:rPr>
        <w:t>GO!</w:t>
      </w:r>
      <w:r w:rsidR="00061EBA" w:rsidRPr="00F67E3B">
        <w:rPr>
          <w:rFonts w:asciiTheme="minorHAnsi" w:hAnsiTheme="minorHAnsi"/>
          <w:b/>
          <w:i/>
          <w:color w:val="FF0000"/>
          <w:sz w:val="24"/>
          <w:szCs w:val="24"/>
        </w:rPr>
        <w:t>pro</w:t>
      </w:r>
      <w:r w:rsidR="00907593">
        <w:rPr>
          <w:rFonts w:asciiTheme="minorHAnsi" w:hAnsiTheme="minorHAnsi"/>
          <w:b/>
          <w:i/>
          <w:color w:val="FF0000"/>
          <w:sz w:val="24"/>
          <w:szCs w:val="24"/>
        </w:rPr>
        <w:t xml:space="preserve"> </w:t>
      </w:r>
      <w:r w:rsidR="00973488" w:rsidRPr="00F67E3B">
        <w:rPr>
          <w:rFonts w:asciiTheme="minorHAnsi" w:hAnsiTheme="minorHAnsi"/>
          <w:sz w:val="24"/>
          <w:szCs w:val="24"/>
        </w:rPr>
        <w:t>:</w:t>
      </w:r>
    </w:p>
    <w:p w:rsidR="003645FF" w:rsidRDefault="003645FF" w:rsidP="00394CBE">
      <w:pPr>
        <w:pStyle w:val="Tekst"/>
        <w:rPr>
          <w:rFonts w:asciiTheme="minorHAnsi" w:hAnsiTheme="minorHAnsi"/>
          <w:sz w:val="24"/>
          <w:szCs w:val="24"/>
        </w:rPr>
      </w:pPr>
    </w:p>
    <w:p w:rsidR="00BD7AAF" w:rsidRDefault="00861506" w:rsidP="00394CBE">
      <w:pPr>
        <w:pStyle w:val="Tekst"/>
        <w:rPr>
          <w:rStyle w:val="Hyperlink"/>
          <w:rFonts w:asciiTheme="minorHAnsi" w:hAnsiTheme="minorHAnsi"/>
          <w:b/>
          <w:sz w:val="24"/>
          <w:szCs w:val="24"/>
        </w:rPr>
      </w:pPr>
      <w:hyperlink r:id="rId78" w:history="1">
        <w:r w:rsidR="00530818">
          <w:rPr>
            <w:rStyle w:val="Hyperlink"/>
            <w:rFonts w:asciiTheme="minorHAnsi" w:hAnsiTheme="minorHAnsi"/>
            <w:b/>
            <w:sz w:val="24"/>
            <w:szCs w:val="24"/>
          </w:rPr>
          <w:t>https://pro.g-o.be/contractueel-personeel-in-scholen(groepen)/vakbondspremie</w:t>
        </w:r>
      </w:hyperlink>
    </w:p>
    <w:p w:rsidR="005961DC" w:rsidRPr="005961DC" w:rsidRDefault="005961DC" w:rsidP="00394CBE">
      <w:pPr>
        <w:pStyle w:val="Tekst"/>
        <w:rPr>
          <w:rStyle w:val="Hyperlink"/>
          <w:rFonts w:asciiTheme="minorHAnsi" w:hAnsiTheme="minorHAnsi"/>
          <w:color w:val="auto"/>
          <w:sz w:val="24"/>
          <w:szCs w:val="24"/>
          <w:u w:val="none"/>
        </w:rPr>
      </w:pPr>
    </w:p>
    <w:p w:rsidR="005961DC" w:rsidRPr="005961DC" w:rsidRDefault="005961DC" w:rsidP="00394CBE">
      <w:pPr>
        <w:pStyle w:val="Tekst"/>
        <w:rPr>
          <w:rStyle w:val="Hyperlink"/>
          <w:rFonts w:asciiTheme="minorHAnsi" w:hAnsiTheme="minorHAnsi"/>
          <w:color w:val="auto"/>
          <w:sz w:val="24"/>
          <w:szCs w:val="24"/>
          <w:u w:val="none"/>
        </w:rPr>
      </w:pPr>
    </w:p>
    <w:p w:rsidR="005961DC" w:rsidRPr="005961DC" w:rsidRDefault="005961DC" w:rsidP="00394CBE">
      <w:pPr>
        <w:pStyle w:val="Tekst"/>
        <w:rPr>
          <w:rStyle w:val="Hyperlink"/>
          <w:rFonts w:asciiTheme="minorHAnsi" w:hAnsiTheme="minorHAnsi"/>
          <w:color w:val="auto"/>
          <w:sz w:val="24"/>
          <w:szCs w:val="24"/>
          <w:u w:val="none"/>
        </w:rPr>
      </w:pPr>
    </w:p>
    <w:p w:rsidR="005961DC" w:rsidRPr="005961DC" w:rsidRDefault="005961DC" w:rsidP="00394CBE">
      <w:pPr>
        <w:pStyle w:val="Tekst"/>
        <w:rPr>
          <w:rStyle w:val="Hyperlink"/>
          <w:rFonts w:asciiTheme="minorHAnsi" w:hAnsiTheme="minorHAnsi"/>
          <w:color w:val="auto"/>
          <w:sz w:val="24"/>
          <w:szCs w:val="24"/>
          <w:u w:val="none"/>
        </w:rPr>
      </w:pPr>
    </w:p>
    <w:p w:rsidR="005961DC" w:rsidRP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Default="005961DC" w:rsidP="00394CBE">
      <w:pPr>
        <w:pStyle w:val="Tekst"/>
        <w:rPr>
          <w:rStyle w:val="Hyperlink"/>
          <w:rFonts w:asciiTheme="minorHAnsi" w:hAnsiTheme="minorHAnsi"/>
          <w:color w:val="auto"/>
          <w:sz w:val="24"/>
          <w:szCs w:val="24"/>
          <w:u w:val="none"/>
        </w:rPr>
      </w:pPr>
    </w:p>
    <w:p w:rsidR="005961DC" w:rsidRPr="005961DC" w:rsidRDefault="005961DC" w:rsidP="00394CBE">
      <w:pPr>
        <w:pStyle w:val="Tekst"/>
        <w:rPr>
          <w:rFonts w:asciiTheme="minorHAnsi" w:hAnsiTheme="minorHAnsi"/>
          <w:sz w:val="24"/>
          <w:szCs w:val="24"/>
        </w:rPr>
      </w:pPr>
    </w:p>
    <w:bookmarkStart w:id="2974" w:name="_De_Sociale_Zekerheid"/>
    <w:bookmarkStart w:id="2975" w:name="_Toc391971545"/>
    <w:bookmarkStart w:id="2976" w:name="_Toc392302087"/>
    <w:bookmarkStart w:id="2977" w:name="_Toc426347523"/>
    <w:bookmarkStart w:id="2978" w:name="_Toc426450946"/>
    <w:bookmarkStart w:id="2979" w:name="_Toc426451490"/>
    <w:bookmarkStart w:id="2980" w:name="_Toc426510989"/>
    <w:bookmarkStart w:id="2981" w:name="_Toc426517060"/>
    <w:bookmarkStart w:id="2982" w:name="_Toc426530722"/>
    <w:bookmarkStart w:id="2983" w:name="_Toc426943643"/>
    <w:bookmarkStart w:id="2984" w:name="_Toc426950405"/>
    <w:bookmarkStart w:id="2985" w:name="_Toc450032484"/>
    <w:bookmarkStart w:id="2986" w:name="_Toc450038072"/>
    <w:bookmarkStart w:id="2987" w:name="_Toc450531149"/>
    <w:bookmarkStart w:id="2988" w:name="_Toc450985139"/>
    <w:bookmarkStart w:id="2989" w:name="_Toc451053645"/>
    <w:bookmarkStart w:id="2990" w:name="_Toc451058160"/>
    <w:bookmarkStart w:id="2991" w:name="_Toc451069924"/>
    <w:bookmarkStart w:id="2992" w:name="_Toc452441628"/>
    <w:bookmarkStart w:id="2993" w:name="_Toc462553978"/>
    <w:bookmarkStart w:id="2994" w:name="_Toc473535052"/>
    <w:bookmarkStart w:id="2995" w:name="_Toc473535433"/>
    <w:bookmarkStart w:id="2996" w:name="_Toc473536033"/>
    <w:bookmarkStart w:id="2997" w:name="_Toc473615283"/>
    <w:bookmarkStart w:id="2998" w:name="_Toc473685679"/>
    <w:bookmarkStart w:id="2999" w:name="_Toc474045438"/>
    <w:bookmarkStart w:id="3000" w:name="_Toc495302843"/>
    <w:bookmarkStart w:id="3001" w:name="_Toc276634650"/>
    <w:bookmarkStart w:id="3002" w:name="_Toc276635544"/>
    <w:bookmarkStart w:id="3003" w:name="_Toc280265734"/>
    <w:bookmarkStart w:id="3004" w:name="_Toc307475556"/>
    <w:bookmarkStart w:id="3005" w:name="_Toc307487818"/>
    <w:bookmarkEnd w:id="2972"/>
    <w:bookmarkEnd w:id="2973"/>
    <w:bookmarkEnd w:id="2974"/>
    <w:p w:rsidR="00322A7B" w:rsidRPr="005961DC" w:rsidRDefault="0065280C" w:rsidP="00322A7B">
      <w:pPr>
        <w:pStyle w:val="Tekst"/>
        <w:ind w:left="1134"/>
        <w:jc w:val="right"/>
        <w:rPr>
          <w:rFonts w:asciiTheme="minorHAnsi" w:hAnsiTheme="minorHAnsi" w:cstheme="minorHAnsi"/>
          <w:sz w:val="24"/>
          <w:szCs w:val="24"/>
        </w:rPr>
      </w:pPr>
      <w:r w:rsidRPr="005961DC">
        <w:rPr>
          <w:rFonts w:asciiTheme="minorHAnsi" w:hAnsiTheme="minorHAnsi" w:cstheme="minorHAnsi"/>
          <w:sz w:val="24"/>
          <w:szCs w:val="24"/>
        </w:rPr>
        <w:fldChar w:fldCharType="begin"/>
      </w:r>
      <w:r w:rsidR="00322A7B" w:rsidRPr="005961DC">
        <w:rPr>
          <w:rFonts w:asciiTheme="minorHAnsi" w:hAnsiTheme="minorHAnsi" w:cstheme="minorHAnsi"/>
          <w:sz w:val="24"/>
          <w:szCs w:val="24"/>
        </w:rPr>
        <w:instrText xml:space="preserve"> HYPERLINK  \l "_ALFABETISCH__REGISTER_2" </w:instrText>
      </w:r>
      <w:r w:rsidRPr="005961DC">
        <w:rPr>
          <w:rFonts w:asciiTheme="minorHAnsi" w:hAnsiTheme="minorHAnsi" w:cstheme="minorHAnsi"/>
          <w:sz w:val="24"/>
          <w:szCs w:val="24"/>
        </w:rPr>
        <w:fldChar w:fldCharType="separate"/>
      </w:r>
      <w:r w:rsidR="00322A7B" w:rsidRPr="005961DC">
        <w:rPr>
          <w:rStyle w:val="Hyperlink"/>
          <w:rFonts w:asciiTheme="minorHAnsi" w:hAnsiTheme="minorHAnsi" w:cstheme="minorHAnsi"/>
          <w:vanish/>
          <w:sz w:val="24"/>
          <w:szCs w:val="24"/>
        </w:rPr>
        <w:t>Terug naar alfabetisch register</w:t>
      </w:r>
      <w:r w:rsidRPr="005961DC">
        <w:rPr>
          <w:rFonts w:asciiTheme="minorHAnsi" w:hAnsiTheme="minorHAnsi" w:cstheme="minorHAnsi"/>
          <w:sz w:val="24"/>
          <w:szCs w:val="24"/>
        </w:rPr>
        <w:fldChar w:fldCharType="end"/>
      </w:r>
    </w:p>
    <w:p w:rsidR="00A549C2" w:rsidRPr="00DD7B92" w:rsidRDefault="00A549C2" w:rsidP="00AA77C7">
      <w:pPr>
        <w:pStyle w:val="Kop2"/>
        <w:rPr>
          <w:rFonts w:asciiTheme="minorHAnsi" w:hAnsiTheme="minorHAnsi"/>
          <w:sz w:val="32"/>
        </w:rPr>
      </w:pPr>
      <w:bookmarkStart w:id="3006" w:name="_Toc37835084"/>
      <w:r w:rsidRPr="00DD7B92">
        <w:rPr>
          <w:rFonts w:asciiTheme="minorHAnsi" w:hAnsiTheme="minorHAnsi"/>
          <w:sz w:val="32"/>
        </w:rPr>
        <w:lastRenderedPageBreak/>
        <w:t>De Sociale Zekerheid</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rsidR="00283FBC" w:rsidRPr="00283FBC" w:rsidRDefault="00861506" w:rsidP="00500971">
      <w:pPr>
        <w:pStyle w:val="Tekst"/>
        <w:ind w:right="-1"/>
        <w:jc w:val="both"/>
        <w:rPr>
          <w:rFonts w:asciiTheme="minorHAnsi" w:hAnsiTheme="minorHAnsi"/>
          <w:b/>
          <w:color w:val="000000"/>
          <w:sz w:val="24"/>
          <w:szCs w:val="24"/>
        </w:rPr>
      </w:pPr>
      <w:hyperlink r:id="rId79" w:history="1">
        <w:r w:rsidR="00283FBC" w:rsidRPr="00283FBC">
          <w:rPr>
            <w:rStyle w:val="Hyperlink"/>
            <w:rFonts w:asciiTheme="minorHAnsi" w:hAnsiTheme="minorHAnsi"/>
            <w:b/>
            <w:sz w:val="24"/>
            <w:szCs w:val="24"/>
          </w:rPr>
          <w:t>RSZ administratieve instructies ALGEMEEN</w:t>
        </w:r>
      </w:hyperlink>
    </w:p>
    <w:p w:rsidR="00283FBC" w:rsidRDefault="00283FBC" w:rsidP="00500971">
      <w:pPr>
        <w:pStyle w:val="Tekst"/>
        <w:ind w:right="-1"/>
        <w:jc w:val="both"/>
        <w:rPr>
          <w:rFonts w:asciiTheme="minorHAnsi" w:hAnsiTheme="minorHAnsi"/>
          <w:color w:val="000000"/>
          <w:sz w:val="24"/>
          <w:szCs w:val="24"/>
        </w:rPr>
      </w:pPr>
    </w:p>
    <w:p w:rsidR="00A549C2" w:rsidRPr="00CE4147" w:rsidRDefault="00A549C2" w:rsidP="00500971">
      <w:pPr>
        <w:pStyle w:val="Tekst"/>
        <w:ind w:right="-1"/>
        <w:jc w:val="both"/>
        <w:rPr>
          <w:rFonts w:asciiTheme="minorHAnsi" w:hAnsiTheme="minorHAnsi"/>
          <w:color w:val="000000"/>
          <w:sz w:val="24"/>
          <w:szCs w:val="24"/>
        </w:rPr>
      </w:pPr>
      <w:r w:rsidRPr="00CE4147">
        <w:rPr>
          <w:rFonts w:asciiTheme="minorHAnsi" w:hAnsiTheme="minorHAnsi"/>
          <w:color w:val="000000"/>
          <w:sz w:val="24"/>
          <w:szCs w:val="24"/>
        </w:rPr>
        <w:t xml:space="preserve">Als werkgever bekomt de </w:t>
      </w:r>
      <w:r w:rsidRPr="00CE4147">
        <w:rPr>
          <w:rFonts w:asciiTheme="minorHAnsi" w:hAnsiTheme="minorHAnsi"/>
          <w:b/>
          <w:color w:val="000000"/>
          <w:sz w:val="24"/>
          <w:szCs w:val="24"/>
        </w:rPr>
        <w:t>raad van bestuur</w:t>
      </w:r>
      <w:r w:rsidRPr="00CE4147">
        <w:rPr>
          <w:rFonts w:asciiTheme="minorHAnsi" w:hAnsiTheme="minorHAnsi"/>
          <w:color w:val="000000"/>
          <w:sz w:val="24"/>
          <w:szCs w:val="24"/>
        </w:rPr>
        <w:t xml:space="preserve">, na inschrijving bij de Rijksdienst voor Sociale Zekerheid </w:t>
      </w:r>
      <w:r w:rsidR="00E5138F" w:rsidRPr="00CE4147">
        <w:rPr>
          <w:rFonts w:asciiTheme="minorHAnsi" w:hAnsiTheme="minorHAnsi"/>
          <w:color w:val="000000"/>
          <w:sz w:val="24"/>
          <w:szCs w:val="24"/>
        </w:rPr>
        <w:t>-</w:t>
      </w:r>
      <w:r w:rsidR="00DA7D0E" w:rsidRPr="00CE4147">
        <w:rPr>
          <w:rFonts w:asciiTheme="minorHAnsi" w:hAnsiTheme="minorHAnsi"/>
          <w:color w:val="000000"/>
          <w:sz w:val="24"/>
          <w:szCs w:val="24"/>
        </w:rPr>
        <w:t xml:space="preserve">Victor Hortaplein 11, 1060 </w:t>
      </w:r>
      <w:r w:rsidRPr="00CE4147">
        <w:rPr>
          <w:rFonts w:asciiTheme="minorHAnsi" w:hAnsiTheme="minorHAnsi"/>
          <w:color w:val="000000"/>
          <w:sz w:val="24"/>
          <w:szCs w:val="24"/>
        </w:rPr>
        <w:t>Brussel</w:t>
      </w:r>
      <w:r w:rsidR="00E5138F" w:rsidRPr="00CE4147">
        <w:rPr>
          <w:rFonts w:asciiTheme="minorHAnsi" w:hAnsiTheme="minorHAnsi"/>
          <w:color w:val="000000"/>
          <w:sz w:val="24"/>
          <w:szCs w:val="24"/>
        </w:rPr>
        <w:t>-</w:t>
      </w:r>
      <w:r w:rsidRPr="00CE4147">
        <w:rPr>
          <w:rFonts w:asciiTheme="minorHAnsi" w:hAnsiTheme="minorHAnsi"/>
          <w:color w:val="000000"/>
          <w:sz w:val="24"/>
          <w:szCs w:val="24"/>
        </w:rPr>
        <w:t xml:space="preserve">, een </w:t>
      </w:r>
      <w:r w:rsidRPr="00CE4147">
        <w:rPr>
          <w:rFonts w:asciiTheme="minorHAnsi" w:hAnsiTheme="minorHAnsi"/>
          <w:b/>
          <w:color w:val="000000"/>
          <w:sz w:val="24"/>
          <w:szCs w:val="24"/>
        </w:rPr>
        <w:t>eigen</w:t>
      </w:r>
      <w:r w:rsidRPr="00CE4147">
        <w:rPr>
          <w:rFonts w:asciiTheme="minorHAnsi" w:hAnsiTheme="minorHAnsi"/>
          <w:color w:val="000000"/>
          <w:sz w:val="24"/>
          <w:szCs w:val="24"/>
        </w:rPr>
        <w:t xml:space="preserve"> </w:t>
      </w:r>
      <w:r w:rsidRPr="00CE4147">
        <w:rPr>
          <w:rFonts w:asciiTheme="minorHAnsi" w:hAnsiTheme="minorHAnsi"/>
          <w:b/>
          <w:color w:val="000000"/>
          <w:sz w:val="24"/>
          <w:szCs w:val="24"/>
        </w:rPr>
        <w:t>inschrijvingsnummer</w:t>
      </w:r>
      <w:r w:rsidRPr="00240761">
        <w:rPr>
          <w:rFonts w:asciiTheme="minorHAnsi" w:hAnsiTheme="minorHAnsi"/>
          <w:color w:val="000000"/>
          <w:sz w:val="24"/>
          <w:szCs w:val="24"/>
        </w:rPr>
        <w:t>. Dit is een refertenummer waaronder de werkgever bij de RSZ bekend is.</w:t>
      </w:r>
      <w:r w:rsidR="00E5138F" w:rsidRPr="00240761">
        <w:rPr>
          <w:rFonts w:asciiTheme="minorHAnsi" w:hAnsiTheme="minorHAnsi"/>
          <w:color w:val="000000"/>
          <w:sz w:val="24"/>
          <w:szCs w:val="24"/>
        </w:rPr>
        <w:t xml:space="preserve"> Alle noodza</w:t>
      </w:r>
      <w:r w:rsidR="00E5138F" w:rsidRPr="00CE4147">
        <w:rPr>
          <w:rFonts w:asciiTheme="minorHAnsi" w:hAnsiTheme="minorHAnsi"/>
          <w:color w:val="000000"/>
          <w:sz w:val="24"/>
          <w:szCs w:val="24"/>
        </w:rPr>
        <w:t>kelijke informatie is terug te vinden op de portaalsite van de RSZ</w:t>
      </w:r>
      <w:r w:rsidR="00B30FC9" w:rsidRPr="00CE4147">
        <w:rPr>
          <w:rFonts w:asciiTheme="minorHAnsi" w:hAnsiTheme="minorHAnsi"/>
          <w:color w:val="000000"/>
          <w:sz w:val="24"/>
          <w:szCs w:val="24"/>
        </w:rPr>
        <w:t xml:space="preserve"> </w:t>
      </w:r>
      <w:r w:rsidR="00E5138F" w:rsidRPr="00CE4147">
        <w:rPr>
          <w:rFonts w:asciiTheme="minorHAnsi" w:hAnsiTheme="minorHAnsi"/>
          <w:color w:val="000000"/>
          <w:sz w:val="24"/>
          <w:szCs w:val="24"/>
        </w:rPr>
        <w:t xml:space="preserve">: </w:t>
      </w:r>
      <w:hyperlink r:id="rId80" w:history="1">
        <w:r w:rsidR="00E5138F" w:rsidRPr="00CE4147">
          <w:rPr>
            <w:rStyle w:val="Hyperlink"/>
            <w:rFonts w:asciiTheme="minorHAnsi" w:hAnsiTheme="minorHAnsi"/>
            <w:b/>
            <w:sz w:val="24"/>
            <w:szCs w:val="24"/>
          </w:rPr>
          <w:t>http://www.rsz.fgov.be/nl/werkgevers-en-de-rsz/inschrijven</w:t>
        </w:r>
      </w:hyperlink>
    </w:p>
    <w:p w:rsidR="00503D28" w:rsidRPr="00CE4147" w:rsidRDefault="00503D28" w:rsidP="00E5138F">
      <w:pPr>
        <w:pStyle w:val="Tekst"/>
        <w:ind w:right="-1"/>
        <w:rPr>
          <w:rFonts w:asciiTheme="minorHAnsi" w:hAnsiTheme="minorHAnsi"/>
          <w:color w:val="000000"/>
          <w:sz w:val="24"/>
          <w:szCs w:val="24"/>
        </w:rPr>
      </w:pPr>
    </w:p>
    <w:p w:rsidR="00A549C2" w:rsidRPr="00CE4147" w:rsidRDefault="00A549C2" w:rsidP="00B825AF">
      <w:pPr>
        <w:pStyle w:val="Tekst"/>
        <w:pBdr>
          <w:top w:val="single" w:sz="4" w:space="1" w:color="auto"/>
          <w:left w:val="single" w:sz="4" w:space="4" w:color="auto"/>
          <w:bottom w:val="single" w:sz="4" w:space="1" w:color="auto"/>
          <w:right w:val="single" w:sz="4" w:space="4" w:color="auto"/>
        </w:pBdr>
        <w:shd w:val="clear" w:color="auto" w:fill="00FFFF"/>
        <w:rPr>
          <w:rFonts w:asciiTheme="minorHAnsi" w:hAnsiTheme="minorHAnsi"/>
          <w:color w:val="000000"/>
          <w:sz w:val="24"/>
          <w:szCs w:val="24"/>
        </w:rPr>
      </w:pPr>
      <w:r w:rsidRPr="00CE4147">
        <w:rPr>
          <w:rFonts w:asciiTheme="minorHAnsi" w:hAnsiTheme="minorHAnsi"/>
          <w:color w:val="000000"/>
          <w:sz w:val="24"/>
          <w:szCs w:val="24"/>
        </w:rPr>
        <w:t xml:space="preserve">Voor de contractuele personeelsleden worden </w:t>
      </w:r>
      <w:r w:rsidRPr="00CE4147">
        <w:rPr>
          <w:rFonts w:asciiTheme="minorHAnsi" w:hAnsiTheme="minorHAnsi"/>
          <w:b/>
          <w:color w:val="000000"/>
          <w:sz w:val="24"/>
          <w:szCs w:val="24"/>
        </w:rPr>
        <w:t>alleen bijdragen</w:t>
      </w:r>
      <w:r w:rsidRPr="00CE4147">
        <w:rPr>
          <w:rFonts w:asciiTheme="minorHAnsi" w:hAnsiTheme="minorHAnsi"/>
          <w:color w:val="000000"/>
          <w:sz w:val="24"/>
          <w:szCs w:val="24"/>
        </w:rPr>
        <w:t xml:space="preserve"> betaald </w:t>
      </w:r>
      <w:r w:rsidRPr="00CE4147">
        <w:rPr>
          <w:rFonts w:asciiTheme="minorHAnsi" w:hAnsiTheme="minorHAnsi"/>
          <w:b/>
          <w:color w:val="000000"/>
          <w:sz w:val="24"/>
          <w:szCs w:val="24"/>
        </w:rPr>
        <w:t>voor volgende risico's</w:t>
      </w:r>
      <w:r w:rsidR="00B30FC9" w:rsidRPr="00CE4147">
        <w:rPr>
          <w:rFonts w:asciiTheme="minorHAnsi" w:hAnsiTheme="minorHAnsi"/>
          <w:b/>
          <w:color w:val="000000"/>
          <w:sz w:val="24"/>
          <w:szCs w:val="24"/>
        </w:rPr>
        <w:t xml:space="preserve"> </w:t>
      </w:r>
      <w:r w:rsidR="00520390" w:rsidRPr="00CE4147">
        <w:rPr>
          <w:rFonts w:asciiTheme="minorHAnsi" w:hAnsiTheme="minorHAnsi"/>
          <w:color w:val="000000"/>
          <w:sz w:val="24"/>
          <w:szCs w:val="24"/>
        </w:rPr>
        <w:t>:</w:t>
      </w:r>
    </w:p>
    <w:p w:rsidR="00A549C2" w:rsidRPr="00CE4147" w:rsidRDefault="00A549C2" w:rsidP="009451E1">
      <w:pPr>
        <w:pStyle w:val="Opsomming"/>
        <w:numPr>
          <w:ilvl w:val="0"/>
          <w:numId w:val="76"/>
        </w:numPr>
        <w:pBdr>
          <w:top w:val="single" w:sz="4" w:space="1" w:color="auto"/>
          <w:left w:val="single" w:sz="4" w:space="4" w:color="auto"/>
          <w:bottom w:val="single" w:sz="4" w:space="1" w:color="auto"/>
          <w:right w:val="single" w:sz="4" w:space="4" w:color="auto"/>
        </w:pBdr>
        <w:ind w:left="1134" w:hanging="284"/>
        <w:rPr>
          <w:rFonts w:asciiTheme="minorHAnsi" w:hAnsiTheme="minorHAnsi"/>
          <w:color w:val="000000"/>
          <w:sz w:val="24"/>
          <w:szCs w:val="24"/>
        </w:rPr>
      </w:pPr>
      <w:r w:rsidRPr="00CE4147">
        <w:rPr>
          <w:rFonts w:asciiTheme="minorHAnsi" w:hAnsiTheme="minorHAnsi"/>
          <w:color w:val="000000"/>
          <w:sz w:val="24"/>
          <w:szCs w:val="24"/>
        </w:rPr>
        <w:t>ziekte en invaliditeit (geneeskundige verzorging en uitkeringsverzekering)</w:t>
      </w:r>
      <w:r w:rsidR="00DB66A8" w:rsidRPr="00CE4147">
        <w:rPr>
          <w:rFonts w:asciiTheme="minorHAnsi" w:hAnsiTheme="minorHAnsi"/>
          <w:color w:val="000000"/>
          <w:sz w:val="24"/>
          <w:szCs w:val="24"/>
        </w:rPr>
        <w:t>;</w:t>
      </w:r>
    </w:p>
    <w:p w:rsidR="00A549C2" w:rsidRPr="00CE4147" w:rsidRDefault="00A549C2" w:rsidP="009451E1">
      <w:pPr>
        <w:pStyle w:val="Opsomming"/>
        <w:numPr>
          <w:ilvl w:val="0"/>
          <w:numId w:val="76"/>
        </w:numPr>
        <w:pBdr>
          <w:top w:val="single" w:sz="4" w:space="1" w:color="auto"/>
          <w:left w:val="single" w:sz="4" w:space="4" w:color="auto"/>
          <w:bottom w:val="single" w:sz="4" w:space="1" w:color="auto"/>
          <w:right w:val="single" w:sz="4" w:space="4" w:color="auto"/>
        </w:pBdr>
        <w:ind w:left="1134" w:hanging="284"/>
        <w:rPr>
          <w:rFonts w:asciiTheme="minorHAnsi" w:hAnsiTheme="minorHAnsi"/>
          <w:color w:val="000000"/>
          <w:sz w:val="24"/>
          <w:szCs w:val="24"/>
        </w:rPr>
      </w:pPr>
      <w:r w:rsidRPr="00CE4147">
        <w:rPr>
          <w:rFonts w:asciiTheme="minorHAnsi" w:hAnsiTheme="minorHAnsi"/>
          <w:color w:val="000000"/>
          <w:sz w:val="24"/>
          <w:szCs w:val="24"/>
        </w:rPr>
        <w:t>werkloosheid en arbeidsvoorziening;</w:t>
      </w:r>
    </w:p>
    <w:p w:rsidR="00A549C2" w:rsidRPr="00CE4147" w:rsidRDefault="00A549C2" w:rsidP="009451E1">
      <w:pPr>
        <w:pStyle w:val="Opsomming"/>
        <w:numPr>
          <w:ilvl w:val="0"/>
          <w:numId w:val="76"/>
        </w:numPr>
        <w:pBdr>
          <w:top w:val="single" w:sz="4" w:space="1" w:color="auto"/>
          <w:left w:val="single" w:sz="4" w:space="4" w:color="auto"/>
          <w:bottom w:val="single" w:sz="4" w:space="1" w:color="auto"/>
          <w:right w:val="single" w:sz="4" w:space="4" w:color="auto"/>
        </w:pBdr>
        <w:ind w:left="1134" w:hanging="284"/>
        <w:rPr>
          <w:rFonts w:asciiTheme="minorHAnsi" w:hAnsiTheme="minorHAnsi"/>
          <w:color w:val="000000"/>
          <w:sz w:val="24"/>
          <w:szCs w:val="24"/>
        </w:rPr>
      </w:pPr>
      <w:r w:rsidRPr="00CE4147">
        <w:rPr>
          <w:rFonts w:asciiTheme="minorHAnsi" w:hAnsiTheme="minorHAnsi"/>
          <w:color w:val="000000"/>
          <w:sz w:val="24"/>
          <w:szCs w:val="24"/>
        </w:rPr>
        <w:t>pensioen (zowel rust- als overlevingspensioen)</w:t>
      </w:r>
      <w:r w:rsidR="0099584C" w:rsidRPr="00CE4147">
        <w:rPr>
          <w:rFonts w:asciiTheme="minorHAnsi" w:hAnsiTheme="minorHAnsi"/>
          <w:color w:val="000000"/>
          <w:sz w:val="24"/>
          <w:szCs w:val="24"/>
        </w:rPr>
        <w:t>.</w:t>
      </w:r>
    </w:p>
    <w:p w:rsidR="00ED7B2E" w:rsidRPr="00CE4147" w:rsidRDefault="00ED7B2E" w:rsidP="00ED7B2E">
      <w:pPr>
        <w:pStyle w:val="Opsomming"/>
        <w:rPr>
          <w:rFonts w:asciiTheme="minorHAnsi" w:hAnsiTheme="minorHAnsi"/>
          <w:color w:val="000000"/>
          <w:sz w:val="24"/>
          <w:szCs w:val="24"/>
        </w:rPr>
      </w:pPr>
    </w:p>
    <w:p w:rsidR="00ED7B2E" w:rsidRPr="00CE4147" w:rsidRDefault="00ED7B2E" w:rsidP="00ED7B2E">
      <w:pPr>
        <w:pStyle w:val="Opsomming"/>
        <w:rPr>
          <w:rFonts w:asciiTheme="minorHAnsi" w:hAnsiTheme="minorHAnsi"/>
          <w:color w:val="000000"/>
          <w:sz w:val="24"/>
          <w:szCs w:val="24"/>
        </w:rPr>
      </w:pPr>
      <w:r w:rsidRPr="00CE4147">
        <w:rPr>
          <w:rFonts w:asciiTheme="minorHAnsi" w:hAnsiTheme="minorHAnsi"/>
          <w:color w:val="000000"/>
          <w:sz w:val="24"/>
          <w:szCs w:val="24"/>
        </w:rPr>
        <w:t xml:space="preserve">Iedere werkgever moet </w:t>
      </w:r>
      <w:r w:rsidRPr="00CE4147">
        <w:rPr>
          <w:rFonts w:asciiTheme="minorHAnsi" w:hAnsiTheme="minorHAnsi"/>
          <w:b/>
          <w:color w:val="000000"/>
          <w:sz w:val="24"/>
          <w:szCs w:val="24"/>
          <w:u w:val="single"/>
        </w:rPr>
        <w:t>twee soorten aangiften</w:t>
      </w:r>
      <w:r w:rsidRPr="00CE4147">
        <w:rPr>
          <w:rFonts w:asciiTheme="minorHAnsi" w:hAnsiTheme="minorHAnsi"/>
          <w:color w:val="000000"/>
          <w:sz w:val="24"/>
          <w:szCs w:val="24"/>
        </w:rPr>
        <w:t xml:space="preserve"> aan de RSZ doen</w:t>
      </w:r>
      <w:r w:rsidR="00B30FC9" w:rsidRPr="00CE4147">
        <w:rPr>
          <w:rFonts w:asciiTheme="minorHAnsi" w:hAnsiTheme="minorHAnsi"/>
          <w:color w:val="000000"/>
          <w:sz w:val="24"/>
          <w:szCs w:val="24"/>
        </w:rPr>
        <w:t xml:space="preserve"> </w:t>
      </w:r>
      <w:r w:rsidRPr="00CE4147">
        <w:rPr>
          <w:rFonts w:asciiTheme="minorHAnsi" w:hAnsiTheme="minorHAnsi"/>
          <w:color w:val="000000"/>
          <w:sz w:val="24"/>
          <w:szCs w:val="24"/>
        </w:rPr>
        <w:t>:</w:t>
      </w:r>
    </w:p>
    <w:p w:rsidR="00C9219E" w:rsidRPr="00CE4147" w:rsidRDefault="00C9219E" w:rsidP="00ED7B2E">
      <w:pPr>
        <w:pStyle w:val="Opsomming"/>
        <w:rPr>
          <w:rFonts w:asciiTheme="minorHAnsi" w:hAnsiTheme="minorHAnsi"/>
          <w:color w:val="000000"/>
          <w:sz w:val="24"/>
          <w:szCs w:val="24"/>
        </w:rPr>
      </w:pPr>
    </w:p>
    <w:p w:rsidR="00ED7B2E" w:rsidRPr="00CE4147" w:rsidRDefault="00ED7B2E" w:rsidP="00D376B4">
      <w:pPr>
        <w:pStyle w:val="Opsomming"/>
        <w:numPr>
          <w:ilvl w:val="3"/>
          <w:numId w:val="34"/>
        </w:numPr>
        <w:spacing w:after="120"/>
        <w:ind w:left="1135" w:hanging="284"/>
        <w:rPr>
          <w:rFonts w:asciiTheme="minorHAnsi" w:hAnsiTheme="minorHAnsi"/>
          <w:color w:val="000000"/>
          <w:sz w:val="24"/>
          <w:szCs w:val="24"/>
        </w:rPr>
      </w:pPr>
      <w:r w:rsidRPr="00CE4147">
        <w:rPr>
          <w:rFonts w:asciiTheme="minorHAnsi" w:hAnsiTheme="minorHAnsi"/>
          <w:color w:val="000000"/>
          <w:sz w:val="24"/>
          <w:szCs w:val="24"/>
        </w:rPr>
        <w:t>een melding telkens er een werknemer in dienst komt of uit dienst gaat (</w:t>
      </w:r>
      <w:r w:rsidRPr="00CE4147">
        <w:rPr>
          <w:rFonts w:asciiTheme="minorHAnsi" w:hAnsiTheme="minorHAnsi"/>
          <w:b/>
          <w:color w:val="000000"/>
          <w:sz w:val="24"/>
          <w:szCs w:val="24"/>
        </w:rPr>
        <w:t>DIMONA</w:t>
      </w:r>
      <w:r w:rsidRPr="00CE4147">
        <w:rPr>
          <w:rFonts w:asciiTheme="minorHAnsi" w:hAnsiTheme="minorHAnsi"/>
          <w:color w:val="000000"/>
          <w:sz w:val="24"/>
          <w:szCs w:val="24"/>
        </w:rPr>
        <w:t>-aangifte)</w:t>
      </w:r>
    </w:p>
    <w:p w:rsidR="00ED7B2E" w:rsidRPr="00CE4147" w:rsidRDefault="00ED7B2E" w:rsidP="00D376B4">
      <w:pPr>
        <w:pStyle w:val="Opsomming"/>
        <w:numPr>
          <w:ilvl w:val="3"/>
          <w:numId w:val="34"/>
        </w:numPr>
        <w:ind w:left="1134" w:hanging="283"/>
        <w:rPr>
          <w:rFonts w:asciiTheme="minorHAnsi" w:hAnsiTheme="minorHAnsi"/>
          <w:color w:val="000000"/>
          <w:sz w:val="24"/>
          <w:szCs w:val="24"/>
        </w:rPr>
      </w:pPr>
      <w:r w:rsidRPr="00CE4147">
        <w:rPr>
          <w:rFonts w:asciiTheme="minorHAnsi" w:hAnsiTheme="minorHAnsi"/>
          <w:color w:val="000000"/>
          <w:sz w:val="24"/>
          <w:szCs w:val="24"/>
        </w:rPr>
        <w:t>een aangifte per kwartaal van de prestaties en de lonen van al zijn werknemers (</w:t>
      </w:r>
      <w:r w:rsidRPr="00CE4147">
        <w:rPr>
          <w:rFonts w:asciiTheme="minorHAnsi" w:hAnsiTheme="minorHAnsi"/>
          <w:b/>
          <w:color w:val="000000"/>
          <w:sz w:val="24"/>
          <w:szCs w:val="24"/>
        </w:rPr>
        <w:t>DmfA</w:t>
      </w:r>
      <w:r w:rsidRPr="00CE4147">
        <w:rPr>
          <w:rFonts w:asciiTheme="minorHAnsi" w:hAnsiTheme="minorHAnsi"/>
          <w:color w:val="000000"/>
          <w:sz w:val="24"/>
          <w:szCs w:val="24"/>
        </w:rPr>
        <w:t>-kwartaalaangifte)</w:t>
      </w:r>
    </w:p>
    <w:p w:rsidR="00A549C2" w:rsidRPr="00B80C8D" w:rsidRDefault="00A549C2" w:rsidP="00AA77C7">
      <w:pPr>
        <w:pStyle w:val="Kop3"/>
        <w:rPr>
          <w:rFonts w:asciiTheme="minorHAnsi" w:hAnsiTheme="minorHAnsi"/>
          <w:sz w:val="28"/>
          <w:szCs w:val="28"/>
        </w:rPr>
      </w:pPr>
      <w:bookmarkStart w:id="3007" w:name="_Dimona:_de_onmiddellijke"/>
      <w:bookmarkStart w:id="3008" w:name="_Toc391971546"/>
      <w:bookmarkStart w:id="3009" w:name="_Toc392302088"/>
      <w:bookmarkStart w:id="3010" w:name="_Toc426347524"/>
      <w:bookmarkStart w:id="3011" w:name="_Toc426450947"/>
      <w:bookmarkStart w:id="3012" w:name="_Toc426451491"/>
      <w:bookmarkStart w:id="3013" w:name="_Toc426510990"/>
      <w:bookmarkStart w:id="3014" w:name="_Toc426517061"/>
      <w:bookmarkStart w:id="3015" w:name="_Toc426530723"/>
      <w:bookmarkStart w:id="3016" w:name="_Toc426943644"/>
      <w:bookmarkStart w:id="3017" w:name="_Toc426950406"/>
      <w:bookmarkStart w:id="3018" w:name="_Toc450032485"/>
      <w:bookmarkStart w:id="3019" w:name="_Toc450038073"/>
      <w:bookmarkStart w:id="3020" w:name="_Toc450531150"/>
      <w:bookmarkStart w:id="3021" w:name="_Toc450985140"/>
      <w:bookmarkStart w:id="3022" w:name="_Toc451053646"/>
      <w:bookmarkStart w:id="3023" w:name="_Toc451058161"/>
      <w:bookmarkStart w:id="3024" w:name="_Toc451069925"/>
      <w:bookmarkStart w:id="3025" w:name="_Toc452441629"/>
      <w:bookmarkStart w:id="3026" w:name="_Toc462553979"/>
      <w:bookmarkStart w:id="3027" w:name="_Toc473535053"/>
      <w:bookmarkStart w:id="3028" w:name="_Toc473535434"/>
      <w:bookmarkStart w:id="3029" w:name="_Toc473536034"/>
      <w:bookmarkStart w:id="3030" w:name="_Toc473615284"/>
      <w:bookmarkStart w:id="3031" w:name="_Toc473685680"/>
      <w:bookmarkStart w:id="3032" w:name="_Toc474045439"/>
      <w:bookmarkStart w:id="3033" w:name="_Toc495302844"/>
      <w:bookmarkStart w:id="3034" w:name="_Toc276634651"/>
      <w:bookmarkStart w:id="3035" w:name="_Toc276635545"/>
      <w:bookmarkStart w:id="3036" w:name="_Toc280265735"/>
      <w:bookmarkStart w:id="3037" w:name="_Toc307475557"/>
      <w:bookmarkStart w:id="3038" w:name="_Toc307487819"/>
      <w:bookmarkStart w:id="3039" w:name="_Toc37835085"/>
      <w:bookmarkEnd w:id="3007"/>
      <w:r w:rsidRPr="00B80C8D">
        <w:rPr>
          <w:rFonts w:asciiTheme="minorHAnsi" w:hAnsiTheme="minorHAnsi"/>
          <w:sz w:val="28"/>
          <w:szCs w:val="28"/>
        </w:rPr>
        <w:t>Dimona</w:t>
      </w:r>
      <w:r w:rsidR="00240761">
        <w:rPr>
          <w:rFonts w:asciiTheme="minorHAnsi" w:hAnsiTheme="minorHAnsi"/>
          <w:sz w:val="28"/>
          <w:szCs w:val="28"/>
        </w:rPr>
        <w:t xml:space="preserve"> </w:t>
      </w:r>
      <w:r w:rsidR="00520390" w:rsidRPr="00B80C8D">
        <w:rPr>
          <w:rFonts w:asciiTheme="minorHAnsi" w:hAnsiTheme="minorHAnsi"/>
          <w:sz w:val="28"/>
          <w:szCs w:val="28"/>
        </w:rPr>
        <w:t>:</w:t>
      </w:r>
      <w:r w:rsidRPr="00B80C8D">
        <w:rPr>
          <w:rFonts w:asciiTheme="minorHAnsi" w:hAnsiTheme="minorHAnsi"/>
          <w:sz w:val="28"/>
          <w:szCs w:val="28"/>
        </w:rPr>
        <w:t xml:space="preserve"> de onmiddellijke aangifte van tewerkstelling</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p>
    <w:p w:rsidR="00C9219E" w:rsidRPr="00CE4147" w:rsidRDefault="00503D28" w:rsidP="007D5CDA">
      <w:pPr>
        <w:ind w:left="851"/>
        <w:jc w:val="both"/>
        <w:rPr>
          <w:rFonts w:asciiTheme="minorHAnsi" w:hAnsiTheme="minorHAnsi"/>
          <w:color w:val="000000"/>
          <w:sz w:val="24"/>
          <w:szCs w:val="24"/>
        </w:rPr>
      </w:pPr>
      <w:r w:rsidRPr="00CE4147">
        <w:rPr>
          <w:rFonts w:asciiTheme="minorHAnsi" w:hAnsiTheme="minorHAnsi"/>
          <w:color w:val="000000"/>
          <w:sz w:val="24"/>
          <w:szCs w:val="24"/>
        </w:rPr>
        <w:t>De Dimona (</w:t>
      </w:r>
      <w:r w:rsidRPr="00CE4147">
        <w:rPr>
          <w:rFonts w:asciiTheme="minorHAnsi" w:hAnsiTheme="minorHAnsi"/>
          <w:b/>
          <w:color w:val="000000"/>
          <w:sz w:val="24"/>
          <w:szCs w:val="24"/>
        </w:rPr>
        <w:t>D</w:t>
      </w:r>
      <w:r w:rsidRPr="00CE4147">
        <w:rPr>
          <w:rFonts w:asciiTheme="minorHAnsi" w:hAnsiTheme="minorHAnsi"/>
          <w:color w:val="000000"/>
          <w:sz w:val="24"/>
          <w:szCs w:val="24"/>
        </w:rPr>
        <w:t xml:space="preserve">éclaration </w:t>
      </w:r>
      <w:r w:rsidRPr="00CE4147">
        <w:rPr>
          <w:rFonts w:asciiTheme="minorHAnsi" w:hAnsiTheme="minorHAnsi"/>
          <w:b/>
          <w:color w:val="000000"/>
          <w:sz w:val="24"/>
          <w:szCs w:val="24"/>
        </w:rPr>
        <w:t>Im</w:t>
      </w:r>
      <w:r w:rsidRPr="00CE4147">
        <w:rPr>
          <w:rFonts w:asciiTheme="minorHAnsi" w:hAnsiTheme="minorHAnsi"/>
          <w:color w:val="000000"/>
          <w:sz w:val="24"/>
          <w:szCs w:val="24"/>
        </w:rPr>
        <w:t>médiate/</w:t>
      </w:r>
      <w:r w:rsidRPr="00CE4147">
        <w:rPr>
          <w:rFonts w:asciiTheme="minorHAnsi" w:hAnsiTheme="minorHAnsi"/>
          <w:b/>
          <w:color w:val="000000"/>
          <w:sz w:val="24"/>
          <w:szCs w:val="24"/>
        </w:rPr>
        <w:t>On</w:t>
      </w:r>
      <w:r w:rsidRPr="00CE4147">
        <w:rPr>
          <w:rFonts w:asciiTheme="minorHAnsi" w:hAnsiTheme="minorHAnsi"/>
          <w:color w:val="000000"/>
          <w:sz w:val="24"/>
          <w:szCs w:val="24"/>
        </w:rPr>
        <w:t xml:space="preserve">middellijke </w:t>
      </w:r>
      <w:r w:rsidRPr="00CE4147">
        <w:rPr>
          <w:rFonts w:asciiTheme="minorHAnsi" w:hAnsiTheme="minorHAnsi"/>
          <w:b/>
          <w:color w:val="000000"/>
          <w:sz w:val="24"/>
          <w:szCs w:val="24"/>
        </w:rPr>
        <w:t>A</w:t>
      </w:r>
      <w:r w:rsidRPr="00CE4147">
        <w:rPr>
          <w:rFonts w:asciiTheme="minorHAnsi" w:hAnsiTheme="minorHAnsi"/>
          <w:color w:val="000000"/>
          <w:sz w:val="24"/>
          <w:szCs w:val="24"/>
        </w:rPr>
        <w:t>angifte) is het elektronische bericht waarmee de werkgever iedere indiensttreding en uitdiensttreding van ee</w:t>
      </w:r>
      <w:r w:rsidR="00980900" w:rsidRPr="00CE4147">
        <w:rPr>
          <w:rFonts w:asciiTheme="minorHAnsi" w:hAnsiTheme="minorHAnsi"/>
          <w:color w:val="000000"/>
          <w:sz w:val="24"/>
          <w:szCs w:val="24"/>
        </w:rPr>
        <w:t>n werknemer aangeeft bij de RSZ</w:t>
      </w:r>
      <w:r w:rsidRPr="00CE4147">
        <w:rPr>
          <w:rFonts w:asciiTheme="minorHAnsi" w:hAnsiTheme="minorHAnsi"/>
          <w:color w:val="000000"/>
          <w:sz w:val="24"/>
          <w:szCs w:val="24"/>
        </w:rPr>
        <w:t xml:space="preserve">. De Dimona-aangifte is verplicht voor alle werkgevers uit </w:t>
      </w:r>
      <w:r w:rsidR="007D5CDA" w:rsidRPr="00CE4147">
        <w:rPr>
          <w:rFonts w:asciiTheme="minorHAnsi" w:hAnsiTheme="minorHAnsi"/>
          <w:color w:val="000000"/>
          <w:sz w:val="24"/>
          <w:szCs w:val="24"/>
        </w:rPr>
        <w:t xml:space="preserve">zowel </w:t>
      </w:r>
      <w:r w:rsidRPr="00CE4147">
        <w:rPr>
          <w:rFonts w:asciiTheme="minorHAnsi" w:hAnsiTheme="minorHAnsi"/>
          <w:color w:val="000000"/>
          <w:sz w:val="24"/>
          <w:szCs w:val="24"/>
        </w:rPr>
        <w:t xml:space="preserve">de publieke </w:t>
      </w:r>
      <w:r w:rsidR="007D5CDA" w:rsidRPr="00CE4147">
        <w:rPr>
          <w:rFonts w:asciiTheme="minorHAnsi" w:hAnsiTheme="minorHAnsi"/>
          <w:color w:val="000000"/>
          <w:sz w:val="24"/>
          <w:szCs w:val="24"/>
        </w:rPr>
        <w:t xml:space="preserve">als </w:t>
      </w:r>
      <w:r w:rsidRPr="00CE4147">
        <w:rPr>
          <w:rFonts w:asciiTheme="minorHAnsi" w:hAnsiTheme="minorHAnsi"/>
          <w:color w:val="000000"/>
          <w:sz w:val="24"/>
          <w:szCs w:val="24"/>
        </w:rPr>
        <w:t>de private sector.</w:t>
      </w:r>
      <w:r w:rsidR="00E94D2C" w:rsidRPr="00CE4147">
        <w:rPr>
          <w:rFonts w:asciiTheme="minorHAnsi" w:hAnsiTheme="minorHAnsi"/>
          <w:color w:val="000000"/>
          <w:sz w:val="24"/>
          <w:szCs w:val="24"/>
        </w:rPr>
        <w:t xml:space="preserve"> </w:t>
      </w:r>
      <w:r w:rsidR="007D5CDA" w:rsidRPr="00CE4147">
        <w:rPr>
          <w:rFonts w:asciiTheme="minorHAnsi" w:hAnsiTheme="minorHAnsi"/>
          <w:color w:val="000000"/>
          <w:sz w:val="24"/>
          <w:szCs w:val="24"/>
        </w:rPr>
        <w:t xml:space="preserve">De aangifte signaleert onmiddellijk aan de instellingen van sociale zekerheid, het begin en het einde van een arbeidsrelatie tussen werknemer en werkgever. </w:t>
      </w:r>
      <w:r w:rsidR="00E94D2C" w:rsidRPr="00CE4147">
        <w:rPr>
          <w:rFonts w:asciiTheme="minorHAnsi" w:hAnsiTheme="minorHAnsi"/>
          <w:color w:val="000000"/>
          <w:sz w:val="24"/>
          <w:szCs w:val="24"/>
        </w:rPr>
        <w:t xml:space="preserve">Er moet een aangifte worden ingediend voor </w:t>
      </w:r>
      <w:r w:rsidR="00E94D2C" w:rsidRPr="00CE4147">
        <w:rPr>
          <w:rFonts w:asciiTheme="minorHAnsi" w:hAnsiTheme="minorHAnsi"/>
          <w:b/>
          <w:color w:val="000000"/>
          <w:sz w:val="24"/>
          <w:szCs w:val="24"/>
        </w:rPr>
        <w:t>alle werknemers</w:t>
      </w:r>
      <w:r w:rsidR="00E94D2C" w:rsidRPr="00CE4147">
        <w:rPr>
          <w:rFonts w:asciiTheme="minorHAnsi" w:hAnsiTheme="minorHAnsi"/>
          <w:color w:val="000000"/>
          <w:sz w:val="24"/>
          <w:szCs w:val="24"/>
        </w:rPr>
        <w:t>.</w:t>
      </w:r>
    </w:p>
    <w:p w:rsidR="00C9219E" w:rsidRPr="00CE4147" w:rsidRDefault="00C9219E" w:rsidP="007D5CDA">
      <w:pPr>
        <w:ind w:left="851"/>
        <w:jc w:val="both"/>
        <w:rPr>
          <w:rFonts w:asciiTheme="minorHAnsi" w:hAnsiTheme="minorHAnsi"/>
          <w:color w:val="000000"/>
          <w:sz w:val="24"/>
          <w:szCs w:val="24"/>
        </w:rPr>
      </w:pPr>
    </w:p>
    <w:p w:rsidR="00CC0184" w:rsidRPr="00CE4147" w:rsidRDefault="00B80C8D" w:rsidP="00B80C8D">
      <w:pPr>
        <w:ind w:left="851" w:right="-427"/>
        <w:rPr>
          <w:rFonts w:asciiTheme="minorHAnsi" w:hAnsiTheme="minorHAnsi"/>
          <w:sz w:val="24"/>
          <w:szCs w:val="24"/>
        </w:rPr>
      </w:pPr>
      <w:r>
        <w:rPr>
          <w:rFonts w:asciiTheme="minorHAnsi" w:hAnsiTheme="minorHAnsi"/>
          <w:color w:val="000000"/>
          <w:sz w:val="24"/>
          <w:szCs w:val="24"/>
        </w:rPr>
        <w:t>Er zijn ook uitsluitingen (bv. vrijwilligers) : e</w:t>
      </w:r>
      <w:r w:rsidR="00E94D2C" w:rsidRPr="00CE4147">
        <w:rPr>
          <w:rFonts w:asciiTheme="minorHAnsi" w:hAnsiTheme="minorHAnsi"/>
          <w:color w:val="000000"/>
          <w:sz w:val="24"/>
          <w:szCs w:val="24"/>
        </w:rPr>
        <w:t>en volledig, gedetailleerd overzicht van de werknemers die je niet hoeft aan te geven, vind je in de administratieve instructies</w:t>
      </w:r>
      <w:r w:rsidR="00CC0184" w:rsidRPr="00CE4147">
        <w:rPr>
          <w:rFonts w:asciiTheme="minorHAnsi" w:hAnsiTheme="minorHAnsi"/>
          <w:color w:val="000000"/>
          <w:sz w:val="24"/>
          <w:szCs w:val="24"/>
        </w:rPr>
        <w:t xml:space="preserve"> via</w:t>
      </w:r>
      <w:r w:rsidR="007C748B" w:rsidRPr="00CE4147">
        <w:rPr>
          <w:rFonts w:asciiTheme="minorHAnsi" w:hAnsiTheme="minorHAnsi"/>
          <w:color w:val="000000"/>
          <w:sz w:val="24"/>
          <w:szCs w:val="24"/>
        </w:rPr>
        <w:t xml:space="preserve"> </w:t>
      </w:r>
      <w:r w:rsidR="00CC0184" w:rsidRPr="00CE4147">
        <w:rPr>
          <w:rFonts w:asciiTheme="minorHAnsi" w:hAnsiTheme="minorHAnsi"/>
          <w:color w:val="000000"/>
          <w:sz w:val="24"/>
          <w:szCs w:val="24"/>
        </w:rPr>
        <w:t xml:space="preserve">: </w:t>
      </w:r>
      <w:hyperlink r:id="rId81" w:history="1">
        <w:r w:rsidR="00B0139B">
          <w:rPr>
            <w:rStyle w:val="Hyperlink"/>
            <w:rFonts w:asciiTheme="minorHAnsi" w:hAnsiTheme="minorHAnsi"/>
            <w:b/>
            <w:sz w:val="24"/>
            <w:szCs w:val="24"/>
          </w:rPr>
          <w:t>https://www.socialsecurity.be/employer/instructions</w:t>
        </w:r>
      </w:hyperlink>
    </w:p>
    <w:p w:rsidR="005F0B88" w:rsidRPr="00CE4147" w:rsidRDefault="005F0B88" w:rsidP="005F0B88">
      <w:pPr>
        <w:ind w:left="851" w:right="-285"/>
        <w:rPr>
          <w:rFonts w:asciiTheme="minorHAnsi" w:hAnsiTheme="minorHAnsi"/>
          <w:color w:val="000000"/>
          <w:sz w:val="24"/>
          <w:szCs w:val="24"/>
          <w:highlight w:val="yellow"/>
        </w:rPr>
      </w:pPr>
    </w:p>
    <w:p w:rsidR="00B30FC9" w:rsidRPr="00CE4147" w:rsidRDefault="00CC0184" w:rsidP="005F0B88">
      <w:pPr>
        <w:ind w:left="851" w:right="-285"/>
        <w:rPr>
          <w:rFonts w:asciiTheme="minorHAnsi" w:hAnsiTheme="minorHAnsi"/>
          <w:color w:val="000000"/>
          <w:sz w:val="24"/>
          <w:szCs w:val="24"/>
        </w:rPr>
      </w:pPr>
      <w:r w:rsidRPr="00CE4147">
        <w:rPr>
          <w:rFonts w:asciiTheme="minorHAnsi" w:hAnsiTheme="minorHAnsi"/>
          <w:b/>
          <w:color w:val="000000"/>
          <w:sz w:val="24"/>
          <w:szCs w:val="24"/>
        </w:rPr>
        <w:t>A</w:t>
      </w:r>
      <w:r w:rsidR="00500971" w:rsidRPr="00CE4147">
        <w:rPr>
          <w:rFonts w:asciiTheme="minorHAnsi" w:hAnsiTheme="minorHAnsi"/>
          <w:b/>
          <w:color w:val="000000"/>
          <w:sz w:val="24"/>
          <w:szCs w:val="24"/>
        </w:rPr>
        <w:t xml:space="preserve">lle informatie over de Dimona </w:t>
      </w:r>
      <w:r w:rsidR="000B66C0" w:rsidRPr="00CE4147">
        <w:rPr>
          <w:rFonts w:asciiTheme="minorHAnsi" w:hAnsiTheme="minorHAnsi"/>
          <w:b/>
          <w:color w:val="000000"/>
          <w:sz w:val="24"/>
          <w:szCs w:val="24"/>
        </w:rPr>
        <w:t>(wat is d</w:t>
      </w:r>
      <w:r w:rsidR="00500971" w:rsidRPr="00CE4147">
        <w:rPr>
          <w:rFonts w:asciiTheme="minorHAnsi" w:hAnsiTheme="minorHAnsi"/>
          <w:b/>
          <w:color w:val="000000"/>
          <w:sz w:val="24"/>
          <w:szCs w:val="24"/>
        </w:rPr>
        <w:t>i</w:t>
      </w:r>
      <w:r w:rsidR="000B66C0" w:rsidRPr="00CE4147">
        <w:rPr>
          <w:rFonts w:asciiTheme="minorHAnsi" w:hAnsiTheme="minorHAnsi"/>
          <w:b/>
          <w:color w:val="000000"/>
          <w:sz w:val="24"/>
          <w:szCs w:val="24"/>
        </w:rPr>
        <w:t>mona, hoe doe je een aangifte, wanneer en voor wie) is</w:t>
      </w:r>
      <w:r w:rsidR="00500971" w:rsidRPr="00CE4147">
        <w:rPr>
          <w:rFonts w:asciiTheme="minorHAnsi" w:hAnsiTheme="minorHAnsi"/>
          <w:b/>
          <w:color w:val="000000"/>
          <w:sz w:val="24"/>
          <w:szCs w:val="24"/>
        </w:rPr>
        <w:t xml:space="preserve"> terug te vinden</w:t>
      </w:r>
      <w:r w:rsidRPr="00CE4147">
        <w:rPr>
          <w:rFonts w:asciiTheme="minorHAnsi" w:hAnsiTheme="minorHAnsi"/>
          <w:b/>
          <w:color w:val="000000"/>
          <w:sz w:val="24"/>
          <w:szCs w:val="24"/>
        </w:rPr>
        <w:t xml:space="preserve"> via</w:t>
      </w:r>
      <w:r w:rsidR="007C748B" w:rsidRPr="00CE4147">
        <w:rPr>
          <w:rFonts w:asciiTheme="minorHAnsi" w:hAnsiTheme="minorHAnsi"/>
          <w:b/>
          <w:color w:val="000000"/>
          <w:sz w:val="24"/>
          <w:szCs w:val="24"/>
        </w:rPr>
        <w:t xml:space="preserve"> </w:t>
      </w:r>
      <w:r w:rsidR="00231D1F" w:rsidRPr="00CE4147">
        <w:rPr>
          <w:rFonts w:asciiTheme="minorHAnsi" w:hAnsiTheme="minorHAnsi"/>
          <w:b/>
          <w:color w:val="000000"/>
          <w:sz w:val="24"/>
          <w:szCs w:val="24"/>
        </w:rPr>
        <w:t>:</w:t>
      </w:r>
      <w:r w:rsidR="00231D1F" w:rsidRPr="00CE4147">
        <w:rPr>
          <w:rFonts w:asciiTheme="minorHAnsi" w:hAnsiTheme="minorHAnsi"/>
          <w:color w:val="000000"/>
          <w:sz w:val="24"/>
          <w:szCs w:val="24"/>
        </w:rPr>
        <w:t xml:space="preserve"> </w:t>
      </w:r>
    </w:p>
    <w:p w:rsidR="00B30FC9" w:rsidRPr="00CE4147" w:rsidRDefault="00B30FC9" w:rsidP="005F0B88">
      <w:pPr>
        <w:ind w:left="851" w:right="-285"/>
        <w:rPr>
          <w:rFonts w:asciiTheme="minorHAnsi" w:hAnsiTheme="minorHAnsi"/>
          <w:color w:val="000000"/>
          <w:sz w:val="24"/>
          <w:szCs w:val="24"/>
        </w:rPr>
      </w:pPr>
    </w:p>
    <w:p w:rsidR="00B30FC9" w:rsidRDefault="00861506" w:rsidP="005F0B88">
      <w:pPr>
        <w:ind w:left="851" w:right="-285"/>
        <w:rPr>
          <w:rStyle w:val="Hyperlink"/>
          <w:rFonts w:asciiTheme="minorHAnsi" w:hAnsiTheme="minorHAnsi"/>
          <w:b/>
          <w:sz w:val="24"/>
          <w:szCs w:val="24"/>
        </w:rPr>
      </w:pPr>
      <w:hyperlink r:id="rId82" w:history="1">
        <w:r w:rsidR="00F158E0">
          <w:rPr>
            <w:rStyle w:val="Hyperlink"/>
            <w:rFonts w:asciiTheme="minorHAnsi" w:hAnsiTheme="minorHAnsi"/>
            <w:b/>
            <w:sz w:val="24"/>
            <w:szCs w:val="24"/>
          </w:rPr>
          <w:t>https://www.socialsecurity.be/employer/instructions/dimona</w:t>
        </w:r>
      </w:hyperlink>
    </w:p>
    <w:p w:rsidR="00B30FC9" w:rsidRDefault="00231D1F" w:rsidP="005F0B88">
      <w:pPr>
        <w:ind w:left="851" w:right="-285"/>
        <w:rPr>
          <w:rFonts w:asciiTheme="minorHAnsi" w:hAnsiTheme="minorHAnsi"/>
          <w:color w:val="000000"/>
          <w:sz w:val="24"/>
          <w:szCs w:val="24"/>
        </w:rPr>
      </w:pPr>
      <w:r w:rsidRPr="00CE4147">
        <w:rPr>
          <w:rFonts w:asciiTheme="minorHAnsi" w:hAnsiTheme="minorHAnsi"/>
          <w:color w:val="000000"/>
          <w:sz w:val="24"/>
          <w:szCs w:val="24"/>
        </w:rPr>
        <w:t>en</w:t>
      </w:r>
    </w:p>
    <w:p w:rsidR="00C36659" w:rsidRDefault="00861506" w:rsidP="005F0B88">
      <w:pPr>
        <w:ind w:left="851" w:right="-285"/>
        <w:rPr>
          <w:rFonts w:asciiTheme="minorHAnsi" w:hAnsiTheme="minorHAnsi"/>
          <w:b/>
          <w:color w:val="000000"/>
          <w:sz w:val="24"/>
          <w:szCs w:val="24"/>
        </w:rPr>
      </w:pPr>
      <w:hyperlink r:id="rId83" w:history="1">
        <w:r w:rsidR="00C36659" w:rsidRPr="00C36659">
          <w:rPr>
            <w:rStyle w:val="Hyperlink"/>
            <w:rFonts w:asciiTheme="minorHAnsi" w:hAnsiTheme="minorHAnsi"/>
            <w:b/>
            <w:sz w:val="24"/>
            <w:szCs w:val="24"/>
          </w:rPr>
          <w:t>https://www.socialsecurity.be//site_nl/employer/applics/dimona/index.htm</w:t>
        </w:r>
      </w:hyperlink>
    </w:p>
    <w:p w:rsidR="00C36659" w:rsidRPr="00C36659" w:rsidRDefault="00C36659" w:rsidP="005F0B88">
      <w:pPr>
        <w:ind w:left="851" w:right="-285"/>
        <w:rPr>
          <w:rFonts w:asciiTheme="minorHAnsi" w:hAnsiTheme="minorHAnsi"/>
          <w:color w:val="000000"/>
          <w:sz w:val="24"/>
          <w:szCs w:val="24"/>
        </w:rPr>
      </w:pPr>
    </w:p>
    <w:p w:rsidR="00C36659" w:rsidRPr="00C36659" w:rsidRDefault="00C36659" w:rsidP="005F0B88">
      <w:pPr>
        <w:ind w:left="851" w:right="-285"/>
        <w:rPr>
          <w:rFonts w:asciiTheme="minorHAnsi" w:hAnsiTheme="minorHAnsi"/>
          <w:color w:val="000000"/>
          <w:sz w:val="24"/>
          <w:szCs w:val="24"/>
        </w:rPr>
      </w:pPr>
    </w:p>
    <w:p w:rsidR="00C36659" w:rsidRPr="005961DC" w:rsidRDefault="00861506" w:rsidP="00C36659">
      <w:pPr>
        <w:pStyle w:val="Tekst"/>
        <w:ind w:left="1134"/>
        <w:jc w:val="right"/>
        <w:rPr>
          <w:rFonts w:asciiTheme="minorHAnsi" w:hAnsiTheme="minorHAnsi" w:cstheme="minorHAnsi"/>
          <w:sz w:val="24"/>
          <w:szCs w:val="24"/>
        </w:rPr>
      </w:pPr>
      <w:hyperlink w:anchor="_ALFABETISCH__REGISTER_2" w:history="1">
        <w:r w:rsidR="00C36659" w:rsidRPr="005961DC">
          <w:rPr>
            <w:rStyle w:val="Hyperlink"/>
            <w:rFonts w:asciiTheme="minorHAnsi" w:hAnsiTheme="minorHAnsi" w:cstheme="minorHAnsi"/>
            <w:vanish/>
            <w:sz w:val="24"/>
            <w:szCs w:val="24"/>
          </w:rPr>
          <w:t>Terug naar alfabetisch register</w:t>
        </w:r>
      </w:hyperlink>
    </w:p>
    <w:p w:rsidR="00A549C2" w:rsidRPr="00B80C8D" w:rsidRDefault="00F5231F" w:rsidP="007C0129">
      <w:pPr>
        <w:pStyle w:val="Kop4"/>
        <w:rPr>
          <w:rFonts w:asciiTheme="minorHAnsi" w:hAnsiTheme="minorHAnsi"/>
          <w:b/>
          <w:sz w:val="28"/>
          <w:szCs w:val="28"/>
        </w:rPr>
      </w:pPr>
      <w:r w:rsidRPr="00B80C8D">
        <w:rPr>
          <w:rFonts w:asciiTheme="minorHAnsi" w:hAnsiTheme="minorHAnsi"/>
          <w:b/>
          <w:sz w:val="28"/>
          <w:szCs w:val="28"/>
        </w:rPr>
        <w:lastRenderedPageBreak/>
        <w:t>M</w:t>
      </w:r>
      <w:r w:rsidR="00E36A38" w:rsidRPr="00B80C8D">
        <w:rPr>
          <w:rFonts w:asciiTheme="minorHAnsi" w:hAnsiTheme="minorHAnsi"/>
          <w:b/>
          <w:sz w:val="28"/>
          <w:szCs w:val="28"/>
        </w:rPr>
        <w:t>anier</w:t>
      </w:r>
      <w:r w:rsidR="000B66C0" w:rsidRPr="00B80C8D">
        <w:rPr>
          <w:rFonts w:asciiTheme="minorHAnsi" w:hAnsiTheme="minorHAnsi"/>
          <w:b/>
          <w:sz w:val="28"/>
          <w:szCs w:val="28"/>
        </w:rPr>
        <w:t>en</w:t>
      </w:r>
      <w:r w:rsidR="00A549C2" w:rsidRPr="00B80C8D">
        <w:rPr>
          <w:rFonts w:asciiTheme="minorHAnsi" w:hAnsiTheme="minorHAnsi"/>
          <w:b/>
          <w:sz w:val="28"/>
          <w:szCs w:val="28"/>
        </w:rPr>
        <w:t xml:space="preserve"> om de aangifte te doen</w:t>
      </w:r>
    </w:p>
    <w:p w:rsidR="00F5231F" w:rsidRPr="00B80C8D" w:rsidRDefault="00F5231F" w:rsidP="00F5231F">
      <w:pPr>
        <w:shd w:val="clear" w:color="auto" w:fill="FFFFFF"/>
        <w:spacing w:before="100" w:beforeAutospacing="1" w:after="240"/>
        <w:ind w:left="851"/>
        <w:jc w:val="both"/>
        <w:rPr>
          <w:rFonts w:asciiTheme="minorHAnsi" w:hAnsiTheme="minorHAnsi" w:cs="Arial"/>
          <w:sz w:val="24"/>
          <w:szCs w:val="24"/>
          <w:lang w:val="nl-BE" w:eastAsia="nl-BE"/>
        </w:rPr>
      </w:pPr>
      <w:r w:rsidRPr="00B80C8D">
        <w:rPr>
          <w:rFonts w:asciiTheme="minorHAnsi" w:hAnsiTheme="minorHAnsi" w:cs="Arial"/>
          <w:sz w:val="24"/>
          <w:szCs w:val="24"/>
          <w:lang w:val="nl-BE" w:eastAsia="nl-BE"/>
        </w:rPr>
        <w:t>De Dimona aangiften moeten verplicht via elektronische weg ingediend worden via één van de volgende kanalen</w:t>
      </w:r>
      <w:r w:rsidR="00AC7025">
        <w:rPr>
          <w:rFonts w:asciiTheme="minorHAnsi" w:hAnsiTheme="minorHAnsi" w:cs="Arial"/>
          <w:sz w:val="24"/>
          <w:szCs w:val="24"/>
          <w:lang w:val="nl-BE" w:eastAsia="nl-BE"/>
        </w:rPr>
        <w:t xml:space="preserve"> </w:t>
      </w:r>
      <w:r w:rsidRPr="00B80C8D">
        <w:rPr>
          <w:rFonts w:asciiTheme="minorHAnsi" w:hAnsiTheme="minorHAnsi" w:cs="Arial"/>
          <w:sz w:val="24"/>
          <w:szCs w:val="24"/>
          <w:lang w:val="nl-BE" w:eastAsia="nl-BE"/>
        </w:rPr>
        <w:t xml:space="preserve">: </w:t>
      </w:r>
    </w:p>
    <w:p w:rsidR="00F5231F" w:rsidRPr="00B80C8D" w:rsidRDefault="00861506" w:rsidP="009451E1">
      <w:pPr>
        <w:numPr>
          <w:ilvl w:val="0"/>
          <w:numId w:val="116"/>
        </w:numPr>
        <w:shd w:val="clear" w:color="auto" w:fill="FFFFFF"/>
        <w:spacing w:before="100" w:beforeAutospacing="1" w:after="240"/>
        <w:ind w:firstLine="131"/>
        <w:jc w:val="both"/>
        <w:rPr>
          <w:rFonts w:asciiTheme="minorHAnsi" w:hAnsiTheme="minorHAnsi" w:cs="Arial"/>
          <w:b/>
          <w:sz w:val="24"/>
          <w:szCs w:val="24"/>
          <w:lang w:val="nl-BE" w:eastAsia="nl-BE"/>
        </w:rPr>
      </w:pPr>
      <w:hyperlink r:id="rId84" w:tgtFrame="_blank" w:history="1">
        <w:r w:rsidR="00F5231F" w:rsidRPr="00B80C8D">
          <w:rPr>
            <w:rStyle w:val="Hyperlink"/>
            <w:rFonts w:asciiTheme="minorHAnsi" w:hAnsiTheme="minorHAnsi" w:cs="Arial"/>
            <w:b/>
            <w:sz w:val="24"/>
            <w:szCs w:val="24"/>
            <w:lang w:val="nl-BE" w:eastAsia="nl-BE"/>
          </w:rPr>
          <w:t>web</w:t>
        </w:r>
      </w:hyperlink>
    </w:p>
    <w:p w:rsidR="00F5231F" w:rsidRPr="00B80C8D" w:rsidRDefault="00861506" w:rsidP="009451E1">
      <w:pPr>
        <w:numPr>
          <w:ilvl w:val="0"/>
          <w:numId w:val="116"/>
        </w:numPr>
        <w:shd w:val="clear" w:color="auto" w:fill="FFFFFF"/>
        <w:spacing w:before="100" w:beforeAutospacing="1" w:after="240"/>
        <w:ind w:firstLine="131"/>
        <w:jc w:val="both"/>
        <w:rPr>
          <w:rFonts w:asciiTheme="minorHAnsi" w:hAnsiTheme="minorHAnsi" w:cs="Arial"/>
          <w:b/>
          <w:sz w:val="24"/>
          <w:szCs w:val="24"/>
          <w:lang w:val="nl-BE" w:eastAsia="nl-BE"/>
        </w:rPr>
      </w:pPr>
      <w:hyperlink r:id="rId85" w:tgtFrame="_blank" w:history="1">
        <w:r w:rsidR="00F5231F" w:rsidRPr="00B80C8D">
          <w:rPr>
            <w:rStyle w:val="Hyperlink"/>
            <w:rFonts w:asciiTheme="minorHAnsi" w:hAnsiTheme="minorHAnsi" w:cs="Arial"/>
            <w:b/>
            <w:sz w:val="24"/>
            <w:szCs w:val="24"/>
            <w:lang w:val="nl-BE" w:eastAsia="nl-BE"/>
          </w:rPr>
          <w:t>personeelsbestand</w:t>
        </w:r>
      </w:hyperlink>
    </w:p>
    <w:p w:rsidR="00F5231F" w:rsidRPr="00B80C8D" w:rsidRDefault="00861506" w:rsidP="009451E1">
      <w:pPr>
        <w:numPr>
          <w:ilvl w:val="0"/>
          <w:numId w:val="116"/>
        </w:numPr>
        <w:shd w:val="clear" w:color="auto" w:fill="FFFFFF"/>
        <w:spacing w:before="100" w:beforeAutospacing="1" w:after="240"/>
        <w:ind w:firstLine="131"/>
        <w:jc w:val="both"/>
        <w:rPr>
          <w:rFonts w:asciiTheme="minorHAnsi" w:hAnsiTheme="minorHAnsi" w:cs="Arial"/>
          <w:b/>
          <w:sz w:val="24"/>
          <w:szCs w:val="24"/>
          <w:lang w:val="nl-BE" w:eastAsia="nl-BE"/>
        </w:rPr>
      </w:pPr>
      <w:hyperlink r:id="rId86" w:tgtFrame="_blank" w:history="1">
        <w:r w:rsidR="00F5231F" w:rsidRPr="00B80C8D">
          <w:rPr>
            <w:rStyle w:val="Hyperlink"/>
            <w:rFonts w:asciiTheme="minorHAnsi" w:hAnsiTheme="minorHAnsi" w:cs="Arial"/>
            <w:b/>
            <w:sz w:val="24"/>
            <w:szCs w:val="24"/>
            <w:lang w:val="nl-BE" w:eastAsia="nl-BE"/>
          </w:rPr>
          <w:t>bestandsoverdracht</w:t>
        </w:r>
      </w:hyperlink>
    </w:p>
    <w:p w:rsidR="00F5231F" w:rsidRPr="00B80C8D" w:rsidRDefault="00861506" w:rsidP="009451E1">
      <w:pPr>
        <w:numPr>
          <w:ilvl w:val="0"/>
          <w:numId w:val="116"/>
        </w:numPr>
        <w:shd w:val="clear" w:color="auto" w:fill="FFFFFF"/>
        <w:spacing w:before="100" w:beforeAutospacing="1" w:after="240"/>
        <w:ind w:firstLine="131"/>
        <w:jc w:val="both"/>
        <w:rPr>
          <w:rFonts w:asciiTheme="minorHAnsi" w:hAnsiTheme="minorHAnsi" w:cs="Arial"/>
          <w:sz w:val="24"/>
          <w:szCs w:val="24"/>
          <w:lang w:val="nl-BE" w:eastAsia="nl-BE"/>
        </w:rPr>
      </w:pPr>
      <w:hyperlink r:id="rId87" w:tgtFrame="_blank" w:history="1">
        <w:r w:rsidR="00F5231F" w:rsidRPr="00B80C8D">
          <w:rPr>
            <w:rStyle w:val="Hyperlink"/>
            <w:rFonts w:asciiTheme="minorHAnsi" w:hAnsiTheme="minorHAnsi" w:cs="Arial"/>
            <w:b/>
            <w:sz w:val="24"/>
            <w:szCs w:val="24"/>
            <w:lang w:val="nl-BE" w:eastAsia="nl-BE"/>
          </w:rPr>
          <w:t>Dimona Mobile</w:t>
        </w:r>
      </w:hyperlink>
    </w:p>
    <w:p w:rsidR="00EB6F29" w:rsidRPr="00B80C8D" w:rsidRDefault="00EB6F29" w:rsidP="00EB6F29">
      <w:pPr>
        <w:pStyle w:val="Kop4"/>
        <w:rPr>
          <w:rFonts w:asciiTheme="minorHAnsi" w:hAnsiTheme="minorHAnsi"/>
          <w:b/>
          <w:sz w:val="28"/>
          <w:szCs w:val="28"/>
        </w:rPr>
      </w:pPr>
      <w:r w:rsidRPr="00B80C8D">
        <w:rPr>
          <w:rFonts w:asciiTheme="minorHAnsi" w:hAnsiTheme="minorHAnsi"/>
          <w:b/>
          <w:sz w:val="28"/>
          <w:szCs w:val="28"/>
        </w:rPr>
        <w:t>Mee te delen gegevens</w:t>
      </w:r>
    </w:p>
    <w:p w:rsidR="00B0139B" w:rsidRDefault="002D423F" w:rsidP="00ED3EA0">
      <w:pPr>
        <w:ind w:left="851"/>
        <w:jc w:val="both"/>
        <w:rPr>
          <w:rFonts w:asciiTheme="minorHAnsi" w:hAnsiTheme="minorHAnsi"/>
          <w:color w:val="000000"/>
          <w:sz w:val="24"/>
          <w:szCs w:val="24"/>
        </w:rPr>
      </w:pPr>
      <w:r w:rsidRPr="00B80C8D">
        <w:rPr>
          <w:rFonts w:asciiTheme="minorHAnsi" w:hAnsiTheme="minorHAnsi"/>
          <w:color w:val="000000"/>
          <w:sz w:val="24"/>
          <w:szCs w:val="24"/>
        </w:rPr>
        <w:t xml:space="preserve">Alle noodzakelijke informatie: welke basisgegevens er moeten worden meegedeeld, hoe u zich als werkgever moet identificeren en hoe uw werknemers moeten worden geïdentificeerd maar ook over de </w:t>
      </w:r>
      <w:r w:rsidR="004403E2" w:rsidRPr="00B80C8D">
        <w:rPr>
          <w:rFonts w:asciiTheme="minorHAnsi" w:hAnsiTheme="minorHAnsi"/>
          <w:color w:val="000000"/>
          <w:sz w:val="24"/>
          <w:szCs w:val="24"/>
        </w:rPr>
        <w:t>types</w:t>
      </w:r>
      <w:r w:rsidRPr="00B80C8D">
        <w:rPr>
          <w:rFonts w:asciiTheme="minorHAnsi" w:hAnsiTheme="minorHAnsi"/>
          <w:color w:val="000000"/>
          <w:sz w:val="24"/>
          <w:szCs w:val="24"/>
        </w:rPr>
        <w:t xml:space="preserve"> van aangifte, de invloed van het soort contract en wijzigingen en annulaties kan je terugvinden </w:t>
      </w:r>
      <w:r w:rsidR="00F7249D" w:rsidRPr="00B80C8D">
        <w:rPr>
          <w:rFonts w:asciiTheme="minorHAnsi" w:hAnsiTheme="minorHAnsi"/>
          <w:color w:val="000000"/>
          <w:sz w:val="24"/>
          <w:szCs w:val="24"/>
        </w:rPr>
        <w:t>via</w:t>
      </w:r>
      <w:r w:rsidR="00AC7025">
        <w:rPr>
          <w:rFonts w:asciiTheme="minorHAnsi" w:hAnsiTheme="minorHAnsi"/>
          <w:color w:val="000000"/>
          <w:sz w:val="24"/>
          <w:szCs w:val="24"/>
        </w:rPr>
        <w:t xml:space="preserve"> </w:t>
      </w:r>
      <w:r w:rsidR="00F7249D" w:rsidRPr="00B80C8D">
        <w:rPr>
          <w:rFonts w:asciiTheme="minorHAnsi" w:hAnsiTheme="minorHAnsi"/>
          <w:color w:val="000000"/>
          <w:sz w:val="24"/>
          <w:szCs w:val="24"/>
        </w:rPr>
        <w:t>:</w:t>
      </w:r>
      <w:r w:rsidR="002218F7" w:rsidRPr="00B80C8D">
        <w:rPr>
          <w:rFonts w:asciiTheme="minorHAnsi" w:hAnsiTheme="minorHAnsi"/>
          <w:color w:val="000000"/>
          <w:sz w:val="24"/>
          <w:szCs w:val="24"/>
        </w:rPr>
        <w:t xml:space="preserve"> </w:t>
      </w:r>
    </w:p>
    <w:p w:rsidR="00B0139B" w:rsidRDefault="00B0139B" w:rsidP="002D423F">
      <w:pPr>
        <w:ind w:left="851"/>
        <w:rPr>
          <w:rFonts w:asciiTheme="minorHAnsi" w:hAnsiTheme="minorHAnsi"/>
          <w:color w:val="000000"/>
          <w:sz w:val="24"/>
          <w:szCs w:val="24"/>
        </w:rPr>
      </w:pPr>
    </w:p>
    <w:p w:rsidR="00EB6F29" w:rsidRPr="00B80C8D" w:rsidRDefault="00861506" w:rsidP="002D423F">
      <w:pPr>
        <w:ind w:left="851"/>
        <w:rPr>
          <w:rFonts w:asciiTheme="minorHAnsi" w:hAnsiTheme="minorHAnsi"/>
          <w:color w:val="000000"/>
          <w:sz w:val="24"/>
          <w:szCs w:val="24"/>
        </w:rPr>
      </w:pPr>
      <w:hyperlink r:id="rId88" w:history="1">
        <w:r w:rsidR="000658F0">
          <w:rPr>
            <w:rStyle w:val="Hyperlink"/>
            <w:rFonts w:asciiTheme="minorHAnsi" w:hAnsiTheme="minorHAnsi"/>
            <w:b/>
            <w:sz w:val="24"/>
            <w:szCs w:val="24"/>
          </w:rPr>
          <w:t>https://www.socialsecurity.be/site_nl/employer/applics/dimona</w:t>
        </w:r>
      </w:hyperlink>
    </w:p>
    <w:p w:rsidR="00907593" w:rsidRPr="00163EFA" w:rsidRDefault="00907593" w:rsidP="00907593">
      <w:pPr>
        <w:pStyle w:val="Kop3"/>
        <w:rPr>
          <w:rFonts w:asciiTheme="minorHAnsi" w:hAnsiTheme="minorHAnsi"/>
          <w:sz w:val="28"/>
          <w:szCs w:val="28"/>
        </w:rPr>
      </w:pPr>
      <w:bookmarkStart w:id="3040" w:name="_De_bijdragen"/>
      <w:bookmarkStart w:id="3041" w:name="_Toc426347526"/>
      <w:bookmarkStart w:id="3042" w:name="_Toc426450949"/>
      <w:bookmarkStart w:id="3043" w:name="_Toc426451493"/>
      <w:bookmarkStart w:id="3044" w:name="_Toc426510992"/>
      <w:bookmarkStart w:id="3045" w:name="_Toc426517063"/>
      <w:bookmarkStart w:id="3046" w:name="_Toc426530725"/>
      <w:bookmarkStart w:id="3047" w:name="_Toc426943646"/>
      <w:bookmarkStart w:id="3048" w:name="_Toc426950408"/>
      <w:bookmarkStart w:id="3049" w:name="_Toc450032487"/>
      <w:bookmarkStart w:id="3050" w:name="_Toc450038075"/>
      <w:bookmarkStart w:id="3051" w:name="_Toc450531152"/>
      <w:bookmarkStart w:id="3052" w:name="_Toc450985142"/>
      <w:bookmarkStart w:id="3053" w:name="_Toc451053648"/>
      <w:bookmarkStart w:id="3054" w:name="_Toc451058163"/>
      <w:bookmarkStart w:id="3055" w:name="_Toc451069927"/>
      <w:bookmarkStart w:id="3056" w:name="_Toc452441631"/>
      <w:bookmarkStart w:id="3057" w:name="_Toc462553981"/>
      <w:bookmarkStart w:id="3058" w:name="_Toc473535055"/>
      <w:bookmarkStart w:id="3059" w:name="_Toc473535436"/>
      <w:bookmarkStart w:id="3060" w:name="_Toc473536036"/>
      <w:bookmarkStart w:id="3061" w:name="_Toc473615286"/>
      <w:bookmarkStart w:id="3062" w:name="_Toc473685682"/>
      <w:bookmarkStart w:id="3063" w:name="_Toc474045441"/>
      <w:bookmarkStart w:id="3064" w:name="_Toc495302846"/>
      <w:bookmarkStart w:id="3065" w:name="_Toc276634653"/>
      <w:bookmarkStart w:id="3066" w:name="_Toc276635548"/>
      <w:bookmarkStart w:id="3067" w:name="_Toc280265737"/>
      <w:bookmarkStart w:id="3068" w:name="_Toc307475559"/>
      <w:bookmarkStart w:id="3069" w:name="_Toc307487821"/>
      <w:bookmarkStart w:id="3070" w:name="_Toc391971547"/>
      <w:bookmarkStart w:id="3071" w:name="_Toc392302089"/>
      <w:bookmarkStart w:id="3072" w:name="_Toc426347525"/>
      <w:bookmarkStart w:id="3073" w:name="_Toc426450948"/>
      <w:bookmarkStart w:id="3074" w:name="_Toc426451492"/>
      <w:bookmarkStart w:id="3075" w:name="_Toc426510991"/>
      <w:bookmarkStart w:id="3076" w:name="_Toc426517062"/>
      <w:bookmarkStart w:id="3077" w:name="_Toc426530724"/>
      <w:bookmarkStart w:id="3078" w:name="_Toc426943645"/>
      <w:bookmarkStart w:id="3079" w:name="_Toc426950407"/>
      <w:bookmarkStart w:id="3080" w:name="_Toc450032486"/>
      <w:bookmarkStart w:id="3081" w:name="_Toc450038074"/>
      <w:bookmarkStart w:id="3082" w:name="_Toc450531151"/>
      <w:bookmarkStart w:id="3083" w:name="_Toc450985141"/>
      <w:bookmarkStart w:id="3084" w:name="_Toc451053647"/>
      <w:bookmarkStart w:id="3085" w:name="_Toc451058162"/>
      <w:bookmarkStart w:id="3086" w:name="_Toc451069926"/>
      <w:bookmarkStart w:id="3087" w:name="_Toc452441630"/>
      <w:bookmarkStart w:id="3088" w:name="_Toc462553980"/>
      <w:bookmarkStart w:id="3089" w:name="_Toc473535054"/>
      <w:bookmarkStart w:id="3090" w:name="_Toc473535435"/>
      <w:bookmarkStart w:id="3091" w:name="_Toc473536035"/>
      <w:bookmarkStart w:id="3092" w:name="_Toc473615285"/>
      <w:bookmarkStart w:id="3093" w:name="_Toc473685681"/>
      <w:bookmarkStart w:id="3094" w:name="_Toc474045440"/>
      <w:bookmarkStart w:id="3095" w:name="_Toc495302845"/>
      <w:bookmarkStart w:id="3096" w:name="_Toc276634652"/>
      <w:bookmarkStart w:id="3097" w:name="_Toc276635546"/>
      <w:bookmarkStart w:id="3098" w:name="_Toc280265736"/>
      <w:bookmarkStart w:id="3099" w:name="_Toc307475558"/>
      <w:bookmarkStart w:id="3100" w:name="_Toc307487820"/>
      <w:bookmarkStart w:id="3101" w:name="_Toc37835086"/>
      <w:bookmarkEnd w:id="3040"/>
      <w:r w:rsidRPr="00163EFA">
        <w:rPr>
          <w:rFonts w:asciiTheme="minorHAnsi" w:hAnsiTheme="minorHAnsi"/>
          <w:sz w:val="28"/>
          <w:szCs w:val="28"/>
        </w:rPr>
        <w:t>De multifunctionele aangifte (Dmfa)</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r w:rsidRPr="00163EFA">
        <w:rPr>
          <w:rFonts w:asciiTheme="minorHAnsi" w:hAnsiTheme="minorHAnsi"/>
          <w:sz w:val="28"/>
          <w:szCs w:val="28"/>
        </w:rPr>
        <w:t xml:space="preserve"> – samenvatting</w:t>
      </w:r>
      <w:bookmarkEnd w:id="3065"/>
      <w:bookmarkEnd w:id="3066"/>
      <w:bookmarkEnd w:id="3067"/>
      <w:bookmarkEnd w:id="3068"/>
      <w:bookmarkEnd w:id="3069"/>
      <w:bookmarkEnd w:id="3101"/>
    </w:p>
    <w:p w:rsidR="00907593" w:rsidRDefault="00907593" w:rsidP="00907593">
      <w:pPr>
        <w:pStyle w:val="Tekst"/>
        <w:jc w:val="both"/>
        <w:rPr>
          <w:rFonts w:asciiTheme="minorHAnsi" w:hAnsiTheme="minorHAnsi"/>
          <w:color w:val="000000"/>
          <w:sz w:val="24"/>
          <w:szCs w:val="24"/>
        </w:rPr>
      </w:pPr>
      <w:r w:rsidRPr="00163EFA">
        <w:rPr>
          <w:rFonts w:asciiTheme="minorHAnsi" w:hAnsiTheme="minorHAnsi"/>
          <w:color w:val="000000"/>
          <w:sz w:val="24"/>
          <w:szCs w:val="24"/>
        </w:rPr>
        <w:t xml:space="preserve">Het concept van de </w:t>
      </w:r>
      <w:r w:rsidRPr="00163EFA">
        <w:rPr>
          <w:rFonts w:asciiTheme="minorHAnsi" w:hAnsiTheme="minorHAnsi"/>
          <w:b/>
          <w:color w:val="000000"/>
          <w:sz w:val="24"/>
          <w:szCs w:val="24"/>
        </w:rPr>
        <w:t>driemaandelijkse Dmfa</w:t>
      </w:r>
      <w:r w:rsidRPr="00163EFA">
        <w:rPr>
          <w:rFonts w:asciiTheme="minorHAnsi" w:hAnsiTheme="minorHAnsi"/>
          <w:color w:val="000000"/>
          <w:sz w:val="24"/>
          <w:szCs w:val="24"/>
        </w:rPr>
        <w:t xml:space="preserve"> is gebaseerd op het basisprincipe dat er geen personeelsstaten en boekhoudramen meer zijn, maar dat alle gegevens worden vermeld op het niveau van de werknemer en dat ook de bijdrageberekening (met inbegrip van de bijzondere bijdrage) gebeurt op het niveau van de werknemer.</w:t>
      </w:r>
    </w:p>
    <w:p w:rsidR="00907593" w:rsidRPr="00163EFA" w:rsidRDefault="00907593" w:rsidP="00907593">
      <w:pPr>
        <w:pStyle w:val="Tekst"/>
        <w:jc w:val="both"/>
        <w:rPr>
          <w:rFonts w:asciiTheme="minorHAnsi" w:hAnsiTheme="minorHAnsi"/>
          <w:color w:val="000000"/>
          <w:sz w:val="24"/>
          <w:szCs w:val="24"/>
        </w:rPr>
      </w:pPr>
    </w:p>
    <w:p w:rsidR="00907593" w:rsidRDefault="00907593" w:rsidP="00907593">
      <w:pPr>
        <w:pStyle w:val="Tekst"/>
        <w:jc w:val="both"/>
        <w:rPr>
          <w:rFonts w:asciiTheme="minorHAnsi" w:hAnsiTheme="minorHAnsi"/>
          <w:color w:val="000000"/>
          <w:sz w:val="24"/>
          <w:szCs w:val="24"/>
        </w:rPr>
      </w:pPr>
      <w:r w:rsidRPr="00163EFA">
        <w:rPr>
          <w:rFonts w:asciiTheme="minorHAnsi" w:hAnsiTheme="minorHAnsi"/>
          <w:color w:val="000000"/>
          <w:sz w:val="24"/>
          <w:szCs w:val="24"/>
        </w:rPr>
        <w:t>Eén werknemer wordt per kwartaal per werkgever slechts één keer geïdentificeerd.</w:t>
      </w:r>
    </w:p>
    <w:p w:rsidR="00907593" w:rsidRPr="00163EFA" w:rsidRDefault="00907593" w:rsidP="00907593">
      <w:pPr>
        <w:pStyle w:val="Tekst"/>
        <w:jc w:val="both"/>
        <w:rPr>
          <w:rFonts w:asciiTheme="minorHAnsi" w:hAnsiTheme="minorHAnsi"/>
          <w:color w:val="000000"/>
          <w:sz w:val="24"/>
          <w:szCs w:val="24"/>
        </w:rPr>
      </w:pPr>
    </w:p>
    <w:p w:rsidR="00907593" w:rsidRDefault="00907593" w:rsidP="00907593">
      <w:pPr>
        <w:pStyle w:val="Tekst"/>
        <w:jc w:val="both"/>
        <w:rPr>
          <w:rFonts w:asciiTheme="minorHAnsi" w:hAnsiTheme="minorHAnsi"/>
          <w:color w:val="000000"/>
          <w:sz w:val="24"/>
          <w:szCs w:val="24"/>
        </w:rPr>
      </w:pPr>
      <w:r w:rsidRPr="00163EFA">
        <w:rPr>
          <w:rFonts w:asciiTheme="minorHAnsi" w:hAnsiTheme="minorHAnsi"/>
          <w:color w:val="000000"/>
          <w:sz w:val="24"/>
          <w:szCs w:val="24"/>
        </w:rPr>
        <w:t>De aangifte moet steeds elektronisch gebeuren.</w:t>
      </w:r>
    </w:p>
    <w:p w:rsidR="00907593" w:rsidRPr="00163EFA" w:rsidRDefault="00907593" w:rsidP="00907593">
      <w:pPr>
        <w:pStyle w:val="Tekst"/>
        <w:jc w:val="both"/>
        <w:rPr>
          <w:rFonts w:asciiTheme="minorHAnsi" w:hAnsiTheme="minorHAnsi"/>
          <w:color w:val="000000"/>
          <w:sz w:val="24"/>
          <w:szCs w:val="24"/>
        </w:rPr>
      </w:pPr>
    </w:p>
    <w:p w:rsidR="00907593" w:rsidRDefault="00907593" w:rsidP="00907593">
      <w:pPr>
        <w:pStyle w:val="Tekst"/>
        <w:rPr>
          <w:rFonts w:asciiTheme="minorHAnsi" w:hAnsiTheme="minorHAnsi"/>
          <w:color w:val="000000"/>
          <w:sz w:val="24"/>
          <w:szCs w:val="24"/>
        </w:rPr>
      </w:pPr>
      <w:r w:rsidRPr="00163EFA">
        <w:rPr>
          <w:rFonts w:asciiTheme="minorHAnsi" w:hAnsiTheme="minorHAnsi"/>
          <w:color w:val="000000"/>
          <w:sz w:val="24"/>
          <w:szCs w:val="24"/>
        </w:rPr>
        <w:t>All</w:t>
      </w:r>
      <w:r>
        <w:rPr>
          <w:rFonts w:asciiTheme="minorHAnsi" w:hAnsiTheme="minorHAnsi"/>
          <w:color w:val="000000"/>
          <w:sz w:val="24"/>
          <w:szCs w:val="24"/>
        </w:rPr>
        <w:t>e informatie vind je terug via :</w:t>
      </w:r>
    </w:p>
    <w:p w:rsidR="00907593" w:rsidRPr="00163EFA" w:rsidRDefault="00907593" w:rsidP="00907593">
      <w:pPr>
        <w:pStyle w:val="Tekst"/>
        <w:rPr>
          <w:rFonts w:asciiTheme="minorHAnsi" w:hAnsiTheme="minorHAnsi"/>
          <w:color w:val="000000"/>
          <w:sz w:val="24"/>
          <w:szCs w:val="24"/>
        </w:rPr>
      </w:pPr>
    </w:p>
    <w:p w:rsidR="00907593" w:rsidRPr="00163EFA" w:rsidRDefault="00861506" w:rsidP="00907593">
      <w:pPr>
        <w:pStyle w:val="Tekst"/>
        <w:rPr>
          <w:rFonts w:asciiTheme="minorHAnsi" w:hAnsiTheme="minorHAnsi"/>
          <w:b/>
          <w:color w:val="000000"/>
          <w:sz w:val="24"/>
          <w:szCs w:val="24"/>
        </w:rPr>
      </w:pPr>
      <w:hyperlink r:id="rId89" w:history="1">
        <w:r w:rsidR="00907593" w:rsidRPr="00163EFA">
          <w:rPr>
            <w:rStyle w:val="Hyperlink"/>
            <w:rFonts w:asciiTheme="minorHAnsi" w:hAnsiTheme="minorHAnsi"/>
            <w:b/>
            <w:sz w:val="24"/>
            <w:szCs w:val="24"/>
          </w:rPr>
          <w:t>https://www.socialsecurity.be/site_nl/employer/applics/dmfa/index.htm</w:t>
        </w:r>
      </w:hyperlink>
    </w:p>
    <w:p w:rsidR="00907593" w:rsidRPr="005961DC" w:rsidRDefault="00907593" w:rsidP="00907593">
      <w:pPr>
        <w:pStyle w:val="Tekst"/>
        <w:rPr>
          <w:rFonts w:asciiTheme="minorHAnsi" w:hAnsiTheme="minorHAnsi"/>
          <w:color w:val="000000"/>
          <w:sz w:val="24"/>
          <w:szCs w:val="24"/>
        </w:rPr>
      </w:pPr>
    </w:p>
    <w:p w:rsidR="00907593" w:rsidRPr="005961DC" w:rsidRDefault="00907593" w:rsidP="00907593">
      <w:pPr>
        <w:pStyle w:val="Tekst"/>
        <w:rPr>
          <w:rFonts w:asciiTheme="minorHAnsi" w:hAnsiTheme="minorHAnsi"/>
          <w:color w:val="000000"/>
          <w:sz w:val="24"/>
          <w:szCs w:val="24"/>
        </w:rPr>
      </w:pPr>
    </w:p>
    <w:p w:rsidR="00907593" w:rsidRPr="005961DC" w:rsidRDefault="00907593" w:rsidP="00907593">
      <w:pPr>
        <w:pStyle w:val="Tekst"/>
        <w:rPr>
          <w:rFonts w:asciiTheme="minorHAnsi" w:hAnsiTheme="minorHAnsi"/>
          <w:color w:val="000000"/>
          <w:sz w:val="24"/>
          <w:szCs w:val="24"/>
        </w:rPr>
      </w:pPr>
    </w:p>
    <w:p w:rsidR="00907593" w:rsidRPr="005961DC" w:rsidRDefault="00907593" w:rsidP="00907593">
      <w:pPr>
        <w:pStyle w:val="Tekst"/>
        <w:rPr>
          <w:rFonts w:asciiTheme="minorHAnsi" w:hAnsiTheme="minorHAnsi"/>
          <w:color w:val="000000"/>
          <w:sz w:val="24"/>
          <w:szCs w:val="24"/>
        </w:rPr>
      </w:pPr>
    </w:p>
    <w:p w:rsidR="00907593" w:rsidRPr="005961DC" w:rsidRDefault="00907593" w:rsidP="00907593">
      <w:pPr>
        <w:pStyle w:val="Tekst"/>
        <w:rPr>
          <w:rFonts w:asciiTheme="minorHAnsi" w:hAnsiTheme="minorHAnsi"/>
          <w:color w:val="000000"/>
          <w:sz w:val="24"/>
          <w:szCs w:val="24"/>
        </w:rPr>
      </w:pPr>
    </w:p>
    <w:p w:rsidR="00907593" w:rsidRPr="005961DC" w:rsidRDefault="00907593" w:rsidP="00907593">
      <w:pPr>
        <w:pStyle w:val="Tekst"/>
        <w:rPr>
          <w:rFonts w:asciiTheme="minorHAnsi" w:hAnsiTheme="minorHAnsi"/>
          <w:color w:val="000000"/>
          <w:sz w:val="24"/>
          <w:szCs w:val="24"/>
        </w:rPr>
      </w:pPr>
    </w:p>
    <w:p w:rsidR="00907593" w:rsidRPr="005961DC" w:rsidRDefault="00907593" w:rsidP="00907593">
      <w:pPr>
        <w:pStyle w:val="Tekst"/>
        <w:rPr>
          <w:rFonts w:asciiTheme="minorHAnsi" w:hAnsiTheme="minorHAnsi"/>
          <w:color w:val="000000"/>
          <w:sz w:val="24"/>
          <w:szCs w:val="24"/>
        </w:rPr>
      </w:pPr>
    </w:p>
    <w:p w:rsidR="00907593" w:rsidRPr="005961DC" w:rsidRDefault="00907593" w:rsidP="00907593">
      <w:pPr>
        <w:pStyle w:val="Tekst"/>
        <w:rPr>
          <w:rFonts w:asciiTheme="minorHAnsi" w:hAnsiTheme="minorHAnsi"/>
          <w:color w:val="000000"/>
          <w:sz w:val="24"/>
          <w:szCs w:val="24"/>
        </w:rPr>
      </w:pPr>
    </w:p>
    <w:p w:rsidR="00907593" w:rsidRDefault="00907593" w:rsidP="00907593">
      <w:pPr>
        <w:pStyle w:val="Tekst"/>
        <w:rPr>
          <w:rFonts w:asciiTheme="minorHAnsi" w:hAnsiTheme="minorHAnsi"/>
          <w:color w:val="000000"/>
          <w:sz w:val="24"/>
          <w:szCs w:val="24"/>
        </w:rPr>
      </w:pPr>
    </w:p>
    <w:p w:rsidR="005961DC" w:rsidRPr="005961DC" w:rsidRDefault="005961DC" w:rsidP="00907593">
      <w:pPr>
        <w:pStyle w:val="Tekst"/>
        <w:rPr>
          <w:rFonts w:asciiTheme="minorHAnsi" w:hAnsiTheme="minorHAnsi"/>
          <w:color w:val="000000"/>
          <w:sz w:val="24"/>
          <w:szCs w:val="24"/>
        </w:rPr>
      </w:pPr>
    </w:p>
    <w:p w:rsidR="00907593" w:rsidRPr="004D1933" w:rsidRDefault="00861506" w:rsidP="00907593">
      <w:pPr>
        <w:pStyle w:val="Tekst"/>
        <w:ind w:left="6096"/>
        <w:jc w:val="both"/>
        <w:rPr>
          <w:rFonts w:asciiTheme="minorHAnsi" w:hAnsiTheme="minorHAnsi"/>
          <w:sz w:val="24"/>
          <w:szCs w:val="24"/>
        </w:rPr>
      </w:pPr>
      <w:hyperlink w:anchor="_ALFABETISCH__REGISTER_2" w:history="1">
        <w:r w:rsidR="00907593" w:rsidRPr="004D1933">
          <w:rPr>
            <w:rStyle w:val="Hyperlink"/>
            <w:rFonts w:asciiTheme="minorHAnsi" w:hAnsiTheme="minorHAnsi"/>
            <w:vanish/>
            <w:sz w:val="24"/>
            <w:szCs w:val="24"/>
          </w:rPr>
          <w:t>Terug naar alfabetisch register</w:t>
        </w:r>
      </w:hyperlink>
    </w:p>
    <w:p w:rsidR="00907593" w:rsidRPr="00EF2433" w:rsidRDefault="00907593" w:rsidP="00907593">
      <w:pPr>
        <w:pStyle w:val="Kop4"/>
        <w:rPr>
          <w:rFonts w:asciiTheme="minorHAnsi" w:hAnsiTheme="minorHAnsi" w:cstheme="minorHAnsi"/>
          <w:b/>
          <w:sz w:val="28"/>
          <w:szCs w:val="28"/>
        </w:rPr>
      </w:pPr>
      <w:r w:rsidRPr="00EF2433">
        <w:rPr>
          <w:rFonts w:asciiTheme="minorHAnsi" w:hAnsiTheme="minorHAnsi" w:cstheme="minorHAnsi"/>
          <w:b/>
          <w:sz w:val="28"/>
          <w:szCs w:val="28"/>
        </w:rPr>
        <w:lastRenderedPageBreak/>
        <w:t>Richtlijnen om de Dmfa in te vullen</w:t>
      </w:r>
    </w:p>
    <w:p w:rsidR="00907593" w:rsidRDefault="00861506" w:rsidP="00907593">
      <w:pPr>
        <w:pStyle w:val="Tekst"/>
        <w:keepNext/>
        <w:rPr>
          <w:rFonts w:asciiTheme="minorHAnsi" w:hAnsiTheme="minorHAnsi"/>
          <w:b/>
          <w:color w:val="000000"/>
          <w:sz w:val="24"/>
          <w:szCs w:val="24"/>
        </w:rPr>
      </w:pPr>
      <w:hyperlink r:id="rId90" w:history="1">
        <w:r w:rsidR="00907593">
          <w:rPr>
            <w:rStyle w:val="Hyperlink"/>
            <w:rFonts w:asciiTheme="minorHAnsi" w:hAnsiTheme="minorHAnsi"/>
            <w:b/>
            <w:sz w:val="24"/>
            <w:szCs w:val="24"/>
          </w:rPr>
          <w:t>https://www.socialsecurity.be/employer/richtlijnen/dmfa</w:t>
        </w:r>
      </w:hyperlink>
    </w:p>
    <w:p w:rsidR="00907593" w:rsidRDefault="00907593" w:rsidP="00907593">
      <w:pPr>
        <w:pStyle w:val="Tekst"/>
        <w:keepNext/>
        <w:rPr>
          <w:rFonts w:asciiTheme="minorHAnsi" w:hAnsiTheme="minorHAnsi"/>
          <w:b/>
          <w:color w:val="000000"/>
          <w:sz w:val="24"/>
          <w:szCs w:val="24"/>
        </w:rPr>
      </w:pPr>
    </w:p>
    <w:p w:rsidR="00907593" w:rsidRPr="00EE000C" w:rsidRDefault="00907593" w:rsidP="00907593">
      <w:pPr>
        <w:pStyle w:val="Tekst"/>
        <w:keepNext/>
        <w:rPr>
          <w:rFonts w:asciiTheme="minorHAnsi" w:hAnsiTheme="minorHAnsi"/>
          <w:b/>
          <w:color w:val="000000"/>
          <w:sz w:val="24"/>
          <w:szCs w:val="24"/>
        </w:rPr>
      </w:pPr>
      <w:r w:rsidRPr="00EE000C">
        <w:rPr>
          <w:rFonts w:asciiTheme="minorHAnsi" w:hAnsiTheme="minorHAnsi"/>
          <w:b/>
          <w:color w:val="000000"/>
          <w:sz w:val="24"/>
          <w:szCs w:val="24"/>
        </w:rPr>
        <w:t>De Dmfa is als volgt gestructureerd</w:t>
      </w:r>
      <w:r>
        <w:rPr>
          <w:rFonts w:asciiTheme="minorHAnsi" w:hAnsiTheme="minorHAnsi"/>
          <w:b/>
          <w:color w:val="000000"/>
          <w:sz w:val="24"/>
          <w:szCs w:val="24"/>
        </w:rPr>
        <w:t xml:space="preserve"> </w:t>
      </w:r>
      <w:r w:rsidRPr="00EE000C">
        <w:rPr>
          <w:rFonts w:asciiTheme="minorHAnsi" w:hAnsiTheme="minorHAnsi"/>
          <w:b/>
          <w:color w:val="000000"/>
          <w:sz w:val="24"/>
          <w:szCs w:val="24"/>
        </w:rPr>
        <w:t>:</w:t>
      </w:r>
    </w:p>
    <w:p w:rsidR="00907593" w:rsidRPr="00EF2433" w:rsidRDefault="00907593" w:rsidP="009451E1">
      <w:pPr>
        <w:numPr>
          <w:ilvl w:val="0"/>
          <w:numId w:val="121"/>
        </w:numPr>
        <w:shd w:val="clear" w:color="auto" w:fill="FFFFFF"/>
        <w:spacing w:before="100" w:beforeAutospacing="1" w:after="100" w:afterAutospacing="1"/>
        <w:rPr>
          <w:rFonts w:asciiTheme="minorHAnsi" w:hAnsiTheme="minorHAnsi" w:cstheme="minorHAnsi"/>
          <w:color w:val="454545"/>
          <w:sz w:val="24"/>
          <w:szCs w:val="24"/>
          <w:lang w:val="nl-BE" w:eastAsia="nl-BE"/>
        </w:rPr>
      </w:pPr>
      <w:r w:rsidRPr="00EF2433">
        <w:rPr>
          <w:rFonts w:asciiTheme="minorHAnsi" w:hAnsiTheme="minorHAnsi" w:cstheme="minorHAnsi"/>
          <w:color w:val="454545"/>
          <w:sz w:val="24"/>
          <w:szCs w:val="24"/>
          <w:lang w:val="nl-BE" w:eastAsia="nl-BE"/>
        </w:rPr>
        <w:t>Eén aangifte per werkgever (ongeacht of er één of meerdere werkgeverscategorieën zijn) waarop alle werknemers worden vermeld.</w:t>
      </w:r>
    </w:p>
    <w:p w:rsidR="00907593" w:rsidRPr="00EF2433" w:rsidRDefault="00907593" w:rsidP="009451E1">
      <w:pPr>
        <w:numPr>
          <w:ilvl w:val="0"/>
          <w:numId w:val="121"/>
        </w:numPr>
        <w:shd w:val="clear" w:color="auto" w:fill="FFFFFF"/>
        <w:spacing w:before="100" w:beforeAutospacing="1" w:after="100" w:afterAutospacing="1"/>
        <w:rPr>
          <w:rFonts w:asciiTheme="minorHAnsi" w:hAnsiTheme="minorHAnsi" w:cstheme="minorHAnsi"/>
          <w:color w:val="454545"/>
          <w:sz w:val="24"/>
          <w:szCs w:val="24"/>
          <w:lang w:val="nl-BE" w:eastAsia="nl-BE"/>
        </w:rPr>
      </w:pPr>
      <w:r w:rsidRPr="00EF2433">
        <w:rPr>
          <w:rFonts w:asciiTheme="minorHAnsi" w:hAnsiTheme="minorHAnsi" w:cstheme="minorHAnsi"/>
          <w:color w:val="454545"/>
          <w:sz w:val="24"/>
          <w:szCs w:val="24"/>
          <w:lang w:val="nl-BE" w:eastAsia="nl-BE"/>
        </w:rPr>
        <w:t>Alle gegevens worden gegroepeerd per werknemer, die dus slechts éénmaal geïdentificeerd wordt.</w:t>
      </w:r>
    </w:p>
    <w:p w:rsidR="00907593" w:rsidRPr="00EF2433" w:rsidRDefault="00907593" w:rsidP="009451E1">
      <w:pPr>
        <w:numPr>
          <w:ilvl w:val="0"/>
          <w:numId w:val="121"/>
        </w:numPr>
        <w:shd w:val="clear" w:color="auto" w:fill="FFFFFF"/>
        <w:spacing w:before="100" w:beforeAutospacing="1" w:after="100" w:afterAutospacing="1"/>
        <w:rPr>
          <w:rFonts w:asciiTheme="minorHAnsi" w:hAnsiTheme="minorHAnsi" w:cstheme="minorHAnsi"/>
          <w:color w:val="454545"/>
          <w:sz w:val="24"/>
          <w:szCs w:val="24"/>
          <w:lang w:val="nl-BE" w:eastAsia="nl-BE"/>
        </w:rPr>
      </w:pPr>
      <w:r w:rsidRPr="00EF2433">
        <w:rPr>
          <w:rFonts w:asciiTheme="minorHAnsi" w:hAnsiTheme="minorHAnsi" w:cstheme="minorHAnsi"/>
          <w:color w:val="454545"/>
          <w:sz w:val="24"/>
          <w:szCs w:val="24"/>
          <w:lang w:val="nl-BE" w:eastAsia="nl-BE"/>
        </w:rPr>
        <w:t xml:space="preserve">Per werknemer is er een </w:t>
      </w:r>
      <w:r w:rsidRPr="00EF2433">
        <w:rPr>
          <w:rFonts w:asciiTheme="minorHAnsi" w:hAnsiTheme="minorHAnsi" w:cstheme="minorHAnsi"/>
          <w:b/>
          <w:bCs/>
          <w:color w:val="454545"/>
          <w:sz w:val="24"/>
          <w:szCs w:val="24"/>
          <w:lang w:val="nl-BE" w:eastAsia="nl-BE"/>
        </w:rPr>
        <w:t>werknemerslijn</w:t>
      </w:r>
      <w:r w:rsidRPr="00EF2433">
        <w:rPr>
          <w:rFonts w:asciiTheme="minorHAnsi" w:hAnsiTheme="minorHAnsi" w:cstheme="minorHAnsi"/>
          <w:color w:val="454545"/>
          <w:sz w:val="24"/>
          <w:szCs w:val="24"/>
          <w:lang w:val="nl-BE" w:eastAsia="nl-BE"/>
        </w:rPr>
        <w:t>. Dit is het niveau waarop de bijdragen voor die werknemer worden berekend en waarop een aantal gegevens moeten worden vermeld die voor het ganse kwartaal gelden. Slechts in de vrij uitzonderlijke gevallen dat er tijdens het kwartaal voor de werknemer verschillende bijdragepercentages van toepassing zijn, moet u meerdere werknemerslijnen gebruiken (bv. een arbeider wordt in de loop van het kwartaal bediende, een erkende leerling wordt arbeider, de werkgever verandert van activiteit).</w:t>
      </w:r>
    </w:p>
    <w:p w:rsidR="00907593" w:rsidRPr="00EF2433" w:rsidRDefault="00907593" w:rsidP="009451E1">
      <w:pPr>
        <w:numPr>
          <w:ilvl w:val="0"/>
          <w:numId w:val="121"/>
        </w:numPr>
        <w:shd w:val="clear" w:color="auto" w:fill="FFFFFF"/>
        <w:spacing w:before="100" w:beforeAutospacing="1" w:after="100" w:afterAutospacing="1"/>
        <w:rPr>
          <w:rFonts w:asciiTheme="minorHAnsi" w:hAnsiTheme="minorHAnsi" w:cstheme="minorHAnsi"/>
          <w:color w:val="454545"/>
          <w:sz w:val="24"/>
          <w:szCs w:val="24"/>
          <w:lang w:val="nl-BE" w:eastAsia="nl-BE"/>
        </w:rPr>
      </w:pPr>
      <w:r w:rsidRPr="00EF2433">
        <w:rPr>
          <w:rFonts w:asciiTheme="minorHAnsi" w:hAnsiTheme="minorHAnsi" w:cstheme="minorHAnsi"/>
          <w:color w:val="454545"/>
          <w:sz w:val="24"/>
          <w:szCs w:val="24"/>
          <w:lang w:val="nl-BE" w:eastAsia="nl-BE"/>
        </w:rPr>
        <w:t xml:space="preserve">Per werknemerslijn zijn er eventueel </w:t>
      </w:r>
      <w:r w:rsidRPr="00EF2433">
        <w:rPr>
          <w:rFonts w:asciiTheme="minorHAnsi" w:hAnsiTheme="minorHAnsi" w:cstheme="minorHAnsi"/>
          <w:b/>
          <w:bCs/>
          <w:color w:val="454545"/>
          <w:sz w:val="24"/>
          <w:szCs w:val="24"/>
          <w:lang w:val="nl-BE" w:eastAsia="nl-BE"/>
        </w:rPr>
        <w:t xml:space="preserve">meerdere tewerkstellingslijnen </w:t>
      </w:r>
      <w:r w:rsidRPr="00EF2433">
        <w:rPr>
          <w:rFonts w:asciiTheme="minorHAnsi" w:hAnsiTheme="minorHAnsi" w:cstheme="minorHAnsi"/>
          <w:color w:val="454545"/>
          <w:sz w:val="24"/>
          <w:szCs w:val="24"/>
          <w:lang w:val="nl-BE" w:eastAsia="nl-BE"/>
        </w:rPr>
        <w:t>(bv. een werknemer stapt over van een voltijdse naar een deeltijdse betrekking, een deeltijdse werknemer die 80% werkt stapt over naar een 50% regeling).</w:t>
      </w:r>
    </w:p>
    <w:p w:rsidR="00907593" w:rsidRDefault="00907593" w:rsidP="00907593">
      <w:pPr>
        <w:pStyle w:val="Kop4"/>
        <w:rPr>
          <w:rFonts w:asciiTheme="minorHAnsi" w:hAnsiTheme="minorHAnsi"/>
          <w:b/>
          <w:sz w:val="28"/>
          <w:szCs w:val="28"/>
        </w:rPr>
      </w:pPr>
      <w:bookmarkStart w:id="3102" w:name="_Toc391971549"/>
      <w:bookmarkStart w:id="3103" w:name="_Toc392302091"/>
      <w:r w:rsidRPr="00163EFA">
        <w:rPr>
          <w:rFonts w:asciiTheme="minorHAnsi" w:hAnsiTheme="minorHAnsi"/>
          <w:b/>
          <w:sz w:val="28"/>
          <w:szCs w:val="28"/>
        </w:rPr>
        <w:t>De werknemerslijn</w:t>
      </w:r>
      <w:bookmarkEnd w:id="3102"/>
      <w:bookmarkEnd w:id="3103"/>
    </w:p>
    <w:p w:rsidR="00907593" w:rsidRDefault="00861506" w:rsidP="00907593">
      <w:pPr>
        <w:pStyle w:val="Tekst"/>
        <w:rPr>
          <w:rFonts w:asciiTheme="minorHAnsi" w:hAnsiTheme="minorHAnsi" w:cstheme="minorHAnsi"/>
          <w:b/>
          <w:sz w:val="24"/>
          <w:szCs w:val="24"/>
        </w:rPr>
      </w:pPr>
      <w:hyperlink r:id="rId91" w:history="1">
        <w:r w:rsidR="00907593" w:rsidRPr="00F4770B">
          <w:rPr>
            <w:rStyle w:val="Hyperlink"/>
            <w:rFonts w:asciiTheme="minorHAnsi" w:hAnsiTheme="minorHAnsi" w:cstheme="minorHAnsi"/>
            <w:b/>
            <w:sz w:val="24"/>
            <w:szCs w:val="24"/>
          </w:rPr>
          <w:t>https://www.socialsecurity.be/employer/instructions/dmfa/werknemerslijn</w:t>
        </w:r>
      </w:hyperlink>
    </w:p>
    <w:p w:rsidR="00907593" w:rsidRDefault="00907593" w:rsidP="00907593">
      <w:pPr>
        <w:pStyle w:val="Tekst"/>
        <w:jc w:val="both"/>
        <w:rPr>
          <w:rFonts w:asciiTheme="minorHAnsi" w:hAnsiTheme="minorHAnsi"/>
          <w:color w:val="000000"/>
          <w:sz w:val="24"/>
          <w:szCs w:val="24"/>
        </w:rPr>
      </w:pPr>
    </w:p>
    <w:p w:rsidR="00907593" w:rsidRDefault="00907593" w:rsidP="00907593">
      <w:pPr>
        <w:pStyle w:val="Tekst"/>
        <w:jc w:val="both"/>
        <w:rPr>
          <w:rFonts w:asciiTheme="minorHAnsi" w:hAnsiTheme="minorHAnsi"/>
          <w:color w:val="000000"/>
          <w:sz w:val="24"/>
          <w:szCs w:val="24"/>
        </w:rPr>
      </w:pPr>
      <w:r w:rsidRPr="00163EFA">
        <w:rPr>
          <w:rFonts w:asciiTheme="minorHAnsi" w:hAnsiTheme="minorHAnsi"/>
          <w:color w:val="000000"/>
          <w:sz w:val="24"/>
          <w:szCs w:val="24"/>
        </w:rPr>
        <w:t>De werknemer wordt op de driemaandelijkse aangifte als persoon slechts één keer geïdentificeerd aan de hand van het identificatienummer voor de Sociale Zekerheid (INSZ) en een paar andere gegevens (naam, voornaam, geslacht en geboortedatum).</w:t>
      </w:r>
    </w:p>
    <w:p w:rsidR="00907593" w:rsidRPr="00163EFA" w:rsidRDefault="00907593" w:rsidP="00907593">
      <w:pPr>
        <w:pStyle w:val="Tekst"/>
        <w:jc w:val="both"/>
        <w:rPr>
          <w:rFonts w:asciiTheme="minorHAnsi" w:hAnsiTheme="minorHAnsi"/>
          <w:color w:val="000000"/>
          <w:sz w:val="24"/>
          <w:szCs w:val="24"/>
        </w:rPr>
      </w:pPr>
    </w:p>
    <w:p w:rsidR="00907593" w:rsidRPr="004D1933" w:rsidRDefault="00907593" w:rsidP="00907593">
      <w:pPr>
        <w:pStyle w:val="Tekst"/>
        <w:jc w:val="both"/>
        <w:rPr>
          <w:rFonts w:asciiTheme="minorHAnsi" w:hAnsiTheme="minorHAnsi"/>
          <w:sz w:val="24"/>
          <w:szCs w:val="24"/>
        </w:rPr>
      </w:pPr>
      <w:r w:rsidRPr="004D1933">
        <w:rPr>
          <w:rFonts w:asciiTheme="minorHAnsi" w:hAnsiTheme="minorHAnsi"/>
          <w:color w:val="000000"/>
          <w:sz w:val="24"/>
          <w:szCs w:val="24"/>
        </w:rPr>
        <w:t>Per werknemer is er één werknemerslijn.</w:t>
      </w:r>
    </w:p>
    <w:p w:rsidR="00907593" w:rsidRPr="004D1933" w:rsidRDefault="00907593" w:rsidP="00907593">
      <w:pPr>
        <w:pStyle w:val="Tekst"/>
        <w:keepNext/>
        <w:jc w:val="both"/>
        <w:rPr>
          <w:rFonts w:asciiTheme="minorHAnsi" w:hAnsiTheme="minorHAnsi"/>
          <w:color w:val="000000"/>
          <w:sz w:val="24"/>
          <w:szCs w:val="24"/>
        </w:rPr>
      </w:pPr>
      <w:r w:rsidRPr="004D1933">
        <w:rPr>
          <w:rFonts w:asciiTheme="minorHAnsi" w:hAnsiTheme="minorHAnsi"/>
          <w:color w:val="000000"/>
          <w:sz w:val="24"/>
          <w:szCs w:val="24"/>
        </w:rPr>
        <w:t>Op basis van deze werknemerslijn worden alle basisbedragen, bijzondere bijdragen en bijdrage-verminderingen individueel per werknemer berekend. De werknemerslijn zal elk kwartaal informatie over volgende rubrieken vermelden</w:t>
      </w:r>
      <w:r>
        <w:rPr>
          <w:rFonts w:asciiTheme="minorHAnsi" w:hAnsiTheme="minorHAnsi"/>
          <w:color w:val="000000"/>
          <w:sz w:val="24"/>
          <w:szCs w:val="24"/>
        </w:rPr>
        <w:t xml:space="preserve"> </w:t>
      </w:r>
      <w:r w:rsidRPr="004D1933">
        <w:rPr>
          <w:rFonts w:asciiTheme="minorHAnsi" w:hAnsiTheme="minorHAnsi"/>
          <w:color w:val="000000"/>
          <w:sz w:val="24"/>
          <w:szCs w:val="24"/>
        </w:rPr>
        <w:t>:</w:t>
      </w:r>
    </w:p>
    <w:p w:rsidR="00907593" w:rsidRPr="004D1933" w:rsidRDefault="00907593" w:rsidP="00D376B4">
      <w:pPr>
        <w:pStyle w:val="Tekst"/>
        <w:numPr>
          <w:ilvl w:val="1"/>
          <w:numId w:val="38"/>
        </w:numPr>
        <w:tabs>
          <w:tab w:val="clear" w:pos="1931"/>
        </w:tabs>
        <w:ind w:left="1135" w:hanging="284"/>
        <w:jc w:val="both"/>
        <w:rPr>
          <w:rFonts w:asciiTheme="minorHAnsi" w:hAnsiTheme="minorHAnsi"/>
          <w:color w:val="000000"/>
          <w:sz w:val="24"/>
          <w:szCs w:val="24"/>
        </w:rPr>
      </w:pPr>
      <w:r w:rsidRPr="004D1933">
        <w:rPr>
          <w:rFonts w:asciiTheme="minorHAnsi" w:hAnsiTheme="minorHAnsi"/>
          <w:color w:val="000000"/>
          <w:sz w:val="24"/>
          <w:szCs w:val="24"/>
          <w:u w:val="single"/>
        </w:rPr>
        <w:t>de werkgeverscategorie</w:t>
      </w:r>
      <w:r>
        <w:rPr>
          <w:rFonts w:asciiTheme="minorHAnsi" w:hAnsiTheme="minorHAnsi"/>
          <w:color w:val="000000"/>
          <w:sz w:val="24"/>
          <w:szCs w:val="24"/>
          <w:u w:val="single"/>
        </w:rPr>
        <w:t xml:space="preserve"> </w:t>
      </w:r>
      <w:r w:rsidRPr="004D1933">
        <w:rPr>
          <w:rFonts w:asciiTheme="minorHAnsi" w:hAnsiTheme="minorHAnsi"/>
          <w:color w:val="000000"/>
          <w:sz w:val="24"/>
          <w:szCs w:val="24"/>
        </w:rPr>
        <w:t>: toegekend door de RSZ. Deze laat toe een onderscheid te maken tussen de werkgevers naargelang hun verplichtingen in functie van de bijzondere kenmerken die eigen zijn aan de uitgeoefende activiteit;</w:t>
      </w:r>
    </w:p>
    <w:p w:rsidR="00907593" w:rsidRPr="004D1933" w:rsidRDefault="00907593" w:rsidP="00D376B4">
      <w:pPr>
        <w:pStyle w:val="Tekst"/>
        <w:numPr>
          <w:ilvl w:val="1"/>
          <w:numId w:val="38"/>
        </w:numPr>
        <w:tabs>
          <w:tab w:val="clear" w:pos="1931"/>
        </w:tabs>
        <w:ind w:left="1135" w:hanging="284"/>
        <w:jc w:val="both"/>
        <w:rPr>
          <w:rFonts w:asciiTheme="minorHAnsi" w:hAnsiTheme="minorHAnsi"/>
          <w:color w:val="000000"/>
          <w:sz w:val="24"/>
          <w:szCs w:val="24"/>
        </w:rPr>
      </w:pPr>
      <w:r w:rsidRPr="004D1933">
        <w:rPr>
          <w:rFonts w:asciiTheme="minorHAnsi" w:hAnsiTheme="minorHAnsi"/>
          <w:color w:val="000000"/>
          <w:sz w:val="24"/>
          <w:szCs w:val="24"/>
          <w:u w:val="single"/>
        </w:rPr>
        <w:t>het werknemerskengetal</w:t>
      </w:r>
      <w:r>
        <w:rPr>
          <w:rFonts w:asciiTheme="minorHAnsi" w:hAnsiTheme="minorHAnsi"/>
          <w:color w:val="000000"/>
          <w:sz w:val="24"/>
          <w:szCs w:val="24"/>
          <w:u w:val="single"/>
        </w:rPr>
        <w:t xml:space="preserve"> </w:t>
      </w:r>
      <w:r w:rsidRPr="004D1933">
        <w:rPr>
          <w:rFonts w:asciiTheme="minorHAnsi" w:hAnsiTheme="minorHAnsi"/>
          <w:color w:val="000000"/>
          <w:sz w:val="24"/>
          <w:szCs w:val="24"/>
        </w:rPr>
        <w:t>: op basis van dit getal is het mogelijk te bepalen welke bijdragen door de werknemer verschuldigd zijn;</w:t>
      </w:r>
    </w:p>
    <w:p w:rsidR="00907593" w:rsidRDefault="00907593" w:rsidP="00D376B4">
      <w:pPr>
        <w:pStyle w:val="Tekst"/>
        <w:numPr>
          <w:ilvl w:val="1"/>
          <w:numId w:val="38"/>
        </w:numPr>
        <w:tabs>
          <w:tab w:val="clear" w:pos="1931"/>
        </w:tabs>
        <w:ind w:left="1135" w:hanging="284"/>
        <w:jc w:val="both"/>
        <w:rPr>
          <w:rFonts w:asciiTheme="minorHAnsi" w:hAnsiTheme="minorHAnsi"/>
          <w:color w:val="000000"/>
          <w:sz w:val="24"/>
          <w:szCs w:val="24"/>
        </w:rPr>
      </w:pPr>
      <w:r w:rsidRPr="004D1933">
        <w:rPr>
          <w:rFonts w:asciiTheme="minorHAnsi" w:hAnsiTheme="minorHAnsi"/>
          <w:color w:val="000000"/>
          <w:sz w:val="24"/>
          <w:szCs w:val="24"/>
          <w:u w:val="single"/>
        </w:rPr>
        <w:t>begin- en einddatum van het kwartaal</w:t>
      </w:r>
      <w:r w:rsidRPr="004D1933">
        <w:rPr>
          <w:rFonts w:asciiTheme="minorHAnsi" w:hAnsiTheme="minorHAnsi"/>
          <w:color w:val="000000"/>
          <w:sz w:val="24"/>
          <w:szCs w:val="24"/>
        </w:rPr>
        <w:t xml:space="preserve"> (verschillend van de begin- en einddatum van de tewerkstellingslijn). De begin- en einddatum valt in de meeste gevallen samen met de eerste dag (01/01, 01/04, 01/07 en 01/10) of de laatste dag (31/3, 30/06, 30/09, 31/12) van het burgerlijk kwartaal.</w:t>
      </w:r>
    </w:p>
    <w:p w:rsidR="005961DC" w:rsidRDefault="005961DC" w:rsidP="005961DC">
      <w:pPr>
        <w:pStyle w:val="Tekst"/>
        <w:ind w:left="1135"/>
        <w:jc w:val="both"/>
        <w:rPr>
          <w:rFonts w:asciiTheme="minorHAnsi" w:hAnsiTheme="minorHAnsi"/>
          <w:color w:val="000000"/>
          <w:sz w:val="24"/>
          <w:szCs w:val="24"/>
          <w:u w:val="single"/>
        </w:rPr>
      </w:pPr>
    </w:p>
    <w:p w:rsidR="005961DC" w:rsidRDefault="005961DC" w:rsidP="005961DC">
      <w:pPr>
        <w:pStyle w:val="Tekst"/>
        <w:ind w:left="1135"/>
        <w:jc w:val="both"/>
        <w:rPr>
          <w:rFonts w:asciiTheme="minorHAnsi" w:hAnsiTheme="minorHAnsi"/>
          <w:color w:val="000000"/>
          <w:sz w:val="24"/>
          <w:szCs w:val="24"/>
        </w:rPr>
      </w:pPr>
    </w:p>
    <w:p w:rsidR="00907593" w:rsidRPr="004D1933" w:rsidRDefault="00861506" w:rsidP="00907593">
      <w:pPr>
        <w:pStyle w:val="Tekst"/>
        <w:ind w:left="6096"/>
        <w:jc w:val="both"/>
        <w:rPr>
          <w:rFonts w:asciiTheme="minorHAnsi" w:hAnsiTheme="minorHAnsi"/>
          <w:sz w:val="24"/>
          <w:szCs w:val="24"/>
        </w:rPr>
      </w:pPr>
      <w:hyperlink w:anchor="_ALFABETISCH__REGISTER_2" w:history="1">
        <w:r w:rsidR="00907593" w:rsidRPr="004D1933">
          <w:rPr>
            <w:rStyle w:val="Hyperlink"/>
            <w:rFonts w:asciiTheme="minorHAnsi" w:hAnsiTheme="minorHAnsi"/>
            <w:vanish/>
            <w:sz w:val="24"/>
            <w:szCs w:val="24"/>
          </w:rPr>
          <w:t>Terug naar alfabetisch register</w:t>
        </w:r>
      </w:hyperlink>
    </w:p>
    <w:p w:rsidR="00907593" w:rsidRDefault="00907593" w:rsidP="00907593">
      <w:pPr>
        <w:pStyle w:val="Kop4"/>
        <w:rPr>
          <w:rFonts w:asciiTheme="minorHAnsi" w:hAnsiTheme="minorHAnsi"/>
          <w:b/>
          <w:sz w:val="28"/>
          <w:szCs w:val="28"/>
        </w:rPr>
      </w:pPr>
      <w:r w:rsidRPr="004D1933">
        <w:rPr>
          <w:rFonts w:asciiTheme="minorHAnsi" w:hAnsiTheme="minorHAnsi"/>
          <w:b/>
          <w:sz w:val="28"/>
          <w:szCs w:val="28"/>
        </w:rPr>
        <w:lastRenderedPageBreak/>
        <w:t>De tewerkstellingslijn</w:t>
      </w:r>
    </w:p>
    <w:p w:rsidR="00907593" w:rsidRDefault="00907593" w:rsidP="00907593">
      <w:pPr>
        <w:pStyle w:val="Tekst"/>
        <w:jc w:val="both"/>
        <w:rPr>
          <w:rFonts w:asciiTheme="minorHAnsi" w:hAnsiTheme="minorHAnsi"/>
          <w:color w:val="000000"/>
          <w:sz w:val="24"/>
          <w:szCs w:val="24"/>
        </w:rPr>
      </w:pPr>
      <w:r w:rsidRPr="004D1933">
        <w:rPr>
          <w:rFonts w:asciiTheme="minorHAnsi" w:hAnsiTheme="minorHAnsi"/>
          <w:color w:val="000000"/>
          <w:sz w:val="24"/>
          <w:szCs w:val="24"/>
        </w:rPr>
        <w:t>Hiermee worden de loon- en arbeidsgegevens van de werknemer door de verschillende instellingen die deze gegevens gebruiken aangewend.</w:t>
      </w:r>
    </w:p>
    <w:p w:rsidR="00907593" w:rsidRPr="004D1933" w:rsidRDefault="00907593" w:rsidP="00907593">
      <w:pPr>
        <w:pStyle w:val="Tekst"/>
        <w:jc w:val="both"/>
        <w:rPr>
          <w:rFonts w:asciiTheme="minorHAnsi" w:hAnsiTheme="minorHAnsi"/>
          <w:color w:val="000000"/>
          <w:sz w:val="24"/>
          <w:szCs w:val="24"/>
        </w:rPr>
      </w:pPr>
    </w:p>
    <w:p w:rsidR="00907593" w:rsidRDefault="00907593" w:rsidP="00907593">
      <w:pPr>
        <w:pStyle w:val="Tekst"/>
        <w:jc w:val="both"/>
        <w:rPr>
          <w:rFonts w:asciiTheme="minorHAnsi" w:hAnsiTheme="minorHAnsi"/>
          <w:color w:val="000000"/>
          <w:sz w:val="24"/>
          <w:szCs w:val="24"/>
        </w:rPr>
      </w:pPr>
      <w:r w:rsidRPr="004D1933">
        <w:rPr>
          <w:rFonts w:asciiTheme="minorHAnsi" w:hAnsiTheme="minorHAnsi"/>
          <w:color w:val="000000"/>
          <w:sz w:val="24"/>
          <w:szCs w:val="24"/>
        </w:rPr>
        <w:t>Volgende gegevens moet men vermelden voor iedere tewerkstellingslijn (van zodra er één van deze gegevens verandert, moet er een nieuw</w:t>
      </w:r>
      <w:r>
        <w:rPr>
          <w:rFonts w:asciiTheme="minorHAnsi" w:hAnsiTheme="minorHAnsi"/>
          <w:color w:val="000000"/>
          <w:sz w:val="24"/>
          <w:szCs w:val="24"/>
        </w:rPr>
        <w:t>e tewerkstellingslijn beginnen), zie :</w:t>
      </w:r>
    </w:p>
    <w:p w:rsidR="00907593" w:rsidRDefault="00907593" w:rsidP="00907593">
      <w:pPr>
        <w:pStyle w:val="Tekst"/>
        <w:jc w:val="both"/>
        <w:rPr>
          <w:rFonts w:asciiTheme="minorHAnsi" w:hAnsiTheme="minorHAnsi"/>
          <w:color w:val="000000"/>
          <w:sz w:val="24"/>
          <w:szCs w:val="24"/>
        </w:rPr>
      </w:pPr>
    </w:p>
    <w:p w:rsidR="00907593" w:rsidRPr="00F4770B" w:rsidRDefault="00861506" w:rsidP="00907593">
      <w:pPr>
        <w:pStyle w:val="Tekst"/>
        <w:rPr>
          <w:rFonts w:asciiTheme="minorHAnsi" w:hAnsiTheme="minorHAnsi" w:cstheme="minorHAnsi"/>
          <w:b/>
          <w:sz w:val="24"/>
          <w:szCs w:val="24"/>
        </w:rPr>
      </w:pPr>
      <w:hyperlink r:id="rId92" w:history="1">
        <w:r w:rsidR="00907593" w:rsidRPr="00F4770B">
          <w:rPr>
            <w:rStyle w:val="Hyperlink"/>
            <w:rFonts w:asciiTheme="minorHAnsi" w:hAnsiTheme="minorHAnsi" w:cstheme="minorHAnsi"/>
            <w:b/>
            <w:sz w:val="24"/>
            <w:szCs w:val="24"/>
          </w:rPr>
          <w:t>https://www.socialsecurity.be/employer/instructions/dmfa/tewerkstellingslijn</w:t>
        </w:r>
      </w:hyperlink>
    </w:p>
    <w:p w:rsidR="00907593" w:rsidRPr="00D0017E" w:rsidRDefault="00907593" w:rsidP="00907593">
      <w:pPr>
        <w:pStyle w:val="Kop4"/>
        <w:rPr>
          <w:rFonts w:asciiTheme="minorHAnsi" w:hAnsiTheme="minorHAnsi"/>
          <w:b/>
          <w:sz w:val="28"/>
          <w:szCs w:val="28"/>
        </w:rPr>
      </w:pPr>
      <w:bookmarkStart w:id="3104" w:name="_Toc391971551"/>
      <w:bookmarkStart w:id="3105" w:name="_Toc392302093"/>
      <w:r w:rsidRPr="00D0017E">
        <w:rPr>
          <w:rFonts w:asciiTheme="minorHAnsi" w:hAnsiTheme="minorHAnsi"/>
          <w:b/>
          <w:sz w:val="28"/>
          <w:szCs w:val="28"/>
        </w:rPr>
        <w:t>De aangifte van de loongegevens</w:t>
      </w:r>
      <w:bookmarkEnd w:id="3104"/>
      <w:bookmarkEnd w:id="3105"/>
    </w:p>
    <w:p w:rsidR="00907593" w:rsidRPr="00D0017E" w:rsidRDefault="00907593" w:rsidP="00ED3EA0">
      <w:pPr>
        <w:pStyle w:val="Tekst"/>
        <w:jc w:val="both"/>
        <w:rPr>
          <w:rFonts w:asciiTheme="minorHAnsi" w:hAnsiTheme="minorHAnsi" w:cstheme="minorHAnsi"/>
          <w:color w:val="000000"/>
          <w:sz w:val="24"/>
          <w:szCs w:val="24"/>
        </w:rPr>
      </w:pPr>
      <w:r w:rsidRPr="00D0017E">
        <w:rPr>
          <w:rFonts w:asciiTheme="minorHAnsi" w:hAnsiTheme="minorHAnsi" w:cstheme="minorHAnsi"/>
          <w:color w:val="000000"/>
          <w:sz w:val="24"/>
          <w:szCs w:val="24"/>
        </w:rPr>
        <w:t>De loongegevens van het kwartaal moeten opgesplitst worden per tewerkstellingslijn (die overeenkomt met elke werknemerslijn). De verschillende looncomponenten krijgen de code 1, 2, 3, 4, 5, enz. … en om de drie maanden worden de lonen per code geglobaliseerd.</w:t>
      </w:r>
    </w:p>
    <w:p w:rsidR="00907593" w:rsidRPr="00D0017E" w:rsidRDefault="00907593" w:rsidP="00907593">
      <w:pPr>
        <w:pStyle w:val="Tekst"/>
        <w:rPr>
          <w:rFonts w:asciiTheme="minorHAnsi" w:hAnsiTheme="minorHAnsi" w:cstheme="minorHAnsi"/>
          <w:color w:val="000000"/>
          <w:sz w:val="24"/>
          <w:szCs w:val="24"/>
        </w:rPr>
      </w:pPr>
    </w:p>
    <w:p w:rsidR="00907593" w:rsidRDefault="00907593" w:rsidP="00907593">
      <w:pPr>
        <w:pStyle w:val="Tekst"/>
        <w:rPr>
          <w:rFonts w:asciiTheme="minorHAnsi" w:hAnsiTheme="minorHAnsi" w:cstheme="minorHAnsi"/>
          <w:color w:val="000000"/>
          <w:sz w:val="24"/>
          <w:szCs w:val="24"/>
        </w:rPr>
      </w:pPr>
      <w:r w:rsidRPr="00D0017E">
        <w:rPr>
          <w:rFonts w:asciiTheme="minorHAnsi" w:hAnsiTheme="minorHAnsi" w:cstheme="minorHAnsi"/>
          <w:color w:val="000000"/>
          <w:sz w:val="24"/>
          <w:szCs w:val="24"/>
        </w:rPr>
        <w:t xml:space="preserve">De bezoldigingscodes zijn terug te vinden op de website van de RSZ : </w:t>
      </w:r>
    </w:p>
    <w:p w:rsidR="00907593" w:rsidRDefault="00907593" w:rsidP="00907593">
      <w:pPr>
        <w:pStyle w:val="Tekst"/>
        <w:rPr>
          <w:rFonts w:asciiTheme="minorHAnsi" w:hAnsiTheme="minorHAnsi" w:cstheme="minorHAnsi"/>
          <w:b/>
          <w:sz w:val="24"/>
          <w:szCs w:val="24"/>
        </w:rPr>
      </w:pPr>
    </w:p>
    <w:p w:rsidR="00907593" w:rsidRPr="00D0017E" w:rsidRDefault="00861506" w:rsidP="00907593">
      <w:pPr>
        <w:pStyle w:val="Tekst"/>
        <w:rPr>
          <w:rFonts w:asciiTheme="minorHAnsi" w:hAnsiTheme="minorHAnsi" w:cstheme="minorHAnsi"/>
          <w:b/>
          <w:color w:val="000000"/>
          <w:sz w:val="24"/>
          <w:szCs w:val="24"/>
        </w:rPr>
      </w:pPr>
      <w:hyperlink r:id="rId93" w:history="1">
        <w:r w:rsidR="00907593">
          <w:rPr>
            <w:rStyle w:val="Hyperlink"/>
            <w:rFonts w:asciiTheme="minorHAnsi" w:hAnsiTheme="minorHAnsi" w:cstheme="minorHAnsi"/>
            <w:b/>
            <w:sz w:val="24"/>
            <w:szCs w:val="24"/>
          </w:rPr>
          <w:t>https://www.socialsecurity.be/employer/instructions/dmfa/salarydata</w:t>
        </w:r>
      </w:hyperlink>
    </w:p>
    <w:p w:rsidR="00907593" w:rsidRPr="00D0017E" w:rsidRDefault="00907593" w:rsidP="00907593">
      <w:pPr>
        <w:pStyle w:val="Kop4"/>
        <w:rPr>
          <w:rFonts w:asciiTheme="minorHAnsi" w:hAnsiTheme="minorHAnsi" w:cstheme="minorHAnsi"/>
          <w:b/>
          <w:sz w:val="28"/>
          <w:szCs w:val="28"/>
        </w:rPr>
      </w:pPr>
      <w:r w:rsidRPr="00D0017E">
        <w:rPr>
          <w:rFonts w:asciiTheme="minorHAnsi" w:hAnsiTheme="minorHAnsi" w:cstheme="minorHAnsi"/>
          <w:b/>
          <w:sz w:val="28"/>
          <w:szCs w:val="28"/>
        </w:rPr>
        <w:t>De aangifte van de prestatiegegevens</w:t>
      </w:r>
    </w:p>
    <w:p w:rsidR="00907593" w:rsidRDefault="00907593" w:rsidP="00907593">
      <w:pPr>
        <w:pStyle w:val="Tekst"/>
        <w:jc w:val="both"/>
        <w:rPr>
          <w:rFonts w:asciiTheme="minorHAnsi" w:hAnsiTheme="minorHAnsi" w:cstheme="minorHAnsi"/>
          <w:color w:val="000000"/>
          <w:sz w:val="24"/>
          <w:szCs w:val="24"/>
        </w:rPr>
      </w:pPr>
      <w:r w:rsidRPr="00D0017E">
        <w:rPr>
          <w:rFonts w:asciiTheme="minorHAnsi" w:hAnsiTheme="minorHAnsi" w:cstheme="minorHAnsi"/>
          <w:color w:val="000000"/>
          <w:sz w:val="24"/>
          <w:szCs w:val="24"/>
        </w:rPr>
        <w:t>De prestatiegegevens van het kwartaal moeten opgesplitst worden per tewerkstellingslijn. Binnen dit niveau gebeurt er een globalisatie van de prestatie per code. M.a.w. indien een werknemer verschillende soorten aan- of afwezigheden heeft die onder dezelfde code vallen, worden hun totalen geglobaliseerd. Naast de gewone codes zijn er ook indicatieve codes.</w:t>
      </w:r>
    </w:p>
    <w:p w:rsidR="00907593" w:rsidRDefault="00907593" w:rsidP="00907593">
      <w:pPr>
        <w:pStyle w:val="Tekst"/>
        <w:jc w:val="both"/>
        <w:rPr>
          <w:rFonts w:asciiTheme="minorHAnsi" w:hAnsiTheme="minorHAnsi" w:cstheme="minorHAnsi"/>
          <w:color w:val="000000"/>
          <w:sz w:val="24"/>
          <w:szCs w:val="24"/>
        </w:rPr>
      </w:pPr>
    </w:p>
    <w:p w:rsidR="00907593" w:rsidRPr="006010A2" w:rsidRDefault="00861506" w:rsidP="00907593">
      <w:pPr>
        <w:pStyle w:val="Tekst"/>
        <w:jc w:val="both"/>
        <w:rPr>
          <w:rFonts w:asciiTheme="minorHAnsi" w:hAnsiTheme="minorHAnsi" w:cstheme="minorHAnsi"/>
          <w:b/>
          <w:color w:val="000000"/>
          <w:sz w:val="24"/>
          <w:szCs w:val="24"/>
        </w:rPr>
      </w:pPr>
      <w:hyperlink r:id="rId94" w:history="1">
        <w:r w:rsidR="00907593" w:rsidRPr="006010A2">
          <w:rPr>
            <w:rStyle w:val="Hyperlink"/>
            <w:rFonts w:asciiTheme="minorHAnsi" w:hAnsiTheme="minorHAnsi" w:cstheme="minorHAnsi"/>
            <w:b/>
            <w:sz w:val="24"/>
            <w:szCs w:val="24"/>
          </w:rPr>
          <w:t>https://www.socialsecurity.be/employer/instructions/dmfa/servicedatadeclaration</w:t>
        </w:r>
      </w:hyperlink>
    </w:p>
    <w:p w:rsidR="00907593" w:rsidRPr="006010A2" w:rsidRDefault="00907593" w:rsidP="00907593">
      <w:pPr>
        <w:pStyle w:val="Kop4"/>
        <w:rPr>
          <w:rFonts w:asciiTheme="minorHAnsi" w:hAnsiTheme="minorHAnsi" w:cstheme="minorHAnsi"/>
          <w:b/>
          <w:sz w:val="28"/>
          <w:szCs w:val="28"/>
        </w:rPr>
      </w:pPr>
      <w:r w:rsidRPr="006010A2">
        <w:rPr>
          <w:rFonts w:asciiTheme="minorHAnsi" w:hAnsiTheme="minorHAnsi" w:cstheme="minorHAnsi"/>
          <w:b/>
          <w:sz w:val="28"/>
          <w:szCs w:val="28"/>
        </w:rPr>
        <w:t>Termijn voor de overdracht van de Dmfa</w:t>
      </w:r>
    </w:p>
    <w:p w:rsidR="00907593" w:rsidRDefault="00907593" w:rsidP="00907593">
      <w:pPr>
        <w:pStyle w:val="Tekst"/>
        <w:jc w:val="both"/>
        <w:rPr>
          <w:rFonts w:asciiTheme="minorHAnsi" w:hAnsiTheme="minorHAnsi" w:cstheme="minorHAnsi"/>
          <w:color w:val="000000"/>
          <w:sz w:val="24"/>
          <w:szCs w:val="24"/>
        </w:rPr>
      </w:pPr>
      <w:r w:rsidRPr="00D0017E">
        <w:rPr>
          <w:rFonts w:asciiTheme="minorHAnsi" w:hAnsiTheme="minorHAnsi" w:cstheme="minorHAnsi"/>
          <w:color w:val="000000"/>
          <w:sz w:val="24"/>
          <w:szCs w:val="24"/>
        </w:rPr>
        <w:t>De aangifte moet ten laatste op de laatste dag van de maand volgend op het kalender-kwartaal worden overgemaakt. Indien de werkgever is aangesloten bij een sociaal secretariaat is dit uiterlijk op de 20</w:t>
      </w:r>
      <w:r w:rsidRPr="00D0017E">
        <w:rPr>
          <w:rFonts w:asciiTheme="minorHAnsi" w:hAnsiTheme="minorHAnsi" w:cstheme="minorHAnsi"/>
          <w:color w:val="000000"/>
          <w:sz w:val="24"/>
          <w:szCs w:val="24"/>
          <w:vertAlign w:val="superscript"/>
        </w:rPr>
        <w:t>ste</w:t>
      </w:r>
      <w:r w:rsidRPr="00D0017E">
        <w:rPr>
          <w:rFonts w:asciiTheme="minorHAnsi" w:hAnsiTheme="minorHAnsi" w:cstheme="minorHAnsi"/>
          <w:color w:val="000000"/>
          <w:sz w:val="24"/>
          <w:szCs w:val="24"/>
        </w:rPr>
        <w:t xml:space="preserve"> werkdag van de 2</w:t>
      </w:r>
      <w:r w:rsidRPr="00D0017E">
        <w:rPr>
          <w:rFonts w:asciiTheme="minorHAnsi" w:hAnsiTheme="minorHAnsi" w:cstheme="minorHAnsi"/>
          <w:color w:val="000000"/>
          <w:sz w:val="24"/>
          <w:szCs w:val="24"/>
          <w:vertAlign w:val="superscript"/>
        </w:rPr>
        <w:t>de</w:t>
      </w:r>
      <w:r w:rsidRPr="00D0017E">
        <w:rPr>
          <w:rFonts w:asciiTheme="minorHAnsi" w:hAnsiTheme="minorHAnsi" w:cstheme="minorHAnsi"/>
          <w:color w:val="000000"/>
          <w:sz w:val="24"/>
          <w:szCs w:val="24"/>
        </w:rPr>
        <w:t xml:space="preserve"> maand die volgt op het kwartaal.</w:t>
      </w:r>
    </w:p>
    <w:p w:rsidR="00907593" w:rsidRPr="00D0017E" w:rsidRDefault="00907593" w:rsidP="00907593">
      <w:pPr>
        <w:pStyle w:val="Tekst"/>
        <w:jc w:val="both"/>
        <w:rPr>
          <w:rFonts w:asciiTheme="minorHAnsi" w:hAnsiTheme="minorHAnsi" w:cstheme="minorHAnsi"/>
          <w:color w:val="000000"/>
          <w:sz w:val="24"/>
          <w:szCs w:val="24"/>
        </w:rPr>
      </w:pPr>
    </w:p>
    <w:p w:rsidR="00907593" w:rsidRDefault="00907593" w:rsidP="00907593">
      <w:pPr>
        <w:pStyle w:val="Tekst"/>
        <w:jc w:val="both"/>
        <w:rPr>
          <w:rFonts w:asciiTheme="minorHAnsi" w:hAnsiTheme="minorHAnsi" w:cstheme="minorHAnsi"/>
          <w:color w:val="000000"/>
          <w:sz w:val="24"/>
          <w:szCs w:val="24"/>
        </w:rPr>
      </w:pPr>
      <w:r w:rsidRPr="00D0017E">
        <w:rPr>
          <w:rFonts w:asciiTheme="minorHAnsi" w:hAnsiTheme="minorHAnsi" w:cstheme="minorHAnsi"/>
          <w:color w:val="000000"/>
          <w:sz w:val="24"/>
          <w:szCs w:val="24"/>
        </w:rPr>
        <w:t>O</w:t>
      </w:r>
      <w:r w:rsidR="00C8202E">
        <w:rPr>
          <w:rFonts w:asciiTheme="minorHAnsi" w:hAnsiTheme="minorHAnsi" w:cstheme="minorHAnsi"/>
          <w:color w:val="000000"/>
          <w:sz w:val="24"/>
          <w:szCs w:val="24"/>
        </w:rPr>
        <w:t>PGELET :</w:t>
      </w:r>
      <w:r w:rsidRPr="00D0017E">
        <w:rPr>
          <w:rFonts w:asciiTheme="minorHAnsi" w:hAnsiTheme="minorHAnsi" w:cstheme="minorHAnsi"/>
          <w:color w:val="000000"/>
          <w:sz w:val="24"/>
          <w:szCs w:val="24"/>
        </w:rPr>
        <w:t xml:space="preserve"> sancties bij niet naleving zijn voorzien.</w:t>
      </w:r>
    </w:p>
    <w:p w:rsidR="00907593" w:rsidRDefault="00907593" w:rsidP="00907593">
      <w:pPr>
        <w:pStyle w:val="Tekst"/>
        <w:jc w:val="both"/>
        <w:rPr>
          <w:rFonts w:asciiTheme="minorHAnsi" w:hAnsiTheme="minorHAnsi" w:cstheme="minorHAnsi"/>
          <w:color w:val="000000"/>
          <w:sz w:val="24"/>
          <w:szCs w:val="24"/>
        </w:rPr>
      </w:pPr>
    </w:p>
    <w:p w:rsidR="00907593" w:rsidRDefault="00907593" w:rsidP="00907593">
      <w:pPr>
        <w:pStyle w:val="Tekst"/>
        <w:jc w:val="both"/>
        <w:rPr>
          <w:rFonts w:asciiTheme="minorHAnsi" w:hAnsiTheme="minorHAnsi" w:cstheme="minorHAnsi"/>
          <w:color w:val="000000"/>
          <w:sz w:val="24"/>
          <w:szCs w:val="24"/>
        </w:rPr>
      </w:pPr>
    </w:p>
    <w:p w:rsidR="00907593" w:rsidRDefault="00907593" w:rsidP="00907593">
      <w:pPr>
        <w:pStyle w:val="Tekst"/>
        <w:jc w:val="both"/>
        <w:rPr>
          <w:rFonts w:asciiTheme="minorHAnsi" w:hAnsiTheme="minorHAnsi" w:cstheme="minorHAnsi"/>
          <w:color w:val="000000"/>
          <w:sz w:val="24"/>
          <w:szCs w:val="24"/>
        </w:rPr>
      </w:pPr>
    </w:p>
    <w:p w:rsidR="005961DC" w:rsidRDefault="005961DC" w:rsidP="00907593">
      <w:pPr>
        <w:pStyle w:val="Tekst"/>
        <w:jc w:val="both"/>
        <w:rPr>
          <w:rFonts w:asciiTheme="minorHAnsi" w:hAnsiTheme="minorHAnsi" w:cstheme="minorHAnsi"/>
          <w:color w:val="000000"/>
          <w:sz w:val="24"/>
          <w:szCs w:val="24"/>
        </w:rPr>
      </w:pPr>
    </w:p>
    <w:p w:rsidR="005961DC" w:rsidRDefault="005961DC" w:rsidP="00907593">
      <w:pPr>
        <w:pStyle w:val="Tekst"/>
        <w:jc w:val="both"/>
        <w:rPr>
          <w:rFonts w:asciiTheme="minorHAnsi" w:hAnsiTheme="minorHAnsi" w:cstheme="minorHAnsi"/>
          <w:color w:val="000000"/>
          <w:sz w:val="24"/>
          <w:szCs w:val="24"/>
        </w:rPr>
      </w:pPr>
    </w:p>
    <w:p w:rsidR="00907593" w:rsidRDefault="00907593" w:rsidP="00907593">
      <w:pPr>
        <w:pStyle w:val="Tekst"/>
        <w:jc w:val="both"/>
        <w:rPr>
          <w:rFonts w:asciiTheme="minorHAnsi" w:hAnsiTheme="minorHAnsi" w:cstheme="minorHAnsi"/>
          <w:color w:val="000000"/>
          <w:sz w:val="24"/>
          <w:szCs w:val="24"/>
        </w:rPr>
      </w:pPr>
    </w:p>
    <w:p w:rsidR="00907593" w:rsidRPr="004D1933" w:rsidRDefault="00861506" w:rsidP="00907593">
      <w:pPr>
        <w:pStyle w:val="Tekst"/>
        <w:ind w:left="6096"/>
        <w:jc w:val="both"/>
        <w:rPr>
          <w:rFonts w:asciiTheme="minorHAnsi" w:hAnsiTheme="minorHAnsi"/>
          <w:sz w:val="24"/>
          <w:szCs w:val="24"/>
        </w:rPr>
      </w:pPr>
      <w:hyperlink w:anchor="_ALFABETISCH__REGISTER_2" w:history="1">
        <w:r w:rsidR="00907593" w:rsidRPr="004D1933">
          <w:rPr>
            <w:rStyle w:val="Hyperlink"/>
            <w:rFonts w:asciiTheme="minorHAnsi" w:hAnsiTheme="minorHAnsi"/>
            <w:vanish/>
            <w:sz w:val="24"/>
            <w:szCs w:val="24"/>
          </w:rPr>
          <w:t>Terug naar alfabetisch register</w:t>
        </w:r>
      </w:hyperlink>
    </w:p>
    <w:p w:rsidR="00A549C2" w:rsidRDefault="00A549C2" w:rsidP="00AA77C7">
      <w:pPr>
        <w:pStyle w:val="Kop3"/>
        <w:rPr>
          <w:rFonts w:asciiTheme="minorHAnsi" w:hAnsiTheme="minorHAnsi"/>
          <w:sz w:val="28"/>
          <w:szCs w:val="28"/>
        </w:rPr>
      </w:pPr>
      <w:bookmarkStart w:id="3106" w:name="_Toc37835087"/>
      <w:r w:rsidRPr="00B80C8D">
        <w:rPr>
          <w:rFonts w:asciiTheme="minorHAnsi" w:hAnsiTheme="minorHAnsi"/>
          <w:sz w:val="28"/>
          <w:szCs w:val="28"/>
        </w:rPr>
        <w:lastRenderedPageBreak/>
        <w:t>De bijdragen</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6"/>
    </w:p>
    <w:p w:rsidR="004E0FC2" w:rsidRPr="004E0FC2" w:rsidRDefault="004E0FC2" w:rsidP="004E0FC2">
      <w:pPr>
        <w:pStyle w:val="Tekst"/>
      </w:pPr>
    </w:p>
    <w:p w:rsidR="00A549C2" w:rsidRPr="00B80C8D" w:rsidRDefault="00A549C2" w:rsidP="00ED3EA0">
      <w:pPr>
        <w:pStyle w:val="Tekst"/>
        <w:keepNext/>
        <w:jc w:val="both"/>
        <w:rPr>
          <w:rFonts w:asciiTheme="minorHAnsi" w:hAnsiTheme="minorHAnsi"/>
          <w:color w:val="000000"/>
          <w:sz w:val="24"/>
          <w:szCs w:val="24"/>
        </w:rPr>
      </w:pPr>
      <w:r w:rsidRPr="00B80C8D">
        <w:rPr>
          <w:rFonts w:asciiTheme="minorHAnsi" w:hAnsiTheme="minorHAnsi"/>
          <w:color w:val="000000"/>
          <w:sz w:val="24"/>
          <w:szCs w:val="24"/>
        </w:rPr>
        <w:t>Zowel werknemer als werkgever betalen een bij wet vastgesteld % aan RSZ. Dit percentage wordt berekend op het volledige brutobedrag van het loon.</w:t>
      </w:r>
      <w:r w:rsidR="003D4BC7" w:rsidRPr="00B80C8D">
        <w:rPr>
          <w:rFonts w:asciiTheme="minorHAnsi" w:hAnsiTheme="minorHAnsi"/>
          <w:color w:val="000000"/>
          <w:sz w:val="24"/>
          <w:szCs w:val="24"/>
        </w:rPr>
        <w:t xml:space="preserve"> Op</w:t>
      </w:r>
      <w:r w:rsidR="003D4BC7" w:rsidRPr="00B80C8D">
        <w:rPr>
          <w:rFonts w:asciiTheme="minorHAnsi" w:hAnsiTheme="minorHAnsi" w:cs="Arial"/>
          <w:color w:val="43474A"/>
          <w:sz w:val="24"/>
          <w:szCs w:val="24"/>
          <w:lang w:eastAsia="nl-BE"/>
        </w:rPr>
        <w:t xml:space="preserve"> </w:t>
      </w:r>
      <w:r w:rsidR="003D4BC7" w:rsidRPr="00B80C8D">
        <w:rPr>
          <w:rFonts w:asciiTheme="minorHAnsi" w:hAnsiTheme="minorHAnsi" w:cs="Arial"/>
          <w:b/>
          <w:color w:val="43474A"/>
          <w:sz w:val="24"/>
          <w:szCs w:val="24"/>
          <w:lang w:eastAsia="nl-BE"/>
        </w:rPr>
        <w:t>1 januari 2015</w:t>
      </w:r>
      <w:r w:rsidR="003D4BC7" w:rsidRPr="00B80C8D">
        <w:rPr>
          <w:rFonts w:asciiTheme="minorHAnsi" w:hAnsiTheme="minorHAnsi" w:cs="Arial"/>
          <w:color w:val="43474A"/>
          <w:sz w:val="24"/>
          <w:szCs w:val="24"/>
          <w:lang w:eastAsia="nl-BE"/>
        </w:rPr>
        <w:t xml:space="preserve"> werd een </w:t>
      </w:r>
      <w:r w:rsidR="003D4BC7" w:rsidRPr="00B80C8D">
        <w:rPr>
          <w:rFonts w:asciiTheme="minorHAnsi" w:hAnsiTheme="minorHAnsi" w:cs="Arial"/>
          <w:b/>
          <w:color w:val="43474A"/>
          <w:sz w:val="24"/>
          <w:szCs w:val="24"/>
          <w:u w:val="single"/>
          <w:lang w:eastAsia="nl-BE"/>
        </w:rPr>
        <w:t>geglobaliseerde procentuele werkgeversbijdrage</w:t>
      </w:r>
      <w:r w:rsidR="003D4BC7" w:rsidRPr="00B80C8D">
        <w:rPr>
          <w:rFonts w:asciiTheme="minorHAnsi" w:hAnsiTheme="minorHAnsi" w:cs="Arial"/>
          <w:color w:val="43474A"/>
          <w:sz w:val="24"/>
          <w:szCs w:val="24"/>
          <w:lang w:eastAsia="nl-BE"/>
        </w:rPr>
        <w:t xml:space="preserve"> ingevoerd, ter vervanging van de individuele percentages per tak van de sociale zekerheid</w:t>
      </w:r>
      <w:r w:rsidR="00AC7025">
        <w:rPr>
          <w:rFonts w:asciiTheme="minorHAnsi" w:hAnsiTheme="minorHAnsi" w:cs="Arial"/>
          <w:color w:val="43474A"/>
          <w:sz w:val="24"/>
          <w:szCs w:val="24"/>
          <w:lang w:eastAsia="nl-BE"/>
        </w:rPr>
        <w:t>.</w:t>
      </w:r>
    </w:p>
    <w:p w:rsidR="00926EC7" w:rsidRPr="00B80C8D" w:rsidRDefault="00926EC7" w:rsidP="001F4EE0">
      <w:pPr>
        <w:pStyle w:val="Tekst"/>
        <w:keepNext/>
        <w:rPr>
          <w:rFonts w:asciiTheme="minorHAnsi" w:hAnsiTheme="minorHAnsi"/>
          <w:color w:val="000000"/>
          <w:sz w:val="24"/>
          <w:szCs w:val="24"/>
          <w:u w:val="single"/>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323"/>
        <w:gridCol w:w="2481"/>
        <w:gridCol w:w="2406"/>
      </w:tblGrid>
      <w:tr w:rsidR="00F440C9" w:rsidRPr="00AC7025" w:rsidTr="003914C3">
        <w:tc>
          <w:tcPr>
            <w:tcW w:w="3484" w:type="dxa"/>
            <w:tcBorders>
              <w:bottom w:val="single" w:sz="4" w:space="0" w:color="auto"/>
            </w:tcBorders>
            <w:shd w:val="clear" w:color="auto" w:fill="auto"/>
          </w:tcPr>
          <w:p w:rsidR="00F440C9" w:rsidRPr="00AC7025" w:rsidRDefault="00274087" w:rsidP="00105B39">
            <w:pPr>
              <w:pStyle w:val="Tekst"/>
              <w:spacing w:before="60"/>
              <w:ind w:left="0"/>
              <w:rPr>
                <w:rFonts w:asciiTheme="minorHAnsi" w:hAnsiTheme="minorHAnsi"/>
                <w:b/>
                <w:szCs w:val="22"/>
              </w:rPr>
            </w:pPr>
            <w:r w:rsidRPr="00AC7025">
              <w:rPr>
                <w:rFonts w:asciiTheme="minorHAnsi" w:hAnsiTheme="minorHAnsi"/>
                <w:b/>
                <w:szCs w:val="22"/>
              </w:rPr>
              <w:t xml:space="preserve">TAK </w:t>
            </w:r>
            <w:r w:rsidR="00F4019A" w:rsidRPr="00AC7025">
              <w:rPr>
                <w:rFonts w:asciiTheme="minorHAnsi" w:hAnsiTheme="minorHAnsi"/>
                <w:b/>
                <w:szCs w:val="22"/>
              </w:rPr>
              <w:t xml:space="preserve">RSZ </w:t>
            </w:r>
            <w:r w:rsidRPr="00AC7025">
              <w:rPr>
                <w:rFonts w:asciiTheme="minorHAnsi" w:hAnsiTheme="minorHAnsi"/>
                <w:b/>
                <w:szCs w:val="22"/>
              </w:rPr>
              <w:t xml:space="preserve">               Bijdragen </w:t>
            </w:r>
            <w:r w:rsidR="00F4019A" w:rsidRPr="00AC7025">
              <w:rPr>
                <w:rFonts w:asciiTheme="minorHAnsi" w:hAnsiTheme="minorHAnsi"/>
                <w:b/>
                <w:szCs w:val="22"/>
              </w:rPr>
              <w:t>201</w:t>
            </w:r>
            <w:r w:rsidR="00105B39">
              <w:rPr>
                <w:rFonts w:asciiTheme="minorHAnsi" w:hAnsiTheme="minorHAnsi"/>
                <w:b/>
                <w:szCs w:val="22"/>
              </w:rPr>
              <w:t>9</w:t>
            </w:r>
          </w:p>
        </w:tc>
        <w:tc>
          <w:tcPr>
            <w:tcW w:w="2513" w:type="dxa"/>
            <w:tcBorders>
              <w:bottom w:val="single" w:sz="4" w:space="0" w:color="auto"/>
            </w:tcBorders>
            <w:shd w:val="clear" w:color="auto" w:fill="auto"/>
          </w:tcPr>
          <w:p w:rsidR="00F440C9" w:rsidRPr="00AC7025" w:rsidRDefault="003C6F00" w:rsidP="00861D5F">
            <w:pPr>
              <w:pStyle w:val="Tekst"/>
              <w:spacing w:before="60"/>
              <w:ind w:left="0"/>
              <w:rPr>
                <w:rFonts w:asciiTheme="minorHAnsi" w:hAnsiTheme="minorHAnsi"/>
                <w:szCs w:val="22"/>
              </w:rPr>
            </w:pPr>
            <w:r w:rsidRPr="00AC7025">
              <w:rPr>
                <w:rFonts w:asciiTheme="minorHAnsi" w:hAnsiTheme="minorHAnsi"/>
                <w:szCs w:val="22"/>
              </w:rPr>
              <w:t>Werknemersbijdragen</w:t>
            </w:r>
          </w:p>
          <w:p w:rsidR="00AC5E73" w:rsidRPr="00AC7025" w:rsidRDefault="00AC5E73" w:rsidP="00861D5F">
            <w:pPr>
              <w:pStyle w:val="Tekst"/>
              <w:spacing w:before="60"/>
              <w:ind w:left="0"/>
              <w:rPr>
                <w:rFonts w:asciiTheme="minorHAnsi" w:hAnsiTheme="minorHAnsi"/>
                <w:szCs w:val="22"/>
              </w:rPr>
            </w:pPr>
            <w:r w:rsidRPr="00AC7025">
              <w:rPr>
                <w:rFonts w:asciiTheme="minorHAnsi" w:hAnsiTheme="minorHAnsi"/>
                <w:szCs w:val="22"/>
              </w:rPr>
              <w:t>WN categorie RSZ 015</w:t>
            </w:r>
          </w:p>
        </w:tc>
        <w:tc>
          <w:tcPr>
            <w:tcW w:w="2439" w:type="dxa"/>
            <w:tcBorders>
              <w:bottom w:val="single" w:sz="4" w:space="0" w:color="auto"/>
            </w:tcBorders>
            <w:shd w:val="clear" w:color="auto" w:fill="auto"/>
          </w:tcPr>
          <w:p w:rsidR="00F440C9" w:rsidRPr="00AC7025" w:rsidRDefault="003C6F00" w:rsidP="00861D5F">
            <w:pPr>
              <w:pStyle w:val="Tekst"/>
              <w:spacing w:before="60"/>
              <w:ind w:left="0"/>
              <w:rPr>
                <w:rFonts w:asciiTheme="minorHAnsi" w:hAnsiTheme="minorHAnsi"/>
                <w:szCs w:val="22"/>
              </w:rPr>
            </w:pPr>
            <w:r w:rsidRPr="00AC7025">
              <w:rPr>
                <w:rFonts w:asciiTheme="minorHAnsi" w:hAnsiTheme="minorHAnsi"/>
                <w:szCs w:val="22"/>
              </w:rPr>
              <w:t>Werkgeversbijdragen</w:t>
            </w:r>
          </w:p>
          <w:p w:rsidR="00D11955" w:rsidRPr="00AC7025" w:rsidRDefault="00D11955" w:rsidP="00861D5F">
            <w:pPr>
              <w:pStyle w:val="Tekst"/>
              <w:spacing w:before="60"/>
              <w:ind w:left="0"/>
              <w:rPr>
                <w:rFonts w:asciiTheme="minorHAnsi" w:hAnsiTheme="minorHAnsi"/>
                <w:szCs w:val="22"/>
              </w:rPr>
            </w:pPr>
            <w:r w:rsidRPr="00AC7025">
              <w:rPr>
                <w:rFonts w:asciiTheme="minorHAnsi" w:hAnsiTheme="minorHAnsi"/>
                <w:szCs w:val="22"/>
              </w:rPr>
              <w:t>WG categorie RSZ 001</w:t>
            </w:r>
          </w:p>
        </w:tc>
      </w:tr>
      <w:tr w:rsidR="00D1673E" w:rsidRPr="00AC7025" w:rsidTr="003914C3">
        <w:tc>
          <w:tcPr>
            <w:tcW w:w="3484" w:type="dxa"/>
            <w:tcBorders>
              <w:top w:val="single" w:sz="4" w:space="0" w:color="auto"/>
              <w:bottom w:val="nil"/>
            </w:tcBorders>
            <w:shd w:val="clear" w:color="auto" w:fill="auto"/>
          </w:tcPr>
          <w:p w:rsidR="00D1673E" w:rsidRPr="00AC7025" w:rsidRDefault="00D1673E" w:rsidP="00861D5F">
            <w:pPr>
              <w:pStyle w:val="Tekst"/>
              <w:spacing w:before="60"/>
              <w:ind w:left="0"/>
              <w:rPr>
                <w:rFonts w:asciiTheme="minorHAnsi" w:hAnsiTheme="minorHAnsi"/>
                <w:color w:val="000000"/>
                <w:szCs w:val="22"/>
              </w:rPr>
            </w:pPr>
            <w:r w:rsidRPr="00AC7025">
              <w:rPr>
                <w:rFonts w:asciiTheme="minorHAnsi" w:hAnsiTheme="minorHAnsi"/>
                <w:color w:val="000000"/>
                <w:szCs w:val="22"/>
              </w:rPr>
              <w:t>Werkloosheid</w:t>
            </w:r>
          </w:p>
        </w:tc>
        <w:tc>
          <w:tcPr>
            <w:tcW w:w="2513" w:type="dxa"/>
            <w:tcBorders>
              <w:bottom w:val="nil"/>
            </w:tcBorders>
            <w:shd w:val="clear" w:color="auto" w:fill="auto"/>
          </w:tcPr>
          <w:p w:rsidR="00D1673E" w:rsidRPr="00AC7025" w:rsidRDefault="00D1673E" w:rsidP="00861D5F">
            <w:pPr>
              <w:pStyle w:val="Tekst"/>
              <w:tabs>
                <w:tab w:val="decimal" w:pos="1052"/>
              </w:tabs>
              <w:spacing w:before="60"/>
              <w:ind w:left="0"/>
              <w:rPr>
                <w:rFonts w:asciiTheme="minorHAnsi" w:hAnsiTheme="minorHAnsi"/>
                <w:color w:val="000000"/>
                <w:szCs w:val="22"/>
              </w:rPr>
            </w:pPr>
            <w:r w:rsidRPr="00AC7025">
              <w:rPr>
                <w:rFonts w:asciiTheme="minorHAnsi" w:hAnsiTheme="minorHAnsi"/>
                <w:color w:val="000000"/>
                <w:szCs w:val="22"/>
              </w:rPr>
              <w:t>0,87</w:t>
            </w:r>
          </w:p>
        </w:tc>
        <w:tc>
          <w:tcPr>
            <w:tcW w:w="2439" w:type="dxa"/>
            <w:vMerge w:val="restart"/>
            <w:shd w:val="clear" w:color="auto" w:fill="auto"/>
            <w:vAlign w:val="center"/>
          </w:tcPr>
          <w:p w:rsidR="001E7285" w:rsidRPr="00AC7025" w:rsidRDefault="00D1673E" w:rsidP="00D1673E">
            <w:pPr>
              <w:pStyle w:val="Tekst"/>
              <w:tabs>
                <w:tab w:val="decimal" w:pos="1052"/>
              </w:tabs>
              <w:spacing w:before="60"/>
              <w:ind w:left="0"/>
              <w:rPr>
                <w:rFonts w:asciiTheme="minorHAnsi" w:hAnsiTheme="minorHAnsi"/>
                <w:color w:val="000000"/>
                <w:szCs w:val="22"/>
              </w:rPr>
            </w:pPr>
            <w:r w:rsidRPr="00AC7025">
              <w:rPr>
                <w:rFonts w:asciiTheme="minorHAnsi" w:hAnsiTheme="minorHAnsi"/>
                <w:color w:val="000000"/>
                <w:szCs w:val="22"/>
              </w:rPr>
              <w:t>23,52</w:t>
            </w:r>
            <w:r w:rsidR="001E7285" w:rsidRPr="00AC7025">
              <w:rPr>
                <w:rFonts w:asciiTheme="minorHAnsi" w:hAnsiTheme="minorHAnsi"/>
                <w:color w:val="000000"/>
                <w:szCs w:val="22"/>
              </w:rPr>
              <w:t xml:space="preserve"> </w:t>
            </w:r>
          </w:p>
          <w:p w:rsidR="00D1673E" w:rsidRPr="00AC7025" w:rsidRDefault="001E7285" w:rsidP="001B261F">
            <w:pPr>
              <w:pStyle w:val="Tekst"/>
              <w:tabs>
                <w:tab w:val="decimal" w:pos="1052"/>
              </w:tabs>
              <w:spacing w:before="60"/>
              <w:ind w:left="382"/>
              <w:rPr>
                <w:rFonts w:asciiTheme="minorHAnsi" w:hAnsiTheme="minorHAnsi"/>
                <w:color w:val="000000"/>
                <w:szCs w:val="22"/>
              </w:rPr>
            </w:pPr>
            <w:r w:rsidRPr="00AC7025">
              <w:rPr>
                <w:rFonts w:asciiTheme="minorHAnsi" w:hAnsiTheme="minorHAnsi"/>
                <w:color w:val="000000"/>
                <w:szCs w:val="22"/>
              </w:rPr>
              <w:t>= globale bijdrage</w:t>
            </w:r>
          </w:p>
        </w:tc>
      </w:tr>
      <w:tr w:rsidR="00D1673E" w:rsidRPr="00AC7025" w:rsidTr="003914C3">
        <w:tc>
          <w:tcPr>
            <w:tcW w:w="3484" w:type="dxa"/>
            <w:tcBorders>
              <w:top w:val="nil"/>
              <w:bottom w:val="nil"/>
            </w:tcBorders>
            <w:shd w:val="clear" w:color="auto" w:fill="auto"/>
          </w:tcPr>
          <w:p w:rsidR="00D1673E" w:rsidRPr="00AC7025" w:rsidRDefault="00D1673E" w:rsidP="004611D7">
            <w:pPr>
              <w:pStyle w:val="Tekst"/>
              <w:spacing w:before="60"/>
              <w:ind w:left="0"/>
              <w:rPr>
                <w:rFonts w:asciiTheme="minorHAnsi" w:hAnsiTheme="minorHAnsi"/>
                <w:color w:val="000000"/>
                <w:szCs w:val="22"/>
              </w:rPr>
            </w:pPr>
            <w:r w:rsidRPr="00AC7025">
              <w:rPr>
                <w:rFonts w:asciiTheme="minorHAnsi" w:hAnsiTheme="minorHAnsi"/>
                <w:color w:val="000000"/>
                <w:szCs w:val="22"/>
              </w:rPr>
              <w:t>ZIV - Gezondheidszorgen</w:t>
            </w:r>
          </w:p>
        </w:tc>
        <w:tc>
          <w:tcPr>
            <w:tcW w:w="2513" w:type="dxa"/>
            <w:tcBorders>
              <w:top w:val="nil"/>
              <w:bottom w:val="nil"/>
            </w:tcBorders>
            <w:shd w:val="clear" w:color="auto" w:fill="auto"/>
          </w:tcPr>
          <w:p w:rsidR="00D1673E" w:rsidRPr="00AC7025" w:rsidRDefault="00D1673E" w:rsidP="00861D5F">
            <w:pPr>
              <w:pStyle w:val="Tekst"/>
              <w:tabs>
                <w:tab w:val="decimal" w:pos="1052"/>
              </w:tabs>
              <w:spacing w:before="60"/>
              <w:ind w:left="0"/>
              <w:rPr>
                <w:rFonts w:asciiTheme="minorHAnsi" w:hAnsiTheme="minorHAnsi"/>
                <w:color w:val="000000"/>
                <w:szCs w:val="22"/>
              </w:rPr>
            </w:pPr>
            <w:r w:rsidRPr="00AC7025">
              <w:rPr>
                <w:rFonts w:asciiTheme="minorHAnsi" w:hAnsiTheme="minorHAnsi"/>
                <w:color w:val="000000"/>
                <w:szCs w:val="22"/>
              </w:rPr>
              <w:t>3,55</w:t>
            </w:r>
          </w:p>
        </w:tc>
        <w:tc>
          <w:tcPr>
            <w:tcW w:w="2439" w:type="dxa"/>
            <w:vMerge/>
            <w:shd w:val="clear" w:color="auto" w:fill="auto"/>
          </w:tcPr>
          <w:p w:rsidR="00D1673E" w:rsidRPr="00AC7025" w:rsidRDefault="00D1673E" w:rsidP="00861D5F">
            <w:pPr>
              <w:pStyle w:val="Tekst"/>
              <w:tabs>
                <w:tab w:val="decimal" w:pos="1052"/>
              </w:tabs>
              <w:spacing w:before="60"/>
              <w:ind w:left="0"/>
              <w:rPr>
                <w:rFonts w:asciiTheme="minorHAnsi" w:hAnsiTheme="minorHAnsi"/>
                <w:color w:val="000000"/>
                <w:szCs w:val="22"/>
              </w:rPr>
            </w:pPr>
          </w:p>
        </w:tc>
      </w:tr>
      <w:tr w:rsidR="00D1673E" w:rsidRPr="00AC7025" w:rsidTr="003914C3">
        <w:tc>
          <w:tcPr>
            <w:tcW w:w="3484" w:type="dxa"/>
            <w:tcBorders>
              <w:top w:val="nil"/>
              <w:bottom w:val="nil"/>
            </w:tcBorders>
            <w:shd w:val="clear" w:color="auto" w:fill="auto"/>
          </w:tcPr>
          <w:p w:rsidR="00D1673E" w:rsidRPr="00AC7025" w:rsidRDefault="00D1673E" w:rsidP="004611D7">
            <w:pPr>
              <w:pStyle w:val="Tekst"/>
              <w:spacing w:before="60"/>
              <w:ind w:left="0"/>
              <w:rPr>
                <w:rFonts w:asciiTheme="minorHAnsi" w:hAnsiTheme="minorHAnsi"/>
                <w:color w:val="000000"/>
                <w:szCs w:val="22"/>
              </w:rPr>
            </w:pPr>
            <w:r w:rsidRPr="00AC7025">
              <w:rPr>
                <w:rFonts w:asciiTheme="minorHAnsi" w:hAnsiTheme="minorHAnsi"/>
                <w:color w:val="000000"/>
                <w:szCs w:val="22"/>
              </w:rPr>
              <w:t>ZIV – Uitkeringen</w:t>
            </w:r>
          </w:p>
        </w:tc>
        <w:tc>
          <w:tcPr>
            <w:tcW w:w="2513" w:type="dxa"/>
            <w:tcBorders>
              <w:top w:val="nil"/>
              <w:bottom w:val="nil"/>
            </w:tcBorders>
            <w:shd w:val="clear" w:color="auto" w:fill="auto"/>
          </w:tcPr>
          <w:p w:rsidR="00D1673E" w:rsidRPr="00AC7025" w:rsidRDefault="00D1673E" w:rsidP="00861D5F">
            <w:pPr>
              <w:pStyle w:val="Tekst"/>
              <w:tabs>
                <w:tab w:val="decimal" w:pos="1052"/>
              </w:tabs>
              <w:spacing w:before="60"/>
              <w:ind w:left="0"/>
              <w:rPr>
                <w:rFonts w:asciiTheme="minorHAnsi" w:hAnsiTheme="minorHAnsi"/>
                <w:color w:val="000000"/>
                <w:szCs w:val="22"/>
              </w:rPr>
            </w:pPr>
            <w:r w:rsidRPr="00AC7025">
              <w:rPr>
                <w:rFonts w:asciiTheme="minorHAnsi" w:hAnsiTheme="minorHAnsi"/>
                <w:color w:val="000000"/>
                <w:szCs w:val="22"/>
              </w:rPr>
              <w:t>1,15</w:t>
            </w:r>
          </w:p>
        </w:tc>
        <w:tc>
          <w:tcPr>
            <w:tcW w:w="2439" w:type="dxa"/>
            <w:vMerge/>
            <w:shd w:val="clear" w:color="auto" w:fill="auto"/>
          </w:tcPr>
          <w:p w:rsidR="00D1673E" w:rsidRPr="00AC7025" w:rsidRDefault="00D1673E" w:rsidP="00861D5F">
            <w:pPr>
              <w:pStyle w:val="Tekst"/>
              <w:tabs>
                <w:tab w:val="decimal" w:pos="1052"/>
              </w:tabs>
              <w:spacing w:before="60"/>
              <w:ind w:left="0"/>
              <w:rPr>
                <w:rFonts w:asciiTheme="minorHAnsi" w:hAnsiTheme="minorHAnsi"/>
                <w:color w:val="000000"/>
                <w:szCs w:val="22"/>
              </w:rPr>
            </w:pPr>
          </w:p>
        </w:tc>
      </w:tr>
      <w:tr w:rsidR="00D1673E" w:rsidRPr="00AC7025" w:rsidTr="003914C3">
        <w:tc>
          <w:tcPr>
            <w:tcW w:w="3484" w:type="dxa"/>
            <w:tcBorders>
              <w:top w:val="nil"/>
              <w:left w:val="single" w:sz="4" w:space="0" w:color="auto"/>
              <w:bottom w:val="nil"/>
              <w:right w:val="single" w:sz="4" w:space="0" w:color="auto"/>
            </w:tcBorders>
            <w:shd w:val="clear" w:color="auto" w:fill="auto"/>
          </w:tcPr>
          <w:p w:rsidR="00D1673E" w:rsidRPr="00AC7025" w:rsidRDefault="00D1673E" w:rsidP="004611D7">
            <w:pPr>
              <w:pStyle w:val="Tekst"/>
              <w:spacing w:before="60"/>
              <w:ind w:left="0"/>
              <w:rPr>
                <w:rFonts w:asciiTheme="minorHAnsi" w:hAnsiTheme="minorHAnsi"/>
                <w:color w:val="000000"/>
                <w:szCs w:val="22"/>
              </w:rPr>
            </w:pPr>
            <w:r w:rsidRPr="00AC7025">
              <w:rPr>
                <w:rFonts w:asciiTheme="minorHAnsi" w:hAnsiTheme="minorHAnsi"/>
                <w:color w:val="000000"/>
                <w:szCs w:val="22"/>
              </w:rPr>
              <w:t>Pensioenen</w:t>
            </w:r>
          </w:p>
        </w:tc>
        <w:tc>
          <w:tcPr>
            <w:tcW w:w="2513" w:type="dxa"/>
            <w:tcBorders>
              <w:top w:val="nil"/>
              <w:left w:val="single" w:sz="4" w:space="0" w:color="auto"/>
              <w:bottom w:val="nil"/>
            </w:tcBorders>
            <w:shd w:val="clear" w:color="auto" w:fill="auto"/>
          </w:tcPr>
          <w:p w:rsidR="00D1673E" w:rsidRPr="00AC7025" w:rsidRDefault="00D1673E" w:rsidP="004611D7">
            <w:pPr>
              <w:pStyle w:val="Tekst"/>
              <w:tabs>
                <w:tab w:val="decimal" w:pos="1052"/>
              </w:tabs>
              <w:spacing w:before="60"/>
              <w:ind w:left="0"/>
              <w:rPr>
                <w:rFonts w:asciiTheme="minorHAnsi" w:hAnsiTheme="minorHAnsi"/>
                <w:color w:val="000000"/>
                <w:szCs w:val="22"/>
              </w:rPr>
            </w:pPr>
            <w:r w:rsidRPr="00AC7025">
              <w:rPr>
                <w:rFonts w:asciiTheme="minorHAnsi" w:hAnsiTheme="minorHAnsi"/>
                <w:color w:val="000000"/>
                <w:szCs w:val="22"/>
              </w:rPr>
              <w:t>7,50</w:t>
            </w:r>
          </w:p>
        </w:tc>
        <w:tc>
          <w:tcPr>
            <w:tcW w:w="2439" w:type="dxa"/>
            <w:vMerge/>
            <w:shd w:val="clear" w:color="auto" w:fill="auto"/>
          </w:tcPr>
          <w:p w:rsidR="00D1673E" w:rsidRPr="00AC7025" w:rsidRDefault="00D1673E" w:rsidP="004611D7">
            <w:pPr>
              <w:pStyle w:val="Tekst"/>
              <w:tabs>
                <w:tab w:val="decimal" w:pos="1052"/>
              </w:tabs>
              <w:spacing w:before="60"/>
              <w:ind w:left="0"/>
              <w:rPr>
                <w:rFonts w:asciiTheme="minorHAnsi" w:hAnsiTheme="minorHAnsi"/>
                <w:color w:val="000000"/>
                <w:szCs w:val="22"/>
              </w:rPr>
            </w:pPr>
          </w:p>
        </w:tc>
      </w:tr>
      <w:tr w:rsidR="00D1673E" w:rsidRPr="00AC7025" w:rsidTr="003914C3">
        <w:tc>
          <w:tcPr>
            <w:tcW w:w="3484" w:type="dxa"/>
            <w:tcBorders>
              <w:top w:val="nil"/>
              <w:left w:val="single" w:sz="4" w:space="0" w:color="auto"/>
              <w:bottom w:val="nil"/>
              <w:right w:val="single" w:sz="4" w:space="0" w:color="auto"/>
            </w:tcBorders>
            <w:shd w:val="clear" w:color="auto" w:fill="auto"/>
          </w:tcPr>
          <w:p w:rsidR="00D1673E" w:rsidRPr="00AC7025" w:rsidRDefault="00D1673E" w:rsidP="004611D7">
            <w:pPr>
              <w:pStyle w:val="Tekst"/>
              <w:spacing w:before="60"/>
              <w:ind w:left="0"/>
              <w:rPr>
                <w:rFonts w:asciiTheme="minorHAnsi" w:hAnsiTheme="minorHAnsi"/>
                <w:color w:val="000000"/>
                <w:szCs w:val="22"/>
              </w:rPr>
            </w:pPr>
            <w:r w:rsidRPr="00AC7025">
              <w:rPr>
                <w:rFonts w:asciiTheme="minorHAnsi" w:hAnsiTheme="minorHAnsi"/>
                <w:color w:val="000000"/>
                <w:szCs w:val="22"/>
              </w:rPr>
              <w:t>Kinderbijslag</w:t>
            </w:r>
          </w:p>
        </w:tc>
        <w:tc>
          <w:tcPr>
            <w:tcW w:w="2513" w:type="dxa"/>
            <w:tcBorders>
              <w:top w:val="nil"/>
              <w:left w:val="single" w:sz="4" w:space="0" w:color="auto"/>
              <w:bottom w:val="nil"/>
            </w:tcBorders>
            <w:shd w:val="clear" w:color="auto" w:fill="auto"/>
          </w:tcPr>
          <w:p w:rsidR="00D1673E" w:rsidRPr="00AC7025" w:rsidRDefault="00D1673E" w:rsidP="004611D7">
            <w:pPr>
              <w:pStyle w:val="Tekst"/>
              <w:tabs>
                <w:tab w:val="decimal" w:pos="1052"/>
              </w:tabs>
              <w:spacing w:before="60"/>
              <w:ind w:left="0"/>
              <w:rPr>
                <w:rFonts w:asciiTheme="minorHAnsi" w:hAnsiTheme="minorHAnsi"/>
                <w:color w:val="000000"/>
                <w:szCs w:val="22"/>
              </w:rPr>
            </w:pPr>
          </w:p>
        </w:tc>
        <w:tc>
          <w:tcPr>
            <w:tcW w:w="2439" w:type="dxa"/>
            <w:vMerge/>
            <w:shd w:val="clear" w:color="auto" w:fill="auto"/>
          </w:tcPr>
          <w:p w:rsidR="00D1673E" w:rsidRPr="00AC7025" w:rsidRDefault="00D1673E" w:rsidP="004611D7">
            <w:pPr>
              <w:pStyle w:val="Tekst"/>
              <w:tabs>
                <w:tab w:val="decimal" w:pos="1052"/>
              </w:tabs>
              <w:spacing w:before="60"/>
              <w:ind w:left="0"/>
              <w:rPr>
                <w:rFonts w:asciiTheme="minorHAnsi" w:hAnsiTheme="minorHAnsi"/>
                <w:color w:val="000000"/>
                <w:szCs w:val="22"/>
              </w:rPr>
            </w:pPr>
          </w:p>
        </w:tc>
      </w:tr>
      <w:tr w:rsidR="00D1673E" w:rsidRPr="00AC7025" w:rsidTr="003914C3">
        <w:tc>
          <w:tcPr>
            <w:tcW w:w="3484" w:type="dxa"/>
            <w:tcBorders>
              <w:top w:val="nil"/>
              <w:left w:val="single" w:sz="4" w:space="0" w:color="auto"/>
              <w:bottom w:val="single" w:sz="4" w:space="0" w:color="auto"/>
              <w:right w:val="single" w:sz="4" w:space="0" w:color="auto"/>
            </w:tcBorders>
            <w:shd w:val="clear" w:color="auto" w:fill="auto"/>
          </w:tcPr>
          <w:p w:rsidR="00D1673E" w:rsidRPr="00AC7025" w:rsidRDefault="00D1673E" w:rsidP="004611D7">
            <w:pPr>
              <w:pStyle w:val="Tekst"/>
              <w:spacing w:before="60"/>
              <w:ind w:left="0"/>
              <w:rPr>
                <w:rFonts w:asciiTheme="minorHAnsi" w:hAnsiTheme="minorHAnsi"/>
                <w:color w:val="000000"/>
                <w:szCs w:val="22"/>
              </w:rPr>
            </w:pPr>
            <w:r w:rsidRPr="00AC7025">
              <w:rPr>
                <w:rFonts w:asciiTheme="minorHAnsi" w:hAnsiTheme="minorHAnsi"/>
                <w:color w:val="000000"/>
                <w:szCs w:val="22"/>
              </w:rPr>
              <w:t>Kinderopvang</w:t>
            </w:r>
          </w:p>
        </w:tc>
        <w:tc>
          <w:tcPr>
            <w:tcW w:w="2513" w:type="dxa"/>
            <w:tcBorders>
              <w:top w:val="nil"/>
              <w:left w:val="single" w:sz="4" w:space="0" w:color="auto"/>
              <w:bottom w:val="single" w:sz="4" w:space="0" w:color="auto"/>
            </w:tcBorders>
            <w:shd w:val="clear" w:color="auto" w:fill="auto"/>
          </w:tcPr>
          <w:p w:rsidR="00D1673E" w:rsidRPr="00AC7025" w:rsidRDefault="00D1673E" w:rsidP="004611D7">
            <w:pPr>
              <w:pStyle w:val="Tekst"/>
              <w:tabs>
                <w:tab w:val="decimal" w:pos="1052"/>
              </w:tabs>
              <w:spacing w:before="60"/>
              <w:ind w:left="0"/>
              <w:rPr>
                <w:rFonts w:asciiTheme="minorHAnsi" w:hAnsiTheme="minorHAnsi"/>
                <w:color w:val="000000"/>
                <w:szCs w:val="22"/>
              </w:rPr>
            </w:pPr>
          </w:p>
        </w:tc>
        <w:tc>
          <w:tcPr>
            <w:tcW w:w="2439" w:type="dxa"/>
            <w:vMerge/>
            <w:tcBorders>
              <w:bottom w:val="single" w:sz="4" w:space="0" w:color="auto"/>
            </w:tcBorders>
            <w:shd w:val="clear" w:color="auto" w:fill="auto"/>
          </w:tcPr>
          <w:p w:rsidR="00D1673E" w:rsidRPr="00AC7025" w:rsidRDefault="00D1673E" w:rsidP="004611D7">
            <w:pPr>
              <w:pStyle w:val="Tekst"/>
              <w:tabs>
                <w:tab w:val="decimal" w:pos="1052"/>
              </w:tabs>
              <w:spacing w:before="60"/>
              <w:ind w:left="0"/>
              <w:rPr>
                <w:rFonts w:asciiTheme="minorHAnsi" w:hAnsiTheme="minorHAnsi"/>
                <w:color w:val="000000"/>
                <w:szCs w:val="22"/>
              </w:rPr>
            </w:pPr>
          </w:p>
        </w:tc>
      </w:tr>
      <w:tr w:rsidR="00F440C9" w:rsidRPr="00AC7025" w:rsidTr="003914C3">
        <w:tc>
          <w:tcPr>
            <w:tcW w:w="3484" w:type="dxa"/>
            <w:tcBorders>
              <w:top w:val="single" w:sz="4" w:space="0" w:color="auto"/>
              <w:bottom w:val="single" w:sz="4" w:space="0" w:color="auto"/>
            </w:tcBorders>
            <w:shd w:val="clear" w:color="auto" w:fill="auto"/>
          </w:tcPr>
          <w:p w:rsidR="00DE5EBF" w:rsidRPr="00AC7025" w:rsidRDefault="00F440C9" w:rsidP="003C2A5F">
            <w:pPr>
              <w:pStyle w:val="Tekst"/>
              <w:spacing w:before="60"/>
              <w:ind w:left="0"/>
              <w:rPr>
                <w:rFonts w:asciiTheme="minorHAnsi" w:hAnsiTheme="minorHAnsi"/>
                <w:color w:val="000000"/>
                <w:szCs w:val="22"/>
              </w:rPr>
            </w:pPr>
            <w:r w:rsidRPr="00AC7025">
              <w:rPr>
                <w:rFonts w:asciiTheme="minorHAnsi" w:hAnsiTheme="minorHAnsi"/>
                <w:color w:val="000000"/>
                <w:szCs w:val="22"/>
              </w:rPr>
              <w:t>Fonds voor sluiting van</w:t>
            </w:r>
            <w:r w:rsidR="003C6F00" w:rsidRPr="00AC7025">
              <w:rPr>
                <w:rFonts w:asciiTheme="minorHAnsi" w:hAnsiTheme="minorHAnsi"/>
                <w:color w:val="000000"/>
                <w:szCs w:val="22"/>
              </w:rPr>
              <w:t xml:space="preserve"> ondernemingen bijzondere</w:t>
            </w:r>
            <w:r w:rsidR="00AC2CF3" w:rsidRPr="00AC7025">
              <w:rPr>
                <w:rFonts w:asciiTheme="minorHAnsi" w:hAnsiTheme="minorHAnsi"/>
                <w:color w:val="000000"/>
                <w:szCs w:val="22"/>
              </w:rPr>
              <w:t xml:space="preserve"> bijdrage</w:t>
            </w:r>
          </w:p>
          <w:p w:rsidR="0076495B" w:rsidRPr="00AC7025" w:rsidRDefault="0076495B" w:rsidP="003C2A5F">
            <w:pPr>
              <w:pStyle w:val="Tekst"/>
              <w:spacing w:before="60"/>
              <w:ind w:left="0"/>
              <w:rPr>
                <w:rFonts w:asciiTheme="minorHAnsi" w:hAnsiTheme="minorHAnsi"/>
                <w:color w:val="000000"/>
                <w:szCs w:val="22"/>
              </w:rPr>
            </w:pPr>
            <w:r w:rsidRPr="00AC7025">
              <w:rPr>
                <w:rFonts w:asciiTheme="minorHAnsi" w:hAnsiTheme="minorHAnsi"/>
                <w:color w:val="000000"/>
                <w:szCs w:val="22"/>
              </w:rPr>
              <w:t>Asbest</w:t>
            </w:r>
          </w:p>
        </w:tc>
        <w:tc>
          <w:tcPr>
            <w:tcW w:w="2513" w:type="dxa"/>
            <w:tcBorders>
              <w:top w:val="single" w:sz="4" w:space="0" w:color="auto"/>
              <w:bottom w:val="nil"/>
            </w:tcBorders>
            <w:shd w:val="clear" w:color="auto" w:fill="auto"/>
          </w:tcPr>
          <w:p w:rsidR="00F440C9" w:rsidRPr="00AC7025" w:rsidRDefault="00F440C9" w:rsidP="00861D5F">
            <w:pPr>
              <w:pStyle w:val="Tekst"/>
              <w:tabs>
                <w:tab w:val="decimal" w:pos="1052"/>
              </w:tabs>
              <w:spacing w:before="60"/>
              <w:ind w:left="0"/>
              <w:rPr>
                <w:rFonts w:asciiTheme="minorHAnsi" w:hAnsiTheme="minorHAnsi"/>
                <w:color w:val="000000"/>
                <w:szCs w:val="22"/>
              </w:rPr>
            </w:pPr>
          </w:p>
        </w:tc>
        <w:tc>
          <w:tcPr>
            <w:tcW w:w="2439" w:type="dxa"/>
            <w:tcBorders>
              <w:top w:val="single" w:sz="4" w:space="0" w:color="auto"/>
              <w:bottom w:val="nil"/>
            </w:tcBorders>
            <w:shd w:val="clear" w:color="auto" w:fill="auto"/>
          </w:tcPr>
          <w:p w:rsidR="0076495B" w:rsidRPr="00AC7025" w:rsidRDefault="00C1123B" w:rsidP="001E7285">
            <w:pPr>
              <w:pStyle w:val="Tekst"/>
              <w:tabs>
                <w:tab w:val="decimal" w:pos="1052"/>
              </w:tabs>
              <w:spacing w:before="60"/>
              <w:ind w:left="0"/>
              <w:rPr>
                <w:rFonts w:asciiTheme="minorHAnsi" w:hAnsiTheme="minorHAnsi"/>
                <w:color w:val="000000"/>
                <w:szCs w:val="22"/>
              </w:rPr>
            </w:pPr>
            <w:r w:rsidRPr="00AC7025">
              <w:rPr>
                <w:rFonts w:asciiTheme="minorHAnsi" w:hAnsiTheme="minorHAnsi"/>
                <w:color w:val="000000"/>
                <w:szCs w:val="22"/>
              </w:rPr>
              <w:t>0,</w:t>
            </w:r>
            <w:r w:rsidR="00846725">
              <w:rPr>
                <w:rFonts w:asciiTheme="minorHAnsi" w:hAnsiTheme="minorHAnsi"/>
                <w:color w:val="000000"/>
                <w:szCs w:val="22"/>
              </w:rPr>
              <w:t>10</w:t>
            </w:r>
          </w:p>
          <w:p w:rsidR="00C1123B" w:rsidRPr="00AC7025" w:rsidRDefault="00C1123B" w:rsidP="001E7285">
            <w:pPr>
              <w:pStyle w:val="Tekst"/>
              <w:tabs>
                <w:tab w:val="decimal" w:pos="1052"/>
              </w:tabs>
              <w:spacing w:before="60"/>
              <w:ind w:left="0"/>
              <w:rPr>
                <w:rFonts w:asciiTheme="minorHAnsi" w:hAnsiTheme="minorHAnsi"/>
                <w:color w:val="000000"/>
                <w:szCs w:val="22"/>
              </w:rPr>
            </w:pPr>
          </w:p>
          <w:p w:rsidR="004F0AAB" w:rsidRDefault="00C1123B" w:rsidP="004F0AAB">
            <w:pPr>
              <w:pStyle w:val="Tekst"/>
              <w:tabs>
                <w:tab w:val="decimal" w:pos="1052"/>
              </w:tabs>
              <w:spacing w:before="60"/>
              <w:ind w:left="0"/>
              <w:rPr>
                <w:rFonts w:asciiTheme="minorHAnsi" w:hAnsiTheme="minorHAnsi"/>
                <w:color w:val="000000"/>
                <w:szCs w:val="22"/>
              </w:rPr>
            </w:pPr>
            <w:r w:rsidRPr="00AC7025">
              <w:rPr>
                <w:rFonts w:asciiTheme="minorHAnsi" w:hAnsiTheme="minorHAnsi"/>
                <w:color w:val="000000"/>
                <w:szCs w:val="22"/>
              </w:rPr>
              <w:t>0,0</w:t>
            </w:r>
            <w:r w:rsidR="004F0AAB">
              <w:rPr>
                <w:rFonts w:asciiTheme="minorHAnsi" w:hAnsiTheme="minorHAnsi"/>
                <w:color w:val="000000"/>
                <w:szCs w:val="22"/>
              </w:rPr>
              <w:t>1</w:t>
            </w:r>
          </w:p>
          <w:p w:rsidR="00C1123B" w:rsidRPr="00AC7025" w:rsidRDefault="004F0AAB" w:rsidP="004F0AAB">
            <w:pPr>
              <w:pStyle w:val="Tekst"/>
              <w:tabs>
                <w:tab w:val="decimal" w:pos="1052"/>
              </w:tabs>
              <w:spacing w:before="60"/>
              <w:ind w:left="0"/>
              <w:rPr>
                <w:rFonts w:asciiTheme="minorHAnsi" w:hAnsiTheme="minorHAnsi"/>
                <w:color w:val="000000"/>
                <w:szCs w:val="22"/>
              </w:rPr>
            </w:pPr>
            <w:r>
              <w:rPr>
                <w:rFonts w:asciiTheme="minorHAnsi" w:hAnsiTheme="minorHAnsi"/>
                <w:color w:val="000000"/>
                <w:szCs w:val="22"/>
              </w:rPr>
              <w:t>(enkel 1</w:t>
            </w:r>
            <w:r w:rsidRPr="004F0AAB">
              <w:rPr>
                <w:rFonts w:asciiTheme="minorHAnsi" w:hAnsiTheme="minorHAnsi"/>
                <w:color w:val="000000"/>
                <w:szCs w:val="22"/>
                <w:vertAlign w:val="superscript"/>
              </w:rPr>
              <w:t>e</w:t>
            </w:r>
            <w:r>
              <w:rPr>
                <w:rFonts w:asciiTheme="minorHAnsi" w:hAnsiTheme="minorHAnsi"/>
                <w:color w:val="000000"/>
                <w:szCs w:val="22"/>
              </w:rPr>
              <w:t xml:space="preserve"> en 2</w:t>
            </w:r>
            <w:r w:rsidRPr="004F0AAB">
              <w:rPr>
                <w:rFonts w:asciiTheme="minorHAnsi" w:hAnsiTheme="minorHAnsi"/>
                <w:color w:val="000000"/>
                <w:szCs w:val="22"/>
                <w:vertAlign w:val="superscript"/>
              </w:rPr>
              <w:t>e</w:t>
            </w:r>
            <w:r>
              <w:rPr>
                <w:rFonts w:asciiTheme="minorHAnsi" w:hAnsiTheme="minorHAnsi"/>
                <w:color w:val="000000"/>
                <w:szCs w:val="22"/>
              </w:rPr>
              <w:t xml:space="preserve"> kwart)</w:t>
            </w:r>
          </w:p>
        </w:tc>
      </w:tr>
      <w:tr w:rsidR="00F440C9" w:rsidRPr="00AC7025" w:rsidTr="00C36659">
        <w:tc>
          <w:tcPr>
            <w:tcW w:w="3484" w:type="dxa"/>
            <w:tcBorders>
              <w:top w:val="single" w:sz="4" w:space="0" w:color="auto"/>
            </w:tcBorders>
            <w:shd w:val="clear" w:color="auto" w:fill="auto"/>
          </w:tcPr>
          <w:p w:rsidR="00F440C9" w:rsidRPr="00AC7025" w:rsidRDefault="00D1673E" w:rsidP="00861D5F">
            <w:pPr>
              <w:pStyle w:val="Tekst"/>
              <w:spacing w:before="60"/>
              <w:ind w:left="0"/>
              <w:rPr>
                <w:rFonts w:asciiTheme="minorHAnsi" w:hAnsiTheme="minorHAnsi"/>
                <w:color w:val="000000"/>
                <w:szCs w:val="22"/>
              </w:rPr>
            </w:pPr>
            <w:r w:rsidRPr="00AC7025">
              <w:rPr>
                <w:rFonts w:asciiTheme="minorHAnsi" w:hAnsiTheme="minorHAnsi"/>
                <w:color w:val="000000"/>
                <w:szCs w:val="22"/>
              </w:rPr>
              <w:t>Totaal</w:t>
            </w:r>
          </w:p>
        </w:tc>
        <w:tc>
          <w:tcPr>
            <w:tcW w:w="2513" w:type="dxa"/>
            <w:shd w:val="clear" w:color="auto" w:fill="auto"/>
          </w:tcPr>
          <w:p w:rsidR="00F440C9" w:rsidRPr="00AC7025" w:rsidRDefault="00F440C9" w:rsidP="00861D5F">
            <w:pPr>
              <w:pStyle w:val="Tekst"/>
              <w:tabs>
                <w:tab w:val="decimal" w:pos="1052"/>
              </w:tabs>
              <w:spacing w:before="60"/>
              <w:ind w:left="0"/>
              <w:rPr>
                <w:rFonts w:asciiTheme="minorHAnsi" w:hAnsiTheme="minorHAnsi"/>
                <w:color w:val="000000"/>
                <w:szCs w:val="22"/>
              </w:rPr>
            </w:pPr>
            <w:r w:rsidRPr="00AC7025">
              <w:rPr>
                <w:rFonts w:asciiTheme="minorHAnsi" w:hAnsiTheme="minorHAnsi"/>
                <w:color w:val="000000"/>
                <w:szCs w:val="22"/>
              </w:rPr>
              <w:t xml:space="preserve">13,07 </w:t>
            </w:r>
          </w:p>
        </w:tc>
        <w:tc>
          <w:tcPr>
            <w:tcW w:w="2439" w:type="dxa"/>
            <w:shd w:val="clear" w:color="auto" w:fill="FFFF00"/>
          </w:tcPr>
          <w:p w:rsidR="00F440C9" w:rsidRPr="00AC7025" w:rsidRDefault="00227D49" w:rsidP="00402D3D">
            <w:pPr>
              <w:pStyle w:val="Tekst"/>
              <w:tabs>
                <w:tab w:val="decimal" w:pos="1052"/>
              </w:tabs>
              <w:spacing w:before="60"/>
              <w:ind w:left="0"/>
              <w:rPr>
                <w:rFonts w:asciiTheme="minorHAnsi" w:hAnsiTheme="minorHAnsi"/>
                <w:b/>
                <w:color w:val="000000"/>
                <w:szCs w:val="22"/>
              </w:rPr>
            </w:pPr>
            <w:r w:rsidRPr="00AC7025">
              <w:rPr>
                <w:rFonts w:asciiTheme="minorHAnsi" w:hAnsiTheme="minorHAnsi"/>
                <w:b/>
                <w:color w:val="000000"/>
                <w:szCs w:val="22"/>
                <w:highlight w:val="yellow"/>
              </w:rPr>
              <w:t>23,</w:t>
            </w:r>
            <w:r w:rsidR="00846725">
              <w:rPr>
                <w:rFonts w:asciiTheme="minorHAnsi" w:hAnsiTheme="minorHAnsi"/>
                <w:b/>
                <w:color w:val="000000"/>
                <w:szCs w:val="22"/>
                <w:highlight w:val="yellow"/>
              </w:rPr>
              <w:t>6</w:t>
            </w:r>
            <w:r w:rsidR="004F0AAB">
              <w:rPr>
                <w:rFonts w:asciiTheme="minorHAnsi" w:hAnsiTheme="minorHAnsi"/>
                <w:b/>
                <w:color w:val="000000"/>
                <w:szCs w:val="22"/>
                <w:highlight w:val="yellow"/>
              </w:rPr>
              <w:t>3</w:t>
            </w:r>
          </w:p>
        </w:tc>
      </w:tr>
    </w:tbl>
    <w:p w:rsidR="00926EC7" w:rsidRDefault="00926EC7">
      <w:pPr>
        <w:pStyle w:val="Opsomming"/>
        <w:ind w:left="850" w:firstLine="0"/>
        <w:rPr>
          <w:rFonts w:asciiTheme="minorHAnsi" w:hAnsiTheme="minorHAnsi"/>
          <w:color w:val="000000"/>
          <w:sz w:val="24"/>
          <w:szCs w:val="24"/>
        </w:rPr>
      </w:pPr>
    </w:p>
    <w:p w:rsidR="00A549C2" w:rsidRPr="00163EFA" w:rsidRDefault="00A549C2" w:rsidP="009451E1">
      <w:pPr>
        <w:pStyle w:val="Opsomming"/>
        <w:numPr>
          <w:ilvl w:val="0"/>
          <w:numId w:val="120"/>
        </w:numPr>
        <w:ind w:left="1134" w:hanging="283"/>
        <w:rPr>
          <w:rFonts w:asciiTheme="minorHAnsi" w:hAnsiTheme="minorHAnsi"/>
          <w:color w:val="000000"/>
          <w:sz w:val="24"/>
          <w:szCs w:val="24"/>
        </w:rPr>
      </w:pPr>
      <w:r w:rsidRPr="00163EFA">
        <w:rPr>
          <w:rFonts w:asciiTheme="minorHAnsi" w:hAnsiTheme="minorHAnsi"/>
          <w:color w:val="000000"/>
          <w:sz w:val="24"/>
          <w:szCs w:val="24"/>
        </w:rPr>
        <w:t xml:space="preserve">De sociale zekerheidsbedragen </w:t>
      </w:r>
      <w:r w:rsidRPr="00163EFA">
        <w:rPr>
          <w:rFonts w:asciiTheme="minorHAnsi" w:hAnsiTheme="minorHAnsi"/>
          <w:b/>
          <w:color w:val="000000"/>
          <w:sz w:val="24"/>
          <w:szCs w:val="24"/>
        </w:rPr>
        <w:t xml:space="preserve">zijn </w:t>
      </w:r>
      <w:r w:rsidRPr="00E71D25">
        <w:rPr>
          <w:rFonts w:asciiTheme="minorHAnsi" w:hAnsiTheme="minorHAnsi"/>
          <w:b/>
          <w:color w:val="000000"/>
          <w:sz w:val="24"/>
          <w:szCs w:val="24"/>
          <w:u w:val="single"/>
        </w:rPr>
        <w:t>verschuldigd</w:t>
      </w:r>
      <w:r w:rsidRPr="00163EFA">
        <w:rPr>
          <w:rFonts w:asciiTheme="minorHAnsi" w:hAnsiTheme="minorHAnsi"/>
          <w:color w:val="000000"/>
          <w:sz w:val="24"/>
          <w:szCs w:val="24"/>
        </w:rPr>
        <w:t xml:space="preserve"> </w:t>
      </w:r>
      <w:r w:rsidRPr="00163EFA">
        <w:rPr>
          <w:rFonts w:asciiTheme="minorHAnsi" w:hAnsiTheme="minorHAnsi"/>
          <w:b/>
          <w:color w:val="000000"/>
          <w:sz w:val="24"/>
          <w:szCs w:val="24"/>
        </w:rPr>
        <w:t>op het eigenlijke brutoloon</w:t>
      </w:r>
      <w:r w:rsidR="00163EFA" w:rsidRPr="00163EFA">
        <w:rPr>
          <w:rFonts w:asciiTheme="minorHAnsi" w:hAnsiTheme="minorHAnsi"/>
          <w:color w:val="000000"/>
          <w:sz w:val="24"/>
          <w:szCs w:val="24"/>
        </w:rPr>
        <w:t xml:space="preserve"> :</w:t>
      </w:r>
    </w:p>
    <w:p w:rsidR="00163EFA" w:rsidRPr="00163EFA" w:rsidRDefault="00163EFA" w:rsidP="00163EFA">
      <w:pPr>
        <w:pStyle w:val="Opsomming"/>
        <w:ind w:left="851" w:firstLine="0"/>
        <w:rPr>
          <w:rFonts w:asciiTheme="minorHAnsi" w:hAnsiTheme="minorHAnsi"/>
          <w:color w:val="000000"/>
          <w:sz w:val="24"/>
          <w:szCs w:val="24"/>
        </w:rPr>
      </w:pP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de eigenlijke lonen;</w:t>
      </w: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het loon voor de overuren;</w:t>
      </w: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de haardtoelage;</w:t>
      </w: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de standplaatstoelage;</w:t>
      </w: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 xml:space="preserve">de </w:t>
      </w:r>
      <w:hyperlink w:anchor="_Principes_2" w:history="1">
        <w:r w:rsidRPr="004F0AAB">
          <w:rPr>
            <w:rStyle w:val="Hyperlink"/>
            <w:rFonts w:asciiTheme="minorHAnsi" w:hAnsiTheme="minorHAnsi"/>
            <w:b/>
            <w:sz w:val="24"/>
            <w:szCs w:val="24"/>
          </w:rPr>
          <w:t>eindejaarstoelage</w:t>
        </w:r>
      </w:hyperlink>
      <w:r w:rsidRPr="00163EFA">
        <w:rPr>
          <w:rFonts w:asciiTheme="minorHAnsi" w:hAnsiTheme="minorHAnsi"/>
          <w:color w:val="000000"/>
          <w:sz w:val="24"/>
          <w:szCs w:val="24"/>
        </w:rPr>
        <w:t>;</w:t>
      </w: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het loon voor de wettelijke feestdagen en voor de dagen die een op een zondag vallende wettelijke feestdag of een dag waarop er gewoonlijk niet gewerkt wordt, vervangen;</w:t>
      </w: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 xml:space="preserve">het gewaarborgd dag- en weekloon (aan 100%) bij ziekte of ongeval van gemeen recht; </w:t>
      </w: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het gewaarborgd loon bij arbeids</w:t>
      </w:r>
      <w:r w:rsidR="00274087" w:rsidRPr="00163EFA">
        <w:rPr>
          <w:rFonts w:asciiTheme="minorHAnsi" w:hAnsiTheme="minorHAnsi"/>
          <w:color w:val="000000"/>
          <w:sz w:val="24"/>
          <w:szCs w:val="24"/>
        </w:rPr>
        <w:t>ongeval en beroepsziekte;</w:t>
      </w: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het loon voor de afwezigheidsdagen, waarop de opgezegde werknemer wettelijk recht heeft om een nieuwe betrekking te zoeken;</w:t>
      </w:r>
    </w:p>
    <w:p w:rsidR="00A549C2" w:rsidRPr="00163EFA" w:rsidRDefault="00A549C2" w:rsidP="009451E1">
      <w:pPr>
        <w:pStyle w:val="Opsomming2"/>
        <w:numPr>
          <w:ilvl w:val="0"/>
          <w:numId w:val="112"/>
        </w:numPr>
        <w:ind w:left="1276"/>
        <w:rPr>
          <w:rFonts w:asciiTheme="minorHAnsi" w:hAnsiTheme="minorHAnsi"/>
          <w:color w:val="000000"/>
          <w:sz w:val="24"/>
          <w:szCs w:val="24"/>
        </w:rPr>
      </w:pPr>
      <w:r w:rsidRPr="00163EFA">
        <w:rPr>
          <w:rFonts w:asciiTheme="minorHAnsi" w:hAnsiTheme="minorHAnsi"/>
          <w:color w:val="000000"/>
          <w:sz w:val="24"/>
          <w:szCs w:val="24"/>
        </w:rPr>
        <w:t>het loon verschuldigd voor de dagen van klein verlet.</w:t>
      </w:r>
    </w:p>
    <w:p w:rsidR="00655334" w:rsidRPr="00163EFA" w:rsidRDefault="00655334" w:rsidP="00655334">
      <w:pPr>
        <w:pStyle w:val="Opsomming2"/>
        <w:ind w:firstLine="0"/>
        <w:rPr>
          <w:rFonts w:asciiTheme="minorHAnsi" w:hAnsiTheme="minorHAnsi"/>
          <w:color w:val="000000"/>
          <w:sz w:val="24"/>
          <w:szCs w:val="24"/>
        </w:rPr>
      </w:pPr>
    </w:p>
    <w:p w:rsidR="00A549C2" w:rsidRDefault="00B33789" w:rsidP="009451E1">
      <w:pPr>
        <w:pStyle w:val="Opsomming"/>
        <w:numPr>
          <w:ilvl w:val="0"/>
          <w:numId w:val="76"/>
        </w:numPr>
        <w:ind w:left="1134"/>
        <w:rPr>
          <w:rFonts w:asciiTheme="minorHAnsi" w:hAnsiTheme="minorHAnsi"/>
          <w:color w:val="000000"/>
          <w:sz w:val="24"/>
          <w:szCs w:val="24"/>
        </w:rPr>
      </w:pPr>
      <w:bookmarkStart w:id="3107" w:name="_Toc391971548"/>
      <w:bookmarkStart w:id="3108" w:name="_Toc392302090"/>
      <w:r w:rsidRPr="00B33789">
        <w:rPr>
          <w:rFonts w:asciiTheme="minorHAnsi" w:hAnsiTheme="minorHAnsi"/>
          <w:color w:val="000000"/>
          <w:sz w:val="24"/>
          <w:szCs w:val="24"/>
        </w:rPr>
        <w:t xml:space="preserve">Op het </w:t>
      </w:r>
      <w:r w:rsidRPr="0009771E">
        <w:rPr>
          <w:rFonts w:asciiTheme="minorHAnsi" w:hAnsiTheme="minorHAnsi"/>
          <w:b/>
          <w:color w:val="000000"/>
          <w:sz w:val="24"/>
          <w:szCs w:val="24"/>
        </w:rPr>
        <w:t>vakantiegeld zijn geen gewone RSZ-bijdragen WG verschuldigd</w:t>
      </w:r>
      <w:r w:rsidRPr="00B33789">
        <w:rPr>
          <w:rFonts w:asciiTheme="minorHAnsi" w:hAnsiTheme="minorHAnsi"/>
          <w:color w:val="000000"/>
          <w:sz w:val="24"/>
          <w:szCs w:val="24"/>
        </w:rPr>
        <w:t xml:space="preserve">. Wel gebeurt er, vóór de inhouding van de bedrijfsvoorheffing (aan een exceptioneel tarief), een </w:t>
      </w:r>
      <w:r w:rsidR="004F0470">
        <w:rPr>
          <w:rFonts w:asciiTheme="minorHAnsi" w:hAnsiTheme="minorHAnsi"/>
          <w:color w:val="000000"/>
          <w:sz w:val="24"/>
          <w:szCs w:val="24"/>
        </w:rPr>
        <w:t xml:space="preserve">bijzondere </w:t>
      </w:r>
      <w:r w:rsidRPr="00B33789">
        <w:rPr>
          <w:rFonts w:asciiTheme="minorHAnsi" w:hAnsiTheme="minorHAnsi"/>
          <w:color w:val="000000"/>
          <w:sz w:val="24"/>
          <w:szCs w:val="24"/>
        </w:rPr>
        <w:t xml:space="preserve">inhouding van 13,07% </w:t>
      </w:r>
      <w:r w:rsidR="008628BF" w:rsidRPr="008628BF">
        <w:rPr>
          <w:rFonts w:asciiTheme="minorHAnsi" w:hAnsiTheme="minorHAnsi"/>
          <w:color w:val="000000"/>
          <w:sz w:val="24"/>
          <w:szCs w:val="24"/>
        </w:rPr>
        <w:t xml:space="preserve">op het vakantiegeld ten belope van 85 % van het brutomaandsalaris </w:t>
      </w:r>
      <w:r w:rsidRPr="00B33789">
        <w:rPr>
          <w:rFonts w:asciiTheme="minorHAnsi" w:hAnsiTheme="minorHAnsi"/>
          <w:color w:val="000000"/>
          <w:sz w:val="24"/>
          <w:szCs w:val="24"/>
        </w:rPr>
        <w:t>(</w:t>
      </w:r>
      <w:r>
        <w:rPr>
          <w:rFonts w:asciiTheme="minorHAnsi" w:hAnsiTheme="minorHAnsi"/>
          <w:color w:val="000000"/>
          <w:sz w:val="24"/>
          <w:szCs w:val="24"/>
        </w:rPr>
        <w:t xml:space="preserve">= </w:t>
      </w:r>
      <w:r w:rsidRPr="00B33789">
        <w:rPr>
          <w:rFonts w:asciiTheme="minorHAnsi" w:hAnsiTheme="minorHAnsi"/>
          <w:color w:val="000000"/>
          <w:sz w:val="24"/>
          <w:szCs w:val="24"/>
        </w:rPr>
        <w:t>bijzondere werknemersbijdrage).</w:t>
      </w:r>
      <w:hyperlink w:anchor="_Vakantiegeld_-_Principes" w:history="1">
        <w:r w:rsidR="00A549C2" w:rsidRPr="0021182E">
          <w:rPr>
            <w:rStyle w:val="Hyperlink"/>
            <w:rFonts w:asciiTheme="minorHAnsi" w:hAnsiTheme="minorHAnsi"/>
            <w:b/>
            <w:sz w:val="24"/>
            <w:szCs w:val="24"/>
          </w:rPr>
          <w:t xml:space="preserve">zie </w:t>
        </w:r>
        <w:r w:rsidR="0021182E" w:rsidRPr="0021182E">
          <w:rPr>
            <w:rStyle w:val="Hyperlink"/>
            <w:rFonts w:asciiTheme="minorHAnsi" w:hAnsiTheme="minorHAnsi"/>
            <w:b/>
            <w:sz w:val="24"/>
            <w:szCs w:val="24"/>
          </w:rPr>
          <w:t>vakantiegeld</w:t>
        </w:r>
      </w:hyperlink>
      <w:r w:rsidR="00A549C2" w:rsidRPr="00163EFA">
        <w:rPr>
          <w:rFonts w:asciiTheme="minorHAnsi" w:hAnsiTheme="minorHAnsi"/>
          <w:color w:val="000000"/>
          <w:sz w:val="24"/>
          <w:szCs w:val="24"/>
        </w:rPr>
        <w:t>).</w:t>
      </w:r>
    </w:p>
    <w:p w:rsidR="00907593" w:rsidRDefault="00907593" w:rsidP="00907593">
      <w:pPr>
        <w:pStyle w:val="Opsomming"/>
        <w:ind w:firstLine="0"/>
        <w:rPr>
          <w:rFonts w:asciiTheme="minorHAnsi" w:hAnsiTheme="minorHAnsi"/>
          <w:color w:val="000000"/>
          <w:sz w:val="24"/>
          <w:szCs w:val="24"/>
        </w:rPr>
      </w:pPr>
    </w:p>
    <w:p w:rsidR="00907593" w:rsidRDefault="00907593" w:rsidP="00907593">
      <w:pPr>
        <w:pStyle w:val="Opsomming"/>
        <w:ind w:firstLine="0"/>
        <w:rPr>
          <w:rFonts w:asciiTheme="minorHAnsi" w:hAnsiTheme="minorHAnsi"/>
          <w:color w:val="000000"/>
          <w:sz w:val="24"/>
          <w:szCs w:val="24"/>
        </w:rPr>
      </w:pPr>
    </w:p>
    <w:p w:rsidR="00E71D25" w:rsidRPr="004D1933" w:rsidRDefault="00861506" w:rsidP="00E71D25">
      <w:pPr>
        <w:pStyle w:val="Tekst"/>
        <w:ind w:left="6096"/>
        <w:jc w:val="both"/>
        <w:rPr>
          <w:rFonts w:asciiTheme="minorHAnsi" w:hAnsiTheme="minorHAnsi"/>
          <w:sz w:val="24"/>
          <w:szCs w:val="24"/>
        </w:rPr>
      </w:pPr>
      <w:hyperlink w:anchor="_ALFABETISCH__REGISTER_2" w:history="1">
        <w:r w:rsidR="00E71D25" w:rsidRPr="004D1933">
          <w:rPr>
            <w:rStyle w:val="Hyperlink"/>
            <w:rFonts w:asciiTheme="minorHAnsi" w:hAnsiTheme="minorHAnsi"/>
            <w:vanish/>
            <w:sz w:val="24"/>
            <w:szCs w:val="24"/>
          </w:rPr>
          <w:t>Terug naar alfabetisch register</w:t>
        </w:r>
      </w:hyperlink>
    </w:p>
    <w:p w:rsidR="00A549C2" w:rsidRPr="006010A2" w:rsidRDefault="00A549C2" w:rsidP="00AA77C7">
      <w:pPr>
        <w:pStyle w:val="Kop3"/>
        <w:rPr>
          <w:rFonts w:asciiTheme="minorHAnsi" w:hAnsiTheme="minorHAnsi" w:cstheme="minorHAnsi"/>
          <w:sz w:val="28"/>
          <w:szCs w:val="28"/>
        </w:rPr>
      </w:pPr>
      <w:bookmarkStart w:id="3109" w:name="_De_multifunctionele_aangifte"/>
      <w:bookmarkStart w:id="3110" w:name="_De_verplichting_tot"/>
      <w:bookmarkStart w:id="3111" w:name="_Toc391971552"/>
      <w:bookmarkStart w:id="3112" w:name="_Toc392302094"/>
      <w:bookmarkStart w:id="3113" w:name="_Toc426347527"/>
      <w:bookmarkStart w:id="3114" w:name="_Toc426450950"/>
      <w:bookmarkStart w:id="3115" w:name="_Toc426451494"/>
      <w:bookmarkStart w:id="3116" w:name="_Toc426510993"/>
      <w:bookmarkStart w:id="3117" w:name="_Toc426517064"/>
      <w:bookmarkStart w:id="3118" w:name="_Toc426530726"/>
      <w:bookmarkStart w:id="3119" w:name="_Toc426943647"/>
      <w:bookmarkStart w:id="3120" w:name="_Toc426950409"/>
      <w:bookmarkStart w:id="3121" w:name="_Toc450032488"/>
      <w:bookmarkStart w:id="3122" w:name="_Toc450038076"/>
      <w:bookmarkStart w:id="3123" w:name="_Toc450531153"/>
      <w:bookmarkStart w:id="3124" w:name="_Toc450985143"/>
      <w:bookmarkStart w:id="3125" w:name="_Toc451053649"/>
      <w:bookmarkStart w:id="3126" w:name="_Toc451058164"/>
      <w:bookmarkStart w:id="3127" w:name="_Toc451069928"/>
      <w:bookmarkStart w:id="3128" w:name="_Toc452441632"/>
      <w:bookmarkStart w:id="3129" w:name="_Toc462553982"/>
      <w:bookmarkStart w:id="3130" w:name="_Toc473535056"/>
      <w:bookmarkStart w:id="3131" w:name="_Toc473535437"/>
      <w:bookmarkStart w:id="3132" w:name="_Toc473536037"/>
      <w:bookmarkStart w:id="3133" w:name="_Toc473615287"/>
      <w:bookmarkStart w:id="3134" w:name="_Toc473685683"/>
      <w:bookmarkStart w:id="3135" w:name="_Toc474045442"/>
      <w:bookmarkStart w:id="3136" w:name="_Toc495302847"/>
      <w:bookmarkStart w:id="3137" w:name="_Toc276634654"/>
      <w:bookmarkStart w:id="3138" w:name="_Toc276635549"/>
      <w:bookmarkStart w:id="3139" w:name="_Toc280265738"/>
      <w:bookmarkStart w:id="3140" w:name="_Toc307475560"/>
      <w:bookmarkStart w:id="3141" w:name="_Toc307487822"/>
      <w:bookmarkStart w:id="3142" w:name="_Toc37835088"/>
      <w:bookmarkEnd w:id="3107"/>
      <w:bookmarkEnd w:id="3108"/>
      <w:bookmarkEnd w:id="3109"/>
      <w:bookmarkEnd w:id="3110"/>
      <w:r w:rsidRPr="006010A2">
        <w:rPr>
          <w:rFonts w:asciiTheme="minorHAnsi" w:hAnsiTheme="minorHAnsi" w:cstheme="minorHAnsi"/>
          <w:sz w:val="28"/>
          <w:szCs w:val="28"/>
        </w:rPr>
        <w:t>De verplichting tot en het tijdstip van betaling van de bijdragen</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p>
    <w:p w:rsidR="00A549C2" w:rsidRDefault="00A549C2" w:rsidP="00AA77C7">
      <w:pPr>
        <w:pStyle w:val="Kop4"/>
        <w:rPr>
          <w:rFonts w:asciiTheme="minorHAnsi" w:hAnsiTheme="minorHAnsi" w:cstheme="minorHAnsi"/>
          <w:b/>
          <w:sz w:val="28"/>
          <w:szCs w:val="28"/>
        </w:rPr>
      </w:pPr>
      <w:bookmarkStart w:id="3143" w:name="_Toc391971553"/>
      <w:bookmarkStart w:id="3144" w:name="_Toc392302095"/>
      <w:r w:rsidRPr="007F6DA9">
        <w:rPr>
          <w:rFonts w:asciiTheme="minorHAnsi" w:hAnsiTheme="minorHAnsi" w:cstheme="minorHAnsi"/>
          <w:b/>
          <w:sz w:val="28"/>
          <w:szCs w:val="28"/>
        </w:rPr>
        <w:t>Algemene regel</w:t>
      </w:r>
      <w:bookmarkEnd w:id="3143"/>
      <w:bookmarkEnd w:id="3144"/>
    </w:p>
    <w:p w:rsidR="00EA41C3" w:rsidRDefault="00861506" w:rsidP="00EA41C3">
      <w:pPr>
        <w:pStyle w:val="Tekst"/>
        <w:rPr>
          <w:rFonts w:asciiTheme="minorHAnsi" w:hAnsiTheme="minorHAnsi" w:cstheme="minorHAnsi"/>
          <w:b/>
          <w:sz w:val="24"/>
          <w:szCs w:val="24"/>
        </w:rPr>
      </w:pPr>
      <w:hyperlink r:id="rId95" w:history="1">
        <w:r w:rsidR="00EA41C3" w:rsidRPr="00EA41C3">
          <w:rPr>
            <w:rStyle w:val="Hyperlink"/>
            <w:rFonts w:asciiTheme="minorHAnsi" w:hAnsiTheme="minorHAnsi" w:cstheme="minorHAnsi"/>
            <w:b/>
            <w:sz w:val="24"/>
            <w:szCs w:val="24"/>
          </w:rPr>
          <w:t>https://www.socialsecurity.be/employer/instructions/dmfa/generalrule</w:t>
        </w:r>
      </w:hyperlink>
    </w:p>
    <w:p w:rsidR="00EA41C3" w:rsidRPr="00EA41C3" w:rsidRDefault="00EA41C3" w:rsidP="00EA41C3">
      <w:pPr>
        <w:pStyle w:val="Tekst"/>
        <w:rPr>
          <w:rFonts w:asciiTheme="minorHAnsi" w:hAnsiTheme="minorHAnsi" w:cstheme="minorHAnsi"/>
          <w:b/>
          <w:sz w:val="24"/>
          <w:szCs w:val="24"/>
        </w:rPr>
      </w:pPr>
    </w:p>
    <w:p w:rsidR="00A549C2" w:rsidRPr="00D0017E" w:rsidRDefault="00A549C2" w:rsidP="00143210">
      <w:pPr>
        <w:pStyle w:val="Tekst"/>
        <w:jc w:val="both"/>
        <w:rPr>
          <w:rFonts w:asciiTheme="minorHAnsi" w:hAnsiTheme="minorHAnsi" w:cstheme="minorHAnsi"/>
          <w:color w:val="000000"/>
          <w:sz w:val="24"/>
          <w:szCs w:val="24"/>
          <w:u w:val="single"/>
        </w:rPr>
      </w:pPr>
      <w:r w:rsidRPr="00D0017E">
        <w:rPr>
          <w:rFonts w:asciiTheme="minorHAnsi" w:hAnsiTheme="minorHAnsi" w:cstheme="minorHAnsi"/>
          <w:color w:val="000000"/>
          <w:sz w:val="24"/>
          <w:szCs w:val="24"/>
        </w:rPr>
        <w:t xml:space="preserve">Bij iedere loonuitbetaling moet de werkgever de persoonlijke bijdragen bij de werknemer inhouden. Bij dit ingehouden aandeel voegt de werkgever het bedrag van zijn eigen bijdragen. De werkgever betaalt </w:t>
      </w:r>
      <w:r w:rsidR="00143210" w:rsidRPr="00D0017E">
        <w:rPr>
          <w:rFonts w:asciiTheme="minorHAnsi" w:hAnsiTheme="minorHAnsi" w:cstheme="minorHAnsi"/>
          <w:color w:val="000000"/>
          <w:sz w:val="24"/>
          <w:szCs w:val="24"/>
        </w:rPr>
        <w:t>het totaal van de verkregen bijdragen</w:t>
      </w:r>
      <w:r w:rsidRPr="00D0017E">
        <w:rPr>
          <w:rFonts w:asciiTheme="minorHAnsi" w:hAnsiTheme="minorHAnsi" w:cstheme="minorHAnsi"/>
          <w:color w:val="000000"/>
          <w:sz w:val="24"/>
          <w:szCs w:val="24"/>
        </w:rPr>
        <w:t xml:space="preserve"> per kwartaal en dit </w:t>
      </w:r>
      <w:r w:rsidRPr="00D0017E">
        <w:rPr>
          <w:rFonts w:asciiTheme="minorHAnsi" w:hAnsiTheme="minorHAnsi" w:cstheme="minorHAnsi"/>
          <w:color w:val="000000"/>
          <w:sz w:val="24"/>
          <w:szCs w:val="24"/>
          <w:u w:val="single"/>
        </w:rPr>
        <w:t>uiterlijk de laatste dag van de maand die op het kwartaal volgt.</w:t>
      </w:r>
    </w:p>
    <w:p w:rsidR="00B310A4" w:rsidRPr="00DD7B92" w:rsidRDefault="00B310A4" w:rsidP="007F0D2B">
      <w:pPr>
        <w:pStyle w:val="Tekst"/>
        <w:rPr>
          <w:rFonts w:asciiTheme="minorHAnsi" w:hAnsiTheme="minorHAnsi"/>
          <w:color w:val="000000"/>
          <w:szCs w:val="22"/>
          <w:u w:val="single"/>
        </w:rPr>
      </w:pPr>
    </w:p>
    <w:tbl>
      <w:tblPr>
        <w:tblW w:w="0" w:type="auto"/>
        <w:tblInd w:w="9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43"/>
        <w:gridCol w:w="2143"/>
        <w:gridCol w:w="2143"/>
        <w:gridCol w:w="2143"/>
      </w:tblGrid>
      <w:tr w:rsidR="00A549C2" w:rsidRPr="00DD7B92">
        <w:tc>
          <w:tcPr>
            <w:tcW w:w="2143" w:type="dxa"/>
          </w:tcPr>
          <w:p w:rsidR="00A549C2" w:rsidRPr="00DD7B92" w:rsidRDefault="00A549C2" w:rsidP="007F0D2B">
            <w:pPr>
              <w:pStyle w:val="Tekst"/>
              <w:ind w:left="0"/>
              <w:rPr>
                <w:rFonts w:asciiTheme="minorHAnsi" w:hAnsiTheme="minorHAnsi"/>
                <w:color w:val="000000"/>
                <w:szCs w:val="22"/>
              </w:rPr>
            </w:pPr>
            <w:r w:rsidRPr="00DD7B92">
              <w:rPr>
                <w:rFonts w:asciiTheme="minorHAnsi" w:hAnsiTheme="minorHAnsi"/>
                <w:color w:val="000000"/>
                <w:szCs w:val="22"/>
              </w:rPr>
              <w:t>1ste kwartaal</w:t>
            </w:r>
          </w:p>
        </w:tc>
        <w:tc>
          <w:tcPr>
            <w:tcW w:w="2143" w:type="dxa"/>
          </w:tcPr>
          <w:p w:rsidR="00A549C2" w:rsidRPr="00DD7B92" w:rsidRDefault="00A549C2" w:rsidP="007F0D2B">
            <w:pPr>
              <w:pStyle w:val="Tekst"/>
              <w:ind w:left="0"/>
              <w:rPr>
                <w:rFonts w:asciiTheme="minorHAnsi" w:hAnsiTheme="minorHAnsi"/>
                <w:color w:val="000000"/>
                <w:szCs w:val="22"/>
              </w:rPr>
            </w:pPr>
            <w:r w:rsidRPr="00DD7B92">
              <w:rPr>
                <w:rFonts w:asciiTheme="minorHAnsi" w:hAnsiTheme="minorHAnsi"/>
                <w:color w:val="000000"/>
                <w:szCs w:val="22"/>
              </w:rPr>
              <w:t>2de kwartaal</w:t>
            </w:r>
          </w:p>
        </w:tc>
        <w:tc>
          <w:tcPr>
            <w:tcW w:w="2143" w:type="dxa"/>
          </w:tcPr>
          <w:p w:rsidR="00A549C2" w:rsidRPr="00DD7B92" w:rsidRDefault="00A549C2" w:rsidP="007F0D2B">
            <w:pPr>
              <w:pStyle w:val="Tekst"/>
              <w:ind w:left="0"/>
              <w:rPr>
                <w:rFonts w:asciiTheme="minorHAnsi" w:hAnsiTheme="minorHAnsi"/>
                <w:color w:val="000000"/>
                <w:szCs w:val="22"/>
              </w:rPr>
            </w:pPr>
            <w:r w:rsidRPr="00DD7B92">
              <w:rPr>
                <w:rFonts w:asciiTheme="minorHAnsi" w:hAnsiTheme="minorHAnsi"/>
                <w:color w:val="000000"/>
                <w:szCs w:val="22"/>
              </w:rPr>
              <w:t>3de kwartaal</w:t>
            </w:r>
          </w:p>
        </w:tc>
        <w:tc>
          <w:tcPr>
            <w:tcW w:w="2143" w:type="dxa"/>
          </w:tcPr>
          <w:p w:rsidR="00A549C2" w:rsidRPr="00DD7B92" w:rsidRDefault="00A549C2" w:rsidP="007F0D2B">
            <w:pPr>
              <w:pStyle w:val="Tekst"/>
              <w:ind w:left="0"/>
              <w:rPr>
                <w:rFonts w:asciiTheme="minorHAnsi" w:hAnsiTheme="minorHAnsi"/>
                <w:color w:val="000000"/>
                <w:szCs w:val="22"/>
              </w:rPr>
            </w:pPr>
            <w:r w:rsidRPr="00DD7B92">
              <w:rPr>
                <w:rFonts w:asciiTheme="minorHAnsi" w:hAnsiTheme="minorHAnsi"/>
                <w:color w:val="000000"/>
                <w:szCs w:val="22"/>
              </w:rPr>
              <w:t>4de kwartaal</w:t>
            </w:r>
          </w:p>
        </w:tc>
      </w:tr>
      <w:tr w:rsidR="00A549C2" w:rsidRPr="00DD7B92">
        <w:tc>
          <w:tcPr>
            <w:tcW w:w="2143" w:type="dxa"/>
          </w:tcPr>
          <w:p w:rsidR="00A549C2" w:rsidRPr="00DD7B92" w:rsidRDefault="00A549C2" w:rsidP="007F0D2B">
            <w:pPr>
              <w:pStyle w:val="Tekst"/>
              <w:ind w:left="0"/>
              <w:rPr>
                <w:rFonts w:asciiTheme="minorHAnsi" w:hAnsiTheme="minorHAnsi"/>
                <w:color w:val="000000"/>
                <w:szCs w:val="22"/>
              </w:rPr>
            </w:pPr>
            <w:r w:rsidRPr="00DD7B92">
              <w:rPr>
                <w:rFonts w:asciiTheme="minorHAnsi" w:hAnsiTheme="minorHAnsi"/>
                <w:color w:val="000000"/>
                <w:szCs w:val="22"/>
              </w:rPr>
              <w:t>30 april</w:t>
            </w:r>
          </w:p>
        </w:tc>
        <w:tc>
          <w:tcPr>
            <w:tcW w:w="2143" w:type="dxa"/>
          </w:tcPr>
          <w:p w:rsidR="00A549C2" w:rsidRPr="00DD7B92" w:rsidRDefault="00A549C2" w:rsidP="007F0D2B">
            <w:pPr>
              <w:pStyle w:val="Tekst"/>
              <w:ind w:left="0"/>
              <w:rPr>
                <w:rFonts w:asciiTheme="minorHAnsi" w:hAnsiTheme="minorHAnsi"/>
                <w:color w:val="000000"/>
                <w:szCs w:val="22"/>
              </w:rPr>
            </w:pPr>
            <w:r w:rsidRPr="00DD7B92">
              <w:rPr>
                <w:rFonts w:asciiTheme="minorHAnsi" w:hAnsiTheme="minorHAnsi"/>
                <w:color w:val="000000"/>
                <w:szCs w:val="22"/>
              </w:rPr>
              <w:t>31 juli</w:t>
            </w:r>
          </w:p>
        </w:tc>
        <w:tc>
          <w:tcPr>
            <w:tcW w:w="2143" w:type="dxa"/>
          </w:tcPr>
          <w:p w:rsidR="00A549C2" w:rsidRPr="00DD7B92" w:rsidRDefault="00A549C2" w:rsidP="007F0D2B">
            <w:pPr>
              <w:pStyle w:val="Tekst"/>
              <w:ind w:left="0"/>
              <w:rPr>
                <w:rFonts w:asciiTheme="minorHAnsi" w:hAnsiTheme="minorHAnsi"/>
                <w:color w:val="000000"/>
                <w:szCs w:val="22"/>
              </w:rPr>
            </w:pPr>
            <w:r w:rsidRPr="00DD7B92">
              <w:rPr>
                <w:rFonts w:asciiTheme="minorHAnsi" w:hAnsiTheme="minorHAnsi"/>
                <w:color w:val="000000"/>
                <w:szCs w:val="22"/>
              </w:rPr>
              <w:t>31 oktober</w:t>
            </w:r>
          </w:p>
        </w:tc>
        <w:tc>
          <w:tcPr>
            <w:tcW w:w="2143" w:type="dxa"/>
          </w:tcPr>
          <w:p w:rsidR="00A549C2" w:rsidRPr="00DD7B92" w:rsidRDefault="00A549C2" w:rsidP="007F0D2B">
            <w:pPr>
              <w:pStyle w:val="Tekst"/>
              <w:ind w:left="0"/>
              <w:rPr>
                <w:rFonts w:asciiTheme="minorHAnsi" w:hAnsiTheme="minorHAnsi"/>
                <w:color w:val="000000"/>
                <w:szCs w:val="22"/>
              </w:rPr>
            </w:pPr>
            <w:r w:rsidRPr="00DD7B92">
              <w:rPr>
                <w:rFonts w:asciiTheme="minorHAnsi" w:hAnsiTheme="minorHAnsi"/>
                <w:color w:val="000000"/>
                <w:szCs w:val="22"/>
              </w:rPr>
              <w:t>31 januari</w:t>
            </w:r>
          </w:p>
        </w:tc>
      </w:tr>
    </w:tbl>
    <w:p w:rsidR="00A549C2" w:rsidRPr="007F6DA9" w:rsidRDefault="00A549C2" w:rsidP="00AA77C7">
      <w:pPr>
        <w:pStyle w:val="Kop4"/>
        <w:rPr>
          <w:rFonts w:asciiTheme="minorHAnsi" w:hAnsiTheme="minorHAnsi"/>
          <w:b/>
          <w:sz w:val="28"/>
          <w:szCs w:val="28"/>
        </w:rPr>
      </w:pPr>
      <w:bookmarkStart w:id="3145" w:name="_Toc391971554"/>
      <w:bookmarkStart w:id="3146" w:name="_Toc392302096"/>
      <w:r w:rsidRPr="007F6DA9">
        <w:rPr>
          <w:rFonts w:asciiTheme="minorHAnsi" w:hAnsiTheme="minorHAnsi"/>
          <w:b/>
          <w:sz w:val="28"/>
          <w:szCs w:val="28"/>
        </w:rPr>
        <w:t>Voorschotten</w:t>
      </w:r>
      <w:bookmarkEnd w:id="3145"/>
      <w:bookmarkEnd w:id="3146"/>
    </w:p>
    <w:p w:rsidR="00A549C2" w:rsidRDefault="00A549C2" w:rsidP="001F4EE0">
      <w:pPr>
        <w:pStyle w:val="Tekst"/>
        <w:keepNext/>
        <w:rPr>
          <w:rFonts w:asciiTheme="minorHAnsi" w:hAnsiTheme="minorHAnsi"/>
          <w:color w:val="000000"/>
          <w:sz w:val="24"/>
          <w:szCs w:val="24"/>
        </w:rPr>
      </w:pPr>
      <w:r w:rsidRPr="007F6DA9">
        <w:rPr>
          <w:rFonts w:asciiTheme="minorHAnsi" w:hAnsiTheme="minorHAnsi"/>
          <w:color w:val="000000"/>
          <w:sz w:val="24"/>
          <w:szCs w:val="24"/>
        </w:rPr>
        <w:t>Voor elk kwartaal moet de werkgever zich de vraag stellen of hij voorschotten moet betalen</w:t>
      </w:r>
      <w:r w:rsidR="00D552EC" w:rsidRPr="007F6DA9">
        <w:rPr>
          <w:rFonts w:asciiTheme="minorHAnsi" w:hAnsiTheme="minorHAnsi"/>
          <w:color w:val="000000"/>
          <w:sz w:val="24"/>
          <w:szCs w:val="24"/>
        </w:rPr>
        <w:t>; zo ja, wat is het bedrag ervan en op welke data moet hij ze betalen?</w:t>
      </w:r>
      <w:r w:rsidR="006E77CF" w:rsidRPr="007F6DA9">
        <w:rPr>
          <w:rFonts w:asciiTheme="minorHAnsi" w:hAnsiTheme="minorHAnsi"/>
          <w:color w:val="000000"/>
          <w:sz w:val="24"/>
          <w:szCs w:val="24"/>
        </w:rPr>
        <w:t>. De meeste werkgevers zijn voorschotten verschuldigd!</w:t>
      </w:r>
    </w:p>
    <w:p w:rsidR="007F6DA9" w:rsidRDefault="007F6DA9" w:rsidP="001F4EE0">
      <w:pPr>
        <w:pStyle w:val="Tekst"/>
        <w:keepNext/>
        <w:rPr>
          <w:rFonts w:asciiTheme="minorHAnsi" w:hAnsiTheme="minorHAnsi"/>
          <w:color w:val="000000"/>
          <w:sz w:val="24"/>
          <w:szCs w:val="24"/>
        </w:rPr>
      </w:pPr>
    </w:p>
    <w:p w:rsidR="007F6DA9" w:rsidRPr="007F6DA9" w:rsidRDefault="00861506" w:rsidP="007F6DA9">
      <w:pPr>
        <w:pStyle w:val="Tekst"/>
        <w:ind w:right="-285"/>
        <w:rPr>
          <w:rFonts w:asciiTheme="minorHAnsi" w:hAnsiTheme="minorHAnsi"/>
          <w:b/>
          <w:sz w:val="24"/>
          <w:szCs w:val="24"/>
        </w:rPr>
      </w:pPr>
      <w:hyperlink r:id="rId96" w:history="1">
        <w:r w:rsidR="007F6DA9" w:rsidRPr="007F6DA9">
          <w:rPr>
            <w:rStyle w:val="Hyperlink"/>
            <w:rFonts w:asciiTheme="minorHAnsi" w:hAnsiTheme="minorHAnsi"/>
            <w:b/>
            <w:sz w:val="24"/>
            <w:szCs w:val="24"/>
          </w:rPr>
          <w:t>https://www.socialsecurity.be/employer/instructions/dmfa/obligaprovisions</w:t>
        </w:r>
      </w:hyperlink>
    </w:p>
    <w:p w:rsidR="00A549C2" w:rsidRPr="007F6DA9" w:rsidRDefault="00A549C2" w:rsidP="00381AEB">
      <w:pPr>
        <w:pStyle w:val="Kop4"/>
        <w:rPr>
          <w:rFonts w:asciiTheme="minorHAnsi" w:hAnsiTheme="minorHAnsi"/>
          <w:b/>
          <w:sz w:val="28"/>
          <w:szCs w:val="28"/>
        </w:rPr>
      </w:pPr>
      <w:r w:rsidRPr="007F6DA9">
        <w:rPr>
          <w:rFonts w:asciiTheme="minorHAnsi" w:hAnsiTheme="minorHAnsi"/>
          <w:b/>
          <w:sz w:val="28"/>
          <w:szCs w:val="28"/>
        </w:rPr>
        <w:t>Schema van uiterste data waarop de betalingen moeten toegekomen zijn</w:t>
      </w:r>
    </w:p>
    <w:p w:rsidR="00311725" w:rsidRPr="007F6DA9" w:rsidRDefault="00311725" w:rsidP="00ED3EA0">
      <w:pPr>
        <w:pStyle w:val="Tekst"/>
        <w:jc w:val="both"/>
        <w:rPr>
          <w:rFonts w:asciiTheme="minorHAnsi" w:hAnsiTheme="minorHAnsi"/>
          <w:sz w:val="24"/>
          <w:szCs w:val="24"/>
        </w:rPr>
      </w:pPr>
      <w:r w:rsidRPr="007F6DA9">
        <w:rPr>
          <w:rFonts w:asciiTheme="minorHAnsi" w:hAnsiTheme="minorHAnsi"/>
          <w:sz w:val="24"/>
          <w:szCs w:val="24"/>
        </w:rPr>
        <w:t>Het verschil tussen het totaal van de maandelijkse voorschotten en het totaal te betalen bedrag, zoals dit berekend werd in de kwartaalaangifte, moet uiterlijk de laatste dag van de maand die op het kwartaal volgt, bij de RSZ toekomen.</w:t>
      </w:r>
    </w:p>
    <w:p w:rsidR="00311725" w:rsidRPr="007F6DA9" w:rsidRDefault="00311725" w:rsidP="00311725">
      <w:pPr>
        <w:pStyle w:val="Tekst"/>
        <w:rPr>
          <w:rFonts w:asciiTheme="minorHAnsi" w:hAnsiTheme="minorHAnsi"/>
          <w:sz w:val="24"/>
          <w:szCs w:val="24"/>
        </w:rPr>
      </w:pPr>
    </w:p>
    <w:p w:rsidR="00311725" w:rsidRPr="007F6DA9" w:rsidRDefault="00311725" w:rsidP="00311725">
      <w:pPr>
        <w:pStyle w:val="Tekst"/>
        <w:rPr>
          <w:rFonts w:asciiTheme="minorHAnsi" w:hAnsiTheme="minorHAnsi"/>
          <w:sz w:val="24"/>
          <w:szCs w:val="24"/>
        </w:rPr>
      </w:pPr>
      <w:r w:rsidRPr="007F6DA9">
        <w:rPr>
          <w:rFonts w:asciiTheme="minorHAnsi" w:hAnsiTheme="minorHAnsi"/>
          <w:sz w:val="24"/>
          <w:szCs w:val="24"/>
        </w:rPr>
        <w:t>De uiterste data voor de betalingen aan de RSZ zijn dus:</w:t>
      </w:r>
    </w:p>
    <w:p w:rsidR="00A96281" w:rsidRPr="007F6DA9" w:rsidRDefault="00A96281" w:rsidP="00311725">
      <w:pPr>
        <w:pStyle w:val="Tekst"/>
        <w:rPr>
          <w:rFonts w:asciiTheme="minorHAnsi" w:hAnsiTheme="minorHAnsi"/>
          <w:sz w:val="24"/>
          <w:szCs w:val="24"/>
        </w:rPr>
      </w:pPr>
    </w:p>
    <w:tbl>
      <w:tblPr>
        <w:tblW w:w="8930" w:type="dxa"/>
        <w:tblInd w:w="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835"/>
        <w:gridCol w:w="1474"/>
        <w:gridCol w:w="1474"/>
        <w:gridCol w:w="1474"/>
        <w:gridCol w:w="1673"/>
      </w:tblGrid>
      <w:tr w:rsidR="00A549C2" w:rsidRPr="007F6DA9" w:rsidTr="00F426B8">
        <w:tc>
          <w:tcPr>
            <w:tcW w:w="2835" w:type="dxa"/>
            <w:tcBorders>
              <w:bottom w:val="nil"/>
            </w:tcBorders>
          </w:tcPr>
          <w:p w:rsidR="00A549C2" w:rsidRPr="00EA41C3" w:rsidRDefault="00A549C2" w:rsidP="00F426B8">
            <w:pPr>
              <w:pStyle w:val="Tekst"/>
              <w:ind w:left="0"/>
              <w:rPr>
                <w:rFonts w:asciiTheme="minorHAnsi" w:hAnsiTheme="minorHAnsi"/>
                <w:b/>
                <w:color w:val="000000"/>
                <w:sz w:val="20"/>
              </w:rPr>
            </w:pPr>
            <w:r w:rsidRPr="00EA41C3">
              <w:rPr>
                <w:rFonts w:asciiTheme="minorHAnsi" w:hAnsiTheme="minorHAnsi"/>
                <w:b/>
                <w:color w:val="000000"/>
                <w:sz w:val="20"/>
              </w:rPr>
              <w:t>Aard van de stortingen</w:t>
            </w:r>
          </w:p>
        </w:tc>
        <w:tc>
          <w:tcPr>
            <w:tcW w:w="1474" w:type="dxa"/>
          </w:tcPr>
          <w:p w:rsidR="00A549C2" w:rsidRPr="00EA41C3" w:rsidRDefault="00A549C2" w:rsidP="007F0D2B">
            <w:pPr>
              <w:pStyle w:val="Tekst"/>
              <w:ind w:left="0"/>
              <w:rPr>
                <w:rFonts w:asciiTheme="minorHAnsi" w:hAnsiTheme="minorHAnsi"/>
                <w:b/>
                <w:color w:val="000000"/>
                <w:sz w:val="20"/>
              </w:rPr>
            </w:pPr>
            <w:r w:rsidRPr="00EA41C3">
              <w:rPr>
                <w:rFonts w:asciiTheme="minorHAnsi" w:hAnsiTheme="minorHAnsi"/>
                <w:b/>
                <w:color w:val="000000"/>
                <w:sz w:val="20"/>
              </w:rPr>
              <w:t>1ste kwart.</w:t>
            </w:r>
          </w:p>
        </w:tc>
        <w:tc>
          <w:tcPr>
            <w:tcW w:w="1474" w:type="dxa"/>
          </w:tcPr>
          <w:p w:rsidR="00A549C2" w:rsidRPr="00EA41C3" w:rsidRDefault="00A549C2" w:rsidP="007F0D2B">
            <w:pPr>
              <w:pStyle w:val="Tekst"/>
              <w:ind w:left="0"/>
              <w:rPr>
                <w:rFonts w:asciiTheme="minorHAnsi" w:hAnsiTheme="minorHAnsi"/>
                <w:b/>
                <w:color w:val="000000"/>
                <w:sz w:val="20"/>
              </w:rPr>
            </w:pPr>
            <w:r w:rsidRPr="00EA41C3">
              <w:rPr>
                <w:rFonts w:asciiTheme="minorHAnsi" w:hAnsiTheme="minorHAnsi"/>
                <w:b/>
                <w:color w:val="000000"/>
                <w:sz w:val="20"/>
              </w:rPr>
              <w:t>2de kwart.</w:t>
            </w:r>
          </w:p>
        </w:tc>
        <w:tc>
          <w:tcPr>
            <w:tcW w:w="1474" w:type="dxa"/>
          </w:tcPr>
          <w:p w:rsidR="00A549C2" w:rsidRPr="00EA41C3" w:rsidRDefault="00A549C2" w:rsidP="007F0D2B">
            <w:pPr>
              <w:pStyle w:val="Tekst"/>
              <w:ind w:left="0"/>
              <w:rPr>
                <w:rFonts w:asciiTheme="minorHAnsi" w:hAnsiTheme="minorHAnsi"/>
                <w:b/>
                <w:color w:val="000000"/>
                <w:sz w:val="20"/>
              </w:rPr>
            </w:pPr>
            <w:r w:rsidRPr="00EA41C3">
              <w:rPr>
                <w:rFonts w:asciiTheme="minorHAnsi" w:hAnsiTheme="minorHAnsi"/>
                <w:b/>
                <w:color w:val="000000"/>
                <w:sz w:val="20"/>
              </w:rPr>
              <w:t>3de kwart.</w:t>
            </w:r>
          </w:p>
        </w:tc>
        <w:tc>
          <w:tcPr>
            <w:tcW w:w="1673" w:type="dxa"/>
          </w:tcPr>
          <w:p w:rsidR="00A549C2" w:rsidRPr="00EA41C3" w:rsidRDefault="00A549C2" w:rsidP="007F0D2B">
            <w:pPr>
              <w:pStyle w:val="Tekst"/>
              <w:ind w:left="0"/>
              <w:rPr>
                <w:rFonts w:asciiTheme="minorHAnsi" w:hAnsiTheme="minorHAnsi"/>
                <w:b/>
                <w:color w:val="000000"/>
                <w:sz w:val="20"/>
              </w:rPr>
            </w:pPr>
            <w:r w:rsidRPr="00EA41C3">
              <w:rPr>
                <w:rFonts w:asciiTheme="minorHAnsi" w:hAnsiTheme="minorHAnsi"/>
                <w:b/>
                <w:color w:val="000000"/>
                <w:sz w:val="20"/>
              </w:rPr>
              <w:t>4de kwart.</w:t>
            </w:r>
          </w:p>
        </w:tc>
      </w:tr>
      <w:tr w:rsidR="00A549C2" w:rsidRPr="007F6DA9" w:rsidTr="00F426B8">
        <w:tc>
          <w:tcPr>
            <w:tcW w:w="2835" w:type="dxa"/>
            <w:tcBorders>
              <w:bottom w:val="nil"/>
            </w:tcBorders>
          </w:tcPr>
          <w:p w:rsidR="00A549C2" w:rsidRPr="00EA41C3" w:rsidRDefault="00A549C2" w:rsidP="00F426B8">
            <w:pPr>
              <w:pStyle w:val="Tekst"/>
              <w:ind w:left="0"/>
              <w:rPr>
                <w:rFonts w:asciiTheme="minorHAnsi" w:hAnsiTheme="minorHAnsi"/>
                <w:color w:val="000000"/>
                <w:sz w:val="20"/>
              </w:rPr>
            </w:pPr>
            <w:r w:rsidRPr="00EA41C3">
              <w:rPr>
                <w:rFonts w:asciiTheme="minorHAnsi" w:hAnsiTheme="minorHAnsi"/>
                <w:color w:val="000000"/>
                <w:sz w:val="20"/>
              </w:rPr>
              <w:t>Eerste maandelijks voorschot</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februari</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mei</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augustus</w:t>
            </w:r>
          </w:p>
        </w:tc>
        <w:tc>
          <w:tcPr>
            <w:tcW w:w="1673"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november</w:t>
            </w:r>
          </w:p>
        </w:tc>
      </w:tr>
      <w:tr w:rsidR="00A549C2" w:rsidRPr="007F6DA9" w:rsidTr="00F426B8">
        <w:tc>
          <w:tcPr>
            <w:tcW w:w="2835" w:type="dxa"/>
            <w:tcBorders>
              <w:top w:val="single" w:sz="6" w:space="0" w:color="auto"/>
            </w:tcBorders>
          </w:tcPr>
          <w:p w:rsidR="00A549C2" w:rsidRPr="00EA41C3" w:rsidRDefault="00040C2A" w:rsidP="00F426B8">
            <w:pPr>
              <w:pStyle w:val="Tekst"/>
              <w:ind w:left="0"/>
              <w:rPr>
                <w:rFonts w:asciiTheme="minorHAnsi" w:hAnsiTheme="minorHAnsi"/>
                <w:color w:val="000000"/>
                <w:sz w:val="20"/>
              </w:rPr>
            </w:pPr>
            <w:r w:rsidRPr="00EA41C3">
              <w:rPr>
                <w:rFonts w:asciiTheme="minorHAnsi" w:hAnsiTheme="minorHAnsi"/>
                <w:color w:val="000000"/>
                <w:sz w:val="20"/>
              </w:rPr>
              <w:t xml:space="preserve">Tweede </w:t>
            </w:r>
            <w:r w:rsidR="00A549C2" w:rsidRPr="00EA41C3">
              <w:rPr>
                <w:rFonts w:asciiTheme="minorHAnsi" w:hAnsiTheme="minorHAnsi"/>
                <w:color w:val="000000"/>
                <w:sz w:val="20"/>
              </w:rPr>
              <w:t>maandelijks voorschot</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maart</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juni</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september</w:t>
            </w:r>
          </w:p>
        </w:tc>
        <w:tc>
          <w:tcPr>
            <w:tcW w:w="1673"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december</w:t>
            </w:r>
          </w:p>
        </w:tc>
      </w:tr>
      <w:tr w:rsidR="00A549C2" w:rsidRPr="007F6DA9" w:rsidTr="00F426B8">
        <w:tc>
          <w:tcPr>
            <w:tcW w:w="2835" w:type="dxa"/>
          </w:tcPr>
          <w:p w:rsidR="00A549C2" w:rsidRPr="00EA41C3" w:rsidRDefault="00A549C2" w:rsidP="00F426B8">
            <w:pPr>
              <w:pStyle w:val="Tekst"/>
              <w:ind w:left="0"/>
              <w:rPr>
                <w:rFonts w:asciiTheme="minorHAnsi" w:hAnsiTheme="minorHAnsi"/>
                <w:color w:val="000000"/>
                <w:sz w:val="20"/>
              </w:rPr>
            </w:pPr>
            <w:r w:rsidRPr="00EA41C3">
              <w:rPr>
                <w:rFonts w:asciiTheme="minorHAnsi" w:hAnsiTheme="minorHAnsi"/>
                <w:color w:val="000000"/>
                <w:sz w:val="20"/>
              </w:rPr>
              <w:t>Derde maandelijks voorschot</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april</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juli</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oktober</w:t>
            </w:r>
          </w:p>
        </w:tc>
        <w:tc>
          <w:tcPr>
            <w:tcW w:w="1673"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5 januari</w:t>
            </w:r>
          </w:p>
        </w:tc>
      </w:tr>
      <w:tr w:rsidR="00A549C2" w:rsidRPr="007F6DA9" w:rsidTr="00F426B8">
        <w:tc>
          <w:tcPr>
            <w:tcW w:w="2835" w:type="dxa"/>
          </w:tcPr>
          <w:p w:rsidR="00A549C2" w:rsidRPr="00EA41C3" w:rsidRDefault="00040C2A" w:rsidP="00F426B8">
            <w:pPr>
              <w:pStyle w:val="Tekst"/>
              <w:ind w:left="0"/>
              <w:rPr>
                <w:rFonts w:asciiTheme="minorHAnsi" w:hAnsiTheme="minorHAnsi"/>
                <w:color w:val="000000"/>
                <w:sz w:val="20"/>
              </w:rPr>
            </w:pPr>
            <w:r w:rsidRPr="00EA41C3">
              <w:rPr>
                <w:rFonts w:asciiTheme="minorHAnsi" w:hAnsiTheme="minorHAnsi"/>
                <w:color w:val="000000"/>
                <w:sz w:val="20"/>
              </w:rPr>
              <w:t xml:space="preserve">Vierde </w:t>
            </w:r>
            <w:r w:rsidR="00A549C2" w:rsidRPr="00EA41C3">
              <w:rPr>
                <w:rFonts w:asciiTheme="minorHAnsi" w:hAnsiTheme="minorHAnsi"/>
                <w:color w:val="000000"/>
                <w:sz w:val="20"/>
              </w:rPr>
              <w:t>storting als saldo</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30 april</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31 juli</w:t>
            </w:r>
          </w:p>
        </w:tc>
        <w:tc>
          <w:tcPr>
            <w:tcW w:w="1474"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31 oktober</w:t>
            </w:r>
          </w:p>
        </w:tc>
        <w:tc>
          <w:tcPr>
            <w:tcW w:w="1673" w:type="dxa"/>
          </w:tcPr>
          <w:p w:rsidR="00A549C2" w:rsidRPr="00EA41C3" w:rsidRDefault="00A549C2" w:rsidP="007F0D2B">
            <w:pPr>
              <w:pStyle w:val="Tekst"/>
              <w:ind w:left="0"/>
              <w:rPr>
                <w:rFonts w:asciiTheme="minorHAnsi" w:hAnsiTheme="minorHAnsi"/>
                <w:color w:val="000000"/>
                <w:sz w:val="20"/>
              </w:rPr>
            </w:pPr>
            <w:r w:rsidRPr="00EA41C3">
              <w:rPr>
                <w:rFonts w:asciiTheme="minorHAnsi" w:hAnsiTheme="minorHAnsi"/>
                <w:color w:val="000000"/>
                <w:sz w:val="20"/>
              </w:rPr>
              <w:t>31 januari</w:t>
            </w:r>
          </w:p>
        </w:tc>
      </w:tr>
    </w:tbl>
    <w:p w:rsidR="00A549C2" w:rsidRPr="00EA41C3" w:rsidRDefault="00A549C2" w:rsidP="00AA77C7">
      <w:pPr>
        <w:pStyle w:val="Kop4"/>
        <w:rPr>
          <w:rFonts w:asciiTheme="minorHAnsi" w:hAnsiTheme="minorHAnsi"/>
          <w:b/>
          <w:sz w:val="28"/>
          <w:szCs w:val="28"/>
        </w:rPr>
      </w:pPr>
      <w:bookmarkStart w:id="3147" w:name="_Toc391971555"/>
      <w:bookmarkStart w:id="3148" w:name="_Toc392302097"/>
      <w:r w:rsidRPr="00EA41C3">
        <w:rPr>
          <w:rFonts w:asciiTheme="minorHAnsi" w:hAnsiTheme="minorHAnsi"/>
          <w:b/>
          <w:sz w:val="28"/>
          <w:szCs w:val="28"/>
        </w:rPr>
        <w:t>Wijze van betaling</w:t>
      </w:r>
      <w:bookmarkEnd w:id="3147"/>
      <w:bookmarkEnd w:id="3148"/>
    </w:p>
    <w:p w:rsidR="00C2673F" w:rsidRPr="007F6DA9" w:rsidRDefault="00C2673F" w:rsidP="00ED3EA0">
      <w:pPr>
        <w:pStyle w:val="Tekst"/>
        <w:spacing w:after="120"/>
        <w:jc w:val="both"/>
        <w:rPr>
          <w:rFonts w:asciiTheme="minorHAnsi" w:hAnsiTheme="minorHAnsi"/>
          <w:color w:val="000000"/>
          <w:sz w:val="24"/>
          <w:szCs w:val="24"/>
        </w:rPr>
      </w:pPr>
      <w:bookmarkStart w:id="3149" w:name="_Toc391971556"/>
      <w:bookmarkStart w:id="3150" w:name="_Toc392302098"/>
      <w:r w:rsidRPr="007F6DA9">
        <w:rPr>
          <w:rFonts w:asciiTheme="minorHAnsi" w:hAnsiTheme="minorHAnsi"/>
          <w:color w:val="000000"/>
          <w:sz w:val="24"/>
          <w:szCs w:val="24"/>
        </w:rPr>
        <w:t>De betalingen aan de RSZ gebeuren uitsluitend door storting of overschrijving op onderstaand rekeningnummer; als datum van storting geldt deze van het crediteren van de rekening van de RSZ.</w:t>
      </w:r>
    </w:p>
    <w:p w:rsidR="00C2673F" w:rsidRPr="007F6DA9" w:rsidRDefault="00C2673F" w:rsidP="00C2673F">
      <w:pPr>
        <w:pStyle w:val="Tekst"/>
        <w:rPr>
          <w:rFonts w:asciiTheme="minorHAnsi" w:hAnsiTheme="minorHAnsi"/>
          <w:color w:val="000000"/>
          <w:sz w:val="24"/>
          <w:szCs w:val="24"/>
        </w:rPr>
      </w:pPr>
      <w:r w:rsidRPr="007F6DA9">
        <w:rPr>
          <w:rFonts w:asciiTheme="minorHAnsi" w:hAnsiTheme="minorHAnsi"/>
          <w:color w:val="000000"/>
          <w:sz w:val="24"/>
          <w:szCs w:val="24"/>
          <w:u w:val="single"/>
        </w:rPr>
        <w:t>Rekening van de RSZ</w:t>
      </w:r>
      <w:r w:rsidRPr="007F6DA9">
        <w:rPr>
          <w:rFonts w:asciiTheme="minorHAnsi" w:hAnsiTheme="minorHAnsi"/>
          <w:color w:val="000000"/>
          <w:sz w:val="24"/>
          <w:szCs w:val="24"/>
        </w:rPr>
        <w:t>:</w:t>
      </w:r>
    </w:p>
    <w:p w:rsidR="00C2673F" w:rsidRPr="007F6DA9" w:rsidRDefault="00C2673F" w:rsidP="00C2673F">
      <w:pPr>
        <w:pStyle w:val="Tekst"/>
        <w:rPr>
          <w:rFonts w:asciiTheme="minorHAnsi" w:hAnsiTheme="minorHAnsi"/>
          <w:color w:val="000000"/>
          <w:sz w:val="24"/>
          <w:szCs w:val="24"/>
          <w:lang w:val="nl-BE"/>
        </w:rPr>
      </w:pPr>
      <w:r w:rsidRPr="007F6DA9">
        <w:rPr>
          <w:rFonts w:asciiTheme="minorHAnsi" w:hAnsiTheme="minorHAnsi"/>
          <w:color w:val="000000"/>
          <w:sz w:val="24"/>
          <w:szCs w:val="24"/>
          <w:lang w:val="nl-BE"/>
        </w:rPr>
        <w:t>IBAN-code: BE63 6790 2618 1108</w:t>
      </w:r>
    </w:p>
    <w:p w:rsidR="00C2673F" w:rsidRPr="00AD6887" w:rsidRDefault="00C2673F" w:rsidP="00C2673F">
      <w:pPr>
        <w:pStyle w:val="Tekst"/>
        <w:rPr>
          <w:rFonts w:asciiTheme="minorHAnsi" w:hAnsiTheme="minorHAnsi"/>
          <w:color w:val="000000"/>
          <w:sz w:val="24"/>
          <w:szCs w:val="24"/>
          <w:lang w:val="fr-BE"/>
        </w:rPr>
      </w:pPr>
      <w:r w:rsidRPr="00AD6887">
        <w:rPr>
          <w:rFonts w:asciiTheme="minorHAnsi" w:hAnsiTheme="minorHAnsi"/>
          <w:color w:val="000000"/>
          <w:sz w:val="24"/>
          <w:szCs w:val="24"/>
          <w:lang w:val="fr-BE"/>
        </w:rPr>
        <w:t>BIC-code: PCHQ BEBB</w:t>
      </w:r>
    </w:p>
    <w:p w:rsidR="00C2673F" w:rsidRPr="00AD6887" w:rsidRDefault="00861506" w:rsidP="00C2673F">
      <w:pPr>
        <w:pStyle w:val="Tekst"/>
        <w:rPr>
          <w:rFonts w:asciiTheme="minorHAnsi" w:hAnsiTheme="minorHAnsi"/>
          <w:b/>
          <w:color w:val="000000"/>
          <w:sz w:val="24"/>
          <w:szCs w:val="24"/>
          <w:lang w:val="fr-BE"/>
        </w:rPr>
      </w:pPr>
      <w:hyperlink r:id="rId97" w:history="1">
        <w:r w:rsidR="00EA41C3" w:rsidRPr="00AD6887">
          <w:rPr>
            <w:rStyle w:val="Hyperlink"/>
            <w:rFonts w:asciiTheme="minorHAnsi" w:hAnsiTheme="minorHAnsi"/>
            <w:b/>
            <w:sz w:val="24"/>
            <w:szCs w:val="24"/>
            <w:lang w:val="fr-BE"/>
          </w:rPr>
          <w:t>https://www.socialsecurity.be/employer/instructions/dmfa/paymentmethod</w:t>
        </w:r>
      </w:hyperlink>
    </w:p>
    <w:p w:rsidR="00A96281" w:rsidRPr="00BD0899" w:rsidRDefault="00861506" w:rsidP="005961DC">
      <w:pPr>
        <w:pStyle w:val="Tekst"/>
        <w:ind w:left="6096"/>
        <w:jc w:val="both"/>
        <w:rPr>
          <w:rFonts w:asciiTheme="minorHAnsi" w:hAnsiTheme="minorHAnsi"/>
          <w:color w:val="000000"/>
          <w:sz w:val="24"/>
          <w:szCs w:val="24"/>
          <w:lang w:val="fr-BE"/>
        </w:rPr>
      </w:pPr>
      <w:hyperlink w:anchor="_ALFABETISCH__REGISTER_2" w:history="1">
        <w:r w:rsidR="00A96281" w:rsidRPr="00BD0899">
          <w:rPr>
            <w:rStyle w:val="Hyperlink"/>
            <w:rFonts w:asciiTheme="minorHAnsi" w:hAnsiTheme="minorHAnsi"/>
            <w:vanish/>
            <w:sz w:val="24"/>
            <w:szCs w:val="24"/>
            <w:lang w:val="fr-BE"/>
          </w:rPr>
          <w:t>Terug naar alfabetisch register</w:t>
        </w:r>
      </w:hyperlink>
    </w:p>
    <w:p w:rsidR="00A549C2" w:rsidRPr="00F426B8" w:rsidRDefault="00A549C2" w:rsidP="00AA77C7">
      <w:pPr>
        <w:pStyle w:val="Kop3"/>
        <w:rPr>
          <w:rFonts w:asciiTheme="minorHAnsi" w:hAnsiTheme="minorHAnsi"/>
          <w:sz w:val="28"/>
          <w:szCs w:val="28"/>
        </w:rPr>
      </w:pPr>
      <w:bookmarkStart w:id="3151" w:name="_Bijzondere_bijdrage_RSZ"/>
      <w:bookmarkStart w:id="3152" w:name="_Toc426347528"/>
      <w:bookmarkStart w:id="3153" w:name="_Toc426450951"/>
      <w:bookmarkStart w:id="3154" w:name="_Toc426451495"/>
      <w:bookmarkStart w:id="3155" w:name="_Toc426510994"/>
      <w:bookmarkStart w:id="3156" w:name="_Toc426517065"/>
      <w:bookmarkStart w:id="3157" w:name="_Toc426530727"/>
      <w:bookmarkStart w:id="3158" w:name="_Toc426943648"/>
      <w:bookmarkStart w:id="3159" w:name="_Toc426950410"/>
      <w:bookmarkStart w:id="3160" w:name="_Toc450032489"/>
      <w:bookmarkStart w:id="3161" w:name="_Toc450038077"/>
      <w:bookmarkStart w:id="3162" w:name="_Toc450531154"/>
      <w:bookmarkStart w:id="3163" w:name="_Toc450985144"/>
      <w:bookmarkStart w:id="3164" w:name="_Toc451053650"/>
      <w:bookmarkStart w:id="3165" w:name="_Toc451058165"/>
      <w:bookmarkStart w:id="3166" w:name="_Toc451069929"/>
      <w:bookmarkStart w:id="3167" w:name="_Toc452441633"/>
      <w:bookmarkStart w:id="3168" w:name="_Toc462553983"/>
      <w:bookmarkStart w:id="3169" w:name="_Toc473535057"/>
      <w:bookmarkStart w:id="3170" w:name="_Toc473535438"/>
      <w:bookmarkStart w:id="3171" w:name="_Toc473536038"/>
      <w:bookmarkStart w:id="3172" w:name="_Toc473615288"/>
      <w:bookmarkStart w:id="3173" w:name="_Toc473685684"/>
      <w:bookmarkStart w:id="3174" w:name="_Toc474045443"/>
      <w:bookmarkStart w:id="3175" w:name="_Toc495302848"/>
      <w:bookmarkStart w:id="3176" w:name="_Toc276634655"/>
      <w:bookmarkStart w:id="3177" w:name="_Toc276635550"/>
      <w:bookmarkStart w:id="3178" w:name="_Toc280265739"/>
      <w:bookmarkStart w:id="3179" w:name="_Toc307475561"/>
      <w:bookmarkStart w:id="3180" w:name="_Toc307487823"/>
      <w:bookmarkStart w:id="3181" w:name="_Toc37835089"/>
      <w:bookmarkEnd w:id="3151"/>
      <w:r w:rsidRPr="00F426B8">
        <w:rPr>
          <w:rFonts w:asciiTheme="minorHAnsi" w:hAnsiTheme="minorHAnsi"/>
          <w:sz w:val="28"/>
          <w:szCs w:val="28"/>
        </w:rPr>
        <w:t>Bijzondere bijdrage RSZ</w:t>
      </w:r>
      <w:bookmarkEnd w:id="3149"/>
      <w:bookmarkEnd w:id="3150"/>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rsidR="00985A2C" w:rsidRPr="00F426B8" w:rsidRDefault="00985A2C" w:rsidP="00985A2C">
      <w:pPr>
        <w:ind w:left="851"/>
        <w:rPr>
          <w:rFonts w:asciiTheme="minorHAnsi" w:hAnsiTheme="minorHAnsi"/>
          <w:sz w:val="24"/>
          <w:szCs w:val="24"/>
        </w:rPr>
      </w:pPr>
      <w:bookmarkStart w:id="3182" w:name="_Toc391971557"/>
      <w:bookmarkStart w:id="3183" w:name="_Toc392302099"/>
      <w:r w:rsidRPr="00F426B8">
        <w:rPr>
          <w:rFonts w:asciiTheme="minorHAnsi" w:hAnsiTheme="minorHAnsi"/>
          <w:sz w:val="24"/>
          <w:szCs w:val="24"/>
        </w:rPr>
        <w:t xml:space="preserve">Behalve de "gewone" socialezekerheidsbijdragen, is er tevens een bijzondere bijdrage voor de sociale zekerheid </w:t>
      </w:r>
      <w:r w:rsidRPr="00F426B8">
        <w:rPr>
          <w:rFonts w:asciiTheme="minorHAnsi" w:hAnsiTheme="minorHAnsi"/>
          <w:b/>
          <w:sz w:val="24"/>
          <w:szCs w:val="24"/>
        </w:rPr>
        <w:t>ten laste van de werknemers</w:t>
      </w:r>
      <w:r w:rsidRPr="00F426B8">
        <w:rPr>
          <w:rFonts w:asciiTheme="minorHAnsi" w:hAnsiTheme="minorHAnsi"/>
          <w:sz w:val="24"/>
          <w:szCs w:val="24"/>
        </w:rPr>
        <w:t>.</w:t>
      </w:r>
    </w:p>
    <w:p w:rsidR="00A549C2" w:rsidRPr="00F426B8" w:rsidRDefault="00A549C2" w:rsidP="00AA77C7">
      <w:pPr>
        <w:pStyle w:val="Kop4"/>
        <w:rPr>
          <w:rFonts w:asciiTheme="minorHAnsi" w:hAnsiTheme="minorHAnsi"/>
          <w:b/>
          <w:sz w:val="28"/>
          <w:szCs w:val="28"/>
        </w:rPr>
      </w:pPr>
      <w:r w:rsidRPr="00F426B8">
        <w:rPr>
          <w:rFonts w:asciiTheme="minorHAnsi" w:hAnsiTheme="minorHAnsi"/>
          <w:b/>
          <w:sz w:val="28"/>
          <w:szCs w:val="28"/>
        </w:rPr>
        <w:t>De reglementering</w:t>
      </w:r>
      <w:bookmarkEnd w:id="3182"/>
      <w:bookmarkEnd w:id="3183"/>
    </w:p>
    <w:p w:rsidR="00A549C2" w:rsidRPr="00F426B8" w:rsidRDefault="00A549C2" w:rsidP="00855749">
      <w:pPr>
        <w:pStyle w:val="Tekst"/>
        <w:jc w:val="both"/>
        <w:rPr>
          <w:rFonts w:asciiTheme="minorHAnsi" w:hAnsiTheme="minorHAnsi"/>
          <w:color w:val="000000"/>
          <w:sz w:val="24"/>
          <w:szCs w:val="24"/>
        </w:rPr>
      </w:pPr>
      <w:r w:rsidRPr="00F426B8">
        <w:rPr>
          <w:rFonts w:asciiTheme="minorHAnsi" w:hAnsiTheme="minorHAnsi"/>
          <w:color w:val="000000"/>
          <w:sz w:val="24"/>
          <w:szCs w:val="24"/>
        </w:rPr>
        <w:t xml:space="preserve">De werkgever berekent de </w:t>
      </w:r>
      <w:r w:rsidRPr="00F426B8">
        <w:rPr>
          <w:rFonts w:asciiTheme="minorHAnsi" w:hAnsiTheme="minorHAnsi"/>
          <w:color w:val="000000"/>
          <w:sz w:val="24"/>
          <w:szCs w:val="24"/>
          <w:u w:val="single"/>
        </w:rPr>
        <w:t xml:space="preserve">bijzondere bijdrage RSZ op basis van het trimestrieel </w:t>
      </w:r>
      <w:r w:rsidR="002861F7" w:rsidRPr="00F426B8">
        <w:rPr>
          <w:rFonts w:asciiTheme="minorHAnsi" w:hAnsiTheme="minorHAnsi"/>
          <w:color w:val="000000"/>
          <w:sz w:val="24"/>
          <w:szCs w:val="24"/>
          <w:u w:val="single"/>
        </w:rPr>
        <w:t>br</w:t>
      </w:r>
      <w:r w:rsidRPr="00F426B8">
        <w:rPr>
          <w:rFonts w:asciiTheme="minorHAnsi" w:hAnsiTheme="minorHAnsi"/>
          <w:color w:val="000000"/>
          <w:sz w:val="24"/>
          <w:szCs w:val="24"/>
          <w:u w:val="single"/>
        </w:rPr>
        <w:t>utoloon van de werknemer</w:t>
      </w:r>
      <w:r w:rsidRPr="00F426B8">
        <w:rPr>
          <w:rFonts w:asciiTheme="minorHAnsi" w:hAnsiTheme="minorHAnsi"/>
          <w:color w:val="000000"/>
          <w:sz w:val="24"/>
          <w:szCs w:val="24"/>
        </w:rPr>
        <w:t xml:space="preserve"> (zijnde de loutere optelling van de maandelijkse brutolonen inclusief haard- en standplaatstoelage), zoals dat aan de RSZ voor het kwartaal wordt aangegeven. Hierbij wordt een onderscheid gemaakt naargelang de echtgeno(o)t(e) zelf een beroepsinkomen heeft of niet. Een alleenstaande wordt hierbij gelijkgesteld met een werknemer van wie de echtgeno(o)t(e) geen beroepsinkomen heeft.</w:t>
      </w:r>
    </w:p>
    <w:p w:rsidR="00C14AB8" w:rsidRPr="00F426B8" w:rsidRDefault="00C14AB8" w:rsidP="00855749">
      <w:pPr>
        <w:pStyle w:val="Tekst"/>
        <w:ind w:left="1133"/>
        <w:jc w:val="both"/>
        <w:rPr>
          <w:rFonts w:asciiTheme="minorHAnsi" w:hAnsiTheme="minorHAnsi"/>
          <w:sz w:val="24"/>
          <w:szCs w:val="24"/>
        </w:rPr>
      </w:pPr>
    </w:p>
    <w:p w:rsidR="00A549C2" w:rsidRDefault="00A549C2" w:rsidP="00855749">
      <w:pPr>
        <w:pStyle w:val="Tekst"/>
        <w:jc w:val="both"/>
        <w:rPr>
          <w:rFonts w:asciiTheme="minorHAnsi" w:hAnsiTheme="minorHAnsi"/>
          <w:color w:val="000000"/>
          <w:sz w:val="24"/>
          <w:szCs w:val="24"/>
        </w:rPr>
      </w:pPr>
      <w:r w:rsidRPr="00F426B8">
        <w:rPr>
          <w:rFonts w:asciiTheme="minorHAnsi" w:hAnsiTheme="minorHAnsi"/>
          <w:color w:val="000000"/>
          <w:sz w:val="24"/>
          <w:szCs w:val="24"/>
          <w:u w:val="single"/>
        </w:rPr>
        <w:t>Beroepsinkomen</w:t>
      </w:r>
      <w:r w:rsidR="00520390" w:rsidRPr="00F426B8">
        <w:rPr>
          <w:rFonts w:asciiTheme="minorHAnsi" w:hAnsiTheme="minorHAnsi"/>
          <w:color w:val="000000"/>
          <w:sz w:val="24"/>
          <w:szCs w:val="24"/>
        </w:rPr>
        <w:t>:</w:t>
      </w:r>
      <w:r w:rsidRPr="00F426B8">
        <w:rPr>
          <w:rFonts w:asciiTheme="minorHAnsi" w:hAnsiTheme="minorHAnsi"/>
          <w:color w:val="000000"/>
          <w:sz w:val="24"/>
          <w:szCs w:val="24"/>
        </w:rPr>
        <w:t xml:space="preserve"> de inkomsten verkregen uit beroepswerkzaamheden (werknemer loontrekkenden zowel uit de privé als uit de publieke sector), de baten van vrije beroepen, inkomsten als zelfstandige, bezoldigingen van bestuurders in een aandelenvennootschap en de zogenaamde vervangingsinkomens (pensioenen, brugpensioenen, werkloosheidsvergoedingen, uitkeringen na een arbeidsongeval, vergoedingen voor ziekte en invaliditeit ...). De bedragen van het inkomen worden ingedeeld in schijven. De werknemer is aan de werkgever verplicht de inkomsten van d</w:t>
      </w:r>
      <w:r w:rsidR="004042C4">
        <w:rPr>
          <w:rFonts w:asciiTheme="minorHAnsi" w:hAnsiTheme="minorHAnsi"/>
          <w:color w:val="000000"/>
          <w:sz w:val="24"/>
          <w:szCs w:val="24"/>
        </w:rPr>
        <w:t>e echtgen(o)t(e) mede te delen :</w:t>
      </w:r>
    </w:p>
    <w:p w:rsidR="004042C4" w:rsidRDefault="004042C4" w:rsidP="00855749">
      <w:pPr>
        <w:pStyle w:val="Tekst"/>
        <w:jc w:val="both"/>
        <w:rPr>
          <w:rFonts w:asciiTheme="minorHAnsi" w:hAnsiTheme="minorHAnsi"/>
          <w:color w:val="000000"/>
          <w:sz w:val="24"/>
          <w:szCs w:val="24"/>
        </w:rPr>
      </w:pPr>
    </w:p>
    <w:p w:rsidR="004042C4" w:rsidRPr="004042C4" w:rsidRDefault="00861506" w:rsidP="00855749">
      <w:pPr>
        <w:pStyle w:val="Tekst"/>
        <w:jc w:val="both"/>
        <w:rPr>
          <w:rFonts w:asciiTheme="minorHAnsi" w:hAnsiTheme="minorHAnsi"/>
          <w:b/>
          <w:color w:val="000000"/>
          <w:sz w:val="24"/>
          <w:szCs w:val="24"/>
        </w:rPr>
      </w:pPr>
      <w:hyperlink r:id="rId98" w:history="1">
        <w:r w:rsidR="004042C4" w:rsidRPr="004042C4">
          <w:rPr>
            <w:rStyle w:val="Hyperlink"/>
            <w:rFonts w:asciiTheme="minorHAnsi" w:hAnsiTheme="minorHAnsi"/>
            <w:b/>
            <w:sz w:val="24"/>
            <w:szCs w:val="24"/>
          </w:rPr>
          <w:t>https://www.socialsecurity.be/employer/instructions/dmfa/specialsocialsecuritycontribution</w:t>
        </w:r>
      </w:hyperlink>
    </w:p>
    <w:p w:rsidR="00A549C2" w:rsidRPr="004042C4" w:rsidRDefault="00A549C2" w:rsidP="00AA77C7">
      <w:pPr>
        <w:pStyle w:val="Kop3"/>
        <w:rPr>
          <w:rFonts w:asciiTheme="minorHAnsi" w:hAnsiTheme="minorHAnsi"/>
          <w:sz w:val="28"/>
          <w:szCs w:val="28"/>
        </w:rPr>
      </w:pPr>
      <w:bookmarkStart w:id="3184" w:name="_Sancties"/>
      <w:bookmarkStart w:id="3185" w:name="_Toc391971559"/>
      <w:bookmarkStart w:id="3186" w:name="_Toc392302101"/>
      <w:bookmarkStart w:id="3187" w:name="_Toc426347529"/>
      <w:bookmarkStart w:id="3188" w:name="_Toc426450952"/>
      <w:bookmarkStart w:id="3189" w:name="_Toc426451496"/>
      <w:bookmarkStart w:id="3190" w:name="_Toc426510995"/>
      <w:bookmarkStart w:id="3191" w:name="_Toc426517066"/>
      <w:bookmarkStart w:id="3192" w:name="_Toc426530728"/>
      <w:bookmarkStart w:id="3193" w:name="_Toc426943649"/>
      <w:bookmarkStart w:id="3194" w:name="_Toc426950411"/>
      <w:bookmarkStart w:id="3195" w:name="_Toc450032490"/>
      <w:bookmarkStart w:id="3196" w:name="_Toc450038078"/>
      <w:bookmarkStart w:id="3197" w:name="_Toc450531155"/>
      <w:bookmarkStart w:id="3198" w:name="_Toc450985145"/>
      <w:bookmarkStart w:id="3199" w:name="_Toc451053651"/>
      <w:bookmarkStart w:id="3200" w:name="_Toc451058166"/>
      <w:bookmarkStart w:id="3201" w:name="_Toc451069930"/>
      <w:bookmarkStart w:id="3202" w:name="_Toc452441634"/>
      <w:bookmarkStart w:id="3203" w:name="_Toc462553984"/>
      <w:bookmarkStart w:id="3204" w:name="_Toc473535058"/>
      <w:bookmarkStart w:id="3205" w:name="_Toc473535439"/>
      <w:bookmarkStart w:id="3206" w:name="_Toc473536039"/>
      <w:bookmarkStart w:id="3207" w:name="_Toc473615289"/>
      <w:bookmarkStart w:id="3208" w:name="_Toc473685685"/>
      <w:bookmarkStart w:id="3209" w:name="_Toc474045444"/>
      <w:bookmarkStart w:id="3210" w:name="_Toc495302849"/>
      <w:bookmarkStart w:id="3211" w:name="_Toc276634656"/>
      <w:bookmarkStart w:id="3212" w:name="_Toc276635551"/>
      <w:bookmarkStart w:id="3213" w:name="_Toc280265740"/>
      <w:bookmarkStart w:id="3214" w:name="_Toc307475562"/>
      <w:bookmarkStart w:id="3215" w:name="_Toc307487824"/>
      <w:bookmarkStart w:id="3216" w:name="_Toc37835090"/>
      <w:bookmarkEnd w:id="3184"/>
      <w:r w:rsidRPr="004042C4">
        <w:rPr>
          <w:rFonts w:asciiTheme="minorHAnsi" w:hAnsiTheme="minorHAnsi"/>
          <w:sz w:val="28"/>
          <w:szCs w:val="28"/>
        </w:rPr>
        <w:t>Sancties</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p>
    <w:p w:rsidR="00A549C2" w:rsidRPr="0003177A" w:rsidRDefault="00B43326" w:rsidP="009355CD">
      <w:pPr>
        <w:pStyle w:val="Tekst"/>
        <w:jc w:val="both"/>
        <w:rPr>
          <w:rFonts w:asciiTheme="minorHAnsi" w:hAnsiTheme="minorHAnsi"/>
          <w:color w:val="000000"/>
          <w:sz w:val="24"/>
          <w:szCs w:val="24"/>
        </w:rPr>
      </w:pPr>
      <w:r w:rsidRPr="0003177A">
        <w:rPr>
          <w:rFonts w:asciiTheme="minorHAnsi" w:hAnsiTheme="minorHAnsi"/>
          <w:color w:val="000000"/>
          <w:sz w:val="24"/>
          <w:szCs w:val="24"/>
        </w:rPr>
        <w:t>De werkgever die voor een bepaald kwartaal voorschotten verschuldigd is en zijn verplichtingen niet of in onvoldoende mate nakomt, is aan de RSZ een forfaitaire vergoeding verschuldigd in verhouding tot de schijf van aangegeven bijdragen voor dat kwartaal. De sanctie wordt als volgt toegepast</w:t>
      </w:r>
      <w:r w:rsidR="004042C4" w:rsidRPr="0003177A">
        <w:rPr>
          <w:rFonts w:asciiTheme="minorHAnsi" w:hAnsiTheme="minorHAnsi"/>
          <w:color w:val="000000"/>
          <w:sz w:val="24"/>
          <w:szCs w:val="24"/>
        </w:rPr>
        <w:t xml:space="preserve"> </w:t>
      </w:r>
      <w:r w:rsidR="009355CD" w:rsidRPr="0003177A">
        <w:rPr>
          <w:rFonts w:asciiTheme="minorHAnsi" w:hAnsiTheme="minorHAnsi"/>
          <w:color w:val="000000"/>
          <w:sz w:val="24"/>
          <w:szCs w:val="24"/>
        </w:rPr>
        <w:t>:</w:t>
      </w:r>
    </w:p>
    <w:p w:rsidR="004042C4" w:rsidRDefault="004042C4" w:rsidP="00F041D5">
      <w:pPr>
        <w:ind w:left="851"/>
        <w:rPr>
          <w:rFonts w:asciiTheme="minorHAnsi" w:hAnsiTheme="minorHAnsi" w:cstheme="minorHAnsi"/>
          <w:sz w:val="24"/>
          <w:szCs w:val="24"/>
        </w:rPr>
      </w:pPr>
      <w:bookmarkStart w:id="3217" w:name="_Toc391971562"/>
      <w:bookmarkStart w:id="3218" w:name="_Toc392302104"/>
      <w:bookmarkStart w:id="3219" w:name="_Toc426347530"/>
      <w:bookmarkStart w:id="3220" w:name="_Toc426450953"/>
      <w:bookmarkStart w:id="3221" w:name="_Toc426451497"/>
      <w:bookmarkStart w:id="3222" w:name="_Toc426510996"/>
      <w:bookmarkStart w:id="3223" w:name="_Toc426517067"/>
      <w:bookmarkStart w:id="3224" w:name="_Toc426530729"/>
      <w:bookmarkStart w:id="3225" w:name="_Toc426943650"/>
      <w:bookmarkStart w:id="3226" w:name="_Toc426950412"/>
      <w:bookmarkStart w:id="3227" w:name="_Toc450032491"/>
      <w:bookmarkStart w:id="3228" w:name="_Toc450038079"/>
      <w:bookmarkStart w:id="3229" w:name="_Toc450531156"/>
      <w:bookmarkStart w:id="3230" w:name="_Toc450985146"/>
      <w:bookmarkStart w:id="3231" w:name="_Toc451053652"/>
      <w:bookmarkStart w:id="3232" w:name="_Toc451058167"/>
      <w:bookmarkStart w:id="3233" w:name="_Toc451069931"/>
      <w:bookmarkStart w:id="3234" w:name="_Toc452441635"/>
      <w:bookmarkStart w:id="3235" w:name="_Toc462553985"/>
      <w:bookmarkStart w:id="3236" w:name="_Toc473535059"/>
      <w:bookmarkStart w:id="3237" w:name="_Toc473535440"/>
      <w:bookmarkStart w:id="3238" w:name="_Toc473536040"/>
      <w:bookmarkStart w:id="3239" w:name="_Toc473615290"/>
      <w:bookmarkStart w:id="3240" w:name="_Toc473685686"/>
      <w:bookmarkStart w:id="3241" w:name="_Toc474045445"/>
      <w:bookmarkStart w:id="3242" w:name="_Toc495302850"/>
      <w:bookmarkStart w:id="3243" w:name="_Toc276634657"/>
      <w:bookmarkStart w:id="3244" w:name="_Toc276635552"/>
      <w:bookmarkStart w:id="3245" w:name="_Toc280265741"/>
      <w:bookmarkStart w:id="3246" w:name="_Toc307475563"/>
      <w:bookmarkStart w:id="3247" w:name="_Toc307487825"/>
    </w:p>
    <w:p w:rsidR="004042C4" w:rsidRDefault="00861506" w:rsidP="00F041D5">
      <w:pPr>
        <w:ind w:left="851"/>
        <w:rPr>
          <w:rFonts w:asciiTheme="minorHAnsi" w:hAnsiTheme="minorHAnsi" w:cstheme="minorHAnsi"/>
          <w:b/>
          <w:sz w:val="24"/>
          <w:szCs w:val="24"/>
        </w:rPr>
      </w:pPr>
      <w:hyperlink r:id="rId99" w:anchor="h24" w:history="1">
        <w:r w:rsidR="00F041D5" w:rsidRPr="00F041D5">
          <w:rPr>
            <w:rStyle w:val="Hyperlink"/>
            <w:rFonts w:asciiTheme="minorHAnsi" w:hAnsiTheme="minorHAnsi" w:cstheme="minorHAnsi"/>
            <w:b/>
            <w:sz w:val="24"/>
            <w:szCs w:val="24"/>
          </w:rPr>
          <w:t>https://www.socialsecurity.be/employer/instructions/dmfa/provisions</w:t>
        </w:r>
      </w:hyperlink>
    </w:p>
    <w:p w:rsidR="00A549C2" w:rsidRPr="007846F4" w:rsidRDefault="00A549C2" w:rsidP="00AA77C7">
      <w:pPr>
        <w:pStyle w:val="Kop3"/>
        <w:rPr>
          <w:rFonts w:asciiTheme="minorHAnsi" w:hAnsiTheme="minorHAnsi"/>
          <w:sz w:val="28"/>
          <w:szCs w:val="28"/>
        </w:rPr>
      </w:pPr>
      <w:bookmarkStart w:id="3248" w:name="_Toc37835091"/>
      <w:r w:rsidRPr="007846F4">
        <w:rPr>
          <w:rFonts w:asciiTheme="minorHAnsi" w:hAnsiTheme="minorHAnsi"/>
          <w:sz w:val="28"/>
          <w:szCs w:val="28"/>
        </w:rPr>
        <w:t>Contact met de RSZ en de regionale antennes</w:t>
      </w:r>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rsidR="007846F4" w:rsidRPr="007846F4" w:rsidRDefault="007846F4" w:rsidP="007846F4">
      <w:pPr>
        <w:pStyle w:val="Tekst"/>
        <w:jc w:val="both"/>
        <w:rPr>
          <w:rFonts w:asciiTheme="minorHAnsi" w:hAnsiTheme="minorHAnsi"/>
          <w:color w:val="000000"/>
          <w:sz w:val="24"/>
          <w:szCs w:val="24"/>
        </w:rPr>
      </w:pPr>
      <w:r w:rsidRPr="007846F4">
        <w:rPr>
          <w:rFonts w:asciiTheme="minorHAnsi" w:hAnsiTheme="minorHAnsi"/>
          <w:color w:val="000000"/>
          <w:sz w:val="24"/>
          <w:szCs w:val="24"/>
        </w:rPr>
        <w:t>Rijksdienst voor Sociale Zekerheid</w:t>
      </w:r>
    </w:p>
    <w:p w:rsidR="007846F4" w:rsidRPr="007846F4" w:rsidRDefault="007846F4" w:rsidP="007846F4">
      <w:pPr>
        <w:pStyle w:val="Tekst"/>
        <w:jc w:val="both"/>
        <w:rPr>
          <w:rFonts w:asciiTheme="minorHAnsi" w:hAnsiTheme="minorHAnsi"/>
          <w:color w:val="000000"/>
          <w:sz w:val="24"/>
          <w:szCs w:val="24"/>
        </w:rPr>
      </w:pPr>
      <w:r w:rsidRPr="007846F4">
        <w:rPr>
          <w:rFonts w:asciiTheme="minorHAnsi" w:hAnsiTheme="minorHAnsi"/>
          <w:color w:val="000000"/>
          <w:sz w:val="24"/>
          <w:szCs w:val="24"/>
        </w:rPr>
        <w:t>Victor Hortaplein 11</w:t>
      </w:r>
    </w:p>
    <w:p w:rsidR="007846F4" w:rsidRPr="007846F4" w:rsidRDefault="007846F4" w:rsidP="007846F4">
      <w:pPr>
        <w:pStyle w:val="Tekst"/>
        <w:jc w:val="both"/>
        <w:rPr>
          <w:rFonts w:asciiTheme="minorHAnsi" w:hAnsiTheme="minorHAnsi"/>
          <w:color w:val="000000"/>
          <w:sz w:val="24"/>
          <w:szCs w:val="24"/>
        </w:rPr>
      </w:pPr>
      <w:r w:rsidRPr="007846F4">
        <w:rPr>
          <w:rFonts w:asciiTheme="minorHAnsi" w:hAnsiTheme="minorHAnsi"/>
          <w:color w:val="000000"/>
          <w:sz w:val="24"/>
          <w:szCs w:val="24"/>
        </w:rPr>
        <w:t>1060 Brussel</w:t>
      </w:r>
    </w:p>
    <w:p w:rsidR="007846F4" w:rsidRPr="007846F4" w:rsidRDefault="007846F4" w:rsidP="007846F4">
      <w:pPr>
        <w:pStyle w:val="Tekst"/>
        <w:jc w:val="both"/>
        <w:rPr>
          <w:rFonts w:asciiTheme="minorHAnsi" w:hAnsiTheme="minorHAnsi"/>
          <w:color w:val="000000"/>
          <w:sz w:val="24"/>
          <w:szCs w:val="24"/>
        </w:rPr>
      </w:pPr>
      <w:r w:rsidRPr="007846F4">
        <w:rPr>
          <w:rFonts w:asciiTheme="minorHAnsi" w:hAnsiTheme="minorHAnsi"/>
          <w:color w:val="000000"/>
          <w:sz w:val="24"/>
          <w:szCs w:val="24"/>
        </w:rPr>
        <w:t>Telefoon: 02 509 59 59</w:t>
      </w:r>
    </w:p>
    <w:p w:rsidR="007846F4" w:rsidRDefault="007846F4" w:rsidP="007846F4">
      <w:pPr>
        <w:pStyle w:val="Tekst"/>
        <w:jc w:val="both"/>
        <w:rPr>
          <w:rFonts w:asciiTheme="minorHAnsi" w:hAnsiTheme="minorHAnsi"/>
          <w:color w:val="000000"/>
          <w:szCs w:val="22"/>
        </w:rPr>
      </w:pPr>
    </w:p>
    <w:p w:rsidR="00140C37" w:rsidRPr="007846F4" w:rsidRDefault="00130004" w:rsidP="007846F4">
      <w:pPr>
        <w:pStyle w:val="Tekst"/>
        <w:jc w:val="both"/>
        <w:rPr>
          <w:rFonts w:asciiTheme="minorHAnsi" w:hAnsiTheme="minorHAnsi"/>
          <w:color w:val="000000"/>
          <w:sz w:val="24"/>
          <w:szCs w:val="24"/>
        </w:rPr>
      </w:pPr>
      <w:r w:rsidRPr="007846F4">
        <w:rPr>
          <w:rFonts w:asciiTheme="minorHAnsi" w:hAnsiTheme="minorHAnsi"/>
          <w:color w:val="000000"/>
          <w:sz w:val="24"/>
          <w:szCs w:val="24"/>
        </w:rPr>
        <w:t>Je kan ook co</w:t>
      </w:r>
      <w:r w:rsidR="00A549C2" w:rsidRPr="007846F4">
        <w:rPr>
          <w:rFonts w:asciiTheme="minorHAnsi" w:hAnsiTheme="minorHAnsi"/>
          <w:color w:val="000000"/>
          <w:sz w:val="24"/>
          <w:szCs w:val="24"/>
        </w:rPr>
        <w:t>ntact opnemen met één van de regionale antennes, waarvan een lijst hieronder</w:t>
      </w:r>
      <w:r w:rsidR="007846F4">
        <w:rPr>
          <w:rFonts w:asciiTheme="minorHAnsi" w:hAnsiTheme="minorHAnsi"/>
          <w:color w:val="000000"/>
          <w:sz w:val="24"/>
          <w:szCs w:val="24"/>
        </w:rPr>
        <w:t xml:space="preserve"> :</w:t>
      </w:r>
    </w:p>
    <w:p w:rsidR="007846F4" w:rsidRDefault="007846F4" w:rsidP="007846F4">
      <w:pPr>
        <w:pStyle w:val="Tekst"/>
        <w:jc w:val="both"/>
        <w:rPr>
          <w:rFonts w:asciiTheme="minorHAnsi" w:hAnsiTheme="minorHAnsi"/>
          <w:color w:val="000000"/>
          <w:szCs w:val="22"/>
        </w:rPr>
      </w:pPr>
    </w:p>
    <w:p w:rsidR="007846F4" w:rsidRDefault="00861506" w:rsidP="007846F4">
      <w:pPr>
        <w:pStyle w:val="Tekst"/>
        <w:tabs>
          <w:tab w:val="left" w:pos="1560"/>
          <w:tab w:val="left" w:pos="1701"/>
          <w:tab w:val="left" w:pos="2977"/>
        </w:tabs>
        <w:jc w:val="both"/>
        <w:rPr>
          <w:rStyle w:val="Hyperlink"/>
          <w:rFonts w:asciiTheme="minorHAnsi" w:hAnsiTheme="minorHAnsi"/>
          <w:b/>
          <w:sz w:val="24"/>
          <w:szCs w:val="24"/>
        </w:rPr>
      </w:pPr>
      <w:hyperlink r:id="rId100" w:history="1">
        <w:r w:rsidR="007846F4" w:rsidRPr="000658F0">
          <w:rPr>
            <w:rStyle w:val="Hyperlink"/>
            <w:rFonts w:asciiTheme="minorHAnsi" w:hAnsiTheme="minorHAnsi"/>
            <w:b/>
            <w:sz w:val="24"/>
            <w:szCs w:val="24"/>
          </w:rPr>
          <w:t>http://www.rsz.fgov.be/nl/contact/provinciale-kantoren</w:t>
        </w:r>
      </w:hyperlink>
    </w:p>
    <w:p w:rsidR="00E71D25" w:rsidRPr="004D1933" w:rsidRDefault="00861506" w:rsidP="00E71D25">
      <w:pPr>
        <w:pStyle w:val="Tekst"/>
        <w:ind w:left="6096"/>
        <w:jc w:val="both"/>
        <w:rPr>
          <w:rFonts w:asciiTheme="minorHAnsi" w:hAnsiTheme="minorHAnsi"/>
          <w:sz w:val="24"/>
          <w:szCs w:val="24"/>
        </w:rPr>
      </w:pPr>
      <w:hyperlink w:anchor="_ALFABETISCH__REGISTER_2" w:history="1">
        <w:r w:rsidR="00E71D25" w:rsidRPr="004D1933">
          <w:rPr>
            <w:rStyle w:val="Hyperlink"/>
            <w:rFonts w:asciiTheme="minorHAnsi" w:hAnsiTheme="minorHAnsi"/>
            <w:vanish/>
            <w:sz w:val="24"/>
            <w:szCs w:val="24"/>
          </w:rPr>
          <w:t>Terug naar alfabetisch register</w:t>
        </w:r>
      </w:hyperlink>
    </w:p>
    <w:p w:rsidR="00A549C2" w:rsidRPr="0008638A" w:rsidRDefault="00D243C8" w:rsidP="00AA77C7">
      <w:pPr>
        <w:pStyle w:val="Kop3"/>
        <w:rPr>
          <w:rFonts w:asciiTheme="minorHAnsi" w:hAnsiTheme="minorHAnsi"/>
          <w:sz w:val="28"/>
          <w:szCs w:val="28"/>
        </w:rPr>
      </w:pPr>
      <w:bookmarkStart w:id="3249" w:name="_Werkbonus_-_Vermindering"/>
      <w:bookmarkStart w:id="3250" w:name="_Toc276634658"/>
      <w:bookmarkStart w:id="3251" w:name="_Toc276635553"/>
      <w:bookmarkStart w:id="3252" w:name="_Toc280265742"/>
      <w:bookmarkStart w:id="3253" w:name="_Toc307475564"/>
      <w:bookmarkStart w:id="3254" w:name="_Toc307487826"/>
      <w:bookmarkStart w:id="3255" w:name="_Toc37835092"/>
      <w:bookmarkEnd w:id="3249"/>
      <w:r w:rsidRPr="0008638A">
        <w:rPr>
          <w:rFonts w:asciiTheme="minorHAnsi" w:hAnsiTheme="minorHAnsi"/>
          <w:sz w:val="28"/>
          <w:szCs w:val="28"/>
        </w:rPr>
        <w:t xml:space="preserve">Werkbonus - </w:t>
      </w:r>
      <w:r w:rsidR="00A549C2" w:rsidRPr="0008638A">
        <w:rPr>
          <w:rFonts w:asciiTheme="minorHAnsi" w:hAnsiTheme="minorHAnsi"/>
          <w:sz w:val="28"/>
          <w:szCs w:val="28"/>
        </w:rPr>
        <w:t>Vermindering RSZ</w:t>
      </w:r>
      <w:bookmarkEnd w:id="3250"/>
      <w:bookmarkEnd w:id="3251"/>
      <w:bookmarkEnd w:id="3252"/>
      <w:bookmarkEnd w:id="3253"/>
      <w:bookmarkEnd w:id="3254"/>
      <w:r w:rsidR="0008638A">
        <w:rPr>
          <w:rFonts w:asciiTheme="minorHAnsi" w:hAnsiTheme="minorHAnsi"/>
          <w:sz w:val="28"/>
          <w:szCs w:val="28"/>
        </w:rPr>
        <w:t xml:space="preserve"> werknemer</w:t>
      </w:r>
      <w:bookmarkEnd w:id="3255"/>
    </w:p>
    <w:p w:rsidR="00283FBC" w:rsidRPr="0003177A" w:rsidRDefault="00A549C2" w:rsidP="00ED3EA0">
      <w:pPr>
        <w:pStyle w:val="Tekst"/>
        <w:jc w:val="both"/>
        <w:rPr>
          <w:rFonts w:asciiTheme="minorHAnsi" w:hAnsiTheme="minorHAnsi"/>
          <w:color w:val="000000"/>
          <w:sz w:val="24"/>
          <w:szCs w:val="24"/>
        </w:rPr>
      </w:pPr>
      <w:r w:rsidRPr="0003177A">
        <w:rPr>
          <w:rFonts w:asciiTheme="minorHAnsi" w:hAnsiTheme="minorHAnsi"/>
          <w:color w:val="000000"/>
          <w:sz w:val="24"/>
          <w:szCs w:val="24"/>
        </w:rPr>
        <w:t xml:space="preserve">Vermindering van de werknemersbijdrage </w:t>
      </w:r>
      <w:r w:rsidRPr="0003177A">
        <w:rPr>
          <w:rFonts w:asciiTheme="minorHAnsi" w:hAnsiTheme="minorHAnsi"/>
          <w:b/>
          <w:color w:val="000000"/>
          <w:sz w:val="24"/>
          <w:szCs w:val="24"/>
        </w:rPr>
        <w:t>voor de werknemers met lage lonen</w:t>
      </w:r>
      <w:r w:rsidR="00D243C8" w:rsidRPr="0003177A">
        <w:rPr>
          <w:rFonts w:asciiTheme="minorHAnsi" w:hAnsiTheme="minorHAnsi"/>
          <w:color w:val="000000"/>
          <w:sz w:val="24"/>
          <w:szCs w:val="24"/>
        </w:rPr>
        <w:t>. Dit laat toe hun nettoloon te verhogen en de strijd tegen de werkloosheidsvallen aan te gaan.</w:t>
      </w:r>
      <w:r w:rsidR="004C295A" w:rsidRPr="0003177A">
        <w:rPr>
          <w:rFonts w:asciiTheme="minorHAnsi" w:hAnsiTheme="minorHAnsi"/>
          <w:color w:val="000000"/>
          <w:sz w:val="24"/>
          <w:szCs w:val="24"/>
        </w:rPr>
        <w:t xml:space="preserve"> Men berekent de verminderi</w:t>
      </w:r>
      <w:r w:rsidR="00283FBC" w:rsidRPr="0003177A">
        <w:rPr>
          <w:rFonts w:asciiTheme="minorHAnsi" w:hAnsiTheme="minorHAnsi"/>
          <w:color w:val="000000"/>
          <w:sz w:val="24"/>
          <w:szCs w:val="24"/>
        </w:rPr>
        <w:t>ng voor iedere werknemer apart.</w:t>
      </w:r>
    </w:p>
    <w:p w:rsidR="00283FBC" w:rsidRPr="0003177A" w:rsidRDefault="00283FBC" w:rsidP="00ED3EA0">
      <w:pPr>
        <w:pStyle w:val="Tekst"/>
        <w:jc w:val="both"/>
        <w:rPr>
          <w:rFonts w:asciiTheme="minorHAnsi" w:hAnsiTheme="minorHAnsi"/>
          <w:color w:val="000000"/>
          <w:sz w:val="24"/>
          <w:szCs w:val="24"/>
        </w:rPr>
      </w:pPr>
    </w:p>
    <w:p w:rsidR="00084F6D" w:rsidRPr="0003177A" w:rsidRDefault="004C295A" w:rsidP="007F0D2B">
      <w:pPr>
        <w:pStyle w:val="Tekst"/>
        <w:rPr>
          <w:rFonts w:asciiTheme="minorHAnsi" w:hAnsiTheme="minorHAnsi"/>
          <w:color w:val="000000"/>
          <w:sz w:val="24"/>
          <w:szCs w:val="24"/>
        </w:rPr>
      </w:pPr>
      <w:r w:rsidRPr="0003177A">
        <w:rPr>
          <w:rFonts w:asciiTheme="minorHAnsi" w:hAnsiTheme="minorHAnsi"/>
          <w:color w:val="000000"/>
          <w:sz w:val="24"/>
          <w:szCs w:val="24"/>
        </w:rPr>
        <w:t xml:space="preserve">Deze berekening </w:t>
      </w:r>
      <w:r w:rsidR="00283FBC" w:rsidRPr="0003177A">
        <w:rPr>
          <w:rFonts w:asciiTheme="minorHAnsi" w:hAnsiTheme="minorHAnsi"/>
          <w:color w:val="000000"/>
          <w:sz w:val="24"/>
          <w:szCs w:val="24"/>
        </w:rPr>
        <w:t>vind je op :</w:t>
      </w:r>
    </w:p>
    <w:p w:rsidR="00283FBC" w:rsidRDefault="00283FBC" w:rsidP="007F0D2B">
      <w:pPr>
        <w:pStyle w:val="Tekst"/>
        <w:rPr>
          <w:rFonts w:asciiTheme="minorHAnsi" w:hAnsiTheme="minorHAnsi"/>
          <w:color w:val="000000"/>
          <w:szCs w:val="22"/>
        </w:rPr>
      </w:pPr>
    </w:p>
    <w:p w:rsidR="00283FBC" w:rsidRPr="00B92370" w:rsidRDefault="00861506" w:rsidP="007F0D2B">
      <w:pPr>
        <w:pStyle w:val="Tekst"/>
        <w:rPr>
          <w:rFonts w:asciiTheme="minorHAnsi" w:hAnsiTheme="minorHAnsi"/>
          <w:b/>
          <w:color w:val="000000"/>
          <w:sz w:val="24"/>
          <w:szCs w:val="24"/>
        </w:rPr>
      </w:pPr>
      <w:hyperlink r:id="rId101" w:history="1">
        <w:r w:rsidR="0008638A" w:rsidRPr="00B92370">
          <w:rPr>
            <w:rStyle w:val="Hyperlink"/>
            <w:rFonts w:asciiTheme="minorHAnsi" w:hAnsiTheme="minorHAnsi"/>
            <w:b/>
            <w:sz w:val="24"/>
            <w:szCs w:val="24"/>
          </w:rPr>
          <w:t>https://www.socialsecurity.be/werkbonus</w:t>
        </w:r>
      </w:hyperlink>
    </w:p>
    <w:p w:rsidR="00DD1095" w:rsidRPr="00B92370" w:rsidRDefault="00DD1095" w:rsidP="007F0D2B">
      <w:pPr>
        <w:pStyle w:val="Tekst"/>
        <w:rPr>
          <w:rFonts w:asciiTheme="minorHAnsi" w:hAnsiTheme="minorHAnsi"/>
          <w:color w:val="000000"/>
          <w:sz w:val="24"/>
          <w:szCs w:val="24"/>
          <w:highlight w:val="cyan"/>
        </w:rPr>
      </w:pPr>
      <w:bookmarkStart w:id="3256" w:name="_Toc391971564"/>
      <w:bookmarkStart w:id="3257" w:name="_Toc392302106"/>
      <w:bookmarkStart w:id="3258" w:name="_Toc426347531"/>
      <w:bookmarkStart w:id="3259" w:name="_Toc426450954"/>
      <w:bookmarkStart w:id="3260" w:name="_Toc426451498"/>
      <w:bookmarkStart w:id="3261" w:name="_Toc426510997"/>
      <w:bookmarkStart w:id="3262" w:name="_Toc426517068"/>
      <w:bookmarkStart w:id="3263" w:name="_Toc426530730"/>
      <w:bookmarkStart w:id="3264" w:name="_Toc426943651"/>
      <w:bookmarkStart w:id="3265" w:name="_Toc426950413"/>
      <w:bookmarkStart w:id="3266" w:name="_Toc450032492"/>
      <w:bookmarkStart w:id="3267" w:name="_Toc450038080"/>
      <w:bookmarkStart w:id="3268" w:name="_Toc450531157"/>
      <w:bookmarkStart w:id="3269" w:name="_Toc450985147"/>
      <w:bookmarkStart w:id="3270" w:name="_Toc451053653"/>
      <w:bookmarkStart w:id="3271" w:name="_Toc451058168"/>
      <w:bookmarkStart w:id="3272" w:name="_Toc451069932"/>
      <w:bookmarkStart w:id="3273" w:name="_Toc452441636"/>
      <w:bookmarkStart w:id="3274" w:name="_Toc462553986"/>
      <w:bookmarkStart w:id="3275" w:name="_Toc473535060"/>
      <w:bookmarkStart w:id="3276" w:name="_Toc473535441"/>
      <w:bookmarkStart w:id="3277" w:name="_Toc473536041"/>
      <w:bookmarkStart w:id="3278" w:name="_Toc473615291"/>
      <w:bookmarkStart w:id="3279" w:name="_Toc473685687"/>
      <w:bookmarkStart w:id="3280" w:name="_Toc474045446"/>
      <w:bookmarkStart w:id="3281" w:name="_Toc495302851"/>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p w:rsidR="005961DC" w:rsidRPr="00B92370" w:rsidRDefault="005961DC" w:rsidP="007F0D2B">
      <w:pPr>
        <w:pStyle w:val="Tekst"/>
        <w:rPr>
          <w:rFonts w:asciiTheme="minorHAnsi" w:hAnsiTheme="minorHAnsi"/>
          <w:color w:val="000000"/>
          <w:sz w:val="24"/>
          <w:szCs w:val="24"/>
          <w:highlight w:val="cyan"/>
        </w:rPr>
      </w:pPr>
    </w:p>
    <w:bookmarkStart w:id="3282" w:name="_De_bedrijfsvoorheffing_(BV)"/>
    <w:bookmarkStart w:id="3283" w:name="_Toc276634659"/>
    <w:bookmarkStart w:id="3284" w:name="_Toc276635554"/>
    <w:bookmarkStart w:id="3285" w:name="_Toc280265743"/>
    <w:bookmarkStart w:id="3286" w:name="_Toc307475565"/>
    <w:bookmarkStart w:id="3287" w:name="_Toc307487827"/>
    <w:bookmarkEnd w:id="3282"/>
    <w:p w:rsidR="00322A7B" w:rsidRPr="0008638A" w:rsidRDefault="0065280C" w:rsidP="00322A7B">
      <w:pPr>
        <w:pStyle w:val="Tekst"/>
        <w:ind w:left="1134"/>
        <w:jc w:val="right"/>
        <w:rPr>
          <w:rFonts w:asciiTheme="minorHAnsi" w:hAnsiTheme="minorHAnsi" w:cstheme="minorHAnsi"/>
          <w:sz w:val="24"/>
          <w:szCs w:val="24"/>
        </w:rPr>
      </w:pPr>
      <w:r w:rsidRPr="0008638A">
        <w:rPr>
          <w:rFonts w:asciiTheme="minorHAnsi" w:hAnsiTheme="minorHAnsi" w:cstheme="minorHAnsi"/>
          <w:sz w:val="24"/>
          <w:szCs w:val="24"/>
        </w:rPr>
        <w:lastRenderedPageBreak/>
        <w:fldChar w:fldCharType="begin"/>
      </w:r>
      <w:r w:rsidR="00322A7B" w:rsidRPr="0008638A">
        <w:rPr>
          <w:rFonts w:asciiTheme="minorHAnsi" w:hAnsiTheme="minorHAnsi" w:cstheme="minorHAnsi"/>
          <w:sz w:val="24"/>
          <w:szCs w:val="24"/>
        </w:rPr>
        <w:instrText xml:space="preserve"> HYPERLINK  \l "_ALFABETISCH__REGISTER_2" </w:instrText>
      </w:r>
      <w:r w:rsidRPr="0008638A">
        <w:rPr>
          <w:rFonts w:asciiTheme="minorHAnsi" w:hAnsiTheme="minorHAnsi" w:cstheme="minorHAnsi"/>
          <w:sz w:val="24"/>
          <w:szCs w:val="24"/>
        </w:rPr>
        <w:fldChar w:fldCharType="separate"/>
      </w:r>
      <w:r w:rsidR="00322A7B" w:rsidRPr="0008638A">
        <w:rPr>
          <w:rStyle w:val="Hyperlink"/>
          <w:rFonts w:asciiTheme="minorHAnsi" w:hAnsiTheme="minorHAnsi" w:cstheme="minorHAnsi"/>
          <w:vanish/>
          <w:sz w:val="24"/>
          <w:szCs w:val="24"/>
        </w:rPr>
        <w:t>Terug naar alfabetisch register</w:t>
      </w:r>
      <w:r w:rsidRPr="0008638A">
        <w:rPr>
          <w:rFonts w:asciiTheme="minorHAnsi" w:hAnsiTheme="minorHAnsi" w:cstheme="minorHAnsi"/>
          <w:sz w:val="24"/>
          <w:szCs w:val="24"/>
        </w:rPr>
        <w:fldChar w:fldCharType="end"/>
      </w:r>
    </w:p>
    <w:p w:rsidR="00A549C2" w:rsidRPr="00ED3EA0" w:rsidRDefault="00D54522" w:rsidP="00AA77C7">
      <w:pPr>
        <w:pStyle w:val="Kop2"/>
        <w:rPr>
          <w:rFonts w:asciiTheme="minorHAnsi" w:hAnsiTheme="minorHAnsi" w:cstheme="minorHAnsi"/>
          <w:sz w:val="32"/>
        </w:rPr>
      </w:pPr>
      <w:bookmarkStart w:id="3288" w:name="_De_bedrijfsvoorheffing_(BV)_1"/>
      <w:bookmarkStart w:id="3289" w:name="_Toc37835093"/>
      <w:bookmarkEnd w:id="3288"/>
      <w:r w:rsidRPr="00ED3EA0">
        <w:rPr>
          <w:rFonts w:asciiTheme="minorHAnsi" w:hAnsiTheme="minorHAnsi" w:cstheme="minorHAnsi"/>
          <w:sz w:val="32"/>
        </w:rPr>
        <w:lastRenderedPageBreak/>
        <w:t>D</w:t>
      </w:r>
      <w:r w:rsidR="00A549C2" w:rsidRPr="00ED3EA0">
        <w:rPr>
          <w:rFonts w:asciiTheme="minorHAnsi" w:hAnsiTheme="minorHAnsi" w:cstheme="minorHAnsi"/>
          <w:sz w:val="32"/>
        </w:rPr>
        <w:t>e bedrijfsvoorheffing (BV)</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3"/>
      <w:bookmarkEnd w:id="3284"/>
      <w:bookmarkEnd w:id="3285"/>
      <w:bookmarkEnd w:id="3286"/>
      <w:bookmarkEnd w:id="3287"/>
      <w:bookmarkEnd w:id="3289"/>
    </w:p>
    <w:p w:rsidR="00A549C2" w:rsidRPr="00ED3EA0" w:rsidRDefault="00A549C2" w:rsidP="00AA77C7">
      <w:pPr>
        <w:pStyle w:val="Kop3"/>
        <w:rPr>
          <w:rFonts w:asciiTheme="minorHAnsi" w:hAnsiTheme="minorHAnsi" w:cstheme="minorHAnsi"/>
          <w:sz w:val="28"/>
          <w:szCs w:val="28"/>
        </w:rPr>
      </w:pPr>
      <w:bookmarkStart w:id="3290" w:name="_Begripsomschrijving"/>
      <w:bookmarkStart w:id="3291" w:name="_Toc426347532"/>
      <w:bookmarkStart w:id="3292" w:name="_Toc426450955"/>
      <w:bookmarkStart w:id="3293" w:name="_Toc426451499"/>
      <w:bookmarkStart w:id="3294" w:name="_Toc426510998"/>
      <w:bookmarkStart w:id="3295" w:name="_Toc426517069"/>
      <w:bookmarkStart w:id="3296" w:name="_Toc426530731"/>
      <w:bookmarkStart w:id="3297" w:name="_Toc426943652"/>
      <w:bookmarkStart w:id="3298" w:name="_Toc426950414"/>
      <w:bookmarkStart w:id="3299" w:name="_Toc450032493"/>
      <w:bookmarkStart w:id="3300" w:name="_Toc450038081"/>
      <w:bookmarkStart w:id="3301" w:name="_Toc450531158"/>
      <w:bookmarkStart w:id="3302" w:name="_Toc450985148"/>
      <w:bookmarkStart w:id="3303" w:name="_Toc451053654"/>
      <w:bookmarkStart w:id="3304" w:name="_Toc451058169"/>
      <w:bookmarkStart w:id="3305" w:name="_Toc451069933"/>
      <w:bookmarkStart w:id="3306" w:name="_Toc452441637"/>
      <w:bookmarkStart w:id="3307" w:name="_Toc462553987"/>
      <w:bookmarkStart w:id="3308" w:name="_Toc473535061"/>
      <w:bookmarkStart w:id="3309" w:name="_Toc473535442"/>
      <w:bookmarkStart w:id="3310" w:name="_Toc473536042"/>
      <w:bookmarkStart w:id="3311" w:name="_Toc473615292"/>
      <w:bookmarkStart w:id="3312" w:name="_Toc473685688"/>
      <w:bookmarkStart w:id="3313" w:name="_Toc474045447"/>
      <w:bookmarkStart w:id="3314" w:name="_Toc495302852"/>
      <w:bookmarkStart w:id="3315" w:name="_Toc276634660"/>
      <w:bookmarkStart w:id="3316" w:name="_Toc276635555"/>
      <w:bookmarkStart w:id="3317" w:name="_Toc280265744"/>
      <w:bookmarkStart w:id="3318" w:name="_Toc307475566"/>
      <w:bookmarkStart w:id="3319" w:name="_Toc307487828"/>
      <w:bookmarkStart w:id="3320" w:name="_Toc391971565"/>
      <w:bookmarkStart w:id="3321" w:name="_Toc392302107"/>
      <w:bookmarkStart w:id="3322" w:name="_Toc37835094"/>
      <w:bookmarkEnd w:id="3290"/>
      <w:r w:rsidRPr="00ED3EA0">
        <w:rPr>
          <w:rFonts w:asciiTheme="minorHAnsi" w:hAnsiTheme="minorHAnsi" w:cstheme="minorHAnsi"/>
          <w:sz w:val="28"/>
          <w:szCs w:val="28"/>
        </w:rPr>
        <w:t>Begrip</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r w:rsidR="00335852">
        <w:rPr>
          <w:rFonts w:asciiTheme="minorHAnsi" w:hAnsiTheme="minorHAnsi" w:cstheme="minorHAnsi"/>
          <w:sz w:val="28"/>
          <w:szCs w:val="28"/>
        </w:rPr>
        <w:t>pen</w:t>
      </w:r>
      <w:bookmarkEnd w:id="3322"/>
    </w:p>
    <w:p w:rsidR="00145BA9" w:rsidRPr="00ED3EA0" w:rsidRDefault="00861506" w:rsidP="00145BA9">
      <w:pPr>
        <w:pStyle w:val="Tekst"/>
        <w:jc w:val="both"/>
        <w:rPr>
          <w:rFonts w:asciiTheme="minorHAnsi" w:hAnsiTheme="minorHAnsi" w:cstheme="minorHAnsi"/>
          <w:b/>
          <w:color w:val="000000"/>
          <w:sz w:val="24"/>
          <w:szCs w:val="24"/>
          <w:lang w:val="nl-BE"/>
        </w:rPr>
      </w:pPr>
      <w:hyperlink r:id="rId102" w:history="1">
        <w:r w:rsidR="00145BA9" w:rsidRPr="00ED3EA0">
          <w:rPr>
            <w:rStyle w:val="Hyperlink"/>
            <w:rFonts w:asciiTheme="minorHAnsi" w:hAnsiTheme="minorHAnsi" w:cstheme="minorHAnsi"/>
            <w:b/>
            <w:sz w:val="24"/>
            <w:szCs w:val="24"/>
            <w:lang w:val="nl-BE"/>
          </w:rPr>
          <w:t>http://financien.belgium.be/bedrijfsvoorheffing/aangifte</w:t>
        </w:r>
      </w:hyperlink>
    </w:p>
    <w:p w:rsidR="00145BA9" w:rsidRDefault="00145BA9" w:rsidP="005A25A3">
      <w:pPr>
        <w:pStyle w:val="Tekst"/>
        <w:jc w:val="both"/>
        <w:rPr>
          <w:rFonts w:asciiTheme="minorHAnsi" w:hAnsiTheme="minorHAnsi" w:cstheme="minorHAnsi"/>
          <w:color w:val="000000"/>
          <w:sz w:val="24"/>
          <w:szCs w:val="24"/>
        </w:rPr>
      </w:pPr>
    </w:p>
    <w:p w:rsidR="005A25A3" w:rsidRDefault="00A549C2" w:rsidP="005A25A3">
      <w:pPr>
        <w:pStyle w:val="Tekst"/>
        <w:jc w:val="both"/>
        <w:rPr>
          <w:rFonts w:asciiTheme="minorHAnsi" w:hAnsiTheme="minorHAnsi" w:cstheme="minorHAnsi"/>
          <w:color w:val="000000"/>
          <w:sz w:val="24"/>
          <w:szCs w:val="24"/>
        </w:rPr>
      </w:pPr>
      <w:r w:rsidRPr="00ED3EA0">
        <w:rPr>
          <w:rFonts w:asciiTheme="minorHAnsi" w:hAnsiTheme="minorHAnsi" w:cstheme="minorHAnsi"/>
          <w:color w:val="000000"/>
          <w:sz w:val="24"/>
          <w:szCs w:val="24"/>
        </w:rPr>
        <w:t xml:space="preserve">De bedrijfsvoorheffing is een </w:t>
      </w:r>
      <w:r w:rsidRPr="00ED3EA0">
        <w:rPr>
          <w:rFonts w:asciiTheme="minorHAnsi" w:hAnsiTheme="minorHAnsi" w:cstheme="minorHAnsi"/>
          <w:b/>
          <w:color w:val="000000"/>
          <w:sz w:val="24"/>
          <w:szCs w:val="24"/>
        </w:rPr>
        <w:t>verplichte bronheffing</w:t>
      </w:r>
      <w:r w:rsidRPr="00ED3EA0">
        <w:rPr>
          <w:rFonts w:asciiTheme="minorHAnsi" w:hAnsiTheme="minorHAnsi" w:cstheme="minorHAnsi"/>
          <w:color w:val="000000"/>
          <w:sz w:val="24"/>
          <w:szCs w:val="24"/>
        </w:rPr>
        <w:t xml:space="preserve"> die wordt ingehouden op het ogenblik van uitbetaling of toe</w:t>
      </w:r>
      <w:r w:rsidR="00ED3EA0">
        <w:rPr>
          <w:rFonts w:asciiTheme="minorHAnsi" w:hAnsiTheme="minorHAnsi" w:cstheme="minorHAnsi"/>
          <w:color w:val="000000"/>
          <w:sz w:val="24"/>
          <w:szCs w:val="24"/>
        </w:rPr>
        <w:t xml:space="preserve">kenning van het </w:t>
      </w:r>
      <w:r w:rsidR="00ED3EA0" w:rsidRPr="005A25A3">
        <w:rPr>
          <w:rFonts w:asciiTheme="minorHAnsi" w:hAnsiTheme="minorHAnsi" w:cstheme="minorHAnsi"/>
          <w:b/>
          <w:color w:val="000000"/>
          <w:sz w:val="24"/>
          <w:szCs w:val="24"/>
        </w:rPr>
        <w:t>beroepsinkomen</w:t>
      </w:r>
      <w:r w:rsidR="00ED3EA0">
        <w:rPr>
          <w:rFonts w:asciiTheme="minorHAnsi" w:hAnsiTheme="minorHAnsi" w:cstheme="minorHAnsi"/>
          <w:color w:val="000000"/>
          <w:sz w:val="24"/>
          <w:szCs w:val="24"/>
        </w:rPr>
        <w:t>.</w:t>
      </w:r>
    </w:p>
    <w:p w:rsidR="005A25A3" w:rsidRDefault="005A25A3" w:rsidP="005A25A3">
      <w:pPr>
        <w:pStyle w:val="Tekst"/>
        <w:jc w:val="both"/>
        <w:rPr>
          <w:rFonts w:asciiTheme="minorHAnsi" w:hAnsiTheme="minorHAnsi" w:cstheme="minorHAnsi"/>
          <w:color w:val="000000"/>
          <w:sz w:val="24"/>
          <w:szCs w:val="24"/>
        </w:rPr>
      </w:pPr>
    </w:p>
    <w:p w:rsidR="00EE0B2F" w:rsidRDefault="00A549C2" w:rsidP="00EE0B2F">
      <w:pPr>
        <w:pStyle w:val="Tekst"/>
        <w:jc w:val="both"/>
        <w:rPr>
          <w:rFonts w:asciiTheme="minorHAnsi" w:hAnsiTheme="minorHAnsi" w:cstheme="minorHAnsi"/>
          <w:color w:val="000000"/>
          <w:sz w:val="24"/>
          <w:szCs w:val="24"/>
          <w:lang w:val="nl-BE"/>
        </w:rPr>
      </w:pPr>
      <w:r w:rsidRPr="00ED3EA0">
        <w:rPr>
          <w:rFonts w:asciiTheme="minorHAnsi" w:hAnsiTheme="minorHAnsi" w:cstheme="minorHAnsi"/>
          <w:color w:val="000000"/>
          <w:sz w:val="24"/>
          <w:szCs w:val="24"/>
        </w:rPr>
        <w:t>De</w:t>
      </w:r>
      <w:r w:rsidR="00696FC1" w:rsidRPr="00ED3EA0">
        <w:rPr>
          <w:rFonts w:asciiTheme="minorHAnsi" w:hAnsiTheme="minorHAnsi" w:cstheme="minorHAnsi"/>
          <w:color w:val="000000"/>
          <w:sz w:val="24"/>
          <w:szCs w:val="24"/>
        </w:rPr>
        <w:t>ze</w:t>
      </w:r>
      <w:r w:rsidRPr="00ED3EA0">
        <w:rPr>
          <w:rFonts w:asciiTheme="minorHAnsi" w:hAnsiTheme="minorHAnsi" w:cstheme="minorHAnsi"/>
          <w:color w:val="000000"/>
          <w:sz w:val="24"/>
          <w:szCs w:val="24"/>
        </w:rPr>
        <w:t xml:space="preserve"> is in principe verschuldigd op alle bezoldigingen die worden betaald of toegekend uit hoofde van de arbeidsoveree</w:t>
      </w:r>
      <w:r w:rsidR="00EE0B2F" w:rsidRPr="00ED3EA0">
        <w:rPr>
          <w:rFonts w:asciiTheme="minorHAnsi" w:hAnsiTheme="minorHAnsi" w:cstheme="minorHAnsi"/>
          <w:color w:val="000000"/>
          <w:sz w:val="24"/>
          <w:szCs w:val="24"/>
        </w:rPr>
        <w:t xml:space="preserve">nkomst en </w:t>
      </w:r>
      <w:r w:rsidRPr="00ED3EA0">
        <w:rPr>
          <w:rFonts w:asciiTheme="minorHAnsi" w:hAnsiTheme="minorHAnsi" w:cstheme="minorHAnsi"/>
          <w:color w:val="000000"/>
          <w:sz w:val="24"/>
          <w:szCs w:val="24"/>
        </w:rPr>
        <w:t xml:space="preserve">wordt vastgesteld op basis van de </w:t>
      </w:r>
      <w:r w:rsidRPr="00ED3EA0">
        <w:rPr>
          <w:rFonts w:asciiTheme="minorHAnsi" w:hAnsiTheme="minorHAnsi" w:cstheme="minorHAnsi"/>
          <w:b/>
          <w:color w:val="000000"/>
          <w:sz w:val="24"/>
          <w:szCs w:val="24"/>
        </w:rPr>
        <w:t>werkelijk betaalde of toegekende maandelijkse brutobezo</w:t>
      </w:r>
      <w:r w:rsidR="00CA4788" w:rsidRPr="00ED3EA0">
        <w:rPr>
          <w:rFonts w:asciiTheme="minorHAnsi" w:hAnsiTheme="minorHAnsi" w:cstheme="minorHAnsi"/>
          <w:b/>
          <w:color w:val="000000"/>
          <w:sz w:val="24"/>
          <w:szCs w:val="24"/>
        </w:rPr>
        <w:t>l</w:t>
      </w:r>
      <w:r w:rsidRPr="00ED3EA0">
        <w:rPr>
          <w:rFonts w:asciiTheme="minorHAnsi" w:hAnsiTheme="minorHAnsi" w:cstheme="minorHAnsi"/>
          <w:b/>
          <w:color w:val="000000"/>
          <w:sz w:val="24"/>
          <w:szCs w:val="24"/>
        </w:rPr>
        <w:t xml:space="preserve">digingen </w:t>
      </w:r>
      <w:r w:rsidRPr="00ED3EA0">
        <w:rPr>
          <w:rFonts w:asciiTheme="minorHAnsi" w:hAnsiTheme="minorHAnsi" w:cstheme="minorHAnsi"/>
          <w:b/>
          <w:color w:val="000000"/>
          <w:sz w:val="24"/>
          <w:szCs w:val="24"/>
          <w:u w:val="single"/>
        </w:rPr>
        <w:t>min</w:t>
      </w:r>
      <w:r w:rsidRPr="00ED3EA0">
        <w:rPr>
          <w:rFonts w:asciiTheme="minorHAnsi" w:hAnsiTheme="minorHAnsi" w:cstheme="minorHAnsi"/>
          <w:b/>
          <w:color w:val="000000"/>
          <w:sz w:val="24"/>
          <w:szCs w:val="24"/>
        </w:rPr>
        <w:t xml:space="preserve"> de bijdragen voor de sociale zekerheid (niet min de bijzondere bijdrage RSZ)</w:t>
      </w:r>
      <w:r w:rsidRPr="00ED3EA0">
        <w:rPr>
          <w:rFonts w:asciiTheme="minorHAnsi" w:hAnsiTheme="minorHAnsi" w:cstheme="minorHAnsi"/>
          <w:color w:val="000000"/>
          <w:sz w:val="24"/>
          <w:szCs w:val="24"/>
        </w:rPr>
        <w:t>.</w:t>
      </w:r>
      <w:r w:rsidR="001F7504" w:rsidRPr="00ED3EA0">
        <w:rPr>
          <w:rFonts w:asciiTheme="minorHAnsi" w:hAnsiTheme="minorHAnsi" w:cstheme="minorHAnsi"/>
          <w:color w:val="000000"/>
          <w:sz w:val="24"/>
          <w:szCs w:val="24"/>
        </w:rPr>
        <w:t xml:space="preserve"> </w:t>
      </w:r>
      <w:r w:rsidR="00EE0B2F" w:rsidRPr="00ED3EA0">
        <w:rPr>
          <w:rFonts w:asciiTheme="minorHAnsi" w:hAnsiTheme="minorHAnsi" w:cstheme="minorHAnsi"/>
          <w:color w:val="000000"/>
          <w:sz w:val="24"/>
          <w:szCs w:val="24"/>
          <w:lang w:val="nl-BE"/>
        </w:rPr>
        <w:t>Elke schuldenaar die in België inkomsten betaalt die aan de bedrijfsvoorheffing onderworpen zijn, moet die bedrijfsvoorheffing aangeven en betalen.</w:t>
      </w:r>
    </w:p>
    <w:p w:rsidR="00947EF8" w:rsidRDefault="00947EF8" w:rsidP="00EE0B2F">
      <w:pPr>
        <w:pStyle w:val="Tekst"/>
        <w:jc w:val="both"/>
        <w:rPr>
          <w:rFonts w:asciiTheme="minorHAnsi" w:hAnsiTheme="minorHAnsi" w:cstheme="minorHAnsi"/>
          <w:color w:val="000000"/>
          <w:sz w:val="24"/>
          <w:szCs w:val="24"/>
          <w:lang w:val="nl-BE"/>
        </w:rPr>
      </w:pPr>
    </w:p>
    <w:p w:rsidR="00A549C2" w:rsidRPr="000658F0" w:rsidRDefault="00A549C2" w:rsidP="00AA77C7">
      <w:pPr>
        <w:pStyle w:val="Kop4"/>
        <w:rPr>
          <w:rFonts w:asciiTheme="minorHAnsi" w:hAnsiTheme="minorHAnsi" w:cstheme="minorHAnsi"/>
          <w:b/>
          <w:sz w:val="28"/>
          <w:szCs w:val="28"/>
        </w:rPr>
      </w:pPr>
      <w:bookmarkStart w:id="3323" w:name="_Belastbare_beroepsinkomsten"/>
      <w:bookmarkEnd w:id="3323"/>
      <w:r w:rsidRPr="000658F0">
        <w:rPr>
          <w:rFonts w:asciiTheme="minorHAnsi" w:hAnsiTheme="minorHAnsi" w:cstheme="minorHAnsi"/>
          <w:b/>
          <w:sz w:val="28"/>
          <w:szCs w:val="28"/>
        </w:rPr>
        <w:t xml:space="preserve">Belastbare </w:t>
      </w:r>
      <w:r w:rsidR="005A25A3">
        <w:rPr>
          <w:rFonts w:asciiTheme="minorHAnsi" w:hAnsiTheme="minorHAnsi" w:cstheme="minorHAnsi"/>
          <w:b/>
          <w:sz w:val="28"/>
          <w:szCs w:val="28"/>
        </w:rPr>
        <w:t>beroeps</w:t>
      </w:r>
      <w:r w:rsidRPr="000658F0">
        <w:rPr>
          <w:rFonts w:asciiTheme="minorHAnsi" w:hAnsiTheme="minorHAnsi" w:cstheme="minorHAnsi"/>
          <w:b/>
          <w:sz w:val="28"/>
          <w:szCs w:val="28"/>
        </w:rPr>
        <w:t>inkomsten</w:t>
      </w:r>
      <w:bookmarkEnd w:id="3320"/>
      <w:bookmarkEnd w:id="3321"/>
    </w:p>
    <w:p w:rsidR="00A549C2" w:rsidRDefault="00A549C2" w:rsidP="007F0D2B">
      <w:pPr>
        <w:pStyle w:val="Tekst"/>
        <w:rPr>
          <w:rFonts w:asciiTheme="minorHAnsi" w:hAnsiTheme="minorHAnsi" w:cstheme="minorHAnsi"/>
          <w:b/>
          <w:color w:val="000000"/>
          <w:sz w:val="24"/>
          <w:szCs w:val="24"/>
        </w:rPr>
      </w:pPr>
      <w:r w:rsidRPr="009F7EC2">
        <w:rPr>
          <w:rFonts w:asciiTheme="minorHAnsi" w:hAnsiTheme="minorHAnsi" w:cstheme="minorHAnsi"/>
          <w:b/>
          <w:color w:val="000000"/>
          <w:sz w:val="24"/>
          <w:szCs w:val="24"/>
        </w:rPr>
        <w:t xml:space="preserve">Bedrijfsvoorheffing is </w:t>
      </w:r>
      <w:r w:rsidRPr="00E71D25">
        <w:rPr>
          <w:rFonts w:asciiTheme="minorHAnsi" w:hAnsiTheme="minorHAnsi" w:cstheme="minorHAnsi"/>
          <w:b/>
          <w:color w:val="000000"/>
          <w:sz w:val="24"/>
          <w:szCs w:val="24"/>
          <w:u w:val="single"/>
        </w:rPr>
        <w:t>verschuldigd</w:t>
      </w:r>
      <w:r w:rsidRPr="009F7EC2">
        <w:rPr>
          <w:rFonts w:asciiTheme="minorHAnsi" w:hAnsiTheme="minorHAnsi" w:cstheme="minorHAnsi"/>
          <w:b/>
          <w:color w:val="000000"/>
          <w:sz w:val="24"/>
          <w:szCs w:val="24"/>
        </w:rPr>
        <w:t xml:space="preserve"> op</w:t>
      </w:r>
      <w:r w:rsidR="005A25A3" w:rsidRPr="009F7EC2">
        <w:rPr>
          <w:rFonts w:asciiTheme="minorHAnsi" w:hAnsiTheme="minorHAnsi" w:cstheme="minorHAnsi"/>
          <w:b/>
          <w:color w:val="000000"/>
          <w:sz w:val="24"/>
          <w:szCs w:val="24"/>
        </w:rPr>
        <w:t xml:space="preserve"> </w:t>
      </w:r>
      <w:r w:rsidR="00520390" w:rsidRPr="009F7EC2">
        <w:rPr>
          <w:rFonts w:asciiTheme="minorHAnsi" w:hAnsiTheme="minorHAnsi" w:cstheme="minorHAnsi"/>
          <w:b/>
          <w:color w:val="000000"/>
          <w:sz w:val="24"/>
          <w:szCs w:val="24"/>
        </w:rPr>
        <w:t>:</w:t>
      </w:r>
    </w:p>
    <w:p w:rsidR="00322A65" w:rsidRPr="009F7EC2" w:rsidRDefault="00322A65" w:rsidP="007F0D2B">
      <w:pPr>
        <w:pStyle w:val="Tekst"/>
        <w:rPr>
          <w:rFonts w:asciiTheme="minorHAnsi" w:hAnsiTheme="minorHAnsi" w:cstheme="minorHAnsi"/>
          <w:b/>
          <w:color w:val="000000"/>
          <w:sz w:val="24"/>
          <w:szCs w:val="24"/>
        </w:rPr>
      </w:pPr>
    </w:p>
    <w:p w:rsidR="00A549C2" w:rsidRPr="000658F0" w:rsidRDefault="00A549C2" w:rsidP="009451E1">
      <w:pPr>
        <w:pStyle w:val="Opsomming"/>
        <w:numPr>
          <w:ilvl w:val="0"/>
          <w:numId w:val="76"/>
        </w:numPr>
        <w:ind w:left="1134"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het normale loon;</w:t>
      </w:r>
    </w:p>
    <w:p w:rsidR="00A549C2" w:rsidRPr="000658F0" w:rsidRDefault="00A549C2" w:rsidP="009451E1">
      <w:pPr>
        <w:pStyle w:val="Opsomming"/>
        <w:numPr>
          <w:ilvl w:val="0"/>
          <w:numId w:val="76"/>
        </w:numPr>
        <w:ind w:left="1134"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de haard- of standplaatstoelage;</w:t>
      </w:r>
    </w:p>
    <w:p w:rsidR="00A549C2" w:rsidRPr="000658F0" w:rsidRDefault="00A549C2" w:rsidP="009451E1">
      <w:pPr>
        <w:pStyle w:val="Opsomming"/>
        <w:numPr>
          <w:ilvl w:val="0"/>
          <w:numId w:val="76"/>
        </w:numPr>
        <w:ind w:left="1134"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vergoedingen voor extra-werkzaamheden;</w:t>
      </w:r>
    </w:p>
    <w:p w:rsidR="00A549C2" w:rsidRPr="000658F0" w:rsidRDefault="00A549C2" w:rsidP="009451E1">
      <w:pPr>
        <w:pStyle w:val="Opsomming"/>
        <w:keepNext/>
        <w:numPr>
          <w:ilvl w:val="0"/>
          <w:numId w:val="76"/>
        </w:numPr>
        <w:ind w:left="1135"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het loon voor inactiviteitsperiodes</w:t>
      </w:r>
      <w:r w:rsidR="00966D74">
        <w:rPr>
          <w:rFonts w:asciiTheme="minorHAnsi" w:hAnsiTheme="minorHAnsi" w:cstheme="minorHAnsi"/>
          <w:color w:val="000000"/>
          <w:sz w:val="24"/>
          <w:szCs w:val="24"/>
        </w:rPr>
        <w:t xml:space="preserve"> </w:t>
      </w:r>
      <w:r w:rsidR="00520390" w:rsidRPr="000658F0">
        <w:rPr>
          <w:rFonts w:asciiTheme="minorHAnsi" w:hAnsiTheme="minorHAnsi" w:cstheme="minorHAnsi"/>
          <w:color w:val="000000"/>
          <w:sz w:val="24"/>
          <w:szCs w:val="24"/>
        </w:rPr>
        <w:t>:</w:t>
      </w:r>
    </w:p>
    <w:p w:rsidR="00A549C2" w:rsidRPr="000658F0" w:rsidRDefault="00A549C2" w:rsidP="009451E1">
      <w:pPr>
        <w:pStyle w:val="Opsomming2"/>
        <w:numPr>
          <w:ilvl w:val="0"/>
          <w:numId w:val="112"/>
        </w:numPr>
        <w:ind w:left="1418"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het gewaarborgd dag- en weekloon vanaf de 8</w:t>
      </w:r>
      <w:r w:rsidRPr="000658F0">
        <w:rPr>
          <w:rFonts w:asciiTheme="minorHAnsi" w:hAnsiTheme="minorHAnsi" w:cstheme="minorHAnsi"/>
          <w:color w:val="000000"/>
          <w:sz w:val="24"/>
          <w:szCs w:val="24"/>
          <w:vertAlign w:val="superscript"/>
        </w:rPr>
        <w:t>ste</w:t>
      </w:r>
      <w:r w:rsidRPr="000658F0">
        <w:rPr>
          <w:rFonts w:asciiTheme="minorHAnsi" w:hAnsiTheme="minorHAnsi" w:cstheme="minorHAnsi"/>
          <w:color w:val="000000"/>
          <w:sz w:val="24"/>
          <w:szCs w:val="24"/>
        </w:rPr>
        <w:t xml:space="preserve"> tot en met de 30</w:t>
      </w:r>
      <w:r w:rsidRPr="000658F0">
        <w:rPr>
          <w:rFonts w:asciiTheme="minorHAnsi" w:hAnsiTheme="minorHAnsi" w:cstheme="minorHAnsi"/>
          <w:color w:val="000000"/>
          <w:sz w:val="24"/>
          <w:szCs w:val="24"/>
          <w:vertAlign w:val="superscript"/>
        </w:rPr>
        <w:t>ste</w:t>
      </w:r>
      <w:r w:rsidRPr="000658F0">
        <w:rPr>
          <w:rFonts w:asciiTheme="minorHAnsi" w:hAnsiTheme="minorHAnsi" w:cstheme="minorHAnsi"/>
          <w:color w:val="000000"/>
          <w:sz w:val="24"/>
          <w:szCs w:val="24"/>
        </w:rPr>
        <w:t xml:space="preserve"> dag  in geval van ziekte of ongeval van gemeen recht;</w:t>
      </w:r>
    </w:p>
    <w:p w:rsidR="00A549C2" w:rsidRPr="000658F0" w:rsidRDefault="00A549C2" w:rsidP="009451E1">
      <w:pPr>
        <w:pStyle w:val="Opsomming2"/>
        <w:numPr>
          <w:ilvl w:val="0"/>
          <w:numId w:val="112"/>
        </w:numPr>
        <w:ind w:left="1418"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het gewaarborgd loon bij beroepsziekte of arbeidsongeval;</w:t>
      </w:r>
    </w:p>
    <w:p w:rsidR="00A549C2" w:rsidRPr="000658F0" w:rsidRDefault="00A549C2" w:rsidP="009451E1">
      <w:pPr>
        <w:pStyle w:val="Opsomming2"/>
        <w:numPr>
          <w:ilvl w:val="0"/>
          <w:numId w:val="112"/>
        </w:numPr>
        <w:ind w:left="1418"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de betaalde lonen voor wettelijke feestdagen, vervangingsdagen of inhaalrustdagen;</w:t>
      </w:r>
    </w:p>
    <w:p w:rsidR="00A549C2" w:rsidRPr="000658F0" w:rsidRDefault="00A549C2" w:rsidP="009451E1">
      <w:pPr>
        <w:pStyle w:val="Opsomming2"/>
        <w:numPr>
          <w:ilvl w:val="0"/>
          <w:numId w:val="112"/>
        </w:numPr>
        <w:ind w:left="1418"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de doorbetaalde lonen bij technische stoornis in de inrichting;</w:t>
      </w:r>
    </w:p>
    <w:p w:rsidR="00A549C2" w:rsidRPr="000658F0" w:rsidRDefault="00A549C2" w:rsidP="009451E1">
      <w:pPr>
        <w:pStyle w:val="Opsomming2"/>
        <w:numPr>
          <w:ilvl w:val="0"/>
          <w:numId w:val="112"/>
        </w:numPr>
        <w:ind w:left="1418"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 xml:space="preserve">het verschuldigd loon bij </w:t>
      </w:r>
      <w:r w:rsidR="00254469">
        <w:rPr>
          <w:rFonts w:asciiTheme="minorHAnsi" w:hAnsiTheme="minorHAnsi" w:cstheme="minorHAnsi"/>
          <w:color w:val="000000"/>
          <w:sz w:val="24"/>
          <w:szCs w:val="24"/>
        </w:rPr>
        <w:t>klein verlet;</w:t>
      </w:r>
    </w:p>
    <w:p w:rsidR="00A549C2" w:rsidRPr="000658F0" w:rsidRDefault="00A549C2" w:rsidP="009451E1">
      <w:pPr>
        <w:pStyle w:val="Opsomming2"/>
        <w:numPr>
          <w:ilvl w:val="0"/>
          <w:numId w:val="112"/>
        </w:numPr>
        <w:ind w:left="1418"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het jaarlijks vakantiegeld</w:t>
      </w:r>
      <w:r w:rsidR="00866473" w:rsidRPr="000658F0">
        <w:rPr>
          <w:rFonts w:asciiTheme="minorHAnsi" w:hAnsiTheme="minorHAnsi" w:cstheme="minorHAnsi"/>
          <w:color w:val="000000"/>
          <w:sz w:val="24"/>
          <w:szCs w:val="24"/>
        </w:rPr>
        <w:t>;</w:t>
      </w:r>
    </w:p>
    <w:p w:rsidR="00A549C2" w:rsidRPr="000658F0" w:rsidRDefault="00A549C2" w:rsidP="009451E1">
      <w:pPr>
        <w:pStyle w:val="Opsomming"/>
        <w:numPr>
          <w:ilvl w:val="0"/>
          <w:numId w:val="76"/>
        </w:numPr>
        <w:ind w:left="1134" w:hanging="284"/>
        <w:rPr>
          <w:rFonts w:asciiTheme="minorHAnsi" w:hAnsiTheme="minorHAnsi" w:cstheme="minorHAnsi"/>
          <w:color w:val="000000"/>
          <w:sz w:val="24"/>
          <w:szCs w:val="24"/>
        </w:rPr>
      </w:pPr>
      <w:r w:rsidRPr="000658F0">
        <w:rPr>
          <w:rFonts w:asciiTheme="minorHAnsi" w:hAnsiTheme="minorHAnsi" w:cstheme="minorHAnsi"/>
          <w:color w:val="000000"/>
          <w:sz w:val="24"/>
          <w:szCs w:val="24"/>
        </w:rPr>
        <w:t>de eindejaars</w:t>
      </w:r>
      <w:r w:rsidR="00E71D25">
        <w:rPr>
          <w:rFonts w:asciiTheme="minorHAnsi" w:hAnsiTheme="minorHAnsi" w:cstheme="minorHAnsi"/>
          <w:color w:val="000000"/>
          <w:sz w:val="24"/>
          <w:szCs w:val="24"/>
        </w:rPr>
        <w:t>toelage</w:t>
      </w:r>
      <w:r w:rsidRPr="000658F0">
        <w:rPr>
          <w:rFonts w:asciiTheme="minorHAnsi" w:hAnsiTheme="minorHAnsi" w:cstheme="minorHAnsi"/>
          <w:color w:val="000000"/>
          <w:sz w:val="24"/>
          <w:szCs w:val="24"/>
        </w:rPr>
        <w:t>;</w:t>
      </w:r>
    </w:p>
    <w:p w:rsidR="001300A4" w:rsidRPr="001300A4" w:rsidRDefault="00A549C2" w:rsidP="009451E1">
      <w:pPr>
        <w:pStyle w:val="Opsomming"/>
        <w:numPr>
          <w:ilvl w:val="0"/>
          <w:numId w:val="76"/>
        </w:numPr>
        <w:ind w:left="851" w:hanging="1"/>
        <w:jc w:val="both"/>
        <w:rPr>
          <w:rFonts w:asciiTheme="minorHAnsi" w:hAnsiTheme="minorHAnsi" w:cstheme="minorHAnsi"/>
          <w:sz w:val="24"/>
          <w:szCs w:val="24"/>
        </w:rPr>
      </w:pPr>
      <w:r w:rsidRPr="000658F0">
        <w:rPr>
          <w:rFonts w:asciiTheme="minorHAnsi" w:hAnsiTheme="minorHAnsi" w:cstheme="minorHAnsi"/>
          <w:color w:val="000000"/>
          <w:sz w:val="24"/>
          <w:szCs w:val="24"/>
        </w:rPr>
        <w:t>het gedeelte van de tussenkomst van de werkgever in de persoonlijke reiskosten van zijn personeel van de woonplaats naar de plaats van tewerkstelling dat niet vrijgesteld is;</w:t>
      </w:r>
    </w:p>
    <w:p w:rsidR="001300A4" w:rsidRPr="001300A4" w:rsidRDefault="00A549C2" w:rsidP="009451E1">
      <w:pPr>
        <w:pStyle w:val="Opsomming"/>
        <w:numPr>
          <w:ilvl w:val="0"/>
          <w:numId w:val="76"/>
        </w:numPr>
        <w:ind w:left="851" w:hanging="1"/>
        <w:jc w:val="both"/>
        <w:rPr>
          <w:rFonts w:asciiTheme="minorHAnsi" w:hAnsiTheme="minorHAnsi" w:cstheme="minorHAnsi"/>
          <w:sz w:val="24"/>
          <w:szCs w:val="24"/>
        </w:rPr>
      </w:pPr>
      <w:r w:rsidRPr="000658F0">
        <w:rPr>
          <w:rFonts w:asciiTheme="minorHAnsi" w:hAnsiTheme="minorHAnsi" w:cstheme="minorHAnsi"/>
          <w:color w:val="000000"/>
          <w:sz w:val="24"/>
          <w:szCs w:val="24"/>
        </w:rPr>
        <w:t xml:space="preserve">voordeel van kosteloze beschikking over een onroerend goed </w:t>
      </w:r>
      <w:r w:rsidRPr="009F7EC2">
        <w:rPr>
          <w:rFonts w:asciiTheme="minorHAnsi" w:hAnsiTheme="minorHAnsi" w:cstheme="minorHAnsi"/>
          <w:color w:val="000000"/>
          <w:sz w:val="24"/>
          <w:szCs w:val="24"/>
          <w:highlight w:val="magenta"/>
        </w:rPr>
        <w:t xml:space="preserve">(zie </w:t>
      </w:r>
      <w:r w:rsidR="00AE483C" w:rsidRPr="009F7EC2">
        <w:rPr>
          <w:rFonts w:asciiTheme="minorHAnsi" w:hAnsiTheme="minorHAnsi" w:cstheme="minorHAnsi"/>
          <w:color w:val="000000"/>
          <w:sz w:val="24"/>
          <w:szCs w:val="24"/>
          <w:highlight w:val="magenta"/>
        </w:rPr>
        <w:t>huisbewaring hoofdstuk 9</w:t>
      </w:r>
      <w:r w:rsidRPr="009F7EC2">
        <w:rPr>
          <w:rFonts w:asciiTheme="minorHAnsi" w:hAnsiTheme="minorHAnsi" w:cstheme="minorHAnsi"/>
          <w:color w:val="000000"/>
          <w:sz w:val="24"/>
          <w:szCs w:val="24"/>
          <w:highlight w:val="magenta"/>
        </w:rPr>
        <w:t>)</w:t>
      </w:r>
      <w:r w:rsidRPr="000658F0">
        <w:rPr>
          <w:rFonts w:asciiTheme="minorHAnsi" w:hAnsiTheme="minorHAnsi" w:cstheme="minorHAnsi"/>
          <w:color w:val="000000"/>
          <w:sz w:val="24"/>
          <w:szCs w:val="24"/>
        </w:rPr>
        <w:t>.</w:t>
      </w:r>
      <w:bookmarkStart w:id="3324" w:name="_Toc391971566"/>
      <w:bookmarkStart w:id="3325" w:name="_Toc392302108"/>
    </w:p>
    <w:p w:rsidR="001300A4" w:rsidRDefault="001300A4" w:rsidP="001300A4">
      <w:pPr>
        <w:pStyle w:val="Opsomming"/>
        <w:ind w:left="851" w:firstLine="0"/>
        <w:jc w:val="both"/>
        <w:rPr>
          <w:rFonts w:asciiTheme="minorHAnsi" w:hAnsiTheme="minorHAnsi" w:cstheme="minorHAnsi"/>
          <w:color w:val="000000"/>
          <w:sz w:val="24"/>
          <w:szCs w:val="24"/>
        </w:rPr>
      </w:pPr>
    </w:p>
    <w:p w:rsidR="00947EF8" w:rsidRDefault="00947EF8" w:rsidP="001300A4">
      <w:pPr>
        <w:pStyle w:val="Opsomming"/>
        <w:ind w:left="851" w:firstLine="0"/>
        <w:jc w:val="both"/>
        <w:rPr>
          <w:rFonts w:asciiTheme="minorHAnsi" w:hAnsiTheme="minorHAnsi" w:cstheme="minorHAnsi"/>
          <w:color w:val="000000"/>
          <w:sz w:val="24"/>
          <w:szCs w:val="24"/>
        </w:rPr>
      </w:pPr>
    </w:p>
    <w:p w:rsidR="00947EF8" w:rsidRDefault="00947EF8" w:rsidP="001300A4">
      <w:pPr>
        <w:pStyle w:val="Opsomming"/>
        <w:ind w:left="851" w:firstLine="0"/>
        <w:jc w:val="both"/>
        <w:rPr>
          <w:rFonts w:asciiTheme="minorHAnsi" w:hAnsiTheme="minorHAnsi" w:cstheme="minorHAnsi"/>
          <w:color w:val="000000"/>
          <w:sz w:val="24"/>
          <w:szCs w:val="24"/>
        </w:rPr>
      </w:pPr>
    </w:p>
    <w:p w:rsidR="00947EF8" w:rsidRDefault="00947EF8" w:rsidP="001300A4">
      <w:pPr>
        <w:pStyle w:val="Opsomming"/>
        <w:ind w:left="851" w:firstLine="0"/>
        <w:jc w:val="both"/>
        <w:rPr>
          <w:rFonts w:asciiTheme="minorHAnsi" w:hAnsiTheme="minorHAnsi" w:cstheme="minorHAnsi"/>
          <w:color w:val="000000"/>
          <w:sz w:val="24"/>
          <w:szCs w:val="24"/>
        </w:rPr>
      </w:pPr>
    </w:p>
    <w:p w:rsidR="00947EF8" w:rsidRDefault="00947EF8" w:rsidP="001300A4">
      <w:pPr>
        <w:pStyle w:val="Opsomming"/>
        <w:ind w:left="851" w:firstLine="0"/>
        <w:jc w:val="both"/>
        <w:rPr>
          <w:rFonts w:asciiTheme="minorHAnsi" w:hAnsiTheme="minorHAnsi" w:cstheme="minorHAnsi"/>
          <w:color w:val="000000"/>
          <w:sz w:val="24"/>
          <w:szCs w:val="24"/>
        </w:rPr>
      </w:pPr>
    </w:p>
    <w:p w:rsidR="00947EF8" w:rsidRDefault="00947EF8" w:rsidP="001300A4">
      <w:pPr>
        <w:pStyle w:val="Opsomming"/>
        <w:ind w:left="851" w:firstLine="0"/>
        <w:jc w:val="both"/>
        <w:rPr>
          <w:rFonts w:asciiTheme="minorHAnsi" w:hAnsiTheme="minorHAnsi" w:cstheme="minorHAnsi"/>
          <w:color w:val="000000"/>
          <w:sz w:val="24"/>
          <w:szCs w:val="24"/>
        </w:rPr>
      </w:pPr>
    </w:p>
    <w:p w:rsidR="00322A7B" w:rsidRPr="000658F0" w:rsidRDefault="009F7EC2" w:rsidP="001300A4">
      <w:pPr>
        <w:pStyle w:val="Opsomming"/>
        <w:ind w:left="5954" w:firstLine="0"/>
        <w:jc w:val="both"/>
        <w:rPr>
          <w:rFonts w:asciiTheme="minorHAnsi" w:hAnsiTheme="minorHAnsi" w:cstheme="minorHAnsi"/>
          <w:sz w:val="24"/>
          <w:szCs w:val="24"/>
        </w:rPr>
      </w:pPr>
      <w:r>
        <w:rPr>
          <w:rFonts w:asciiTheme="minorHAnsi" w:hAnsiTheme="minorHAnsi" w:cstheme="minorHAnsi"/>
          <w:color w:val="000000"/>
          <w:sz w:val="24"/>
          <w:szCs w:val="24"/>
        </w:rPr>
        <w:tab/>
      </w:r>
      <w:hyperlink w:anchor="_ALFABETISCH__REGISTER_2" w:history="1">
        <w:r w:rsidR="00322A7B" w:rsidRPr="000658F0">
          <w:rPr>
            <w:rStyle w:val="Hyperlink"/>
            <w:rFonts w:asciiTheme="minorHAnsi" w:hAnsiTheme="minorHAnsi" w:cstheme="minorHAnsi"/>
            <w:vanish/>
            <w:sz w:val="24"/>
            <w:szCs w:val="24"/>
          </w:rPr>
          <w:t>Terug naar alfabetisch register</w:t>
        </w:r>
      </w:hyperlink>
    </w:p>
    <w:p w:rsidR="00441AEB" w:rsidRPr="000658F0" w:rsidRDefault="00441AEB" w:rsidP="00441AEB">
      <w:pPr>
        <w:pStyle w:val="Tekst"/>
        <w:ind w:left="1133"/>
        <w:jc w:val="right"/>
        <w:rPr>
          <w:rFonts w:asciiTheme="minorHAnsi" w:hAnsiTheme="minorHAnsi" w:cstheme="minorHAnsi"/>
          <w:sz w:val="24"/>
          <w:szCs w:val="24"/>
        </w:rPr>
        <w:sectPr w:rsidR="00441AEB" w:rsidRPr="000658F0" w:rsidSect="00BE6D9F">
          <w:headerReference w:type="default" r:id="rId103"/>
          <w:footnotePr>
            <w:numRestart w:val="eachPage"/>
          </w:footnotePr>
          <w:type w:val="oddPage"/>
          <w:pgSz w:w="11907" w:h="16840" w:code="9"/>
          <w:pgMar w:top="1418" w:right="1418" w:bottom="1418" w:left="1418" w:header="709" w:footer="709" w:gutter="0"/>
          <w:cols w:space="708"/>
          <w:noEndnote/>
        </w:sectPr>
      </w:pPr>
    </w:p>
    <w:p w:rsidR="00A549C2" w:rsidRPr="009F7EC2" w:rsidRDefault="00A549C2" w:rsidP="00AA77C7">
      <w:pPr>
        <w:pStyle w:val="Kop4"/>
        <w:rPr>
          <w:rFonts w:asciiTheme="minorHAnsi" w:hAnsiTheme="minorHAnsi" w:cstheme="minorHAnsi"/>
          <w:b/>
          <w:sz w:val="28"/>
          <w:szCs w:val="28"/>
        </w:rPr>
      </w:pPr>
      <w:r w:rsidRPr="009F7EC2">
        <w:rPr>
          <w:rFonts w:asciiTheme="minorHAnsi" w:hAnsiTheme="minorHAnsi" w:cstheme="minorHAnsi"/>
          <w:b/>
          <w:sz w:val="28"/>
          <w:szCs w:val="28"/>
        </w:rPr>
        <w:lastRenderedPageBreak/>
        <w:t xml:space="preserve">Niet-belastbare </w:t>
      </w:r>
      <w:r w:rsidR="009F7EC2">
        <w:rPr>
          <w:rFonts w:asciiTheme="minorHAnsi" w:hAnsiTheme="minorHAnsi" w:cstheme="minorHAnsi"/>
          <w:b/>
          <w:sz w:val="28"/>
          <w:szCs w:val="28"/>
        </w:rPr>
        <w:t>beroeps</w:t>
      </w:r>
      <w:r w:rsidRPr="009F7EC2">
        <w:rPr>
          <w:rFonts w:asciiTheme="minorHAnsi" w:hAnsiTheme="minorHAnsi" w:cstheme="minorHAnsi"/>
          <w:b/>
          <w:sz w:val="28"/>
          <w:szCs w:val="28"/>
        </w:rPr>
        <w:t>inkomste</w:t>
      </w:r>
      <w:bookmarkEnd w:id="3324"/>
      <w:bookmarkEnd w:id="3325"/>
      <w:r w:rsidRPr="009F7EC2">
        <w:rPr>
          <w:rFonts w:asciiTheme="minorHAnsi" w:hAnsiTheme="minorHAnsi" w:cstheme="minorHAnsi"/>
          <w:b/>
          <w:sz w:val="28"/>
          <w:szCs w:val="28"/>
        </w:rPr>
        <w:t>n</w:t>
      </w:r>
    </w:p>
    <w:p w:rsidR="00A549C2" w:rsidRDefault="00124E2C" w:rsidP="000C67A2">
      <w:pPr>
        <w:pStyle w:val="Tekst"/>
        <w:spacing w:after="120"/>
        <w:rPr>
          <w:rFonts w:asciiTheme="minorHAnsi" w:hAnsiTheme="minorHAnsi" w:cstheme="minorHAnsi"/>
          <w:color w:val="000000"/>
          <w:sz w:val="24"/>
          <w:szCs w:val="24"/>
        </w:rPr>
      </w:pPr>
      <w:r w:rsidRPr="009F7EC2">
        <w:rPr>
          <w:rFonts w:asciiTheme="minorHAnsi" w:hAnsiTheme="minorHAnsi" w:cstheme="minorHAnsi"/>
          <w:b/>
          <w:color w:val="000000"/>
          <w:sz w:val="24"/>
          <w:szCs w:val="24"/>
        </w:rPr>
        <w:t xml:space="preserve">Bedrijfsvoorheffing </w:t>
      </w:r>
      <w:r w:rsidR="00A549C2" w:rsidRPr="009F7EC2">
        <w:rPr>
          <w:rFonts w:asciiTheme="minorHAnsi" w:hAnsiTheme="minorHAnsi" w:cstheme="minorHAnsi"/>
          <w:b/>
          <w:color w:val="000000"/>
          <w:sz w:val="24"/>
          <w:szCs w:val="24"/>
        </w:rPr>
        <w:t xml:space="preserve">is </w:t>
      </w:r>
      <w:r w:rsidR="00A549C2" w:rsidRPr="00E71D25">
        <w:rPr>
          <w:rFonts w:asciiTheme="minorHAnsi" w:hAnsiTheme="minorHAnsi" w:cstheme="minorHAnsi"/>
          <w:b/>
          <w:color w:val="000000"/>
          <w:sz w:val="24"/>
          <w:szCs w:val="24"/>
          <w:u w:val="single"/>
        </w:rPr>
        <w:t>niet verschuldigd</w:t>
      </w:r>
      <w:r w:rsidR="00A549C2" w:rsidRPr="009F7EC2">
        <w:rPr>
          <w:rFonts w:asciiTheme="minorHAnsi" w:hAnsiTheme="minorHAnsi" w:cstheme="minorHAnsi"/>
          <w:b/>
          <w:color w:val="000000"/>
          <w:sz w:val="24"/>
          <w:szCs w:val="24"/>
        </w:rPr>
        <w:t xml:space="preserve"> op</w:t>
      </w:r>
      <w:r w:rsidR="000C67A2">
        <w:rPr>
          <w:rFonts w:asciiTheme="minorHAnsi" w:hAnsiTheme="minorHAnsi" w:cstheme="minorHAnsi"/>
          <w:b/>
          <w:color w:val="000000"/>
          <w:sz w:val="24"/>
          <w:szCs w:val="24"/>
        </w:rPr>
        <w:t xml:space="preserve"> </w:t>
      </w:r>
      <w:r w:rsidR="00520390" w:rsidRPr="009F7EC2">
        <w:rPr>
          <w:rFonts w:asciiTheme="minorHAnsi" w:hAnsiTheme="minorHAnsi" w:cstheme="minorHAnsi"/>
          <w:color w:val="000000"/>
          <w:sz w:val="24"/>
          <w:szCs w:val="24"/>
        </w:rPr>
        <w:t>:</w:t>
      </w:r>
    </w:p>
    <w:p w:rsidR="00A549C2" w:rsidRPr="009F7EC2" w:rsidRDefault="00A549C2" w:rsidP="009451E1">
      <w:pPr>
        <w:pStyle w:val="Opsomming"/>
        <w:numPr>
          <w:ilvl w:val="0"/>
          <w:numId w:val="76"/>
        </w:numPr>
        <w:ind w:left="1134"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de gezinstoelagen (kraamgeld en kinderbijslag);</w:t>
      </w:r>
    </w:p>
    <w:p w:rsidR="00A549C2" w:rsidRPr="009F7EC2"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9F7EC2">
        <w:rPr>
          <w:rFonts w:asciiTheme="minorHAnsi" w:hAnsiTheme="minorHAnsi" w:cstheme="minorHAnsi"/>
          <w:color w:val="000000"/>
          <w:sz w:val="24"/>
          <w:szCs w:val="24"/>
        </w:rPr>
        <w:t>de tussenkomst in de reiskosten van de woonplaats naar de plaats van tewerkstelling, door de werkgever aan de loontrekkende toegekend, in de mate dat ze vrijgesteld is;</w:t>
      </w:r>
    </w:p>
    <w:p w:rsidR="00A549C2" w:rsidRPr="009F7EC2" w:rsidRDefault="00A549C2" w:rsidP="009451E1">
      <w:pPr>
        <w:pStyle w:val="Opsomming"/>
        <w:numPr>
          <w:ilvl w:val="0"/>
          <w:numId w:val="76"/>
        </w:numPr>
        <w:ind w:left="1134"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de waarde van de genuttigde maaltijden;</w:t>
      </w:r>
    </w:p>
    <w:p w:rsidR="00A549C2" w:rsidRPr="009F7EC2" w:rsidRDefault="00A549C2" w:rsidP="009451E1">
      <w:pPr>
        <w:pStyle w:val="Opsomming"/>
        <w:numPr>
          <w:ilvl w:val="0"/>
          <w:numId w:val="76"/>
        </w:numPr>
        <w:ind w:left="1134"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de waarde van de bedrijfskledij ter beschikki</w:t>
      </w:r>
      <w:r w:rsidR="009F7EC2">
        <w:rPr>
          <w:rFonts w:asciiTheme="minorHAnsi" w:hAnsiTheme="minorHAnsi" w:cstheme="minorHAnsi"/>
          <w:color w:val="000000"/>
          <w:sz w:val="24"/>
          <w:szCs w:val="24"/>
        </w:rPr>
        <w:t>ng gesteld door de werkgever;</w:t>
      </w:r>
    </w:p>
    <w:p w:rsidR="00A549C2" w:rsidRPr="009F7EC2" w:rsidRDefault="00A549C2" w:rsidP="009451E1">
      <w:pPr>
        <w:pStyle w:val="Opsomming"/>
        <w:numPr>
          <w:ilvl w:val="0"/>
          <w:numId w:val="76"/>
        </w:numPr>
        <w:ind w:left="1134" w:hanging="284"/>
        <w:rPr>
          <w:rFonts w:asciiTheme="minorHAnsi" w:hAnsiTheme="minorHAnsi" w:cstheme="minorHAnsi"/>
          <w:color w:val="000000"/>
          <w:sz w:val="24"/>
          <w:szCs w:val="24"/>
        </w:rPr>
      </w:pPr>
      <w:bookmarkStart w:id="3326" w:name="_Toc391971567"/>
      <w:bookmarkStart w:id="3327" w:name="_Toc392302109"/>
      <w:r w:rsidRPr="009F7EC2">
        <w:rPr>
          <w:rFonts w:asciiTheme="minorHAnsi" w:hAnsiTheme="minorHAnsi" w:cstheme="minorHAnsi"/>
          <w:color w:val="000000"/>
          <w:sz w:val="24"/>
          <w:szCs w:val="24"/>
        </w:rPr>
        <w:t>de begrafenisvergoeding;</w:t>
      </w:r>
    </w:p>
    <w:p w:rsidR="00A549C2" w:rsidRPr="009F7EC2" w:rsidRDefault="00A549C2" w:rsidP="009451E1">
      <w:pPr>
        <w:pStyle w:val="Opsomming"/>
        <w:numPr>
          <w:ilvl w:val="0"/>
          <w:numId w:val="76"/>
        </w:numPr>
        <w:ind w:left="1134"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de uitkeringen naar aanleiding van zwa</w:t>
      </w:r>
      <w:r w:rsidR="000C67A2">
        <w:rPr>
          <w:rFonts w:asciiTheme="minorHAnsi" w:hAnsiTheme="minorHAnsi" w:cstheme="minorHAnsi"/>
          <w:color w:val="000000"/>
          <w:sz w:val="24"/>
          <w:szCs w:val="24"/>
        </w:rPr>
        <w:t>ngerschaps- en bevallingsverlof</w:t>
      </w:r>
      <w:r w:rsidRPr="009F7EC2">
        <w:rPr>
          <w:rFonts w:asciiTheme="minorHAnsi" w:hAnsiTheme="minorHAnsi" w:cstheme="minorHAnsi"/>
          <w:color w:val="000000"/>
          <w:sz w:val="24"/>
          <w:szCs w:val="24"/>
        </w:rPr>
        <w:t>;</w:t>
      </w:r>
    </w:p>
    <w:p w:rsidR="00A549C2" w:rsidRPr="009F7EC2"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9F7EC2">
        <w:rPr>
          <w:rFonts w:asciiTheme="minorHAnsi" w:hAnsiTheme="minorHAnsi" w:cstheme="minorHAnsi"/>
          <w:color w:val="000000"/>
          <w:sz w:val="24"/>
          <w:szCs w:val="24"/>
        </w:rPr>
        <w:t>sociale voordelen</w:t>
      </w:r>
      <w:r w:rsidR="001300A4">
        <w:rPr>
          <w:rFonts w:asciiTheme="minorHAnsi" w:hAnsiTheme="minorHAnsi" w:cstheme="minorHAnsi"/>
          <w:color w:val="000000"/>
          <w:sz w:val="24"/>
          <w:szCs w:val="24"/>
        </w:rPr>
        <w:t xml:space="preserve"> </w:t>
      </w:r>
      <w:r w:rsidR="00520390" w:rsidRPr="009F7EC2">
        <w:rPr>
          <w:rFonts w:asciiTheme="minorHAnsi" w:hAnsiTheme="minorHAnsi" w:cstheme="minorHAnsi"/>
          <w:color w:val="000000"/>
          <w:sz w:val="24"/>
          <w:szCs w:val="24"/>
        </w:rPr>
        <w:t>:</w:t>
      </w:r>
      <w:r w:rsidRPr="009F7EC2">
        <w:rPr>
          <w:rFonts w:asciiTheme="minorHAnsi" w:hAnsiTheme="minorHAnsi" w:cstheme="minorHAnsi"/>
          <w:color w:val="000000"/>
          <w:sz w:val="24"/>
          <w:szCs w:val="24"/>
        </w:rPr>
        <w:t xml:space="preserve"> dit zijn een aantal “onbelangrijke” voordelen die door de werkgever worden verstrekt aan personeelsleden, oud-personeelsleden en hun rechthebbenden, met de bedoeling de onderlinge omgang van de personeelsleden te verbeteren en om hun binding aan de instelling te bevorderen; zoals</w:t>
      </w:r>
      <w:r w:rsidR="009F7EC2">
        <w:rPr>
          <w:rFonts w:asciiTheme="minorHAnsi" w:hAnsiTheme="minorHAnsi" w:cstheme="minorHAnsi"/>
          <w:color w:val="000000"/>
          <w:sz w:val="24"/>
          <w:szCs w:val="24"/>
        </w:rPr>
        <w:t xml:space="preserve"> </w:t>
      </w:r>
      <w:r w:rsidRPr="009F7EC2">
        <w:rPr>
          <w:rFonts w:asciiTheme="minorHAnsi" w:hAnsiTheme="minorHAnsi" w:cstheme="minorHAnsi"/>
          <w:color w:val="000000"/>
          <w:sz w:val="24"/>
          <w:szCs w:val="24"/>
        </w:rPr>
        <w:t>:</w:t>
      </w:r>
    </w:p>
    <w:p w:rsidR="00A549C2" w:rsidRPr="009F7EC2" w:rsidRDefault="00A549C2" w:rsidP="009451E1">
      <w:pPr>
        <w:pStyle w:val="Opsomming2"/>
        <w:numPr>
          <w:ilvl w:val="0"/>
          <w:numId w:val="112"/>
        </w:numPr>
        <w:ind w:left="1418"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verstrekken van middagmalen tegen sociale prijzen;</w:t>
      </w:r>
    </w:p>
    <w:p w:rsidR="00A549C2" w:rsidRPr="009F7EC2" w:rsidRDefault="00A549C2" w:rsidP="009451E1">
      <w:pPr>
        <w:pStyle w:val="Opsomming2"/>
        <w:numPr>
          <w:ilvl w:val="0"/>
          <w:numId w:val="112"/>
        </w:numPr>
        <w:ind w:left="1418"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ter beschikking stellen van sportinstallaties;</w:t>
      </w:r>
    </w:p>
    <w:p w:rsidR="00A549C2" w:rsidRPr="009F7EC2" w:rsidRDefault="00A549C2" w:rsidP="009451E1">
      <w:pPr>
        <w:pStyle w:val="Opsomming2"/>
        <w:numPr>
          <w:ilvl w:val="0"/>
          <w:numId w:val="112"/>
        </w:numPr>
        <w:ind w:left="1418"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hulpverlening in uitzonderlijke omstandigheden (bv. heelkundige ingrepen, overlijden van een familielid,</w:t>
      </w:r>
      <w:r w:rsidR="00856110" w:rsidRPr="009F7EC2">
        <w:rPr>
          <w:rFonts w:asciiTheme="minorHAnsi" w:hAnsiTheme="minorHAnsi" w:cstheme="minorHAnsi"/>
          <w:color w:val="000000"/>
          <w:sz w:val="24"/>
          <w:szCs w:val="24"/>
        </w:rPr>
        <w:t xml:space="preserve"> </w:t>
      </w:r>
      <w:r w:rsidRPr="009F7EC2">
        <w:rPr>
          <w:rFonts w:asciiTheme="minorHAnsi" w:hAnsiTheme="minorHAnsi" w:cstheme="minorHAnsi"/>
          <w:color w:val="000000"/>
          <w:sz w:val="24"/>
          <w:szCs w:val="24"/>
        </w:rPr>
        <w:t>enz...);</w:t>
      </w:r>
    </w:p>
    <w:p w:rsidR="00A549C2" w:rsidRPr="009F7EC2" w:rsidRDefault="00A549C2" w:rsidP="009451E1">
      <w:pPr>
        <w:pStyle w:val="Opsomming2"/>
        <w:numPr>
          <w:ilvl w:val="0"/>
          <w:numId w:val="112"/>
        </w:numPr>
        <w:ind w:left="1418" w:right="-285"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geringe voordelen of gelegenheidsgeschenken (bv. huwelijk, geboorte, jub</w:t>
      </w:r>
      <w:r w:rsidR="009204AF" w:rsidRPr="009F7EC2">
        <w:rPr>
          <w:rFonts w:asciiTheme="minorHAnsi" w:hAnsiTheme="minorHAnsi" w:cstheme="minorHAnsi"/>
          <w:color w:val="000000"/>
          <w:sz w:val="24"/>
          <w:szCs w:val="24"/>
        </w:rPr>
        <w:t>i</w:t>
      </w:r>
      <w:r w:rsidRPr="009F7EC2">
        <w:rPr>
          <w:rFonts w:asciiTheme="minorHAnsi" w:hAnsiTheme="minorHAnsi" w:cstheme="minorHAnsi"/>
          <w:color w:val="000000"/>
          <w:sz w:val="24"/>
          <w:szCs w:val="24"/>
        </w:rPr>
        <w:t>leum);</w:t>
      </w:r>
    </w:p>
    <w:p w:rsidR="00A549C2" w:rsidRPr="009F7EC2" w:rsidRDefault="00A549C2" w:rsidP="009451E1">
      <w:pPr>
        <w:pStyle w:val="Opsomming2"/>
        <w:numPr>
          <w:ilvl w:val="0"/>
          <w:numId w:val="112"/>
        </w:numPr>
        <w:ind w:left="1418"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gezelschapsreizen van maximaal één dag voor het personeel;</w:t>
      </w:r>
    </w:p>
    <w:p w:rsidR="00A549C2" w:rsidRPr="009F7EC2" w:rsidRDefault="00A549C2" w:rsidP="009451E1">
      <w:pPr>
        <w:pStyle w:val="Opsomming2"/>
        <w:numPr>
          <w:ilvl w:val="0"/>
          <w:numId w:val="112"/>
        </w:numPr>
        <w:ind w:left="1418"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organisatiekosten en geringe geschenken ter g</w:t>
      </w:r>
      <w:r w:rsidR="00A30BFD">
        <w:rPr>
          <w:rFonts w:asciiTheme="minorHAnsi" w:hAnsiTheme="minorHAnsi" w:cstheme="minorHAnsi"/>
          <w:color w:val="000000"/>
          <w:sz w:val="24"/>
          <w:szCs w:val="24"/>
        </w:rPr>
        <w:t xml:space="preserve">elegenheid van St. Niklaas, St. </w:t>
      </w:r>
      <w:r w:rsidRPr="009F7EC2">
        <w:rPr>
          <w:rFonts w:asciiTheme="minorHAnsi" w:hAnsiTheme="minorHAnsi" w:cstheme="minorHAnsi"/>
          <w:color w:val="000000"/>
          <w:sz w:val="24"/>
          <w:szCs w:val="24"/>
        </w:rPr>
        <w:t>Maarten, Kerst- of nieuwjaarsfeesten voor het personeel;</w:t>
      </w:r>
    </w:p>
    <w:p w:rsidR="00A549C2" w:rsidRPr="009F7EC2" w:rsidRDefault="00A549C2" w:rsidP="009451E1">
      <w:pPr>
        <w:pStyle w:val="Opsomming2"/>
        <w:numPr>
          <w:ilvl w:val="0"/>
          <w:numId w:val="112"/>
        </w:numPr>
        <w:ind w:left="1418"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occasionele terbeschikkingstelling van een vergaderzaal aan een groep die deel uitmaakt van het personeel;</w:t>
      </w:r>
    </w:p>
    <w:p w:rsidR="00A549C2" w:rsidRPr="009F7EC2" w:rsidRDefault="00A549C2" w:rsidP="009451E1">
      <w:pPr>
        <w:pStyle w:val="Opsomming2"/>
        <w:numPr>
          <w:ilvl w:val="0"/>
          <w:numId w:val="112"/>
        </w:numPr>
        <w:ind w:left="1418"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bedeling van soep, koffie, thee, bier of frisdranken tijdens de werkuren;</w:t>
      </w:r>
    </w:p>
    <w:p w:rsidR="00A549C2" w:rsidRPr="009F7EC2" w:rsidRDefault="00A549C2" w:rsidP="009451E1">
      <w:pPr>
        <w:pStyle w:val="Opsomming2"/>
        <w:numPr>
          <w:ilvl w:val="0"/>
          <w:numId w:val="112"/>
        </w:numPr>
        <w:ind w:left="1418"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voordeel uit de aansluiting bij een medische of farmaceutische dienst;</w:t>
      </w:r>
    </w:p>
    <w:p w:rsidR="00A549C2" w:rsidRPr="009F7EC2" w:rsidRDefault="00A549C2" w:rsidP="009451E1">
      <w:pPr>
        <w:pStyle w:val="Opsomming2"/>
        <w:numPr>
          <w:ilvl w:val="0"/>
          <w:numId w:val="112"/>
        </w:numPr>
        <w:ind w:left="1418" w:hanging="284"/>
        <w:rPr>
          <w:rFonts w:asciiTheme="minorHAnsi" w:hAnsiTheme="minorHAnsi" w:cstheme="minorHAnsi"/>
          <w:color w:val="000000"/>
          <w:sz w:val="24"/>
          <w:szCs w:val="24"/>
        </w:rPr>
      </w:pPr>
      <w:r w:rsidRPr="009F7EC2">
        <w:rPr>
          <w:rFonts w:asciiTheme="minorHAnsi" w:hAnsiTheme="minorHAnsi" w:cstheme="minorHAnsi"/>
          <w:color w:val="000000"/>
          <w:sz w:val="24"/>
          <w:szCs w:val="24"/>
        </w:rPr>
        <w:t>geringe geschenken en deelneming aan feestelijkheden bij de overhandiging van eretekens aan personeelsleden en bij hun pensionering;</w:t>
      </w:r>
    </w:p>
    <w:p w:rsidR="00A549C2" w:rsidRPr="009F7EC2" w:rsidRDefault="00A549C2" w:rsidP="009451E1">
      <w:pPr>
        <w:pStyle w:val="Opsomming2"/>
        <w:numPr>
          <w:ilvl w:val="0"/>
          <w:numId w:val="112"/>
        </w:numPr>
        <w:ind w:left="1418" w:hanging="284"/>
        <w:jc w:val="both"/>
        <w:rPr>
          <w:rFonts w:asciiTheme="minorHAnsi" w:hAnsiTheme="minorHAnsi" w:cstheme="minorHAnsi"/>
          <w:color w:val="000000"/>
          <w:sz w:val="24"/>
          <w:szCs w:val="24"/>
        </w:rPr>
      </w:pPr>
      <w:r w:rsidRPr="009F7EC2">
        <w:rPr>
          <w:rFonts w:asciiTheme="minorHAnsi" w:hAnsiTheme="minorHAnsi" w:cstheme="minorHAnsi"/>
          <w:color w:val="000000"/>
          <w:sz w:val="24"/>
          <w:szCs w:val="24"/>
        </w:rPr>
        <w:t>col</w:t>
      </w:r>
      <w:r w:rsidR="00CA4788" w:rsidRPr="009F7EC2">
        <w:rPr>
          <w:rFonts w:asciiTheme="minorHAnsi" w:hAnsiTheme="minorHAnsi" w:cstheme="minorHAnsi"/>
          <w:color w:val="000000"/>
          <w:sz w:val="24"/>
          <w:szCs w:val="24"/>
        </w:rPr>
        <w:t>l</w:t>
      </w:r>
      <w:r w:rsidRPr="009F7EC2">
        <w:rPr>
          <w:rFonts w:asciiTheme="minorHAnsi" w:hAnsiTheme="minorHAnsi" w:cstheme="minorHAnsi"/>
          <w:color w:val="000000"/>
          <w:sz w:val="24"/>
          <w:szCs w:val="24"/>
        </w:rPr>
        <w:t>ectief vervoer - kosteloos of beneden kostprijs- - van personeelsleden van de woonplaats, het station, de bushalte, enz... naar de plaats van tewerkstelling en terug door de werkgever georganiseerd met eigen vervoermiddelen of met die van een autocarexploitant.</w:t>
      </w:r>
    </w:p>
    <w:p w:rsidR="00A549C2" w:rsidRPr="00EE0C6C" w:rsidRDefault="00A549C2" w:rsidP="00AA77C7">
      <w:pPr>
        <w:pStyle w:val="Kop4"/>
        <w:rPr>
          <w:rFonts w:asciiTheme="minorHAnsi" w:hAnsiTheme="minorHAnsi" w:cstheme="minorHAnsi"/>
          <w:b/>
          <w:sz w:val="28"/>
          <w:szCs w:val="28"/>
        </w:rPr>
      </w:pPr>
      <w:r w:rsidRPr="00EE0C6C">
        <w:rPr>
          <w:rFonts w:asciiTheme="minorHAnsi" w:hAnsiTheme="minorHAnsi" w:cstheme="minorHAnsi"/>
          <w:b/>
          <w:sz w:val="28"/>
          <w:szCs w:val="28"/>
        </w:rPr>
        <w:t>Gezinstoestand</w:t>
      </w:r>
      <w:r w:rsidR="0083533A">
        <w:rPr>
          <w:rFonts w:asciiTheme="minorHAnsi" w:hAnsiTheme="minorHAnsi" w:cstheme="minorHAnsi"/>
          <w:b/>
          <w:sz w:val="28"/>
          <w:szCs w:val="28"/>
        </w:rPr>
        <w:t xml:space="preserve"> = mededelingsplicht werknemer</w:t>
      </w:r>
    </w:p>
    <w:p w:rsidR="000C67A2" w:rsidRPr="000C67A2" w:rsidRDefault="00A549C2" w:rsidP="00F66A47">
      <w:pPr>
        <w:pStyle w:val="Tekst"/>
        <w:jc w:val="both"/>
        <w:rPr>
          <w:rFonts w:asciiTheme="minorHAnsi" w:hAnsiTheme="minorHAnsi" w:cstheme="minorHAnsi"/>
          <w:color w:val="000000"/>
          <w:sz w:val="24"/>
          <w:szCs w:val="24"/>
        </w:rPr>
      </w:pPr>
      <w:r w:rsidRPr="00EE0C6C">
        <w:rPr>
          <w:rFonts w:asciiTheme="minorHAnsi" w:hAnsiTheme="minorHAnsi" w:cstheme="minorHAnsi"/>
          <w:color w:val="000000"/>
          <w:sz w:val="24"/>
          <w:szCs w:val="24"/>
        </w:rPr>
        <w:t xml:space="preserve">De </w:t>
      </w:r>
      <w:r w:rsidRPr="00EE0C6C">
        <w:rPr>
          <w:rFonts w:asciiTheme="minorHAnsi" w:hAnsiTheme="minorHAnsi" w:cstheme="minorHAnsi"/>
          <w:b/>
          <w:color w:val="000000"/>
          <w:sz w:val="24"/>
          <w:szCs w:val="24"/>
        </w:rPr>
        <w:t xml:space="preserve">werknemer </w:t>
      </w:r>
      <w:r w:rsidRPr="00783923">
        <w:rPr>
          <w:rFonts w:asciiTheme="minorHAnsi" w:hAnsiTheme="minorHAnsi" w:cstheme="minorHAnsi"/>
          <w:b/>
          <w:color w:val="000000"/>
          <w:sz w:val="24"/>
          <w:szCs w:val="24"/>
          <w:u w:val="single"/>
        </w:rPr>
        <w:t>moet</w:t>
      </w:r>
      <w:r w:rsidRPr="00EE0C6C">
        <w:rPr>
          <w:rFonts w:asciiTheme="minorHAnsi" w:hAnsiTheme="minorHAnsi" w:cstheme="minorHAnsi"/>
          <w:color w:val="000000"/>
          <w:sz w:val="24"/>
          <w:szCs w:val="24"/>
        </w:rPr>
        <w:t xml:space="preserve"> steeds </w:t>
      </w:r>
      <w:r w:rsidRPr="00783923">
        <w:rPr>
          <w:rFonts w:asciiTheme="minorHAnsi" w:hAnsiTheme="minorHAnsi" w:cstheme="minorHAnsi"/>
          <w:b/>
          <w:color w:val="000000"/>
          <w:sz w:val="24"/>
          <w:szCs w:val="24"/>
        </w:rPr>
        <w:t>alle nuttige inlichtingen</w:t>
      </w:r>
      <w:r w:rsidRPr="00EE0C6C">
        <w:rPr>
          <w:rFonts w:asciiTheme="minorHAnsi" w:hAnsiTheme="minorHAnsi" w:cstheme="minorHAnsi"/>
          <w:color w:val="000000"/>
          <w:sz w:val="24"/>
          <w:szCs w:val="24"/>
        </w:rPr>
        <w:t xml:space="preserve"> die verband houden met zijn gezinstoestand </w:t>
      </w:r>
      <w:r w:rsidRPr="00783923">
        <w:rPr>
          <w:rFonts w:asciiTheme="minorHAnsi" w:hAnsiTheme="minorHAnsi" w:cstheme="minorHAnsi"/>
          <w:b/>
          <w:color w:val="000000"/>
          <w:sz w:val="24"/>
          <w:szCs w:val="24"/>
        </w:rPr>
        <w:t>aan de werkgever mededelen</w:t>
      </w:r>
      <w:r w:rsidRPr="00EE0C6C">
        <w:rPr>
          <w:rFonts w:asciiTheme="minorHAnsi" w:hAnsiTheme="minorHAnsi" w:cstheme="minorHAnsi"/>
          <w:color w:val="000000"/>
          <w:sz w:val="24"/>
          <w:szCs w:val="24"/>
        </w:rPr>
        <w:t>. De in aanmerking te nemen gezinstoestand is die op één januari van het jaar waarin de inkomsten worden betaald. Indien in de toestand in de loop van dat jaar wijzigingen optreden mag de werkgever met deze toestand rekening houden zodra de verandering hem is medegedeeld. Wanneer een kind ten last of een andere persoon ten laste, overlijdt, wordt de vermindering voor dat kind of die persoon verder toegestaan tot het einde van het jaar van het overlijden.</w:t>
      </w:r>
      <w:r w:rsidR="000C67A2" w:rsidRPr="000C67A2">
        <w:rPr>
          <w:rFonts w:asciiTheme="minorHAnsi" w:hAnsiTheme="minorHAnsi" w:cstheme="minorHAnsi"/>
          <w:sz w:val="24"/>
          <w:szCs w:val="24"/>
        </w:rPr>
        <w:t xml:space="preserve"> </w:t>
      </w:r>
      <w:r w:rsidR="000C67A2">
        <w:rPr>
          <w:rFonts w:asciiTheme="minorHAnsi" w:hAnsiTheme="minorHAnsi" w:cstheme="minorHAnsi"/>
          <w:sz w:val="24"/>
          <w:szCs w:val="24"/>
        </w:rPr>
        <w:tab/>
      </w:r>
      <w:r w:rsidR="000C67A2">
        <w:rPr>
          <w:rFonts w:asciiTheme="minorHAnsi" w:hAnsiTheme="minorHAnsi" w:cstheme="minorHAnsi"/>
          <w:sz w:val="24"/>
          <w:szCs w:val="24"/>
        </w:rPr>
        <w:tab/>
      </w:r>
      <w:r w:rsidR="000C67A2">
        <w:rPr>
          <w:rFonts w:asciiTheme="minorHAnsi" w:hAnsiTheme="minorHAnsi" w:cstheme="minorHAnsi"/>
          <w:sz w:val="24"/>
          <w:szCs w:val="24"/>
        </w:rPr>
        <w:tab/>
      </w:r>
      <w:r w:rsidR="000C67A2">
        <w:rPr>
          <w:rFonts w:asciiTheme="minorHAnsi" w:hAnsiTheme="minorHAnsi" w:cstheme="minorHAnsi"/>
          <w:sz w:val="24"/>
          <w:szCs w:val="24"/>
        </w:rPr>
        <w:tab/>
      </w:r>
      <w:r w:rsidR="000C67A2">
        <w:rPr>
          <w:rFonts w:asciiTheme="minorHAnsi" w:hAnsiTheme="minorHAnsi" w:cstheme="minorHAnsi"/>
          <w:sz w:val="24"/>
          <w:szCs w:val="24"/>
        </w:rPr>
        <w:tab/>
      </w:r>
      <w:r w:rsidR="000C67A2">
        <w:rPr>
          <w:rFonts w:asciiTheme="minorHAnsi" w:hAnsiTheme="minorHAnsi" w:cstheme="minorHAnsi"/>
          <w:sz w:val="24"/>
          <w:szCs w:val="24"/>
        </w:rPr>
        <w:tab/>
      </w:r>
      <w:hyperlink w:anchor="_ALFABETISCH__REGISTER_2" w:history="1">
        <w:r w:rsidR="000C67A2" w:rsidRPr="000C67A2">
          <w:rPr>
            <w:rStyle w:val="Hyperlink"/>
            <w:rFonts w:asciiTheme="minorHAnsi" w:hAnsiTheme="minorHAnsi" w:cstheme="minorHAnsi"/>
            <w:vanish/>
            <w:sz w:val="24"/>
            <w:szCs w:val="24"/>
          </w:rPr>
          <w:t>Terug naar alfabetisch register</w:t>
        </w:r>
      </w:hyperlink>
    </w:p>
    <w:p w:rsidR="00925A5D" w:rsidRPr="000A3AE5" w:rsidRDefault="00A549C2" w:rsidP="00AA77C7">
      <w:pPr>
        <w:pStyle w:val="Kop3"/>
        <w:rPr>
          <w:rFonts w:asciiTheme="minorHAnsi" w:hAnsiTheme="minorHAnsi" w:cstheme="minorHAnsi"/>
          <w:sz w:val="28"/>
          <w:szCs w:val="28"/>
        </w:rPr>
      </w:pPr>
      <w:bookmarkStart w:id="3328" w:name="_Berekening_van_de"/>
      <w:bookmarkStart w:id="3329" w:name="_Toc426347534"/>
      <w:bookmarkStart w:id="3330" w:name="_Toc426450957"/>
      <w:bookmarkStart w:id="3331" w:name="_Toc426451501"/>
      <w:bookmarkStart w:id="3332" w:name="_Toc426511000"/>
      <w:bookmarkStart w:id="3333" w:name="_Toc426517071"/>
      <w:bookmarkStart w:id="3334" w:name="_Toc426530733"/>
      <w:bookmarkStart w:id="3335" w:name="_Toc426943654"/>
      <w:bookmarkStart w:id="3336" w:name="_Toc426950416"/>
      <w:bookmarkStart w:id="3337" w:name="_Toc450032495"/>
      <w:bookmarkStart w:id="3338" w:name="_Toc450038083"/>
      <w:bookmarkStart w:id="3339" w:name="_Toc450531160"/>
      <w:bookmarkStart w:id="3340" w:name="_Toc450985150"/>
      <w:bookmarkStart w:id="3341" w:name="_Toc451053656"/>
      <w:bookmarkStart w:id="3342" w:name="_Toc451058171"/>
      <w:bookmarkStart w:id="3343" w:name="_Toc451069935"/>
      <w:bookmarkStart w:id="3344" w:name="_Toc452441639"/>
      <w:bookmarkStart w:id="3345" w:name="_Toc462553989"/>
      <w:bookmarkStart w:id="3346" w:name="_Toc473535063"/>
      <w:bookmarkStart w:id="3347" w:name="_Toc473535444"/>
      <w:bookmarkStart w:id="3348" w:name="_Toc473536044"/>
      <w:bookmarkStart w:id="3349" w:name="_Toc473615294"/>
      <w:bookmarkStart w:id="3350" w:name="_Toc473685690"/>
      <w:bookmarkStart w:id="3351" w:name="_Toc474045449"/>
      <w:bookmarkStart w:id="3352" w:name="_Toc495302854"/>
      <w:bookmarkStart w:id="3353" w:name="_Toc276634662"/>
      <w:bookmarkStart w:id="3354" w:name="_Toc276635557"/>
      <w:bookmarkStart w:id="3355" w:name="_Toc280265746"/>
      <w:bookmarkStart w:id="3356" w:name="_Toc307475568"/>
      <w:bookmarkStart w:id="3357" w:name="_Toc307487830"/>
      <w:bookmarkStart w:id="3358" w:name="_Toc37835095"/>
      <w:bookmarkEnd w:id="3328"/>
      <w:r w:rsidRPr="000A3AE5">
        <w:rPr>
          <w:rFonts w:asciiTheme="minorHAnsi" w:hAnsiTheme="minorHAnsi" w:cstheme="minorHAnsi"/>
          <w:sz w:val="28"/>
          <w:szCs w:val="28"/>
        </w:rPr>
        <w:lastRenderedPageBreak/>
        <w:t>Berekening van de bedrijfsvoorheffing</w:t>
      </w:r>
      <w:bookmarkEnd w:id="3326"/>
      <w:bookmarkEnd w:id="3327"/>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p>
    <w:p w:rsidR="00A549C2" w:rsidRDefault="00A549C2" w:rsidP="00A557A2">
      <w:pPr>
        <w:pStyle w:val="Tekst"/>
        <w:jc w:val="both"/>
        <w:rPr>
          <w:rFonts w:asciiTheme="minorHAnsi" w:hAnsiTheme="minorHAnsi" w:cstheme="minorHAnsi"/>
          <w:color w:val="000000"/>
          <w:sz w:val="24"/>
          <w:szCs w:val="24"/>
        </w:rPr>
      </w:pPr>
      <w:r w:rsidRPr="000A3AE5">
        <w:rPr>
          <w:rFonts w:asciiTheme="minorHAnsi" w:hAnsiTheme="minorHAnsi" w:cstheme="minorHAnsi"/>
          <w:color w:val="000000"/>
          <w:sz w:val="24"/>
          <w:szCs w:val="24"/>
        </w:rPr>
        <w:t xml:space="preserve">Het bedrag van de maandelijkse verschuldigde bedrijfsvoorheffing wordt berekend aan de hand van de </w:t>
      </w:r>
      <w:r w:rsidRPr="000A3AE5">
        <w:rPr>
          <w:rFonts w:asciiTheme="minorHAnsi" w:hAnsiTheme="minorHAnsi" w:cstheme="minorHAnsi"/>
          <w:color w:val="000000"/>
          <w:sz w:val="24"/>
          <w:szCs w:val="24"/>
          <w:u w:val="single"/>
        </w:rPr>
        <w:t>schalen</w:t>
      </w:r>
      <w:r w:rsidRPr="000A3AE5">
        <w:rPr>
          <w:rFonts w:asciiTheme="minorHAnsi" w:hAnsiTheme="minorHAnsi" w:cstheme="minorHAnsi"/>
          <w:color w:val="000000"/>
          <w:sz w:val="24"/>
          <w:szCs w:val="24"/>
        </w:rPr>
        <w:t xml:space="preserve"> van de aan de bron verschuldigde bedrijfsvoorheffing op lonen. Deze schalen worden ieder jaar ambtshalve door de Administratie der Directe Belastingen naar alle werkgevers toegestuurd.</w:t>
      </w:r>
    </w:p>
    <w:p w:rsidR="000A3AE5" w:rsidRPr="000A3AE5" w:rsidRDefault="000A3AE5" w:rsidP="00A557A2">
      <w:pPr>
        <w:pStyle w:val="Tekst"/>
        <w:jc w:val="both"/>
        <w:rPr>
          <w:rFonts w:asciiTheme="minorHAnsi" w:hAnsiTheme="minorHAnsi" w:cstheme="minorHAnsi"/>
          <w:color w:val="000000"/>
          <w:sz w:val="24"/>
          <w:szCs w:val="24"/>
        </w:rPr>
      </w:pPr>
    </w:p>
    <w:p w:rsidR="00783923" w:rsidRDefault="00A549C2" w:rsidP="00A557A2">
      <w:pPr>
        <w:pStyle w:val="Tekst"/>
        <w:jc w:val="both"/>
        <w:rPr>
          <w:rFonts w:asciiTheme="minorHAnsi" w:hAnsiTheme="minorHAnsi" w:cstheme="minorHAnsi"/>
          <w:color w:val="000000"/>
          <w:sz w:val="24"/>
          <w:szCs w:val="24"/>
        </w:rPr>
      </w:pPr>
      <w:r w:rsidRPr="000A3AE5">
        <w:rPr>
          <w:rFonts w:asciiTheme="minorHAnsi" w:hAnsiTheme="minorHAnsi" w:cstheme="minorHAnsi"/>
          <w:color w:val="000000"/>
          <w:sz w:val="24"/>
          <w:szCs w:val="24"/>
        </w:rPr>
        <w:t xml:space="preserve">Wanneer </w:t>
      </w:r>
      <w:r w:rsidRPr="000A3AE5">
        <w:rPr>
          <w:rFonts w:asciiTheme="minorHAnsi" w:hAnsiTheme="minorHAnsi" w:cstheme="minorHAnsi"/>
          <w:color w:val="000000"/>
          <w:sz w:val="24"/>
          <w:szCs w:val="24"/>
          <w:u w:val="single"/>
        </w:rPr>
        <w:t>beide echtgenoten beroepsinkomsten</w:t>
      </w:r>
      <w:r w:rsidRPr="000A3AE5">
        <w:rPr>
          <w:rFonts w:asciiTheme="minorHAnsi" w:hAnsiTheme="minorHAnsi" w:cstheme="minorHAnsi"/>
          <w:color w:val="000000"/>
          <w:sz w:val="24"/>
          <w:szCs w:val="24"/>
        </w:rPr>
        <w:t xml:space="preserve"> verkrijgen, moeten zij </w:t>
      </w:r>
      <w:r w:rsidRPr="000A3AE5">
        <w:rPr>
          <w:rFonts w:asciiTheme="minorHAnsi" w:hAnsiTheme="minorHAnsi" w:cstheme="minorHAnsi"/>
          <w:color w:val="000000"/>
          <w:sz w:val="24"/>
          <w:szCs w:val="24"/>
          <w:u w:val="single"/>
        </w:rPr>
        <w:t>zelf kiezen</w:t>
      </w:r>
      <w:r w:rsidRPr="000A3AE5">
        <w:rPr>
          <w:rFonts w:asciiTheme="minorHAnsi" w:hAnsiTheme="minorHAnsi" w:cstheme="minorHAnsi"/>
          <w:color w:val="000000"/>
          <w:sz w:val="24"/>
          <w:szCs w:val="24"/>
        </w:rPr>
        <w:t xml:space="preserve"> wie van hen voor de toepassing van de reglementering inzake bedrijfsvoorheffing aanspraak zal maken op de verminderingen voor gezinslasten. De vermindering voor </w:t>
      </w:r>
      <w:r w:rsidR="00054652">
        <w:rPr>
          <w:rFonts w:asciiTheme="minorHAnsi" w:hAnsiTheme="minorHAnsi" w:cstheme="minorHAnsi"/>
          <w:color w:val="000000"/>
          <w:sz w:val="24"/>
          <w:szCs w:val="24"/>
        </w:rPr>
        <w:t>mindervalide</w:t>
      </w:r>
      <w:r w:rsidRPr="000A3AE5">
        <w:rPr>
          <w:rFonts w:asciiTheme="minorHAnsi" w:hAnsiTheme="minorHAnsi" w:cstheme="minorHAnsi"/>
          <w:color w:val="000000"/>
          <w:sz w:val="24"/>
          <w:szCs w:val="24"/>
        </w:rPr>
        <w:t xml:space="preserve"> echtgenoot blijft aan de betrokkene zelf toegekend. De keuze van de echtgenoten moeten worden uitgedrukt door middel van een </w:t>
      </w:r>
      <w:r w:rsidRPr="000A3AE5">
        <w:rPr>
          <w:rFonts w:asciiTheme="minorHAnsi" w:hAnsiTheme="minorHAnsi" w:cstheme="minorHAnsi"/>
          <w:b/>
          <w:color w:val="000000"/>
          <w:sz w:val="24"/>
          <w:szCs w:val="24"/>
        </w:rPr>
        <w:t>attest</w:t>
      </w:r>
      <w:r w:rsidRPr="000A3AE5">
        <w:rPr>
          <w:rFonts w:asciiTheme="minorHAnsi" w:hAnsiTheme="minorHAnsi" w:cstheme="minorHAnsi"/>
          <w:color w:val="000000"/>
          <w:sz w:val="24"/>
          <w:szCs w:val="24"/>
        </w:rPr>
        <w:t xml:space="preserve"> aan te vragen bij de administratie der directe belastingen of u gebruikt het </w:t>
      </w:r>
      <w:r w:rsidRPr="000C5E2E">
        <w:rPr>
          <w:rFonts w:asciiTheme="minorHAnsi" w:hAnsiTheme="minorHAnsi" w:cstheme="minorHAnsi"/>
          <w:b/>
          <w:color w:val="000000"/>
          <w:sz w:val="24"/>
          <w:szCs w:val="24"/>
        </w:rPr>
        <w:t>model</w:t>
      </w:r>
      <w:r w:rsidRPr="000A3AE5">
        <w:rPr>
          <w:rFonts w:asciiTheme="minorHAnsi" w:hAnsiTheme="minorHAnsi" w:cstheme="minorHAnsi"/>
          <w:color w:val="000000"/>
          <w:sz w:val="24"/>
          <w:szCs w:val="24"/>
        </w:rPr>
        <w:t xml:space="preserve"> uit de </w:t>
      </w:r>
    </w:p>
    <w:p w:rsidR="00A549C2" w:rsidRDefault="00861506" w:rsidP="00A557A2">
      <w:pPr>
        <w:pStyle w:val="Tekst"/>
        <w:jc w:val="both"/>
        <w:rPr>
          <w:rFonts w:asciiTheme="minorHAnsi" w:hAnsiTheme="minorHAnsi" w:cstheme="minorHAnsi"/>
          <w:color w:val="000000"/>
          <w:sz w:val="24"/>
          <w:szCs w:val="24"/>
        </w:rPr>
      </w:pPr>
      <w:hyperlink r:id="rId104" w:history="1">
        <w:r w:rsidR="00783923" w:rsidRPr="00783923">
          <w:rPr>
            <w:rStyle w:val="Hyperlink"/>
            <w:rFonts w:asciiTheme="minorHAnsi" w:hAnsiTheme="minorHAnsi" w:cstheme="minorHAnsi"/>
            <w:b/>
            <w:sz w:val="24"/>
            <w:szCs w:val="24"/>
          </w:rPr>
          <w:t>PERS/2003/14(13AC)</w:t>
        </w:r>
      </w:hyperlink>
      <w:r w:rsidR="00A549C2" w:rsidRPr="000A3AE5">
        <w:rPr>
          <w:rFonts w:asciiTheme="minorHAnsi" w:hAnsiTheme="minorHAnsi" w:cstheme="minorHAnsi"/>
          <w:color w:val="000000"/>
          <w:sz w:val="24"/>
          <w:szCs w:val="24"/>
        </w:rPr>
        <w:t xml:space="preserve"> van het departement Onderwijs. Dat attest moet door beide echtgenoten volledig worden ingevuld, ondertekend en gedagtekend en moet worden bezorgd aan de schuldenaar van de inkomsten van die echtgenoot die voor de toekenning van de bedoelde vermindering heeft geopteerd.</w:t>
      </w:r>
    </w:p>
    <w:p w:rsidR="00783923" w:rsidRPr="000A3AE5" w:rsidRDefault="00783923" w:rsidP="00A557A2">
      <w:pPr>
        <w:pStyle w:val="Tekst"/>
        <w:jc w:val="both"/>
        <w:rPr>
          <w:rFonts w:asciiTheme="minorHAnsi" w:hAnsiTheme="minorHAnsi" w:cstheme="minorHAnsi"/>
          <w:color w:val="000000"/>
          <w:sz w:val="24"/>
          <w:szCs w:val="24"/>
        </w:rPr>
      </w:pPr>
    </w:p>
    <w:p w:rsidR="00A549C2" w:rsidRDefault="00A549C2" w:rsidP="00A557A2">
      <w:pPr>
        <w:pStyle w:val="Tekst"/>
        <w:jc w:val="both"/>
        <w:rPr>
          <w:rFonts w:asciiTheme="minorHAnsi" w:hAnsiTheme="minorHAnsi" w:cstheme="minorHAnsi"/>
          <w:color w:val="000000"/>
          <w:sz w:val="24"/>
          <w:szCs w:val="24"/>
        </w:rPr>
      </w:pPr>
      <w:r w:rsidRPr="000A3AE5">
        <w:rPr>
          <w:rFonts w:asciiTheme="minorHAnsi" w:hAnsiTheme="minorHAnsi" w:cstheme="minorHAnsi"/>
          <w:color w:val="000000"/>
          <w:sz w:val="24"/>
          <w:szCs w:val="24"/>
        </w:rPr>
        <w:t>De echtgenoot die afziet van de toekenning van de verminderingen voor gezinslasten is er bovendien toe gehouden de schuldenaar(s) van zijn persoonlijke beroepsinkomsten van deze beslissing op de hoogte te brengen, behalve wanneer die beroepsinkomsten niet of tegen een vast tarief zonder vermindering aan de bedrijfsvoorheffing zijn onderworpen (vb. werkloosheidsuitkeringen, wettelijke ziekte- en invalidit</w:t>
      </w:r>
      <w:r w:rsidR="006B4124" w:rsidRPr="000A3AE5">
        <w:rPr>
          <w:rFonts w:asciiTheme="minorHAnsi" w:hAnsiTheme="minorHAnsi" w:cstheme="minorHAnsi"/>
          <w:color w:val="000000"/>
          <w:sz w:val="24"/>
          <w:szCs w:val="24"/>
        </w:rPr>
        <w:t>eitsvergoedingen, winst, enz.).</w:t>
      </w:r>
    </w:p>
    <w:p w:rsidR="00783923" w:rsidRPr="000A3AE5" w:rsidRDefault="00783923" w:rsidP="00A557A2">
      <w:pPr>
        <w:pStyle w:val="Tekst"/>
        <w:jc w:val="both"/>
        <w:rPr>
          <w:rFonts w:asciiTheme="minorHAnsi" w:hAnsiTheme="minorHAnsi" w:cstheme="minorHAnsi"/>
          <w:color w:val="000000"/>
          <w:sz w:val="24"/>
          <w:szCs w:val="24"/>
        </w:rPr>
      </w:pPr>
    </w:p>
    <w:p w:rsidR="00A549C2" w:rsidRDefault="00A549C2" w:rsidP="00A557A2">
      <w:pPr>
        <w:pStyle w:val="Tekst"/>
        <w:jc w:val="both"/>
        <w:rPr>
          <w:rFonts w:asciiTheme="minorHAnsi" w:hAnsiTheme="minorHAnsi" w:cstheme="minorHAnsi"/>
          <w:color w:val="000000"/>
          <w:sz w:val="24"/>
          <w:szCs w:val="24"/>
        </w:rPr>
      </w:pPr>
      <w:r w:rsidRPr="000A3AE5">
        <w:rPr>
          <w:rFonts w:asciiTheme="minorHAnsi" w:hAnsiTheme="minorHAnsi" w:cstheme="minorHAnsi"/>
          <w:color w:val="000000"/>
          <w:sz w:val="24"/>
          <w:szCs w:val="24"/>
        </w:rPr>
        <w:t>Vanaf 1 januari 2004 mogen de verminderingen voor gezinslasten in het stadium van de berekening van de bedrijfsvoorheffing enkel nog worden verleend indien de schuldenaar van de inkomsten in het bezit is van een behoorlijk ingevuld, ondertekend en gedagtekend attest.</w:t>
      </w: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202B0" w:rsidP="00A557A2">
      <w:pPr>
        <w:pStyle w:val="Tekst"/>
        <w:jc w:val="both"/>
        <w:rPr>
          <w:rFonts w:asciiTheme="minorHAnsi" w:hAnsiTheme="minorHAnsi" w:cstheme="minorHAnsi"/>
          <w:color w:val="000000"/>
          <w:sz w:val="24"/>
          <w:szCs w:val="24"/>
        </w:rPr>
      </w:pPr>
    </w:p>
    <w:p w:rsidR="008202B0" w:rsidRDefault="00861506" w:rsidP="008202B0">
      <w:pPr>
        <w:pStyle w:val="Tekst"/>
        <w:ind w:left="6096"/>
        <w:jc w:val="both"/>
        <w:rPr>
          <w:rFonts w:asciiTheme="minorHAnsi" w:hAnsiTheme="minorHAnsi" w:cstheme="minorHAnsi"/>
          <w:color w:val="000000"/>
          <w:sz w:val="24"/>
          <w:szCs w:val="24"/>
        </w:rPr>
      </w:pPr>
      <w:hyperlink w:anchor="_ALFABETISCH__REGISTER_2" w:history="1">
        <w:r w:rsidR="008202B0" w:rsidRPr="008202B0">
          <w:rPr>
            <w:rStyle w:val="Hyperlink"/>
            <w:rFonts w:asciiTheme="minorHAnsi" w:hAnsiTheme="minorHAnsi" w:cstheme="minorHAnsi"/>
            <w:vanish/>
            <w:sz w:val="24"/>
            <w:szCs w:val="24"/>
          </w:rPr>
          <w:t>Terug naar alfabetisch register</w:t>
        </w:r>
      </w:hyperlink>
    </w:p>
    <w:p w:rsidR="0095077E" w:rsidRPr="00717005" w:rsidRDefault="00A549C2" w:rsidP="006A48B4">
      <w:pPr>
        <w:pStyle w:val="Kop4"/>
        <w:rPr>
          <w:rFonts w:asciiTheme="minorHAnsi" w:hAnsiTheme="minorHAnsi" w:cstheme="minorHAnsi"/>
          <w:b/>
          <w:sz w:val="28"/>
          <w:szCs w:val="28"/>
          <w:highlight w:val="yellow"/>
        </w:rPr>
      </w:pPr>
      <w:bookmarkStart w:id="3359" w:name="_Toc391971568"/>
      <w:bookmarkStart w:id="3360" w:name="_Toc392302110"/>
      <w:r w:rsidRPr="008202B0">
        <w:rPr>
          <w:rFonts w:asciiTheme="minorHAnsi" w:hAnsiTheme="minorHAnsi" w:cstheme="minorHAnsi"/>
          <w:b/>
          <w:sz w:val="28"/>
          <w:szCs w:val="28"/>
        </w:rPr>
        <w:lastRenderedPageBreak/>
        <w:t xml:space="preserve">Nieuwe schalen van kracht vanaf </w:t>
      </w:r>
      <w:bookmarkEnd w:id="3359"/>
      <w:bookmarkEnd w:id="3360"/>
      <w:r w:rsidR="00057C70" w:rsidRPr="00AA0DE1">
        <w:rPr>
          <w:rFonts w:asciiTheme="minorHAnsi" w:hAnsiTheme="minorHAnsi" w:cstheme="minorHAnsi"/>
          <w:b/>
          <w:sz w:val="28"/>
          <w:szCs w:val="28"/>
          <w:highlight w:val="yellow"/>
        </w:rPr>
        <w:t>0</w:t>
      </w:r>
      <w:r w:rsidRPr="00AA0DE1">
        <w:rPr>
          <w:rFonts w:asciiTheme="minorHAnsi" w:hAnsiTheme="minorHAnsi" w:cstheme="minorHAnsi"/>
          <w:b/>
          <w:sz w:val="28"/>
          <w:szCs w:val="28"/>
          <w:highlight w:val="yellow"/>
        </w:rPr>
        <w:t>1/01/</w:t>
      </w:r>
      <w:r w:rsidRPr="00717005">
        <w:rPr>
          <w:rFonts w:asciiTheme="minorHAnsi" w:hAnsiTheme="minorHAnsi" w:cstheme="minorHAnsi"/>
          <w:b/>
          <w:sz w:val="28"/>
          <w:szCs w:val="28"/>
          <w:highlight w:val="yellow"/>
        </w:rPr>
        <w:t>20</w:t>
      </w:r>
      <w:r w:rsidR="00442B2A" w:rsidRPr="00717005">
        <w:rPr>
          <w:rFonts w:asciiTheme="minorHAnsi" w:hAnsiTheme="minorHAnsi" w:cstheme="minorHAnsi"/>
          <w:b/>
          <w:sz w:val="28"/>
          <w:szCs w:val="28"/>
          <w:highlight w:val="yellow"/>
        </w:rPr>
        <w:t>1</w:t>
      </w:r>
      <w:r w:rsidR="00717005" w:rsidRPr="00717005">
        <w:rPr>
          <w:rFonts w:asciiTheme="minorHAnsi" w:hAnsiTheme="minorHAnsi" w:cstheme="minorHAnsi"/>
          <w:b/>
          <w:sz w:val="28"/>
          <w:szCs w:val="28"/>
          <w:highlight w:val="yellow"/>
        </w:rPr>
        <w:t>9</w:t>
      </w:r>
    </w:p>
    <w:p w:rsidR="00916870" w:rsidRPr="008202B0" w:rsidRDefault="00861506" w:rsidP="00CC5CA5">
      <w:pPr>
        <w:pStyle w:val="Opsomming2"/>
        <w:ind w:left="851" w:firstLine="0"/>
        <w:rPr>
          <w:rFonts w:asciiTheme="minorHAnsi" w:hAnsiTheme="minorHAnsi" w:cstheme="minorHAnsi"/>
          <w:b/>
          <w:bCs/>
          <w:color w:val="000000"/>
          <w:sz w:val="24"/>
          <w:szCs w:val="24"/>
          <w:lang w:val="nl-BE"/>
        </w:rPr>
      </w:pPr>
      <w:hyperlink r:id="rId105" w:history="1">
        <w:r w:rsidR="00613412">
          <w:rPr>
            <w:rStyle w:val="Hyperlink"/>
            <w:rFonts w:asciiTheme="minorHAnsi" w:hAnsiTheme="minorHAnsi" w:cstheme="minorHAnsi"/>
            <w:b/>
            <w:bCs/>
            <w:sz w:val="24"/>
            <w:szCs w:val="24"/>
            <w:lang w:val="nl-BE"/>
          </w:rPr>
          <w:t>http://financien.belgium.be/nl/personeel_en_loon/bedrijfsvoorheffing</w:t>
        </w:r>
      </w:hyperlink>
    </w:p>
    <w:p w:rsidR="006A48B4" w:rsidRPr="000A3AE5" w:rsidRDefault="006A48B4" w:rsidP="00CC5CA5">
      <w:pPr>
        <w:pStyle w:val="Opsomming2"/>
        <w:ind w:left="851" w:firstLine="0"/>
        <w:rPr>
          <w:rFonts w:asciiTheme="minorHAnsi" w:hAnsiTheme="minorHAnsi" w:cstheme="minorHAnsi"/>
          <w:b/>
          <w:bCs/>
          <w:color w:val="000000"/>
          <w:sz w:val="24"/>
          <w:szCs w:val="24"/>
          <w:lang w:val="nl-BE"/>
        </w:rPr>
      </w:pPr>
    </w:p>
    <w:p w:rsidR="00CC5CA5" w:rsidRPr="000A3AE5" w:rsidRDefault="00CC5CA5" w:rsidP="00F66A47">
      <w:pPr>
        <w:pStyle w:val="Opsomming2"/>
        <w:ind w:left="851" w:firstLine="0"/>
        <w:jc w:val="both"/>
        <w:rPr>
          <w:rFonts w:asciiTheme="minorHAnsi" w:hAnsiTheme="minorHAnsi" w:cstheme="minorHAnsi"/>
          <w:color w:val="000000"/>
          <w:sz w:val="24"/>
          <w:szCs w:val="24"/>
          <w:lang w:val="nl-BE"/>
        </w:rPr>
      </w:pPr>
      <w:r w:rsidRPr="000A3AE5">
        <w:rPr>
          <w:rFonts w:asciiTheme="minorHAnsi" w:hAnsiTheme="minorHAnsi" w:cstheme="minorHAnsi"/>
          <w:b/>
          <w:bCs/>
          <w:color w:val="000000"/>
          <w:sz w:val="24"/>
          <w:szCs w:val="24"/>
          <w:lang w:val="nl-BE"/>
        </w:rPr>
        <w:t xml:space="preserve">Belastbaar : </w:t>
      </w:r>
      <w:r w:rsidRPr="000A3AE5">
        <w:rPr>
          <w:rFonts w:asciiTheme="minorHAnsi" w:hAnsiTheme="minorHAnsi" w:cstheme="minorHAnsi"/>
          <w:color w:val="000000"/>
          <w:sz w:val="24"/>
          <w:szCs w:val="24"/>
          <w:lang w:val="nl-BE"/>
        </w:rPr>
        <w:t>Brutoloon - persoonlijke R.S.Z.-bijdragen (13,07). Indien het belastbare inkomen tussen twee verschillende bedragen ligt, wordt voor het vaststellen van de voorheffing het laagste bedrag genomen.</w:t>
      </w:r>
    </w:p>
    <w:p w:rsidR="0002360E" w:rsidRPr="000A3AE5" w:rsidRDefault="0002360E" w:rsidP="00F66A47">
      <w:pPr>
        <w:pStyle w:val="Opsomming2"/>
        <w:ind w:left="851" w:firstLine="0"/>
        <w:jc w:val="both"/>
        <w:rPr>
          <w:rFonts w:asciiTheme="minorHAnsi" w:hAnsiTheme="minorHAnsi" w:cstheme="minorHAnsi"/>
          <w:color w:val="000000"/>
          <w:sz w:val="24"/>
          <w:szCs w:val="24"/>
          <w:lang w:val="nl-BE"/>
        </w:rPr>
      </w:pPr>
    </w:p>
    <w:p w:rsidR="00CC5CA5" w:rsidRPr="000A3AE5" w:rsidRDefault="00CC5CA5" w:rsidP="00F66A47">
      <w:pPr>
        <w:pStyle w:val="Opsomming2"/>
        <w:ind w:left="851" w:firstLine="0"/>
        <w:jc w:val="both"/>
        <w:rPr>
          <w:rFonts w:asciiTheme="minorHAnsi" w:hAnsiTheme="minorHAnsi" w:cstheme="minorHAnsi"/>
          <w:color w:val="000000"/>
          <w:sz w:val="24"/>
          <w:szCs w:val="24"/>
          <w:lang w:val="nl-BE"/>
        </w:rPr>
      </w:pPr>
      <w:r w:rsidRPr="000A3AE5">
        <w:rPr>
          <w:rFonts w:asciiTheme="minorHAnsi" w:hAnsiTheme="minorHAnsi" w:cstheme="minorHAnsi"/>
          <w:b/>
          <w:bCs/>
          <w:color w:val="000000"/>
          <w:sz w:val="24"/>
          <w:szCs w:val="24"/>
          <w:lang w:val="nl-BE"/>
        </w:rPr>
        <w:t xml:space="preserve">Schaal 1 : </w:t>
      </w:r>
      <w:r w:rsidRPr="000A3AE5">
        <w:rPr>
          <w:rFonts w:asciiTheme="minorHAnsi" w:hAnsiTheme="minorHAnsi" w:cstheme="minorHAnsi"/>
          <w:color w:val="000000"/>
          <w:sz w:val="24"/>
          <w:szCs w:val="24"/>
          <w:lang w:val="nl-BE"/>
        </w:rPr>
        <w:t>Alleenstaande werknemers (1) of werknemers waarvan de echtgenoot (2) beroeps- of vervangingsinkomsten</w:t>
      </w:r>
      <w:r w:rsidR="0002360E" w:rsidRPr="000A3AE5">
        <w:rPr>
          <w:rFonts w:asciiTheme="minorHAnsi" w:hAnsiTheme="minorHAnsi" w:cstheme="minorHAnsi"/>
          <w:color w:val="000000"/>
          <w:sz w:val="24"/>
          <w:szCs w:val="24"/>
          <w:lang w:val="nl-BE"/>
        </w:rPr>
        <w:t xml:space="preserve"> </w:t>
      </w:r>
      <w:r w:rsidRPr="000A3AE5">
        <w:rPr>
          <w:rFonts w:asciiTheme="minorHAnsi" w:hAnsiTheme="minorHAnsi" w:cstheme="minorHAnsi"/>
          <w:color w:val="000000"/>
          <w:sz w:val="24"/>
          <w:szCs w:val="24"/>
          <w:lang w:val="nl-BE"/>
        </w:rPr>
        <w:t>ontvangt.</w:t>
      </w:r>
    </w:p>
    <w:p w:rsidR="0002360E" w:rsidRPr="000A3AE5" w:rsidRDefault="0002360E" w:rsidP="00F66A47">
      <w:pPr>
        <w:pStyle w:val="Opsomming2"/>
        <w:ind w:left="851" w:firstLine="0"/>
        <w:jc w:val="both"/>
        <w:rPr>
          <w:rFonts w:asciiTheme="minorHAnsi" w:hAnsiTheme="minorHAnsi" w:cstheme="minorHAnsi"/>
          <w:color w:val="000000"/>
          <w:sz w:val="24"/>
          <w:szCs w:val="24"/>
          <w:lang w:val="nl-BE"/>
        </w:rPr>
      </w:pPr>
    </w:p>
    <w:p w:rsidR="0002360E" w:rsidRPr="000A3AE5" w:rsidRDefault="00CC5CA5" w:rsidP="00F66A47">
      <w:pPr>
        <w:pStyle w:val="Opsomming2"/>
        <w:ind w:left="851" w:right="-143" w:firstLine="0"/>
        <w:jc w:val="both"/>
        <w:rPr>
          <w:rFonts w:asciiTheme="minorHAnsi" w:hAnsiTheme="minorHAnsi" w:cstheme="minorHAnsi"/>
          <w:color w:val="000000"/>
          <w:sz w:val="24"/>
          <w:szCs w:val="24"/>
        </w:rPr>
      </w:pPr>
      <w:r w:rsidRPr="000A3AE5">
        <w:rPr>
          <w:rFonts w:asciiTheme="minorHAnsi" w:hAnsiTheme="minorHAnsi" w:cstheme="minorHAnsi"/>
          <w:b/>
          <w:bCs/>
          <w:color w:val="000000"/>
          <w:sz w:val="24"/>
          <w:szCs w:val="24"/>
          <w:lang w:val="nl-BE"/>
        </w:rPr>
        <w:t xml:space="preserve">Schaal 2 : </w:t>
      </w:r>
      <w:r w:rsidRPr="000A3AE5">
        <w:rPr>
          <w:rFonts w:asciiTheme="minorHAnsi" w:hAnsiTheme="minorHAnsi" w:cstheme="minorHAnsi"/>
          <w:color w:val="000000"/>
          <w:sz w:val="24"/>
          <w:szCs w:val="24"/>
          <w:lang w:val="nl-BE"/>
        </w:rPr>
        <w:t>Werknemers waarvan de echtgenoot (2) geen beroepsinkomsten ontvangt of indien de echtgenoot beroepsinkomsten</w:t>
      </w:r>
      <w:r w:rsidR="0002360E" w:rsidRPr="000A3AE5">
        <w:rPr>
          <w:rFonts w:asciiTheme="minorHAnsi" w:hAnsiTheme="minorHAnsi" w:cstheme="minorHAnsi"/>
          <w:color w:val="000000"/>
          <w:sz w:val="24"/>
          <w:szCs w:val="24"/>
          <w:lang w:val="nl-BE"/>
        </w:rPr>
        <w:t xml:space="preserve"> </w:t>
      </w:r>
      <w:r w:rsidRPr="000A3AE5">
        <w:rPr>
          <w:rFonts w:asciiTheme="minorHAnsi" w:hAnsiTheme="minorHAnsi" w:cstheme="minorHAnsi"/>
          <w:color w:val="000000"/>
          <w:sz w:val="24"/>
          <w:szCs w:val="24"/>
          <w:lang w:val="nl-BE"/>
        </w:rPr>
        <w:t>ontvangt die maximaal € 1</w:t>
      </w:r>
      <w:r w:rsidR="00B31172" w:rsidRPr="000A3AE5">
        <w:rPr>
          <w:rFonts w:asciiTheme="minorHAnsi" w:hAnsiTheme="minorHAnsi" w:cstheme="minorHAnsi"/>
          <w:color w:val="000000"/>
          <w:sz w:val="24"/>
          <w:szCs w:val="24"/>
          <w:lang w:val="nl-BE"/>
        </w:rPr>
        <w:t>3</w:t>
      </w:r>
      <w:r w:rsidR="002D1939">
        <w:rPr>
          <w:rFonts w:asciiTheme="minorHAnsi" w:hAnsiTheme="minorHAnsi" w:cstheme="minorHAnsi"/>
          <w:color w:val="000000"/>
          <w:sz w:val="24"/>
          <w:szCs w:val="24"/>
          <w:lang w:val="nl-BE"/>
        </w:rPr>
        <w:t>8</w:t>
      </w:r>
      <w:r w:rsidR="00B31172" w:rsidRPr="000A3AE5">
        <w:rPr>
          <w:rFonts w:asciiTheme="minorHAnsi" w:hAnsiTheme="minorHAnsi" w:cstheme="minorHAnsi"/>
          <w:color w:val="000000"/>
          <w:sz w:val="24"/>
          <w:szCs w:val="24"/>
          <w:lang w:val="nl-BE"/>
        </w:rPr>
        <w:t>,</w:t>
      </w:r>
      <w:r w:rsidRPr="000A3AE5">
        <w:rPr>
          <w:rFonts w:asciiTheme="minorHAnsi" w:hAnsiTheme="minorHAnsi" w:cstheme="minorHAnsi"/>
          <w:color w:val="000000"/>
          <w:sz w:val="24"/>
          <w:szCs w:val="24"/>
          <w:lang w:val="nl-BE"/>
        </w:rPr>
        <w:t>00 netto per maand bedragen en die uitsluitend bestaan uit pensioenen,</w:t>
      </w:r>
      <w:r w:rsidR="0002360E" w:rsidRPr="000A3AE5">
        <w:rPr>
          <w:rFonts w:asciiTheme="minorHAnsi" w:hAnsiTheme="minorHAnsi" w:cstheme="minorHAnsi"/>
          <w:color w:val="000000"/>
          <w:sz w:val="24"/>
          <w:szCs w:val="24"/>
          <w:lang w:val="nl-BE"/>
        </w:rPr>
        <w:t xml:space="preserve"> </w:t>
      </w:r>
      <w:r w:rsidRPr="000A3AE5">
        <w:rPr>
          <w:rFonts w:asciiTheme="minorHAnsi" w:hAnsiTheme="minorHAnsi" w:cstheme="minorHAnsi"/>
          <w:color w:val="000000"/>
          <w:sz w:val="24"/>
          <w:szCs w:val="24"/>
          <w:lang w:val="nl-BE"/>
        </w:rPr>
        <w:t>renten of gelijkgestelde inkomsten</w:t>
      </w:r>
      <w:r w:rsidR="008202B0">
        <w:rPr>
          <w:rFonts w:asciiTheme="minorHAnsi" w:hAnsiTheme="minorHAnsi" w:cstheme="minorHAnsi"/>
          <w:color w:val="000000"/>
          <w:sz w:val="24"/>
          <w:szCs w:val="24"/>
          <w:lang w:val="nl-BE"/>
        </w:rPr>
        <w:t>.</w:t>
      </w:r>
    </w:p>
    <w:p w:rsidR="00CC5CA5" w:rsidRPr="000A3AE5" w:rsidRDefault="00CC5CA5" w:rsidP="00F66A47">
      <w:pPr>
        <w:pStyle w:val="Opsomming2"/>
        <w:ind w:left="851" w:right="-143" w:firstLine="0"/>
        <w:jc w:val="both"/>
        <w:rPr>
          <w:rFonts w:asciiTheme="minorHAnsi" w:hAnsiTheme="minorHAnsi" w:cstheme="minorHAnsi"/>
          <w:color w:val="000000"/>
          <w:sz w:val="24"/>
          <w:szCs w:val="24"/>
          <w:lang w:val="nl-BE"/>
        </w:rPr>
      </w:pPr>
    </w:p>
    <w:p w:rsidR="00CC5CA5" w:rsidRPr="000A3AE5" w:rsidRDefault="00CC5CA5" w:rsidP="00F66A47">
      <w:pPr>
        <w:pStyle w:val="Opsomming2"/>
        <w:ind w:left="851" w:firstLine="0"/>
        <w:jc w:val="both"/>
        <w:rPr>
          <w:rFonts w:asciiTheme="minorHAnsi" w:hAnsiTheme="minorHAnsi" w:cstheme="minorHAnsi"/>
          <w:i/>
          <w:iCs/>
          <w:color w:val="000000"/>
          <w:sz w:val="24"/>
          <w:szCs w:val="24"/>
          <w:lang w:val="nl-BE"/>
        </w:rPr>
      </w:pPr>
      <w:r w:rsidRPr="000A3AE5">
        <w:rPr>
          <w:rFonts w:asciiTheme="minorHAnsi" w:hAnsiTheme="minorHAnsi" w:cstheme="minorHAnsi"/>
          <w:i/>
          <w:iCs/>
          <w:color w:val="000000"/>
          <w:sz w:val="24"/>
          <w:szCs w:val="24"/>
          <w:lang w:val="nl-BE"/>
        </w:rPr>
        <w:t xml:space="preserve">(1) Alleenstaande : werknemer die niet de hoedanigheid heeft van echtgenoot </w:t>
      </w:r>
      <w:r w:rsidR="00980336" w:rsidRPr="000A3AE5">
        <w:rPr>
          <w:rFonts w:asciiTheme="minorHAnsi" w:hAnsiTheme="minorHAnsi" w:cstheme="minorHAnsi"/>
          <w:i/>
          <w:iCs/>
          <w:color w:val="000000"/>
          <w:sz w:val="24"/>
          <w:szCs w:val="24"/>
          <w:lang w:val="nl-BE"/>
        </w:rPr>
        <w:t xml:space="preserve">of wettelijk samenwonende zoals hierna </w:t>
      </w:r>
      <w:r w:rsidR="00F25EF5" w:rsidRPr="000A3AE5">
        <w:rPr>
          <w:rFonts w:asciiTheme="minorHAnsi" w:hAnsiTheme="minorHAnsi" w:cstheme="minorHAnsi"/>
          <w:i/>
          <w:iCs/>
          <w:color w:val="000000"/>
          <w:sz w:val="24"/>
          <w:szCs w:val="24"/>
          <w:lang w:val="nl-BE"/>
        </w:rPr>
        <w:t xml:space="preserve">(2) </w:t>
      </w:r>
      <w:r w:rsidR="00980336" w:rsidRPr="000A3AE5">
        <w:rPr>
          <w:rFonts w:asciiTheme="minorHAnsi" w:hAnsiTheme="minorHAnsi" w:cstheme="minorHAnsi"/>
          <w:i/>
          <w:iCs/>
          <w:color w:val="000000"/>
          <w:sz w:val="24"/>
          <w:szCs w:val="24"/>
          <w:lang w:val="nl-BE"/>
        </w:rPr>
        <w:t>bepaald. De volgende werknemers worden ook als</w:t>
      </w:r>
      <w:r w:rsidRPr="000A3AE5">
        <w:rPr>
          <w:rFonts w:asciiTheme="minorHAnsi" w:hAnsiTheme="minorHAnsi" w:cstheme="minorHAnsi"/>
          <w:i/>
          <w:iCs/>
          <w:color w:val="000000"/>
          <w:sz w:val="24"/>
          <w:szCs w:val="24"/>
          <w:lang w:val="nl-BE"/>
        </w:rPr>
        <w:t>"alleenstaande" beschouwd :</w:t>
      </w:r>
    </w:p>
    <w:p w:rsidR="00CC5CA5" w:rsidRPr="000A3AE5" w:rsidRDefault="00CC5CA5" w:rsidP="00F66A47">
      <w:pPr>
        <w:pStyle w:val="Opsomming2"/>
        <w:ind w:left="851" w:firstLine="0"/>
        <w:jc w:val="both"/>
        <w:rPr>
          <w:rFonts w:asciiTheme="minorHAnsi" w:hAnsiTheme="minorHAnsi" w:cstheme="minorHAnsi"/>
          <w:i/>
          <w:iCs/>
          <w:color w:val="000000"/>
          <w:sz w:val="24"/>
          <w:szCs w:val="24"/>
          <w:lang w:val="nl-BE"/>
        </w:rPr>
      </w:pPr>
      <w:r w:rsidRPr="000A3AE5">
        <w:rPr>
          <w:rFonts w:asciiTheme="minorHAnsi" w:hAnsiTheme="minorHAnsi" w:cstheme="minorHAnsi"/>
          <w:color w:val="000000"/>
          <w:sz w:val="24"/>
          <w:szCs w:val="24"/>
          <w:lang w:val="nl-BE"/>
        </w:rPr>
        <w:t xml:space="preserve">• </w:t>
      </w:r>
      <w:r w:rsidRPr="000A3AE5">
        <w:rPr>
          <w:rFonts w:asciiTheme="minorHAnsi" w:hAnsiTheme="minorHAnsi" w:cstheme="minorHAnsi"/>
          <w:i/>
          <w:iCs/>
          <w:color w:val="000000"/>
          <w:sz w:val="24"/>
          <w:szCs w:val="24"/>
          <w:lang w:val="nl-BE"/>
        </w:rPr>
        <w:t>een werknemer die in 201</w:t>
      </w:r>
      <w:r w:rsidR="00717005">
        <w:rPr>
          <w:rFonts w:asciiTheme="minorHAnsi" w:hAnsiTheme="minorHAnsi" w:cstheme="minorHAnsi"/>
          <w:i/>
          <w:iCs/>
          <w:color w:val="000000"/>
          <w:sz w:val="24"/>
          <w:szCs w:val="24"/>
          <w:lang w:val="nl-BE"/>
        </w:rPr>
        <w:t>9</w:t>
      </w:r>
      <w:r w:rsidRPr="000A3AE5">
        <w:rPr>
          <w:rFonts w:asciiTheme="minorHAnsi" w:hAnsiTheme="minorHAnsi" w:cstheme="minorHAnsi"/>
          <w:i/>
          <w:iCs/>
          <w:color w:val="000000"/>
          <w:sz w:val="24"/>
          <w:szCs w:val="24"/>
          <w:lang w:val="nl-BE"/>
        </w:rPr>
        <w:t xml:space="preserve"> huwt</w:t>
      </w:r>
      <w:r w:rsidR="00980336" w:rsidRPr="000A3AE5">
        <w:rPr>
          <w:rFonts w:asciiTheme="minorHAnsi" w:hAnsiTheme="minorHAnsi" w:cstheme="minorHAnsi"/>
          <w:i/>
          <w:iCs/>
          <w:color w:val="000000"/>
          <w:sz w:val="24"/>
          <w:szCs w:val="24"/>
          <w:lang w:val="nl-BE"/>
        </w:rPr>
        <w:t xml:space="preserve"> of wettelijk gaat samenwonen</w:t>
      </w:r>
      <w:r w:rsidRPr="000A3AE5">
        <w:rPr>
          <w:rFonts w:asciiTheme="minorHAnsi" w:hAnsiTheme="minorHAnsi" w:cstheme="minorHAnsi"/>
          <w:i/>
          <w:iCs/>
          <w:color w:val="000000"/>
          <w:sz w:val="24"/>
          <w:szCs w:val="24"/>
          <w:lang w:val="nl-BE"/>
        </w:rPr>
        <w:t>, tot 31.12.201</w:t>
      </w:r>
      <w:r w:rsidR="00717005">
        <w:rPr>
          <w:rFonts w:asciiTheme="minorHAnsi" w:hAnsiTheme="minorHAnsi" w:cstheme="minorHAnsi"/>
          <w:i/>
          <w:iCs/>
          <w:color w:val="000000"/>
          <w:sz w:val="24"/>
          <w:szCs w:val="24"/>
          <w:lang w:val="nl-BE"/>
        </w:rPr>
        <w:t>9</w:t>
      </w:r>
      <w:r w:rsidRPr="000A3AE5">
        <w:rPr>
          <w:rFonts w:asciiTheme="minorHAnsi" w:hAnsiTheme="minorHAnsi" w:cstheme="minorHAnsi"/>
          <w:i/>
          <w:iCs/>
          <w:color w:val="000000"/>
          <w:sz w:val="24"/>
          <w:szCs w:val="24"/>
          <w:lang w:val="nl-BE"/>
        </w:rPr>
        <w:t>;</w:t>
      </w:r>
    </w:p>
    <w:p w:rsidR="00CC5CA5" w:rsidRPr="000A3AE5" w:rsidRDefault="00CC5CA5" w:rsidP="00F66A47">
      <w:pPr>
        <w:pStyle w:val="Opsomming2"/>
        <w:ind w:left="851" w:firstLine="0"/>
        <w:jc w:val="both"/>
        <w:rPr>
          <w:rFonts w:asciiTheme="minorHAnsi" w:hAnsiTheme="minorHAnsi" w:cstheme="minorHAnsi"/>
          <w:i/>
          <w:iCs/>
          <w:color w:val="000000"/>
          <w:sz w:val="24"/>
          <w:szCs w:val="24"/>
          <w:lang w:val="nl-BE"/>
        </w:rPr>
      </w:pPr>
      <w:r w:rsidRPr="000A3AE5">
        <w:rPr>
          <w:rFonts w:asciiTheme="minorHAnsi" w:hAnsiTheme="minorHAnsi" w:cstheme="minorHAnsi"/>
          <w:color w:val="000000"/>
          <w:sz w:val="24"/>
          <w:szCs w:val="24"/>
          <w:lang w:val="nl-BE"/>
        </w:rPr>
        <w:t xml:space="preserve">• </w:t>
      </w:r>
      <w:r w:rsidRPr="000A3AE5">
        <w:rPr>
          <w:rFonts w:asciiTheme="minorHAnsi" w:hAnsiTheme="minorHAnsi" w:cstheme="minorHAnsi"/>
          <w:i/>
          <w:iCs/>
          <w:color w:val="000000"/>
          <w:sz w:val="24"/>
          <w:szCs w:val="24"/>
          <w:lang w:val="nl-BE"/>
        </w:rPr>
        <w:t xml:space="preserve">een werknemer die </w:t>
      </w:r>
      <w:r w:rsidR="00980336" w:rsidRPr="000A3AE5">
        <w:rPr>
          <w:rFonts w:asciiTheme="minorHAnsi" w:hAnsiTheme="minorHAnsi" w:cstheme="minorHAnsi"/>
          <w:i/>
          <w:iCs/>
          <w:color w:val="000000"/>
          <w:sz w:val="24"/>
          <w:szCs w:val="24"/>
          <w:lang w:val="nl-BE"/>
        </w:rPr>
        <w:t>in 201</w:t>
      </w:r>
      <w:r w:rsidR="00717005">
        <w:rPr>
          <w:rFonts w:asciiTheme="minorHAnsi" w:hAnsiTheme="minorHAnsi" w:cstheme="minorHAnsi"/>
          <w:i/>
          <w:iCs/>
          <w:color w:val="000000"/>
          <w:sz w:val="24"/>
          <w:szCs w:val="24"/>
          <w:lang w:val="nl-BE"/>
        </w:rPr>
        <w:t>9</w:t>
      </w:r>
      <w:r w:rsidR="00980336" w:rsidRPr="000A3AE5">
        <w:rPr>
          <w:rFonts w:asciiTheme="minorHAnsi" w:hAnsiTheme="minorHAnsi" w:cstheme="minorHAnsi"/>
          <w:i/>
          <w:iCs/>
          <w:color w:val="000000"/>
          <w:sz w:val="24"/>
          <w:szCs w:val="24"/>
          <w:lang w:val="nl-BE"/>
        </w:rPr>
        <w:t xml:space="preserve"> weduwe-weduwnaar word</w:t>
      </w:r>
      <w:r w:rsidR="00F25EF5" w:rsidRPr="000A3AE5">
        <w:rPr>
          <w:rFonts w:asciiTheme="minorHAnsi" w:hAnsiTheme="minorHAnsi" w:cstheme="minorHAnsi"/>
          <w:i/>
          <w:iCs/>
          <w:color w:val="000000"/>
          <w:sz w:val="24"/>
          <w:szCs w:val="24"/>
          <w:lang w:val="nl-BE"/>
        </w:rPr>
        <w:t>t</w:t>
      </w:r>
      <w:r w:rsidR="00980336" w:rsidRPr="000A3AE5">
        <w:rPr>
          <w:rFonts w:asciiTheme="minorHAnsi" w:hAnsiTheme="minorHAnsi" w:cstheme="minorHAnsi"/>
          <w:i/>
          <w:iCs/>
          <w:color w:val="000000"/>
          <w:sz w:val="24"/>
          <w:szCs w:val="24"/>
          <w:lang w:val="nl-BE"/>
        </w:rPr>
        <w:t xml:space="preserve"> of </w:t>
      </w:r>
      <w:r w:rsidRPr="000A3AE5">
        <w:rPr>
          <w:rFonts w:asciiTheme="minorHAnsi" w:hAnsiTheme="minorHAnsi" w:cstheme="minorHAnsi"/>
          <w:i/>
          <w:iCs/>
          <w:color w:val="000000"/>
          <w:sz w:val="24"/>
          <w:szCs w:val="24"/>
          <w:lang w:val="nl-BE"/>
        </w:rPr>
        <w:t xml:space="preserve">uit de echt of van tafel en bed </w:t>
      </w:r>
      <w:r w:rsidR="00F25EF5" w:rsidRPr="000A3AE5">
        <w:rPr>
          <w:rFonts w:asciiTheme="minorHAnsi" w:hAnsiTheme="minorHAnsi" w:cstheme="minorHAnsi"/>
          <w:i/>
          <w:iCs/>
          <w:color w:val="000000"/>
          <w:sz w:val="24"/>
          <w:szCs w:val="24"/>
          <w:lang w:val="nl-BE"/>
        </w:rPr>
        <w:t>scheidt, vanaf 01.01.201</w:t>
      </w:r>
      <w:r w:rsidR="00717005">
        <w:rPr>
          <w:rFonts w:asciiTheme="minorHAnsi" w:hAnsiTheme="minorHAnsi" w:cstheme="minorHAnsi"/>
          <w:i/>
          <w:iCs/>
          <w:color w:val="000000"/>
          <w:sz w:val="24"/>
          <w:szCs w:val="24"/>
          <w:lang w:val="nl-BE"/>
        </w:rPr>
        <w:t>9</w:t>
      </w:r>
      <w:r w:rsidRPr="000A3AE5">
        <w:rPr>
          <w:rFonts w:asciiTheme="minorHAnsi" w:hAnsiTheme="minorHAnsi" w:cstheme="minorHAnsi"/>
          <w:i/>
          <w:iCs/>
          <w:color w:val="000000"/>
          <w:sz w:val="24"/>
          <w:szCs w:val="24"/>
          <w:lang w:val="nl-BE"/>
        </w:rPr>
        <w:t>;</w:t>
      </w:r>
    </w:p>
    <w:p w:rsidR="00CC5CA5" w:rsidRPr="000A3AE5" w:rsidRDefault="00CC5CA5" w:rsidP="00F66A47">
      <w:pPr>
        <w:pStyle w:val="Opsomming2"/>
        <w:ind w:left="851" w:firstLine="0"/>
        <w:jc w:val="both"/>
        <w:rPr>
          <w:rFonts w:asciiTheme="minorHAnsi" w:hAnsiTheme="minorHAnsi" w:cstheme="minorHAnsi"/>
          <w:i/>
          <w:iCs/>
          <w:color w:val="000000"/>
          <w:sz w:val="24"/>
          <w:szCs w:val="24"/>
          <w:lang w:val="nl-BE"/>
        </w:rPr>
      </w:pPr>
      <w:r w:rsidRPr="000A3AE5">
        <w:rPr>
          <w:rFonts w:asciiTheme="minorHAnsi" w:hAnsiTheme="minorHAnsi" w:cstheme="minorHAnsi"/>
          <w:color w:val="000000"/>
          <w:sz w:val="24"/>
          <w:szCs w:val="24"/>
          <w:lang w:val="nl-BE"/>
        </w:rPr>
        <w:t xml:space="preserve">• </w:t>
      </w:r>
      <w:r w:rsidRPr="000A3AE5">
        <w:rPr>
          <w:rFonts w:asciiTheme="minorHAnsi" w:hAnsiTheme="minorHAnsi" w:cstheme="minorHAnsi"/>
          <w:i/>
          <w:iCs/>
          <w:color w:val="000000"/>
          <w:sz w:val="24"/>
          <w:szCs w:val="24"/>
          <w:lang w:val="nl-BE"/>
        </w:rPr>
        <w:t>een werknemer die feitelijk gescheiden is, behalve</w:t>
      </w:r>
      <w:r w:rsidR="00F25EF5" w:rsidRPr="000A3AE5">
        <w:rPr>
          <w:rFonts w:asciiTheme="minorHAnsi" w:hAnsiTheme="minorHAnsi" w:cstheme="minorHAnsi"/>
          <w:sz w:val="24"/>
          <w:szCs w:val="24"/>
        </w:rPr>
        <w:t xml:space="preserve"> </w:t>
      </w:r>
      <w:r w:rsidR="00F25EF5" w:rsidRPr="000A3AE5">
        <w:rPr>
          <w:rFonts w:asciiTheme="minorHAnsi" w:hAnsiTheme="minorHAnsi" w:cstheme="minorHAnsi"/>
          <w:i/>
          <w:iCs/>
          <w:color w:val="000000"/>
          <w:sz w:val="24"/>
          <w:szCs w:val="24"/>
          <w:lang w:val="nl-BE"/>
        </w:rPr>
        <w:t>in het jaar van het begin van de scheiding.</w:t>
      </w:r>
    </w:p>
    <w:p w:rsidR="00247149" w:rsidRPr="000A3AE5" w:rsidRDefault="00CC5CA5" w:rsidP="00F66A47">
      <w:pPr>
        <w:pStyle w:val="Opsomming2"/>
        <w:ind w:left="851" w:firstLine="0"/>
        <w:jc w:val="both"/>
        <w:rPr>
          <w:rFonts w:asciiTheme="minorHAnsi" w:hAnsiTheme="minorHAnsi" w:cstheme="minorHAnsi"/>
          <w:i/>
          <w:iCs/>
          <w:color w:val="000000"/>
          <w:sz w:val="24"/>
          <w:szCs w:val="24"/>
          <w:lang w:val="nl-BE"/>
        </w:rPr>
      </w:pPr>
      <w:r w:rsidRPr="000A3AE5">
        <w:rPr>
          <w:rFonts w:asciiTheme="minorHAnsi" w:hAnsiTheme="minorHAnsi" w:cstheme="minorHAnsi"/>
          <w:i/>
          <w:iCs/>
          <w:color w:val="000000"/>
          <w:sz w:val="24"/>
          <w:szCs w:val="24"/>
          <w:lang w:val="nl-BE"/>
        </w:rPr>
        <w:t xml:space="preserve">(2) Echtgenoot : </w:t>
      </w:r>
      <w:r w:rsidR="00F25EF5" w:rsidRPr="000A3AE5">
        <w:rPr>
          <w:rFonts w:asciiTheme="minorHAnsi" w:hAnsiTheme="minorHAnsi" w:cstheme="minorHAnsi"/>
          <w:i/>
          <w:iCs/>
          <w:color w:val="000000"/>
          <w:sz w:val="24"/>
          <w:szCs w:val="24"/>
          <w:lang w:val="nl-BE"/>
        </w:rPr>
        <w:t>gehuwde werknemer of wettelijk samenwonende werknemer (die de wettelijke verklaring van samenwoning heeft afgelegd op het gemeentehuis) die zich niet in één van de bovenvermelde gevallen</w:t>
      </w:r>
      <w:r w:rsidR="00D550FE" w:rsidRPr="000A3AE5">
        <w:rPr>
          <w:rFonts w:asciiTheme="minorHAnsi" w:hAnsiTheme="minorHAnsi" w:cstheme="minorHAnsi"/>
          <w:i/>
          <w:iCs/>
          <w:color w:val="000000"/>
          <w:sz w:val="24"/>
          <w:szCs w:val="24"/>
          <w:lang w:val="nl-BE"/>
        </w:rPr>
        <w:t xml:space="preserve"> (1)</w:t>
      </w:r>
      <w:r w:rsidR="00F25EF5" w:rsidRPr="000A3AE5">
        <w:rPr>
          <w:rFonts w:asciiTheme="minorHAnsi" w:hAnsiTheme="minorHAnsi" w:cstheme="minorHAnsi"/>
          <w:i/>
          <w:iCs/>
          <w:color w:val="000000"/>
          <w:sz w:val="24"/>
          <w:szCs w:val="24"/>
          <w:lang w:val="nl-BE"/>
        </w:rPr>
        <w:t xml:space="preserve"> bevindt.</w:t>
      </w:r>
    </w:p>
    <w:p w:rsidR="0002360E" w:rsidRPr="000A3AE5" w:rsidRDefault="0002360E" w:rsidP="00F66A47">
      <w:pPr>
        <w:pStyle w:val="Opsomming2"/>
        <w:ind w:left="851" w:firstLine="0"/>
        <w:jc w:val="both"/>
        <w:rPr>
          <w:rFonts w:asciiTheme="minorHAnsi" w:hAnsiTheme="minorHAnsi" w:cstheme="minorHAnsi"/>
          <w:color w:val="000000"/>
          <w:sz w:val="24"/>
          <w:szCs w:val="24"/>
        </w:rPr>
      </w:pPr>
    </w:p>
    <w:p w:rsidR="00A549C2" w:rsidRDefault="0002360E" w:rsidP="00F66A47">
      <w:pPr>
        <w:pStyle w:val="Opsomming2"/>
        <w:ind w:left="851" w:firstLine="0"/>
        <w:jc w:val="both"/>
        <w:rPr>
          <w:rFonts w:asciiTheme="minorHAnsi" w:hAnsiTheme="minorHAnsi" w:cstheme="minorHAnsi"/>
          <w:color w:val="000000"/>
          <w:sz w:val="24"/>
          <w:szCs w:val="24"/>
        </w:rPr>
      </w:pPr>
      <w:r w:rsidRPr="000A3AE5">
        <w:rPr>
          <w:rFonts w:asciiTheme="minorHAnsi" w:hAnsiTheme="minorHAnsi" w:cstheme="minorHAnsi"/>
          <w:b/>
          <w:bCs/>
          <w:color w:val="000000"/>
          <w:sz w:val="24"/>
          <w:szCs w:val="24"/>
          <w:lang w:val="nl-BE"/>
        </w:rPr>
        <w:t>Schaal 3</w:t>
      </w:r>
      <w:r w:rsidRPr="000A3AE5">
        <w:rPr>
          <w:rFonts w:asciiTheme="minorHAnsi" w:hAnsiTheme="minorHAnsi" w:cstheme="minorHAnsi"/>
          <w:bCs/>
          <w:color w:val="000000"/>
          <w:sz w:val="24"/>
          <w:szCs w:val="24"/>
          <w:lang w:val="nl-BE"/>
        </w:rPr>
        <w:t xml:space="preserve"> </w:t>
      </w:r>
      <w:r w:rsidRPr="008202B0">
        <w:rPr>
          <w:rFonts w:asciiTheme="minorHAnsi" w:hAnsiTheme="minorHAnsi" w:cstheme="minorHAnsi"/>
          <w:b/>
          <w:bCs/>
          <w:color w:val="000000"/>
          <w:sz w:val="24"/>
          <w:szCs w:val="24"/>
          <w:lang w:val="nl-BE"/>
        </w:rPr>
        <w:t>is</w:t>
      </w:r>
      <w:r w:rsidR="00C21F21" w:rsidRPr="008202B0">
        <w:rPr>
          <w:rFonts w:asciiTheme="minorHAnsi" w:hAnsiTheme="minorHAnsi" w:cstheme="minorHAnsi"/>
          <w:b/>
          <w:bCs/>
          <w:color w:val="000000"/>
          <w:sz w:val="24"/>
          <w:szCs w:val="24"/>
          <w:lang w:val="nl-BE"/>
        </w:rPr>
        <w:t xml:space="preserve"> </w:t>
      </w:r>
      <w:r w:rsidR="00C21F21" w:rsidRPr="00AA0DE1">
        <w:rPr>
          <w:rFonts w:asciiTheme="minorHAnsi" w:hAnsiTheme="minorHAnsi" w:cstheme="minorHAnsi"/>
          <w:b/>
          <w:color w:val="000000"/>
          <w:sz w:val="24"/>
          <w:szCs w:val="24"/>
          <w:u w:val="single"/>
        </w:rPr>
        <w:t>niet</w:t>
      </w:r>
      <w:r w:rsidR="00C21F21" w:rsidRPr="008202B0">
        <w:rPr>
          <w:rFonts w:asciiTheme="minorHAnsi" w:hAnsiTheme="minorHAnsi" w:cstheme="minorHAnsi"/>
          <w:b/>
          <w:color w:val="000000"/>
          <w:sz w:val="24"/>
          <w:szCs w:val="24"/>
        </w:rPr>
        <w:t xml:space="preserve"> van toepassing</w:t>
      </w:r>
      <w:r w:rsidRPr="000A3AE5">
        <w:rPr>
          <w:rFonts w:asciiTheme="minorHAnsi" w:hAnsiTheme="minorHAnsi" w:cstheme="minorHAnsi"/>
          <w:color w:val="000000"/>
          <w:sz w:val="24"/>
          <w:szCs w:val="24"/>
        </w:rPr>
        <w:t>.</w:t>
      </w:r>
    </w:p>
    <w:p w:rsidR="0083533A" w:rsidRDefault="0083533A" w:rsidP="00F66A47">
      <w:pPr>
        <w:pStyle w:val="Opsomming2"/>
        <w:ind w:left="851" w:firstLine="0"/>
        <w:jc w:val="both"/>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83533A" w:rsidRDefault="0083533A" w:rsidP="0002360E">
      <w:pPr>
        <w:pStyle w:val="Opsomming2"/>
        <w:ind w:left="851" w:firstLine="0"/>
        <w:rPr>
          <w:rFonts w:asciiTheme="minorHAnsi" w:hAnsiTheme="minorHAnsi" w:cstheme="minorHAnsi"/>
          <w:color w:val="000000"/>
          <w:sz w:val="24"/>
          <w:szCs w:val="24"/>
        </w:rPr>
      </w:pPr>
    </w:p>
    <w:p w:rsidR="00F05322" w:rsidRDefault="00F05322" w:rsidP="0002360E">
      <w:pPr>
        <w:pStyle w:val="Opsomming2"/>
        <w:ind w:left="851" w:firstLine="0"/>
        <w:rPr>
          <w:rFonts w:asciiTheme="minorHAnsi" w:hAnsiTheme="minorHAnsi" w:cstheme="minorHAnsi"/>
          <w:color w:val="000000"/>
          <w:sz w:val="24"/>
          <w:szCs w:val="24"/>
        </w:rPr>
      </w:pPr>
    </w:p>
    <w:p w:rsidR="005961DC" w:rsidRDefault="005961DC" w:rsidP="0002360E">
      <w:pPr>
        <w:pStyle w:val="Opsomming2"/>
        <w:ind w:left="851" w:firstLine="0"/>
        <w:rPr>
          <w:rFonts w:asciiTheme="minorHAnsi" w:hAnsiTheme="minorHAnsi" w:cstheme="minorHAnsi"/>
          <w:color w:val="000000"/>
          <w:sz w:val="24"/>
          <w:szCs w:val="24"/>
        </w:rPr>
      </w:pPr>
    </w:p>
    <w:p w:rsidR="005961DC" w:rsidRDefault="005961DC" w:rsidP="0002360E">
      <w:pPr>
        <w:pStyle w:val="Opsomming2"/>
        <w:ind w:left="851" w:firstLine="0"/>
        <w:rPr>
          <w:rFonts w:asciiTheme="minorHAnsi" w:hAnsiTheme="minorHAnsi" w:cstheme="minorHAnsi"/>
          <w:color w:val="000000"/>
          <w:sz w:val="24"/>
          <w:szCs w:val="24"/>
        </w:rPr>
      </w:pPr>
    </w:p>
    <w:p w:rsidR="0083533A" w:rsidRPr="000A3AE5" w:rsidRDefault="00861506" w:rsidP="00F05322">
      <w:pPr>
        <w:pStyle w:val="Opsomming2"/>
        <w:ind w:left="6096" w:firstLine="0"/>
        <w:rPr>
          <w:rFonts w:asciiTheme="minorHAnsi" w:hAnsiTheme="minorHAnsi" w:cstheme="minorHAnsi"/>
          <w:color w:val="000000"/>
          <w:sz w:val="24"/>
          <w:szCs w:val="24"/>
        </w:rPr>
      </w:pPr>
      <w:hyperlink w:anchor="_ALFABETISCH__REGISTER_2" w:history="1">
        <w:r w:rsidR="00F05322" w:rsidRPr="00F05322">
          <w:rPr>
            <w:rStyle w:val="Hyperlink"/>
            <w:rFonts w:asciiTheme="minorHAnsi" w:hAnsiTheme="minorHAnsi" w:cstheme="minorHAnsi"/>
            <w:vanish/>
            <w:sz w:val="24"/>
            <w:szCs w:val="24"/>
          </w:rPr>
          <w:t>Terug naar alfabetisch register</w:t>
        </w:r>
      </w:hyperlink>
    </w:p>
    <w:p w:rsidR="00A549C2" w:rsidRDefault="00A549C2" w:rsidP="00AA77C7">
      <w:pPr>
        <w:pStyle w:val="Kop4"/>
        <w:rPr>
          <w:rFonts w:asciiTheme="minorHAnsi" w:hAnsiTheme="minorHAnsi" w:cstheme="minorHAnsi"/>
          <w:b/>
          <w:sz w:val="28"/>
          <w:szCs w:val="28"/>
        </w:rPr>
      </w:pPr>
      <w:bookmarkStart w:id="3361" w:name="_Maandelijkse_verminderingen_vanaf"/>
      <w:bookmarkStart w:id="3362" w:name="_Toc391971569"/>
      <w:bookmarkStart w:id="3363" w:name="_Toc392302111"/>
      <w:bookmarkEnd w:id="3361"/>
      <w:r w:rsidRPr="0083533A">
        <w:rPr>
          <w:rFonts w:asciiTheme="minorHAnsi" w:hAnsiTheme="minorHAnsi" w:cstheme="minorHAnsi"/>
          <w:b/>
          <w:sz w:val="28"/>
          <w:szCs w:val="28"/>
        </w:rPr>
        <w:lastRenderedPageBreak/>
        <w:t>Maandelijkse verminderingen</w:t>
      </w:r>
      <w:bookmarkEnd w:id="3362"/>
      <w:bookmarkEnd w:id="3363"/>
      <w:r w:rsidRPr="0083533A">
        <w:rPr>
          <w:rFonts w:asciiTheme="minorHAnsi" w:hAnsiTheme="minorHAnsi" w:cstheme="minorHAnsi"/>
          <w:b/>
          <w:sz w:val="28"/>
          <w:szCs w:val="28"/>
        </w:rPr>
        <w:t xml:space="preserve"> vanaf </w:t>
      </w:r>
      <w:r w:rsidR="00DF46BE" w:rsidRPr="00613412">
        <w:rPr>
          <w:rFonts w:asciiTheme="minorHAnsi" w:hAnsiTheme="minorHAnsi" w:cstheme="minorHAnsi"/>
          <w:b/>
          <w:sz w:val="28"/>
          <w:szCs w:val="28"/>
          <w:highlight w:val="yellow"/>
        </w:rPr>
        <w:t>0</w:t>
      </w:r>
      <w:r w:rsidRPr="00613412">
        <w:rPr>
          <w:rFonts w:asciiTheme="minorHAnsi" w:hAnsiTheme="minorHAnsi" w:cstheme="minorHAnsi"/>
          <w:b/>
          <w:sz w:val="28"/>
          <w:szCs w:val="28"/>
          <w:highlight w:val="yellow"/>
        </w:rPr>
        <w:t>1/01/20</w:t>
      </w:r>
      <w:r w:rsidR="00442B2A" w:rsidRPr="00613412">
        <w:rPr>
          <w:rFonts w:asciiTheme="minorHAnsi" w:hAnsiTheme="minorHAnsi" w:cstheme="minorHAnsi"/>
          <w:b/>
          <w:sz w:val="28"/>
          <w:szCs w:val="28"/>
          <w:highlight w:val="yellow"/>
        </w:rPr>
        <w:t>1</w:t>
      </w:r>
      <w:r w:rsidR="00613412" w:rsidRPr="00613412">
        <w:rPr>
          <w:rFonts w:asciiTheme="minorHAnsi" w:hAnsiTheme="minorHAnsi" w:cstheme="minorHAnsi"/>
          <w:b/>
          <w:sz w:val="28"/>
          <w:szCs w:val="28"/>
          <w:highlight w:val="yellow"/>
        </w:rPr>
        <w:t>9</w:t>
      </w:r>
    </w:p>
    <w:p w:rsidR="00B126A6" w:rsidRDefault="00861506" w:rsidP="00B126A6">
      <w:pPr>
        <w:pStyle w:val="Tekst"/>
        <w:rPr>
          <w:rFonts w:asciiTheme="minorHAnsi" w:hAnsiTheme="minorHAnsi" w:cstheme="minorHAnsi"/>
          <w:b/>
          <w:sz w:val="24"/>
          <w:szCs w:val="24"/>
        </w:rPr>
      </w:pPr>
      <w:hyperlink r:id="rId106" w:history="1">
        <w:r w:rsidR="00B126A6" w:rsidRPr="00B126A6">
          <w:rPr>
            <w:rStyle w:val="Hyperlink"/>
            <w:rFonts w:asciiTheme="minorHAnsi" w:hAnsiTheme="minorHAnsi" w:cstheme="minorHAnsi"/>
            <w:b/>
            <w:sz w:val="24"/>
            <w:szCs w:val="24"/>
          </w:rPr>
          <w:t>PERS/2005/24(13AC)</w:t>
        </w:r>
      </w:hyperlink>
    </w:p>
    <w:p w:rsidR="00B126A6" w:rsidRPr="00B126A6" w:rsidRDefault="00B126A6" w:rsidP="00B126A6">
      <w:pPr>
        <w:pStyle w:val="Tekst"/>
        <w:rPr>
          <w:rFonts w:asciiTheme="minorHAnsi" w:hAnsiTheme="minorHAnsi" w:cstheme="minorHAnsi"/>
          <w:b/>
          <w:sz w:val="24"/>
          <w:szCs w:val="24"/>
        </w:rPr>
      </w:pPr>
    </w:p>
    <w:p w:rsidR="00A549C2" w:rsidRPr="0083533A" w:rsidRDefault="00A549C2" w:rsidP="00F66A47">
      <w:pPr>
        <w:pStyle w:val="Tekst"/>
        <w:jc w:val="both"/>
        <w:rPr>
          <w:rFonts w:asciiTheme="minorHAnsi" w:hAnsiTheme="minorHAnsi" w:cstheme="minorHAnsi"/>
          <w:color w:val="000000"/>
          <w:sz w:val="24"/>
          <w:szCs w:val="24"/>
        </w:rPr>
      </w:pPr>
      <w:r w:rsidRPr="0083533A">
        <w:rPr>
          <w:rFonts w:asciiTheme="minorHAnsi" w:hAnsiTheme="minorHAnsi" w:cstheme="minorHAnsi"/>
          <w:color w:val="000000"/>
          <w:sz w:val="24"/>
          <w:szCs w:val="24"/>
        </w:rPr>
        <w:t xml:space="preserve">Van de BV berekend volgens schaal </w:t>
      </w:r>
      <w:r w:rsidR="00C21F21" w:rsidRPr="0083533A">
        <w:rPr>
          <w:rFonts w:asciiTheme="minorHAnsi" w:hAnsiTheme="minorHAnsi" w:cstheme="minorHAnsi"/>
          <w:color w:val="000000"/>
          <w:sz w:val="24"/>
          <w:szCs w:val="24"/>
        </w:rPr>
        <w:t>1</w:t>
      </w:r>
      <w:r w:rsidRPr="0083533A">
        <w:rPr>
          <w:rFonts w:asciiTheme="minorHAnsi" w:hAnsiTheme="minorHAnsi" w:cstheme="minorHAnsi"/>
          <w:color w:val="000000"/>
          <w:sz w:val="24"/>
          <w:szCs w:val="24"/>
        </w:rPr>
        <w:t xml:space="preserve"> of </w:t>
      </w:r>
      <w:r w:rsidR="00C21F21" w:rsidRPr="0083533A">
        <w:rPr>
          <w:rFonts w:asciiTheme="minorHAnsi" w:hAnsiTheme="minorHAnsi" w:cstheme="minorHAnsi"/>
          <w:color w:val="000000"/>
          <w:sz w:val="24"/>
          <w:szCs w:val="24"/>
        </w:rPr>
        <w:t>2</w:t>
      </w:r>
      <w:r w:rsidRPr="0083533A">
        <w:rPr>
          <w:rFonts w:asciiTheme="minorHAnsi" w:hAnsiTheme="minorHAnsi" w:cstheme="minorHAnsi"/>
          <w:color w:val="000000"/>
          <w:sz w:val="24"/>
          <w:szCs w:val="24"/>
        </w:rPr>
        <w:t xml:space="preserve"> mogen nog bijkomende verminderingen maandelijks voor kinderen ten laste en voor andere gezinsleden worden afgetrokken. Alle verminderingen mogen worden samengevoegd.</w:t>
      </w:r>
    </w:p>
    <w:p w:rsidR="009A4E6B" w:rsidRPr="0083533A" w:rsidRDefault="009A4E6B" w:rsidP="00F66A47">
      <w:pPr>
        <w:pStyle w:val="Tekst"/>
        <w:jc w:val="both"/>
        <w:rPr>
          <w:rFonts w:asciiTheme="minorHAnsi" w:hAnsiTheme="minorHAnsi" w:cstheme="minorHAnsi"/>
          <w:color w:val="000000"/>
          <w:sz w:val="24"/>
          <w:szCs w:val="24"/>
        </w:rPr>
      </w:pPr>
    </w:p>
    <w:p w:rsidR="00A549C2"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9C640C">
        <w:rPr>
          <w:rFonts w:asciiTheme="minorHAnsi" w:hAnsiTheme="minorHAnsi" w:cstheme="minorHAnsi"/>
          <w:b/>
          <w:color w:val="000000"/>
          <w:sz w:val="24"/>
          <w:szCs w:val="24"/>
          <w:u w:val="single"/>
        </w:rPr>
        <w:t>De verminderingen voor kinderen ten laste</w:t>
      </w:r>
      <w:r w:rsidR="00AA0DE1">
        <w:rPr>
          <w:rFonts w:asciiTheme="minorHAnsi" w:hAnsiTheme="minorHAnsi" w:cstheme="minorHAnsi"/>
          <w:color w:val="000000"/>
          <w:sz w:val="24"/>
          <w:szCs w:val="24"/>
          <w:u w:val="single"/>
        </w:rPr>
        <w:t xml:space="preserve"> </w:t>
      </w:r>
      <w:r w:rsidR="00520390" w:rsidRPr="0083533A">
        <w:rPr>
          <w:rFonts w:asciiTheme="minorHAnsi" w:hAnsiTheme="minorHAnsi" w:cstheme="minorHAnsi"/>
          <w:color w:val="000000"/>
          <w:sz w:val="24"/>
          <w:szCs w:val="24"/>
        </w:rPr>
        <w:t>:</w:t>
      </w:r>
    </w:p>
    <w:p w:rsidR="007F4002" w:rsidRPr="0083533A" w:rsidRDefault="007F4002" w:rsidP="007F4002">
      <w:pPr>
        <w:pStyle w:val="Opsomming"/>
        <w:ind w:firstLine="0"/>
        <w:jc w:val="both"/>
        <w:rPr>
          <w:rFonts w:asciiTheme="minorHAnsi" w:hAnsiTheme="minorHAnsi" w:cstheme="minorHAnsi"/>
          <w:color w:val="000000"/>
          <w:sz w:val="24"/>
          <w:szCs w:val="24"/>
        </w:rPr>
      </w:pPr>
    </w:p>
    <w:p w:rsidR="00A549C2" w:rsidRPr="0083533A" w:rsidRDefault="00A549C2" w:rsidP="009451E1">
      <w:pPr>
        <w:pStyle w:val="Opsomming2"/>
        <w:numPr>
          <w:ilvl w:val="0"/>
          <w:numId w:val="112"/>
        </w:numPr>
        <w:ind w:left="1418" w:hanging="284"/>
        <w:jc w:val="both"/>
        <w:rPr>
          <w:rFonts w:asciiTheme="minorHAnsi" w:hAnsiTheme="minorHAnsi" w:cstheme="minorHAnsi"/>
          <w:color w:val="000000"/>
          <w:sz w:val="24"/>
          <w:szCs w:val="24"/>
        </w:rPr>
      </w:pPr>
      <w:r w:rsidRPr="0083533A">
        <w:rPr>
          <w:rFonts w:asciiTheme="minorHAnsi" w:hAnsiTheme="minorHAnsi" w:cstheme="minorHAnsi"/>
          <w:color w:val="000000"/>
          <w:sz w:val="24"/>
          <w:szCs w:val="24"/>
        </w:rPr>
        <w:t>de (wettige, geadopteerde, natuurlijke) kinderen van de genieter van de inkomsten;</w:t>
      </w:r>
    </w:p>
    <w:p w:rsidR="00A549C2" w:rsidRPr="0083533A" w:rsidRDefault="00A549C2" w:rsidP="009451E1">
      <w:pPr>
        <w:pStyle w:val="Opsomming2"/>
        <w:numPr>
          <w:ilvl w:val="0"/>
          <w:numId w:val="112"/>
        </w:numPr>
        <w:ind w:left="1418" w:hanging="284"/>
        <w:jc w:val="both"/>
        <w:rPr>
          <w:rFonts w:asciiTheme="minorHAnsi" w:hAnsiTheme="minorHAnsi" w:cstheme="minorHAnsi"/>
          <w:color w:val="000000"/>
          <w:sz w:val="24"/>
          <w:szCs w:val="24"/>
        </w:rPr>
      </w:pPr>
      <w:r w:rsidRPr="0083533A">
        <w:rPr>
          <w:rFonts w:asciiTheme="minorHAnsi" w:hAnsiTheme="minorHAnsi" w:cstheme="minorHAnsi"/>
          <w:color w:val="000000"/>
          <w:sz w:val="24"/>
          <w:szCs w:val="24"/>
        </w:rPr>
        <w:t>de kinderen van diens echtgenoot;</w:t>
      </w:r>
    </w:p>
    <w:p w:rsidR="00A549C2" w:rsidRPr="0083533A" w:rsidRDefault="00A549C2" w:rsidP="009451E1">
      <w:pPr>
        <w:pStyle w:val="Opsomming2"/>
        <w:numPr>
          <w:ilvl w:val="0"/>
          <w:numId w:val="112"/>
        </w:numPr>
        <w:ind w:left="1418" w:hanging="284"/>
        <w:jc w:val="both"/>
        <w:rPr>
          <w:rFonts w:asciiTheme="minorHAnsi" w:hAnsiTheme="minorHAnsi" w:cstheme="minorHAnsi"/>
          <w:color w:val="000000"/>
          <w:sz w:val="24"/>
          <w:szCs w:val="24"/>
        </w:rPr>
      </w:pPr>
      <w:r w:rsidRPr="0083533A">
        <w:rPr>
          <w:rFonts w:asciiTheme="minorHAnsi" w:hAnsiTheme="minorHAnsi" w:cstheme="minorHAnsi"/>
          <w:color w:val="000000"/>
          <w:sz w:val="24"/>
          <w:szCs w:val="24"/>
        </w:rPr>
        <w:t>andere kinderen die de genieter volledig of hoofdzakelijk ten laste heeft en die voor hun meerderjarigheid ten laste werden genomen.</w:t>
      </w:r>
    </w:p>
    <w:tbl>
      <w:tblPr>
        <w:tblStyle w:val="3D-effectenvoortabel3"/>
        <w:tblpPr w:leftFromText="141" w:rightFromText="141" w:vertAnchor="text" w:horzAnchor="margin" w:tblpXSpec="right" w:tblpY="196"/>
        <w:tblW w:w="4502" w:type="pct"/>
        <w:tblLook w:val="04A0" w:firstRow="1" w:lastRow="0" w:firstColumn="1" w:lastColumn="0" w:noHBand="0" w:noVBand="1"/>
      </w:tblPr>
      <w:tblGrid>
        <w:gridCol w:w="3769"/>
        <w:gridCol w:w="4399"/>
      </w:tblGrid>
      <w:tr w:rsidR="007E1A8A" w:rsidRPr="00F05322" w:rsidTr="00690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F05322" w:rsidRDefault="007E1A8A" w:rsidP="007E1A8A">
            <w:pPr>
              <w:spacing w:after="150"/>
              <w:jc w:val="center"/>
              <w:rPr>
                <w:rFonts w:asciiTheme="minorHAnsi" w:hAnsiTheme="minorHAnsi" w:cstheme="minorHAnsi"/>
                <w:color w:val="333333"/>
                <w:sz w:val="24"/>
                <w:szCs w:val="24"/>
                <w:lang w:val="nl-BE" w:eastAsia="nl-BE"/>
              </w:rPr>
            </w:pPr>
            <w:r w:rsidRPr="00F05322">
              <w:rPr>
                <w:rFonts w:asciiTheme="minorHAnsi" w:hAnsiTheme="minorHAnsi" w:cstheme="minorHAnsi"/>
                <w:color w:val="333333"/>
                <w:sz w:val="24"/>
                <w:szCs w:val="24"/>
                <w:lang w:val="nl-BE" w:eastAsia="nl-BE"/>
              </w:rPr>
              <w:t>Aantal kinderen ten laste (1)</w:t>
            </w:r>
          </w:p>
        </w:tc>
        <w:tc>
          <w:tcPr>
            <w:tcW w:w="2693" w:type="pct"/>
            <w:shd w:val="clear" w:color="auto" w:fill="D9D9D9" w:themeFill="background1" w:themeFillShade="D9"/>
            <w:hideMark/>
          </w:tcPr>
          <w:p w:rsidR="007E1A8A" w:rsidRPr="00F05322" w:rsidRDefault="007E1A8A" w:rsidP="007E1A8A">
            <w:pPr>
              <w:spacing w:after="15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333333"/>
                <w:sz w:val="24"/>
                <w:szCs w:val="24"/>
                <w:lang w:val="nl-BE" w:eastAsia="nl-BE"/>
              </w:rPr>
            </w:pPr>
            <w:r w:rsidRPr="00F05322">
              <w:rPr>
                <w:rFonts w:asciiTheme="minorHAnsi" w:hAnsiTheme="minorHAnsi" w:cstheme="minorHAnsi"/>
                <w:color w:val="333333"/>
                <w:sz w:val="24"/>
                <w:szCs w:val="24"/>
                <w:lang w:val="nl-BE" w:eastAsia="nl-BE"/>
              </w:rPr>
              <w:t>Vermindering</w:t>
            </w:r>
            <w:r w:rsidR="005D1AF1">
              <w:rPr>
                <w:rFonts w:asciiTheme="minorHAnsi" w:hAnsiTheme="minorHAnsi" w:cstheme="minorHAnsi"/>
                <w:color w:val="333333"/>
                <w:sz w:val="24"/>
                <w:szCs w:val="24"/>
                <w:lang w:val="nl-BE" w:eastAsia="nl-BE"/>
              </w:rPr>
              <w:t xml:space="preserve"> in </w:t>
            </w:r>
            <w:r w:rsidR="005D1AF1" w:rsidRPr="005D1AF1">
              <w:rPr>
                <w:rFonts w:asciiTheme="minorHAnsi" w:hAnsiTheme="minorHAnsi" w:cstheme="minorHAnsi"/>
                <w:color w:val="333333"/>
                <w:sz w:val="24"/>
                <w:szCs w:val="24"/>
                <w:lang w:val="nl-BE" w:eastAsia="nl-BE"/>
              </w:rPr>
              <w:t>€</w:t>
            </w:r>
          </w:p>
        </w:tc>
      </w:tr>
      <w:tr w:rsidR="007E1A8A" w:rsidRPr="00F05322" w:rsidTr="0069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780A24" w:rsidRDefault="007E1A8A" w:rsidP="007E1A8A">
            <w:pPr>
              <w:spacing w:after="150"/>
              <w:jc w:val="center"/>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1</w:t>
            </w:r>
          </w:p>
        </w:tc>
        <w:tc>
          <w:tcPr>
            <w:tcW w:w="2693" w:type="pct"/>
            <w:shd w:val="clear" w:color="auto" w:fill="D9D9D9" w:themeFill="background1" w:themeFillShade="D9"/>
            <w:hideMark/>
          </w:tcPr>
          <w:p w:rsidR="007E1A8A" w:rsidRPr="00780A24" w:rsidRDefault="002B29AE" w:rsidP="007E1A8A">
            <w:pPr>
              <w:spacing w:after="1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36</w:t>
            </w:r>
            <w:r w:rsidR="007E1A8A" w:rsidRPr="00780A24">
              <w:rPr>
                <w:rFonts w:asciiTheme="minorHAnsi" w:hAnsiTheme="minorHAnsi" w:cstheme="minorHAnsi"/>
                <w:color w:val="333333"/>
                <w:szCs w:val="22"/>
                <w:lang w:val="nl-BE" w:eastAsia="nl-BE"/>
              </w:rPr>
              <w:t xml:space="preserve">,00 </w:t>
            </w:r>
            <w:r w:rsidR="005D1AF1">
              <w:rPr>
                <w:rFonts w:asciiTheme="minorHAnsi" w:hAnsiTheme="minorHAnsi" w:cstheme="minorHAnsi"/>
                <w:color w:val="333333"/>
                <w:szCs w:val="22"/>
                <w:lang w:val="nl-BE" w:eastAsia="nl-BE"/>
              </w:rPr>
              <w:t>€</w:t>
            </w:r>
          </w:p>
        </w:tc>
      </w:tr>
      <w:tr w:rsidR="007E1A8A" w:rsidRPr="00F05322" w:rsidTr="00690FFA">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780A24" w:rsidRDefault="007E1A8A" w:rsidP="007E1A8A">
            <w:pPr>
              <w:spacing w:after="150"/>
              <w:jc w:val="center"/>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2</w:t>
            </w:r>
          </w:p>
        </w:tc>
        <w:tc>
          <w:tcPr>
            <w:tcW w:w="2693" w:type="pct"/>
            <w:shd w:val="clear" w:color="auto" w:fill="D9D9D9" w:themeFill="background1" w:themeFillShade="D9"/>
            <w:hideMark/>
          </w:tcPr>
          <w:p w:rsidR="007E1A8A" w:rsidRPr="00780A24" w:rsidRDefault="00717005" w:rsidP="007E1A8A">
            <w:pPr>
              <w:spacing w:after="1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lang w:val="nl-BE" w:eastAsia="nl-BE"/>
              </w:rPr>
            </w:pPr>
            <w:r>
              <w:rPr>
                <w:rFonts w:asciiTheme="minorHAnsi" w:hAnsiTheme="minorHAnsi" w:cstheme="minorHAnsi"/>
                <w:color w:val="333333"/>
                <w:szCs w:val="22"/>
                <w:lang w:val="nl-BE" w:eastAsia="nl-BE"/>
              </w:rPr>
              <w:t>104</w:t>
            </w:r>
            <w:r w:rsidR="007E1A8A" w:rsidRPr="00780A24">
              <w:rPr>
                <w:rFonts w:asciiTheme="minorHAnsi" w:hAnsiTheme="minorHAnsi" w:cstheme="minorHAnsi"/>
                <w:color w:val="333333"/>
                <w:szCs w:val="22"/>
                <w:lang w:val="nl-BE" w:eastAsia="nl-BE"/>
              </w:rPr>
              <w:t xml:space="preserve">,00 </w:t>
            </w:r>
            <w:r w:rsidR="005D1AF1">
              <w:rPr>
                <w:rFonts w:asciiTheme="minorHAnsi" w:hAnsiTheme="minorHAnsi" w:cstheme="minorHAnsi"/>
                <w:color w:val="333333"/>
                <w:szCs w:val="22"/>
                <w:lang w:val="nl-BE" w:eastAsia="nl-BE"/>
              </w:rPr>
              <w:t>€</w:t>
            </w:r>
          </w:p>
        </w:tc>
      </w:tr>
      <w:tr w:rsidR="007E1A8A" w:rsidRPr="00F05322" w:rsidTr="0069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780A24" w:rsidRDefault="007E1A8A" w:rsidP="007E1A8A">
            <w:pPr>
              <w:spacing w:after="150"/>
              <w:jc w:val="center"/>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3</w:t>
            </w:r>
          </w:p>
        </w:tc>
        <w:tc>
          <w:tcPr>
            <w:tcW w:w="2693" w:type="pct"/>
            <w:shd w:val="clear" w:color="auto" w:fill="D9D9D9" w:themeFill="background1" w:themeFillShade="D9"/>
            <w:hideMark/>
          </w:tcPr>
          <w:p w:rsidR="007E1A8A" w:rsidRPr="00780A24" w:rsidRDefault="002B29AE" w:rsidP="00717005">
            <w:pPr>
              <w:spacing w:after="1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2</w:t>
            </w:r>
            <w:r w:rsidR="00717005">
              <w:rPr>
                <w:rFonts w:asciiTheme="minorHAnsi" w:hAnsiTheme="minorHAnsi" w:cstheme="minorHAnsi"/>
                <w:color w:val="333333"/>
                <w:szCs w:val="22"/>
                <w:lang w:val="nl-BE" w:eastAsia="nl-BE"/>
              </w:rPr>
              <w:t>75</w:t>
            </w:r>
            <w:r w:rsidR="007E1A8A" w:rsidRPr="00780A24">
              <w:rPr>
                <w:rFonts w:asciiTheme="minorHAnsi" w:hAnsiTheme="minorHAnsi" w:cstheme="minorHAnsi"/>
                <w:color w:val="333333"/>
                <w:szCs w:val="22"/>
                <w:lang w:val="nl-BE" w:eastAsia="nl-BE"/>
              </w:rPr>
              <w:t xml:space="preserve">,00 </w:t>
            </w:r>
            <w:r w:rsidR="005D1AF1">
              <w:rPr>
                <w:rFonts w:asciiTheme="minorHAnsi" w:hAnsiTheme="minorHAnsi" w:cstheme="minorHAnsi"/>
                <w:color w:val="333333"/>
                <w:szCs w:val="22"/>
                <w:lang w:val="nl-BE" w:eastAsia="nl-BE"/>
              </w:rPr>
              <w:t>€</w:t>
            </w:r>
          </w:p>
        </w:tc>
      </w:tr>
      <w:tr w:rsidR="007E1A8A" w:rsidRPr="00F05322" w:rsidTr="00690FFA">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780A24" w:rsidRDefault="007E1A8A" w:rsidP="007E1A8A">
            <w:pPr>
              <w:spacing w:after="150"/>
              <w:jc w:val="center"/>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4</w:t>
            </w:r>
          </w:p>
        </w:tc>
        <w:tc>
          <w:tcPr>
            <w:tcW w:w="2693" w:type="pct"/>
            <w:shd w:val="clear" w:color="auto" w:fill="D9D9D9" w:themeFill="background1" w:themeFillShade="D9"/>
            <w:hideMark/>
          </w:tcPr>
          <w:p w:rsidR="007E1A8A" w:rsidRPr="00780A24" w:rsidRDefault="007E1A8A" w:rsidP="00613412">
            <w:pPr>
              <w:spacing w:after="1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4</w:t>
            </w:r>
            <w:r w:rsidR="00613412">
              <w:rPr>
                <w:rFonts w:asciiTheme="minorHAnsi" w:hAnsiTheme="minorHAnsi" w:cstheme="minorHAnsi"/>
                <w:color w:val="333333"/>
                <w:szCs w:val="22"/>
                <w:lang w:val="nl-BE" w:eastAsia="nl-BE"/>
              </w:rPr>
              <w:t>82</w:t>
            </w:r>
            <w:r w:rsidRPr="00780A24">
              <w:rPr>
                <w:rFonts w:asciiTheme="minorHAnsi" w:hAnsiTheme="minorHAnsi" w:cstheme="minorHAnsi"/>
                <w:color w:val="333333"/>
                <w:szCs w:val="22"/>
                <w:lang w:val="nl-BE" w:eastAsia="nl-BE"/>
              </w:rPr>
              <w:t xml:space="preserve">,00 </w:t>
            </w:r>
            <w:r w:rsidR="005D1AF1">
              <w:rPr>
                <w:rFonts w:asciiTheme="minorHAnsi" w:hAnsiTheme="minorHAnsi" w:cstheme="minorHAnsi"/>
                <w:color w:val="333333"/>
                <w:szCs w:val="22"/>
                <w:lang w:val="nl-BE" w:eastAsia="nl-BE"/>
              </w:rPr>
              <w:t>€</w:t>
            </w:r>
          </w:p>
        </w:tc>
      </w:tr>
      <w:tr w:rsidR="007E1A8A" w:rsidRPr="00F05322" w:rsidTr="0069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780A24" w:rsidRDefault="007E1A8A" w:rsidP="007E1A8A">
            <w:pPr>
              <w:spacing w:after="150"/>
              <w:jc w:val="center"/>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5</w:t>
            </w:r>
          </w:p>
        </w:tc>
        <w:tc>
          <w:tcPr>
            <w:tcW w:w="2693" w:type="pct"/>
            <w:shd w:val="clear" w:color="auto" w:fill="D9D9D9" w:themeFill="background1" w:themeFillShade="D9"/>
            <w:hideMark/>
          </w:tcPr>
          <w:p w:rsidR="007E1A8A" w:rsidRPr="00780A24" w:rsidRDefault="00613412" w:rsidP="007E1A8A">
            <w:pPr>
              <w:spacing w:after="1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lang w:val="nl-BE" w:eastAsia="nl-BE"/>
              </w:rPr>
            </w:pPr>
            <w:r>
              <w:rPr>
                <w:rFonts w:asciiTheme="minorHAnsi" w:hAnsiTheme="minorHAnsi" w:cstheme="minorHAnsi"/>
                <w:color w:val="333333"/>
                <w:szCs w:val="22"/>
                <w:lang w:val="nl-BE" w:eastAsia="nl-BE"/>
              </w:rPr>
              <w:t>713</w:t>
            </w:r>
            <w:r w:rsidR="007E1A8A" w:rsidRPr="00780A24">
              <w:rPr>
                <w:rFonts w:asciiTheme="minorHAnsi" w:hAnsiTheme="minorHAnsi" w:cstheme="minorHAnsi"/>
                <w:color w:val="333333"/>
                <w:szCs w:val="22"/>
                <w:lang w:val="nl-BE" w:eastAsia="nl-BE"/>
              </w:rPr>
              <w:t xml:space="preserve">,00 </w:t>
            </w:r>
            <w:r w:rsidR="005D1AF1">
              <w:rPr>
                <w:rFonts w:asciiTheme="minorHAnsi" w:hAnsiTheme="minorHAnsi" w:cstheme="minorHAnsi"/>
                <w:color w:val="333333"/>
                <w:szCs w:val="22"/>
                <w:lang w:val="nl-BE" w:eastAsia="nl-BE"/>
              </w:rPr>
              <w:t>€</w:t>
            </w:r>
          </w:p>
        </w:tc>
      </w:tr>
      <w:tr w:rsidR="007E1A8A" w:rsidRPr="00F05322" w:rsidTr="00690FFA">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780A24" w:rsidRDefault="007E1A8A" w:rsidP="007E1A8A">
            <w:pPr>
              <w:spacing w:after="150"/>
              <w:jc w:val="center"/>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6</w:t>
            </w:r>
          </w:p>
        </w:tc>
        <w:tc>
          <w:tcPr>
            <w:tcW w:w="2693" w:type="pct"/>
            <w:shd w:val="clear" w:color="auto" w:fill="D9D9D9" w:themeFill="background1" w:themeFillShade="D9"/>
            <w:hideMark/>
          </w:tcPr>
          <w:p w:rsidR="007E1A8A" w:rsidRPr="00780A24" w:rsidRDefault="002B29AE" w:rsidP="00613412">
            <w:pPr>
              <w:spacing w:after="1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9</w:t>
            </w:r>
            <w:r w:rsidR="00613412">
              <w:rPr>
                <w:rFonts w:asciiTheme="minorHAnsi" w:hAnsiTheme="minorHAnsi" w:cstheme="minorHAnsi"/>
                <w:color w:val="333333"/>
                <w:szCs w:val="22"/>
                <w:lang w:val="nl-BE" w:eastAsia="nl-BE"/>
              </w:rPr>
              <w:t>44</w:t>
            </w:r>
            <w:r w:rsidR="007E1A8A" w:rsidRPr="00780A24">
              <w:rPr>
                <w:rFonts w:asciiTheme="minorHAnsi" w:hAnsiTheme="minorHAnsi" w:cstheme="minorHAnsi"/>
                <w:color w:val="333333"/>
                <w:szCs w:val="22"/>
                <w:lang w:val="nl-BE" w:eastAsia="nl-BE"/>
              </w:rPr>
              <w:t xml:space="preserve">,00 </w:t>
            </w:r>
            <w:r w:rsidR="005D1AF1">
              <w:rPr>
                <w:rFonts w:asciiTheme="minorHAnsi" w:hAnsiTheme="minorHAnsi" w:cstheme="minorHAnsi"/>
                <w:color w:val="333333"/>
                <w:szCs w:val="22"/>
                <w:lang w:val="nl-BE" w:eastAsia="nl-BE"/>
              </w:rPr>
              <w:t>€</w:t>
            </w:r>
          </w:p>
        </w:tc>
      </w:tr>
      <w:tr w:rsidR="007E1A8A" w:rsidRPr="00F05322" w:rsidTr="0069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780A24" w:rsidRDefault="007E1A8A" w:rsidP="007E1A8A">
            <w:pPr>
              <w:spacing w:after="150"/>
              <w:jc w:val="center"/>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7</w:t>
            </w:r>
          </w:p>
        </w:tc>
        <w:tc>
          <w:tcPr>
            <w:tcW w:w="2693" w:type="pct"/>
            <w:shd w:val="clear" w:color="auto" w:fill="D9D9D9" w:themeFill="background1" w:themeFillShade="D9"/>
            <w:hideMark/>
          </w:tcPr>
          <w:p w:rsidR="007E1A8A" w:rsidRPr="00780A24" w:rsidRDefault="002B29AE" w:rsidP="00613412">
            <w:pPr>
              <w:spacing w:after="1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1.1</w:t>
            </w:r>
            <w:r w:rsidR="00613412">
              <w:rPr>
                <w:rFonts w:asciiTheme="minorHAnsi" w:hAnsiTheme="minorHAnsi" w:cstheme="minorHAnsi"/>
                <w:color w:val="333333"/>
                <w:szCs w:val="22"/>
                <w:lang w:val="nl-BE" w:eastAsia="nl-BE"/>
              </w:rPr>
              <w:t>74</w:t>
            </w:r>
            <w:r w:rsidR="007E1A8A" w:rsidRPr="00780A24">
              <w:rPr>
                <w:rFonts w:asciiTheme="minorHAnsi" w:hAnsiTheme="minorHAnsi" w:cstheme="minorHAnsi"/>
                <w:color w:val="333333"/>
                <w:szCs w:val="22"/>
                <w:lang w:val="nl-BE" w:eastAsia="nl-BE"/>
              </w:rPr>
              <w:t xml:space="preserve">,00 </w:t>
            </w:r>
            <w:r w:rsidR="005D1AF1">
              <w:rPr>
                <w:rFonts w:asciiTheme="minorHAnsi" w:hAnsiTheme="minorHAnsi" w:cstheme="minorHAnsi"/>
                <w:color w:val="333333"/>
                <w:szCs w:val="22"/>
                <w:lang w:val="nl-BE" w:eastAsia="nl-BE"/>
              </w:rPr>
              <w:t>€</w:t>
            </w:r>
          </w:p>
        </w:tc>
      </w:tr>
      <w:tr w:rsidR="007E1A8A" w:rsidRPr="00F05322" w:rsidTr="00690FFA">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780A24" w:rsidRDefault="007E1A8A" w:rsidP="007E1A8A">
            <w:pPr>
              <w:spacing w:after="150"/>
              <w:jc w:val="center"/>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8</w:t>
            </w:r>
          </w:p>
        </w:tc>
        <w:tc>
          <w:tcPr>
            <w:tcW w:w="2693" w:type="pct"/>
            <w:shd w:val="clear" w:color="auto" w:fill="D9D9D9" w:themeFill="background1" w:themeFillShade="D9"/>
            <w:hideMark/>
          </w:tcPr>
          <w:p w:rsidR="007E1A8A" w:rsidRPr="00780A24" w:rsidRDefault="002B29AE" w:rsidP="00613412">
            <w:pPr>
              <w:spacing w:after="1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1.</w:t>
            </w:r>
            <w:r w:rsidR="00613412">
              <w:rPr>
                <w:rFonts w:asciiTheme="minorHAnsi" w:hAnsiTheme="minorHAnsi" w:cstheme="minorHAnsi"/>
                <w:color w:val="333333"/>
                <w:szCs w:val="22"/>
                <w:lang w:val="nl-BE" w:eastAsia="nl-BE"/>
              </w:rPr>
              <w:t>428</w:t>
            </w:r>
            <w:r w:rsidR="007E1A8A" w:rsidRPr="00780A24">
              <w:rPr>
                <w:rFonts w:asciiTheme="minorHAnsi" w:hAnsiTheme="minorHAnsi" w:cstheme="minorHAnsi"/>
                <w:color w:val="333333"/>
                <w:szCs w:val="22"/>
                <w:lang w:val="nl-BE" w:eastAsia="nl-BE"/>
              </w:rPr>
              <w:t xml:space="preserve">,00 </w:t>
            </w:r>
            <w:r w:rsidR="005D1AF1">
              <w:rPr>
                <w:rFonts w:asciiTheme="minorHAnsi" w:hAnsiTheme="minorHAnsi" w:cstheme="minorHAnsi"/>
                <w:color w:val="333333"/>
                <w:szCs w:val="22"/>
                <w:lang w:val="nl-BE" w:eastAsia="nl-BE"/>
              </w:rPr>
              <w:t>€</w:t>
            </w:r>
          </w:p>
        </w:tc>
      </w:tr>
      <w:tr w:rsidR="007E1A8A" w:rsidRPr="00F05322" w:rsidTr="00690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pct"/>
            <w:shd w:val="clear" w:color="auto" w:fill="BFBFBF" w:themeFill="background1" w:themeFillShade="BF"/>
            <w:hideMark/>
          </w:tcPr>
          <w:p w:rsidR="007E1A8A" w:rsidRPr="00780A24" w:rsidRDefault="007E1A8A" w:rsidP="007E1A8A">
            <w:pPr>
              <w:spacing w:after="150"/>
              <w:jc w:val="center"/>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meer dan 8</w:t>
            </w:r>
          </w:p>
        </w:tc>
        <w:tc>
          <w:tcPr>
            <w:tcW w:w="2693" w:type="pct"/>
            <w:shd w:val="clear" w:color="auto" w:fill="D9D9D9" w:themeFill="background1" w:themeFillShade="D9"/>
            <w:hideMark/>
          </w:tcPr>
          <w:p w:rsidR="007E1A8A" w:rsidRPr="00780A24" w:rsidRDefault="007E1A8A" w:rsidP="00613412">
            <w:pPr>
              <w:spacing w:after="15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lang w:val="nl-BE" w:eastAsia="nl-BE"/>
              </w:rPr>
            </w:pPr>
            <w:r w:rsidRPr="00780A24">
              <w:rPr>
                <w:rFonts w:asciiTheme="minorHAnsi" w:hAnsiTheme="minorHAnsi" w:cstheme="minorHAnsi"/>
                <w:color w:val="333333"/>
                <w:szCs w:val="22"/>
                <w:lang w:val="nl-BE" w:eastAsia="nl-BE"/>
              </w:rPr>
              <w:t>1.</w:t>
            </w:r>
            <w:r w:rsidR="00613412">
              <w:rPr>
                <w:rFonts w:asciiTheme="minorHAnsi" w:hAnsiTheme="minorHAnsi" w:cstheme="minorHAnsi"/>
                <w:color w:val="333333"/>
                <w:szCs w:val="22"/>
                <w:lang w:val="nl-BE" w:eastAsia="nl-BE"/>
              </w:rPr>
              <w:t>428</w:t>
            </w:r>
            <w:r w:rsidR="002B29AE" w:rsidRPr="00780A24">
              <w:rPr>
                <w:rFonts w:asciiTheme="minorHAnsi" w:hAnsiTheme="minorHAnsi" w:cstheme="minorHAnsi"/>
                <w:color w:val="333333"/>
                <w:szCs w:val="22"/>
                <w:lang w:val="nl-BE" w:eastAsia="nl-BE"/>
              </w:rPr>
              <w:t xml:space="preserve"> ,00 </w:t>
            </w:r>
            <w:r w:rsidR="005D1AF1">
              <w:rPr>
                <w:rFonts w:asciiTheme="minorHAnsi" w:hAnsiTheme="minorHAnsi" w:cstheme="minorHAnsi"/>
                <w:color w:val="333333"/>
                <w:szCs w:val="22"/>
                <w:lang w:val="nl-BE" w:eastAsia="nl-BE"/>
              </w:rPr>
              <w:t>€</w:t>
            </w:r>
            <w:r w:rsidR="002B29AE" w:rsidRPr="00780A24">
              <w:rPr>
                <w:rFonts w:asciiTheme="minorHAnsi" w:hAnsiTheme="minorHAnsi" w:cstheme="minorHAnsi"/>
                <w:color w:val="333333"/>
                <w:szCs w:val="22"/>
                <w:lang w:val="nl-BE" w:eastAsia="nl-BE"/>
              </w:rPr>
              <w:t xml:space="preserve"> verhoogd met 25</w:t>
            </w:r>
            <w:r w:rsidR="00613412">
              <w:rPr>
                <w:rFonts w:asciiTheme="minorHAnsi" w:hAnsiTheme="minorHAnsi" w:cstheme="minorHAnsi"/>
                <w:color w:val="333333"/>
                <w:szCs w:val="22"/>
                <w:lang w:val="nl-BE" w:eastAsia="nl-BE"/>
              </w:rPr>
              <w:t>6</w:t>
            </w:r>
            <w:r w:rsidR="002B29AE" w:rsidRPr="00780A24">
              <w:rPr>
                <w:rFonts w:asciiTheme="minorHAnsi" w:hAnsiTheme="minorHAnsi" w:cstheme="minorHAnsi"/>
                <w:color w:val="333333"/>
                <w:szCs w:val="22"/>
                <w:lang w:val="nl-BE" w:eastAsia="nl-BE"/>
              </w:rPr>
              <w:t xml:space="preserve">,00 </w:t>
            </w:r>
            <w:r w:rsidR="005D1AF1">
              <w:rPr>
                <w:rFonts w:asciiTheme="minorHAnsi" w:hAnsiTheme="minorHAnsi" w:cstheme="minorHAnsi"/>
                <w:color w:val="333333"/>
                <w:szCs w:val="22"/>
                <w:lang w:val="nl-BE" w:eastAsia="nl-BE"/>
              </w:rPr>
              <w:t>€</w:t>
            </w:r>
            <w:r w:rsidRPr="00780A24">
              <w:rPr>
                <w:rFonts w:asciiTheme="minorHAnsi" w:hAnsiTheme="minorHAnsi" w:cstheme="minorHAnsi"/>
                <w:color w:val="333333"/>
                <w:szCs w:val="22"/>
                <w:lang w:val="nl-BE" w:eastAsia="nl-BE"/>
              </w:rPr>
              <w:t xml:space="preserve"> per kind ten laste boven het achtste.</w:t>
            </w:r>
          </w:p>
        </w:tc>
      </w:tr>
    </w:tbl>
    <w:p w:rsidR="00A549C2" w:rsidRDefault="00A549C2" w:rsidP="000620F3">
      <w:pPr>
        <w:ind w:left="852"/>
        <w:rPr>
          <w:rFonts w:asciiTheme="minorHAnsi" w:hAnsiTheme="minorHAnsi" w:cstheme="minorHAnsi"/>
          <w:color w:val="000000"/>
          <w:sz w:val="24"/>
          <w:szCs w:val="24"/>
        </w:rPr>
      </w:pPr>
    </w:p>
    <w:p w:rsidR="00F05322" w:rsidRPr="00F05322" w:rsidRDefault="00F05322" w:rsidP="00336EFC">
      <w:pPr>
        <w:pStyle w:val="Tekst"/>
        <w:spacing w:before="240"/>
        <w:ind w:left="1418"/>
        <w:rPr>
          <w:rFonts w:asciiTheme="minorHAnsi" w:hAnsiTheme="minorHAnsi" w:cstheme="minorHAnsi"/>
          <w:color w:val="000000"/>
          <w:sz w:val="24"/>
          <w:szCs w:val="24"/>
          <w:lang w:val="nl-BE"/>
        </w:rPr>
      </w:pPr>
    </w:p>
    <w:p w:rsidR="00E317FD" w:rsidRDefault="00E317FD" w:rsidP="00D376B4">
      <w:pPr>
        <w:pStyle w:val="Tekst"/>
        <w:numPr>
          <w:ilvl w:val="3"/>
          <w:numId w:val="38"/>
        </w:numPr>
        <w:spacing w:before="240"/>
        <w:ind w:left="1276" w:hanging="425"/>
        <w:rPr>
          <w:rFonts w:asciiTheme="minorHAnsi" w:hAnsiTheme="minorHAnsi" w:cstheme="minorHAnsi"/>
          <w:color w:val="000000"/>
          <w:sz w:val="24"/>
          <w:szCs w:val="24"/>
        </w:rPr>
      </w:pPr>
      <w:r w:rsidRPr="003E221E">
        <w:rPr>
          <w:rFonts w:asciiTheme="minorHAnsi" w:hAnsiTheme="minorHAnsi" w:cstheme="minorHAnsi"/>
          <w:color w:val="000000"/>
          <w:sz w:val="24"/>
          <w:szCs w:val="24"/>
        </w:rPr>
        <w:t xml:space="preserve">het </w:t>
      </w:r>
      <w:r w:rsidR="00054652" w:rsidRPr="003E221E">
        <w:rPr>
          <w:rFonts w:asciiTheme="minorHAnsi" w:hAnsiTheme="minorHAnsi" w:cstheme="minorHAnsi"/>
          <w:color w:val="000000"/>
          <w:sz w:val="24"/>
          <w:szCs w:val="24"/>
        </w:rPr>
        <w:t>mindervalide</w:t>
      </w:r>
      <w:r w:rsidRPr="003E221E">
        <w:rPr>
          <w:rFonts w:asciiTheme="minorHAnsi" w:hAnsiTheme="minorHAnsi" w:cstheme="minorHAnsi"/>
          <w:color w:val="000000"/>
          <w:sz w:val="24"/>
          <w:szCs w:val="24"/>
        </w:rPr>
        <w:t xml:space="preserve"> kind ten laste wordt voor twee gerekend.</w:t>
      </w:r>
    </w:p>
    <w:p w:rsidR="003E221E" w:rsidRDefault="003E221E" w:rsidP="003E221E">
      <w:pPr>
        <w:pStyle w:val="Tekst"/>
        <w:spacing w:before="240"/>
        <w:contextualSpacing/>
        <w:rPr>
          <w:rFonts w:asciiTheme="minorHAnsi" w:hAnsiTheme="minorHAnsi" w:cstheme="minorHAnsi"/>
          <w:color w:val="000000"/>
          <w:sz w:val="24"/>
          <w:szCs w:val="24"/>
        </w:rPr>
      </w:pPr>
    </w:p>
    <w:p w:rsidR="003E221E" w:rsidRDefault="003E221E" w:rsidP="003E221E">
      <w:pPr>
        <w:pStyle w:val="Tekst"/>
        <w:spacing w:before="240"/>
        <w:contextualSpacing/>
        <w:rPr>
          <w:rFonts w:asciiTheme="minorHAnsi" w:hAnsiTheme="minorHAnsi" w:cstheme="minorHAnsi"/>
          <w:color w:val="000000"/>
          <w:sz w:val="24"/>
          <w:szCs w:val="24"/>
        </w:rPr>
      </w:pPr>
    </w:p>
    <w:p w:rsidR="003E221E" w:rsidRPr="003E221E" w:rsidRDefault="003E221E" w:rsidP="003E221E">
      <w:pPr>
        <w:pStyle w:val="Tekst"/>
        <w:spacing w:before="240"/>
        <w:contextualSpacing/>
        <w:rPr>
          <w:rFonts w:asciiTheme="minorHAnsi" w:hAnsiTheme="minorHAnsi" w:cstheme="minorHAnsi"/>
          <w:color w:val="000000"/>
          <w:sz w:val="24"/>
          <w:szCs w:val="24"/>
        </w:rPr>
      </w:pPr>
    </w:p>
    <w:p w:rsidR="003E221E" w:rsidRDefault="003E221E" w:rsidP="003E221E">
      <w:pPr>
        <w:pStyle w:val="Tekst"/>
        <w:spacing w:before="240"/>
        <w:contextualSpacing/>
        <w:rPr>
          <w:rFonts w:asciiTheme="minorHAnsi" w:hAnsiTheme="minorHAnsi" w:cstheme="minorHAnsi"/>
          <w:color w:val="000000"/>
          <w:sz w:val="24"/>
          <w:szCs w:val="24"/>
        </w:rPr>
      </w:pPr>
    </w:p>
    <w:p w:rsidR="003E221E" w:rsidRDefault="003E221E" w:rsidP="003E221E">
      <w:pPr>
        <w:pStyle w:val="Tekst"/>
        <w:spacing w:before="240"/>
        <w:contextualSpacing/>
        <w:rPr>
          <w:rFonts w:asciiTheme="minorHAnsi" w:hAnsiTheme="minorHAnsi" w:cstheme="minorHAnsi"/>
          <w:color w:val="000000"/>
          <w:sz w:val="24"/>
          <w:szCs w:val="24"/>
        </w:rPr>
      </w:pPr>
    </w:p>
    <w:p w:rsidR="003E221E" w:rsidRDefault="003E221E" w:rsidP="003E221E">
      <w:pPr>
        <w:pStyle w:val="Tekst"/>
        <w:spacing w:before="240"/>
        <w:contextualSpacing/>
        <w:rPr>
          <w:rFonts w:asciiTheme="minorHAnsi" w:hAnsiTheme="minorHAnsi" w:cstheme="minorHAnsi"/>
          <w:color w:val="000000"/>
          <w:sz w:val="24"/>
          <w:szCs w:val="24"/>
        </w:rPr>
      </w:pPr>
    </w:p>
    <w:p w:rsidR="003E221E" w:rsidRDefault="003E221E" w:rsidP="003E221E">
      <w:pPr>
        <w:pStyle w:val="Tekst"/>
        <w:spacing w:before="240"/>
        <w:contextualSpacing/>
        <w:rPr>
          <w:rFonts w:asciiTheme="minorHAnsi" w:hAnsiTheme="minorHAnsi" w:cstheme="minorHAnsi"/>
          <w:color w:val="000000"/>
          <w:sz w:val="24"/>
          <w:szCs w:val="24"/>
        </w:rPr>
      </w:pPr>
    </w:p>
    <w:p w:rsidR="003E221E" w:rsidRDefault="003E221E" w:rsidP="003E221E">
      <w:pPr>
        <w:pStyle w:val="Tekst"/>
        <w:spacing w:before="240"/>
        <w:contextualSpacing/>
        <w:rPr>
          <w:rFonts w:asciiTheme="minorHAnsi" w:hAnsiTheme="minorHAnsi" w:cstheme="minorHAnsi"/>
          <w:color w:val="000000"/>
          <w:sz w:val="24"/>
          <w:szCs w:val="24"/>
        </w:rPr>
      </w:pPr>
    </w:p>
    <w:p w:rsidR="00E71D25" w:rsidRPr="000A3AE5" w:rsidRDefault="00861506" w:rsidP="00E71D25">
      <w:pPr>
        <w:pStyle w:val="Opsomming2"/>
        <w:ind w:left="6096" w:firstLine="0"/>
        <w:rPr>
          <w:rFonts w:asciiTheme="minorHAnsi" w:hAnsiTheme="minorHAnsi" w:cstheme="minorHAnsi"/>
          <w:color w:val="000000"/>
          <w:sz w:val="24"/>
          <w:szCs w:val="24"/>
        </w:rPr>
      </w:pPr>
      <w:hyperlink w:anchor="_ALFABETISCH__REGISTER_2" w:history="1">
        <w:r w:rsidR="00E71D25" w:rsidRPr="00F05322">
          <w:rPr>
            <w:rStyle w:val="Hyperlink"/>
            <w:rFonts w:asciiTheme="minorHAnsi" w:hAnsiTheme="minorHAnsi" w:cstheme="minorHAnsi"/>
            <w:vanish/>
            <w:sz w:val="24"/>
            <w:szCs w:val="24"/>
          </w:rPr>
          <w:t>Terug naar alfabetisch register</w:t>
        </w:r>
      </w:hyperlink>
    </w:p>
    <w:p w:rsidR="00A549C2" w:rsidRPr="009C640C" w:rsidRDefault="00A549C2" w:rsidP="00D376B4">
      <w:pPr>
        <w:pStyle w:val="Opsomming"/>
        <w:numPr>
          <w:ilvl w:val="0"/>
          <w:numId w:val="12"/>
        </w:numPr>
        <w:spacing w:before="480"/>
        <w:ind w:left="1135" w:hanging="284"/>
        <w:rPr>
          <w:rFonts w:asciiTheme="minorHAnsi" w:hAnsiTheme="minorHAnsi" w:cstheme="minorHAnsi"/>
          <w:b/>
          <w:color w:val="000000"/>
          <w:sz w:val="24"/>
          <w:szCs w:val="24"/>
        </w:rPr>
      </w:pPr>
      <w:r w:rsidRPr="009C640C">
        <w:rPr>
          <w:rFonts w:asciiTheme="minorHAnsi" w:hAnsiTheme="minorHAnsi" w:cstheme="minorHAnsi"/>
          <w:b/>
          <w:color w:val="000000"/>
          <w:sz w:val="24"/>
          <w:szCs w:val="24"/>
          <w:u w:val="single"/>
        </w:rPr>
        <w:lastRenderedPageBreak/>
        <w:t>De verminderingen voor andere gezinsleden</w:t>
      </w:r>
    </w:p>
    <w:p w:rsidR="00336EFC" w:rsidRDefault="00336EFC" w:rsidP="00336EFC">
      <w:pPr>
        <w:pStyle w:val="Tekst"/>
        <w:rPr>
          <w:rFonts w:asciiTheme="minorHAnsi" w:hAnsiTheme="minorHAnsi" w:cstheme="minorHAnsi"/>
          <w:color w:val="000000"/>
          <w:sz w:val="24"/>
          <w:szCs w:val="24"/>
        </w:rPr>
      </w:pPr>
    </w:p>
    <w:tbl>
      <w:tblPr>
        <w:tblStyle w:val="3D-effectenvoortabel3"/>
        <w:tblW w:w="9072" w:type="dxa"/>
        <w:tblInd w:w="250" w:type="dxa"/>
        <w:tblLook w:val="04A0" w:firstRow="1" w:lastRow="0" w:firstColumn="1" w:lastColumn="0" w:noHBand="0" w:noVBand="1"/>
      </w:tblPr>
      <w:tblGrid>
        <w:gridCol w:w="6804"/>
        <w:gridCol w:w="2268"/>
      </w:tblGrid>
      <w:tr w:rsidR="00E317FD" w:rsidRPr="00E317FD" w:rsidTr="005D1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shd w:val="clear" w:color="auto" w:fill="BFBFBF" w:themeFill="background1" w:themeFillShade="BF"/>
            <w:hideMark/>
          </w:tcPr>
          <w:p w:rsidR="00E317FD" w:rsidRPr="00E317FD" w:rsidRDefault="00E317FD" w:rsidP="005D1AF1">
            <w:pPr>
              <w:pStyle w:val="Opsomming"/>
              <w:spacing w:after="240"/>
              <w:ind w:left="426" w:hanging="397"/>
              <w:rPr>
                <w:rFonts w:asciiTheme="minorHAnsi" w:hAnsiTheme="minorHAnsi" w:cstheme="minorHAnsi"/>
                <w:color w:val="000000"/>
                <w:sz w:val="24"/>
                <w:szCs w:val="24"/>
                <w:lang w:val="nl-BE"/>
              </w:rPr>
            </w:pPr>
            <w:r w:rsidRPr="00E317FD">
              <w:rPr>
                <w:rFonts w:asciiTheme="minorHAnsi" w:hAnsiTheme="minorHAnsi" w:cstheme="minorHAnsi"/>
                <w:color w:val="000000"/>
                <w:sz w:val="24"/>
                <w:szCs w:val="24"/>
                <w:lang w:val="nl-BE"/>
              </w:rPr>
              <w:t>Grond van de vermindering</w:t>
            </w:r>
          </w:p>
        </w:tc>
        <w:tc>
          <w:tcPr>
            <w:tcW w:w="2268" w:type="dxa"/>
            <w:shd w:val="clear" w:color="auto" w:fill="D9D9D9" w:themeFill="background1" w:themeFillShade="D9"/>
            <w:hideMark/>
          </w:tcPr>
          <w:p w:rsidR="00E317FD" w:rsidRPr="00E317FD" w:rsidRDefault="00E317FD" w:rsidP="005D1AF1">
            <w:pPr>
              <w:pStyle w:val="Opsomming"/>
              <w:spacing w:after="240"/>
              <w:ind w:hanging="1237"/>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nl-BE"/>
              </w:rPr>
            </w:pPr>
            <w:r w:rsidRPr="00E317FD">
              <w:rPr>
                <w:rFonts w:asciiTheme="minorHAnsi" w:hAnsiTheme="minorHAnsi" w:cstheme="minorHAnsi"/>
                <w:color w:val="000000"/>
                <w:sz w:val="24"/>
                <w:szCs w:val="24"/>
                <w:lang w:val="nl-BE"/>
              </w:rPr>
              <w:t xml:space="preserve">Vermindering </w:t>
            </w:r>
            <w:r w:rsidR="005D1AF1">
              <w:rPr>
                <w:rFonts w:asciiTheme="minorHAnsi" w:hAnsiTheme="minorHAnsi" w:cstheme="minorHAnsi"/>
                <w:color w:val="000000"/>
                <w:sz w:val="24"/>
                <w:szCs w:val="24"/>
                <w:lang w:val="nl-BE"/>
              </w:rPr>
              <w:t xml:space="preserve">in </w:t>
            </w:r>
            <w:r w:rsidR="005D1AF1" w:rsidRPr="005D1AF1">
              <w:rPr>
                <w:rFonts w:asciiTheme="minorHAnsi" w:hAnsiTheme="minorHAnsi" w:cstheme="minorHAnsi"/>
                <w:color w:val="000000"/>
                <w:sz w:val="24"/>
                <w:szCs w:val="24"/>
                <w:lang w:val="nl-BE"/>
              </w:rPr>
              <w:t xml:space="preserve">€ </w:t>
            </w:r>
            <w:r w:rsidRPr="00E317FD">
              <w:rPr>
                <w:rFonts w:asciiTheme="minorHAnsi" w:hAnsiTheme="minorHAnsi" w:cstheme="minorHAnsi"/>
                <w:color w:val="000000"/>
                <w:sz w:val="24"/>
                <w:szCs w:val="24"/>
                <w:lang w:val="nl-BE"/>
              </w:rPr>
              <w:t>(1)</w:t>
            </w:r>
          </w:p>
        </w:tc>
      </w:tr>
      <w:tr w:rsidR="00E317FD" w:rsidRPr="00E317FD" w:rsidTr="005D1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shd w:val="clear" w:color="auto" w:fill="BFBFBF" w:themeFill="background1" w:themeFillShade="BF"/>
            <w:hideMark/>
          </w:tcPr>
          <w:p w:rsidR="00E317FD" w:rsidRPr="009C64E6" w:rsidRDefault="00E317FD" w:rsidP="005D1AF1">
            <w:pPr>
              <w:pStyle w:val="Opsomming"/>
              <w:ind w:left="426" w:hanging="397"/>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1. De verkrijger van de inkomsten is een alleenstaande (behalve wanneer zijn inkomsten uit PENSIOENEN of BRUGPENSIOENEN bestaan)</w:t>
            </w:r>
            <w:r w:rsidR="00AA0DE1" w:rsidRPr="009C64E6">
              <w:rPr>
                <w:rFonts w:asciiTheme="minorHAnsi" w:hAnsiTheme="minorHAnsi" w:cstheme="minorHAnsi"/>
                <w:color w:val="000000"/>
                <w:szCs w:val="22"/>
                <w:lang w:val="nl-BE"/>
              </w:rPr>
              <w:t xml:space="preserve"> </w:t>
            </w:r>
            <w:r w:rsidRPr="009C64E6">
              <w:rPr>
                <w:rFonts w:asciiTheme="minorHAnsi" w:hAnsiTheme="minorHAnsi" w:cstheme="minorHAnsi"/>
                <w:color w:val="000000"/>
                <w:szCs w:val="22"/>
                <w:lang w:val="nl-BE"/>
              </w:rPr>
              <w:t>:</w:t>
            </w:r>
          </w:p>
        </w:tc>
        <w:tc>
          <w:tcPr>
            <w:tcW w:w="2268" w:type="dxa"/>
            <w:shd w:val="clear" w:color="auto" w:fill="D9D9D9" w:themeFill="background1" w:themeFillShade="D9"/>
            <w:hideMark/>
          </w:tcPr>
          <w:p w:rsidR="00E317FD" w:rsidRPr="009C64E6" w:rsidRDefault="00E317FD" w:rsidP="0088280B">
            <w:pPr>
              <w:pStyle w:val="Opsomming"/>
              <w:ind w:hanging="5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2</w:t>
            </w:r>
            <w:r w:rsidR="0088280B">
              <w:rPr>
                <w:rFonts w:asciiTheme="minorHAnsi" w:hAnsiTheme="minorHAnsi" w:cstheme="minorHAnsi"/>
                <w:color w:val="000000"/>
                <w:szCs w:val="22"/>
                <w:lang w:val="nl-BE"/>
              </w:rPr>
              <w:t>6</w:t>
            </w:r>
            <w:r w:rsidRPr="009C64E6">
              <w:rPr>
                <w:rFonts w:asciiTheme="minorHAnsi" w:hAnsiTheme="minorHAnsi" w:cstheme="minorHAnsi"/>
                <w:color w:val="000000"/>
                <w:szCs w:val="22"/>
                <w:lang w:val="nl-BE"/>
              </w:rPr>
              <w:t xml:space="preserve">,00 </w:t>
            </w:r>
            <w:r w:rsidR="005D1AF1">
              <w:rPr>
                <w:rFonts w:asciiTheme="minorHAnsi" w:hAnsiTheme="minorHAnsi" w:cstheme="minorHAnsi"/>
                <w:color w:val="000000"/>
                <w:szCs w:val="22"/>
                <w:lang w:val="nl-BE"/>
              </w:rPr>
              <w:t>€</w:t>
            </w:r>
          </w:p>
        </w:tc>
      </w:tr>
      <w:tr w:rsidR="00E317FD" w:rsidRPr="00E317FD" w:rsidTr="005D1AF1">
        <w:tc>
          <w:tcPr>
            <w:cnfStyle w:val="001000000000" w:firstRow="0" w:lastRow="0" w:firstColumn="1" w:lastColumn="0" w:oddVBand="0" w:evenVBand="0" w:oddHBand="0" w:evenHBand="0" w:firstRowFirstColumn="0" w:firstRowLastColumn="0" w:lastRowFirstColumn="0" w:lastRowLastColumn="0"/>
            <w:tcW w:w="6804" w:type="dxa"/>
            <w:shd w:val="clear" w:color="auto" w:fill="BFBFBF" w:themeFill="background1" w:themeFillShade="BF"/>
            <w:hideMark/>
          </w:tcPr>
          <w:p w:rsidR="00E317FD" w:rsidRPr="009C64E6" w:rsidRDefault="00E317FD" w:rsidP="005D1AF1">
            <w:pPr>
              <w:pStyle w:val="Opsomming"/>
              <w:ind w:left="426" w:hanging="397"/>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2. De verkrijger van de inkomsten is een niet hertrouwde weduwnaar (weduwe) of een ongehuwde vader(moeder), met één of meer kinderen ten laste</w:t>
            </w:r>
            <w:r w:rsidR="00AA0DE1" w:rsidRPr="009C64E6">
              <w:rPr>
                <w:rFonts w:asciiTheme="minorHAnsi" w:hAnsiTheme="minorHAnsi" w:cstheme="minorHAnsi"/>
                <w:color w:val="000000"/>
                <w:szCs w:val="22"/>
                <w:lang w:val="nl-BE"/>
              </w:rPr>
              <w:t xml:space="preserve"> </w:t>
            </w:r>
            <w:r w:rsidRPr="009C64E6">
              <w:rPr>
                <w:rFonts w:asciiTheme="minorHAnsi" w:hAnsiTheme="minorHAnsi" w:cstheme="minorHAnsi"/>
                <w:color w:val="000000"/>
                <w:szCs w:val="22"/>
                <w:lang w:val="nl-BE"/>
              </w:rPr>
              <w:t>:</w:t>
            </w:r>
          </w:p>
        </w:tc>
        <w:tc>
          <w:tcPr>
            <w:tcW w:w="2268" w:type="dxa"/>
            <w:shd w:val="clear" w:color="auto" w:fill="D9D9D9" w:themeFill="background1" w:themeFillShade="D9"/>
            <w:hideMark/>
          </w:tcPr>
          <w:p w:rsidR="00E317FD" w:rsidRPr="009C64E6" w:rsidRDefault="00C615D9" w:rsidP="005D1AF1">
            <w:pPr>
              <w:pStyle w:val="Opsomming"/>
              <w:ind w:hanging="5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36</w:t>
            </w:r>
            <w:r w:rsidR="00E317FD" w:rsidRPr="009C64E6">
              <w:rPr>
                <w:rFonts w:asciiTheme="minorHAnsi" w:hAnsiTheme="minorHAnsi" w:cstheme="minorHAnsi"/>
                <w:color w:val="000000"/>
                <w:szCs w:val="22"/>
                <w:lang w:val="nl-BE"/>
              </w:rPr>
              <w:t xml:space="preserve">,00 </w:t>
            </w:r>
            <w:r w:rsidR="005D1AF1">
              <w:rPr>
                <w:rFonts w:asciiTheme="minorHAnsi" w:hAnsiTheme="minorHAnsi" w:cstheme="minorHAnsi"/>
                <w:color w:val="000000"/>
                <w:szCs w:val="22"/>
                <w:lang w:val="nl-BE"/>
              </w:rPr>
              <w:t>€</w:t>
            </w:r>
          </w:p>
        </w:tc>
      </w:tr>
      <w:tr w:rsidR="00E317FD" w:rsidRPr="00E317FD" w:rsidTr="005D1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shd w:val="clear" w:color="auto" w:fill="BFBFBF" w:themeFill="background1" w:themeFillShade="BF"/>
            <w:hideMark/>
          </w:tcPr>
          <w:p w:rsidR="00E317FD" w:rsidRPr="009C64E6" w:rsidRDefault="00E317FD" w:rsidP="005D1AF1">
            <w:pPr>
              <w:pStyle w:val="Opsomming"/>
              <w:ind w:left="426" w:hanging="397"/>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3. De verkrijger van de inkomsten is zelf gehandicapt</w:t>
            </w:r>
            <w:r w:rsidR="00AA0DE1" w:rsidRPr="009C64E6">
              <w:rPr>
                <w:rFonts w:asciiTheme="minorHAnsi" w:hAnsiTheme="minorHAnsi" w:cstheme="minorHAnsi"/>
                <w:color w:val="000000"/>
                <w:szCs w:val="22"/>
                <w:lang w:val="nl-BE"/>
              </w:rPr>
              <w:t xml:space="preserve"> </w:t>
            </w:r>
            <w:r w:rsidRPr="009C64E6">
              <w:rPr>
                <w:rFonts w:asciiTheme="minorHAnsi" w:hAnsiTheme="minorHAnsi" w:cstheme="minorHAnsi"/>
                <w:color w:val="000000"/>
                <w:szCs w:val="22"/>
                <w:lang w:val="nl-BE"/>
              </w:rPr>
              <w:t>:</w:t>
            </w:r>
          </w:p>
        </w:tc>
        <w:tc>
          <w:tcPr>
            <w:tcW w:w="2268" w:type="dxa"/>
            <w:shd w:val="clear" w:color="auto" w:fill="D9D9D9" w:themeFill="background1" w:themeFillShade="D9"/>
            <w:hideMark/>
          </w:tcPr>
          <w:p w:rsidR="00E317FD" w:rsidRPr="009C64E6" w:rsidRDefault="00C615D9" w:rsidP="005D1AF1">
            <w:pPr>
              <w:pStyle w:val="Opsomming"/>
              <w:ind w:hanging="5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36</w:t>
            </w:r>
            <w:r w:rsidR="00E317FD" w:rsidRPr="009C64E6">
              <w:rPr>
                <w:rFonts w:asciiTheme="minorHAnsi" w:hAnsiTheme="minorHAnsi" w:cstheme="minorHAnsi"/>
                <w:color w:val="000000"/>
                <w:szCs w:val="22"/>
                <w:lang w:val="nl-BE"/>
              </w:rPr>
              <w:t xml:space="preserve">,00 </w:t>
            </w:r>
            <w:r w:rsidR="005D1AF1">
              <w:rPr>
                <w:rFonts w:asciiTheme="minorHAnsi" w:hAnsiTheme="minorHAnsi" w:cstheme="minorHAnsi"/>
                <w:color w:val="000000"/>
                <w:szCs w:val="22"/>
                <w:lang w:val="nl-BE"/>
              </w:rPr>
              <w:t>€</w:t>
            </w:r>
          </w:p>
        </w:tc>
      </w:tr>
      <w:tr w:rsidR="00E317FD" w:rsidRPr="00E317FD" w:rsidTr="005D1AF1">
        <w:tc>
          <w:tcPr>
            <w:cnfStyle w:val="001000000000" w:firstRow="0" w:lastRow="0" w:firstColumn="1" w:lastColumn="0" w:oddVBand="0" w:evenVBand="0" w:oddHBand="0" w:evenHBand="0" w:firstRowFirstColumn="0" w:firstRowLastColumn="0" w:lastRowFirstColumn="0" w:lastRowLastColumn="0"/>
            <w:tcW w:w="6804" w:type="dxa"/>
            <w:shd w:val="clear" w:color="auto" w:fill="BFBFBF" w:themeFill="background1" w:themeFillShade="BF"/>
            <w:hideMark/>
          </w:tcPr>
          <w:p w:rsidR="00E317FD" w:rsidRPr="009C64E6" w:rsidRDefault="00E317FD" w:rsidP="005D1AF1">
            <w:pPr>
              <w:pStyle w:val="Opsomming"/>
              <w:ind w:left="426" w:hanging="397"/>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4. De verkrijger van de inkomsten heeft in artikel 136, 2° tot 3°, van het Wetboek van de inkomstenbelastingen 1992 vermelde personen ten laste die de leeftijd van 65 jaar hebben bereikt, per persoon (2)(5)</w:t>
            </w:r>
            <w:r w:rsidR="00AA0DE1" w:rsidRPr="009C64E6">
              <w:rPr>
                <w:rFonts w:asciiTheme="minorHAnsi" w:hAnsiTheme="minorHAnsi" w:cstheme="minorHAnsi"/>
                <w:color w:val="000000"/>
                <w:szCs w:val="22"/>
                <w:lang w:val="nl-BE"/>
              </w:rPr>
              <w:t xml:space="preserve"> </w:t>
            </w:r>
            <w:r w:rsidRPr="009C64E6">
              <w:rPr>
                <w:rFonts w:asciiTheme="minorHAnsi" w:hAnsiTheme="minorHAnsi" w:cstheme="minorHAnsi"/>
                <w:color w:val="000000"/>
                <w:szCs w:val="22"/>
                <w:lang w:val="nl-BE"/>
              </w:rPr>
              <w:t>:</w:t>
            </w:r>
          </w:p>
        </w:tc>
        <w:tc>
          <w:tcPr>
            <w:tcW w:w="2268" w:type="dxa"/>
            <w:shd w:val="clear" w:color="auto" w:fill="D9D9D9" w:themeFill="background1" w:themeFillShade="D9"/>
            <w:hideMark/>
          </w:tcPr>
          <w:p w:rsidR="00E317FD" w:rsidRPr="009C64E6" w:rsidRDefault="004C663D" w:rsidP="005D1AF1">
            <w:pPr>
              <w:pStyle w:val="Opsomming"/>
              <w:ind w:hanging="5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Pr>
                <w:rFonts w:asciiTheme="minorHAnsi" w:hAnsiTheme="minorHAnsi" w:cstheme="minorHAnsi"/>
                <w:color w:val="000000"/>
                <w:szCs w:val="22"/>
                <w:lang w:val="nl-BE"/>
              </w:rPr>
              <w:t>80</w:t>
            </w:r>
            <w:r w:rsidR="00E317FD" w:rsidRPr="009C64E6">
              <w:rPr>
                <w:rFonts w:asciiTheme="minorHAnsi" w:hAnsiTheme="minorHAnsi" w:cstheme="minorHAnsi"/>
                <w:color w:val="000000"/>
                <w:szCs w:val="22"/>
                <w:lang w:val="nl-BE"/>
              </w:rPr>
              <w:t xml:space="preserve">,00 </w:t>
            </w:r>
            <w:r w:rsidR="005D1AF1">
              <w:rPr>
                <w:rFonts w:asciiTheme="minorHAnsi" w:hAnsiTheme="minorHAnsi" w:cstheme="minorHAnsi"/>
                <w:color w:val="000000"/>
                <w:szCs w:val="22"/>
                <w:lang w:val="nl-BE"/>
              </w:rPr>
              <w:t>€</w:t>
            </w:r>
          </w:p>
        </w:tc>
      </w:tr>
      <w:tr w:rsidR="00E317FD" w:rsidRPr="00E317FD" w:rsidTr="005D1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shd w:val="clear" w:color="auto" w:fill="BFBFBF" w:themeFill="background1" w:themeFillShade="BF"/>
            <w:hideMark/>
          </w:tcPr>
          <w:p w:rsidR="00E317FD" w:rsidRPr="009C64E6" w:rsidRDefault="00E317FD" w:rsidP="005D1AF1">
            <w:pPr>
              <w:pStyle w:val="Opsomming"/>
              <w:ind w:left="426" w:hanging="397"/>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5. De verkrijger van de inkomsten heeft in artikel 136, 2° tot 4°, van het Wetboek van de inkomstenbelastingen 1992 vermelde personen, andere dan diegenen vermeld onder punt 4 hiervoor, ten laste, per persoon (2)(5)</w:t>
            </w:r>
            <w:r w:rsidR="00AA0DE1" w:rsidRPr="009C64E6">
              <w:rPr>
                <w:rFonts w:asciiTheme="minorHAnsi" w:hAnsiTheme="minorHAnsi" w:cstheme="minorHAnsi"/>
                <w:color w:val="000000"/>
                <w:szCs w:val="22"/>
                <w:lang w:val="nl-BE"/>
              </w:rPr>
              <w:t xml:space="preserve"> </w:t>
            </w:r>
            <w:r w:rsidRPr="009C64E6">
              <w:rPr>
                <w:rFonts w:asciiTheme="minorHAnsi" w:hAnsiTheme="minorHAnsi" w:cstheme="minorHAnsi"/>
                <w:color w:val="000000"/>
                <w:szCs w:val="22"/>
                <w:lang w:val="nl-BE"/>
              </w:rPr>
              <w:t>:</w:t>
            </w:r>
          </w:p>
        </w:tc>
        <w:tc>
          <w:tcPr>
            <w:tcW w:w="2268" w:type="dxa"/>
            <w:shd w:val="clear" w:color="auto" w:fill="D9D9D9" w:themeFill="background1" w:themeFillShade="D9"/>
            <w:hideMark/>
          </w:tcPr>
          <w:p w:rsidR="00E317FD" w:rsidRPr="009C64E6" w:rsidRDefault="00C615D9" w:rsidP="005D1AF1">
            <w:pPr>
              <w:pStyle w:val="Opsomming"/>
              <w:ind w:hanging="5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36</w:t>
            </w:r>
            <w:r w:rsidR="00E317FD" w:rsidRPr="009C64E6">
              <w:rPr>
                <w:rFonts w:asciiTheme="minorHAnsi" w:hAnsiTheme="minorHAnsi" w:cstheme="minorHAnsi"/>
                <w:color w:val="000000"/>
                <w:szCs w:val="22"/>
                <w:lang w:val="nl-BE"/>
              </w:rPr>
              <w:t xml:space="preserve">,00 </w:t>
            </w:r>
            <w:r w:rsidR="005D1AF1">
              <w:rPr>
                <w:rFonts w:asciiTheme="minorHAnsi" w:hAnsiTheme="minorHAnsi" w:cstheme="minorHAnsi"/>
                <w:color w:val="000000"/>
                <w:szCs w:val="22"/>
                <w:lang w:val="nl-BE"/>
              </w:rPr>
              <w:t>€</w:t>
            </w:r>
          </w:p>
        </w:tc>
      </w:tr>
      <w:tr w:rsidR="00E317FD" w:rsidRPr="00E317FD" w:rsidTr="005D1AF1">
        <w:tc>
          <w:tcPr>
            <w:cnfStyle w:val="001000000000" w:firstRow="0" w:lastRow="0" w:firstColumn="1" w:lastColumn="0" w:oddVBand="0" w:evenVBand="0" w:oddHBand="0" w:evenHBand="0" w:firstRowFirstColumn="0" w:firstRowLastColumn="0" w:lastRowFirstColumn="0" w:lastRowLastColumn="0"/>
            <w:tcW w:w="6804" w:type="dxa"/>
            <w:shd w:val="clear" w:color="auto" w:fill="BFBFBF" w:themeFill="background1" w:themeFillShade="BF"/>
            <w:hideMark/>
          </w:tcPr>
          <w:p w:rsidR="00E317FD" w:rsidRPr="009C64E6" w:rsidRDefault="00E317FD" w:rsidP="004C663D">
            <w:pPr>
              <w:pStyle w:val="Opsomming"/>
              <w:ind w:left="426" w:hanging="397"/>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6. De echtgenoot van de verkrijger van de inkomsten heeft persoonlijke beroepsinkomsten, andere dan pensioenen, renten of ermede gelijkgestelde inkomsten, die niet meer bedragen dan 2</w:t>
            </w:r>
            <w:r w:rsidR="004C663D">
              <w:rPr>
                <w:rFonts w:asciiTheme="minorHAnsi" w:hAnsiTheme="minorHAnsi" w:cstheme="minorHAnsi"/>
                <w:color w:val="000000"/>
                <w:szCs w:val="22"/>
                <w:lang w:val="nl-BE"/>
              </w:rPr>
              <w:t>30</w:t>
            </w:r>
            <w:r w:rsidRPr="009C64E6">
              <w:rPr>
                <w:rFonts w:asciiTheme="minorHAnsi" w:hAnsiTheme="minorHAnsi" w:cstheme="minorHAnsi"/>
                <w:color w:val="000000"/>
                <w:szCs w:val="22"/>
                <w:lang w:val="nl-BE"/>
              </w:rPr>
              <w:t xml:space="preserve">,00 </w:t>
            </w:r>
            <w:r w:rsidR="005D1AF1">
              <w:rPr>
                <w:rFonts w:asciiTheme="minorHAnsi" w:hAnsiTheme="minorHAnsi" w:cstheme="minorHAnsi"/>
                <w:color w:val="000000"/>
                <w:szCs w:val="22"/>
                <w:lang w:val="nl-BE"/>
              </w:rPr>
              <w:t>€</w:t>
            </w:r>
            <w:r w:rsidRPr="009C64E6">
              <w:rPr>
                <w:rFonts w:asciiTheme="minorHAnsi" w:hAnsiTheme="minorHAnsi" w:cstheme="minorHAnsi"/>
                <w:color w:val="000000"/>
                <w:szCs w:val="22"/>
                <w:lang w:val="nl-BE"/>
              </w:rPr>
              <w:t xml:space="preserve"> netto per maand (3)</w:t>
            </w:r>
            <w:r w:rsidR="00AA0DE1" w:rsidRPr="009C64E6">
              <w:rPr>
                <w:rFonts w:asciiTheme="minorHAnsi" w:hAnsiTheme="minorHAnsi" w:cstheme="minorHAnsi"/>
                <w:color w:val="000000"/>
                <w:szCs w:val="22"/>
                <w:lang w:val="nl-BE"/>
              </w:rPr>
              <w:t xml:space="preserve"> </w:t>
            </w:r>
            <w:r w:rsidRPr="009C64E6">
              <w:rPr>
                <w:rFonts w:asciiTheme="minorHAnsi" w:hAnsiTheme="minorHAnsi" w:cstheme="minorHAnsi"/>
                <w:color w:val="000000"/>
                <w:szCs w:val="22"/>
                <w:lang w:val="nl-BE"/>
              </w:rPr>
              <w:t>:</w:t>
            </w:r>
          </w:p>
        </w:tc>
        <w:tc>
          <w:tcPr>
            <w:tcW w:w="2268" w:type="dxa"/>
            <w:shd w:val="clear" w:color="auto" w:fill="D9D9D9" w:themeFill="background1" w:themeFillShade="D9"/>
            <w:hideMark/>
          </w:tcPr>
          <w:p w:rsidR="00E317FD" w:rsidRPr="009C64E6" w:rsidRDefault="00C615D9" w:rsidP="004C663D">
            <w:pPr>
              <w:pStyle w:val="Opsomming"/>
              <w:ind w:hanging="5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1</w:t>
            </w:r>
            <w:r w:rsidR="004C663D">
              <w:rPr>
                <w:rFonts w:asciiTheme="minorHAnsi" w:hAnsiTheme="minorHAnsi" w:cstheme="minorHAnsi"/>
                <w:color w:val="000000"/>
                <w:szCs w:val="22"/>
                <w:lang w:val="nl-BE"/>
              </w:rPr>
              <w:t>15</w:t>
            </w:r>
            <w:r w:rsidR="00E317FD" w:rsidRPr="009C64E6">
              <w:rPr>
                <w:rFonts w:asciiTheme="minorHAnsi" w:hAnsiTheme="minorHAnsi" w:cstheme="minorHAnsi"/>
                <w:color w:val="000000"/>
                <w:szCs w:val="22"/>
                <w:lang w:val="nl-BE"/>
              </w:rPr>
              <w:t>,</w:t>
            </w:r>
            <w:r w:rsidR="004C663D">
              <w:rPr>
                <w:rFonts w:asciiTheme="minorHAnsi" w:hAnsiTheme="minorHAnsi" w:cstheme="minorHAnsi"/>
                <w:color w:val="000000"/>
                <w:szCs w:val="22"/>
                <w:lang w:val="nl-BE"/>
              </w:rPr>
              <w:t>0</w:t>
            </w:r>
            <w:r w:rsidR="00E317FD" w:rsidRPr="009C64E6">
              <w:rPr>
                <w:rFonts w:asciiTheme="minorHAnsi" w:hAnsiTheme="minorHAnsi" w:cstheme="minorHAnsi"/>
                <w:color w:val="000000"/>
                <w:szCs w:val="22"/>
                <w:lang w:val="nl-BE"/>
              </w:rPr>
              <w:t xml:space="preserve">0 </w:t>
            </w:r>
            <w:r w:rsidR="005D1AF1">
              <w:rPr>
                <w:rFonts w:asciiTheme="minorHAnsi" w:hAnsiTheme="minorHAnsi" w:cstheme="minorHAnsi"/>
                <w:color w:val="000000"/>
                <w:szCs w:val="22"/>
                <w:lang w:val="nl-BE"/>
              </w:rPr>
              <w:t>€</w:t>
            </w:r>
          </w:p>
        </w:tc>
      </w:tr>
      <w:tr w:rsidR="00E317FD" w:rsidRPr="00E317FD" w:rsidTr="005D1A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shd w:val="clear" w:color="auto" w:fill="BFBFBF" w:themeFill="background1" w:themeFillShade="BF"/>
            <w:hideMark/>
          </w:tcPr>
          <w:p w:rsidR="00E317FD" w:rsidRPr="009C64E6" w:rsidRDefault="00E317FD" w:rsidP="004C663D">
            <w:pPr>
              <w:pStyle w:val="Opsomming"/>
              <w:ind w:left="426" w:hanging="397"/>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7. De echtgenoot van de verkrijger van de inkomsten heeft persoonlijke beroepsinkomsten die uitsluitend bestaan uit pensioenen, renten of ermede gelijkgestelde inkomsten en die niet meer bedragen dan 45</w:t>
            </w:r>
            <w:r w:rsidR="004C663D">
              <w:rPr>
                <w:rFonts w:asciiTheme="minorHAnsi" w:hAnsiTheme="minorHAnsi" w:cstheme="minorHAnsi"/>
                <w:color w:val="000000"/>
                <w:szCs w:val="22"/>
                <w:lang w:val="nl-BE"/>
              </w:rPr>
              <w:t>9</w:t>
            </w:r>
            <w:r w:rsidRPr="009C64E6">
              <w:rPr>
                <w:rFonts w:asciiTheme="minorHAnsi" w:hAnsiTheme="minorHAnsi" w:cstheme="minorHAnsi"/>
                <w:color w:val="000000"/>
                <w:szCs w:val="22"/>
                <w:lang w:val="nl-BE"/>
              </w:rPr>
              <w:t xml:space="preserve">,00 </w:t>
            </w:r>
            <w:r w:rsidR="005D1AF1">
              <w:rPr>
                <w:rFonts w:asciiTheme="minorHAnsi" w:hAnsiTheme="minorHAnsi" w:cstheme="minorHAnsi"/>
                <w:color w:val="000000"/>
                <w:szCs w:val="22"/>
                <w:lang w:val="nl-BE"/>
              </w:rPr>
              <w:t>€</w:t>
            </w:r>
            <w:r w:rsidRPr="009C64E6">
              <w:rPr>
                <w:rFonts w:asciiTheme="minorHAnsi" w:hAnsiTheme="minorHAnsi" w:cstheme="minorHAnsi"/>
                <w:color w:val="000000"/>
                <w:szCs w:val="22"/>
                <w:lang w:val="nl-BE"/>
              </w:rPr>
              <w:t xml:space="preserve"> netto per maand (3)</w:t>
            </w:r>
            <w:r w:rsidR="00AA0DE1" w:rsidRPr="009C64E6">
              <w:rPr>
                <w:rFonts w:asciiTheme="minorHAnsi" w:hAnsiTheme="minorHAnsi" w:cstheme="minorHAnsi"/>
                <w:color w:val="000000"/>
                <w:szCs w:val="22"/>
                <w:lang w:val="nl-BE"/>
              </w:rPr>
              <w:t xml:space="preserve"> </w:t>
            </w:r>
            <w:r w:rsidRPr="009C64E6">
              <w:rPr>
                <w:rFonts w:asciiTheme="minorHAnsi" w:hAnsiTheme="minorHAnsi" w:cstheme="minorHAnsi"/>
                <w:color w:val="000000"/>
                <w:szCs w:val="22"/>
                <w:lang w:val="nl-BE"/>
              </w:rPr>
              <w:t>:</w:t>
            </w:r>
          </w:p>
        </w:tc>
        <w:tc>
          <w:tcPr>
            <w:tcW w:w="2268" w:type="dxa"/>
            <w:shd w:val="clear" w:color="auto" w:fill="D9D9D9" w:themeFill="background1" w:themeFillShade="D9"/>
            <w:hideMark/>
          </w:tcPr>
          <w:p w:rsidR="00E317FD" w:rsidRPr="009C64E6" w:rsidRDefault="00C615D9" w:rsidP="004C663D">
            <w:pPr>
              <w:pStyle w:val="Opsomming"/>
              <w:ind w:hanging="52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22</w:t>
            </w:r>
            <w:r w:rsidR="004C663D">
              <w:rPr>
                <w:rFonts w:asciiTheme="minorHAnsi" w:hAnsiTheme="minorHAnsi" w:cstheme="minorHAnsi"/>
                <w:color w:val="000000"/>
                <w:szCs w:val="22"/>
                <w:lang w:val="nl-BE"/>
              </w:rPr>
              <w:t>9</w:t>
            </w:r>
            <w:r w:rsidR="00E317FD" w:rsidRPr="009C64E6">
              <w:rPr>
                <w:rFonts w:asciiTheme="minorHAnsi" w:hAnsiTheme="minorHAnsi" w:cstheme="minorHAnsi"/>
                <w:color w:val="000000"/>
                <w:szCs w:val="22"/>
                <w:lang w:val="nl-BE"/>
              </w:rPr>
              <w:t>,</w:t>
            </w:r>
            <w:r w:rsidR="004C663D">
              <w:rPr>
                <w:rFonts w:asciiTheme="minorHAnsi" w:hAnsiTheme="minorHAnsi" w:cstheme="minorHAnsi"/>
                <w:color w:val="000000"/>
                <w:szCs w:val="22"/>
                <w:lang w:val="nl-BE"/>
              </w:rPr>
              <w:t>5</w:t>
            </w:r>
            <w:r w:rsidR="00E317FD" w:rsidRPr="009C64E6">
              <w:rPr>
                <w:rFonts w:asciiTheme="minorHAnsi" w:hAnsiTheme="minorHAnsi" w:cstheme="minorHAnsi"/>
                <w:color w:val="000000"/>
                <w:szCs w:val="22"/>
                <w:lang w:val="nl-BE"/>
              </w:rPr>
              <w:t xml:space="preserve">0 </w:t>
            </w:r>
            <w:r w:rsidR="005D1AF1">
              <w:rPr>
                <w:rFonts w:asciiTheme="minorHAnsi" w:hAnsiTheme="minorHAnsi" w:cstheme="minorHAnsi"/>
                <w:color w:val="000000"/>
                <w:szCs w:val="22"/>
                <w:lang w:val="nl-BE"/>
              </w:rPr>
              <w:t>€</w:t>
            </w:r>
          </w:p>
        </w:tc>
      </w:tr>
      <w:tr w:rsidR="00E317FD" w:rsidRPr="00E317FD" w:rsidTr="005D1AF1">
        <w:tc>
          <w:tcPr>
            <w:cnfStyle w:val="001000000000" w:firstRow="0" w:lastRow="0" w:firstColumn="1" w:lastColumn="0" w:oddVBand="0" w:evenVBand="0" w:oddHBand="0" w:evenHBand="0" w:firstRowFirstColumn="0" w:firstRowLastColumn="0" w:lastRowFirstColumn="0" w:lastRowLastColumn="0"/>
            <w:tcW w:w="6804" w:type="dxa"/>
            <w:shd w:val="clear" w:color="auto" w:fill="BFBFBF" w:themeFill="background1" w:themeFillShade="BF"/>
            <w:hideMark/>
          </w:tcPr>
          <w:p w:rsidR="00E317FD" w:rsidRPr="009C64E6" w:rsidRDefault="00E317FD" w:rsidP="005D1AF1">
            <w:pPr>
              <w:pStyle w:val="Opsomming"/>
              <w:ind w:left="426" w:hanging="397"/>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8. De echtgenoot van de verkrijger van d</w:t>
            </w:r>
            <w:r w:rsidR="00C615D9" w:rsidRPr="009C64E6">
              <w:rPr>
                <w:rFonts w:asciiTheme="minorHAnsi" w:hAnsiTheme="minorHAnsi" w:cstheme="minorHAnsi"/>
                <w:color w:val="000000"/>
                <w:szCs w:val="22"/>
                <w:lang w:val="nl-BE"/>
              </w:rPr>
              <w:t>e inkomsten is gehandicapt (4)</w:t>
            </w:r>
            <w:r w:rsidR="00AA0DE1" w:rsidRPr="009C64E6">
              <w:rPr>
                <w:rFonts w:asciiTheme="minorHAnsi" w:hAnsiTheme="minorHAnsi" w:cstheme="minorHAnsi"/>
                <w:color w:val="000000"/>
                <w:szCs w:val="22"/>
                <w:lang w:val="nl-BE"/>
              </w:rPr>
              <w:t xml:space="preserve"> </w:t>
            </w:r>
            <w:r w:rsidR="00C615D9" w:rsidRPr="009C64E6">
              <w:rPr>
                <w:rFonts w:asciiTheme="minorHAnsi" w:hAnsiTheme="minorHAnsi" w:cstheme="minorHAnsi"/>
                <w:color w:val="000000"/>
                <w:szCs w:val="22"/>
                <w:lang w:val="nl-BE"/>
              </w:rPr>
              <w:t>:</w:t>
            </w:r>
          </w:p>
          <w:p w:rsidR="00E317FD" w:rsidRPr="009C64E6" w:rsidRDefault="00E317FD" w:rsidP="005D1AF1">
            <w:pPr>
              <w:pStyle w:val="Opsomming"/>
              <w:ind w:left="426" w:hanging="397"/>
              <w:rPr>
                <w:rFonts w:asciiTheme="minorHAnsi" w:hAnsiTheme="minorHAnsi" w:cstheme="minorHAnsi"/>
                <w:color w:val="000000"/>
                <w:szCs w:val="22"/>
                <w:lang w:val="nl-BE"/>
              </w:rPr>
            </w:pPr>
          </w:p>
        </w:tc>
        <w:tc>
          <w:tcPr>
            <w:tcW w:w="2268" w:type="dxa"/>
            <w:shd w:val="clear" w:color="auto" w:fill="D9D9D9" w:themeFill="background1" w:themeFillShade="D9"/>
            <w:hideMark/>
          </w:tcPr>
          <w:p w:rsidR="00E317FD" w:rsidRPr="009C64E6" w:rsidRDefault="00C615D9" w:rsidP="005D1AF1">
            <w:pPr>
              <w:pStyle w:val="Opsomming"/>
              <w:ind w:hanging="5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9C64E6">
              <w:rPr>
                <w:rFonts w:asciiTheme="minorHAnsi" w:hAnsiTheme="minorHAnsi" w:cstheme="minorHAnsi"/>
                <w:color w:val="000000"/>
                <w:szCs w:val="22"/>
                <w:lang w:val="nl-BE"/>
              </w:rPr>
              <w:t>36</w:t>
            </w:r>
            <w:r w:rsidR="001D1E4A" w:rsidRPr="009C64E6">
              <w:rPr>
                <w:rFonts w:asciiTheme="minorHAnsi" w:hAnsiTheme="minorHAnsi" w:cstheme="minorHAnsi"/>
                <w:color w:val="000000"/>
                <w:szCs w:val="22"/>
                <w:lang w:val="nl-BE"/>
              </w:rPr>
              <w:t xml:space="preserve">,00 </w:t>
            </w:r>
            <w:r w:rsidR="005D1AF1">
              <w:rPr>
                <w:rFonts w:asciiTheme="minorHAnsi" w:hAnsiTheme="minorHAnsi" w:cstheme="minorHAnsi"/>
                <w:color w:val="000000"/>
                <w:szCs w:val="22"/>
                <w:lang w:val="nl-BE"/>
              </w:rPr>
              <w:t>€</w:t>
            </w:r>
          </w:p>
        </w:tc>
      </w:tr>
    </w:tbl>
    <w:p w:rsidR="002B29AE" w:rsidRPr="002B29AE" w:rsidRDefault="002B29AE" w:rsidP="00F66A47">
      <w:pPr>
        <w:pStyle w:val="Opsomming"/>
        <w:spacing w:before="120"/>
        <w:ind w:left="1135"/>
        <w:jc w:val="both"/>
        <w:rPr>
          <w:rFonts w:asciiTheme="minorHAnsi" w:hAnsiTheme="minorHAnsi" w:cstheme="minorHAnsi"/>
          <w:color w:val="000000"/>
          <w:sz w:val="24"/>
          <w:szCs w:val="24"/>
          <w:lang w:val="nl-BE"/>
        </w:rPr>
      </w:pPr>
      <w:r w:rsidRPr="004C663D">
        <w:rPr>
          <w:rFonts w:asciiTheme="minorHAnsi" w:hAnsiTheme="minorHAnsi" w:cstheme="minorHAnsi"/>
          <w:color w:val="000000"/>
          <w:sz w:val="24"/>
          <w:szCs w:val="24"/>
          <w:lang w:val="nl-BE"/>
        </w:rPr>
        <w:t>(1</w:t>
      </w:r>
      <w:r w:rsidRPr="002B29AE">
        <w:rPr>
          <w:rFonts w:asciiTheme="minorHAnsi" w:hAnsiTheme="minorHAnsi" w:cstheme="minorHAnsi"/>
          <w:color w:val="000000"/>
          <w:sz w:val="24"/>
          <w:szCs w:val="24"/>
          <w:lang w:val="nl-BE"/>
        </w:rPr>
        <w:t>) alle verminder</w:t>
      </w:r>
      <w:r>
        <w:rPr>
          <w:rFonts w:asciiTheme="minorHAnsi" w:hAnsiTheme="minorHAnsi" w:cstheme="minorHAnsi"/>
          <w:color w:val="000000"/>
          <w:sz w:val="24"/>
          <w:szCs w:val="24"/>
          <w:lang w:val="nl-BE"/>
        </w:rPr>
        <w:t>ingen mogen worden samengevoegd</w:t>
      </w:r>
      <w:r w:rsidR="00AA0DE1">
        <w:rPr>
          <w:rFonts w:asciiTheme="minorHAnsi" w:hAnsiTheme="minorHAnsi" w:cstheme="minorHAnsi"/>
          <w:color w:val="000000"/>
          <w:sz w:val="24"/>
          <w:szCs w:val="24"/>
          <w:lang w:val="nl-BE"/>
        </w:rPr>
        <w:t>;</w:t>
      </w:r>
    </w:p>
    <w:p w:rsidR="002B29AE" w:rsidRPr="002B29AE" w:rsidRDefault="002B29AE" w:rsidP="00F66A47">
      <w:pPr>
        <w:pStyle w:val="Opsomming"/>
        <w:spacing w:before="120"/>
        <w:ind w:left="1135"/>
        <w:jc w:val="both"/>
        <w:rPr>
          <w:rFonts w:asciiTheme="minorHAnsi" w:hAnsiTheme="minorHAnsi" w:cstheme="minorHAnsi"/>
          <w:color w:val="000000"/>
          <w:sz w:val="24"/>
          <w:szCs w:val="24"/>
          <w:lang w:val="nl-BE"/>
        </w:rPr>
      </w:pPr>
      <w:r w:rsidRPr="002B29AE">
        <w:rPr>
          <w:rFonts w:asciiTheme="minorHAnsi" w:hAnsiTheme="minorHAnsi" w:cstheme="minorHAnsi"/>
          <w:color w:val="000000"/>
          <w:sz w:val="24"/>
          <w:szCs w:val="24"/>
          <w:lang w:val="nl-BE"/>
        </w:rPr>
        <w:t xml:space="preserve">(2) de </w:t>
      </w:r>
      <w:r w:rsidR="00054652">
        <w:rPr>
          <w:rFonts w:asciiTheme="minorHAnsi" w:hAnsiTheme="minorHAnsi" w:cstheme="minorHAnsi"/>
          <w:color w:val="000000"/>
          <w:sz w:val="24"/>
          <w:szCs w:val="24"/>
          <w:lang w:val="nl-BE"/>
        </w:rPr>
        <w:t>mindervalide</w:t>
      </w:r>
      <w:r w:rsidRPr="002B29AE">
        <w:rPr>
          <w:rFonts w:asciiTheme="minorHAnsi" w:hAnsiTheme="minorHAnsi" w:cstheme="minorHAnsi"/>
          <w:color w:val="000000"/>
          <w:sz w:val="24"/>
          <w:szCs w:val="24"/>
          <w:lang w:val="nl-BE"/>
        </w:rPr>
        <w:t xml:space="preserve"> persoon ten</w:t>
      </w:r>
      <w:r>
        <w:rPr>
          <w:rFonts w:asciiTheme="minorHAnsi" w:hAnsiTheme="minorHAnsi" w:cstheme="minorHAnsi"/>
          <w:color w:val="000000"/>
          <w:sz w:val="24"/>
          <w:szCs w:val="24"/>
          <w:lang w:val="nl-BE"/>
        </w:rPr>
        <w:t xml:space="preserve"> laste wordt voor twee gerekend</w:t>
      </w:r>
      <w:r w:rsidR="00AA0DE1">
        <w:rPr>
          <w:rFonts w:asciiTheme="minorHAnsi" w:hAnsiTheme="minorHAnsi" w:cstheme="minorHAnsi"/>
          <w:color w:val="000000"/>
          <w:sz w:val="24"/>
          <w:szCs w:val="24"/>
          <w:lang w:val="nl-BE"/>
        </w:rPr>
        <w:t>;</w:t>
      </w:r>
    </w:p>
    <w:p w:rsidR="002B29AE" w:rsidRPr="002B29AE" w:rsidRDefault="002B29AE" w:rsidP="00F66A47">
      <w:pPr>
        <w:pStyle w:val="Opsomming"/>
        <w:spacing w:before="120"/>
        <w:ind w:left="1135"/>
        <w:jc w:val="both"/>
        <w:rPr>
          <w:rFonts w:asciiTheme="minorHAnsi" w:hAnsiTheme="minorHAnsi" w:cstheme="minorHAnsi"/>
          <w:color w:val="000000"/>
          <w:sz w:val="24"/>
          <w:szCs w:val="24"/>
          <w:lang w:val="nl-BE"/>
        </w:rPr>
      </w:pPr>
      <w:r w:rsidRPr="002B29AE">
        <w:rPr>
          <w:rFonts w:asciiTheme="minorHAnsi" w:hAnsiTheme="minorHAnsi" w:cstheme="minorHAnsi"/>
          <w:color w:val="000000"/>
          <w:sz w:val="24"/>
          <w:szCs w:val="24"/>
          <w:lang w:val="nl-BE"/>
        </w:rPr>
        <w:t>(3) de nettoberoepsinkomsten worden vastgest</w:t>
      </w:r>
      <w:r w:rsidR="00C615D9">
        <w:rPr>
          <w:rFonts w:asciiTheme="minorHAnsi" w:hAnsiTheme="minorHAnsi" w:cstheme="minorHAnsi"/>
          <w:color w:val="000000"/>
          <w:sz w:val="24"/>
          <w:szCs w:val="24"/>
          <w:lang w:val="nl-BE"/>
        </w:rPr>
        <w:t>eld volgens de volgende regels</w:t>
      </w:r>
      <w:r w:rsidR="00AA0DE1">
        <w:rPr>
          <w:rFonts w:asciiTheme="minorHAnsi" w:hAnsiTheme="minorHAnsi" w:cstheme="minorHAnsi"/>
          <w:color w:val="000000"/>
          <w:sz w:val="24"/>
          <w:szCs w:val="24"/>
          <w:lang w:val="nl-BE"/>
        </w:rPr>
        <w:t xml:space="preserve"> </w:t>
      </w:r>
      <w:r w:rsidR="00C615D9">
        <w:rPr>
          <w:rFonts w:asciiTheme="minorHAnsi" w:hAnsiTheme="minorHAnsi" w:cstheme="minorHAnsi"/>
          <w:color w:val="000000"/>
          <w:sz w:val="24"/>
          <w:szCs w:val="24"/>
          <w:lang w:val="nl-BE"/>
        </w:rPr>
        <w:t>:</w:t>
      </w:r>
    </w:p>
    <w:p w:rsidR="002B29AE" w:rsidRPr="002B29AE" w:rsidRDefault="002B29AE" w:rsidP="00F66A47">
      <w:pPr>
        <w:pStyle w:val="Opsomming"/>
        <w:spacing w:before="120"/>
        <w:ind w:left="1135" w:hanging="142"/>
        <w:jc w:val="both"/>
        <w:rPr>
          <w:rFonts w:asciiTheme="minorHAnsi" w:hAnsiTheme="minorHAnsi" w:cstheme="minorHAnsi"/>
          <w:color w:val="000000"/>
          <w:sz w:val="24"/>
          <w:szCs w:val="24"/>
          <w:lang w:val="nl-BE"/>
        </w:rPr>
      </w:pPr>
      <w:r w:rsidRPr="002B29AE">
        <w:rPr>
          <w:rFonts w:asciiTheme="minorHAnsi" w:hAnsiTheme="minorHAnsi" w:cstheme="minorHAnsi"/>
          <w:color w:val="000000"/>
          <w:sz w:val="24"/>
          <w:szCs w:val="24"/>
          <w:lang w:val="nl-BE"/>
        </w:rPr>
        <w:t>- de brutoberoepsinkomsten verminderen met de verplichte inhoudingen of bijdragen ter uitvoering van de sociale wetgeving of van een ermede gelijkgesteld wet</w:t>
      </w:r>
      <w:r w:rsidR="00C615D9">
        <w:rPr>
          <w:rFonts w:asciiTheme="minorHAnsi" w:hAnsiTheme="minorHAnsi" w:cstheme="minorHAnsi"/>
          <w:color w:val="000000"/>
          <w:sz w:val="24"/>
          <w:szCs w:val="24"/>
          <w:lang w:val="nl-BE"/>
        </w:rPr>
        <w:t>telijk of reglementair statuut;</w:t>
      </w:r>
    </w:p>
    <w:p w:rsidR="002B29AE" w:rsidRPr="002B29AE" w:rsidRDefault="002B29AE" w:rsidP="00F66A47">
      <w:pPr>
        <w:pStyle w:val="Opsomming"/>
        <w:spacing w:before="120"/>
        <w:ind w:left="1135" w:hanging="142"/>
        <w:jc w:val="both"/>
        <w:rPr>
          <w:rFonts w:asciiTheme="minorHAnsi" w:hAnsiTheme="minorHAnsi" w:cstheme="minorHAnsi"/>
          <w:color w:val="000000"/>
          <w:sz w:val="24"/>
          <w:szCs w:val="24"/>
          <w:lang w:val="nl-BE"/>
        </w:rPr>
      </w:pPr>
      <w:r w:rsidRPr="002B29AE">
        <w:rPr>
          <w:rFonts w:asciiTheme="minorHAnsi" w:hAnsiTheme="minorHAnsi" w:cstheme="minorHAnsi"/>
          <w:color w:val="000000"/>
          <w:sz w:val="24"/>
          <w:szCs w:val="24"/>
          <w:lang w:val="nl-BE"/>
        </w:rPr>
        <w:t>- vervolgens he</w:t>
      </w:r>
      <w:r w:rsidR="00AA0DE1">
        <w:rPr>
          <w:rFonts w:asciiTheme="minorHAnsi" w:hAnsiTheme="minorHAnsi" w:cstheme="minorHAnsi"/>
          <w:color w:val="000000"/>
          <w:sz w:val="24"/>
          <w:szCs w:val="24"/>
          <w:lang w:val="nl-BE"/>
        </w:rPr>
        <w:t>t verschil verminderen met 20%;</w:t>
      </w:r>
    </w:p>
    <w:p w:rsidR="002B29AE" w:rsidRPr="002B29AE" w:rsidRDefault="002B29AE" w:rsidP="00F66A47">
      <w:pPr>
        <w:pStyle w:val="Opsomming"/>
        <w:spacing w:before="120"/>
        <w:ind w:left="1135"/>
        <w:jc w:val="both"/>
        <w:rPr>
          <w:rFonts w:asciiTheme="minorHAnsi" w:hAnsiTheme="minorHAnsi" w:cstheme="minorHAnsi"/>
          <w:color w:val="000000"/>
          <w:sz w:val="24"/>
          <w:szCs w:val="24"/>
          <w:lang w:val="nl-BE"/>
        </w:rPr>
      </w:pPr>
      <w:r w:rsidRPr="002B29AE">
        <w:rPr>
          <w:rFonts w:asciiTheme="minorHAnsi" w:hAnsiTheme="minorHAnsi" w:cstheme="minorHAnsi"/>
          <w:color w:val="000000"/>
          <w:sz w:val="24"/>
          <w:szCs w:val="24"/>
          <w:lang w:val="nl-BE"/>
        </w:rPr>
        <w:t>(4) deze vermindering kan aan de verkrijger van de inkomsten slechts worden toegekend indien zijn/haar echtgenoot ze</w:t>
      </w:r>
      <w:r w:rsidR="00C615D9">
        <w:rPr>
          <w:rFonts w:asciiTheme="minorHAnsi" w:hAnsiTheme="minorHAnsi" w:cstheme="minorHAnsi"/>
          <w:color w:val="000000"/>
          <w:sz w:val="24"/>
          <w:szCs w:val="24"/>
          <w:lang w:val="nl-BE"/>
        </w:rPr>
        <w:t>lf geen beroepsinkomsten heeft;</w:t>
      </w:r>
    </w:p>
    <w:p w:rsidR="00DB7740" w:rsidRDefault="002B29AE" w:rsidP="00F66A47">
      <w:pPr>
        <w:pStyle w:val="Opsomming"/>
        <w:spacing w:before="120"/>
        <w:ind w:left="1135"/>
        <w:jc w:val="both"/>
        <w:rPr>
          <w:rFonts w:asciiTheme="minorHAnsi" w:hAnsiTheme="minorHAnsi" w:cstheme="minorHAnsi"/>
          <w:color w:val="000000"/>
          <w:sz w:val="24"/>
          <w:szCs w:val="24"/>
          <w:lang w:val="nl-BE"/>
        </w:rPr>
      </w:pPr>
      <w:r w:rsidRPr="002B29AE">
        <w:rPr>
          <w:rFonts w:asciiTheme="minorHAnsi" w:hAnsiTheme="minorHAnsi" w:cstheme="minorHAnsi"/>
          <w:color w:val="000000"/>
          <w:sz w:val="24"/>
          <w:szCs w:val="24"/>
          <w:lang w:val="nl-BE"/>
        </w:rPr>
        <w:t>(5) artikel 136 van het Wetboek van de inkomstenbelastingen 1992: zie opmerking 2 hieronder.</w:t>
      </w:r>
    </w:p>
    <w:p w:rsidR="002755E3" w:rsidRDefault="002755E3" w:rsidP="005961DC">
      <w:pPr>
        <w:pStyle w:val="Opsomming"/>
        <w:spacing w:before="120"/>
        <w:ind w:left="1135"/>
        <w:contextualSpacing/>
        <w:rPr>
          <w:rFonts w:asciiTheme="minorHAnsi" w:hAnsiTheme="minorHAnsi" w:cstheme="minorHAnsi"/>
          <w:color w:val="000000"/>
          <w:sz w:val="24"/>
          <w:szCs w:val="24"/>
          <w:lang w:val="nl-BE"/>
        </w:rPr>
      </w:pPr>
    </w:p>
    <w:p w:rsidR="002755E3" w:rsidRDefault="002755E3" w:rsidP="005961DC">
      <w:pPr>
        <w:pStyle w:val="Opsomming"/>
        <w:spacing w:before="120"/>
        <w:ind w:left="1135"/>
        <w:contextualSpacing/>
        <w:rPr>
          <w:rFonts w:asciiTheme="minorHAnsi" w:hAnsiTheme="minorHAnsi" w:cstheme="minorHAnsi"/>
          <w:color w:val="000000"/>
          <w:sz w:val="24"/>
          <w:szCs w:val="24"/>
          <w:lang w:val="nl-BE"/>
        </w:rPr>
      </w:pPr>
    </w:p>
    <w:p w:rsidR="002755E3" w:rsidRDefault="002755E3" w:rsidP="005961DC">
      <w:pPr>
        <w:pStyle w:val="Opsomming"/>
        <w:spacing w:before="120"/>
        <w:ind w:left="1135"/>
        <w:contextualSpacing/>
        <w:rPr>
          <w:rFonts w:asciiTheme="minorHAnsi" w:hAnsiTheme="minorHAnsi" w:cstheme="minorHAnsi"/>
          <w:color w:val="000000"/>
          <w:sz w:val="24"/>
          <w:szCs w:val="24"/>
          <w:lang w:val="nl-BE"/>
        </w:rPr>
      </w:pPr>
    </w:p>
    <w:p w:rsidR="002755E3" w:rsidRDefault="002755E3" w:rsidP="005961DC">
      <w:pPr>
        <w:pStyle w:val="Opsomming"/>
        <w:spacing w:before="120"/>
        <w:ind w:left="1135"/>
        <w:contextualSpacing/>
        <w:rPr>
          <w:rFonts w:asciiTheme="minorHAnsi" w:hAnsiTheme="minorHAnsi" w:cstheme="minorHAnsi"/>
          <w:color w:val="000000"/>
          <w:sz w:val="24"/>
          <w:szCs w:val="24"/>
          <w:lang w:val="nl-BE"/>
        </w:rPr>
      </w:pPr>
    </w:p>
    <w:p w:rsidR="005961DC" w:rsidRDefault="005961DC" w:rsidP="005961DC">
      <w:pPr>
        <w:pStyle w:val="Opsomming"/>
        <w:spacing w:before="120"/>
        <w:ind w:left="1135"/>
        <w:contextualSpacing/>
        <w:rPr>
          <w:rFonts w:asciiTheme="minorHAnsi" w:hAnsiTheme="minorHAnsi" w:cstheme="minorHAnsi"/>
          <w:color w:val="000000"/>
          <w:sz w:val="24"/>
          <w:szCs w:val="24"/>
          <w:lang w:val="nl-BE"/>
        </w:rPr>
      </w:pPr>
    </w:p>
    <w:p w:rsidR="005961DC" w:rsidRDefault="005961DC" w:rsidP="005961DC">
      <w:pPr>
        <w:pStyle w:val="Opsomming"/>
        <w:spacing w:before="120"/>
        <w:ind w:left="1135"/>
        <w:contextualSpacing/>
        <w:rPr>
          <w:rFonts w:asciiTheme="minorHAnsi" w:hAnsiTheme="minorHAnsi" w:cstheme="minorHAnsi"/>
          <w:color w:val="000000"/>
          <w:sz w:val="24"/>
          <w:szCs w:val="24"/>
          <w:lang w:val="nl-BE"/>
        </w:rPr>
      </w:pPr>
    </w:p>
    <w:p w:rsidR="00775158" w:rsidRPr="0083533A" w:rsidRDefault="00861506" w:rsidP="005961DC">
      <w:pPr>
        <w:pStyle w:val="Opsomming"/>
        <w:spacing w:before="240"/>
        <w:ind w:left="5954" w:firstLine="0"/>
        <w:rPr>
          <w:rFonts w:asciiTheme="minorHAnsi" w:hAnsiTheme="minorHAnsi" w:cstheme="minorHAnsi"/>
          <w:color w:val="000000"/>
          <w:sz w:val="24"/>
          <w:szCs w:val="24"/>
        </w:rPr>
      </w:pPr>
      <w:hyperlink w:anchor="_ALFABETISCH__REGISTER_2" w:history="1">
        <w:r w:rsidR="00CB0B80" w:rsidRPr="0083533A">
          <w:rPr>
            <w:rStyle w:val="Hyperlink"/>
            <w:rFonts w:asciiTheme="minorHAnsi" w:hAnsiTheme="minorHAnsi" w:cstheme="minorHAnsi"/>
            <w:vanish/>
            <w:sz w:val="24"/>
            <w:szCs w:val="24"/>
          </w:rPr>
          <w:t>Terug naar alfabetisch register</w:t>
        </w:r>
      </w:hyperlink>
    </w:p>
    <w:p w:rsidR="00F66A47" w:rsidRPr="00F66A47" w:rsidRDefault="00F66A47" w:rsidP="00F66A47">
      <w:pPr>
        <w:pStyle w:val="Opsomming"/>
        <w:spacing w:before="240"/>
        <w:rPr>
          <w:rFonts w:asciiTheme="minorHAnsi" w:hAnsiTheme="minorHAnsi" w:cstheme="minorHAnsi"/>
          <w:color w:val="000000"/>
          <w:sz w:val="24"/>
          <w:szCs w:val="24"/>
        </w:rPr>
      </w:pPr>
      <w:r w:rsidRPr="00F66A47">
        <w:rPr>
          <w:rFonts w:asciiTheme="minorHAnsi" w:hAnsiTheme="minorHAnsi" w:cstheme="minorHAnsi"/>
          <w:b/>
          <w:color w:val="000000"/>
          <w:sz w:val="24"/>
          <w:szCs w:val="24"/>
        </w:rPr>
        <w:lastRenderedPageBreak/>
        <w:t xml:space="preserve">Opmerkingen </w:t>
      </w:r>
      <w:r w:rsidRPr="00F66A47">
        <w:rPr>
          <w:rFonts w:asciiTheme="minorHAnsi" w:hAnsiTheme="minorHAnsi" w:cstheme="minorHAnsi"/>
          <w:color w:val="000000"/>
          <w:sz w:val="24"/>
          <w:szCs w:val="24"/>
        </w:rPr>
        <w:t>:</w:t>
      </w:r>
    </w:p>
    <w:p w:rsidR="00F66A47" w:rsidRPr="00F66A47" w:rsidRDefault="00F66A47" w:rsidP="00F66A47">
      <w:pPr>
        <w:pStyle w:val="Opsomming"/>
        <w:spacing w:before="24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 xml:space="preserve">1. Wanneer de echtgenoot van de verkrijger van de inkomsten persoonlijke beroepsinkomsten heeft die </w:t>
      </w:r>
      <w:r w:rsidRPr="00F66A47">
        <w:rPr>
          <w:rFonts w:asciiTheme="minorHAnsi" w:hAnsiTheme="minorHAnsi" w:cstheme="minorHAnsi"/>
          <w:color w:val="000000"/>
          <w:sz w:val="24"/>
          <w:szCs w:val="24"/>
          <w:u w:val="single"/>
        </w:rPr>
        <w:t>uitsluitend</w:t>
      </w:r>
      <w:r w:rsidRPr="00F66A47">
        <w:rPr>
          <w:rFonts w:asciiTheme="minorHAnsi" w:hAnsiTheme="minorHAnsi" w:cstheme="minorHAnsi"/>
          <w:color w:val="000000"/>
          <w:sz w:val="24"/>
          <w:szCs w:val="24"/>
        </w:rPr>
        <w:t xml:space="preserve"> bestaan uit pensioenen, renten of ermede gelijkgestelde inkomsten waarvan het bedrag niet hoger is dan 13</w:t>
      </w:r>
      <w:r w:rsidR="0088280B">
        <w:rPr>
          <w:rFonts w:asciiTheme="minorHAnsi" w:hAnsiTheme="minorHAnsi" w:cstheme="minorHAnsi"/>
          <w:color w:val="000000"/>
          <w:sz w:val="24"/>
          <w:szCs w:val="24"/>
        </w:rPr>
        <w:t>8</w:t>
      </w:r>
      <w:r w:rsidRPr="00F66A47">
        <w:rPr>
          <w:rFonts w:asciiTheme="minorHAnsi" w:hAnsiTheme="minorHAnsi" w:cstheme="minorHAnsi"/>
          <w:color w:val="000000"/>
          <w:sz w:val="24"/>
          <w:szCs w:val="24"/>
        </w:rPr>
        <w:t xml:space="preserve">,00 </w:t>
      </w:r>
      <w:r w:rsidR="005D1AF1">
        <w:rPr>
          <w:rFonts w:asciiTheme="minorHAnsi" w:hAnsiTheme="minorHAnsi" w:cstheme="minorHAnsi"/>
          <w:color w:val="000000"/>
          <w:sz w:val="24"/>
          <w:szCs w:val="24"/>
        </w:rPr>
        <w:t>€</w:t>
      </w:r>
      <w:r w:rsidRPr="00F66A47">
        <w:rPr>
          <w:rFonts w:asciiTheme="minorHAnsi" w:hAnsiTheme="minorHAnsi" w:cstheme="minorHAnsi"/>
          <w:color w:val="000000"/>
          <w:sz w:val="24"/>
          <w:szCs w:val="24"/>
        </w:rPr>
        <w:t xml:space="preserve"> netto per maand, wordt de bedrijfsvoorheffing vastgesteld volgens de schaal die van toepassing is wanneer de echtgenoot GEEN beroepsinkomsten heeft.</w:t>
      </w:r>
    </w:p>
    <w:p w:rsidR="00F66A47" w:rsidRPr="00F66A47" w:rsidRDefault="00F66A47" w:rsidP="00F66A47">
      <w:pPr>
        <w:pStyle w:val="Opsomming"/>
        <w:spacing w:before="24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2. De tekst van artikel 136 van het Wetboek van de inkomstenbelastingen 1992 luidt als volgt</w:t>
      </w:r>
      <w:r>
        <w:rPr>
          <w:rFonts w:asciiTheme="minorHAnsi" w:hAnsiTheme="minorHAnsi" w:cstheme="minorHAnsi"/>
          <w:color w:val="000000"/>
          <w:sz w:val="24"/>
          <w:szCs w:val="24"/>
        </w:rPr>
        <w:t xml:space="preserve"> </w:t>
      </w:r>
      <w:r w:rsidRPr="00F66A47">
        <w:rPr>
          <w:rFonts w:asciiTheme="minorHAnsi" w:hAnsiTheme="minorHAnsi" w:cstheme="minorHAnsi"/>
          <w:color w:val="000000"/>
          <w:sz w:val="24"/>
          <w:szCs w:val="24"/>
        </w:rPr>
        <w:t>:</w:t>
      </w:r>
    </w:p>
    <w:p w:rsidR="00F66A47" w:rsidRPr="00F66A47" w:rsidRDefault="00F66A47" w:rsidP="00F66A47">
      <w:pPr>
        <w:pStyle w:val="Opsomming"/>
        <w:spacing w:before="240"/>
        <w:ind w:firstLine="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”Artikel 136</w:t>
      </w:r>
    </w:p>
    <w:p w:rsidR="00F66A47" w:rsidRPr="00F66A47" w:rsidRDefault="00F66A47" w:rsidP="005D1AF1">
      <w:pPr>
        <w:pStyle w:val="Opsomming"/>
        <w:spacing w:before="240"/>
        <w:ind w:right="140" w:firstLine="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Als ten laste van de belastingsplichtige worden aangemerkt, mits zij deel uitmaken van hun gezin op 1 januari van het aanslagjaar en zij persoonlijk in het belastbare tijdperk geen bestaansmiddelen heb</w:t>
      </w:r>
      <w:r w:rsidR="00263021">
        <w:rPr>
          <w:rFonts w:asciiTheme="minorHAnsi" w:hAnsiTheme="minorHAnsi" w:cstheme="minorHAnsi"/>
          <w:color w:val="000000"/>
          <w:sz w:val="24"/>
          <w:szCs w:val="24"/>
        </w:rPr>
        <w:t>ben gehad die meer dan 3.2</w:t>
      </w:r>
      <w:r w:rsidR="0088280B">
        <w:rPr>
          <w:rFonts w:asciiTheme="minorHAnsi" w:hAnsiTheme="minorHAnsi" w:cstheme="minorHAnsi"/>
          <w:color w:val="000000"/>
          <w:sz w:val="24"/>
          <w:szCs w:val="24"/>
        </w:rPr>
        <w:t>7</w:t>
      </w:r>
      <w:r w:rsidR="00263021">
        <w:rPr>
          <w:rFonts w:asciiTheme="minorHAnsi" w:hAnsiTheme="minorHAnsi" w:cstheme="minorHAnsi"/>
          <w:color w:val="000000"/>
          <w:sz w:val="24"/>
          <w:szCs w:val="24"/>
        </w:rPr>
        <w:t xml:space="preserve">0,00 </w:t>
      </w:r>
      <w:r w:rsidR="005D1AF1">
        <w:rPr>
          <w:rFonts w:asciiTheme="minorHAnsi" w:hAnsiTheme="minorHAnsi" w:cstheme="minorHAnsi"/>
          <w:color w:val="000000"/>
          <w:sz w:val="24"/>
          <w:szCs w:val="24"/>
        </w:rPr>
        <w:t>€</w:t>
      </w:r>
      <w:r w:rsidRPr="00F66A47">
        <w:rPr>
          <w:rFonts w:asciiTheme="minorHAnsi" w:hAnsiTheme="minorHAnsi" w:cstheme="minorHAnsi"/>
          <w:color w:val="000000"/>
          <w:sz w:val="24"/>
          <w:szCs w:val="24"/>
        </w:rPr>
        <w:t xml:space="preserve"> (basisbedrag 1.800 </w:t>
      </w:r>
      <w:r w:rsidR="005D1AF1">
        <w:rPr>
          <w:rFonts w:asciiTheme="minorHAnsi" w:hAnsiTheme="minorHAnsi" w:cstheme="minorHAnsi"/>
          <w:color w:val="000000"/>
          <w:sz w:val="24"/>
          <w:szCs w:val="24"/>
        </w:rPr>
        <w:t>€</w:t>
      </w:r>
      <w:r w:rsidRPr="00F66A47">
        <w:rPr>
          <w:rFonts w:asciiTheme="minorHAnsi" w:hAnsiTheme="minorHAnsi" w:cstheme="minorHAnsi"/>
          <w:color w:val="000000"/>
          <w:sz w:val="24"/>
          <w:szCs w:val="24"/>
        </w:rPr>
        <w:t>) netto bedragen</w:t>
      </w:r>
      <w:r>
        <w:rPr>
          <w:rFonts w:asciiTheme="minorHAnsi" w:hAnsiTheme="minorHAnsi" w:cstheme="minorHAnsi"/>
          <w:color w:val="000000"/>
          <w:sz w:val="24"/>
          <w:szCs w:val="24"/>
        </w:rPr>
        <w:t xml:space="preserve"> </w:t>
      </w:r>
      <w:r w:rsidRPr="00F66A47">
        <w:rPr>
          <w:rFonts w:asciiTheme="minorHAnsi" w:hAnsiTheme="minorHAnsi" w:cstheme="minorHAnsi"/>
          <w:color w:val="000000"/>
          <w:sz w:val="24"/>
          <w:szCs w:val="24"/>
        </w:rPr>
        <w:t>:</w:t>
      </w:r>
    </w:p>
    <w:p w:rsidR="00F66A47" w:rsidRPr="00F66A47" w:rsidRDefault="00F66A47" w:rsidP="00F66A47">
      <w:pPr>
        <w:pStyle w:val="Opsomming"/>
        <w:spacing w:before="240"/>
        <w:ind w:firstLine="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1° hun kinderen;</w:t>
      </w:r>
    </w:p>
    <w:p w:rsidR="00F66A47" w:rsidRPr="00F66A47" w:rsidRDefault="00F66A47" w:rsidP="00F66A47">
      <w:pPr>
        <w:pStyle w:val="Opsomming"/>
        <w:spacing w:before="240"/>
        <w:ind w:firstLine="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2° hun ascendenten;</w:t>
      </w:r>
    </w:p>
    <w:p w:rsidR="00F66A47" w:rsidRPr="00F66A47" w:rsidRDefault="00F66A47" w:rsidP="00F66A47">
      <w:pPr>
        <w:pStyle w:val="Opsomming"/>
        <w:spacing w:before="240"/>
        <w:ind w:firstLine="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3° hun zijverwanten tot en met de tweede graad;</w:t>
      </w:r>
    </w:p>
    <w:p w:rsidR="00F66A47" w:rsidRPr="00F66A47" w:rsidRDefault="00F66A47" w:rsidP="00F66A47">
      <w:pPr>
        <w:pStyle w:val="Opsomming"/>
        <w:spacing w:before="240"/>
        <w:ind w:firstLine="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4° personen van wie de belastingsplichtige als kind volledig of hoofd</w:t>
      </w:r>
      <w:r>
        <w:rPr>
          <w:rFonts w:asciiTheme="minorHAnsi" w:hAnsiTheme="minorHAnsi" w:cstheme="minorHAnsi"/>
          <w:color w:val="000000"/>
          <w:sz w:val="24"/>
          <w:szCs w:val="24"/>
        </w:rPr>
        <w:t>zakelijk ten laste is geweest.”</w:t>
      </w:r>
    </w:p>
    <w:p w:rsidR="00F66A47" w:rsidRPr="00F66A47" w:rsidRDefault="00F66A47" w:rsidP="00F66A47">
      <w:pPr>
        <w:pStyle w:val="Opsomming"/>
        <w:spacing w:before="240"/>
        <w:ind w:firstLine="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Ter verduidelijking</w:t>
      </w:r>
      <w:r>
        <w:rPr>
          <w:rFonts w:asciiTheme="minorHAnsi" w:hAnsiTheme="minorHAnsi" w:cstheme="minorHAnsi"/>
          <w:color w:val="000000"/>
          <w:sz w:val="24"/>
          <w:szCs w:val="24"/>
        </w:rPr>
        <w:t xml:space="preserve"> </w:t>
      </w:r>
      <w:r w:rsidRPr="00F66A47">
        <w:rPr>
          <w:rFonts w:asciiTheme="minorHAnsi" w:hAnsiTheme="minorHAnsi" w:cstheme="minorHAnsi"/>
          <w:color w:val="000000"/>
          <w:sz w:val="24"/>
          <w:szCs w:val="24"/>
        </w:rPr>
        <w:t>:</w:t>
      </w:r>
    </w:p>
    <w:p w:rsidR="00F66A47" w:rsidRPr="00F66A47" w:rsidRDefault="00F66A47" w:rsidP="0002794E">
      <w:pPr>
        <w:pStyle w:val="Opsomming"/>
        <w:spacing w:before="240"/>
        <w:ind w:firstLine="0"/>
        <w:rPr>
          <w:rFonts w:asciiTheme="minorHAnsi" w:hAnsiTheme="minorHAnsi" w:cstheme="minorHAnsi"/>
          <w:color w:val="000000"/>
          <w:sz w:val="24"/>
          <w:szCs w:val="24"/>
        </w:rPr>
      </w:pPr>
      <w:r w:rsidRPr="00F66A47">
        <w:rPr>
          <w:rFonts w:asciiTheme="minorHAnsi" w:hAnsiTheme="minorHAnsi" w:cstheme="minorHAnsi"/>
          <w:color w:val="000000"/>
          <w:sz w:val="24"/>
          <w:szCs w:val="24"/>
        </w:rPr>
        <w:t>- met “ascendenten” wordt bedoeld: enkel ouders, grootouders, overgrootouders;</w:t>
      </w:r>
    </w:p>
    <w:p w:rsidR="00F66A47" w:rsidRPr="00F66A47" w:rsidRDefault="00F66A47" w:rsidP="00F66A47">
      <w:pPr>
        <w:pStyle w:val="Opsomming"/>
        <w:spacing w:before="240"/>
        <w:ind w:firstLine="0"/>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 met “zijverwanten tot en met de 2de graad” wordt bedoeld: enkel broers en zussen.</w:t>
      </w:r>
    </w:p>
    <w:p w:rsidR="00F66A47" w:rsidRPr="00F66A47" w:rsidRDefault="00F66A47" w:rsidP="00662D42">
      <w:pPr>
        <w:pStyle w:val="Opsomming"/>
        <w:spacing w:before="240"/>
        <w:ind w:hanging="283"/>
        <w:jc w:val="both"/>
        <w:rPr>
          <w:rFonts w:asciiTheme="minorHAnsi" w:hAnsiTheme="minorHAnsi" w:cstheme="minorHAnsi"/>
          <w:color w:val="000000"/>
          <w:sz w:val="24"/>
          <w:szCs w:val="24"/>
        </w:rPr>
      </w:pPr>
      <w:r w:rsidRPr="00F66A47">
        <w:rPr>
          <w:rFonts w:asciiTheme="minorHAnsi" w:hAnsiTheme="minorHAnsi" w:cstheme="minorHAnsi"/>
          <w:color w:val="000000"/>
          <w:sz w:val="24"/>
          <w:szCs w:val="24"/>
        </w:rPr>
        <w:t>3. De bepalingen van de bijlage III van het koninklijk besluit tot uitvoering van het Wetboek van de inkomstenbelasting 1992 blijven onverminderd van toepassing.</w:t>
      </w:r>
    </w:p>
    <w:p w:rsidR="00F66A47" w:rsidRPr="00B92370" w:rsidRDefault="00F66A47" w:rsidP="005961DC">
      <w:pPr>
        <w:pStyle w:val="Opsomming"/>
        <w:tabs>
          <w:tab w:val="left" w:pos="5387"/>
        </w:tabs>
        <w:spacing w:before="240"/>
        <w:ind w:firstLine="0"/>
        <w:contextualSpacing/>
        <w:jc w:val="both"/>
        <w:rPr>
          <w:rFonts w:asciiTheme="minorHAnsi" w:hAnsiTheme="minorHAnsi" w:cstheme="minorHAnsi"/>
          <w:sz w:val="24"/>
          <w:szCs w:val="24"/>
        </w:rPr>
      </w:pPr>
    </w:p>
    <w:p w:rsidR="00F66A47" w:rsidRPr="00B92370" w:rsidRDefault="00F66A47" w:rsidP="005961DC">
      <w:pPr>
        <w:pStyle w:val="Opsomming"/>
        <w:tabs>
          <w:tab w:val="left" w:pos="5387"/>
        </w:tabs>
        <w:spacing w:before="240"/>
        <w:ind w:firstLine="0"/>
        <w:contextualSpacing/>
        <w:rPr>
          <w:rFonts w:asciiTheme="minorHAnsi" w:hAnsiTheme="minorHAnsi" w:cstheme="minorHAnsi"/>
          <w:sz w:val="24"/>
          <w:szCs w:val="24"/>
        </w:rPr>
      </w:pPr>
    </w:p>
    <w:p w:rsidR="00F66A47" w:rsidRPr="00B92370" w:rsidRDefault="00F66A47" w:rsidP="005961DC">
      <w:pPr>
        <w:pStyle w:val="Opsomming"/>
        <w:tabs>
          <w:tab w:val="left" w:pos="5387"/>
        </w:tabs>
        <w:spacing w:before="240"/>
        <w:ind w:firstLine="0"/>
        <w:contextualSpacing/>
        <w:rPr>
          <w:rFonts w:asciiTheme="minorHAnsi" w:hAnsiTheme="minorHAnsi" w:cstheme="minorHAnsi"/>
          <w:sz w:val="24"/>
          <w:szCs w:val="24"/>
        </w:rPr>
      </w:pPr>
    </w:p>
    <w:p w:rsidR="00F66A47" w:rsidRPr="00B92370" w:rsidRDefault="00F66A47" w:rsidP="005961DC">
      <w:pPr>
        <w:pStyle w:val="Opsomming"/>
        <w:tabs>
          <w:tab w:val="left" w:pos="5387"/>
        </w:tabs>
        <w:spacing w:before="240"/>
        <w:ind w:firstLine="0"/>
        <w:contextualSpacing/>
        <w:rPr>
          <w:rFonts w:asciiTheme="minorHAnsi" w:hAnsiTheme="minorHAnsi" w:cstheme="minorHAnsi"/>
          <w:sz w:val="24"/>
          <w:szCs w:val="24"/>
        </w:rPr>
      </w:pPr>
    </w:p>
    <w:p w:rsidR="00F66A47" w:rsidRPr="00B92370" w:rsidRDefault="00F66A47" w:rsidP="005961DC">
      <w:pPr>
        <w:pStyle w:val="Opsomming"/>
        <w:tabs>
          <w:tab w:val="left" w:pos="5387"/>
        </w:tabs>
        <w:spacing w:before="240"/>
        <w:ind w:firstLine="0"/>
        <w:contextualSpacing/>
        <w:rPr>
          <w:rFonts w:asciiTheme="minorHAnsi" w:hAnsiTheme="minorHAnsi" w:cstheme="minorHAnsi"/>
          <w:sz w:val="24"/>
          <w:szCs w:val="24"/>
        </w:rPr>
      </w:pPr>
    </w:p>
    <w:p w:rsidR="005961DC" w:rsidRPr="00B92370" w:rsidRDefault="005961DC" w:rsidP="005961DC">
      <w:pPr>
        <w:pStyle w:val="Opsomming"/>
        <w:tabs>
          <w:tab w:val="left" w:pos="5387"/>
        </w:tabs>
        <w:spacing w:before="240"/>
        <w:ind w:firstLine="0"/>
        <w:contextualSpacing/>
        <w:rPr>
          <w:rFonts w:asciiTheme="minorHAnsi" w:hAnsiTheme="minorHAnsi" w:cstheme="minorHAnsi"/>
          <w:sz w:val="24"/>
          <w:szCs w:val="24"/>
        </w:rPr>
      </w:pPr>
    </w:p>
    <w:p w:rsidR="005961DC" w:rsidRPr="00B92370" w:rsidRDefault="005961DC" w:rsidP="005961DC">
      <w:pPr>
        <w:pStyle w:val="Opsomming"/>
        <w:tabs>
          <w:tab w:val="left" w:pos="5387"/>
        </w:tabs>
        <w:spacing w:before="240"/>
        <w:ind w:firstLine="0"/>
        <w:contextualSpacing/>
        <w:rPr>
          <w:rFonts w:asciiTheme="minorHAnsi" w:hAnsiTheme="minorHAnsi" w:cstheme="minorHAnsi"/>
          <w:sz w:val="24"/>
          <w:szCs w:val="24"/>
        </w:rPr>
      </w:pPr>
    </w:p>
    <w:p w:rsidR="005961DC" w:rsidRPr="00B92370" w:rsidRDefault="005961DC" w:rsidP="005961DC">
      <w:pPr>
        <w:pStyle w:val="Opsomming"/>
        <w:tabs>
          <w:tab w:val="left" w:pos="5387"/>
        </w:tabs>
        <w:spacing w:before="240"/>
        <w:ind w:firstLine="0"/>
        <w:contextualSpacing/>
        <w:rPr>
          <w:rFonts w:asciiTheme="minorHAnsi" w:hAnsiTheme="minorHAnsi" w:cstheme="minorHAnsi"/>
          <w:sz w:val="24"/>
          <w:szCs w:val="24"/>
        </w:rPr>
      </w:pPr>
    </w:p>
    <w:p w:rsidR="005961DC" w:rsidRPr="00B92370" w:rsidRDefault="005961DC" w:rsidP="005961DC">
      <w:pPr>
        <w:pStyle w:val="Opsomming"/>
        <w:tabs>
          <w:tab w:val="left" w:pos="5387"/>
        </w:tabs>
        <w:spacing w:before="240"/>
        <w:ind w:firstLine="0"/>
        <w:contextualSpacing/>
        <w:rPr>
          <w:rFonts w:asciiTheme="minorHAnsi" w:hAnsiTheme="minorHAnsi" w:cstheme="minorHAnsi"/>
          <w:sz w:val="24"/>
          <w:szCs w:val="24"/>
        </w:rPr>
      </w:pPr>
    </w:p>
    <w:p w:rsidR="005961DC" w:rsidRPr="00B92370" w:rsidRDefault="005961DC" w:rsidP="005961DC">
      <w:pPr>
        <w:pStyle w:val="Opsomming"/>
        <w:tabs>
          <w:tab w:val="left" w:pos="5387"/>
        </w:tabs>
        <w:spacing w:before="240"/>
        <w:ind w:firstLine="0"/>
        <w:contextualSpacing/>
        <w:rPr>
          <w:rFonts w:asciiTheme="minorHAnsi" w:hAnsiTheme="minorHAnsi" w:cstheme="minorHAnsi"/>
          <w:sz w:val="24"/>
          <w:szCs w:val="24"/>
        </w:rPr>
      </w:pPr>
    </w:p>
    <w:p w:rsidR="00F66A47" w:rsidRPr="0083533A" w:rsidRDefault="00861506" w:rsidP="00F66A47">
      <w:pPr>
        <w:pStyle w:val="Opsomming"/>
        <w:spacing w:before="240"/>
        <w:ind w:left="6096" w:firstLine="0"/>
        <w:rPr>
          <w:rFonts w:asciiTheme="minorHAnsi" w:hAnsiTheme="minorHAnsi" w:cstheme="minorHAnsi"/>
          <w:color w:val="000000"/>
          <w:sz w:val="24"/>
          <w:szCs w:val="24"/>
        </w:rPr>
      </w:pPr>
      <w:hyperlink w:anchor="_ALFABETISCH__REGISTER_2" w:history="1">
        <w:r w:rsidR="00F66A47" w:rsidRPr="0083533A">
          <w:rPr>
            <w:rStyle w:val="Hyperlink"/>
            <w:rFonts w:asciiTheme="minorHAnsi" w:hAnsiTheme="minorHAnsi" w:cstheme="minorHAnsi"/>
            <w:vanish/>
            <w:sz w:val="24"/>
            <w:szCs w:val="24"/>
          </w:rPr>
          <w:t>Terug naar alfabetisch register</w:t>
        </w:r>
      </w:hyperlink>
    </w:p>
    <w:p w:rsidR="00A549C2" w:rsidRPr="00AF45CA" w:rsidRDefault="00A549C2" w:rsidP="009451E1">
      <w:pPr>
        <w:pStyle w:val="Opsomming"/>
        <w:numPr>
          <w:ilvl w:val="0"/>
          <w:numId w:val="76"/>
        </w:numPr>
        <w:spacing w:before="240"/>
        <w:ind w:left="1134" w:hanging="284"/>
        <w:jc w:val="both"/>
        <w:rPr>
          <w:rFonts w:asciiTheme="minorHAnsi" w:hAnsiTheme="minorHAnsi" w:cstheme="minorHAnsi"/>
          <w:color w:val="000000"/>
          <w:sz w:val="24"/>
          <w:szCs w:val="24"/>
        </w:rPr>
      </w:pPr>
      <w:r w:rsidRPr="00AF45CA">
        <w:rPr>
          <w:rFonts w:asciiTheme="minorHAnsi" w:hAnsiTheme="minorHAnsi" w:cstheme="minorHAnsi"/>
          <w:color w:val="000000"/>
          <w:sz w:val="24"/>
          <w:szCs w:val="24"/>
          <w:u w:val="single"/>
        </w:rPr>
        <w:lastRenderedPageBreak/>
        <w:t xml:space="preserve">Vermindering voor </w:t>
      </w:r>
      <w:r w:rsidRPr="00AF45CA">
        <w:rPr>
          <w:rFonts w:asciiTheme="minorHAnsi" w:hAnsiTheme="minorHAnsi" w:cstheme="minorHAnsi"/>
          <w:b/>
          <w:color w:val="000000"/>
          <w:sz w:val="24"/>
          <w:szCs w:val="24"/>
          <w:u w:val="single"/>
        </w:rPr>
        <w:t>groepsverzekeri</w:t>
      </w:r>
      <w:r w:rsidR="009C640C" w:rsidRPr="00AF45CA">
        <w:rPr>
          <w:rFonts w:asciiTheme="minorHAnsi" w:hAnsiTheme="minorHAnsi" w:cstheme="minorHAnsi"/>
          <w:b/>
          <w:color w:val="000000"/>
          <w:sz w:val="24"/>
          <w:szCs w:val="24"/>
          <w:u w:val="single"/>
        </w:rPr>
        <w:t>ng en voor extra-wettelijke verzeker</w:t>
      </w:r>
      <w:r w:rsidRPr="00AF45CA">
        <w:rPr>
          <w:rFonts w:asciiTheme="minorHAnsi" w:hAnsiTheme="minorHAnsi" w:cstheme="minorHAnsi"/>
          <w:b/>
          <w:color w:val="000000"/>
          <w:sz w:val="24"/>
          <w:szCs w:val="24"/>
          <w:u w:val="single"/>
        </w:rPr>
        <w:t>ing</w:t>
      </w:r>
      <w:r w:rsidRPr="00AF45CA">
        <w:rPr>
          <w:rFonts w:asciiTheme="minorHAnsi" w:hAnsiTheme="minorHAnsi" w:cstheme="minorHAnsi"/>
          <w:color w:val="000000"/>
          <w:sz w:val="24"/>
          <w:szCs w:val="24"/>
          <w:u w:val="single"/>
        </w:rPr>
        <w:t xml:space="preserve"> tegen ouderdom en vroegtijdige dood</w:t>
      </w:r>
    </w:p>
    <w:p w:rsidR="0071089F" w:rsidRPr="00AF45CA" w:rsidRDefault="0071089F" w:rsidP="007F4002">
      <w:pPr>
        <w:pStyle w:val="Opsomming"/>
        <w:ind w:firstLine="0"/>
        <w:jc w:val="both"/>
        <w:rPr>
          <w:rFonts w:asciiTheme="minorHAnsi" w:hAnsiTheme="minorHAnsi" w:cstheme="minorHAnsi"/>
          <w:color w:val="000000"/>
          <w:sz w:val="24"/>
          <w:szCs w:val="24"/>
        </w:rPr>
      </w:pPr>
    </w:p>
    <w:p w:rsidR="00A549C2" w:rsidRPr="00AF45CA" w:rsidRDefault="00A549C2" w:rsidP="0002794E">
      <w:pPr>
        <w:pStyle w:val="Tekst"/>
        <w:ind w:left="1134"/>
        <w:jc w:val="both"/>
        <w:rPr>
          <w:rFonts w:asciiTheme="minorHAnsi" w:hAnsiTheme="minorHAnsi" w:cstheme="minorHAnsi"/>
          <w:color w:val="000000"/>
          <w:sz w:val="24"/>
          <w:szCs w:val="24"/>
        </w:rPr>
      </w:pPr>
      <w:r w:rsidRPr="00AF45CA">
        <w:rPr>
          <w:rFonts w:asciiTheme="minorHAnsi" w:hAnsiTheme="minorHAnsi" w:cstheme="minorHAnsi"/>
          <w:color w:val="000000"/>
          <w:sz w:val="24"/>
          <w:szCs w:val="24"/>
        </w:rPr>
        <w:t>Na toekenning van de twee voorgaande categorieën van verminderingen wordt de bedrijfsvoorheffing nog verminderd met 30 % van</w:t>
      </w:r>
      <w:r w:rsidR="00B126A6" w:rsidRPr="00AF45CA">
        <w:rPr>
          <w:rFonts w:asciiTheme="minorHAnsi" w:hAnsiTheme="minorHAnsi" w:cstheme="minorHAnsi"/>
          <w:color w:val="000000"/>
          <w:sz w:val="24"/>
          <w:szCs w:val="24"/>
        </w:rPr>
        <w:t xml:space="preserve"> </w:t>
      </w:r>
      <w:r w:rsidR="00520390" w:rsidRPr="00AF45CA">
        <w:rPr>
          <w:rFonts w:asciiTheme="minorHAnsi" w:hAnsiTheme="minorHAnsi" w:cstheme="minorHAnsi"/>
          <w:color w:val="000000"/>
          <w:sz w:val="24"/>
          <w:szCs w:val="24"/>
        </w:rPr>
        <w:t>:</w:t>
      </w:r>
    </w:p>
    <w:p w:rsidR="00B126A6" w:rsidRPr="00AF45CA" w:rsidRDefault="00B126A6" w:rsidP="0002794E">
      <w:pPr>
        <w:pStyle w:val="Tekst"/>
        <w:ind w:left="1134"/>
        <w:jc w:val="both"/>
        <w:rPr>
          <w:rFonts w:asciiTheme="minorHAnsi" w:hAnsiTheme="minorHAnsi" w:cstheme="minorHAnsi"/>
          <w:color w:val="000000"/>
          <w:sz w:val="24"/>
          <w:szCs w:val="24"/>
        </w:rPr>
      </w:pPr>
    </w:p>
    <w:p w:rsidR="00A549C2" w:rsidRPr="00AF45CA" w:rsidRDefault="00A549C2" w:rsidP="009451E1">
      <w:pPr>
        <w:pStyle w:val="Opsomming2"/>
        <w:numPr>
          <w:ilvl w:val="0"/>
          <w:numId w:val="112"/>
        </w:numPr>
        <w:ind w:firstLine="414"/>
        <w:jc w:val="both"/>
        <w:rPr>
          <w:rFonts w:asciiTheme="minorHAnsi" w:hAnsiTheme="minorHAnsi" w:cstheme="minorHAnsi"/>
          <w:color w:val="000000"/>
          <w:sz w:val="24"/>
          <w:szCs w:val="24"/>
        </w:rPr>
      </w:pPr>
      <w:r w:rsidRPr="00AF45CA">
        <w:rPr>
          <w:rFonts w:asciiTheme="minorHAnsi" w:hAnsiTheme="minorHAnsi" w:cstheme="minorHAnsi"/>
          <w:color w:val="000000"/>
          <w:sz w:val="24"/>
          <w:szCs w:val="24"/>
        </w:rPr>
        <w:t>de verplichte inhoudingen ten uitvoering van een groepsverzekeringscontract;</w:t>
      </w:r>
    </w:p>
    <w:p w:rsidR="00A549C2" w:rsidRPr="00AF45CA" w:rsidRDefault="00A549C2" w:rsidP="009451E1">
      <w:pPr>
        <w:pStyle w:val="Opsomming2"/>
        <w:numPr>
          <w:ilvl w:val="0"/>
          <w:numId w:val="112"/>
        </w:numPr>
        <w:ind w:left="1418" w:hanging="284"/>
        <w:jc w:val="both"/>
        <w:rPr>
          <w:rFonts w:asciiTheme="minorHAnsi" w:hAnsiTheme="minorHAnsi" w:cstheme="minorHAnsi"/>
          <w:color w:val="000000"/>
          <w:sz w:val="24"/>
          <w:szCs w:val="24"/>
        </w:rPr>
      </w:pPr>
      <w:r w:rsidRPr="00AF45CA">
        <w:rPr>
          <w:rFonts w:asciiTheme="minorHAnsi" w:hAnsiTheme="minorHAnsi" w:cstheme="minorHAnsi"/>
          <w:color w:val="000000"/>
          <w:sz w:val="24"/>
          <w:szCs w:val="24"/>
        </w:rPr>
        <w:t>de verplichte inhoudingen ten uitvoering van een extra-wettelijke voorrangsregeling van verzekering tegen ouderdom en vroegtijdige dood.</w:t>
      </w:r>
    </w:p>
    <w:p w:rsidR="00D85237" w:rsidRPr="00AF45CA" w:rsidRDefault="00D85237" w:rsidP="009451E1">
      <w:pPr>
        <w:pStyle w:val="Opsomming2"/>
        <w:numPr>
          <w:ilvl w:val="0"/>
          <w:numId w:val="112"/>
        </w:numPr>
        <w:ind w:left="1418" w:hanging="284"/>
        <w:jc w:val="both"/>
        <w:rPr>
          <w:rFonts w:asciiTheme="minorHAnsi" w:hAnsiTheme="minorHAnsi" w:cstheme="minorHAnsi"/>
          <w:color w:val="000000"/>
          <w:sz w:val="24"/>
          <w:szCs w:val="24"/>
        </w:rPr>
      </w:pPr>
      <w:r w:rsidRPr="00AF45CA">
        <w:rPr>
          <w:rFonts w:asciiTheme="minorHAnsi" w:hAnsiTheme="minorHAnsi" w:cstheme="minorHAnsi"/>
          <w:color w:val="000000"/>
          <w:sz w:val="24"/>
          <w:szCs w:val="24"/>
          <w:lang w:val="nl-BE"/>
        </w:rPr>
        <w:t>de inhoudingen die betrekking hebben op de individuele voortzetting van een pensioentoezegging overeenkomstig artikel 145 3°, derde lid, van het Wetboek van de inkomstenbelastingen 1992.</w:t>
      </w:r>
    </w:p>
    <w:p w:rsidR="00B126A6" w:rsidRPr="00AF45CA" w:rsidRDefault="00B126A6" w:rsidP="0002794E">
      <w:pPr>
        <w:pStyle w:val="Opsomming2"/>
        <w:ind w:firstLine="0"/>
        <w:jc w:val="both"/>
        <w:rPr>
          <w:rFonts w:asciiTheme="minorHAnsi" w:hAnsiTheme="minorHAnsi" w:cstheme="minorHAnsi"/>
          <w:color w:val="000000"/>
          <w:sz w:val="24"/>
          <w:szCs w:val="24"/>
        </w:rPr>
      </w:pPr>
    </w:p>
    <w:p w:rsidR="00A549C2" w:rsidRPr="00AF45CA" w:rsidRDefault="00A549C2" w:rsidP="0002794E">
      <w:pPr>
        <w:pStyle w:val="Tekst"/>
        <w:ind w:left="1134"/>
        <w:jc w:val="both"/>
        <w:rPr>
          <w:rFonts w:asciiTheme="minorHAnsi" w:hAnsiTheme="minorHAnsi" w:cstheme="minorHAnsi"/>
          <w:color w:val="000000"/>
          <w:sz w:val="24"/>
          <w:szCs w:val="24"/>
        </w:rPr>
      </w:pPr>
      <w:r w:rsidRPr="00AF45CA">
        <w:rPr>
          <w:rFonts w:asciiTheme="minorHAnsi" w:hAnsiTheme="minorHAnsi" w:cstheme="minorHAnsi"/>
          <w:color w:val="000000"/>
          <w:sz w:val="24"/>
          <w:szCs w:val="24"/>
        </w:rPr>
        <w:t>Alle verminderingen mogen worden samengevoegd</w:t>
      </w:r>
      <w:r w:rsidR="00B126A6" w:rsidRPr="00AF45CA">
        <w:rPr>
          <w:rFonts w:asciiTheme="minorHAnsi" w:hAnsiTheme="minorHAnsi" w:cstheme="minorHAnsi"/>
          <w:color w:val="000000"/>
          <w:sz w:val="24"/>
          <w:szCs w:val="24"/>
        </w:rPr>
        <w:t>.</w:t>
      </w:r>
    </w:p>
    <w:p w:rsidR="00B126A6" w:rsidRPr="00AF45CA" w:rsidRDefault="00B126A6" w:rsidP="0002794E">
      <w:pPr>
        <w:pStyle w:val="Tekst"/>
        <w:ind w:left="1134"/>
        <w:jc w:val="both"/>
        <w:rPr>
          <w:rFonts w:asciiTheme="minorHAnsi" w:hAnsiTheme="minorHAnsi" w:cstheme="minorHAnsi"/>
          <w:color w:val="000000"/>
          <w:sz w:val="24"/>
          <w:szCs w:val="24"/>
        </w:rPr>
      </w:pPr>
    </w:p>
    <w:p w:rsidR="00A549C2" w:rsidRPr="00AF45CA" w:rsidRDefault="00A549C2" w:rsidP="0002794E">
      <w:pPr>
        <w:pStyle w:val="Tekst"/>
        <w:ind w:left="1134"/>
        <w:jc w:val="both"/>
        <w:rPr>
          <w:rFonts w:asciiTheme="minorHAnsi" w:hAnsiTheme="minorHAnsi" w:cstheme="minorHAnsi"/>
          <w:color w:val="000000"/>
          <w:sz w:val="24"/>
          <w:szCs w:val="24"/>
        </w:rPr>
      </w:pPr>
      <w:r w:rsidRPr="00AF45CA">
        <w:rPr>
          <w:rFonts w:asciiTheme="minorHAnsi" w:hAnsiTheme="minorHAnsi" w:cstheme="minorHAnsi"/>
          <w:color w:val="000000"/>
          <w:sz w:val="24"/>
          <w:szCs w:val="24"/>
        </w:rPr>
        <w:t xml:space="preserve">Indien de </w:t>
      </w:r>
      <w:r w:rsidR="00054652" w:rsidRPr="00AF45CA">
        <w:rPr>
          <w:rFonts w:asciiTheme="minorHAnsi" w:hAnsiTheme="minorHAnsi" w:cstheme="minorHAnsi"/>
          <w:color w:val="000000"/>
          <w:sz w:val="24"/>
          <w:szCs w:val="24"/>
        </w:rPr>
        <w:t>mindervalide</w:t>
      </w:r>
      <w:r w:rsidRPr="00AF45CA">
        <w:rPr>
          <w:rFonts w:asciiTheme="minorHAnsi" w:hAnsiTheme="minorHAnsi" w:cstheme="minorHAnsi"/>
          <w:color w:val="000000"/>
          <w:sz w:val="24"/>
          <w:szCs w:val="24"/>
        </w:rPr>
        <w:t xml:space="preserve"> echtgenoot zelf geen beroepsinkomsten heeft wordt de vermindering als </w:t>
      </w:r>
      <w:r w:rsidR="00054652" w:rsidRPr="00AF45CA">
        <w:rPr>
          <w:rFonts w:asciiTheme="minorHAnsi" w:hAnsiTheme="minorHAnsi" w:cstheme="minorHAnsi"/>
          <w:color w:val="000000"/>
          <w:sz w:val="24"/>
          <w:szCs w:val="24"/>
        </w:rPr>
        <w:t>mindervalide</w:t>
      </w:r>
      <w:r w:rsidRPr="00AF45CA">
        <w:rPr>
          <w:rFonts w:asciiTheme="minorHAnsi" w:hAnsiTheme="minorHAnsi" w:cstheme="minorHAnsi"/>
          <w:color w:val="000000"/>
          <w:sz w:val="24"/>
          <w:szCs w:val="24"/>
        </w:rPr>
        <w:t xml:space="preserve"> toegevoegd aan die van de werkende echtgenoot.</w:t>
      </w:r>
    </w:p>
    <w:p w:rsidR="0071089F" w:rsidRPr="00AF45CA" w:rsidRDefault="00935261" w:rsidP="009451E1">
      <w:pPr>
        <w:pStyle w:val="Tekst"/>
        <w:numPr>
          <w:ilvl w:val="0"/>
          <w:numId w:val="68"/>
        </w:numPr>
        <w:spacing w:before="240"/>
        <w:ind w:left="1191" w:hanging="284"/>
        <w:jc w:val="both"/>
        <w:rPr>
          <w:rFonts w:asciiTheme="minorHAnsi" w:hAnsiTheme="minorHAnsi" w:cstheme="minorHAnsi"/>
          <w:color w:val="000000"/>
          <w:sz w:val="24"/>
          <w:szCs w:val="24"/>
        </w:rPr>
      </w:pPr>
      <w:r w:rsidRPr="00AF45CA">
        <w:rPr>
          <w:rFonts w:asciiTheme="minorHAnsi" w:hAnsiTheme="minorHAnsi" w:cstheme="minorHAnsi"/>
          <w:color w:val="000000"/>
          <w:sz w:val="24"/>
          <w:szCs w:val="24"/>
          <w:u w:val="single"/>
        </w:rPr>
        <w:t xml:space="preserve">Vermindering van de bedrijfsvoorheffing op de bezoldigingen van werknemers met een </w:t>
      </w:r>
      <w:r w:rsidRPr="00AF45CA">
        <w:rPr>
          <w:rFonts w:asciiTheme="minorHAnsi" w:hAnsiTheme="minorHAnsi" w:cstheme="minorHAnsi"/>
          <w:b/>
          <w:color w:val="000000"/>
          <w:sz w:val="24"/>
          <w:szCs w:val="24"/>
          <w:u w:val="single"/>
        </w:rPr>
        <w:t>laag inkomen</w:t>
      </w:r>
      <w:r w:rsidRPr="00AF45CA">
        <w:rPr>
          <w:rFonts w:asciiTheme="minorHAnsi" w:hAnsiTheme="minorHAnsi" w:cstheme="minorHAnsi"/>
          <w:color w:val="000000"/>
          <w:sz w:val="24"/>
          <w:szCs w:val="24"/>
          <w:u w:val="single"/>
        </w:rPr>
        <w:t xml:space="preserve"> die </w:t>
      </w:r>
      <w:r w:rsidRPr="00AF45CA">
        <w:rPr>
          <w:rFonts w:asciiTheme="minorHAnsi" w:hAnsiTheme="minorHAnsi" w:cstheme="minorHAnsi"/>
          <w:b/>
          <w:color w:val="000000"/>
          <w:sz w:val="24"/>
          <w:szCs w:val="24"/>
          <w:u w:val="single"/>
        </w:rPr>
        <w:t>recht</w:t>
      </w:r>
      <w:r w:rsidRPr="00AF45CA">
        <w:rPr>
          <w:rFonts w:asciiTheme="minorHAnsi" w:hAnsiTheme="minorHAnsi" w:cstheme="minorHAnsi"/>
          <w:color w:val="000000"/>
          <w:sz w:val="24"/>
          <w:szCs w:val="24"/>
          <w:u w:val="single"/>
        </w:rPr>
        <w:t xml:space="preserve"> hebben op de </w:t>
      </w:r>
      <w:r w:rsidRPr="00AF45CA">
        <w:rPr>
          <w:rFonts w:asciiTheme="minorHAnsi" w:hAnsiTheme="minorHAnsi" w:cstheme="minorHAnsi"/>
          <w:b/>
          <w:color w:val="000000"/>
          <w:sz w:val="24"/>
          <w:szCs w:val="24"/>
          <w:u w:val="single"/>
        </w:rPr>
        <w:t>werkbonus</w:t>
      </w:r>
    </w:p>
    <w:p w:rsidR="0071089F" w:rsidRPr="00AF45CA" w:rsidRDefault="0071089F" w:rsidP="0071089F">
      <w:pPr>
        <w:pStyle w:val="Tekst"/>
        <w:ind w:left="1191"/>
        <w:jc w:val="both"/>
        <w:rPr>
          <w:rFonts w:asciiTheme="minorHAnsi" w:hAnsiTheme="minorHAnsi" w:cstheme="minorHAnsi"/>
          <w:color w:val="000000"/>
          <w:sz w:val="24"/>
          <w:szCs w:val="24"/>
          <w:u w:val="single"/>
        </w:rPr>
      </w:pPr>
    </w:p>
    <w:p w:rsidR="00555DAF" w:rsidRDefault="00935261" w:rsidP="0071089F">
      <w:pPr>
        <w:pStyle w:val="Tekst"/>
        <w:ind w:left="1191"/>
        <w:jc w:val="both"/>
        <w:rPr>
          <w:rFonts w:asciiTheme="minorHAnsi" w:hAnsiTheme="minorHAnsi" w:cstheme="minorHAnsi"/>
          <w:color w:val="000000"/>
          <w:sz w:val="24"/>
          <w:szCs w:val="24"/>
        </w:rPr>
      </w:pPr>
      <w:r w:rsidRPr="00AF45CA">
        <w:rPr>
          <w:rFonts w:asciiTheme="minorHAnsi" w:hAnsiTheme="minorHAnsi" w:cstheme="minorHAnsi"/>
          <w:color w:val="000000"/>
          <w:sz w:val="24"/>
          <w:szCs w:val="24"/>
        </w:rPr>
        <w:t>Er wordt een vermindering verleend aan de werknemers die recht hebben op een werkbonus</w:t>
      </w:r>
      <w:r w:rsidR="006F40BB" w:rsidRPr="00AF45CA">
        <w:rPr>
          <w:rFonts w:asciiTheme="minorHAnsi" w:hAnsiTheme="minorHAnsi" w:cstheme="minorHAnsi"/>
          <w:color w:val="000000"/>
          <w:sz w:val="24"/>
          <w:szCs w:val="24"/>
        </w:rPr>
        <w:t>.</w:t>
      </w:r>
      <w:r w:rsidRPr="00AF45CA">
        <w:rPr>
          <w:rFonts w:asciiTheme="minorHAnsi" w:hAnsiTheme="minorHAnsi" w:cstheme="minorHAnsi"/>
          <w:color w:val="000000"/>
          <w:sz w:val="24"/>
          <w:szCs w:val="24"/>
        </w:rPr>
        <w:t xml:space="preserve"> </w:t>
      </w:r>
      <w:r w:rsidR="006F40BB" w:rsidRPr="00AF45CA">
        <w:rPr>
          <w:rFonts w:asciiTheme="minorHAnsi" w:hAnsiTheme="minorHAnsi" w:cstheme="minorHAnsi"/>
          <w:color w:val="000000"/>
          <w:sz w:val="24"/>
          <w:szCs w:val="24"/>
        </w:rPr>
        <w:t xml:space="preserve">Deze </w:t>
      </w:r>
      <w:r w:rsidRPr="00AF45CA">
        <w:rPr>
          <w:rFonts w:asciiTheme="minorHAnsi" w:hAnsiTheme="minorHAnsi" w:cstheme="minorHAnsi"/>
          <w:color w:val="000000"/>
          <w:sz w:val="24"/>
          <w:szCs w:val="24"/>
        </w:rPr>
        <w:t>bedraagt</w:t>
      </w:r>
      <w:r w:rsidR="006F40BB" w:rsidRPr="00AF45CA">
        <w:rPr>
          <w:rFonts w:asciiTheme="minorHAnsi" w:hAnsiTheme="minorHAnsi" w:cstheme="minorHAnsi"/>
          <w:color w:val="000000"/>
          <w:sz w:val="24"/>
          <w:szCs w:val="24"/>
        </w:rPr>
        <w:t xml:space="preserve"> </w:t>
      </w:r>
      <w:r w:rsidR="00116932" w:rsidRPr="00AF45CA">
        <w:rPr>
          <w:rFonts w:asciiTheme="minorHAnsi" w:hAnsiTheme="minorHAnsi" w:cstheme="minorHAnsi"/>
          <w:color w:val="000000"/>
          <w:sz w:val="24"/>
          <w:szCs w:val="24"/>
        </w:rPr>
        <w:t>33</w:t>
      </w:r>
      <w:r w:rsidR="00E44CAB" w:rsidRPr="00AF45CA">
        <w:rPr>
          <w:rFonts w:asciiTheme="minorHAnsi" w:hAnsiTheme="minorHAnsi" w:cstheme="minorHAnsi"/>
          <w:color w:val="000000"/>
          <w:sz w:val="24"/>
          <w:szCs w:val="24"/>
        </w:rPr>
        <w:t>,</w:t>
      </w:r>
      <w:r w:rsidR="00116932" w:rsidRPr="00AF45CA">
        <w:rPr>
          <w:rFonts w:asciiTheme="minorHAnsi" w:hAnsiTheme="minorHAnsi" w:cstheme="minorHAnsi"/>
          <w:color w:val="000000"/>
          <w:sz w:val="24"/>
          <w:szCs w:val="24"/>
        </w:rPr>
        <w:t>14</w:t>
      </w:r>
      <w:r w:rsidR="0071089F" w:rsidRPr="00AF45CA">
        <w:rPr>
          <w:rFonts w:asciiTheme="minorHAnsi" w:hAnsiTheme="minorHAnsi" w:cstheme="minorHAnsi"/>
          <w:color w:val="000000"/>
          <w:sz w:val="24"/>
          <w:szCs w:val="24"/>
        </w:rPr>
        <w:t xml:space="preserve"> % </w:t>
      </w:r>
      <w:r w:rsidR="001A6B09" w:rsidRPr="00AF45CA">
        <w:rPr>
          <w:rFonts w:asciiTheme="minorHAnsi" w:hAnsiTheme="minorHAnsi" w:cstheme="minorHAnsi"/>
          <w:color w:val="000000"/>
          <w:sz w:val="24"/>
          <w:szCs w:val="24"/>
        </w:rPr>
        <w:t>v</w:t>
      </w:r>
      <w:r w:rsidRPr="00AF45CA">
        <w:rPr>
          <w:rFonts w:asciiTheme="minorHAnsi" w:hAnsiTheme="minorHAnsi" w:cstheme="minorHAnsi"/>
          <w:color w:val="000000"/>
          <w:sz w:val="24"/>
          <w:szCs w:val="24"/>
        </w:rPr>
        <w:t>an het bedrag van de daadwerkelijke verleende werkbonus.</w:t>
      </w:r>
    </w:p>
    <w:p w:rsidR="002755E3" w:rsidRDefault="002755E3" w:rsidP="00B92370">
      <w:pPr>
        <w:ind w:left="851"/>
        <w:jc w:val="both"/>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2755E3" w:rsidRDefault="002755E3" w:rsidP="00B92370">
      <w:pPr>
        <w:ind w:left="851"/>
        <w:rPr>
          <w:rFonts w:asciiTheme="minorHAnsi" w:hAnsiTheme="minorHAnsi" w:cstheme="minorHAnsi"/>
          <w:color w:val="000000"/>
          <w:sz w:val="24"/>
          <w:szCs w:val="24"/>
        </w:rPr>
      </w:pPr>
    </w:p>
    <w:p w:rsidR="005961DC" w:rsidRDefault="005961DC" w:rsidP="00B92370">
      <w:pPr>
        <w:ind w:left="851"/>
        <w:rPr>
          <w:rFonts w:asciiTheme="minorHAnsi" w:hAnsiTheme="minorHAnsi" w:cstheme="minorHAnsi"/>
          <w:color w:val="000000"/>
          <w:sz w:val="24"/>
          <w:szCs w:val="24"/>
        </w:rPr>
      </w:pPr>
    </w:p>
    <w:p w:rsidR="005961DC" w:rsidRDefault="005961DC" w:rsidP="00B92370">
      <w:pPr>
        <w:ind w:left="851"/>
        <w:rPr>
          <w:rFonts w:asciiTheme="minorHAnsi" w:hAnsiTheme="minorHAnsi" w:cstheme="minorHAnsi"/>
          <w:color w:val="000000"/>
          <w:sz w:val="24"/>
          <w:szCs w:val="24"/>
        </w:rPr>
      </w:pPr>
    </w:p>
    <w:p w:rsidR="005961DC" w:rsidRDefault="005961DC" w:rsidP="00B92370">
      <w:pPr>
        <w:ind w:left="851"/>
        <w:rPr>
          <w:rFonts w:asciiTheme="minorHAnsi" w:hAnsiTheme="minorHAnsi" w:cstheme="minorHAnsi"/>
          <w:color w:val="000000"/>
          <w:sz w:val="24"/>
          <w:szCs w:val="24"/>
        </w:rPr>
      </w:pPr>
    </w:p>
    <w:p w:rsidR="002755E3" w:rsidRPr="0083533A" w:rsidRDefault="00861506" w:rsidP="005961DC">
      <w:pPr>
        <w:pStyle w:val="Opsomming"/>
        <w:spacing w:before="240"/>
        <w:ind w:left="6096" w:firstLine="0"/>
        <w:rPr>
          <w:rFonts w:asciiTheme="minorHAnsi" w:hAnsiTheme="minorHAnsi" w:cstheme="minorHAnsi"/>
          <w:color w:val="000000"/>
          <w:sz w:val="24"/>
          <w:szCs w:val="24"/>
        </w:rPr>
      </w:pPr>
      <w:hyperlink w:anchor="_ALFABETISCH__REGISTER_2" w:history="1">
        <w:r w:rsidR="002755E3" w:rsidRPr="0083533A">
          <w:rPr>
            <w:rStyle w:val="Hyperlink"/>
            <w:rFonts w:asciiTheme="minorHAnsi" w:hAnsiTheme="minorHAnsi" w:cstheme="minorHAnsi"/>
            <w:vanish/>
            <w:sz w:val="24"/>
            <w:szCs w:val="24"/>
          </w:rPr>
          <w:t>Terug naar alfabetisch register</w:t>
        </w:r>
      </w:hyperlink>
    </w:p>
    <w:p w:rsidR="00A549C2" w:rsidRPr="00BC4F35" w:rsidRDefault="00A549C2" w:rsidP="00AA77C7">
      <w:pPr>
        <w:pStyle w:val="Kop3"/>
        <w:rPr>
          <w:rFonts w:asciiTheme="minorHAnsi" w:hAnsiTheme="minorHAnsi" w:cstheme="minorHAnsi"/>
          <w:sz w:val="28"/>
          <w:szCs w:val="28"/>
        </w:rPr>
      </w:pPr>
      <w:bookmarkStart w:id="3364" w:name="_Bijzondere_regels"/>
      <w:bookmarkStart w:id="3365" w:name="_Toc391971570"/>
      <w:bookmarkStart w:id="3366" w:name="_Toc392302112"/>
      <w:bookmarkStart w:id="3367" w:name="_Toc426347535"/>
      <w:bookmarkStart w:id="3368" w:name="_Toc426450958"/>
      <w:bookmarkStart w:id="3369" w:name="_Toc426451502"/>
      <w:bookmarkStart w:id="3370" w:name="_Toc426511001"/>
      <w:bookmarkStart w:id="3371" w:name="_Toc426517072"/>
      <w:bookmarkStart w:id="3372" w:name="_Toc426530734"/>
      <w:bookmarkStart w:id="3373" w:name="_Toc426943655"/>
      <w:bookmarkStart w:id="3374" w:name="_Toc426950417"/>
      <w:bookmarkStart w:id="3375" w:name="_Toc450032496"/>
      <w:bookmarkStart w:id="3376" w:name="_Toc450038084"/>
      <w:bookmarkStart w:id="3377" w:name="_Toc450531161"/>
      <w:bookmarkStart w:id="3378" w:name="_Toc450985151"/>
      <w:bookmarkStart w:id="3379" w:name="_Toc451053657"/>
      <w:bookmarkStart w:id="3380" w:name="_Toc451058172"/>
      <w:bookmarkStart w:id="3381" w:name="_Toc451069936"/>
      <w:bookmarkStart w:id="3382" w:name="_Toc452441640"/>
      <w:bookmarkStart w:id="3383" w:name="_Toc462553990"/>
      <w:bookmarkStart w:id="3384" w:name="_Toc473535064"/>
      <w:bookmarkStart w:id="3385" w:name="_Toc473535445"/>
      <w:bookmarkStart w:id="3386" w:name="_Toc473536045"/>
      <w:bookmarkStart w:id="3387" w:name="_Toc473615295"/>
      <w:bookmarkStart w:id="3388" w:name="_Toc473685691"/>
      <w:bookmarkStart w:id="3389" w:name="_Toc474045450"/>
      <w:bookmarkStart w:id="3390" w:name="_Toc495302855"/>
      <w:bookmarkStart w:id="3391" w:name="_Toc276634663"/>
      <w:bookmarkStart w:id="3392" w:name="_Toc276635558"/>
      <w:bookmarkStart w:id="3393" w:name="_Toc280265747"/>
      <w:bookmarkStart w:id="3394" w:name="_Toc307475569"/>
      <w:bookmarkStart w:id="3395" w:name="_Toc307487831"/>
      <w:bookmarkStart w:id="3396" w:name="_Toc37835096"/>
      <w:bookmarkEnd w:id="3364"/>
      <w:r w:rsidRPr="00BC4F35">
        <w:rPr>
          <w:rFonts w:asciiTheme="minorHAnsi" w:hAnsiTheme="minorHAnsi" w:cstheme="minorHAnsi"/>
          <w:sz w:val="28"/>
          <w:szCs w:val="28"/>
        </w:rPr>
        <w:lastRenderedPageBreak/>
        <w:t>Bijzondere regels</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p>
    <w:p w:rsidR="00A549C2" w:rsidRPr="009C640C" w:rsidRDefault="00A549C2" w:rsidP="00545537">
      <w:pPr>
        <w:pStyle w:val="Kop4"/>
        <w:rPr>
          <w:rFonts w:asciiTheme="minorHAnsi" w:hAnsiTheme="minorHAnsi" w:cstheme="minorHAnsi"/>
          <w:b/>
          <w:sz w:val="28"/>
          <w:szCs w:val="28"/>
        </w:rPr>
      </w:pPr>
      <w:bookmarkStart w:id="3397" w:name="_Exceptionele_vergoedingen_:"/>
      <w:bookmarkStart w:id="3398" w:name="_Toc391971571"/>
      <w:bookmarkStart w:id="3399" w:name="_Toc392302113"/>
      <w:bookmarkEnd w:id="3397"/>
      <w:r w:rsidRPr="009C640C">
        <w:rPr>
          <w:rFonts w:asciiTheme="minorHAnsi" w:hAnsiTheme="minorHAnsi" w:cstheme="minorHAnsi"/>
          <w:b/>
          <w:sz w:val="28"/>
          <w:szCs w:val="28"/>
        </w:rPr>
        <w:t>Exceptionele vergoedingen</w:t>
      </w:r>
      <w:r w:rsidR="008C7E33">
        <w:rPr>
          <w:rFonts w:asciiTheme="minorHAnsi" w:hAnsiTheme="minorHAnsi" w:cstheme="minorHAnsi"/>
          <w:b/>
          <w:sz w:val="28"/>
          <w:szCs w:val="28"/>
        </w:rPr>
        <w:t xml:space="preserve"> </w:t>
      </w:r>
      <w:r w:rsidR="00520390" w:rsidRPr="009C640C">
        <w:rPr>
          <w:rFonts w:asciiTheme="minorHAnsi" w:hAnsiTheme="minorHAnsi" w:cstheme="minorHAnsi"/>
          <w:b/>
          <w:sz w:val="28"/>
          <w:szCs w:val="28"/>
        </w:rPr>
        <w:t>:</w:t>
      </w:r>
      <w:r w:rsidRPr="009C640C">
        <w:rPr>
          <w:rFonts w:asciiTheme="minorHAnsi" w:hAnsiTheme="minorHAnsi" w:cstheme="minorHAnsi"/>
          <w:b/>
          <w:sz w:val="28"/>
          <w:szCs w:val="28"/>
        </w:rPr>
        <w:t xml:space="preserve"> vakantiegeld en eindejaarspremie</w:t>
      </w:r>
      <w:bookmarkEnd w:id="3398"/>
      <w:bookmarkEnd w:id="3399"/>
      <w:r w:rsidR="00DF46BE" w:rsidRPr="009C640C">
        <w:rPr>
          <w:rFonts w:asciiTheme="minorHAnsi" w:hAnsiTheme="minorHAnsi" w:cstheme="minorHAnsi"/>
          <w:b/>
          <w:sz w:val="28"/>
          <w:szCs w:val="28"/>
        </w:rPr>
        <w:t xml:space="preserve"> </w:t>
      </w:r>
      <w:r w:rsidR="009301D4" w:rsidRPr="009C640C">
        <w:rPr>
          <w:rFonts w:asciiTheme="minorHAnsi" w:hAnsiTheme="minorHAnsi" w:cstheme="minorHAnsi"/>
          <w:b/>
          <w:sz w:val="28"/>
          <w:szCs w:val="28"/>
        </w:rPr>
        <w:t xml:space="preserve">vanaf </w:t>
      </w:r>
      <w:r w:rsidR="009301D4" w:rsidRPr="009C640C">
        <w:rPr>
          <w:rFonts w:asciiTheme="minorHAnsi" w:hAnsiTheme="minorHAnsi" w:cstheme="minorHAnsi"/>
          <w:b/>
          <w:sz w:val="28"/>
          <w:szCs w:val="28"/>
          <w:highlight w:val="yellow"/>
        </w:rPr>
        <w:t>01/</w:t>
      </w:r>
      <w:r w:rsidR="00442B2A" w:rsidRPr="009C640C">
        <w:rPr>
          <w:rFonts w:asciiTheme="minorHAnsi" w:hAnsiTheme="minorHAnsi" w:cstheme="minorHAnsi"/>
          <w:b/>
          <w:sz w:val="28"/>
          <w:szCs w:val="28"/>
          <w:highlight w:val="yellow"/>
        </w:rPr>
        <w:t>01</w:t>
      </w:r>
      <w:r w:rsidR="009301D4" w:rsidRPr="009C640C">
        <w:rPr>
          <w:rFonts w:asciiTheme="minorHAnsi" w:hAnsiTheme="minorHAnsi" w:cstheme="minorHAnsi"/>
          <w:b/>
          <w:sz w:val="28"/>
          <w:szCs w:val="28"/>
          <w:highlight w:val="yellow"/>
        </w:rPr>
        <w:t>/</w:t>
      </w:r>
      <w:r w:rsidR="00442B2A" w:rsidRPr="009C640C">
        <w:rPr>
          <w:rFonts w:asciiTheme="minorHAnsi" w:hAnsiTheme="minorHAnsi" w:cstheme="minorHAnsi"/>
          <w:b/>
          <w:sz w:val="28"/>
          <w:szCs w:val="28"/>
          <w:highlight w:val="yellow"/>
        </w:rPr>
        <w:t>20</w:t>
      </w:r>
      <w:r w:rsidR="00442B2A" w:rsidRPr="0088280B">
        <w:rPr>
          <w:rFonts w:asciiTheme="minorHAnsi" w:hAnsiTheme="minorHAnsi" w:cstheme="minorHAnsi"/>
          <w:b/>
          <w:sz w:val="28"/>
          <w:szCs w:val="28"/>
          <w:highlight w:val="yellow"/>
        </w:rPr>
        <w:t>1</w:t>
      </w:r>
      <w:r w:rsidR="00DA5A9E" w:rsidRPr="0088280B">
        <w:rPr>
          <w:rFonts w:asciiTheme="minorHAnsi" w:hAnsiTheme="minorHAnsi" w:cstheme="minorHAnsi"/>
          <w:b/>
          <w:sz w:val="28"/>
          <w:szCs w:val="28"/>
          <w:highlight w:val="yellow"/>
        </w:rPr>
        <w:t>9</w:t>
      </w:r>
    </w:p>
    <w:p w:rsidR="00A549C2" w:rsidRDefault="00A549C2" w:rsidP="009451E1">
      <w:pPr>
        <w:pStyle w:val="Opsomming"/>
        <w:numPr>
          <w:ilvl w:val="0"/>
          <w:numId w:val="76"/>
        </w:numPr>
        <w:ind w:left="1135" w:hanging="284"/>
        <w:jc w:val="both"/>
        <w:rPr>
          <w:rFonts w:asciiTheme="minorHAnsi" w:hAnsiTheme="minorHAnsi" w:cstheme="minorHAnsi"/>
          <w:color w:val="000000"/>
          <w:sz w:val="24"/>
          <w:szCs w:val="24"/>
        </w:rPr>
      </w:pPr>
      <w:r w:rsidRPr="009C640C">
        <w:rPr>
          <w:rFonts w:asciiTheme="minorHAnsi" w:hAnsiTheme="minorHAnsi" w:cstheme="minorHAnsi"/>
          <w:color w:val="000000"/>
          <w:sz w:val="24"/>
          <w:szCs w:val="24"/>
        </w:rPr>
        <w:t>Dit zijn vergoedingen die buiten de normale bezoldigingen door de werkgever aan zijn personeelsleden worden betaald. Deze vergoedingen zijn aan de BV onderworpen tegen een veranderlijk percentage, afhankelijk van het bruto belastbaar jaarbedrag van de normale bezoldigingen van de werknemer.</w:t>
      </w:r>
    </w:p>
    <w:p w:rsidR="006241C8" w:rsidRPr="009C640C" w:rsidRDefault="006241C8" w:rsidP="006241C8">
      <w:pPr>
        <w:pStyle w:val="Opsomming"/>
        <w:ind w:left="1135" w:firstLine="0"/>
        <w:rPr>
          <w:rFonts w:asciiTheme="minorHAnsi" w:hAnsiTheme="minorHAnsi" w:cstheme="minorHAnsi"/>
          <w:color w:val="000000"/>
          <w:sz w:val="24"/>
          <w:szCs w:val="24"/>
        </w:rPr>
      </w:pPr>
    </w:p>
    <w:tbl>
      <w:tblPr>
        <w:tblStyle w:val="3D-effectenvoortabel3"/>
        <w:tblW w:w="8025" w:type="dxa"/>
        <w:tblInd w:w="1242" w:type="dxa"/>
        <w:tblLook w:val="04A0" w:firstRow="1" w:lastRow="0" w:firstColumn="1" w:lastColumn="0" w:noHBand="0" w:noVBand="1"/>
      </w:tblPr>
      <w:tblGrid>
        <w:gridCol w:w="3402"/>
        <w:gridCol w:w="2036"/>
        <w:gridCol w:w="2587"/>
      </w:tblGrid>
      <w:tr w:rsidR="0082033E" w:rsidRPr="009C640C" w:rsidTr="0077323D">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402" w:type="dxa"/>
            <w:vMerge w:val="restart"/>
            <w:shd w:val="clear" w:color="auto" w:fill="BFBFBF" w:themeFill="background1" w:themeFillShade="BF"/>
            <w:hideMark/>
          </w:tcPr>
          <w:p w:rsidR="009C640C" w:rsidRPr="007E1ADC" w:rsidRDefault="009C640C" w:rsidP="0077323D">
            <w:pPr>
              <w:pStyle w:val="Opsomming"/>
              <w:spacing w:before="240"/>
              <w:ind w:left="173" w:firstLine="0"/>
              <w:rPr>
                <w:rFonts w:asciiTheme="minorHAnsi" w:hAnsiTheme="minorHAnsi" w:cstheme="minorHAnsi"/>
                <w:color w:val="000000"/>
                <w:sz w:val="24"/>
                <w:szCs w:val="24"/>
                <w:lang w:val="nl-BE"/>
              </w:rPr>
            </w:pPr>
            <w:r w:rsidRPr="007E1ADC">
              <w:rPr>
                <w:rFonts w:asciiTheme="minorHAnsi" w:hAnsiTheme="minorHAnsi" w:cstheme="minorHAnsi"/>
                <w:color w:val="000000"/>
                <w:sz w:val="24"/>
                <w:szCs w:val="24"/>
                <w:lang w:val="nl-BE"/>
              </w:rPr>
              <w:t>Jaarbedrag van de belastbare bezoldigingen in €</w:t>
            </w:r>
          </w:p>
        </w:tc>
        <w:tc>
          <w:tcPr>
            <w:tcW w:w="4623" w:type="dxa"/>
            <w:gridSpan w:val="2"/>
            <w:shd w:val="clear" w:color="auto" w:fill="D9D9D9" w:themeFill="background1" w:themeFillShade="D9"/>
            <w:hideMark/>
          </w:tcPr>
          <w:p w:rsidR="009C640C" w:rsidRPr="007E1ADC" w:rsidRDefault="009C640C" w:rsidP="00A035EA">
            <w:pPr>
              <w:pStyle w:val="Opsomming"/>
              <w:spacing w:before="240" w:line="276" w:lineRule="auto"/>
              <w:ind w:left="1135" w:hanging="786"/>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val="nl-BE"/>
              </w:rPr>
            </w:pPr>
            <w:r w:rsidRPr="007E1ADC">
              <w:rPr>
                <w:rFonts w:asciiTheme="minorHAnsi" w:hAnsiTheme="minorHAnsi" w:cstheme="minorHAnsi"/>
                <w:color w:val="000000"/>
                <w:sz w:val="24"/>
                <w:szCs w:val="24"/>
                <w:lang w:val="nl-BE"/>
              </w:rPr>
              <w:t>Percentage bedrijfsvoorheffing in 2018</w:t>
            </w:r>
          </w:p>
        </w:tc>
      </w:tr>
      <w:tr w:rsidR="0082033E" w:rsidRPr="009C640C" w:rsidTr="0077323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BFBFBF" w:themeFill="background1" w:themeFillShade="BF"/>
            <w:hideMark/>
          </w:tcPr>
          <w:p w:rsidR="009C640C" w:rsidRPr="007E1ADC" w:rsidRDefault="009C640C" w:rsidP="00A035EA">
            <w:pPr>
              <w:pStyle w:val="Opsomming"/>
              <w:spacing w:before="240" w:line="276" w:lineRule="auto"/>
              <w:ind w:left="1135"/>
              <w:rPr>
                <w:rFonts w:asciiTheme="minorHAnsi" w:hAnsiTheme="minorHAnsi" w:cstheme="minorHAnsi"/>
                <w:color w:val="000000"/>
                <w:sz w:val="24"/>
                <w:szCs w:val="24"/>
                <w:lang w:val="nl-BE"/>
              </w:rPr>
            </w:pPr>
          </w:p>
        </w:tc>
        <w:tc>
          <w:tcPr>
            <w:tcW w:w="2036" w:type="dxa"/>
            <w:shd w:val="clear" w:color="auto" w:fill="D9D9D9" w:themeFill="background1" w:themeFillShade="D9"/>
            <w:hideMark/>
          </w:tcPr>
          <w:p w:rsidR="009C640C" w:rsidRPr="007E1ADC" w:rsidRDefault="009C640C" w:rsidP="00A035EA">
            <w:pPr>
              <w:pStyle w:val="Opsomming"/>
              <w:spacing w:before="240" w:line="276" w:lineRule="auto"/>
              <w:ind w:left="1135" w:hanging="62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val="nl-BE"/>
              </w:rPr>
            </w:pPr>
            <w:r w:rsidRPr="007E1ADC">
              <w:rPr>
                <w:rFonts w:asciiTheme="minorHAnsi" w:hAnsiTheme="minorHAnsi" w:cstheme="minorHAnsi"/>
                <w:b/>
                <w:bCs/>
                <w:color w:val="000000"/>
                <w:sz w:val="24"/>
                <w:szCs w:val="24"/>
                <w:lang w:val="nl-BE"/>
              </w:rPr>
              <w:t>Vakantiegeld</w:t>
            </w:r>
          </w:p>
        </w:tc>
        <w:tc>
          <w:tcPr>
            <w:tcW w:w="2587" w:type="dxa"/>
            <w:shd w:val="clear" w:color="auto" w:fill="D9D9D9" w:themeFill="background1" w:themeFillShade="D9"/>
            <w:hideMark/>
          </w:tcPr>
          <w:p w:rsidR="009C640C" w:rsidRPr="007E1ADC" w:rsidRDefault="0082033E" w:rsidP="00A035EA">
            <w:pPr>
              <w:pStyle w:val="Opsomming"/>
              <w:spacing w:before="240" w:line="276" w:lineRule="auto"/>
              <w:ind w:left="883" w:hanging="459"/>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4"/>
                <w:szCs w:val="24"/>
                <w:lang w:val="nl-BE"/>
              </w:rPr>
            </w:pPr>
            <w:r w:rsidRPr="007E1ADC">
              <w:rPr>
                <w:rFonts w:asciiTheme="minorHAnsi" w:hAnsiTheme="minorHAnsi" w:cstheme="minorHAnsi"/>
                <w:b/>
                <w:color w:val="000000"/>
                <w:sz w:val="24"/>
                <w:szCs w:val="24"/>
                <w:lang w:val="nl-BE"/>
              </w:rPr>
              <w:t>Eindejaarspremie</w:t>
            </w:r>
          </w:p>
        </w:tc>
      </w:tr>
      <w:tr w:rsidR="0082033E" w:rsidRPr="009C640C" w:rsidTr="0077323D">
        <w:trPr>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2033E" w:rsidP="00846725">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 xml:space="preserve">tot </w:t>
            </w:r>
            <w:r w:rsidR="009C640C" w:rsidRPr="006241C8">
              <w:rPr>
                <w:rFonts w:asciiTheme="minorHAnsi" w:hAnsiTheme="minorHAnsi" w:cstheme="minorHAnsi"/>
                <w:color w:val="000000"/>
                <w:szCs w:val="22"/>
                <w:lang w:val="nl-BE"/>
              </w:rPr>
              <w:t>8.</w:t>
            </w:r>
            <w:r w:rsidR="00846725">
              <w:rPr>
                <w:rFonts w:asciiTheme="minorHAnsi" w:hAnsiTheme="minorHAnsi" w:cstheme="minorHAnsi"/>
                <w:color w:val="000000"/>
                <w:szCs w:val="22"/>
                <w:lang w:val="nl-BE"/>
              </w:rPr>
              <w:t>460</w:t>
            </w:r>
            <w:r w:rsidR="009C640C" w:rsidRPr="006241C8">
              <w:rPr>
                <w:rFonts w:asciiTheme="minorHAnsi" w:hAnsiTheme="minorHAnsi" w:cstheme="minorHAnsi"/>
                <w:color w:val="000000"/>
                <w:szCs w:val="22"/>
                <w:lang w:val="nl-BE"/>
              </w:rPr>
              <w:t>,00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0,00</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0,00</w:t>
            </w:r>
          </w:p>
        </w:tc>
      </w:tr>
      <w:tr w:rsidR="0082033E" w:rsidRPr="009C640C" w:rsidTr="007732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46725" w:rsidP="00DA5A9E">
            <w:pPr>
              <w:pStyle w:val="Opsomming"/>
              <w:spacing w:before="120" w:line="276" w:lineRule="auto"/>
              <w:ind w:left="1135" w:hanging="962"/>
              <w:rPr>
                <w:rFonts w:asciiTheme="minorHAnsi" w:hAnsiTheme="minorHAnsi" w:cstheme="minorHAnsi"/>
                <w:color w:val="000000"/>
                <w:szCs w:val="22"/>
                <w:lang w:val="nl-BE"/>
              </w:rPr>
            </w:pPr>
            <w:r>
              <w:rPr>
                <w:rFonts w:asciiTheme="minorHAnsi" w:hAnsiTheme="minorHAnsi" w:cstheme="minorHAnsi"/>
                <w:color w:val="000000"/>
                <w:szCs w:val="22"/>
                <w:lang w:val="nl-BE"/>
              </w:rPr>
              <w:t>van 8.460</w:t>
            </w:r>
            <w:r w:rsidR="00DA5A9E">
              <w:rPr>
                <w:rFonts w:asciiTheme="minorHAnsi" w:hAnsiTheme="minorHAnsi" w:cstheme="minorHAnsi"/>
                <w:color w:val="000000"/>
                <w:szCs w:val="22"/>
                <w:lang w:val="nl-BE"/>
              </w:rPr>
              <w:t>,01</w:t>
            </w:r>
            <w:r w:rsidR="0082033E" w:rsidRPr="006241C8">
              <w:rPr>
                <w:rFonts w:asciiTheme="minorHAnsi" w:hAnsiTheme="minorHAnsi" w:cstheme="minorHAnsi"/>
                <w:color w:val="000000"/>
                <w:szCs w:val="22"/>
                <w:lang w:val="nl-BE"/>
              </w:rPr>
              <w:t xml:space="preserve"> tot</w:t>
            </w:r>
            <w:r w:rsidR="009C640C" w:rsidRPr="006241C8">
              <w:rPr>
                <w:rFonts w:asciiTheme="minorHAnsi" w:hAnsiTheme="minorHAnsi" w:cstheme="minorHAnsi"/>
                <w:color w:val="000000"/>
                <w:szCs w:val="22"/>
                <w:lang w:val="nl-BE"/>
              </w:rPr>
              <w:t xml:space="preserve"> 10.</w:t>
            </w:r>
            <w:r w:rsidR="00DA5A9E">
              <w:rPr>
                <w:rFonts w:asciiTheme="minorHAnsi" w:hAnsiTheme="minorHAnsi" w:cstheme="minorHAnsi"/>
                <w:color w:val="000000"/>
                <w:szCs w:val="22"/>
                <w:lang w:val="nl-BE"/>
              </w:rPr>
              <w:t>830</w:t>
            </w:r>
            <w:r w:rsidR="009C640C" w:rsidRPr="006241C8">
              <w:rPr>
                <w:rFonts w:asciiTheme="minorHAnsi" w:hAnsiTheme="minorHAnsi" w:cstheme="minorHAnsi"/>
                <w:color w:val="000000"/>
                <w:szCs w:val="22"/>
                <w:lang w:val="nl-BE"/>
              </w:rPr>
              <w:t>,00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19,17</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23,22</w:t>
            </w:r>
          </w:p>
        </w:tc>
      </w:tr>
      <w:tr w:rsidR="0082033E" w:rsidRPr="009C640C" w:rsidTr="0077323D">
        <w:trPr>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2033E" w:rsidP="00DA5A9E">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van</w:t>
            </w:r>
            <w:r w:rsidR="009C640C" w:rsidRPr="006241C8">
              <w:rPr>
                <w:rFonts w:asciiTheme="minorHAnsi" w:hAnsiTheme="minorHAnsi" w:cstheme="minorHAnsi"/>
                <w:color w:val="000000"/>
                <w:szCs w:val="22"/>
                <w:lang w:val="nl-BE"/>
              </w:rPr>
              <w:t xml:space="preserve"> 10.</w:t>
            </w:r>
            <w:r w:rsidR="00DA5A9E">
              <w:rPr>
                <w:rFonts w:asciiTheme="minorHAnsi" w:hAnsiTheme="minorHAnsi" w:cstheme="minorHAnsi"/>
                <w:color w:val="000000"/>
                <w:szCs w:val="22"/>
                <w:lang w:val="nl-BE"/>
              </w:rPr>
              <w:t>830</w:t>
            </w:r>
            <w:r w:rsidR="009C640C" w:rsidRPr="006241C8">
              <w:rPr>
                <w:rFonts w:asciiTheme="minorHAnsi" w:hAnsiTheme="minorHAnsi" w:cstheme="minorHAnsi"/>
                <w:color w:val="000000"/>
                <w:szCs w:val="22"/>
                <w:lang w:val="nl-BE"/>
              </w:rPr>
              <w:t>,01 tot 13.</w:t>
            </w:r>
            <w:r w:rsidR="00DA5A9E">
              <w:rPr>
                <w:rFonts w:asciiTheme="minorHAnsi" w:hAnsiTheme="minorHAnsi" w:cstheme="minorHAnsi"/>
                <w:color w:val="000000"/>
                <w:szCs w:val="22"/>
                <w:lang w:val="nl-BE"/>
              </w:rPr>
              <w:t>775</w:t>
            </w:r>
            <w:r w:rsidR="009C640C" w:rsidRPr="006241C8">
              <w:rPr>
                <w:rFonts w:asciiTheme="minorHAnsi" w:hAnsiTheme="minorHAnsi" w:cstheme="minorHAnsi"/>
                <w:color w:val="000000"/>
                <w:szCs w:val="22"/>
                <w:lang w:val="nl-BE"/>
              </w:rPr>
              <w:t>,00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21,20</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25,23</w:t>
            </w:r>
          </w:p>
        </w:tc>
      </w:tr>
      <w:tr w:rsidR="0082033E" w:rsidRPr="009C640C" w:rsidTr="007732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2033E" w:rsidP="00DA5A9E">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van</w:t>
            </w:r>
            <w:r w:rsidR="009C640C" w:rsidRPr="006241C8">
              <w:rPr>
                <w:rFonts w:asciiTheme="minorHAnsi" w:hAnsiTheme="minorHAnsi" w:cstheme="minorHAnsi"/>
                <w:color w:val="000000"/>
                <w:szCs w:val="22"/>
                <w:lang w:val="nl-BE"/>
              </w:rPr>
              <w:t xml:space="preserve"> 13.</w:t>
            </w:r>
            <w:r w:rsidR="00DA5A9E">
              <w:rPr>
                <w:rFonts w:asciiTheme="minorHAnsi" w:hAnsiTheme="minorHAnsi" w:cstheme="minorHAnsi"/>
                <w:color w:val="000000"/>
                <w:szCs w:val="22"/>
                <w:lang w:val="nl-BE"/>
              </w:rPr>
              <w:t>775</w:t>
            </w:r>
            <w:r w:rsidR="009C640C" w:rsidRPr="006241C8">
              <w:rPr>
                <w:rFonts w:asciiTheme="minorHAnsi" w:hAnsiTheme="minorHAnsi" w:cstheme="minorHAnsi"/>
                <w:color w:val="000000"/>
                <w:szCs w:val="22"/>
                <w:lang w:val="nl-BE"/>
              </w:rPr>
              <w:t>,01 tot 16.</w:t>
            </w:r>
            <w:r w:rsidR="00DA5A9E">
              <w:rPr>
                <w:rFonts w:asciiTheme="minorHAnsi" w:hAnsiTheme="minorHAnsi" w:cstheme="minorHAnsi"/>
                <w:color w:val="000000"/>
                <w:szCs w:val="22"/>
                <w:lang w:val="nl-BE"/>
              </w:rPr>
              <w:t>520</w:t>
            </w:r>
            <w:r w:rsidR="009C640C" w:rsidRPr="006241C8">
              <w:rPr>
                <w:rFonts w:asciiTheme="minorHAnsi" w:hAnsiTheme="minorHAnsi" w:cstheme="minorHAnsi"/>
                <w:color w:val="000000"/>
                <w:szCs w:val="22"/>
                <w:lang w:val="nl-BE"/>
              </w:rPr>
              <w:t>,00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26,25</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30,28</w:t>
            </w:r>
          </w:p>
        </w:tc>
      </w:tr>
      <w:tr w:rsidR="0082033E" w:rsidRPr="009C640C" w:rsidTr="0077323D">
        <w:trPr>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2033E" w:rsidP="00DA5A9E">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van</w:t>
            </w:r>
            <w:r w:rsidR="009C640C" w:rsidRPr="006241C8">
              <w:rPr>
                <w:rFonts w:asciiTheme="minorHAnsi" w:hAnsiTheme="minorHAnsi" w:cstheme="minorHAnsi"/>
                <w:color w:val="000000"/>
                <w:szCs w:val="22"/>
                <w:lang w:val="nl-BE"/>
              </w:rPr>
              <w:t xml:space="preserve"> 16.</w:t>
            </w:r>
            <w:r w:rsidR="00DA5A9E">
              <w:rPr>
                <w:rFonts w:asciiTheme="minorHAnsi" w:hAnsiTheme="minorHAnsi" w:cstheme="minorHAnsi"/>
                <w:color w:val="000000"/>
                <w:szCs w:val="22"/>
                <w:lang w:val="nl-BE"/>
              </w:rPr>
              <w:t>520</w:t>
            </w:r>
            <w:r w:rsidR="009C640C" w:rsidRPr="006241C8">
              <w:rPr>
                <w:rFonts w:asciiTheme="minorHAnsi" w:hAnsiTheme="minorHAnsi" w:cstheme="minorHAnsi"/>
                <w:color w:val="000000"/>
                <w:szCs w:val="22"/>
                <w:lang w:val="nl-BE"/>
              </w:rPr>
              <w:t>,01 tot 18.</w:t>
            </w:r>
            <w:r w:rsidR="00DA5A9E">
              <w:rPr>
                <w:rFonts w:asciiTheme="minorHAnsi" w:hAnsiTheme="minorHAnsi" w:cstheme="minorHAnsi"/>
                <w:color w:val="000000"/>
                <w:szCs w:val="22"/>
                <w:lang w:val="nl-BE"/>
              </w:rPr>
              <w:t>690</w:t>
            </w:r>
            <w:r w:rsidR="009C640C" w:rsidRPr="006241C8">
              <w:rPr>
                <w:rFonts w:asciiTheme="minorHAnsi" w:hAnsiTheme="minorHAnsi" w:cstheme="minorHAnsi"/>
                <w:color w:val="000000"/>
                <w:szCs w:val="22"/>
                <w:lang w:val="nl-BE"/>
              </w:rPr>
              <w:t>,00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31,30</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35,33</w:t>
            </w:r>
          </w:p>
        </w:tc>
      </w:tr>
      <w:tr w:rsidR="0082033E" w:rsidRPr="009C640C" w:rsidTr="007732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2033E" w:rsidP="00DA5A9E">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van</w:t>
            </w:r>
            <w:r w:rsidR="00DA5A9E">
              <w:rPr>
                <w:rFonts w:asciiTheme="minorHAnsi" w:hAnsiTheme="minorHAnsi" w:cstheme="minorHAnsi"/>
                <w:color w:val="000000"/>
                <w:szCs w:val="22"/>
                <w:lang w:val="nl-BE"/>
              </w:rPr>
              <w:t xml:space="preserve"> 18.6</w:t>
            </w:r>
            <w:r w:rsidR="009C640C" w:rsidRPr="006241C8">
              <w:rPr>
                <w:rFonts w:asciiTheme="minorHAnsi" w:hAnsiTheme="minorHAnsi" w:cstheme="minorHAnsi"/>
                <w:color w:val="000000"/>
                <w:szCs w:val="22"/>
                <w:lang w:val="nl-BE"/>
              </w:rPr>
              <w:t>90,01 tot 20.</w:t>
            </w:r>
            <w:r w:rsidR="00DA5A9E">
              <w:rPr>
                <w:rFonts w:asciiTheme="minorHAnsi" w:hAnsiTheme="minorHAnsi" w:cstheme="minorHAnsi"/>
                <w:color w:val="000000"/>
                <w:szCs w:val="22"/>
                <w:lang w:val="nl-BE"/>
              </w:rPr>
              <w:t>87</w:t>
            </w:r>
            <w:r w:rsidR="009C640C" w:rsidRPr="006241C8">
              <w:rPr>
                <w:rFonts w:asciiTheme="minorHAnsi" w:hAnsiTheme="minorHAnsi" w:cstheme="minorHAnsi"/>
                <w:color w:val="000000"/>
                <w:szCs w:val="22"/>
                <w:lang w:val="nl-BE"/>
              </w:rPr>
              <w:t>0,00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34,33</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38,36</w:t>
            </w:r>
          </w:p>
        </w:tc>
      </w:tr>
      <w:tr w:rsidR="0082033E" w:rsidRPr="009C640C" w:rsidTr="0077323D">
        <w:trPr>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2033E" w:rsidP="00DA5A9E">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van</w:t>
            </w:r>
            <w:r w:rsidR="009C640C" w:rsidRPr="006241C8">
              <w:rPr>
                <w:rFonts w:asciiTheme="minorHAnsi" w:hAnsiTheme="minorHAnsi" w:cstheme="minorHAnsi"/>
                <w:color w:val="000000"/>
                <w:szCs w:val="22"/>
                <w:lang w:val="nl-BE"/>
              </w:rPr>
              <w:t xml:space="preserve"> 20.</w:t>
            </w:r>
            <w:r w:rsidR="00DA5A9E">
              <w:rPr>
                <w:rFonts w:asciiTheme="minorHAnsi" w:hAnsiTheme="minorHAnsi" w:cstheme="minorHAnsi"/>
                <w:color w:val="000000"/>
                <w:szCs w:val="22"/>
                <w:lang w:val="nl-BE"/>
              </w:rPr>
              <w:t>87</w:t>
            </w:r>
            <w:r w:rsidR="009C640C" w:rsidRPr="006241C8">
              <w:rPr>
                <w:rFonts w:asciiTheme="minorHAnsi" w:hAnsiTheme="minorHAnsi" w:cstheme="minorHAnsi"/>
                <w:color w:val="000000"/>
                <w:szCs w:val="22"/>
                <w:lang w:val="nl-BE"/>
              </w:rPr>
              <w:t>0,01 tot 2</w:t>
            </w:r>
            <w:r w:rsidR="00DA5A9E">
              <w:rPr>
                <w:rFonts w:asciiTheme="minorHAnsi" w:hAnsiTheme="minorHAnsi" w:cstheme="minorHAnsi"/>
                <w:color w:val="000000"/>
                <w:szCs w:val="22"/>
                <w:lang w:val="nl-BE"/>
              </w:rPr>
              <w:t>5</w:t>
            </w:r>
            <w:r w:rsidR="009C640C" w:rsidRPr="006241C8">
              <w:rPr>
                <w:rFonts w:asciiTheme="minorHAnsi" w:hAnsiTheme="minorHAnsi" w:cstheme="minorHAnsi"/>
                <w:color w:val="000000"/>
                <w:szCs w:val="22"/>
                <w:lang w:val="nl-BE"/>
              </w:rPr>
              <w:t>.</w:t>
            </w:r>
            <w:r w:rsidR="00DA5A9E">
              <w:rPr>
                <w:rFonts w:asciiTheme="minorHAnsi" w:hAnsiTheme="minorHAnsi" w:cstheme="minorHAnsi"/>
                <w:color w:val="000000"/>
                <w:szCs w:val="22"/>
                <w:lang w:val="nl-BE"/>
              </w:rPr>
              <w:t>2</w:t>
            </w:r>
            <w:r w:rsidR="009C640C" w:rsidRPr="006241C8">
              <w:rPr>
                <w:rFonts w:asciiTheme="minorHAnsi" w:hAnsiTheme="minorHAnsi" w:cstheme="minorHAnsi"/>
                <w:color w:val="000000"/>
                <w:szCs w:val="22"/>
                <w:lang w:val="nl-BE"/>
              </w:rPr>
              <w:t>30,00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36,34</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40,38</w:t>
            </w:r>
          </w:p>
        </w:tc>
      </w:tr>
      <w:tr w:rsidR="0082033E" w:rsidRPr="009C640C" w:rsidTr="007732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2033E" w:rsidP="00DA5A9E">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van</w:t>
            </w:r>
            <w:r w:rsidR="00DA5A9E">
              <w:rPr>
                <w:rFonts w:asciiTheme="minorHAnsi" w:hAnsiTheme="minorHAnsi" w:cstheme="minorHAnsi"/>
                <w:color w:val="000000"/>
                <w:szCs w:val="22"/>
                <w:lang w:val="nl-BE"/>
              </w:rPr>
              <w:t xml:space="preserve"> 25.2</w:t>
            </w:r>
            <w:r w:rsidR="009C640C" w:rsidRPr="006241C8">
              <w:rPr>
                <w:rFonts w:asciiTheme="minorHAnsi" w:hAnsiTheme="minorHAnsi" w:cstheme="minorHAnsi"/>
                <w:color w:val="000000"/>
                <w:szCs w:val="22"/>
                <w:lang w:val="nl-BE"/>
              </w:rPr>
              <w:t>30,01 tot 2</w:t>
            </w:r>
            <w:r w:rsidR="00DA5A9E">
              <w:rPr>
                <w:rFonts w:asciiTheme="minorHAnsi" w:hAnsiTheme="minorHAnsi" w:cstheme="minorHAnsi"/>
                <w:color w:val="000000"/>
                <w:szCs w:val="22"/>
                <w:lang w:val="nl-BE"/>
              </w:rPr>
              <w:t>7</w:t>
            </w:r>
            <w:r w:rsidR="009C640C" w:rsidRPr="006241C8">
              <w:rPr>
                <w:rFonts w:asciiTheme="minorHAnsi" w:hAnsiTheme="minorHAnsi" w:cstheme="minorHAnsi"/>
                <w:color w:val="000000"/>
                <w:szCs w:val="22"/>
                <w:lang w:val="nl-BE"/>
              </w:rPr>
              <w:t>.</w:t>
            </w:r>
            <w:r w:rsidR="00DA5A9E">
              <w:rPr>
                <w:rFonts w:asciiTheme="minorHAnsi" w:hAnsiTheme="minorHAnsi" w:cstheme="minorHAnsi"/>
                <w:color w:val="000000"/>
                <w:szCs w:val="22"/>
                <w:lang w:val="nl-BE"/>
              </w:rPr>
              <w:t>45</w:t>
            </w:r>
            <w:r w:rsidR="009C640C" w:rsidRPr="006241C8">
              <w:rPr>
                <w:rFonts w:asciiTheme="minorHAnsi" w:hAnsiTheme="minorHAnsi" w:cstheme="minorHAnsi"/>
                <w:color w:val="000000"/>
                <w:szCs w:val="22"/>
                <w:lang w:val="nl-BE"/>
              </w:rPr>
              <w:t>0,00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39,37</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43,41</w:t>
            </w:r>
          </w:p>
        </w:tc>
      </w:tr>
      <w:tr w:rsidR="0082033E" w:rsidRPr="009C640C" w:rsidTr="0077323D">
        <w:trPr>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2033E" w:rsidP="00DA5A9E">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van</w:t>
            </w:r>
            <w:r w:rsidR="009C640C" w:rsidRPr="006241C8">
              <w:rPr>
                <w:rFonts w:asciiTheme="minorHAnsi" w:hAnsiTheme="minorHAnsi" w:cstheme="minorHAnsi"/>
                <w:color w:val="000000"/>
                <w:szCs w:val="22"/>
                <w:lang w:val="nl-BE"/>
              </w:rPr>
              <w:t xml:space="preserve"> 2</w:t>
            </w:r>
            <w:r w:rsidR="00DA5A9E">
              <w:rPr>
                <w:rFonts w:asciiTheme="minorHAnsi" w:hAnsiTheme="minorHAnsi" w:cstheme="minorHAnsi"/>
                <w:color w:val="000000"/>
                <w:szCs w:val="22"/>
                <w:lang w:val="nl-BE"/>
              </w:rPr>
              <w:t>7</w:t>
            </w:r>
            <w:r w:rsidR="009C640C" w:rsidRPr="006241C8">
              <w:rPr>
                <w:rFonts w:asciiTheme="minorHAnsi" w:hAnsiTheme="minorHAnsi" w:cstheme="minorHAnsi"/>
                <w:color w:val="000000"/>
                <w:szCs w:val="22"/>
                <w:lang w:val="nl-BE"/>
              </w:rPr>
              <w:t>.</w:t>
            </w:r>
            <w:r w:rsidR="00DA5A9E">
              <w:rPr>
                <w:rFonts w:asciiTheme="minorHAnsi" w:hAnsiTheme="minorHAnsi" w:cstheme="minorHAnsi"/>
                <w:color w:val="000000"/>
                <w:szCs w:val="22"/>
                <w:lang w:val="nl-BE"/>
              </w:rPr>
              <w:t>45</w:t>
            </w:r>
            <w:r w:rsidR="009C640C" w:rsidRPr="006241C8">
              <w:rPr>
                <w:rFonts w:asciiTheme="minorHAnsi" w:hAnsiTheme="minorHAnsi" w:cstheme="minorHAnsi"/>
                <w:color w:val="000000"/>
                <w:szCs w:val="22"/>
                <w:lang w:val="nl-BE"/>
              </w:rPr>
              <w:t>0,01 tot 3</w:t>
            </w:r>
            <w:r w:rsidR="00DA5A9E">
              <w:rPr>
                <w:rFonts w:asciiTheme="minorHAnsi" w:hAnsiTheme="minorHAnsi" w:cstheme="minorHAnsi"/>
                <w:color w:val="000000"/>
                <w:szCs w:val="22"/>
                <w:lang w:val="nl-BE"/>
              </w:rPr>
              <w:t>6</w:t>
            </w:r>
            <w:r w:rsidR="009C640C" w:rsidRPr="006241C8">
              <w:rPr>
                <w:rFonts w:asciiTheme="minorHAnsi" w:hAnsiTheme="minorHAnsi" w:cstheme="minorHAnsi"/>
                <w:color w:val="000000"/>
                <w:szCs w:val="22"/>
                <w:lang w:val="nl-BE"/>
              </w:rPr>
              <w:t>.</w:t>
            </w:r>
            <w:r w:rsidR="00DA5A9E">
              <w:rPr>
                <w:rFonts w:asciiTheme="minorHAnsi" w:hAnsiTheme="minorHAnsi" w:cstheme="minorHAnsi"/>
                <w:color w:val="000000"/>
                <w:szCs w:val="22"/>
                <w:lang w:val="nl-BE"/>
              </w:rPr>
              <w:t>36</w:t>
            </w:r>
            <w:r w:rsidR="009C640C" w:rsidRPr="006241C8">
              <w:rPr>
                <w:rFonts w:asciiTheme="minorHAnsi" w:hAnsiTheme="minorHAnsi" w:cstheme="minorHAnsi"/>
                <w:color w:val="000000"/>
                <w:szCs w:val="22"/>
                <w:lang w:val="nl-BE"/>
              </w:rPr>
              <w:t>0,00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42,39</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46,44</w:t>
            </w:r>
          </w:p>
        </w:tc>
      </w:tr>
      <w:tr w:rsidR="0082033E" w:rsidRPr="009C640C" w:rsidTr="0077323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82033E" w:rsidP="00DA5A9E">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van</w:t>
            </w:r>
            <w:r w:rsidR="009C640C" w:rsidRPr="006241C8">
              <w:rPr>
                <w:rFonts w:asciiTheme="minorHAnsi" w:hAnsiTheme="minorHAnsi" w:cstheme="minorHAnsi"/>
                <w:color w:val="000000"/>
                <w:szCs w:val="22"/>
                <w:lang w:val="nl-BE"/>
              </w:rPr>
              <w:t xml:space="preserve"> 3</w:t>
            </w:r>
            <w:r w:rsidR="00DA5A9E">
              <w:rPr>
                <w:rFonts w:asciiTheme="minorHAnsi" w:hAnsiTheme="minorHAnsi" w:cstheme="minorHAnsi"/>
                <w:color w:val="000000"/>
                <w:szCs w:val="22"/>
                <w:lang w:val="nl-BE"/>
              </w:rPr>
              <w:t>6</w:t>
            </w:r>
            <w:r w:rsidR="009C640C" w:rsidRPr="006241C8">
              <w:rPr>
                <w:rFonts w:asciiTheme="minorHAnsi" w:hAnsiTheme="minorHAnsi" w:cstheme="minorHAnsi"/>
                <w:color w:val="000000"/>
                <w:szCs w:val="22"/>
                <w:lang w:val="nl-BE"/>
              </w:rPr>
              <w:t>.</w:t>
            </w:r>
            <w:r w:rsidR="00DA5A9E">
              <w:rPr>
                <w:rFonts w:asciiTheme="minorHAnsi" w:hAnsiTheme="minorHAnsi" w:cstheme="minorHAnsi"/>
                <w:color w:val="000000"/>
                <w:szCs w:val="22"/>
                <w:lang w:val="nl-BE"/>
              </w:rPr>
              <w:t>36</w:t>
            </w:r>
            <w:r w:rsidR="009C640C" w:rsidRPr="006241C8">
              <w:rPr>
                <w:rFonts w:asciiTheme="minorHAnsi" w:hAnsiTheme="minorHAnsi" w:cstheme="minorHAnsi"/>
                <w:color w:val="000000"/>
                <w:szCs w:val="22"/>
                <w:lang w:val="nl-BE"/>
              </w:rPr>
              <w:t>0,01 tot 4</w:t>
            </w:r>
            <w:r w:rsidR="00DA5A9E">
              <w:rPr>
                <w:rFonts w:asciiTheme="minorHAnsi" w:hAnsiTheme="minorHAnsi" w:cstheme="minorHAnsi"/>
                <w:color w:val="000000"/>
                <w:szCs w:val="22"/>
                <w:lang w:val="nl-BE"/>
              </w:rPr>
              <w:t>7</w:t>
            </w:r>
            <w:r w:rsidR="009C640C" w:rsidRPr="006241C8">
              <w:rPr>
                <w:rFonts w:asciiTheme="minorHAnsi" w:hAnsiTheme="minorHAnsi" w:cstheme="minorHAnsi"/>
                <w:color w:val="000000"/>
                <w:szCs w:val="22"/>
                <w:lang w:val="nl-BE"/>
              </w:rPr>
              <w:t>.</w:t>
            </w:r>
            <w:r w:rsidR="00DA5A9E">
              <w:rPr>
                <w:rFonts w:asciiTheme="minorHAnsi" w:hAnsiTheme="minorHAnsi" w:cstheme="minorHAnsi"/>
                <w:color w:val="000000"/>
                <w:szCs w:val="22"/>
                <w:lang w:val="nl-BE"/>
              </w:rPr>
              <w:t>48</w:t>
            </w:r>
            <w:r w:rsidR="009C640C" w:rsidRPr="006241C8">
              <w:rPr>
                <w:rFonts w:asciiTheme="minorHAnsi" w:hAnsiTheme="minorHAnsi" w:cstheme="minorHAnsi"/>
                <w:color w:val="000000"/>
                <w:szCs w:val="22"/>
                <w:lang w:val="nl-BE"/>
              </w:rPr>
              <w:t>0,00</w:t>
            </w:r>
          </w:p>
        </w:tc>
        <w:tc>
          <w:tcPr>
            <w:tcW w:w="2036"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47,44</w:t>
            </w:r>
          </w:p>
        </w:tc>
        <w:tc>
          <w:tcPr>
            <w:tcW w:w="2587" w:type="dxa"/>
            <w:shd w:val="clear" w:color="auto" w:fill="D9D9D9" w:themeFill="background1" w:themeFillShade="D9"/>
            <w:hideMark/>
          </w:tcPr>
          <w:p w:rsidR="009C640C" w:rsidRPr="006241C8" w:rsidRDefault="009C640C" w:rsidP="00A035EA">
            <w:pPr>
              <w:pStyle w:val="Opsomming"/>
              <w:spacing w:before="120" w:line="276" w:lineRule="auto"/>
              <w:ind w:left="113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51,48</w:t>
            </w:r>
          </w:p>
        </w:tc>
      </w:tr>
      <w:tr w:rsidR="0082033E" w:rsidRPr="009C640C" w:rsidTr="0077323D">
        <w:trPr>
          <w:cantSplit/>
          <w:trHeight w:val="227"/>
        </w:trPr>
        <w:tc>
          <w:tcPr>
            <w:cnfStyle w:val="001000000000" w:firstRow="0" w:lastRow="0" w:firstColumn="1" w:lastColumn="0" w:oddVBand="0" w:evenVBand="0" w:oddHBand="0" w:evenHBand="0" w:firstRowFirstColumn="0" w:firstRowLastColumn="0" w:lastRowFirstColumn="0" w:lastRowLastColumn="0"/>
            <w:tcW w:w="3402" w:type="dxa"/>
            <w:shd w:val="clear" w:color="auto" w:fill="BFBFBF" w:themeFill="background1" w:themeFillShade="BF"/>
            <w:hideMark/>
          </w:tcPr>
          <w:p w:rsidR="009C640C" w:rsidRPr="006241C8" w:rsidRDefault="009C640C" w:rsidP="00DA5A9E">
            <w:pPr>
              <w:pStyle w:val="Opsomming"/>
              <w:spacing w:before="120" w:line="276" w:lineRule="auto"/>
              <w:ind w:left="1135" w:hanging="962"/>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boven 4</w:t>
            </w:r>
            <w:r w:rsidR="00DA5A9E">
              <w:rPr>
                <w:rFonts w:asciiTheme="minorHAnsi" w:hAnsiTheme="minorHAnsi" w:cstheme="minorHAnsi"/>
                <w:color w:val="000000"/>
                <w:szCs w:val="22"/>
                <w:lang w:val="nl-BE"/>
              </w:rPr>
              <w:t>7</w:t>
            </w:r>
            <w:r w:rsidRPr="006241C8">
              <w:rPr>
                <w:rFonts w:asciiTheme="minorHAnsi" w:hAnsiTheme="minorHAnsi" w:cstheme="minorHAnsi"/>
                <w:color w:val="000000"/>
                <w:szCs w:val="22"/>
                <w:lang w:val="nl-BE"/>
              </w:rPr>
              <w:t>.</w:t>
            </w:r>
            <w:r w:rsidR="00DA5A9E">
              <w:rPr>
                <w:rFonts w:asciiTheme="minorHAnsi" w:hAnsiTheme="minorHAnsi" w:cstheme="minorHAnsi"/>
                <w:color w:val="000000"/>
                <w:szCs w:val="22"/>
                <w:lang w:val="nl-BE"/>
              </w:rPr>
              <w:t>48</w:t>
            </w:r>
            <w:r w:rsidRPr="006241C8">
              <w:rPr>
                <w:rFonts w:asciiTheme="minorHAnsi" w:hAnsiTheme="minorHAnsi" w:cstheme="minorHAnsi"/>
                <w:color w:val="000000"/>
                <w:szCs w:val="22"/>
                <w:lang w:val="nl-BE"/>
              </w:rPr>
              <w:t>0,00</w:t>
            </w:r>
          </w:p>
        </w:tc>
        <w:tc>
          <w:tcPr>
            <w:tcW w:w="4623" w:type="dxa"/>
            <w:gridSpan w:val="2"/>
            <w:shd w:val="clear" w:color="auto" w:fill="D9D9D9" w:themeFill="background1" w:themeFillShade="D9"/>
            <w:hideMark/>
          </w:tcPr>
          <w:p w:rsidR="009C640C" w:rsidRPr="006241C8" w:rsidRDefault="009C640C" w:rsidP="00A035EA">
            <w:pPr>
              <w:pStyle w:val="Opsomming"/>
              <w:spacing w:before="120" w:line="276" w:lineRule="auto"/>
              <w:ind w:left="1135" w:firstLine="77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2"/>
                <w:lang w:val="nl-BE"/>
              </w:rPr>
            </w:pPr>
            <w:r w:rsidRPr="006241C8">
              <w:rPr>
                <w:rFonts w:asciiTheme="minorHAnsi" w:hAnsiTheme="minorHAnsi" w:cstheme="minorHAnsi"/>
                <w:color w:val="000000"/>
                <w:szCs w:val="22"/>
                <w:lang w:val="nl-BE"/>
              </w:rPr>
              <w:t>53,50</w:t>
            </w:r>
          </w:p>
        </w:tc>
      </w:tr>
    </w:tbl>
    <w:p w:rsidR="006C69FE" w:rsidRDefault="006C69FE" w:rsidP="00A035EA">
      <w:pPr>
        <w:spacing w:line="276" w:lineRule="auto"/>
        <w:rPr>
          <w:rFonts w:asciiTheme="minorHAnsi" w:hAnsiTheme="minorHAnsi" w:cstheme="minorHAnsi"/>
        </w:rPr>
      </w:pPr>
    </w:p>
    <w:p w:rsidR="004E0534" w:rsidRDefault="004E0534" w:rsidP="006C69FE">
      <w:pPr>
        <w:rPr>
          <w:rFonts w:asciiTheme="minorHAnsi" w:hAnsiTheme="minorHAnsi" w:cstheme="minorHAnsi"/>
        </w:rPr>
      </w:pPr>
    </w:p>
    <w:p w:rsidR="004E0534" w:rsidRDefault="004E0534" w:rsidP="006C69FE">
      <w:pPr>
        <w:rPr>
          <w:rFonts w:asciiTheme="minorHAnsi" w:hAnsiTheme="minorHAnsi" w:cstheme="minorHAnsi"/>
        </w:rPr>
      </w:pPr>
    </w:p>
    <w:p w:rsidR="004E0534" w:rsidRDefault="004E0534" w:rsidP="006C69FE">
      <w:pPr>
        <w:rPr>
          <w:rFonts w:asciiTheme="minorHAnsi" w:hAnsiTheme="minorHAnsi" w:cstheme="minorHAnsi"/>
        </w:rPr>
      </w:pPr>
    </w:p>
    <w:p w:rsidR="004E0534" w:rsidRDefault="004E0534" w:rsidP="006C69FE">
      <w:pPr>
        <w:rPr>
          <w:rFonts w:asciiTheme="minorHAnsi" w:hAnsiTheme="minorHAnsi" w:cstheme="minorHAnsi"/>
        </w:rPr>
      </w:pPr>
    </w:p>
    <w:p w:rsidR="004E0534" w:rsidRDefault="004E0534" w:rsidP="006C69FE">
      <w:pPr>
        <w:rPr>
          <w:rFonts w:asciiTheme="minorHAnsi" w:hAnsiTheme="minorHAnsi" w:cstheme="minorHAnsi"/>
        </w:rPr>
      </w:pPr>
    </w:p>
    <w:p w:rsidR="004E0534" w:rsidRDefault="004E0534" w:rsidP="006C69FE">
      <w:pPr>
        <w:rPr>
          <w:rFonts w:asciiTheme="minorHAnsi" w:hAnsiTheme="minorHAnsi" w:cstheme="minorHAnsi"/>
        </w:rPr>
      </w:pPr>
    </w:p>
    <w:p w:rsidR="004E0534" w:rsidRDefault="004E0534" w:rsidP="006C69FE">
      <w:pPr>
        <w:rPr>
          <w:rFonts w:asciiTheme="minorHAnsi" w:hAnsiTheme="minorHAnsi" w:cstheme="minorHAnsi"/>
        </w:rPr>
      </w:pPr>
    </w:p>
    <w:p w:rsidR="004E0534" w:rsidRDefault="004E0534" w:rsidP="006C69FE">
      <w:pPr>
        <w:rPr>
          <w:rFonts w:asciiTheme="minorHAnsi" w:hAnsiTheme="minorHAnsi" w:cstheme="minorHAnsi"/>
        </w:rPr>
      </w:pPr>
    </w:p>
    <w:p w:rsidR="00464919" w:rsidRDefault="00464919" w:rsidP="006C69FE">
      <w:pPr>
        <w:rPr>
          <w:rFonts w:asciiTheme="minorHAnsi" w:hAnsiTheme="minorHAnsi" w:cstheme="minorHAnsi"/>
        </w:rPr>
      </w:pPr>
    </w:p>
    <w:p w:rsidR="00464919" w:rsidRDefault="00464919" w:rsidP="006C69FE">
      <w:pPr>
        <w:rPr>
          <w:rFonts w:asciiTheme="minorHAnsi" w:hAnsiTheme="minorHAnsi" w:cstheme="minorHAnsi"/>
        </w:rPr>
      </w:pPr>
    </w:p>
    <w:p w:rsidR="00464919" w:rsidRDefault="00464919" w:rsidP="006C69FE">
      <w:pPr>
        <w:rPr>
          <w:rFonts w:asciiTheme="minorHAnsi" w:hAnsiTheme="minorHAnsi" w:cstheme="minorHAnsi"/>
        </w:rPr>
      </w:pPr>
    </w:p>
    <w:p w:rsidR="00464919" w:rsidRDefault="00464919" w:rsidP="006C69FE">
      <w:pPr>
        <w:rPr>
          <w:rFonts w:asciiTheme="minorHAnsi" w:hAnsiTheme="minorHAnsi" w:cstheme="minorHAnsi"/>
        </w:rPr>
      </w:pPr>
    </w:p>
    <w:p w:rsidR="00886F3A" w:rsidRDefault="00886F3A" w:rsidP="006C69FE">
      <w:pPr>
        <w:rPr>
          <w:rFonts w:asciiTheme="minorHAnsi" w:hAnsiTheme="minorHAnsi" w:cstheme="minorHAnsi"/>
        </w:rPr>
      </w:pPr>
    </w:p>
    <w:p w:rsidR="00886F3A" w:rsidRDefault="00886F3A" w:rsidP="006C69FE">
      <w:pPr>
        <w:rPr>
          <w:rFonts w:asciiTheme="minorHAnsi" w:hAnsiTheme="minorHAnsi" w:cstheme="minorHAnsi"/>
        </w:rPr>
      </w:pPr>
    </w:p>
    <w:p w:rsidR="005961DC" w:rsidRDefault="005961DC" w:rsidP="006C69FE">
      <w:pPr>
        <w:rPr>
          <w:rFonts w:asciiTheme="minorHAnsi" w:hAnsiTheme="minorHAnsi" w:cstheme="minorHAnsi"/>
        </w:rPr>
      </w:pPr>
    </w:p>
    <w:p w:rsidR="004E0534" w:rsidRPr="0083533A" w:rsidRDefault="00861506" w:rsidP="005961DC">
      <w:pPr>
        <w:pStyle w:val="Opsomming"/>
        <w:spacing w:before="240"/>
        <w:ind w:left="6096" w:firstLine="0"/>
        <w:rPr>
          <w:rFonts w:asciiTheme="minorHAnsi" w:hAnsiTheme="minorHAnsi" w:cstheme="minorHAnsi"/>
          <w:color w:val="000000"/>
          <w:sz w:val="24"/>
          <w:szCs w:val="24"/>
        </w:rPr>
      </w:pPr>
      <w:hyperlink w:anchor="_ALFABETISCH__REGISTER_2" w:history="1">
        <w:r w:rsidR="004E0534" w:rsidRPr="0083533A">
          <w:rPr>
            <w:rStyle w:val="Hyperlink"/>
            <w:rFonts w:asciiTheme="minorHAnsi" w:hAnsiTheme="minorHAnsi" w:cstheme="minorHAnsi"/>
            <w:vanish/>
            <w:sz w:val="24"/>
            <w:szCs w:val="24"/>
          </w:rPr>
          <w:t>Terug naar alfabetisch register</w:t>
        </w:r>
      </w:hyperlink>
    </w:p>
    <w:p w:rsidR="00A549C2" w:rsidRPr="009C640C" w:rsidRDefault="00A549C2" w:rsidP="009451E1">
      <w:pPr>
        <w:pStyle w:val="Tekst"/>
        <w:keepNext/>
        <w:numPr>
          <w:ilvl w:val="0"/>
          <w:numId w:val="76"/>
        </w:numPr>
        <w:ind w:left="1134" w:hanging="283"/>
        <w:jc w:val="both"/>
        <w:rPr>
          <w:rFonts w:asciiTheme="minorHAnsi" w:hAnsiTheme="minorHAnsi" w:cstheme="minorHAnsi"/>
          <w:color w:val="000000"/>
          <w:sz w:val="24"/>
          <w:szCs w:val="24"/>
        </w:rPr>
      </w:pPr>
      <w:r w:rsidRPr="009C640C">
        <w:rPr>
          <w:rFonts w:asciiTheme="minorHAnsi" w:hAnsiTheme="minorHAnsi" w:cstheme="minorHAnsi"/>
          <w:color w:val="000000"/>
          <w:sz w:val="24"/>
          <w:szCs w:val="24"/>
        </w:rPr>
        <w:lastRenderedPageBreak/>
        <w:t xml:space="preserve">Wanneer het bruto belastbaar jaarbedrag van de normale bezoldigingen niet meer bedraagt dan het grensbedrag dat volgens het aantal kinderen ten laste vermeld </w:t>
      </w:r>
      <w:r w:rsidR="00B014E1">
        <w:rPr>
          <w:rFonts w:asciiTheme="minorHAnsi" w:hAnsiTheme="minorHAnsi" w:cstheme="minorHAnsi"/>
          <w:color w:val="000000"/>
          <w:sz w:val="24"/>
          <w:szCs w:val="24"/>
        </w:rPr>
        <w:t xml:space="preserve">is </w:t>
      </w:r>
      <w:r w:rsidRPr="009C640C">
        <w:rPr>
          <w:rFonts w:asciiTheme="minorHAnsi" w:hAnsiTheme="minorHAnsi" w:cstheme="minorHAnsi"/>
          <w:color w:val="000000"/>
          <w:sz w:val="24"/>
          <w:szCs w:val="24"/>
        </w:rPr>
        <w:t>in volgende tabel dan wordt het vakantiegeld en de eindejaarspremie vrijgesteld ten belope van het verschil tussen het grensbedrag en het bruto belastbaar jaarbedrag van de normale bezoldigingen.</w:t>
      </w:r>
    </w:p>
    <w:p w:rsidR="008857C5" w:rsidRPr="008857C5" w:rsidRDefault="008857C5" w:rsidP="00B96F77">
      <w:pPr>
        <w:pStyle w:val="Tekst"/>
        <w:ind w:left="1210"/>
        <w:jc w:val="right"/>
        <w:rPr>
          <w:rFonts w:asciiTheme="minorHAnsi" w:hAnsiTheme="minorHAnsi" w:cstheme="minorHAnsi"/>
          <w:sz w:val="24"/>
          <w:szCs w:val="24"/>
        </w:rPr>
      </w:pPr>
    </w:p>
    <w:tbl>
      <w:tblPr>
        <w:tblStyle w:val="3D-effectenvoortabel3"/>
        <w:tblW w:w="0" w:type="auto"/>
        <w:tblInd w:w="1951" w:type="dxa"/>
        <w:tblLayout w:type="fixed"/>
        <w:tblLook w:val="0000" w:firstRow="0" w:lastRow="0" w:firstColumn="0" w:lastColumn="0" w:noHBand="0" w:noVBand="0"/>
      </w:tblPr>
      <w:tblGrid>
        <w:gridCol w:w="3402"/>
        <w:gridCol w:w="3104"/>
      </w:tblGrid>
      <w:tr w:rsidR="0002794E" w:rsidRPr="00392E01" w:rsidTr="007E1AD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402" w:type="dxa"/>
          </w:tcPr>
          <w:p w:rsidR="0002794E" w:rsidRPr="007E1ADC" w:rsidRDefault="0002794E" w:rsidP="007E1ADC">
            <w:pPr>
              <w:pStyle w:val="Tekst"/>
              <w:spacing w:line="312" w:lineRule="auto"/>
              <w:ind w:left="-107"/>
              <w:jc w:val="center"/>
              <w:rPr>
                <w:rFonts w:asciiTheme="minorHAnsi" w:hAnsiTheme="minorHAnsi" w:cstheme="minorHAnsi"/>
                <w:b/>
                <w:color w:val="000000"/>
                <w:sz w:val="24"/>
                <w:szCs w:val="24"/>
                <w:lang w:val="nl-BE"/>
              </w:rPr>
            </w:pPr>
            <w:r w:rsidRPr="007E1ADC">
              <w:rPr>
                <w:rFonts w:asciiTheme="minorHAnsi" w:hAnsiTheme="minorHAnsi" w:cstheme="minorHAnsi"/>
                <w:b/>
                <w:color w:val="000000"/>
                <w:sz w:val="24"/>
                <w:szCs w:val="24"/>
                <w:lang w:val="nl-BE"/>
              </w:rPr>
              <w:t>Aantal kinderen ten laste (1)</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02794E" w:rsidRPr="007E1ADC" w:rsidRDefault="0002794E" w:rsidP="001509FC">
            <w:pPr>
              <w:pStyle w:val="Tekst"/>
              <w:spacing w:line="312" w:lineRule="auto"/>
              <w:ind w:left="741"/>
              <w:rPr>
                <w:rFonts w:asciiTheme="minorHAnsi" w:hAnsiTheme="minorHAnsi" w:cstheme="minorHAnsi"/>
                <w:b/>
                <w:color w:val="000000"/>
                <w:sz w:val="24"/>
                <w:szCs w:val="24"/>
                <w:lang w:val="nl-BE"/>
              </w:rPr>
            </w:pPr>
            <w:r w:rsidRPr="007E1ADC">
              <w:rPr>
                <w:rFonts w:asciiTheme="minorHAnsi" w:hAnsiTheme="minorHAnsi" w:cstheme="minorHAnsi"/>
                <w:b/>
                <w:color w:val="000000"/>
                <w:sz w:val="24"/>
                <w:szCs w:val="24"/>
                <w:lang w:val="nl-BE"/>
              </w:rPr>
              <w:t xml:space="preserve">Grensbedrag </w:t>
            </w:r>
            <w:r w:rsidR="001509FC">
              <w:rPr>
                <w:rFonts w:asciiTheme="minorHAnsi" w:hAnsiTheme="minorHAnsi" w:cstheme="minorHAnsi"/>
                <w:b/>
                <w:color w:val="000000"/>
                <w:sz w:val="24"/>
                <w:szCs w:val="24"/>
                <w:lang w:val="nl-BE"/>
              </w:rPr>
              <w:t xml:space="preserve">in </w:t>
            </w:r>
            <w:r w:rsidR="001509FC" w:rsidRPr="001509FC">
              <w:rPr>
                <w:rFonts w:asciiTheme="minorHAnsi" w:hAnsiTheme="minorHAnsi" w:cstheme="minorHAnsi"/>
                <w:b/>
                <w:color w:val="000000"/>
                <w:sz w:val="24"/>
                <w:szCs w:val="24"/>
                <w:lang w:val="nl-BE"/>
              </w:rPr>
              <w:t>€</w:t>
            </w:r>
          </w:p>
        </w:tc>
      </w:tr>
      <w:tr w:rsidR="0088280B" w:rsidRPr="00392E01" w:rsidTr="007E1ADC">
        <w:trPr>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1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13.929,00</w:t>
            </w:r>
          </w:p>
        </w:tc>
      </w:tr>
      <w:tr w:rsidR="0088280B" w:rsidRPr="00392E01" w:rsidTr="007E1AD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2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16.680,00</w:t>
            </w:r>
          </w:p>
        </w:tc>
      </w:tr>
      <w:tr w:rsidR="0088280B" w:rsidRPr="00392E01" w:rsidTr="007E1ADC">
        <w:trPr>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3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21.820,00</w:t>
            </w:r>
          </w:p>
        </w:tc>
      </w:tr>
      <w:tr w:rsidR="0088280B" w:rsidRPr="00392E01" w:rsidTr="007E1AD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4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27.560,00</w:t>
            </w:r>
          </w:p>
        </w:tc>
      </w:tr>
      <w:tr w:rsidR="0088280B" w:rsidRPr="00392E01" w:rsidTr="007E1ADC">
        <w:trPr>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5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33.300,00</w:t>
            </w:r>
          </w:p>
        </w:tc>
      </w:tr>
      <w:tr w:rsidR="0088280B" w:rsidRPr="00392E01" w:rsidTr="007E1AD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6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39.040,00</w:t>
            </w:r>
          </w:p>
        </w:tc>
      </w:tr>
      <w:tr w:rsidR="0088280B" w:rsidRPr="00392E01" w:rsidTr="007E1ADC">
        <w:trPr>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7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44.780,00</w:t>
            </w:r>
          </w:p>
        </w:tc>
      </w:tr>
      <w:tr w:rsidR="0088280B" w:rsidRPr="00392E01" w:rsidTr="007E1AD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8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50.520,00</w:t>
            </w:r>
          </w:p>
        </w:tc>
      </w:tr>
      <w:tr w:rsidR="0088280B" w:rsidRPr="00392E01" w:rsidTr="007E1ADC">
        <w:trPr>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9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56.260,00</w:t>
            </w:r>
          </w:p>
        </w:tc>
      </w:tr>
      <w:tr w:rsidR="0088280B" w:rsidRPr="00392E01" w:rsidTr="007E1AD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10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62.000,00</w:t>
            </w:r>
          </w:p>
        </w:tc>
      </w:tr>
      <w:tr w:rsidR="0088280B" w:rsidRPr="00392E01" w:rsidTr="007E1ADC">
        <w:trPr>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11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67.740,00</w:t>
            </w:r>
          </w:p>
        </w:tc>
      </w:tr>
      <w:tr w:rsidR="0088280B" w:rsidRPr="00392E01" w:rsidTr="007E1AD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402" w:type="dxa"/>
          </w:tcPr>
          <w:p w:rsidR="0088280B" w:rsidRPr="00D27E34" w:rsidRDefault="0088280B" w:rsidP="0088280B">
            <w:pPr>
              <w:pStyle w:val="Tekst"/>
              <w:spacing w:line="312" w:lineRule="auto"/>
              <w:ind w:left="1307"/>
              <w:rPr>
                <w:rFonts w:asciiTheme="minorHAnsi" w:hAnsiTheme="minorHAnsi" w:cstheme="minorHAnsi"/>
                <w:color w:val="000000"/>
                <w:lang w:val="nl-BE"/>
              </w:rPr>
            </w:pPr>
            <w:r w:rsidRPr="00D27E34">
              <w:rPr>
                <w:rFonts w:asciiTheme="minorHAnsi" w:hAnsiTheme="minorHAnsi" w:cstheme="minorHAnsi"/>
                <w:color w:val="000000"/>
                <w:lang w:val="nl-BE"/>
              </w:rPr>
              <w:t xml:space="preserve">12 </w:t>
            </w:r>
          </w:p>
        </w:tc>
        <w:tc>
          <w:tcPr>
            <w:cnfStyle w:val="000001000000" w:firstRow="0" w:lastRow="0" w:firstColumn="0" w:lastColumn="0" w:oddVBand="0" w:evenVBand="1" w:oddHBand="0" w:evenHBand="0" w:firstRowFirstColumn="0" w:firstRowLastColumn="0" w:lastRowFirstColumn="0" w:lastRowLastColumn="0"/>
            <w:tcW w:w="3104" w:type="dxa"/>
            <w:shd w:val="clear" w:color="auto" w:fill="D9D9D9" w:themeFill="background1" w:themeFillShade="D9"/>
          </w:tcPr>
          <w:p w:rsidR="0088280B" w:rsidRPr="0088280B" w:rsidRDefault="0088280B" w:rsidP="0088280B">
            <w:pPr>
              <w:jc w:val="center"/>
              <w:rPr>
                <w:rFonts w:asciiTheme="minorHAnsi" w:hAnsiTheme="minorHAnsi" w:cstheme="minorHAnsi"/>
              </w:rPr>
            </w:pPr>
            <w:r w:rsidRPr="0088280B">
              <w:rPr>
                <w:rFonts w:asciiTheme="minorHAnsi" w:hAnsiTheme="minorHAnsi" w:cstheme="minorHAnsi"/>
              </w:rPr>
              <w:t>73.480,00</w:t>
            </w:r>
          </w:p>
        </w:tc>
      </w:tr>
    </w:tbl>
    <w:p w:rsidR="004E0534" w:rsidRPr="004E0534" w:rsidRDefault="004E0534" w:rsidP="00833D2D">
      <w:pPr>
        <w:pStyle w:val="Tekst"/>
        <w:ind w:left="1134"/>
        <w:rPr>
          <w:rFonts w:asciiTheme="minorHAnsi" w:hAnsiTheme="minorHAnsi" w:cstheme="minorHAnsi"/>
          <w:color w:val="000000"/>
          <w:sz w:val="24"/>
          <w:szCs w:val="24"/>
        </w:rPr>
      </w:pPr>
    </w:p>
    <w:p w:rsidR="004E0534" w:rsidRPr="004E0534" w:rsidRDefault="004E0534" w:rsidP="009451E1">
      <w:pPr>
        <w:pStyle w:val="Tekst"/>
        <w:numPr>
          <w:ilvl w:val="1"/>
          <w:numId w:val="116"/>
        </w:numPr>
        <w:ind w:left="1560" w:hanging="426"/>
        <w:rPr>
          <w:rFonts w:asciiTheme="minorHAnsi" w:hAnsiTheme="minorHAnsi" w:cstheme="minorHAnsi"/>
          <w:color w:val="000000"/>
          <w:sz w:val="24"/>
          <w:szCs w:val="24"/>
        </w:rPr>
      </w:pPr>
      <w:r w:rsidRPr="004E0534">
        <w:rPr>
          <w:rFonts w:asciiTheme="minorHAnsi" w:hAnsiTheme="minorHAnsi" w:cstheme="minorHAnsi"/>
          <w:color w:val="000000"/>
          <w:sz w:val="24"/>
          <w:szCs w:val="24"/>
        </w:rPr>
        <w:t xml:space="preserve">het </w:t>
      </w:r>
      <w:r w:rsidR="00054652">
        <w:rPr>
          <w:rFonts w:asciiTheme="minorHAnsi" w:hAnsiTheme="minorHAnsi" w:cstheme="minorHAnsi"/>
          <w:color w:val="000000"/>
          <w:sz w:val="24"/>
          <w:szCs w:val="24"/>
        </w:rPr>
        <w:t>mindervalide</w:t>
      </w:r>
      <w:r w:rsidRPr="004E0534">
        <w:rPr>
          <w:rFonts w:asciiTheme="minorHAnsi" w:hAnsiTheme="minorHAnsi" w:cstheme="minorHAnsi"/>
          <w:color w:val="000000"/>
          <w:sz w:val="24"/>
          <w:szCs w:val="24"/>
        </w:rPr>
        <w:t xml:space="preserve"> kind ten laste wordt voor twee gerekend.</w:t>
      </w:r>
    </w:p>
    <w:p w:rsidR="00A549C2" w:rsidRPr="004E0534" w:rsidRDefault="00A549C2" w:rsidP="009451E1">
      <w:pPr>
        <w:pStyle w:val="Opsomming"/>
        <w:numPr>
          <w:ilvl w:val="0"/>
          <w:numId w:val="76"/>
        </w:numPr>
        <w:spacing w:before="120"/>
        <w:ind w:left="1136" w:hanging="284"/>
        <w:jc w:val="both"/>
        <w:rPr>
          <w:rFonts w:asciiTheme="minorHAnsi" w:hAnsiTheme="minorHAnsi" w:cstheme="minorHAnsi"/>
          <w:color w:val="000000"/>
          <w:sz w:val="24"/>
          <w:szCs w:val="24"/>
        </w:rPr>
      </w:pPr>
      <w:r w:rsidRPr="004E0534">
        <w:rPr>
          <w:rFonts w:asciiTheme="minorHAnsi" w:hAnsiTheme="minorHAnsi" w:cstheme="minorHAnsi"/>
          <w:color w:val="000000"/>
          <w:sz w:val="24"/>
          <w:szCs w:val="24"/>
        </w:rPr>
        <w:t>Wanneer het bruto belastbaar jaarbedrag niet hoger is dan het bedrag dat volgens het aantal kinderen ten laste met een max. van 5 kinderen en meer - in onderstaande tabel is vermeld, wordt een vermindering op de bedrijfsvoorheffing toegekend die volgens de twee voorgaande tabellen op het vakantiegeld en de eindejaarspremie is verschuldigd. Die vermindering wordt bepaald door de berekende bedrijfsvoorheffing te verminderen met het percentage dat overeenstemt met het aantal kinderen ten laste.</w:t>
      </w:r>
    </w:p>
    <w:p w:rsidR="00CA4788" w:rsidRPr="004E0534" w:rsidRDefault="00CA4788" w:rsidP="00854289">
      <w:pPr>
        <w:pStyle w:val="Tekst"/>
        <w:rPr>
          <w:rFonts w:asciiTheme="minorHAnsi" w:hAnsiTheme="minorHAnsi" w:cstheme="minorHAnsi"/>
          <w:color w:val="000000"/>
          <w:sz w:val="24"/>
          <w:szCs w:val="24"/>
        </w:rPr>
      </w:pPr>
    </w:p>
    <w:tbl>
      <w:tblPr>
        <w:tblStyle w:val="3D-effectenvoortabel3"/>
        <w:tblW w:w="7938" w:type="dxa"/>
        <w:tblInd w:w="1242" w:type="dxa"/>
        <w:tblLayout w:type="fixed"/>
        <w:tblLook w:val="0000" w:firstRow="0" w:lastRow="0" w:firstColumn="0" w:lastColumn="0" w:noHBand="0" w:noVBand="0"/>
      </w:tblPr>
      <w:tblGrid>
        <w:gridCol w:w="2127"/>
        <w:gridCol w:w="2126"/>
        <w:gridCol w:w="3685"/>
      </w:tblGrid>
      <w:tr w:rsidR="00A549C2" w:rsidRPr="004E0534" w:rsidTr="00886F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tcPr>
          <w:p w:rsidR="00A549C2" w:rsidRPr="002F7D1F" w:rsidRDefault="00464919" w:rsidP="001509FC">
            <w:pPr>
              <w:keepNext/>
              <w:jc w:val="center"/>
              <w:rPr>
                <w:rFonts w:asciiTheme="minorHAnsi" w:hAnsiTheme="minorHAnsi" w:cstheme="minorHAnsi"/>
                <w:b/>
                <w:color w:val="000000"/>
                <w:sz w:val="24"/>
                <w:szCs w:val="24"/>
              </w:rPr>
            </w:pPr>
            <w:r>
              <w:rPr>
                <w:rFonts w:asciiTheme="minorHAnsi" w:hAnsiTheme="minorHAnsi" w:cstheme="minorHAnsi"/>
                <w:b/>
                <w:color w:val="000000"/>
                <w:sz w:val="24"/>
                <w:szCs w:val="24"/>
              </w:rPr>
              <w:t>Aantal k</w:t>
            </w:r>
            <w:r w:rsidR="00A549C2" w:rsidRPr="002F7D1F">
              <w:rPr>
                <w:rFonts w:asciiTheme="minorHAnsi" w:hAnsiTheme="minorHAnsi" w:cstheme="minorHAnsi"/>
                <w:b/>
                <w:color w:val="000000"/>
                <w:sz w:val="24"/>
                <w:szCs w:val="24"/>
              </w:rPr>
              <w:t>inderen</w:t>
            </w:r>
            <w:r w:rsidR="00E86F3A" w:rsidRPr="002F7D1F">
              <w:rPr>
                <w:rFonts w:asciiTheme="minorHAnsi" w:hAnsiTheme="minorHAnsi" w:cstheme="minorHAnsi"/>
                <w:b/>
                <w:color w:val="000000"/>
                <w:sz w:val="24"/>
                <w:szCs w:val="24"/>
              </w:rPr>
              <w:t xml:space="preserve"> </w:t>
            </w:r>
            <w:r w:rsidR="00A549C2" w:rsidRPr="002F7D1F">
              <w:rPr>
                <w:rFonts w:asciiTheme="minorHAnsi" w:hAnsiTheme="minorHAnsi" w:cstheme="minorHAnsi"/>
                <w:b/>
                <w:color w:val="000000"/>
                <w:sz w:val="24"/>
                <w:szCs w:val="24"/>
              </w:rPr>
              <w:t>ten laste</w:t>
            </w:r>
            <w:r w:rsidR="004E0534" w:rsidRPr="002F7D1F">
              <w:rPr>
                <w:rFonts w:asciiTheme="minorHAnsi" w:hAnsiTheme="minorHAnsi" w:cstheme="minorHAnsi"/>
                <w:b/>
                <w:color w:val="000000"/>
                <w:sz w:val="24"/>
                <w:szCs w:val="24"/>
              </w:rPr>
              <w:t xml:space="preserve"> (1)</w:t>
            </w:r>
          </w:p>
        </w:tc>
        <w:tc>
          <w:tcPr>
            <w:cnfStyle w:val="000001000000" w:firstRow="0" w:lastRow="0" w:firstColumn="0" w:lastColumn="0" w:oddVBand="0" w:evenVBand="1" w:oddHBand="0" w:evenHBand="0" w:firstRowFirstColumn="0" w:firstRowLastColumn="0" w:lastRowFirstColumn="0" w:lastRowLastColumn="0"/>
            <w:tcW w:w="2126" w:type="dxa"/>
            <w:shd w:val="clear" w:color="auto" w:fill="D9D9D9" w:themeFill="background1" w:themeFillShade="D9"/>
          </w:tcPr>
          <w:p w:rsidR="00A549C2" w:rsidRPr="002F7D1F" w:rsidRDefault="00A549C2" w:rsidP="001509FC">
            <w:pPr>
              <w:keepNext/>
              <w:jc w:val="center"/>
              <w:rPr>
                <w:rFonts w:asciiTheme="minorHAnsi" w:hAnsiTheme="minorHAnsi" w:cstheme="minorHAnsi"/>
                <w:b/>
                <w:color w:val="000000"/>
                <w:sz w:val="24"/>
                <w:szCs w:val="24"/>
              </w:rPr>
            </w:pPr>
            <w:r w:rsidRPr="002F7D1F">
              <w:rPr>
                <w:rFonts w:asciiTheme="minorHAnsi" w:hAnsiTheme="minorHAnsi" w:cstheme="minorHAnsi"/>
                <w:b/>
                <w:color w:val="000000"/>
                <w:sz w:val="24"/>
                <w:szCs w:val="24"/>
              </w:rPr>
              <w:t>Percentage van de</w:t>
            </w:r>
          </w:p>
          <w:p w:rsidR="00A549C2" w:rsidRPr="002F7D1F" w:rsidRDefault="00A549C2" w:rsidP="001509FC">
            <w:pPr>
              <w:keepNext/>
              <w:jc w:val="center"/>
              <w:rPr>
                <w:rFonts w:asciiTheme="minorHAnsi" w:hAnsiTheme="minorHAnsi" w:cstheme="minorHAnsi"/>
                <w:b/>
                <w:color w:val="000000"/>
                <w:sz w:val="24"/>
                <w:szCs w:val="24"/>
              </w:rPr>
            </w:pPr>
            <w:r w:rsidRPr="002F7D1F">
              <w:rPr>
                <w:rFonts w:asciiTheme="minorHAnsi" w:hAnsiTheme="minorHAnsi" w:cstheme="minorHAnsi"/>
                <w:b/>
                <w:color w:val="000000"/>
                <w:sz w:val="24"/>
                <w:szCs w:val="24"/>
              </w:rPr>
              <w:t>vermindering</w:t>
            </w:r>
          </w:p>
        </w:tc>
        <w:tc>
          <w:tcPr>
            <w:cnfStyle w:val="000010000000" w:firstRow="0" w:lastRow="0" w:firstColumn="0" w:lastColumn="0" w:oddVBand="1" w:evenVBand="0" w:oddHBand="0" w:evenHBand="0" w:firstRowFirstColumn="0" w:firstRowLastColumn="0" w:lastRowFirstColumn="0" w:lastRowLastColumn="0"/>
            <w:tcW w:w="3685" w:type="dxa"/>
          </w:tcPr>
          <w:p w:rsidR="00A549C2" w:rsidRPr="002F7D1F" w:rsidRDefault="00A549C2" w:rsidP="001509FC">
            <w:pPr>
              <w:pStyle w:val="Voettekst"/>
              <w:keepNext/>
              <w:tabs>
                <w:tab w:val="clear" w:pos="4703"/>
                <w:tab w:val="clear" w:pos="9406"/>
              </w:tabs>
              <w:jc w:val="center"/>
              <w:rPr>
                <w:rFonts w:asciiTheme="minorHAnsi" w:hAnsiTheme="minorHAnsi" w:cstheme="minorHAnsi"/>
                <w:b/>
                <w:color w:val="000000"/>
                <w:sz w:val="24"/>
                <w:szCs w:val="24"/>
              </w:rPr>
            </w:pPr>
            <w:r w:rsidRPr="002F7D1F">
              <w:rPr>
                <w:rFonts w:asciiTheme="minorHAnsi" w:hAnsiTheme="minorHAnsi" w:cstheme="minorHAnsi"/>
                <w:b/>
                <w:color w:val="000000"/>
                <w:sz w:val="24"/>
                <w:szCs w:val="24"/>
              </w:rPr>
              <w:t>Jaarbedrag van de normale bruto bezoldigingen waarboven geen vermindering wordt verleend</w:t>
            </w:r>
            <w:r w:rsidR="001509FC">
              <w:rPr>
                <w:rFonts w:asciiTheme="minorHAnsi" w:hAnsiTheme="minorHAnsi" w:cstheme="minorHAnsi"/>
                <w:b/>
                <w:color w:val="000000"/>
                <w:sz w:val="24"/>
                <w:szCs w:val="24"/>
              </w:rPr>
              <w:t xml:space="preserve"> in </w:t>
            </w:r>
            <w:r w:rsidR="001509FC" w:rsidRPr="001509FC">
              <w:rPr>
                <w:rFonts w:asciiTheme="minorHAnsi" w:hAnsiTheme="minorHAnsi" w:cstheme="minorHAnsi"/>
                <w:b/>
                <w:color w:val="000000"/>
                <w:sz w:val="24"/>
                <w:szCs w:val="24"/>
              </w:rPr>
              <w:t>€</w:t>
            </w:r>
          </w:p>
        </w:tc>
      </w:tr>
      <w:tr w:rsidR="002F7D1F" w:rsidRPr="004E0534" w:rsidTr="00886F3A">
        <w:tc>
          <w:tcPr>
            <w:cnfStyle w:val="000010000000" w:firstRow="0" w:lastRow="0" w:firstColumn="0" w:lastColumn="0" w:oddVBand="1" w:evenVBand="0" w:oddHBand="0" w:evenHBand="0" w:firstRowFirstColumn="0" w:firstRowLastColumn="0" w:lastRowFirstColumn="0" w:lastRowLastColumn="0"/>
            <w:tcW w:w="2127" w:type="dxa"/>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1</w:t>
            </w:r>
          </w:p>
        </w:tc>
        <w:tc>
          <w:tcPr>
            <w:cnfStyle w:val="000001000000" w:firstRow="0" w:lastRow="0" w:firstColumn="0" w:lastColumn="0" w:oddVBand="0" w:evenVBand="1" w:oddHBand="0" w:evenHBand="0" w:firstRowFirstColumn="0" w:firstRowLastColumn="0" w:lastRowFirstColumn="0" w:lastRowLastColumn="0"/>
            <w:tcW w:w="2126" w:type="dxa"/>
            <w:shd w:val="clear" w:color="auto" w:fill="D9D9D9" w:themeFill="background1" w:themeFillShade="D9"/>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7,5 %</w:t>
            </w:r>
          </w:p>
        </w:tc>
        <w:tc>
          <w:tcPr>
            <w:cnfStyle w:val="000010000000" w:firstRow="0" w:lastRow="0" w:firstColumn="0" w:lastColumn="0" w:oddVBand="1" w:evenVBand="0" w:oddHBand="0" w:evenHBand="0" w:firstRowFirstColumn="0" w:firstRowLastColumn="0" w:lastRowFirstColumn="0" w:lastRowLastColumn="0"/>
            <w:tcW w:w="3685" w:type="dxa"/>
          </w:tcPr>
          <w:p w:rsidR="002F7D1F" w:rsidRPr="00464919" w:rsidRDefault="00D75ECE" w:rsidP="00C92FC9">
            <w:pPr>
              <w:pStyle w:val="Voettekst"/>
              <w:keepNext/>
              <w:tabs>
                <w:tab w:val="clear" w:pos="4703"/>
                <w:tab w:val="clear" w:pos="9406"/>
              </w:tabs>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22.</w:t>
            </w:r>
            <w:r w:rsidR="00C92FC9">
              <w:rPr>
                <w:rFonts w:asciiTheme="minorHAnsi" w:hAnsiTheme="minorHAnsi" w:cstheme="minorHAnsi"/>
                <w:color w:val="000000"/>
                <w:szCs w:val="22"/>
              </w:rPr>
              <w:t>940</w:t>
            </w:r>
            <w:r w:rsidRPr="00464919">
              <w:rPr>
                <w:rFonts w:asciiTheme="minorHAnsi" w:hAnsiTheme="minorHAnsi" w:cstheme="minorHAnsi"/>
                <w:color w:val="000000"/>
                <w:szCs w:val="22"/>
              </w:rPr>
              <w:t>,00</w:t>
            </w:r>
            <w:r w:rsidR="00662D42">
              <w:rPr>
                <w:rFonts w:asciiTheme="minorHAnsi" w:hAnsiTheme="minorHAnsi" w:cstheme="minorHAnsi"/>
                <w:color w:val="000000"/>
                <w:szCs w:val="22"/>
              </w:rPr>
              <w:t xml:space="preserve"> </w:t>
            </w:r>
          </w:p>
        </w:tc>
      </w:tr>
      <w:tr w:rsidR="002F7D1F" w:rsidRPr="004E0534" w:rsidTr="00886F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2</w:t>
            </w:r>
          </w:p>
        </w:tc>
        <w:tc>
          <w:tcPr>
            <w:cnfStyle w:val="000001000000" w:firstRow="0" w:lastRow="0" w:firstColumn="0" w:lastColumn="0" w:oddVBand="0" w:evenVBand="1" w:oddHBand="0" w:evenHBand="0" w:firstRowFirstColumn="0" w:firstRowLastColumn="0" w:lastRowFirstColumn="0" w:lastRowLastColumn="0"/>
            <w:tcW w:w="2126" w:type="dxa"/>
            <w:shd w:val="clear" w:color="auto" w:fill="D9D9D9" w:themeFill="background1" w:themeFillShade="D9"/>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20 %</w:t>
            </w:r>
          </w:p>
        </w:tc>
        <w:tc>
          <w:tcPr>
            <w:cnfStyle w:val="000010000000" w:firstRow="0" w:lastRow="0" w:firstColumn="0" w:lastColumn="0" w:oddVBand="1" w:evenVBand="0" w:oddHBand="0" w:evenHBand="0" w:firstRowFirstColumn="0" w:firstRowLastColumn="0" w:lastRowFirstColumn="0" w:lastRowLastColumn="0"/>
            <w:tcW w:w="3685" w:type="dxa"/>
          </w:tcPr>
          <w:p w:rsidR="002F7D1F" w:rsidRPr="00464919" w:rsidRDefault="00464919" w:rsidP="00C92FC9">
            <w:pPr>
              <w:pStyle w:val="Voettekst"/>
              <w:keepNext/>
              <w:tabs>
                <w:tab w:val="clear" w:pos="4703"/>
                <w:tab w:val="clear" w:pos="9406"/>
              </w:tabs>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22.</w:t>
            </w:r>
            <w:r w:rsidR="00C92FC9">
              <w:rPr>
                <w:rFonts w:asciiTheme="minorHAnsi" w:hAnsiTheme="minorHAnsi" w:cstheme="minorHAnsi"/>
                <w:color w:val="000000"/>
                <w:szCs w:val="22"/>
              </w:rPr>
              <w:t>940</w:t>
            </w:r>
            <w:r w:rsidRPr="00464919">
              <w:rPr>
                <w:rFonts w:asciiTheme="minorHAnsi" w:hAnsiTheme="minorHAnsi" w:cstheme="minorHAnsi"/>
                <w:color w:val="000000"/>
                <w:szCs w:val="22"/>
              </w:rPr>
              <w:t>,00</w:t>
            </w:r>
            <w:r w:rsidR="00662D42">
              <w:rPr>
                <w:rFonts w:asciiTheme="minorHAnsi" w:hAnsiTheme="minorHAnsi" w:cstheme="minorHAnsi"/>
                <w:color w:val="000000"/>
                <w:szCs w:val="22"/>
              </w:rPr>
              <w:t xml:space="preserve"> </w:t>
            </w:r>
          </w:p>
        </w:tc>
      </w:tr>
      <w:tr w:rsidR="002F7D1F" w:rsidRPr="004E0534" w:rsidTr="00886F3A">
        <w:tc>
          <w:tcPr>
            <w:cnfStyle w:val="000010000000" w:firstRow="0" w:lastRow="0" w:firstColumn="0" w:lastColumn="0" w:oddVBand="1" w:evenVBand="0" w:oddHBand="0" w:evenHBand="0" w:firstRowFirstColumn="0" w:firstRowLastColumn="0" w:lastRowFirstColumn="0" w:lastRowLastColumn="0"/>
            <w:tcW w:w="2127" w:type="dxa"/>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3</w:t>
            </w:r>
          </w:p>
        </w:tc>
        <w:tc>
          <w:tcPr>
            <w:cnfStyle w:val="000001000000" w:firstRow="0" w:lastRow="0" w:firstColumn="0" w:lastColumn="0" w:oddVBand="0" w:evenVBand="1" w:oddHBand="0" w:evenHBand="0" w:firstRowFirstColumn="0" w:firstRowLastColumn="0" w:lastRowFirstColumn="0" w:lastRowLastColumn="0"/>
            <w:tcW w:w="2126" w:type="dxa"/>
            <w:shd w:val="clear" w:color="auto" w:fill="D9D9D9" w:themeFill="background1" w:themeFillShade="D9"/>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35 %</w:t>
            </w:r>
          </w:p>
        </w:tc>
        <w:tc>
          <w:tcPr>
            <w:cnfStyle w:val="000010000000" w:firstRow="0" w:lastRow="0" w:firstColumn="0" w:lastColumn="0" w:oddVBand="1" w:evenVBand="0" w:oddHBand="0" w:evenHBand="0" w:firstRowFirstColumn="0" w:firstRowLastColumn="0" w:lastRowFirstColumn="0" w:lastRowLastColumn="0"/>
            <w:tcW w:w="3685" w:type="dxa"/>
          </w:tcPr>
          <w:p w:rsidR="002F7D1F" w:rsidRPr="00464919" w:rsidRDefault="00D75ECE" w:rsidP="00C92FC9">
            <w:pPr>
              <w:pStyle w:val="Voettekst"/>
              <w:keepNext/>
              <w:tabs>
                <w:tab w:val="clear" w:pos="4703"/>
                <w:tab w:val="clear" w:pos="9406"/>
              </w:tabs>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2</w:t>
            </w:r>
            <w:r w:rsidR="00C92FC9">
              <w:rPr>
                <w:rFonts w:asciiTheme="minorHAnsi" w:hAnsiTheme="minorHAnsi" w:cstheme="minorHAnsi"/>
                <w:color w:val="000000"/>
                <w:szCs w:val="22"/>
              </w:rPr>
              <w:t>5</w:t>
            </w:r>
            <w:r w:rsidRPr="00464919">
              <w:rPr>
                <w:rFonts w:asciiTheme="minorHAnsi" w:hAnsiTheme="minorHAnsi" w:cstheme="minorHAnsi"/>
                <w:color w:val="000000"/>
                <w:szCs w:val="22"/>
              </w:rPr>
              <w:t>.</w:t>
            </w:r>
            <w:r w:rsidR="00C92FC9">
              <w:rPr>
                <w:rFonts w:asciiTheme="minorHAnsi" w:hAnsiTheme="minorHAnsi" w:cstheme="minorHAnsi"/>
                <w:color w:val="000000"/>
                <w:szCs w:val="22"/>
              </w:rPr>
              <w:t>235</w:t>
            </w:r>
            <w:r w:rsidRPr="00464919">
              <w:rPr>
                <w:rFonts w:asciiTheme="minorHAnsi" w:hAnsiTheme="minorHAnsi" w:cstheme="minorHAnsi"/>
                <w:color w:val="000000"/>
                <w:szCs w:val="22"/>
              </w:rPr>
              <w:t>,00</w:t>
            </w:r>
            <w:r w:rsidR="00662D42">
              <w:rPr>
                <w:rFonts w:asciiTheme="minorHAnsi" w:hAnsiTheme="minorHAnsi" w:cstheme="minorHAnsi"/>
                <w:color w:val="000000"/>
                <w:szCs w:val="22"/>
              </w:rPr>
              <w:t xml:space="preserve"> </w:t>
            </w:r>
          </w:p>
        </w:tc>
      </w:tr>
      <w:tr w:rsidR="002F7D1F" w:rsidRPr="004E0534" w:rsidTr="00886F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7" w:type="dxa"/>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4</w:t>
            </w:r>
          </w:p>
        </w:tc>
        <w:tc>
          <w:tcPr>
            <w:cnfStyle w:val="000001000000" w:firstRow="0" w:lastRow="0" w:firstColumn="0" w:lastColumn="0" w:oddVBand="0" w:evenVBand="1" w:oddHBand="0" w:evenHBand="0" w:firstRowFirstColumn="0" w:firstRowLastColumn="0" w:lastRowFirstColumn="0" w:lastRowLastColumn="0"/>
            <w:tcW w:w="2126" w:type="dxa"/>
            <w:shd w:val="clear" w:color="auto" w:fill="D9D9D9" w:themeFill="background1" w:themeFillShade="D9"/>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55 %</w:t>
            </w:r>
          </w:p>
        </w:tc>
        <w:tc>
          <w:tcPr>
            <w:cnfStyle w:val="000010000000" w:firstRow="0" w:lastRow="0" w:firstColumn="0" w:lastColumn="0" w:oddVBand="1" w:evenVBand="0" w:oddHBand="0" w:evenHBand="0" w:firstRowFirstColumn="0" w:firstRowLastColumn="0" w:lastRowFirstColumn="0" w:lastRowLastColumn="0"/>
            <w:tcW w:w="3685" w:type="dxa"/>
          </w:tcPr>
          <w:p w:rsidR="002F7D1F" w:rsidRPr="00464919" w:rsidRDefault="00D75ECE" w:rsidP="00C92FC9">
            <w:pPr>
              <w:pStyle w:val="Voettekst"/>
              <w:keepNext/>
              <w:tabs>
                <w:tab w:val="clear" w:pos="4703"/>
                <w:tab w:val="clear" w:pos="9406"/>
              </w:tabs>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29.</w:t>
            </w:r>
            <w:r w:rsidR="00C92FC9">
              <w:rPr>
                <w:rFonts w:asciiTheme="minorHAnsi" w:hAnsiTheme="minorHAnsi" w:cstheme="minorHAnsi"/>
                <w:color w:val="000000"/>
                <w:szCs w:val="22"/>
              </w:rPr>
              <w:t>825</w:t>
            </w:r>
            <w:r w:rsidRPr="00464919">
              <w:rPr>
                <w:rFonts w:asciiTheme="minorHAnsi" w:hAnsiTheme="minorHAnsi" w:cstheme="minorHAnsi"/>
                <w:color w:val="000000"/>
                <w:szCs w:val="22"/>
              </w:rPr>
              <w:t>,00</w:t>
            </w:r>
            <w:r w:rsidR="00662D42">
              <w:rPr>
                <w:rFonts w:asciiTheme="minorHAnsi" w:hAnsiTheme="minorHAnsi" w:cstheme="minorHAnsi"/>
                <w:color w:val="000000"/>
                <w:szCs w:val="22"/>
              </w:rPr>
              <w:t xml:space="preserve"> </w:t>
            </w:r>
          </w:p>
        </w:tc>
      </w:tr>
      <w:tr w:rsidR="002F7D1F" w:rsidRPr="004E0534" w:rsidTr="00886F3A">
        <w:tc>
          <w:tcPr>
            <w:cnfStyle w:val="000010000000" w:firstRow="0" w:lastRow="0" w:firstColumn="0" w:lastColumn="0" w:oddVBand="1" w:evenVBand="0" w:oddHBand="0" w:evenHBand="0" w:firstRowFirstColumn="0" w:firstRowLastColumn="0" w:lastRowFirstColumn="0" w:lastRowLastColumn="0"/>
            <w:tcW w:w="2127" w:type="dxa"/>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5</w:t>
            </w:r>
          </w:p>
        </w:tc>
        <w:tc>
          <w:tcPr>
            <w:cnfStyle w:val="000001000000" w:firstRow="0" w:lastRow="0" w:firstColumn="0" w:lastColumn="0" w:oddVBand="0" w:evenVBand="1" w:oddHBand="0" w:evenHBand="0" w:firstRowFirstColumn="0" w:firstRowLastColumn="0" w:lastRowFirstColumn="0" w:lastRowLastColumn="0"/>
            <w:tcW w:w="2126" w:type="dxa"/>
            <w:shd w:val="clear" w:color="auto" w:fill="D9D9D9" w:themeFill="background1" w:themeFillShade="D9"/>
          </w:tcPr>
          <w:p w:rsidR="002F7D1F" w:rsidRPr="00464919" w:rsidRDefault="002F7D1F" w:rsidP="00A035EA">
            <w:pPr>
              <w:keepNext/>
              <w:spacing w:line="312" w:lineRule="auto"/>
              <w:jc w:val="center"/>
              <w:rPr>
                <w:rFonts w:asciiTheme="minorHAnsi" w:hAnsiTheme="minorHAnsi" w:cstheme="minorHAnsi"/>
                <w:color w:val="000000"/>
                <w:szCs w:val="22"/>
              </w:rPr>
            </w:pPr>
            <w:r w:rsidRPr="00464919">
              <w:rPr>
                <w:rFonts w:asciiTheme="minorHAnsi" w:hAnsiTheme="minorHAnsi" w:cstheme="minorHAnsi"/>
                <w:color w:val="000000"/>
                <w:szCs w:val="22"/>
              </w:rPr>
              <w:t>75 %</w:t>
            </w:r>
          </w:p>
        </w:tc>
        <w:tc>
          <w:tcPr>
            <w:cnfStyle w:val="000010000000" w:firstRow="0" w:lastRow="0" w:firstColumn="0" w:lastColumn="0" w:oddVBand="1" w:evenVBand="0" w:oddHBand="0" w:evenHBand="0" w:firstRowFirstColumn="0" w:firstRowLastColumn="0" w:lastRowFirstColumn="0" w:lastRowLastColumn="0"/>
            <w:tcW w:w="3685" w:type="dxa"/>
          </w:tcPr>
          <w:p w:rsidR="002F7D1F" w:rsidRPr="00464919" w:rsidRDefault="00C92FC9" w:rsidP="00C92FC9">
            <w:pPr>
              <w:pStyle w:val="Voettekst"/>
              <w:keepNext/>
              <w:tabs>
                <w:tab w:val="clear" w:pos="4703"/>
                <w:tab w:val="clear" w:pos="9406"/>
              </w:tabs>
              <w:spacing w:line="312" w:lineRule="auto"/>
              <w:jc w:val="center"/>
              <w:rPr>
                <w:rFonts w:asciiTheme="minorHAnsi" w:hAnsiTheme="minorHAnsi" w:cstheme="minorHAnsi"/>
                <w:color w:val="000000"/>
                <w:szCs w:val="22"/>
              </w:rPr>
            </w:pPr>
            <w:r>
              <w:rPr>
                <w:rFonts w:asciiTheme="minorHAnsi" w:hAnsiTheme="minorHAnsi" w:cstheme="minorHAnsi"/>
                <w:color w:val="000000"/>
                <w:szCs w:val="22"/>
              </w:rPr>
              <w:t>32</w:t>
            </w:r>
            <w:r w:rsidR="00D75ECE" w:rsidRPr="00464919">
              <w:rPr>
                <w:rFonts w:asciiTheme="minorHAnsi" w:hAnsiTheme="minorHAnsi" w:cstheme="minorHAnsi"/>
                <w:color w:val="000000"/>
                <w:szCs w:val="22"/>
              </w:rPr>
              <w:t>.</w:t>
            </w:r>
            <w:r>
              <w:rPr>
                <w:rFonts w:asciiTheme="minorHAnsi" w:hAnsiTheme="minorHAnsi" w:cstheme="minorHAnsi"/>
                <w:color w:val="000000"/>
                <w:szCs w:val="22"/>
              </w:rPr>
              <w:t>120</w:t>
            </w:r>
            <w:r w:rsidR="00D75ECE" w:rsidRPr="00464919">
              <w:rPr>
                <w:rFonts w:asciiTheme="minorHAnsi" w:hAnsiTheme="minorHAnsi" w:cstheme="minorHAnsi"/>
                <w:color w:val="000000"/>
                <w:szCs w:val="22"/>
              </w:rPr>
              <w:t>,00</w:t>
            </w:r>
            <w:r w:rsidR="00662D42">
              <w:rPr>
                <w:rFonts w:asciiTheme="minorHAnsi" w:hAnsiTheme="minorHAnsi" w:cstheme="minorHAnsi"/>
                <w:color w:val="000000"/>
                <w:szCs w:val="22"/>
              </w:rPr>
              <w:t xml:space="preserve"> </w:t>
            </w:r>
          </w:p>
        </w:tc>
      </w:tr>
    </w:tbl>
    <w:p w:rsidR="00A549C2" w:rsidRPr="004E0534" w:rsidRDefault="00A549C2" w:rsidP="00854289">
      <w:pPr>
        <w:pStyle w:val="Tekst"/>
        <w:rPr>
          <w:rFonts w:asciiTheme="minorHAnsi" w:hAnsiTheme="minorHAnsi" w:cstheme="minorHAnsi"/>
          <w:color w:val="000000"/>
          <w:sz w:val="24"/>
          <w:szCs w:val="24"/>
        </w:rPr>
      </w:pPr>
    </w:p>
    <w:p w:rsidR="00A549C2" w:rsidRDefault="00263021" w:rsidP="009451E1">
      <w:pPr>
        <w:pStyle w:val="Tekst"/>
        <w:numPr>
          <w:ilvl w:val="1"/>
          <w:numId w:val="111"/>
        </w:numPr>
        <w:ind w:left="1560" w:hanging="480"/>
        <w:rPr>
          <w:rFonts w:asciiTheme="minorHAnsi" w:hAnsiTheme="minorHAnsi" w:cstheme="minorHAnsi"/>
          <w:color w:val="000000"/>
          <w:sz w:val="24"/>
          <w:szCs w:val="24"/>
        </w:rPr>
      </w:pPr>
      <w:r>
        <w:rPr>
          <w:rFonts w:asciiTheme="minorHAnsi" w:hAnsiTheme="minorHAnsi" w:cstheme="minorHAnsi"/>
          <w:color w:val="000000"/>
          <w:sz w:val="24"/>
          <w:szCs w:val="24"/>
        </w:rPr>
        <w:t>h</w:t>
      </w:r>
      <w:r w:rsidR="00A549C2" w:rsidRPr="004E0534">
        <w:rPr>
          <w:rFonts w:asciiTheme="minorHAnsi" w:hAnsiTheme="minorHAnsi" w:cstheme="minorHAnsi"/>
          <w:color w:val="000000"/>
          <w:sz w:val="24"/>
          <w:szCs w:val="24"/>
        </w:rPr>
        <w:t xml:space="preserve">et </w:t>
      </w:r>
      <w:r w:rsidR="00054652">
        <w:rPr>
          <w:rFonts w:asciiTheme="minorHAnsi" w:hAnsiTheme="minorHAnsi" w:cstheme="minorHAnsi"/>
          <w:color w:val="000000"/>
          <w:sz w:val="24"/>
          <w:szCs w:val="24"/>
        </w:rPr>
        <w:t>mindervalide</w:t>
      </w:r>
      <w:r w:rsidR="00A549C2" w:rsidRPr="004E0534">
        <w:rPr>
          <w:rFonts w:asciiTheme="minorHAnsi" w:hAnsiTheme="minorHAnsi" w:cstheme="minorHAnsi"/>
          <w:color w:val="000000"/>
          <w:sz w:val="24"/>
          <w:szCs w:val="24"/>
        </w:rPr>
        <w:t xml:space="preserve"> kind ten laste wordt voor twee ge</w:t>
      </w:r>
      <w:r w:rsidR="00175BB3">
        <w:rPr>
          <w:rFonts w:asciiTheme="minorHAnsi" w:hAnsiTheme="minorHAnsi" w:cstheme="minorHAnsi"/>
          <w:color w:val="000000"/>
          <w:sz w:val="24"/>
          <w:szCs w:val="24"/>
        </w:rPr>
        <w:t>rekend</w:t>
      </w:r>
      <w:r w:rsidR="00A549C2" w:rsidRPr="004E0534">
        <w:rPr>
          <w:rFonts w:asciiTheme="minorHAnsi" w:hAnsiTheme="minorHAnsi" w:cstheme="minorHAnsi"/>
          <w:color w:val="000000"/>
          <w:sz w:val="24"/>
          <w:szCs w:val="24"/>
        </w:rPr>
        <w:t>.</w:t>
      </w:r>
    </w:p>
    <w:p w:rsidR="00A035EA" w:rsidRDefault="00A035EA" w:rsidP="00A035EA">
      <w:pPr>
        <w:pStyle w:val="Tekst"/>
        <w:ind w:left="1560"/>
        <w:rPr>
          <w:rFonts w:asciiTheme="minorHAnsi" w:hAnsiTheme="minorHAnsi" w:cstheme="minorHAnsi"/>
          <w:color w:val="000000"/>
          <w:sz w:val="24"/>
          <w:szCs w:val="24"/>
        </w:rPr>
      </w:pPr>
    </w:p>
    <w:p w:rsidR="00A035EA" w:rsidRPr="0083533A" w:rsidRDefault="00861506" w:rsidP="005961DC">
      <w:pPr>
        <w:pStyle w:val="Opsomming"/>
        <w:spacing w:before="240"/>
        <w:ind w:left="5954" w:firstLine="0"/>
        <w:rPr>
          <w:rFonts w:asciiTheme="minorHAnsi" w:hAnsiTheme="minorHAnsi" w:cstheme="minorHAnsi"/>
          <w:color w:val="000000"/>
          <w:sz w:val="24"/>
          <w:szCs w:val="24"/>
        </w:rPr>
      </w:pPr>
      <w:hyperlink w:anchor="_ALFABETISCH__REGISTER_2" w:history="1">
        <w:r w:rsidR="00A035EA" w:rsidRPr="0083533A">
          <w:rPr>
            <w:rStyle w:val="Hyperlink"/>
            <w:rFonts w:asciiTheme="minorHAnsi" w:hAnsiTheme="minorHAnsi" w:cstheme="minorHAnsi"/>
            <w:vanish/>
            <w:sz w:val="24"/>
            <w:szCs w:val="24"/>
          </w:rPr>
          <w:t>Terug naar alfabetisch register</w:t>
        </w:r>
      </w:hyperlink>
    </w:p>
    <w:p w:rsidR="00A549C2" w:rsidRDefault="00A549C2" w:rsidP="00AA77C7">
      <w:pPr>
        <w:pStyle w:val="Kop4"/>
        <w:rPr>
          <w:rFonts w:asciiTheme="minorHAnsi" w:hAnsiTheme="minorHAnsi" w:cstheme="minorHAnsi"/>
          <w:b/>
          <w:sz w:val="28"/>
          <w:szCs w:val="28"/>
        </w:rPr>
      </w:pPr>
      <w:bookmarkStart w:id="3400" w:name="_Achterstallen:_van_kracht"/>
      <w:bookmarkStart w:id="3401" w:name="_Toc391971572"/>
      <w:bookmarkStart w:id="3402" w:name="_Toc392302114"/>
      <w:bookmarkEnd w:id="3400"/>
      <w:r w:rsidRPr="00662D42">
        <w:rPr>
          <w:rFonts w:asciiTheme="minorHAnsi" w:hAnsiTheme="minorHAnsi" w:cstheme="minorHAnsi"/>
          <w:b/>
          <w:sz w:val="28"/>
          <w:szCs w:val="28"/>
        </w:rPr>
        <w:lastRenderedPageBreak/>
        <w:t>Achterstallen</w:t>
      </w:r>
      <w:bookmarkEnd w:id="3401"/>
      <w:bookmarkEnd w:id="3402"/>
      <w:r w:rsidR="00902D4B" w:rsidRPr="00662D42">
        <w:rPr>
          <w:rFonts w:asciiTheme="minorHAnsi" w:hAnsiTheme="minorHAnsi" w:cstheme="minorHAnsi"/>
          <w:b/>
          <w:sz w:val="28"/>
          <w:szCs w:val="28"/>
        </w:rPr>
        <w:t>:</w:t>
      </w:r>
      <w:r w:rsidRPr="00662D42">
        <w:rPr>
          <w:rFonts w:asciiTheme="minorHAnsi" w:hAnsiTheme="minorHAnsi" w:cstheme="minorHAnsi"/>
          <w:b/>
          <w:sz w:val="28"/>
          <w:szCs w:val="28"/>
        </w:rPr>
        <w:t xml:space="preserve"> van kracht vanaf </w:t>
      </w:r>
      <w:r w:rsidR="00823A79" w:rsidRPr="0003177A">
        <w:rPr>
          <w:rFonts w:asciiTheme="minorHAnsi" w:hAnsiTheme="minorHAnsi" w:cstheme="minorHAnsi"/>
          <w:b/>
          <w:sz w:val="28"/>
          <w:szCs w:val="28"/>
          <w:highlight w:val="yellow"/>
        </w:rPr>
        <w:t>01/01/20</w:t>
      </w:r>
      <w:r w:rsidR="00442B2A" w:rsidRPr="00C92FC9">
        <w:rPr>
          <w:rFonts w:asciiTheme="minorHAnsi" w:hAnsiTheme="minorHAnsi" w:cstheme="minorHAnsi"/>
          <w:b/>
          <w:sz w:val="28"/>
          <w:szCs w:val="28"/>
          <w:highlight w:val="yellow"/>
        </w:rPr>
        <w:t>1</w:t>
      </w:r>
      <w:r w:rsidR="00C92FC9" w:rsidRPr="00C92FC9">
        <w:rPr>
          <w:rFonts w:asciiTheme="minorHAnsi" w:hAnsiTheme="minorHAnsi" w:cstheme="minorHAnsi"/>
          <w:b/>
          <w:sz w:val="28"/>
          <w:szCs w:val="28"/>
          <w:highlight w:val="yellow"/>
        </w:rPr>
        <w:t>9</w:t>
      </w:r>
    </w:p>
    <w:p w:rsidR="00BD2955" w:rsidRDefault="00BD2955" w:rsidP="009451E1">
      <w:pPr>
        <w:pStyle w:val="Tekst"/>
        <w:numPr>
          <w:ilvl w:val="0"/>
          <w:numId w:val="76"/>
        </w:numPr>
        <w:ind w:left="1134" w:hanging="283"/>
        <w:jc w:val="both"/>
        <w:rPr>
          <w:rFonts w:asciiTheme="minorHAnsi" w:hAnsiTheme="minorHAnsi" w:cstheme="minorHAnsi"/>
          <w:sz w:val="24"/>
          <w:szCs w:val="24"/>
        </w:rPr>
      </w:pPr>
      <w:r w:rsidRPr="00BD2955">
        <w:rPr>
          <w:rFonts w:asciiTheme="minorHAnsi" w:hAnsiTheme="minorHAnsi" w:cstheme="minorHAnsi"/>
          <w:sz w:val="24"/>
          <w:szCs w:val="24"/>
        </w:rPr>
        <w:t xml:space="preserve">Voor achterstallige bezoldigingen (m.a.w. bezoldigingen waarvan de uitbetaling of toekenning door toedoen van een openbare overheid of wegens het bestaan van een geschil slechts heeft plaatsgehad na het verstrijken van het belastbaar tijdperk waarop zij werkelijk betrekking hebben) wordt de bedrijfsvoorheffing vastgesteld volgens het </w:t>
      </w:r>
      <w:r>
        <w:rPr>
          <w:rFonts w:asciiTheme="minorHAnsi" w:hAnsiTheme="minorHAnsi" w:cstheme="minorHAnsi"/>
          <w:sz w:val="24"/>
          <w:szCs w:val="24"/>
        </w:rPr>
        <w:t>hier</w:t>
      </w:r>
      <w:r w:rsidRPr="00BD2955">
        <w:rPr>
          <w:rFonts w:asciiTheme="minorHAnsi" w:hAnsiTheme="minorHAnsi" w:cstheme="minorHAnsi"/>
          <w:sz w:val="24"/>
          <w:szCs w:val="24"/>
        </w:rPr>
        <w:t>onder vermelde tarief, gelet op de refertebezoldigingen, d.w.z. het jaarbedrag van de normale bruto-bezoldiging dat onmiddellijk voor de herziening die tot de uitbetaling van de achterstallen aanleiding gaf aan de verkrijger</w:t>
      </w:r>
      <w:r>
        <w:rPr>
          <w:rFonts w:asciiTheme="minorHAnsi" w:hAnsiTheme="minorHAnsi" w:cstheme="minorHAnsi"/>
          <w:sz w:val="24"/>
          <w:szCs w:val="24"/>
        </w:rPr>
        <w:t xml:space="preserve"> van de inkomsten werd betaald.</w:t>
      </w:r>
    </w:p>
    <w:p w:rsidR="00BD2955" w:rsidRDefault="00BD2955" w:rsidP="00BD2955">
      <w:pPr>
        <w:pStyle w:val="Tekst"/>
        <w:rPr>
          <w:rFonts w:asciiTheme="minorHAnsi" w:hAnsiTheme="minorHAnsi" w:cstheme="minorHAnsi"/>
          <w:sz w:val="24"/>
          <w:szCs w:val="24"/>
        </w:rPr>
      </w:pPr>
    </w:p>
    <w:tbl>
      <w:tblPr>
        <w:tblStyle w:val="3D-effectenvoortabel3"/>
        <w:tblW w:w="7938" w:type="dxa"/>
        <w:tblInd w:w="1242" w:type="dxa"/>
        <w:tblLayout w:type="fixed"/>
        <w:tblLook w:val="0000" w:firstRow="0" w:lastRow="0" w:firstColumn="0" w:lastColumn="0" w:noHBand="0" w:noVBand="0"/>
      </w:tblPr>
      <w:tblGrid>
        <w:gridCol w:w="3969"/>
        <w:gridCol w:w="3969"/>
      </w:tblGrid>
      <w:tr w:rsidR="00BD2955" w:rsidRPr="001509FC" w:rsidTr="001509FC">
        <w:trPr>
          <w:cnfStyle w:val="000000100000" w:firstRow="0" w:lastRow="0" w:firstColumn="0" w:lastColumn="0" w:oddVBand="0" w:evenVBand="0" w:oddHBand="1" w:evenHBand="0" w:firstRowFirstColumn="0" w:firstRowLastColumn="0" w:lastRowFirstColumn="0" w:lastRowLastColumn="0"/>
          <w:trHeight w:val="358"/>
        </w:trPr>
        <w:tc>
          <w:tcPr>
            <w:cnfStyle w:val="000010000000" w:firstRow="0" w:lastRow="0" w:firstColumn="0" w:lastColumn="0" w:oddVBand="1" w:evenVBand="0" w:oddHBand="0" w:evenHBand="0" w:firstRowFirstColumn="0" w:firstRowLastColumn="0" w:lastRowFirstColumn="0" w:lastRowLastColumn="0"/>
            <w:tcW w:w="3969" w:type="dxa"/>
          </w:tcPr>
          <w:p w:rsidR="00BD2955" w:rsidRPr="007E1ADC" w:rsidRDefault="00BD2955" w:rsidP="001509FC">
            <w:pPr>
              <w:pStyle w:val="Tekst"/>
              <w:ind w:left="316"/>
              <w:rPr>
                <w:rFonts w:asciiTheme="minorHAnsi" w:hAnsiTheme="minorHAnsi" w:cstheme="minorHAnsi"/>
                <w:b/>
                <w:sz w:val="24"/>
                <w:szCs w:val="24"/>
                <w:lang w:val="nl-BE"/>
              </w:rPr>
            </w:pPr>
            <w:r w:rsidRPr="007E1ADC">
              <w:rPr>
                <w:rFonts w:asciiTheme="minorHAnsi" w:hAnsiTheme="minorHAnsi" w:cstheme="minorHAnsi"/>
                <w:b/>
                <w:sz w:val="24"/>
                <w:szCs w:val="24"/>
                <w:lang w:val="nl-BE"/>
              </w:rPr>
              <w:t xml:space="preserve">Bedrag van de vergoedingen en toelagen </w:t>
            </w:r>
            <w:r w:rsidR="001509FC">
              <w:rPr>
                <w:rFonts w:asciiTheme="minorHAnsi" w:hAnsiTheme="minorHAnsi" w:cstheme="minorHAnsi"/>
                <w:b/>
                <w:sz w:val="24"/>
                <w:szCs w:val="24"/>
                <w:lang w:val="nl-BE"/>
              </w:rPr>
              <w:t xml:space="preserve">in </w:t>
            </w:r>
            <w:r w:rsidR="001509FC" w:rsidRPr="001509FC">
              <w:rPr>
                <w:rFonts w:asciiTheme="minorHAnsi" w:hAnsiTheme="minorHAnsi" w:cstheme="minorHAnsi"/>
                <w:b/>
                <w:sz w:val="24"/>
                <w:szCs w:val="24"/>
                <w:lang w:val="nl-BE"/>
              </w:rPr>
              <w:t>€</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BD2955" w:rsidRPr="007E1ADC" w:rsidRDefault="00BD2955" w:rsidP="001509FC">
            <w:pPr>
              <w:pStyle w:val="Tekst"/>
              <w:ind w:left="294"/>
              <w:jc w:val="center"/>
              <w:rPr>
                <w:rFonts w:asciiTheme="minorHAnsi" w:hAnsiTheme="minorHAnsi" w:cstheme="minorHAnsi"/>
                <w:b/>
                <w:sz w:val="24"/>
                <w:szCs w:val="24"/>
                <w:lang w:val="nl-BE"/>
              </w:rPr>
            </w:pPr>
            <w:r w:rsidRPr="007E1ADC">
              <w:rPr>
                <w:rFonts w:asciiTheme="minorHAnsi" w:hAnsiTheme="minorHAnsi" w:cstheme="minorHAnsi"/>
                <w:b/>
                <w:sz w:val="24"/>
                <w:szCs w:val="24"/>
                <w:lang w:val="nl-BE"/>
              </w:rPr>
              <w:t>Percent</w:t>
            </w:r>
            <w:r w:rsidR="001509FC">
              <w:rPr>
                <w:rFonts w:asciiTheme="minorHAnsi" w:hAnsiTheme="minorHAnsi" w:cstheme="minorHAnsi"/>
                <w:b/>
                <w:sz w:val="24"/>
                <w:szCs w:val="24"/>
                <w:lang w:val="nl-BE"/>
              </w:rPr>
              <w:t>age</w:t>
            </w:r>
            <w:r w:rsidRPr="007E1ADC">
              <w:rPr>
                <w:rFonts w:asciiTheme="minorHAnsi" w:hAnsiTheme="minorHAnsi" w:cstheme="minorHAnsi"/>
                <w:b/>
                <w:sz w:val="24"/>
                <w:szCs w:val="24"/>
                <w:lang w:val="nl-BE"/>
              </w:rPr>
              <w:t xml:space="preserve"> als bedrijfsvoorheffing verschuldigd op het totaalbedrag van de vergoedingen en toelagen</w:t>
            </w:r>
          </w:p>
        </w:tc>
      </w:tr>
      <w:tr w:rsidR="00C92FC9" w:rsidRPr="00BD2955" w:rsidTr="001509FC">
        <w:trPr>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Tot 9.400,00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0,00</w:t>
            </w:r>
          </w:p>
        </w:tc>
      </w:tr>
      <w:tr w:rsidR="00C92FC9" w:rsidRPr="00BD2955" w:rsidTr="001509F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9.400,01 tot.11.285,00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2,68</w:t>
            </w:r>
          </w:p>
        </w:tc>
      </w:tr>
      <w:tr w:rsidR="00C92FC9" w:rsidRPr="00BD2955" w:rsidTr="001509FC">
        <w:trPr>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11.285,01 tot 12.535,00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6,57</w:t>
            </w:r>
          </w:p>
        </w:tc>
      </w:tr>
      <w:tr w:rsidR="00C92FC9" w:rsidRPr="00BD2955" w:rsidTr="001509F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12.535,01 tot 15.045,00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10,77</w:t>
            </w:r>
          </w:p>
        </w:tc>
      </w:tr>
      <w:tr w:rsidR="00C92FC9" w:rsidRPr="00BD2955" w:rsidTr="001509FC">
        <w:trPr>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15.045,01 tot 16.305,00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13,55</w:t>
            </w:r>
          </w:p>
        </w:tc>
      </w:tr>
      <w:tr w:rsidR="00C92FC9" w:rsidRPr="00BD2955" w:rsidTr="001509F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16.305,01 tot 18.180,00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16,55</w:t>
            </w:r>
          </w:p>
        </w:tc>
      </w:tr>
      <w:tr w:rsidR="00C92FC9" w:rsidRPr="00BD2955" w:rsidTr="001509FC">
        <w:trPr>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18.180,01 tot 21.315,00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19,17</w:t>
            </w:r>
          </w:p>
        </w:tc>
      </w:tr>
      <w:tr w:rsidR="00C92FC9" w:rsidRPr="00BD2955" w:rsidTr="001509F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21.315,01 tot 27.580,00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24,92</w:t>
            </w:r>
          </w:p>
        </w:tc>
      </w:tr>
      <w:tr w:rsidR="00C92FC9" w:rsidRPr="00BD2955" w:rsidTr="001509FC">
        <w:trPr>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27.580,01 tot 33.845,00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29,93</w:t>
            </w:r>
          </w:p>
        </w:tc>
      </w:tr>
      <w:tr w:rsidR="00C92FC9" w:rsidRPr="00BD2955" w:rsidTr="001509F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33.845,01 tot 43.880,00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31,30</w:t>
            </w:r>
          </w:p>
        </w:tc>
      </w:tr>
      <w:tr w:rsidR="00C92FC9" w:rsidRPr="00BD2955" w:rsidTr="001509FC">
        <w:trPr>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43.880,01 tot 49.515,00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36,90</w:t>
            </w:r>
          </w:p>
        </w:tc>
      </w:tr>
      <w:tr w:rsidR="00C92FC9" w:rsidRPr="00BD2955" w:rsidTr="001509F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49.515,01 tot 56.410,00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38,96</w:t>
            </w:r>
          </w:p>
        </w:tc>
      </w:tr>
      <w:tr w:rsidR="00C92FC9" w:rsidRPr="00BD2955" w:rsidTr="001509FC">
        <w:trPr>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56.410,01 tot 65.810,00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40,93</w:t>
            </w:r>
          </w:p>
        </w:tc>
      </w:tr>
      <w:tr w:rsidR="00C92FC9" w:rsidRPr="00BD2955" w:rsidTr="001509F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65.810,01 tot 78.975,00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42,92</w:t>
            </w:r>
          </w:p>
        </w:tc>
      </w:tr>
      <w:tr w:rsidR="00C92FC9" w:rsidRPr="00BD2955" w:rsidTr="001509FC">
        <w:trPr>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78.975,01 tot 99.030,00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44,99</w:t>
            </w:r>
          </w:p>
        </w:tc>
      </w:tr>
      <w:tr w:rsidR="00C92FC9" w:rsidRPr="00BD2955" w:rsidTr="001509F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99.030,01 tot 114.075,00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46,47</w:t>
            </w:r>
          </w:p>
        </w:tc>
      </w:tr>
      <w:tr w:rsidR="00C92FC9" w:rsidRPr="00BD2955" w:rsidTr="001509FC">
        <w:trPr>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sidRPr="00C92FC9">
              <w:rPr>
                <w:rFonts w:asciiTheme="minorHAnsi" w:hAnsiTheme="minorHAnsi" w:cstheme="minorHAnsi"/>
              </w:rPr>
              <w:t>Van 114.075,01 tot 134.130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47,48</w:t>
            </w:r>
          </w:p>
        </w:tc>
      </w:tr>
      <w:tr w:rsidR="00C92FC9" w:rsidRPr="00BD2955" w:rsidTr="001509FC">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969" w:type="dxa"/>
          </w:tcPr>
          <w:p w:rsidR="00C92FC9" w:rsidRPr="00C92FC9" w:rsidRDefault="00C92FC9" w:rsidP="00C92FC9">
            <w:pPr>
              <w:rPr>
                <w:rFonts w:asciiTheme="minorHAnsi" w:hAnsiTheme="minorHAnsi" w:cstheme="minorHAnsi"/>
              </w:rPr>
            </w:pPr>
            <w:r>
              <w:rPr>
                <w:rFonts w:asciiTheme="minorHAnsi" w:hAnsiTheme="minorHAnsi" w:cstheme="minorHAnsi"/>
              </w:rPr>
              <w:t>Boven</w:t>
            </w:r>
            <w:r w:rsidRPr="00C92FC9">
              <w:rPr>
                <w:rFonts w:asciiTheme="minorHAnsi" w:hAnsiTheme="minorHAnsi" w:cstheme="minorHAnsi"/>
              </w:rPr>
              <w:t xml:space="preserve"> 134.130,00</w:t>
            </w:r>
          </w:p>
        </w:tc>
        <w:tc>
          <w:tcPr>
            <w:cnfStyle w:val="000001000000" w:firstRow="0" w:lastRow="0" w:firstColumn="0" w:lastColumn="0" w:oddVBand="0" w:evenVBand="1" w:oddHBand="0" w:evenHBand="0" w:firstRowFirstColumn="0" w:firstRowLastColumn="0" w:lastRowFirstColumn="0" w:lastRowLastColumn="0"/>
            <w:tcW w:w="3969" w:type="dxa"/>
            <w:shd w:val="clear" w:color="auto" w:fill="D9D9D9" w:themeFill="background1" w:themeFillShade="D9"/>
          </w:tcPr>
          <w:p w:rsidR="00C92FC9" w:rsidRPr="00BD2955" w:rsidRDefault="00C92FC9" w:rsidP="00C92FC9">
            <w:pPr>
              <w:pStyle w:val="Tekst"/>
              <w:spacing w:line="312" w:lineRule="auto"/>
              <w:ind w:left="152"/>
              <w:jc w:val="center"/>
              <w:rPr>
                <w:rFonts w:asciiTheme="minorHAnsi" w:hAnsiTheme="minorHAnsi" w:cstheme="minorHAnsi"/>
                <w:szCs w:val="22"/>
                <w:lang w:val="nl-BE"/>
              </w:rPr>
            </w:pPr>
            <w:r w:rsidRPr="00BD2955">
              <w:rPr>
                <w:rFonts w:asciiTheme="minorHAnsi" w:hAnsiTheme="minorHAnsi" w:cstheme="minorHAnsi"/>
                <w:szCs w:val="22"/>
                <w:lang w:val="nl-BE"/>
              </w:rPr>
              <w:t>48,00</w:t>
            </w:r>
          </w:p>
        </w:tc>
      </w:tr>
    </w:tbl>
    <w:p w:rsidR="00BD2955" w:rsidRDefault="00BD2955" w:rsidP="00BD2955">
      <w:pPr>
        <w:pStyle w:val="Tekst"/>
        <w:rPr>
          <w:rFonts w:asciiTheme="minorHAnsi" w:hAnsiTheme="minorHAnsi" w:cstheme="minorHAnsi"/>
          <w:sz w:val="24"/>
          <w:szCs w:val="24"/>
        </w:rPr>
      </w:pPr>
    </w:p>
    <w:p w:rsidR="00886F3A" w:rsidRDefault="00886F3A" w:rsidP="00BD2955">
      <w:pPr>
        <w:pStyle w:val="Tekst"/>
        <w:rPr>
          <w:rFonts w:asciiTheme="minorHAnsi" w:hAnsiTheme="minorHAnsi" w:cstheme="minorHAnsi"/>
          <w:sz w:val="24"/>
          <w:szCs w:val="24"/>
        </w:rPr>
      </w:pPr>
    </w:p>
    <w:p w:rsidR="00886F3A" w:rsidRDefault="00886F3A" w:rsidP="00BD2955">
      <w:pPr>
        <w:pStyle w:val="Tekst"/>
        <w:rPr>
          <w:rFonts w:asciiTheme="minorHAnsi" w:hAnsiTheme="minorHAnsi" w:cstheme="minorHAnsi"/>
          <w:sz w:val="24"/>
          <w:szCs w:val="24"/>
        </w:rPr>
      </w:pPr>
    </w:p>
    <w:p w:rsidR="00886F3A" w:rsidRDefault="00886F3A" w:rsidP="00BD2955">
      <w:pPr>
        <w:pStyle w:val="Tekst"/>
        <w:rPr>
          <w:rFonts w:asciiTheme="minorHAnsi" w:hAnsiTheme="minorHAnsi" w:cstheme="minorHAnsi"/>
          <w:sz w:val="24"/>
          <w:szCs w:val="24"/>
        </w:rPr>
      </w:pPr>
    </w:p>
    <w:p w:rsidR="00886F3A" w:rsidRDefault="00886F3A" w:rsidP="00BD2955">
      <w:pPr>
        <w:pStyle w:val="Tekst"/>
        <w:rPr>
          <w:rFonts w:asciiTheme="minorHAnsi" w:hAnsiTheme="minorHAnsi" w:cstheme="minorHAnsi"/>
          <w:sz w:val="24"/>
          <w:szCs w:val="24"/>
        </w:rPr>
      </w:pPr>
    </w:p>
    <w:p w:rsidR="00886F3A" w:rsidRDefault="00886F3A" w:rsidP="00BD2955">
      <w:pPr>
        <w:pStyle w:val="Tekst"/>
        <w:rPr>
          <w:rFonts w:asciiTheme="minorHAnsi" w:hAnsiTheme="minorHAnsi" w:cstheme="minorHAnsi"/>
          <w:sz w:val="24"/>
          <w:szCs w:val="24"/>
        </w:rPr>
      </w:pPr>
    </w:p>
    <w:p w:rsidR="00886F3A" w:rsidRDefault="00886F3A" w:rsidP="00BD2955">
      <w:pPr>
        <w:pStyle w:val="Tekst"/>
        <w:rPr>
          <w:rFonts w:asciiTheme="minorHAnsi" w:hAnsiTheme="minorHAnsi" w:cstheme="minorHAnsi"/>
          <w:sz w:val="24"/>
          <w:szCs w:val="24"/>
        </w:rPr>
      </w:pPr>
    </w:p>
    <w:p w:rsidR="00886F3A" w:rsidRDefault="00886F3A" w:rsidP="00BD2955">
      <w:pPr>
        <w:pStyle w:val="Tekst"/>
        <w:rPr>
          <w:rFonts w:asciiTheme="minorHAnsi" w:hAnsiTheme="minorHAnsi" w:cstheme="minorHAnsi"/>
          <w:sz w:val="24"/>
          <w:szCs w:val="24"/>
        </w:rPr>
      </w:pPr>
    </w:p>
    <w:p w:rsidR="005961DC" w:rsidRDefault="005961DC" w:rsidP="00BD2955">
      <w:pPr>
        <w:pStyle w:val="Tekst"/>
        <w:rPr>
          <w:rFonts w:asciiTheme="minorHAnsi" w:hAnsiTheme="minorHAnsi" w:cstheme="minorHAnsi"/>
          <w:sz w:val="24"/>
          <w:szCs w:val="24"/>
        </w:rPr>
      </w:pPr>
    </w:p>
    <w:p w:rsidR="00886F3A" w:rsidRPr="0083533A" w:rsidRDefault="00861506" w:rsidP="005961DC">
      <w:pPr>
        <w:pStyle w:val="Opsomming"/>
        <w:spacing w:before="240"/>
        <w:ind w:left="6096" w:firstLine="0"/>
        <w:rPr>
          <w:rFonts w:asciiTheme="minorHAnsi" w:hAnsiTheme="minorHAnsi" w:cstheme="minorHAnsi"/>
          <w:color w:val="000000"/>
          <w:sz w:val="24"/>
          <w:szCs w:val="24"/>
        </w:rPr>
      </w:pPr>
      <w:hyperlink w:anchor="_ALFABETISCH__REGISTER_2" w:history="1">
        <w:r w:rsidR="00886F3A" w:rsidRPr="0083533A">
          <w:rPr>
            <w:rStyle w:val="Hyperlink"/>
            <w:rFonts w:asciiTheme="minorHAnsi" w:hAnsiTheme="minorHAnsi" w:cstheme="minorHAnsi"/>
            <w:vanish/>
            <w:sz w:val="24"/>
            <w:szCs w:val="24"/>
          </w:rPr>
          <w:t>Terug naar alfabetisch register</w:t>
        </w:r>
      </w:hyperlink>
    </w:p>
    <w:p w:rsidR="00BD2955" w:rsidRDefault="00BD2955" w:rsidP="009451E1">
      <w:pPr>
        <w:pStyle w:val="Tekst"/>
        <w:numPr>
          <w:ilvl w:val="0"/>
          <w:numId w:val="76"/>
        </w:numPr>
        <w:ind w:left="1134" w:hanging="283"/>
        <w:rPr>
          <w:rFonts w:asciiTheme="minorHAnsi" w:hAnsiTheme="minorHAnsi" w:cstheme="minorHAnsi"/>
          <w:sz w:val="24"/>
          <w:szCs w:val="24"/>
        </w:rPr>
      </w:pPr>
      <w:r w:rsidRPr="00BD2955">
        <w:rPr>
          <w:rFonts w:asciiTheme="minorHAnsi" w:hAnsiTheme="minorHAnsi" w:cstheme="minorHAnsi"/>
          <w:sz w:val="24"/>
          <w:szCs w:val="24"/>
        </w:rPr>
        <w:lastRenderedPageBreak/>
        <w:t xml:space="preserve">Wanneer nochtans de refertebezoldiging niet meer bedraagt dan het grensbedrag dat volgens het aantal kinderen ten laste vermeld is in de </w:t>
      </w:r>
      <w:r>
        <w:rPr>
          <w:rFonts w:asciiTheme="minorHAnsi" w:hAnsiTheme="minorHAnsi" w:cstheme="minorHAnsi"/>
          <w:sz w:val="24"/>
          <w:szCs w:val="24"/>
        </w:rPr>
        <w:t>hiernavolgende tabel</w:t>
      </w:r>
      <w:r w:rsidRPr="00BD2955">
        <w:rPr>
          <w:rFonts w:asciiTheme="minorHAnsi" w:hAnsiTheme="minorHAnsi" w:cstheme="minorHAnsi"/>
          <w:sz w:val="24"/>
          <w:szCs w:val="24"/>
        </w:rPr>
        <w:t>, worden de achterstallige bezoldigingen vrijgesteld ten belope van het verschil tussen het voornoemde grensbedrag en de refertebezoldiging.</w:t>
      </w:r>
    </w:p>
    <w:p w:rsidR="007E1ADC" w:rsidRDefault="007E1ADC" w:rsidP="007E1ADC">
      <w:pPr>
        <w:pStyle w:val="Tekst"/>
        <w:ind w:left="1134"/>
        <w:rPr>
          <w:rFonts w:asciiTheme="minorHAnsi" w:hAnsiTheme="minorHAnsi" w:cstheme="minorHAnsi"/>
          <w:sz w:val="24"/>
          <w:szCs w:val="24"/>
        </w:rPr>
      </w:pPr>
    </w:p>
    <w:tbl>
      <w:tblPr>
        <w:tblStyle w:val="3D-effectenvoortabel3"/>
        <w:tblW w:w="0" w:type="auto"/>
        <w:tblInd w:w="1809" w:type="dxa"/>
        <w:tblLayout w:type="fixed"/>
        <w:tblLook w:val="0000" w:firstRow="0" w:lastRow="0" w:firstColumn="0" w:lastColumn="0" w:noHBand="0" w:noVBand="0"/>
      </w:tblPr>
      <w:tblGrid>
        <w:gridCol w:w="3214"/>
        <w:gridCol w:w="3214"/>
      </w:tblGrid>
      <w:tr w:rsidR="007E1ADC" w:rsidRPr="007E1ADC" w:rsidTr="00947EF8">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214" w:type="dxa"/>
          </w:tcPr>
          <w:p w:rsidR="007E1ADC" w:rsidRPr="007E1ADC" w:rsidRDefault="007E1ADC" w:rsidP="00D04D58">
            <w:pPr>
              <w:pStyle w:val="Tekst"/>
              <w:spacing w:line="312" w:lineRule="auto"/>
              <w:ind w:left="28"/>
              <w:rPr>
                <w:rFonts w:asciiTheme="minorHAnsi" w:hAnsiTheme="minorHAnsi" w:cstheme="minorHAnsi"/>
                <w:b/>
                <w:sz w:val="24"/>
                <w:szCs w:val="24"/>
                <w:lang w:val="nl-BE"/>
              </w:rPr>
            </w:pPr>
            <w:r w:rsidRPr="007E1ADC">
              <w:rPr>
                <w:rFonts w:asciiTheme="minorHAnsi" w:hAnsiTheme="minorHAnsi" w:cstheme="minorHAnsi"/>
                <w:b/>
                <w:sz w:val="24"/>
                <w:szCs w:val="24"/>
                <w:lang w:val="nl-BE"/>
              </w:rPr>
              <w:t xml:space="preserve">Aantal kinderen ten laste (1) </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7E1ADC" w:rsidRPr="007E1ADC" w:rsidRDefault="007E1ADC" w:rsidP="001509FC">
            <w:pPr>
              <w:pStyle w:val="Tekst"/>
              <w:spacing w:line="312" w:lineRule="auto"/>
              <w:ind w:left="645"/>
              <w:rPr>
                <w:rFonts w:asciiTheme="minorHAnsi" w:hAnsiTheme="minorHAnsi" w:cstheme="minorHAnsi"/>
                <w:b/>
                <w:sz w:val="24"/>
                <w:szCs w:val="24"/>
                <w:lang w:val="nl-BE"/>
              </w:rPr>
            </w:pPr>
            <w:r w:rsidRPr="007E1ADC">
              <w:rPr>
                <w:rFonts w:asciiTheme="minorHAnsi" w:hAnsiTheme="minorHAnsi" w:cstheme="minorHAnsi"/>
                <w:b/>
                <w:sz w:val="24"/>
                <w:szCs w:val="24"/>
                <w:lang w:val="nl-BE"/>
              </w:rPr>
              <w:t xml:space="preserve">Grensbedrag </w:t>
            </w:r>
            <w:r w:rsidR="001509FC">
              <w:rPr>
                <w:rFonts w:asciiTheme="minorHAnsi" w:hAnsiTheme="minorHAnsi" w:cstheme="minorHAnsi"/>
                <w:b/>
                <w:sz w:val="24"/>
                <w:szCs w:val="24"/>
                <w:lang w:val="nl-BE"/>
              </w:rPr>
              <w:t xml:space="preserve">in </w:t>
            </w:r>
            <w:r w:rsidR="001509FC" w:rsidRPr="001509FC">
              <w:rPr>
                <w:rFonts w:asciiTheme="minorHAnsi" w:hAnsiTheme="minorHAnsi" w:cstheme="minorHAnsi"/>
                <w:b/>
                <w:sz w:val="24"/>
                <w:szCs w:val="24"/>
                <w:lang w:val="nl-BE"/>
              </w:rPr>
              <w:t>€</w:t>
            </w:r>
            <w:r w:rsidR="001509FC">
              <w:rPr>
                <w:rFonts w:asciiTheme="minorHAnsi" w:hAnsiTheme="minorHAnsi" w:cstheme="minorHAnsi"/>
                <w:b/>
                <w:sz w:val="24"/>
                <w:szCs w:val="24"/>
                <w:lang w:val="nl-BE"/>
              </w:rPr>
              <w:t xml:space="preserve"> </w:t>
            </w:r>
          </w:p>
        </w:tc>
      </w:tr>
      <w:tr w:rsidR="00C92FC9" w:rsidRPr="007E1ADC" w:rsidTr="00947EF8">
        <w:trPr>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1</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13.929,00</w:t>
            </w:r>
          </w:p>
        </w:tc>
      </w:tr>
      <w:tr w:rsidR="00C92FC9" w:rsidRPr="007E1ADC" w:rsidTr="00947EF8">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2</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16.680,00</w:t>
            </w:r>
          </w:p>
        </w:tc>
      </w:tr>
      <w:tr w:rsidR="00C92FC9" w:rsidRPr="007E1ADC" w:rsidTr="00947EF8">
        <w:trPr>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3</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21.820,00</w:t>
            </w:r>
          </w:p>
        </w:tc>
      </w:tr>
      <w:tr w:rsidR="00C92FC9" w:rsidRPr="007E1ADC" w:rsidTr="00947EF8">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4</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27.560,00</w:t>
            </w:r>
          </w:p>
        </w:tc>
      </w:tr>
      <w:tr w:rsidR="00C92FC9" w:rsidRPr="007E1ADC" w:rsidTr="00947EF8">
        <w:trPr>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5</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33.300,00</w:t>
            </w:r>
          </w:p>
        </w:tc>
      </w:tr>
      <w:tr w:rsidR="00C92FC9" w:rsidRPr="007E1ADC" w:rsidTr="00947EF8">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6</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39.040,00</w:t>
            </w:r>
          </w:p>
        </w:tc>
      </w:tr>
      <w:tr w:rsidR="00C92FC9" w:rsidRPr="007E1ADC" w:rsidTr="00947EF8">
        <w:trPr>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7</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44.780,00</w:t>
            </w:r>
          </w:p>
        </w:tc>
      </w:tr>
      <w:tr w:rsidR="00C92FC9" w:rsidRPr="007E1ADC" w:rsidTr="00947EF8">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8</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50.520,00</w:t>
            </w:r>
          </w:p>
        </w:tc>
      </w:tr>
      <w:tr w:rsidR="00C92FC9" w:rsidRPr="007E1ADC" w:rsidTr="00947EF8">
        <w:trPr>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9</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56.260,00</w:t>
            </w:r>
          </w:p>
        </w:tc>
      </w:tr>
      <w:tr w:rsidR="00C92FC9" w:rsidRPr="007E1ADC" w:rsidTr="00947EF8">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10</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62.000,00</w:t>
            </w:r>
          </w:p>
        </w:tc>
      </w:tr>
      <w:tr w:rsidR="00C92FC9" w:rsidRPr="007E1ADC" w:rsidTr="00947EF8">
        <w:trPr>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11</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67.740,00</w:t>
            </w:r>
          </w:p>
        </w:tc>
      </w:tr>
      <w:tr w:rsidR="00C92FC9" w:rsidRPr="007E1ADC" w:rsidTr="00947EF8">
        <w:trPr>
          <w:cnfStyle w:val="000000100000" w:firstRow="0" w:lastRow="0" w:firstColumn="0" w:lastColumn="0" w:oddVBand="0" w:evenVBand="0" w:oddHBand="1" w:evenHBand="0" w:firstRowFirstColumn="0" w:firstRowLastColumn="0" w:lastRowFirstColumn="0" w:lastRowLastColumn="0"/>
          <w:trHeight w:val="93"/>
        </w:trPr>
        <w:tc>
          <w:tcPr>
            <w:cnfStyle w:val="000010000000" w:firstRow="0" w:lastRow="0" w:firstColumn="0" w:lastColumn="0" w:oddVBand="1" w:evenVBand="0" w:oddHBand="0" w:evenHBand="0" w:firstRowFirstColumn="0" w:firstRowLastColumn="0" w:lastRowFirstColumn="0" w:lastRowLastColumn="0"/>
            <w:tcW w:w="3214" w:type="dxa"/>
          </w:tcPr>
          <w:p w:rsidR="00C92FC9" w:rsidRPr="007E1ADC" w:rsidRDefault="00C92FC9" w:rsidP="00C92FC9">
            <w:pPr>
              <w:pStyle w:val="Tekst"/>
              <w:spacing w:line="312" w:lineRule="auto"/>
              <w:ind w:left="1446"/>
              <w:rPr>
                <w:rFonts w:asciiTheme="minorHAnsi" w:hAnsiTheme="minorHAnsi" w:cstheme="minorHAnsi"/>
                <w:szCs w:val="22"/>
                <w:lang w:val="nl-BE"/>
              </w:rPr>
            </w:pPr>
            <w:r w:rsidRPr="007E1ADC">
              <w:rPr>
                <w:rFonts w:asciiTheme="minorHAnsi" w:hAnsiTheme="minorHAnsi" w:cstheme="minorHAnsi"/>
                <w:szCs w:val="22"/>
                <w:lang w:val="nl-BE"/>
              </w:rPr>
              <w:t>12</w:t>
            </w:r>
          </w:p>
        </w:tc>
        <w:tc>
          <w:tcPr>
            <w:cnfStyle w:val="000001000000" w:firstRow="0" w:lastRow="0" w:firstColumn="0" w:lastColumn="0" w:oddVBand="0" w:evenVBand="1" w:oddHBand="0" w:evenHBand="0" w:firstRowFirstColumn="0" w:firstRowLastColumn="0" w:lastRowFirstColumn="0" w:lastRowLastColumn="0"/>
            <w:tcW w:w="3214" w:type="dxa"/>
            <w:shd w:val="clear" w:color="auto" w:fill="D9D9D9" w:themeFill="background1" w:themeFillShade="D9"/>
          </w:tcPr>
          <w:p w:rsidR="00C92FC9" w:rsidRPr="0088280B" w:rsidRDefault="00C92FC9" w:rsidP="00C92FC9">
            <w:pPr>
              <w:jc w:val="center"/>
              <w:rPr>
                <w:rFonts w:asciiTheme="minorHAnsi" w:hAnsiTheme="minorHAnsi" w:cstheme="minorHAnsi"/>
              </w:rPr>
            </w:pPr>
            <w:r w:rsidRPr="0088280B">
              <w:rPr>
                <w:rFonts w:asciiTheme="minorHAnsi" w:hAnsiTheme="minorHAnsi" w:cstheme="minorHAnsi"/>
              </w:rPr>
              <w:t>73.480,00</w:t>
            </w:r>
          </w:p>
        </w:tc>
      </w:tr>
    </w:tbl>
    <w:p w:rsidR="007E1ADC" w:rsidRDefault="007E1ADC" w:rsidP="007E1ADC">
      <w:pPr>
        <w:pStyle w:val="Tekst"/>
        <w:ind w:left="1134"/>
        <w:rPr>
          <w:rFonts w:asciiTheme="minorHAnsi" w:hAnsiTheme="minorHAnsi" w:cstheme="minorHAnsi"/>
          <w:sz w:val="24"/>
          <w:szCs w:val="24"/>
        </w:rPr>
      </w:pPr>
    </w:p>
    <w:p w:rsidR="00D04D58" w:rsidRDefault="00D04D58" w:rsidP="00D04D58">
      <w:pPr>
        <w:pStyle w:val="Tekst"/>
        <w:ind w:left="1701" w:hanging="567"/>
        <w:rPr>
          <w:rFonts w:asciiTheme="minorHAnsi" w:hAnsiTheme="minorHAnsi" w:cstheme="minorHAnsi"/>
          <w:sz w:val="24"/>
          <w:szCs w:val="24"/>
        </w:rPr>
      </w:pPr>
      <w:r w:rsidRPr="00D04D58">
        <w:rPr>
          <w:rFonts w:asciiTheme="minorHAnsi" w:hAnsiTheme="minorHAnsi" w:cstheme="minorHAnsi"/>
          <w:sz w:val="24"/>
          <w:szCs w:val="24"/>
        </w:rPr>
        <w:t>(1)</w:t>
      </w:r>
      <w:r w:rsidRPr="00D04D58">
        <w:rPr>
          <w:rFonts w:asciiTheme="minorHAnsi" w:hAnsiTheme="minorHAnsi" w:cstheme="minorHAnsi"/>
          <w:sz w:val="24"/>
          <w:szCs w:val="24"/>
        </w:rPr>
        <w:tab/>
        <w:t>het mindervalide kind ten laste wordt voor twee ge</w:t>
      </w:r>
      <w:r w:rsidR="00175BB3">
        <w:rPr>
          <w:rFonts w:asciiTheme="minorHAnsi" w:hAnsiTheme="minorHAnsi" w:cstheme="minorHAnsi"/>
          <w:sz w:val="24"/>
          <w:szCs w:val="24"/>
        </w:rPr>
        <w:t>rekend</w:t>
      </w:r>
      <w:r w:rsidRPr="00D04D58">
        <w:rPr>
          <w:rFonts w:asciiTheme="minorHAnsi" w:hAnsiTheme="minorHAnsi" w:cstheme="minorHAnsi"/>
          <w:sz w:val="24"/>
          <w:szCs w:val="24"/>
        </w:rPr>
        <w:t>.</w:t>
      </w:r>
    </w:p>
    <w:p w:rsidR="00D04D58" w:rsidRPr="00BD2955" w:rsidRDefault="00D04D58" w:rsidP="007E1ADC">
      <w:pPr>
        <w:pStyle w:val="Tekst"/>
        <w:ind w:left="1134"/>
        <w:rPr>
          <w:rFonts w:asciiTheme="minorHAnsi" w:hAnsiTheme="minorHAnsi" w:cstheme="minorHAnsi"/>
          <w:sz w:val="24"/>
          <w:szCs w:val="24"/>
        </w:rPr>
      </w:pPr>
    </w:p>
    <w:p w:rsidR="00A549C2" w:rsidRPr="00662D42" w:rsidRDefault="00A549C2" w:rsidP="00AA77C7">
      <w:pPr>
        <w:pStyle w:val="Kop4"/>
        <w:rPr>
          <w:rFonts w:asciiTheme="minorHAnsi" w:hAnsiTheme="minorHAnsi" w:cstheme="minorHAnsi"/>
          <w:b/>
          <w:sz w:val="28"/>
          <w:szCs w:val="28"/>
        </w:rPr>
      </w:pPr>
      <w:bookmarkStart w:id="3403" w:name="_Opzeggingsvergoedingen:_van_kracht"/>
      <w:bookmarkStart w:id="3404" w:name="_Toc391971573"/>
      <w:bookmarkStart w:id="3405" w:name="_Toc392302115"/>
      <w:bookmarkEnd w:id="3403"/>
      <w:r w:rsidRPr="00662D42">
        <w:rPr>
          <w:rFonts w:asciiTheme="minorHAnsi" w:hAnsiTheme="minorHAnsi" w:cstheme="minorHAnsi"/>
          <w:b/>
          <w:sz w:val="28"/>
          <w:szCs w:val="28"/>
        </w:rPr>
        <w:t>Opzeggingsvergoedingen</w:t>
      </w:r>
      <w:bookmarkEnd w:id="3404"/>
      <w:bookmarkEnd w:id="3405"/>
      <w:r w:rsidR="00902D4B" w:rsidRPr="00662D42">
        <w:rPr>
          <w:rFonts w:asciiTheme="minorHAnsi" w:hAnsiTheme="minorHAnsi" w:cstheme="minorHAnsi"/>
          <w:b/>
          <w:sz w:val="28"/>
          <w:szCs w:val="28"/>
        </w:rPr>
        <w:t xml:space="preserve">: </w:t>
      </w:r>
      <w:r w:rsidRPr="00662D42">
        <w:rPr>
          <w:rFonts w:asciiTheme="minorHAnsi" w:hAnsiTheme="minorHAnsi" w:cstheme="minorHAnsi"/>
          <w:b/>
          <w:sz w:val="28"/>
          <w:szCs w:val="28"/>
        </w:rPr>
        <w:t>van kracht vanaf</w:t>
      </w:r>
      <w:r w:rsidR="00823A79" w:rsidRPr="00662D42">
        <w:rPr>
          <w:rFonts w:asciiTheme="minorHAnsi" w:hAnsiTheme="minorHAnsi" w:cstheme="minorHAnsi"/>
          <w:b/>
          <w:sz w:val="28"/>
          <w:szCs w:val="28"/>
        </w:rPr>
        <w:t xml:space="preserve"> </w:t>
      </w:r>
      <w:r w:rsidR="00823A79" w:rsidRPr="00C92FC9">
        <w:rPr>
          <w:rFonts w:asciiTheme="minorHAnsi" w:hAnsiTheme="minorHAnsi" w:cstheme="minorHAnsi"/>
          <w:b/>
          <w:sz w:val="28"/>
          <w:szCs w:val="28"/>
          <w:highlight w:val="yellow"/>
        </w:rPr>
        <w:t>0</w:t>
      </w:r>
      <w:r w:rsidR="00442B2A" w:rsidRPr="00C92FC9">
        <w:rPr>
          <w:rFonts w:asciiTheme="minorHAnsi" w:hAnsiTheme="minorHAnsi" w:cstheme="minorHAnsi"/>
          <w:b/>
          <w:sz w:val="28"/>
          <w:szCs w:val="28"/>
          <w:highlight w:val="yellow"/>
        </w:rPr>
        <w:t>1/01/201</w:t>
      </w:r>
      <w:r w:rsidR="00C92FC9" w:rsidRPr="00C92FC9">
        <w:rPr>
          <w:rFonts w:asciiTheme="minorHAnsi" w:hAnsiTheme="minorHAnsi" w:cstheme="minorHAnsi"/>
          <w:b/>
          <w:sz w:val="28"/>
          <w:szCs w:val="28"/>
          <w:highlight w:val="yellow"/>
        </w:rPr>
        <w:t>9</w:t>
      </w:r>
    </w:p>
    <w:p w:rsidR="00D04D58" w:rsidRDefault="00D04D58" w:rsidP="00D04D58">
      <w:pPr>
        <w:pStyle w:val="Tekst"/>
        <w:jc w:val="both"/>
        <w:rPr>
          <w:rFonts w:asciiTheme="minorHAnsi" w:hAnsiTheme="minorHAnsi" w:cstheme="minorHAnsi"/>
          <w:color w:val="000000"/>
          <w:sz w:val="24"/>
          <w:szCs w:val="24"/>
        </w:rPr>
      </w:pPr>
      <w:r w:rsidRPr="00D04D58">
        <w:rPr>
          <w:rFonts w:asciiTheme="minorHAnsi" w:hAnsiTheme="minorHAnsi" w:cstheme="minorHAnsi"/>
          <w:color w:val="000000"/>
          <w:sz w:val="24"/>
          <w:szCs w:val="24"/>
        </w:rPr>
        <w:t>Voor de opzeggingsvergoedingen wordt de bedrijfsvoorheffing bepaald volgens de regels van toepassing op de ac</w:t>
      </w:r>
      <w:r>
        <w:rPr>
          <w:rFonts w:asciiTheme="minorHAnsi" w:hAnsiTheme="minorHAnsi" w:cstheme="minorHAnsi"/>
          <w:color w:val="000000"/>
          <w:sz w:val="24"/>
          <w:szCs w:val="24"/>
        </w:rPr>
        <w:t>hterstallen</w:t>
      </w:r>
      <w:r w:rsidRPr="00D04D58">
        <w:rPr>
          <w:rFonts w:asciiTheme="minorHAnsi" w:hAnsiTheme="minorHAnsi" w:cstheme="minorHAnsi"/>
          <w:color w:val="000000"/>
          <w:sz w:val="24"/>
          <w:szCs w:val="24"/>
        </w:rPr>
        <w:t>, met dien verstande dat voor het bepalen van het tarief van de bedrijfsvoorheffing de in aanmerking te nemen ref</w:t>
      </w:r>
      <w:r w:rsidR="00AF45CA">
        <w:rPr>
          <w:rFonts w:asciiTheme="minorHAnsi" w:hAnsiTheme="minorHAnsi" w:cstheme="minorHAnsi"/>
          <w:color w:val="000000"/>
          <w:sz w:val="24"/>
          <w:szCs w:val="24"/>
        </w:rPr>
        <w:t>erentie</w:t>
      </w:r>
      <w:r w:rsidRPr="00D04D58">
        <w:rPr>
          <w:rFonts w:asciiTheme="minorHAnsi" w:hAnsiTheme="minorHAnsi" w:cstheme="minorHAnsi"/>
          <w:color w:val="000000"/>
          <w:sz w:val="24"/>
          <w:szCs w:val="24"/>
        </w:rPr>
        <w:t>bezoldiging die is welke tot grondslag diende voor het vaststellen van de vergoeding of, bij gebreke daaraan, die welke de verkrijger heeft ontvangen tijdens de laatste periode van normale activiteit in dienst van de werkgeve</w:t>
      </w:r>
      <w:r>
        <w:rPr>
          <w:rFonts w:asciiTheme="minorHAnsi" w:hAnsiTheme="minorHAnsi" w:cstheme="minorHAnsi"/>
          <w:color w:val="000000"/>
          <w:sz w:val="24"/>
          <w:szCs w:val="24"/>
        </w:rPr>
        <w:t>r die de vergoeding uitbetaalt.</w:t>
      </w:r>
    </w:p>
    <w:p w:rsidR="00D04D58" w:rsidRPr="00D04D58" w:rsidRDefault="00D04D58" w:rsidP="00D04D58">
      <w:pPr>
        <w:pStyle w:val="Tekst"/>
        <w:jc w:val="both"/>
        <w:rPr>
          <w:rFonts w:asciiTheme="minorHAnsi" w:hAnsiTheme="minorHAnsi" w:cstheme="minorHAnsi"/>
          <w:color w:val="000000"/>
          <w:sz w:val="24"/>
          <w:szCs w:val="24"/>
        </w:rPr>
      </w:pPr>
    </w:p>
    <w:p w:rsidR="004C246A" w:rsidRDefault="00D04D58" w:rsidP="00D04D58">
      <w:pPr>
        <w:pStyle w:val="Tekst"/>
        <w:jc w:val="both"/>
        <w:rPr>
          <w:rFonts w:asciiTheme="minorHAnsi" w:hAnsiTheme="minorHAnsi" w:cstheme="minorHAnsi"/>
          <w:color w:val="000000"/>
          <w:sz w:val="24"/>
          <w:szCs w:val="24"/>
        </w:rPr>
      </w:pPr>
      <w:r w:rsidRPr="00D04D58">
        <w:rPr>
          <w:rFonts w:asciiTheme="minorHAnsi" w:hAnsiTheme="minorHAnsi" w:cstheme="minorHAnsi"/>
          <w:color w:val="000000"/>
          <w:sz w:val="24"/>
          <w:szCs w:val="24"/>
        </w:rPr>
        <w:t>In afwijking van wat voorafgaat, is de referentiebezoldiging gelijk aan de normale bruto bezoldiging van het laatste jaar van normale activiteit dat het jaar van de betaling van de opzeggingsvergoedingen voorafgaat, mits de verkrijger hiervan het bewijs levert.</w:t>
      </w:r>
    </w:p>
    <w:p w:rsidR="00D04D58" w:rsidRDefault="00D04D58" w:rsidP="00D04D58">
      <w:pPr>
        <w:pStyle w:val="Tekst"/>
        <w:jc w:val="both"/>
        <w:rPr>
          <w:rFonts w:asciiTheme="minorHAnsi" w:hAnsiTheme="minorHAnsi" w:cstheme="minorHAnsi"/>
          <w:color w:val="000000"/>
          <w:sz w:val="24"/>
          <w:szCs w:val="24"/>
        </w:rPr>
      </w:pPr>
    </w:p>
    <w:p w:rsidR="00D04D58" w:rsidRDefault="00D04D58" w:rsidP="00D04D58">
      <w:pPr>
        <w:pStyle w:val="Tekst"/>
        <w:jc w:val="both"/>
        <w:rPr>
          <w:rFonts w:asciiTheme="minorHAnsi" w:hAnsiTheme="minorHAnsi" w:cstheme="minorHAnsi"/>
          <w:color w:val="000000"/>
          <w:sz w:val="24"/>
          <w:szCs w:val="24"/>
        </w:rPr>
      </w:pPr>
    </w:p>
    <w:p w:rsidR="00D04D58" w:rsidRDefault="00D04D58" w:rsidP="00D04D58">
      <w:pPr>
        <w:pStyle w:val="Tekst"/>
        <w:jc w:val="both"/>
        <w:rPr>
          <w:rFonts w:asciiTheme="minorHAnsi" w:hAnsiTheme="minorHAnsi" w:cstheme="minorHAnsi"/>
          <w:color w:val="000000"/>
          <w:sz w:val="24"/>
          <w:szCs w:val="24"/>
        </w:rPr>
      </w:pPr>
    </w:p>
    <w:p w:rsidR="00D04D58" w:rsidRDefault="00D04D58" w:rsidP="00D04D58">
      <w:pPr>
        <w:pStyle w:val="Tekst"/>
        <w:jc w:val="both"/>
        <w:rPr>
          <w:rFonts w:asciiTheme="minorHAnsi" w:hAnsiTheme="minorHAnsi" w:cstheme="minorHAnsi"/>
          <w:color w:val="000000"/>
          <w:sz w:val="24"/>
          <w:szCs w:val="24"/>
        </w:rPr>
      </w:pPr>
    </w:p>
    <w:p w:rsidR="00D04D58" w:rsidRDefault="00D04D58" w:rsidP="00D04D58">
      <w:pPr>
        <w:pStyle w:val="Tekst"/>
        <w:jc w:val="both"/>
        <w:rPr>
          <w:rFonts w:asciiTheme="minorHAnsi" w:hAnsiTheme="minorHAnsi" w:cstheme="minorHAnsi"/>
          <w:color w:val="000000"/>
          <w:sz w:val="24"/>
          <w:szCs w:val="24"/>
        </w:rPr>
      </w:pPr>
    </w:p>
    <w:p w:rsidR="004C246A" w:rsidRPr="009360F6" w:rsidRDefault="00861506" w:rsidP="004C246A">
      <w:pPr>
        <w:pStyle w:val="Tekst"/>
        <w:ind w:left="1134"/>
        <w:jc w:val="right"/>
        <w:rPr>
          <w:rFonts w:asciiTheme="minorHAnsi" w:hAnsiTheme="minorHAnsi" w:cstheme="minorHAnsi"/>
          <w:sz w:val="24"/>
          <w:szCs w:val="24"/>
        </w:rPr>
      </w:pPr>
      <w:hyperlink w:anchor="_ALFABETISCH__REGISTER_2" w:history="1">
        <w:r w:rsidR="004C246A" w:rsidRPr="009360F6">
          <w:rPr>
            <w:rStyle w:val="Hyperlink"/>
            <w:rFonts w:asciiTheme="minorHAnsi" w:hAnsiTheme="minorHAnsi" w:cstheme="minorHAnsi"/>
            <w:vanish/>
            <w:sz w:val="24"/>
            <w:szCs w:val="24"/>
          </w:rPr>
          <w:t>Terug naar alfabetisch register</w:t>
        </w:r>
      </w:hyperlink>
    </w:p>
    <w:p w:rsidR="004C246A" w:rsidRDefault="004C246A" w:rsidP="004C246A">
      <w:pPr>
        <w:keepNext/>
        <w:rPr>
          <w:color w:val="000000"/>
        </w:rPr>
        <w:sectPr w:rsidR="004C246A" w:rsidSect="00F628DE">
          <w:headerReference w:type="default" r:id="rId107"/>
          <w:footnotePr>
            <w:numRestart w:val="eachPage"/>
          </w:footnotePr>
          <w:type w:val="continuous"/>
          <w:pgSz w:w="11907" w:h="16840" w:code="9"/>
          <w:pgMar w:top="1418" w:right="1418" w:bottom="1418" w:left="1418" w:header="709" w:footer="709" w:gutter="0"/>
          <w:cols w:space="708"/>
          <w:noEndnote/>
        </w:sectPr>
      </w:pPr>
    </w:p>
    <w:p w:rsidR="00A549C2" w:rsidRPr="00947EF8" w:rsidRDefault="00EB2715" w:rsidP="00AA77C7">
      <w:pPr>
        <w:pStyle w:val="Kop3"/>
        <w:rPr>
          <w:rFonts w:asciiTheme="minorHAnsi" w:hAnsiTheme="minorHAnsi" w:cstheme="minorHAnsi"/>
          <w:sz w:val="28"/>
          <w:szCs w:val="28"/>
        </w:rPr>
      </w:pPr>
      <w:bookmarkStart w:id="3406" w:name="_Aangiften_in_de"/>
      <w:bookmarkStart w:id="3407" w:name="_Toc276634664"/>
      <w:bookmarkStart w:id="3408" w:name="_Toc276635559"/>
      <w:bookmarkStart w:id="3409" w:name="_Toc280265748"/>
      <w:bookmarkStart w:id="3410" w:name="_Toc307475570"/>
      <w:bookmarkStart w:id="3411" w:name="_Toc307487832"/>
      <w:bookmarkStart w:id="3412" w:name="_Toc37835097"/>
      <w:bookmarkEnd w:id="3406"/>
      <w:r w:rsidRPr="00947EF8">
        <w:rPr>
          <w:rFonts w:asciiTheme="minorHAnsi" w:hAnsiTheme="minorHAnsi" w:cstheme="minorHAnsi"/>
          <w:sz w:val="28"/>
          <w:szCs w:val="28"/>
        </w:rPr>
        <w:lastRenderedPageBreak/>
        <w:t xml:space="preserve">Aangiften </w:t>
      </w:r>
      <w:r w:rsidR="004B4C2B">
        <w:rPr>
          <w:rFonts w:asciiTheme="minorHAnsi" w:hAnsiTheme="minorHAnsi" w:cstheme="minorHAnsi"/>
          <w:sz w:val="28"/>
          <w:szCs w:val="28"/>
        </w:rPr>
        <w:t>van</w:t>
      </w:r>
      <w:r w:rsidRPr="00947EF8">
        <w:rPr>
          <w:rFonts w:asciiTheme="minorHAnsi" w:hAnsiTheme="minorHAnsi" w:cstheme="minorHAnsi"/>
          <w:sz w:val="28"/>
          <w:szCs w:val="28"/>
        </w:rPr>
        <w:t xml:space="preserve"> de bedrijfsvoorheffing</w:t>
      </w:r>
      <w:bookmarkEnd w:id="3407"/>
      <w:bookmarkEnd w:id="3408"/>
      <w:bookmarkEnd w:id="3409"/>
      <w:bookmarkEnd w:id="3410"/>
      <w:bookmarkEnd w:id="3411"/>
      <w:bookmarkEnd w:id="3412"/>
    </w:p>
    <w:p w:rsidR="00A76817" w:rsidRDefault="00A76817" w:rsidP="00A76817">
      <w:pPr>
        <w:pStyle w:val="Kop4"/>
        <w:rPr>
          <w:rFonts w:asciiTheme="minorHAnsi" w:hAnsiTheme="minorHAnsi" w:cstheme="minorHAnsi"/>
          <w:b/>
          <w:sz w:val="28"/>
          <w:szCs w:val="28"/>
        </w:rPr>
      </w:pPr>
      <w:r w:rsidRPr="00947EF8">
        <w:rPr>
          <w:rFonts w:asciiTheme="minorHAnsi" w:hAnsiTheme="minorHAnsi" w:cstheme="minorHAnsi"/>
          <w:b/>
          <w:sz w:val="28"/>
          <w:szCs w:val="28"/>
        </w:rPr>
        <w:t xml:space="preserve">Aangifte </w:t>
      </w:r>
      <w:r w:rsidR="004B4C2B">
        <w:rPr>
          <w:rFonts w:asciiTheme="minorHAnsi" w:hAnsiTheme="minorHAnsi" w:cstheme="minorHAnsi"/>
          <w:b/>
          <w:sz w:val="28"/>
          <w:szCs w:val="28"/>
        </w:rPr>
        <w:t>van</w:t>
      </w:r>
      <w:r w:rsidRPr="00947EF8">
        <w:rPr>
          <w:rFonts w:asciiTheme="minorHAnsi" w:hAnsiTheme="minorHAnsi" w:cstheme="minorHAnsi"/>
          <w:b/>
          <w:sz w:val="28"/>
          <w:szCs w:val="28"/>
        </w:rPr>
        <w:t xml:space="preserve"> de bedrijfsvoorheffing via Internet “FinProf”</w:t>
      </w:r>
    </w:p>
    <w:p w:rsidR="00947EF8" w:rsidRDefault="00947EF8" w:rsidP="00947EF8">
      <w:pPr>
        <w:pStyle w:val="Tekst"/>
        <w:jc w:val="both"/>
        <w:rPr>
          <w:rFonts w:asciiTheme="minorHAnsi" w:hAnsiTheme="minorHAnsi" w:cstheme="minorHAnsi"/>
          <w:color w:val="000000"/>
          <w:sz w:val="24"/>
          <w:szCs w:val="24"/>
          <w:lang w:val="nl-BE"/>
        </w:rPr>
      </w:pPr>
      <w:r w:rsidRPr="00ED3EA0">
        <w:rPr>
          <w:rFonts w:asciiTheme="minorHAnsi" w:hAnsiTheme="minorHAnsi" w:cstheme="minorHAnsi"/>
          <w:color w:val="000000"/>
          <w:sz w:val="24"/>
          <w:szCs w:val="24"/>
          <w:lang w:val="nl-BE"/>
        </w:rPr>
        <w:t xml:space="preserve">De bedrijfsvoorheffing moet </w:t>
      </w:r>
      <w:r w:rsidRPr="00ED3EA0">
        <w:rPr>
          <w:rFonts w:asciiTheme="minorHAnsi" w:hAnsiTheme="minorHAnsi" w:cstheme="minorHAnsi"/>
          <w:b/>
          <w:color w:val="000000"/>
          <w:sz w:val="24"/>
          <w:szCs w:val="24"/>
          <w:lang w:val="nl-BE"/>
        </w:rPr>
        <w:t>verplicht online</w:t>
      </w:r>
      <w:r w:rsidRPr="00ED3EA0">
        <w:rPr>
          <w:rFonts w:asciiTheme="minorHAnsi" w:hAnsiTheme="minorHAnsi" w:cstheme="minorHAnsi"/>
          <w:color w:val="000000"/>
          <w:sz w:val="24"/>
          <w:szCs w:val="24"/>
          <w:lang w:val="nl-BE"/>
        </w:rPr>
        <w:t xml:space="preserve"> worden aangeven, via de toepassing </w:t>
      </w:r>
      <w:hyperlink r:id="rId108" w:history="1">
        <w:r w:rsidRPr="000658F0">
          <w:rPr>
            <w:rStyle w:val="Hyperlink"/>
            <w:rFonts w:asciiTheme="minorHAnsi" w:hAnsiTheme="minorHAnsi" w:cstheme="minorHAnsi"/>
            <w:b/>
            <w:sz w:val="24"/>
            <w:szCs w:val="24"/>
            <w:lang w:val="nl-BE"/>
          </w:rPr>
          <w:t>FinProf</w:t>
        </w:r>
      </w:hyperlink>
      <w:r w:rsidRPr="00ED3EA0">
        <w:rPr>
          <w:rFonts w:asciiTheme="minorHAnsi" w:hAnsiTheme="minorHAnsi" w:cstheme="minorHAnsi"/>
          <w:color w:val="000000"/>
          <w:sz w:val="24"/>
          <w:szCs w:val="24"/>
          <w:lang w:val="nl-BE"/>
        </w:rPr>
        <w:t>. Er kan evenwel een uitzondering op deze verplichting worden verkregen als men niet beschikt over de benodigde informaticamiddelen. De aanvraag om die uitzondering te krijgen, moet je richten aan het documentatiecentrum waaronder de maatschappelijke</w:t>
      </w:r>
      <w:r>
        <w:rPr>
          <w:rFonts w:asciiTheme="minorHAnsi" w:hAnsiTheme="minorHAnsi" w:cstheme="minorHAnsi"/>
          <w:color w:val="000000"/>
          <w:sz w:val="24"/>
          <w:szCs w:val="24"/>
          <w:lang w:val="nl-BE"/>
        </w:rPr>
        <w:t xml:space="preserve"> zetel van uw onderneming valt.</w:t>
      </w:r>
    </w:p>
    <w:p w:rsidR="00947EF8" w:rsidRPr="00947EF8" w:rsidRDefault="00947EF8" w:rsidP="00947EF8">
      <w:pPr>
        <w:pStyle w:val="Tekst"/>
        <w:rPr>
          <w:lang w:val="nl-BE"/>
        </w:rPr>
      </w:pPr>
    </w:p>
    <w:p w:rsidR="00A549C2" w:rsidRDefault="004B4C2B" w:rsidP="00AA77C7">
      <w:pPr>
        <w:pStyle w:val="Kop4"/>
        <w:rPr>
          <w:rFonts w:asciiTheme="minorHAnsi" w:hAnsiTheme="minorHAnsi" w:cstheme="minorHAnsi"/>
          <w:b/>
          <w:sz w:val="28"/>
          <w:szCs w:val="28"/>
        </w:rPr>
      </w:pPr>
      <w:r>
        <w:rPr>
          <w:rFonts w:asciiTheme="minorHAnsi" w:hAnsiTheme="minorHAnsi" w:cstheme="minorHAnsi"/>
          <w:b/>
          <w:sz w:val="28"/>
          <w:szCs w:val="28"/>
        </w:rPr>
        <w:t>Wat zijn de aangifte- en betalingstermijnen</w:t>
      </w:r>
      <w:r w:rsidR="005352AE" w:rsidRPr="00947EF8">
        <w:rPr>
          <w:rFonts w:asciiTheme="minorHAnsi" w:hAnsiTheme="minorHAnsi" w:cstheme="minorHAnsi"/>
          <w:b/>
          <w:sz w:val="28"/>
          <w:szCs w:val="28"/>
        </w:rPr>
        <w:t xml:space="preserve"> </w:t>
      </w:r>
    </w:p>
    <w:p w:rsidR="004B4C2B" w:rsidRPr="004B4C2B" w:rsidRDefault="004B4C2B" w:rsidP="004B4C2B">
      <w:pPr>
        <w:shd w:val="clear" w:color="auto" w:fill="FFFFFF"/>
        <w:spacing w:before="100" w:beforeAutospacing="1" w:after="100" w:afterAutospacing="1"/>
        <w:ind w:left="851"/>
        <w:jc w:val="both"/>
        <w:rPr>
          <w:rFonts w:asciiTheme="minorHAnsi" w:hAnsiTheme="minorHAnsi" w:cstheme="minorHAnsi"/>
          <w:color w:val="353535"/>
          <w:sz w:val="24"/>
          <w:szCs w:val="24"/>
          <w:lang w:val="nl-BE" w:eastAsia="nl-BE"/>
        </w:rPr>
      </w:pPr>
      <w:r w:rsidRPr="004B4C2B">
        <w:rPr>
          <w:rFonts w:asciiTheme="minorHAnsi" w:hAnsiTheme="minorHAnsi" w:cstheme="minorHAnsi"/>
          <w:color w:val="353535"/>
          <w:sz w:val="24"/>
          <w:szCs w:val="24"/>
          <w:lang w:val="nl-BE" w:eastAsia="nl-BE"/>
        </w:rPr>
        <w:t xml:space="preserve">De bedrijfsvoorheffing (BV) moet worden aangegeven en betaald </w:t>
      </w:r>
      <w:r w:rsidRPr="004B4C2B">
        <w:rPr>
          <w:rFonts w:asciiTheme="minorHAnsi" w:hAnsiTheme="minorHAnsi" w:cstheme="minorHAnsi"/>
          <w:b/>
          <w:bCs/>
          <w:color w:val="353535"/>
          <w:sz w:val="24"/>
          <w:szCs w:val="24"/>
          <w:lang w:val="nl-BE" w:eastAsia="nl-BE"/>
        </w:rPr>
        <w:t>binnen vijftien dagen</w:t>
      </w:r>
      <w:r w:rsidRPr="004B4C2B">
        <w:rPr>
          <w:rFonts w:asciiTheme="minorHAnsi" w:hAnsiTheme="minorHAnsi" w:cstheme="minorHAnsi"/>
          <w:color w:val="353535"/>
          <w:sz w:val="24"/>
          <w:szCs w:val="24"/>
          <w:lang w:val="nl-BE" w:eastAsia="nl-BE"/>
        </w:rPr>
        <w:t xml:space="preserve"> na het verstrijken van de maand waarin de inkomsten werden betaald of toegekend.</w:t>
      </w:r>
    </w:p>
    <w:p w:rsidR="004B4C2B" w:rsidRPr="004B4C2B" w:rsidRDefault="004B4C2B" w:rsidP="004B4C2B">
      <w:pPr>
        <w:shd w:val="clear" w:color="auto" w:fill="FFFFFF"/>
        <w:spacing w:before="100" w:beforeAutospacing="1" w:after="100" w:afterAutospacing="1" w:line="360" w:lineRule="atLeast"/>
        <w:ind w:left="851"/>
        <w:rPr>
          <w:rFonts w:asciiTheme="minorHAnsi" w:hAnsiTheme="minorHAnsi" w:cstheme="minorHAnsi"/>
          <w:color w:val="353535"/>
          <w:sz w:val="24"/>
          <w:szCs w:val="24"/>
          <w:lang w:val="nl-BE" w:eastAsia="nl-BE"/>
        </w:rPr>
      </w:pPr>
      <w:r w:rsidRPr="004B4C2B">
        <w:rPr>
          <w:rFonts w:asciiTheme="minorHAnsi" w:hAnsiTheme="minorHAnsi" w:cstheme="minorHAnsi"/>
          <w:color w:val="353535"/>
          <w:sz w:val="24"/>
          <w:szCs w:val="24"/>
          <w:lang w:val="nl-BE" w:eastAsia="nl-BE"/>
        </w:rPr>
        <w:t xml:space="preserve">Er zijn </w:t>
      </w:r>
      <w:r w:rsidRPr="004B4C2B">
        <w:rPr>
          <w:rFonts w:asciiTheme="minorHAnsi" w:hAnsiTheme="minorHAnsi" w:cstheme="minorHAnsi"/>
          <w:b/>
          <w:bCs/>
          <w:color w:val="353535"/>
          <w:sz w:val="24"/>
          <w:szCs w:val="24"/>
          <w:lang w:val="nl-BE" w:eastAsia="nl-BE"/>
        </w:rPr>
        <w:t>afwijkingen op de normale termijn</w:t>
      </w:r>
      <w:r>
        <w:rPr>
          <w:rFonts w:asciiTheme="minorHAnsi" w:hAnsiTheme="minorHAnsi" w:cstheme="minorHAnsi"/>
          <w:b/>
          <w:bCs/>
          <w:color w:val="353535"/>
          <w:sz w:val="24"/>
          <w:szCs w:val="24"/>
          <w:lang w:val="nl-BE" w:eastAsia="nl-BE"/>
        </w:rPr>
        <w:t xml:space="preserve"> </w:t>
      </w:r>
      <w:r w:rsidRPr="004B4C2B">
        <w:rPr>
          <w:rFonts w:asciiTheme="minorHAnsi" w:hAnsiTheme="minorHAnsi" w:cstheme="minorHAnsi"/>
          <w:b/>
          <w:bCs/>
          <w:color w:val="353535"/>
          <w:sz w:val="24"/>
          <w:szCs w:val="24"/>
          <w:lang w:val="nl-BE" w:eastAsia="nl-BE"/>
        </w:rPr>
        <w:t>:</w:t>
      </w:r>
    </w:p>
    <w:p w:rsidR="008C7E33" w:rsidRDefault="004B4C2B" w:rsidP="009451E1">
      <w:pPr>
        <w:numPr>
          <w:ilvl w:val="1"/>
          <w:numId w:val="122"/>
        </w:numPr>
        <w:shd w:val="clear" w:color="auto" w:fill="FFFFFF"/>
        <w:spacing w:before="100" w:beforeAutospacing="1"/>
        <w:ind w:left="1276" w:right="282" w:hanging="425"/>
        <w:jc w:val="both"/>
        <w:rPr>
          <w:rFonts w:asciiTheme="minorHAnsi" w:hAnsiTheme="minorHAnsi" w:cstheme="minorHAnsi"/>
          <w:color w:val="353535"/>
          <w:sz w:val="24"/>
          <w:szCs w:val="24"/>
          <w:lang w:val="nl-BE" w:eastAsia="nl-BE"/>
        </w:rPr>
      </w:pPr>
      <w:r w:rsidRPr="004B4C2B">
        <w:rPr>
          <w:rFonts w:asciiTheme="minorHAnsi" w:hAnsiTheme="minorHAnsi" w:cstheme="minorHAnsi"/>
          <w:color w:val="353535"/>
          <w:sz w:val="24"/>
          <w:szCs w:val="24"/>
          <w:lang w:val="nl-BE" w:eastAsia="nl-BE"/>
        </w:rPr>
        <w:t xml:space="preserve">Wanneer de belastingplichtige gedurende het </w:t>
      </w:r>
      <w:r w:rsidRPr="008C7E33">
        <w:rPr>
          <w:rFonts w:asciiTheme="minorHAnsi" w:hAnsiTheme="minorHAnsi" w:cstheme="minorHAnsi"/>
          <w:b/>
          <w:bCs/>
          <w:color w:val="353535"/>
          <w:sz w:val="24"/>
          <w:szCs w:val="24"/>
          <w:lang w:val="nl-BE" w:eastAsia="nl-BE"/>
        </w:rPr>
        <w:t xml:space="preserve">voorafgaand jaar minder dan 25 000,00 </w:t>
      </w:r>
      <w:r w:rsidR="008C7E33" w:rsidRPr="008C7E33">
        <w:rPr>
          <w:rFonts w:asciiTheme="minorHAnsi" w:hAnsiTheme="minorHAnsi" w:cstheme="minorHAnsi"/>
          <w:b/>
          <w:bCs/>
          <w:color w:val="353535"/>
          <w:sz w:val="24"/>
          <w:szCs w:val="24"/>
          <w:lang w:val="nl-BE" w:eastAsia="nl-BE"/>
        </w:rPr>
        <w:t xml:space="preserve">€ </w:t>
      </w:r>
      <w:r w:rsidRPr="008C7E33">
        <w:rPr>
          <w:rFonts w:asciiTheme="minorHAnsi" w:hAnsiTheme="minorHAnsi" w:cstheme="minorHAnsi"/>
          <w:b/>
          <w:bCs/>
          <w:color w:val="353535"/>
          <w:sz w:val="24"/>
          <w:szCs w:val="24"/>
          <w:lang w:val="nl-BE" w:eastAsia="nl-BE"/>
        </w:rPr>
        <w:t>(vóór indexatie) BV verschuldigd</w:t>
      </w:r>
      <w:r w:rsidRPr="004B4C2B">
        <w:rPr>
          <w:rFonts w:asciiTheme="minorHAnsi" w:hAnsiTheme="minorHAnsi" w:cstheme="minorHAnsi"/>
          <w:color w:val="353535"/>
          <w:sz w:val="24"/>
          <w:szCs w:val="24"/>
          <w:lang w:val="nl-BE" w:eastAsia="nl-BE"/>
        </w:rPr>
        <w:t xml:space="preserve"> was, dient hij een kwartaalaangifte in te dienen en te betalen binnen vijftien dagen volgend op het einde van het kwartaal. In dat geval moet hij bovendien uiterlijk op 15 december een </w:t>
      </w:r>
      <w:r w:rsidRPr="008C7E33">
        <w:rPr>
          <w:rFonts w:asciiTheme="minorHAnsi" w:hAnsiTheme="minorHAnsi" w:cstheme="minorHAnsi"/>
          <w:b/>
          <w:bCs/>
          <w:color w:val="353535"/>
          <w:sz w:val="24"/>
          <w:szCs w:val="24"/>
          <w:lang w:val="nl-BE" w:eastAsia="nl-BE"/>
        </w:rPr>
        <w:t>voorschot</w:t>
      </w:r>
      <w:r w:rsidRPr="004B4C2B">
        <w:rPr>
          <w:rFonts w:asciiTheme="minorHAnsi" w:hAnsiTheme="minorHAnsi" w:cstheme="minorHAnsi"/>
          <w:color w:val="353535"/>
          <w:sz w:val="24"/>
          <w:szCs w:val="24"/>
          <w:lang w:val="nl-BE" w:eastAsia="nl-BE"/>
        </w:rPr>
        <w:t xml:space="preserve"> op de BV verschuldigd voor het </w:t>
      </w:r>
      <w:r w:rsidRPr="008C7E33">
        <w:rPr>
          <w:rFonts w:asciiTheme="minorHAnsi" w:hAnsiTheme="minorHAnsi" w:cstheme="minorHAnsi"/>
          <w:b/>
          <w:bCs/>
          <w:color w:val="353535"/>
          <w:sz w:val="24"/>
          <w:szCs w:val="24"/>
          <w:lang w:val="nl-BE" w:eastAsia="nl-BE"/>
        </w:rPr>
        <w:t>vierde kwartaal</w:t>
      </w:r>
      <w:r w:rsidRPr="004B4C2B">
        <w:rPr>
          <w:rFonts w:asciiTheme="minorHAnsi" w:hAnsiTheme="minorHAnsi" w:cstheme="minorHAnsi"/>
          <w:color w:val="353535"/>
          <w:sz w:val="24"/>
          <w:szCs w:val="24"/>
          <w:lang w:val="nl-BE" w:eastAsia="nl-BE"/>
        </w:rPr>
        <w:t xml:space="preserve"> aangeven en betalen : dat voorschot bedraagt 66% van de BV verschuldigd voor het </w:t>
      </w:r>
      <w:r w:rsidRPr="008C7E33">
        <w:rPr>
          <w:rFonts w:asciiTheme="minorHAnsi" w:hAnsiTheme="minorHAnsi" w:cstheme="minorHAnsi"/>
          <w:b/>
          <w:bCs/>
          <w:color w:val="353535"/>
          <w:sz w:val="24"/>
          <w:szCs w:val="24"/>
          <w:lang w:val="nl-BE" w:eastAsia="nl-BE"/>
        </w:rPr>
        <w:t>tweede kwartaal</w:t>
      </w:r>
      <w:r w:rsidRPr="004B4C2B">
        <w:rPr>
          <w:rFonts w:asciiTheme="minorHAnsi" w:hAnsiTheme="minorHAnsi" w:cstheme="minorHAnsi"/>
          <w:color w:val="353535"/>
          <w:sz w:val="24"/>
          <w:szCs w:val="24"/>
          <w:lang w:val="nl-BE" w:eastAsia="nl-BE"/>
        </w:rPr>
        <w:t xml:space="preserve"> van hetzelfde jaar. Ingevolge een bericht in het Belgisch Staatsblad mag, in afwachting van een wetswijziging, dit voorschot ook gelijk zijn aan de werkelijk verschuldigde BV met betrekking tot de belastbare inkomsten van </w:t>
      </w:r>
      <w:r w:rsidRPr="008C7E33">
        <w:rPr>
          <w:rFonts w:asciiTheme="minorHAnsi" w:hAnsiTheme="minorHAnsi" w:cstheme="minorHAnsi"/>
          <w:b/>
          <w:bCs/>
          <w:color w:val="353535"/>
          <w:sz w:val="24"/>
          <w:szCs w:val="24"/>
          <w:lang w:val="nl-BE" w:eastAsia="nl-BE"/>
        </w:rPr>
        <w:t>oktober en november samen</w:t>
      </w:r>
      <w:r w:rsidRPr="004B4C2B">
        <w:rPr>
          <w:rFonts w:asciiTheme="minorHAnsi" w:hAnsiTheme="minorHAnsi" w:cstheme="minorHAnsi"/>
          <w:color w:val="353535"/>
          <w:sz w:val="24"/>
          <w:szCs w:val="24"/>
          <w:lang w:val="nl-BE" w:eastAsia="nl-BE"/>
        </w:rPr>
        <w:t>.</w:t>
      </w:r>
    </w:p>
    <w:p w:rsidR="008C7E33" w:rsidRPr="008C7E33" w:rsidRDefault="008C7E33" w:rsidP="00A170A7">
      <w:pPr>
        <w:shd w:val="clear" w:color="auto" w:fill="FFFFFF"/>
        <w:tabs>
          <w:tab w:val="num" w:pos="1418"/>
        </w:tabs>
        <w:ind w:left="1276" w:hanging="425"/>
        <w:jc w:val="both"/>
        <w:rPr>
          <w:rFonts w:asciiTheme="minorHAnsi" w:hAnsiTheme="minorHAnsi" w:cstheme="minorHAnsi"/>
          <w:color w:val="353535"/>
          <w:sz w:val="24"/>
          <w:szCs w:val="24"/>
          <w:lang w:val="nl-BE" w:eastAsia="nl-BE"/>
        </w:rPr>
      </w:pPr>
    </w:p>
    <w:p w:rsidR="004B4C2B" w:rsidRDefault="004B4C2B" w:rsidP="009451E1">
      <w:pPr>
        <w:numPr>
          <w:ilvl w:val="1"/>
          <w:numId w:val="122"/>
        </w:numPr>
        <w:shd w:val="clear" w:color="auto" w:fill="FFFFFF"/>
        <w:ind w:left="1276" w:right="282" w:hanging="425"/>
        <w:jc w:val="both"/>
        <w:rPr>
          <w:rFonts w:asciiTheme="minorHAnsi" w:hAnsiTheme="minorHAnsi" w:cstheme="minorHAnsi"/>
          <w:color w:val="353535"/>
          <w:sz w:val="24"/>
          <w:szCs w:val="24"/>
          <w:lang w:val="nl-BE" w:eastAsia="nl-BE"/>
        </w:rPr>
      </w:pPr>
      <w:r w:rsidRPr="004B4C2B">
        <w:rPr>
          <w:rFonts w:asciiTheme="minorHAnsi" w:hAnsiTheme="minorHAnsi" w:cstheme="minorHAnsi"/>
          <w:color w:val="353535"/>
          <w:sz w:val="24"/>
          <w:szCs w:val="24"/>
          <w:lang w:val="nl-BE" w:eastAsia="nl-BE"/>
        </w:rPr>
        <w:t xml:space="preserve">Wanneer de belastingplichtige gedurende het </w:t>
      </w:r>
      <w:r w:rsidRPr="004B4C2B">
        <w:rPr>
          <w:rFonts w:asciiTheme="minorHAnsi" w:hAnsiTheme="minorHAnsi" w:cstheme="minorHAnsi"/>
          <w:b/>
          <w:bCs/>
          <w:color w:val="353535"/>
          <w:sz w:val="24"/>
          <w:szCs w:val="24"/>
          <w:lang w:val="nl-BE" w:eastAsia="nl-BE"/>
        </w:rPr>
        <w:t xml:space="preserve">voorafgaand jaar ten minste 2 500 000,00 </w:t>
      </w:r>
      <w:r w:rsidR="008C7E33">
        <w:rPr>
          <w:rFonts w:asciiTheme="minorHAnsi" w:hAnsiTheme="minorHAnsi" w:cstheme="minorHAnsi"/>
          <w:b/>
          <w:bCs/>
          <w:color w:val="353535"/>
          <w:sz w:val="24"/>
          <w:szCs w:val="24"/>
          <w:lang w:val="nl-BE" w:eastAsia="nl-BE"/>
        </w:rPr>
        <w:t>€</w:t>
      </w:r>
      <w:r w:rsidRPr="004B4C2B">
        <w:rPr>
          <w:rFonts w:asciiTheme="minorHAnsi" w:hAnsiTheme="minorHAnsi" w:cstheme="minorHAnsi"/>
          <w:b/>
          <w:bCs/>
          <w:color w:val="353535"/>
          <w:sz w:val="24"/>
          <w:szCs w:val="24"/>
          <w:lang w:val="nl-BE" w:eastAsia="nl-BE"/>
        </w:rPr>
        <w:t xml:space="preserve"> BV verschuldigd</w:t>
      </w:r>
      <w:r w:rsidRPr="004B4C2B">
        <w:rPr>
          <w:rFonts w:asciiTheme="minorHAnsi" w:hAnsiTheme="minorHAnsi" w:cstheme="minorHAnsi"/>
          <w:color w:val="353535"/>
          <w:sz w:val="24"/>
          <w:szCs w:val="24"/>
          <w:lang w:val="nl-BE" w:eastAsia="nl-BE"/>
        </w:rPr>
        <w:t xml:space="preserve"> was moet hij de BV met betrekking tot de inkomsten betaald of toegekend tijdens </w:t>
      </w:r>
      <w:r w:rsidRPr="004B4C2B">
        <w:rPr>
          <w:rFonts w:asciiTheme="minorHAnsi" w:hAnsiTheme="minorHAnsi" w:cstheme="minorHAnsi"/>
          <w:b/>
          <w:bCs/>
          <w:color w:val="353535"/>
          <w:sz w:val="24"/>
          <w:szCs w:val="24"/>
          <w:lang w:val="nl-BE" w:eastAsia="nl-BE"/>
        </w:rPr>
        <w:t>de eerste vijftien dagen van december</w:t>
      </w:r>
      <w:r w:rsidRPr="004B4C2B">
        <w:rPr>
          <w:rFonts w:asciiTheme="minorHAnsi" w:hAnsiTheme="minorHAnsi" w:cstheme="minorHAnsi"/>
          <w:color w:val="353535"/>
          <w:sz w:val="24"/>
          <w:szCs w:val="24"/>
          <w:lang w:val="nl-BE" w:eastAsia="nl-BE"/>
        </w:rPr>
        <w:t xml:space="preserve"> uiterlijk op 24 december aangeven en betalen.</w:t>
      </w: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8C7E33" w:rsidRPr="004B4C2B" w:rsidRDefault="008C7E33" w:rsidP="008C7E33">
      <w:pPr>
        <w:shd w:val="clear" w:color="auto" w:fill="FFFFFF"/>
        <w:ind w:left="1135"/>
        <w:jc w:val="both"/>
        <w:rPr>
          <w:rFonts w:asciiTheme="minorHAnsi" w:hAnsiTheme="minorHAnsi" w:cstheme="minorHAnsi"/>
          <w:color w:val="353535"/>
          <w:sz w:val="24"/>
          <w:szCs w:val="24"/>
          <w:lang w:val="nl-BE" w:eastAsia="nl-BE"/>
        </w:rPr>
      </w:pPr>
    </w:p>
    <w:p w:rsidR="004C246A" w:rsidRPr="00947EF8" w:rsidRDefault="00861506" w:rsidP="004C246A">
      <w:pPr>
        <w:pStyle w:val="Tekst"/>
        <w:ind w:left="5122" w:firstLine="274"/>
        <w:jc w:val="center"/>
        <w:rPr>
          <w:rFonts w:asciiTheme="minorHAnsi" w:hAnsiTheme="minorHAnsi" w:cstheme="minorHAnsi"/>
          <w:sz w:val="24"/>
          <w:szCs w:val="24"/>
        </w:rPr>
      </w:pPr>
      <w:hyperlink w:anchor="_ALFABETISCH__REGISTER_2" w:history="1">
        <w:r w:rsidR="004C246A" w:rsidRPr="00947EF8">
          <w:rPr>
            <w:rStyle w:val="Hyperlink"/>
            <w:rFonts w:asciiTheme="minorHAnsi" w:hAnsiTheme="minorHAnsi" w:cstheme="minorHAnsi"/>
            <w:vanish/>
            <w:sz w:val="24"/>
            <w:szCs w:val="24"/>
          </w:rPr>
          <w:t>Terug naar alfabetisch register</w:t>
        </w:r>
      </w:hyperlink>
    </w:p>
    <w:p w:rsidR="00A549C2" w:rsidRDefault="00A549C2" w:rsidP="00AA77C7">
      <w:pPr>
        <w:pStyle w:val="Kop3"/>
        <w:rPr>
          <w:rFonts w:asciiTheme="minorHAnsi" w:hAnsiTheme="minorHAnsi" w:cstheme="minorHAnsi"/>
          <w:sz w:val="28"/>
          <w:szCs w:val="28"/>
        </w:rPr>
      </w:pPr>
      <w:bookmarkStart w:id="3413" w:name="_De_taksfiche_(of"/>
      <w:bookmarkStart w:id="3414" w:name="_Toc276634665"/>
      <w:bookmarkStart w:id="3415" w:name="_Toc276635564"/>
      <w:bookmarkStart w:id="3416" w:name="_Toc280265749"/>
      <w:bookmarkStart w:id="3417" w:name="_Toc307475571"/>
      <w:bookmarkStart w:id="3418" w:name="_Toc307487833"/>
      <w:bookmarkStart w:id="3419" w:name="_Toc37835098"/>
      <w:bookmarkEnd w:id="3413"/>
      <w:r w:rsidRPr="0009258F">
        <w:rPr>
          <w:rFonts w:asciiTheme="minorHAnsi" w:hAnsiTheme="minorHAnsi" w:cstheme="minorHAnsi"/>
          <w:sz w:val="28"/>
          <w:szCs w:val="28"/>
        </w:rPr>
        <w:lastRenderedPageBreak/>
        <w:t>De taksfiche model 281.10</w:t>
      </w:r>
      <w:bookmarkEnd w:id="3414"/>
      <w:bookmarkEnd w:id="3415"/>
      <w:bookmarkEnd w:id="3416"/>
      <w:bookmarkEnd w:id="3417"/>
      <w:bookmarkEnd w:id="3418"/>
      <w:bookmarkEnd w:id="3419"/>
    </w:p>
    <w:p w:rsidR="00DF000D" w:rsidRDefault="00DF000D" w:rsidP="00DF000D">
      <w:pPr>
        <w:pStyle w:val="Tekst"/>
      </w:pPr>
      <w:r>
        <w:rPr>
          <w:rFonts w:asciiTheme="minorHAnsi" w:hAnsiTheme="minorHAnsi"/>
          <w:color w:val="000000"/>
          <w:sz w:val="24"/>
          <w:szCs w:val="24"/>
        </w:rPr>
        <w:t xml:space="preserve">Te downloaden via </w:t>
      </w:r>
      <w:hyperlink r:id="rId109" w:history="1">
        <w:r w:rsidRPr="00BD2D8B">
          <w:rPr>
            <w:rStyle w:val="Hyperlink"/>
            <w:rFonts w:asciiTheme="minorHAnsi" w:hAnsiTheme="minorHAnsi"/>
            <w:b/>
            <w:sz w:val="24"/>
            <w:szCs w:val="24"/>
          </w:rPr>
          <w:t>Fisconetplus</w:t>
        </w:r>
      </w:hyperlink>
    </w:p>
    <w:p w:rsidR="00DF000D" w:rsidRPr="00DF000D" w:rsidRDefault="00DF000D" w:rsidP="00DF000D">
      <w:pPr>
        <w:pStyle w:val="Tekst"/>
        <w:rPr>
          <w:rFonts w:asciiTheme="minorHAnsi" w:hAnsiTheme="minorHAnsi" w:cstheme="minorHAnsi"/>
          <w:sz w:val="24"/>
          <w:szCs w:val="24"/>
        </w:rPr>
      </w:pPr>
    </w:p>
    <w:p w:rsidR="00721B52" w:rsidRPr="00947EF8" w:rsidRDefault="00721B52" w:rsidP="00EA2874">
      <w:pPr>
        <w:pStyle w:val="Tekst"/>
        <w:jc w:val="both"/>
        <w:rPr>
          <w:rFonts w:asciiTheme="minorHAnsi" w:hAnsiTheme="minorHAnsi" w:cstheme="minorHAnsi"/>
          <w:sz w:val="24"/>
          <w:szCs w:val="24"/>
        </w:rPr>
      </w:pPr>
      <w:r w:rsidRPr="00947EF8">
        <w:rPr>
          <w:rFonts w:asciiTheme="minorHAnsi" w:hAnsiTheme="minorHAnsi" w:cstheme="minorHAnsi"/>
          <w:sz w:val="24"/>
          <w:szCs w:val="24"/>
        </w:rPr>
        <w:t xml:space="preserve">De werkgevers en andere schuldenaars van inkomsten onderworpen aan bedrijfsvoorheffing zijn gehouden een individuele fiche </w:t>
      </w:r>
      <w:r w:rsidR="009A4FB6" w:rsidRPr="00947EF8">
        <w:rPr>
          <w:rFonts w:asciiTheme="minorHAnsi" w:hAnsiTheme="minorHAnsi" w:cstheme="minorHAnsi"/>
          <w:sz w:val="24"/>
          <w:szCs w:val="24"/>
        </w:rPr>
        <w:t xml:space="preserve">281.10 </w:t>
      </w:r>
      <w:r w:rsidRPr="00947EF8">
        <w:rPr>
          <w:rFonts w:asciiTheme="minorHAnsi" w:hAnsiTheme="minorHAnsi" w:cstheme="minorHAnsi"/>
          <w:sz w:val="24"/>
          <w:szCs w:val="24"/>
        </w:rPr>
        <w:t xml:space="preserve">in te vullen voor elke rechthebbende en een samenvattende opgave </w:t>
      </w:r>
      <w:r w:rsidR="009A4FB6" w:rsidRPr="00947EF8">
        <w:rPr>
          <w:rFonts w:asciiTheme="minorHAnsi" w:hAnsiTheme="minorHAnsi" w:cstheme="minorHAnsi"/>
          <w:sz w:val="24"/>
          <w:szCs w:val="24"/>
        </w:rPr>
        <w:t xml:space="preserve">325 </w:t>
      </w:r>
      <w:r w:rsidRPr="00947EF8">
        <w:rPr>
          <w:rFonts w:asciiTheme="minorHAnsi" w:hAnsiTheme="minorHAnsi" w:cstheme="minorHAnsi"/>
          <w:sz w:val="24"/>
          <w:szCs w:val="24"/>
        </w:rPr>
        <w:t>op te maken.</w:t>
      </w:r>
    </w:p>
    <w:p w:rsidR="009A4FB6" w:rsidRPr="00947EF8" w:rsidRDefault="009A4FB6" w:rsidP="00EA2874">
      <w:pPr>
        <w:pStyle w:val="Tekst"/>
        <w:jc w:val="both"/>
        <w:rPr>
          <w:rFonts w:asciiTheme="minorHAnsi" w:hAnsiTheme="minorHAnsi" w:cstheme="minorHAnsi"/>
          <w:sz w:val="24"/>
          <w:szCs w:val="24"/>
        </w:rPr>
      </w:pPr>
    </w:p>
    <w:p w:rsidR="0061541A" w:rsidRDefault="009A4FB6" w:rsidP="00EA2874">
      <w:pPr>
        <w:pStyle w:val="Tekst"/>
        <w:jc w:val="both"/>
        <w:rPr>
          <w:rFonts w:asciiTheme="minorHAnsi" w:hAnsiTheme="minorHAnsi" w:cstheme="minorHAnsi"/>
          <w:sz w:val="24"/>
          <w:szCs w:val="24"/>
        </w:rPr>
      </w:pPr>
      <w:r w:rsidRPr="00947EF8">
        <w:rPr>
          <w:rFonts w:asciiTheme="minorHAnsi" w:hAnsiTheme="minorHAnsi" w:cstheme="minorHAnsi"/>
          <w:sz w:val="24"/>
          <w:szCs w:val="24"/>
        </w:rPr>
        <w:t xml:space="preserve">Het Koninklijk Besluit van 03/06/2007 (Belgisch Staatsblad 14/06/2007) heeft de </w:t>
      </w:r>
      <w:r w:rsidRPr="00947EF8">
        <w:rPr>
          <w:rFonts w:asciiTheme="minorHAnsi" w:hAnsiTheme="minorHAnsi" w:cstheme="minorHAnsi"/>
          <w:b/>
          <w:sz w:val="24"/>
          <w:szCs w:val="24"/>
        </w:rPr>
        <w:t>verplichte elektronische indiening</w:t>
      </w:r>
      <w:r w:rsidRPr="00947EF8">
        <w:rPr>
          <w:rFonts w:asciiTheme="minorHAnsi" w:hAnsiTheme="minorHAnsi" w:cstheme="minorHAnsi"/>
          <w:sz w:val="24"/>
          <w:szCs w:val="24"/>
        </w:rPr>
        <w:t xml:space="preserve"> van de fiscale fiches 281.10 tot en met 281.50 voor alle schuldenaars inge</w:t>
      </w:r>
      <w:r w:rsidR="0061541A">
        <w:rPr>
          <w:rFonts w:asciiTheme="minorHAnsi" w:hAnsiTheme="minorHAnsi" w:cstheme="minorHAnsi"/>
          <w:sz w:val="24"/>
          <w:szCs w:val="24"/>
        </w:rPr>
        <w:t>voerd vanaf inkomstenjaar 2008.</w:t>
      </w:r>
    </w:p>
    <w:p w:rsidR="00702DE5" w:rsidRDefault="001A093E" w:rsidP="00EA2874">
      <w:pPr>
        <w:pStyle w:val="Tekst"/>
        <w:jc w:val="both"/>
        <w:rPr>
          <w:rFonts w:asciiTheme="minorHAnsi" w:hAnsiTheme="minorHAnsi" w:cstheme="minorHAnsi"/>
          <w:sz w:val="24"/>
          <w:szCs w:val="24"/>
        </w:rPr>
      </w:pPr>
      <w:r w:rsidRPr="00947EF8">
        <w:rPr>
          <w:rFonts w:asciiTheme="minorHAnsi" w:hAnsiTheme="minorHAnsi" w:cstheme="minorHAnsi"/>
          <w:sz w:val="24"/>
          <w:szCs w:val="24"/>
        </w:rPr>
        <w:t xml:space="preserve">Dit gebeurt via </w:t>
      </w:r>
      <w:r w:rsidRPr="00FC4F43">
        <w:rPr>
          <w:rFonts w:asciiTheme="minorHAnsi" w:hAnsiTheme="minorHAnsi" w:cstheme="minorHAnsi"/>
          <w:b/>
          <w:sz w:val="24"/>
          <w:szCs w:val="24"/>
        </w:rPr>
        <w:t>Belcotax on web</w:t>
      </w:r>
      <w:r w:rsidR="00A870B9">
        <w:rPr>
          <w:rFonts w:asciiTheme="minorHAnsi" w:hAnsiTheme="minorHAnsi" w:cstheme="minorHAnsi"/>
          <w:sz w:val="24"/>
          <w:szCs w:val="24"/>
        </w:rPr>
        <w:t xml:space="preserve"> </w:t>
      </w:r>
      <w:r w:rsidRPr="00947EF8">
        <w:rPr>
          <w:rFonts w:asciiTheme="minorHAnsi" w:hAnsiTheme="minorHAnsi" w:cstheme="minorHAnsi"/>
          <w:sz w:val="24"/>
          <w:szCs w:val="24"/>
        </w:rPr>
        <w:t>:</w:t>
      </w:r>
    </w:p>
    <w:p w:rsidR="00702DE5" w:rsidRDefault="00702DE5" w:rsidP="00EA2874">
      <w:pPr>
        <w:pStyle w:val="Tekst"/>
        <w:jc w:val="both"/>
        <w:rPr>
          <w:rFonts w:asciiTheme="minorHAnsi" w:hAnsiTheme="minorHAnsi" w:cstheme="minorHAnsi"/>
          <w:sz w:val="24"/>
          <w:szCs w:val="24"/>
        </w:rPr>
      </w:pPr>
    </w:p>
    <w:p w:rsidR="00702DE5" w:rsidRPr="00702DE5" w:rsidRDefault="00861506" w:rsidP="00EA2874">
      <w:pPr>
        <w:pStyle w:val="Tekst"/>
        <w:jc w:val="both"/>
        <w:rPr>
          <w:rFonts w:asciiTheme="minorHAnsi" w:hAnsiTheme="minorHAnsi" w:cstheme="minorHAnsi"/>
          <w:b/>
          <w:sz w:val="24"/>
          <w:szCs w:val="24"/>
        </w:rPr>
      </w:pPr>
      <w:hyperlink r:id="rId110" w:history="1">
        <w:r w:rsidR="00702DE5" w:rsidRPr="00702DE5">
          <w:rPr>
            <w:rStyle w:val="Hyperlink"/>
            <w:rFonts w:asciiTheme="minorHAnsi" w:hAnsiTheme="minorHAnsi" w:cstheme="minorHAnsi"/>
            <w:b/>
            <w:sz w:val="24"/>
            <w:szCs w:val="24"/>
          </w:rPr>
          <w:t>https://financien.belgium.be/nl/E-services/Belcotaxonweb</w:t>
        </w:r>
      </w:hyperlink>
    </w:p>
    <w:p w:rsidR="00702DE5" w:rsidRDefault="00702DE5" w:rsidP="00EA2874">
      <w:pPr>
        <w:pStyle w:val="Tekst"/>
        <w:jc w:val="both"/>
        <w:rPr>
          <w:rFonts w:asciiTheme="minorHAnsi" w:hAnsiTheme="minorHAnsi" w:cstheme="minorHAnsi"/>
          <w:sz w:val="24"/>
          <w:szCs w:val="24"/>
        </w:rPr>
      </w:pPr>
    </w:p>
    <w:p w:rsidR="009A4FB6" w:rsidRPr="00947EF8" w:rsidRDefault="009A4FB6" w:rsidP="00EA2874">
      <w:pPr>
        <w:pStyle w:val="Tekst"/>
        <w:jc w:val="both"/>
        <w:rPr>
          <w:rFonts w:asciiTheme="minorHAnsi" w:hAnsiTheme="minorHAnsi" w:cstheme="minorHAnsi"/>
          <w:sz w:val="24"/>
          <w:szCs w:val="24"/>
        </w:rPr>
      </w:pPr>
      <w:r w:rsidRPr="00947EF8">
        <w:rPr>
          <w:rFonts w:asciiTheme="minorHAnsi" w:hAnsiTheme="minorHAnsi" w:cstheme="minorHAnsi"/>
          <w:sz w:val="24"/>
          <w:szCs w:val="24"/>
        </w:rPr>
        <w:t>Vanaf 2009 worden geen papieren fiches 281.10 tot en met 281.50 meer aanvaard.</w:t>
      </w:r>
    </w:p>
    <w:p w:rsidR="00A549C2" w:rsidRPr="00702DE5" w:rsidRDefault="00A549C2" w:rsidP="00AA77C7">
      <w:pPr>
        <w:pStyle w:val="Kop3"/>
        <w:rPr>
          <w:rFonts w:asciiTheme="minorHAnsi" w:hAnsiTheme="minorHAnsi" w:cstheme="minorHAnsi"/>
          <w:sz w:val="28"/>
          <w:szCs w:val="28"/>
        </w:rPr>
      </w:pPr>
      <w:bookmarkStart w:id="3420" w:name="_Niet_-_naleving"/>
      <w:bookmarkStart w:id="3421" w:name="_Toc391971580"/>
      <w:bookmarkStart w:id="3422" w:name="_Toc392302122"/>
      <w:bookmarkStart w:id="3423" w:name="_Toc426347538"/>
      <w:bookmarkStart w:id="3424" w:name="_Toc426450961"/>
      <w:bookmarkStart w:id="3425" w:name="_Toc426451505"/>
      <w:bookmarkStart w:id="3426" w:name="_Toc426511004"/>
      <w:bookmarkStart w:id="3427" w:name="_Toc426517075"/>
      <w:bookmarkStart w:id="3428" w:name="_Toc426530737"/>
      <w:bookmarkStart w:id="3429" w:name="_Toc426943658"/>
      <w:bookmarkStart w:id="3430" w:name="_Toc426950420"/>
      <w:bookmarkStart w:id="3431" w:name="_Toc450032499"/>
      <w:bookmarkStart w:id="3432" w:name="_Toc450038087"/>
      <w:bookmarkStart w:id="3433" w:name="_Toc450531164"/>
      <w:bookmarkStart w:id="3434" w:name="_Toc450985154"/>
      <w:bookmarkStart w:id="3435" w:name="_Toc451053660"/>
      <w:bookmarkStart w:id="3436" w:name="_Toc451058175"/>
      <w:bookmarkStart w:id="3437" w:name="_Toc451069939"/>
      <w:bookmarkStart w:id="3438" w:name="_Toc452441643"/>
      <w:bookmarkStart w:id="3439" w:name="_Toc462553993"/>
      <w:bookmarkStart w:id="3440" w:name="_Toc473535067"/>
      <w:bookmarkStart w:id="3441" w:name="_Toc473535448"/>
      <w:bookmarkStart w:id="3442" w:name="_Toc473536048"/>
      <w:bookmarkStart w:id="3443" w:name="_Toc473615298"/>
      <w:bookmarkStart w:id="3444" w:name="_Toc473685694"/>
      <w:bookmarkStart w:id="3445" w:name="_Toc474045453"/>
      <w:bookmarkStart w:id="3446" w:name="_Toc495302858"/>
      <w:bookmarkStart w:id="3447" w:name="_Toc276634666"/>
      <w:bookmarkStart w:id="3448" w:name="_Toc276635565"/>
      <w:bookmarkStart w:id="3449" w:name="_Toc280265750"/>
      <w:bookmarkStart w:id="3450" w:name="_Toc307475572"/>
      <w:bookmarkStart w:id="3451" w:name="_Toc307487834"/>
      <w:bookmarkStart w:id="3452" w:name="_Toc37835099"/>
      <w:bookmarkEnd w:id="3420"/>
      <w:r w:rsidRPr="00702DE5">
        <w:rPr>
          <w:rFonts w:asciiTheme="minorHAnsi" w:hAnsiTheme="minorHAnsi" w:cstheme="minorHAnsi"/>
          <w:sz w:val="28"/>
          <w:szCs w:val="28"/>
        </w:rPr>
        <w:t>Niet - naleving van de verplichtingen inzake aangifte en betaling van bedrijfsvoorheffing</w:t>
      </w:r>
      <w:bookmarkEnd w:id="3421"/>
      <w:bookmarkEnd w:id="3422"/>
      <w:r w:rsidRPr="00702DE5">
        <w:rPr>
          <w:rFonts w:asciiTheme="minorHAnsi" w:hAnsiTheme="minorHAnsi" w:cstheme="minorHAnsi"/>
          <w:sz w:val="28"/>
          <w:szCs w:val="28"/>
        </w:rPr>
        <w:t xml:space="preserve"> door de werkgever</w:t>
      </w:r>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rsidR="00A549C2" w:rsidRPr="00947EF8" w:rsidRDefault="00A549C2" w:rsidP="003F447A">
      <w:pPr>
        <w:pStyle w:val="Tekst"/>
        <w:spacing w:after="240"/>
        <w:jc w:val="both"/>
        <w:rPr>
          <w:rFonts w:asciiTheme="minorHAnsi" w:hAnsiTheme="minorHAnsi" w:cstheme="minorHAnsi"/>
          <w:color w:val="000000"/>
          <w:sz w:val="24"/>
          <w:szCs w:val="24"/>
        </w:rPr>
      </w:pPr>
      <w:r w:rsidRPr="00947EF8">
        <w:rPr>
          <w:rFonts w:asciiTheme="minorHAnsi" w:hAnsiTheme="minorHAnsi" w:cstheme="minorHAnsi"/>
          <w:color w:val="000000"/>
          <w:sz w:val="24"/>
          <w:szCs w:val="24"/>
        </w:rPr>
        <w:t>Indien aan de voormelde verplichtingen inzake aangifte en betaling van de bedrijfsvoorheffing niet voldaan wordt, zijn volgende sancties voorzien</w:t>
      </w:r>
      <w:r w:rsidR="00520390" w:rsidRPr="00947EF8">
        <w:rPr>
          <w:rFonts w:asciiTheme="minorHAnsi" w:hAnsiTheme="minorHAnsi" w:cstheme="minorHAnsi"/>
          <w:color w:val="000000"/>
          <w:sz w:val="24"/>
          <w:szCs w:val="24"/>
        </w:rPr>
        <w:t>:</w:t>
      </w:r>
    </w:p>
    <w:p w:rsidR="00A549C2" w:rsidRPr="00947EF8" w:rsidRDefault="00F5687E" w:rsidP="009451E1">
      <w:pPr>
        <w:pStyle w:val="Opsomming"/>
        <w:numPr>
          <w:ilvl w:val="0"/>
          <w:numId w:val="76"/>
        </w:numPr>
        <w:ind w:left="1134" w:hanging="284"/>
        <w:jc w:val="both"/>
        <w:rPr>
          <w:rFonts w:asciiTheme="minorHAnsi" w:hAnsiTheme="minorHAnsi" w:cstheme="minorHAnsi"/>
          <w:color w:val="000000"/>
          <w:sz w:val="24"/>
          <w:szCs w:val="24"/>
        </w:rPr>
      </w:pPr>
      <w:r w:rsidRPr="00947EF8">
        <w:rPr>
          <w:rFonts w:asciiTheme="minorHAnsi" w:hAnsiTheme="minorHAnsi" w:cstheme="minorHAnsi"/>
          <w:color w:val="000000"/>
          <w:sz w:val="24"/>
          <w:szCs w:val="24"/>
        </w:rPr>
        <w:t xml:space="preserve">Incohiering </w:t>
      </w:r>
      <w:r w:rsidR="00A549C2" w:rsidRPr="00947EF8">
        <w:rPr>
          <w:rFonts w:asciiTheme="minorHAnsi" w:hAnsiTheme="minorHAnsi" w:cstheme="minorHAnsi"/>
          <w:color w:val="000000"/>
          <w:sz w:val="24"/>
          <w:szCs w:val="24"/>
        </w:rPr>
        <w:t>van de bedrijfsvoorheffing</w:t>
      </w:r>
      <w:r w:rsidR="00520390" w:rsidRPr="00947EF8">
        <w:rPr>
          <w:rFonts w:asciiTheme="minorHAnsi" w:hAnsiTheme="minorHAnsi" w:cstheme="minorHAnsi"/>
          <w:color w:val="000000"/>
          <w:sz w:val="24"/>
          <w:szCs w:val="24"/>
        </w:rPr>
        <w:t>:</w:t>
      </w:r>
    </w:p>
    <w:p w:rsidR="00A549C2" w:rsidRPr="00947EF8" w:rsidRDefault="00A549C2" w:rsidP="003F447A">
      <w:pPr>
        <w:spacing w:after="240"/>
        <w:ind w:left="1134"/>
        <w:jc w:val="both"/>
        <w:rPr>
          <w:rFonts w:asciiTheme="minorHAnsi" w:hAnsiTheme="minorHAnsi" w:cstheme="minorHAnsi"/>
          <w:sz w:val="24"/>
          <w:szCs w:val="24"/>
        </w:rPr>
      </w:pPr>
      <w:r w:rsidRPr="00947EF8">
        <w:rPr>
          <w:rFonts w:asciiTheme="minorHAnsi" w:hAnsiTheme="minorHAnsi" w:cstheme="minorHAnsi"/>
          <w:sz w:val="24"/>
          <w:szCs w:val="24"/>
        </w:rPr>
        <w:t>na ontvangst van een waarschuwing volgt een aanslagbiljet. Deze incohiering maakt de bedrijfsvoorheffing onmiddellijk eisbaar.</w:t>
      </w:r>
    </w:p>
    <w:p w:rsidR="00A549C2" w:rsidRPr="00947EF8" w:rsidRDefault="00F5687E" w:rsidP="009451E1">
      <w:pPr>
        <w:pStyle w:val="Opsomming"/>
        <w:numPr>
          <w:ilvl w:val="0"/>
          <w:numId w:val="76"/>
        </w:numPr>
        <w:spacing w:after="240"/>
        <w:ind w:left="1134" w:hanging="284"/>
        <w:jc w:val="both"/>
        <w:rPr>
          <w:rFonts w:asciiTheme="minorHAnsi" w:hAnsiTheme="minorHAnsi" w:cstheme="minorHAnsi"/>
          <w:color w:val="000000"/>
          <w:sz w:val="24"/>
          <w:szCs w:val="24"/>
        </w:rPr>
      </w:pPr>
      <w:r w:rsidRPr="00947EF8">
        <w:rPr>
          <w:rFonts w:asciiTheme="minorHAnsi" w:hAnsiTheme="minorHAnsi" w:cstheme="minorHAnsi"/>
          <w:color w:val="000000"/>
          <w:sz w:val="24"/>
          <w:szCs w:val="24"/>
        </w:rPr>
        <w:t xml:space="preserve">Boete </w:t>
      </w:r>
      <w:r w:rsidR="00A549C2" w:rsidRPr="00947EF8">
        <w:rPr>
          <w:rFonts w:asciiTheme="minorHAnsi" w:hAnsiTheme="minorHAnsi" w:cstheme="minorHAnsi"/>
          <w:color w:val="000000"/>
          <w:sz w:val="24"/>
          <w:szCs w:val="24"/>
        </w:rPr>
        <w:t>door belastingsverhoging</w:t>
      </w:r>
      <w:r w:rsidR="00520390" w:rsidRPr="00947EF8">
        <w:rPr>
          <w:rFonts w:asciiTheme="minorHAnsi" w:hAnsiTheme="minorHAnsi" w:cstheme="minorHAnsi"/>
          <w:color w:val="000000"/>
          <w:sz w:val="24"/>
          <w:szCs w:val="24"/>
        </w:rPr>
        <w:t>:</w:t>
      </w:r>
      <w:r w:rsidR="00A549C2" w:rsidRPr="00947EF8">
        <w:rPr>
          <w:rFonts w:asciiTheme="minorHAnsi" w:hAnsiTheme="minorHAnsi" w:cstheme="minorHAnsi"/>
          <w:color w:val="000000"/>
          <w:sz w:val="24"/>
          <w:szCs w:val="24"/>
        </w:rPr>
        <w:t xml:space="preserve"> naargelang de aard en de frequentie van de overtreding wordt de verschuldigde bedrijfsvoorheffing verhoogd met 10% tot 200%.</w:t>
      </w:r>
    </w:p>
    <w:p w:rsidR="00A549C2" w:rsidRPr="00947EF8" w:rsidRDefault="00A549C2" w:rsidP="009451E1">
      <w:pPr>
        <w:pStyle w:val="Opsomming"/>
        <w:numPr>
          <w:ilvl w:val="0"/>
          <w:numId w:val="76"/>
        </w:numPr>
        <w:spacing w:after="240"/>
        <w:ind w:left="1134" w:hanging="284"/>
        <w:jc w:val="both"/>
        <w:rPr>
          <w:rFonts w:asciiTheme="minorHAnsi" w:hAnsiTheme="minorHAnsi" w:cstheme="minorHAnsi"/>
          <w:color w:val="000000"/>
          <w:sz w:val="24"/>
          <w:szCs w:val="24"/>
        </w:rPr>
      </w:pPr>
      <w:r w:rsidRPr="00947EF8">
        <w:rPr>
          <w:rFonts w:asciiTheme="minorHAnsi" w:hAnsiTheme="minorHAnsi" w:cstheme="minorHAnsi"/>
          <w:color w:val="000000"/>
          <w:sz w:val="24"/>
          <w:szCs w:val="24"/>
        </w:rPr>
        <w:t>Administratieve boete</w:t>
      </w:r>
      <w:r w:rsidR="00520390" w:rsidRPr="00947EF8">
        <w:rPr>
          <w:rFonts w:asciiTheme="minorHAnsi" w:hAnsiTheme="minorHAnsi" w:cstheme="minorHAnsi"/>
          <w:color w:val="000000"/>
          <w:sz w:val="24"/>
          <w:szCs w:val="24"/>
        </w:rPr>
        <w:t>:</w:t>
      </w:r>
      <w:r w:rsidRPr="00947EF8">
        <w:rPr>
          <w:rFonts w:asciiTheme="minorHAnsi" w:hAnsiTheme="minorHAnsi" w:cstheme="minorHAnsi"/>
          <w:color w:val="000000"/>
          <w:sz w:val="24"/>
          <w:szCs w:val="24"/>
        </w:rPr>
        <w:t xml:space="preserve"> vanaf de 2de overtreding zijn boetes voorzien van 50,00 € tot 1250,00 € vanaf de 6de overtreding.</w:t>
      </w:r>
    </w:p>
    <w:p w:rsidR="00A549C2" w:rsidRDefault="00F5687E" w:rsidP="009451E1">
      <w:pPr>
        <w:pStyle w:val="Opsomming"/>
        <w:numPr>
          <w:ilvl w:val="0"/>
          <w:numId w:val="76"/>
        </w:numPr>
        <w:spacing w:after="240"/>
        <w:ind w:left="1134" w:hanging="284"/>
        <w:jc w:val="both"/>
        <w:rPr>
          <w:rFonts w:asciiTheme="minorHAnsi" w:hAnsiTheme="minorHAnsi" w:cstheme="minorHAnsi"/>
          <w:color w:val="000000"/>
          <w:sz w:val="24"/>
          <w:szCs w:val="24"/>
        </w:rPr>
      </w:pPr>
      <w:r w:rsidRPr="00947EF8">
        <w:rPr>
          <w:rFonts w:asciiTheme="minorHAnsi" w:hAnsiTheme="minorHAnsi" w:cstheme="minorHAnsi"/>
          <w:color w:val="000000"/>
          <w:sz w:val="24"/>
          <w:szCs w:val="24"/>
        </w:rPr>
        <w:t>Nalatigheidsinteresten</w:t>
      </w:r>
      <w:r w:rsidR="00520390" w:rsidRPr="00947EF8">
        <w:rPr>
          <w:rFonts w:asciiTheme="minorHAnsi" w:hAnsiTheme="minorHAnsi" w:cstheme="minorHAnsi"/>
          <w:color w:val="000000"/>
          <w:sz w:val="24"/>
          <w:szCs w:val="24"/>
        </w:rPr>
        <w:t>:</w:t>
      </w:r>
      <w:r w:rsidR="00A549C2" w:rsidRPr="00947EF8">
        <w:rPr>
          <w:rFonts w:asciiTheme="minorHAnsi" w:hAnsiTheme="minorHAnsi" w:cstheme="minorHAnsi"/>
          <w:color w:val="000000"/>
          <w:sz w:val="24"/>
          <w:szCs w:val="24"/>
        </w:rPr>
        <w:t xml:space="preserve"> bij niet-betaling binnen de gestelde termijnen is nalatigheidsinterest verschuldigd van 0,8 % per kalendermaand.</w:t>
      </w:r>
    </w:p>
    <w:p w:rsidR="00702DE5" w:rsidRDefault="00702DE5" w:rsidP="00702DE5">
      <w:pPr>
        <w:pStyle w:val="Opsomming"/>
        <w:ind w:firstLine="0"/>
        <w:jc w:val="both"/>
        <w:rPr>
          <w:rFonts w:asciiTheme="minorHAnsi" w:hAnsiTheme="minorHAnsi" w:cstheme="minorHAnsi"/>
          <w:color w:val="000000"/>
          <w:sz w:val="24"/>
          <w:szCs w:val="24"/>
        </w:rPr>
      </w:pPr>
    </w:p>
    <w:p w:rsidR="00702DE5" w:rsidRDefault="00702DE5" w:rsidP="00702DE5">
      <w:pPr>
        <w:pStyle w:val="Opsomming"/>
        <w:ind w:firstLine="0"/>
        <w:jc w:val="both"/>
        <w:rPr>
          <w:rFonts w:asciiTheme="minorHAnsi" w:hAnsiTheme="minorHAnsi" w:cstheme="minorHAnsi"/>
          <w:color w:val="000000"/>
          <w:sz w:val="24"/>
          <w:szCs w:val="24"/>
        </w:rPr>
      </w:pPr>
    </w:p>
    <w:p w:rsidR="00702DE5" w:rsidRDefault="00702DE5" w:rsidP="00702DE5">
      <w:pPr>
        <w:pStyle w:val="Opsomming"/>
        <w:ind w:firstLine="0"/>
        <w:jc w:val="both"/>
        <w:rPr>
          <w:rFonts w:asciiTheme="minorHAnsi" w:hAnsiTheme="minorHAnsi" w:cstheme="minorHAnsi"/>
          <w:color w:val="000000"/>
          <w:sz w:val="24"/>
          <w:szCs w:val="24"/>
        </w:rPr>
      </w:pPr>
    </w:p>
    <w:p w:rsidR="00702DE5" w:rsidRDefault="00702DE5" w:rsidP="00702DE5">
      <w:pPr>
        <w:pStyle w:val="Opsomming"/>
        <w:ind w:firstLine="0"/>
        <w:jc w:val="both"/>
        <w:rPr>
          <w:rFonts w:asciiTheme="minorHAnsi" w:hAnsiTheme="minorHAnsi" w:cstheme="minorHAnsi"/>
          <w:color w:val="000000"/>
          <w:sz w:val="24"/>
          <w:szCs w:val="24"/>
        </w:rPr>
      </w:pPr>
    </w:p>
    <w:p w:rsidR="00702DE5" w:rsidRDefault="00702DE5" w:rsidP="00702DE5">
      <w:pPr>
        <w:pStyle w:val="Opsomming"/>
        <w:ind w:firstLine="0"/>
        <w:jc w:val="both"/>
        <w:rPr>
          <w:rFonts w:asciiTheme="minorHAnsi" w:hAnsiTheme="minorHAnsi" w:cstheme="minorHAnsi"/>
          <w:color w:val="000000"/>
          <w:sz w:val="24"/>
          <w:szCs w:val="24"/>
        </w:rPr>
      </w:pPr>
    </w:p>
    <w:p w:rsidR="00702DE5" w:rsidRDefault="00702DE5" w:rsidP="00702DE5">
      <w:pPr>
        <w:pStyle w:val="Opsomming"/>
        <w:ind w:firstLine="0"/>
        <w:jc w:val="both"/>
        <w:rPr>
          <w:rFonts w:asciiTheme="minorHAnsi" w:hAnsiTheme="minorHAnsi" w:cstheme="minorHAnsi"/>
          <w:color w:val="000000"/>
          <w:sz w:val="24"/>
          <w:szCs w:val="24"/>
        </w:rPr>
      </w:pPr>
    </w:p>
    <w:p w:rsidR="00702DE5" w:rsidRDefault="00702DE5" w:rsidP="00702DE5">
      <w:pPr>
        <w:pStyle w:val="Opsomming"/>
        <w:ind w:firstLine="0"/>
        <w:jc w:val="both"/>
        <w:rPr>
          <w:rFonts w:asciiTheme="minorHAnsi" w:hAnsiTheme="minorHAnsi" w:cstheme="minorHAnsi"/>
          <w:color w:val="000000"/>
          <w:sz w:val="24"/>
          <w:szCs w:val="24"/>
        </w:rPr>
      </w:pPr>
    </w:p>
    <w:p w:rsidR="003F447A" w:rsidRDefault="003F447A" w:rsidP="00702DE5">
      <w:pPr>
        <w:pStyle w:val="Opsomming"/>
        <w:ind w:firstLine="0"/>
        <w:jc w:val="both"/>
        <w:rPr>
          <w:rFonts w:asciiTheme="minorHAnsi" w:hAnsiTheme="minorHAnsi" w:cstheme="minorHAnsi"/>
          <w:color w:val="000000"/>
          <w:sz w:val="24"/>
          <w:szCs w:val="24"/>
        </w:rPr>
      </w:pPr>
    </w:p>
    <w:p w:rsidR="003F447A" w:rsidRDefault="003F447A" w:rsidP="00702DE5">
      <w:pPr>
        <w:pStyle w:val="Opsomming"/>
        <w:ind w:firstLine="0"/>
        <w:jc w:val="both"/>
        <w:rPr>
          <w:rFonts w:asciiTheme="minorHAnsi" w:hAnsiTheme="minorHAnsi" w:cstheme="minorHAnsi"/>
          <w:color w:val="000000"/>
          <w:sz w:val="24"/>
          <w:szCs w:val="24"/>
        </w:rPr>
      </w:pPr>
    </w:p>
    <w:p w:rsidR="005961DC" w:rsidRDefault="005961DC" w:rsidP="00702DE5">
      <w:pPr>
        <w:pStyle w:val="Opsomming"/>
        <w:ind w:firstLine="0"/>
        <w:jc w:val="both"/>
        <w:rPr>
          <w:rFonts w:asciiTheme="minorHAnsi" w:hAnsiTheme="minorHAnsi" w:cstheme="minorHAnsi"/>
          <w:color w:val="000000"/>
          <w:sz w:val="24"/>
          <w:szCs w:val="24"/>
        </w:rPr>
      </w:pPr>
    </w:p>
    <w:bookmarkStart w:id="3453" w:name="_Toc391971581"/>
    <w:bookmarkStart w:id="3454" w:name="_Toc392302123"/>
    <w:bookmarkStart w:id="3455" w:name="_Toc426347539"/>
    <w:bookmarkStart w:id="3456" w:name="_Toc426450962"/>
    <w:bookmarkStart w:id="3457" w:name="_Toc426451506"/>
    <w:bookmarkStart w:id="3458" w:name="_Toc426511005"/>
    <w:bookmarkStart w:id="3459" w:name="_Toc426517076"/>
    <w:bookmarkStart w:id="3460" w:name="_Toc426530738"/>
    <w:bookmarkStart w:id="3461" w:name="_Toc426943659"/>
    <w:bookmarkStart w:id="3462" w:name="_Toc426950421"/>
    <w:bookmarkStart w:id="3463" w:name="_Toc450032500"/>
    <w:bookmarkStart w:id="3464" w:name="_Toc450038088"/>
    <w:bookmarkStart w:id="3465" w:name="_Toc450531165"/>
    <w:bookmarkStart w:id="3466" w:name="_Toc450985155"/>
    <w:bookmarkStart w:id="3467" w:name="_Toc451053661"/>
    <w:bookmarkStart w:id="3468" w:name="_Toc451058176"/>
    <w:bookmarkStart w:id="3469" w:name="_Toc451069940"/>
    <w:bookmarkStart w:id="3470" w:name="_Toc452441644"/>
    <w:bookmarkStart w:id="3471" w:name="_Toc462553994"/>
    <w:bookmarkStart w:id="3472" w:name="_Toc473535068"/>
    <w:bookmarkStart w:id="3473" w:name="_Toc473535449"/>
    <w:bookmarkStart w:id="3474" w:name="_Toc473536049"/>
    <w:bookmarkStart w:id="3475" w:name="_Toc473615299"/>
    <w:bookmarkStart w:id="3476" w:name="_Toc473685695"/>
    <w:bookmarkStart w:id="3477" w:name="_Toc474045454"/>
    <w:bookmarkStart w:id="3478" w:name="_Toc495302859"/>
    <w:bookmarkStart w:id="3479" w:name="_Toc276634667"/>
    <w:bookmarkStart w:id="3480" w:name="_Toc276635566"/>
    <w:bookmarkStart w:id="3481" w:name="_Toc280265751"/>
    <w:bookmarkStart w:id="3482" w:name="_Toc307475573"/>
    <w:bookmarkStart w:id="3483" w:name="_Toc307487835"/>
    <w:p w:rsidR="00BA612F" w:rsidRPr="00947EF8" w:rsidRDefault="00145BA9" w:rsidP="00BA612F">
      <w:pPr>
        <w:pStyle w:val="Tekst"/>
        <w:ind w:left="1134"/>
        <w:jc w:val="right"/>
        <w:rPr>
          <w:rFonts w:asciiTheme="minorHAnsi" w:hAnsiTheme="minorHAnsi" w:cstheme="minorHAnsi"/>
          <w:sz w:val="24"/>
          <w:szCs w:val="24"/>
        </w:rPr>
      </w:pPr>
      <w:r w:rsidRPr="00947EF8">
        <w:fldChar w:fldCharType="begin"/>
      </w:r>
      <w:r w:rsidRPr="00947EF8">
        <w:rPr>
          <w:rFonts w:asciiTheme="minorHAnsi" w:hAnsiTheme="minorHAnsi" w:cstheme="minorHAnsi"/>
          <w:sz w:val="24"/>
          <w:szCs w:val="24"/>
        </w:rPr>
        <w:instrText xml:space="preserve"> HYPERLINK \l "_ALFABETISCH__REGISTER_2" </w:instrText>
      </w:r>
      <w:r w:rsidRPr="00947EF8">
        <w:fldChar w:fldCharType="separate"/>
      </w:r>
      <w:r w:rsidR="00BA612F" w:rsidRPr="00947EF8">
        <w:rPr>
          <w:rStyle w:val="Hyperlink"/>
          <w:rFonts w:asciiTheme="minorHAnsi" w:hAnsiTheme="minorHAnsi" w:cstheme="minorHAnsi"/>
          <w:vanish/>
          <w:sz w:val="24"/>
          <w:szCs w:val="24"/>
        </w:rPr>
        <w:t>Terug naar alfabetisch register</w:t>
      </w:r>
      <w:r w:rsidRPr="00947EF8">
        <w:rPr>
          <w:rStyle w:val="Hyperlink"/>
          <w:rFonts w:asciiTheme="minorHAnsi" w:hAnsiTheme="minorHAnsi" w:cstheme="minorHAnsi"/>
          <w:vanish/>
          <w:sz w:val="24"/>
          <w:szCs w:val="24"/>
        </w:rPr>
        <w:fldChar w:fldCharType="end"/>
      </w:r>
    </w:p>
    <w:p w:rsidR="00A549C2" w:rsidRPr="00E74E45" w:rsidRDefault="00A549C2" w:rsidP="00E74E45">
      <w:pPr>
        <w:pStyle w:val="Kop2"/>
        <w:ind w:right="-1"/>
        <w:rPr>
          <w:rFonts w:asciiTheme="minorHAnsi" w:hAnsiTheme="minorHAnsi" w:cstheme="minorHAnsi"/>
          <w:sz w:val="32"/>
        </w:rPr>
      </w:pPr>
      <w:bookmarkStart w:id="3484" w:name="_Toc37835100"/>
      <w:r w:rsidRPr="00E74E45">
        <w:rPr>
          <w:rFonts w:asciiTheme="minorHAnsi" w:hAnsiTheme="minorHAnsi" w:cstheme="minorHAnsi"/>
          <w:sz w:val="32"/>
        </w:rPr>
        <w:lastRenderedPageBreak/>
        <w:t>Rechtsvorderingen aangaande uitbetaling loon</w:t>
      </w:r>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p>
    <w:p w:rsidR="00A549C2" w:rsidRPr="00E74E45" w:rsidRDefault="00A549C2" w:rsidP="00E74E45">
      <w:pPr>
        <w:pStyle w:val="Tekst"/>
        <w:ind w:right="-1"/>
        <w:jc w:val="both"/>
        <w:rPr>
          <w:rFonts w:asciiTheme="minorHAnsi" w:hAnsiTheme="minorHAnsi" w:cstheme="minorHAnsi"/>
          <w:color w:val="000000"/>
          <w:sz w:val="24"/>
          <w:szCs w:val="24"/>
        </w:rPr>
      </w:pPr>
      <w:r w:rsidRPr="00E74E45">
        <w:rPr>
          <w:rFonts w:asciiTheme="minorHAnsi" w:hAnsiTheme="minorHAnsi" w:cstheme="minorHAnsi"/>
          <w:color w:val="000000"/>
          <w:sz w:val="24"/>
          <w:szCs w:val="24"/>
        </w:rPr>
        <w:t xml:space="preserve">De rechtsvorderingen die uit de arbeidsovereenkomst ontstaan </w:t>
      </w:r>
      <w:r w:rsidRPr="00E74E45">
        <w:rPr>
          <w:rFonts w:asciiTheme="minorHAnsi" w:hAnsiTheme="minorHAnsi" w:cstheme="minorHAnsi"/>
          <w:color w:val="000000"/>
          <w:sz w:val="24"/>
          <w:szCs w:val="24"/>
          <w:u w:val="single"/>
        </w:rPr>
        <w:t>verjaren</w:t>
      </w:r>
      <w:r w:rsidR="00610DAA" w:rsidRPr="00610DAA">
        <w:rPr>
          <w:rFonts w:asciiTheme="minorHAnsi" w:hAnsiTheme="minorHAnsi" w:cstheme="minorHAnsi"/>
          <w:color w:val="000000"/>
          <w:sz w:val="24"/>
          <w:szCs w:val="24"/>
        </w:rPr>
        <w:t xml:space="preserve"> </w:t>
      </w:r>
      <w:r w:rsidR="00520390" w:rsidRPr="00E74E45">
        <w:rPr>
          <w:rFonts w:asciiTheme="minorHAnsi" w:hAnsiTheme="minorHAnsi" w:cstheme="minorHAnsi"/>
          <w:color w:val="000000"/>
          <w:sz w:val="24"/>
          <w:szCs w:val="24"/>
        </w:rPr>
        <w:t>:</w:t>
      </w:r>
    </w:p>
    <w:p w:rsidR="00EA2874" w:rsidRPr="00E74E45" w:rsidRDefault="00EA2874" w:rsidP="00E74E45">
      <w:pPr>
        <w:pStyle w:val="Tekst"/>
        <w:ind w:right="-1"/>
        <w:jc w:val="both"/>
        <w:rPr>
          <w:rFonts w:asciiTheme="minorHAnsi" w:hAnsiTheme="minorHAnsi" w:cstheme="minorHAnsi"/>
          <w:color w:val="000000"/>
          <w:sz w:val="24"/>
          <w:szCs w:val="24"/>
        </w:rPr>
      </w:pPr>
    </w:p>
    <w:p w:rsidR="00A549C2" w:rsidRPr="00E74E45" w:rsidRDefault="00A549C2" w:rsidP="009451E1">
      <w:pPr>
        <w:pStyle w:val="Opsomming"/>
        <w:numPr>
          <w:ilvl w:val="0"/>
          <w:numId w:val="76"/>
        </w:numPr>
        <w:ind w:left="1134" w:right="-1" w:hanging="284"/>
        <w:jc w:val="both"/>
        <w:rPr>
          <w:rFonts w:asciiTheme="minorHAnsi" w:hAnsiTheme="minorHAnsi" w:cstheme="minorHAnsi"/>
          <w:color w:val="000000"/>
          <w:sz w:val="24"/>
          <w:szCs w:val="24"/>
        </w:rPr>
      </w:pPr>
      <w:r w:rsidRPr="003506AA">
        <w:rPr>
          <w:rFonts w:asciiTheme="minorHAnsi" w:hAnsiTheme="minorHAnsi" w:cstheme="minorHAnsi"/>
          <w:b/>
          <w:color w:val="000000"/>
          <w:sz w:val="24"/>
          <w:szCs w:val="24"/>
        </w:rPr>
        <w:t>één jaar</w:t>
      </w:r>
      <w:r w:rsidRPr="00E74E45">
        <w:rPr>
          <w:rFonts w:asciiTheme="minorHAnsi" w:hAnsiTheme="minorHAnsi" w:cstheme="minorHAnsi"/>
          <w:color w:val="000000"/>
          <w:sz w:val="24"/>
          <w:szCs w:val="24"/>
        </w:rPr>
        <w:t xml:space="preserve"> na het </w:t>
      </w:r>
      <w:r w:rsidRPr="003506AA">
        <w:rPr>
          <w:rFonts w:asciiTheme="minorHAnsi" w:hAnsiTheme="minorHAnsi" w:cstheme="minorHAnsi"/>
          <w:b/>
          <w:color w:val="000000"/>
          <w:sz w:val="24"/>
          <w:szCs w:val="24"/>
          <w:u w:val="single"/>
        </w:rPr>
        <w:t>einde</w:t>
      </w:r>
      <w:r w:rsidRPr="003506AA">
        <w:rPr>
          <w:rFonts w:asciiTheme="minorHAnsi" w:hAnsiTheme="minorHAnsi" w:cstheme="minorHAnsi"/>
          <w:color w:val="000000"/>
          <w:sz w:val="24"/>
          <w:szCs w:val="24"/>
          <w:u w:val="single"/>
        </w:rPr>
        <w:t xml:space="preserve"> van deze arbeidsovereenkomst</w:t>
      </w:r>
      <w:r w:rsidRPr="00E74E45">
        <w:rPr>
          <w:rFonts w:asciiTheme="minorHAnsi" w:hAnsiTheme="minorHAnsi" w:cstheme="minorHAnsi"/>
          <w:color w:val="000000"/>
          <w:sz w:val="24"/>
          <w:szCs w:val="24"/>
        </w:rPr>
        <w:t xml:space="preserve"> OF</w:t>
      </w:r>
    </w:p>
    <w:p w:rsidR="00A549C2" w:rsidRPr="00E74E45" w:rsidRDefault="00A549C2" w:rsidP="009451E1">
      <w:pPr>
        <w:pStyle w:val="Opsomming"/>
        <w:numPr>
          <w:ilvl w:val="0"/>
          <w:numId w:val="76"/>
        </w:numPr>
        <w:ind w:left="1134" w:right="-1" w:hanging="284"/>
        <w:jc w:val="both"/>
        <w:rPr>
          <w:rFonts w:asciiTheme="minorHAnsi" w:hAnsiTheme="minorHAnsi" w:cstheme="minorHAnsi"/>
          <w:color w:val="000000"/>
          <w:sz w:val="24"/>
          <w:szCs w:val="24"/>
        </w:rPr>
      </w:pPr>
      <w:r w:rsidRPr="003506AA">
        <w:rPr>
          <w:rFonts w:asciiTheme="minorHAnsi" w:hAnsiTheme="minorHAnsi" w:cstheme="minorHAnsi"/>
          <w:b/>
          <w:color w:val="000000"/>
          <w:sz w:val="24"/>
          <w:szCs w:val="24"/>
          <w:u w:val="single"/>
        </w:rPr>
        <w:t>in de loop</w:t>
      </w:r>
      <w:r w:rsidRPr="003506AA">
        <w:rPr>
          <w:rFonts w:asciiTheme="minorHAnsi" w:hAnsiTheme="minorHAnsi" w:cstheme="minorHAnsi"/>
          <w:color w:val="000000"/>
          <w:sz w:val="24"/>
          <w:szCs w:val="24"/>
          <w:u w:val="single"/>
        </w:rPr>
        <w:t xml:space="preserve"> van de arbeidsovereenkomst</w:t>
      </w:r>
      <w:r w:rsidRPr="00E74E45">
        <w:rPr>
          <w:rFonts w:asciiTheme="minorHAnsi" w:hAnsiTheme="minorHAnsi" w:cstheme="minorHAnsi"/>
          <w:color w:val="000000"/>
          <w:sz w:val="24"/>
          <w:szCs w:val="24"/>
        </w:rPr>
        <w:t xml:space="preserve"> </w:t>
      </w:r>
      <w:r w:rsidRPr="003506AA">
        <w:rPr>
          <w:rFonts w:asciiTheme="minorHAnsi" w:hAnsiTheme="minorHAnsi" w:cstheme="minorHAnsi"/>
          <w:b/>
          <w:color w:val="000000"/>
          <w:sz w:val="24"/>
          <w:szCs w:val="24"/>
        </w:rPr>
        <w:t>5 jaar</w:t>
      </w:r>
      <w:r w:rsidRPr="00E74E45">
        <w:rPr>
          <w:rFonts w:asciiTheme="minorHAnsi" w:hAnsiTheme="minorHAnsi" w:cstheme="minorHAnsi"/>
          <w:color w:val="000000"/>
          <w:sz w:val="24"/>
          <w:szCs w:val="24"/>
        </w:rPr>
        <w:t xml:space="preserve"> na het feit waaruit de vordering is ontstaan zonder dat deze termijn één jaar, na het einde van deze arbeidsovereenkomst, mag overschrijden.</w:t>
      </w:r>
    </w:p>
    <w:p w:rsidR="00D904C5" w:rsidRDefault="00D904C5" w:rsidP="00610DAA">
      <w:pPr>
        <w:pStyle w:val="Opsomming"/>
        <w:ind w:left="850" w:right="-1" w:firstLine="0"/>
        <w:jc w:val="both"/>
        <w:rPr>
          <w:rFonts w:asciiTheme="minorHAnsi" w:hAnsiTheme="minorHAnsi" w:cstheme="minorHAnsi"/>
          <w:color w:val="000000"/>
          <w:sz w:val="24"/>
          <w:szCs w:val="24"/>
        </w:rPr>
      </w:pPr>
    </w:p>
    <w:p w:rsidR="00610DAA" w:rsidRDefault="00C8202E" w:rsidP="00610DAA">
      <w:pPr>
        <w:pStyle w:val="Opsomming"/>
        <w:ind w:left="850" w:right="-1" w:firstLine="0"/>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OPGELET : </w:t>
      </w:r>
      <w:r w:rsidR="00610DAA">
        <w:rPr>
          <w:rFonts w:asciiTheme="minorHAnsi" w:hAnsiTheme="minorHAnsi" w:cstheme="minorHAnsi"/>
          <w:color w:val="000000"/>
          <w:sz w:val="24"/>
          <w:szCs w:val="24"/>
        </w:rPr>
        <w:t xml:space="preserve"> </w:t>
      </w:r>
      <w:r w:rsidR="00610DAA" w:rsidRPr="00610DAA">
        <w:rPr>
          <w:rFonts w:asciiTheme="minorHAnsi" w:hAnsiTheme="minorHAnsi" w:cstheme="minorHAnsi"/>
          <w:color w:val="000000"/>
          <w:sz w:val="24"/>
          <w:szCs w:val="24"/>
          <w:u w:val="single"/>
        </w:rPr>
        <w:t>Rechtsvorderingen strekkende tot terugbetaling door de werknemer van hetgeen onverschuldigd (d.w.z per vergissing) werd betaald door de werkgever, worden niet beschouwd als rechtsvorderingen die uit de arbeidsovereenkomst zijn ontstaan</w:t>
      </w:r>
      <w:bookmarkStart w:id="3485" w:name="terugnaartekst3"/>
      <w:bookmarkEnd w:id="3485"/>
      <w:r w:rsidR="00610DAA" w:rsidRPr="00610DAA">
        <w:rPr>
          <w:rFonts w:asciiTheme="minorHAnsi" w:hAnsiTheme="minorHAnsi" w:cstheme="minorHAnsi"/>
          <w:color w:val="000000"/>
          <w:sz w:val="24"/>
          <w:szCs w:val="24"/>
          <w:u w:val="single"/>
        </w:rPr>
        <w:t>.</w:t>
      </w:r>
      <w:r w:rsidR="00610DAA" w:rsidRPr="00610DAA">
        <w:rPr>
          <w:rFonts w:asciiTheme="minorHAnsi" w:hAnsiTheme="minorHAnsi" w:cstheme="minorHAnsi"/>
          <w:color w:val="000000"/>
          <w:sz w:val="24"/>
          <w:szCs w:val="24"/>
        </w:rPr>
        <w:t xml:space="preserve"> Hierdoor geldt in dossiers houdende terugvordering van contractuele personeelsleden niet de verjaringstermijn van artikel 15 van de wet van 3 juli 1978 betreffende de arbeidsovereenkomsten (</w:t>
      </w:r>
      <w:r w:rsidR="00610DAA">
        <w:rPr>
          <w:rFonts w:asciiTheme="minorHAnsi" w:hAnsiTheme="minorHAnsi" w:cstheme="minorHAnsi"/>
          <w:color w:val="000000"/>
          <w:sz w:val="24"/>
          <w:szCs w:val="24"/>
        </w:rPr>
        <w:t xml:space="preserve"> zie boven </w:t>
      </w:r>
      <w:r w:rsidR="00610DAA" w:rsidRPr="00610DAA">
        <w:rPr>
          <w:rFonts w:asciiTheme="minorHAnsi" w:hAnsiTheme="minorHAnsi" w:cstheme="minorHAnsi"/>
          <w:color w:val="000000"/>
          <w:sz w:val="24"/>
          <w:szCs w:val="24"/>
        </w:rPr>
        <w:t xml:space="preserve">= 5 jaar zonder 1 jaar na de arbeidsovereenkomst te overschrijden) maar wel de gemeenrechtelijke verjaringstermijn van artikel 2262bis, §1 B.W. (= </w:t>
      </w:r>
      <w:r w:rsidR="00610DAA" w:rsidRPr="00610DAA">
        <w:rPr>
          <w:rFonts w:asciiTheme="minorHAnsi" w:hAnsiTheme="minorHAnsi" w:cstheme="minorHAnsi"/>
          <w:b/>
          <w:color w:val="000000"/>
          <w:sz w:val="24"/>
          <w:szCs w:val="24"/>
        </w:rPr>
        <w:t>10 jaar</w:t>
      </w:r>
      <w:r w:rsidR="00610DAA" w:rsidRPr="00610DAA">
        <w:rPr>
          <w:rFonts w:asciiTheme="minorHAnsi" w:hAnsiTheme="minorHAnsi" w:cstheme="minorHAnsi"/>
          <w:color w:val="000000"/>
          <w:sz w:val="24"/>
          <w:szCs w:val="24"/>
        </w:rPr>
        <w:t>, ongeacht of de arbeidsovereenkomst al dan niet beëindigd is).</w:t>
      </w: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p w:rsidR="00406DC8" w:rsidRDefault="00406DC8" w:rsidP="00610DAA">
      <w:pPr>
        <w:pStyle w:val="Opsomming"/>
        <w:ind w:left="850" w:right="-1" w:firstLine="0"/>
        <w:jc w:val="both"/>
        <w:rPr>
          <w:rFonts w:asciiTheme="minorHAnsi" w:hAnsiTheme="minorHAnsi" w:cstheme="minorHAnsi"/>
          <w:color w:val="000000"/>
          <w:sz w:val="24"/>
          <w:szCs w:val="24"/>
        </w:rPr>
      </w:pPr>
    </w:p>
    <w:bookmarkStart w:id="3486" w:name="_Beslag_op_en"/>
    <w:bookmarkStart w:id="3487" w:name="_Toc391971582"/>
    <w:bookmarkStart w:id="3488" w:name="_Toc392302124"/>
    <w:bookmarkStart w:id="3489" w:name="_Toc426347540"/>
    <w:bookmarkStart w:id="3490" w:name="_Toc426450963"/>
    <w:bookmarkStart w:id="3491" w:name="_Toc426451507"/>
    <w:bookmarkStart w:id="3492" w:name="_Toc426511006"/>
    <w:bookmarkStart w:id="3493" w:name="_Toc426517077"/>
    <w:bookmarkStart w:id="3494" w:name="_Toc426530739"/>
    <w:bookmarkStart w:id="3495" w:name="_Toc426943660"/>
    <w:bookmarkStart w:id="3496" w:name="_Toc426950422"/>
    <w:bookmarkStart w:id="3497" w:name="_Toc450032501"/>
    <w:bookmarkStart w:id="3498" w:name="_Toc450038089"/>
    <w:bookmarkStart w:id="3499" w:name="_Toc450531166"/>
    <w:bookmarkStart w:id="3500" w:name="_Toc450985156"/>
    <w:bookmarkStart w:id="3501" w:name="_Toc451053662"/>
    <w:bookmarkStart w:id="3502" w:name="_Toc451058177"/>
    <w:bookmarkStart w:id="3503" w:name="_Toc451069941"/>
    <w:bookmarkStart w:id="3504" w:name="_Toc452441645"/>
    <w:bookmarkStart w:id="3505" w:name="_Toc462553995"/>
    <w:bookmarkStart w:id="3506" w:name="_Toc473535069"/>
    <w:bookmarkStart w:id="3507" w:name="_Toc473535450"/>
    <w:bookmarkStart w:id="3508" w:name="_Toc473536050"/>
    <w:bookmarkStart w:id="3509" w:name="_Toc473615300"/>
    <w:bookmarkStart w:id="3510" w:name="_Toc473685696"/>
    <w:bookmarkStart w:id="3511" w:name="_Toc474045455"/>
    <w:bookmarkStart w:id="3512" w:name="_Toc495302860"/>
    <w:bookmarkStart w:id="3513" w:name="_Toc276634668"/>
    <w:bookmarkStart w:id="3514" w:name="_Toc276635567"/>
    <w:bookmarkStart w:id="3515" w:name="_Toc280265752"/>
    <w:bookmarkStart w:id="3516" w:name="_Toc307475574"/>
    <w:bookmarkStart w:id="3517" w:name="_Toc307487836"/>
    <w:bookmarkEnd w:id="3486"/>
    <w:p w:rsidR="00BA612F" w:rsidRPr="00E74E45" w:rsidRDefault="0065280C" w:rsidP="00E74E45">
      <w:pPr>
        <w:pStyle w:val="Tekst"/>
        <w:ind w:left="1134" w:right="-1"/>
        <w:jc w:val="right"/>
        <w:rPr>
          <w:rFonts w:asciiTheme="minorHAnsi" w:hAnsiTheme="minorHAnsi" w:cstheme="minorHAnsi"/>
          <w:sz w:val="24"/>
          <w:szCs w:val="24"/>
        </w:rPr>
      </w:pPr>
      <w:r w:rsidRPr="00E74E45">
        <w:rPr>
          <w:rFonts w:asciiTheme="minorHAnsi" w:hAnsiTheme="minorHAnsi" w:cstheme="minorHAnsi"/>
          <w:sz w:val="24"/>
          <w:szCs w:val="24"/>
        </w:rPr>
        <w:fldChar w:fldCharType="begin"/>
      </w:r>
      <w:r w:rsidR="00BA612F" w:rsidRPr="00E74E45">
        <w:rPr>
          <w:rFonts w:asciiTheme="minorHAnsi" w:hAnsiTheme="minorHAnsi" w:cstheme="minorHAnsi"/>
          <w:sz w:val="24"/>
          <w:szCs w:val="24"/>
        </w:rPr>
        <w:instrText xml:space="preserve"> HYPERLINK  \l "_ALFABETISCH__REGISTER_2" </w:instrText>
      </w:r>
      <w:r w:rsidRPr="00E74E45">
        <w:rPr>
          <w:rFonts w:asciiTheme="minorHAnsi" w:hAnsiTheme="minorHAnsi" w:cstheme="minorHAnsi"/>
          <w:sz w:val="24"/>
          <w:szCs w:val="24"/>
        </w:rPr>
        <w:fldChar w:fldCharType="separate"/>
      </w:r>
      <w:r w:rsidR="00BA612F" w:rsidRPr="00E74E45">
        <w:rPr>
          <w:rStyle w:val="Hyperlink"/>
          <w:rFonts w:asciiTheme="minorHAnsi" w:hAnsiTheme="minorHAnsi" w:cstheme="minorHAnsi"/>
          <w:vanish/>
          <w:sz w:val="24"/>
          <w:szCs w:val="24"/>
        </w:rPr>
        <w:t>Terug naar alfabetisch register</w:t>
      </w:r>
      <w:r w:rsidRPr="00E74E45">
        <w:rPr>
          <w:rFonts w:asciiTheme="minorHAnsi" w:hAnsiTheme="minorHAnsi" w:cstheme="minorHAnsi"/>
          <w:sz w:val="24"/>
          <w:szCs w:val="24"/>
        </w:rPr>
        <w:fldChar w:fldCharType="end"/>
      </w:r>
    </w:p>
    <w:p w:rsidR="000D206C" w:rsidRDefault="000D206C" w:rsidP="000D206C">
      <w:pPr>
        <w:pStyle w:val="Kop2"/>
        <w:rPr>
          <w:rFonts w:asciiTheme="minorHAnsi" w:hAnsiTheme="minorHAnsi" w:cstheme="minorHAnsi"/>
          <w:sz w:val="32"/>
        </w:rPr>
      </w:pPr>
      <w:bookmarkStart w:id="3518" w:name="_Beslag_op_en_1"/>
      <w:bookmarkStart w:id="3519" w:name="_Toc37835101"/>
      <w:bookmarkEnd w:id="3518"/>
      <w:r w:rsidRPr="00CB2AD1">
        <w:rPr>
          <w:rFonts w:asciiTheme="minorHAnsi" w:hAnsiTheme="minorHAnsi" w:cstheme="minorHAnsi"/>
          <w:sz w:val="32"/>
        </w:rPr>
        <w:lastRenderedPageBreak/>
        <w:t>Inhoudingen op het loon</w:t>
      </w:r>
      <w:bookmarkEnd w:id="3519"/>
    </w:p>
    <w:p w:rsidR="000D206C" w:rsidRDefault="00861506" w:rsidP="000D206C">
      <w:pPr>
        <w:pStyle w:val="Tekst"/>
        <w:rPr>
          <w:rFonts w:asciiTheme="minorHAnsi" w:hAnsiTheme="minorHAnsi" w:cstheme="minorHAnsi"/>
          <w:b/>
          <w:sz w:val="24"/>
          <w:szCs w:val="24"/>
        </w:rPr>
      </w:pPr>
      <w:hyperlink r:id="rId111" w:history="1">
        <w:r w:rsidR="000D206C" w:rsidRPr="00CB2AD1">
          <w:rPr>
            <w:rStyle w:val="Hyperlink"/>
            <w:rFonts w:asciiTheme="minorHAnsi" w:hAnsiTheme="minorHAnsi" w:cstheme="minorHAnsi"/>
            <w:b/>
            <w:sz w:val="24"/>
            <w:szCs w:val="24"/>
          </w:rPr>
          <w:t>http://www.werk.belgie.be/inhoudingen op loon</w:t>
        </w:r>
      </w:hyperlink>
    </w:p>
    <w:p w:rsidR="000D206C" w:rsidRDefault="000D206C" w:rsidP="00175BB3">
      <w:pPr>
        <w:shd w:val="clear" w:color="auto" w:fill="FFFFFF"/>
        <w:spacing w:before="100" w:beforeAutospacing="1" w:after="100" w:afterAutospacing="1"/>
        <w:ind w:left="851"/>
        <w:jc w:val="both"/>
        <w:rPr>
          <w:rFonts w:asciiTheme="minorHAnsi" w:hAnsiTheme="minorHAnsi" w:cstheme="minorHAnsi"/>
          <w:color w:val="333333"/>
          <w:sz w:val="24"/>
          <w:szCs w:val="24"/>
          <w:lang w:eastAsia="nl-BE"/>
        </w:rPr>
      </w:pPr>
      <w:r w:rsidRPr="000D206C">
        <w:rPr>
          <w:rFonts w:asciiTheme="minorHAnsi" w:hAnsiTheme="minorHAnsi" w:cstheme="minorHAnsi"/>
          <w:color w:val="333333"/>
          <w:sz w:val="24"/>
          <w:szCs w:val="24"/>
          <w:lang w:eastAsia="nl-BE"/>
        </w:rPr>
        <w:t xml:space="preserve">Het 'loon' in de zin van art. 2 van de loonbeschermingswet van 12 april 1965 wordt beschermd. Dit houdt o.m. in dat (wettelijke) </w:t>
      </w:r>
      <w:r w:rsidRPr="000D206C">
        <w:rPr>
          <w:rFonts w:asciiTheme="minorHAnsi" w:hAnsiTheme="minorHAnsi" w:cstheme="minorHAnsi"/>
          <w:b/>
          <w:color w:val="333333"/>
          <w:sz w:val="24"/>
          <w:szCs w:val="24"/>
          <w:lang w:eastAsia="nl-BE"/>
        </w:rPr>
        <w:t>schuldvergelijking via</w:t>
      </w:r>
      <w:r w:rsidRPr="000D206C">
        <w:rPr>
          <w:rFonts w:asciiTheme="minorHAnsi" w:hAnsiTheme="minorHAnsi" w:cstheme="minorHAnsi"/>
          <w:color w:val="333333"/>
          <w:sz w:val="24"/>
          <w:szCs w:val="24"/>
          <w:lang w:eastAsia="nl-BE"/>
        </w:rPr>
        <w:t xml:space="preserve"> </w:t>
      </w:r>
      <w:r w:rsidRPr="000D206C">
        <w:rPr>
          <w:rFonts w:asciiTheme="minorHAnsi" w:hAnsiTheme="minorHAnsi" w:cstheme="minorHAnsi"/>
          <w:b/>
          <w:color w:val="333333"/>
          <w:sz w:val="24"/>
          <w:szCs w:val="24"/>
          <w:lang w:eastAsia="nl-BE"/>
        </w:rPr>
        <w:t>inhouding</w:t>
      </w:r>
      <w:r w:rsidRPr="000D206C">
        <w:rPr>
          <w:rFonts w:asciiTheme="minorHAnsi" w:hAnsiTheme="minorHAnsi" w:cstheme="minorHAnsi"/>
          <w:color w:val="333333"/>
          <w:sz w:val="24"/>
          <w:szCs w:val="24"/>
          <w:lang w:eastAsia="nl-BE"/>
        </w:rPr>
        <w:t xml:space="preserve"> op het loon </w:t>
      </w:r>
      <w:r w:rsidRPr="000D206C">
        <w:rPr>
          <w:rFonts w:asciiTheme="minorHAnsi" w:hAnsiTheme="minorHAnsi" w:cstheme="minorHAnsi"/>
          <w:b/>
          <w:color w:val="333333"/>
          <w:sz w:val="24"/>
          <w:szCs w:val="24"/>
          <w:lang w:eastAsia="nl-BE"/>
        </w:rPr>
        <w:t xml:space="preserve">énkel </w:t>
      </w:r>
      <w:r w:rsidRPr="000D206C">
        <w:rPr>
          <w:rFonts w:asciiTheme="minorHAnsi" w:hAnsiTheme="minorHAnsi" w:cstheme="minorHAnsi"/>
          <w:color w:val="333333"/>
          <w:sz w:val="24"/>
          <w:szCs w:val="24"/>
          <w:lang w:eastAsia="nl-BE"/>
        </w:rPr>
        <w:t xml:space="preserve">kan in de </w:t>
      </w:r>
      <w:r w:rsidRPr="000D206C">
        <w:rPr>
          <w:rFonts w:asciiTheme="minorHAnsi" w:hAnsiTheme="minorHAnsi" w:cstheme="minorHAnsi"/>
          <w:b/>
          <w:color w:val="333333"/>
          <w:sz w:val="24"/>
          <w:szCs w:val="24"/>
          <w:lang w:eastAsia="nl-BE"/>
        </w:rPr>
        <w:t>vijf</w:t>
      </w:r>
      <w:r w:rsidRPr="000D206C">
        <w:rPr>
          <w:rFonts w:asciiTheme="minorHAnsi" w:hAnsiTheme="minorHAnsi" w:cstheme="minorHAnsi"/>
          <w:color w:val="333333"/>
          <w:sz w:val="24"/>
          <w:szCs w:val="24"/>
          <w:lang w:eastAsia="nl-BE"/>
        </w:rPr>
        <w:t xml:space="preserve"> in artikel 23 van de loonbeschermingswet genoemde </w:t>
      </w:r>
      <w:r w:rsidRPr="000D206C">
        <w:rPr>
          <w:rFonts w:asciiTheme="minorHAnsi" w:hAnsiTheme="minorHAnsi" w:cstheme="minorHAnsi"/>
          <w:b/>
          <w:color w:val="333333"/>
          <w:sz w:val="24"/>
          <w:szCs w:val="24"/>
          <w:lang w:eastAsia="nl-BE"/>
        </w:rPr>
        <w:t>gevallen</w:t>
      </w:r>
      <w:r w:rsidRPr="000D206C">
        <w:rPr>
          <w:rFonts w:asciiTheme="minorHAnsi" w:hAnsiTheme="minorHAnsi" w:cstheme="minorHAnsi"/>
          <w:color w:val="333333"/>
          <w:sz w:val="24"/>
          <w:szCs w:val="24"/>
          <w:lang w:eastAsia="nl-BE"/>
        </w:rPr>
        <w:t xml:space="preserve">, en dit ten belope van </w:t>
      </w:r>
      <w:r w:rsidRPr="003A2668">
        <w:rPr>
          <w:rFonts w:asciiTheme="minorHAnsi" w:hAnsiTheme="minorHAnsi" w:cstheme="minorHAnsi"/>
          <w:b/>
          <w:color w:val="333333"/>
          <w:sz w:val="24"/>
          <w:szCs w:val="24"/>
          <w:lang w:eastAsia="nl-BE"/>
        </w:rPr>
        <w:t>maximaal 1/5 van het uitbetaalde loon</w:t>
      </w:r>
      <w:r w:rsidRPr="000D206C">
        <w:rPr>
          <w:rFonts w:asciiTheme="minorHAnsi" w:hAnsiTheme="minorHAnsi" w:cstheme="minorHAnsi"/>
          <w:color w:val="333333"/>
          <w:sz w:val="24"/>
          <w:szCs w:val="24"/>
          <w:lang w:eastAsia="nl-BE"/>
        </w:rPr>
        <w:t xml:space="preserve"> (na afhouding RSZ en BV).</w:t>
      </w:r>
    </w:p>
    <w:p w:rsidR="003F447A" w:rsidRPr="000D206C" w:rsidRDefault="003F447A" w:rsidP="00175BB3">
      <w:pPr>
        <w:shd w:val="clear" w:color="auto" w:fill="FFFFFF"/>
        <w:spacing w:before="100" w:beforeAutospacing="1" w:after="100" w:afterAutospacing="1"/>
        <w:ind w:left="851"/>
        <w:jc w:val="both"/>
        <w:rPr>
          <w:rFonts w:asciiTheme="minorHAnsi" w:hAnsiTheme="minorHAnsi" w:cstheme="minorHAnsi"/>
          <w:b/>
          <w:sz w:val="24"/>
          <w:szCs w:val="24"/>
          <w:lang w:eastAsia="nl-BE"/>
        </w:rPr>
      </w:pPr>
      <w:r w:rsidRPr="00CC073E">
        <w:rPr>
          <w:rFonts w:asciiTheme="minorHAnsi" w:hAnsiTheme="minorHAnsi" w:cstheme="minorHAnsi"/>
          <w:b/>
          <w:sz w:val="24"/>
          <w:szCs w:val="24"/>
          <w:lang w:eastAsia="nl-BE"/>
        </w:rPr>
        <w:t>Onder geen enkel beding kan de werkgever het te veel betaalde loon een volgende maand gewoonweg inhouden. Dit zou in strijd zijn met de wet op de loonbescherming.</w:t>
      </w:r>
    </w:p>
    <w:p w:rsidR="00406DC8" w:rsidRDefault="00406DC8" w:rsidP="00175BB3">
      <w:pPr>
        <w:shd w:val="clear" w:color="auto" w:fill="FFFFFF"/>
        <w:spacing w:before="100" w:beforeAutospacing="1" w:after="100" w:afterAutospacing="1"/>
        <w:ind w:left="851"/>
        <w:jc w:val="both"/>
        <w:rPr>
          <w:rFonts w:asciiTheme="minorHAnsi" w:hAnsiTheme="minorHAnsi" w:cstheme="minorHAnsi"/>
          <w:color w:val="333333"/>
          <w:sz w:val="24"/>
          <w:szCs w:val="24"/>
          <w:lang w:eastAsia="nl-BE"/>
        </w:rPr>
      </w:pPr>
      <w:r w:rsidRPr="00406DC8">
        <w:rPr>
          <w:rFonts w:asciiTheme="minorHAnsi" w:hAnsiTheme="minorHAnsi" w:cstheme="minorHAnsi"/>
          <w:color w:val="333333"/>
          <w:sz w:val="24"/>
          <w:szCs w:val="24"/>
          <w:lang w:eastAsia="nl-BE"/>
        </w:rPr>
        <w:t xml:space="preserve">De </w:t>
      </w:r>
      <w:r w:rsidRPr="003506AA">
        <w:rPr>
          <w:rFonts w:asciiTheme="minorHAnsi" w:hAnsiTheme="minorHAnsi" w:cstheme="minorHAnsi"/>
          <w:color w:val="333333"/>
          <w:sz w:val="24"/>
          <w:szCs w:val="24"/>
          <w:u w:val="single"/>
          <w:lang w:eastAsia="nl-BE"/>
        </w:rPr>
        <w:t>enige manier</w:t>
      </w:r>
      <w:r w:rsidRPr="00406DC8">
        <w:rPr>
          <w:rFonts w:asciiTheme="minorHAnsi" w:hAnsiTheme="minorHAnsi" w:cstheme="minorHAnsi"/>
          <w:color w:val="333333"/>
          <w:sz w:val="24"/>
          <w:szCs w:val="24"/>
          <w:lang w:eastAsia="nl-BE"/>
        </w:rPr>
        <w:t xml:space="preserve"> om de</w:t>
      </w:r>
      <w:r w:rsidR="00D218F2">
        <w:rPr>
          <w:rFonts w:asciiTheme="minorHAnsi" w:hAnsiTheme="minorHAnsi" w:cstheme="minorHAnsi"/>
          <w:color w:val="333333"/>
          <w:sz w:val="24"/>
          <w:szCs w:val="24"/>
          <w:lang w:eastAsia="nl-BE"/>
        </w:rPr>
        <w:t>ze</w:t>
      </w:r>
      <w:r w:rsidRPr="00406DC8">
        <w:rPr>
          <w:rFonts w:asciiTheme="minorHAnsi" w:hAnsiTheme="minorHAnsi" w:cstheme="minorHAnsi"/>
          <w:color w:val="333333"/>
          <w:sz w:val="24"/>
          <w:szCs w:val="24"/>
          <w:lang w:eastAsia="nl-BE"/>
        </w:rPr>
        <w:t xml:space="preserve"> niet-verschuldigde betaling terug te krijgen, is dan ook het versturen van een </w:t>
      </w:r>
      <w:r w:rsidRPr="003506AA">
        <w:rPr>
          <w:rFonts w:asciiTheme="minorHAnsi" w:hAnsiTheme="minorHAnsi" w:cstheme="minorHAnsi"/>
          <w:color w:val="333333"/>
          <w:sz w:val="24"/>
          <w:szCs w:val="24"/>
          <w:u w:val="single"/>
          <w:lang w:eastAsia="nl-BE"/>
        </w:rPr>
        <w:t>aangetekende brief</w:t>
      </w:r>
      <w:r>
        <w:rPr>
          <w:rFonts w:asciiTheme="minorHAnsi" w:hAnsiTheme="minorHAnsi" w:cstheme="minorHAnsi"/>
          <w:color w:val="333333"/>
          <w:sz w:val="24"/>
          <w:szCs w:val="24"/>
          <w:lang w:eastAsia="nl-BE"/>
        </w:rPr>
        <w:t xml:space="preserve">, met de nodige bewijsstukken, </w:t>
      </w:r>
      <w:r w:rsidRPr="00406DC8">
        <w:rPr>
          <w:rFonts w:asciiTheme="minorHAnsi" w:hAnsiTheme="minorHAnsi" w:cstheme="minorHAnsi"/>
          <w:color w:val="333333"/>
          <w:sz w:val="24"/>
          <w:szCs w:val="24"/>
          <w:lang w:eastAsia="nl-BE"/>
        </w:rPr>
        <w:t>naar de werknemer waarin de situatie in detail wordt uitgelegd om vervolgens van hem een schriftelijk akkoord te verkrijgen betreffende het terugbetalingsprincipe en de modaliteiten ervan.</w:t>
      </w:r>
    </w:p>
    <w:p w:rsidR="000D206C" w:rsidRPr="000D206C" w:rsidRDefault="00406DC8" w:rsidP="00175BB3">
      <w:pPr>
        <w:shd w:val="clear" w:color="auto" w:fill="FFFFFF"/>
        <w:spacing w:before="100" w:beforeAutospacing="1" w:after="100" w:afterAutospacing="1"/>
        <w:ind w:left="851"/>
        <w:jc w:val="both"/>
        <w:rPr>
          <w:rFonts w:asciiTheme="minorHAnsi" w:hAnsiTheme="minorHAnsi" w:cstheme="minorHAnsi"/>
          <w:color w:val="333333"/>
          <w:sz w:val="24"/>
          <w:szCs w:val="24"/>
          <w:lang w:eastAsia="nl-BE"/>
        </w:rPr>
      </w:pPr>
      <w:r>
        <w:rPr>
          <w:rFonts w:asciiTheme="minorHAnsi" w:hAnsiTheme="minorHAnsi" w:cstheme="minorHAnsi"/>
          <w:color w:val="333333"/>
          <w:sz w:val="24"/>
          <w:szCs w:val="24"/>
          <w:lang w:eastAsia="nl-BE"/>
        </w:rPr>
        <w:t>H</w:t>
      </w:r>
      <w:r w:rsidR="000D206C" w:rsidRPr="000D206C">
        <w:rPr>
          <w:rFonts w:asciiTheme="minorHAnsi" w:hAnsiTheme="minorHAnsi" w:cstheme="minorHAnsi"/>
          <w:color w:val="333333"/>
          <w:sz w:val="24"/>
          <w:szCs w:val="24"/>
          <w:lang w:eastAsia="nl-BE"/>
        </w:rPr>
        <w:t xml:space="preserve">et aangetekend schrijven aan het personeelslid </w:t>
      </w:r>
      <w:r>
        <w:rPr>
          <w:rFonts w:asciiTheme="minorHAnsi" w:hAnsiTheme="minorHAnsi" w:cstheme="minorHAnsi"/>
          <w:color w:val="333333"/>
          <w:sz w:val="24"/>
          <w:szCs w:val="24"/>
          <w:lang w:eastAsia="nl-BE"/>
        </w:rPr>
        <w:t xml:space="preserve">kan </w:t>
      </w:r>
      <w:r w:rsidR="000D206C" w:rsidRPr="000D206C">
        <w:rPr>
          <w:rFonts w:asciiTheme="minorHAnsi" w:hAnsiTheme="minorHAnsi" w:cstheme="minorHAnsi"/>
          <w:color w:val="333333"/>
          <w:sz w:val="24"/>
          <w:szCs w:val="24"/>
          <w:lang w:eastAsia="nl-BE"/>
        </w:rPr>
        <w:t>zodanig worden opgesteld dat daaruit blijkt dat bij gebreke aan reactie van het personeelslid binnen een gestelde termijn dit als een (stilzwijgend) akkoord wordt beschouwd.</w:t>
      </w:r>
    </w:p>
    <w:p w:rsidR="000D206C" w:rsidRPr="000D206C" w:rsidRDefault="005E304F" w:rsidP="00175BB3">
      <w:pPr>
        <w:shd w:val="clear" w:color="auto" w:fill="FFFFFF"/>
        <w:spacing w:before="100" w:beforeAutospacing="1" w:after="100" w:afterAutospacing="1"/>
        <w:ind w:left="851"/>
        <w:jc w:val="both"/>
        <w:rPr>
          <w:rFonts w:asciiTheme="minorHAnsi" w:hAnsiTheme="minorHAnsi" w:cstheme="minorHAnsi"/>
          <w:color w:val="333333"/>
          <w:sz w:val="24"/>
          <w:szCs w:val="24"/>
          <w:lang w:eastAsia="nl-BE"/>
        </w:rPr>
      </w:pPr>
      <w:r>
        <w:rPr>
          <w:rFonts w:asciiTheme="minorHAnsi" w:hAnsiTheme="minorHAnsi" w:cstheme="minorHAnsi"/>
          <w:color w:val="333333"/>
          <w:sz w:val="24"/>
          <w:szCs w:val="24"/>
          <w:lang w:eastAsia="nl-BE"/>
        </w:rPr>
        <w:t>E</w:t>
      </w:r>
      <w:r w:rsidR="000D206C" w:rsidRPr="000D206C">
        <w:rPr>
          <w:rFonts w:asciiTheme="minorHAnsi" w:hAnsiTheme="minorHAnsi" w:cstheme="minorHAnsi"/>
          <w:color w:val="333333"/>
          <w:sz w:val="24"/>
          <w:szCs w:val="24"/>
          <w:lang w:eastAsia="nl-BE"/>
        </w:rPr>
        <w:t xml:space="preserve">r </w:t>
      </w:r>
      <w:r>
        <w:rPr>
          <w:rFonts w:asciiTheme="minorHAnsi" w:hAnsiTheme="minorHAnsi" w:cstheme="minorHAnsi"/>
          <w:color w:val="333333"/>
          <w:sz w:val="24"/>
          <w:szCs w:val="24"/>
          <w:lang w:eastAsia="nl-BE"/>
        </w:rPr>
        <w:t xml:space="preserve">kan </w:t>
      </w:r>
      <w:r w:rsidR="000D206C" w:rsidRPr="000D206C">
        <w:rPr>
          <w:rFonts w:asciiTheme="minorHAnsi" w:hAnsiTheme="minorHAnsi" w:cstheme="minorHAnsi"/>
          <w:color w:val="333333"/>
          <w:sz w:val="24"/>
          <w:szCs w:val="24"/>
          <w:lang w:eastAsia="nl-BE"/>
        </w:rPr>
        <w:t>ook een afbetalingsplan worden afgesproken.</w:t>
      </w:r>
    </w:p>
    <w:p w:rsidR="000D206C" w:rsidRPr="000D206C" w:rsidRDefault="000D206C" w:rsidP="00175BB3">
      <w:pPr>
        <w:shd w:val="clear" w:color="auto" w:fill="FFFFFF"/>
        <w:spacing w:before="100" w:beforeAutospacing="1" w:after="100" w:afterAutospacing="1"/>
        <w:ind w:left="851"/>
        <w:jc w:val="both"/>
        <w:rPr>
          <w:rFonts w:asciiTheme="minorHAnsi" w:hAnsiTheme="minorHAnsi" w:cstheme="minorHAnsi"/>
          <w:color w:val="333333"/>
          <w:sz w:val="24"/>
          <w:szCs w:val="24"/>
          <w:lang w:eastAsia="nl-BE"/>
        </w:rPr>
      </w:pPr>
      <w:r w:rsidRPr="000D206C">
        <w:rPr>
          <w:rFonts w:asciiTheme="minorHAnsi" w:hAnsiTheme="minorHAnsi" w:cstheme="minorHAnsi"/>
          <w:color w:val="333333"/>
          <w:sz w:val="24"/>
          <w:szCs w:val="24"/>
          <w:lang w:eastAsia="nl-BE"/>
        </w:rPr>
        <w:t xml:space="preserve">Indien met betrokkene geen (uitdrukkelijk of stilzwijgend) akkoord kan worden bereikt, </w:t>
      </w:r>
      <w:r w:rsidR="0003177A">
        <w:rPr>
          <w:rFonts w:asciiTheme="minorHAnsi" w:hAnsiTheme="minorHAnsi" w:cstheme="minorHAnsi"/>
          <w:color w:val="333333"/>
          <w:sz w:val="24"/>
          <w:szCs w:val="24"/>
          <w:lang w:eastAsia="nl-BE"/>
        </w:rPr>
        <w:t>moet</w:t>
      </w:r>
      <w:r w:rsidRPr="000D206C">
        <w:rPr>
          <w:rFonts w:asciiTheme="minorHAnsi" w:hAnsiTheme="minorHAnsi" w:cstheme="minorHAnsi"/>
          <w:color w:val="333333"/>
          <w:sz w:val="24"/>
          <w:szCs w:val="24"/>
          <w:lang w:eastAsia="nl-BE"/>
        </w:rPr>
        <w:t xml:space="preserve"> een procedure tot terugvordering te worden opgestart.</w:t>
      </w:r>
    </w:p>
    <w:p w:rsidR="000D206C" w:rsidRDefault="00C8202E" w:rsidP="00175BB3">
      <w:pPr>
        <w:shd w:val="clear" w:color="auto" w:fill="FFFFFF"/>
        <w:spacing w:before="100" w:beforeAutospacing="1" w:after="100" w:afterAutospacing="1"/>
        <w:ind w:left="851"/>
        <w:jc w:val="both"/>
        <w:rPr>
          <w:rFonts w:asciiTheme="minorHAnsi" w:hAnsiTheme="minorHAnsi" w:cstheme="minorHAnsi"/>
          <w:bCs/>
          <w:sz w:val="24"/>
          <w:szCs w:val="24"/>
          <w:lang w:val="nl-BE"/>
        </w:rPr>
      </w:pPr>
      <w:r>
        <w:rPr>
          <w:rFonts w:asciiTheme="minorHAnsi" w:hAnsiTheme="minorHAnsi" w:cstheme="minorHAnsi"/>
          <w:sz w:val="24"/>
          <w:szCs w:val="24"/>
          <w:lang w:eastAsia="nl-BE"/>
        </w:rPr>
        <w:t>OPGELET :</w:t>
      </w:r>
      <w:r w:rsidR="000D206C" w:rsidRPr="00CC073E">
        <w:rPr>
          <w:rFonts w:asciiTheme="minorHAnsi" w:hAnsiTheme="minorHAnsi" w:cstheme="minorHAnsi"/>
          <w:sz w:val="24"/>
          <w:szCs w:val="24"/>
          <w:lang w:eastAsia="nl-BE"/>
        </w:rPr>
        <w:t xml:space="preserve"> </w:t>
      </w:r>
      <w:r>
        <w:rPr>
          <w:rFonts w:asciiTheme="minorHAnsi" w:hAnsiTheme="minorHAnsi" w:cstheme="minorHAnsi"/>
          <w:sz w:val="24"/>
          <w:szCs w:val="24"/>
          <w:lang w:eastAsia="nl-BE"/>
        </w:rPr>
        <w:t>n</w:t>
      </w:r>
      <w:r w:rsidR="000D206C" w:rsidRPr="003C3D80">
        <w:rPr>
          <w:rFonts w:asciiTheme="minorHAnsi" w:hAnsiTheme="minorHAnsi" w:cstheme="minorHAnsi"/>
          <w:bCs/>
          <w:sz w:val="24"/>
          <w:szCs w:val="24"/>
          <w:lang w:val="nl-BE"/>
        </w:rPr>
        <w:t>iet alles is loon</w:t>
      </w:r>
      <w:r>
        <w:rPr>
          <w:rFonts w:asciiTheme="minorHAnsi" w:hAnsiTheme="minorHAnsi" w:cstheme="minorHAnsi"/>
          <w:bCs/>
          <w:sz w:val="24"/>
          <w:szCs w:val="24"/>
          <w:lang w:val="nl-BE"/>
        </w:rPr>
        <w:t>!</w:t>
      </w:r>
    </w:p>
    <w:p w:rsidR="000D206C" w:rsidRDefault="000D206C" w:rsidP="00175BB3">
      <w:pPr>
        <w:pStyle w:val="Tekst"/>
        <w:jc w:val="both"/>
        <w:rPr>
          <w:rFonts w:asciiTheme="minorHAnsi" w:hAnsiTheme="minorHAnsi" w:cstheme="minorHAnsi"/>
          <w:sz w:val="24"/>
          <w:szCs w:val="24"/>
          <w:lang w:val="nl-BE"/>
        </w:rPr>
      </w:pPr>
      <w:r w:rsidRPr="003C3D80">
        <w:rPr>
          <w:rFonts w:asciiTheme="minorHAnsi" w:hAnsiTheme="minorHAnsi" w:cstheme="minorHAnsi"/>
          <w:sz w:val="24"/>
          <w:szCs w:val="24"/>
          <w:lang w:val="nl-BE"/>
        </w:rPr>
        <w:t xml:space="preserve">Het loon is weliswaar beschermd, maar de volgende vergoedingen zijn geen loon en worden dus </w:t>
      </w:r>
      <w:r w:rsidRPr="00CC073E">
        <w:rPr>
          <w:rFonts w:asciiTheme="minorHAnsi" w:hAnsiTheme="minorHAnsi" w:cstheme="minorHAnsi"/>
          <w:b/>
          <w:sz w:val="24"/>
          <w:szCs w:val="24"/>
          <w:lang w:val="nl-BE"/>
        </w:rPr>
        <w:t>wettelijk niet beschermd: het vakantiegeld, aanvullende vergoedingen b</w:t>
      </w:r>
      <w:r w:rsidR="00CC073E">
        <w:rPr>
          <w:rFonts w:asciiTheme="minorHAnsi" w:hAnsiTheme="minorHAnsi" w:cstheme="minorHAnsi"/>
          <w:b/>
          <w:sz w:val="24"/>
          <w:szCs w:val="24"/>
          <w:lang w:val="nl-BE"/>
        </w:rPr>
        <w:t>ij arbeidsongeval/beroepsziekte en</w:t>
      </w:r>
      <w:r w:rsidRPr="00CC073E">
        <w:rPr>
          <w:rFonts w:asciiTheme="minorHAnsi" w:hAnsiTheme="minorHAnsi" w:cstheme="minorHAnsi"/>
          <w:b/>
          <w:sz w:val="24"/>
          <w:szCs w:val="24"/>
          <w:lang w:val="nl-BE"/>
        </w:rPr>
        <w:t xml:space="preserve"> aanvullend pensioen</w:t>
      </w:r>
      <w:r w:rsidRPr="003C3D80">
        <w:rPr>
          <w:rFonts w:asciiTheme="minorHAnsi" w:hAnsiTheme="minorHAnsi" w:cstheme="minorHAnsi"/>
          <w:sz w:val="24"/>
          <w:szCs w:val="24"/>
          <w:lang w:val="nl-BE"/>
        </w:rPr>
        <w:t>. De werkgever kan dus wel gewoon schulden van de werknemer compenseren met deze bedragen.</w:t>
      </w:r>
    </w:p>
    <w:p w:rsidR="000D206C" w:rsidRDefault="000D206C" w:rsidP="00175BB3">
      <w:pPr>
        <w:pStyle w:val="Tekst"/>
        <w:jc w:val="both"/>
        <w:rPr>
          <w:rFonts w:asciiTheme="minorHAnsi" w:hAnsiTheme="minorHAnsi" w:cstheme="minorHAnsi"/>
          <w:sz w:val="24"/>
          <w:szCs w:val="24"/>
          <w:lang w:val="nl-BE"/>
        </w:rPr>
      </w:pPr>
    </w:p>
    <w:p w:rsidR="000D206C" w:rsidRDefault="000D206C" w:rsidP="00175BB3">
      <w:pPr>
        <w:pStyle w:val="Tekst"/>
        <w:jc w:val="both"/>
        <w:rPr>
          <w:rFonts w:asciiTheme="minorHAnsi" w:hAnsiTheme="minorHAnsi" w:cstheme="minorHAnsi"/>
          <w:sz w:val="24"/>
          <w:szCs w:val="24"/>
        </w:rPr>
      </w:pPr>
      <w:r w:rsidRPr="000D206C">
        <w:rPr>
          <w:rFonts w:asciiTheme="minorHAnsi" w:hAnsiTheme="minorHAnsi" w:cstheme="minorHAnsi"/>
          <w:sz w:val="24"/>
          <w:szCs w:val="24"/>
        </w:rPr>
        <w:t xml:space="preserve">Indien de werknemer problemen aangaande de uitbetaling van zijn loon aankaart, </w:t>
      </w:r>
      <w:r w:rsidR="005E304F">
        <w:rPr>
          <w:rFonts w:asciiTheme="minorHAnsi" w:hAnsiTheme="minorHAnsi" w:cstheme="minorHAnsi"/>
          <w:sz w:val="24"/>
          <w:szCs w:val="24"/>
        </w:rPr>
        <w:t>moet</w:t>
      </w:r>
      <w:r w:rsidRPr="000D206C">
        <w:rPr>
          <w:rFonts w:asciiTheme="minorHAnsi" w:hAnsiTheme="minorHAnsi" w:cstheme="minorHAnsi"/>
          <w:sz w:val="24"/>
          <w:szCs w:val="24"/>
        </w:rPr>
        <w:t xml:space="preserve"> aan de hand van het bezoldigingsdossier een onderzoek te worden ingesteld en al naar gelang het resultaat ervan in onderling overleg met de werknemer naar een oplossing te worden gezocht.</w:t>
      </w:r>
    </w:p>
    <w:p w:rsidR="00D218F2" w:rsidRDefault="00D218F2" w:rsidP="000D206C">
      <w:pPr>
        <w:pStyle w:val="Tekst"/>
        <w:rPr>
          <w:rFonts w:asciiTheme="minorHAnsi" w:hAnsiTheme="minorHAnsi" w:cstheme="minorHAnsi"/>
          <w:sz w:val="24"/>
          <w:szCs w:val="24"/>
        </w:rPr>
      </w:pPr>
    </w:p>
    <w:p w:rsidR="00D218F2" w:rsidRDefault="00D218F2" w:rsidP="000D206C">
      <w:pPr>
        <w:pStyle w:val="Tekst"/>
        <w:rPr>
          <w:rFonts w:asciiTheme="minorHAnsi" w:hAnsiTheme="minorHAnsi" w:cstheme="minorHAnsi"/>
          <w:sz w:val="24"/>
          <w:szCs w:val="24"/>
        </w:rPr>
      </w:pPr>
    </w:p>
    <w:p w:rsidR="00D218F2" w:rsidRDefault="00D218F2" w:rsidP="000D206C">
      <w:pPr>
        <w:pStyle w:val="Tekst"/>
        <w:rPr>
          <w:rFonts w:asciiTheme="minorHAnsi" w:hAnsiTheme="minorHAnsi" w:cstheme="minorHAnsi"/>
          <w:sz w:val="24"/>
          <w:szCs w:val="24"/>
        </w:rPr>
      </w:pPr>
    </w:p>
    <w:p w:rsidR="00D218F2" w:rsidRDefault="00D218F2" w:rsidP="000D206C">
      <w:pPr>
        <w:pStyle w:val="Tekst"/>
        <w:rPr>
          <w:rFonts w:asciiTheme="minorHAnsi" w:hAnsiTheme="minorHAnsi" w:cstheme="minorHAnsi"/>
          <w:sz w:val="24"/>
          <w:szCs w:val="24"/>
        </w:rPr>
      </w:pPr>
    </w:p>
    <w:p w:rsidR="00D218F2" w:rsidRDefault="00D218F2" w:rsidP="000D206C">
      <w:pPr>
        <w:pStyle w:val="Tekst"/>
        <w:rPr>
          <w:rFonts w:asciiTheme="minorHAnsi" w:hAnsiTheme="minorHAnsi" w:cstheme="minorHAnsi"/>
          <w:sz w:val="24"/>
          <w:szCs w:val="24"/>
        </w:rPr>
      </w:pPr>
    </w:p>
    <w:p w:rsidR="00D218F2" w:rsidRPr="00E74E45" w:rsidRDefault="00861506" w:rsidP="00D218F2">
      <w:pPr>
        <w:pStyle w:val="Tekst"/>
        <w:ind w:left="1134" w:right="-1"/>
        <w:jc w:val="right"/>
        <w:rPr>
          <w:rFonts w:asciiTheme="minorHAnsi" w:hAnsiTheme="minorHAnsi" w:cstheme="minorHAnsi"/>
          <w:sz w:val="24"/>
          <w:szCs w:val="24"/>
        </w:rPr>
      </w:pPr>
      <w:hyperlink w:anchor="_ALFABETISCH__REGISTER_2" w:history="1">
        <w:r w:rsidR="00D218F2" w:rsidRPr="00E74E45">
          <w:rPr>
            <w:rStyle w:val="Hyperlink"/>
            <w:rFonts w:asciiTheme="minorHAnsi" w:hAnsiTheme="minorHAnsi" w:cstheme="minorHAnsi"/>
            <w:vanish/>
            <w:sz w:val="24"/>
            <w:szCs w:val="24"/>
          </w:rPr>
          <w:t>Terug naar alfabetisch register</w:t>
        </w:r>
      </w:hyperlink>
    </w:p>
    <w:p w:rsidR="00A549C2" w:rsidRPr="00BD51B2" w:rsidRDefault="00E37E30" w:rsidP="00AA77C7">
      <w:pPr>
        <w:pStyle w:val="Kop2"/>
        <w:rPr>
          <w:rFonts w:asciiTheme="minorHAnsi" w:hAnsiTheme="minorHAnsi"/>
          <w:sz w:val="32"/>
        </w:rPr>
      </w:pPr>
      <w:bookmarkStart w:id="3520" w:name="_Beslag_op_en_2"/>
      <w:bookmarkStart w:id="3521" w:name="_Toc37835102"/>
      <w:bookmarkEnd w:id="3520"/>
      <w:r w:rsidRPr="00BD51B2">
        <w:rPr>
          <w:rFonts w:asciiTheme="minorHAnsi" w:hAnsiTheme="minorHAnsi"/>
          <w:sz w:val="32"/>
        </w:rPr>
        <w:lastRenderedPageBreak/>
        <w:t>B</w:t>
      </w:r>
      <w:r w:rsidR="00A549C2" w:rsidRPr="00BD51B2">
        <w:rPr>
          <w:rFonts w:asciiTheme="minorHAnsi" w:hAnsiTheme="minorHAnsi"/>
          <w:sz w:val="32"/>
        </w:rPr>
        <w:t>eslag op en overdracht van het loon</w:t>
      </w:r>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21"/>
    </w:p>
    <w:p w:rsidR="00A549C2" w:rsidRPr="00BD51B2" w:rsidRDefault="00A549C2" w:rsidP="00AA77C7">
      <w:pPr>
        <w:pStyle w:val="Kop3"/>
        <w:rPr>
          <w:rFonts w:asciiTheme="minorHAnsi" w:hAnsiTheme="minorHAnsi"/>
          <w:sz w:val="28"/>
          <w:szCs w:val="28"/>
        </w:rPr>
      </w:pPr>
      <w:bookmarkStart w:id="3522" w:name="_Onderscheid"/>
      <w:bookmarkStart w:id="3523" w:name="_Toc391971583"/>
      <w:bookmarkStart w:id="3524" w:name="_Toc392302125"/>
      <w:bookmarkStart w:id="3525" w:name="_Toc426347541"/>
      <w:bookmarkStart w:id="3526" w:name="_Toc426450964"/>
      <w:bookmarkStart w:id="3527" w:name="_Toc426451508"/>
      <w:bookmarkStart w:id="3528" w:name="_Toc426511007"/>
      <w:bookmarkStart w:id="3529" w:name="_Toc426517078"/>
      <w:bookmarkStart w:id="3530" w:name="_Toc426530740"/>
      <w:bookmarkStart w:id="3531" w:name="_Toc426943661"/>
      <w:bookmarkStart w:id="3532" w:name="_Toc426950423"/>
      <w:bookmarkStart w:id="3533" w:name="_Toc450032502"/>
      <w:bookmarkStart w:id="3534" w:name="_Toc450038090"/>
      <w:bookmarkStart w:id="3535" w:name="_Toc450531167"/>
      <w:bookmarkStart w:id="3536" w:name="_Toc450985157"/>
      <w:bookmarkStart w:id="3537" w:name="_Toc451053663"/>
      <w:bookmarkStart w:id="3538" w:name="_Toc451058178"/>
      <w:bookmarkStart w:id="3539" w:name="_Toc451069942"/>
      <w:bookmarkStart w:id="3540" w:name="_Toc452441646"/>
      <w:bookmarkStart w:id="3541" w:name="_Toc462553996"/>
      <w:bookmarkStart w:id="3542" w:name="_Toc473535070"/>
      <w:bookmarkStart w:id="3543" w:name="_Toc473535451"/>
      <w:bookmarkStart w:id="3544" w:name="_Toc473536051"/>
      <w:bookmarkStart w:id="3545" w:name="_Toc473615301"/>
      <w:bookmarkStart w:id="3546" w:name="_Toc473685697"/>
      <w:bookmarkStart w:id="3547" w:name="_Toc474045456"/>
      <w:bookmarkStart w:id="3548" w:name="_Toc495302861"/>
      <w:bookmarkStart w:id="3549" w:name="_Toc276634669"/>
      <w:bookmarkStart w:id="3550" w:name="_Toc276635568"/>
      <w:bookmarkStart w:id="3551" w:name="_Toc280265753"/>
      <w:bookmarkStart w:id="3552" w:name="_Toc307475575"/>
      <w:bookmarkStart w:id="3553" w:name="_Toc307487837"/>
      <w:bookmarkStart w:id="3554" w:name="_Toc37835103"/>
      <w:bookmarkEnd w:id="3522"/>
      <w:r w:rsidRPr="00BD51B2">
        <w:rPr>
          <w:rFonts w:asciiTheme="minorHAnsi" w:hAnsiTheme="minorHAnsi"/>
          <w:sz w:val="28"/>
          <w:szCs w:val="28"/>
        </w:rPr>
        <w:t>Onderscheid</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rsidR="00A549C2" w:rsidRPr="006176CE" w:rsidRDefault="00A549C2" w:rsidP="009451E1">
      <w:pPr>
        <w:pStyle w:val="Opsomming"/>
        <w:numPr>
          <w:ilvl w:val="0"/>
          <w:numId w:val="76"/>
        </w:numPr>
        <w:ind w:left="1134" w:hanging="283"/>
        <w:jc w:val="both"/>
        <w:rPr>
          <w:rFonts w:asciiTheme="minorHAnsi" w:hAnsiTheme="minorHAnsi"/>
          <w:color w:val="000000"/>
          <w:sz w:val="24"/>
          <w:szCs w:val="24"/>
        </w:rPr>
      </w:pPr>
      <w:r w:rsidRPr="00BD0899">
        <w:rPr>
          <w:rFonts w:asciiTheme="minorHAnsi" w:hAnsiTheme="minorHAnsi"/>
          <w:b/>
          <w:color w:val="000000"/>
          <w:sz w:val="24"/>
          <w:szCs w:val="24"/>
          <w:u w:val="single"/>
        </w:rPr>
        <w:t>Loonoverdrach</w:t>
      </w:r>
      <w:r w:rsidR="00C75EA1" w:rsidRPr="00BD0899">
        <w:rPr>
          <w:rFonts w:asciiTheme="minorHAnsi" w:hAnsiTheme="minorHAnsi"/>
          <w:b/>
          <w:color w:val="000000"/>
          <w:sz w:val="24"/>
          <w:szCs w:val="24"/>
          <w:u w:val="single"/>
        </w:rPr>
        <w:t>t</w:t>
      </w:r>
      <w:r w:rsidR="00BD0899" w:rsidRPr="00BD0899">
        <w:rPr>
          <w:rFonts w:asciiTheme="minorHAnsi" w:hAnsiTheme="minorHAnsi"/>
          <w:b/>
          <w:color w:val="000000"/>
          <w:sz w:val="24"/>
          <w:szCs w:val="24"/>
        </w:rPr>
        <w:t xml:space="preserve"> </w:t>
      </w:r>
      <w:r w:rsidR="00C75EA1" w:rsidRPr="00BD0899">
        <w:rPr>
          <w:rFonts w:asciiTheme="minorHAnsi" w:hAnsiTheme="minorHAnsi"/>
          <w:color w:val="000000"/>
          <w:sz w:val="24"/>
          <w:szCs w:val="24"/>
        </w:rPr>
        <w:t>(</w:t>
      </w:r>
      <w:r w:rsidRPr="00BD51B2">
        <w:rPr>
          <w:rFonts w:asciiTheme="minorHAnsi" w:hAnsiTheme="minorHAnsi"/>
          <w:color w:val="000000"/>
          <w:sz w:val="24"/>
          <w:szCs w:val="24"/>
        </w:rPr>
        <w:t>vooral toegepast bij leningen</w:t>
      </w:r>
      <w:r w:rsidR="00C75EA1">
        <w:rPr>
          <w:rFonts w:asciiTheme="minorHAnsi" w:hAnsiTheme="minorHAnsi"/>
          <w:color w:val="000000"/>
          <w:sz w:val="24"/>
          <w:szCs w:val="24"/>
        </w:rPr>
        <w:t>)</w:t>
      </w:r>
      <w:r w:rsidRPr="00BD51B2">
        <w:rPr>
          <w:rFonts w:asciiTheme="minorHAnsi" w:hAnsiTheme="minorHAnsi"/>
          <w:color w:val="000000"/>
          <w:sz w:val="24"/>
          <w:szCs w:val="24"/>
        </w:rPr>
        <w:t xml:space="preserve">. </w:t>
      </w:r>
      <w:r w:rsidR="00C75EA1">
        <w:rPr>
          <w:rFonts w:asciiTheme="minorHAnsi" w:hAnsiTheme="minorHAnsi"/>
          <w:color w:val="000000"/>
          <w:sz w:val="24"/>
          <w:szCs w:val="24"/>
        </w:rPr>
        <w:t>I</w:t>
      </w:r>
      <w:r w:rsidRPr="00BD51B2">
        <w:rPr>
          <w:rFonts w:asciiTheme="minorHAnsi" w:hAnsiTheme="minorHAnsi"/>
          <w:color w:val="000000"/>
          <w:sz w:val="24"/>
          <w:szCs w:val="24"/>
        </w:rPr>
        <w:t>s een overeenkomst die al wordt afgesloten vooraleer het krediet wordt verstrekt. De kredietverlener vraagt hierbij aan de lener de toestemming om een gedeelte van zijn loon te mogen ontvangen indien de verplichtingen niet worden nageleefd.</w:t>
      </w:r>
      <w:r w:rsidR="006176CE">
        <w:rPr>
          <w:rFonts w:asciiTheme="minorHAnsi" w:hAnsiTheme="minorHAnsi"/>
          <w:color w:val="000000"/>
          <w:sz w:val="24"/>
          <w:szCs w:val="24"/>
        </w:rPr>
        <w:t xml:space="preserve"> </w:t>
      </w:r>
      <w:r w:rsidR="006176CE" w:rsidRPr="006176CE">
        <w:rPr>
          <w:rFonts w:asciiTheme="minorHAnsi" w:hAnsiTheme="minorHAnsi"/>
          <w:color w:val="000000"/>
          <w:sz w:val="24"/>
          <w:szCs w:val="24"/>
        </w:rPr>
        <w:t>De procedure voor loonoverdracht verschilt naargelang de overdracht vastgesteld werd bij authentieke akte dan wel bij onderhandse akte.</w:t>
      </w:r>
    </w:p>
    <w:p w:rsidR="00BD0899" w:rsidRPr="00BD51B2" w:rsidRDefault="00BD0899" w:rsidP="00BD0899">
      <w:pPr>
        <w:pStyle w:val="Opsomming"/>
        <w:ind w:left="1135" w:firstLine="0"/>
        <w:jc w:val="both"/>
        <w:rPr>
          <w:rFonts w:asciiTheme="minorHAnsi" w:hAnsiTheme="minorHAnsi"/>
          <w:color w:val="000000"/>
          <w:sz w:val="24"/>
          <w:szCs w:val="24"/>
        </w:rPr>
      </w:pPr>
    </w:p>
    <w:p w:rsidR="00A549C2" w:rsidRDefault="00A549C2" w:rsidP="009451E1">
      <w:pPr>
        <w:pStyle w:val="Opsomming2"/>
        <w:numPr>
          <w:ilvl w:val="0"/>
          <w:numId w:val="112"/>
        </w:numPr>
        <w:ind w:left="1276"/>
        <w:jc w:val="both"/>
        <w:rPr>
          <w:rFonts w:asciiTheme="minorHAnsi" w:hAnsiTheme="minorHAnsi"/>
          <w:sz w:val="24"/>
          <w:szCs w:val="24"/>
        </w:rPr>
      </w:pPr>
      <w:r w:rsidRPr="00BD51B2">
        <w:rPr>
          <w:rFonts w:asciiTheme="minorHAnsi" w:hAnsiTheme="minorHAnsi"/>
          <w:color w:val="000000"/>
          <w:sz w:val="24"/>
          <w:szCs w:val="24"/>
        </w:rPr>
        <w:t xml:space="preserve">In geval van een </w:t>
      </w:r>
      <w:r w:rsidRPr="00BD51B2">
        <w:rPr>
          <w:rFonts w:asciiTheme="minorHAnsi" w:hAnsiTheme="minorHAnsi"/>
          <w:color w:val="000000"/>
          <w:sz w:val="24"/>
          <w:szCs w:val="24"/>
          <w:u w:val="single"/>
        </w:rPr>
        <w:t>authentieke akte</w:t>
      </w:r>
      <w:r w:rsidRPr="00BD51B2">
        <w:rPr>
          <w:rFonts w:asciiTheme="minorHAnsi" w:hAnsiTheme="minorHAnsi"/>
          <w:color w:val="000000"/>
          <w:sz w:val="24"/>
          <w:szCs w:val="24"/>
        </w:rPr>
        <w:t xml:space="preserve"> (bv hypothecaire lening</w:t>
      </w:r>
      <w:r w:rsidR="00DD63DF" w:rsidRPr="00BD51B2">
        <w:rPr>
          <w:rFonts w:asciiTheme="minorHAnsi" w:hAnsiTheme="minorHAnsi"/>
          <w:color w:val="000000"/>
          <w:sz w:val="24"/>
          <w:szCs w:val="24"/>
        </w:rPr>
        <w:t>)</w:t>
      </w:r>
      <w:r w:rsidR="00BD0899">
        <w:rPr>
          <w:rFonts w:asciiTheme="minorHAnsi" w:hAnsiTheme="minorHAnsi"/>
          <w:color w:val="000000"/>
          <w:sz w:val="24"/>
          <w:szCs w:val="24"/>
        </w:rPr>
        <w:t xml:space="preserve"> </w:t>
      </w:r>
      <w:r w:rsidR="000769A9" w:rsidRPr="00BD51B2">
        <w:rPr>
          <w:rFonts w:asciiTheme="minorHAnsi" w:hAnsiTheme="minorHAnsi"/>
          <w:color w:val="000000"/>
          <w:sz w:val="24"/>
          <w:szCs w:val="24"/>
        </w:rPr>
        <w:t>: deze akte moet aan de werkgever betekend worden per aangetekende brief, gewone brief of gerechtsdeurwaardersexploot.</w:t>
      </w:r>
      <w:r w:rsidR="00DD63DF" w:rsidRPr="00BD51B2">
        <w:rPr>
          <w:rFonts w:asciiTheme="minorHAnsi" w:hAnsiTheme="minorHAnsi"/>
          <w:color w:val="000000"/>
          <w:sz w:val="24"/>
          <w:szCs w:val="24"/>
        </w:rPr>
        <w:t xml:space="preserve"> </w:t>
      </w:r>
      <w:r w:rsidRPr="00BD51B2">
        <w:rPr>
          <w:rFonts w:asciiTheme="minorHAnsi" w:hAnsiTheme="minorHAnsi"/>
          <w:sz w:val="24"/>
          <w:szCs w:val="24"/>
        </w:rPr>
        <w:t>De loonoverdracht moet dan onmiddellijk en zonder verdere formaliteiten worden doorgevoerd.</w:t>
      </w:r>
      <w:r w:rsidR="000769A9" w:rsidRPr="00BD51B2">
        <w:rPr>
          <w:rFonts w:asciiTheme="minorHAnsi" w:hAnsiTheme="minorHAnsi"/>
          <w:sz w:val="24"/>
          <w:szCs w:val="24"/>
        </w:rPr>
        <w:t xml:space="preserve"> De werkgever is verplicht </w:t>
      </w:r>
      <w:r w:rsidR="00DD63DF" w:rsidRPr="00BD51B2">
        <w:rPr>
          <w:rFonts w:asciiTheme="minorHAnsi" w:hAnsiTheme="minorHAnsi"/>
          <w:bCs/>
          <w:sz w:val="24"/>
          <w:szCs w:val="24"/>
        </w:rPr>
        <w:t xml:space="preserve">de verschuldigde bedragen in te houden </w:t>
      </w:r>
      <w:r w:rsidR="00DD63DF" w:rsidRPr="00BD51B2">
        <w:rPr>
          <w:rFonts w:asciiTheme="minorHAnsi" w:hAnsiTheme="minorHAnsi"/>
          <w:sz w:val="24"/>
          <w:szCs w:val="24"/>
        </w:rPr>
        <w:t>en door te storten aan de schuldeiser.</w:t>
      </w:r>
    </w:p>
    <w:p w:rsidR="00BD0899" w:rsidRDefault="00BD0899" w:rsidP="00BD0899">
      <w:pPr>
        <w:pStyle w:val="Opsomming2"/>
        <w:ind w:left="1276" w:firstLine="0"/>
        <w:jc w:val="both"/>
        <w:rPr>
          <w:rFonts w:asciiTheme="minorHAnsi" w:hAnsiTheme="minorHAnsi"/>
          <w:sz w:val="24"/>
          <w:szCs w:val="24"/>
        </w:rPr>
      </w:pPr>
    </w:p>
    <w:p w:rsidR="004C5A5A" w:rsidRDefault="004C5A5A" w:rsidP="00BD0899">
      <w:pPr>
        <w:pStyle w:val="Opsomming2"/>
        <w:ind w:left="1276" w:firstLine="0"/>
        <w:jc w:val="both"/>
        <w:rPr>
          <w:rFonts w:asciiTheme="minorHAnsi" w:hAnsiTheme="minorHAnsi"/>
          <w:sz w:val="24"/>
          <w:szCs w:val="24"/>
        </w:rPr>
      </w:pPr>
      <w:r w:rsidRPr="004C5A5A">
        <w:rPr>
          <w:rFonts w:asciiTheme="minorHAnsi" w:hAnsiTheme="minorHAnsi"/>
          <w:sz w:val="24"/>
          <w:szCs w:val="24"/>
        </w:rPr>
        <w:t>In tegenstelling tot een loonoverdracht vi</w:t>
      </w:r>
      <w:r w:rsidR="00124407">
        <w:rPr>
          <w:rFonts w:asciiTheme="minorHAnsi" w:hAnsiTheme="minorHAnsi"/>
          <w:sz w:val="24"/>
          <w:szCs w:val="24"/>
        </w:rPr>
        <w:t>a onderhandse akte (zie volgend</w:t>
      </w:r>
      <w:r w:rsidRPr="004C5A5A">
        <w:rPr>
          <w:rFonts w:asciiTheme="minorHAnsi" w:hAnsiTheme="minorHAnsi"/>
          <w:sz w:val="24"/>
          <w:szCs w:val="24"/>
        </w:rPr>
        <w:t xml:space="preserve"> </w:t>
      </w:r>
      <w:r w:rsidR="00124407">
        <w:rPr>
          <w:rFonts w:asciiTheme="minorHAnsi" w:hAnsiTheme="minorHAnsi"/>
          <w:sz w:val="24"/>
          <w:szCs w:val="24"/>
        </w:rPr>
        <w:t>punt</w:t>
      </w:r>
      <w:r w:rsidRPr="004C5A5A">
        <w:rPr>
          <w:rFonts w:asciiTheme="minorHAnsi" w:hAnsiTheme="minorHAnsi"/>
          <w:sz w:val="24"/>
          <w:szCs w:val="24"/>
        </w:rPr>
        <w:t>), kan de werknemer zich, in geval van een authentieke akte, niet teg</w:t>
      </w:r>
      <w:r w:rsidR="00124407">
        <w:rPr>
          <w:rFonts w:asciiTheme="minorHAnsi" w:hAnsiTheme="minorHAnsi"/>
          <w:sz w:val="24"/>
          <w:szCs w:val="24"/>
        </w:rPr>
        <w:t>en de loonoverdracht verzetten.</w:t>
      </w:r>
      <w:r w:rsidRPr="004C5A5A">
        <w:rPr>
          <w:rFonts w:asciiTheme="minorHAnsi" w:hAnsiTheme="minorHAnsi"/>
          <w:sz w:val="24"/>
          <w:szCs w:val="24"/>
        </w:rPr>
        <w:t xml:space="preserve"> Ontvangt de werkgever toch een verzet van de werknemer, dan mag hij hier geen rekening mee houden en </w:t>
      </w:r>
      <w:r w:rsidR="00124407">
        <w:rPr>
          <w:rFonts w:asciiTheme="minorHAnsi" w:hAnsiTheme="minorHAnsi"/>
          <w:sz w:val="24"/>
          <w:szCs w:val="24"/>
        </w:rPr>
        <w:t xml:space="preserve">moet </w:t>
      </w:r>
      <w:r w:rsidRPr="004C5A5A">
        <w:rPr>
          <w:rFonts w:asciiTheme="minorHAnsi" w:hAnsiTheme="minorHAnsi"/>
          <w:sz w:val="24"/>
          <w:szCs w:val="24"/>
        </w:rPr>
        <w:t>hij de loonoverdracht gewoon verder uit</w:t>
      </w:r>
      <w:r w:rsidR="00124407">
        <w:rPr>
          <w:rFonts w:asciiTheme="minorHAnsi" w:hAnsiTheme="minorHAnsi"/>
          <w:sz w:val="24"/>
          <w:szCs w:val="24"/>
        </w:rPr>
        <w:t>voeren.</w:t>
      </w:r>
      <w:r w:rsidRPr="004C5A5A">
        <w:rPr>
          <w:rFonts w:asciiTheme="minorHAnsi" w:hAnsiTheme="minorHAnsi"/>
          <w:sz w:val="24"/>
          <w:szCs w:val="24"/>
        </w:rPr>
        <w:t xml:space="preserve"> </w:t>
      </w:r>
      <w:r w:rsidR="00124407">
        <w:rPr>
          <w:rFonts w:asciiTheme="minorHAnsi" w:hAnsiTheme="minorHAnsi"/>
          <w:sz w:val="24"/>
          <w:szCs w:val="24"/>
        </w:rPr>
        <w:t>Het is aan te raden om de</w:t>
      </w:r>
      <w:r w:rsidRPr="004C5A5A">
        <w:rPr>
          <w:rFonts w:asciiTheme="minorHAnsi" w:hAnsiTheme="minorHAnsi"/>
          <w:sz w:val="24"/>
          <w:szCs w:val="24"/>
        </w:rPr>
        <w:t xml:space="preserve"> werknemer op de hoogte brengt van het feit dat er tegen een loonoverdracht via authentieke akte geen verzet mogelijk is, omdat in dat geval de regels van het burgerlijk wetboek van toepassing zijn (artikel 1690 BW) en deze geen specifieke verzetsprocedure voorzien.</w:t>
      </w:r>
    </w:p>
    <w:p w:rsidR="00124407" w:rsidRPr="00BD51B2" w:rsidRDefault="00124407" w:rsidP="00BD0899">
      <w:pPr>
        <w:pStyle w:val="Opsomming2"/>
        <w:ind w:left="1276" w:firstLine="0"/>
        <w:jc w:val="both"/>
        <w:rPr>
          <w:rFonts w:asciiTheme="minorHAnsi" w:hAnsiTheme="minorHAnsi"/>
          <w:sz w:val="24"/>
          <w:szCs w:val="24"/>
        </w:rPr>
      </w:pPr>
    </w:p>
    <w:p w:rsidR="00124407" w:rsidRDefault="00A549C2" w:rsidP="009451E1">
      <w:pPr>
        <w:pStyle w:val="Opsomming2"/>
        <w:numPr>
          <w:ilvl w:val="0"/>
          <w:numId w:val="112"/>
        </w:numPr>
        <w:ind w:left="1276"/>
        <w:jc w:val="both"/>
        <w:rPr>
          <w:rFonts w:asciiTheme="minorHAnsi" w:hAnsiTheme="minorHAnsi"/>
          <w:color w:val="000000"/>
          <w:sz w:val="24"/>
          <w:szCs w:val="24"/>
        </w:rPr>
      </w:pPr>
      <w:r w:rsidRPr="00BD51B2">
        <w:rPr>
          <w:rFonts w:asciiTheme="minorHAnsi" w:hAnsiTheme="minorHAnsi"/>
          <w:color w:val="000000"/>
          <w:sz w:val="24"/>
          <w:szCs w:val="24"/>
        </w:rPr>
        <w:t xml:space="preserve">In geval van een </w:t>
      </w:r>
      <w:r w:rsidRPr="00BD51B2">
        <w:rPr>
          <w:rFonts w:asciiTheme="minorHAnsi" w:hAnsiTheme="minorHAnsi"/>
          <w:color w:val="000000"/>
          <w:sz w:val="24"/>
          <w:szCs w:val="24"/>
          <w:u w:val="single"/>
        </w:rPr>
        <w:t>onderhandse akte</w:t>
      </w:r>
      <w:r w:rsidRPr="00BD51B2">
        <w:rPr>
          <w:rFonts w:asciiTheme="minorHAnsi" w:hAnsiTheme="minorHAnsi"/>
          <w:color w:val="000000"/>
          <w:sz w:val="24"/>
          <w:szCs w:val="24"/>
        </w:rPr>
        <w:t xml:space="preserve"> (bv. persoonlijke lening)</w:t>
      </w:r>
      <w:r w:rsidR="00BD0899">
        <w:rPr>
          <w:rFonts w:asciiTheme="minorHAnsi" w:hAnsiTheme="minorHAnsi"/>
          <w:color w:val="000000"/>
          <w:sz w:val="24"/>
          <w:szCs w:val="24"/>
        </w:rPr>
        <w:t xml:space="preserve"> </w:t>
      </w:r>
      <w:r w:rsidR="00520390" w:rsidRPr="00BD51B2">
        <w:rPr>
          <w:rFonts w:asciiTheme="minorHAnsi" w:hAnsiTheme="minorHAnsi"/>
          <w:color w:val="000000"/>
          <w:sz w:val="24"/>
          <w:szCs w:val="24"/>
        </w:rPr>
        <w:t>:</w:t>
      </w:r>
      <w:r w:rsidRPr="00BD51B2">
        <w:rPr>
          <w:rFonts w:asciiTheme="minorHAnsi" w:hAnsiTheme="minorHAnsi"/>
          <w:color w:val="000000"/>
          <w:sz w:val="24"/>
          <w:szCs w:val="24"/>
        </w:rPr>
        <w:t xml:space="preserve"> de intentie tot loonoverdracht </w:t>
      </w:r>
      <w:r w:rsidR="001160C3" w:rsidRPr="00BD51B2">
        <w:rPr>
          <w:rFonts w:asciiTheme="minorHAnsi" w:hAnsiTheme="minorHAnsi"/>
          <w:color w:val="000000"/>
          <w:sz w:val="24"/>
          <w:szCs w:val="24"/>
        </w:rPr>
        <w:t>moet</w:t>
      </w:r>
      <w:r w:rsidRPr="00BD51B2">
        <w:rPr>
          <w:rFonts w:asciiTheme="minorHAnsi" w:hAnsiTheme="minorHAnsi"/>
          <w:color w:val="000000"/>
          <w:sz w:val="24"/>
          <w:szCs w:val="24"/>
        </w:rPr>
        <w:t xml:space="preserve"> door de schuldeiser bij aangetekend schrijven of bij deurwaardersexploot aan de werk</w:t>
      </w:r>
      <w:r w:rsidR="00176672" w:rsidRPr="00BD51B2">
        <w:rPr>
          <w:rFonts w:asciiTheme="minorHAnsi" w:hAnsiTheme="minorHAnsi"/>
          <w:color w:val="000000"/>
          <w:sz w:val="24"/>
          <w:szCs w:val="24"/>
        </w:rPr>
        <w:t xml:space="preserve">nemer </w:t>
      </w:r>
      <w:r w:rsidR="001160C3" w:rsidRPr="00BD51B2">
        <w:rPr>
          <w:rFonts w:asciiTheme="minorHAnsi" w:hAnsiTheme="minorHAnsi"/>
          <w:color w:val="000000"/>
          <w:sz w:val="24"/>
          <w:szCs w:val="24"/>
        </w:rPr>
        <w:t xml:space="preserve">worden </w:t>
      </w:r>
      <w:r w:rsidR="00176672" w:rsidRPr="00BD51B2">
        <w:rPr>
          <w:rFonts w:asciiTheme="minorHAnsi" w:hAnsiTheme="minorHAnsi"/>
          <w:color w:val="000000"/>
          <w:sz w:val="24"/>
          <w:szCs w:val="24"/>
        </w:rPr>
        <w:t>betekend.</w:t>
      </w:r>
    </w:p>
    <w:p w:rsidR="00124407" w:rsidRDefault="00124407" w:rsidP="00124407">
      <w:pPr>
        <w:pStyle w:val="Opsomming2"/>
        <w:ind w:left="1276" w:firstLine="0"/>
        <w:jc w:val="both"/>
        <w:rPr>
          <w:rFonts w:asciiTheme="minorHAnsi" w:hAnsiTheme="minorHAnsi"/>
          <w:color w:val="000000"/>
          <w:sz w:val="24"/>
          <w:szCs w:val="24"/>
        </w:rPr>
      </w:pPr>
    </w:p>
    <w:p w:rsidR="00A549C2" w:rsidRDefault="001365F1" w:rsidP="00124407">
      <w:pPr>
        <w:pStyle w:val="Opsomming2"/>
        <w:ind w:left="1276" w:firstLine="0"/>
        <w:jc w:val="both"/>
        <w:rPr>
          <w:rFonts w:asciiTheme="minorHAnsi" w:hAnsiTheme="minorHAnsi"/>
          <w:color w:val="000000"/>
          <w:sz w:val="24"/>
          <w:szCs w:val="24"/>
        </w:rPr>
      </w:pPr>
      <w:r w:rsidRPr="00BD51B2">
        <w:rPr>
          <w:rFonts w:asciiTheme="minorHAnsi" w:hAnsiTheme="minorHAnsi"/>
          <w:color w:val="000000"/>
          <w:sz w:val="24"/>
          <w:szCs w:val="24"/>
        </w:rPr>
        <w:t xml:space="preserve">Aan de werkgever </w:t>
      </w:r>
      <w:r w:rsidR="001160C3" w:rsidRPr="00BD51B2">
        <w:rPr>
          <w:rFonts w:asciiTheme="minorHAnsi" w:hAnsiTheme="minorHAnsi"/>
          <w:color w:val="000000"/>
          <w:sz w:val="24"/>
          <w:szCs w:val="24"/>
        </w:rPr>
        <w:t>moet</w:t>
      </w:r>
      <w:r w:rsidRPr="00BD51B2">
        <w:rPr>
          <w:rFonts w:asciiTheme="minorHAnsi" w:hAnsiTheme="minorHAnsi"/>
          <w:color w:val="000000"/>
          <w:sz w:val="24"/>
          <w:szCs w:val="24"/>
        </w:rPr>
        <w:t xml:space="preserve"> de schuldeiser </w:t>
      </w:r>
      <w:r w:rsidR="001160C3" w:rsidRPr="00BD51B2">
        <w:rPr>
          <w:rFonts w:asciiTheme="minorHAnsi" w:hAnsiTheme="minorHAnsi"/>
          <w:color w:val="000000"/>
          <w:sz w:val="24"/>
          <w:szCs w:val="24"/>
        </w:rPr>
        <w:t xml:space="preserve">tegelijkertijd </w:t>
      </w:r>
      <w:r w:rsidRPr="00BD51B2">
        <w:rPr>
          <w:rFonts w:asciiTheme="minorHAnsi" w:hAnsiTheme="minorHAnsi"/>
          <w:color w:val="000000"/>
          <w:sz w:val="24"/>
          <w:szCs w:val="24"/>
        </w:rPr>
        <w:t>een bevestiging sturen dat de kennisgeving aan de werknemer verzonden werd. Dit m</w:t>
      </w:r>
      <w:r w:rsidR="001160C3" w:rsidRPr="00BD51B2">
        <w:rPr>
          <w:rFonts w:asciiTheme="minorHAnsi" w:hAnsiTheme="minorHAnsi"/>
          <w:color w:val="000000"/>
          <w:sz w:val="24"/>
          <w:szCs w:val="24"/>
        </w:rPr>
        <w:t>oet</w:t>
      </w:r>
      <w:r w:rsidRPr="00BD51B2">
        <w:rPr>
          <w:rFonts w:asciiTheme="minorHAnsi" w:hAnsiTheme="minorHAnsi"/>
          <w:color w:val="000000"/>
          <w:sz w:val="24"/>
          <w:szCs w:val="24"/>
        </w:rPr>
        <w:t xml:space="preserve"> nog steeds via een aangetekend schrijven of deurwaardersexploot, maar </w:t>
      </w:r>
      <w:r w:rsidR="008D4F74" w:rsidRPr="00BD51B2">
        <w:rPr>
          <w:rFonts w:asciiTheme="minorHAnsi" w:hAnsiTheme="minorHAnsi"/>
          <w:color w:val="000000"/>
          <w:sz w:val="24"/>
          <w:szCs w:val="24"/>
        </w:rPr>
        <w:t>zal</w:t>
      </w:r>
      <w:r w:rsidRPr="00BD51B2">
        <w:rPr>
          <w:rFonts w:asciiTheme="minorHAnsi" w:hAnsiTheme="minorHAnsi"/>
          <w:color w:val="000000"/>
          <w:sz w:val="24"/>
          <w:szCs w:val="24"/>
        </w:rPr>
        <w:t xml:space="preserve"> </w:t>
      </w:r>
      <w:r w:rsidR="00131E8C" w:rsidRPr="00BD51B2">
        <w:rPr>
          <w:rFonts w:asciiTheme="minorHAnsi" w:hAnsiTheme="minorHAnsi"/>
          <w:color w:val="000000"/>
          <w:sz w:val="24"/>
          <w:szCs w:val="24"/>
        </w:rPr>
        <w:t>in de toekomst</w:t>
      </w:r>
      <w:r w:rsidRPr="00BD51B2">
        <w:rPr>
          <w:rFonts w:asciiTheme="minorHAnsi" w:hAnsiTheme="minorHAnsi"/>
          <w:color w:val="000000"/>
          <w:sz w:val="24"/>
          <w:szCs w:val="24"/>
        </w:rPr>
        <w:t xml:space="preserve"> ook via digitale weg</w:t>
      </w:r>
      <w:r w:rsidR="008D4F74" w:rsidRPr="00BD51B2">
        <w:rPr>
          <w:rFonts w:asciiTheme="minorHAnsi" w:hAnsiTheme="minorHAnsi"/>
          <w:color w:val="000000"/>
          <w:sz w:val="24"/>
          <w:szCs w:val="24"/>
        </w:rPr>
        <w:t xml:space="preserve"> kunnen</w:t>
      </w:r>
      <w:r w:rsidRPr="00BD51B2">
        <w:rPr>
          <w:rFonts w:asciiTheme="minorHAnsi" w:hAnsiTheme="minorHAnsi"/>
          <w:color w:val="000000"/>
          <w:sz w:val="24"/>
          <w:szCs w:val="24"/>
        </w:rPr>
        <w:t>.</w:t>
      </w:r>
      <w:r w:rsidR="001160C3" w:rsidRPr="00BD51B2">
        <w:rPr>
          <w:rFonts w:asciiTheme="minorHAnsi" w:hAnsiTheme="minorHAnsi"/>
          <w:color w:val="000000"/>
          <w:sz w:val="24"/>
          <w:szCs w:val="24"/>
        </w:rPr>
        <w:t xml:space="preserve"> </w:t>
      </w:r>
      <w:r w:rsidR="00124407" w:rsidRPr="00124407">
        <w:rPr>
          <w:rFonts w:asciiTheme="minorHAnsi" w:hAnsiTheme="minorHAnsi"/>
          <w:color w:val="000000"/>
          <w:sz w:val="24"/>
          <w:szCs w:val="24"/>
        </w:rPr>
        <w:t>Een koninklijk besluit moet hiervoor evenwel nog de modaliteiten vaststellen.</w:t>
      </w:r>
      <w:r w:rsidR="00124407">
        <w:rPr>
          <w:rFonts w:asciiTheme="minorHAnsi" w:hAnsiTheme="minorHAnsi"/>
          <w:color w:val="000000"/>
          <w:sz w:val="24"/>
          <w:szCs w:val="24"/>
        </w:rPr>
        <w:t xml:space="preserve"> </w:t>
      </w:r>
      <w:r w:rsidR="001160C3" w:rsidRPr="00BD51B2">
        <w:rPr>
          <w:rFonts w:asciiTheme="minorHAnsi" w:hAnsiTheme="minorHAnsi"/>
          <w:color w:val="000000"/>
          <w:sz w:val="24"/>
          <w:szCs w:val="24"/>
        </w:rPr>
        <w:t xml:space="preserve">Deze bevestiging aan de werkgever heeft nog geen onmiddellijke gevolgen: de werkgever mag </w:t>
      </w:r>
      <w:r w:rsidR="001160C3" w:rsidRPr="00BD51B2">
        <w:rPr>
          <w:rFonts w:asciiTheme="minorHAnsi" w:hAnsiTheme="minorHAnsi"/>
          <w:bCs/>
          <w:color w:val="000000"/>
          <w:sz w:val="24"/>
          <w:szCs w:val="24"/>
        </w:rPr>
        <w:t>nog geen inhoudingen</w:t>
      </w:r>
      <w:r w:rsidR="001160C3" w:rsidRPr="00BD51B2">
        <w:rPr>
          <w:rFonts w:asciiTheme="minorHAnsi" w:hAnsiTheme="minorHAnsi"/>
          <w:b/>
          <w:bCs/>
          <w:color w:val="000000"/>
          <w:sz w:val="24"/>
          <w:szCs w:val="24"/>
        </w:rPr>
        <w:t xml:space="preserve"> </w:t>
      </w:r>
      <w:r w:rsidR="001160C3" w:rsidRPr="00BD51B2">
        <w:rPr>
          <w:rFonts w:asciiTheme="minorHAnsi" w:hAnsiTheme="minorHAnsi"/>
          <w:color w:val="000000"/>
          <w:sz w:val="24"/>
          <w:szCs w:val="24"/>
        </w:rPr>
        <w:t>doen op het loon, noch al bepaalde bedragen</w:t>
      </w:r>
      <w:r w:rsidR="00124407">
        <w:rPr>
          <w:rFonts w:asciiTheme="minorHAnsi" w:hAnsiTheme="minorHAnsi"/>
          <w:color w:val="000000"/>
          <w:sz w:val="24"/>
          <w:szCs w:val="24"/>
        </w:rPr>
        <w:t xml:space="preserve"> doorstorten aan de schuldeiser!</w:t>
      </w:r>
    </w:p>
    <w:p w:rsidR="00BD0899" w:rsidRDefault="00BD0899" w:rsidP="00BD0899">
      <w:pPr>
        <w:pStyle w:val="Opsomming2"/>
        <w:ind w:left="1276" w:firstLine="0"/>
        <w:jc w:val="both"/>
        <w:rPr>
          <w:rFonts w:asciiTheme="minorHAnsi" w:hAnsiTheme="minorHAnsi"/>
          <w:color w:val="000000"/>
          <w:sz w:val="24"/>
          <w:szCs w:val="24"/>
        </w:rPr>
      </w:pPr>
    </w:p>
    <w:p w:rsidR="00171373" w:rsidRDefault="00171373" w:rsidP="00BD0899">
      <w:pPr>
        <w:pStyle w:val="Opsomming2"/>
        <w:ind w:left="1276" w:firstLine="0"/>
        <w:jc w:val="both"/>
        <w:rPr>
          <w:rFonts w:asciiTheme="minorHAnsi" w:hAnsiTheme="minorHAnsi"/>
          <w:color w:val="000000"/>
          <w:sz w:val="24"/>
          <w:szCs w:val="24"/>
        </w:rPr>
      </w:pPr>
    </w:p>
    <w:p w:rsidR="00171373" w:rsidRDefault="00171373" w:rsidP="00BD0899">
      <w:pPr>
        <w:pStyle w:val="Opsomming2"/>
        <w:ind w:left="1276" w:firstLine="0"/>
        <w:jc w:val="both"/>
        <w:rPr>
          <w:rFonts w:asciiTheme="minorHAnsi" w:hAnsiTheme="minorHAnsi"/>
          <w:color w:val="000000"/>
          <w:sz w:val="24"/>
          <w:szCs w:val="24"/>
        </w:rPr>
      </w:pPr>
    </w:p>
    <w:p w:rsidR="00171373" w:rsidRDefault="00171373" w:rsidP="00BD0899">
      <w:pPr>
        <w:pStyle w:val="Opsomming2"/>
        <w:ind w:left="1276" w:firstLine="0"/>
        <w:jc w:val="both"/>
        <w:rPr>
          <w:rFonts w:asciiTheme="minorHAnsi" w:hAnsiTheme="minorHAnsi"/>
          <w:color w:val="000000"/>
          <w:sz w:val="24"/>
          <w:szCs w:val="24"/>
        </w:rPr>
      </w:pPr>
    </w:p>
    <w:p w:rsidR="00171373" w:rsidRDefault="00171373" w:rsidP="00BD0899">
      <w:pPr>
        <w:pStyle w:val="Opsomming2"/>
        <w:ind w:left="1276" w:firstLine="0"/>
        <w:jc w:val="both"/>
        <w:rPr>
          <w:rFonts w:asciiTheme="minorHAnsi" w:hAnsiTheme="minorHAnsi"/>
          <w:color w:val="000000"/>
          <w:sz w:val="24"/>
          <w:szCs w:val="24"/>
        </w:rPr>
      </w:pPr>
    </w:p>
    <w:p w:rsidR="00171373" w:rsidRDefault="00171373" w:rsidP="00BD0899">
      <w:pPr>
        <w:pStyle w:val="Opsomming2"/>
        <w:ind w:left="1276" w:firstLine="0"/>
        <w:jc w:val="both"/>
        <w:rPr>
          <w:rFonts w:asciiTheme="minorHAnsi" w:hAnsiTheme="minorHAnsi"/>
          <w:color w:val="000000"/>
          <w:sz w:val="24"/>
          <w:szCs w:val="24"/>
        </w:rPr>
      </w:pPr>
    </w:p>
    <w:p w:rsidR="00171373" w:rsidRDefault="00171373" w:rsidP="00BD0899">
      <w:pPr>
        <w:pStyle w:val="Opsomming2"/>
        <w:ind w:left="1276" w:firstLine="0"/>
        <w:jc w:val="both"/>
        <w:rPr>
          <w:rFonts w:asciiTheme="minorHAnsi" w:hAnsiTheme="minorHAnsi"/>
          <w:color w:val="000000"/>
          <w:sz w:val="24"/>
          <w:szCs w:val="24"/>
        </w:rPr>
      </w:pPr>
    </w:p>
    <w:p w:rsidR="00171373" w:rsidRPr="00C14FDD" w:rsidRDefault="00861506" w:rsidP="00171373">
      <w:pPr>
        <w:ind w:left="6096" w:firstLine="2"/>
        <w:jc w:val="both"/>
        <w:rPr>
          <w:rFonts w:asciiTheme="minorHAnsi" w:hAnsiTheme="minorHAnsi"/>
          <w:sz w:val="24"/>
          <w:szCs w:val="24"/>
        </w:rPr>
      </w:pPr>
      <w:hyperlink w:anchor="_ALFABETISCH__REGISTER_2" w:history="1">
        <w:r w:rsidR="00171373" w:rsidRPr="00C14FDD">
          <w:rPr>
            <w:rStyle w:val="Hyperlink"/>
            <w:rFonts w:asciiTheme="minorHAnsi" w:hAnsiTheme="minorHAnsi"/>
            <w:vanish/>
            <w:sz w:val="24"/>
            <w:szCs w:val="24"/>
          </w:rPr>
          <w:t>Terug naar alfabetisch register</w:t>
        </w:r>
      </w:hyperlink>
    </w:p>
    <w:p w:rsidR="00A549C2" w:rsidRPr="00BD51B2" w:rsidRDefault="00A549C2" w:rsidP="00BD0899">
      <w:pPr>
        <w:ind w:left="1276"/>
        <w:jc w:val="both"/>
        <w:rPr>
          <w:rFonts w:asciiTheme="minorHAnsi" w:hAnsiTheme="minorHAnsi"/>
          <w:sz w:val="24"/>
          <w:szCs w:val="24"/>
        </w:rPr>
      </w:pPr>
      <w:r w:rsidRPr="00BD51B2">
        <w:rPr>
          <w:rFonts w:asciiTheme="minorHAnsi" w:hAnsiTheme="minorHAnsi"/>
          <w:sz w:val="24"/>
          <w:szCs w:val="24"/>
        </w:rPr>
        <w:lastRenderedPageBreak/>
        <w:t xml:space="preserve">De werknemer kan </w:t>
      </w:r>
      <w:r w:rsidR="001160C3" w:rsidRPr="00BD51B2">
        <w:rPr>
          <w:rFonts w:asciiTheme="minorHAnsi" w:hAnsiTheme="minorHAnsi"/>
          <w:sz w:val="24"/>
          <w:szCs w:val="24"/>
        </w:rPr>
        <w:t xml:space="preserve">immers </w:t>
      </w:r>
      <w:r w:rsidRPr="00BD51B2">
        <w:rPr>
          <w:rFonts w:asciiTheme="minorHAnsi" w:hAnsiTheme="minorHAnsi"/>
          <w:sz w:val="24"/>
          <w:szCs w:val="24"/>
        </w:rPr>
        <w:t xml:space="preserve">bij aangetekend schrijven of deurwaardersexploot binnen 10 dagen vanaf verzending van de kennisgeving </w:t>
      </w:r>
      <w:r w:rsidRPr="00171373">
        <w:rPr>
          <w:rFonts w:asciiTheme="minorHAnsi" w:hAnsiTheme="minorHAnsi"/>
          <w:sz w:val="24"/>
          <w:szCs w:val="24"/>
          <w:u w:val="single"/>
        </w:rPr>
        <w:t xml:space="preserve">verzet </w:t>
      </w:r>
      <w:r w:rsidRPr="00BD51B2">
        <w:rPr>
          <w:rFonts w:asciiTheme="minorHAnsi" w:hAnsiTheme="minorHAnsi"/>
          <w:sz w:val="24"/>
          <w:szCs w:val="24"/>
        </w:rPr>
        <w:t xml:space="preserve">aantekenen bij de </w:t>
      </w:r>
      <w:r w:rsidR="00313DBE" w:rsidRPr="00BD51B2">
        <w:rPr>
          <w:rFonts w:asciiTheme="minorHAnsi" w:hAnsiTheme="minorHAnsi"/>
          <w:sz w:val="24"/>
          <w:szCs w:val="24"/>
        </w:rPr>
        <w:t>werkgever</w:t>
      </w:r>
      <w:r w:rsidRPr="00BD51B2">
        <w:rPr>
          <w:rFonts w:asciiTheme="minorHAnsi" w:hAnsiTheme="minorHAnsi"/>
          <w:sz w:val="24"/>
          <w:szCs w:val="24"/>
        </w:rPr>
        <w:t>.</w:t>
      </w:r>
      <w:r w:rsidR="00C75EA1">
        <w:rPr>
          <w:rFonts w:asciiTheme="minorHAnsi" w:hAnsiTheme="minorHAnsi"/>
          <w:sz w:val="24"/>
          <w:szCs w:val="24"/>
        </w:rPr>
        <w:t xml:space="preserve"> Deze moet dan binnen de 5 </w:t>
      </w:r>
      <w:r w:rsidRPr="00BD51B2">
        <w:rPr>
          <w:rFonts w:asciiTheme="minorHAnsi" w:hAnsiTheme="minorHAnsi"/>
          <w:sz w:val="24"/>
          <w:szCs w:val="24"/>
        </w:rPr>
        <w:t xml:space="preserve">dagen na de verzending van het verzet de bank, bij aangetekend schrijven of </w:t>
      </w:r>
      <w:r w:rsidR="009204AF" w:rsidRPr="00BD51B2">
        <w:rPr>
          <w:rFonts w:asciiTheme="minorHAnsi" w:hAnsiTheme="minorHAnsi"/>
          <w:sz w:val="24"/>
          <w:szCs w:val="24"/>
        </w:rPr>
        <w:t>deurwaardersexploot</w:t>
      </w:r>
      <w:r w:rsidRPr="00BD51B2">
        <w:rPr>
          <w:rFonts w:asciiTheme="minorHAnsi" w:hAnsiTheme="minorHAnsi"/>
          <w:sz w:val="24"/>
          <w:szCs w:val="24"/>
        </w:rPr>
        <w:t>, verwittigen.</w:t>
      </w:r>
    </w:p>
    <w:p w:rsidR="00A549C2" w:rsidRDefault="00A549C2" w:rsidP="00BD0899">
      <w:pPr>
        <w:ind w:left="1276"/>
        <w:jc w:val="both"/>
        <w:rPr>
          <w:rFonts w:asciiTheme="minorHAnsi" w:hAnsiTheme="minorHAnsi"/>
          <w:sz w:val="24"/>
          <w:szCs w:val="24"/>
        </w:rPr>
      </w:pPr>
      <w:r w:rsidRPr="00BD51B2">
        <w:rPr>
          <w:rFonts w:asciiTheme="minorHAnsi" w:hAnsiTheme="minorHAnsi"/>
          <w:sz w:val="24"/>
          <w:szCs w:val="24"/>
        </w:rPr>
        <w:t xml:space="preserve">Veiligheidshalve moet de werkgever ook nagaan bij de </w:t>
      </w:r>
      <w:r w:rsidR="00C14FDD">
        <w:rPr>
          <w:rFonts w:asciiTheme="minorHAnsi" w:hAnsiTheme="minorHAnsi"/>
          <w:sz w:val="24"/>
          <w:szCs w:val="24"/>
        </w:rPr>
        <w:t>g</w:t>
      </w:r>
      <w:r w:rsidRPr="00BD51B2">
        <w:rPr>
          <w:rFonts w:asciiTheme="minorHAnsi" w:hAnsiTheme="minorHAnsi"/>
          <w:sz w:val="24"/>
          <w:szCs w:val="24"/>
        </w:rPr>
        <w:t>riffie van de vrederechter van de woonplaats van de werknemer of er inderdaad verzet werd betekend.</w:t>
      </w:r>
    </w:p>
    <w:p w:rsidR="00BD0899" w:rsidRPr="00BD51B2" w:rsidRDefault="00BD0899" w:rsidP="00BD0899">
      <w:pPr>
        <w:ind w:left="1276"/>
        <w:jc w:val="both"/>
        <w:rPr>
          <w:rFonts w:asciiTheme="minorHAnsi" w:hAnsiTheme="minorHAnsi"/>
          <w:sz w:val="24"/>
          <w:szCs w:val="24"/>
        </w:rPr>
      </w:pPr>
    </w:p>
    <w:p w:rsidR="00A549C2" w:rsidRDefault="00A549C2" w:rsidP="00BD0899">
      <w:pPr>
        <w:ind w:left="1276"/>
        <w:jc w:val="both"/>
        <w:rPr>
          <w:rFonts w:asciiTheme="minorHAnsi" w:hAnsiTheme="minorHAnsi"/>
          <w:sz w:val="24"/>
          <w:szCs w:val="24"/>
        </w:rPr>
      </w:pPr>
      <w:r w:rsidRPr="00BD51B2">
        <w:rPr>
          <w:rFonts w:asciiTheme="minorHAnsi" w:hAnsiTheme="minorHAnsi"/>
          <w:sz w:val="24"/>
          <w:szCs w:val="24"/>
        </w:rPr>
        <w:t>Ingeval van verz</w:t>
      </w:r>
      <w:r w:rsidR="00613FBC">
        <w:rPr>
          <w:rFonts w:asciiTheme="minorHAnsi" w:hAnsiTheme="minorHAnsi"/>
          <w:sz w:val="24"/>
          <w:szCs w:val="24"/>
        </w:rPr>
        <w:t xml:space="preserve">et kan de werkgever </w:t>
      </w:r>
      <w:r w:rsidR="00336CBF" w:rsidRPr="00BD51B2">
        <w:rPr>
          <w:rFonts w:asciiTheme="minorHAnsi" w:hAnsiTheme="minorHAnsi"/>
          <w:sz w:val="24"/>
          <w:szCs w:val="24"/>
        </w:rPr>
        <w:t>de loon</w:t>
      </w:r>
      <w:r w:rsidRPr="00BD51B2">
        <w:rPr>
          <w:rFonts w:asciiTheme="minorHAnsi" w:hAnsiTheme="minorHAnsi"/>
          <w:sz w:val="24"/>
          <w:szCs w:val="24"/>
        </w:rPr>
        <w:t xml:space="preserve">overdracht </w:t>
      </w:r>
      <w:r w:rsidR="00613FBC">
        <w:rPr>
          <w:rFonts w:asciiTheme="minorHAnsi" w:hAnsiTheme="minorHAnsi"/>
          <w:sz w:val="24"/>
          <w:szCs w:val="24"/>
        </w:rPr>
        <w:t xml:space="preserve">pas </w:t>
      </w:r>
      <w:r w:rsidRPr="00BD51B2">
        <w:rPr>
          <w:rFonts w:asciiTheme="minorHAnsi" w:hAnsiTheme="minorHAnsi"/>
          <w:sz w:val="24"/>
          <w:szCs w:val="24"/>
        </w:rPr>
        <w:t>doorvoeren van zodra hij kennis heeft van het vonnis van de vrederechter.</w:t>
      </w:r>
    </w:p>
    <w:p w:rsidR="00171373" w:rsidRPr="00BD51B2" w:rsidRDefault="00171373" w:rsidP="00BD0899">
      <w:pPr>
        <w:ind w:left="1276"/>
        <w:jc w:val="both"/>
        <w:rPr>
          <w:rFonts w:asciiTheme="minorHAnsi" w:hAnsiTheme="minorHAnsi"/>
          <w:sz w:val="24"/>
          <w:szCs w:val="24"/>
        </w:rPr>
      </w:pPr>
    </w:p>
    <w:p w:rsidR="00A549C2" w:rsidRDefault="00613FBC" w:rsidP="00BD0899">
      <w:pPr>
        <w:ind w:left="1276"/>
        <w:jc w:val="both"/>
        <w:rPr>
          <w:rFonts w:asciiTheme="minorHAnsi" w:hAnsiTheme="minorHAnsi"/>
          <w:sz w:val="24"/>
          <w:szCs w:val="24"/>
        </w:rPr>
      </w:pPr>
      <w:r w:rsidRPr="00613FBC">
        <w:rPr>
          <w:rFonts w:asciiTheme="minorHAnsi" w:hAnsiTheme="minorHAnsi"/>
          <w:sz w:val="24"/>
          <w:szCs w:val="24"/>
        </w:rPr>
        <w:t>Na verloop van de verzetstermijn en voor zover er geen verzet werd aangetekend</w:t>
      </w:r>
      <w:r w:rsidR="00E304FE">
        <w:rPr>
          <w:rFonts w:asciiTheme="minorHAnsi" w:hAnsiTheme="minorHAnsi"/>
          <w:sz w:val="24"/>
          <w:szCs w:val="24"/>
        </w:rPr>
        <w:t>, moet de schuldeiser zijn beslissing om over te gaan tot uitvoering van de overdracht aan de werkgever</w:t>
      </w:r>
      <w:r w:rsidR="00E304FE" w:rsidRPr="00E304FE">
        <w:rPr>
          <w:rFonts w:asciiTheme="minorHAnsi" w:hAnsiTheme="minorHAnsi"/>
          <w:color w:val="000000"/>
          <w:sz w:val="24"/>
          <w:szCs w:val="24"/>
        </w:rPr>
        <w:t xml:space="preserve"> </w:t>
      </w:r>
      <w:r w:rsidR="00E304FE">
        <w:rPr>
          <w:rFonts w:asciiTheme="minorHAnsi" w:hAnsiTheme="minorHAnsi"/>
          <w:color w:val="000000"/>
          <w:sz w:val="24"/>
          <w:szCs w:val="24"/>
        </w:rPr>
        <w:t xml:space="preserve">betekenen. </w:t>
      </w:r>
      <w:r w:rsidR="00E304FE" w:rsidRPr="00E304FE">
        <w:rPr>
          <w:rFonts w:asciiTheme="minorHAnsi" w:hAnsiTheme="minorHAnsi"/>
          <w:sz w:val="24"/>
          <w:szCs w:val="24"/>
        </w:rPr>
        <w:t>Dit moet nog steeds via een aangetekend schrijven of deurwaardersexploot, maar zal in de toeko</w:t>
      </w:r>
      <w:r w:rsidR="00714B35">
        <w:rPr>
          <w:rFonts w:asciiTheme="minorHAnsi" w:hAnsiTheme="minorHAnsi"/>
          <w:sz w:val="24"/>
          <w:szCs w:val="24"/>
        </w:rPr>
        <w:t>mst ook via digitale weg kunnen</w:t>
      </w:r>
      <w:r w:rsidR="00A549C2" w:rsidRPr="00BD51B2">
        <w:rPr>
          <w:rFonts w:asciiTheme="minorHAnsi" w:hAnsiTheme="minorHAnsi"/>
          <w:sz w:val="24"/>
          <w:szCs w:val="24"/>
        </w:rPr>
        <w:t xml:space="preserve">. Na deze kennisgeving moet de werkgever </w:t>
      </w:r>
      <w:r w:rsidR="00131E8C" w:rsidRPr="00BD51B2">
        <w:rPr>
          <w:rFonts w:asciiTheme="minorHAnsi" w:hAnsiTheme="minorHAnsi"/>
          <w:sz w:val="24"/>
          <w:szCs w:val="24"/>
        </w:rPr>
        <w:t xml:space="preserve">de inhoudingen op het loon van de werknemer </w:t>
      </w:r>
      <w:r w:rsidR="00A549C2" w:rsidRPr="00BD51B2">
        <w:rPr>
          <w:rFonts w:asciiTheme="minorHAnsi" w:hAnsiTheme="minorHAnsi"/>
          <w:sz w:val="24"/>
          <w:szCs w:val="24"/>
        </w:rPr>
        <w:t>tot uitbetaling overgaan.</w:t>
      </w:r>
    </w:p>
    <w:p w:rsidR="00171373" w:rsidRDefault="00171373" w:rsidP="00BD0899">
      <w:pPr>
        <w:ind w:left="1276"/>
        <w:jc w:val="both"/>
        <w:rPr>
          <w:rFonts w:asciiTheme="minorHAnsi" w:hAnsiTheme="minorHAnsi"/>
          <w:sz w:val="24"/>
          <w:szCs w:val="24"/>
        </w:rPr>
      </w:pPr>
    </w:p>
    <w:p w:rsidR="00714B35" w:rsidRDefault="00714B35" w:rsidP="00BD0899">
      <w:pPr>
        <w:ind w:left="1276"/>
        <w:jc w:val="both"/>
        <w:rPr>
          <w:rFonts w:asciiTheme="minorHAnsi" w:hAnsiTheme="minorHAnsi"/>
          <w:sz w:val="24"/>
          <w:szCs w:val="24"/>
        </w:rPr>
      </w:pPr>
      <w:r w:rsidRPr="00714B35">
        <w:rPr>
          <w:rFonts w:asciiTheme="minorHAnsi" w:hAnsiTheme="minorHAnsi"/>
          <w:sz w:val="24"/>
          <w:szCs w:val="24"/>
        </w:rPr>
        <w:t xml:space="preserve">Alleen wanneer </w:t>
      </w:r>
      <w:r>
        <w:rPr>
          <w:rFonts w:asciiTheme="minorHAnsi" w:hAnsiTheme="minorHAnsi"/>
          <w:sz w:val="24"/>
          <w:szCs w:val="24"/>
        </w:rPr>
        <w:t xml:space="preserve">het </w:t>
      </w:r>
      <w:r w:rsidRPr="00714B35">
        <w:rPr>
          <w:rFonts w:asciiTheme="minorHAnsi" w:hAnsiTheme="minorHAnsi"/>
          <w:sz w:val="24"/>
          <w:szCs w:val="24"/>
        </w:rPr>
        <w:t xml:space="preserve">koninklijk besluit </w:t>
      </w:r>
      <w:r>
        <w:rPr>
          <w:rFonts w:asciiTheme="minorHAnsi" w:hAnsiTheme="minorHAnsi"/>
          <w:sz w:val="24"/>
          <w:szCs w:val="24"/>
        </w:rPr>
        <w:t xml:space="preserve">dat de modaliteiten van de digitale kennisgeving </w:t>
      </w:r>
      <w:r w:rsidR="00C14FDD">
        <w:rPr>
          <w:rFonts w:asciiTheme="minorHAnsi" w:hAnsiTheme="minorHAnsi"/>
          <w:sz w:val="24"/>
          <w:szCs w:val="24"/>
        </w:rPr>
        <w:t xml:space="preserve">bepaalt </w:t>
      </w:r>
      <w:r w:rsidRPr="00714B35">
        <w:rPr>
          <w:rFonts w:asciiTheme="minorHAnsi" w:hAnsiTheme="minorHAnsi"/>
          <w:sz w:val="24"/>
          <w:szCs w:val="24"/>
        </w:rPr>
        <w:t>van kracht wordt, zal de schuldeiser zijn mededelingen aan de werkgever elektronisch kunnen doen mits deze laatste hiermee instemt.</w:t>
      </w:r>
    </w:p>
    <w:p w:rsidR="00171373" w:rsidRPr="00BD51B2" w:rsidRDefault="00171373" w:rsidP="00BD0899">
      <w:pPr>
        <w:ind w:left="1276"/>
        <w:jc w:val="both"/>
        <w:rPr>
          <w:rFonts w:asciiTheme="minorHAnsi" w:hAnsiTheme="minorHAnsi"/>
          <w:sz w:val="24"/>
          <w:szCs w:val="24"/>
        </w:rPr>
      </w:pPr>
    </w:p>
    <w:p w:rsidR="00A549C2" w:rsidRPr="00BD51B2" w:rsidRDefault="00A549C2" w:rsidP="009451E1">
      <w:pPr>
        <w:pStyle w:val="Opsomming"/>
        <w:numPr>
          <w:ilvl w:val="0"/>
          <w:numId w:val="76"/>
        </w:numPr>
        <w:ind w:left="1134" w:hanging="284"/>
        <w:jc w:val="both"/>
        <w:rPr>
          <w:rFonts w:asciiTheme="minorHAnsi" w:hAnsiTheme="minorHAnsi"/>
          <w:color w:val="000000"/>
          <w:sz w:val="24"/>
          <w:szCs w:val="24"/>
        </w:rPr>
      </w:pPr>
      <w:r w:rsidRPr="00BD51B2">
        <w:rPr>
          <w:rFonts w:asciiTheme="minorHAnsi" w:hAnsiTheme="minorHAnsi"/>
          <w:color w:val="000000"/>
          <w:sz w:val="24"/>
          <w:szCs w:val="24"/>
          <w:u w:val="single"/>
        </w:rPr>
        <w:t>Loondelegatie</w:t>
      </w:r>
      <w:r w:rsidR="00171373" w:rsidRPr="00171373">
        <w:rPr>
          <w:rFonts w:asciiTheme="minorHAnsi" w:hAnsiTheme="minorHAnsi"/>
          <w:color w:val="000000"/>
          <w:sz w:val="24"/>
          <w:szCs w:val="24"/>
        </w:rPr>
        <w:t xml:space="preserve"> </w:t>
      </w:r>
      <w:r w:rsidR="00520390" w:rsidRPr="00BD51B2">
        <w:rPr>
          <w:rFonts w:asciiTheme="minorHAnsi" w:hAnsiTheme="minorHAnsi"/>
          <w:color w:val="000000"/>
          <w:sz w:val="24"/>
          <w:szCs w:val="24"/>
        </w:rPr>
        <w:t>:</w:t>
      </w:r>
      <w:r w:rsidRPr="00BD51B2">
        <w:rPr>
          <w:rFonts w:asciiTheme="minorHAnsi" w:hAnsiTheme="minorHAnsi"/>
          <w:color w:val="000000"/>
          <w:sz w:val="24"/>
          <w:szCs w:val="24"/>
        </w:rPr>
        <w:t xml:space="preserve"> wordt alleen door een rechter toegestaan. Dit gebeurt wanneer de rechter, in toepassing van de onderhoudsplicht, uitspraak doet over de betaling van onderhoudsgeld. De begunstigde kan hierdoor rechtstreeks bij de werkgever of de uitbetalingsinstelling vragen een gedeelte van het inkomen over te maken. Vooraleer over te gaan tot loondelegatie moet de werkgever beschikken over de gerechtelijke uitspraak die loondelegatie toestaat.</w:t>
      </w:r>
    </w:p>
    <w:p w:rsidR="006D301C" w:rsidRPr="00BD51B2" w:rsidRDefault="006D301C" w:rsidP="006D301C">
      <w:pPr>
        <w:pStyle w:val="Opsomming"/>
        <w:ind w:firstLine="0"/>
        <w:jc w:val="both"/>
        <w:rPr>
          <w:rFonts w:asciiTheme="minorHAnsi" w:hAnsiTheme="minorHAnsi"/>
          <w:color w:val="000000"/>
          <w:sz w:val="24"/>
          <w:szCs w:val="24"/>
        </w:rPr>
      </w:pPr>
    </w:p>
    <w:p w:rsidR="00A549C2" w:rsidRDefault="00A549C2" w:rsidP="009451E1">
      <w:pPr>
        <w:pStyle w:val="Opsomming"/>
        <w:numPr>
          <w:ilvl w:val="0"/>
          <w:numId w:val="76"/>
        </w:numPr>
        <w:ind w:left="1134" w:hanging="284"/>
        <w:jc w:val="both"/>
        <w:rPr>
          <w:rFonts w:asciiTheme="minorHAnsi" w:hAnsiTheme="minorHAnsi"/>
          <w:color w:val="000000"/>
          <w:sz w:val="24"/>
          <w:szCs w:val="24"/>
        </w:rPr>
      </w:pPr>
      <w:r w:rsidRPr="00171373">
        <w:rPr>
          <w:rFonts w:asciiTheme="minorHAnsi" w:hAnsiTheme="minorHAnsi"/>
          <w:b/>
          <w:color w:val="000000"/>
          <w:sz w:val="24"/>
          <w:szCs w:val="24"/>
          <w:u w:val="single"/>
        </w:rPr>
        <w:t>Loonbeslag</w:t>
      </w:r>
      <w:r w:rsidR="00171373" w:rsidRPr="00171373">
        <w:rPr>
          <w:rFonts w:asciiTheme="minorHAnsi" w:hAnsiTheme="minorHAnsi"/>
          <w:color w:val="000000"/>
          <w:sz w:val="24"/>
          <w:szCs w:val="24"/>
        </w:rPr>
        <w:t xml:space="preserve"> </w:t>
      </w:r>
      <w:r w:rsidR="00520390" w:rsidRPr="00BD51B2">
        <w:rPr>
          <w:rFonts w:asciiTheme="minorHAnsi" w:hAnsiTheme="minorHAnsi"/>
          <w:color w:val="000000"/>
          <w:sz w:val="24"/>
          <w:szCs w:val="24"/>
        </w:rPr>
        <w:t>:</w:t>
      </w:r>
      <w:r w:rsidRPr="00BD51B2">
        <w:rPr>
          <w:rFonts w:asciiTheme="minorHAnsi" w:hAnsiTheme="minorHAnsi"/>
          <w:color w:val="000000"/>
          <w:sz w:val="24"/>
          <w:szCs w:val="24"/>
        </w:rPr>
        <w:t xml:space="preserve"> gebeurt op grond van een </w:t>
      </w:r>
      <w:r w:rsidR="00CC17EA">
        <w:rPr>
          <w:rFonts w:asciiTheme="minorHAnsi" w:hAnsiTheme="minorHAnsi"/>
          <w:color w:val="000000"/>
          <w:sz w:val="24"/>
          <w:szCs w:val="24"/>
        </w:rPr>
        <w:t xml:space="preserve">uitvoerbare titel (bv. een </w:t>
      </w:r>
      <w:r w:rsidRPr="00FE4E19">
        <w:rPr>
          <w:rFonts w:asciiTheme="minorHAnsi" w:hAnsiTheme="minorHAnsi"/>
          <w:color w:val="000000"/>
          <w:sz w:val="24"/>
          <w:szCs w:val="24"/>
        </w:rPr>
        <w:t>vonnis van de beslagrechter</w:t>
      </w:r>
      <w:r w:rsidR="00CC17EA">
        <w:rPr>
          <w:rFonts w:asciiTheme="minorHAnsi" w:hAnsiTheme="minorHAnsi"/>
          <w:color w:val="000000"/>
          <w:sz w:val="24"/>
          <w:szCs w:val="24"/>
        </w:rPr>
        <w:t>)</w:t>
      </w:r>
      <w:r w:rsidRPr="00FE4E19">
        <w:rPr>
          <w:rFonts w:asciiTheme="minorHAnsi" w:hAnsiTheme="minorHAnsi"/>
          <w:color w:val="000000"/>
          <w:sz w:val="24"/>
          <w:szCs w:val="24"/>
        </w:rPr>
        <w:t>.</w:t>
      </w:r>
    </w:p>
    <w:p w:rsidR="00171373" w:rsidRPr="00BD51B2" w:rsidRDefault="00171373" w:rsidP="00171373">
      <w:pPr>
        <w:pStyle w:val="Opsomming"/>
        <w:ind w:firstLine="0"/>
        <w:jc w:val="both"/>
        <w:rPr>
          <w:rFonts w:asciiTheme="minorHAnsi" w:hAnsiTheme="minorHAnsi"/>
          <w:color w:val="000000"/>
          <w:sz w:val="24"/>
          <w:szCs w:val="24"/>
        </w:rPr>
      </w:pPr>
    </w:p>
    <w:p w:rsidR="00EA3CBA" w:rsidRDefault="00A549C2" w:rsidP="00EA2874">
      <w:pPr>
        <w:ind w:left="1134"/>
        <w:jc w:val="both"/>
        <w:rPr>
          <w:rFonts w:asciiTheme="minorHAnsi" w:hAnsiTheme="minorHAnsi"/>
          <w:sz w:val="24"/>
          <w:szCs w:val="24"/>
        </w:rPr>
      </w:pPr>
      <w:r w:rsidRPr="00BD51B2">
        <w:rPr>
          <w:rFonts w:asciiTheme="minorHAnsi" w:hAnsiTheme="minorHAnsi"/>
          <w:sz w:val="24"/>
          <w:szCs w:val="24"/>
        </w:rPr>
        <w:t>De betekening van de akte van beslag gebeurt bij de werkgever bij deurwaardersexploot</w:t>
      </w:r>
      <w:r w:rsidR="000324AF" w:rsidRPr="00BD51B2">
        <w:rPr>
          <w:rFonts w:asciiTheme="minorHAnsi" w:hAnsiTheme="minorHAnsi"/>
          <w:sz w:val="24"/>
          <w:szCs w:val="24"/>
        </w:rPr>
        <w:t>, per gerechtsbrief of per aangetekende brief (fiscaal dwangbevel)</w:t>
      </w:r>
      <w:r w:rsidR="00EA3CBA">
        <w:rPr>
          <w:rFonts w:asciiTheme="minorHAnsi" w:hAnsiTheme="minorHAnsi"/>
          <w:sz w:val="24"/>
          <w:szCs w:val="24"/>
        </w:rPr>
        <w:t>.</w:t>
      </w:r>
    </w:p>
    <w:p w:rsidR="00EA3CBA" w:rsidRDefault="00EA3CBA" w:rsidP="00EA2874">
      <w:pPr>
        <w:ind w:left="1134"/>
        <w:jc w:val="both"/>
        <w:rPr>
          <w:rFonts w:asciiTheme="minorHAnsi" w:hAnsiTheme="minorHAnsi"/>
          <w:sz w:val="24"/>
          <w:szCs w:val="24"/>
        </w:rPr>
      </w:pPr>
    </w:p>
    <w:p w:rsidR="00A549C2" w:rsidRDefault="00A549C2" w:rsidP="00EA2874">
      <w:pPr>
        <w:ind w:left="1134"/>
        <w:jc w:val="both"/>
        <w:rPr>
          <w:rFonts w:asciiTheme="minorHAnsi" w:hAnsiTheme="minorHAnsi"/>
          <w:sz w:val="24"/>
          <w:szCs w:val="24"/>
        </w:rPr>
      </w:pPr>
      <w:r w:rsidRPr="00BD51B2">
        <w:rPr>
          <w:rFonts w:asciiTheme="minorHAnsi" w:hAnsiTheme="minorHAnsi"/>
          <w:sz w:val="24"/>
          <w:szCs w:val="24"/>
        </w:rPr>
        <w:t xml:space="preserve">Binnen de 15 kalenderdagen na die betekening moet de werkgever een verklaring doen met vermelding van het netto-inkomen, het voor beslag vatbaar deel en mogelijke andere inhoudingen. Deze </w:t>
      </w:r>
      <w:r w:rsidR="00CC17EA">
        <w:rPr>
          <w:rFonts w:asciiTheme="minorHAnsi" w:hAnsiTheme="minorHAnsi"/>
          <w:sz w:val="24"/>
          <w:szCs w:val="24"/>
        </w:rPr>
        <w:t>‘</w:t>
      </w:r>
      <w:r w:rsidRPr="00BD51B2">
        <w:rPr>
          <w:rFonts w:asciiTheme="minorHAnsi" w:hAnsiTheme="minorHAnsi"/>
          <w:sz w:val="24"/>
          <w:szCs w:val="24"/>
        </w:rPr>
        <w:t>verklaring</w:t>
      </w:r>
      <w:r w:rsidR="00CC17EA">
        <w:rPr>
          <w:rFonts w:asciiTheme="minorHAnsi" w:hAnsiTheme="minorHAnsi"/>
          <w:sz w:val="24"/>
          <w:szCs w:val="24"/>
        </w:rPr>
        <w:t xml:space="preserve"> van derde-beslagene’</w:t>
      </w:r>
      <w:r w:rsidRPr="00BD51B2">
        <w:rPr>
          <w:rFonts w:asciiTheme="minorHAnsi" w:hAnsiTheme="minorHAnsi"/>
          <w:sz w:val="24"/>
          <w:szCs w:val="24"/>
        </w:rPr>
        <w:t xml:space="preserve"> moet aangetekend verstuurd worden naar de schuldeiser (met een afschrift van de nodige stukken) en de werknemer. </w:t>
      </w:r>
      <w:r w:rsidR="00EA3CBA" w:rsidRPr="00EA3CBA">
        <w:rPr>
          <w:rFonts w:asciiTheme="minorHAnsi" w:hAnsiTheme="minorHAnsi"/>
          <w:sz w:val="24"/>
          <w:szCs w:val="24"/>
        </w:rPr>
        <w:t>Tot slot stort de werkgever, ten vroegste twee dagen na het verstrijken van de 'termijn van verzet', de ingehouden bedragen aan de beslagleggende schuldeiser.</w:t>
      </w:r>
      <w:r w:rsidR="00EA3CBA">
        <w:rPr>
          <w:rFonts w:asciiTheme="minorHAnsi" w:hAnsiTheme="minorHAnsi"/>
          <w:sz w:val="24"/>
          <w:szCs w:val="24"/>
        </w:rPr>
        <w:t xml:space="preserve"> </w:t>
      </w:r>
      <w:r w:rsidRPr="00BD51B2">
        <w:rPr>
          <w:rFonts w:asciiTheme="minorHAnsi" w:hAnsiTheme="minorHAnsi"/>
          <w:sz w:val="24"/>
          <w:szCs w:val="24"/>
        </w:rPr>
        <w:t>Indien de werkgever deze verklaring niet binnen de wettelijke termijn heeft gedaan of niet met de nodige nauwkeurigheid, kan hij veroordeeld worden om zelf persoonlijk de schuld te betalen.</w:t>
      </w:r>
    </w:p>
    <w:p w:rsidR="00F4756D" w:rsidRPr="00C14FDD" w:rsidRDefault="00861506" w:rsidP="00F4756D">
      <w:pPr>
        <w:ind w:left="5954" w:firstLine="2"/>
        <w:jc w:val="both"/>
        <w:rPr>
          <w:rFonts w:asciiTheme="minorHAnsi" w:hAnsiTheme="minorHAnsi"/>
          <w:sz w:val="24"/>
          <w:szCs w:val="24"/>
        </w:rPr>
      </w:pPr>
      <w:hyperlink w:anchor="_ALFABETISCH__REGISTER_2" w:history="1">
        <w:r w:rsidR="00F4756D" w:rsidRPr="00C14FDD">
          <w:rPr>
            <w:rStyle w:val="Hyperlink"/>
            <w:rFonts w:asciiTheme="minorHAnsi" w:hAnsiTheme="minorHAnsi"/>
            <w:vanish/>
            <w:sz w:val="24"/>
            <w:szCs w:val="24"/>
          </w:rPr>
          <w:t>Terug naar alfabetisch register</w:t>
        </w:r>
      </w:hyperlink>
    </w:p>
    <w:p w:rsidR="00A549C2" w:rsidRPr="001B68DD" w:rsidRDefault="00A549C2" w:rsidP="00AA77C7">
      <w:pPr>
        <w:pStyle w:val="Kop3"/>
        <w:rPr>
          <w:rFonts w:asciiTheme="minorHAnsi" w:hAnsiTheme="minorHAnsi"/>
          <w:sz w:val="28"/>
          <w:szCs w:val="28"/>
        </w:rPr>
      </w:pPr>
      <w:bookmarkStart w:id="3555" w:name="_Bedragen_waarop_beslag"/>
      <w:bookmarkStart w:id="3556" w:name="_Toc391971584"/>
      <w:bookmarkStart w:id="3557" w:name="_Toc392302126"/>
      <w:bookmarkStart w:id="3558" w:name="_Toc426347542"/>
      <w:bookmarkStart w:id="3559" w:name="_Toc426450965"/>
      <w:bookmarkStart w:id="3560" w:name="_Toc426451509"/>
      <w:bookmarkStart w:id="3561" w:name="_Toc426511008"/>
      <w:bookmarkStart w:id="3562" w:name="_Toc426517079"/>
      <w:bookmarkStart w:id="3563" w:name="_Toc426530741"/>
      <w:bookmarkStart w:id="3564" w:name="_Toc426943662"/>
      <w:bookmarkStart w:id="3565" w:name="_Toc426950424"/>
      <w:bookmarkStart w:id="3566" w:name="_Toc450032503"/>
      <w:bookmarkStart w:id="3567" w:name="_Toc450038091"/>
      <w:bookmarkStart w:id="3568" w:name="_Toc450531168"/>
      <w:bookmarkStart w:id="3569" w:name="_Toc450985158"/>
      <w:bookmarkStart w:id="3570" w:name="_Toc451053664"/>
      <w:bookmarkStart w:id="3571" w:name="_Toc451058179"/>
      <w:bookmarkStart w:id="3572" w:name="_Toc451069943"/>
      <w:bookmarkStart w:id="3573" w:name="_Toc452441647"/>
      <w:bookmarkStart w:id="3574" w:name="_Toc462553997"/>
      <w:bookmarkStart w:id="3575" w:name="_Toc473535071"/>
      <w:bookmarkStart w:id="3576" w:name="_Toc473535452"/>
      <w:bookmarkStart w:id="3577" w:name="_Toc473536052"/>
      <w:bookmarkStart w:id="3578" w:name="_Toc473615302"/>
      <w:bookmarkStart w:id="3579" w:name="_Toc473685698"/>
      <w:bookmarkStart w:id="3580" w:name="_Toc474045457"/>
      <w:bookmarkStart w:id="3581" w:name="_Toc495302862"/>
      <w:bookmarkStart w:id="3582" w:name="_Toc276634670"/>
      <w:bookmarkStart w:id="3583" w:name="_Toc276635569"/>
      <w:bookmarkStart w:id="3584" w:name="_Toc280265754"/>
      <w:bookmarkStart w:id="3585" w:name="_Toc307475576"/>
      <w:bookmarkStart w:id="3586" w:name="_Toc307487838"/>
      <w:bookmarkStart w:id="3587" w:name="_Toc37835104"/>
      <w:bookmarkEnd w:id="3555"/>
      <w:r w:rsidRPr="001B68DD">
        <w:rPr>
          <w:rFonts w:asciiTheme="minorHAnsi" w:hAnsiTheme="minorHAnsi"/>
          <w:sz w:val="28"/>
          <w:szCs w:val="28"/>
        </w:rPr>
        <w:lastRenderedPageBreak/>
        <w:t>Bedragen waarop beslag en overdracht toegelaten is</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rsidR="00863FEB" w:rsidRPr="00EA3CBA" w:rsidRDefault="00A549C2" w:rsidP="009451E1">
      <w:pPr>
        <w:pStyle w:val="Lijstalinea"/>
        <w:numPr>
          <w:ilvl w:val="0"/>
          <w:numId w:val="124"/>
        </w:numPr>
        <w:spacing w:after="120" w:line="240" w:lineRule="auto"/>
        <w:ind w:left="1135" w:right="-284" w:hanging="284"/>
        <w:contextualSpacing w:val="0"/>
        <w:jc w:val="both"/>
        <w:rPr>
          <w:rFonts w:asciiTheme="minorHAnsi" w:hAnsiTheme="minorHAnsi"/>
          <w:color w:val="000000"/>
          <w:sz w:val="24"/>
          <w:szCs w:val="24"/>
        </w:rPr>
      </w:pPr>
      <w:r w:rsidRPr="00EA3CBA">
        <w:rPr>
          <w:rFonts w:asciiTheme="minorHAnsi" w:hAnsiTheme="minorHAnsi"/>
          <w:color w:val="000000"/>
          <w:sz w:val="24"/>
          <w:szCs w:val="24"/>
        </w:rPr>
        <w:t xml:space="preserve">Deze bedragen zijn alle </w:t>
      </w:r>
      <w:r w:rsidR="0074514A" w:rsidRPr="0074514A">
        <w:rPr>
          <w:rFonts w:asciiTheme="minorHAnsi" w:hAnsiTheme="minorHAnsi"/>
          <w:b/>
          <w:color w:val="000000"/>
          <w:sz w:val="24"/>
          <w:szCs w:val="24"/>
        </w:rPr>
        <w:t>NETTO</w:t>
      </w:r>
      <w:r w:rsidR="0074514A">
        <w:rPr>
          <w:rFonts w:asciiTheme="minorHAnsi" w:hAnsiTheme="minorHAnsi"/>
          <w:color w:val="000000"/>
          <w:sz w:val="24"/>
          <w:szCs w:val="24"/>
        </w:rPr>
        <w:t xml:space="preserve"> </w:t>
      </w:r>
      <w:r w:rsidR="00194057">
        <w:rPr>
          <w:rFonts w:asciiTheme="minorHAnsi" w:hAnsiTheme="minorHAnsi"/>
          <w:color w:val="000000"/>
          <w:sz w:val="24"/>
          <w:szCs w:val="24"/>
        </w:rPr>
        <w:t>maand</w:t>
      </w:r>
      <w:r w:rsidRPr="00EA3CBA">
        <w:rPr>
          <w:rFonts w:asciiTheme="minorHAnsi" w:hAnsiTheme="minorHAnsi"/>
          <w:color w:val="000000"/>
          <w:sz w:val="24"/>
          <w:szCs w:val="24"/>
        </w:rPr>
        <w:t>bedragen die in het kader van de uitvoering van een arbeids</w:t>
      </w:r>
      <w:r w:rsidR="00863FEB" w:rsidRPr="00EA3CBA">
        <w:rPr>
          <w:rFonts w:asciiTheme="minorHAnsi" w:hAnsiTheme="minorHAnsi"/>
          <w:color w:val="000000"/>
          <w:sz w:val="24"/>
          <w:szCs w:val="24"/>
        </w:rPr>
        <w:t>overeenkomst worden uitgekeerd.</w:t>
      </w:r>
    </w:p>
    <w:p w:rsidR="00863FEB" w:rsidRPr="00EA3CBA" w:rsidRDefault="00A549C2" w:rsidP="00074C67">
      <w:pPr>
        <w:pStyle w:val="Lijstalinea"/>
        <w:spacing w:after="120" w:line="240" w:lineRule="auto"/>
        <w:ind w:left="1134" w:right="-284"/>
        <w:contextualSpacing w:val="0"/>
        <w:jc w:val="both"/>
        <w:rPr>
          <w:rFonts w:asciiTheme="minorHAnsi" w:hAnsiTheme="minorHAnsi"/>
          <w:color w:val="000000"/>
          <w:sz w:val="24"/>
          <w:szCs w:val="24"/>
        </w:rPr>
      </w:pPr>
      <w:r w:rsidRPr="00EA3CBA">
        <w:rPr>
          <w:rFonts w:asciiTheme="minorHAnsi" w:hAnsiTheme="minorHAnsi"/>
          <w:color w:val="000000"/>
          <w:sz w:val="24"/>
          <w:szCs w:val="24"/>
        </w:rPr>
        <w:t xml:space="preserve">Het betreft o.a. </w:t>
      </w:r>
      <w:r w:rsidRPr="00EA3CBA">
        <w:rPr>
          <w:rFonts w:asciiTheme="minorHAnsi" w:hAnsiTheme="minorHAnsi"/>
          <w:b/>
          <w:color w:val="000000"/>
          <w:sz w:val="24"/>
          <w:szCs w:val="24"/>
        </w:rPr>
        <w:t>loon, in geld waardeerbare voordelen, vakantiegeld, eindejaarstoelage en opzeggingsvergoeding</w:t>
      </w:r>
      <w:r w:rsidRPr="00EA3CBA">
        <w:rPr>
          <w:rFonts w:asciiTheme="minorHAnsi" w:hAnsiTheme="minorHAnsi"/>
          <w:color w:val="000000"/>
          <w:sz w:val="24"/>
          <w:szCs w:val="24"/>
        </w:rPr>
        <w:t>.</w:t>
      </w:r>
      <w:r w:rsidR="00211673" w:rsidRPr="00EA3CBA">
        <w:rPr>
          <w:rFonts w:asciiTheme="minorHAnsi" w:hAnsiTheme="minorHAnsi"/>
          <w:color w:val="000000"/>
          <w:sz w:val="24"/>
          <w:szCs w:val="24"/>
        </w:rPr>
        <w:t xml:space="preserve"> Deze samen worden </w:t>
      </w:r>
      <w:r w:rsidR="00211673" w:rsidRPr="00EA3CBA">
        <w:rPr>
          <w:rFonts w:asciiTheme="minorHAnsi" w:hAnsiTheme="minorHAnsi"/>
          <w:b/>
          <w:color w:val="000000"/>
          <w:sz w:val="24"/>
          <w:szCs w:val="24"/>
        </w:rPr>
        <w:t>gecumuleerd</w:t>
      </w:r>
      <w:r w:rsidR="00211673" w:rsidRPr="00EA3CBA">
        <w:rPr>
          <w:rFonts w:asciiTheme="minorHAnsi" w:hAnsiTheme="minorHAnsi"/>
          <w:color w:val="000000"/>
          <w:sz w:val="24"/>
          <w:szCs w:val="24"/>
        </w:rPr>
        <w:t xml:space="preserve"> om het gedeelte te bepalen dat vatbaar is voor beslagen overdracht.</w:t>
      </w:r>
    </w:p>
    <w:p w:rsidR="00E333D9" w:rsidRPr="00EA3CBA" w:rsidRDefault="00A549C2" w:rsidP="009451E1">
      <w:pPr>
        <w:pStyle w:val="Lijstalinea"/>
        <w:numPr>
          <w:ilvl w:val="0"/>
          <w:numId w:val="124"/>
        </w:numPr>
        <w:spacing w:after="120" w:line="240" w:lineRule="auto"/>
        <w:ind w:left="1135" w:right="-284" w:hanging="284"/>
        <w:contextualSpacing w:val="0"/>
        <w:jc w:val="both"/>
        <w:rPr>
          <w:rFonts w:asciiTheme="minorHAnsi" w:hAnsiTheme="minorHAnsi"/>
          <w:color w:val="000000"/>
          <w:sz w:val="24"/>
          <w:szCs w:val="24"/>
        </w:rPr>
      </w:pPr>
      <w:r w:rsidRPr="00EA3CBA">
        <w:rPr>
          <w:rFonts w:asciiTheme="minorHAnsi" w:hAnsiTheme="minorHAnsi"/>
          <w:color w:val="000000"/>
          <w:sz w:val="24"/>
          <w:szCs w:val="24"/>
        </w:rPr>
        <w:t xml:space="preserve">Uitkeringen zoals </w:t>
      </w:r>
      <w:r w:rsidRPr="00EA3CBA">
        <w:rPr>
          <w:rFonts w:asciiTheme="minorHAnsi" w:hAnsiTheme="minorHAnsi"/>
          <w:b/>
          <w:color w:val="000000"/>
          <w:sz w:val="24"/>
          <w:szCs w:val="24"/>
        </w:rPr>
        <w:t>kinderbijslag, kraamgeld</w:t>
      </w:r>
      <w:r w:rsidR="00F00A0D" w:rsidRPr="00EA3CBA">
        <w:rPr>
          <w:rFonts w:asciiTheme="minorHAnsi" w:hAnsiTheme="minorHAnsi"/>
          <w:b/>
          <w:color w:val="000000"/>
          <w:sz w:val="24"/>
          <w:szCs w:val="24"/>
        </w:rPr>
        <w:t xml:space="preserve"> en maaltijdcheques</w:t>
      </w:r>
      <w:r w:rsidR="00F00A0D" w:rsidRPr="00EA3CBA">
        <w:rPr>
          <w:rFonts w:asciiTheme="minorHAnsi" w:hAnsiTheme="minorHAnsi"/>
          <w:color w:val="000000"/>
          <w:sz w:val="24"/>
          <w:szCs w:val="24"/>
        </w:rPr>
        <w:t xml:space="preserve"> (voor zover zij niet als loon worden beschouwd in de zin van de RSZ-reglementering) </w:t>
      </w:r>
      <w:r w:rsidRPr="00EA3CBA">
        <w:rPr>
          <w:rFonts w:asciiTheme="minorHAnsi" w:hAnsiTheme="minorHAnsi"/>
          <w:color w:val="000000"/>
          <w:sz w:val="24"/>
          <w:szCs w:val="24"/>
        </w:rPr>
        <w:t xml:space="preserve">kunnen </w:t>
      </w:r>
      <w:r w:rsidRPr="00EA3CBA">
        <w:rPr>
          <w:rFonts w:asciiTheme="minorHAnsi" w:hAnsiTheme="minorHAnsi"/>
          <w:b/>
          <w:color w:val="000000"/>
          <w:sz w:val="24"/>
          <w:szCs w:val="24"/>
        </w:rPr>
        <w:t>onder geen enkel beding</w:t>
      </w:r>
      <w:r w:rsidRPr="00EA3CBA">
        <w:rPr>
          <w:rFonts w:asciiTheme="minorHAnsi" w:hAnsiTheme="minorHAnsi"/>
          <w:color w:val="000000"/>
          <w:sz w:val="24"/>
          <w:szCs w:val="24"/>
        </w:rPr>
        <w:t xml:space="preserve"> het voorwerp van loonove</w:t>
      </w:r>
      <w:r w:rsidR="00E333D9" w:rsidRPr="00EA3CBA">
        <w:rPr>
          <w:rFonts w:asciiTheme="minorHAnsi" w:hAnsiTheme="minorHAnsi"/>
          <w:color w:val="000000"/>
          <w:sz w:val="24"/>
          <w:szCs w:val="24"/>
        </w:rPr>
        <w:t>rdracht of loonbeslag uitmaken.</w:t>
      </w:r>
    </w:p>
    <w:p w:rsidR="00A549C2" w:rsidRPr="00EA3CBA" w:rsidRDefault="00074C67" w:rsidP="009451E1">
      <w:pPr>
        <w:pStyle w:val="Lijstalinea"/>
        <w:numPr>
          <w:ilvl w:val="0"/>
          <w:numId w:val="124"/>
        </w:numPr>
        <w:spacing w:line="240" w:lineRule="auto"/>
        <w:ind w:left="1134" w:right="-285" w:hanging="283"/>
        <w:jc w:val="both"/>
        <w:rPr>
          <w:rFonts w:asciiTheme="minorHAnsi" w:hAnsiTheme="minorHAnsi"/>
          <w:color w:val="000000"/>
          <w:sz w:val="24"/>
          <w:szCs w:val="24"/>
        </w:rPr>
      </w:pPr>
      <w:r>
        <w:rPr>
          <w:rFonts w:asciiTheme="minorHAnsi" w:hAnsiTheme="minorHAnsi"/>
          <w:color w:val="000000"/>
          <w:sz w:val="24"/>
          <w:szCs w:val="24"/>
        </w:rPr>
        <w:t>E</w:t>
      </w:r>
      <w:r w:rsidR="00A549C2" w:rsidRPr="00EA3CBA">
        <w:rPr>
          <w:rFonts w:asciiTheme="minorHAnsi" w:hAnsiTheme="minorHAnsi"/>
          <w:color w:val="000000"/>
          <w:sz w:val="24"/>
          <w:szCs w:val="24"/>
        </w:rPr>
        <w:t xml:space="preserve">r </w:t>
      </w:r>
      <w:r>
        <w:rPr>
          <w:rFonts w:asciiTheme="minorHAnsi" w:hAnsiTheme="minorHAnsi"/>
          <w:color w:val="000000"/>
          <w:sz w:val="24"/>
          <w:szCs w:val="24"/>
        </w:rPr>
        <w:t>is een wettelijke b</w:t>
      </w:r>
      <w:r w:rsidR="00A549C2" w:rsidRPr="00EA3CBA">
        <w:rPr>
          <w:rFonts w:asciiTheme="minorHAnsi" w:hAnsiTheme="minorHAnsi"/>
          <w:color w:val="000000"/>
          <w:sz w:val="24"/>
          <w:szCs w:val="24"/>
        </w:rPr>
        <w:t xml:space="preserve">eperking vastgesteld wat </w:t>
      </w:r>
      <w:r>
        <w:rPr>
          <w:rFonts w:asciiTheme="minorHAnsi" w:hAnsiTheme="minorHAnsi"/>
          <w:color w:val="000000"/>
          <w:sz w:val="24"/>
          <w:szCs w:val="24"/>
        </w:rPr>
        <w:t xml:space="preserve">betreft </w:t>
      </w:r>
      <w:r w:rsidR="00A549C2" w:rsidRPr="00EA3CBA">
        <w:rPr>
          <w:rFonts w:asciiTheme="minorHAnsi" w:hAnsiTheme="minorHAnsi"/>
          <w:color w:val="000000"/>
          <w:sz w:val="24"/>
          <w:szCs w:val="24"/>
        </w:rPr>
        <w:t>het bedrag dat kan worden overgedragen of waarop beslag kan worden gelegd. Deze bedragen vind</w:t>
      </w:r>
      <w:r>
        <w:rPr>
          <w:rFonts w:asciiTheme="minorHAnsi" w:hAnsiTheme="minorHAnsi"/>
          <w:color w:val="000000"/>
          <w:sz w:val="24"/>
          <w:szCs w:val="24"/>
        </w:rPr>
        <w:t xml:space="preserve"> je</w:t>
      </w:r>
      <w:r w:rsidR="00A549C2" w:rsidRPr="00EA3CBA">
        <w:rPr>
          <w:rFonts w:asciiTheme="minorHAnsi" w:hAnsiTheme="minorHAnsi"/>
          <w:color w:val="000000"/>
          <w:sz w:val="24"/>
          <w:szCs w:val="24"/>
        </w:rPr>
        <w:t xml:space="preserve"> in de tabel hieronder.</w:t>
      </w:r>
    </w:p>
    <w:p w:rsidR="00074C67" w:rsidRPr="006751B1" w:rsidRDefault="006751B1" w:rsidP="006751B1">
      <w:pPr>
        <w:ind w:left="1134"/>
        <w:jc w:val="both"/>
        <w:rPr>
          <w:rFonts w:asciiTheme="minorHAnsi" w:hAnsiTheme="minorHAnsi" w:cstheme="minorHAnsi"/>
          <w:b/>
          <w:color w:val="000000"/>
          <w:sz w:val="24"/>
          <w:szCs w:val="24"/>
          <w:lang w:val="nl-BE"/>
        </w:rPr>
      </w:pPr>
      <w:r w:rsidRPr="006751B1">
        <w:rPr>
          <w:rFonts w:asciiTheme="minorHAnsi" w:hAnsiTheme="minorHAnsi" w:cstheme="minorHAnsi"/>
          <w:b/>
          <w:color w:val="000000"/>
          <w:sz w:val="24"/>
          <w:szCs w:val="24"/>
        </w:rPr>
        <w:t>De voor beslag en overdracht vatbare inkom</w:t>
      </w:r>
      <w:r>
        <w:rPr>
          <w:rFonts w:asciiTheme="minorHAnsi" w:hAnsiTheme="minorHAnsi" w:cstheme="minorHAnsi"/>
          <w:b/>
          <w:color w:val="000000"/>
          <w:sz w:val="24"/>
          <w:szCs w:val="24"/>
        </w:rPr>
        <w:t xml:space="preserve">stenschijven voor het jaar </w:t>
      </w:r>
      <w:r w:rsidR="001A799A">
        <w:rPr>
          <w:rFonts w:asciiTheme="minorHAnsi" w:hAnsiTheme="minorHAnsi" w:cstheme="minorHAnsi"/>
          <w:b/>
          <w:color w:val="000000"/>
          <w:sz w:val="24"/>
          <w:szCs w:val="24"/>
          <w:highlight w:val="yellow"/>
        </w:rPr>
        <w:t>2020</w:t>
      </w:r>
    </w:p>
    <w:p w:rsidR="006751B1" w:rsidRPr="006751B1" w:rsidRDefault="006751B1" w:rsidP="001B68DD">
      <w:pPr>
        <w:ind w:left="1134"/>
        <w:jc w:val="both"/>
        <w:rPr>
          <w:b/>
          <w:color w:val="000000"/>
          <w:lang w:val="nl-BE"/>
        </w:rPr>
      </w:pPr>
    </w:p>
    <w:tbl>
      <w:tblPr>
        <w:tblStyle w:val="3D-effectenvoortabel3"/>
        <w:tblW w:w="0" w:type="auto"/>
        <w:tblInd w:w="1135" w:type="dxa"/>
        <w:tblLook w:val="04A0" w:firstRow="1" w:lastRow="0" w:firstColumn="1" w:lastColumn="0" w:noHBand="0" w:noVBand="1"/>
      </w:tblPr>
      <w:tblGrid>
        <w:gridCol w:w="2035"/>
        <w:gridCol w:w="1757"/>
        <w:gridCol w:w="1847"/>
        <w:gridCol w:w="222"/>
        <w:gridCol w:w="2075"/>
      </w:tblGrid>
      <w:tr w:rsidR="00520F9E" w:rsidRPr="001B68DD" w:rsidTr="00675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rsidR="00520F9E" w:rsidRPr="006751B1" w:rsidRDefault="00520F9E" w:rsidP="00735E8B">
            <w:pPr>
              <w:spacing w:before="120" w:after="120"/>
              <w:jc w:val="center"/>
              <w:rPr>
                <w:rFonts w:asciiTheme="minorHAnsi" w:hAnsiTheme="minorHAnsi" w:cstheme="minorHAnsi"/>
                <w:bCs w:val="0"/>
                <w:color w:val="4C4C4C"/>
                <w:szCs w:val="22"/>
                <w:lang w:val="nl-BE" w:eastAsia="nl-BE"/>
              </w:rPr>
            </w:pPr>
            <w:r w:rsidRPr="006751B1">
              <w:rPr>
                <w:rFonts w:asciiTheme="minorHAnsi" w:hAnsiTheme="minorHAnsi" w:cstheme="minorHAnsi"/>
                <w:bCs w:val="0"/>
                <w:color w:val="4C4C4C"/>
                <w:szCs w:val="22"/>
                <w:lang w:val="nl-BE" w:eastAsia="nl-BE"/>
              </w:rPr>
              <w:t>Maandelijks nettoloon</w:t>
            </w:r>
          </w:p>
        </w:tc>
        <w:tc>
          <w:tcPr>
            <w:tcW w:w="0" w:type="auto"/>
            <w:shd w:val="clear" w:color="auto" w:fill="D9D9D9" w:themeFill="background1" w:themeFillShade="D9"/>
            <w:hideMark/>
          </w:tcPr>
          <w:p w:rsidR="00520F9E" w:rsidRPr="006751B1" w:rsidRDefault="00520F9E" w:rsidP="00735E8B">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4C4C4C"/>
                <w:szCs w:val="22"/>
                <w:lang w:val="nl-BE" w:eastAsia="nl-BE"/>
              </w:rPr>
            </w:pPr>
            <w:r w:rsidRPr="006751B1">
              <w:rPr>
                <w:rFonts w:asciiTheme="minorHAnsi" w:hAnsiTheme="minorHAnsi" w:cstheme="minorHAnsi"/>
                <w:bCs w:val="0"/>
                <w:color w:val="4C4C4C"/>
                <w:szCs w:val="22"/>
                <w:lang w:val="nl-BE" w:eastAsia="nl-BE"/>
              </w:rPr>
              <w:t>Vatbaar voor beslag</w:t>
            </w:r>
          </w:p>
        </w:tc>
        <w:tc>
          <w:tcPr>
            <w:tcW w:w="0" w:type="auto"/>
            <w:shd w:val="clear" w:color="auto" w:fill="BFBFBF" w:themeFill="background1" w:themeFillShade="BF"/>
            <w:hideMark/>
          </w:tcPr>
          <w:p w:rsidR="00520F9E" w:rsidRPr="006751B1" w:rsidRDefault="00520F9E" w:rsidP="00735E8B">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4C4C4C"/>
                <w:szCs w:val="22"/>
                <w:lang w:val="nl-BE" w:eastAsia="nl-BE"/>
              </w:rPr>
            </w:pPr>
            <w:r w:rsidRPr="006751B1">
              <w:rPr>
                <w:rFonts w:asciiTheme="minorHAnsi" w:hAnsiTheme="minorHAnsi" w:cstheme="minorHAnsi"/>
                <w:bCs w:val="0"/>
                <w:color w:val="4C4C4C"/>
                <w:szCs w:val="22"/>
                <w:lang w:val="nl-BE" w:eastAsia="nl-BE"/>
              </w:rPr>
              <w:t>Maximale inhouding</w:t>
            </w:r>
          </w:p>
        </w:tc>
        <w:tc>
          <w:tcPr>
            <w:tcW w:w="0" w:type="auto"/>
            <w:shd w:val="clear" w:color="auto" w:fill="BFBFBF" w:themeFill="background1" w:themeFillShade="BF"/>
          </w:tcPr>
          <w:p w:rsidR="00520F9E" w:rsidRPr="006751B1" w:rsidRDefault="00520F9E" w:rsidP="00735E8B">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4C4C4C"/>
                <w:szCs w:val="22"/>
                <w:lang w:val="nl-BE" w:eastAsia="nl-BE"/>
              </w:rPr>
            </w:pPr>
          </w:p>
        </w:tc>
        <w:tc>
          <w:tcPr>
            <w:tcW w:w="0" w:type="auto"/>
            <w:shd w:val="clear" w:color="auto" w:fill="D9D9D9" w:themeFill="background1" w:themeFillShade="D9"/>
            <w:hideMark/>
          </w:tcPr>
          <w:p w:rsidR="00520F9E" w:rsidRPr="006751B1" w:rsidRDefault="00520F9E" w:rsidP="00735E8B">
            <w:pPr>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4C4C4C"/>
                <w:szCs w:val="22"/>
                <w:lang w:val="nl-BE" w:eastAsia="nl-BE"/>
              </w:rPr>
            </w:pPr>
            <w:r w:rsidRPr="006751B1">
              <w:rPr>
                <w:rFonts w:asciiTheme="minorHAnsi" w:hAnsiTheme="minorHAnsi" w:cstheme="minorHAnsi"/>
                <w:bCs w:val="0"/>
                <w:color w:val="4C4C4C"/>
                <w:szCs w:val="22"/>
                <w:lang w:val="nl-BE" w:eastAsia="nl-BE"/>
              </w:rPr>
              <w:t>Beschermd voor de WN</w:t>
            </w:r>
          </w:p>
        </w:tc>
      </w:tr>
      <w:tr w:rsidR="00520F9E" w:rsidRPr="001B68DD" w:rsidTr="00675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rsidR="00520F9E" w:rsidRPr="006751B1" w:rsidRDefault="00520F9E" w:rsidP="001A799A">
            <w:pPr>
              <w:spacing w:before="120" w:after="120"/>
              <w:jc w:val="center"/>
              <w:rPr>
                <w:rFonts w:asciiTheme="minorHAnsi" w:hAnsiTheme="minorHAnsi" w:cstheme="minorHAnsi"/>
                <w:b/>
                <w:bCs/>
                <w:color w:val="4C4C4C"/>
                <w:szCs w:val="22"/>
                <w:lang w:val="nl-BE" w:eastAsia="nl-BE"/>
              </w:rPr>
            </w:pPr>
            <w:r w:rsidRPr="006751B1">
              <w:rPr>
                <w:rFonts w:asciiTheme="minorHAnsi" w:hAnsiTheme="minorHAnsi" w:cstheme="minorHAnsi"/>
                <w:b/>
                <w:bCs/>
                <w:color w:val="4C4C4C"/>
                <w:szCs w:val="22"/>
                <w:lang w:val="nl-BE" w:eastAsia="nl-BE"/>
              </w:rPr>
              <w:t>tot 1.1</w:t>
            </w:r>
            <w:r w:rsidR="001A799A">
              <w:rPr>
                <w:rFonts w:asciiTheme="minorHAnsi" w:hAnsiTheme="minorHAnsi" w:cstheme="minorHAnsi"/>
                <w:b/>
                <w:bCs/>
                <w:color w:val="4C4C4C"/>
                <w:szCs w:val="22"/>
                <w:lang w:val="nl-BE" w:eastAsia="nl-BE"/>
              </w:rPr>
              <w:t>38</w:t>
            </w:r>
          </w:p>
        </w:tc>
        <w:tc>
          <w:tcPr>
            <w:tcW w:w="0" w:type="auto"/>
            <w:shd w:val="clear" w:color="auto" w:fill="D9D9D9" w:themeFill="background1" w:themeFillShade="D9"/>
            <w:hideMark/>
          </w:tcPr>
          <w:p w:rsidR="00520F9E" w:rsidRPr="006751B1" w:rsidRDefault="00520F9E" w:rsidP="00735E8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0%</w:t>
            </w:r>
          </w:p>
        </w:tc>
        <w:tc>
          <w:tcPr>
            <w:tcW w:w="0" w:type="auto"/>
            <w:shd w:val="clear" w:color="auto" w:fill="BFBFBF" w:themeFill="background1" w:themeFillShade="BF"/>
            <w:hideMark/>
          </w:tcPr>
          <w:p w:rsidR="00520F9E" w:rsidRPr="006751B1" w:rsidRDefault="00520F9E" w:rsidP="00735E8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w:t>
            </w:r>
          </w:p>
        </w:tc>
        <w:tc>
          <w:tcPr>
            <w:tcW w:w="0" w:type="auto"/>
            <w:shd w:val="clear" w:color="auto" w:fill="BFBFBF" w:themeFill="background1" w:themeFillShade="BF"/>
          </w:tcPr>
          <w:p w:rsidR="00520F9E" w:rsidRPr="006751B1" w:rsidRDefault="00520F9E" w:rsidP="00735E8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p>
        </w:tc>
        <w:tc>
          <w:tcPr>
            <w:tcW w:w="0" w:type="auto"/>
            <w:shd w:val="clear" w:color="auto" w:fill="D9D9D9" w:themeFill="background1" w:themeFillShade="D9"/>
            <w:hideMark/>
          </w:tcPr>
          <w:p w:rsidR="00520F9E" w:rsidRPr="006751B1" w:rsidRDefault="00520F9E" w:rsidP="00DE7C2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1.1</w:t>
            </w:r>
            <w:r w:rsidR="001A799A">
              <w:rPr>
                <w:rFonts w:asciiTheme="minorHAnsi" w:hAnsiTheme="minorHAnsi" w:cstheme="minorHAnsi"/>
                <w:color w:val="4C4C4C"/>
                <w:szCs w:val="22"/>
                <w:lang w:val="nl-BE" w:eastAsia="nl-BE"/>
              </w:rPr>
              <w:t>3</w:t>
            </w:r>
            <w:r w:rsidR="00DE7C23">
              <w:rPr>
                <w:rFonts w:asciiTheme="minorHAnsi" w:hAnsiTheme="minorHAnsi" w:cstheme="minorHAnsi"/>
                <w:color w:val="4C4C4C"/>
                <w:szCs w:val="22"/>
                <w:lang w:val="nl-BE" w:eastAsia="nl-BE"/>
              </w:rPr>
              <w:t>8</w:t>
            </w:r>
            <w:r w:rsidRPr="006751B1">
              <w:rPr>
                <w:rFonts w:asciiTheme="minorHAnsi" w:hAnsiTheme="minorHAnsi" w:cstheme="minorHAnsi"/>
                <w:color w:val="4C4C4C"/>
                <w:szCs w:val="22"/>
                <w:lang w:val="nl-BE" w:eastAsia="nl-BE"/>
              </w:rPr>
              <w:t xml:space="preserve"> euro</w:t>
            </w:r>
          </w:p>
        </w:tc>
      </w:tr>
      <w:tr w:rsidR="00520F9E" w:rsidRPr="001B68DD" w:rsidTr="006751B1">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rsidR="00520F9E" w:rsidRPr="006751B1" w:rsidRDefault="00520F9E" w:rsidP="004606DA">
            <w:pPr>
              <w:spacing w:before="120" w:after="120"/>
              <w:jc w:val="center"/>
              <w:rPr>
                <w:rFonts w:asciiTheme="minorHAnsi" w:hAnsiTheme="minorHAnsi" w:cstheme="minorHAnsi"/>
                <w:b/>
                <w:bCs/>
                <w:color w:val="4C4C4C"/>
                <w:szCs w:val="22"/>
                <w:lang w:val="nl-BE" w:eastAsia="nl-BE"/>
              </w:rPr>
            </w:pPr>
            <w:r w:rsidRPr="006751B1">
              <w:rPr>
                <w:rFonts w:asciiTheme="minorHAnsi" w:hAnsiTheme="minorHAnsi" w:cstheme="minorHAnsi"/>
                <w:b/>
                <w:bCs/>
                <w:color w:val="4C4C4C"/>
                <w:szCs w:val="22"/>
                <w:lang w:val="nl-BE" w:eastAsia="nl-BE"/>
              </w:rPr>
              <w:t>1.1</w:t>
            </w:r>
            <w:r w:rsidR="001A799A">
              <w:rPr>
                <w:rFonts w:asciiTheme="minorHAnsi" w:hAnsiTheme="minorHAnsi" w:cstheme="minorHAnsi"/>
                <w:b/>
                <w:bCs/>
                <w:color w:val="4C4C4C"/>
                <w:szCs w:val="22"/>
                <w:lang w:val="nl-BE" w:eastAsia="nl-BE"/>
              </w:rPr>
              <w:t>3</w:t>
            </w:r>
            <w:r w:rsidR="004606DA">
              <w:rPr>
                <w:rFonts w:asciiTheme="minorHAnsi" w:hAnsiTheme="minorHAnsi" w:cstheme="minorHAnsi"/>
                <w:b/>
                <w:bCs/>
                <w:color w:val="4C4C4C"/>
                <w:szCs w:val="22"/>
                <w:lang w:val="nl-BE" w:eastAsia="nl-BE"/>
              </w:rPr>
              <w:t>8</w:t>
            </w:r>
            <w:r w:rsidRPr="006751B1">
              <w:rPr>
                <w:rFonts w:asciiTheme="minorHAnsi" w:hAnsiTheme="minorHAnsi" w:cstheme="minorHAnsi"/>
                <w:b/>
                <w:bCs/>
                <w:color w:val="4C4C4C"/>
                <w:szCs w:val="22"/>
                <w:lang w:val="nl-BE" w:eastAsia="nl-BE"/>
              </w:rPr>
              <w:t>,01 - 1.</w:t>
            </w:r>
            <w:r w:rsidR="001A799A">
              <w:rPr>
                <w:rFonts w:asciiTheme="minorHAnsi" w:hAnsiTheme="minorHAnsi" w:cstheme="minorHAnsi"/>
                <w:b/>
                <w:bCs/>
                <w:color w:val="4C4C4C"/>
                <w:szCs w:val="22"/>
                <w:lang w:val="nl-BE" w:eastAsia="nl-BE"/>
              </w:rPr>
              <w:t>22</w:t>
            </w:r>
            <w:r w:rsidR="00DE7C23">
              <w:rPr>
                <w:rFonts w:asciiTheme="minorHAnsi" w:hAnsiTheme="minorHAnsi" w:cstheme="minorHAnsi"/>
                <w:b/>
                <w:bCs/>
                <w:color w:val="4C4C4C"/>
                <w:szCs w:val="22"/>
                <w:lang w:val="nl-BE" w:eastAsia="nl-BE"/>
              </w:rPr>
              <w:t>2</w:t>
            </w:r>
          </w:p>
        </w:tc>
        <w:tc>
          <w:tcPr>
            <w:tcW w:w="0" w:type="auto"/>
            <w:shd w:val="clear" w:color="auto" w:fill="D9D9D9" w:themeFill="background1" w:themeFillShade="D9"/>
            <w:hideMark/>
          </w:tcPr>
          <w:p w:rsidR="00520F9E" w:rsidRPr="006751B1" w:rsidRDefault="00520F9E" w:rsidP="00735E8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20%</w:t>
            </w:r>
          </w:p>
        </w:tc>
        <w:tc>
          <w:tcPr>
            <w:tcW w:w="0" w:type="auto"/>
            <w:shd w:val="clear" w:color="auto" w:fill="BFBFBF" w:themeFill="background1" w:themeFillShade="BF"/>
            <w:hideMark/>
          </w:tcPr>
          <w:p w:rsidR="00520F9E" w:rsidRPr="006751B1" w:rsidRDefault="00520F9E" w:rsidP="00DE7C2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16,</w:t>
            </w:r>
            <w:r w:rsidR="00DE7C23">
              <w:rPr>
                <w:rFonts w:asciiTheme="minorHAnsi" w:hAnsiTheme="minorHAnsi" w:cstheme="minorHAnsi"/>
                <w:color w:val="4C4C4C"/>
                <w:szCs w:val="22"/>
                <w:lang w:val="nl-BE" w:eastAsia="nl-BE"/>
              </w:rPr>
              <w:t>8</w:t>
            </w:r>
            <w:r w:rsidRPr="006751B1">
              <w:rPr>
                <w:rFonts w:asciiTheme="minorHAnsi" w:hAnsiTheme="minorHAnsi" w:cstheme="minorHAnsi"/>
                <w:color w:val="4C4C4C"/>
                <w:szCs w:val="22"/>
                <w:lang w:val="nl-BE" w:eastAsia="nl-BE"/>
              </w:rPr>
              <w:t>0 euro</w:t>
            </w:r>
          </w:p>
        </w:tc>
        <w:tc>
          <w:tcPr>
            <w:tcW w:w="0" w:type="auto"/>
            <w:shd w:val="clear" w:color="auto" w:fill="BFBFBF" w:themeFill="background1" w:themeFillShade="BF"/>
          </w:tcPr>
          <w:p w:rsidR="00520F9E" w:rsidRPr="006751B1" w:rsidRDefault="00520F9E" w:rsidP="00735E8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p>
        </w:tc>
        <w:tc>
          <w:tcPr>
            <w:tcW w:w="0" w:type="auto"/>
            <w:shd w:val="clear" w:color="auto" w:fill="D9D9D9" w:themeFill="background1" w:themeFillShade="D9"/>
            <w:hideMark/>
          </w:tcPr>
          <w:p w:rsidR="00520F9E" w:rsidRPr="006751B1" w:rsidRDefault="00520F9E" w:rsidP="00DE7C2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6</w:t>
            </w:r>
            <w:r w:rsidR="00DE7C23">
              <w:rPr>
                <w:rFonts w:asciiTheme="minorHAnsi" w:hAnsiTheme="minorHAnsi" w:cstheme="minorHAnsi"/>
                <w:color w:val="4C4C4C"/>
                <w:szCs w:val="22"/>
                <w:lang w:val="nl-BE" w:eastAsia="nl-BE"/>
              </w:rPr>
              <w:t>7,1</w:t>
            </w:r>
            <w:r w:rsidRPr="006751B1">
              <w:rPr>
                <w:rFonts w:asciiTheme="minorHAnsi" w:hAnsiTheme="minorHAnsi" w:cstheme="minorHAnsi"/>
                <w:color w:val="4C4C4C"/>
                <w:szCs w:val="22"/>
                <w:lang w:val="nl-BE" w:eastAsia="nl-BE"/>
              </w:rPr>
              <w:t>9 euro</w:t>
            </w:r>
          </w:p>
        </w:tc>
      </w:tr>
      <w:tr w:rsidR="00520F9E" w:rsidRPr="001B68DD" w:rsidTr="00675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rsidR="00520F9E" w:rsidRPr="006751B1" w:rsidRDefault="00520F9E" w:rsidP="00DE7C23">
            <w:pPr>
              <w:spacing w:before="120" w:after="120"/>
              <w:jc w:val="center"/>
              <w:rPr>
                <w:rFonts w:asciiTheme="minorHAnsi" w:hAnsiTheme="minorHAnsi" w:cstheme="minorHAnsi"/>
                <w:b/>
                <w:bCs/>
                <w:color w:val="4C4C4C"/>
                <w:szCs w:val="22"/>
                <w:lang w:val="nl-BE" w:eastAsia="nl-BE"/>
              </w:rPr>
            </w:pPr>
            <w:r w:rsidRPr="006751B1">
              <w:rPr>
                <w:rFonts w:asciiTheme="minorHAnsi" w:hAnsiTheme="minorHAnsi" w:cstheme="minorHAnsi"/>
                <w:b/>
                <w:bCs/>
                <w:color w:val="4C4C4C"/>
                <w:szCs w:val="22"/>
                <w:lang w:val="nl-BE" w:eastAsia="nl-BE"/>
              </w:rPr>
              <w:t>1.</w:t>
            </w:r>
            <w:r w:rsidR="001A799A">
              <w:rPr>
                <w:rFonts w:asciiTheme="minorHAnsi" w:hAnsiTheme="minorHAnsi" w:cstheme="minorHAnsi"/>
                <w:b/>
                <w:bCs/>
                <w:color w:val="4C4C4C"/>
                <w:szCs w:val="22"/>
                <w:lang w:val="nl-BE" w:eastAsia="nl-BE"/>
              </w:rPr>
              <w:t>22</w:t>
            </w:r>
            <w:r w:rsidR="00DE7C23">
              <w:rPr>
                <w:rFonts w:asciiTheme="minorHAnsi" w:hAnsiTheme="minorHAnsi" w:cstheme="minorHAnsi"/>
                <w:b/>
                <w:bCs/>
                <w:color w:val="4C4C4C"/>
                <w:szCs w:val="22"/>
                <w:lang w:val="nl-BE" w:eastAsia="nl-BE"/>
              </w:rPr>
              <w:t>2</w:t>
            </w:r>
            <w:r w:rsidRPr="006751B1">
              <w:rPr>
                <w:rFonts w:asciiTheme="minorHAnsi" w:hAnsiTheme="minorHAnsi" w:cstheme="minorHAnsi"/>
                <w:b/>
                <w:bCs/>
                <w:color w:val="4C4C4C"/>
                <w:szCs w:val="22"/>
                <w:lang w:val="nl-BE" w:eastAsia="nl-BE"/>
              </w:rPr>
              <w:t>,01 - 1.3</w:t>
            </w:r>
            <w:r w:rsidR="001A799A">
              <w:rPr>
                <w:rFonts w:asciiTheme="minorHAnsi" w:hAnsiTheme="minorHAnsi" w:cstheme="minorHAnsi"/>
                <w:b/>
                <w:bCs/>
                <w:color w:val="4C4C4C"/>
                <w:szCs w:val="22"/>
                <w:lang w:val="nl-BE" w:eastAsia="nl-BE"/>
              </w:rPr>
              <w:t>49</w:t>
            </w:r>
          </w:p>
        </w:tc>
        <w:tc>
          <w:tcPr>
            <w:tcW w:w="0" w:type="auto"/>
            <w:shd w:val="clear" w:color="auto" w:fill="D9D9D9" w:themeFill="background1" w:themeFillShade="D9"/>
            <w:hideMark/>
          </w:tcPr>
          <w:p w:rsidR="00520F9E" w:rsidRPr="006751B1" w:rsidRDefault="00520F9E" w:rsidP="00735E8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30%</w:t>
            </w:r>
          </w:p>
        </w:tc>
        <w:tc>
          <w:tcPr>
            <w:tcW w:w="0" w:type="auto"/>
            <w:shd w:val="clear" w:color="auto" w:fill="BFBFBF" w:themeFill="background1" w:themeFillShade="BF"/>
            <w:hideMark/>
          </w:tcPr>
          <w:p w:rsidR="00520F9E" w:rsidRPr="006751B1" w:rsidRDefault="00520F9E" w:rsidP="00DE7C2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3</w:t>
            </w:r>
            <w:r w:rsidR="001A799A">
              <w:rPr>
                <w:rFonts w:asciiTheme="minorHAnsi" w:hAnsiTheme="minorHAnsi" w:cstheme="minorHAnsi"/>
                <w:color w:val="4C4C4C"/>
                <w:szCs w:val="22"/>
                <w:lang w:val="nl-BE" w:eastAsia="nl-BE"/>
              </w:rPr>
              <w:t>8</w:t>
            </w:r>
            <w:r w:rsidRPr="006751B1">
              <w:rPr>
                <w:rFonts w:asciiTheme="minorHAnsi" w:hAnsiTheme="minorHAnsi" w:cstheme="minorHAnsi"/>
                <w:color w:val="4C4C4C"/>
                <w:szCs w:val="22"/>
                <w:lang w:val="nl-BE" w:eastAsia="nl-BE"/>
              </w:rPr>
              <w:t>,</w:t>
            </w:r>
            <w:r w:rsidR="001A799A">
              <w:rPr>
                <w:rFonts w:asciiTheme="minorHAnsi" w:hAnsiTheme="minorHAnsi" w:cstheme="minorHAnsi"/>
                <w:color w:val="4C4C4C"/>
                <w:szCs w:val="22"/>
                <w:lang w:val="nl-BE" w:eastAsia="nl-BE"/>
              </w:rPr>
              <w:t>1</w:t>
            </w:r>
            <w:r w:rsidRPr="006751B1">
              <w:rPr>
                <w:rFonts w:asciiTheme="minorHAnsi" w:hAnsiTheme="minorHAnsi" w:cstheme="minorHAnsi"/>
                <w:color w:val="4C4C4C"/>
                <w:szCs w:val="22"/>
                <w:lang w:val="nl-BE" w:eastAsia="nl-BE"/>
              </w:rPr>
              <w:t>0 euro</w:t>
            </w:r>
          </w:p>
        </w:tc>
        <w:tc>
          <w:tcPr>
            <w:tcW w:w="0" w:type="auto"/>
            <w:shd w:val="clear" w:color="auto" w:fill="BFBFBF" w:themeFill="background1" w:themeFillShade="BF"/>
          </w:tcPr>
          <w:p w:rsidR="00520F9E" w:rsidRPr="006751B1" w:rsidRDefault="00520F9E" w:rsidP="00735E8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p>
        </w:tc>
        <w:tc>
          <w:tcPr>
            <w:tcW w:w="0" w:type="auto"/>
            <w:shd w:val="clear" w:color="auto" w:fill="D9D9D9" w:themeFill="background1" w:themeFillShade="D9"/>
            <w:hideMark/>
          </w:tcPr>
          <w:p w:rsidR="00520F9E" w:rsidRPr="006751B1" w:rsidRDefault="00520F9E" w:rsidP="00DE7C23">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8</w:t>
            </w:r>
            <w:r w:rsidR="00017B26">
              <w:rPr>
                <w:rFonts w:asciiTheme="minorHAnsi" w:hAnsiTheme="minorHAnsi" w:cstheme="minorHAnsi"/>
                <w:color w:val="4C4C4C"/>
                <w:szCs w:val="22"/>
                <w:lang w:val="nl-BE" w:eastAsia="nl-BE"/>
              </w:rPr>
              <w:t>8</w:t>
            </w:r>
            <w:r w:rsidRPr="006751B1">
              <w:rPr>
                <w:rFonts w:asciiTheme="minorHAnsi" w:hAnsiTheme="minorHAnsi" w:cstheme="minorHAnsi"/>
                <w:color w:val="4C4C4C"/>
                <w:szCs w:val="22"/>
                <w:lang w:val="nl-BE" w:eastAsia="nl-BE"/>
              </w:rPr>
              <w:t>,</w:t>
            </w:r>
            <w:r w:rsidR="00017B26">
              <w:rPr>
                <w:rFonts w:asciiTheme="minorHAnsi" w:hAnsiTheme="minorHAnsi" w:cstheme="minorHAnsi"/>
                <w:color w:val="4C4C4C"/>
                <w:szCs w:val="22"/>
                <w:lang w:val="nl-BE" w:eastAsia="nl-BE"/>
              </w:rPr>
              <w:t>8</w:t>
            </w:r>
            <w:r w:rsidRPr="006751B1">
              <w:rPr>
                <w:rFonts w:asciiTheme="minorHAnsi" w:hAnsiTheme="minorHAnsi" w:cstheme="minorHAnsi"/>
                <w:color w:val="4C4C4C"/>
                <w:szCs w:val="22"/>
                <w:lang w:val="nl-BE" w:eastAsia="nl-BE"/>
              </w:rPr>
              <w:t>9 euro</w:t>
            </w:r>
          </w:p>
        </w:tc>
      </w:tr>
      <w:tr w:rsidR="00520F9E" w:rsidRPr="001B68DD" w:rsidTr="006751B1">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rsidR="00520F9E" w:rsidRPr="006751B1" w:rsidRDefault="00520F9E" w:rsidP="00DE7C23">
            <w:pPr>
              <w:spacing w:before="120" w:after="120"/>
              <w:jc w:val="center"/>
              <w:rPr>
                <w:rFonts w:asciiTheme="minorHAnsi" w:hAnsiTheme="minorHAnsi" w:cstheme="minorHAnsi"/>
                <w:b/>
                <w:bCs/>
                <w:color w:val="4C4C4C"/>
                <w:szCs w:val="22"/>
                <w:lang w:val="nl-BE" w:eastAsia="nl-BE"/>
              </w:rPr>
            </w:pPr>
            <w:r w:rsidRPr="006751B1">
              <w:rPr>
                <w:rFonts w:asciiTheme="minorHAnsi" w:hAnsiTheme="minorHAnsi" w:cstheme="minorHAnsi"/>
                <w:b/>
                <w:bCs/>
                <w:color w:val="4C4C4C"/>
                <w:szCs w:val="22"/>
                <w:lang w:val="nl-BE" w:eastAsia="nl-BE"/>
              </w:rPr>
              <w:t>1.3</w:t>
            </w:r>
            <w:r w:rsidR="001A799A">
              <w:rPr>
                <w:rFonts w:asciiTheme="minorHAnsi" w:hAnsiTheme="minorHAnsi" w:cstheme="minorHAnsi"/>
                <w:b/>
                <w:bCs/>
                <w:color w:val="4C4C4C"/>
                <w:szCs w:val="22"/>
                <w:lang w:val="nl-BE" w:eastAsia="nl-BE"/>
              </w:rPr>
              <w:t>49</w:t>
            </w:r>
            <w:r w:rsidRPr="006751B1">
              <w:rPr>
                <w:rFonts w:asciiTheme="minorHAnsi" w:hAnsiTheme="minorHAnsi" w:cstheme="minorHAnsi"/>
                <w:b/>
                <w:bCs/>
                <w:color w:val="4C4C4C"/>
                <w:szCs w:val="22"/>
                <w:lang w:val="nl-BE" w:eastAsia="nl-BE"/>
              </w:rPr>
              <w:t>,01 - 1.4</w:t>
            </w:r>
            <w:r w:rsidR="001A799A">
              <w:rPr>
                <w:rFonts w:asciiTheme="minorHAnsi" w:hAnsiTheme="minorHAnsi" w:cstheme="minorHAnsi"/>
                <w:b/>
                <w:bCs/>
                <w:color w:val="4C4C4C"/>
                <w:szCs w:val="22"/>
                <w:lang w:val="nl-BE" w:eastAsia="nl-BE"/>
              </w:rPr>
              <w:t>75</w:t>
            </w:r>
          </w:p>
        </w:tc>
        <w:tc>
          <w:tcPr>
            <w:tcW w:w="0" w:type="auto"/>
            <w:shd w:val="clear" w:color="auto" w:fill="D9D9D9" w:themeFill="background1" w:themeFillShade="D9"/>
            <w:hideMark/>
          </w:tcPr>
          <w:p w:rsidR="00520F9E" w:rsidRPr="006751B1" w:rsidRDefault="00520F9E" w:rsidP="00735E8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40%</w:t>
            </w:r>
          </w:p>
        </w:tc>
        <w:tc>
          <w:tcPr>
            <w:tcW w:w="0" w:type="auto"/>
            <w:shd w:val="clear" w:color="auto" w:fill="BFBFBF" w:themeFill="background1" w:themeFillShade="BF"/>
            <w:hideMark/>
          </w:tcPr>
          <w:p w:rsidR="00520F9E" w:rsidRPr="006751B1" w:rsidRDefault="00DE7C23" w:rsidP="00735E8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r>
              <w:rPr>
                <w:rFonts w:asciiTheme="minorHAnsi" w:hAnsiTheme="minorHAnsi" w:cstheme="minorHAnsi"/>
                <w:color w:val="4C4C4C"/>
                <w:szCs w:val="22"/>
                <w:lang w:val="nl-BE" w:eastAsia="nl-BE"/>
              </w:rPr>
              <w:t>50</w:t>
            </w:r>
            <w:r w:rsidR="001A799A">
              <w:rPr>
                <w:rFonts w:asciiTheme="minorHAnsi" w:hAnsiTheme="minorHAnsi" w:cstheme="minorHAnsi"/>
                <w:color w:val="4C4C4C"/>
                <w:szCs w:val="22"/>
                <w:lang w:val="nl-BE" w:eastAsia="nl-BE"/>
              </w:rPr>
              <w:t>,40</w:t>
            </w:r>
            <w:r w:rsidR="00520F9E" w:rsidRPr="006751B1">
              <w:rPr>
                <w:rFonts w:asciiTheme="minorHAnsi" w:hAnsiTheme="minorHAnsi" w:cstheme="minorHAnsi"/>
                <w:color w:val="4C4C4C"/>
                <w:szCs w:val="22"/>
                <w:lang w:val="nl-BE" w:eastAsia="nl-BE"/>
              </w:rPr>
              <w:t xml:space="preserve"> euro</w:t>
            </w:r>
          </w:p>
        </w:tc>
        <w:tc>
          <w:tcPr>
            <w:tcW w:w="0" w:type="auto"/>
            <w:shd w:val="clear" w:color="auto" w:fill="BFBFBF" w:themeFill="background1" w:themeFillShade="BF"/>
          </w:tcPr>
          <w:p w:rsidR="00520F9E" w:rsidRPr="006751B1" w:rsidRDefault="00520F9E" w:rsidP="00735E8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p>
        </w:tc>
        <w:tc>
          <w:tcPr>
            <w:tcW w:w="0" w:type="auto"/>
            <w:shd w:val="clear" w:color="auto" w:fill="D9D9D9" w:themeFill="background1" w:themeFillShade="D9"/>
            <w:hideMark/>
          </w:tcPr>
          <w:p w:rsidR="00520F9E" w:rsidRPr="006751B1" w:rsidRDefault="00520F9E" w:rsidP="00DE7C23">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7</w:t>
            </w:r>
            <w:r w:rsidR="00017B26">
              <w:rPr>
                <w:rFonts w:asciiTheme="minorHAnsi" w:hAnsiTheme="minorHAnsi" w:cstheme="minorHAnsi"/>
                <w:color w:val="4C4C4C"/>
                <w:szCs w:val="22"/>
                <w:lang w:val="nl-BE" w:eastAsia="nl-BE"/>
              </w:rPr>
              <w:t>5</w:t>
            </w:r>
            <w:r w:rsidRPr="006751B1">
              <w:rPr>
                <w:rFonts w:asciiTheme="minorHAnsi" w:hAnsiTheme="minorHAnsi" w:cstheme="minorHAnsi"/>
                <w:color w:val="4C4C4C"/>
                <w:szCs w:val="22"/>
                <w:lang w:val="nl-BE" w:eastAsia="nl-BE"/>
              </w:rPr>
              <w:t>,</w:t>
            </w:r>
            <w:r w:rsidR="00017B26">
              <w:rPr>
                <w:rFonts w:asciiTheme="minorHAnsi" w:hAnsiTheme="minorHAnsi" w:cstheme="minorHAnsi"/>
                <w:color w:val="4C4C4C"/>
                <w:szCs w:val="22"/>
                <w:lang w:val="nl-BE" w:eastAsia="nl-BE"/>
              </w:rPr>
              <w:t>5</w:t>
            </w:r>
            <w:r w:rsidRPr="006751B1">
              <w:rPr>
                <w:rFonts w:asciiTheme="minorHAnsi" w:hAnsiTheme="minorHAnsi" w:cstheme="minorHAnsi"/>
                <w:color w:val="4C4C4C"/>
                <w:szCs w:val="22"/>
                <w:lang w:val="nl-BE" w:eastAsia="nl-BE"/>
              </w:rPr>
              <w:t>9 euro</w:t>
            </w:r>
          </w:p>
        </w:tc>
      </w:tr>
      <w:tr w:rsidR="00520F9E" w:rsidRPr="001B68DD" w:rsidTr="006751B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rsidR="00520F9E" w:rsidRPr="006751B1" w:rsidRDefault="00520F9E" w:rsidP="00DE7C23">
            <w:pPr>
              <w:spacing w:before="120" w:after="120"/>
              <w:jc w:val="center"/>
              <w:rPr>
                <w:rFonts w:asciiTheme="minorHAnsi" w:hAnsiTheme="minorHAnsi" w:cstheme="minorHAnsi"/>
                <w:b/>
                <w:bCs/>
                <w:color w:val="4C4C4C"/>
                <w:szCs w:val="22"/>
                <w:lang w:val="nl-BE" w:eastAsia="nl-BE"/>
              </w:rPr>
            </w:pPr>
            <w:r w:rsidRPr="006751B1">
              <w:rPr>
                <w:rFonts w:asciiTheme="minorHAnsi" w:hAnsiTheme="minorHAnsi" w:cstheme="minorHAnsi"/>
                <w:b/>
                <w:bCs/>
                <w:color w:val="4C4C4C"/>
                <w:szCs w:val="22"/>
                <w:lang w:val="nl-BE" w:eastAsia="nl-BE"/>
              </w:rPr>
              <w:t>1.4</w:t>
            </w:r>
            <w:r w:rsidR="001A799A">
              <w:rPr>
                <w:rFonts w:asciiTheme="minorHAnsi" w:hAnsiTheme="minorHAnsi" w:cstheme="minorHAnsi"/>
                <w:b/>
                <w:bCs/>
                <w:color w:val="4C4C4C"/>
                <w:szCs w:val="22"/>
                <w:lang w:val="nl-BE" w:eastAsia="nl-BE"/>
              </w:rPr>
              <w:t>75</w:t>
            </w:r>
            <w:r w:rsidRPr="006751B1">
              <w:rPr>
                <w:rFonts w:asciiTheme="minorHAnsi" w:hAnsiTheme="minorHAnsi" w:cstheme="minorHAnsi"/>
                <w:b/>
                <w:bCs/>
                <w:color w:val="4C4C4C"/>
                <w:szCs w:val="22"/>
                <w:lang w:val="nl-BE" w:eastAsia="nl-BE"/>
              </w:rPr>
              <w:t>,01 en meer</w:t>
            </w:r>
          </w:p>
        </w:tc>
        <w:tc>
          <w:tcPr>
            <w:tcW w:w="0" w:type="auto"/>
            <w:shd w:val="clear" w:color="auto" w:fill="D9D9D9" w:themeFill="background1" w:themeFillShade="D9"/>
            <w:hideMark/>
          </w:tcPr>
          <w:p w:rsidR="00520F9E" w:rsidRPr="006751B1" w:rsidRDefault="00520F9E" w:rsidP="00735E8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alles</w:t>
            </w:r>
          </w:p>
        </w:tc>
        <w:tc>
          <w:tcPr>
            <w:tcW w:w="0" w:type="auto"/>
            <w:shd w:val="clear" w:color="auto" w:fill="BFBFBF" w:themeFill="background1" w:themeFillShade="BF"/>
            <w:hideMark/>
          </w:tcPr>
          <w:p w:rsidR="00520F9E" w:rsidRPr="006751B1" w:rsidRDefault="00520F9E" w:rsidP="00735E8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onbeperkt</w:t>
            </w:r>
          </w:p>
        </w:tc>
        <w:tc>
          <w:tcPr>
            <w:tcW w:w="0" w:type="auto"/>
            <w:shd w:val="clear" w:color="auto" w:fill="BFBFBF" w:themeFill="background1" w:themeFillShade="BF"/>
          </w:tcPr>
          <w:p w:rsidR="00520F9E" w:rsidRPr="006751B1" w:rsidRDefault="00520F9E" w:rsidP="00735E8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p>
        </w:tc>
        <w:tc>
          <w:tcPr>
            <w:tcW w:w="0" w:type="auto"/>
            <w:shd w:val="clear" w:color="auto" w:fill="D9D9D9" w:themeFill="background1" w:themeFillShade="D9"/>
            <w:hideMark/>
          </w:tcPr>
          <w:p w:rsidR="00520F9E" w:rsidRPr="006751B1" w:rsidRDefault="00520F9E" w:rsidP="00735E8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w:t>
            </w:r>
          </w:p>
        </w:tc>
      </w:tr>
      <w:tr w:rsidR="00520F9E" w:rsidRPr="00181A5C" w:rsidTr="006751B1">
        <w:tc>
          <w:tcPr>
            <w:cnfStyle w:val="001000000000" w:firstRow="0" w:lastRow="0" w:firstColumn="1" w:lastColumn="0" w:oddVBand="0" w:evenVBand="0" w:oddHBand="0" w:evenHBand="0" w:firstRowFirstColumn="0" w:firstRowLastColumn="0" w:lastRowFirstColumn="0" w:lastRowLastColumn="0"/>
            <w:tcW w:w="0" w:type="auto"/>
            <w:shd w:val="clear" w:color="auto" w:fill="BFBFBF" w:themeFill="background1" w:themeFillShade="BF"/>
            <w:hideMark/>
          </w:tcPr>
          <w:p w:rsidR="00520F9E" w:rsidRPr="006751B1" w:rsidRDefault="00520F9E" w:rsidP="00735E8B">
            <w:pPr>
              <w:spacing w:before="120" w:after="120"/>
              <w:jc w:val="center"/>
              <w:rPr>
                <w:rFonts w:asciiTheme="minorHAnsi" w:hAnsiTheme="minorHAnsi" w:cstheme="minorHAnsi"/>
                <w:b/>
                <w:bCs/>
                <w:color w:val="4C4C4C"/>
                <w:szCs w:val="22"/>
                <w:lang w:val="nl-BE" w:eastAsia="nl-BE"/>
              </w:rPr>
            </w:pPr>
            <w:r w:rsidRPr="006751B1">
              <w:rPr>
                <w:rFonts w:asciiTheme="minorHAnsi" w:hAnsiTheme="minorHAnsi" w:cstheme="minorHAnsi"/>
                <w:b/>
                <w:bCs/>
                <w:color w:val="4C4C4C"/>
                <w:szCs w:val="22"/>
                <w:lang w:val="nl-BE" w:eastAsia="nl-BE"/>
              </w:rPr>
              <w:t>Kind ten laste</w:t>
            </w:r>
          </w:p>
        </w:tc>
        <w:tc>
          <w:tcPr>
            <w:tcW w:w="0" w:type="auto"/>
            <w:shd w:val="clear" w:color="auto" w:fill="D9D9D9" w:themeFill="background1" w:themeFillShade="D9"/>
            <w:hideMark/>
          </w:tcPr>
          <w:p w:rsidR="00520F9E" w:rsidRPr="006751B1" w:rsidRDefault="00520F9E" w:rsidP="00735E8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 </w:t>
            </w:r>
          </w:p>
        </w:tc>
        <w:tc>
          <w:tcPr>
            <w:tcW w:w="0" w:type="auto"/>
            <w:shd w:val="clear" w:color="auto" w:fill="BFBFBF" w:themeFill="background1" w:themeFillShade="BF"/>
            <w:hideMark/>
          </w:tcPr>
          <w:p w:rsidR="00520F9E" w:rsidRPr="006751B1" w:rsidRDefault="00520F9E" w:rsidP="00735E8B">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r w:rsidRPr="006751B1">
              <w:rPr>
                <w:rFonts w:asciiTheme="minorHAnsi" w:hAnsiTheme="minorHAnsi" w:cstheme="minorHAnsi"/>
                <w:color w:val="4C4C4C"/>
                <w:szCs w:val="22"/>
                <w:lang w:val="nl-BE" w:eastAsia="nl-BE"/>
              </w:rPr>
              <w:t> </w:t>
            </w:r>
          </w:p>
        </w:tc>
        <w:tc>
          <w:tcPr>
            <w:tcW w:w="0" w:type="auto"/>
            <w:shd w:val="clear" w:color="auto" w:fill="BFBFBF" w:themeFill="background1" w:themeFillShade="BF"/>
          </w:tcPr>
          <w:p w:rsidR="00520F9E" w:rsidRPr="006751B1" w:rsidRDefault="00520F9E" w:rsidP="00735E8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p>
        </w:tc>
        <w:tc>
          <w:tcPr>
            <w:tcW w:w="0" w:type="auto"/>
            <w:shd w:val="clear" w:color="auto" w:fill="D9D9D9" w:themeFill="background1" w:themeFillShade="D9"/>
            <w:hideMark/>
          </w:tcPr>
          <w:p w:rsidR="00520F9E" w:rsidRPr="006751B1" w:rsidRDefault="00DE7C23" w:rsidP="00735E8B">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C4C4C"/>
                <w:szCs w:val="22"/>
                <w:lang w:val="nl-BE" w:eastAsia="nl-BE"/>
              </w:rPr>
            </w:pPr>
            <w:r>
              <w:rPr>
                <w:rFonts w:asciiTheme="minorHAnsi" w:hAnsiTheme="minorHAnsi" w:cstheme="minorHAnsi"/>
                <w:color w:val="4C4C4C"/>
                <w:szCs w:val="22"/>
                <w:lang w:val="nl-BE" w:eastAsia="nl-BE"/>
              </w:rPr>
              <w:t>70</w:t>
            </w:r>
            <w:r w:rsidR="00520F9E" w:rsidRPr="006751B1">
              <w:rPr>
                <w:rFonts w:asciiTheme="minorHAnsi" w:hAnsiTheme="minorHAnsi" w:cstheme="minorHAnsi"/>
                <w:color w:val="4C4C4C"/>
                <w:szCs w:val="22"/>
                <w:lang w:val="nl-BE" w:eastAsia="nl-BE"/>
              </w:rPr>
              <w:t xml:space="preserve"> euro per kind</w:t>
            </w:r>
          </w:p>
        </w:tc>
      </w:tr>
    </w:tbl>
    <w:p w:rsidR="006751B1" w:rsidRDefault="006751B1" w:rsidP="00B872FF">
      <w:pPr>
        <w:ind w:left="1136"/>
        <w:jc w:val="both"/>
        <w:rPr>
          <w:rFonts w:asciiTheme="minorHAnsi" w:hAnsiTheme="minorHAnsi"/>
          <w:b/>
          <w:sz w:val="24"/>
          <w:szCs w:val="24"/>
        </w:rPr>
      </w:pPr>
    </w:p>
    <w:p w:rsidR="0074514A" w:rsidRDefault="007E2B2F" w:rsidP="00B872FF">
      <w:pPr>
        <w:ind w:left="1136"/>
        <w:jc w:val="both"/>
        <w:rPr>
          <w:rFonts w:asciiTheme="minorHAnsi" w:hAnsiTheme="minorHAnsi"/>
          <w:sz w:val="24"/>
          <w:szCs w:val="24"/>
        </w:rPr>
      </w:pPr>
      <w:r w:rsidRPr="00E82623">
        <w:rPr>
          <w:rFonts w:asciiTheme="minorHAnsi" w:hAnsiTheme="minorHAnsi"/>
          <w:b/>
          <w:sz w:val="24"/>
          <w:szCs w:val="24"/>
        </w:rPr>
        <w:t>Concreet</w:t>
      </w:r>
      <w:r w:rsidR="0074514A">
        <w:rPr>
          <w:rFonts w:asciiTheme="minorHAnsi" w:hAnsiTheme="minorHAnsi"/>
          <w:b/>
          <w:sz w:val="24"/>
          <w:szCs w:val="24"/>
        </w:rPr>
        <w:t xml:space="preserve"> </w:t>
      </w:r>
      <w:r>
        <w:rPr>
          <w:rFonts w:asciiTheme="minorHAnsi" w:hAnsiTheme="minorHAnsi"/>
          <w:sz w:val="24"/>
          <w:szCs w:val="24"/>
        </w:rPr>
        <w:t>:</w:t>
      </w:r>
    </w:p>
    <w:p w:rsidR="0074514A" w:rsidRDefault="0074514A" w:rsidP="00B872FF">
      <w:pPr>
        <w:ind w:left="1136"/>
        <w:jc w:val="both"/>
        <w:rPr>
          <w:rFonts w:asciiTheme="minorHAnsi" w:hAnsiTheme="minorHAnsi"/>
          <w:b/>
          <w:sz w:val="24"/>
          <w:szCs w:val="24"/>
        </w:rPr>
      </w:pPr>
    </w:p>
    <w:p w:rsidR="0074514A" w:rsidRPr="00F45668" w:rsidRDefault="00017B26" w:rsidP="00B872FF">
      <w:pPr>
        <w:ind w:left="1136"/>
        <w:jc w:val="both"/>
        <w:rPr>
          <w:rFonts w:asciiTheme="minorHAnsi" w:hAnsiTheme="minorHAnsi"/>
          <w:sz w:val="24"/>
          <w:szCs w:val="24"/>
        </w:rPr>
      </w:pPr>
      <w:r>
        <w:rPr>
          <w:rFonts w:asciiTheme="minorHAnsi" w:hAnsiTheme="minorHAnsi"/>
          <w:sz w:val="24"/>
          <w:szCs w:val="24"/>
        </w:rPr>
        <w:t>De bedragen tot 1.13</w:t>
      </w:r>
      <w:r w:rsidR="00DE7C23">
        <w:rPr>
          <w:rFonts w:asciiTheme="minorHAnsi" w:hAnsiTheme="minorHAnsi"/>
          <w:sz w:val="24"/>
          <w:szCs w:val="24"/>
        </w:rPr>
        <w:t>8</w:t>
      </w:r>
      <w:r w:rsidR="0074514A" w:rsidRPr="00F45668">
        <w:rPr>
          <w:rFonts w:asciiTheme="minorHAnsi" w:hAnsiTheme="minorHAnsi"/>
          <w:sz w:val="24"/>
          <w:szCs w:val="24"/>
        </w:rPr>
        <w:t xml:space="preserve"> euro netto zijn </w:t>
      </w:r>
      <w:r w:rsidR="00624B36" w:rsidRPr="00F45668">
        <w:rPr>
          <w:rFonts w:asciiTheme="minorHAnsi" w:hAnsiTheme="minorHAnsi"/>
          <w:sz w:val="24"/>
          <w:szCs w:val="24"/>
        </w:rPr>
        <w:t xml:space="preserve">dus </w:t>
      </w:r>
      <w:r w:rsidR="0074514A" w:rsidRPr="00F45668">
        <w:rPr>
          <w:rFonts w:asciiTheme="minorHAnsi" w:hAnsiTheme="minorHAnsi"/>
          <w:sz w:val="24"/>
          <w:szCs w:val="24"/>
        </w:rPr>
        <w:t>niet vatbaar voor beslag of overdracht. Verdient de werknemer 1.1</w:t>
      </w:r>
      <w:r>
        <w:rPr>
          <w:rFonts w:asciiTheme="minorHAnsi" w:hAnsiTheme="minorHAnsi"/>
          <w:sz w:val="24"/>
          <w:szCs w:val="24"/>
        </w:rPr>
        <w:t>3</w:t>
      </w:r>
      <w:r w:rsidR="00DE7C23">
        <w:rPr>
          <w:rFonts w:asciiTheme="minorHAnsi" w:hAnsiTheme="minorHAnsi"/>
          <w:sz w:val="24"/>
          <w:szCs w:val="24"/>
        </w:rPr>
        <w:t>8</w:t>
      </w:r>
      <w:r w:rsidR="0074514A" w:rsidRPr="00F45668">
        <w:rPr>
          <w:rFonts w:asciiTheme="minorHAnsi" w:hAnsiTheme="minorHAnsi"/>
          <w:sz w:val="24"/>
          <w:szCs w:val="24"/>
        </w:rPr>
        <w:t xml:space="preserve"> eur</w:t>
      </w:r>
      <w:r w:rsidR="00643F3F" w:rsidRPr="00F45668">
        <w:rPr>
          <w:rFonts w:asciiTheme="minorHAnsi" w:hAnsiTheme="minorHAnsi"/>
          <w:sz w:val="24"/>
          <w:szCs w:val="24"/>
        </w:rPr>
        <w:t>o</w:t>
      </w:r>
      <w:r w:rsidR="0074514A" w:rsidRPr="00F45668">
        <w:rPr>
          <w:rFonts w:asciiTheme="minorHAnsi" w:hAnsiTheme="minorHAnsi"/>
          <w:sz w:val="24"/>
          <w:szCs w:val="24"/>
        </w:rPr>
        <w:t xml:space="preserve"> netto of minder dan kan er niets worden afgehouden.</w:t>
      </w:r>
    </w:p>
    <w:p w:rsidR="00624B36" w:rsidRPr="00F45668" w:rsidRDefault="00624B36" w:rsidP="00B872FF">
      <w:pPr>
        <w:ind w:left="1136"/>
        <w:jc w:val="both"/>
        <w:rPr>
          <w:rFonts w:asciiTheme="minorHAnsi" w:hAnsiTheme="minorHAnsi"/>
          <w:sz w:val="24"/>
          <w:szCs w:val="24"/>
        </w:rPr>
      </w:pPr>
    </w:p>
    <w:p w:rsidR="007E2B2F" w:rsidRPr="00F45668" w:rsidRDefault="00643F3F" w:rsidP="00B872FF">
      <w:pPr>
        <w:ind w:left="1136"/>
        <w:jc w:val="both"/>
        <w:rPr>
          <w:rFonts w:asciiTheme="minorHAnsi" w:hAnsiTheme="minorHAnsi"/>
          <w:sz w:val="24"/>
          <w:szCs w:val="24"/>
        </w:rPr>
      </w:pPr>
      <w:r w:rsidRPr="00F45668">
        <w:rPr>
          <w:rFonts w:asciiTheme="minorHAnsi" w:hAnsiTheme="minorHAnsi"/>
          <w:sz w:val="24"/>
          <w:szCs w:val="24"/>
        </w:rPr>
        <w:t>E</w:t>
      </w:r>
      <w:r w:rsidR="007E2B2F" w:rsidRPr="00F45668">
        <w:rPr>
          <w:rFonts w:asciiTheme="minorHAnsi" w:hAnsiTheme="minorHAnsi"/>
          <w:sz w:val="24"/>
          <w:szCs w:val="24"/>
        </w:rPr>
        <w:t>en werknemer die gewoonlijk een maandelijks nettoloon van meer dan 1.4</w:t>
      </w:r>
      <w:r w:rsidR="00F43D31">
        <w:rPr>
          <w:rFonts w:asciiTheme="minorHAnsi" w:hAnsiTheme="minorHAnsi"/>
          <w:sz w:val="24"/>
          <w:szCs w:val="24"/>
        </w:rPr>
        <w:t>75</w:t>
      </w:r>
      <w:r w:rsidR="007E2B2F" w:rsidRPr="00F45668">
        <w:rPr>
          <w:rFonts w:asciiTheme="minorHAnsi" w:hAnsiTheme="minorHAnsi"/>
          <w:sz w:val="24"/>
          <w:szCs w:val="24"/>
        </w:rPr>
        <w:t xml:space="preserve"> </w:t>
      </w:r>
      <w:r w:rsidR="00C83904" w:rsidRPr="00F45668">
        <w:rPr>
          <w:rFonts w:asciiTheme="minorHAnsi" w:hAnsiTheme="minorHAnsi"/>
          <w:sz w:val="24"/>
          <w:szCs w:val="24"/>
        </w:rPr>
        <w:t xml:space="preserve">euro heeft zal daarvan </w:t>
      </w:r>
      <w:r w:rsidRPr="00F45668">
        <w:rPr>
          <w:rFonts w:asciiTheme="minorHAnsi" w:hAnsiTheme="minorHAnsi"/>
          <w:sz w:val="24"/>
          <w:szCs w:val="24"/>
        </w:rPr>
        <w:t xml:space="preserve">maximaal </w:t>
      </w:r>
      <w:r w:rsidR="00C83904" w:rsidRPr="00F45668">
        <w:rPr>
          <w:rFonts w:asciiTheme="minorHAnsi" w:hAnsiTheme="minorHAnsi"/>
          <w:sz w:val="24"/>
          <w:szCs w:val="24"/>
        </w:rPr>
        <w:t>13</w:t>
      </w:r>
      <w:r w:rsidR="00383086">
        <w:rPr>
          <w:rFonts w:asciiTheme="minorHAnsi" w:hAnsiTheme="minorHAnsi"/>
          <w:sz w:val="24"/>
          <w:szCs w:val="24"/>
        </w:rPr>
        <w:t>69</w:t>
      </w:r>
      <w:r w:rsidR="00C83904" w:rsidRPr="00F45668">
        <w:rPr>
          <w:rFonts w:asciiTheme="minorHAnsi" w:hAnsiTheme="minorHAnsi"/>
          <w:sz w:val="24"/>
          <w:szCs w:val="24"/>
        </w:rPr>
        <w:t>,</w:t>
      </w:r>
      <w:r w:rsidR="00D4015D">
        <w:rPr>
          <w:rFonts w:asciiTheme="minorHAnsi" w:hAnsiTheme="minorHAnsi"/>
          <w:sz w:val="24"/>
          <w:szCs w:val="24"/>
        </w:rPr>
        <w:t>7</w:t>
      </w:r>
      <w:r w:rsidR="00624B36" w:rsidRPr="00F45668">
        <w:rPr>
          <w:rFonts w:asciiTheme="minorHAnsi" w:hAnsiTheme="minorHAnsi"/>
          <w:sz w:val="24"/>
          <w:szCs w:val="24"/>
        </w:rPr>
        <w:t>0</w:t>
      </w:r>
      <w:r w:rsidR="00E82623" w:rsidRPr="00F45668">
        <w:rPr>
          <w:rFonts w:asciiTheme="minorHAnsi" w:hAnsiTheme="minorHAnsi"/>
          <w:sz w:val="24"/>
          <w:szCs w:val="24"/>
        </w:rPr>
        <w:t xml:space="preserve"> euro </w:t>
      </w:r>
      <w:r w:rsidRPr="00F45668">
        <w:rPr>
          <w:rFonts w:asciiTheme="minorHAnsi" w:hAnsiTheme="minorHAnsi"/>
          <w:sz w:val="24"/>
          <w:szCs w:val="24"/>
        </w:rPr>
        <w:t xml:space="preserve">kunnen </w:t>
      </w:r>
      <w:r w:rsidR="00E82623" w:rsidRPr="00F45668">
        <w:rPr>
          <w:rFonts w:asciiTheme="minorHAnsi" w:hAnsiTheme="minorHAnsi"/>
          <w:sz w:val="24"/>
          <w:szCs w:val="24"/>
        </w:rPr>
        <w:t>behouden.</w:t>
      </w:r>
    </w:p>
    <w:p w:rsidR="00F36A08" w:rsidRDefault="00383086" w:rsidP="003E0646">
      <w:pPr>
        <w:ind w:left="1136"/>
        <w:jc w:val="both"/>
        <w:rPr>
          <w:rFonts w:asciiTheme="minorHAnsi" w:hAnsiTheme="minorHAnsi"/>
          <w:sz w:val="24"/>
          <w:szCs w:val="24"/>
        </w:rPr>
      </w:pPr>
      <w:r>
        <w:rPr>
          <w:rFonts w:asciiTheme="minorHAnsi" w:hAnsiTheme="minorHAnsi"/>
          <w:sz w:val="24"/>
          <w:szCs w:val="24"/>
        </w:rPr>
        <w:t>Tot 1475</w:t>
      </w:r>
      <w:r w:rsidR="00624B36">
        <w:rPr>
          <w:rFonts w:asciiTheme="minorHAnsi" w:hAnsiTheme="minorHAnsi"/>
          <w:sz w:val="24"/>
          <w:szCs w:val="24"/>
        </w:rPr>
        <w:t xml:space="preserve"> euro kan er </w:t>
      </w:r>
      <w:r w:rsidR="00F45668">
        <w:rPr>
          <w:rFonts w:asciiTheme="minorHAnsi" w:hAnsiTheme="minorHAnsi"/>
          <w:sz w:val="24"/>
          <w:szCs w:val="24"/>
        </w:rPr>
        <w:t xml:space="preserve">immers </w:t>
      </w:r>
      <w:r w:rsidR="00624B36">
        <w:rPr>
          <w:rFonts w:asciiTheme="minorHAnsi" w:hAnsiTheme="minorHAnsi"/>
          <w:sz w:val="24"/>
          <w:szCs w:val="24"/>
        </w:rPr>
        <w:t>maximaal 10</w:t>
      </w:r>
      <w:r>
        <w:rPr>
          <w:rFonts w:asciiTheme="minorHAnsi" w:hAnsiTheme="minorHAnsi"/>
          <w:sz w:val="24"/>
          <w:szCs w:val="24"/>
        </w:rPr>
        <w:t>5</w:t>
      </w:r>
      <w:r w:rsidR="00D4015D">
        <w:rPr>
          <w:rFonts w:asciiTheme="minorHAnsi" w:hAnsiTheme="minorHAnsi"/>
          <w:sz w:val="24"/>
          <w:szCs w:val="24"/>
        </w:rPr>
        <w:t>,3</w:t>
      </w:r>
      <w:r w:rsidR="00624B36">
        <w:rPr>
          <w:rFonts w:asciiTheme="minorHAnsi" w:hAnsiTheme="minorHAnsi"/>
          <w:sz w:val="24"/>
          <w:szCs w:val="24"/>
        </w:rPr>
        <w:t xml:space="preserve">0 euro </w:t>
      </w:r>
      <w:r w:rsidR="00F45668">
        <w:rPr>
          <w:rFonts w:asciiTheme="minorHAnsi" w:hAnsiTheme="minorHAnsi"/>
          <w:sz w:val="24"/>
          <w:szCs w:val="24"/>
        </w:rPr>
        <w:t>worden afgehouden en a</w:t>
      </w:r>
      <w:r w:rsidR="00586DDB">
        <w:rPr>
          <w:rFonts w:asciiTheme="minorHAnsi" w:hAnsiTheme="minorHAnsi"/>
          <w:sz w:val="24"/>
          <w:szCs w:val="24"/>
        </w:rPr>
        <w:t>lles boven de 14</w:t>
      </w:r>
      <w:r>
        <w:rPr>
          <w:rFonts w:asciiTheme="minorHAnsi" w:hAnsiTheme="minorHAnsi"/>
          <w:sz w:val="24"/>
          <w:szCs w:val="24"/>
        </w:rPr>
        <w:t>75</w:t>
      </w:r>
      <w:r w:rsidR="00586DDB">
        <w:rPr>
          <w:rFonts w:asciiTheme="minorHAnsi" w:hAnsiTheme="minorHAnsi"/>
          <w:sz w:val="24"/>
          <w:szCs w:val="24"/>
        </w:rPr>
        <w:t xml:space="preserve"> euro </w:t>
      </w:r>
      <w:r w:rsidR="00F45668">
        <w:rPr>
          <w:rFonts w:asciiTheme="minorHAnsi" w:hAnsiTheme="minorHAnsi"/>
          <w:sz w:val="24"/>
          <w:szCs w:val="24"/>
        </w:rPr>
        <w:t xml:space="preserve">moet </w:t>
      </w:r>
      <w:r w:rsidR="00586DDB">
        <w:rPr>
          <w:rFonts w:asciiTheme="minorHAnsi" w:hAnsiTheme="minorHAnsi"/>
          <w:sz w:val="24"/>
          <w:szCs w:val="24"/>
        </w:rPr>
        <w:t>word</w:t>
      </w:r>
      <w:r w:rsidR="00F45668">
        <w:rPr>
          <w:rFonts w:asciiTheme="minorHAnsi" w:hAnsiTheme="minorHAnsi"/>
          <w:sz w:val="24"/>
          <w:szCs w:val="24"/>
        </w:rPr>
        <w:t>en af</w:t>
      </w:r>
      <w:r w:rsidR="00586DDB">
        <w:rPr>
          <w:rFonts w:asciiTheme="minorHAnsi" w:hAnsiTheme="minorHAnsi"/>
          <w:sz w:val="24"/>
          <w:szCs w:val="24"/>
        </w:rPr>
        <w:t>g</w:t>
      </w:r>
      <w:r w:rsidR="00624B36">
        <w:rPr>
          <w:rFonts w:asciiTheme="minorHAnsi" w:hAnsiTheme="minorHAnsi"/>
          <w:sz w:val="24"/>
          <w:szCs w:val="24"/>
        </w:rPr>
        <w:t>e</w:t>
      </w:r>
      <w:r w:rsidR="00586DDB">
        <w:rPr>
          <w:rFonts w:asciiTheme="minorHAnsi" w:hAnsiTheme="minorHAnsi"/>
          <w:sz w:val="24"/>
          <w:szCs w:val="24"/>
        </w:rPr>
        <w:t>houden</w:t>
      </w:r>
      <w:r w:rsidR="00F45668">
        <w:rPr>
          <w:rFonts w:asciiTheme="minorHAnsi" w:hAnsiTheme="minorHAnsi"/>
          <w:sz w:val="24"/>
          <w:szCs w:val="24"/>
        </w:rPr>
        <w:t>.</w:t>
      </w:r>
    </w:p>
    <w:p w:rsidR="00F36A08" w:rsidRDefault="00F36A08" w:rsidP="003E0646">
      <w:pPr>
        <w:ind w:left="1136"/>
        <w:jc w:val="both"/>
        <w:rPr>
          <w:rFonts w:asciiTheme="minorHAnsi" w:hAnsiTheme="minorHAnsi"/>
          <w:sz w:val="24"/>
          <w:szCs w:val="24"/>
        </w:rPr>
      </w:pPr>
    </w:p>
    <w:p w:rsidR="00F36A08" w:rsidRDefault="00F36A08" w:rsidP="003E0646">
      <w:pPr>
        <w:ind w:left="1136"/>
        <w:jc w:val="both"/>
        <w:rPr>
          <w:rFonts w:asciiTheme="minorHAnsi" w:hAnsiTheme="minorHAnsi"/>
          <w:sz w:val="24"/>
          <w:szCs w:val="24"/>
        </w:rPr>
      </w:pPr>
    </w:p>
    <w:p w:rsidR="00F36A08" w:rsidRDefault="00F36A08" w:rsidP="003E0646">
      <w:pPr>
        <w:ind w:left="1136"/>
        <w:jc w:val="both"/>
        <w:rPr>
          <w:rFonts w:asciiTheme="minorHAnsi" w:hAnsiTheme="minorHAnsi"/>
          <w:sz w:val="24"/>
          <w:szCs w:val="24"/>
        </w:rPr>
      </w:pPr>
    </w:p>
    <w:p w:rsidR="00F36A08" w:rsidRDefault="00F36A08" w:rsidP="003E0646">
      <w:pPr>
        <w:ind w:left="1136"/>
        <w:jc w:val="both"/>
        <w:rPr>
          <w:rFonts w:asciiTheme="minorHAnsi" w:hAnsiTheme="minorHAnsi"/>
          <w:sz w:val="24"/>
          <w:szCs w:val="24"/>
        </w:rPr>
      </w:pPr>
    </w:p>
    <w:p w:rsidR="00F36A08" w:rsidRDefault="00F36A08" w:rsidP="003E0646">
      <w:pPr>
        <w:ind w:left="1136"/>
        <w:jc w:val="both"/>
        <w:rPr>
          <w:rFonts w:asciiTheme="minorHAnsi" w:hAnsiTheme="minorHAnsi"/>
          <w:sz w:val="24"/>
          <w:szCs w:val="24"/>
        </w:rPr>
      </w:pPr>
    </w:p>
    <w:p w:rsidR="003E0646" w:rsidRDefault="00861506" w:rsidP="003E0646">
      <w:pPr>
        <w:ind w:left="1136"/>
        <w:jc w:val="both"/>
        <w:rPr>
          <w:rStyle w:val="Hyperlink"/>
          <w:rFonts w:asciiTheme="minorHAnsi" w:hAnsiTheme="minorHAnsi"/>
          <w:vanish/>
          <w:sz w:val="24"/>
          <w:szCs w:val="24"/>
        </w:rPr>
      </w:pPr>
      <w:hyperlink w:anchor="_ALFABETISCH__REGISTER_2" w:history="1">
        <w:r w:rsidR="00F45668" w:rsidRPr="00FE4E19">
          <w:rPr>
            <w:rStyle w:val="Hyperlink"/>
            <w:rFonts w:asciiTheme="minorHAnsi" w:hAnsiTheme="minorHAnsi"/>
            <w:vanish/>
            <w:sz w:val="24"/>
            <w:szCs w:val="24"/>
          </w:rPr>
          <w:t>Terug naar alfabetisch register</w:t>
        </w:r>
      </w:hyperlink>
    </w:p>
    <w:p w:rsidR="00B872FF" w:rsidRPr="00E333D9" w:rsidRDefault="00B872FF" w:rsidP="00B872FF">
      <w:pPr>
        <w:ind w:left="1136"/>
        <w:jc w:val="both"/>
        <w:rPr>
          <w:rFonts w:asciiTheme="minorHAnsi" w:hAnsiTheme="minorHAnsi"/>
          <w:sz w:val="24"/>
          <w:szCs w:val="24"/>
        </w:rPr>
      </w:pPr>
      <w:r w:rsidRPr="00E333D9">
        <w:rPr>
          <w:rFonts w:asciiTheme="minorHAnsi" w:hAnsiTheme="minorHAnsi"/>
          <w:sz w:val="24"/>
          <w:szCs w:val="24"/>
        </w:rPr>
        <w:t xml:space="preserve">Onder " </w:t>
      </w:r>
      <w:r w:rsidRPr="00E333D9">
        <w:rPr>
          <w:rFonts w:asciiTheme="minorHAnsi" w:hAnsiTheme="minorHAnsi"/>
          <w:b/>
          <w:sz w:val="24"/>
          <w:szCs w:val="24"/>
        </w:rPr>
        <w:t>kind ten laste</w:t>
      </w:r>
      <w:r w:rsidRPr="00E333D9">
        <w:rPr>
          <w:rFonts w:asciiTheme="minorHAnsi" w:hAnsiTheme="minorHAnsi"/>
          <w:sz w:val="24"/>
          <w:szCs w:val="24"/>
        </w:rPr>
        <w:t xml:space="preserve"> " wordt verstaan elke persoon die de volle leeftijd van 25 jaar niet heeft bereikt of die valt onder het statuut van verlengde minderjarigheid, voor wie de titularis van de in beslaggenomen of overgedragen inkomsten ingevolge een verwantschap in eerste graad of in de hoedanigheid van zorgouder, op substantiële wijze voorziet in de kosten van huisvesting, onderhoud of opvoeding.</w:t>
      </w:r>
    </w:p>
    <w:p w:rsidR="006D301C" w:rsidRPr="00E333D9" w:rsidRDefault="006D301C" w:rsidP="00B872FF">
      <w:pPr>
        <w:ind w:left="1136"/>
        <w:jc w:val="both"/>
        <w:rPr>
          <w:rFonts w:asciiTheme="minorHAnsi" w:hAnsiTheme="minorHAnsi"/>
          <w:sz w:val="24"/>
          <w:szCs w:val="24"/>
        </w:rPr>
      </w:pPr>
    </w:p>
    <w:p w:rsidR="006D301C" w:rsidRPr="00E333D9" w:rsidRDefault="006D301C" w:rsidP="00C8202E">
      <w:pPr>
        <w:ind w:left="1136" w:right="-143"/>
        <w:rPr>
          <w:rFonts w:asciiTheme="minorHAnsi" w:hAnsiTheme="minorHAnsi"/>
          <w:sz w:val="24"/>
          <w:szCs w:val="24"/>
        </w:rPr>
      </w:pPr>
      <w:r w:rsidRPr="00E333D9">
        <w:rPr>
          <w:rFonts w:asciiTheme="minorHAnsi" w:hAnsiTheme="minorHAnsi"/>
          <w:sz w:val="24"/>
          <w:szCs w:val="24"/>
        </w:rPr>
        <w:t>OPGELET</w:t>
      </w:r>
      <w:r w:rsidR="00C8202E">
        <w:rPr>
          <w:rFonts w:asciiTheme="minorHAnsi" w:hAnsiTheme="minorHAnsi"/>
          <w:sz w:val="24"/>
          <w:szCs w:val="24"/>
        </w:rPr>
        <w:t xml:space="preserve"> </w:t>
      </w:r>
      <w:r w:rsidRPr="00E333D9">
        <w:rPr>
          <w:rFonts w:asciiTheme="minorHAnsi" w:hAnsiTheme="minorHAnsi"/>
          <w:sz w:val="24"/>
          <w:szCs w:val="24"/>
        </w:rPr>
        <w:t xml:space="preserve">! Deze </w:t>
      </w:r>
      <w:r w:rsidRPr="00E333D9">
        <w:rPr>
          <w:rFonts w:asciiTheme="minorHAnsi" w:hAnsiTheme="minorHAnsi"/>
          <w:b/>
          <w:sz w:val="24"/>
          <w:szCs w:val="24"/>
        </w:rPr>
        <w:t>loongrenzen zijn</w:t>
      </w:r>
      <w:r w:rsidRPr="00E333D9">
        <w:rPr>
          <w:rFonts w:asciiTheme="minorHAnsi" w:hAnsiTheme="minorHAnsi"/>
          <w:sz w:val="24"/>
          <w:szCs w:val="24"/>
        </w:rPr>
        <w:t xml:space="preserve"> </w:t>
      </w:r>
      <w:r w:rsidRPr="00E333D9">
        <w:rPr>
          <w:rFonts w:asciiTheme="minorHAnsi" w:hAnsiTheme="minorHAnsi"/>
          <w:b/>
          <w:sz w:val="24"/>
          <w:szCs w:val="24"/>
        </w:rPr>
        <w:t>niet van toepassing</w:t>
      </w:r>
      <w:r w:rsidRPr="00E333D9">
        <w:rPr>
          <w:rFonts w:asciiTheme="minorHAnsi" w:hAnsiTheme="minorHAnsi"/>
          <w:sz w:val="24"/>
          <w:szCs w:val="24"/>
        </w:rPr>
        <w:t xml:space="preserve"> wanneer het beslag of de</w:t>
      </w:r>
    </w:p>
    <w:p w:rsidR="006D301C" w:rsidRPr="00E333D9" w:rsidRDefault="006D301C" w:rsidP="00C8202E">
      <w:pPr>
        <w:ind w:left="1136"/>
        <w:rPr>
          <w:rFonts w:asciiTheme="minorHAnsi" w:hAnsiTheme="minorHAnsi"/>
          <w:sz w:val="24"/>
          <w:szCs w:val="24"/>
        </w:rPr>
      </w:pPr>
      <w:r w:rsidRPr="00E333D9">
        <w:rPr>
          <w:rFonts w:asciiTheme="minorHAnsi" w:hAnsiTheme="minorHAnsi"/>
          <w:sz w:val="24"/>
          <w:szCs w:val="24"/>
        </w:rPr>
        <w:t xml:space="preserve">overdracht uitgevoerd wordt om de betaling van </w:t>
      </w:r>
      <w:r w:rsidRPr="00E333D9">
        <w:rPr>
          <w:rFonts w:asciiTheme="minorHAnsi" w:hAnsiTheme="minorHAnsi"/>
          <w:b/>
          <w:sz w:val="24"/>
          <w:szCs w:val="24"/>
        </w:rPr>
        <w:t>onderhoudsgeld</w:t>
      </w:r>
      <w:r w:rsidRPr="00E333D9">
        <w:rPr>
          <w:rFonts w:asciiTheme="minorHAnsi" w:hAnsiTheme="minorHAnsi"/>
          <w:sz w:val="24"/>
          <w:szCs w:val="24"/>
        </w:rPr>
        <w:t xml:space="preserve"> te bekomen.</w:t>
      </w:r>
    </w:p>
    <w:p w:rsidR="006D301C" w:rsidRPr="00E333D9" w:rsidRDefault="006D301C" w:rsidP="00C8202E">
      <w:pPr>
        <w:ind w:left="1136"/>
        <w:rPr>
          <w:rFonts w:asciiTheme="minorHAnsi" w:hAnsiTheme="minorHAnsi"/>
          <w:sz w:val="24"/>
          <w:szCs w:val="24"/>
        </w:rPr>
      </w:pPr>
      <w:r w:rsidRPr="00E333D9">
        <w:rPr>
          <w:rFonts w:asciiTheme="minorHAnsi" w:hAnsiTheme="minorHAnsi"/>
          <w:b/>
          <w:sz w:val="24"/>
          <w:szCs w:val="24"/>
        </w:rPr>
        <w:t>Het volledige nettoloon is dan in principe vatbaar voor beslag of overdracht</w:t>
      </w:r>
      <w:r w:rsidRPr="00E333D9">
        <w:rPr>
          <w:rFonts w:asciiTheme="minorHAnsi" w:hAnsiTheme="minorHAnsi"/>
          <w:sz w:val="24"/>
          <w:szCs w:val="24"/>
        </w:rPr>
        <w:t>.</w:t>
      </w:r>
    </w:p>
    <w:p w:rsidR="00164B94" w:rsidRPr="00F45668" w:rsidRDefault="00164B94" w:rsidP="006D301C">
      <w:pPr>
        <w:ind w:left="1136"/>
        <w:jc w:val="both"/>
        <w:rPr>
          <w:rFonts w:asciiTheme="minorHAnsi" w:hAnsiTheme="minorHAnsi" w:cstheme="minorHAnsi"/>
          <w:sz w:val="24"/>
          <w:szCs w:val="24"/>
        </w:rPr>
      </w:pPr>
    </w:p>
    <w:p w:rsidR="00F45668" w:rsidRPr="0023528B" w:rsidRDefault="00F45668" w:rsidP="006D301C">
      <w:pPr>
        <w:ind w:left="1136"/>
        <w:jc w:val="both"/>
        <w:rPr>
          <w:rFonts w:asciiTheme="minorHAnsi" w:hAnsiTheme="minorHAnsi" w:cstheme="minorHAnsi"/>
          <w:b/>
          <w:sz w:val="24"/>
          <w:szCs w:val="24"/>
          <w:u w:val="single"/>
        </w:rPr>
      </w:pPr>
      <w:r w:rsidRPr="0023528B">
        <w:rPr>
          <w:rFonts w:asciiTheme="minorHAnsi" w:hAnsiTheme="minorHAnsi" w:cstheme="minorHAnsi"/>
          <w:b/>
          <w:sz w:val="24"/>
          <w:szCs w:val="24"/>
          <w:u w:val="single"/>
        </w:rPr>
        <w:t>Voorbeeld</w:t>
      </w:r>
      <w:r w:rsidRPr="00735E8B">
        <w:rPr>
          <w:rFonts w:asciiTheme="minorHAnsi" w:hAnsiTheme="minorHAnsi" w:cstheme="minorHAnsi"/>
          <w:b/>
          <w:sz w:val="24"/>
          <w:szCs w:val="24"/>
        </w:rPr>
        <w:t xml:space="preserve"> :</w:t>
      </w:r>
    </w:p>
    <w:p w:rsidR="00F45668" w:rsidRDefault="00F45668" w:rsidP="006D301C">
      <w:pPr>
        <w:ind w:left="1136"/>
        <w:jc w:val="both"/>
        <w:rPr>
          <w:rFonts w:asciiTheme="minorHAnsi" w:hAnsiTheme="minorHAnsi" w:cstheme="minorHAnsi"/>
          <w:sz w:val="24"/>
          <w:szCs w:val="24"/>
        </w:rPr>
      </w:pPr>
    </w:p>
    <w:p w:rsidR="00F45668" w:rsidRDefault="00F45668" w:rsidP="006D301C">
      <w:pPr>
        <w:ind w:left="1136"/>
        <w:jc w:val="both"/>
        <w:rPr>
          <w:rFonts w:asciiTheme="minorHAnsi" w:hAnsiTheme="minorHAnsi" w:cstheme="minorHAnsi"/>
          <w:sz w:val="24"/>
          <w:szCs w:val="24"/>
        </w:rPr>
      </w:pPr>
      <w:r>
        <w:rPr>
          <w:rFonts w:asciiTheme="minorHAnsi" w:hAnsiTheme="minorHAnsi" w:cstheme="minorHAnsi"/>
          <w:sz w:val="24"/>
          <w:szCs w:val="24"/>
        </w:rPr>
        <w:t>Een werknemer verdient 1.900 euro netto</w:t>
      </w:r>
      <w:r w:rsidR="00735E8B">
        <w:rPr>
          <w:rFonts w:asciiTheme="minorHAnsi" w:hAnsiTheme="minorHAnsi" w:cstheme="minorHAnsi"/>
          <w:sz w:val="24"/>
          <w:szCs w:val="24"/>
        </w:rPr>
        <w:t xml:space="preserve"> en heeft geen kind ten laste.</w:t>
      </w:r>
    </w:p>
    <w:p w:rsidR="000B2E72" w:rsidRDefault="000B2E72" w:rsidP="00D4015D">
      <w:pPr>
        <w:ind w:left="1136" w:right="-143"/>
        <w:jc w:val="both"/>
        <w:rPr>
          <w:rFonts w:asciiTheme="minorHAnsi" w:hAnsiTheme="minorHAnsi" w:cstheme="minorHAnsi"/>
          <w:sz w:val="24"/>
          <w:szCs w:val="24"/>
        </w:rPr>
      </w:pPr>
      <w:r>
        <w:rPr>
          <w:rFonts w:asciiTheme="minorHAnsi" w:hAnsiTheme="minorHAnsi" w:cstheme="minorHAnsi"/>
          <w:sz w:val="24"/>
          <w:szCs w:val="24"/>
        </w:rPr>
        <w:t>Zijn loon is vatbaar voor beslag of kan worden overgedragen voor een bedrag van :</w:t>
      </w:r>
    </w:p>
    <w:p w:rsidR="000B2E72" w:rsidRDefault="00194057" w:rsidP="00194057">
      <w:pPr>
        <w:tabs>
          <w:tab w:val="left" w:pos="7655"/>
        </w:tabs>
        <w:ind w:left="1136"/>
        <w:jc w:val="both"/>
        <w:rPr>
          <w:rFonts w:asciiTheme="minorHAnsi" w:hAnsiTheme="minorHAnsi" w:cstheme="minorHAnsi"/>
          <w:sz w:val="24"/>
          <w:szCs w:val="24"/>
        </w:rPr>
      </w:pPr>
      <w:r>
        <w:rPr>
          <w:rFonts w:asciiTheme="minorHAnsi" w:hAnsiTheme="minorHAnsi" w:cstheme="minorHAnsi"/>
          <w:sz w:val="24"/>
          <w:szCs w:val="24"/>
        </w:rPr>
        <w:t>o</w:t>
      </w:r>
      <w:r w:rsidR="000B2E72">
        <w:rPr>
          <w:rFonts w:asciiTheme="minorHAnsi" w:hAnsiTheme="minorHAnsi" w:cstheme="minorHAnsi"/>
          <w:sz w:val="24"/>
          <w:szCs w:val="24"/>
        </w:rPr>
        <w:t>p 1.1</w:t>
      </w:r>
      <w:r w:rsidR="00383086">
        <w:rPr>
          <w:rFonts w:asciiTheme="minorHAnsi" w:hAnsiTheme="minorHAnsi" w:cstheme="minorHAnsi"/>
          <w:sz w:val="24"/>
          <w:szCs w:val="24"/>
        </w:rPr>
        <w:t>38</w:t>
      </w:r>
      <w:r w:rsidR="000B2E72">
        <w:rPr>
          <w:rFonts w:asciiTheme="minorHAnsi" w:hAnsiTheme="minorHAnsi" w:cstheme="minorHAnsi"/>
          <w:sz w:val="24"/>
          <w:szCs w:val="24"/>
        </w:rPr>
        <w:t xml:space="preserve"> </w:t>
      </w:r>
      <w:r>
        <w:rPr>
          <w:rFonts w:asciiTheme="minorHAnsi" w:hAnsiTheme="minorHAnsi" w:cstheme="minorHAnsi"/>
          <w:sz w:val="24"/>
          <w:szCs w:val="24"/>
        </w:rPr>
        <w:t>€</w:t>
      </w:r>
      <w:r w:rsidR="000B2E72">
        <w:rPr>
          <w:rFonts w:asciiTheme="minorHAnsi" w:hAnsiTheme="minorHAnsi" w:cstheme="minorHAnsi"/>
          <w:sz w:val="24"/>
          <w:szCs w:val="24"/>
        </w:rPr>
        <w:t xml:space="preserve"> </w:t>
      </w:r>
      <w:r>
        <w:rPr>
          <w:rFonts w:asciiTheme="minorHAnsi" w:hAnsiTheme="minorHAnsi" w:cstheme="minorHAnsi"/>
          <w:sz w:val="24"/>
          <w:szCs w:val="24"/>
        </w:rPr>
        <w:tab/>
        <w:t>nihil</w:t>
      </w:r>
    </w:p>
    <w:p w:rsidR="00194057" w:rsidRDefault="00194057" w:rsidP="00194057">
      <w:pPr>
        <w:tabs>
          <w:tab w:val="left" w:pos="7655"/>
        </w:tabs>
        <w:ind w:left="1136"/>
        <w:jc w:val="both"/>
        <w:rPr>
          <w:rFonts w:asciiTheme="minorHAnsi" w:hAnsiTheme="minorHAnsi" w:cstheme="minorHAnsi"/>
          <w:sz w:val="24"/>
          <w:szCs w:val="24"/>
        </w:rPr>
      </w:pPr>
      <w:r>
        <w:rPr>
          <w:rFonts w:asciiTheme="minorHAnsi" w:hAnsiTheme="minorHAnsi" w:cstheme="minorHAnsi"/>
          <w:sz w:val="24"/>
          <w:szCs w:val="24"/>
        </w:rPr>
        <w:t xml:space="preserve">van </w:t>
      </w:r>
      <w:r w:rsidR="00383086">
        <w:rPr>
          <w:rFonts w:asciiTheme="minorHAnsi" w:hAnsiTheme="minorHAnsi" w:cstheme="minorHAnsi"/>
          <w:sz w:val="24"/>
          <w:szCs w:val="24"/>
        </w:rPr>
        <w:t>1.138</w:t>
      </w:r>
      <w:r w:rsidRPr="00194057">
        <w:rPr>
          <w:rFonts w:asciiTheme="minorHAnsi" w:hAnsiTheme="minorHAnsi" w:cstheme="minorHAnsi"/>
          <w:sz w:val="24"/>
          <w:szCs w:val="24"/>
        </w:rPr>
        <w:t>,01 - 1.</w:t>
      </w:r>
      <w:r w:rsidR="00383086">
        <w:rPr>
          <w:rFonts w:asciiTheme="minorHAnsi" w:hAnsiTheme="minorHAnsi" w:cstheme="minorHAnsi"/>
          <w:sz w:val="24"/>
          <w:szCs w:val="24"/>
        </w:rPr>
        <w:t>22</w:t>
      </w:r>
      <w:r w:rsidR="004606DA">
        <w:rPr>
          <w:rFonts w:asciiTheme="minorHAnsi" w:hAnsiTheme="minorHAnsi" w:cstheme="minorHAnsi"/>
          <w:sz w:val="24"/>
          <w:szCs w:val="24"/>
        </w:rPr>
        <w:t>2</w:t>
      </w:r>
      <w:r>
        <w:rPr>
          <w:rFonts w:asciiTheme="minorHAnsi" w:hAnsiTheme="minorHAnsi" w:cstheme="minorHAnsi"/>
          <w:sz w:val="24"/>
          <w:szCs w:val="24"/>
        </w:rPr>
        <w:t xml:space="preserve"> </w:t>
      </w:r>
      <w:r w:rsidRPr="00194057">
        <w:rPr>
          <w:rFonts w:asciiTheme="minorHAnsi" w:hAnsiTheme="minorHAnsi" w:cstheme="minorHAnsi"/>
          <w:sz w:val="24"/>
          <w:szCs w:val="24"/>
        </w:rPr>
        <w:t>€</w:t>
      </w:r>
      <w:r>
        <w:rPr>
          <w:rFonts w:asciiTheme="minorHAnsi" w:hAnsiTheme="minorHAnsi" w:cstheme="minorHAnsi"/>
          <w:sz w:val="24"/>
          <w:szCs w:val="24"/>
        </w:rPr>
        <w:t xml:space="preserve"> : 20 %</w:t>
      </w:r>
      <w:r>
        <w:rPr>
          <w:rFonts w:asciiTheme="minorHAnsi" w:hAnsiTheme="minorHAnsi" w:cstheme="minorHAnsi"/>
          <w:sz w:val="24"/>
          <w:szCs w:val="24"/>
        </w:rPr>
        <w:tab/>
        <w:t>16,</w:t>
      </w:r>
      <w:r w:rsidR="004606DA">
        <w:rPr>
          <w:rFonts w:asciiTheme="minorHAnsi" w:hAnsiTheme="minorHAnsi" w:cstheme="minorHAnsi"/>
          <w:sz w:val="24"/>
          <w:szCs w:val="24"/>
        </w:rPr>
        <w:t>8</w:t>
      </w:r>
      <w:r>
        <w:rPr>
          <w:rFonts w:asciiTheme="minorHAnsi" w:hAnsiTheme="minorHAnsi" w:cstheme="minorHAnsi"/>
          <w:sz w:val="24"/>
          <w:szCs w:val="24"/>
        </w:rPr>
        <w:t>0 €</w:t>
      </w:r>
    </w:p>
    <w:p w:rsidR="00194057" w:rsidRDefault="00194057" w:rsidP="00194057">
      <w:pPr>
        <w:tabs>
          <w:tab w:val="left" w:pos="7655"/>
        </w:tabs>
        <w:ind w:left="1136"/>
        <w:jc w:val="both"/>
        <w:rPr>
          <w:rFonts w:asciiTheme="minorHAnsi" w:hAnsiTheme="minorHAnsi" w:cstheme="minorHAnsi"/>
          <w:sz w:val="24"/>
          <w:szCs w:val="24"/>
        </w:rPr>
      </w:pPr>
      <w:r>
        <w:rPr>
          <w:rFonts w:asciiTheme="minorHAnsi" w:hAnsiTheme="minorHAnsi" w:cstheme="minorHAnsi"/>
          <w:sz w:val="24"/>
          <w:szCs w:val="24"/>
        </w:rPr>
        <w:t xml:space="preserve">van </w:t>
      </w:r>
      <w:r w:rsidRPr="00194057">
        <w:rPr>
          <w:rFonts w:asciiTheme="minorHAnsi" w:hAnsiTheme="minorHAnsi" w:cstheme="minorHAnsi"/>
          <w:sz w:val="24"/>
          <w:szCs w:val="24"/>
        </w:rPr>
        <w:t>1.</w:t>
      </w:r>
      <w:r w:rsidR="00383086">
        <w:rPr>
          <w:rFonts w:asciiTheme="minorHAnsi" w:hAnsiTheme="minorHAnsi" w:cstheme="minorHAnsi"/>
          <w:sz w:val="24"/>
          <w:szCs w:val="24"/>
        </w:rPr>
        <w:t>22</w:t>
      </w:r>
      <w:r w:rsidR="004606DA">
        <w:rPr>
          <w:rFonts w:asciiTheme="minorHAnsi" w:hAnsiTheme="minorHAnsi" w:cstheme="minorHAnsi"/>
          <w:sz w:val="24"/>
          <w:szCs w:val="24"/>
        </w:rPr>
        <w:t>2</w:t>
      </w:r>
      <w:r w:rsidRPr="00194057">
        <w:rPr>
          <w:rFonts w:asciiTheme="minorHAnsi" w:hAnsiTheme="minorHAnsi" w:cstheme="minorHAnsi"/>
          <w:sz w:val="24"/>
          <w:szCs w:val="24"/>
        </w:rPr>
        <w:t>,01 - 1.3</w:t>
      </w:r>
      <w:r w:rsidR="00383086">
        <w:rPr>
          <w:rFonts w:asciiTheme="minorHAnsi" w:hAnsiTheme="minorHAnsi" w:cstheme="minorHAnsi"/>
          <w:sz w:val="24"/>
          <w:szCs w:val="24"/>
        </w:rPr>
        <w:t>49</w:t>
      </w:r>
      <w:r>
        <w:rPr>
          <w:rFonts w:asciiTheme="minorHAnsi" w:hAnsiTheme="minorHAnsi" w:cstheme="minorHAnsi"/>
          <w:sz w:val="24"/>
          <w:szCs w:val="24"/>
        </w:rPr>
        <w:t xml:space="preserve"> </w:t>
      </w:r>
      <w:r w:rsidRPr="00194057">
        <w:rPr>
          <w:rFonts w:asciiTheme="minorHAnsi" w:hAnsiTheme="minorHAnsi" w:cstheme="minorHAnsi"/>
          <w:sz w:val="24"/>
          <w:szCs w:val="24"/>
        </w:rPr>
        <w:t>€</w:t>
      </w:r>
      <w:r w:rsidR="00383086">
        <w:rPr>
          <w:rFonts w:asciiTheme="minorHAnsi" w:hAnsiTheme="minorHAnsi" w:cstheme="minorHAnsi"/>
          <w:sz w:val="24"/>
          <w:szCs w:val="24"/>
        </w:rPr>
        <w:t xml:space="preserve"> : 30 %</w:t>
      </w:r>
      <w:r w:rsidR="00383086">
        <w:rPr>
          <w:rFonts w:asciiTheme="minorHAnsi" w:hAnsiTheme="minorHAnsi" w:cstheme="minorHAnsi"/>
          <w:sz w:val="24"/>
          <w:szCs w:val="24"/>
        </w:rPr>
        <w:tab/>
        <w:t>38,1</w:t>
      </w:r>
      <w:r>
        <w:rPr>
          <w:rFonts w:asciiTheme="minorHAnsi" w:hAnsiTheme="minorHAnsi" w:cstheme="minorHAnsi"/>
          <w:sz w:val="24"/>
          <w:szCs w:val="24"/>
        </w:rPr>
        <w:t xml:space="preserve">0 </w:t>
      </w:r>
      <w:r w:rsidRPr="00194057">
        <w:rPr>
          <w:rFonts w:asciiTheme="minorHAnsi" w:hAnsiTheme="minorHAnsi" w:cstheme="minorHAnsi"/>
          <w:sz w:val="24"/>
          <w:szCs w:val="24"/>
        </w:rPr>
        <w:t>€</w:t>
      </w:r>
    </w:p>
    <w:p w:rsidR="00194057" w:rsidRDefault="00194057" w:rsidP="00194057">
      <w:pPr>
        <w:tabs>
          <w:tab w:val="left" w:pos="7655"/>
        </w:tabs>
        <w:ind w:left="1136"/>
        <w:jc w:val="both"/>
        <w:rPr>
          <w:rFonts w:asciiTheme="minorHAnsi" w:hAnsiTheme="minorHAnsi" w:cstheme="minorHAnsi"/>
          <w:sz w:val="24"/>
          <w:szCs w:val="24"/>
        </w:rPr>
      </w:pPr>
      <w:r>
        <w:rPr>
          <w:rFonts w:asciiTheme="minorHAnsi" w:hAnsiTheme="minorHAnsi" w:cstheme="minorHAnsi"/>
          <w:sz w:val="24"/>
          <w:szCs w:val="24"/>
        </w:rPr>
        <w:t xml:space="preserve">van </w:t>
      </w:r>
      <w:r w:rsidRPr="00194057">
        <w:rPr>
          <w:rFonts w:asciiTheme="minorHAnsi" w:hAnsiTheme="minorHAnsi" w:cstheme="minorHAnsi"/>
          <w:sz w:val="24"/>
          <w:szCs w:val="24"/>
        </w:rPr>
        <w:t>1.3</w:t>
      </w:r>
      <w:r w:rsidR="00383086">
        <w:rPr>
          <w:rFonts w:asciiTheme="minorHAnsi" w:hAnsiTheme="minorHAnsi" w:cstheme="minorHAnsi"/>
          <w:sz w:val="24"/>
          <w:szCs w:val="24"/>
        </w:rPr>
        <w:t>49,01 - 1.475</w:t>
      </w:r>
      <w:r>
        <w:rPr>
          <w:rFonts w:asciiTheme="minorHAnsi" w:hAnsiTheme="minorHAnsi" w:cstheme="minorHAnsi"/>
          <w:sz w:val="24"/>
          <w:szCs w:val="24"/>
        </w:rPr>
        <w:t xml:space="preserve"> </w:t>
      </w:r>
      <w:r w:rsidRPr="00194057">
        <w:rPr>
          <w:rFonts w:asciiTheme="minorHAnsi" w:hAnsiTheme="minorHAnsi" w:cstheme="minorHAnsi"/>
          <w:sz w:val="24"/>
          <w:szCs w:val="24"/>
        </w:rPr>
        <w:t>€</w:t>
      </w:r>
      <w:r>
        <w:rPr>
          <w:rFonts w:asciiTheme="minorHAnsi" w:hAnsiTheme="minorHAnsi" w:cstheme="minorHAnsi"/>
          <w:sz w:val="24"/>
          <w:szCs w:val="24"/>
        </w:rPr>
        <w:t xml:space="preserve"> : 40 %</w:t>
      </w:r>
      <w:r>
        <w:rPr>
          <w:rFonts w:asciiTheme="minorHAnsi" w:hAnsiTheme="minorHAnsi" w:cstheme="minorHAnsi"/>
          <w:sz w:val="24"/>
          <w:szCs w:val="24"/>
        </w:rPr>
        <w:tab/>
      </w:r>
      <w:r w:rsidR="004606DA">
        <w:rPr>
          <w:rFonts w:asciiTheme="minorHAnsi" w:hAnsiTheme="minorHAnsi" w:cstheme="minorHAnsi"/>
          <w:sz w:val="24"/>
          <w:szCs w:val="24"/>
        </w:rPr>
        <w:t>50</w:t>
      </w:r>
      <w:r>
        <w:rPr>
          <w:rFonts w:asciiTheme="minorHAnsi" w:hAnsiTheme="minorHAnsi" w:cstheme="minorHAnsi"/>
          <w:sz w:val="24"/>
          <w:szCs w:val="24"/>
        </w:rPr>
        <w:t>,</w:t>
      </w:r>
      <w:r w:rsidR="00383086">
        <w:rPr>
          <w:rFonts w:asciiTheme="minorHAnsi" w:hAnsiTheme="minorHAnsi" w:cstheme="minorHAnsi"/>
          <w:sz w:val="24"/>
          <w:szCs w:val="24"/>
        </w:rPr>
        <w:t>4</w:t>
      </w:r>
      <w:r w:rsidR="004606DA">
        <w:rPr>
          <w:rFonts w:asciiTheme="minorHAnsi" w:hAnsiTheme="minorHAnsi" w:cstheme="minorHAnsi"/>
          <w:sz w:val="24"/>
          <w:szCs w:val="24"/>
        </w:rPr>
        <w:t>0</w:t>
      </w:r>
      <w:r>
        <w:rPr>
          <w:rFonts w:asciiTheme="minorHAnsi" w:hAnsiTheme="minorHAnsi" w:cstheme="minorHAnsi"/>
          <w:sz w:val="24"/>
          <w:szCs w:val="24"/>
        </w:rPr>
        <w:t xml:space="preserve"> </w:t>
      </w:r>
      <w:r w:rsidRPr="00194057">
        <w:rPr>
          <w:rFonts w:asciiTheme="minorHAnsi" w:hAnsiTheme="minorHAnsi" w:cstheme="minorHAnsi"/>
          <w:sz w:val="24"/>
          <w:szCs w:val="24"/>
        </w:rPr>
        <w:t>€</w:t>
      </w:r>
    </w:p>
    <w:p w:rsidR="00194057" w:rsidRPr="0023528B" w:rsidRDefault="00194057" w:rsidP="00194057">
      <w:pPr>
        <w:tabs>
          <w:tab w:val="left" w:pos="7655"/>
        </w:tabs>
        <w:ind w:left="1136"/>
        <w:jc w:val="both"/>
        <w:rPr>
          <w:rFonts w:asciiTheme="minorHAnsi" w:hAnsiTheme="minorHAnsi" w:cstheme="minorHAnsi"/>
          <w:sz w:val="24"/>
          <w:szCs w:val="24"/>
          <w:u w:val="single"/>
        </w:rPr>
      </w:pPr>
      <w:r>
        <w:rPr>
          <w:rFonts w:asciiTheme="minorHAnsi" w:hAnsiTheme="minorHAnsi" w:cstheme="minorHAnsi"/>
          <w:sz w:val="24"/>
          <w:szCs w:val="24"/>
        </w:rPr>
        <w:t>meer dan 1.4</w:t>
      </w:r>
      <w:r w:rsidR="00383086">
        <w:rPr>
          <w:rFonts w:asciiTheme="minorHAnsi" w:hAnsiTheme="minorHAnsi" w:cstheme="minorHAnsi"/>
          <w:sz w:val="24"/>
          <w:szCs w:val="24"/>
        </w:rPr>
        <w:t>75</w:t>
      </w:r>
      <w:r>
        <w:rPr>
          <w:rFonts w:asciiTheme="minorHAnsi" w:hAnsiTheme="minorHAnsi" w:cstheme="minorHAnsi"/>
          <w:sz w:val="24"/>
          <w:szCs w:val="24"/>
        </w:rPr>
        <w:t xml:space="preserve"> </w:t>
      </w:r>
      <w:r w:rsidRPr="00194057">
        <w:rPr>
          <w:rFonts w:asciiTheme="minorHAnsi" w:hAnsiTheme="minorHAnsi" w:cstheme="minorHAnsi"/>
          <w:sz w:val="24"/>
          <w:szCs w:val="24"/>
        </w:rPr>
        <w:t>€</w:t>
      </w:r>
      <w:r>
        <w:rPr>
          <w:rFonts w:asciiTheme="minorHAnsi" w:hAnsiTheme="minorHAnsi" w:cstheme="minorHAnsi"/>
          <w:sz w:val="24"/>
          <w:szCs w:val="24"/>
        </w:rPr>
        <w:t xml:space="preserve"> : alles</w:t>
      </w:r>
      <w:r>
        <w:rPr>
          <w:rFonts w:asciiTheme="minorHAnsi" w:hAnsiTheme="minorHAnsi" w:cstheme="minorHAnsi"/>
          <w:sz w:val="24"/>
          <w:szCs w:val="24"/>
        </w:rPr>
        <w:tab/>
      </w:r>
      <w:r w:rsidR="00383086">
        <w:rPr>
          <w:rFonts w:asciiTheme="minorHAnsi" w:hAnsiTheme="minorHAnsi" w:cstheme="minorHAnsi"/>
          <w:sz w:val="24"/>
          <w:szCs w:val="24"/>
          <w:u w:val="single"/>
        </w:rPr>
        <w:t>425</w:t>
      </w:r>
      <w:r w:rsidRPr="0023528B">
        <w:rPr>
          <w:rFonts w:asciiTheme="minorHAnsi" w:hAnsiTheme="minorHAnsi" w:cstheme="minorHAnsi"/>
          <w:sz w:val="24"/>
          <w:szCs w:val="24"/>
          <w:u w:val="single"/>
        </w:rPr>
        <w:t xml:space="preserve"> </w:t>
      </w:r>
      <w:r w:rsidR="0023528B" w:rsidRPr="0023528B">
        <w:rPr>
          <w:rFonts w:asciiTheme="minorHAnsi" w:hAnsiTheme="minorHAnsi" w:cstheme="minorHAnsi"/>
          <w:sz w:val="24"/>
          <w:szCs w:val="24"/>
          <w:u w:val="single"/>
        </w:rPr>
        <w:t xml:space="preserve">   </w:t>
      </w:r>
      <w:r w:rsidRPr="0023528B">
        <w:rPr>
          <w:rFonts w:asciiTheme="minorHAnsi" w:hAnsiTheme="minorHAnsi" w:cstheme="minorHAnsi"/>
          <w:sz w:val="24"/>
          <w:szCs w:val="24"/>
          <w:u w:val="single"/>
        </w:rPr>
        <w:t>€</w:t>
      </w:r>
    </w:p>
    <w:p w:rsidR="00194057" w:rsidRDefault="00194057" w:rsidP="00194057">
      <w:pPr>
        <w:tabs>
          <w:tab w:val="left" w:pos="7655"/>
        </w:tabs>
        <w:ind w:left="1136"/>
        <w:jc w:val="both"/>
        <w:rPr>
          <w:rFonts w:asciiTheme="minorHAnsi" w:hAnsiTheme="minorHAnsi" w:cstheme="minorHAnsi"/>
          <w:sz w:val="24"/>
          <w:szCs w:val="24"/>
        </w:rPr>
      </w:pPr>
      <w:r>
        <w:rPr>
          <w:rFonts w:asciiTheme="minorHAnsi" w:hAnsiTheme="minorHAnsi" w:cstheme="minorHAnsi"/>
          <w:sz w:val="24"/>
          <w:szCs w:val="24"/>
        </w:rPr>
        <w:tab/>
      </w:r>
      <w:r w:rsidR="0023528B">
        <w:rPr>
          <w:rFonts w:asciiTheme="minorHAnsi" w:hAnsiTheme="minorHAnsi" w:cstheme="minorHAnsi"/>
          <w:sz w:val="24"/>
          <w:szCs w:val="24"/>
        </w:rPr>
        <w:t>5</w:t>
      </w:r>
      <w:r w:rsidR="00383086">
        <w:rPr>
          <w:rFonts w:asciiTheme="minorHAnsi" w:hAnsiTheme="minorHAnsi" w:cstheme="minorHAnsi"/>
          <w:sz w:val="24"/>
          <w:szCs w:val="24"/>
        </w:rPr>
        <w:t>30</w:t>
      </w:r>
      <w:r w:rsidR="0023528B">
        <w:rPr>
          <w:rFonts w:asciiTheme="minorHAnsi" w:hAnsiTheme="minorHAnsi" w:cstheme="minorHAnsi"/>
          <w:sz w:val="24"/>
          <w:szCs w:val="24"/>
        </w:rPr>
        <w:t>,</w:t>
      </w:r>
      <w:r w:rsidR="004606DA">
        <w:rPr>
          <w:rFonts w:asciiTheme="minorHAnsi" w:hAnsiTheme="minorHAnsi" w:cstheme="minorHAnsi"/>
          <w:sz w:val="24"/>
          <w:szCs w:val="24"/>
        </w:rPr>
        <w:t>3</w:t>
      </w:r>
      <w:r w:rsidR="0023528B">
        <w:rPr>
          <w:rFonts w:asciiTheme="minorHAnsi" w:hAnsiTheme="minorHAnsi" w:cstheme="minorHAnsi"/>
          <w:sz w:val="24"/>
          <w:szCs w:val="24"/>
        </w:rPr>
        <w:t xml:space="preserve">0 </w:t>
      </w:r>
      <w:r w:rsidR="0023528B" w:rsidRPr="0023528B">
        <w:rPr>
          <w:rFonts w:asciiTheme="minorHAnsi" w:hAnsiTheme="minorHAnsi" w:cstheme="minorHAnsi"/>
          <w:sz w:val="24"/>
          <w:szCs w:val="24"/>
        </w:rPr>
        <w:t>€</w:t>
      </w:r>
    </w:p>
    <w:p w:rsidR="00735E8B" w:rsidRDefault="00735E8B" w:rsidP="00735E8B">
      <w:pPr>
        <w:tabs>
          <w:tab w:val="left" w:pos="7655"/>
        </w:tabs>
        <w:ind w:left="1134"/>
        <w:jc w:val="both"/>
        <w:rPr>
          <w:rFonts w:asciiTheme="minorHAnsi" w:hAnsiTheme="minorHAnsi" w:cstheme="minorHAnsi"/>
          <w:sz w:val="24"/>
          <w:szCs w:val="24"/>
        </w:rPr>
      </w:pPr>
    </w:p>
    <w:p w:rsidR="00735E8B" w:rsidRPr="00F45668" w:rsidRDefault="00735E8B" w:rsidP="00735E8B">
      <w:pPr>
        <w:tabs>
          <w:tab w:val="left" w:pos="7655"/>
        </w:tabs>
        <w:ind w:left="1134"/>
        <w:jc w:val="both"/>
        <w:rPr>
          <w:rFonts w:asciiTheme="minorHAnsi" w:hAnsiTheme="minorHAnsi" w:cstheme="minorHAnsi"/>
          <w:sz w:val="24"/>
          <w:szCs w:val="24"/>
        </w:rPr>
      </w:pPr>
      <w:r>
        <w:rPr>
          <w:rFonts w:asciiTheme="minorHAnsi" w:hAnsiTheme="minorHAnsi" w:cstheme="minorHAnsi"/>
          <w:sz w:val="24"/>
          <w:szCs w:val="24"/>
        </w:rPr>
        <w:t xml:space="preserve">Indien hij een kind ten laste zou hebben </w:t>
      </w:r>
      <w:r w:rsidR="00E862DB">
        <w:rPr>
          <w:rFonts w:asciiTheme="minorHAnsi" w:hAnsiTheme="minorHAnsi" w:cstheme="minorHAnsi"/>
          <w:sz w:val="24"/>
          <w:szCs w:val="24"/>
        </w:rPr>
        <w:t>wordt van dit eindbedrag nog 70</w:t>
      </w:r>
      <w:r>
        <w:rPr>
          <w:rFonts w:asciiTheme="minorHAnsi" w:hAnsiTheme="minorHAnsi" w:cstheme="minorHAnsi"/>
          <w:sz w:val="24"/>
          <w:szCs w:val="24"/>
        </w:rPr>
        <w:t xml:space="preserve"> euro minder afgehouden!</w:t>
      </w:r>
    </w:p>
    <w:p w:rsidR="00A549C2" w:rsidRPr="00F6546A" w:rsidRDefault="00A549C2" w:rsidP="00AA77C7">
      <w:pPr>
        <w:pStyle w:val="Kop3"/>
        <w:rPr>
          <w:rFonts w:asciiTheme="minorHAnsi" w:hAnsiTheme="minorHAnsi"/>
          <w:sz w:val="28"/>
          <w:szCs w:val="28"/>
        </w:rPr>
      </w:pPr>
      <w:bookmarkStart w:id="3588" w:name="_Einde_van_de"/>
      <w:bookmarkStart w:id="3589" w:name="_Toc391971585"/>
      <w:bookmarkStart w:id="3590" w:name="_Toc392302127"/>
      <w:bookmarkStart w:id="3591" w:name="_Toc426347543"/>
      <w:bookmarkStart w:id="3592" w:name="_Toc426450966"/>
      <w:bookmarkStart w:id="3593" w:name="_Toc426451510"/>
      <w:bookmarkStart w:id="3594" w:name="_Toc426511009"/>
      <w:bookmarkStart w:id="3595" w:name="_Toc426517080"/>
      <w:bookmarkStart w:id="3596" w:name="_Toc426530742"/>
      <w:bookmarkStart w:id="3597" w:name="_Toc426943663"/>
      <w:bookmarkStart w:id="3598" w:name="_Toc426950425"/>
      <w:bookmarkStart w:id="3599" w:name="_Toc450032504"/>
      <w:bookmarkStart w:id="3600" w:name="_Toc450038092"/>
      <w:bookmarkStart w:id="3601" w:name="_Toc450531169"/>
      <w:bookmarkStart w:id="3602" w:name="_Toc450985159"/>
      <w:bookmarkStart w:id="3603" w:name="_Toc451053665"/>
      <w:bookmarkStart w:id="3604" w:name="_Toc451058180"/>
      <w:bookmarkStart w:id="3605" w:name="_Toc451069944"/>
      <w:bookmarkStart w:id="3606" w:name="_Toc452441648"/>
      <w:bookmarkStart w:id="3607" w:name="_Toc462553998"/>
      <w:bookmarkStart w:id="3608" w:name="_Toc473535072"/>
      <w:bookmarkStart w:id="3609" w:name="_Toc473535453"/>
      <w:bookmarkStart w:id="3610" w:name="_Toc473536053"/>
      <w:bookmarkStart w:id="3611" w:name="_Toc473615303"/>
      <w:bookmarkStart w:id="3612" w:name="_Toc473685699"/>
      <w:bookmarkStart w:id="3613" w:name="_Toc474045458"/>
      <w:bookmarkStart w:id="3614" w:name="_Toc495302863"/>
      <w:bookmarkStart w:id="3615" w:name="_Toc276634671"/>
      <w:bookmarkStart w:id="3616" w:name="_Toc276635570"/>
      <w:bookmarkStart w:id="3617" w:name="_Toc280265755"/>
      <w:bookmarkStart w:id="3618" w:name="_Toc307475577"/>
      <w:bookmarkStart w:id="3619" w:name="_Toc307487839"/>
      <w:bookmarkStart w:id="3620" w:name="_Toc37835105"/>
      <w:bookmarkEnd w:id="3588"/>
      <w:r w:rsidRPr="00F6546A">
        <w:rPr>
          <w:rFonts w:asciiTheme="minorHAnsi" w:hAnsiTheme="minorHAnsi"/>
          <w:sz w:val="28"/>
          <w:szCs w:val="28"/>
        </w:rPr>
        <w:t>Einde van de arbeidsovereenkomst</w:t>
      </w:r>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rsidR="00A549C2" w:rsidRDefault="00A549C2" w:rsidP="00DF20B6">
      <w:pPr>
        <w:ind w:left="852"/>
        <w:jc w:val="both"/>
        <w:rPr>
          <w:rFonts w:asciiTheme="minorHAnsi" w:hAnsiTheme="minorHAnsi"/>
          <w:sz w:val="24"/>
          <w:szCs w:val="24"/>
        </w:rPr>
      </w:pPr>
      <w:r w:rsidRPr="00F6546A">
        <w:rPr>
          <w:rFonts w:asciiTheme="minorHAnsi" w:hAnsiTheme="minorHAnsi"/>
          <w:sz w:val="24"/>
          <w:szCs w:val="24"/>
        </w:rPr>
        <w:t>Als de dienstbetrekking eindigt voor alle schulden betaald zijn, moet de werkgever de schuldeiser hiervan verwittigen</w:t>
      </w:r>
      <w:r w:rsidR="003C1844" w:rsidRPr="00F6546A">
        <w:rPr>
          <w:rFonts w:asciiTheme="minorHAnsi" w:hAnsiTheme="minorHAnsi"/>
          <w:sz w:val="24"/>
          <w:szCs w:val="24"/>
        </w:rPr>
        <w:t xml:space="preserve"> (aangetekend schrijven)</w:t>
      </w:r>
      <w:r w:rsidRPr="00F6546A">
        <w:rPr>
          <w:rFonts w:asciiTheme="minorHAnsi" w:hAnsiTheme="minorHAnsi"/>
          <w:sz w:val="24"/>
          <w:szCs w:val="24"/>
        </w:rPr>
        <w:t xml:space="preserve"> met vermelding van het totaal dat reeds werd ingehouden.</w:t>
      </w:r>
    </w:p>
    <w:p w:rsidR="004403E2" w:rsidRPr="00F6546A" w:rsidRDefault="004403E2" w:rsidP="00DF20B6">
      <w:pPr>
        <w:ind w:left="852"/>
        <w:jc w:val="both"/>
        <w:rPr>
          <w:rFonts w:asciiTheme="minorHAnsi" w:hAnsiTheme="minorHAnsi"/>
          <w:sz w:val="24"/>
          <w:szCs w:val="24"/>
        </w:rPr>
      </w:pPr>
    </w:p>
    <w:p w:rsidR="00A549C2" w:rsidRPr="00F6546A" w:rsidRDefault="00A549C2" w:rsidP="00DF20B6">
      <w:pPr>
        <w:ind w:left="852"/>
        <w:jc w:val="both"/>
        <w:rPr>
          <w:rFonts w:asciiTheme="minorHAnsi" w:hAnsiTheme="minorHAnsi"/>
          <w:sz w:val="24"/>
          <w:szCs w:val="24"/>
        </w:rPr>
      </w:pPr>
      <w:r w:rsidRPr="00F6546A">
        <w:rPr>
          <w:rFonts w:asciiTheme="minorHAnsi" w:hAnsiTheme="minorHAnsi"/>
          <w:sz w:val="24"/>
          <w:szCs w:val="24"/>
        </w:rPr>
        <w:t>Een afschrift moet aan de werknemer overgemaakt worden.</w:t>
      </w:r>
    </w:p>
    <w:p w:rsidR="00A549C2" w:rsidRPr="00F6546A" w:rsidRDefault="00A549C2" w:rsidP="00DF20B6">
      <w:pPr>
        <w:ind w:left="852"/>
        <w:jc w:val="both"/>
        <w:rPr>
          <w:rFonts w:asciiTheme="minorHAnsi" w:hAnsiTheme="minorHAnsi"/>
          <w:sz w:val="24"/>
          <w:szCs w:val="24"/>
        </w:rPr>
      </w:pPr>
    </w:p>
    <w:p w:rsidR="00A549C2" w:rsidRPr="00F6546A" w:rsidRDefault="00A549C2" w:rsidP="00DF20B6">
      <w:pPr>
        <w:ind w:left="852"/>
        <w:jc w:val="both"/>
        <w:rPr>
          <w:rFonts w:asciiTheme="minorHAnsi" w:hAnsiTheme="minorHAnsi"/>
          <w:sz w:val="24"/>
          <w:szCs w:val="24"/>
        </w:rPr>
      </w:pPr>
      <w:r w:rsidRPr="00F6546A">
        <w:rPr>
          <w:rFonts w:asciiTheme="minorHAnsi" w:hAnsiTheme="minorHAnsi"/>
          <w:sz w:val="24"/>
          <w:szCs w:val="24"/>
        </w:rPr>
        <w:t>Als er een overdracht werd uitgevoerd op basis van een bekrachtiging vanwege de vrederechter moet de bekrachtiging die door de griffier aan de werkgever was overgemaakt aan de schuldeiser teruggestuurd worden.</w:t>
      </w:r>
    </w:p>
    <w:p w:rsidR="00735E8B" w:rsidRDefault="00735E8B">
      <w:pPr>
        <w:pStyle w:val="Opsomming"/>
        <w:rPr>
          <w:rFonts w:asciiTheme="minorHAnsi" w:hAnsiTheme="minorHAnsi"/>
          <w:color w:val="000000"/>
          <w:sz w:val="24"/>
          <w:szCs w:val="24"/>
        </w:rPr>
      </w:pPr>
    </w:p>
    <w:p w:rsidR="0041632F" w:rsidRDefault="0041632F">
      <w:pPr>
        <w:pStyle w:val="Opsomming"/>
        <w:rPr>
          <w:rFonts w:asciiTheme="minorHAnsi" w:hAnsiTheme="minorHAnsi"/>
          <w:color w:val="000000"/>
          <w:sz w:val="24"/>
          <w:szCs w:val="24"/>
        </w:rPr>
      </w:pPr>
    </w:p>
    <w:p w:rsidR="0041632F" w:rsidRDefault="0041632F">
      <w:pPr>
        <w:pStyle w:val="Opsomming"/>
        <w:rPr>
          <w:rFonts w:asciiTheme="minorHAnsi" w:hAnsiTheme="minorHAnsi"/>
          <w:color w:val="000000"/>
          <w:sz w:val="24"/>
          <w:szCs w:val="24"/>
        </w:rPr>
      </w:pPr>
    </w:p>
    <w:p w:rsidR="0041632F" w:rsidRDefault="0041632F">
      <w:pPr>
        <w:pStyle w:val="Opsomming"/>
        <w:rPr>
          <w:rFonts w:asciiTheme="minorHAnsi" w:hAnsiTheme="minorHAnsi"/>
          <w:color w:val="000000"/>
          <w:sz w:val="24"/>
          <w:szCs w:val="24"/>
        </w:rPr>
      </w:pPr>
    </w:p>
    <w:p w:rsidR="0041632F" w:rsidRDefault="0041632F">
      <w:pPr>
        <w:pStyle w:val="Opsomming"/>
        <w:rPr>
          <w:rFonts w:asciiTheme="minorHAnsi" w:hAnsiTheme="minorHAnsi"/>
          <w:color w:val="000000"/>
          <w:sz w:val="24"/>
          <w:szCs w:val="24"/>
        </w:rPr>
      </w:pPr>
    </w:p>
    <w:p w:rsidR="0041632F" w:rsidRDefault="0041632F">
      <w:pPr>
        <w:pStyle w:val="Opsomming"/>
        <w:rPr>
          <w:rFonts w:asciiTheme="minorHAnsi" w:hAnsiTheme="minorHAnsi"/>
          <w:color w:val="000000"/>
          <w:sz w:val="24"/>
          <w:szCs w:val="24"/>
        </w:rPr>
      </w:pPr>
    </w:p>
    <w:p w:rsidR="0041632F" w:rsidRDefault="0041632F">
      <w:pPr>
        <w:pStyle w:val="Opsomming"/>
        <w:rPr>
          <w:rFonts w:asciiTheme="minorHAnsi" w:hAnsiTheme="minorHAnsi"/>
          <w:color w:val="000000"/>
          <w:sz w:val="24"/>
          <w:szCs w:val="24"/>
        </w:rPr>
      </w:pPr>
    </w:p>
    <w:p w:rsidR="005F33B4" w:rsidRPr="00957EC7" w:rsidRDefault="00861506" w:rsidP="005F33B4">
      <w:pPr>
        <w:pStyle w:val="Tekst"/>
        <w:ind w:left="5954"/>
        <w:rPr>
          <w:rFonts w:asciiTheme="minorHAnsi" w:hAnsiTheme="minorHAnsi" w:cstheme="minorHAnsi"/>
          <w:vanish/>
          <w:sz w:val="24"/>
          <w:szCs w:val="24"/>
        </w:rPr>
      </w:pPr>
      <w:hyperlink w:anchor="_ALFABETISCH__REGISTER_2" w:history="1">
        <w:r w:rsidR="005F33B4" w:rsidRPr="00957EC7">
          <w:rPr>
            <w:rStyle w:val="Hyperlink"/>
            <w:rFonts w:asciiTheme="minorHAnsi" w:hAnsiTheme="minorHAnsi" w:cstheme="minorHAnsi"/>
            <w:vanish/>
            <w:sz w:val="24"/>
            <w:szCs w:val="24"/>
          </w:rPr>
          <w:t>Terug naar alfabetisch register</w:t>
        </w:r>
      </w:hyperlink>
    </w:p>
    <w:p w:rsidR="00735E8B" w:rsidRDefault="00BA084F" w:rsidP="00BA084F">
      <w:pPr>
        <w:pStyle w:val="Kop3"/>
      </w:pPr>
      <w:bookmarkStart w:id="3621" w:name="_Toc37835106"/>
      <w:r>
        <w:t>FAQ’s</w:t>
      </w:r>
      <w:bookmarkEnd w:id="3621"/>
    </w:p>
    <w:p w:rsidR="00BA084F" w:rsidRPr="0004548A" w:rsidRDefault="00BA084F" w:rsidP="00BA084F">
      <w:pPr>
        <w:pStyle w:val="Kop4"/>
        <w:rPr>
          <w:rFonts w:asciiTheme="minorHAnsi" w:hAnsiTheme="minorHAnsi" w:cstheme="minorHAnsi"/>
          <w:b/>
          <w:color w:val="auto"/>
          <w:sz w:val="28"/>
          <w:szCs w:val="28"/>
          <w:u w:val="none"/>
        </w:rPr>
      </w:pPr>
      <w:bookmarkStart w:id="3622" w:name="_Ref511311951"/>
      <w:r w:rsidRPr="0004548A">
        <w:rPr>
          <w:rFonts w:asciiTheme="minorHAnsi" w:hAnsiTheme="minorHAnsi" w:cstheme="minorHAnsi"/>
          <w:b/>
          <w:color w:val="auto"/>
          <w:sz w:val="28"/>
          <w:szCs w:val="28"/>
          <w:u w:val="none"/>
        </w:rPr>
        <w:t>Wat met reisonkostenvergoeding voor woon</w:t>
      </w:r>
      <w:r w:rsidR="00B30D00" w:rsidRPr="0004548A">
        <w:rPr>
          <w:rFonts w:asciiTheme="minorHAnsi" w:hAnsiTheme="minorHAnsi" w:cstheme="minorHAnsi"/>
          <w:b/>
          <w:color w:val="auto"/>
          <w:sz w:val="28"/>
          <w:szCs w:val="28"/>
          <w:u w:val="none"/>
        </w:rPr>
        <w:t>/</w:t>
      </w:r>
      <w:r w:rsidRPr="0004548A">
        <w:rPr>
          <w:rFonts w:asciiTheme="minorHAnsi" w:hAnsiTheme="minorHAnsi" w:cstheme="minorHAnsi"/>
          <w:b/>
          <w:color w:val="auto"/>
          <w:sz w:val="28"/>
          <w:szCs w:val="28"/>
          <w:u w:val="none"/>
        </w:rPr>
        <w:t>werkverkeer</w:t>
      </w:r>
      <w:r w:rsidR="0041632F" w:rsidRPr="0004548A">
        <w:rPr>
          <w:rFonts w:asciiTheme="minorHAnsi" w:hAnsiTheme="minorHAnsi" w:cstheme="minorHAnsi"/>
          <w:b/>
          <w:color w:val="auto"/>
          <w:sz w:val="28"/>
          <w:szCs w:val="28"/>
          <w:u w:val="none"/>
        </w:rPr>
        <w:t xml:space="preserve"> bij loonbeslag of –overdracht</w:t>
      </w:r>
      <w:bookmarkEnd w:id="3622"/>
      <w:r w:rsidR="0004548A" w:rsidRPr="0004548A">
        <w:rPr>
          <w:rFonts w:asciiTheme="minorHAnsi" w:hAnsiTheme="minorHAnsi" w:cstheme="minorHAnsi"/>
          <w:b/>
          <w:color w:val="auto"/>
          <w:sz w:val="28"/>
          <w:szCs w:val="28"/>
          <w:u w:val="none"/>
        </w:rPr>
        <w:t>?</w:t>
      </w:r>
    </w:p>
    <w:p w:rsidR="00BA084F" w:rsidRPr="0041632F" w:rsidRDefault="00B30D00" w:rsidP="00B30D00">
      <w:pPr>
        <w:ind w:left="851"/>
        <w:jc w:val="both"/>
        <w:rPr>
          <w:rFonts w:asciiTheme="minorHAnsi" w:hAnsiTheme="minorHAnsi" w:cstheme="minorHAnsi"/>
          <w:bCs/>
          <w:sz w:val="24"/>
          <w:szCs w:val="24"/>
          <w:lang w:eastAsia="en-US"/>
        </w:rPr>
      </w:pPr>
      <w:r>
        <w:rPr>
          <w:rFonts w:asciiTheme="minorHAnsi" w:hAnsiTheme="minorHAnsi" w:cstheme="minorHAnsi"/>
          <w:bCs/>
          <w:sz w:val="24"/>
          <w:szCs w:val="24"/>
        </w:rPr>
        <w:t>R</w:t>
      </w:r>
      <w:r w:rsidRPr="00B30D00">
        <w:rPr>
          <w:rFonts w:asciiTheme="minorHAnsi" w:hAnsiTheme="minorHAnsi" w:cstheme="minorHAnsi"/>
          <w:bCs/>
          <w:sz w:val="24"/>
          <w:szCs w:val="24"/>
        </w:rPr>
        <w:t xml:space="preserve">eële onkostenvergoedingen </w:t>
      </w:r>
      <w:r>
        <w:rPr>
          <w:rFonts w:asciiTheme="minorHAnsi" w:hAnsiTheme="minorHAnsi" w:cstheme="minorHAnsi"/>
          <w:bCs/>
          <w:sz w:val="24"/>
          <w:szCs w:val="24"/>
        </w:rPr>
        <w:t>-zoals d</w:t>
      </w:r>
      <w:r w:rsidR="00BA084F" w:rsidRPr="0041632F">
        <w:rPr>
          <w:rFonts w:asciiTheme="minorHAnsi" w:hAnsiTheme="minorHAnsi" w:cstheme="minorHAnsi"/>
          <w:bCs/>
          <w:sz w:val="24"/>
          <w:szCs w:val="24"/>
        </w:rPr>
        <w:t>e reisonkostenvergoeding voor woon</w:t>
      </w:r>
      <w:r>
        <w:rPr>
          <w:rFonts w:asciiTheme="minorHAnsi" w:hAnsiTheme="minorHAnsi" w:cstheme="minorHAnsi"/>
          <w:bCs/>
          <w:sz w:val="24"/>
          <w:szCs w:val="24"/>
        </w:rPr>
        <w:t>/</w:t>
      </w:r>
      <w:r w:rsidR="00BA084F" w:rsidRPr="0041632F">
        <w:rPr>
          <w:rFonts w:asciiTheme="minorHAnsi" w:hAnsiTheme="minorHAnsi" w:cstheme="minorHAnsi"/>
          <w:bCs/>
          <w:sz w:val="24"/>
          <w:szCs w:val="24"/>
        </w:rPr>
        <w:t>werkverkeer</w:t>
      </w:r>
      <w:r>
        <w:rPr>
          <w:rFonts w:asciiTheme="minorHAnsi" w:hAnsiTheme="minorHAnsi" w:cstheme="minorHAnsi"/>
          <w:bCs/>
          <w:sz w:val="24"/>
          <w:szCs w:val="24"/>
        </w:rPr>
        <w:t>- vallen</w:t>
      </w:r>
      <w:r w:rsidR="00BA084F" w:rsidRPr="0041632F">
        <w:rPr>
          <w:rFonts w:asciiTheme="minorHAnsi" w:hAnsiTheme="minorHAnsi" w:cstheme="minorHAnsi"/>
          <w:bCs/>
          <w:sz w:val="24"/>
          <w:szCs w:val="24"/>
        </w:rPr>
        <w:t xml:space="preserve"> </w:t>
      </w:r>
      <w:r w:rsidR="0041632F">
        <w:rPr>
          <w:rFonts w:asciiTheme="minorHAnsi" w:hAnsiTheme="minorHAnsi" w:cstheme="minorHAnsi"/>
          <w:bCs/>
          <w:sz w:val="24"/>
          <w:szCs w:val="24"/>
        </w:rPr>
        <w:t>n</w:t>
      </w:r>
      <w:r w:rsidR="00BA084F" w:rsidRPr="0041632F">
        <w:rPr>
          <w:rFonts w:asciiTheme="minorHAnsi" w:hAnsiTheme="minorHAnsi" w:cstheme="minorHAnsi"/>
          <w:bCs/>
          <w:sz w:val="24"/>
          <w:szCs w:val="24"/>
        </w:rPr>
        <w:t xml:space="preserve">iet onder het voor beslag </w:t>
      </w:r>
      <w:r>
        <w:rPr>
          <w:rFonts w:asciiTheme="minorHAnsi" w:hAnsiTheme="minorHAnsi" w:cstheme="minorHAnsi"/>
          <w:bCs/>
          <w:sz w:val="24"/>
          <w:szCs w:val="24"/>
        </w:rPr>
        <w:t xml:space="preserve">of overdracht </w:t>
      </w:r>
      <w:r w:rsidR="00BA084F" w:rsidRPr="0041632F">
        <w:rPr>
          <w:rFonts w:asciiTheme="minorHAnsi" w:hAnsiTheme="minorHAnsi" w:cstheme="minorHAnsi"/>
          <w:bCs/>
          <w:sz w:val="24"/>
          <w:szCs w:val="24"/>
        </w:rPr>
        <w:t>vatbare deel van de inkomsten</w:t>
      </w:r>
      <w:r w:rsidR="0041632F">
        <w:rPr>
          <w:rFonts w:asciiTheme="minorHAnsi" w:hAnsiTheme="minorHAnsi" w:cstheme="minorHAnsi"/>
          <w:bCs/>
          <w:sz w:val="24"/>
          <w:szCs w:val="24"/>
        </w:rPr>
        <w:t>.</w:t>
      </w:r>
    </w:p>
    <w:p w:rsidR="00BA084F" w:rsidRPr="0041632F" w:rsidRDefault="00BA084F" w:rsidP="0041632F">
      <w:pPr>
        <w:ind w:left="851"/>
        <w:rPr>
          <w:rFonts w:asciiTheme="minorHAnsi" w:hAnsiTheme="minorHAnsi" w:cstheme="minorHAnsi"/>
          <w:bCs/>
          <w:sz w:val="24"/>
          <w:szCs w:val="24"/>
        </w:rPr>
      </w:pPr>
    </w:p>
    <w:p w:rsidR="00BA084F" w:rsidRPr="0041632F" w:rsidRDefault="00BA084F" w:rsidP="0041632F">
      <w:pPr>
        <w:ind w:left="851"/>
        <w:rPr>
          <w:rFonts w:asciiTheme="minorHAnsi" w:hAnsiTheme="minorHAnsi" w:cstheme="minorHAnsi"/>
          <w:bCs/>
          <w:sz w:val="24"/>
          <w:szCs w:val="24"/>
        </w:rPr>
      </w:pPr>
      <w:r w:rsidRPr="0041632F">
        <w:rPr>
          <w:rFonts w:asciiTheme="minorHAnsi" w:hAnsiTheme="minorHAnsi" w:cstheme="minorHAnsi"/>
          <w:bCs/>
          <w:sz w:val="24"/>
          <w:szCs w:val="24"/>
        </w:rPr>
        <w:t>Waarom ?</w:t>
      </w:r>
    </w:p>
    <w:p w:rsidR="00BA084F" w:rsidRPr="0041632F" w:rsidRDefault="00BA084F" w:rsidP="0041632F">
      <w:pPr>
        <w:ind w:left="851"/>
        <w:rPr>
          <w:rFonts w:asciiTheme="minorHAnsi" w:hAnsiTheme="minorHAnsi" w:cstheme="minorHAnsi"/>
          <w:bCs/>
          <w:sz w:val="24"/>
          <w:szCs w:val="24"/>
        </w:rPr>
      </w:pPr>
    </w:p>
    <w:p w:rsidR="00BA084F" w:rsidRPr="0041632F" w:rsidRDefault="00BA084F" w:rsidP="0041632F">
      <w:pPr>
        <w:ind w:left="851"/>
        <w:jc w:val="both"/>
        <w:rPr>
          <w:rFonts w:asciiTheme="minorHAnsi" w:hAnsiTheme="minorHAnsi" w:cstheme="minorHAnsi"/>
          <w:sz w:val="24"/>
          <w:szCs w:val="24"/>
          <w:highlight w:val="yellow"/>
          <w:lang w:val="nl-BE" w:eastAsia="fr-FR"/>
        </w:rPr>
      </w:pPr>
      <w:r w:rsidRPr="0041632F">
        <w:rPr>
          <w:rFonts w:asciiTheme="minorHAnsi" w:hAnsiTheme="minorHAnsi" w:cstheme="minorHAnsi"/>
          <w:sz w:val="24"/>
          <w:szCs w:val="24"/>
          <w:lang w:eastAsia="fr-FR"/>
        </w:rPr>
        <w:t xml:space="preserve">De kosten gemaakt door de werknemer tijdens de uitvoering van zijn arbeidsovereenkomst werden immers gemaakt ten voordele van de onderneming en zijn in principe ten laste van de werkgever die ze dan ook moet terugbetalen. Als men beslag legt op het bedrag van de terugbetaling betekent dit dat de werknemer zelf de kosten draagt die hij bij de uitvoering van zijn werk oploopt wat </w:t>
      </w:r>
      <w:r w:rsidR="00B30D00">
        <w:rPr>
          <w:rFonts w:asciiTheme="minorHAnsi" w:hAnsiTheme="minorHAnsi" w:cstheme="minorHAnsi"/>
          <w:sz w:val="24"/>
          <w:szCs w:val="24"/>
          <w:lang w:eastAsia="fr-FR"/>
        </w:rPr>
        <w:t>totaal onrechtvaardig is.</w:t>
      </w:r>
    </w:p>
    <w:p w:rsidR="00735E8B" w:rsidRPr="00BA084F" w:rsidRDefault="00735E8B">
      <w:pPr>
        <w:pStyle w:val="Opsomming"/>
        <w:rPr>
          <w:rFonts w:asciiTheme="minorHAnsi" w:hAnsiTheme="minorHAnsi"/>
          <w:color w:val="000000"/>
          <w:sz w:val="24"/>
          <w:szCs w:val="24"/>
          <w:lang w:val="nl-BE"/>
        </w:rPr>
      </w:pPr>
    </w:p>
    <w:p w:rsidR="00735E8B" w:rsidRPr="00B30D00" w:rsidRDefault="00735E8B">
      <w:pPr>
        <w:pStyle w:val="Opsomming"/>
        <w:rPr>
          <w:rFonts w:asciiTheme="minorHAnsi" w:hAnsiTheme="minorHAnsi"/>
          <w:color w:val="000000"/>
          <w:sz w:val="24"/>
          <w:szCs w:val="24"/>
          <w:lang w:val="nl-BE"/>
        </w:rPr>
      </w:pPr>
    </w:p>
    <w:p w:rsidR="00735E8B" w:rsidRDefault="00735E8B">
      <w:pPr>
        <w:pStyle w:val="Opsomming"/>
        <w:rPr>
          <w:rFonts w:asciiTheme="minorHAnsi" w:hAnsiTheme="minorHAnsi"/>
          <w:color w:val="000000"/>
          <w:sz w:val="24"/>
          <w:szCs w:val="24"/>
        </w:rPr>
      </w:pPr>
    </w:p>
    <w:p w:rsidR="00735E8B" w:rsidRDefault="00735E8B">
      <w:pPr>
        <w:pStyle w:val="Opsomming"/>
        <w:rPr>
          <w:rFonts w:asciiTheme="minorHAnsi" w:hAnsiTheme="minorHAnsi"/>
          <w:color w:val="000000"/>
          <w:sz w:val="24"/>
          <w:szCs w:val="24"/>
        </w:rPr>
      </w:pPr>
    </w:p>
    <w:p w:rsidR="00735E8B" w:rsidRDefault="00735E8B">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B30D00" w:rsidRDefault="00B30D00">
      <w:pPr>
        <w:pStyle w:val="Opsomming"/>
        <w:rPr>
          <w:rFonts w:asciiTheme="minorHAnsi" w:hAnsiTheme="minorHAnsi"/>
          <w:color w:val="000000"/>
          <w:sz w:val="24"/>
          <w:szCs w:val="24"/>
        </w:rPr>
      </w:pPr>
    </w:p>
    <w:p w:rsidR="00735E8B" w:rsidRDefault="00735E8B">
      <w:pPr>
        <w:pStyle w:val="Opsomming"/>
        <w:rPr>
          <w:rFonts w:asciiTheme="minorHAnsi" w:hAnsiTheme="minorHAnsi"/>
          <w:color w:val="000000"/>
          <w:sz w:val="24"/>
          <w:szCs w:val="24"/>
        </w:rPr>
      </w:pPr>
    </w:p>
    <w:p w:rsidR="00CB2AD1" w:rsidRDefault="00CB2AD1">
      <w:pPr>
        <w:pStyle w:val="Opsomming"/>
        <w:rPr>
          <w:rFonts w:asciiTheme="minorHAnsi" w:hAnsiTheme="minorHAnsi"/>
          <w:color w:val="000000"/>
          <w:sz w:val="24"/>
          <w:szCs w:val="24"/>
        </w:rPr>
      </w:pPr>
    </w:p>
    <w:p w:rsidR="00B30D00" w:rsidRPr="00F6546A" w:rsidRDefault="00B30D00">
      <w:pPr>
        <w:pStyle w:val="Opsomming"/>
        <w:rPr>
          <w:rFonts w:asciiTheme="minorHAnsi" w:hAnsiTheme="minorHAnsi"/>
          <w:color w:val="000000"/>
          <w:sz w:val="24"/>
          <w:szCs w:val="24"/>
        </w:rPr>
      </w:pPr>
    </w:p>
    <w:bookmarkStart w:id="3623" w:name="_Gezinsbijslag"/>
    <w:bookmarkStart w:id="3624" w:name="_Gezinsbijslag_1"/>
    <w:bookmarkStart w:id="3625" w:name="_Toc426347544"/>
    <w:bookmarkStart w:id="3626" w:name="_Toc426450967"/>
    <w:bookmarkStart w:id="3627" w:name="_Toc426451511"/>
    <w:bookmarkStart w:id="3628" w:name="_Toc426511010"/>
    <w:bookmarkStart w:id="3629" w:name="_Toc426517081"/>
    <w:bookmarkStart w:id="3630" w:name="_Toc426530743"/>
    <w:bookmarkStart w:id="3631" w:name="_Toc426943664"/>
    <w:bookmarkStart w:id="3632" w:name="_Toc426950426"/>
    <w:bookmarkStart w:id="3633" w:name="_Toc450032505"/>
    <w:bookmarkStart w:id="3634" w:name="_Toc450038093"/>
    <w:bookmarkStart w:id="3635" w:name="_Toc450531170"/>
    <w:bookmarkStart w:id="3636" w:name="_Toc450985160"/>
    <w:bookmarkStart w:id="3637" w:name="_Toc451053666"/>
    <w:bookmarkStart w:id="3638" w:name="_Toc451058181"/>
    <w:bookmarkStart w:id="3639" w:name="_Toc451069945"/>
    <w:bookmarkStart w:id="3640" w:name="_Toc452441649"/>
    <w:bookmarkStart w:id="3641" w:name="_Toc462553999"/>
    <w:bookmarkStart w:id="3642" w:name="_Toc473535073"/>
    <w:bookmarkStart w:id="3643" w:name="_Toc473535454"/>
    <w:bookmarkStart w:id="3644" w:name="_Toc473536054"/>
    <w:bookmarkStart w:id="3645" w:name="_Toc473615304"/>
    <w:bookmarkStart w:id="3646" w:name="_Toc473685700"/>
    <w:bookmarkStart w:id="3647" w:name="_Toc474045459"/>
    <w:bookmarkStart w:id="3648" w:name="_Toc495302864"/>
    <w:bookmarkStart w:id="3649" w:name="_Toc276634672"/>
    <w:bookmarkStart w:id="3650" w:name="_Toc276635571"/>
    <w:bookmarkStart w:id="3651" w:name="_Toc280265756"/>
    <w:bookmarkStart w:id="3652" w:name="_Toc307475578"/>
    <w:bookmarkStart w:id="3653" w:name="_Toc307487840"/>
    <w:bookmarkEnd w:id="3623"/>
    <w:bookmarkEnd w:id="3624"/>
    <w:p w:rsidR="00BA612F" w:rsidRPr="00735E8B" w:rsidRDefault="00C056EE" w:rsidP="00BA612F">
      <w:pPr>
        <w:pStyle w:val="Tekst"/>
        <w:ind w:left="1134"/>
        <w:jc w:val="right"/>
        <w:rPr>
          <w:rStyle w:val="Hyperlink"/>
          <w:rFonts w:asciiTheme="minorHAnsi" w:hAnsiTheme="minorHAnsi" w:cstheme="minorHAnsi"/>
          <w:vanish/>
          <w:sz w:val="24"/>
          <w:szCs w:val="24"/>
        </w:rPr>
      </w:pPr>
      <w:r w:rsidRPr="00735E8B">
        <w:fldChar w:fldCharType="begin"/>
      </w:r>
      <w:r w:rsidRPr="00735E8B">
        <w:rPr>
          <w:rFonts w:asciiTheme="minorHAnsi" w:hAnsiTheme="minorHAnsi" w:cstheme="minorHAnsi"/>
          <w:sz w:val="24"/>
          <w:szCs w:val="24"/>
        </w:rPr>
        <w:instrText xml:space="preserve"> HYPERLINK \l "_ALFABETISCH__REGISTER_2" </w:instrText>
      </w:r>
      <w:r w:rsidRPr="00735E8B">
        <w:fldChar w:fldCharType="separate"/>
      </w:r>
      <w:r w:rsidR="00BA612F" w:rsidRPr="00735E8B">
        <w:rPr>
          <w:rStyle w:val="Hyperlink"/>
          <w:rFonts w:asciiTheme="minorHAnsi" w:hAnsiTheme="minorHAnsi" w:cstheme="minorHAnsi"/>
          <w:vanish/>
          <w:sz w:val="24"/>
          <w:szCs w:val="24"/>
        </w:rPr>
        <w:t>Terug naar alfabetisch register</w:t>
      </w:r>
      <w:r w:rsidRPr="00735E8B">
        <w:rPr>
          <w:rStyle w:val="Hyperlink"/>
          <w:rFonts w:asciiTheme="minorHAnsi" w:hAnsiTheme="minorHAnsi" w:cstheme="minorHAnsi"/>
          <w:vanish/>
          <w:sz w:val="24"/>
          <w:szCs w:val="24"/>
        </w:rPr>
        <w:fldChar w:fldCharType="end"/>
      </w:r>
    </w:p>
    <w:p w:rsidR="00A549C2" w:rsidRPr="00651131" w:rsidRDefault="00A549C2" w:rsidP="001D01DD">
      <w:pPr>
        <w:pStyle w:val="Kop1"/>
        <w:rPr>
          <w:rFonts w:asciiTheme="minorHAnsi" w:hAnsiTheme="minorHAnsi"/>
          <w:sz w:val="36"/>
        </w:rPr>
      </w:pPr>
      <w:bookmarkStart w:id="3654" w:name="_Gezinsbijslag_2"/>
      <w:bookmarkStart w:id="3655" w:name="_Toc37835107"/>
      <w:bookmarkEnd w:id="3654"/>
      <w:r w:rsidRPr="00651131">
        <w:rPr>
          <w:rFonts w:asciiTheme="minorHAnsi" w:hAnsiTheme="minorHAnsi"/>
          <w:sz w:val="36"/>
        </w:rPr>
        <w:lastRenderedPageBreak/>
        <w:t>Gezi</w:t>
      </w:r>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r w:rsidR="00BE2A29" w:rsidRPr="00651131">
        <w:rPr>
          <w:rFonts w:asciiTheme="minorHAnsi" w:hAnsiTheme="minorHAnsi"/>
          <w:sz w:val="36"/>
        </w:rPr>
        <w:t>nsbijslag</w:t>
      </w:r>
      <w:bookmarkEnd w:id="3649"/>
      <w:bookmarkEnd w:id="3650"/>
      <w:bookmarkEnd w:id="3651"/>
      <w:bookmarkEnd w:id="3652"/>
      <w:bookmarkEnd w:id="3653"/>
      <w:bookmarkEnd w:id="3655"/>
    </w:p>
    <w:p w:rsidR="00A549C2" w:rsidRPr="00651131" w:rsidRDefault="00A549C2" w:rsidP="000E30EE">
      <w:pPr>
        <w:pStyle w:val="Tekst"/>
        <w:jc w:val="both"/>
        <w:rPr>
          <w:rFonts w:asciiTheme="minorHAnsi" w:hAnsiTheme="minorHAnsi"/>
          <w:sz w:val="24"/>
          <w:szCs w:val="24"/>
        </w:rPr>
      </w:pPr>
      <w:r w:rsidRPr="00651131">
        <w:rPr>
          <w:rFonts w:asciiTheme="minorHAnsi" w:hAnsiTheme="minorHAnsi"/>
          <w:sz w:val="24"/>
          <w:szCs w:val="24"/>
        </w:rPr>
        <w:t>De regeling inzake de gezinsbijslagen is georganiseerd rond volgende figuren</w:t>
      </w:r>
      <w:r w:rsidR="00520390" w:rsidRPr="00651131">
        <w:rPr>
          <w:rFonts w:asciiTheme="minorHAnsi" w:hAnsiTheme="minorHAnsi"/>
          <w:sz w:val="24"/>
          <w:szCs w:val="24"/>
        </w:rPr>
        <w:t>:</w:t>
      </w:r>
    </w:p>
    <w:p w:rsidR="000E30EE" w:rsidRPr="00651131" w:rsidRDefault="000E30EE" w:rsidP="000E30EE">
      <w:pPr>
        <w:pStyle w:val="Tekst"/>
        <w:jc w:val="both"/>
        <w:rPr>
          <w:rFonts w:asciiTheme="minorHAnsi" w:hAnsiTheme="minorHAnsi"/>
          <w:sz w:val="24"/>
          <w:szCs w:val="24"/>
        </w:rPr>
      </w:pPr>
    </w:p>
    <w:p w:rsidR="00A549C2" w:rsidRPr="00651131" w:rsidRDefault="00A549C2" w:rsidP="000E30EE">
      <w:pPr>
        <w:pStyle w:val="Tekst"/>
        <w:jc w:val="both"/>
        <w:rPr>
          <w:rFonts w:asciiTheme="minorHAnsi" w:hAnsiTheme="minorHAnsi"/>
          <w:sz w:val="24"/>
          <w:szCs w:val="24"/>
        </w:rPr>
      </w:pPr>
      <w:r w:rsidRPr="00651131">
        <w:rPr>
          <w:rFonts w:asciiTheme="minorHAnsi" w:hAnsiTheme="minorHAnsi"/>
          <w:sz w:val="24"/>
          <w:szCs w:val="24"/>
          <w:u w:val="single"/>
        </w:rPr>
        <w:t>De rechthebbende</w:t>
      </w:r>
      <w:r w:rsidR="00520390" w:rsidRPr="00651131">
        <w:rPr>
          <w:rFonts w:asciiTheme="minorHAnsi" w:hAnsiTheme="minorHAnsi"/>
          <w:sz w:val="24"/>
          <w:szCs w:val="24"/>
        </w:rPr>
        <w:t>:</w:t>
      </w:r>
      <w:r w:rsidRPr="00651131">
        <w:rPr>
          <w:rFonts w:asciiTheme="minorHAnsi" w:hAnsiTheme="minorHAnsi"/>
          <w:sz w:val="24"/>
          <w:szCs w:val="24"/>
        </w:rPr>
        <w:t xml:space="preserve"> de rechthebbende is de persoon die, ongeacht zijn nationaliteit, ingevolge zijn huidige arbeidsprestaties (situatie van tewerkstelling) of daarmee gelijkgestelde toestand (situatie van gelijkstelling) een recht </w:t>
      </w:r>
      <w:r w:rsidR="000E30EE" w:rsidRPr="00651131">
        <w:rPr>
          <w:rFonts w:asciiTheme="minorHAnsi" w:hAnsiTheme="minorHAnsi"/>
          <w:sz w:val="24"/>
          <w:szCs w:val="24"/>
        </w:rPr>
        <w:t>op kinderbijslag doet ontstaan.</w:t>
      </w:r>
    </w:p>
    <w:p w:rsidR="00A549C2" w:rsidRPr="00651131" w:rsidRDefault="00A549C2" w:rsidP="000E30EE">
      <w:pPr>
        <w:pStyle w:val="Tekst"/>
        <w:jc w:val="both"/>
        <w:rPr>
          <w:rFonts w:asciiTheme="minorHAnsi" w:hAnsiTheme="minorHAnsi"/>
          <w:sz w:val="24"/>
          <w:szCs w:val="24"/>
        </w:rPr>
      </w:pPr>
      <w:r w:rsidRPr="00651131">
        <w:rPr>
          <w:rFonts w:asciiTheme="minorHAnsi" w:hAnsiTheme="minorHAnsi"/>
          <w:sz w:val="24"/>
          <w:szCs w:val="24"/>
        </w:rPr>
        <w:t>In een aantal gevallen kan de persoon die niet tewerkgesteld is en zich niet in een gelijkgestelde toestand bevindt eveneens de hoedanigheid van rechthebbende bek</w:t>
      </w:r>
      <w:r w:rsidR="000E30EE" w:rsidRPr="00651131">
        <w:rPr>
          <w:rFonts w:asciiTheme="minorHAnsi" w:hAnsiTheme="minorHAnsi"/>
          <w:sz w:val="24"/>
          <w:szCs w:val="24"/>
        </w:rPr>
        <w:t>omen (situatie van toekenning).</w:t>
      </w:r>
    </w:p>
    <w:p w:rsidR="000E30EE" w:rsidRPr="00651131" w:rsidRDefault="000E30EE" w:rsidP="000E30EE">
      <w:pPr>
        <w:pStyle w:val="Tekst"/>
        <w:jc w:val="both"/>
        <w:rPr>
          <w:rFonts w:asciiTheme="minorHAnsi" w:hAnsiTheme="minorHAnsi"/>
          <w:sz w:val="24"/>
          <w:szCs w:val="24"/>
        </w:rPr>
      </w:pPr>
    </w:p>
    <w:p w:rsidR="00A549C2" w:rsidRPr="00651131" w:rsidRDefault="00A549C2" w:rsidP="000E30EE">
      <w:pPr>
        <w:pStyle w:val="Tekst"/>
        <w:jc w:val="both"/>
        <w:rPr>
          <w:rFonts w:asciiTheme="minorHAnsi" w:hAnsiTheme="minorHAnsi"/>
          <w:sz w:val="24"/>
          <w:szCs w:val="24"/>
        </w:rPr>
      </w:pPr>
      <w:r w:rsidRPr="00651131">
        <w:rPr>
          <w:rFonts w:asciiTheme="minorHAnsi" w:hAnsiTheme="minorHAnsi"/>
          <w:sz w:val="24"/>
          <w:szCs w:val="24"/>
          <w:u w:val="single"/>
        </w:rPr>
        <w:t>De rechtgevende kinderen</w:t>
      </w:r>
      <w:r w:rsidR="00520390" w:rsidRPr="00651131">
        <w:rPr>
          <w:rFonts w:asciiTheme="minorHAnsi" w:hAnsiTheme="minorHAnsi"/>
          <w:sz w:val="24"/>
          <w:szCs w:val="24"/>
        </w:rPr>
        <w:t>:</w:t>
      </w:r>
      <w:r w:rsidRPr="00651131">
        <w:rPr>
          <w:rFonts w:asciiTheme="minorHAnsi" w:hAnsiTheme="minorHAnsi"/>
          <w:sz w:val="24"/>
          <w:szCs w:val="24"/>
        </w:rPr>
        <w:t xml:space="preserve"> de kinderen die recht geven op gezinsbijslag. De rechthebbende opent geen recht op gezinsbijslag voor om het even welk kind. Tussen de rechthebbende en het rechtgevend kind dient een bepaalde band te bestaan, met name door afstamming of door economische afhankelijkheid.</w:t>
      </w:r>
    </w:p>
    <w:p w:rsidR="000E30EE" w:rsidRPr="00651131" w:rsidRDefault="000E30EE" w:rsidP="000E30EE">
      <w:pPr>
        <w:pStyle w:val="Tekst"/>
        <w:jc w:val="both"/>
        <w:rPr>
          <w:rFonts w:asciiTheme="minorHAnsi" w:hAnsiTheme="minorHAnsi"/>
          <w:sz w:val="24"/>
          <w:szCs w:val="24"/>
        </w:rPr>
      </w:pPr>
    </w:p>
    <w:p w:rsidR="00A549C2" w:rsidRPr="00651131" w:rsidRDefault="00A549C2" w:rsidP="000E30EE">
      <w:pPr>
        <w:pStyle w:val="Tekst"/>
        <w:jc w:val="both"/>
        <w:rPr>
          <w:rFonts w:asciiTheme="minorHAnsi" w:hAnsiTheme="minorHAnsi"/>
          <w:sz w:val="24"/>
          <w:szCs w:val="24"/>
        </w:rPr>
      </w:pPr>
      <w:r w:rsidRPr="00651131">
        <w:rPr>
          <w:rFonts w:asciiTheme="minorHAnsi" w:hAnsiTheme="minorHAnsi"/>
          <w:sz w:val="24"/>
          <w:szCs w:val="24"/>
          <w:u w:val="single"/>
        </w:rPr>
        <w:t>De bijslagtrekkende</w:t>
      </w:r>
      <w:r w:rsidR="00520390" w:rsidRPr="00651131">
        <w:rPr>
          <w:rFonts w:asciiTheme="minorHAnsi" w:hAnsiTheme="minorHAnsi"/>
          <w:sz w:val="24"/>
          <w:szCs w:val="24"/>
        </w:rPr>
        <w:t>:</w:t>
      </w:r>
      <w:r w:rsidRPr="00651131">
        <w:rPr>
          <w:rFonts w:asciiTheme="minorHAnsi" w:hAnsiTheme="minorHAnsi"/>
          <w:sz w:val="24"/>
          <w:szCs w:val="24"/>
        </w:rPr>
        <w:t xml:space="preserve"> is de rechts- of natuurlijke persoon aan wie de gezinsbijslag wordt uitbetaald. In principe wordt de kinderbijslag aan de moeder betaald, het kraamgeld altijd aan de moeder. Indien de moeder niet werkelijk het kind groot brengt, komt de kinderbijslag toe aan de (natuurlijke- of rechts-) persoon die de taak van opvoeder vervult.</w:t>
      </w:r>
    </w:p>
    <w:p w:rsidR="000E30EE" w:rsidRPr="00651131" w:rsidRDefault="000E30EE" w:rsidP="000E30EE">
      <w:pPr>
        <w:pStyle w:val="Tekst"/>
        <w:jc w:val="both"/>
        <w:rPr>
          <w:rFonts w:asciiTheme="minorHAnsi" w:hAnsiTheme="minorHAnsi"/>
          <w:sz w:val="24"/>
          <w:szCs w:val="24"/>
        </w:rPr>
      </w:pPr>
    </w:p>
    <w:p w:rsidR="00A549C2" w:rsidRPr="00651131" w:rsidRDefault="00A549C2" w:rsidP="000E30EE">
      <w:pPr>
        <w:pStyle w:val="Tekst"/>
        <w:jc w:val="both"/>
        <w:rPr>
          <w:rFonts w:asciiTheme="minorHAnsi" w:hAnsiTheme="minorHAnsi"/>
          <w:sz w:val="24"/>
          <w:szCs w:val="24"/>
        </w:rPr>
      </w:pPr>
      <w:r w:rsidRPr="00651131">
        <w:rPr>
          <w:rFonts w:asciiTheme="minorHAnsi" w:hAnsiTheme="minorHAnsi"/>
          <w:sz w:val="24"/>
          <w:szCs w:val="24"/>
          <w:u w:val="single"/>
        </w:rPr>
        <w:t>De uitbetalende kinderbijslaginstelling</w:t>
      </w:r>
      <w:r w:rsidR="00520390" w:rsidRPr="00651131">
        <w:rPr>
          <w:rFonts w:asciiTheme="minorHAnsi" w:hAnsiTheme="minorHAnsi"/>
          <w:sz w:val="24"/>
          <w:szCs w:val="24"/>
        </w:rPr>
        <w:t>:</w:t>
      </w:r>
      <w:r w:rsidRPr="00651131">
        <w:rPr>
          <w:rFonts w:asciiTheme="minorHAnsi" w:hAnsiTheme="minorHAnsi"/>
          <w:sz w:val="24"/>
          <w:szCs w:val="24"/>
        </w:rPr>
        <w:t xml:space="preserve"> in </w:t>
      </w:r>
      <w:r w:rsidR="003C00A6" w:rsidRPr="00651131">
        <w:rPr>
          <w:rFonts w:asciiTheme="minorHAnsi" w:hAnsiTheme="minorHAnsi"/>
          <w:sz w:val="24"/>
          <w:szCs w:val="24"/>
        </w:rPr>
        <w:t>het GO! onderwijs van de Vlaamse Gemeenschap</w:t>
      </w:r>
      <w:r w:rsidRPr="00651131">
        <w:rPr>
          <w:rFonts w:asciiTheme="minorHAnsi" w:hAnsiTheme="minorHAnsi"/>
          <w:sz w:val="24"/>
          <w:szCs w:val="24"/>
        </w:rPr>
        <w:t xml:space="preserve"> is de raad van bestuur zelf het bevoegde fonds voor de uitbetaling van de gezinsbijslag.</w:t>
      </w:r>
    </w:p>
    <w:p w:rsidR="005660CA" w:rsidRPr="00651131" w:rsidRDefault="005660CA" w:rsidP="000E30EE">
      <w:pPr>
        <w:pStyle w:val="Opsomming"/>
        <w:tabs>
          <w:tab w:val="num" w:pos="0"/>
        </w:tabs>
        <w:ind w:left="1133" w:hanging="283"/>
        <w:jc w:val="both"/>
        <w:rPr>
          <w:rFonts w:asciiTheme="minorHAnsi" w:hAnsiTheme="minorHAnsi"/>
          <w:color w:val="000000"/>
          <w:sz w:val="24"/>
          <w:szCs w:val="24"/>
        </w:rPr>
      </w:pPr>
    </w:p>
    <w:p w:rsidR="000E30EE" w:rsidRPr="00651131" w:rsidRDefault="000E30EE" w:rsidP="000E30EE">
      <w:pPr>
        <w:pStyle w:val="Opsomming"/>
        <w:tabs>
          <w:tab w:val="num" w:pos="0"/>
        </w:tabs>
        <w:ind w:left="851" w:firstLine="0"/>
        <w:jc w:val="both"/>
        <w:rPr>
          <w:rFonts w:asciiTheme="minorHAnsi" w:hAnsiTheme="minorHAnsi"/>
          <w:color w:val="000000"/>
          <w:sz w:val="24"/>
          <w:szCs w:val="24"/>
        </w:rPr>
      </w:pPr>
      <w:r w:rsidRPr="00651131">
        <w:rPr>
          <w:rFonts w:asciiTheme="minorHAnsi" w:hAnsiTheme="minorHAnsi"/>
          <w:color w:val="000000"/>
          <w:sz w:val="24"/>
          <w:szCs w:val="24"/>
        </w:rPr>
        <w:t xml:space="preserve">Op </w:t>
      </w:r>
      <w:r w:rsidRPr="00651131">
        <w:rPr>
          <w:rFonts w:asciiTheme="minorHAnsi" w:hAnsiTheme="minorHAnsi"/>
          <w:b/>
          <w:color w:val="000000"/>
          <w:sz w:val="24"/>
          <w:szCs w:val="24"/>
        </w:rPr>
        <w:t>1 juli 2014</w:t>
      </w:r>
      <w:r w:rsidRPr="00651131">
        <w:rPr>
          <w:rFonts w:asciiTheme="minorHAnsi" w:hAnsiTheme="minorHAnsi"/>
          <w:color w:val="000000"/>
          <w:sz w:val="24"/>
          <w:szCs w:val="24"/>
        </w:rPr>
        <w:t xml:space="preserve"> werd de RKW (Rijksdienst voor Kinderbijslag voor Werknemers) </w:t>
      </w:r>
      <w:r w:rsidRPr="00651131">
        <w:rPr>
          <w:rFonts w:asciiTheme="minorHAnsi" w:hAnsiTheme="minorHAnsi"/>
          <w:b/>
          <w:color w:val="000000"/>
          <w:sz w:val="24"/>
          <w:szCs w:val="24"/>
        </w:rPr>
        <w:t>FAMIFED</w:t>
      </w:r>
      <w:r w:rsidRPr="00651131">
        <w:rPr>
          <w:rFonts w:asciiTheme="minorHAnsi" w:hAnsiTheme="minorHAnsi"/>
          <w:color w:val="000000"/>
          <w:sz w:val="24"/>
          <w:szCs w:val="24"/>
        </w:rPr>
        <w:t xml:space="preserve"> (Federaal agentschap voor de kinderbijslag). Deze naamswijziging </w:t>
      </w:r>
      <w:r w:rsidR="00A77CFB" w:rsidRPr="00651131">
        <w:rPr>
          <w:rFonts w:asciiTheme="minorHAnsi" w:hAnsiTheme="minorHAnsi"/>
          <w:color w:val="000000"/>
          <w:sz w:val="24"/>
          <w:szCs w:val="24"/>
        </w:rPr>
        <w:t>kwam</w:t>
      </w:r>
      <w:r w:rsidRPr="00651131">
        <w:rPr>
          <w:rFonts w:asciiTheme="minorHAnsi" w:hAnsiTheme="minorHAnsi"/>
          <w:color w:val="000000"/>
          <w:sz w:val="24"/>
          <w:szCs w:val="24"/>
        </w:rPr>
        <w:t xml:space="preserve"> er door de 6de staatshervorming en de overheveling van de kinderbijslag naar de Vlaamse en Duitse gemeenschap, het Waals Gewest en de Gemeenschappelijke gemeenschapscommissie (GGC) voor het Brussels Hoofdstedelijk Gewest.</w:t>
      </w:r>
    </w:p>
    <w:p w:rsidR="000E30EE" w:rsidRPr="00651131" w:rsidRDefault="000E30EE" w:rsidP="000E30EE">
      <w:pPr>
        <w:pStyle w:val="Opsomming"/>
        <w:tabs>
          <w:tab w:val="num" w:pos="0"/>
        </w:tabs>
        <w:ind w:left="1133" w:hanging="283"/>
        <w:jc w:val="both"/>
        <w:rPr>
          <w:rFonts w:asciiTheme="minorHAnsi" w:hAnsiTheme="minorHAnsi"/>
          <w:color w:val="000000"/>
          <w:sz w:val="24"/>
          <w:szCs w:val="24"/>
        </w:rPr>
      </w:pPr>
    </w:p>
    <w:p w:rsidR="000E30EE" w:rsidRPr="00651131" w:rsidRDefault="000E30EE" w:rsidP="000E30EE">
      <w:pPr>
        <w:pStyle w:val="Opsomming"/>
        <w:tabs>
          <w:tab w:val="num" w:pos="0"/>
        </w:tabs>
        <w:ind w:left="851" w:hanging="1"/>
        <w:jc w:val="both"/>
        <w:rPr>
          <w:rFonts w:asciiTheme="minorHAnsi" w:hAnsiTheme="minorHAnsi"/>
          <w:b/>
          <w:color w:val="000000"/>
          <w:sz w:val="24"/>
          <w:szCs w:val="24"/>
        </w:rPr>
      </w:pPr>
      <w:r w:rsidRPr="00651131">
        <w:rPr>
          <w:rFonts w:asciiTheme="minorHAnsi" w:hAnsiTheme="minorHAnsi"/>
          <w:b/>
          <w:color w:val="000000"/>
          <w:sz w:val="24"/>
          <w:szCs w:val="24"/>
        </w:rPr>
        <w:t>Een uniform kinderbijslagsysteem voor werknemers, zelfstandigen en ambtenaren is nu van toepassing. FAMIFED beheert de overgangsperiode tot ten laatste eind december 2019. Er verandert voorlopig niets voor de gezinnen. Het is pas in 2016 dat de Gemeenschappen en Gewesten kunnen beslissen om zelf de vergoedingen te betalen.</w:t>
      </w:r>
    </w:p>
    <w:p w:rsidR="000E30EE" w:rsidRPr="00651131" w:rsidRDefault="000E30EE" w:rsidP="000E30EE">
      <w:pPr>
        <w:pStyle w:val="Opsomming"/>
        <w:tabs>
          <w:tab w:val="num" w:pos="0"/>
        </w:tabs>
        <w:ind w:left="851" w:hanging="1"/>
        <w:jc w:val="both"/>
        <w:rPr>
          <w:rFonts w:asciiTheme="minorHAnsi" w:hAnsiTheme="minorHAnsi"/>
          <w:color w:val="000000"/>
          <w:sz w:val="24"/>
          <w:szCs w:val="24"/>
        </w:rPr>
      </w:pPr>
    </w:p>
    <w:p w:rsidR="00A5414E" w:rsidRPr="00651131" w:rsidRDefault="005660CA" w:rsidP="00FE2F24">
      <w:pPr>
        <w:pStyle w:val="Opsomming"/>
        <w:tabs>
          <w:tab w:val="num" w:pos="0"/>
        </w:tabs>
        <w:ind w:left="851" w:firstLine="0"/>
        <w:jc w:val="both"/>
        <w:rPr>
          <w:rFonts w:asciiTheme="minorHAnsi" w:hAnsiTheme="minorHAnsi"/>
          <w:color w:val="000000"/>
          <w:sz w:val="24"/>
          <w:szCs w:val="24"/>
        </w:rPr>
      </w:pPr>
      <w:r w:rsidRPr="00651131">
        <w:rPr>
          <w:rFonts w:asciiTheme="minorHAnsi" w:hAnsiTheme="minorHAnsi"/>
          <w:color w:val="000000"/>
          <w:sz w:val="24"/>
          <w:szCs w:val="24"/>
        </w:rPr>
        <w:t xml:space="preserve">De administratieve verwerking van de </w:t>
      </w:r>
      <w:r w:rsidR="00A5414E" w:rsidRPr="00651131">
        <w:rPr>
          <w:rFonts w:asciiTheme="minorHAnsi" w:hAnsiTheme="minorHAnsi"/>
          <w:color w:val="000000"/>
          <w:sz w:val="24"/>
          <w:szCs w:val="24"/>
        </w:rPr>
        <w:t>kinderbijslag</w:t>
      </w:r>
      <w:r w:rsidR="00FE2F24" w:rsidRPr="00651131">
        <w:rPr>
          <w:rFonts w:asciiTheme="minorHAnsi" w:hAnsiTheme="minorHAnsi"/>
          <w:color w:val="000000"/>
          <w:sz w:val="24"/>
          <w:szCs w:val="24"/>
        </w:rPr>
        <w:t>dossier</w:t>
      </w:r>
      <w:r w:rsidRPr="00651131">
        <w:rPr>
          <w:rFonts w:asciiTheme="minorHAnsi" w:hAnsiTheme="minorHAnsi"/>
          <w:color w:val="000000"/>
          <w:sz w:val="24"/>
          <w:szCs w:val="24"/>
        </w:rPr>
        <w:t xml:space="preserve">s </w:t>
      </w:r>
      <w:r w:rsidR="00A5414E" w:rsidRPr="00651131">
        <w:rPr>
          <w:rFonts w:asciiTheme="minorHAnsi" w:hAnsiTheme="minorHAnsi"/>
          <w:color w:val="000000"/>
          <w:sz w:val="24"/>
          <w:szCs w:val="24"/>
        </w:rPr>
        <w:t>blijft in beheer bij</w:t>
      </w:r>
      <w:r w:rsidRPr="00651131">
        <w:rPr>
          <w:rFonts w:asciiTheme="minorHAnsi" w:hAnsiTheme="minorHAnsi"/>
          <w:color w:val="000000"/>
          <w:sz w:val="24"/>
          <w:szCs w:val="24"/>
        </w:rPr>
        <w:t xml:space="preserve"> </w:t>
      </w:r>
      <w:r w:rsidR="00FE2F24" w:rsidRPr="00651131">
        <w:rPr>
          <w:rFonts w:asciiTheme="minorHAnsi" w:hAnsiTheme="minorHAnsi"/>
          <w:color w:val="000000"/>
          <w:sz w:val="24"/>
          <w:szCs w:val="24"/>
        </w:rPr>
        <w:t>Famifed</w:t>
      </w:r>
      <w:r w:rsidR="00A118F5" w:rsidRPr="00651131">
        <w:rPr>
          <w:rFonts w:asciiTheme="minorHAnsi" w:hAnsiTheme="minorHAnsi"/>
          <w:color w:val="000000"/>
          <w:sz w:val="24"/>
          <w:szCs w:val="24"/>
        </w:rPr>
        <w:t>:</w:t>
      </w:r>
      <w:r w:rsidR="00A118F5" w:rsidRPr="00D8349F">
        <w:rPr>
          <w:rFonts w:asciiTheme="minorHAnsi" w:hAnsiTheme="minorHAnsi"/>
          <w:b/>
          <w:color w:val="7030A0"/>
          <w:sz w:val="24"/>
          <w:szCs w:val="24"/>
        </w:rPr>
        <w:t xml:space="preserve"> </w:t>
      </w:r>
      <w:hyperlink r:id="rId112" w:history="1">
        <w:r w:rsidR="00931351">
          <w:rPr>
            <w:rStyle w:val="Hyperlink"/>
            <w:rFonts w:asciiTheme="minorHAnsi" w:hAnsiTheme="minorHAnsi"/>
            <w:b/>
            <w:sz w:val="24"/>
            <w:szCs w:val="24"/>
          </w:rPr>
          <w:t>http://vlaanderen.famifed.be/</w:t>
        </w:r>
      </w:hyperlink>
    </w:p>
    <w:p w:rsidR="001F629D" w:rsidRPr="00B30D00" w:rsidRDefault="001F629D" w:rsidP="007F0D2B">
      <w:pPr>
        <w:pStyle w:val="Tekst"/>
        <w:ind w:left="0" w:firstLine="708"/>
        <w:rPr>
          <w:rFonts w:asciiTheme="minorHAnsi" w:hAnsiTheme="minorHAnsi" w:cstheme="minorHAnsi"/>
          <w:color w:val="000000"/>
          <w:sz w:val="24"/>
          <w:szCs w:val="24"/>
        </w:rPr>
      </w:pPr>
    </w:p>
    <w:p w:rsidR="00A549C2" w:rsidRPr="00217788" w:rsidRDefault="00A549C2" w:rsidP="001D01DD">
      <w:pPr>
        <w:pStyle w:val="Kop1"/>
        <w:rPr>
          <w:rFonts w:asciiTheme="minorHAnsi" w:hAnsiTheme="minorHAnsi" w:cstheme="minorHAnsi"/>
          <w:sz w:val="36"/>
        </w:rPr>
      </w:pPr>
      <w:bookmarkStart w:id="3656" w:name="_Schorsing_van_de_2"/>
      <w:bookmarkStart w:id="3657" w:name="_Toc391971606"/>
      <w:bookmarkStart w:id="3658" w:name="_Toc392302148"/>
      <w:bookmarkStart w:id="3659" w:name="_Toc426347567"/>
      <w:bookmarkStart w:id="3660" w:name="_Toc426450990"/>
      <w:bookmarkStart w:id="3661" w:name="_Toc426451534"/>
      <w:bookmarkStart w:id="3662" w:name="_Toc426511033"/>
      <w:bookmarkStart w:id="3663" w:name="_Toc426517104"/>
      <w:bookmarkStart w:id="3664" w:name="_Toc426530766"/>
      <w:bookmarkStart w:id="3665" w:name="_Toc426943687"/>
      <w:bookmarkStart w:id="3666" w:name="_Toc426950449"/>
      <w:bookmarkStart w:id="3667" w:name="_Toc450985187"/>
      <w:bookmarkStart w:id="3668" w:name="_Toc451053692"/>
      <w:bookmarkStart w:id="3669" w:name="_Toc451058207"/>
      <w:bookmarkStart w:id="3670" w:name="_Toc451069971"/>
      <w:bookmarkStart w:id="3671" w:name="_Toc452441675"/>
      <w:bookmarkStart w:id="3672" w:name="_Toc462554025"/>
      <w:bookmarkStart w:id="3673" w:name="_Toc473535100"/>
      <w:bookmarkStart w:id="3674" w:name="_Toc473535481"/>
      <w:bookmarkStart w:id="3675" w:name="_Toc473536081"/>
      <w:bookmarkStart w:id="3676" w:name="_Toc473615331"/>
      <w:bookmarkStart w:id="3677" w:name="_Toc473685727"/>
      <w:bookmarkStart w:id="3678" w:name="_Toc474045486"/>
      <w:bookmarkStart w:id="3679" w:name="_Toc495302891"/>
      <w:bookmarkStart w:id="3680" w:name="_Toc276634673"/>
      <w:bookmarkStart w:id="3681" w:name="_Toc276635572"/>
      <w:bookmarkStart w:id="3682" w:name="_Toc280265757"/>
      <w:bookmarkStart w:id="3683" w:name="_Toc307475579"/>
      <w:bookmarkStart w:id="3684" w:name="_Toc307487841"/>
      <w:bookmarkStart w:id="3685" w:name="_Toc37835108"/>
      <w:bookmarkEnd w:id="3656"/>
      <w:r w:rsidRPr="00217788">
        <w:rPr>
          <w:rFonts w:asciiTheme="minorHAnsi" w:hAnsiTheme="minorHAnsi" w:cstheme="minorHAnsi"/>
          <w:sz w:val="36"/>
        </w:rPr>
        <w:lastRenderedPageBreak/>
        <w:t xml:space="preserve">Schorsing van de uitvoering van de </w:t>
      </w:r>
      <w:r w:rsidR="00217788">
        <w:rPr>
          <w:rFonts w:asciiTheme="minorHAnsi" w:hAnsiTheme="minorHAnsi" w:cstheme="minorHAnsi"/>
          <w:sz w:val="36"/>
        </w:rPr>
        <w:t>arbeids</w:t>
      </w:r>
      <w:r w:rsidRPr="00217788">
        <w:rPr>
          <w:rFonts w:asciiTheme="minorHAnsi" w:hAnsiTheme="minorHAnsi" w:cstheme="minorHAnsi"/>
          <w:sz w:val="36"/>
        </w:rPr>
        <w:t>overeenkomst</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p>
    <w:bookmarkStart w:id="3686" w:name="_Toc276635573"/>
    <w:p w:rsidR="00FD171D" w:rsidRDefault="00FD171D" w:rsidP="007F0D2B">
      <w:pPr>
        <w:pStyle w:val="Tekst"/>
        <w:rPr>
          <w:rFonts w:asciiTheme="minorHAnsi" w:hAnsiTheme="minorHAnsi" w:cstheme="minorHAnsi"/>
          <w:b/>
          <w:color w:val="000000"/>
          <w:sz w:val="24"/>
          <w:szCs w:val="24"/>
        </w:rPr>
      </w:pPr>
      <w:r>
        <w:rPr>
          <w:rFonts w:asciiTheme="minorHAnsi" w:hAnsiTheme="minorHAnsi" w:cstheme="minorHAnsi"/>
          <w:b/>
          <w:color w:val="000000"/>
          <w:sz w:val="24"/>
          <w:szCs w:val="24"/>
        </w:rPr>
        <w:fldChar w:fldCharType="begin"/>
      </w:r>
      <w:r>
        <w:rPr>
          <w:rFonts w:asciiTheme="minorHAnsi" w:hAnsiTheme="minorHAnsi" w:cstheme="minorHAnsi"/>
          <w:b/>
          <w:color w:val="000000"/>
          <w:sz w:val="24"/>
          <w:szCs w:val="24"/>
        </w:rPr>
        <w:instrText xml:space="preserve"> HYPERLINK "http://www.werk.belgie.be/defaultTab.aspx?id=42357" </w:instrText>
      </w:r>
      <w:r>
        <w:rPr>
          <w:rFonts w:asciiTheme="minorHAnsi" w:hAnsiTheme="minorHAnsi" w:cstheme="minorHAnsi"/>
          <w:b/>
          <w:color w:val="000000"/>
          <w:sz w:val="24"/>
          <w:szCs w:val="24"/>
        </w:rPr>
        <w:fldChar w:fldCharType="separate"/>
      </w:r>
      <w:r w:rsidRPr="00FD171D">
        <w:rPr>
          <w:rStyle w:val="Hyperlink"/>
          <w:rFonts w:asciiTheme="minorHAnsi" w:hAnsiTheme="minorHAnsi" w:cstheme="minorHAnsi"/>
          <w:b/>
          <w:sz w:val="24"/>
          <w:szCs w:val="24"/>
        </w:rPr>
        <w:t>http://www.werk.belgie.be/schorsing arbeidsovereenkomst</w:t>
      </w:r>
      <w:r>
        <w:rPr>
          <w:rFonts w:asciiTheme="minorHAnsi" w:hAnsiTheme="minorHAnsi" w:cstheme="minorHAnsi"/>
          <w:b/>
          <w:color w:val="000000"/>
          <w:sz w:val="24"/>
          <w:szCs w:val="24"/>
        </w:rPr>
        <w:fldChar w:fldCharType="end"/>
      </w:r>
    </w:p>
    <w:p w:rsidR="00FD171D" w:rsidRDefault="00FD171D" w:rsidP="007F0D2B">
      <w:pPr>
        <w:pStyle w:val="Tekst"/>
        <w:rPr>
          <w:rFonts w:asciiTheme="minorHAnsi" w:hAnsiTheme="minorHAnsi" w:cstheme="minorHAnsi"/>
          <w:b/>
          <w:color w:val="000000"/>
          <w:sz w:val="24"/>
          <w:szCs w:val="24"/>
        </w:rPr>
      </w:pPr>
    </w:p>
    <w:p w:rsidR="00A549C2" w:rsidRPr="00100710" w:rsidRDefault="00A549C2" w:rsidP="007F0D2B">
      <w:pPr>
        <w:pStyle w:val="Tekst"/>
        <w:rPr>
          <w:rFonts w:asciiTheme="minorHAnsi" w:hAnsiTheme="minorHAnsi" w:cstheme="minorHAnsi"/>
          <w:b/>
          <w:color w:val="000000"/>
          <w:sz w:val="24"/>
          <w:szCs w:val="24"/>
        </w:rPr>
      </w:pPr>
      <w:r w:rsidRPr="00100710">
        <w:rPr>
          <w:rFonts w:asciiTheme="minorHAnsi" w:hAnsiTheme="minorHAnsi" w:cstheme="minorHAnsi"/>
          <w:b/>
          <w:color w:val="000000"/>
          <w:sz w:val="24"/>
          <w:szCs w:val="24"/>
        </w:rPr>
        <w:t>Algemene beginselen</w:t>
      </w:r>
      <w:bookmarkEnd w:id="3686"/>
    </w:p>
    <w:p w:rsidR="00A51A38" w:rsidRPr="00100710" w:rsidRDefault="00A51A38" w:rsidP="007F0D2B">
      <w:pPr>
        <w:pStyle w:val="Tekst"/>
        <w:rPr>
          <w:rFonts w:asciiTheme="minorHAnsi" w:hAnsiTheme="minorHAnsi" w:cstheme="minorHAnsi"/>
          <w:color w:val="000000"/>
          <w:sz w:val="24"/>
          <w:szCs w:val="24"/>
        </w:rPr>
      </w:pPr>
    </w:p>
    <w:p w:rsidR="00A549C2" w:rsidRPr="00100710" w:rsidRDefault="00A549C2" w:rsidP="00A51A38">
      <w:pPr>
        <w:pStyle w:val="Tekst"/>
        <w:jc w:val="both"/>
        <w:rPr>
          <w:rFonts w:asciiTheme="minorHAnsi" w:hAnsiTheme="minorHAnsi" w:cstheme="minorHAnsi"/>
          <w:color w:val="000000"/>
          <w:sz w:val="24"/>
          <w:szCs w:val="24"/>
        </w:rPr>
      </w:pPr>
      <w:r w:rsidRPr="00100710">
        <w:rPr>
          <w:rFonts w:asciiTheme="minorHAnsi" w:hAnsiTheme="minorHAnsi" w:cstheme="minorHAnsi"/>
          <w:color w:val="000000"/>
          <w:sz w:val="24"/>
          <w:szCs w:val="24"/>
        </w:rPr>
        <w:t>Kenmerkend voor wederkerige overeenkomsten zoals de arbeidsovereenkomst, is dat beide partijen een aantal verplichtingen op zich nemen waar bepaalde rechten tegenover staan.</w:t>
      </w:r>
    </w:p>
    <w:p w:rsidR="00A51A38" w:rsidRPr="00100710" w:rsidRDefault="00A51A38" w:rsidP="00A51A38">
      <w:pPr>
        <w:pStyle w:val="Tekst"/>
        <w:jc w:val="both"/>
        <w:rPr>
          <w:rFonts w:asciiTheme="minorHAnsi" w:hAnsiTheme="minorHAnsi" w:cstheme="minorHAnsi"/>
          <w:color w:val="000000"/>
          <w:sz w:val="24"/>
          <w:szCs w:val="24"/>
        </w:rPr>
      </w:pPr>
    </w:p>
    <w:p w:rsidR="00B52B7E" w:rsidRPr="00100710" w:rsidRDefault="00A549C2" w:rsidP="00A51A38">
      <w:pPr>
        <w:pStyle w:val="Tekst"/>
        <w:jc w:val="both"/>
        <w:rPr>
          <w:rFonts w:asciiTheme="minorHAnsi" w:hAnsiTheme="minorHAnsi" w:cstheme="minorHAnsi"/>
          <w:color w:val="000000"/>
          <w:sz w:val="24"/>
          <w:szCs w:val="24"/>
        </w:rPr>
      </w:pPr>
      <w:r w:rsidRPr="00100710">
        <w:rPr>
          <w:rFonts w:asciiTheme="minorHAnsi" w:hAnsiTheme="minorHAnsi" w:cstheme="minorHAnsi"/>
          <w:color w:val="000000"/>
          <w:sz w:val="24"/>
          <w:szCs w:val="24"/>
        </w:rPr>
        <w:t>Er kunnen zich situaties voordoen waarbij één der partijen of beiden hun verplichtingen of bepaalde van die verplichtingen niet (kunnen) naleven. Dan rijst de vraag naar de gevolgen voor de rechten en plichten van de wederpartij en naar het voortbestaan v</w:t>
      </w:r>
      <w:r w:rsidR="00A51A38" w:rsidRPr="00100710">
        <w:rPr>
          <w:rFonts w:asciiTheme="minorHAnsi" w:hAnsiTheme="minorHAnsi" w:cstheme="minorHAnsi"/>
          <w:color w:val="000000"/>
          <w:sz w:val="24"/>
          <w:szCs w:val="24"/>
        </w:rPr>
        <w:t>an de arbeidsovereenkomst zelf.</w:t>
      </w:r>
    </w:p>
    <w:p w:rsidR="00A51A38" w:rsidRPr="00100710" w:rsidRDefault="00A51A38" w:rsidP="00A51A38">
      <w:pPr>
        <w:pStyle w:val="Tekst"/>
        <w:jc w:val="both"/>
        <w:rPr>
          <w:rFonts w:asciiTheme="minorHAnsi" w:hAnsiTheme="minorHAnsi" w:cstheme="minorHAnsi"/>
          <w:color w:val="000000"/>
          <w:sz w:val="24"/>
          <w:szCs w:val="24"/>
        </w:rPr>
      </w:pPr>
    </w:p>
    <w:p w:rsidR="00B52B7E" w:rsidRPr="00100710" w:rsidRDefault="00A549C2" w:rsidP="00A51A38">
      <w:pPr>
        <w:pStyle w:val="Tekst"/>
        <w:jc w:val="both"/>
        <w:rPr>
          <w:rFonts w:asciiTheme="minorHAnsi" w:hAnsiTheme="minorHAnsi" w:cstheme="minorHAnsi"/>
          <w:color w:val="000000"/>
          <w:sz w:val="24"/>
          <w:szCs w:val="24"/>
        </w:rPr>
      </w:pPr>
      <w:r w:rsidRPr="00100710">
        <w:rPr>
          <w:rFonts w:asciiTheme="minorHAnsi" w:hAnsiTheme="minorHAnsi" w:cstheme="minorHAnsi"/>
          <w:color w:val="000000"/>
          <w:sz w:val="24"/>
          <w:szCs w:val="24"/>
        </w:rPr>
        <w:t>Het kan bijgevolg haast niet anders dan dat er zich onderbrekingen (feiten of gebeurtenissen van diverse aard en oorsprong) in de uitvoering van de arbeidsovereenkomst voordoen.</w:t>
      </w:r>
    </w:p>
    <w:p w:rsidR="00A51A38" w:rsidRPr="00100710" w:rsidRDefault="00A51A38" w:rsidP="00A51A38">
      <w:pPr>
        <w:pStyle w:val="Tekst"/>
        <w:jc w:val="both"/>
        <w:rPr>
          <w:rFonts w:asciiTheme="minorHAnsi" w:hAnsiTheme="minorHAnsi" w:cstheme="minorHAnsi"/>
          <w:color w:val="000000"/>
          <w:sz w:val="24"/>
          <w:szCs w:val="24"/>
        </w:rPr>
      </w:pPr>
    </w:p>
    <w:p w:rsidR="00A51A38" w:rsidRDefault="00A549C2" w:rsidP="00A51A38">
      <w:pPr>
        <w:pStyle w:val="Tekst"/>
        <w:jc w:val="both"/>
        <w:rPr>
          <w:rFonts w:asciiTheme="minorHAnsi" w:hAnsiTheme="minorHAnsi" w:cstheme="minorHAnsi"/>
          <w:color w:val="000000"/>
          <w:sz w:val="24"/>
          <w:szCs w:val="24"/>
        </w:rPr>
      </w:pPr>
      <w:r w:rsidRPr="00100710">
        <w:rPr>
          <w:rFonts w:asciiTheme="minorHAnsi" w:hAnsiTheme="minorHAnsi" w:cstheme="minorHAnsi"/>
          <w:color w:val="000000"/>
          <w:sz w:val="24"/>
          <w:szCs w:val="24"/>
        </w:rPr>
        <w:t xml:space="preserve">De wetgever heeft </w:t>
      </w:r>
      <w:r w:rsidR="00217788">
        <w:rPr>
          <w:rFonts w:asciiTheme="minorHAnsi" w:hAnsiTheme="minorHAnsi" w:cstheme="minorHAnsi"/>
          <w:color w:val="000000"/>
          <w:sz w:val="24"/>
          <w:szCs w:val="24"/>
        </w:rPr>
        <w:t xml:space="preserve">daarom de </w:t>
      </w:r>
      <w:r w:rsidRPr="00100710">
        <w:rPr>
          <w:rFonts w:asciiTheme="minorHAnsi" w:hAnsiTheme="minorHAnsi" w:cstheme="minorHAnsi"/>
          <w:color w:val="000000"/>
          <w:sz w:val="24"/>
          <w:szCs w:val="24"/>
        </w:rPr>
        <w:t xml:space="preserve">toestand en de rechtsgevolgen van sommige onderbrekingen in de uitvoering van de arbeidsovereenkomst wettelijk </w:t>
      </w:r>
      <w:r w:rsidR="00217788">
        <w:rPr>
          <w:rFonts w:asciiTheme="minorHAnsi" w:hAnsiTheme="minorHAnsi" w:cstheme="minorHAnsi"/>
          <w:color w:val="000000"/>
          <w:sz w:val="24"/>
          <w:szCs w:val="24"/>
        </w:rPr>
        <w:t>geregeld.</w:t>
      </w:r>
    </w:p>
    <w:p w:rsidR="00217788" w:rsidRPr="00100710" w:rsidRDefault="00217788" w:rsidP="00A51A38">
      <w:pPr>
        <w:pStyle w:val="Tekst"/>
        <w:jc w:val="both"/>
        <w:rPr>
          <w:rFonts w:asciiTheme="minorHAnsi" w:hAnsiTheme="minorHAnsi" w:cstheme="minorHAnsi"/>
          <w:color w:val="000000"/>
          <w:sz w:val="24"/>
          <w:szCs w:val="24"/>
        </w:rPr>
      </w:pPr>
    </w:p>
    <w:p w:rsidR="00B52B7E" w:rsidRPr="00100710" w:rsidRDefault="00A549C2" w:rsidP="00A51A38">
      <w:pPr>
        <w:pStyle w:val="Tekst"/>
        <w:jc w:val="both"/>
        <w:rPr>
          <w:rFonts w:asciiTheme="minorHAnsi" w:hAnsiTheme="minorHAnsi" w:cstheme="minorHAnsi"/>
          <w:color w:val="000000"/>
          <w:sz w:val="24"/>
          <w:szCs w:val="24"/>
        </w:rPr>
      </w:pPr>
      <w:r w:rsidRPr="00100710">
        <w:rPr>
          <w:rFonts w:asciiTheme="minorHAnsi" w:hAnsiTheme="minorHAnsi" w:cstheme="minorHAnsi"/>
          <w:color w:val="000000"/>
          <w:sz w:val="24"/>
          <w:szCs w:val="24"/>
        </w:rPr>
        <w:t xml:space="preserve">De totstandkoming van </w:t>
      </w:r>
      <w:r w:rsidRPr="00100710">
        <w:rPr>
          <w:rFonts w:asciiTheme="minorHAnsi" w:hAnsiTheme="minorHAnsi" w:cstheme="minorHAnsi"/>
          <w:color w:val="000000"/>
          <w:sz w:val="24"/>
          <w:szCs w:val="24"/>
          <w:u w:val="single"/>
        </w:rPr>
        <w:t>wettelijke schorsingsgronden</w:t>
      </w:r>
      <w:r w:rsidRPr="00100710">
        <w:rPr>
          <w:rFonts w:asciiTheme="minorHAnsi" w:hAnsiTheme="minorHAnsi" w:cstheme="minorHAnsi"/>
          <w:color w:val="000000"/>
          <w:sz w:val="24"/>
          <w:szCs w:val="24"/>
        </w:rPr>
        <w:t xml:space="preserve"> moet gesitueerd worden binnen het streven van de wetgever naar een grotere vastheid van betrekking en bestaanszekerheid.</w:t>
      </w:r>
    </w:p>
    <w:p w:rsidR="00A51A38" w:rsidRPr="00100710" w:rsidRDefault="00A51A38" w:rsidP="00A51A38">
      <w:pPr>
        <w:pStyle w:val="Tekst"/>
        <w:jc w:val="both"/>
        <w:rPr>
          <w:rFonts w:asciiTheme="minorHAnsi" w:hAnsiTheme="minorHAnsi" w:cstheme="minorHAnsi"/>
          <w:color w:val="000000"/>
          <w:sz w:val="24"/>
          <w:szCs w:val="24"/>
        </w:rPr>
      </w:pPr>
    </w:p>
    <w:p w:rsidR="00A549C2" w:rsidRDefault="00A549C2" w:rsidP="00A51A38">
      <w:pPr>
        <w:pStyle w:val="Tekst"/>
        <w:jc w:val="both"/>
        <w:rPr>
          <w:rFonts w:asciiTheme="minorHAnsi" w:hAnsiTheme="minorHAnsi" w:cstheme="minorHAnsi"/>
          <w:color w:val="000000"/>
          <w:sz w:val="24"/>
          <w:szCs w:val="24"/>
        </w:rPr>
      </w:pPr>
      <w:r w:rsidRPr="00100710">
        <w:rPr>
          <w:rFonts w:asciiTheme="minorHAnsi" w:hAnsiTheme="minorHAnsi" w:cstheme="minorHAnsi"/>
          <w:color w:val="000000"/>
          <w:sz w:val="24"/>
          <w:szCs w:val="24"/>
        </w:rPr>
        <w:t>De regelgeving voorziet zelfs</w:t>
      </w:r>
      <w:r w:rsidR="00100710">
        <w:rPr>
          <w:rFonts w:asciiTheme="minorHAnsi" w:hAnsiTheme="minorHAnsi" w:cstheme="minorHAnsi"/>
          <w:color w:val="000000"/>
          <w:sz w:val="24"/>
          <w:szCs w:val="24"/>
        </w:rPr>
        <w:t xml:space="preserve"> </w:t>
      </w:r>
      <w:r w:rsidR="00520390" w:rsidRPr="00100710">
        <w:rPr>
          <w:rFonts w:asciiTheme="minorHAnsi" w:hAnsiTheme="minorHAnsi" w:cstheme="minorHAnsi"/>
          <w:color w:val="000000"/>
          <w:sz w:val="24"/>
          <w:szCs w:val="24"/>
        </w:rPr>
        <w:t>:</w:t>
      </w:r>
    </w:p>
    <w:p w:rsidR="00100710" w:rsidRPr="00100710" w:rsidRDefault="00100710" w:rsidP="00A51A38">
      <w:pPr>
        <w:pStyle w:val="Tekst"/>
        <w:jc w:val="both"/>
        <w:rPr>
          <w:rFonts w:asciiTheme="minorHAnsi" w:hAnsiTheme="minorHAnsi" w:cstheme="minorHAnsi"/>
          <w:color w:val="000000"/>
          <w:sz w:val="24"/>
          <w:szCs w:val="24"/>
        </w:rPr>
      </w:pPr>
    </w:p>
    <w:p w:rsidR="00A549C2" w:rsidRPr="00100710" w:rsidRDefault="00A549C2" w:rsidP="009451E1">
      <w:pPr>
        <w:pStyle w:val="Opsomming"/>
        <w:numPr>
          <w:ilvl w:val="0"/>
          <w:numId w:val="76"/>
        </w:numPr>
        <w:spacing w:after="120"/>
        <w:ind w:left="1135" w:hanging="284"/>
        <w:jc w:val="both"/>
        <w:rPr>
          <w:rFonts w:asciiTheme="minorHAnsi" w:hAnsiTheme="minorHAnsi" w:cstheme="minorHAnsi"/>
          <w:color w:val="000000"/>
          <w:sz w:val="24"/>
          <w:szCs w:val="24"/>
        </w:rPr>
      </w:pPr>
      <w:r w:rsidRPr="00100710">
        <w:rPr>
          <w:rFonts w:asciiTheme="minorHAnsi" w:hAnsiTheme="minorHAnsi" w:cstheme="minorHAnsi"/>
          <w:color w:val="000000"/>
          <w:sz w:val="24"/>
          <w:szCs w:val="24"/>
        </w:rPr>
        <w:t xml:space="preserve">in bepaalde gevallen, ondanks het niet presteren van arbeid, de uitbetaling van een </w:t>
      </w:r>
      <w:r w:rsidRPr="00100710">
        <w:rPr>
          <w:rFonts w:asciiTheme="minorHAnsi" w:hAnsiTheme="minorHAnsi" w:cstheme="minorHAnsi"/>
          <w:color w:val="000000"/>
          <w:sz w:val="24"/>
          <w:szCs w:val="24"/>
          <w:u w:val="single"/>
        </w:rPr>
        <w:t>loon</w:t>
      </w:r>
      <w:r w:rsidRPr="00100710">
        <w:rPr>
          <w:rFonts w:asciiTheme="minorHAnsi" w:hAnsiTheme="minorHAnsi" w:cstheme="minorHAnsi"/>
          <w:color w:val="000000"/>
          <w:sz w:val="24"/>
          <w:szCs w:val="24"/>
        </w:rPr>
        <w:t xml:space="preserve"> voor te schrijven;</w:t>
      </w:r>
    </w:p>
    <w:p w:rsidR="00A549C2" w:rsidRPr="00100710" w:rsidRDefault="00A549C2" w:rsidP="009451E1">
      <w:pPr>
        <w:pStyle w:val="Opsomming"/>
        <w:numPr>
          <w:ilvl w:val="0"/>
          <w:numId w:val="76"/>
        </w:numPr>
        <w:spacing w:after="120"/>
        <w:ind w:left="1135" w:hanging="284"/>
        <w:jc w:val="both"/>
        <w:rPr>
          <w:rFonts w:asciiTheme="minorHAnsi" w:hAnsiTheme="minorHAnsi" w:cstheme="minorHAnsi"/>
          <w:color w:val="000000"/>
          <w:sz w:val="24"/>
          <w:szCs w:val="24"/>
        </w:rPr>
      </w:pPr>
      <w:r w:rsidRPr="00100710">
        <w:rPr>
          <w:rFonts w:asciiTheme="minorHAnsi" w:hAnsiTheme="minorHAnsi" w:cstheme="minorHAnsi"/>
          <w:color w:val="000000"/>
          <w:sz w:val="24"/>
          <w:szCs w:val="24"/>
        </w:rPr>
        <w:t xml:space="preserve">tijdens een aantal schorsingsperiodes het </w:t>
      </w:r>
      <w:r w:rsidRPr="00100710">
        <w:rPr>
          <w:rFonts w:asciiTheme="minorHAnsi" w:hAnsiTheme="minorHAnsi" w:cstheme="minorHAnsi"/>
          <w:color w:val="000000"/>
          <w:sz w:val="24"/>
          <w:szCs w:val="24"/>
          <w:u w:val="single"/>
        </w:rPr>
        <w:t>ontslagrecht</w:t>
      </w:r>
      <w:r w:rsidRPr="00100710">
        <w:rPr>
          <w:rFonts w:asciiTheme="minorHAnsi" w:hAnsiTheme="minorHAnsi" w:cstheme="minorHAnsi"/>
          <w:color w:val="000000"/>
          <w:sz w:val="24"/>
          <w:szCs w:val="24"/>
        </w:rPr>
        <w:t xml:space="preserve"> van de werkgever in mindere of meerdere mate te beperken;</w:t>
      </w:r>
    </w:p>
    <w:p w:rsidR="00A549C2" w:rsidRPr="00100710" w:rsidRDefault="00A549C2" w:rsidP="009451E1">
      <w:pPr>
        <w:pStyle w:val="Opsomming"/>
        <w:numPr>
          <w:ilvl w:val="0"/>
          <w:numId w:val="76"/>
        </w:numPr>
        <w:spacing w:after="120"/>
        <w:ind w:left="1135" w:hanging="284"/>
        <w:jc w:val="both"/>
        <w:rPr>
          <w:rFonts w:asciiTheme="minorHAnsi" w:hAnsiTheme="minorHAnsi" w:cstheme="minorHAnsi"/>
          <w:color w:val="000000"/>
          <w:sz w:val="24"/>
          <w:szCs w:val="24"/>
        </w:rPr>
      </w:pPr>
      <w:r w:rsidRPr="00100710">
        <w:rPr>
          <w:rFonts w:asciiTheme="minorHAnsi" w:hAnsiTheme="minorHAnsi" w:cstheme="minorHAnsi"/>
          <w:color w:val="000000"/>
          <w:sz w:val="24"/>
          <w:szCs w:val="24"/>
        </w:rPr>
        <w:t xml:space="preserve">in bepaalde gevallen de </w:t>
      </w:r>
      <w:r w:rsidRPr="00100710">
        <w:rPr>
          <w:rFonts w:asciiTheme="minorHAnsi" w:hAnsiTheme="minorHAnsi" w:cstheme="minorHAnsi"/>
          <w:color w:val="000000"/>
          <w:sz w:val="24"/>
          <w:szCs w:val="24"/>
          <w:u w:val="single"/>
        </w:rPr>
        <w:t>dienstanciënniteit</w:t>
      </w:r>
      <w:r w:rsidRPr="00100710">
        <w:rPr>
          <w:rFonts w:asciiTheme="minorHAnsi" w:hAnsiTheme="minorHAnsi" w:cstheme="minorHAnsi"/>
          <w:color w:val="000000"/>
          <w:sz w:val="24"/>
          <w:szCs w:val="24"/>
        </w:rPr>
        <w:t xml:space="preserve"> van de werknemer tijdens de schorsing te laten doorlopen.</w:t>
      </w:r>
    </w:p>
    <w:p w:rsidR="00AB1BB4" w:rsidRPr="00100710" w:rsidRDefault="00AB1BB4" w:rsidP="00B92370">
      <w:pPr>
        <w:pStyle w:val="Tekst"/>
        <w:ind w:right="7370"/>
        <w:rPr>
          <w:rFonts w:asciiTheme="minorHAnsi" w:hAnsiTheme="minorHAnsi" w:cstheme="minorHAnsi"/>
          <w:sz w:val="24"/>
          <w:szCs w:val="24"/>
        </w:rPr>
      </w:pPr>
      <w:bookmarkStart w:id="3687" w:name="_Toc391971607"/>
      <w:bookmarkStart w:id="3688" w:name="_Toc392302149"/>
      <w:bookmarkStart w:id="3689" w:name="_Toc426347568"/>
      <w:bookmarkStart w:id="3690" w:name="_Toc426450991"/>
      <w:bookmarkStart w:id="3691" w:name="_Toc426451535"/>
      <w:bookmarkStart w:id="3692" w:name="_Toc426511034"/>
      <w:bookmarkStart w:id="3693" w:name="_Toc426517105"/>
      <w:bookmarkStart w:id="3694" w:name="_Toc426530767"/>
      <w:bookmarkStart w:id="3695" w:name="_Toc426943688"/>
      <w:bookmarkStart w:id="3696" w:name="_Toc426950450"/>
      <w:bookmarkStart w:id="3697" w:name="_Toc450985188"/>
      <w:bookmarkStart w:id="3698" w:name="_Toc451053693"/>
      <w:bookmarkStart w:id="3699" w:name="_Toc451058208"/>
      <w:bookmarkStart w:id="3700" w:name="_Toc451069972"/>
      <w:bookmarkStart w:id="3701" w:name="_Toc452441676"/>
      <w:bookmarkStart w:id="3702" w:name="_Toc462554026"/>
      <w:bookmarkStart w:id="3703" w:name="_Toc473535101"/>
      <w:bookmarkStart w:id="3704" w:name="_Toc473535482"/>
      <w:bookmarkStart w:id="3705" w:name="_Toc473536082"/>
      <w:bookmarkStart w:id="3706" w:name="_Toc473615332"/>
      <w:bookmarkStart w:id="3707" w:name="_Toc473685728"/>
      <w:bookmarkStart w:id="3708" w:name="_Toc474045487"/>
      <w:bookmarkStart w:id="3709" w:name="_Toc495302892"/>
      <w:bookmarkStart w:id="3710" w:name="_Toc276634674"/>
      <w:bookmarkStart w:id="3711" w:name="_Toc276635574"/>
      <w:bookmarkStart w:id="3712" w:name="_Toc280265758"/>
      <w:bookmarkStart w:id="3713" w:name="_Toc307475580"/>
      <w:bookmarkStart w:id="3714" w:name="_Toc307487842"/>
    </w:p>
    <w:p w:rsidR="00AB1BB4" w:rsidRPr="00100710" w:rsidRDefault="00AB1BB4" w:rsidP="00B92370">
      <w:pPr>
        <w:pStyle w:val="Tekst"/>
        <w:ind w:right="7370"/>
        <w:rPr>
          <w:rFonts w:asciiTheme="minorHAnsi" w:hAnsiTheme="minorHAnsi" w:cstheme="minorHAnsi"/>
          <w:sz w:val="24"/>
          <w:szCs w:val="24"/>
        </w:rPr>
      </w:pPr>
    </w:p>
    <w:p w:rsidR="00AB1BB4" w:rsidRPr="00100710" w:rsidRDefault="00AB1BB4" w:rsidP="00B92370">
      <w:pPr>
        <w:pStyle w:val="Tekst"/>
        <w:ind w:right="7370"/>
        <w:rPr>
          <w:rFonts w:asciiTheme="minorHAnsi" w:hAnsiTheme="minorHAnsi" w:cstheme="minorHAnsi"/>
          <w:sz w:val="24"/>
          <w:szCs w:val="24"/>
        </w:rPr>
      </w:pPr>
    </w:p>
    <w:p w:rsidR="00AB1BB4" w:rsidRPr="00100710" w:rsidRDefault="00AB1BB4" w:rsidP="00B92370">
      <w:pPr>
        <w:pStyle w:val="Tekst"/>
        <w:ind w:right="7370"/>
        <w:rPr>
          <w:rFonts w:asciiTheme="minorHAnsi" w:hAnsiTheme="minorHAnsi" w:cstheme="minorHAnsi"/>
          <w:sz w:val="24"/>
          <w:szCs w:val="24"/>
        </w:rPr>
      </w:pPr>
    </w:p>
    <w:p w:rsidR="00AB1BB4" w:rsidRPr="00100710" w:rsidRDefault="00AB1BB4" w:rsidP="00B92370">
      <w:pPr>
        <w:pStyle w:val="Tekst"/>
        <w:ind w:right="7370"/>
        <w:rPr>
          <w:rFonts w:asciiTheme="minorHAnsi" w:hAnsiTheme="minorHAnsi" w:cstheme="minorHAnsi"/>
          <w:sz w:val="24"/>
          <w:szCs w:val="24"/>
        </w:rPr>
      </w:pPr>
    </w:p>
    <w:p w:rsidR="00AB1BB4" w:rsidRPr="00100710" w:rsidRDefault="00AB1BB4" w:rsidP="00B92370">
      <w:pPr>
        <w:pStyle w:val="Tekst"/>
        <w:ind w:right="7370"/>
        <w:rPr>
          <w:rFonts w:asciiTheme="minorHAnsi" w:hAnsiTheme="minorHAnsi" w:cstheme="minorHAnsi"/>
          <w:sz w:val="24"/>
          <w:szCs w:val="24"/>
        </w:rPr>
      </w:pPr>
    </w:p>
    <w:p w:rsidR="00AB1BB4" w:rsidRPr="00100710" w:rsidRDefault="00AB1BB4" w:rsidP="00B92370">
      <w:pPr>
        <w:pStyle w:val="Tekst"/>
        <w:ind w:right="7370"/>
        <w:rPr>
          <w:rFonts w:asciiTheme="minorHAnsi" w:hAnsiTheme="minorHAnsi" w:cstheme="minorHAnsi"/>
          <w:sz w:val="24"/>
          <w:szCs w:val="24"/>
        </w:rPr>
      </w:pPr>
    </w:p>
    <w:p w:rsidR="00AB1BB4" w:rsidRPr="00100710" w:rsidRDefault="00AB1BB4" w:rsidP="00B92370">
      <w:pPr>
        <w:pStyle w:val="Tekst"/>
        <w:ind w:right="7370"/>
        <w:rPr>
          <w:rFonts w:asciiTheme="minorHAnsi" w:hAnsiTheme="minorHAnsi" w:cstheme="minorHAnsi"/>
          <w:sz w:val="24"/>
          <w:szCs w:val="24"/>
        </w:rPr>
      </w:pPr>
    </w:p>
    <w:p w:rsidR="00AB1BB4" w:rsidRPr="00100710" w:rsidRDefault="00AB1BB4" w:rsidP="00B92370">
      <w:pPr>
        <w:pStyle w:val="Tekst"/>
        <w:ind w:right="7370"/>
        <w:rPr>
          <w:rFonts w:asciiTheme="minorHAnsi" w:hAnsiTheme="minorHAnsi" w:cstheme="minorHAnsi"/>
          <w:sz w:val="24"/>
          <w:szCs w:val="24"/>
        </w:rPr>
      </w:pPr>
    </w:p>
    <w:p w:rsidR="00BA612F" w:rsidRPr="00100710" w:rsidRDefault="00861506" w:rsidP="00BA612F">
      <w:pPr>
        <w:pStyle w:val="Tekst"/>
        <w:ind w:left="1134"/>
        <w:jc w:val="right"/>
        <w:rPr>
          <w:rFonts w:asciiTheme="minorHAnsi" w:hAnsiTheme="minorHAnsi" w:cstheme="minorHAnsi"/>
          <w:sz w:val="24"/>
          <w:szCs w:val="24"/>
        </w:rPr>
      </w:pPr>
      <w:hyperlink w:anchor="_ALFABETISCH__REGISTER_2" w:history="1">
        <w:r w:rsidR="00BA612F" w:rsidRPr="00100710">
          <w:rPr>
            <w:rStyle w:val="Hyperlink"/>
            <w:rFonts w:asciiTheme="minorHAnsi" w:hAnsiTheme="minorHAnsi" w:cstheme="minorHAnsi"/>
            <w:vanish/>
            <w:sz w:val="24"/>
            <w:szCs w:val="24"/>
          </w:rPr>
          <w:t>Terug naar alfabetisch register</w:t>
        </w:r>
      </w:hyperlink>
    </w:p>
    <w:p w:rsidR="00A25E30" w:rsidRDefault="00A25E30" w:rsidP="00034B17">
      <w:pPr>
        <w:pStyle w:val="Tekst"/>
        <w:ind w:left="1133"/>
        <w:jc w:val="right"/>
        <w:rPr>
          <w:vanish/>
          <w:color w:val="000000"/>
        </w:rPr>
        <w:sectPr w:rsidR="00A25E30" w:rsidSect="002F15A4">
          <w:headerReference w:type="default" r:id="rId113"/>
          <w:footnotePr>
            <w:numRestart w:val="eachPage"/>
          </w:footnotePr>
          <w:type w:val="oddPage"/>
          <w:pgSz w:w="11907" w:h="16840" w:code="9"/>
          <w:pgMar w:top="1418" w:right="1418" w:bottom="1418" w:left="1418" w:header="709" w:footer="709" w:gutter="0"/>
          <w:cols w:space="708"/>
          <w:noEndnote/>
        </w:sectPr>
      </w:pPr>
    </w:p>
    <w:p w:rsidR="00A549C2" w:rsidRPr="0025229D" w:rsidRDefault="00A549C2" w:rsidP="00007C74">
      <w:pPr>
        <w:pStyle w:val="Kop2"/>
        <w:ind w:right="-143"/>
        <w:rPr>
          <w:rFonts w:asciiTheme="minorHAnsi" w:hAnsiTheme="minorHAnsi" w:cstheme="minorHAnsi"/>
          <w:sz w:val="32"/>
        </w:rPr>
      </w:pPr>
      <w:bookmarkStart w:id="3715" w:name="_Onvolledige_arbeidsdag_en"/>
      <w:bookmarkStart w:id="3716" w:name="_Toc37835109"/>
      <w:bookmarkEnd w:id="3715"/>
      <w:r w:rsidRPr="0025229D">
        <w:rPr>
          <w:rFonts w:asciiTheme="minorHAnsi" w:hAnsiTheme="minorHAnsi" w:cstheme="minorHAnsi"/>
          <w:sz w:val="32"/>
        </w:rPr>
        <w:lastRenderedPageBreak/>
        <w:t>Onvolledige arbeidsdag</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r w:rsidR="00382ED5">
        <w:rPr>
          <w:rFonts w:asciiTheme="minorHAnsi" w:hAnsiTheme="minorHAnsi" w:cstheme="minorHAnsi"/>
          <w:sz w:val="32"/>
        </w:rPr>
        <w:t xml:space="preserve"> en </w:t>
      </w:r>
      <w:r w:rsidR="00007C74">
        <w:rPr>
          <w:rFonts w:asciiTheme="minorHAnsi" w:hAnsiTheme="minorHAnsi" w:cstheme="minorHAnsi"/>
          <w:sz w:val="32"/>
        </w:rPr>
        <w:t xml:space="preserve">het </w:t>
      </w:r>
      <w:r w:rsidR="00382ED5">
        <w:rPr>
          <w:rFonts w:asciiTheme="minorHAnsi" w:hAnsiTheme="minorHAnsi" w:cstheme="minorHAnsi"/>
          <w:sz w:val="32"/>
        </w:rPr>
        <w:t xml:space="preserve">recht op </w:t>
      </w:r>
      <w:r w:rsidR="006F502F">
        <w:rPr>
          <w:rFonts w:asciiTheme="minorHAnsi" w:hAnsiTheme="minorHAnsi" w:cstheme="minorHAnsi"/>
          <w:sz w:val="32"/>
        </w:rPr>
        <w:t>gewaarborgd dagloon</w:t>
      </w:r>
      <w:bookmarkEnd w:id="3716"/>
    </w:p>
    <w:p w:rsidR="00A549C2" w:rsidRPr="0025229D" w:rsidRDefault="00A549C2" w:rsidP="00A51A38">
      <w:pPr>
        <w:pStyle w:val="Tekst"/>
        <w:jc w:val="both"/>
        <w:rPr>
          <w:rFonts w:asciiTheme="minorHAnsi" w:hAnsiTheme="minorHAnsi" w:cstheme="minorHAnsi"/>
          <w:color w:val="000000"/>
          <w:sz w:val="24"/>
          <w:szCs w:val="24"/>
        </w:rPr>
      </w:pPr>
      <w:r w:rsidRPr="0025229D">
        <w:rPr>
          <w:rFonts w:asciiTheme="minorHAnsi" w:hAnsiTheme="minorHAnsi" w:cstheme="minorHAnsi"/>
          <w:color w:val="000000"/>
          <w:sz w:val="24"/>
          <w:szCs w:val="24"/>
        </w:rPr>
        <w:t>De werknemer die geschikt is om te werken op het ogenblik dat hij zich naar het werk begeeft en die in de onmogelijkheid is zijn arbeidsdag te vervolledig</w:t>
      </w:r>
      <w:r w:rsidR="006F502F">
        <w:rPr>
          <w:rFonts w:asciiTheme="minorHAnsi" w:hAnsiTheme="minorHAnsi" w:cstheme="minorHAnsi"/>
          <w:color w:val="000000"/>
          <w:sz w:val="24"/>
          <w:szCs w:val="24"/>
        </w:rPr>
        <w:t xml:space="preserve">en heeft in </w:t>
      </w:r>
      <w:r w:rsidR="006F502F" w:rsidRPr="006F502F">
        <w:rPr>
          <w:rFonts w:asciiTheme="minorHAnsi" w:hAnsiTheme="minorHAnsi" w:cstheme="minorHAnsi"/>
          <w:b/>
          <w:color w:val="000000"/>
          <w:sz w:val="24"/>
          <w:szCs w:val="24"/>
        </w:rPr>
        <w:t>3 gevallen</w:t>
      </w:r>
      <w:r w:rsidR="006F502F">
        <w:rPr>
          <w:rFonts w:asciiTheme="minorHAnsi" w:hAnsiTheme="minorHAnsi" w:cstheme="minorHAnsi"/>
          <w:color w:val="000000"/>
          <w:sz w:val="24"/>
          <w:szCs w:val="24"/>
        </w:rPr>
        <w:t xml:space="preserve"> recht op het </w:t>
      </w:r>
      <w:r w:rsidRPr="0025229D">
        <w:rPr>
          <w:rFonts w:asciiTheme="minorHAnsi" w:hAnsiTheme="minorHAnsi" w:cstheme="minorHAnsi"/>
          <w:color w:val="000000"/>
          <w:sz w:val="24"/>
          <w:szCs w:val="24"/>
        </w:rPr>
        <w:t>loon dat hij zou verdiend hebben indien hij zijn dagtaak normaal had kunnen volbrengen.</w:t>
      </w:r>
      <w:r w:rsidR="00120853" w:rsidRPr="0025229D">
        <w:rPr>
          <w:rFonts w:asciiTheme="minorHAnsi" w:hAnsiTheme="minorHAnsi" w:cstheme="minorHAnsi"/>
          <w:color w:val="000000"/>
          <w:sz w:val="24"/>
          <w:szCs w:val="24"/>
        </w:rPr>
        <w:t xml:space="preserve"> </w:t>
      </w:r>
      <w:r w:rsidRPr="0025229D">
        <w:rPr>
          <w:rFonts w:asciiTheme="minorHAnsi" w:hAnsiTheme="minorHAnsi" w:cstheme="minorHAnsi"/>
          <w:color w:val="000000"/>
          <w:sz w:val="24"/>
          <w:szCs w:val="24"/>
        </w:rPr>
        <w:t>Een normaal loon wordt uitbetaald, inclusief eventuele overuren en/of voordelen in natura.</w:t>
      </w:r>
    </w:p>
    <w:p w:rsidR="00A549C2" w:rsidRPr="00796E9B" w:rsidRDefault="007E7892" w:rsidP="00AA77C7">
      <w:pPr>
        <w:pStyle w:val="Kop3"/>
        <w:rPr>
          <w:rFonts w:asciiTheme="minorHAnsi" w:hAnsiTheme="minorHAnsi" w:cstheme="minorHAnsi"/>
          <w:sz w:val="28"/>
          <w:szCs w:val="28"/>
        </w:rPr>
      </w:pPr>
      <w:bookmarkStart w:id="3717" w:name="_Eerste_geval:_verhindering"/>
      <w:bookmarkStart w:id="3718" w:name="_Toc426347569"/>
      <w:bookmarkStart w:id="3719" w:name="_Toc426450992"/>
      <w:bookmarkStart w:id="3720" w:name="_Toc426451536"/>
      <w:bookmarkStart w:id="3721" w:name="_Toc426511035"/>
      <w:bookmarkStart w:id="3722" w:name="_Toc426517106"/>
      <w:bookmarkStart w:id="3723" w:name="_Toc426530768"/>
      <w:bookmarkStart w:id="3724" w:name="_Toc426943689"/>
      <w:bookmarkStart w:id="3725" w:name="_Toc426950451"/>
      <w:bookmarkStart w:id="3726" w:name="_Toc450985189"/>
      <w:bookmarkStart w:id="3727" w:name="_Toc451053694"/>
      <w:bookmarkStart w:id="3728" w:name="_Toc451058209"/>
      <w:bookmarkStart w:id="3729" w:name="_Toc451069973"/>
      <w:bookmarkStart w:id="3730" w:name="_Toc452441677"/>
      <w:bookmarkStart w:id="3731" w:name="_Toc462554027"/>
      <w:bookmarkStart w:id="3732" w:name="_Toc473535102"/>
      <w:bookmarkStart w:id="3733" w:name="_Toc473535483"/>
      <w:bookmarkStart w:id="3734" w:name="_Toc473536083"/>
      <w:bookmarkStart w:id="3735" w:name="_Toc473615333"/>
      <w:bookmarkStart w:id="3736" w:name="_Toc473685729"/>
      <w:bookmarkStart w:id="3737" w:name="_Toc474045488"/>
      <w:bookmarkStart w:id="3738" w:name="_Toc495302893"/>
      <w:bookmarkStart w:id="3739" w:name="_Toc276634675"/>
      <w:bookmarkStart w:id="3740" w:name="_Toc276635575"/>
      <w:bookmarkStart w:id="3741" w:name="_Toc280265759"/>
      <w:bookmarkStart w:id="3742" w:name="_Toc307475581"/>
      <w:bookmarkStart w:id="3743" w:name="_Toc307487843"/>
      <w:bookmarkStart w:id="3744" w:name="_Toc37835110"/>
      <w:bookmarkEnd w:id="3717"/>
      <w:r>
        <w:rPr>
          <w:rFonts w:asciiTheme="minorHAnsi" w:hAnsiTheme="minorHAnsi" w:cstheme="minorHAnsi"/>
          <w:sz w:val="28"/>
          <w:szCs w:val="28"/>
        </w:rPr>
        <w:t>V</w:t>
      </w:r>
      <w:r w:rsidR="00A549C2" w:rsidRPr="00796E9B">
        <w:rPr>
          <w:rFonts w:asciiTheme="minorHAnsi" w:hAnsiTheme="minorHAnsi" w:cstheme="minorHAnsi"/>
          <w:sz w:val="28"/>
          <w:szCs w:val="28"/>
        </w:rPr>
        <w:t>erhindering op de weg naar het werk</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Pr>
          <w:rFonts w:asciiTheme="minorHAnsi" w:hAnsiTheme="minorHAnsi" w:cstheme="minorHAnsi"/>
          <w:sz w:val="28"/>
          <w:szCs w:val="28"/>
        </w:rPr>
        <w:t xml:space="preserve"> met als gevolg : onvrijwillige vertraging of afwezigheid</w:t>
      </w:r>
      <w:r w:rsidR="00793607">
        <w:rPr>
          <w:rFonts w:asciiTheme="minorHAnsi" w:hAnsiTheme="minorHAnsi" w:cstheme="minorHAnsi"/>
          <w:sz w:val="28"/>
          <w:szCs w:val="28"/>
        </w:rPr>
        <w:t xml:space="preserve"> = gewaarborgd dagloon</w:t>
      </w:r>
      <w:bookmarkEnd w:id="3744"/>
    </w:p>
    <w:p w:rsidR="00A53AD0" w:rsidRDefault="00F345EE" w:rsidP="00B554DE">
      <w:pPr>
        <w:pStyle w:val="Tekst"/>
        <w:jc w:val="both"/>
        <w:rPr>
          <w:rFonts w:asciiTheme="minorHAnsi" w:hAnsiTheme="minorHAnsi" w:cstheme="minorHAnsi"/>
          <w:color w:val="000000"/>
          <w:sz w:val="24"/>
          <w:szCs w:val="24"/>
        </w:rPr>
      </w:pPr>
      <w:r w:rsidRPr="00F345EE">
        <w:rPr>
          <w:rFonts w:asciiTheme="minorHAnsi" w:hAnsiTheme="minorHAnsi" w:cstheme="minorHAnsi"/>
          <w:color w:val="000000"/>
          <w:sz w:val="24"/>
          <w:szCs w:val="24"/>
        </w:rPr>
        <w:t xml:space="preserve">De arbeidsovereenkomst is wettig geschorst, met </w:t>
      </w:r>
      <w:r w:rsidRPr="00F345EE">
        <w:rPr>
          <w:rFonts w:asciiTheme="minorHAnsi" w:hAnsiTheme="minorHAnsi" w:cstheme="minorHAnsi"/>
          <w:b/>
          <w:bCs/>
          <w:color w:val="000000"/>
          <w:sz w:val="24"/>
          <w:szCs w:val="24"/>
        </w:rPr>
        <w:t>behoud van loon</w:t>
      </w:r>
      <w:r w:rsidRPr="00F345EE">
        <w:rPr>
          <w:rFonts w:asciiTheme="minorHAnsi" w:hAnsiTheme="minorHAnsi" w:cstheme="minorHAnsi"/>
          <w:color w:val="000000"/>
          <w:sz w:val="24"/>
          <w:szCs w:val="24"/>
        </w:rPr>
        <w:t xml:space="preserve"> (</w:t>
      </w:r>
      <w:r w:rsidRPr="00F345EE">
        <w:rPr>
          <w:rFonts w:asciiTheme="minorHAnsi" w:hAnsiTheme="minorHAnsi" w:cstheme="minorHAnsi"/>
          <w:b/>
          <w:color w:val="000000"/>
          <w:sz w:val="24"/>
          <w:szCs w:val="24"/>
        </w:rPr>
        <w:t>gewaarborgd dagloon</w:t>
      </w:r>
      <w:r w:rsidRPr="00F345EE">
        <w:rPr>
          <w:rFonts w:asciiTheme="minorHAnsi" w:hAnsiTheme="minorHAnsi" w:cstheme="minorHAnsi"/>
          <w:color w:val="000000"/>
          <w:sz w:val="24"/>
          <w:szCs w:val="24"/>
        </w:rPr>
        <w:t xml:space="preserve">), wanneer de werknemer, die op het ogenblik waarop hij zich naar het werk begeeft, </w:t>
      </w:r>
      <w:r w:rsidRPr="00F345EE">
        <w:rPr>
          <w:rFonts w:asciiTheme="minorHAnsi" w:hAnsiTheme="minorHAnsi" w:cstheme="minorHAnsi"/>
          <w:color w:val="000000"/>
          <w:sz w:val="24"/>
          <w:szCs w:val="24"/>
          <w:u w:val="single"/>
        </w:rPr>
        <w:t>geschikt is om te werken</w:t>
      </w:r>
      <w:r w:rsidRPr="00F345EE">
        <w:rPr>
          <w:rFonts w:asciiTheme="minorHAnsi" w:hAnsiTheme="minorHAnsi" w:cstheme="minorHAnsi"/>
          <w:color w:val="000000"/>
          <w:sz w:val="24"/>
          <w:szCs w:val="24"/>
        </w:rPr>
        <w:t xml:space="preserve">, zich </w:t>
      </w:r>
      <w:r w:rsidRPr="00F345EE">
        <w:rPr>
          <w:rFonts w:asciiTheme="minorHAnsi" w:hAnsiTheme="minorHAnsi" w:cstheme="minorHAnsi"/>
          <w:color w:val="000000"/>
          <w:sz w:val="24"/>
          <w:szCs w:val="24"/>
          <w:u w:val="single"/>
        </w:rPr>
        <w:t xml:space="preserve">normaal </w:t>
      </w:r>
      <w:r w:rsidRPr="00F345EE">
        <w:rPr>
          <w:rFonts w:asciiTheme="minorHAnsi" w:hAnsiTheme="minorHAnsi" w:cstheme="minorHAnsi"/>
          <w:color w:val="000000"/>
          <w:sz w:val="24"/>
          <w:szCs w:val="24"/>
        </w:rPr>
        <w:t xml:space="preserve">(tijd, plaats en wijze) </w:t>
      </w:r>
      <w:r w:rsidRPr="00F345EE">
        <w:rPr>
          <w:rFonts w:asciiTheme="minorHAnsi" w:hAnsiTheme="minorHAnsi" w:cstheme="minorHAnsi"/>
          <w:color w:val="000000"/>
          <w:sz w:val="24"/>
          <w:szCs w:val="24"/>
          <w:u w:val="single"/>
        </w:rPr>
        <w:t>naar zijn werk begeeft</w:t>
      </w:r>
      <w:r w:rsidRPr="00F345EE">
        <w:rPr>
          <w:rFonts w:asciiTheme="minorHAnsi" w:hAnsiTheme="minorHAnsi" w:cstheme="minorHAnsi"/>
          <w:color w:val="000000"/>
          <w:sz w:val="24"/>
          <w:szCs w:val="24"/>
        </w:rPr>
        <w:t xml:space="preserve">, doch met vertraging of niet op zijn werk aankomt, op voorwaarde dat die vertraging of die afwezigheid te wijten is aan een </w:t>
      </w:r>
      <w:r w:rsidRPr="00F345EE">
        <w:rPr>
          <w:rFonts w:asciiTheme="minorHAnsi" w:hAnsiTheme="minorHAnsi" w:cstheme="minorHAnsi"/>
          <w:color w:val="000000"/>
          <w:sz w:val="24"/>
          <w:szCs w:val="24"/>
          <w:u w:val="single"/>
        </w:rPr>
        <w:t>oorzaak</w:t>
      </w:r>
      <w:r w:rsidRPr="00F345EE">
        <w:rPr>
          <w:rFonts w:asciiTheme="minorHAnsi" w:hAnsiTheme="minorHAnsi" w:cstheme="minorHAnsi"/>
          <w:color w:val="000000"/>
          <w:sz w:val="24"/>
          <w:szCs w:val="24"/>
        </w:rPr>
        <w:t xml:space="preserve"> die hem is </w:t>
      </w:r>
      <w:r w:rsidRPr="00F345EE">
        <w:rPr>
          <w:rFonts w:asciiTheme="minorHAnsi" w:hAnsiTheme="minorHAnsi" w:cstheme="minorHAnsi"/>
          <w:color w:val="000000"/>
          <w:sz w:val="24"/>
          <w:szCs w:val="24"/>
          <w:u w:val="single"/>
        </w:rPr>
        <w:t>overkomen op de weg naar het werk</w:t>
      </w:r>
      <w:r w:rsidRPr="00F345EE">
        <w:rPr>
          <w:rFonts w:asciiTheme="minorHAnsi" w:hAnsiTheme="minorHAnsi" w:cstheme="minorHAnsi"/>
          <w:color w:val="000000"/>
          <w:sz w:val="24"/>
          <w:szCs w:val="24"/>
        </w:rPr>
        <w:t xml:space="preserve"> en die oorzaak volkomen </w:t>
      </w:r>
      <w:r w:rsidR="0035642D" w:rsidRPr="00F345EE">
        <w:rPr>
          <w:rFonts w:asciiTheme="minorHAnsi" w:hAnsiTheme="minorHAnsi" w:cstheme="minorHAnsi"/>
          <w:color w:val="000000"/>
          <w:sz w:val="24"/>
          <w:szCs w:val="24"/>
          <w:u w:val="single"/>
        </w:rPr>
        <w:t>onafhankelijk</w:t>
      </w:r>
      <w:r w:rsidRPr="00F345EE">
        <w:rPr>
          <w:rFonts w:asciiTheme="minorHAnsi" w:hAnsiTheme="minorHAnsi" w:cstheme="minorHAnsi"/>
          <w:color w:val="000000"/>
          <w:sz w:val="24"/>
          <w:szCs w:val="24"/>
          <w:u w:val="single"/>
        </w:rPr>
        <w:t xml:space="preserve"> is van zijn wil</w:t>
      </w:r>
      <w:r w:rsidRPr="00F345EE">
        <w:rPr>
          <w:rFonts w:asciiTheme="minorHAnsi" w:hAnsiTheme="minorHAnsi" w:cstheme="minorHAnsi"/>
          <w:color w:val="000000"/>
          <w:sz w:val="24"/>
          <w:szCs w:val="24"/>
        </w:rPr>
        <w:t>.</w:t>
      </w:r>
    </w:p>
    <w:p w:rsidR="00F345EE" w:rsidRDefault="00F345EE" w:rsidP="00B554DE">
      <w:pPr>
        <w:pStyle w:val="Tekst"/>
        <w:jc w:val="both"/>
        <w:rPr>
          <w:rFonts w:asciiTheme="minorHAnsi" w:hAnsiTheme="minorHAnsi" w:cstheme="minorHAnsi"/>
          <w:color w:val="000000"/>
          <w:sz w:val="24"/>
          <w:szCs w:val="24"/>
        </w:rPr>
      </w:pPr>
    </w:p>
    <w:p w:rsidR="00A978E3" w:rsidRPr="00A354B6" w:rsidRDefault="00A978E3" w:rsidP="007F0D2B">
      <w:pPr>
        <w:pStyle w:val="Tekst"/>
        <w:rPr>
          <w:rFonts w:asciiTheme="minorHAnsi" w:hAnsiTheme="minorHAnsi" w:cstheme="minorHAnsi"/>
          <w:b/>
          <w:color w:val="000000"/>
          <w:sz w:val="24"/>
          <w:szCs w:val="24"/>
        </w:rPr>
      </w:pPr>
      <w:bookmarkStart w:id="3745" w:name="_Toc276635576"/>
      <w:r w:rsidRPr="00A354B6">
        <w:rPr>
          <w:rFonts w:asciiTheme="minorHAnsi" w:hAnsiTheme="minorHAnsi" w:cstheme="minorHAnsi"/>
          <w:b/>
          <w:color w:val="000000"/>
          <w:sz w:val="24"/>
          <w:szCs w:val="24"/>
        </w:rPr>
        <w:t>Verduidelijking</w:t>
      </w:r>
      <w:bookmarkEnd w:id="3745"/>
      <w:r w:rsidR="00FD171D" w:rsidRPr="00A354B6">
        <w:rPr>
          <w:rFonts w:asciiTheme="minorHAnsi" w:hAnsiTheme="minorHAnsi" w:cstheme="minorHAnsi"/>
          <w:b/>
          <w:color w:val="000000"/>
          <w:sz w:val="24"/>
          <w:szCs w:val="24"/>
        </w:rPr>
        <w:t xml:space="preserve"> :</w:t>
      </w:r>
      <w:r w:rsidR="00FB5D84" w:rsidRPr="00A354B6">
        <w:rPr>
          <w:rFonts w:asciiTheme="minorHAnsi" w:hAnsiTheme="minorHAnsi" w:cstheme="minorHAnsi"/>
          <w:b/>
          <w:color w:val="000000"/>
          <w:sz w:val="24"/>
          <w:szCs w:val="24"/>
        </w:rPr>
        <w:t xml:space="preserve"> </w:t>
      </w:r>
      <w:r w:rsidR="00FD171D" w:rsidRPr="00A354B6">
        <w:rPr>
          <w:rFonts w:asciiTheme="minorHAnsi" w:hAnsiTheme="minorHAnsi" w:cstheme="minorHAnsi"/>
          <w:b/>
          <w:color w:val="000000"/>
          <w:sz w:val="24"/>
          <w:szCs w:val="24"/>
        </w:rPr>
        <w:t>voorwaarden</w:t>
      </w:r>
    </w:p>
    <w:p w:rsidR="00CB7F5A" w:rsidRPr="00FD171D" w:rsidRDefault="00CB7F5A" w:rsidP="007F0D2B">
      <w:pPr>
        <w:pStyle w:val="Tekst"/>
        <w:rPr>
          <w:rFonts w:asciiTheme="minorHAnsi" w:hAnsiTheme="minorHAnsi" w:cstheme="minorHAnsi"/>
          <w:color w:val="000000"/>
          <w:sz w:val="24"/>
          <w:szCs w:val="24"/>
        </w:rPr>
      </w:pPr>
    </w:p>
    <w:p w:rsidR="00A549C2" w:rsidRDefault="00730DEE" w:rsidP="009451E1">
      <w:pPr>
        <w:pStyle w:val="Opsomming"/>
        <w:numPr>
          <w:ilvl w:val="0"/>
          <w:numId w:val="76"/>
        </w:numPr>
        <w:ind w:left="1135" w:hanging="284"/>
        <w:contextualSpacing/>
        <w:rPr>
          <w:rFonts w:asciiTheme="minorHAnsi" w:hAnsiTheme="minorHAnsi" w:cstheme="minorHAnsi"/>
          <w:color w:val="000000"/>
          <w:sz w:val="24"/>
          <w:szCs w:val="24"/>
        </w:rPr>
      </w:pPr>
      <w:r>
        <w:rPr>
          <w:rFonts w:asciiTheme="minorHAnsi" w:hAnsiTheme="minorHAnsi" w:cstheme="minorHAnsi"/>
          <w:color w:val="000000"/>
          <w:sz w:val="24"/>
          <w:szCs w:val="24"/>
          <w:u w:val="single"/>
        </w:rPr>
        <w:t>g</w:t>
      </w:r>
      <w:r w:rsidR="00A549C2" w:rsidRPr="00FD171D">
        <w:rPr>
          <w:rFonts w:asciiTheme="minorHAnsi" w:hAnsiTheme="minorHAnsi" w:cstheme="minorHAnsi"/>
          <w:color w:val="000000"/>
          <w:sz w:val="24"/>
          <w:szCs w:val="24"/>
          <w:u w:val="single"/>
        </w:rPr>
        <w:t>eschikt om te werken</w:t>
      </w:r>
      <w:r w:rsidR="00520390" w:rsidRPr="00FD171D">
        <w:rPr>
          <w:rFonts w:asciiTheme="minorHAnsi" w:hAnsiTheme="minorHAnsi" w:cstheme="minorHAnsi"/>
          <w:color w:val="000000"/>
          <w:sz w:val="24"/>
          <w:szCs w:val="24"/>
        </w:rPr>
        <w:t>:</w:t>
      </w:r>
      <w:r w:rsidR="00A549C2" w:rsidRPr="00FD171D">
        <w:rPr>
          <w:rFonts w:asciiTheme="minorHAnsi" w:hAnsiTheme="minorHAnsi" w:cstheme="minorHAnsi"/>
          <w:color w:val="000000"/>
          <w:sz w:val="24"/>
          <w:szCs w:val="24"/>
        </w:rPr>
        <w:t xml:space="preserve"> </w:t>
      </w:r>
      <w:r w:rsidR="00252B91">
        <w:rPr>
          <w:rFonts w:asciiTheme="minorHAnsi" w:hAnsiTheme="minorHAnsi" w:cstheme="minorHAnsi"/>
          <w:color w:val="000000"/>
          <w:sz w:val="24"/>
          <w:szCs w:val="24"/>
        </w:rPr>
        <w:t>de werknemer moet arbeidsgeschikt zijn bij het begin v</w:t>
      </w:r>
      <w:r w:rsidR="004C18C6">
        <w:rPr>
          <w:rFonts w:asciiTheme="minorHAnsi" w:hAnsiTheme="minorHAnsi" w:cstheme="minorHAnsi"/>
          <w:color w:val="000000"/>
          <w:sz w:val="24"/>
          <w:szCs w:val="24"/>
        </w:rPr>
        <w:t>an de arbeidsdag</w:t>
      </w:r>
      <w:r w:rsidR="002D6654">
        <w:rPr>
          <w:rFonts w:asciiTheme="minorHAnsi" w:hAnsiTheme="minorHAnsi" w:cstheme="minorHAnsi"/>
          <w:color w:val="000000"/>
          <w:sz w:val="24"/>
          <w:szCs w:val="24"/>
        </w:rPr>
        <w:t>, dus op het ogenblik dat hij zich naar het werk begeeft</w:t>
      </w:r>
      <w:r w:rsidR="004C18C6">
        <w:rPr>
          <w:rFonts w:asciiTheme="minorHAnsi" w:hAnsiTheme="minorHAnsi" w:cstheme="minorHAnsi"/>
          <w:color w:val="000000"/>
          <w:sz w:val="24"/>
          <w:szCs w:val="24"/>
        </w:rPr>
        <w:t>.</w:t>
      </w:r>
    </w:p>
    <w:p w:rsidR="00047DB4" w:rsidRPr="00FD171D" w:rsidRDefault="00047DB4" w:rsidP="00047DB4">
      <w:pPr>
        <w:pStyle w:val="Opsomming"/>
        <w:ind w:left="1135" w:firstLine="0"/>
        <w:contextualSpacing/>
        <w:rPr>
          <w:rFonts w:asciiTheme="minorHAnsi" w:hAnsiTheme="minorHAnsi" w:cstheme="minorHAnsi"/>
          <w:color w:val="000000"/>
          <w:sz w:val="24"/>
          <w:szCs w:val="24"/>
        </w:rPr>
      </w:pPr>
    </w:p>
    <w:p w:rsidR="00156C2E" w:rsidRDefault="00730DEE" w:rsidP="009451E1">
      <w:pPr>
        <w:pStyle w:val="Lijstalinea"/>
        <w:numPr>
          <w:ilvl w:val="0"/>
          <w:numId w:val="76"/>
        </w:numPr>
        <w:spacing w:after="120" w:line="240" w:lineRule="auto"/>
        <w:ind w:left="1135" w:right="-142" w:hanging="284"/>
        <w:jc w:val="both"/>
        <w:rPr>
          <w:rFonts w:asciiTheme="minorHAnsi" w:hAnsiTheme="minorHAnsi" w:cstheme="minorHAnsi"/>
          <w:color w:val="000000"/>
          <w:sz w:val="24"/>
          <w:szCs w:val="24"/>
        </w:rPr>
      </w:pPr>
      <w:r w:rsidRPr="00F77FF2">
        <w:rPr>
          <w:rFonts w:asciiTheme="minorHAnsi" w:hAnsiTheme="minorHAnsi" w:cstheme="minorHAnsi"/>
          <w:color w:val="000000"/>
          <w:sz w:val="24"/>
          <w:szCs w:val="24"/>
          <w:u w:val="single"/>
        </w:rPr>
        <w:t>z</w:t>
      </w:r>
      <w:r w:rsidR="00A549C2" w:rsidRPr="00F77FF2">
        <w:rPr>
          <w:rFonts w:asciiTheme="minorHAnsi" w:hAnsiTheme="minorHAnsi" w:cstheme="minorHAnsi"/>
          <w:color w:val="000000"/>
          <w:sz w:val="24"/>
          <w:szCs w:val="24"/>
          <w:u w:val="single"/>
        </w:rPr>
        <w:t xml:space="preserve">ich normaal naar het werk </w:t>
      </w:r>
      <w:r w:rsidR="007E03F5" w:rsidRPr="00F77FF2">
        <w:rPr>
          <w:rFonts w:asciiTheme="minorHAnsi" w:hAnsiTheme="minorHAnsi" w:cstheme="minorHAnsi"/>
          <w:color w:val="000000"/>
          <w:sz w:val="24"/>
          <w:szCs w:val="24"/>
          <w:u w:val="single"/>
        </w:rPr>
        <w:t xml:space="preserve">hebben </w:t>
      </w:r>
      <w:r w:rsidR="00A549C2" w:rsidRPr="00F77FF2">
        <w:rPr>
          <w:rFonts w:asciiTheme="minorHAnsi" w:hAnsiTheme="minorHAnsi" w:cstheme="minorHAnsi"/>
          <w:color w:val="000000"/>
          <w:sz w:val="24"/>
          <w:szCs w:val="24"/>
          <w:u w:val="single"/>
        </w:rPr>
        <w:t>begeven</w:t>
      </w:r>
      <w:r w:rsidR="00F77FF2" w:rsidRPr="00F77FF2">
        <w:rPr>
          <w:rFonts w:asciiTheme="minorHAnsi" w:hAnsiTheme="minorHAnsi" w:cstheme="minorHAnsi"/>
          <w:color w:val="000000"/>
          <w:sz w:val="24"/>
          <w:szCs w:val="24"/>
          <w:u w:val="single"/>
        </w:rPr>
        <w:t xml:space="preserve"> qu</w:t>
      </w:r>
      <w:r w:rsidR="00F345EE">
        <w:rPr>
          <w:rFonts w:asciiTheme="minorHAnsi" w:hAnsiTheme="minorHAnsi" w:cstheme="minorHAnsi"/>
          <w:color w:val="000000"/>
          <w:sz w:val="24"/>
          <w:szCs w:val="24"/>
          <w:u w:val="single"/>
        </w:rPr>
        <w:t>a</w:t>
      </w:r>
      <w:r w:rsidR="00F77FF2" w:rsidRPr="00F77FF2">
        <w:rPr>
          <w:rFonts w:asciiTheme="minorHAnsi" w:hAnsiTheme="minorHAnsi" w:cstheme="minorHAnsi"/>
          <w:color w:val="000000"/>
          <w:sz w:val="24"/>
          <w:szCs w:val="24"/>
          <w:u w:val="single"/>
        </w:rPr>
        <w:t xml:space="preserve"> tijd, plaats en middelen </w:t>
      </w:r>
      <w:r w:rsidR="00520390" w:rsidRPr="00F77FF2">
        <w:rPr>
          <w:rFonts w:asciiTheme="minorHAnsi" w:hAnsiTheme="minorHAnsi" w:cstheme="minorHAnsi"/>
          <w:color w:val="000000"/>
          <w:sz w:val="24"/>
          <w:szCs w:val="24"/>
        </w:rPr>
        <w:t>:</w:t>
      </w:r>
      <w:r w:rsidR="00A549C2" w:rsidRPr="00F77FF2">
        <w:rPr>
          <w:rFonts w:asciiTheme="minorHAnsi" w:hAnsiTheme="minorHAnsi" w:cstheme="minorHAnsi"/>
          <w:color w:val="000000"/>
          <w:sz w:val="24"/>
          <w:szCs w:val="24"/>
        </w:rPr>
        <w:t xml:space="preserve"> </w:t>
      </w:r>
      <w:r w:rsidR="00D626CE" w:rsidRPr="00F77FF2">
        <w:rPr>
          <w:rFonts w:asciiTheme="minorHAnsi" w:hAnsiTheme="minorHAnsi" w:cstheme="minorHAnsi"/>
          <w:color w:val="000000"/>
          <w:sz w:val="24"/>
          <w:szCs w:val="24"/>
        </w:rPr>
        <w:t xml:space="preserve">de werknemer </w:t>
      </w:r>
      <w:r w:rsidR="00F77FF2" w:rsidRPr="00F77FF2">
        <w:rPr>
          <w:rFonts w:asciiTheme="minorHAnsi" w:hAnsiTheme="minorHAnsi" w:cstheme="minorHAnsi"/>
          <w:color w:val="000000"/>
          <w:sz w:val="24"/>
          <w:szCs w:val="24"/>
        </w:rPr>
        <w:t>moet op het gewone uur vertrokken</w:t>
      </w:r>
      <w:r w:rsidR="00F77FF2">
        <w:rPr>
          <w:rFonts w:asciiTheme="minorHAnsi" w:hAnsiTheme="minorHAnsi" w:cstheme="minorHAnsi"/>
          <w:color w:val="000000"/>
          <w:sz w:val="24"/>
          <w:szCs w:val="24"/>
        </w:rPr>
        <w:t xml:space="preserve"> </w:t>
      </w:r>
      <w:r w:rsidR="00F77FF2" w:rsidRPr="00F77FF2">
        <w:rPr>
          <w:rFonts w:asciiTheme="minorHAnsi" w:hAnsiTheme="minorHAnsi" w:cstheme="minorHAnsi"/>
          <w:color w:val="000000"/>
          <w:sz w:val="24"/>
          <w:szCs w:val="24"/>
        </w:rPr>
        <w:t>zijn vanuit zijn vaste woonplaats (de woonplaats verlaten hebben) via de gebruikelijke transportmiddelen</w:t>
      </w:r>
      <w:r w:rsidR="002D6654">
        <w:rPr>
          <w:rFonts w:asciiTheme="minorHAnsi" w:hAnsiTheme="minorHAnsi" w:cstheme="minorHAnsi"/>
          <w:color w:val="000000"/>
          <w:sz w:val="24"/>
          <w:szCs w:val="24"/>
        </w:rPr>
        <w:t>.</w:t>
      </w:r>
    </w:p>
    <w:p w:rsidR="00047DB4" w:rsidRPr="00F77FF2" w:rsidRDefault="00047DB4" w:rsidP="00047DB4">
      <w:pPr>
        <w:pStyle w:val="Lijstalinea"/>
        <w:spacing w:after="120" w:line="240" w:lineRule="auto"/>
        <w:ind w:left="1135" w:right="-142"/>
        <w:jc w:val="both"/>
        <w:rPr>
          <w:rFonts w:asciiTheme="minorHAnsi" w:hAnsiTheme="minorHAnsi" w:cstheme="minorHAnsi"/>
          <w:color w:val="000000"/>
          <w:sz w:val="24"/>
          <w:szCs w:val="24"/>
        </w:rPr>
      </w:pPr>
    </w:p>
    <w:p w:rsidR="00A53AD0" w:rsidRDefault="009D2D06" w:rsidP="009451E1">
      <w:pPr>
        <w:pStyle w:val="Lijstalinea"/>
        <w:numPr>
          <w:ilvl w:val="0"/>
          <w:numId w:val="76"/>
        </w:numPr>
        <w:spacing w:after="0" w:line="240" w:lineRule="auto"/>
        <w:ind w:left="1134" w:hanging="283"/>
        <w:jc w:val="both"/>
        <w:rPr>
          <w:rFonts w:asciiTheme="minorHAnsi" w:hAnsiTheme="minorHAnsi" w:cstheme="minorHAnsi"/>
          <w:color w:val="000000"/>
          <w:sz w:val="24"/>
          <w:szCs w:val="24"/>
        </w:rPr>
      </w:pPr>
      <w:r w:rsidRPr="009D2D06">
        <w:rPr>
          <w:rFonts w:asciiTheme="minorHAnsi" w:hAnsiTheme="minorHAnsi" w:cstheme="minorHAnsi"/>
          <w:color w:val="000000"/>
          <w:sz w:val="24"/>
          <w:szCs w:val="24"/>
          <w:u w:val="single"/>
        </w:rPr>
        <w:t xml:space="preserve">onvoorziene </w:t>
      </w:r>
      <w:r w:rsidRPr="002D6654">
        <w:rPr>
          <w:rFonts w:asciiTheme="minorHAnsi" w:hAnsiTheme="minorHAnsi" w:cstheme="minorHAnsi"/>
          <w:color w:val="000000"/>
          <w:sz w:val="24"/>
          <w:szCs w:val="24"/>
          <w:u w:val="single"/>
        </w:rPr>
        <w:t xml:space="preserve">gebeurtenis </w:t>
      </w:r>
      <w:r w:rsidR="002D6654" w:rsidRPr="002D6654">
        <w:rPr>
          <w:rFonts w:asciiTheme="minorHAnsi" w:hAnsiTheme="minorHAnsi" w:cstheme="minorHAnsi"/>
          <w:color w:val="000000"/>
          <w:sz w:val="24"/>
          <w:szCs w:val="24"/>
          <w:u w:val="single"/>
        </w:rPr>
        <w:t>op de weg naar het werk</w:t>
      </w:r>
      <w:r>
        <w:rPr>
          <w:rFonts w:asciiTheme="minorHAnsi" w:hAnsiTheme="minorHAnsi" w:cstheme="minorHAnsi"/>
          <w:color w:val="000000"/>
          <w:sz w:val="24"/>
          <w:szCs w:val="24"/>
        </w:rPr>
        <w:t xml:space="preserve">: </w:t>
      </w:r>
      <w:r w:rsidR="002D6654" w:rsidRPr="002D6654">
        <w:rPr>
          <w:rFonts w:asciiTheme="minorHAnsi" w:hAnsiTheme="minorHAnsi" w:cstheme="minorHAnsi"/>
          <w:color w:val="000000"/>
          <w:sz w:val="24"/>
          <w:szCs w:val="24"/>
        </w:rPr>
        <w:t xml:space="preserve">de </w:t>
      </w:r>
      <w:r w:rsidR="002D6654" w:rsidRPr="00C505BC">
        <w:rPr>
          <w:rFonts w:asciiTheme="minorHAnsi" w:hAnsiTheme="minorHAnsi" w:cstheme="minorHAnsi"/>
          <w:color w:val="000000"/>
          <w:sz w:val="24"/>
          <w:szCs w:val="24"/>
          <w:u w:val="single"/>
        </w:rPr>
        <w:t>oorzaak</w:t>
      </w:r>
      <w:r w:rsidR="002D6654" w:rsidRPr="002D6654">
        <w:rPr>
          <w:rFonts w:asciiTheme="minorHAnsi" w:hAnsiTheme="minorHAnsi" w:cstheme="minorHAnsi"/>
          <w:color w:val="000000"/>
          <w:sz w:val="24"/>
          <w:szCs w:val="24"/>
        </w:rPr>
        <w:t xml:space="preserve"> van de vertraging of de afwezigheid moet zich voordoen op de weg naar het werk en </w:t>
      </w:r>
      <w:r w:rsidR="002D6654" w:rsidRPr="00C505BC">
        <w:rPr>
          <w:rFonts w:asciiTheme="minorHAnsi" w:hAnsiTheme="minorHAnsi" w:cstheme="minorHAnsi"/>
          <w:color w:val="000000"/>
          <w:sz w:val="24"/>
          <w:szCs w:val="24"/>
          <w:u w:val="single"/>
        </w:rPr>
        <w:t>niet voor het vertrek van de werknemer!</w:t>
      </w:r>
      <w:r w:rsidR="002D6654" w:rsidRPr="002D6654">
        <w:rPr>
          <w:rFonts w:asciiTheme="minorHAnsi" w:hAnsiTheme="minorHAnsi" w:cstheme="minorHAnsi"/>
          <w:color w:val="000000"/>
          <w:sz w:val="24"/>
          <w:szCs w:val="24"/>
        </w:rPr>
        <w:t xml:space="preserve"> Deze voorwaarde is niet vervuld wanneer een werknemer die wegens een staking van het openbaar vervoer niet op het werk kan geraken, alvorens zich op de weg te begeven weet dat de staking hem zal verhinderen op het werk aan te komen!</w:t>
      </w:r>
      <w:r w:rsidR="00911F3B">
        <w:rPr>
          <w:rFonts w:asciiTheme="minorHAnsi" w:hAnsiTheme="minorHAnsi" w:cstheme="minorHAnsi"/>
          <w:color w:val="000000"/>
          <w:sz w:val="24"/>
          <w:szCs w:val="24"/>
        </w:rPr>
        <w:t xml:space="preserve"> I</w:t>
      </w:r>
      <w:r w:rsidRPr="009D2D06">
        <w:rPr>
          <w:rFonts w:asciiTheme="minorHAnsi" w:hAnsiTheme="minorHAnsi" w:cstheme="minorHAnsi"/>
          <w:color w:val="000000"/>
          <w:sz w:val="24"/>
          <w:szCs w:val="24"/>
        </w:rPr>
        <w:t xml:space="preserve">ndien de staking </w:t>
      </w:r>
      <w:r w:rsidR="00911F3B">
        <w:rPr>
          <w:rFonts w:asciiTheme="minorHAnsi" w:hAnsiTheme="minorHAnsi" w:cstheme="minorHAnsi"/>
          <w:color w:val="000000"/>
          <w:sz w:val="24"/>
          <w:szCs w:val="24"/>
        </w:rPr>
        <w:t xml:space="preserve">dus </w:t>
      </w:r>
      <w:r w:rsidRPr="009D2D06">
        <w:rPr>
          <w:rFonts w:asciiTheme="minorHAnsi" w:hAnsiTheme="minorHAnsi" w:cstheme="minorHAnsi"/>
          <w:color w:val="000000"/>
          <w:sz w:val="24"/>
          <w:szCs w:val="24"/>
        </w:rPr>
        <w:t xml:space="preserve">werd aangekondigd (via de media) en de staking </w:t>
      </w:r>
      <w:r w:rsidR="00D3444C">
        <w:rPr>
          <w:rFonts w:asciiTheme="minorHAnsi" w:hAnsiTheme="minorHAnsi" w:cstheme="minorHAnsi"/>
          <w:color w:val="000000"/>
          <w:sz w:val="24"/>
          <w:szCs w:val="24"/>
        </w:rPr>
        <w:t xml:space="preserve">zich </w:t>
      </w:r>
      <w:r w:rsidRPr="009D2D06">
        <w:rPr>
          <w:rFonts w:asciiTheme="minorHAnsi" w:hAnsiTheme="minorHAnsi" w:cstheme="minorHAnsi"/>
          <w:color w:val="000000"/>
          <w:sz w:val="24"/>
          <w:szCs w:val="24"/>
        </w:rPr>
        <w:t>door</w:t>
      </w:r>
      <w:r w:rsidR="00D3444C">
        <w:rPr>
          <w:rFonts w:asciiTheme="minorHAnsi" w:hAnsiTheme="minorHAnsi" w:cstheme="minorHAnsi"/>
          <w:color w:val="000000"/>
          <w:sz w:val="24"/>
          <w:szCs w:val="24"/>
        </w:rPr>
        <w:t>zet</w:t>
      </w:r>
      <w:r w:rsidRPr="009D2D06">
        <w:rPr>
          <w:rFonts w:asciiTheme="minorHAnsi" w:hAnsiTheme="minorHAnsi" w:cstheme="minorHAnsi"/>
          <w:color w:val="000000"/>
          <w:sz w:val="24"/>
          <w:szCs w:val="24"/>
        </w:rPr>
        <w:t xml:space="preserve"> is er geen recht meer op gewaarborgd </w:t>
      </w:r>
      <w:r w:rsidR="00D3444C">
        <w:rPr>
          <w:rFonts w:asciiTheme="minorHAnsi" w:hAnsiTheme="minorHAnsi" w:cstheme="minorHAnsi"/>
          <w:color w:val="000000"/>
          <w:sz w:val="24"/>
          <w:szCs w:val="24"/>
        </w:rPr>
        <w:t>dag</w:t>
      </w:r>
      <w:r w:rsidRPr="009D2D06">
        <w:rPr>
          <w:rFonts w:asciiTheme="minorHAnsi" w:hAnsiTheme="minorHAnsi" w:cstheme="minorHAnsi"/>
          <w:color w:val="000000"/>
          <w:sz w:val="24"/>
          <w:szCs w:val="24"/>
        </w:rPr>
        <w:t>loon omdat de oorzaak van de vertraging of de afwezigheid niet meer onvoorz</w:t>
      </w:r>
      <w:r w:rsidR="00A354B6">
        <w:rPr>
          <w:rFonts w:asciiTheme="minorHAnsi" w:hAnsiTheme="minorHAnsi" w:cstheme="minorHAnsi"/>
          <w:color w:val="000000"/>
          <w:sz w:val="24"/>
          <w:szCs w:val="24"/>
        </w:rPr>
        <w:t>ien was.</w:t>
      </w:r>
    </w:p>
    <w:p w:rsidR="00047DB4" w:rsidRDefault="00047DB4" w:rsidP="00047DB4">
      <w:pPr>
        <w:ind w:left="709"/>
        <w:jc w:val="both"/>
        <w:rPr>
          <w:rFonts w:asciiTheme="minorHAnsi" w:hAnsiTheme="minorHAnsi" w:cstheme="minorHAnsi"/>
          <w:color w:val="000000"/>
          <w:sz w:val="24"/>
          <w:szCs w:val="24"/>
        </w:rPr>
      </w:pPr>
    </w:p>
    <w:p w:rsidR="00D3444C" w:rsidRDefault="00D3444C" w:rsidP="00047DB4">
      <w:pPr>
        <w:ind w:left="709"/>
        <w:jc w:val="both"/>
        <w:rPr>
          <w:rFonts w:asciiTheme="minorHAnsi" w:hAnsiTheme="minorHAnsi" w:cstheme="minorHAnsi"/>
          <w:color w:val="000000"/>
          <w:sz w:val="24"/>
          <w:szCs w:val="24"/>
        </w:rPr>
      </w:pPr>
    </w:p>
    <w:p w:rsidR="00047DB4" w:rsidRDefault="00047DB4" w:rsidP="00047DB4">
      <w:pPr>
        <w:ind w:left="709"/>
        <w:jc w:val="both"/>
        <w:rPr>
          <w:rFonts w:asciiTheme="minorHAnsi" w:hAnsiTheme="minorHAnsi" w:cstheme="minorHAnsi"/>
          <w:color w:val="000000"/>
          <w:sz w:val="24"/>
          <w:szCs w:val="24"/>
        </w:rPr>
      </w:pPr>
    </w:p>
    <w:p w:rsidR="00047DB4" w:rsidRDefault="00047DB4" w:rsidP="00047DB4">
      <w:pPr>
        <w:ind w:left="709"/>
        <w:jc w:val="both"/>
        <w:rPr>
          <w:rFonts w:asciiTheme="minorHAnsi" w:hAnsiTheme="minorHAnsi" w:cstheme="minorHAnsi"/>
          <w:color w:val="000000"/>
          <w:sz w:val="24"/>
          <w:szCs w:val="24"/>
        </w:rPr>
      </w:pPr>
    </w:p>
    <w:p w:rsidR="00047DB4" w:rsidRDefault="00047DB4" w:rsidP="00047DB4">
      <w:pPr>
        <w:ind w:left="709"/>
        <w:jc w:val="both"/>
        <w:rPr>
          <w:rFonts w:asciiTheme="minorHAnsi" w:hAnsiTheme="minorHAnsi" w:cstheme="minorHAnsi"/>
          <w:color w:val="000000"/>
          <w:sz w:val="24"/>
          <w:szCs w:val="24"/>
        </w:rPr>
      </w:pPr>
    </w:p>
    <w:p w:rsidR="00047DB4" w:rsidRDefault="00047DB4" w:rsidP="00047DB4">
      <w:pPr>
        <w:ind w:left="709"/>
        <w:jc w:val="both"/>
        <w:rPr>
          <w:rFonts w:asciiTheme="minorHAnsi" w:hAnsiTheme="minorHAnsi" w:cstheme="minorHAnsi"/>
          <w:color w:val="000000"/>
          <w:sz w:val="24"/>
          <w:szCs w:val="24"/>
        </w:rPr>
      </w:pPr>
    </w:p>
    <w:p w:rsidR="00047DB4" w:rsidRDefault="00047DB4" w:rsidP="00047DB4">
      <w:pPr>
        <w:ind w:left="709"/>
        <w:jc w:val="both"/>
        <w:rPr>
          <w:rFonts w:asciiTheme="minorHAnsi" w:hAnsiTheme="minorHAnsi" w:cstheme="minorHAnsi"/>
          <w:color w:val="000000"/>
          <w:sz w:val="24"/>
          <w:szCs w:val="24"/>
        </w:rPr>
      </w:pPr>
    </w:p>
    <w:p w:rsidR="00047DB4" w:rsidRDefault="00047DB4" w:rsidP="00047DB4">
      <w:pPr>
        <w:ind w:left="709"/>
        <w:jc w:val="both"/>
        <w:rPr>
          <w:rFonts w:asciiTheme="minorHAnsi" w:hAnsiTheme="minorHAnsi" w:cstheme="minorHAnsi"/>
          <w:color w:val="000000"/>
          <w:sz w:val="24"/>
          <w:szCs w:val="24"/>
        </w:rPr>
      </w:pPr>
    </w:p>
    <w:p w:rsidR="00047DB4" w:rsidRDefault="00047DB4" w:rsidP="00047DB4">
      <w:pPr>
        <w:ind w:left="709"/>
        <w:jc w:val="both"/>
        <w:rPr>
          <w:rFonts w:asciiTheme="minorHAnsi" w:hAnsiTheme="minorHAnsi" w:cstheme="minorHAnsi"/>
          <w:color w:val="000000"/>
          <w:sz w:val="24"/>
          <w:szCs w:val="24"/>
        </w:rPr>
      </w:pPr>
    </w:p>
    <w:p w:rsidR="00047DB4" w:rsidRPr="00952C4F" w:rsidRDefault="00861506" w:rsidP="00047DB4">
      <w:pPr>
        <w:pStyle w:val="Opsomming"/>
        <w:tabs>
          <w:tab w:val="left" w:pos="5954"/>
        </w:tabs>
        <w:ind w:left="5954" w:firstLine="0"/>
        <w:contextualSpacing/>
        <w:jc w:val="both"/>
        <w:rPr>
          <w:rFonts w:asciiTheme="minorHAnsi" w:hAnsiTheme="minorHAnsi" w:cstheme="minorHAnsi"/>
          <w:color w:val="000000"/>
          <w:sz w:val="24"/>
          <w:szCs w:val="24"/>
        </w:rPr>
      </w:pPr>
      <w:hyperlink w:anchor="_ALFABETISCH__REGISTER_2" w:history="1">
        <w:r w:rsidR="00047DB4" w:rsidRPr="00952C4F">
          <w:rPr>
            <w:rStyle w:val="Hyperlink"/>
            <w:rFonts w:asciiTheme="minorHAnsi" w:hAnsiTheme="minorHAnsi" w:cstheme="minorHAnsi"/>
            <w:vanish/>
            <w:sz w:val="24"/>
            <w:szCs w:val="24"/>
          </w:rPr>
          <w:t>Terug naar alfabetisch register</w:t>
        </w:r>
      </w:hyperlink>
    </w:p>
    <w:p w:rsidR="00D3444C" w:rsidRDefault="0046432E" w:rsidP="009451E1">
      <w:pPr>
        <w:pStyle w:val="Opsomming"/>
        <w:numPr>
          <w:ilvl w:val="0"/>
          <w:numId w:val="76"/>
        </w:numPr>
        <w:tabs>
          <w:tab w:val="left" w:pos="5954"/>
        </w:tabs>
        <w:ind w:left="1134" w:hanging="283"/>
        <w:contextualSpacing/>
        <w:jc w:val="both"/>
        <w:rPr>
          <w:rFonts w:asciiTheme="minorHAnsi" w:hAnsiTheme="minorHAnsi" w:cstheme="minorHAnsi"/>
          <w:color w:val="000000"/>
          <w:sz w:val="24"/>
          <w:szCs w:val="24"/>
        </w:rPr>
      </w:pPr>
      <w:r w:rsidRPr="0046432E">
        <w:rPr>
          <w:rFonts w:asciiTheme="minorHAnsi" w:hAnsiTheme="minorHAnsi" w:cstheme="minorHAnsi"/>
          <w:color w:val="000000"/>
          <w:sz w:val="24"/>
          <w:szCs w:val="24"/>
          <w:u w:val="single"/>
        </w:rPr>
        <w:lastRenderedPageBreak/>
        <w:t>onafhankelijk van de wil van de werknemer</w:t>
      </w:r>
      <w:r>
        <w:rPr>
          <w:rFonts w:asciiTheme="minorHAnsi" w:hAnsiTheme="minorHAnsi" w:cstheme="minorHAnsi"/>
          <w:color w:val="000000"/>
          <w:sz w:val="24"/>
          <w:szCs w:val="24"/>
        </w:rPr>
        <w:t xml:space="preserve"> :</w:t>
      </w:r>
      <w:r w:rsidRPr="0046432E">
        <w:rPr>
          <w:rFonts w:asciiTheme="minorHAnsi" w:hAnsiTheme="minorHAnsi" w:cstheme="minorHAnsi"/>
          <w:color w:val="000000"/>
          <w:sz w:val="24"/>
          <w:szCs w:val="24"/>
        </w:rPr>
        <w:t xml:space="preserve"> de oorzaak van de vertraging of de afwezigheid moet onafhankelijk zijn van de wil van de werknemer. </w:t>
      </w:r>
      <w:r w:rsidR="00FF2E5D" w:rsidRPr="00FF2E5D">
        <w:rPr>
          <w:rFonts w:asciiTheme="minorHAnsi" w:hAnsiTheme="minorHAnsi" w:cstheme="minorHAnsi"/>
          <w:color w:val="000000"/>
          <w:sz w:val="24"/>
          <w:szCs w:val="24"/>
        </w:rPr>
        <w:t>De werknemer moet al het mogelijke doen om de verhindering te vermijden en de gevolgen van een hindernis zo gering mogelijk te houden</w:t>
      </w:r>
      <w:r w:rsidR="00FF2E5D">
        <w:rPr>
          <w:rFonts w:asciiTheme="minorHAnsi" w:hAnsiTheme="minorHAnsi" w:cstheme="minorHAnsi"/>
          <w:color w:val="000000"/>
          <w:sz w:val="24"/>
          <w:szCs w:val="24"/>
        </w:rPr>
        <w:t xml:space="preserve"> om zo </w:t>
      </w:r>
      <w:r w:rsidR="00FF2E5D" w:rsidRPr="00FF2E5D">
        <w:rPr>
          <w:rFonts w:asciiTheme="minorHAnsi" w:hAnsiTheme="minorHAnsi" w:cstheme="minorHAnsi"/>
          <w:color w:val="000000"/>
          <w:sz w:val="24"/>
          <w:szCs w:val="24"/>
        </w:rPr>
        <w:t>het werk tijdig te bereiken!</w:t>
      </w:r>
      <w:r w:rsidR="00911F3B">
        <w:rPr>
          <w:rFonts w:asciiTheme="minorHAnsi" w:hAnsiTheme="minorHAnsi" w:cstheme="minorHAnsi"/>
          <w:color w:val="000000"/>
          <w:sz w:val="24"/>
          <w:szCs w:val="24"/>
        </w:rPr>
        <w:t xml:space="preserve"> </w:t>
      </w:r>
      <w:r w:rsidRPr="0046432E">
        <w:rPr>
          <w:rFonts w:asciiTheme="minorHAnsi" w:hAnsiTheme="minorHAnsi" w:cstheme="minorHAnsi"/>
          <w:color w:val="000000"/>
          <w:sz w:val="24"/>
          <w:szCs w:val="24"/>
        </w:rPr>
        <w:t xml:space="preserve">Dat betekent dat de werknemer de nodige voorzorgen moet nemen om de vertraging of de afwezigheid te voorkomen (bijvoorbeeld vroeger naar het werk </w:t>
      </w:r>
      <w:r w:rsidR="0093002D">
        <w:rPr>
          <w:rFonts w:asciiTheme="minorHAnsi" w:hAnsiTheme="minorHAnsi" w:cstheme="minorHAnsi"/>
          <w:color w:val="000000"/>
          <w:sz w:val="24"/>
          <w:szCs w:val="24"/>
        </w:rPr>
        <w:t>vertrekken</w:t>
      </w:r>
      <w:r w:rsidRPr="0046432E">
        <w:rPr>
          <w:rFonts w:asciiTheme="minorHAnsi" w:hAnsiTheme="minorHAnsi" w:cstheme="minorHAnsi"/>
          <w:color w:val="000000"/>
          <w:sz w:val="24"/>
          <w:szCs w:val="24"/>
        </w:rPr>
        <w:t>).</w:t>
      </w:r>
      <w:r w:rsidR="0093002D">
        <w:rPr>
          <w:rFonts w:asciiTheme="minorHAnsi" w:hAnsiTheme="minorHAnsi" w:cstheme="minorHAnsi"/>
          <w:color w:val="000000"/>
          <w:sz w:val="24"/>
          <w:szCs w:val="24"/>
        </w:rPr>
        <w:t xml:space="preserve"> </w:t>
      </w:r>
      <w:r w:rsidR="0092060F" w:rsidRPr="0092060F">
        <w:rPr>
          <w:rFonts w:asciiTheme="minorHAnsi" w:hAnsiTheme="minorHAnsi" w:cstheme="minorHAnsi"/>
          <w:color w:val="000000"/>
          <w:sz w:val="24"/>
          <w:szCs w:val="24"/>
        </w:rPr>
        <w:t>Bij een defect aan een eigen vervoermiddel moet de werknemer alle andere vervoermiddelen gebruiken die te zijner beschikking zijn om zich naar het werk te begeven of zo spoedig mogelijk zijn eigen vervoermiddel herstellen of laten herstellen. Bij staking in het openbaar vervoer moet de werknemer andere mogelijkheden uitputten om op het werk te geraken.</w:t>
      </w:r>
    </w:p>
    <w:p w:rsidR="00530ECB" w:rsidRDefault="00530ECB" w:rsidP="00530ECB">
      <w:pPr>
        <w:pStyle w:val="Opsomming"/>
        <w:tabs>
          <w:tab w:val="left" w:pos="5954"/>
        </w:tabs>
        <w:ind w:firstLine="0"/>
        <w:contextualSpacing/>
        <w:jc w:val="both"/>
        <w:rPr>
          <w:rFonts w:asciiTheme="minorHAnsi" w:hAnsiTheme="minorHAnsi" w:cstheme="minorHAnsi"/>
          <w:color w:val="000000"/>
          <w:sz w:val="24"/>
          <w:szCs w:val="24"/>
        </w:rPr>
      </w:pPr>
    </w:p>
    <w:p w:rsidR="00D3444C" w:rsidRPr="00FF2E5D" w:rsidRDefault="00FF2E5D" w:rsidP="00FF2E5D">
      <w:pPr>
        <w:pStyle w:val="Opsomming"/>
        <w:tabs>
          <w:tab w:val="left" w:pos="5954"/>
        </w:tabs>
        <w:ind w:firstLine="0"/>
        <w:contextualSpacing/>
        <w:jc w:val="both"/>
        <w:rPr>
          <w:rFonts w:asciiTheme="minorHAnsi" w:hAnsiTheme="minorHAnsi" w:cstheme="minorHAnsi"/>
          <w:color w:val="000000"/>
          <w:sz w:val="24"/>
          <w:szCs w:val="24"/>
        </w:rPr>
      </w:pPr>
      <w:r w:rsidRPr="00FF2E5D">
        <w:rPr>
          <w:rFonts w:asciiTheme="minorHAnsi" w:hAnsiTheme="minorHAnsi" w:cstheme="minorHAnsi"/>
          <w:color w:val="000000"/>
          <w:sz w:val="24"/>
          <w:szCs w:val="24"/>
        </w:rPr>
        <w:t>Er moet dus worden nagegaan of de werknemer voldoende inspanningen heeft geleverd, rekening houdend met alle omstandigheden en voorwaarden.</w:t>
      </w:r>
    </w:p>
    <w:p w:rsidR="00952C4F" w:rsidRDefault="0093002D" w:rsidP="00FF2E5D">
      <w:pPr>
        <w:pStyle w:val="Opsomming"/>
        <w:tabs>
          <w:tab w:val="left" w:pos="5954"/>
        </w:tabs>
        <w:ind w:firstLine="0"/>
        <w:contextualSpacing/>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De </w:t>
      </w:r>
      <w:r w:rsidR="00D3444C" w:rsidRPr="00F345EE">
        <w:rPr>
          <w:rFonts w:asciiTheme="minorHAnsi" w:hAnsiTheme="minorHAnsi" w:cstheme="minorHAnsi"/>
          <w:b/>
          <w:color w:val="000000"/>
          <w:sz w:val="24"/>
          <w:szCs w:val="24"/>
        </w:rPr>
        <w:t>w</w:t>
      </w:r>
      <w:r w:rsidRPr="00F345EE">
        <w:rPr>
          <w:rFonts w:asciiTheme="minorHAnsi" w:hAnsiTheme="minorHAnsi" w:cstheme="minorHAnsi"/>
          <w:b/>
          <w:color w:val="000000"/>
          <w:sz w:val="24"/>
          <w:szCs w:val="24"/>
        </w:rPr>
        <w:t>erknemer</w:t>
      </w:r>
      <w:r>
        <w:rPr>
          <w:rFonts w:asciiTheme="minorHAnsi" w:hAnsiTheme="minorHAnsi" w:cstheme="minorHAnsi"/>
          <w:color w:val="000000"/>
          <w:sz w:val="24"/>
          <w:szCs w:val="24"/>
        </w:rPr>
        <w:t xml:space="preserve"> zal zo nodig </w:t>
      </w:r>
      <w:r w:rsidRPr="00F345EE">
        <w:rPr>
          <w:rFonts w:asciiTheme="minorHAnsi" w:hAnsiTheme="minorHAnsi" w:cstheme="minorHAnsi"/>
          <w:b/>
          <w:color w:val="000000"/>
          <w:sz w:val="24"/>
          <w:szCs w:val="24"/>
        </w:rPr>
        <w:t>zelf moeten bewijzen</w:t>
      </w:r>
      <w:r>
        <w:rPr>
          <w:rFonts w:asciiTheme="minorHAnsi" w:hAnsiTheme="minorHAnsi" w:cstheme="minorHAnsi"/>
          <w:color w:val="000000"/>
          <w:sz w:val="24"/>
          <w:szCs w:val="24"/>
        </w:rPr>
        <w:t xml:space="preserve"> dat de oorzaak van de vertraging of de afwezigheid onafhankelijk is van zijn wil.</w:t>
      </w:r>
    </w:p>
    <w:p w:rsidR="00047DB4" w:rsidRPr="00952C4F" w:rsidRDefault="00047DB4" w:rsidP="00047DB4">
      <w:pPr>
        <w:pStyle w:val="Opsomming"/>
        <w:tabs>
          <w:tab w:val="left" w:pos="5954"/>
        </w:tabs>
        <w:ind w:firstLine="0"/>
        <w:contextualSpacing/>
        <w:jc w:val="both"/>
        <w:rPr>
          <w:rFonts w:asciiTheme="minorHAnsi" w:hAnsiTheme="minorHAnsi" w:cstheme="minorHAnsi"/>
          <w:color w:val="000000"/>
          <w:sz w:val="24"/>
          <w:szCs w:val="24"/>
        </w:rPr>
      </w:pPr>
    </w:p>
    <w:p w:rsidR="00382ED5" w:rsidRDefault="00A53AD0" w:rsidP="009451E1">
      <w:pPr>
        <w:pStyle w:val="Opsomming"/>
        <w:numPr>
          <w:ilvl w:val="0"/>
          <w:numId w:val="76"/>
        </w:numPr>
        <w:ind w:left="1134" w:hanging="283"/>
        <w:contextualSpacing/>
        <w:jc w:val="both"/>
        <w:rPr>
          <w:rFonts w:asciiTheme="minorHAnsi" w:hAnsiTheme="minorHAnsi" w:cstheme="minorHAnsi"/>
          <w:color w:val="000000"/>
          <w:sz w:val="24"/>
          <w:szCs w:val="24"/>
        </w:rPr>
      </w:pPr>
      <w:r w:rsidRPr="00952C4F">
        <w:rPr>
          <w:rFonts w:asciiTheme="minorHAnsi" w:hAnsiTheme="minorHAnsi" w:cstheme="minorHAnsi"/>
          <w:color w:val="000000"/>
          <w:sz w:val="24"/>
          <w:szCs w:val="24"/>
          <w:u w:val="single"/>
        </w:rPr>
        <w:t xml:space="preserve">werkelijk </w:t>
      </w:r>
      <w:r w:rsidR="009D2D06" w:rsidRPr="00952C4F">
        <w:rPr>
          <w:rFonts w:asciiTheme="minorHAnsi" w:hAnsiTheme="minorHAnsi" w:cstheme="minorHAnsi"/>
          <w:color w:val="000000"/>
          <w:sz w:val="24"/>
          <w:szCs w:val="24"/>
          <w:u w:val="single"/>
        </w:rPr>
        <w:t>on</w:t>
      </w:r>
      <w:r w:rsidRPr="00952C4F">
        <w:rPr>
          <w:rFonts w:asciiTheme="minorHAnsi" w:hAnsiTheme="minorHAnsi" w:cstheme="minorHAnsi"/>
          <w:color w:val="000000"/>
          <w:sz w:val="24"/>
          <w:szCs w:val="24"/>
          <w:u w:val="single"/>
        </w:rPr>
        <w:t>mogelijk</w:t>
      </w:r>
      <w:r w:rsidRPr="00952C4F">
        <w:rPr>
          <w:rFonts w:asciiTheme="minorHAnsi" w:hAnsiTheme="minorHAnsi" w:cstheme="minorHAnsi"/>
          <w:color w:val="000000"/>
          <w:sz w:val="24"/>
          <w:szCs w:val="24"/>
        </w:rPr>
        <w:t xml:space="preserve"> om zich naar de plaats van het werk te begeven</w:t>
      </w:r>
      <w:r w:rsidR="009D2D06" w:rsidRPr="00952C4F">
        <w:rPr>
          <w:rFonts w:asciiTheme="minorHAnsi" w:hAnsiTheme="minorHAnsi" w:cstheme="minorHAnsi"/>
          <w:color w:val="000000"/>
          <w:sz w:val="24"/>
          <w:szCs w:val="24"/>
        </w:rPr>
        <w:t xml:space="preserve"> : indien het moeilijk is om zich naar de plaats van het werk te begeven maar niet onmogelijk is er geen recht op gewaarborgd dagloon. Dus zal de werknemer door een staking van het openbaar vervoer slechts aanspraak maken op gewaarborgd dagloon indien er werkelijk geen andere (binnen de grens van </w:t>
      </w:r>
      <w:r w:rsidR="004C18C6" w:rsidRPr="00952C4F">
        <w:rPr>
          <w:rFonts w:asciiTheme="minorHAnsi" w:hAnsiTheme="minorHAnsi" w:cstheme="minorHAnsi"/>
          <w:color w:val="000000"/>
          <w:sz w:val="24"/>
          <w:szCs w:val="24"/>
        </w:rPr>
        <w:t xml:space="preserve">de redelijkheid) mogelijkheden waren om op het </w:t>
      </w:r>
      <w:r w:rsidR="00BD291C" w:rsidRPr="00952C4F">
        <w:rPr>
          <w:rFonts w:asciiTheme="minorHAnsi" w:hAnsiTheme="minorHAnsi" w:cstheme="minorHAnsi"/>
          <w:color w:val="000000"/>
          <w:sz w:val="24"/>
          <w:szCs w:val="24"/>
        </w:rPr>
        <w:t>werk</w:t>
      </w:r>
      <w:r w:rsidR="004C18C6" w:rsidRPr="00952C4F">
        <w:rPr>
          <w:rFonts w:asciiTheme="minorHAnsi" w:hAnsiTheme="minorHAnsi" w:cstheme="minorHAnsi"/>
          <w:color w:val="000000"/>
          <w:sz w:val="24"/>
          <w:szCs w:val="24"/>
        </w:rPr>
        <w:t xml:space="preserve"> te geraken : persoonlijk</w:t>
      </w:r>
      <w:r w:rsidR="00652166" w:rsidRPr="00952C4F">
        <w:rPr>
          <w:rFonts w:asciiTheme="minorHAnsi" w:hAnsiTheme="minorHAnsi" w:cstheme="minorHAnsi"/>
          <w:color w:val="000000"/>
          <w:sz w:val="24"/>
          <w:szCs w:val="24"/>
        </w:rPr>
        <w:t xml:space="preserve"> </w:t>
      </w:r>
      <w:r w:rsidR="004C18C6" w:rsidRPr="00952C4F">
        <w:rPr>
          <w:rFonts w:asciiTheme="minorHAnsi" w:hAnsiTheme="minorHAnsi" w:cstheme="minorHAnsi"/>
          <w:color w:val="000000"/>
          <w:sz w:val="24"/>
          <w:szCs w:val="24"/>
        </w:rPr>
        <w:t>vervoermiddel, fiets, te voet ……</w:t>
      </w:r>
    </w:p>
    <w:p w:rsidR="001D46E1" w:rsidRDefault="001D46E1" w:rsidP="001D46E1">
      <w:pPr>
        <w:pStyle w:val="Opsomming"/>
        <w:ind w:firstLine="0"/>
        <w:contextualSpacing/>
        <w:jc w:val="both"/>
        <w:rPr>
          <w:rFonts w:asciiTheme="minorHAnsi" w:hAnsiTheme="minorHAnsi" w:cstheme="minorHAnsi"/>
          <w:color w:val="000000"/>
          <w:sz w:val="24"/>
          <w:szCs w:val="24"/>
          <w:u w:val="single"/>
        </w:rPr>
      </w:pPr>
    </w:p>
    <w:p w:rsidR="001D46E1" w:rsidRDefault="001D46E1" w:rsidP="001D46E1">
      <w:pPr>
        <w:pStyle w:val="Opsomming"/>
        <w:ind w:left="851" w:firstLine="0"/>
        <w:contextualSpacing/>
        <w:jc w:val="both"/>
        <w:rPr>
          <w:rFonts w:asciiTheme="minorHAnsi" w:hAnsiTheme="minorHAnsi" w:cstheme="minorHAnsi"/>
          <w:color w:val="000000"/>
          <w:sz w:val="24"/>
          <w:szCs w:val="24"/>
        </w:rPr>
      </w:pPr>
      <w:r w:rsidRPr="001D46E1">
        <w:rPr>
          <w:rFonts w:asciiTheme="minorHAnsi" w:hAnsiTheme="minorHAnsi" w:cstheme="minorHAnsi"/>
          <w:b/>
          <w:color w:val="000000"/>
          <w:sz w:val="24"/>
          <w:szCs w:val="24"/>
        </w:rPr>
        <w:t>Conclusie</w:t>
      </w:r>
      <w:r w:rsidRPr="001D46E1">
        <w:rPr>
          <w:rFonts w:asciiTheme="minorHAnsi" w:hAnsiTheme="minorHAnsi" w:cstheme="minorHAnsi"/>
          <w:color w:val="000000"/>
          <w:sz w:val="24"/>
          <w:szCs w:val="24"/>
        </w:rPr>
        <w:t xml:space="preserve"> :</w:t>
      </w:r>
    </w:p>
    <w:p w:rsidR="004C3CB3" w:rsidRDefault="004C3CB3" w:rsidP="001D46E1">
      <w:pPr>
        <w:pStyle w:val="Opsomming"/>
        <w:ind w:left="851" w:firstLine="0"/>
        <w:contextualSpacing/>
        <w:jc w:val="both"/>
        <w:rPr>
          <w:rFonts w:asciiTheme="minorHAnsi" w:hAnsiTheme="minorHAnsi" w:cstheme="minorHAnsi"/>
          <w:color w:val="000000"/>
          <w:sz w:val="24"/>
          <w:szCs w:val="24"/>
        </w:rPr>
      </w:pPr>
    </w:p>
    <w:p w:rsidR="009D1AB5" w:rsidRDefault="004C3CB3" w:rsidP="004C3CB3">
      <w:pPr>
        <w:pStyle w:val="Opsomming"/>
        <w:ind w:left="851" w:firstLine="0"/>
        <w:contextualSpacing/>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Elk geval moet anders worden </w:t>
      </w:r>
      <w:r w:rsidR="00DD1438">
        <w:rPr>
          <w:rFonts w:asciiTheme="minorHAnsi" w:hAnsiTheme="minorHAnsi" w:cstheme="minorHAnsi"/>
          <w:color w:val="000000"/>
          <w:sz w:val="24"/>
          <w:szCs w:val="24"/>
        </w:rPr>
        <w:t>beoordeeld</w:t>
      </w:r>
      <w:r>
        <w:rPr>
          <w:rFonts w:asciiTheme="minorHAnsi" w:hAnsiTheme="minorHAnsi" w:cstheme="minorHAnsi"/>
          <w:color w:val="000000"/>
          <w:sz w:val="24"/>
          <w:szCs w:val="24"/>
        </w:rPr>
        <w:t xml:space="preserve">. Het is immers een </w:t>
      </w:r>
      <w:r w:rsidRPr="00F33CA8">
        <w:rPr>
          <w:rFonts w:asciiTheme="minorHAnsi" w:hAnsiTheme="minorHAnsi" w:cstheme="minorHAnsi"/>
          <w:b/>
          <w:color w:val="000000"/>
          <w:sz w:val="24"/>
          <w:szCs w:val="24"/>
          <w:u w:val="single"/>
        </w:rPr>
        <w:t>feitenkwestie</w:t>
      </w:r>
      <w:r w:rsidR="009D1AB5">
        <w:rPr>
          <w:rFonts w:asciiTheme="minorHAnsi" w:hAnsiTheme="minorHAnsi" w:cstheme="minorHAnsi"/>
          <w:color w:val="000000"/>
          <w:sz w:val="24"/>
          <w:szCs w:val="24"/>
        </w:rPr>
        <w:t>.</w:t>
      </w:r>
    </w:p>
    <w:p w:rsidR="009D1AB5" w:rsidRDefault="009D1AB5" w:rsidP="004C3CB3">
      <w:pPr>
        <w:pStyle w:val="Opsomming"/>
        <w:ind w:left="851" w:firstLine="0"/>
        <w:contextualSpacing/>
        <w:jc w:val="both"/>
        <w:rPr>
          <w:rFonts w:asciiTheme="minorHAnsi" w:hAnsiTheme="minorHAnsi" w:cstheme="minorHAnsi"/>
          <w:color w:val="000000"/>
          <w:sz w:val="24"/>
          <w:szCs w:val="24"/>
        </w:rPr>
      </w:pPr>
    </w:p>
    <w:p w:rsidR="004C3CB3" w:rsidRDefault="004C3CB3" w:rsidP="004C3CB3">
      <w:pPr>
        <w:pStyle w:val="Opsomming"/>
        <w:ind w:left="851" w:firstLine="0"/>
        <w:contextualSpacing/>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Wanneer de arbeidsgeschikte werknemer kan aantonen dat hij bij een onvoorziene oorzaak (bv. aanzienlijke treinvertraging, ernstig wegongeval ….) </w:t>
      </w:r>
      <w:r w:rsidRPr="004C3CB3">
        <w:rPr>
          <w:rFonts w:asciiTheme="minorHAnsi" w:hAnsiTheme="minorHAnsi" w:cstheme="minorHAnsi"/>
          <w:color w:val="000000"/>
          <w:sz w:val="24"/>
          <w:szCs w:val="24"/>
        </w:rPr>
        <w:t xml:space="preserve">op het normale tijdstip thuis vertrokken </w:t>
      </w:r>
      <w:r>
        <w:rPr>
          <w:rFonts w:asciiTheme="minorHAnsi" w:hAnsiTheme="minorHAnsi" w:cstheme="minorHAnsi"/>
          <w:color w:val="000000"/>
          <w:sz w:val="24"/>
          <w:szCs w:val="24"/>
        </w:rPr>
        <w:t>is</w:t>
      </w:r>
      <w:r w:rsidR="00CE6B31">
        <w:rPr>
          <w:rFonts w:asciiTheme="minorHAnsi" w:hAnsiTheme="minorHAnsi" w:cstheme="minorHAnsi"/>
          <w:color w:val="000000"/>
          <w:sz w:val="24"/>
          <w:szCs w:val="24"/>
        </w:rPr>
        <w:t xml:space="preserve"> en</w:t>
      </w:r>
      <w:r w:rsidRPr="004C3CB3">
        <w:rPr>
          <w:rFonts w:asciiTheme="minorHAnsi" w:hAnsiTheme="minorHAnsi" w:cstheme="minorHAnsi"/>
          <w:color w:val="000000"/>
          <w:sz w:val="24"/>
          <w:szCs w:val="24"/>
        </w:rPr>
        <w:t xml:space="preserve"> de normale weg naar het werk </w:t>
      </w:r>
      <w:r>
        <w:rPr>
          <w:rFonts w:asciiTheme="minorHAnsi" w:hAnsiTheme="minorHAnsi" w:cstheme="minorHAnsi"/>
          <w:color w:val="000000"/>
          <w:sz w:val="24"/>
          <w:szCs w:val="24"/>
        </w:rPr>
        <w:t>heeft afgelegd</w:t>
      </w:r>
      <w:r w:rsidR="00DD1438">
        <w:rPr>
          <w:rFonts w:asciiTheme="minorHAnsi" w:hAnsiTheme="minorHAnsi" w:cstheme="minorHAnsi"/>
          <w:color w:val="000000"/>
          <w:sz w:val="24"/>
          <w:szCs w:val="24"/>
        </w:rPr>
        <w:t xml:space="preserve">, </w:t>
      </w:r>
      <w:r w:rsidR="00CE6B31">
        <w:rPr>
          <w:rFonts w:asciiTheme="minorHAnsi" w:hAnsiTheme="minorHAnsi" w:cstheme="minorHAnsi"/>
          <w:color w:val="000000"/>
          <w:sz w:val="24"/>
          <w:szCs w:val="24"/>
        </w:rPr>
        <w:t>heeft hij recht op het gewaarborgd dagloon.</w:t>
      </w:r>
    </w:p>
    <w:p w:rsidR="00CE6B31" w:rsidRDefault="00CE6B31" w:rsidP="004C3CB3">
      <w:pPr>
        <w:pStyle w:val="Opsomming"/>
        <w:ind w:left="851" w:firstLine="0"/>
        <w:contextualSpacing/>
        <w:jc w:val="both"/>
        <w:rPr>
          <w:rFonts w:asciiTheme="minorHAnsi" w:hAnsiTheme="minorHAnsi" w:cstheme="minorHAnsi"/>
          <w:color w:val="000000"/>
          <w:sz w:val="24"/>
          <w:szCs w:val="24"/>
        </w:rPr>
      </w:pPr>
    </w:p>
    <w:p w:rsidR="00CE6B31" w:rsidRDefault="00CE6B31" w:rsidP="004C3CB3">
      <w:pPr>
        <w:pStyle w:val="Opsomming"/>
        <w:ind w:left="851" w:firstLine="0"/>
        <w:contextualSpacing/>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Anders is het bij een </w:t>
      </w:r>
      <w:r w:rsidRPr="009D1AB5">
        <w:rPr>
          <w:rFonts w:asciiTheme="minorHAnsi" w:hAnsiTheme="minorHAnsi" w:cstheme="minorHAnsi"/>
          <w:b/>
          <w:color w:val="000000"/>
          <w:sz w:val="24"/>
          <w:szCs w:val="24"/>
          <w:u w:val="single"/>
        </w:rPr>
        <w:t>aangekondigde hindernis</w:t>
      </w:r>
      <w:r>
        <w:rPr>
          <w:rFonts w:asciiTheme="minorHAnsi" w:hAnsiTheme="minorHAnsi" w:cstheme="minorHAnsi"/>
          <w:color w:val="000000"/>
          <w:sz w:val="24"/>
          <w:szCs w:val="24"/>
        </w:rPr>
        <w:t>. In</w:t>
      </w:r>
      <w:r w:rsidRPr="00CE6B31">
        <w:rPr>
          <w:rFonts w:asciiTheme="minorHAnsi" w:hAnsiTheme="minorHAnsi" w:cstheme="minorHAnsi"/>
          <w:color w:val="000000"/>
          <w:sz w:val="24"/>
          <w:szCs w:val="24"/>
        </w:rPr>
        <w:t xml:space="preserve">dien de werknemer hiervan tijdig kennis kon nemen, </w:t>
      </w:r>
      <w:r>
        <w:rPr>
          <w:rFonts w:asciiTheme="minorHAnsi" w:hAnsiTheme="minorHAnsi" w:cstheme="minorHAnsi"/>
          <w:color w:val="000000"/>
          <w:sz w:val="24"/>
          <w:szCs w:val="24"/>
        </w:rPr>
        <w:t>moet</w:t>
      </w:r>
      <w:r w:rsidRPr="00CE6B31">
        <w:rPr>
          <w:rFonts w:asciiTheme="minorHAnsi" w:hAnsiTheme="minorHAnsi" w:cstheme="minorHAnsi"/>
          <w:color w:val="000000"/>
          <w:sz w:val="24"/>
          <w:szCs w:val="24"/>
        </w:rPr>
        <w:t xml:space="preserve"> hij zijn gedrag aanpassen en vroeger te vertrekken of alternatieven te voorzien om tijdig op het werk te komen. Dit geldt </w:t>
      </w:r>
      <w:r>
        <w:rPr>
          <w:rFonts w:asciiTheme="minorHAnsi" w:hAnsiTheme="minorHAnsi" w:cstheme="minorHAnsi"/>
          <w:color w:val="000000"/>
          <w:sz w:val="24"/>
          <w:szCs w:val="24"/>
        </w:rPr>
        <w:t xml:space="preserve">bv. voor een </w:t>
      </w:r>
      <w:r w:rsidRPr="00793607">
        <w:rPr>
          <w:rFonts w:asciiTheme="minorHAnsi" w:hAnsiTheme="minorHAnsi" w:cstheme="minorHAnsi"/>
          <w:b/>
          <w:color w:val="000000"/>
          <w:sz w:val="24"/>
          <w:szCs w:val="24"/>
        </w:rPr>
        <w:t>aangekondigde treinstaking</w:t>
      </w:r>
      <w:r>
        <w:rPr>
          <w:rFonts w:asciiTheme="minorHAnsi" w:hAnsiTheme="minorHAnsi" w:cstheme="minorHAnsi"/>
          <w:color w:val="000000"/>
          <w:sz w:val="24"/>
          <w:szCs w:val="24"/>
        </w:rPr>
        <w:t xml:space="preserve"> maar</w:t>
      </w:r>
      <w:r w:rsidRPr="00CE6B31">
        <w:rPr>
          <w:rFonts w:asciiTheme="minorHAnsi" w:hAnsiTheme="minorHAnsi" w:cstheme="minorHAnsi"/>
          <w:color w:val="000000"/>
          <w:sz w:val="24"/>
          <w:szCs w:val="24"/>
        </w:rPr>
        <w:t xml:space="preserve"> </w:t>
      </w:r>
      <w:r w:rsidR="00DD1438">
        <w:rPr>
          <w:rFonts w:asciiTheme="minorHAnsi" w:hAnsiTheme="minorHAnsi" w:cstheme="minorHAnsi"/>
          <w:color w:val="000000"/>
          <w:sz w:val="24"/>
          <w:szCs w:val="24"/>
        </w:rPr>
        <w:t xml:space="preserve">ook </w:t>
      </w:r>
      <w:r w:rsidRPr="00CE6B31">
        <w:rPr>
          <w:rFonts w:asciiTheme="minorHAnsi" w:hAnsiTheme="minorHAnsi" w:cstheme="minorHAnsi"/>
          <w:color w:val="000000"/>
          <w:sz w:val="24"/>
          <w:szCs w:val="24"/>
        </w:rPr>
        <w:t>voor de dagelijkse klassieke files.</w:t>
      </w:r>
    </w:p>
    <w:p w:rsidR="00351212" w:rsidRDefault="00351212" w:rsidP="004C3CB3">
      <w:pPr>
        <w:pStyle w:val="Opsomming"/>
        <w:ind w:left="851" w:firstLine="0"/>
        <w:contextualSpacing/>
        <w:jc w:val="both"/>
        <w:rPr>
          <w:rFonts w:asciiTheme="minorHAnsi" w:hAnsiTheme="minorHAnsi" w:cstheme="minorHAnsi"/>
          <w:color w:val="000000"/>
          <w:sz w:val="24"/>
          <w:szCs w:val="24"/>
        </w:rPr>
      </w:pPr>
    </w:p>
    <w:p w:rsidR="00A549C2" w:rsidRPr="00952C4F" w:rsidRDefault="00952C4F" w:rsidP="00AA77C7">
      <w:pPr>
        <w:pStyle w:val="Kop3"/>
        <w:rPr>
          <w:rFonts w:asciiTheme="minorHAnsi" w:hAnsiTheme="minorHAnsi" w:cstheme="minorHAnsi"/>
          <w:sz w:val="28"/>
          <w:szCs w:val="28"/>
        </w:rPr>
      </w:pPr>
      <w:bookmarkStart w:id="3746" w:name="_Tweede_geval:_verhindering"/>
      <w:bookmarkStart w:id="3747" w:name="_Toc426347570"/>
      <w:bookmarkStart w:id="3748" w:name="_Toc426450993"/>
      <w:bookmarkStart w:id="3749" w:name="_Toc426451537"/>
      <w:bookmarkStart w:id="3750" w:name="_Toc426511036"/>
      <w:bookmarkStart w:id="3751" w:name="_Toc426517107"/>
      <w:bookmarkStart w:id="3752" w:name="_Toc426530769"/>
      <w:bookmarkStart w:id="3753" w:name="_Toc426943690"/>
      <w:bookmarkStart w:id="3754" w:name="_Toc426950452"/>
      <w:bookmarkStart w:id="3755" w:name="_Toc450985190"/>
      <w:bookmarkStart w:id="3756" w:name="_Toc451053695"/>
      <w:bookmarkStart w:id="3757" w:name="_Toc451058210"/>
      <w:bookmarkStart w:id="3758" w:name="_Toc451069974"/>
      <w:bookmarkStart w:id="3759" w:name="_Toc452441678"/>
      <w:bookmarkStart w:id="3760" w:name="_Toc462554028"/>
      <w:bookmarkStart w:id="3761" w:name="_Toc473535103"/>
      <w:bookmarkStart w:id="3762" w:name="_Toc473535484"/>
      <w:bookmarkStart w:id="3763" w:name="_Toc473536084"/>
      <w:bookmarkStart w:id="3764" w:name="_Toc473615334"/>
      <w:bookmarkStart w:id="3765" w:name="_Toc473685730"/>
      <w:bookmarkStart w:id="3766" w:name="_Toc474045489"/>
      <w:bookmarkStart w:id="3767" w:name="_Toc495302894"/>
      <w:bookmarkStart w:id="3768" w:name="_Toc276634676"/>
      <w:bookmarkStart w:id="3769" w:name="_Toc276635577"/>
      <w:bookmarkStart w:id="3770" w:name="_Toc280265760"/>
      <w:bookmarkStart w:id="3771" w:name="_Toc307475582"/>
      <w:bookmarkStart w:id="3772" w:name="_Toc307487844"/>
      <w:bookmarkStart w:id="3773" w:name="_Toc37835111"/>
      <w:bookmarkEnd w:id="3746"/>
      <w:r>
        <w:rPr>
          <w:rFonts w:asciiTheme="minorHAnsi" w:hAnsiTheme="minorHAnsi" w:cstheme="minorHAnsi"/>
          <w:sz w:val="28"/>
          <w:szCs w:val="28"/>
        </w:rPr>
        <w:t>V</w:t>
      </w:r>
      <w:r w:rsidR="00A549C2" w:rsidRPr="00952C4F">
        <w:rPr>
          <w:rFonts w:asciiTheme="minorHAnsi" w:hAnsiTheme="minorHAnsi" w:cstheme="minorHAnsi"/>
          <w:sz w:val="28"/>
          <w:szCs w:val="28"/>
        </w:rPr>
        <w:t>erhindering om het werk voort te zetten of aan te vangen</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p>
    <w:p w:rsidR="00A549C2" w:rsidRPr="00952C4F" w:rsidRDefault="00A549C2" w:rsidP="00B554DE">
      <w:pPr>
        <w:pStyle w:val="Tekst"/>
        <w:jc w:val="both"/>
        <w:rPr>
          <w:rFonts w:asciiTheme="minorHAnsi" w:hAnsiTheme="minorHAnsi" w:cstheme="minorHAnsi"/>
          <w:color w:val="000000"/>
          <w:sz w:val="24"/>
          <w:szCs w:val="24"/>
        </w:rPr>
      </w:pPr>
      <w:r w:rsidRPr="00952C4F">
        <w:rPr>
          <w:rFonts w:asciiTheme="minorHAnsi" w:hAnsiTheme="minorHAnsi" w:cstheme="minorHAnsi"/>
          <w:color w:val="000000"/>
          <w:sz w:val="24"/>
          <w:szCs w:val="24"/>
        </w:rPr>
        <w:t xml:space="preserve">De werknemer die geschikt is om te werken - buiten het geval van staking - en die de plaats van het werk heeft bereikt, heeft </w:t>
      </w:r>
      <w:r w:rsidRPr="00D55FC5">
        <w:rPr>
          <w:rFonts w:asciiTheme="minorHAnsi" w:hAnsiTheme="minorHAnsi" w:cstheme="minorHAnsi"/>
          <w:b/>
          <w:color w:val="000000"/>
          <w:sz w:val="24"/>
          <w:szCs w:val="24"/>
        </w:rPr>
        <w:t>recht op gewaarborgd dagloon</w:t>
      </w:r>
      <w:r w:rsidRPr="00952C4F">
        <w:rPr>
          <w:rFonts w:asciiTheme="minorHAnsi" w:hAnsiTheme="minorHAnsi" w:cstheme="minorHAnsi"/>
          <w:color w:val="000000"/>
          <w:sz w:val="24"/>
          <w:szCs w:val="24"/>
        </w:rPr>
        <w:t xml:space="preserve"> wanneer hij onafhankelijk van zijn wil, hetzij de arbeid niet kan aanvangen hetzij de reeds aangevatte arbeid niet kan voortzetten.</w:t>
      </w:r>
    </w:p>
    <w:p w:rsidR="00CB7F5A" w:rsidRPr="00952C4F" w:rsidRDefault="00861506" w:rsidP="00C625AD">
      <w:pPr>
        <w:pStyle w:val="Tekst"/>
        <w:ind w:left="6096"/>
        <w:rPr>
          <w:rFonts w:asciiTheme="minorHAnsi" w:hAnsiTheme="minorHAnsi" w:cstheme="minorHAnsi"/>
          <w:color w:val="000000"/>
          <w:sz w:val="24"/>
          <w:szCs w:val="24"/>
        </w:rPr>
      </w:pPr>
      <w:hyperlink w:anchor="_ALFABETISCH__REGISTER_2" w:history="1">
        <w:r w:rsidR="00C625AD" w:rsidRPr="00C625AD">
          <w:rPr>
            <w:rStyle w:val="Hyperlink"/>
            <w:rFonts w:asciiTheme="minorHAnsi" w:hAnsiTheme="minorHAnsi" w:cstheme="minorHAnsi"/>
            <w:vanish/>
            <w:sz w:val="24"/>
            <w:szCs w:val="24"/>
          </w:rPr>
          <w:t>Terug naar alfabetisch register</w:t>
        </w:r>
      </w:hyperlink>
    </w:p>
    <w:p w:rsidR="00A549C2" w:rsidRPr="00D10306" w:rsidRDefault="00A549C2" w:rsidP="007F0D2B">
      <w:pPr>
        <w:pStyle w:val="Tekst"/>
        <w:rPr>
          <w:rFonts w:asciiTheme="minorHAnsi" w:hAnsiTheme="minorHAnsi" w:cstheme="minorHAnsi"/>
          <w:color w:val="000000"/>
          <w:sz w:val="24"/>
          <w:szCs w:val="24"/>
        </w:rPr>
      </w:pPr>
      <w:bookmarkStart w:id="3774" w:name="_Toc276635578"/>
      <w:r w:rsidRPr="00D10306">
        <w:rPr>
          <w:rFonts w:asciiTheme="minorHAnsi" w:hAnsiTheme="minorHAnsi" w:cstheme="minorHAnsi"/>
          <w:b/>
          <w:color w:val="000000"/>
          <w:sz w:val="24"/>
          <w:szCs w:val="24"/>
        </w:rPr>
        <w:lastRenderedPageBreak/>
        <w:t>Verduidelijkingen</w:t>
      </w:r>
      <w:bookmarkEnd w:id="3774"/>
      <w:r w:rsidR="00D10306" w:rsidRPr="00D10306">
        <w:rPr>
          <w:rFonts w:asciiTheme="minorHAnsi" w:hAnsiTheme="minorHAnsi" w:cstheme="minorHAnsi"/>
          <w:b/>
          <w:color w:val="000000"/>
          <w:sz w:val="24"/>
          <w:szCs w:val="24"/>
        </w:rPr>
        <w:t xml:space="preserve"> </w:t>
      </w:r>
      <w:r w:rsidR="00D10306" w:rsidRPr="00D10306">
        <w:rPr>
          <w:rFonts w:asciiTheme="minorHAnsi" w:hAnsiTheme="minorHAnsi" w:cstheme="minorHAnsi"/>
          <w:color w:val="000000"/>
          <w:sz w:val="24"/>
          <w:szCs w:val="24"/>
        </w:rPr>
        <w:t>:</w:t>
      </w:r>
    </w:p>
    <w:p w:rsidR="00CB7F5A" w:rsidRPr="00952C4F" w:rsidRDefault="00CB7F5A" w:rsidP="00936786">
      <w:pPr>
        <w:pStyle w:val="Tekst"/>
        <w:rPr>
          <w:rFonts w:asciiTheme="minorHAnsi" w:hAnsiTheme="minorHAnsi" w:cstheme="minorHAnsi"/>
          <w:color w:val="000000"/>
          <w:sz w:val="24"/>
          <w:szCs w:val="24"/>
          <w:u w:val="single"/>
        </w:rPr>
      </w:pPr>
    </w:p>
    <w:p w:rsidR="00D10306" w:rsidRPr="00D55FC5" w:rsidRDefault="007B227B" w:rsidP="009451E1">
      <w:pPr>
        <w:pStyle w:val="Opsomming"/>
        <w:numPr>
          <w:ilvl w:val="0"/>
          <w:numId w:val="76"/>
        </w:numPr>
        <w:ind w:left="1134" w:hanging="283"/>
        <w:jc w:val="both"/>
        <w:rPr>
          <w:rFonts w:asciiTheme="minorHAnsi" w:hAnsiTheme="minorHAnsi" w:cstheme="minorHAnsi"/>
          <w:b/>
          <w:bCs/>
          <w:color w:val="000000"/>
          <w:sz w:val="24"/>
          <w:szCs w:val="24"/>
          <w:lang w:val="nl-BE"/>
        </w:rPr>
      </w:pPr>
      <w:r w:rsidRPr="007B227B">
        <w:rPr>
          <w:rFonts w:asciiTheme="minorHAnsi" w:hAnsiTheme="minorHAnsi" w:cstheme="minorHAnsi"/>
          <w:b/>
          <w:color w:val="000000"/>
          <w:sz w:val="24"/>
          <w:szCs w:val="24"/>
          <w:u w:val="single"/>
        </w:rPr>
        <w:t xml:space="preserve">Niet </w:t>
      </w:r>
      <w:r>
        <w:rPr>
          <w:rFonts w:asciiTheme="minorHAnsi" w:hAnsiTheme="minorHAnsi" w:cstheme="minorHAnsi"/>
          <w:color w:val="000000"/>
          <w:sz w:val="24"/>
          <w:szCs w:val="24"/>
          <w:u w:val="single"/>
        </w:rPr>
        <w:t>in</w:t>
      </w:r>
      <w:r w:rsidR="00FE16F3" w:rsidRPr="00D55FC5">
        <w:rPr>
          <w:rFonts w:asciiTheme="minorHAnsi" w:hAnsiTheme="minorHAnsi" w:cstheme="minorHAnsi"/>
          <w:color w:val="000000"/>
          <w:sz w:val="24"/>
          <w:szCs w:val="24"/>
          <w:u w:val="single"/>
        </w:rPr>
        <w:t xml:space="preserve"> </w:t>
      </w:r>
      <w:r w:rsidR="00A549C2" w:rsidRPr="00D55FC5">
        <w:rPr>
          <w:rFonts w:asciiTheme="minorHAnsi" w:hAnsiTheme="minorHAnsi" w:cstheme="minorHAnsi"/>
          <w:color w:val="000000"/>
          <w:sz w:val="24"/>
          <w:szCs w:val="24"/>
          <w:u w:val="single"/>
        </w:rPr>
        <w:t xml:space="preserve">het geval van </w:t>
      </w:r>
      <w:r w:rsidR="00A549C2" w:rsidRPr="00D55FC5">
        <w:rPr>
          <w:rFonts w:asciiTheme="minorHAnsi" w:hAnsiTheme="minorHAnsi" w:cstheme="minorHAnsi"/>
          <w:b/>
          <w:color w:val="000000"/>
          <w:sz w:val="24"/>
          <w:szCs w:val="24"/>
          <w:u w:val="single"/>
        </w:rPr>
        <w:t>staking</w:t>
      </w:r>
      <w:r w:rsidR="00520390" w:rsidRPr="00D55FC5">
        <w:rPr>
          <w:rFonts w:asciiTheme="minorHAnsi" w:hAnsiTheme="minorHAnsi" w:cstheme="minorHAnsi"/>
          <w:color w:val="000000"/>
          <w:sz w:val="24"/>
          <w:szCs w:val="24"/>
        </w:rPr>
        <w:t>:</w:t>
      </w:r>
      <w:r w:rsidR="00D10306" w:rsidRPr="00D55FC5">
        <w:rPr>
          <w:rFonts w:asciiTheme="minorHAnsi" w:hAnsiTheme="minorHAnsi" w:cstheme="minorHAnsi"/>
          <w:color w:val="000000"/>
          <w:sz w:val="24"/>
          <w:szCs w:val="24"/>
        </w:rPr>
        <w:t xml:space="preserve"> het</w:t>
      </w:r>
      <w:r w:rsidR="00A549C2" w:rsidRPr="00D55FC5">
        <w:rPr>
          <w:rFonts w:asciiTheme="minorHAnsi" w:hAnsiTheme="minorHAnsi" w:cstheme="minorHAnsi"/>
          <w:color w:val="000000"/>
          <w:sz w:val="24"/>
          <w:szCs w:val="24"/>
        </w:rPr>
        <w:t xml:space="preserve"> betreft een staking in de instelling door de andere werknemers van dezelfde instelling</w:t>
      </w:r>
      <w:r w:rsidR="009532CA" w:rsidRPr="00D55FC5">
        <w:rPr>
          <w:rFonts w:asciiTheme="minorHAnsi" w:hAnsiTheme="minorHAnsi" w:cstheme="minorHAnsi"/>
          <w:color w:val="000000"/>
          <w:sz w:val="24"/>
          <w:szCs w:val="24"/>
        </w:rPr>
        <w:t>.</w:t>
      </w:r>
      <w:r w:rsidR="00D10306" w:rsidRPr="00D55FC5">
        <w:rPr>
          <w:rFonts w:asciiTheme="minorHAnsi" w:hAnsiTheme="minorHAnsi" w:cstheme="minorHAnsi"/>
          <w:color w:val="000000"/>
          <w:sz w:val="24"/>
          <w:szCs w:val="24"/>
        </w:rPr>
        <w:t xml:space="preserve"> A</w:t>
      </w:r>
      <w:r w:rsidR="00D10306" w:rsidRPr="00D55FC5">
        <w:rPr>
          <w:rFonts w:asciiTheme="minorHAnsi" w:hAnsiTheme="minorHAnsi" w:cstheme="minorHAnsi"/>
          <w:color w:val="000000"/>
          <w:sz w:val="24"/>
          <w:szCs w:val="24"/>
          <w:lang w:val="nl-BE"/>
        </w:rPr>
        <w:t xml:space="preserve">ls de werknemer op de plaats van tewerkstelling aankomt, maar zijn werk niet kan aanvatten wegens een stakingspost of </w:t>
      </w:r>
      <w:r w:rsidR="00D55FC5" w:rsidRPr="00D55FC5">
        <w:rPr>
          <w:rFonts w:asciiTheme="minorHAnsi" w:hAnsiTheme="minorHAnsi" w:cstheme="minorHAnsi"/>
          <w:color w:val="000000"/>
          <w:sz w:val="24"/>
          <w:szCs w:val="24"/>
          <w:lang w:val="nl-BE"/>
        </w:rPr>
        <w:t xml:space="preserve">als hij </w:t>
      </w:r>
      <w:r w:rsidR="00D10306" w:rsidRPr="00D55FC5">
        <w:rPr>
          <w:rFonts w:asciiTheme="minorHAnsi" w:hAnsiTheme="minorHAnsi" w:cstheme="minorHAnsi"/>
          <w:color w:val="000000"/>
          <w:sz w:val="24"/>
          <w:szCs w:val="24"/>
          <w:lang w:val="nl-BE"/>
        </w:rPr>
        <w:t xml:space="preserve">het werk al </w:t>
      </w:r>
      <w:r w:rsidR="00D55FC5" w:rsidRPr="00D55FC5">
        <w:rPr>
          <w:rFonts w:asciiTheme="minorHAnsi" w:hAnsiTheme="minorHAnsi" w:cstheme="minorHAnsi"/>
          <w:color w:val="000000"/>
          <w:sz w:val="24"/>
          <w:szCs w:val="24"/>
          <w:lang w:val="nl-BE"/>
        </w:rPr>
        <w:t xml:space="preserve">heeft </w:t>
      </w:r>
      <w:r w:rsidR="00D10306" w:rsidRPr="00D55FC5">
        <w:rPr>
          <w:rFonts w:asciiTheme="minorHAnsi" w:hAnsiTheme="minorHAnsi" w:cstheme="minorHAnsi"/>
          <w:color w:val="000000"/>
          <w:sz w:val="24"/>
          <w:szCs w:val="24"/>
          <w:lang w:val="nl-BE"/>
        </w:rPr>
        <w:t xml:space="preserve">aangevat, maar </w:t>
      </w:r>
      <w:r w:rsidR="00D55FC5" w:rsidRPr="00D55FC5">
        <w:rPr>
          <w:rFonts w:asciiTheme="minorHAnsi" w:hAnsiTheme="minorHAnsi" w:cstheme="minorHAnsi"/>
          <w:color w:val="000000"/>
          <w:sz w:val="24"/>
          <w:szCs w:val="24"/>
          <w:lang w:val="nl-BE"/>
        </w:rPr>
        <w:t xml:space="preserve">niet heeft </w:t>
      </w:r>
      <w:r w:rsidR="00D10306" w:rsidRPr="00D55FC5">
        <w:rPr>
          <w:rFonts w:asciiTheme="minorHAnsi" w:hAnsiTheme="minorHAnsi" w:cstheme="minorHAnsi"/>
          <w:color w:val="000000"/>
          <w:sz w:val="24"/>
          <w:szCs w:val="24"/>
          <w:lang w:val="nl-BE"/>
        </w:rPr>
        <w:t xml:space="preserve">kunnen </w:t>
      </w:r>
      <w:r w:rsidR="00D55FC5" w:rsidRPr="00D55FC5">
        <w:rPr>
          <w:rFonts w:asciiTheme="minorHAnsi" w:hAnsiTheme="minorHAnsi" w:cstheme="minorHAnsi"/>
          <w:color w:val="000000"/>
          <w:sz w:val="24"/>
          <w:szCs w:val="24"/>
          <w:lang w:val="nl-BE"/>
        </w:rPr>
        <w:t>voortzetten</w:t>
      </w:r>
      <w:r w:rsidR="00D55FC5">
        <w:rPr>
          <w:rFonts w:asciiTheme="minorHAnsi" w:hAnsiTheme="minorHAnsi" w:cstheme="minorHAnsi"/>
          <w:color w:val="000000"/>
          <w:sz w:val="24"/>
          <w:szCs w:val="24"/>
          <w:lang w:val="nl-BE"/>
        </w:rPr>
        <w:t xml:space="preserve"> </w:t>
      </w:r>
      <w:r w:rsidR="00D10306" w:rsidRPr="00D55FC5">
        <w:rPr>
          <w:rFonts w:asciiTheme="minorHAnsi" w:hAnsiTheme="minorHAnsi" w:cstheme="minorHAnsi"/>
          <w:color w:val="000000"/>
          <w:sz w:val="24"/>
          <w:szCs w:val="24"/>
          <w:lang w:val="nl-BE"/>
        </w:rPr>
        <w:t xml:space="preserve">bepaalt de regelgeving uitdrukkelijk dat het gewaarborgd dagloon </w:t>
      </w:r>
      <w:r w:rsidR="00D10306" w:rsidRPr="00D55FC5">
        <w:rPr>
          <w:rFonts w:asciiTheme="minorHAnsi" w:hAnsiTheme="minorHAnsi" w:cstheme="minorHAnsi"/>
          <w:b/>
          <w:bCs/>
          <w:color w:val="000000"/>
          <w:sz w:val="24"/>
          <w:szCs w:val="24"/>
          <w:lang w:val="nl-BE"/>
        </w:rPr>
        <w:t>niet verschuldigd is</w:t>
      </w:r>
    </w:p>
    <w:p w:rsidR="00F81812" w:rsidRPr="00952C4F" w:rsidRDefault="00F81812" w:rsidP="005A29D0">
      <w:pPr>
        <w:pStyle w:val="Opsomming"/>
        <w:ind w:hanging="283"/>
        <w:rPr>
          <w:rFonts w:asciiTheme="minorHAnsi" w:hAnsiTheme="minorHAnsi" w:cstheme="minorHAnsi"/>
          <w:color w:val="000000"/>
          <w:sz w:val="24"/>
          <w:szCs w:val="24"/>
          <w:u w:val="single"/>
        </w:rPr>
      </w:pPr>
    </w:p>
    <w:p w:rsidR="001F329D" w:rsidRPr="009259AF" w:rsidRDefault="00FE16F3" w:rsidP="009451E1">
      <w:pPr>
        <w:pStyle w:val="Opsomming"/>
        <w:numPr>
          <w:ilvl w:val="0"/>
          <w:numId w:val="76"/>
        </w:numPr>
        <w:ind w:left="1134" w:hanging="283"/>
        <w:jc w:val="both"/>
        <w:rPr>
          <w:rFonts w:asciiTheme="minorHAnsi" w:hAnsiTheme="minorHAnsi" w:cstheme="minorHAnsi"/>
          <w:color w:val="000000"/>
          <w:sz w:val="24"/>
          <w:szCs w:val="24"/>
          <w:u w:val="single"/>
        </w:rPr>
      </w:pPr>
      <w:r w:rsidRPr="00952C4F">
        <w:rPr>
          <w:rFonts w:asciiTheme="minorHAnsi" w:hAnsiTheme="minorHAnsi" w:cstheme="minorHAnsi"/>
          <w:color w:val="000000"/>
          <w:sz w:val="24"/>
          <w:szCs w:val="24"/>
          <w:u w:val="single"/>
        </w:rPr>
        <w:t xml:space="preserve">Een </w:t>
      </w:r>
      <w:r w:rsidR="00A549C2" w:rsidRPr="00952C4F">
        <w:rPr>
          <w:rFonts w:asciiTheme="minorHAnsi" w:hAnsiTheme="minorHAnsi" w:cstheme="minorHAnsi"/>
          <w:color w:val="000000"/>
          <w:sz w:val="24"/>
          <w:szCs w:val="24"/>
          <w:u w:val="single"/>
        </w:rPr>
        <w:t>oorzaak die onafhankelijk is van zijn wil</w:t>
      </w:r>
      <w:r w:rsidR="00520390" w:rsidRPr="00952C4F">
        <w:rPr>
          <w:rFonts w:asciiTheme="minorHAnsi" w:hAnsiTheme="minorHAnsi" w:cstheme="minorHAnsi"/>
          <w:color w:val="000000"/>
          <w:sz w:val="24"/>
          <w:szCs w:val="24"/>
        </w:rPr>
        <w:t>:</w:t>
      </w:r>
      <w:r w:rsidR="00A549C2" w:rsidRPr="00952C4F">
        <w:rPr>
          <w:rFonts w:asciiTheme="minorHAnsi" w:hAnsiTheme="minorHAnsi" w:cstheme="minorHAnsi"/>
          <w:color w:val="000000"/>
          <w:sz w:val="24"/>
          <w:szCs w:val="24"/>
        </w:rPr>
        <w:t xml:space="preserve"> een plotse niet voorzienbare gebeurtenis volledig onafhankelijk van de partij die er zich op beroept maakt de uitvoering van de arbeidsovereenkomst onmogelijk. De plotse niet voorzienbare gebeurtenis moet </w:t>
      </w:r>
      <w:r w:rsidR="00A549C2" w:rsidRPr="00BA3952">
        <w:rPr>
          <w:rFonts w:asciiTheme="minorHAnsi" w:hAnsiTheme="minorHAnsi" w:cstheme="minorHAnsi"/>
          <w:b/>
          <w:color w:val="000000"/>
          <w:sz w:val="24"/>
          <w:szCs w:val="24"/>
        </w:rPr>
        <w:t>tijdelijk</w:t>
      </w:r>
      <w:r w:rsidR="00A549C2" w:rsidRPr="00952C4F">
        <w:rPr>
          <w:rFonts w:asciiTheme="minorHAnsi" w:hAnsiTheme="minorHAnsi" w:cstheme="minorHAnsi"/>
          <w:color w:val="000000"/>
          <w:sz w:val="24"/>
          <w:szCs w:val="24"/>
        </w:rPr>
        <w:t xml:space="preserve"> zijn. Indien daarentegen de plotse niet voorzienbare gebeurtenis definitief of voor een zeer lange tijd de uitvoering van de arbeidsovereenkomst onmogelijk maakt, geeft dit aanleiding tot de beëindiging van de arbeidsovereenkomst.</w:t>
      </w:r>
      <w:r w:rsidR="00753677">
        <w:rPr>
          <w:rFonts w:asciiTheme="minorHAnsi" w:hAnsiTheme="minorHAnsi" w:cstheme="minorHAnsi"/>
          <w:color w:val="000000"/>
          <w:sz w:val="24"/>
          <w:szCs w:val="24"/>
        </w:rPr>
        <w:t xml:space="preserve"> Zie ook</w:t>
      </w:r>
      <w:r w:rsidR="007B227B">
        <w:rPr>
          <w:rFonts w:asciiTheme="minorHAnsi" w:hAnsiTheme="minorHAnsi" w:cstheme="minorHAnsi"/>
          <w:color w:val="000000"/>
          <w:sz w:val="24"/>
          <w:szCs w:val="24"/>
        </w:rPr>
        <w:t xml:space="preserve"> </w:t>
      </w:r>
      <w:hyperlink w:anchor="_Overmacht_2" w:history="1">
        <w:r w:rsidR="00D3444C" w:rsidRPr="00047FDE">
          <w:rPr>
            <w:rStyle w:val="Hyperlink"/>
            <w:rFonts w:asciiTheme="minorHAnsi" w:hAnsiTheme="minorHAnsi" w:cstheme="minorHAnsi"/>
            <w:b/>
            <w:sz w:val="24"/>
            <w:szCs w:val="24"/>
          </w:rPr>
          <w:t>Overmacht 1</w:t>
        </w:r>
      </w:hyperlink>
      <w:bookmarkStart w:id="3775" w:name="_Derde_geval:_kiesrecht"/>
      <w:bookmarkStart w:id="3776" w:name="_Toc426347571"/>
      <w:bookmarkStart w:id="3777" w:name="_Toc426450994"/>
      <w:bookmarkStart w:id="3778" w:name="_Toc426451538"/>
      <w:bookmarkStart w:id="3779" w:name="_Toc426511037"/>
      <w:bookmarkStart w:id="3780" w:name="_Toc426517108"/>
      <w:bookmarkStart w:id="3781" w:name="_Toc426530770"/>
      <w:bookmarkStart w:id="3782" w:name="_Toc426943691"/>
      <w:bookmarkStart w:id="3783" w:name="_Toc426950453"/>
      <w:bookmarkStart w:id="3784" w:name="_Toc450985191"/>
      <w:bookmarkStart w:id="3785" w:name="_Toc451053696"/>
      <w:bookmarkStart w:id="3786" w:name="_Toc451058211"/>
      <w:bookmarkStart w:id="3787" w:name="_Toc451069975"/>
      <w:bookmarkStart w:id="3788" w:name="_Toc452441679"/>
      <w:bookmarkStart w:id="3789" w:name="_Toc462554029"/>
      <w:bookmarkStart w:id="3790" w:name="_Toc473535104"/>
      <w:bookmarkStart w:id="3791" w:name="_Toc473535485"/>
      <w:bookmarkStart w:id="3792" w:name="_Toc473536085"/>
      <w:bookmarkStart w:id="3793" w:name="_Toc473615335"/>
      <w:bookmarkStart w:id="3794" w:name="_Toc473685731"/>
      <w:bookmarkStart w:id="3795" w:name="_Toc474045490"/>
      <w:bookmarkStart w:id="3796" w:name="_Toc495302895"/>
      <w:bookmarkStart w:id="3797" w:name="_Toc276634677"/>
      <w:bookmarkStart w:id="3798" w:name="_Toc276635579"/>
      <w:bookmarkStart w:id="3799" w:name="_Toc280265761"/>
      <w:bookmarkStart w:id="3800" w:name="_Toc307475583"/>
      <w:bookmarkStart w:id="3801" w:name="_Toc307487845"/>
      <w:bookmarkEnd w:id="3775"/>
      <w:r w:rsidR="00D3444C" w:rsidRPr="00047FDE">
        <w:rPr>
          <w:rFonts w:asciiTheme="minorHAnsi" w:hAnsiTheme="minorHAnsi" w:cstheme="minorHAnsi"/>
          <w:b/>
          <w:color w:val="000000"/>
          <w:sz w:val="24"/>
          <w:szCs w:val="24"/>
        </w:rPr>
        <w:t xml:space="preserve"> </w:t>
      </w:r>
      <w:r w:rsidR="00D3444C">
        <w:rPr>
          <w:rFonts w:asciiTheme="minorHAnsi" w:hAnsiTheme="minorHAnsi" w:cstheme="minorHAnsi"/>
          <w:color w:val="000000"/>
          <w:sz w:val="24"/>
          <w:szCs w:val="24"/>
        </w:rPr>
        <w:t xml:space="preserve">en </w:t>
      </w:r>
      <w:hyperlink w:anchor="_Overmacht_1" w:history="1">
        <w:r w:rsidR="009259AF" w:rsidRPr="00047FDE">
          <w:rPr>
            <w:rStyle w:val="Hyperlink"/>
            <w:rFonts w:asciiTheme="minorHAnsi" w:hAnsiTheme="minorHAnsi" w:cstheme="minorHAnsi"/>
            <w:b/>
            <w:sz w:val="24"/>
            <w:szCs w:val="24"/>
          </w:rPr>
          <w:t>Overmacht 2</w:t>
        </w:r>
      </w:hyperlink>
    </w:p>
    <w:p w:rsidR="00A549C2" w:rsidRPr="00B53D54" w:rsidRDefault="009259AF" w:rsidP="009532CA">
      <w:pPr>
        <w:pStyle w:val="Kop3"/>
        <w:rPr>
          <w:rFonts w:asciiTheme="minorHAnsi" w:hAnsiTheme="minorHAnsi" w:cstheme="minorHAnsi"/>
          <w:sz w:val="28"/>
          <w:szCs w:val="28"/>
        </w:rPr>
      </w:pPr>
      <w:bookmarkStart w:id="3802" w:name="_Toc37835112"/>
      <w:r>
        <w:rPr>
          <w:rFonts w:asciiTheme="minorHAnsi" w:hAnsiTheme="minorHAnsi" w:cstheme="minorHAnsi"/>
          <w:sz w:val="28"/>
          <w:szCs w:val="28"/>
        </w:rPr>
        <w:t>K</w:t>
      </w:r>
      <w:r w:rsidR="00A549C2" w:rsidRPr="00B53D54">
        <w:rPr>
          <w:rFonts w:asciiTheme="minorHAnsi" w:hAnsiTheme="minorHAnsi" w:cstheme="minorHAnsi"/>
          <w:sz w:val="28"/>
          <w:szCs w:val="28"/>
        </w:rPr>
        <w:t>iesrecht - kiesplicht</w:t>
      </w:r>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rsidR="001B710C" w:rsidRDefault="001B710C" w:rsidP="00B554DE">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De werknemer die afwezig is van het werk om zijn stemplicht te vervullen, kan geen aanspraak maken op het behoud van zijn normale loon voor de niet-gewerkte uren </w:t>
      </w:r>
      <w:r w:rsidR="003F3110">
        <w:rPr>
          <w:rFonts w:asciiTheme="minorHAnsi" w:hAnsiTheme="minorHAnsi" w:cstheme="minorHAnsi"/>
          <w:color w:val="000000"/>
          <w:sz w:val="24"/>
          <w:szCs w:val="24"/>
        </w:rPr>
        <w:t>indien hij bij volmacht kan stemmen!</w:t>
      </w:r>
    </w:p>
    <w:p w:rsidR="003F3110" w:rsidRDefault="003F3110" w:rsidP="00B554DE">
      <w:pPr>
        <w:pStyle w:val="Tekst"/>
        <w:jc w:val="both"/>
        <w:rPr>
          <w:rFonts w:asciiTheme="minorHAnsi" w:hAnsiTheme="minorHAnsi" w:cstheme="minorHAnsi"/>
          <w:color w:val="000000"/>
          <w:sz w:val="24"/>
          <w:szCs w:val="24"/>
        </w:rPr>
      </w:pPr>
    </w:p>
    <w:p w:rsidR="00A549C2" w:rsidRPr="00B53D54" w:rsidRDefault="00A549C2" w:rsidP="00B554DE">
      <w:pPr>
        <w:pStyle w:val="Tekst"/>
        <w:jc w:val="both"/>
        <w:rPr>
          <w:rFonts w:asciiTheme="minorHAnsi" w:hAnsiTheme="minorHAnsi" w:cstheme="minorHAnsi"/>
          <w:color w:val="000000"/>
          <w:sz w:val="24"/>
          <w:szCs w:val="24"/>
        </w:rPr>
      </w:pPr>
      <w:r w:rsidRPr="00B53D54">
        <w:rPr>
          <w:rFonts w:asciiTheme="minorHAnsi" w:hAnsiTheme="minorHAnsi" w:cstheme="minorHAnsi"/>
          <w:color w:val="000000"/>
          <w:sz w:val="24"/>
          <w:szCs w:val="24"/>
        </w:rPr>
        <w:t xml:space="preserve">Een werknemer die </w:t>
      </w:r>
      <w:r w:rsidR="003F3110">
        <w:rPr>
          <w:rFonts w:asciiTheme="minorHAnsi" w:hAnsiTheme="minorHAnsi" w:cstheme="minorHAnsi"/>
          <w:color w:val="000000"/>
          <w:sz w:val="24"/>
          <w:szCs w:val="24"/>
        </w:rPr>
        <w:t xml:space="preserve">bijgevolg </w:t>
      </w:r>
      <w:r w:rsidRPr="00B53D54">
        <w:rPr>
          <w:rFonts w:asciiTheme="minorHAnsi" w:hAnsiTheme="minorHAnsi" w:cstheme="minorHAnsi"/>
          <w:color w:val="000000"/>
          <w:sz w:val="24"/>
          <w:szCs w:val="24"/>
        </w:rPr>
        <w:t>niet voldoet aan de voorwaarden om bij volmacht te stemmen, heeft recht om met behoud van zijn normaal loon van het werk afwezig te zijn om zijn kiesplicht op het Belgisch grondgebied te vervullen.</w:t>
      </w:r>
    </w:p>
    <w:p w:rsidR="002C5EFE" w:rsidRPr="00B53D54" w:rsidRDefault="002C5EFE" w:rsidP="00B554DE">
      <w:pPr>
        <w:pStyle w:val="Tekst"/>
        <w:jc w:val="both"/>
        <w:rPr>
          <w:rFonts w:asciiTheme="minorHAnsi" w:hAnsiTheme="minorHAnsi" w:cstheme="minorHAnsi"/>
          <w:color w:val="000000"/>
          <w:sz w:val="24"/>
          <w:szCs w:val="24"/>
        </w:rPr>
      </w:pPr>
    </w:p>
    <w:p w:rsidR="00A549C2" w:rsidRPr="003F3110" w:rsidRDefault="00A549C2" w:rsidP="00B554DE">
      <w:pPr>
        <w:pStyle w:val="Tekst"/>
        <w:jc w:val="both"/>
        <w:rPr>
          <w:rFonts w:asciiTheme="minorHAnsi" w:hAnsiTheme="minorHAnsi" w:cstheme="minorHAnsi"/>
          <w:color w:val="000000"/>
          <w:sz w:val="24"/>
          <w:szCs w:val="24"/>
        </w:rPr>
      </w:pPr>
      <w:bookmarkStart w:id="3803" w:name="_Toc276635580"/>
      <w:r w:rsidRPr="003F3110">
        <w:rPr>
          <w:rFonts w:asciiTheme="minorHAnsi" w:hAnsiTheme="minorHAnsi" w:cstheme="minorHAnsi"/>
          <w:b/>
          <w:color w:val="000000"/>
          <w:sz w:val="24"/>
          <w:szCs w:val="24"/>
        </w:rPr>
        <w:t>Verduidelijkingen</w:t>
      </w:r>
      <w:bookmarkEnd w:id="3803"/>
      <w:r w:rsidR="003F3110" w:rsidRPr="003F3110">
        <w:rPr>
          <w:rFonts w:asciiTheme="minorHAnsi" w:hAnsiTheme="minorHAnsi" w:cstheme="minorHAnsi"/>
          <w:b/>
          <w:color w:val="000000"/>
          <w:sz w:val="24"/>
          <w:szCs w:val="24"/>
        </w:rPr>
        <w:t xml:space="preserve"> </w:t>
      </w:r>
      <w:r w:rsidR="003F3110" w:rsidRPr="003F3110">
        <w:rPr>
          <w:rFonts w:asciiTheme="minorHAnsi" w:hAnsiTheme="minorHAnsi" w:cstheme="minorHAnsi"/>
          <w:color w:val="000000"/>
          <w:sz w:val="24"/>
          <w:szCs w:val="24"/>
        </w:rPr>
        <w:t>:</w:t>
      </w:r>
    </w:p>
    <w:p w:rsidR="002C5EFE" w:rsidRPr="00B53D54" w:rsidRDefault="002C5EFE" w:rsidP="00B554DE">
      <w:pPr>
        <w:pStyle w:val="Tekst"/>
        <w:jc w:val="both"/>
        <w:rPr>
          <w:rFonts w:asciiTheme="minorHAnsi" w:hAnsiTheme="minorHAnsi" w:cstheme="minorHAnsi"/>
          <w:color w:val="000000"/>
          <w:sz w:val="24"/>
          <w:szCs w:val="24"/>
        </w:rPr>
      </w:pPr>
    </w:p>
    <w:p w:rsidR="00A549C2" w:rsidRPr="00B53D54" w:rsidRDefault="00A549C2" w:rsidP="009451E1">
      <w:pPr>
        <w:pStyle w:val="Opsomming"/>
        <w:numPr>
          <w:ilvl w:val="0"/>
          <w:numId w:val="76"/>
        </w:numPr>
        <w:ind w:left="1135" w:hanging="284"/>
        <w:jc w:val="both"/>
        <w:rPr>
          <w:rFonts w:asciiTheme="minorHAnsi" w:hAnsiTheme="minorHAnsi" w:cstheme="minorHAnsi"/>
          <w:color w:val="000000"/>
          <w:sz w:val="24"/>
          <w:szCs w:val="24"/>
        </w:rPr>
      </w:pPr>
      <w:r w:rsidRPr="00B53D54">
        <w:rPr>
          <w:rFonts w:asciiTheme="minorHAnsi" w:hAnsiTheme="minorHAnsi" w:cstheme="minorHAnsi"/>
          <w:color w:val="000000"/>
          <w:sz w:val="24"/>
          <w:szCs w:val="24"/>
        </w:rPr>
        <w:t>vreemdelingen die in België hun stem moeten of kunnen uitbrengen voor verkiezingen in hun land van herkomst, kunnen zich op deze bepaling beroepen;</w:t>
      </w:r>
    </w:p>
    <w:p w:rsidR="00A549C2" w:rsidRDefault="00A549C2" w:rsidP="009451E1">
      <w:pPr>
        <w:pStyle w:val="Opsomming"/>
        <w:numPr>
          <w:ilvl w:val="0"/>
          <w:numId w:val="76"/>
        </w:numPr>
        <w:ind w:left="1135" w:hanging="284"/>
        <w:jc w:val="both"/>
        <w:rPr>
          <w:rFonts w:asciiTheme="minorHAnsi" w:hAnsiTheme="minorHAnsi" w:cstheme="minorHAnsi"/>
          <w:color w:val="000000"/>
          <w:sz w:val="24"/>
          <w:szCs w:val="24"/>
        </w:rPr>
      </w:pPr>
      <w:r w:rsidRPr="00B53D54">
        <w:rPr>
          <w:rFonts w:asciiTheme="minorHAnsi" w:hAnsiTheme="minorHAnsi" w:cstheme="minorHAnsi"/>
          <w:color w:val="000000"/>
          <w:sz w:val="24"/>
          <w:szCs w:val="24"/>
        </w:rPr>
        <w:t>de werknemer die bij volmacht kan stemmen moet van die mogelijkheid gebruik maken;</w:t>
      </w:r>
    </w:p>
    <w:p w:rsidR="00A549C2" w:rsidRPr="00B53D54" w:rsidRDefault="00A549C2" w:rsidP="009451E1">
      <w:pPr>
        <w:pStyle w:val="Opsomming"/>
        <w:numPr>
          <w:ilvl w:val="0"/>
          <w:numId w:val="76"/>
        </w:numPr>
        <w:ind w:left="1135" w:hanging="284"/>
        <w:jc w:val="both"/>
        <w:rPr>
          <w:rFonts w:asciiTheme="minorHAnsi" w:hAnsiTheme="minorHAnsi" w:cstheme="minorHAnsi"/>
          <w:color w:val="000000"/>
          <w:sz w:val="24"/>
          <w:szCs w:val="24"/>
        </w:rPr>
      </w:pPr>
      <w:r w:rsidRPr="00B53D54">
        <w:rPr>
          <w:rFonts w:asciiTheme="minorHAnsi" w:hAnsiTheme="minorHAnsi" w:cstheme="minorHAnsi"/>
          <w:color w:val="000000"/>
          <w:sz w:val="24"/>
          <w:szCs w:val="24"/>
        </w:rPr>
        <w:t>slechts de werknemer die niet voldoet aan de voorwaarden om bij volmacht te stemmen mag afwezig zijn op het werk;</w:t>
      </w:r>
    </w:p>
    <w:p w:rsidR="00A549C2" w:rsidRDefault="00A549C2" w:rsidP="009451E1">
      <w:pPr>
        <w:pStyle w:val="Opsomming"/>
        <w:numPr>
          <w:ilvl w:val="0"/>
          <w:numId w:val="76"/>
        </w:numPr>
        <w:ind w:left="1135" w:hanging="284"/>
        <w:jc w:val="both"/>
        <w:rPr>
          <w:rFonts w:asciiTheme="minorHAnsi" w:hAnsiTheme="minorHAnsi" w:cstheme="minorHAnsi"/>
          <w:color w:val="000000"/>
          <w:sz w:val="24"/>
          <w:szCs w:val="24"/>
        </w:rPr>
      </w:pPr>
      <w:r w:rsidRPr="00B53D54">
        <w:rPr>
          <w:rFonts w:asciiTheme="minorHAnsi" w:hAnsiTheme="minorHAnsi" w:cstheme="minorHAnsi"/>
          <w:color w:val="000000"/>
          <w:sz w:val="24"/>
          <w:szCs w:val="24"/>
        </w:rPr>
        <w:t>de werknemer kan zijn stemplicht vervullen voor de aanvang van zijn werk of tijdens de werktijd. Er moet hem de nodige tijd gegeven worden om zich naar het stemlokaal te begeven.</w:t>
      </w:r>
    </w:p>
    <w:p w:rsidR="00A549C2" w:rsidRPr="00B53D54" w:rsidRDefault="00A549C2" w:rsidP="00AA77C7">
      <w:pPr>
        <w:pStyle w:val="Kop3"/>
        <w:rPr>
          <w:rFonts w:asciiTheme="minorHAnsi" w:hAnsiTheme="minorHAnsi" w:cstheme="minorHAnsi"/>
          <w:sz w:val="28"/>
          <w:szCs w:val="28"/>
        </w:rPr>
      </w:pPr>
      <w:bookmarkStart w:id="3804" w:name="_Anciënniteit_2"/>
      <w:bookmarkStart w:id="3805" w:name="_Toc426347572"/>
      <w:bookmarkStart w:id="3806" w:name="_Toc426450995"/>
      <w:bookmarkStart w:id="3807" w:name="_Toc426451539"/>
      <w:bookmarkStart w:id="3808" w:name="_Toc426511038"/>
      <w:bookmarkStart w:id="3809" w:name="_Toc426517109"/>
      <w:bookmarkStart w:id="3810" w:name="_Toc426530771"/>
      <w:bookmarkStart w:id="3811" w:name="_Toc426943692"/>
      <w:bookmarkStart w:id="3812" w:name="_Toc426950454"/>
      <w:bookmarkStart w:id="3813" w:name="_Toc450985192"/>
      <w:bookmarkStart w:id="3814" w:name="_Toc451053697"/>
      <w:bookmarkStart w:id="3815" w:name="_Toc451058212"/>
      <w:bookmarkStart w:id="3816" w:name="_Toc451069976"/>
      <w:bookmarkStart w:id="3817" w:name="_Toc452441680"/>
      <w:bookmarkStart w:id="3818" w:name="_Toc462554030"/>
      <w:bookmarkStart w:id="3819" w:name="_Toc473535105"/>
      <w:bookmarkStart w:id="3820" w:name="_Toc473535486"/>
      <w:bookmarkStart w:id="3821" w:name="_Toc473536086"/>
      <w:bookmarkStart w:id="3822" w:name="_Toc473615336"/>
      <w:bookmarkStart w:id="3823" w:name="_Toc473685732"/>
      <w:bookmarkStart w:id="3824" w:name="_Toc474045491"/>
      <w:bookmarkStart w:id="3825" w:name="_Toc495302896"/>
      <w:bookmarkStart w:id="3826" w:name="_Toc276634678"/>
      <w:bookmarkStart w:id="3827" w:name="_Toc276635581"/>
      <w:bookmarkStart w:id="3828" w:name="_Toc280265762"/>
      <w:bookmarkStart w:id="3829" w:name="_Toc307475584"/>
      <w:bookmarkStart w:id="3830" w:name="_Toc307487846"/>
      <w:bookmarkStart w:id="3831" w:name="_Toc37835113"/>
      <w:bookmarkEnd w:id="3804"/>
      <w:r w:rsidRPr="00B53D54">
        <w:rPr>
          <w:rFonts w:asciiTheme="minorHAnsi" w:hAnsiTheme="minorHAnsi" w:cstheme="minorHAnsi"/>
          <w:sz w:val="28"/>
          <w:szCs w:val="28"/>
        </w:rPr>
        <w:t>Anciënniteit</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rsidR="00A549C2" w:rsidRPr="00B53D54" w:rsidRDefault="00A549C2" w:rsidP="007F0D2B">
      <w:pPr>
        <w:pStyle w:val="Tekst"/>
        <w:rPr>
          <w:rFonts w:asciiTheme="minorHAnsi" w:hAnsiTheme="minorHAnsi" w:cstheme="minorHAnsi"/>
          <w:color w:val="000000"/>
          <w:sz w:val="24"/>
          <w:szCs w:val="24"/>
        </w:rPr>
      </w:pPr>
      <w:r w:rsidRPr="00B53D54">
        <w:rPr>
          <w:rFonts w:asciiTheme="minorHAnsi" w:hAnsiTheme="minorHAnsi" w:cstheme="minorHAnsi"/>
          <w:color w:val="000000"/>
          <w:sz w:val="24"/>
          <w:szCs w:val="24"/>
        </w:rPr>
        <w:t>Voor de drie besproken gevallen blijft de anciënniteit verder doorlopen.</w:t>
      </w:r>
    </w:p>
    <w:p w:rsidR="00A549C2" w:rsidRPr="00B53D54" w:rsidRDefault="00590E62" w:rsidP="00AA77C7">
      <w:pPr>
        <w:pStyle w:val="Kop3"/>
        <w:rPr>
          <w:rFonts w:asciiTheme="minorHAnsi" w:hAnsiTheme="minorHAnsi" w:cstheme="minorHAnsi"/>
          <w:sz w:val="28"/>
          <w:szCs w:val="28"/>
        </w:rPr>
      </w:pPr>
      <w:bookmarkStart w:id="3832" w:name="_Vakantieregeling_3"/>
      <w:bookmarkStart w:id="3833" w:name="_Toc426347573"/>
      <w:bookmarkStart w:id="3834" w:name="_Toc426450996"/>
      <w:bookmarkStart w:id="3835" w:name="_Toc426451540"/>
      <w:bookmarkStart w:id="3836" w:name="_Toc426511039"/>
      <w:bookmarkStart w:id="3837" w:name="_Toc426517110"/>
      <w:bookmarkStart w:id="3838" w:name="_Toc426530772"/>
      <w:bookmarkStart w:id="3839" w:name="_Toc426943693"/>
      <w:bookmarkStart w:id="3840" w:name="_Toc426950455"/>
      <w:bookmarkStart w:id="3841" w:name="_Toc450985193"/>
      <w:bookmarkStart w:id="3842" w:name="_Toc451053698"/>
      <w:bookmarkStart w:id="3843" w:name="_Toc451058213"/>
      <w:bookmarkStart w:id="3844" w:name="_Toc451069977"/>
      <w:bookmarkStart w:id="3845" w:name="_Toc452441681"/>
      <w:bookmarkStart w:id="3846" w:name="_Toc462554031"/>
      <w:bookmarkStart w:id="3847" w:name="_Toc473535106"/>
      <w:bookmarkStart w:id="3848" w:name="_Toc473535487"/>
      <w:bookmarkStart w:id="3849" w:name="_Toc473536087"/>
      <w:bookmarkStart w:id="3850" w:name="_Toc473615337"/>
      <w:bookmarkStart w:id="3851" w:name="_Toc473685733"/>
      <w:bookmarkStart w:id="3852" w:name="_Toc474045492"/>
      <w:bookmarkStart w:id="3853" w:name="_Toc495302897"/>
      <w:bookmarkStart w:id="3854" w:name="_Toc276634679"/>
      <w:bookmarkStart w:id="3855" w:name="_Toc276635582"/>
      <w:bookmarkStart w:id="3856" w:name="_Toc280265763"/>
      <w:bookmarkStart w:id="3857" w:name="_Toc307475585"/>
      <w:bookmarkStart w:id="3858" w:name="_Toc307487847"/>
      <w:bookmarkStart w:id="3859" w:name="_Toc37835114"/>
      <w:bookmarkEnd w:id="3832"/>
      <w:r>
        <w:rPr>
          <w:rFonts w:asciiTheme="minorHAnsi" w:hAnsiTheme="minorHAnsi" w:cstheme="minorHAnsi"/>
          <w:sz w:val="28"/>
          <w:szCs w:val="28"/>
        </w:rPr>
        <w:t>Invloed op v</w:t>
      </w:r>
      <w:r w:rsidR="00A549C2" w:rsidRPr="00B53D54">
        <w:rPr>
          <w:rFonts w:asciiTheme="minorHAnsi" w:hAnsiTheme="minorHAnsi" w:cstheme="minorHAnsi"/>
          <w:sz w:val="28"/>
          <w:szCs w:val="28"/>
        </w:rPr>
        <w:t>akantieregeling</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rsidR="00A549C2" w:rsidRDefault="00A549C2" w:rsidP="00B554DE">
      <w:pPr>
        <w:pStyle w:val="Tekst"/>
        <w:jc w:val="both"/>
        <w:rPr>
          <w:rFonts w:asciiTheme="minorHAnsi" w:hAnsiTheme="minorHAnsi" w:cstheme="minorHAnsi"/>
          <w:color w:val="000000"/>
          <w:sz w:val="24"/>
          <w:szCs w:val="24"/>
        </w:rPr>
      </w:pPr>
      <w:r w:rsidRPr="00B53D54">
        <w:rPr>
          <w:rFonts w:asciiTheme="minorHAnsi" w:hAnsiTheme="minorHAnsi" w:cstheme="minorHAnsi"/>
          <w:color w:val="000000"/>
          <w:sz w:val="24"/>
          <w:szCs w:val="24"/>
        </w:rPr>
        <w:t xml:space="preserve">De voorgenoemde afwezigheidsgevallen worden met werkelijk gepresteerde arbeidsdagen voor de vakantieregeling </w:t>
      </w:r>
      <w:r w:rsidRPr="00013105">
        <w:rPr>
          <w:rFonts w:asciiTheme="minorHAnsi" w:hAnsiTheme="minorHAnsi" w:cstheme="minorHAnsi"/>
          <w:b/>
          <w:color w:val="000000"/>
          <w:sz w:val="24"/>
          <w:szCs w:val="24"/>
        </w:rPr>
        <w:t>gelijkgesteld</w:t>
      </w:r>
      <w:r w:rsidRPr="00B53D54">
        <w:rPr>
          <w:rFonts w:asciiTheme="minorHAnsi" w:hAnsiTheme="minorHAnsi" w:cstheme="minorHAnsi"/>
          <w:color w:val="000000"/>
          <w:sz w:val="24"/>
          <w:szCs w:val="24"/>
        </w:rPr>
        <w:t>.</w:t>
      </w:r>
    </w:p>
    <w:p w:rsidR="00C625AD" w:rsidRPr="00B53D54" w:rsidRDefault="00861506" w:rsidP="00C625AD">
      <w:pPr>
        <w:pStyle w:val="Opsomming"/>
        <w:ind w:left="6096" w:firstLine="0"/>
        <w:jc w:val="both"/>
        <w:rPr>
          <w:rFonts w:asciiTheme="minorHAnsi" w:hAnsiTheme="minorHAnsi" w:cstheme="minorHAnsi"/>
          <w:color w:val="000000"/>
          <w:sz w:val="24"/>
          <w:szCs w:val="24"/>
        </w:rPr>
      </w:pPr>
      <w:hyperlink w:anchor="_ALFABETISCH__REGISTER_2" w:history="1">
        <w:r w:rsidR="00C625AD" w:rsidRPr="00B53D54">
          <w:rPr>
            <w:rStyle w:val="Hyperlink"/>
            <w:rFonts w:asciiTheme="minorHAnsi" w:hAnsiTheme="minorHAnsi" w:cstheme="minorHAnsi"/>
            <w:vanish/>
            <w:sz w:val="24"/>
            <w:szCs w:val="24"/>
          </w:rPr>
          <w:t>Terug naar alfabetisch register</w:t>
        </w:r>
      </w:hyperlink>
    </w:p>
    <w:p w:rsidR="007B227B" w:rsidRDefault="007B227B" w:rsidP="007B227B">
      <w:pPr>
        <w:pStyle w:val="Kop3"/>
      </w:pPr>
      <w:bookmarkStart w:id="3860" w:name="_Toc37835115"/>
      <w:r>
        <w:lastRenderedPageBreak/>
        <w:t>FAQ’s</w:t>
      </w:r>
      <w:bookmarkEnd w:id="3860"/>
    </w:p>
    <w:p w:rsidR="007B227B" w:rsidRPr="0004548A" w:rsidRDefault="00E17A0C" w:rsidP="007B227B">
      <w:pPr>
        <w:pStyle w:val="Kop4"/>
        <w:rPr>
          <w:rFonts w:asciiTheme="minorHAnsi" w:hAnsiTheme="minorHAnsi" w:cstheme="minorHAnsi"/>
          <w:b/>
          <w:color w:val="auto"/>
          <w:sz w:val="28"/>
          <w:szCs w:val="28"/>
          <w:u w:val="none"/>
        </w:rPr>
      </w:pPr>
      <w:bookmarkStart w:id="3861" w:name="_Ref511901899"/>
      <w:r w:rsidRPr="0004548A">
        <w:rPr>
          <w:rFonts w:asciiTheme="minorHAnsi" w:hAnsiTheme="minorHAnsi" w:cstheme="minorHAnsi"/>
          <w:b/>
          <w:color w:val="auto"/>
          <w:sz w:val="28"/>
          <w:szCs w:val="28"/>
          <w:u w:val="none"/>
        </w:rPr>
        <w:t xml:space="preserve">Wat met </w:t>
      </w:r>
      <w:r w:rsidR="00530ECB" w:rsidRPr="0004548A">
        <w:rPr>
          <w:rFonts w:asciiTheme="minorHAnsi" w:hAnsiTheme="minorHAnsi" w:cstheme="minorHAnsi"/>
          <w:b/>
          <w:color w:val="auto"/>
          <w:sz w:val="28"/>
          <w:szCs w:val="28"/>
          <w:u w:val="none"/>
        </w:rPr>
        <w:t xml:space="preserve">het gewaarborgd dagloon voor </w:t>
      </w:r>
      <w:r w:rsidRPr="0004548A">
        <w:rPr>
          <w:rFonts w:asciiTheme="minorHAnsi" w:hAnsiTheme="minorHAnsi" w:cstheme="minorHAnsi"/>
          <w:b/>
          <w:color w:val="auto"/>
          <w:sz w:val="28"/>
          <w:szCs w:val="28"/>
          <w:u w:val="none"/>
        </w:rPr>
        <w:t xml:space="preserve">een onderbroken arbeidsdag door </w:t>
      </w:r>
      <w:r w:rsidR="00502AC2" w:rsidRPr="0004548A">
        <w:rPr>
          <w:rFonts w:asciiTheme="minorHAnsi" w:hAnsiTheme="minorHAnsi" w:cstheme="minorHAnsi"/>
          <w:b/>
          <w:color w:val="auto"/>
          <w:sz w:val="28"/>
          <w:szCs w:val="28"/>
          <w:u w:val="none"/>
        </w:rPr>
        <w:t>ziekte</w:t>
      </w:r>
      <w:r w:rsidRPr="0004548A">
        <w:rPr>
          <w:rFonts w:asciiTheme="minorHAnsi" w:hAnsiTheme="minorHAnsi" w:cstheme="minorHAnsi"/>
          <w:b/>
          <w:color w:val="auto"/>
          <w:sz w:val="28"/>
          <w:szCs w:val="28"/>
          <w:u w:val="none"/>
        </w:rPr>
        <w:t>?</w:t>
      </w:r>
      <w:bookmarkEnd w:id="3861"/>
    </w:p>
    <w:p w:rsidR="00E17A0C" w:rsidRDefault="00BD291C" w:rsidP="00570EC5">
      <w:pPr>
        <w:pStyle w:val="Tekst"/>
        <w:jc w:val="both"/>
        <w:rPr>
          <w:rFonts w:asciiTheme="minorHAnsi" w:hAnsiTheme="minorHAnsi" w:cstheme="minorHAnsi"/>
          <w:sz w:val="24"/>
          <w:szCs w:val="24"/>
        </w:rPr>
      </w:pPr>
      <w:r>
        <w:rPr>
          <w:rFonts w:asciiTheme="minorHAnsi" w:hAnsiTheme="minorHAnsi" w:cstheme="minorHAnsi"/>
          <w:sz w:val="24"/>
          <w:szCs w:val="24"/>
        </w:rPr>
        <w:t>E</w:t>
      </w:r>
      <w:r w:rsidR="00E17A0C" w:rsidRPr="00570EC5">
        <w:rPr>
          <w:rFonts w:asciiTheme="minorHAnsi" w:hAnsiTheme="minorHAnsi" w:cstheme="minorHAnsi"/>
          <w:sz w:val="24"/>
          <w:szCs w:val="24"/>
        </w:rPr>
        <w:t xml:space="preserve">en werknemer </w:t>
      </w:r>
      <w:r>
        <w:rPr>
          <w:rFonts w:asciiTheme="minorHAnsi" w:hAnsiTheme="minorHAnsi" w:cstheme="minorHAnsi"/>
          <w:sz w:val="24"/>
          <w:szCs w:val="24"/>
        </w:rPr>
        <w:t xml:space="preserve">die </w:t>
      </w:r>
      <w:r w:rsidR="00AD2A4B" w:rsidRPr="00AD2A4B">
        <w:rPr>
          <w:rFonts w:asciiTheme="minorHAnsi" w:hAnsiTheme="minorHAnsi" w:cstheme="minorHAnsi"/>
          <w:sz w:val="24"/>
          <w:szCs w:val="24"/>
        </w:rPr>
        <w:t xml:space="preserve">normaal is komen werken </w:t>
      </w:r>
      <w:r w:rsidR="00AD2A4B">
        <w:rPr>
          <w:rFonts w:asciiTheme="minorHAnsi" w:hAnsiTheme="minorHAnsi" w:cstheme="minorHAnsi"/>
          <w:sz w:val="24"/>
          <w:szCs w:val="24"/>
        </w:rPr>
        <w:t xml:space="preserve">en </w:t>
      </w:r>
      <w:r w:rsidR="00E17A0C" w:rsidRPr="00570EC5">
        <w:rPr>
          <w:rFonts w:asciiTheme="minorHAnsi" w:hAnsiTheme="minorHAnsi" w:cstheme="minorHAnsi"/>
          <w:sz w:val="24"/>
          <w:szCs w:val="24"/>
        </w:rPr>
        <w:t xml:space="preserve">tijdens </w:t>
      </w:r>
      <w:r>
        <w:rPr>
          <w:rFonts w:asciiTheme="minorHAnsi" w:hAnsiTheme="minorHAnsi" w:cstheme="minorHAnsi"/>
          <w:sz w:val="24"/>
          <w:szCs w:val="24"/>
        </w:rPr>
        <w:t>de a</w:t>
      </w:r>
      <w:r w:rsidR="00E17A0C" w:rsidRPr="00570EC5">
        <w:rPr>
          <w:rFonts w:asciiTheme="minorHAnsi" w:hAnsiTheme="minorHAnsi" w:cstheme="minorHAnsi"/>
          <w:sz w:val="24"/>
          <w:szCs w:val="24"/>
        </w:rPr>
        <w:t xml:space="preserve">rbeidsdag ziek wordt of een ongeval heeft en daardoor het werk niet meer kan verderzetten, heeft toch recht op het </w:t>
      </w:r>
      <w:r w:rsidR="00E17A0C" w:rsidRPr="00C625AD">
        <w:rPr>
          <w:rFonts w:asciiTheme="minorHAnsi" w:hAnsiTheme="minorHAnsi" w:cstheme="minorHAnsi"/>
          <w:sz w:val="24"/>
          <w:szCs w:val="24"/>
          <w:u w:val="single"/>
        </w:rPr>
        <w:t>gewaarborgd dagloon</w:t>
      </w:r>
      <w:r w:rsidR="00E17A0C" w:rsidRPr="00C625AD">
        <w:rPr>
          <w:rFonts w:asciiTheme="minorHAnsi" w:hAnsiTheme="minorHAnsi" w:cstheme="minorHAnsi"/>
          <w:sz w:val="24"/>
          <w:szCs w:val="24"/>
        </w:rPr>
        <w:t xml:space="preserve"> voor de onvolledige of onderbroken arbeidsdag</w:t>
      </w:r>
      <w:r w:rsidR="00E17A0C" w:rsidRPr="00570EC5">
        <w:rPr>
          <w:rFonts w:asciiTheme="minorHAnsi" w:hAnsiTheme="minorHAnsi" w:cstheme="minorHAnsi"/>
          <w:sz w:val="24"/>
          <w:szCs w:val="24"/>
        </w:rPr>
        <w:t>.</w:t>
      </w:r>
    </w:p>
    <w:p w:rsidR="00570EC5" w:rsidRDefault="00570EC5" w:rsidP="00570EC5">
      <w:pPr>
        <w:pStyle w:val="Tekst"/>
        <w:jc w:val="both"/>
        <w:rPr>
          <w:rFonts w:asciiTheme="minorHAnsi" w:hAnsiTheme="minorHAnsi" w:cstheme="minorHAnsi"/>
          <w:sz w:val="24"/>
          <w:szCs w:val="24"/>
        </w:rPr>
      </w:pPr>
    </w:p>
    <w:p w:rsidR="00AD2A4B" w:rsidRPr="001949EF" w:rsidRDefault="00420EBD" w:rsidP="00420EBD">
      <w:pPr>
        <w:pStyle w:val="Tekst"/>
        <w:jc w:val="both"/>
        <w:rPr>
          <w:rFonts w:asciiTheme="minorHAnsi" w:hAnsiTheme="minorHAnsi" w:cstheme="minorHAnsi"/>
          <w:sz w:val="24"/>
          <w:szCs w:val="24"/>
          <w:u w:val="single"/>
          <w:lang w:val="nl-BE"/>
        </w:rPr>
      </w:pPr>
      <w:r w:rsidRPr="00420EBD">
        <w:rPr>
          <w:rFonts w:asciiTheme="minorHAnsi" w:hAnsiTheme="minorHAnsi" w:cstheme="minorHAnsi"/>
          <w:sz w:val="24"/>
          <w:szCs w:val="24"/>
          <w:lang w:val="nl-BE"/>
        </w:rPr>
        <w:t>In</w:t>
      </w:r>
      <w:r>
        <w:rPr>
          <w:rFonts w:asciiTheme="minorHAnsi" w:hAnsiTheme="minorHAnsi" w:cstheme="minorHAnsi"/>
          <w:sz w:val="24"/>
          <w:szCs w:val="24"/>
          <w:lang w:val="nl-BE"/>
        </w:rPr>
        <w:t xml:space="preserve"> dit geval</w:t>
      </w:r>
      <w:r w:rsidRPr="00420EBD">
        <w:rPr>
          <w:rFonts w:asciiTheme="minorHAnsi" w:hAnsiTheme="minorHAnsi" w:cstheme="minorHAnsi"/>
          <w:sz w:val="24"/>
          <w:szCs w:val="24"/>
          <w:lang w:val="nl-BE"/>
        </w:rPr>
        <w:t xml:space="preserve">, en voor zover de werknemer ziek blijft, begint de periode van gewaarborgd loon pas te lopen vanaf de dag nadien. </w:t>
      </w:r>
      <w:r w:rsidRPr="001949EF">
        <w:rPr>
          <w:rFonts w:asciiTheme="minorHAnsi" w:hAnsiTheme="minorHAnsi" w:cstheme="minorHAnsi"/>
          <w:sz w:val="24"/>
          <w:szCs w:val="24"/>
          <w:u w:val="single"/>
          <w:lang w:val="nl-BE"/>
        </w:rPr>
        <w:t xml:space="preserve">De dag waarvoor het gewaarborgd dagloon betaald werd, </w:t>
      </w:r>
      <w:r w:rsidRPr="008C5049">
        <w:rPr>
          <w:rFonts w:asciiTheme="minorHAnsi" w:hAnsiTheme="minorHAnsi" w:cstheme="minorHAnsi"/>
          <w:b/>
          <w:sz w:val="24"/>
          <w:szCs w:val="24"/>
          <w:u w:val="single"/>
          <w:lang w:val="nl-BE"/>
        </w:rPr>
        <w:t>maakt</w:t>
      </w:r>
      <w:r w:rsidRPr="001949EF">
        <w:rPr>
          <w:rFonts w:asciiTheme="minorHAnsi" w:hAnsiTheme="minorHAnsi" w:cstheme="minorHAnsi"/>
          <w:sz w:val="24"/>
          <w:szCs w:val="24"/>
          <w:u w:val="single"/>
          <w:lang w:val="nl-BE"/>
        </w:rPr>
        <w:t xml:space="preserve"> dus </w:t>
      </w:r>
      <w:r w:rsidRPr="001949EF">
        <w:rPr>
          <w:rFonts w:asciiTheme="minorHAnsi" w:hAnsiTheme="minorHAnsi" w:cstheme="minorHAnsi"/>
          <w:b/>
          <w:bCs/>
          <w:sz w:val="24"/>
          <w:szCs w:val="24"/>
          <w:u w:val="single"/>
          <w:lang w:val="nl-BE"/>
        </w:rPr>
        <w:t>geen deel uit</w:t>
      </w:r>
      <w:r w:rsidRPr="001949EF">
        <w:rPr>
          <w:rFonts w:asciiTheme="minorHAnsi" w:hAnsiTheme="minorHAnsi" w:cstheme="minorHAnsi"/>
          <w:sz w:val="24"/>
          <w:szCs w:val="24"/>
          <w:u w:val="single"/>
          <w:lang w:val="nl-BE"/>
        </w:rPr>
        <w:t xml:space="preserve"> </w:t>
      </w:r>
      <w:r w:rsidRPr="001949EF">
        <w:rPr>
          <w:rFonts w:asciiTheme="minorHAnsi" w:hAnsiTheme="minorHAnsi" w:cstheme="minorHAnsi"/>
          <w:b/>
          <w:sz w:val="24"/>
          <w:szCs w:val="24"/>
          <w:u w:val="single"/>
          <w:lang w:val="nl-BE"/>
        </w:rPr>
        <w:t xml:space="preserve">van </w:t>
      </w:r>
      <w:r w:rsidR="0097353F" w:rsidRPr="001949EF">
        <w:rPr>
          <w:rFonts w:asciiTheme="minorHAnsi" w:hAnsiTheme="minorHAnsi" w:cstheme="minorHAnsi"/>
          <w:b/>
          <w:sz w:val="24"/>
          <w:szCs w:val="24"/>
          <w:u w:val="single"/>
          <w:lang w:val="nl-BE"/>
        </w:rPr>
        <w:t xml:space="preserve">de eigenlijke </w:t>
      </w:r>
      <w:r w:rsidRPr="001949EF">
        <w:rPr>
          <w:rFonts w:asciiTheme="minorHAnsi" w:hAnsiTheme="minorHAnsi" w:cstheme="minorHAnsi"/>
          <w:b/>
          <w:sz w:val="24"/>
          <w:szCs w:val="24"/>
          <w:u w:val="single"/>
          <w:lang w:val="nl-BE"/>
        </w:rPr>
        <w:t>periode van gewaarborgd loon</w:t>
      </w:r>
      <w:r w:rsidRPr="001949EF">
        <w:rPr>
          <w:rFonts w:asciiTheme="minorHAnsi" w:hAnsiTheme="minorHAnsi" w:cstheme="minorHAnsi"/>
          <w:sz w:val="24"/>
          <w:szCs w:val="24"/>
          <w:u w:val="single"/>
          <w:lang w:val="nl-BE"/>
        </w:rPr>
        <w:t>.</w:t>
      </w:r>
    </w:p>
    <w:p w:rsidR="00AD2A4B" w:rsidRDefault="00AD2A4B" w:rsidP="00420EBD">
      <w:pPr>
        <w:pStyle w:val="Tekst"/>
        <w:jc w:val="both"/>
        <w:rPr>
          <w:rFonts w:asciiTheme="minorHAnsi" w:hAnsiTheme="minorHAnsi" w:cstheme="minorHAnsi"/>
          <w:sz w:val="24"/>
          <w:szCs w:val="24"/>
          <w:lang w:val="nl-BE"/>
        </w:rPr>
      </w:pPr>
    </w:p>
    <w:p w:rsidR="00420EBD" w:rsidRPr="00420EBD" w:rsidRDefault="00AD2A4B" w:rsidP="00420EBD">
      <w:pPr>
        <w:pStyle w:val="Tekst"/>
        <w:jc w:val="both"/>
        <w:rPr>
          <w:rFonts w:asciiTheme="minorHAnsi" w:hAnsiTheme="minorHAnsi" w:cstheme="minorHAnsi"/>
          <w:sz w:val="24"/>
          <w:szCs w:val="24"/>
          <w:lang w:val="nl-BE"/>
        </w:rPr>
      </w:pPr>
      <w:r>
        <w:rPr>
          <w:rFonts w:asciiTheme="minorHAnsi" w:hAnsiTheme="minorHAnsi" w:cstheme="minorHAnsi"/>
          <w:sz w:val="24"/>
          <w:szCs w:val="24"/>
          <w:lang w:val="nl-BE"/>
        </w:rPr>
        <w:t xml:space="preserve">Wanneer echter de </w:t>
      </w:r>
      <w:r w:rsidRPr="00AD1521">
        <w:rPr>
          <w:rFonts w:asciiTheme="minorHAnsi" w:hAnsiTheme="minorHAnsi" w:cstheme="minorHAnsi"/>
          <w:b/>
          <w:sz w:val="24"/>
          <w:szCs w:val="24"/>
          <w:lang w:val="nl-BE"/>
        </w:rPr>
        <w:t>ziekte onmiddellijk na de aanvang van de prestaties</w:t>
      </w:r>
      <w:r>
        <w:rPr>
          <w:rFonts w:asciiTheme="minorHAnsi" w:hAnsiTheme="minorHAnsi" w:cstheme="minorHAnsi"/>
          <w:sz w:val="24"/>
          <w:szCs w:val="24"/>
          <w:lang w:val="nl-BE"/>
        </w:rPr>
        <w:t xml:space="preserve"> is aangevangen, </w:t>
      </w:r>
      <w:r w:rsidR="0060502F">
        <w:rPr>
          <w:rFonts w:asciiTheme="minorHAnsi" w:hAnsiTheme="minorHAnsi" w:cstheme="minorHAnsi"/>
          <w:sz w:val="24"/>
          <w:szCs w:val="24"/>
          <w:lang w:val="nl-BE"/>
        </w:rPr>
        <w:t xml:space="preserve">is </w:t>
      </w:r>
      <w:r>
        <w:rPr>
          <w:rFonts w:asciiTheme="minorHAnsi" w:hAnsiTheme="minorHAnsi" w:cstheme="minorHAnsi"/>
          <w:sz w:val="24"/>
          <w:szCs w:val="24"/>
          <w:lang w:val="nl-BE"/>
        </w:rPr>
        <w:t xml:space="preserve">de werknemer niet arbeidsgeschikt op het ogenblik van de aanvang van de prestaties en geldt deze dag </w:t>
      </w:r>
      <w:r w:rsidRPr="00AD1521">
        <w:rPr>
          <w:rFonts w:asciiTheme="minorHAnsi" w:hAnsiTheme="minorHAnsi" w:cstheme="minorHAnsi"/>
          <w:b/>
          <w:sz w:val="24"/>
          <w:szCs w:val="24"/>
          <w:lang w:val="nl-BE"/>
        </w:rPr>
        <w:t>wel als de eerste dag v</w:t>
      </w:r>
      <w:r w:rsidR="00AD1521" w:rsidRPr="00AD1521">
        <w:rPr>
          <w:rFonts w:asciiTheme="minorHAnsi" w:hAnsiTheme="minorHAnsi" w:cstheme="minorHAnsi"/>
          <w:b/>
          <w:sz w:val="24"/>
          <w:szCs w:val="24"/>
          <w:lang w:val="nl-BE"/>
        </w:rPr>
        <w:t xml:space="preserve">an </w:t>
      </w:r>
      <w:r w:rsidR="00AD1521">
        <w:rPr>
          <w:rFonts w:asciiTheme="minorHAnsi" w:hAnsiTheme="minorHAnsi" w:cstheme="minorHAnsi"/>
          <w:b/>
          <w:sz w:val="24"/>
          <w:szCs w:val="24"/>
          <w:lang w:val="nl-BE"/>
        </w:rPr>
        <w:t xml:space="preserve">de periode van </w:t>
      </w:r>
      <w:r w:rsidR="00AD1521" w:rsidRPr="00AD1521">
        <w:rPr>
          <w:rFonts w:asciiTheme="minorHAnsi" w:hAnsiTheme="minorHAnsi" w:cstheme="minorHAnsi"/>
          <w:b/>
          <w:sz w:val="24"/>
          <w:szCs w:val="24"/>
          <w:lang w:val="nl-BE"/>
        </w:rPr>
        <w:t>het gewaarborgd loon!</w:t>
      </w:r>
    </w:p>
    <w:p w:rsidR="00942EF1" w:rsidRPr="0004548A" w:rsidRDefault="00942EF1" w:rsidP="00942EF1">
      <w:pPr>
        <w:pStyle w:val="Kop4"/>
        <w:numPr>
          <w:ilvl w:val="0"/>
          <w:numId w:val="0"/>
        </w:numPr>
        <w:ind w:left="851"/>
        <w:rPr>
          <w:rFonts w:asciiTheme="minorHAnsi" w:hAnsiTheme="minorHAnsi" w:cstheme="minorHAnsi"/>
          <w:b/>
          <w:color w:val="auto"/>
          <w:sz w:val="28"/>
          <w:szCs w:val="28"/>
          <w:u w:val="none"/>
        </w:rPr>
      </w:pPr>
      <w:bookmarkStart w:id="3862" w:name="_Naar_de_dokter"/>
      <w:bookmarkStart w:id="3863" w:name="_Toc426347574"/>
      <w:bookmarkStart w:id="3864" w:name="_Toc426450997"/>
      <w:bookmarkStart w:id="3865" w:name="_Toc426451541"/>
      <w:bookmarkStart w:id="3866" w:name="_Toc426511040"/>
      <w:bookmarkStart w:id="3867" w:name="_Toc426517111"/>
      <w:bookmarkStart w:id="3868" w:name="_Toc426530773"/>
      <w:bookmarkStart w:id="3869" w:name="_Toc426943694"/>
      <w:bookmarkStart w:id="3870" w:name="_Toc426950456"/>
      <w:bookmarkStart w:id="3871" w:name="_Toc450985194"/>
      <w:bookmarkStart w:id="3872" w:name="_Toc451053699"/>
      <w:bookmarkStart w:id="3873" w:name="_Toc451058214"/>
      <w:bookmarkStart w:id="3874" w:name="_Toc451069978"/>
      <w:bookmarkStart w:id="3875" w:name="_Toc452441682"/>
      <w:bookmarkStart w:id="3876" w:name="_Toc462554032"/>
      <w:bookmarkStart w:id="3877" w:name="_Toc473535107"/>
      <w:bookmarkStart w:id="3878" w:name="_Toc473535488"/>
      <w:bookmarkStart w:id="3879" w:name="_Toc473536088"/>
      <w:bookmarkStart w:id="3880" w:name="_Toc473615338"/>
      <w:bookmarkStart w:id="3881" w:name="_Toc473685734"/>
      <w:bookmarkStart w:id="3882" w:name="_Toc474045493"/>
      <w:bookmarkStart w:id="3883" w:name="_Toc495302898"/>
      <w:bookmarkStart w:id="3884" w:name="_Toc276634680"/>
      <w:bookmarkStart w:id="3885" w:name="_Toc276635583"/>
      <w:bookmarkStart w:id="3886" w:name="_Toc280265764"/>
      <w:bookmarkStart w:id="3887" w:name="_Toc307475586"/>
      <w:bookmarkStart w:id="3888" w:name="_Toc307487848"/>
      <w:bookmarkStart w:id="3889" w:name="_Toc391971608"/>
      <w:bookmarkStart w:id="3890" w:name="_Toc392302150"/>
      <w:bookmarkEnd w:id="3862"/>
      <w:r w:rsidRPr="00942EF1">
        <w:rPr>
          <w:rFonts w:asciiTheme="minorHAnsi" w:hAnsiTheme="minorHAnsi" w:cstheme="minorHAnsi"/>
          <w:b/>
          <w:color w:val="auto"/>
          <w:sz w:val="28"/>
          <w:szCs w:val="28"/>
          <w:u w:val="none"/>
        </w:rPr>
        <w:t>Naar de dokter tijdens de werkuren</w:t>
      </w:r>
      <w:r w:rsidR="00B13E06">
        <w:rPr>
          <w:rFonts w:asciiTheme="minorHAnsi" w:hAnsiTheme="minorHAnsi" w:cstheme="minorHAnsi"/>
          <w:b/>
          <w:color w:val="auto"/>
          <w:sz w:val="28"/>
          <w:szCs w:val="28"/>
          <w:u w:val="none"/>
        </w:rPr>
        <w:t xml:space="preserve"> </w:t>
      </w:r>
      <w:r w:rsidRPr="00942EF1">
        <w:rPr>
          <w:rFonts w:asciiTheme="minorHAnsi" w:hAnsiTheme="minorHAnsi" w:cstheme="minorHAnsi"/>
          <w:b/>
          <w:color w:val="auto"/>
          <w:sz w:val="28"/>
          <w:szCs w:val="28"/>
          <w:u w:val="none"/>
        </w:rPr>
        <w:t xml:space="preserve">: </w:t>
      </w:r>
      <w:r w:rsidR="00B13E06">
        <w:rPr>
          <w:rFonts w:asciiTheme="minorHAnsi" w:hAnsiTheme="minorHAnsi" w:cstheme="minorHAnsi"/>
          <w:b/>
          <w:color w:val="auto"/>
          <w:sz w:val="28"/>
          <w:szCs w:val="28"/>
          <w:u w:val="none"/>
        </w:rPr>
        <w:t xml:space="preserve">gewaarborgd </w:t>
      </w:r>
      <w:r w:rsidRPr="00942EF1">
        <w:rPr>
          <w:rFonts w:asciiTheme="minorHAnsi" w:hAnsiTheme="minorHAnsi" w:cstheme="minorHAnsi"/>
          <w:b/>
          <w:color w:val="auto"/>
          <w:sz w:val="28"/>
          <w:szCs w:val="28"/>
          <w:u w:val="none"/>
        </w:rPr>
        <w:t>loon verschuldigd?</w:t>
      </w:r>
    </w:p>
    <w:p w:rsidR="00B47B5E" w:rsidRPr="00B47B5E" w:rsidRDefault="00B13E06" w:rsidP="00B13E06">
      <w:pPr>
        <w:pStyle w:val="Tekst"/>
        <w:ind w:right="140"/>
        <w:rPr>
          <w:rFonts w:asciiTheme="minorHAnsi" w:hAnsiTheme="minorHAnsi" w:cstheme="minorHAnsi"/>
          <w:sz w:val="24"/>
          <w:szCs w:val="24"/>
        </w:rPr>
      </w:pPr>
      <w:r>
        <w:rPr>
          <w:rFonts w:asciiTheme="minorHAnsi" w:hAnsiTheme="minorHAnsi" w:cstheme="minorHAnsi"/>
          <w:sz w:val="24"/>
          <w:szCs w:val="24"/>
        </w:rPr>
        <w:t xml:space="preserve">Als de werknemer </w:t>
      </w:r>
      <w:r w:rsidRPr="008F03C4">
        <w:rPr>
          <w:rFonts w:asciiTheme="minorHAnsi" w:hAnsiTheme="minorHAnsi" w:cstheme="minorHAnsi"/>
          <w:sz w:val="24"/>
          <w:szCs w:val="24"/>
          <w:u w:val="single"/>
        </w:rPr>
        <w:t>ziek wordt terwijl hij aan het werk is</w:t>
      </w:r>
      <w:r w:rsidRPr="00B13E06">
        <w:rPr>
          <w:rFonts w:asciiTheme="minorHAnsi" w:hAnsiTheme="minorHAnsi" w:cstheme="minorHAnsi"/>
          <w:sz w:val="24"/>
          <w:szCs w:val="24"/>
        </w:rPr>
        <w:t xml:space="preserve"> en niet meer in staat </w:t>
      </w:r>
      <w:r>
        <w:rPr>
          <w:rFonts w:asciiTheme="minorHAnsi" w:hAnsiTheme="minorHAnsi" w:cstheme="minorHAnsi"/>
          <w:sz w:val="24"/>
          <w:szCs w:val="24"/>
        </w:rPr>
        <w:t>is</w:t>
      </w:r>
      <w:r w:rsidRPr="00B13E06">
        <w:rPr>
          <w:rFonts w:asciiTheme="minorHAnsi" w:hAnsiTheme="minorHAnsi" w:cstheme="minorHAnsi"/>
          <w:sz w:val="24"/>
          <w:szCs w:val="24"/>
        </w:rPr>
        <w:t xml:space="preserve"> om behoorlijk te functioneren, h</w:t>
      </w:r>
      <w:r>
        <w:rPr>
          <w:rFonts w:asciiTheme="minorHAnsi" w:hAnsiTheme="minorHAnsi" w:cstheme="minorHAnsi"/>
          <w:sz w:val="24"/>
          <w:szCs w:val="24"/>
        </w:rPr>
        <w:t>eeft</w:t>
      </w:r>
      <w:r w:rsidRPr="00B13E06">
        <w:rPr>
          <w:rFonts w:asciiTheme="minorHAnsi" w:hAnsiTheme="minorHAnsi" w:cstheme="minorHAnsi"/>
          <w:sz w:val="24"/>
          <w:szCs w:val="24"/>
        </w:rPr>
        <w:t xml:space="preserve"> </w:t>
      </w:r>
      <w:r>
        <w:rPr>
          <w:rFonts w:asciiTheme="minorHAnsi" w:hAnsiTheme="minorHAnsi" w:cstheme="minorHAnsi"/>
          <w:sz w:val="24"/>
          <w:szCs w:val="24"/>
        </w:rPr>
        <w:t xml:space="preserve">hij </w:t>
      </w:r>
      <w:r w:rsidRPr="00B13E06">
        <w:rPr>
          <w:rFonts w:asciiTheme="minorHAnsi" w:hAnsiTheme="minorHAnsi" w:cstheme="minorHAnsi"/>
          <w:sz w:val="24"/>
          <w:szCs w:val="24"/>
        </w:rPr>
        <w:t>recht op gewaarborgd loon voor de niet-gewerkte uren.</w:t>
      </w:r>
    </w:p>
    <w:p w:rsidR="00B47B5E" w:rsidRPr="00B47B5E" w:rsidRDefault="00B47B5E" w:rsidP="00B13E06">
      <w:pPr>
        <w:pStyle w:val="Tekst"/>
        <w:ind w:right="140"/>
        <w:rPr>
          <w:rFonts w:asciiTheme="minorHAnsi" w:hAnsiTheme="minorHAnsi" w:cstheme="minorHAnsi"/>
          <w:sz w:val="24"/>
          <w:szCs w:val="24"/>
        </w:rPr>
      </w:pPr>
    </w:p>
    <w:p w:rsidR="00B47B5E" w:rsidRPr="00B47B5E" w:rsidRDefault="00430B07" w:rsidP="00B13E06">
      <w:pPr>
        <w:pStyle w:val="Tekst"/>
        <w:ind w:right="140"/>
        <w:rPr>
          <w:rFonts w:asciiTheme="minorHAnsi" w:hAnsiTheme="minorHAnsi" w:cstheme="minorHAnsi"/>
          <w:sz w:val="24"/>
          <w:szCs w:val="24"/>
        </w:rPr>
      </w:pPr>
      <w:r>
        <w:rPr>
          <w:rFonts w:asciiTheme="minorHAnsi" w:hAnsiTheme="minorHAnsi" w:cstheme="minorHAnsi"/>
          <w:sz w:val="24"/>
          <w:szCs w:val="24"/>
        </w:rPr>
        <w:t>G</w:t>
      </w:r>
      <w:r w:rsidRPr="00430B07">
        <w:rPr>
          <w:rFonts w:asciiTheme="minorHAnsi" w:hAnsiTheme="minorHAnsi" w:cstheme="minorHAnsi"/>
          <w:sz w:val="24"/>
          <w:szCs w:val="24"/>
        </w:rPr>
        <w:t xml:space="preserve">aat </w:t>
      </w:r>
      <w:r>
        <w:rPr>
          <w:rFonts w:asciiTheme="minorHAnsi" w:hAnsiTheme="minorHAnsi" w:cstheme="minorHAnsi"/>
          <w:sz w:val="24"/>
          <w:szCs w:val="24"/>
        </w:rPr>
        <w:t xml:space="preserve">het </w:t>
      </w:r>
      <w:r w:rsidRPr="00430B07">
        <w:rPr>
          <w:rFonts w:asciiTheme="minorHAnsi" w:hAnsiTheme="minorHAnsi" w:cstheme="minorHAnsi"/>
          <w:sz w:val="24"/>
          <w:szCs w:val="24"/>
        </w:rPr>
        <w:t xml:space="preserve">om een </w:t>
      </w:r>
      <w:r w:rsidRPr="008F03C4">
        <w:rPr>
          <w:rFonts w:asciiTheme="minorHAnsi" w:hAnsiTheme="minorHAnsi" w:cstheme="minorHAnsi"/>
          <w:sz w:val="24"/>
          <w:szCs w:val="24"/>
          <w:u w:val="single"/>
        </w:rPr>
        <w:t>zwangerschapsonderzoek</w:t>
      </w:r>
      <w:r w:rsidRPr="00430B07">
        <w:t xml:space="preserve"> </w:t>
      </w:r>
      <w:r w:rsidR="009510D9">
        <w:rPr>
          <w:rFonts w:asciiTheme="minorHAnsi" w:hAnsiTheme="minorHAnsi" w:cstheme="minorHAnsi"/>
          <w:sz w:val="24"/>
          <w:szCs w:val="24"/>
        </w:rPr>
        <w:t xml:space="preserve">dan </w:t>
      </w:r>
      <w:r w:rsidRPr="00430B07">
        <w:rPr>
          <w:rFonts w:asciiTheme="minorHAnsi" w:hAnsiTheme="minorHAnsi" w:cstheme="minorHAnsi"/>
          <w:sz w:val="24"/>
          <w:szCs w:val="24"/>
        </w:rPr>
        <w:t>moet de werkneemster</w:t>
      </w:r>
      <w:r w:rsidR="009510D9">
        <w:rPr>
          <w:rFonts w:asciiTheme="minorHAnsi" w:hAnsiTheme="minorHAnsi" w:cstheme="minorHAnsi"/>
          <w:sz w:val="24"/>
          <w:szCs w:val="24"/>
        </w:rPr>
        <w:t>,</w:t>
      </w:r>
      <w:r w:rsidRPr="00430B07">
        <w:rPr>
          <w:rFonts w:asciiTheme="minorHAnsi" w:hAnsiTheme="minorHAnsi" w:cstheme="minorHAnsi"/>
          <w:sz w:val="24"/>
          <w:szCs w:val="24"/>
        </w:rPr>
        <w:t xml:space="preserve"> </w:t>
      </w:r>
      <w:r w:rsidR="009510D9" w:rsidRPr="009510D9">
        <w:rPr>
          <w:rFonts w:asciiTheme="minorHAnsi" w:hAnsiTheme="minorHAnsi" w:cstheme="minorHAnsi"/>
          <w:sz w:val="24"/>
          <w:szCs w:val="24"/>
        </w:rPr>
        <w:t>om recht te hebben op gewaarborgd loon</w:t>
      </w:r>
      <w:r w:rsidR="009510D9">
        <w:rPr>
          <w:rFonts w:asciiTheme="minorHAnsi" w:hAnsiTheme="minorHAnsi" w:cstheme="minorHAnsi"/>
          <w:sz w:val="24"/>
          <w:szCs w:val="24"/>
        </w:rPr>
        <w:t>,</w:t>
      </w:r>
      <w:r w:rsidR="009510D9" w:rsidRPr="009510D9">
        <w:rPr>
          <w:rFonts w:asciiTheme="minorHAnsi" w:hAnsiTheme="minorHAnsi" w:cstheme="minorHAnsi"/>
          <w:sz w:val="24"/>
          <w:szCs w:val="24"/>
        </w:rPr>
        <w:t xml:space="preserve"> </w:t>
      </w:r>
      <w:r w:rsidRPr="00430B07">
        <w:rPr>
          <w:rFonts w:asciiTheme="minorHAnsi" w:hAnsiTheme="minorHAnsi" w:cstheme="minorHAnsi"/>
          <w:sz w:val="24"/>
          <w:szCs w:val="24"/>
        </w:rPr>
        <w:t>de werkgever voorafgaand verwittigen én aantonen dat het onderzoek niet kon gebeuren buiten de arbeidsuren. De werkgever heeft het recht om de werkneemster een attest te vragen dat haar afwezigheid rechtvaardigt.</w:t>
      </w:r>
      <w:r w:rsidR="009510D9">
        <w:rPr>
          <w:rFonts w:asciiTheme="minorHAnsi" w:hAnsiTheme="minorHAnsi" w:cstheme="minorHAnsi"/>
          <w:sz w:val="24"/>
          <w:szCs w:val="24"/>
        </w:rPr>
        <w:t xml:space="preserve"> Gaat het om</w:t>
      </w:r>
      <w:r w:rsidRPr="00430B07">
        <w:rPr>
          <w:rFonts w:asciiTheme="minorHAnsi" w:hAnsiTheme="minorHAnsi" w:cstheme="minorHAnsi"/>
          <w:sz w:val="24"/>
          <w:szCs w:val="24"/>
        </w:rPr>
        <w:t xml:space="preserve"> een </w:t>
      </w:r>
      <w:r w:rsidRPr="008F03C4">
        <w:rPr>
          <w:rFonts w:asciiTheme="minorHAnsi" w:hAnsiTheme="minorHAnsi" w:cstheme="minorHAnsi"/>
          <w:sz w:val="24"/>
          <w:szCs w:val="24"/>
          <w:u w:val="single"/>
        </w:rPr>
        <w:t>onderzoek bij de preventieadviseur-arbeidsgeneesheer of een controleonderzoek n.a.v. een arbeidsongeval of beroepsziekte</w:t>
      </w:r>
      <w:r>
        <w:rPr>
          <w:rFonts w:asciiTheme="minorHAnsi" w:hAnsiTheme="minorHAnsi" w:cstheme="minorHAnsi"/>
          <w:sz w:val="24"/>
          <w:szCs w:val="24"/>
        </w:rPr>
        <w:t xml:space="preserve"> dan is er </w:t>
      </w:r>
      <w:r w:rsidR="00FC2D53">
        <w:rPr>
          <w:rFonts w:asciiTheme="minorHAnsi" w:hAnsiTheme="minorHAnsi" w:cstheme="minorHAnsi"/>
          <w:sz w:val="24"/>
          <w:szCs w:val="24"/>
        </w:rPr>
        <w:t>eveneens</w:t>
      </w:r>
      <w:r>
        <w:rPr>
          <w:rFonts w:asciiTheme="minorHAnsi" w:hAnsiTheme="minorHAnsi" w:cstheme="minorHAnsi"/>
          <w:sz w:val="24"/>
          <w:szCs w:val="24"/>
        </w:rPr>
        <w:t xml:space="preserve"> recht op gewaarborgd loon.</w:t>
      </w:r>
    </w:p>
    <w:p w:rsidR="00B47B5E" w:rsidRPr="00B47B5E" w:rsidRDefault="00B47B5E" w:rsidP="00B13E06">
      <w:pPr>
        <w:pStyle w:val="Tekst"/>
        <w:ind w:right="140"/>
        <w:rPr>
          <w:rFonts w:asciiTheme="minorHAnsi" w:hAnsiTheme="minorHAnsi" w:cstheme="minorHAnsi"/>
          <w:sz w:val="24"/>
          <w:szCs w:val="24"/>
        </w:rPr>
      </w:pPr>
    </w:p>
    <w:p w:rsidR="00B47B5E" w:rsidRPr="009510D9" w:rsidRDefault="009510D9" w:rsidP="009510D9">
      <w:pPr>
        <w:pStyle w:val="Tekst"/>
        <w:ind w:right="140"/>
        <w:rPr>
          <w:rFonts w:asciiTheme="minorHAnsi" w:hAnsiTheme="minorHAnsi" w:cstheme="minorHAnsi"/>
          <w:sz w:val="24"/>
          <w:szCs w:val="24"/>
        </w:rPr>
      </w:pPr>
      <w:r w:rsidRPr="008F03C4">
        <w:rPr>
          <w:rFonts w:asciiTheme="minorHAnsi" w:hAnsiTheme="minorHAnsi" w:cstheme="minorHAnsi"/>
          <w:sz w:val="24"/>
          <w:szCs w:val="24"/>
          <w:u w:val="single"/>
        </w:rPr>
        <w:t>Voor andere medische onderzoeken</w:t>
      </w:r>
      <w:r w:rsidRPr="009510D9">
        <w:rPr>
          <w:rFonts w:asciiTheme="minorHAnsi" w:hAnsiTheme="minorHAnsi" w:cstheme="minorHAnsi"/>
          <w:sz w:val="24"/>
          <w:szCs w:val="24"/>
        </w:rPr>
        <w:t xml:space="preserve"> </w:t>
      </w:r>
      <w:r>
        <w:rPr>
          <w:rFonts w:asciiTheme="minorHAnsi" w:hAnsiTheme="minorHAnsi" w:cstheme="minorHAnsi"/>
          <w:sz w:val="24"/>
          <w:szCs w:val="24"/>
        </w:rPr>
        <w:t>heeft de werknemer</w:t>
      </w:r>
      <w:r w:rsidRPr="009510D9">
        <w:rPr>
          <w:rFonts w:asciiTheme="minorHAnsi" w:hAnsiTheme="minorHAnsi" w:cstheme="minorHAnsi"/>
          <w:sz w:val="24"/>
          <w:szCs w:val="24"/>
        </w:rPr>
        <w:t xml:space="preserve"> voor de verloren uren </w:t>
      </w:r>
      <w:r w:rsidR="00001004" w:rsidRPr="00A60E49">
        <w:rPr>
          <w:rFonts w:asciiTheme="minorHAnsi" w:hAnsiTheme="minorHAnsi" w:cstheme="minorHAnsi"/>
          <w:sz w:val="24"/>
          <w:szCs w:val="24"/>
          <w:u w:val="single"/>
        </w:rPr>
        <w:t xml:space="preserve">in principe </w:t>
      </w:r>
      <w:r w:rsidRPr="00A60E49">
        <w:rPr>
          <w:rFonts w:asciiTheme="minorHAnsi" w:hAnsiTheme="minorHAnsi" w:cstheme="minorHAnsi"/>
          <w:sz w:val="24"/>
          <w:szCs w:val="24"/>
          <w:u w:val="single"/>
        </w:rPr>
        <w:t>geen recht op afwezigheid of loon</w:t>
      </w:r>
      <w:r w:rsidRPr="009510D9">
        <w:rPr>
          <w:rFonts w:asciiTheme="minorHAnsi" w:hAnsiTheme="minorHAnsi" w:cstheme="minorHAnsi"/>
          <w:sz w:val="24"/>
          <w:szCs w:val="24"/>
        </w:rPr>
        <w:t xml:space="preserve">. </w:t>
      </w:r>
      <w:r w:rsidR="00001004">
        <w:rPr>
          <w:rFonts w:asciiTheme="minorHAnsi" w:hAnsiTheme="minorHAnsi" w:cstheme="minorHAnsi"/>
          <w:sz w:val="24"/>
          <w:szCs w:val="24"/>
        </w:rPr>
        <w:t>D</w:t>
      </w:r>
      <w:r>
        <w:rPr>
          <w:rFonts w:asciiTheme="minorHAnsi" w:hAnsiTheme="minorHAnsi" w:cstheme="minorHAnsi"/>
          <w:sz w:val="24"/>
          <w:szCs w:val="24"/>
        </w:rPr>
        <w:t>e</w:t>
      </w:r>
      <w:r w:rsidRPr="009510D9">
        <w:rPr>
          <w:rFonts w:asciiTheme="minorHAnsi" w:hAnsiTheme="minorHAnsi" w:cstheme="minorHAnsi"/>
          <w:sz w:val="24"/>
          <w:szCs w:val="24"/>
        </w:rPr>
        <w:t xml:space="preserve"> werknemer </w:t>
      </w:r>
      <w:r w:rsidR="00001004">
        <w:rPr>
          <w:rFonts w:asciiTheme="minorHAnsi" w:hAnsiTheme="minorHAnsi" w:cstheme="minorHAnsi"/>
          <w:sz w:val="24"/>
          <w:szCs w:val="24"/>
        </w:rPr>
        <w:t xml:space="preserve">moet immers </w:t>
      </w:r>
      <w:r w:rsidRPr="009510D9">
        <w:rPr>
          <w:rFonts w:asciiTheme="minorHAnsi" w:hAnsiTheme="minorHAnsi" w:cstheme="minorHAnsi"/>
          <w:sz w:val="24"/>
          <w:szCs w:val="24"/>
        </w:rPr>
        <w:t xml:space="preserve">afspraken voor een controle, een onderzoek of een medische behandeling buiten de werkuren plannen. Als dat om praktische redenen niet mogelijk is, zal </w:t>
      </w:r>
      <w:r>
        <w:rPr>
          <w:rFonts w:asciiTheme="minorHAnsi" w:hAnsiTheme="minorHAnsi" w:cstheme="minorHAnsi"/>
          <w:sz w:val="24"/>
          <w:szCs w:val="24"/>
        </w:rPr>
        <w:t>hij</w:t>
      </w:r>
      <w:r w:rsidRPr="009510D9">
        <w:rPr>
          <w:rFonts w:asciiTheme="minorHAnsi" w:hAnsiTheme="minorHAnsi" w:cstheme="minorHAnsi"/>
          <w:sz w:val="24"/>
          <w:szCs w:val="24"/>
        </w:rPr>
        <w:t xml:space="preserve"> voor de niet-gewerkte uren geen loon ontvangen</w:t>
      </w:r>
      <w:r>
        <w:rPr>
          <w:rFonts w:asciiTheme="minorHAnsi" w:hAnsiTheme="minorHAnsi" w:cstheme="minorHAnsi"/>
          <w:sz w:val="24"/>
          <w:szCs w:val="24"/>
        </w:rPr>
        <w:t xml:space="preserve"> : hij moet </w:t>
      </w:r>
      <w:r w:rsidRPr="009510D9">
        <w:rPr>
          <w:rFonts w:asciiTheme="minorHAnsi" w:hAnsiTheme="minorHAnsi" w:cstheme="minorHAnsi"/>
          <w:sz w:val="24"/>
          <w:szCs w:val="24"/>
        </w:rPr>
        <w:t xml:space="preserve">een halve of volledige dag vakantie of inhaalrust opnemen in overleg met </w:t>
      </w:r>
      <w:r w:rsidR="0003000D">
        <w:rPr>
          <w:rFonts w:asciiTheme="minorHAnsi" w:hAnsiTheme="minorHAnsi" w:cstheme="minorHAnsi"/>
          <w:sz w:val="24"/>
          <w:szCs w:val="24"/>
        </w:rPr>
        <w:t>de</w:t>
      </w:r>
      <w:r w:rsidRPr="009510D9">
        <w:rPr>
          <w:rFonts w:asciiTheme="minorHAnsi" w:hAnsiTheme="minorHAnsi" w:cstheme="minorHAnsi"/>
          <w:sz w:val="24"/>
          <w:szCs w:val="24"/>
        </w:rPr>
        <w:t xml:space="preserve"> werkgever</w:t>
      </w:r>
      <w:r w:rsidR="008F03C4">
        <w:rPr>
          <w:rFonts w:asciiTheme="minorHAnsi" w:hAnsiTheme="minorHAnsi" w:cstheme="minorHAnsi"/>
          <w:sz w:val="24"/>
          <w:szCs w:val="24"/>
        </w:rPr>
        <w:t>.</w:t>
      </w:r>
      <w:r w:rsidR="00001004">
        <w:rPr>
          <w:rFonts w:asciiTheme="minorHAnsi" w:hAnsiTheme="minorHAnsi" w:cstheme="minorHAnsi"/>
          <w:sz w:val="24"/>
          <w:szCs w:val="24"/>
        </w:rPr>
        <w:t xml:space="preserve"> Opgelet! i</w:t>
      </w:r>
      <w:r w:rsidR="00001004" w:rsidRPr="00001004">
        <w:rPr>
          <w:rFonts w:asciiTheme="minorHAnsi" w:hAnsiTheme="minorHAnsi" w:cstheme="minorHAnsi"/>
          <w:sz w:val="24"/>
          <w:szCs w:val="24"/>
        </w:rPr>
        <w:t xml:space="preserve">ndien de behandelende arts een medisch attest aflevert van arbeidsongeschiktheid, wordt de werknemer als ziek beschouwd en is er wel recht op gewaarborgd loon. Indien het attest alleen de afspraak bevestigt </w:t>
      </w:r>
      <w:r w:rsidR="00FC2D53">
        <w:rPr>
          <w:rFonts w:asciiTheme="minorHAnsi" w:hAnsiTheme="minorHAnsi" w:cstheme="minorHAnsi"/>
          <w:sz w:val="24"/>
          <w:szCs w:val="24"/>
        </w:rPr>
        <w:t xml:space="preserve">en dus de afwezigheid wettigt </w:t>
      </w:r>
      <w:r w:rsidR="00001004" w:rsidRPr="00001004">
        <w:rPr>
          <w:rFonts w:asciiTheme="minorHAnsi" w:hAnsiTheme="minorHAnsi" w:cstheme="minorHAnsi"/>
          <w:sz w:val="24"/>
          <w:szCs w:val="24"/>
        </w:rPr>
        <w:t>maar de werknemer niet als arbeidsongeschikt erkent, zal er geen recht zijn op de betaling van gewaarborgd loon.</w:t>
      </w:r>
    </w:p>
    <w:p w:rsidR="00B47B5E" w:rsidRPr="00B47B5E" w:rsidRDefault="00B47B5E" w:rsidP="00B13E06">
      <w:pPr>
        <w:pStyle w:val="Tekst"/>
        <w:ind w:right="140"/>
        <w:rPr>
          <w:rFonts w:asciiTheme="minorHAnsi" w:hAnsiTheme="minorHAnsi" w:cstheme="minorHAnsi"/>
          <w:sz w:val="24"/>
          <w:szCs w:val="24"/>
        </w:rPr>
      </w:pPr>
    </w:p>
    <w:p w:rsidR="00B47B5E" w:rsidRPr="00B47B5E" w:rsidRDefault="00B47B5E" w:rsidP="00B13E06">
      <w:pPr>
        <w:pStyle w:val="Tekst"/>
        <w:ind w:right="140"/>
        <w:rPr>
          <w:rFonts w:asciiTheme="minorHAnsi" w:hAnsiTheme="minorHAnsi" w:cstheme="minorHAnsi"/>
          <w:sz w:val="24"/>
          <w:szCs w:val="24"/>
        </w:rPr>
      </w:pPr>
    </w:p>
    <w:p w:rsidR="00B47B5E" w:rsidRPr="00B47B5E" w:rsidRDefault="00B47B5E" w:rsidP="00B47B5E">
      <w:pPr>
        <w:pStyle w:val="Tekst"/>
        <w:ind w:right="7370"/>
        <w:rPr>
          <w:rFonts w:asciiTheme="minorHAnsi" w:hAnsiTheme="minorHAnsi" w:cstheme="minorHAnsi"/>
          <w:sz w:val="24"/>
          <w:szCs w:val="24"/>
        </w:rPr>
      </w:pPr>
    </w:p>
    <w:p w:rsidR="00BA612F" w:rsidRPr="00530ECB" w:rsidRDefault="00861506" w:rsidP="00BA612F">
      <w:pPr>
        <w:pStyle w:val="Tekst"/>
        <w:ind w:left="1134"/>
        <w:jc w:val="right"/>
        <w:rPr>
          <w:rFonts w:asciiTheme="minorHAnsi" w:hAnsiTheme="minorHAnsi" w:cstheme="minorHAnsi"/>
          <w:sz w:val="24"/>
          <w:szCs w:val="24"/>
        </w:rPr>
      </w:pPr>
      <w:hyperlink w:anchor="_ALFABETISCH__REGISTER_2" w:history="1">
        <w:r w:rsidR="00BA612F" w:rsidRPr="00530ECB">
          <w:rPr>
            <w:rStyle w:val="Hyperlink"/>
            <w:rFonts w:asciiTheme="minorHAnsi" w:hAnsiTheme="minorHAnsi" w:cstheme="minorHAnsi"/>
            <w:vanish/>
            <w:sz w:val="24"/>
            <w:szCs w:val="24"/>
          </w:rPr>
          <w:t>Terug naar alfabetisch register</w:t>
        </w:r>
      </w:hyperlink>
    </w:p>
    <w:p w:rsidR="00A549C2" w:rsidRPr="009D21F0" w:rsidRDefault="004E4366" w:rsidP="00AA77C7">
      <w:pPr>
        <w:pStyle w:val="Kop2"/>
        <w:rPr>
          <w:rFonts w:asciiTheme="minorHAnsi" w:hAnsiTheme="minorHAnsi" w:cstheme="minorHAnsi"/>
          <w:sz w:val="32"/>
        </w:rPr>
      </w:pPr>
      <w:r w:rsidRPr="009D21F0">
        <w:rPr>
          <w:rFonts w:asciiTheme="minorHAnsi" w:hAnsiTheme="minorHAnsi" w:cstheme="minorHAnsi"/>
          <w:sz w:val="32"/>
        </w:rPr>
        <w:lastRenderedPageBreak/>
        <w:t xml:space="preserve"> </w:t>
      </w:r>
      <w:bookmarkStart w:id="3891" w:name="_Toc37835116"/>
      <w:r w:rsidR="00340231" w:rsidRPr="009D21F0">
        <w:rPr>
          <w:rFonts w:asciiTheme="minorHAnsi" w:hAnsiTheme="minorHAnsi" w:cstheme="minorHAnsi"/>
          <w:sz w:val="32"/>
        </w:rPr>
        <w:t>A</w:t>
      </w:r>
      <w:r w:rsidR="00A549C2" w:rsidRPr="009D21F0">
        <w:rPr>
          <w:rFonts w:asciiTheme="minorHAnsi" w:hAnsiTheme="minorHAnsi" w:cstheme="minorHAnsi"/>
          <w:sz w:val="32"/>
        </w:rPr>
        <w:t>rbeidsongeschiktheid door ziekte of ongeval</w:t>
      </w:r>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p>
    <w:p w:rsidR="00EC4285" w:rsidRPr="00EC4285" w:rsidRDefault="00861506" w:rsidP="00B554DE">
      <w:pPr>
        <w:pStyle w:val="Tekst"/>
        <w:jc w:val="both"/>
        <w:rPr>
          <w:rFonts w:asciiTheme="minorHAnsi" w:hAnsiTheme="minorHAnsi" w:cstheme="minorHAnsi"/>
          <w:b/>
          <w:color w:val="000000"/>
          <w:sz w:val="24"/>
          <w:szCs w:val="24"/>
        </w:rPr>
      </w:pPr>
      <w:hyperlink r:id="rId114" w:history="1">
        <w:r w:rsidR="00EC4285" w:rsidRPr="00EC4285">
          <w:rPr>
            <w:rStyle w:val="Hyperlink"/>
            <w:rFonts w:asciiTheme="minorHAnsi" w:hAnsiTheme="minorHAnsi" w:cstheme="minorHAnsi"/>
            <w:b/>
            <w:sz w:val="24"/>
            <w:szCs w:val="24"/>
          </w:rPr>
          <w:t>http://www.werk.belgie.be/schorsing igv ziekte-ongeval</w:t>
        </w:r>
      </w:hyperlink>
    </w:p>
    <w:p w:rsidR="00EC4285" w:rsidRDefault="00EC4285" w:rsidP="00B554DE">
      <w:pPr>
        <w:pStyle w:val="Tekst"/>
        <w:jc w:val="both"/>
        <w:rPr>
          <w:rFonts w:asciiTheme="minorHAnsi" w:hAnsiTheme="minorHAnsi" w:cstheme="minorHAnsi"/>
          <w:color w:val="000000"/>
          <w:sz w:val="24"/>
          <w:szCs w:val="24"/>
        </w:rPr>
      </w:pPr>
    </w:p>
    <w:p w:rsidR="00A549C2" w:rsidRPr="00906ABA" w:rsidRDefault="00A549C2" w:rsidP="00B554DE">
      <w:pPr>
        <w:pStyle w:val="Tekst"/>
        <w:jc w:val="both"/>
        <w:rPr>
          <w:rFonts w:asciiTheme="minorHAnsi" w:hAnsiTheme="minorHAnsi" w:cstheme="minorHAnsi"/>
          <w:color w:val="000000"/>
          <w:sz w:val="24"/>
          <w:szCs w:val="24"/>
        </w:rPr>
      </w:pPr>
      <w:r w:rsidRPr="00906ABA">
        <w:rPr>
          <w:rFonts w:asciiTheme="minorHAnsi" w:hAnsiTheme="minorHAnsi" w:cstheme="minorHAnsi"/>
          <w:color w:val="000000"/>
          <w:sz w:val="24"/>
          <w:szCs w:val="24"/>
        </w:rPr>
        <w:t>Deze arbeidsongeschikthei</w:t>
      </w:r>
      <w:r w:rsidR="002C67C4">
        <w:rPr>
          <w:rFonts w:asciiTheme="minorHAnsi" w:hAnsiTheme="minorHAnsi" w:cstheme="minorHAnsi"/>
          <w:color w:val="000000"/>
          <w:sz w:val="24"/>
          <w:szCs w:val="24"/>
        </w:rPr>
        <w:t>d is elke ziekte of ongeval (</w:t>
      </w:r>
      <w:r w:rsidRPr="00906ABA">
        <w:rPr>
          <w:rFonts w:asciiTheme="minorHAnsi" w:hAnsiTheme="minorHAnsi" w:cstheme="minorHAnsi"/>
          <w:color w:val="000000"/>
          <w:sz w:val="24"/>
          <w:szCs w:val="24"/>
        </w:rPr>
        <w:t xml:space="preserve">een plotse gebeurtenis die een lichamelijk letsel veroorzaakt en waarvan de oorzaak of één van de oorzaken buiten het organisme van de getroffene ligt) die zich voordoet </w:t>
      </w:r>
      <w:r w:rsidRPr="00233FC9">
        <w:rPr>
          <w:rFonts w:asciiTheme="minorHAnsi" w:hAnsiTheme="minorHAnsi" w:cstheme="minorHAnsi"/>
          <w:b/>
          <w:color w:val="000000"/>
          <w:sz w:val="24"/>
          <w:szCs w:val="24"/>
        </w:rPr>
        <w:t>buiten de uitvoering van de arbeidsovereenkomst.</w:t>
      </w:r>
      <w:r w:rsidRPr="00906ABA">
        <w:rPr>
          <w:rFonts w:asciiTheme="minorHAnsi" w:hAnsiTheme="minorHAnsi" w:cstheme="minorHAnsi"/>
          <w:color w:val="000000"/>
          <w:sz w:val="24"/>
          <w:szCs w:val="24"/>
        </w:rPr>
        <w:t xml:space="preserve"> Zij onderscheidt zich van arbeidsongeschiktheid wegens beroepsziekte of arbeidsongeval</w:t>
      </w:r>
      <w:r w:rsidR="00AF0F0D">
        <w:rPr>
          <w:rFonts w:asciiTheme="minorHAnsi" w:hAnsiTheme="minorHAnsi" w:cstheme="minorHAnsi"/>
          <w:color w:val="000000"/>
          <w:sz w:val="24"/>
          <w:szCs w:val="24"/>
        </w:rPr>
        <w:t xml:space="preserve"> (zie </w:t>
      </w:r>
      <w:hyperlink w:anchor="_Arbeidsongeschiktheid_wegens_arbeid" w:history="1">
        <w:r w:rsidR="00AF0F0D" w:rsidRPr="00AF0F0D">
          <w:rPr>
            <w:rStyle w:val="Hyperlink"/>
            <w:rFonts w:asciiTheme="minorHAnsi" w:hAnsiTheme="minorHAnsi" w:cstheme="minorHAnsi"/>
            <w:b/>
            <w:sz w:val="24"/>
            <w:szCs w:val="24"/>
          </w:rPr>
          <w:t>Arbeidsongeschiktheid wegens arbeidsongeval/arbeidswegongeval of beroepsziekte</w:t>
        </w:r>
      </w:hyperlink>
      <w:r w:rsidR="00AF0F0D">
        <w:rPr>
          <w:rFonts w:asciiTheme="minorHAnsi" w:hAnsiTheme="minorHAnsi" w:cstheme="minorHAnsi"/>
          <w:color w:val="000000"/>
          <w:sz w:val="24"/>
          <w:szCs w:val="24"/>
        </w:rPr>
        <w:t>)</w:t>
      </w:r>
      <w:r w:rsidRPr="00906ABA">
        <w:rPr>
          <w:rFonts w:asciiTheme="minorHAnsi" w:hAnsiTheme="minorHAnsi" w:cstheme="minorHAnsi"/>
          <w:color w:val="000000"/>
          <w:sz w:val="24"/>
          <w:szCs w:val="24"/>
        </w:rPr>
        <w:t>.</w:t>
      </w:r>
    </w:p>
    <w:p w:rsidR="00862080" w:rsidRPr="00906ABA" w:rsidRDefault="00862080" w:rsidP="00B554DE">
      <w:pPr>
        <w:pStyle w:val="Tekst"/>
        <w:jc w:val="both"/>
        <w:rPr>
          <w:rFonts w:asciiTheme="minorHAnsi" w:hAnsiTheme="minorHAnsi" w:cstheme="minorHAnsi"/>
          <w:color w:val="000000"/>
          <w:sz w:val="24"/>
          <w:szCs w:val="24"/>
        </w:rPr>
      </w:pPr>
    </w:p>
    <w:p w:rsidR="00A549C2" w:rsidRPr="00906ABA" w:rsidRDefault="00A549C2" w:rsidP="003B4EA5">
      <w:pPr>
        <w:pStyle w:val="Tekst"/>
        <w:spacing w:after="240"/>
        <w:jc w:val="both"/>
        <w:rPr>
          <w:rFonts w:asciiTheme="minorHAnsi" w:hAnsiTheme="minorHAnsi" w:cstheme="minorHAnsi"/>
          <w:color w:val="000000"/>
          <w:sz w:val="24"/>
          <w:szCs w:val="24"/>
        </w:rPr>
      </w:pPr>
      <w:r w:rsidRPr="00906ABA">
        <w:rPr>
          <w:rFonts w:asciiTheme="minorHAnsi" w:hAnsiTheme="minorHAnsi" w:cstheme="minorHAnsi"/>
          <w:color w:val="000000"/>
          <w:sz w:val="24"/>
          <w:szCs w:val="24"/>
        </w:rPr>
        <w:t xml:space="preserve">Arbeidsongeschiktheid door ziekte of ongeval </w:t>
      </w:r>
      <w:r w:rsidRPr="009D21F0">
        <w:rPr>
          <w:rFonts w:asciiTheme="minorHAnsi" w:hAnsiTheme="minorHAnsi" w:cstheme="minorHAnsi"/>
          <w:b/>
          <w:color w:val="000000"/>
          <w:sz w:val="24"/>
          <w:szCs w:val="24"/>
        </w:rPr>
        <w:t>schorst de uitvoering van de overeenkomst</w:t>
      </w:r>
      <w:r w:rsidRPr="00906ABA">
        <w:rPr>
          <w:rFonts w:asciiTheme="minorHAnsi" w:hAnsiTheme="minorHAnsi" w:cstheme="minorHAnsi"/>
          <w:color w:val="000000"/>
          <w:sz w:val="24"/>
          <w:szCs w:val="24"/>
        </w:rPr>
        <w:t xml:space="preserve"> </w:t>
      </w:r>
      <w:r w:rsidRPr="00906ABA">
        <w:rPr>
          <w:rFonts w:asciiTheme="minorHAnsi" w:hAnsiTheme="minorHAnsi" w:cstheme="minorHAnsi"/>
          <w:color w:val="000000"/>
          <w:sz w:val="24"/>
          <w:szCs w:val="24"/>
          <w:u w:val="single"/>
        </w:rPr>
        <w:t>als de werknemer in de onmogelijkheid is zijn normale arbeid te verrichten</w:t>
      </w:r>
      <w:r w:rsidRPr="00906ABA">
        <w:rPr>
          <w:rFonts w:asciiTheme="minorHAnsi" w:hAnsiTheme="minorHAnsi" w:cstheme="minorHAnsi"/>
          <w:color w:val="000000"/>
          <w:sz w:val="24"/>
          <w:szCs w:val="24"/>
        </w:rPr>
        <w:t>.</w:t>
      </w:r>
    </w:p>
    <w:p w:rsidR="00A549C2" w:rsidRDefault="00A549C2" w:rsidP="003B4EA5">
      <w:pPr>
        <w:pStyle w:val="Kop3"/>
        <w:rPr>
          <w:rFonts w:asciiTheme="minorHAnsi" w:hAnsiTheme="minorHAnsi" w:cstheme="minorHAnsi"/>
          <w:sz w:val="28"/>
          <w:szCs w:val="28"/>
        </w:rPr>
      </w:pPr>
      <w:bookmarkStart w:id="3892" w:name="_Verplichtingen_te_vervullen_2"/>
      <w:bookmarkStart w:id="3893" w:name="_Toc391971609"/>
      <w:bookmarkStart w:id="3894" w:name="_Toc392302151"/>
      <w:bookmarkStart w:id="3895" w:name="_Toc426347575"/>
      <w:bookmarkStart w:id="3896" w:name="_Toc426450998"/>
      <w:bookmarkStart w:id="3897" w:name="_Toc426451542"/>
      <w:bookmarkStart w:id="3898" w:name="_Toc426511041"/>
      <w:bookmarkStart w:id="3899" w:name="_Toc426517112"/>
      <w:bookmarkStart w:id="3900" w:name="_Toc426530774"/>
      <w:bookmarkStart w:id="3901" w:name="_Toc426943695"/>
      <w:bookmarkStart w:id="3902" w:name="_Toc426950457"/>
      <w:bookmarkStart w:id="3903" w:name="_Toc450985195"/>
      <w:bookmarkStart w:id="3904" w:name="_Toc451053700"/>
      <w:bookmarkStart w:id="3905" w:name="_Toc451058215"/>
      <w:bookmarkStart w:id="3906" w:name="_Toc451069979"/>
      <w:bookmarkStart w:id="3907" w:name="_Toc452441683"/>
      <w:bookmarkStart w:id="3908" w:name="_Toc462554033"/>
      <w:bookmarkStart w:id="3909" w:name="_Toc473535108"/>
      <w:bookmarkStart w:id="3910" w:name="_Toc473535489"/>
      <w:bookmarkStart w:id="3911" w:name="_Toc473536089"/>
      <w:bookmarkStart w:id="3912" w:name="_Toc473615339"/>
      <w:bookmarkStart w:id="3913" w:name="_Toc473685735"/>
      <w:bookmarkStart w:id="3914" w:name="_Toc474045494"/>
      <w:bookmarkStart w:id="3915" w:name="_Toc495302899"/>
      <w:bookmarkStart w:id="3916" w:name="_Toc276634681"/>
      <w:bookmarkStart w:id="3917" w:name="_Toc276635584"/>
      <w:bookmarkStart w:id="3918" w:name="_Toc280265765"/>
      <w:bookmarkStart w:id="3919" w:name="_Toc307475587"/>
      <w:bookmarkStart w:id="3920" w:name="_Toc307487849"/>
      <w:bookmarkStart w:id="3921" w:name="_Toc37835117"/>
      <w:bookmarkEnd w:id="3892"/>
      <w:r w:rsidRPr="00AF0F0D">
        <w:rPr>
          <w:rFonts w:asciiTheme="minorHAnsi" w:hAnsiTheme="minorHAnsi" w:cstheme="minorHAnsi"/>
          <w:sz w:val="28"/>
          <w:szCs w:val="28"/>
        </w:rPr>
        <w:t xml:space="preserve">Verplichtingen </w:t>
      </w:r>
      <w:r w:rsidR="00697CB8">
        <w:rPr>
          <w:rFonts w:asciiTheme="minorHAnsi" w:hAnsiTheme="minorHAnsi" w:cstheme="minorHAnsi"/>
          <w:sz w:val="28"/>
          <w:szCs w:val="28"/>
        </w:rPr>
        <w:t>van de</w:t>
      </w:r>
      <w:r w:rsidRPr="00AF0F0D">
        <w:rPr>
          <w:rFonts w:asciiTheme="minorHAnsi" w:hAnsiTheme="minorHAnsi" w:cstheme="minorHAnsi"/>
          <w:sz w:val="28"/>
          <w:szCs w:val="28"/>
        </w:rPr>
        <w:t xml:space="preserve"> werknemer</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p>
    <w:p w:rsidR="0054232C" w:rsidRPr="005E3314" w:rsidRDefault="0054232C" w:rsidP="005E3314">
      <w:pPr>
        <w:pStyle w:val="Kop4"/>
        <w:rPr>
          <w:rFonts w:asciiTheme="minorHAnsi" w:hAnsiTheme="minorHAnsi" w:cstheme="minorHAnsi"/>
          <w:b/>
          <w:sz w:val="28"/>
          <w:szCs w:val="28"/>
        </w:rPr>
      </w:pPr>
      <w:r w:rsidRPr="005E3314">
        <w:rPr>
          <w:rFonts w:asciiTheme="minorHAnsi" w:hAnsiTheme="minorHAnsi" w:cstheme="minorHAnsi"/>
          <w:b/>
          <w:sz w:val="28"/>
          <w:szCs w:val="28"/>
        </w:rPr>
        <w:t xml:space="preserve">De werknemer moet de werkgever </w:t>
      </w:r>
      <w:r w:rsidR="00A04F27" w:rsidRPr="005E3314">
        <w:rPr>
          <w:rFonts w:asciiTheme="minorHAnsi" w:hAnsiTheme="minorHAnsi" w:cstheme="minorHAnsi"/>
          <w:b/>
          <w:sz w:val="28"/>
          <w:szCs w:val="28"/>
        </w:rPr>
        <w:t xml:space="preserve">onmiddellijk </w:t>
      </w:r>
      <w:r w:rsidRPr="005E3314">
        <w:rPr>
          <w:rFonts w:asciiTheme="minorHAnsi" w:hAnsiTheme="minorHAnsi" w:cstheme="minorHAnsi"/>
          <w:b/>
          <w:sz w:val="28"/>
          <w:szCs w:val="28"/>
        </w:rPr>
        <w:t>verwittigen van de arbeidsongeschiktheid</w:t>
      </w:r>
      <w:r w:rsidR="005E3314">
        <w:rPr>
          <w:rFonts w:asciiTheme="minorHAnsi" w:hAnsiTheme="minorHAnsi" w:cstheme="minorHAnsi"/>
          <w:b/>
          <w:sz w:val="28"/>
          <w:szCs w:val="28"/>
        </w:rPr>
        <w:t>!</w:t>
      </w:r>
    </w:p>
    <w:p w:rsidR="00A549C2" w:rsidRDefault="005E3314" w:rsidP="005E3314">
      <w:pPr>
        <w:pStyle w:val="Tekst"/>
        <w:jc w:val="both"/>
        <w:rPr>
          <w:rFonts w:asciiTheme="minorHAnsi" w:hAnsiTheme="minorHAnsi" w:cstheme="minorHAnsi"/>
          <w:b/>
          <w:color w:val="000000"/>
          <w:sz w:val="24"/>
          <w:szCs w:val="24"/>
        </w:rPr>
      </w:pPr>
      <w:r>
        <w:rPr>
          <w:rFonts w:asciiTheme="minorHAnsi" w:hAnsiTheme="minorHAnsi" w:cstheme="minorHAnsi"/>
          <w:color w:val="000000"/>
          <w:sz w:val="24"/>
          <w:szCs w:val="24"/>
        </w:rPr>
        <w:t>D</w:t>
      </w:r>
      <w:r w:rsidR="00A549C2" w:rsidRPr="00AF0F0D">
        <w:rPr>
          <w:rFonts w:asciiTheme="minorHAnsi" w:hAnsiTheme="minorHAnsi" w:cstheme="minorHAnsi"/>
          <w:color w:val="000000"/>
          <w:sz w:val="24"/>
          <w:szCs w:val="24"/>
        </w:rPr>
        <w:t xml:space="preserve">e werknemer die omwille van ziekte of ongeval niet in staat is zich naar zijn werk te begeven of niet in staat is zijn werk tijdens de reeds aangevatte arbeidsdag voor te zetten moet persoonlijk of door tussenkomst van een derde </w:t>
      </w:r>
      <w:r w:rsidR="00A549C2" w:rsidRPr="003B4EA5">
        <w:rPr>
          <w:rFonts w:asciiTheme="minorHAnsi" w:hAnsiTheme="minorHAnsi" w:cstheme="minorHAnsi"/>
          <w:b/>
          <w:color w:val="000000"/>
          <w:sz w:val="24"/>
          <w:szCs w:val="24"/>
          <w:u w:val="single"/>
        </w:rPr>
        <w:t xml:space="preserve">onmiddellijk en spontaan </w:t>
      </w:r>
      <w:r w:rsidR="00A549C2" w:rsidRPr="00BE104F">
        <w:rPr>
          <w:rFonts w:asciiTheme="minorHAnsi" w:hAnsiTheme="minorHAnsi" w:cstheme="minorHAnsi"/>
          <w:color w:val="000000"/>
          <w:sz w:val="24"/>
          <w:szCs w:val="24"/>
        </w:rPr>
        <w:t>zijn werkgever hiervan op de hoogte te stellen</w:t>
      </w:r>
      <w:r w:rsidR="00A549C2" w:rsidRPr="000D527D">
        <w:rPr>
          <w:rFonts w:asciiTheme="minorHAnsi" w:hAnsiTheme="minorHAnsi" w:cstheme="minorHAnsi"/>
          <w:b/>
          <w:color w:val="000000"/>
          <w:sz w:val="24"/>
          <w:szCs w:val="24"/>
        </w:rPr>
        <w:t>.</w:t>
      </w:r>
    </w:p>
    <w:p w:rsidR="006E77AB" w:rsidRDefault="006E77AB" w:rsidP="005E3314">
      <w:pPr>
        <w:pStyle w:val="Tekst"/>
        <w:jc w:val="both"/>
        <w:rPr>
          <w:rFonts w:asciiTheme="minorHAnsi" w:hAnsiTheme="minorHAnsi" w:cstheme="minorHAnsi"/>
          <w:b/>
          <w:color w:val="000000"/>
          <w:sz w:val="24"/>
          <w:szCs w:val="24"/>
        </w:rPr>
      </w:pPr>
    </w:p>
    <w:p w:rsidR="006E77AB" w:rsidRPr="00AF0F0D" w:rsidRDefault="006E77AB" w:rsidP="005E3314">
      <w:pPr>
        <w:pStyle w:val="Tekst"/>
        <w:jc w:val="both"/>
        <w:rPr>
          <w:rFonts w:asciiTheme="minorHAnsi" w:hAnsiTheme="minorHAnsi" w:cstheme="minorHAnsi"/>
          <w:color w:val="000000"/>
          <w:sz w:val="24"/>
          <w:szCs w:val="24"/>
        </w:rPr>
      </w:pPr>
      <w:r>
        <w:rPr>
          <w:rFonts w:asciiTheme="minorHAnsi" w:hAnsiTheme="minorHAnsi" w:cstheme="minorHAnsi"/>
          <w:b/>
          <w:color w:val="000000"/>
          <w:sz w:val="24"/>
          <w:szCs w:val="24"/>
        </w:rPr>
        <w:t>De verwittiging kan op verschillende manieren gebeur</w:t>
      </w:r>
      <w:r w:rsidR="005E3314">
        <w:rPr>
          <w:rFonts w:asciiTheme="minorHAnsi" w:hAnsiTheme="minorHAnsi" w:cstheme="minorHAnsi"/>
          <w:b/>
          <w:color w:val="000000"/>
          <w:sz w:val="24"/>
          <w:szCs w:val="24"/>
        </w:rPr>
        <w:t xml:space="preserve">en : per telefoon, e-mail, sms, </w:t>
      </w:r>
      <w:r w:rsidR="00A04F27">
        <w:rPr>
          <w:rFonts w:asciiTheme="minorHAnsi" w:hAnsiTheme="minorHAnsi" w:cstheme="minorHAnsi"/>
          <w:b/>
          <w:color w:val="000000"/>
          <w:sz w:val="24"/>
          <w:szCs w:val="24"/>
        </w:rPr>
        <w:t>via een familielid</w:t>
      </w:r>
      <w:r w:rsidR="005E3314">
        <w:rPr>
          <w:rFonts w:asciiTheme="minorHAnsi" w:hAnsiTheme="minorHAnsi" w:cstheme="minorHAnsi"/>
          <w:b/>
          <w:color w:val="000000"/>
          <w:sz w:val="24"/>
          <w:szCs w:val="24"/>
        </w:rPr>
        <w:t xml:space="preserve"> of collega</w:t>
      </w:r>
      <w:r>
        <w:rPr>
          <w:rFonts w:asciiTheme="minorHAnsi" w:hAnsiTheme="minorHAnsi" w:cstheme="minorHAnsi"/>
          <w:b/>
          <w:color w:val="000000"/>
          <w:sz w:val="24"/>
          <w:szCs w:val="24"/>
        </w:rPr>
        <w:t>.</w:t>
      </w:r>
      <w:r w:rsidR="00BB674E">
        <w:rPr>
          <w:rFonts w:asciiTheme="minorHAnsi" w:hAnsiTheme="minorHAnsi" w:cstheme="minorHAnsi"/>
          <w:b/>
          <w:color w:val="000000"/>
          <w:sz w:val="24"/>
          <w:szCs w:val="24"/>
        </w:rPr>
        <w:t xml:space="preserve"> </w:t>
      </w:r>
      <w:r w:rsidR="00BB674E" w:rsidRPr="00BB674E">
        <w:rPr>
          <w:rFonts w:asciiTheme="minorHAnsi" w:hAnsiTheme="minorHAnsi" w:cstheme="minorHAnsi"/>
          <w:color w:val="000000"/>
          <w:sz w:val="24"/>
          <w:szCs w:val="24"/>
        </w:rPr>
        <w:t xml:space="preserve">Het is </w:t>
      </w:r>
      <w:r w:rsidR="00BB674E">
        <w:rPr>
          <w:rFonts w:asciiTheme="minorHAnsi" w:hAnsiTheme="minorHAnsi" w:cstheme="minorHAnsi"/>
          <w:color w:val="000000"/>
          <w:sz w:val="24"/>
          <w:szCs w:val="24"/>
        </w:rPr>
        <w:t xml:space="preserve">echter </w:t>
      </w:r>
      <w:r w:rsidR="00BB674E" w:rsidRPr="00BB674E">
        <w:rPr>
          <w:rFonts w:asciiTheme="minorHAnsi" w:hAnsiTheme="minorHAnsi" w:cstheme="minorHAnsi"/>
          <w:color w:val="000000"/>
          <w:sz w:val="24"/>
          <w:szCs w:val="24"/>
        </w:rPr>
        <w:t>aan de werknemer om aan te tonen dat hij aan de meldingsplicht voldaan heeft, zodat hij de verwittiging om bewijsredenen best doet in de vorm van een e-mail of sms</w:t>
      </w:r>
      <w:r w:rsidR="00BB674E" w:rsidRPr="00BB674E">
        <w:rPr>
          <w:rFonts w:asciiTheme="minorHAnsi" w:hAnsiTheme="minorHAnsi" w:cstheme="minorHAnsi"/>
          <w:b/>
          <w:color w:val="000000"/>
          <w:sz w:val="24"/>
          <w:szCs w:val="24"/>
        </w:rPr>
        <w:t>.</w:t>
      </w:r>
    </w:p>
    <w:p w:rsidR="002C5EFE" w:rsidRPr="005E4A54" w:rsidRDefault="002C5EFE" w:rsidP="005E3314">
      <w:pPr>
        <w:pStyle w:val="Tekst"/>
        <w:jc w:val="both"/>
        <w:rPr>
          <w:rFonts w:asciiTheme="minorHAnsi" w:hAnsiTheme="minorHAnsi" w:cstheme="minorHAnsi"/>
          <w:color w:val="000000"/>
          <w:sz w:val="24"/>
          <w:szCs w:val="24"/>
        </w:rPr>
      </w:pPr>
    </w:p>
    <w:p w:rsidR="005E4A54" w:rsidRPr="0097353F" w:rsidRDefault="00BC01C3" w:rsidP="005E3314">
      <w:pPr>
        <w:pStyle w:val="Tekst"/>
        <w:jc w:val="both"/>
        <w:rPr>
          <w:rFonts w:asciiTheme="minorHAnsi" w:hAnsiTheme="minorHAnsi" w:cstheme="minorHAnsi"/>
          <w:b/>
          <w:color w:val="000000"/>
          <w:sz w:val="24"/>
          <w:szCs w:val="24"/>
        </w:rPr>
      </w:pPr>
      <w:r w:rsidRPr="009209B4">
        <w:rPr>
          <w:rFonts w:asciiTheme="minorHAnsi" w:hAnsiTheme="minorHAnsi" w:cstheme="minorHAnsi"/>
          <w:b/>
          <w:color w:val="000000"/>
          <w:sz w:val="24"/>
          <w:szCs w:val="24"/>
        </w:rPr>
        <w:t>Het personeelslid</w:t>
      </w:r>
      <w:r w:rsidR="005E4A54" w:rsidRPr="009209B4">
        <w:rPr>
          <w:rFonts w:asciiTheme="minorHAnsi" w:hAnsiTheme="minorHAnsi" w:cstheme="minorHAnsi"/>
          <w:b/>
          <w:color w:val="000000"/>
          <w:sz w:val="24"/>
          <w:szCs w:val="24"/>
        </w:rPr>
        <w:t xml:space="preserve"> </w:t>
      </w:r>
      <w:r w:rsidRPr="009209B4">
        <w:rPr>
          <w:rFonts w:asciiTheme="minorHAnsi" w:hAnsiTheme="minorHAnsi" w:cstheme="minorHAnsi"/>
          <w:b/>
          <w:color w:val="000000"/>
          <w:sz w:val="24"/>
          <w:szCs w:val="24"/>
        </w:rPr>
        <w:t>deelt ook mee</w:t>
      </w:r>
      <w:r w:rsidR="005E4A54" w:rsidRPr="009209B4">
        <w:rPr>
          <w:rFonts w:asciiTheme="minorHAnsi" w:hAnsiTheme="minorHAnsi" w:cstheme="minorHAnsi"/>
          <w:b/>
          <w:color w:val="000000"/>
          <w:sz w:val="24"/>
          <w:szCs w:val="24"/>
        </w:rPr>
        <w:t xml:space="preserve"> op welk adres </w:t>
      </w:r>
      <w:r w:rsidRPr="009209B4">
        <w:rPr>
          <w:rFonts w:asciiTheme="minorHAnsi" w:hAnsiTheme="minorHAnsi" w:cstheme="minorHAnsi"/>
          <w:b/>
          <w:color w:val="000000"/>
          <w:sz w:val="24"/>
          <w:szCs w:val="24"/>
        </w:rPr>
        <w:t>het</w:t>
      </w:r>
      <w:r w:rsidR="005E4A54" w:rsidRPr="009209B4">
        <w:rPr>
          <w:rFonts w:asciiTheme="minorHAnsi" w:hAnsiTheme="minorHAnsi" w:cstheme="minorHAnsi"/>
          <w:b/>
          <w:color w:val="000000"/>
          <w:sz w:val="24"/>
          <w:szCs w:val="24"/>
        </w:rPr>
        <w:t xml:space="preserve"> zich bevindt als zijn feitelijke verblijfplaats verschilt van zijn domicilieadres</w:t>
      </w:r>
      <w:r w:rsidR="00BE104F" w:rsidRPr="009209B4">
        <w:rPr>
          <w:rFonts w:asciiTheme="minorHAnsi" w:hAnsiTheme="minorHAnsi" w:cstheme="minorHAnsi"/>
          <w:b/>
          <w:color w:val="000000"/>
          <w:sz w:val="24"/>
          <w:szCs w:val="24"/>
        </w:rPr>
        <w:t>!</w:t>
      </w:r>
    </w:p>
    <w:p w:rsidR="005E4A54" w:rsidRPr="005E4A54" w:rsidRDefault="005E4A54" w:rsidP="000F3AFE">
      <w:pPr>
        <w:pStyle w:val="Tekst"/>
        <w:jc w:val="both"/>
        <w:rPr>
          <w:rFonts w:asciiTheme="minorHAnsi" w:hAnsiTheme="minorHAnsi" w:cstheme="minorHAnsi"/>
          <w:color w:val="000000"/>
          <w:sz w:val="24"/>
          <w:szCs w:val="24"/>
        </w:rPr>
      </w:pPr>
    </w:p>
    <w:p w:rsidR="002C5EFE" w:rsidRDefault="00A549C2" w:rsidP="009451E1">
      <w:pPr>
        <w:pStyle w:val="Opsomming"/>
        <w:numPr>
          <w:ilvl w:val="0"/>
          <w:numId w:val="67"/>
        </w:numPr>
        <w:ind w:left="1134" w:hanging="283"/>
        <w:jc w:val="both"/>
        <w:rPr>
          <w:rFonts w:asciiTheme="minorHAnsi" w:hAnsiTheme="minorHAnsi" w:cstheme="minorHAnsi"/>
          <w:color w:val="000000"/>
          <w:sz w:val="24"/>
          <w:szCs w:val="24"/>
        </w:rPr>
      </w:pPr>
      <w:bookmarkStart w:id="3922" w:name="_Toc391971610"/>
      <w:r w:rsidRPr="005E4A54">
        <w:rPr>
          <w:rFonts w:asciiTheme="minorHAnsi" w:hAnsiTheme="minorHAnsi" w:cstheme="minorHAnsi"/>
          <w:color w:val="000000"/>
          <w:sz w:val="24"/>
          <w:szCs w:val="24"/>
        </w:rPr>
        <w:t xml:space="preserve">Indien de arbeidsongeschiktheid slechts </w:t>
      </w:r>
      <w:r w:rsidRPr="005E4A54">
        <w:rPr>
          <w:rFonts w:asciiTheme="minorHAnsi" w:hAnsiTheme="minorHAnsi" w:cstheme="minorHAnsi"/>
          <w:color w:val="000000"/>
          <w:sz w:val="24"/>
          <w:szCs w:val="24"/>
          <w:u w:val="single"/>
        </w:rPr>
        <w:t>één dag</w:t>
      </w:r>
      <w:r w:rsidRPr="005E4A54">
        <w:rPr>
          <w:rFonts w:asciiTheme="minorHAnsi" w:hAnsiTheme="minorHAnsi" w:cstheme="minorHAnsi"/>
          <w:color w:val="000000"/>
          <w:sz w:val="24"/>
          <w:szCs w:val="24"/>
        </w:rPr>
        <w:t xml:space="preserve"> duurt, moet de werknemer diezelfde dag de werkgever onmiddellijk contacteren om hem van zijn afwezigheid in kennis te stellen.</w:t>
      </w:r>
      <w:bookmarkEnd w:id="3922"/>
    </w:p>
    <w:p w:rsidR="005E4A54" w:rsidRPr="005E4A54" w:rsidRDefault="005E4A54" w:rsidP="001700F1">
      <w:pPr>
        <w:pStyle w:val="Opsomming"/>
        <w:ind w:hanging="283"/>
        <w:jc w:val="both"/>
        <w:rPr>
          <w:rFonts w:asciiTheme="minorHAnsi" w:hAnsiTheme="minorHAnsi" w:cstheme="minorHAnsi"/>
          <w:color w:val="000000"/>
          <w:sz w:val="24"/>
          <w:szCs w:val="24"/>
        </w:rPr>
      </w:pPr>
    </w:p>
    <w:p w:rsidR="005E3314" w:rsidRDefault="00A549C2" w:rsidP="009451E1">
      <w:pPr>
        <w:pStyle w:val="Opsomming"/>
        <w:numPr>
          <w:ilvl w:val="0"/>
          <w:numId w:val="67"/>
        </w:numPr>
        <w:ind w:left="1134" w:hanging="283"/>
        <w:jc w:val="both"/>
        <w:rPr>
          <w:rFonts w:asciiTheme="minorHAnsi" w:hAnsiTheme="minorHAnsi" w:cstheme="minorHAnsi"/>
          <w:color w:val="000000"/>
          <w:sz w:val="24"/>
          <w:szCs w:val="24"/>
        </w:rPr>
      </w:pPr>
      <w:bookmarkStart w:id="3923" w:name="_Toc391971611"/>
      <w:r w:rsidRPr="00697CB8">
        <w:rPr>
          <w:rFonts w:asciiTheme="minorHAnsi" w:hAnsiTheme="minorHAnsi" w:cstheme="minorHAnsi"/>
          <w:color w:val="000000"/>
          <w:sz w:val="24"/>
          <w:szCs w:val="24"/>
        </w:rPr>
        <w:t xml:space="preserve">Indien de arbeidsongeschiktheid </w:t>
      </w:r>
      <w:r w:rsidRPr="00697CB8">
        <w:rPr>
          <w:rFonts w:asciiTheme="minorHAnsi" w:hAnsiTheme="minorHAnsi" w:cstheme="minorHAnsi"/>
          <w:color w:val="000000"/>
          <w:sz w:val="24"/>
          <w:szCs w:val="24"/>
          <w:u w:val="single"/>
        </w:rPr>
        <w:t>één dag overschrijdt</w:t>
      </w:r>
      <w:r w:rsidRPr="00697CB8">
        <w:rPr>
          <w:rFonts w:asciiTheme="minorHAnsi" w:hAnsiTheme="minorHAnsi" w:cstheme="minorHAnsi"/>
          <w:color w:val="000000"/>
          <w:sz w:val="24"/>
          <w:szCs w:val="24"/>
        </w:rPr>
        <w:t xml:space="preserve"> moet de werknemer ook hier de werkgever onmiddellijk verwittigen. </w:t>
      </w:r>
      <w:r w:rsidRPr="000D527D">
        <w:rPr>
          <w:rFonts w:asciiTheme="minorHAnsi" w:hAnsiTheme="minorHAnsi" w:cstheme="minorHAnsi"/>
          <w:b/>
          <w:color w:val="000000"/>
          <w:sz w:val="24"/>
          <w:szCs w:val="24"/>
        </w:rPr>
        <w:t>Dezelfde dag is de werknemer verplicht zich door een dokter te laten onderzoeken</w:t>
      </w:r>
      <w:r w:rsidR="00E15E51">
        <w:rPr>
          <w:rFonts w:asciiTheme="minorHAnsi" w:hAnsiTheme="minorHAnsi" w:cstheme="minorHAnsi"/>
          <w:color w:val="000000"/>
          <w:sz w:val="24"/>
          <w:szCs w:val="24"/>
        </w:rPr>
        <w:t>.</w:t>
      </w:r>
    </w:p>
    <w:p w:rsidR="001700F1" w:rsidRDefault="001700F1" w:rsidP="001700F1">
      <w:pPr>
        <w:pStyle w:val="Lijstalinea"/>
        <w:rPr>
          <w:rFonts w:asciiTheme="minorHAnsi" w:hAnsiTheme="minorHAnsi" w:cstheme="minorHAnsi"/>
          <w:color w:val="000000"/>
          <w:sz w:val="24"/>
          <w:szCs w:val="24"/>
        </w:rPr>
      </w:pPr>
    </w:p>
    <w:p w:rsidR="001700F1" w:rsidRDefault="001700F1" w:rsidP="001700F1">
      <w:pPr>
        <w:pStyle w:val="Lijstalinea"/>
        <w:rPr>
          <w:rFonts w:asciiTheme="minorHAnsi" w:hAnsiTheme="minorHAnsi" w:cstheme="minorHAnsi"/>
          <w:color w:val="000000"/>
          <w:sz w:val="24"/>
          <w:szCs w:val="24"/>
        </w:rPr>
      </w:pPr>
    </w:p>
    <w:p w:rsidR="001700F1" w:rsidRDefault="001700F1" w:rsidP="001700F1">
      <w:pPr>
        <w:pStyle w:val="Lijstalinea"/>
        <w:rPr>
          <w:rFonts w:asciiTheme="minorHAnsi" w:hAnsiTheme="minorHAnsi" w:cstheme="minorHAnsi"/>
          <w:color w:val="000000"/>
          <w:sz w:val="24"/>
          <w:szCs w:val="24"/>
        </w:rPr>
      </w:pPr>
    </w:p>
    <w:p w:rsidR="001700F1" w:rsidRDefault="001700F1" w:rsidP="001700F1">
      <w:pPr>
        <w:pStyle w:val="Lijstalinea"/>
        <w:rPr>
          <w:rFonts w:asciiTheme="minorHAnsi" w:hAnsiTheme="minorHAnsi" w:cstheme="minorHAnsi"/>
          <w:color w:val="000000"/>
          <w:sz w:val="24"/>
          <w:szCs w:val="24"/>
        </w:rPr>
      </w:pPr>
    </w:p>
    <w:p w:rsidR="001700F1" w:rsidRDefault="001700F1" w:rsidP="001700F1">
      <w:pPr>
        <w:pStyle w:val="Lijstalinea"/>
        <w:rPr>
          <w:rFonts w:asciiTheme="minorHAnsi" w:hAnsiTheme="minorHAnsi" w:cstheme="minorHAnsi"/>
          <w:color w:val="000000"/>
          <w:sz w:val="24"/>
          <w:szCs w:val="24"/>
        </w:rPr>
      </w:pPr>
    </w:p>
    <w:p w:rsidR="001700F1" w:rsidRPr="00530ECB" w:rsidRDefault="00861506" w:rsidP="001700F1">
      <w:pPr>
        <w:pStyle w:val="Tekst"/>
        <w:ind w:left="1134"/>
        <w:jc w:val="right"/>
        <w:rPr>
          <w:rFonts w:asciiTheme="minorHAnsi" w:hAnsiTheme="minorHAnsi" w:cstheme="minorHAnsi"/>
          <w:sz w:val="24"/>
          <w:szCs w:val="24"/>
        </w:rPr>
      </w:pPr>
      <w:hyperlink w:anchor="_ALFABETISCH__REGISTER_2" w:history="1">
        <w:r w:rsidR="001700F1" w:rsidRPr="00530ECB">
          <w:rPr>
            <w:rStyle w:val="Hyperlink"/>
            <w:rFonts w:asciiTheme="minorHAnsi" w:hAnsiTheme="minorHAnsi" w:cstheme="minorHAnsi"/>
            <w:vanish/>
            <w:sz w:val="24"/>
            <w:szCs w:val="24"/>
          </w:rPr>
          <w:t>Terug naar alfabetisch register</w:t>
        </w:r>
      </w:hyperlink>
    </w:p>
    <w:p w:rsidR="009F76D8" w:rsidRPr="005E3314" w:rsidRDefault="009F76D8" w:rsidP="005E3314">
      <w:pPr>
        <w:pStyle w:val="Kop4"/>
        <w:rPr>
          <w:rFonts w:asciiTheme="minorHAnsi" w:hAnsiTheme="minorHAnsi" w:cstheme="minorHAnsi"/>
          <w:b/>
          <w:sz w:val="28"/>
          <w:szCs w:val="28"/>
        </w:rPr>
      </w:pPr>
      <w:r w:rsidRPr="005E3314">
        <w:rPr>
          <w:rFonts w:asciiTheme="minorHAnsi" w:hAnsiTheme="minorHAnsi" w:cstheme="minorHAnsi"/>
          <w:b/>
          <w:sz w:val="28"/>
          <w:szCs w:val="28"/>
        </w:rPr>
        <w:lastRenderedPageBreak/>
        <w:t>De werknemer moet een geneeskundig getuigschrift afgeven</w:t>
      </w:r>
      <w:r w:rsidR="005E3314">
        <w:rPr>
          <w:rFonts w:asciiTheme="minorHAnsi" w:hAnsiTheme="minorHAnsi" w:cstheme="minorHAnsi"/>
          <w:b/>
          <w:sz w:val="28"/>
          <w:szCs w:val="28"/>
        </w:rPr>
        <w:t>!</w:t>
      </w:r>
    </w:p>
    <w:p w:rsidR="00A549C2" w:rsidRDefault="00A549C2" w:rsidP="001700F1">
      <w:pPr>
        <w:pStyle w:val="Opsomming"/>
        <w:ind w:left="851" w:firstLine="0"/>
        <w:jc w:val="both"/>
        <w:rPr>
          <w:rFonts w:asciiTheme="minorHAnsi" w:hAnsiTheme="minorHAnsi" w:cstheme="minorHAnsi"/>
          <w:color w:val="000000"/>
          <w:sz w:val="24"/>
          <w:szCs w:val="24"/>
        </w:rPr>
      </w:pPr>
      <w:r w:rsidRPr="00697CB8">
        <w:rPr>
          <w:rFonts w:asciiTheme="minorHAnsi" w:hAnsiTheme="minorHAnsi" w:cstheme="minorHAnsi"/>
          <w:color w:val="000000"/>
          <w:sz w:val="24"/>
          <w:szCs w:val="24"/>
        </w:rPr>
        <w:t xml:space="preserve">Het </w:t>
      </w:r>
      <w:r w:rsidR="00BE104F">
        <w:rPr>
          <w:rFonts w:asciiTheme="minorHAnsi" w:hAnsiTheme="minorHAnsi" w:cstheme="minorHAnsi"/>
          <w:color w:val="000000"/>
          <w:sz w:val="24"/>
          <w:szCs w:val="24"/>
        </w:rPr>
        <w:t>geneeskundig</w:t>
      </w:r>
      <w:r w:rsidRPr="00E15E51">
        <w:rPr>
          <w:rFonts w:asciiTheme="minorHAnsi" w:hAnsiTheme="minorHAnsi" w:cstheme="minorHAnsi"/>
          <w:b/>
          <w:color w:val="000000"/>
          <w:sz w:val="24"/>
          <w:szCs w:val="24"/>
        </w:rPr>
        <w:t xml:space="preserve"> getuigschrift</w:t>
      </w:r>
      <w:r w:rsidRPr="00697CB8">
        <w:rPr>
          <w:rFonts w:asciiTheme="minorHAnsi" w:hAnsiTheme="minorHAnsi" w:cstheme="minorHAnsi"/>
          <w:color w:val="000000"/>
          <w:sz w:val="24"/>
          <w:szCs w:val="24"/>
        </w:rPr>
        <w:t xml:space="preserve">, dat de arbeidsongeschiktheid bevestigt, moet </w:t>
      </w:r>
      <w:r w:rsidR="007F7B3B" w:rsidRPr="00E15E51">
        <w:rPr>
          <w:rFonts w:asciiTheme="minorHAnsi" w:hAnsiTheme="minorHAnsi" w:cstheme="minorHAnsi"/>
          <w:b/>
          <w:color w:val="000000"/>
          <w:sz w:val="24"/>
          <w:szCs w:val="24"/>
          <w:u w:val="single"/>
        </w:rPr>
        <w:t xml:space="preserve">binnen de 2 </w:t>
      </w:r>
      <w:r w:rsidRPr="00E15E51">
        <w:rPr>
          <w:rFonts w:asciiTheme="minorHAnsi" w:hAnsiTheme="minorHAnsi" w:cstheme="minorHAnsi"/>
          <w:b/>
          <w:color w:val="000000"/>
          <w:sz w:val="24"/>
          <w:szCs w:val="24"/>
          <w:u w:val="single"/>
        </w:rPr>
        <w:t>werkdagen</w:t>
      </w:r>
      <w:r w:rsidRPr="00697CB8">
        <w:rPr>
          <w:rFonts w:asciiTheme="minorHAnsi" w:hAnsiTheme="minorHAnsi" w:cstheme="minorHAnsi"/>
          <w:color w:val="000000"/>
          <w:sz w:val="24"/>
          <w:szCs w:val="24"/>
        </w:rPr>
        <w:t xml:space="preserve"> </w:t>
      </w:r>
      <w:r w:rsidR="00D805CD" w:rsidRPr="00697CB8">
        <w:rPr>
          <w:rFonts w:asciiTheme="minorHAnsi" w:hAnsiTheme="minorHAnsi" w:cstheme="minorHAnsi"/>
          <w:color w:val="000000"/>
          <w:sz w:val="24"/>
          <w:szCs w:val="24"/>
        </w:rPr>
        <w:t xml:space="preserve">(= alle dagen behalve zon- en feestdagen) </w:t>
      </w:r>
      <w:r w:rsidRPr="00E15E51">
        <w:rPr>
          <w:rFonts w:asciiTheme="minorHAnsi" w:hAnsiTheme="minorHAnsi" w:cstheme="minorHAnsi"/>
          <w:b/>
          <w:color w:val="000000"/>
          <w:sz w:val="24"/>
          <w:szCs w:val="24"/>
        </w:rPr>
        <w:t>na het doktersbezoek</w:t>
      </w:r>
      <w:r w:rsidRPr="00697CB8">
        <w:rPr>
          <w:rFonts w:asciiTheme="minorHAnsi" w:hAnsiTheme="minorHAnsi" w:cstheme="minorHAnsi"/>
          <w:color w:val="000000"/>
          <w:sz w:val="24"/>
          <w:szCs w:val="24"/>
        </w:rPr>
        <w:t xml:space="preserve"> aan de werkgever toegestuurd </w:t>
      </w:r>
      <w:r w:rsidR="007F7B3B">
        <w:rPr>
          <w:rFonts w:asciiTheme="minorHAnsi" w:hAnsiTheme="minorHAnsi" w:cstheme="minorHAnsi"/>
          <w:color w:val="000000"/>
          <w:sz w:val="24"/>
          <w:szCs w:val="24"/>
        </w:rPr>
        <w:t xml:space="preserve">(met de post of gescand per mail) </w:t>
      </w:r>
      <w:r w:rsidRPr="00697CB8">
        <w:rPr>
          <w:rFonts w:asciiTheme="minorHAnsi" w:hAnsiTheme="minorHAnsi" w:cstheme="minorHAnsi"/>
          <w:color w:val="000000"/>
          <w:sz w:val="24"/>
          <w:szCs w:val="24"/>
        </w:rPr>
        <w:t>of afgegeven worden. De werknemer begaat echter geen fout wanneer hij het geneeskundig getuigschrift niet tijdig indient ten gevolge van overmacht, of om een andere reden, onafhankelijk van zijn wil.</w:t>
      </w:r>
      <w:bookmarkEnd w:id="3923"/>
    </w:p>
    <w:p w:rsidR="00ED4155" w:rsidRPr="00697CB8" w:rsidRDefault="00ED4155" w:rsidP="001700F1">
      <w:pPr>
        <w:pStyle w:val="Opsomming"/>
        <w:ind w:left="851" w:firstLine="0"/>
        <w:jc w:val="both"/>
        <w:rPr>
          <w:rFonts w:asciiTheme="minorHAnsi" w:hAnsiTheme="minorHAnsi" w:cstheme="minorHAnsi"/>
          <w:color w:val="000000"/>
          <w:sz w:val="24"/>
          <w:szCs w:val="24"/>
        </w:rPr>
      </w:pPr>
    </w:p>
    <w:p w:rsidR="00A549C2" w:rsidRPr="00697CB8" w:rsidRDefault="00A549C2" w:rsidP="001700F1">
      <w:pPr>
        <w:pStyle w:val="Opsomming"/>
        <w:ind w:left="851" w:firstLine="0"/>
        <w:jc w:val="both"/>
        <w:rPr>
          <w:rFonts w:asciiTheme="minorHAnsi" w:hAnsiTheme="minorHAnsi" w:cstheme="minorHAnsi"/>
          <w:color w:val="000000"/>
          <w:sz w:val="24"/>
          <w:szCs w:val="24"/>
          <w:u w:val="single"/>
        </w:rPr>
      </w:pPr>
      <w:bookmarkStart w:id="3924" w:name="_Toc276635585"/>
      <w:r w:rsidRPr="00697CB8">
        <w:rPr>
          <w:rFonts w:asciiTheme="minorHAnsi" w:hAnsiTheme="minorHAnsi" w:cstheme="minorHAnsi"/>
          <w:color w:val="000000"/>
          <w:sz w:val="24"/>
          <w:szCs w:val="24"/>
          <w:u w:val="single"/>
        </w:rPr>
        <w:t>Vermeldingen in het medisch getuigschrift</w:t>
      </w:r>
      <w:bookmarkEnd w:id="3924"/>
      <w:r w:rsidR="00ED4155">
        <w:rPr>
          <w:rFonts w:asciiTheme="minorHAnsi" w:hAnsiTheme="minorHAnsi" w:cstheme="minorHAnsi"/>
          <w:color w:val="000000"/>
          <w:sz w:val="24"/>
          <w:szCs w:val="24"/>
          <w:u w:val="single"/>
        </w:rPr>
        <w:t xml:space="preserve"> (bij wet bepaald)</w:t>
      </w:r>
    </w:p>
    <w:p w:rsidR="00B47B5E" w:rsidRDefault="00B47B5E" w:rsidP="001700F1">
      <w:pPr>
        <w:pStyle w:val="Tekst"/>
        <w:jc w:val="both"/>
        <w:rPr>
          <w:rFonts w:asciiTheme="minorHAnsi" w:hAnsiTheme="minorHAnsi" w:cstheme="minorHAnsi"/>
          <w:color w:val="000000"/>
          <w:sz w:val="24"/>
          <w:szCs w:val="24"/>
        </w:rPr>
      </w:pPr>
    </w:p>
    <w:p w:rsidR="00B47B5E" w:rsidRPr="00B47B5E" w:rsidRDefault="00B47B5E" w:rsidP="009451E1">
      <w:pPr>
        <w:pStyle w:val="Tekst"/>
        <w:numPr>
          <w:ilvl w:val="0"/>
          <w:numId w:val="125"/>
        </w:numPr>
        <w:tabs>
          <w:tab w:val="clear" w:pos="720"/>
          <w:tab w:val="num" w:pos="851"/>
        </w:tabs>
        <w:ind w:left="1134" w:hanging="283"/>
        <w:jc w:val="both"/>
        <w:rPr>
          <w:rFonts w:asciiTheme="minorHAnsi" w:hAnsiTheme="minorHAnsi" w:cstheme="minorHAnsi"/>
          <w:color w:val="000000"/>
          <w:sz w:val="24"/>
          <w:szCs w:val="24"/>
        </w:rPr>
      </w:pPr>
      <w:r w:rsidRPr="00B47B5E">
        <w:rPr>
          <w:rFonts w:asciiTheme="minorHAnsi" w:hAnsiTheme="minorHAnsi" w:cstheme="minorHAnsi"/>
          <w:color w:val="000000"/>
          <w:sz w:val="24"/>
          <w:szCs w:val="24"/>
        </w:rPr>
        <w:t>de reden van de arbeidsongeschiktheid;</w:t>
      </w:r>
    </w:p>
    <w:p w:rsidR="00B47B5E" w:rsidRDefault="00B47B5E" w:rsidP="009451E1">
      <w:pPr>
        <w:pStyle w:val="Tekst"/>
        <w:numPr>
          <w:ilvl w:val="0"/>
          <w:numId w:val="125"/>
        </w:numPr>
        <w:tabs>
          <w:tab w:val="clear" w:pos="720"/>
          <w:tab w:val="num" w:pos="851"/>
        </w:tabs>
        <w:ind w:left="1134" w:hanging="283"/>
        <w:jc w:val="both"/>
        <w:rPr>
          <w:rFonts w:asciiTheme="minorHAnsi" w:hAnsiTheme="minorHAnsi" w:cstheme="minorHAnsi"/>
          <w:color w:val="000000"/>
          <w:sz w:val="24"/>
          <w:szCs w:val="24"/>
        </w:rPr>
      </w:pPr>
      <w:r w:rsidRPr="00B47B5E">
        <w:rPr>
          <w:rFonts w:asciiTheme="minorHAnsi" w:hAnsiTheme="minorHAnsi" w:cstheme="minorHAnsi"/>
          <w:color w:val="000000"/>
          <w:sz w:val="24"/>
          <w:szCs w:val="24"/>
        </w:rPr>
        <w:t>de waarschijnlijke duur van de arbeidsongeschiktheid. De arts mag zich dus uitspreken over een aanvangsdatum en een einddatum;</w:t>
      </w:r>
    </w:p>
    <w:p w:rsidR="00FB500A" w:rsidRPr="00B47B5E" w:rsidRDefault="00FB500A" w:rsidP="009451E1">
      <w:pPr>
        <w:pStyle w:val="Tekst"/>
        <w:numPr>
          <w:ilvl w:val="0"/>
          <w:numId w:val="125"/>
        </w:numPr>
        <w:tabs>
          <w:tab w:val="clear" w:pos="720"/>
          <w:tab w:val="num" w:pos="851"/>
        </w:tabs>
        <w:ind w:left="1134" w:hanging="283"/>
        <w:jc w:val="both"/>
        <w:rPr>
          <w:rFonts w:asciiTheme="minorHAnsi" w:hAnsiTheme="minorHAnsi" w:cstheme="minorHAnsi"/>
          <w:color w:val="000000"/>
          <w:sz w:val="24"/>
          <w:szCs w:val="24"/>
        </w:rPr>
      </w:pPr>
      <w:r w:rsidRPr="00FB500A">
        <w:rPr>
          <w:rFonts w:asciiTheme="minorHAnsi" w:hAnsiTheme="minorHAnsi" w:cstheme="minorHAnsi"/>
          <w:color w:val="000000"/>
          <w:sz w:val="24"/>
          <w:szCs w:val="24"/>
        </w:rPr>
        <w:t>of het gaat om een eerste getuigschrift of een verlenging, of bij hervallen de tweede ongeschiktheid al dan niet aan</w:t>
      </w:r>
      <w:r>
        <w:rPr>
          <w:rFonts w:asciiTheme="minorHAnsi" w:hAnsiTheme="minorHAnsi" w:cstheme="minorHAnsi"/>
          <w:color w:val="000000"/>
          <w:sz w:val="24"/>
          <w:szCs w:val="24"/>
        </w:rPr>
        <w:t xml:space="preserve"> een andere ziekte te wijten is;</w:t>
      </w:r>
    </w:p>
    <w:p w:rsidR="00B47B5E" w:rsidRPr="00B47B5E" w:rsidRDefault="00B47B5E" w:rsidP="009451E1">
      <w:pPr>
        <w:pStyle w:val="Tekst"/>
        <w:numPr>
          <w:ilvl w:val="0"/>
          <w:numId w:val="125"/>
        </w:numPr>
        <w:tabs>
          <w:tab w:val="clear" w:pos="720"/>
          <w:tab w:val="num" w:pos="851"/>
        </w:tabs>
        <w:ind w:left="1134" w:hanging="283"/>
        <w:jc w:val="both"/>
        <w:rPr>
          <w:rFonts w:asciiTheme="minorHAnsi" w:hAnsiTheme="minorHAnsi" w:cstheme="minorHAnsi"/>
          <w:color w:val="000000"/>
          <w:sz w:val="24"/>
          <w:szCs w:val="24"/>
        </w:rPr>
      </w:pPr>
      <w:r w:rsidRPr="00B47B5E">
        <w:rPr>
          <w:rFonts w:asciiTheme="minorHAnsi" w:hAnsiTheme="minorHAnsi" w:cstheme="minorHAnsi"/>
          <w:color w:val="000000"/>
          <w:sz w:val="24"/>
          <w:szCs w:val="24"/>
        </w:rPr>
        <w:t>of de werknemer zich met het oog op de controle al dan niet naar een andere plaats mag begeven;</w:t>
      </w:r>
    </w:p>
    <w:p w:rsidR="00B47B5E" w:rsidRPr="00B47B5E" w:rsidRDefault="00B47B5E" w:rsidP="009451E1">
      <w:pPr>
        <w:pStyle w:val="Tekst"/>
        <w:numPr>
          <w:ilvl w:val="0"/>
          <w:numId w:val="125"/>
        </w:numPr>
        <w:tabs>
          <w:tab w:val="clear" w:pos="720"/>
          <w:tab w:val="num" w:pos="851"/>
        </w:tabs>
        <w:ind w:left="1134" w:hanging="283"/>
        <w:jc w:val="both"/>
        <w:rPr>
          <w:rFonts w:asciiTheme="minorHAnsi" w:hAnsiTheme="minorHAnsi" w:cstheme="minorHAnsi"/>
          <w:color w:val="000000"/>
          <w:sz w:val="24"/>
          <w:szCs w:val="24"/>
        </w:rPr>
      </w:pPr>
      <w:r w:rsidRPr="00B47B5E">
        <w:rPr>
          <w:rFonts w:asciiTheme="minorHAnsi" w:hAnsiTheme="minorHAnsi" w:cstheme="minorHAnsi"/>
          <w:color w:val="000000"/>
          <w:sz w:val="24"/>
          <w:szCs w:val="24"/>
        </w:rPr>
        <w:t>de identiteit van de arts die het getuigschrift heeft opgesteld;</w:t>
      </w:r>
    </w:p>
    <w:p w:rsidR="00B47B5E" w:rsidRPr="00B47B5E" w:rsidRDefault="00B47B5E" w:rsidP="009451E1">
      <w:pPr>
        <w:pStyle w:val="Tekst"/>
        <w:numPr>
          <w:ilvl w:val="0"/>
          <w:numId w:val="125"/>
        </w:numPr>
        <w:tabs>
          <w:tab w:val="clear" w:pos="720"/>
          <w:tab w:val="num" w:pos="851"/>
        </w:tabs>
        <w:ind w:left="1134" w:hanging="283"/>
        <w:jc w:val="both"/>
        <w:rPr>
          <w:rFonts w:asciiTheme="minorHAnsi" w:hAnsiTheme="minorHAnsi" w:cstheme="minorHAnsi"/>
          <w:color w:val="000000"/>
          <w:sz w:val="24"/>
          <w:szCs w:val="24"/>
        </w:rPr>
      </w:pPr>
      <w:r w:rsidRPr="00B47B5E">
        <w:rPr>
          <w:rFonts w:asciiTheme="minorHAnsi" w:hAnsiTheme="minorHAnsi" w:cstheme="minorHAnsi"/>
          <w:color w:val="000000"/>
          <w:sz w:val="24"/>
          <w:szCs w:val="24"/>
        </w:rPr>
        <w:t>de datum waarop het attest werd opgemaakt.</w:t>
      </w:r>
    </w:p>
    <w:p w:rsidR="00B47B5E" w:rsidRDefault="00B47B5E" w:rsidP="00F57764">
      <w:pPr>
        <w:pStyle w:val="Tekst"/>
        <w:ind w:left="1134"/>
        <w:jc w:val="both"/>
        <w:rPr>
          <w:rFonts w:asciiTheme="minorHAnsi" w:hAnsiTheme="minorHAnsi" w:cstheme="minorHAnsi"/>
          <w:color w:val="000000"/>
          <w:sz w:val="24"/>
          <w:szCs w:val="24"/>
        </w:rPr>
      </w:pPr>
    </w:p>
    <w:p w:rsidR="00A549C2" w:rsidRDefault="00A549C2" w:rsidP="001700F1">
      <w:pPr>
        <w:pStyle w:val="Opsomming"/>
        <w:ind w:left="851" w:firstLine="0"/>
        <w:jc w:val="both"/>
        <w:rPr>
          <w:rFonts w:asciiTheme="minorHAnsi" w:hAnsiTheme="minorHAnsi" w:cstheme="minorHAnsi"/>
          <w:color w:val="000000"/>
          <w:sz w:val="24"/>
          <w:szCs w:val="24"/>
        </w:rPr>
      </w:pPr>
      <w:bookmarkStart w:id="3925" w:name="_Toc391971612"/>
      <w:r w:rsidRPr="00CF68EB">
        <w:rPr>
          <w:rFonts w:asciiTheme="minorHAnsi" w:hAnsiTheme="minorHAnsi" w:cstheme="minorHAnsi"/>
          <w:b/>
          <w:color w:val="000000"/>
          <w:sz w:val="24"/>
          <w:szCs w:val="24"/>
        </w:rPr>
        <w:t>Ook</w:t>
      </w:r>
      <w:r w:rsidRPr="00BC01C3">
        <w:rPr>
          <w:rFonts w:asciiTheme="minorHAnsi" w:hAnsiTheme="minorHAnsi" w:cstheme="minorHAnsi"/>
          <w:b/>
          <w:color w:val="000000"/>
          <w:sz w:val="24"/>
          <w:szCs w:val="24"/>
        </w:rPr>
        <w:t xml:space="preserve"> in geval van verlenging</w:t>
      </w:r>
      <w:r w:rsidRPr="00697CB8">
        <w:rPr>
          <w:rFonts w:asciiTheme="minorHAnsi" w:hAnsiTheme="minorHAnsi" w:cstheme="minorHAnsi"/>
          <w:color w:val="000000"/>
          <w:sz w:val="24"/>
          <w:szCs w:val="24"/>
        </w:rPr>
        <w:t xml:space="preserve"> van de periode van arbeidsongeschiktheid is de werknemer verplicht alle</w:t>
      </w:r>
      <w:r w:rsidR="00B5512B" w:rsidRPr="00697CB8">
        <w:rPr>
          <w:rFonts w:asciiTheme="minorHAnsi" w:hAnsiTheme="minorHAnsi" w:cstheme="minorHAnsi"/>
          <w:color w:val="000000"/>
          <w:sz w:val="24"/>
          <w:szCs w:val="24"/>
        </w:rPr>
        <w:t xml:space="preserve"> voornoemde</w:t>
      </w:r>
      <w:r w:rsidRPr="00697CB8">
        <w:rPr>
          <w:rFonts w:asciiTheme="minorHAnsi" w:hAnsiTheme="minorHAnsi" w:cstheme="minorHAnsi"/>
          <w:color w:val="000000"/>
          <w:sz w:val="24"/>
          <w:szCs w:val="24"/>
        </w:rPr>
        <w:t xml:space="preserve"> verplichtingen te vervullen.</w:t>
      </w:r>
      <w:bookmarkEnd w:id="3925"/>
    </w:p>
    <w:p w:rsidR="00C3655B" w:rsidRDefault="00C3655B" w:rsidP="001700F1">
      <w:pPr>
        <w:pStyle w:val="Opsomming"/>
        <w:ind w:left="851" w:firstLine="0"/>
        <w:jc w:val="both"/>
        <w:rPr>
          <w:rFonts w:asciiTheme="minorHAnsi" w:hAnsiTheme="minorHAnsi" w:cstheme="minorHAnsi"/>
          <w:color w:val="000000"/>
          <w:sz w:val="24"/>
          <w:szCs w:val="24"/>
        </w:rPr>
      </w:pPr>
    </w:p>
    <w:p w:rsidR="0047623C" w:rsidRPr="00697CB8" w:rsidRDefault="0047623C" w:rsidP="001700F1">
      <w:pPr>
        <w:pStyle w:val="Opsomming"/>
        <w:ind w:left="851" w:firstLine="0"/>
        <w:jc w:val="both"/>
        <w:rPr>
          <w:rFonts w:asciiTheme="minorHAnsi" w:hAnsiTheme="minorHAnsi" w:cstheme="minorHAnsi"/>
          <w:color w:val="000000"/>
          <w:sz w:val="24"/>
          <w:szCs w:val="24"/>
        </w:rPr>
      </w:pPr>
      <w:r w:rsidRPr="0047623C">
        <w:rPr>
          <w:rFonts w:asciiTheme="minorHAnsi" w:hAnsiTheme="minorHAnsi" w:cstheme="minorHAnsi"/>
          <w:color w:val="000000"/>
          <w:sz w:val="24"/>
          <w:szCs w:val="24"/>
        </w:rPr>
        <w:t xml:space="preserve">Indien de werknemer een </w:t>
      </w:r>
      <w:r w:rsidRPr="00112F28">
        <w:rPr>
          <w:rFonts w:asciiTheme="minorHAnsi" w:hAnsiTheme="minorHAnsi" w:cstheme="minorHAnsi"/>
          <w:b/>
          <w:color w:val="000000"/>
          <w:sz w:val="24"/>
          <w:szCs w:val="24"/>
        </w:rPr>
        <w:t>andere ziekte</w:t>
      </w:r>
      <w:r w:rsidRPr="0047623C">
        <w:rPr>
          <w:rFonts w:asciiTheme="minorHAnsi" w:hAnsiTheme="minorHAnsi" w:cstheme="minorHAnsi"/>
          <w:color w:val="000000"/>
          <w:sz w:val="24"/>
          <w:szCs w:val="24"/>
        </w:rPr>
        <w:t xml:space="preserve"> oploopt, verplicht de wet hem per geneeskundig getuigschrift te bewijzen dat de ongeschiktheid toe te schrijven is aan een andere oorzaak.</w:t>
      </w:r>
    </w:p>
    <w:p w:rsidR="00046975" w:rsidRPr="00697CB8" w:rsidRDefault="00046975" w:rsidP="001700F1">
      <w:pPr>
        <w:pStyle w:val="Opsomming"/>
        <w:ind w:left="851" w:firstLine="0"/>
        <w:jc w:val="both"/>
        <w:rPr>
          <w:rFonts w:asciiTheme="minorHAnsi" w:hAnsiTheme="minorHAnsi" w:cstheme="minorHAnsi"/>
          <w:color w:val="000000"/>
          <w:sz w:val="24"/>
          <w:szCs w:val="24"/>
        </w:rPr>
      </w:pPr>
    </w:p>
    <w:p w:rsidR="002317D8" w:rsidRPr="00697CB8" w:rsidRDefault="009901D4" w:rsidP="003B4EA5">
      <w:pPr>
        <w:pStyle w:val="Opsomming"/>
        <w:spacing w:after="240"/>
        <w:ind w:left="851" w:firstLine="0"/>
        <w:contextualSpacing/>
        <w:jc w:val="both"/>
        <w:rPr>
          <w:rFonts w:asciiTheme="minorHAnsi" w:hAnsiTheme="minorHAnsi" w:cstheme="minorHAnsi"/>
          <w:color w:val="000000"/>
          <w:sz w:val="24"/>
          <w:szCs w:val="24"/>
        </w:rPr>
      </w:pPr>
      <w:bookmarkStart w:id="3926" w:name="_Toc391971614"/>
      <w:r>
        <w:rPr>
          <w:rFonts w:asciiTheme="minorHAnsi" w:hAnsiTheme="minorHAnsi" w:cstheme="minorHAnsi"/>
          <w:color w:val="000000"/>
          <w:sz w:val="24"/>
          <w:szCs w:val="24"/>
        </w:rPr>
        <w:t xml:space="preserve">Het personeelslid moet ook </w:t>
      </w:r>
      <w:r w:rsidR="00A549C2" w:rsidRPr="00396013">
        <w:rPr>
          <w:rFonts w:asciiTheme="minorHAnsi" w:hAnsiTheme="minorHAnsi" w:cstheme="minorHAnsi"/>
          <w:b/>
          <w:color w:val="000000"/>
          <w:sz w:val="24"/>
          <w:szCs w:val="24"/>
        </w:rPr>
        <w:t>aangifte</w:t>
      </w:r>
      <w:r w:rsidR="00A549C2" w:rsidRPr="00697CB8">
        <w:rPr>
          <w:rFonts w:asciiTheme="minorHAnsi" w:hAnsiTheme="minorHAnsi" w:cstheme="minorHAnsi"/>
          <w:color w:val="000000"/>
          <w:sz w:val="24"/>
          <w:szCs w:val="24"/>
        </w:rPr>
        <w:t xml:space="preserve"> doen aan zijn </w:t>
      </w:r>
      <w:r w:rsidR="00A549C2" w:rsidRPr="00396013">
        <w:rPr>
          <w:rFonts w:asciiTheme="minorHAnsi" w:hAnsiTheme="minorHAnsi" w:cstheme="minorHAnsi"/>
          <w:b/>
          <w:color w:val="000000"/>
          <w:sz w:val="24"/>
          <w:szCs w:val="24"/>
        </w:rPr>
        <w:t>ziekenfonds</w:t>
      </w:r>
      <w:r w:rsidR="00A549C2" w:rsidRPr="00697CB8">
        <w:rPr>
          <w:rFonts w:asciiTheme="minorHAnsi" w:hAnsiTheme="minorHAnsi" w:cstheme="minorHAnsi"/>
          <w:color w:val="000000"/>
          <w:sz w:val="24"/>
          <w:szCs w:val="24"/>
        </w:rPr>
        <w:t xml:space="preserve"> of aan de Hulpkas</w:t>
      </w:r>
      <w:r w:rsidR="00F57764">
        <w:rPr>
          <w:rFonts w:asciiTheme="minorHAnsi" w:hAnsiTheme="minorHAnsi" w:cstheme="minorHAnsi"/>
          <w:color w:val="000000"/>
          <w:sz w:val="24"/>
          <w:szCs w:val="24"/>
        </w:rPr>
        <w:t>.</w:t>
      </w:r>
      <w:bookmarkEnd w:id="3926"/>
    </w:p>
    <w:p w:rsidR="00127B8A" w:rsidRPr="00127B8A" w:rsidRDefault="002317D8" w:rsidP="00127B8A">
      <w:pPr>
        <w:pStyle w:val="Kop4"/>
        <w:rPr>
          <w:rFonts w:asciiTheme="minorHAnsi" w:hAnsiTheme="minorHAnsi" w:cstheme="minorHAnsi"/>
          <w:b/>
          <w:sz w:val="28"/>
          <w:szCs w:val="28"/>
        </w:rPr>
      </w:pPr>
      <w:r w:rsidRPr="00127B8A">
        <w:rPr>
          <w:rFonts w:asciiTheme="minorHAnsi" w:hAnsiTheme="minorHAnsi" w:cstheme="minorHAnsi"/>
          <w:b/>
          <w:sz w:val="28"/>
          <w:szCs w:val="28"/>
          <w:lang w:val="nl-BE"/>
        </w:rPr>
        <w:t>Sanctie</w:t>
      </w:r>
      <w:r w:rsidR="00127B8A">
        <w:rPr>
          <w:rFonts w:asciiTheme="minorHAnsi" w:hAnsiTheme="minorHAnsi" w:cstheme="minorHAnsi"/>
          <w:b/>
          <w:sz w:val="28"/>
          <w:szCs w:val="28"/>
          <w:lang w:val="nl-BE"/>
        </w:rPr>
        <w:t xml:space="preserve"> i.g.v. niet na</w:t>
      </w:r>
      <w:r w:rsidR="003B4EA5">
        <w:rPr>
          <w:rFonts w:asciiTheme="minorHAnsi" w:hAnsiTheme="minorHAnsi" w:cstheme="minorHAnsi"/>
          <w:b/>
          <w:sz w:val="28"/>
          <w:szCs w:val="28"/>
          <w:lang w:val="nl-BE"/>
        </w:rPr>
        <w:t>ge</w:t>
      </w:r>
      <w:r w:rsidR="00127B8A">
        <w:rPr>
          <w:rFonts w:asciiTheme="minorHAnsi" w:hAnsiTheme="minorHAnsi" w:cstheme="minorHAnsi"/>
          <w:b/>
          <w:sz w:val="28"/>
          <w:szCs w:val="28"/>
          <w:lang w:val="nl-BE"/>
        </w:rPr>
        <w:t xml:space="preserve">komen verplichtingen </w:t>
      </w:r>
      <w:r w:rsidR="000D09E5" w:rsidRPr="00127B8A">
        <w:rPr>
          <w:rFonts w:asciiTheme="minorHAnsi" w:hAnsiTheme="minorHAnsi" w:cstheme="minorHAnsi"/>
          <w:b/>
          <w:sz w:val="28"/>
          <w:szCs w:val="28"/>
          <w:lang w:val="nl-BE"/>
        </w:rPr>
        <w:t xml:space="preserve">: </w:t>
      </w:r>
      <w:r w:rsidR="009F5D7B" w:rsidRPr="00127B8A">
        <w:rPr>
          <w:rFonts w:asciiTheme="minorHAnsi" w:hAnsiTheme="minorHAnsi" w:cstheme="minorHAnsi"/>
          <w:b/>
          <w:sz w:val="28"/>
          <w:szCs w:val="28"/>
          <w:lang w:val="nl-BE"/>
        </w:rPr>
        <w:t>inhouden van het loon</w:t>
      </w:r>
      <w:r w:rsidR="00127B8A">
        <w:rPr>
          <w:rFonts w:asciiTheme="minorHAnsi" w:hAnsiTheme="minorHAnsi" w:cstheme="minorHAnsi"/>
          <w:b/>
          <w:sz w:val="28"/>
          <w:szCs w:val="28"/>
          <w:lang w:val="nl-BE"/>
        </w:rPr>
        <w:t>!</w:t>
      </w:r>
    </w:p>
    <w:p w:rsidR="003B4EA5" w:rsidRDefault="009F5D7B" w:rsidP="003B4EA5">
      <w:pPr>
        <w:pStyle w:val="Opsomming"/>
        <w:ind w:left="851" w:firstLine="0"/>
        <w:jc w:val="both"/>
        <w:rPr>
          <w:rFonts w:asciiTheme="minorHAnsi" w:hAnsiTheme="minorHAnsi" w:cstheme="minorHAnsi"/>
          <w:color w:val="000000"/>
          <w:sz w:val="24"/>
          <w:szCs w:val="24"/>
          <w:lang w:val="nl-BE"/>
        </w:rPr>
      </w:pPr>
      <w:r>
        <w:rPr>
          <w:rFonts w:asciiTheme="minorHAnsi" w:hAnsiTheme="minorHAnsi" w:cstheme="minorHAnsi"/>
          <w:color w:val="000000"/>
          <w:sz w:val="24"/>
          <w:szCs w:val="24"/>
          <w:lang w:val="nl-BE"/>
        </w:rPr>
        <w:t xml:space="preserve">Indien de werknemer niet verwittigd en/of </w:t>
      </w:r>
      <w:r w:rsidR="000D09E5">
        <w:rPr>
          <w:rFonts w:asciiTheme="minorHAnsi" w:hAnsiTheme="minorHAnsi" w:cstheme="minorHAnsi"/>
          <w:color w:val="000000"/>
          <w:sz w:val="24"/>
          <w:szCs w:val="24"/>
          <w:lang w:val="nl-BE"/>
        </w:rPr>
        <w:t>i</w:t>
      </w:r>
      <w:r w:rsidR="002317D8" w:rsidRPr="00697CB8">
        <w:rPr>
          <w:rFonts w:asciiTheme="minorHAnsi" w:hAnsiTheme="minorHAnsi" w:cstheme="minorHAnsi"/>
          <w:color w:val="000000"/>
          <w:sz w:val="24"/>
          <w:szCs w:val="24"/>
          <w:lang w:val="nl-BE"/>
        </w:rPr>
        <w:t>ndien het geneeskundig getuigschrift niet of pas na de voorgeschreven termijn wordt ingediend</w:t>
      </w:r>
      <w:r>
        <w:rPr>
          <w:rFonts w:asciiTheme="minorHAnsi" w:hAnsiTheme="minorHAnsi" w:cstheme="minorHAnsi"/>
          <w:color w:val="000000"/>
          <w:sz w:val="24"/>
          <w:szCs w:val="24"/>
          <w:lang w:val="nl-BE"/>
        </w:rPr>
        <w:t xml:space="preserve"> heeft hij geen recht op gewaarborgd loon.</w:t>
      </w:r>
      <w:r w:rsidR="001B3EAC">
        <w:rPr>
          <w:rFonts w:asciiTheme="minorHAnsi" w:hAnsiTheme="minorHAnsi" w:cstheme="minorHAnsi"/>
          <w:color w:val="000000"/>
          <w:sz w:val="24"/>
          <w:szCs w:val="24"/>
          <w:lang w:val="nl-BE"/>
        </w:rPr>
        <w:t xml:space="preserve"> Hij is immers ongerechtvaardigd afwezig.</w:t>
      </w:r>
    </w:p>
    <w:p w:rsidR="003B4EA5" w:rsidRDefault="003B4EA5" w:rsidP="003B4EA5">
      <w:pPr>
        <w:pStyle w:val="Opsomming"/>
        <w:ind w:left="851" w:firstLine="0"/>
        <w:jc w:val="both"/>
        <w:rPr>
          <w:rFonts w:asciiTheme="minorHAnsi" w:hAnsiTheme="minorHAnsi" w:cstheme="minorHAnsi"/>
          <w:color w:val="000000"/>
          <w:sz w:val="24"/>
          <w:szCs w:val="24"/>
          <w:lang w:val="nl-BE"/>
        </w:rPr>
      </w:pPr>
    </w:p>
    <w:p w:rsidR="002317D8" w:rsidRDefault="009F5D7B" w:rsidP="003B4EA5">
      <w:pPr>
        <w:pStyle w:val="Opsomming"/>
        <w:ind w:left="851" w:firstLine="0"/>
        <w:jc w:val="both"/>
        <w:rPr>
          <w:rFonts w:asciiTheme="minorHAnsi" w:hAnsiTheme="minorHAnsi" w:cstheme="minorHAnsi"/>
          <w:color w:val="000000"/>
          <w:sz w:val="24"/>
          <w:szCs w:val="24"/>
          <w:lang w:val="nl-BE"/>
        </w:rPr>
      </w:pPr>
      <w:r>
        <w:rPr>
          <w:rFonts w:asciiTheme="minorHAnsi" w:hAnsiTheme="minorHAnsi" w:cstheme="minorHAnsi"/>
          <w:b/>
          <w:color w:val="000000"/>
          <w:sz w:val="24"/>
          <w:szCs w:val="24"/>
          <w:lang w:val="nl-BE"/>
        </w:rPr>
        <w:t>D</w:t>
      </w:r>
      <w:r w:rsidR="002317D8" w:rsidRPr="00F306DA">
        <w:rPr>
          <w:rFonts w:asciiTheme="minorHAnsi" w:hAnsiTheme="minorHAnsi" w:cstheme="minorHAnsi"/>
          <w:b/>
          <w:color w:val="000000"/>
          <w:sz w:val="24"/>
          <w:szCs w:val="24"/>
          <w:lang w:val="nl-BE"/>
        </w:rPr>
        <w:t xml:space="preserve">e </w:t>
      </w:r>
      <w:r w:rsidR="002317D8" w:rsidRPr="004B4321">
        <w:rPr>
          <w:rFonts w:asciiTheme="minorHAnsi" w:hAnsiTheme="minorHAnsi" w:cstheme="minorHAnsi"/>
          <w:b/>
          <w:color w:val="000000"/>
          <w:sz w:val="24"/>
          <w:szCs w:val="24"/>
          <w:u w:val="single"/>
          <w:lang w:val="nl-BE"/>
        </w:rPr>
        <w:t xml:space="preserve">werkgever </w:t>
      </w:r>
      <w:r w:rsidRPr="004B4321">
        <w:rPr>
          <w:rFonts w:asciiTheme="minorHAnsi" w:hAnsiTheme="minorHAnsi" w:cstheme="minorHAnsi"/>
          <w:b/>
          <w:color w:val="000000"/>
          <w:sz w:val="24"/>
          <w:szCs w:val="24"/>
          <w:u w:val="single"/>
          <w:lang w:val="nl-BE"/>
        </w:rPr>
        <w:t>KAN</w:t>
      </w:r>
      <w:r>
        <w:rPr>
          <w:rFonts w:asciiTheme="minorHAnsi" w:hAnsiTheme="minorHAnsi" w:cstheme="minorHAnsi"/>
          <w:b/>
          <w:color w:val="000000"/>
          <w:sz w:val="24"/>
          <w:szCs w:val="24"/>
          <w:lang w:val="nl-BE"/>
        </w:rPr>
        <w:t xml:space="preserve"> </w:t>
      </w:r>
      <w:r w:rsidR="002317D8" w:rsidRPr="00F306DA">
        <w:rPr>
          <w:rFonts w:asciiTheme="minorHAnsi" w:hAnsiTheme="minorHAnsi" w:cstheme="minorHAnsi"/>
          <w:b/>
          <w:color w:val="000000"/>
          <w:sz w:val="24"/>
          <w:szCs w:val="24"/>
          <w:lang w:val="nl-BE"/>
        </w:rPr>
        <w:t xml:space="preserve">– </w:t>
      </w:r>
      <w:r w:rsidR="00793607">
        <w:rPr>
          <w:rFonts w:asciiTheme="minorHAnsi" w:hAnsiTheme="minorHAnsi" w:cstheme="minorHAnsi"/>
          <w:b/>
          <w:color w:val="000000"/>
          <w:sz w:val="24"/>
          <w:szCs w:val="24"/>
          <w:lang w:val="nl-BE"/>
        </w:rPr>
        <w:t>behalve</w:t>
      </w:r>
      <w:r w:rsidR="002317D8" w:rsidRPr="00F306DA">
        <w:rPr>
          <w:rFonts w:asciiTheme="minorHAnsi" w:hAnsiTheme="minorHAnsi" w:cstheme="minorHAnsi"/>
          <w:b/>
          <w:color w:val="000000"/>
          <w:sz w:val="24"/>
          <w:szCs w:val="24"/>
          <w:lang w:val="nl-BE"/>
        </w:rPr>
        <w:t xml:space="preserve"> bij overmacht – </w:t>
      </w:r>
      <w:r w:rsidR="002317D8" w:rsidRPr="00F02E8F">
        <w:rPr>
          <w:rFonts w:asciiTheme="minorHAnsi" w:hAnsiTheme="minorHAnsi" w:cstheme="minorHAnsi"/>
          <w:b/>
          <w:color w:val="000000"/>
          <w:sz w:val="24"/>
          <w:szCs w:val="24"/>
          <w:u w:val="single"/>
          <w:lang w:val="nl-BE"/>
        </w:rPr>
        <w:t>weigeren het gewaarborgde loon</w:t>
      </w:r>
      <w:r w:rsidR="002317D8" w:rsidRPr="00F306DA">
        <w:rPr>
          <w:rFonts w:asciiTheme="minorHAnsi" w:hAnsiTheme="minorHAnsi" w:cstheme="minorHAnsi"/>
          <w:b/>
          <w:color w:val="000000"/>
          <w:sz w:val="24"/>
          <w:szCs w:val="24"/>
          <w:lang w:val="nl-BE"/>
        </w:rPr>
        <w:t xml:space="preserve"> uit te betalen voor de dagen ongeschiktheid </w:t>
      </w:r>
      <w:r w:rsidR="00864151">
        <w:rPr>
          <w:rFonts w:asciiTheme="minorHAnsi" w:hAnsiTheme="minorHAnsi" w:cstheme="minorHAnsi"/>
          <w:b/>
          <w:color w:val="000000"/>
          <w:sz w:val="24"/>
          <w:szCs w:val="24"/>
          <w:lang w:val="nl-BE"/>
        </w:rPr>
        <w:t xml:space="preserve">die voorafgaan aan de datum van </w:t>
      </w:r>
      <w:r w:rsidR="002317D8" w:rsidRPr="00F306DA">
        <w:rPr>
          <w:rFonts w:asciiTheme="minorHAnsi" w:hAnsiTheme="minorHAnsi" w:cstheme="minorHAnsi"/>
          <w:b/>
          <w:color w:val="000000"/>
          <w:sz w:val="24"/>
          <w:szCs w:val="24"/>
          <w:lang w:val="nl-BE"/>
        </w:rPr>
        <w:t xml:space="preserve">de overhandiging of de </w:t>
      </w:r>
      <w:r w:rsidR="00B26B26">
        <w:rPr>
          <w:rFonts w:asciiTheme="minorHAnsi" w:hAnsiTheme="minorHAnsi" w:cstheme="minorHAnsi"/>
          <w:b/>
          <w:color w:val="000000"/>
          <w:sz w:val="24"/>
          <w:szCs w:val="24"/>
          <w:lang w:val="nl-BE"/>
        </w:rPr>
        <w:t>ontvangst</w:t>
      </w:r>
      <w:r w:rsidR="002317D8" w:rsidRPr="00F306DA">
        <w:rPr>
          <w:rFonts w:asciiTheme="minorHAnsi" w:hAnsiTheme="minorHAnsi" w:cstheme="minorHAnsi"/>
          <w:b/>
          <w:color w:val="000000"/>
          <w:sz w:val="24"/>
          <w:szCs w:val="24"/>
          <w:lang w:val="nl-BE"/>
        </w:rPr>
        <w:t xml:space="preserve"> van het getuigschrift</w:t>
      </w:r>
      <w:r w:rsidR="002317D8" w:rsidRPr="00697CB8">
        <w:rPr>
          <w:rFonts w:asciiTheme="minorHAnsi" w:hAnsiTheme="minorHAnsi" w:cstheme="minorHAnsi"/>
          <w:color w:val="000000"/>
          <w:sz w:val="24"/>
          <w:szCs w:val="24"/>
          <w:lang w:val="nl-BE"/>
        </w:rPr>
        <w:t>.</w:t>
      </w:r>
      <w:r>
        <w:rPr>
          <w:rFonts w:asciiTheme="minorHAnsi" w:hAnsiTheme="minorHAnsi" w:cstheme="minorHAnsi"/>
          <w:color w:val="000000"/>
          <w:sz w:val="24"/>
          <w:szCs w:val="24"/>
          <w:lang w:val="nl-BE"/>
        </w:rPr>
        <w:t xml:space="preserve"> Dit geldt ook als het laattijdig binnengebracht attest retroactief de voorbije periode </w:t>
      </w:r>
      <w:r w:rsidR="00725DE8">
        <w:rPr>
          <w:rFonts w:asciiTheme="minorHAnsi" w:hAnsiTheme="minorHAnsi" w:cstheme="minorHAnsi"/>
          <w:color w:val="000000"/>
          <w:sz w:val="24"/>
          <w:szCs w:val="24"/>
          <w:lang w:val="nl-BE"/>
        </w:rPr>
        <w:t>dekt!</w:t>
      </w:r>
    </w:p>
    <w:p w:rsidR="003B4EA5" w:rsidRDefault="003B4EA5" w:rsidP="003B4EA5">
      <w:pPr>
        <w:pStyle w:val="Opsomming"/>
        <w:ind w:left="851" w:firstLine="0"/>
        <w:jc w:val="both"/>
        <w:rPr>
          <w:rFonts w:asciiTheme="minorHAnsi" w:hAnsiTheme="minorHAnsi" w:cstheme="minorHAnsi"/>
          <w:color w:val="000000"/>
          <w:sz w:val="24"/>
          <w:szCs w:val="24"/>
          <w:lang w:val="nl-BE"/>
        </w:rPr>
      </w:pPr>
    </w:p>
    <w:p w:rsidR="003B4EA5" w:rsidRDefault="003B4EA5" w:rsidP="003B4EA5">
      <w:pPr>
        <w:pStyle w:val="Opsomming"/>
        <w:ind w:left="851" w:firstLine="0"/>
        <w:jc w:val="both"/>
        <w:rPr>
          <w:rFonts w:asciiTheme="minorHAnsi" w:hAnsiTheme="minorHAnsi" w:cstheme="minorHAnsi"/>
          <w:color w:val="000000"/>
          <w:sz w:val="24"/>
          <w:szCs w:val="24"/>
        </w:rPr>
      </w:pPr>
      <w:r w:rsidRPr="003B4EA5">
        <w:rPr>
          <w:rFonts w:asciiTheme="minorHAnsi" w:hAnsiTheme="minorHAnsi" w:cstheme="minorHAnsi"/>
          <w:color w:val="000000"/>
          <w:sz w:val="24"/>
          <w:szCs w:val="24"/>
        </w:rPr>
        <w:t xml:space="preserve">De </w:t>
      </w:r>
      <w:r w:rsidRPr="009D21F0">
        <w:rPr>
          <w:rFonts w:asciiTheme="minorHAnsi" w:hAnsiTheme="minorHAnsi" w:cstheme="minorHAnsi"/>
          <w:b/>
          <w:color w:val="000000"/>
          <w:sz w:val="24"/>
          <w:szCs w:val="24"/>
        </w:rPr>
        <w:t>bewijslast ligt bij de werknemer</w:t>
      </w:r>
      <w:r w:rsidRPr="003B4EA5">
        <w:rPr>
          <w:rFonts w:asciiTheme="minorHAnsi" w:hAnsiTheme="minorHAnsi" w:cstheme="minorHAnsi"/>
          <w:color w:val="000000"/>
          <w:sz w:val="24"/>
          <w:szCs w:val="24"/>
        </w:rPr>
        <w:t xml:space="preserve"> bij het niet nakomen van zijn verplichtingen.</w:t>
      </w:r>
    </w:p>
    <w:p w:rsidR="003B4EA5" w:rsidRPr="00B26B26" w:rsidRDefault="003B4EA5" w:rsidP="003B4EA5">
      <w:pPr>
        <w:pStyle w:val="Opsomming"/>
        <w:ind w:left="851" w:firstLine="0"/>
        <w:jc w:val="both"/>
        <w:rPr>
          <w:rFonts w:asciiTheme="minorHAnsi" w:hAnsiTheme="minorHAnsi" w:cstheme="minorHAnsi"/>
          <w:color w:val="000000"/>
          <w:sz w:val="24"/>
          <w:szCs w:val="24"/>
        </w:rPr>
      </w:pPr>
    </w:p>
    <w:p w:rsidR="00B26B26" w:rsidRDefault="00B26B26" w:rsidP="003B4EA5">
      <w:pPr>
        <w:pStyle w:val="Opsomming"/>
        <w:ind w:left="851" w:firstLine="0"/>
        <w:jc w:val="both"/>
        <w:rPr>
          <w:rFonts w:asciiTheme="minorHAnsi" w:eastAsia="Calibri" w:hAnsiTheme="minorHAnsi" w:cstheme="minorHAnsi"/>
          <w:color w:val="000000"/>
          <w:sz w:val="24"/>
          <w:szCs w:val="24"/>
          <w:lang w:val="nl-BE" w:eastAsia="en-US"/>
        </w:rPr>
      </w:pPr>
      <w:r>
        <w:rPr>
          <w:rFonts w:asciiTheme="minorHAnsi" w:eastAsia="Calibri" w:hAnsiTheme="minorHAnsi" w:cstheme="minorHAnsi"/>
          <w:color w:val="000000"/>
          <w:sz w:val="24"/>
          <w:szCs w:val="24"/>
          <w:lang w:val="nl-BE" w:eastAsia="en-US"/>
        </w:rPr>
        <w:t>Vanaf het ogenblik waarop de wer</w:t>
      </w:r>
      <w:r w:rsidR="00F02E8F">
        <w:rPr>
          <w:rFonts w:asciiTheme="minorHAnsi" w:eastAsia="Calibri" w:hAnsiTheme="minorHAnsi" w:cstheme="minorHAnsi"/>
          <w:color w:val="000000"/>
          <w:sz w:val="24"/>
          <w:szCs w:val="24"/>
          <w:lang w:val="nl-BE" w:eastAsia="en-US"/>
        </w:rPr>
        <w:t>k</w:t>
      </w:r>
      <w:r>
        <w:rPr>
          <w:rFonts w:asciiTheme="minorHAnsi" w:eastAsia="Calibri" w:hAnsiTheme="minorHAnsi" w:cstheme="minorHAnsi"/>
          <w:color w:val="000000"/>
          <w:sz w:val="24"/>
          <w:szCs w:val="24"/>
          <w:lang w:val="nl-BE" w:eastAsia="en-US"/>
        </w:rPr>
        <w:t xml:space="preserve">nemer het geneeskundig getuigschrift overmaakt, zal hij opnieuw recht hebben op het gewaarborgd loon </w:t>
      </w:r>
      <w:r w:rsidR="0035642D">
        <w:rPr>
          <w:rFonts w:asciiTheme="minorHAnsi" w:eastAsia="Calibri" w:hAnsiTheme="minorHAnsi" w:cstheme="minorHAnsi"/>
          <w:color w:val="000000"/>
          <w:sz w:val="24"/>
          <w:szCs w:val="24"/>
          <w:lang w:val="nl-BE" w:eastAsia="en-US"/>
        </w:rPr>
        <w:t>voor</w:t>
      </w:r>
      <w:r>
        <w:rPr>
          <w:rFonts w:asciiTheme="minorHAnsi" w:eastAsia="Calibri" w:hAnsiTheme="minorHAnsi" w:cstheme="minorHAnsi"/>
          <w:color w:val="000000"/>
          <w:sz w:val="24"/>
          <w:szCs w:val="24"/>
          <w:lang w:val="nl-BE" w:eastAsia="en-US"/>
        </w:rPr>
        <w:t xml:space="preserve"> de ongeschiktheidsdagen vanaf de overhandiging!</w:t>
      </w:r>
    </w:p>
    <w:p w:rsidR="003B4EA5" w:rsidRDefault="003B4EA5" w:rsidP="003B4EA5">
      <w:pPr>
        <w:pStyle w:val="Opsomming"/>
        <w:ind w:left="851" w:firstLine="0"/>
        <w:jc w:val="both"/>
        <w:rPr>
          <w:rFonts w:asciiTheme="minorHAnsi" w:eastAsia="Calibri" w:hAnsiTheme="minorHAnsi" w:cstheme="minorHAnsi"/>
          <w:color w:val="000000"/>
          <w:sz w:val="24"/>
          <w:szCs w:val="24"/>
          <w:lang w:val="nl-BE" w:eastAsia="en-US"/>
        </w:rPr>
      </w:pPr>
    </w:p>
    <w:p w:rsidR="00C16D47" w:rsidRPr="000A3AE5" w:rsidRDefault="00861506" w:rsidP="00C16D47">
      <w:pPr>
        <w:pStyle w:val="Opsomming2"/>
        <w:ind w:left="6096" w:firstLine="0"/>
        <w:rPr>
          <w:rFonts w:asciiTheme="minorHAnsi" w:hAnsiTheme="minorHAnsi" w:cstheme="minorHAnsi"/>
          <w:color w:val="000000"/>
          <w:sz w:val="24"/>
          <w:szCs w:val="24"/>
        </w:rPr>
      </w:pPr>
      <w:hyperlink w:anchor="_ALFABETISCH__REGISTER_2" w:history="1">
        <w:r w:rsidR="00C16D47" w:rsidRPr="00F05322">
          <w:rPr>
            <w:rStyle w:val="Hyperlink"/>
            <w:rFonts w:asciiTheme="minorHAnsi" w:hAnsiTheme="minorHAnsi" w:cstheme="minorHAnsi"/>
            <w:vanish/>
            <w:sz w:val="24"/>
            <w:szCs w:val="24"/>
          </w:rPr>
          <w:t>Terug naar alfabetisch register</w:t>
        </w:r>
      </w:hyperlink>
    </w:p>
    <w:p w:rsidR="00482BF9" w:rsidRPr="00482BF9" w:rsidRDefault="00482BF9" w:rsidP="003B4EA5">
      <w:pPr>
        <w:pStyle w:val="Opsomming"/>
        <w:ind w:left="851" w:firstLine="0"/>
        <w:jc w:val="both"/>
        <w:rPr>
          <w:rFonts w:asciiTheme="minorHAnsi" w:eastAsia="Calibri" w:hAnsiTheme="minorHAnsi" w:cstheme="minorHAnsi"/>
          <w:b/>
          <w:color w:val="000000"/>
          <w:sz w:val="24"/>
          <w:szCs w:val="24"/>
          <w:u w:val="single"/>
          <w:lang w:val="nl-BE" w:eastAsia="en-US"/>
        </w:rPr>
      </w:pPr>
      <w:r w:rsidRPr="00482BF9">
        <w:rPr>
          <w:rFonts w:asciiTheme="minorHAnsi" w:eastAsia="Calibri" w:hAnsiTheme="minorHAnsi" w:cstheme="minorHAnsi"/>
          <w:b/>
          <w:color w:val="000000"/>
          <w:sz w:val="24"/>
          <w:szCs w:val="24"/>
          <w:u w:val="single"/>
          <w:lang w:val="nl-BE" w:eastAsia="en-US"/>
        </w:rPr>
        <w:lastRenderedPageBreak/>
        <w:t>Voorbeeld</w:t>
      </w:r>
      <w:r w:rsidRPr="00482BF9">
        <w:rPr>
          <w:rFonts w:asciiTheme="minorHAnsi" w:eastAsia="Calibri" w:hAnsiTheme="minorHAnsi" w:cstheme="minorHAnsi"/>
          <w:b/>
          <w:color w:val="000000"/>
          <w:sz w:val="24"/>
          <w:szCs w:val="24"/>
          <w:lang w:val="nl-BE" w:eastAsia="en-US"/>
        </w:rPr>
        <w:t xml:space="preserve"> :</w:t>
      </w:r>
    </w:p>
    <w:p w:rsidR="00482BF9" w:rsidRDefault="00482BF9" w:rsidP="003B4EA5">
      <w:pPr>
        <w:pStyle w:val="Opsomming"/>
        <w:ind w:left="851" w:firstLine="0"/>
        <w:jc w:val="both"/>
        <w:rPr>
          <w:rFonts w:asciiTheme="minorHAnsi" w:eastAsia="Calibri" w:hAnsiTheme="minorHAnsi" w:cstheme="minorHAnsi"/>
          <w:color w:val="000000"/>
          <w:sz w:val="24"/>
          <w:szCs w:val="24"/>
          <w:lang w:val="nl-BE" w:eastAsia="en-US"/>
        </w:rPr>
      </w:pPr>
      <w:r>
        <w:rPr>
          <w:rFonts w:asciiTheme="minorHAnsi" w:eastAsia="Calibri" w:hAnsiTheme="minorHAnsi" w:cstheme="minorHAnsi"/>
          <w:color w:val="000000"/>
          <w:sz w:val="24"/>
          <w:szCs w:val="24"/>
          <w:lang w:val="nl-BE" w:eastAsia="en-US"/>
        </w:rPr>
        <w:t xml:space="preserve">Een werknemer wordt ziek op maandag 2 april en verwittigd de dag zelf nog de werkgever. Pas op </w:t>
      </w:r>
      <w:r w:rsidR="00755B47">
        <w:rPr>
          <w:rFonts w:asciiTheme="minorHAnsi" w:eastAsia="Calibri" w:hAnsiTheme="minorHAnsi" w:cstheme="minorHAnsi"/>
          <w:color w:val="000000"/>
          <w:sz w:val="24"/>
          <w:szCs w:val="24"/>
          <w:lang w:val="nl-BE" w:eastAsia="en-US"/>
        </w:rPr>
        <w:t>vrijdag 6 april laat hij een geneeskundig attest afleveren. Dit attest dekt een periode van maandag 2 april t.e.m. vrijdag 13 april. Het personeelslid in kwestie zal slechts recht hebben op gewaarborgd loon van 6 t.e.m. 13 april!</w:t>
      </w:r>
    </w:p>
    <w:p w:rsidR="00ED4155" w:rsidRPr="00ED4155" w:rsidRDefault="00ED4155" w:rsidP="00ED4155">
      <w:pPr>
        <w:pStyle w:val="Kop4"/>
        <w:rPr>
          <w:rFonts w:asciiTheme="minorHAnsi" w:eastAsia="Calibri" w:hAnsiTheme="minorHAnsi" w:cstheme="minorHAnsi"/>
          <w:b/>
          <w:sz w:val="28"/>
          <w:szCs w:val="28"/>
          <w:lang w:val="nl-BE" w:eastAsia="en-US"/>
        </w:rPr>
      </w:pPr>
      <w:r w:rsidRPr="00ED4155">
        <w:rPr>
          <w:rFonts w:asciiTheme="minorHAnsi" w:eastAsia="Calibri" w:hAnsiTheme="minorHAnsi" w:cstheme="minorHAnsi"/>
          <w:b/>
          <w:sz w:val="28"/>
          <w:szCs w:val="28"/>
          <w:lang w:val="nl-BE" w:eastAsia="en-US"/>
        </w:rPr>
        <w:t>Andere actiemogelijkheden</w:t>
      </w:r>
    </w:p>
    <w:p w:rsidR="002317D8" w:rsidRDefault="001B3EAC" w:rsidP="003B4EA5">
      <w:pPr>
        <w:pStyle w:val="Opsomming"/>
        <w:ind w:left="851" w:firstLine="0"/>
        <w:jc w:val="both"/>
        <w:rPr>
          <w:rFonts w:asciiTheme="minorHAnsi" w:eastAsia="Calibri" w:hAnsiTheme="minorHAnsi" w:cstheme="minorHAnsi"/>
          <w:color w:val="000000"/>
          <w:sz w:val="24"/>
          <w:szCs w:val="24"/>
          <w:lang w:val="nl-BE" w:eastAsia="en-US"/>
        </w:rPr>
      </w:pPr>
      <w:r>
        <w:rPr>
          <w:rFonts w:asciiTheme="minorHAnsi" w:eastAsia="Calibri" w:hAnsiTheme="minorHAnsi" w:cstheme="minorHAnsi"/>
          <w:color w:val="000000"/>
          <w:sz w:val="24"/>
          <w:szCs w:val="24"/>
          <w:lang w:val="nl-BE" w:eastAsia="en-US"/>
        </w:rPr>
        <w:t>Bij ongerechtvaardigde afwezigheid mag d</w:t>
      </w:r>
      <w:r w:rsidR="00A869A1">
        <w:rPr>
          <w:rFonts w:asciiTheme="minorHAnsi" w:eastAsia="Calibri" w:hAnsiTheme="minorHAnsi" w:cstheme="minorHAnsi"/>
          <w:color w:val="000000"/>
          <w:sz w:val="24"/>
          <w:szCs w:val="24"/>
          <w:lang w:val="nl-BE" w:eastAsia="en-US"/>
        </w:rPr>
        <w:t>e werkgever</w:t>
      </w:r>
      <w:r w:rsidR="00BE56CC" w:rsidRPr="00697CB8">
        <w:rPr>
          <w:rFonts w:asciiTheme="minorHAnsi" w:eastAsia="Calibri" w:hAnsiTheme="minorHAnsi" w:cstheme="minorHAnsi"/>
          <w:color w:val="000000"/>
          <w:sz w:val="24"/>
          <w:szCs w:val="24"/>
          <w:lang w:val="nl-BE" w:eastAsia="en-US"/>
        </w:rPr>
        <w:t xml:space="preserve"> </w:t>
      </w:r>
      <w:r>
        <w:rPr>
          <w:rFonts w:asciiTheme="minorHAnsi" w:eastAsia="Calibri" w:hAnsiTheme="minorHAnsi" w:cstheme="minorHAnsi"/>
          <w:color w:val="000000"/>
          <w:sz w:val="24"/>
          <w:szCs w:val="24"/>
          <w:lang w:val="nl-BE" w:eastAsia="en-US"/>
        </w:rPr>
        <w:t>e</w:t>
      </w:r>
      <w:r w:rsidR="00BE56CC" w:rsidRPr="00697CB8">
        <w:rPr>
          <w:rFonts w:asciiTheme="minorHAnsi" w:eastAsia="Calibri" w:hAnsiTheme="minorHAnsi" w:cstheme="minorHAnsi"/>
          <w:color w:val="000000"/>
          <w:sz w:val="24"/>
          <w:szCs w:val="24"/>
          <w:lang w:val="nl-BE" w:eastAsia="en-US"/>
        </w:rPr>
        <w:t xml:space="preserve">venwel </w:t>
      </w:r>
      <w:r w:rsidR="00A869A1">
        <w:rPr>
          <w:rFonts w:asciiTheme="minorHAnsi" w:eastAsia="Calibri" w:hAnsiTheme="minorHAnsi" w:cstheme="minorHAnsi"/>
          <w:color w:val="000000"/>
          <w:sz w:val="24"/>
          <w:szCs w:val="24"/>
          <w:lang w:val="nl-BE" w:eastAsia="en-US"/>
        </w:rPr>
        <w:t xml:space="preserve">hieruit </w:t>
      </w:r>
      <w:r w:rsidR="00A869A1" w:rsidRPr="004B4321">
        <w:rPr>
          <w:rFonts w:asciiTheme="minorHAnsi" w:eastAsia="Calibri" w:hAnsiTheme="minorHAnsi" w:cstheme="minorHAnsi"/>
          <w:b/>
          <w:color w:val="000000"/>
          <w:sz w:val="24"/>
          <w:szCs w:val="24"/>
          <w:lang w:val="nl-BE" w:eastAsia="en-US"/>
        </w:rPr>
        <w:t xml:space="preserve">niet </w:t>
      </w:r>
      <w:r w:rsidR="00BE56CC" w:rsidRPr="004B4321">
        <w:rPr>
          <w:rFonts w:asciiTheme="minorHAnsi" w:eastAsia="Calibri" w:hAnsiTheme="minorHAnsi" w:cstheme="minorHAnsi"/>
          <w:b/>
          <w:color w:val="000000"/>
          <w:sz w:val="24"/>
          <w:szCs w:val="24"/>
          <w:lang w:val="nl-BE" w:eastAsia="en-US"/>
        </w:rPr>
        <w:t>onmiddellijk werkverlating uit af</w:t>
      </w:r>
      <w:r w:rsidR="00A869A1" w:rsidRPr="004B4321">
        <w:rPr>
          <w:rFonts w:asciiTheme="minorHAnsi" w:eastAsia="Calibri" w:hAnsiTheme="minorHAnsi" w:cstheme="minorHAnsi"/>
          <w:b/>
          <w:color w:val="000000"/>
          <w:sz w:val="24"/>
          <w:szCs w:val="24"/>
          <w:lang w:val="nl-BE" w:eastAsia="en-US"/>
        </w:rPr>
        <w:t>l</w:t>
      </w:r>
      <w:r w:rsidR="00BE56CC" w:rsidRPr="004B4321">
        <w:rPr>
          <w:rFonts w:asciiTheme="minorHAnsi" w:eastAsia="Calibri" w:hAnsiTheme="minorHAnsi" w:cstheme="minorHAnsi"/>
          <w:b/>
          <w:color w:val="000000"/>
          <w:sz w:val="24"/>
          <w:szCs w:val="24"/>
          <w:lang w:val="nl-BE" w:eastAsia="en-US"/>
        </w:rPr>
        <w:t>eiden</w:t>
      </w:r>
      <w:r w:rsidR="00BE56CC" w:rsidRPr="00697CB8">
        <w:rPr>
          <w:rFonts w:asciiTheme="minorHAnsi" w:eastAsia="Calibri" w:hAnsiTheme="minorHAnsi" w:cstheme="minorHAnsi"/>
          <w:color w:val="000000"/>
          <w:sz w:val="24"/>
          <w:szCs w:val="24"/>
          <w:lang w:val="nl-BE" w:eastAsia="en-US"/>
        </w:rPr>
        <w:t xml:space="preserve"> of deze nalatigheid beschouwen als een dringende reden die de beëindiging van de overeenkomst zonder opzegging of te compenserende vergoeding zou rechtvaardigen.</w:t>
      </w:r>
    </w:p>
    <w:p w:rsidR="00ED4155" w:rsidRPr="00697CB8" w:rsidRDefault="00ED4155" w:rsidP="003B4EA5">
      <w:pPr>
        <w:pStyle w:val="Opsomming"/>
        <w:ind w:left="851" w:firstLine="0"/>
        <w:jc w:val="both"/>
        <w:rPr>
          <w:rFonts w:asciiTheme="minorHAnsi" w:eastAsia="Calibri" w:hAnsiTheme="minorHAnsi" w:cstheme="minorHAnsi"/>
          <w:color w:val="000000"/>
          <w:sz w:val="24"/>
          <w:szCs w:val="24"/>
          <w:lang w:val="nl-BE" w:eastAsia="en-US"/>
        </w:rPr>
      </w:pPr>
    </w:p>
    <w:p w:rsidR="00BE56CC" w:rsidRPr="00697CB8" w:rsidRDefault="00BE56CC" w:rsidP="003B4EA5">
      <w:pPr>
        <w:pStyle w:val="Opsomming"/>
        <w:ind w:left="851" w:firstLine="0"/>
        <w:jc w:val="both"/>
        <w:rPr>
          <w:rFonts w:asciiTheme="minorHAnsi" w:eastAsia="Calibri" w:hAnsiTheme="minorHAnsi" w:cstheme="minorHAnsi"/>
          <w:color w:val="000000"/>
          <w:sz w:val="24"/>
          <w:szCs w:val="24"/>
          <w:lang w:val="nl-BE" w:eastAsia="en-US"/>
        </w:rPr>
      </w:pPr>
      <w:r w:rsidRPr="00697CB8">
        <w:rPr>
          <w:rFonts w:asciiTheme="minorHAnsi" w:eastAsia="Calibri" w:hAnsiTheme="minorHAnsi" w:cstheme="minorHAnsi"/>
          <w:color w:val="000000"/>
          <w:sz w:val="24"/>
          <w:szCs w:val="24"/>
          <w:lang w:val="nl-BE" w:eastAsia="en-US"/>
        </w:rPr>
        <w:t xml:space="preserve">Bij </w:t>
      </w:r>
      <w:r w:rsidR="006B6D1A">
        <w:rPr>
          <w:rFonts w:asciiTheme="minorHAnsi" w:eastAsia="Calibri" w:hAnsiTheme="minorHAnsi" w:cstheme="minorHAnsi"/>
          <w:color w:val="000000"/>
          <w:sz w:val="24"/>
          <w:szCs w:val="24"/>
          <w:lang w:val="nl-BE" w:eastAsia="en-US"/>
        </w:rPr>
        <w:t xml:space="preserve">(al dan niet </w:t>
      </w:r>
      <w:r w:rsidRPr="00697CB8">
        <w:rPr>
          <w:rFonts w:asciiTheme="minorHAnsi" w:eastAsia="Calibri" w:hAnsiTheme="minorHAnsi" w:cstheme="minorHAnsi"/>
          <w:color w:val="000000"/>
          <w:sz w:val="24"/>
          <w:szCs w:val="24"/>
          <w:lang w:val="nl-BE" w:eastAsia="en-US"/>
        </w:rPr>
        <w:t>langdurige</w:t>
      </w:r>
      <w:r w:rsidR="006B6D1A">
        <w:rPr>
          <w:rFonts w:asciiTheme="minorHAnsi" w:eastAsia="Calibri" w:hAnsiTheme="minorHAnsi" w:cstheme="minorHAnsi"/>
          <w:color w:val="000000"/>
          <w:sz w:val="24"/>
          <w:szCs w:val="24"/>
          <w:lang w:val="nl-BE" w:eastAsia="en-US"/>
        </w:rPr>
        <w:t>)</w:t>
      </w:r>
      <w:r w:rsidRPr="00697CB8">
        <w:rPr>
          <w:rFonts w:asciiTheme="minorHAnsi" w:eastAsia="Calibri" w:hAnsiTheme="minorHAnsi" w:cstheme="minorHAnsi"/>
          <w:color w:val="000000"/>
          <w:sz w:val="24"/>
          <w:szCs w:val="24"/>
          <w:lang w:val="nl-BE" w:eastAsia="en-US"/>
        </w:rPr>
        <w:t xml:space="preserve"> ziekte kan het niet of laattijdig indienen van het geneeskundig getuigschrift </w:t>
      </w:r>
      <w:r w:rsidR="006B6D1A">
        <w:rPr>
          <w:rFonts w:asciiTheme="minorHAnsi" w:eastAsia="Calibri" w:hAnsiTheme="minorHAnsi" w:cstheme="minorHAnsi"/>
          <w:color w:val="000000"/>
          <w:sz w:val="24"/>
          <w:szCs w:val="24"/>
          <w:lang w:val="nl-BE" w:eastAsia="en-US"/>
        </w:rPr>
        <w:t xml:space="preserve">immers </w:t>
      </w:r>
      <w:r w:rsidRPr="00697CB8">
        <w:rPr>
          <w:rFonts w:asciiTheme="minorHAnsi" w:eastAsia="Calibri" w:hAnsiTheme="minorHAnsi" w:cstheme="minorHAnsi"/>
          <w:color w:val="000000"/>
          <w:sz w:val="24"/>
          <w:szCs w:val="24"/>
          <w:lang w:val="nl-BE" w:eastAsia="en-US"/>
        </w:rPr>
        <w:t>moeilijk worden beschouwd als de uitdrukking van de wil van de werknemer om een einde te stellen aan zijn arbeidsovereenkoms</w:t>
      </w:r>
      <w:r w:rsidR="00991DE5" w:rsidRPr="00697CB8">
        <w:rPr>
          <w:rFonts w:asciiTheme="minorHAnsi" w:eastAsia="Calibri" w:hAnsiTheme="minorHAnsi" w:cstheme="minorHAnsi"/>
          <w:color w:val="000000"/>
          <w:sz w:val="24"/>
          <w:szCs w:val="24"/>
          <w:lang w:val="nl-BE" w:eastAsia="en-US"/>
        </w:rPr>
        <w:t>t.</w:t>
      </w:r>
    </w:p>
    <w:p w:rsidR="00BE56CC" w:rsidRPr="00697CB8" w:rsidRDefault="00861506" w:rsidP="00E05C6D">
      <w:pPr>
        <w:pStyle w:val="Kop5"/>
        <w:spacing w:before="120" w:after="120"/>
        <w:ind w:left="851"/>
        <w:contextualSpacing/>
        <w:rPr>
          <w:rFonts w:eastAsia="Calibri"/>
          <w:lang w:val="nl-BE" w:eastAsia="en-US"/>
        </w:rPr>
      </w:pPr>
      <w:hyperlink w:anchor="_1._Mag_de" w:history="1">
        <w:r w:rsidR="006423C4" w:rsidRPr="00C57180">
          <w:rPr>
            <w:rStyle w:val="Hyperlink"/>
            <w:rFonts w:asciiTheme="minorHAnsi" w:eastAsia="Calibri" w:hAnsiTheme="minorHAnsi" w:cstheme="minorHAnsi"/>
            <w:b/>
            <w:sz w:val="24"/>
            <w:lang w:val="nl-BE" w:eastAsia="en-US"/>
          </w:rPr>
          <w:t>Wer</w:t>
        </w:r>
        <w:r w:rsidR="006423C4">
          <w:rPr>
            <w:rStyle w:val="Hyperlink"/>
            <w:rFonts w:asciiTheme="minorHAnsi" w:eastAsia="Calibri" w:hAnsiTheme="minorHAnsi" w:cstheme="minorHAnsi"/>
            <w:b/>
            <w:sz w:val="24"/>
            <w:lang w:val="nl-BE" w:eastAsia="en-US"/>
          </w:rPr>
          <w:t>k</w:t>
        </w:r>
        <w:r w:rsidR="006423C4" w:rsidRPr="00C57180">
          <w:rPr>
            <w:rStyle w:val="Hyperlink"/>
            <w:rFonts w:asciiTheme="minorHAnsi" w:eastAsia="Calibri" w:hAnsiTheme="minorHAnsi" w:cstheme="minorHAnsi"/>
            <w:b/>
            <w:sz w:val="24"/>
            <w:lang w:val="nl-BE" w:eastAsia="en-US"/>
          </w:rPr>
          <w:t>verlating</w:t>
        </w:r>
      </w:hyperlink>
    </w:p>
    <w:p w:rsidR="00BE56CC" w:rsidRDefault="00C57180" w:rsidP="009451E1">
      <w:pPr>
        <w:pStyle w:val="Opsomming"/>
        <w:numPr>
          <w:ilvl w:val="0"/>
          <w:numId w:val="68"/>
        </w:numPr>
        <w:spacing w:after="120"/>
        <w:ind w:left="1078" w:hanging="227"/>
        <w:jc w:val="both"/>
        <w:rPr>
          <w:rFonts w:asciiTheme="minorHAnsi" w:eastAsia="Calibri" w:hAnsiTheme="minorHAnsi" w:cstheme="minorHAnsi"/>
          <w:color w:val="000000"/>
          <w:sz w:val="24"/>
          <w:szCs w:val="24"/>
          <w:lang w:val="nl-BE" w:eastAsia="en-US"/>
        </w:rPr>
      </w:pPr>
      <w:r w:rsidRPr="00FD7C13">
        <w:rPr>
          <w:rFonts w:asciiTheme="minorHAnsi" w:eastAsia="Calibri" w:hAnsiTheme="minorHAnsi" w:cstheme="minorHAnsi"/>
          <w:b/>
          <w:sz w:val="24"/>
          <w:szCs w:val="24"/>
          <w:lang w:val="nl-BE" w:eastAsia="en-US"/>
        </w:rPr>
        <w:t>Wer</w:t>
      </w:r>
      <w:r w:rsidR="00396013" w:rsidRPr="00FD7C13">
        <w:rPr>
          <w:rFonts w:asciiTheme="minorHAnsi" w:eastAsia="Calibri" w:hAnsiTheme="minorHAnsi" w:cstheme="minorHAnsi"/>
          <w:b/>
          <w:sz w:val="24"/>
          <w:szCs w:val="24"/>
          <w:lang w:val="nl-BE" w:eastAsia="en-US"/>
        </w:rPr>
        <w:t>k</w:t>
      </w:r>
      <w:r w:rsidRPr="00FD7C13">
        <w:rPr>
          <w:rFonts w:asciiTheme="minorHAnsi" w:eastAsia="Calibri" w:hAnsiTheme="minorHAnsi" w:cstheme="minorHAnsi"/>
          <w:b/>
          <w:sz w:val="24"/>
          <w:szCs w:val="24"/>
          <w:lang w:val="nl-BE" w:eastAsia="en-US"/>
        </w:rPr>
        <w:t>verlating</w:t>
      </w:r>
      <w:r w:rsidR="00BE56CC" w:rsidRPr="00697CB8">
        <w:rPr>
          <w:rFonts w:asciiTheme="minorHAnsi" w:eastAsia="Calibri" w:hAnsiTheme="minorHAnsi" w:cstheme="minorHAnsi"/>
          <w:color w:val="000000"/>
          <w:sz w:val="24"/>
          <w:szCs w:val="24"/>
          <w:lang w:val="nl-BE" w:eastAsia="en-US"/>
        </w:rPr>
        <w:t xml:space="preserve"> kan pas worden vastgesteld indien de werknemer niet antwoordt op </w:t>
      </w:r>
      <w:r w:rsidR="00BE56CC" w:rsidRPr="00997067">
        <w:rPr>
          <w:rFonts w:asciiTheme="minorHAnsi" w:eastAsia="Calibri" w:hAnsiTheme="minorHAnsi" w:cstheme="minorHAnsi"/>
          <w:b/>
          <w:color w:val="000000"/>
          <w:sz w:val="24"/>
          <w:szCs w:val="24"/>
          <w:lang w:val="nl-BE" w:eastAsia="en-US"/>
        </w:rPr>
        <w:t>herhaaldelijke aansporingen</w:t>
      </w:r>
      <w:r w:rsidR="00BE56CC" w:rsidRPr="00697CB8">
        <w:rPr>
          <w:rFonts w:asciiTheme="minorHAnsi" w:eastAsia="Calibri" w:hAnsiTheme="minorHAnsi" w:cstheme="minorHAnsi"/>
          <w:color w:val="000000"/>
          <w:sz w:val="24"/>
          <w:szCs w:val="24"/>
          <w:lang w:val="nl-BE" w:eastAsia="en-US"/>
        </w:rPr>
        <w:t xml:space="preserve"> om het werk te hervatten en zijn afwezigheid te rechtvaardigen</w:t>
      </w:r>
      <w:r w:rsidR="00073DFF" w:rsidRPr="00697CB8">
        <w:rPr>
          <w:rFonts w:asciiTheme="minorHAnsi" w:eastAsia="Calibri" w:hAnsiTheme="minorHAnsi" w:cstheme="minorHAnsi"/>
          <w:color w:val="000000"/>
          <w:sz w:val="24"/>
          <w:szCs w:val="24"/>
          <w:lang w:val="nl-BE" w:eastAsia="en-US"/>
        </w:rPr>
        <w:t>.</w:t>
      </w:r>
    </w:p>
    <w:p w:rsidR="00FF66A7" w:rsidRPr="00FF66A7" w:rsidRDefault="00861506" w:rsidP="00E05C6D">
      <w:pPr>
        <w:pStyle w:val="Kop5"/>
        <w:spacing w:before="120" w:after="120"/>
        <w:ind w:left="851"/>
        <w:rPr>
          <w:rFonts w:eastAsia="Calibri"/>
          <w:lang w:val="nl-BE" w:eastAsia="en-US"/>
        </w:rPr>
      </w:pPr>
      <w:hyperlink w:anchor="_Bijzondere_gevallen" w:history="1">
        <w:r w:rsidR="00FF66A7" w:rsidRPr="00FF66A7">
          <w:rPr>
            <w:rStyle w:val="Hyperlink"/>
            <w:rFonts w:asciiTheme="minorHAnsi" w:eastAsia="Calibri" w:hAnsiTheme="minorHAnsi" w:cstheme="minorHAnsi"/>
            <w:b/>
            <w:sz w:val="24"/>
            <w:lang w:val="nl-BE" w:eastAsia="en-US"/>
          </w:rPr>
          <w:t>Ontslag om dringende reden</w:t>
        </w:r>
      </w:hyperlink>
    </w:p>
    <w:p w:rsidR="00BE56CC" w:rsidRPr="00697CB8" w:rsidRDefault="00667CD8" w:rsidP="009451E1">
      <w:pPr>
        <w:pStyle w:val="Opsomming"/>
        <w:numPr>
          <w:ilvl w:val="0"/>
          <w:numId w:val="68"/>
        </w:numPr>
        <w:ind w:left="1078" w:hanging="227"/>
        <w:jc w:val="both"/>
        <w:rPr>
          <w:rFonts w:asciiTheme="minorHAnsi" w:eastAsia="Calibri" w:hAnsiTheme="minorHAnsi" w:cstheme="minorHAnsi"/>
          <w:color w:val="000000"/>
          <w:sz w:val="24"/>
          <w:szCs w:val="24"/>
          <w:lang w:val="nl-BE" w:eastAsia="en-US"/>
        </w:rPr>
      </w:pPr>
      <w:r>
        <w:rPr>
          <w:rFonts w:asciiTheme="minorHAnsi" w:eastAsia="Calibri" w:hAnsiTheme="minorHAnsi" w:cstheme="minorHAnsi"/>
          <w:b/>
          <w:color w:val="000000"/>
          <w:sz w:val="24"/>
          <w:szCs w:val="24"/>
          <w:lang w:val="nl-BE" w:eastAsia="en-US"/>
        </w:rPr>
        <w:t>Ee</w:t>
      </w:r>
      <w:r w:rsidR="00BE56CC" w:rsidRPr="00716BA3">
        <w:rPr>
          <w:rFonts w:asciiTheme="minorHAnsi" w:eastAsia="Calibri" w:hAnsiTheme="minorHAnsi" w:cstheme="minorHAnsi"/>
          <w:b/>
          <w:color w:val="000000"/>
          <w:sz w:val="24"/>
          <w:szCs w:val="24"/>
          <w:lang w:val="nl-BE" w:eastAsia="en-US"/>
        </w:rPr>
        <w:t xml:space="preserve">n </w:t>
      </w:r>
      <w:hyperlink w:anchor="_Bijzondere_gevallen" w:history="1">
        <w:r w:rsidR="00C57180" w:rsidRPr="00C57180">
          <w:rPr>
            <w:rStyle w:val="Hyperlink"/>
            <w:rFonts w:asciiTheme="minorHAnsi" w:eastAsia="Calibri" w:hAnsiTheme="minorHAnsi" w:cstheme="minorHAnsi"/>
            <w:b/>
            <w:sz w:val="24"/>
            <w:szCs w:val="24"/>
            <w:lang w:val="nl-BE" w:eastAsia="en-US"/>
          </w:rPr>
          <w:t>ongerechtvaardigde afwezigheid</w:t>
        </w:r>
      </w:hyperlink>
      <w:r w:rsidR="00BE56CC" w:rsidRPr="00716BA3">
        <w:rPr>
          <w:rFonts w:asciiTheme="minorHAnsi" w:eastAsia="Calibri" w:hAnsiTheme="minorHAnsi" w:cstheme="minorHAnsi"/>
          <w:b/>
          <w:color w:val="000000"/>
          <w:sz w:val="24"/>
          <w:szCs w:val="24"/>
          <w:lang w:val="nl-BE" w:eastAsia="en-US"/>
        </w:rPr>
        <w:t xml:space="preserve"> kan niet de aanleiding zijn voor een dringende reden indien deze nalatigheid een alleenstaand karakter heeft</w:t>
      </w:r>
      <w:r w:rsidR="00BE56CC" w:rsidRPr="00697CB8">
        <w:rPr>
          <w:rFonts w:asciiTheme="minorHAnsi" w:eastAsia="Calibri" w:hAnsiTheme="minorHAnsi" w:cstheme="minorHAnsi"/>
          <w:color w:val="000000"/>
          <w:sz w:val="24"/>
          <w:szCs w:val="24"/>
          <w:lang w:val="nl-BE" w:eastAsia="en-US"/>
        </w:rPr>
        <w:t>.</w:t>
      </w:r>
    </w:p>
    <w:p w:rsidR="00D8438F" w:rsidRDefault="00D8438F" w:rsidP="00192537">
      <w:pPr>
        <w:pStyle w:val="Kop3"/>
        <w:contextualSpacing/>
      </w:pPr>
      <w:bookmarkStart w:id="3927" w:name="_Toc426347577"/>
      <w:bookmarkStart w:id="3928" w:name="_Toc426451000"/>
      <w:bookmarkStart w:id="3929" w:name="_Toc426451544"/>
      <w:bookmarkStart w:id="3930" w:name="_Toc426511043"/>
      <w:bookmarkStart w:id="3931" w:name="_Toc426517114"/>
      <w:bookmarkStart w:id="3932" w:name="_Toc426530776"/>
      <w:bookmarkStart w:id="3933" w:name="_Toc426943697"/>
      <w:bookmarkStart w:id="3934" w:name="_Toc426950459"/>
      <w:bookmarkStart w:id="3935" w:name="_Toc450985197"/>
      <w:bookmarkStart w:id="3936" w:name="_Toc451053702"/>
      <w:bookmarkStart w:id="3937" w:name="_Toc451058217"/>
      <w:bookmarkStart w:id="3938" w:name="_Toc451069981"/>
      <w:bookmarkStart w:id="3939" w:name="_Toc452441685"/>
      <w:bookmarkStart w:id="3940" w:name="_Toc462554035"/>
      <w:bookmarkStart w:id="3941" w:name="_Toc473535110"/>
      <w:bookmarkStart w:id="3942" w:name="_Toc473535491"/>
      <w:bookmarkStart w:id="3943" w:name="_Toc473536091"/>
      <w:bookmarkStart w:id="3944" w:name="_Toc473615341"/>
      <w:bookmarkStart w:id="3945" w:name="_Toc473685737"/>
      <w:bookmarkStart w:id="3946" w:name="_Toc474045496"/>
      <w:bookmarkStart w:id="3947" w:name="_Toc495302901"/>
      <w:bookmarkStart w:id="3948" w:name="_Toc276634683"/>
      <w:bookmarkStart w:id="3949" w:name="_Toc276635587"/>
      <w:bookmarkStart w:id="3950" w:name="_Toc280265767"/>
      <w:bookmarkStart w:id="3951" w:name="_Toc307475589"/>
      <w:bookmarkStart w:id="3952" w:name="_Toc307487851"/>
      <w:bookmarkStart w:id="3953" w:name="_Toc37835118"/>
      <w:r w:rsidRPr="001101C1">
        <w:t>Controle</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r>
        <w:t xml:space="preserve"> door de werkgever</w:t>
      </w:r>
      <w:bookmarkEnd w:id="3953"/>
    </w:p>
    <w:p w:rsidR="00D8438F" w:rsidRDefault="00861506" w:rsidP="00D8438F">
      <w:pPr>
        <w:pStyle w:val="Tekst"/>
        <w:rPr>
          <w:rStyle w:val="Hyperlink"/>
          <w:rFonts w:asciiTheme="minorHAnsi" w:hAnsiTheme="minorHAnsi" w:cstheme="minorHAnsi"/>
          <w:b/>
          <w:sz w:val="24"/>
          <w:szCs w:val="24"/>
        </w:rPr>
      </w:pPr>
      <w:hyperlink r:id="rId115" w:history="1">
        <w:r w:rsidR="00D8438F" w:rsidRPr="00F556E1">
          <w:rPr>
            <w:rStyle w:val="Hyperlink"/>
            <w:rFonts w:asciiTheme="minorHAnsi" w:hAnsiTheme="minorHAnsi" w:cstheme="minorHAnsi"/>
            <w:b/>
            <w:sz w:val="24"/>
            <w:szCs w:val="24"/>
          </w:rPr>
          <w:t>http://www.werk.belgie.be/arbeidsongeschiktheid</w:t>
        </w:r>
      </w:hyperlink>
    </w:p>
    <w:p w:rsidR="00D8438F" w:rsidRDefault="00D8438F" w:rsidP="0050362B">
      <w:pPr>
        <w:pStyle w:val="Kop4"/>
        <w:spacing w:before="120" w:after="0" w:line="360" w:lineRule="auto"/>
        <w:rPr>
          <w:rFonts w:asciiTheme="minorHAnsi" w:hAnsiTheme="minorHAnsi" w:cstheme="minorHAnsi"/>
          <w:b/>
          <w:sz w:val="28"/>
          <w:szCs w:val="28"/>
        </w:rPr>
      </w:pPr>
      <w:bookmarkStart w:id="3954" w:name="_Toc391971617"/>
      <w:bookmarkStart w:id="3955" w:name="_Toc392302154"/>
      <w:r>
        <w:rPr>
          <w:rFonts w:asciiTheme="minorHAnsi" w:hAnsiTheme="minorHAnsi" w:cstheme="minorHAnsi"/>
          <w:b/>
          <w:sz w:val="28"/>
          <w:szCs w:val="28"/>
        </w:rPr>
        <w:t>De werkgever heeft het recht</w:t>
      </w:r>
    </w:p>
    <w:p w:rsidR="00D8438F" w:rsidRPr="0050362B" w:rsidRDefault="00D8438F" w:rsidP="0050362B">
      <w:pPr>
        <w:spacing w:after="240"/>
        <w:ind w:left="851"/>
        <w:rPr>
          <w:rFonts w:asciiTheme="minorHAnsi" w:hAnsiTheme="minorHAnsi" w:cstheme="minorHAnsi"/>
          <w:b/>
          <w:sz w:val="24"/>
          <w:szCs w:val="24"/>
          <w:u w:val="single"/>
        </w:rPr>
      </w:pPr>
      <w:r w:rsidRPr="0050362B">
        <w:rPr>
          <w:rFonts w:asciiTheme="minorHAnsi" w:hAnsiTheme="minorHAnsi" w:cstheme="minorHAnsi"/>
          <w:b/>
          <w:sz w:val="24"/>
          <w:szCs w:val="24"/>
          <w:u w:val="single"/>
        </w:rPr>
        <w:t>de echtheid van de arbeidsongeschiktheid te doen controleren gedurende de ganse periode van de arbeidsongeschiktheid, ook buiten de periode van het gewaarborgd loon.</w:t>
      </w:r>
    </w:p>
    <w:p w:rsidR="00D8438F" w:rsidRPr="00073408" w:rsidRDefault="00D8438F" w:rsidP="00D8438F">
      <w:pPr>
        <w:pStyle w:val="Kop4"/>
        <w:spacing w:before="120" w:after="120"/>
        <w:rPr>
          <w:rFonts w:asciiTheme="minorHAnsi" w:hAnsiTheme="minorHAnsi" w:cstheme="minorHAnsi"/>
          <w:b/>
          <w:sz w:val="28"/>
          <w:szCs w:val="28"/>
        </w:rPr>
      </w:pPr>
      <w:r w:rsidRPr="00073408">
        <w:rPr>
          <w:rFonts w:asciiTheme="minorHAnsi" w:hAnsiTheme="minorHAnsi" w:cstheme="minorHAnsi"/>
          <w:b/>
          <w:sz w:val="28"/>
          <w:szCs w:val="28"/>
        </w:rPr>
        <w:t>Aanstelling van de controlearts</w:t>
      </w:r>
    </w:p>
    <w:p w:rsidR="00D8438F" w:rsidRPr="00073408" w:rsidRDefault="00D8438F" w:rsidP="00D8438F">
      <w:pPr>
        <w:pStyle w:val="Tekst"/>
        <w:jc w:val="both"/>
        <w:rPr>
          <w:rFonts w:asciiTheme="minorHAnsi" w:hAnsiTheme="minorHAnsi" w:cstheme="minorHAnsi"/>
          <w:sz w:val="24"/>
          <w:szCs w:val="24"/>
        </w:rPr>
      </w:pPr>
      <w:r w:rsidRPr="00073408">
        <w:rPr>
          <w:rFonts w:asciiTheme="minorHAnsi" w:hAnsiTheme="minorHAnsi" w:cstheme="minorHAnsi"/>
          <w:sz w:val="24"/>
          <w:szCs w:val="24"/>
        </w:rPr>
        <w:t xml:space="preserve">De werkgever geniet een </w:t>
      </w:r>
      <w:r w:rsidRPr="003E3888">
        <w:rPr>
          <w:rFonts w:asciiTheme="minorHAnsi" w:hAnsiTheme="minorHAnsi" w:cstheme="minorHAnsi"/>
          <w:sz w:val="24"/>
          <w:szCs w:val="24"/>
          <w:u w:val="single"/>
        </w:rPr>
        <w:t>grote vrijheid in de aanstelling van de controlearts</w:t>
      </w:r>
      <w:r w:rsidRPr="00073408">
        <w:rPr>
          <w:rFonts w:asciiTheme="minorHAnsi" w:hAnsiTheme="minorHAnsi" w:cstheme="minorHAnsi"/>
          <w:sz w:val="24"/>
          <w:szCs w:val="24"/>
        </w:rPr>
        <w:t>.</w:t>
      </w:r>
    </w:p>
    <w:p w:rsidR="00D8438F" w:rsidRDefault="00D8438F" w:rsidP="00D8438F">
      <w:pPr>
        <w:pStyle w:val="Tekst"/>
        <w:jc w:val="both"/>
        <w:rPr>
          <w:rFonts w:asciiTheme="minorHAnsi" w:hAnsiTheme="minorHAnsi" w:cstheme="minorHAnsi"/>
          <w:sz w:val="24"/>
          <w:szCs w:val="24"/>
        </w:rPr>
      </w:pPr>
    </w:p>
    <w:p w:rsidR="00D8438F" w:rsidRDefault="00D8438F" w:rsidP="00D8438F">
      <w:pPr>
        <w:pStyle w:val="Tekst"/>
        <w:jc w:val="both"/>
        <w:rPr>
          <w:rFonts w:asciiTheme="minorHAnsi" w:hAnsiTheme="minorHAnsi" w:cstheme="minorHAnsi"/>
          <w:sz w:val="24"/>
          <w:szCs w:val="24"/>
        </w:rPr>
      </w:pPr>
      <w:r w:rsidRPr="00073408">
        <w:rPr>
          <w:rFonts w:asciiTheme="minorHAnsi" w:hAnsiTheme="minorHAnsi" w:cstheme="minorHAnsi"/>
          <w:sz w:val="24"/>
          <w:szCs w:val="24"/>
        </w:rPr>
        <w:t>De arts die de controle verricht, moet echter wel aan een aantal voorwaarden voldoen</w:t>
      </w:r>
      <w:r>
        <w:rPr>
          <w:rFonts w:asciiTheme="minorHAnsi" w:hAnsiTheme="minorHAnsi" w:cstheme="minorHAnsi"/>
          <w:sz w:val="24"/>
          <w:szCs w:val="24"/>
        </w:rPr>
        <w:t xml:space="preserve"> (</w:t>
      </w:r>
      <w:r w:rsidRPr="00073408">
        <w:rPr>
          <w:rFonts w:asciiTheme="minorHAnsi" w:hAnsiTheme="minorHAnsi" w:cstheme="minorHAnsi"/>
          <w:sz w:val="24"/>
          <w:szCs w:val="24"/>
        </w:rPr>
        <w:t>bepalingen van de wet van 13 juni 1999 betreffen</w:t>
      </w:r>
      <w:r>
        <w:rPr>
          <w:rFonts w:asciiTheme="minorHAnsi" w:hAnsiTheme="minorHAnsi" w:cstheme="minorHAnsi"/>
          <w:sz w:val="24"/>
          <w:szCs w:val="24"/>
        </w:rPr>
        <w:t xml:space="preserve">de de controlegeneeskunde) </w:t>
      </w:r>
      <w:r w:rsidRPr="00073408">
        <w:rPr>
          <w:rFonts w:asciiTheme="minorHAnsi" w:hAnsiTheme="minorHAnsi" w:cstheme="minorHAnsi"/>
          <w:sz w:val="24"/>
          <w:szCs w:val="24"/>
        </w:rPr>
        <w:t>:</w:t>
      </w:r>
    </w:p>
    <w:p w:rsidR="00D8438F" w:rsidRPr="00073408" w:rsidRDefault="00D8438F" w:rsidP="00D8438F">
      <w:pPr>
        <w:pStyle w:val="Tekst"/>
        <w:jc w:val="both"/>
        <w:rPr>
          <w:rFonts w:asciiTheme="minorHAnsi" w:hAnsiTheme="minorHAnsi" w:cstheme="minorHAnsi"/>
          <w:sz w:val="24"/>
          <w:szCs w:val="24"/>
        </w:rPr>
      </w:pPr>
    </w:p>
    <w:p w:rsidR="00D8438F" w:rsidRPr="00073408" w:rsidRDefault="00D8438F" w:rsidP="00D8438F">
      <w:pPr>
        <w:pStyle w:val="Tekst"/>
        <w:jc w:val="both"/>
        <w:rPr>
          <w:rFonts w:asciiTheme="minorHAnsi" w:hAnsiTheme="minorHAnsi" w:cstheme="minorHAnsi"/>
          <w:sz w:val="24"/>
          <w:szCs w:val="24"/>
        </w:rPr>
      </w:pPr>
      <w:r w:rsidRPr="00073408">
        <w:rPr>
          <w:rFonts w:asciiTheme="minorHAnsi" w:hAnsiTheme="minorHAnsi" w:cstheme="minorHAnsi"/>
          <w:sz w:val="24"/>
          <w:szCs w:val="24"/>
        </w:rPr>
        <w:t>-</w:t>
      </w:r>
      <w:r w:rsidRPr="00073408">
        <w:rPr>
          <w:rFonts w:asciiTheme="minorHAnsi" w:hAnsiTheme="minorHAnsi" w:cstheme="minorHAnsi"/>
          <w:sz w:val="24"/>
          <w:szCs w:val="24"/>
        </w:rPr>
        <w:tab/>
        <w:t>hij moet gerechtigd zijn om de geneeskunde te beoefenen;</w:t>
      </w:r>
    </w:p>
    <w:p w:rsidR="00D8438F" w:rsidRPr="00073408" w:rsidRDefault="00D8438F" w:rsidP="00D8438F">
      <w:pPr>
        <w:pStyle w:val="Tekst"/>
        <w:jc w:val="both"/>
        <w:rPr>
          <w:rFonts w:asciiTheme="minorHAnsi" w:hAnsiTheme="minorHAnsi" w:cstheme="minorHAnsi"/>
          <w:sz w:val="24"/>
          <w:szCs w:val="24"/>
        </w:rPr>
      </w:pPr>
      <w:r w:rsidRPr="00073408">
        <w:rPr>
          <w:rFonts w:asciiTheme="minorHAnsi" w:hAnsiTheme="minorHAnsi" w:cstheme="minorHAnsi"/>
          <w:sz w:val="24"/>
          <w:szCs w:val="24"/>
        </w:rPr>
        <w:t>-</w:t>
      </w:r>
      <w:r w:rsidRPr="00073408">
        <w:rPr>
          <w:rFonts w:asciiTheme="minorHAnsi" w:hAnsiTheme="minorHAnsi" w:cstheme="minorHAnsi"/>
          <w:sz w:val="24"/>
          <w:szCs w:val="24"/>
        </w:rPr>
        <w:tab/>
        <w:t>hij moet 5 jaar ervaring als huisarts of een vergelijkbare praktijk hebben;</w:t>
      </w:r>
    </w:p>
    <w:p w:rsidR="00D8438F" w:rsidRPr="00073408" w:rsidRDefault="00D8438F" w:rsidP="00D8438F">
      <w:pPr>
        <w:pStyle w:val="Tekst"/>
        <w:jc w:val="both"/>
        <w:rPr>
          <w:rFonts w:asciiTheme="minorHAnsi" w:hAnsiTheme="minorHAnsi" w:cstheme="minorHAnsi"/>
          <w:sz w:val="24"/>
          <w:szCs w:val="24"/>
        </w:rPr>
      </w:pPr>
      <w:r w:rsidRPr="00073408">
        <w:rPr>
          <w:rFonts w:asciiTheme="minorHAnsi" w:hAnsiTheme="minorHAnsi" w:cstheme="minorHAnsi"/>
          <w:sz w:val="24"/>
          <w:szCs w:val="24"/>
        </w:rPr>
        <w:t>-</w:t>
      </w:r>
      <w:r w:rsidRPr="00073408">
        <w:rPr>
          <w:rFonts w:asciiTheme="minorHAnsi" w:hAnsiTheme="minorHAnsi" w:cstheme="minorHAnsi"/>
          <w:sz w:val="24"/>
          <w:szCs w:val="24"/>
        </w:rPr>
        <w:tab/>
        <w:t>hij moet een onafhankelijkheidsverklaring voor elke opdracht ondertekenen;</w:t>
      </w:r>
    </w:p>
    <w:p w:rsidR="00D8438F" w:rsidRDefault="00D8438F" w:rsidP="00D8438F">
      <w:pPr>
        <w:pStyle w:val="Tekst"/>
        <w:jc w:val="both"/>
        <w:rPr>
          <w:rFonts w:asciiTheme="minorHAnsi" w:hAnsiTheme="minorHAnsi" w:cstheme="minorHAnsi"/>
          <w:sz w:val="24"/>
          <w:szCs w:val="24"/>
        </w:rPr>
      </w:pPr>
      <w:r w:rsidRPr="00073408">
        <w:rPr>
          <w:rFonts w:asciiTheme="minorHAnsi" w:hAnsiTheme="minorHAnsi" w:cstheme="minorHAnsi"/>
          <w:sz w:val="24"/>
          <w:szCs w:val="24"/>
        </w:rPr>
        <w:t>-</w:t>
      </w:r>
      <w:r w:rsidRPr="00073408">
        <w:rPr>
          <w:rFonts w:asciiTheme="minorHAnsi" w:hAnsiTheme="minorHAnsi" w:cstheme="minorHAnsi"/>
          <w:sz w:val="24"/>
          <w:szCs w:val="24"/>
        </w:rPr>
        <w:tab/>
        <w:t>hij mag niet de preventieadviseur-arbeidsgeneesheer van de onderneming zijn</w:t>
      </w:r>
      <w:r>
        <w:rPr>
          <w:rFonts w:asciiTheme="minorHAnsi" w:hAnsiTheme="minorHAnsi" w:cstheme="minorHAnsi"/>
          <w:sz w:val="24"/>
          <w:szCs w:val="24"/>
        </w:rPr>
        <w:t>.</w:t>
      </w:r>
    </w:p>
    <w:p w:rsidR="00C16D47" w:rsidRDefault="00C16D47" w:rsidP="00D8438F">
      <w:pPr>
        <w:pStyle w:val="Tekst"/>
        <w:jc w:val="both"/>
        <w:rPr>
          <w:rFonts w:asciiTheme="minorHAnsi" w:hAnsiTheme="minorHAnsi" w:cstheme="minorHAnsi"/>
          <w:sz w:val="24"/>
          <w:szCs w:val="24"/>
        </w:rPr>
      </w:pPr>
    </w:p>
    <w:p w:rsidR="00C16D47" w:rsidRPr="000A3AE5" w:rsidRDefault="00861506" w:rsidP="00C16D47">
      <w:pPr>
        <w:pStyle w:val="Opsomming2"/>
        <w:ind w:left="6096" w:firstLine="0"/>
        <w:rPr>
          <w:rFonts w:asciiTheme="minorHAnsi" w:hAnsiTheme="minorHAnsi" w:cstheme="minorHAnsi"/>
          <w:color w:val="000000"/>
          <w:sz w:val="24"/>
          <w:szCs w:val="24"/>
        </w:rPr>
      </w:pPr>
      <w:hyperlink w:anchor="_ALFABETISCH__REGISTER_2" w:history="1">
        <w:r w:rsidR="00C16D47" w:rsidRPr="00F05322">
          <w:rPr>
            <w:rStyle w:val="Hyperlink"/>
            <w:rFonts w:asciiTheme="minorHAnsi" w:hAnsiTheme="minorHAnsi" w:cstheme="minorHAnsi"/>
            <w:vanish/>
            <w:sz w:val="24"/>
            <w:szCs w:val="24"/>
          </w:rPr>
          <w:t>Terug naar alfabetisch register</w:t>
        </w:r>
      </w:hyperlink>
    </w:p>
    <w:p w:rsidR="00D8438F" w:rsidRPr="00D72E7C" w:rsidRDefault="00D8438F" w:rsidP="00D8438F">
      <w:pPr>
        <w:pStyle w:val="Kop4"/>
        <w:rPr>
          <w:rFonts w:asciiTheme="minorHAnsi" w:hAnsiTheme="minorHAnsi" w:cstheme="minorHAnsi"/>
          <w:b/>
          <w:sz w:val="28"/>
          <w:szCs w:val="28"/>
        </w:rPr>
      </w:pPr>
      <w:bookmarkStart w:id="3956" w:name="_Toc391971618"/>
      <w:bookmarkStart w:id="3957" w:name="_Toc392302155"/>
      <w:bookmarkEnd w:id="3954"/>
      <w:bookmarkEnd w:id="3955"/>
      <w:r w:rsidRPr="00D72E7C">
        <w:rPr>
          <w:rFonts w:asciiTheme="minorHAnsi" w:hAnsiTheme="minorHAnsi" w:cstheme="minorHAnsi"/>
          <w:b/>
          <w:sz w:val="28"/>
          <w:szCs w:val="28"/>
        </w:rPr>
        <w:lastRenderedPageBreak/>
        <w:t>De werknemer moet de controle mogelijk maken</w:t>
      </w:r>
    </w:p>
    <w:p w:rsidR="00D8438F" w:rsidRDefault="00D8438F" w:rsidP="00D8438F">
      <w:pPr>
        <w:pStyle w:val="Tekst"/>
        <w:jc w:val="both"/>
        <w:rPr>
          <w:rFonts w:asciiTheme="minorHAnsi" w:hAnsiTheme="minorHAnsi" w:cstheme="minorHAnsi"/>
          <w:sz w:val="24"/>
          <w:szCs w:val="24"/>
        </w:rPr>
      </w:pPr>
      <w:r w:rsidRPr="00F556E1">
        <w:rPr>
          <w:rFonts w:asciiTheme="minorHAnsi" w:hAnsiTheme="minorHAnsi" w:cstheme="minorHAnsi"/>
          <w:sz w:val="24"/>
          <w:szCs w:val="24"/>
        </w:rPr>
        <w:t xml:space="preserve">Hij mag </w:t>
      </w:r>
      <w:r w:rsidRPr="00903FFB">
        <w:rPr>
          <w:rFonts w:asciiTheme="minorHAnsi" w:hAnsiTheme="minorHAnsi" w:cstheme="minorHAnsi"/>
          <w:b/>
          <w:sz w:val="24"/>
          <w:szCs w:val="24"/>
        </w:rPr>
        <w:t>niet weigeren</w:t>
      </w:r>
      <w:r w:rsidRPr="00F556E1">
        <w:rPr>
          <w:rFonts w:asciiTheme="minorHAnsi" w:hAnsiTheme="minorHAnsi" w:cstheme="minorHAnsi"/>
          <w:sz w:val="24"/>
          <w:szCs w:val="24"/>
        </w:rPr>
        <w:t xml:space="preserve"> de controlearts te ontvangen, noch zich </w:t>
      </w:r>
      <w:r>
        <w:rPr>
          <w:rFonts w:asciiTheme="minorHAnsi" w:hAnsiTheme="minorHAnsi" w:cstheme="minorHAnsi"/>
          <w:sz w:val="24"/>
          <w:szCs w:val="24"/>
        </w:rPr>
        <w:t>door deze te laten onderzoeken. Hij moet alle maatregelen nemen om de controle mogelijk te maken.</w:t>
      </w:r>
    </w:p>
    <w:p w:rsidR="008E75CC" w:rsidRDefault="008E75CC" w:rsidP="00D8438F">
      <w:pPr>
        <w:pStyle w:val="Tekst"/>
        <w:jc w:val="both"/>
        <w:rPr>
          <w:rFonts w:asciiTheme="minorHAnsi" w:hAnsiTheme="minorHAnsi" w:cstheme="minorHAnsi"/>
          <w:sz w:val="24"/>
          <w:szCs w:val="24"/>
        </w:rPr>
      </w:pPr>
    </w:p>
    <w:p w:rsidR="00D8438F" w:rsidRDefault="008E75CC" w:rsidP="00D8438F">
      <w:pPr>
        <w:pStyle w:val="Tekst"/>
        <w:jc w:val="both"/>
        <w:rPr>
          <w:rFonts w:asciiTheme="minorHAnsi" w:hAnsiTheme="minorHAnsi" w:cstheme="minorHAnsi"/>
          <w:sz w:val="24"/>
          <w:szCs w:val="24"/>
        </w:rPr>
      </w:pPr>
      <w:r w:rsidRPr="008E75CC">
        <w:rPr>
          <w:rFonts w:asciiTheme="minorHAnsi" w:hAnsiTheme="minorHAnsi" w:cstheme="minorHAnsi"/>
          <w:sz w:val="24"/>
          <w:szCs w:val="24"/>
        </w:rPr>
        <w:t xml:space="preserve">De weigering van de controle door de werknemer is een </w:t>
      </w:r>
      <w:r w:rsidRPr="008E75CC">
        <w:rPr>
          <w:rFonts w:asciiTheme="minorHAnsi" w:hAnsiTheme="minorHAnsi" w:cstheme="minorHAnsi"/>
          <w:b/>
          <w:sz w:val="24"/>
          <w:szCs w:val="24"/>
        </w:rPr>
        <w:t>feitenkwestie</w:t>
      </w:r>
      <w:r w:rsidRPr="008E75CC">
        <w:rPr>
          <w:rFonts w:asciiTheme="minorHAnsi" w:hAnsiTheme="minorHAnsi" w:cstheme="minorHAnsi"/>
          <w:sz w:val="24"/>
          <w:szCs w:val="24"/>
        </w:rPr>
        <w:t xml:space="preserve">. De </w:t>
      </w:r>
      <w:r w:rsidRPr="008E75CC">
        <w:rPr>
          <w:rFonts w:asciiTheme="minorHAnsi" w:hAnsiTheme="minorHAnsi" w:cstheme="minorHAnsi"/>
          <w:b/>
          <w:sz w:val="24"/>
          <w:szCs w:val="24"/>
        </w:rPr>
        <w:t xml:space="preserve">bewijslast </w:t>
      </w:r>
      <w:r w:rsidRPr="008E75CC">
        <w:rPr>
          <w:rFonts w:asciiTheme="minorHAnsi" w:hAnsiTheme="minorHAnsi" w:cstheme="minorHAnsi"/>
          <w:sz w:val="24"/>
          <w:szCs w:val="24"/>
        </w:rPr>
        <w:t xml:space="preserve">rust bij de </w:t>
      </w:r>
      <w:r w:rsidRPr="008E75CC">
        <w:rPr>
          <w:rFonts w:asciiTheme="minorHAnsi" w:hAnsiTheme="minorHAnsi" w:cstheme="minorHAnsi"/>
          <w:b/>
          <w:sz w:val="24"/>
          <w:szCs w:val="24"/>
        </w:rPr>
        <w:t>werkgever</w:t>
      </w:r>
      <w:r w:rsidRPr="008E75CC">
        <w:rPr>
          <w:rFonts w:asciiTheme="minorHAnsi" w:hAnsiTheme="minorHAnsi" w:cstheme="minorHAnsi"/>
          <w:sz w:val="24"/>
          <w:szCs w:val="24"/>
        </w:rPr>
        <w:t>.</w:t>
      </w:r>
    </w:p>
    <w:p w:rsidR="008E75CC" w:rsidRDefault="008E75CC" w:rsidP="00D8438F">
      <w:pPr>
        <w:pStyle w:val="Tekst"/>
        <w:jc w:val="both"/>
        <w:rPr>
          <w:rFonts w:asciiTheme="minorHAnsi" w:hAnsiTheme="minorHAnsi" w:cstheme="minorHAnsi"/>
          <w:sz w:val="24"/>
          <w:szCs w:val="24"/>
        </w:rPr>
      </w:pPr>
    </w:p>
    <w:p w:rsidR="008E75CC" w:rsidRDefault="008E75CC" w:rsidP="00D8438F">
      <w:pPr>
        <w:pStyle w:val="Tekst"/>
        <w:jc w:val="both"/>
        <w:rPr>
          <w:rFonts w:asciiTheme="minorHAnsi" w:hAnsiTheme="minorHAnsi" w:cstheme="minorHAnsi"/>
          <w:sz w:val="24"/>
          <w:szCs w:val="24"/>
        </w:rPr>
      </w:pPr>
      <w:r w:rsidRPr="008E75CC">
        <w:rPr>
          <w:rFonts w:asciiTheme="minorHAnsi" w:hAnsiTheme="minorHAnsi" w:cstheme="minorHAnsi"/>
          <w:sz w:val="24"/>
          <w:szCs w:val="24"/>
        </w:rPr>
        <w:t xml:space="preserve">Zowel </w:t>
      </w:r>
      <w:r w:rsidRPr="0050362B">
        <w:rPr>
          <w:rFonts w:asciiTheme="minorHAnsi" w:hAnsiTheme="minorHAnsi" w:cstheme="minorHAnsi"/>
          <w:b/>
          <w:sz w:val="24"/>
          <w:szCs w:val="24"/>
        </w:rPr>
        <w:t>kosten</w:t>
      </w:r>
      <w:r w:rsidRPr="008E75CC">
        <w:rPr>
          <w:rFonts w:asciiTheme="minorHAnsi" w:hAnsiTheme="minorHAnsi" w:cstheme="minorHAnsi"/>
          <w:sz w:val="24"/>
          <w:szCs w:val="24"/>
        </w:rPr>
        <w:t xml:space="preserve"> van controle als deze van de verplaatsing zijn </w:t>
      </w:r>
      <w:r w:rsidRPr="0050362B">
        <w:rPr>
          <w:rFonts w:asciiTheme="minorHAnsi" w:hAnsiTheme="minorHAnsi" w:cstheme="minorHAnsi"/>
          <w:b/>
          <w:sz w:val="24"/>
          <w:szCs w:val="24"/>
        </w:rPr>
        <w:t>ten laste van de werkgever</w:t>
      </w:r>
      <w:r w:rsidRPr="008E75CC">
        <w:rPr>
          <w:rFonts w:asciiTheme="minorHAnsi" w:hAnsiTheme="minorHAnsi" w:cstheme="minorHAnsi"/>
          <w:sz w:val="24"/>
          <w:szCs w:val="24"/>
        </w:rPr>
        <w:t>.</w:t>
      </w:r>
    </w:p>
    <w:p w:rsidR="008E75CC" w:rsidRDefault="008E75CC" w:rsidP="00D8438F">
      <w:pPr>
        <w:pStyle w:val="Tekst"/>
        <w:jc w:val="both"/>
        <w:rPr>
          <w:rFonts w:asciiTheme="minorHAnsi" w:hAnsiTheme="minorHAnsi" w:cstheme="minorHAnsi"/>
          <w:sz w:val="24"/>
          <w:szCs w:val="24"/>
        </w:rPr>
      </w:pPr>
    </w:p>
    <w:p w:rsidR="00EB358F" w:rsidRPr="00EB358F" w:rsidRDefault="00EB358F" w:rsidP="00EB358F">
      <w:pPr>
        <w:pStyle w:val="Tekst"/>
        <w:rPr>
          <w:rFonts w:asciiTheme="minorHAnsi" w:hAnsiTheme="minorHAnsi" w:cstheme="minorHAnsi"/>
          <w:sz w:val="24"/>
          <w:szCs w:val="24"/>
        </w:rPr>
      </w:pPr>
      <w:r>
        <w:rPr>
          <w:rFonts w:asciiTheme="minorHAnsi" w:hAnsiTheme="minorHAnsi" w:cstheme="minorHAnsi"/>
          <w:sz w:val="24"/>
          <w:szCs w:val="24"/>
        </w:rPr>
        <w:t>D</w:t>
      </w:r>
      <w:r w:rsidRPr="00EB358F">
        <w:rPr>
          <w:rFonts w:asciiTheme="minorHAnsi" w:hAnsiTheme="minorHAnsi" w:cstheme="minorHAnsi"/>
          <w:sz w:val="24"/>
          <w:szCs w:val="24"/>
        </w:rPr>
        <w:t>e werknemer die zich op een onrechtmatige wijze onttrekt aan de controle, of de</w:t>
      </w:r>
      <w:r>
        <w:rPr>
          <w:rFonts w:asciiTheme="minorHAnsi" w:hAnsiTheme="minorHAnsi" w:cstheme="minorHAnsi"/>
          <w:sz w:val="24"/>
          <w:szCs w:val="24"/>
        </w:rPr>
        <w:t xml:space="preserve"> controle weigert </w:t>
      </w:r>
      <w:r w:rsidRPr="00EB358F">
        <w:rPr>
          <w:rFonts w:asciiTheme="minorHAnsi" w:hAnsiTheme="minorHAnsi" w:cstheme="minorHAnsi"/>
          <w:b/>
          <w:sz w:val="24"/>
          <w:szCs w:val="24"/>
        </w:rPr>
        <w:t>verliest zijn recht op gewaarborgd loon</w:t>
      </w:r>
      <w:r w:rsidRPr="00EB358F">
        <w:rPr>
          <w:rFonts w:asciiTheme="minorHAnsi" w:hAnsiTheme="minorHAnsi" w:cstheme="minorHAnsi"/>
          <w:sz w:val="24"/>
          <w:szCs w:val="24"/>
        </w:rPr>
        <w:t xml:space="preserve"> </w:t>
      </w:r>
      <w:r w:rsidRPr="0076438E">
        <w:rPr>
          <w:rFonts w:asciiTheme="minorHAnsi" w:hAnsiTheme="minorHAnsi" w:cstheme="minorHAnsi"/>
          <w:b/>
          <w:sz w:val="24"/>
          <w:szCs w:val="24"/>
        </w:rPr>
        <w:t>vanaf de aanvang van de ziekte</w:t>
      </w:r>
      <w:r w:rsidRPr="00EB358F">
        <w:rPr>
          <w:rFonts w:asciiTheme="minorHAnsi" w:hAnsiTheme="minorHAnsi" w:cstheme="minorHAnsi"/>
          <w:sz w:val="24"/>
          <w:szCs w:val="24"/>
        </w:rPr>
        <w:t>. Uitzonderingen zijn mogelijk : vb. omdat de controle gebeurt na een verlenging van een bewezen periode van ongeschiktheid of wanneer de werkgever zonder reden zeer lang wacht alvorens de controle te laten uitvoeren.</w:t>
      </w:r>
    </w:p>
    <w:p w:rsidR="008E75CC" w:rsidRPr="008E75CC" w:rsidRDefault="008E75CC" w:rsidP="008E75CC">
      <w:pPr>
        <w:pStyle w:val="Kop4"/>
        <w:rPr>
          <w:rFonts w:asciiTheme="minorHAnsi" w:hAnsiTheme="minorHAnsi" w:cstheme="minorHAnsi"/>
          <w:b/>
          <w:sz w:val="28"/>
          <w:szCs w:val="28"/>
        </w:rPr>
      </w:pPr>
      <w:r w:rsidRPr="008E75CC">
        <w:rPr>
          <w:rFonts w:asciiTheme="minorHAnsi" w:hAnsiTheme="minorHAnsi" w:cstheme="minorHAnsi"/>
          <w:b/>
          <w:sz w:val="28"/>
          <w:szCs w:val="28"/>
        </w:rPr>
        <w:t>Verloop van de controle</w:t>
      </w:r>
      <w:r w:rsidR="008E4837">
        <w:rPr>
          <w:rFonts w:asciiTheme="minorHAnsi" w:hAnsiTheme="minorHAnsi" w:cstheme="minorHAnsi"/>
          <w:b/>
          <w:sz w:val="28"/>
          <w:szCs w:val="28"/>
        </w:rPr>
        <w:t>procedure</w:t>
      </w:r>
    </w:p>
    <w:p w:rsidR="00D8438F" w:rsidRDefault="00D8438F" w:rsidP="00D8438F">
      <w:pPr>
        <w:pStyle w:val="Tekst"/>
        <w:jc w:val="both"/>
        <w:rPr>
          <w:rFonts w:asciiTheme="minorHAnsi" w:hAnsiTheme="minorHAnsi" w:cstheme="minorHAnsi"/>
          <w:sz w:val="24"/>
          <w:szCs w:val="24"/>
        </w:rPr>
      </w:pPr>
      <w:r w:rsidRPr="00ED3E28">
        <w:rPr>
          <w:rFonts w:asciiTheme="minorHAnsi" w:hAnsiTheme="minorHAnsi" w:cstheme="minorHAnsi"/>
          <w:sz w:val="24"/>
          <w:szCs w:val="24"/>
        </w:rPr>
        <w:t xml:space="preserve">De werkgever mag op </w:t>
      </w:r>
      <w:r w:rsidRPr="00903FFB">
        <w:rPr>
          <w:rFonts w:asciiTheme="minorHAnsi" w:hAnsiTheme="minorHAnsi" w:cstheme="minorHAnsi"/>
          <w:b/>
          <w:sz w:val="24"/>
          <w:szCs w:val="24"/>
        </w:rPr>
        <w:t>elk moment van de arbeidsongeschiktheid</w:t>
      </w:r>
      <w:r w:rsidRPr="00ED3E28">
        <w:rPr>
          <w:rFonts w:asciiTheme="minorHAnsi" w:hAnsiTheme="minorHAnsi" w:cstheme="minorHAnsi"/>
          <w:sz w:val="24"/>
          <w:szCs w:val="24"/>
        </w:rPr>
        <w:t xml:space="preserve"> </w:t>
      </w:r>
      <w:r w:rsidR="00192537">
        <w:rPr>
          <w:rFonts w:asciiTheme="minorHAnsi" w:hAnsiTheme="minorHAnsi" w:cstheme="minorHAnsi"/>
          <w:sz w:val="24"/>
          <w:szCs w:val="24"/>
        </w:rPr>
        <w:t>(</w:t>
      </w:r>
      <w:r w:rsidR="00192537" w:rsidRPr="00192537">
        <w:rPr>
          <w:rFonts w:asciiTheme="minorHAnsi" w:hAnsiTheme="minorHAnsi" w:cstheme="minorHAnsi"/>
          <w:sz w:val="24"/>
          <w:szCs w:val="24"/>
        </w:rPr>
        <w:t>gedurende de volle</w:t>
      </w:r>
      <w:r w:rsidR="00192537">
        <w:rPr>
          <w:rFonts w:asciiTheme="minorHAnsi" w:hAnsiTheme="minorHAnsi" w:cstheme="minorHAnsi"/>
          <w:sz w:val="24"/>
          <w:szCs w:val="24"/>
        </w:rPr>
        <w:t xml:space="preserve">dige termijn van ongeschiktheid) </w:t>
      </w:r>
      <w:r w:rsidRPr="00ED3E28">
        <w:rPr>
          <w:rFonts w:asciiTheme="minorHAnsi" w:hAnsiTheme="minorHAnsi" w:cstheme="minorHAnsi"/>
          <w:sz w:val="24"/>
          <w:szCs w:val="24"/>
        </w:rPr>
        <w:t>een medische controle houden. Dus ook vóór ontvangst van een medisch attest.</w:t>
      </w:r>
      <w:r w:rsidRPr="00911376">
        <w:t xml:space="preserve"> </w:t>
      </w:r>
      <w:r>
        <w:rPr>
          <w:rFonts w:asciiTheme="minorHAnsi" w:hAnsiTheme="minorHAnsi" w:cstheme="minorHAnsi"/>
          <w:sz w:val="24"/>
          <w:szCs w:val="24"/>
        </w:rPr>
        <w:t xml:space="preserve">De controlearts is </w:t>
      </w:r>
      <w:r w:rsidRPr="00911376">
        <w:rPr>
          <w:rFonts w:asciiTheme="minorHAnsi" w:hAnsiTheme="minorHAnsi" w:cstheme="minorHAnsi"/>
          <w:sz w:val="24"/>
          <w:szCs w:val="24"/>
        </w:rPr>
        <w:t>niet verplicht om de controle uit te voeren tijdens de normale arbeidsuren van de werknemer</w:t>
      </w:r>
      <w:r>
        <w:rPr>
          <w:rFonts w:asciiTheme="minorHAnsi" w:hAnsiTheme="minorHAnsi" w:cstheme="minorHAnsi"/>
          <w:sz w:val="24"/>
          <w:szCs w:val="24"/>
        </w:rPr>
        <w:t>.</w:t>
      </w:r>
    </w:p>
    <w:p w:rsidR="00D8438F" w:rsidRDefault="00D8438F" w:rsidP="00D8438F">
      <w:pPr>
        <w:pStyle w:val="Tekst"/>
        <w:jc w:val="both"/>
        <w:rPr>
          <w:rFonts w:asciiTheme="minorHAnsi" w:hAnsiTheme="minorHAnsi" w:cstheme="minorHAnsi"/>
          <w:sz w:val="24"/>
          <w:szCs w:val="24"/>
        </w:rPr>
      </w:pPr>
    </w:p>
    <w:p w:rsidR="00192537" w:rsidRDefault="00D8438F" w:rsidP="00D8438F">
      <w:pPr>
        <w:pStyle w:val="Tekst"/>
        <w:jc w:val="both"/>
        <w:rPr>
          <w:rFonts w:asciiTheme="minorHAnsi" w:hAnsiTheme="minorHAnsi" w:cstheme="minorHAnsi"/>
          <w:sz w:val="24"/>
          <w:szCs w:val="24"/>
        </w:rPr>
      </w:pPr>
      <w:r w:rsidRPr="00F556E1">
        <w:rPr>
          <w:rFonts w:asciiTheme="minorHAnsi" w:hAnsiTheme="minorHAnsi" w:cstheme="minorHAnsi"/>
          <w:sz w:val="24"/>
          <w:szCs w:val="24"/>
        </w:rPr>
        <w:t>D</w:t>
      </w:r>
      <w:r w:rsidR="00C44A6E">
        <w:rPr>
          <w:rFonts w:asciiTheme="minorHAnsi" w:hAnsiTheme="minorHAnsi" w:cstheme="minorHAnsi"/>
          <w:sz w:val="24"/>
          <w:szCs w:val="24"/>
        </w:rPr>
        <w:t xml:space="preserve">e controle moet op </w:t>
      </w:r>
      <w:r w:rsidR="00C44A6E" w:rsidRPr="00FF66A7">
        <w:rPr>
          <w:rFonts w:asciiTheme="minorHAnsi" w:hAnsiTheme="minorHAnsi" w:cstheme="minorHAnsi"/>
          <w:b/>
          <w:sz w:val="24"/>
          <w:szCs w:val="24"/>
        </w:rPr>
        <w:t>normale uren</w:t>
      </w:r>
      <w:r w:rsidR="00C44A6E">
        <w:rPr>
          <w:rFonts w:asciiTheme="minorHAnsi" w:hAnsiTheme="minorHAnsi" w:cstheme="minorHAnsi"/>
          <w:sz w:val="24"/>
          <w:szCs w:val="24"/>
        </w:rPr>
        <w:t xml:space="preserve"> en</w:t>
      </w:r>
      <w:r w:rsidR="00C44A6E" w:rsidRPr="00C44A6E">
        <w:rPr>
          <w:rFonts w:asciiTheme="minorHAnsi" w:hAnsiTheme="minorHAnsi" w:cstheme="minorHAnsi"/>
          <w:sz w:val="24"/>
          <w:szCs w:val="24"/>
        </w:rPr>
        <w:t xml:space="preserve"> mag niet op een onmogelijk uur plaatsvinden zoals na 22 uur ’s avonds of s’ morgens vroeg. Dit is </w:t>
      </w:r>
      <w:r w:rsidR="00C44A6E">
        <w:rPr>
          <w:rFonts w:asciiTheme="minorHAnsi" w:hAnsiTheme="minorHAnsi" w:cstheme="minorHAnsi"/>
          <w:sz w:val="24"/>
          <w:szCs w:val="24"/>
        </w:rPr>
        <w:t>steeds</w:t>
      </w:r>
      <w:r w:rsidR="00192537">
        <w:rPr>
          <w:rFonts w:asciiTheme="minorHAnsi" w:hAnsiTheme="minorHAnsi" w:cstheme="minorHAnsi"/>
          <w:sz w:val="24"/>
          <w:szCs w:val="24"/>
        </w:rPr>
        <w:t xml:space="preserve"> een feitenkwestie.</w:t>
      </w:r>
    </w:p>
    <w:p w:rsidR="00192537" w:rsidRDefault="00192537" w:rsidP="00D8438F">
      <w:pPr>
        <w:pStyle w:val="Tekst"/>
        <w:jc w:val="both"/>
        <w:rPr>
          <w:rFonts w:asciiTheme="minorHAnsi" w:hAnsiTheme="minorHAnsi" w:cstheme="minorHAnsi"/>
          <w:sz w:val="24"/>
          <w:szCs w:val="24"/>
        </w:rPr>
      </w:pPr>
    </w:p>
    <w:p w:rsidR="00D8438F" w:rsidRDefault="00C44A6E" w:rsidP="00D8438F">
      <w:pPr>
        <w:pStyle w:val="Tekst"/>
        <w:jc w:val="both"/>
        <w:rPr>
          <w:rFonts w:asciiTheme="minorHAnsi" w:hAnsiTheme="minorHAnsi" w:cstheme="minorHAnsi"/>
          <w:sz w:val="24"/>
          <w:szCs w:val="24"/>
        </w:rPr>
      </w:pPr>
      <w:r w:rsidRPr="00C44A6E">
        <w:rPr>
          <w:rFonts w:asciiTheme="minorHAnsi" w:hAnsiTheme="minorHAnsi" w:cstheme="minorHAnsi"/>
          <w:sz w:val="24"/>
          <w:szCs w:val="24"/>
        </w:rPr>
        <w:t xml:space="preserve">Er is geen bepaling die een controle op </w:t>
      </w:r>
      <w:r w:rsidRPr="00FF66A7">
        <w:rPr>
          <w:rFonts w:asciiTheme="minorHAnsi" w:hAnsiTheme="minorHAnsi" w:cstheme="minorHAnsi"/>
          <w:b/>
          <w:sz w:val="24"/>
          <w:szCs w:val="24"/>
        </w:rPr>
        <w:t>zon- of feestdagen</w:t>
      </w:r>
      <w:r w:rsidRPr="00C44A6E">
        <w:rPr>
          <w:rFonts w:asciiTheme="minorHAnsi" w:hAnsiTheme="minorHAnsi" w:cstheme="minorHAnsi"/>
          <w:sz w:val="24"/>
          <w:szCs w:val="24"/>
        </w:rPr>
        <w:t xml:space="preserve"> verbiedt. </w:t>
      </w:r>
      <w:r>
        <w:rPr>
          <w:rFonts w:asciiTheme="minorHAnsi" w:hAnsiTheme="minorHAnsi" w:cstheme="minorHAnsi"/>
          <w:sz w:val="24"/>
          <w:szCs w:val="24"/>
        </w:rPr>
        <w:t xml:space="preserve">De controle kan dus ook </w:t>
      </w:r>
      <w:r w:rsidR="00D8438F">
        <w:rPr>
          <w:rFonts w:asciiTheme="minorHAnsi" w:hAnsiTheme="minorHAnsi" w:cstheme="minorHAnsi"/>
          <w:sz w:val="24"/>
          <w:szCs w:val="24"/>
        </w:rPr>
        <w:t xml:space="preserve">gebeuren </w:t>
      </w:r>
      <w:r w:rsidR="00D8438F" w:rsidRPr="00F556E1">
        <w:rPr>
          <w:rFonts w:asciiTheme="minorHAnsi" w:hAnsiTheme="minorHAnsi" w:cstheme="minorHAnsi"/>
          <w:sz w:val="24"/>
          <w:szCs w:val="24"/>
        </w:rPr>
        <w:t xml:space="preserve">op zon- en feestdagen </w:t>
      </w:r>
      <w:r w:rsidR="00D8438F">
        <w:rPr>
          <w:rFonts w:asciiTheme="minorHAnsi" w:hAnsiTheme="minorHAnsi" w:cstheme="minorHAnsi"/>
          <w:sz w:val="24"/>
          <w:szCs w:val="24"/>
        </w:rPr>
        <w:t>als het attest zover reikt (</w:t>
      </w:r>
      <w:r w:rsidR="00E05246">
        <w:rPr>
          <w:rFonts w:asciiTheme="minorHAnsi" w:hAnsiTheme="minorHAnsi" w:cstheme="minorHAnsi"/>
          <w:sz w:val="24"/>
          <w:szCs w:val="24"/>
        </w:rPr>
        <w:t xml:space="preserve">zeker </w:t>
      </w:r>
      <w:r w:rsidR="00D8438F" w:rsidRPr="00F556E1">
        <w:rPr>
          <w:rFonts w:asciiTheme="minorHAnsi" w:hAnsiTheme="minorHAnsi" w:cstheme="minorHAnsi"/>
          <w:sz w:val="24"/>
          <w:szCs w:val="24"/>
        </w:rPr>
        <w:t>voor personeelsleden die normaal op deze dagen arbe</w:t>
      </w:r>
      <w:r w:rsidR="00D8438F">
        <w:rPr>
          <w:rFonts w:asciiTheme="minorHAnsi" w:hAnsiTheme="minorHAnsi" w:cstheme="minorHAnsi"/>
          <w:sz w:val="24"/>
          <w:szCs w:val="24"/>
        </w:rPr>
        <w:t>idsprestaties dienen te leveren)!</w:t>
      </w:r>
    </w:p>
    <w:p w:rsidR="00D8438F" w:rsidRDefault="00D8438F" w:rsidP="00D8438F">
      <w:pPr>
        <w:pStyle w:val="Tekst"/>
        <w:jc w:val="both"/>
        <w:rPr>
          <w:rFonts w:asciiTheme="minorHAnsi" w:hAnsiTheme="minorHAnsi" w:cstheme="minorHAnsi"/>
          <w:sz w:val="24"/>
          <w:szCs w:val="24"/>
        </w:rPr>
      </w:pPr>
    </w:p>
    <w:p w:rsidR="00192537" w:rsidRDefault="00192537" w:rsidP="00D8438F">
      <w:pPr>
        <w:pStyle w:val="Tekst"/>
        <w:jc w:val="both"/>
        <w:rPr>
          <w:rFonts w:asciiTheme="minorHAnsi" w:hAnsiTheme="minorHAnsi" w:cstheme="minorHAnsi"/>
          <w:sz w:val="24"/>
          <w:szCs w:val="24"/>
        </w:rPr>
      </w:pPr>
      <w:r w:rsidRPr="00192537">
        <w:rPr>
          <w:rFonts w:asciiTheme="minorHAnsi" w:hAnsiTheme="minorHAnsi" w:cstheme="minorHAnsi"/>
          <w:sz w:val="24"/>
          <w:szCs w:val="24"/>
        </w:rPr>
        <w:t>De controlearts gaat na of de werknemer werkelijk arbeidsongeschikt is, verifieert de waarschijnlijke duur van de arbeidsongeschiktheid en andere medische gegevens voor zover die noodzakelijk zijn</w:t>
      </w:r>
      <w:r>
        <w:rPr>
          <w:rFonts w:asciiTheme="minorHAnsi" w:hAnsiTheme="minorHAnsi" w:cstheme="minorHAnsi"/>
          <w:sz w:val="24"/>
          <w:szCs w:val="24"/>
        </w:rPr>
        <w:t xml:space="preserve"> </w:t>
      </w:r>
      <w:r w:rsidRPr="00192537">
        <w:rPr>
          <w:rFonts w:asciiTheme="minorHAnsi" w:hAnsiTheme="minorHAnsi" w:cstheme="minorHAnsi"/>
          <w:sz w:val="24"/>
          <w:szCs w:val="24"/>
        </w:rPr>
        <w:t>(bijvoorbeeld de oorzaak van de arbeidsongeschiktheid</w:t>
      </w:r>
      <w:r w:rsidR="0076438E">
        <w:rPr>
          <w:rFonts w:asciiTheme="minorHAnsi" w:hAnsiTheme="minorHAnsi" w:cstheme="minorHAnsi"/>
          <w:sz w:val="24"/>
          <w:szCs w:val="24"/>
        </w:rPr>
        <w:t xml:space="preserve"> </w:t>
      </w:r>
      <w:r w:rsidRPr="00192537">
        <w:rPr>
          <w:rFonts w:asciiTheme="minorHAnsi" w:hAnsiTheme="minorHAnsi" w:cstheme="minorHAnsi"/>
          <w:sz w:val="24"/>
          <w:szCs w:val="24"/>
        </w:rPr>
        <w:t>: ongeval in het privéleven, arbeidsongeval of ongeval tijde</w:t>
      </w:r>
      <w:r>
        <w:rPr>
          <w:rFonts w:asciiTheme="minorHAnsi" w:hAnsiTheme="minorHAnsi" w:cstheme="minorHAnsi"/>
          <w:sz w:val="24"/>
          <w:szCs w:val="24"/>
        </w:rPr>
        <w:t xml:space="preserve">ns het beoefenen van een sport). </w:t>
      </w:r>
      <w:r w:rsidRPr="00192537">
        <w:rPr>
          <w:rFonts w:asciiTheme="minorHAnsi" w:hAnsiTheme="minorHAnsi" w:cstheme="minorHAnsi"/>
          <w:sz w:val="24"/>
          <w:szCs w:val="24"/>
        </w:rPr>
        <w:t>Alle andere vaststellingen b</w:t>
      </w:r>
      <w:r w:rsidR="00FF66A7">
        <w:rPr>
          <w:rFonts w:asciiTheme="minorHAnsi" w:hAnsiTheme="minorHAnsi" w:cstheme="minorHAnsi"/>
          <w:sz w:val="24"/>
          <w:szCs w:val="24"/>
        </w:rPr>
        <w:t>lijven onder het beroepsgeheim.</w:t>
      </w:r>
    </w:p>
    <w:p w:rsidR="006D6814" w:rsidRDefault="006D6814" w:rsidP="00D8438F">
      <w:pPr>
        <w:pStyle w:val="Tekst"/>
        <w:jc w:val="both"/>
        <w:rPr>
          <w:rFonts w:asciiTheme="minorHAnsi" w:hAnsiTheme="minorHAnsi" w:cstheme="minorHAnsi"/>
          <w:sz w:val="24"/>
          <w:szCs w:val="24"/>
        </w:rPr>
      </w:pPr>
    </w:p>
    <w:p w:rsidR="006D6814" w:rsidRPr="00E202A8" w:rsidRDefault="006D6814" w:rsidP="00D8438F">
      <w:pPr>
        <w:pStyle w:val="Tekst"/>
        <w:jc w:val="both"/>
        <w:rPr>
          <w:rFonts w:asciiTheme="minorHAnsi" w:hAnsiTheme="minorHAnsi" w:cstheme="minorHAnsi"/>
          <w:b/>
          <w:sz w:val="24"/>
          <w:szCs w:val="24"/>
        </w:rPr>
      </w:pPr>
      <w:r w:rsidRPr="006D6814">
        <w:rPr>
          <w:rFonts w:asciiTheme="minorHAnsi" w:hAnsiTheme="minorHAnsi" w:cstheme="minorHAnsi"/>
          <w:sz w:val="24"/>
          <w:szCs w:val="24"/>
        </w:rPr>
        <w:t xml:space="preserve">Alle overige (medische) vaststellingen zoals </w:t>
      </w:r>
      <w:r>
        <w:rPr>
          <w:rFonts w:asciiTheme="minorHAnsi" w:hAnsiTheme="minorHAnsi" w:cstheme="minorHAnsi"/>
          <w:sz w:val="24"/>
          <w:szCs w:val="24"/>
        </w:rPr>
        <w:t>bv. de aard van de ziekte en</w:t>
      </w:r>
      <w:r w:rsidRPr="006D6814">
        <w:rPr>
          <w:rFonts w:asciiTheme="minorHAnsi" w:hAnsiTheme="minorHAnsi" w:cstheme="minorHAnsi"/>
          <w:sz w:val="24"/>
          <w:szCs w:val="24"/>
        </w:rPr>
        <w:t xml:space="preserve"> de voorgeschreven geneesmiddelen</w:t>
      </w:r>
      <w:r>
        <w:rPr>
          <w:rFonts w:asciiTheme="minorHAnsi" w:hAnsiTheme="minorHAnsi" w:cstheme="minorHAnsi"/>
          <w:sz w:val="24"/>
          <w:szCs w:val="24"/>
        </w:rPr>
        <w:t xml:space="preserve"> </w:t>
      </w:r>
      <w:r w:rsidRPr="006D6814">
        <w:rPr>
          <w:rFonts w:asciiTheme="minorHAnsi" w:hAnsiTheme="minorHAnsi" w:cstheme="minorHAnsi"/>
          <w:sz w:val="24"/>
          <w:szCs w:val="24"/>
        </w:rPr>
        <w:t xml:space="preserve">vallen onder het </w:t>
      </w:r>
      <w:r>
        <w:rPr>
          <w:rFonts w:asciiTheme="minorHAnsi" w:hAnsiTheme="minorHAnsi" w:cstheme="minorHAnsi"/>
          <w:sz w:val="24"/>
          <w:szCs w:val="24"/>
        </w:rPr>
        <w:t>beroepsgeheim</w:t>
      </w:r>
      <w:r w:rsidRPr="006D6814">
        <w:rPr>
          <w:rFonts w:asciiTheme="minorHAnsi" w:hAnsiTheme="minorHAnsi" w:cstheme="minorHAnsi"/>
          <w:sz w:val="24"/>
          <w:szCs w:val="24"/>
        </w:rPr>
        <w:t xml:space="preserve"> en mogen niet aan </w:t>
      </w:r>
      <w:r w:rsidR="00E15240">
        <w:rPr>
          <w:rFonts w:asciiTheme="minorHAnsi" w:hAnsiTheme="minorHAnsi" w:cstheme="minorHAnsi"/>
          <w:sz w:val="24"/>
          <w:szCs w:val="24"/>
        </w:rPr>
        <w:t xml:space="preserve">(derden) </w:t>
      </w:r>
      <w:r>
        <w:rPr>
          <w:rFonts w:asciiTheme="minorHAnsi" w:hAnsiTheme="minorHAnsi" w:cstheme="minorHAnsi"/>
          <w:sz w:val="24"/>
          <w:szCs w:val="24"/>
        </w:rPr>
        <w:t xml:space="preserve">de werkgever </w:t>
      </w:r>
      <w:r w:rsidRPr="006D6814">
        <w:rPr>
          <w:rFonts w:asciiTheme="minorHAnsi" w:hAnsiTheme="minorHAnsi" w:cstheme="minorHAnsi"/>
          <w:sz w:val="24"/>
          <w:szCs w:val="24"/>
        </w:rPr>
        <w:t xml:space="preserve">meegedeeld worden. </w:t>
      </w:r>
      <w:r w:rsidR="00E202A8" w:rsidRPr="00E202A8">
        <w:rPr>
          <w:rFonts w:asciiTheme="minorHAnsi" w:hAnsiTheme="minorHAnsi" w:cstheme="minorHAnsi"/>
          <w:b/>
          <w:sz w:val="24"/>
          <w:szCs w:val="24"/>
        </w:rPr>
        <w:t>D</w:t>
      </w:r>
      <w:r w:rsidRPr="00E202A8">
        <w:rPr>
          <w:rFonts w:asciiTheme="minorHAnsi" w:hAnsiTheme="minorHAnsi" w:cstheme="minorHAnsi"/>
          <w:b/>
          <w:sz w:val="24"/>
          <w:szCs w:val="24"/>
        </w:rPr>
        <w:t xml:space="preserve">e controlearts </w:t>
      </w:r>
      <w:r w:rsidR="00E202A8" w:rsidRPr="00E202A8">
        <w:rPr>
          <w:rFonts w:asciiTheme="minorHAnsi" w:hAnsiTheme="minorHAnsi" w:cstheme="minorHAnsi"/>
          <w:b/>
          <w:sz w:val="24"/>
          <w:szCs w:val="24"/>
        </w:rPr>
        <w:t xml:space="preserve">mag </w:t>
      </w:r>
      <w:r w:rsidRPr="00E202A8">
        <w:rPr>
          <w:rFonts w:asciiTheme="minorHAnsi" w:hAnsiTheme="minorHAnsi" w:cstheme="minorHAnsi"/>
          <w:b/>
          <w:sz w:val="24"/>
          <w:szCs w:val="24"/>
        </w:rPr>
        <w:t xml:space="preserve">de werkgever </w:t>
      </w:r>
      <w:r w:rsidR="00E202A8">
        <w:rPr>
          <w:rFonts w:asciiTheme="minorHAnsi" w:hAnsiTheme="minorHAnsi" w:cstheme="minorHAnsi"/>
          <w:b/>
          <w:sz w:val="24"/>
          <w:szCs w:val="24"/>
        </w:rPr>
        <w:t xml:space="preserve">ook </w:t>
      </w:r>
      <w:r w:rsidR="00E202A8" w:rsidRPr="00E202A8">
        <w:rPr>
          <w:rFonts w:asciiTheme="minorHAnsi" w:hAnsiTheme="minorHAnsi" w:cstheme="minorHAnsi"/>
          <w:b/>
          <w:sz w:val="24"/>
          <w:szCs w:val="24"/>
        </w:rPr>
        <w:t xml:space="preserve">niet </w:t>
      </w:r>
      <w:r w:rsidR="00E202A8">
        <w:rPr>
          <w:rFonts w:asciiTheme="minorHAnsi" w:hAnsiTheme="minorHAnsi" w:cstheme="minorHAnsi"/>
          <w:b/>
          <w:sz w:val="24"/>
          <w:szCs w:val="24"/>
        </w:rPr>
        <w:t>op de hoogte houden</w:t>
      </w:r>
      <w:r w:rsidRPr="00E202A8">
        <w:rPr>
          <w:rFonts w:asciiTheme="minorHAnsi" w:hAnsiTheme="minorHAnsi" w:cstheme="minorHAnsi"/>
          <w:b/>
          <w:sz w:val="24"/>
          <w:szCs w:val="24"/>
        </w:rPr>
        <w:t xml:space="preserve"> van de </w:t>
      </w:r>
      <w:r w:rsidR="00E202A8">
        <w:rPr>
          <w:rFonts w:asciiTheme="minorHAnsi" w:hAnsiTheme="minorHAnsi" w:cstheme="minorHAnsi"/>
          <w:b/>
          <w:sz w:val="24"/>
          <w:szCs w:val="24"/>
        </w:rPr>
        <w:t>(</w:t>
      </w:r>
      <w:r w:rsidRPr="00E202A8">
        <w:rPr>
          <w:rFonts w:asciiTheme="minorHAnsi" w:hAnsiTheme="minorHAnsi" w:cstheme="minorHAnsi"/>
          <w:b/>
          <w:sz w:val="24"/>
          <w:szCs w:val="24"/>
        </w:rPr>
        <w:t>mogelijke</w:t>
      </w:r>
      <w:r w:rsidR="00E202A8">
        <w:rPr>
          <w:rFonts w:asciiTheme="minorHAnsi" w:hAnsiTheme="minorHAnsi" w:cstheme="minorHAnsi"/>
          <w:b/>
          <w:sz w:val="24"/>
          <w:szCs w:val="24"/>
        </w:rPr>
        <w:t>)</w:t>
      </w:r>
      <w:r w:rsidRPr="00E202A8">
        <w:rPr>
          <w:rFonts w:asciiTheme="minorHAnsi" w:hAnsiTheme="minorHAnsi" w:cstheme="minorHAnsi"/>
          <w:b/>
          <w:sz w:val="24"/>
          <w:szCs w:val="24"/>
        </w:rPr>
        <w:t xml:space="preserve"> </w:t>
      </w:r>
      <w:r w:rsidR="00E05C6D" w:rsidRPr="00E202A8">
        <w:rPr>
          <w:rFonts w:asciiTheme="minorHAnsi" w:hAnsiTheme="minorHAnsi" w:cstheme="minorHAnsi"/>
          <w:b/>
          <w:sz w:val="24"/>
          <w:szCs w:val="24"/>
        </w:rPr>
        <w:t>evolutie van de ongeschiktheid.</w:t>
      </w:r>
    </w:p>
    <w:p w:rsidR="00192537" w:rsidRPr="00E202A8" w:rsidRDefault="00192537" w:rsidP="00D8438F">
      <w:pPr>
        <w:pStyle w:val="Tekst"/>
        <w:jc w:val="both"/>
        <w:rPr>
          <w:rFonts w:asciiTheme="minorHAnsi" w:hAnsiTheme="minorHAnsi" w:cstheme="minorHAnsi"/>
          <w:b/>
          <w:sz w:val="24"/>
          <w:szCs w:val="24"/>
        </w:rPr>
      </w:pPr>
    </w:p>
    <w:p w:rsidR="00192537" w:rsidRDefault="00192537" w:rsidP="00D8438F">
      <w:pPr>
        <w:pStyle w:val="Tekst"/>
        <w:jc w:val="both"/>
        <w:rPr>
          <w:rFonts w:asciiTheme="minorHAnsi" w:hAnsiTheme="minorHAnsi" w:cstheme="minorHAnsi"/>
          <w:sz w:val="24"/>
          <w:szCs w:val="24"/>
        </w:rPr>
      </w:pPr>
      <w:r w:rsidRPr="00192537">
        <w:rPr>
          <w:rFonts w:asciiTheme="minorHAnsi" w:hAnsiTheme="minorHAnsi" w:cstheme="minorHAnsi"/>
          <w:sz w:val="24"/>
          <w:szCs w:val="24"/>
        </w:rPr>
        <w:t>Het eerste exemplaar van de onafhankelijkheidsverklaring overhandigt de controlearts aan de werknemer, het tweede exemplaar maakt hij over aan de werkgever.</w:t>
      </w:r>
    </w:p>
    <w:p w:rsidR="00C16D47" w:rsidRDefault="00C16D47" w:rsidP="00D8438F">
      <w:pPr>
        <w:pStyle w:val="Tekst"/>
        <w:jc w:val="both"/>
        <w:rPr>
          <w:rFonts w:asciiTheme="minorHAnsi" w:hAnsiTheme="minorHAnsi" w:cstheme="minorHAnsi"/>
          <w:sz w:val="24"/>
          <w:szCs w:val="24"/>
        </w:rPr>
      </w:pPr>
    </w:p>
    <w:p w:rsidR="00C16D47" w:rsidRPr="000A3AE5" w:rsidRDefault="00861506" w:rsidP="00C16D47">
      <w:pPr>
        <w:pStyle w:val="Opsomming2"/>
        <w:ind w:left="6096" w:firstLine="0"/>
        <w:rPr>
          <w:rFonts w:asciiTheme="minorHAnsi" w:hAnsiTheme="minorHAnsi" w:cstheme="minorHAnsi"/>
          <w:color w:val="000000"/>
          <w:sz w:val="24"/>
          <w:szCs w:val="24"/>
        </w:rPr>
      </w:pPr>
      <w:hyperlink w:anchor="_ALFABETISCH__REGISTER_2" w:history="1">
        <w:r w:rsidR="00C16D47" w:rsidRPr="00F05322">
          <w:rPr>
            <w:rStyle w:val="Hyperlink"/>
            <w:rFonts w:asciiTheme="minorHAnsi" w:hAnsiTheme="minorHAnsi" w:cstheme="minorHAnsi"/>
            <w:vanish/>
            <w:sz w:val="24"/>
            <w:szCs w:val="24"/>
          </w:rPr>
          <w:t>Terug naar alfabetisch register</w:t>
        </w:r>
      </w:hyperlink>
    </w:p>
    <w:p w:rsidR="00C16D47" w:rsidRDefault="00CD2F8B" w:rsidP="00945CB9">
      <w:pPr>
        <w:pStyle w:val="Tekst"/>
        <w:spacing w:after="240"/>
        <w:jc w:val="both"/>
        <w:rPr>
          <w:rFonts w:asciiTheme="minorHAnsi" w:hAnsiTheme="minorHAnsi" w:cstheme="minorHAnsi"/>
          <w:sz w:val="24"/>
          <w:szCs w:val="24"/>
          <w:lang w:val="nl-BE"/>
        </w:rPr>
      </w:pPr>
      <w:r w:rsidRPr="00CD2F8B">
        <w:rPr>
          <w:rFonts w:asciiTheme="minorHAnsi" w:hAnsiTheme="minorHAnsi" w:cstheme="minorHAnsi"/>
          <w:sz w:val="24"/>
          <w:szCs w:val="24"/>
          <w:lang w:val="nl-BE"/>
        </w:rPr>
        <w:lastRenderedPageBreak/>
        <w:t xml:space="preserve">De controlearts </w:t>
      </w:r>
      <w:r w:rsidRPr="005F2575">
        <w:rPr>
          <w:rFonts w:asciiTheme="minorHAnsi" w:hAnsiTheme="minorHAnsi" w:cstheme="minorHAnsi"/>
          <w:b/>
          <w:sz w:val="24"/>
          <w:szCs w:val="24"/>
          <w:lang w:val="nl-BE"/>
        </w:rPr>
        <w:t>deelt zijn beslissing zo spoedig mogelijk mee aan de werknemer</w:t>
      </w:r>
      <w:r w:rsidR="002B235C">
        <w:rPr>
          <w:rFonts w:asciiTheme="minorHAnsi" w:hAnsiTheme="minorHAnsi" w:cstheme="minorHAnsi"/>
          <w:sz w:val="24"/>
          <w:szCs w:val="24"/>
          <w:lang w:val="nl-BE"/>
        </w:rPr>
        <w:t xml:space="preserve">. </w:t>
      </w:r>
      <w:r w:rsidR="002B235C" w:rsidRPr="002B235C">
        <w:rPr>
          <w:rFonts w:asciiTheme="minorHAnsi" w:hAnsiTheme="minorHAnsi" w:cstheme="minorHAnsi"/>
          <w:sz w:val="24"/>
          <w:szCs w:val="24"/>
          <w:lang w:val="nl-BE"/>
        </w:rPr>
        <w:t xml:space="preserve">De bevindingen van de controlearts moeten dus niet dadelijk op het ogenblik zelf van het medisch onderzoek </w:t>
      </w:r>
      <w:r w:rsidR="002B235C">
        <w:rPr>
          <w:rFonts w:asciiTheme="minorHAnsi" w:hAnsiTheme="minorHAnsi" w:cstheme="minorHAnsi"/>
          <w:sz w:val="24"/>
          <w:szCs w:val="24"/>
          <w:lang w:val="nl-BE"/>
        </w:rPr>
        <w:t>worden geformuleerd!</w:t>
      </w:r>
      <w:r w:rsidR="002B235C" w:rsidRPr="002B235C">
        <w:rPr>
          <w:rFonts w:asciiTheme="minorHAnsi" w:hAnsiTheme="minorHAnsi" w:cstheme="minorHAnsi"/>
          <w:sz w:val="24"/>
          <w:szCs w:val="24"/>
          <w:lang w:val="nl-BE"/>
        </w:rPr>
        <w:t xml:space="preserve"> </w:t>
      </w:r>
      <w:r w:rsidR="008E4837">
        <w:rPr>
          <w:rFonts w:asciiTheme="minorHAnsi" w:hAnsiTheme="minorHAnsi" w:cstheme="minorHAnsi"/>
          <w:sz w:val="24"/>
          <w:szCs w:val="24"/>
          <w:lang w:val="nl-BE"/>
        </w:rPr>
        <w:t>D</w:t>
      </w:r>
      <w:r w:rsidR="008E4837" w:rsidRPr="008E4837">
        <w:rPr>
          <w:rFonts w:asciiTheme="minorHAnsi" w:hAnsiTheme="minorHAnsi" w:cstheme="minorHAnsi"/>
          <w:sz w:val="24"/>
          <w:szCs w:val="24"/>
          <w:lang w:val="nl-BE"/>
        </w:rPr>
        <w:t xml:space="preserve">e controlearts kan </w:t>
      </w:r>
      <w:r w:rsidR="005F2575">
        <w:rPr>
          <w:rFonts w:asciiTheme="minorHAnsi" w:hAnsiTheme="minorHAnsi" w:cstheme="minorHAnsi"/>
          <w:sz w:val="24"/>
          <w:szCs w:val="24"/>
          <w:lang w:val="nl-BE"/>
        </w:rPr>
        <w:t xml:space="preserve">bv. </w:t>
      </w:r>
      <w:r w:rsidR="008E4837" w:rsidRPr="008E4837">
        <w:rPr>
          <w:rFonts w:asciiTheme="minorHAnsi" w:hAnsiTheme="minorHAnsi" w:cstheme="minorHAnsi"/>
          <w:sz w:val="24"/>
          <w:szCs w:val="24"/>
          <w:lang w:val="nl-BE"/>
        </w:rPr>
        <w:t>ook beslissen contact op te nemen met de behandelende arts of bijkomend onderzoek uit te voeren.</w:t>
      </w:r>
      <w:r w:rsidR="005F2575">
        <w:rPr>
          <w:rFonts w:asciiTheme="minorHAnsi" w:hAnsiTheme="minorHAnsi" w:cstheme="minorHAnsi"/>
          <w:sz w:val="24"/>
          <w:szCs w:val="24"/>
          <w:lang w:val="nl-BE"/>
        </w:rPr>
        <w:t xml:space="preserve"> </w:t>
      </w:r>
      <w:r w:rsidR="005F2575" w:rsidRPr="005F2575">
        <w:rPr>
          <w:rFonts w:asciiTheme="minorHAnsi" w:hAnsiTheme="minorHAnsi" w:cstheme="minorHAnsi"/>
          <w:sz w:val="24"/>
          <w:szCs w:val="24"/>
          <w:lang w:val="nl-BE"/>
        </w:rPr>
        <w:t xml:space="preserve">De eigenlijke </w:t>
      </w:r>
      <w:r w:rsidR="005F2575">
        <w:rPr>
          <w:rFonts w:asciiTheme="minorHAnsi" w:hAnsiTheme="minorHAnsi" w:cstheme="minorHAnsi"/>
          <w:sz w:val="24"/>
          <w:szCs w:val="24"/>
          <w:lang w:val="nl-BE"/>
        </w:rPr>
        <w:t>beslissing</w:t>
      </w:r>
      <w:r w:rsidR="005F2575" w:rsidRPr="005F2575">
        <w:rPr>
          <w:rFonts w:asciiTheme="minorHAnsi" w:hAnsiTheme="minorHAnsi" w:cstheme="minorHAnsi"/>
          <w:sz w:val="24"/>
          <w:szCs w:val="24"/>
          <w:lang w:val="nl-BE"/>
        </w:rPr>
        <w:t xml:space="preserve"> van de controlearts wordt schriftelijk aan de werknemer overhandigd. </w:t>
      </w:r>
      <w:r w:rsidR="005F2575">
        <w:rPr>
          <w:rFonts w:asciiTheme="minorHAnsi" w:hAnsiTheme="minorHAnsi" w:cstheme="minorHAnsi"/>
          <w:sz w:val="24"/>
          <w:szCs w:val="24"/>
          <w:lang w:val="nl-BE"/>
        </w:rPr>
        <w:t>D</w:t>
      </w:r>
      <w:r w:rsidR="005F2575" w:rsidRPr="005F2575">
        <w:rPr>
          <w:rFonts w:asciiTheme="minorHAnsi" w:hAnsiTheme="minorHAnsi" w:cstheme="minorHAnsi"/>
          <w:sz w:val="24"/>
          <w:szCs w:val="24"/>
          <w:lang w:val="nl-BE"/>
        </w:rPr>
        <w:t xml:space="preserve">e werknemer </w:t>
      </w:r>
      <w:r w:rsidR="005F2575">
        <w:rPr>
          <w:rFonts w:asciiTheme="minorHAnsi" w:hAnsiTheme="minorHAnsi" w:cstheme="minorHAnsi"/>
          <w:sz w:val="24"/>
          <w:szCs w:val="24"/>
          <w:lang w:val="nl-BE"/>
        </w:rPr>
        <w:t xml:space="preserve">kan dan </w:t>
      </w:r>
      <w:r w:rsidR="005F2575" w:rsidRPr="005F2575">
        <w:rPr>
          <w:rFonts w:asciiTheme="minorHAnsi" w:hAnsiTheme="minorHAnsi" w:cstheme="minorHAnsi"/>
          <w:sz w:val="24"/>
          <w:szCs w:val="24"/>
          <w:lang w:val="nl-BE"/>
        </w:rPr>
        <w:t xml:space="preserve">zijn conclusies trekken uit de bevindingen van de controlearts en </w:t>
      </w:r>
      <w:r w:rsidR="005F2575">
        <w:rPr>
          <w:rFonts w:asciiTheme="minorHAnsi" w:hAnsiTheme="minorHAnsi" w:cstheme="minorHAnsi"/>
          <w:sz w:val="24"/>
          <w:szCs w:val="24"/>
          <w:lang w:val="nl-BE"/>
        </w:rPr>
        <w:t>k</w:t>
      </w:r>
      <w:r w:rsidR="005F2575" w:rsidRPr="005F2575">
        <w:rPr>
          <w:rFonts w:asciiTheme="minorHAnsi" w:hAnsiTheme="minorHAnsi" w:cstheme="minorHAnsi"/>
          <w:sz w:val="24"/>
          <w:szCs w:val="24"/>
          <w:lang w:val="nl-BE"/>
        </w:rPr>
        <w:t xml:space="preserve">an </w:t>
      </w:r>
      <w:r w:rsidR="005F2575">
        <w:rPr>
          <w:rFonts w:asciiTheme="minorHAnsi" w:hAnsiTheme="minorHAnsi" w:cstheme="minorHAnsi"/>
          <w:sz w:val="24"/>
          <w:szCs w:val="24"/>
          <w:lang w:val="nl-BE"/>
        </w:rPr>
        <w:t>het advies volgen of d</w:t>
      </w:r>
      <w:r w:rsidR="005F2575" w:rsidRPr="005F2575">
        <w:rPr>
          <w:rFonts w:asciiTheme="minorHAnsi" w:hAnsiTheme="minorHAnsi" w:cstheme="minorHAnsi"/>
          <w:sz w:val="24"/>
          <w:szCs w:val="24"/>
          <w:lang w:val="nl-BE"/>
        </w:rPr>
        <w:t xml:space="preserve">e nodige schikkingen (contact met zijn geneesheer ...) nemen om </w:t>
      </w:r>
      <w:r w:rsidR="008166EE">
        <w:rPr>
          <w:rFonts w:asciiTheme="minorHAnsi" w:hAnsiTheme="minorHAnsi" w:cstheme="minorHAnsi"/>
          <w:sz w:val="24"/>
          <w:szCs w:val="24"/>
          <w:lang w:val="nl-BE"/>
        </w:rPr>
        <w:t xml:space="preserve">de beslissing te betwisten en </w:t>
      </w:r>
      <w:r w:rsidR="005F2575" w:rsidRPr="005F2575">
        <w:rPr>
          <w:rFonts w:asciiTheme="minorHAnsi" w:hAnsiTheme="minorHAnsi" w:cstheme="minorHAnsi"/>
          <w:sz w:val="24"/>
          <w:szCs w:val="24"/>
          <w:lang w:val="nl-BE"/>
        </w:rPr>
        <w:t>in beroep te gaan</w:t>
      </w:r>
      <w:r w:rsidR="005F2575">
        <w:rPr>
          <w:rFonts w:asciiTheme="minorHAnsi" w:hAnsiTheme="minorHAnsi" w:cstheme="minorHAnsi"/>
          <w:sz w:val="24"/>
          <w:szCs w:val="24"/>
          <w:lang w:val="nl-BE"/>
        </w:rPr>
        <w:t>.</w:t>
      </w:r>
    </w:p>
    <w:p w:rsidR="00E2158F" w:rsidRDefault="00C125F0" w:rsidP="008D343A">
      <w:pPr>
        <w:pStyle w:val="Tekst"/>
        <w:jc w:val="both"/>
        <w:rPr>
          <w:rFonts w:asciiTheme="minorHAnsi" w:hAnsiTheme="minorHAnsi" w:cstheme="minorHAnsi"/>
          <w:sz w:val="24"/>
          <w:szCs w:val="24"/>
        </w:rPr>
      </w:pPr>
      <w:r w:rsidRPr="00C125F0">
        <w:rPr>
          <w:rFonts w:asciiTheme="minorHAnsi" w:hAnsiTheme="minorHAnsi" w:cstheme="minorHAnsi"/>
          <w:sz w:val="24"/>
          <w:szCs w:val="24"/>
        </w:rPr>
        <w:t xml:space="preserve">Wanneer de controlearts </w:t>
      </w:r>
      <w:r w:rsidR="00E202A8">
        <w:rPr>
          <w:rFonts w:asciiTheme="minorHAnsi" w:hAnsiTheme="minorHAnsi" w:cstheme="minorHAnsi"/>
          <w:sz w:val="24"/>
          <w:szCs w:val="24"/>
        </w:rPr>
        <w:t xml:space="preserve">de werknemer </w:t>
      </w:r>
      <w:r w:rsidRPr="00C125F0">
        <w:rPr>
          <w:rFonts w:asciiTheme="minorHAnsi" w:hAnsiTheme="minorHAnsi" w:cstheme="minorHAnsi"/>
          <w:b/>
          <w:bCs/>
          <w:sz w:val="24"/>
          <w:szCs w:val="24"/>
        </w:rPr>
        <w:t xml:space="preserve">arbeidsgeschikt </w:t>
      </w:r>
      <w:r w:rsidRPr="00C125F0">
        <w:rPr>
          <w:rFonts w:asciiTheme="minorHAnsi" w:hAnsiTheme="minorHAnsi" w:cstheme="minorHAnsi"/>
          <w:sz w:val="24"/>
          <w:szCs w:val="24"/>
        </w:rPr>
        <w:t xml:space="preserve">verklaart, moet </w:t>
      </w:r>
      <w:r w:rsidR="00E202A8">
        <w:rPr>
          <w:rFonts w:asciiTheme="minorHAnsi" w:hAnsiTheme="minorHAnsi" w:cstheme="minorHAnsi"/>
          <w:sz w:val="24"/>
          <w:szCs w:val="24"/>
        </w:rPr>
        <w:t>de</w:t>
      </w:r>
      <w:r w:rsidRPr="00C125F0">
        <w:rPr>
          <w:rFonts w:asciiTheme="minorHAnsi" w:hAnsiTheme="minorHAnsi" w:cstheme="minorHAnsi"/>
          <w:sz w:val="24"/>
          <w:szCs w:val="24"/>
        </w:rPr>
        <w:t xml:space="preserve"> werknemer het werk</w:t>
      </w:r>
      <w:r w:rsidR="00E2158F">
        <w:rPr>
          <w:rFonts w:asciiTheme="minorHAnsi" w:hAnsiTheme="minorHAnsi" w:cstheme="minorHAnsi"/>
          <w:sz w:val="24"/>
          <w:szCs w:val="24"/>
        </w:rPr>
        <w:t xml:space="preserve"> </w:t>
      </w:r>
      <w:r w:rsidR="00F32E6F">
        <w:rPr>
          <w:rFonts w:asciiTheme="minorHAnsi" w:hAnsiTheme="minorHAnsi" w:cstheme="minorHAnsi"/>
          <w:sz w:val="24"/>
          <w:szCs w:val="24"/>
        </w:rPr>
        <w:t xml:space="preserve">in principe </w:t>
      </w:r>
      <w:r w:rsidR="00E2158F">
        <w:rPr>
          <w:rFonts w:asciiTheme="minorHAnsi" w:hAnsiTheme="minorHAnsi" w:cstheme="minorHAnsi"/>
          <w:sz w:val="24"/>
          <w:szCs w:val="24"/>
        </w:rPr>
        <w:t>effectief vervroegd hervatten.</w:t>
      </w:r>
    </w:p>
    <w:p w:rsidR="00E2158F" w:rsidRDefault="00E2158F" w:rsidP="008D343A">
      <w:pPr>
        <w:pStyle w:val="Tekst"/>
        <w:jc w:val="both"/>
        <w:rPr>
          <w:rFonts w:asciiTheme="minorHAnsi" w:hAnsiTheme="minorHAnsi" w:cstheme="minorHAnsi"/>
          <w:sz w:val="24"/>
          <w:szCs w:val="24"/>
        </w:rPr>
      </w:pPr>
    </w:p>
    <w:p w:rsidR="00C125F0" w:rsidRDefault="00C125F0" w:rsidP="00945CB9">
      <w:pPr>
        <w:pStyle w:val="Tekst"/>
        <w:jc w:val="both"/>
        <w:rPr>
          <w:rFonts w:asciiTheme="minorHAnsi" w:hAnsiTheme="minorHAnsi" w:cstheme="minorHAnsi"/>
          <w:sz w:val="24"/>
          <w:szCs w:val="24"/>
        </w:rPr>
      </w:pPr>
      <w:r w:rsidRPr="00C125F0">
        <w:rPr>
          <w:rFonts w:asciiTheme="minorHAnsi" w:hAnsiTheme="minorHAnsi" w:cstheme="minorHAnsi"/>
          <w:sz w:val="24"/>
          <w:szCs w:val="24"/>
        </w:rPr>
        <w:t xml:space="preserve">Gaat </w:t>
      </w:r>
      <w:r w:rsidR="00E2158F">
        <w:rPr>
          <w:rFonts w:asciiTheme="minorHAnsi" w:hAnsiTheme="minorHAnsi" w:cstheme="minorHAnsi"/>
          <w:sz w:val="24"/>
          <w:szCs w:val="24"/>
        </w:rPr>
        <w:t>de</w:t>
      </w:r>
      <w:r w:rsidRPr="00C125F0">
        <w:rPr>
          <w:rFonts w:asciiTheme="minorHAnsi" w:hAnsiTheme="minorHAnsi" w:cstheme="minorHAnsi"/>
          <w:sz w:val="24"/>
          <w:szCs w:val="24"/>
        </w:rPr>
        <w:t xml:space="preserve"> </w:t>
      </w:r>
      <w:r w:rsidRPr="00764CCA">
        <w:rPr>
          <w:rFonts w:asciiTheme="minorHAnsi" w:hAnsiTheme="minorHAnsi" w:cstheme="minorHAnsi"/>
          <w:b/>
          <w:sz w:val="24"/>
          <w:szCs w:val="24"/>
        </w:rPr>
        <w:t>werknemer</w:t>
      </w:r>
      <w:r w:rsidRPr="00C125F0">
        <w:rPr>
          <w:rFonts w:asciiTheme="minorHAnsi" w:hAnsiTheme="minorHAnsi" w:cstheme="minorHAnsi"/>
          <w:sz w:val="24"/>
          <w:szCs w:val="24"/>
        </w:rPr>
        <w:t xml:space="preserve"> hier </w:t>
      </w:r>
      <w:r w:rsidRPr="00E202A8">
        <w:rPr>
          <w:rFonts w:asciiTheme="minorHAnsi" w:hAnsiTheme="minorHAnsi" w:cstheme="minorHAnsi"/>
          <w:b/>
          <w:sz w:val="24"/>
          <w:szCs w:val="24"/>
        </w:rPr>
        <w:t>niet mee akkoord</w:t>
      </w:r>
      <w:r w:rsidRPr="00C125F0">
        <w:rPr>
          <w:rFonts w:asciiTheme="minorHAnsi" w:hAnsiTheme="minorHAnsi" w:cstheme="minorHAnsi"/>
          <w:sz w:val="24"/>
          <w:szCs w:val="24"/>
        </w:rPr>
        <w:t>, verliest hij he</w:t>
      </w:r>
      <w:r w:rsidR="00E2158F">
        <w:rPr>
          <w:rFonts w:asciiTheme="minorHAnsi" w:hAnsiTheme="minorHAnsi" w:cstheme="minorHAnsi"/>
          <w:sz w:val="24"/>
          <w:szCs w:val="24"/>
        </w:rPr>
        <w:t>t recht op gewaarborgd loon</w:t>
      </w:r>
      <w:r w:rsidR="00C11486">
        <w:rPr>
          <w:rFonts w:asciiTheme="minorHAnsi" w:hAnsiTheme="minorHAnsi" w:cstheme="minorHAnsi"/>
          <w:sz w:val="24"/>
          <w:szCs w:val="24"/>
        </w:rPr>
        <w:t xml:space="preserve"> : v</w:t>
      </w:r>
      <w:r w:rsidR="00C11486" w:rsidRPr="00C11486">
        <w:rPr>
          <w:rFonts w:asciiTheme="minorHAnsi" w:hAnsiTheme="minorHAnsi" w:cstheme="minorHAnsi"/>
          <w:sz w:val="24"/>
          <w:szCs w:val="24"/>
        </w:rPr>
        <w:t>anaf de datum van het eerste controleonderzoek waartoe de werknemer werd uitgenodigd of de datum van het eerste huisbezoek van de controlearts kan aan de werknemer het recht worden ontzegd op het gewaarborgd loon, met uitzondering van de periode van arbeidsongeschiktheid waarover er geen betwisting is gerezen.</w:t>
      </w:r>
    </w:p>
    <w:p w:rsidR="00E15240" w:rsidRPr="008B5C6E" w:rsidRDefault="008B5C6E" w:rsidP="008B5C6E">
      <w:pPr>
        <w:pStyle w:val="Kop4"/>
        <w:rPr>
          <w:rFonts w:asciiTheme="minorHAnsi" w:hAnsiTheme="minorHAnsi" w:cstheme="minorHAnsi"/>
          <w:b/>
          <w:sz w:val="28"/>
          <w:szCs w:val="28"/>
        </w:rPr>
      </w:pPr>
      <w:r w:rsidRPr="008B5C6E">
        <w:rPr>
          <w:rFonts w:asciiTheme="minorHAnsi" w:hAnsiTheme="minorHAnsi" w:cstheme="minorHAnsi"/>
          <w:b/>
          <w:sz w:val="28"/>
          <w:szCs w:val="28"/>
        </w:rPr>
        <w:t xml:space="preserve">Betwisting van de beslissing </w:t>
      </w:r>
      <w:r>
        <w:rPr>
          <w:rFonts w:asciiTheme="minorHAnsi" w:hAnsiTheme="minorHAnsi" w:cstheme="minorHAnsi"/>
          <w:b/>
          <w:sz w:val="28"/>
          <w:szCs w:val="28"/>
        </w:rPr>
        <w:t xml:space="preserve">van de </w:t>
      </w:r>
      <w:r w:rsidRPr="008B5C6E">
        <w:rPr>
          <w:rFonts w:asciiTheme="minorHAnsi" w:hAnsiTheme="minorHAnsi" w:cstheme="minorHAnsi"/>
          <w:b/>
          <w:sz w:val="28"/>
          <w:szCs w:val="28"/>
        </w:rPr>
        <w:t>controlearts</w:t>
      </w:r>
    </w:p>
    <w:p w:rsidR="00764CCA" w:rsidRPr="00764CCA" w:rsidRDefault="00764CCA" w:rsidP="00764CCA">
      <w:pPr>
        <w:pStyle w:val="Tekst"/>
        <w:jc w:val="both"/>
        <w:rPr>
          <w:rFonts w:asciiTheme="minorHAnsi" w:hAnsiTheme="minorHAnsi" w:cstheme="minorHAnsi"/>
          <w:color w:val="000000"/>
          <w:sz w:val="24"/>
          <w:szCs w:val="24"/>
        </w:rPr>
      </w:pPr>
      <w:r w:rsidRPr="00764CCA">
        <w:rPr>
          <w:rFonts w:asciiTheme="minorHAnsi" w:hAnsiTheme="minorHAnsi" w:cstheme="minorHAnsi"/>
          <w:color w:val="000000"/>
          <w:sz w:val="24"/>
          <w:szCs w:val="24"/>
        </w:rPr>
        <w:t xml:space="preserve">Wanneer </w:t>
      </w:r>
      <w:r w:rsidR="0054127E">
        <w:rPr>
          <w:rFonts w:asciiTheme="minorHAnsi" w:hAnsiTheme="minorHAnsi" w:cstheme="minorHAnsi"/>
          <w:color w:val="000000"/>
          <w:sz w:val="24"/>
          <w:szCs w:val="24"/>
        </w:rPr>
        <w:t xml:space="preserve">de </w:t>
      </w:r>
      <w:r w:rsidRPr="00764CCA">
        <w:rPr>
          <w:rFonts w:asciiTheme="minorHAnsi" w:hAnsiTheme="minorHAnsi" w:cstheme="minorHAnsi"/>
          <w:color w:val="000000"/>
          <w:sz w:val="24"/>
          <w:szCs w:val="24"/>
        </w:rPr>
        <w:t xml:space="preserve">controlearts </w:t>
      </w:r>
      <w:r w:rsidR="009731F0" w:rsidRPr="009731F0">
        <w:rPr>
          <w:rFonts w:asciiTheme="minorHAnsi" w:hAnsiTheme="minorHAnsi" w:cstheme="minorHAnsi"/>
          <w:color w:val="000000"/>
          <w:sz w:val="24"/>
          <w:szCs w:val="24"/>
        </w:rPr>
        <w:t>bepaalt dat de wer</w:t>
      </w:r>
      <w:r w:rsidR="009731F0">
        <w:rPr>
          <w:rFonts w:asciiTheme="minorHAnsi" w:hAnsiTheme="minorHAnsi" w:cstheme="minorHAnsi"/>
          <w:color w:val="000000"/>
          <w:sz w:val="24"/>
          <w:szCs w:val="24"/>
        </w:rPr>
        <w:t xml:space="preserve">knemer arbeidsgeschikt is terwijl </w:t>
      </w:r>
      <w:r w:rsidR="009731F0" w:rsidRPr="009731F0">
        <w:rPr>
          <w:rFonts w:asciiTheme="minorHAnsi" w:hAnsiTheme="minorHAnsi" w:cstheme="minorHAnsi"/>
          <w:color w:val="000000"/>
          <w:sz w:val="24"/>
          <w:szCs w:val="24"/>
        </w:rPr>
        <w:t xml:space="preserve">de behandelend arts van de werknemer het tegenovergestelde had vastgesteld </w:t>
      </w:r>
      <w:r w:rsidR="0054127E">
        <w:rPr>
          <w:rFonts w:asciiTheme="minorHAnsi" w:hAnsiTheme="minorHAnsi" w:cstheme="minorHAnsi"/>
          <w:color w:val="000000"/>
          <w:sz w:val="24"/>
          <w:szCs w:val="24"/>
        </w:rPr>
        <w:t>-</w:t>
      </w:r>
      <w:r w:rsidRPr="00764CCA">
        <w:rPr>
          <w:rFonts w:asciiTheme="minorHAnsi" w:hAnsiTheme="minorHAnsi" w:cstheme="minorHAnsi"/>
          <w:color w:val="000000"/>
          <w:sz w:val="24"/>
          <w:szCs w:val="24"/>
        </w:rPr>
        <w:t>hetzij over de periode van arbeidsongeschiktheid</w:t>
      </w:r>
      <w:r w:rsidR="0054127E">
        <w:rPr>
          <w:rFonts w:asciiTheme="minorHAnsi" w:hAnsiTheme="minorHAnsi" w:cstheme="minorHAnsi"/>
          <w:color w:val="000000"/>
          <w:sz w:val="24"/>
          <w:szCs w:val="24"/>
        </w:rPr>
        <w:t>, hetzij over de oorzaak ervan-</w:t>
      </w:r>
      <w:r w:rsidRPr="00764CCA">
        <w:rPr>
          <w:rFonts w:asciiTheme="minorHAnsi" w:hAnsiTheme="minorHAnsi" w:cstheme="minorHAnsi"/>
          <w:color w:val="000000"/>
          <w:sz w:val="24"/>
          <w:szCs w:val="24"/>
        </w:rPr>
        <w:t xml:space="preserve"> bestaan er twee </w:t>
      </w:r>
      <w:r w:rsidR="0054127E">
        <w:rPr>
          <w:rFonts w:asciiTheme="minorHAnsi" w:hAnsiTheme="minorHAnsi" w:cstheme="minorHAnsi"/>
          <w:color w:val="000000"/>
          <w:sz w:val="24"/>
          <w:szCs w:val="24"/>
        </w:rPr>
        <w:t>medische getuigschriften</w:t>
      </w:r>
      <w:r w:rsidRPr="00764CCA">
        <w:rPr>
          <w:rFonts w:asciiTheme="minorHAnsi" w:hAnsiTheme="minorHAnsi" w:cstheme="minorHAnsi"/>
          <w:color w:val="000000"/>
          <w:sz w:val="24"/>
          <w:szCs w:val="24"/>
        </w:rPr>
        <w:t xml:space="preserve"> die, hoewel ze elkaar tegenspreken, </w:t>
      </w:r>
      <w:r w:rsidR="0054127E">
        <w:rPr>
          <w:rFonts w:asciiTheme="minorHAnsi" w:hAnsiTheme="minorHAnsi" w:cstheme="minorHAnsi"/>
          <w:color w:val="000000"/>
          <w:sz w:val="24"/>
          <w:szCs w:val="24"/>
        </w:rPr>
        <w:t>even</w:t>
      </w:r>
      <w:r w:rsidRPr="00764CCA">
        <w:rPr>
          <w:rFonts w:asciiTheme="minorHAnsi" w:hAnsiTheme="minorHAnsi" w:cstheme="minorHAnsi"/>
          <w:color w:val="000000"/>
          <w:sz w:val="24"/>
          <w:szCs w:val="24"/>
        </w:rPr>
        <w:t>waardig zijn.</w:t>
      </w:r>
    </w:p>
    <w:p w:rsidR="00764CCA" w:rsidRPr="00764CCA" w:rsidRDefault="00764CCA" w:rsidP="00764CCA">
      <w:pPr>
        <w:pStyle w:val="Tekst"/>
        <w:jc w:val="both"/>
        <w:rPr>
          <w:rFonts w:asciiTheme="minorHAnsi" w:hAnsiTheme="minorHAnsi" w:cstheme="minorHAnsi"/>
          <w:color w:val="000000"/>
          <w:sz w:val="24"/>
          <w:szCs w:val="24"/>
        </w:rPr>
      </w:pPr>
    </w:p>
    <w:p w:rsidR="00764CCA" w:rsidRDefault="008B019C" w:rsidP="00764CCA">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Gevolg </w:t>
      </w:r>
      <w:r w:rsidR="00764CCA" w:rsidRPr="00764CCA">
        <w:rPr>
          <w:rFonts w:asciiTheme="minorHAnsi" w:hAnsiTheme="minorHAnsi" w:cstheme="minorHAnsi"/>
          <w:color w:val="000000"/>
          <w:sz w:val="24"/>
          <w:szCs w:val="24"/>
        </w:rPr>
        <w:t>:</w:t>
      </w:r>
    </w:p>
    <w:p w:rsidR="009731F0" w:rsidRDefault="009731F0" w:rsidP="009731F0">
      <w:pPr>
        <w:pStyle w:val="Tekst"/>
        <w:jc w:val="both"/>
        <w:rPr>
          <w:rFonts w:asciiTheme="minorHAnsi" w:hAnsiTheme="minorHAnsi" w:cstheme="minorHAnsi"/>
          <w:color w:val="000000"/>
          <w:sz w:val="24"/>
          <w:szCs w:val="24"/>
        </w:rPr>
      </w:pPr>
    </w:p>
    <w:p w:rsidR="009731F0" w:rsidRDefault="009731F0" w:rsidP="00951C0B">
      <w:pPr>
        <w:pStyle w:val="Tekst"/>
        <w:spacing w:line="360" w:lineRule="auto"/>
        <w:jc w:val="both"/>
        <w:rPr>
          <w:rFonts w:asciiTheme="minorHAnsi" w:hAnsiTheme="minorHAnsi" w:cstheme="minorHAnsi"/>
          <w:color w:val="000000"/>
          <w:sz w:val="24"/>
          <w:szCs w:val="24"/>
        </w:rPr>
      </w:pPr>
      <w:r w:rsidRPr="009731F0">
        <w:rPr>
          <w:rFonts w:asciiTheme="minorHAnsi" w:hAnsiTheme="minorHAnsi" w:cstheme="minorHAnsi"/>
          <w:color w:val="000000"/>
          <w:sz w:val="24"/>
          <w:szCs w:val="24"/>
        </w:rPr>
        <w:t>Aangezien beide attesten</w:t>
      </w:r>
      <w:r w:rsidR="00F32E6F">
        <w:rPr>
          <w:rFonts w:asciiTheme="minorHAnsi" w:hAnsiTheme="minorHAnsi" w:cstheme="minorHAnsi"/>
          <w:color w:val="000000"/>
          <w:sz w:val="24"/>
          <w:szCs w:val="24"/>
        </w:rPr>
        <w:t xml:space="preserve"> een gelijke waarde hebben, kan</w:t>
      </w:r>
      <w:r w:rsidR="00951C0B">
        <w:rPr>
          <w:rFonts w:asciiTheme="minorHAnsi" w:hAnsiTheme="minorHAnsi" w:cstheme="minorHAnsi"/>
          <w:color w:val="000000"/>
          <w:sz w:val="24"/>
          <w:szCs w:val="24"/>
        </w:rPr>
        <w:t xml:space="preserve"> :</w:t>
      </w:r>
    </w:p>
    <w:p w:rsidR="009731F0" w:rsidRDefault="009731F0" w:rsidP="009451E1">
      <w:pPr>
        <w:pStyle w:val="Tekst"/>
        <w:numPr>
          <w:ilvl w:val="0"/>
          <w:numId w:val="126"/>
        </w:numPr>
        <w:ind w:left="1134" w:hanging="294"/>
        <w:jc w:val="both"/>
        <w:rPr>
          <w:rFonts w:asciiTheme="minorHAnsi" w:hAnsiTheme="minorHAnsi" w:cstheme="minorHAnsi"/>
          <w:color w:val="000000"/>
          <w:sz w:val="24"/>
          <w:szCs w:val="24"/>
        </w:rPr>
      </w:pPr>
      <w:r w:rsidRPr="009731F0">
        <w:rPr>
          <w:rFonts w:asciiTheme="minorHAnsi" w:hAnsiTheme="minorHAnsi" w:cstheme="minorHAnsi"/>
          <w:color w:val="000000"/>
          <w:sz w:val="24"/>
          <w:szCs w:val="24"/>
        </w:rPr>
        <w:t>de werkgever beslissen om geen gewaarborgd loon te betalen</w:t>
      </w:r>
      <w:r>
        <w:rPr>
          <w:rFonts w:asciiTheme="minorHAnsi" w:hAnsiTheme="minorHAnsi" w:cstheme="minorHAnsi"/>
          <w:color w:val="000000"/>
          <w:sz w:val="24"/>
          <w:szCs w:val="24"/>
        </w:rPr>
        <w:t>;</w:t>
      </w:r>
    </w:p>
    <w:p w:rsidR="009731F0" w:rsidRPr="009731F0" w:rsidRDefault="009731F0" w:rsidP="009451E1">
      <w:pPr>
        <w:pStyle w:val="Tekst"/>
        <w:numPr>
          <w:ilvl w:val="0"/>
          <w:numId w:val="126"/>
        </w:numPr>
        <w:ind w:left="1134" w:hanging="294"/>
        <w:jc w:val="both"/>
        <w:rPr>
          <w:rFonts w:asciiTheme="minorHAnsi" w:hAnsiTheme="minorHAnsi" w:cstheme="minorHAnsi"/>
          <w:color w:val="000000"/>
          <w:sz w:val="24"/>
          <w:szCs w:val="24"/>
        </w:rPr>
      </w:pPr>
      <w:r w:rsidRPr="009731F0">
        <w:rPr>
          <w:rFonts w:asciiTheme="minorHAnsi" w:hAnsiTheme="minorHAnsi" w:cstheme="minorHAnsi"/>
          <w:color w:val="000000"/>
          <w:sz w:val="24"/>
          <w:szCs w:val="24"/>
        </w:rPr>
        <w:t>maar de werknemer heeft wel het recht om thuis te blijven en kan dus niet als ongerechtvaardigd afwezig worden beschouwd.</w:t>
      </w:r>
    </w:p>
    <w:p w:rsidR="00764CCA" w:rsidRPr="00764CCA" w:rsidRDefault="00764CCA" w:rsidP="00764CCA">
      <w:pPr>
        <w:pStyle w:val="Tekst"/>
        <w:jc w:val="both"/>
        <w:rPr>
          <w:rFonts w:asciiTheme="minorHAnsi" w:hAnsiTheme="minorHAnsi" w:cstheme="minorHAnsi"/>
          <w:color w:val="000000"/>
          <w:sz w:val="24"/>
          <w:szCs w:val="24"/>
        </w:rPr>
      </w:pPr>
    </w:p>
    <w:p w:rsidR="00031E57" w:rsidRDefault="00681D2A" w:rsidP="00951C0B">
      <w:pPr>
        <w:pStyle w:val="Tekst"/>
        <w:spacing w:after="120"/>
        <w:jc w:val="both"/>
        <w:rPr>
          <w:rFonts w:asciiTheme="minorHAnsi" w:hAnsiTheme="minorHAnsi" w:cstheme="minorHAnsi"/>
          <w:color w:val="000000"/>
          <w:sz w:val="24"/>
          <w:szCs w:val="24"/>
        </w:rPr>
      </w:pPr>
      <w:r>
        <w:rPr>
          <w:rFonts w:asciiTheme="minorHAnsi" w:hAnsiTheme="minorHAnsi" w:cstheme="minorHAnsi"/>
          <w:color w:val="000000"/>
          <w:sz w:val="24"/>
          <w:szCs w:val="24"/>
        </w:rPr>
        <w:t>De meest gerede partij (</w:t>
      </w:r>
      <w:r w:rsidR="00764CCA" w:rsidRPr="00764CCA">
        <w:rPr>
          <w:rFonts w:asciiTheme="minorHAnsi" w:hAnsiTheme="minorHAnsi" w:cstheme="minorHAnsi"/>
          <w:color w:val="000000"/>
          <w:sz w:val="24"/>
          <w:szCs w:val="24"/>
        </w:rPr>
        <w:t xml:space="preserve">de partij die er belang bij heeft </w:t>
      </w:r>
      <w:r>
        <w:rPr>
          <w:rFonts w:asciiTheme="minorHAnsi" w:hAnsiTheme="minorHAnsi" w:cstheme="minorHAnsi"/>
          <w:color w:val="000000"/>
          <w:sz w:val="24"/>
          <w:szCs w:val="24"/>
        </w:rPr>
        <w:t xml:space="preserve">: </w:t>
      </w:r>
      <w:r w:rsidR="00764CCA" w:rsidRPr="00764CCA">
        <w:rPr>
          <w:rFonts w:asciiTheme="minorHAnsi" w:hAnsiTheme="minorHAnsi" w:cstheme="minorHAnsi"/>
          <w:color w:val="000000"/>
          <w:sz w:val="24"/>
          <w:szCs w:val="24"/>
        </w:rPr>
        <w:t xml:space="preserve">hetzij de werkgever die </w:t>
      </w:r>
      <w:r>
        <w:rPr>
          <w:rFonts w:asciiTheme="minorHAnsi" w:hAnsiTheme="minorHAnsi" w:cstheme="minorHAnsi"/>
          <w:color w:val="000000"/>
          <w:sz w:val="24"/>
          <w:szCs w:val="24"/>
        </w:rPr>
        <w:t>wil</w:t>
      </w:r>
      <w:r w:rsidR="00764CCA" w:rsidRPr="00764CCA">
        <w:rPr>
          <w:rFonts w:asciiTheme="minorHAnsi" w:hAnsiTheme="minorHAnsi" w:cstheme="minorHAnsi"/>
          <w:color w:val="000000"/>
          <w:sz w:val="24"/>
          <w:szCs w:val="24"/>
        </w:rPr>
        <w:t xml:space="preserve"> dat de werknemer terug komt werken, hetzij de werknemer die het gewaarborgd loon </w:t>
      </w:r>
      <w:r>
        <w:rPr>
          <w:rFonts w:asciiTheme="minorHAnsi" w:hAnsiTheme="minorHAnsi" w:cstheme="minorHAnsi"/>
          <w:color w:val="000000"/>
          <w:sz w:val="24"/>
          <w:szCs w:val="24"/>
        </w:rPr>
        <w:t>wil</w:t>
      </w:r>
      <w:r w:rsidR="00031E57">
        <w:rPr>
          <w:rFonts w:asciiTheme="minorHAnsi" w:hAnsiTheme="minorHAnsi" w:cstheme="minorHAnsi"/>
          <w:color w:val="000000"/>
          <w:sz w:val="24"/>
          <w:szCs w:val="24"/>
        </w:rPr>
        <w:t xml:space="preserve"> krijgen)</w:t>
      </w:r>
      <w:r w:rsidR="00951C0B">
        <w:rPr>
          <w:rFonts w:asciiTheme="minorHAnsi" w:hAnsiTheme="minorHAnsi" w:cstheme="minorHAnsi"/>
          <w:color w:val="000000"/>
          <w:sz w:val="24"/>
          <w:szCs w:val="24"/>
        </w:rPr>
        <w:t xml:space="preserve"> kan dan:</w:t>
      </w:r>
    </w:p>
    <w:p w:rsidR="00951C0B" w:rsidRPr="00B57F1B" w:rsidRDefault="00031E57" w:rsidP="009451E1">
      <w:pPr>
        <w:pStyle w:val="Lijstalinea"/>
        <w:numPr>
          <w:ilvl w:val="0"/>
          <w:numId w:val="127"/>
        </w:numPr>
        <w:spacing w:line="240" w:lineRule="auto"/>
        <w:ind w:left="1134" w:hanging="294"/>
        <w:jc w:val="both"/>
        <w:rPr>
          <w:rFonts w:asciiTheme="minorHAnsi" w:hAnsiTheme="minorHAnsi" w:cstheme="minorHAnsi"/>
          <w:color w:val="000000"/>
          <w:sz w:val="24"/>
          <w:szCs w:val="24"/>
        </w:rPr>
      </w:pPr>
      <w:r w:rsidRPr="00951C0B">
        <w:rPr>
          <w:rFonts w:asciiTheme="minorHAnsi" w:eastAsia="Times New Roman" w:hAnsiTheme="minorHAnsi" w:cstheme="minorHAnsi"/>
          <w:color w:val="000000"/>
          <w:sz w:val="24"/>
          <w:szCs w:val="24"/>
          <w:lang w:val="nl-NL" w:eastAsia="nl-NL"/>
        </w:rPr>
        <w:t xml:space="preserve">ofwel een </w:t>
      </w:r>
      <w:r w:rsidR="00951C0B" w:rsidRPr="00D76727">
        <w:rPr>
          <w:rFonts w:asciiTheme="minorHAnsi" w:eastAsia="Times New Roman" w:hAnsiTheme="minorHAnsi" w:cstheme="minorHAnsi"/>
          <w:b/>
          <w:color w:val="000000"/>
          <w:sz w:val="24"/>
          <w:szCs w:val="24"/>
          <w:lang w:val="nl-NL" w:eastAsia="nl-NL"/>
        </w:rPr>
        <w:t xml:space="preserve">scheidsrechtelijke </w:t>
      </w:r>
      <w:r w:rsidRPr="00D76727">
        <w:rPr>
          <w:rFonts w:asciiTheme="minorHAnsi" w:eastAsia="Times New Roman" w:hAnsiTheme="minorHAnsi" w:cstheme="minorHAnsi"/>
          <w:b/>
          <w:color w:val="000000"/>
          <w:sz w:val="24"/>
          <w:szCs w:val="24"/>
          <w:lang w:val="nl-NL" w:eastAsia="nl-NL"/>
        </w:rPr>
        <w:t>procedure</w:t>
      </w:r>
      <w:r w:rsidRPr="00951C0B">
        <w:rPr>
          <w:rFonts w:asciiTheme="minorHAnsi" w:eastAsia="Times New Roman" w:hAnsiTheme="minorHAnsi" w:cstheme="minorHAnsi"/>
          <w:color w:val="000000"/>
          <w:sz w:val="24"/>
          <w:szCs w:val="24"/>
          <w:lang w:val="nl-NL" w:eastAsia="nl-NL"/>
        </w:rPr>
        <w:t xml:space="preserve"> opstarten </w:t>
      </w:r>
      <w:r w:rsidR="00B57F1B">
        <w:rPr>
          <w:rFonts w:asciiTheme="minorHAnsi" w:eastAsia="Times New Roman" w:hAnsiTheme="minorHAnsi" w:cstheme="minorHAnsi"/>
          <w:color w:val="000000"/>
          <w:sz w:val="24"/>
          <w:szCs w:val="24"/>
          <w:lang w:val="nl-NL" w:eastAsia="nl-NL"/>
        </w:rPr>
        <w:t xml:space="preserve">door een arts-scheidsrechter aan te duiden </w:t>
      </w:r>
      <w:r w:rsidRPr="00951C0B">
        <w:rPr>
          <w:rFonts w:asciiTheme="minorHAnsi" w:eastAsia="Times New Roman" w:hAnsiTheme="minorHAnsi" w:cstheme="minorHAnsi"/>
          <w:color w:val="000000"/>
          <w:sz w:val="24"/>
          <w:szCs w:val="24"/>
          <w:lang w:val="nl-NL" w:eastAsia="nl-NL"/>
        </w:rPr>
        <w:t>(gebruikelijk) binnen twee werkdagen na de overhandiging van de be</w:t>
      </w:r>
      <w:r w:rsidR="00951C0B" w:rsidRPr="00951C0B">
        <w:rPr>
          <w:rFonts w:asciiTheme="minorHAnsi" w:eastAsia="Times New Roman" w:hAnsiTheme="minorHAnsi" w:cstheme="minorHAnsi"/>
          <w:color w:val="000000"/>
          <w:sz w:val="24"/>
          <w:szCs w:val="24"/>
          <w:lang w:val="nl-NL" w:eastAsia="nl-NL"/>
        </w:rPr>
        <w:t>vindingen door de controlearts;</w:t>
      </w:r>
      <w:r w:rsidR="00B57F1B">
        <w:rPr>
          <w:rFonts w:asciiTheme="minorHAnsi" w:eastAsia="Times New Roman" w:hAnsiTheme="minorHAnsi" w:cstheme="minorHAnsi"/>
          <w:color w:val="000000"/>
          <w:sz w:val="24"/>
          <w:szCs w:val="24"/>
          <w:lang w:val="nl-NL" w:eastAsia="nl-NL"/>
        </w:rPr>
        <w:t xml:space="preserve"> </w:t>
      </w:r>
      <w:r w:rsidR="00B57F1B">
        <w:rPr>
          <w:rFonts w:asciiTheme="minorHAnsi" w:hAnsiTheme="minorHAnsi" w:cstheme="minorHAnsi"/>
          <w:color w:val="000000"/>
          <w:sz w:val="24"/>
          <w:szCs w:val="24"/>
        </w:rPr>
        <w:t>d</w:t>
      </w:r>
      <w:r w:rsidR="00B57F1B" w:rsidRPr="00F556E1">
        <w:rPr>
          <w:rFonts w:asciiTheme="minorHAnsi" w:hAnsiTheme="minorHAnsi" w:cstheme="minorHAnsi"/>
          <w:color w:val="000000"/>
          <w:sz w:val="24"/>
          <w:szCs w:val="24"/>
        </w:rPr>
        <w:t>eze arts</w:t>
      </w:r>
      <w:r w:rsidR="00B57F1B">
        <w:rPr>
          <w:rFonts w:asciiTheme="minorHAnsi" w:hAnsiTheme="minorHAnsi" w:cstheme="minorHAnsi"/>
          <w:color w:val="000000"/>
          <w:sz w:val="24"/>
          <w:szCs w:val="24"/>
        </w:rPr>
        <w:t xml:space="preserve">-scheidsrechter </w:t>
      </w:r>
      <w:r w:rsidR="00B57F1B" w:rsidRPr="00F556E1">
        <w:rPr>
          <w:rFonts w:asciiTheme="minorHAnsi" w:hAnsiTheme="minorHAnsi" w:cstheme="minorHAnsi"/>
          <w:color w:val="000000"/>
          <w:sz w:val="24"/>
          <w:szCs w:val="24"/>
        </w:rPr>
        <w:t>behoort tot de lijst van artsen-scheidrechters</w:t>
      </w:r>
      <w:r w:rsidR="00B57F1B">
        <w:rPr>
          <w:rFonts w:asciiTheme="minorHAnsi" w:hAnsiTheme="minorHAnsi" w:cstheme="minorHAnsi"/>
          <w:color w:val="000000"/>
          <w:sz w:val="24"/>
          <w:szCs w:val="24"/>
        </w:rPr>
        <w:t xml:space="preserve"> </w:t>
      </w:r>
      <w:r w:rsidR="00B57F1B" w:rsidRPr="00F556E1">
        <w:rPr>
          <w:rFonts w:asciiTheme="minorHAnsi" w:hAnsiTheme="minorHAnsi" w:cstheme="minorHAnsi"/>
          <w:color w:val="000000"/>
          <w:sz w:val="24"/>
          <w:szCs w:val="24"/>
        </w:rPr>
        <w:t xml:space="preserve">: </w:t>
      </w:r>
      <w:hyperlink r:id="rId116" w:history="1">
        <w:r w:rsidR="00B57F1B" w:rsidRPr="00B57F1B">
          <w:rPr>
            <w:rStyle w:val="Hyperlink"/>
            <w:rFonts w:asciiTheme="minorHAnsi" w:hAnsiTheme="minorHAnsi" w:cstheme="minorHAnsi"/>
            <w:b/>
            <w:sz w:val="24"/>
            <w:szCs w:val="24"/>
          </w:rPr>
          <w:t>http://www.werk.belgie.be/erkenningen</w:t>
        </w:r>
      </w:hyperlink>
    </w:p>
    <w:p w:rsidR="00764CCA" w:rsidRDefault="00764CCA" w:rsidP="009451E1">
      <w:pPr>
        <w:pStyle w:val="Lijstalinea"/>
        <w:numPr>
          <w:ilvl w:val="0"/>
          <w:numId w:val="127"/>
        </w:numPr>
        <w:spacing w:line="240" w:lineRule="auto"/>
        <w:ind w:left="1134" w:hanging="294"/>
        <w:jc w:val="both"/>
        <w:rPr>
          <w:rFonts w:asciiTheme="minorHAnsi" w:hAnsiTheme="minorHAnsi" w:cstheme="minorHAnsi"/>
          <w:color w:val="000000"/>
          <w:sz w:val="24"/>
          <w:szCs w:val="24"/>
        </w:rPr>
      </w:pPr>
      <w:r w:rsidRPr="00951C0B">
        <w:rPr>
          <w:rFonts w:asciiTheme="minorHAnsi" w:hAnsiTheme="minorHAnsi" w:cstheme="minorHAnsi"/>
          <w:color w:val="000000"/>
          <w:sz w:val="24"/>
          <w:szCs w:val="24"/>
        </w:rPr>
        <w:t xml:space="preserve">ofwel </w:t>
      </w:r>
      <w:r w:rsidR="00951C0B" w:rsidRPr="00951C0B">
        <w:rPr>
          <w:rFonts w:asciiTheme="minorHAnsi" w:hAnsiTheme="minorHAnsi" w:cstheme="minorHAnsi"/>
          <w:color w:val="000000"/>
          <w:sz w:val="24"/>
          <w:szCs w:val="24"/>
        </w:rPr>
        <w:t xml:space="preserve">zich </w:t>
      </w:r>
      <w:r w:rsidRPr="00951C0B">
        <w:rPr>
          <w:rFonts w:asciiTheme="minorHAnsi" w:hAnsiTheme="minorHAnsi" w:cstheme="minorHAnsi"/>
          <w:color w:val="000000"/>
          <w:sz w:val="24"/>
          <w:szCs w:val="24"/>
        </w:rPr>
        <w:t xml:space="preserve">wenden tot de arbeidsrechtbank </w:t>
      </w:r>
      <w:r w:rsidR="00F32E6F" w:rsidRPr="00951C0B">
        <w:rPr>
          <w:rFonts w:asciiTheme="minorHAnsi" w:hAnsiTheme="minorHAnsi" w:cstheme="minorHAnsi"/>
          <w:color w:val="000000"/>
          <w:sz w:val="24"/>
          <w:szCs w:val="24"/>
        </w:rPr>
        <w:t>(</w:t>
      </w:r>
      <w:r w:rsidRPr="00951C0B">
        <w:rPr>
          <w:rFonts w:asciiTheme="minorHAnsi" w:hAnsiTheme="minorHAnsi" w:cstheme="minorHAnsi"/>
          <w:color w:val="000000"/>
          <w:sz w:val="24"/>
          <w:szCs w:val="24"/>
        </w:rPr>
        <w:t>die een gerechtelijke deskundige zal aanstellen</w:t>
      </w:r>
      <w:r w:rsidR="00F32E6F" w:rsidRPr="00951C0B">
        <w:rPr>
          <w:rFonts w:asciiTheme="minorHAnsi" w:hAnsiTheme="minorHAnsi" w:cstheme="minorHAnsi"/>
          <w:color w:val="000000"/>
          <w:sz w:val="24"/>
          <w:szCs w:val="24"/>
        </w:rPr>
        <w:t>)</w:t>
      </w:r>
      <w:r w:rsidR="00951C0B" w:rsidRPr="00951C0B">
        <w:rPr>
          <w:rFonts w:asciiTheme="minorHAnsi" w:hAnsiTheme="minorHAnsi" w:cstheme="minorHAnsi"/>
          <w:color w:val="000000"/>
          <w:sz w:val="24"/>
          <w:szCs w:val="24"/>
        </w:rPr>
        <w:t>.</w:t>
      </w:r>
    </w:p>
    <w:p w:rsidR="00D76727" w:rsidRDefault="00D76727" w:rsidP="00464D49">
      <w:pPr>
        <w:ind w:left="851"/>
        <w:jc w:val="both"/>
        <w:rPr>
          <w:rFonts w:asciiTheme="minorHAnsi" w:hAnsiTheme="minorHAnsi" w:cstheme="minorHAnsi"/>
          <w:color w:val="000000"/>
          <w:sz w:val="24"/>
          <w:szCs w:val="24"/>
        </w:rPr>
      </w:pPr>
      <w:r w:rsidRPr="00D76727">
        <w:rPr>
          <w:rFonts w:asciiTheme="minorHAnsi" w:hAnsiTheme="minorHAnsi" w:cstheme="minorHAnsi"/>
          <w:color w:val="000000"/>
          <w:sz w:val="24"/>
          <w:szCs w:val="24"/>
        </w:rPr>
        <w:t>De arts-scheidsrechter voert het medisch onderzoek uit en beslist in het medisch geschil binnen drie werkdagen na zijn aanwijzing.</w:t>
      </w:r>
    </w:p>
    <w:p w:rsidR="00033B5F" w:rsidRDefault="00861506" w:rsidP="00033B5F">
      <w:pPr>
        <w:ind w:left="6096"/>
        <w:jc w:val="both"/>
        <w:rPr>
          <w:rFonts w:asciiTheme="minorHAnsi" w:hAnsiTheme="minorHAnsi" w:cstheme="minorHAnsi"/>
          <w:color w:val="000000"/>
          <w:sz w:val="24"/>
          <w:szCs w:val="24"/>
        </w:rPr>
      </w:pPr>
      <w:hyperlink w:anchor="_ALFABETISCH__REGISTER_2" w:history="1">
        <w:r w:rsidR="00033B5F" w:rsidRPr="00033B5F">
          <w:rPr>
            <w:rStyle w:val="Hyperlink"/>
            <w:rFonts w:asciiTheme="minorHAnsi" w:hAnsiTheme="minorHAnsi" w:cstheme="minorHAnsi"/>
            <w:vanish/>
            <w:sz w:val="24"/>
            <w:szCs w:val="24"/>
          </w:rPr>
          <w:t>Terug naar alfabetisch register</w:t>
        </w:r>
      </w:hyperlink>
    </w:p>
    <w:p w:rsidR="00D8438F" w:rsidRPr="00F556E1" w:rsidRDefault="00D8438F" w:rsidP="00033B5F">
      <w:pPr>
        <w:pStyle w:val="Tekst"/>
        <w:spacing w:before="240" w:after="120"/>
        <w:jc w:val="both"/>
        <w:rPr>
          <w:rFonts w:asciiTheme="minorHAnsi" w:hAnsiTheme="minorHAnsi" w:cstheme="minorHAnsi"/>
          <w:color w:val="000000"/>
          <w:sz w:val="24"/>
          <w:szCs w:val="24"/>
        </w:rPr>
      </w:pPr>
      <w:r w:rsidRPr="00031E57">
        <w:rPr>
          <w:rFonts w:asciiTheme="minorHAnsi" w:hAnsiTheme="minorHAnsi" w:cstheme="minorHAnsi"/>
          <w:b/>
          <w:color w:val="000000"/>
          <w:sz w:val="24"/>
          <w:szCs w:val="24"/>
        </w:rPr>
        <w:lastRenderedPageBreak/>
        <w:t>De beslissing die</w:t>
      </w:r>
      <w:r w:rsidR="00951C0B">
        <w:rPr>
          <w:rFonts w:asciiTheme="minorHAnsi" w:hAnsiTheme="minorHAnsi" w:cstheme="minorHAnsi"/>
          <w:b/>
          <w:color w:val="000000"/>
          <w:sz w:val="24"/>
          <w:szCs w:val="24"/>
        </w:rPr>
        <w:t xml:space="preserve"> voortvloeit uit de</w:t>
      </w:r>
      <w:r w:rsidRPr="00031E57">
        <w:rPr>
          <w:rFonts w:asciiTheme="minorHAnsi" w:hAnsiTheme="minorHAnsi" w:cstheme="minorHAnsi"/>
          <w:b/>
          <w:color w:val="000000"/>
          <w:sz w:val="24"/>
          <w:szCs w:val="24"/>
        </w:rPr>
        <w:t xml:space="preserve"> scheidsrechterlijke procedure is definitief en bindt de partijen</w:t>
      </w:r>
      <w:bookmarkEnd w:id="3956"/>
      <w:bookmarkEnd w:id="3957"/>
      <w:r w:rsidR="00E56928">
        <w:rPr>
          <w:rFonts w:asciiTheme="minorHAnsi" w:hAnsiTheme="minorHAnsi" w:cstheme="minorHAnsi"/>
          <w:b/>
          <w:color w:val="000000"/>
          <w:sz w:val="24"/>
          <w:szCs w:val="24"/>
        </w:rPr>
        <w:t xml:space="preserve"> :</w:t>
      </w:r>
    </w:p>
    <w:p w:rsidR="00E56928" w:rsidRPr="00E56928" w:rsidRDefault="00E56928" w:rsidP="00525AC9">
      <w:pPr>
        <w:pStyle w:val="Tekst"/>
        <w:jc w:val="both"/>
        <w:rPr>
          <w:rFonts w:asciiTheme="minorHAnsi" w:hAnsiTheme="minorHAnsi" w:cstheme="minorHAnsi"/>
          <w:b/>
          <w:bCs/>
          <w:sz w:val="24"/>
          <w:szCs w:val="24"/>
          <w:lang w:val="nl-BE"/>
        </w:rPr>
      </w:pPr>
      <w:r w:rsidRPr="00E56928">
        <w:rPr>
          <w:rFonts w:asciiTheme="minorHAnsi" w:hAnsiTheme="minorHAnsi" w:cstheme="minorHAnsi"/>
          <w:b/>
          <w:bCs/>
          <w:sz w:val="24"/>
          <w:szCs w:val="24"/>
          <w:lang w:val="nl-BE"/>
        </w:rPr>
        <w:t>De arts-scheidsrechter bevestigt de arbeidsongeschiktheid</w:t>
      </w:r>
    </w:p>
    <w:p w:rsidR="00E56928" w:rsidRPr="00E56928" w:rsidRDefault="00E56928" w:rsidP="00525AC9">
      <w:pPr>
        <w:pStyle w:val="Tekst"/>
        <w:spacing w:after="120"/>
        <w:jc w:val="both"/>
        <w:rPr>
          <w:rFonts w:asciiTheme="minorHAnsi" w:hAnsiTheme="minorHAnsi" w:cstheme="minorHAnsi"/>
          <w:sz w:val="24"/>
          <w:szCs w:val="24"/>
          <w:lang w:val="nl-BE"/>
        </w:rPr>
      </w:pPr>
      <w:r w:rsidRPr="00E56928">
        <w:rPr>
          <w:rFonts w:asciiTheme="minorHAnsi" w:hAnsiTheme="minorHAnsi" w:cstheme="minorHAnsi"/>
          <w:sz w:val="24"/>
          <w:szCs w:val="24"/>
          <w:lang w:val="nl-BE"/>
        </w:rPr>
        <w:t>Indien de arts-scheidsrechter het eens is met de behandelende arts en dus de arbeidsongeschiktheid van de werknemer bevestigt, moet de werkgever de situatie regulariseren en het gewaarborgd loon betalen voor de erkende periode van arbeidsongeschiktheid</w:t>
      </w:r>
      <w:r w:rsidR="008F36BB">
        <w:rPr>
          <w:rFonts w:asciiTheme="minorHAnsi" w:hAnsiTheme="minorHAnsi" w:cstheme="minorHAnsi"/>
          <w:sz w:val="24"/>
          <w:szCs w:val="24"/>
          <w:lang w:val="nl-BE"/>
        </w:rPr>
        <w:t>.</w:t>
      </w:r>
    </w:p>
    <w:p w:rsidR="008F36BB" w:rsidRPr="008F36BB" w:rsidRDefault="008F36BB" w:rsidP="008F36BB">
      <w:pPr>
        <w:pStyle w:val="Tekst"/>
        <w:keepNext/>
        <w:jc w:val="both"/>
        <w:rPr>
          <w:rFonts w:asciiTheme="minorHAnsi" w:hAnsiTheme="minorHAnsi" w:cstheme="minorHAnsi"/>
          <w:b/>
          <w:bCs/>
          <w:color w:val="000000"/>
          <w:sz w:val="24"/>
          <w:szCs w:val="24"/>
          <w:lang w:val="nl-BE"/>
        </w:rPr>
      </w:pPr>
      <w:r w:rsidRPr="008F36BB">
        <w:rPr>
          <w:rFonts w:asciiTheme="minorHAnsi" w:hAnsiTheme="minorHAnsi" w:cstheme="minorHAnsi"/>
          <w:b/>
          <w:bCs/>
          <w:color w:val="000000"/>
          <w:sz w:val="24"/>
          <w:szCs w:val="24"/>
          <w:lang w:val="nl-BE"/>
        </w:rPr>
        <w:t>De arts-scheidsrechter bevestigt de arbeidsgeschiktheid</w:t>
      </w:r>
    </w:p>
    <w:p w:rsidR="008F36BB" w:rsidRDefault="008F36BB" w:rsidP="008F36BB">
      <w:pPr>
        <w:pStyle w:val="Tekst"/>
        <w:keepNext/>
        <w:jc w:val="both"/>
        <w:rPr>
          <w:rFonts w:asciiTheme="minorHAnsi" w:hAnsiTheme="minorHAnsi" w:cstheme="minorHAnsi"/>
          <w:color w:val="000000"/>
          <w:sz w:val="24"/>
          <w:szCs w:val="24"/>
          <w:lang w:val="nl-BE"/>
        </w:rPr>
      </w:pPr>
      <w:r w:rsidRPr="008F36BB">
        <w:rPr>
          <w:rFonts w:asciiTheme="minorHAnsi" w:hAnsiTheme="minorHAnsi" w:cstheme="minorHAnsi"/>
          <w:color w:val="000000"/>
          <w:sz w:val="24"/>
          <w:szCs w:val="24"/>
          <w:lang w:val="nl-BE"/>
        </w:rPr>
        <w:t>Indien de arts-scheidsrechter, overeenkomstig het advies van de controlearts, van mening is dat de werknemer arbeidsgeschikt is, moet de werknemer zich spontaan aanmelden op het werk op de door de arts-scheidsrechter vastgestelde datum van werkhervatting, of indien deze datum reeds verstreken is, op de eerste werkdag die volgt op de beslissing van de arts-scheidsrechter.</w:t>
      </w:r>
    </w:p>
    <w:p w:rsidR="008F36BB" w:rsidRPr="008F36BB" w:rsidRDefault="008F36BB" w:rsidP="008F36BB">
      <w:pPr>
        <w:pStyle w:val="Tekst"/>
        <w:keepNext/>
        <w:jc w:val="both"/>
        <w:rPr>
          <w:rFonts w:asciiTheme="minorHAnsi" w:hAnsiTheme="minorHAnsi" w:cstheme="minorHAnsi"/>
          <w:color w:val="000000"/>
          <w:sz w:val="24"/>
          <w:szCs w:val="24"/>
          <w:lang w:val="nl-BE"/>
        </w:rPr>
      </w:pPr>
    </w:p>
    <w:p w:rsidR="008F36BB" w:rsidRPr="008F36BB" w:rsidRDefault="008F36BB" w:rsidP="008F36BB">
      <w:pPr>
        <w:pStyle w:val="Tekst"/>
        <w:keepNext/>
        <w:jc w:val="both"/>
        <w:rPr>
          <w:rFonts w:asciiTheme="minorHAnsi" w:hAnsiTheme="minorHAnsi" w:cstheme="minorHAnsi"/>
          <w:color w:val="000000"/>
          <w:sz w:val="24"/>
          <w:szCs w:val="24"/>
          <w:lang w:val="nl-BE"/>
        </w:rPr>
      </w:pPr>
      <w:r w:rsidRPr="008F36BB">
        <w:rPr>
          <w:rFonts w:asciiTheme="minorHAnsi" w:hAnsiTheme="minorHAnsi" w:cstheme="minorHAnsi"/>
          <w:color w:val="000000"/>
          <w:sz w:val="24"/>
          <w:szCs w:val="24"/>
          <w:lang w:val="nl-BE"/>
        </w:rPr>
        <w:t>Indien de werknemer zich ondanks de beslissing van de arts-scheidsrechter niet op het werk aanmeldt, is hij onwettig afwezig, en kan hij eventueel om een dringende reden ontslagen worden.</w:t>
      </w:r>
    </w:p>
    <w:p w:rsidR="008F36BB" w:rsidRPr="008F36BB" w:rsidRDefault="008F36BB" w:rsidP="00D8438F">
      <w:pPr>
        <w:pStyle w:val="Tekst"/>
        <w:keepNext/>
        <w:jc w:val="both"/>
        <w:rPr>
          <w:rFonts w:asciiTheme="minorHAnsi" w:hAnsiTheme="minorHAnsi" w:cstheme="minorHAnsi"/>
          <w:color w:val="000000"/>
          <w:sz w:val="24"/>
          <w:szCs w:val="24"/>
          <w:lang w:val="nl-BE"/>
        </w:rPr>
      </w:pPr>
    </w:p>
    <w:p w:rsidR="00D8438F" w:rsidRPr="00F556E1" w:rsidRDefault="00D8438F" w:rsidP="00D8438F">
      <w:pPr>
        <w:pStyle w:val="Tekst"/>
        <w:keepNext/>
        <w:jc w:val="both"/>
        <w:rPr>
          <w:rFonts w:asciiTheme="minorHAnsi" w:hAnsiTheme="minorHAnsi" w:cstheme="minorHAnsi"/>
          <w:color w:val="000000"/>
          <w:sz w:val="24"/>
          <w:szCs w:val="24"/>
        </w:rPr>
      </w:pPr>
      <w:r w:rsidRPr="00F556E1">
        <w:rPr>
          <w:rFonts w:asciiTheme="minorHAnsi" w:hAnsiTheme="minorHAnsi" w:cstheme="minorHAnsi"/>
          <w:color w:val="000000"/>
          <w:sz w:val="24"/>
          <w:szCs w:val="24"/>
        </w:rPr>
        <w:t xml:space="preserve">De </w:t>
      </w:r>
      <w:r w:rsidRPr="00D76727">
        <w:rPr>
          <w:rFonts w:asciiTheme="minorHAnsi" w:hAnsiTheme="minorHAnsi" w:cstheme="minorHAnsi"/>
          <w:b/>
          <w:color w:val="000000"/>
          <w:sz w:val="24"/>
          <w:szCs w:val="24"/>
        </w:rPr>
        <w:t>kosten</w:t>
      </w:r>
      <w:r w:rsidRPr="00F556E1">
        <w:rPr>
          <w:rFonts w:asciiTheme="minorHAnsi" w:hAnsiTheme="minorHAnsi" w:cstheme="minorHAnsi"/>
          <w:color w:val="000000"/>
          <w:sz w:val="24"/>
          <w:szCs w:val="24"/>
        </w:rPr>
        <w:t xml:space="preserve"> van de </w:t>
      </w:r>
      <w:r w:rsidRPr="00D76727">
        <w:rPr>
          <w:rFonts w:asciiTheme="minorHAnsi" w:hAnsiTheme="minorHAnsi" w:cstheme="minorHAnsi"/>
          <w:b/>
          <w:color w:val="000000"/>
          <w:sz w:val="24"/>
          <w:szCs w:val="24"/>
        </w:rPr>
        <w:t>procedure</w:t>
      </w:r>
      <w:r w:rsidRPr="00F556E1">
        <w:rPr>
          <w:rFonts w:asciiTheme="minorHAnsi" w:hAnsiTheme="minorHAnsi" w:cstheme="minorHAnsi"/>
          <w:color w:val="000000"/>
          <w:sz w:val="24"/>
          <w:szCs w:val="24"/>
        </w:rPr>
        <w:t xml:space="preserve"> omdat een beroep wordt gedaan op een arts-scheidsrechter en die </w:t>
      </w:r>
      <w:r w:rsidRPr="00F556E1">
        <w:rPr>
          <w:rFonts w:asciiTheme="minorHAnsi" w:hAnsiTheme="minorHAnsi" w:cstheme="minorHAnsi"/>
          <w:color w:val="000000"/>
          <w:sz w:val="24"/>
          <w:szCs w:val="24"/>
          <w:u w:val="single"/>
        </w:rPr>
        <w:t>ten laste vallen van de verliezende partij</w:t>
      </w:r>
      <w:r w:rsidRPr="00F556E1">
        <w:rPr>
          <w:rFonts w:asciiTheme="minorHAnsi" w:hAnsiTheme="minorHAnsi" w:cstheme="minorHAnsi"/>
          <w:color w:val="000000"/>
          <w:sz w:val="24"/>
          <w:szCs w:val="24"/>
        </w:rPr>
        <w:t xml:space="preserve"> worden als volgt vastgesteld</w:t>
      </w:r>
      <w:r w:rsidR="00D76727">
        <w:rPr>
          <w:rFonts w:asciiTheme="minorHAnsi" w:hAnsiTheme="minorHAnsi" w:cstheme="minorHAnsi"/>
          <w:color w:val="000000"/>
          <w:sz w:val="24"/>
          <w:szCs w:val="24"/>
        </w:rPr>
        <w:t xml:space="preserve"> </w:t>
      </w:r>
      <w:r w:rsidRPr="00F556E1">
        <w:rPr>
          <w:rFonts w:asciiTheme="minorHAnsi" w:hAnsiTheme="minorHAnsi" w:cstheme="minorHAnsi"/>
          <w:color w:val="000000"/>
          <w:sz w:val="24"/>
          <w:szCs w:val="24"/>
        </w:rPr>
        <w:t>:</w:t>
      </w:r>
    </w:p>
    <w:p w:rsidR="00D8438F" w:rsidRPr="00F556E1" w:rsidRDefault="00D8438F" w:rsidP="00D376B4">
      <w:pPr>
        <w:pStyle w:val="Tekst"/>
        <w:numPr>
          <w:ilvl w:val="0"/>
          <w:numId w:val="39"/>
        </w:numPr>
        <w:ind w:left="1134" w:hanging="282"/>
        <w:jc w:val="both"/>
        <w:rPr>
          <w:rFonts w:asciiTheme="minorHAnsi" w:hAnsiTheme="minorHAnsi" w:cstheme="minorHAnsi"/>
          <w:sz w:val="24"/>
          <w:szCs w:val="24"/>
        </w:rPr>
      </w:pPr>
      <w:r w:rsidRPr="00F556E1">
        <w:rPr>
          <w:rFonts w:asciiTheme="minorHAnsi" w:hAnsiTheme="minorHAnsi" w:cstheme="minorHAnsi"/>
          <w:sz w:val="24"/>
          <w:szCs w:val="24"/>
        </w:rPr>
        <w:t>het bedrag van het honorarium van de arts-scheidsrechter wordt vastgesteld op 75 €;</w:t>
      </w:r>
    </w:p>
    <w:p w:rsidR="00D8438F" w:rsidRDefault="00D8438F" w:rsidP="00D376B4">
      <w:pPr>
        <w:pStyle w:val="Tekst"/>
        <w:numPr>
          <w:ilvl w:val="0"/>
          <w:numId w:val="39"/>
        </w:numPr>
        <w:spacing w:after="240"/>
        <w:ind w:left="1135" w:hanging="284"/>
        <w:contextualSpacing/>
        <w:jc w:val="both"/>
        <w:rPr>
          <w:rFonts w:asciiTheme="minorHAnsi" w:hAnsiTheme="minorHAnsi" w:cstheme="minorHAnsi"/>
          <w:sz w:val="24"/>
          <w:szCs w:val="24"/>
        </w:rPr>
      </w:pPr>
      <w:r w:rsidRPr="00F556E1">
        <w:rPr>
          <w:rFonts w:asciiTheme="minorHAnsi" w:hAnsiTheme="minorHAnsi" w:cstheme="minorHAnsi"/>
          <w:sz w:val="24"/>
          <w:szCs w:val="24"/>
        </w:rPr>
        <w:t>de administratieve kosten verbonden aan de beslissing van de arts-scheidsrechter worden vastgesteld op 38 €.</w:t>
      </w:r>
    </w:p>
    <w:p w:rsidR="00A549C2" w:rsidRPr="001A19A2" w:rsidRDefault="00F02E8F" w:rsidP="00C23070">
      <w:pPr>
        <w:pStyle w:val="Kop3"/>
        <w:spacing w:before="0" w:after="120"/>
        <w:rPr>
          <w:rFonts w:asciiTheme="minorHAnsi" w:hAnsiTheme="minorHAnsi" w:cstheme="minorHAnsi"/>
          <w:sz w:val="28"/>
          <w:szCs w:val="28"/>
        </w:rPr>
      </w:pPr>
      <w:bookmarkStart w:id="3958" w:name="_Toc37835119"/>
      <w:r>
        <w:rPr>
          <w:rFonts w:asciiTheme="minorHAnsi" w:hAnsiTheme="minorHAnsi" w:cstheme="minorHAnsi"/>
          <w:sz w:val="28"/>
          <w:szCs w:val="28"/>
        </w:rPr>
        <w:t>Derde aansprakelijke</w:t>
      </w:r>
      <w:bookmarkEnd w:id="3958"/>
    </w:p>
    <w:p w:rsidR="00A549C2" w:rsidRDefault="00A549C2" w:rsidP="000F3AFE">
      <w:pPr>
        <w:pStyle w:val="Tekst"/>
        <w:jc w:val="both"/>
        <w:rPr>
          <w:rFonts w:asciiTheme="minorHAnsi" w:hAnsiTheme="minorHAnsi" w:cstheme="minorHAnsi"/>
          <w:color w:val="000000"/>
          <w:sz w:val="24"/>
          <w:szCs w:val="24"/>
        </w:rPr>
      </w:pPr>
      <w:r w:rsidRPr="001A19A2">
        <w:rPr>
          <w:rFonts w:asciiTheme="minorHAnsi" w:hAnsiTheme="minorHAnsi" w:cstheme="minorHAnsi"/>
          <w:color w:val="000000"/>
          <w:sz w:val="24"/>
          <w:szCs w:val="24"/>
        </w:rPr>
        <w:t xml:space="preserve">Indien een derde </w:t>
      </w:r>
      <w:r w:rsidR="007C74DF">
        <w:rPr>
          <w:rFonts w:asciiTheme="minorHAnsi" w:hAnsiTheme="minorHAnsi" w:cstheme="minorHAnsi"/>
          <w:color w:val="000000"/>
          <w:sz w:val="24"/>
          <w:szCs w:val="24"/>
        </w:rPr>
        <w:t>(</w:t>
      </w:r>
      <w:r w:rsidR="007C74DF" w:rsidRPr="007C74DF">
        <w:rPr>
          <w:rFonts w:asciiTheme="minorHAnsi" w:hAnsiTheme="minorHAnsi" w:cstheme="minorHAnsi"/>
          <w:color w:val="000000"/>
          <w:sz w:val="24"/>
          <w:szCs w:val="24"/>
        </w:rPr>
        <w:t>de persoon die verantwoordelijk is voor het ongeval of diens verzekeraar</w:t>
      </w:r>
      <w:r w:rsidR="007C74DF">
        <w:rPr>
          <w:rFonts w:asciiTheme="minorHAnsi" w:hAnsiTheme="minorHAnsi" w:cstheme="minorHAnsi"/>
          <w:color w:val="000000"/>
          <w:sz w:val="24"/>
          <w:szCs w:val="24"/>
        </w:rPr>
        <w:t xml:space="preserve">) </w:t>
      </w:r>
      <w:r w:rsidRPr="001A19A2">
        <w:rPr>
          <w:rFonts w:asciiTheme="minorHAnsi" w:hAnsiTheme="minorHAnsi" w:cstheme="minorHAnsi"/>
          <w:color w:val="000000"/>
          <w:sz w:val="24"/>
          <w:szCs w:val="24"/>
        </w:rPr>
        <w:t xml:space="preserve">aansprakelijk is voor een ongeval overkomen aan een werknemer, onder omstandigheden die niets met de arbeid te maken hebben en die tot arbeidsongeschiktheid heeft geleid, kan de werkgever het loon en de sociale bijdragen op dat loon rechtstreeks </w:t>
      </w:r>
      <w:r w:rsidRPr="001A19A2">
        <w:rPr>
          <w:rFonts w:asciiTheme="minorHAnsi" w:hAnsiTheme="minorHAnsi" w:cstheme="minorHAnsi"/>
          <w:color w:val="000000"/>
          <w:sz w:val="24"/>
          <w:szCs w:val="24"/>
          <w:u w:val="single"/>
        </w:rPr>
        <w:t>terugvorderen</w:t>
      </w:r>
      <w:r w:rsidRPr="001A19A2">
        <w:rPr>
          <w:rFonts w:asciiTheme="minorHAnsi" w:hAnsiTheme="minorHAnsi" w:cstheme="minorHAnsi"/>
          <w:color w:val="000000"/>
          <w:sz w:val="24"/>
          <w:szCs w:val="24"/>
        </w:rPr>
        <w:t xml:space="preserve"> van die derde.</w:t>
      </w:r>
    </w:p>
    <w:p w:rsidR="007C74DF" w:rsidRPr="001A19A2" w:rsidRDefault="007C74DF" w:rsidP="000F3AFE">
      <w:pPr>
        <w:pStyle w:val="Tekst"/>
        <w:jc w:val="both"/>
        <w:rPr>
          <w:rFonts w:asciiTheme="minorHAnsi" w:hAnsiTheme="minorHAnsi" w:cstheme="minorHAnsi"/>
          <w:color w:val="000000"/>
          <w:sz w:val="24"/>
          <w:szCs w:val="24"/>
        </w:rPr>
      </w:pPr>
    </w:p>
    <w:p w:rsidR="00A549C2" w:rsidRDefault="00A549C2" w:rsidP="000F3AFE">
      <w:pPr>
        <w:pStyle w:val="Tekst"/>
        <w:jc w:val="both"/>
        <w:rPr>
          <w:rFonts w:asciiTheme="minorHAnsi" w:hAnsiTheme="minorHAnsi" w:cstheme="minorHAnsi"/>
          <w:color w:val="000000"/>
          <w:sz w:val="24"/>
          <w:szCs w:val="24"/>
        </w:rPr>
      </w:pPr>
      <w:r w:rsidRPr="001A19A2">
        <w:rPr>
          <w:rFonts w:asciiTheme="minorHAnsi" w:hAnsiTheme="minorHAnsi" w:cstheme="minorHAnsi"/>
          <w:color w:val="000000"/>
          <w:sz w:val="24"/>
          <w:szCs w:val="24"/>
        </w:rPr>
        <w:t>De werknemer moet de werkgever onmiddellijk van het ongeval en de identiteit van de aansprakelijke derde in kennis stellen.</w:t>
      </w:r>
    </w:p>
    <w:p w:rsidR="007C74DF" w:rsidRDefault="007C74DF" w:rsidP="000F3AFE">
      <w:pPr>
        <w:pStyle w:val="Tekst"/>
        <w:jc w:val="both"/>
        <w:rPr>
          <w:rFonts w:asciiTheme="minorHAnsi" w:hAnsiTheme="minorHAnsi" w:cstheme="minorHAnsi"/>
          <w:color w:val="000000"/>
          <w:sz w:val="24"/>
          <w:szCs w:val="24"/>
        </w:rPr>
      </w:pPr>
    </w:p>
    <w:p w:rsidR="007C74DF" w:rsidRDefault="007C74DF" w:rsidP="000F3AFE">
      <w:pPr>
        <w:pStyle w:val="Tekst"/>
        <w:jc w:val="both"/>
        <w:rPr>
          <w:rFonts w:asciiTheme="minorHAnsi" w:hAnsiTheme="minorHAnsi" w:cstheme="minorHAnsi"/>
          <w:color w:val="000000"/>
          <w:sz w:val="24"/>
          <w:szCs w:val="24"/>
        </w:rPr>
      </w:pPr>
      <w:r w:rsidRPr="007C74DF">
        <w:rPr>
          <w:rFonts w:asciiTheme="minorHAnsi" w:hAnsiTheme="minorHAnsi" w:cstheme="minorHAnsi"/>
          <w:color w:val="000000"/>
          <w:sz w:val="24"/>
          <w:szCs w:val="24"/>
        </w:rPr>
        <w:t>De werkgever richt best een aangetekende brief aan de aansprakelijke derde of diens verzekeraar met vermelding van het ongeval, de volledige identiteit van de werkgever, het bedrag van het doorbetaald loon of wedde en een redelijke termijn om over te gaan tot betaling. Idealiter voegt de werkgever de nodige stavingstukken toe aan de brief.</w:t>
      </w:r>
    </w:p>
    <w:p w:rsidR="007C74DF" w:rsidRDefault="007C74DF" w:rsidP="000F3AFE">
      <w:pPr>
        <w:pStyle w:val="Tekst"/>
        <w:jc w:val="both"/>
        <w:rPr>
          <w:rFonts w:asciiTheme="minorHAnsi" w:hAnsiTheme="minorHAnsi" w:cstheme="minorHAnsi"/>
          <w:color w:val="000000"/>
          <w:sz w:val="24"/>
          <w:szCs w:val="24"/>
        </w:rPr>
      </w:pPr>
    </w:p>
    <w:p w:rsidR="00464D49" w:rsidRDefault="007C74DF" w:rsidP="00464D49">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Voor </w:t>
      </w:r>
      <w:r w:rsidRPr="007C74DF">
        <w:rPr>
          <w:rFonts w:asciiTheme="minorHAnsi" w:hAnsiTheme="minorHAnsi" w:cstheme="minorHAnsi"/>
          <w:color w:val="000000"/>
          <w:sz w:val="24"/>
          <w:szCs w:val="24"/>
        </w:rPr>
        <w:t>arbeiders geldt deze rechtstreekse vordering enkel voor de loonwaarborg van de eerste week gewaarborgd weekloon en voor de 60% van het normale loon voor de tweede week gewaarborgd weekloon.</w:t>
      </w:r>
    </w:p>
    <w:p w:rsidR="00A40AFF" w:rsidRPr="00A40AFF" w:rsidRDefault="00861506" w:rsidP="00A40AFF">
      <w:pPr>
        <w:pStyle w:val="Tekst"/>
        <w:ind w:left="5812"/>
        <w:jc w:val="both"/>
        <w:rPr>
          <w:rFonts w:asciiTheme="minorHAnsi" w:hAnsiTheme="minorHAnsi" w:cstheme="minorHAnsi"/>
          <w:color w:val="000000"/>
          <w:sz w:val="24"/>
          <w:szCs w:val="24"/>
        </w:rPr>
      </w:pPr>
      <w:hyperlink w:anchor="_ALFABETISCH__REGISTER_2" w:history="1">
        <w:r w:rsidR="00A40AFF" w:rsidRPr="00A40AFF">
          <w:rPr>
            <w:rStyle w:val="Hyperlink"/>
            <w:rFonts w:asciiTheme="minorHAnsi" w:hAnsiTheme="minorHAnsi" w:cstheme="minorHAnsi"/>
            <w:vanish/>
            <w:sz w:val="24"/>
            <w:szCs w:val="24"/>
          </w:rPr>
          <w:t>Terug naar alfabetisch register</w:t>
        </w:r>
      </w:hyperlink>
    </w:p>
    <w:p w:rsidR="00A549C2" w:rsidRPr="00FF71B1" w:rsidRDefault="00A549C2" w:rsidP="00AA77C7">
      <w:pPr>
        <w:pStyle w:val="Kop3"/>
        <w:rPr>
          <w:rFonts w:asciiTheme="minorHAnsi" w:hAnsiTheme="minorHAnsi" w:cstheme="minorHAnsi"/>
          <w:sz w:val="28"/>
          <w:szCs w:val="28"/>
        </w:rPr>
      </w:pPr>
      <w:bookmarkStart w:id="3959" w:name="_Controle"/>
      <w:bookmarkStart w:id="3960" w:name="_Gewaarborgd_loon_bij"/>
      <w:bookmarkStart w:id="3961" w:name="_Toc276634684"/>
      <w:bookmarkStart w:id="3962" w:name="_Toc276635588"/>
      <w:bookmarkStart w:id="3963" w:name="_Toc391971619"/>
      <w:bookmarkStart w:id="3964" w:name="_Toc392302156"/>
      <w:bookmarkStart w:id="3965" w:name="_Toc426347578"/>
      <w:bookmarkStart w:id="3966" w:name="_Toc426451001"/>
      <w:bookmarkStart w:id="3967" w:name="_Toc426451545"/>
      <w:bookmarkStart w:id="3968" w:name="_Toc426511044"/>
      <w:bookmarkStart w:id="3969" w:name="_Toc426517115"/>
      <w:bookmarkStart w:id="3970" w:name="_Toc426530777"/>
      <w:bookmarkStart w:id="3971" w:name="_Toc426943698"/>
      <w:bookmarkStart w:id="3972" w:name="_Toc426950460"/>
      <w:bookmarkStart w:id="3973" w:name="_Toc450985198"/>
      <w:bookmarkStart w:id="3974" w:name="_Toc451053703"/>
      <w:bookmarkStart w:id="3975" w:name="_Toc451058218"/>
      <w:bookmarkStart w:id="3976" w:name="_Toc451069982"/>
      <w:bookmarkStart w:id="3977" w:name="_Toc452441686"/>
      <w:bookmarkStart w:id="3978" w:name="_Toc462554036"/>
      <w:bookmarkStart w:id="3979" w:name="_Toc473535111"/>
      <w:bookmarkStart w:id="3980" w:name="_Toc473535492"/>
      <w:bookmarkStart w:id="3981" w:name="_Toc473536092"/>
      <w:bookmarkStart w:id="3982" w:name="_Toc473615342"/>
      <w:bookmarkStart w:id="3983" w:name="_Toc473685738"/>
      <w:bookmarkStart w:id="3984" w:name="_Toc474045497"/>
      <w:bookmarkStart w:id="3985" w:name="_Toc495302902"/>
      <w:bookmarkStart w:id="3986" w:name="_Toc280265768"/>
      <w:bookmarkStart w:id="3987" w:name="_Toc307475590"/>
      <w:bookmarkStart w:id="3988" w:name="_Toc307487852"/>
      <w:bookmarkStart w:id="3989" w:name="_Toc37835120"/>
      <w:bookmarkEnd w:id="3959"/>
      <w:bookmarkEnd w:id="3960"/>
      <w:r w:rsidRPr="00FF71B1">
        <w:rPr>
          <w:rFonts w:asciiTheme="minorHAnsi" w:hAnsiTheme="minorHAnsi" w:cstheme="minorHAnsi"/>
          <w:sz w:val="28"/>
          <w:szCs w:val="28"/>
        </w:rPr>
        <w:lastRenderedPageBreak/>
        <w:t xml:space="preserve">Gewaarborgd loon </w:t>
      </w:r>
      <w:r w:rsidR="0033545D">
        <w:rPr>
          <w:rFonts w:asciiTheme="minorHAnsi" w:hAnsiTheme="minorHAnsi" w:cstheme="minorHAnsi"/>
          <w:sz w:val="28"/>
          <w:szCs w:val="28"/>
        </w:rPr>
        <w:t xml:space="preserve">ARBEIDERS </w:t>
      </w:r>
      <w:r w:rsidRPr="00FF71B1">
        <w:rPr>
          <w:rFonts w:asciiTheme="minorHAnsi" w:hAnsiTheme="minorHAnsi" w:cstheme="minorHAnsi"/>
          <w:sz w:val="28"/>
          <w:szCs w:val="28"/>
        </w:rPr>
        <w:t>bij arbeidsongeschiktheid wegens ziekte of ongeval ander dan</w:t>
      </w:r>
      <w:bookmarkEnd w:id="3961"/>
      <w:bookmarkEnd w:id="3962"/>
      <w:r w:rsidR="00067725" w:rsidRPr="00FF71B1">
        <w:rPr>
          <w:rFonts w:asciiTheme="minorHAnsi" w:hAnsiTheme="minorHAnsi" w:cstheme="minorHAnsi"/>
          <w:sz w:val="28"/>
          <w:szCs w:val="28"/>
        </w:rPr>
        <w:t xml:space="preserve"> </w:t>
      </w:r>
      <w:bookmarkStart w:id="3990" w:name="_Toc276634685"/>
      <w:bookmarkStart w:id="3991" w:name="_Toc276635589"/>
      <w:r w:rsidRPr="00FF71B1">
        <w:rPr>
          <w:rFonts w:asciiTheme="minorHAnsi" w:hAnsiTheme="minorHAnsi" w:cstheme="minorHAnsi"/>
          <w:sz w:val="28"/>
          <w:szCs w:val="28"/>
        </w:rPr>
        <w:t>arbeidsongeval of beroepsziekte</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90"/>
      <w:bookmarkEnd w:id="3991"/>
      <w:bookmarkEnd w:id="3989"/>
    </w:p>
    <w:bookmarkStart w:id="3992" w:name="_Toc391971620"/>
    <w:bookmarkStart w:id="3993" w:name="_Toc392302157"/>
    <w:p w:rsidR="00D0505C" w:rsidRPr="00D0505C" w:rsidRDefault="0033545D" w:rsidP="00D0505C">
      <w:pPr>
        <w:ind w:left="851"/>
        <w:rPr>
          <w:rFonts w:asciiTheme="minorHAnsi" w:hAnsiTheme="minorHAnsi" w:cstheme="minorHAnsi"/>
          <w:sz w:val="24"/>
          <w:szCs w:val="24"/>
        </w:rPr>
      </w:pPr>
      <w:r w:rsidRPr="0033545D">
        <w:fldChar w:fldCharType="begin"/>
      </w:r>
      <w:r w:rsidRPr="0033545D">
        <w:instrText xml:space="preserve"> HYPERLINK "http://www.werk.belgie.be/defaultTab.aspx?id=42337" \l "AutoAncher1" </w:instrText>
      </w:r>
      <w:r w:rsidRPr="0033545D">
        <w:fldChar w:fldCharType="separate"/>
      </w:r>
      <w:r w:rsidRPr="00D0505C">
        <w:rPr>
          <w:rStyle w:val="Hyperlink"/>
          <w:rFonts w:asciiTheme="minorHAnsi" w:hAnsiTheme="minorHAnsi" w:cstheme="minorHAnsi"/>
          <w:b/>
        </w:rPr>
        <w:t>http://www.werk.belgie.be/</w:t>
      </w:r>
      <w:r w:rsidRPr="0033545D">
        <w:fldChar w:fldCharType="end"/>
      </w:r>
    </w:p>
    <w:p w:rsidR="00A549C2" w:rsidRPr="00D0505C" w:rsidRDefault="00A549C2" w:rsidP="000A0BE4">
      <w:pPr>
        <w:pStyle w:val="Kop4"/>
        <w:rPr>
          <w:rFonts w:asciiTheme="minorHAnsi" w:hAnsiTheme="minorHAnsi" w:cstheme="minorHAnsi"/>
          <w:b/>
          <w:sz w:val="28"/>
          <w:szCs w:val="28"/>
        </w:rPr>
      </w:pPr>
      <w:r w:rsidRPr="00D0505C">
        <w:rPr>
          <w:rFonts w:asciiTheme="minorHAnsi" w:hAnsiTheme="minorHAnsi" w:cstheme="minorHAnsi"/>
          <w:b/>
          <w:sz w:val="28"/>
          <w:szCs w:val="28"/>
        </w:rPr>
        <w:t>Principes</w:t>
      </w:r>
      <w:bookmarkEnd w:id="3992"/>
      <w:bookmarkEnd w:id="3993"/>
    </w:p>
    <w:p w:rsidR="00A549C2" w:rsidRPr="00530D24" w:rsidRDefault="00A549C2" w:rsidP="009451E1">
      <w:pPr>
        <w:pStyle w:val="Opsomming"/>
        <w:numPr>
          <w:ilvl w:val="0"/>
          <w:numId w:val="76"/>
        </w:numPr>
        <w:spacing w:after="240"/>
        <w:ind w:left="1134" w:hanging="284"/>
        <w:jc w:val="both"/>
        <w:rPr>
          <w:rFonts w:asciiTheme="minorHAnsi" w:hAnsiTheme="minorHAnsi" w:cstheme="minorHAnsi"/>
          <w:color w:val="000000"/>
          <w:sz w:val="24"/>
          <w:szCs w:val="24"/>
        </w:rPr>
      </w:pPr>
      <w:r w:rsidRPr="00530D24">
        <w:rPr>
          <w:rFonts w:asciiTheme="minorHAnsi" w:hAnsiTheme="minorHAnsi" w:cstheme="minorHAnsi"/>
          <w:b/>
          <w:color w:val="000000"/>
          <w:sz w:val="24"/>
          <w:szCs w:val="24"/>
          <w:u w:val="single"/>
        </w:rPr>
        <w:t>Sociale anciënniteit</w:t>
      </w:r>
    </w:p>
    <w:p w:rsidR="00A549C2" w:rsidRPr="00033B5F" w:rsidRDefault="00A549C2" w:rsidP="004D5EAD">
      <w:pPr>
        <w:pStyle w:val="Opsomming"/>
        <w:ind w:firstLine="0"/>
        <w:jc w:val="both"/>
        <w:rPr>
          <w:rFonts w:asciiTheme="minorHAnsi" w:hAnsiTheme="minorHAnsi" w:cstheme="minorHAnsi"/>
          <w:color w:val="000000"/>
          <w:sz w:val="24"/>
          <w:szCs w:val="24"/>
        </w:rPr>
      </w:pPr>
      <w:r w:rsidRPr="00033B5F">
        <w:rPr>
          <w:rFonts w:asciiTheme="minorHAnsi" w:hAnsiTheme="minorHAnsi" w:cstheme="minorHAnsi"/>
          <w:color w:val="000000"/>
          <w:sz w:val="24"/>
          <w:szCs w:val="24"/>
        </w:rPr>
        <w:t>Een arbeider die ten minste nog geen volledige maand ononderbroken in dienst is heeft bij arbeidsongeschiktheid geen enkel recht op enig gewaarborgd loon. Gewaarborgd loon is het loon dat tijdens deze schorsingsperiode door de werkgever wordt uitbetaald en omvat niet het gedeelte dat door het ziekenfonds</w:t>
      </w:r>
      <w:r w:rsidR="00530D24">
        <w:rPr>
          <w:rFonts w:asciiTheme="minorHAnsi" w:hAnsiTheme="minorHAnsi" w:cstheme="minorHAnsi"/>
          <w:color w:val="000000"/>
          <w:sz w:val="24"/>
          <w:szCs w:val="24"/>
        </w:rPr>
        <w:t xml:space="preserve"> aan de werknemer rechtstreeks </w:t>
      </w:r>
      <w:r w:rsidRPr="00033B5F">
        <w:rPr>
          <w:rFonts w:asciiTheme="minorHAnsi" w:hAnsiTheme="minorHAnsi" w:cstheme="minorHAnsi"/>
          <w:color w:val="000000"/>
          <w:sz w:val="24"/>
          <w:szCs w:val="24"/>
        </w:rPr>
        <w:t>wordt overgemaakt.</w:t>
      </w:r>
    </w:p>
    <w:p w:rsidR="0034676B" w:rsidRPr="00033B5F" w:rsidRDefault="0034676B" w:rsidP="004D5EAD">
      <w:pPr>
        <w:pStyle w:val="Opsomming"/>
        <w:ind w:firstLine="0"/>
        <w:jc w:val="both"/>
        <w:rPr>
          <w:rFonts w:asciiTheme="minorHAnsi" w:hAnsiTheme="minorHAnsi" w:cstheme="minorHAnsi"/>
          <w:color w:val="000000"/>
          <w:sz w:val="24"/>
          <w:szCs w:val="24"/>
        </w:rPr>
      </w:pPr>
    </w:p>
    <w:p w:rsidR="00A549C2" w:rsidRDefault="00A549C2" w:rsidP="004D5EAD">
      <w:pPr>
        <w:pStyle w:val="Tekst"/>
        <w:keepLines/>
        <w:ind w:left="1134"/>
        <w:jc w:val="both"/>
        <w:rPr>
          <w:rFonts w:asciiTheme="minorHAnsi" w:hAnsiTheme="minorHAnsi" w:cstheme="minorHAnsi"/>
          <w:color w:val="000000"/>
          <w:sz w:val="24"/>
          <w:szCs w:val="24"/>
        </w:rPr>
      </w:pPr>
      <w:r w:rsidRPr="00033B5F">
        <w:rPr>
          <w:rFonts w:asciiTheme="minorHAnsi" w:hAnsiTheme="minorHAnsi" w:cstheme="minorHAnsi"/>
          <w:color w:val="000000"/>
          <w:sz w:val="24"/>
          <w:szCs w:val="24"/>
          <w:u w:val="single"/>
        </w:rPr>
        <w:t xml:space="preserve">De </w:t>
      </w:r>
      <w:r w:rsidR="007E3395">
        <w:rPr>
          <w:rFonts w:asciiTheme="minorHAnsi" w:hAnsiTheme="minorHAnsi" w:cstheme="minorHAnsi"/>
          <w:color w:val="000000"/>
          <w:sz w:val="24"/>
          <w:szCs w:val="24"/>
          <w:u w:val="single"/>
        </w:rPr>
        <w:t>arbeider</w:t>
      </w:r>
      <w:r w:rsidRPr="00033B5F">
        <w:rPr>
          <w:rFonts w:asciiTheme="minorHAnsi" w:hAnsiTheme="minorHAnsi" w:cstheme="minorHAnsi"/>
          <w:color w:val="000000"/>
          <w:sz w:val="24"/>
          <w:szCs w:val="24"/>
          <w:u w:val="single"/>
        </w:rPr>
        <w:t xml:space="preserve"> heeft recht op gewaarborgd loon, indien hij zonder onderbreking, gedurende ten minste </w:t>
      </w:r>
      <w:r w:rsidRPr="00F41C66">
        <w:rPr>
          <w:rFonts w:asciiTheme="minorHAnsi" w:hAnsiTheme="minorHAnsi" w:cstheme="minorHAnsi"/>
          <w:b/>
          <w:color w:val="000000"/>
          <w:sz w:val="24"/>
          <w:szCs w:val="24"/>
          <w:u w:val="single"/>
        </w:rPr>
        <w:t>1 maand</w:t>
      </w:r>
      <w:r w:rsidRPr="00033B5F">
        <w:rPr>
          <w:rFonts w:asciiTheme="minorHAnsi" w:hAnsiTheme="minorHAnsi" w:cstheme="minorHAnsi"/>
          <w:color w:val="000000"/>
          <w:sz w:val="24"/>
          <w:szCs w:val="24"/>
          <w:u w:val="single"/>
        </w:rPr>
        <w:t xml:space="preserve"> in </w:t>
      </w:r>
      <w:r w:rsidR="003C00A6" w:rsidRPr="00033B5F">
        <w:rPr>
          <w:rFonts w:asciiTheme="minorHAnsi" w:hAnsiTheme="minorHAnsi" w:cstheme="minorHAnsi"/>
          <w:color w:val="000000"/>
          <w:sz w:val="24"/>
          <w:szCs w:val="24"/>
          <w:u w:val="single"/>
        </w:rPr>
        <w:t>het GO! onderwijs van de Vlaamse Gemeenschap</w:t>
      </w:r>
      <w:r w:rsidRPr="00033B5F">
        <w:rPr>
          <w:rFonts w:asciiTheme="minorHAnsi" w:hAnsiTheme="minorHAnsi" w:cstheme="minorHAnsi"/>
          <w:color w:val="000000"/>
          <w:sz w:val="24"/>
          <w:szCs w:val="24"/>
          <w:u w:val="single"/>
        </w:rPr>
        <w:t xml:space="preserve"> in dienst is geweest (dienstmaand).</w:t>
      </w:r>
      <w:r w:rsidRPr="00033B5F">
        <w:rPr>
          <w:rFonts w:asciiTheme="minorHAnsi" w:hAnsiTheme="minorHAnsi" w:cstheme="minorHAnsi"/>
          <w:color w:val="000000"/>
          <w:sz w:val="24"/>
          <w:szCs w:val="24"/>
        </w:rPr>
        <w:t xml:space="preserve"> De periode van een maand kan 31, 30, 29 of 28 kalenderdagen bevatten. Men begint te rekenen vanaf de dag van de indiensttreding en de maand loopt tot en met de dag vóór de zoveelste van de volgende maand (bv. vanaf 15</w:t>
      </w:r>
      <w:r w:rsidR="003430BF" w:rsidRPr="00033B5F">
        <w:rPr>
          <w:rFonts w:asciiTheme="minorHAnsi" w:hAnsiTheme="minorHAnsi" w:cstheme="minorHAnsi"/>
          <w:color w:val="000000"/>
          <w:sz w:val="24"/>
          <w:szCs w:val="24"/>
        </w:rPr>
        <w:t xml:space="preserve"> januari</w:t>
      </w:r>
      <w:r w:rsidRPr="00033B5F">
        <w:rPr>
          <w:rFonts w:asciiTheme="minorHAnsi" w:hAnsiTheme="minorHAnsi" w:cstheme="minorHAnsi"/>
          <w:color w:val="000000"/>
          <w:sz w:val="24"/>
          <w:szCs w:val="24"/>
        </w:rPr>
        <w:t xml:space="preserve"> tot en met 14</w:t>
      </w:r>
      <w:r w:rsidR="007F61D1" w:rsidRPr="00033B5F">
        <w:rPr>
          <w:rFonts w:asciiTheme="minorHAnsi" w:hAnsiTheme="minorHAnsi" w:cstheme="minorHAnsi"/>
          <w:color w:val="000000"/>
          <w:sz w:val="24"/>
          <w:szCs w:val="24"/>
        </w:rPr>
        <w:t xml:space="preserve"> </w:t>
      </w:r>
      <w:r w:rsidR="003430BF" w:rsidRPr="00033B5F">
        <w:rPr>
          <w:rFonts w:asciiTheme="minorHAnsi" w:hAnsiTheme="minorHAnsi" w:cstheme="minorHAnsi"/>
          <w:color w:val="000000"/>
          <w:sz w:val="24"/>
          <w:szCs w:val="24"/>
        </w:rPr>
        <w:t>februari</w:t>
      </w:r>
      <w:r w:rsidRPr="00033B5F">
        <w:rPr>
          <w:rFonts w:asciiTheme="minorHAnsi" w:hAnsiTheme="minorHAnsi" w:cstheme="minorHAnsi"/>
          <w:color w:val="000000"/>
          <w:sz w:val="24"/>
          <w:szCs w:val="24"/>
        </w:rPr>
        <w:t>)</w:t>
      </w:r>
    </w:p>
    <w:p w:rsidR="00530D24" w:rsidRPr="00033B5F" w:rsidRDefault="00530D24" w:rsidP="004D5EAD">
      <w:pPr>
        <w:pStyle w:val="Tekst"/>
        <w:keepLines/>
        <w:ind w:left="1134"/>
        <w:jc w:val="both"/>
        <w:rPr>
          <w:rFonts w:asciiTheme="minorHAnsi" w:hAnsiTheme="minorHAnsi" w:cstheme="minorHAnsi"/>
          <w:color w:val="000000"/>
          <w:sz w:val="24"/>
          <w:szCs w:val="24"/>
        </w:rPr>
      </w:pPr>
    </w:p>
    <w:p w:rsidR="00FF71B1"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033B5F">
        <w:rPr>
          <w:rFonts w:asciiTheme="minorHAnsi" w:hAnsiTheme="minorHAnsi" w:cstheme="minorHAnsi"/>
          <w:color w:val="000000"/>
          <w:sz w:val="24"/>
          <w:szCs w:val="24"/>
        </w:rPr>
        <w:t xml:space="preserve">Indien de </w:t>
      </w:r>
      <w:r w:rsidR="007E3395">
        <w:rPr>
          <w:rFonts w:asciiTheme="minorHAnsi" w:hAnsiTheme="minorHAnsi" w:cstheme="minorHAnsi"/>
          <w:color w:val="000000"/>
          <w:sz w:val="24"/>
          <w:szCs w:val="24"/>
        </w:rPr>
        <w:t>arbeider</w:t>
      </w:r>
      <w:r w:rsidRPr="00033B5F">
        <w:rPr>
          <w:rFonts w:asciiTheme="minorHAnsi" w:hAnsiTheme="minorHAnsi" w:cstheme="minorHAnsi"/>
          <w:color w:val="000000"/>
          <w:sz w:val="24"/>
          <w:szCs w:val="24"/>
        </w:rPr>
        <w:t xml:space="preserve"> geen maand zonder onderbreking in dienst is, dan heeft hij geen recht op gewaarborgd loon maar valt hij vanaf de eerste dag afwezigheid ten laste van Ziekte- en Invaliditeitsverzekering (60 % van het normale loon, uitgekeerd door het Ziekenfonds).</w:t>
      </w:r>
    </w:p>
    <w:p w:rsidR="00530D24" w:rsidRPr="00033B5F" w:rsidRDefault="00530D24" w:rsidP="00530D24">
      <w:pPr>
        <w:pStyle w:val="Opsomming"/>
        <w:ind w:firstLine="0"/>
        <w:jc w:val="both"/>
        <w:rPr>
          <w:rFonts w:asciiTheme="minorHAnsi" w:hAnsiTheme="minorHAnsi" w:cstheme="minorHAnsi"/>
          <w:color w:val="000000"/>
          <w:sz w:val="24"/>
          <w:szCs w:val="24"/>
        </w:rPr>
      </w:pPr>
    </w:p>
    <w:p w:rsidR="00A549C2"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033B5F">
        <w:rPr>
          <w:rFonts w:asciiTheme="minorHAnsi" w:hAnsiTheme="minorHAnsi" w:cstheme="minorHAnsi"/>
          <w:color w:val="000000"/>
          <w:sz w:val="24"/>
          <w:szCs w:val="24"/>
        </w:rPr>
        <w:t xml:space="preserve">Wanneer de </w:t>
      </w:r>
      <w:r w:rsidR="007E3395">
        <w:rPr>
          <w:rFonts w:asciiTheme="minorHAnsi" w:hAnsiTheme="minorHAnsi" w:cstheme="minorHAnsi"/>
          <w:color w:val="000000"/>
          <w:sz w:val="24"/>
          <w:szCs w:val="24"/>
        </w:rPr>
        <w:t>arbeider</w:t>
      </w:r>
      <w:r w:rsidRPr="00033B5F">
        <w:rPr>
          <w:rFonts w:asciiTheme="minorHAnsi" w:hAnsiTheme="minorHAnsi" w:cstheme="minorHAnsi"/>
          <w:color w:val="000000"/>
          <w:sz w:val="24"/>
          <w:szCs w:val="24"/>
        </w:rPr>
        <w:t xml:space="preserve"> de sociale anciënniteit bereikt in de loop van de ziekteperiode, dan heeft hij recht op deze loonwaarborg voor de overblijvende dagen.</w:t>
      </w:r>
    </w:p>
    <w:p w:rsidR="00530D24" w:rsidRPr="00033B5F" w:rsidRDefault="00530D24" w:rsidP="00530D24">
      <w:pPr>
        <w:pStyle w:val="Opsomming"/>
        <w:ind w:firstLine="0"/>
        <w:jc w:val="both"/>
        <w:rPr>
          <w:rFonts w:asciiTheme="minorHAnsi" w:hAnsiTheme="minorHAnsi" w:cstheme="minorHAnsi"/>
          <w:color w:val="000000"/>
          <w:sz w:val="24"/>
          <w:szCs w:val="24"/>
        </w:rPr>
      </w:pPr>
    </w:p>
    <w:p w:rsidR="00A549C2" w:rsidRPr="00530D24" w:rsidRDefault="00A549C2" w:rsidP="007E3395">
      <w:pPr>
        <w:pStyle w:val="Tekst"/>
        <w:spacing w:line="360" w:lineRule="auto"/>
        <w:ind w:left="1134"/>
        <w:jc w:val="both"/>
        <w:rPr>
          <w:rFonts w:asciiTheme="minorHAnsi" w:hAnsiTheme="minorHAnsi" w:cstheme="minorHAnsi"/>
          <w:b/>
          <w:color w:val="000000"/>
          <w:sz w:val="24"/>
          <w:szCs w:val="24"/>
        </w:rPr>
      </w:pPr>
      <w:bookmarkStart w:id="3994" w:name="_Toc276635590"/>
      <w:r w:rsidRPr="00530D24">
        <w:rPr>
          <w:rFonts w:asciiTheme="minorHAnsi" w:hAnsiTheme="minorHAnsi" w:cstheme="minorHAnsi"/>
          <w:b/>
          <w:color w:val="000000"/>
          <w:sz w:val="24"/>
          <w:szCs w:val="24"/>
          <w:u w:val="single"/>
        </w:rPr>
        <w:t>Voorbeeld</w:t>
      </w:r>
      <w:bookmarkEnd w:id="3994"/>
    </w:p>
    <w:p w:rsidR="00A549C2" w:rsidRPr="00033B5F" w:rsidRDefault="00A549C2" w:rsidP="007F61D1">
      <w:pPr>
        <w:pStyle w:val="Tekst"/>
        <w:ind w:left="1134" w:hanging="1134"/>
        <w:jc w:val="both"/>
        <w:rPr>
          <w:rFonts w:asciiTheme="minorHAnsi" w:hAnsiTheme="minorHAnsi" w:cstheme="minorHAnsi"/>
          <w:color w:val="000000"/>
          <w:sz w:val="24"/>
          <w:szCs w:val="24"/>
        </w:rPr>
      </w:pPr>
      <w:r w:rsidRPr="00033B5F">
        <w:rPr>
          <w:rFonts w:asciiTheme="minorHAnsi" w:hAnsiTheme="minorHAnsi" w:cstheme="minorHAnsi"/>
          <w:color w:val="000000"/>
          <w:sz w:val="24"/>
          <w:szCs w:val="24"/>
        </w:rPr>
        <w:tab/>
        <w:t>De werknemer treedt in dienst op 10 november; wordt arbeidsongeschikt vanaf 1 december</w:t>
      </w:r>
      <w:r w:rsidR="007047F3" w:rsidRPr="00033B5F">
        <w:rPr>
          <w:rFonts w:asciiTheme="minorHAnsi" w:hAnsiTheme="minorHAnsi" w:cstheme="minorHAnsi"/>
          <w:color w:val="000000"/>
          <w:sz w:val="24"/>
          <w:szCs w:val="24"/>
        </w:rPr>
        <w:t xml:space="preserve"> tot 15 december</w:t>
      </w:r>
      <w:r w:rsidRPr="00033B5F">
        <w:rPr>
          <w:rFonts w:asciiTheme="minorHAnsi" w:hAnsiTheme="minorHAnsi" w:cstheme="minorHAnsi"/>
          <w:color w:val="000000"/>
          <w:sz w:val="24"/>
          <w:szCs w:val="24"/>
        </w:rPr>
        <w:t>. De sociale anciënniteit wordt bereikt op 9 december. Recht op gewaarborgd loon is er vanaf 10 december. Conclusie: de werknemer ontvangt gewaarborgd loon van 10 tot 15 december.</w:t>
      </w:r>
    </w:p>
    <w:p w:rsidR="00D500B4" w:rsidRPr="00033B5F" w:rsidRDefault="00D500B4" w:rsidP="007F61D1">
      <w:pPr>
        <w:pStyle w:val="Tekst"/>
        <w:ind w:left="1134" w:hanging="1134"/>
        <w:jc w:val="both"/>
        <w:rPr>
          <w:rFonts w:asciiTheme="minorHAnsi" w:hAnsiTheme="minorHAnsi" w:cstheme="minorHAnsi"/>
          <w:color w:val="000000"/>
          <w:sz w:val="24"/>
          <w:szCs w:val="24"/>
          <w:u w:val="single"/>
        </w:rPr>
      </w:pPr>
    </w:p>
    <w:p w:rsidR="00A549C2"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033B5F">
        <w:rPr>
          <w:rFonts w:asciiTheme="minorHAnsi" w:hAnsiTheme="minorHAnsi" w:cstheme="minorHAnsi"/>
          <w:color w:val="000000"/>
          <w:sz w:val="24"/>
          <w:szCs w:val="24"/>
        </w:rPr>
        <w:t xml:space="preserve">De sociale anciënniteitsvereiste hoeft niet vervuld te zijn bij het vervolledigen van de </w:t>
      </w:r>
      <w:hyperlink w:anchor="_Onvolledige_arbeidsdag_en" w:history="1">
        <w:r w:rsidRPr="00DD2C30">
          <w:rPr>
            <w:rStyle w:val="Hyperlink"/>
            <w:rFonts w:asciiTheme="minorHAnsi" w:hAnsiTheme="minorHAnsi" w:cstheme="minorHAnsi"/>
            <w:b/>
            <w:sz w:val="24"/>
            <w:szCs w:val="24"/>
          </w:rPr>
          <w:t>onderbroken arbeidsdag (= gewaarborgd dagloon)</w:t>
        </w:r>
      </w:hyperlink>
      <w:r w:rsidRPr="00033B5F">
        <w:rPr>
          <w:rFonts w:asciiTheme="minorHAnsi" w:hAnsiTheme="minorHAnsi" w:cstheme="minorHAnsi"/>
          <w:color w:val="000000"/>
          <w:sz w:val="24"/>
          <w:szCs w:val="24"/>
        </w:rPr>
        <w:t>.</w:t>
      </w:r>
    </w:p>
    <w:p w:rsidR="00DD2C30" w:rsidRDefault="00DD2C30" w:rsidP="00DD2C30">
      <w:pPr>
        <w:pStyle w:val="Opsomming"/>
        <w:jc w:val="both"/>
        <w:rPr>
          <w:rFonts w:asciiTheme="minorHAnsi" w:hAnsiTheme="minorHAnsi" w:cstheme="minorHAnsi"/>
          <w:color w:val="000000"/>
          <w:sz w:val="24"/>
          <w:szCs w:val="24"/>
        </w:rPr>
      </w:pPr>
    </w:p>
    <w:p w:rsidR="00DD2C30" w:rsidRDefault="00DD2C30" w:rsidP="00DD2C30">
      <w:pPr>
        <w:pStyle w:val="Opsomming"/>
        <w:jc w:val="both"/>
        <w:rPr>
          <w:rFonts w:asciiTheme="minorHAnsi" w:hAnsiTheme="minorHAnsi" w:cstheme="minorHAnsi"/>
          <w:color w:val="000000"/>
          <w:sz w:val="24"/>
          <w:szCs w:val="24"/>
        </w:rPr>
      </w:pPr>
    </w:p>
    <w:p w:rsidR="00DD2C30" w:rsidRDefault="00DD2C30" w:rsidP="00DD2C30">
      <w:pPr>
        <w:pStyle w:val="Opsomming"/>
        <w:jc w:val="both"/>
        <w:rPr>
          <w:rFonts w:asciiTheme="minorHAnsi" w:hAnsiTheme="minorHAnsi" w:cstheme="minorHAnsi"/>
          <w:color w:val="000000"/>
          <w:sz w:val="24"/>
          <w:szCs w:val="24"/>
        </w:rPr>
      </w:pPr>
    </w:p>
    <w:p w:rsidR="00DD2C30" w:rsidRDefault="00DD2C30" w:rsidP="00DD2C30">
      <w:pPr>
        <w:pStyle w:val="Opsomming"/>
        <w:jc w:val="both"/>
        <w:rPr>
          <w:rFonts w:asciiTheme="minorHAnsi" w:hAnsiTheme="minorHAnsi" w:cstheme="minorHAnsi"/>
          <w:color w:val="000000"/>
          <w:sz w:val="24"/>
          <w:szCs w:val="24"/>
        </w:rPr>
      </w:pPr>
    </w:p>
    <w:p w:rsidR="00A40AFF" w:rsidRDefault="00A40AFF" w:rsidP="00DD2C30">
      <w:pPr>
        <w:pStyle w:val="Opsomming"/>
        <w:jc w:val="both"/>
        <w:rPr>
          <w:rFonts w:asciiTheme="minorHAnsi" w:hAnsiTheme="minorHAnsi" w:cstheme="minorHAnsi"/>
          <w:color w:val="000000"/>
          <w:sz w:val="24"/>
          <w:szCs w:val="24"/>
        </w:rPr>
      </w:pPr>
    </w:p>
    <w:p w:rsidR="00A40AFF" w:rsidRDefault="00A40AFF" w:rsidP="00DD2C30">
      <w:pPr>
        <w:pStyle w:val="Opsomming"/>
        <w:jc w:val="both"/>
        <w:rPr>
          <w:rFonts w:asciiTheme="minorHAnsi" w:hAnsiTheme="minorHAnsi" w:cstheme="minorHAnsi"/>
          <w:color w:val="000000"/>
          <w:sz w:val="24"/>
          <w:szCs w:val="24"/>
        </w:rPr>
      </w:pPr>
    </w:p>
    <w:p w:rsidR="00DD2C30" w:rsidRDefault="00DD2C30" w:rsidP="00DD2C30">
      <w:pPr>
        <w:pStyle w:val="Opsomming"/>
        <w:jc w:val="both"/>
        <w:rPr>
          <w:rFonts w:asciiTheme="minorHAnsi" w:hAnsiTheme="minorHAnsi" w:cstheme="minorHAnsi"/>
          <w:color w:val="000000"/>
          <w:sz w:val="24"/>
          <w:szCs w:val="24"/>
        </w:rPr>
      </w:pPr>
    </w:p>
    <w:p w:rsidR="00A40AFF" w:rsidRPr="00A40AFF" w:rsidRDefault="00861506" w:rsidP="00A40AFF">
      <w:pPr>
        <w:pStyle w:val="Opsomming"/>
        <w:ind w:left="5670" w:firstLine="0"/>
        <w:jc w:val="both"/>
        <w:rPr>
          <w:rFonts w:asciiTheme="minorHAnsi" w:hAnsiTheme="minorHAnsi" w:cstheme="minorHAnsi"/>
          <w:color w:val="000000"/>
          <w:sz w:val="24"/>
          <w:szCs w:val="24"/>
        </w:rPr>
      </w:pPr>
      <w:hyperlink w:anchor="_ALFABETISCH__REGISTER_2" w:history="1">
        <w:r w:rsidR="00A40AFF" w:rsidRPr="00A40AFF">
          <w:rPr>
            <w:rStyle w:val="Hyperlink"/>
            <w:rFonts w:asciiTheme="minorHAnsi" w:hAnsiTheme="minorHAnsi" w:cstheme="minorHAnsi"/>
            <w:vanish/>
            <w:sz w:val="24"/>
            <w:szCs w:val="24"/>
          </w:rPr>
          <w:t>Terug naar alfabetisch register</w:t>
        </w:r>
      </w:hyperlink>
    </w:p>
    <w:p w:rsidR="00A549C2" w:rsidRPr="007E3395" w:rsidRDefault="00A549C2" w:rsidP="00AA77C7">
      <w:pPr>
        <w:pStyle w:val="Kop4"/>
        <w:rPr>
          <w:rFonts w:asciiTheme="minorHAnsi" w:hAnsiTheme="minorHAnsi" w:cstheme="minorHAnsi"/>
          <w:b/>
          <w:sz w:val="28"/>
          <w:szCs w:val="28"/>
        </w:rPr>
      </w:pPr>
      <w:r w:rsidRPr="007E3395">
        <w:rPr>
          <w:rFonts w:asciiTheme="minorHAnsi" w:hAnsiTheme="minorHAnsi" w:cstheme="minorHAnsi"/>
          <w:b/>
          <w:sz w:val="28"/>
          <w:szCs w:val="28"/>
        </w:rPr>
        <w:lastRenderedPageBreak/>
        <w:t>Periodes gewaarborgd loon na de periode van sociale anciënniteit</w:t>
      </w:r>
    </w:p>
    <w:tbl>
      <w:tblPr>
        <w:tblStyle w:val="Stijl1"/>
        <w:tblW w:w="9495" w:type="dxa"/>
        <w:tblLayout w:type="fixed"/>
        <w:tblLook w:val="0000" w:firstRow="0" w:lastRow="0" w:firstColumn="0" w:lastColumn="0" w:noHBand="0" w:noVBand="0"/>
      </w:tblPr>
      <w:tblGrid>
        <w:gridCol w:w="1913"/>
        <w:gridCol w:w="4608"/>
        <w:gridCol w:w="2974"/>
      </w:tblGrid>
      <w:tr w:rsidR="00A549C2" w:rsidRPr="00576B05" w:rsidTr="00A916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13" w:type="dxa"/>
          </w:tcPr>
          <w:p w:rsidR="00A549C2" w:rsidRPr="007E3395" w:rsidRDefault="00A549C2" w:rsidP="007F0D2B">
            <w:pPr>
              <w:rPr>
                <w:rFonts w:asciiTheme="minorHAnsi" w:hAnsiTheme="minorHAnsi" w:cstheme="minorHAnsi"/>
                <w:b/>
                <w:color w:val="000000"/>
                <w:szCs w:val="22"/>
              </w:rPr>
            </w:pPr>
            <w:r w:rsidRPr="007E3395">
              <w:rPr>
                <w:rFonts w:asciiTheme="minorHAnsi" w:hAnsiTheme="minorHAnsi" w:cstheme="minorHAnsi"/>
                <w:b/>
                <w:color w:val="000000"/>
                <w:szCs w:val="22"/>
              </w:rPr>
              <w:t>Periodes</w:t>
            </w:r>
          </w:p>
          <w:p w:rsidR="00A549C2" w:rsidRPr="007E3395" w:rsidRDefault="00A549C2" w:rsidP="007F0D2B">
            <w:pPr>
              <w:rPr>
                <w:rFonts w:asciiTheme="minorHAnsi" w:hAnsiTheme="minorHAnsi" w:cstheme="minorHAnsi"/>
                <w:b/>
                <w:color w:val="000000"/>
                <w:szCs w:val="22"/>
              </w:rPr>
            </w:pPr>
            <w:r w:rsidRPr="007E3395">
              <w:rPr>
                <w:rFonts w:asciiTheme="minorHAnsi" w:hAnsiTheme="minorHAnsi" w:cstheme="minorHAnsi"/>
                <w:b/>
                <w:color w:val="000000"/>
                <w:szCs w:val="22"/>
              </w:rPr>
              <w:t>(kalenderdagen)</w:t>
            </w:r>
          </w:p>
        </w:tc>
        <w:tc>
          <w:tcPr>
            <w:cnfStyle w:val="000001000000" w:firstRow="0" w:lastRow="0" w:firstColumn="0" w:lastColumn="0" w:oddVBand="0" w:evenVBand="1" w:oddHBand="0" w:evenHBand="0" w:firstRowFirstColumn="0" w:firstRowLastColumn="0" w:lastRowFirstColumn="0" w:lastRowLastColumn="0"/>
            <w:tcW w:w="4608" w:type="dxa"/>
          </w:tcPr>
          <w:p w:rsidR="00A549C2" w:rsidRPr="007E3395" w:rsidRDefault="00A549C2" w:rsidP="007F0D2B">
            <w:pPr>
              <w:rPr>
                <w:rFonts w:asciiTheme="minorHAnsi" w:hAnsiTheme="minorHAnsi" w:cstheme="minorHAnsi"/>
                <w:b/>
                <w:color w:val="000000"/>
                <w:szCs w:val="22"/>
              </w:rPr>
            </w:pPr>
            <w:r w:rsidRPr="007E3395">
              <w:rPr>
                <w:rFonts w:asciiTheme="minorHAnsi" w:hAnsiTheme="minorHAnsi" w:cstheme="minorHAnsi"/>
                <w:b/>
                <w:color w:val="000000"/>
                <w:szCs w:val="22"/>
              </w:rPr>
              <w:t>Ten laste van de werkgever</w:t>
            </w:r>
          </w:p>
          <w:p w:rsidR="00A549C2" w:rsidRPr="007E3395" w:rsidRDefault="00A549C2" w:rsidP="007F0D2B">
            <w:pPr>
              <w:rPr>
                <w:rFonts w:asciiTheme="minorHAnsi" w:hAnsiTheme="minorHAnsi" w:cstheme="minorHAnsi"/>
                <w:b/>
                <w:color w:val="000000"/>
                <w:szCs w:val="22"/>
              </w:rPr>
            </w:pPr>
            <w:r w:rsidRPr="007E3395">
              <w:rPr>
                <w:rFonts w:asciiTheme="minorHAnsi" w:hAnsiTheme="minorHAnsi" w:cstheme="minorHAnsi"/>
                <w:b/>
                <w:color w:val="000000"/>
                <w:szCs w:val="22"/>
              </w:rPr>
              <w:t>(gewaarborgd maandloon)</w:t>
            </w:r>
          </w:p>
        </w:tc>
        <w:tc>
          <w:tcPr>
            <w:cnfStyle w:val="000010000000" w:firstRow="0" w:lastRow="0" w:firstColumn="0" w:lastColumn="0" w:oddVBand="1" w:evenVBand="0" w:oddHBand="0" w:evenHBand="0" w:firstRowFirstColumn="0" w:firstRowLastColumn="0" w:lastRowFirstColumn="0" w:lastRowLastColumn="0"/>
            <w:tcW w:w="2974" w:type="dxa"/>
          </w:tcPr>
          <w:p w:rsidR="00A549C2" w:rsidRPr="007E3395" w:rsidRDefault="00A549C2" w:rsidP="007F0D2B">
            <w:pPr>
              <w:rPr>
                <w:rFonts w:asciiTheme="minorHAnsi" w:hAnsiTheme="minorHAnsi" w:cstheme="minorHAnsi"/>
                <w:b/>
                <w:color w:val="000000"/>
                <w:szCs w:val="22"/>
              </w:rPr>
            </w:pPr>
            <w:r w:rsidRPr="007E3395">
              <w:rPr>
                <w:rFonts w:asciiTheme="minorHAnsi" w:hAnsiTheme="minorHAnsi" w:cstheme="minorHAnsi"/>
                <w:b/>
                <w:color w:val="000000"/>
                <w:szCs w:val="22"/>
              </w:rPr>
              <w:t>Ten laste van de ziekteverzekering (ZIV)</w:t>
            </w:r>
          </w:p>
        </w:tc>
      </w:tr>
      <w:tr w:rsidR="00A549C2" w:rsidRPr="00576B05" w:rsidTr="00A916F1">
        <w:tc>
          <w:tcPr>
            <w:cnfStyle w:val="000010000000" w:firstRow="0" w:lastRow="0" w:firstColumn="0" w:lastColumn="0" w:oddVBand="1" w:evenVBand="0" w:oddHBand="0" w:evenHBand="0" w:firstRowFirstColumn="0" w:firstRowLastColumn="0" w:lastRowFirstColumn="0" w:lastRowLastColumn="0"/>
            <w:tcW w:w="1913" w:type="dxa"/>
          </w:tcPr>
          <w:p w:rsidR="00A549C2" w:rsidRPr="007E3395" w:rsidRDefault="00A549C2" w:rsidP="007F0D2B">
            <w:pPr>
              <w:rPr>
                <w:rFonts w:asciiTheme="minorHAnsi" w:hAnsiTheme="minorHAnsi" w:cstheme="minorHAnsi"/>
                <w:color w:val="000000"/>
                <w:szCs w:val="22"/>
              </w:rPr>
            </w:pPr>
            <w:r w:rsidRPr="007E3395">
              <w:rPr>
                <w:rFonts w:asciiTheme="minorHAnsi" w:hAnsiTheme="minorHAnsi" w:cstheme="minorHAnsi"/>
                <w:color w:val="000000"/>
                <w:szCs w:val="22"/>
              </w:rPr>
              <w:t>1ste tot 7e dag</w:t>
            </w:r>
          </w:p>
        </w:tc>
        <w:tc>
          <w:tcPr>
            <w:cnfStyle w:val="000001000000" w:firstRow="0" w:lastRow="0" w:firstColumn="0" w:lastColumn="0" w:oddVBand="0" w:evenVBand="1" w:oddHBand="0" w:evenHBand="0" w:firstRowFirstColumn="0" w:firstRowLastColumn="0" w:lastRowFirstColumn="0" w:lastRowLastColumn="0"/>
            <w:tcW w:w="4608" w:type="dxa"/>
          </w:tcPr>
          <w:p w:rsidR="00A549C2" w:rsidRPr="007E3395" w:rsidRDefault="00A549C2" w:rsidP="007F0D2B">
            <w:pPr>
              <w:rPr>
                <w:rFonts w:asciiTheme="minorHAnsi" w:hAnsiTheme="minorHAnsi" w:cstheme="minorHAnsi"/>
                <w:color w:val="000000"/>
                <w:szCs w:val="22"/>
              </w:rPr>
            </w:pPr>
            <w:r w:rsidRPr="007E3395">
              <w:rPr>
                <w:rFonts w:asciiTheme="minorHAnsi" w:hAnsiTheme="minorHAnsi" w:cstheme="minorHAnsi"/>
                <w:color w:val="000000"/>
                <w:szCs w:val="22"/>
              </w:rPr>
              <w:t xml:space="preserve">Gewaarborgd loon aan 100% </w:t>
            </w:r>
            <w:r w:rsidR="00874FDF">
              <w:rPr>
                <w:rFonts w:asciiTheme="minorHAnsi" w:hAnsiTheme="minorHAnsi" w:cstheme="minorHAnsi"/>
                <w:color w:val="000000"/>
                <w:szCs w:val="22"/>
              </w:rPr>
              <w:t>van het brutoloon</w:t>
            </w:r>
          </w:p>
          <w:p w:rsidR="00A549C2" w:rsidRPr="007E3395" w:rsidRDefault="00A549C2" w:rsidP="007F0D2B">
            <w:pPr>
              <w:rPr>
                <w:rFonts w:asciiTheme="minorHAnsi" w:hAnsiTheme="minorHAnsi" w:cstheme="minorHAnsi"/>
                <w:color w:val="000000"/>
                <w:szCs w:val="22"/>
              </w:rPr>
            </w:pPr>
            <w:r w:rsidRPr="007E3395">
              <w:rPr>
                <w:rFonts w:asciiTheme="minorHAnsi" w:hAnsiTheme="minorHAnsi" w:cstheme="minorHAnsi"/>
                <w:color w:val="000000"/>
                <w:szCs w:val="22"/>
              </w:rPr>
              <w:t>(RSZ- en bedrijfsvoorheffingsafhouding)</w:t>
            </w:r>
          </w:p>
        </w:tc>
        <w:tc>
          <w:tcPr>
            <w:cnfStyle w:val="000010000000" w:firstRow="0" w:lastRow="0" w:firstColumn="0" w:lastColumn="0" w:oddVBand="1" w:evenVBand="0" w:oddHBand="0" w:evenHBand="0" w:firstRowFirstColumn="0" w:firstRowLastColumn="0" w:lastRowFirstColumn="0" w:lastRowLastColumn="0"/>
            <w:tcW w:w="2974" w:type="dxa"/>
          </w:tcPr>
          <w:p w:rsidR="00A549C2" w:rsidRPr="007E3395" w:rsidRDefault="000D100C" w:rsidP="000D100C">
            <w:pPr>
              <w:jc w:val="center"/>
              <w:rPr>
                <w:rFonts w:asciiTheme="minorHAnsi" w:hAnsiTheme="minorHAnsi" w:cstheme="minorHAnsi"/>
                <w:color w:val="000000"/>
                <w:szCs w:val="22"/>
              </w:rPr>
            </w:pPr>
            <w:r w:rsidRPr="007E3395">
              <w:rPr>
                <w:rFonts w:asciiTheme="minorHAnsi" w:hAnsiTheme="minorHAnsi" w:cstheme="minorHAnsi"/>
                <w:color w:val="000000"/>
                <w:szCs w:val="22"/>
              </w:rPr>
              <w:t>-</w:t>
            </w:r>
          </w:p>
        </w:tc>
      </w:tr>
      <w:tr w:rsidR="00A549C2" w:rsidRPr="00576B05" w:rsidTr="00A916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13" w:type="dxa"/>
          </w:tcPr>
          <w:p w:rsidR="00A549C2" w:rsidRPr="007E3395" w:rsidRDefault="00A549C2" w:rsidP="007F0D2B">
            <w:pPr>
              <w:rPr>
                <w:rFonts w:asciiTheme="minorHAnsi" w:hAnsiTheme="minorHAnsi" w:cstheme="minorHAnsi"/>
                <w:color w:val="000000"/>
                <w:szCs w:val="22"/>
              </w:rPr>
            </w:pPr>
            <w:r w:rsidRPr="007E3395">
              <w:rPr>
                <w:rFonts w:asciiTheme="minorHAnsi" w:hAnsiTheme="minorHAnsi" w:cstheme="minorHAnsi"/>
                <w:color w:val="000000"/>
                <w:szCs w:val="22"/>
              </w:rPr>
              <w:t>8ste tot 14</w:t>
            </w:r>
            <w:r w:rsidRPr="007E3395">
              <w:rPr>
                <w:rFonts w:asciiTheme="minorHAnsi" w:hAnsiTheme="minorHAnsi" w:cstheme="minorHAnsi"/>
                <w:color w:val="000000"/>
                <w:szCs w:val="22"/>
                <w:vertAlign w:val="superscript"/>
              </w:rPr>
              <w:t>e</w:t>
            </w:r>
            <w:r w:rsidRPr="007E3395">
              <w:rPr>
                <w:rFonts w:asciiTheme="minorHAnsi" w:hAnsiTheme="minorHAnsi" w:cstheme="minorHAnsi"/>
                <w:color w:val="000000"/>
                <w:szCs w:val="22"/>
              </w:rPr>
              <w:t xml:space="preserve"> dag</w:t>
            </w:r>
          </w:p>
        </w:tc>
        <w:tc>
          <w:tcPr>
            <w:cnfStyle w:val="000001000000" w:firstRow="0" w:lastRow="0" w:firstColumn="0" w:lastColumn="0" w:oddVBand="0" w:evenVBand="1" w:oddHBand="0" w:evenHBand="0" w:firstRowFirstColumn="0" w:firstRowLastColumn="0" w:lastRowFirstColumn="0" w:lastRowLastColumn="0"/>
            <w:tcW w:w="4608" w:type="dxa"/>
          </w:tcPr>
          <w:p w:rsidR="00A549C2" w:rsidRPr="007E3395" w:rsidRDefault="00A549C2" w:rsidP="007F0D2B">
            <w:pPr>
              <w:rPr>
                <w:rFonts w:asciiTheme="minorHAnsi" w:hAnsiTheme="minorHAnsi" w:cstheme="minorHAnsi"/>
                <w:color w:val="000000"/>
                <w:szCs w:val="22"/>
              </w:rPr>
            </w:pPr>
            <w:r w:rsidRPr="007E3395">
              <w:rPr>
                <w:rFonts w:asciiTheme="minorHAnsi" w:hAnsiTheme="minorHAnsi" w:cstheme="minorHAnsi"/>
                <w:color w:val="000000"/>
                <w:szCs w:val="22"/>
              </w:rPr>
              <w:t>Gewaarborgd loon à 85,88 %</w:t>
            </w:r>
            <w:r w:rsidR="00874FDF">
              <w:rPr>
                <w:rFonts w:asciiTheme="minorHAnsi" w:hAnsiTheme="minorHAnsi" w:cstheme="minorHAnsi"/>
                <w:color w:val="000000"/>
                <w:szCs w:val="22"/>
              </w:rPr>
              <w:t xml:space="preserve"> van het brutoloon</w:t>
            </w:r>
          </w:p>
          <w:p w:rsidR="00A549C2" w:rsidRPr="007E3395" w:rsidRDefault="00A549C2" w:rsidP="007F0D2B">
            <w:pPr>
              <w:pStyle w:val="Voettekst"/>
              <w:tabs>
                <w:tab w:val="clear" w:pos="4703"/>
                <w:tab w:val="clear" w:pos="9406"/>
              </w:tabs>
              <w:rPr>
                <w:rFonts w:asciiTheme="minorHAnsi" w:hAnsiTheme="minorHAnsi" w:cstheme="minorHAnsi"/>
                <w:color w:val="000000"/>
                <w:szCs w:val="22"/>
              </w:rPr>
            </w:pPr>
            <w:r w:rsidRPr="007E3395">
              <w:rPr>
                <w:rFonts w:asciiTheme="minorHAnsi" w:hAnsiTheme="minorHAnsi" w:cstheme="minorHAnsi"/>
                <w:color w:val="000000"/>
                <w:szCs w:val="22"/>
              </w:rPr>
              <w:t xml:space="preserve">(geen RSZ-afhouding, wel bedrijfsvoorheffingsafhouding) </w:t>
            </w:r>
          </w:p>
        </w:tc>
        <w:tc>
          <w:tcPr>
            <w:cnfStyle w:val="000010000000" w:firstRow="0" w:lastRow="0" w:firstColumn="0" w:lastColumn="0" w:oddVBand="1" w:evenVBand="0" w:oddHBand="0" w:evenHBand="0" w:firstRowFirstColumn="0" w:firstRowLastColumn="0" w:lastRowFirstColumn="0" w:lastRowLastColumn="0"/>
            <w:tcW w:w="2974" w:type="dxa"/>
          </w:tcPr>
          <w:p w:rsidR="00A549C2" w:rsidRPr="007E3395" w:rsidRDefault="000D100C" w:rsidP="000D100C">
            <w:pPr>
              <w:jc w:val="center"/>
              <w:rPr>
                <w:rFonts w:asciiTheme="minorHAnsi" w:hAnsiTheme="minorHAnsi" w:cstheme="minorHAnsi"/>
                <w:color w:val="000000"/>
                <w:szCs w:val="22"/>
              </w:rPr>
            </w:pPr>
            <w:r w:rsidRPr="007E3395">
              <w:rPr>
                <w:rFonts w:asciiTheme="minorHAnsi" w:hAnsiTheme="minorHAnsi" w:cstheme="minorHAnsi"/>
                <w:color w:val="000000"/>
                <w:szCs w:val="22"/>
              </w:rPr>
              <w:t>-</w:t>
            </w:r>
          </w:p>
        </w:tc>
      </w:tr>
      <w:tr w:rsidR="00A549C2" w:rsidRPr="00576B05" w:rsidTr="00A916F1">
        <w:tc>
          <w:tcPr>
            <w:cnfStyle w:val="000010000000" w:firstRow="0" w:lastRow="0" w:firstColumn="0" w:lastColumn="0" w:oddVBand="1" w:evenVBand="0" w:oddHBand="0" w:evenHBand="0" w:firstRowFirstColumn="0" w:firstRowLastColumn="0" w:lastRowFirstColumn="0" w:lastRowLastColumn="0"/>
            <w:tcW w:w="1913" w:type="dxa"/>
          </w:tcPr>
          <w:p w:rsidR="00A549C2" w:rsidRPr="007E3395" w:rsidRDefault="00A549C2" w:rsidP="007F0D2B">
            <w:pPr>
              <w:rPr>
                <w:rFonts w:asciiTheme="minorHAnsi" w:hAnsiTheme="minorHAnsi" w:cstheme="minorHAnsi"/>
                <w:color w:val="000000"/>
                <w:szCs w:val="22"/>
              </w:rPr>
            </w:pPr>
            <w:r w:rsidRPr="007E3395">
              <w:rPr>
                <w:rFonts w:asciiTheme="minorHAnsi" w:hAnsiTheme="minorHAnsi" w:cstheme="minorHAnsi"/>
                <w:color w:val="000000"/>
                <w:szCs w:val="22"/>
              </w:rPr>
              <w:t>15de tot 30ste dag</w:t>
            </w:r>
          </w:p>
        </w:tc>
        <w:tc>
          <w:tcPr>
            <w:cnfStyle w:val="000001000000" w:firstRow="0" w:lastRow="0" w:firstColumn="0" w:lastColumn="0" w:oddVBand="0" w:evenVBand="1" w:oddHBand="0" w:evenHBand="0" w:firstRowFirstColumn="0" w:firstRowLastColumn="0" w:lastRowFirstColumn="0" w:lastRowLastColumn="0"/>
            <w:tcW w:w="4608" w:type="dxa"/>
          </w:tcPr>
          <w:p w:rsidR="00A549C2" w:rsidRPr="007E3395" w:rsidRDefault="009E2988" w:rsidP="007F0D2B">
            <w:pPr>
              <w:pStyle w:val="Tekst"/>
              <w:ind w:left="0"/>
              <w:rPr>
                <w:rFonts w:asciiTheme="minorHAnsi" w:hAnsiTheme="minorHAnsi" w:cstheme="minorHAnsi"/>
                <w:color w:val="000000"/>
                <w:szCs w:val="22"/>
              </w:rPr>
            </w:pPr>
            <w:r w:rsidRPr="007E3395">
              <w:rPr>
                <w:rFonts w:asciiTheme="minorHAnsi" w:hAnsiTheme="minorHAnsi" w:cstheme="minorHAnsi"/>
                <w:color w:val="000000"/>
                <w:szCs w:val="22"/>
              </w:rPr>
              <w:t>G</w:t>
            </w:r>
            <w:r w:rsidR="00A549C2" w:rsidRPr="007E3395">
              <w:rPr>
                <w:rFonts w:asciiTheme="minorHAnsi" w:hAnsiTheme="minorHAnsi" w:cstheme="minorHAnsi"/>
                <w:color w:val="000000"/>
                <w:szCs w:val="22"/>
              </w:rPr>
              <w:t xml:space="preserve">ewaarborgd loon aan 25,88 % van het gedeelte van het </w:t>
            </w:r>
            <w:r w:rsidR="00874FDF">
              <w:rPr>
                <w:rFonts w:asciiTheme="minorHAnsi" w:hAnsiTheme="minorHAnsi" w:cstheme="minorHAnsi"/>
                <w:color w:val="000000"/>
                <w:szCs w:val="22"/>
              </w:rPr>
              <w:t>brutoloon</w:t>
            </w:r>
            <w:r w:rsidR="00A549C2" w:rsidRPr="007E3395">
              <w:rPr>
                <w:rFonts w:asciiTheme="minorHAnsi" w:hAnsiTheme="minorHAnsi" w:cstheme="minorHAnsi"/>
                <w:color w:val="000000"/>
                <w:szCs w:val="22"/>
              </w:rPr>
              <w:t xml:space="preserve"> dat de grens (</w:t>
            </w:r>
            <w:r w:rsidR="00532963" w:rsidRPr="007E3395">
              <w:rPr>
                <w:rFonts w:asciiTheme="minorHAnsi" w:hAnsiTheme="minorHAnsi" w:cstheme="minorHAnsi"/>
                <w:color w:val="000000"/>
                <w:szCs w:val="22"/>
              </w:rPr>
              <w:t>vastgesteld door de ZIV</w:t>
            </w:r>
            <w:r w:rsidR="007E3395">
              <w:rPr>
                <w:rFonts w:asciiTheme="minorHAnsi" w:hAnsiTheme="minorHAnsi" w:cstheme="minorHAnsi"/>
                <w:color w:val="000000"/>
                <w:szCs w:val="22"/>
              </w:rPr>
              <w:t xml:space="preserve"> </w:t>
            </w:r>
            <w:r w:rsidR="00532963" w:rsidRPr="007E3395">
              <w:rPr>
                <w:rFonts w:asciiTheme="minorHAnsi" w:hAnsiTheme="minorHAnsi" w:cstheme="minorHAnsi"/>
                <w:color w:val="000000"/>
                <w:szCs w:val="22"/>
              </w:rPr>
              <w:t xml:space="preserve">: </w:t>
            </w:r>
            <w:r w:rsidR="00E225EE">
              <w:rPr>
                <w:rFonts w:asciiTheme="minorHAnsi" w:hAnsiTheme="minorHAnsi" w:cstheme="minorHAnsi"/>
                <w:color w:val="000000"/>
                <w:szCs w:val="22"/>
              </w:rPr>
              <w:t>sinds 01.01.2018</w:t>
            </w:r>
            <w:r w:rsidR="00532963" w:rsidRPr="007E3395">
              <w:rPr>
                <w:rFonts w:asciiTheme="minorHAnsi" w:hAnsiTheme="minorHAnsi" w:cstheme="minorHAnsi"/>
                <w:color w:val="000000"/>
                <w:szCs w:val="22"/>
              </w:rPr>
              <w:t xml:space="preserve"> begrensd tot 3.</w:t>
            </w:r>
            <w:r w:rsidR="00E225EE">
              <w:rPr>
                <w:rFonts w:asciiTheme="minorHAnsi" w:hAnsiTheme="minorHAnsi" w:cstheme="minorHAnsi"/>
                <w:color w:val="000000"/>
                <w:szCs w:val="22"/>
              </w:rPr>
              <w:t>705</w:t>
            </w:r>
            <w:r w:rsidR="00532963" w:rsidRPr="007E3395">
              <w:rPr>
                <w:rFonts w:asciiTheme="minorHAnsi" w:hAnsiTheme="minorHAnsi" w:cstheme="minorHAnsi"/>
                <w:color w:val="000000"/>
                <w:szCs w:val="22"/>
              </w:rPr>
              <w:t>,</w:t>
            </w:r>
            <w:r w:rsidR="00E225EE">
              <w:rPr>
                <w:rFonts w:asciiTheme="minorHAnsi" w:hAnsiTheme="minorHAnsi" w:cstheme="minorHAnsi"/>
                <w:color w:val="000000"/>
                <w:szCs w:val="22"/>
              </w:rPr>
              <w:t>73</w:t>
            </w:r>
            <w:r w:rsidR="00532963" w:rsidRPr="007E3395">
              <w:rPr>
                <w:rFonts w:asciiTheme="minorHAnsi" w:hAnsiTheme="minorHAnsi" w:cstheme="minorHAnsi"/>
                <w:color w:val="000000"/>
                <w:szCs w:val="22"/>
              </w:rPr>
              <w:t xml:space="preserve"> EUR) </w:t>
            </w:r>
            <w:r w:rsidR="00A549C2" w:rsidRPr="007E3395">
              <w:rPr>
                <w:rFonts w:asciiTheme="minorHAnsi" w:hAnsiTheme="minorHAnsi" w:cstheme="minorHAnsi"/>
                <w:color w:val="000000"/>
                <w:szCs w:val="22"/>
              </w:rPr>
              <w:t>niet overschrijdt</w:t>
            </w:r>
            <w:r w:rsidR="003D3778" w:rsidRPr="007E3395">
              <w:rPr>
                <w:rFonts w:asciiTheme="minorHAnsi" w:hAnsiTheme="minorHAnsi" w:cstheme="minorHAnsi"/>
                <w:color w:val="000000"/>
                <w:szCs w:val="22"/>
              </w:rPr>
              <w:t>;</w:t>
            </w:r>
          </w:p>
          <w:p w:rsidR="00A549C2" w:rsidRPr="007E3395" w:rsidRDefault="00A549C2" w:rsidP="00576B05">
            <w:pPr>
              <w:pStyle w:val="Tekst"/>
              <w:ind w:left="0"/>
              <w:rPr>
                <w:rFonts w:asciiTheme="minorHAnsi" w:hAnsiTheme="minorHAnsi" w:cstheme="minorHAnsi"/>
                <w:color w:val="000000"/>
                <w:szCs w:val="22"/>
              </w:rPr>
            </w:pPr>
            <w:r w:rsidRPr="007E3395">
              <w:rPr>
                <w:rFonts w:asciiTheme="minorHAnsi" w:hAnsiTheme="minorHAnsi" w:cstheme="minorHAnsi"/>
                <w:color w:val="000000"/>
                <w:szCs w:val="22"/>
              </w:rPr>
              <w:t xml:space="preserve">85,88 % van het loon dat deze </w:t>
            </w:r>
            <w:r w:rsidR="00532963" w:rsidRPr="007E3395">
              <w:rPr>
                <w:rFonts w:asciiTheme="minorHAnsi" w:hAnsiTheme="minorHAnsi" w:cstheme="minorHAnsi"/>
                <w:color w:val="000000"/>
                <w:szCs w:val="22"/>
              </w:rPr>
              <w:t xml:space="preserve">grens </w:t>
            </w:r>
            <w:r w:rsidRPr="007E3395">
              <w:rPr>
                <w:rFonts w:asciiTheme="minorHAnsi" w:hAnsiTheme="minorHAnsi" w:cstheme="minorHAnsi"/>
                <w:color w:val="000000"/>
                <w:szCs w:val="22"/>
              </w:rPr>
              <w:t xml:space="preserve">wel overschrijdt </w:t>
            </w:r>
            <w:r w:rsidR="009E2988" w:rsidRPr="007E3395">
              <w:rPr>
                <w:rFonts w:asciiTheme="minorHAnsi" w:hAnsiTheme="minorHAnsi" w:cstheme="minorHAnsi"/>
                <w:color w:val="000000"/>
                <w:szCs w:val="22"/>
              </w:rPr>
              <w:t>(g</w:t>
            </w:r>
            <w:r w:rsidR="00224CB0">
              <w:rPr>
                <w:rFonts w:asciiTheme="minorHAnsi" w:hAnsiTheme="minorHAnsi" w:cstheme="minorHAnsi"/>
                <w:color w:val="000000"/>
                <w:szCs w:val="22"/>
              </w:rPr>
              <w:t xml:space="preserve">een </w:t>
            </w:r>
            <w:r w:rsidRPr="007E3395">
              <w:rPr>
                <w:rFonts w:asciiTheme="minorHAnsi" w:hAnsiTheme="minorHAnsi" w:cstheme="minorHAnsi"/>
                <w:color w:val="000000"/>
                <w:szCs w:val="22"/>
              </w:rPr>
              <w:t>RSZ-afhouding , wel bedrijfsvoorheffingsafhouding</w:t>
            </w:r>
            <w:r w:rsidR="009E2988" w:rsidRPr="007E3395">
              <w:rPr>
                <w:rFonts w:asciiTheme="minorHAnsi" w:hAnsiTheme="minorHAnsi" w:cstheme="minorHAnsi"/>
                <w:color w:val="000000"/>
                <w:szCs w:val="22"/>
              </w:rPr>
              <w:t>)</w:t>
            </w:r>
          </w:p>
        </w:tc>
        <w:tc>
          <w:tcPr>
            <w:cnfStyle w:val="000010000000" w:firstRow="0" w:lastRow="0" w:firstColumn="0" w:lastColumn="0" w:oddVBand="1" w:evenVBand="0" w:oddHBand="0" w:evenHBand="0" w:firstRowFirstColumn="0" w:firstRowLastColumn="0" w:lastRowFirstColumn="0" w:lastRowLastColumn="0"/>
            <w:tcW w:w="2974" w:type="dxa"/>
          </w:tcPr>
          <w:p w:rsidR="00A549C2" w:rsidRPr="007E3395" w:rsidRDefault="00A549C2" w:rsidP="007F0D2B">
            <w:pPr>
              <w:rPr>
                <w:rFonts w:asciiTheme="minorHAnsi" w:hAnsiTheme="minorHAnsi" w:cstheme="minorHAnsi"/>
                <w:color w:val="000000"/>
                <w:szCs w:val="22"/>
              </w:rPr>
            </w:pPr>
            <w:r w:rsidRPr="007E3395">
              <w:rPr>
                <w:rFonts w:asciiTheme="minorHAnsi" w:hAnsiTheme="minorHAnsi" w:cstheme="minorHAnsi"/>
                <w:color w:val="000000"/>
                <w:szCs w:val="22"/>
              </w:rPr>
              <w:t xml:space="preserve">60 % (beperkt tot de grens vastgesteld door de ZIV) </w:t>
            </w:r>
          </w:p>
        </w:tc>
      </w:tr>
      <w:tr w:rsidR="00A549C2" w:rsidRPr="00576B05" w:rsidTr="00A916F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13" w:type="dxa"/>
          </w:tcPr>
          <w:p w:rsidR="00A549C2" w:rsidRPr="007E3395" w:rsidRDefault="00A549C2" w:rsidP="007F0D2B">
            <w:pPr>
              <w:rPr>
                <w:rFonts w:asciiTheme="minorHAnsi" w:hAnsiTheme="minorHAnsi" w:cstheme="minorHAnsi"/>
                <w:color w:val="000000"/>
                <w:szCs w:val="22"/>
              </w:rPr>
            </w:pPr>
            <w:r w:rsidRPr="007E3395">
              <w:rPr>
                <w:rFonts w:asciiTheme="minorHAnsi" w:hAnsiTheme="minorHAnsi" w:cstheme="minorHAnsi"/>
                <w:color w:val="000000"/>
                <w:szCs w:val="22"/>
              </w:rPr>
              <w:t>Vanaf de 31</w:t>
            </w:r>
            <w:r w:rsidRPr="007E3395">
              <w:rPr>
                <w:rFonts w:asciiTheme="minorHAnsi" w:hAnsiTheme="minorHAnsi" w:cstheme="minorHAnsi"/>
                <w:color w:val="000000"/>
                <w:szCs w:val="22"/>
                <w:vertAlign w:val="superscript"/>
              </w:rPr>
              <w:t>ste</w:t>
            </w:r>
            <w:r w:rsidRPr="007E3395">
              <w:rPr>
                <w:rFonts w:asciiTheme="minorHAnsi" w:hAnsiTheme="minorHAnsi" w:cstheme="minorHAnsi"/>
                <w:color w:val="000000"/>
                <w:szCs w:val="22"/>
              </w:rPr>
              <w:t xml:space="preserve"> dag</w:t>
            </w:r>
          </w:p>
        </w:tc>
        <w:tc>
          <w:tcPr>
            <w:cnfStyle w:val="000001000000" w:firstRow="0" w:lastRow="0" w:firstColumn="0" w:lastColumn="0" w:oddVBand="0" w:evenVBand="1" w:oddHBand="0" w:evenHBand="0" w:firstRowFirstColumn="0" w:firstRowLastColumn="0" w:lastRowFirstColumn="0" w:lastRowLastColumn="0"/>
            <w:tcW w:w="4608" w:type="dxa"/>
          </w:tcPr>
          <w:p w:rsidR="00A549C2" w:rsidRPr="007E3395" w:rsidRDefault="000D100C" w:rsidP="000D100C">
            <w:pPr>
              <w:jc w:val="center"/>
              <w:rPr>
                <w:rFonts w:asciiTheme="minorHAnsi" w:hAnsiTheme="minorHAnsi" w:cstheme="minorHAnsi"/>
                <w:color w:val="000000"/>
                <w:szCs w:val="22"/>
              </w:rPr>
            </w:pPr>
            <w:r w:rsidRPr="007E3395">
              <w:rPr>
                <w:rFonts w:asciiTheme="minorHAnsi" w:hAnsiTheme="minorHAnsi" w:cstheme="minorHAnsi"/>
                <w:color w:val="000000"/>
                <w:szCs w:val="22"/>
              </w:rPr>
              <w:t>-</w:t>
            </w:r>
          </w:p>
        </w:tc>
        <w:tc>
          <w:tcPr>
            <w:cnfStyle w:val="000010000000" w:firstRow="0" w:lastRow="0" w:firstColumn="0" w:lastColumn="0" w:oddVBand="1" w:evenVBand="0" w:oddHBand="0" w:evenHBand="0" w:firstRowFirstColumn="0" w:firstRowLastColumn="0" w:lastRowFirstColumn="0" w:lastRowLastColumn="0"/>
            <w:tcW w:w="2974" w:type="dxa"/>
          </w:tcPr>
          <w:p w:rsidR="00A549C2" w:rsidRPr="007E3395" w:rsidRDefault="00A549C2" w:rsidP="007F0D2B">
            <w:pPr>
              <w:rPr>
                <w:rFonts w:asciiTheme="minorHAnsi" w:hAnsiTheme="minorHAnsi" w:cstheme="minorHAnsi"/>
                <w:color w:val="000000"/>
                <w:szCs w:val="22"/>
              </w:rPr>
            </w:pPr>
            <w:r w:rsidRPr="007E3395">
              <w:rPr>
                <w:rFonts w:asciiTheme="minorHAnsi" w:hAnsiTheme="minorHAnsi" w:cstheme="minorHAnsi"/>
                <w:color w:val="000000"/>
                <w:szCs w:val="22"/>
              </w:rPr>
              <w:t>60 % (beperkt tot de grens, vastgesteld door de ZIV)</w:t>
            </w:r>
          </w:p>
        </w:tc>
      </w:tr>
    </w:tbl>
    <w:p w:rsidR="00A549C2" w:rsidRPr="00224CB0" w:rsidRDefault="00A549C2" w:rsidP="00AA77C7">
      <w:pPr>
        <w:pStyle w:val="Kop4"/>
        <w:rPr>
          <w:rFonts w:asciiTheme="minorHAnsi" w:hAnsiTheme="minorHAnsi" w:cstheme="minorHAnsi"/>
          <w:b/>
          <w:sz w:val="28"/>
          <w:szCs w:val="28"/>
        </w:rPr>
      </w:pPr>
      <w:bookmarkStart w:id="3995" w:name="_Carenzdag"/>
      <w:bookmarkEnd w:id="3995"/>
      <w:r w:rsidRPr="00224CB0">
        <w:rPr>
          <w:rFonts w:asciiTheme="minorHAnsi" w:hAnsiTheme="minorHAnsi" w:cstheme="minorHAnsi"/>
          <w:b/>
          <w:sz w:val="28"/>
          <w:szCs w:val="28"/>
        </w:rPr>
        <w:t>Carenzdag</w:t>
      </w:r>
      <w:r w:rsidR="00224CB0">
        <w:rPr>
          <w:rFonts w:asciiTheme="minorHAnsi" w:hAnsiTheme="minorHAnsi" w:cstheme="minorHAnsi"/>
          <w:b/>
          <w:sz w:val="28"/>
          <w:szCs w:val="28"/>
        </w:rPr>
        <w:t xml:space="preserve"> </w:t>
      </w:r>
      <w:r w:rsidR="00F82E10" w:rsidRPr="00224CB0">
        <w:rPr>
          <w:rFonts w:asciiTheme="minorHAnsi" w:hAnsiTheme="minorHAnsi" w:cstheme="minorHAnsi"/>
          <w:b/>
          <w:sz w:val="28"/>
          <w:szCs w:val="28"/>
        </w:rPr>
        <w:t>: afgeschaft</w:t>
      </w:r>
    </w:p>
    <w:p w:rsidR="00850412" w:rsidRPr="001B6C68" w:rsidRDefault="00850412" w:rsidP="00850412">
      <w:pPr>
        <w:pStyle w:val="Tekst"/>
        <w:rPr>
          <w:rFonts w:asciiTheme="minorHAnsi" w:hAnsiTheme="minorHAnsi" w:cstheme="minorHAnsi"/>
          <w:b/>
          <w:sz w:val="24"/>
          <w:szCs w:val="24"/>
        </w:rPr>
      </w:pPr>
      <w:r w:rsidRPr="001B6C68">
        <w:rPr>
          <w:rFonts w:asciiTheme="minorHAnsi" w:hAnsiTheme="minorHAnsi" w:cstheme="minorHAnsi"/>
          <w:b/>
          <w:color w:val="FF0000"/>
          <w:sz w:val="24"/>
          <w:szCs w:val="24"/>
        </w:rPr>
        <w:t>De carenzdag is afgeschaft vanaf 1 januari 2014.</w:t>
      </w:r>
    </w:p>
    <w:bookmarkStart w:id="3996" w:name="_Hervalling_-_Nieuwe"/>
    <w:bookmarkEnd w:id="3996"/>
    <w:p w:rsidR="00A549C2" w:rsidRPr="00224CB0" w:rsidRDefault="00840A50" w:rsidP="00AA77C7">
      <w:pPr>
        <w:pStyle w:val="Kop4"/>
        <w:rPr>
          <w:rFonts w:asciiTheme="minorHAnsi" w:hAnsiTheme="minorHAnsi" w:cstheme="minorHAnsi"/>
          <w:b/>
          <w:sz w:val="28"/>
          <w:szCs w:val="28"/>
        </w:rPr>
      </w:pPr>
      <w:r>
        <w:rPr>
          <w:rFonts w:asciiTheme="minorHAnsi" w:hAnsiTheme="minorHAnsi" w:cstheme="minorHAnsi"/>
          <w:b/>
          <w:sz w:val="28"/>
          <w:szCs w:val="28"/>
        </w:rPr>
        <w:fldChar w:fldCharType="begin"/>
      </w:r>
      <w:r>
        <w:rPr>
          <w:rFonts w:asciiTheme="minorHAnsi" w:hAnsiTheme="minorHAnsi" w:cstheme="minorHAnsi"/>
          <w:b/>
          <w:sz w:val="28"/>
          <w:szCs w:val="28"/>
        </w:rPr>
        <w:instrText xml:space="preserve"> HYPERLINK  \l "_Hervalling_-_Nieuwe_1" </w:instrText>
      </w:r>
      <w:r>
        <w:rPr>
          <w:rFonts w:asciiTheme="minorHAnsi" w:hAnsiTheme="minorHAnsi" w:cstheme="minorHAnsi"/>
          <w:b/>
          <w:sz w:val="28"/>
          <w:szCs w:val="28"/>
        </w:rPr>
        <w:fldChar w:fldCharType="separate"/>
      </w:r>
      <w:r w:rsidR="00A549C2" w:rsidRPr="00840A50">
        <w:rPr>
          <w:rStyle w:val="Hyperlink"/>
          <w:rFonts w:asciiTheme="minorHAnsi" w:hAnsiTheme="minorHAnsi" w:cstheme="minorHAnsi"/>
          <w:b/>
          <w:sz w:val="28"/>
          <w:szCs w:val="28"/>
        </w:rPr>
        <w:t>Hervalling - Nieuwe arbeidsongeschiktheid</w:t>
      </w:r>
      <w:r w:rsidR="00A40AFF" w:rsidRPr="00840A50">
        <w:rPr>
          <w:rStyle w:val="Hyperlink"/>
          <w:rFonts w:asciiTheme="minorHAnsi" w:hAnsiTheme="minorHAnsi" w:cstheme="minorHAnsi"/>
          <w:b/>
          <w:sz w:val="28"/>
          <w:szCs w:val="28"/>
        </w:rPr>
        <w:t xml:space="preserve"> door zelfde ziekte</w:t>
      </w:r>
      <w:r>
        <w:rPr>
          <w:rFonts w:asciiTheme="minorHAnsi" w:hAnsiTheme="minorHAnsi" w:cstheme="minorHAnsi"/>
          <w:b/>
          <w:sz w:val="28"/>
          <w:szCs w:val="28"/>
        </w:rPr>
        <w:fldChar w:fldCharType="end"/>
      </w:r>
    </w:p>
    <w:p w:rsidR="00A549C2" w:rsidRPr="00224CB0" w:rsidRDefault="00A549C2" w:rsidP="002B5982">
      <w:pPr>
        <w:pStyle w:val="Tekst"/>
        <w:jc w:val="both"/>
        <w:rPr>
          <w:rFonts w:asciiTheme="minorHAnsi" w:hAnsiTheme="minorHAnsi" w:cstheme="minorHAnsi"/>
          <w:color w:val="000000"/>
          <w:sz w:val="24"/>
          <w:szCs w:val="24"/>
        </w:rPr>
      </w:pPr>
      <w:r w:rsidRPr="00224CB0">
        <w:rPr>
          <w:rFonts w:asciiTheme="minorHAnsi" w:hAnsiTheme="minorHAnsi" w:cstheme="minorHAnsi"/>
          <w:color w:val="000000"/>
          <w:sz w:val="24"/>
          <w:szCs w:val="24"/>
        </w:rPr>
        <w:t xml:space="preserve">Nadat een werknemer zijn arbeid normaal hervatte kan hij opnieuw </w:t>
      </w:r>
      <w:r w:rsidRPr="00A40AFF">
        <w:rPr>
          <w:rFonts w:asciiTheme="minorHAnsi" w:hAnsiTheme="minorHAnsi" w:cstheme="minorHAnsi"/>
          <w:b/>
          <w:color w:val="000000"/>
          <w:sz w:val="24"/>
          <w:szCs w:val="24"/>
        </w:rPr>
        <w:t>arbeidsongeschikt worden door dezelfde ziekte</w:t>
      </w:r>
      <w:r w:rsidRPr="00224CB0">
        <w:rPr>
          <w:rFonts w:asciiTheme="minorHAnsi" w:hAnsiTheme="minorHAnsi" w:cstheme="minorHAnsi"/>
          <w:color w:val="000000"/>
          <w:sz w:val="24"/>
          <w:szCs w:val="24"/>
        </w:rPr>
        <w:t xml:space="preserve"> of door hetzelfde ongeval; in dit geval spreekt men van “</w:t>
      </w:r>
      <w:r w:rsidRPr="00224CB0">
        <w:rPr>
          <w:rFonts w:asciiTheme="minorHAnsi" w:hAnsiTheme="minorHAnsi" w:cstheme="minorHAnsi"/>
          <w:color w:val="000000"/>
          <w:sz w:val="24"/>
          <w:szCs w:val="24"/>
          <w:u w:val="single"/>
        </w:rPr>
        <w:t>hervalling</w:t>
      </w:r>
      <w:r w:rsidRPr="00224CB0">
        <w:rPr>
          <w:rFonts w:asciiTheme="minorHAnsi" w:hAnsiTheme="minorHAnsi" w:cstheme="minorHAnsi"/>
          <w:color w:val="000000"/>
          <w:sz w:val="24"/>
          <w:szCs w:val="24"/>
        </w:rPr>
        <w:t>”.</w:t>
      </w:r>
    </w:p>
    <w:p w:rsidR="002B5E2F" w:rsidRPr="00224CB0" w:rsidRDefault="002B5E2F" w:rsidP="002B5982">
      <w:pPr>
        <w:pStyle w:val="Tekst"/>
        <w:jc w:val="both"/>
        <w:rPr>
          <w:rFonts w:asciiTheme="minorHAnsi" w:hAnsiTheme="minorHAnsi" w:cstheme="minorHAnsi"/>
          <w:color w:val="000000"/>
          <w:sz w:val="24"/>
          <w:szCs w:val="24"/>
        </w:rPr>
      </w:pPr>
    </w:p>
    <w:p w:rsidR="00F13F0C" w:rsidRPr="00224CB0" w:rsidRDefault="00A549C2" w:rsidP="002B5982">
      <w:pPr>
        <w:pStyle w:val="Tekst"/>
        <w:jc w:val="both"/>
        <w:rPr>
          <w:rFonts w:asciiTheme="minorHAnsi" w:hAnsiTheme="minorHAnsi" w:cstheme="minorHAnsi"/>
          <w:color w:val="000000"/>
          <w:sz w:val="24"/>
          <w:szCs w:val="24"/>
        </w:rPr>
      </w:pPr>
      <w:r w:rsidRPr="00224CB0">
        <w:rPr>
          <w:rFonts w:asciiTheme="minorHAnsi" w:hAnsiTheme="minorHAnsi" w:cstheme="minorHAnsi"/>
          <w:color w:val="000000"/>
          <w:sz w:val="24"/>
          <w:szCs w:val="24"/>
        </w:rPr>
        <w:t xml:space="preserve">Bij een hervalling gaat de wet uit van het principe dat het gewaarborgde loon </w:t>
      </w:r>
      <w:r w:rsidRPr="00224CB0">
        <w:rPr>
          <w:rFonts w:asciiTheme="minorHAnsi" w:hAnsiTheme="minorHAnsi" w:cstheme="minorHAnsi"/>
          <w:color w:val="000000"/>
          <w:sz w:val="24"/>
          <w:szCs w:val="24"/>
          <w:u w:val="single"/>
        </w:rPr>
        <w:t xml:space="preserve">ten laste van de werkgever </w:t>
      </w:r>
      <w:r w:rsidRPr="00EB4CCB">
        <w:rPr>
          <w:rFonts w:asciiTheme="minorHAnsi" w:hAnsiTheme="minorHAnsi" w:cstheme="minorHAnsi"/>
          <w:b/>
          <w:color w:val="000000"/>
          <w:sz w:val="24"/>
          <w:szCs w:val="24"/>
          <w:u w:val="single"/>
        </w:rPr>
        <w:t>niet opnieuw verschuldigd</w:t>
      </w:r>
      <w:r w:rsidRPr="00224CB0">
        <w:rPr>
          <w:rFonts w:asciiTheme="minorHAnsi" w:hAnsiTheme="minorHAnsi" w:cstheme="minorHAnsi"/>
          <w:color w:val="000000"/>
          <w:sz w:val="24"/>
          <w:szCs w:val="24"/>
          <w:u w:val="single"/>
        </w:rPr>
        <w:t xml:space="preserve"> is</w:t>
      </w:r>
      <w:r w:rsidRPr="00224CB0">
        <w:rPr>
          <w:rFonts w:asciiTheme="minorHAnsi" w:hAnsiTheme="minorHAnsi" w:cstheme="minorHAnsi"/>
          <w:color w:val="000000"/>
          <w:sz w:val="24"/>
          <w:szCs w:val="24"/>
        </w:rPr>
        <w:t xml:space="preserve"> indien deze nieuwe periode </w:t>
      </w:r>
    </w:p>
    <w:p w:rsidR="00A549C2" w:rsidRPr="00224CB0" w:rsidRDefault="00A549C2" w:rsidP="002B5982">
      <w:pPr>
        <w:pStyle w:val="Tekst"/>
        <w:jc w:val="both"/>
        <w:rPr>
          <w:rFonts w:asciiTheme="minorHAnsi" w:hAnsiTheme="minorHAnsi" w:cstheme="minorHAnsi"/>
          <w:color w:val="000000"/>
          <w:sz w:val="24"/>
          <w:szCs w:val="24"/>
        </w:rPr>
      </w:pPr>
      <w:r w:rsidRPr="00224CB0">
        <w:rPr>
          <w:rFonts w:asciiTheme="minorHAnsi" w:hAnsiTheme="minorHAnsi" w:cstheme="minorHAnsi"/>
          <w:color w:val="000000"/>
          <w:sz w:val="24"/>
          <w:szCs w:val="24"/>
        </w:rPr>
        <w:t xml:space="preserve">ongeschiktheid zich </w:t>
      </w:r>
      <w:r w:rsidRPr="00EB4CCB">
        <w:rPr>
          <w:rFonts w:asciiTheme="minorHAnsi" w:hAnsiTheme="minorHAnsi" w:cstheme="minorHAnsi"/>
          <w:b/>
          <w:color w:val="000000"/>
          <w:sz w:val="24"/>
          <w:szCs w:val="24"/>
        </w:rPr>
        <w:t>binnen de 14 eerste kalenderdagen</w:t>
      </w:r>
      <w:r w:rsidRPr="00224CB0">
        <w:rPr>
          <w:rFonts w:asciiTheme="minorHAnsi" w:hAnsiTheme="minorHAnsi" w:cstheme="minorHAnsi"/>
          <w:color w:val="000000"/>
          <w:sz w:val="24"/>
          <w:szCs w:val="24"/>
        </w:rPr>
        <w:t xml:space="preserve"> (geen werkdagen) voordoet die volgen op het einde van de periode arbeidsongeschiktheid waarvoor de werknemer gewaarborgd loon werd betaald.</w:t>
      </w:r>
    </w:p>
    <w:p w:rsidR="002B5E2F" w:rsidRDefault="002B5E2F" w:rsidP="007F0D2B">
      <w:pPr>
        <w:pStyle w:val="Tekst"/>
        <w:rPr>
          <w:rFonts w:asciiTheme="minorHAnsi" w:hAnsiTheme="minorHAnsi" w:cstheme="minorHAnsi"/>
          <w:color w:val="000000"/>
          <w:sz w:val="24"/>
          <w:szCs w:val="24"/>
        </w:rPr>
      </w:pPr>
    </w:p>
    <w:p w:rsidR="005E3CBA" w:rsidRPr="005E3CBA" w:rsidRDefault="005E3CBA" w:rsidP="005E3CBA">
      <w:pPr>
        <w:pStyle w:val="Tekst"/>
        <w:rPr>
          <w:rFonts w:asciiTheme="minorHAnsi" w:hAnsiTheme="minorHAnsi" w:cstheme="minorHAnsi"/>
          <w:color w:val="000000"/>
          <w:sz w:val="24"/>
          <w:szCs w:val="24"/>
        </w:rPr>
      </w:pPr>
      <w:r>
        <w:rPr>
          <w:rFonts w:asciiTheme="minorHAnsi" w:hAnsiTheme="minorHAnsi" w:cstheme="minorHAnsi"/>
          <w:color w:val="000000"/>
          <w:sz w:val="24"/>
          <w:szCs w:val="24"/>
        </w:rPr>
        <w:t>H</w:t>
      </w:r>
      <w:r w:rsidRPr="005E3CBA">
        <w:rPr>
          <w:rFonts w:asciiTheme="minorHAnsi" w:hAnsiTheme="minorHAnsi" w:cstheme="minorHAnsi"/>
          <w:color w:val="000000"/>
          <w:sz w:val="24"/>
          <w:szCs w:val="24"/>
        </w:rPr>
        <w:t xml:space="preserve">et gewaarborgde loon </w:t>
      </w:r>
      <w:r>
        <w:rPr>
          <w:rFonts w:asciiTheme="minorHAnsi" w:hAnsiTheme="minorHAnsi" w:cstheme="minorHAnsi"/>
          <w:color w:val="000000"/>
          <w:sz w:val="24"/>
          <w:szCs w:val="24"/>
        </w:rPr>
        <w:t xml:space="preserve">blijft </w:t>
      </w:r>
      <w:r w:rsidRPr="007A391F">
        <w:rPr>
          <w:rFonts w:asciiTheme="minorHAnsi" w:hAnsiTheme="minorHAnsi" w:cstheme="minorHAnsi"/>
          <w:b/>
          <w:color w:val="000000"/>
          <w:sz w:val="24"/>
          <w:szCs w:val="24"/>
        </w:rPr>
        <w:t>wel</w:t>
      </w:r>
      <w:r>
        <w:rPr>
          <w:rFonts w:asciiTheme="minorHAnsi" w:hAnsiTheme="minorHAnsi" w:cstheme="minorHAnsi"/>
          <w:color w:val="000000"/>
          <w:sz w:val="24"/>
          <w:szCs w:val="24"/>
        </w:rPr>
        <w:t xml:space="preserve"> </w:t>
      </w:r>
      <w:r w:rsidRPr="005E3CBA">
        <w:rPr>
          <w:rFonts w:asciiTheme="minorHAnsi" w:hAnsiTheme="minorHAnsi" w:cstheme="minorHAnsi"/>
          <w:color w:val="000000"/>
          <w:sz w:val="24"/>
          <w:szCs w:val="24"/>
        </w:rPr>
        <w:t xml:space="preserve">ten laste van de werkgever wanneer de werknemer aan de hand van een nieuw geneeskundig getuigschrift bewijst dat hij opnieuw arbeidsongeschikt is als gevolg van een </w:t>
      </w:r>
      <w:r w:rsidRPr="005E3CBA">
        <w:rPr>
          <w:rFonts w:asciiTheme="minorHAnsi" w:hAnsiTheme="minorHAnsi" w:cstheme="minorHAnsi"/>
          <w:b/>
          <w:color w:val="000000"/>
          <w:sz w:val="24"/>
          <w:szCs w:val="24"/>
        </w:rPr>
        <w:t>andere ziekte</w:t>
      </w:r>
      <w:r w:rsidRPr="005E3CBA">
        <w:rPr>
          <w:rFonts w:asciiTheme="minorHAnsi" w:hAnsiTheme="minorHAnsi" w:cstheme="minorHAnsi"/>
          <w:color w:val="000000"/>
          <w:sz w:val="24"/>
          <w:szCs w:val="24"/>
        </w:rPr>
        <w:t xml:space="preserve"> of een ander ongeval en die zich binnen een periode van 14 kalenderdagen voordoet na het beëindigen van de arbeidsongeschiktheid waarvoor gewaarborgd loon werd uitbetaald.</w:t>
      </w:r>
    </w:p>
    <w:p w:rsidR="005E3CBA" w:rsidRDefault="005E3CBA" w:rsidP="007F0D2B">
      <w:pPr>
        <w:pStyle w:val="Tekst"/>
        <w:rPr>
          <w:rFonts w:asciiTheme="minorHAnsi" w:hAnsiTheme="minorHAnsi" w:cstheme="minorHAnsi"/>
          <w:color w:val="000000"/>
          <w:sz w:val="24"/>
          <w:szCs w:val="24"/>
        </w:rPr>
      </w:pPr>
    </w:p>
    <w:p w:rsidR="005E3CBA" w:rsidRPr="005E3CBA" w:rsidRDefault="005E3CBA" w:rsidP="005E3CBA">
      <w:pPr>
        <w:pStyle w:val="Tekst"/>
        <w:rPr>
          <w:rFonts w:asciiTheme="minorHAnsi" w:hAnsiTheme="minorHAnsi" w:cstheme="minorHAnsi"/>
          <w:color w:val="000000"/>
          <w:sz w:val="24"/>
          <w:szCs w:val="24"/>
        </w:rPr>
      </w:pPr>
      <w:r w:rsidRPr="005E3CBA">
        <w:rPr>
          <w:rFonts w:asciiTheme="minorHAnsi" w:hAnsiTheme="minorHAnsi" w:cstheme="minorHAnsi"/>
          <w:color w:val="000000"/>
          <w:sz w:val="24"/>
          <w:szCs w:val="24"/>
        </w:rPr>
        <w:t xml:space="preserve">Het gewaarborgde loon </w:t>
      </w:r>
      <w:r w:rsidR="007A391F">
        <w:rPr>
          <w:rFonts w:asciiTheme="minorHAnsi" w:hAnsiTheme="minorHAnsi" w:cstheme="minorHAnsi"/>
          <w:color w:val="000000"/>
          <w:sz w:val="24"/>
          <w:szCs w:val="24"/>
        </w:rPr>
        <w:t xml:space="preserve">blijft eveneens </w:t>
      </w:r>
      <w:r w:rsidRPr="005E3CBA">
        <w:rPr>
          <w:rFonts w:asciiTheme="minorHAnsi" w:hAnsiTheme="minorHAnsi" w:cstheme="minorHAnsi"/>
          <w:color w:val="000000"/>
          <w:sz w:val="24"/>
          <w:szCs w:val="24"/>
        </w:rPr>
        <w:t>ten laste van de werkgever wanneer de eerste periode ongeschiktheid geen aanleiding gaf tot het volledig gewaarborgd loon tegen 100 % betaald door de werkgever, of tegen 85,88 % (arbeiders). De werkgever is verplicht het saldo van dit loon te betalen.</w:t>
      </w:r>
    </w:p>
    <w:p w:rsidR="005E3CBA" w:rsidRDefault="005E3CBA" w:rsidP="007F0D2B">
      <w:pPr>
        <w:pStyle w:val="Tekst"/>
        <w:rPr>
          <w:rFonts w:asciiTheme="minorHAnsi" w:hAnsiTheme="minorHAnsi" w:cstheme="minorHAnsi"/>
          <w:color w:val="000000"/>
          <w:sz w:val="24"/>
          <w:szCs w:val="24"/>
        </w:rPr>
      </w:pPr>
    </w:p>
    <w:p w:rsidR="007A391F" w:rsidRDefault="007A391F" w:rsidP="007F0D2B">
      <w:pPr>
        <w:pStyle w:val="Tekst"/>
        <w:rPr>
          <w:rFonts w:asciiTheme="minorHAnsi" w:hAnsiTheme="minorHAnsi" w:cstheme="minorHAnsi"/>
          <w:color w:val="000000"/>
          <w:sz w:val="24"/>
          <w:szCs w:val="24"/>
        </w:rPr>
      </w:pPr>
    </w:p>
    <w:p w:rsidR="007A391F" w:rsidRPr="007A391F" w:rsidRDefault="00861506" w:rsidP="007A391F">
      <w:pPr>
        <w:pStyle w:val="Tekst"/>
        <w:ind w:left="5812"/>
        <w:rPr>
          <w:rFonts w:asciiTheme="minorHAnsi" w:hAnsiTheme="minorHAnsi" w:cstheme="minorHAnsi"/>
          <w:color w:val="000000"/>
          <w:sz w:val="24"/>
          <w:szCs w:val="24"/>
        </w:rPr>
      </w:pPr>
      <w:hyperlink w:anchor="_ALFABETISCH__REGISTER_2" w:history="1">
        <w:r w:rsidR="007A391F" w:rsidRPr="007A391F">
          <w:rPr>
            <w:rStyle w:val="Hyperlink"/>
            <w:rFonts w:asciiTheme="minorHAnsi" w:hAnsiTheme="minorHAnsi" w:cstheme="minorHAnsi"/>
            <w:vanish/>
            <w:sz w:val="24"/>
            <w:szCs w:val="24"/>
          </w:rPr>
          <w:t>Terug naar alfabetisch register</w:t>
        </w:r>
      </w:hyperlink>
    </w:p>
    <w:p w:rsidR="00A549C2" w:rsidRPr="00224CB0" w:rsidRDefault="00A549C2" w:rsidP="002C7181">
      <w:pPr>
        <w:pStyle w:val="Tekst"/>
        <w:jc w:val="both"/>
        <w:rPr>
          <w:rFonts w:asciiTheme="minorHAnsi" w:hAnsiTheme="minorHAnsi" w:cstheme="minorHAnsi"/>
          <w:color w:val="000000"/>
          <w:sz w:val="24"/>
          <w:szCs w:val="24"/>
        </w:rPr>
      </w:pPr>
      <w:r w:rsidRPr="00224CB0">
        <w:rPr>
          <w:rFonts w:asciiTheme="minorHAnsi" w:hAnsiTheme="minorHAnsi" w:cstheme="minorHAnsi"/>
          <w:color w:val="000000"/>
          <w:sz w:val="24"/>
          <w:szCs w:val="24"/>
          <w:u w:val="single"/>
        </w:rPr>
        <w:lastRenderedPageBreak/>
        <w:t>Een gedeeltelijke werkhervatting met goedkeuring door de ziekenfondsarts</w:t>
      </w:r>
      <w:r w:rsidRPr="00224CB0">
        <w:rPr>
          <w:rFonts w:asciiTheme="minorHAnsi" w:hAnsiTheme="minorHAnsi" w:cstheme="minorHAnsi"/>
          <w:color w:val="000000"/>
          <w:sz w:val="24"/>
          <w:szCs w:val="24"/>
        </w:rPr>
        <w:t xml:space="preserve"> (b.v. voor een werknemer die niet volledig genezen is), </w:t>
      </w:r>
      <w:r w:rsidRPr="00224CB0">
        <w:rPr>
          <w:rFonts w:asciiTheme="minorHAnsi" w:hAnsiTheme="minorHAnsi" w:cstheme="minorHAnsi"/>
          <w:color w:val="000000"/>
          <w:sz w:val="24"/>
          <w:szCs w:val="24"/>
          <w:u w:val="single"/>
        </w:rPr>
        <w:t>blijft de overeenkomst schorsen</w:t>
      </w:r>
      <w:r w:rsidRPr="00224CB0">
        <w:rPr>
          <w:rFonts w:asciiTheme="minorHAnsi" w:hAnsiTheme="minorHAnsi" w:cstheme="minorHAnsi"/>
          <w:color w:val="000000"/>
          <w:sz w:val="24"/>
          <w:szCs w:val="24"/>
        </w:rPr>
        <w:t>.</w:t>
      </w:r>
      <w:r w:rsidR="00EE1BE8" w:rsidRPr="00224CB0">
        <w:rPr>
          <w:rFonts w:asciiTheme="minorHAnsi" w:hAnsiTheme="minorHAnsi" w:cstheme="minorHAnsi"/>
          <w:color w:val="000000"/>
          <w:sz w:val="24"/>
          <w:szCs w:val="24"/>
        </w:rPr>
        <w:t xml:space="preserve"> </w:t>
      </w:r>
      <w:r w:rsidRPr="00224CB0">
        <w:rPr>
          <w:rFonts w:asciiTheme="minorHAnsi" w:hAnsiTheme="minorHAnsi" w:cstheme="minorHAnsi"/>
          <w:color w:val="000000"/>
          <w:sz w:val="24"/>
          <w:szCs w:val="24"/>
        </w:rPr>
        <w:t>Bij een hervalling na een deeltijdse hervatting, wordt geen rekening gehouden met de termijn van 14 dagen vermits de ongeschiktheid in feite niet onderbroken werd.</w:t>
      </w:r>
    </w:p>
    <w:p w:rsidR="00A549C2" w:rsidRPr="007A391F" w:rsidRDefault="00A549C2" w:rsidP="00B408F0">
      <w:pPr>
        <w:pStyle w:val="Kop4"/>
        <w:numPr>
          <w:ilvl w:val="0"/>
          <w:numId w:val="0"/>
        </w:numPr>
        <w:ind w:left="851"/>
        <w:rPr>
          <w:rFonts w:asciiTheme="minorHAnsi" w:hAnsiTheme="minorHAnsi" w:cstheme="minorHAnsi"/>
          <w:b/>
          <w:sz w:val="28"/>
          <w:szCs w:val="28"/>
        </w:rPr>
      </w:pPr>
      <w:r w:rsidRPr="007A391F">
        <w:rPr>
          <w:rFonts w:asciiTheme="minorHAnsi" w:hAnsiTheme="minorHAnsi" w:cstheme="minorHAnsi"/>
          <w:b/>
          <w:sz w:val="28"/>
          <w:szCs w:val="28"/>
        </w:rPr>
        <w:t>Voorbeelden</w:t>
      </w:r>
    </w:p>
    <w:p w:rsidR="00E60308" w:rsidRPr="00E219AB" w:rsidRDefault="00E60308" w:rsidP="00E219AB">
      <w:pPr>
        <w:pStyle w:val="Lijstopsomteken2"/>
        <w:rPr>
          <w:b/>
          <w:u w:val="single"/>
        </w:rPr>
      </w:pPr>
      <w:r w:rsidRPr="00E219AB">
        <w:rPr>
          <w:b/>
          <w:u w:val="single"/>
        </w:rPr>
        <w:t>Voorbeeld 1</w:t>
      </w:r>
    </w:p>
    <w:p w:rsidR="00A549C2" w:rsidRPr="00E219AB" w:rsidRDefault="007A391F" w:rsidP="00E219AB">
      <w:pPr>
        <w:pStyle w:val="Lijstopsomteken2"/>
      </w:pPr>
      <w:r w:rsidRPr="00E219AB">
        <w:t>Een w</w:t>
      </w:r>
      <w:r w:rsidR="00A549C2" w:rsidRPr="00E219AB">
        <w:t xml:space="preserve">erknemer komt in dienst op </w:t>
      </w:r>
      <w:r w:rsidR="00A04AF4" w:rsidRPr="00E219AB">
        <w:t xml:space="preserve">woensdag </w:t>
      </w:r>
      <w:r w:rsidR="00A549C2" w:rsidRPr="00E219AB">
        <w:t>01</w:t>
      </w:r>
      <w:r w:rsidR="000D1B77" w:rsidRPr="00E219AB">
        <w:t xml:space="preserve"> januari </w:t>
      </w:r>
      <w:r w:rsidR="001135FF" w:rsidRPr="00E219AB">
        <w:t>met deeltijdse opdracht 24/38</w:t>
      </w:r>
      <w:r w:rsidRPr="00E219AB">
        <w:t xml:space="preserve"> </w:t>
      </w:r>
      <w:r w:rsidR="00A549C2" w:rsidRPr="00E219AB">
        <w:t xml:space="preserve">en wordt ziek </w:t>
      </w:r>
      <w:r w:rsidR="00A04AF4" w:rsidRPr="00E219AB">
        <w:t>vanaf woensdag</w:t>
      </w:r>
      <w:r w:rsidR="00A549C2" w:rsidRPr="00E219AB">
        <w:t xml:space="preserve"> 21</w:t>
      </w:r>
      <w:r w:rsidR="000D1B77" w:rsidRPr="00E219AB">
        <w:t xml:space="preserve"> februari </w:t>
      </w:r>
      <w:r w:rsidR="00A549C2" w:rsidRPr="00E219AB">
        <w:t>tot en met</w:t>
      </w:r>
      <w:r w:rsidR="00A04AF4" w:rsidRPr="00E219AB">
        <w:t xml:space="preserve"> vrijdag</w:t>
      </w:r>
      <w:r w:rsidR="00A549C2" w:rsidRPr="00E219AB">
        <w:t xml:space="preserve"> 23</w:t>
      </w:r>
      <w:r w:rsidR="000D1B77" w:rsidRPr="00E219AB">
        <w:t xml:space="preserve"> maart.</w:t>
      </w:r>
    </w:p>
    <w:p w:rsidR="00A549C2" w:rsidRDefault="00A549C2" w:rsidP="007F0D2B">
      <w:pPr>
        <w:pStyle w:val="Tekst"/>
        <w:ind w:firstLine="283"/>
        <w:rPr>
          <w:rFonts w:asciiTheme="minorHAnsi" w:hAnsiTheme="minorHAnsi" w:cstheme="minorHAnsi"/>
          <w:color w:val="000000"/>
          <w:sz w:val="24"/>
          <w:szCs w:val="24"/>
        </w:rPr>
      </w:pPr>
      <w:r w:rsidRPr="007A391F">
        <w:rPr>
          <w:rFonts w:asciiTheme="minorHAnsi" w:hAnsiTheme="minorHAnsi" w:cstheme="minorHAnsi"/>
          <w:color w:val="000000"/>
          <w:sz w:val="24"/>
          <w:szCs w:val="24"/>
        </w:rPr>
        <w:t>De ziekte duurt langer d</w:t>
      </w:r>
      <w:r w:rsidR="00FF7726" w:rsidRPr="007A391F">
        <w:rPr>
          <w:rFonts w:asciiTheme="minorHAnsi" w:hAnsiTheme="minorHAnsi" w:cstheme="minorHAnsi"/>
          <w:color w:val="000000"/>
          <w:sz w:val="24"/>
          <w:szCs w:val="24"/>
        </w:rPr>
        <w:t>an 14 dagen</w:t>
      </w:r>
      <w:r w:rsidRPr="007A391F">
        <w:rPr>
          <w:rFonts w:asciiTheme="minorHAnsi" w:hAnsiTheme="minorHAnsi" w:cstheme="minorHAnsi"/>
          <w:color w:val="000000"/>
          <w:sz w:val="24"/>
          <w:szCs w:val="24"/>
        </w:rPr>
        <w:t>.</w:t>
      </w:r>
    </w:p>
    <w:p w:rsidR="001B6C68" w:rsidRPr="007A391F" w:rsidRDefault="001B6C68" w:rsidP="007F0D2B">
      <w:pPr>
        <w:pStyle w:val="Tekst"/>
        <w:ind w:firstLine="283"/>
        <w:rPr>
          <w:rFonts w:asciiTheme="minorHAnsi" w:hAnsiTheme="minorHAnsi" w:cstheme="minorHAnsi"/>
          <w:color w:val="000000"/>
          <w:sz w:val="24"/>
          <w:szCs w:val="24"/>
        </w:rPr>
      </w:pPr>
    </w:p>
    <w:p w:rsidR="00A549C2" w:rsidRPr="007A391F" w:rsidRDefault="00A549C2" w:rsidP="007F0D2B">
      <w:pPr>
        <w:pStyle w:val="Tekst"/>
        <w:ind w:left="1134"/>
        <w:rPr>
          <w:rFonts w:asciiTheme="minorHAnsi" w:hAnsiTheme="minorHAnsi" w:cstheme="minorHAnsi"/>
          <w:color w:val="000000"/>
          <w:sz w:val="24"/>
          <w:szCs w:val="24"/>
        </w:rPr>
      </w:pPr>
      <w:r w:rsidRPr="007A391F">
        <w:rPr>
          <w:rFonts w:asciiTheme="minorHAnsi" w:hAnsiTheme="minorHAnsi" w:cstheme="minorHAnsi"/>
          <w:color w:val="000000"/>
          <w:sz w:val="24"/>
          <w:szCs w:val="24"/>
          <w:u w:val="single"/>
        </w:rPr>
        <w:t xml:space="preserve">Loon voor februari </w:t>
      </w:r>
      <w:r w:rsidR="00520390" w:rsidRPr="007A391F">
        <w:rPr>
          <w:rFonts w:asciiTheme="minorHAnsi" w:hAnsiTheme="minorHAnsi" w:cstheme="minorHAnsi"/>
          <w:color w:val="000000"/>
          <w:sz w:val="24"/>
          <w:szCs w:val="24"/>
        </w:rPr>
        <w:t>:</w:t>
      </w:r>
      <w:r w:rsidRPr="007A391F">
        <w:rPr>
          <w:rFonts w:asciiTheme="minorHAnsi" w:hAnsiTheme="minorHAnsi" w:cstheme="minorHAnsi"/>
          <w:color w:val="000000"/>
          <w:sz w:val="24"/>
          <w:szCs w:val="24"/>
        </w:rPr>
        <w:t xml:space="preserve"> gewerkte dagen</w:t>
      </w:r>
      <w:r w:rsidR="001B6C68">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Pr="007A391F">
        <w:rPr>
          <w:rFonts w:asciiTheme="minorHAnsi" w:hAnsiTheme="minorHAnsi" w:cstheme="minorHAnsi"/>
          <w:color w:val="000000"/>
          <w:sz w:val="24"/>
          <w:szCs w:val="24"/>
        </w:rPr>
        <w:t xml:space="preserve"> 20, niet-gewerkte: 8,</w:t>
      </w:r>
    </w:p>
    <w:p w:rsidR="00A33956" w:rsidRPr="007A391F" w:rsidRDefault="00A549C2" w:rsidP="007F0D2B">
      <w:pPr>
        <w:pStyle w:val="Tekst"/>
        <w:ind w:left="1134"/>
        <w:rPr>
          <w:rFonts w:asciiTheme="minorHAnsi" w:hAnsiTheme="minorHAnsi" w:cstheme="minorHAnsi"/>
          <w:color w:val="000000"/>
          <w:sz w:val="24"/>
          <w:szCs w:val="24"/>
        </w:rPr>
      </w:pPr>
      <w:r w:rsidRPr="007A391F">
        <w:rPr>
          <w:rFonts w:asciiTheme="minorHAnsi" w:hAnsiTheme="minorHAnsi" w:cstheme="minorHAnsi"/>
          <w:color w:val="000000"/>
          <w:sz w:val="24"/>
          <w:szCs w:val="24"/>
        </w:rPr>
        <w:t>te betalen dertigsten</w:t>
      </w:r>
      <w:r w:rsidR="001B6C68">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Pr="007A391F">
        <w:rPr>
          <w:rFonts w:asciiTheme="minorHAnsi" w:hAnsiTheme="minorHAnsi" w:cstheme="minorHAnsi"/>
          <w:color w:val="000000"/>
          <w:sz w:val="24"/>
          <w:szCs w:val="24"/>
        </w:rPr>
        <w:t xml:space="preserve"> 30-8=22</w:t>
      </w:r>
    </w:p>
    <w:p w:rsidR="00A549C2" w:rsidRPr="007A391F" w:rsidRDefault="00A549C2" w:rsidP="00CB5B0E">
      <w:pPr>
        <w:pStyle w:val="Tekst"/>
        <w:keepNext/>
        <w:ind w:left="1134"/>
        <w:rPr>
          <w:rFonts w:asciiTheme="minorHAnsi" w:hAnsiTheme="minorHAnsi" w:cstheme="minorHAnsi"/>
          <w:color w:val="000000"/>
          <w:sz w:val="24"/>
          <w:szCs w:val="24"/>
        </w:rPr>
      </w:pPr>
      <w:r w:rsidRPr="007A391F">
        <w:rPr>
          <w:rFonts w:asciiTheme="minorHAnsi" w:hAnsiTheme="minorHAnsi" w:cstheme="minorHAnsi"/>
          <w:color w:val="000000"/>
          <w:sz w:val="24"/>
          <w:szCs w:val="24"/>
        </w:rPr>
        <w:t>Dus</w:t>
      </w:r>
      <w:r w:rsidR="001B6C68">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Pr="007A391F">
        <w:rPr>
          <w:rFonts w:asciiTheme="minorHAnsi" w:hAnsiTheme="minorHAnsi" w:cstheme="minorHAnsi"/>
          <w:color w:val="000000"/>
          <w:sz w:val="24"/>
          <w:szCs w:val="24"/>
        </w:rPr>
        <w:t xml:space="preserve"> 22/30 normaal loon</w:t>
      </w:r>
    </w:p>
    <w:p w:rsidR="00A549C2" w:rsidRPr="007A391F" w:rsidRDefault="00A549C2" w:rsidP="007F0D2B">
      <w:pPr>
        <w:pStyle w:val="Tekst"/>
        <w:rPr>
          <w:rFonts w:asciiTheme="minorHAnsi" w:hAnsiTheme="minorHAnsi" w:cstheme="minorHAnsi"/>
          <w:color w:val="000000"/>
          <w:sz w:val="24"/>
          <w:szCs w:val="24"/>
        </w:rPr>
      </w:pPr>
      <w:r w:rsidRPr="007A391F">
        <w:rPr>
          <w:rFonts w:asciiTheme="minorHAnsi" w:hAnsiTheme="minorHAnsi" w:cstheme="minorHAnsi"/>
          <w:color w:val="000000"/>
          <w:sz w:val="24"/>
          <w:szCs w:val="24"/>
        </w:rPr>
        <w:t xml:space="preserve">              </w:t>
      </w:r>
      <w:bookmarkStart w:id="3997" w:name="_Toc276635591"/>
      <w:r w:rsidR="00CC0824">
        <w:rPr>
          <w:rFonts w:asciiTheme="minorHAnsi" w:hAnsiTheme="minorHAnsi" w:cstheme="minorHAnsi"/>
          <w:color w:val="000000"/>
          <w:sz w:val="24"/>
          <w:szCs w:val="24"/>
        </w:rPr>
        <w:t xml:space="preserve"> </w:t>
      </w:r>
      <w:r w:rsidRPr="007A391F">
        <w:rPr>
          <w:rFonts w:asciiTheme="minorHAnsi" w:hAnsiTheme="minorHAnsi" w:cstheme="minorHAnsi"/>
          <w:color w:val="000000"/>
          <w:sz w:val="24"/>
          <w:szCs w:val="24"/>
          <w:u w:val="single"/>
        </w:rPr>
        <w:t>+7/30</w:t>
      </w:r>
      <w:r w:rsidRPr="007A391F">
        <w:rPr>
          <w:rFonts w:asciiTheme="minorHAnsi" w:hAnsiTheme="minorHAnsi" w:cstheme="minorHAnsi"/>
          <w:color w:val="000000"/>
          <w:sz w:val="24"/>
          <w:szCs w:val="24"/>
        </w:rPr>
        <w:t xml:space="preserve"> gewaarborgd loon aan 100%</w:t>
      </w:r>
      <w:bookmarkEnd w:id="3997"/>
      <w:r w:rsidRPr="007A391F">
        <w:rPr>
          <w:rFonts w:asciiTheme="minorHAnsi" w:hAnsiTheme="minorHAnsi" w:cstheme="minorHAnsi"/>
          <w:color w:val="000000"/>
          <w:sz w:val="24"/>
          <w:szCs w:val="24"/>
        </w:rPr>
        <w:tab/>
      </w:r>
    </w:p>
    <w:p w:rsidR="00A549C2" w:rsidRPr="007A391F" w:rsidRDefault="00A549C2" w:rsidP="00CB5B0E">
      <w:pPr>
        <w:pStyle w:val="Tekst"/>
        <w:ind w:left="852"/>
        <w:rPr>
          <w:rFonts w:asciiTheme="minorHAnsi" w:hAnsiTheme="minorHAnsi" w:cstheme="minorHAnsi"/>
          <w:color w:val="000000"/>
          <w:sz w:val="24"/>
          <w:szCs w:val="24"/>
        </w:rPr>
      </w:pPr>
      <w:r w:rsidRPr="007A391F">
        <w:rPr>
          <w:rFonts w:asciiTheme="minorHAnsi" w:hAnsiTheme="minorHAnsi" w:cstheme="minorHAnsi"/>
          <w:color w:val="000000"/>
          <w:sz w:val="24"/>
          <w:szCs w:val="24"/>
        </w:rPr>
        <w:tab/>
      </w:r>
      <w:r w:rsidRPr="007A391F">
        <w:rPr>
          <w:rFonts w:asciiTheme="minorHAnsi" w:hAnsiTheme="minorHAnsi" w:cstheme="minorHAnsi"/>
          <w:color w:val="000000"/>
          <w:sz w:val="24"/>
          <w:szCs w:val="24"/>
        </w:rPr>
        <w:tab/>
        <w:t xml:space="preserve">   </w:t>
      </w:r>
      <w:r w:rsidR="00CC0824">
        <w:rPr>
          <w:rFonts w:asciiTheme="minorHAnsi" w:hAnsiTheme="minorHAnsi" w:cstheme="minorHAnsi"/>
          <w:color w:val="000000"/>
          <w:sz w:val="24"/>
          <w:szCs w:val="24"/>
        </w:rPr>
        <w:t xml:space="preserve"> </w:t>
      </w:r>
      <w:r w:rsidRPr="007A391F">
        <w:rPr>
          <w:rFonts w:asciiTheme="minorHAnsi" w:hAnsiTheme="minorHAnsi" w:cstheme="minorHAnsi"/>
          <w:color w:val="000000"/>
          <w:sz w:val="24"/>
          <w:szCs w:val="24"/>
        </w:rPr>
        <w:t xml:space="preserve"> 29/30</w:t>
      </w:r>
    </w:p>
    <w:p w:rsidR="00A549C2" w:rsidRPr="007A391F" w:rsidRDefault="00A549C2" w:rsidP="00CB5B0E">
      <w:pPr>
        <w:pStyle w:val="Tekst"/>
        <w:ind w:left="852"/>
        <w:rPr>
          <w:rFonts w:asciiTheme="minorHAnsi" w:hAnsiTheme="minorHAnsi" w:cstheme="minorHAnsi"/>
          <w:color w:val="000000"/>
          <w:sz w:val="24"/>
          <w:szCs w:val="24"/>
        </w:rPr>
      </w:pPr>
      <w:r w:rsidRPr="007A391F">
        <w:rPr>
          <w:rFonts w:asciiTheme="minorHAnsi" w:hAnsiTheme="minorHAnsi" w:cstheme="minorHAnsi"/>
          <w:color w:val="000000"/>
          <w:sz w:val="24"/>
          <w:szCs w:val="24"/>
        </w:rPr>
        <w:tab/>
      </w:r>
      <w:r w:rsidRPr="007A391F">
        <w:rPr>
          <w:rFonts w:asciiTheme="minorHAnsi" w:hAnsiTheme="minorHAnsi" w:cstheme="minorHAnsi"/>
          <w:color w:val="000000"/>
          <w:sz w:val="24"/>
          <w:szCs w:val="24"/>
        </w:rPr>
        <w:tab/>
        <w:t xml:space="preserve">    </w:t>
      </w:r>
      <w:r w:rsidR="00CC0824">
        <w:rPr>
          <w:rFonts w:asciiTheme="minorHAnsi" w:hAnsiTheme="minorHAnsi" w:cstheme="minorHAnsi"/>
          <w:color w:val="000000"/>
          <w:sz w:val="24"/>
          <w:szCs w:val="24"/>
        </w:rPr>
        <w:t xml:space="preserve"> </w:t>
      </w:r>
      <w:r w:rsidRPr="007A391F">
        <w:rPr>
          <w:rFonts w:asciiTheme="minorHAnsi" w:hAnsiTheme="minorHAnsi" w:cstheme="minorHAnsi"/>
          <w:color w:val="000000"/>
          <w:sz w:val="24"/>
          <w:szCs w:val="24"/>
          <w:u w:val="single"/>
        </w:rPr>
        <w:t>+1/30</w:t>
      </w:r>
      <w:r w:rsidRPr="007A391F">
        <w:rPr>
          <w:rFonts w:asciiTheme="minorHAnsi" w:hAnsiTheme="minorHAnsi" w:cstheme="minorHAnsi"/>
          <w:color w:val="000000"/>
          <w:sz w:val="24"/>
          <w:szCs w:val="24"/>
        </w:rPr>
        <w:t xml:space="preserve"> gewaarborgd maandloon aan 85,88 % (hierop geen RSZ)</w:t>
      </w:r>
    </w:p>
    <w:p w:rsidR="00A549C2" w:rsidRPr="007A391F" w:rsidRDefault="00F457DC" w:rsidP="0011665D">
      <w:pPr>
        <w:pStyle w:val="Tekst"/>
        <w:spacing w:after="120"/>
        <w:rPr>
          <w:rFonts w:asciiTheme="minorHAnsi" w:hAnsiTheme="minorHAnsi" w:cstheme="minorHAnsi"/>
          <w:color w:val="000000"/>
          <w:sz w:val="24"/>
          <w:szCs w:val="24"/>
        </w:rPr>
      </w:pP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    </w:t>
      </w:r>
      <w:r w:rsidR="00CC0824">
        <w:rPr>
          <w:rFonts w:asciiTheme="minorHAnsi" w:hAnsiTheme="minorHAnsi" w:cstheme="minorHAnsi"/>
          <w:color w:val="000000"/>
          <w:sz w:val="24"/>
          <w:szCs w:val="24"/>
        </w:rPr>
        <w:t xml:space="preserve"> </w:t>
      </w:r>
      <w:r w:rsidR="00D0505C">
        <w:rPr>
          <w:rFonts w:asciiTheme="minorHAnsi" w:hAnsiTheme="minorHAnsi" w:cstheme="minorHAnsi"/>
          <w:color w:val="000000"/>
          <w:sz w:val="24"/>
          <w:szCs w:val="24"/>
        </w:rPr>
        <w:t xml:space="preserve">     </w:t>
      </w:r>
      <w:r w:rsidR="00A549C2" w:rsidRPr="007A391F">
        <w:rPr>
          <w:rFonts w:asciiTheme="minorHAnsi" w:hAnsiTheme="minorHAnsi" w:cstheme="minorHAnsi"/>
          <w:color w:val="000000"/>
          <w:sz w:val="24"/>
          <w:szCs w:val="24"/>
        </w:rPr>
        <w:t>30/30</w:t>
      </w:r>
    </w:p>
    <w:p w:rsidR="00A04AF4" w:rsidRPr="007A391F" w:rsidRDefault="00A549C2" w:rsidP="000D5840">
      <w:pPr>
        <w:pStyle w:val="Tekst"/>
        <w:ind w:left="1134" w:right="-143"/>
        <w:rPr>
          <w:rFonts w:asciiTheme="minorHAnsi" w:hAnsiTheme="minorHAnsi" w:cstheme="minorHAnsi"/>
          <w:color w:val="000000"/>
          <w:sz w:val="24"/>
          <w:szCs w:val="24"/>
        </w:rPr>
      </w:pPr>
      <w:r w:rsidRPr="007A391F">
        <w:rPr>
          <w:rFonts w:asciiTheme="minorHAnsi" w:hAnsiTheme="minorHAnsi" w:cstheme="minorHAnsi"/>
          <w:color w:val="000000"/>
          <w:sz w:val="24"/>
          <w:szCs w:val="24"/>
          <w:u w:val="single"/>
        </w:rPr>
        <w:t xml:space="preserve">Loon voor maart </w:t>
      </w:r>
      <w:r w:rsidR="00520390" w:rsidRPr="007A391F">
        <w:rPr>
          <w:rFonts w:asciiTheme="minorHAnsi" w:hAnsiTheme="minorHAnsi" w:cstheme="minorHAnsi"/>
          <w:color w:val="000000"/>
          <w:sz w:val="24"/>
          <w:szCs w:val="24"/>
        </w:rPr>
        <w:t>:</w:t>
      </w:r>
      <w:r w:rsidRPr="007A391F">
        <w:rPr>
          <w:rFonts w:asciiTheme="minorHAnsi" w:hAnsiTheme="minorHAnsi" w:cstheme="minorHAnsi"/>
          <w:color w:val="000000"/>
          <w:sz w:val="24"/>
          <w:szCs w:val="24"/>
        </w:rPr>
        <w:t xml:space="preserve"> gewerkte dagen 8</w:t>
      </w:r>
    </w:p>
    <w:p w:rsidR="00A549C2" w:rsidRPr="007A391F" w:rsidRDefault="00A549C2" w:rsidP="000D5840">
      <w:pPr>
        <w:pStyle w:val="Tekst"/>
        <w:ind w:left="1134" w:right="-143"/>
        <w:rPr>
          <w:rFonts w:asciiTheme="minorHAnsi" w:hAnsiTheme="minorHAnsi" w:cstheme="minorHAnsi"/>
          <w:color w:val="000000"/>
          <w:sz w:val="24"/>
          <w:szCs w:val="24"/>
        </w:rPr>
      </w:pPr>
      <w:r w:rsidRPr="007A391F">
        <w:rPr>
          <w:rFonts w:asciiTheme="minorHAnsi" w:hAnsiTheme="minorHAnsi" w:cstheme="minorHAnsi"/>
          <w:color w:val="000000"/>
          <w:sz w:val="24"/>
          <w:szCs w:val="24"/>
        </w:rPr>
        <w:t>Dus</w:t>
      </w:r>
      <w:r w:rsidR="00CC0824">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00D0505C">
        <w:rPr>
          <w:rFonts w:asciiTheme="minorHAnsi" w:hAnsiTheme="minorHAnsi" w:cstheme="minorHAnsi"/>
          <w:color w:val="000000"/>
          <w:sz w:val="24"/>
          <w:szCs w:val="24"/>
        </w:rPr>
        <w:t xml:space="preserve"> </w:t>
      </w:r>
      <w:r w:rsidRPr="007A391F">
        <w:rPr>
          <w:rFonts w:asciiTheme="minorHAnsi" w:hAnsiTheme="minorHAnsi" w:cstheme="minorHAnsi"/>
          <w:color w:val="000000"/>
          <w:sz w:val="24"/>
          <w:szCs w:val="24"/>
        </w:rPr>
        <w:t>8/30 normaal loon</w:t>
      </w:r>
    </w:p>
    <w:p w:rsidR="00A549C2" w:rsidRDefault="00A549C2" w:rsidP="000D5840">
      <w:pPr>
        <w:pStyle w:val="Tekst"/>
        <w:ind w:left="1134" w:right="-143"/>
        <w:rPr>
          <w:rFonts w:asciiTheme="minorHAnsi" w:hAnsiTheme="minorHAnsi" w:cstheme="minorHAnsi"/>
          <w:color w:val="000000"/>
          <w:sz w:val="24"/>
          <w:szCs w:val="24"/>
        </w:rPr>
      </w:pPr>
      <w:r w:rsidRPr="007A391F">
        <w:rPr>
          <w:rFonts w:asciiTheme="minorHAnsi" w:hAnsiTheme="minorHAnsi" w:cstheme="minorHAnsi"/>
          <w:color w:val="000000"/>
          <w:sz w:val="24"/>
          <w:szCs w:val="24"/>
        </w:rPr>
        <w:t xml:space="preserve">         </w:t>
      </w:r>
      <w:r w:rsidR="00D0505C">
        <w:rPr>
          <w:rFonts w:asciiTheme="minorHAnsi" w:hAnsiTheme="minorHAnsi" w:cstheme="minorHAnsi"/>
          <w:color w:val="000000"/>
          <w:sz w:val="24"/>
          <w:szCs w:val="24"/>
        </w:rPr>
        <w:t xml:space="preserve"> +</w:t>
      </w:r>
      <w:r w:rsidRPr="007A391F">
        <w:rPr>
          <w:rFonts w:asciiTheme="minorHAnsi" w:hAnsiTheme="minorHAnsi" w:cstheme="minorHAnsi"/>
          <w:color w:val="000000"/>
          <w:sz w:val="24"/>
          <w:szCs w:val="24"/>
        </w:rPr>
        <w:t>6/30 gewaarborgd loon aan 85,88 %</w:t>
      </w:r>
    </w:p>
    <w:p w:rsidR="00A549C2" w:rsidRPr="007A391F" w:rsidRDefault="00A549C2" w:rsidP="000D5840">
      <w:pPr>
        <w:pStyle w:val="Tekst"/>
        <w:ind w:left="1134" w:right="-143"/>
        <w:rPr>
          <w:rFonts w:asciiTheme="minorHAnsi" w:hAnsiTheme="minorHAnsi" w:cstheme="minorHAnsi"/>
          <w:color w:val="000000"/>
          <w:sz w:val="24"/>
          <w:szCs w:val="24"/>
        </w:rPr>
      </w:pPr>
      <w:r w:rsidRPr="007A391F">
        <w:rPr>
          <w:rFonts w:asciiTheme="minorHAnsi" w:hAnsiTheme="minorHAnsi" w:cstheme="minorHAnsi"/>
          <w:color w:val="000000"/>
          <w:sz w:val="24"/>
          <w:szCs w:val="24"/>
        </w:rPr>
        <w:t xml:space="preserve">         </w:t>
      </w:r>
      <w:r w:rsidR="00D0505C">
        <w:rPr>
          <w:rFonts w:asciiTheme="minorHAnsi" w:hAnsiTheme="minorHAnsi" w:cstheme="minorHAnsi"/>
          <w:color w:val="000000"/>
          <w:sz w:val="24"/>
          <w:szCs w:val="24"/>
        </w:rPr>
        <w:t xml:space="preserve"> </w:t>
      </w:r>
      <w:r w:rsidR="00D0505C">
        <w:rPr>
          <w:rFonts w:asciiTheme="minorHAnsi" w:hAnsiTheme="minorHAnsi" w:cstheme="minorHAnsi"/>
          <w:color w:val="000000"/>
          <w:sz w:val="24"/>
          <w:szCs w:val="24"/>
          <w:u w:val="single"/>
        </w:rPr>
        <w:t>+</w:t>
      </w:r>
      <w:r w:rsidRPr="007A391F">
        <w:rPr>
          <w:rFonts w:asciiTheme="minorHAnsi" w:hAnsiTheme="minorHAnsi" w:cstheme="minorHAnsi"/>
          <w:color w:val="000000"/>
          <w:sz w:val="24"/>
          <w:szCs w:val="24"/>
          <w:u w:val="single"/>
        </w:rPr>
        <w:t>16/30</w:t>
      </w:r>
      <w:r w:rsidRPr="007A391F">
        <w:rPr>
          <w:rFonts w:asciiTheme="minorHAnsi" w:hAnsiTheme="minorHAnsi" w:cstheme="minorHAnsi"/>
          <w:color w:val="000000"/>
          <w:sz w:val="24"/>
          <w:szCs w:val="24"/>
        </w:rPr>
        <w:t xml:space="preserve"> gewaarborgd loon aan 25,88 %</w:t>
      </w:r>
    </w:p>
    <w:p w:rsidR="00A549C2" w:rsidRPr="007A391F" w:rsidRDefault="005908F4" w:rsidP="000D5840">
      <w:pPr>
        <w:pStyle w:val="Tekst"/>
        <w:ind w:left="1134" w:right="-143"/>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00A549C2" w:rsidRPr="007A391F">
        <w:rPr>
          <w:rFonts w:asciiTheme="minorHAnsi" w:hAnsiTheme="minorHAnsi" w:cstheme="minorHAnsi"/>
          <w:color w:val="000000"/>
          <w:sz w:val="24"/>
          <w:szCs w:val="24"/>
        </w:rPr>
        <w:t>30/30</w:t>
      </w:r>
    </w:p>
    <w:p w:rsidR="00917715" w:rsidRPr="007A391F" w:rsidRDefault="00917715" w:rsidP="00F13F0C">
      <w:pPr>
        <w:pStyle w:val="Tekst"/>
        <w:ind w:left="1136" w:right="-143"/>
        <w:rPr>
          <w:rFonts w:asciiTheme="minorHAnsi" w:hAnsiTheme="minorHAnsi" w:cstheme="minorHAnsi"/>
          <w:color w:val="000000"/>
          <w:sz w:val="24"/>
          <w:szCs w:val="24"/>
        </w:rPr>
      </w:pPr>
    </w:p>
    <w:p w:rsidR="00FF7726" w:rsidRPr="0011665D" w:rsidRDefault="00FF7726" w:rsidP="0011665D">
      <w:pPr>
        <w:pStyle w:val="Tekst"/>
        <w:spacing w:after="120"/>
        <w:ind w:left="1134" w:right="-142"/>
        <w:rPr>
          <w:rFonts w:asciiTheme="minorHAnsi" w:hAnsiTheme="minorHAnsi" w:cstheme="minorHAnsi"/>
          <w:b/>
          <w:color w:val="000000"/>
          <w:sz w:val="24"/>
          <w:szCs w:val="24"/>
          <w:u w:val="single"/>
        </w:rPr>
      </w:pPr>
      <w:r w:rsidRPr="0011665D">
        <w:rPr>
          <w:rFonts w:asciiTheme="minorHAnsi" w:hAnsiTheme="minorHAnsi" w:cstheme="minorHAnsi"/>
          <w:b/>
          <w:color w:val="000000"/>
          <w:sz w:val="24"/>
          <w:szCs w:val="24"/>
          <w:u w:val="single"/>
        </w:rPr>
        <w:t>Voorbeeld 2</w:t>
      </w:r>
    </w:p>
    <w:p w:rsidR="00A549C2" w:rsidRPr="007A391F" w:rsidRDefault="00A63F34" w:rsidP="00E219AB">
      <w:pPr>
        <w:pStyle w:val="Lijstopsomteken2"/>
      </w:pPr>
      <w:r>
        <w:t>Een w</w:t>
      </w:r>
      <w:r w:rsidR="00A549C2" w:rsidRPr="007A391F">
        <w:t>erknemer komt in dienst op</w:t>
      </w:r>
      <w:r w:rsidR="00A04AF4" w:rsidRPr="007A391F">
        <w:t xml:space="preserve"> dinsdag</w:t>
      </w:r>
      <w:r w:rsidR="00A549C2" w:rsidRPr="007A391F">
        <w:t xml:space="preserve"> 03</w:t>
      </w:r>
      <w:r w:rsidR="000D1B77" w:rsidRPr="007A391F">
        <w:t xml:space="preserve"> maart </w:t>
      </w:r>
      <w:r w:rsidR="00A549C2" w:rsidRPr="007A391F">
        <w:t>met voltijdse opdracht en wordt ziek van</w:t>
      </w:r>
      <w:r w:rsidR="00A04AF4" w:rsidRPr="007A391F">
        <w:t xml:space="preserve">af zaterdag </w:t>
      </w:r>
      <w:r w:rsidR="00A549C2" w:rsidRPr="007A391F">
        <w:t>28</w:t>
      </w:r>
      <w:r w:rsidR="000D1B77" w:rsidRPr="007A391F">
        <w:t xml:space="preserve"> maart </w:t>
      </w:r>
      <w:r w:rsidR="00A549C2" w:rsidRPr="007A391F">
        <w:t>tot en met</w:t>
      </w:r>
      <w:r w:rsidR="00A04AF4" w:rsidRPr="007A391F">
        <w:t xml:space="preserve"> dinsdag</w:t>
      </w:r>
      <w:r w:rsidR="00A549C2" w:rsidRPr="007A391F">
        <w:t xml:space="preserve"> 07</w:t>
      </w:r>
      <w:r w:rsidR="000D1B77" w:rsidRPr="007A391F">
        <w:t xml:space="preserve"> april</w:t>
      </w:r>
      <w:r w:rsidR="00A549C2" w:rsidRPr="007A391F">
        <w:t>.</w:t>
      </w:r>
    </w:p>
    <w:p w:rsidR="00340231" w:rsidRPr="007A391F" w:rsidRDefault="00A549C2" w:rsidP="00340231">
      <w:pPr>
        <w:pStyle w:val="Tekst"/>
        <w:ind w:left="1133"/>
        <w:rPr>
          <w:rFonts w:asciiTheme="minorHAnsi" w:hAnsiTheme="minorHAnsi" w:cstheme="minorHAnsi"/>
          <w:sz w:val="24"/>
          <w:szCs w:val="24"/>
        </w:rPr>
      </w:pPr>
      <w:r w:rsidRPr="007A391F">
        <w:rPr>
          <w:rFonts w:asciiTheme="minorHAnsi" w:hAnsiTheme="minorHAnsi" w:cstheme="minorHAnsi"/>
          <w:sz w:val="24"/>
          <w:szCs w:val="24"/>
        </w:rPr>
        <w:t>De ziekte duurt minder dan 14 dagen</w:t>
      </w:r>
      <w:r w:rsidR="00FF7726" w:rsidRPr="007A391F">
        <w:rPr>
          <w:rFonts w:asciiTheme="minorHAnsi" w:hAnsiTheme="minorHAnsi" w:cstheme="minorHAnsi"/>
          <w:sz w:val="24"/>
          <w:szCs w:val="24"/>
        </w:rPr>
        <w:t>.</w:t>
      </w:r>
    </w:p>
    <w:p w:rsidR="00A549C2" w:rsidRDefault="00A549C2" w:rsidP="00AF25D1">
      <w:pPr>
        <w:pStyle w:val="Tekst"/>
        <w:ind w:left="1135"/>
        <w:rPr>
          <w:rFonts w:asciiTheme="minorHAnsi" w:hAnsiTheme="minorHAnsi" w:cstheme="minorHAnsi"/>
          <w:sz w:val="24"/>
          <w:szCs w:val="24"/>
        </w:rPr>
      </w:pPr>
      <w:r w:rsidRPr="007A391F">
        <w:rPr>
          <w:rFonts w:asciiTheme="minorHAnsi" w:hAnsiTheme="minorHAnsi" w:cstheme="minorHAnsi"/>
          <w:sz w:val="24"/>
          <w:szCs w:val="24"/>
        </w:rPr>
        <w:t xml:space="preserve">De sociale anciënniteit wordt pas bereikt op </w:t>
      </w:r>
      <w:r w:rsidR="00A04AF4" w:rsidRPr="007A391F">
        <w:rPr>
          <w:rFonts w:asciiTheme="minorHAnsi" w:hAnsiTheme="minorHAnsi" w:cstheme="minorHAnsi"/>
          <w:sz w:val="24"/>
          <w:szCs w:val="24"/>
        </w:rPr>
        <w:t xml:space="preserve">donderdag </w:t>
      </w:r>
      <w:r w:rsidRPr="007A391F">
        <w:rPr>
          <w:rFonts w:asciiTheme="minorHAnsi" w:hAnsiTheme="minorHAnsi" w:cstheme="minorHAnsi"/>
          <w:sz w:val="24"/>
          <w:szCs w:val="24"/>
        </w:rPr>
        <w:t>02</w:t>
      </w:r>
      <w:r w:rsidR="00A02C43" w:rsidRPr="007A391F">
        <w:rPr>
          <w:rFonts w:asciiTheme="minorHAnsi" w:hAnsiTheme="minorHAnsi" w:cstheme="minorHAnsi"/>
          <w:sz w:val="24"/>
          <w:szCs w:val="24"/>
        </w:rPr>
        <w:t xml:space="preserve"> april </w:t>
      </w:r>
      <w:r w:rsidRPr="007A391F">
        <w:rPr>
          <w:rFonts w:asciiTheme="minorHAnsi" w:hAnsiTheme="minorHAnsi" w:cstheme="minorHAnsi"/>
          <w:sz w:val="24"/>
          <w:szCs w:val="24"/>
        </w:rPr>
        <w:t xml:space="preserve">‘s avonds; het gewaarborgd weekloon is </w:t>
      </w:r>
      <w:r w:rsidR="003C66AE">
        <w:rPr>
          <w:rFonts w:asciiTheme="minorHAnsi" w:hAnsiTheme="minorHAnsi" w:cstheme="minorHAnsi"/>
          <w:sz w:val="24"/>
          <w:szCs w:val="24"/>
        </w:rPr>
        <w:t xml:space="preserve">dus </w:t>
      </w:r>
      <w:r w:rsidRPr="007A391F">
        <w:rPr>
          <w:rFonts w:asciiTheme="minorHAnsi" w:hAnsiTheme="minorHAnsi" w:cstheme="minorHAnsi"/>
          <w:sz w:val="24"/>
          <w:szCs w:val="24"/>
        </w:rPr>
        <w:t xml:space="preserve">voor de dagen </w:t>
      </w:r>
      <w:r w:rsidR="00FF7726" w:rsidRPr="007A391F">
        <w:rPr>
          <w:rFonts w:asciiTheme="minorHAnsi" w:hAnsiTheme="minorHAnsi" w:cstheme="minorHAnsi"/>
          <w:sz w:val="24"/>
          <w:szCs w:val="24"/>
        </w:rPr>
        <w:t xml:space="preserve">zaterdag 28 maart, </w:t>
      </w:r>
      <w:r w:rsidR="00A04AF4" w:rsidRPr="007A391F">
        <w:rPr>
          <w:rFonts w:asciiTheme="minorHAnsi" w:hAnsiTheme="minorHAnsi" w:cstheme="minorHAnsi"/>
          <w:sz w:val="24"/>
          <w:szCs w:val="24"/>
        </w:rPr>
        <w:t xml:space="preserve">zondag </w:t>
      </w:r>
      <w:r w:rsidRPr="007A391F">
        <w:rPr>
          <w:rFonts w:asciiTheme="minorHAnsi" w:hAnsiTheme="minorHAnsi" w:cstheme="minorHAnsi"/>
          <w:sz w:val="24"/>
          <w:szCs w:val="24"/>
        </w:rPr>
        <w:t>29</w:t>
      </w:r>
      <w:r w:rsidR="00A02C43" w:rsidRPr="007A391F">
        <w:rPr>
          <w:rFonts w:asciiTheme="minorHAnsi" w:hAnsiTheme="minorHAnsi" w:cstheme="minorHAnsi"/>
          <w:sz w:val="24"/>
          <w:szCs w:val="24"/>
        </w:rPr>
        <w:t xml:space="preserve"> maart</w:t>
      </w:r>
      <w:r w:rsidRPr="007A391F">
        <w:rPr>
          <w:rFonts w:asciiTheme="minorHAnsi" w:hAnsiTheme="minorHAnsi" w:cstheme="minorHAnsi"/>
          <w:sz w:val="24"/>
          <w:szCs w:val="24"/>
        </w:rPr>
        <w:t>,</w:t>
      </w:r>
      <w:r w:rsidR="00A04AF4" w:rsidRPr="007A391F">
        <w:rPr>
          <w:rFonts w:asciiTheme="minorHAnsi" w:hAnsiTheme="minorHAnsi" w:cstheme="minorHAnsi"/>
          <w:sz w:val="24"/>
          <w:szCs w:val="24"/>
        </w:rPr>
        <w:t xml:space="preserve"> maand</w:t>
      </w:r>
      <w:r w:rsidR="00A02C43" w:rsidRPr="007A391F">
        <w:rPr>
          <w:rFonts w:asciiTheme="minorHAnsi" w:hAnsiTheme="minorHAnsi" w:cstheme="minorHAnsi"/>
          <w:sz w:val="24"/>
          <w:szCs w:val="24"/>
        </w:rPr>
        <w:t>a</w:t>
      </w:r>
      <w:r w:rsidR="00A04AF4" w:rsidRPr="007A391F">
        <w:rPr>
          <w:rFonts w:asciiTheme="minorHAnsi" w:hAnsiTheme="minorHAnsi" w:cstheme="minorHAnsi"/>
          <w:sz w:val="24"/>
          <w:szCs w:val="24"/>
        </w:rPr>
        <w:t>g</w:t>
      </w:r>
      <w:r w:rsidRPr="007A391F">
        <w:rPr>
          <w:rFonts w:asciiTheme="minorHAnsi" w:hAnsiTheme="minorHAnsi" w:cstheme="minorHAnsi"/>
          <w:sz w:val="24"/>
          <w:szCs w:val="24"/>
        </w:rPr>
        <w:t xml:space="preserve"> 30</w:t>
      </w:r>
      <w:r w:rsidR="00E57C2E" w:rsidRPr="007A391F">
        <w:rPr>
          <w:rFonts w:asciiTheme="minorHAnsi" w:hAnsiTheme="minorHAnsi" w:cstheme="minorHAnsi"/>
          <w:sz w:val="24"/>
          <w:szCs w:val="24"/>
        </w:rPr>
        <w:t xml:space="preserve"> </w:t>
      </w:r>
      <w:r w:rsidR="00A02C43" w:rsidRPr="007A391F">
        <w:rPr>
          <w:rFonts w:asciiTheme="minorHAnsi" w:hAnsiTheme="minorHAnsi" w:cstheme="minorHAnsi"/>
          <w:sz w:val="24"/>
          <w:szCs w:val="24"/>
        </w:rPr>
        <w:t>maart</w:t>
      </w:r>
      <w:r w:rsidRPr="007A391F">
        <w:rPr>
          <w:rFonts w:asciiTheme="minorHAnsi" w:hAnsiTheme="minorHAnsi" w:cstheme="minorHAnsi"/>
          <w:sz w:val="24"/>
          <w:szCs w:val="24"/>
        </w:rPr>
        <w:t>,</w:t>
      </w:r>
      <w:r w:rsidR="00A04AF4" w:rsidRPr="007A391F">
        <w:rPr>
          <w:rFonts w:asciiTheme="minorHAnsi" w:hAnsiTheme="minorHAnsi" w:cstheme="minorHAnsi"/>
          <w:sz w:val="24"/>
          <w:szCs w:val="24"/>
        </w:rPr>
        <w:t xml:space="preserve"> dinsdag</w:t>
      </w:r>
      <w:r w:rsidRPr="007A391F">
        <w:rPr>
          <w:rFonts w:asciiTheme="minorHAnsi" w:hAnsiTheme="minorHAnsi" w:cstheme="minorHAnsi"/>
          <w:sz w:val="24"/>
          <w:szCs w:val="24"/>
        </w:rPr>
        <w:t xml:space="preserve"> 31</w:t>
      </w:r>
      <w:r w:rsidR="00A02C43" w:rsidRPr="007A391F">
        <w:rPr>
          <w:rFonts w:asciiTheme="minorHAnsi" w:hAnsiTheme="minorHAnsi" w:cstheme="minorHAnsi"/>
          <w:sz w:val="24"/>
          <w:szCs w:val="24"/>
        </w:rPr>
        <w:t xml:space="preserve"> maart</w:t>
      </w:r>
      <w:r w:rsidRPr="007A391F">
        <w:rPr>
          <w:rFonts w:asciiTheme="minorHAnsi" w:hAnsiTheme="minorHAnsi" w:cstheme="minorHAnsi"/>
          <w:sz w:val="24"/>
          <w:szCs w:val="24"/>
        </w:rPr>
        <w:t xml:space="preserve">, </w:t>
      </w:r>
      <w:r w:rsidR="00A04AF4" w:rsidRPr="007A391F">
        <w:rPr>
          <w:rFonts w:asciiTheme="minorHAnsi" w:hAnsiTheme="minorHAnsi" w:cstheme="minorHAnsi"/>
          <w:sz w:val="24"/>
          <w:szCs w:val="24"/>
        </w:rPr>
        <w:t>woensd</w:t>
      </w:r>
      <w:r w:rsidR="00A02C43" w:rsidRPr="007A391F">
        <w:rPr>
          <w:rFonts w:asciiTheme="minorHAnsi" w:hAnsiTheme="minorHAnsi" w:cstheme="minorHAnsi"/>
          <w:sz w:val="24"/>
          <w:szCs w:val="24"/>
        </w:rPr>
        <w:t>a</w:t>
      </w:r>
      <w:r w:rsidR="00A04AF4" w:rsidRPr="007A391F">
        <w:rPr>
          <w:rFonts w:asciiTheme="minorHAnsi" w:hAnsiTheme="minorHAnsi" w:cstheme="minorHAnsi"/>
          <w:sz w:val="24"/>
          <w:szCs w:val="24"/>
        </w:rPr>
        <w:t xml:space="preserve">g </w:t>
      </w:r>
      <w:r w:rsidRPr="007A391F">
        <w:rPr>
          <w:rFonts w:asciiTheme="minorHAnsi" w:hAnsiTheme="minorHAnsi" w:cstheme="minorHAnsi"/>
          <w:sz w:val="24"/>
          <w:szCs w:val="24"/>
        </w:rPr>
        <w:t>01</w:t>
      </w:r>
      <w:r w:rsidR="00A02C43" w:rsidRPr="007A391F">
        <w:rPr>
          <w:rFonts w:asciiTheme="minorHAnsi" w:hAnsiTheme="minorHAnsi" w:cstheme="minorHAnsi"/>
          <w:sz w:val="24"/>
          <w:szCs w:val="24"/>
        </w:rPr>
        <w:t xml:space="preserve"> april </w:t>
      </w:r>
      <w:r w:rsidR="003C66AE">
        <w:rPr>
          <w:rFonts w:asciiTheme="minorHAnsi" w:hAnsiTheme="minorHAnsi" w:cstheme="minorHAnsi"/>
          <w:sz w:val="24"/>
          <w:szCs w:val="24"/>
        </w:rPr>
        <w:t>en</w:t>
      </w:r>
      <w:r w:rsidRPr="007A391F">
        <w:rPr>
          <w:rFonts w:asciiTheme="minorHAnsi" w:hAnsiTheme="minorHAnsi" w:cstheme="minorHAnsi"/>
          <w:sz w:val="24"/>
          <w:szCs w:val="24"/>
        </w:rPr>
        <w:t xml:space="preserve"> </w:t>
      </w:r>
      <w:r w:rsidR="00A04AF4" w:rsidRPr="007A391F">
        <w:rPr>
          <w:rFonts w:asciiTheme="minorHAnsi" w:hAnsiTheme="minorHAnsi" w:cstheme="minorHAnsi"/>
          <w:sz w:val="24"/>
          <w:szCs w:val="24"/>
        </w:rPr>
        <w:t xml:space="preserve">donderdag </w:t>
      </w:r>
      <w:r w:rsidRPr="007A391F">
        <w:rPr>
          <w:rFonts w:asciiTheme="minorHAnsi" w:hAnsiTheme="minorHAnsi" w:cstheme="minorHAnsi"/>
          <w:sz w:val="24"/>
          <w:szCs w:val="24"/>
        </w:rPr>
        <w:t>02</w:t>
      </w:r>
      <w:r w:rsidR="00A02C43" w:rsidRPr="007A391F">
        <w:rPr>
          <w:rFonts w:asciiTheme="minorHAnsi" w:hAnsiTheme="minorHAnsi" w:cstheme="minorHAnsi"/>
          <w:sz w:val="24"/>
          <w:szCs w:val="24"/>
        </w:rPr>
        <w:t xml:space="preserve"> april </w:t>
      </w:r>
      <w:r w:rsidRPr="007A391F">
        <w:rPr>
          <w:rFonts w:asciiTheme="minorHAnsi" w:hAnsiTheme="minorHAnsi" w:cstheme="minorHAnsi"/>
          <w:sz w:val="24"/>
          <w:szCs w:val="24"/>
        </w:rPr>
        <w:t>niet verschuldigd</w:t>
      </w:r>
      <w:r w:rsidR="00EA4ADC">
        <w:rPr>
          <w:rFonts w:asciiTheme="minorHAnsi" w:hAnsiTheme="minorHAnsi" w:cstheme="minorHAnsi"/>
          <w:sz w:val="24"/>
          <w:szCs w:val="24"/>
        </w:rPr>
        <w:t xml:space="preserve"> (wel ten laste van ziekenfonds)</w:t>
      </w:r>
      <w:r w:rsidRPr="007A391F">
        <w:rPr>
          <w:rFonts w:asciiTheme="minorHAnsi" w:hAnsiTheme="minorHAnsi" w:cstheme="minorHAnsi"/>
          <w:sz w:val="24"/>
          <w:szCs w:val="24"/>
        </w:rPr>
        <w:t>.</w:t>
      </w:r>
    </w:p>
    <w:p w:rsidR="0011665D" w:rsidRPr="007A391F" w:rsidRDefault="0011665D" w:rsidP="00AF25D1">
      <w:pPr>
        <w:pStyle w:val="Tekst"/>
        <w:ind w:left="1135"/>
        <w:rPr>
          <w:rFonts w:asciiTheme="minorHAnsi" w:hAnsiTheme="minorHAnsi" w:cstheme="minorHAnsi"/>
          <w:sz w:val="24"/>
          <w:szCs w:val="24"/>
        </w:rPr>
      </w:pPr>
    </w:p>
    <w:p w:rsidR="00A549C2" w:rsidRPr="007A391F" w:rsidRDefault="00A549C2" w:rsidP="00A63F34">
      <w:pPr>
        <w:pStyle w:val="Tekst"/>
        <w:spacing w:before="20"/>
        <w:ind w:left="1134"/>
        <w:rPr>
          <w:rFonts w:asciiTheme="minorHAnsi" w:hAnsiTheme="minorHAnsi" w:cstheme="minorHAnsi"/>
          <w:color w:val="000000"/>
          <w:sz w:val="24"/>
          <w:szCs w:val="24"/>
        </w:rPr>
      </w:pPr>
      <w:bookmarkStart w:id="3998" w:name="_Toc276635593"/>
      <w:r w:rsidRPr="00A63F34">
        <w:rPr>
          <w:rFonts w:asciiTheme="minorHAnsi" w:hAnsiTheme="minorHAnsi" w:cstheme="minorHAnsi"/>
          <w:color w:val="000000"/>
          <w:sz w:val="24"/>
          <w:szCs w:val="24"/>
          <w:u w:val="single"/>
        </w:rPr>
        <w:t>Loon voor maart</w:t>
      </w:r>
      <w:r w:rsidR="00A63F34">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Pr="007A391F">
        <w:rPr>
          <w:rFonts w:asciiTheme="minorHAnsi" w:hAnsiTheme="minorHAnsi" w:cstheme="minorHAnsi"/>
          <w:color w:val="000000"/>
          <w:sz w:val="24"/>
          <w:szCs w:val="24"/>
        </w:rPr>
        <w:t xml:space="preserve"> gewerkte dagen</w:t>
      </w:r>
      <w:r w:rsidR="008E2143">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Pr="007A391F">
        <w:rPr>
          <w:rFonts w:asciiTheme="minorHAnsi" w:hAnsiTheme="minorHAnsi" w:cstheme="minorHAnsi"/>
          <w:color w:val="000000"/>
          <w:sz w:val="24"/>
          <w:szCs w:val="24"/>
        </w:rPr>
        <w:t xml:space="preserve"> 2</w:t>
      </w:r>
      <w:r w:rsidR="003C66AE">
        <w:rPr>
          <w:rFonts w:asciiTheme="minorHAnsi" w:hAnsiTheme="minorHAnsi" w:cstheme="minorHAnsi"/>
          <w:color w:val="000000"/>
          <w:sz w:val="24"/>
          <w:szCs w:val="24"/>
        </w:rPr>
        <w:t>5</w:t>
      </w:r>
      <w:r w:rsidRPr="007A391F">
        <w:rPr>
          <w:rFonts w:asciiTheme="minorHAnsi" w:hAnsiTheme="minorHAnsi" w:cstheme="minorHAnsi"/>
          <w:color w:val="000000"/>
          <w:sz w:val="24"/>
          <w:szCs w:val="24"/>
        </w:rPr>
        <w:t>, niet-gewerkte dagen</w:t>
      </w:r>
      <w:r w:rsidR="00A63F34">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bookmarkEnd w:id="3998"/>
      <w:r w:rsidR="00617338" w:rsidRPr="007A391F">
        <w:rPr>
          <w:rFonts w:asciiTheme="minorHAnsi" w:hAnsiTheme="minorHAnsi" w:cstheme="minorHAnsi"/>
          <w:color w:val="000000"/>
          <w:sz w:val="24"/>
          <w:szCs w:val="24"/>
        </w:rPr>
        <w:t xml:space="preserve"> </w:t>
      </w:r>
      <w:r w:rsidR="003C66AE">
        <w:rPr>
          <w:rFonts w:asciiTheme="minorHAnsi" w:hAnsiTheme="minorHAnsi" w:cstheme="minorHAnsi"/>
          <w:color w:val="000000"/>
          <w:sz w:val="24"/>
          <w:szCs w:val="24"/>
        </w:rPr>
        <w:t>6</w:t>
      </w:r>
    </w:p>
    <w:p w:rsidR="00A549C2" w:rsidRPr="007A391F" w:rsidRDefault="00A549C2" w:rsidP="0011665D">
      <w:pPr>
        <w:pStyle w:val="Tekst"/>
        <w:spacing w:after="120"/>
        <w:ind w:left="1134"/>
        <w:rPr>
          <w:rFonts w:asciiTheme="minorHAnsi" w:hAnsiTheme="minorHAnsi" w:cstheme="minorHAnsi"/>
          <w:color w:val="000000"/>
          <w:sz w:val="24"/>
          <w:szCs w:val="24"/>
        </w:rPr>
      </w:pPr>
      <w:r w:rsidRPr="007A391F">
        <w:rPr>
          <w:rFonts w:asciiTheme="minorHAnsi" w:hAnsiTheme="minorHAnsi" w:cstheme="minorHAnsi"/>
          <w:color w:val="000000"/>
          <w:sz w:val="24"/>
          <w:szCs w:val="24"/>
        </w:rPr>
        <w:t>te betalen dertigsten normaal loon</w:t>
      </w:r>
      <w:r w:rsidR="008E2143">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Pr="007A391F">
        <w:rPr>
          <w:rFonts w:asciiTheme="minorHAnsi" w:hAnsiTheme="minorHAnsi" w:cstheme="minorHAnsi"/>
          <w:color w:val="000000"/>
          <w:sz w:val="24"/>
          <w:szCs w:val="24"/>
        </w:rPr>
        <w:t xml:space="preserve"> 30-</w:t>
      </w:r>
      <w:r w:rsidR="003C66AE">
        <w:rPr>
          <w:rFonts w:asciiTheme="minorHAnsi" w:hAnsiTheme="minorHAnsi" w:cstheme="minorHAnsi"/>
          <w:color w:val="000000"/>
          <w:sz w:val="24"/>
          <w:szCs w:val="24"/>
        </w:rPr>
        <w:t>6</w:t>
      </w:r>
      <w:r w:rsidRPr="007A391F">
        <w:rPr>
          <w:rFonts w:asciiTheme="minorHAnsi" w:hAnsiTheme="minorHAnsi" w:cstheme="minorHAnsi"/>
          <w:color w:val="000000"/>
          <w:sz w:val="24"/>
          <w:szCs w:val="24"/>
        </w:rPr>
        <w:t xml:space="preserve"> = 2</w:t>
      </w:r>
      <w:r w:rsidR="003C66AE">
        <w:rPr>
          <w:rFonts w:asciiTheme="minorHAnsi" w:hAnsiTheme="minorHAnsi" w:cstheme="minorHAnsi"/>
          <w:color w:val="000000"/>
          <w:sz w:val="24"/>
          <w:szCs w:val="24"/>
        </w:rPr>
        <w:t>4</w:t>
      </w:r>
    </w:p>
    <w:p w:rsidR="00A549C2" w:rsidRPr="007A391F" w:rsidRDefault="00917715" w:rsidP="00A63F34">
      <w:pPr>
        <w:pStyle w:val="Tekst"/>
        <w:spacing w:before="20"/>
        <w:ind w:left="1134"/>
        <w:rPr>
          <w:rFonts w:asciiTheme="minorHAnsi" w:hAnsiTheme="minorHAnsi" w:cstheme="minorHAnsi"/>
          <w:color w:val="000000"/>
          <w:sz w:val="24"/>
          <w:szCs w:val="24"/>
        </w:rPr>
      </w:pPr>
      <w:bookmarkStart w:id="3999" w:name="_Toc276635594"/>
      <w:r w:rsidRPr="00A63F34">
        <w:rPr>
          <w:rFonts w:asciiTheme="minorHAnsi" w:hAnsiTheme="minorHAnsi" w:cstheme="minorHAnsi"/>
          <w:color w:val="000000"/>
          <w:sz w:val="24"/>
          <w:szCs w:val="24"/>
          <w:u w:val="single"/>
        </w:rPr>
        <w:t>Loon voor april</w:t>
      </w:r>
      <w:r w:rsidR="00A63F34" w:rsidRPr="00A63F34">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00A549C2" w:rsidRPr="007A391F">
        <w:rPr>
          <w:rFonts w:asciiTheme="minorHAnsi" w:hAnsiTheme="minorHAnsi" w:cstheme="minorHAnsi"/>
          <w:color w:val="000000"/>
          <w:sz w:val="24"/>
          <w:szCs w:val="24"/>
        </w:rPr>
        <w:t xml:space="preserve"> gewerkte dagen</w:t>
      </w:r>
      <w:r w:rsidR="008E2143">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00A549C2" w:rsidRPr="007A391F">
        <w:rPr>
          <w:rFonts w:asciiTheme="minorHAnsi" w:hAnsiTheme="minorHAnsi" w:cstheme="minorHAnsi"/>
          <w:color w:val="000000"/>
          <w:sz w:val="24"/>
          <w:szCs w:val="24"/>
        </w:rPr>
        <w:t xml:space="preserve"> 23, niet-gewerkte dagen</w:t>
      </w:r>
      <w:r w:rsidR="00A63F34">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00617338" w:rsidRPr="007A391F">
        <w:rPr>
          <w:rFonts w:asciiTheme="minorHAnsi" w:hAnsiTheme="minorHAnsi" w:cstheme="minorHAnsi"/>
          <w:color w:val="000000"/>
          <w:sz w:val="24"/>
          <w:szCs w:val="24"/>
        </w:rPr>
        <w:t xml:space="preserve"> </w:t>
      </w:r>
      <w:r w:rsidR="00A549C2" w:rsidRPr="007A391F">
        <w:rPr>
          <w:rFonts w:asciiTheme="minorHAnsi" w:hAnsiTheme="minorHAnsi" w:cstheme="minorHAnsi"/>
          <w:color w:val="000000"/>
          <w:sz w:val="24"/>
          <w:szCs w:val="24"/>
        </w:rPr>
        <w:t>7</w:t>
      </w:r>
      <w:bookmarkEnd w:id="3999"/>
    </w:p>
    <w:p w:rsidR="00A549C2" w:rsidRPr="007A391F" w:rsidRDefault="00A549C2" w:rsidP="00A63F34">
      <w:pPr>
        <w:pStyle w:val="Tekst"/>
        <w:spacing w:before="20"/>
        <w:ind w:left="1134"/>
        <w:rPr>
          <w:rFonts w:asciiTheme="minorHAnsi" w:hAnsiTheme="minorHAnsi" w:cstheme="minorHAnsi"/>
          <w:color w:val="000000"/>
          <w:sz w:val="24"/>
          <w:szCs w:val="24"/>
        </w:rPr>
      </w:pPr>
      <w:r w:rsidRPr="007A391F">
        <w:rPr>
          <w:rFonts w:asciiTheme="minorHAnsi" w:hAnsiTheme="minorHAnsi" w:cstheme="minorHAnsi"/>
          <w:color w:val="000000"/>
          <w:sz w:val="24"/>
          <w:szCs w:val="24"/>
        </w:rPr>
        <w:t>te betalen dertigsten normaal loon</w:t>
      </w:r>
      <w:r w:rsidR="008E2143">
        <w:rPr>
          <w:rFonts w:asciiTheme="minorHAnsi" w:hAnsiTheme="minorHAnsi" w:cstheme="minorHAnsi"/>
          <w:color w:val="000000"/>
          <w:sz w:val="24"/>
          <w:szCs w:val="24"/>
        </w:rPr>
        <w:t xml:space="preserve"> </w:t>
      </w:r>
      <w:r w:rsidR="00520390" w:rsidRPr="007A391F">
        <w:rPr>
          <w:rFonts w:asciiTheme="minorHAnsi" w:hAnsiTheme="minorHAnsi" w:cstheme="minorHAnsi"/>
          <w:color w:val="000000"/>
          <w:sz w:val="24"/>
          <w:szCs w:val="24"/>
        </w:rPr>
        <w:t>:</w:t>
      </w:r>
      <w:r w:rsidRPr="007A391F">
        <w:rPr>
          <w:rFonts w:asciiTheme="minorHAnsi" w:hAnsiTheme="minorHAnsi" w:cstheme="minorHAnsi"/>
          <w:color w:val="000000"/>
          <w:sz w:val="24"/>
          <w:szCs w:val="24"/>
        </w:rPr>
        <w:t xml:space="preserve"> 30-7 = 23</w:t>
      </w:r>
    </w:p>
    <w:p w:rsidR="00A549C2" w:rsidRPr="007A391F" w:rsidRDefault="00A549C2" w:rsidP="00A63F34">
      <w:pPr>
        <w:pStyle w:val="Tekst"/>
        <w:ind w:left="1134"/>
        <w:rPr>
          <w:rFonts w:asciiTheme="minorHAnsi" w:hAnsiTheme="minorHAnsi" w:cstheme="minorHAnsi"/>
          <w:sz w:val="24"/>
          <w:szCs w:val="24"/>
        </w:rPr>
      </w:pPr>
      <w:r w:rsidRPr="007A391F">
        <w:rPr>
          <w:rFonts w:asciiTheme="minorHAnsi" w:hAnsiTheme="minorHAnsi" w:cstheme="minorHAnsi"/>
          <w:sz w:val="24"/>
          <w:szCs w:val="24"/>
        </w:rPr>
        <w:t>aan te vullen met</w:t>
      </w:r>
      <w:r w:rsidR="00520390" w:rsidRPr="007A391F">
        <w:rPr>
          <w:rFonts w:asciiTheme="minorHAnsi" w:hAnsiTheme="minorHAnsi" w:cstheme="minorHAnsi"/>
          <w:sz w:val="24"/>
          <w:szCs w:val="24"/>
        </w:rPr>
        <w:t>:</w:t>
      </w:r>
      <w:r w:rsidR="00EA4ADC">
        <w:rPr>
          <w:rFonts w:asciiTheme="minorHAnsi" w:hAnsiTheme="minorHAnsi" w:cstheme="minorHAnsi"/>
          <w:sz w:val="24"/>
          <w:szCs w:val="24"/>
        </w:rPr>
        <w:t xml:space="preserve"> 1</w:t>
      </w:r>
      <w:r w:rsidR="00A63F34">
        <w:rPr>
          <w:rFonts w:asciiTheme="minorHAnsi" w:hAnsiTheme="minorHAnsi" w:cstheme="minorHAnsi"/>
          <w:sz w:val="24"/>
          <w:szCs w:val="24"/>
        </w:rPr>
        <w:t xml:space="preserve">/30 (3 april) à 100 % = overschot gewaarborgd weekloon </w:t>
      </w:r>
      <w:r w:rsidRPr="007A391F">
        <w:rPr>
          <w:rFonts w:asciiTheme="minorHAnsi" w:hAnsiTheme="minorHAnsi" w:cstheme="minorHAnsi"/>
          <w:sz w:val="24"/>
          <w:szCs w:val="24"/>
        </w:rPr>
        <w:t>dat verschuldigd is zodra de sociale</w:t>
      </w:r>
      <w:r w:rsidR="002F260C" w:rsidRPr="007A391F">
        <w:rPr>
          <w:rFonts w:asciiTheme="minorHAnsi" w:hAnsiTheme="minorHAnsi" w:cstheme="minorHAnsi"/>
          <w:sz w:val="24"/>
          <w:szCs w:val="24"/>
        </w:rPr>
        <w:t xml:space="preserve"> anciënniteit bereikt werd (3</w:t>
      </w:r>
      <w:r w:rsidR="0072471D" w:rsidRPr="007A391F">
        <w:rPr>
          <w:rFonts w:asciiTheme="minorHAnsi" w:hAnsiTheme="minorHAnsi" w:cstheme="minorHAnsi"/>
          <w:sz w:val="24"/>
          <w:szCs w:val="24"/>
        </w:rPr>
        <w:t xml:space="preserve"> </w:t>
      </w:r>
      <w:r w:rsidRPr="007A391F">
        <w:rPr>
          <w:rFonts w:asciiTheme="minorHAnsi" w:hAnsiTheme="minorHAnsi" w:cstheme="minorHAnsi"/>
          <w:sz w:val="24"/>
          <w:szCs w:val="24"/>
        </w:rPr>
        <w:t>april)</w:t>
      </w:r>
    </w:p>
    <w:p w:rsidR="00A549C2" w:rsidRDefault="00F54F7F" w:rsidP="00A63F34">
      <w:pPr>
        <w:pStyle w:val="Tekst"/>
        <w:ind w:left="1134"/>
        <w:rPr>
          <w:rFonts w:asciiTheme="minorHAnsi" w:hAnsiTheme="minorHAnsi" w:cstheme="minorHAnsi"/>
          <w:color w:val="000000"/>
          <w:sz w:val="24"/>
          <w:szCs w:val="24"/>
        </w:rPr>
      </w:pPr>
      <w:r>
        <w:rPr>
          <w:rFonts w:asciiTheme="minorHAnsi" w:hAnsiTheme="minorHAnsi" w:cstheme="minorHAnsi"/>
          <w:color w:val="000000"/>
          <w:sz w:val="24"/>
          <w:szCs w:val="24"/>
        </w:rPr>
        <w:t>aan te vullen met 4</w:t>
      </w:r>
      <w:r w:rsidR="00A549C2" w:rsidRPr="007A391F">
        <w:rPr>
          <w:rFonts w:asciiTheme="minorHAnsi" w:hAnsiTheme="minorHAnsi" w:cstheme="minorHAnsi"/>
          <w:color w:val="000000"/>
          <w:sz w:val="24"/>
          <w:szCs w:val="24"/>
        </w:rPr>
        <w:t>/30 (</w:t>
      </w:r>
      <w:r>
        <w:rPr>
          <w:rFonts w:asciiTheme="minorHAnsi" w:hAnsiTheme="minorHAnsi" w:cstheme="minorHAnsi"/>
          <w:color w:val="000000"/>
          <w:sz w:val="24"/>
          <w:szCs w:val="24"/>
        </w:rPr>
        <w:t>4,</w:t>
      </w:r>
      <w:r w:rsidR="00A549C2" w:rsidRPr="007A391F">
        <w:rPr>
          <w:rFonts w:asciiTheme="minorHAnsi" w:hAnsiTheme="minorHAnsi" w:cstheme="minorHAnsi"/>
          <w:color w:val="000000"/>
          <w:sz w:val="24"/>
          <w:szCs w:val="24"/>
        </w:rPr>
        <w:t>5,6,7 april) à 85,8</w:t>
      </w:r>
      <w:bookmarkStart w:id="4000" w:name="_Toc391971622"/>
      <w:bookmarkStart w:id="4001" w:name="_Toc392302159"/>
      <w:r w:rsidR="009E0E41">
        <w:rPr>
          <w:rFonts w:asciiTheme="minorHAnsi" w:hAnsiTheme="minorHAnsi" w:cstheme="minorHAnsi"/>
          <w:color w:val="000000"/>
          <w:sz w:val="24"/>
          <w:szCs w:val="24"/>
        </w:rPr>
        <w:t xml:space="preserve">8 % = </w:t>
      </w:r>
      <w:r w:rsidR="00A549C2" w:rsidRPr="007A391F">
        <w:rPr>
          <w:rFonts w:asciiTheme="minorHAnsi" w:hAnsiTheme="minorHAnsi" w:cstheme="minorHAnsi"/>
          <w:color w:val="000000"/>
          <w:sz w:val="24"/>
          <w:szCs w:val="24"/>
        </w:rPr>
        <w:t>gewaarborgd maandloon</w:t>
      </w:r>
    </w:p>
    <w:p w:rsidR="00964F6C" w:rsidRDefault="00964F6C" w:rsidP="00A63F34">
      <w:pPr>
        <w:pStyle w:val="Tekst"/>
        <w:ind w:left="1134"/>
        <w:rPr>
          <w:rFonts w:asciiTheme="minorHAnsi" w:hAnsiTheme="minorHAnsi" w:cstheme="minorHAnsi"/>
          <w:color w:val="000000"/>
          <w:sz w:val="24"/>
          <w:szCs w:val="24"/>
        </w:rPr>
      </w:pPr>
    </w:p>
    <w:p w:rsidR="00964F6C" w:rsidRDefault="00964F6C" w:rsidP="00A63F34">
      <w:pPr>
        <w:pStyle w:val="Tekst"/>
        <w:ind w:left="1134"/>
        <w:rPr>
          <w:rFonts w:asciiTheme="minorHAnsi" w:hAnsiTheme="minorHAnsi" w:cstheme="minorHAnsi"/>
          <w:color w:val="000000"/>
          <w:sz w:val="24"/>
          <w:szCs w:val="24"/>
        </w:rPr>
      </w:pPr>
    </w:p>
    <w:p w:rsidR="005908F4" w:rsidRPr="007A391F" w:rsidRDefault="005908F4" w:rsidP="00A63F34">
      <w:pPr>
        <w:pStyle w:val="Tekst"/>
        <w:ind w:left="1134"/>
        <w:rPr>
          <w:rFonts w:asciiTheme="minorHAnsi" w:hAnsiTheme="minorHAnsi" w:cstheme="minorHAnsi"/>
          <w:color w:val="000000"/>
          <w:sz w:val="24"/>
          <w:szCs w:val="24"/>
        </w:rPr>
      </w:pPr>
    </w:p>
    <w:p w:rsidR="00964F6C" w:rsidRPr="00964F6C" w:rsidRDefault="00861506" w:rsidP="00964F6C">
      <w:pPr>
        <w:pStyle w:val="Tekst"/>
        <w:ind w:left="5812"/>
        <w:rPr>
          <w:rFonts w:asciiTheme="minorHAnsi" w:hAnsiTheme="minorHAnsi" w:cstheme="minorHAnsi"/>
          <w:color w:val="000000"/>
          <w:sz w:val="24"/>
          <w:szCs w:val="24"/>
        </w:rPr>
      </w:pPr>
      <w:hyperlink w:anchor="_ALFABETISCH__REGISTER_2" w:history="1">
        <w:r w:rsidR="00964F6C" w:rsidRPr="00964F6C">
          <w:rPr>
            <w:rStyle w:val="Hyperlink"/>
            <w:rFonts w:asciiTheme="minorHAnsi" w:hAnsiTheme="minorHAnsi" w:cstheme="minorHAnsi"/>
            <w:vanish/>
            <w:sz w:val="24"/>
            <w:szCs w:val="24"/>
          </w:rPr>
          <w:t>Terug naar alfabetisch register</w:t>
        </w:r>
      </w:hyperlink>
    </w:p>
    <w:p w:rsidR="008C2BE4" w:rsidRPr="00964F6C" w:rsidRDefault="008C2BE4" w:rsidP="00964F6C">
      <w:pPr>
        <w:pStyle w:val="Tekst"/>
        <w:spacing w:after="120"/>
        <w:ind w:left="1134"/>
        <w:jc w:val="both"/>
        <w:rPr>
          <w:rFonts w:asciiTheme="minorHAnsi" w:hAnsiTheme="minorHAnsi" w:cstheme="minorHAnsi"/>
          <w:b/>
          <w:color w:val="000000"/>
          <w:sz w:val="24"/>
          <w:szCs w:val="24"/>
          <w:u w:val="single"/>
        </w:rPr>
      </w:pPr>
      <w:r w:rsidRPr="00964F6C">
        <w:rPr>
          <w:rFonts w:asciiTheme="minorHAnsi" w:hAnsiTheme="minorHAnsi" w:cstheme="minorHAnsi"/>
          <w:b/>
          <w:color w:val="000000"/>
          <w:sz w:val="24"/>
          <w:szCs w:val="24"/>
          <w:u w:val="single"/>
        </w:rPr>
        <w:lastRenderedPageBreak/>
        <w:t>Voorbeeld 3</w:t>
      </w:r>
    </w:p>
    <w:bookmarkEnd w:id="4000"/>
    <w:bookmarkEnd w:id="4001"/>
    <w:p w:rsidR="00A549C2" w:rsidRDefault="00A549C2" w:rsidP="00E219AB">
      <w:pPr>
        <w:pStyle w:val="Lijstopsomteken2"/>
      </w:pPr>
      <w:r w:rsidRPr="001101C1">
        <w:t>Ee</w:t>
      </w:r>
      <w:r w:rsidR="003A0B2F">
        <w:t xml:space="preserve">n (voltijds) werknemer heeft </w:t>
      </w:r>
      <w:r w:rsidRPr="001101C1">
        <w:t>griep en blijft van maandag 4</w:t>
      </w:r>
      <w:r w:rsidR="00996C24">
        <w:t xml:space="preserve"> oktober </w:t>
      </w:r>
      <w:r w:rsidRPr="001101C1">
        <w:t xml:space="preserve">tot en met </w:t>
      </w:r>
      <w:r w:rsidR="00FB3734">
        <w:t>zond</w:t>
      </w:r>
      <w:r w:rsidRPr="001101C1">
        <w:t>ag 1</w:t>
      </w:r>
      <w:r w:rsidR="00DA28A9">
        <w:t>0</w:t>
      </w:r>
      <w:r w:rsidR="00996C24">
        <w:t xml:space="preserve"> oktober </w:t>
      </w:r>
      <w:r w:rsidR="00FB3734">
        <w:t>thuis (7</w:t>
      </w:r>
      <w:r w:rsidRPr="001101C1">
        <w:t xml:space="preserve"> kalenderdagen). Op </w:t>
      </w:r>
      <w:r w:rsidR="00FB3734">
        <w:t>maandag</w:t>
      </w:r>
      <w:r w:rsidRPr="001101C1">
        <w:t xml:space="preserve"> 1</w:t>
      </w:r>
      <w:r w:rsidR="00FB3734">
        <w:t>1</w:t>
      </w:r>
      <w:r w:rsidR="00996C24">
        <w:t xml:space="preserve"> oktober </w:t>
      </w:r>
      <w:r w:rsidRPr="001101C1">
        <w:t>voelt hij zich beter en begint weer te werken. De griep slaat echter weer toe en van vrijdag 15</w:t>
      </w:r>
      <w:r w:rsidR="00996C24">
        <w:t xml:space="preserve"> oktober </w:t>
      </w:r>
      <w:r w:rsidRPr="001101C1">
        <w:t>tot en met woensdag 20</w:t>
      </w:r>
      <w:r w:rsidR="00996C24">
        <w:t xml:space="preserve"> oktober blijft hij thuis (6</w:t>
      </w:r>
      <w:r w:rsidR="0072471D">
        <w:t xml:space="preserve"> </w:t>
      </w:r>
      <w:r w:rsidRPr="001101C1">
        <w:t>kalenderdagen).</w:t>
      </w:r>
    </w:p>
    <w:p w:rsidR="00A549C2" w:rsidRPr="00964F6C" w:rsidRDefault="00A549C2" w:rsidP="00520F8D">
      <w:pPr>
        <w:pStyle w:val="Tekst"/>
        <w:keepNext/>
        <w:spacing w:after="120"/>
        <w:ind w:left="1134"/>
        <w:jc w:val="both"/>
        <w:rPr>
          <w:rFonts w:asciiTheme="minorHAnsi" w:hAnsiTheme="minorHAnsi" w:cstheme="minorHAnsi"/>
          <w:color w:val="000000"/>
          <w:sz w:val="24"/>
          <w:szCs w:val="24"/>
        </w:rPr>
      </w:pPr>
      <w:r w:rsidRPr="00964F6C">
        <w:rPr>
          <w:rFonts w:asciiTheme="minorHAnsi" w:hAnsiTheme="minorHAnsi" w:cstheme="minorHAnsi"/>
          <w:color w:val="000000"/>
          <w:sz w:val="24"/>
          <w:szCs w:val="24"/>
        </w:rPr>
        <w:t>Er doen zich hier twee periodes van arbeidsongeschiktheid voor</w:t>
      </w:r>
      <w:r w:rsidR="00520F8D">
        <w:rPr>
          <w:rFonts w:asciiTheme="minorHAnsi" w:hAnsiTheme="minorHAnsi" w:cstheme="minorHAnsi"/>
          <w:color w:val="000000"/>
          <w:sz w:val="24"/>
          <w:szCs w:val="24"/>
        </w:rPr>
        <w:t xml:space="preserve"> </w:t>
      </w:r>
      <w:r w:rsidR="00520390" w:rsidRPr="00964F6C">
        <w:rPr>
          <w:rFonts w:asciiTheme="minorHAnsi" w:hAnsiTheme="minorHAnsi" w:cstheme="minorHAnsi"/>
          <w:color w:val="000000"/>
          <w:sz w:val="24"/>
          <w:szCs w:val="24"/>
        </w:rPr>
        <w:t>:</w:t>
      </w:r>
    </w:p>
    <w:p w:rsidR="00A549C2" w:rsidRPr="00964F6C" w:rsidRDefault="00741915" w:rsidP="00F21DFE">
      <w:pPr>
        <w:pStyle w:val="Tekst"/>
        <w:spacing w:after="120"/>
        <w:ind w:left="1418" w:hanging="284"/>
        <w:jc w:val="both"/>
        <w:rPr>
          <w:rFonts w:asciiTheme="minorHAnsi" w:hAnsiTheme="minorHAnsi" w:cstheme="minorHAnsi"/>
          <w:color w:val="000000"/>
          <w:sz w:val="24"/>
          <w:szCs w:val="24"/>
          <w:highlight w:val="green"/>
        </w:rPr>
      </w:pPr>
      <w:r w:rsidRPr="00964F6C">
        <w:rPr>
          <w:rFonts w:asciiTheme="minorHAnsi" w:hAnsiTheme="minorHAnsi" w:cstheme="minorHAnsi"/>
          <w:color w:val="000000"/>
          <w:sz w:val="24"/>
          <w:szCs w:val="24"/>
        </w:rPr>
        <w:t>-</w:t>
      </w:r>
      <w:r w:rsidRPr="00964F6C">
        <w:rPr>
          <w:rFonts w:asciiTheme="minorHAnsi" w:hAnsiTheme="minorHAnsi" w:cstheme="minorHAnsi"/>
          <w:color w:val="000000"/>
          <w:sz w:val="24"/>
          <w:szCs w:val="24"/>
        </w:rPr>
        <w:tab/>
      </w:r>
      <w:r w:rsidR="00A549C2" w:rsidRPr="00964F6C">
        <w:rPr>
          <w:rFonts w:asciiTheme="minorHAnsi" w:hAnsiTheme="minorHAnsi" w:cstheme="minorHAnsi"/>
          <w:color w:val="000000"/>
          <w:sz w:val="24"/>
          <w:szCs w:val="24"/>
        </w:rPr>
        <w:t xml:space="preserve">voor de eerste periode </w:t>
      </w:r>
      <w:r w:rsidR="009154DF" w:rsidRPr="00964F6C">
        <w:rPr>
          <w:rFonts w:asciiTheme="minorHAnsi" w:hAnsiTheme="minorHAnsi" w:cstheme="minorHAnsi"/>
          <w:color w:val="000000"/>
          <w:sz w:val="24"/>
          <w:szCs w:val="24"/>
        </w:rPr>
        <w:t xml:space="preserve">van 7 kalenderdagen </w:t>
      </w:r>
      <w:r w:rsidR="00A549C2" w:rsidRPr="00964F6C">
        <w:rPr>
          <w:rFonts w:asciiTheme="minorHAnsi" w:hAnsiTheme="minorHAnsi" w:cstheme="minorHAnsi"/>
          <w:color w:val="000000"/>
          <w:sz w:val="24"/>
          <w:szCs w:val="24"/>
        </w:rPr>
        <w:t xml:space="preserve">moet de werkgever </w:t>
      </w:r>
      <w:r w:rsidRPr="00964F6C">
        <w:rPr>
          <w:rFonts w:asciiTheme="minorHAnsi" w:hAnsiTheme="minorHAnsi" w:cstheme="minorHAnsi"/>
          <w:color w:val="000000"/>
          <w:sz w:val="24"/>
          <w:szCs w:val="24"/>
        </w:rPr>
        <w:t>het gewaarborgd loon uitbetalen;</w:t>
      </w:r>
    </w:p>
    <w:p w:rsidR="00A549C2" w:rsidRPr="00964F6C" w:rsidRDefault="00741915" w:rsidP="00741915">
      <w:pPr>
        <w:pStyle w:val="Tekst"/>
        <w:ind w:left="1418" w:hanging="283"/>
        <w:jc w:val="both"/>
        <w:rPr>
          <w:rFonts w:asciiTheme="minorHAnsi" w:hAnsiTheme="minorHAnsi" w:cstheme="minorHAnsi"/>
          <w:color w:val="000000"/>
          <w:sz w:val="24"/>
          <w:szCs w:val="24"/>
        </w:rPr>
      </w:pPr>
      <w:r w:rsidRPr="00964F6C">
        <w:rPr>
          <w:rFonts w:asciiTheme="minorHAnsi" w:hAnsiTheme="minorHAnsi" w:cstheme="minorHAnsi"/>
          <w:color w:val="000000"/>
          <w:sz w:val="24"/>
          <w:szCs w:val="24"/>
        </w:rPr>
        <w:t>-</w:t>
      </w:r>
      <w:r w:rsidRPr="00964F6C">
        <w:rPr>
          <w:rFonts w:asciiTheme="minorHAnsi" w:hAnsiTheme="minorHAnsi" w:cstheme="minorHAnsi"/>
          <w:color w:val="000000"/>
          <w:sz w:val="24"/>
          <w:szCs w:val="24"/>
        </w:rPr>
        <w:tab/>
      </w:r>
      <w:r w:rsidR="00A549C2" w:rsidRPr="00964F6C">
        <w:rPr>
          <w:rFonts w:asciiTheme="minorHAnsi" w:hAnsiTheme="minorHAnsi" w:cstheme="minorHAnsi"/>
          <w:color w:val="000000"/>
          <w:sz w:val="24"/>
          <w:szCs w:val="24"/>
        </w:rPr>
        <w:t>de tweede periode van ongeschiktheid valt binnen de 14 dagen na de eerste en wordt v</w:t>
      </w:r>
      <w:r w:rsidR="002202A9">
        <w:rPr>
          <w:rFonts w:asciiTheme="minorHAnsi" w:hAnsiTheme="minorHAnsi" w:cstheme="minorHAnsi"/>
          <w:color w:val="000000"/>
          <w:sz w:val="24"/>
          <w:szCs w:val="24"/>
        </w:rPr>
        <w:t>eroorzaakt door dezelfde ziekte :</w:t>
      </w:r>
      <w:r w:rsidR="00A549C2" w:rsidRPr="00964F6C">
        <w:rPr>
          <w:rFonts w:asciiTheme="minorHAnsi" w:hAnsiTheme="minorHAnsi" w:cstheme="minorHAnsi"/>
          <w:color w:val="000000"/>
          <w:sz w:val="24"/>
          <w:szCs w:val="24"/>
        </w:rPr>
        <w:t xml:space="preserve"> </w:t>
      </w:r>
      <w:r w:rsidR="002202A9">
        <w:rPr>
          <w:rFonts w:asciiTheme="minorHAnsi" w:hAnsiTheme="minorHAnsi" w:cstheme="minorHAnsi"/>
          <w:color w:val="000000"/>
          <w:sz w:val="24"/>
          <w:szCs w:val="24"/>
        </w:rPr>
        <w:t>d</w:t>
      </w:r>
      <w:r w:rsidR="00F21DFE">
        <w:rPr>
          <w:rFonts w:asciiTheme="minorHAnsi" w:hAnsiTheme="minorHAnsi" w:cstheme="minorHAnsi"/>
          <w:color w:val="000000"/>
          <w:sz w:val="24"/>
          <w:szCs w:val="24"/>
        </w:rPr>
        <w:t xml:space="preserve">e werknemer is </w:t>
      </w:r>
      <w:r w:rsidR="00A549C2" w:rsidRPr="00964F6C">
        <w:rPr>
          <w:rFonts w:asciiTheme="minorHAnsi" w:hAnsiTheme="minorHAnsi" w:cstheme="minorHAnsi"/>
          <w:color w:val="000000"/>
          <w:sz w:val="24"/>
          <w:szCs w:val="24"/>
        </w:rPr>
        <w:t xml:space="preserve">hervallen. De werkgever is bijgevolg geen volledig nieuw gewaarborgd loon verschuldigd. De dagen dat de werknemer tussen de twee ziekteperiodes heeft gewerkt zijn </w:t>
      </w:r>
      <w:r w:rsidR="009064D5" w:rsidRPr="00964F6C">
        <w:rPr>
          <w:rFonts w:asciiTheme="minorHAnsi" w:hAnsiTheme="minorHAnsi" w:cstheme="minorHAnsi"/>
          <w:color w:val="000000"/>
          <w:sz w:val="24"/>
          <w:szCs w:val="24"/>
        </w:rPr>
        <w:t xml:space="preserve">te verrekenen aan 100 %. </w:t>
      </w:r>
      <w:r w:rsidR="00A549C2" w:rsidRPr="00964F6C">
        <w:rPr>
          <w:rFonts w:asciiTheme="minorHAnsi" w:hAnsiTheme="minorHAnsi" w:cstheme="minorHAnsi"/>
          <w:color w:val="000000"/>
          <w:sz w:val="24"/>
          <w:szCs w:val="24"/>
        </w:rPr>
        <w:t xml:space="preserve">Om te berekenen wat de werknemer alsnog moet betalen aan gewaarborgd loon </w:t>
      </w:r>
      <w:r w:rsidR="00145136">
        <w:rPr>
          <w:rFonts w:asciiTheme="minorHAnsi" w:hAnsiTheme="minorHAnsi" w:cstheme="minorHAnsi"/>
          <w:color w:val="000000"/>
          <w:sz w:val="24"/>
          <w:szCs w:val="24"/>
        </w:rPr>
        <w:t>doet</w:t>
      </w:r>
      <w:r w:rsidR="00A549C2" w:rsidRPr="00964F6C">
        <w:rPr>
          <w:rFonts w:asciiTheme="minorHAnsi" w:hAnsiTheme="minorHAnsi" w:cstheme="minorHAnsi"/>
          <w:color w:val="000000"/>
          <w:sz w:val="24"/>
          <w:szCs w:val="24"/>
        </w:rPr>
        <w:t xml:space="preserve"> men </w:t>
      </w:r>
      <w:r w:rsidR="00145136">
        <w:rPr>
          <w:rFonts w:asciiTheme="minorHAnsi" w:hAnsiTheme="minorHAnsi" w:cstheme="minorHAnsi"/>
          <w:color w:val="000000"/>
          <w:sz w:val="24"/>
          <w:szCs w:val="24"/>
        </w:rPr>
        <w:t>als</w:t>
      </w:r>
      <w:r w:rsidR="00A549C2" w:rsidRPr="00964F6C">
        <w:rPr>
          <w:rFonts w:asciiTheme="minorHAnsi" w:hAnsiTheme="minorHAnsi" w:cstheme="minorHAnsi"/>
          <w:color w:val="000000"/>
          <w:sz w:val="24"/>
          <w:szCs w:val="24"/>
        </w:rPr>
        <w:t>of de werknemer na de eerste ongeschiktheid niet terug is komen werken en ziek is gebleven. M.a.w. vrijdag 15</w:t>
      </w:r>
      <w:r w:rsidR="00D862BD" w:rsidRPr="00964F6C">
        <w:rPr>
          <w:rFonts w:asciiTheme="minorHAnsi" w:hAnsiTheme="minorHAnsi" w:cstheme="minorHAnsi"/>
          <w:color w:val="000000"/>
          <w:sz w:val="24"/>
          <w:szCs w:val="24"/>
        </w:rPr>
        <w:t xml:space="preserve"> oktober </w:t>
      </w:r>
      <w:r w:rsidR="00A549C2" w:rsidRPr="00964F6C">
        <w:rPr>
          <w:rFonts w:asciiTheme="minorHAnsi" w:hAnsiTheme="minorHAnsi" w:cstheme="minorHAnsi"/>
          <w:color w:val="000000"/>
          <w:sz w:val="24"/>
          <w:szCs w:val="24"/>
        </w:rPr>
        <w:t xml:space="preserve">is de </w:t>
      </w:r>
      <w:r w:rsidR="009064D5" w:rsidRPr="00964F6C">
        <w:rPr>
          <w:rFonts w:asciiTheme="minorHAnsi" w:hAnsiTheme="minorHAnsi" w:cstheme="minorHAnsi"/>
          <w:color w:val="000000"/>
          <w:sz w:val="24"/>
          <w:szCs w:val="24"/>
        </w:rPr>
        <w:t xml:space="preserve">achtste </w:t>
      </w:r>
      <w:r w:rsidR="00A549C2" w:rsidRPr="00964F6C">
        <w:rPr>
          <w:rFonts w:asciiTheme="minorHAnsi" w:hAnsiTheme="minorHAnsi" w:cstheme="minorHAnsi"/>
          <w:color w:val="000000"/>
          <w:sz w:val="24"/>
          <w:szCs w:val="24"/>
        </w:rPr>
        <w:t>kalenderdag. Hij moet dus enkel nog het saldo (of het resterende) van het vorige gewaarborgd loon betalen. Dit saldo is</w:t>
      </w:r>
      <w:r w:rsidR="00480A02" w:rsidRPr="00964F6C">
        <w:rPr>
          <w:rFonts w:asciiTheme="minorHAnsi" w:hAnsiTheme="minorHAnsi" w:cstheme="minorHAnsi"/>
          <w:color w:val="000000"/>
          <w:sz w:val="24"/>
          <w:szCs w:val="24"/>
        </w:rPr>
        <w:t xml:space="preserve"> </w:t>
      </w:r>
      <w:r w:rsidR="00A549C2" w:rsidRPr="00964F6C">
        <w:rPr>
          <w:rFonts w:asciiTheme="minorHAnsi" w:hAnsiTheme="minorHAnsi" w:cstheme="minorHAnsi"/>
          <w:color w:val="000000"/>
          <w:sz w:val="24"/>
          <w:szCs w:val="24"/>
        </w:rPr>
        <w:t>het gewaarborgd loon aan 85,88 % voor de dagen van vrijdag 15</w:t>
      </w:r>
      <w:r w:rsidR="00D862BD" w:rsidRPr="00964F6C">
        <w:rPr>
          <w:rFonts w:asciiTheme="minorHAnsi" w:hAnsiTheme="minorHAnsi" w:cstheme="minorHAnsi"/>
          <w:color w:val="000000"/>
          <w:sz w:val="24"/>
          <w:szCs w:val="24"/>
        </w:rPr>
        <w:t xml:space="preserve"> oktober </w:t>
      </w:r>
      <w:r w:rsidR="00A549C2" w:rsidRPr="00964F6C">
        <w:rPr>
          <w:rFonts w:asciiTheme="minorHAnsi" w:hAnsiTheme="minorHAnsi" w:cstheme="minorHAnsi"/>
          <w:color w:val="000000"/>
          <w:sz w:val="24"/>
          <w:szCs w:val="24"/>
        </w:rPr>
        <w:t>tot woen</w:t>
      </w:r>
      <w:r w:rsidR="008704EC" w:rsidRPr="00964F6C">
        <w:rPr>
          <w:rFonts w:asciiTheme="minorHAnsi" w:hAnsiTheme="minorHAnsi" w:cstheme="minorHAnsi"/>
          <w:color w:val="000000"/>
          <w:sz w:val="24"/>
          <w:szCs w:val="24"/>
        </w:rPr>
        <w:t>s</w:t>
      </w:r>
      <w:r w:rsidR="00A549C2" w:rsidRPr="00964F6C">
        <w:rPr>
          <w:rFonts w:asciiTheme="minorHAnsi" w:hAnsiTheme="minorHAnsi" w:cstheme="minorHAnsi"/>
          <w:color w:val="000000"/>
          <w:sz w:val="24"/>
          <w:szCs w:val="24"/>
        </w:rPr>
        <w:t>dag 20</w:t>
      </w:r>
      <w:r w:rsidR="00D862BD" w:rsidRPr="00964F6C">
        <w:rPr>
          <w:rFonts w:asciiTheme="minorHAnsi" w:hAnsiTheme="minorHAnsi" w:cstheme="minorHAnsi"/>
          <w:color w:val="000000"/>
          <w:sz w:val="24"/>
          <w:szCs w:val="24"/>
        </w:rPr>
        <w:t xml:space="preserve"> oktober </w:t>
      </w:r>
      <w:r w:rsidR="009064D5" w:rsidRPr="00964F6C">
        <w:rPr>
          <w:rFonts w:asciiTheme="minorHAnsi" w:hAnsiTheme="minorHAnsi" w:cstheme="minorHAnsi"/>
          <w:color w:val="000000"/>
          <w:sz w:val="24"/>
          <w:szCs w:val="24"/>
        </w:rPr>
        <w:t>(8ste</w:t>
      </w:r>
      <w:r w:rsidR="00A549C2" w:rsidRPr="00964F6C">
        <w:rPr>
          <w:rFonts w:asciiTheme="minorHAnsi" w:hAnsiTheme="minorHAnsi" w:cstheme="minorHAnsi"/>
          <w:color w:val="000000"/>
          <w:sz w:val="24"/>
          <w:szCs w:val="24"/>
        </w:rPr>
        <w:t xml:space="preserve"> tot en met de 14de dag)</w:t>
      </w:r>
      <w:r w:rsidR="00E57C2E" w:rsidRPr="00964F6C">
        <w:rPr>
          <w:rFonts w:asciiTheme="minorHAnsi" w:hAnsiTheme="minorHAnsi" w:cstheme="minorHAnsi"/>
          <w:color w:val="000000"/>
          <w:sz w:val="24"/>
          <w:szCs w:val="24"/>
        </w:rPr>
        <w:t>.</w:t>
      </w:r>
    </w:p>
    <w:p w:rsidR="00480A02" w:rsidRPr="00964F6C" w:rsidRDefault="00480A02" w:rsidP="008C2BE4">
      <w:pPr>
        <w:pStyle w:val="Tekst"/>
        <w:tabs>
          <w:tab w:val="num" w:pos="1201"/>
        </w:tabs>
        <w:ind w:left="1134"/>
        <w:rPr>
          <w:rFonts w:asciiTheme="minorHAnsi" w:hAnsiTheme="minorHAnsi" w:cstheme="minorHAnsi"/>
          <w:color w:val="000000"/>
          <w:sz w:val="24"/>
          <w:szCs w:val="24"/>
        </w:rPr>
      </w:pPr>
    </w:p>
    <w:p w:rsidR="008C2BE4" w:rsidRPr="00EC5310" w:rsidRDefault="008C2BE4" w:rsidP="00EC5310">
      <w:pPr>
        <w:pStyle w:val="Tekst"/>
        <w:tabs>
          <w:tab w:val="num" w:pos="1201"/>
        </w:tabs>
        <w:spacing w:after="120"/>
        <w:ind w:left="1134"/>
        <w:rPr>
          <w:rFonts w:asciiTheme="minorHAnsi" w:hAnsiTheme="minorHAnsi" w:cstheme="minorHAnsi"/>
          <w:b/>
          <w:color w:val="000000"/>
          <w:sz w:val="24"/>
          <w:szCs w:val="24"/>
          <w:u w:val="single"/>
        </w:rPr>
      </w:pPr>
      <w:r w:rsidRPr="00EC5310">
        <w:rPr>
          <w:rFonts w:asciiTheme="minorHAnsi" w:hAnsiTheme="minorHAnsi" w:cstheme="minorHAnsi"/>
          <w:b/>
          <w:color w:val="000000"/>
          <w:sz w:val="24"/>
          <w:szCs w:val="24"/>
          <w:u w:val="single"/>
        </w:rPr>
        <w:t>Voorbeeld 4</w:t>
      </w:r>
    </w:p>
    <w:p w:rsidR="00EC5310" w:rsidRDefault="00A549C2" w:rsidP="00E219AB">
      <w:pPr>
        <w:pStyle w:val="Lijstopsomteken2"/>
      </w:pPr>
      <w:r w:rsidRPr="001101C1">
        <w:t>Een werknemer blijft thuis wegens ziekte van woensdag 1</w:t>
      </w:r>
      <w:r w:rsidR="00D53203">
        <w:t xml:space="preserve"> juni </w:t>
      </w:r>
      <w:r w:rsidRPr="001101C1">
        <w:t>tot en met maandag 6</w:t>
      </w:r>
      <w:r w:rsidR="00D53203">
        <w:t xml:space="preserve"> juni </w:t>
      </w:r>
      <w:r w:rsidRPr="001101C1">
        <w:t>(6 kalenderdagen). Aangezien hij niet vlug genoeg herstelt, krijgt hij van zijn huisarts nog enkele dagen bij in aansluiting op die eerste ziekteperiode. In dit geval gaat het niet om een hervalling, omdat de werknemer het werk tussen die twee periodes van arbeidsongeschiktheid niet hervatte. Men spreekt hier van een verlenging. De twee periode worden dan gewoon als één beschouwd. Dat wil zeggen dat er één gewaarborgd loon verschuldigd is</w:t>
      </w:r>
      <w:r w:rsidR="008C2BE4">
        <w:t>.</w:t>
      </w:r>
    </w:p>
    <w:p w:rsidR="00A549C2" w:rsidRDefault="00A549C2" w:rsidP="00E219AB">
      <w:pPr>
        <w:pStyle w:val="Lijstopsomteken2"/>
      </w:pPr>
      <w:r w:rsidRPr="001101C1">
        <w:t>Na een werkhervatting van drie dagen die volgt op een ziekte, is de werknemer het slachtoffer van een verkeersongeval waardoor hij vier weken niet in staat is om arbeid te verrichten. Niettegenstaande deze ongeschiktheid binnen een periode van 14 dagen valt na de periode van de ziekte, moet de werkgever opnieuw het volledige gewaarborgde loon betalen, vermits de nieuwe ongeschiktheid toe te schrijven is aan een ande</w:t>
      </w:r>
      <w:r w:rsidR="003A0B2F">
        <w:t>re reden, met name een ongeval.</w:t>
      </w:r>
    </w:p>
    <w:p w:rsidR="00EC5310" w:rsidRDefault="00EC5310" w:rsidP="00520F8D">
      <w:pPr>
        <w:pStyle w:val="Lijstopsomteken2"/>
      </w:pPr>
    </w:p>
    <w:p w:rsidR="00EC5310" w:rsidRDefault="00EC5310" w:rsidP="00520F8D">
      <w:pPr>
        <w:pStyle w:val="Lijstopsomteken2"/>
      </w:pPr>
    </w:p>
    <w:p w:rsidR="00EC5310" w:rsidRDefault="00EC5310" w:rsidP="00520F8D">
      <w:pPr>
        <w:pStyle w:val="Lijstopsomteken2"/>
      </w:pPr>
    </w:p>
    <w:p w:rsidR="00EC5310" w:rsidRDefault="00EC5310" w:rsidP="00520F8D">
      <w:pPr>
        <w:pStyle w:val="Lijstopsomteken2"/>
      </w:pPr>
    </w:p>
    <w:p w:rsidR="00EC5310" w:rsidRPr="00EC5310" w:rsidRDefault="00861506" w:rsidP="00EC5310">
      <w:pPr>
        <w:pStyle w:val="Lijstopsomteken2"/>
        <w:ind w:left="5954"/>
      </w:pPr>
      <w:hyperlink w:anchor="_ALFABETISCH__REGISTER_2" w:history="1">
        <w:r w:rsidR="00EC5310" w:rsidRPr="00EC5310">
          <w:rPr>
            <w:rStyle w:val="Hyperlink"/>
            <w:vanish/>
          </w:rPr>
          <w:t>Terug naar alfabetisch register</w:t>
        </w:r>
      </w:hyperlink>
    </w:p>
    <w:p w:rsidR="00A549C2" w:rsidRPr="00EC5310" w:rsidRDefault="00A549C2" w:rsidP="00AA77C7">
      <w:pPr>
        <w:pStyle w:val="Kop4"/>
        <w:rPr>
          <w:rFonts w:asciiTheme="minorHAnsi" w:hAnsiTheme="minorHAnsi" w:cstheme="minorHAnsi"/>
          <w:b/>
          <w:sz w:val="28"/>
          <w:szCs w:val="28"/>
        </w:rPr>
      </w:pPr>
      <w:bookmarkStart w:id="4002" w:name="_Verlies_op_het"/>
      <w:bookmarkEnd w:id="4002"/>
      <w:r w:rsidRPr="00EC5310">
        <w:rPr>
          <w:rFonts w:asciiTheme="minorHAnsi" w:hAnsiTheme="minorHAnsi" w:cstheme="minorHAnsi"/>
          <w:b/>
          <w:sz w:val="28"/>
          <w:szCs w:val="28"/>
        </w:rPr>
        <w:lastRenderedPageBreak/>
        <w:t xml:space="preserve">Verlies </w:t>
      </w:r>
      <w:r w:rsidR="00B83E00">
        <w:rPr>
          <w:rFonts w:asciiTheme="minorHAnsi" w:hAnsiTheme="minorHAnsi" w:cstheme="minorHAnsi"/>
          <w:b/>
          <w:sz w:val="28"/>
          <w:szCs w:val="28"/>
        </w:rPr>
        <w:t>van</w:t>
      </w:r>
      <w:r w:rsidRPr="00EC5310">
        <w:rPr>
          <w:rFonts w:asciiTheme="minorHAnsi" w:hAnsiTheme="minorHAnsi" w:cstheme="minorHAnsi"/>
          <w:b/>
          <w:sz w:val="28"/>
          <w:szCs w:val="28"/>
        </w:rPr>
        <w:t xml:space="preserve"> het recht </w:t>
      </w:r>
      <w:r w:rsidR="00B83E00">
        <w:rPr>
          <w:rFonts w:asciiTheme="minorHAnsi" w:hAnsiTheme="minorHAnsi" w:cstheme="minorHAnsi"/>
          <w:b/>
          <w:sz w:val="28"/>
          <w:szCs w:val="28"/>
        </w:rPr>
        <w:t>op</w:t>
      </w:r>
      <w:r w:rsidRPr="00EC5310">
        <w:rPr>
          <w:rFonts w:asciiTheme="minorHAnsi" w:hAnsiTheme="minorHAnsi" w:cstheme="minorHAnsi"/>
          <w:b/>
          <w:sz w:val="28"/>
          <w:szCs w:val="28"/>
        </w:rPr>
        <w:t xml:space="preserve"> gewaarborgd loon</w:t>
      </w:r>
    </w:p>
    <w:p w:rsidR="00A549C2" w:rsidRPr="00EC5310" w:rsidRDefault="00A549C2" w:rsidP="007F0D2B">
      <w:pPr>
        <w:pStyle w:val="Tekst"/>
        <w:rPr>
          <w:rFonts w:asciiTheme="minorHAnsi" w:hAnsiTheme="minorHAnsi" w:cstheme="minorHAnsi"/>
          <w:sz w:val="24"/>
          <w:szCs w:val="24"/>
        </w:rPr>
      </w:pPr>
      <w:r w:rsidRPr="00EC5310">
        <w:rPr>
          <w:rFonts w:asciiTheme="minorHAnsi" w:hAnsiTheme="minorHAnsi" w:cstheme="minorHAnsi"/>
          <w:sz w:val="24"/>
          <w:szCs w:val="24"/>
        </w:rPr>
        <w:t xml:space="preserve">Indien er </w:t>
      </w:r>
      <w:r w:rsidRPr="00520F8D">
        <w:rPr>
          <w:rFonts w:asciiTheme="minorHAnsi" w:hAnsiTheme="minorHAnsi" w:cstheme="minorHAnsi"/>
          <w:b/>
          <w:sz w:val="24"/>
          <w:szCs w:val="24"/>
        </w:rPr>
        <w:t>uitsluitingsredenen</w:t>
      </w:r>
      <w:r w:rsidRPr="00EC5310">
        <w:rPr>
          <w:rFonts w:asciiTheme="minorHAnsi" w:hAnsiTheme="minorHAnsi" w:cstheme="minorHAnsi"/>
          <w:sz w:val="24"/>
          <w:szCs w:val="24"/>
        </w:rPr>
        <w:t xml:space="preserve"> voorhanden zijn, moet de werkgever het gewaarborgd loon niet uitbetalen.</w:t>
      </w:r>
    </w:p>
    <w:p w:rsidR="00B0673E" w:rsidRPr="00EC5310" w:rsidRDefault="00B0673E" w:rsidP="007F0D2B">
      <w:pPr>
        <w:pStyle w:val="Tekst"/>
        <w:rPr>
          <w:rFonts w:asciiTheme="minorHAnsi" w:hAnsiTheme="minorHAnsi" w:cstheme="minorHAnsi"/>
          <w:sz w:val="24"/>
          <w:szCs w:val="24"/>
        </w:rPr>
      </w:pPr>
    </w:p>
    <w:p w:rsidR="00A549C2" w:rsidRPr="00520F8D" w:rsidRDefault="00A549C2" w:rsidP="002C730C">
      <w:pPr>
        <w:pStyle w:val="Tekst"/>
        <w:jc w:val="both"/>
        <w:rPr>
          <w:rFonts w:asciiTheme="minorHAnsi" w:hAnsiTheme="minorHAnsi" w:cstheme="minorHAnsi"/>
          <w:b/>
          <w:color w:val="000000"/>
          <w:sz w:val="24"/>
          <w:szCs w:val="24"/>
        </w:rPr>
      </w:pPr>
      <w:bookmarkStart w:id="4003" w:name="_Toc276635595"/>
      <w:r w:rsidRPr="00520F8D">
        <w:rPr>
          <w:rFonts w:asciiTheme="minorHAnsi" w:hAnsiTheme="minorHAnsi" w:cstheme="minorHAnsi"/>
          <w:b/>
          <w:color w:val="000000"/>
          <w:sz w:val="24"/>
          <w:szCs w:val="24"/>
          <w:u w:val="single"/>
        </w:rPr>
        <w:t>Twee mogelijke gevallen</w:t>
      </w:r>
      <w:r w:rsidR="00520F8D">
        <w:rPr>
          <w:rFonts w:asciiTheme="minorHAnsi" w:hAnsiTheme="minorHAnsi" w:cstheme="minorHAnsi"/>
          <w:b/>
          <w:color w:val="000000"/>
          <w:sz w:val="24"/>
          <w:szCs w:val="24"/>
          <w:u w:val="single"/>
        </w:rPr>
        <w:t xml:space="preserve"> </w:t>
      </w:r>
      <w:r w:rsidR="00520390" w:rsidRPr="00520F8D">
        <w:rPr>
          <w:rFonts w:asciiTheme="minorHAnsi" w:hAnsiTheme="minorHAnsi" w:cstheme="minorHAnsi"/>
          <w:b/>
          <w:color w:val="000000"/>
          <w:sz w:val="24"/>
          <w:szCs w:val="24"/>
        </w:rPr>
        <w:t>:</w:t>
      </w:r>
      <w:bookmarkEnd w:id="4003"/>
    </w:p>
    <w:p w:rsidR="002C730C" w:rsidRPr="00EC5310" w:rsidRDefault="002C730C" w:rsidP="002C730C">
      <w:pPr>
        <w:pStyle w:val="Tekst"/>
        <w:jc w:val="both"/>
        <w:rPr>
          <w:rFonts w:asciiTheme="minorHAnsi" w:hAnsiTheme="minorHAnsi" w:cstheme="minorHAnsi"/>
          <w:color w:val="000000"/>
          <w:sz w:val="24"/>
          <w:szCs w:val="24"/>
        </w:rPr>
      </w:pPr>
    </w:p>
    <w:p w:rsidR="00520F8D"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EC5310">
        <w:rPr>
          <w:rFonts w:asciiTheme="minorHAnsi" w:hAnsiTheme="minorHAnsi" w:cstheme="minorHAnsi"/>
          <w:color w:val="000000"/>
          <w:sz w:val="24"/>
          <w:szCs w:val="24"/>
        </w:rPr>
        <w:t>De werk</w:t>
      </w:r>
      <w:r w:rsidR="00CE1C6A" w:rsidRPr="00EC5310">
        <w:rPr>
          <w:rFonts w:asciiTheme="minorHAnsi" w:hAnsiTheme="minorHAnsi" w:cstheme="minorHAnsi"/>
          <w:color w:val="000000"/>
          <w:sz w:val="24"/>
          <w:szCs w:val="24"/>
        </w:rPr>
        <w:t>nemer</w:t>
      </w:r>
      <w:r w:rsidRPr="00EC5310">
        <w:rPr>
          <w:rFonts w:asciiTheme="minorHAnsi" w:hAnsiTheme="minorHAnsi" w:cstheme="minorHAnsi"/>
          <w:color w:val="000000"/>
          <w:sz w:val="24"/>
          <w:szCs w:val="24"/>
        </w:rPr>
        <w:t xml:space="preserve"> die een ongeval heeft opgelopen naar aanleiding van een </w:t>
      </w:r>
      <w:r w:rsidR="002C730C" w:rsidRPr="00EC5310">
        <w:rPr>
          <w:rFonts w:asciiTheme="minorHAnsi" w:hAnsiTheme="minorHAnsi" w:cstheme="minorHAnsi"/>
          <w:color w:val="000000"/>
          <w:sz w:val="24"/>
          <w:szCs w:val="24"/>
          <w:u w:val="single"/>
        </w:rPr>
        <w:t>lichaams</w:t>
      </w:r>
      <w:r w:rsidRPr="00EC5310">
        <w:rPr>
          <w:rFonts w:asciiTheme="minorHAnsi" w:hAnsiTheme="minorHAnsi" w:cstheme="minorHAnsi"/>
          <w:color w:val="000000"/>
          <w:sz w:val="24"/>
          <w:szCs w:val="24"/>
          <w:u w:val="single"/>
        </w:rPr>
        <w:t xml:space="preserve">oefening uitgevoerd tijdens een </w:t>
      </w:r>
      <w:r w:rsidRPr="00FA75FD">
        <w:rPr>
          <w:rFonts w:asciiTheme="minorHAnsi" w:hAnsiTheme="minorHAnsi" w:cstheme="minorHAnsi"/>
          <w:b/>
          <w:color w:val="000000"/>
          <w:sz w:val="24"/>
          <w:szCs w:val="24"/>
          <w:u w:val="single"/>
        </w:rPr>
        <w:t>sportcompetitie of -</w:t>
      </w:r>
      <w:r w:rsidR="00520F8D" w:rsidRPr="00FA75FD">
        <w:rPr>
          <w:rFonts w:asciiTheme="minorHAnsi" w:hAnsiTheme="minorHAnsi" w:cstheme="minorHAnsi"/>
          <w:b/>
          <w:color w:val="000000"/>
          <w:sz w:val="24"/>
          <w:szCs w:val="24"/>
          <w:u w:val="single"/>
        </w:rPr>
        <w:t>manifestatie</w:t>
      </w:r>
      <w:r w:rsidRPr="00EC5310">
        <w:rPr>
          <w:rFonts w:asciiTheme="minorHAnsi" w:hAnsiTheme="minorHAnsi" w:cstheme="minorHAnsi"/>
          <w:color w:val="000000"/>
          <w:sz w:val="24"/>
          <w:szCs w:val="24"/>
          <w:u w:val="single"/>
        </w:rPr>
        <w:t xml:space="preserve"> waarvoor de inrichter toegangsgeld ontvangt en waarvoor de deelnemers in om het even welke vorm een loon ontvangen</w:t>
      </w:r>
      <w:r w:rsidRPr="00EC5310">
        <w:rPr>
          <w:rFonts w:asciiTheme="minorHAnsi" w:hAnsiTheme="minorHAnsi" w:cstheme="minorHAnsi"/>
          <w:color w:val="000000"/>
          <w:sz w:val="24"/>
          <w:szCs w:val="24"/>
        </w:rPr>
        <w:t>. Het loon moet meer zijn dan de tegenwaarde van de gemaa</w:t>
      </w:r>
      <w:r w:rsidR="00520F8D">
        <w:rPr>
          <w:rFonts w:asciiTheme="minorHAnsi" w:hAnsiTheme="minorHAnsi" w:cstheme="minorHAnsi"/>
          <w:color w:val="000000"/>
          <w:sz w:val="24"/>
          <w:szCs w:val="24"/>
        </w:rPr>
        <w:t>kte kosten.</w:t>
      </w:r>
    </w:p>
    <w:p w:rsidR="00520F8D" w:rsidRDefault="00520F8D" w:rsidP="00520F8D">
      <w:pPr>
        <w:pStyle w:val="Opsomming"/>
        <w:ind w:firstLine="0"/>
        <w:jc w:val="both"/>
        <w:rPr>
          <w:rFonts w:asciiTheme="minorHAnsi" w:hAnsiTheme="minorHAnsi" w:cstheme="minorHAnsi"/>
          <w:color w:val="000000"/>
          <w:sz w:val="24"/>
          <w:szCs w:val="24"/>
        </w:rPr>
      </w:pPr>
    </w:p>
    <w:p w:rsidR="00A549C2" w:rsidRPr="00EC5310" w:rsidRDefault="00A549C2" w:rsidP="00520F8D">
      <w:pPr>
        <w:pStyle w:val="Opsomming"/>
        <w:ind w:firstLine="0"/>
        <w:jc w:val="both"/>
        <w:rPr>
          <w:rFonts w:asciiTheme="minorHAnsi" w:hAnsiTheme="minorHAnsi" w:cstheme="minorHAnsi"/>
          <w:color w:val="000000"/>
          <w:sz w:val="24"/>
          <w:szCs w:val="24"/>
        </w:rPr>
      </w:pPr>
      <w:r w:rsidRPr="00EC5310">
        <w:rPr>
          <w:rFonts w:asciiTheme="minorHAnsi" w:hAnsiTheme="minorHAnsi" w:cstheme="minorHAnsi"/>
          <w:color w:val="000000"/>
          <w:sz w:val="24"/>
          <w:szCs w:val="24"/>
        </w:rPr>
        <w:t>Deed het ongeval zich echter voor tijdens de voorbereiding voor de sportcompetitie, dan is er geen verlies van gewaarborgd maandloon.</w:t>
      </w:r>
    </w:p>
    <w:p w:rsidR="002C730C" w:rsidRPr="00EC5310" w:rsidRDefault="002C730C" w:rsidP="00557798">
      <w:pPr>
        <w:pStyle w:val="Opsomming"/>
        <w:ind w:firstLine="0"/>
        <w:rPr>
          <w:rFonts w:asciiTheme="minorHAnsi" w:hAnsiTheme="minorHAnsi" w:cstheme="minorHAnsi"/>
          <w:color w:val="000000"/>
          <w:sz w:val="24"/>
          <w:szCs w:val="24"/>
        </w:rPr>
      </w:pPr>
    </w:p>
    <w:p w:rsidR="00A549C2"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EC5310">
        <w:rPr>
          <w:rFonts w:asciiTheme="minorHAnsi" w:hAnsiTheme="minorHAnsi" w:cstheme="minorHAnsi"/>
          <w:color w:val="000000"/>
          <w:sz w:val="24"/>
          <w:szCs w:val="24"/>
        </w:rPr>
        <w:t>De werk</w:t>
      </w:r>
      <w:r w:rsidR="00CE1C6A" w:rsidRPr="00EC5310">
        <w:rPr>
          <w:rFonts w:asciiTheme="minorHAnsi" w:hAnsiTheme="minorHAnsi" w:cstheme="minorHAnsi"/>
          <w:color w:val="000000"/>
          <w:sz w:val="24"/>
          <w:szCs w:val="24"/>
        </w:rPr>
        <w:t>nemer</w:t>
      </w:r>
      <w:r w:rsidRPr="00EC5310">
        <w:rPr>
          <w:rFonts w:asciiTheme="minorHAnsi" w:hAnsiTheme="minorHAnsi" w:cstheme="minorHAnsi"/>
          <w:color w:val="000000"/>
          <w:sz w:val="24"/>
          <w:szCs w:val="24"/>
        </w:rPr>
        <w:t xml:space="preserve"> wiens arbeidsongeschiktheid het gevolg is van </w:t>
      </w:r>
      <w:r w:rsidRPr="00EC5310">
        <w:rPr>
          <w:rFonts w:asciiTheme="minorHAnsi" w:hAnsiTheme="minorHAnsi" w:cstheme="minorHAnsi"/>
          <w:color w:val="000000"/>
          <w:sz w:val="24"/>
          <w:szCs w:val="24"/>
          <w:u w:val="single"/>
        </w:rPr>
        <w:t xml:space="preserve">een door hem gepleegde </w:t>
      </w:r>
      <w:r w:rsidRPr="00FA75FD">
        <w:rPr>
          <w:rFonts w:asciiTheme="minorHAnsi" w:hAnsiTheme="minorHAnsi" w:cstheme="minorHAnsi"/>
          <w:b/>
          <w:color w:val="000000"/>
          <w:sz w:val="24"/>
          <w:szCs w:val="24"/>
          <w:u w:val="single"/>
        </w:rPr>
        <w:t>zware fout</w:t>
      </w:r>
      <w:r w:rsidRPr="00EC5310">
        <w:rPr>
          <w:rFonts w:asciiTheme="minorHAnsi" w:hAnsiTheme="minorHAnsi" w:cstheme="minorHAnsi"/>
          <w:color w:val="000000"/>
          <w:sz w:val="24"/>
          <w:szCs w:val="24"/>
        </w:rPr>
        <w:t xml:space="preserve">. Dit houdt in dat men zich schuldig maakt aan een daad waarvan men het klaarblijkelijk gevaar kent of moet kennen, ofwel indien men de elementaire omzichtigheid niet heeft aan de dag gelegd. Het is de werkgever die de bewijslast heeft dat de </w:t>
      </w:r>
      <w:r w:rsidR="009B4FF6" w:rsidRPr="00EC5310">
        <w:rPr>
          <w:rFonts w:asciiTheme="minorHAnsi" w:hAnsiTheme="minorHAnsi" w:cstheme="minorHAnsi"/>
          <w:color w:val="000000"/>
          <w:sz w:val="24"/>
          <w:szCs w:val="24"/>
        </w:rPr>
        <w:t>uitsluiting</w:t>
      </w:r>
      <w:r w:rsidR="00AE6A48" w:rsidRPr="00EC5310">
        <w:rPr>
          <w:rFonts w:asciiTheme="minorHAnsi" w:hAnsiTheme="minorHAnsi" w:cstheme="minorHAnsi"/>
          <w:color w:val="000000"/>
          <w:sz w:val="24"/>
          <w:szCs w:val="24"/>
        </w:rPr>
        <w:t>s</w:t>
      </w:r>
      <w:r w:rsidR="009B4FF6" w:rsidRPr="00EC5310">
        <w:rPr>
          <w:rFonts w:asciiTheme="minorHAnsi" w:hAnsiTheme="minorHAnsi" w:cstheme="minorHAnsi"/>
          <w:color w:val="000000"/>
          <w:sz w:val="24"/>
          <w:szCs w:val="24"/>
        </w:rPr>
        <w:t>redenen</w:t>
      </w:r>
      <w:r w:rsidRPr="00EC5310">
        <w:rPr>
          <w:rFonts w:asciiTheme="minorHAnsi" w:hAnsiTheme="minorHAnsi" w:cstheme="minorHAnsi"/>
          <w:color w:val="000000"/>
          <w:sz w:val="24"/>
          <w:szCs w:val="24"/>
        </w:rPr>
        <w:t xml:space="preserve"> voorhanden zijn.</w:t>
      </w:r>
    </w:p>
    <w:p w:rsidR="00520F8D" w:rsidRPr="00EC5310" w:rsidRDefault="00520F8D" w:rsidP="00520F8D">
      <w:pPr>
        <w:pStyle w:val="Opsomming"/>
        <w:ind w:firstLine="0"/>
        <w:jc w:val="both"/>
        <w:rPr>
          <w:rFonts w:asciiTheme="minorHAnsi" w:hAnsiTheme="minorHAnsi" w:cstheme="minorHAnsi"/>
          <w:color w:val="000000"/>
          <w:sz w:val="24"/>
          <w:szCs w:val="24"/>
        </w:rPr>
      </w:pPr>
    </w:p>
    <w:p w:rsidR="00E27017" w:rsidRPr="00EC5310" w:rsidRDefault="00E27017" w:rsidP="002C730C">
      <w:pPr>
        <w:pStyle w:val="Opsomming"/>
        <w:ind w:firstLine="0"/>
        <w:jc w:val="both"/>
        <w:rPr>
          <w:rFonts w:asciiTheme="minorHAnsi" w:hAnsiTheme="minorHAnsi" w:cstheme="minorHAnsi"/>
          <w:color w:val="000000"/>
          <w:sz w:val="24"/>
          <w:szCs w:val="24"/>
        </w:rPr>
      </w:pPr>
      <w:r w:rsidRPr="00EC5310">
        <w:rPr>
          <w:rFonts w:asciiTheme="minorHAnsi" w:hAnsiTheme="minorHAnsi" w:cstheme="minorHAnsi"/>
          <w:color w:val="000000"/>
          <w:sz w:val="24"/>
          <w:szCs w:val="24"/>
        </w:rPr>
        <w:t>Volgende feiten werden als “zware fout” beoordeeld</w:t>
      </w:r>
      <w:r w:rsidR="00520F8D">
        <w:rPr>
          <w:rFonts w:asciiTheme="minorHAnsi" w:hAnsiTheme="minorHAnsi" w:cstheme="minorHAnsi"/>
          <w:color w:val="000000"/>
          <w:sz w:val="24"/>
          <w:szCs w:val="24"/>
        </w:rPr>
        <w:t xml:space="preserve"> </w:t>
      </w:r>
      <w:r w:rsidRPr="00EC5310">
        <w:rPr>
          <w:rFonts w:asciiTheme="minorHAnsi" w:hAnsiTheme="minorHAnsi" w:cstheme="minorHAnsi"/>
          <w:color w:val="000000"/>
          <w:sz w:val="24"/>
          <w:szCs w:val="24"/>
        </w:rPr>
        <w:t>:</w:t>
      </w:r>
    </w:p>
    <w:p w:rsidR="00E27017" w:rsidRPr="00EC5310" w:rsidRDefault="00520F8D" w:rsidP="009451E1">
      <w:pPr>
        <w:pStyle w:val="Opsomming"/>
        <w:numPr>
          <w:ilvl w:val="0"/>
          <w:numId w:val="75"/>
        </w:numPr>
        <w:ind w:left="2127" w:hanging="426"/>
        <w:jc w:val="both"/>
        <w:rPr>
          <w:rFonts w:asciiTheme="minorHAnsi" w:hAnsiTheme="minorHAnsi" w:cstheme="minorHAnsi"/>
          <w:color w:val="000000"/>
          <w:sz w:val="24"/>
          <w:szCs w:val="24"/>
        </w:rPr>
      </w:pPr>
      <w:r>
        <w:rPr>
          <w:rFonts w:asciiTheme="minorHAnsi" w:hAnsiTheme="minorHAnsi" w:cstheme="minorHAnsi"/>
          <w:color w:val="000000"/>
          <w:sz w:val="24"/>
          <w:szCs w:val="24"/>
        </w:rPr>
        <w:t>d</w:t>
      </w:r>
      <w:r w:rsidR="009B4FF6" w:rsidRPr="00EC5310">
        <w:rPr>
          <w:rFonts w:asciiTheme="minorHAnsi" w:hAnsiTheme="minorHAnsi" w:cstheme="minorHAnsi"/>
          <w:color w:val="000000"/>
          <w:sz w:val="24"/>
          <w:szCs w:val="24"/>
        </w:rPr>
        <w:t>ronken een wagen besturen;</w:t>
      </w:r>
    </w:p>
    <w:p w:rsidR="009B4FF6" w:rsidRPr="00EC5310" w:rsidRDefault="009B4FF6" w:rsidP="009451E1">
      <w:pPr>
        <w:pStyle w:val="Opsomming"/>
        <w:numPr>
          <w:ilvl w:val="0"/>
          <w:numId w:val="75"/>
        </w:numPr>
        <w:ind w:left="2127" w:hanging="426"/>
        <w:jc w:val="both"/>
        <w:rPr>
          <w:rFonts w:asciiTheme="minorHAnsi" w:hAnsiTheme="minorHAnsi" w:cstheme="minorHAnsi"/>
          <w:color w:val="000000"/>
          <w:sz w:val="24"/>
          <w:szCs w:val="24"/>
        </w:rPr>
      </w:pPr>
      <w:r w:rsidRPr="00EC5310">
        <w:rPr>
          <w:rFonts w:asciiTheme="minorHAnsi" w:hAnsiTheme="minorHAnsi" w:cstheme="minorHAnsi"/>
          <w:color w:val="000000"/>
          <w:sz w:val="24"/>
          <w:szCs w:val="24"/>
        </w:rPr>
        <w:t>plaatsnemen in een wagen waarvan de chauffeur zichtbaar dronken is;</w:t>
      </w:r>
    </w:p>
    <w:p w:rsidR="009B4FF6" w:rsidRPr="00EC5310" w:rsidRDefault="009B4FF6" w:rsidP="009451E1">
      <w:pPr>
        <w:pStyle w:val="Opsomming"/>
        <w:numPr>
          <w:ilvl w:val="0"/>
          <w:numId w:val="75"/>
        </w:numPr>
        <w:ind w:left="2127" w:hanging="426"/>
        <w:jc w:val="both"/>
        <w:rPr>
          <w:rFonts w:asciiTheme="minorHAnsi" w:hAnsiTheme="minorHAnsi" w:cstheme="minorHAnsi"/>
          <w:color w:val="000000"/>
          <w:sz w:val="24"/>
          <w:szCs w:val="24"/>
        </w:rPr>
      </w:pPr>
      <w:r w:rsidRPr="00EC5310">
        <w:rPr>
          <w:rFonts w:asciiTheme="minorHAnsi" w:hAnsiTheme="minorHAnsi" w:cstheme="minorHAnsi"/>
          <w:color w:val="000000"/>
          <w:sz w:val="24"/>
          <w:szCs w:val="24"/>
        </w:rPr>
        <w:t>deelnemen aan een ruzie/vechtpartijen;</w:t>
      </w:r>
    </w:p>
    <w:p w:rsidR="009B4FF6" w:rsidRDefault="009B4FF6" w:rsidP="009451E1">
      <w:pPr>
        <w:pStyle w:val="Opsomming"/>
        <w:numPr>
          <w:ilvl w:val="0"/>
          <w:numId w:val="75"/>
        </w:numPr>
        <w:ind w:left="2127" w:hanging="426"/>
        <w:jc w:val="both"/>
        <w:rPr>
          <w:rFonts w:asciiTheme="minorHAnsi" w:hAnsiTheme="minorHAnsi" w:cstheme="minorHAnsi"/>
          <w:color w:val="000000"/>
          <w:sz w:val="24"/>
          <w:szCs w:val="24"/>
        </w:rPr>
      </w:pPr>
      <w:r w:rsidRPr="00EC5310">
        <w:rPr>
          <w:rFonts w:asciiTheme="minorHAnsi" w:hAnsiTheme="minorHAnsi" w:cstheme="minorHAnsi"/>
          <w:color w:val="000000"/>
          <w:sz w:val="24"/>
          <w:szCs w:val="24"/>
        </w:rPr>
        <w:t>het niet tijdig omwisselen van versleten banden.</w:t>
      </w:r>
    </w:p>
    <w:p w:rsidR="004550BF" w:rsidRPr="00EC5310" w:rsidRDefault="004550BF" w:rsidP="004550BF">
      <w:pPr>
        <w:pStyle w:val="Opsomming"/>
        <w:ind w:left="2127" w:firstLine="0"/>
        <w:jc w:val="both"/>
        <w:rPr>
          <w:rFonts w:asciiTheme="minorHAnsi" w:hAnsiTheme="minorHAnsi" w:cstheme="minorHAnsi"/>
          <w:color w:val="000000"/>
          <w:sz w:val="24"/>
          <w:szCs w:val="24"/>
        </w:rPr>
      </w:pPr>
    </w:p>
    <w:p w:rsidR="009B4FF6" w:rsidRDefault="009B4FF6" w:rsidP="002C730C">
      <w:pPr>
        <w:pStyle w:val="Opsomming"/>
        <w:ind w:firstLine="0"/>
        <w:jc w:val="both"/>
        <w:rPr>
          <w:rFonts w:asciiTheme="minorHAnsi" w:hAnsiTheme="minorHAnsi" w:cstheme="minorHAnsi"/>
          <w:color w:val="000000"/>
          <w:sz w:val="24"/>
          <w:szCs w:val="24"/>
        </w:rPr>
      </w:pPr>
      <w:r w:rsidRPr="00EC5310">
        <w:rPr>
          <w:rFonts w:asciiTheme="minorHAnsi" w:hAnsiTheme="minorHAnsi" w:cstheme="minorHAnsi"/>
          <w:color w:val="000000"/>
          <w:sz w:val="24"/>
          <w:szCs w:val="24"/>
        </w:rPr>
        <w:t>Het begrip “zware fout” inzake gewaarborgd loon staat volledig los van hetzelfde begrip in de verkeerscode of het begrip dat in aanmerking wordt genomen voor de onmiddellijke beëindiging van de overeenkomst.</w:t>
      </w: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Default="00FA75FD" w:rsidP="002C730C">
      <w:pPr>
        <w:pStyle w:val="Opsomming"/>
        <w:ind w:firstLine="0"/>
        <w:jc w:val="both"/>
        <w:rPr>
          <w:rFonts w:asciiTheme="minorHAnsi" w:hAnsiTheme="minorHAnsi" w:cstheme="minorHAnsi"/>
          <w:color w:val="000000"/>
          <w:sz w:val="24"/>
          <w:szCs w:val="24"/>
        </w:rPr>
      </w:pPr>
    </w:p>
    <w:p w:rsidR="00FA75FD" w:rsidRPr="00FA75FD" w:rsidRDefault="00861506" w:rsidP="00FA75FD">
      <w:pPr>
        <w:pStyle w:val="Opsomming"/>
        <w:ind w:left="5670" w:firstLine="0"/>
        <w:rPr>
          <w:rFonts w:asciiTheme="minorHAnsi" w:hAnsiTheme="minorHAnsi" w:cstheme="minorHAnsi"/>
          <w:color w:val="000000"/>
          <w:sz w:val="24"/>
          <w:szCs w:val="24"/>
        </w:rPr>
      </w:pPr>
      <w:hyperlink w:anchor="_ALFABETISCH__REGISTER_2" w:history="1">
        <w:r w:rsidR="00FA75FD" w:rsidRPr="00FA75FD">
          <w:rPr>
            <w:rStyle w:val="Hyperlink"/>
            <w:rFonts w:asciiTheme="minorHAnsi" w:hAnsiTheme="minorHAnsi" w:cstheme="minorHAnsi"/>
            <w:vanish/>
            <w:sz w:val="24"/>
            <w:szCs w:val="24"/>
          </w:rPr>
          <w:t>Terug naar alfabetisch register</w:t>
        </w:r>
      </w:hyperlink>
    </w:p>
    <w:p w:rsidR="00A549C2" w:rsidRPr="00FA75FD" w:rsidRDefault="00A549C2" w:rsidP="00AA77C7">
      <w:pPr>
        <w:pStyle w:val="Kop3"/>
        <w:rPr>
          <w:rFonts w:asciiTheme="minorHAnsi" w:hAnsiTheme="minorHAnsi" w:cstheme="minorHAnsi"/>
          <w:sz w:val="28"/>
          <w:szCs w:val="28"/>
        </w:rPr>
      </w:pPr>
      <w:bookmarkStart w:id="4004" w:name="_Gewaarborgd_loon_bij_2"/>
      <w:bookmarkStart w:id="4005" w:name="_Toc473535112"/>
      <w:bookmarkStart w:id="4006" w:name="_Toc473535493"/>
      <w:bookmarkStart w:id="4007" w:name="_Toc473536093"/>
      <w:bookmarkStart w:id="4008" w:name="_Toc473615343"/>
      <w:bookmarkStart w:id="4009" w:name="_Toc473685739"/>
      <w:bookmarkStart w:id="4010" w:name="_Toc474045498"/>
      <w:bookmarkStart w:id="4011" w:name="_Toc495302903"/>
      <w:bookmarkStart w:id="4012" w:name="_Toc276634686"/>
      <w:bookmarkStart w:id="4013" w:name="_Toc276635596"/>
      <w:bookmarkStart w:id="4014" w:name="_Toc280265769"/>
      <w:bookmarkStart w:id="4015" w:name="_Toc307475591"/>
      <w:bookmarkStart w:id="4016" w:name="_Toc307487853"/>
      <w:bookmarkStart w:id="4017" w:name="_Toc37835121"/>
      <w:bookmarkEnd w:id="4004"/>
      <w:r w:rsidRPr="00FA75FD">
        <w:rPr>
          <w:rFonts w:asciiTheme="minorHAnsi" w:hAnsiTheme="minorHAnsi" w:cstheme="minorHAnsi"/>
          <w:sz w:val="28"/>
          <w:szCs w:val="28"/>
        </w:rPr>
        <w:lastRenderedPageBreak/>
        <w:t xml:space="preserve">Gewaarborgd loon </w:t>
      </w:r>
      <w:r w:rsidR="0033545D">
        <w:rPr>
          <w:rFonts w:asciiTheme="minorHAnsi" w:hAnsiTheme="minorHAnsi" w:cstheme="minorHAnsi"/>
          <w:sz w:val="28"/>
          <w:szCs w:val="28"/>
        </w:rPr>
        <w:t xml:space="preserve">BEDIENDEN </w:t>
      </w:r>
      <w:r w:rsidRPr="00FA75FD">
        <w:rPr>
          <w:rFonts w:asciiTheme="minorHAnsi" w:hAnsiTheme="minorHAnsi" w:cstheme="minorHAnsi"/>
          <w:sz w:val="28"/>
          <w:szCs w:val="28"/>
        </w:rPr>
        <w:t>bij arbeidsongeschiktheid wegens ziekte of ongeval ander dan arbeidsongeval of beroepsziekte</w:t>
      </w:r>
      <w:bookmarkEnd w:id="4005"/>
      <w:bookmarkEnd w:id="4006"/>
      <w:bookmarkEnd w:id="4007"/>
      <w:bookmarkEnd w:id="4008"/>
      <w:bookmarkEnd w:id="4009"/>
      <w:bookmarkEnd w:id="4010"/>
      <w:bookmarkEnd w:id="4011"/>
      <w:bookmarkEnd w:id="4012"/>
      <w:bookmarkEnd w:id="4013"/>
      <w:bookmarkEnd w:id="4014"/>
      <w:bookmarkEnd w:id="4015"/>
      <w:bookmarkEnd w:id="4016"/>
      <w:bookmarkEnd w:id="4017"/>
    </w:p>
    <w:p w:rsidR="00A549C2" w:rsidRPr="007D740C" w:rsidRDefault="00A549C2" w:rsidP="00AA77C7">
      <w:pPr>
        <w:pStyle w:val="Kop4"/>
        <w:rPr>
          <w:rFonts w:asciiTheme="minorHAnsi" w:hAnsiTheme="minorHAnsi" w:cstheme="minorHAnsi"/>
          <w:b/>
          <w:color w:val="FF0000"/>
          <w:sz w:val="28"/>
          <w:szCs w:val="28"/>
        </w:rPr>
      </w:pPr>
      <w:r w:rsidRPr="00FA75FD">
        <w:rPr>
          <w:rFonts w:asciiTheme="minorHAnsi" w:hAnsiTheme="minorHAnsi" w:cstheme="minorHAnsi"/>
          <w:b/>
          <w:sz w:val="28"/>
          <w:szCs w:val="28"/>
        </w:rPr>
        <w:t xml:space="preserve">Bediende met een arbeidsovereenkomst van bepaalde duur minder dan 3 maanden of met een arbeidsovereenkomst voor een duidelijk omschreven werk dat niet langer dan 3 maanden duurt </w:t>
      </w:r>
      <w:r w:rsidR="005B3557" w:rsidRPr="00FA75FD">
        <w:rPr>
          <w:rFonts w:asciiTheme="minorHAnsi" w:hAnsiTheme="minorHAnsi" w:cstheme="minorHAnsi"/>
          <w:b/>
          <w:sz w:val="28"/>
          <w:szCs w:val="28"/>
        </w:rPr>
        <w:t xml:space="preserve">en </w:t>
      </w:r>
      <w:r w:rsidRPr="00FA75FD">
        <w:rPr>
          <w:rFonts w:asciiTheme="minorHAnsi" w:hAnsiTheme="minorHAnsi" w:cstheme="minorHAnsi"/>
          <w:b/>
          <w:sz w:val="28"/>
          <w:szCs w:val="28"/>
        </w:rPr>
        <w:t xml:space="preserve">met </w:t>
      </w:r>
      <w:r w:rsidRPr="007D740C">
        <w:rPr>
          <w:rFonts w:asciiTheme="minorHAnsi" w:hAnsiTheme="minorHAnsi" w:cstheme="minorHAnsi"/>
          <w:b/>
          <w:color w:val="FF0000"/>
          <w:sz w:val="28"/>
          <w:szCs w:val="28"/>
        </w:rPr>
        <w:t>mi</w:t>
      </w:r>
      <w:r w:rsidR="00C738A3" w:rsidRPr="007D740C">
        <w:rPr>
          <w:rFonts w:asciiTheme="minorHAnsi" w:hAnsiTheme="minorHAnsi" w:cstheme="minorHAnsi"/>
          <w:b/>
          <w:color w:val="FF0000"/>
          <w:sz w:val="28"/>
          <w:szCs w:val="28"/>
        </w:rPr>
        <w:t>nder dan één maand anciënniteit</w:t>
      </w:r>
    </w:p>
    <w:p w:rsidR="00A549C2" w:rsidRPr="00FA75FD" w:rsidRDefault="00A549C2" w:rsidP="00620C56">
      <w:pPr>
        <w:pStyle w:val="Tekst"/>
        <w:jc w:val="both"/>
        <w:rPr>
          <w:rFonts w:asciiTheme="minorHAnsi" w:hAnsiTheme="minorHAnsi" w:cstheme="minorHAnsi"/>
          <w:sz w:val="24"/>
          <w:szCs w:val="24"/>
        </w:rPr>
      </w:pPr>
      <w:r w:rsidRPr="00FA75FD">
        <w:rPr>
          <w:rFonts w:asciiTheme="minorHAnsi" w:hAnsiTheme="minorHAnsi" w:cstheme="minorHAnsi"/>
          <w:sz w:val="24"/>
          <w:szCs w:val="24"/>
        </w:rPr>
        <w:t xml:space="preserve">De werkgever betaalt voor deze bedienden </w:t>
      </w:r>
      <w:r w:rsidRPr="00582BD9">
        <w:rPr>
          <w:rFonts w:asciiTheme="minorHAnsi" w:hAnsiTheme="minorHAnsi" w:cstheme="minorHAnsi"/>
          <w:b/>
          <w:sz w:val="24"/>
          <w:szCs w:val="24"/>
          <w:u w:val="single"/>
        </w:rPr>
        <w:t>geen enkel loon</w:t>
      </w:r>
      <w:r w:rsidRPr="00FA75FD">
        <w:rPr>
          <w:rFonts w:asciiTheme="minorHAnsi" w:hAnsiTheme="minorHAnsi" w:cstheme="minorHAnsi"/>
          <w:sz w:val="24"/>
          <w:szCs w:val="24"/>
        </w:rPr>
        <w:t xml:space="preserve"> voor de ziektedagen </w:t>
      </w:r>
      <w:r w:rsidRPr="00B5321D">
        <w:rPr>
          <w:rFonts w:asciiTheme="minorHAnsi" w:hAnsiTheme="minorHAnsi" w:cstheme="minorHAnsi"/>
          <w:b/>
          <w:sz w:val="24"/>
          <w:szCs w:val="24"/>
        </w:rPr>
        <w:t>tijdens de eerste maand tewerkstelling</w:t>
      </w:r>
      <w:r w:rsidRPr="00FA75FD">
        <w:rPr>
          <w:rFonts w:asciiTheme="minorHAnsi" w:hAnsiTheme="minorHAnsi" w:cstheme="minorHAnsi"/>
          <w:sz w:val="24"/>
          <w:szCs w:val="24"/>
        </w:rPr>
        <w:t xml:space="preserve">. De bediende moet zich onmiddellijk tot zijn </w:t>
      </w:r>
      <w:r w:rsidRPr="00FA75FD">
        <w:rPr>
          <w:rFonts w:asciiTheme="minorHAnsi" w:hAnsiTheme="minorHAnsi" w:cstheme="minorHAnsi"/>
          <w:b/>
          <w:sz w:val="24"/>
          <w:szCs w:val="24"/>
        </w:rPr>
        <w:t>ziekenfonds</w:t>
      </w:r>
      <w:r w:rsidRPr="00FA75FD">
        <w:rPr>
          <w:rFonts w:asciiTheme="minorHAnsi" w:hAnsiTheme="minorHAnsi" w:cstheme="minorHAnsi"/>
          <w:sz w:val="24"/>
          <w:szCs w:val="24"/>
        </w:rPr>
        <w:t xml:space="preserve"> wenden om de betaling hiervoor te verkrijgen.</w:t>
      </w:r>
    </w:p>
    <w:p w:rsidR="00A549C2" w:rsidRPr="007D740C" w:rsidRDefault="00A549C2" w:rsidP="00AA77C7">
      <w:pPr>
        <w:pStyle w:val="Kop4"/>
        <w:rPr>
          <w:rFonts w:asciiTheme="minorHAnsi" w:hAnsiTheme="minorHAnsi" w:cstheme="minorHAnsi"/>
          <w:b/>
          <w:color w:val="FF0000"/>
          <w:sz w:val="28"/>
          <w:szCs w:val="28"/>
        </w:rPr>
      </w:pPr>
      <w:r w:rsidRPr="00FA75FD">
        <w:rPr>
          <w:rFonts w:asciiTheme="minorHAnsi" w:hAnsiTheme="minorHAnsi" w:cstheme="minorHAnsi"/>
          <w:b/>
          <w:sz w:val="28"/>
          <w:szCs w:val="28"/>
        </w:rPr>
        <w:t xml:space="preserve">Bediende met een arbeidsovereenkomst van bepaalde duur minder dan 3 maanden of met een arbeidsovereenkomst voor een duidelijk omschreven werk dat niet langer dan 3 maanden duurt </w:t>
      </w:r>
      <w:r w:rsidR="005B3557" w:rsidRPr="00FA75FD">
        <w:rPr>
          <w:rFonts w:asciiTheme="minorHAnsi" w:hAnsiTheme="minorHAnsi" w:cstheme="minorHAnsi"/>
          <w:b/>
          <w:sz w:val="28"/>
          <w:szCs w:val="28"/>
        </w:rPr>
        <w:t xml:space="preserve">en </w:t>
      </w:r>
      <w:r w:rsidRPr="00FA75FD">
        <w:rPr>
          <w:rFonts w:asciiTheme="minorHAnsi" w:hAnsiTheme="minorHAnsi" w:cstheme="minorHAnsi"/>
          <w:b/>
          <w:sz w:val="28"/>
          <w:szCs w:val="28"/>
        </w:rPr>
        <w:t xml:space="preserve">met </w:t>
      </w:r>
      <w:r w:rsidRPr="007D740C">
        <w:rPr>
          <w:rFonts w:asciiTheme="minorHAnsi" w:hAnsiTheme="minorHAnsi" w:cstheme="minorHAnsi"/>
          <w:b/>
          <w:color w:val="FF0000"/>
          <w:sz w:val="28"/>
          <w:szCs w:val="28"/>
        </w:rPr>
        <w:t>te</w:t>
      </w:r>
      <w:r w:rsidR="00C738A3" w:rsidRPr="007D740C">
        <w:rPr>
          <w:rFonts w:asciiTheme="minorHAnsi" w:hAnsiTheme="minorHAnsi" w:cstheme="minorHAnsi"/>
          <w:b/>
          <w:color w:val="FF0000"/>
          <w:sz w:val="28"/>
          <w:szCs w:val="28"/>
        </w:rPr>
        <w:t>n minste één maand anciënniteit</w:t>
      </w:r>
    </w:p>
    <w:p w:rsidR="00A549C2" w:rsidRDefault="00A549C2" w:rsidP="00620C56">
      <w:pPr>
        <w:pStyle w:val="Tekst"/>
        <w:jc w:val="both"/>
        <w:rPr>
          <w:rFonts w:asciiTheme="minorHAnsi" w:hAnsiTheme="minorHAnsi" w:cstheme="minorHAnsi"/>
        </w:rPr>
      </w:pPr>
      <w:r w:rsidRPr="002C0CC9">
        <w:rPr>
          <w:rFonts w:asciiTheme="minorHAnsi" w:hAnsiTheme="minorHAnsi" w:cstheme="minorHAnsi"/>
        </w:rPr>
        <w:t>Indien de maand anciënniteit wordt bereikt tijdens de eerste 30 dagen ongeschiktheid, moet de werkgever het saldo betalen van het gewaarborgde loon voor alle dagen na de maand  tewerkstelling.</w:t>
      </w:r>
    </w:p>
    <w:p w:rsidR="00620C56" w:rsidRPr="002C0CC9" w:rsidRDefault="00620C56" w:rsidP="00620C56">
      <w:pPr>
        <w:pStyle w:val="Tekst"/>
        <w:jc w:val="both"/>
        <w:rPr>
          <w:rFonts w:asciiTheme="minorHAnsi" w:hAnsiTheme="minorHAnsi" w:cstheme="minorHAnsi"/>
        </w:rPr>
      </w:pPr>
    </w:p>
    <w:p w:rsidR="00985113" w:rsidRDefault="00A549C2" w:rsidP="00CD514A">
      <w:pPr>
        <w:pStyle w:val="Tekst"/>
        <w:spacing w:after="120"/>
        <w:jc w:val="both"/>
        <w:rPr>
          <w:rFonts w:asciiTheme="minorHAnsi" w:hAnsiTheme="minorHAnsi" w:cstheme="minorHAnsi"/>
        </w:rPr>
      </w:pPr>
      <w:r w:rsidRPr="002C0CC9">
        <w:rPr>
          <w:rFonts w:asciiTheme="minorHAnsi" w:hAnsiTheme="minorHAnsi" w:cstheme="minorHAnsi"/>
        </w:rPr>
        <w:t>De werkgever zal voor de eerste dertig kalenderdagen arbeidsongeschiktheid als volgt tegemoet komen</w:t>
      </w:r>
      <w:r w:rsidR="00620C56">
        <w:rPr>
          <w:rFonts w:asciiTheme="minorHAnsi" w:hAnsiTheme="minorHAnsi" w:cstheme="minorHAnsi"/>
        </w:rPr>
        <w:t xml:space="preserve"> </w:t>
      </w:r>
      <w:r w:rsidRPr="002C0CC9">
        <w:rPr>
          <w:rFonts w:asciiTheme="minorHAnsi" w:hAnsiTheme="minorHAnsi" w:cstheme="minorHAnsi"/>
        </w:rPr>
        <w:t>:</w:t>
      </w:r>
    </w:p>
    <w:tbl>
      <w:tblPr>
        <w:tblStyle w:val="Stijl11"/>
        <w:tblW w:w="9072" w:type="dxa"/>
        <w:tblInd w:w="457" w:type="dxa"/>
        <w:tblLayout w:type="fixed"/>
        <w:tblLook w:val="0000" w:firstRow="0" w:lastRow="0" w:firstColumn="0" w:lastColumn="0" w:noHBand="0" w:noVBand="0"/>
      </w:tblPr>
      <w:tblGrid>
        <w:gridCol w:w="2410"/>
        <w:gridCol w:w="3260"/>
        <w:gridCol w:w="3402"/>
      </w:tblGrid>
      <w:tr w:rsidR="009725E7" w:rsidRPr="00576B05" w:rsidTr="00CD514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rsidR="009725E7" w:rsidRPr="007E3395" w:rsidRDefault="009725E7" w:rsidP="009725E7">
            <w:pPr>
              <w:rPr>
                <w:rFonts w:asciiTheme="minorHAnsi" w:hAnsiTheme="minorHAnsi" w:cstheme="minorHAnsi"/>
                <w:b/>
                <w:color w:val="000000"/>
                <w:szCs w:val="22"/>
              </w:rPr>
            </w:pPr>
            <w:r w:rsidRPr="007E3395">
              <w:rPr>
                <w:rFonts w:asciiTheme="minorHAnsi" w:hAnsiTheme="minorHAnsi" w:cstheme="minorHAnsi"/>
                <w:b/>
                <w:color w:val="000000"/>
                <w:szCs w:val="22"/>
              </w:rPr>
              <w:t>Periodes</w:t>
            </w:r>
          </w:p>
          <w:p w:rsidR="009725E7" w:rsidRPr="007E3395" w:rsidRDefault="009725E7" w:rsidP="009725E7">
            <w:pPr>
              <w:rPr>
                <w:rFonts w:asciiTheme="minorHAnsi" w:hAnsiTheme="minorHAnsi" w:cstheme="minorHAnsi"/>
                <w:b/>
                <w:color w:val="000000"/>
                <w:szCs w:val="22"/>
              </w:rPr>
            </w:pPr>
            <w:r w:rsidRPr="007E3395">
              <w:rPr>
                <w:rFonts w:asciiTheme="minorHAnsi" w:hAnsiTheme="minorHAnsi" w:cstheme="minorHAnsi"/>
                <w:b/>
                <w:color w:val="000000"/>
                <w:szCs w:val="22"/>
              </w:rPr>
              <w:t>(kalenderdagen)</w:t>
            </w:r>
          </w:p>
        </w:tc>
        <w:tc>
          <w:tcPr>
            <w:cnfStyle w:val="000001000000" w:firstRow="0" w:lastRow="0" w:firstColumn="0" w:lastColumn="0" w:oddVBand="0" w:evenVBand="1" w:oddHBand="0" w:evenHBand="0" w:firstRowFirstColumn="0" w:firstRowLastColumn="0" w:lastRowFirstColumn="0" w:lastRowLastColumn="0"/>
            <w:tcW w:w="3260" w:type="dxa"/>
          </w:tcPr>
          <w:p w:rsidR="009725E7" w:rsidRPr="007E3395" w:rsidRDefault="009725E7" w:rsidP="009725E7">
            <w:pPr>
              <w:rPr>
                <w:rFonts w:asciiTheme="minorHAnsi" w:hAnsiTheme="minorHAnsi" w:cstheme="minorHAnsi"/>
                <w:b/>
                <w:color w:val="000000"/>
                <w:szCs w:val="22"/>
              </w:rPr>
            </w:pPr>
            <w:r w:rsidRPr="007E3395">
              <w:rPr>
                <w:rFonts w:asciiTheme="minorHAnsi" w:hAnsiTheme="minorHAnsi" w:cstheme="minorHAnsi"/>
                <w:b/>
                <w:color w:val="000000"/>
                <w:szCs w:val="22"/>
              </w:rPr>
              <w:t>Ten laste van de werkgever</w:t>
            </w:r>
          </w:p>
          <w:p w:rsidR="009725E7" w:rsidRPr="007E3395" w:rsidRDefault="009725E7" w:rsidP="009725E7">
            <w:pPr>
              <w:rPr>
                <w:rFonts w:asciiTheme="minorHAnsi" w:hAnsiTheme="minorHAnsi" w:cstheme="minorHAnsi"/>
                <w:b/>
                <w:color w:val="000000"/>
                <w:szCs w:val="22"/>
              </w:rPr>
            </w:pPr>
            <w:r w:rsidRPr="007E3395">
              <w:rPr>
                <w:rFonts w:asciiTheme="minorHAnsi" w:hAnsiTheme="minorHAnsi" w:cstheme="minorHAnsi"/>
                <w:b/>
                <w:color w:val="000000"/>
                <w:szCs w:val="22"/>
              </w:rPr>
              <w:t>(gewaarborgd maandloon)</w:t>
            </w:r>
          </w:p>
        </w:tc>
        <w:tc>
          <w:tcPr>
            <w:cnfStyle w:val="000010000000" w:firstRow="0" w:lastRow="0" w:firstColumn="0" w:lastColumn="0" w:oddVBand="1" w:evenVBand="0" w:oddHBand="0" w:evenHBand="0" w:firstRowFirstColumn="0" w:firstRowLastColumn="0" w:lastRowFirstColumn="0" w:lastRowLastColumn="0"/>
            <w:tcW w:w="3402" w:type="dxa"/>
          </w:tcPr>
          <w:p w:rsidR="009725E7" w:rsidRPr="007E3395" w:rsidRDefault="009725E7" w:rsidP="009725E7">
            <w:pPr>
              <w:rPr>
                <w:rFonts w:asciiTheme="minorHAnsi" w:hAnsiTheme="minorHAnsi" w:cstheme="minorHAnsi"/>
                <w:b/>
                <w:color w:val="000000"/>
                <w:szCs w:val="22"/>
              </w:rPr>
            </w:pPr>
            <w:r w:rsidRPr="007E3395">
              <w:rPr>
                <w:rFonts w:asciiTheme="minorHAnsi" w:hAnsiTheme="minorHAnsi" w:cstheme="minorHAnsi"/>
                <w:b/>
                <w:color w:val="000000"/>
                <w:szCs w:val="22"/>
              </w:rPr>
              <w:t>Ten laste van de ziekteverzekering (ZIV)</w:t>
            </w:r>
          </w:p>
        </w:tc>
      </w:tr>
    </w:tbl>
    <w:tbl>
      <w:tblPr>
        <w:tblStyle w:val="Stijl1"/>
        <w:tblW w:w="9072" w:type="dxa"/>
        <w:tblInd w:w="457" w:type="dxa"/>
        <w:tblLayout w:type="fixed"/>
        <w:tblLook w:val="0000" w:firstRow="0" w:lastRow="0" w:firstColumn="0" w:lastColumn="0" w:noHBand="0" w:noVBand="0"/>
      </w:tblPr>
      <w:tblGrid>
        <w:gridCol w:w="2410"/>
        <w:gridCol w:w="3259"/>
        <w:gridCol w:w="3403"/>
      </w:tblGrid>
      <w:tr w:rsidR="009725E7" w:rsidRPr="002C0CC9" w:rsidTr="00CD514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rsidR="009725E7" w:rsidRPr="002C0CC9" w:rsidRDefault="009725E7" w:rsidP="00620C56">
            <w:pPr>
              <w:pStyle w:val="Tekst"/>
              <w:ind w:left="0"/>
              <w:jc w:val="both"/>
              <w:rPr>
                <w:rFonts w:asciiTheme="minorHAnsi" w:hAnsiTheme="minorHAnsi" w:cstheme="minorHAnsi"/>
                <w:color w:val="000000"/>
              </w:rPr>
            </w:pPr>
            <w:r w:rsidRPr="002C0CC9">
              <w:rPr>
                <w:rFonts w:asciiTheme="minorHAnsi" w:hAnsiTheme="minorHAnsi" w:cstheme="minorHAnsi"/>
                <w:color w:val="000000"/>
              </w:rPr>
              <w:t>1</w:t>
            </w:r>
            <w:r w:rsidRPr="002C0CC9">
              <w:rPr>
                <w:rFonts w:asciiTheme="minorHAnsi" w:hAnsiTheme="minorHAnsi" w:cstheme="minorHAnsi"/>
                <w:color w:val="000000"/>
                <w:vertAlign w:val="superscript"/>
              </w:rPr>
              <w:t>e</w:t>
            </w:r>
            <w:r w:rsidRPr="002C0CC9">
              <w:rPr>
                <w:rFonts w:asciiTheme="minorHAnsi" w:hAnsiTheme="minorHAnsi" w:cstheme="minorHAnsi"/>
                <w:color w:val="000000"/>
              </w:rPr>
              <w:t xml:space="preserve"> tot 7</w:t>
            </w:r>
            <w:r w:rsidRPr="002C0CC9">
              <w:rPr>
                <w:rFonts w:asciiTheme="minorHAnsi" w:hAnsiTheme="minorHAnsi" w:cstheme="minorHAnsi"/>
                <w:color w:val="000000"/>
                <w:vertAlign w:val="superscript"/>
              </w:rPr>
              <w:t>e</w:t>
            </w:r>
            <w:r w:rsidRPr="002C0CC9">
              <w:rPr>
                <w:rFonts w:asciiTheme="minorHAnsi" w:hAnsiTheme="minorHAnsi" w:cstheme="minorHAnsi"/>
                <w:color w:val="000000"/>
              </w:rPr>
              <w:t xml:space="preserve"> kalenderdag</w:t>
            </w:r>
          </w:p>
        </w:tc>
        <w:tc>
          <w:tcPr>
            <w:cnfStyle w:val="000001000000" w:firstRow="0" w:lastRow="0" w:firstColumn="0" w:lastColumn="0" w:oddVBand="0" w:evenVBand="1" w:oddHBand="0" w:evenHBand="0" w:firstRowFirstColumn="0" w:firstRowLastColumn="0" w:lastRowFirstColumn="0" w:lastRowLastColumn="0"/>
            <w:tcW w:w="3259" w:type="dxa"/>
          </w:tcPr>
          <w:p w:rsidR="009725E7" w:rsidRPr="002C0CC9" w:rsidRDefault="009725E7" w:rsidP="00620C56">
            <w:pPr>
              <w:pStyle w:val="Tekst"/>
              <w:ind w:left="0"/>
              <w:jc w:val="both"/>
              <w:rPr>
                <w:rFonts w:asciiTheme="minorHAnsi" w:hAnsiTheme="minorHAnsi" w:cstheme="minorHAnsi"/>
                <w:color w:val="000000"/>
              </w:rPr>
            </w:pPr>
            <w:r w:rsidRPr="002C0CC9">
              <w:rPr>
                <w:rFonts w:asciiTheme="minorHAnsi" w:hAnsiTheme="minorHAnsi" w:cstheme="minorHAnsi"/>
                <w:color w:val="000000"/>
              </w:rPr>
              <w:t>100 % van het brutomaandloon</w:t>
            </w:r>
          </w:p>
        </w:tc>
        <w:tc>
          <w:tcPr>
            <w:cnfStyle w:val="000010000000" w:firstRow="0" w:lastRow="0" w:firstColumn="0" w:lastColumn="0" w:oddVBand="1" w:evenVBand="0" w:oddHBand="0" w:evenHBand="0" w:firstRowFirstColumn="0" w:firstRowLastColumn="0" w:lastRowFirstColumn="0" w:lastRowLastColumn="0"/>
            <w:tcW w:w="3403" w:type="dxa"/>
          </w:tcPr>
          <w:p w:rsidR="009725E7" w:rsidRPr="002C0CC9" w:rsidRDefault="009725E7" w:rsidP="007D740C">
            <w:pPr>
              <w:pStyle w:val="Tekst"/>
              <w:ind w:left="0"/>
              <w:jc w:val="center"/>
              <w:rPr>
                <w:rFonts w:asciiTheme="minorHAnsi" w:hAnsiTheme="minorHAnsi" w:cstheme="minorHAnsi"/>
                <w:color w:val="000000"/>
              </w:rPr>
            </w:pPr>
            <w:r>
              <w:rPr>
                <w:rFonts w:asciiTheme="minorHAnsi" w:hAnsiTheme="minorHAnsi" w:cstheme="minorHAnsi"/>
                <w:color w:val="000000"/>
              </w:rPr>
              <w:t>-</w:t>
            </w:r>
          </w:p>
        </w:tc>
      </w:tr>
      <w:tr w:rsidR="009725E7" w:rsidRPr="002C0CC9" w:rsidTr="00CD514A">
        <w:tc>
          <w:tcPr>
            <w:cnfStyle w:val="000010000000" w:firstRow="0" w:lastRow="0" w:firstColumn="0" w:lastColumn="0" w:oddVBand="1" w:evenVBand="0" w:oddHBand="0" w:evenHBand="0" w:firstRowFirstColumn="0" w:firstRowLastColumn="0" w:lastRowFirstColumn="0" w:lastRowLastColumn="0"/>
            <w:tcW w:w="2410" w:type="dxa"/>
          </w:tcPr>
          <w:p w:rsidR="009725E7" w:rsidRPr="002C0CC9" w:rsidRDefault="009725E7" w:rsidP="00620C56">
            <w:pPr>
              <w:pStyle w:val="Tekst"/>
              <w:ind w:left="0"/>
              <w:jc w:val="both"/>
              <w:rPr>
                <w:rFonts w:asciiTheme="minorHAnsi" w:hAnsiTheme="minorHAnsi" w:cstheme="minorHAnsi"/>
                <w:color w:val="000000"/>
              </w:rPr>
            </w:pPr>
            <w:r w:rsidRPr="002C0CC9">
              <w:rPr>
                <w:rFonts w:asciiTheme="minorHAnsi" w:hAnsiTheme="minorHAnsi" w:cstheme="minorHAnsi"/>
                <w:color w:val="000000"/>
              </w:rPr>
              <w:t>8</w:t>
            </w:r>
            <w:r w:rsidRPr="002C0CC9">
              <w:rPr>
                <w:rFonts w:asciiTheme="minorHAnsi" w:hAnsiTheme="minorHAnsi" w:cstheme="minorHAnsi"/>
                <w:color w:val="000000"/>
                <w:vertAlign w:val="superscript"/>
              </w:rPr>
              <w:t>e</w:t>
            </w:r>
            <w:r w:rsidRPr="002C0CC9">
              <w:rPr>
                <w:rFonts w:asciiTheme="minorHAnsi" w:hAnsiTheme="minorHAnsi" w:cstheme="minorHAnsi"/>
                <w:color w:val="000000"/>
              </w:rPr>
              <w:t xml:space="preserve"> tot 14</w:t>
            </w:r>
            <w:r w:rsidRPr="002C0CC9">
              <w:rPr>
                <w:rFonts w:asciiTheme="minorHAnsi" w:hAnsiTheme="minorHAnsi" w:cstheme="minorHAnsi"/>
                <w:color w:val="000000"/>
                <w:vertAlign w:val="superscript"/>
              </w:rPr>
              <w:t>e</w:t>
            </w:r>
            <w:r w:rsidRPr="002C0CC9">
              <w:rPr>
                <w:rFonts w:asciiTheme="minorHAnsi" w:hAnsiTheme="minorHAnsi" w:cstheme="minorHAnsi"/>
                <w:color w:val="000000"/>
              </w:rPr>
              <w:t xml:space="preserve"> kalenderdag</w:t>
            </w:r>
          </w:p>
        </w:tc>
        <w:tc>
          <w:tcPr>
            <w:cnfStyle w:val="000001000000" w:firstRow="0" w:lastRow="0" w:firstColumn="0" w:lastColumn="0" w:oddVBand="0" w:evenVBand="1" w:oddHBand="0" w:evenHBand="0" w:firstRowFirstColumn="0" w:firstRowLastColumn="0" w:lastRowFirstColumn="0" w:lastRowLastColumn="0"/>
            <w:tcW w:w="3259" w:type="dxa"/>
          </w:tcPr>
          <w:p w:rsidR="009725E7" w:rsidRPr="002C0CC9" w:rsidRDefault="009725E7" w:rsidP="00620C56">
            <w:pPr>
              <w:pStyle w:val="Tekst"/>
              <w:ind w:left="0"/>
              <w:jc w:val="both"/>
              <w:rPr>
                <w:rFonts w:asciiTheme="minorHAnsi" w:hAnsiTheme="minorHAnsi" w:cstheme="minorHAnsi"/>
                <w:color w:val="000000"/>
              </w:rPr>
            </w:pPr>
            <w:r w:rsidRPr="002C0CC9">
              <w:rPr>
                <w:rFonts w:asciiTheme="minorHAnsi" w:hAnsiTheme="minorHAnsi" w:cstheme="minorHAnsi"/>
                <w:color w:val="000000"/>
              </w:rPr>
              <w:t>86,93 % van het brutomaandloon</w:t>
            </w:r>
          </w:p>
        </w:tc>
        <w:tc>
          <w:tcPr>
            <w:cnfStyle w:val="000010000000" w:firstRow="0" w:lastRow="0" w:firstColumn="0" w:lastColumn="0" w:oddVBand="1" w:evenVBand="0" w:oddHBand="0" w:evenHBand="0" w:firstRowFirstColumn="0" w:firstRowLastColumn="0" w:lastRowFirstColumn="0" w:lastRowLastColumn="0"/>
            <w:tcW w:w="3403" w:type="dxa"/>
          </w:tcPr>
          <w:p w:rsidR="009725E7" w:rsidRPr="002C0CC9" w:rsidRDefault="009725E7" w:rsidP="007D740C">
            <w:pPr>
              <w:pStyle w:val="Tekst"/>
              <w:ind w:left="0"/>
              <w:jc w:val="center"/>
              <w:rPr>
                <w:rFonts w:asciiTheme="minorHAnsi" w:hAnsiTheme="minorHAnsi" w:cstheme="minorHAnsi"/>
                <w:color w:val="000000"/>
              </w:rPr>
            </w:pPr>
            <w:r>
              <w:rPr>
                <w:rFonts w:asciiTheme="minorHAnsi" w:hAnsiTheme="minorHAnsi" w:cstheme="minorHAnsi"/>
                <w:color w:val="000000"/>
              </w:rPr>
              <w:t>-</w:t>
            </w:r>
          </w:p>
        </w:tc>
      </w:tr>
      <w:tr w:rsidR="009725E7" w:rsidRPr="002C0CC9" w:rsidTr="00CD514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rsidR="009725E7" w:rsidRPr="002C0CC9" w:rsidRDefault="009725E7" w:rsidP="00620C56">
            <w:pPr>
              <w:pStyle w:val="Tekst"/>
              <w:ind w:left="0"/>
              <w:rPr>
                <w:rFonts w:asciiTheme="minorHAnsi" w:hAnsiTheme="minorHAnsi" w:cstheme="minorHAnsi"/>
                <w:color w:val="000000"/>
              </w:rPr>
            </w:pPr>
            <w:r w:rsidRPr="002C0CC9">
              <w:rPr>
                <w:rFonts w:asciiTheme="minorHAnsi" w:hAnsiTheme="minorHAnsi" w:cstheme="minorHAnsi"/>
                <w:color w:val="000000"/>
              </w:rPr>
              <w:t>15</w:t>
            </w:r>
            <w:r w:rsidRPr="002C0CC9">
              <w:rPr>
                <w:rFonts w:asciiTheme="minorHAnsi" w:hAnsiTheme="minorHAnsi" w:cstheme="minorHAnsi"/>
                <w:color w:val="000000"/>
                <w:vertAlign w:val="superscript"/>
              </w:rPr>
              <w:t>e</w:t>
            </w:r>
            <w:r w:rsidRPr="002C0CC9">
              <w:rPr>
                <w:rFonts w:asciiTheme="minorHAnsi" w:hAnsiTheme="minorHAnsi" w:cstheme="minorHAnsi"/>
                <w:color w:val="000000"/>
              </w:rPr>
              <w:t xml:space="preserve"> tot 30</w:t>
            </w:r>
            <w:r w:rsidRPr="002C0CC9">
              <w:rPr>
                <w:rFonts w:asciiTheme="minorHAnsi" w:hAnsiTheme="minorHAnsi" w:cstheme="minorHAnsi"/>
                <w:color w:val="000000"/>
                <w:vertAlign w:val="superscript"/>
              </w:rPr>
              <w:t>e</w:t>
            </w:r>
            <w:r w:rsidRPr="002C0CC9">
              <w:rPr>
                <w:rFonts w:asciiTheme="minorHAnsi" w:hAnsiTheme="minorHAnsi" w:cstheme="minorHAnsi"/>
                <w:color w:val="000000"/>
              </w:rPr>
              <w:t xml:space="preserve"> kalenderdag</w:t>
            </w:r>
          </w:p>
        </w:tc>
        <w:tc>
          <w:tcPr>
            <w:cnfStyle w:val="000001000000" w:firstRow="0" w:lastRow="0" w:firstColumn="0" w:lastColumn="0" w:oddVBand="0" w:evenVBand="1" w:oddHBand="0" w:evenHBand="0" w:firstRowFirstColumn="0" w:firstRowLastColumn="0" w:lastRowFirstColumn="0" w:lastRowLastColumn="0"/>
            <w:tcW w:w="3259" w:type="dxa"/>
          </w:tcPr>
          <w:p w:rsidR="009725E7" w:rsidRDefault="009725E7" w:rsidP="00620C56">
            <w:pPr>
              <w:pStyle w:val="Tekst"/>
              <w:ind w:left="0"/>
              <w:jc w:val="both"/>
              <w:rPr>
                <w:rFonts w:asciiTheme="minorHAnsi" w:hAnsiTheme="minorHAnsi" w:cstheme="minorHAnsi"/>
                <w:color w:val="000000"/>
              </w:rPr>
            </w:pPr>
            <w:r>
              <w:rPr>
                <w:rFonts w:asciiTheme="minorHAnsi" w:hAnsiTheme="minorHAnsi" w:cstheme="minorHAnsi"/>
                <w:color w:val="000000"/>
              </w:rPr>
              <w:t>26,93 % van het brutomaandloon</w:t>
            </w:r>
          </w:p>
          <w:p w:rsidR="009725E7" w:rsidRPr="002C0CC9" w:rsidRDefault="009725E7" w:rsidP="00620C56">
            <w:pPr>
              <w:pStyle w:val="Tekst"/>
              <w:ind w:left="0"/>
              <w:jc w:val="both"/>
              <w:rPr>
                <w:rFonts w:asciiTheme="minorHAnsi" w:hAnsiTheme="minorHAnsi" w:cstheme="minorHAnsi"/>
                <w:color w:val="000000"/>
              </w:rPr>
            </w:pPr>
            <w:r w:rsidRPr="002C0CC9">
              <w:rPr>
                <w:rFonts w:asciiTheme="minorHAnsi" w:hAnsiTheme="minorHAnsi" w:cstheme="minorHAnsi"/>
                <w:color w:val="000000"/>
              </w:rPr>
              <w:t>begrensd tot loongrens ZIV</w:t>
            </w:r>
            <w:r w:rsidR="007D740C">
              <w:rPr>
                <w:rFonts w:asciiTheme="minorHAnsi" w:hAnsiTheme="minorHAnsi" w:cstheme="minorHAnsi"/>
                <w:color w:val="000000"/>
              </w:rPr>
              <w:t>;</w:t>
            </w:r>
          </w:p>
          <w:p w:rsidR="009725E7" w:rsidRPr="002C0CC9" w:rsidRDefault="009725E7" w:rsidP="00620C56">
            <w:pPr>
              <w:pStyle w:val="Tekst"/>
              <w:ind w:left="0"/>
              <w:jc w:val="both"/>
              <w:rPr>
                <w:rFonts w:asciiTheme="minorHAnsi" w:hAnsiTheme="minorHAnsi" w:cstheme="minorHAnsi"/>
                <w:color w:val="000000"/>
              </w:rPr>
            </w:pPr>
            <w:r w:rsidRPr="002C0CC9">
              <w:rPr>
                <w:rFonts w:asciiTheme="minorHAnsi" w:hAnsiTheme="minorHAnsi" w:cstheme="minorHAnsi"/>
                <w:color w:val="000000"/>
              </w:rPr>
              <w:t>86,93 % op het deel boven dit loon</w:t>
            </w:r>
          </w:p>
        </w:tc>
        <w:tc>
          <w:tcPr>
            <w:cnfStyle w:val="000010000000" w:firstRow="0" w:lastRow="0" w:firstColumn="0" w:lastColumn="0" w:oddVBand="1" w:evenVBand="0" w:oddHBand="0" w:evenHBand="0" w:firstRowFirstColumn="0" w:firstRowLastColumn="0" w:lastRowFirstColumn="0" w:lastRowLastColumn="0"/>
            <w:tcW w:w="3403" w:type="dxa"/>
          </w:tcPr>
          <w:p w:rsidR="009725E7" w:rsidRDefault="009725E7" w:rsidP="007D740C">
            <w:pPr>
              <w:pStyle w:val="Tekst"/>
              <w:ind w:left="0"/>
              <w:rPr>
                <w:rFonts w:asciiTheme="minorHAnsi" w:hAnsiTheme="minorHAnsi" w:cstheme="minorHAnsi"/>
                <w:color w:val="000000"/>
              </w:rPr>
            </w:pPr>
            <w:r>
              <w:rPr>
                <w:rFonts w:asciiTheme="minorHAnsi" w:hAnsiTheme="minorHAnsi" w:cstheme="minorHAnsi"/>
                <w:color w:val="000000"/>
              </w:rPr>
              <w:t xml:space="preserve">60 </w:t>
            </w:r>
            <w:r w:rsidRPr="009725E7">
              <w:rPr>
                <w:rFonts w:asciiTheme="minorHAnsi" w:hAnsiTheme="minorHAnsi" w:cstheme="minorHAnsi"/>
                <w:color w:val="000000"/>
              </w:rPr>
              <w:t xml:space="preserve">% (beperkt tot de grens vastgesteld door de </w:t>
            </w:r>
            <w:r w:rsidR="007D740C">
              <w:rPr>
                <w:rFonts w:asciiTheme="minorHAnsi" w:hAnsiTheme="minorHAnsi" w:cstheme="minorHAnsi"/>
                <w:color w:val="000000"/>
              </w:rPr>
              <w:t>ZIV</w:t>
            </w:r>
            <w:r w:rsidRPr="009725E7">
              <w:rPr>
                <w:rFonts w:asciiTheme="minorHAnsi" w:hAnsiTheme="minorHAnsi" w:cstheme="minorHAnsi"/>
                <w:color w:val="000000"/>
              </w:rPr>
              <w:t>)</w:t>
            </w:r>
          </w:p>
        </w:tc>
      </w:tr>
      <w:tr w:rsidR="009725E7" w:rsidRPr="00576B05" w:rsidTr="00CD514A">
        <w:tc>
          <w:tcPr>
            <w:cnfStyle w:val="000010000000" w:firstRow="0" w:lastRow="0" w:firstColumn="0" w:lastColumn="0" w:oddVBand="1" w:evenVBand="0" w:oddHBand="0" w:evenHBand="0" w:firstRowFirstColumn="0" w:firstRowLastColumn="0" w:lastRowFirstColumn="0" w:lastRowLastColumn="0"/>
            <w:tcW w:w="2410" w:type="dxa"/>
          </w:tcPr>
          <w:p w:rsidR="009725E7" w:rsidRPr="007E3395" w:rsidRDefault="009725E7" w:rsidP="009725E7">
            <w:pPr>
              <w:rPr>
                <w:rFonts w:asciiTheme="minorHAnsi" w:hAnsiTheme="minorHAnsi" w:cstheme="minorHAnsi"/>
                <w:color w:val="000000"/>
                <w:szCs w:val="22"/>
              </w:rPr>
            </w:pPr>
            <w:r w:rsidRPr="007E3395">
              <w:rPr>
                <w:rFonts w:asciiTheme="minorHAnsi" w:hAnsiTheme="minorHAnsi" w:cstheme="minorHAnsi"/>
                <w:color w:val="000000"/>
                <w:szCs w:val="22"/>
              </w:rPr>
              <w:t>Vanaf de 31</w:t>
            </w:r>
            <w:r w:rsidRPr="007E3395">
              <w:rPr>
                <w:rFonts w:asciiTheme="minorHAnsi" w:hAnsiTheme="minorHAnsi" w:cstheme="minorHAnsi"/>
                <w:color w:val="000000"/>
                <w:szCs w:val="22"/>
                <w:vertAlign w:val="superscript"/>
              </w:rPr>
              <w:t>ste</w:t>
            </w:r>
            <w:r w:rsidRPr="007E3395">
              <w:rPr>
                <w:rFonts w:asciiTheme="minorHAnsi" w:hAnsiTheme="minorHAnsi" w:cstheme="minorHAnsi"/>
                <w:color w:val="000000"/>
                <w:szCs w:val="22"/>
              </w:rPr>
              <w:t xml:space="preserve"> dag</w:t>
            </w:r>
          </w:p>
        </w:tc>
        <w:tc>
          <w:tcPr>
            <w:cnfStyle w:val="000001000000" w:firstRow="0" w:lastRow="0" w:firstColumn="0" w:lastColumn="0" w:oddVBand="0" w:evenVBand="1" w:oddHBand="0" w:evenHBand="0" w:firstRowFirstColumn="0" w:firstRowLastColumn="0" w:lastRowFirstColumn="0" w:lastRowLastColumn="0"/>
            <w:tcW w:w="3259" w:type="dxa"/>
          </w:tcPr>
          <w:p w:rsidR="009725E7" w:rsidRPr="007E3395" w:rsidRDefault="00CD514A" w:rsidP="007D740C">
            <w:pPr>
              <w:jc w:val="center"/>
              <w:rPr>
                <w:rFonts w:asciiTheme="minorHAnsi" w:hAnsiTheme="minorHAnsi" w:cstheme="minorHAnsi"/>
                <w:color w:val="000000"/>
                <w:szCs w:val="22"/>
              </w:rPr>
            </w:pPr>
            <w:r>
              <w:rPr>
                <w:rFonts w:asciiTheme="minorHAnsi" w:hAnsiTheme="minorHAnsi" w:cstheme="minorHAnsi"/>
                <w:color w:val="000000"/>
                <w:szCs w:val="22"/>
              </w:rPr>
              <w:t>-</w:t>
            </w:r>
          </w:p>
        </w:tc>
        <w:tc>
          <w:tcPr>
            <w:cnfStyle w:val="000010000000" w:firstRow="0" w:lastRow="0" w:firstColumn="0" w:lastColumn="0" w:oddVBand="1" w:evenVBand="0" w:oddHBand="0" w:evenHBand="0" w:firstRowFirstColumn="0" w:firstRowLastColumn="0" w:lastRowFirstColumn="0" w:lastRowLastColumn="0"/>
            <w:tcW w:w="3403" w:type="dxa"/>
          </w:tcPr>
          <w:p w:rsidR="009725E7" w:rsidRPr="007E3395" w:rsidRDefault="009725E7" w:rsidP="009725E7">
            <w:pPr>
              <w:rPr>
                <w:rFonts w:asciiTheme="minorHAnsi" w:hAnsiTheme="minorHAnsi" w:cstheme="minorHAnsi"/>
                <w:color w:val="000000"/>
                <w:szCs w:val="22"/>
              </w:rPr>
            </w:pPr>
            <w:r w:rsidRPr="007E3395">
              <w:rPr>
                <w:rFonts w:asciiTheme="minorHAnsi" w:hAnsiTheme="minorHAnsi" w:cstheme="minorHAnsi"/>
                <w:color w:val="000000"/>
                <w:szCs w:val="22"/>
              </w:rPr>
              <w:t>60 % (beperkt tot de grens, vastgesteld door de ZIV)</w:t>
            </w:r>
          </w:p>
        </w:tc>
      </w:tr>
    </w:tbl>
    <w:p w:rsidR="00A549C2" w:rsidRDefault="00A549C2" w:rsidP="00CD514A">
      <w:pPr>
        <w:pStyle w:val="Tekst"/>
        <w:spacing w:before="120"/>
        <w:jc w:val="both"/>
        <w:rPr>
          <w:rFonts w:asciiTheme="minorHAnsi" w:hAnsiTheme="minorHAnsi" w:cstheme="minorHAnsi"/>
          <w:color w:val="000000"/>
          <w:u w:val="single"/>
        </w:rPr>
      </w:pPr>
      <w:r w:rsidRPr="002C0CC9">
        <w:rPr>
          <w:rFonts w:asciiTheme="minorHAnsi" w:hAnsiTheme="minorHAnsi" w:cstheme="minorHAnsi"/>
          <w:color w:val="000000"/>
        </w:rPr>
        <w:t>De periode van 30 dagen gewaarborgd loon vangt aan op de eerste kalenderdag van de ongeschiktheid, maar in principe zal het gewaarborgd loon slechts worden uitbetaald vanaf de 1</w:t>
      </w:r>
      <w:r w:rsidRPr="002C0CC9">
        <w:rPr>
          <w:rFonts w:asciiTheme="minorHAnsi" w:hAnsiTheme="minorHAnsi" w:cstheme="minorHAnsi"/>
          <w:color w:val="000000"/>
          <w:vertAlign w:val="superscript"/>
        </w:rPr>
        <w:t>e</w:t>
      </w:r>
      <w:r w:rsidRPr="002C0CC9">
        <w:rPr>
          <w:rFonts w:asciiTheme="minorHAnsi" w:hAnsiTheme="minorHAnsi" w:cstheme="minorHAnsi"/>
          <w:color w:val="000000"/>
        </w:rPr>
        <w:t xml:space="preserve"> werkdag van deze ongeschiktheidsperiode. </w:t>
      </w:r>
      <w:r w:rsidRPr="002C0CC9">
        <w:rPr>
          <w:rFonts w:asciiTheme="minorHAnsi" w:hAnsiTheme="minorHAnsi" w:cstheme="minorHAnsi"/>
          <w:color w:val="000000"/>
          <w:u w:val="single"/>
        </w:rPr>
        <w:t>Onder “arbeidsdag” wordt de dag verstaan waarop gewoonlijk gewerkt wordt.</w:t>
      </w:r>
    </w:p>
    <w:p w:rsidR="00620C56" w:rsidRPr="002C0CC9" w:rsidRDefault="00620C56" w:rsidP="00620C56">
      <w:pPr>
        <w:pStyle w:val="Tekst"/>
        <w:ind w:firstLine="1"/>
        <w:jc w:val="both"/>
        <w:rPr>
          <w:rFonts w:asciiTheme="minorHAnsi" w:hAnsiTheme="minorHAnsi" w:cstheme="minorHAnsi"/>
          <w:color w:val="000000"/>
        </w:rPr>
      </w:pPr>
    </w:p>
    <w:p w:rsidR="00A549C2" w:rsidRDefault="00A549C2" w:rsidP="00620C56">
      <w:pPr>
        <w:pStyle w:val="Tekst"/>
        <w:jc w:val="both"/>
        <w:rPr>
          <w:rFonts w:asciiTheme="minorHAnsi" w:hAnsiTheme="minorHAnsi" w:cstheme="minorHAnsi"/>
          <w:color w:val="000000"/>
        </w:rPr>
      </w:pPr>
      <w:r w:rsidRPr="002C0CC9">
        <w:rPr>
          <w:rFonts w:asciiTheme="minorHAnsi" w:hAnsiTheme="minorHAnsi" w:cstheme="minorHAnsi"/>
          <w:color w:val="000000"/>
        </w:rPr>
        <w:t>Zon- en feestdagen en dagen inactiviteit in een vijfdagenweek worden dus in principe niet beschouwd  als werkdagen.</w:t>
      </w:r>
    </w:p>
    <w:p w:rsidR="00620C56" w:rsidRPr="002C0CC9" w:rsidRDefault="00620C56" w:rsidP="00620C56">
      <w:pPr>
        <w:pStyle w:val="Tekst"/>
        <w:jc w:val="both"/>
        <w:rPr>
          <w:rFonts w:asciiTheme="minorHAnsi" w:hAnsiTheme="minorHAnsi" w:cstheme="minorHAnsi"/>
          <w:color w:val="000000"/>
        </w:rPr>
      </w:pPr>
    </w:p>
    <w:p w:rsidR="00A549C2" w:rsidRDefault="00A549C2" w:rsidP="00620C56">
      <w:pPr>
        <w:pStyle w:val="Tekst"/>
        <w:jc w:val="both"/>
        <w:rPr>
          <w:rFonts w:asciiTheme="minorHAnsi" w:hAnsiTheme="minorHAnsi" w:cstheme="minorHAnsi"/>
          <w:color w:val="000000"/>
        </w:rPr>
      </w:pPr>
      <w:r w:rsidRPr="00620C56">
        <w:rPr>
          <w:rFonts w:asciiTheme="minorHAnsi" w:hAnsiTheme="minorHAnsi" w:cstheme="minorHAnsi"/>
          <w:b/>
          <w:color w:val="000000"/>
          <w:u w:val="single"/>
        </w:rPr>
        <w:t>Voorbeeld</w:t>
      </w:r>
      <w:r w:rsidR="00620C56">
        <w:rPr>
          <w:rFonts w:asciiTheme="minorHAnsi" w:hAnsiTheme="minorHAnsi" w:cstheme="minorHAnsi"/>
          <w:b/>
          <w:color w:val="000000"/>
          <w:u w:val="single"/>
        </w:rPr>
        <w:t xml:space="preserve"> </w:t>
      </w:r>
      <w:r w:rsidRPr="002C0CC9">
        <w:rPr>
          <w:rFonts w:asciiTheme="minorHAnsi" w:hAnsiTheme="minorHAnsi" w:cstheme="minorHAnsi"/>
          <w:color w:val="000000"/>
        </w:rPr>
        <w:t>: Een werknemer wordt ziek op zaterdag (= dag inactiviteit in een vijfdagenweek). De periode van 30 dagen gewaarborgd loon begint dus op zaterdag en het gewaarborgd loon wordt uitbetaald vanaf de daaropvolgende maandag.</w:t>
      </w:r>
    </w:p>
    <w:p w:rsidR="001636EE" w:rsidRDefault="001636EE" w:rsidP="00620C56">
      <w:pPr>
        <w:pStyle w:val="Tekst"/>
        <w:jc w:val="both"/>
        <w:rPr>
          <w:rFonts w:asciiTheme="minorHAnsi" w:hAnsiTheme="minorHAnsi" w:cstheme="minorHAnsi"/>
          <w:color w:val="000000"/>
        </w:rPr>
      </w:pPr>
    </w:p>
    <w:p w:rsidR="001636EE" w:rsidRPr="002C0CC9" w:rsidRDefault="001636EE" w:rsidP="00620C56">
      <w:pPr>
        <w:pStyle w:val="Tekst"/>
        <w:jc w:val="both"/>
        <w:rPr>
          <w:rFonts w:asciiTheme="minorHAnsi" w:hAnsiTheme="minorHAnsi" w:cstheme="minorHAnsi"/>
          <w:color w:val="000000"/>
        </w:rPr>
      </w:pPr>
    </w:p>
    <w:p w:rsidR="00BA612F" w:rsidRPr="00620C56" w:rsidRDefault="00861506" w:rsidP="00BA612F">
      <w:pPr>
        <w:pStyle w:val="Tekst"/>
        <w:ind w:left="1134"/>
        <w:jc w:val="right"/>
        <w:rPr>
          <w:rFonts w:asciiTheme="minorHAnsi" w:hAnsiTheme="minorHAnsi" w:cstheme="minorHAnsi"/>
          <w:szCs w:val="22"/>
        </w:rPr>
      </w:pPr>
      <w:hyperlink w:anchor="_ALFABETISCH__REGISTER_2" w:history="1">
        <w:r w:rsidR="00BA612F" w:rsidRPr="00620C56">
          <w:rPr>
            <w:rStyle w:val="Hyperlink"/>
            <w:rFonts w:asciiTheme="minorHAnsi" w:hAnsiTheme="minorHAnsi" w:cstheme="minorHAnsi"/>
            <w:vanish/>
            <w:szCs w:val="22"/>
          </w:rPr>
          <w:t>Terug naar alfabetisch register</w:t>
        </w:r>
      </w:hyperlink>
    </w:p>
    <w:p w:rsidR="00A549C2" w:rsidRPr="00620C56" w:rsidRDefault="00A549C2" w:rsidP="00AA77C7">
      <w:pPr>
        <w:pStyle w:val="Kop4"/>
        <w:rPr>
          <w:rFonts w:asciiTheme="minorHAnsi" w:hAnsiTheme="minorHAnsi" w:cstheme="minorHAnsi"/>
          <w:b/>
          <w:sz w:val="28"/>
          <w:szCs w:val="28"/>
        </w:rPr>
      </w:pPr>
      <w:r w:rsidRPr="00620C56">
        <w:rPr>
          <w:rFonts w:asciiTheme="minorHAnsi" w:hAnsiTheme="minorHAnsi" w:cstheme="minorHAnsi"/>
          <w:b/>
          <w:sz w:val="28"/>
          <w:szCs w:val="28"/>
        </w:rPr>
        <w:lastRenderedPageBreak/>
        <w:t>Bediende aangeworven voor onbepaalde tijd of voor bepaalde tijd van ten minste 3 maanden of voor een duidelijk omschreven werk met een minimumtewerkst</w:t>
      </w:r>
      <w:r w:rsidR="00C738A3" w:rsidRPr="00620C56">
        <w:rPr>
          <w:rFonts w:asciiTheme="minorHAnsi" w:hAnsiTheme="minorHAnsi" w:cstheme="minorHAnsi"/>
          <w:b/>
          <w:sz w:val="28"/>
          <w:szCs w:val="28"/>
        </w:rPr>
        <w:t>elling van ten minste 3 maanden</w:t>
      </w:r>
    </w:p>
    <w:p w:rsidR="00A549C2" w:rsidRDefault="00A549C2" w:rsidP="00BA53D4">
      <w:pPr>
        <w:pStyle w:val="Tekst"/>
        <w:jc w:val="both"/>
        <w:rPr>
          <w:rFonts w:asciiTheme="minorHAnsi" w:hAnsiTheme="minorHAnsi" w:cstheme="minorHAnsi"/>
        </w:rPr>
      </w:pPr>
      <w:r w:rsidRPr="00D977EC">
        <w:rPr>
          <w:rFonts w:asciiTheme="minorHAnsi" w:hAnsiTheme="minorHAnsi" w:cstheme="minorHAnsi"/>
        </w:rPr>
        <w:t>Indien de bediende voor onbepaalde tijd wordt aangeworven moet de werkgever tijdens de eerste 30 dagen van de ongeschiktheid een loon  tegen 100 % waarborgen. Dit geldt voor alle bedienden, ongeacht hun anciënniteit en hun loon.</w:t>
      </w:r>
    </w:p>
    <w:p w:rsidR="00582BD9" w:rsidRDefault="00582BD9" w:rsidP="00BA53D4">
      <w:pPr>
        <w:pStyle w:val="Tekst"/>
        <w:jc w:val="both"/>
        <w:rPr>
          <w:rFonts w:asciiTheme="minorHAnsi" w:hAnsiTheme="minorHAnsi" w:cstheme="minorHAnsi"/>
        </w:rPr>
      </w:pPr>
    </w:p>
    <w:tbl>
      <w:tblPr>
        <w:tblStyle w:val="Stijl11"/>
        <w:tblW w:w="9072" w:type="dxa"/>
        <w:tblInd w:w="457" w:type="dxa"/>
        <w:tblLayout w:type="fixed"/>
        <w:tblLook w:val="0000" w:firstRow="0" w:lastRow="0" w:firstColumn="0" w:lastColumn="0" w:noHBand="0" w:noVBand="0"/>
      </w:tblPr>
      <w:tblGrid>
        <w:gridCol w:w="2410"/>
        <w:gridCol w:w="3260"/>
        <w:gridCol w:w="3402"/>
      </w:tblGrid>
      <w:tr w:rsidR="00582BD9" w:rsidRPr="00576B05" w:rsidTr="001636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rsidR="00582BD9" w:rsidRPr="007E3395" w:rsidRDefault="00582BD9" w:rsidP="001636EE">
            <w:pPr>
              <w:rPr>
                <w:rFonts w:asciiTheme="minorHAnsi" w:hAnsiTheme="minorHAnsi" w:cstheme="minorHAnsi"/>
                <w:b/>
                <w:color w:val="000000"/>
                <w:szCs w:val="22"/>
              </w:rPr>
            </w:pPr>
            <w:r w:rsidRPr="007E3395">
              <w:rPr>
                <w:rFonts w:asciiTheme="minorHAnsi" w:hAnsiTheme="minorHAnsi" w:cstheme="minorHAnsi"/>
                <w:b/>
                <w:color w:val="000000"/>
                <w:szCs w:val="22"/>
              </w:rPr>
              <w:t>Periodes</w:t>
            </w:r>
          </w:p>
          <w:p w:rsidR="00582BD9" w:rsidRPr="007E3395" w:rsidRDefault="00582BD9" w:rsidP="001636EE">
            <w:pPr>
              <w:rPr>
                <w:rFonts w:asciiTheme="minorHAnsi" w:hAnsiTheme="minorHAnsi" w:cstheme="minorHAnsi"/>
                <w:b/>
                <w:color w:val="000000"/>
                <w:szCs w:val="22"/>
              </w:rPr>
            </w:pPr>
            <w:r w:rsidRPr="007E3395">
              <w:rPr>
                <w:rFonts w:asciiTheme="minorHAnsi" w:hAnsiTheme="minorHAnsi" w:cstheme="minorHAnsi"/>
                <w:b/>
                <w:color w:val="000000"/>
                <w:szCs w:val="22"/>
              </w:rPr>
              <w:t>(kalenderdagen)</w:t>
            </w:r>
          </w:p>
        </w:tc>
        <w:tc>
          <w:tcPr>
            <w:cnfStyle w:val="000001000000" w:firstRow="0" w:lastRow="0" w:firstColumn="0" w:lastColumn="0" w:oddVBand="0" w:evenVBand="1" w:oddHBand="0" w:evenHBand="0" w:firstRowFirstColumn="0" w:firstRowLastColumn="0" w:lastRowFirstColumn="0" w:lastRowLastColumn="0"/>
            <w:tcW w:w="3260" w:type="dxa"/>
          </w:tcPr>
          <w:p w:rsidR="00582BD9" w:rsidRPr="007E3395" w:rsidRDefault="00582BD9" w:rsidP="001636EE">
            <w:pPr>
              <w:rPr>
                <w:rFonts w:asciiTheme="minorHAnsi" w:hAnsiTheme="minorHAnsi" w:cstheme="minorHAnsi"/>
                <w:b/>
                <w:color w:val="000000"/>
                <w:szCs w:val="22"/>
              </w:rPr>
            </w:pPr>
            <w:r w:rsidRPr="007E3395">
              <w:rPr>
                <w:rFonts w:asciiTheme="minorHAnsi" w:hAnsiTheme="minorHAnsi" w:cstheme="minorHAnsi"/>
                <w:b/>
                <w:color w:val="000000"/>
                <w:szCs w:val="22"/>
              </w:rPr>
              <w:t>Ten laste van de werkgever</w:t>
            </w:r>
          </w:p>
          <w:p w:rsidR="00582BD9" w:rsidRPr="007E3395" w:rsidRDefault="00582BD9" w:rsidP="001636EE">
            <w:pPr>
              <w:rPr>
                <w:rFonts w:asciiTheme="minorHAnsi" w:hAnsiTheme="minorHAnsi" w:cstheme="minorHAnsi"/>
                <w:b/>
                <w:color w:val="000000"/>
                <w:szCs w:val="22"/>
              </w:rPr>
            </w:pPr>
            <w:r w:rsidRPr="007E3395">
              <w:rPr>
                <w:rFonts w:asciiTheme="minorHAnsi" w:hAnsiTheme="minorHAnsi" w:cstheme="minorHAnsi"/>
                <w:b/>
                <w:color w:val="000000"/>
                <w:szCs w:val="22"/>
              </w:rPr>
              <w:t>(gewaarborgd maandloon)</w:t>
            </w:r>
          </w:p>
        </w:tc>
        <w:tc>
          <w:tcPr>
            <w:cnfStyle w:val="000010000000" w:firstRow="0" w:lastRow="0" w:firstColumn="0" w:lastColumn="0" w:oddVBand="1" w:evenVBand="0" w:oddHBand="0" w:evenHBand="0" w:firstRowFirstColumn="0" w:firstRowLastColumn="0" w:lastRowFirstColumn="0" w:lastRowLastColumn="0"/>
            <w:tcW w:w="3402" w:type="dxa"/>
          </w:tcPr>
          <w:p w:rsidR="00582BD9" w:rsidRPr="007E3395" w:rsidRDefault="00582BD9" w:rsidP="001636EE">
            <w:pPr>
              <w:rPr>
                <w:rFonts w:asciiTheme="minorHAnsi" w:hAnsiTheme="minorHAnsi" w:cstheme="minorHAnsi"/>
                <w:b/>
                <w:color w:val="000000"/>
                <w:szCs w:val="22"/>
              </w:rPr>
            </w:pPr>
            <w:r w:rsidRPr="007E3395">
              <w:rPr>
                <w:rFonts w:asciiTheme="minorHAnsi" w:hAnsiTheme="minorHAnsi" w:cstheme="minorHAnsi"/>
                <w:b/>
                <w:color w:val="000000"/>
                <w:szCs w:val="22"/>
              </w:rPr>
              <w:t>Ten laste van de ziekteverzekering (ZIV)</w:t>
            </w:r>
          </w:p>
        </w:tc>
      </w:tr>
    </w:tbl>
    <w:tbl>
      <w:tblPr>
        <w:tblStyle w:val="Stijl1"/>
        <w:tblW w:w="9072" w:type="dxa"/>
        <w:tblInd w:w="457" w:type="dxa"/>
        <w:tblLayout w:type="fixed"/>
        <w:tblLook w:val="0000" w:firstRow="0" w:lastRow="0" w:firstColumn="0" w:lastColumn="0" w:noHBand="0" w:noVBand="0"/>
      </w:tblPr>
      <w:tblGrid>
        <w:gridCol w:w="2410"/>
        <w:gridCol w:w="3259"/>
        <w:gridCol w:w="3403"/>
      </w:tblGrid>
      <w:tr w:rsidR="00582BD9" w:rsidRPr="002C0CC9" w:rsidTr="001636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0" w:type="dxa"/>
          </w:tcPr>
          <w:p w:rsidR="00582BD9" w:rsidRPr="002C0CC9" w:rsidRDefault="00582BD9" w:rsidP="001636EE">
            <w:pPr>
              <w:pStyle w:val="Tekst"/>
              <w:ind w:left="0"/>
              <w:jc w:val="both"/>
              <w:rPr>
                <w:rFonts w:asciiTheme="minorHAnsi" w:hAnsiTheme="minorHAnsi" w:cstheme="minorHAnsi"/>
                <w:color w:val="000000"/>
              </w:rPr>
            </w:pPr>
            <w:r w:rsidRPr="002C0CC9">
              <w:rPr>
                <w:rFonts w:asciiTheme="minorHAnsi" w:hAnsiTheme="minorHAnsi" w:cstheme="minorHAnsi"/>
                <w:color w:val="000000"/>
              </w:rPr>
              <w:t>1</w:t>
            </w:r>
            <w:r w:rsidRPr="002C0CC9">
              <w:rPr>
                <w:rFonts w:asciiTheme="minorHAnsi" w:hAnsiTheme="minorHAnsi" w:cstheme="minorHAnsi"/>
                <w:color w:val="000000"/>
                <w:vertAlign w:val="superscript"/>
              </w:rPr>
              <w:t>e</w:t>
            </w:r>
            <w:r w:rsidRPr="002C0CC9">
              <w:rPr>
                <w:rFonts w:asciiTheme="minorHAnsi" w:hAnsiTheme="minorHAnsi" w:cstheme="minorHAnsi"/>
                <w:color w:val="000000"/>
              </w:rPr>
              <w:t xml:space="preserve"> tot</w:t>
            </w:r>
            <w:r>
              <w:rPr>
                <w:rFonts w:asciiTheme="minorHAnsi" w:hAnsiTheme="minorHAnsi" w:cstheme="minorHAnsi"/>
                <w:color w:val="000000"/>
              </w:rPr>
              <w:t xml:space="preserve"> 30</w:t>
            </w:r>
            <w:r w:rsidRPr="00582BD9">
              <w:rPr>
                <w:rFonts w:asciiTheme="minorHAnsi" w:hAnsiTheme="minorHAnsi" w:cstheme="minorHAnsi"/>
                <w:color w:val="000000"/>
                <w:vertAlign w:val="superscript"/>
              </w:rPr>
              <w:t>e</w:t>
            </w:r>
            <w:r>
              <w:rPr>
                <w:rFonts w:asciiTheme="minorHAnsi" w:hAnsiTheme="minorHAnsi" w:cstheme="minorHAnsi"/>
                <w:color w:val="000000"/>
              </w:rPr>
              <w:t xml:space="preserve"> </w:t>
            </w:r>
            <w:r w:rsidRPr="002C0CC9">
              <w:rPr>
                <w:rFonts w:asciiTheme="minorHAnsi" w:hAnsiTheme="minorHAnsi" w:cstheme="minorHAnsi"/>
                <w:color w:val="000000"/>
              </w:rPr>
              <w:t>kalenderdag</w:t>
            </w:r>
          </w:p>
        </w:tc>
        <w:tc>
          <w:tcPr>
            <w:cnfStyle w:val="000001000000" w:firstRow="0" w:lastRow="0" w:firstColumn="0" w:lastColumn="0" w:oddVBand="0" w:evenVBand="1" w:oddHBand="0" w:evenHBand="0" w:firstRowFirstColumn="0" w:firstRowLastColumn="0" w:lastRowFirstColumn="0" w:lastRowLastColumn="0"/>
            <w:tcW w:w="3259" w:type="dxa"/>
          </w:tcPr>
          <w:p w:rsidR="00582BD9" w:rsidRPr="002C0CC9" w:rsidRDefault="00582BD9" w:rsidP="001636EE">
            <w:pPr>
              <w:pStyle w:val="Tekst"/>
              <w:ind w:left="0"/>
              <w:jc w:val="both"/>
              <w:rPr>
                <w:rFonts w:asciiTheme="minorHAnsi" w:hAnsiTheme="minorHAnsi" w:cstheme="minorHAnsi"/>
                <w:color w:val="000000"/>
              </w:rPr>
            </w:pPr>
            <w:r w:rsidRPr="002C0CC9">
              <w:rPr>
                <w:rFonts w:asciiTheme="minorHAnsi" w:hAnsiTheme="minorHAnsi" w:cstheme="minorHAnsi"/>
                <w:color w:val="000000"/>
              </w:rPr>
              <w:t>100 % van het brutomaandloon</w:t>
            </w:r>
          </w:p>
        </w:tc>
        <w:tc>
          <w:tcPr>
            <w:cnfStyle w:val="000010000000" w:firstRow="0" w:lastRow="0" w:firstColumn="0" w:lastColumn="0" w:oddVBand="1" w:evenVBand="0" w:oddHBand="0" w:evenHBand="0" w:firstRowFirstColumn="0" w:firstRowLastColumn="0" w:lastRowFirstColumn="0" w:lastRowLastColumn="0"/>
            <w:tcW w:w="3403" w:type="dxa"/>
          </w:tcPr>
          <w:p w:rsidR="00582BD9" w:rsidRPr="002C0CC9" w:rsidRDefault="00582BD9" w:rsidP="001636EE">
            <w:pPr>
              <w:pStyle w:val="Tekst"/>
              <w:ind w:left="0"/>
              <w:jc w:val="center"/>
              <w:rPr>
                <w:rFonts w:asciiTheme="minorHAnsi" w:hAnsiTheme="minorHAnsi" w:cstheme="minorHAnsi"/>
                <w:color w:val="000000"/>
              </w:rPr>
            </w:pPr>
            <w:r>
              <w:rPr>
                <w:rFonts w:asciiTheme="minorHAnsi" w:hAnsiTheme="minorHAnsi" w:cstheme="minorHAnsi"/>
                <w:color w:val="000000"/>
              </w:rPr>
              <w:t>-</w:t>
            </w:r>
          </w:p>
        </w:tc>
      </w:tr>
      <w:tr w:rsidR="00590E62" w:rsidRPr="00576B05" w:rsidTr="00DD37D4">
        <w:tc>
          <w:tcPr>
            <w:cnfStyle w:val="000010000000" w:firstRow="0" w:lastRow="0" w:firstColumn="0" w:lastColumn="0" w:oddVBand="1" w:evenVBand="0" w:oddHBand="0" w:evenHBand="0" w:firstRowFirstColumn="0" w:firstRowLastColumn="0" w:lastRowFirstColumn="0" w:lastRowLastColumn="0"/>
            <w:tcW w:w="2410" w:type="dxa"/>
          </w:tcPr>
          <w:p w:rsidR="00590E62" w:rsidRPr="007E3395" w:rsidRDefault="00590E62" w:rsidP="00DD37D4">
            <w:pPr>
              <w:rPr>
                <w:rFonts w:asciiTheme="minorHAnsi" w:hAnsiTheme="minorHAnsi" w:cstheme="minorHAnsi"/>
                <w:color w:val="000000"/>
                <w:szCs w:val="22"/>
              </w:rPr>
            </w:pPr>
            <w:r w:rsidRPr="007E3395">
              <w:rPr>
                <w:rFonts w:asciiTheme="minorHAnsi" w:hAnsiTheme="minorHAnsi" w:cstheme="minorHAnsi"/>
                <w:color w:val="000000"/>
                <w:szCs w:val="22"/>
              </w:rPr>
              <w:t>Vanaf de 31</w:t>
            </w:r>
            <w:r w:rsidRPr="007E3395">
              <w:rPr>
                <w:rFonts w:asciiTheme="minorHAnsi" w:hAnsiTheme="minorHAnsi" w:cstheme="minorHAnsi"/>
                <w:color w:val="000000"/>
                <w:szCs w:val="22"/>
                <w:vertAlign w:val="superscript"/>
              </w:rPr>
              <w:t>ste</w:t>
            </w:r>
            <w:r w:rsidRPr="007E3395">
              <w:rPr>
                <w:rFonts w:asciiTheme="minorHAnsi" w:hAnsiTheme="minorHAnsi" w:cstheme="minorHAnsi"/>
                <w:color w:val="000000"/>
                <w:szCs w:val="22"/>
              </w:rPr>
              <w:t xml:space="preserve"> dag</w:t>
            </w:r>
          </w:p>
        </w:tc>
        <w:tc>
          <w:tcPr>
            <w:cnfStyle w:val="000001000000" w:firstRow="0" w:lastRow="0" w:firstColumn="0" w:lastColumn="0" w:oddVBand="0" w:evenVBand="1" w:oddHBand="0" w:evenHBand="0" w:firstRowFirstColumn="0" w:firstRowLastColumn="0" w:lastRowFirstColumn="0" w:lastRowLastColumn="0"/>
            <w:tcW w:w="3259" w:type="dxa"/>
          </w:tcPr>
          <w:p w:rsidR="00590E62" w:rsidRPr="007E3395" w:rsidRDefault="00590E62" w:rsidP="00DD37D4">
            <w:pPr>
              <w:jc w:val="center"/>
              <w:rPr>
                <w:rFonts w:asciiTheme="minorHAnsi" w:hAnsiTheme="minorHAnsi" w:cstheme="minorHAnsi"/>
                <w:color w:val="000000"/>
                <w:szCs w:val="22"/>
              </w:rPr>
            </w:pPr>
            <w:r>
              <w:rPr>
                <w:rFonts w:asciiTheme="minorHAnsi" w:hAnsiTheme="minorHAnsi" w:cstheme="minorHAnsi"/>
                <w:color w:val="000000"/>
                <w:szCs w:val="22"/>
              </w:rPr>
              <w:t>-</w:t>
            </w:r>
          </w:p>
        </w:tc>
        <w:tc>
          <w:tcPr>
            <w:cnfStyle w:val="000010000000" w:firstRow="0" w:lastRow="0" w:firstColumn="0" w:lastColumn="0" w:oddVBand="1" w:evenVBand="0" w:oddHBand="0" w:evenHBand="0" w:firstRowFirstColumn="0" w:firstRowLastColumn="0" w:lastRowFirstColumn="0" w:lastRowLastColumn="0"/>
            <w:tcW w:w="3403" w:type="dxa"/>
          </w:tcPr>
          <w:p w:rsidR="00590E62" w:rsidRPr="007E3395" w:rsidRDefault="00590E62" w:rsidP="00DD37D4">
            <w:pPr>
              <w:rPr>
                <w:rFonts w:asciiTheme="minorHAnsi" w:hAnsiTheme="minorHAnsi" w:cstheme="minorHAnsi"/>
                <w:color w:val="000000"/>
                <w:szCs w:val="22"/>
              </w:rPr>
            </w:pPr>
            <w:r w:rsidRPr="007E3395">
              <w:rPr>
                <w:rFonts w:asciiTheme="minorHAnsi" w:hAnsiTheme="minorHAnsi" w:cstheme="minorHAnsi"/>
                <w:color w:val="000000"/>
                <w:szCs w:val="22"/>
              </w:rPr>
              <w:t>60 % (beperkt tot de grens, vastgesteld door de ZIV)</w:t>
            </w:r>
          </w:p>
        </w:tc>
      </w:tr>
    </w:tbl>
    <w:p w:rsidR="00D977EC" w:rsidRPr="00D977EC" w:rsidRDefault="00D977EC" w:rsidP="00BA53D4">
      <w:pPr>
        <w:pStyle w:val="Tekst"/>
        <w:jc w:val="both"/>
        <w:rPr>
          <w:rFonts w:asciiTheme="minorHAnsi" w:hAnsiTheme="minorHAnsi" w:cstheme="minorHAnsi"/>
        </w:rPr>
      </w:pPr>
    </w:p>
    <w:p w:rsidR="00A549C2" w:rsidRPr="00D977EC" w:rsidRDefault="00A549C2" w:rsidP="00BA53D4">
      <w:pPr>
        <w:pStyle w:val="Tekst"/>
        <w:jc w:val="both"/>
        <w:rPr>
          <w:rFonts w:asciiTheme="minorHAnsi" w:hAnsiTheme="minorHAnsi" w:cstheme="minorHAnsi"/>
        </w:rPr>
      </w:pPr>
      <w:r w:rsidRPr="00D977EC">
        <w:rPr>
          <w:rFonts w:asciiTheme="minorHAnsi" w:hAnsiTheme="minorHAnsi" w:cstheme="minorHAnsi"/>
        </w:rPr>
        <w:t>De periode gewaarborgd loon vangt aan op de eerste werkdag van de ongeschiktheid. Indien de ongeschiktheid in de loop van een arbeidsdag begint, wordt deze dag beschouwd als de eerste dag van de periode van 30 kalenderdagen van het gewaarborgde loon.</w:t>
      </w:r>
    </w:p>
    <w:p w:rsidR="008A5A13" w:rsidRPr="00D977EC" w:rsidRDefault="008A5A13" w:rsidP="008A5A13">
      <w:pPr>
        <w:pStyle w:val="Kop4"/>
        <w:rPr>
          <w:rFonts w:asciiTheme="minorHAnsi" w:hAnsiTheme="minorHAnsi" w:cstheme="minorHAnsi"/>
          <w:b/>
          <w:sz w:val="28"/>
          <w:szCs w:val="28"/>
        </w:rPr>
      </w:pPr>
      <w:bookmarkStart w:id="4018" w:name="_Hervalling_-_Nieuwe_1"/>
      <w:bookmarkEnd w:id="4018"/>
      <w:r w:rsidRPr="001636EE">
        <w:rPr>
          <w:rFonts w:asciiTheme="minorHAnsi" w:hAnsiTheme="minorHAnsi" w:cstheme="minorHAnsi"/>
          <w:b/>
          <w:sz w:val="28"/>
          <w:szCs w:val="28"/>
        </w:rPr>
        <w:t>Hervalling - Nieuwe arbeidsongeschiktheid</w:t>
      </w:r>
    </w:p>
    <w:p w:rsidR="001636EE" w:rsidRDefault="001636EE" w:rsidP="00BA53D4">
      <w:pPr>
        <w:pStyle w:val="Tekst"/>
        <w:jc w:val="both"/>
        <w:rPr>
          <w:rFonts w:asciiTheme="minorHAnsi" w:hAnsiTheme="minorHAnsi" w:cstheme="minorHAnsi"/>
          <w:b/>
          <w:color w:val="000000"/>
          <w:sz w:val="24"/>
          <w:szCs w:val="24"/>
        </w:rPr>
      </w:pPr>
      <w:r w:rsidRPr="00F8257C">
        <w:rPr>
          <w:rFonts w:asciiTheme="minorHAnsi" w:hAnsiTheme="minorHAnsi" w:cstheme="minorHAnsi"/>
          <w:color w:val="000000"/>
          <w:sz w:val="24"/>
          <w:szCs w:val="24"/>
        </w:rPr>
        <w:t xml:space="preserve">Zie </w:t>
      </w:r>
      <w:hyperlink w:anchor="_Hervalling_-_Nieuwe" w:history="1">
        <w:r w:rsidRPr="00F8257C">
          <w:rPr>
            <w:rStyle w:val="Hyperlink"/>
            <w:rFonts w:asciiTheme="minorHAnsi" w:hAnsiTheme="minorHAnsi" w:cstheme="minorHAnsi"/>
            <w:b/>
            <w:sz w:val="24"/>
            <w:szCs w:val="24"/>
          </w:rPr>
          <w:t>Hervalling - Nieuwe arbeidsongeschiktheid door zelfde ziekte</w:t>
        </w:r>
      </w:hyperlink>
      <w:r w:rsidR="00F8257C">
        <w:rPr>
          <w:rFonts w:asciiTheme="minorHAnsi" w:hAnsiTheme="minorHAnsi" w:cstheme="minorHAnsi"/>
          <w:b/>
          <w:color w:val="000000"/>
          <w:sz w:val="24"/>
          <w:szCs w:val="24"/>
        </w:rPr>
        <w:t xml:space="preserve"> (arbeiders).</w:t>
      </w:r>
    </w:p>
    <w:p w:rsidR="00F8257C" w:rsidRPr="00F8257C" w:rsidRDefault="00F8257C" w:rsidP="00BA53D4">
      <w:pPr>
        <w:pStyle w:val="Tekst"/>
        <w:jc w:val="both"/>
        <w:rPr>
          <w:rFonts w:asciiTheme="minorHAnsi" w:hAnsiTheme="minorHAnsi" w:cstheme="minorHAnsi"/>
          <w:color w:val="000000"/>
          <w:sz w:val="24"/>
          <w:szCs w:val="24"/>
        </w:rPr>
      </w:pPr>
    </w:p>
    <w:p w:rsidR="008A5A13" w:rsidRPr="00F8257C" w:rsidRDefault="008A5A13" w:rsidP="00BA53D4">
      <w:pPr>
        <w:pStyle w:val="Tekst"/>
        <w:jc w:val="both"/>
        <w:rPr>
          <w:rFonts w:asciiTheme="minorHAnsi" w:hAnsiTheme="minorHAnsi" w:cstheme="minorHAnsi"/>
          <w:color w:val="000000"/>
          <w:sz w:val="24"/>
          <w:szCs w:val="24"/>
        </w:rPr>
      </w:pPr>
      <w:r w:rsidRPr="00F8257C">
        <w:rPr>
          <w:rFonts w:asciiTheme="minorHAnsi" w:hAnsiTheme="minorHAnsi" w:cstheme="minorHAnsi"/>
          <w:color w:val="000000"/>
          <w:sz w:val="24"/>
          <w:szCs w:val="24"/>
        </w:rPr>
        <w:t>Het gewaarborgde loon ten laste van de werkgever blijft nochtans verschuldigd wanneer de eerste periode ongeschiktheid geen aanleiding gaf tot het volledig gewaarborgd loon tegen 100 % betaald door de werkgever, of tegen 86,93</w:t>
      </w:r>
      <w:r w:rsidR="00F8257C">
        <w:rPr>
          <w:rFonts w:asciiTheme="minorHAnsi" w:hAnsiTheme="minorHAnsi" w:cstheme="minorHAnsi"/>
          <w:color w:val="000000"/>
          <w:sz w:val="24"/>
          <w:szCs w:val="24"/>
        </w:rPr>
        <w:t xml:space="preserve"> % (bedienden</w:t>
      </w:r>
      <w:r w:rsidRPr="00F8257C">
        <w:rPr>
          <w:rFonts w:asciiTheme="minorHAnsi" w:hAnsiTheme="minorHAnsi" w:cstheme="minorHAnsi"/>
          <w:color w:val="000000"/>
          <w:sz w:val="24"/>
          <w:szCs w:val="24"/>
        </w:rPr>
        <w:t>). De werkgever is verplicht het saldo van dit loon te betalen.</w:t>
      </w:r>
    </w:p>
    <w:p w:rsidR="00CE1C6A" w:rsidRDefault="00CE1C6A" w:rsidP="00CE1C6A">
      <w:pPr>
        <w:pStyle w:val="Kop4"/>
        <w:rPr>
          <w:rFonts w:asciiTheme="minorHAnsi" w:hAnsiTheme="minorHAnsi" w:cstheme="minorHAnsi"/>
          <w:b/>
          <w:sz w:val="28"/>
          <w:szCs w:val="28"/>
        </w:rPr>
      </w:pPr>
      <w:r w:rsidRPr="00F8257C">
        <w:rPr>
          <w:rFonts w:asciiTheme="minorHAnsi" w:hAnsiTheme="minorHAnsi" w:cstheme="minorHAnsi"/>
          <w:b/>
          <w:sz w:val="28"/>
          <w:szCs w:val="28"/>
        </w:rPr>
        <w:t xml:space="preserve">Verlies </w:t>
      </w:r>
      <w:r w:rsidR="00B83E00">
        <w:rPr>
          <w:rFonts w:asciiTheme="minorHAnsi" w:hAnsiTheme="minorHAnsi" w:cstheme="minorHAnsi"/>
          <w:b/>
          <w:sz w:val="28"/>
          <w:szCs w:val="28"/>
        </w:rPr>
        <w:t>van</w:t>
      </w:r>
      <w:r w:rsidRPr="00F8257C">
        <w:rPr>
          <w:rFonts w:asciiTheme="minorHAnsi" w:hAnsiTheme="minorHAnsi" w:cstheme="minorHAnsi"/>
          <w:b/>
          <w:sz w:val="28"/>
          <w:szCs w:val="28"/>
        </w:rPr>
        <w:t xml:space="preserve"> het recht </w:t>
      </w:r>
      <w:r w:rsidR="00B83E00">
        <w:rPr>
          <w:rFonts w:asciiTheme="minorHAnsi" w:hAnsiTheme="minorHAnsi" w:cstheme="minorHAnsi"/>
          <w:b/>
          <w:sz w:val="28"/>
          <w:szCs w:val="28"/>
        </w:rPr>
        <w:t>op</w:t>
      </w:r>
      <w:r w:rsidRPr="00F8257C">
        <w:rPr>
          <w:rFonts w:asciiTheme="minorHAnsi" w:hAnsiTheme="minorHAnsi" w:cstheme="minorHAnsi"/>
          <w:b/>
          <w:sz w:val="28"/>
          <w:szCs w:val="28"/>
        </w:rPr>
        <w:t xml:space="preserve"> gewaarborgd loon</w:t>
      </w:r>
    </w:p>
    <w:p w:rsidR="00A816F3" w:rsidRPr="00A816F3" w:rsidRDefault="00A816F3" w:rsidP="00A816F3">
      <w:pPr>
        <w:pStyle w:val="Tekst"/>
        <w:rPr>
          <w:rFonts w:asciiTheme="minorHAnsi" w:hAnsiTheme="minorHAnsi" w:cstheme="minorHAnsi"/>
          <w:sz w:val="24"/>
          <w:szCs w:val="24"/>
        </w:rPr>
      </w:pPr>
      <w:r w:rsidRPr="00A816F3">
        <w:rPr>
          <w:rFonts w:asciiTheme="minorHAnsi" w:hAnsiTheme="minorHAnsi" w:cstheme="minorHAnsi"/>
          <w:sz w:val="24"/>
          <w:szCs w:val="24"/>
        </w:rPr>
        <w:t>Zie</w:t>
      </w:r>
      <w:r>
        <w:rPr>
          <w:rFonts w:asciiTheme="minorHAnsi" w:hAnsiTheme="minorHAnsi" w:cstheme="minorHAnsi"/>
          <w:sz w:val="24"/>
          <w:szCs w:val="24"/>
        </w:rPr>
        <w:t xml:space="preserve"> </w:t>
      </w:r>
      <w:hyperlink w:anchor="_Verlies_op_het" w:history="1">
        <w:r w:rsidRPr="00A816F3">
          <w:rPr>
            <w:rStyle w:val="Hyperlink"/>
            <w:rFonts w:asciiTheme="minorHAnsi" w:hAnsiTheme="minorHAnsi" w:cstheme="minorHAnsi"/>
            <w:b/>
            <w:sz w:val="24"/>
            <w:szCs w:val="24"/>
          </w:rPr>
          <w:t xml:space="preserve">Verlies </w:t>
        </w:r>
        <w:r w:rsidR="00B83E00">
          <w:rPr>
            <w:rStyle w:val="Hyperlink"/>
            <w:rFonts w:asciiTheme="minorHAnsi" w:hAnsiTheme="minorHAnsi" w:cstheme="minorHAnsi"/>
            <w:b/>
            <w:sz w:val="24"/>
            <w:szCs w:val="24"/>
          </w:rPr>
          <w:t>van</w:t>
        </w:r>
        <w:r w:rsidRPr="00A816F3">
          <w:rPr>
            <w:rStyle w:val="Hyperlink"/>
            <w:rFonts w:asciiTheme="minorHAnsi" w:hAnsiTheme="minorHAnsi" w:cstheme="minorHAnsi"/>
            <w:b/>
            <w:sz w:val="24"/>
            <w:szCs w:val="24"/>
          </w:rPr>
          <w:t xml:space="preserve"> het recht </w:t>
        </w:r>
        <w:r w:rsidR="00B83E00">
          <w:rPr>
            <w:rStyle w:val="Hyperlink"/>
            <w:rFonts w:asciiTheme="minorHAnsi" w:hAnsiTheme="minorHAnsi" w:cstheme="minorHAnsi"/>
            <w:b/>
            <w:sz w:val="24"/>
            <w:szCs w:val="24"/>
          </w:rPr>
          <w:t>op</w:t>
        </w:r>
        <w:r w:rsidRPr="00A816F3">
          <w:rPr>
            <w:rStyle w:val="Hyperlink"/>
            <w:rFonts w:asciiTheme="minorHAnsi" w:hAnsiTheme="minorHAnsi" w:cstheme="minorHAnsi"/>
            <w:b/>
            <w:sz w:val="24"/>
            <w:szCs w:val="24"/>
          </w:rPr>
          <w:t xml:space="preserve"> gewaarborgd loon</w:t>
        </w:r>
      </w:hyperlink>
      <w:r w:rsidRPr="00A816F3">
        <w:rPr>
          <w:rFonts w:asciiTheme="minorHAnsi" w:hAnsiTheme="minorHAnsi" w:cstheme="minorHAnsi"/>
          <w:sz w:val="24"/>
          <w:szCs w:val="24"/>
        </w:rPr>
        <w:t xml:space="preserve"> (arbeiders).</w:t>
      </w:r>
    </w:p>
    <w:p w:rsidR="00A549C2" w:rsidRPr="00A816F3" w:rsidRDefault="00A549C2" w:rsidP="00AA77C7">
      <w:pPr>
        <w:pStyle w:val="Kop3"/>
        <w:rPr>
          <w:rFonts w:asciiTheme="minorHAnsi" w:hAnsiTheme="minorHAnsi" w:cstheme="minorHAnsi"/>
          <w:sz w:val="28"/>
          <w:szCs w:val="28"/>
        </w:rPr>
      </w:pPr>
      <w:bookmarkStart w:id="4019" w:name="_Weddenanciënniteit_1"/>
      <w:bookmarkStart w:id="4020" w:name="_Toc391971623"/>
      <w:bookmarkStart w:id="4021" w:name="_Toc392302160"/>
      <w:bookmarkStart w:id="4022" w:name="_Toc426347579"/>
      <w:bookmarkStart w:id="4023" w:name="_Toc426451002"/>
      <w:bookmarkStart w:id="4024" w:name="_Toc426451546"/>
      <w:bookmarkStart w:id="4025" w:name="_Toc426511045"/>
      <w:bookmarkStart w:id="4026" w:name="_Toc426517116"/>
      <w:bookmarkStart w:id="4027" w:name="_Toc426530778"/>
      <w:bookmarkStart w:id="4028" w:name="_Toc426943699"/>
      <w:bookmarkStart w:id="4029" w:name="_Toc426950461"/>
      <w:bookmarkStart w:id="4030" w:name="_Toc450985199"/>
      <w:bookmarkStart w:id="4031" w:name="_Toc451053704"/>
      <w:bookmarkStart w:id="4032" w:name="_Toc451058219"/>
      <w:bookmarkStart w:id="4033" w:name="_Toc451069983"/>
      <w:bookmarkStart w:id="4034" w:name="_Toc452441687"/>
      <w:bookmarkStart w:id="4035" w:name="_Toc462554037"/>
      <w:bookmarkStart w:id="4036" w:name="_Toc473535113"/>
      <w:bookmarkStart w:id="4037" w:name="_Toc473535494"/>
      <w:bookmarkStart w:id="4038" w:name="_Toc473536094"/>
      <w:bookmarkStart w:id="4039" w:name="_Toc473615344"/>
      <w:bookmarkStart w:id="4040" w:name="_Toc473685740"/>
      <w:bookmarkStart w:id="4041" w:name="_Toc474045499"/>
      <w:bookmarkStart w:id="4042" w:name="_Toc495302904"/>
      <w:bookmarkStart w:id="4043" w:name="_Toc276634687"/>
      <w:bookmarkStart w:id="4044" w:name="_Toc276635597"/>
      <w:bookmarkStart w:id="4045" w:name="_Toc280265770"/>
      <w:bookmarkStart w:id="4046" w:name="_Toc307475592"/>
      <w:bookmarkStart w:id="4047" w:name="_Toc307487854"/>
      <w:bookmarkStart w:id="4048" w:name="_Toc37835122"/>
      <w:bookmarkEnd w:id="4019"/>
      <w:r w:rsidRPr="00A816F3">
        <w:rPr>
          <w:rFonts w:asciiTheme="minorHAnsi" w:hAnsiTheme="minorHAnsi" w:cstheme="minorHAnsi"/>
          <w:sz w:val="28"/>
          <w:szCs w:val="28"/>
        </w:rPr>
        <w:t>Wedde</w:t>
      </w:r>
      <w:r w:rsidR="008704EC" w:rsidRPr="00A816F3">
        <w:rPr>
          <w:rFonts w:asciiTheme="minorHAnsi" w:hAnsiTheme="minorHAnsi" w:cstheme="minorHAnsi"/>
          <w:sz w:val="28"/>
          <w:szCs w:val="28"/>
        </w:rPr>
        <w:t>n</w:t>
      </w:r>
      <w:r w:rsidRPr="00A816F3">
        <w:rPr>
          <w:rFonts w:asciiTheme="minorHAnsi" w:hAnsiTheme="minorHAnsi" w:cstheme="minorHAnsi"/>
          <w:sz w:val="28"/>
          <w:szCs w:val="28"/>
        </w:rPr>
        <w:t>anciënniteit</w:t>
      </w:r>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rsidR="0017686B" w:rsidRPr="00A816F3" w:rsidRDefault="00A549C2" w:rsidP="00D02915">
      <w:pPr>
        <w:pStyle w:val="Tekst"/>
        <w:spacing w:after="60"/>
        <w:jc w:val="both"/>
        <w:rPr>
          <w:rFonts w:asciiTheme="minorHAnsi" w:hAnsiTheme="minorHAnsi" w:cstheme="minorHAnsi"/>
          <w:sz w:val="24"/>
          <w:szCs w:val="24"/>
        </w:rPr>
      </w:pPr>
      <w:r w:rsidRPr="00A816F3">
        <w:rPr>
          <w:rFonts w:asciiTheme="minorHAnsi" w:hAnsiTheme="minorHAnsi" w:cstheme="minorHAnsi"/>
          <w:color w:val="000000"/>
          <w:sz w:val="24"/>
          <w:szCs w:val="24"/>
        </w:rPr>
        <w:t>Voor de berekening van de wedde</w:t>
      </w:r>
      <w:r w:rsidR="008704EC" w:rsidRPr="00A816F3">
        <w:rPr>
          <w:rFonts w:asciiTheme="minorHAnsi" w:hAnsiTheme="minorHAnsi" w:cstheme="minorHAnsi"/>
          <w:color w:val="000000"/>
          <w:sz w:val="24"/>
          <w:szCs w:val="24"/>
        </w:rPr>
        <w:t>n</w:t>
      </w:r>
      <w:r w:rsidRPr="00A816F3">
        <w:rPr>
          <w:rFonts w:asciiTheme="minorHAnsi" w:hAnsiTheme="minorHAnsi" w:cstheme="minorHAnsi"/>
          <w:color w:val="000000"/>
          <w:sz w:val="24"/>
          <w:szCs w:val="24"/>
        </w:rPr>
        <w:t xml:space="preserve">anciënniteit zijn het </w:t>
      </w:r>
      <w:r w:rsidRPr="00A816F3">
        <w:rPr>
          <w:rFonts w:asciiTheme="minorHAnsi" w:hAnsiTheme="minorHAnsi" w:cstheme="minorHAnsi"/>
          <w:b/>
          <w:color w:val="000000"/>
          <w:sz w:val="24"/>
          <w:szCs w:val="24"/>
        </w:rPr>
        <w:t>alleen de eerste 30 dagen</w:t>
      </w:r>
      <w:r w:rsidRPr="00A816F3">
        <w:rPr>
          <w:rFonts w:asciiTheme="minorHAnsi" w:hAnsiTheme="minorHAnsi" w:cstheme="minorHAnsi"/>
          <w:color w:val="000000"/>
          <w:sz w:val="24"/>
          <w:szCs w:val="24"/>
        </w:rPr>
        <w:t xml:space="preserve"> afwezigheid wegens arbeidsongeschiktheid door ziekte of ongeval van gemeenrecht, die in aanmerking komen.</w:t>
      </w:r>
      <w:bookmarkStart w:id="4049" w:name="_Vakantieregeling_1"/>
      <w:bookmarkStart w:id="4050" w:name="_Toc426347580"/>
      <w:bookmarkStart w:id="4051" w:name="_Toc426451003"/>
      <w:bookmarkStart w:id="4052" w:name="_Toc426451547"/>
      <w:bookmarkStart w:id="4053" w:name="_Toc426511046"/>
      <w:bookmarkStart w:id="4054" w:name="_Toc426517117"/>
      <w:bookmarkStart w:id="4055" w:name="_Toc426530779"/>
      <w:bookmarkStart w:id="4056" w:name="_Toc426943700"/>
      <w:bookmarkStart w:id="4057" w:name="_Toc426950462"/>
      <w:bookmarkStart w:id="4058" w:name="_Toc450985200"/>
      <w:bookmarkStart w:id="4059" w:name="_Toc451053705"/>
      <w:bookmarkStart w:id="4060" w:name="_Toc451058220"/>
      <w:bookmarkStart w:id="4061" w:name="_Toc451069984"/>
      <w:bookmarkStart w:id="4062" w:name="_Toc452441688"/>
      <w:bookmarkStart w:id="4063" w:name="_Toc462554038"/>
      <w:bookmarkStart w:id="4064" w:name="_Toc473535114"/>
      <w:bookmarkStart w:id="4065" w:name="_Toc473535495"/>
      <w:bookmarkStart w:id="4066" w:name="_Toc473536095"/>
      <w:bookmarkStart w:id="4067" w:name="_Toc473615345"/>
      <w:bookmarkStart w:id="4068" w:name="_Toc473685741"/>
      <w:bookmarkStart w:id="4069" w:name="_Toc474045500"/>
      <w:bookmarkStart w:id="4070" w:name="_Toc495302905"/>
      <w:bookmarkStart w:id="4071" w:name="_Toc276634688"/>
      <w:bookmarkStart w:id="4072" w:name="_Toc276635598"/>
      <w:bookmarkStart w:id="4073" w:name="_Toc280265771"/>
      <w:bookmarkStart w:id="4074" w:name="_Toc307475593"/>
      <w:bookmarkStart w:id="4075" w:name="_Toc307487855"/>
      <w:bookmarkStart w:id="4076" w:name="_Toc391971624"/>
      <w:bookmarkStart w:id="4077" w:name="_Toc392302161"/>
      <w:bookmarkEnd w:id="4049"/>
    </w:p>
    <w:p w:rsidR="00A549C2" w:rsidRPr="00A816F3" w:rsidRDefault="00590E62" w:rsidP="00AA77C7">
      <w:pPr>
        <w:pStyle w:val="Kop3"/>
        <w:rPr>
          <w:rFonts w:asciiTheme="minorHAnsi" w:hAnsiTheme="minorHAnsi" w:cstheme="minorHAnsi"/>
          <w:sz w:val="28"/>
          <w:szCs w:val="28"/>
        </w:rPr>
      </w:pPr>
      <w:bookmarkStart w:id="4078" w:name="_Toc37835123"/>
      <w:r>
        <w:rPr>
          <w:rFonts w:asciiTheme="minorHAnsi" w:hAnsiTheme="minorHAnsi" w:cstheme="minorHAnsi"/>
          <w:sz w:val="28"/>
          <w:szCs w:val="28"/>
        </w:rPr>
        <w:t>Invloed op v</w:t>
      </w:r>
      <w:r w:rsidR="00A549C2" w:rsidRPr="00A816F3">
        <w:rPr>
          <w:rFonts w:asciiTheme="minorHAnsi" w:hAnsiTheme="minorHAnsi" w:cstheme="minorHAnsi"/>
          <w:sz w:val="28"/>
          <w:szCs w:val="28"/>
        </w:rPr>
        <w:t>akantieregeling</w:t>
      </w:r>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8"/>
    </w:p>
    <w:p w:rsidR="00A549C2" w:rsidRDefault="00A549C2" w:rsidP="00CD3829">
      <w:pPr>
        <w:pStyle w:val="Tekst"/>
        <w:tabs>
          <w:tab w:val="num" w:pos="0"/>
        </w:tabs>
        <w:jc w:val="both"/>
        <w:rPr>
          <w:rFonts w:asciiTheme="minorHAnsi" w:hAnsiTheme="minorHAnsi" w:cstheme="minorHAnsi"/>
          <w:color w:val="000000"/>
          <w:sz w:val="24"/>
          <w:szCs w:val="24"/>
        </w:rPr>
      </w:pPr>
      <w:r w:rsidRPr="00A816F3">
        <w:rPr>
          <w:rFonts w:asciiTheme="minorHAnsi" w:hAnsiTheme="minorHAnsi" w:cstheme="minorHAnsi"/>
          <w:color w:val="000000"/>
          <w:sz w:val="24"/>
          <w:szCs w:val="24"/>
          <w:u w:val="single"/>
        </w:rPr>
        <w:t xml:space="preserve">De duur van afwezigheid die met werkelijk gepresteerde arbeidsdagen wordt gelijkgesteld is </w:t>
      </w:r>
      <w:r w:rsidRPr="00A816F3">
        <w:rPr>
          <w:rFonts w:asciiTheme="minorHAnsi" w:hAnsiTheme="minorHAnsi" w:cstheme="minorHAnsi"/>
          <w:b/>
          <w:color w:val="000000"/>
          <w:sz w:val="24"/>
          <w:szCs w:val="24"/>
          <w:u w:val="single"/>
        </w:rPr>
        <w:t>beperkt tot de eerste twaalf maanden</w:t>
      </w:r>
      <w:r w:rsidRPr="00A816F3">
        <w:rPr>
          <w:rFonts w:asciiTheme="minorHAnsi" w:hAnsiTheme="minorHAnsi" w:cstheme="minorHAnsi"/>
          <w:color w:val="000000"/>
          <w:sz w:val="24"/>
          <w:szCs w:val="24"/>
          <w:u w:val="single"/>
        </w:rPr>
        <w:t xml:space="preserve"> van de arbeidsonderbreking.</w:t>
      </w:r>
      <w:r w:rsidRPr="00A816F3">
        <w:rPr>
          <w:rFonts w:asciiTheme="minorHAnsi" w:hAnsiTheme="minorHAnsi" w:cstheme="minorHAnsi"/>
          <w:color w:val="000000"/>
          <w:sz w:val="24"/>
          <w:szCs w:val="24"/>
        </w:rPr>
        <w:t xml:space="preserve"> Iedere nieuwe arbeidsonderbreking ten gevolge van een ongeval of ziekte die zich voordoet na een werkhervatting van een duur van minder dan 14 dagen, wordt beschouwd voor de bepaling van het maximum van 12 maanden, als een voortzetting van de vorige arbeidsongeschiktheid.</w:t>
      </w:r>
    </w:p>
    <w:p w:rsidR="00A816F3" w:rsidRDefault="00A816F3" w:rsidP="00CD3829">
      <w:pPr>
        <w:pStyle w:val="Tekst"/>
        <w:tabs>
          <w:tab w:val="num" w:pos="0"/>
        </w:tabs>
        <w:jc w:val="both"/>
        <w:rPr>
          <w:rFonts w:asciiTheme="minorHAnsi" w:hAnsiTheme="minorHAnsi" w:cstheme="minorHAnsi"/>
          <w:color w:val="000000"/>
          <w:sz w:val="24"/>
          <w:szCs w:val="24"/>
        </w:rPr>
      </w:pPr>
    </w:p>
    <w:p w:rsidR="00A816F3" w:rsidRDefault="00A816F3" w:rsidP="00CD3829">
      <w:pPr>
        <w:pStyle w:val="Tekst"/>
        <w:tabs>
          <w:tab w:val="num" w:pos="0"/>
        </w:tabs>
        <w:jc w:val="both"/>
        <w:rPr>
          <w:rFonts w:asciiTheme="minorHAnsi" w:hAnsiTheme="minorHAnsi" w:cstheme="minorHAnsi"/>
          <w:color w:val="000000"/>
          <w:sz w:val="24"/>
          <w:szCs w:val="24"/>
        </w:rPr>
      </w:pPr>
    </w:p>
    <w:p w:rsidR="00590E62" w:rsidRDefault="00590E62" w:rsidP="00CD3829">
      <w:pPr>
        <w:pStyle w:val="Tekst"/>
        <w:tabs>
          <w:tab w:val="num" w:pos="0"/>
        </w:tabs>
        <w:jc w:val="both"/>
        <w:rPr>
          <w:rFonts w:asciiTheme="minorHAnsi" w:hAnsiTheme="minorHAnsi" w:cstheme="minorHAnsi"/>
          <w:color w:val="000000"/>
          <w:sz w:val="24"/>
          <w:szCs w:val="24"/>
        </w:rPr>
      </w:pPr>
    </w:p>
    <w:p w:rsidR="00A816F3" w:rsidRPr="00A816F3" w:rsidRDefault="00861506" w:rsidP="00A816F3">
      <w:pPr>
        <w:pStyle w:val="Opsomming"/>
        <w:ind w:left="5812" w:firstLine="0"/>
        <w:rPr>
          <w:rFonts w:asciiTheme="minorHAnsi" w:hAnsiTheme="minorHAnsi" w:cstheme="minorHAnsi"/>
          <w:color w:val="000000"/>
          <w:sz w:val="24"/>
          <w:szCs w:val="24"/>
        </w:rPr>
      </w:pPr>
      <w:hyperlink w:anchor="_ALFABETISCH__REGISTER_2" w:history="1">
        <w:r w:rsidR="00A816F3" w:rsidRPr="00A816F3">
          <w:rPr>
            <w:rStyle w:val="Hyperlink"/>
            <w:rFonts w:asciiTheme="minorHAnsi" w:hAnsiTheme="minorHAnsi" w:cstheme="minorHAnsi"/>
            <w:vanish/>
            <w:sz w:val="24"/>
            <w:szCs w:val="24"/>
          </w:rPr>
          <w:t>Terug naar alfabetisch register</w:t>
        </w:r>
      </w:hyperlink>
    </w:p>
    <w:p w:rsidR="00A549C2" w:rsidRPr="005120A1" w:rsidRDefault="00A549C2" w:rsidP="00AA77C7">
      <w:pPr>
        <w:pStyle w:val="Kop3"/>
        <w:rPr>
          <w:rFonts w:asciiTheme="minorHAnsi" w:hAnsiTheme="minorHAnsi" w:cstheme="minorHAnsi"/>
          <w:sz w:val="28"/>
          <w:szCs w:val="28"/>
        </w:rPr>
      </w:pPr>
      <w:bookmarkStart w:id="4079" w:name="_Toc426347581"/>
      <w:bookmarkStart w:id="4080" w:name="_Toc426451004"/>
      <w:bookmarkStart w:id="4081" w:name="_Toc426451548"/>
      <w:bookmarkStart w:id="4082" w:name="_Toc426511047"/>
      <w:bookmarkStart w:id="4083" w:name="_Toc426517118"/>
      <w:bookmarkStart w:id="4084" w:name="_Toc426530780"/>
      <w:bookmarkStart w:id="4085" w:name="_Toc426943701"/>
      <w:bookmarkStart w:id="4086" w:name="_Toc426950463"/>
      <w:bookmarkStart w:id="4087" w:name="_Toc450985201"/>
      <w:bookmarkStart w:id="4088" w:name="_Toc451053706"/>
      <w:bookmarkStart w:id="4089" w:name="_Toc451058221"/>
      <w:bookmarkStart w:id="4090" w:name="_Toc451069985"/>
      <w:bookmarkStart w:id="4091" w:name="_Toc452441689"/>
      <w:bookmarkStart w:id="4092" w:name="_Toc462554039"/>
      <w:bookmarkStart w:id="4093" w:name="_Toc473535115"/>
      <w:bookmarkStart w:id="4094" w:name="_Toc473535496"/>
      <w:bookmarkStart w:id="4095" w:name="_Toc473536096"/>
      <w:bookmarkStart w:id="4096" w:name="_Toc473615346"/>
      <w:bookmarkStart w:id="4097" w:name="_Toc473685742"/>
      <w:bookmarkStart w:id="4098" w:name="_Toc474045501"/>
      <w:bookmarkStart w:id="4099" w:name="_Toc495302906"/>
      <w:bookmarkStart w:id="4100" w:name="_Toc276634689"/>
      <w:bookmarkStart w:id="4101" w:name="_Toc276635599"/>
      <w:bookmarkStart w:id="4102" w:name="_Toc280265772"/>
      <w:bookmarkStart w:id="4103" w:name="_Toc307475594"/>
      <w:bookmarkStart w:id="4104" w:name="_Toc307487856"/>
      <w:bookmarkStart w:id="4105" w:name="_Toc37835124"/>
      <w:r w:rsidRPr="005120A1">
        <w:rPr>
          <w:rFonts w:asciiTheme="minorHAnsi" w:hAnsiTheme="minorHAnsi" w:cstheme="minorHAnsi"/>
          <w:sz w:val="28"/>
          <w:szCs w:val="28"/>
        </w:rPr>
        <w:lastRenderedPageBreak/>
        <w:t>Einde van de arbeidsovereenkomst</w:t>
      </w:r>
      <w:bookmarkEnd w:id="4076"/>
      <w:bookmarkEnd w:id="4077"/>
      <w:bookmarkEnd w:id="4079"/>
      <w:bookmarkEnd w:id="4080"/>
      <w:bookmarkEnd w:id="4081"/>
      <w:bookmarkEnd w:id="4082"/>
      <w:bookmarkEnd w:id="4083"/>
      <w:bookmarkEnd w:id="4084"/>
      <w:bookmarkEnd w:id="4085"/>
      <w:bookmarkEnd w:id="4086"/>
      <w:r w:rsidRPr="005120A1">
        <w:rPr>
          <w:rFonts w:asciiTheme="minorHAnsi" w:hAnsiTheme="minorHAnsi" w:cstheme="minorHAnsi"/>
          <w:sz w:val="28"/>
          <w:szCs w:val="28"/>
        </w:rPr>
        <w:t xml:space="preserve"> in geval van arbeidsongeschiktheid door ziekte of ongeval</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p>
    <w:p w:rsidR="00A549C2" w:rsidRPr="005120A1" w:rsidRDefault="00861506" w:rsidP="007F0D2B">
      <w:pPr>
        <w:pStyle w:val="Tekst"/>
        <w:rPr>
          <w:rStyle w:val="Hyperlink"/>
          <w:rFonts w:asciiTheme="minorHAnsi" w:hAnsiTheme="minorHAnsi" w:cstheme="minorHAnsi"/>
          <w:b/>
          <w:sz w:val="24"/>
          <w:szCs w:val="24"/>
        </w:rPr>
      </w:pPr>
      <w:hyperlink w:anchor="_Ontslag_door_de" w:history="1">
        <w:r w:rsidR="00B13E64" w:rsidRPr="005120A1">
          <w:rPr>
            <w:rStyle w:val="Hyperlink"/>
            <w:rFonts w:asciiTheme="minorHAnsi" w:hAnsiTheme="minorHAnsi" w:cstheme="minorHAnsi"/>
            <w:b/>
            <w:sz w:val="24"/>
            <w:szCs w:val="24"/>
          </w:rPr>
          <w:t>Zie hoofdstuk 8</w:t>
        </w:r>
        <w:r w:rsidR="00A549C2" w:rsidRPr="005120A1">
          <w:rPr>
            <w:rStyle w:val="Hyperlink"/>
            <w:rFonts w:asciiTheme="minorHAnsi" w:hAnsiTheme="minorHAnsi" w:cstheme="minorHAnsi"/>
            <w:b/>
            <w:sz w:val="24"/>
            <w:szCs w:val="24"/>
          </w:rPr>
          <w:t>.</w:t>
        </w:r>
      </w:hyperlink>
      <w:r w:rsidR="005B6326" w:rsidRPr="005120A1">
        <w:rPr>
          <w:rStyle w:val="Hyperlink"/>
          <w:rFonts w:asciiTheme="minorHAnsi" w:hAnsiTheme="minorHAnsi" w:cstheme="minorHAnsi"/>
          <w:b/>
          <w:sz w:val="24"/>
          <w:szCs w:val="24"/>
        </w:rPr>
        <w:t>11</w:t>
      </w:r>
    </w:p>
    <w:p w:rsidR="00A3171D" w:rsidRDefault="00A3171D" w:rsidP="00A3171D">
      <w:pPr>
        <w:pStyle w:val="Kop3"/>
      </w:pPr>
      <w:bookmarkStart w:id="4106" w:name="_Toc37835125"/>
      <w:r>
        <w:t>FAQ’s</w:t>
      </w:r>
      <w:bookmarkEnd w:id="4106"/>
    </w:p>
    <w:p w:rsidR="00A3171D" w:rsidRPr="0004548A" w:rsidRDefault="00A3171D" w:rsidP="00A3171D">
      <w:pPr>
        <w:pStyle w:val="Kop4"/>
        <w:rPr>
          <w:rFonts w:asciiTheme="minorHAnsi" w:hAnsiTheme="minorHAnsi" w:cstheme="minorHAnsi"/>
          <w:b/>
          <w:color w:val="auto"/>
          <w:sz w:val="28"/>
          <w:szCs w:val="28"/>
          <w:u w:val="none"/>
          <w:lang w:val="nl-BE"/>
        </w:rPr>
      </w:pPr>
      <w:bookmarkStart w:id="4107" w:name="_1._Mag_de"/>
      <w:bookmarkEnd w:id="4107"/>
      <w:r w:rsidRPr="0004548A">
        <w:rPr>
          <w:rFonts w:asciiTheme="minorHAnsi" w:hAnsiTheme="minorHAnsi" w:cstheme="minorHAnsi"/>
          <w:b/>
          <w:color w:val="auto"/>
          <w:sz w:val="28"/>
          <w:szCs w:val="28"/>
          <w:u w:val="none"/>
          <w:lang w:val="nl-BE"/>
        </w:rPr>
        <w:t xml:space="preserve">Mag de werkgever bij ongewettigde afwezigheid van een werknemer ervan uitgaan dat het gaat om </w:t>
      </w:r>
      <w:r w:rsidRPr="0004548A">
        <w:rPr>
          <w:rFonts w:asciiTheme="minorHAnsi" w:hAnsiTheme="minorHAnsi" w:cstheme="minorHAnsi"/>
          <w:b/>
          <w:color w:val="auto"/>
          <w:sz w:val="28"/>
          <w:szCs w:val="28"/>
          <w:lang w:val="nl-BE"/>
        </w:rPr>
        <w:t>werkverlating</w:t>
      </w:r>
      <w:r w:rsidRPr="0004548A">
        <w:rPr>
          <w:rFonts w:asciiTheme="minorHAnsi" w:hAnsiTheme="minorHAnsi" w:cstheme="minorHAnsi"/>
          <w:b/>
          <w:color w:val="auto"/>
          <w:sz w:val="28"/>
          <w:szCs w:val="28"/>
          <w:u w:val="none"/>
          <w:lang w:val="nl-BE"/>
        </w:rPr>
        <w:t>?</w:t>
      </w:r>
    </w:p>
    <w:p w:rsidR="00A3171D" w:rsidRDefault="00A3171D" w:rsidP="00A3171D">
      <w:pPr>
        <w:pStyle w:val="Tekst"/>
        <w:jc w:val="both"/>
        <w:rPr>
          <w:rFonts w:asciiTheme="minorHAnsi" w:hAnsiTheme="minorHAnsi" w:cstheme="minorHAnsi"/>
          <w:sz w:val="24"/>
          <w:szCs w:val="24"/>
          <w:lang w:val="nl-BE"/>
        </w:rPr>
      </w:pPr>
      <w:r>
        <w:rPr>
          <w:rFonts w:asciiTheme="minorHAnsi" w:hAnsiTheme="minorHAnsi" w:cstheme="minorHAnsi"/>
          <w:sz w:val="24"/>
          <w:szCs w:val="24"/>
          <w:lang w:val="nl-BE"/>
        </w:rPr>
        <w:t>Neen!</w:t>
      </w:r>
      <w:r w:rsidRPr="00A3171D">
        <w:rPr>
          <w:rFonts w:asciiTheme="minorHAnsi" w:hAnsiTheme="minorHAnsi" w:cstheme="minorHAnsi"/>
          <w:sz w:val="24"/>
          <w:szCs w:val="24"/>
          <w:lang w:val="nl-BE"/>
        </w:rPr>
        <w:t xml:space="preserve"> De werkgever moet immers, voor zover mogelijk, op zekere wijze de contractbreuk door de werknemer vaststellen, door voldoende elementen te verzamelen, zodat hij er redelijkerwijs van kan uitgaan dat de werknemer opzettelijk zijn werk verlaat.</w:t>
      </w:r>
    </w:p>
    <w:p w:rsidR="00814B8F" w:rsidRDefault="00814B8F" w:rsidP="00A3171D">
      <w:pPr>
        <w:pStyle w:val="Tekst"/>
        <w:jc w:val="both"/>
        <w:rPr>
          <w:rFonts w:asciiTheme="minorHAnsi" w:hAnsiTheme="minorHAnsi" w:cstheme="minorHAnsi"/>
          <w:sz w:val="24"/>
          <w:szCs w:val="24"/>
          <w:lang w:val="nl-BE"/>
        </w:rPr>
      </w:pPr>
    </w:p>
    <w:p w:rsidR="00ED4C3B" w:rsidRPr="00ED4C3B" w:rsidRDefault="006521D1" w:rsidP="00ED4C3B">
      <w:pPr>
        <w:pStyle w:val="Tekst"/>
        <w:jc w:val="both"/>
        <w:rPr>
          <w:rFonts w:asciiTheme="minorHAnsi" w:hAnsiTheme="minorHAnsi" w:cstheme="minorHAnsi"/>
          <w:sz w:val="24"/>
          <w:szCs w:val="24"/>
          <w:lang w:val="nl-BE"/>
        </w:rPr>
      </w:pPr>
      <w:r>
        <w:rPr>
          <w:rFonts w:asciiTheme="minorHAnsi" w:hAnsiTheme="minorHAnsi" w:cstheme="minorHAnsi"/>
          <w:sz w:val="24"/>
          <w:szCs w:val="24"/>
        </w:rPr>
        <w:t xml:space="preserve">Het is </w:t>
      </w:r>
      <w:r w:rsidR="00ED4C3B" w:rsidRPr="00ED4C3B">
        <w:rPr>
          <w:rFonts w:asciiTheme="minorHAnsi" w:hAnsiTheme="minorHAnsi" w:cstheme="minorHAnsi"/>
          <w:sz w:val="24"/>
          <w:szCs w:val="24"/>
        </w:rPr>
        <w:t>vereist dat uit de gedraging van de werknemer duidelijk kan worden afgeleid dat hij de blijvende wil heeft om de arbeidsovereenkomst niet meer uit te voeren, dan wel om de arbeidsovereenkomst te beëindigen.</w:t>
      </w:r>
      <w:r w:rsidR="00CE5B0E">
        <w:rPr>
          <w:rFonts w:asciiTheme="minorHAnsi" w:hAnsiTheme="minorHAnsi" w:cstheme="minorHAnsi"/>
          <w:sz w:val="24"/>
          <w:szCs w:val="24"/>
        </w:rPr>
        <w:t xml:space="preserve"> De werkgever moet dus in de mate van het mogelijke de impliciete wil tot beëindiging van de arbeidsovereenkomst in hoofde van de werknemer vaststellen.</w:t>
      </w:r>
    </w:p>
    <w:p w:rsidR="00ED4C3B" w:rsidRDefault="00ED4C3B" w:rsidP="00A3171D">
      <w:pPr>
        <w:pStyle w:val="Tekst"/>
        <w:jc w:val="both"/>
        <w:rPr>
          <w:rFonts w:asciiTheme="minorHAnsi" w:hAnsiTheme="minorHAnsi" w:cstheme="minorHAnsi"/>
          <w:sz w:val="24"/>
          <w:szCs w:val="24"/>
          <w:lang w:val="nl-BE"/>
        </w:rPr>
      </w:pPr>
    </w:p>
    <w:p w:rsidR="00CE5B0E" w:rsidRPr="00814B8F" w:rsidRDefault="00CE5B0E" w:rsidP="00CE5B0E">
      <w:pPr>
        <w:pStyle w:val="Tekst"/>
        <w:jc w:val="both"/>
        <w:rPr>
          <w:rFonts w:asciiTheme="minorHAnsi" w:hAnsiTheme="minorHAnsi" w:cstheme="minorHAnsi"/>
          <w:b/>
          <w:sz w:val="24"/>
          <w:szCs w:val="24"/>
          <w:lang w:val="nl-BE"/>
        </w:rPr>
      </w:pPr>
      <w:r w:rsidRPr="00814B8F">
        <w:rPr>
          <w:rFonts w:asciiTheme="minorHAnsi" w:hAnsiTheme="minorHAnsi" w:cstheme="minorHAnsi"/>
          <w:b/>
          <w:sz w:val="24"/>
          <w:szCs w:val="24"/>
          <w:u w:val="single"/>
          <w:lang w:val="nl-BE"/>
        </w:rPr>
        <w:t>Procedure</w:t>
      </w:r>
      <w:r w:rsidRPr="00814B8F">
        <w:rPr>
          <w:rFonts w:asciiTheme="minorHAnsi" w:hAnsiTheme="minorHAnsi" w:cstheme="minorHAnsi"/>
          <w:b/>
          <w:sz w:val="24"/>
          <w:szCs w:val="24"/>
          <w:lang w:val="nl-BE"/>
        </w:rPr>
        <w:t xml:space="preserve"> :</w:t>
      </w:r>
    </w:p>
    <w:p w:rsidR="00CE5B0E" w:rsidRDefault="00CE5B0E" w:rsidP="00CE5B0E">
      <w:pPr>
        <w:pStyle w:val="Tekst"/>
        <w:jc w:val="both"/>
        <w:rPr>
          <w:rFonts w:asciiTheme="minorHAnsi" w:hAnsiTheme="minorHAnsi" w:cstheme="minorHAnsi"/>
          <w:sz w:val="24"/>
          <w:szCs w:val="24"/>
          <w:lang w:val="nl-BE"/>
        </w:rPr>
      </w:pPr>
    </w:p>
    <w:p w:rsidR="00CE5B0E" w:rsidRDefault="00814B8F" w:rsidP="00CE5B0E">
      <w:pPr>
        <w:pStyle w:val="Tekst"/>
        <w:jc w:val="both"/>
        <w:rPr>
          <w:rFonts w:asciiTheme="minorHAnsi" w:hAnsiTheme="minorHAnsi" w:cstheme="minorHAnsi"/>
          <w:sz w:val="24"/>
          <w:szCs w:val="24"/>
          <w:lang w:val="nl-BE"/>
        </w:rPr>
      </w:pPr>
      <w:r>
        <w:rPr>
          <w:rFonts w:asciiTheme="minorHAnsi" w:hAnsiTheme="minorHAnsi" w:cstheme="minorHAnsi"/>
          <w:sz w:val="24"/>
          <w:szCs w:val="24"/>
          <w:lang w:val="nl-BE"/>
        </w:rPr>
        <w:t xml:space="preserve">De werkgever stuurt de werknemer een </w:t>
      </w:r>
      <w:r w:rsidRPr="00814B8F">
        <w:rPr>
          <w:rFonts w:asciiTheme="minorHAnsi" w:hAnsiTheme="minorHAnsi" w:cstheme="minorHAnsi"/>
          <w:b/>
          <w:sz w:val="24"/>
          <w:szCs w:val="24"/>
          <w:u w:val="single"/>
          <w:lang w:val="nl-BE"/>
        </w:rPr>
        <w:t>eerste aangetekende brief</w:t>
      </w:r>
      <w:r>
        <w:rPr>
          <w:rFonts w:asciiTheme="minorHAnsi" w:hAnsiTheme="minorHAnsi" w:cstheme="minorHAnsi"/>
          <w:sz w:val="24"/>
          <w:szCs w:val="24"/>
          <w:lang w:val="nl-BE"/>
        </w:rPr>
        <w:t xml:space="preserve"> met </w:t>
      </w:r>
      <w:r w:rsidR="00E051DB">
        <w:rPr>
          <w:rFonts w:asciiTheme="minorHAnsi" w:hAnsiTheme="minorHAnsi" w:cstheme="minorHAnsi"/>
          <w:sz w:val="24"/>
          <w:szCs w:val="24"/>
          <w:lang w:val="nl-BE"/>
        </w:rPr>
        <w:t xml:space="preserve">de vaststelling van zijn afwezigheid en </w:t>
      </w:r>
      <w:r>
        <w:rPr>
          <w:rFonts w:asciiTheme="minorHAnsi" w:hAnsiTheme="minorHAnsi" w:cstheme="minorHAnsi"/>
          <w:sz w:val="24"/>
          <w:szCs w:val="24"/>
          <w:lang w:val="nl-BE"/>
        </w:rPr>
        <w:t>het verzoek om zo snel mogelijk de reden van zijn afwezigheid te wettigen</w:t>
      </w:r>
      <w:r w:rsidR="006A7161">
        <w:rPr>
          <w:rFonts w:asciiTheme="minorHAnsi" w:hAnsiTheme="minorHAnsi" w:cstheme="minorHAnsi"/>
          <w:sz w:val="24"/>
          <w:szCs w:val="24"/>
          <w:lang w:val="nl-BE"/>
        </w:rPr>
        <w:t xml:space="preserve"> binnen een termijn van </w:t>
      </w:r>
      <w:r w:rsidR="00140BFA">
        <w:rPr>
          <w:rFonts w:asciiTheme="minorHAnsi" w:hAnsiTheme="minorHAnsi" w:cstheme="minorHAnsi"/>
          <w:sz w:val="24"/>
          <w:szCs w:val="24"/>
          <w:lang w:val="nl-BE"/>
        </w:rPr>
        <w:t>(minimum) twee werkdagen</w:t>
      </w:r>
      <w:r w:rsidR="00E051DB">
        <w:rPr>
          <w:rFonts w:asciiTheme="minorHAnsi" w:hAnsiTheme="minorHAnsi" w:cstheme="minorHAnsi"/>
          <w:sz w:val="24"/>
          <w:szCs w:val="24"/>
          <w:lang w:val="nl-BE"/>
        </w:rPr>
        <w:t xml:space="preserve"> volgend op de datum van ontvangst</w:t>
      </w:r>
      <w:r w:rsidR="00140BFA">
        <w:rPr>
          <w:rFonts w:asciiTheme="minorHAnsi" w:hAnsiTheme="minorHAnsi" w:cstheme="minorHAnsi"/>
          <w:sz w:val="24"/>
          <w:szCs w:val="24"/>
          <w:lang w:val="nl-BE"/>
        </w:rPr>
        <w:t>.</w:t>
      </w:r>
      <w:r w:rsidR="00E051DB">
        <w:rPr>
          <w:rFonts w:asciiTheme="minorHAnsi" w:hAnsiTheme="minorHAnsi" w:cstheme="minorHAnsi"/>
          <w:sz w:val="24"/>
          <w:szCs w:val="24"/>
          <w:lang w:val="nl-BE"/>
        </w:rPr>
        <w:t xml:space="preserve"> In principe is de datum van ontvangst de </w:t>
      </w:r>
      <w:r w:rsidR="00BE068A">
        <w:rPr>
          <w:rFonts w:asciiTheme="minorHAnsi" w:hAnsiTheme="minorHAnsi" w:cstheme="minorHAnsi"/>
          <w:sz w:val="24"/>
          <w:szCs w:val="24"/>
          <w:lang w:val="nl-BE"/>
        </w:rPr>
        <w:t>derde werkdag volgend op de datum van verzendig!</w:t>
      </w:r>
    </w:p>
    <w:p w:rsidR="00073354" w:rsidRDefault="00073354" w:rsidP="00CE5B0E">
      <w:pPr>
        <w:pStyle w:val="Tekst"/>
        <w:jc w:val="both"/>
        <w:rPr>
          <w:rFonts w:asciiTheme="minorHAnsi" w:hAnsiTheme="minorHAnsi" w:cstheme="minorHAnsi"/>
          <w:sz w:val="24"/>
          <w:szCs w:val="24"/>
          <w:lang w:val="nl-BE"/>
        </w:rPr>
      </w:pPr>
    </w:p>
    <w:p w:rsidR="00F70223" w:rsidRDefault="00F70223" w:rsidP="00CE5B0E">
      <w:pPr>
        <w:pStyle w:val="Tekst"/>
        <w:jc w:val="both"/>
        <w:rPr>
          <w:rFonts w:asciiTheme="minorHAnsi" w:hAnsiTheme="minorHAnsi" w:cstheme="minorHAnsi"/>
          <w:sz w:val="24"/>
          <w:szCs w:val="24"/>
          <w:lang w:val="nl-BE"/>
        </w:rPr>
      </w:pPr>
      <w:r>
        <w:rPr>
          <w:rFonts w:asciiTheme="minorHAnsi" w:hAnsiTheme="minorHAnsi" w:cstheme="minorHAnsi"/>
          <w:sz w:val="24"/>
          <w:szCs w:val="24"/>
          <w:lang w:val="nl-BE"/>
        </w:rPr>
        <w:t xml:space="preserve">Komt er geen reactie van de werknemer dan stuurt de werkgever een </w:t>
      </w:r>
      <w:r w:rsidRPr="00F70223">
        <w:rPr>
          <w:rFonts w:asciiTheme="minorHAnsi" w:hAnsiTheme="minorHAnsi" w:cstheme="minorHAnsi"/>
          <w:b/>
          <w:sz w:val="24"/>
          <w:szCs w:val="24"/>
          <w:u w:val="single"/>
          <w:lang w:val="nl-BE"/>
        </w:rPr>
        <w:t xml:space="preserve">tweede aangetekende brief </w:t>
      </w:r>
      <w:r>
        <w:rPr>
          <w:rFonts w:asciiTheme="minorHAnsi" w:hAnsiTheme="minorHAnsi" w:cstheme="minorHAnsi"/>
          <w:sz w:val="24"/>
          <w:szCs w:val="24"/>
          <w:lang w:val="nl-BE"/>
        </w:rPr>
        <w:t xml:space="preserve">met het het verzoek om, verwijzend naar het eerste schrijven, opnieuw </w:t>
      </w:r>
      <w:r w:rsidRPr="00F70223">
        <w:rPr>
          <w:rFonts w:asciiTheme="minorHAnsi" w:hAnsiTheme="minorHAnsi" w:cstheme="minorHAnsi"/>
          <w:sz w:val="24"/>
          <w:szCs w:val="24"/>
          <w:lang w:val="nl-BE"/>
        </w:rPr>
        <w:t xml:space="preserve">zo snel mogelijk de reden van zijn afwezigheid te wettigen binnen een termijn van </w:t>
      </w:r>
      <w:r w:rsidR="007308A2">
        <w:rPr>
          <w:rFonts w:asciiTheme="minorHAnsi" w:hAnsiTheme="minorHAnsi" w:cstheme="minorHAnsi"/>
          <w:sz w:val="24"/>
          <w:szCs w:val="24"/>
          <w:lang w:val="nl-BE"/>
        </w:rPr>
        <w:t xml:space="preserve">(minimum) </w:t>
      </w:r>
      <w:r w:rsidR="00E051DB">
        <w:rPr>
          <w:rFonts w:asciiTheme="minorHAnsi" w:hAnsiTheme="minorHAnsi" w:cstheme="minorHAnsi"/>
          <w:sz w:val="24"/>
          <w:szCs w:val="24"/>
          <w:lang w:val="nl-BE"/>
        </w:rPr>
        <w:t>twee</w:t>
      </w:r>
      <w:r w:rsidRPr="00F70223">
        <w:rPr>
          <w:rFonts w:asciiTheme="minorHAnsi" w:hAnsiTheme="minorHAnsi" w:cstheme="minorHAnsi"/>
          <w:sz w:val="24"/>
          <w:szCs w:val="24"/>
          <w:lang w:val="nl-BE"/>
        </w:rPr>
        <w:t xml:space="preserve"> </w:t>
      </w:r>
      <w:r w:rsidR="00E051DB">
        <w:rPr>
          <w:rFonts w:asciiTheme="minorHAnsi" w:hAnsiTheme="minorHAnsi" w:cstheme="minorHAnsi"/>
          <w:sz w:val="24"/>
          <w:szCs w:val="24"/>
          <w:lang w:val="nl-BE"/>
        </w:rPr>
        <w:t>werk</w:t>
      </w:r>
      <w:r w:rsidRPr="00F70223">
        <w:rPr>
          <w:rFonts w:asciiTheme="minorHAnsi" w:hAnsiTheme="minorHAnsi" w:cstheme="minorHAnsi"/>
          <w:sz w:val="24"/>
          <w:szCs w:val="24"/>
          <w:lang w:val="nl-BE"/>
        </w:rPr>
        <w:t>dagen</w:t>
      </w:r>
      <w:r w:rsidR="00BE068A">
        <w:rPr>
          <w:rFonts w:asciiTheme="minorHAnsi" w:hAnsiTheme="minorHAnsi" w:cstheme="minorHAnsi"/>
          <w:sz w:val="24"/>
          <w:szCs w:val="24"/>
          <w:lang w:val="nl-BE"/>
        </w:rPr>
        <w:t xml:space="preserve"> </w:t>
      </w:r>
      <w:r w:rsidR="00BE068A" w:rsidRPr="00BE068A">
        <w:rPr>
          <w:rFonts w:asciiTheme="minorHAnsi" w:hAnsiTheme="minorHAnsi" w:cstheme="minorHAnsi"/>
          <w:sz w:val="24"/>
          <w:szCs w:val="24"/>
          <w:lang w:val="nl-BE"/>
        </w:rPr>
        <w:t>volgend op de datum van ontvangst</w:t>
      </w:r>
      <w:r w:rsidRPr="00F70223">
        <w:rPr>
          <w:rFonts w:asciiTheme="minorHAnsi" w:hAnsiTheme="minorHAnsi" w:cstheme="minorHAnsi"/>
          <w:sz w:val="24"/>
          <w:szCs w:val="24"/>
          <w:lang w:val="nl-BE"/>
        </w:rPr>
        <w:t>.</w:t>
      </w:r>
    </w:p>
    <w:p w:rsidR="00351AFF" w:rsidRDefault="00351AFF" w:rsidP="00CE5B0E">
      <w:pPr>
        <w:pStyle w:val="Tekst"/>
        <w:jc w:val="both"/>
        <w:rPr>
          <w:rFonts w:asciiTheme="minorHAnsi" w:hAnsiTheme="minorHAnsi" w:cstheme="minorHAnsi"/>
          <w:sz w:val="24"/>
          <w:szCs w:val="24"/>
          <w:lang w:val="nl-BE"/>
        </w:rPr>
      </w:pPr>
    </w:p>
    <w:p w:rsidR="00814B8F" w:rsidRDefault="006A7161" w:rsidP="00CE5B0E">
      <w:pPr>
        <w:pStyle w:val="Tekst"/>
        <w:jc w:val="both"/>
        <w:rPr>
          <w:rFonts w:asciiTheme="minorHAnsi" w:hAnsiTheme="minorHAnsi" w:cstheme="minorHAnsi"/>
          <w:sz w:val="24"/>
          <w:szCs w:val="24"/>
          <w:lang w:val="nl-BE"/>
        </w:rPr>
      </w:pPr>
      <w:r>
        <w:rPr>
          <w:rFonts w:asciiTheme="minorHAnsi" w:hAnsiTheme="minorHAnsi" w:cstheme="minorHAnsi"/>
          <w:sz w:val="24"/>
          <w:szCs w:val="24"/>
          <w:lang w:val="nl-BE"/>
        </w:rPr>
        <w:t xml:space="preserve">Geeft de werknemer geen gevolg aan dit verzoek </w:t>
      </w:r>
      <w:r w:rsidRPr="006A7161">
        <w:rPr>
          <w:rFonts w:asciiTheme="minorHAnsi" w:hAnsiTheme="minorHAnsi" w:cstheme="minorHAnsi"/>
          <w:sz w:val="24"/>
          <w:szCs w:val="24"/>
          <w:lang w:val="nl-BE"/>
        </w:rPr>
        <w:t xml:space="preserve">dan </w:t>
      </w:r>
      <w:r w:rsidRPr="00553343">
        <w:rPr>
          <w:rFonts w:asciiTheme="minorHAnsi" w:hAnsiTheme="minorHAnsi" w:cstheme="minorHAnsi"/>
          <w:b/>
          <w:sz w:val="24"/>
          <w:szCs w:val="24"/>
          <w:lang w:val="nl-BE"/>
        </w:rPr>
        <w:t>kan</w:t>
      </w:r>
      <w:r w:rsidRPr="006A7161">
        <w:rPr>
          <w:rFonts w:asciiTheme="minorHAnsi" w:hAnsiTheme="minorHAnsi" w:cstheme="minorHAnsi"/>
          <w:sz w:val="24"/>
          <w:szCs w:val="24"/>
          <w:lang w:val="nl-BE"/>
        </w:rPr>
        <w:t xml:space="preserve"> de werkgever hieruit afleiden dat de werknemer zijn overeenkomst wil beëindigen. De werkgever moet </w:t>
      </w:r>
      <w:r>
        <w:rPr>
          <w:rFonts w:asciiTheme="minorHAnsi" w:hAnsiTheme="minorHAnsi" w:cstheme="minorHAnsi"/>
          <w:sz w:val="24"/>
          <w:szCs w:val="24"/>
          <w:lang w:val="nl-BE"/>
        </w:rPr>
        <w:t xml:space="preserve">echter </w:t>
      </w:r>
      <w:r w:rsidRPr="006A7161">
        <w:rPr>
          <w:rFonts w:asciiTheme="minorHAnsi" w:hAnsiTheme="minorHAnsi" w:cstheme="minorHAnsi"/>
          <w:sz w:val="24"/>
          <w:szCs w:val="24"/>
          <w:lang w:val="nl-BE"/>
        </w:rPr>
        <w:t>voorzichtig te werk gaan en onderzoeken of uit de omstandigheden duidelijk blijkt dat de werknemer dit wil. Overmacht (bijvoorbeeld een hospitalisatie) zou immers kunnen verklaren waarom de werknemer de werkgever niet van zijn arbeidsonbekwaamheid of de verlenging ervan op de hoogte kon brengen.</w:t>
      </w:r>
    </w:p>
    <w:p w:rsidR="006A7161" w:rsidRDefault="006A7161" w:rsidP="00CE5B0E">
      <w:pPr>
        <w:pStyle w:val="Tekst"/>
        <w:jc w:val="both"/>
        <w:rPr>
          <w:rFonts w:asciiTheme="minorHAnsi" w:hAnsiTheme="minorHAnsi" w:cstheme="minorHAnsi"/>
          <w:sz w:val="24"/>
          <w:szCs w:val="24"/>
          <w:lang w:val="nl-BE"/>
        </w:rPr>
      </w:pPr>
    </w:p>
    <w:p w:rsidR="006A7161" w:rsidRDefault="00553343" w:rsidP="00CE5B0E">
      <w:pPr>
        <w:pStyle w:val="Tekst"/>
        <w:jc w:val="both"/>
        <w:rPr>
          <w:rFonts w:asciiTheme="minorHAnsi" w:hAnsiTheme="minorHAnsi" w:cstheme="minorHAnsi"/>
          <w:sz w:val="24"/>
          <w:szCs w:val="24"/>
          <w:lang w:val="nl-BE"/>
        </w:rPr>
      </w:pPr>
      <w:r>
        <w:rPr>
          <w:rFonts w:asciiTheme="minorHAnsi" w:hAnsiTheme="minorHAnsi" w:cstheme="minorHAnsi"/>
          <w:sz w:val="24"/>
          <w:szCs w:val="24"/>
          <w:lang w:val="nl-BE"/>
        </w:rPr>
        <w:t xml:space="preserve">Wanneer </w:t>
      </w:r>
      <w:r w:rsidRPr="00553343">
        <w:rPr>
          <w:rFonts w:asciiTheme="minorHAnsi" w:hAnsiTheme="minorHAnsi" w:cstheme="minorHAnsi"/>
          <w:sz w:val="24"/>
          <w:szCs w:val="24"/>
          <w:lang w:val="nl-BE"/>
        </w:rPr>
        <w:t xml:space="preserve">de werknemer </w:t>
      </w:r>
      <w:r>
        <w:rPr>
          <w:rFonts w:asciiTheme="minorHAnsi" w:hAnsiTheme="minorHAnsi" w:cstheme="minorHAnsi"/>
          <w:sz w:val="24"/>
          <w:szCs w:val="24"/>
          <w:lang w:val="nl-BE"/>
        </w:rPr>
        <w:t xml:space="preserve">niet reageert </w:t>
      </w:r>
      <w:r w:rsidRPr="00553343">
        <w:rPr>
          <w:rFonts w:asciiTheme="minorHAnsi" w:hAnsiTheme="minorHAnsi" w:cstheme="minorHAnsi"/>
          <w:sz w:val="24"/>
          <w:szCs w:val="24"/>
          <w:lang w:val="nl-BE"/>
        </w:rPr>
        <w:t xml:space="preserve">kan </w:t>
      </w:r>
      <w:r w:rsidR="00935572">
        <w:rPr>
          <w:rFonts w:asciiTheme="minorHAnsi" w:hAnsiTheme="minorHAnsi" w:cstheme="minorHAnsi"/>
          <w:sz w:val="24"/>
          <w:szCs w:val="24"/>
          <w:lang w:val="nl-BE"/>
        </w:rPr>
        <w:t xml:space="preserve">de werkgever </w:t>
      </w:r>
      <w:r w:rsidRPr="00553343">
        <w:rPr>
          <w:rFonts w:asciiTheme="minorHAnsi" w:hAnsiTheme="minorHAnsi" w:cstheme="minorHAnsi"/>
          <w:sz w:val="24"/>
          <w:szCs w:val="24"/>
          <w:lang w:val="nl-BE"/>
        </w:rPr>
        <w:t xml:space="preserve">dan in de </w:t>
      </w:r>
      <w:r w:rsidRPr="00935572">
        <w:rPr>
          <w:rFonts w:asciiTheme="minorHAnsi" w:hAnsiTheme="minorHAnsi" w:cstheme="minorHAnsi"/>
          <w:b/>
          <w:sz w:val="24"/>
          <w:szCs w:val="24"/>
          <w:u w:val="single"/>
          <w:lang w:val="nl-BE"/>
        </w:rPr>
        <w:t>derde aangetekende brief</w:t>
      </w:r>
      <w:r w:rsidRPr="00553343">
        <w:rPr>
          <w:rFonts w:asciiTheme="minorHAnsi" w:hAnsiTheme="minorHAnsi" w:cstheme="minorHAnsi"/>
          <w:sz w:val="24"/>
          <w:szCs w:val="24"/>
          <w:lang w:val="nl-BE"/>
        </w:rPr>
        <w:t xml:space="preserve"> de </w:t>
      </w:r>
      <w:r w:rsidR="006423C4">
        <w:rPr>
          <w:rFonts w:asciiTheme="minorHAnsi" w:hAnsiTheme="minorHAnsi" w:cstheme="minorHAnsi"/>
          <w:sz w:val="24"/>
          <w:szCs w:val="24"/>
          <w:lang w:val="nl-BE"/>
        </w:rPr>
        <w:t xml:space="preserve">eenzijdige </w:t>
      </w:r>
      <w:r w:rsidRPr="00553343">
        <w:rPr>
          <w:rFonts w:asciiTheme="minorHAnsi" w:hAnsiTheme="minorHAnsi" w:cstheme="minorHAnsi"/>
          <w:sz w:val="24"/>
          <w:szCs w:val="24"/>
          <w:lang w:val="nl-BE"/>
        </w:rPr>
        <w:t xml:space="preserve">beëindiging van de arbeidsovereenkomst </w:t>
      </w:r>
      <w:r w:rsidR="006423C4">
        <w:rPr>
          <w:rFonts w:asciiTheme="minorHAnsi" w:hAnsiTheme="minorHAnsi" w:cstheme="minorHAnsi"/>
          <w:sz w:val="24"/>
          <w:szCs w:val="24"/>
          <w:lang w:val="nl-BE"/>
        </w:rPr>
        <w:t xml:space="preserve">door de werknemer </w:t>
      </w:r>
      <w:r w:rsidR="006F1B31">
        <w:rPr>
          <w:rFonts w:asciiTheme="minorHAnsi" w:hAnsiTheme="minorHAnsi" w:cstheme="minorHAnsi"/>
          <w:sz w:val="24"/>
          <w:szCs w:val="24"/>
          <w:lang w:val="nl-BE"/>
        </w:rPr>
        <w:t>vaststellen door de houding van de werknemer als</w:t>
      </w:r>
      <w:r w:rsidR="00F57764">
        <w:rPr>
          <w:rFonts w:asciiTheme="minorHAnsi" w:hAnsiTheme="minorHAnsi" w:cstheme="minorHAnsi"/>
          <w:sz w:val="24"/>
          <w:szCs w:val="24"/>
          <w:lang w:val="nl-BE"/>
        </w:rPr>
        <w:t xml:space="preserve"> wer</w:t>
      </w:r>
      <w:r w:rsidR="006F1B31">
        <w:rPr>
          <w:rFonts w:asciiTheme="minorHAnsi" w:hAnsiTheme="minorHAnsi" w:cstheme="minorHAnsi"/>
          <w:sz w:val="24"/>
          <w:szCs w:val="24"/>
          <w:lang w:val="nl-BE"/>
        </w:rPr>
        <w:t>k</w:t>
      </w:r>
      <w:r w:rsidR="00F57764">
        <w:rPr>
          <w:rFonts w:asciiTheme="minorHAnsi" w:hAnsiTheme="minorHAnsi" w:cstheme="minorHAnsi"/>
          <w:sz w:val="24"/>
          <w:szCs w:val="24"/>
          <w:lang w:val="nl-BE"/>
        </w:rPr>
        <w:t xml:space="preserve">verlating </w:t>
      </w:r>
      <w:r w:rsidR="006F1B31">
        <w:rPr>
          <w:rFonts w:asciiTheme="minorHAnsi" w:hAnsiTheme="minorHAnsi" w:cstheme="minorHAnsi"/>
          <w:sz w:val="24"/>
          <w:szCs w:val="24"/>
          <w:lang w:val="nl-BE"/>
        </w:rPr>
        <w:t>te beschouwen</w:t>
      </w:r>
      <w:r w:rsidRPr="00553343">
        <w:rPr>
          <w:rFonts w:asciiTheme="minorHAnsi" w:hAnsiTheme="minorHAnsi" w:cstheme="minorHAnsi"/>
          <w:sz w:val="24"/>
          <w:szCs w:val="24"/>
          <w:lang w:val="nl-BE"/>
        </w:rPr>
        <w:t>.</w:t>
      </w:r>
    </w:p>
    <w:p w:rsidR="00351AFF" w:rsidRDefault="00351AFF" w:rsidP="00CE5B0E">
      <w:pPr>
        <w:pStyle w:val="Tekst"/>
        <w:jc w:val="both"/>
        <w:rPr>
          <w:rFonts w:asciiTheme="minorHAnsi" w:hAnsiTheme="minorHAnsi" w:cstheme="minorHAnsi"/>
          <w:sz w:val="24"/>
          <w:szCs w:val="24"/>
          <w:lang w:val="nl-BE"/>
        </w:rPr>
      </w:pPr>
    </w:p>
    <w:p w:rsidR="00B83E00" w:rsidRPr="00B83E00" w:rsidRDefault="00861506" w:rsidP="00B83E00">
      <w:pPr>
        <w:pStyle w:val="Tekst"/>
        <w:ind w:left="5954"/>
        <w:jc w:val="both"/>
        <w:rPr>
          <w:rFonts w:asciiTheme="minorHAnsi" w:hAnsiTheme="minorHAnsi" w:cstheme="minorHAnsi"/>
          <w:sz w:val="24"/>
          <w:szCs w:val="24"/>
          <w:u w:val="single"/>
        </w:rPr>
      </w:pPr>
      <w:hyperlink w:anchor="_ALFABETISCH__REGISTER_2" w:history="1">
        <w:r w:rsidR="00B83E00" w:rsidRPr="00B83E00">
          <w:rPr>
            <w:rStyle w:val="Hyperlink"/>
            <w:rFonts w:asciiTheme="minorHAnsi" w:hAnsiTheme="minorHAnsi" w:cstheme="minorHAnsi"/>
            <w:vanish/>
            <w:sz w:val="24"/>
            <w:szCs w:val="24"/>
          </w:rPr>
          <w:t>Terug naar alfabetisch register</w:t>
        </w:r>
      </w:hyperlink>
    </w:p>
    <w:p w:rsidR="00B83E00" w:rsidRPr="00B83E00" w:rsidRDefault="00B83E00" w:rsidP="00B83E00">
      <w:pPr>
        <w:pStyle w:val="Kop4"/>
        <w:rPr>
          <w:rFonts w:ascii="Calibri" w:hAnsi="Calibri" w:cs="Calibri"/>
          <w:b/>
          <w:color w:val="auto"/>
          <w:sz w:val="28"/>
          <w:szCs w:val="28"/>
        </w:rPr>
      </w:pPr>
      <w:bookmarkStart w:id="4108" w:name="_Arbeidsongeschiktheid_wegens_arbeid"/>
      <w:bookmarkStart w:id="4109" w:name="_Opname_jaarlijkse_vakantie"/>
      <w:bookmarkStart w:id="4110" w:name="_Toc391971625"/>
      <w:bookmarkStart w:id="4111" w:name="_Toc392302162"/>
      <w:bookmarkStart w:id="4112" w:name="_Toc426347582"/>
      <w:bookmarkStart w:id="4113" w:name="_Toc426451005"/>
      <w:bookmarkStart w:id="4114" w:name="_Toc426451549"/>
      <w:bookmarkStart w:id="4115" w:name="_Toc426511048"/>
      <w:bookmarkStart w:id="4116" w:name="_Toc426517119"/>
      <w:bookmarkStart w:id="4117" w:name="_Toc426530781"/>
      <w:bookmarkStart w:id="4118" w:name="_Toc426943702"/>
      <w:bookmarkStart w:id="4119" w:name="_Toc426950464"/>
      <w:bookmarkStart w:id="4120" w:name="_Toc450985202"/>
      <w:bookmarkStart w:id="4121" w:name="_Toc451053707"/>
      <w:bookmarkStart w:id="4122" w:name="_Toc451058222"/>
      <w:bookmarkStart w:id="4123" w:name="_Toc451069986"/>
      <w:bookmarkStart w:id="4124" w:name="_Toc452441690"/>
      <w:bookmarkStart w:id="4125" w:name="_Toc462554040"/>
      <w:bookmarkStart w:id="4126" w:name="_Toc473535116"/>
      <w:bookmarkStart w:id="4127" w:name="_Toc473535497"/>
      <w:bookmarkStart w:id="4128" w:name="_Toc473536097"/>
      <w:bookmarkStart w:id="4129" w:name="_Toc473615347"/>
      <w:bookmarkStart w:id="4130" w:name="_Toc473685743"/>
      <w:bookmarkStart w:id="4131" w:name="_Toc474045502"/>
      <w:bookmarkStart w:id="4132" w:name="_Toc495302907"/>
      <w:bookmarkStart w:id="4133" w:name="_Toc276634690"/>
      <w:bookmarkStart w:id="4134" w:name="_Toc276635600"/>
      <w:bookmarkStart w:id="4135" w:name="_Toc280265773"/>
      <w:bookmarkStart w:id="4136" w:name="_Toc307475595"/>
      <w:bookmarkStart w:id="4137" w:name="_Toc307487857"/>
      <w:bookmarkEnd w:id="4108"/>
      <w:bookmarkEnd w:id="4109"/>
      <w:r w:rsidRPr="00B83E00">
        <w:rPr>
          <w:rFonts w:ascii="Calibri" w:hAnsi="Calibri" w:cs="Calibri"/>
          <w:b/>
          <w:color w:val="auto"/>
          <w:sz w:val="28"/>
          <w:szCs w:val="28"/>
          <w:u w:val="none"/>
        </w:rPr>
        <w:lastRenderedPageBreak/>
        <w:t>Opname jaarlijkse vakantie en ziekte :</w:t>
      </w:r>
      <w:r w:rsidRPr="00B83E00">
        <w:rPr>
          <w:rFonts w:ascii="Calibri" w:hAnsi="Calibri" w:cs="Calibri"/>
          <w:b/>
          <w:color w:val="auto"/>
          <w:sz w:val="28"/>
          <w:szCs w:val="28"/>
        </w:rPr>
        <w:t xml:space="preserve"> wat met ziekte vóór of tijdens </w:t>
      </w:r>
      <w:r w:rsidR="00354928">
        <w:rPr>
          <w:rFonts w:ascii="Calibri" w:hAnsi="Calibri" w:cs="Calibri"/>
          <w:b/>
          <w:color w:val="auto"/>
          <w:sz w:val="28"/>
          <w:szCs w:val="28"/>
        </w:rPr>
        <w:t>de vakantie</w:t>
      </w:r>
      <w:r w:rsidR="00EC4589">
        <w:rPr>
          <w:rFonts w:ascii="Calibri" w:hAnsi="Calibri" w:cs="Calibri"/>
          <w:b/>
          <w:color w:val="auto"/>
          <w:sz w:val="28"/>
          <w:szCs w:val="28"/>
        </w:rPr>
        <w:t>?</w:t>
      </w:r>
    </w:p>
    <w:p w:rsidR="00B83E00" w:rsidRDefault="00B83E00" w:rsidP="00B83E00">
      <w:pPr>
        <w:pStyle w:val="Tekst"/>
        <w:jc w:val="both"/>
        <w:rPr>
          <w:rFonts w:asciiTheme="minorHAnsi" w:hAnsiTheme="minorHAnsi" w:cstheme="minorHAnsi"/>
          <w:color w:val="000000"/>
          <w:sz w:val="24"/>
          <w:szCs w:val="24"/>
        </w:rPr>
      </w:pPr>
      <w:r w:rsidRPr="00823C0A">
        <w:rPr>
          <w:rFonts w:asciiTheme="minorHAnsi" w:hAnsiTheme="minorHAnsi" w:cstheme="minorHAnsi"/>
          <w:b/>
          <w:color w:val="000000"/>
          <w:sz w:val="24"/>
          <w:szCs w:val="24"/>
        </w:rPr>
        <w:t>Uitgangspunt : de eerste schorsing primeert</w:t>
      </w:r>
      <w:r>
        <w:rPr>
          <w:rFonts w:asciiTheme="minorHAnsi" w:hAnsiTheme="minorHAnsi" w:cstheme="minorHAnsi"/>
          <w:color w:val="000000"/>
          <w:sz w:val="24"/>
          <w:szCs w:val="24"/>
        </w:rPr>
        <w:t>.</w:t>
      </w:r>
    </w:p>
    <w:p w:rsidR="00B83E00" w:rsidRDefault="00B83E00" w:rsidP="00B83E00">
      <w:pPr>
        <w:pStyle w:val="Tekst"/>
        <w:jc w:val="both"/>
        <w:rPr>
          <w:rFonts w:asciiTheme="minorHAnsi" w:hAnsiTheme="minorHAnsi" w:cstheme="minorHAnsi"/>
          <w:color w:val="000000"/>
          <w:sz w:val="24"/>
          <w:szCs w:val="24"/>
        </w:rPr>
      </w:pPr>
    </w:p>
    <w:p w:rsidR="00B83E00" w:rsidRDefault="00B83E00" w:rsidP="009451E1">
      <w:pPr>
        <w:pStyle w:val="Tekst"/>
        <w:numPr>
          <w:ilvl w:val="0"/>
          <w:numId w:val="134"/>
        </w:numPr>
        <w:ind w:left="1134" w:hanging="283"/>
        <w:jc w:val="both"/>
        <w:rPr>
          <w:rFonts w:asciiTheme="minorHAnsi" w:hAnsiTheme="minorHAnsi" w:cstheme="minorHAnsi"/>
          <w:color w:val="000000"/>
          <w:sz w:val="24"/>
          <w:szCs w:val="24"/>
        </w:rPr>
      </w:pPr>
      <w:r w:rsidRPr="006D34DC">
        <w:rPr>
          <w:rFonts w:asciiTheme="minorHAnsi" w:hAnsiTheme="minorHAnsi" w:cstheme="minorHAnsi"/>
          <w:color w:val="000000"/>
          <w:sz w:val="24"/>
          <w:szCs w:val="24"/>
          <w:u w:val="single"/>
        </w:rPr>
        <w:t xml:space="preserve">De werknemer wordt ziek of er overkomt hem een ongeval </w:t>
      </w:r>
      <w:r w:rsidRPr="006D34DC">
        <w:rPr>
          <w:rFonts w:asciiTheme="minorHAnsi" w:hAnsiTheme="minorHAnsi" w:cstheme="minorHAnsi"/>
          <w:b/>
          <w:color w:val="000000"/>
          <w:sz w:val="24"/>
          <w:szCs w:val="24"/>
          <w:u w:val="single"/>
        </w:rPr>
        <w:t xml:space="preserve">net </w:t>
      </w:r>
      <w:r w:rsidR="00A62272" w:rsidRPr="00A62272">
        <w:rPr>
          <w:rFonts w:asciiTheme="minorHAnsi" w:hAnsiTheme="minorHAnsi" w:cstheme="minorHAnsi"/>
          <w:b/>
          <w:color w:val="000000"/>
          <w:sz w:val="24"/>
          <w:szCs w:val="24"/>
          <w:u w:val="single"/>
        </w:rPr>
        <w:t xml:space="preserve">(= ook tijdens het weekeinde) </w:t>
      </w:r>
      <w:r w:rsidRPr="006D34DC">
        <w:rPr>
          <w:rFonts w:asciiTheme="minorHAnsi" w:hAnsiTheme="minorHAnsi" w:cstheme="minorHAnsi"/>
          <w:b/>
          <w:color w:val="000000"/>
          <w:sz w:val="24"/>
          <w:szCs w:val="24"/>
          <w:u w:val="single"/>
        </w:rPr>
        <w:t>v</w:t>
      </w:r>
      <w:r w:rsidR="00CC448E">
        <w:rPr>
          <w:rFonts w:asciiTheme="minorHAnsi" w:hAnsiTheme="minorHAnsi" w:cstheme="minorHAnsi"/>
          <w:b/>
          <w:color w:val="000000"/>
          <w:sz w:val="24"/>
          <w:szCs w:val="24"/>
          <w:u w:val="single"/>
        </w:rPr>
        <w:t>óó</w:t>
      </w:r>
      <w:r w:rsidRPr="006D34DC">
        <w:rPr>
          <w:rFonts w:asciiTheme="minorHAnsi" w:hAnsiTheme="minorHAnsi" w:cstheme="minorHAnsi"/>
          <w:b/>
          <w:color w:val="000000"/>
          <w:sz w:val="24"/>
          <w:szCs w:val="24"/>
          <w:u w:val="single"/>
        </w:rPr>
        <w:t>r zijn jaarlijkse vakantie</w:t>
      </w:r>
      <w:r w:rsidR="00BC3A9F" w:rsidRPr="00BC3A9F">
        <w:rPr>
          <w:rFonts w:asciiTheme="minorHAnsi" w:hAnsiTheme="minorHAnsi" w:cstheme="minorHAnsi"/>
          <w:b/>
          <w:color w:val="000000"/>
          <w:sz w:val="24"/>
          <w:szCs w:val="24"/>
        </w:rPr>
        <w:t xml:space="preserve"> </w:t>
      </w:r>
      <w:r>
        <w:rPr>
          <w:rFonts w:asciiTheme="minorHAnsi" w:hAnsiTheme="minorHAnsi" w:cstheme="minorHAnsi"/>
          <w:color w:val="000000"/>
          <w:sz w:val="24"/>
          <w:szCs w:val="24"/>
        </w:rPr>
        <w:t>:</w:t>
      </w: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r>
        <w:rPr>
          <w:rFonts w:asciiTheme="minorHAnsi" w:hAnsiTheme="minorHAnsi" w:cstheme="minorHAnsi"/>
          <w:color w:val="000000"/>
          <w:sz w:val="24"/>
          <w:szCs w:val="24"/>
        </w:rPr>
        <w:t>H</w:t>
      </w:r>
      <w:r w:rsidRPr="00571529">
        <w:rPr>
          <w:rFonts w:asciiTheme="minorHAnsi" w:hAnsiTheme="minorHAnsi" w:cstheme="minorHAnsi"/>
          <w:color w:val="000000"/>
          <w:sz w:val="24"/>
          <w:szCs w:val="24"/>
        </w:rPr>
        <w:t xml:space="preserve">ij </w:t>
      </w:r>
      <w:r>
        <w:rPr>
          <w:rFonts w:asciiTheme="minorHAnsi" w:hAnsiTheme="minorHAnsi" w:cstheme="minorHAnsi"/>
          <w:color w:val="000000"/>
          <w:sz w:val="24"/>
          <w:szCs w:val="24"/>
        </w:rPr>
        <w:t xml:space="preserve">wordt </w:t>
      </w:r>
      <w:r w:rsidRPr="00571529">
        <w:rPr>
          <w:rFonts w:asciiTheme="minorHAnsi" w:hAnsiTheme="minorHAnsi" w:cstheme="minorHAnsi"/>
          <w:color w:val="000000"/>
          <w:sz w:val="24"/>
          <w:szCs w:val="24"/>
        </w:rPr>
        <w:t>als arbeidsongeschikt beschouwd tijdens de periode dat hij zijn vakantie gepland had</w:t>
      </w:r>
      <w:r>
        <w:rPr>
          <w:rFonts w:asciiTheme="minorHAnsi" w:hAnsiTheme="minorHAnsi" w:cstheme="minorHAnsi"/>
          <w:color w:val="000000"/>
          <w:sz w:val="24"/>
          <w:szCs w:val="24"/>
        </w:rPr>
        <w:t xml:space="preserve">. </w:t>
      </w:r>
      <w:r w:rsidRPr="00074957">
        <w:rPr>
          <w:rFonts w:asciiTheme="minorHAnsi" w:hAnsiTheme="minorHAnsi" w:cstheme="minorHAnsi"/>
          <w:color w:val="000000"/>
          <w:sz w:val="24"/>
          <w:szCs w:val="24"/>
        </w:rPr>
        <w:t>De ziekte of het ongeval zijn dan gebeurd voor de eerste dag schorsing van de arbeidsovereenkomst door de jaarlijkse vakantie.</w:t>
      </w:r>
      <w:r>
        <w:rPr>
          <w:rFonts w:asciiTheme="minorHAnsi" w:hAnsiTheme="minorHAnsi" w:cstheme="minorHAnsi"/>
          <w:color w:val="000000"/>
          <w:sz w:val="24"/>
          <w:szCs w:val="24"/>
        </w:rPr>
        <w:t xml:space="preserve"> Hij </w:t>
      </w:r>
      <w:r w:rsidRPr="00571529">
        <w:rPr>
          <w:rFonts w:asciiTheme="minorHAnsi" w:hAnsiTheme="minorHAnsi" w:cstheme="minorHAnsi"/>
          <w:color w:val="000000"/>
          <w:sz w:val="24"/>
          <w:szCs w:val="24"/>
        </w:rPr>
        <w:t xml:space="preserve">zal de dagen waarop hij </w:t>
      </w:r>
      <w:r>
        <w:rPr>
          <w:rFonts w:asciiTheme="minorHAnsi" w:hAnsiTheme="minorHAnsi" w:cstheme="minorHAnsi"/>
          <w:color w:val="000000"/>
          <w:sz w:val="24"/>
          <w:szCs w:val="24"/>
        </w:rPr>
        <w:t xml:space="preserve">met akkoord van de werkgever </w:t>
      </w:r>
      <w:r w:rsidRPr="00571529">
        <w:rPr>
          <w:rFonts w:asciiTheme="minorHAnsi" w:hAnsiTheme="minorHAnsi" w:cstheme="minorHAnsi"/>
          <w:color w:val="000000"/>
          <w:sz w:val="24"/>
          <w:szCs w:val="24"/>
        </w:rPr>
        <w:t xml:space="preserve">vakantie </w:t>
      </w:r>
      <w:r>
        <w:rPr>
          <w:rFonts w:asciiTheme="minorHAnsi" w:hAnsiTheme="minorHAnsi" w:cstheme="minorHAnsi"/>
          <w:color w:val="000000"/>
          <w:sz w:val="24"/>
          <w:szCs w:val="24"/>
        </w:rPr>
        <w:t>had gepland</w:t>
      </w:r>
      <w:r w:rsidRPr="00571529">
        <w:rPr>
          <w:rFonts w:asciiTheme="minorHAnsi" w:hAnsiTheme="minorHAnsi" w:cstheme="minorHAnsi"/>
          <w:color w:val="000000"/>
          <w:sz w:val="24"/>
          <w:szCs w:val="24"/>
        </w:rPr>
        <w:t>, maar die gedekt zijn door een medisc</w:t>
      </w:r>
      <w:r>
        <w:rPr>
          <w:rFonts w:asciiTheme="minorHAnsi" w:hAnsiTheme="minorHAnsi" w:cstheme="minorHAnsi"/>
          <w:color w:val="000000"/>
          <w:sz w:val="24"/>
          <w:szCs w:val="24"/>
        </w:rPr>
        <w:t>h getuigschrift, niet verliezen. H</w:t>
      </w:r>
      <w:r w:rsidRPr="00571529">
        <w:rPr>
          <w:rFonts w:asciiTheme="minorHAnsi" w:hAnsiTheme="minorHAnsi" w:cstheme="minorHAnsi"/>
          <w:color w:val="000000"/>
          <w:sz w:val="24"/>
          <w:szCs w:val="24"/>
        </w:rPr>
        <w:t xml:space="preserve">ij </w:t>
      </w:r>
      <w:r w:rsidRPr="00784C66">
        <w:rPr>
          <w:rFonts w:asciiTheme="minorHAnsi" w:hAnsiTheme="minorHAnsi" w:cstheme="minorHAnsi"/>
          <w:b/>
          <w:color w:val="000000"/>
          <w:sz w:val="24"/>
          <w:szCs w:val="24"/>
        </w:rPr>
        <w:t>behoudt</w:t>
      </w:r>
      <w:r>
        <w:rPr>
          <w:rFonts w:asciiTheme="minorHAnsi" w:hAnsiTheme="minorHAnsi" w:cstheme="minorHAnsi"/>
          <w:color w:val="000000"/>
          <w:sz w:val="24"/>
          <w:szCs w:val="24"/>
        </w:rPr>
        <w:t xml:space="preserve"> de </w:t>
      </w:r>
      <w:r w:rsidRPr="00784C66">
        <w:rPr>
          <w:rFonts w:asciiTheme="minorHAnsi" w:hAnsiTheme="minorHAnsi" w:cstheme="minorHAnsi"/>
          <w:b/>
          <w:color w:val="000000"/>
          <w:sz w:val="24"/>
          <w:szCs w:val="24"/>
        </w:rPr>
        <w:t>vakantiedagen</w:t>
      </w:r>
      <w:r>
        <w:rPr>
          <w:rFonts w:asciiTheme="minorHAnsi" w:hAnsiTheme="minorHAnsi" w:cstheme="minorHAnsi"/>
          <w:color w:val="000000"/>
          <w:sz w:val="24"/>
          <w:szCs w:val="24"/>
        </w:rPr>
        <w:t xml:space="preserve"> die hij ingevolge arbeidsongeschikthied niet heeft kunnen opnemen en </w:t>
      </w:r>
      <w:r w:rsidRPr="00571529">
        <w:rPr>
          <w:rFonts w:asciiTheme="minorHAnsi" w:hAnsiTheme="minorHAnsi" w:cstheme="minorHAnsi"/>
          <w:color w:val="000000"/>
          <w:sz w:val="24"/>
          <w:szCs w:val="24"/>
        </w:rPr>
        <w:t>heeft het recht deze op een later tijdstip op te nemen.</w:t>
      </w:r>
      <w:r>
        <w:rPr>
          <w:rFonts w:asciiTheme="minorHAnsi" w:hAnsiTheme="minorHAnsi" w:cstheme="minorHAnsi"/>
          <w:color w:val="000000"/>
          <w:sz w:val="24"/>
          <w:szCs w:val="24"/>
        </w:rPr>
        <w:t xml:space="preserve"> </w:t>
      </w:r>
      <w:r w:rsidRPr="00784C66">
        <w:rPr>
          <w:rFonts w:asciiTheme="minorHAnsi" w:hAnsiTheme="minorHAnsi" w:cstheme="minorHAnsi"/>
          <w:color w:val="000000"/>
          <w:sz w:val="24"/>
          <w:szCs w:val="24"/>
        </w:rPr>
        <w:t xml:space="preserve">Tijdens zijn ziektedagen zal hij recht hebben op het </w:t>
      </w:r>
      <w:r w:rsidRPr="00784C66">
        <w:rPr>
          <w:rFonts w:asciiTheme="minorHAnsi" w:hAnsiTheme="minorHAnsi" w:cstheme="minorHAnsi"/>
          <w:b/>
          <w:color w:val="000000"/>
          <w:sz w:val="24"/>
          <w:szCs w:val="24"/>
        </w:rPr>
        <w:t>gewaarborgd loon</w:t>
      </w:r>
      <w:r w:rsidRPr="00784C66">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alsof </w:t>
      </w:r>
      <w:r w:rsidRPr="00784C66">
        <w:rPr>
          <w:rFonts w:asciiTheme="minorHAnsi" w:hAnsiTheme="minorHAnsi" w:cstheme="minorHAnsi"/>
          <w:color w:val="000000"/>
          <w:sz w:val="24"/>
          <w:szCs w:val="24"/>
        </w:rPr>
        <w:t>hij geen vakantie gepland had.</w:t>
      </w:r>
    </w:p>
    <w:p w:rsidR="00B83E00" w:rsidRDefault="00B83E00" w:rsidP="00A62272">
      <w:pPr>
        <w:pStyle w:val="Tekst"/>
        <w:ind w:left="1134"/>
        <w:jc w:val="both"/>
        <w:rPr>
          <w:rFonts w:asciiTheme="minorHAnsi" w:hAnsiTheme="minorHAnsi" w:cstheme="minorHAnsi"/>
          <w:color w:val="000000"/>
          <w:sz w:val="24"/>
          <w:szCs w:val="24"/>
        </w:rPr>
      </w:pPr>
    </w:p>
    <w:p w:rsidR="00B83E00" w:rsidRDefault="00B83E00" w:rsidP="009451E1">
      <w:pPr>
        <w:pStyle w:val="Tekst"/>
        <w:numPr>
          <w:ilvl w:val="0"/>
          <w:numId w:val="134"/>
        </w:numPr>
        <w:ind w:left="1134" w:hanging="283"/>
        <w:jc w:val="both"/>
        <w:rPr>
          <w:rFonts w:asciiTheme="minorHAnsi" w:hAnsiTheme="minorHAnsi" w:cstheme="minorHAnsi"/>
          <w:color w:val="000000"/>
          <w:sz w:val="24"/>
          <w:szCs w:val="24"/>
        </w:rPr>
      </w:pPr>
      <w:r w:rsidRPr="006D34DC">
        <w:rPr>
          <w:rFonts w:asciiTheme="minorHAnsi" w:hAnsiTheme="minorHAnsi" w:cstheme="minorHAnsi"/>
          <w:color w:val="000000"/>
          <w:sz w:val="24"/>
          <w:szCs w:val="24"/>
          <w:u w:val="single"/>
        </w:rPr>
        <w:t xml:space="preserve">De werknemer wordt ziek of er overkomt hem een ongeval </w:t>
      </w:r>
      <w:r w:rsidRPr="006D34DC">
        <w:rPr>
          <w:rFonts w:asciiTheme="minorHAnsi" w:hAnsiTheme="minorHAnsi" w:cstheme="minorHAnsi"/>
          <w:b/>
          <w:color w:val="000000"/>
          <w:sz w:val="24"/>
          <w:szCs w:val="24"/>
          <w:u w:val="single"/>
        </w:rPr>
        <w:t>tijdens de vakantie</w:t>
      </w:r>
      <w:r w:rsidRPr="00A816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p>
    <w:p w:rsidR="00B83E00" w:rsidRDefault="00B83E00" w:rsidP="00B83E00">
      <w:pPr>
        <w:pStyle w:val="Tekst"/>
        <w:ind w:left="1134"/>
        <w:jc w:val="both"/>
        <w:rPr>
          <w:rFonts w:asciiTheme="minorHAnsi" w:hAnsiTheme="minorHAnsi" w:cstheme="minorHAnsi"/>
          <w:color w:val="000000"/>
          <w:sz w:val="24"/>
          <w:szCs w:val="24"/>
        </w:rPr>
      </w:pPr>
      <w:r>
        <w:rPr>
          <w:rFonts w:asciiTheme="minorHAnsi" w:hAnsiTheme="minorHAnsi" w:cstheme="minorHAnsi"/>
          <w:color w:val="000000"/>
          <w:sz w:val="24"/>
          <w:szCs w:val="24"/>
        </w:rPr>
        <w:t>D</w:t>
      </w:r>
      <w:r w:rsidRPr="00A816F3">
        <w:rPr>
          <w:rFonts w:asciiTheme="minorHAnsi" w:hAnsiTheme="minorHAnsi" w:cstheme="minorHAnsi"/>
          <w:color w:val="000000"/>
          <w:sz w:val="24"/>
          <w:szCs w:val="24"/>
        </w:rPr>
        <w:t xml:space="preserve">e vakantieperiode </w:t>
      </w:r>
      <w:r>
        <w:rPr>
          <w:rFonts w:asciiTheme="minorHAnsi" w:hAnsiTheme="minorHAnsi" w:cstheme="minorHAnsi"/>
          <w:color w:val="000000"/>
          <w:sz w:val="24"/>
          <w:szCs w:val="24"/>
        </w:rPr>
        <w:t xml:space="preserve">wordt </w:t>
      </w:r>
      <w:r w:rsidRPr="00A816F3">
        <w:rPr>
          <w:rFonts w:asciiTheme="minorHAnsi" w:hAnsiTheme="minorHAnsi" w:cstheme="minorHAnsi"/>
          <w:color w:val="000000"/>
          <w:sz w:val="24"/>
          <w:szCs w:val="24"/>
        </w:rPr>
        <w:t>niet</w:t>
      </w:r>
      <w:r>
        <w:rPr>
          <w:rFonts w:asciiTheme="minorHAnsi" w:hAnsiTheme="minorHAnsi" w:cstheme="minorHAnsi"/>
          <w:color w:val="000000"/>
          <w:sz w:val="24"/>
          <w:szCs w:val="24"/>
        </w:rPr>
        <w:t xml:space="preserve"> geschorst. Hij heeft </w:t>
      </w:r>
      <w:r w:rsidRPr="003C2928">
        <w:rPr>
          <w:rFonts w:asciiTheme="minorHAnsi" w:hAnsiTheme="minorHAnsi" w:cstheme="minorHAnsi"/>
          <w:b/>
          <w:color w:val="000000"/>
          <w:sz w:val="24"/>
          <w:szCs w:val="24"/>
        </w:rPr>
        <w:t>geen recht op gewaarborgd</w:t>
      </w:r>
      <w:r w:rsidRPr="003C2928">
        <w:rPr>
          <w:rFonts w:asciiTheme="minorHAnsi" w:hAnsiTheme="minorHAnsi" w:cstheme="minorHAnsi"/>
          <w:color w:val="000000"/>
          <w:sz w:val="24"/>
          <w:szCs w:val="24"/>
        </w:rPr>
        <w:t xml:space="preserve"> loon wegens ziekte</w:t>
      </w:r>
      <w:r>
        <w:rPr>
          <w:rFonts w:asciiTheme="minorHAnsi" w:hAnsiTheme="minorHAnsi" w:cstheme="minorHAnsi"/>
          <w:color w:val="000000"/>
          <w:sz w:val="24"/>
          <w:szCs w:val="24"/>
        </w:rPr>
        <w:t xml:space="preserve"> en </w:t>
      </w:r>
      <w:r w:rsidRPr="00616ABB">
        <w:rPr>
          <w:rFonts w:asciiTheme="minorHAnsi" w:hAnsiTheme="minorHAnsi" w:cstheme="minorHAnsi"/>
          <w:b/>
          <w:color w:val="000000"/>
          <w:sz w:val="24"/>
          <w:szCs w:val="24"/>
        </w:rPr>
        <w:t>verliest zijn vakantiedagen</w:t>
      </w:r>
      <w:r>
        <w:rPr>
          <w:rFonts w:asciiTheme="minorHAnsi" w:hAnsiTheme="minorHAnsi" w:cstheme="minorHAnsi"/>
          <w:b/>
          <w:color w:val="000000"/>
          <w:sz w:val="24"/>
          <w:szCs w:val="24"/>
        </w:rPr>
        <w:t xml:space="preserve">. </w:t>
      </w:r>
      <w:r>
        <w:rPr>
          <w:rFonts w:asciiTheme="minorHAnsi" w:hAnsiTheme="minorHAnsi" w:cstheme="minorHAnsi"/>
          <w:color w:val="000000"/>
          <w:sz w:val="24"/>
          <w:szCs w:val="24"/>
        </w:rPr>
        <w:t>Hij kan zijn “</w:t>
      </w:r>
      <w:r w:rsidRPr="003C2928">
        <w:rPr>
          <w:rFonts w:asciiTheme="minorHAnsi" w:hAnsiTheme="minorHAnsi" w:cstheme="minorHAnsi"/>
          <w:color w:val="000000"/>
          <w:sz w:val="24"/>
          <w:szCs w:val="24"/>
        </w:rPr>
        <w:t xml:space="preserve">verloren vakantiedagen” niet meer </w:t>
      </w:r>
      <w:r>
        <w:rPr>
          <w:rFonts w:asciiTheme="minorHAnsi" w:hAnsiTheme="minorHAnsi" w:cstheme="minorHAnsi"/>
          <w:color w:val="000000"/>
          <w:sz w:val="24"/>
          <w:szCs w:val="24"/>
        </w:rPr>
        <w:t>inhalen.</w:t>
      </w:r>
    </w:p>
    <w:p w:rsidR="00B83E00" w:rsidRPr="00A816F3" w:rsidRDefault="00B83E00" w:rsidP="00B83E00">
      <w:pPr>
        <w:pStyle w:val="Tekst"/>
        <w:ind w:left="1134"/>
        <w:jc w:val="both"/>
        <w:rPr>
          <w:rFonts w:asciiTheme="minorHAnsi" w:hAnsiTheme="minorHAnsi" w:cstheme="minorHAnsi"/>
          <w:color w:val="000000"/>
          <w:sz w:val="24"/>
          <w:szCs w:val="24"/>
        </w:rPr>
      </w:pPr>
    </w:p>
    <w:p w:rsidR="00B83E00" w:rsidRDefault="00B83E00" w:rsidP="009451E1">
      <w:pPr>
        <w:pStyle w:val="Tekst"/>
        <w:numPr>
          <w:ilvl w:val="0"/>
          <w:numId w:val="134"/>
        </w:numPr>
        <w:ind w:left="1134" w:hanging="283"/>
        <w:jc w:val="both"/>
        <w:rPr>
          <w:rFonts w:asciiTheme="minorHAnsi" w:hAnsiTheme="minorHAnsi" w:cstheme="minorHAnsi"/>
          <w:color w:val="000000"/>
          <w:sz w:val="24"/>
          <w:szCs w:val="24"/>
        </w:rPr>
      </w:pPr>
      <w:r w:rsidRPr="00A816F3">
        <w:rPr>
          <w:rFonts w:asciiTheme="minorHAnsi" w:hAnsiTheme="minorHAnsi" w:cstheme="minorHAnsi"/>
          <w:color w:val="000000"/>
          <w:sz w:val="24"/>
          <w:szCs w:val="24"/>
        </w:rPr>
        <w:t xml:space="preserve">Indien de </w:t>
      </w:r>
      <w:r w:rsidRPr="00073354">
        <w:rPr>
          <w:rFonts w:asciiTheme="minorHAnsi" w:hAnsiTheme="minorHAnsi" w:cstheme="minorHAnsi"/>
          <w:color w:val="000000"/>
          <w:sz w:val="24"/>
          <w:szCs w:val="24"/>
          <w:u w:val="single"/>
        </w:rPr>
        <w:t xml:space="preserve">arbeidsongeschiktheid </w:t>
      </w:r>
      <w:r w:rsidRPr="00073354">
        <w:rPr>
          <w:rFonts w:asciiTheme="minorHAnsi" w:hAnsiTheme="minorHAnsi" w:cstheme="minorHAnsi"/>
          <w:b/>
          <w:color w:val="000000"/>
          <w:sz w:val="24"/>
          <w:szCs w:val="24"/>
          <w:u w:val="single"/>
        </w:rPr>
        <w:t>langer duurt dan de geplande vakantieperiode</w:t>
      </w:r>
      <w:r w:rsidRPr="00A816F3">
        <w:rPr>
          <w:rFonts w:asciiTheme="minorHAnsi" w:hAnsiTheme="minorHAnsi" w:cstheme="minorHAnsi"/>
          <w:color w:val="000000"/>
          <w:sz w:val="24"/>
          <w:szCs w:val="24"/>
        </w:rPr>
        <w:t xml:space="preserve">, dan moet de werkgever </w:t>
      </w:r>
      <w:r w:rsidRPr="00073354">
        <w:rPr>
          <w:rFonts w:asciiTheme="minorHAnsi" w:hAnsiTheme="minorHAnsi" w:cstheme="minorHAnsi"/>
          <w:b/>
          <w:color w:val="000000"/>
          <w:sz w:val="24"/>
          <w:szCs w:val="24"/>
        </w:rPr>
        <w:t>het gewaarborgde loon</w:t>
      </w:r>
      <w:r w:rsidRPr="00A816F3">
        <w:rPr>
          <w:rFonts w:asciiTheme="minorHAnsi" w:hAnsiTheme="minorHAnsi" w:cstheme="minorHAnsi"/>
          <w:color w:val="000000"/>
          <w:sz w:val="24"/>
          <w:szCs w:val="24"/>
        </w:rPr>
        <w:t xml:space="preserve"> betalen voo</w:t>
      </w:r>
      <w:r>
        <w:rPr>
          <w:rFonts w:asciiTheme="minorHAnsi" w:hAnsiTheme="minorHAnsi" w:cstheme="minorHAnsi"/>
          <w:color w:val="000000"/>
          <w:sz w:val="24"/>
          <w:szCs w:val="24"/>
        </w:rPr>
        <w:t xml:space="preserve">r het </w:t>
      </w:r>
      <w:r w:rsidRPr="00073354">
        <w:rPr>
          <w:rFonts w:asciiTheme="minorHAnsi" w:hAnsiTheme="minorHAnsi" w:cstheme="minorHAnsi"/>
          <w:b/>
          <w:color w:val="000000"/>
          <w:sz w:val="24"/>
          <w:szCs w:val="24"/>
        </w:rPr>
        <w:t>eventuele saldo</w:t>
      </w:r>
      <w:r>
        <w:rPr>
          <w:rFonts w:asciiTheme="minorHAnsi" w:hAnsiTheme="minorHAnsi" w:cstheme="minorHAnsi"/>
          <w:color w:val="000000"/>
          <w:sz w:val="24"/>
          <w:szCs w:val="24"/>
        </w:rPr>
        <w:t xml:space="preserve"> van de 30 </w:t>
      </w:r>
      <w:r w:rsidRPr="00A816F3">
        <w:rPr>
          <w:rFonts w:asciiTheme="minorHAnsi" w:hAnsiTheme="minorHAnsi" w:cstheme="minorHAnsi"/>
          <w:color w:val="000000"/>
          <w:sz w:val="24"/>
          <w:szCs w:val="24"/>
        </w:rPr>
        <w:t>kalenderdagen vanaf het begin van de ongeschiktheid.</w:t>
      </w:r>
      <w:r>
        <w:rPr>
          <w:rFonts w:asciiTheme="minorHAnsi" w:hAnsiTheme="minorHAnsi" w:cstheme="minorHAnsi"/>
          <w:color w:val="000000"/>
          <w:sz w:val="24"/>
          <w:szCs w:val="24"/>
        </w:rPr>
        <w:t xml:space="preserve"> D</w:t>
      </w:r>
      <w:r w:rsidRPr="00682548">
        <w:rPr>
          <w:rFonts w:asciiTheme="minorHAnsi" w:hAnsiTheme="minorHAnsi" w:cstheme="minorHAnsi"/>
          <w:color w:val="000000"/>
          <w:sz w:val="24"/>
          <w:szCs w:val="24"/>
        </w:rPr>
        <w:t>e periode gedekt door het gewaarborgd loon begint te lopen vanaf de eerste ziektedag, zelfs indien deze tijdens de vakantie van</w:t>
      </w:r>
      <w:r>
        <w:rPr>
          <w:rFonts w:asciiTheme="minorHAnsi" w:hAnsiTheme="minorHAnsi" w:cstheme="minorHAnsi"/>
          <w:color w:val="000000"/>
          <w:sz w:val="24"/>
          <w:szCs w:val="24"/>
        </w:rPr>
        <w:t xml:space="preserve"> uw werknemer valt. De</w:t>
      </w:r>
      <w:r w:rsidRPr="00682548">
        <w:rPr>
          <w:rFonts w:asciiTheme="minorHAnsi" w:hAnsiTheme="minorHAnsi" w:cstheme="minorHAnsi"/>
          <w:color w:val="000000"/>
          <w:sz w:val="24"/>
          <w:szCs w:val="24"/>
        </w:rPr>
        <w:t xml:space="preserve"> werknemer zal bij zijn terugkomst enkel recht hebben op het</w:t>
      </w:r>
      <w:r>
        <w:rPr>
          <w:rFonts w:asciiTheme="minorHAnsi" w:hAnsiTheme="minorHAnsi" w:cstheme="minorHAnsi"/>
          <w:color w:val="000000"/>
          <w:sz w:val="24"/>
          <w:szCs w:val="24"/>
        </w:rPr>
        <w:t xml:space="preserve"> saldo van het gewaarborgd loon.</w:t>
      </w: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r w:rsidRPr="00073354">
        <w:rPr>
          <w:rFonts w:asciiTheme="minorHAnsi" w:hAnsiTheme="minorHAnsi" w:cstheme="minorHAnsi"/>
          <w:color w:val="000000"/>
          <w:sz w:val="24"/>
          <w:szCs w:val="24"/>
          <w:u w:val="single"/>
        </w:rPr>
        <w:t>Opgelet!</w:t>
      </w:r>
      <w:r w:rsidRPr="00073354">
        <w:rPr>
          <w:rFonts w:asciiTheme="minorHAnsi" w:hAnsiTheme="minorHAnsi" w:cstheme="minorHAnsi"/>
          <w:color w:val="000000"/>
          <w:sz w:val="24"/>
          <w:szCs w:val="24"/>
        </w:rPr>
        <w:t xml:space="preserve"> Indien de </w:t>
      </w:r>
      <w:r w:rsidRPr="00073354">
        <w:rPr>
          <w:rFonts w:asciiTheme="minorHAnsi" w:hAnsiTheme="minorHAnsi" w:cstheme="minorHAnsi"/>
          <w:color w:val="000000"/>
          <w:sz w:val="24"/>
          <w:szCs w:val="24"/>
          <w:u w:val="single"/>
        </w:rPr>
        <w:t>werknemer pas de dag dat hij terug had moeten beginnen werken naar de dokter gaat</w:t>
      </w:r>
      <w:r w:rsidRPr="00073354">
        <w:rPr>
          <w:rFonts w:asciiTheme="minorHAnsi" w:hAnsiTheme="minorHAnsi" w:cstheme="minorHAnsi"/>
          <w:color w:val="000000"/>
          <w:sz w:val="24"/>
          <w:szCs w:val="24"/>
        </w:rPr>
        <w:t xml:space="preserve"> en een medisch attest heeft dat stelt dat hij pas vanaf die datum ziek is, dan zal de arbeidsongeschiktheid tijdens de vakantieperiode niet in aanmerking genomen worden en heeft de werknemer recht op een volledig gewaarborgd loon.</w:t>
      </w: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p>
    <w:p w:rsidR="00B83E00" w:rsidRDefault="00B83E00" w:rsidP="00B83E00">
      <w:pPr>
        <w:pStyle w:val="Tekst"/>
        <w:ind w:left="1134"/>
        <w:jc w:val="both"/>
        <w:rPr>
          <w:rFonts w:asciiTheme="minorHAnsi" w:hAnsiTheme="minorHAnsi" w:cstheme="minorHAnsi"/>
          <w:color w:val="000000"/>
          <w:sz w:val="24"/>
          <w:szCs w:val="24"/>
        </w:rPr>
      </w:pPr>
    </w:p>
    <w:p w:rsidR="00B83E00" w:rsidRPr="00B83E00" w:rsidRDefault="00861506" w:rsidP="00B83E00">
      <w:pPr>
        <w:pStyle w:val="Tekst"/>
        <w:tabs>
          <w:tab w:val="left" w:pos="1276"/>
        </w:tabs>
        <w:ind w:left="5954"/>
        <w:jc w:val="both"/>
        <w:rPr>
          <w:rFonts w:asciiTheme="minorHAnsi" w:hAnsiTheme="minorHAnsi" w:cstheme="minorHAnsi"/>
          <w:color w:val="000000"/>
          <w:sz w:val="24"/>
          <w:szCs w:val="24"/>
        </w:rPr>
      </w:pPr>
      <w:hyperlink w:anchor="_ALFABETISCH__REGISTER_2" w:history="1">
        <w:r w:rsidR="00B83E00" w:rsidRPr="00B83E00">
          <w:rPr>
            <w:rStyle w:val="Hyperlink"/>
            <w:rFonts w:asciiTheme="minorHAnsi" w:hAnsiTheme="minorHAnsi" w:cstheme="minorHAnsi"/>
            <w:vanish/>
            <w:sz w:val="24"/>
            <w:szCs w:val="24"/>
          </w:rPr>
          <w:t>Terug naar alfabetisch register</w:t>
        </w:r>
      </w:hyperlink>
    </w:p>
    <w:p w:rsidR="00A549C2" w:rsidRPr="00BF491B" w:rsidRDefault="00A549C2" w:rsidP="00BF491B">
      <w:pPr>
        <w:pStyle w:val="Kop2"/>
        <w:tabs>
          <w:tab w:val="clear" w:pos="1134"/>
          <w:tab w:val="num" w:pos="851"/>
        </w:tabs>
        <w:ind w:left="851" w:right="-852" w:hanging="568"/>
        <w:rPr>
          <w:rFonts w:asciiTheme="minorHAnsi" w:hAnsiTheme="minorHAnsi" w:cstheme="minorHAnsi"/>
          <w:sz w:val="32"/>
        </w:rPr>
      </w:pPr>
      <w:bookmarkStart w:id="4138" w:name="_Arbeidsongeschiktheid_wegens_arbeid_1"/>
      <w:bookmarkStart w:id="4139" w:name="_Toc37835126"/>
      <w:bookmarkEnd w:id="4138"/>
      <w:r w:rsidRPr="00BF491B">
        <w:rPr>
          <w:rFonts w:asciiTheme="minorHAnsi" w:hAnsiTheme="minorHAnsi" w:cstheme="minorHAnsi"/>
          <w:sz w:val="32"/>
        </w:rPr>
        <w:lastRenderedPageBreak/>
        <w:t>Arbeidsongeschiktheid wegens arbeidsongeval/arbeidswegongeval of beroepsziekte</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9"/>
    </w:p>
    <w:p w:rsidR="00A549C2" w:rsidRPr="00BF491B" w:rsidRDefault="00A549C2" w:rsidP="00CD3829">
      <w:pPr>
        <w:pStyle w:val="Tekst"/>
        <w:jc w:val="both"/>
        <w:rPr>
          <w:rFonts w:asciiTheme="minorHAnsi" w:hAnsiTheme="minorHAnsi" w:cstheme="minorHAnsi"/>
          <w:color w:val="000000"/>
          <w:sz w:val="24"/>
          <w:szCs w:val="24"/>
        </w:rPr>
      </w:pPr>
      <w:r w:rsidRPr="00BF491B">
        <w:rPr>
          <w:rFonts w:asciiTheme="minorHAnsi" w:hAnsiTheme="minorHAnsi" w:cstheme="minorHAnsi"/>
          <w:color w:val="000000"/>
          <w:sz w:val="24"/>
          <w:szCs w:val="24"/>
        </w:rPr>
        <w:t>Een arbeidsongeval is elk ongeval dat een werknemer overkomt tijdens en door het feit van de uitvoering van de arbeidsovereenkomst en dat een letsel veroorzaakt.</w:t>
      </w:r>
    </w:p>
    <w:p w:rsidR="00963A8A" w:rsidRDefault="00A549C2" w:rsidP="00CD3829">
      <w:pPr>
        <w:pStyle w:val="Tekst"/>
        <w:jc w:val="both"/>
        <w:rPr>
          <w:rFonts w:asciiTheme="minorHAnsi" w:hAnsiTheme="minorHAnsi" w:cstheme="minorHAnsi"/>
          <w:color w:val="000000"/>
          <w:sz w:val="24"/>
          <w:szCs w:val="24"/>
        </w:rPr>
      </w:pPr>
      <w:bookmarkStart w:id="4140" w:name="_Toc276635601"/>
      <w:r w:rsidRPr="00BF491B">
        <w:rPr>
          <w:rFonts w:asciiTheme="minorHAnsi" w:hAnsiTheme="minorHAnsi" w:cstheme="minorHAnsi"/>
          <w:color w:val="000000"/>
          <w:sz w:val="24"/>
          <w:szCs w:val="24"/>
          <w:u w:val="single"/>
        </w:rPr>
        <w:t>Verduidelijkingen</w:t>
      </w:r>
      <w:r w:rsidR="00963A8A">
        <w:rPr>
          <w:rFonts w:asciiTheme="minorHAnsi" w:hAnsiTheme="minorHAnsi" w:cstheme="minorHAnsi"/>
          <w:color w:val="000000"/>
          <w:sz w:val="24"/>
          <w:szCs w:val="24"/>
          <w:u w:val="single"/>
        </w:rPr>
        <w:t xml:space="preserve"> </w:t>
      </w:r>
      <w:r w:rsidR="00520390" w:rsidRPr="00BF491B">
        <w:rPr>
          <w:rFonts w:asciiTheme="minorHAnsi" w:hAnsiTheme="minorHAnsi" w:cstheme="minorHAnsi"/>
          <w:color w:val="000000"/>
          <w:sz w:val="24"/>
          <w:szCs w:val="24"/>
        </w:rPr>
        <w:t>:</w:t>
      </w:r>
      <w:bookmarkEnd w:id="4140"/>
      <w:r w:rsidR="00E92B82" w:rsidRPr="00BF491B">
        <w:rPr>
          <w:rFonts w:asciiTheme="minorHAnsi" w:hAnsiTheme="minorHAnsi" w:cstheme="minorHAnsi"/>
          <w:color w:val="000000"/>
          <w:sz w:val="24"/>
          <w:szCs w:val="24"/>
        </w:rPr>
        <w:t xml:space="preserve"> </w:t>
      </w:r>
    </w:p>
    <w:p w:rsidR="00A549C2" w:rsidRDefault="00861506" w:rsidP="00CD3829">
      <w:pPr>
        <w:pStyle w:val="Tekst"/>
        <w:jc w:val="both"/>
        <w:rPr>
          <w:rStyle w:val="Hyperlink"/>
          <w:rFonts w:asciiTheme="minorHAnsi" w:hAnsiTheme="minorHAnsi" w:cstheme="minorHAnsi"/>
          <w:b/>
          <w:sz w:val="24"/>
          <w:szCs w:val="24"/>
        </w:rPr>
      </w:pPr>
      <w:hyperlink r:id="rId117" w:history="1">
        <w:r w:rsidR="00BF491B">
          <w:rPr>
            <w:rStyle w:val="Hyperlink"/>
            <w:rFonts w:asciiTheme="minorHAnsi" w:hAnsiTheme="minorHAnsi" w:cstheme="minorHAnsi"/>
            <w:b/>
            <w:sz w:val="24"/>
            <w:szCs w:val="24"/>
          </w:rPr>
          <w:t>http://www.werk.belgie.be/arbeidsongeval</w:t>
        </w:r>
      </w:hyperlink>
    </w:p>
    <w:p w:rsidR="009F76F2" w:rsidRDefault="00861506" w:rsidP="00CD3829">
      <w:pPr>
        <w:pStyle w:val="Tekst"/>
        <w:jc w:val="both"/>
        <w:rPr>
          <w:rFonts w:asciiTheme="minorHAnsi" w:hAnsiTheme="minorHAnsi" w:cstheme="minorHAnsi"/>
          <w:b/>
          <w:color w:val="000000"/>
          <w:sz w:val="24"/>
          <w:szCs w:val="24"/>
        </w:rPr>
      </w:pPr>
      <w:hyperlink r:id="rId118" w:history="1">
        <w:r w:rsidR="00963A8A" w:rsidRPr="00963A8A">
          <w:rPr>
            <w:rStyle w:val="Hyperlink"/>
            <w:rFonts w:asciiTheme="minorHAnsi" w:hAnsiTheme="minorHAnsi" w:cstheme="minorHAnsi"/>
            <w:b/>
            <w:sz w:val="24"/>
            <w:szCs w:val="24"/>
          </w:rPr>
          <w:t>https://fedris.be/nl</w:t>
        </w:r>
      </w:hyperlink>
    </w:p>
    <w:p w:rsidR="00963A8A" w:rsidRPr="00963A8A" w:rsidRDefault="00963A8A" w:rsidP="00CD3829">
      <w:pPr>
        <w:pStyle w:val="Tekst"/>
        <w:jc w:val="both"/>
        <w:rPr>
          <w:rFonts w:asciiTheme="minorHAnsi" w:hAnsiTheme="minorHAnsi" w:cstheme="minorHAnsi"/>
          <w:b/>
          <w:color w:val="000000"/>
          <w:sz w:val="24"/>
          <w:szCs w:val="24"/>
        </w:rPr>
      </w:pPr>
    </w:p>
    <w:p w:rsidR="00A549C2" w:rsidRPr="00BF491B" w:rsidRDefault="00CE677E" w:rsidP="009451E1">
      <w:pPr>
        <w:pStyle w:val="Opsomming"/>
        <w:numPr>
          <w:ilvl w:val="0"/>
          <w:numId w:val="76"/>
        </w:numPr>
        <w:ind w:left="1134" w:hanging="284"/>
        <w:jc w:val="both"/>
        <w:rPr>
          <w:rFonts w:asciiTheme="minorHAnsi" w:hAnsiTheme="minorHAnsi" w:cstheme="minorHAnsi"/>
          <w:color w:val="000000"/>
          <w:sz w:val="24"/>
          <w:szCs w:val="24"/>
        </w:rPr>
      </w:pPr>
      <w:r w:rsidRPr="00BF491B">
        <w:rPr>
          <w:rFonts w:asciiTheme="minorHAnsi" w:hAnsiTheme="minorHAnsi" w:cstheme="minorHAnsi"/>
          <w:b/>
          <w:color w:val="000000"/>
          <w:sz w:val="24"/>
          <w:szCs w:val="24"/>
        </w:rPr>
        <w:t>O</w:t>
      </w:r>
      <w:r w:rsidR="00A549C2" w:rsidRPr="00BF491B">
        <w:rPr>
          <w:rFonts w:asciiTheme="minorHAnsi" w:hAnsiTheme="minorHAnsi" w:cstheme="minorHAnsi"/>
          <w:b/>
          <w:color w:val="000000"/>
          <w:sz w:val="24"/>
          <w:szCs w:val="24"/>
        </w:rPr>
        <w:t>ngeval</w:t>
      </w:r>
      <w:r w:rsidR="009F76F2">
        <w:rPr>
          <w:rFonts w:asciiTheme="minorHAnsi" w:hAnsiTheme="minorHAnsi" w:cstheme="minorHAnsi"/>
          <w:b/>
          <w:color w:val="000000"/>
          <w:sz w:val="24"/>
          <w:szCs w:val="24"/>
        </w:rPr>
        <w:t xml:space="preserve"> </w:t>
      </w:r>
      <w:r w:rsidR="00520390" w:rsidRPr="00BF491B">
        <w:rPr>
          <w:rFonts w:asciiTheme="minorHAnsi" w:hAnsiTheme="minorHAnsi" w:cstheme="minorHAnsi"/>
          <w:color w:val="000000"/>
          <w:sz w:val="24"/>
          <w:szCs w:val="24"/>
        </w:rPr>
        <w:t>:</w:t>
      </w:r>
    </w:p>
    <w:p w:rsidR="00A549C2" w:rsidRDefault="00634A80" w:rsidP="00CD3829">
      <w:pPr>
        <w:ind w:left="1134"/>
        <w:jc w:val="both"/>
        <w:rPr>
          <w:rFonts w:asciiTheme="minorHAnsi" w:hAnsiTheme="minorHAnsi" w:cstheme="minorHAnsi"/>
          <w:color w:val="000000"/>
          <w:sz w:val="24"/>
          <w:szCs w:val="24"/>
        </w:rPr>
      </w:pPr>
      <w:r>
        <w:rPr>
          <w:rFonts w:asciiTheme="minorHAnsi" w:hAnsiTheme="minorHAnsi" w:cstheme="minorHAnsi"/>
          <w:color w:val="000000"/>
          <w:sz w:val="24"/>
          <w:szCs w:val="24"/>
        </w:rPr>
        <w:t>I</w:t>
      </w:r>
      <w:r w:rsidR="00A549C2" w:rsidRPr="00BF491B">
        <w:rPr>
          <w:rFonts w:asciiTheme="minorHAnsi" w:hAnsiTheme="minorHAnsi" w:cstheme="minorHAnsi"/>
          <w:color w:val="000000"/>
          <w:sz w:val="24"/>
          <w:szCs w:val="24"/>
        </w:rPr>
        <w:t>s een plotse gebeurtenis die een lichamelijk letsel veroorzaakt en waarvan de oorzaak of één van de oorzaken buiten het organisme van de getroffene ligt</w:t>
      </w:r>
      <w:r w:rsidR="00CE677E" w:rsidRPr="00BF491B">
        <w:rPr>
          <w:rFonts w:asciiTheme="minorHAnsi" w:hAnsiTheme="minorHAnsi" w:cstheme="minorHAnsi"/>
          <w:color w:val="000000"/>
          <w:sz w:val="24"/>
          <w:szCs w:val="24"/>
        </w:rPr>
        <w:t>.</w:t>
      </w:r>
    </w:p>
    <w:p w:rsidR="00C27759" w:rsidRPr="00BF491B" w:rsidRDefault="00C27759" w:rsidP="00CD3829">
      <w:pPr>
        <w:ind w:left="1134"/>
        <w:jc w:val="both"/>
        <w:rPr>
          <w:rFonts w:asciiTheme="minorHAnsi" w:hAnsiTheme="minorHAnsi" w:cstheme="minorHAnsi"/>
          <w:color w:val="000000"/>
          <w:sz w:val="24"/>
          <w:szCs w:val="24"/>
        </w:rPr>
      </w:pPr>
    </w:p>
    <w:p w:rsidR="00A549C2" w:rsidRPr="00BF491B" w:rsidRDefault="00CE677E" w:rsidP="009451E1">
      <w:pPr>
        <w:pStyle w:val="Opsomming"/>
        <w:numPr>
          <w:ilvl w:val="0"/>
          <w:numId w:val="76"/>
        </w:numPr>
        <w:ind w:left="1134" w:hanging="284"/>
        <w:jc w:val="both"/>
        <w:rPr>
          <w:rFonts w:asciiTheme="minorHAnsi" w:hAnsiTheme="minorHAnsi" w:cstheme="minorHAnsi"/>
          <w:color w:val="000000"/>
          <w:sz w:val="24"/>
          <w:szCs w:val="24"/>
        </w:rPr>
      </w:pPr>
      <w:r w:rsidRPr="00BF491B">
        <w:rPr>
          <w:rFonts w:asciiTheme="minorHAnsi" w:hAnsiTheme="minorHAnsi" w:cstheme="minorHAnsi"/>
          <w:b/>
          <w:color w:val="000000"/>
          <w:sz w:val="24"/>
          <w:szCs w:val="24"/>
        </w:rPr>
        <w:t>L</w:t>
      </w:r>
      <w:r w:rsidR="00A549C2" w:rsidRPr="00BF491B">
        <w:rPr>
          <w:rFonts w:asciiTheme="minorHAnsi" w:hAnsiTheme="minorHAnsi" w:cstheme="minorHAnsi"/>
          <w:b/>
          <w:color w:val="000000"/>
          <w:sz w:val="24"/>
          <w:szCs w:val="24"/>
        </w:rPr>
        <w:t>etsel</w:t>
      </w:r>
      <w:r w:rsidR="009F76F2">
        <w:rPr>
          <w:rFonts w:asciiTheme="minorHAnsi" w:hAnsiTheme="minorHAnsi" w:cstheme="minorHAnsi"/>
          <w:b/>
          <w:color w:val="000000"/>
          <w:sz w:val="24"/>
          <w:szCs w:val="24"/>
        </w:rPr>
        <w:t xml:space="preserve"> </w:t>
      </w:r>
      <w:r w:rsidR="00520390" w:rsidRPr="00BF491B">
        <w:rPr>
          <w:rFonts w:asciiTheme="minorHAnsi" w:hAnsiTheme="minorHAnsi" w:cstheme="minorHAnsi"/>
          <w:color w:val="000000"/>
          <w:sz w:val="24"/>
          <w:szCs w:val="24"/>
        </w:rPr>
        <w:t>:</w:t>
      </w:r>
    </w:p>
    <w:p w:rsidR="00A549C2" w:rsidRDefault="00634A80" w:rsidP="00CD3829">
      <w:pPr>
        <w:ind w:left="1134"/>
        <w:jc w:val="both"/>
        <w:rPr>
          <w:rFonts w:asciiTheme="minorHAnsi" w:hAnsiTheme="minorHAnsi" w:cstheme="minorHAnsi"/>
          <w:sz w:val="24"/>
          <w:szCs w:val="24"/>
        </w:rPr>
      </w:pPr>
      <w:r>
        <w:rPr>
          <w:rFonts w:asciiTheme="minorHAnsi" w:hAnsiTheme="minorHAnsi" w:cstheme="minorHAnsi"/>
          <w:sz w:val="24"/>
          <w:szCs w:val="24"/>
        </w:rPr>
        <w:t>I</w:t>
      </w:r>
      <w:r w:rsidR="00A549C2" w:rsidRPr="00BF491B">
        <w:rPr>
          <w:rFonts w:asciiTheme="minorHAnsi" w:hAnsiTheme="minorHAnsi" w:cstheme="minorHAnsi"/>
          <w:sz w:val="24"/>
          <w:szCs w:val="24"/>
        </w:rPr>
        <w:t xml:space="preserve">edere aantasting van de fysische of psychische integriteit, die niet noodzakelijk arbeidsongeschiktheid of overlijden </w:t>
      </w:r>
      <w:r w:rsidR="00CD3829" w:rsidRPr="00BF491B">
        <w:rPr>
          <w:rFonts w:asciiTheme="minorHAnsi" w:hAnsiTheme="minorHAnsi" w:cstheme="minorHAnsi"/>
          <w:sz w:val="24"/>
          <w:szCs w:val="24"/>
        </w:rPr>
        <w:t>voor de getroffene teweegbrengt</w:t>
      </w:r>
      <w:r w:rsidR="00CE677E" w:rsidRPr="00BF491B">
        <w:rPr>
          <w:rFonts w:asciiTheme="minorHAnsi" w:hAnsiTheme="minorHAnsi" w:cstheme="minorHAnsi"/>
          <w:sz w:val="24"/>
          <w:szCs w:val="24"/>
        </w:rPr>
        <w:t>.</w:t>
      </w:r>
    </w:p>
    <w:p w:rsidR="00C27759" w:rsidRPr="00BF491B" w:rsidRDefault="00C27759" w:rsidP="00CD3829">
      <w:pPr>
        <w:ind w:left="1134"/>
        <w:jc w:val="both"/>
        <w:rPr>
          <w:rFonts w:asciiTheme="minorHAnsi" w:hAnsiTheme="minorHAnsi" w:cstheme="minorHAnsi"/>
          <w:sz w:val="24"/>
          <w:szCs w:val="24"/>
        </w:rPr>
      </w:pPr>
    </w:p>
    <w:p w:rsidR="00634A80" w:rsidRDefault="00CE677E" w:rsidP="00D376B4">
      <w:pPr>
        <w:pStyle w:val="Opsomming"/>
        <w:numPr>
          <w:ilvl w:val="0"/>
          <w:numId w:val="12"/>
        </w:numPr>
        <w:ind w:left="1135" w:hanging="284"/>
        <w:jc w:val="both"/>
        <w:rPr>
          <w:rFonts w:asciiTheme="minorHAnsi" w:hAnsiTheme="minorHAnsi" w:cstheme="minorHAnsi"/>
          <w:color w:val="000000"/>
          <w:sz w:val="24"/>
          <w:szCs w:val="24"/>
        </w:rPr>
      </w:pPr>
      <w:r w:rsidRPr="00BF491B">
        <w:rPr>
          <w:rFonts w:asciiTheme="minorHAnsi" w:hAnsiTheme="minorHAnsi" w:cstheme="minorHAnsi"/>
          <w:b/>
          <w:color w:val="000000"/>
          <w:sz w:val="24"/>
          <w:szCs w:val="24"/>
        </w:rPr>
        <w:t>U</w:t>
      </w:r>
      <w:r w:rsidR="00A549C2" w:rsidRPr="00BF491B">
        <w:rPr>
          <w:rFonts w:asciiTheme="minorHAnsi" w:hAnsiTheme="minorHAnsi" w:cstheme="minorHAnsi"/>
          <w:b/>
          <w:color w:val="000000"/>
          <w:sz w:val="24"/>
          <w:szCs w:val="24"/>
        </w:rPr>
        <w:t>itvoering van de arbeidsovereenkomst</w:t>
      </w:r>
      <w:r w:rsidR="009F76F2">
        <w:rPr>
          <w:rFonts w:asciiTheme="minorHAnsi" w:hAnsiTheme="minorHAnsi" w:cstheme="minorHAnsi"/>
          <w:b/>
          <w:color w:val="000000"/>
          <w:sz w:val="24"/>
          <w:szCs w:val="24"/>
        </w:rPr>
        <w:t xml:space="preserve"> </w:t>
      </w:r>
      <w:r w:rsidR="00520390" w:rsidRPr="00BF491B">
        <w:rPr>
          <w:rFonts w:asciiTheme="minorHAnsi" w:hAnsiTheme="minorHAnsi" w:cstheme="minorHAnsi"/>
          <w:color w:val="000000"/>
          <w:sz w:val="24"/>
          <w:szCs w:val="24"/>
        </w:rPr>
        <w:t>:</w:t>
      </w:r>
      <w:r w:rsidR="00634A80">
        <w:rPr>
          <w:rFonts w:asciiTheme="minorHAnsi" w:hAnsiTheme="minorHAnsi" w:cstheme="minorHAnsi"/>
          <w:color w:val="000000"/>
          <w:sz w:val="24"/>
          <w:szCs w:val="24"/>
        </w:rPr>
        <w:t xml:space="preserve"> </w:t>
      </w:r>
    </w:p>
    <w:p w:rsidR="00A549C2" w:rsidRPr="00BF491B" w:rsidRDefault="00634A80" w:rsidP="00634A80">
      <w:pPr>
        <w:pStyle w:val="Opsomming"/>
        <w:ind w:left="1135" w:firstLine="0"/>
        <w:jc w:val="both"/>
        <w:rPr>
          <w:rFonts w:asciiTheme="minorHAnsi" w:hAnsiTheme="minorHAnsi" w:cstheme="minorHAnsi"/>
          <w:color w:val="000000"/>
          <w:sz w:val="24"/>
          <w:szCs w:val="24"/>
        </w:rPr>
      </w:pPr>
      <w:r>
        <w:rPr>
          <w:rFonts w:asciiTheme="minorHAnsi" w:hAnsiTheme="minorHAnsi" w:cstheme="minorHAnsi"/>
          <w:color w:val="000000"/>
          <w:sz w:val="24"/>
          <w:szCs w:val="24"/>
        </w:rPr>
        <w:t>Z</w:t>
      </w:r>
      <w:r w:rsidR="00A549C2" w:rsidRPr="00BF491B">
        <w:rPr>
          <w:rFonts w:asciiTheme="minorHAnsi" w:hAnsiTheme="minorHAnsi" w:cstheme="minorHAnsi"/>
          <w:color w:val="000000"/>
          <w:sz w:val="24"/>
          <w:szCs w:val="24"/>
        </w:rPr>
        <w:t>owel wanneer de getroffene zich op de plaats van het werk (arbeidsongeval) als op de weg naar en van het werk (arbeidswegongeval) bevindt. Weg naar en van het werk is het normale traject dat de werknemer moet afleggen om zich van zijn verblijfplaats naar de plaats van het werk te begeven en omgekeerd.</w:t>
      </w:r>
    </w:p>
    <w:p w:rsidR="00A549C2" w:rsidRPr="002E0E51" w:rsidRDefault="00A549C2" w:rsidP="00AA77C7">
      <w:pPr>
        <w:pStyle w:val="Kop3"/>
        <w:rPr>
          <w:rFonts w:asciiTheme="minorHAnsi" w:hAnsiTheme="minorHAnsi" w:cstheme="minorHAnsi"/>
          <w:sz w:val="28"/>
          <w:szCs w:val="28"/>
        </w:rPr>
      </w:pPr>
      <w:bookmarkStart w:id="4141" w:name="_Verplichtingen_te_vervullen_1"/>
      <w:bookmarkStart w:id="4142" w:name="_Toc391971626"/>
      <w:bookmarkStart w:id="4143" w:name="_Toc392302163"/>
      <w:bookmarkStart w:id="4144" w:name="_Toc426347583"/>
      <w:bookmarkStart w:id="4145" w:name="_Toc426451006"/>
      <w:bookmarkStart w:id="4146" w:name="_Toc426451550"/>
      <w:bookmarkStart w:id="4147" w:name="_Toc426511049"/>
      <w:bookmarkStart w:id="4148" w:name="_Toc426517120"/>
      <w:bookmarkStart w:id="4149" w:name="_Toc426530782"/>
      <w:bookmarkStart w:id="4150" w:name="_Toc426943703"/>
      <w:bookmarkStart w:id="4151" w:name="_Toc426950465"/>
      <w:bookmarkStart w:id="4152" w:name="_Toc450985203"/>
      <w:bookmarkStart w:id="4153" w:name="_Toc451053708"/>
      <w:bookmarkStart w:id="4154" w:name="_Toc451058223"/>
      <w:bookmarkStart w:id="4155" w:name="_Toc451069987"/>
      <w:bookmarkStart w:id="4156" w:name="_Toc452441691"/>
      <w:bookmarkStart w:id="4157" w:name="_Toc462554041"/>
      <w:bookmarkStart w:id="4158" w:name="_Toc473535117"/>
      <w:bookmarkStart w:id="4159" w:name="_Toc473535498"/>
      <w:bookmarkStart w:id="4160" w:name="_Toc473536098"/>
      <w:bookmarkStart w:id="4161" w:name="_Toc473615348"/>
      <w:bookmarkStart w:id="4162" w:name="_Toc473685744"/>
      <w:bookmarkStart w:id="4163" w:name="_Toc474045503"/>
      <w:bookmarkStart w:id="4164" w:name="_Toc495302908"/>
      <w:bookmarkStart w:id="4165" w:name="_Toc276634691"/>
      <w:bookmarkStart w:id="4166" w:name="_Toc276635602"/>
      <w:bookmarkStart w:id="4167" w:name="_Toc280265774"/>
      <w:bookmarkStart w:id="4168" w:name="_Toc307475596"/>
      <w:bookmarkStart w:id="4169" w:name="_Toc307487858"/>
      <w:bookmarkStart w:id="4170" w:name="_Toc37835127"/>
      <w:bookmarkEnd w:id="4141"/>
      <w:r w:rsidRPr="002E0E51">
        <w:rPr>
          <w:rFonts w:asciiTheme="minorHAnsi" w:hAnsiTheme="minorHAnsi" w:cstheme="minorHAnsi"/>
          <w:sz w:val="28"/>
          <w:szCs w:val="28"/>
        </w:rPr>
        <w:t>Verplichtingen te vervullen door de werknemer</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p>
    <w:p w:rsidR="00A549C2" w:rsidRPr="002E0E51"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2E0E51">
        <w:rPr>
          <w:rFonts w:asciiTheme="minorHAnsi" w:hAnsiTheme="minorHAnsi" w:cstheme="minorHAnsi"/>
          <w:b/>
          <w:color w:val="000000"/>
          <w:sz w:val="24"/>
          <w:szCs w:val="24"/>
        </w:rPr>
        <w:t>Arbeidsongeval</w:t>
      </w:r>
      <w:r w:rsidR="00C27759">
        <w:rPr>
          <w:rFonts w:asciiTheme="minorHAnsi" w:hAnsiTheme="minorHAnsi" w:cstheme="minorHAnsi"/>
          <w:b/>
          <w:color w:val="000000"/>
          <w:sz w:val="24"/>
          <w:szCs w:val="24"/>
        </w:rPr>
        <w:t xml:space="preserve"> </w:t>
      </w:r>
      <w:r w:rsidR="00520390" w:rsidRPr="002E0E51">
        <w:rPr>
          <w:rFonts w:asciiTheme="minorHAnsi" w:hAnsiTheme="minorHAnsi" w:cstheme="minorHAnsi"/>
          <w:color w:val="000000"/>
          <w:sz w:val="24"/>
          <w:szCs w:val="24"/>
        </w:rPr>
        <w:t>:</w:t>
      </w:r>
    </w:p>
    <w:p w:rsidR="00A549C2" w:rsidRDefault="00634A80" w:rsidP="00CD3829">
      <w:pPr>
        <w:ind w:left="1134"/>
        <w:jc w:val="both"/>
        <w:rPr>
          <w:rFonts w:asciiTheme="minorHAnsi" w:hAnsiTheme="minorHAnsi" w:cstheme="minorHAnsi"/>
          <w:color w:val="000000"/>
          <w:sz w:val="24"/>
          <w:szCs w:val="24"/>
        </w:rPr>
      </w:pPr>
      <w:r>
        <w:rPr>
          <w:rFonts w:asciiTheme="minorHAnsi" w:hAnsiTheme="minorHAnsi" w:cstheme="minorHAnsi"/>
          <w:color w:val="000000"/>
          <w:sz w:val="24"/>
          <w:szCs w:val="24"/>
        </w:rPr>
        <w:t>D</w:t>
      </w:r>
      <w:r w:rsidR="00A549C2" w:rsidRPr="002E0E51">
        <w:rPr>
          <w:rFonts w:asciiTheme="minorHAnsi" w:hAnsiTheme="minorHAnsi" w:cstheme="minorHAnsi"/>
          <w:color w:val="000000"/>
          <w:sz w:val="24"/>
          <w:szCs w:val="24"/>
        </w:rPr>
        <w:t xml:space="preserve">e werknemer die omwille van een arbeidsongeval </w:t>
      </w:r>
      <w:r w:rsidR="00A549C2" w:rsidRPr="002E0E51">
        <w:rPr>
          <w:rFonts w:asciiTheme="minorHAnsi" w:hAnsiTheme="minorHAnsi" w:cstheme="minorHAnsi"/>
          <w:color w:val="000000"/>
          <w:sz w:val="24"/>
          <w:szCs w:val="24"/>
          <w:u w:val="single"/>
        </w:rPr>
        <w:t>niet in staat is</w:t>
      </w:r>
      <w:r w:rsidR="00A549C2" w:rsidRPr="002E0E51">
        <w:rPr>
          <w:rFonts w:asciiTheme="minorHAnsi" w:hAnsiTheme="minorHAnsi" w:cstheme="minorHAnsi"/>
          <w:color w:val="000000"/>
          <w:sz w:val="24"/>
          <w:szCs w:val="24"/>
        </w:rPr>
        <w:t xml:space="preserve"> zijn werkzaam-heden tijdens </w:t>
      </w:r>
      <w:r w:rsidR="00A549C2" w:rsidRPr="002E0E51">
        <w:rPr>
          <w:rFonts w:asciiTheme="minorHAnsi" w:hAnsiTheme="minorHAnsi" w:cstheme="minorHAnsi"/>
          <w:color w:val="000000"/>
          <w:sz w:val="24"/>
          <w:szCs w:val="24"/>
          <w:u w:val="single"/>
        </w:rPr>
        <w:t>de reeds aangevatte arbeidsdag voort te zetten</w:t>
      </w:r>
      <w:r w:rsidR="00A549C2" w:rsidRPr="002E0E51">
        <w:rPr>
          <w:rFonts w:asciiTheme="minorHAnsi" w:hAnsiTheme="minorHAnsi" w:cstheme="minorHAnsi"/>
          <w:color w:val="000000"/>
          <w:sz w:val="24"/>
          <w:szCs w:val="24"/>
        </w:rPr>
        <w:t>, dient persoonlijk of door tussenkomst van een derde onmiddellijk zijn werkgever hiervan op de hoogte te stellen.</w:t>
      </w:r>
    </w:p>
    <w:p w:rsidR="002E0E51" w:rsidRPr="002E0E51" w:rsidRDefault="002E0E51" w:rsidP="00CD3829">
      <w:pPr>
        <w:ind w:left="1134"/>
        <w:jc w:val="both"/>
        <w:rPr>
          <w:rFonts w:asciiTheme="minorHAnsi" w:hAnsiTheme="minorHAnsi" w:cstheme="minorHAnsi"/>
          <w:color w:val="000000"/>
          <w:sz w:val="24"/>
          <w:szCs w:val="24"/>
        </w:rPr>
      </w:pPr>
    </w:p>
    <w:p w:rsidR="00634A80" w:rsidRPr="00634A80" w:rsidRDefault="00A549C2" w:rsidP="009451E1">
      <w:pPr>
        <w:pStyle w:val="Opsomming"/>
        <w:numPr>
          <w:ilvl w:val="0"/>
          <w:numId w:val="76"/>
        </w:numPr>
        <w:ind w:left="1134" w:hanging="284"/>
        <w:jc w:val="both"/>
        <w:rPr>
          <w:color w:val="000000"/>
        </w:rPr>
      </w:pPr>
      <w:r w:rsidRPr="002E0E51">
        <w:rPr>
          <w:rFonts w:asciiTheme="minorHAnsi" w:hAnsiTheme="minorHAnsi" w:cstheme="minorHAnsi"/>
          <w:b/>
          <w:color w:val="000000"/>
          <w:sz w:val="24"/>
          <w:szCs w:val="24"/>
        </w:rPr>
        <w:t>Arbeidswegongeval</w:t>
      </w:r>
      <w:r w:rsidR="00C27759">
        <w:rPr>
          <w:rFonts w:asciiTheme="minorHAnsi" w:hAnsiTheme="minorHAnsi" w:cstheme="minorHAnsi"/>
          <w:b/>
          <w:color w:val="000000"/>
          <w:sz w:val="24"/>
          <w:szCs w:val="24"/>
        </w:rPr>
        <w:t xml:space="preserve"> </w:t>
      </w:r>
      <w:r w:rsidR="00520390" w:rsidRPr="002E0E51">
        <w:rPr>
          <w:rFonts w:asciiTheme="minorHAnsi" w:hAnsiTheme="minorHAnsi" w:cstheme="minorHAnsi"/>
          <w:color w:val="000000"/>
          <w:sz w:val="24"/>
          <w:szCs w:val="24"/>
        </w:rPr>
        <w:t>:</w:t>
      </w:r>
    </w:p>
    <w:p w:rsidR="00A549C2" w:rsidRPr="00634A80" w:rsidRDefault="00634A80" w:rsidP="00634A80">
      <w:pPr>
        <w:pStyle w:val="Opsomming"/>
        <w:ind w:firstLine="0"/>
        <w:jc w:val="both"/>
        <w:rPr>
          <w:rFonts w:asciiTheme="minorHAnsi" w:hAnsiTheme="minorHAnsi" w:cstheme="minorHAnsi"/>
          <w:color w:val="000000"/>
          <w:sz w:val="24"/>
          <w:szCs w:val="24"/>
        </w:rPr>
      </w:pPr>
      <w:r>
        <w:rPr>
          <w:rFonts w:asciiTheme="minorHAnsi" w:hAnsiTheme="minorHAnsi" w:cstheme="minorHAnsi"/>
          <w:color w:val="000000"/>
          <w:sz w:val="24"/>
          <w:szCs w:val="24"/>
        </w:rPr>
        <w:t>D</w:t>
      </w:r>
      <w:r w:rsidR="00A549C2" w:rsidRPr="002E0E51">
        <w:rPr>
          <w:rFonts w:asciiTheme="minorHAnsi" w:hAnsiTheme="minorHAnsi" w:cstheme="minorHAnsi"/>
          <w:color w:val="000000"/>
          <w:sz w:val="24"/>
          <w:szCs w:val="24"/>
        </w:rPr>
        <w:t xml:space="preserve">e werknemer die omwille van een arbeidswegongeval </w:t>
      </w:r>
      <w:r w:rsidR="00A549C2" w:rsidRPr="002E0E51">
        <w:rPr>
          <w:rFonts w:asciiTheme="minorHAnsi" w:hAnsiTheme="minorHAnsi" w:cstheme="minorHAnsi"/>
          <w:color w:val="000000"/>
          <w:sz w:val="24"/>
          <w:szCs w:val="24"/>
          <w:u w:val="single"/>
        </w:rPr>
        <w:t>niet in staat is zich verder naar zijn werk te begeven</w:t>
      </w:r>
      <w:r w:rsidR="00A549C2" w:rsidRPr="002E0E51">
        <w:rPr>
          <w:rFonts w:asciiTheme="minorHAnsi" w:hAnsiTheme="minorHAnsi" w:cstheme="minorHAnsi"/>
          <w:color w:val="000000"/>
          <w:sz w:val="24"/>
          <w:szCs w:val="24"/>
        </w:rPr>
        <w:t>, dient persoonlijk of door tussenkomst van een derde onmiddellijk en spontaan zijn werkgever hiervan op de hoogte te stellen.</w:t>
      </w:r>
      <w:r w:rsidR="00125F76" w:rsidRPr="002E0E51">
        <w:rPr>
          <w:rFonts w:asciiTheme="minorHAnsi" w:hAnsiTheme="minorHAnsi" w:cstheme="minorHAnsi"/>
          <w:color w:val="000000"/>
          <w:sz w:val="24"/>
          <w:szCs w:val="24"/>
        </w:rPr>
        <w:t xml:space="preserve"> </w:t>
      </w:r>
      <w:r w:rsidR="00A549C2" w:rsidRPr="002E0E51">
        <w:rPr>
          <w:rFonts w:asciiTheme="minorHAnsi" w:hAnsiTheme="minorHAnsi" w:cstheme="minorHAnsi"/>
          <w:color w:val="000000"/>
          <w:sz w:val="24"/>
          <w:szCs w:val="24"/>
        </w:rPr>
        <w:t>De werknemer dient zich onmiddellijk na het ongeval door een dokter van zijn keuze te laten onderzoeken. Binnen de kortste termijn na het ongeval dienen de nodige formulieren opgemaakt ter ve</w:t>
      </w:r>
      <w:r w:rsidR="008704EC" w:rsidRPr="002E0E51">
        <w:rPr>
          <w:rFonts w:asciiTheme="minorHAnsi" w:hAnsiTheme="minorHAnsi" w:cstheme="minorHAnsi"/>
          <w:color w:val="000000"/>
          <w:sz w:val="24"/>
          <w:szCs w:val="24"/>
        </w:rPr>
        <w:t>r</w:t>
      </w:r>
      <w:r w:rsidR="00A549C2" w:rsidRPr="002E0E51">
        <w:rPr>
          <w:rFonts w:asciiTheme="minorHAnsi" w:hAnsiTheme="minorHAnsi" w:cstheme="minorHAnsi"/>
          <w:color w:val="000000"/>
          <w:sz w:val="24"/>
          <w:szCs w:val="24"/>
        </w:rPr>
        <w:t>rechtvaardiging van het ongeval.</w:t>
      </w:r>
      <w:r w:rsidR="00125F76" w:rsidRPr="002E0E51">
        <w:rPr>
          <w:rFonts w:asciiTheme="minorHAnsi" w:hAnsiTheme="minorHAnsi" w:cstheme="minorHAnsi"/>
          <w:color w:val="000000"/>
          <w:sz w:val="24"/>
          <w:szCs w:val="24"/>
        </w:rPr>
        <w:t xml:space="preserve"> </w:t>
      </w:r>
      <w:r w:rsidR="00A549C2" w:rsidRPr="002E0E51">
        <w:rPr>
          <w:rFonts w:asciiTheme="minorHAnsi" w:hAnsiTheme="minorHAnsi" w:cstheme="minorHAnsi"/>
          <w:color w:val="000000"/>
          <w:sz w:val="24"/>
          <w:szCs w:val="24"/>
        </w:rPr>
        <w:t>Daar de erkenning van het arbeidsongeval of van het arbeidswegongeval van een administratieve beslissing van het Departement Onderwijs afhangt, die pas later zal worden genomen wanneer reeds uitgaven zullen zijn veroorzaakt voor geneeskundige verzorging, ziekenhuisverpleging enz... is het van belang dat de getroffene, onmiddellijk zijn ziekenfonds verwittigt. Op die wijze behoudt hij zijn rechten op de tegemoetkomingen van zijn ziekenfonds indien de eindbeslissing voor hem ongunstig zou uitvallen</w:t>
      </w:r>
      <w:r w:rsidR="00A549C2" w:rsidRPr="00125F76">
        <w:rPr>
          <w:color w:val="000000"/>
        </w:rPr>
        <w:t>.</w:t>
      </w:r>
    </w:p>
    <w:p w:rsidR="00634A80" w:rsidRPr="00634A80" w:rsidRDefault="00634A80" w:rsidP="00634A80">
      <w:pPr>
        <w:pStyle w:val="Opsomming"/>
        <w:ind w:firstLine="0"/>
        <w:jc w:val="both"/>
        <w:rPr>
          <w:rFonts w:asciiTheme="minorHAnsi" w:hAnsiTheme="minorHAnsi" w:cstheme="minorHAnsi"/>
          <w:color w:val="000000"/>
          <w:sz w:val="24"/>
          <w:szCs w:val="24"/>
        </w:rPr>
      </w:pPr>
    </w:p>
    <w:p w:rsidR="00634A80" w:rsidRPr="00CE5B0E" w:rsidRDefault="00861506" w:rsidP="00634A80">
      <w:pPr>
        <w:pStyle w:val="Tekst"/>
        <w:jc w:val="right"/>
        <w:rPr>
          <w:rFonts w:asciiTheme="minorHAnsi" w:hAnsiTheme="minorHAnsi" w:cstheme="minorHAnsi"/>
          <w:sz w:val="24"/>
          <w:szCs w:val="24"/>
        </w:rPr>
      </w:pPr>
      <w:hyperlink w:anchor="_ALFABETISCH__REGISTER_2" w:history="1">
        <w:r w:rsidR="00634A80" w:rsidRPr="00CE5B0E">
          <w:rPr>
            <w:rStyle w:val="Hyperlink"/>
            <w:rFonts w:asciiTheme="minorHAnsi" w:hAnsiTheme="minorHAnsi" w:cstheme="minorHAnsi"/>
            <w:vanish/>
            <w:sz w:val="24"/>
            <w:szCs w:val="24"/>
          </w:rPr>
          <w:t>Terug naar alfabetisch register</w:t>
        </w:r>
      </w:hyperlink>
    </w:p>
    <w:p w:rsidR="00A549C2" w:rsidRPr="00634A80" w:rsidRDefault="00A549C2" w:rsidP="00AA77C7">
      <w:pPr>
        <w:pStyle w:val="Kop3"/>
        <w:rPr>
          <w:rFonts w:asciiTheme="minorHAnsi" w:hAnsiTheme="minorHAnsi" w:cstheme="minorHAnsi"/>
          <w:sz w:val="28"/>
          <w:szCs w:val="28"/>
        </w:rPr>
      </w:pPr>
      <w:bookmarkStart w:id="4171" w:name="_Verplichtingen_te_vervullen"/>
      <w:bookmarkStart w:id="4172" w:name="_Toc391971627"/>
      <w:bookmarkStart w:id="4173" w:name="_Toc392302164"/>
      <w:bookmarkStart w:id="4174" w:name="_Toc426347584"/>
      <w:bookmarkStart w:id="4175" w:name="_Toc426451007"/>
      <w:bookmarkStart w:id="4176" w:name="_Toc426451551"/>
      <w:bookmarkStart w:id="4177" w:name="_Toc426511050"/>
      <w:bookmarkStart w:id="4178" w:name="_Toc426517121"/>
      <w:bookmarkStart w:id="4179" w:name="_Toc426530783"/>
      <w:bookmarkStart w:id="4180" w:name="_Toc426943704"/>
      <w:bookmarkStart w:id="4181" w:name="_Toc426950466"/>
      <w:bookmarkStart w:id="4182" w:name="_Toc450985204"/>
      <w:bookmarkStart w:id="4183" w:name="_Toc451053709"/>
      <w:bookmarkStart w:id="4184" w:name="_Toc451058224"/>
      <w:bookmarkStart w:id="4185" w:name="_Toc451069988"/>
      <w:bookmarkStart w:id="4186" w:name="_Toc452441692"/>
      <w:bookmarkStart w:id="4187" w:name="_Toc462554042"/>
      <w:bookmarkStart w:id="4188" w:name="_Toc473535118"/>
      <w:bookmarkStart w:id="4189" w:name="_Toc473535499"/>
      <w:bookmarkStart w:id="4190" w:name="_Toc473536099"/>
      <w:bookmarkStart w:id="4191" w:name="_Toc473615349"/>
      <w:bookmarkStart w:id="4192" w:name="_Toc473685745"/>
      <w:bookmarkStart w:id="4193" w:name="_Toc474045504"/>
      <w:bookmarkStart w:id="4194" w:name="_Toc495302909"/>
      <w:bookmarkStart w:id="4195" w:name="_Toc276634692"/>
      <w:bookmarkStart w:id="4196" w:name="_Toc276635603"/>
      <w:bookmarkStart w:id="4197" w:name="_Toc280265775"/>
      <w:bookmarkStart w:id="4198" w:name="_Toc307475597"/>
      <w:bookmarkStart w:id="4199" w:name="_Toc307487859"/>
      <w:bookmarkStart w:id="4200" w:name="_Toc37835128"/>
      <w:bookmarkEnd w:id="4171"/>
      <w:r w:rsidRPr="00634A80">
        <w:rPr>
          <w:rFonts w:asciiTheme="minorHAnsi" w:hAnsiTheme="minorHAnsi" w:cstheme="minorHAnsi"/>
          <w:sz w:val="28"/>
          <w:szCs w:val="28"/>
        </w:rPr>
        <w:lastRenderedPageBreak/>
        <w:t>Verplichtingen te vervullen door zowel de werkgever als de werknemer</w:t>
      </w:r>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rsidR="00A549C2" w:rsidRPr="00D00A63" w:rsidRDefault="00A549C2" w:rsidP="00AA77C7">
      <w:pPr>
        <w:pStyle w:val="Kop4"/>
        <w:rPr>
          <w:rFonts w:asciiTheme="minorHAnsi" w:hAnsiTheme="minorHAnsi" w:cstheme="minorHAnsi"/>
          <w:b/>
          <w:sz w:val="28"/>
          <w:szCs w:val="28"/>
        </w:rPr>
      </w:pPr>
      <w:bookmarkStart w:id="4201" w:name="_Toc391971628"/>
      <w:bookmarkStart w:id="4202" w:name="_Toc392302165"/>
      <w:r w:rsidRPr="00D00A63">
        <w:rPr>
          <w:rFonts w:asciiTheme="minorHAnsi" w:hAnsiTheme="minorHAnsi" w:cstheme="minorHAnsi"/>
          <w:b/>
          <w:sz w:val="28"/>
          <w:szCs w:val="28"/>
        </w:rPr>
        <w:t>Opstellen van de aangifte</w:t>
      </w:r>
      <w:bookmarkEnd w:id="4201"/>
      <w:bookmarkEnd w:id="4202"/>
      <w:r w:rsidRPr="00D00A63">
        <w:rPr>
          <w:rFonts w:asciiTheme="minorHAnsi" w:hAnsiTheme="minorHAnsi" w:cstheme="minorHAnsi"/>
          <w:b/>
          <w:sz w:val="28"/>
          <w:szCs w:val="28"/>
        </w:rPr>
        <w:t xml:space="preserve"> door werknemer en werkgever</w:t>
      </w:r>
    </w:p>
    <w:p w:rsidR="00D00A63" w:rsidRPr="00AD5E29" w:rsidRDefault="00D00A63" w:rsidP="00D00A63">
      <w:pPr>
        <w:ind w:left="851"/>
        <w:rPr>
          <w:rFonts w:asciiTheme="minorHAnsi" w:hAnsiTheme="minorHAnsi" w:cstheme="minorHAnsi"/>
          <w:sz w:val="24"/>
          <w:szCs w:val="24"/>
        </w:rPr>
      </w:pPr>
      <w:r w:rsidRPr="00AD5E29">
        <w:rPr>
          <w:rFonts w:asciiTheme="minorHAnsi" w:hAnsiTheme="minorHAnsi" w:cstheme="minorHAnsi"/>
          <w:sz w:val="24"/>
          <w:szCs w:val="24"/>
        </w:rPr>
        <w:t xml:space="preserve">De </w:t>
      </w:r>
      <w:r w:rsidRPr="00C67345">
        <w:rPr>
          <w:rFonts w:asciiTheme="minorHAnsi" w:hAnsiTheme="minorHAnsi" w:cstheme="minorHAnsi"/>
          <w:b/>
          <w:sz w:val="24"/>
          <w:szCs w:val="24"/>
        </w:rPr>
        <w:t>modelformulieren</w:t>
      </w:r>
      <w:r w:rsidRPr="00AD5E29">
        <w:rPr>
          <w:rFonts w:asciiTheme="minorHAnsi" w:hAnsiTheme="minorHAnsi" w:cstheme="minorHAnsi"/>
          <w:sz w:val="24"/>
          <w:szCs w:val="24"/>
        </w:rPr>
        <w:t xml:space="preserve"> alsmede de volledige toelichting voor het invullen ervan zijn terug te vinden in de omzendzendbrief </w:t>
      </w:r>
      <w:hyperlink r:id="rId119" w:history="1">
        <w:r w:rsidRPr="00AD5E29">
          <w:rPr>
            <w:rStyle w:val="Hyperlink"/>
            <w:rFonts w:asciiTheme="minorHAnsi" w:hAnsiTheme="minorHAnsi" w:cstheme="minorHAnsi"/>
            <w:b/>
            <w:sz w:val="24"/>
            <w:szCs w:val="24"/>
          </w:rPr>
          <w:t>13AC/IF/ONG.28.1</w:t>
        </w:r>
      </w:hyperlink>
    </w:p>
    <w:p w:rsidR="00D00A63" w:rsidRDefault="00D00A63" w:rsidP="00AE3BF0">
      <w:pPr>
        <w:pStyle w:val="Tekst"/>
        <w:jc w:val="both"/>
        <w:rPr>
          <w:rFonts w:asciiTheme="minorHAnsi" w:hAnsiTheme="minorHAnsi" w:cstheme="minorHAnsi"/>
          <w:color w:val="000000"/>
          <w:sz w:val="24"/>
          <w:szCs w:val="24"/>
        </w:rPr>
      </w:pPr>
    </w:p>
    <w:p w:rsidR="00A549C2" w:rsidRPr="00AD5E29" w:rsidRDefault="00A549C2" w:rsidP="00AE3BF0">
      <w:pPr>
        <w:pStyle w:val="Tekst"/>
        <w:jc w:val="both"/>
        <w:rPr>
          <w:rFonts w:asciiTheme="minorHAnsi" w:hAnsiTheme="minorHAnsi" w:cstheme="minorHAnsi"/>
          <w:color w:val="000000"/>
          <w:sz w:val="24"/>
          <w:szCs w:val="24"/>
        </w:rPr>
      </w:pPr>
      <w:r w:rsidRPr="00AD5E29">
        <w:rPr>
          <w:rFonts w:asciiTheme="minorHAnsi" w:hAnsiTheme="minorHAnsi" w:cstheme="minorHAnsi"/>
          <w:color w:val="000000"/>
          <w:sz w:val="24"/>
          <w:szCs w:val="24"/>
        </w:rPr>
        <w:t xml:space="preserve">Bij elk arbeidsongeval of arbeidswegongeval dient ten spoedigste en uiterlijk binnen de 48 uren een </w:t>
      </w:r>
      <w:r w:rsidRPr="00AD5E29">
        <w:rPr>
          <w:rFonts w:asciiTheme="minorHAnsi" w:hAnsiTheme="minorHAnsi" w:cstheme="minorHAnsi"/>
          <w:b/>
          <w:color w:val="000000"/>
          <w:sz w:val="24"/>
          <w:szCs w:val="24"/>
        </w:rPr>
        <w:t>aangifte van ongeval</w:t>
      </w:r>
      <w:r w:rsidRPr="00AD5E29">
        <w:rPr>
          <w:rFonts w:asciiTheme="minorHAnsi" w:hAnsiTheme="minorHAnsi" w:cstheme="minorHAnsi"/>
          <w:color w:val="000000"/>
          <w:sz w:val="24"/>
          <w:szCs w:val="24"/>
        </w:rPr>
        <w:t xml:space="preserve"> te worden ingevuld.</w:t>
      </w:r>
    </w:p>
    <w:p w:rsidR="00A549C2" w:rsidRPr="00AD5E29" w:rsidRDefault="00A549C2" w:rsidP="009451E1">
      <w:pPr>
        <w:pStyle w:val="Tekst"/>
        <w:numPr>
          <w:ilvl w:val="0"/>
          <w:numId w:val="128"/>
        </w:numPr>
        <w:ind w:left="1134" w:hanging="283"/>
        <w:jc w:val="both"/>
        <w:rPr>
          <w:rFonts w:asciiTheme="minorHAnsi" w:hAnsiTheme="minorHAnsi" w:cstheme="minorHAnsi"/>
          <w:color w:val="000000"/>
          <w:sz w:val="24"/>
          <w:szCs w:val="24"/>
        </w:rPr>
      </w:pPr>
      <w:r w:rsidRPr="00AD5E29">
        <w:rPr>
          <w:rFonts w:asciiTheme="minorHAnsi" w:hAnsiTheme="minorHAnsi" w:cstheme="minorHAnsi"/>
          <w:color w:val="000000"/>
          <w:sz w:val="24"/>
          <w:szCs w:val="24"/>
          <w:u w:val="single"/>
        </w:rPr>
        <w:t>Model A</w:t>
      </w:r>
      <w:r w:rsidRPr="00AD5E29">
        <w:rPr>
          <w:rFonts w:asciiTheme="minorHAnsi" w:hAnsiTheme="minorHAnsi" w:cstheme="minorHAnsi"/>
          <w:color w:val="000000"/>
          <w:sz w:val="24"/>
          <w:szCs w:val="24"/>
        </w:rPr>
        <w:t xml:space="preserve"> van het formulier wordt ingevuld door het slachtoffer, de rechthebbenden, de hiërarchische meerdere of een belanghebbende persoon</w:t>
      </w:r>
      <w:r w:rsidR="00C67345">
        <w:rPr>
          <w:rFonts w:asciiTheme="minorHAnsi" w:hAnsiTheme="minorHAnsi" w:cstheme="minorHAnsi"/>
          <w:color w:val="000000"/>
          <w:sz w:val="24"/>
          <w:szCs w:val="24"/>
        </w:rPr>
        <w:t>;</w:t>
      </w:r>
    </w:p>
    <w:p w:rsidR="00A549C2" w:rsidRPr="00AD5E29" w:rsidRDefault="00A549C2" w:rsidP="009451E1">
      <w:pPr>
        <w:pStyle w:val="Tekst"/>
        <w:keepNext/>
        <w:numPr>
          <w:ilvl w:val="0"/>
          <w:numId w:val="128"/>
        </w:numPr>
        <w:ind w:left="1134" w:hanging="283"/>
        <w:jc w:val="both"/>
        <w:rPr>
          <w:rFonts w:asciiTheme="minorHAnsi" w:hAnsiTheme="minorHAnsi" w:cstheme="minorHAnsi"/>
          <w:color w:val="000000"/>
          <w:sz w:val="24"/>
          <w:szCs w:val="24"/>
        </w:rPr>
      </w:pPr>
      <w:r w:rsidRPr="00AD5E29">
        <w:rPr>
          <w:rFonts w:asciiTheme="minorHAnsi" w:hAnsiTheme="minorHAnsi" w:cstheme="minorHAnsi"/>
          <w:color w:val="000000"/>
          <w:sz w:val="24"/>
          <w:szCs w:val="24"/>
          <w:u w:val="single"/>
        </w:rPr>
        <w:t>Model B</w:t>
      </w:r>
      <w:r w:rsidRPr="00AD5E29">
        <w:rPr>
          <w:rFonts w:asciiTheme="minorHAnsi" w:hAnsiTheme="minorHAnsi" w:cstheme="minorHAnsi"/>
          <w:color w:val="000000"/>
          <w:sz w:val="24"/>
          <w:szCs w:val="24"/>
        </w:rPr>
        <w:t xml:space="preserve"> wordt ingevuld </w:t>
      </w:r>
      <w:r w:rsidR="00C67345">
        <w:rPr>
          <w:rFonts w:asciiTheme="minorHAnsi" w:hAnsiTheme="minorHAnsi" w:cstheme="minorHAnsi"/>
          <w:color w:val="000000"/>
          <w:sz w:val="24"/>
          <w:szCs w:val="24"/>
        </w:rPr>
        <w:t>door de behandelende geneesheer;</w:t>
      </w:r>
    </w:p>
    <w:p w:rsidR="00594976" w:rsidRPr="00AD5E29" w:rsidRDefault="00594976" w:rsidP="00D376B4">
      <w:pPr>
        <w:keepNext/>
        <w:numPr>
          <w:ilvl w:val="0"/>
          <w:numId w:val="42"/>
        </w:numPr>
        <w:ind w:left="1135" w:hanging="284"/>
        <w:jc w:val="both"/>
        <w:rPr>
          <w:rFonts w:asciiTheme="minorHAnsi" w:hAnsiTheme="minorHAnsi" w:cstheme="minorHAnsi"/>
          <w:sz w:val="24"/>
          <w:szCs w:val="24"/>
        </w:rPr>
      </w:pPr>
      <w:r w:rsidRPr="00AD5E29">
        <w:rPr>
          <w:rFonts w:asciiTheme="minorHAnsi" w:hAnsiTheme="minorHAnsi" w:cstheme="minorHAnsi"/>
          <w:sz w:val="24"/>
          <w:szCs w:val="24"/>
          <w:u w:val="single"/>
        </w:rPr>
        <w:t>Opgave van aanvullende informatie over een arbeidsongeval Deel 1</w:t>
      </w:r>
    </w:p>
    <w:p w:rsidR="00034B17" w:rsidRPr="00AD5E29" w:rsidRDefault="00594976" w:rsidP="00AE3BF0">
      <w:pPr>
        <w:pStyle w:val="Tekst"/>
        <w:ind w:left="1133"/>
        <w:jc w:val="both"/>
        <w:rPr>
          <w:rFonts w:asciiTheme="minorHAnsi" w:hAnsiTheme="minorHAnsi" w:cstheme="minorHAnsi"/>
          <w:sz w:val="24"/>
          <w:szCs w:val="24"/>
        </w:rPr>
      </w:pPr>
      <w:r w:rsidRPr="00AD5E29">
        <w:rPr>
          <w:rFonts w:asciiTheme="minorHAnsi" w:hAnsiTheme="minorHAnsi" w:cstheme="minorHAnsi"/>
          <w:sz w:val="24"/>
          <w:szCs w:val="24"/>
        </w:rPr>
        <w:t>Gegevens van het slachtoffer, gegevens van de onderwijsinstelling, gegevens van</w:t>
      </w:r>
      <w:r w:rsidR="00A83B01" w:rsidRPr="00AD5E29">
        <w:rPr>
          <w:rFonts w:asciiTheme="minorHAnsi" w:hAnsiTheme="minorHAnsi" w:cstheme="minorHAnsi"/>
          <w:sz w:val="24"/>
          <w:szCs w:val="24"/>
        </w:rPr>
        <w:t xml:space="preserve"> </w:t>
      </w:r>
      <w:r w:rsidRPr="00AD5E29">
        <w:rPr>
          <w:rFonts w:asciiTheme="minorHAnsi" w:hAnsiTheme="minorHAnsi" w:cstheme="minorHAnsi"/>
          <w:sz w:val="24"/>
          <w:szCs w:val="24"/>
        </w:rPr>
        <w:t>het ongeval, bij te voegen bewijsstukken, ondertekening van de hiërarchische</w:t>
      </w:r>
      <w:r w:rsidR="00A83B01" w:rsidRPr="00AD5E29">
        <w:rPr>
          <w:rFonts w:asciiTheme="minorHAnsi" w:hAnsiTheme="minorHAnsi" w:cstheme="minorHAnsi"/>
          <w:sz w:val="24"/>
          <w:szCs w:val="24"/>
        </w:rPr>
        <w:t xml:space="preserve"> </w:t>
      </w:r>
      <w:r w:rsidR="00C67345">
        <w:rPr>
          <w:rFonts w:asciiTheme="minorHAnsi" w:hAnsiTheme="minorHAnsi" w:cstheme="minorHAnsi"/>
          <w:sz w:val="24"/>
          <w:szCs w:val="24"/>
        </w:rPr>
        <w:t>meerdere;</w:t>
      </w:r>
    </w:p>
    <w:p w:rsidR="00594976" w:rsidRPr="00AD5E29" w:rsidRDefault="00594976" w:rsidP="00D376B4">
      <w:pPr>
        <w:numPr>
          <w:ilvl w:val="0"/>
          <w:numId w:val="42"/>
        </w:numPr>
        <w:ind w:left="1135" w:hanging="284"/>
        <w:rPr>
          <w:rFonts w:asciiTheme="minorHAnsi" w:hAnsiTheme="minorHAnsi" w:cstheme="minorHAnsi"/>
          <w:sz w:val="24"/>
          <w:szCs w:val="24"/>
        </w:rPr>
      </w:pPr>
      <w:r w:rsidRPr="00AD5E29">
        <w:rPr>
          <w:rFonts w:asciiTheme="minorHAnsi" w:hAnsiTheme="minorHAnsi" w:cstheme="minorHAnsi"/>
          <w:sz w:val="24"/>
          <w:szCs w:val="24"/>
          <w:u w:val="single"/>
        </w:rPr>
        <w:t>Opgave van informatie over een arbeidsongeval met een aansprakelijke derde</w:t>
      </w:r>
      <w:r w:rsidR="00F46642" w:rsidRPr="00AD5E29">
        <w:rPr>
          <w:rFonts w:asciiTheme="minorHAnsi" w:hAnsiTheme="minorHAnsi" w:cstheme="minorHAnsi"/>
          <w:sz w:val="24"/>
          <w:szCs w:val="24"/>
          <w:u w:val="single"/>
        </w:rPr>
        <w:t xml:space="preserve"> </w:t>
      </w:r>
      <w:r w:rsidRPr="00AD5E29">
        <w:rPr>
          <w:rFonts w:asciiTheme="minorHAnsi" w:hAnsiTheme="minorHAnsi" w:cstheme="minorHAnsi"/>
          <w:sz w:val="24"/>
          <w:szCs w:val="24"/>
          <w:u w:val="single"/>
        </w:rPr>
        <w:t>Deel 2</w:t>
      </w:r>
      <w:r w:rsidR="00C67345">
        <w:rPr>
          <w:rFonts w:asciiTheme="minorHAnsi" w:hAnsiTheme="minorHAnsi" w:cstheme="minorHAnsi"/>
          <w:sz w:val="24"/>
          <w:szCs w:val="24"/>
          <w:u w:val="single"/>
        </w:rPr>
        <w:t>;</w:t>
      </w:r>
    </w:p>
    <w:p w:rsidR="00594976" w:rsidRPr="00AD5E29" w:rsidRDefault="00594976" w:rsidP="00D376B4">
      <w:pPr>
        <w:numPr>
          <w:ilvl w:val="0"/>
          <w:numId w:val="42"/>
        </w:numPr>
        <w:ind w:left="1135" w:hanging="284"/>
        <w:rPr>
          <w:rFonts w:asciiTheme="minorHAnsi" w:hAnsiTheme="minorHAnsi" w:cstheme="minorHAnsi"/>
          <w:sz w:val="24"/>
          <w:szCs w:val="24"/>
        </w:rPr>
      </w:pPr>
      <w:r w:rsidRPr="00AD5E29">
        <w:rPr>
          <w:rFonts w:asciiTheme="minorHAnsi" w:hAnsiTheme="minorHAnsi" w:cstheme="minorHAnsi"/>
          <w:sz w:val="24"/>
          <w:szCs w:val="24"/>
        </w:rPr>
        <w:t>Getuigenverklaring</w:t>
      </w:r>
      <w:r w:rsidR="00D00A63">
        <w:rPr>
          <w:rFonts w:asciiTheme="minorHAnsi" w:hAnsiTheme="minorHAnsi" w:cstheme="minorHAnsi"/>
          <w:sz w:val="24"/>
          <w:szCs w:val="24"/>
        </w:rPr>
        <w:t>.</w:t>
      </w:r>
    </w:p>
    <w:p w:rsidR="00DF2332" w:rsidRPr="00D00A63" w:rsidRDefault="00594976" w:rsidP="00DF2332">
      <w:pPr>
        <w:pStyle w:val="Kop4"/>
        <w:rPr>
          <w:rFonts w:asciiTheme="minorHAnsi" w:hAnsiTheme="minorHAnsi" w:cstheme="minorHAnsi"/>
          <w:b/>
          <w:sz w:val="28"/>
          <w:szCs w:val="28"/>
        </w:rPr>
      </w:pPr>
      <w:r w:rsidRPr="00D00A63">
        <w:rPr>
          <w:rFonts w:asciiTheme="minorHAnsi" w:hAnsiTheme="minorHAnsi" w:cstheme="minorHAnsi"/>
          <w:b/>
          <w:sz w:val="28"/>
          <w:szCs w:val="28"/>
        </w:rPr>
        <w:t>Als een slachtoffer van een arbeidsongeval minstens één dag tijdelijk</w:t>
      </w:r>
      <w:r w:rsidR="00F46642" w:rsidRPr="00D00A63">
        <w:rPr>
          <w:rFonts w:asciiTheme="minorHAnsi" w:hAnsiTheme="minorHAnsi" w:cstheme="minorHAnsi"/>
          <w:b/>
          <w:sz w:val="28"/>
          <w:szCs w:val="28"/>
        </w:rPr>
        <w:t xml:space="preserve"> </w:t>
      </w:r>
      <w:r w:rsidRPr="00D00A63">
        <w:rPr>
          <w:rFonts w:asciiTheme="minorHAnsi" w:hAnsiTheme="minorHAnsi" w:cstheme="minorHAnsi"/>
          <w:b/>
          <w:sz w:val="28"/>
          <w:szCs w:val="28"/>
        </w:rPr>
        <w:t xml:space="preserve">arbeidsongeschikt is </w:t>
      </w:r>
      <w:r w:rsidR="009204AF" w:rsidRPr="00D00A63">
        <w:rPr>
          <w:rFonts w:asciiTheme="minorHAnsi" w:hAnsiTheme="minorHAnsi" w:cstheme="minorHAnsi"/>
          <w:b/>
          <w:sz w:val="28"/>
          <w:szCs w:val="28"/>
        </w:rPr>
        <w:t>ten gevolge</w:t>
      </w:r>
      <w:r w:rsidRPr="00D00A63">
        <w:rPr>
          <w:rFonts w:asciiTheme="minorHAnsi" w:hAnsiTheme="minorHAnsi" w:cstheme="minorHAnsi"/>
          <w:b/>
          <w:sz w:val="28"/>
          <w:szCs w:val="28"/>
        </w:rPr>
        <w:t xml:space="preserve"> van het arbeidsongeval, dan dient door de</w:t>
      </w:r>
      <w:r w:rsidR="00F46642" w:rsidRPr="00D00A63">
        <w:rPr>
          <w:rFonts w:asciiTheme="minorHAnsi" w:hAnsiTheme="minorHAnsi" w:cstheme="minorHAnsi"/>
          <w:b/>
          <w:sz w:val="28"/>
          <w:szCs w:val="28"/>
        </w:rPr>
        <w:t xml:space="preserve"> </w:t>
      </w:r>
      <w:r w:rsidRPr="00D00A63">
        <w:rPr>
          <w:rFonts w:asciiTheme="minorHAnsi" w:hAnsiTheme="minorHAnsi" w:cstheme="minorHAnsi"/>
          <w:b/>
          <w:sz w:val="28"/>
          <w:szCs w:val="28"/>
        </w:rPr>
        <w:t>behandelende dokter het Medisch a</w:t>
      </w:r>
      <w:r w:rsidR="00DF2332" w:rsidRPr="00D00A63">
        <w:rPr>
          <w:rFonts w:asciiTheme="minorHAnsi" w:hAnsiTheme="minorHAnsi" w:cstheme="minorHAnsi"/>
          <w:b/>
          <w:sz w:val="28"/>
          <w:szCs w:val="28"/>
        </w:rPr>
        <w:t xml:space="preserve">ttest </w:t>
      </w:r>
      <w:r w:rsidR="007C3BFA" w:rsidRPr="00D00A63">
        <w:rPr>
          <w:rFonts w:asciiTheme="minorHAnsi" w:hAnsiTheme="minorHAnsi" w:cstheme="minorHAnsi"/>
          <w:b/>
          <w:sz w:val="28"/>
          <w:szCs w:val="28"/>
        </w:rPr>
        <w:t xml:space="preserve">Medex </w:t>
      </w:r>
      <w:r w:rsidR="00DF2332" w:rsidRPr="00D00A63">
        <w:rPr>
          <w:rFonts w:asciiTheme="minorHAnsi" w:hAnsiTheme="minorHAnsi" w:cstheme="minorHAnsi"/>
          <w:b/>
          <w:sz w:val="28"/>
          <w:szCs w:val="28"/>
        </w:rPr>
        <w:t>ingevuld te worden</w:t>
      </w:r>
    </w:p>
    <w:p w:rsidR="00594976" w:rsidRDefault="00594976" w:rsidP="0046688F">
      <w:pPr>
        <w:ind w:left="851"/>
        <w:jc w:val="both"/>
        <w:rPr>
          <w:rFonts w:asciiTheme="minorHAnsi" w:hAnsiTheme="minorHAnsi" w:cstheme="minorHAnsi"/>
          <w:sz w:val="24"/>
          <w:szCs w:val="24"/>
        </w:rPr>
      </w:pPr>
      <w:r w:rsidRPr="00D00A63">
        <w:rPr>
          <w:rFonts w:asciiTheme="minorHAnsi" w:hAnsiTheme="minorHAnsi" w:cstheme="minorHAnsi"/>
          <w:sz w:val="24"/>
          <w:szCs w:val="24"/>
        </w:rPr>
        <w:t>Dit</w:t>
      </w:r>
      <w:r w:rsidR="00F46642" w:rsidRPr="00D00A63">
        <w:rPr>
          <w:rFonts w:asciiTheme="minorHAnsi" w:hAnsiTheme="minorHAnsi" w:cstheme="minorHAnsi"/>
          <w:sz w:val="24"/>
          <w:szCs w:val="24"/>
        </w:rPr>
        <w:t xml:space="preserve"> </w:t>
      </w:r>
      <w:r w:rsidRPr="00D00A63">
        <w:rPr>
          <w:rFonts w:asciiTheme="minorHAnsi" w:hAnsiTheme="minorHAnsi" w:cstheme="minorHAnsi"/>
          <w:sz w:val="24"/>
          <w:szCs w:val="24"/>
        </w:rPr>
        <w:t>getuigschrift moet gestuurd worden naar het geneeskundig centrum van de getroffene.</w:t>
      </w:r>
      <w:r w:rsidR="00F46642" w:rsidRPr="00D00A63">
        <w:rPr>
          <w:rFonts w:asciiTheme="minorHAnsi" w:hAnsiTheme="minorHAnsi" w:cstheme="minorHAnsi"/>
          <w:sz w:val="24"/>
          <w:szCs w:val="24"/>
        </w:rPr>
        <w:t xml:space="preserve"> </w:t>
      </w:r>
      <w:r w:rsidRPr="00D00A63">
        <w:rPr>
          <w:rFonts w:asciiTheme="minorHAnsi" w:hAnsiTheme="minorHAnsi" w:cstheme="minorHAnsi"/>
          <w:sz w:val="24"/>
          <w:szCs w:val="24"/>
        </w:rPr>
        <w:t>Als bij het verstrijken van de voorziene duur van de tijdelijke arbeidsongeschiktheid de</w:t>
      </w:r>
      <w:r w:rsidR="00F46642" w:rsidRPr="00D00A63">
        <w:rPr>
          <w:rFonts w:asciiTheme="minorHAnsi" w:hAnsiTheme="minorHAnsi" w:cstheme="minorHAnsi"/>
          <w:sz w:val="24"/>
          <w:szCs w:val="24"/>
        </w:rPr>
        <w:t xml:space="preserve"> </w:t>
      </w:r>
      <w:r w:rsidRPr="00D00A63">
        <w:rPr>
          <w:rFonts w:asciiTheme="minorHAnsi" w:hAnsiTheme="minorHAnsi" w:cstheme="minorHAnsi"/>
          <w:sz w:val="24"/>
          <w:szCs w:val="24"/>
        </w:rPr>
        <w:t>betrokkene nog niet in staat is om het werk te hervatten, moet op de vooravond van de</w:t>
      </w:r>
      <w:r w:rsidR="00F46642" w:rsidRPr="00D00A63">
        <w:rPr>
          <w:rFonts w:asciiTheme="minorHAnsi" w:hAnsiTheme="minorHAnsi" w:cstheme="minorHAnsi"/>
          <w:sz w:val="24"/>
          <w:szCs w:val="24"/>
        </w:rPr>
        <w:t xml:space="preserve"> </w:t>
      </w:r>
      <w:r w:rsidRPr="00D00A63">
        <w:rPr>
          <w:rFonts w:asciiTheme="minorHAnsi" w:hAnsiTheme="minorHAnsi" w:cstheme="minorHAnsi"/>
          <w:sz w:val="24"/>
          <w:szCs w:val="24"/>
        </w:rPr>
        <w:t xml:space="preserve">dag waarop de toegekende periode eindigt, een nieuw medisch attest </w:t>
      </w:r>
      <w:r w:rsidR="007C3BFA" w:rsidRPr="00D00A63">
        <w:rPr>
          <w:rFonts w:asciiTheme="minorHAnsi" w:hAnsiTheme="minorHAnsi" w:cstheme="minorHAnsi"/>
          <w:sz w:val="24"/>
          <w:szCs w:val="24"/>
        </w:rPr>
        <w:t xml:space="preserve">Medex </w:t>
      </w:r>
      <w:r w:rsidRPr="00D00A63">
        <w:rPr>
          <w:rFonts w:asciiTheme="minorHAnsi" w:hAnsiTheme="minorHAnsi" w:cstheme="minorHAnsi"/>
          <w:sz w:val="24"/>
          <w:szCs w:val="24"/>
        </w:rPr>
        <w:t>ingevuld</w:t>
      </w:r>
      <w:r w:rsidR="00F46642" w:rsidRPr="00D00A63">
        <w:rPr>
          <w:rFonts w:asciiTheme="minorHAnsi" w:hAnsiTheme="minorHAnsi" w:cstheme="minorHAnsi"/>
          <w:sz w:val="24"/>
          <w:szCs w:val="24"/>
        </w:rPr>
        <w:t xml:space="preserve"> </w:t>
      </w:r>
      <w:r w:rsidRPr="00D00A63">
        <w:rPr>
          <w:rFonts w:asciiTheme="minorHAnsi" w:hAnsiTheme="minorHAnsi" w:cstheme="minorHAnsi"/>
          <w:sz w:val="24"/>
          <w:szCs w:val="24"/>
        </w:rPr>
        <w:t>en opgestuurd worden.</w:t>
      </w:r>
      <w:r w:rsidR="00D00A63">
        <w:rPr>
          <w:rFonts w:asciiTheme="minorHAnsi" w:hAnsiTheme="minorHAnsi" w:cstheme="minorHAnsi"/>
          <w:sz w:val="24"/>
          <w:szCs w:val="24"/>
        </w:rPr>
        <w:t xml:space="preserve"> </w:t>
      </w:r>
      <w:r w:rsidRPr="00D00A63">
        <w:rPr>
          <w:rFonts w:asciiTheme="minorHAnsi" w:hAnsiTheme="minorHAnsi" w:cstheme="minorHAnsi"/>
          <w:sz w:val="24"/>
          <w:szCs w:val="24"/>
        </w:rPr>
        <w:t>De behandelende dokter moet zeer duidelijk de diagnose, de datum van het</w:t>
      </w:r>
      <w:r w:rsidR="00B60AD2" w:rsidRPr="00D00A63">
        <w:rPr>
          <w:rFonts w:asciiTheme="minorHAnsi" w:hAnsiTheme="minorHAnsi" w:cstheme="minorHAnsi"/>
          <w:sz w:val="24"/>
          <w:szCs w:val="24"/>
        </w:rPr>
        <w:t xml:space="preserve"> </w:t>
      </w:r>
      <w:r w:rsidRPr="00D00A63">
        <w:rPr>
          <w:rFonts w:asciiTheme="minorHAnsi" w:hAnsiTheme="minorHAnsi" w:cstheme="minorHAnsi"/>
          <w:sz w:val="24"/>
          <w:szCs w:val="24"/>
        </w:rPr>
        <w:t>arbeidsongeval en het aantal dagen arbeidsongeschiktheid dat hij noodzakelijk acht</w:t>
      </w:r>
      <w:r w:rsidR="00B60AD2" w:rsidRPr="00D00A63">
        <w:rPr>
          <w:rFonts w:asciiTheme="minorHAnsi" w:hAnsiTheme="minorHAnsi" w:cstheme="minorHAnsi"/>
          <w:sz w:val="24"/>
          <w:szCs w:val="24"/>
        </w:rPr>
        <w:t xml:space="preserve"> </w:t>
      </w:r>
      <w:r w:rsidRPr="00D00A63">
        <w:rPr>
          <w:rFonts w:asciiTheme="minorHAnsi" w:hAnsiTheme="minorHAnsi" w:cstheme="minorHAnsi"/>
          <w:sz w:val="24"/>
          <w:szCs w:val="24"/>
        </w:rPr>
        <w:t>vermelden. Hij dient ook te vermelden of de patiënt zich al dan niet voor controle naar</w:t>
      </w:r>
      <w:r w:rsidR="00B60AD2" w:rsidRPr="00D00A63">
        <w:rPr>
          <w:rFonts w:asciiTheme="minorHAnsi" w:hAnsiTheme="minorHAnsi" w:cstheme="minorHAnsi"/>
          <w:sz w:val="24"/>
          <w:szCs w:val="24"/>
        </w:rPr>
        <w:t xml:space="preserve"> </w:t>
      </w:r>
      <w:r w:rsidRPr="00D00A63">
        <w:rPr>
          <w:rFonts w:asciiTheme="minorHAnsi" w:hAnsiTheme="minorHAnsi" w:cstheme="minorHAnsi"/>
          <w:sz w:val="24"/>
          <w:szCs w:val="24"/>
        </w:rPr>
        <w:t>het medisch centrum kan begeven.</w:t>
      </w:r>
      <w:r w:rsidR="00D00A63">
        <w:rPr>
          <w:rFonts w:asciiTheme="minorHAnsi" w:hAnsiTheme="minorHAnsi" w:cstheme="minorHAnsi"/>
          <w:sz w:val="24"/>
          <w:szCs w:val="24"/>
        </w:rPr>
        <w:t xml:space="preserve"> </w:t>
      </w:r>
      <w:r w:rsidRPr="00D00A63">
        <w:rPr>
          <w:rFonts w:asciiTheme="minorHAnsi" w:hAnsiTheme="minorHAnsi" w:cstheme="minorHAnsi"/>
          <w:sz w:val="24"/>
          <w:szCs w:val="24"/>
        </w:rPr>
        <w:t>De dokter moet zijn naamstempel op het getuigschrift aanbrengen.</w:t>
      </w:r>
    </w:p>
    <w:p w:rsidR="00B42074" w:rsidRPr="00D00A63" w:rsidRDefault="00B42074" w:rsidP="0046688F">
      <w:pPr>
        <w:ind w:left="851"/>
        <w:jc w:val="both"/>
        <w:rPr>
          <w:rFonts w:asciiTheme="minorHAnsi" w:hAnsiTheme="minorHAnsi" w:cstheme="minorHAnsi"/>
          <w:sz w:val="24"/>
          <w:szCs w:val="24"/>
        </w:rPr>
      </w:pPr>
    </w:p>
    <w:p w:rsidR="00594976" w:rsidRDefault="00594976" w:rsidP="0046688F">
      <w:pPr>
        <w:ind w:left="851"/>
        <w:jc w:val="both"/>
        <w:rPr>
          <w:rFonts w:asciiTheme="minorHAnsi" w:hAnsiTheme="minorHAnsi" w:cstheme="minorHAnsi"/>
          <w:sz w:val="24"/>
          <w:szCs w:val="24"/>
        </w:rPr>
      </w:pPr>
      <w:r w:rsidRPr="00D00A63">
        <w:rPr>
          <w:rFonts w:asciiTheme="minorHAnsi" w:hAnsiTheme="minorHAnsi" w:cstheme="minorHAnsi"/>
          <w:sz w:val="24"/>
          <w:szCs w:val="24"/>
        </w:rPr>
        <w:t xml:space="preserve">U kunt het formulier downloaden van de </w:t>
      </w:r>
      <w:r w:rsidR="00285555" w:rsidRPr="00D00A63">
        <w:rPr>
          <w:rFonts w:asciiTheme="minorHAnsi" w:hAnsiTheme="minorHAnsi" w:cstheme="minorHAnsi"/>
          <w:sz w:val="24"/>
          <w:szCs w:val="24"/>
        </w:rPr>
        <w:t xml:space="preserve">bovenstaande </w:t>
      </w:r>
      <w:r w:rsidRPr="00D00A63">
        <w:rPr>
          <w:rFonts w:asciiTheme="minorHAnsi" w:hAnsiTheme="minorHAnsi" w:cstheme="minorHAnsi"/>
          <w:sz w:val="24"/>
          <w:szCs w:val="24"/>
        </w:rPr>
        <w:t xml:space="preserve">website </w:t>
      </w:r>
      <w:r w:rsidR="00285555" w:rsidRPr="00D00A63">
        <w:rPr>
          <w:rFonts w:asciiTheme="minorHAnsi" w:hAnsiTheme="minorHAnsi" w:cstheme="minorHAnsi"/>
          <w:sz w:val="24"/>
          <w:szCs w:val="24"/>
        </w:rPr>
        <w:t xml:space="preserve">of van </w:t>
      </w:r>
      <w:hyperlink r:id="rId120" w:history="1">
        <w:r w:rsidR="00285555" w:rsidRPr="00D00A63">
          <w:rPr>
            <w:rStyle w:val="Hyperlink"/>
            <w:rFonts w:asciiTheme="minorHAnsi" w:hAnsiTheme="minorHAnsi" w:cstheme="minorHAnsi"/>
            <w:b/>
            <w:sz w:val="24"/>
            <w:szCs w:val="24"/>
          </w:rPr>
          <w:t>Medex</w:t>
        </w:r>
        <w:r w:rsidR="004060FF" w:rsidRPr="00D00A63">
          <w:rPr>
            <w:rStyle w:val="Hyperlink"/>
            <w:rFonts w:asciiTheme="minorHAnsi" w:hAnsiTheme="minorHAnsi" w:cstheme="minorHAnsi"/>
            <w:b/>
            <w:sz w:val="24"/>
            <w:szCs w:val="24"/>
          </w:rPr>
          <w:t>-</w:t>
        </w:r>
      </w:hyperlink>
      <w:r w:rsidR="004060FF" w:rsidRPr="00D00A63">
        <w:rPr>
          <w:rFonts w:asciiTheme="minorHAnsi" w:hAnsiTheme="minorHAnsi" w:cstheme="minorHAnsi"/>
          <w:sz w:val="24"/>
          <w:szCs w:val="24"/>
        </w:rPr>
        <w:t>AGD</w:t>
      </w:r>
      <w:r w:rsidRPr="00D00A63">
        <w:rPr>
          <w:rFonts w:asciiTheme="minorHAnsi" w:hAnsiTheme="minorHAnsi" w:cstheme="minorHAnsi"/>
          <w:sz w:val="24"/>
          <w:szCs w:val="24"/>
        </w:rPr>
        <w:t>.</w:t>
      </w:r>
    </w:p>
    <w:p w:rsidR="00C67345" w:rsidRPr="00C67345" w:rsidRDefault="00C67345" w:rsidP="0046688F">
      <w:pPr>
        <w:ind w:left="851"/>
        <w:jc w:val="both"/>
        <w:rPr>
          <w:rFonts w:ascii="Calibri" w:hAnsi="Calibri" w:cs="Calibri"/>
          <w:sz w:val="24"/>
          <w:szCs w:val="24"/>
        </w:rPr>
      </w:pPr>
    </w:p>
    <w:p w:rsidR="00C67345" w:rsidRPr="00C67345" w:rsidRDefault="00C67345" w:rsidP="0046688F">
      <w:pPr>
        <w:ind w:left="851"/>
        <w:jc w:val="both"/>
        <w:rPr>
          <w:rFonts w:ascii="Calibri" w:hAnsi="Calibri" w:cs="Calibri"/>
          <w:sz w:val="24"/>
          <w:szCs w:val="24"/>
        </w:rPr>
      </w:pPr>
    </w:p>
    <w:p w:rsidR="00C67345" w:rsidRPr="00C67345" w:rsidRDefault="00C67345" w:rsidP="0046688F">
      <w:pPr>
        <w:ind w:left="851"/>
        <w:jc w:val="both"/>
        <w:rPr>
          <w:rFonts w:ascii="Calibri" w:hAnsi="Calibri" w:cs="Calibri"/>
          <w:sz w:val="24"/>
          <w:szCs w:val="24"/>
        </w:rPr>
      </w:pPr>
    </w:p>
    <w:p w:rsidR="00C67345" w:rsidRPr="00C67345" w:rsidRDefault="00C67345" w:rsidP="0046688F">
      <w:pPr>
        <w:ind w:left="851"/>
        <w:jc w:val="both"/>
        <w:rPr>
          <w:rFonts w:ascii="Calibri" w:hAnsi="Calibri" w:cs="Calibri"/>
          <w:sz w:val="24"/>
          <w:szCs w:val="24"/>
        </w:rPr>
      </w:pPr>
    </w:p>
    <w:p w:rsidR="00C67345" w:rsidRPr="00C67345" w:rsidRDefault="00C67345" w:rsidP="0046688F">
      <w:pPr>
        <w:ind w:left="851"/>
        <w:jc w:val="both"/>
        <w:rPr>
          <w:rFonts w:ascii="Calibri" w:hAnsi="Calibri" w:cs="Calibri"/>
          <w:sz w:val="24"/>
          <w:szCs w:val="24"/>
        </w:rPr>
      </w:pPr>
    </w:p>
    <w:p w:rsidR="00C67345" w:rsidRPr="00C67345" w:rsidRDefault="00C67345" w:rsidP="0046688F">
      <w:pPr>
        <w:ind w:left="851"/>
        <w:jc w:val="both"/>
        <w:rPr>
          <w:rFonts w:ascii="Calibri" w:hAnsi="Calibri" w:cs="Calibri"/>
          <w:sz w:val="24"/>
          <w:szCs w:val="24"/>
        </w:rPr>
      </w:pPr>
    </w:p>
    <w:p w:rsidR="00C67345" w:rsidRPr="00C67345" w:rsidRDefault="00C67345" w:rsidP="0046688F">
      <w:pPr>
        <w:ind w:left="851"/>
        <w:jc w:val="both"/>
        <w:rPr>
          <w:rFonts w:ascii="Calibri" w:hAnsi="Calibri" w:cs="Calibri"/>
          <w:sz w:val="24"/>
          <w:szCs w:val="24"/>
        </w:rPr>
      </w:pPr>
    </w:p>
    <w:p w:rsidR="00C67345" w:rsidRPr="00C67345" w:rsidRDefault="00C67345" w:rsidP="0046688F">
      <w:pPr>
        <w:ind w:left="851"/>
        <w:jc w:val="both"/>
        <w:rPr>
          <w:rFonts w:ascii="Calibri" w:hAnsi="Calibri" w:cs="Calibri"/>
          <w:sz w:val="24"/>
          <w:szCs w:val="24"/>
        </w:rPr>
      </w:pPr>
    </w:p>
    <w:p w:rsidR="00C67345" w:rsidRPr="00C67345" w:rsidRDefault="00861506" w:rsidP="00C67345">
      <w:pPr>
        <w:ind w:left="5812"/>
        <w:jc w:val="both"/>
        <w:rPr>
          <w:rFonts w:ascii="Calibri" w:hAnsi="Calibri" w:cs="Calibri"/>
          <w:sz w:val="24"/>
          <w:szCs w:val="24"/>
        </w:rPr>
      </w:pPr>
      <w:hyperlink w:anchor="_ALFABETISCH__REGISTER_2" w:history="1">
        <w:r w:rsidR="00C67345" w:rsidRPr="00C67345">
          <w:rPr>
            <w:rStyle w:val="Hyperlink"/>
            <w:rFonts w:ascii="Calibri" w:hAnsi="Calibri" w:cs="Calibri"/>
            <w:vanish/>
            <w:sz w:val="24"/>
            <w:szCs w:val="24"/>
          </w:rPr>
          <w:t>Terug naar alfabetisch register</w:t>
        </w:r>
      </w:hyperlink>
    </w:p>
    <w:p w:rsidR="00594976" w:rsidRPr="00D00A63" w:rsidRDefault="00594976" w:rsidP="00B60AD2">
      <w:pPr>
        <w:pStyle w:val="Kop4"/>
        <w:rPr>
          <w:rFonts w:asciiTheme="minorHAnsi" w:hAnsiTheme="minorHAnsi" w:cstheme="minorHAnsi"/>
          <w:b/>
          <w:sz w:val="28"/>
          <w:szCs w:val="28"/>
        </w:rPr>
      </w:pPr>
      <w:r w:rsidRPr="00D00A63">
        <w:rPr>
          <w:rFonts w:asciiTheme="minorHAnsi" w:hAnsiTheme="minorHAnsi" w:cstheme="minorHAnsi"/>
          <w:b/>
          <w:sz w:val="28"/>
          <w:szCs w:val="28"/>
        </w:rPr>
        <w:lastRenderedPageBreak/>
        <w:t>Indienen van de aangifte door de werkgever bij het Departement Onderwijs</w:t>
      </w:r>
    </w:p>
    <w:p w:rsidR="00594976" w:rsidRPr="00C31BA8" w:rsidRDefault="00594976" w:rsidP="00594976">
      <w:pPr>
        <w:ind w:left="851"/>
        <w:rPr>
          <w:rFonts w:asciiTheme="minorHAnsi" w:hAnsiTheme="minorHAnsi" w:cstheme="minorHAnsi"/>
          <w:sz w:val="24"/>
          <w:szCs w:val="24"/>
        </w:rPr>
      </w:pPr>
      <w:r w:rsidRPr="00C31BA8">
        <w:rPr>
          <w:rFonts w:asciiTheme="minorHAnsi" w:hAnsiTheme="minorHAnsi" w:cstheme="minorHAnsi"/>
          <w:sz w:val="24"/>
          <w:szCs w:val="24"/>
        </w:rPr>
        <w:t>Bovenvermeld</w:t>
      </w:r>
      <w:r w:rsidR="00C31BA8" w:rsidRPr="00C31BA8">
        <w:rPr>
          <w:rFonts w:asciiTheme="minorHAnsi" w:hAnsiTheme="minorHAnsi" w:cstheme="minorHAnsi"/>
          <w:sz w:val="24"/>
          <w:szCs w:val="24"/>
        </w:rPr>
        <w:t>e</w:t>
      </w:r>
      <w:r w:rsidRPr="00C31BA8">
        <w:rPr>
          <w:rFonts w:asciiTheme="minorHAnsi" w:hAnsiTheme="minorHAnsi" w:cstheme="minorHAnsi"/>
          <w:sz w:val="24"/>
          <w:szCs w:val="24"/>
        </w:rPr>
        <w:t xml:space="preserve"> </w:t>
      </w:r>
      <w:r w:rsidR="00C31BA8" w:rsidRPr="00C31BA8">
        <w:rPr>
          <w:rFonts w:asciiTheme="minorHAnsi" w:hAnsiTheme="minorHAnsi" w:cstheme="minorHAnsi"/>
          <w:sz w:val="24"/>
          <w:szCs w:val="24"/>
        </w:rPr>
        <w:t>aangifte</w:t>
      </w:r>
      <w:r w:rsidRPr="00C31BA8">
        <w:rPr>
          <w:rFonts w:asciiTheme="minorHAnsi" w:hAnsiTheme="minorHAnsi" w:cstheme="minorHAnsi"/>
          <w:sz w:val="24"/>
          <w:szCs w:val="24"/>
        </w:rPr>
        <w:t>document</w:t>
      </w:r>
      <w:r w:rsidR="00C31BA8" w:rsidRPr="00C31BA8">
        <w:rPr>
          <w:rFonts w:asciiTheme="minorHAnsi" w:hAnsiTheme="minorHAnsi" w:cstheme="minorHAnsi"/>
          <w:sz w:val="24"/>
          <w:szCs w:val="24"/>
        </w:rPr>
        <w:t xml:space="preserve">en </w:t>
      </w:r>
      <w:r w:rsidRPr="00C31BA8">
        <w:rPr>
          <w:rFonts w:asciiTheme="minorHAnsi" w:hAnsiTheme="minorHAnsi" w:cstheme="minorHAnsi"/>
          <w:sz w:val="24"/>
          <w:szCs w:val="24"/>
        </w:rPr>
        <w:t xml:space="preserve">(origineel) </w:t>
      </w:r>
      <w:r w:rsidR="00C31BA8" w:rsidRPr="00C31BA8">
        <w:rPr>
          <w:rFonts w:asciiTheme="minorHAnsi" w:hAnsiTheme="minorHAnsi" w:cstheme="minorHAnsi"/>
          <w:sz w:val="24"/>
          <w:szCs w:val="24"/>
        </w:rPr>
        <w:t>moeten</w:t>
      </w:r>
      <w:r w:rsidRPr="00C31BA8">
        <w:rPr>
          <w:rFonts w:asciiTheme="minorHAnsi" w:hAnsiTheme="minorHAnsi" w:cstheme="minorHAnsi"/>
          <w:sz w:val="24"/>
          <w:szCs w:val="24"/>
        </w:rPr>
        <w:t xml:space="preserve"> </w:t>
      </w:r>
      <w:r w:rsidR="00C67345">
        <w:rPr>
          <w:rFonts w:asciiTheme="minorHAnsi" w:hAnsiTheme="minorHAnsi" w:cstheme="minorHAnsi"/>
          <w:sz w:val="24"/>
          <w:szCs w:val="24"/>
        </w:rPr>
        <w:t xml:space="preserve">zo snel mogelijk </w:t>
      </w:r>
      <w:r w:rsidRPr="00C67345">
        <w:rPr>
          <w:rFonts w:asciiTheme="minorHAnsi" w:hAnsiTheme="minorHAnsi" w:cstheme="minorHAnsi"/>
          <w:b/>
          <w:sz w:val="24"/>
          <w:szCs w:val="24"/>
        </w:rPr>
        <w:t>binnen de 4 dagen</w:t>
      </w:r>
      <w:r w:rsidRPr="00C31BA8">
        <w:rPr>
          <w:rFonts w:asciiTheme="minorHAnsi" w:hAnsiTheme="minorHAnsi" w:cstheme="minorHAnsi"/>
          <w:sz w:val="24"/>
          <w:szCs w:val="24"/>
        </w:rPr>
        <w:t xml:space="preserve"> integraal ingediend </w:t>
      </w:r>
      <w:r w:rsidR="00AD6CC9" w:rsidRPr="00C31BA8">
        <w:rPr>
          <w:rFonts w:asciiTheme="minorHAnsi" w:hAnsiTheme="minorHAnsi" w:cstheme="minorHAnsi"/>
          <w:sz w:val="24"/>
          <w:szCs w:val="24"/>
        </w:rPr>
        <w:t>worden bij</w:t>
      </w:r>
      <w:r w:rsidRPr="00C31BA8">
        <w:rPr>
          <w:rFonts w:asciiTheme="minorHAnsi" w:hAnsiTheme="minorHAnsi" w:cstheme="minorHAnsi"/>
          <w:sz w:val="24"/>
          <w:szCs w:val="24"/>
        </w:rPr>
        <w:t>:</w:t>
      </w:r>
    </w:p>
    <w:p w:rsidR="00594976" w:rsidRPr="00C31BA8" w:rsidRDefault="00594976" w:rsidP="00594976">
      <w:pPr>
        <w:ind w:left="851"/>
        <w:rPr>
          <w:rFonts w:asciiTheme="minorHAnsi" w:hAnsiTheme="minorHAnsi" w:cstheme="minorHAnsi"/>
          <w:sz w:val="24"/>
          <w:szCs w:val="24"/>
        </w:rPr>
      </w:pPr>
      <w:r w:rsidRPr="00C31BA8">
        <w:rPr>
          <w:rFonts w:asciiTheme="minorHAnsi" w:hAnsiTheme="minorHAnsi" w:cstheme="minorHAnsi"/>
          <w:sz w:val="24"/>
          <w:szCs w:val="24"/>
        </w:rPr>
        <w:t>Vlaams Ministerie van Onderwijs en Vorming</w:t>
      </w:r>
    </w:p>
    <w:p w:rsidR="00594976" w:rsidRPr="00C31BA8" w:rsidRDefault="00594976" w:rsidP="00594976">
      <w:pPr>
        <w:ind w:left="851"/>
        <w:rPr>
          <w:rFonts w:asciiTheme="minorHAnsi" w:hAnsiTheme="minorHAnsi" w:cstheme="minorHAnsi"/>
          <w:sz w:val="24"/>
          <w:szCs w:val="24"/>
        </w:rPr>
      </w:pPr>
      <w:r w:rsidRPr="00C31BA8">
        <w:rPr>
          <w:rFonts w:asciiTheme="minorHAnsi" w:hAnsiTheme="minorHAnsi" w:cstheme="minorHAnsi"/>
          <w:sz w:val="24"/>
          <w:szCs w:val="24"/>
        </w:rPr>
        <w:t>Agentschap voor Onderwijsdiensten (AgODi)</w:t>
      </w:r>
    </w:p>
    <w:p w:rsidR="00594976" w:rsidRPr="00C31BA8" w:rsidRDefault="00594976" w:rsidP="00594976">
      <w:pPr>
        <w:ind w:left="851"/>
        <w:rPr>
          <w:rFonts w:asciiTheme="minorHAnsi" w:hAnsiTheme="minorHAnsi" w:cstheme="minorHAnsi"/>
          <w:sz w:val="24"/>
          <w:szCs w:val="24"/>
        </w:rPr>
      </w:pPr>
      <w:r w:rsidRPr="00C31BA8">
        <w:rPr>
          <w:rFonts w:asciiTheme="minorHAnsi" w:hAnsiTheme="minorHAnsi" w:cstheme="minorHAnsi"/>
          <w:sz w:val="24"/>
          <w:szCs w:val="24"/>
        </w:rPr>
        <w:t xml:space="preserve">Afdeling Advies en Ondersteuning </w:t>
      </w:r>
      <w:r w:rsidR="007C3BFA" w:rsidRPr="00C31BA8">
        <w:rPr>
          <w:rFonts w:asciiTheme="minorHAnsi" w:hAnsiTheme="minorHAnsi" w:cstheme="minorHAnsi"/>
          <w:sz w:val="24"/>
          <w:szCs w:val="24"/>
        </w:rPr>
        <w:t xml:space="preserve">Onderwijspersoneel </w:t>
      </w:r>
      <w:r w:rsidRPr="00C31BA8">
        <w:rPr>
          <w:rFonts w:asciiTheme="minorHAnsi" w:hAnsiTheme="minorHAnsi" w:cstheme="minorHAnsi"/>
          <w:sz w:val="24"/>
          <w:szCs w:val="24"/>
        </w:rPr>
        <w:t>(AOP)</w:t>
      </w:r>
    </w:p>
    <w:p w:rsidR="00594976" w:rsidRPr="00C31BA8" w:rsidRDefault="00594976" w:rsidP="00594976">
      <w:pPr>
        <w:ind w:left="851"/>
        <w:rPr>
          <w:rFonts w:asciiTheme="minorHAnsi" w:hAnsiTheme="minorHAnsi" w:cstheme="minorHAnsi"/>
          <w:sz w:val="24"/>
          <w:szCs w:val="24"/>
        </w:rPr>
      </w:pPr>
      <w:r w:rsidRPr="00C31BA8">
        <w:rPr>
          <w:rFonts w:asciiTheme="minorHAnsi" w:hAnsiTheme="minorHAnsi" w:cstheme="minorHAnsi"/>
          <w:sz w:val="24"/>
          <w:szCs w:val="24"/>
        </w:rPr>
        <w:t>Arbeidsongevallen</w:t>
      </w:r>
    </w:p>
    <w:p w:rsidR="00594976" w:rsidRPr="00C31BA8" w:rsidRDefault="00594976" w:rsidP="00594976">
      <w:pPr>
        <w:ind w:left="851"/>
        <w:rPr>
          <w:rFonts w:asciiTheme="minorHAnsi" w:hAnsiTheme="minorHAnsi" w:cstheme="minorHAnsi"/>
          <w:sz w:val="24"/>
          <w:szCs w:val="24"/>
        </w:rPr>
      </w:pPr>
      <w:r w:rsidRPr="00C31BA8">
        <w:rPr>
          <w:rFonts w:asciiTheme="minorHAnsi" w:hAnsiTheme="minorHAnsi" w:cstheme="minorHAnsi"/>
          <w:sz w:val="24"/>
          <w:szCs w:val="24"/>
        </w:rPr>
        <w:t>Hendrik Consciencegebouw</w:t>
      </w:r>
    </w:p>
    <w:p w:rsidR="00594976" w:rsidRPr="00C31BA8" w:rsidRDefault="00594976" w:rsidP="00594976">
      <w:pPr>
        <w:ind w:left="851"/>
        <w:rPr>
          <w:rFonts w:asciiTheme="minorHAnsi" w:hAnsiTheme="minorHAnsi" w:cstheme="minorHAnsi"/>
          <w:sz w:val="24"/>
          <w:szCs w:val="24"/>
        </w:rPr>
      </w:pPr>
      <w:r w:rsidRPr="00C31BA8">
        <w:rPr>
          <w:rFonts w:asciiTheme="minorHAnsi" w:hAnsiTheme="minorHAnsi" w:cstheme="minorHAnsi"/>
          <w:sz w:val="24"/>
          <w:szCs w:val="24"/>
        </w:rPr>
        <w:t>Albert II – laan 15</w:t>
      </w:r>
    </w:p>
    <w:p w:rsidR="00594976" w:rsidRPr="008A750E" w:rsidRDefault="00594976" w:rsidP="00594976">
      <w:pPr>
        <w:ind w:left="851"/>
        <w:rPr>
          <w:rFonts w:asciiTheme="minorHAnsi" w:hAnsiTheme="minorHAnsi" w:cstheme="minorHAnsi"/>
          <w:sz w:val="24"/>
          <w:szCs w:val="24"/>
        </w:rPr>
      </w:pPr>
      <w:r w:rsidRPr="008A750E">
        <w:rPr>
          <w:rFonts w:asciiTheme="minorHAnsi" w:hAnsiTheme="minorHAnsi" w:cstheme="minorHAnsi"/>
          <w:sz w:val="24"/>
          <w:szCs w:val="24"/>
        </w:rPr>
        <w:t>1210 Brussel</w:t>
      </w:r>
      <w:r w:rsidR="00C87039" w:rsidRPr="008A750E">
        <w:rPr>
          <w:rFonts w:asciiTheme="minorHAnsi" w:hAnsiTheme="minorHAnsi" w:cstheme="minorHAnsi"/>
          <w:sz w:val="24"/>
          <w:szCs w:val="24"/>
        </w:rPr>
        <w:t>.</w:t>
      </w:r>
    </w:p>
    <w:p w:rsidR="00AD6CC9" w:rsidRPr="008A750E" w:rsidRDefault="00AD6CC9" w:rsidP="00594976">
      <w:pPr>
        <w:ind w:left="851"/>
        <w:rPr>
          <w:rFonts w:asciiTheme="minorHAnsi" w:hAnsiTheme="minorHAnsi" w:cstheme="minorHAnsi"/>
          <w:sz w:val="24"/>
          <w:szCs w:val="24"/>
        </w:rPr>
      </w:pPr>
    </w:p>
    <w:p w:rsidR="00594976" w:rsidRDefault="00594976" w:rsidP="00594976">
      <w:pPr>
        <w:ind w:left="851"/>
        <w:rPr>
          <w:rFonts w:asciiTheme="minorHAnsi" w:hAnsiTheme="minorHAnsi" w:cstheme="minorHAnsi"/>
          <w:sz w:val="24"/>
          <w:szCs w:val="24"/>
        </w:rPr>
      </w:pPr>
      <w:r w:rsidRPr="008A750E">
        <w:rPr>
          <w:rFonts w:asciiTheme="minorHAnsi" w:hAnsiTheme="minorHAnsi" w:cstheme="minorHAnsi"/>
          <w:sz w:val="24"/>
          <w:szCs w:val="24"/>
        </w:rPr>
        <w:t>Een kopie blijft tevens bewaard in de instelling in het personeelsdossier van de</w:t>
      </w:r>
      <w:r w:rsidR="00322131" w:rsidRPr="008A750E">
        <w:rPr>
          <w:rFonts w:asciiTheme="minorHAnsi" w:hAnsiTheme="minorHAnsi" w:cstheme="minorHAnsi"/>
          <w:sz w:val="24"/>
          <w:szCs w:val="24"/>
        </w:rPr>
        <w:t xml:space="preserve"> </w:t>
      </w:r>
      <w:r w:rsidRPr="008A750E">
        <w:rPr>
          <w:rFonts w:asciiTheme="minorHAnsi" w:hAnsiTheme="minorHAnsi" w:cstheme="minorHAnsi"/>
          <w:sz w:val="24"/>
          <w:szCs w:val="24"/>
        </w:rPr>
        <w:t>werknemer.</w:t>
      </w:r>
    </w:p>
    <w:p w:rsidR="00C67345" w:rsidRDefault="00C67345" w:rsidP="00594976">
      <w:pPr>
        <w:ind w:left="851"/>
        <w:rPr>
          <w:rFonts w:asciiTheme="minorHAnsi" w:hAnsiTheme="minorHAnsi" w:cstheme="minorHAnsi"/>
          <w:sz w:val="24"/>
          <w:szCs w:val="24"/>
        </w:rPr>
      </w:pPr>
    </w:p>
    <w:p w:rsidR="00C67345" w:rsidRPr="008A750E" w:rsidRDefault="00C67345" w:rsidP="00594976">
      <w:pPr>
        <w:ind w:left="851"/>
        <w:rPr>
          <w:rFonts w:asciiTheme="minorHAnsi" w:hAnsiTheme="minorHAnsi" w:cstheme="minorHAnsi"/>
          <w:sz w:val="24"/>
          <w:szCs w:val="24"/>
        </w:rPr>
      </w:pPr>
      <w:r w:rsidRPr="00C67345">
        <w:rPr>
          <w:rFonts w:asciiTheme="minorHAnsi" w:hAnsiTheme="minorHAnsi" w:cstheme="minorHAnsi"/>
          <w:sz w:val="24"/>
          <w:szCs w:val="24"/>
        </w:rPr>
        <w:t>Het is ook mogelijk om de aangifteformulieren in te scannen, bij voorkeur in pdf-formaat, en op te sturen naar</w:t>
      </w:r>
      <w:r>
        <w:rPr>
          <w:rFonts w:asciiTheme="minorHAnsi" w:hAnsiTheme="minorHAnsi" w:cstheme="minorHAnsi"/>
          <w:sz w:val="24"/>
          <w:szCs w:val="24"/>
        </w:rPr>
        <w:t xml:space="preserve"> </w:t>
      </w:r>
      <w:hyperlink r:id="rId121" w:history="1">
        <w:r w:rsidRPr="00C67345">
          <w:rPr>
            <w:rStyle w:val="Hyperlink"/>
            <w:rFonts w:asciiTheme="minorHAnsi" w:hAnsiTheme="minorHAnsi" w:cstheme="minorHAnsi"/>
            <w:b/>
            <w:sz w:val="24"/>
            <w:szCs w:val="24"/>
          </w:rPr>
          <w:t>arbeidsongevallen.agodi@vlaanderen.be</w:t>
        </w:r>
      </w:hyperlink>
    </w:p>
    <w:p w:rsidR="00A549C2" w:rsidRPr="00A6421D" w:rsidRDefault="00A6421D" w:rsidP="00AA77C7">
      <w:pPr>
        <w:pStyle w:val="Kop3"/>
        <w:rPr>
          <w:rFonts w:asciiTheme="minorHAnsi" w:hAnsiTheme="minorHAnsi" w:cstheme="minorHAnsi"/>
          <w:sz w:val="28"/>
          <w:szCs w:val="28"/>
        </w:rPr>
      </w:pPr>
      <w:bookmarkStart w:id="4203" w:name="_Indienen_van_de"/>
      <w:bookmarkStart w:id="4204" w:name="_Toc276634693"/>
      <w:bookmarkStart w:id="4205" w:name="_Toc276635605"/>
      <w:bookmarkStart w:id="4206" w:name="_Toc280265776"/>
      <w:bookmarkStart w:id="4207" w:name="_Toc307475598"/>
      <w:bookmarkStart w:id="4208" w:name="_Toc307487860"/>
      <w:bookmarkStart w:id="4209" w:name="_Toc37835129"/>
      <w:bookmarkEnd w:id="4203"/>
      <w:r>
        <w:rPr>
          <w:rFonts w:asciiTheme="minorHAnsi" w:hAnsiTheme="minorHAnsi" w:cstheme="minorHAnsi"/>
          <w:sz w:val="28"/>
          <w:szCs w:val="28"/>
        </w:rPr>
        <w:t>E</w:t>
      </w:r>
      <w:r w:rsidRPr="00A6421D">
        <w:rPr>
          <w:rFonts w:asciiTheme="minorHAnsi" w:hAnsiTheme="minorHAnsi" w:cstheme="minorHAnsi"/>
          <w:sz w:val="28"/>
          <w:szCs w:val="28"/>
        </w:rPr>
        <w:t xml:space="preserve">rnstig arbeidsongeval </w:t>
      </w:r>
      <w:r>
        <w:rPr>
          <w:rFonts w:asciiTheme="minorHAnsi" w:hAnsiTheme="minorHAnsi" w:cstheme="minorHAnsi"/>
          <w:sz w:val="28"/>
          <w:szCs w:val="28"/>
        </w:rPr>
        <w:t xml:space="preserve"> = i</w:t>
      </w:r>
      <w:r w:rsidR="00A549C2" w:rsidRPr="00A6421D">
        <w:rPr>
          <w:rFonts w:asciiTheme="minorHAnsi" w:hAnsiTheme="minorHAnsi" w:cstheme="minorHAnsi"/>
          <w:sz w:val="28"/>
          <w:szCs w:val="28"/>
        </w:rPr>
        <w:t>ndienen van de aangifte door de werkgever bij het Ministerie van Tewerkstelling</w:t>
      </w:r>
      <w:r w:rsidR="001D1351" w:rsidRPr="00A6421D">
        <w:rPr>
          <w:rFonts w:asciiTheme="minorHAnsi" w:hAnsiTheme="minorHAnsi" w:cstheme="minorHAnsi"/>
          <w:sz w:val="28"/>
          <w:szCs w:val="28"/>
        </w:rPr>
        <w:t xml:space="preserve"> </w:t>
      </w:r>
      <w:r w:rsidR="00A549C2" w:rsidRPr="00A6421D">
        <w:rPr>
          <w:rFonts w:asciiTheme="minorHAnsi" w:hAnsiTheme="minorHAnsi" w:cstheme="minorHAnsi"/>
          <w:sz w:val="28"/>
          <w:szCs w:val="28"/>
        </w:rPr>
        <w:t>en Arbeid</w:t>
      </w:r>
      <w:bookmarkEnd w:id="4204"/>
      <w:bookmarkEnd w:id="4205"/>
      <w:bookmarkEnd w:id="4206"/>
      <w:bookmarkEnd w:id="4207"/>
      <w:bookmarkEnd w:id="4208"/>
      <w:bookmarkEnd w:id="4209"/>
    </w:p>
    <w:p w:rsidR="00A017AA" w:rsidRPr="00A6421D" w:rsidRDefault="00A017AA" w:rsidP="00A017AA">
      <w:pPr>
        <w:pStyle w:val="Tekst"/>
        <w:jc w:val="both"/>
        <w:rPr>
          <w:rFonts w:asciiTheme="minorHAnsi" w:hAnsiTheme="minorHAnsi" w:cstheme="minorHAnsi"/>
          <w:color w:val="000000"/>
          <w:sz w:val="24"/>
          <w:szCs w:val="24"/>
        </w:rPr>
      </w:pPr>
      <w:r w:rsidRPr="00A6421D">
        <w:rPr>
          <w:rFonts w:asciiTheme="minorHAnsi" w:hAnsiTheme="minorHAnsi" w:cstheme="minorHAnsi"/>
          <w:color w:val="000000"/>
          <w:sz w:val="24"/>
          <w:szCs w:val="24"/>
        </w:rPr>
        <w:t xml:space="preserve">Voor een </w:t>
      </w:r>
      <w:r w:rsidRPr="00A6421D">
        <w:rPr>
          <w:rFonts w:asciiTheme="minorHAnsi" w:hAnsiTheme="minorHAnsi" w:cstheme="minorHAnsi"/>
          <w:b/>
          <w:color w:val="000000"/>
          <w:sz w:val="24"/>
          <w:szCs w:val="24"/>
        </w:rPr>
        <w:t>ernstig arbeidsongeval</w:t>
      </w:r>
      <w:r w:rsidRPr="00A6421D">
        <w:rPr>
          <w:rFonts w:asciiTheme="minorHAnsi" w:hAnsiTheme="minorHAnsi" w:cstheme="minorHAnsi"/>
          <w:color w:val="000000"/>
          <w:sz w:val="24"/>
          <w:szCs w:val="24"/>
        </w:rPr>
        <w:t xml:space="preserve"> zijn er nog een aantal bijkomende formaliteiten te vervullen. Een ernstig arbeidsongeval is een ongeval dat aanleiding heeft gegeven tot de dood of waarvan het gebeuren in direct verband staat met een gebeurtenis die afwijkt van de normale uitvoering van het werk en dat aanleiding geeft tot hetzij een blijvend, hetzij een tijdelijk letsel. </w:t>
      </w:r>
    </w:p>
    <w:p w:rsidR="00A017AA" w:rsidRPr="00A6421D" w:rsidRDefault="00A017AA" w:rsidP="00A017AA">
      <w:pPr>
        <w:pStyle w:val="Tekst"/>
        <w:jc w:val="both"/>
        <w:rPr>
          <w:rFonts w:asciiTheme="minorHAnsi" w:hAnsiTheme="minorHAnsi" w:cstheme="minorHAnsi"/>
          <w:color w:val="000000"/>
          <w:sz w:val="24"/>
          <w:szCs w:val="24"/>
        </w:rPr>
      </w:pPr>
    </w:p>
    <w:p w:rsidR="00387B87" w:rsidRDefault="00A017AA" w:rsidP="00387B87">
      <w:pPr>
        <w:pStyle w:val="Tekst"/>
        <w:jc w:val="both"/>
        <w:rPr>
          <w:rFonts w:asciiTheme="minorHAnsi" w:hAnsiTheme="minorHAnsi" w:cstheme="minorHAnsi"/>
          <w:color w:val="000000"/>
          <w:sz w:val="24"/>
          <w:szCs w:val="24"/>
        </w:rPr>
      </w:pPr>
      <w:r w:rsidRPr="00A6421D">
        <w:rPr>
          <w:rFonts w:asciiTheme="minorHAnsi" w:hAnsiTheme="minorHAnsi" w:cstheme="minorHAnsi"/>
          <w:color w:val="000000"/>
          <w:sz w:val="24"/>
          <w:szCs w:val="24"/>
        </w:rPr>
        <w:t>De werkgever moet er in dat geval immers voor zorgen dat zijn interne of externe dienst voor preventie en bescherming op het werk het ernstig arbeidsongeval onderzoekt en binnen de 10 dagen een omstandig verslag aan de Arbeidsinspectie bezorgt. Het omstandig verslag moet verplicht een aantal elementen bevatten zoals bv. identificatie van slachtoffer en werkgever, gedetailleerde beschrijving van plaats en omstandigheden. De werkgever vult het verslag aan met de maatregelen die zullen genomen worden om een herhaling van het ongeval te voorkomen, een actieplan met termijnen en het advies van het comité voor preventie en bescherming op het werk.</w:t>
      </w:r>
    </w:p>
    <w:p w:rsidR="00A6421D" w:rsidRPr="00A6421D" w:rsidRDefault="00A6421D" w:rsidP="00387B87">
      <w:pPr>
        <w:pStyle w:val="Tekst"/>
        <w:jc w:val="both"/>
        <w:rPr>
          <w:rFonts w:asciiTheme="minorHAnsi" w:hAnsiTheme="minorHAnsi" w:cstheme="minorHAnsi"/>
          <w:color w:val="000000"/>
          <w:sz w:val="24"/>
          <w:szCs w:val="24"/>
        </w:rPr>
      </w:pPr>
    </w:p>
    <w:p w:rsidR="00A017AA" w:rsidRPr="00A6421D" w:rsidRDefault="00A017AA" w:rsidP="00A017AA">
      <w:pPr>
        <w:pStyle w:val="Tekst"/>
        <w:jc w:val="both"/>
        <w:rPr>
          <w:rFonts w:asciiTheme="minorHAnsi" w:hAnsiTheme="minorHAnsi" w:cstheme="minorHAnsi"/>
          <w:color w:val="000000"/>
          <w:sz w:val="24"/>
          <w:szCs w:val="24"/>
        </w:rPr>
      </w:pPr>
      <w:r w:rsidRPr="00A6421D">
        <w:rPr>
          <w:rFonts w:asciiTheme="minorHAnsi" w:hAnsiTheme="minorHAnsi" w:cstheme="minorHAnsi"/>
          <w:color w:val="000000"/>
          <w:sz w:val="24"/>
          <w:szCs w:val="24"/>
        </w:rPr>
        <w:t>Indien het niet mogelijk is om binnen de vooropgestelde termijn een omstandig verslag af te leveren, kan de inspectie ook een voorlopig verslag aanvaarden. Indien de arbeidsinspectie daarentegen geen voorlopig of omstandig verslag ontvangt binnen de 10 dagen, kan zij zelf een deskundige aanstellen. In elk geval wordt een deskundige aangesteld bij een gebrekkige samenwerking bv. meerdere werkgevers betrokken, complexe omstandigheden, bijzonder ernstige arbeidsongevallen, onwettige toestanden.</w:t>
      </w:r>
    </w:p>
    <w:p w:rsidR="00A017AA" w:rsidRPr="00A6421D" w:rsidRDefault="00861506" w:rsidP="00666783">
      <w:pPr>
        <w:pStyle w:val="Tekst"/>
        <w:ind w:left="5954"/>
        <w:jc w:val="both"/>
        <w:rPr>
          <w:rFonts w:asciiTheme="minorHAnsi" w:hAnsiTheme="minorHAnsi" w:cstheme="minorHAnsi"/>
          <w:color w:val="000000"/>
          <w:sz w:val="24"/>
          <w:szCs w:val="24"/>
        </w:rPr>
      </w:pPr>
      <w:hyperlink w:anchor="_ALFABETISCH__REGISTER_2" w:history="1">
        <w:r w:rsidR="00A6421D" w:rsidRPr="00A6421D">
          <w:rPr>
            <w:rStyle w:val="Hyperlink"/>
            <w:rFonts w:asciiTheme="minorHAnsi" w:hAnsiTheme="minorHAnsi" w:cstheme="minorHAnsi"/>
            <w:vanish/>
            <w:sz w:val="24"/>
            <w:szCs w:val="24"/>
          </w:rPr>
          <w:t>Terug naar alfabetisch register</w:t>
        </w:r>
      </w:hyperlink>
    </w:p>
    <w:p w:rsidR="00DB34E2" w:rsidRDefault="00A017AA" w:rsidP="00C421EE">
      <w:pPr>
        <w:pStyle w:val="Tekst"/>
        <w:rPr>
          <w:rFonts w:asciiTheme="minorHAnsi" w:hAnsiTheme="minorHAnsi" w:cstheme="minorHAnsi"/>
          <w:color w:val="000000"/>
          <w:sz w:val="24"/>
          <w:szCs w:val="24"/>
        </w:rPr>
      </w:pPr>
      <w:r w:rsidRPr="00A6421D">
        <w:rPr>
          <w:rFonts w:asciiTheme="minorHAnsi" w:hAnsiTheme="minorHAnsi" w:cstheme="minorHAnsi"/>
          <w:color w:val="000000"/>
          <w:sz w:val="24"/>
          <w:szCs w:val="24"/>
        </w:rPr>
        <w:lastRenderedPageBreak/>
        <w:t xml:space="preserve">Bij </w:t>
      </w:r>
      <w:r w:rsidRPr="00A6421D">
        <w:rPr>
          <w:rFonts w:asciiTheme="minorHAnsi" w:hAnsiTheme="minorHAnsi" w:cstheme="minorHAnsi"/>
          <w:b/>
          <w:color w:val="000000"/>
          <w:sz w:val="24"/>
          <w:szCs w:val="24"/>
        </w:rPr>
        <w:t>dodelijke ongevallen en ongevallen met een blijvend letsel</w:t>
      </w:r>
      <w:r w:rsidRPr="00A6421D">
        <w:rPr>
          <w:rFonts w:asciiTheme="minorHAnsi" w:hAnsiTheme="minorHAnsi" w:cstheme="minorHAnsi"/>
          <w:color w:val="000000"/>
          <w:sz w:val="24"/>
          <w:szCs w:val="24"/>
        </w:rPr>
        <w:t xml:space="preserve"> moet de Arbeidsinspectie onmiddellijk op de hoogte worden </w:t>
      </w:r>
      <w:r w:rsidR="00DB34E2">
        <w:rPr>
          <w:rFonts w:asciiTheme="minorHAnsi" w:hAnsiTheme="minorHAnsi" w:cstheme="minorHAnsi"/>
          <w:color w:val="000000"/>
          <w:sz w:val="24"/>
          <w:szCs w:val="24"/>
        </w:rPr>
        <w:t>gebracht.</w:t>
      </w:r>
    </w:p>
    <w:p w:rsidR="00A017AA" w:rsidRPr="00DB34E2" w:rsidRDefault="00A017AA" w:rsidP="00C421EE">
      <w:pPr>
        <w:pStyle w:val="Tekst"/>
        <w:rPr>
          <w:rFonts w:asciiTheme="minorHAnsi" w:hAnsiTheme="minorHAnsi" w:cstheme="minorHAnsi"/>
          <w:b/>
          <w:color w:val="0000FF"/>
          <w:sz w:val="24"/>
          <w:szCs w:val="24"/>
        </w:rPr>
      </w:pPr>
      <w:r w:rsidRPr="00A6421D">
        <w:rPr>
          <w:rFonts w:asciiTheme="minorHAnsi" w:hAnsiTheme="minorHAnsi" w:cstheme="minorHAnsi"/>
          <w:color w:val="000000"/>
          <w:sz w:val="24"/>
          <w:szCs w:val="24"/>
        </w:rPr>
        <w:t>adressen:.</w:t>
      </w:r>
      <w:hyperlink r:id="rId122" w:history="1">
        <w:r w:rsidR="00963A8A">
          <w:rPr>
            <w:rStyle w:val="Hyperlink"/>
            <w:rFonts w:asciiTheme="minorHAnsi" w:hAnsiTheme="minorHAnsi" w:cstheme="minorHAnsi"/>
            <w:b/>
            <w:sz w:val="24"/>
            <w:szCs w:val="24"/>
          </w:rPr>
          <w:t>http://www.werk.belgie.be/arbeidsinspectie</w:t>
        </w:r>
      </w:hyperlink>
      <w:r w:rsidR="00C421EE" w:rsidRPr="00DB34E2">
        <w:rPr>
          <w:rFonts w:asciiTheme="minorHAnsi" w:hAnsiTheme="minorHAnsi" w:cstheme="minorHAnsi"/>
          <w:b/>
          <w:color w:val="0000FF"/>
          <w:sz w:val="24"/>
          <w:szCs w:val="24"/>
        </w:rPr>
        <w:t>)</w:t>
      </w:r>
    </w:p>
    <w:p w:rsidR="00A017AA" w:rsidRPr="00A6421D" w:rsidRDefault="00A017AA" w:rsidP="00A017AA">
      <w:pPr>
        <w:pStyle w:val="Tekst"/>
        <w:jc w:val="both"/>
        <w:rPr>
          <w:rFonts w:asciiTheme="minorHAnsi" w:hAnsiTheme="minorHAnsi" w:cstheme="minorHAnsi"/>
          <w:color w:val="000000"/>
          <w:sz w:val="24"/>
          <w:szCs w:val="24"/>
        </w:rPr>
      </w:pPr>
    </w:p>
    <w:p w:rsidR="00A017AA" w:rsidRPr="00DB34E2" w:rsidRDefault="00A017AA" w:rsidP="00DB34E2">
      <w:pPr>
        <w:pStyle w:val="Tekst"/>
        <w:rPr>
          <w:rFonts w:asciiTheme="minorHAnsi" w:hAnsiTheme="minorHAnsi" w:cstheme="minorHAnsi"/>
          <w:b/>
          <w:color w:val="000000"/>
          <w:sz w:val="24"/>
          <w:szCs w:val="24"/>
        </w:rPr>
      </w:pPr>
      <w:r w:rsidRPr="00A6421D">
        <w:rPr>
          <w:rFonts w:asciiTheme="minorHAnsi" w:hAnsiTheme="minorHAnsi" w:cstheme="minorHAnsi"/>
          <w:color w:val="000000"/>
          <w:sz w:val="24"/>
          <w:szCs w:val="24"/>
        </w:rPr>
        <w:t>Voor bijkomende informatie zie</w:t>
      </w:r>
      <w:r w:rsidR="00DB34E2">
        <w:rPr>
          <w:rFonts w:asciiTheme="minorHAnsi" w:hAnsiTheme="minorHAnsi" w:cstheme="minorHAnsi"/>
          <w:color w:val="000000"/>
          <w:sz w:val="24"/>
          <w:szCs w:val="24"/>
        </w:rPr>
        <w:t xml:space="preserve"> </w:t>
      </w:r>
      <w:r w:rsidRPr="00A6421D">
        <w:rPr>
          <w:rFonts w:asciiTheme="minorHAnsi" w:hAnsiTheme="minorHAnsi" w:cstheme="minorHAnsi"/>
          <w:color w:val="000000"/>
          <w:sz w:val="24"/>
          <w:szCs w:val="24"/>
        </w:rPr>
        <w:t>:</w:t>
      </w:r>
      <w:r w:rsidR="00DB34E2">
        <w:rPr>
          <w:rFonts w:asciiTheme="minorHAnsi" w:hAnsiTheme="minorHAnsi" w:cstheme="minorHAnsi"/>
          <w:color w:val="000000"/>
          <w:sz w:val="24"/>
          <w:szCs w:val="24"/>
        </w:rPr>
        <w:t xml:space="preserve"> </w:t>
      </w:r>
      <w:hyperlink r:id="rId123" w:history="1">
        <w:r w:rsidR="00963A8A">
          <w:rPr>
            <w:rStyle w:val="Hyperlink"/>
            <w:rFonts w:asciiTheme="minorHAnsi" w:hAnsiTheme="minorHAnsi" w:cstheme="minorHAnsi"/>
            <w:b/>
            <w:sz w:val="24"/>
            <w:szCs w:val="24"/>
          </w:rPr>
          <w:t>http://www.werk.belgie.be/ernstige ongevallen</w:t>
        </w:r>
      </w:hyperlink>
    </w:p>
    <w:p w:rsidR="00A549C2" w:rsidRPr="00DB34E2" w:rsidRDefault="00A549C2" w:rsidP="00AA77C7">
      <w:pPr>
        <w:pStyle w:val="Kop3"/>
        <w:rPr>
          <w:rFonts w:asciiTheme="minorHAnsi" w:hAnsiTheme="minorHAnsi" w:cstheme="minorHAnsi"/>
          <w:sz w:val="28"/>
          <w:szCs w:val="28"/>
        </w:rPr>
      </w:pPr>
      <w:bookmarkStart w:id="4210" w:name="_Tussenkomst_in_medische"/>
      <w:bookmarkStart w:id="4211" w:name="_Toc391971630"/>
      <w:bookmarkStart w:id="4212" w:name="_Toc392302167"/>
      <w:bookmarkStart w:id="4213" w:name="_Toc426347585"/>
      <w:bookmarkStart w:id="4214" w:name="_Toc426451008"/>
      <w:bookmarkStart w:id="4215" w:name="_Toc426451552"/>
      <w:bookmarkStart w:id="4216" w:name="_Toc426511051"/>
      <w:bookmarkStart w:id="4217" w:name="_Toc426517122"/>
      <w:bookmarkStart w:id="4218" w:name="_Toc426530784"/>
      <w:bookmarkStart w:id="4219" w:name="_Toc426943705"/>
      <w:bookmarkStart w:id="4220" w:name="_Toc426950467"/>
      <w:bookmarkStart w:id="4221" w:name="_Toc450985205"/>
      <w:bookmarkStart w:id="4222" w:name="_Toc451053710"/>
      <w:bookmarkStart w:id="4223" w:name="_Toc451058225"/>
      <w:bookmarkStart w:id="4224" w:name="_Toc451069989"/>
      <w:bookmarkStart w:id="4225" w:name="_Toc452441693"/>
      <w:bookmarkStart w:id="4226" w:name="_Toc462554043"/>
      <w:bookmarkStart w:id="4227" w:name="_Toc473535119"/>
      <w:bookmarkStart w:id="4228" w:name="_Toc473535500"/>
      <w:bookmarkStart w:id="4229" w:name="_Toc473536100"/>
      <w:bookmarkStart w:id="4230" w:name="_Toc473615350"/>
      <w:bookmarkStart w:id="4231" w:name="_Toc473685746"/>
      <w:bookmarkStart w:id="4232" w:name="_Toc474045505"/>
      <w:bookmarkStart w:id="4233" w:name="_Toc495302910"/>
      <w:bookmarkStart w:id="4234" w:name="_Toc276634694"/>
      <w:bookmarkStart w:id="4235" w:name="_Toc276635606"/>
      <w:bookmarkStart w:id="4236" w:name="_Toc280265777"/>
      <w:bookmarkStart w:id="4237" w:name="_Toc307475599"/>
      <w:bookmarkStart w:id="4238" w:name="_Toc307487861"/>
      <w:bookmarkStart w:id="4239" w:name="_Toc37835130"/>
      <w:bookmarkEnd w:id="4210"/>
      <w:r w:rsidRPr="00DB34E2">
        <w:rPr>
          <w:rFonts w:asciiTheme="minorHAnsi" w:hAnsiTheme="minorHAnsi" w:cstheme="minorHAnsi"/>
          <w:sz w:val="28"/>
          <w:szCs w:val="28"/>
        </w:rPr>
        <w:t>Tussenkomst in medische zorgen en kosten</w:t>
      </w:r>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r w:rsidR="00DB34E2" w:rsidRPr="00DB34E2">
        <w:rPr>
          <w:rFonts w:asciiTheme="minorHAnsi" w:hAnsiTheme="minorHAnsi" w:cstheme="minorHAnsi"/>
          <w:sz w:val="28"/>
          <w:szCs w:val="28"/>
        </w:rPr>
        <w:t xml:space="preserve"> </w:t>
      </w:r>
    </w:p>
    <w:p w:rsidR="00A549C2" w:rsidRDefault="00A549C2" w:rsidP="00E92B82">
      <w:pPr>
        <w:pStyle w:val="Tekst"/>
        <w:jc w:val="both"/>
        <w:rPr>
          <w:rFonts w:asciiTheme="minorHAnsi" w:hAnsiTheme="minorHAnsi" w:cstheme="minorHAnsi"/>
          <w:color w:val="000000"/>
          <w:sz w:val="24"/>
          <w:szCs w:val="24"/>
        </w:rPr>
      </w:pPr>
      <w:r w:rsidRPr="005D784C">
        <w:rPr>
          <w:rFonts w:asciiTheme="minorHAnsi" w:hAnsiTheme="minorHAnsi" w:cstheme="minorHAnsi"/>
          <w:color w:val="000000"/>
          <w:sz w:val="24"/>
          <w:szCs w:val="24"/>
        </w:rPr>
        <w:t xml:space="preserve">De kosten van dokter, chirurg, apotheker, ziekenhuis, prothese, orthopedie en verplaatsingsonkosten voortspruitend uit een arbeidsongeval of een arbeidswegongeval worden door </w:t>
      </w:r>
      <w:r w:rsidR="00EF1AAC" w:rsidRPr="005D784C">
        <w:rPr>
          <w:rFonts w:asciiTheme="minorHAnsi" w:hAnsiTheme="minorHAnsi" w:cstheme="minorHAnsi"/>
          <w:color w:val="000000"/>
          <w:sz w:val="24"/>
          <w:szCs w:val="24"/>
        </w:rPr>
        <w:t xml:space="preserve">Medex – AGD </w:t>
      </w:r>
      <w:r w:rsidRPr="005D784C">
        <w:rPr>
          <w:rFonts w:asciiTheme="minorHAnsi" w:hAnsiTheme="minorHAnsi" w:cstheme="minorHAnsi"/>
          <w:color w:val="000000"/>
          <w:sz w:val="24"/>
          <w:szCs w:val="24"/>
        </w:rPr>
        <w:t>ten laste genomen.</w:t>
      </w:r>
    </w:p>
    <w:p w:rsidR="005D784C" w:rsidRPr="005D784C" w:rsidRDefault="005D784C" w:rsidP="00E92B82">
      <w:pPr>
        <w:pStyle w:val="Tekst"/>
        <w:jc w:val="both"/>
        <w:rPr>
          <w:rFonts w:asciiTheme="minorHAnsi" w:hAnsiTheme="minorHAnsi" w:cstheme="minorHAnsi"/>
          <w:color w:val="000000"/>
          <w:sz w:val="24"/>
          <w:szCs w:val="24"/>
        </w:rPr>
      </w:pPr>
    </w:p>
    <w:p w:rsidR="00A549C2" w:rsidRDefault="00A549C2" w:rsidP="00E92B82">
      <w:pPr>
        <w:pStyle w:val="Tekst"/>
        <w:jc w:val="both"/>
        <w:rPr>
          <w:rFonts w:asciiTheme="minorHAnsi" w:hAnsiTheme="minorHAnsi" w:cstheme="minorHAnsi"/>
          <w:color w:val="000000"/>
          <w:sz w:val="24"/>
          <w:szCs w:val="24"/>
        </w:rPr>
      </w:pPr>
      <w:r w:rsidRPr="005D784C">
        <w:rPr>
          <w:rFonts w:asciiTheme="minorHAnsi" w:hAnsiTheme="minorHAnsi" w:cstheme="minorHAnsi"/>
          <w:color w:val="000000"/>
          <w:sz w:val="24"/>
          <w:szCs w:val="24"/>
        </w:rPr>
        <w:t>Deze kosten zullen rechtstreeks betaald worden aan de verzorgingsinstellingen, de geneesheren, de apothekers of de prothesisten, mits overlegging bij het geneeskundig centrum waarvan het slachtoffer afhangt, van de ereloonnota’s, facturen of rekeningen die verplicht de naam en voornamen van het slachtoffer alsmede de datum en het detail van elke prestatie, bewerking of levering moeten vermelden. Indien het slachtoffer zelf deze kosten zou gedragen hebben zullen ze hem terugbetaald worden op overlegging van de gedetailleerde ereloonnota’s, facturen of rekeningen die dan voor voldaan zullen moeten ondertekend zijn.</w:t>
      </w:r>
    </w:p>
    <w:p w:rsidR="005D784C" w:rsidRPr="005D784C" w:rsidRDefault="005D784C" w:rsidP="00E92B82">
      <w:pPr>
        <w:pStyle w:val="Tekst"/>
        <w:jc w:val="both"/>
        <w:rPr>
          <w:rFonts w:asciiTheme="minorHAnsi" w:hAnsiTheme="minorHAnsi" w:cstheme="minorHAnsi"/>
          <w:color w:val="000000"/>
          <w:sz w:val="24"/>
          <w:szCs w:val="24"/>
        </w:rPr>
      </w:pPr>
    </w:p>
    <w:p w:rsidR="00053705" w:rsidRPr="005D784C" w:rsidRDefault="00053705" w:rsidP="0055084D">
      <w:pPr>
        <w:pStyle w:val="Tekst"/>
        <w:ind w:left="1988" w:hanging="1137"/>
        <w:rPr>
          <w:rFonts w:asciiTheme="minorHAnsi" w:hAnsiTheme="minorHAnsi" w:cstheme="minorHAnsi"/>
          <w:color w:val="000000"/>
          <w:sz w:val="24"/>
          <w:szCs w:val="24"/>
        </w:rPr>
      </w:pPr>
      <w:r w:rsidRPr="005D784C">
        <w:rPr>
          <w:rFonts w:asciiTheme="minorHAnsi" w:hAnsiTheme="minorHAnsi" w:cstheme="minorHAnsi"/>
          <w:color w:val="000000"/>
          <w:sz w:val="24"/>
          <w:szCs w:val="24"/>
        </w:rPr>
        <w:t>Adres:</w:t>
      </w:r>
      <w:r w:rsidR="0055084D" w:rsidRPr="005D784C">
        <w:rPr>
          <w:rFonts w:asciiTheme="minorHAnsi" w:hAnsiTheme="minorHAnsi" w:cstheme="minorHAnsi"/>
          <w:color w:val="000000"/>
          <w:sz w:val="24"/>
          <w:szCs w:val="24"/>
        </w:rPr>
        <w:tab/>
      </w:r>
      <w:r w:rsidRPr="005D784C">
        <w:rPr>
          <w:rFonts w:asciiTheme="minorHAnsi" w:hAnsiTheme="minorHAnsi" w:cstheme="minorHAnsi"/>
          <w:color w:val="000000"/>
          <w:sz w:val="24"/>
          <w:szCs w:val="24"/>
        </w:rPr>
        <w:t>Medex – AGD</w:t>
      </w:r>
      <w:r w:rsidRPr="005D784C">
        <w:rPr>
          <w:rFonts w:asciiTheme="minorHAnsi" w:hAnsiTheme="minorHAnsi" w:cstheme="minorHAnsi"/>
          <w:color w:val="000000"/>
          <w:sz w:val="24"/>
          <w:szCs w:val="24"/>
        </w:rPr>
        <w:br/>
        <w:t>cel Medische kosten</w:t>
      </w:r>
      <w:r w:rsidRPr="005D784C">
        <w:rPr>
          <w:rFonts w:asciiTheme="minorHAnsi" w:hAnsiTheme="minorHAnsi" w:cstheme="minorHAnsi"/>
          <w:color w:val="000000"/>
          <w:sz w:val="24"/>
          <w:szCs w:val="24"/>
        </w:rPr>
        <w:br/>
        <w:t>Victor Hortaplein 40 bus 10</w:t>
      </w:r>
      <w:r w:rsidRPr="005D784C">
        <w:rPr>
          <w:rFonts w:asciiTheme="minorHAnsi" w:hAnsiTheme="minorHAnsi" w:cstheme="minorHAnsi"/>
          <w:color w:val="000000"/>
          <w:sz w:val="24"/>
          <w:szCs w:val="24"/>
        </w:rPr>
        <w:br/>
        <w:t>1060 Brussel.</w:t>
      </w:r>
    </w:p>
    <w:p w:rsidR="00A549C2" w:rsidRPr="005D784C" w:rsidRDefault="00A549C2" w:rsidP="00AA77C7">
      <w:pPr>
        <w:pStyle w:val="Kop3"/>
        <w:rPr>
          <w:rFonts w:ascii="Calibri" w:hAnsi="Calibri" w:cs="Calibri"/>
          <w:sz w:val="28"/>
          <w:szCs w:val="28"/>
        </w:rPr>
      </w:pPr>
      <w:bookmarkStart w:id="4240" w:name="_Gewaarborgd_loon_bij_1"/>
      <w:bookmarkStart w:id="4241" w:name="_Toc391971631"/>
      <w:bookmarkStart w:id="4242" w:name="_Toc392302168"/>
      <w:bookmarkStart w:id="4243" w:name="_Toc426347586"/>
      <w:bookmarkStart w:id="4244" w:name="_Toc426451009"/>
      <w:bookmarkStart w:id="4245" w:name="_Toc426451553"/>
      <w:bookmarkStart w:id="4246" w:name="_Toc426511052"/>
      <w:bookmarkStart w:id="4247" w:name="_Toc426517123"/>
      <w:bookmarkStart w:id="4248" w:name="_Toc426530785"/>
      <w:bookmarkStart w:id="4249" w:name="_Toc426943706"/>
      <w:bookmarkStart w:id="4250" w:name="_Toc426950468"/>
      <w:bookmarkStart w:id="4251" w:name="_Toc450985206"/>
      <w:bookmarkStart w:id="4252" w:name="_Toc451053711"/>
      <w:bookmarkStart w:id="4253" w:name="_Toc451058226"/>
      <w:bookmarkStart w:id="4254" w:name="_Toc451069990"/>
      <w:bookmarkStart w:id="4255" w:name="_Toc452441694"/>
      <w:bookmarkStart w:id="4256" w:name="_Toc462554044"/>
      <w:bookmarkStart w:id="4257" w:name="_Toc473535120"/>
      <w:bookmarkStart w:id="4258" w:name="_Toc473535501"/>
      <w:bookmarkStart w:id="4259" w:name="_Toc473536101"/>
      <w:bookmarkStart w:id="4260" w:name="_Toc473615351"/>
      <w:bookmarkStart w:id="4261" w:name="_Toc473685747"/>
      <w:bookmarkStart w:id="4262" w:name="_Toc474045506"/>
      <w:bookmarkStart w:id="4263" w:name="_Toc495302911"/>
      <w:bookmarkStart w:id="4264" w:name="_Toc276634695"/>
      <w:bookmarkStart w:id="4265" w:name="_Toc276635607"/>
      <w:bookmarkStart w:id="4266" w:name="_Toc280265778"/>
      <w:bookmarkStart w:id="4267" w:name="_Toc307475600"/>
      <w:bookmarkStart w:id="4268" w:name="_Toc307487862"/>
      <w:bookmarkStart w:id="4269" w:name="_Toc37835131"/>
      <w:bookmarkEnd w:id="4240"/>
      <w:r w:rsidRPr="005D784C">
        <w:rPr>
          <w:rFonts w:ascii="Calibri" w:hAnsi="Calibri" w:cs="Calibri"/>
          <w:sz w:val="28"/>
          <w:szCs w:val="28"/>
        </w:rPr>
        <w:t>Gewaarborgd loon bij arbeidsongeschiktheid wegens arbeidsongeval/arbeids-wegongeval</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rsidR="00A549C2" w:rsidRPr="005D784C" w:rsidRDefault="00A549C2" w:rsidP="00AA77C7">
      <w:pPr>
        <w:pStyle w:val="Kop4"/>
        <w:rPr>
          <w:rFonts w:asciiTheme="minorHAnsi" w:hAnsiTheme="minorHAnsi" w:cstheme="minorHAnsi"/>
          <w:b/>
          <w:sz w:val="28"/>
          <w:szCs w:val="28"/>
        </w:rPr>
      </w:pPr>
      <w:bookmarkStart w:id="4270" w:name="_Toc391971632"/>
      <w:bookmarkStart w:id="4271" w:name="_Toc392302169"/>
      <w:r w:rsidRPr="005D784C">
        <w:rPr>
          <w:rFonts w:asciiTheme="minorHAnsi" w:hAnsiTheme="minorHAnsi" w:cstheme="minorHAnsi"/>
          <w:b/>
          <w:sz w:val="28"/>
          <w:szCs w:val="28"/>
        </w:rPr>
        <w:t>Vergoeding tijdens de looptijd van de arbeidsovereenkomst</w:t>
      </w:r>
      <w:bookmarkEnd w:id="4270"/>
      <w:bookmarkEnd w:id="4271"/>
    </w:p>
    <w:p w:rsidR="00410A99" w:rsidRDefault="00A549C2" w:rsidP="00243224">
      <w:pPr>
        <w:pStyle w:val="Tekst"/>
        <w:jc w:val="both"/>
        <w:rPr>
          <w:rFonts w:ascii="Calibri" w:hAnsi="Calibri" w:cs="Calibri"/>
          <w:color w:val="000000"/>
          <w:sz w:val="24"/>
          <w:szCs w:val="24"/>
        </w:rPr>
      </w:pPr>
      <w:r w:rsidRPr="005D784C">
        <w:rPr>
          <w:rFonts w:ascii="Calibri" w:hAnsi="Calibri" w:cs="Calibri"/>
          <w:color w:val="000000"/>
          <w:sz w:val="24"/>
          <w:szCs w:val="24"/>
        </w:rPr>
        <w:t xml:space="preserve">De </w:t>
      </w:r>
      <w:r w:rsidRPr="00B42074">
        <w:rPr>
          <w:rFonts w:ascii="Calibri" w:hAnsi="Calibri" w:cs="Calibri"/>
          <w:color w:val="000000"/>
          <w:sz w:val="24"/>
          <w:szCs w:val="24"/>
          <w:u w:val="single"/>
        </w:rPr>
        <w:t>periode van het gewaarborgd loon</w:t>
      </w:r>
      <w:r w:rsidRPr="005D784C">
        <w:rPr>
          <w:rFonts w:ascii="Calibri" w:hAnsi="Calibri" w:cs="Calibri"/>
          <w:color w:val="000000"/>
          <w:sz w:val="24"/>
          <w:szCs w:val="24"/>
        </w:rPr>
        <w:t xml:space="preserve"> (aan 100 %) vangt aan vanaf de eerste dag van de arbeidsongeschiktheid. De sociale anciënniteit in hoofde van de werknemer </w:t>
      </w:r>
      <w:r w:rsidR="00A93CA8" w:rsidRPr="005D784C">
        <w:rPr>
          <w:rFonts w:ascii="Calibri" w:hAnsi="Calibri" w:cs="Calibri"/>
          <w:color w:val="000000"/>
          <w:sz w:val="24"/>
          <w:szCs w:val="24"/>
        </w:rPr>
        <w:t xml:space="preserve">is </w:t>
      </w:r>
      <w:r w:rsidRPr="005D784C">
        <w:rPr>
          <w:rFonts w:ascii="Calibri" w:hAnsi="Calibri" w:cs="Calibri"/>
          <w:color w:val="000000"/>
          <w:sz w:val="24"/>
          <w:szCs w:val="24"/>
        </w:rPr>
        <w:t>niet van toepassing. De wedde</w:t>
      </w:r>
      <w:r w:rsidR="008704EC" w:rsidRPr="005D784C">
        <w:rPr>
          <w:rFonts w:ascii="Calibri" w:hAnsi="Calibri" w:cs="Calibri"/>
          <w:color w:val="000000"/>
          <w:sz w:val="24"/>
          <w:szCs w:val="24"/>
        </w:rPr>
        <w:t>n</w:t>
      </w:r>
      <w:r w:rsidRPr="005D784C">
        <w:rPr>
          <w:rFonts w:ascii="Calibri" w:hAnsi="Calibri" w:cs="Calibri"/>
          <w:color w:val="000000"/>
          <w:sz w:val="24"/>
          <w:szCs w:val="24"/>
        </w:rPr>
        <w:t>anciënniteit blijft gedurende de arbeidsongeschiktheid voortlopen. Op bovenvernoemde vergoeding zijn de normale afhoudingen voor RSZ en bedrijfsvoorheffing van kracht.</w:t>
      </w:r>
    </w:p>
    <w:p w:rsidR="00410A99" w:rsidRDefault="00410A99" w:rsidP="00243224">
      <w:pPr>
        <w:pStyle w:val="Tekst"/>
        <w:jc w:val="both"/>
        <w:rPr>
          <w:rFonts w:ascii="Calibri" w:hAnsi="Calibri" w:cs="Calibri"/>
          <w:color w:val="000000"/>
          <w:sz w:val="24"/>
          <w:szCs w:val="24"/>
        </w:rPr>
      </w:pPr>
    </w:p>
    <w:p w:rsidR="00A549C2" w:rsidRDefault="00713791" w:rsidP="00243224">
      <w:pPr>
        <w:pStyle w:val="Tekst"/>
        <w:jc w:val="both"/>
        <w:rPr>
          <w:rFonts w:ascii="Calibri" w:hAnsi="Calibri" w:cs="Calibri"/>
          <w:color w:val="000000"/>
          <w:sz w:val="24"/>
          <w:szCs w:val="24"/>
        </w:rPr>
      </w:pPr>
      <w:r w:rsidRPr="00B42074">
        <w:rPr>
          <w:rFonts w:ascii="Calibri" w:hAnsi="Calibri" w:cs="Calibri"/>
          <w:color w:val="000000"/>
          <w:sz w:val="24"/>
          <w:szCs w:val="24"/>
          <w:u w:val="single"/>
        </w:rPr>
        <w:t xml:space="preserve">Na het verstrijken van </w:t>
      </w:r>
      <w:r w:rsidR="00410A99" w:rsidRPr="00B42074">
        <w:rPr>
          <w:rFonts w:ascii="Calibri" w:hAnsi="Calibri" w:cs="Calibri"/>
          <w:color w:val="000000"/>
          <w:sz w:val="24"/>
          <w:szCs w:val="24"/>
          <w:u w:val="single"/>
        </w:rPr>
        <w:t>de</w:t>
      </w:r>
      <w:r w:rsidRPr="00B42074">
        <w:rPr>
          <w:rFonts w:ascii="Calibri" w:hAnsi="Calibri" w:cs="Calibri"/>
          <w:color w:val="000000"/>
          <w:sz w:val="24"/>
          <w:szCs w:val="24"/>
          <w:u w:val="single"/>
        </w:rPr>
        <w:t xml:space="preserve"> periode </w:t>
      </w:r>
      <w:r w:rsidR="00410A99" w:rsidRPr="00B42074">
        <w:rPr>
          <w:rFonts w:ascii="Calibri" w:hAnsi="Calibri" w:cs="Calibri"/>
          <w:color w:val="000000"/>
          <w:sz w:val="24"/>
          <w:szCs w:val="24"/>
          <w:u w:val="single"/>
        </w:rPr>
        <w:t>van het gewaarborgd loon</w:t>
      </w:r>
      <w:r w:rsidR="00410A99">
        <w:rPr>
          <w:rFonts w:ascii="Calibri" w:hAnsi="Calibri" w:cs="Calibri"/>
          <w:color w:val="000000"/>
          <w:sz w:val="24"/>
          <w:szCs w:val="24"/>
        </w:rPr>
        <w:t xml:space="preserve"> </w:t>
      </w:r>
      <w:r w:rsidR="00363CEC" w:rsidRPr="005D784C">
        <w:rPr>
          <w:rFonts w:ascii="Calibri" w:hAnsi="Calibri" w:cs="Calibri"/>
          <w:color w:val="000000"/>
          <w:sz w:val="24"/>
          <w:szCs w:val="24"/>
        </w:rPr>
        <w:t xml:space="preserve">heeft men </w:t>
      </w:r>
      <w:r w:rsidRPr="005D784C">
        <w:rPr>
          <w:rFonts w:ascii="Calibri" w:hAnsi="Calibri" w:cs="Calibri"/>
          <w:color w:val="000000"/>
          <w:sz w:val="24"/>
          <w:szCs w:val="24"/>
        </w:rPr>
        <w:t>recht op de doorbetaling van de wedde of op een TWO-vergoeding gelijk aan 90% van het gemiddeld dagloon (</w:t>
      </w:r>
      <w:hyperlink r:id="rId124" w:history="1">
        <w:r w:rsidRPr="00B42074">
          <w:rPr>
            <w:rStyle w:val="Hyperlink"/>
            <w:rFonts w:ascii="Calibri" w:hAnsi="Calibri" w:cs="Calibri"/>
            <w:b/>
            <w:sz w:val="24"/>
            <w:szCs w:val="24"/>
          </w:rPr>
          <w:t>art.3bis wet + art.22 wet van 10 april 1971</w:t>
        </w:r>
      </w:hyperlink>
      <w:r w:rsidR="00695F07">
        <w:rPr>
          <w:rFonts w:ascii="Calibri" w:hAnsi="Calibri" w:cs="Calibri"/>
          <w:color w:val="000000"/>
          <w:sz w:val="24"/>
          <w:szCs w:val="24"/>
        </w:rPr>
        <w:t>)</w:t>
      </w:r>
      <w:r w:rsidRPr="005D784C">
        <w:rPr>
          <w:rFonts w:ascii="Calibri" w:hAnsi="Calibri" w:cs="Calibri"/>
          <w:color w:val="000000"/>
          <w:sz w:val="24"/>
          <w:szCs w:val="24"/>
        </w:rPr>
        <w:t>. Deze vergoeding wordt betaald door de werkgever.</w:t>
      </w:r>
    </w:p>
    <w:p w:rsidR="00410A99" w:rsidRDefault="00410A99" w:rsidP="00243224">
      <w:pPr>
        <w:pStyle w:val="Tekst"/>
        <w:jc w:val="both"/>
        <w:rPr>
          <w:rFonts w:ascii="Calibri" w:hAnsi="Calibri" w:cs="Calibri"/>
          <w:color w:val="000000"/>
          <w:sz w:val="24"/>
          <w:szCs w:val="24"/>
        </w:rPr>
      </w:pPr>
    </w:p>
    <w:p w:rsidR="00410A99" w:rsidRDefault="00410A99" w:rsidP="00243224">
      <w:pPr>
        <w:pStyle w:val="Tekst"/>
        <w:jc w:val="both"/>
        <w:rPr>
          <w:rFonts w:ascii="Calibri" w:hAnsi="Calibri" w:cs="Calibri"/>
          <w:color w:val="000000"/>
          <w:sz w:val="24"/>
          <w:szCs w:val="24"/>
        </w:rPr>
      </w:pPr>
    </w:p>
    <w:p w:rsidR="00410A99" w:rsidRPr="005D784C" w:rsidRDefault="00861506" w:rsidP="002B7934">
      <w:pPr>
        <w:pStyle w:val="Tekst"/>
        <w:ind w:left="5812"/>
        <w:jc w:val="both"/>
        <w:rPr>
          <w:rFonts w:ascii="Calibri" w:hAnsi="Calibri" w:cs="Calibri"/>
          <w:color w:val="000000"/>
          <w:sz w:val="24"/>
          <w:szCs w:val="24"/>
        </w:rPr>
      </w:pPr>
      <w:hyperlink w:anchor="_ALFABETISCH__REGISTER_2" w:history="1">
        <w:r w:rsidR="002B7934" w:rsidRPr="002B7934">
          <w:rPr>
            <w:rStyle w:val="Hyperlink"/>
            <w:rFonts w:ascii="Calibri" w:hAnsi="Calibri" w:cs="Calibri"/>
            <w:vanish/>
            <w:sz w:val="24"/>
            <w:szCs w:val="24"/>
          </w:rPr>
          <w:t>Terug naar alfabetisch register</w:t>
        </w:r>
      </w:hyperlink>
    </w:p>
    <w:p w:rsidR="00A549C2" w:rsidRPr="005D784C" w:rsidRDefault="00A549C2" w:rsidP="00AA77C7">
      <w:pPr>
        <w:pStyle w:val="Kop4"/>
        <w:rPr>
          <w:rFonts w:asciiTheme="minorHAnsi" w:hAnsiTheme="minorHAnsi" w:cstheme="minorHAnsi"/>
          <w:b/>
          <w:sz w:val="28"/>
          <w:szCs w:val="28"/>
        </w:rPr>
      </w:pPr>
      <w:bookmarkStart w:id="4272" w:name="_Toc391971634"/>
      <w:bookmarkStart w:id="4273" w:name="_Toc392302171"/>
      <w:r w:rsidRPr="005D784C">
        <w:rPr>
          <w:rFonts w:asciiTheme="minorHAnsi" w:hAnsiTheme="minorHAnsi" w:cstheme="minorHAnsi"/>
          <w:b/>
          <w:sz w:val="28"/>
          <w:szCs w:val="28"/>
        </w:rPr>
        <w:lastRenderedPageBreak/>
        <w:t>Vergoeding bij het einde van de arbeidsovereenkomst</w:t>
      </w:r>
      <w:bookmarkEnd w:id="4272"/>
      <w:bookmarkEnd w:id="4273"/>
    </w:p>
    <w:p w:rsidR="005D784C" w:rsidRDefault="005D784C" w:rsidP="009451E1">
      <w:pPr>
        <w:pStyle w:val="Opsomming"/>
        <w:numPr>
          <w:ilvl w:val="0"/>
          <w:numId w:val="76"/>
        </w:numPr>
        <w:ind w:left="1134" w:hanging="284"/>
        <w:jc w:val="both"/>
        <w:rPr>
          <w:rFonts w:asciiTheme="minorHAnsi" w:hAnsiTheme="minorHAnsi" w:cstheme="minorHAnsi"/>
          <w:color w:val="000000"/>
          <w:sz w:val="24"/>
          <w:szCs w:val="24"/>
        </w:rPr>
      </w:pPr>
      <w:r w:rsidRPr="002B7934">
        <w:rPr>
          <w:rFonts w:asciiTheme="minorHAnsi" w:hAnsiTheme="minorHAnsi" w:cstheme="minorHAnsi"/>
          <w:color w:val="000000"/>
          <w:sz w:val="24"/>
          <w:szCs w:val="24"/>
        </w:rPr>
        <w:t xml:space="preserve">arbeidsovereenkomst voor </w:t>
      </w:r>
      <w:r w:rsidRPr="002B7934">
        <w:rPr>
          <w:rFonts w:asciiTheme="minorHAnsi" w:hAnsiTheme="minorHAnsi" w:cstheme="minorHAnsi"/>
          <w:b/>
          <w:color w:val="000000"/>
          <w:sz w:val="24"/>
          <w:szCs w:val="24"/>
        </w:rPr>
        <w:t>bepaalde duur</w:t>
      </w:r>
      <w:r w:rsidRPr="002B7934">
        <w:rPr>
          <w:rFonts w:asciiTheme="minorHAnsi" w:hAnsiTheme="minorHAnsi" w:cstheme="minorHAnsi"/>
          <w:color w:val="000000"/>
          <w:sz w:val="24"/>
          <w:szCs w:val="24"/>
        </w:rPr>
        <w:t>: de arbeidsovereenkomst loopt ten einde op de contractueel voorziene datum (ook in geval van arbeidsongeval).</w:t>
      </w:r>
    </w:p>
    <w:p w:rsidR="005D784C" w:rsidRPr="002B7934" w:rsidRDefault="005D784C" w:rsidP="009451E1">
      <w:pPr>
        <w:pStyle w:val="Opsomming"/>
        <w:keepNext/>
        <w:numPr>
          <w:ilvl w:val="0"/>
          <w:numId w:val="76"/>
        </w:numPr>
        <w:ind w:left="1135" w:hanging="284"/>
        <w:jc w:val="both"/>
        <w:rPr>
          <w:rFonts w:asciiTheme="minorHAnsi" w:hAnsiTheme="minorHAnsi" w:cstheme="minorHAnsi"/>
          <w:color w:val="000000"/>
          <w:sz w:val="24"/>
          <w:szCs w:val="24"/>
        </w:rPr>
      </w:pPr>
      <w:r w:rsidRPr="002B7934">
        <w:rPr>
          <w:rFonts w:asciiTheme="minorHAnsi" w:hAnsiTheme="minorHAnsi" w:cstheme="minorHAnsi"/>
          <w:color w:val="000000"/>
          <w:sz w:val="24"/>
          <w:szCs w:val="24"/>
        </w:rPr>
        <w:t xml:space="preserve">arbeidsovereenkomst van </w:t>
      </w:r>
      <w:r w:rsidRPr="002B7934">
        <w:rPr>
          <w:rFonts w:asciiTheme="minorHAnsi" w:hAnsiTheme="minorHAnsi" w:cstheme="minorHAnsi"/>
          <w:b/>
          <w:color w:val="000000"/>
          <w:sz w:val="24"/>
          <w:szCs w:val="24"/>
        </w:rPr>
        <w:t>onbepaalde duur</w:t>
      </w:r>
      <w:r w:rsidRPr="002B7934">
        <w:rPr>
          <w:rFonts w:asciiTheme="minorHAnsi" w:hAnsiTheme="minorHAnsi" w:cstheme="minorHAnsi"/>
          <w:color w:val="000000"/>
          <w:sz w:val="24"/>
          <w:szCs w:val="24"/>
        </w:rPr>
        <w:t>: de arbeidsovereenkomst kan opgezegd worden mits het betalen van een verbrekingsvergoeding. De verbreking mag echter niet gebeuren omwille van de arbeidsongeschiktheid als dusdanig. Let wel: een arbeidsongeval schorst de opzeggingstermijn.</w:t>
      </w:r>
    </w:p>
    <w:p w:rsidR="005D784C" w:rsidRPr="002B7934" w:rsidRDefault="005D784C" w:rsidP="00A93AF7">
      <w:pPr>
        <w:pStyle w:val="Tekst"/>
        <w:jc w:val="both"/>
        <w:rPr>
          <w:rFonts w:asciiTheme="minorHAnsi" w:hAnsiTheme="minorHAnsi" w:cstheme="minorHAnsi"/>
          <w:color w:val="000000"/>
          <w:sz w:val="24"/>
          <w:szCs w:val="24"/>
        </w:rPr>
      </w:pPr>
    </w:p>
    <w:p w:rsidR="00A549C2" w:rsidRPr="002B7934" w:rsidRDefault="00A549C2" w:rsidP="00A93AF7">
      <w:pPr>
        <w:pStyle w:val="Tekst"/>
        <w:jc w:val="both"/>
        <w:rPr>
          <w:rFonts w:asciiTheme="minorHAnsi" w:hAnsiTheme="minorHAnsi" w:cstheme="minorHAnsi"/>
          <w:color w:val="000000"/>
          <w:sz w:val="24"/>
          <w:szCs w:val="24"/>
        </w:rPr>
      </w:pPr>
      <w:r w:rsidRPr="002B7934">
        <w:rPr>
          <w:rFonts w:asciiTheme="minorHAnsi" w:hAnsiTheme="minorHAnsi" w:cstheme="minorHAnsi"/>
          <w:color w:val="000000"/>
          <w:sz w:val="24"/>
          <w:szCs w:val="24"/>
        </w:rPr>
        <w:t>Bij het einde van de arbeidsovereenkomst wordt het dossier integraal overgenomen door het</w:t>
      </w:r>
      <w:r w:rsidR="00F31303" w:rsidRPr="002B7934">
        <w:rPr>
          <w:rFonts w:asciiTheme="minorHAnsi" w:hAnsiTheme="minorHAnsi" w:cstheme="minorHAnsi"/>
          <w:color w:val="000000"/>
          <w:sz w:val="24"/>
          <w:szCs w:val="24"/>
        </w:rPr>
        <w:t xml:space="preserve"> Vlaams Ministerie van Onderwijs en Vorming</w:t>
      </w:r>
      <w:r w:rsidR="002B7934">
        <w:rPr>
          <w:rFonts w:asciiTheme="minorHAnsi" w:hAnsiTheme="minorHAnsi" w:cstheme="minorHAnsi"/>
          <w:color w:val="000000"/>
          <w:sz w:val="24"/>
          <w:szCs w:val="24"/>
        </w:rPr>
        <w:t xml:space="preserve"> </w:t>
      </w:r>
      <w:r w:rsidR="00F31303" w:rsidRPr="002B7934">
        <w:rPr>
          <w:rFonts w:asciiTheme="minorHAnsi" w:hAnsiTheme="minorHAnsi" w:cstheme="minorHAnsi"/>
          <w:color w:val="000000"/>
          <w:sz w:val="24"/>
          <w:szCs w:val="24"/>
        </w:rPr>
        <w:t>: Agentschap voor Onderwijsdiensten (AgODi)</w:t>
      </w:r>
      <w:r w:rsidRPr="002B7934">
        <w:rPr>
          <w:rFonts w:asciiTheme="minorHAnsi" w:hAnsiTheme="minorHAnsi" w:cstheme="minorHAnsi"/>
          <w:color w:val="000000"/>
          <w:sz w:val="24"/>
          <w:szCs w:val="24"/>
        </w:rPr>
        <w:t>. Hiervoor dient het dossier tijdig te worden overgemaakt aan hun Juridische Dienst</w:t>
      </w:r>
      <w:r w:rsidR="00F31303" w:rsidRPr="002B7934">
        <w:rPr>
          <w:rFonts w:asciiTheme="minorHAnsi" w:hAnsiTheme="minorHAnsi" w:cstheme="minorHAnsi"/>
          <w:color w:val="000000"/>
          <w:sz w:val="24"/>
          <w:szCs w:val="24"/>
        </w:rPr>
        <w:t xml:space="preserve"> – Hendrik </w:t>
      </w:r>
      <w:r w:rsidR="00033B2B" w:rsidRPr="002B7934">
        <w:rPr>
          <w:rFonts w:asciiTheme="minorHAnsi" w:hAnsiTheme="minorHAnsi" w:cstheme="minorHAnsi"/>
          <w:color w:val="000000"/>
          <w:sz w:val="24"/>
          <w:szCs w:val="24"/>
        </w:rPr>
        <w:t xml:space="preserve">Consciencegebouw, Albert II-laan </w:t>
      </w:r>
      <w:r w:rsidR="00F31303" w:rsidRPr="002B7934">
        <w:rPr>
          <w:rFonts w:asciiTheme="minorHAnsi" w:hAnsiTheme="minorHAnsi" w:cstheme="minorHAnsi"/>
          <w:color w:val="000000"/>
          <w:sz w:val="24"/>
          <w:szCs w:val="24"/>
        </w:rPr>
        <w:t>15,</w:t>
      </w:r>
      <w:r w:rsidR="002977D4" w:rsidRPr="002B7934">
        <w:rPr>
          <w:rFonts w:asciiTheme="minorHAnsi" w:hAnsiTheme="minorHAnsi" w:cstheme="minorHAnsi"/>
          <w:color w:val="000000"/>
          <w:sz w:val="24"/>
          <w:szCs w:val="24"/>
        </w:rPr>
        <w:t xml:space="preserve"> </w:t>
      </w:r>
      <w:r w:rsidR="002B7934">
        <w:rPr>
          <w:rFonts w:asciiTheme="minorHAnsi" w:hAnsiTheme="minorHAnsi" w:cstheme="minorHAnsi"/>
          <w:color w:val="000000"/>
          <w:sz w:val="24"/>
          <w:szCs w:val="24"/>
        </w:rPr>
        <w:t xml:space="preserve">1210 </w:t>
      </w:r>
      <w:r w:rsidR="00F31303" w:rsidRPr="002B7934">
        <w:rPr>
          <w:rFonts w:asciiTheme="minorHAnsi" w:hAnsiTheme="minorHAnsi" w:cstheme="minorHAnsi"/>
          <w:color w:val="000000"/>
          <w:sz w:val="24"/>
          <w:szCs w:val="24"/>
        </w:rPr>
        <w:t>Brussel</w:t>
      </w:r>
      <w:r w:rsidRPr="002B7934">
        <w:rPr>
          <w:rFonts w:asciiTheme="minorHAnsi" w:hAnsiTheme="minorHAnsi" w:cstheme="minorHAnsi"/>
          <w:color w:val="000000"/>
          <w:sz w:val="24"/>
          <w:szCs w:val="24"/>
        </w:rPr>
        <w:t>.</w:t>
      </w:r>
    </w:p>
    <w:p w:rsidR="00D31BD6" w:rsidRPr="002B7934" w:rsidRDefault="00D31BD6" w:rsidP="00A93AF7">
      <w:pPr>
        <w:pStyle w:val="Tekst"/>
        <w:jc w:val="both"/>
        <w:rPr>
          <w:rFonts w:asciiTheme="minorHAnsi" w:hAnsiTheme="minorHAnsi" w:cstheme="minorHAnsi"/>
          <w:color w:val="000000"/>
          <w:sz w:val="24"/>
          <w:szCs w:val="24"/>
        </w:rPr>
      </w:pPr>
    </w:p>
    <w:p w:rsidR="00D31BD6" w:rsidRPr="002B7934" w:rsidRDefault="00D31BD6" w:rsidP="00A93AF7">
      <w:pPr>
        <w:pStyle w:val="Tekst"/>
        <w:jc w:val="both"/>
        <w:rPr>
          <w:rFonts w:asciiTheme="minorHAnsi" w:hAnsiTheme="minorHAnsi" w:cstheme="minorHAnsi"/>
          <w:color w:val="000000"/>
          <w:sz w:val="24"/>
          <w:szCs w:val="24"/>
          <w:lang w:val="nl-BE"/>
        </w:rPr>
      </w:pPr>
      <w:r w:rsidRPr="002B7934">
        <w:rPr>
          <w:rFonts w:asciiTheme="minorHAnsi" w:hAnsiTheme="minorHAnsi" w:cstheme="minorHAnsi"/>
          <w:color w:val="000000"/>
          <w:sz w:val="24"/>
          <w:szCs w:val="24"/>
          <w:lang w:val="nl-BE"/>
        </w:rPr>
        <w:t>Na het beëindigen van de arbeidsovereenkomst heeft men recht op een TWO-vergoeding gelijk aan 90% van het gemiddeld dagloon betaald door het Agentschap. Dit betekent dat het slachtoffer ook na de beëindig</w:t>
      </w:r>
      <w:r w:rsidR="002B7934">
        <w:rPr>
          <w:rFonts w:asciiTheme="minorHAnsi" w:hAnsiTheme="minorHAnsi" w:cstheme="minorHAnsi"/>
          <w:color w:val="000000"/>
          <w:sz w:val="24"/>
          <w:szCs w:val="24"/>
          <w:lang w:val="nl-BE"/>
        </w:rPr>
        <w:t>ing van de arbeidsovereenkomst m</w:t>
      </w:r>
      <w:r w:rsidRPr="002B7934">
        <w:rPr>
          <w:rFonts w:asciiTheme="minorHAnsi" w:hAnsiTheme="minorHAnsi" w:cstheme="minorHAnsi"/>
          <w:color w:val="000000"/>
          <w:sz w:val="24"/>
          <w:szCs w:val="24"/>
          <w:lang w:val="nl-BE"/>
        </w:rPr>
        <w:t>edische attesten MEDEX moet blijven sturen naar MEDEX-AGD als de behandelende dokter van oordeel is dat de ongeschiktheid nog altijd het gevolg is van het ongeval. De dossierbeheerder van het arbeidsongeval moet hiervan ook verwittigd worden.</w:t>
      </w:r>
      <w:r w:rsidR="002B7934">
        <w:rPr>
          <w:rFonts w:asciiTheme="minorHAnsi" w:hAnsiTheme="minorHAnsi" w:cstheme="minorHAnsi"/>
          <w:color w:val="000000"/>
          <w:sz w:val="24"/>
          <w:szCs w:val="24"/>
          <w:lang w:val="nl-BE"/>
        </w:rPr>
        <w:t xml:space="preserve"> </w:t>
      </w:r>
      <w:r w:rsidRPr="002B7934">
        <w:rPr>
          <w:rFonts w:asciiTheme="minorHAnsi" w:hAnsiTheme="minorHAnsi" w:cstheme="minorHAnsi"/>
          <w:color w:val="000000"/>
          <w:sz w:val="24"/>
          <w:szCs w:val="24"/>
          <w:lang w:val="nl-BE"/>
        </w:rPr>
        <w:t>Zodra MEDEX-AGD bevestigt dat de ongeschiktheid het gevolg is van het arbeidsongeval kan de TWO-vergoeding uitbetaald worden.</w:t>
      </w:r>
    </w:p>
    <w:p w:rsidR="00A549C2" w:rsidRPr="001101C1" w:rsidRDefault="00A549C2" w:rsidP="00AA77C7">
      <w:pPr>
        <w:pStyle w:val="Kop3"/>
      </w:pPr>
      <w:bookmarkStart w:id="4274" w:name="_Verhaal-_en_aansprakelijke"/>
      <w:bookmarkStart w:id="4275" w:name="_Toc391971635"/>
      <w:bookmarkStart w:id="4276" w:name="_Toc392302172"/>
      <w:bookmarkStart w:id="4277" w:name="_Toc426347587"/>
      <w:bookmarkStart w:id="4278" w:name="_Toc426451010"/>
      <w:bookmarkStart w:id="4279" w:name="_Toc426451554"/>
      <w:bookmarkStart w:id="4280" w:name="_Toc426511053"/>
      <w:bookmarkStart w:id="4281" w:name="_Toc426517124"/>
      <w:bookmarkStart w:id="4282" w:name="_Toc426530786"/>
      <w:bookmarkStart w:id="4283" w:name="_Toc426943707"/>
      <w:bookmarkStart w:id="4284" w:name="_Toc426950469"/>
      <w:bookmarkStart w:id="4285" w:name="_Toc450985207"/>
      <w:bookmarkStart w:id="4286" w:name="_Toc451053712"/>
      <w:bookmarkStart w:id="4287" w:name="_Toc451058227"/>
      <w:bookmarkStart w:id="4288" w:name="_Toc451069991"/>
      <w:bookmarkStart w:id="4289" w:name="_Toc452441695"/>
      <w:bookmarkStart w:id="4290" w:name="_Toc462554045"/>
      <w:bookmarkStart w:id="4291" w:name="_Toc473535121"/>
      <w:bookmarkStart w:id="4292" w:name="_Toc473535502"/>
      <w:bookmarkStart w:id="4293" w:name="_Toc473536102"/>
      <w:bookmarkStart w:id="4294" w:name="_Toc473615352"/>
      <w:bookmarkStart w:id="4295" w:name="_Toc473685748"/>
      <w:bookmarkStart w:id="4296" w:name="_Toc474045507"/>
      <w:bookmarkStart w:id="4297" w:name="_Toc495302912"/>
      <w:bookmarkStart w:id="4298" w:name="_Toc276634696"/>
      <w:bookmarkStart w:id="4299" w:name="_Toc276635608"/>
      <w:bookmarkStart w:id="4300" w:name="_Toc280265779"/>
      <w:bookmarkStart w:id="4301" w:name="_Toc307475601"/>
      <w:bookmarkStart w:id="4302" w:name="_Toc307487863"/>
      <w:bookmarkStart w:id="4303" w:name="_Toc37835132"/>
      <w:bookmarkEnd w:id="4274"/>
      <w:r w:rsidRPr="001101C1">
        <w:t>Verhaal- en aansprakelijke derde</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p>
    <w:p w:rsidR="00A549C2" w:rsidRPr="002B7934"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2B7934">
        <w:rPr>
          <w:rFonts w:asciiTheme="minorHAnsi" w:hAnsiTheme="minorHAnsi" w:cstheme="minorHAnsi"/>
          <w:color w:val="000000"/>
          <w:sz w:val="24"/>
          <w:szCs w:val="24"/>
        </w:rPr>
        <w:t>Bevoegde instelling</w:t>
      </w:r>
      <w:r w:rsidR="002B7934">
        <w:rPr>
          <w:rFonts w:asciiTheme="minorHAnsi" w:hAnsiTheme="minorHAnsi" w:cstheme="minorHAnsi"/>
          <w:color w:val="000000"/>
          <w:sz w:val="24"/>
          <w:szCs w:val="24"/>
        </w:rPr>
        <w:t xml:space="preserve"> :</w:t>
      </w:r>
    </w:p>
    <w:p w:rsidR="00A549C2" w:rsidRPr="002B7934" w:rsidRDefault="00A549C2" w:rsidP="00AF3069">
      <w:pPr>
        <w:ind w:left="1134"/>
        <w:jc w:val="both"/>
        <w:rPr>
          <w:rFonts w:asciiTheme="minorHAnsi" w:hAnsiTheme="minorHAnsi" w:cstheme="minorHAnsi"/>
          <w:color w:val="000000"/>
          <w:sz w:val="24"/>
          <w:szCs w:val="24"/>
        </w:rPr>
      </w:pPr>
      <w:r w:rsidRPr="002B7934">
        <w:rPr>
          <w:rFonts w:asciiTheme="minorHAnsi" w:hAnsiTheme="minorHAnsi" w:cstheme="minorHAnsi"/>
          <w:color w:val="000000"/>
          <w:sz w:val="24"/>
          <w:szCs w:val="24"/>
        </w:rPr>
        <w:t>Indien bij een arbeidsongeval een aansprakelijke derde betrokken is, zal het Departement Onderwijs, die de last van de vergoeding wegens arbeidsongeval draagt ook bevoegd zijn om tegen de aansprakelijke persoon een vordering in te stellen.</w:t>
      </w:r>
    </w:p>
    <w:p w:rsidR="008F2ACB" w:rsidRPr="002B7934" w:rsidRDefault="008F2ACB" w:rsidP="00AF3069">
      <w:pPr>
        <w:ind w:left="1134"/>
        <w:jc w:val="both"/>
        <w:rPr>
          <w:rFonts w:asciiTheme="minorHAnsi" w:hAnsiTheme="minorHAnsi" w:cstheme="minorHAnsi"/>
          <w:color w:val="000000"/>
          <w:sz w:val="24"/>
          <w:szCs w:val="24"/>
        </w:rPr>
      </w:pPr>
    </w:p>
    <w:p w:rsidR="00A549C2" w:rsidRPr="002B7934"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2B7934">
        <w:rPr>
          <w:rFonts w:asciiTheme="minorHAnsi" w:hAnsiTheme="minorHAnsi" w:cstheme="minorHAnsi"/>
          <w:color w:val="000000"/>
          <w:sz w:val="24"/>
          <w:szCs w:val="24"/>
        </w:rPr>
        <w:t xml:space="preserve">Principe van de </w:t>
      </w:r>
      <w:r w:rsidRPr="009B4B12">
        <w:rPr>
          <w:rFonts w:asciiTheme="minorHAnsi" w:hAnsiTheme="minorHAnsi" w:cstheme="minorHAnsi"/>
          <w:b/>
          <w:color w:val="000000"/>
          <w:sz w:val="24"/>
          <w:szCs w:val="24"/>
        </w:rPr>
        <w:t>subrogatie</w:t>
      </w:r>
      <w:r w:rsidR="002B7934">
        <w:rPr>
          <w:rFonts w:asciiTheme="minorHAnsi" w:hAnsiTheme="minorHAnsi" w:cstheme="minorHAnsi"/>
          <w:color w:val="000000"/>
          <w:sz w:val="24"/>
          <w:szCs w:val="24"/>
        </w:rPr>
        <w:t xml:space="preserve"> :</w:t>
      </w:r>
    </w:p>
    <w:p w:rsidR="00A549C2" w:rsidRPr="002B7934" w:rsidRDefault="00A549C2" w:rsidP="00AF3069">
      <w:pPr>
        <w:ind w:left="1134"/>
        <w:jc w:val="both"/>
        <w:rPr>
          <w:rFonts w:asciiTheme="minorHAnsi" w:hAnsiTheme="minorHAnsi" w:cstheme="minorHAnsi"/>
          <w:color w:val="000000"/>
          <w:sz w:val="24"/>
          <w:szCs w:val="24"/>
        </w:rPr>
      </w:pPr>
      <w:r w:rsidRPr="002B7934">
        <w:rPr>
          <w:rFonts w:asciiTheme="minorHAnsi" w:hAnsiTheme="minorHAnsi" w:cstheme="minorHAnsi"/>
          <w:color w:val="000000"/>
          <w:sz w:val="24"/>
          <w:szCs w:val="24"/>
        </w:rPr>
        <w:t>In de praktijk verloopt deze procedure via de subrogatieverklaring door het slachtoffer. De juridische figuur van de subrogatie laat een instelling (departement) toe in alle vorderingen, rechten en rechtsmiddelen te treden die het slachtoffer of de rechthebbenden tegen de aansprakelijke derde kan doen gelden.</w:t>
      </w:r>
    </w:p>
    <w:p w:rsidR="008F2ACB" w:rsidRPr="002B7934" w:rsidRDefault="008F2ACB" w:rsidP="00AF3069">
      <w:pPr>
        <w:ind w:left="1134"/>
        <w:jc w:val="both"/>
        <w:rPr>
          <w:rFonts w:asciiTheme="minorHAnsi" w:hAnsiTheme="minorHAnsi" w:cstheme="minorHAnsi"/>
          <w:color w:val="000000"/>
          <w:sz w:val="24"/>
          <w:szCs w:val="24"/>
        </w:rPr>
      </w:pPr>
    </w:p>
    <w:p w:rsidR="00A549C2" w:rsidRPr="002B7934"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2B7934">
        <w:rPr>
          <w:rFonts w:asciiTheme="minorHAnsi" w:hAnsiTheme="minorHAnsi" w:cstheme="minorHAnsi"/>
          <w:color w:val="000000"/>
          <w:sz w:val="24"/>
          <w:szCs w:val="24"/>
        </w:rPr>
        <w:t>Praktische afhandeling</w:t>
      </w:r>
      <w:r w:rsidR="002B7934">
        <w:rPr>
          <w:rFonts w:asciiTheme="minorHAnsi" w:hAnsiTheme="minorHAnsi" w:cstheme="minorHAnsi"/>
          <w:color w:val="000000"/>
          <w:sz w:val="24"/>
          <w:szCs w:val="24"/>
        </w:rPr>
        <w:t xml:space="preserve"> :</w:t>
      </w:r>
    </w:p>
    <w:p w:rsidR="00A549C2" w:rsidRPr="002B7934" w:rsidRDefault="00A549C2" w:rsidP="00AF3069">
      <w:pPr>
        <w:ind w:left="1134"/>
        <w:jc w:val="both"/>
        <w:rPr>
          <w:rFonts w:asciiTheme="minorHAnsi" w:hAnsiTheme="minorHAnsi" w:cstheme="minorHAnsi"/>
          <w:color w:val="000000"/>
          <w:sz w:val="24"/>
          <w:szCs w:val="24"/>
        </w:rPr>
      </w:pPr>
      <w:r w:rsidRPr="002B7934">
        <w:rPr>
          <w:rFonts w:asciiTheme="minorHAnsi" w:hAnsiTheme="minorHAnsi" w:cstheme="minorHAnsi"/>
          <w:color w:val="000000"/>
          <w:sz w:val="24"/>
          <w:szCs w:val="24"/>
        </w:rPr>
        <w:t>Het slachtoffer ondertekent een subrogatieverklaring die dan via de school aan het departement wordt doorgestuurd. Het departement kan dan, op basis van deze verklaring, de verzekeringsmaatschappij van de aansprakelijke derde aanspreken (indien deze onmiddellijk gekend is) ofwel de derde aanmanen de identiteit van zijn/haar verzekeraar kenbaar te maken. De zaak wordt dan verder tussen het departement onderwijs en de verzekeraar van de aansprakelijke partij afgehandeld.</w:t>
      </w:r>
    </w:p>
    <w:p w:rsidR="00D31BD6" w:rsidRPr="002B7934" w:rsidRDefault="00861506" w:rsidP="00D31BD6">
      <w:pPr>
        <w:ind w:left="5954"/>
        <w:rPr>
          <w:rFonts w:asciiTheme="minorHAnsi" w:hAnsiTheme="minorHAnsi" w:cstheme="minorHAnsi"/>
          <w:color w:val="000000"/>
          <w:sz w:val="24"/>
          <w:szCs w:val="24"/>
        </w:rPr>
      </w:pPr>
      <w:hyperlink w:anchor="_ALFABETISCH__REGISTER_2" w:history="1">
        <w:r w:rsidR="00D31BD6" w:rsidRPr="002B7934">
          <w:rPr>
            <w:rStyle w:val="Hyperlink"/>
            <w:rFonts w:asciiTheme="minorHAnsi" w:hAnsiTheme="minorHAnsi" w:cstheme="minorHAnsi"/>
            <w:vanish/>
            <w:sz w:val="24"/>
            <w:szCs w:val="24"/>
          </w:rPr>
          <w:t>Terug naar alfabetisch register</w:t>
        </w:r>
      </w:hyperlink>
    </w:p>
    <w:p w:rsidR="00A549C2" w:rsidRPr="001B2906" w:rsidRDefault="00A549C2" w:rsidP="00AA77C7">
      <w:pPr>
        <w:pStyle w:val="Kop3"/>
        <w:rPr>
          <w:rFonts w:asciiTheme="minorHAnsi" w:hAnsiTheme="minorHAnsi" w:cstheme="minorHAnsi"/>
          <w:sz w:val="28"/>
          <w:szCs w:val="28"/>
        </w:rPr>
      </w:pPr>
      <w:bookmarkStart w:id="4304" w:name="_Burgerlijke_aansprakelijkheid_1"/>
      <w:bookmarkStart w:id="4305" w:name="_Toc391971636"/>
      <w:bookmarkStart w:id="4306" w:name="_Toc392302173"/>
      <w:bookmarkStart w:id="4307" w:name="_Toc426347588"/>
      <w:bookmarkStart w:id="4308" w:name="_Toc426451011"/>
      <w:bookmarkStart w:id="4309" w:name="_Toc426451555"/>
      <w:bookmarkStart w:id="4310" w:name="_Toc426511054"/>
      <w:bookmarkStart w:id="4311" w:name="_Toc426517125"/>
      <w:bookmarkStart w:id="4312" w:name="_Toc426530787"/>
      <w:bookmarkStart w:id="4313" w:name="_Toc426943708"/>
      <w:bookmarkStart w:id="4314" w:name="_Toc426950470"/>
      <w:bookmarkStart w:id="4315" w:name="_Toc450985208"/>
      <w:bookmarkStart w:id="4316" w:name="_Toc451053713"/>
      <w:bookmarkStart w:id="4317" w:name="_Toc451058228"/>
      <w:bookmarkStart w:id="4318" w:name="_Toc451069992"/>
      <w:bookmarkStart w:id="4319" w:name="_Toc452441696"/>
      <w:bookmarkStart w:id="4320" w:name="_Toc462554046"/>
      <w:bookmarkStart w:id="4321" w:name="_Toc473535122"/>
      <w:bookmarkStart w:id="4322" w:name="_Toc473535503"/>
      <w:bookmarkStart w:id="4323" w:name="_Toc473536103"/>
      <w:bookmarkStart w:id="4324" w:name="_Toc473615353"/>
      <w:bookmarkStart w:id="4325" w:name="_Toc473685749"/>
      <w:bookmarkStart w:id="4326" w:name="_Toc474045508"/>
      <w:bookmarkStart w:id="4327" w:name="_Toc495302913"/>
      <w:bookmarkStart w:id="4328" w:name="_Toc276634697"/>
      <w:bookmarkStart w:id="4329" w:name="_Toc276635609"/>
      <w:bookmarkStart w:id="4330" w:name="_Toc280265780"/>
      <w:bookmarkStart w:id="4331" w:name="_Toc307475602"/>
      <w:bookmarkStart w:id="4332" w:name="_Toc307487864"/>
      <w:bookmarkStart w:id="4333" w:name="_Toc37835133"/>
      <w:bookmarkEnd w:id="4304"/>
      <w:r w:rsidRPr="001B2906">
        <w:rPr>
          <w:rFonts w:asciiTheme="minorHAnsi" w:hAnsiTheme="minorHAnsi" w:cstheme="minorHAnsi"/>
          <w:sz w:val="28"/>
          <w:szCs w:val="28"/>
        </w:rPr>
        <w:lastRenderedPageBreak/>
        <w:t>Burgerlijke aansprakelijkheid</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rsidR="00A549C2" w:rsidRPr="001B2906" w:rsidRDefault="00A549C2" w:rsidP="00AF3069">
      <w:pPr>
        <w:pStyle w:val="Tekst"/>
        <w:jc w:val="both"/>
        <w:rPr>
          <w:rFonts w:asciiTheme="minorHAnsi" w:hAnsiTheme="minorHAnsi" w:cstheme="minorHAnsi"/>
          <w:color w:val="000000"/>
          <w:sz w:val="24"/>
          <w:szCs w:val="24"/>
        </w:rPr>
      </w:pPr>
      <w:r w:rsidRPr="001B2906">
        <w:rPr>
          <w:rFonts w:asciiTheme="minorHAnsi" w:hAnsiTheme="minorHAnsi" w:cstheme="minorHAnsi"/>
          <w:color w:val="000000"/>
          <w:sz w:val="24"/>
          <w:szCs w:val="24"/>
        </w:rPr>
        <w:t xml:space="preserve">Burgerlijke aansprakelijkheid </w:t>
      </w:r>
      <w:r w:rsidR="0084408C">
        <w:rPr>
          <w:rFonts w:asciiTheme="minorHAnsi" w:hAnsiTheme="minorHAnsi" w:cstheme="minorHAnsi"/>
          <w:color w:val="000000"/>
          <w:sz w:val="24"/>
          <w:szCs w:val="24"/>
        </w:rPr>
        <w:t>moe</w:t>
      </w:r>
      <w:r w:rsidRPr="001B2906">
        <w:rPr>
          <w:rFonts w:asciiTheme="minorHAnsi" w:hAnsiTheme="minorHAnsi" w:cstheme="minorHAnsi"/>
          <w:color w:val="000000"/>
          <w:sz w:val="24"/>
          <w:szCs w:val="24"/>
        </w:rPr>
        <w:t>t hier bekeken in functie van de gevallen waarin het slachtoffer van een arbeidsongeval als gevolg van dit ongeval tevens aansprakelijk kan worden gesteld voor schade aan derden. Dit laatste moet vervolgens aan de verzekeringsmaatschappij via de geëigende weg (aangifteformulier) worden gemeld.</w:t>
      </w:r>
    </w:p>
    <w:p w:rsidR="00A549C2" w:rsidRDefault="000D0C4F" w:rsidP="00AF3069">
      <w:pPr>
        <w:pStyle w:val="Tekst"/>
        <w:jc w:val="both"/>
        <w:rPr>
          <w:rFonts w:asciiTheme="minorHAnsi" w:hAnsiTheme="minorHAnsi" w:cstheme="minorHAnsi"/>
          <w:color w:val="000000"/>
          <w:sz w:val="24"/>
          <w:szCs w:val="24"/>
        </w:rPr>
      </w:pPr>
      <w:r w:rsidRPr="001B2906">
        <w:rPr>
          <w:rFonts w:asciiTheme="minorHAnsi" w:hAnsiTheme="minorHAnsi" w:cstheme="minorHAnsi"/>
          <w:color w:val="000000"/>
          <w:sz w:val="24"/>
          <w:szCs w:val="24"/>
        </w:rPr>
        <w:t>Ethias</w:t>
      </w:r>
      <w:r w:rsidR="00A549C2" w:rsidRPr="001B2906">
        <w:rPr>
          <w:rFonts w:asciiTheme="minorHAnsi" w:hAnsiTheme="minorHAnsi" w:cstheme="minorHAnsi"/>
          <w:color w:val="000000"/>
          <w:sz w:val="24"/>
          <w:szCs w:val="24"/>
        </w:rPr>
        <w:t xml:space="preserve"> dekt zulke schade wanneer het is aangericht in het kader van een “schoolactiviteit”</w:t>
      </w:r>
      <w:r w:rsidR="008F2ACB" w:rsidRPr="001B2906">
        <w:rPr>
          <w:rFonts w:asciiTheme="minorHAnsi" w:hAnsiTheme="minorHAnsi" w:cstheme="minorHAnsi"/>
          <w:color w:val="000000"/>
          <w:sz w:val="24"/>
          <w:szCs w:val="24"/>
        </w:rPr>
        <w:t xml:space="preserve"> </w:t>
      </w:r>
      <w:r w:rsidR="00A549C2" w:rsidRPr="001B2906">
        <w:rPr>
          <w:rFonts w:asciiTheme="minorHAnsi" w:hAnsiTheme="minorHAnsi" w:cstheme="minorHAnsi"/>
          <w:color w:val="000000"/>
          <w:sz w:val="24"/>
          <w:szCs w:val="24"/>
        </w:rPr>
        <w:t>zoals dit in de schoolpolis is gedefinieerd waarbij rekening dient te worden gehouden met de uitzonderingen of uitsluitingsclausules die verder in de schoolpo</w:t>
      </w:r>
      <w:r w:rsidR="0084408C">
        <w:rPr>
          <w:rFonts w:asciiTheme="minorHAnsi" w:hAnsiTheme="minorHAnsi" w:cstheme="minorHAnsi"/>
          <w:color w:val="000000"/>
          <w:sz w:val="24"/>
          <w:szCs w:val="24"/>
        </w:rPr>
        <w:t>lis zijn opgenomen en waarnaar je</w:t>
      </w:r>
      <w:r w:rsidR="00A549C2" w:rsidRPr="001B2906">
        <w:rPr>
          <w:rFonts w:asciiTheme="minorHAnsi" w:hAnsiTheme="minorHAnsi" w:cstheme="minorHAnsi"/>
          <w:color w:val="000000"/>
          <w:sz w:val="24"/>
          <w:szCs w:val="24"/>
        </w:rPr>
        <w:t xml:space="preserve"> reeds gedeeltelijk verwijst (persoonlijk initiatief) naast o.m. geweld- of roekeloze daden, toxische </w:t>
      </w:r>
      <w:r w:rsidR="00666783">
        <w:rPr>
          <w:rFonts w:asciiTheme="minorHAnsi" w:hAnsiTheme="minorHAnsi" w:cstheme="minorHAnsi"/>
          <w:color w:val="000000"/>
          <w:sz w:val="24"/>
          <w:szCs w:val="24"/>
        </w:rPr>
        <w:t>invloeden (alcohol, druggebruik</w:t>
      </w:r>
      <w:r w:rsidR="00A549C2" w:rsidRPr="001B2906">
        <w:rPr>
          <w:rFonts w:asciiTheme="minorHAnsi" w:hAnsiTheme="minorHAnsi" w:cstheme="minorHAnsi"/>
          <w:color w:val="000000"/>
          <w:sz w:val="24"/>
          <w:szCs w:val="24"/>
        </w:rPr>
        <w:t>…).</w:t>
      </w:r>
    </w:p>
    <w:p w:rsidR="0084408C" w:rsidRPr="001B2906" w:rsidRDefault="0084408C" w:rsidP="00AF3069">
      <w:pPr>
        <w:pStyle w:val="Tekst"/>
        <w:jc w:val="both"/>
        <w:rPr>
          <w:rFonts w:asciiTheme="minorHAnsi" w:hAnsiTheme="minorHAnsi" w:cstheme="minorHAnsi"/>
          <w:color w:val="000000"/>
          <w:sz w:val="24"/>
          <w:szCs w:val="24"/>
        </w:rPr>
      </w:pPr>
    </w:p>
    <w:p w:rsidR="00A213ED" w:rsidRPr="001B2906" w:rsidRDefault="00A549C2" w:rsidP="00AF3069">
      <w:pPr>
        <w:pStyle w:val="Tekst"/>
        <w:jc w:val="both"/>
        <w:rPr>
          <w:rFonts w:asciiTheme="minorHAnsi" w:hAnsiTheme="minorHAnsi" w:cstheme="minorHAnsi"/>
          <w:color w:val="000000"/>
          <w:sz w:val="24"/>
          <w:szCs w:val="24"/>
        </w:rPr>
      </w:pPr>
      <w:r w:rsidRPr="001B2906">
        <w:rPr>
          <w:rFonts w:asciiTheme="minorHAnsi" w:hAnsiTheme="minorHAnsi" w:cstheme="minorHAnsi"/>
          <w:color w:val="000000"/>
          <w:sz w:val="24"/>
          <w:szCs w:val="24"/>
        </w:rPr>
        <w:t xml:space="preserve">Algemeen wordt door </w:t>
      </w:r>
      <w:r w:rsidR="000D0C4F" w:rsidRPr="001B2906">
        <w:rPr>
          <w:rFonts w:asciiTheme="minorHAnsi" w:hAnsiTheme="minorHAnsi" w:cstheme="minorHAnsi"/>
          <w:color w:val="000000"/>
          <w:sz w:val="24"/>
          <w:szCs w:val="24"/>
        </w:rPr>
        <w:t>Ethias</w:t>
      </w:r>
      <w:r w:rsidRPr="001B2906">
        <w:rPr>
          <w:rFonts w:asciiTheme="minorHAnsi" w:hAnsiTheme="minorHAnsi" w:cstheme="minorHAnsi"/>
          <w:color w:val="000000"/>
          <w:sz w:val="24"/>
          <w:szCs w:val="24"/>
        </w:rPr>
        <w:t xml:space="preserve"> gesteld dat zij slechts de burgerlijke aansprakelijkheid zoals voorzien in de schoolpolis dekt wanneer bij een schadegeval waar de burgerlijke aansprakelijkheid van een personeelslid in het gedrang komt, de eventuele lichamelijke schade van de betrokkene in zulke situatie door het Departement Onderwijs als arbeidsongeval zou kunnen worden erkend.</w:t>
      </w:r>
      <w:r w:rsidR="00A213ED" w:rsidRPr="001B2906">
        <w:rPr>
          <w:rFonts w:asciiTheme="minorHAnsi" w:hAnsiTheme="minorHAnsi" w:cstheme="minorHAnsi"/>
          <w:color w:val="000000"/>
          <w:sz w:val="24"/>
          <w:szCs w:val="24"/>
        </w:rPr>
        <w:t xml:space="preserve"> </w:t>
      </w:r>
    </w:p>
    <w:p w:rsidR="00A549C2" w:rsidRPr="001B2906" w:rsidRDefault="00A549C2" w:rsidP="007F0D2B">
      <w:pPr>
        <w:pStyle w:val="Tekst"/>
        <w:rPr>
          <w:rFonts w:asciiTheme="minorHAnsi" w:hAnsiTheme="minorHAnsi" w:cstheme="minorHAnsi"/>
          <w:color w:val="000000"/>
          <w:sz w:val="24"/>
          <w:szCs w:val="24"/>
        </w:rPr>
      </w:pPr>
    </w:p>
    <w:p w:rsidR="00A549C2" w:rsidRPr="0084408C" w:rsidRDefault="00A549C2" w:rsidP="00AA77C7">
      <w:pPr>
        <w:pStyle w:val="Kop3"/>
        <w:rPr>
          <w:rFonts w:asciiTheme="minorHAnsi" w:hAnsiTheme="minorHAnsi" w:cstheme="minorHAnsi"/>
          <w:sz w:val="28"/>
          <w:szCs w:val="28"/>
        </w:rPr>
      </w:pPr>
      <w:bookmarkStart w:id="4334" w:name="_Ongeval_met_uitsluitend"/>
      <w:bookmarkStart w:id="4335" w:name="_Toc391971637"/>
      <w:bookmarkStart w:id="4336" w:name="_Toc392302174"/>
      <w:bookmarkStart w:id="4337" w:name="_Toc426347589"/>
      <w:bookmarkStart w:id="4338" w:name="_Toc426451012"/>
      <w:bookmarkStart w:id="4339" w:name="_Toc426451556"/>
      <w:bookmarkStart w:id="4340" w:name="_Toc426511055"/>
      <w:bookmarkStart w:id="4341" w:name="_Toc426517126"/>
      <w:bookmarkStart w:id="4342" w:name="_Toc426530788"/>
      <w:bookmarkStart w:id="4343" w:name="_Toc426943709"/>
      <w:bookmarkStart w:id="4344" w:name="_Toc426950471"/>
      <w:bookmarkStart w:id="4345" w:name="_Toc450985209"/>
      <w:bookmarkStart w:id="4346" w:name="_Toc451053714"/>
      <w:bookmarkStart w:id="4347" w:name="_Toc451058229"/>
      <w:bookmarkStart w:id="4348" w:name="_Toc451069993"/>
      <w:bookmarkStart w:id="4349" w:name="_Toc452441697"/>
      <w:bookmarkStart w:id="4350" w:name="_Toc462554047"/>
      <w:bookmarkStart w:id="4351" w:name="_Toc473535123"/>
      <w:bookmarkStart w:id="4352" w:name="_Toc473535504"/>
      <w:bookmarkStart w:id="4353" w:name="_Toc473536104"/>
      <w:bookmarkStart w:id="4354" w:name="_Toc473615354"/>
      <w:bookmarkStart w:id="4355" w:name="_Toc473685750"/>
      <w:bookmarkStart w:id="4356" w:name="_Toc474045509"/>
      <w:bookmarkStart w:id="4357" w:name="_Toc495302914"/>
      <w:bookmarkStart w:id="4358" w:name="_Toc276634698"/>
      <w:bookmarkStart w:id="4359" w:name="_Toc276635610"/>
      <w:bookmarkStart w:id="4360" w:name="_Toc280265781"/>
      <w:bookmarkStart w:id="4361" w:name="_Toc307475603"/>
      <w:bookmarkStart w:id="4362" w:name="_Toc307487865"/>
      <w:bookmarkStart w:id="4363" w:name="_Toc37835134"/>
      <w:bookmarkEnd w:id="4334"/>
      <w:r w:rsidRPr="0084408C">
        <w:rPr>
          <w:rFonts w:asciiTheme="minorHAnsi" w:hAnsiTheme="minorHAnsi" w:cstheme="minorHAnsi"/>
          <w:sz w:val="28"/>
          <w:szCs w:val="28"/>
        </w:rPr>
        <w:t>Ongeval met uitsluitend stoffelijk schade</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rsidR="00A549C2" w:rsidRDefault="00A549C2" w:rsidP="0084408C">
      <w:pPr>
        <w:pStyle w:val="Opsomming"/>
        <w:ind w:left="851" w:hanging="1"/>
        <w:jc w:val="both"/>
        <w:rPr>
          <w:rFonts w:asciiTheme="minorHAnsi" w:hAnsiTheme="minorHAnsi" w:cstheme="minorHAnsi"/>
          <w:color w:val="000000"/>
          <w:sz w:val="24"/>
          <w:szCs w:val="24"/>
        </w:rPr>
      </w:pPr>
      <w:r w:rsidRPr="0084408C">
        <w:rPr>
          <w:rFonts w:asciiTheme="minorHAnsi" w:hAnsiTheme="minorHAnsi" w:cstheme="minorHAnsi"/>
          <w:color w:val="000000"/>
          <w:sz w:val="24"/>
          <w:szCs w:val="24"/>
        </w:rPr>
        <w:t>De raad van bestuur is als werkgever aanspr</w:t>
      </w:r>
      <w:r w:rsidR="0084408C">
        <w:rPr>
          <w:rFonts w:asciiTheme="minorHAnsi" w:hAnsiTheme="minorHAnsi" w:cstheme="minorHAnsi"/>
          <w:color w:val="000000"/>
          <w:sz w:val="24"/>
          <w:szCs w:val="24"/>
        </w:rPr>
        <w:t xml:space="preserve">akelijk voor de schade aan zijn </w:t>
      </w:r>
      <w:r w:rsidRPr="0084408C">
        <w:rPr>
          <w:rFonts w:asciiTheme="minorHAnsi" w:hAnsiTheme="minorHAnsi" w:cstheme="minorHAnsi"/>
          <w:color w:val="000000"/>
          <w:sz w:val="24"/>
          <w:szCs w:val="24"/>
        </w:rPr>
        <w:t>personeelsleden tijdens en in opdracht van de dienst overkomen.</w:t>
      </w:r>
    </w:p>
    <w:p w:rsidR="0084408C" w:rsidRPr="0084408C" w:rsidRDefault="0084408C" w:rsidP="0084408C">
      <w:pPr>
        <w:pStyle w:val="Opsomming"/>
        <w:ind w:left="851" w:hanging="1"/>
        <w:jc w:val="both"/>
        <w:rPr>
          <w:rFonts w:asciiTheme="minorHAnsi" w:hAnsiTheme="minorHAnsi" w:cstheme="minorHAnsi"/>
          <w:color w:val="000000"/>
          <w:sz w:val="24"/>
          <w:szCs w:val="24"/>
        </w:rPr>
      </w:pPr>
    </w:p>
    <w:p w:rsidR="00A549C2" w:rsidRDefault="00A549C2" w:rsidP="009451E1">
      <w:pPr>
        <w:pStyle w:val="Opsomming2"/>
        <w:numPr>
          <w:ilvl w:val="0"/>
          <w:numId w:val="112"/>
        </w:numPr>
        <w:ind w:left="1276" w:hanging="425"/>
        <w:jc w:val="both"/>
        <w:rPr>
          <w:rFonts w:asciiTheme="minorHAnsi" w:hAnsiTheme="minorHAnsi" w:cstheme="minorHAnsi"/>
          <w:color w:val="000000"/>
          <w:sz w:val="24"/>
          <w:szCs w:val="24"/>
        </w:rPr>
      </w:pPr>
      <w:r w:rsidRPr="0084408C">
        <w:rPr>
          <w:rFonts w:asciiTheme="minorHAnsi" w:hAnsiTheme="minorHAnsi" w:cstheme="minorHAnsi"/>
          <w:color w:val="000000"/>
          <w:sz w:val="24"/>
          <w:szCs w:val="24"/>
        </w:rPr>
        <w:t>werknemer beschikt over een familiale polis</w:t>
      </w:r>
      <w:r w:rsidR="00666783">
        <w:rPr>
          <w:rFonts w:asciiTheme="minorHAnsi" w:hAnsiTheme="minorHAnsi" w:cstheme="minorHAnsi"/>
          <w:color w:val="000000"/>
          <w:sz w:val="24"/>
          <w:szCs w:val="24"/>
        </w:rPr>
        <w:t xml:space="preserve"> </w:t>
      </w:r>
      <w:r w:rsidR="00520390" w:rsidRPr="0084408C">
        <w:rPr>
          <w:rFonts w:asciiTheme="minorHAnsi" w:hAnsiTheme="minorHAnsi" w:cstheme="minorHAnsi"/>
          <w:color w:val="000000"/>
          <w:sz w:val="24"/>
          <w:szCs w:val="24"/>
        </w:rPr>
        <w:t>:</w:t>
      </w:r>
      <w:r w:rsidRPr="0084408C">
        <w:rPr>
          <w:rFonts w:asciiTheme="minorHAnsi" w:hAnsiTheme="minorHAnsi" w:cstheme="minorHAnsi"/>
          <w:color w:val="000000"/>
          <w:sz w:val="24"/>
          <w:szCs w:val="24"/>
        </w:rPr>
        <w:t xml:space="preserve"> het gedeelte dat niet vergoed werd door zijn verzekeringsmaatschappij, die zelf eerst een onderzoek zal verrichten</w:t>
      </w:r>
      <w:r w:rsidR="00460B6F" w:rsidRPr="0084408C">
        <w:rPr>
          <w:rFonts w:asciiTheme="minorHAnsi" w:hAnsiTheme="minorHAnsi" w:cstheme="minorHAnsi"/>
          <w:color w:val="000000"/>
          <w:sz w:val="24"/>
          <w:szCs w:val="24"/>
        </w:rPr>
        <w:t xml:space="preserve"> </w:t>
      </w:r>
      <w:r w:rsidRPr="0084408C">
        <w:rPr>
          <w:rFonts w:asciiTheme="minorHAnsi" w:hAnsiTheme="minorHAnsi" w:cstheme="minorHAnsi"/>
          <w:color w:val="000000"/>
          <w:sz w:val="24"/>
          <w:szCs w:val="24"/>
        </w:rPr>
        <w:t>naar de gegrondheid en omvang van de schade</w:t>
      </w:r>
      <w:r w:rsidR="00104C78" w:rsidRPr="0084408C">
        <w:rPr>
          <w:rFonts w:asciiTheme="minorHAnsi" w:hAnsiTheme="minorHAnsi" w:cstheme="minorHAnsi"/>
          <w:color w:val="000000"/>
          <w:sz w:val="24"/>
          <w:szCs w:val="24"/>
        </w:rPr>
        <w:t>-</w:t>
      </w:r>
      <w:r w:rsidRPr="0084408C">
        <w:rPr>
          <w:rFonts w:asciiTheme="minorHAnsi" w:hAnsiTheme="minorHAnsi" w:cstheme="minorHAnsi"/>
          <w:color w:val="000000"/>
          <w:sz w:val="24"/>
          <w:szCs w:val="24"/>
        </w:rPr>
        <w:t>eis, zal door de raad van bestuur terugbetaald worden;</w:t>
      </w:r>
    </w:p>
    <w:p w:rsidR="00666783" w:rsidRPr="0084408C" w:rsidRDefault="00666783" w:rsidP="00666783">
      <w:pPr>
        <w:pStyle w:val="Opsomming2"/>
        <w:ind w:left="1276" w:firstLine="0"/>
        <w:jc w:val="both"/>
        <w:rPr>
          <w:rFonts w:asciiTheme="minorHAnsi" w:hAnsiTheme="minorHAnsi" w:cstheme="minorHAnsi"/>
          <w:color w:val="000000"/>
          <w:sz w:val="24"/>
          <w:szCs w:val="24"/>
        </w:rPr>
      </w:pPr>
    </w:p>
    <w:p w:rsidR="00A549C2" w:rsidRDefault="00A549C2" w:rsidP="009451E1">
      <w:pPr>
        <w:pStyle w:val="Opsomming2"/>
        <w:numPr>
          <w:ilvl w:val="0"/>
          <w:numId w:val="112"/>
        </w:numPr>
        <w:ind w:left="1276" w:hanging="425"/>
        <w:jc w:val="both"/>
        <w:rPr>
          <w:rFonts w:asciiTheme="minorHAnsi" w:hAnsiTheme="minorHAnsi" w:cstheme="minorHAnsi"/>
          <w:color w:val="000000"/>
          <w:sz w:val="24"/>
          <w:szCs w:val="24"/>
        </w:rPr>
      </w:pPr>
      <w:r w:rsidRPr="0084408C">
        <w:rPr>
          <w:rFonts w:asciiTheme="minorHAnsi" w:hAnsiTheme="minorHAnsi" w:cstheme="minorHAnsi"/>
          <w:color w:val="000000"/>
          <w:sz w:val="24"/>
          <w:szCs w:val="24"/>
        </w:rPr>
        <w:t>werknemer beschikt niet over een familiale polis</w:t>
      </w:r>
      <w:r w:rsidR="00666783">
        <w:rPr>
          <w:rFonts w:asciiTheme="minorHAnsi" w:hAnsiTheme="minorHAnsi" w:cstheme="minorHAnsi"/>
          <w:color w:val="000000"/>
          <w:sz w:val="24"/>
          <w:szCs w:val="24"/>
        </w:rPr>
        <w:t xml:space="preserve"> </w:t>
      </w:r>
      <w:r w:rsidR="00520390" w:rsidRPr="0084408C">
        <w:rPr>
          <w:rFonts w:asciiTheme="minorHAnsi" w:hAnsiTheme="minorHAnsi" w:cstheme="minorHAnsi"/>
          <w:color w:val="000000"/>
          <w:sz w:val="24"/>
          <w:szCs w:val="24"/>
        </w:rPr>
        <w:t>:</w:t>
      </w:r>
      <w:r w:rsidRPr="0084408C">
        <w:rPr>
          <w:rFonts w:asciiTheme="minorHAnsi" w:hAnsiTheme="minorHAnsi" w:cstheme="minorHAnsi"/>
          <w:color w:val="000000"/>
          <w:sz w:val="24"/>
          <w:szCs w:val="24"/>
        </w:rPr>
        <w:t xml:space="preserve"> de raad van bestuur zal het totale schadebedrag vergoeden.</w:t>
      </w:r>
    </w:p>
    <w:p w:rsidR="0084408C" w:rsidRPr="0084408C" w:rsidRDefault="0084408C" w:rsidP="0084408C">
      <w:pPr>
        <w:pStyle w:val="Opsomming2"/>
        <w:ind w:left="1276" w:firstLine="0"/>
        <w:jc w:val="both"/>
        <w:rPr>
          <w:rFonts w:asciiTheme="minorHAnsi" w:hAnsiTheme="minorHAnsi" w:cstheme="minorHAnsi"/>
          <w:color w:val="000000"/>
          <w:sz w:val="24"/>
          <w:szCs w:val="24"/>
        </w:rPr>
      </w:pPr>
    </w:p>
    <w:p w:rsidR="00A549C2" w:rsidRPr="0084408C" w:rsidRDefault="00A549C2" w:rsidP="0084408C">
      <w:pPr>
        <w:pStyle w:val="Opsomming"/>
        <w:shd w:val="clear" w:color="auto" w:fill="FFFFFF" w:themeFill="background1"/>
        <w:ind w:left="851" w:firstLine="0"/>
        <w:jc w:val="both"/>
        <w:rPr>
          <w:rFonts w:asciiTheme="minorHAnsi" w:hAnsiTheme="minorHAnsi" w:cstheme="minorHAnsi"/>
          <w:color w:val="000000"/>
          <w:sz w:val="24"/>
          <w:szCs w:val="24"/>
        </w:rPr>
      </w:pPr>
      <w:r w:rsidRPr="0084408C">
        <w:rPr>
          <w:rFonts w:asciiTheme="minorHAnsi" w:hAnsiTheme="minorHAnsi" w:cstheme="minorHAnsi"/>
          <w:color w:val="000000"/>
          <w:sz w:val="24"/>
          <w:szCs w:val="24"/>
        </w:rPr>
        <w:t>In beide gevallen wordt echter voorafgaandelijk</w:t>
      </w:r>
      <w:r w:rsidR="00C34DB9" w:rsidRPr="0084408C">
        <w:rPr>
          <w:rFonts w:asciiTheme="minorHAnsi" w:hAnsiTheme="minorHAnsi" w:cstheme="minorHAnsi"/>
          <w:color w:val="000000"/>
          <w:sz w:val="24"/>
          <w:szCs w:val="24"/>
        </w:rPr>
        <w:t xml:space="preserve"> een franchisebedrag</w:t>
      </w:r>
      <w:r w:rsidRPr="0084408C">
        <w:rPr>
          <w:rFonts w:asciiTheme="minorHAnsi" w:hAnsiTheme="minorHAnsi" w:cstheme="minorHAnsi"/>
          <w:color w:val="000000"/>
          <w:sz w:val="24"/>
          <w:szCs w:val="24"/>
        </w:rPr>
        <w:t xml:space="preserve"> verrekend.</w:t>
      </w:r>
    </w:p>
    <w:p w:rsidR="00794FF0" w:rsidRDefault="00A549C2" w:rsidP="0084408C">
      <w:pPr>
        <w:pStyle w:val="Opsomming2"/>
        <w:ind w:left="851" w:firstLine="0"/>
        <w:jc w:val="both"/>
        <w:rPr>
          <w:rFonts w:asciiTheme="minorHAnsi" w:hAnsiTheme="minorHAnsi" w:cstheme="minorHAnsi"/>
          <w:color w:val="000000"/>
          <w:sz w:val="24"/>
          <w:szCs w:val="24"/>
        </w:rPr>
      </w:pPr>
      <w:r w:rsidRPr="0084408C">
        <w:rPr>
          <w:rFonts w:asciiTheme="minorHAnsi" w:hAnsiTheme="minorHAnsi" w:cstheme="minorHAnsi"/>
          <w:color w:val="000000"/>
          <w:sz w:val="24"/>
          <w:szCs w:val="24"/>
        </w:rPr>
        <w:t>Het is de raad van bestuur die zal beslissen over de al dan niet toekenning van de schadevergoeding op basis van het door de verzekeringsmaatschappij ingesteld onderzoek en de eigen controle van de ingediende vordering met bewijsstukken.</w:t>
      </w:r>
    </w:p>
    <w:p w:rsidR="00666783" w:rsidRPr="0084408C" w:rsidRDefault="00666783" w:rsidP="0084408C">
      <w:pPr>
        <w:pStyle w:val="Opsomming2"/>
        <w:ind w:left="851" w:firstLine="0"/>
        <w:jc w:val="both"/>
        <w:rPr>
          <w:rFonts w:asciiTheme="minorHAnsi" w:hAnsiTheme="minorHAnsi" w:cstheme="minorHAnsi"/>
          <w:color w:val="000000"/>
          <w:sz w:val="24"/>
          <w:szCs w:val="24"/>
        </w:rPr>
      </w:pPr>
    </w:p>
    <w:p w:rsidR="00A549C2" w:rsidRDefault="00A549C2" w:rsidP="0084408C">
      <w:pPr>
        <w:pStyle w:val="Opsomming2"/>
        <w:ind w:left="851" w:firstLine="0"/>
        <w:jc w:val="both"/>
        <w:rPr>
          <w:rFonts w:asciiTheme="minorHAnsi" w:hAnsiTheme="minorHAnsi" w:cstheme="minorHAnsi"/>
          <w:color w:val="000000"/>
          <w:sz w:val="24"/>
          <w:szCs w:val="24"/>
        </w:rPr>
      </w:pPr>
      <w:r w:rsidRPr="0084408C">
        <w:rPr>
          <w:rFonts w:asciiTheme="minorHAnsi" w:hAnsiTheme="minorHAnsi" w:cstheme="minorHAnsi"/>
          <w:color w:val="000000"/>
          <w:sz w:val="24"/>
          <w:szCs w:val="24"/>
        </w:rPr>
        <w:t>Let wel</w:t>
      </w:r>
      <w:r w:rsidR="00666783">
        <w:rPr>
          <w:rFonts w:asciiTheme="minorHAnsi" w:hAnsiTheme="minorHAnsi" w:cstheme="minorHAnsi"/>
          <w:color w:val="000000"/>
          <w:sz w:val="24"/>
          <w:szCs w:val="24"/>
        </w:rPr>
        <w:t xml:space="preserve"> </w:t>
      </w:r>
      <w:r w:rsidR="00520390" w:rsidRPr="0084408C">
        <w:rPr>
          <w:rFonts w:asciiTheme="minorHAnsi" w:hAnsiTheme="minorHAnsi" w:cstheme="minorHAnsi"/>
          <w:color w:val="000000"/>
          <w:sz w:val="24"/>
          <w:szCs w:val="24"/>
        </w:rPr>
        <w:t>:</w:t>
      </w:r>
      <w:r w:rsidRPr="0084408C">
        <w:rPr>
          <w:rFonts w:asciiTheme="minorHAnsi" w:hAnsiTheme="minorHAnsi" w:cstheme="minorHAnsi"/>
          <w:color w:val="000000"/>
          <w:sz w:val="24"/>
          <w:szCs w:val="24"/>
        </w:rPr>
        <w:t xml:space="preserve"> dit is geen automatisme. De te vergoeden schade veronderstelt tevens een fout en een oorzakelijk verband hiermee.</w:t>
      </w:r>
      <w:r w:rsidR="00794FF0" w:rsidRPr="0084408C">
        <w:rPr>
          <w:rFonts w:asciiTheme="minorHAnsi" w:hAnsiTheme="minorHAnsi" w:cstheme="minorHAnsi"/>
          <w:color w:val="000000"/>
          <w:sz w:val="24"/>
          <w:szCs w:val="24"/>
        </w:rPr>
        <w:t xml:space="preserve"> </w:t>
      </w:r>
      <w:r w:rsidRPr="0084408C">
        <w:rPr>
          <w:rFonts w:asciiTheme="minorHAnsi" w:hAnsiTheme="minorHAnsi" w:cstheme="minorHAnsi"/>
          <w:color w:val="000000"/>
          <w:sz w:val="24"/>
          <w:szCs w:val="24"/>
        </w:rPr>
        <w:t>Dit betekent met andere woorden dat een personeelslid zijn eigen materiële schade na een ongeval in dienstverband slechts bij de raad van bestuur kan terugvorderen wanneer er door het personeelslid in hoofde van zijn werkgever, de raad van bestuur, én een fout én een oorzakelijk verband met de opgevorder</w:t>
      </w:r>
      <w:r w:rsidR="004F453C" w:rsidRPr="0084408C">
        <w:rPr>
          <w:rFonts w:asciiTheme="minorHAnsi" w:hAnsiTheme="minorHAnsi" w:cstheme="minorHAnsi"/>
          <w:color w:val="000000"/>
          <w:sz w:val="24"/>
          <w:szCs w:val="24"/>
        </w:rPr>
        <w:t>d</w:t>
      </w:r>
      <w:r w:rsidRPr="0084408C">
        <w:rPr>
          <w:rFonts w:asciiTheme="minorHAnsi" w:hAnsiTheme="minorHAnsi" w:cstheme="minorHAnsi"/>
          <w:color w:val="000000"/>
          <w:sz w:val="24"/>
          <w:szCs w:val="24"/>
        </w:rPr>
        <w:t>e schade wordt bewezen.</w:t>
      </w:r>
    </w:p>
    <w:p w:rsidR="00666783" w:rsidRDefault="00666783" w:rsidP="0084408C">
      <w:pPr>
        <w:pStyle w:val="Opsomming2"/>
        <w:ind w:left="851" w:firstLine="0"/>
        <w:jc w:val="both"/>
        <w:rPr>
          <w:rFonts w:asciiTheme="minorHAnsi" w:hAnsiTheme="minorHAnsi" w:cstheme="minorHAnsi"/>
          <w:color w:val="000000"/>
          <w:sz w:val="24"/>
          <w:szCs w:val="24"/>
        </w:rPr>
      </w:pPr>
    </w:p>
    <w:p w:rsidR="00666783" w:rsidRDefault="00666783" w:rsidP="0084408C">
      <w:pPr>
        <w:pStyle w:val="Opsomming2"/>
        <w:ind w:left="851" w:firstLine="0"/>
        <w:jc w:val="both"/>
        <w:rPr>
          <w:rFonts w:asciiTheme="minorHAnsi" w:hAnsiTheme="minorHAnsi" w:cstheme="minorHAnsi"/>
          <w:color w:val="000000"/>
          <w:sz w:val="24"/>
          <w:szCs w:val="24"/>
        </w:rPr>
      </w:pPr>
    </w:p>
    <w:p w:rsidR="00666783" w:rsidRPr="0084408C" w:rsidRDefault="00861506" w:rsidP="00666783">
      <w:pPr>
        <w:pStyle w:val="Opsomming2"/>
        <w:ind w:left="5812" w:firstLine="0"/>
        <w:jc w:val="both"/>
        <w:rPr>
          <w:rFonts w:asciiTheme="minorHAnsi" w:hAnsiTheme="minorHAnsi" w:cstheme="minorHAnsi"/>
          <w:color w:val="000000"/>
          <w:sz w:val="24"/>
          <w:szCs w:val="24"/>
        </w:rPr>
      </w:pPr>
      <w:hyperlink w:anchor="_ALFABETISCH__REGISTER_2" w:history="1">
        <w:r w:rsidR="00666783" w:rsidRPr="00666783">
          <w:rPr>
            <w:rStyle w:val="Hyperlink"/>
            <w:rFonts w:asciiTheme="minorHAnsi" w:hAnsiTheme="minorHAnsi" w:cstheme="minorHAnsi"/>
            <w:vanish/>
            <w:sz w:val="24"/>
            <w:szCs w:val="24"/>
          </w:rPr>
          <w:t>Terug naar alfabetisch register</w:t>
        </w:r>
      </w:hyperlink>
    </w:p>
    <w:p w:rsidR="00A549C2" w:rsidRPr="00666783" w:rsidRDefault="00A549C2" w:rsidP="00AA77C7">
      <w:pPr>
        <w:pStyle w:val="Kop3"/>
        <w:rPr>
          <w:rFonts w:asciiTheme="minorHAnsi" w:hAnsiTheme="minorHAnsi" w:cstheme="minorHAnsi"/>
          <w:sz w:val="28"/>
          <w:szCs w:val="28"/>
        </w:rPr>
      </w:pPr>
      <w:bookmarkStart w:id="4364" w:name="_Anciënniteit"/>
      <w:bookmarkStart w:id="4365" w:name="_Toc426347591"/>
      <w:bookmarkStart w:id="4366" w:name="_Toc426451014"/>
      <w:bookmarkStart w:id="4367" w:name="_Toc426451558"/>
      <w:bookmarkStart w:id="4368" w:name="_Toc426511057"/>
      <w:bookmarkStart w:id="4369" w:name="_Toc426517128"/>
      <w:bookmarkStart w:id="4370" w:name="_Toc426530790"/>
      <w:bookmarkStart w:id="4371" w:name="_Toc426943711"/>
      <w:bookmarkStart w:id="4372" w:name="_Toc426950473"/>
      <w:bookmarkStart w:id="4373" w:name="_Toc450985211"/>
      <w:bookmarkStart w:id="4374" w:name="_Toc451053716"/>
      <w:bookmarkStart w:id="4375" w:name="_Toc451058231"/>
      <w:bookmarkStart w:id="4376" w:name="_Toc451069995"/>
      <w:bookmarkStart w:id="4377" w:name="_Toc452441699"/>
      <w:bookmarkStart w:id="4378" w:name="_Toc462554048"/>
      <w:bookmarkStart w:id="4379" w:name="_Toc473535124"/>
      <w:bookmarkStart w:id="4380" w:name="_Toc473535505"/>
      <w:bookmarkStart w:id="4381" w:name="_Toc473536105"/>
      <w:bookmarkStart w:id="4382" w:name="_Toc473615355"/>
      <w:bookmarkStart w:id="4383" w:name="_Toc473685751"/>
      <w:bookmarkStart w:id="4384" w:name="_Toc474045510"/>
      <w:bookmarkStart w:id="4385" w:name="_Toc495302915"/>
      <w:bookmarkStart w:id="4386" w:name="_Toc276634699"/>
      <w:bookmarkStart w:id="4387" w:name="_Toc276635611"/>
      <w:bookmarkStart w:id="4388" w:name="_Toc280265782"/>
      <w:bookmarkStart w:id="4389" w:name="_Toc307475604"/>
      <w:bookmarkStart w:id="4390" w:name="_Toc307487866"/>
      <w:bookmarkStart w:id="4391" w:name="_Toc37835135"/>
      <w:bookmarkEnd w:id="4364"/>
      <w:r w:rsidRPr="00666783">
        <w:rPr>
          <w:rFonts w:asciiTheme="minorHAnsi" w:hAnsiTheme="minorHAnsi" w:cstheme="minorHAnsi"/>
          <w:sz w:val="28"/>
          <w:szCs w:val="28"/>
        </w:rPr>
        <w:lastRenderedPageBreak/>
        <w:t>Anciënniteit</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rsidR="00A549C2" w:rsidRPr="00666783" w:rsidRDefault="00A549C2" w:rsidP="007F0D2B">
      <w:pPr>
        <w:pStyle w:val="Tekst"/>
        <w:rPr>
          <w:rFonts w:asciiTheme="minorHAnsi" w:hAnsiTheme="minorHAnsi" w:cstheme="minorHAnsi"/>
          <w:color w:val="000000"/>
          <w:sz w:val="24"/>
          <w:szCs w:val="24"/>
        </w:rPr>
      </w:pPr>
      <w:r w:rsidRPr="00666783">
        <w:rPr>
          <w:rFonts w:asciiTheme="minorHAnsi" w:hAnsiTheme="minorHAnsi" w:cstheme="minorHAnsi"/>
          <w:color w:val="000000"/>
          <w:sz w:val="24"/>
          <w:szCs w:val="24"/>
        </w:rPr>
        <w:t>De wedde</w:t>
      </w:r>
      <w:r w:rsidR="008704EC" w:rsidRPr="00666783">
        <w:rPr>
          <w:rFonts w:asciiTheme="minorHAnsi" w:hAnsiTheme="minorHAnsi" w:cstheme="minorHAnsi"/>
          <w:color w:val="000000"/>
          <w:sz w:val="24"/>
          <w:szCs w:val="24"/>
        </w:rPr>
        <w:t>n</w:t>
      </w:r>
      <w:r w:rsidRPr="00666783">
        <w:rPr>
          <w:rFonts w:asciiTheme="minorHAnsi" w:hAnsiTheme="minorHAnsi" w:cstheme="minorHAnsi"/>
          <w:color w:val="000000"/>
          <w:sz w:val="24"/>
          <w:szCs w:val="24"/>
        </w:rPr>
        <w:t>anciënniteit blijft verder doorlopen.</w:t>
      </w:r>
    </w:p>
    <w:p w:rsidR="00A549C2" w:rsidRPr="00666783" w:rsidRDefault="00453FD5" w:rsidP="00AA77C7">
      <w:pPr>
        <w:pStyle w:val="Kop3"/>
        <w:rPr>
          <w:rFonts w:asciiTheme="minorHAnsi" w:hAnsiTheme="minorHAnsi" w:cstheme="minorHAnsi"/>
          <w:sz w:val="28"/>
          <w:szCs w:val="28"/>
        </w:rPr>
      </w:pPr>
      <w:bookmarkStart w:id="4392" w:name="_Vakantieregeling"/>
      <w:bookmarkStart w:id="4393" w:name="_Toc426347592"/>
      <w:bookmarkStart w:id="4394" w:name="_Toc426451015"/>
      <w:bookmarkStart w:id="4395" w:name="_Toc426451559"/>
      <w:bookmarkStart w:id="4396" w:name="_Toc426511058"/>
      <w:bookmarkStart w:id="4397" w:name="_Toc426517129"/>
      <w:bookmarkStart w:id="4398" w:name="_Toc426530791"/>
      <w:bookmarkStart w:id="4399" w:name="_Toc426943712"/>
      <w:bookmarkStart w:id="4400" w:name="_Toc426950474"/>
      <w:bookmarkStart w:id="4401" w:name="_Toc450985212"/>
      <w:bookmarkStart w:id="4402" w:name="_Toc451053717"/>
      <w:bookmarkStart w:id="4403" w:name="_Toc451058232"/>
      <w:bookmarkStart w:id="4404" w:name="_Toc451069996"/>
      <w:bookmarkStart w:id="4405" w:name="_Toc452441700"/>
      <w:bookmarkStart w:id="4406" w:name="_Toc462554049"/>
      <w:bookmarkStart w:id="4407" w:name="_Toc473535125"/>
      <w:bookmarkStart w:id="4408" w:name="_Toc473535506"/>
      <w:bookmarkStart w:id="4409" w:name="_Toc473536106"/>
      <w:bookmarkStart w:id="4410" w:name="_Toc473615356"/>
      <w:bookmarkStart w:id="4411" w:name="_Toc473685752"/>
      <w:bookmarkStart w:id="4412" w:name="_Toc474045511"/>
      <w:bookmarkStart w:id="4413" w:name="_Toc495302916"/>
      <w:bookmarkStart w:id="4414" w:name="_Toc276634700"/>
      <w:bookmarkStart w:id="4415" w:name="_Toc276635612"/>
      <w:bookmarkStart w:id="4416" w:name="_Toc280265783"/>
      <w:bookmarkStart w:id="4417" w:name="_Toc307475605"/>
      <w:bookmarkStart w:id="4418" w:name="_Toc307487867"/>
      <w:bookmarkStart w:id="4419" w:name="_Toc37835136"/>
      <w:bookmarkEnd w:id="4392"/>
      <w:r>
        <w:rPr>
          <w:rFonts w:asciiTheme="minorHAnsi" w:hAnsiTheme="minorHAnsi" w:cstheme="minorHAnsi"/>
          <w:sz w:val="28"/>
          <w:szCs w:val="28"/>
        </w:rPr>
        <w:t>Invloed op v</w:t>
      </w:r>
      <w:r w:rsidR="00A549C2" w:rsidRPr="00666783">
        <w:rPr>
          <w:rFonts w:asciiTheme="minorHAnsi" w:hAnsiTheme="minorHAnsi" w:cstheme="minorHAnsi"/>
          <w:sz w:val="28"/>
          <w:szCs w:val="28"/>
        </w:rPr>
        <w:t>akantieregeling</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p>
    <w:p w:rsidR="00A549C2" w:rsidRDefault="00A549C2" w:rsidP="00FC1814">
      <w:pPr>
        <w:pStyle w:val="Tekst"/>
        <w:jc w:val="both"/>
        <w:rPr>
          <w:rFonts w:asciiTheme="minorHAnsi" w:hAnsiTheme="minorHAnsi" w:cstheme="minorHAnsi"/>
          <w:color w:val="000000"/>
          <w:sz w:val="24"/>
          <w:szCs w:val="24"/>
        </w:rPr>
      </w:pPr>
      <w:r w:rsidRPr="00666783">
        <w:rPr>
          <w:rFonts w:asciiTheme="minorHAnsi" w:hAnsiTheme="minorHAnsi" w:cstheme="minorHAnsi"/>
          <w:color w:val="000000"/>
          <w:sz w:val="24"/>
          <w:szCs w:val="24"/>
        </w:rPr>
        <w:t xml:space="preserve">De duur van afwezigheid die met </w:t>
      </w:r>
      <w:r w:rsidRPr="00354928">
        <w:rPr>
          <w:rFonts w:asciiTheme="minorHAnsi" w:hAnsiTheme="minorHAnsi" w:cstheme="minorHAnsi"/>
          <w:color w:val="000000"/>
          <w:sz w:val="24"/>
          <w:szCs w:val="24"/>
        </w:rPr>
        <w:t>werkelijk gepresteerde arbeidsdagen</w:t>
      </w:r>
      <w:r w:rsidRPr="00666783">
        <w:rPr>
          <w:rFonts w:asciiTheme="minorHAnsi" w:hAnsiTheme="minorHAnsi" w:cstheme="minorHAnsi"/>
          <w:color w:val="000000"/>
          <w:sz w:val="24"/>
          <w:szCs w:val="24"/>
        </w:rPr>
        <w:t xml:space="preserve"> wordt </w:t>
      </w:r>
      <w:r w:rsidRPr="00013105">
        <w:rPr>
          <w:rFonts w:asciiTheme="minorHAnsi" w:hAnsiTheme="minorHAnsi" w:cstheme="minorHAnsi"/>
          <w:b/>
          <w:color w:val="000000"/>
          <w:sz w:val="24"/>
          <w:szCs w:val="24"/>
        </w:rPr>
        <w:t>gelijkgesteld</w:t>
      </w:r>
      <w:r w:rsidRPr="00666783">
        <w:rPr>
          <w:rFonts w:asciiTheme="minorHAnsi" w:hAnsiTheme="minorHAnsi" w:cstheme="minorHAnsi"/>
          <w:color w:val="000000"/>
          <w:sz w:val="24"/>
          <w:szCs w:val="24"/>
        </w:rPr>
        <w:t xml:space="preserve"> is</w:t>
      </w:r>
      <w:r w:rsidR="00666783" w:rsidRPr="00666783">
        <w:rPr>
          <w:rFonts w:asciiTheme="minorHAnsi" w:hAnsiTheme="minorHAnsi" w:cstheme="minorHAnsi"/>
          <w:color w:val="000000"/>
          <w:sz w:val="24"/>
          <w:szCs w:val="24"/>
        </w:rPr>
        <w:t xml:space="preserve"> </w:t>
      </w:r>
      <w:r w:rsidR="00520390" w:rsidRPr="00666783">
        <w:rPr>
          <w:rFonts w:asciiTheme="minorHAnsi" w:hAnsiTheme="minorHAnsi" w:cstheme="minorHAnsi"/>
          <w:color w:val="000000"/>
          <w:sz w:val="24"/>
          <w:szCs w:val="24"/>
        </w:rPr>
        <w:t>:</w:t>
      </w:r>
    </w:p>
    <w:p w:rsidR="00666783" w:rsidRPr="00666783" w:rsidRDefault="00666783" w:rsidP="00FC1814">
      <w:pPr>
        <w:pStyle w:val="Tekst"/>
        <w:jc w:val="both"/>
        <w:rPr>
          <w:rFonts w:asciiTheme="minorHAnsi" w:hAnsiTheme="minorHAnsi" w:cstheme="minorHAnsi"/>
          <w:color w:val="000000"/>
          <w:sz w:val="24"/>
          <w:szCs w:val="24"/>
        </w:rPr>
      </w:pPr>
    </w:p>
    <w:p w:rsidR="00A549C2" w:rsidRDefault="00A66250" w:rsidP="00D376B4">
      <w:pPr>
        <w:pStyle w:val="Tekst"/>
        <w:numPr>
          <w:ilvl w:val="0"/>
          <w:numId w:val="43"/>
        </w:numPr>
        <w:ind w:left="1135" w:hanging="284"/>
        <w:jc w:val="both"/>
        <w:rPr>
          <w:rFonts w:asciiTheme="minorHAnsi" w:hAnsiTheme="minorHAnsi" w:cstheme="minorHAnsi"/>
          <w:color w:val="000000"/>
          <w:sz w:val="24"/>
          <w:szCs w:val="24"/>
        </w:rPr>
      </w:pPr>
      <w:r>
        <w:rPr>
          <w:rFonts w:asciiTheme="minorHAnsi" w:hAnsiTheme="minorHAnsi" w:cstheme="minorHAnsi"/>
          <w:color w:val="000000"/>
          <w:sz w:val="24"/>
          <w:szCs w:val="24"/>
        </w:rPr>
        <w:t>D</w:t>
      </w:r>
      <w:r w:rsidR="00A549C2" w:rsidRPr="00666783">
        <w:rPr>
          <w:rFonts w:asciiTheme="minorHAnsi" w:hAnsiTheme="minorHAnsi" w:cstheme="minorHAnsi"/>
          <w:color w:val="000000"/>
          <w:sz w:val="24"/>
          <w:szCs w:val="24"/>
        </w:rPr>
        <w:t>e periode van volledige t</w:t>
      </w:r>
      <w:r>
        <w:rPr>
          <w:rFonts w:asciiTheme="minorHAnsi" w:hAnsiTheme="minorHAnsi" w:cstheme="minorHAnsi"/>
          <w:color w:val="000000"/>
          <w:sz w:val="24"/>
          <w:szCs w:val="24"/>
        </w:rPr>
        <w:t>ijdelijke arbeidsongeschiktheid.</w:t>
      </w:r>
    </w:p>
    <w:p w:rsidR="00A66250" w:rsidRDefault="00A66250" w:rsidP="00A66250">
      <w:pPr>
        <w:pStyle w:val="Tekst"/>
        <w:ind w:left="1135"/>
        <w:jc w:val="both"/>
        <w:rPr>
          <w:rFonts w:asciiTheme="minorHAnsi" w:hAnsiTheme="minorHAnsi" w:cstheme="minorHAnsi"/>
          <w:color w:val="000000"/>
          <w:sz w:val="24"/>
          <w:szCs w:val="24"/>
        </w:rPr>
      </w:pPr>
      <w:r>
        <w:rPr>
          <w:rFonts w:asciiTheme="minorHAnsi" w:hAnsiTheme="minorHAnsi" w:cstheme="minorHAnsi"/>
          <w:color w:val="000000"/>
          <w:sz w:val="24"/>
          <w:szCs w:val="24"/>
        </w:rPr>
        <w:t>D</w:t>
      </w:r>
      <w:r w:rsidRPr="00A66250">
        <w:rPr>
          <w:rFonts w:asciiTheme="minorHAnsi" w:hAnsiTheme="minorHAnsi" w:cstheme="minorHAnsi"/>
          <w:color w:val="000000"/>
          <w:sz w:val="24"/>
          <w:szCs w:val="24"/>
        </w:rPr>
        <w:t xml:space="preserve">e opname van de verlofdagen moet </w:t>
      </w:r>
      <w:r>
        <w:rPr>
          <w:rFonts w:asciiTheme="minorHAnsi" w:hAnsiTheme="minorHAnsi" w:cstheme="minorHAnsi"/>
          <w:color w:val="000000"/>
          <w:sz w:val="24"/>
          <w:szCs w:val="24"/>
        </w:rPr>
        <w:t xml:space="preserve">echter </w:t>
      </w:r>
      <w:r w:rsidRPr="00A66250">
        <w:rPr>
          <w:rFonts w:asciiTheme="minorHAnsi" w:hAnsiTheme="minorHAnsi" w:cstheme="minorHAnsi"/>
          <w:color w:val="000000"/>
          <w:sz w:val="24"/>
          <w:szCs w:val="24"/>
        </w:rPr>
        <w:t xml:space="preserve">steeds gebeuren voor 31 december van het </w:t>
      </w:r>
      <w:r>
        <w:rPr>
          <w:rFonts w:asciiTheme="minorHAnsi" w:hAnsiTheme="minorHAnsi" w:cstheme="minorHAnsi"/>
          <w:color w:val="000000"/>
          <w:sz w:val="24"/>
          <w:szCs w:val="24"/>
        </w:rPr>
        <w:t>vakantiejaar</w:t>
      </w:r>
      <w:r w:rsidRPr="00A66250">
        <w:rPr>
          <w:rFonts w:asciiTheme="minorHAnsi" w:hAnsiTheme="minorHAnsi" w:cstheme="minorHAnsi"/>
          <w:color w:val="000000"/>
          <w:sz w:val="24"/>
          <w:szCs w:val="24"/>
        </w:rPr>
        <w:t xml:space="preserve">. Als </w:t>
      </w:r>
      <w:r>
        <w:rPr>
          <w:rFonts w:asciiTheme="minorHAnsi" w:hAnsiTheme="minorHAnsi" w:cstheme="minorHAnsi"/>
          <w:color w:val="000000"/>
          <w:sz w:val="24"/>
          <w:szCs w:val="24"/>
        </w:rPr>
        <w:t>het personeelslid</w:t>
      </w:r>
      <w:r w:rsidRPr="00A66250">
        <w:rPr>
          <w:rFonts w:asciiTheme="minorHAnsi" w:hAnsiTheme="minorHAnsi" w:cstheme="minorHAnsi"/>
          <w:color w:val="000000"/>
          <w:sz w:val="24"/>
          <w:szCs w:val="24"/>
        </w:rPr>
        <w:t xml:space="preserve"> niet aan het werk is op 31 december worden de vakantiedagen uitbetaald. Men spaart het verlof </w:t>
      </w:r>
      <w:r>
        <w:rPr>
          <w:rFonts w:asciiTheme="minorHAnsi" w:hAnsiTheme="minorHAnsi" w:cstheme="minorHAnsi"/>
          <w:color w:val="000000"/>
          <w:sz w:val="24"/>
          <w:szCs w:val="24"/>
        </w:rPr>
        <w:t xml:space="preserve">dus </w:t>
      </w:r>
      <w:r w:rsidRPr="00A66250">
        <w:rPr>
          <w:rFonts w:asciiTheme="minorHAnsi" w:hAnsiTheme="minorHAnsi" w:cstheme="minorHAnsi"/>
          <w:color w:val="000000"/>
          <w:sz w:val="24"/>
          <w:szCs w:val="24"/>
        </w:rPr>
        <w:t xml:space="preserve">niet op over de jaren heen. Bij herindiensttreding wordt </w:t>
      </w:r>
      <w:r>
        <w:rPr>
          <w:rFonts w:asciiTheme="minorHAnsi" w:hAnsiTheme="minorHAnsi" w:cstheme="minorHAnsi"/>
          <w:color w:val="000000"/>
          <w:sz w:val="24"/>
          <w:szCs w:val="24"/>
        </w:rPr>
        <w:t>bijgevolg</w:t>
      </w:r>
      <w:r w:rsidRPr="00A66250">
        <w:rPr>
          <w:rFonts w:asciiTheme="minorHAnsi" w:hAnsiTheme="minorHAnsi" w:cstheme="minorHAnsi"/>
          <w:color w:val="000000"/>
          <w:sz w:val="24"/>
          <w:szCs w:val="24"/>
        </w:rPr>
        <w:t xml:space="preserve"> de berekening voor het lopende jaar gemaakt, eventueel met de 5 extra overdraagbare van het jaar daarvoor. De andere uit het ver</w:t>
      </w:r>
      <w:r>
        <w:rPr>
          <w:rFonts w:asciiTheme="minorHAnsi" w:hAnsiTheme="minorHAnsi" w:cstheme="minorHAnsi"/>
          <w:color w:val="000000"/>
          <w:sz w:val="24"/>
          <w:szCs w:val="24"/>
        </w:rPr>
        <w:t>leden moe</w:t>
      </w:r>
      <w:r w:rsidR="00F644DA">
        <w:rPr>
          <w:rFonts w:asciiTheme="minorHAnsi" w:hAnsiTheme="minorHAnsi" w:cstheme="minorHAnsi"/>
          <w:color w:val="000000"/>
          <w:sz w:val="24"/>
          <w:szCs w:val="24"/>
        </w:rPr>
        <w:t>(s)</w:t>
      </w:r>
      <w:r>
        <w:rPr>
          <w:rFonts w:asciiTheme="minorHAnsi" w:hAnsiTheme="minorHAnsi" w:cstheme="minorHAnsi"/>
          <w:color w:val="000000"/>
          <w:sz w:val="24"/>
          <w:szCs w:val="24"/>
        </w:rPr>
        <w:t xml:space="preserve">ten </w:t>
      </w:r>
      <w:r w:rsidR="00F644DA">
        <w:rPr>
          <w:rFonts w:asciiTheme="minorHAnsi" w:hAnsiTheme="minorHAnsi" w:cstheme="minorHAnsi"/>
          <w:color w:val="000000"/>
          <w:sz w:val="24"/>
          <w:szCs w:val="24"/>
        </w:rPr>
        <w:t xml:space="preserve">steeds </w:t>
      </w:r>
      <w:r>
        <w:rPr>
          <w:rFonts w:asciiTheme="minorHAnsi" w:hAnsiTheme="minorHAnsi" w:cstheme="minorHAnsi"/>
          <w:color w:val="000000"/>
          <w:sz w:val="24"/>
          <w:szCs w:val="24"/>
        </w:rPr>
        <w:t>worden uitbetaald.</w:t>
      </w:r>
    </w:p>
    <w:p w:rsidR="00F644DA" w:rsidRPr="00666783" w:rsidRDefault="00F644DA" w:rsidP="00A66250">
      <w:pPr>
        <w:pStyle w:val="Tekst"/>
        <w:ind w:left="1135"/>
        <w:jc w:val="both"/>
        <w:rPr>
          <w:rFonts w:asciiTheme="minorHAnsi" w:hAnsiTheme="minorHAnsi" w:cstheme="minorHAnsi"/>
          <w:color w:val="000000"/>
          <w:sz w:val="24"/>
          <w:szCs w:val="24"/>
        </w:rPr>
      </w:pPr>
    </w:p>
    <w:p w:rsidR="00666783" w:rsidRPr="00666783" w:rsidRDefault="00F644DA" w:rsidP="00F644DA">
      <w:pPr>
        <w:pStyle w:val="Tekst"/>
        <w:numPr>
          <w:ilvl w:val="0"/>
          <w:numId w:val="43"/>
        </w:numPr>
        <w:ind w:left="1134" w:right="-285" w:hanging="283"/>
        <w:jc w:val="both"/>
      </w:pPr>
      <w:r>
        <w:rPr>
          <w:rFonts w:asciiTheme="minorHAnsi" w:hAnsiTheme="minorHAnsi" w:cstheme="minorHAnsi"/>
          <w:color w:val="000000"/>
          <w:sz w:val="24"/>
          <w:szCs w:val="24"/>
        </w:rPr>
        <w:t>D</w:t>
      </w:r>
      <w:r w:rsidR="00A549C2" w:rsidRPr="00666783">
        <w:rPr>
          <w:rFonts w:asciiTheme="minorHAnsi" w:hAnsiTheme="minorHAnsi" w:cstheme="minorHAnsi"/>
          <w:color w:val="000000"/>
          <w:sz w:val="24"/>
          <w:szCs w:val="24"/>
        </w:rPr>
        <w:t>e eerste twaalf maanden van de periode van gedeeltelijke tijdelijke arbeidsongeschiktheid, die volgt op een volledige tijdelijke ongeschiktheid, op voorwaarde dat het percentage van de erkende gedeeltelijke arbeidsongeschiktheid (tijdelijk) ten minste gelijk i</w:t>
      </w:r>
      <w:r w:rsidR="0065212B" w:rsidRPr="00666783">
        <w:rPr>
          <w:rFonts w:asciiTheme="minorHAnsi" w:hAnsiTheme="minorHAnsi" w:cstheme="minorHAnsi"/>
          <w:color w:val="000000"/>
          <w:sz w:val="24"/>
          <w:szCs w:val="24"/>
        </w:rPr>
        <w:t>s aan 66 %.</w:t>
      </w:r>
      <w:bookmarkStart w:id="4420" w:name="_Zwangerschap_en_bevalling"/>
      <w:bookmarkStart w:id="4421" w:name="_Toc426347593"/>
      <w:bookmarkStart w:id="4422" w:name="_Toc426451016"/>
      <w:bookmarkStart w:id="4423" w:name="_Toc426451560"/>
      <w:bookmarkStart w:id="4424" w:name="_Toc426511059"/>
      <w:bookmarkStart w:id="4425" w:name="_Toc426517130"/>
      <w:bookmarkStart w:id="4426" w:name="_Toc426530792"/>
      <w:bookmarkStart w:id="4427" w:name="_Toc426943713"/>
      <w:bookmarkStart w:id="4428" w:name="_Toc426950475"/>
      <w:bookmarkStart w:id="4429" w:name="_Toc450985213"/>
      <w:bookmarkStart w:id="4430" w:name="_Toc451053718"/>
      <w:bookmarkStart w:id="4431" w:name="_Toc451058233"/>
      <w:bookmarkStart w:id="4432" w:name="_Toc451069997"/>
      <w:bookmarkStart w:id="4433" w:name="_Toc452441701"/>
      <w:bookmarkStart w:id="4434" w:name="_Toc462554050"/>
      <w:bookmarkStart w:id="4435" w:name="_Toc473535126"/>
      <w:bookmarkStart w:id="4436" w:name="_Toc473535507"/>
      <w:bookmarkStart w:id="4437" w:name="_Toc473536107"/>
      <w:bookmarkStart w:id="4438" w:name="_Toc473615357"/>
      <w:bookmarkStart w:id="4439" w:name="_Toc473685753"/>
      <w:bookmarkStart w:id="4440" w:name="_Toc474045512"/>
      <w:bookmarkStart w:id="4441" w:name="_Toc495302917"/>
      <w:bookmarkStart w:id="4442" w:name="_Toc276634701"/>
      <w:bookmarkStart w:id="4443" w:name="_Toc276635613"/>
      <w:bookmarkStart w:id="4444" w:name="_Toc280265784"/>
      <w:bookmarkStart w:id="4445" w:name="_Toc307475606"/>
      <w:bookmarkStart w:id="4446" w:name="_Toc307487868"/>
      <w:bookmarkEnd w:id="4420"/>
      <w:r>
        <w:rPr>
          <w:rFonts w:asciiTheme="minorHAnsi" w:hAnsiTheme="minorHAnsi" w:cstheme="minorHAnsi"/>
          <w:color w:val="000000"/>
          <w:sz w:val="24"/>
          <w:szCs w:val="24"/>
        </w:rPr>
        <w:t xml:space="preserve"> </w:t>
      </w:r>
      <w:r w:rsidRPr="00F644DA">
        <w:rPr>
          <w:rFonts w:asciiTheme="minorHAnsi" w:hAnsiTheme="minorHAnsi" w:cstheme="minorHAnsi"/>
          <w:color w:val="000000"/>
          <w:sz w:val="24"/>
          <w:szCs w:val="24"/>
        </w:rPr>
        <w:t>Deze voorwaarde van 66% is evenwel niet van toepassing indien er sprake is van een wedertewerkstelling.</w:t>
      </w:r>
    </w:p>
    <w:p w:rsidR="000E42AF" w:rsidRPr="000E42AF" w:rsidRDefault="000E42AF" w:rsidP="000E42AF">
      <w:pPr>
        <w:pStyle w:val="Kop3"/>
      </w:pPr>
      <w:bookmarkStart w:id="4447" w:name="_Toc37835137"/>
      <w:r w:rsidRPr="000E42AF">
        <w:t>FAQ’s</w:t>
      </w:r>
      <w:bookmarkEnd w:id="4447"/>
    </w:p>
    <w:p w:rsidR="00666783" w:rsidRPr="0007128E" w:rsidRDefault="000E42AF" w:rsidP="001C2E12">
      <w:pPr>
        <w:pStyle w:val="Kop4"/>
        <w:rPr>
          <w:rFonts w:asciiTheme="minorHAnsi" w:hAnsiTheme="minorHAnsi" w:cstheme="minorHAnsi"/>
          <w:b/>
          <w:color w:val="auto"/>
          <w:sz w:val="28"/>
          <w:szCs w:val="28"/>
          <w:u w:val="none"/>
          <w:lang w:val="nl-BE"/>
        </w:rPr>
      </w:pPr>
      <w:bookmarkStart w:id="4448" w:name="_Wat_met_een"/>
      <w:bookmarkEnd w:id="4448"/>
      <w:r w:rsidRPr="0007128E">
        <w:rPr>
          <w:rFonts w:asciiTheme="minorHAnsi" w:hAnsiTheme="minorHAnsi" w:cstheme="minorHAnsi"/>
          <w:b/>
          <w:color w:val="auto"/>
          <w:sz w:val="28"/>
          <w:szCs w:val="28"/>
          <w:u w:val="none"/>
          <w:lang w:val="nl-BE"/>
        </w:rPr>
        <w:t>Wat met een arbeidsongeval bij een andere werkgever</w:t>
      </w:r>
      <w:r w:rsidR="001C2E12" w:rsidRPr="0007128E">
        <w:rPr>
          <w:rFonts w:asciiTheme="minorHAnsi" w:hAnsiTheme="minorHAnsi" w:cstheme="minorHAnsi"/>
          <w:b/>
          <w:color w:val="auto"/>
          <w:sz w:val="28"/>
          <w:szCs w:val="28"/>
          <w:u w:val="none"/>
          <w:lang w:val="nl-BE"/>
        </w:rPr>
        <w:t>?</w:t>
      </w:r>
    </w:p>
    <w:p w:rsidR="000E42AF" w:rsidRPr="000E42AF" w:rsidRDefault="000E42AF" w:rsidP="000E42AF">
      <w:pPr>
        <w:pStyle w:val="Tekst"/>
        <w:ind w:right="-285"/>
        <w:jc w:val="both"/>
        <w:rPr>
          <w:rFonts w:asciiTheme="minorHAnsi" w:hAnsiTheme="minorHAnsi" w:cstheme="minorHAnsi"/>
          <w:color w:val="000000"/>
          <w:sz w:val="24"/>
          <w:szCs w:val="24"/>
          <w:lang w:val="nl-BE"/>
        </w:rPr>
      </w:pPr>
      <w:r w:rsidRPr="000E42AF">
        <w:rPr>
          <w:rFonts w:asciiTheme="minorHAnsi" w:hAnsiTheme="minorHAnsi" w:cstheme="minorHAnsi"/>
          <w:color w:val="000000"/>
          <w:sz w:val="24"/>
          <w:szCs w:val="24"/>
          <w:lang w:val="nl-BE"/>
        </w:rPr>
        <w:t xml:space="preserve">Als je werknemer ook een arbeidsovereenkomst bij een andere werkgever heeft en er overkomt hem bij deze een arbeidsongeval dan beschik je als werkgever over een </w:t>
      </w:r>
      <w:r w:rsidRPr="00CD1F12">
        <w:rPr>
          <w:rFonts w:asciiTheme="minorHAnsi" w:hAnsiTheme="minorHAnsi" w:cstheme="minorHAnsi"/>
          <w:b/>
          <w:color w:val="000000"/>
          <w:sz w:val="24"/>
          <w:szCs w:val="24"/>
          <w:lang w:val="nl-BE"/>
        </w:rPr>
        <w:t>wettelijk subrogatierecht</w:t>
      </w:r>
      <w:r w:rsidRPr="000E42AF">
        <w:rPr>
          <w:rFonts w:asciiTheme="minorHAnsi" w:hAnsiTheme="minorHAnsi" w:cstheme="minorHAnsi"/>
          <w:color w:val="000000"/>
          <w:sz w:val="24"/>
          <w:szCs w:val="24"/>
          <w:lang w:val="nl-BE"/>
        </w:rPr>
        <w:t>.</w:t>
      </w:r>
    </w:p>
    <w:p w:rsidR="000E42AF" w:rsidRPr="000E42AF" w:rsidRDefault="000E42AF" w:rsidP="000E42AF">
      <w:pPr>
        <w:pStyle w:val="Tekst"/>
        <w:ind w:right="-285"/>
        <w:jc w:val="both"/>
        <w:rPr>
          <w:rFonts w:asciiTheme="minorHAnsi" w:hAnsiTheme="minorHAnsi" w:cstheme="minorHAnsi"/>
          <w:color w:val="000000"/>
          <w:sz w:val="24"/>
          <w:szCs w:val="24"/>
          <w:lang w:val="nl-BE"/>
        </w:rPr>
      </w:pPr>
    </w:p>
    <w:p w:rsidR="000E42AF" w:rsidRDefault="000E42AF" w:rsidP="000E42AF">
      <w:pPr>
        <w:pStyle w:val="Tekst"/>
        <w:ind w:right="-285"/>
        <w:jc w:val="both"/>
        <w:rPr>
          <w:rFonts w:asciiTheme="minorHAnsi" w:hAnsiTheme="minorHAnsi" w:cstheme="minorHAnsi"/>
          <w:color w:val="000000"/>
          <w:sz w:val="24"/>
          <w:szCs w:val="24"/>
          <w:lang w:val="nl-BE"/>
        </w:rPr>
      </w:pPr>
      <w:r w:rsidRPr="000E42AF">
        <w:rPr>
          <w:rFonts w:asciiTheme="minorHAnsi" w:hAnsiTheme="minorHAnsi" w:cstheme="minorHAnsi"/>
          <w:color w:val="000000"/>
          <w:sz w:val="24"/>
          <w:szCs w:val="24"/>
          <w:lang w:val="nl-BE"/>
        </w:rPr>
        <w:t>Je kan dus het gewaarborgd loon dat je aan je werknemer betaald hebt terugvorderen van de arbeidsongevallenverzekeraar van de andere werkgever.</w:t>
      </w:r>
    </w:p>
    <w:p w:rsidR="00CD1F12" w:rsidRPr="000E42AF" w:rsidRDefault="00CD1F12" w:rsidP="000E42AF">
      <w:pPr>
        <w:pStyle w:val="Tekst"/>
        <w:ind w:right="-285"/>
        <w:jc w:val="both"/>
        <w:rPr>
          <w:rFonts w:asciiTheme="minorHAnsi" w:hAnsiTheme="minorHAnsi" w:cstheme="minorHAnsi"/>
          <w:color w:val="000000"/>
          <w:sz w:val="24"/>
          <w:szCs w:val="24"/>
          <w:lang w:val="nl-BE"/>
        </w:rPr>
      </w:pPr>
    </w:p>
    <w:p w:rsidR="00CD1F12" w:rsidRPr="00CD1F12" w:rsidRDefault="00CD1F12" w:rsidP="00CD1F12">
      <w:pPr>
        <w:pStyle w:val="Tekst"/>
        <w:ind w:right="-285"/>
        <w:jc w:val="both"/>
        <w:rPr>
          <w:rFonts w:asciiTheme="minorHAnsi" w:hAnsiTheme="minorHAnsi" w:cstheme="minorHAnsi"/>
          <w:color w:val="000000"/>
          <w:sz w:val="24"/>
          <w:szCs w:val="24"/>
          <w:lang w:val="nl-BE"/>
        </w:rPr>
      </w:pPr>
      <w:r w:rsidRPr="00CD1F12">
        <w:rPr>
          <w:rFonts w:asciiTheme="minorHAnsi" w:hAnsiTheme="minorHAnsi" w:cstheme="minorHAnsi"/>
          <w:color w:val="000000"/>
          <w:sz w:val="24"/>
          <w:szCs w:val="24"/>
          <w:lang w:val="nl-BE"/>
        </w:rPr>
        <w:t>Het loon van de vervanger zal je niet kunnen terugvorderen!</w:t>
      </w:r>
    </w:p>
    <w:p w:rsidR="000E42AF" w:rsidRPr="000E42AF" w:rsidRDefault="000E42AF" w:rsidP="000E42AF">
      <w:pPr>
        <w:pStyle w:val="Tekst"/>
        <w:ind w:right="-285"/>
        <w:jc w:val="both"/>
        <w:rPr>
          <w:rFonts w:asciiTheme="minorHAnsi" w:hAnsiTheme="minorHAnsi" w:cstheme="minorHAnsi"/>
          <w:color w:val="000000"/>
          <w:sz w:val="24"/>
          <w:szCs w:val="24"/>
          <w:lang w:val="nl-BE"/>
        </w:rPr>
      </w:pPr>
    </w:p>
    <w:p w:rsidR="000E42AF" w:rsidRPr="000E42AF" w:rsidRDefault="000438A0" w:rsidP="000E42AF">
      <w:pPr>
        <w:pStyle w:val="Tekst"/>
        <w:ind w:right="-285"/>
        <w:jc w:val="both"/>
        <w:rPr>
          <w:rFonts w:asciiTheme="minorHAnsi" w:hAnsiTheme="minorHAnsi" w:cstheme="minorHAnsi"/>
          <w:color w:val="000000"/>
          <w:sz w:val="24"/>
          <w:szCs w:val="24"/>
          <w:lang w:val="nl-BE"/>
        </w:rPr>
      </w:pPr>
      <w:r>
        <w:rPr>
          <w:rFonts w:asciiTheme="minorHAnsi" w:hAnsiTheme="minorHAnsi" w:cstheme="minorHAnsi"/>
          <w:color w:val="000000"/>
          <w:sz w:val="24"/>
          <w:szCs w:val="24"/>
          <w:lang w:val="nl-BE"/>
        </w:rPr>
        <w:t xml:space="preserve">De </w:t>
      </w:r>
      <w:r w:rsidR="000E42AF" w:rsidRPr="000E42AF">
        <w:rPr>
          <w:rFonts w:asciiTheme="minorHAnsi" w:hAnsiTheme="minorHAnsi" w:cstheme="minorHAnsi"/>
          <w:color w:val="000000"/>
          <w:sz w:val="24"/>
          <w:szCs w:val="24"/>
          <w:lang w:val="nl-BE"/>
        </w:rPr>
        <w:t>verzekeraar van de andere werkgever betaalt</w:t>
      </w:r>
      <w:r w:rsidR="00CD1F12">
        <w:rPr>
          <w:rFonts w:asciiTheme="minorHAnsi" w:hAnsiTheme="minorHAnsi" w:cstheme="minorHAnsi"/>
          <w:color w:val="000000"/>
          <w:sz w:val="24"/>
          <w:szCs w:val="24"/>
          <w:lang w:val="nl-BE"/>
        </w:rPr>
        <w:t xml:space="preserve"> </w:t>
      </w:r>
      <w:r w:rsidR="000E42AF" w:rsidRPr="000E42AF">
        <w:rPr>
          <w:rFonts w:asciiTheme="minorHAnsi" w:hAnsiTheme="minorHAnsi" w:cstheme="minorHAnsi"/>
          <w:color w:val="000000"/>
          <w:sz w:val="24"/>
          <w:szCs w:val="24"/>
          <w:lang w:val="nl-BE"/>
        </w:rPr>
        <w:t>:</w:t>
      </w:r>
    </w:p>
    <w:p w:rsidR="000E42AF" w:rsidRPr="000E42AF" w:rsidRDefault="000E42AF" w:rsidP="000E42AF">
      <w:pPr>
        <w:pStyle w:val="Tekst"/>
        <w:ind w:right="-285"/>
        <w:jc w:val="both"/>
        <w:rPr>
          <w:rFonts w:asciiTheme="minorHAnsi" w:hAnsiTheme="minorHAnsi" w:cstheme="minorHAnsi"/>
          <w:color w:val="000000"/>
          <w:sz w:val="24"/>
          <w:szCs w:val="24"/>
          <w:lang w:val="nl-BE"/>
        </w:rPr>
      </w:pPr>
      <w:r w:rsidRPr="000E42AF">
        <w:rPr>
          <w:rFonts w:asciiTheme="minorHAnsi" w:hAnsiTheme="minorHAnsi" w:cstheme="minorHAnsi"/>
          <w:color w:val="000000"/>
          <w:sz w:val="24"/>
          <w:szCs w:val="24"/>
          <w:lang w:val="nl-BE"/>
        </w:rPr>
        <w:t>-</w:t>
      </w:r>
      <w:r w:rsidRPr="000E42AF">
        <w:rPr>
          <w:rFonts w:asciiTheme="minorHAnsi" w:hAnsiTheme="minorHAnsi" w:cstheme="minorHAnsi"/>
          <w:color w:val="000000"/>
          <w:sz w:val="24"/>
          <w:szCs w:val="24"/>
          <w:lang w:val="nl-BE"/>
        </w:rPr>
        <w:tab/>
        <w:t>de dagvergoedingen voor de periode die door het gewaarborgd loon wordt gedekt tot beloop van het door jullie betaalde gewaarborgde loon;</w:t>
      </w:r>
    </w:p>
    <w:p w:rsidR="000E42AF" w:rsidRPr="000E42AF" w:rsidRDefault="000E42AF" w:rsidP="000E42AF">
      <w:pPr>
        <w:pStyle w:val="Tekst"/>
        <w:ind w:right="-285"/>
        <w:jc w:val="both"/>
        <w:rPr>
          <w:rFonts w:asciiTheme="minorHAnsi" w:hAnsiTheme="minorHAnsi" w:cstheme="minorHAnsi"/>
          <w:color w:val="000000"/>
          <w:sz w:val="24"/>
          <w:szCs w:val="24"/>
          <w:lang w:val="nl-BE"/>
        </w:rPr>
      </w:pPr>
      <w:r w:rsidRPr="000E42AF">
        <w:rPr>
          <w:rFonts w:asciiTheme="minorHAnsi" w:hAnsiTheme="minorHAnsi" w:cstheme="minorHAnsi"/>
          <w:color w:val="000000"/>
          <w:sz w:val="24"/>
          <w:szCs w:val="24"/>
          <w:lang w:val="nl-BE"/>
        </w:rPr>
        <w:t>-</w:t>
      </w:r>
      <w:r w:rsidRPr="000E42AF">
        <w:rPr>
          <w:rFonts w:asciiTheme="minorHAnsi" w:hAnsiTheme="minorHAnsi" w:cstheme="minorHAnsi"/>
          <w:color w:val="000000"/>
          <w:sz w:val="24"/>
          <w:szCs w:val="24"/>
          <w:lang w:val="nl-BE"/>
        </w:rPr>
        <w:tab/>
        <w:t>aan de andere werkgever het resterende saldo van de dagvergoedingen.</w:t>
      </w:r>
    </w:p>
    <w:p w:rsidR="000E42AF" w:rsidRPr="000E42AF" w:rsidRDefault="000E42AF" w:rsidP="000E42AF">
      <w:pPr>
        <w:pStyle w:val="Tekst"/>
        <w:ind w:right="-285"/>
        <w:jc w:val="both"/>
        <w:rPr>
          <w:rFonts w:asciiTheme="minorHAnsi" w:hAnsiTheme="minorHAnsi" w:cstheme="minorHAnsi"/>
          <w:color w:val="000000"/>
          <w:sz w:val="24"/>
          <w:szCs w:val="24"/>
          <w:lang w:val="nl-BE"/>
        </w:rPr>
      </w:pPr>
    </w:p>
    <w:p w:rsidR="000E42AF" w:rsidRPr="000E42AF" w:rsidRDefault="000E42AF" w:rsidP="000E42AF">
      <w:pPr>
        <w:pStyle w:val="Tekst"/>
        <w:ind w:right="-285"/>
        <w:jc w:val="both"/>
        <w:rPr>
          <w:rFonts w:asciiTheme="minorHAnsi" w:hAnsiTheme="minorHAnsi" w:cstheme="minorHAnsi"/>
          <w:color w:val="000000"/>
          <w:sz w:val="24"/>
          <w:szCs w:val="24"/>
          <w:lang w:val="nl-BE"/>
        </w:rPr>
      </w:pPr>
      <w:r w:rsidRPr="000E42AF">
        <w:rPr>
          <w:rFonts w:asciiTheme="minorHAnsi" w:hAnsiTheme="minorHAnsi" w:cstheme="minorHAnsi"/>
          <w:color w:val="000000"/>
          <w:sz w:val="24"/>
          <w:szCs w:val="24"/>
          <w:lang w:val="nl-BE"/>
        </w:rPr>
        <w:t>Opmerking</w:t>
      </w:r>
      <w:r w:rsidR="000438A0">
        <w:rPr>
          <w:rFonts w:asciiTheme="minorHAnsi" w:hAnsiTheme="minorHAnsi" w:cstheme="minorHAnsi"/>
          <w:color w:val="000000"/>
          <w:sz w:val="24"/>
          <w:szCs w:val="24"/>
          <w:lang w:val="nl-BE"/>
        </w:rPr>
        <w:t xml:space="preserve"> </w:t>
      </w:r>
      <w:r w:rsidRPr="000E42AF">
        <w:rPr>
          <w:rFonts w:asciiTheme="minorHAnsi" w:hAnsiTheme="minorHAnsi" w:cstheme="minorHAnsi"/>
          <w:color w:val="000000"/>
          <w:sz w:val="24"/>
          <w:szCs w:val="24"/>
          <w:lang w:val="nl-BE"/>
        </w:rPr>
        <w:t>: wanneer de som van de dagvergoedingen lager ligt dan de som van de door elk van de werkgevers betaalde gewaarborgde lonen, dan gebeurt de verdeling pondspondsgewijs, met andere woorden in verhouding tot het door elke werkgever betaalde gewaarborgd loon.</w:t>
      </w:r>
    </w:p>
    <w:p w:rsidR="000E42AF" w:rsidRPr="000E42AF" w:rsidRDefault="000E42AF" w:rsidP="000E42AF">
      <w:pPr>
        <w:pStyle w:val="Tekst"/>
        <w:ind w:right="-285"/>
        <w:jc w:val="both"/>
        <w:rPr>
          <w:rFonts w:asciiTheme="minorHAnsi" w:hAnsiTheme="minorHAnsi" w:cstheme="minorHAnsi"/>
          <w:color w:val="000000"/>
          <w:sz w:val="24"/>
          <w:szCs w:val="24"/>
          <w:lang w:val="nl-BE"/>
        </w:rPr>
      </w:pPr>
    </w:p>
    <w:p w:rsidR="000E42AF" w:rsidRPr="000E42AF" w:rsidRDefault="000E42AF" w:rsidP="000E42AF">
      <w:pPr>
        <w:pStyle w:val="Tekst"/>
        <w:ind w:right="-285"/>
        <w:jc w:val="both"/>
        <w:rPr>
          <w:rFonts w:asciiTheme="minorHAnsi" w:hAnsiTheme="minorHAnsi" w:cstheme="minorHAnsi"/>
          <w:color w:val="000000"/>
          <w:sz w:val="24"/>
          <w:szCs w:val="24"/>
          <w:lang w:val="nl-BE"/>
        </w:rPr>
      </w:pPr>
      <w:r w:rsidRPr="000E42AF">
        <w:rPr>
          <w:rFonts w:asciiTheme="minorHAnsi" w:hAnsiTheme="minorHAnsi" w:cstheme="minorHAnsi"/>
          <w:color w:val="000000"/>
          <w:sz w:val="24"/>
          <w:szCs w:val="24"/>
          <w:lang w:val="nl-BE"/>
        </w:rPr>
        <w:t xml:space="preserve">Neem hiervoor best eerst contact op met </w:t>
      </w:r>
      <w:r w:rsidR="00BB398A">
        <w:rPr>
          <w:rFonts w:asciiTheme="minorHAnsi" w:hAnsiTheme="minorHAnsi" w:cstheme="minorHAnsi"/>
          <w:color w:val="000000"/>
          <w:sz w:val="24"/>
          <w:szCs w:val="24"/>
          <w:lang w:val="nl-BE"/>
        </w:rPr>
        <w:t>de</w:t>
      </w:r>
      <w:r w:rsidRPr="000E42AF">
        <w:rPr>
          <w:rFonts w:asciiTheme="minorHAnsi" w:hAnsiTheme="minorHAnsi" w:cstheme="minorHAnsi"/>
          <w:color w:val="000000"/>
          <w:sz w:val="24"/>
          <w:szCs w:val="24"/>
          <w:lang w:val="nl-BE"/>
        </w:rPr>
        <w:t xml:space="preserve"> eigen verzekeraar (indien van toepassing).</w:t>
      </w:r>
    </w:p>
    <w:p w:rsidR="00BA612F" w:rsidRPr="00666783" w:rsidRDefault="00861506" w:rsidP="00666783">
      <w:pPr>
        <w:pStyle w:val="Tekst"/>
        <w:ind w:left="6237" w:right="-285"/>
        <w:jc w:val="both"/>
        <w:rPr>
          <w:rFonts w:asciiTheme="minorHAnsi" w:hAnsiTheme="minorHAnsi" w:cstheme="minorHAnsi"/>
          <w:sz w:val="24"/>
          <w:szCs w:val="24"/>
        </w:rPr>
      </w:pPr>
      <w:hyperlink w:anchor="_ALFABETISCH__REGISTER_2" w:history="1">
        <w:r w:rsidR="00BA612F" w:rsidRPr="00666783">
          <w:rPr>
            <w:rStyle w:val="Hyperlink"/>
            <w:rFonts w:asciiTheme="minorHAnsi" w:hAnsiTheme="minorHAnsi" w:cstheme="minorHAnsi"/>
            <w:vanish/>
            <w:sz w:val="24"/>
            <w:szCs w:val="24"/>
          </w:rPr>
          <w:t>Terug naar alfabetisch register</w:t>
        </w:r>
      </w:hyperlink>
    </w:p>
    <w:p w:rsidR="00A549C2" w:rsidRPr="00177DC0" w:rsidRDefault="00A549C2" w:rsidP="00AA77C7">
      <w:pPr>
        <w:pStyle w:val="Kop2"/>
        <w:rPr>
          <w:rFonts w:asciiTheme="minorHAnsi" w:hAnsiTheme="minorHAnsi" w:cstheme="minorHAnsi"/>
          <w:sz w:val="32"/>
        </w:rPr>
      </w:pPr>
      <w:bookmarkStart w:id="4449" w:name="_Zwangerschap_en_bevalling_1"/>
      <w:bookmarkStart w:id="4450" w:name="_Toc37835138"/>
      <w:bookmarkEnd w:id="4449"/>
      <w:r w:rsidRPr="00177DC0">
        <w:rPr>
          <w:rFonts w:asciiTheme="minorHAnsi" w:hAnsiTheme="minorHAnsi" w:cstheme="minorHAnsi"/>
          <w:sz w:val="32"/>
        </w:rPr>
        <w:lastRenderedPageBreak/>
        <w:t>Zwangerschap en bevalling</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50"/>
    </w:p>
    <w:p w:rsidR="00A549C2" w:rsidRDefault="00A549C2" w:rsidP="007F0D2B">
      <w:pPr>
        <w:pStyle w:val="Tekst"/>
        <w:rPr>
          <w:rFonts w:asciiTheme="minorHAnsi" w:hAnsiTheme="minorHAnsi" w:cstheme="minorHAnsi"/>
          <w:color w:val="000000"/>
          <w:sz w:val="24"/>
          <w:szCs w:val="24"/>
        </w:rPr>
      </w:pPr>
      <w:r w:rsidRPr="003832B9">
        <w:rPr>
          <w:rFonts w:asciiTheme="minorHAnsi" w:hAnsiTheme="minorHAnsi" w:cstheme="minorHAnsi"/>
          <w:color w:val="000000"/>
          <w:sz w:val="24"/>
          <w:szCs w:val="24"/>
        </w:rPr>
        <w:t xml:space="preserve">De </w:t>
      </w:r>
      <w:r w:rsidR="0021354D">
        <w:rPr>
          <w:rFonts w:asciiTheme="minorHAnsi" w:hAnsiTheme="minorHAnsi" w:cstheme="minorHAnsi"/>
          <w:color w:val="000000"/>
          <w:sz w:val="24"/>
          <w:szCs w:val="24"/>
        </w:rPr>
        <w:t xml:space="preserve">belangijkste </w:t>
      </w:r>
      <w:r w:rsidRPr="003832B9">
        <w:rPr>
          <w:rFonts w:asciiTheme="minorHAnsi" w:hAnsiTheme="minorHAnsi" w:cstheme="minorHAnsi"/>
          <w:color w:val="000000"/>
          <w:sz w:val="24"/>
          <w:szCs w:val="24"/>
        </w:rPr>
        <w:t>rechten van de zwangere werkneemster (al of niet gehuwd) zijn</w:t>
      </w:r>
      <w:r w:rsidR="0093252D">
        <w:rPr>
          <w:rFonts w:asciiTheme="minorHAnsi" w:hAnsiTheme="minorHAnsi" w:cstheme="minorHAnsi"/>
          <w:color w:val="000000"/>
          <w:sz w:val="24"/>
          <w:szCs w:val="24"/>
        </w:rPr>
        <w:t xml:space="preserve"> </w:t>
      </w:r>
      <w:r w:rsidR="00520390" w:rsidRPr="003832B9">
        <w:rPr>
          <w:rFonts w:asciiTheme="minorHAnsi" w:hAnsiTheme="minorHAnsi" w:cstheme="minorHAnsi"/>
          <w:color w:val="000000"/>
          <w:sz w:val="24"/>
          <w:szCs w:val="24"/>
        </w:rPr>
        <w:t>:</w:t>
      </w:r>
    </w:p>
    <w:p w:rsidR="0093252D" w:rsidRPr="003832B9" w:rsidRDefault="0093252D" w:rsidP="007F0D2B">
      <w:pPr>
        <w:pStyle w:val="Tekst"/>
        <w:rPr>
          <w:rFonts w:asciiTheme="minorHAnsi" w:hAnsiTheme="minorHAnsi" w:cstheme="minorHAnsi"/>
          <w:color w:val="000000"/>
          <w:sz w:val="24"/>
          <w:szCs w:val="24"/>
        </w:rPr>
      </w:pPr>
    </w:p>
    <w:p w:rsidR="00A549C2" w:rsidRPr="003832B9" w:rsidRDefault="00A549C2" w:rsidP="009451E1">
      <w:pPr>
        <w:pStyle w:val="Opsomming"/>
        <w:numPr>
          <w:ilvl w:val="0"/>
          <w:numId w:val="112"/>
        </w:numPr>
        <w:ind w:left="851" w:hanging="1"/>
        <w:rPr>
          <w:rFonts w:asciiTheme="minorHAnsi" w:hAnsiTheme="minorHAnsi" w:cstheme="minorHAnsi"/>
          <w:color w:val="000000"/>
          <w:sz w:val="24"/>
          <w:szCs w:val="24"/>
        </w:rPr>
      </w:pPr>
      <w:r w:rsidRPr="003832B9">
        <w:rPr>
          <w:rFonts w:asciiTheme="minorHAnsi" w:hAnsiTheme="minorHAnsi" w:cstheme="minorHAnsi"/>
          <w:color w:val="000000"/>
          <w:sz w:val="24"/>
          <w:szCs w:val="24"/>
        </w:rPr>
        <w:t>toekenning van het moederschapsverlof vóór en na de bevalling;</w:t>
      </w:r>
    </w:p>
    <w:p w:rsidR="00A549C2" w:rsidRPr="003832B9" w:rsidRDefault="00A549C2" w:rsidP="009451E1">
      <w:pPr>
        <w:pStyle w:val="Opsomming2"/>
        <w:numPr>
          <w:ilvl w:val="0"/>
          <w:numId w:val="112"/>
        </w:numPr>
        <w:ind w:left="1134" w:hanging="283"/>
        <w:rPr>
          <w:rFonts w:asciiTheme="minorHAnsi" w:hAnsiTheme="minorHAnsi" w:cstheme="minorHAnsi"/>
          <w:color w:val="000000"/>
          <w:sz w:val="24"/>
          <w:szCs w:val="24"/>
        </w:rPr>
      </w:pPr>
      <w:r w:rsidRPr="003832B9">
        <w:rPr>
          <w:rFonts w:asciiTheme="minorHAnsi" w:hAnsiTheme="minorHAnsi" w:cstheme="minorHAnsi"/>
          <w:color w:val="000000"/>
          <w:sz w:val="24"/>
          <w:szCs w:val="24"/>
        </w:rPr>
        <w:t>verbod om bepaalde arbeidstaken te verrichten en de mogelijkheid om vervangend werk aan te vragen;</w:t>
      </w:r>
    </w:p>
    <w:p w:rsidR="00A549C2" w:rsidRPr="003832B9" w:rsidRDefault="00A549C2" w:rsidP="009451E1">
      <w:pPr>
        <w:pStyle w:val="Opsomming"/>
        <w:numPr>
          <w:ilvl w:val="0"/>
          <w:numId w:val="112"/>
        </w:numPr>
        <w:ind w:left="1133" w:hanging="283"/>
        <w:rPr>
          <w:rFonts w:asciiTheme="minorHAnsi" w:hAnsiTheme="minorHAnsi" w:cstheme="minorHAnsi"/>
          <w:color w:val="000000"/>
          <w:sz w:val="24"/>
          <w:szCs w:val="24"/>
        </w:rPr>
      </w:pPr>
      <w:r w:rsidRPr="003832B9">
        <w:rPr>
          <w:rFonts w:asciiTheme="minorHAnsi" w:hAnsiTheme="minorHAnsi" w:cstheme="minorHAnsi"/>
          <w:color w:val="000000"/>
          <w:sz w:val="24"/>
          <w:szCs w:val="24"/>
        </w:rPr>
        <w:t>recht op een moederschapsuitkering;</w:t>
      </w:r>
    </w:p>
    <w:p w:rsidR="00A549C2" w:rsidRPr="003832B9" w:rsidRDefault="003832B9" w:rsidP="009451E1">
      <w:pPr>
        <w:pStyle w:val="Opsomming"/>
        <w:numPr>
          <w:ilvl w:val="0"/>
          <w:numId w:val="112"/>
        </w:numPr>
        <w:ind w:left="1133" w:hanging="283"/>
        <w:rPr>
          <w:rFonts w:asciiTheme="minorHAnsi" w:hAnsiTheme="minorHAnsi" w:cstheme="minorHAnsi"/>
          <w:color w:val="000000"/>
          <w:sz w:val="24"/>
          <w:szCs w:val="24"/>
        </w:rPr>
      </w:pPr>
      <w:r w:rsidRPr="003832B9">
        <w:rPr>
          <w:rFonts w:asciiTheme="minorHAnsi" w:hAnsiTheme="minorHAnsi" w:cstheme="minorHAnsi"/>
          <w:color w:val="000000"/>
          <w:sz w:val="24"/>
          <w:szCs w:val="24"/>
        </w:rPr>
        <w:t xml:space="preserve">ontslagbescherming voor en </w:t>
      </w:r>
      <w:r w:rsidR="00F10B3C" w:rsidRPr="003832B9">
        <w:rPr>
          <w:rFonts w:asciiTheme="minorHAnsi" w:hAnsiTheme="minorHAnsi" w:cstheme="minorHAnsi"/>
          <w:color w:val="000000"/>
          <w:sz w:val="24"/>
          <w:szCs w:val="24"/>
        </w:rPr>
        <w:t>na de bevalling.</w:t>
      </w:r>
    </w:p>
    <w:p w:rsidR="00A549C2" w:rsidRPr="004334D1" w:rsidRDefault="00A549C2" w:rsidP="00AA77C7">
      <w:pPr>
        <w:pStyle w:val="Kop3"/>
        <w:rPr>
          <w:rFonts w:asciiTheme="minorHAnsi" w:hAnsiTheme="minorHAnsi" w:cstheme="minorHAnsi"/>
          <w:sz w:val="28"/>
          <w:szCs w:val="28"/>
        </w:rPr>
      </w:pPr>
      <w:bookmarkStart w:id="4451" w:name="_Moederschapsverlof"/>
      <w:bookmarkStart w:id="4452" w:name="_Toc426347594"/>
      <w:bookmarkStart w:id="4453" w:name="_Toc426451017"/>
      <w:bookmarkStart w:id="4454" w:name="_Toc426451561"/>
      <w:bookmarkStart w:id="4455" w:name="_Toc426511060"/>
      <w:bookmarkStart w:id="4456" w:name="_Toc426517131"/>
      <w:bookmarkStart w:id="4457" w:name="_Toc426530793"/>
      <w:bookmarkStart w:id="4458" w:name="_Toc426943714"/>
      <w:bookmarkStart w:id="4459" w:name="_Toc426950476"/>
      <w:bookmarkStart w:id="4460" w:name="_Toc450985214"/>
      <w:bookmarkStart w:id="4461" w:name="_Toc451053719"/>
      <w:bookmarkStart w:id="4462" w:name="_Toc451058234"/>
      <w:bookmarkStart w:id="4463" w:name="_Toc451069998"/>
      <w:bookmarkStart w:id="4464" w:name="_Toc452441702"/>
      <w:bookmarkStart w:id="4465" w:name="_Toc462554051"/>
      <w:bookmarkStart w:id="4466" w:name="_Toc473535127"/>
      <w:bookmarkStart w:id="4467" w:name="_Toc473535508"/>
      <w:bookmarkStart w:id="4468" w:name="_Toc473536108"/>
      <w:bookmarkStart w:id="4469" w:name="_Toc473615358"/>
      <w:bookmarkStart w:id="4470" w:name="_Toc473685754"/>
      <w:bookmarkStart w:id="4471" w:name="_Toc474045513"/>
      <w:bookmarkStart w:id="4472" w:name="_Toc495302918"/>
      <w:bookmarkStart w:id="4473" w:name="_Toc276634702"/>
      <w:bookmarkStart w:id="4474" w:name="_Toc276635614"/>
      <w:bookmarkStart w:id="4475" w:name="_Toc280265785"/>
      <w:bookmarkStart w:id="4476" w:name="_Toc307475607"/>
      <w:bookmarkStart w:id="4477" w:name="_Toc307487869"/>
      <w:bookmarkStart w:id="4478" w:name="_Toc37835139"/>
      <w:bookmarkEnd w:id="4451"/>
      <w:r w:rsidRPr="004334D1">
        <w:rPr>
          <w:rFonts w:asciiTheme="minorHAnsi" w:hAnsiTheme="minorHAnsi" w:cstheme="minorHAnsi"/>
          <w:sz w:val="28"/>
          <w:szCs w:val="28"/>
        </w:rPr>
        <w:t>Moederschapsverlof</w:t>
      </w:r>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rsidR="000438A0" w:rsidRDefault="000438A0" w:rsidP="006C376E">
      <w:pPr>
        <w:pStyle w:val="Tekst"/>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Voor alle informatie zie de brochure op :</w:t>
      </w:r>
    </w:p>
    <w:p w:rsidR="00CE59A6" w:rsidRPr="00CE59A6" w:rsidRDefault="00861506" w:rsidP="006C376E">
      <w:pPr>
        <w:pStyle w:val="Tekst"/>
        <w:rPr>
          <w:rStyle w:val="Hyperlink"/>
          <w:rFonts w:asciiTheme="minorHAnsi" w:hAnsiTheme="minorHAnsi" w:cstheme="minorHAnsi"/>
          <w:b/>
          <w:color w:val="auto"/>
          <w:sz w:val="24"/>
          <w:szCs w:val="24"/>
          <w:u w:val="none"/>
        </w:rPr>
      </w:pPr>
      <w:hyperlink r:id="rId125" w:history="1">
        <w:r w:rsidR="0053648C">
          <w:rPr>
            <w:rStyle w:val="Hyperlink"/>
            <w:rFonts w:asciiTheme="minorHAnsi" w:hAnsiTheme="minorHAnsi" w:cstheme="minorHAnsi"/>
            <w:b/>
            <w:sz w:val="24"/>
            <w:szCs w:val="24"/>
          </w:rPr>
          <w:t>Werk.belgie</w:t>
        </w:r>
      </w:hyperlink>
    </w:p>
    <w:p w:rsidR="006C376E" w:rsidRPr="00571D1E" w:rsidRDefault="00861506" w:rsidP="006C376E">
      <w:pPr>
        <w:pStyle w:val="Tekst"/>
        <w:rPr>
          <w:rStyle w:val="Hyperlink"/>
          <w:rFonts w:asciiTheme="minorHAnsi" w:hAnsiTheme="minorHAnsi" w:cstheme="minorHAnsi"/>
          <w:b/>
          <w:sz w:val="24"/>
          <w:szCs w:val="24"/>
        </w:rPr>
      </w:pPr>
      <w:hyperlink r:id="rId126" w:history="1">
        <w:r w:rsidR="0053648C">
          <w:rPr>
            <w:rStyle w:val="Hyperlink"/>
            <w:rFonts w:asciiTheme="minorHAnsi" w:hAnsiTheme="minorHAnsi" w:cstheme="minorHAnsi"/>
            <w:b/>
            <w:sz w:val="24"/>
            <w:szCs w:val="24"/>
          </w:rPr>
          <w:t>Moederschapsverlof</w:t>
        </w:r>
      </w:hyperlink>
    </w:p>
    <w:p w:rsidR="00571D1E" w:rsidRPr="0053648C" w:rsidRDefault="00861506" w:rsidP="00440E08">
      <w:pPr>
        <w:pStyle w:val="Tekst"/>
        <w:rPr>
          <w:rFonts w:asciiTheme="minorHAnsi" w:hAnsiTheme="minorHAnsi" w:cstheme="minorHAnsi"/>
          <w:b/>
          <w:sz w:val="24"/>
          <w:szCs w:val="24"/>
        </w:rPr>
      </w:pPr>
      <w:hyperlink r:id="rId127" w:history="1">
        <w:r w:rsidR="0053648C" w:rsidRPr="0053648C">
          <w:rPr>
            <w:rStyle w:val="Hyperlink"/>
            <w:rFonts w:asciiTheme="minorHAnsi" w:hAnsiTheme="minorHAnsi" w:cstheme="minorHAnsi"/>
            <w:b/>
            <w:sz w:val="24"/>
            <w:szCs w:val="24"/>
          </w:rPr>
          <w:t>RIZIV</w:t>
        </w:r>
      </w:hyperlink>
    </w:p>
    <w:p w:rsidR="00440E08" w:rsidRPr="00440E08" w:rsidRDefault="00440E08" w:rsidP="00440E08">
      <w:pPr>
        <w:pStyle w:val="Tekst"/>
        <w:rPr>
          <w:rFonts w:asciiTheme="minorHAnsi" w:hAnsiTheme="minorHAnsi" w:cstheme="minorHAnsi"/>
          <w:sz w:val="24"/>
          <w:szCs w:val="24"/>
        </w:rPr>
      </w:pPr>
      <w:r w:rsidRPr="00440E08">
        <w:rPr>
          <w:rFonts w:asciiTheme="minorHAnsi" w:hAnsiTheme="minorHAnsi" w:cstheme="minorHAnsi"/>
          <w:sz w:val="24"/>
          <w:szCs w:val="24"/>
        </w:rPr>
        <w:t xml:space="preserve">Moederschapsverlof </w:t>
      </w:r>
      <w:r w:rsidR="00642D1D">
        <w:rPr>
          <w:rFonts w:asciiTheme="minorHAnsi" w:hAnsiTheme="minorHAnsi" w:cstheme="minorHAnsi"/>
          <w:sz w:val="24"/>
          <w:szCs w:val="24"/>
        </w:rPr>
        <w:t xml:space="preserve">(schorsing van de arbeidsovereenkomst) </w:t>
      </w:r>
      <w:r w:rsidRPr="00440E08">
        <w:rPr>
          <w:rFonts w:asciiTheme="minorHAnsi" w:hAnsiTheme="minorHAnsi" w:cstheme="minorHAnsi"/>
          <w:sz w:val="24"/>
          <w:szCs w:val="24"/>
        </w:rPr>
        <w:t>bestaat uit het verlof dat de werkneemster vóór de</w:t>
      </w:r>
      <w:r>
        <w:rPr>
          <w:rFonts w:asciiTheme="minorHAnsi" w:hAnsiTheme="minorHAnsi" w:cstheme="minorHAnsi"/>
          <w:sz w:val="24"/>
          <w:szCs w:val="24"/>
        </w:rPr>
        <w:t xml:space="preserve"> </w:t>
      </w:r>
      <w:r w:rsidRPr="00440E08">
        <w:rPr>
          <w:rFonts w:asciiTheme="minorHAnsi" w:hAnsiTheme="minorHAnsi" w:cstheme="minorHAnsi"/>
          <w:sz w:val="24"/>
          <w:szCs w:val="24"/>
        </w:rPr>
        <w:t>bevalling neemt (het “zwangerschapsverlof"</w:t>
      </w:r>
      <w:r w:rsidR="006E33C6">
        <w:rPr>
          <w:rFonts w:asciiTheme="minorHAnsi" w:hAnsiTheme="minorHAnsi" w:cstheme="minorHAnsi"/>
          <w:sz w:val="24"/>
          <w:szCs w:val="24"/>
        </w:rPr>
        <w:t xml:space="preserve"> of “prenatale rust”</w:t>
      </w:r>
      <w:r w:rsidRPr="00440E08">
        <w:rPr>
          <w:rFonts w:asciiTheme="minorHAnsi" w:hAnsiTheme="minorHAnsi" w:cstheme="minorHAnsi"/>
          <w:sz w:val="24"/>
          <w:szCs w:val="24"/>
        </w:rPr>
        <w:t>) en de rust die begint vanaf</w:t>
      </w:r>
      <w:r w:rsidR="0041306B">
        <w:rPr>
          <w:rFonts w:asciiTheme="minorHAnsi" w:hAnsiTheme="minorHAnsi" w:cstheme="minorHAnsi"/>
          <w:sz w:val="24"/>
          <w:szCs w:val="24"/>
        </w:rPr>
        <w:t xml:space="preserve"> </w:t>
      </w:r>
      <w:r w:rsidRPr="00440E08">
        <w:rPr>
          <w:rFonts w:asciiTheme="minorHAnsi" w:hAnsiTheme="minorHAnsi" w:cstheme="minorHAnsi"/>
          <w:sz w:val="24"/>
          <w:szCs w:val="24"/>
        </w:rPr>
        <w:t>de dag van de bevalling (de "bevallingsrust"</w:t>
      </w:r>
      <w:r w:rsidR="006E33C6">
        <w:rPr>
          <w:rFonts w:asciiTheme="minorHAnsi" w:hAnsiTheme="minorHAnsi" w:cstheme="minorHAnsi"/>
          <w:sz w:val="24"/>
          <w:szCs w:val="24"/>
        </w:rPr>
        <w:t xml:space="preserve"> of “postnatale rust”</w:t>
      </w:r>
      <w:r w:rsidRPr="00440E08">
        <w:rPr>
          <w:rFonts w:asciiTheme="minorHAnsi" w:hAnsiTheme="minorHAnsi" w:cstheme="minorHAnsi"/>
          <w:sz w:val="24"/>
          <w:szCs w:val="24"/>
        </w:rPr>
        <w:t>).</w:t>
      </w:r>
    </w:p>
    <w:p w:rsidR="006C376E" w:rsidRPr="006C376E" w:rsidRDefault="006C376E" w:rsidP="006C376E">
      <w:pPr>
        <w:pStyle w:val="Tekst"/>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734"/>
        <w:gridCol w:w="2736"/>
      </w:tblGrid>
      <w:tr w:rsidR="00CC3798" w:rsidRPr="00CD69F2" w:rsidTr="00596B1B">
        <w:tc>
          <w:tcPr>
            <w:tcW w:w="2740" w:type="dxa"/>
          </w:tcPr>
          <w:p w:rsidR="00596B1B" w:rsidRPr="00596B1B" w:rsidRDefault="00CC3798" w:rsidP="00596B1B">
            <w:pPr>
              <w:pStyle w:val="Tekst"/>
              <w:spacing w:before="60"/>
              <w:ind w:left="0"/>
              <w:rPr>
                <w:rFonts w:asciiTheme="minorHAnsi" w:hAnsiTheme="minorHAnsi" w:cstheme="minorHAnsi"/>
                <w:b/>
                <w:color w:val="000000"/>
                <w:szCs w:val="22"/>
              </w:rPr>
            </w:pPr>
            <w:r w:rsidRPr="00596B1B">
              <w:rPr>
                <w:rFonts w:asciiTheme="minorHAnsi" w:hAnsiTheme="minorHAnsi" w:cstheme="minorHAnsi"/>
                <w:b/>
                <w:color w:val="000000"/>
                <w:szCs w:val="22"/>
              </w:rPr>
              <w:t>Duur</w:t>
            </w:r>
          </w:p>
        </w:tc>
        <w:tc>
          <w:tcPr>
            <w:tcW w:w="2734" w:type="dxa"/>
          </w:tcPr>
          <w:p w:rsidR="00CC3798" w:rsidRDefault="00CC3798" w:rsidP="00CD69F2">
            <w:pPr>
              <w:pStyle w:val="Tekst"/>
              <w:spacing w:before="60"/>
              <w:ind w:left="0"/>
              <w:rPr>
                <w:rFonts w:asciiTheme="minorHAnsi" w:hAnsiTheme="minorHAnsi" w:cstheme="minorHAnsi"/>
                <w:b/>
                <w:color w:val="000000"/>
                <w:szCs w:val="22"/>
              </w:rPr>
            </w:pPr>
            <w:r w:rsidRPr="00596B1B">
              <w:rPr>
                <w:rFonts w:asciiTheme="minorHAnsi" w:hAnsiTheme="minorHAnsi" w:cstheme="minorHAnsi"/>
                <w:b/>
                <w:color w:val="000000"/>
                <w:szCs w:val="22"/>
              </w:rPr>
              <w:t>Gewone moederschapsrust</w:t>
            </w:r>
          </w:p>
          <w:p w:rsidR="006A6F44" w:rsidRPr="00596B1B" w:rsidRDefault="006A6F44" w:rsidP="00CD69F2">
            <w:pPr>
              <w:pStyle w:val="Tekst"/>
              <w:spacing w:before="60"/>
              <w:ind w:left="0"/>
              <w:rPr>
                <w:rFonts w:asciiTheme="minorHAnsi" w:hAnsiTheme="minorHAnsi" w:cstheme="minorHAnsi"/>
                <w:b/>
                <w:color w:val="000000"/>
                <w:szCs w:val="22"/>
              </w:rPr>
            </w:pPr>
            <w:r>
              <w:rPr>
                <w:rFonts w:asciiTheme="minorHAnsi" w:hAnsiTheme="minorHAnsi" w:cstheme="minorHAnsi"/>
                <w:b/>
                <w:color w:val="000000"/>
                <w:szCs w:val="22"/>
              </w:rPr>
              <w:t>1 kind</w:t>
            </w:r>
          </w:p>
        </w:tc>
        <w:tc>
          <w:tcPr>
            <w:tcW w:w="2736" w:type="dxa"/>
          </w:tcPr>
          <w:p w:rsidR="00CC3798" w:rsidRPr="00596B1B" w:rsidRDefault="00CC3798" w:rsidP="00CD69F2">
            <w:pPr>
              <w:pStyle w:val="Tekst"/>
              <w:spacing w:before="60"/>
              <w:ind w:left="0"/>
              <w:rPr>
                <w:rFonts w:asciiTheme="minorHAnsi" w:hAnsiTheme="minorHAnsi" w:cstheme="minorHAnsi"/>
                <w:b/>
                <w:color w:val="000000"/>
                <w:szCs w:val="22"/>
              </w:rPr>
            </w:pPr>
            <w:r w:rsidRPr="00596B1B">
              <w:rPr>
                <w:rFonts w:asciiTheme="minorHAnsi" w:hAnsiTheme="minorHAnsi" w:cstheme="minorHAnsi"/>
                <w:b/>
                <w:color w:val="000000"/>
                <w:szCs w:val="22"/>
              </w:rPr>
              <w:t>Moederschapsrust bij meerlinggeboorte</w:t>
            </w:r>
          </w:p>
        </w:tc>
      </w:tr>
      <w:tr w:rsidR="00CC3798" w:rsidRPr="00CD69F2" w:rsidTr="006A6F44">
        <w:tc>
          <w:tcPr>
            <w:tcW w:w="2740" w:type="dxa"/>
            <w:shd w:val="clear" w:color="auto" w:fill="DDD9C3" w:themeFill="background2" w:themeFillShade="E6"/>
          </w:tcPr>
          <w:p w:rsidR="00CC3798" w:rsidRPr="00596B1B" w:rsidRDefault="00CC3798" w:rsidP="00CD69F2">
            <w:pPr>
              <w:pStyle w:val="Tekst"/>
              <w:spacing w:before="60"/>
              <w:ind w:left="0"/>
              <w:rPr>
                <w:rFonts w:asciiTheme="minorHAnsi" w:hAnsiTheme="minorHAnsi" w:cstheme="minorHAnsi"/>
                <w:b/>
                <w:color w:val="000000"/>
                <w:szCs w:val="22"/>
              </w:rPr>
            </w:pPr>
            <w:r w:rsidRPr="00596B1B">
              <w:rPr>
                <w:rFonts w:asciiTheme="minorHAnsi" w:hAnsiTheme="minorHAnsi" w:cstheme="minorHAnsi"/>
                <w:b/>
                <w:color w:val="000000"/>
                <w:szCs w:val="22"/>
              </w:rPr>
              <w:t>Duur van de prenatale rust</w:t>
            </w:r>
          </w:p>
        </w:tc>
        <w:tc>
          <w:tcPr>
            <w:tcW w:w="2734" w:type="dxa"/>
          </w:tcPr>
          <w:p w:rsidR="00571D1E" w:rsidRPr="00596B1B" w:rsidRDefault="00CC3798" w:rsidP="00596B1B">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6 weken</w:t>
            </w:r>
          </w:p>
        </w:tc>
        <w:tc>
          <w:tcPr>
            <w:tcW w:w="2736" w:type="dxa"/>
          </w:tcPr>
          <w:p w:rsidR="00CC3798" w:rsidRPr="00596B1B" w:rsidRDefault="00CC3798"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8 weken</w:t>
            </w:r>
          </w:p>
        </w:tc>
      </w:tr>
      <w:tr w:rsidR="00CC3798" w:rsidRPr="00CD69F2" w:rsidTr="00596B1B">
        <w:tc>
          <w:tcPr>
            <w:tcW w:w="2740" w:type="dxa"/>
          </w:tcPr>
          <w:p w:rsidR="00CC3798" w:rsidRPr="00596B1B" w:rsidRDefault="00CC3798" w:rsidP="00D376B4">
            <w:pPr>
              <w:pStyle w:val="Tekst"/>
              <w:numPr>
                <w:ilvl w:val="0"/>
                <w:numId w:val="31"/>
              </w:numPr>
              <w:spacing w:before="60"/>
              <w:ind w:left="316" w:hanging="316"/>
              <w:rPr>
                <w:rFonts w:asciiTheme="minorHAnsi" w:hAnsiTheme="minorHAnsi" w:cstheme="minorHAnsi"/>
                <w:color w:val="000000"/>
                <w:szCs w:val="22"/>
              </w:rPr>
            </w:pPr>
            <w:r w:rsidRPr="00596B1B">
              <w:rPr>
                <w:rFonts w:asciiTheme="minorHAnsi" w:hAnsiTheme="minorHAnsi" w:cstheme="minorHAnsi"/>
                <w:color w:val="000000"/>
                <w:szCs w:val="22"/>
              </w:rPr>
              <w:t>Verplichte prenatale rust</w:t>
            </w:r>
          </w:p>
        </w:tc>
        <w:tc>
          <w:tcPr>
            <w:tcW w:w="2734" w:type="dxa"/>
          </w:tcPr>
          <w:p w:rsidR="00CC3798" w:rsidRPr="00596B1B" w:rsidRDefault="00CC3798"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1 week</w:t>
            </w:r>
          </w:p>
        </w:tc>
        <w:tc>
          <w:tcPr>
            <w:tcW w:w="2736" w:type="dxa"/>
          </w:tcPr>
          <w:p w:rsidR="00CC3798" w:rsidRPr="00596B1B" w:rsidRDefault="00CC3798"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1 week</w:t>
            </w:r>
          </w:p>
        </w:tc>
      </w:tr>
      <w:tr w:rsidR="00CC3798" w:rsidRPr="00CD69F2" w:rsidTr="00596B1B">
        <w:tc>
          <w:tcPr>
            <w:tcW w:w="2740" w:type="dxa"/>
          </w:tcPr>
          <w:p w:rsidR="00CC3798" w:rsidRPr="00596B1B" w:rsidRDefault="00CC3798" w:rsidP="00D376B4">
            <w:pPr>
              <w:pStyle w:val="Tekst"/>
              <w:numPr>
                <w:ilvl w:val="0"/>
                <w:numId w:val="31"/>
              </w:numPr>
              <w:spacing w:before="60"/>
              <w:ind w:left="316" w:hanging="316"/>
              <w:rPr>
                <w:rFonts w:asciiTheme="minorHAnsi" w:hAnsiTheme="minorHAnsi" w:cstheme="minorHAnsi"/>
                <w:color w:val="000000"/>
                <w:szCs w:val="22"/>
              </w:rPr>
            </w:pPr>
            <w:r w:rsidRPr="00596B1B">
              <w:rPr>
                <w:rFonts w:asciiTheme="minorHAnsi" w:hAnsiTheme="minorHAnsi" w:cstheme="minorHAnsi"/>
                <w:color w:val="000000"/>
                <w:szCs w:val="22"/>
              </w:rPr>
              <w:t>Facultatieve prenatale rust</w:t>
            </w:r>
          </w:p>
        </w:tc>
        <w:tc>
          <w:tcPr>
            <w:tcW w:w="2734" w:type="dxa"/>
          </w:tcPr>
          <w:p w:rsidR="00CC3798" w:rsidRPr="00596B1B" w:rsidRDefault="00CC3798"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5 weken</w:t>
            </w:r>
          </w:p>
        </w:tc>
        <w:tc>
          <w:tcPr>
            <w:tcW w:w="2736" w:type="dxa"/>
          </w:tcPr>
          <w:p w:rsidR="00CC3798" w:rsidRPr="00596B1B" w:rsidRDefault="00CC3798"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7 weken</w:t>
            </w:r>
          </w:p>
        </w:tc>
      </w:tr>
      <w:tr w:rsidR="00CC3798" w:rsidRPr="00CD69F2" w:rsidTr="006A6F44">
        <w:tc>
          <w:tcPr>
            <w:tcW w:w="2740" w:type="dxa"/>
            <w:shd w:val="clear" w:color="auto" w:fill="DDD9C3" w:themeFill="background2" w:themeFillShade="E6"/>
          </w:tcPr>
          <w:p w:rsidR="00CC3798" w:rsidRPr="00596B1B" w:rsidRDefault="00CC3798" w:rsidP="00CD69F2">
            <w:pPr>
              <w:pStyle w:val="Tekst"/>
              <w:spacing w:before="60"/>
              <w:ind w:left="0"/>
              <w:rPr>
                <w:rFonts w:asciiTheme="minorHAnsi" w:hAnsiTheme="minorHAnsi" w:cstheme="minorHAnsi"/>
                <w:b/>
                <w:color w:val="000000"/>
                <w:szCs w:val="22"/>
              </w:rPr>
            </w:pPr>
            <w:r w:rsidRPr="00596B1B">
              <w:rPr>
                <w:rFonts w:asciiTheme="minorHAnsi" w:hAnsiTheme="minorHAnsi" w:cstheme="minorHAnsi"/>
                <w:b/>
                <w:color w:val="000000"/>
                <w:szCs w:val="22"/>
              </w:rPr>
              <w:t xml:space="preserve">Duur van </w:t>
            </w:r>
            <w:r w:rsidR="00596B1B" w:rsidRPr="00596B1B">
              <w:rPr>
                <w:rFonts w:asciiTheme="minorHAnsi" w:hAnsiTheme="minorHAnsi" w:cstheme="minorHAnsi"/>
                <w:b/>
                <w:color w:val="000000"/>
                <w:szCs w:val="22"/>
              </w:rPr>
              <w:t xml:space="preserve">de </w:t>
            </w:r>
            <w:r w:rsidRPr="00596B1B">
              <w:rPr>
                <w:rFonts w:asciiTheme="minorHAnsi" w:hAnsiTheme="minorHAnsi" w:cstheme="minorHAnsi"/>
                <w:b/>
                <w:color w:val="000000"/>
                <w:szCs w:val="22"/>
              </w:rPr>
              <w:t>postnatale rust</w:t>
            </w:r>
          </w:p>
        </w:tc>
        <w:tc>
          <w:tcPr>
            <w:tcW w:w="2734" w:type="dxa"/>
          </w:tcPr>
          <w:p w:rsidR="00CC3798" w:rsidRPr="00596B1B" w:rsidRDefault="00596B1B" w:rsidP="006A6F44">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Verplicht</w:t>
            </w:r>
            <w:r w:rsidR="006A6F44">
              <w:rPr>
                <w:rFonts w:asciiTheme="minorHAnsi" w:hAnsiTheme="minorHAnsi" w:cstheme="minorHAnsi"/>
                <w:color w:val="000000"/>
                <w:szCs w:val="22"/>
              </w:rPr>
              <w:t xml:space="preserve"> </w:t>
            </w:r>
            <w:r w:rsidRPr="00596B1B">
              <w:rPr>
                <w:rFonts w:asciiTheme="minorHAnsi" w:hAnsiTheme="minorHAnsi" w:cstheme="minorHAnsi"/>
                <w:color w:val="000000"/>
                <w:szCs w:val="22"/>
              </w:rPr>
              <w:t xml:space="preserve">= </w:t>
            </w:r>
            <w:r w:rsidR="00CC3798" w:rsidRPr="00596B1B">
              <w:rPr>
                <w:rFonts w:asciiTheme="minorHAnsi" w:hAnsiTheme="minorHAnsi" w:cstheme="minorHAnsi"/>
                <w:color w:val="000000"/>
                <w:szCs w:val="22"/>
              </w:rPr>
              <w:t>9 weken*</w:t>
            </w:r>
          </w:p>
        </w:tc>
        <w:tc>
          <w:tcPr>
            <w:tcW w:w="2736" w:type="dxa"/>
          </w:tcPr>
          <w:p w:rsidR="00CC3798" w:rsidRPr="00596B1B" w:rsidRDefault="00CC3798"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9 weken + 2 weken extra rust* op verzoek van de werkneemster</w:t>
            </w:r>
          </w:p>
        </w:tc>
      </w:tr>
      <w:tr w:rsidR="00CC3798" w:rsidRPr="00CD69F2" w:rsidTr="001F0A72">
        <w:tc>
          <w:tcPr>
            <w:tcW w:w="2740" w:type="dxa"/>
            <w:shd w:val="clear" w:color="auto" w:fill="C2D69B" w:themeFill="accent3" w:themeFillTint="99"/>
          </w:tcPr>
          <w:p w:rsidR="00CC3798" w:rsidRDefault="00CC3798" w:rsidP="00CD69F2">
            <w:pPr>
              <w:pStyle w:val="Tekst"/>
              <w:spacing w:before="60"/>
              <w:ind w:left="0"/>
              <w:rPr>
                <w:rFonts w:asciiTheme="minorHAnsi" w:hAnsiTheme="minorHAnsi" w:cstheme="minorHAnsi"/>
                <w:b/>
                <w:color w:val="000000"/>
                <w:szCs w:val="22"/>
              </w:rPr>
            </w:pPr>
            <w:r w:rsidRPr="00596B1B">
              <w:rPr>
                <w:rFonts w:asciiTheme="minorHAnsi" w:hAnsiTheme="minorHAnsi" w:cstheme="minorHAnsi"/>
                <w:b/>
                <w:color w:val="000000"/>
                <w:szCs w:val="22"/>
              </w:rPr>
              <w:t>Totale minimumduur van de moederschapsrust</w:t>
            </w:r>
            <w:r w:rsidR="006E33C6">
              <w:rPr>
                <w:rFonts w:asciiTheme="minorHAnsi" w:hAnsiTheme="minorHAnsi" w:cstheme="minorHAnsi"/>
                <w:b/>
                <w:color w:val="000000"/>
                <w:szCs w:val="22"/>
              </w:rPr>
              <w:t xml:space="preserve"> =</w:t>
            </w:r>
          </w:p>
          <w:p w:rsidR="006E33C6" w:rsidRPr="00596B1B" w:rsidRDefault="006E33C6" w:rsidP="00CD69F2">
            <w:pPr>
              <w:pStyle w:val="Tekst"/>
              <w:spacing w:before="60"/>
              <w:ind w:left="0"/>
              <w:rPr>
                <w:rFonts w:asciiTheme="minorHAnsi" w:hAnsiTheme="minorHAnsi" w:cstheme="minorHAnsi"/>
                <w:b/>
                <w:color w:val="000000"/>
                <w:szCs w:val="22"/>
              </w:rPr>
            </w:pPr>
            <w:r>
              <w:rPr>
                <w:rFonts w:asciiTheme="minorHAnsi" w:hAnsiTheme="minorHAnsi" w:cstheme="minorHAnsi"/>
                <w:b/>
                <w:color w:val="000000"/>
                <w:szCs w:val="22"/>
              </w:rPr>
              <w:t>verplicht</w:t>
            </w:r>
          </w:p>
        </w:tc>
        <w:tc>
          <w:tcPr>
            <w:tcW w:w="2734" w:type="dxa"/>
            <w:shd w:val="clear" w:color="auto" w:fill="C2D69B" w:themeFill="accent3" w:themeFillTint="99"/>
          </w:tcPr>
          <w:p w:rsidR="00CC3798" w:rsidRPr="001F0A72" w:rsidRDefault="00CC3798" w:rsidP="00CD69F2">
            <w:pPr>
              <w:pStyle w:val="Tekst"/>
              <w:spacing w:before="60"/>
              <w:ind w:left="0"/>
              <w:rPr>
                <w:rFonts w:asciiTheme="minorHAnsi" w:hAnsiTheme="minorHAnsi" w:cstheme="minorHAnsi"/>
                <w:b/>
                <w:color w:val="000000"/>
                <w:szCs w:val="22"/>
              </w:rPr>
            </w:pPr>
            <w:r w:rsidRPr="001F0A72">
              <w:rPr>
                <w:rFonts w:asciiTheme="minorHAnsi" w:hAnsiTheme="minorHAnsi" w:cstheme="minorHAnsi"/>
                <w:b/>
                <w:color w:val="000000"/>
                <w:szCs w:val="22"/>
              </w:rPr>
              <w:t>10 weken (1 week verplichte prenatale rust + 9 weken postnatale rust)</w:t>
            </w:r>
          </w:p>
        </w:tc>
        <w:tc>
          <w:tcPr>
            <w:tcW w:w="2736" w:type="dxa"/>
          </w:tcPr>
          <w:p w:rsidR="00CC3798" w:rsidRPr="00596B1B" w:rsidRDefault="00CC3798"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10 weken (1 week verplichte prenatale rust + 9 weken postnatale rust)</w:t>
            </w:r>
          </w:p>
        </w:tc>
      </w:tr>
      <w:tr w:rsidR="00CC3798" w:rsidRPr="00CD69F2" w:rsidTr="00596B1B">
        <w:tc>
          <w:tcPr>
            <w:tcW w:w="2740" w:type="dxa"/>
          </w:tcPr>
          <w:p w:rsidR="00CC3798" w:rsidRPr="00596B1B" w:rsidRDefault="00CC3798" w:rsidP="00CD69F2">
            <w:pPr>
              <w:pStyle w:val="Tekst"/>
              <w:spacing w:before="60"/>
              <w:ind w:left="0"/>
              <w:rPr>
                <w:rFonts w:asciiTheme="minorHAnsi" w:hAnsiTheme="minorHAnsi" w:cstheme="minorHAnsi"/>
                <w:b/>
                <w:color w:val="000000"/>
                <w:szCs w:val="22"/>
              </w:rPr>
            </w:pPr>
            <w:r w:rsidRPr="00596B1B">
              <w:rPr>
                <w:rFonts w:asciiTheme="minorHAnsi" w:hAnsiTheme="minorHAnsi" w:cstheme="minorHAnsi"/>
                <w:b/>
                <w:color w:val="000000"/>
                <w:szCs w:val="22"/>
              </w:rPr>
              <w:t>Totale maximumduur van de moederschapsrust</w:t>
            </w:r>
          </w:p>
        </w:tc>
        <w:tc>
          <w:tcPr>
            <w:tcW w:w="2734" w:type="dxa"/>
          </w:tcPr>
          <w:p w:rsidR="00CC3798" w:rsidRPr="00596B1B" w:rsidRDefault="00CC3798"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15 weken (6 weken prenatale rust + 9 weken postnatale rust)*</w:t>
            </w:r>
          </w:p>
        </w:tc>
        <w:tc>
          <w:tcPr>
            <w:tcW w:w="2736" w:type="dxa"/>
          </w:tcPr>
          <w:p w:rsidR="00CC3798" w:rsidRPr="00596B1B" w:rsidRDefault="00CC3798"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19 weken (8 weken prenatale rust + 9 weken postnatale rust + 2 weken extra rust)*</w:t>
            </w:r>
          </w:p>
        </w:tc>
      </w:tr>
      <w:tr w:rsidR="00B858D5" w:rsidRPr="00CD69F2" w:rsidTr="00596B1B">
        <w:tc>
          <w:tcPr>
            <w:tcW w:w="2740" w:type="dxa"/>
          </w:tcPr>
          <w:p w:rsidR="00B858D5" w:rsidRPr="00596B1B" w:rsidRDefault="00B858D5" w:rsidP="00CD69F2">
            <w:pPr>
              <w:pStyle w:val="Tekst"/>
              <w:spacing w:before="60"/>
              <w:ind w:left="0"/>
              <w:rPr>
                <w:rFonts w:asciiTheme="minorHAnsi" w:hAnsiTheme="minorHAnsi" w:cstheme="minorHAnsi"/>
                <w:b/>
                <w:color w:val="000000"/>
                <w:szCs w:val="22"/>
              </w:rPr>
            </w:pPr>
            <w:r w:rsidRPr="00596B1B">
              <w:rPr>
                <w:rFonts w:asciiTheme="minorHAnsi" w:hAnsiTheme="minorHAnsi" w:cstheme="minorHAnsi"/>
                <w:b/>
                <w:color w:val="000000"/>
                <w:szCs w:val="22"/>
              </w:rPr>
              <w:t>Geval van verlenging van de postnatale rust bij hospitalisatie van de pasgeborene</w:t>
            </w:r>
          </w:p>
        </w:tc>
        <w:tc>
          <w:tcPr>
            <w:tcW w:w="5470" w:type="dxa"/>
            <w:gridSpan w:val="2"/>
          </w:tcPr>
          <w:p w:rsidR="00B858D5" w:rsidRPr="00596B1B" w:rsidRDefault="00B858D5"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Bij hospitalisatie van de pasgeborene na de 7 eerste dagen te rekenen vanaf de geboorte heeft de werkneemster de mogelijkheid om haar postnatale rust te verlengen met een duur die gelijk is aan de periode waarin het kind gehospitaliseerd is gebleven na de 7 eerste dagen, met een maximum van 24 weken.</w:t>
            </w:r>
          </w:p>
        </w:tc>
      </w:tr>
      <w:tr w:rsidR="00CC3798" w:rsidRPr="00CD69F2" w:rsidTr="00596B1B">
        <w:tc>
          <w:tcPr>
            <w:tcW w:w="8210" w:type="dxa"/>
            <w:gridSpan w:val="3"/>
          </w:tcPr>
          <w:p w:rsidR="00CC3798" w:rsidRPr="00596B1B" w:rsidRDefault="00B858D5" w:rsidP="00CD69F2">
            <w:pPr>
              <w:pStyle w:val="Tekst"/>
              <w:spacing w:before="60"/>
              <w:ind w:left="0"/>
              <w:rPr>
                <w:rFonts w:asciiTheme="minorHAnsi" w:hAnsiTheme="minorHAnsi" w:cstheme="minorHAnsi"/>
                <w:color w:val="000000"/>
                <w:szCs w:val="22"/>
              </w:rPr>
            </w:pPr>
            <w:r w:rsidRPr="00596B1B">
              <w:rPr>
                <w:rFonts w:asciiTheme="minorHAnsi" w:hAnsiTheme="minorHAnsi" w:cstheme="minorHAnsi"/>
                <w:color w:val="000000"/>
                <w:szCs w:val="22"/>
              </w:rPr>
              <w:t>*Verlenging</w:t>
            </w:r>
            <w:r w:rsidR="00CC3798" w:rsidRPr="00596B1B">
              <w:rPr>
                <w:rFonts w:asciiTheme="minorHAnsi" w:hAnsiTheme="minorHAnsi" w:cstheme="minorHAnsi"/>
                <w:color w:val="000000"/>
                <w:szCs w:val="22"/>
              </w:rPr>
              <w:t xml:space="preserve"> </w:t>
            </w:r>
            <w:r w:rsidRPr="00596B1B">
              <w:rPr>
                <w:rFonts w:asciiTheme="minorHAnsi" w:hAnsiTheme="minorHAnsi" w:cstheme="minorHAnsi"/>
                <w:color w:val="000000"/>
                <w:szCs w:val="22"/>
              </w:rPr>
              <w:t xml:space="preserve">mogelijk </w:t>
            </w:r>
            <w:r w:rsidR="00CC3798" w:rsidRPr="00596B1B">
              <w:rPr>
                <w:rFonts w:asciiTheme="minorHAnsi" w:hAnsiTheme="minorHAnsi" w:cstheme="minorHAnsi"/>
                <w:color w:val="000000"/>
                <w:szCs w:val="22"/>
              </w:rPr>
              <w:t>met 7 kalenderdagen</w:t>
            </w:r>
            <w:r w:rsidR="006A6F44">
              <w:rPr>
                <w:rFonts w:asciiTheme="minorHAnsi" w:hAnsiTheme="minorHAnsi" w:cstheme="minorHAnsi"/>
                <w:color w:val="000000"/>
                <w:szCs w:val="22"/>
              </w:rPr>
              <w:t xml:space="preserve"> i.g.v. moeilijke bevalling</w:t>
            </w:r>
          </w:p>
        </w:tc>
      </w:tr>
    </w:tbl>
    <w:p w:rsidR="006E33C6" w:rsidRPr="006E33C6" w:rsidRDefault="00861506" w:rsidP="006E33C6">
      <w:pPr>
        <w:pStyle w:val="Tekst"/>
        <w:ind w:left="5812"/>
        <w:rPr>
          <w:rFonts w:asciiTheme="minorHAnsi" w:hAnsiTheme="minorHAnsi" w:cstheme="minorHAnsi"/>
          <w:color w:val="000000"/>
          <w:sz w:val="24"/>
          <w:szCs w:val="24"/>
        </w:rPr>
      </w:pPr>
      <w:hyperlink w:anchor="_ALFABETISCH__REGISTER_2" w:history="1">
        <w:r w:rsidR="006E33C6" w:rsidRPr="006E33C6">
          <w:rPr>
            <w:rStyle w:val="Hyperlink"/>
            <w:rFonts w:asciiTheme="minorHAnsi" w:hAnsiTheme="minorHAnsi" w:cstheme="minorHAnsi"/>
            <w:vanish/>
            <w:sz w:val="24"/>
            <w:szCs w:val="24"/>
          </w:rPr>
          <w:t>Terug naar alfabetisch register</w:t>
        </w:r>
      </w:hyperlink>
    </w:p>
    <w:p w:rsidR="00A549C2" w:rsidRDefault="00A549C2" w:rsidP="00741426">
      <w:pPr>
        <w:pStyle w:val="Tekst"/>
        <w:jc w:val="both"/>
        <w:rPr>
          <w:rFonts w:asciiTheme="minorHAnsi" w:hAnsiTheme="minorHAnsi" w:cstheme="minorHAnsi"/>
          <w:color w:val="000000"/>
          <w:sz w:val="24"/>
          <w:szCs w:val="24"/>
        </w:rPr>
      </w:pPr>
      <w:r w:rsidRPr="000438A0">
        <w:rPr>
          <w:rFonts w:asciiTheme="minorHAnsi" w:hAnsiTheme="minorHAnsi" w:cstheme="minorHAnsi"/>
          <w:color w:val="000000"/>
          <w:sz w:val="24"/>
          <w:szCs w:val="24"/>
        </w:rPr>
        <w:lastRenderedPageBreak/>
        <w:t xml:space="preserve">Een </w:t>
      </w:r>
      <w:r w:rsidRPr="00642D1D">
        <w:rPr>
          <w:rFonts w:asciiTheme="minorHAnsi" w:hAnsiTheme="minorHAnsi" w:cstheme="minorHAnsi"/>
          <w:b/>
          <w:color w:val="000000"/>
          <w:sz w:val="24"/>
          <w:szCs w:val="24"/>
          <w:u w:val="single"/>
        </w:rPr>
        <w:t xml:space="preserve">miskraam na de </w:t>
      </w:r>
      <w:r w:rsidR="002D0C04">
        <w:rPr>
          <w:rFonts w:asciiTheme="minorHAnsi" w:hAnsiTheme="minorHAnsi" w:cstheme="minorHAnsi"/>
          <w:b/>
          <w:color w:val="000000"/>
          <w:sz w:val="24"/>
          <w:szCs w:val="24"/>
          <w:u w:val="single"/>
        </w:rPr>
        <w:t>6</w:t>
      </w:r>
      <w:r w:rsidR="002D0C04" w:rsidRPr="002D0C04">
        <w:rPr>
          <w:rFonts w:asciiTheme="minorHAnsi" w:hAnsiTheme="minorHAnsi" w:cstheme="minorHAnsi"/>
          <w:b/>
          <w:color w:val="000000"/>
          <w:sz w:val="24"/>
          <w:szCs w:val="24"/>
          <w:u w:val="single"/>
          <w:vertAlign w:val="superscript"/>
        </w:rPr>
        <w:t>e</w:t>
      </w:r>
      <w:r w:rsidR="002D0C04">
        <w:rPr>
          <w:rFonts w:asciiTheme="minorHAnsi" w:hAnsiTheme="minorHAnsi" w:cstheme="minorHAnsi"/>
          <w:b/>
          <w:color w:val="000000"/>
          <w:sz w:val="24"/>
          <w:szCs w:val="24"/>
          <w:u w:val="single"/>
        </w:rPr>
        <w:t xml:space="preserve"> </w:t>
      </w:r>
      <w:r w:rsidRPr="00642D1D">
        <w:rPr>
          <w:rFonts w:asciiTheme="minorHAnsi" w:hAnsiTheme="minorHAnsi" w:cstheme="minorHAnsi"/>
          <w:b/>
          <w:color w:val="000000"/>
          <w:sz w:val="24"/>
          <w:szCs w:val="24"/>
          <w:u w:val="single"/>
        </w:rPr>
        <w:t>maand</w:t>
      </w:r>
      <w:r w:rsidRPr="000438A0">
        <w:rPr>
          <w:rFonts w:asciiTheme="minorHAnsi" w:hAnsiTheme="minorHAnsi" w:cstheme="minorHAnsi"/>
          <w:color w:val="000000"/>
          <w:sz w:val="24"/>
          <w:szCs w:val="24"/>
        </w:rPr>
        <w:t xml:space="preserve"> van de zwangerschap (=180 dagen) of een doodgeboren kind worden </w:t>
      </w:r>
      <w:r w:rsidRPr="00A06E22">
        <w:rPr>
          <w:rFonts w:asciiTheme="minorHAnsi" w:hAnsiTheme="minorHAnsi" w:cstheme="minorHAnsi"/>
          <w:color w:val="000000"/>
          <w:sz w:val="24"/>
          <w:szCs w:val="24"/>
          <w:u w:val="single"/>
        </w:rPr>
        <w:t>gelijkgesteld met bevalling</w:t>
      </w:r>
      <w:r w:rsidRPr="000438A0">
        <w:rPr>
          <w:rFonts w:asciiTheme="minorHAnsi" w:hAnsiTheme="minorHAnsi" w:cstheme="minorHAnsi"/>
          <w:color w:val="000000"/>
          <w:sz w:val="24"/>
          <w:szCs w:val="24"/>
        </w:rPr>
        <w:t>. Deze vrouwen genieten dezelfde “rechten</w:t>
      </w:r>
      <w:r w:rsidR="00741426" w:rsidRPr="000438A0">
        <w:rPr>
          <w:rFonts w:asciiTheme="minorHAnsi" w:hAnsiTheme="minorHAnsi" w:cstheme="minorHAnsi"/>
          <w:color w:val="000000"/>
          <w:sz w:val="24"/>
          <w:szCs w:val="24"/>
        </w:rPr>
        <w:t>” van de zwangere werkneemster.</w:t>
      </w:r>
    </w:p>
    <w:p w:rsidR="00A06E22" w:rsidRPr="000438A0" w:rsidRDefault="00A06E22" w:rsidP="00741426">
      <w:pPr>
        <w:pStyle w:val="Tekst"/>
        <w:jc w:val="both"/>
        <w:rPr>
          <w:rFonts w:asciiTheme="minorHAnsi" w:hAnsiTheme="minorHAnsi" w:cstheme="minorHAnsi"/>
          <w:color w:val="000000"/>
          <w:sz w:val="24"/>
          <w:szCs w:val="24"/>
        </w:rPr>
      </w:pPr>
    </w:p>
    <w:p w:rsidR="00824089" w:rsidRDefault="00A549C2" w:rsidP="00741426">
      <w:pPr>
        <w:pStyle w:val="Tekst"/>
        <w:jc w:val="both"/>
        <w:rPr>
          <w:rFonts w:asciiTheme="minorHAnsi" w:hAnsiTheme="minorHAnsi" w:cstheme="minorHAnsi"/>
          <w:color w:val="000000"/>
          <w:sz w:val="24"/>
          <w:szCs w:val="24"/>
        </w:rPr>
      </w:pPr>
      <w:r w:rsidRPr="000438A0">
        <w:rPr>
          <w:rFonts w:asciiTheme="minorHAnsi" w:hAnsiTheme="minorHAnsi" w:cstheme="minorHAnsi"/>
          <w:color w:val="000000"/>
          <w:sz w:val="24"/>
          <w:szCs w:val="24"/>
        </w:rPr>
        <w:t>Er mag echter worden aangenomen dat</w:t>
      </w:r>
      <w:r w:rsidR="000438A0">
        <w:rPr>
          <w:rFonts w:asciiTheme="minorHAnsi" w:hAnsiTheme="minorHAnsi" w:cstheme="minorHAnsi"/>
          <w:color w:val="000000"/>
          <w:sz w:val="24"/>
          <w:szCs w:val="24"/>
        </w:rPr>
        <w:t xml:space="preserve"> een </w:t>
      </w:r>
      <w:r w:rsidR="000438A0" w:rsidRPr="00642D1D">
        <w:rPr>
          <w:rFonts w:asciiTheme="minorHAnsi" w:hAnsiTheme="minorHAnsi" w:cstheme="minorHAnsi"/>
          <w:b/>
          <w:color w:val="000000"/>
          <w:sz w:val="24"/>
          <w:szCs w:val="24"/>
          <w:u w:val="single"/>
        </w:rPr>
        <w:t>miskraam voor de 6</w:t>
      </w:r>
      <w:r w:rsidR="002D0C04" w:rsidRPr="002D0C04">
        <w:rPr>
          <w:rFonts w:asciiTheme="minorHAnsi" w:hAnsiTheme="minorHAnsi" w:cstheme="minorHAnsi"/>
          <w:b/>
          <w:color w:val="000000"/>
          <w:sz w:val="24"/>
          <w:szCs w:val="24"/>
          <w:u w:val="single"/>
          <w:vertAlign w:val="superscript"/>
        </w:rPr>
        <w:t>e</w:t>
      </w:r>
      <w:r w:rsidR="002D0C04">
        <w:rPr>
          <w:rFonts w:asciiTheme="minorHAnsi" w:hAnsiTheme="minorHAnsi" w:cstheme="minorHAnsi"/>
          <w:b/>
          <w:color w:val="000000"/>
          <w:sz w:val="24"/>
          <w:szCs w:val="24"/>
          <w:u w:val="single"/>
        </w:rPr>
        <w:t xml:space="preserve"> </w:t>
      </w:r>
      <w:r w:rsidR="000438A0" w:rsidRPr="00642D1D">
        <w:rPr>
          <w:rFonts w:asciiTheme="minorHAnsi" w:hAnsiTheme="minorHAnsi" w:cstheme="minorHAnsi"/>
          <w:b/>
          <w:color w:val="000000"/>
          <w:sz w:val="24"/>
          <w:szCs w:val="24"/>
          <w:u w:val="single"/>
        </w:rPr>
        <w:t>maand</w:t>
      </w:r>
      <w:r w:rsidR="000438A0">
        <w:rPr>
          <w:rFonts w:asciiTheme="minorHAnsi" w:hAnsiTheme="minorHAnsi" w:cstheme="minorHAnsi"/>
          <w:color w:val="000000"/>
          <w:sz w:val="24"/>
          <w:szCs w:val="24"/>
        </w:rPr>
        <w:t xml:space="preserve"> </w:t>
      </w:r>
      <w:r w:rsidRPr="000438A0">
        <w:rPr>
          <w:rFonts w:asciiTheme="minorHAnsi" w:hAnsiTheme="minorHAnsi" w:cstheme="minorHAnsi"/>
          <w:color w:val="000000"/>
          <w:sz w:val="24"/>
          <w:szCs w:val="24"/>
        </w:rPr>
        <w:t xml:space="preserve">na de conceptie niet als een bevalling kan worden aangezien. De arbeidsongeschiktheid van de vrouw als gevolg van zo’n miskraam valt onder de </w:t>
      </w:r>
      <w:r w:rsidRPr="00642D1D">
        <w:rPr>
          <w:rFonts w:asciiTheme="minorHAnsi" w:hAnsiTheme="minorHAnsi" w:cstheme="minorHAnsi"/>
          <w:color w:val="000000"/>
          <w:sz w:val="24"/>
          <w:szCs w:val="24"/>
          <w:u w:val="single"/>
        </w:rPr>
        <w:t>gewone regels van de arbeidsongeschiktheid wegens ziekte</w:t>
      </w:r>
      <w:r w:rsidR="00824089">
        <w:rPr>
          <w:rFonts w:asciiTheme="minorHAnsi" w:hAnsiTheme="minorHAnsi" w:cstheme="minorHAnsi"/>
          <w:color w:val="000000"/>
          <w:sz w:val="24"/>
          <w:szCs w:val="24"/>
        </w:rPr>
        <w:t xml:space="preserve"> :</w:t>
      </w:r>
      <w:r w:rsidR="00EA7B22">
        <w:rPr>
          <w:rFonts w:asciiTheme="minorHAnsi" w:hAnsiTheme="minorHAnsi" w:cstheme="minorHAnsi"/>
          <w:color w:val="000000"/>
          <w:sz w:val="24"/>
          <w:szCs w:val="24"/>
        </w:rPr>
        <w:t xml:space="preserve"> </w:t>
      </w:r>
      <w:r w:rsidR="00EA7B22" w:rsidRPr="00EA7B22">
        <w:rPr>
          <w:rFonts w:asciiTheme="minorHAnsi" w:hAnsiTheme="minorHAnsi" w:cstheme="minorHAnsi"/>
          <w:color w:val="000000"/>
          <w:sz w:val="24"/>
          <w:szCs w:val="24"/>
        </w:rPr>
        <w:t xml:space="preserve">ze </w:t>
      </w:r>
      <w:r w:rsidR="00EA7B22">
        <w:rPr>
          <w:rFonts w:asciiTheme="minorHAnsi" w:hAnsiTheme="minorHAnsi" w:cstheme="minorHAnsi"/>
          <w:color w:val="000000"/>
          <w:sz w:val="24"/>
          <w:szCs w:val="24"/>
        </w:rPr>
        <w:t xml:space="preserve">heeft </w:t>
      </w:r>
      <w:r w:rsidR="00EA7B22" w:rsidRPr="00EA7B22">
        <w:rPr>
          <w:rFonts w:asciiTheme="minorHAnsi" w:hAnsiTheme="minorHAnsi" w:cstheme="minorHAnsi"/>
          <w:color w:val="000000"/>
          <w:sz w:val="24"/>
          <w:szCs w:val="24"/>
        </w:rPr>
        <w:t>recht op gewaarborgd loon en eventueel op arbeidsongeschiktheidsuitkeringen volgens de regels die van toepassing zijn bij arbeidsongeschiktheid</w:t>
      </w:r>
      <w:r w:rsidR="00EA7B22">
        <w:rPr>
          <w:rFonts w:asciiTheme="minorHAnsi" w:hAnsiTheme="minorHAnsi" w:cstheme="minorHAnsi"/>
          <w:color w:val="000000"/>
          <w:sz w:val="24"/>
          <w:szCs w:val="24"/>
        </w:rPr>
        <w:t>.</w:t>
      </w:r>
    </w:p>
    <w:p w:rsidR="00EA7B22" w:rsidRDefault="00EA7B22" w:rsidP="00741426">
      <w:pPr>
        <w:pStyle w:val="Tekst"/>
        <w:jc w:val="both"/>
        <w:rPr>
          <w:rFonts w:asciiTheme="minorHAnsi" w:hAnsiTheme="minorHAnsi" w:cstheme="minorHAnsi"/>
          <w:color w:val="000000"/>
          <w:sz w:val="24"/>
          <w:szCs w:val="24"/>
        </w:rPr>
      </w:pPr>
    </w:p>
    <w:p w:rsidR="00DF123E" w:rsidRDefault="00EA7B22" w:rsidP="00DF123E">
      <w:pPr>
        <w:pStyle w:val="Tekst"/>
        <w:jc w:val="both"/>
        <w:rPr>
          <w:rFonts w:asciiTheme="minorHAnsi" w:hAnsiTheme="minorHAnsi" w:cstheme="minorHAnsi"/>
          <w:color w:val="000000"/>
          <w:sz w:val="24"/>
          <w:szCs w:val="24"/>
          <w:lang w:val="nl-BE"/>
        </w:rPr>
      </w:pPr>
      <w:r>
        <w:rPr>
          <w:rFonts w:asciiTheme="minorHAnsi" w:hAnsiTheme="minorHAnsi" w:cstheme="minorHAnsi"/>
          <w:color w:val="000000"/>
          <w:sz w:val="24"/>
          <w:szCs w:val="24"/>
        </w:rPr>
        <w:t>De</w:t>
      </w:r>
      <w:r w:rsidR="00DF123E" w:rsidRPr="00DF123E">
        <w:rPr>
          <w:rFonts w:asciiTheme="minorHAnsi" w:hAnsiTheme="minorHAnsi" w:cstheme="minorHAnsi"/>
          <w:color w:val="000000"/>
          <w:sz w:val="24"/>
          <w:szCs w:val="24"/>
          <w:lang w:val="nl-BE"/>
        </w:rPr>
        <w:t xml:space="preserve"> werkneemster </w:t>
      </w:r>
      <w:r>
        <w:rPr>
          <w:rFonts w:asciiTheme="minorHAnsi" w:hAnsiTheme="minorHAnsi" w:cstheme="minorHAnsi"/>
          <w:color w:val="000000"/>
          <w:sz w:val="24"/>
          <w:szCs w:val="24"/>
          <w:lang w:val="nl-BE"/>
        </w:rPr>
        <w:t xml:space="preserve">kan wel </w:t>
      </w:r>
      <w:r w:rsidR="00DF123E" w:rsidRPr="00DF123E">
        <w:rPr>
          <w:rFonts w:asciiTheme="minorHAnsi" w:hAnsiTheme="minorHAnsi" w:cstheme="minorHAnsi"/>
          <w:color w:val="000000"/>
          <w:sz w:val="24"/>
          <w:szCs w:val="24"/>
          <w:lang w:val="nl-BE"/>
        </w:rPr>
        <w:t xml:space="preserve">aanspraak maken op moederschapsrust (en de ermee verband houdende </w:t>
      </w:r>
      <w:r w:rsidR="00601B7D">
        <w:rPr>
          <w:rFonts w:asciiTheme="minorHAnsi" w:hAnsiTheme="minorHAnsi" w:cstheme="minorHAnsi"/>
          <w:color w:val="000000"/>
          <w:sz w:val="24"/>
          <w:szCs w:val="24"/>
          <w:lang w:val="nl-BE"/>
        </w:rPr>
        <w:t>uitkeringen) voor een bevalling</w:t>
      </w:r>
      <w:r w:rsidR="00DF123E" w:rsidRPr="00DF123E">
        <w:rPr>
          <w:rFonts w:asciiTheme="minorHAnsi" w:hAnsiTheme="minorHAnsi" w:cstheme="minorHAnsi"/>
          <w:color w:val="000000"/>
          <w:sz w:val="24"/>
          <w:szCs w:val="24"/>
          <w:lang w:val="nl-BE"/>
        </w:rPr>
        <w:t xml:space="preserve"> die plaatsvond vóór 180 dagen zwangerschap wanneer het kind</w:t>
      </w:r>
      <w:r w:rsidR="00601B7D">
        <w:rPr>
          <w:rFonts w:asciiTheme="minorHAnsi" w:hAnsiTheme="minorHAnsi" w:cstheme="minorHAnsi"/>
          <w:color w:val="000000"/>
          <w:sz w:val="24"/>
          <w:szCs w:val="24"/>
          <w:lang w:val="nl-BE"/>
        </w:rPr>
        <w:t xml:space="preserve"> </w:t>
      </w:r>
      <w:r w:rsidR="00DF123E" w:rsidRPr="00DF123E">
        <w:rPr>
          <w:rFonts w:asciiTheme="minorHAnsi" w:hAnsiTheme="minorHAnsi" w:cstheme="minorHAnsi"/>
          <w:color w:val="000000"/>
          <w:sz w:val="24"/>
          <w:szCs w:val="24"/>
          <w:lang w:val="nl-BE"/>
        </w:rPr>
        <w:t>:</w:t>
      </w:r>
    </w:p>
    <w:p w:rsidR="00601B7D" w:rsidRPr="00DF123E" w:rsidRDefault="00601B7D" w:rsidP="00DF123E">
      <w:pPr>
        <w:pStyle w:val="Tekst"/>
        <w:jc w:val="both"/>
        <w:rPr>
          <w:rFonts w:asciiTheme="minorHAnsi" w:hAnsiTheme="minorHAnsi" w:cstheme="minorHAnsi"/>
          <w:color w:val="000000"/>
          <w:sz w:val="24"/>
          <w:szCs w:val="24"/>
          <w:lang w:val="nl-BE"/>
        </w:rPr>
      </w:pPr>
    </w:p>
    <w:p w:rsidR="00DF123E" w:rsidRPr="00DF123E" w:rsidRDefault="00DF123E" w:rsidP="009451E1">
      <w:pPr>
        <w:pStyle w:val="Tekst"/>
        <w:numPr>
          <w:ilvl w:val="0"/>
          <w:numId w:val="130"/>
        </w:numPr>
        <w:tabs>
          <w:tab w:val="clear" w:pos="720"/>
        </w:tabs>
        <w:ind w:left="1276" w:hanging="425"/>
        <w:jc w:val="both"/>
        <w:rPr>
          <w:rFonts w:asciiTheme="minorHAnsi" w:hAnsiTheme="minorHAnsi" w:cstheme="minorHAnsi"/>
          <w:color w:val="000000"/>
          <w:sz w:val="24"/>
          <w:szCs w:val="24"/>
          <w:lang w:val="nl-BE"/>
        </w:rPr>
      </w:pPr>
      <w:r w:rsidRPr="00DF123E">
        <w:rPr>
          <w:rFonts w:asciiTheme="minorHAnsi" w:hAnsiTheme="minorHAnsi" w:cstheme="minorHAnsi"/>
          <w:color w:val="000000"/>
          <w:sz w:val="24"/>
          <w:szCs w:val="24"/>
          <w:lang w:val="nl-BE"/>
        </w:rPr>
        <w:t>levend (levensvatbaar) is;</w:t>
      </w:r>
    </w:p>
    <w:p w:rsidR="00824089" w:rsidRPr="00824089" w:rsidRDefault="00824089" w:rsidP="009451E1">
      <w:pPr>
        <w:pStyle w:val="Tekst"/>
        <w:numPr>
          <w:ilvl w:val="0"/>
          <w:numId w:val="129"/>
        </w:numPr>
        <w:tabs>
          <w:tab w:val="clear" w:pos="720"/>
          <w:tab w:val="num" w:pos="1276"/>
        </w:tabs>
        <w:ind w:left="1276" w:hanging="425"/>
        <w:jc w:val="both"/>
        <w:rPr>
          <w:rFonts w:asciiTheme="minorHAnsi" w:hAnsiTheme="minorHAnsi" w:cstheme="minorHAnsi"/>
          <w:color w:val="000000"/>
          <w:sz w:val="24"/>
          <w:szCs w:val="24"/>
          <w:lang w:val="nl-BE"/>
        </w:rPr>
      </w:pPr>
      <w:r w:rsidRPr="00824089">
        <w:rPr>
          <w:rFonts w:asciiTheme="minorHAnsi" w:hAnsiTheme="minorHAnsi" w:cstheme="minorHAnsi"/>
          <w:color w:val="000000"/>
          <w:sz w:val="24"/>
          <w:szCs w:val="24"/>
          <w:lang w:val="nl-BE"/>
        </w:rPr>
        <w:t>doodgeboren is, op voorwaarde dat een arts bevestigt dat het om een geboorte gaat;</w:t>
      </w:r>
    </w:p>
    <w:p w:rsidR="00824089" w:rsidRPr="00D50C24" w:rsidRDefault="00824089" w:rsidP="009451E1">
      <w:pPr>
        <w:pStyle w:val="Tekst"/>
        <w:numPr>
          <w:ilvl w:val="0"/>
          <w:numId w:val="129"/>
        </w:numPr>
        <w:tabs>
          <w:tab w:val="clear" w:pos="720"/>
          <w:tab w:val="num" w:pos="1276"/>
        </w:tabs>
        <w:ind w:left="1276" w:hanging="425"/>
        <w:jc w:val="both"/>
        <w:rPr>
          <w:rFonts w:asciiTheme="minorHAnsi" w:hAnsiTheme="minorHAnsi" w:cstheme="minorHAnsi"/>
          <w:color w:val="000000"/>
          <w:sz w:val="24"/>
          <w:szCs w:val="24"/>
          <w:lang w:val="nl-BE"/>
        </w:rPr>
      </w:pPr>
      <w:r w:rsidRPr="00D50C24">
        <w:rPr>
          <w:rFonts w:asciiTheme="minorHAnsi" w:hAnsiTheme="minorHAnsi" w:cstheme="minorHAnsi"/>
          <w:bCs/>
          <w:color w:val="000000"/>
          <w:sz w:val="24"/>
          <w:szCs w:val="24"/>
          <w:lang w:val="nl-BE"/>
        </w:rPr>
        <w:t>onmiddellijk na de bevalling overlijdt op voorwaarde dat een arts bevestigt dat het om een geboorte gaat;</w:t>
      </w:r>
    </w:p>
    <w:p w:rsidR="00824089" w:rsidRPr="00824089" w:rsidRDefault="00824089" w:rsidP="009451E1">
      <w:pPr>
        <w:pStyle w:val="Tekst"/>
        <w:numPr>
          <w:ilvl w:val="0"/>
          <w:numId w:val="129"/>
        </w:numPr>
        <w:tabs>
          <w:tab w:val="clear" w:pos="720"/>
          <w:tab w:val="num" w:pos="1276"/>
        </w:tabs>
        <w:ind w:left="1276" w:hanging="425"/>
        <w:jc w:val="both"/>
        <w:rPr>
          <w:rFonts w:asciiTheme="minorHAnsi" w:hAnsiTheme="minorHAnsi" w:cstheme="minorHAnsi"/>
          <w:color w:val="000000"/>
          <w:sz w:val="24"/>
          <w:szCs w:val="24"/>
          <w:lang w:val="nl-BE"/>
        </w:rPr>
      </w:pPr>
      <w:r w:rsidRPr="00824089">
        <w:rPr>
          <w:rFonts w:asciiTheme="minorHAnsi" w:hAnsiTheme="minorHAnsi" w:cstheme="minorHAnsi"/>
          <w:color w:val="000000"/>
          <w:sz w:val="24"/>
          <w:szCs w:val="24"/>
          <w:lang w:val="nl-BE"/>
        </w:rPr>
        <w:t>bepaalde tijd na de bevalling overlijdt</w:t>
      </w:r>
      <w:r w:rsidR="00EA7B22">
        <w:rPr>
          <w:rFonts w:asciiTheme="minorHAnsi" w:hAnsiTheme="minorHAnsi" w:cstheme="minorHAnsi"/>
          <w:color w:val="000000"/>
          <w:sz w:val="24"/>
          <w:szCs w:val="24"/>
          <w:lang w:val="nl-BE"/>
        </w:rPr>
        <w:t xml:space="preserve"> (</w:t>
      </w:r>
      <w:r w:rsidRPr="00824089">
        <w:rPr>
          <w:rFonts w:asciiTheme="minorHAnsi" w:hAnsiTheme="minorHAnsi" w:cstheme="minorHAnsi"/>
          <w:color w:val="000000"/>
          <w:sz w:val="24"/>
          <w:szCs w:val="24"/>
          <w:lang w:val="nl-BE"/>
        </w:rPr>
        <w:t>per definitie sprake van een geboorte</w:t>
      </w:r>
      <w:r w:rsidR="00EA7B22">
        <w:rPr>
          <w:rFonts w:asciiTheme="minorHAnsi" w:hAnsiTheme="minorHAnsi" w:cstheme="minorHAnsi"/>
          <w:color w:val="000000"/>
          <w:sz w:val="24"/>
          <w:szCs w:val="24"/>
          <w:lang w:val="nl-BE"/>
        </w:rPr>
        <w:t>)</w:t>
      </w:r>
      <w:r w:rsidRPr="00824089">
        <w:rPr>
          <w:rFonts w:asciiTheme="minorHAnsi" w:hAnsiTheme="minorHAnsi" w:cstheme="minorHAnsi"/>
          <w:color w:val="000000"/>
          <w:sz w:val="24"/>
          <w:szCs w:val="24"/>
          <w:lang w:val="nl-BE"/>
        </w:rPr>
        <w:t>.</w:t>
      </w:r>
    </w:p>
    <w:p w:rsidR="00824089" w:rsidRPr="00824089" w:rsidRDefault="00824089" w:rsidP="00741426">
      <w:pPr>
        <w:pStyle w:val="Tekst"/>
        <w:jc w:val="both"/>
        <w:rPr>
          <w:rFonts w:asciiTheme="minorHAnsi" w:hAnsiTheme="minorHAnsi" w:cstheme="minorHAnsi"/>
          <w:color w:val="000000"/>
          <w:sz w:val="24"/>
          <w:szCs w:val="24"/>
          <w:lang w:val="nl-BE"/>
        </w:rPr>
      </w:pPr>
    </w:p>
    <w:p w:rsidR="00A549C2" w:rsidRDefault="00A549C2" w:rsidP="00741426">
      <w:pPr>
        <w:pStyle w:val="Tekst"/>
        <w:jc w:val="both"/>
        <w:rPr>
          <w:rFonts w:asciiTheme="minorHAnsi" w:hAnsiTheme="minorHAnsi" w:cstheme="minorHAnsi"/>
          <w:color w:val="000000"/>
          <w:sz w:val="24"/>
          <w:szCs w:val="24"/>
        </w:rPr>
      </w:pPr>
      <w:r w:rsidRPr="000438A0">
        <w:rPr>
          <w:rFonts w:asciiTheme="minorHAnsi" w:hAnsiTheme="minorHAnsi" w:cstheme="minorHAnsi"/>
          <w:color w:val="000000"/>
          <w:sz w:val="24"/>
          <w:szCs w:val="24"/>
        </w:rPr>
        <w:t xml:space="preserve">Bij de geboorte van een </w:t>
      </w:r>
      <w:r w:rsidRPr="000438A0">
        <w:rPr>
          <w:rFonts w:asciiTheme="minorHAnsi" w:hAnsiTheme="minorHAnsi" w:cstheme="minorHAnsi"/>
          <w:color w:val="000000"/>
          <w:sz w:val="24"/>
          <w:szCs w:val="24"/>
          <w:u w:val="single"/>
        </w:rPr>
        <w:t>twee- of meerling</w:t>
      </w:r>
      <w:r w:rsidRPr="000438A0">
        <w:rPr>
          <w:rFonts w:asciiTheme="minorHAnsi" w:hAnsiTheme="minorHAnsi" w:cstheme="minorHAnsi"/>
          <w:color w:val="000000"/>
          <w:sz w:val="24"/>
          <w:szCs w:val="24"/>
        </w:rPr>
        <w:t xml:space="preserve"> word</w:t>
      </w:r>
      <w:r w:rsidR="00B04662" w:rsidRPr="000438A0">
        <w:rPr>
          <w:rFonts w:asciiTheme="minorHAnsi" w:hAnsiTheme="minorHAnsi" w:cstheme="minorHAnsi"/>
          <w:color w:val="000000"/>
          <w:sz w:val="24"/>
          <w:szCs w:val="24"/>
        </w:rPr>
        <w:t>t het moederschapsverlof van 15</w:t>
      </w:r>
      <w:r w:rsidR="000438A0">
        <w:rPr>
          <w:rFonts w:asciiTheme="minorHAnsi" w:hAnsiTheme="minorHAnsi" w:cstheme="minorHAnsi"/>
          <w:color w:val="000000"/>
          <w:sz w:val="24"/>
          <w:szCs w:val="24"/>
        </w:rPr>
        <w:t xml:space="preserve"> </w:t>
      </w:r>
      <w:r w:rsidRPr="000438A0">
        <w:rPr>
          <w:rFonts w:asciiTheme="minorHAnsi" w:hAnsiTheme="minorHAnsi" w:cstheme="minorHAnsi"/>
          <w:color w:val="000000"/>
          <w:sz w:val="24"/>
          <w:szCs w:val="24"/>
        </w:rPr>
        <w:t xml:space="preserve">weken met </w:t>
      </w:r>
      <w:r w:rsidRPr="000438A0">
        <w:rPr>
          <w:rFonts w:asciiTheme="minorHAnsi" w:hAnsiTheme="minorHAnsi" w:cstheme="minorHAnsi"/>
          <w:color w:val="000000"/>
          <w:sz w:val="24"/>
          <w:szCs w:val="24"/>
          <w:u w:val="single"/>
        </w:rPr>
        <w:t>2 weken verlengd</w:t>
      </w:r>
      <w:r w:rsidR="00392894" w:rsidRPr="000438A0">
        <w:rPr>
          <w:rFonts w:asciiTheme="minorHAnsi" w:hAnsiTheme="minorHAnsi" w:cstheme="minorHAnsi"/>
          <w:color w:val="000000"/>
          <w:sz w:val="24"/>
          <w:szCs w:val="24"/>
        </w:rPr>
        <w:t xml:space="preserve"> (8 weken prenataal verlof + 9 weken postnataal verlof)</w:t>
      </w:r>
      <w:r w:rsidRPr="000438A0">
        <w:rPr>
          <w:rFonts w:asciiTheme="minorHAnsi" w:hAnsiTheme="minorHAnsi" w:cstheme="minorHAnsi"/>
          <w:color w:val="000000"/>
          <w:sz w:val="24"/>
          <w:szCs w:val="24"/>
        </w:rPr>
        <w:t>. Naargelang de keuze van de werkneemster kan deze periode opgenomen worden aansluitend bij het pre- of postnataal verlof.</w:t>
      </w:r>
    </w:p>
    <w:p w:rsidR="00A06E22" w:rsidRPr="000438A0" w:rsidRDefault="00A06E22" w:rsidP="00741426">
      <w:pPr>
        <w:pStyle w:val="Tekst"/>
        <w:jc w:val="both"/>
        <w:rPr>
          <w:rFonts w:asciiTheme="minorHAnsi" w:hAnsiTheme="minorHAnsi" w:cstheme="minorHAnsi"/>
          <w:color w:val="000000"/>
          <w:sz w:val="24"/>
          <w:szCs w:val="24"/>
        </w:rPr>
      </w:pPr>
    </w:p>
    <w:p w:rsidR="00A60688" w:rsidRPr="000438A0" w:rsidRDefault="00642A92" w:rsidP="00741426">
      <w:pPr>
        <w:pStyle w:val="Tekst"/>
        <w:jc w:val="both"/>
        <w:rPr>
          <w:rFonts w:asciiTheme="minorHAnsi" w:hAnsiTheme="minorHAnsi" w:cstheme="minorHAnsi"/>
          <w:color w:val="000000"/>
          <w:sz w:val="24"/>
          <w:szCs w:val="24"/>
        </w:rPr>
      </w:pPr>
      <w:r w:rsidRPr="000438A0">
        <w:rPr>
          <w:rFonts w:asciiTheme="minorHAnsi" w:hAnsiTheme="minorHAnsi" w:cstheme="minorHAnsi"/>
          <w:color w:val="000000"/>
          <w:sz w:val="24"/>
          <w:szCs w:val="24"/>
        </w:rPr>
        <w:t>De werkneemster die tijdens de volledige periode van zes weken (acht weken bij een meerling) voor de bevalling afwezig is wegens ziekte kan, enkel op haar verzoek, haar bevallingsverlof verlengen met één week.</w:t>
      </w:r>
    </w:p>
    <w:p w:rsidR="00A549C2" w:rsidRDefault="00A549C2" w:rsidP="00AA77C7">
      <w:pPr>
        <w:pStyle w:val="Kop4"/>
        <w:rPr>
          <w:rFonts w:asciiTheme="minorHAnsi" w:hAnsiTheme="minorHAnsi" w:cstheme="minorHAnsi"/>
          <w:b/>
          <w:sz w:val="28"/>
          <w:szCs w:val="28"/>
        </w:rPr>
      </w:pPr>
      <w:bookmarkStart w:id="4479" w:name="_Prenataal_verlof"/>
      <w:bookmarkEnd w:id="4479"/>
      <w:r w:rsidRPr="00057A23">
        <w:rPr>
          <w:rFonts w:asciiTheme="minorHAnsi" w:hAnsiTheme="minorHAnsi" w:cstheme="minorHAnsi"/>
          <w:b/>
          <w:sz w:val="28"/>
          <w:szCs w:val="28"/>
        </w:rPr>
        <w:t>Prenataal verlof</w:t>
      </w:r>
    </w:p>
    <w:p w:rsidR="008B4F7B" w:rsidRPr="00BC3989" w:rsidRDefault="006362C0" w:rsidP="00BC3989">
      <w:pPr>
        <w:pStyle w:val="Kop5"/>
        <w:spacing w:after="120"/>
        <w:ind w:left="851"/>
        <w:rPr>
          <w:rFonts w:asciiTheme="minorHAnsi" w:hAnsiTheme="minorHAnsi" w:cstheme="minorHAnsi"/>
          <w:b/>
          <w:color w:val="E36C0A" w:themeColor="accent6" w:themeShade="BF"/>
          <w:sz w:val="28"/>
          <w:szCs w:val="28"/>
          <w:u w:val="none"/>
        </w:rPr>
      </w:pPr>
      <w:r>
        <w:rPr>
          <w:rFonts w:asciiTheme="minorHAnsi" w:hAnsiTheme="minorHAnsi" w:cstheme="minorHAnsi"/>
          <w:b/>
          <w:color w:val="E36C0A" w:themeColor="accent6" w:themeShade="BF"/>
          <w:sz w:val="28"/>
          <w:szCs w:val="28"/>
          <w:u w:val="none"/>
        </w:rPr>
        <w:t>Facultatief prenataal verlof</w:t>
      </w:r>
    </w:p>
    <w:p w:rsidR="0079710C" w:rsidRDefault="00BC3989" w:rsidP="009451E1">
      <w:pPr>
        <w:pStyle w:val="Opsomming"/>
        <w:numPr>
          <w:ilvl w:val="0"/>
          <w:numId w:val="76"/>
        </w:numPr>
        <w:ind w:left="1134" w:hanging="284"/>
        <w:jc w:val="both"/>
        <w:rPr>
          <w:rFonts w:asciiTheme="minorHAnsi" w:hAnsiTheme="minorHAnsi" w:cstheme="minorHAnsi"/>
          <w:color w:val="000000"/>
          <w:sz w:val="24"/>
          <w:szCs w:val="24"/>
        </w:rPr>
      </w:pPr>
      <w:r>
        <w:rPr>
          <w:rFonts w:asciiTheme="minorHAnsi" w:hAnsiTheme="minorHAnsi" w:cstheme="minorHAnsi"/>
          <w:color w:val="000000"/>
          <w:sz w:val="24"/>
          <w:szCs w:val="24"/>
          <w:u w:val="single"/>
        </w:rPr>
        <w:t xml:space="preserve">Vanaf </w:t>
      </w:r>
      <w:r w:rsidR="00B01706">
        <w:rPr>
          <w:rFonts w:asciiTheme="minorHAnsi" w:hAnsiTheme="minorHAnsi" w:cstheme="minorHAnsi"/>
          <w:color w:val="000000"/>
          <w:sz w:val="24"/>
          <w:szCs w:val="24"/>
          <w:u w:val="single"/>
        </w:rPr>
        <w:t>6</w:t>
      </w:r>
      <w:r w:rsidR="00A549C2" w:rsidRPr="009767DA">
        <w:rPr>
          <w:rFonts w:asciiTheme="minorHAnsi" w:hAnsiTheme="minorHAnsi" w:cstheme="minorHAnsi"/>
          <w:color w:val="000000"/>
          <w:sz w:val="24"/>
          <w:szCs w:val="24"/>
          <w:u w:val="single"/>
        </w:rPr>
        <w:t xml:space="preserve"> weken </w:t>
      </w:r>
      <w:r>
        <w:rPr>
          <w:rFonts w:asciiTheme="minorHAnsi" w:hAnsiTheme="minorHAnsi" w:cstheme="minorHAnsi"/>
          <w:color w:val="000000"/>
          <w:sz w:val="24"/>
          <w:szCs w:val="24"/>
          <w:u w:val="single"/>
        </w:rPr>
        <w:t xml:space="preserve">(of </w:t>
      </w:r>
      <w:r w:rsidR="00B01706">
        <w:rPr>
          <w:rFonts w:asciiTheme="minorHAnsi" w:hAnsiTheme="minorHAnsi" w:cstheme="minorHAnsi"/>
          <w:color w:val="000000"/>
          <w:sz w:val="24"/>
          <w:szCs w:val="24"/>
          <w:u w:val="single"/>
        </w:rPr>
        <w:t>8</w:t>
      </w:r>
      <w:r>
        <w:rPr>
          <w:rFonts w:asciiTheme="minorHAnsi" w:hAnsiTheme="minorHAnsi" w:cstheme="minorHAnsi"/>
          <w:color w:val="000000"/>
          <w:sz w:val="24"/>
          <w:szCs w:val="24"/>
          <w:u w:val="single"/>
        </w:rPr>
        <w:t xml:space="preserve">) </w:t>
      </w:r>
      <w:r w:rsidR="00A549C2" w:rsidRPr="009767DA">
        <w:rPr>
          <w:rFonts w:asciiTheme="minorHAnsi" w:hAnsiTheme="minorHAnsi" w:cstheme="minorHAnsi"/>
          <w:color w:val="000000"/>
          <w:sz w:val="24"/>
          <w:szCs w:val="24"/>
          <w:u w:val="single"/>
        </w:rPr>
        <w:t>voor de vermoedelijke bevallingsdatum</w:t>
      </w:r>
      <w:r w:rsidR="00A549C2" w:rsidRPr="009767DA">
        <w:rPr>
          <w:rFonts w:asciiTheme="minorHAnsi" w:hAnsiTheme="minorHAnsi" w:cstheme="minorHAnsi"/>
          <w:color w:val="000000"/>
          <w:sz w:val="24"/>
          <w:szCs w:val="24"/>
        </w:rPr>
        <w:t xml:space="preserve"> </w:t>
      </w:r>
      <w:r w:rsidR="00A549C2" w:rsidRPr="00601B7D">
        <w:rPr>
          <w:rFonts w:asciiTheme="minorHAnsi" w:hAnsiTheme="minorHAnsi" w:cstheme="minorHAnsi"/>
          <w:b/>
          <w:color w:val="000000"/>
          <w:sz w:val="24"/>
          <w:szCs w:val="24"/>
        </w:rPr>
        <w:t>mag</w:t>
      </w:r>
      <w:r w:rsidR="00A549C2" w:rsidRPr="009767DA">
        <w:rPr>
          <w:rFonts w:asciiTheme="minorHAnsi" w:hAnsiTheme="minorHAnsi" w:cstheme="minorHAnsi"/>
          <w:color w:val="000000"/>
          <w:sz w:val="24"/>
          <w:szCs w:val="24"/>
        </w:rPr>
        <w:t xml:space="preserve"> de zwangere werkneemster op haar ver</w:t>
      </w:r>
      <w:r w:rsidR="0079710C">
        <w:rPr>
          <w:rFonts w:asciiTheme="minorHAnsi" w:hAnsiTheme="minorHAnsi" w:cstheme="minorHAnsi"/>
          <w:color w:val="000000"/>
          <w:sz w:val="24"/>
          <w:szCs w:val="24"/>
        </w:rPr>
        <w:t>zoek zwangerschapsverlof nemen.</w:t>
      </w:r>
    </w:p>
    <w:p w:rsidR="00A549C2" w:rsidRDefault="0079710C" w:rsidP="0079710C">
      <w:pPr>
        <w:pStyle w:val="Opsomming"/>
        <w:ind w:firstLine="0"/>
        <w:jc w:val="both"/>
        <w:rPr>
          <w:rFonts w:asciiTheme="minorHAnsi" w:hAnsiTheme="minorHAnsi" w:cstheme="minorHAnsi"/>
          <w:color w:val="000000"/>
          <w:sz w:val="24"/>
          <w:szCs w:val="24"/>
        </w:rPr>
      </w:pPr>
      <w:r>
        <w:rPr>
          <w:rFonts w:asciiTheme="minorHAnsi" w:hAnsiTheme="minorHAnsi" w:cstheme="minorHAnsi"/>
          <w:color w:val="000000"/>
          <w:sz w:val="24"/>
          <w:szCs w:val="24"/>
          <w:u w:val="single"/>
        </w:rPr>
        <w:t>D</w:t>
      </w:r>
      <w:r w:rsidR="00A549C2" w:rsidRPr="009767DA">
        <w:rPr>
          <w:rFonts w:asciiTheme="minorHAnsi" w:hAnsiTheme="minorHAnsi" w:cstheme="minorHAnsi"/>
          <w:color w:val="000000"/>
          <w:sz w:val="24"/>
          <w:szCs w:val="24"/>
          <w:u w:val="single"/>
        </w:rPr>
        <w:t xml:space="preserve">e werkneemster is echter </w:t>
      </w:r>
      <w:r w:rsidR="00A549C2" w:rsidRPr="00601B7D">
        <w:rPr>
          <w:rFonts w:asciiTheme="minorHAnsi" w:hAnsiTheme="minorHAnsi" w:cstheme="minorHAnsi"/>
          <w:b/>
          <w:color w:val="000000"/>
          <w:sz w:val="24"/>
          <w:szCs w:val="24"/>
          <w:u w:val="single"/>
        </w:rPr>
        <w:t>niet</w:t>
      </w:r>
      <w:r w:rsidR="00741426" w:rsidRPr="00601B7D">
        <w:rPr>
          <w:rFonts w:asciiTheme="minorHAnsi" w:hAnsiTheme="minorHAnsi" w:cstheme="minorHAnsi"/>
          <w:b/>
          <w:color w:val="000000"/>
          <w:sz w:val="24"/>
          <w:szCs w:val="24"/>
          <w:u w:val="single"/>
        </w:rPr>
        <w:t xml:space="preserve"> verplicht</w:t>
      </w:r>
      <w:r w:rsidR="00741426" w:rsidRPr="009767DA">
        <w:rPr>
          <w:rFonts w:asciiTheme="minorHAnsi" w:hAnsiTheme="minorHAnsi" w:cstheme="minorHAnsi"/>
          <w:color w:val="000000"/>
          <w:sz w:val="24"/>
          <w:szCs w:val="24"/>
          <w:u w:val="single"/>
        </w:rPr>
        <w:t xml:space="preserve"> dit verlof te nemen</w:t>
      </w:r>
      <w:r w:rsidR="00741426" w:rsidRPr="009767DA">
        <w:rPr>
          <w:rFonts w:asciiTheme="minorHAnsi" w:hAnsiTheme="minorHAnsi" w:cstheme="minorHAnsi"/>
          <w:color w:val="000000"/>
          <w:sz w:val="24"/>
          <w:szCs w:val="24"/>
        </w:rPr>
        <w:t>.</w:t>
      </w:r>
    </w:p>
    <w:p w:rsidR="006362C0" w:rsidRPr="00590E7E" w:rsidRDefault="006362C0" w:rsidP="00590E7E">
      <w:pPr>
        <w:pStyle w:val="Opsomming"/>
        <w:ind w:firstLine="0"/>
        <w:rPr>
          <w:rFonts w:asciiTheme="minorHAnsi" w:hAnsiTheme="minorHAnsi" w:cstheme="minorHAnsi"/>
          <w:color w:val="000000"/>
          <w:sz w:val="24"/>
          <w:szCs w:val="24"/>
        </w:rPr>
      </w:pPr>
      <w:r w:rsidRPr="00590E7E">
        <w:rPr>
          <w:rFonts w:asciiTheme="minorHAnsi" w:hAnsiTheme="minorHAnsi" w:cstheme="minorHAnsi"/>
          <w:color w:val="000000"/>
          <w:sz w:val="24"/>
          <w:szCs w:val="24"/>
        </w:rPr>
        <w:t>De werkneemster die om dit prenataal verlof verzoekt moet het krijgen.</w:t>
      </w:r>
    </w:p>
    <w:p w:rsidR="009767DA" w:rsidRPr="009767DA" w:rsidRDefault="009767DA" w:rsidP="009767DA">
      <w:pPr>
        <w:pStyle w:val="Opsomming"/>
        <w:ind w:firstLine="0"/>
        <w:jc w:val="both"/>
        <w:rPr>
          <w:rFonts w:asciiTheme="minorHAnsi" w:hAnsiTheme="minorHAnsi" w:cstheme="minorHAnsi"/>
          <w:color w:val="000000"/>
          <w:sz w:val="24"/>
          <w:szCs w:val="24"/>
        </w:rPr>
      </w:pPr>
    </w:p>
    <w:p w:rsidR="00A549C2"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9767DA">
        <w:rPr>
          <w:rFonts w:asciiTheme="minorHAnsi" w:hAnsiTheme="minorHAnsi" w:cstheme="minorHAnsi"/>
          <w:color w:val="000000"/>
          <w:sz w:val="24"/>
          <w:szCs w:val="24"/>
        </w:rPr>
        <w:t xml:space="preserve">De werkneemster bezorgt de werkgever daartoe een </w:t>
      </w:r>
      <w:r w:rsidRPr="00821FDE">
        <w:rPr>
          <w:rFonts w:asciiTheme="minorHAnsi" w:hAnsiTheme="minorHAnsi" w:cstheme="minorHAnsi"/>
          <w:b/>
          <w:color w:val="000000"/>
          <w:sz w:val="24"/>
          <w:szCs w:val="24"/>
          <w:u w:val="single"/>
        </w:rPr>
        <w:t>medisch attest</w:t>
      </w:r>
      <w:r w:rsidRPr="009767DA">
        <w:rPr>
          <w:rFonts w:asciiTheme="minorHAnsi" w:hAnsiTheme="minorHAnsi" w:cstheme="minorHAnsi"/>
          <w:color w:val="000000"/>
          <w:sz w:val="24"/>
          <w:szCs w:val="24"/>
        </w:rPr>
        <w:t xml:space="preserve"> waaruit de vermoedelijke bevallingsdatum blijkt. Dit attest wordt </w:t>
      </w:r>
      <w:r w:rsidRPr="009767DA">
        <w:rPr>
          <w:rFonts w:asciiTheme="minorHAnsi" w:hAnsiTheme="minorHAnsi" w:cstheme="minorHAnsi"/>
          <w:color w:val="000000"/>
          <w:sz w:val="24"/>
          <w:szCs w:val="24"/>
          <w:u w:val="single"/>
        </w:rPr>
        <w:t xml:space="preserve">uiterlijk </w:t>
      </w:r>
      <w:r w:rsidR="00392894" w:rsidRPr="009767DA">
        <w:rPr>
          <w:rFonts w:asciiTheme="minorHAnsi" w:hAnsiTheme="minorHAnsi" w:cstheme="minorHAnsi"/>
          <w:color w:val="000000"/>
          <w:sz w:val="24"/>
          <w:szCs w:val="24"/>
          <w:u w:val="single"/>
        </w:rPr>
        <w:t>zeven</w:t>
      </w:r>
      <w:r w:rsidRPr="009767DA">
        <w:rPr>
          <w:rFonts w:asciiTheme="minorHAnsi" w:hAnsiTheme="minorHAnsi" w:cstheme="minorHAnsi"/>
          <w:color w:val="000000"/>
          <w:sz w:val="24"/>
          <w:szCs w:val="24"/>
          <w:u w:val="single"/>
        </w:rPr>
        <w:t xml:space="preserve"> weken voor die datum</w:t>
      </w:r>
      <w:r w:rsidRPr="009767DA">
        <w:rPr>
          <w:rFonts w:asciiTheme="minorHAnsi" w:hAnsiTheme="minorHAnsi" w:cstheme="minorHAnsi"/>
          <w:color w:val="000000"/>
          <w:sz w:val="24"/>
          <w:szCs w:val="24"/>
        </w:rPr>
        <w:t xml:space="preserve"> voorgelegd, voor een meerling is deze termijn </w:t>
      </w:r>
      <w:r w:rsidR="00392894" w:rsidRPr="009767DA">
        <w:rPr>
          <w:rFonts w:asciiTheme="minorHAnsi" w:hAnsiTheme="minorHAnsi" w:cstheme="minorHAnsi"/>
          <w:color w:val="000000"/>
          <w:sz w:val="24"/>
          <w:szCs w:val="24"/>
        </w:rPr>
        <w:t>negen</w:t>
      </w:r>
      <w:r w:rsidRPr="009767DA">
        <w:rPr>
          <w:rFonts w:asciiTheme="minorHAnsi" w:hAnsiTheme="minorHAnsi" w:cstheme="minorHAnsi"/>
          <w:color w:val="000000"/>
          <w:sz w:val="24"/>
          <w:szCs w:val="24"/>
        </w:rPr>
        <w:t xml:space="preserve"> weken.</w:t>
      </w:r>
    </w:p>
    <w:p w:rsidR="009767DA" w:rsidRDefault="009767DA" w:rsidP="009767DA">
      <w:pPr>
        <w:pStyle w:val="Opsomming"/>
        <w:ind w:firstLine="0"/>
        <w:jc w:val="both"/>
        <w:rPr>
          <w:rFonts w:asciiTheme="minorHAnsi" w:hAnsiTheme="minorHAnsi" w:cstheme="minorHAnsi"/>
          <w:color w:val="000000"/>
          <w:sz w:val="24"/>
          <w:szCs w:val="24"/>
        </w:rPr>
      </w:pPr>
    </w:p>
    <w:p w:rsidR="009945D3" w:rsidRDefault="00A549C2" w:rsidP="009451E1">
      <w:pPr>
        <w:pStyle w:val="Opsomming"/>
        <w:numPr>
          <w:ilvl w:val="0"/>
          <w:numId w:val="76"/>
        </w:numPr>
        <w:ind w:left="1134" w:hanging="283"/>
        <w:jc w:val="both"/>
        <w:rPr>
          <w:rFonts w:asciiTheme="minorHAnsi" w:hAnsiTheme="minorHAnsi" w:cstheme="minorHAnsi"/>
          <w:color w:val="000000"/>
          <w:sz w:val="24"/>
          <w:szCs w:val="24"/>
        </w:rPr>
      </w:pPr>
      <w:r w:rsidRPr="000926E5">
        <w:rPr>
          <w:rFonts w:asciiTheme="minorHAnsi" w:hAnsiTheme="minorHAnsi" w:cstheme="minorHAnsi"/>
          <w:color w:val="000000"/>
          <w:sz w:val="24"/>
          <w:szCs w:val="24"/>
        </w:rPr>
        <w:t xml:space="preserve">De zwangere werkneemster heeft </w:t>
      </w:r>
      <w:r w:rsidR="00535206" w:rsidRPr="000926E5">
        <w:rPr>
          <w:rFonts w:asciiTheme="minorHAnsi" w:hAnsiTheme="minorHAnsi" w:cstheme="minorHAnsi"/>
          <w:color w:val="000000"/>
          <w:sz w:val="24"/>
          <w:szCs w:val="24"/>
        </w:rPr>
        <w:t xml:space="preserve">de </w:t>
      </w:r>
      <w:r w:rsidR="00535206" w:rsidRPr="00590E7E">
        <w:rPr>
          <w:rFonts w:asciiTheme="minorHAnsi" w:hAnsiTheme="minorHAnsi" w:cstheme="minorHAnsi"/>
          <w:b/>
          <w:color w:val="000000"/>
          <w:sz w:val="24"/>
          <w:szCs w:val="24"/>
          <w:u w:val="single"/>
        </w:rPr>
        <w:t>keuze</w:t>
      </w:r>
      <w:r w:rsidRPr="00590E7E">
        <w:rPr>
          <w:rFonts w:asciiTheme="minorHAnsi" w:hAnsiTheme="minorHAnsi" w:cstheme="minorHAnsi"/>
          <w:b/>
          <w:color w:val="000000"/>
          <w:sz w:val="24"/>
          <w:szCs w:val="24"/>
          <w:u w:val="single"/>
        </w:rPr>
        <w:t xml:space="preserve"> slechts een gedeelte</w:t>
      </w:r>
      <w:r w:rsidRPr="000926E5">
        <w:rPr>
          <w:rFonts w:asciiTheme="minorHAnsi" w:hAnsiTheme="minorHAnsi" w:cstheme="minorHAnsi"/>
          <w:color w:val="000000"/>
          <w:sz w:val="24"/>
          <w:szCs w:val="24"/>
        </w:rPr>
        <w:t xml:space="preserve"> van dit prenataal verlof op te nemen. </w:t>
      </w:r>
      <w:r w:rsidRPr="000926E5">
        <w:rPr>
          <w:rFonts w:asciiTheme="minorHAnsi" w:hAnsiTheme="minorHAnsi" w:cstheme="minorHAnsi"/>
          <w:color w:val="000000"/>
          <w:sz w:val="24"/>
          <w:szCs w:val="24"/>
          <w:u w:val="single"/>
        </w:rPr>
        <w:t>Terugkomen uit prenataal verlof is niet mogelijk</w:t>
      </w:r>
      <w:r w:rsidR="00821FDE" w:rsidRPr="000926E5">
        <w:rPr>
          <w:rFonts w:asciiTheme="minorHAnsi" w:hAnsiTheme="minorHAnsi" w:cstheme="minorHAnsi"/>
          <w:color w:val="000000"/>
          <w:sz w:val="24"/>
          <w:szCs w:val="24"/>
          <w:u w:val="single"/>
        </w:rPr>
        <w:t xml:space="preserve">, </w:t>
      </w:r>
      <w:r w:rsidR="00821FDE" w:rsidRPr="000926E5">
        <w:rPr>
          <w:rFonts w:asciiTheme="minorHAnsi" w:hAnsiTheme="minorHAnsi" w:cstheme="minorHAnsi"/>
          <w:color w:val="000000"/>
          <w:sz w:val="24"/>
          <w:szCs w:val="24"/>
        </w:rPr>
        <w:t>zodra het begonnen is kan het niet worden onderbroken</w:t>
      </w:r>
      <w:r w:rsidRPr="000926E5">
        <w:rPr>
          <w:rFonts w:asciiTheme="minorHAnsi" w:hAnsiTheme="minorHAnsi" w:cstheme="minorHAnsi"/>
          <w:color w:val="000000"/>
          <w:sz w:val="24"/>
          <w:szCs w:val="24"/>
        </w:rPr>
        <w:t>.</w:t>
      </w:r>
    </w:p>
    <w:p w:rsidR="00601B7D" w:rsidRPr="000926E5" w:rsidRDefault="00861506" w:rsidP="009945D3">
      <w:pPr>
        <w:pStyle w:val="Opsomming"/>
        <w:ind w:left="5954" w:firstLine="0"/>
        <w:jc w:val="both"/>
        <w:rPr>
          <w:rFonts w:asciiTheme="minorHAnsi" w:hAnsiTheme="minorHAnsi" w:cstheme="minorHAnsi"/>
          <w:color w:val="000000"/>
          <w:sz w:val="24"/>
          <w:szCs w:val="24"/>
        </w:rPr>
      </w:pPr>
      <w:hyperlink w:anchor="_ALFABETISCH__REGISTER_2" w:history="1">
        <w:r w:rsidR="00601B7D" w:rsidRPr="000926E5">
          <w:rPr>
            <w:rStyle w:val="Hyperlink"/>
            <w:rFonts w:asciiTheme="minorHAnsi" w:hAnsiTheme="minorHAnsi" w:cstheme="minorHAnsi"/>
            <w:vanish/>
            <w:sz w:val="24"/>
            <w:szCs w:val="24"/>
          </w:rPr>
          <w:t>Terug naar alfabetisch register</w:t>
        </w:r>
      </w:hyperlink>
    </w:p>
    <w:p w:rsidR="0074534C" w:rsidRPr="0074534C" w:rsidRDefault="0074534C" w:rsidP="009451E1">
      <w:pPr>
        <w:pStyle w:val="Opsomming"/>
        <w:numPr>
          <w:ilvl w:val="0"/>
          <w:numId w:val="76"/>
        </w:numPr>
        <w:ind w:left="1134" w:hanging="283"/>
        <w:rPr>
          <w:rFonts w:asciiTheme="minorHAnsi" w:hAnsiTheme="minorHAnsi" w:cstheme="minorHAnsi"/>
          <w:color w:val="000000"/>
          <w:sz w:val="24"/>
          <w:szCs w:val="24"/>
        </w:rPr>
      </w:pPr>
      <w:r w:rsidRPr="0074534C">
        <w:rPr>
          <w:rFonts w:asciiTheme="minorHAnsi" w:hAnsiTheme="minorHAnsi" w:cstheme="minorHAnsi"/>
          <w:color w:val="000000"/>
          <w:sz w:val="24"/>
          <w:szCs w:val="24"/>
        </w:rPr>
        <w:lastRenderedPageBreak/>
        <w:t xml:space="preserve">Het facultatief prenataal verlof (= 5 </w:t>
      </w:r>
      <w:r w:rsidR="00B01706">
        <w:rPr>
          <w:rFonts w:asciiTheme="minorHAnsi" w:hAnsiTheme="minorHAnsi" w:cstheme="minorHAnsi"/>
          <w:color w:val="000000"/>
          <w:sz w:val="24"/>
          <w:szCs w:val="24"/>
        </w:rPr>
        <w:t xml:space="preserve">of 7 </w:t>
      </w:r>
      <w:r w:rsidRPr="0074534C">
        <w:rPr>
          <w:rFonts w:asciiTheme="minorHAnsi" w:hAnsiTheme="minorHAnsi" w:cstheme="minorHAnsi"/>
          <w:color w:val="000000"/>
          <w:sz w:val="24"/>
          <w:szCs w:val="24"/>
        </w:rPr>
        <w:t xml:space="preserve">weken) dat </w:t>
      </w:r>
      <w:r w:rsidRPr="00702843">
        <w:rPr>
          <w:rFonts w:asciiTheme="minorHAnsi" w:hAnsiTheme="minorHAnsi" w:cstheme="minorHAnsi"/>
          <w:color w:val="000000"/>
          <w:sz w:val="24"/>
          <w:szCs w:val="24"/>
          <w:u w:val="single"/>
        </w:rPr>
        <w:t>niet</w:t>
      </w:r>
      <w:r w:rsidRPr="0074534C">
        <w:rPr>
          <w:rFonts w:asciiTheme="minorHAnsi" w:hAnsiTheme="minorHAnsi" w:cstheme="minorHAnsi"/>
          <w:color w:val="000000"/>
          <w:sz w:val="24"/>
          <w:szCs w:val="24"/>
        </w:rPr>
        <w:t xml:space="preserve"> werd </w:t>
      </w:r>
      <w:r w:rsidRPr="00702843">
        <w:rPr>
          <w:rFonts w:asciiTheme="minorHAnsi" w:hAnsiTheme="minorHAnsi" w:cstheme="minorHAnsi"/>
          <w:color w:val="000000"/>
          <w:sz w:val="24"/>
          <w:szCs w:val="24"/>
          <w:u w:val="single"/>
        </w:rPr>
        <w:t>opgenomen</w:t>
      </w:r>
      <w:r w:rsidRPr="0074534C">
        <w:rPr>
          <w:rFonts w:asciiTheme="minorHAnsi" w:hAnsiTheme="minorHAnsi" w:cstheme="minorHAnsi"/>
          <w:color w:val="000000"/>
          <w:sz w:val="24"/>
          <w:szCs w:val="24"/>
        </w:rPr>
        <w:t xml:space="preserve"> </w:t>
      </w:r>
      <w:r w:rsidRPr="00702843">
        <w:rPr>
          <w:rFonts w:asciiTheme="minorHAnsi" w:hAnsiTheme="minorHAnsi" w:cstheme="minorHAnsi"/>
          <w:color w:val="000000"/>
          <w:sz w:val="24"/>
          <w:szCs w:val="24"/>
          <w:u w:val="single"/>
        </w:rPr>
        <w:t xml:space="preserve">kan worden </w:t>
      </w:r>
      <w:r w:rsidRPr="00590E7E">
        <w:rPr>
          <w:rFonts w:asciiTheme="minorHAnsi" w:hAnsiTheme="minorHAnsi" w:cstheme="minorHAnsi"/>
          <w:b/>
          <w:color w:val="000000"/>
          <w:sz w:val="24"/>
          <w:szCs w:val="24"/>
          <w:u w:val="single"/>
        </w:rPr>
        <w:t>overgedragen</w:t>
      </w:r>
      <w:r w:rsidRPr="0074534C">
        <w:rPr>
          <w:rFonts w:asciiTheme="minorHAnsi" w:hAnsiTheme="minorHAnsi" w:cstheme="minorHAnsi"/>
          <w:color w:val="000000"/>
          <w:sz w:val="24"/>
          <w:szCs w:val="24"/>
        </w:rPr>
        <w:t xml:space="preserve"> naar het postnataal verlof.</w:t>
      </w:r>
    </w:p>
    <w:p w:rsidR="0074534C" w:rsidRDefault="0074534C" w:rsidP="0074534C">
      <w:pPr>
        <w:pStyle w:val="Opsomming"/>
        <w:ind w:firstLine="0"/>
        <w:jc w:val="both"/>
        <w:rPr>
          <w:rFonts w:asciiTheme="minorHAnsi" w:hAnsiTheme="minorHAnsi" w:cstheme="minorHAnsi"/>
          <w:color w:val="000000"/>
          <w:sz w:val="24"/>
          <w:szCs w:val="24"/>
        </w:rPr>
      </w:pPr>
    </w:p>
    <w:p w:rsidR="00A549C2" w:rsidRDefault="00821FDE" w:rsidP="009451E1">
      <w:pPr>
        <w:pStyle w:val="Opsomming"/>
        <w:numPr>
          <w:ilvl w:val="0"/>
          <w:numId w:val="76"/>
        </w:numPr>
        <w:ind w:left="1134" w:hanging="284"/>
        <w:jc w:val="both"/>
        <w:rPr>
          <w:rFonts w:asciiTheme="minorHAnsi" w:hAnsiTheme="minorHAnsi" w:cstheme="minorHAnsi"/>
          <w:color w:val="000000"/>
          <w:sz w:val="24"/>
          <w:szCs w:val="24"/>
        </w:rPr>
      </w:pPr>
      <w:r>
        <w:rPr>
          <w:rFonts w:asciiTheme="minorHAnsi" w:hAnsiTheme="minorHAnsi" w:cstheme="minorHAnsi"/>
          <w:color w:val="000000"/>
          <w:sz w:val="24"/>
          <w:szCs w:val="24"/>
        </w:rPr>
        <w:t>Wanneer</w:t>
      </w:r>
      <w:r w:rsidR="00734CB7" w:rsidRPr="009767DA">
        <w:rPr>
          <w:rFonts w:asciiTheme="minorHAnsi" w:hAnsiTheme="minorHAnsi" w:cstheme="minorHAnsi"/>
          <w:color w:val="000000"/>
          <w:sz w:val="24"/>
          <w:szCs w:val="24"/>
        </w:rPr>
        <w:t xml:space="preserve"> de </w:t>
      </w:r>
      <w:r w:rsidR="00734CB7" w:rsidRPr="009C0836">
        <w:rPr>
          <w:rFonts w:asciiTheme="minorHAnsi" w:hAnsiTheme="minorHAnsi" w:cstheme="minorHAnsi"/>
          <w:b/>
          <w:color w:val="000000"/>
          <w:sz w:val="24"/>
          <w:szCs w:val="24"/>
          <w:u w:val="single"/>
        </w:rPr>
        <w:t>bevalling</w:t>
      </w:r>
      <w:r w:rsidR="00734CB7" w:rsidRPr="009945D3">
        <w:rPr>
          <w:rFonts w:asciiTheme="minorHAnsi" w:hAnsiTheme="minorHAnsi" w:cstheme="minorHAnsi"/>
          <w:color w:val="000000"/>
          <w:sz w:val="24"/>
          <w:szCs w:val="24"/>
        </w:rPr>
        <w:t xml:space="preserve"> </w:t>
      </w:r>
      <w:r w:rsidR="00A549C2" w:rsidRPr="009767DA">
        <w:rPr>
          <w:rFonts w:asciiTheme="minorHAnsi" w:hAnsiTheme="minorHAnsi" w:cstheme="minorHAnsi"/>
          <w:color w:val="000000"/>
          <w:sz w:val="24"/>
          <w:szCs w:val="24"/>
        </w:rPr>
        <w:t xml:space="preserve">plaatsheeft </w:t>
      </w:r>
      <w:r w:rsidR="00A549C2" w:rsidRPr="009C0836">
        <w:rPr>
          <w:rFonts w:asciiTheme="minorHAnsi" w:hAnsiTheme="minorHAnsi" w:cstheme="minorHAnsi"/>
          <w:b/>
          <w:color w:val="000000"/>
          <w:sz w:val="24"/>
          <w:szCs w:val="24"/>
          <w:u w:val="single"/>
        </w:rPr>
        <w:t>na</w:t>
      </w:r>
      <w:r w:rsidR="00A549C2" w:rsidRPr="009767DA">
        <w:rPr>
          <w:rFonts w:asciiTheme="minorHAnsi" w:hAnsiTheme="minorHAnsi" w:cstheme="minorHAnsi"/>
          <w:color w:val="000000"/>
          <w:sz w:val="24"/>
          <w:szCs w:val="24"/>
        </w:rPr>
        <w:t xml:space="preserve"> de door de geneesheer </w:t>
      </w:r>
      <w:r w:rsidR="00A549C2" w:rsidRPr="009C0836">
        <w:rPr>
          <w:rFonts w:asciiTheme="minorHAnsi" w:hAnsiTheme="minorHAnsi" w:cstheme="minorHAnsi"/>
          <w:b/>
          <w:color w:val="000000"/>
          <w:sz w:val="24"/>
          <w:szCs w:val="24"/>
          <w:u w:val="single"/>
        </w:rPr>
        <w:t>voorziene datum</w:t>
      </w:r>
      <w:r w:rsidR="00A549C2" w:rsidRPr="009767DA">
        <w:rPr>
          <w:rFonts w:asciiTheme="minorHAnsi" w:hAnsiTheme="minorHAnsi" w:cstheme="minorHAnsi"/>
          <w:color w:val="000000"/>
          <w:sz w:val="24"/>
          <w:szCs w:val="24"/>
        </w:rPr>
        <w:t xml:space="preserve">, wordt het </w:t>
      </w:r>
      <w:r w:rsidR="00A549C2" w:rsidRPr="001A5383">
        <w:rPr>
          <w:rFonts w:asciiTheme="minorHAnsi" w:hAnsiTheme="minorHAnsi" w:cstheme="minorHAnsi"/>
          <w:color w:val="000000"/>
          <w:sz w:val="24"/>
          <w:szCs w:val="24"/>
          <w:u w:val="single"/>
        </w:rPr>
        <w:t>prenataal verlof</w:t>
      </w:r>
      <w:r w:rsidR="00A549C2" w:rsidRPr="009767DA">
        <w:rPr>
          <w:rFonts w:asciiTheme="minorHAnsi" w:hAnsiTheme="minorHAnsi" w:cstheme="minorHAnsi"/>
          <w:color w:val="000000"/>
          <w:sz w:val="24"/>
          <w:szCs w:val="24"/>
        </w:rPr>
        <w:t xml:space="preserve"> tot de werkelijke datum van bevalling </w:t>
      </w:r>
      <w:r w:rsidR="00A549C2" w:rsidRPr="009945D3">
        <w:rPr>
          <w:rFonts w:asciiTheme="minorHAnsi" w:hAnsiTheme="minorHAnsi" w:cstheme="minorHAnsi"/>
          <w:color w:val="000000"/>
          <w:sz w:val="24"/>
          <w:szCs w:val="24"/>
          <w:u w:val="single"/>
        </w:rPr>
        <w:t>verlengd</w:t>
      </w:r>
      <w:r w:rsidR="00A549C2" w:rsidRPr="009767DA">
        <w:rPr>
          <w:rFonts w:asciiTheme="minorHAnsi" w:hAnsiTheme="minorHAnsi" w:cstheme="minorHAnsi"/>
          <w:color w:val="000000"/>
          <w:sz w:val="24"/>
          <w:szCs w:val="24"/>
        </w:rPr>
        <w:t xml:space="preserve">. Dit </w:t>
      </w:r>
      <w:r w:rsidR="0074534C">
        <w:rPr>
          <w:rFonts w:asciiTheme="minorHAnsi" w:hAnsiTheme="minorHAnsi" w:cstheme="minorHAnsi"/>
          <w:color w:val="000000"/>
          <w:sz w:val="24"/>
          <w:szCs w:val="24"/>
        </w:rPr>
        <w:t>heeft gee</w:t>
      </w:r>
      <w:r>
        <w:rPr>
          <w:rFonts w:asciiTheme="minorHAnsi" w:hAnsiTheme="minorHAnsi" w:cstheme="minorHAnsi"/>
          <w:color w:val="000000"/>
          <w:sz w:val="24"/>
          <w:szCs w:val="24"/>
        </w:rPr>
        <w:t xml:space="preserve">n invloed op </w:t>
      </w:r>
      <w:r w:rsidR="00A549C2" w:rsidRPr="009767DA">
        <w:rPr>
          <w:rFonts w:asciiTheme="minorHAnsi" w:hAnsiTheme="minorHAnsi" w:cstheme="minorHAnsi"/>
          <w:color w:val="000000"/>
          <w:sz w:val="24"/>
          <w:szCs w:val="24"/>
        </w:rPr>
        <w:t>de total</w:t>
      </w:r>
      <w:r w:rsidR="001A5383">
        <w:rPr>
          <w:rFonts w:asciiTheme="minorHAnsi" w:hAnsiTheme="minorHAnsi" w:cstheme="minorHAnsi"/>
          <w:color w:val="000000"/>
          <w:sz w:val="24"/>
          <w:szCs w:val="24"/>
        </w:rPr>
        <w:t>iteit van het postnataal verlof</w:t>
      </w:r>
      <w:r w:rsidR="009C0836">
        <w:rPr>
          <w:rFonts w:asciiTheme="minorHAnsi" w:hAnsiTheme="minorHAnsi" w:cstheme="minorHAnsi"/>
          <w:color w:val="000000"/>
          <w:sz w:val="24"/>
          <w:szCs w:val="24"/>
        </w:rPr>
        <w:t xml:space="preserve"> (met inbegrip van het uitgesteld prenataal verlof) :</w:t>
      </w:r>
      <w:r w:rsidR="001A5383">
        <w:rPr>
          <w:rFonts w:asciiTheme="minorHAnsi" w:hAnsiTheme="minorHAnsi" w:cstheme="minorHAnsi"/>
          <w:color w:val="000000"/>
          <w:sz w:val="24"/>
          <w:szCs w:val="24"/>
        </w:rPr>
        <w:t xml:space="preserve"> </w:t>
      </w:r>
      <w:r w:rsidR="009C0836">
        <w:rPr>
          <w:rFonts w:asciiTheme="minorHAnsi" w:hAnsiTheme="minorHAnsi" w:cstheme="minorHAnsi"/>
          <w:color w:val="000000"/>
          <w:sz w:val="24"/>
          <w:szCs w:val="24"/>
        </w:rPr>
        <w:t>d</w:t>
      </w:r>
      <w:r w:rsidR="001A5383" w:rsidRPr="001A5383">
        <w:rPr>
          <w:rFonts w:asciiTheme="minorHAnsi" w:hAnsiTheme="minorHAnsi" w:cstheme="minorHAnsi"/>
          <w:color w:val="000000"/>
          <w:sz w:val="24"/>
          <w:szCs w:val="24"/>
        </w:rPr>
        <w:t>eze extra dagen kunnen niet in mindering gebracht worden</w:t>
      </w:r>
      <w:r w:rsidR="000D4F55">
        <w:rPr>
          <w:rFonts w:asciiTheme="minorHAnsi" w:hAnsiTheme="minorHAnsi" w:cstheme="minorHAnsi"/>
          <w:color w:val="000000"/>
          <w:sz w:val="24"/>
          <w:szCs w:val="24"/>
        </w:rPr>
        <w:t xml:space="preserve"> van het saldo postnatale rust</w:t>
      </w:r>
      <w:r w:rsidR="009C0836">
        <w:rPr>
          <w:rFonts w:asciiTheme="minorHAnsi" w:hAnsiTheme="minorHAnsi" w:cstheme="minorHAnsi"/>
          <w:color w:val="000000"/>
          <w:sz w:val="24"/>
          <w:szCs w:val="24"/>
        </w:rPr>
        <w:t>.</w:t>
      </w:r>
    </w:p>
    <w:p w:rsidR="00821FDE" w:rsidRPr="00BC3989" w:rsidRDefault="00BC3989" w:rsidP="00BC3989">
      <w:pPr>
        <w:pStyle w:val="Kop5"/>
        <w:spacing w:after="120"/>
        <w:ind w:left="851"/>
        <w:rPr>
          <w:rFonts w:asciiTheme="minorHAnsi" w:hAnsiTheme="minorHAnsi" w:cstheme="minorHAnsi"/>
          <w:b/>
          <w:color w:val="E36C0A" w:themeColor="accent6" w:themeShade="BF"/>
          <w:sz w:val="28"/>
          <w:szCs w:val="28"/>
          <w:u w:val="none"/>
        </w:rPr>
      </w:pPr>
      <w:r w:rsidRPr="00BC3989">
        <w:rPr>
          <w:rFonts w:asciiTheme="minorHAnsi" w:hAnsiTheme="minorHAnsi" w:cstheme="minorHAnsi"/>
          <w:b/>
          <w:color w:val="E36C0A" w:themeColor="accent6" w:themeShade="BF"/>
          <w:sz w:val="28"/>
          <w:szCs w:val="28"/>
          <w:u w:val="none"/>
        </w:rPr>
        <w:t>Verplicht prenataal verlof</w:t>
      </w:r>
    </w:p>
    <w:p w:rsidR="00A549C2"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6362C0">
        <w:rPr>
          <w:rFonts w:asciiTheme="minorHAnsi" w:hAnsiTheme="minorHAnsi" w:cstheme="minorHAnsi"/>
          <w:b/>
          <w:color w:val="000000"/>
          <w:sz w:val="24"/>
          <w:szCs w:val="24"/>
          <w:u w:val="single"/>
        </w:rPr>
        <w:t>Zeven dagen voor</w:t>
      </w:r>
      <w:r w:rsidRPr="009767DA">
        <w:rPr>
          <w:rFonts w:asciiTheme="minorHAnsi" w:hAnsiTheme="minorHAnsi" w:cstheme="minorHAnsi"/>
          <w:color w:val="000000"/>
          <w:sz w:val="24"/>
          <w:szCs w:val="24"/>
          <w:u w:val="single"/>
        </w:rPr>
        <w:t xml:space="preserve"> de vermoedelijke bevallingsdatum </w:t>
      </w:r>
      <w:r w:rsidRPr="000D4F55">
        <w:rPr>
          <w:rFonts w:asciiTheme="minorHAnsi" w:hAnsiTheme="minorHAnsi" w:cstheme="minorHAnsi"/>
          <w:b/>
          <w:color w:val="000000"/>
          <w:sz w:val="24"/>
          <w:szCs w:val="24"/>
          <w:u w:val="single"/>
        </w:rPr>
        <w:t>moet</w:t>
      </w:r>
      <w:r w:rsidRPr="009767DA">
        <w:rPr>
          <w:rFonts w:asciiTheme="minorHAnsi" w:hAnsiTheme="minorHAnsi" w:cstheme="minorHAnsi"/>
          <w:color w:val="000000"/>
          <w:sz w:val="24"/>
          <w:szCs w:val="24"/>
          <w:u w:val="single"/>
        </w:rPr>
        <w:t xml:space="preserve"> de zwangere werkneemster zwangerschapsverlof nemen</w:t>
      </w:r>
      <w:r w:rsidRPr="009767DA">
        <w:rPr>
          <w:rFonts w:asciiTheme="minorHAnsi" w:hAnsiTheme="minorHAnsi" w:cstheme="minorHAnsi"/>
          <w:color w:val="000000"/>
          <w:sz w:val="24"/>
          <w:szCs w:val="24"/>
        </w:rPr>
        <w:t>; de werkgever mag haar niet aan het werk houden. Wie toch werkt kan deze dagen niet overdragen naar het postnataal v</w:t>
      </w:r>
      <w:r w:rsidR="0074534C">
        <w:rPr>
          <w:rFonts w:asciiTheme="minorHAnsi" w:hAnsiTheme="minorHAnsi" w:cstheme="minorHAnsi"/>
          <w:color w:val="000000"/>
          <w:sz w:val="24"/>
          <w:szCs w:val="24"/>
        </w:rPr>
        <w:t>erlof.</w:t>
      </w:r>
    </w:p>
    <w:p w:rsidR="00702843" w:rsidRDefault="00702843" w:rsidP="00702843">
      <w:pPr>
        <w:pStyle w:val="Opsomming"/>
        <w:ind w:firstLine="0"/>
        <w:jc w:val="both"/>
        <w:rPr>
          <w:rFonts w:asciiTheme="minorHAnsi" w:hAnsiTheme="minorHAnsi" w:cstheme="minorHAnsi"/>
          <w:color w:val="000000"/>
          <w:sz w:val="24"/>
          <w:szCs w:val="24"/>
        </w:rPr>
      </w:pPr>
    </w:p>
    <w:p w:rsidR="00702843" w:rsidRDefault="00702843" w:rsidP="009451E1">
      <w:pPr>
        <w:pStyle w:val="Opsomming"/>
        <w:numPr>
          <w:ilvl w:val="0"/>
          <w:numId w:val="76"/>
        </w:numPr>
        <w:ind w:left="1134" w:hanging="284"/>
        <w:jc w:val="both"/>
        <w:rPr>
          <w:rFonts w:asciiTheme="minorHAnsi" w:hAnsiTheme="minorHAnsi" w:cstheme="minorHAnsi"/>
          <w:color w:val="000000"/>
          <w:sz w:val="24"/>
          <w:szCs w:val="24"/>
        </w:rPr>
      </w:pPr>
      <w:r w:rsidRPr="00702843">
        <w:rPr>
          <w:rFonts w:asciiTheme="minorHAnsi" w:hAnsiTheme="minorHAnsi" w:cstheme="minorHAnsi"/>
          <w:color w:val="000000"/>
          <w:sz w:val="24"/>
          <w:szCs w:val="24"/>
        </w:rPr>
        <w:t xml:space="preserve">Bij een </w:t>
      </w:r>
      <w:r w:rsidRPr="009C0836">
        <w:rPr>
          <w:rFonts w:asciiTheme="minorHAnsi" w:hAnsiTheme="minorHAnsi" w:cstheme="minorHAnsi"/>
          <w:b/>
          <w:bCs/>
          <w:color w:val="000000"/>
          <w:sz w:val="24"/>
          <w:szCs w:val="24"/>
          <w:u w:val="single"/>
        </w:rPr>
        <w:t>voortijdige bevalling</w:t>
      </w:r>
      <w:r w:rsidRPr="00702843">
        <w:rPr>
          <w:rFonts w:asciiTheme="minorHAnsi" w:hAnsiTheme="minorHAnsi" w:cstheme="minorHAnsi"/>
          <w:color w:val="000000"/>
          <w:sz w:val="24"/>
          <w:szCs w:val="24"/>
        </w:rPr>
        <w:t xml:space="preserve"> gaan de dagen gedurende dewelke de werkneemster aan de slag bleef in de </w:t>
      </w:r>
      <w:r w:rsidR="00FC1930">
        <w:rPr>
          <w:rFonts w:asciiTheme="minorHAnsi" w:hAnsiTheme="minorHAnsi" w:cstheme="minorHAnsi"/>
          <w:color w:val="000000"/>
          <w:sz w:val="24"/>
          <w:szCs w:val="24"/>
        </w:rPr>
        <w:t xml:space="preserve">verplichte </w:t>
      </w:r>
      <w:r w:rsidRPr="00702843">
        <w:rPr>
          <w:rFonts w:asciiTheme="minorHAnsi" w:hAnsiTheme="minorHAnsi" w:cstheme="minorHAnsi"/>
          <w:color w:val="000000"/>
          <w:sz w:val="24"/>
          <w:szCs w:val="24"/>
        </w:rPr>
        <w:t>periode van 7 dagen voor de werkelijke bevallingsdatum onherroepelijk verloren</w:t>
      </w:r>
      <w:r w:rsidR="00333DEA">
        <w:rPr>
          <w:rFonts w:asciiTheme="minorHAnsi" w:hAnsiTheme="minorHAnsi" w:cstheme="minorHAnsi"/>
          <w:color w:val="000000"/>
          <w:sz w:val="24"/>
          <w:szCs w:val="24"/>
        </w:rPr>
        <w:t xml:space="preserve"> </w:t>
      </w:r>
      <w:r w:rsidRPr="00702843">
        <w:rPr>
          <w:rFonts w:asciiTheme="minorHAnsi" w:hAnsiTheme="minorHAnsi" w:cstheme="minorHAnsi"/>
          <w:color w:val="000000"/>
          <w:sz w:val="24"/>
          <w:szCs w:val="24"/>
        </w:rPr>
        <w:t>: zij kunnen dus niet worden overgedragen naar de periode na de postnatale rust.</w:t>
      </w:r>
    </w:p>
    <w:p w:rsidR="00A549C2" w:rsidRPr="00E43670" w:rsidRDefault="00A549C2" w:rsidP="00AA77C7">
      <w:pPr>
        <w:pStyle w:val="Kop4"/>
        <w:rPr>
          <w:rFonts w:asciiTheme="minorHAnsi" w:hAnsiTheme="minorHAnsi" w:cstheme="minorHAnsi"/>
          <w:b/>
          <w:sz w:val="28"/>
          <w:szCs w:val="28"/>
        </w:rPr>
      </w:pPr>
      <w:bookmarkStart w:id="4480" w:name="_Postnataal_verlof"/>
      <w:bookmarkEnd w:id="4480"/>
      <w:r w:rsidRPr="00E43670">
        <w:rPr>
          <w:rFonts w:asciiTheme="minorHAnsi" w:hAnsiTheme="minorHAnsi" w:cstheme="minorHAnsi"/>
          <w:b/>
          <w:sz w:val="28"/>
          <w:szCs w:val="28"/>
        </w:rPr>
        <w:t>Postnataal verlof</w:t>
      </w:r>
    </w:p>
    <w:p w:rsidR="00734CB7" w:rsidRPr="00E43670" w:rsidRDefault="00E43670" w:rsidP="009451E1">
      <w:pPr>
        <w:pStyle w:val="Opsomming"/>
        <w:numPr>
          <w:ilvl w:val="0"/>
          <w:numId w:val="76"/>
        </w:numPr>
        <w:ind w:left="1134" w:hanging="284"/>
        <w:jc w:val="both"/>
        <w:rPr>
          <w:rFonts w:asciiTheme="minorHAnsi" w:hAnsiTheme="minorHAnsi" w:cstheme="minorHAnsi"/>
          <w:color w:val="000000"/>
          <w:sz w:val="24"/>
          <w:szCs w:val="24"/>
        </w:rPr>
      </w:pPr>
      <w:r w:rsidRPr="00E43670">
        <w:rPr>
          <w:rFonts w:asciiTheme="minorHAnsi" w:hAnsiTheme="minorHAnsi" w:cstheme="minorHAnsi"/>
          <w:color w:val="000000"/>
          <w:sz w:val="24"/>
          <w:szCs w:val="24"/>
        </w:rPr>
        <w:t xml:space="preserve">Het postnataal- of </w:t>
      </w:r>
      <w:r w:rsidR="00A549C2" w:rsidRPr="00E43670">
        <w:rPr>
          <w:rFonts w:asciiTheme="minorHAnsi" w:hAnsiTheme="minorHAnsi" w:cstheme="minorHAnsi"/>
          <w:color w:val="000000"/>
          <w:sz w:val="24"/>
          <w:szCs w:val="24"/>
        </w:rPr>
        <w:t xml:space="preserve">bevallingsverlof is </w:t>
      </w:r>
      <w:r w:rsidR="00A549C2" w:rsidRPr="00B01706">
        <w:rPr>
          <w:rFonts w:asciiTheme="minorHAnsi" w:hAnsiTheme="minorHAnsi" w:cstheme="minorHAnsi"/>
          <w:b/>
          <w:color w:val="000000"/>
          <w:sz w:val="24"/>
          <w:szCs w:val="24"/>
          <w:u w:val="single"/>
        </w:rPr>
        <w:t xml:space="preserve">gedurende </w:t>
      </w:r>
      <w:r w:rsidR="00392894" w:rsidRPr="00B01706">
        <w:rPr>
          <w:rFonts w:asciiTheme="minorHAnsi" w:hAnsiTheme="minorHAnsi" w:cstheme="minorHAnsi"/>
          <w:b/>
          <w:color w:val="000000"/>
          <w:sz w:val="24"/>
          <w:szCs w:val="24"/>
          <w:u w:val="single"/>
        </w:rPr>
        <w:t>negen</w:t>
      </w:r>
      <w:r w:rsidR="00A549C2" w:rsidRPr="00B01706">
        <w:rPr>
          <w:rFonts w:asciiTheme="minorHAnsi" w:hAnsiTheme="minorHAnsi" w:cstheme="minorHAnsi"/>
          <w:b/>
          <w:color w:val="000000"/>
          <w:sz w:val="24"/>
          <w:szCs w:val="24"/>
          <w:u w:val="single"/>
        </w:rPr>
        <w:t xml:space="preserve"> weken</w:t>
      </w:r>
      <w:r w:rsidR="00A549C2" w:rsidRPr="00E43670">
        <w:rPr>
          <w:rFonts w:asciiTheme="minorHAnsi" w:hAnsiTheme="minorHAnsi" w:cstheme="minorHAnsi"/>
          <w:color w:val="000000"/>
          <w:sz w:val="24"/>
          <w:szCs w:val="24"/>
          <w:u w:val="single"/>
        </w:rPr>
        <w:t xml:space="preserve"> na de bevalling </w:t>
      </w:r>
      <w:r w:rsidR="00A549C2" w:rsidRPr="00B01706">
        <w:rPr>
          <w:rFonts w:asciiTheme="minorHAnsi" w:hAnsiTheme="minorHAnsi" w:cstheme="minorHAnsi"/>
          <w:b/>
          <w:color w:val="000000"/>
          <w:sz w:val="24"/>
          <w:szCs w:val="24"/>
          <w:u w:val="single"/>
        </w:rPr>
        <w:t>verplicht</w:t>
      </w:r>
      <w:r w:rsidR="00A549C2" w:rsidRPr="00E43670">
        <w:rPr>
          <w:rFonts w:asciiTheme="minorHAnsi" w:hAnsiTheme="minorHAnsi" w:cstheme="minorHAnsi"/>
          <w:color w:val="000000"/>
          <w:sz w:val="24"/>
          <w:szCs w:val="24"/>
        </w:rPr>
        <w:t xml:space="preserve">. De werkneemster </w:t>
      </w:r>
      <w:r w:rsidR="00734CB7" w:rsidRPr="00E43670">
        <w:rPr>
          <w:rFonts w:asciiTheme="minorHAnsi" w:hAnsiTheme="minorHAnsi" w:cstheme="minorHAnsi"/>
          <w:color w:val="000000"/>
          <w:sz w:val="24"/>
          <w:szCs w:val="24"/>
        </w:rPr>
        <w:t>mag dan geen arbeid verrichten.</w:t>
      </w:r>
    </w:p>
    <w:p w:rsidR="00A549C2" w:rsidRDefault="00A549C2" w:rsidP="004D05D2">
      <w:pPr>
        <w:pStyle w:val="Opsomming"/>
        <w:ind w:firstLine="0"/>
        <w:jc w:val="both"/>
        <w:rPr>
          <w:rFonts w:asciiTheme="minorHAnsi" w:hAnsiTheme="minorHAnsi" w:cstheme="minorHAnsi"/>
          <w:color w:val="000000"/>
          <w:sz w:val="24"/>
          <w:szCs w:val="24"/>
        </w:rPr>
      </w:pPr>
      <w:r w:rsidRPr="00E43670">
        <w:rPr>
          <w:rFonts w:asciiTheme="minorHAnsi" w:hAnsiTheme="minorHAnsi" w:cstheme="minorHAnsi"/>
          <w:color w:val="000000"/>
          <w:sz w:val="24"/>
          <w:szCs w:val="24"/>
        </w:rPr>
        <w:t xml:space="preserve">Het tewerkstellingsverbod is absoluut. Partijen kunnen hiervan niet afwijken. De werkgever die zijn werkneemster toch arbeid zou doen of laten verrichten, kan </w:t>
      </w:r>
      <w:r w:rsidR="00E43670">
        <w:rPr>
          <w:rFonts w:asciiTheme="minorHAnsi" w:hAnsiTheme="minorHAnsi" w:cstheme="minorHAnsi"/>
          <w:color w:val="000000"/>
          <w:sz w:val="24"/>
          <w:szCs w:val="24"/>
        </w:rPr>
        <w:t>strafrechtelijk worden vervolgd!</w:t>
      </w:r>
    </w:p>
    <w:p w:rsidR="00E43670" w:rsidRPr="00E43670" w:rsidRDefault="00E43670" w:rsidP="004D05D2">
      <w:pPr>
        <w:pStyle w:val="Opsomming"/>
        <w:ind w:firstLine="0"/>
        <w:jc w:val="both"/>
        <w:rPr>
          <w:rFonts w:asciiTheme="minorHAnsi" w:hAnsiTheme="minorHAnsi" w:cstheme="minorHAnsi"/>
          <w:color w:val="000000"/>
          <w:sz w:val="24"/>
          <w:szCs w:val="24"/>
        </w:rPr>
      </w:pPr>
    </w:p>
    <w:p w:rsidR="00734CB7" w:rsidRDefault="00A549C2" w:rsidP="009451E1">
      <w:pPr>
        <w:pStyle w:val="Opsomming"/>
        <w:numPr>
          <w:ilvl w:val="0"/>
          <w:numId w:val="76"/>
        </w:numPr>
        <w:tabs>
          <w:tab w:val="left" w:pos="1134"/>
        </w:tabs>
        <w:ind w:left="1134" w:hanging="284"/>
        <w:jc w:val="both"/>
        <w:rPr>
          <w:rFonts w:asciiTheme="minorHAnsi" w:hAnsiTheme="minorHAnsi" w:cstheme="minorHAnsi"/>
          <w:color w:val="000000"/>
          <w:sz w:val="24"/>
          <w:szCs w:val="24"/>
        </w:rPr>
      </w:pPr>
      <w:r w:rsidRPr="00E43670">
        <w:rPr>
          <w:rFonts w:asciiTheme="minorHAnsi" w:hAnsiTheme="minorHAnsi" w:cstheme="minorHAnsi"/>
          <w:color w:val="000000"/>
          <w:sz w:val="24"/>
          <w:szCs w:val="24"/>
        </w:rPr>
        <w:t xml:space="preserve">Op </w:t>
      </w:r>
      <w:r w:rsidRPr="00245CBB">
        <w:rPr>
          <w:rFonts w:asciiTheme="minorHAnsi" w:hAnsiTheme="minorHAnsi" w:cstheme="minorHAnsi"/>
          <w:b/>
          <w:color w:val="000000"/>
          <w:sz w:val="24"/>
          <w:szCs w:val="24"/>
          <w:u w:val="single"/>
        </w:rPr>
        <w:t>verzoek</w:t>
      </w:r>
      <w:r w:rsidRPr="00E43670">
        <w:rPr>
          <w:rFonts w:asciiTheme="minorHAnsi" w:hAnsiTheme="minorHAnsi" w:cstheme="minorHAnsi"/>
          <w:color w:val="000000"/>
          <w:sz w:val="24"/>
          <w:szCs w:val="24"/>
        </w:rPr>
        <w:t xml:space="preserve"> van de werkneemster kan het postnataal verlof worden </w:t>
      </w:r>
      <w:r w:rsidRPr="00245CBB">
        <w:rPr>
          <w:rFonts w:asciiTheme="minorHAnsi" w:hAnsiTheme="minorHAnsi" w:cstheme="minorHAnsi"/>
          <w:b/>
          <w:color w:val="000000"/>
          <w:sz w:val="24"/>
          <w:szCs w:val="24"/>
          <w:u w:val="single"/>
        </w:rPr>
        <w:t>verlengd</w:t>
      </w:r>
      <w:r w:rsidRPr="00E43670">
        <w:rPr>
          <w:rFonts w:asciiTheme="minorHAnsi" w:hAnsiTheme="minorHAnsi" w:cstheme="minorHAnsi"/>
          <w:color w:val="000000"/>
          <w:sz w:val="24"/>
          <w:szCs w:val="24"/>
        </w:rPr>
        <w:t xml:space="preserve"> met het gedeelte van het facultatief prenataal verlof dat niet werd opgenomen.</w:t>
      </w:r>
    </w:p>
    <w:p w:rsidR="00B01706" w:rsidRPr="00E43670" w:rsidRDefault="00B01706" w:rsidP="00B01706">
      <w:pPr>
        <w:pStyle w:val="Opsomming"/>
        <w:tabs>
          <w:tab w:val="left" w:pos="1134"/>
        </w:tabs>
        <w:ind w:firstLine="0"/>
        <w:jc w:val="both"/>
        <w:rPr>
          <w:rFonts w:asciiTheme="minorHAnsi" w:hAnsiTheme="minorHAnsi" w:cstheme="minorHAnsi"/>
          <w:color w:val="000000"/>
          <w:sz w:val="24"/>
          <w:szCs w:val="24"/>
        </w:rPr>
      </w:pPr>
    </w:p>
    <w:p w:rsidR="00B01706" w:rsidRDefault="00A549C2" w:rsidP="004D05D2">
      <w:pPr>
        <w:pStyle w:val="Opsomming"/>
        <w:tabs>
          <w:tab w:val="left" w:pos="1134"/>
        </w:tabs>
        <w:ind w:firstLine="0"/>
        <w:jc w:val="both"/>
        <w:rPr>
          <w:rFonts w:asciiTheme="minorHAnsi" w:hAnsiTheme="minorHAnsi" w:cstheme="minorHAnsi"/>
          <w:color w:val="000000"/>
          <w:sz w:val="24"/>
          <w:szCs w:val="24"/>
        </w:rPr>
      </w:pPr>
      <w:r w:rsidRPr="00E43670">
        <w:rPr>
          <w:rFonts w:asciiTheme="minorHAnsi" w:hAnsiTheme="minorHAnsi" w:cstheme="minorHAnsi"/>
          <w:color w:val="000000"/>
          <w:sz w:val="24"/>
          <w:szCs w:val="24"/>
          <w:u w:val="single"/>
        </w:rPr>
        <w:t>Het niet opgebruikte gedeelte van het prenataal verlof is dus overdraagbaar</w:t>
      </w:r>
      <w:r w:rsidRPr="00E43670">
        <w:rPr>
          <w:rFonts w:asciiTheme="minorHAnsi" w:hAnsiTheme="minorHAnsi" w:cstheme="minorHAnsi"/>
          <w:color w:val="000000"/>
          <w:sz w:val="24"/>
          <w:szCs w:val="24"/>
        </w:rPr>
        <w:t xml:space="preserve">, zij het voor maximum </w:t>
      </w:r>
      <w:r w:rsidR="00B01706">
        <w:rPr>
          <w:rFonts w:asciiTheme="minorHAnsi" w:hAnsiTheme="minorHAnsi" w:cstheme="minorHAnsi"/>
          <w:color w:val="000000"/>
          <w:sz w:val="24"/>
          <w:szCs w:val="24"/>
        </w:rPr>
        <w:t>5</w:t>
      </w:r>
      <w:r w:rsidRPr="00E43670">
        <w:rPr>
          <w:rFonts w:asciiTheme="minorHAnsi" w:hAnsiTheme="minorHAnsi" w:cstheme="minorHAnsi"/>
          <w:color w:val="000000"/>
          <w:sz w:val="24"/>
          <w:szCs w:val="24"/>
        </w:rPr>
        <w:t xml:space="preserve"> weken</w:t>
      </w:r>
      <w:r w:rsidR="00B01706">
        <w:rPr>
          <w:rFonts w:asciiTheme="minorHAnsi" w:hAnsiTheme="minorHAnsi" w:cstheme="minorHAnsi"/>
          <w:color w:val="000000"/>
          <w:sz w:val="24"/>
          <w:szCs w:val="24"/>
        </w:rPr>
        <w:t xml:space="preserve"> (of 7)</w:t>
      </w:r>
      <w:r w:rsidRPr="00E43670">
        <w:rPr>
          <w:rFonts w:asciiTheme="minorHAnsi" w:hAnsiTheme="minorHAnsi" w:cstheme="minorHAnsi"/>
          <w:color w:val="000000"/>
          <w:sz w:val="24"/>
          <w:szCs w:val="24"/>
        </w:rPr>
        <w:t xml:space="preserve"> en zonder dat zeven dagen voor de bevall</w:t>
      </w:r>
      <w:r w:rsidR="00B01706">
        <w:rPr>
          <w:rFonts w:asciiTheme="minorHAnsi" w:hAnsiTheme="minorHAnsi" w:cstheme="minorHAnsi"/>
          <w:color w:val="000000"/>
          <w:sz w:val="24"/>
          <w:szCs w:val="24"/>
        </w:rPr>
        <w:t>ing kunnen worden overgedragen.</w:t>
      </w:r>
    </w:p>
    <w:p w:rsidR="00B01706" w:rsidRDefault="00B01706" w:rsidP="004D05D2">
      <w:pPr>
        <w:pStyle w:val="Opsomming"/>
        <w:tabs>
          <w:tab w:val="left" w:pos="1134"/>
        </w:tabs>
        <w:ind w:firstLine="0"/>
        <w:jc w:val="both"/>
        <w:rPr>
          <w:rFonts w:asciiTheme="minorHAnsi" w:hAnsiTheme="minorHAnsi" w:cstheme="minorHAnsi"/>
          <w:color w:val="000000"/>
          <w:sz w:val="24"/>
          <w:szCs w:val="24"/>
        </w:rPr>
      </w:pPr>
    </w:p>
    <w:p w:rsidR="00B01706" w:rsidRDefault="00B01706" w:rsidP="00B01706">
      <w:pPr>
        <w:pStyle w:val="Opsomming"/>
        <w:tabs>
          <w:tab w:val="left" w:pos="1134"/>
        </w:tabs>
        <w:ind w:firstLine="0"/>
        <w:jc w:val="both"/>
        <w:rPr>
          <w:rFonts w:asciiTheme="minorHAnsi" w:hAnsiTheme="minorHAnsi" w:cstheme="minorHAnsi"/>
          <w:color w:val="000000"/>
          <w:sz w:val="24"/>
          <w:szCs w:val="24"/>
        </w:rPr>
      </w:pPr>
      <w:r w:rsidRPr="00B01706">
        <w:rPr>
          <w:rFonts w:asciiTheme="minorHAnsi" w:hAnsiTheme="minorHAnsi" w:cstheme="minorHAnsi"/>
          <w:color w:val="000000"/>
          <w:sz w:val="24"/>
          <w:szCs w:val="24"/>
          <w:u w:val="single"/>
        </w:rPr>
        <w:t>Voorwaarde</w:t>
      </w:r>
      <w:r>
        <w:rPr>
          <w:rFonts w:asciiTheme="minorHAnsi" w:hAnsiTheme="minorHAnsi" w:cstheme="minorHAnsi"/>
          <w:color w:val="000000"/>
          <w:sz w:val="24"/>
          <w:szCs w:val="24"/>
        </w:rPr>
        <w:t xml:space="preserve"> : d</w:t>
      </w:r>
      <w:r w:rsidR="00A549C2" w:rsidRPr="00E43670">
        <w:rPr>
          <w:rFonts w:asciiTheme="minorHAnsi" w:hAnsiTheme="minorHAnsi" w:cstheme="minorHAnsi"/>
          <w:color w:val="000000"/>
          <w:sz w:val="24"/>
          <w:szCs w:val="24"/>
        </w:rPr>
        <w:t xml:space="preserve">e verlenging van het postnataal verlof veronderstelt dat </w:t>
      </w:r>
      <w:r w:rsidR="00A549C2" w:rsidRPr="00E43670">
        <w:rPr>
          <w:rFonts w:asciiTheme="minorHAnsi" w:hAnsiTheme="minorHAnsi" w:cstheme="minorHAnsi"/>
          <w:color w:val="000000"/>
          <w:sz w:val="24"/>
          <w:szCs w:val="24"/>
          <w:u w:val="single"/>
        </w:rPr>
        <w:t>effectief</w:t>
      </w:r>
      <w:r w:rsidR="00A549C2" w:rsidRPr="00E43670">
        <w:rPr>
          <w:rFonts w:asciiTheme="minorHAnsi" w:hAnsiTheme="minorHAnsi" w:cstheme="minorHAnsi"/>
          <w:color w:val="000000"/>
          <w:sz w:val="24"/>
          <w:szCs w:val="24"/>
        </w:rPr>
        <w:t xml:space="preserve"> werd </w:t>
      </w:r>
      <w:r w:rsidR="00A549C2" w:rsidRPr="00B01706">
        <w:rPr>
          <w:rFonts w:asciiTheme="minorHAnsi" w:hAnsiTheme="minorHAnsi" w:cstheme="minorHAnsi"/>
          <w:color w:val="000000"/>
          <w:sz w:val="24"/>
          <w:szCs w:val="24"/>
          <w:u w:val="single"/>
        </w:rPr>
        <w:t>gewerkt</w:t>
      </w:r>
      <w:r w:rsidR="00A549C2" w:rsidRPr="00E43670">
        <w:rPr>
          <w:rFonts w:asciiTheme="minorHAnsi" w:hAnsiTheme="minorHAnsi" w:cstheme="minorHAnsi"/>
          <w:color w:val="000000"/>
          <w:sz w:val="24"/>
          <w:szCs w:val="24"/>
        </w:rPr>
        <w:t xml:space="preserve"> tijdens de </w:t>
      </w:r>
      <w:r w:rsidR="00392894" w:rsidRPr="00E43670">
        <w:rPr>
          <w:rFonts w:asciiTheme="minorHAnsi" w:hAnsiTheme="minorHAnsi" w:cstheme="minorHAnsi"/>
          <w:color w:val="000000"/>
          <w:sz w:val="24"/>
          <w:szCs w:val="24"/>
        </w:rPr>
        <w:t>vijf</w:t>
      </w:r>
      <w:r w:rsidR="00A549C2" w:rsidRPr="00E43670">
        <w:rPr>
          <w:rFonts w:asciiTheme="minorHAnsi" w:hAnsiTheme="minorHAnsi" w:cstheme="minorHAnsi"/>
          <w:color w:val="000000"/>
          <w:sz w:val="24"/>
          <w:szCs w:val="24"/>
        </w:rPr>
        <w:t xml:space="preserve"> weken facultatief prenataal verlo</w:t>
      </w:r>
      <w:r w:rsidR="004D05D2" w:rsidRPr="00E43670">
        <w:rPr>
          <w:rFonts w:asciiTheme="minorHAnsi" w:hAnsiTheme="minorHAnsi" w:cstheme="minorHAnsi"/>
          <w:color w:val="000000"/>
          <w:sz w:val="24"/>
          <w:szCs w:val="24"/>
        </w:rPr>
        <w:t xml:space="preserve">f, die de </w:t>
      </w:r>
      <w:r w:rsidR="00774719">
        <w:rPr>
          <w:rFonts w:asciiTheme="minorHAnsi" w:hAnsiTheme="minorHAnsi" w:cstheme="minorHAnsi"/>
          <w:color w:val="000000"/>
          <w:sz w:val="24"/>
          <w:szCs w:val="24"/>
        </w:rPr>
        <w:t xml:space="preserve">werkelijke </w:t>
      </w:r>
      <w:r w:rsidR="004D05D2" w:rsidRPr="00E43670">
        <w:rPr>
          <w:rFonts w:asciiTheme="minorHAnsi" w:hAnsiTheme="minorHAnsi" w:cstheme="minorHAnsi"/>
          <w:color w:val="000000"/>
          <w:sz w:val="24"/>
          <w:szCs w:val="24"/>
        </w:rPr>
        <w:t>bevalling voorafgaan.</w:t>
      </w:r>
    </w:p>
    <w:p w:rsidR="00B01706" w:rsidRDefault="00B01706" w:rsidP="00B01706">
      <w:pPr>
        <w:pStyle w:val="Opsomming"/>
        <w:tabs>
          <w:tab w:val="left" w:pos="1134"/>
        </w:tabs>
        <w:ind w:firstLine="0"/>
        <w:jc w:val="both"/>
        <w:rPr>
          <w:rFonts w:asciiTheme="minorHAnsi" w:hAnsiTheme="minorHAnsi" w:cstheme="minorHAnsi"/>
          <w:color w:val="000000"/>
          <w:sz w:val="24"/>
          <w:szCs w:val="24"/>
        </w:rPr>
      </w:pPr>
    </w:p>
    <w:p w:rsidR="00B01706" w:rsidRDefault="00B01706" w:rsidP="00B01706">
      <w:pPr>
        <w:pStyle w:val="Opsomming"/>
        <w:tabs>
          <w:tab w:val="left" w:pos="1134"/>
        </w:tabs>
        <w:ind w:firstLine="0"/>
        <w:jc w:val="both"/>
        <w:rPr>
          <w:rFonts w:asciiTheme="minorHAnsi" w:hAnsiTheme="minorHAnsi" w:cstheme="minorHAnsi"/>
          <w:color w:val="000000"/>
          <w:sz w:val="24"/>
          <w:szCs w:val="24"/>
        </w:rPr>
      </w:pPr>
    </w:p>
    <w:p w:rsidR="00B01706" w:rsidRDefault="00B01706" w:rsidP="00B01706">
      <w:pPr>
        <w:pStyle w:val="Opsomming"/>
        <w:tabs>
          <w:tab w:val="left" w:pos="1134"/>
        </w:tabs>
        <w:ind w:firstLine="0"/>
        <w:jc w:val="both"/>
        <w:rPr>
          <w:rFonts w:asciiTheme="minorHAnsi" w:hAnsiTheme="minorHAnsi" w:cstheme="minorHAnsi"/>
          <w:color w:val="000000"/>
          <w:sz w:val="24"/>
          <w:szCs w:val="24"/>
        </w:rPr>
      </w:pPr>
    </w:p>
    <w:p w:rsidR="00B01706" w:rsidRDefault="00B01706" w:rsidP="00B01706">
      <w:pPr>
        <w:pStyle w:val="Opsomming"/>
        <w:tabs>
          <w:tab w:val="left" w:pos="1134"/>
        </w:tabs>
        <w:ind w:firstLine="0"/>
        <w:jc w:val="both"/>
        <w:rPr>
          <w:rFonts w:asciiTheme="minorHAnsi" w:hAnsiTheme="minorHAnsi" w:cstheme="minorHAnsi"/>
          <w:color w:val="000000"/>
          <w:sz w:val="24"/>
          <w:szCs w:val="24"/>
        </w:rPr>
      </w:pPr>
    </w:p>
    <w:p w:rsidR="00B01706" w:rsidRDefault="00B01706" w:rsidP="00B01706">
      <w:pPr>
        <w:pStyle w:val="Opsomming"/>
        <w:tabs>
          <w:tab w:val="left" w:pos="1134"/>
        </w:tabs>
        <w:ind w:firstLine="0"/>
        <w:jc w:val="both"/>
        <w:rPr>
          <w:rFonts w:asciiTheme="minorHAnsi" w:hAnsiTheme="minorHAnsi" w:cstheme="minorHAnsi"/>
          <w:color w:val="000000"/>
          <w:sz w:val="24"/>
          <w:szCs w:val="24"/>
        </w:rPr>
      </w:pPr>
    </w:p>
    <w:p w:rsidR="00B01706" w:rsidRDefault="00B01706" w:rsidP="00B01706">
      <w:pPr>
        <w:pStyle w:val="Opsomming"/>
        <w:tabs>
          <w:tab w:val="left" w:pos="1134"/>
        </w:tabs>
        <w:ind w:firstLine="0"/>
        <w:jc w:val="both"/>
        <w:rPr>
          <w:rFonts w:asciiTheme="minorHAnsi" w:hAnsiTheme="minorHAnsi" w:cstheme="minorHAnsi"/>
          <w:color w:val="000000"/>
          <w:sz w:val="24"/>
          <w:szCs w:val="24"/>
        </w:rPr>
      </w:pPr>
    </w:p>
    <w:p w:rsidR="00B01706" w:rsidRDefault="00B01706" w:rsidP="00B01706">
      <w:pPr>
        <w:pStyle w:val="Opsomming"/>
        <w:tabs>
          <w:tab w:val="left" w:pos="1134"/>
        </w:tabs>
        <w:ind w:firstLine="0"/>
        <w:jc w:val="both"/>
        <w:rPr>
          <w:rFonts w:asciiTheme="minorHAnsi" w:hAnsiTheme="minorHAnsi" w:cstheme="minorHAnsi"/>
          <w:color w:val="000000"/>
          <w:sz w:val="24"/>
          <w:szCs w:val="24"/>
        </w:rPr>
      </w:pPr>
    </w:p>
    <w:p w:rsidR="00B01706" w:rsidRPr="00B01706" w:rsidRDefault="00861506" w:rsidP="00B01706">
      <w:pPr>
        <w:pStyle w:val="Opsomming"/>
        <w:tabs>
          <w:tab w:val="left" w:pos="1134"/>
        </w:tabs>
        <w:ind w:firstLine="4820"/>
        <w:jc w:val="both"/>
        <w:rPr>
          <w:rFonts w:asciiTheme="minorHAnsi" w:hAnsiTheme="minorHAnsi" w:cstheme="minorHAnsi"/>
          <w:color w:val="000000"/>
          <w:sz w:val="24"/>
          <w:szCs w:val="24"/>
        </w:rPr>
      </w:pPr>
      <w:hyperlink w:anchor="_ALFABETISCH__REGISTER_2" w:history="1">
        <w:r w:rsidR="00B01706" w:rsidRPr="00B01706">
          <w:rPr>
            <w:rStyle w:val="Hyperlink"/>
            <w:rFonts w:asciiTheme="minorHAnsi" w:hAnsiTheme="minorHAnsi" w:cstheme="minorHAnsi"/>
            <w:vanish/>
            <w:sz w:val="24"/>
            <w:szCs w:val="24"/>
          </w:rPr>
          <w:t>Terug naar alfabetisch register</w:t>
        </w:r>
      </w:hyperlink>
    </w:p>
    <w:p w:rsidR="00A549C2" w:rsidRDefault="00A549C2" w:rsidP="004D05D2">
      <w:pPr>
        <w:pStyle w:val="Opsomming"/>
        <w:tabs>
          <w:tab w:val="left" w:pos="1134"/>
        </w:tabs>
        <w:ind w:firstLine="0"/>
        <w:jc w:val="both"/>
        <w:rPr>
          <w:rFonts w:asciiTheme="minorHAnsi" w:hAnsiTheme="minorHAnsi" w:cstheme="minorHAnsi"/>
          <w:color w:val="000000"/>
          <w:sz w:val="24"/>
          <w:szCs w:val="24"/>
        </w:rPr>
      </w:pPr>
      <w:r w:rsidRPr="00E43670">
        <w:rPr>
          <w:rFonts w:asciiTheme="minorHAnsi" w:hAnsiTheme="minorHAnsi" w:cstheme="minorHAnsi"/>
          <w:color w:val="000000"/>
          <w:sz w:val="24"/>
          <w:szCs w:val="24"/>
        </w:rPr>
        <w:lastRenderedPageBreak/>
        <w:t xml:space="preserve">Bepaalde periodes van schorsing van de arbeidsovereenkomst worden effectief met </w:t>
      </w:r>
      <w:r w:rsidRPr="00E43670">
        <w:rPr>
          <w:rFonts w:asciiTheme="minorHAnsi" w:hAnsiTheme="minorHAnsi" w:cstheme="minorHAnsi"/>
          <w:color w:val="000000"/>
          <w:sz w:val="24"/>
          <w:szCs w:val="24"/>
          <w:u w:val="single"/>
        </w:rPr>
        <w:t>periodes van arbeid gelijkgesteld</w:t>
      </w:r>
      <w:r w:rsidRPr="00E43670">
        <w:rPr>
          <w:rFonts w:asciiTheme="minorHAnsi" w:hAnsiTheme="minorHAnsi" w:cstheme="minorHAnsi"/>
          <w:color w:val="000000"/>
          <w:sz w:val="24"/>
          <w:szCs w:val="24"/>
        </w:rPr>
        <w:t xml:space="preserve">; zodat </w:t>
      </w:r>
      <w:r w:rsidR="00774719">
        <w:rPr>
          <w:rFonts w:asciiTheme="minorHAnsi" w:hAnsiTheme="minorHAnsi" w:cstheme="minorHAnsi"/>
          <w:color w:val="000000"/>
          <w:sz w:val="24"/>
          <w:szCs w:val="24"/>
        </w:rPr>
        <w:t xml:space="preserve">ook </w:t>
      </w:r>
      <w:r w:rsidRPr="00E43670">
        <w:rPr>
          <w:rFonts w:asciiTheme="minorHAnsi" w:hAnsiTheme="minorHAnsi" w:cstheme="minorHAnsi"/>
          <w:color w:val="000000"/>
          <w:sz w:val="24"/>
          <w:szCs w:val="24"/>
        </w:rPr>
        <w:t>die dagen van het prenataal verlof kunnen overgedragen worden naar de per</w:t>
      </w:r>
      <w:r w:rsidR="004D05D2" w:rsidRPr="00E43670">
        <w:rPr>
          <w:rFonts w:asciiTheme="minorHAnsi" w:hAnsiTheme="minorHAnsi" w:cstheme="minorHAnsi"/>
          <w:color w:val="000000"/>
          <w:sz w:val="24"/>
          <w:szCs w:val="24"/>
        </w:rPr>
        <w:t>iode van het postnataal verlof</w:t>
      </w:r>
      <w:r w:rsidR="00774719">
        <w:rPr>
          <w:rFonts w:asciiTheme="minorHAnsi" w:hAnsiTheme="minorHAnsi" w:cstheme="minorHAnsi"/>
          <w:color w:val="000000"/>
          <w:sz w:val="24"/>
          <w:szCs w:val="24"/>
        </w:rPr>
        <w:t xml:space="preserve"> </w:t>
      </w:r>
      <w:r w:rsidR="004D05D2" w:rsidRPr="00E43670">
        <w:rPr>
          <w:rFonts w:asciiTheme="minorHAnsi" w:hAnsiTheme="minorHAnsi" w:cstheme="minorHAnsi"/>
          <w:color w:val="000000"/>
          <w:sz w:val="24"/>
          <w:szCs w:val="24"/>
        </w:rPr>
        <w:t>:</w:t>
      </w:r>
    </w:p>
    <w:p w:rsidR="00EA0E88" w:rsidRPr="00E43670" w:rsidRDefault="00EA0E88" w:rsidP="004D05D2">
      <w:pPr>
        <w:pStyle w:val="Opsomming"/>
        <w:tabs>
          <w:tab w:val="left" w:pos="1134"/>
        </w:tabs>
        <w:ind w:firstLine="0"/>
        <w:jc w:val="both"/>
        <w:rPr>
          <w:rFonts w:asciiTheme="minorHAnsi" w:hAnsiTheme="minorHAnsi" w:cstheme="minorHAnsi"/>
          <w:color w:val="000000"/>
          <w:sz w:val="24"/>
          <w:szCs w:val="24"/>
        </w:rPr>
      </w:pPr>
    </w:p>
    <w:p w:rsidR="00A549C2" w:rsidRPr="00E43670" w:rsidRDefault="00A549C2" w:rsidP="009451E1">
      <w:pPr>
        <w:pStyle w:val="Opsomming2"/>
        <w:numPr>
          <w:ilvl w:val="0"/>
          <w:numId w:val="112"/>
        </w:numPr>
        <w:ind w:firstLine="414"/>
        <w:jc w:val="both"/>
        <w:rPr>
          <w:rFonts w:asciiTheme="minorHAnsi" w:hAnsiTheme="minorHAnsi" w:cstheme="minorHAnsi"/>
          <w:color w:val="000000"/>
          <w:sz w:val="24"/>
          <w:szCs w:val="24"/>
        </w:rPr>
      </w:pPr>
      <w:r w:rsidRPr="00E43670">
        <w:rPr>
          <w:rFonts w:asciiTheme="minorHAnsi" w:hAnsiTheme="minorHAnsi" w:cstheme="minorHAnsi"/>
          <w:color w:val="000000"/>
          <w:sz w:val="24"/>
          <w:szCs w:val="24"/>
        </w:rPr>
        <w:t>jaarlijkse vakantie;</w:t>
      </w:r>
    </w:p>
    <w:p w:rsidR="00A549C2" w:rsidRPr="00E43670" w:rsidRDefault="00EA0E88" w:rsidP="009451E1">
      <w:pPr>
        <w:pStyle w:val="Opsomming2"/>
        <w:numPr>
          <w:ilvl w:val="0"/>
          <w:numId w:val="112"/>
        </w:numPr>
        <w:ind w:left="1418" w:hanging="295"/>
        <w:jc w:val="both"/>
        <w:rPr>
          <w:rFonts w:asciiTheme="minorHAnsi" w:hAnsiTheme="minorHAnsi" w:cstheme="minorHAnsi"/>
          <w:color w:val="000000"/>
          <w:sz w:val="24"/>
          <w:szCs w:val="24"/>
        </w:rPr>
      </w:pPr>
      <w:r w:rsidRPr="00EA0E88">
        <w:rPr>
          <w:rFonts w:asciiTheme="minorHAnsi" w:hAnsiTheme="minorHAnsi" w:cstheme="minorHAnsi"/>
          <w:color w:val="000000"/>
          <w:sz w:val="24"/>
          <w:szCs w:val="24"/>
        </w:rPr>
        <w:t>de tijd die de werkneemster nodig heeft om te zetelen als raadsheer of rechter in sociale zaken bij de arbeidsrechtbanken en de arbeidshoven</w:t>
      </w:r>
      <w:r w:rsidR="00A549C2" w:rsidRPr="00E43670">
        <w:rPr>
          <w:rFonts w:asciiTheme="minorHAnsi" w:hAnsiTheme="minorHAnsi" w:cstheme="minorHAnsi"/>
          <w:color w:val="000000"/>
          <w:sz w:val="24"/>
          <w:szCs w:val="24"/>
        </w:rPr>
        <w:t>;</w:t>
      </w:r>
    </w:p>
    <w:p w:rsidR="00A549C2" w:rsidRPr="00E43670" w:rsidRDefault="00EA0E88" w:rsidP="009451E1">
      <w:pPr>
        <w:pStyle w:val="Opsomming2"/>
        <w:numPr>
          <w:ilvl w:val="0"/>
          <w:numId w:val="112"/>
        </w:numPr>
        <w:ind w:firstLine="414"/>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het </w:t>
      </w:r>
      <w:hyperlink w:anchor="_Klein_verlet_(omstandigheidsverlof)" w:history="1">
        <w:r w:rsidRPr="0042704E">
          <w:rPr>
            <w:rStyle w:val="Hyperlink"/>
            <w:rFonts w:asciiTheme="minorHAnsi" w:hAnsiTheme="minorHAnsi" w:cstheme="minorHAnsi"/>
            <w:b/>
            <w:sz w:val="24"/>
            <w:szCs w:val="24"/>
          </w:rPr>
          <w:t>klein verlet</w:t>
        </w:r>
      </w:hyperlink>
      <w:r w:rsidR="00A549C2" w:rsidRPr="00E43670">
        <w:rPr>
          <w:rFonts w:asciiTheme="minorHAnsi" w:hAnsiTheme="minorHAnsi" w:cstheme="minorHAnsi"/>
          <w:color w:val="000000"/>
          <w:sz w:val="24"/>
          <w:szCs w:val="24"/>
        </w:rPr>
        <w:t>;</w:t>
      </w:r>
    </w:p>
    <w:p w:rsidR="00A549C2" w:rsidRPr="00E43670" w:rsidRDefault="00A549C2" w:rsidP="009451E1">
      <w:pPr>
        <w:pStyle w:val="Opsomming2"/>
        <w:numPr>
          <w:ilvl w:val="0"/>
          <w:numId w:val="112"/>
        </w:numPr>
        <w:ind w:left="1420" w:hanging="286"/>
        <w:jc w:val="both"/>
        <w:rPr>
          <w:rFonts w:asciiTheme="minorHAnsi" w:hAnsiTheme="minorHAnsi" w:cstheme="minorHAnsi"/>
          <w:color w:val="000000"/>
          <w:sz w:val="24"/>
          <w:szCs w:val="24"/>
        </w:rPr>
      </w:pPr>
      <w:r w:rsidRPr="00E43670">
        <w:rPr>
          <w:rFonts w:asciiTheme="minorHAnsi" w:hAnsiTheme="minorHAnsi" w:cstheme="minorHAnsi"/>
          <w:color w:val="000000"/>
          <w:sz w:val="24"/>
          <w:szCs w:val="24"/>
        </w:rPr>
        <w:t>omdat de werkneemster het recht had om van het werk afwezig te zijn wegens</w:t>
      </w:r>
      <w:r w:rsidR="00186794" w:rsidRPr="00E43670">
        <w:rPr>
          <w:rFonts w:asciiTheme="minorHAnsi" w:hAnsiTheme="minorHAnsi" w:cstheme="minorHAnsi"/>
          <w:color w:val="000000"/>
          <w:sz w:val="24"/>
          <w:szCs w:val="24"/>
        </w:rPr>
        <w:t xml:space="preserve"> </w:t>
      </w:r>
      <w:r w:rsidRPr="00E43670">
        <w:rPr>
          <w:rFonts w:asciiTheme="minorHAnsi" w:hAnsiTheme="minorHAnsi" w:cstheme="minorHAnsi"/>
          <w:color w:val="000000"/>
          <w:sz w:val="24"/>
          <w:szCs w:val="24"/>
        </w:rPr>
        <w:t>dwingende redenen;</w:t>
      </w:r>
    </w:p>
    <w:p w:rsidR="00A549C2" w:rsidRPr="00E43670" w:rsidRDefault="00A549C2" w:rsidP="009451E1">
      <w:pPr>
        <w:pStyle w:val="Opsomming2"/>
        <w:numPr>
          <w:ilvl w:val="0"/>
          <w:numId w:val="112"/>
        </w:numPr>
        <w:ind w:firstLine="414"/>
        <w:jc w:val="both"/>
        <w:rPr>
          <w:rFonts w:asciiTheme="minorHAnsi" w:hAnsiTheme="minorHAnsi" w:cstheme="minorHAnsi"/>
          <w:color w:val="000000"/>
          <w:sz w:val="24"/>
          <w:szCs w:val="24"/>
        </w:rPr>
      </w:pPr>
      <w:r w:rsidRPr="00E43670">
        <w:rPr>
          <w:rFonts w:asciiTheme="minorHAnsi" w:hAnsiTheme="minorHAnsi" w:cstheme="minorHAnsi"/>
          <w:color w:val="000000"/>
          <w:sz w:val="24"/>
          <w:szCs w:val="24"/>
        </w:rPr>
        <w:t xml:space="preserve">omwille van toestanden die een recht openen op het </w:t>
      </w:r>
      <w:hyperlink w:anchor="_Onvolledige_arbeidsdag_en" w:history="1">
        <w:r w:rsidRPr="0042704E">
          <w:rPr>
            <w:rStyle w:val="Hyperlink"/>
            <w:rFonts w:asciiTheme="minorHAnsi" w:hAnsiTheme="minorHAnsi" w:cstheme="minorHAnsi"/>
            <w:b/>
            <w:sz w:val="24"/>
            <w:szCs w:val="24"/>
          </w:rPr>
          <w:t>gewaarborgd dagloon</w:t>
        </w:r>
      </w:hyperlink>
      <w:r w:rsidRPr="00E43670">
        <w:rPr>
          <w:rFonts w:asciiTheme="minorHAnsi" w:hAnsiTheme="minorHAnsi" w:cstheme="minorHAnsi"/>
          <w:color w:val="000000"/>
          <w:sz w:val="24"/>
          <w:szCs w:val="24"/>
        </w:rPr>
        <w:t>;</w:t>
      </w:r>
    </w:p>
    <w:p w:rsidR="00A549C2" w:rsidRDefault="00A549C2" w:rsidP="009451E1">
      <w:pPr>
        <w:pStyle w:val="Opsomming2"/>
        <w:numPr>
          <w:ilvl w:val="0"/>
          <w:numId w:val="112"/>
        </w:numPr>
        <w:ind w:firstLine="414"/>
        <w:jc w:val="both"/>
        <w:rPr>
          <w:rFonts w:asciiTheme="minorHAnsi" w:hAnsiTheme="minorHAnsi" w:cstheme="minorHAnsi"/>
          <w:color w:val="000000"/>
          <w:sz w:val="24"/>
          <w:szCs w:val="24"/>
        </w:rPr>
      </w:pPr>
      <w:r w:rsidRPr="00E43670">
        <w:rPr>
          <w:rFonts w:asciiTheme="minorHAnsi" w:hAnsiTheme="minorHAnsi" w:cstheme="minorHAnsi"/>
          <w:color w:val="000000"/>
          <w:sz w:val="24"/>
          <w:szCs w:val="24"/>
        </w:rPr>
        <w:t>tijdens de feestdagen, vervangingsdagen en inhaalrustdagen.</w:t>
      </w:r>
    </w:p>
    <w:p w:rsidR="00EA653B" w:rsidRPr="00E43670" w:rsidRDefault="00EA653B" w:rsidP="00EA653B">
      <w:pPr>
        <w:pStyle w:val="Opsomming2"/>
        <w:ind w:left="1134" w:firstLine="0"/>
        <w:jc w:val="both"/>
        <w:rPr>
          <w:rFonts w:asciiTheme="minorHAnsi" w:hAnsiTheme="minorHAnsi" w:cstheme="minorHAnsi"/>
          <w:color w:val="000000"/>
          <w:sz w:val="24"/>
          <w:szCs w:val="24"/>
        </w:rPr>
      </w:pPr>
    </w:p>
    <w:p w:rsidR="00EA653B" w:rsidRDefault="00EA653B" w:rsidP="00EA653B">
      <w:pPr>
        <w:pStyle w:val="Opsomming"/>
        <w:ind w:firstLine="0"/>
        <w:jc w:val="both"/>
        <w:rPr>
          <w:color w:val="000000"/>
        </w:rPr>
      </w:pPr>
      <w:r w:rsidRPr="00EA653B">
        <w:rPr>
          <w:rFonts w:asciiTheme="minorHAnsi" w:hAnsiTheme="minorHAnsi" w:cstheme="minorHAnsi"/>
          <w:b/>
          <w:color w:val="000000"/>
          <w:sz w:val="24"/>
          <w:szCs w:val="24"/>
        </w:rPr>
        <w:t>De d</w:t>
      </w:r>
      <w:r w:rsidR="00A549C2" w:rsidRPr="00EA653B">
        <w:rPr>
          <w:rFonts w:asciiTheme="minorHAnsi" w:hAnsiTheme="minorHAnsi" w:cstheme="minorHAnsi"/>
          <w:b/>
          <w:color w:val="000000"/>
          <w:sz w:val="24"/>
          <w:szCs w:val="24"/>
        </w:rPr>
        <w:t>agen afwezigheid als gevolg van ziekte of een ongeval worden niet met e</w:t>
      </w:r>
      <w:r w:rsidR="004D05D2" w:rsidRPr="00EA653B">
        <w:rPr>
          <w:rFonts w:asciiTheme="minorHAnsi" w:hAnsiTheme="minorHAnsi" w:cstheme="minorHAnsi"/>
          <w:b/>
          <w:color w:val="000000"/>
          <w:sz w:val="24"/>
          <w:szCs w:val="24"/>
        </w:rPr>
        <w:t>ffectieve arbeid gelijkgesteld</w:t>
      </w:r>
      <w:r>
        <w:rPr>
          <w:color w:val="000000"/>
        </w:rPr>
        <w:t>!</w:t>
      </w:r>
    </w:p>
    <w:p w:rsidR="0053648C" w:rsidRDefault="0053648C" w:rsidP="00EA653B">
      <w:pPr>
        <w:pStyle w:val="Opsomming"/>
        <w:ind w:firstLine="0"/>
        <w:jc w:val="both"/>
        <w:rPr>
          <w:color w:val="000000"/>
        </w:rPr>
      </w:pPr>
    </w:p>
    <w:p w:rsidR="004D05D2" w:rsidRPr="00EA653B" w:rsidRDefault="00392894" w:rsidP="009451E1">
      <w:pPr>
        <w:pStyle w:val="Opsomming"/>
        <w:numPr>
          <w:ilvl w:val="0"/>
          <w:numId w:val="76"/>
        </w:numPr>
        <w:ind w:left="1134" w:hanging="283"/>
        <w:jc w:val="both"/>
        <w:rPr>
          <w:rFonts w:asciiTheme="minorHAnsi" w:hAnsiTheme="minorHAnsi" w:cstheme="minorHAnsi"/>
          <w:color w:val="000000"/>
          <w:sz w:val="24"/>
          <w:szCs w:val="24"/>
        </w:rPr>
      </w:pPr>
      <w:r w:rsidRPr="00EA653B">
        <w:rPr>
          <w:rFonts w:asciiTheme="minorHAnsi" w:hAnsiTheme="minorHAnsi" w:cstheme="minorHAnsi"/>
          <w:color w:val="000000"/>
          <w:sz w:val="24"/>
          <w:szCs w:val="24"/>
        </w:rPr>
        <w:t>Na afloop van het postnataal verlof (eventueel verlengd met de periode van facultatief prenataal verlof) kan de werkneemster enkel bij meerlinggeboorte nog 2 weken extra rust nemen. Deze 2 weken zijn ten laste van de mutualiteit.</w:t>
      </w:r>
    </w:p>
    <w:p w:rsidR="00AE43F8" w:rsidRDefault="00392894" w:rsidP="000877F0">
      <w:pPr>
        <w:pStyle w:val="Opsomming"/>
        <w:ind w:firstLine="0"/>
        <w:jc w:val="both"/>
        <w:rPr>
          <w:rFonts w:asciiTheme="minorHAnsi" w:hAnsiTheme="minorHAnsi" w:cstheme="minorHAnsi"/>
          <w:color w:val="000000"/>
          <w:sz w:val="24"/>
          <w:szCs w:val="24"/>
        </w:rPr>
      </w:pPr>
      <w:r w:rsidRPr="00EA653B">
        <w:rPr>
          <w:rFonts w:asciiTheme="minorHAnsi" w:hAnsiTheme="minorHAnsi" w:cstheme="minorHAnsi"/>
          <w:color w:val="000000"/>
          <w:sz w:val="24"/>
          <w:szCs w:val="24"/>
        </w:rPr>
        <w:t>Bij meerlinggeboorte kan het moederschapsverlof dus 19 weken duren</w:t>
      </w:r>
      <w:r w:rsidR="000D259A">
        <w:rPr>
          <w:rFonts w:asciiTheme="minorHAnsi" w:hAnsiTheme="minorHAnsi" w:cstheme="minorHAnsi"/>
          <w:color w:val="000000"/>
          <w:sz w:val="24"/>
          <w:szCs w:val="24"/>
        </w:rPr>
        <w:t>.</w:t>
      </w:r>
    </w:p>
    <w:p w:rsidR="00A97990" w:rsidRDefault="00A97990" w:rsidP="000877F0">
      <w:pPr>
        <w:pStyle w:val="Opsomming"/>
        <w:ind w:firstLine="0"/>
        <w:jc w:val="both"/>
        <w:rPr>
          <w:rFonts w:asciiTheme="minorHAnsi" w:hAnsiTheme="minorHAnsi" w:cstheme="minorHAnsi"/>
          <w:color w:val="000000"/>
          <w:sz w:val="24"/>
          <w:szCs w:val="24"/>
        </w:rPr>
      </w:pPr>
    </w:p>
    <w:p w:rsidR="00A97990" w:rsidRDefault="00A97990" w:rsidP="009451E1">
      <w:pPr>
        <w:pStyle w:val="Opsomming"/>
        <w:numPr>
          <w:ilvl w:val="0"/>
          <w:numId w:val="132"/>
        </w:numPr>
        <w:ind w:left="1134" w:hanging="283"/>
        <w:jc w:val="both"/>
        <w:rPr>
          <w:rFonts w:asciiTheme="minorHAnsi" w:hAnsiTheme="minorHAnsi" w:cstheme="minorHAnsi"/>
          <w:color w:val="000000"/>
          <w:sz w:val="24"/>
          <w:szCs w:val="24"/>
        </w:rPr>
      </w:pPr>
      <w:r>
        <w:rPr>
          <w:rFonts w:asciiTheme="minorHAnsi" w:hAnsiTheme="minorHAnsi" w:cstheme="minorHAnsi"/>
          <w:color w:val="000000"/>
          <w:sz w:val="24"/>
          <w:szCs w:val="24"/>
        </w:rPr>
        <w:t>H</w:t>
      </w:r>
      <w:r w:rsidRPr="00A97990">
        <w:rPr>
          <w:rFonts w:asciiTheme="minorHAnsi" w:hAnsiTheme="minorHAnsi" w:cstheme="minorHAnsi"/>
          <w:color w:val="000000"/>
          <w:sz w:val="24"/>
          <w:szCs w:val="24"/>
        </w:rPr>
        <w:t xml:space="preserve">et verplicht postnataal verlof van 9 weken wordt met één week verlengd wanneer de werkneemster </w:t>
      </w:r>
      <w:r w:rsidRPr="00A97990">
        <w:rPr>
          <w:rFonts w:asciiTheme="minorHAnsi" w:hAnsiTheme="minorHAnsi" w:cstheme="minorHAnsi"/>
          <w:b/>
          <w:bCs/>
          <w:color w:val="000000"/>
          <w:sz w:val="24"/>
          <w:szCs w:val="24"/>
        </w:rPr>
        <w:t>wegens ziekte of ongeval gedurende de volledige periode van het prenataal verlof ongeschikt was om te werken</w:t>
      </w:r>
      <w:r>
        <w:rPr>
          <w:rFonts w:asciiTheme="minorHAnsi" w:hAnsiTheme="minorHAnsi" w:cstheme="minorHAnsi"/>
          <w:color w:val="000000"/>
          <w:sz w:val="24"/>
          <w:szCs w:val="24"/>
        </w:rPr>
        <w:t>.</w:t>
      </w:r>
      <w:r w:rsidRPr="00A97990">
        <w:rPr>
          <w:rFonts w:asciiTheme="minorHAnsi" w:hAnsiTheme="minorHAnsi" w:cstheme="minorHAnsi"/>
          <w:color w:val="000000"/>
          <w:sz w:val="24"/>
          <w:szCs w:val="24"/>
        </w:rPr>
        <w:t xml:space="preserve"> Het gaat dus om arbeidsongeschiktheid tijdens de periode gaande van de zesde week vóór de exacte bevallingsdatum (of de achtste week indien het om de geboorte van een meerling gaat) tot aan de bevalling.</w:t>
      </w:r>
    </w:p>
    <w:p w:rsidR="007E42AD" w:rsidRPr="007E42AD" w:rsidRDefault="007E42AD" w:rsidP="007E42AD">
      <w:pPr>
        <w:pStyle w:val="Kop5"/>
        <w:spacing w:after="120"/>
        <w:ind w:left="851"/>
        <w:rPr>
          <w:rFonts w:asciiTheme="minorHAnsi" w:hAnsiTheme="minorHAnsi" w:cstheme="minorHAnsi"/>
          <w:b/>
          <w:color w:val="E36C0A" w:themeColor="accent6" w:themeShade="BF"/>
          <w:sz w:val="28"/>
          <w:szCs w:val="28"/>
          <w:u w:val="none"/>
        </w:rPr>
      </w:pPr>
      <w:r w:rsidRPr="007E42AD">
        <w:rPr>
          <w:rFonts w:asciiTheme="minorHAnsi" w:hAnsiTheme="minorHAnsi" w:cstheme="minorHAnsi"/>
          <w:b/>
          <w:color w:val="E36C0A" w:themeColor="accent6" w:themeShade="BF"/>
          <w:sz w:val="28"/>
          <w:szCs w:val="28"/>
          <w:u w:val="none"/>
        </w:rPr>
        <w:t>Nabevallingsrust</w:t>
      </w:r>
    </w:p>
    <w:p w:rsidR="009B0370" w:rsidRPr="004C4721" w:rsidRDefault="000877F0" w:rsidP="009451E1">
      <w:pPr>
        <w:pStyle w:val="Opsomming"/>
        <w:numPr>
          <w:ilvl w:val="0"/>
          <w:numId w:val="131"/>
        </w:numPr>
        <w:ind w:left="1134" w:hanging="283"/>
        <w:jc w:val="both"/>
        <w:rPr>
          <w:rFonts w:asciiTheme="minorHAnsi" w:hAnsiTheme="minorHAnsi" w:cstheme="minorHAnsi"/>
          <w:color w:val="000000"/>
          <w:sz w:val="24"/>
          <w:szCs w:val="24"/>
        </w:rPr>
      </w:pPr>
      <w:r w:rsidRPr="004C4721">
        <w:rPr>
          <w:rFonts w:asciiTheme="minorHAnsi" w:hAnsiTheme="minorHAnsi" w:cstheme="minorHAnsi"/>
          <w:color w:val="000000"/>
          <w:sz w:val="24"/>
          <w:szCs w:val="24"/>
        </w:rPr>
        <w:t>D</w:t>
      </w:r>
      <w:r w:rsidR="009B0370" w:rsidRPr="004C4721">
        <w:rPr>
          <w:rFonts w:asciiTheme="minorHAnsi" w:hAnsiTheme="minorHAnsi" w:cstheme="minorHAnsi"/>
          <w:color w:val="000000"/>
          <w:sz w:val="24"/>
          <w:szCs w:val="24"/>
        </w:rPr>
        <w:t>e werkneemster</w:t>
      </w:r>
      <w:r w:rsidRPr="004C4721">
        <w:rPr>
          <w:rFonts w:asciiTheme="minorHAnsi" w:hAnsiTheme="minorHAnsi" w:cstheme="minorHAnsi"/>
          <w:color w:val="000000"/>
          <w:sz w:val="24"/>
          <w:szCs w:val="24"/>
        </w:rPr>
        <w:t xml:space="preserve"> </w:t>
      </w:r>
      <w:r w:rsidRPr="004C4721">
        <w:rPr>
          <w:rFonts w:asciiTheme="minorHAnsi" w:hAnsiTheme="minorHAnsi" w:cstheme="minorHAnsi"/>
          <w:b/>
          <w:color w:val="000000"/>
          <w:sz w:val="24"/>
          <w:szCs w:val="24"/>
        </w:rPr>
        <w:t>kan</w:t>
      </w:r>
      <w:r w:rsidR="009B0370" w:rsidRPr="004C4721">
        <w:rPr>
          <w:rFonts w:asciiTheme="minorHAnsi" w:hAnsiTheme="minorHAnsi" w:cstheme="minorHAnsi"/>
          <w:color w:val="000000"/>
          <w:sz w:val="24"/>
          <w:szCs w:val="24"/>
        </w:rPr>
        <w:t>, i</w:t>
      </w:r>
      <w:r w:rsidR="004C4721" w:rsidRPr="004C4721">
        <w:rPr>
          <w:rFonts w:asciiTheme="minorHAnsi" w:hAnsiTheme="minorHAnsi" w:cstheme="minorHAnsi"/>
          <w:color w:val="000000"/>
          <w:sz w:val="24"/>
          <w:szCs w:val="24"/>
        </w:rPr>
        <w:t xml:space="preserve">ndien zij haar postnatale rust van </w:t>
      </w:r>
      <w:r w:rsidR="009B0370" w:rsidRPr="004C4721">
        <w:rPr>
          <w:rFonts w:asciiTheme="minorHAnsi" w:hAnsiTheme="minorHAnsi" w:cstheme="minorHAnsi"/>
          <w:color w:val="000000"/>
          <w:sz w:val="24"/>
          <w:szCs w:val="24"/>
        </w:rPr>
        <w:t xml:space="preserve">9 weken met nog ten minste twee weken </w:t>
      </w:r>
      <w:r w:rsidRPr="004C4721">
        <w:rPr>
          <w:rFonts w:asciiTheme="minorHAnsi" w:hAnsiTheme="minorHAnsi" w:cstheme="minorHAnsi"/>
          <w:color w:val="000000"/>
          <w:sz w:val="24"/>
          <w:szCs w:val="24"/>
        </w:rPr>
        <w:t xml:space="preserve">kan </w:t>
      </w:r>
      <w:r w:rsidR="009B0370" w:rsidRPr="004C4721">
        <w:rPr>
          <w:rFonts w:asciiTheme="minorHAnsi" w:hAnsiTheme="minorHAnsi" w:cstheme="minorHAnsi"/>
          <w:color w:val="000000"/>
          <w:sz w:val="24"/>
          <w:szCs w:val="24"/>
        </w:rPr>
        <w:t xml:space="preserve">verlengen, haar laatste twee weken van postnataal verlof </w:t>
      </w:r>
      <w:r w:rsidR="009B0370" w:rsidRPr="004C4721">
        <w:rPr>
          <w:rFonts w:asciiTheme="minorHAnsi" w:hAnsiTheme="minorHAnsi" w:cstheme="minorHAnsi"/>
          <w:b/>
          <w:color w:val="000000"/>
          <w:sz w:val="24"/>
          <w:szCs w:val="24"/>
        </w:rPr>
        <w:t>omzetten in verlofdagen van postnatale rust</w:t>
      </w:r>
      <w:r w:rsidR="004C4721">
        <w:rPr>
          <w:rFonts w:asciiTheme="minorHAnsi" w:hAnsiTheme="minorHAnsi" w:cstheme="minorHAnsi"/>
          <w:b/>
          <w:color w:val="000000"/>
          <w:sz w:val="24"/>
          <w:szCs w:val="24"/>
        </w:rPr>
        <w:t xml:space="preserve"> (= nabevallingsrust)</w:t>
      </w:r>
      <w:r w:rsidR="009B0370" w:rsidRPr="004C4721">
        <w:rPr>
          <w:rFonts w:asciiTheme="minorHAnsi" w:hAnsiTheme="minorHAnsi" w:cstheme="minorHAnsi"/>
          <w:color w:val="000000"/>
          <w:sz w:val="24"/>
          <w:szCs w:val="24"/>
        </w:rPr>
        <w:t>.</w:t>
      </w:r>
      <w:r w:rsidRPr="004C4721">
        <w:rPr>
          <w:rFonts w:asciiTheme="minorHAnsi" w:hAnsiTheme="minorHAnsi" w:cstheme="minorHAnsi"/>
          <w:color w:val="000000"/>
          <w:sz w:val="24"/>
          <w:szCs w:val="24"/>
        </w:rPr>
        <w:t xml:space="preserve"> </w:t>
      </w:r>
      <w:r w:rsidR="004C4721" w:rsidRPr="004C4721">
        <w:rPr>
          <w:rFonts w:asciiTheme="minorHAnsi" w:hAnsiTheme="minorHAnsi" w:cstheme="minorHAnsi"/>
          <w:color w:val="000000"/>
          <w:sz w:val="24"/>
          <w:szCs w:val="24"/>
          <w:lang w:val="nl-BE"/>
        </w:rPr>
        <w:t>Deze omzetting kan echter slechts gebeuren voor de laatste 2 weken van de overgedragen prenatale rust. Er kan m.a.w. maar sprake zijn van een omzetting als de werkneemster de 9 weken verplichte postnatale rust met ten minste 2 weken kan verlengen : niet opgenomen prenatale rust, extra weken bij meerlinggeboorte of extra weken bij hospitalisatie van de pasgeborene</w:t>
      </w:r>
      <w:r w:rsidR="007E42AD">
        <w:rPr>
          <w:rFonts w:asciiTheme="minorHAnsi" w:hAnsiTheme="minorHAnsi" w:cstheme="minorHAnsi"/>
          <w:color w:val="000000"/>
          <w:sz w:val="24"/>
          <w:szCs w:val="24"/>
          <w:lang w:val="nl-BE"/>
        </w:rPr>
        <w:t>.</w:t>
      </w:r>
    </w:p>
    <w:p w:rsidR="009B0370" w:rsidRPr="009B0370" w:rsidRDefault="009B0370" w:rsidP="000877F0">
      <w:pPr>
        <w:pStyle w:val="Opsomming"/>
        <w:ind w:firstLine="0"/>
        <w:jc w:val="both"/>
        <w:rPr>
          <w:rFonts w:asciiTheme="minorHAnsi" w:hAnsiTheme="minorHAnsi" w:cstheme="minorHAnsi"/>
          <w:color w:val="000000"/>
          <w:sz w:val="24"/>
          <w:szCs w:val="24"/>
        </w:rPr>
      </w:pPr>
      <w:r w:rsidRPr="009B0370">
        <w:rPr>
          <w:rFonts w:asciiTheme="minorHAnsi" w:hAnsiTheme="minorHAnsi" w:cstheme="minorHAnsi"/>
          <w:color w:val="000000"/>
          <w:sz w:val="24"/>
          <w:szCs w:val="24"/>
        </w:rPr>
        <w:t>Deze verlofdagen zal ze kunnen opnemen in de acht weken die volgen op de hervatting van het werk. Dit laat de werkneemster toe om gemoedelijker het werk te hervatten en bijvoorbeeld enkele dagen te</w:t>
      </w:r>
      <w:r w:rsidR="000877F0">
        <w:rPr>
          <w:rFonts w:asciiTheme="minorHAnsi" w:hAnsiTheme="minorHAnsi" w:cstheme="minorHAnsi"/>
          <w:color w:val="000000"/>
          <w:sz w:val="24"/>
          <w:szCs w:val="24"/>
        </w:rPr>
        <w:t xml:space="preserve"> werken na enkele dagen verlof.</w:t>
      </w:r>
    </w:p>
    <w:p w:rsidR="009B0370" w:rsidRPr="009B0370" w:rsidRDefault="009B0370" w:rsidP="000877F0">
      <w:pPr>
        <w:pStyle w:val="Opsomming"/>
        <w:ind w:firstLine="0"/>
        <w:jc w:val="both"/>
        <w:rPr>
          <w:rFonts w:asciiTheme="minorHAnsi" w:hAnsiTheme="minorHAnsi" w:cstheme="minorHAnsi"/>
          <w:color w:val="000000"/>
          <w:sz w:val="24"/>
          <w:szCs w:val="24"/>
        </w:rPr>
      </w:pPr>
      <w:r w:rsidRPr="009B0370">
        <w:rPr>
          <w:rFonts w:asciiTheme="minorHAnsi" w:hAnsiTheme="minorHAnsi" w:cstheme="minorHAnsi"/>
          <w:color w:val="000000"/>
          <w:sz w:val="24"/>
          <w:szCs w:val="24"/>
        </w:rPr>
        <w:t>Deze omzetting moet gebeuren in functie van het werkrooster van de werkneemster. De werkneemster moet zelf een planning voorstellen om haar verlofdagen v</w:t>
      </w:r>
      <w:r w:rsidR="007E42AD">
        <w:rPr>
          <w:rFonts w:asciiTheme="minorHAnsi" w:hAnsiTheme="minorHAnsi" w:cstheme="minorHAnsi"/>
          <w:color w:val="000000"/>
          <w:sz w:val="24"/>
          <w:szCs w:val="24"/>
        </w:rPr>
        <w:t>an postnatale rust op te nemen.</w:t>
      </w:r>
    </w:p>
    <w:p w:rsidR="009B0370" w:rsidRPr="009B0370" w:rsidRDefault="009B0370" w:rsidP="000877F0">
      <w:pPr>
        <w:pStyle w:val="Opsomming"/>
        <w:ind w:firstLine="0"/>
        <w:jc w:val="both"/>
        <w:rPr>
          <w:rFonts w:asciiTheme="minorHAnsi" w:hAnsiTheme="minorHAnsi" w:cstheme="minorHAnsi"/>
          <w:color w:val="000000"/>
          <w:sz w:val="24"/>
          <w:szCs w:val="24"/>
        </w:rPr>
      </w:pPr>
      <w:r w:rsidRPr="009B0370">
        <w:rPr>
          <w:rFonts w:asciiTheme="minorHAnsi" w:hAnsiTheme="minorHAnsi" w:cstheme="minorHAnsi"/>
          <w:color w:val="000000"/>
          <w:sz w:val="24"/>
          <w:szCs w:val="24"/>
        </w:rPr>
        <w:t>Ten laatste 4 weken vóór het einde van de verplichte periode van postnatale rust (= 9 verplichte weken), moet de werkneemster de werkgever schriftelijk op de hoogte brengen van de wi</w:t>
      </w:r>
      <w:r w:rsidR="007E42AD">
        <w:rPr>
          <w:rFonts w:asciiTheme="minorHAnsi" w:hAnsiTheme="minorHAnsi" w:cstheme="minorHAnsi"/>
          <w:color w:val="000000"/>
          <w:sz w:val="24"/>
          <w:szCs w:val="24"/>
        </w:rPr>
        <w:t>l tot omzetting en de planning.</w:t>
      </w:r>
    </w:p>
    <w:p w:rsidR="00A97990" w:rsidRPr="00A97990" w:rsidRDefault="00861506" w:rsidP="00A97990">
      <w:pPr>
        <w:pStyle w:val="Opsomming"/>
        <w:ind w:left="5954" w:firstLine="0"/>
        <w:rPr>
          <w:rFonts w:asciiTheme="minorHAnsi" w:hAnsiTheme="minorHAnsi" w:cstheme="minorHAnsi"/>
          <w:color w:val="000000"/>
          <w:sz w:val="24"/>
          <w:szCs w:val="24"/>
        </w:rPr>
      </w:pPr>
      <w:hyperlink w:anchor="_ALFABETISCH__REGISTER_2" w:history="1">
        <w:r w:rsidR="00A97990" w:rsidRPr="00A97990">
          <w:rPr>
            <w:rStyle w:val="Hyperlink"/>
            <w:rFonts w:asciiTheme="minorHAnsi" w:hAnsiTheme="minorHAnsi" w:cstheme="minorHAnsi"/>
            <w:vanish/>
            <w:sz w:val="24"/>
            <w:szCs w:val="24"/>
          </w:rPr>
          <w:t>Terug naar alfabetisch register</w:t>
        </w:r>
      </w:hyperlink>
    </w:p>
    <w:p w:rsidR="00A549C2" w:rsidRPr="0091120F" w:rsidRDefault="005654C3" w:rsidP="00AA77C7">
      <w:pPr>
        <w:pStyle w:val="Kop4"/>
        <w:rPr>
          <w:rFonts w:asciiTheme="minorHAnsi" w:hAnsiTheme="minorHAnsi" w:cstheme="minorHAnsi"/>
          <w:b/>
          <w:sz w:val="28"/>
          <w:szCs w:val="28"/>
        </w:rPr>
      </w:pPr>
      <w:r>
        <w:rPr>
          <w:rFonts w:asciiTheme="minorHAnsi" w:hAnsiTheme="minorHAnsi" w:cstheme="minorHAnsi"/>
          <w:b/>
          <w:sz w:val="28"/>
          <w:szCs w:val="28"/>
        </w:rPr>
        <w:lastRenderedPageBreak/>
        <w:t>H</w:t>
      </w:r>
      <w:r w:rsidR="0030538A" w:rsidRPr="0091120F">
        <w:rPr>
          <w:rFonts w:asciiTheme="minorHAnsi" w:hAnsiTheme="minorHAnsi" w:cstheme="minorHAnsi"/>
          <w:b/>
          <w:sz w:val="28"/>
          <w:szCs w:val="28"/>
        </w:rPr>
        <w:t>ospitalisatie van het pasgeboren kind</w:t>
      </w:r>
    </w:p>
    <w:p w:rsidR="00A549C2" w:rsidRPr="0091120F" w:rsidRDefault="00A451AD" w:rsidP="00172387">
      <w:pPr>
        <w:pStyle w:val="Tekst"/>
        <w:jc w:val="both"/>
        <w:rPr>
          <w:rFonts w:asciiTheme="minorHAnsi" w:hAnsiTheme="minorHAnsi" w:cstheme="minorHAnsi"/>
          <w:color w:val="000000"/>
          <w:sz w:val="24"/>
          <w:szCs w:val="24"/>
        </w:rPr>
      </w:pPr>
      <w:r w:rsidRPr="0091120F">
        <w:rPr>
          <w:rFonts w:asciiTheme="minorHAnsi" w:hAnsiTheme="minorHAnsi" w:cstheme="minorHAnsi"/>
          <w:color w:val="000000"/>
          <w:sz w:val="24"/>
          <w:szCs w:val="24"/>
        </w:rPr>
        <w:t xml:space="preserve">Indien het pasgeboren kind tijdens de eerste dagen na de geboorte in het ziekenhuis </w:t>
      </w:r>
      <w:r w:rsidR="00353C6A" w:rsidRPr="0091120F">
        <w:rPr>
          <w:rFonts w:asciiTheme="minorHAnsi" w:hAnsiTheme="minorHAnsi" w:cstheme="minorHAnsi"/>
          <w:color w:val="000000"/>
          <w:sz w:val="24"/>
          <w:szCs w:val="24"/>
        </w:rPr>
        <w:t xml:space="preserve">moet blijven kan de bevallingsrust </w:t>
      </w:r>
      <w:r w:rsidR="00353C6A" w:rsidRPr="00245CBB">
        <w:rPr>
          <w:rFonts w:asciiTheme="minorHAnsi" w:hAnsiTheme="minorHAnsi" w:cstheme="minorHAnsi"/>
          <w:b/>
          <w:color w:val="000000"/>
          <w:sz w:val="24"/>
          <w:szCs w:val="24"/>
          <w:u w:val="single"/>
        </w:rPr>
        <w:t>verlengd</w:t>
      </w:r>
      <w:r w:rsidR="00353C6A" w:rsidRPr="0091120F">
        <w:rPr>
          <w:rFonts w:asciiTheme="minorHAnsi" w:hAnsiTheme="minorHAnsi" w:cstheme="minorHAnsi"/>
          <w:color w:val="000000"/>
          <w:sz w:val="24"/>
          <w:szCs w:val="24"/>
        </w:rPr>
        <w:t xml:space="preserve"> worden </w:t>
      </w:r>
      <w:r w:rsidR="00353C6A" w:rsidRPr="00245CBB">
        <w:rPr>
          <w:rFonts w:asciiTheme="minorHAnsi" w:hAnsiTheme="minorHAnsi" w:cstheme="minorHAnsi"/>
          <w:b/>
          <w:color w:val="000000"/>
          <w:sz w:val="24"/>
          <w:szCs w:val="24"/>
          <w:u w:val="single"/>
        </w:rPr>
        <w:t>met de duur van de opname</w:t>
      </w:r>
      <w:r w:rsidR="00353C6A" w:rsidRPr="00245CBB">
        <w:rPr>
          <w:rFonts w:asciiTheme="minorHAnsi" w:hAnsiTheme="minorHAnsi" w:cstheme="minorHAnsi"/>
          <w:b/>
          <w:color w:val="000000"/>
          <w:sz w:val="24"/>
          <w:szCs w:val="24"/>
        </w:rPr>
        <w:t xml:space="preserve"> </w:t>
      </w:r>
      <w:r w:rsidR="00353C6A" w:rsidRPr="00245CBB">
        <w:rPr>
          <w:rFonts w:asciiTheme="minorHAnsi" w:hAnsiTheme="minorHAnsi" w:cstheme="minorHAnsi"/>
          <w:b/>
          <w:color w:val="000000"/>
          <w:sz w:val="24"/>
          <w:szCs w:val="24"/>
          <w:u w:val="single"/>
        </w:rPr>
        <w:t>vanaf de achtste dag</w:t>
      </w:r>
      <w:r w:rsidR="00353C6A" w:rsidRPr="0091120F">
        <w:rPr>
          <w:rFonts w:asciiTheme="minorHAnsi" w:hAnsiTheme="minorHAnsi" w:cstheme="minorHAnsi"/>
          <w:color w:val="000000"/>
          <w:sz w:val="24"/>
          <w:szCs w:val="24"/>
          <w:u w:val="single"/>
        </w:rPr>
        <w:t xml:space="preserve"> tot maximaal 24 weken</w:t>
      </w:r>
      <w:r w:rsidR="002A1EEA" w:rsidRPr="0091120F">
        <w:rPr>
          <w:rFonts w:asciiTheme="minorHAnsi" w:hAnsiTheme="minorHAnsi" w:cstheme="minorHAnsi"/>
          <w:color w:val="000000"/>
          <w:sz w:val="24"/>
          <w:szCs w:val="24"/>
        </w:rPr>
        <w:t>.</w:t>
      </w:r>
    </w:p>
    <w:p w:rsidR="00A549C2" w:rsidRPr="0091120F" w:rsidRDefault="005654C3" w:rsidP="00AA77C7">
      <w:pPr>
        <w:pStyle w:val="Kop4"/>
        <w:rPr>
          <w:rFonts w:asciiTheme="minorHAnsi" w:hAnsiTheme="minorHAnsi" w:cstheme="minorHAnsi"/>
          <w:b/>
          <w:sz w:val="28"/>
          <w:szCs w:val="28"/>
        </w:rPr>
      </w:pPr>
      <w:bookmarkStart w:id="4481" w:name="_Overlijden_van_de"/>
      <w:bookmarkEnd w:id="4481"/>
      <w:r>
        <w:rPr>
          <w:rFonts w:asciiTheme="minorHAnsi" w:hAnsiTheme="minorHAnsi" w:cstheme="minorHAnsi"/>
          <w:b/>
          <w:sz w:val="28"/>
          <w:szCs w:val="28"/>
        </w:rPr>
        <w:t>Overlijden van de moeder of hospitalisatie = omzetting naar vader</w:t>
      </w:r>
    </w:p>
    <w:p w:rsidR="00B12B56" w:rsidRPr="00B12B56" w:rsidRDefault="00B12B56" w:rsidP="00B12B56">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rPr>
        <w:t>De vader heeft</w:t>
      </w:r>
      <w:r w:rsidRPr="00B12B56">
        <w:rPr>
          <w:rFonts w:asciiTheme="minorHAnsi" w:hAnsiTheme="minorHAnsi" w:cstheme="minorHAnsi"/>
          <w:color w:val="000000"/>
          <w:sz w:val="24"/>
          <w:szCs w:val="24"/>
        </w:rPr>
        <w:t xml:space="preserve"> recht op een </w:t>
      </w:r>
      <w:r w:rsidRPr="00BA4D57">
        <w:rPr>
          <w:rFonts w:asciiTheme="minorHAnsi" w:hAnsiTheme="minorHAnsi" w:cstheme="minorHAnsi"/>
          <w:b/>
          <w:color w:val="000000"/>
          <w:sz w:val="24"/>
          <w:szCs w:val="24"/>
        </w:rPr>
        <w:t>vaderschapsverlof</w:t>
      </w:r>
      <w:r w:rsidRPr="00B12B56">
        <w:rPr>
          <w:rFonts w:asciiTheme="minorHAnsi" w:hAnsiTheme="minorHAnsi" w:cstheme="minorHAnsi"/>
          <w:color w:val="000000"/>
          <w:sz w:val="24"/>
          <w:szCs w:val="24"/>
        </w:rPr>
        <w:t xml:space="preserve"> om de opvang van </w:t>
      </w:r>
      <w:r>
        <w:rPr>
          <w:rFonts w:asciiTheme="minorHAnsi" w:hAnsiTheme="minorHAnsi" w:cstheme="minorHAnsi"/>
          <w:color w:val="000000"/>
          <w:sz w:val="24"/>
          <w:szCs w:val="24"/>
        </w:rPr>
        <w:t>zijn</w:t>
      </w:r>
      <w:r w:rsidRPr="00B12B56">
        <w:rPr>
          <w:rFonts w:asciiTheme="minorHAnsi" w:hAnsiTheme="minorHAnsi" w:cstheme="minorHAnsi"/>
          <w:color w:val="000000"/>
          <w:sz w:val="24"/>
          <w:szCs w:val="24"/>
        </w:rPr>
        <w:t xml:space="preserve"> kind te verzekeren als de moeder van het kind in het ziekenhuis opgenomen wordt of overlijdt.</w:t>
      </w:r>
    </w:p>
    <w:p w:rsidR="00B12B56" w:rsidRPr="00B12B56" w:rsidRDefault="00B12B56" w:rsidP="00B12B56">
      <w:pPr>
        <w:pStyle w:val="Tekst"/>
        <w:jc w:val="both"/>
        <w:rPr>
          <w:rFonts w:asciiTheme="minorHAnsi" w:hAnsiTheme="minorHAnsi" w:cstheme="minorHAnsi"/>
          <w:color w:val="000000"/>
          <w:sz w:val="24"/>
          <w:szCs w:val="24"/>
        </w:rPr>
      </w:pPr>
    </w:p>
    <w:p w:rsidR="00B12B56" w:rsidRPr="00B12B56" w:rsidRDefault="00B12B56" w:rsidP="00B12B56">
      <w:pPr>
        <w:pStyle w:val="Tekst"/>
        <w:jc w:val="both"/>
        <w:rPr>
          <w:rFonts w:asciiTheme="minorHAnsi" w:hAnsiTheme="minorHAnsi" w:cstheme="minorHAnsi"/>
          <w:color w:val="000000"/>
          <w:sz w:val="24"/>
          <w:szCs w:val="24"/>
        </w:rPr>
      </w:pPr>
      <w:r w:rsidRPr="00B12B56">
        <w:rPr>
          <w:rFonts w:asciiTheme="minorHAnsi" w:hAnsiTheme="minorHAnsi" w:cstheme="minorHAnsi"/>
          <w:color w:val="000000"/>
          <w:sz w:val="24"/>
          <w:szCs w:val="24"/>
        </w:rPr>
        <w:t>Onder</w:t>
      </w:r>
      <w:r>
        <w:rPr>
          <w:rFonts w:asciiTheme="minorHAnsi" w:hAnsiTheme="minorHAnsi" w:cstheme="minorHAnsi"/>
          <w:color w:val="000000"/>
          <w:sz w:val="24"/>
          <w:szCs w:val="24"/>
        </w:rPr>
        <w:t xml:space="preserve"> </w:t>
      </w:r>
      <w:r w:rsidRPr="00B12B56">
        <w:rPr>
          <w:rFonts w:asciiTheme="minorHAnsi" w:hAnsiTheme="minorHAnsi" w:cstheme="minorHAnsi"/>
          <w:color w:val="000000"/>
          <w:sz w:val="24"/>
          <w:szCs w:val="24"/>
        </w:rPr>
        <w:t>”vader” wordt verstaan</w:t>
      </w:r>
      <w:r>
        <w:rPr>
          <w:rFonts w:asciiTheme="minorHAnsi" w:hAnsiTheme="minorHAnsi" w:cstheme="minorHAnsi"/>
          <w:color w:val="000000"/>
          <w:sz w:val="24"/>
          <w:szCs w:val="24"/>
        </w:rPr>
        <w:t xml:space="preserve"> </w:t>
      </w:r>
      <w:r w:rsidRPr="00B12B56">
        <w:rPr>
          <w:rFonts w:asciiTheme="minorHAnsi" w:hAnsiTheme="minorHAnsi" w:cstheme="minorHAnsi"/>
          <w:color w:val="000000"/>
          <w:sz w:val="24"/>
          <w:szCs w:val="24"/>
        </w:rPr>
        <w:t>: de vader, de persoon van het vrouwelijk of het mannelijk geslacht getrouwd met de moeder of die met haar samenleeft als koppel op dezelfde woonplaats. (</w:t>
      </w:r>
      <w:r>
        <w:rPr>
          <w:rFonts w:asciiTheme="minorHAnsi" w:hAnsiTheme="minorHAnsi" w:cstheme="minorHAnsi"/>
          <w:color w:val="000000"/>
          <w:sz w:val="24"/>
          <w:szCs w:val="24"/>
        </w:rPr>
        <w:t>bv.</w:t>
      </w:r>
      <w:r w:rsidRPr="00B12B56">
        <w:rPr>
          <w:rFonts w:asciiTheme="minorHAnsi" w:hAnsiTheme="minorHAnsi" w:cstheme="minorHAnsi"/>
          <w:color w:val="000000"/>
          <w:sz w:val="24"/>
          <w:szCs w:val="24"/>
        </w:rPr>
        <w:t xml:space="preserve"> de meemoeder)</w:t>
      </w:r>
      <w:r>
        <w:rPr>
          <w:rFonts w:asciiTheme="minorHAnsi" w:hAnsiTheme="minorHAnsi" w:cstheme="minorHAnsi"/>
          <w:color w:val="000000"/>
          <w:sz w:val="24"/>
          <w:szCs w:val="24"/>
        </w:rPr>
        <w:t>.</w:t>
      </w:r>
    </w:p>
    <w:p w:rsidR="00B12B56" w:rsidRPr="00B12B56" w:rsidRDefault="00B12B56" w:rsidP="00B12B56">
      <w:pPr>
        <w:pStyle w:val="Tekst"/>
        <w:jc w:val="both"/>
        <w:rPr>
          <w:rFonts w:asciiTheme="minorHAnsi" w:hAnsiTheme="minorHAnsi" w:cstheme="minorHAnsi"/>
          <w:color w:val="000000"/>
          <w:sz w:val="24"/>
          <w:szCs w:val="24"/>
        </w:rPr>
      </w:pPr>
    </w:p>
    <w:p w:rsidR="00B12B56" w:rsidRPr="00B12B56" w:rsidRDefault="00B12B56" w:rsidP="00B12B56">
      <w:pPr>
        <w:pStyle w:val="Tekst"/>
        <w:jc w:val="both"/>
        <w:rPr>
          <w:rFonts w:asciiTheme="minorHAnsi" w:hAnsiTheme="minorHAnsi" w:cstheme="minorHAnsi"/>
          <w:color w:val="000000"/>
          <w:sz w:val="24"/>
          <w:szCs w:val="24"/>
        </w:rPr>
      </w:pPr>
      <w:r w:rsidRPr="00B12B56">
        <w:rPr>
          <w:rFonts w:asciiTheme="minorHAnsi" w:hAnsiTheme="minorHAnsi" w:cstheme="minorHAnsi"/>
          <w:color w:val="000000"/>
          <w:sz w:val="24"/>
          <w:szCs w:val="24"/>
          <w:u w:val="single"/>
        </w:rPr>
        <w:t>In geval van overlijden</w:t>
      </w:r>
      <w:r w:rsidRPr="00B12B56">
        <w:rPr>
          <w:rFonts w:asciiTheme="minorHAnsi" w:hAnsiTheme="minorHAnsi" w:cstheme="minorHAnsi"/>
          <w:color w:val="000000"/>
          <w:sz w:val="24"/>
          <w:szCs w:val="24"/>
        </w:rPr>
        <w:t xml:space="preserve"> van de moeder krijg</w:t>
      </w:r>
      <w:r>
        <w:rPr>
          <w:rFonts w:asciiTheme="minorHAnsi" w:hAnsiTheme="minorHAnsi" w:cstheme="minorHAnsi"/>
          <w:color w:val="000000"/>
          <w:sz w:val="24"/>
          <w:szCs w:val="24"/>
        </w:rPr>
        <w:t>t de vader</w:t>
      </w:r>
      <w:r w:rsidRPr="00B12B56">
        <w:rPr>
          <w:rFonts w:asciiTheme="minorHAnsi" w:hAnsiTheme="minorHAnsi" w:cstheme="minorHAnsi"/>
          <w:color w:val="000000"/>
          <w:sz w:val="24"/>
          <w:szCs w:val="24"/>
        </w:rPr>
        <w:t xml:space="preserve"> verlof voor een periode zolang als het door de moeder niet opgebruikte moederschapsverlof. Om dit verlof te verkrijgen </w:t>
      </w:r>
      <w:r>
        <w:rPr>
          <w:rFonts w:asciiTheme="minorHAnsi" w:hAnsiTheme="minorHAnsi" w:cstheme="minorHAnsi"/>
          <w:color w:val="000000"/>
          <w:sz w:val="24"/>
          <w:szCs w:val="24"/>
        </w:rPr>
        <w:t>moet de werknemer</w:t>
      </w:r>
      <w:r w:rsidRPr="00B12B56">
        <w:rPr>
          <w:rFonts w:asciiTheme="minorHAnsi" w:hAnsiTheme="minorHAnsi" w:cstheme="minorHAnsi"/>
          <w:color w:val="000000"/>
          <w:sz w:val="24"/>
          <w:szCs w:val="24"/>
        </w:rPr>
        <w:t xml:space="preserve"> binnen de zeven dagen volgend op het overlijden van de moeder</w:t>
      </w:r>
      <w:r>
        <w:rPr>
          <w:rFonts w:asciiTheme="minorHAnsi" w:hAnsiTheme="minorHAnsi" w:cstheme="minorHAnsi"/>
          <w:color w:val="000000"/>
          <w:sz w:val="24"/>
          <w:szCs w:val="24"/>
        </w:rPr>
        <w:t xml:space="preserve"> de werkgever schriftelijk op de hoogte brengen</w:t>
      </w:r>
      <w:r w:rsidRPr="00B12B56">
        <w:rPr>
          <w:rFonts w:asciiTheme="minorHAnsi" w:hAnsiTheme="minorHAnsi" w:cstheme="minorHAnsi"/>
          <w:color w:val="000000"/>
          <w:sz w:val="24"/>
          <w:szCs w:val="24"/>
        </w:rPr>
        <w:t>. De aanvraag moet gestaafd worden met een uittreksel uit de overlijdensakte.</w:t>
      </w:r>
    </w:p>
    <w:p w:rsidR="00B12B56" w:rsidRPr="00B12B56" w:rsidRDefault="00B12B56" w:rsidP="00B12B56">
      <w:pPr>
        <w:pStyle w:val="Tekst"/>
        <w:jc w:val="both"/>
        <w:rPr>
          <w:rFonts w:asciiTheme="minorHAnsi" w:hAnsiTheme="minorHAnsi" w:cstheme="minorHAnsi"/>
          <w:color w:val="000000"/>
          <w:sz w:val="24"/>
          <w:szCs w:val="24"/>
        </w:rPr>
      </w:pPr>
    </w:p>
    <w:p w:rsidR="00B12B56" w:rsidRPr="00B12B56" w:rsidRDefault="00B12B56" w:rsidP="00B12B56">
      <w:pPr>
        <w:pStyle w:val="Tekst"/>
        <w:jc w:val="both"/>
        <w:rPr>
          <w:rFonts w:asciiTheme="minorHAnsi" w:hAnsiTheme="minorHAnsi" w:cstheme="minorHAnsi"/>
          <w:color w:val="000000"/>
          <w:sz w:val="24"/>
          <w:szCs w:val="24"/>
        </w:rPr>
      </w:pPr>
      <w:r w:rsidRPr="00B12B56">
        <w:rPr>
          <w:rFonts w:asciiTheme="minorHAnsi" w:hAnsiTheme="minorHAnsi" w:cstheme="minorHAnsi"/>
          <w:color w:val="000000"/>
          <w:sz w:val="24"/>
          <w:szCs w:val="24"/>
          <w:u w:val="single"/>
        </w:rPr>
        <w:t>In het geval van hospitalisatie</w:t>
      </w:r>
      <w:r w:rsidRPr="00B12B56">
        <w:rPr>
          <w:rFonts w:asciiTheme="minorHAnsi" w:hAnsiTheme="minorHAnsi" w:cstheme="minorHAnsi"/>
          <w:color w:val="000000"/>
          <w:sz w:val="24"/>
          <w:szCs w:val="24"/>
        </w:rPr>
        <w:t xml:space="preserve"> van de moeder kan </w:t>
      </w:r>
      <w:r>
        <w:rPr>
          <w:rFonts w:asciiTheme="minorHAnsi" w:hAnsiTheme="minorHAnsi" w:cstheme="minorHAnsi"/>
          <w:color w:val="000000"/>
          <w:sz w:val="24"/>
          <w:szCs w:val="24"/>
        </w:rPr>
        <w:t>de werknemer</w:t>
      </w:r>
      <w:r w:rsidRPr="00B12B56">
        <w:rPr>
          <w:rFonts w:asciiTheme="minorHAnsi" w:hAnsiTheme="minorHAnsi" w:cstheme="minorHAnsi"/>
          <w:color w:val="000000"/>
          <w:sz w:val="24"/>
          <w:szCs w:val="24"/>
        </w:rPr>
        <w:t xml:space="preserve"> vaderschapsverlof krijgen op 2 voorwaarden</w:t>
      </w:r>
      <w:r>
        <w:rPr>
          <w:rFonts w:asciiTheme="minorHAnsi" w:hAnsiTheme="minorHAnsi" w:cstheme="minorHAnsi"/>
          <w:color w:val="000000"/>
          <w:sz w:val="24"/>
          <w:szCs w:val="24"/>
        </w:rPr>
        <w:t xml:space="preserve"> </w:t>
      </w:r>
      <w:r w:rsidRPr="00B12B56">
        <w:rPr>
          <w:rFonts w:asciiTheme="minorHAnsi" w:hAnsiTheme="minorHAnsi" w:cstheme="minorHAnsi"/>
          <w:color w:val="000000"/>
          <w:sz w:val="24"/>
          <w:szCs w:val="24"/>
        </w:rPr>
        <w:t>:</w:t>
      </w:r>
    </w:p>
    <w:p w:rsidR="00B12B56" w:rsidRPr="00B12B56" w:rsidRDefault="00B12B56" w:rsidP="00B12B56">
      <w:pPr>
        <w:pStyle w:val="Tekst"/>
        <w:numPr>
          <w:ilvl w:val="0"/>
          <w:numId w:val="31"/>
        </w:numPr>
        <w:ind w:left="1134" w:hanging="283"/>
        <w:jc w:val="both"/>
        <w:rPr>
          <w:rFonts w:asciiTheme="minorHAnsi" w:hAnsiTheme="minorHAnsi" w:cstheme="minorHAnsi"/>
          <w:color w:val="000000"/>
          <w:sz w:val="24"/>
          <w:szCs w:val="24"/>
        </w:rPr>
      </w:pPr>
      <w:r w:rsidRPr="00B12B56">
        <w:rPr>
          <w:rFonts w:asciiTheme="minorHAnsi" w:hAnsiTheme="minorHAnsi" w:cstheme="minorHAnsi"/>
          <w:color w:val="000000"/>
          <w:sz w:val="24"/>
          <w:szCs w:val="24"/>
        </w:rPr>
        <w:t>als de pasgeborene het ziekenhuis verlaten heeft</w:t>
      </w:r>
      <w:r w:rsidR="008E6A20">
        <w:rPr>
          <w:rFonts w:asciiTheme="minorHAnsi" w:hAnsiTheme="minorHAnsi" w:cstheme="minorHAnsi"/>
          <w:color w:val="000000"/>
          <w:sz w:val="24"/>
          <w:szCs w:val="24"/>
        </w:rPr>
        <w:t>;</w:t>
      </w:r>
    </w:p>
    <w:p w:rsidR="00B12B56" w:rsidRPr="00B12B56" w:rsidRDefault="00B12B56" w:rsidP="00B12B56">
      <w:pPr>
        <w:pStyle w:val="Tekst"/>
        <w:numPr>
          <w:ilvl w:val="0"/>
          <w:numId w:val="31"/>
        </w:numPr>
        <w:ind w:left="1134" w:hanging="283"/>
        <w:jc w:val="both"/>
        <w:rPr>
          <w:rFonts w:asciiTheme="minorHAnsi" w:hAnsiTheme="minorHAnsi" w:cstheme="minorHAnsi"/>
          <w:color w:val="000000"/>
          <w:sz w:val="24"/>
          <w:szCs w:val="24"/>
        </w:rPr>
      </w:pPr>
      <w:r w:rsidRPr="00B12B56">
        <w:rPr>
          <w:rFonts w:asciiTheme="minorHAnsi" w:hAnsiTheme="minorHAnsi" w:cstheme="minorHAnsi"/>
          <w:color w:val="000000"/>
          <w:sz w:val="24"/>
          <w:szCs w:val="24"/>
        </w:rPr>
        <w:t>als de hospitalisatie van de moeder langer duurt dan de zeven dagen volgend op de datum van de bevalling.</w:t>
      </w:r>
    </w:p>
    <w:p w:rsidR="00B12B56" w:rsidRPr="00B12B56" w:rsidRDefault="008E6A20" w:rsidP="00B12B56">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rPr>
        <w:t>De werknemer moet</w:t>
      </w:r>
      <w:r w:rsidR="00B12B56" w:rsidRPr="00B12B56">
        <w:rPr>
          <w:rFonts w:asciiTheme="minorHAnsi" w:hAnsiTheme="minorHAnsi" w:cstheme="minorHAnsi"/>
          <w:color w:val="000000"/>
          <w:sz w:val="24"/>
          <w:szCs w:val="24"/>
        </w:rPr>
        <w:t xml:space="preserve"> een getuigschrift indienen dat de datum van de bevalling, de datum waarop de pasgeborene het ziekenhuis verlaten heeft en de duur van de hospitalisatie bovenop de zeven dagen volgend op de bevalling, aangeeft.</w:t>
      </w:r>
    </w:p>
    <w:p w:rsidR="00B12B56" w:rsidRDefault="00B12B56" w:rsidP="00B12B56">
      <w:pPr>
        <w:pStyle w:val="Tekst"/>
        <w:jc w:val="both"/>
        <w:rPr>
          <w:rFonts w:asciiTheme="minorHAnsi" w:hAnsiTheme="minorHAnsi" w:cstheme="minorHAnsi"/>
          <w:color w:val="000000"/>
          <w:sz w:val="24"/>
          <w:szCs w:val="24"/>
        </w:rPr>
      </w:pPr>
      <w:r w:rsidRPr="00B12B56">
        <w:rPr>
          <w:rFonts w:asciiTheme="minorHAnsi" w:hAnsiTheme="minorHAnsi" w:cstheme="minorHAnsi"/>
          <w:color w:val="000000"/>
          <w:sz w:val="24"/>
          <w:szCs w:val="24"/>
        </w:rPr>
        <w:t>Het vaderschapsverlof begint ten vroegste op de zevende dag volgend op die van de bevalling; het wordt beëindigd op het ogenblik dat de hospitalisatie van de moeder ten einde loopt en uiterlijk op het einde van het door de moeder niet opgebruikte moederschapsverlof.</w:t>
      </w:r>
    </w:p>
    <w:p w:rsidR="00A60688" w:rsidRPr="0091120F" w:rsidRDefault="00A60688" w:rsidP="00A60688">
      <w:pPr>
        <w:pStyle w:val="Kop4"/>
        <w:rPr>
          <w:rFonts w:asciiTheme="minorHAnsi" w:hAnsiTheme="minorHAnsi" w:cstheme="minorHAnsi"/>
          <w:b/>
          <w:sz w:val="28"/>
          <w:szCs w:val="28"/>
        </w:rPr>
      </w:pPr>
      <w:r w:rsidRPr="0091120F">
        <w:rPr>
          <w:rFonts w:asciiTheme="minorHAnsi" w:hAnsiTheme="minorHAnsi" w:cstheme="minorHAnsi"/>
          <w:b/>
          <w:sz w:val="28"/>
          <w:szCs w:val="28"/>
        </w:rPr>
        <w:t>Beëindigen van de moederschapsrust</w:t>
      </w:r>
    </w:p>
    <w:p w:rsidR="00A60688" w:rsidRPr="0091120F" w:rsidRDefault="00A60688" w:rsidP="00172387">
      <w:pPr>
        <w:pStyle w:val="Tekst"/>
        <w:jc w:val="both"/>
        <w:rPr>
          <w:rFonts w:asciiTheme="minorHAnsi" w:hAnsiTheme="minorHAnsi" w:cstheme="minorHAnsi"/>
          <w:color w:val="000000"/>
          <w:sz w:val="24"/>
          <w:szCs w:val="24"/>
        </w:rPr>
      </w:pPr>
      <w:r w:rsidRPr="0091120F">
        <w:rPr>
          <w:rFonts w:asciiTheme="minorHAnsi" w:hAnsiTheme="minorHAnsi" w:cstheme="minorHAnsi"/>
          <w:color w:val="000000"/>
          <w:sz w:val="24"/>
          <w:szCs w:val="24"/>
        </w:rPr>
        <w:t>Binnen een periode van 8 dagen die volgen op het einde van moederschapsverlof, moet de werkneemster aan haar ziekenfonds een getuigschrift overhandigen waaruit blijkt dat zij het werk hervat heeft, dit getuigschrift moet behoorlijk worden ingevuld, gedateerd en ondertekend door de werkgever.</w:t>
      </w:r>
    </w:p>
    <w:p w:rsidR="00A60688" w:rsidRDefault="00A60688" w:rsidP="007F0D2B">
      <w:pPr>
        <w:pStyle w:val="Tekst"/>
        <w:rPr>
          <w:rFonts w:asciiTheme="minorHAnsi" w:hAnsiTheme="minorHAnsi" w:cstheme="minorHAnsi"/>
          <w:color w:val="000000"/>
        </w:rPr>
      </w:pPr>
    </w:p>
    <w:p w:rsidR="00116577" w:rsidRDefault="00116577" w:rsidP="007F0D2B">
      <w:pPr>
        <w:pStyle w:val="Tekst"/>
        <w:rPr>
          <w:rFonts w:asciiTheme="minorHAnsi" w:hAnsiTheme="minorHAnsi" w:cstheme="minorHAnsi"/>
          <w:color w:val="000000"/>
        </w:rPr>
      </w:pPr>
    </w:p>
    <w:p w:rsidR="00116577" w:rsidRDefault="00116577" w:rsidP="007F0D2B">
      <w:pPr>
        <w:pStyle w:val="Tekst"/>
        <w:rPr>
          <w:rFonts w:asciiTheme="minorHAnsi" w:hAnsiTheme="minorHAnsi" w:cstheme="minorHAnsi"/>
          <w:color w:val="000000"/>
        </w:rPr>
      </w:pPr>
    </w:p>
    <w:p w:rsidR="00116577" w:rsidRDefault="00116577" w:rsidP="007F0D2B">
      <w:pPr>
        <w:pStyle w:val="Tekst"/>
        <w:rPr>
          <w:rFonts w:asciiTheme="minorHAnsi" w:hAnsiTheme="minorHAnsi" w:cstheme="minorHAnsi"/>
          <w:color w:val="000000"/>
        </w:rPr>
      </w:pPr>
    </w:p>
    <w:p w:rsidR="00116577" w:rsidRDefault="00116577" w:rsidP="007F0D2B">
      <w:pPr>
        <w:pStyle w:val="Tekst"/>
        <w:rPr>
          <w:rFonts w:asciiTheme="minorHAnsi" w:hAnsiTheme="minorHAnsi" w:cstheme="minorHAnsi"/>
          <w:color w:val="000000"/>
        </w:rPr>
      </w:pPr>
    </w:p>
    <w:p w:rsidR="00116577" w:rsidRDefault="00116577" w:rsidP="007F0D2B">
      <w:pPr>
        <w:pStyle w:val="Tekst"/>
        <w:rPr>
          <w:rFonts w:asciiTheme="minorHAnsi" w:hAnsiTheme="minorHAnsi" w:cstheme="minorHAnsi"/>
          <w:color w:val="000000"/>
        </w:rPr>
      </w:pPr>
    </w:p>
    <w:p w:rsidR="00116577" w:rsidRPr="00A97990" w:rsidRDefault="00861506" w:rsidP="00116577">
      <w:pPr>
        <w:pStyle w:val="Opsomming"/>
        <w:ind w:left="5954" w:firstLine="0"/>
        <w:rPr>
          <w:rFonts w:asciiTheme="minorHAnsi" w:hAnsiTheme="minorHAnsi" w:cstheme="minorHAnsi"/>
          <w:color w:val="000000"/>
          <w:sz w:val="24"/>
          <w:szCs w:val="24"/>
        </w:rPr>
      </w:pPr>
      <w:hyperlink w:anchor="_ALFABETISCH__REGISTER_2" w:history="1">
        <w:r w:rsidR="00116577" w:rsidRPr="00A97990">
          <w:rPr>
            <w:rStyle w:val="Hyperlink"/>
            <w:rFonts w:asciiTheme="minorHAnsi" w:hAnsiTheme="minorHAnsi" w:cstheme="minorHAnsi"/>
            <w:vanish/>
            <w:sz w:val="24"/>
            <w:szCs w:val="24"/>
          </w:rPr>
          <w:t>Terug naar alfabetisch register</w:t>
        </w:r>
      </w:hyperlink>
    </w:p>
    <w:p w:rsidR="00A60688" w:rsidRDefault="0091120F" w:rsidP="0091120F">
      <w:pPr>
        <w:pStyle w:val="Kop4"/>
        <w:rPr>
          <w:rFonts w:asciiTheme="minorHAnsi" w:hAnsiTheme="minorHAnsi" w:cstheme="minorHAnsi"/>
          <w:b/>
          <w:sz w:val="28"/>
          <w:szCs w:val="28"/>
        </w:rPr>
      </w:pPr>
      <w:bookmarkStart w:id="4482" w:name="_Moederschapsverlof_en_ziekte"/>
      <w:bookmarkEnd w:id="4482"/>
      <w:r w:rsidRPr="0091120F">
        <w:rPr>
          <w:rFonts w:asciiTheme="minorHAnsi" w:hAnsiTheme="minorHAnsi" w:cstheme="minorHAnsi"/>
          <w:b/>
          <w:sz w:val="28"/>
          <w:szCs w:val="28"/>
        </w:rPr>
        <w:lastRenderedPageBreak/>
        <w:t>Moederschaps</w:t>
      </w:r>
      <w:r w:rsidR="001404DA">
        <w:rPr>
          <w:rFonts w:asciiTheme="minorHAnsi" w:hAnsiTheme="minorHAnsi" w:cstheme="minorHAnsi"/>
          <w:b/>
          <w:sz w:val="28"/>
          <w:szCs w:val="28"/>
        </w:rPr>
        <w:t>verlof</w:t>
      </w:r>
      <w:r w:rsidRPr="0091120F">
        <w:rPr>
          <w:rFonts w:asciiTheme="minorHAnsi" w:hAnsiTheme="minorHAnsi" w:cstheme="minorHAnsi"/>
          <w:b/>
          <w:sz w:val="28"/>
          <w:szCs w:val="28"/>
        </w:rPr>
        <w:t xml:space="preserve"> en ziekte</w:t>
      </w:r>
      <w:r w:rsidR="00BD4A1A">
        <w:rPr>
          <w:rFonts w:asciiTheme="minorHAnsi" w:hAnsiTheme="minorHAnsi" w:cstheme="minorHAnsi"/>
          <w:b/>
          <w:sz w:val="28"/>
          <w:szCs w:val="28"/>
        </w:rPr>
        <w:t xml:space="preserve"> / gewaarborgd loon?</w:t>
      </w:r>
    </w:p>
    <w:p w:rsidR="002B6114" w:rsidRDefault="00BD4A1A" w:rsidP="002B6114">
      <w:pPr>
        <w:pStyle w:val="Kop5"/>
        <w:spacing w:after="120"/>
        <w:ind w:left="851"/>
        <w:rPr>
          <w:rFonts w:asciiTheme="minorHAnsi" w:hAnsiTheme="minorHAnsi" w:cstheme="minorHAnsi"/>
          <w:b/>
          <w:color w:val="E36C0A" w:themeColor="accent6" w:themeShade="BF"/>
          <w:sz w:val="28"/>
          <w:szCs w:val="28"/>
          <w:u w:val="none"/>
        </w:rPr>
      </w:pPr>
      <w:r>
        <w:rPr>
          <w:rFonts w:asciiTheme="minorHAnsi" w:hAnsiTheme="minorHAnsi" w:cstheme="minorHAnsi"/>
          <w:b/>
          <w:color w:val="E36C0A" w:themeColor="accent6" w:themeShade="BF"/>
          <w:sz w:val="28"/>
          <w:szCs w:val="28"/>
          <w:u w:val="none"/>
        </w:rPr>
        <w:t xml:space="preserve">1. </w:t>
      </w:r>
      <w:r w:rsidR="002B6114" w:rsidRPr="002B6114">
        <w:rPr>
          <w:rFonts w:asciiTheme="minorHAnsi" w:hAnsiTheme="minorHAnsi" w:cstheme="minorHAnsi"/>
          <w:b/>
          <w:color w:val="E36C0A" w:themeColor="accent6" w:themeShade="BF"/>
          <w:sz w:val="28"/>
          <w:szCs w:val="28"/>
          <w:u w:val="none"/>
        </w:rPr>
        <w:t xml:space="preserve">Ziekte </w:t>
      </w:r>
      <w:r w:rsidR="00F25B61">
        <w:rPr>
          <w:rFonts w:asciiTheme="minorHAnsi" w:hAnsiTheme="minorHAnsi" w:cstheme="minorHAnsi"/>
          <w:b/>
          <w:color w:val="E36C0A" w:themeColor="accent6" w:themeShade="BF"/>
          <w:sz w:val="28"/>
          <w:szCs w:val="28"/>
          <w:u w:val="none"/>
        </w:rPr>
        <w:t xml:space="preserve">of </w:t>
      </w:r>
      <w:r w:rsidR="00116577">
        <w:rPr>
          <w:rFonts w:asciiTheme="minorHAnsi" w:hAnsiTheme="minorHAnsi" w:cstheme="minorHAnsi"/>
          <w:b/>
          <w:color w:val="E36C0A" w:themeColor="accent6" w:themeShade="BF"/>
          <w:sz w:val="28"/>
          <w:szCs w:val="28"/>
          <w:u w:val="none"/>
        </w:rPr>
        <w:t>(arbeids)</w:t>
      </w:r>
      <w:r w:rsidR="00F25B61">
        <w:rPr>
          <w:rFonts w:asciiTheme="minorHAnsi" w:hAnsiTheme="minorHAnsi" w:cstheme="minorHAnsi"/>
          <w:b/>
          <w:color w:val="E36C0A" w:themeColor="accent6" w:themeShade="BF"/>
          <w:sz w:val="28"/>
          <w:szCs w:val="28"/>
          <w:u w:val="none"/>
        </w:rPr>
        <w:t xml:space="preserve">ongeval </w:t>
      </w:r>
      <w:r w:rsidR="002B6114" w:rsidRPr="002B6114">
        <w:rPr>
          <w:rFonts w:asciiTheme="minorHAnsi" w:hAnsiTheme="minorHAnsi" w:cstheme="minorHAnsi"/>
          <w:b/>
          <w:color w:val="E36C0A" w:themeColor="accent6" w:themeShade="BF"/>
          <w:sz w:val="28"/>
          <w:szCs w:val="28"/>
          <w:u w:val="none"/>
        </w:rPr>
        <w:t xml:space="preserve">voorafgaand aan </w:t>
      </w:r>
      <w:r w:rsidR="00116577">
        <w:rPr>
          <w:rFonts w:asciiTheme="minorHAnsi" w:hAnsiTheme="minorHAnsi" w:cstheme="minorHAnsi"/>
          <w:b/>
          <w:color w:val="E36C0A" w:themeColor="accent6" w:themeShade="BF"/>
          <w:sz w:val="28"/>
          <w:szCs w:val="28"/>
          <w:u w:val="none"/>
        </w:rPr>
        <w:t>facultatief prenataal verlof</w:t>
      </w:r>
    </w:p>
    <w:p w:rsidR="00116577" w:rsidRDefault="00116577" w:rsidP="00437439">
      <w:pPr>
        <w:ind w:left="851"/>
        <w:contextualSpacing/>
        <w:jc w:val="both"/>
        <w:rPr>
          <w:rFonts w:asciiTheme="minorHAnsi" w:hAnsiTheme="minorHAnsi" w:cstheme="minorHAnsi"/>
          <w:sz w:val="24"/>
          <w:szCs w:val="24"/>
        </w:rPr>
      </w:pPr>
      <w:r w:rsidRPr="00116577">
        <w:rPr>
          <w:rFonts w:asciiTheme="minorHAnsi" w:hAnsiTheme="minorHAnsi" w:cstheme="minorHAnsi"/>
          <w:sz w:val="24"/>
          <w:szCs w:val="24"/>
        </w:rPr>
        <w:t xml:space="preserve">Elke arbeidsongeschiktheid </w:t>
      </w:r>
      <w:r>
        <w:rPr>
          <w:rFonts w:asciiTheme="minorHAnsi" w:hAnsiTheme="minorHAnsi" w:cstheme="minorHAnsi"/>
          <w:sz w:val="24"/>
          <w:szCs w:val="24"/>
        </w:rPr>
        <w:t>(z</w:t>
      </w:r>
      <w:r w:rsidRPr="00116577">
        <w:rPr>
          <w:rFonts w:asciiTheme="minorHAnsi" w:hAnsiTheme="minorHAnsi" w:cstheme="minorHAnsi"/>
          <w:sz w:val="24"/>
          <w:szCs w:val="24"/>
        </w:rPr>
        <w:t>iekte of (arbeids)ongeval</w:t>
      </w:r>
      <w:r>
        <w:rPr>
          <w:rFonts w:asciiTheme="minorHAnsi" w:hAnsiTheme="minorHAnsi" w:cstheme="minorHAnsi"/>
          <w:sz w:val="24"/>
          <w:szCs w:val="24"/>
        </w:rPr>
        <w:t>)</w:t>
      </w:r>
      <w:r w:rsidRPr="00116577">
        <w:rPr>
          <w:rFonts w:asciiTheme="minorHAnsi" w:hAnsiTheme="minorHAnsi" w:cstheme="minorHAnsi"/>
          <w:sz w:val="24"/>
          <w:szCs w:val="24"/>
        </w:rPr>
        <w:t xml:space="preserve"> die </w:t>
      </w:r>
      <w:r w:rsidR="00FB574A">
        <w:rPr>
          <w:rFonts w:asciiTheme="minorHAnsi" w:hAnsiTheme="minorHAnsi" w:cstheme="minorHAnsi"/>
          <w:sz w:val="24"/>
          <w:szCs w:val="24"/>
        </w:rPr>
        <w:t xml:space="preserve">valt </w:t>
      </w:r>
      <w:r w:rsidR="00FB574A" w:rsidRPr="00C14380">
        <w:rPr>
          <w:rFonts w:asciiTheme="minorHAnsi" w:hAnsiTheme="minorHAnsi" w:cstheme="minorHAnsi"/>
          <w:sz w:val="24"/>
          <w:szCs w:val="24"/>
          <w:u w:val="single"/>
        </w:rPr>
        <w:t xml:space="preserve">voor de 6de week </w:t>
      </w:r>
      <w:r w:rsidR="00FB574A" w:rsidRPr="00DE0914">
        <w:rPr>
          <w:rFonts w:asciiTheme="minorHAnsi" w:hAnsiTheme="minorHAnsi" w:cstheme="minorHAnsi"/>
          <w:sz w:val="24"/>
          <w:szCs w:val="24"/>
        </w:rPr>
        <w:t xml:space="preserve">die de </w:t>
      </w:r>
      <w:r w:rsidR="00FB574A" w:rsidRPr="00C14380">
        <w:rPr>
          <w:rFonts w:asciiTheme="minorHAnsi" w:hAnsiTheme="minorHAnsi" w:cstheme="minorHAnsi"/>
          <w:sz w:val="24"/>
          <w:szCs w:val="24"/>
          <w:u w:val="single"/>
        </w:rPr>
        <w:t>vermoedelijke datum van bevalling</w:t>
      </w:r>
      <w:r w:rsidR="00FB574A" w:rsidRPr="00DE0914">
        <w:rPr>
          <w:rFonts w:asciiTheme="minorHAnsi" w:hAnsiTheme="minorHAnsi" w:cstheme="minorHAnsi"/>
          <w:sz w:val="24"/>
          <w:szCs w:val="24"/>
        </w:rPr>
        <w:t xml:space="preserve"> voorafgaat</w:t>
      </w:r>
      <w:r w:rsidR="00FB574A">
        <w:rPr>
          <w:rFonts w:asciiTheme="minorHAnsi" w:hAnsiTheme="minorHAnsi" w:cstheme="minorHAnsi"/>
          <w:sz w:val="24"/>
          <w:szCs w:val="24"/>
        </w:rPr>
        <w:t xml:space="preserve"> (voor het</w:t>
      </w:r>
      <w:r w:rsidRPr="00116577">
        <w:rPr>
          <w:rFonts w:asciiTheme="minorHAnsi" w:hAnsiTheme="minorHAnsi" w:cstheme="minorHAnsi"/>
          <w:sz w:val="24"/>
          <w:szCs w:val="24"/>
        </w:rPr>
        <w:t xml:space="preserve"> facultatief prenataal verlof</w:t>
      </w:r>
      <w:r w:rsidR="00FB574A">
        <w:rPr>
          <w:rFonts w:asciiTheme="minorHAnsi" w:hAnsiTheme="minorHAnsi" w:cstheme="minorHAnsi"/>
          <w:sz w:val="24"/>
          <w:szCs w:val="24"/>
        </w:rPr>
        <w:t>)</w:t>
      </w:r>
      <w:r>
        <w:rPr>
          <w:rFonts w:asciiTheme="minorHAnsi" w:hAnsiTheme="minorHAnsi" w:cstheme="minorHAnsi"/>
          <w:sz w:val="24"/>
          <w:szCs w:val="24"/>
        </w:rPr>
        <w:t xml:space="preserve">, geeft </w:t>
      </w:r>
      <w:r w:rsidRPr="00C14380">
        <w:rPr>
          <w:rFonts w:asciiTheme="minorHAnsi" w:hAnsiTheme="minorHAnsi" w:cstheme="minorHAnsi"/>
          <w:b/>
          <w:sz w:val="24"/>
          <w:szCs w:val="24"/>
        </w:rPr>
        <w:t>recht op gewaarborgd loon</w:t>
      </w:r>
      <w:r>
        <w:rPr>
          <w:rFonts w:asciiTheme="minorHAnsi" w:hAnsiTheme="minorHAnsi" w:cstheme="minorHAnsi"/>
          <w:sz w:val="24"/>
          <w:szCs w:val="24"/>
        </w:rPr>
        <w:t>.</w:t>
      </w:r>
    </w:p>
    <w:p w:rsidR="00116577" w:rsidRDefault="004146E4" w:rsidP="003A05D3">
      <w:pPr>
        <w:pStyle w:val="Kop5"/>
        <w:spacing w:after="120"/>
        <w:ind w:left="851"/>
        <w:rPr>
          <w:rFonts w:asciiTheme="minorHAnsi" w:hAnsiTheme="minorHAnsi" w:cstheme="minorHAnsi"/>
          <w:b/>
          <w:color w:val="E36C0A" w:themeColor="accent6" w:themeShade="BF"/>
          <w:sz w:val="28"/>
          <w:szCs w:val="28"/>
          <w:u w:val="none"/>
        </w:rPr>
      </w:pPr>
      <w:r>
        <w:rPr>
          <w:rFonts w:asciiTheme="minorHAnsi" w:hAnsiTheme="minorHAnsi" w:cstheme="minorHAnsi"/>
          <w:b/>
          <w:color w:val="E36C0A" w:themeColor="accent6" w:themeShade="BF"/>
          <w:sz w:val="28"/>
          <w:szCs w:val="28"/>
          <w:u w:val="none"/>
        </w:rPr>
        <w:t>2</w:t>
      </w:r>
      <w:r w:rsidR="00116577">
        <w:rPr>
          <w:rFonts w:asciiTheme="minorHAnsi" w:hAnsiTheme="minorHAnsi" w:cstheme="minorHAnsi"/>
          <w:b/>
          <w:color w:val="E36C0A" w:themeColor="accent6" w:themeShade="BF"/>
          <w:sz w:val="28"/>
          <w:szCs w:val="28"/>
          <w:u w:val="none"/>
        </w:rPr>
        <w:t xml:space="preserve">. </w:t>
      </w:r>
      <w:r w:rsidR="00116577" w:rsidRPr="002B6114">
        <w:rPr>
          <w:rFonts w:asciiTheme="minorHAnsi" w:hAnsiTheme="minorHAnsi" w:cstheme="minorHAnsi"/>
          <w:b/>
          <w:color w:val="E36C0A" w:themeColor="accent6" w:themeShade="BF"/>
          <w:sz w:val="28"/>
          <w:szCs w:val="28"/>
          <w:u w:val="none"/>
        </w:rPr>
        <w:t xml:space="preserve">Ziekte </w:t>
      </w:r>
      <w:r w:rsidR="00116577">
        <w:rPr>
          <w:rFonts w:asciiTheme="minorHAnsi" w:hAnsiTheme="minorHAnsi" w:cstheme="minorHAnsi"/>
          <w:b/>
          <w:color w:val="E36C0A" w:themeColor="accent6" w:themeShade="BF"/>
          <w:sz w:val="28"/>
          <w:szCs w:val="28"/>
          <w:u w:val="none"/>
        </w:rPr>
        <w:t xml:space="preserve">of (arbeids)ongeval </w:t>
      </w:r>
      <w:r>
        <w:rPr>
          <w:rFonts w:asciiTheme="minorHAnsi" w:hAnsiTheme="minorHAnsi" w:cstheme="minorHAnsi"/>
          <w:b/>
          <w:color w:val="E36C0A" w:themeColor="accent6" w:themeShade="BF"/>
          <w:sz w:val="28"/>
          <w:szCs w:val="28"/>
          <w:u w:val="none"/>
        </w:rPr>
        <w:t xml:space="preserve">tijdens </w:t>
      </w:r>
      <w:r w:rsidR="00116577">
        <w:rPr>
          <w:rFonts w:asciiTheme="minorHAnsi" w:hAnsiTheme="minorHAnsi" w:cstheme="minorHAnsi"/>
          <w:b/>
          <w:color w:val="E36C0A" w:themeColor="accent6" w:themeShade="BF"/>
          <w:sz w:val="28"/>
          <w:szCs w:val="28"/>
          <w:u w:val="none"/>
        </w:rPr>
        <w:t>facultatief prenataal verlof</w:t>
      </w:r>
    </w:p>
    <w:p w:rsidR="00AF7D77" w:rsidRPr="00D15069" w:rsidRDefault="00423394" w:rsidP="009451E1">
      <w:pPr>
        <w:pStyle w:val="Lijstalinea"/>
        <w:numPr>
          <w:ilvl w:val="0"/>
          <w:numId w:val="131"/>
        </w:numPr>
        <w:spacing w:after="120" w:line="240" w:lineRule="auto"/>
        <w:ind w:left="1135" w:hanging="284"/>
        <w:contextualSpacing w:val="0"/>
        <w:jc w:val="both"/>
        <w:rPr>
          <w:rFonts w:asciiTheme="minorHAnsi" w:hAnsiTheme="minorHAnsi" w:cstheme="minorHAnsi"/>
          <w:sz w:val="24"/>
          <w:szCs w:val="24"/>
        </w:rPr>
      </w:pPr>
      <w:r w:rsidRPr="00DE0914">
        <w:rPr>
          <w:rFonts w:asciiTheme="minorHAnsi" w:hAnsiTheme="minorHAnsi" w:cstheme="minorHAnsi"/>
          <w:sz w:val="24"/>
          <w:szCs w:val="24"/>
          <w:u w:val="single"/>
          <w:lang w:val="nl-NL"/>
        </w:rPr>
        <w:t>Z</w:t>
      </w:r>
      <w:r w:rsidR="00AF7D77" w:rsidRPr="00DE0914">
        <w:rPr>
          <w:rFonts w:asciiTheme="minorHAnsi" w:hAnsiTheme="minorHAnsi" w:cstheme="minorHAnsi"/>
          <w:sz w:val="24"/>
          <w:szCs w:val="24"/>
          <w:u w:val="single"/>
          <w:lang w:val="nl-NL"/>
        </w:rPr>
        <w:t xml:space="preserve">olang de werkneemster haar prenatale rust nog niet </w:t>
      </w:r>
      <w:r w:rsidR="00275585" w:rsidRPr="00DE0914">
        <w:rPr>
          <w:rFonts w:asciiTheme="minorHAnsi" w:hAnsiTheme="minorHAnsi" w:cstheme="minorHAnsi"/>
          <w:sz w:val="24"/>
          <w:szCs w:val="24"/>
          <w:u w:val="single"/>
          <w:lang w:val="nl-NL"/>
        </w:rPr>
        <w:t xml:space="preserve">heeft </w:t>
      </w:r>
      <w:r w:rsidR="00AF7D77" w:rsidRPr="00DE0914">
        <w:rPr>
          <w:rFonts w:asciiTheme="minorHAnsi" w:hAnsiTheme="minorHAnsi" w:cstheme="minorHAnsi"/>
          <w:sz w:val="24"/>
          <w:szCs w:val="24"/>
          <w:u w:val="single"/>
          <w:lang w:val="nl-NL"/>
        </w:rPr>
        <w:t>aangevraagd</w:t>
      </w:r>
      <w:r w:rsidR="002F52B9">
        <w:rPr>
          <w:rFonts w:asciiTheme="minorHAnsi" w:hAnsiTheme="minorHAnsi" w:cstheme="minorHAnsi"/>
          <w:sz w:val="24"/>
          <w:szCs w:val="24"/>
          <w:lang w:val="nl-NL"/>
        </w:rPr>
        <w:t>,</w:t>
      </w:r>
      <w:r w:rsidR="00AF7D77" w:rsidRPr="00AF7D77">
        <w:rPr>
          <w:rFonts w:asciiTheme="minorHAnsi" w:hAnsiTheme="minorHAnsi" w:cstheme="minorHAnsi"/>
          <w:sz w:val="24"/>
          <w:szCs w:val="24"/>
          <w:lang w:val="nl-NL"/>
        </w:rPr>
        <w:t xml:space="preserve"> </w:t>
      </w:r>
      <w:r w:rsidR="00275585">
        <w:rPr>
          <w:rFonts w:asciiTheme="minorHAnsi" w:hAnsiTheme="minorHAnsi" w:cstheme="minorHAnsi"/>
          <w:sz w:val="24"/>
          <w:szCs w:val="24"/>
          <w:lang w:val="nl-NL"/>
        </w:rPr>
        <w:t xml:space="preserve">valt </w:t>
      </w:r>
      <w:r w:rsidR="00AF7D77" w:rsidRPr="00AF7D77">
        <w:rPr>
          <w:rFonts w:asciiTheme="minorHAnsi" w:hAnsiTheme="minorHAnsi" w:cstheme="minorHAnsi"/>
          <w:sz w:val="24"/>
          <w:szCs w:val="24"/>
          <w:lang w:val="nl-NL"/>
        </w:rPr>
        <w:t xml:space="preserve">de arbeidsongeschiktheid die samenvalt met de periode van de facultatieve prenatale rust, </w:t>
      </w:r>
      <w:r w:rsidR="00AF7D77" w:rsidRPr="004D2AF3">
        <w:rPr>
          <w:rFonts w:asciiTheme="minorHAnsi" w:hAnsiTheme="minorHAnsi" w:cstheme="minorHAnsi"/>
          <w:bCs/>
          <w:sz w:val="24"/>
          <w:szCs w:val="24"/>
          <w:lang w:val="nl-NL"/>
        </w:rPr>
        <w:t>ten laste van de</w:t>
      </w:r>
      <w:r w:rsidR="00AF7D77" w:rsidRPr="00AF7D77">
        <w:rPr>
          <w:rFonts w:asciiTheme="minorHAnsi" w:hAnsiTheme="minorHAnsi" w:cstheme="minorHAnsi"/>
          <w:b/>
          <w:bCs/>
          <w:sz w:val="24"/>
          <w:szCs w:val="24"/>
          <w:lang w:val="nl-NL"/>
        </w:rPr>
        <w:t xml:space="preserve"> werkgever</w:t>
      </w:r>
      <w:r w:rsidR="00275585">
        <w:rPr>
          <w:rFonts w:asciiTheme="minorHAnsi" w:hAnsiTheme="minorHAnsi" w:cstheme="minorHAnsi"/>
          <w:b/>
          <w:bCs/>
          <w:sz w:val="24"/>
          <w:szCs w:val="24"/>
          <w:lang w:val="nl-NL"/>
        </w:rPr>
        <w:t xml:space="preserve"> </w:t>
      </w:r>
      <w:r w:rsidR="00275585" w:rsidRPr="004D2AF3">
        <w:rPr>
          <w:rFonts w:asciiTheme="minorHAnsi" w:hAnsiTheme="minorHAnsi" w:cstheme="minorHAnsi"/>
          <w:bCs/>
          <w:sz w:val="24"/>
          <w:szCs w:val="24"/>
          <w:lang w:val="nl-NL"/>
        </w:rPr>
        <w:t>die dus</w:t>
      </w:r>
      <w:r w:rsidR="00275585">
        <w:rPr>
          <w:rFonts w:asciiTheme="minorHAnsi" w:hAnsiTheme="minorHAnsi" w:cstheme="minorHAnsi"/>
          <w:b/>
          <w:bCs/>
          <w:sz w:val="24"/>
          <w:szCs w:val="24"/>
          <w:lang w:val="nl-NL"/>
        </w:rPr>
        <w:t xml:space="preserve"> gewaarborgd loon </w:t>
      </w:r>
      <w:r w:rsidR="00275585" w:rsidRPr="004D2AF3">
        <w:rPr>
          <w:rFonts w:asciiTheme="minorHAnsi" w:hAnsiTheme="minorHAnsi" w:cstheme="minorHAnsi"/>
          <w:bCs/>
          <w:sz w:val="24"/>
          <w:szCs w:val="24"/>
          <w:lang w:val="nl-NL"/>
        </w:rPr>
        <w:t>moet betalen.</w:t>
      </w:r>
    </w:p>
    <w:p w:rsidR="00FB574A" w:rsidRDefault="00423394" w:rsidP="009451E1">
      <w:pPr>
        <w:pStyle w:val="Lijstalinea"/>
        <w:numPr>
          <w:ilvl w:val="0"/>
          <w:numId w:val="131"/>
        </w:numPr>
        <w:spacing w:after="0" w:line="240" w:lineRule="auto"/>
        <w:ind w:left="1135" w:hanging="284"/>
        <w:contextualSpacing w:val="0"/>
        <w:jc w:val="both"/>
        <w:rPr>
          <w:rFonts w:asciiTheme="minorHAnsi" w:hAnsiTheme="minorHAnsi" w:cstheme="minorHAnsi"/>
          <w:sz w:val="24"/>
          <w:szCs w:val="24"/>
        </w:rPr>
      </w:pPr>
      <w:r w:rsidRPr="00DE0914">
        <w:rPr>
          <w:rFonts w:asciiTheme="minorHAnsi" w:hAnsiTheme="minorHAnsi" w:cstheme="minorHAnsi"/>
          <w:b/>
          <w:sz w:val="24"/>
          <w:szCs w:val="24"/>
          <w:u w:val="single"/>
        </w:rPr>
        <w:t>De werkneemster herneemt het werk</w:t>
      </w:r>
      <w:r w:rsidRPr="00DE0914">
        <w:rPr>
          <w:rFonts w:asciiTheme="minorHAnsi" w:hAnsiTheme="minorHAnsi" w:cstheme="minorHAnsi"/>
          <w:sz w:val="24"/>
          <w:szCs w:val="24"/>
          <w:u w:val="single"/>
        </w:rPr>
        <w:t xml:space="preserve"> voor haar verplichte prenatale rust</w:t>
      </w:r>
      <w:r>
        <w:rPr>
          <w:rFonts w:asciiTheme="minorHAnsi" w:hAnsiTheme="minorHAnsi" w:cstheme="minorHAnsi"/>
          <w:sz w:val="24"/>
          <w:szCs w:val="24"/>
        </w:rPr>
        <w:t xml:space="preserve"> :</w:t>
      </w:r>
    </w:p>
    <w:p w:rsidR="00423394" w:rsidRDefault="00423394" w:rsidP="00437439">
      <w:pPr>
        <w:pStyle w:val="Lijstalinea"/>
        <w:numPr>
          <w:ilvl w:val="0"/>
          <w:numId w:val="31"/>
        </w:numPr>
        <w:spacing w:line="240" w:lineRule="auto"/>
        <w:ind w:left="851" w:firstLine="0"/>
        <w:jc w:val="both"/>
        <w:rPr>
          <w:rFonts w:asciiTheme="minorHAnsi" w:hAnsiTheme="minorHAnsi" w:cstheme="minorHAnsi"/>
          <w:sz w:val="24"/>
          <w:szCs w:val="24"/>
        </w:rPr>
      </w:pPr>
      <w:r>
        <w:rPr>
          <w:rFonts w:asciiTheme="minorHAnsi" w:hAnsiTheme="minorHAnsi" w:cstheme="minorHAnsi"/>
          <w:sz w:val="24"/>
          <w:szCs w:val="24"/>
        </w:rPr>
        <w:t xml:space="preserve">Het </w:t>
      </w:r>
      <w:r w:rsidRPr="00C14380">
        <w:rPr>
          <w:rFonts w:asciiTheme="minorHAnsi" w:hAnsiTheme="minorHAnsi" w:cstheme="minorHAnsi"/>
          <w:b/>
          <w:sz w:val="24"/>
          <w:szCs w:val="24"/>
        </w:rPr>
        <w:t>gewaarborgd loon blijft verworven</w:t>
      </w:r>
      <w:r>
        <w:rPr>
          <w:rFonts w:asciiTheme="minorHAnsi" w:hAnsiTheme="minorHAnsi" w:cstheme="minorHAnsi"/>
          <w:sz w:val="24"/>
          <w:szCs w:val="24"/>
        </w:rPr>
        <w:t>.</w:t>
      </w:r>
    </w:p>
    <w:p w:rsidR="00423394" w:rsidRDefault="00423394" w:rsidP="00437439">
      <w:pPr>
        <w:pStyle w:val="Lijstalinea"/>
        <w:numPr>
          <w:ilvl w:val="0"/>
          <w:numId w:val="31"/>
        </w:numPr>
        <w:spacing w:line="240" w:lineRule="auto"/>
        <w:ind w:left="1134" w:hanging="283"/>
        <w:jc w:val="both"/>
        <w:rPr>
          <w:rFonts w:asciiTheme="minorHAnsi" w:hAnsiTheme="minorHAnsi" w:cstheme="minorHAnsi"/>
          <w:sz w:val="24"/>
          <w:szCs w:val="24"/>
        </w:rPr>
      </w:pPr>
      <w:r>
        <w:rPr>
          <w:rFonts w:asciiTheme="minorHAnsi" w:hAnsiTheme="minorHAnsi" w:cstheme="minorHAnsi"/>
          <w:sz w:val="24"/>
          <w:szCs w:val="24"/>
        </w:rPr>
        <w:t>De dagen arbeidsongeschiktheid tijdens de periode van facultatieve prenatale rust kunnen niet naar de periode na de postnatale rust worden overgedragen!</w:t>
      </w:r>
    </w:p>
    <w:p w:rsidR="00A27F13" w:rsidRDefault="00A27F13" w:rsidP="00437439">
      <w:pPr>
        <w:pStyle w:val="Lijstalinea"/>
        <w:spacing w:after="120" w:line="240" w:lineRule="auto"/>
        <w:ind w:left="1134"/>
        <w:contextualSpacing w:val="0"/>
        <w:jc w:val="both"/>
        <w:rPr>
          <w:rFonts w:asciiTheme="minorHAnsi" w:hAnsiTheme="minorHAnsi" w:cstheme="minorHAnsi"/>
          <w:sz w:val="24"/>
          <w:szCs w:val="24"/>
        </w:rPr>
      </w:pPr>
      <w:r w:rsidRPr="00A27F13">
        <w:rPr>
          <w:rFonts w:asciiTheme="minorHAnsi" w:hAnsiTheme="minorHAnsi" w:cstheme="minorHAnsi"/>
          <w:sz w:val="24"/>
          <w:szCs w:val="24"/>
          <w:u w:val="single"/>
        </w:rPr>
        <w:t>Voorbeeld</w:t>
      </w:r>
      <w:r w:rsidRPr="00A27F13">
        <w:rPr>
          <w:rFonts w:asciiTheme="minorHAnsi" w:hAnsiTheme="minorHAnsi" w:cstheme="minorHAnsi"/>
          <w:sz w:val="24"/>
          <w:szCs w:val="24"/>
        </w:rPr>
        <w:t xml:space="preserve">: Een werkneemster wordt ziek in de </w:t>
      </w:r>
      <w:r>
        <w:rPr>
          <w:rFonts w:asciiTheme="minorHAnsi" w:hAnsiTheme="minorHAnsi" w:cstheme="minorHAnsi"/>
          <w:sz w:val="24"/>
          <w:szCs w:val="24"/>
        </w:rPr>
        <w:t>vierde</w:t>
      </w:r>
      <w:r w:rsidRPr="00A27F13">
        <w:rPr>
          <w:rFonts w:asciiTheme="minorHAnsi" w:hAnsiTheme="minorHAnsi" w:cstheme="minorHAnsi"/>
          <w:sz w:val="24"/>
          <w:szCs w:val="24"/>
        </w:rPr>
        <w:t xml:space="preserve"> week voor de vermoedelijke bevallingsdatum en blijft een week </w:t>
      </w:r>
      <w:r>
        <w:rPr>
          <w:rFonts w:asciiTheme="minorHAnsi" w:hAnsiTheme="minorHAnsi" w:cstheme="minorHAnsi"/>
          <w:sz w:val="24"/>
          <w:szCs w:val="24"/>
        </w:rPr>
        <w:t>ziek</w:t>
      </w:r>
      <w:r w:rsidRPr="00A27F13">
        <w:rPr>
          <w:rFonts w:asciiTheme="minorHAnsi" w:hAnsiTheme="minorHAnsi" w:cstheme="minorHAnsi"/>
          <w:sz w:val="24"/>
          <w:szCs w:val="24"/>
        </w:rPr>
        <w:t xml:space="preserve">. </w:t>
      </w:r>
      <w:r w:rsidR="00D22978">
        <w:rPr>
          <w:rFonts w:asciiTheme="minorHAnsi" w:hAnsiTheme="minorHAnsi" w:cstheme="minorHAnsi"/>
          <w:sz w:val="24"/>
          <w:szCs w:val="24"/>
        </w:rPr>
        <w:t xml:space="preserve">Ze </w:t>
      </w:r>
      <w:r w:rsidRPr="00A27F13">
        <w:rPr>
          <w:rFonts w:asciiTheme="minorHAnsi" w:hAnsiTheme="minorHAnsi" w:cstheme="minorHAnsi"/>
          <w:sz w:val="24"/>
          <w:szCs w:val="24"/>
        </w:rPr>
        <w:t>hervat het werk tot aan de verplichte week prenataal verlof.</w:t>
      </w:r>
      <w:r w:rsidR="00B1313D">
        <w:rPr>
          <w:rFonts w:asciiTheme="minorHAnsi" w:hAnsiTheme="minorHAnsi" w:cstheme="minorHAnsi"/>
          <w:sz w:val="24"/>
          <w:szCs w:val="24"/>
        </w:rPr>
        <w:t xml:space="preserve"> Ze kan</w:t>
      </w:r>
      <w:r w:rsidRPr="00A27F13">
        <w:rPr>
          <w:rFonts w:asciiTheme="minorHAnsi" w:hAnsiTheme="minorHAnsi" w:cstheme="minorHAnsi"/>
          <w:sz w:val="24"/>
          <w:szCs w:val="24"/>
        </w:rPr>
        <w:t xml:space="preserve"> haar postnataal verlof niet met </w:t>
      </w:r>
      <w:r w:rsidR="00B1313D">
        <w:rPr>
          <w:rFonts w:asciiTheme="minorHAnsi" w:hAnsiTheme="minorHAnsi" w:cstheme="minorHAnsi"/>
          <w:sz w:val="24"/>
          <w:szCs w:val="24"/>
        </w:rPr>
        <w:t>4</w:t>
      </w:r>
      <w:r w:rsidRPr="00A27F13">
        <w:rPr>
          <w:rFonts w:asciiTheme="minorHAnsi" w:hAnsiTheme="minorHAnsi" w:cstheme="minorHAnsi"/>
          <w:sz w:val="24"/>
          <w:szCs w:val="24"/>
        </w:rPr>
        <w:t xml:space="preserve">, maar slechts met </w:t>
      </w:r>
      <w:r w:rsidR="00B1313D">
        <w:rPr>
          <w:rFonts w:asciiTheme="minorHAnsi" w:hAnsiTheme="minorHAnsi" w:cstheme="minorHAnsi"/>
          <w:sz w:val="24"/>
          <w:szCs w:val="24"/>
        </w:rPr>
        <w:t>3</w:t>
      </w:r>
      <w:r w:rsidRPr="00A27F13">
        <w:rPr>
          <w:rFonts w:asciiTheme="minorHAnsi" w:hAnsiTheme="minorHAnsi" w:cstheme="minorHAnsi"/>
          <w:sz w:val="24"/>
          <w:szCs w:val="24"/>
        </w:rPr>
        <w:t xml:space="preserve"> weken </w:t>
      </w:r>
      <w:r w:rsidR="004C70E7">
        <w:rPr>
          <w:rFonts w:asciiTheme="minorHAnsi" w:hAnsiTheme="minorHAnsi" w:cstheme="minorHAnsi"/>
          <w:sz w:val="24"/>
          <w:szCs w:val="24"/>
        </w:rPr>
        <w:t xml:space="preserve">verlengen : </w:t>
      </w:r>
      <w:r w:rsidRPr="00A27F13">
        <w:rPr>
          <w:rFonts w:asciiTheme="minorHAnsi" w:hAnsiTheme="minorHAnsi" w:cstheme="minorHAnsi"/>
          <w:sz w:val="24"/>
          <w:szCs w:val="24"/>
        </w:rPr>
        <w:t xml:space="preserve">de week ziekte </w:t>
      </w:r>
      <w:r w:rsidR="004C70E7">
        <w:rPr>
          <w:rFonts w:asciiTheme="minorHAnsi" w:hAnsiTheme="minorHAnsi" w:cstheme="minorHAnsi"/>
          <w:sz w:val="24"/>
          <w:szCs w:val="24"/>
        </w:rPr>
        <w:t xml:space="preserve">kan immers </w:t>
      </w:r>
      <w:r w:rsidRPr="00A27F13">
        <w:rPr>
          <w:rFonts w:asciiTheme="minorHAnsi" w:hAnsiTheme="minorHAnsi" w:cstheme="minorHAnsi"/>
          <w:sz w:val="24"/>
          <w:szCs w:val="24"/>
        </w:rPr>
        <w:t xml:space="preserve">niet </w:t>
      </w:r>
      <w:r w:rsidR="004C70E7">
        <w:rPr>
          <w:rFonts w:asciiTheme="minorHAnsi" w:hAnsiTheme="minorHAnsi" w:cstheme="minorHAnsi"/>
          <w:sz w:val="24"/>
          <w:szCs w:val="24"/>
        </w:rPr>
        <w:t xml:space="preserve">worden </w:t>
      </w:r>
      <w:r w:rsidRPr="00A27F13">
        <w:rPr>
          <w:rFonts w:asciiTheme="minorHAnsi" w:hAnsiTheme="minorHAnsi" w:cstheme="minorHAnsi"/>
          <w:sz w:val="24"/>
          <w:szCs w:val="24"/>
        </w:rPr>
        <w:t>overgedragen</w:t>
      </w:r>
      <w:r w:rsidR="004C70E7">
        <w:rPr>
          <w:rFonts w:asciiTheme="minorHAnsi" w:hAnsiTheme="minorHAnsi" w:cstheme="minorHAnsi"/>
          <w:sz w:val="24"/>
          <w:szCs w:val="24"/>
        </w:rPr>
        <w:t>.</w:t>
      </w:r>
    </w:p>
    <w:p w:rsidR="004C70E7" w:rsidRPr="004C70E7" w:rsidRDefault="004C70E7" w:rsidP="009451E1">
      <w:pPr>
        <w:pStyle w:val="Lijstalinea"/>
        <w:numPr>
          <w:ilvl w:val="0"/>
          <w:numId w:val="133"/>
        </w:numPr>
        <w:spacing w:after="0" w:line="240" w:lineRule="auto"/>
        <w:ind w:firstLine="130"/>
        <w:contextualSpacing w:val="0"/>
        <w:jc w:val="both"/>
        <w:rPr>
          <w:rFonts w:asciiTheme="minorHAnsi" w:hAnsiTheme="minorHAnsi" w:cstheme="minorHAnsi"/>
          <w:sz w:val="24"/>
          <w:szCs w:val="24"/>
        </w:rPr>
      </w:pPr>
      <w:r w:rsidRPr="00DE0914">
        <w:rPr>
          <w:rFonts w:asciiTheme="minorHAnsi" w:hAnsiTheme="minorHAnsi" w:cstheme="minorHAnsi"/>
          <w:b/>
          <w:sz w:val="24"/>
          <w:szCs w:val="24"/>
          <w:u w:val="single"/>
        </w:rPr>
        <w:t>De werkneemster herneemt het werk niet</w:t>
      </w:r>
      <w:r w:rsidRPr="00DE0914">
        <w:rPr>
          <w:rFonts w:asciiTheme="minorHAnsi" w:hAnsiTheme="minorHAnsi" w:cstheme="minorHAnsi"/>
          <w:sz w:val="24"/>
          <w:szCs w:val="24"/>
          <w:u w:val="single"/>
        </w:rPr>
        <w:t xml:space="preserve"> voor haar verplichte prenatale rust</w:t>
      </w:r>
      <w:r>
        <w:rPr>
          <w:rFonts w:asciiTheme="minorHAnsi" w:hAnsiTheme="minorHAnsi" w:cstheme="minorHAnsi"/>
          <w:sz w:val="24"/>
          <w:szCs w:val="24"/>
        </w:rPr>
        <w:t xml:space="preserve"> :</w:t>
      </w:r>
    </w:p>
    <w:p w:rsidR="002B6114" w:rsidRPr="003A05D3" w:rsidRDefault="002B6114" w:rsidP="00437439">
      <w:pPr>
        <w:pStyle w:val="Lijstalinea"/>
        <w:numPr>
          <w:ilvl w:val="0"/>
          <w:numId w:val="31"/>
        </w:numPr>
        <w:tabs>
          <w:tab w:val="left" w:pos="1134"/>
        </w:tabs>
        <w:spacing w:line="240" w:lineRule="auto"/>
        <w:ind w:left="1134" w:hanging="283"/>
        <w:jc w:val="both"/>
        <w:rPr>
          <w:rFonts w:asciiTheme="minorHAnsi" w:hAnsiTheme="minorHAnsi" w:cstheme="minorHAnsi"/>
          <w:sz w:val="24"/>
          <w:szCs w:val="24"/>
        </w:rPr>
      </w:pPr>
      <w:r w:rsidRPr="00C14380">
        <w:rPr>
          <w:rFonts w:asciiTheme="minorHAnsi" w:hAnsiTheme="minorHAnsi" w:cstheme="minorHAnsi"/>
          <w:sz w:val="24"/>
          <w:szCs w:val="24"/>
        </w:rPr>
        <w:t xml:space="preserve">Wie in de </w:t>
      </w:r>
      <w:r w:rsidRPr="00DE0914">
        <w:rPr>
          <w:rFonts w:asciiTheme="minorHAnsi" w:hAnsiTheme="minorHAnsi" w:cstheme="minorHAnsi"/>
          <w:sz w:val="24"/>
          <w:szCs w:val="24"/>
        </w:rPr>
        <w:t>6 weken (8 bij een meerling) vóór de bevalling</w:t>
      </w:r>
      <w:r w:rsidRPr="00C14380">
        <w:rPr>
          <w:rFonts w:asciiTheme="minorHAnsi" w:hAnsiTheme="minorHAnsi" w:cstheme="minorHAnsi"/>
          <w:sz w:val="24"/>
          <w:szCs w:val="24"/>
        </w:rPr>
        <w:t xml:space="preserve"> </w:t>
      </w:r>
      <w:r w:rsidR="00B01E8E" w:rsidRPr="003A05D3">
        <w:rPr>
          <w:rFonts w:asciiTheme="minorHAnsi" w:hAnsiTheme="minorHAnsi" w:cstheme="minorHAnsi"/>
          <w:sz w:val="24"/>
          <w:szCs w:val="24"/>
        </w:rPr>
        <w:t xml:space="preserve">ononderbroken </w:t>
      </w:r>
      <w:r w:rsidRPr="003A05D3">
        <w:rPr>
          <w:rFonts w:asciiTheme="minorHAnsi" w:hAnsiTheme="minorHAnsi" w:cstheme="minorHAnsi"/>
          <w:sz w:val="24"/>
          <w:szCs w:val="24"/>
        </w:rPr>
        <w:t xml:space="preserve">afwezig is </w:t>
      </w:r>
      <w:r w:rsidR="00B01E8E" w:rsidRPr="003A05D3">
        <w:rPr>
          <w:rFonts w:asciiTheme="minorHAnsi" w:hAnsiTheme="minorHAnsi" w:cstheme="minorHAnsi"/>
          <w:sz w:val="24"/>
          <w:szCs w:val="24"/>
        </w:rPr>
        <w:t>wegens</w:t>
      </w:r>
      <w:r w:rsidRPr="003A05D3">
        <w:rPr>
          <w:rFonts w:asciiTheme="minorHAnsi" w:hAnsiTheme="minorHAnsi" w:cstheme="minorHAnsi"/>
          <w:sz w:val="24"/>
          <w:szCs w:val="24"/>
        </w:rPr>
        <w:t xml:space="preserve"> </w:t>
      </w:r>
      <w:r w:rsidR="00DE0914" w:rsidRPr="003A05D3">
        <w:rPr>
          <w:rFonts w:asciiTheme="minorHAnsi" w:hAnsiTheme="minorHAnsi" w:cstheme="minorHAnsi"/>
          <w:sz w:val="24"/>
          <w:szCs w:val="24"/>
        </w:rPr>
        <w:t>arbeidsongeschiktheid</w:t>
      </w:r>
      <w:r w:rsidRPr="003A05D3">
        <w:rPr>
          <w:rFonts w:asciiTheme="minorHAnsi" w:hAnsiTheme="minorHAnsi" w:cstheme="minorHAnsi"/>
          <w:sz w:val="24"/>
          <w:szCs w:val="24"/>
        </w:rPr>
        <w:t xml:space="preserve">, krijgt deze </w:t>
      </w:r>
      <w:r w:rsidRPr="003A05D3">
        <w:rPr>
          <w:rFonts w:asciiTheme="minorHAnsi" w:hAnsiTheme="minorHAnsi" w:cstheme="minorHAnsi"/>
          <w:sz w:val="24"/>
          <w:szCs w:val="24"/>
          <w:u w:val="single"/>
        </w:rPr>
        <w:t>ziektedagen aangerekend als prenatale rust</w:t>
      </w:r>
      <w:r w:rsidRPr="003A05D3">
        <w:rPr>
          <w:rFonts w:asciiTheme="minorHAnsi" w:hAnsiTheme="minorHAnsi" w:cstheme="minorHAnsi"/>
          <w:sz w:val="24"/>
          <w:szCs w:val="24"/>
        </w:rPr>
        <w:t>!</w:t>
      </w:r>
    </w:p>
    <w:p w:rsidR="002B6114" w:rsidRPr="00C14380" w:rsidRDefault="002B6114" w:rsidP="00437439">
      <w:pPr>
        <w:pStyle w:val="Lijstalinea"/>
        <w:numPr>
          <w:ilvl w:val="0"/>
          <w:numId w:val="31"/>
        </w:numPr>
        <w:tabs>
          <w:tab w:val="left" w:pos="1134"/>
        </w:tabs>
        <w:spacing w:line="240" w:lineRule="auto"/>
        <w:ind w:left="1134" w:hanging="283"/>
        <w:jc w:val="both"/>
        <w:rPr>
          <w:rFonts w:asciiTheme="minorHAnsi" w:hAnsiTheme="minorHAnsi" w:cstheme="minorHAnsi"/>
          <w:sz w:val="24"/>
          <w:szCs w:val="24"/>
        </w:rPr>
      </w:pPr>
      <w:r w:rsidRPr="00C14380">
        <w:rPr>
          <w:rFonts w:asciiTheme="minorHAnsi" w:hAnsiTheme="minorHAnsi" w:cstheme="minorHAnsi"/>
          <w:sz w:val="24"/>
          <w:szCs w:val="24"/>
        </w:rPr>
        <w:t xml:space="preserve">Deze periode </w:t>
      </w:r>
      <w:r w:rsidRPr="00437439">
        <w:rPr>
          <w:rFonts w:asciiTheme="minorHAnsi" w:hAnsiTheme="minorHAnsi" w:cstheme="minorHAnsi"/>
          <w:sz w:val="24"/>
          <w:szCs w:val="24"/>
          <w:u w:val="single"/>
        </w:rPr>
        <w:t xml:space="preserve">kan niet </w:t>
      </w:r>
      <w:r w:rsidR="00377DFF" w:rsidRPr="00437439">
        <w:rPr>
          <w:rFonts w:asciiTheme="minorHAnsi" w:hAnsiTheme="minorHAnsi" w:cstheme="minorHAnsi"/>
          <w:sz w:val="24"/>
          <w:szCs w:val="24"/>
          <w:u w:val="single"/>
        </w:rPr>
        <w:t xml:space="preserve">worden </w:t>
      </w:r>
      <w:r w:rsidRPr="00437439">
        <w:rPr>
          <w:rFonts w:asciiTheme="minorHAnsi" w:hAnsiTheme="minorHAnsi" w:cstheme="minorHAnsi"/>
          <w:sz w:val="24"/>
          <w:szCs w:val="24"/>
          <w:u w:val="single"/>
        </w:rPr>
        <w:t>overgedragen naar de postnatale rust</w:t>
      </w:r>
      <w:r w:rsidR="00D22978">
        <w:rPr>
          <w:rFonts w:asciiTheme="minorHAnsi" w:hAnsiTheme="minorHAnsi" w:cstheme="minorHAnsi"/>
          <w:sz w:val="24"/>
          <w:szCs w:val="24"/>
        </w:rPr>
        <w:t xml:space="preserve"> maar w</w:t>
      </w:r>
      <w:r w:rsidR="00D22978" w:rsidRPr="00D22978">
        <w:rPr>
          <w:rFonts w:asciiTheme="minorHAnsi" w:hAnsiTheme="minorHAnsi" w:cstheme="minorHAnsi"/>
          <w:sz w:val="24"/>
          <w:szCs w:val="24"/>
        </w:rPr>
        <w:t xml:space="preserve">ie ononderbroken arbeidsongeschikt was tijdens de 6 weken die de bevalling voorafgaan (8 bij een meerling), kan de bevallingsrust op uitdrukkelijk verzoek met 1 week </w:t>
      </w:r>
      <w:r w:rsidR="00D22978">
        <w:rPr>
          <w:rFonts w:asciiTheme="minorHAnsi" w:hAnsiTheme="minorHAnsi" w:cstheme="minorHAnsi"/>
          <w:sz w:val="24"/>
          <w:szCs w:val="24"/>
        </w:rPr>
        <w:t>verlengen!</w:t>
      </w:r>
      <w:r w:rsidR="00D22978" w:rsidRPr="00D22978">
        <w:rPr>
          <w:rFonts w:asciiTheme="minorHAnsi" w:hAnsiTheme="minorHAnsi" w:cstheme="minorHAnsi"/>
          <w:sz w:val="24"/>
          <w:szCs w:val="24"/>
        </w:rPr>
        <w:t xml:space="preserve"> Een medisch attest van arbeidsongeschiktheid van de behandelend arts is vereist</w:t>
      </w:r>
      <w:r w:rsidR="00437439">
        <w:rPr>
          <w:rFonts w:asciiTheme="minorHAnsi" w:hAnsiTheme="minorHAnsi" w:cstheme="minorHAnsi"/>
          <w:sz w:val="24"/>
          <w:szCs w:val="24"/>
        </w:rPr>
        <w:t>.</w:t>
      </w:r>
    </w:p>
    <w:p w:rsidR="00B01E8E" w:rsidRDefault="00B01E8E" w:rsidP="00437439">
      <w:pPr>
        <w:pStyle w:val="Lijstalinea"/>
        <w:numPr>
          <w:ilvl w:val="0"/>
          <w:numId w:val="31"/>
        </w:numPr>
        <w:tabs>
          <w:tab w:val="left" w:pos="1134"/>
        </w:tabs>
        <w:spacing w:line="240" w:lineRule="auto"/>
        <w:ind w:left="1134" w:hanging="283"/>
        <w:jc w:val="both"/>
        <w:rPr>
          <w:rFonts w:asciiTheme="minorHAnsi" w:hAnsiTheme="minorHAnsi" w:cstheme="minorHAnsi"/>
          <w:sz w:val="24"/>
          <w:szCs w:val="24"/>
        </w:rPr>
      </w:pPr>
      <w:r w:rsidRPr="00C14380">
        <w:rPr>
          <w:rFonts w:asciiTheme="minorHAnsi" w:hAnsiTheme="minorHAnsi" w:cstheme="minorHAnsi"/>
          <w:sz w:val="24"/>
          <w:szCs w:val="24"/>
        </w:rPr>
        <w:t xml:space="preserve">De </w:t>
      </w:r>
      <w:r w:rsidRPr="00C14380">
        <w:rPr>
          <w:rFonts w:asciiTheme="minorHAnsi" w:hAnsiTheme="minorHAnsi" w:cstheme="minorHAnsi"/>
          <w:b/>
          <w:sz w:val="24"/>
          <w:szCs w:val="24"/>
        </w:rPr>
        <w:t>werkneemster moet</w:t>
      </w:r>
      <w:r w:rsidRPr="00C14380">
        <w:rPr>
          <w:rFonts w:asciiTheme="minorHAnsi" w:hAnsiTheme="minorHAnsi" w:cstheme="minorHAnsi"/>
          <w:sz w:val="24"/>
          <w:szCs w:val="24"/>
        </w:rPr>
        <w:t xml:space="preserve"> het </w:t>
      </w:r>
      <w:r w:rsidRPr="00C14380">
        <w:rPr>
          <w:rFonts w:asciiTheme="minorHAnsi" w:hAnsiTheme="minorHAnsi" w:cstheme="minorHAnsi"/>
          <w:b/>
          <w:sz w:val="24"/>
          <w:szCs w:val="24"/>
        </w:rPr>
        <w:t>eventueel door haar werkgever betaalde</w:t>
      </w:r>
      <w:r w:rsidRPr="00C14380">
        <w:rPr>
          <w:rFonts w:asciiTheme="minorHAnsi" w:hAnsiTheme="minorHAnsi" w:cstheme="minorHAnsi"/>
          <w:sz w:val="24"/>
          <w:szCs w:val="24"/>
        </w:rPr>
        <w:t xml:space="preserve"> </w:t>
      </w:r>
      <w:r w:rsidR="00377DFF">
        <w:rPr>
          <w:rFonts w:asciiTheme="minorHAnsi" w:hAnsiTheme="minorHAnsi" w:cstheme="minorHAnsi"/>
          <w:b/>
          <w:bCs/>
          <w:sz w:val="24"/>
          <w:szCs w:val="24"/>
        </w:rPr>
        <w:t>gewaarborgd loon terugbetalen</w:t>
      </w:r>
      <w:r w:rsidR="00377DFF">
        <w:rPr>
          <w:rFonts w:asciiTheme="minorHAnsi" w:hAnsiTheme="minorHAnsi" w:cstheme="minorHAnsi"/>
          <w:sz w:val="24"/>
          <w:szCs w:val="24"/>
        </w:rPr>
        <w:t xml:space="preserve"> </w:t>
      </w:r>
      <w:r w:rsidRPr="00C14380">
        <w:rPr>
          <w:rFonts w:asciiTheme="minorHAnsi" w:hAnsiTheme="minorHAnsi" w:cstheme="minorHAnsi"/>
          <w:sz w:val="24"/>
          <w:szCs w:val="24"/>
        </w:rPr>
        <w:t>en bij haar ziekenfonds moederschapsuitkeringen aanvragen.</w:t>
      </w:r>
      <w:r w:rsidR="00377DFF">
        <w:rPr>
          <w:rFonts w:asciiTheme="minorHAnsi" w:hAnsiTheme="minorHAnsi" w:cstheme="minorHAnsi"/>
          <w:sz w:val="24"/>
          <w:szCs w:val="24"/>
        </w:rPr>
        <w:t xml:space="preserve"> </w:t>
      </w:r>
      <w:r w:rsidRPr="00C14380">
        <w:rPr>
          <w:rFonts w:asciiTheme="minorHAnsi" w:hAnsiTheme="minorHAnsi" w:cstheme="minorHAnsi"/>
          <w:sz w:val="24"/>
          <w:szCs w:val="24"/>
        </w:rPr>
        <w:t>De hele period</w:t>
      </w:r>
      <w:r w:rsidR="00F25B61" w:rsidRPr="00C14380">
        <w:rPr>
          <w:rFonts w:asciiTheme="minorHAnsi" w:hAnsiTheme="minorHAnsi" w:cstheme="minorHAnsi"/>
          <w:sz w:val="24"/>
          <w:szCs w:val="24"/>
        </w:rPr>
        <w:t xml:space="preserve">e van arbeidsongeschiktheid wordt </w:t>
      </w:r>
      <w:r w:rsidRPr="00C14380">
        <w:rPr>
          <w:rFonts w:asciiTheme="minorHAnsi" w:hAnsiTheme="minorHAnsi" w:cstheme="minorHAnsi"/>
          <w:sz w:val="24"/>
          <w:szCs w:val="24"/>
        </w:rPr>
        <w:t>immers als moederschapsrust beschouwd</w:t>
      </w:r>
      <w:r w:rsidR="00F25B61" w:rsidRPr="00C14380">
        <w:rPr>
          <w:rFonts w:asciiTheme="minorHAnsi" w:hAnsiTheme="minorHAnsi" w:cstheme="minorHAnsi"/>
          <w:sz w:val="24"/>
          <w:szCs w:val="24"/>
        </w:rPr>
        <w:t>.</w:t>
      </w:r>
      <w:r w:rsidRPr="00C14380">
        <w:rPr>
          <w:rFonts w:asciiTheme="minorHAnsi" w:hAnsiTheme="minorHAnsi" w:cstheme="minorHAnsi"/>
          <w:sz w:val="24"/>
          <w:szCs w:val="24"/>
        </w:rPr>
        <w:t xml:space="preserve"> Deze regel is eveneens van toepassing bij een </w:t>
      </w:r>
      <w:r w:rsidRPr="009D31CF">
        <w:rPr>
          <w:rFonts w:asciiTheme="minorHAnsi" w:hAnsiTheme="minorHAnsi" w:cstheme="minorHAnsi"/>
          <w:sz w:val="24"/>
          <w:szCs w:val="24"/>
          <w:u w:val="single"/>
        </w:rPr>
        <w:t>voortijdige geboorte</w:t>
      </w:r>
      <w:r w:rsidR="009D31CF">
        <w:rPr>
          <w:rFonts w:asciiTheme="minorHAnsi" w:hAnsiTheme="minorHAnsi" w:cstheme="minorHAnsi"/>
          <w:sz w:val="24"/>
          <w:szCs w:val="24"/>
        </w:rPr>
        <w:t>.</w:t>
      </w:r>
    </w:p>
    <w:p w:rsidR="00D41BD7" w:rsidRDefault="009D31CF" w:rsidP="00437439">
      <w:pPr>
        <w:pStyle w:val="Lijstalinea"/>
        <w:numPr>
          <w:ilvl w:val="0"/>
          <w:numId w:val="31"/>
        </w:numPr>
        <w:tabs>
          <w:tab w:val="left" w:pos="1134"/>
        </w:tabs>
        <w:spacing w:line="240" w:lineRule="auto"/>
        <w:ind w:left="1134" w:hanging="283"/>
        <w:jc w:val="both"/>
        <w:rPr>
          <w:rFonts w:asciiTheme="minorHAnsi" w:hAnsiTheme="minorHAnsi" w:cstheme="minorHAnsi"/>
          <w:sz w:val="24"/>
          <w:szCs w:val="24"/>
        </w:rPr>
      </w:pPr>
      <w:r w:rsidRPr="00D41BD7">
        <w:rPr>
          <w:rFonts w:asciiTheme="minorHAnsi" w:hAnsiTheme="minorHAnsi" w:cstheme="minorHAnsi"/>
          <w:sz w:val="24"/>
          <w:szCs w:val="24"/>
        </w:rPr>
        <w:t xml:space="preserve">Is de </w:t>
      </w:r>
      <w:r w:rsidRPr="00D41BD7">
        <w:rPr>
          <w:rFonts w:asciiTheme="minorHAnsi" w:hAnsiTheme="minorHAnsi" w:cstheme="minorHAnsi"/>
          <w:sz w:val="24"/>
          <w:szCs w:val="24"/>
          <w:u w:val="single"/>
        </w:rPr>
        <w:t>geboorte laattijdig</w:t>
      </w:r>
      <w:r w:rsidRPr="00D41BD7">
        <w:rPr>
          <w:rFonts w:asciiTheme="minorHAnsi" w:hAnsiTheme="minorHAnsi" w:cstheme="minorHAnsi"/>
          <w:sz w:val="24"/>
          <w:szCs w:val="24"/>
        </w:rPr>
        <w:t xml:space="preserve"> en duurt de periode van arbeidsongeschiktheid langer dan de periode van 6 (of 8 bij een meerling) weken die aan de reële datum van de bevalling voorafgaat, dan kan het ziekenfonds de terugbetaling vorderen van de uitkeringen </w:t>
      </w:r>
      <w:r w:rsidR="0090621B" w:rsidRPr="00D41BD7">
        <w:rPr>
          <w:rFonts w:asciiTheme="minorHAnsi" w:hAnsiTheme="minorHAnsi" w:cstheme="minorHAnsi"/>
          <w:sz w:val="24"/>
          <w:szCs w:val="24"/>
        </w:rPr>
        <w:t>die de 6 weken (of 8 bij een meerling) voor de werkelijke bevallingsdatum overschrijden. De werkneemster moet in dat geval de betaling vorderen van het gewaarborgd loon ten laste van de werkgever.</w:t>
      </w:r>
      <w:bookmarkStart w:id="4483" w:name="_Verbod_om_bepaalde"/>
      <w:bookmarkStart w:id="4484" w:name="_Toc426347595"/>
      <w:bookmarkStart w:id="4485" w:name="_Toc426451018"/>
      <w:bookmarkStart w:id="4486" w:name="_Toc426451562"/>
      <w:bookmarkStart w:id="4487" w:name="_Toc426511061"/>
      <w:bookmarkStart w:id="4488" w:name="_Toc426517132"/>
      <w:bookmarkStart w:id="4489" w:name="_Toc426530794"/>
      <w:bookmarkStart w:id="4490" w:name="_Toc426943715"/>
      <w:bookmarkStart w:id="4491" w:name="_Toc426950477"/>
      <w:bookmarkStart w:id="4492" w:name="_Toc450985215"/>
      <w:bookmarkStart w:id="4493" w:name="_Toc451053720"/>
      <w:bookmarkStart w:id="4494" w:name="_Toc451058235"/>
      <w:bookmarkStart w:id="4495" w:name="_Toc451069999"/>
      <w:bookmarkStart w:id="4496" w:name="_Toc452441703"/>
      <w:bookmarkStart w:id="4497" w:name="_Toc462554052"/>
      <w:bookmarkStart w:id="4498" w:name="_Toc473535128"/>
      <w:bookmarkStart w:id="4499" w:name="_Toc473535509"/>
      <w:bookmarkStart w:id="4500" w:name="_Toc473536109"/>
      <w:bookmarkStart w:id="4501" w:name="_Toc473615359"/>
      <w:bookmarkStart w:id="4502" w:name="_Toc473685755"/>
      <w:bookmarkStart w:id="4503" w:name="_Toc474045514"/>
      <w:bookmarkStart w:id="4504" w:name="_Toc495302919"/>
      <w:bookmarkStart w:id="4505" w:name="_Toc276634703"/>
      <w:bookmarkStart w:id="4506" w:name="_Toc276635615"/>
      <w:bookmarkStart w:id="4507" w:name="_Toc280265786"/>
      <w:bookmarkStart w:id="4508" w:name="_Toc307475608"/>
      <w:bookmarkStart w:id="4509" w:name="_Toc307487870"/>
      <w:bookmarkEnd w:id="4483"/>
    </w:p>
    <w:p w:rsidR="003A05D3" w:rsidRDefault="003A05D3" w:rsidP="003A05D3">
      <w:pPr>
        <w:pStyle w:val="Lijstalinea"/>
        <w:tabs>
          <w:tab w:val="left" w:pos="1134"/>
        </w:tabs>
        <w:spacing w:line="240" w:lineRule="auto"/>
        <w:ind w:left="1134"/>
        <w:jc w:val="both"/>
        <w:rPr>
          <w:rFonts w:asciiTheme="minorHAnsi" w:hAnsiTheme="minorHAnsi" w:cstheme="minorHAnsi"/>
          <w:sz w:val="24"/>
          <w:szCs w:val="24"/>
        </w:rPr>
      </w:pPr>
    </w:p>
    <w:p w:rsidR="003A05D3" w:rsidRDefault="003A05D3" w:rsidP="003A05D3">
      <w:pPr>
        <w:pStyle w:val="Lijstalinea"/>
        <w:tabs>
          <w:tab w:val="left" w:pos="1134"/>
        </w:tabs>
        <w:spacing w:line="240" w:lineRule="auto"/>
        <w:ind w:left="1134"/>
        <w:jc w:val="both"/>
        <w:rPr>
          <w:rFonts w:asciiTheme="minorHAnsi" w:hAnsiTheme="minorHAnsi" w:cstheme="minorHAnsi"/>
          <w:sz w:val="24"/>
          <w:szCs w:val="24"/>
        </w:rPr>
      </w:pPr>
    </w:p>
    <w:p w:rsidR="003A05D3" w:rsidRDefault="003A05D3" w:rsidP="003A05D3">
      <w:pPr>
        <w:pStyle w:val="Lijstalinea"/>
        <w:tabs>
          <w:tab w:val="left" w:pos="1134"/>
        </w:tabs>
        <w:spacing w:line="240" w:lineRule="auto"/>
        <w:ind w:left="1134"/>
        <w:jc w:val="both"/>
        <w:rPr>
          <w:rFonts w:asciiTheme="minorHAnsi" w:hAnsiTheme="minorHAnsi" w:cstheme="minorHAnsi"/>
          <w:sz w:val="24"/>
          <w:szCs w:val="24"/>
        </w:rPr>
      </w:pPr>
    </w:p>
    <w:p w:rsidR="002979C5" w:rsidRDefault="00861506" w:rsidP="00665504">
      <w:pPr>
        <w:pStyle w:val="Lijstalinea"/>
        <w:tabs>
          <w:tab w:val="left" w:pos="6096"/>
        </w:tabs>
        <w:ind w:left="5954"/>
        <w:jc w:val="both"/>
        <w:rPr>
          <w:sz w:val="24"/>
          <w:szCs w:val="24"/>
        </w:rPr>
      </w:pPr>
      <w:hyperlink w:anchor="_ALFABETISCH__REGISTER_2" w:history="1">
        <w:r w:rsidR="002979C5" w:rsidRPr="00D41BD7">
          <w:rPr>
            <w:rStyle w:val="Hyperlink"/>
            <w:vanish/>
            <w:sz w:val="24"/>
            <w:szCs w:val="24"/>
          </w:rPr>
          <w:t>Terug naar alfabetisch register</w:t>
        </w:r>
      </w:hyperlink>
    </w:p>
    <w:p w:rsidR="00CD2CB0" w:rsidRDefault="001A061E" w:rsidP="008C3E7E">
      <w:pPr>
        <w:pStyle w:val="Kop5"/>
        <w:spacing w:after="120"/>
        <w:ind w:left="851"/>
        <w:rPr>
          <w:rFonts w:asciiTheme="minorHAnsi" w:hAnsiTheme="minorHAnsi" w:cstheme="minorHAnsi"/>
          <w:b/>
          <w:color w:val="E36C0A" w:themeColor="accent6" w:themeShade="BF"/>
          <w:sz w:val="28"/>
          <w:szCs w:val="28"/>
          <w:u w:val="none"/>
        </w:rPr>
      </w:pPr>
      <w:r w:rsidRPr="001A061E">
        <w:rPr>
          <w:rFonts w:asciiTheme="minorHAnsi" w:hAnsiTheme="minorHAnsi" w:cstheme="minorHAnsi"/>
          <w:b/>
          <w:color w:val="E36C0A" w:themeColor="accent6" w:themeShade="BF"/>
          <w:sz w:val="28"/>
          <w:szCs w:val="28"/>
          <w:u w:val="none"/>
        </w:rPr>
        <w:lastRenderedPageBreak/>
        <w:t>3. Ziekte of (arbeids)ongeval tijdens het verplicht prenataal verlof</w:t>
      </w:r>
      <w:r>
        <w:rPr>
          <w:rFonts w:asciiTheme="minorHAnsi" w:hAnsiTheme="minorHAnsi" w:cstheme="minorHAnsi"/>
          <w:b/>
          <w:color w:val="E36C0A" w:themeColor="accent6" w:themeShade="BF"/>
          <w:sz w:val="28"/>
          <w:szCs w:val="28"/>
          <w:u w:val="none"/>
        </w:rPr>
        <w:t xml:space="preserve"> en postnataal verlof</w:t>
      </w:r>
    </w:p>
    <w:p w:rsidR="001A061E" w:rsidRDefault="007E73C0" w:rsidP="003A05D3">
      <w:pPr>
        <w:ind w:left="851"/>
        <w:jc w:val="both"/>
        <w:rPr>
          <w:rFonts w:asciiTheme="minorHAnsi" w:hAnsiTheme="minorHAnsi" w:cstheme="minorHAnsi"/>
          <w:sz w:val="24"/>
          <w:szCs w:val="24"/>
        </w:rPr>
      </w:pPr>
      <w:r>
        <w:rPr>
          <w:rFonts w:asciiTheme="minorHAnsi" w:hAnsiTheme="minorHAnsi" w:cstheme="minorHAnsi"/>
          <w:sz w:val="24"/>
          <w:szCs w:val="24"/>
        </w:rPr>
        <w:t>Wanne</w:t>
      </w:r>
      <w:r w:rsidR="008C3E7E">
        <w:rPr>
          <w:rFonts w:asciiTheme="minorHAnsi" w:hAnsiTheme="minorHAnsi" w:cstheme="minorHAnsi"/>
          <w:sz w:val="24"/>
          <w:szCs w:val="24"/>
        </w:rPr>
        <w:t xml:space="preserve">er de arbeidsongeschiktheid </w:t>
      </w:r>
      <w:r w:rsidR="008C3E7E" w:rsidRPr="003910A2">
        <w:rPr>
          <w:rFonts w:asciiTheme="minorHAnsi" w:hAnsiTheme="minorHAnsi" w:cstheme="minorHAnsi"/>
          <w:sz w:val="24"/>
          <w:szCs w:val="24"/>
          <w:u w:val="single"/>
        </w:rPr>
        <w:t>begint tijdens</w:t>
      </w:r>
      <w:r w:rsidR="008C3E7E">
        <w:rPr>
          <w:rFonts w:asciiTheme="minorHAnsi" w:hAnsiTheme="minorHAnsi" w:cstheme="minorHAnsi"/>
          <w:sz w:val="24"/>
          <w:szCs w:val="24"/>
        </w:rPr>
        <w:t xml:space="preserve"> het verplicht </w:t>
      </w:r>
      <w:r w:rsidR="003910A2" w:rsidRPr="003910A2">
        <w:rPr>
          <w:rFonts w:asciiTheme="minorHAnsi" w:hAnsiTheme="minorHAnsi" w:cstheme="minorHAnsi"/>
          <w:sz w:val="24"/>
          <w:szCs w:val="24"/>
          <w:u w:val="single"/>
        </w:rPr>
        <w:t>pre</w:t>
      </w:r>
      <w:r w:rsidR="008C3E7E" w:rsidRPr="003910A2">
        <w:rPr>
          <w:rFonts w:asciiTheme="minorHAnsi" w:hAnsiTheme="minorHAnsi" w:cstheme="minorHAnsi"/>
          <w:sz w:val="24"/>
          <w:szCs w:val="24"/>
          <w:u w:val="single"/>
        </w:rPr>
        <w:t>nataal verlof</w:t>
      </w:r>
      <w:r w:rsidR="008C3E7E">
        <w:rPr>
          <w:rFonts w:asciiTheme="minorHAnsi" w:hAnsiTheme="minorHAnsi" w:cstheme="minorHAnsi"/>
          <w:sz w:val="24"/>
          <w:szCs w:val="24"/>
        </w:rPr>
        <w:t xml:space="preserve"> en </w:t>
      </w:r>
      <w:r w:rsidR="008C3E7E" w:rsidRPr="003910A2">
        <w:rPr>
          <w:rFonts w:asciiTheme="minorHAnsi" w:hAnsiTheme="minorHAnsi" w:cstheme="minorHAnsi"/>
          <w:sz w:val="24"/>
          <w:szCs w:val="24"/>
          <w:u w:val="single"/>
        </w:rPr>
        <w:t>voorduurt tijdens</w:t>
      </w:r>
      <w:r w:rsidR="008C3E7E">
        <w:rPr>
          <w:rFonts w:asciiTheme="minorHAnsi" w:hAnsiTheme="minorHAnsi" w:cstheme="minorHAnsi"/>
          <w:sz w:val="24"/>
          <w:szCs w:val="24"/>
        </w:rPr>
        <w:t xml:space="preserve"> het </w:t>
      </w:r>
      <w:r w:rsidR="008C3E7E" w:rsidRPr="003910A2">
        <w:rPr>
          <w:rFonts w:asciiTheme="minorHAnsi" w:hAnsiTheme="minorHAnsi" w:cstheme="minorHAnsi"/>
          <w:sz w:val="24"/>
          <w:szCs w:val="24"/>
          <w:u w:val="single"/>
        </w:rPr>
        <w:t>postnataal verlof</w:t>
      </w:r>
      <w:r w:rsidR="008C3E7E">
        <w:rPr>
          <w:rFonts w:asciiTheme="minorHAnsi" w:hAnsiTheme="minorHAnsi" w:cstheme="minorHAnsi"/>
          <w:sz w:val="24"/>
          <w:szCs w:val="24"/>
        </w:rPr>
        <w:t xml:space="preserve"> is de arbeidsovereenkomst gesc</w:t>
      </w:r>
      <w:r>
        <w:rPr>
          <w:rFonts w:asciiTheme="minorHAnsi" w:hAnsiTheme="minorHAnsi" w:cstheme="minorHAnsi"/>
          <w:sz w:val="24"/>
          <w:szCs w:val="24"/>
        </w:rPr>
        <w:t>horst omwille van het verplicht</w:t>
      </w:r>
      <w:r w:rsidR="008C3E7E">
        <w:rPr>
          <w:rFonts w:asciiTheme="minorHAnsi" w:hAnsiTheme="minorHAnsi" w:cstheme="minorHAnsi"/>
          <w:sz w:val="24"/>
          <w:szCs w:val="24"/>
        </w:rPr>
        <w:t xml:space="preserve"> moederschapsverlof. Er is </w:t>
      </w:r>
      <w:r w:rsidR="008C3E7E" w:rsidRPr="003A05D3">
        <w:rPr>
          <w:rFonts w:asciiTheme="minorHAnsi" w:hAnsiTheme="minorHAnsi" w:cstheme="minorHAnsi"/>
          <w:b/>
          <w:sz w:val="24"/>
          <w:szCs w:val="24"/>
        </w:rPr>
        <w:t>gee</w:t>
      </w:r>
      <w:r w:rsidRPr="003A05D3">
        <w:rPr>
          <w:rFonts w:asciiTheme="minorHAnsi" w:hAnsiTheme="minorHAnsi" w:cstheme="minorHAnsi"/>
          <w:b/>
          <w:sz w:val="24"/>
          <w:szCs w:val="24"/>
        </w:rPr>
        <w:t>n gewaarborgd loon</w:t>
      </w:r>
      <w:r>
        <w:rPr>
          <w:rFonts w:asciiTheme="minorHAnsi" w:hAnsiTheme="minorHAnsi" w:cstheme="minorHAnsi"/>
          <w:sz w:val="24"/>
          <w:szCs w:val="24"/>
        </w:rPr>
        <w:t xml:space="preserve"> verschuldigd!</w:t>
      </w:r>
    </w:p>
    <w:p w:rsidR="008C3E7E" w:rsidRDefault="008C3E7E" w:rsidP="003A05D3">
      <w:pPr>
        <w:ind w:left="851"/>
        <w:jc w:val="both"/>
        <w:rPr>
          <w:rFonts w:asciiTheme="minorHAnsi" w:hAnsiTheme="minorHAnsi" w:cstheme="minorHAnsi"/>
          <w:sz w:val="24"/>
          <w:szCs w:val="24"/>
        </w:rPr>
      </w:pPr>
    </w:p>
    <w:p w:rsidR="008C3E7E" w:rsidRDefault="007E73C0" w:rsidP="007E73C0">
      <w:pPr>
        <w:pStyle w:val="Kop5"/>
        <w:spacing w:after="120"/>
        <w:ind w:left="851"/>
        <w:rPr>
          <w:rFonts w:asciiTheme="minorHAnsi" w:hAnsiTheme="minorHAnsi" w:cstheme="minorHAnsi"/>
          <w:b/>
          <w:color w:val="E36C0A" w:themeColor="accent6" w:themeShade="BF"/>
          <w:sz w:val="28"/>
          <w:szCs w:val="28"/>
          <w:u w:val="none"/>
        </w:rPr>
      </w:pPr>
      <w:r w:rsidRPr="007E73C0">
        <w:rPr>
          <w:rFonts w:asciiTheme="minorHAnsi" w:hAnsiTheme="minorHAnsi" w:cstheme="minorHAnsi"/>
          <w:b/>
          <w:color w:val="E36C0A" w:themeColor="accent6" w:themeShade="BF"/>
          <w:sz w:val="28"/>
          <w:szCs w:val="28"/>
          <w:u w:val="none"/>
        </w:rPr>
        <w:t xml:space="preserve">4. </w:t>
      </w:r>
      <w:r>
        <w:rPr>
          <w:rFonts w:asciiTheme="minorHAnsi" w:hAnsiTheme="minorHAnsi" w:cstheme="minorHAnsi"/>
          <w:b/>
          <w:color w:val="E36C0A" w:themeColor="accent6" w:themeShade="BF"/>
          <w:sz w:val="28"/>
          <w:szCs w:val="28"/>
          <w:u w:val="none"/>
        </w:rPr>
        <w:t>Ziekte of (abeids)ongeval na het postnataal verlof</w:t>
      </w:r>
    </w:p>
    <w:p w:rsidR="007E73C0" w:rsidRDefault="007E73C0" w:rsidP="009451E1">
      <w:pPr>
        <w:pStyle w:val="Lijstalinea"/>
        <w:numPr>
          <w:ilvl w:val="0"/>
          <w:numId w:val="133"/>
        </w:numPr>
        <w:spacing w:line="240" w:lineRule="auto"/>
        <w:ind w:left="1134" w:hanging="283"/>
        <w:rPr>
          <w:rFonts w:asciiTheme="minorHAnsi" w:hAnsiTheme="minorHAnsi" w:cstheme="minorHAnsi"/>
          <w:sz w:val="24"/>
          <w:szCs w:val="24"/>
        </w:rPr>
      </w:pPr>
      <w:r>
        <w:rPr>
          <w:rFonts w:asciiTheme="minorHAnsi" w:hAnsiTheme="minorHAnsi" w:cstheme="minorHAnsi"/>
          <w:sz w:val="24"/>
          <w:szCs w:val="24"/>
        </w:rPr>
        <w:t xml:space="preserve">De werkneemster was </w:t>
      </w:r>
      <w:r w:rsidR="001C3831" w:rsidRPr="001C3831">
        <w:rPr>
          <w:rFonts w:asciiTheme="minorHAnsi" w:hAnsiTheme="minorHAnsi" w:cstheme="minorHAnsi"/>
          <w:b/>
          <w:sz w:val="24"/>
          <w:szCs w:val="24"/>
          <w:u w:val="single"/>
        </w:rPr>
        <w:t>reeds</w:t>
      </w:r>
      <w:r w:rsidRPr="001C3831">
        <w:rPr>
          <w:rFonts w:asciiTheme="minorHAnsi" w:hAnsiTheme="minorHAnsi" w:cstheme="minorHAnsi"/>
          <w:b/>
          <w:sz w:val="24"/>
          <w:szCs w:val="24"/>
          <w:u w:val="single"/>
        </w:rPr>
        <w:t xml:space="preserve"> </w:t>
      </w:r>
      <w:r w:rsidR="00FA01F1" w:rsidRPr="001C3831">
        <w:rPr>
          <w:rFonts w:asciiTheme="minorHAnsi" w:hAnsiTheme="minorHAnsi" w:cstheme="minorHAnsi"/>
          <w:b/>
          <w:sz w:val="24"/>
          <w:szCs w:val="24"/>
          <w:u w:val="single"/>
        </w:rPr>
        <w:t>a</w:t>
      </w:r>
      <w:r w:rsidR="00FA01F1" w:rsidRPr="003A05D3">
        <w:rPr>
          <w:rFonts w:asciiTheme="minorHAnsi" w:hAnsiTheme="minorHAnsi" w:cstheme="minorHAnsi"/>
          <w:b/>
          <w:sz w:val="24"/>
          <w:szCs w:val="24"/>
          <w:u w:val="single"/>
        </w:rPr>
        <w:t>rbeidsongeschikt voor het prenataal verlof</w:t>
      </w:r>
      <w:r w:rsidR="00FA01F1">
        <w:rPr>
          <w:rFonts w:asciiTheme="minorHAnsi" w:hAnsiTheme="minorHAnsi" w:cstheme="minorHAnsi"/>
          <w:sz w:val="24"/>
          <w:szCs w:val="24"/>
        </w:rPr>
        <w:t xml:space="preserve"> en de ongeschiktheid duurt voort na het postnataal verlof :</w:t>
      </w:r>
    </w:p>
    <w:p w:rsidR="007E73C0" w:rsidRDefault="00FA01F1" w:rsidP="003A05D3">
      <w:pPr>
        <w:pStyle w:val="Lijstalinea"/>
        <w:numPr>
          <w:ilvl w:val="0"/>
          <w:numId w:val="31"/>
        </w:numPr>
        <w:spacing w:after="120" w:line="240" w:lineRule="auto"/>
        <w:ind w:left="1135" w:hanging="284"/>
        <w:contextualSpacing w:val="0"/>
        <w:jc w:val="both"/>
        <w:rPr>
          <w:rFonts w:asciiTheme="minorHAnsi" w:hAnsiTheme="minorHAnsi" w:cstheme="minorHAnsi"/>
          <w:sz w:val="24"/>
          <w:szCs w:val="24"/>
        </w:rPr>
      </w:pPr>
      <w:r>
        <w:rPr>
          <w:rFonts w:asciiTheme="minorHAnsi" w:hAnsiTheme="minorHAnsi" w:cstheme="minorHAnsi"/>
          <w:sz w:val="24"/>
          <w:szCs w:val="24"/>
        </w:rPr>
        <w:t xml:space="preserve">De werkgever moet </w:t>
      </w:r>
      <w:r w:rsidRPr="003A05D3">
        <w:rPr>
          <w:rFonts w:asciiTheme="minorHAnsi" w:hAnsiTheme="minorHAnsi" w:cstheme="minorHAnsi"/>
          <w:b/>
          <w:sz w:val="24"/>
          <w:szCs w:val="24"/>
        </w:rPr>
        <w:t>geen gewaarborgd loon</w:t>
      </w:r>
      <w:r>
        <w:rPr>
          <w:rFonts w:asciiTheme="minorHAnsi" w:hAnsiTheme="minorHAnsi" w:cstheme="minorHAnsi"/>
          <w:sz w:val="24"/>
          <w:szCs w:val="24"/>
        </w:rPr>
        <w:t xml:space="preserve"> meer betalen </w:t>
      </w:r>
      <w:r w:rsidRPr="003A05D3">
        <w:rPr>
          <w:rFonts w:asciiTheme="minorHAnsi" w:hAnsiTheme="minorHAnsi" w:cstheme="minorHAnsi"/>
          <w:b/>
          <w:sz w:val="24"/>
          <w:szCs w:val="24"/>
        </w:rPr>
        <w:t>behalve</w:t>
      </w:r>
      <w:r>
        <w:rPr>
          <w:rFonts w:asciiTheme="minorHAnsi" w:hAnsiTheme="minorHAnsi" w:cstheme="minorHAnsi"/>
          <w:sz w:val="24"/>
          <w:szCs w:val="24"/>
        </w:rPr>
        <w:t xml:space="preserve"> het nog eventuele resterend </w:t>
      </w:r>
      <w:r w:rsidRPr="001C3831">
        <w:rPr>
          <w:rFonts w:asciiTheme="minorHAnsi" w:hAnsiTheme="minorHAnsi" w:cstheme="minorHAnsi"/>
          <w:b/>
          <w:sz w:val="24"/>
          <w:szCs w:val="24"/>
        </w:rPr>
        <w:t xml:space="preserve">saldo </w:t>
      </w:r>
      <w:r w:rsidR="0099573C" w:rsidRPr="001C3831">
        <w:rPr>
          <w:rFonts w:asciiTheme="minorHAnsi" w:hAnsiTheme="minorHAnsi" w:cstheme="minorHAnsi"/>
          <w:b/>
          <w:sz w:val="24"/>
          <w:szCs w:val="24"/>
        </w:rPr>
        <w:t>van de 30 dagen</w:t>
      </w:r>
      <w:r w:rsidR="0099573C">
        <w:rPr>
          <w:rFonts w:asciiTheme="minorHAnsi" w:hAnsiTheme="minorHAnsi" w:cstheme="minorHAnsi"/>
          <w:sz w:val="24"/>
          <w:szCs w:val="24"/>
        </w:rPr>
        <w:t xml:space="preserve"> die nog niet zijn betaald. Dit geldt enkel indien het om </w:t>
      </w:r>
      <w:r w:rsidR="006D1A4D">
        <w:rPr>
          <w:rFonts w:asciiTheme="minorHAnsi" w:hAnsiTheme="minorHAnsi" w:cstheme="minorHAnsi"/>
          <w:sz w:val="24"/>
          <w:szCs w:val="24"/>
        </w:rPr>
        <w:t>voortgezette arb</w:t>
      </w:r>
      <w:r w:rsidR="0099573C">
        <w:rPr>
          <w:rFonts w:asciiTheme="minorHAnsi" w:hAnsiTheme="minorHAnsi" w:cstheme="minorHAnsi"/>
          <w:sz w:val="24"/>
          <w:szCs w:val="24"/>
        </w:rPr>
        <w:t>e</w:t>
      </w:r>
      <w:r w:rsidR="006D1A4D">
        <w:rPr>
          <w:rFonts w:asciiTheme="minorHAnsi" w:hAnsiTheme="minorHAnsi" w:cstheme="minorHAnsi"/>
          <w:sz w:val="24"/>
          <w:szCs w:val="24"/>
        </w:rPr>
        <w:t>i</w:t>
      </w:r>
      <w:r w:rsidR="0099573C">
        <w:rPr>
          <w:rFonts w:asciiTheme="minorHAnsi" w:hAnsiTheme="minorHAnsi" w:cstheme="minorHAnsi"/>
          <w:sz w:val="24"/>
          <w:szCs w:val="24"/>
        </w:rPr>
        <w:t xml:space="preserve">dsongeschiktheid gaat. Kan de werkneemster </w:t>
      </w:r>
      <w:r w:rsidR="006D1A4D">
        <w:rPr>
          <w:rFonts w:asciiTheme="minorHAnsi" w:hAnsiTheme="minorHAnsi" w:cstheme="minorHAnsi"/>
          <w:sz w:val="24"/>
          <w:szCs w:val="24"/>
        </w:rPr>
        <w:t xml:space="preserve">echter </w:t>
      </w:r>
      <w:r w:rsidR="0099573C">
        <w:rPr>
          <w:rFonts w:asciiTheme="minorHAnsi" w:hAnsiTheme="minorHAnsi" w:cstheme="minorHAnsi"/>
          <w:sz w:val="24"/>
          <w:szCs w:val="24"/>
        </w:rPr>
        <w:t>bewijzen dat deze niet verder liep tijdens het moederschapsverlof dan moet het gewaarborgd loon wel worden betaald!</w:t>
      </w:r>
    </w:p>
    <w:p w:rsidR="00DE12D6" w:rsidRDefault="00DE12D6" w:rsidP="009451E1">
      <w:pPr>
        <w:pStyle w:val="Lijstalinea"/>
        <w:numPr>
          <w:ilvl w:val="0"/>
          <w:numId w:val="133"/>
        </w:numPr>
        <w:spacing w:line="240" w:lineRule="auto"/>
        <w:ind w:left="1134" w:right="-143" w:hanging="283"/>
        <w:jc w:val="both"/>
        <w:rPr>
          <w:rFonts w:asciiTheme="minorHAnsi" w:hAnsiTheme="minorHAnsi" w:cstheme="minorHAnsi"/>
          <w:sz w:val="24"/>
          <w:szCs w:val="24"/>
        </w:rPr>
      </w:pPr>
      <w:r>
        <w:rPr>
          <w:rFonts w:asciiTheme="minorHAnsi" w:hAnsiTheme="minorHAnsi" w:cstheme="minorHAnsi"/>
          <w:sz w:val="24"/>
          <w:szCs w:val="24"/>
        </w:rPr>
        <w:t xml:space="preserve">De werkneemster </w:t>
      </w:r>
      <w:r w:rsidR="001C3831">
        <w:rPr>
          <w:rFonts w:asciiTheme="minorHAnsi" w:hAnsiTheme="minorHAnsi" w:cstheme="minorHAnsi"/>
          <w:sz w:val="24"/>
          <w:szCs w:val="24"/>
        </w:rPr>
        <w:t>was</w:t>
      </w:r>
      <w:r>
        <w:rPr>
          <w:rFonts w:asciiTheme="minorHAnsi" w:hAnsiTheme="minorHAnsi" w:cstheme="minorHAnsi"/>
          <w:sz w:val="24"/>
          <w:szCs w:val="24"/>
        </w:rPr>
        <w:t xml:space="preserve"> </w:t>
      </w:r>
      <w:r w:rsidR="001C3831" w:rsidRPr="001C3831">
        <w:rPr>
          <w:rFonts w:asciiTheme="minorHAnsi" w:hAnsiTheme="minorHAnsi" w:cstheme="minorHAnsi"/>
          <w:b/>
          <w:sz w:val="24"/>
          <w:szCs w:val="24"/>
          <w:u w:val="single"/>
        </w:rPr>
        <w:t xml:space="preserve">niet </w:t>
      </w:r>
      <w:r w:rsidRPr="001C3831">
        <w:rPr>
          <w:rFonts w:asciiTheme="minorHAnsi" w:hAnsiTheme="minorHAnsi" w:cstheme="minorHAnsi"/>
          <w:b/>
          <w:sz w:val="24"/>
          <w:szCs w:val="24"/>
          <w:u w:val="single"/>
        </w:rPr>
        <w:t>a</w:t>
      </w:r>
      <w:r w:rsidRPr="003A05D3">
        <w:rPr>
          <w:rFonts w:asciiTheme="minorHAnsi" w:hAnsiTheme="minorHAnsi" w:cstheme="minorHAnsi"/>
          <w:b/>
          <w:sz w:val="24"/>
          <w:szCs w:val="24"/>
          <w:u w:val="single"/>
        </w:rPr>
        <w:t xml:space="preserve">rbeidsongeschikt </w:t>
      </w:r>
      <w:r w:rsidR="001C3831">
        <w:rPr>
          <w:rFonts w:asciiTheme="minorHAnsi" w:hAnsiTheme="minorHAnsi" w:cstheme="minorHAnsi"/>
          <w:b/>
          <w:sz w:val="24"/>
          <w:szCs w:val="24"/>
          <w:u w:val="single"/>
        </w:rPr>
        <w:t xml:space="preserve">voor het prenataal verlof </w:t>
      </w:r>
      <w:r w:rsidR="001C3831" w:rsidRPr="001C3831">
        <w:rPr>
          <w:rFonts w:asciiTheme="minorHAnsi" w:hAnsiTheme="minorHAnsi" w:cstheme="minorHAnsi"/>
          <w:sz w:val="24"/>
          <w:szCs w:val="24"/>
        </w:rPr>
        <w:t xml:space="preserve">maar wel </w:t>
      </w:r>
      <w:r w:rsidRPr="001C3831">
        <w:rPr>
          <w:rFonts w:asciiTheme="minorHAnsi" w:hAnsiTheme="minorHAnsi" w:cstheme="minorHAnsi"/>
          <w:sz w:val="24"/>
          <w:szCs w:val="24"/>
        </w:rPr>
        <w:t xml:space="preserve">aansluitend op haar </w:t>
      </w:r>
      <w:r w:rsidR="002D2011" w:rsidRPr="001C3831">
        <w:rPr>
          <w:rFonts w:asciiTheme="minorHAnsi" w:hAnsiTheme="minorHAnsi" w:cstheme="minorHAnsi"/>
          <w:sz w:val="24"/>
          <w:szCs w:val="24"/>
        </w:rPr>
        <w:t xml:space="preserve">moederschapsverlof </w:t>
      </w:r>
      <w:r w:rsidR="002D2011">
        <w:rPr>
          <w:rFonts w:asciiTheme="minorHAnsi" w:hAnsiTheme="minorHAnsi" w:cstheme="minorHAnsi"/>
          <w:sz w:val="24"/>
          <w:szCs w:val="24"/>
        </w:rPr>
        <w:t>:</w:t>
      </w:r>
    </w:p>
    <w:p w:rsidR="002D2011" w:rsidRDefault="002D2011" w:rsidP="003A05D3">
      <w:pPr>
        <w:pStyle w:val="Lijstalinea"/>
        <w:numPr>
          <w:ilvl w:val="0"/>
          <w:numId w:val="31"/>
        </w:numPr>
        <w:spacing w:line="240" w:lineRule="auto"/>
        <w:ind w:left="1134" w:hanging="283"/>
        <w:jc w:val="both"/>
        <w:rPr>
          <w:rFonts w:asciiTheme="minorHAnsi" w:hAnsiTheme="minorHAnsi" w:cstheme="minorHAnsi"/>
          <w:sz w:val="24"/>
          <w:szCs w:val="24"/>
        </w:rPr>
      </w:pPr>
      <w:r>
        <w:rPr>
          <w:rFonts w:asciiTheme="minorHAnsi" w:hAnsiTheme="minorHAnsi" w:cstheme="minorHAnsi"/>
          <w:sz w:val="24"/>
          <w:szCs w:val="24"/>
        </w:rPr>
        <w:t>Indien de werkneemster normaal presteerde tot aan het be</w:t>
      </w:r>
      <w:r w:rsidR="003C7A3E">
        <w:rPr>
          <w:rFonts w:asciiTheme="minorHAnsi" w:hAnsiTheme="minorHAnsi" w:cstheme="minorHAnsi"/>
          <w:sz w:val="24"/>
          <w:szCs w:val="24"/>
        </w:rPr>
        <w:t xml:space="preserve">gin van het moederschapsverlof </w:t>
      </w:r>
      <w:r>
        <w:rPr>
          <w:rFonts w:asciiTheme="minorHAnsi" w:hAnsiTheme="minorHAnsi" w:cstheme="minorHAnsi"/>
          <w:sz w:val="24"/>
          <w:szCs w:val="24"/>
        </w:rPr>
        <w:t xml:space="preserve">en de arbeidsongeschiktheid begint onmiddellijk na het moederschapsverlof moet de werkgever het </w:t>
      </w:r>
      <w:r w:rsidR="001C3831">
        <w:rPr>
          <w:rFonts w:asciiTheme="minorHAnsi" w:hAnsiTheme="minorHAnsi" w:cstheme="minorHAnsi"/>
          <w:sz w:val="24"/>
          <w:szCs w:val="24"/>
        </w:rPr>
        <w:t xml:space="preserve">volledig </w:t>
      </w:r>
      <w:r w:rsidRPr="001C3831">
        <w:rPr>
          <w:rFonts w:asciiTheme="minorHAnsi" w:hAnsiTheme="minorHAnsi" w:cstheme="minorHAnsi"/>
          <w:b/>
          <w:sz w:val="24"/>
          <w:szCs w:val="24"/>
        </w:rPr>
        <w:t>gewaarborgd loon</w:t>
      </w:r>
      <w:r>
        <w:rPr>
          <w:rFonts w:asciiTheme="minorHAnsi" w:hAnsiTheme="minorHAnsi" w:cstheme="minorHAnsi"/>
          <w:sz w:val="24"/>
          <w:szCs w:val="24"/>
        </w:rPr>
        <w:t xml:space="preserve"> betalen. I</w:t>
      </w:r>
      <w:r w:rsidR="003C7A3E">
        <w:rPr>
          <w:rFonts w:asciiTheme="minorHAnsi" w:hAnsiTheme="minorHAnsi" w:cstheme="minorHAnsi"/>
          <w:sz w:val="24"/>
          <w:szCs w:val="24"/>
        </w:rPr>
        <w:t>ndien de arbeidsongeschiktheid e</w:t>
      </w:r>
      <w:r>
        <w:rPr>
          <w:rFonts w:asciiTheme="minorHAnsi" w:hAnsiTheme="minorHAnsi" w:cstheme="minorHAnsi"/>
          <w:sz w:val="24"/>
          <w:szCs w:val="24"/>
        </w:rPr>
        <w:t xml:space="preserve">chter begint tijdens het moederschapsverlof </w:t>
      </w:r>
      <w:r w:rsidR="00E945FF">
        <w:rPr>
          <w:rFonts w:asciiTheme="minorHAnsi" w:hAnsiTheme="minorHAnsi" w:cstheme="minorHAnsi"/>
          <w:sz w:val="24"/>
          <w:szCs w:val="24"/>
        </w:rPr>
        <w:t>is enkel he</w:t>
      </w:r>
      <w:r w:rsidR="003A05D3">
        <w:rPr>
          <w:rFonts w:asciiTheme="minorHAnsi" w:hAnsiTheme="minorHAnsi" w:cstheme="minorHAnsi"/>
          <w:sz w:val="24"/>
          <w:szCs w:val="24"/>
        </w:rPr>
        <w:t>t gewaarborgd loon verschuldigd</w:t>
      </w:r>
      <w:r w:rsidR="001C3831">
        <w:rPr>
          <w:rFonts w:asciiTheme="minorHAnsi" w:hAnsiTheme="minorHAnsi" w:cstheme="minorHAnsi"/>
          <w:sz w:val="24"/>
          <w:szCs w:val="24"/>
        </w:rPr>
        <w:t xml:space="preserve"> voor de periode die na het moederschapsverlof overblijft</w:t>
      </w:r>
      <w:r w:rsidR="003A05D3">
        <w:rPr>
          <w:rFonts w:asciiTheme="minorHAnsi" w:hAnsiTheme="minorHAnsi" w:cstheme="minorHAnsi"/>
          <w:sz w:val="24"/>
          <w:szCs w:val="24"/>
        </w:rPr>
        <w:t>.</w:t>
      </w:r>
    </w:p>
    <w:p w:rsidR="00A549C2" w:rsidRPr="00665504" w:rsidRDefault="00A549C2" w:rsidP="00AA77C7">
      <w:pPr>
        <w:pStyle w:val="Kop3"/>
        <w:rPr>
          <w:rFonts w:asciiTheme="minorHAnsi" w:hAnsiTheme="minorHAnsi" w:cstheme="minorHAnsi"/>
          <w:sz w:val="28"/>
          <w:szCs w:val="28"/>
        </w:rPr>
      </w:pPr>
      <w:bookmarkStart w:id="4510" w:name="_Verbod_om_bepaalde_1"/>
      <w:bookmarkStart w:id="4511" w:name="_Toc37835140"/>
      <w:bookmarkEnd w:id="4510"/>
      <w:r w:rsidRPr="00665504">
        <w:rPr>
          <w:rFonts w:asciiTheme="minorHAnsi" w:hAnsiTheme="minorHAnsi" w:cstheme="minorHAnsi"/>
          <w:sz w:val="28"/>
          <w:szCs w:val="28"/>
        </w:rPr>
        <w:t>Verbod om bepaalde arbeidstaken te verrichten</w:t>
      </w:r>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1"/>
    </w:p>
    <w:p w:rsidR="008E28FF" w:rsidRPr="00721EB3" w:rsidRDefault="00861506" w:rsidP="00D54A2B">
      <w:pPr>
        <w:ind w:left="851"/>
        <w:jc w:val="both"/>
        <w:rPr>
          <w:rFonts w:asciiTheme="minorHAnsi" w:hAnsiTheme="minorHAnsi" w:cstheme="minorHAnsi"/>
          <w:b/>
          <w:color w:val="000000"/>
          <w:sz w:val="24"/>
          <w:szCs w:val="24"/>
          <w:u w:val="single"/>
        </w:rPr>
      </w:pPr>
      <w:hyperlink r:id="rId128" w:history="1">
        <w:r w:rsidR="00721EB3" w:rsidRPr="00721EB3">
          <w:rPr>
            <w:rStyle w:val="Hyperlink"/>
            <w:rFonts w:asciiTheme="minorHAnsi" w:hAnsiTheme="minorHAnsi" w:cstheme="minorHAnsi"/>
            <w:b/>
            <w:sz w:val="24"/>
            <w:szCs w:val="24"/>
          </w:rPr>
          <w:t>http://www.werk.belgie/Moederschapsbescherming</w:t>
        </w:r>
      </w:hyperlink>
    </w:p>
    <w:p w:rsidR="00721EB3" w:rsidRPr="00721EB3" w:rsidRDefault="00721EB3" w:rsidP="00721EB3">
      <w:pPr>
        <w:pStyle w:val="Kop4"/>
        <w:rPr>
          <w:rFonts w:asciiTheme="minorHAnsi" w:hAnsiTheme="minorHAnsi" w:cstheme="minorHAnsi"/>
          <w:b/>
          <w:sz w:val="28"/>
          <w:szCs w:val="28"/>
        </w:rPr>
      </w:pPr>
      <w:r w:rsidRPr="00721EB3">
        <w:rPr>
          <w:rFonts w:asciiTheme="minorHAnsi" w:hAnsiTheme="minorHAnsi" w:cstheme="minorHAnsi"/>
          <w:b/>
          <w:sz w:val="28"/>
          <w:szCs w:val="28"/>
        </w:rPr>
        <w:t>Verbod op over</w:t>
      </w:r>
      <w:r w:rsidR="00564D9D">
        <w:rPr>
          <w:rFonts w:asciiTheme="minorHAnsi" w:hAnsiTheme="minorHAnsi" w:cstheme="minorHAnsi"/>
          <w:b/>
          <w:sz w:val="28"/>
          <w:szCs w:val="28"/>
        </w:rPr>
        <w:t>uren</w:t>
      </w:r>
      <w:r w:rsidRPr="00721EB3">
        <w:rPr>
          <w:rFonts w:asciiTheme="minorHAnsi" w:hAnsiTheme="minorHAnsi" w:cstheme="minorHAnsi"/>
          <w:b/>
          <w:sz w:val="28"/>
          <w:szCs w:val="28"/>
        </w:rPr>
        <w:t xml:space="preserve"> en nachtarbeid</w:t>
      </w:r>
    </w:p>
    <w:p w:rsidR="00721EB3" w:rsidRDefault="00721EB3" w:rsidP="00721EB3">
      <w:pPr>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 xml:space="preserve">Zwangere werkneemsters en werkneemsters die borstvoeding geven, mogen </w:t>
      </w:r>
      <w:r w:rsidRPr="00564D9D">
        <w:rPr>
          <w:rFonts w:asciiTheme="minorHAnsi" w:hAnsiTheme="minorHAnsi" w:cstheme="minorHAnsi"/>
          <w:b/>
          <w:color w:val="000000"/>
          <w:sz w:val="24"/>
          <w:szCs w:val="24"/>
        </w:rPr>
        <w:t>geen over</w:t>
      </w:r>
      <w:r w:rsidR="00564D9D" w:rsidRPr="00564D9D">
        <w:rPr>
          <w:rFonts w:asciiTheme="minorHAnsi" w:hAnsiTheme="minorHAnsi" w:cstheme="minorHAnsi"/>
          <w:b/>
          <w:color w:val="000000"/>
          <w:sz w:val="24"/>
          <w:szCs w:val="24"/>
        </w:rPr>
        <w:t>uren</w:t>
      </w:r>
      <w:r w:rsidRPr="00721EB3">
        <w:rPr>
          <w:rFonts w:asciiTheme="minorHAnsi" w:hAnsiTheme="minorHAnsi" w:cstheme="minorHAnsi"/>
          <w:color w:val="000000"/>
          <w:sz w:val="24"/>
          <w:szCs w:val="24"/>
        </w:rPr>
        <w:t xml:space="preserve"> </w:t>
      </w:r>
      <w:r w:rsidR="00564D9D">
        <w:rPr>
          <w:rFonts w:asciiTheme="minorHAnsi" w:hAnsiTheme="minorHAnsi" w:cstheme="minorHAnsi"/>
          <w:color w:val="000000"/>
          <w:sz w:val="24"/>
          <w:szCs w:val="24"/>
        </w:rPr>
        <w:t>presteren</w:t>
      </w:r>
      <w:r w:rsidRPr="00721EB3">
        <w:rPr>
          <w:rFonts w:asciiTheme="minorHAnsi" w:hAnsiTheme="minorHAnsi" w:cstheme="minorHAnsi"/>
          <w:color w:val="000000"/>
          <w:sz w:val="24"/>
          <w:szCs w:val="24"/>
        </w:rPr>
        <w:t>.</w:t>
      </w:r>
    </w:p>
    <w:p w:rsidR="00721EB3" w:rsidRDefault="00721EB3" w:rsidP="00721EB3">
      <w:pPr>
        <w:ind w:left="851"/>
        <w:jc w:val="both"/>
        <w:rPr>
          <w:rFonts w:asciiTheme="minorHAnsi" w:hAnsiTheme="minorHAnsi" w:cstheme="minorHAnsi"/>
          <w:color w:val="000000"/>
          <w:sz w:val="24"/>
          <w:szCs w:val="24"/>
        </w:rPr>
      </w:pPr>
    </w:p>
    <w:p w:rsidR="00721EB3" w:rsidRDefault="00721EB3" w:rsidP="00721EB3">
      <w:pPr>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 xml:space="preserve">Moederschapsbescherming op het werk houdt </w:t>
      </w:r>
      <w:r w:rsidR="00C439FD">
        <w:rPr>
          <w:rFonts w:asciiTheme="minorHAnsi" w:hAnsiTheme="minorHAnsi" w:cstheme="minorHAnsi"/>
          <w:color w:val="000000"/>
          <w:sz w:val="24"/>
          <w:szCs w:val="24"/>
        </w:rPr>
        <w:t>ook</w:t>
      </w:r>
      <w:r w:rsidRPr="00721EB3">
        <w:rPr>
          <w:rFonts w:asciiTheme="minorHAnsi" w:hAnsiTheme="minorHAnsi" w:cstheme="minorHAnsi"/>
          <w:color w:val="000000"/>
          <w:sz w:val="24"/>
          <w:szCs w:val="24"/>
        </w:rPr>
        <w:t xml:space="preserve"> in dat de zwangere vrouw </w:t>
      </w:r>
      <w:r w:rsidRPr="00564D9D">
        <w:rPr>
          <w:rFonts w:asciiTheme="minorHAnsi" w:hAnsiTheme="minorHAnsi" w:cstheme="minorHAnsi"/>
          <w:b/>
          <w:color w:val="000000"/>
          <w:sz w:val="24"/>
          <w:szCs w:val="24"/>
        </w:rPr>
        <w:t>niet verplicht kan</w:t>
      </w:r>
      <w:r w:rsidR="00564D9D" w:rsidRPr="00564D9D">
        <w:rPr>
          <w:rFonts w:asciiTheme="minorHAnsi" w:hAnsiTheme="minorHAnsi" w:cstheme="minorHAnsi"/>
          <w:b/>
          <w:color w:val="000000"/>
          <w:sz w:val="24"/>
          <w:szCs w:val="24"/>
        </w:rPr>
        <w:t xml:space="preserve"> worden tot nachtarbeid</w:t>
      </w:r>
      <w:r w:rsidR="00564D9D">
        <w:rPr>
          <w:rFonts w:asciiTheme="minorHAnsi" w:hAnsiTheme="minorHAnsi" w:cstheme="minorHAnsi"/>
          <w:color w:val="000000"/>
          <w:sz w:val="24"/>
          <w:szCs w:val="24"/>
        </w:rPr>
        <w:t xml:space="preserve"> (</w:t>
      </w:r>
      <w:r w:rsidRPr="00721EB3">
        <w:rPr>
          <w:rFonts w:asciiTheme="minorHAnsi" w:hAnsiTheme="minorHAnsi" w:cstheme="minorHAnsi"/>
          <w:color w:val="000000"/>
          <w:sz w:val="24"/>
          <w:szCs w:val="24"/>
        </w:rPr>
        <w:t>tussen 20 uur en 6 uur) gedurende acht weken vóór de vermoedelijke bevallingsdatum. Dit kan uitgebreid worden tot andere periodes tijdens de zwangerschap of tot maximaal vier weken na de zwangerschapsrust, als een medisch attest dit aantoont. Deze besche</w:t>
      </w:r>
      <w:r w:rsidR="00564D9D">
        <w:rPr>
          <w:rFonts w:asciiTheme="minorHAnsi" w:hAnsiTheme="minorHAnsi" w:cstheme="minorHAnsi"/>
          <w:color w:val="000000"/>
          <w:sz w:val="24"/>
          <w:szCs w:val="24"/>
        </w:rPr>
        <w:t xml:space="preserve">rming geldt zowel voor zwangere werkneemsters als </w:t>
      </w:r>
      <w:r w:rsidRPr="00721EB3">
        <w:rPr>
          <w:rFonts w:asciiTheme="minorHAnsi" w:hAnsiTheme="minorHAnsi" w:cstheme="minorHAnsi"/>
          <w:color w:val="000000"/>
          <w:sz w:val="24"/>
          <w:szCs w:val="24"/>
        </w:rPr>
        <w:t>tijdens de borstvoedingsperiode en dit zodra zij de werkgever van hun toestand op de hoogte brengen.</w:t>
      </w:r>
    </w:p>
    <w:p w:rsidR="005A22BF" w:rsidRDefault="005A22BF" w:rsidP="00721EB3">
      <w:pPr>
        <w:ind w:left="851"/>
        <w:jc w:val="both"/>
        <w:rPr>
          <w:rFonts w:asciiTheme="minorHAnsi" w:hAnsiTheme="minorHAnsi" w:cstheme="minorHAnsi"/>
          <w:color w:val="000000"/>
          <w:sz w:val="24"/>
          <w:szCs w:val="24"/>
        </w:rPr>
      </w:pPr>
    </w:p>
    <w:p w:rsidR="005A22BF" w:rsidRDefault="005A22BF" w:rsidP="00721EB3">
      <w:pPr>
        <w:ind w:left="851"/>
        <w:jc w:val="both"/>
        <w:rPr>
          <w:rFonts w:asciiTheme="minorHAnsi" w:hAnsiTheme="minorHAnsi" w:cstheme="minorHAnsi"/>
          <w:color w:val="000000"/>
          <w:sz w:val="24"/>
          <w:szCs w:val="24"/>
        </w:rPr>
      </w:pPr>
    </w:p>
    <w:p w:rsidR="005A22BF" w:rsidRDefault="005A22BF" w:rsidP="00721EB3">
      <w:pPr>
        <w:ind w:left="851"/>
        <w:jc w:val="both"/>
        <w:rPr>
          <w:rFonts w:asciiTheme="minorHAnsi" w:hAnsiTheme="minorHAnsi" w:cstheme="minorHAnsi"/>
          <w:color w:val="000000"/>
          <w:sz w:val="24"/>
          <w:szCs w:val="24"/>
        </w:rPr>
      </w:pPr>
    </w:p>
    <w:p w:rsidR="005A22BF" w:rsidRDefault="005A22BF" w:rsidP="00721EB3">
      <w:pPr>
        <w:ind w:left="851"/>
        <w:jc w:val="both"/>
        <w:rPr>
          <w:rFonts w:asciiTheme="minorHAnsi" w:hAnsiTheme="minorHAnsi" w:cstheme="minorHAnsi"/>
          <w:color w:val="000000"/>
          <w:sz w:val="24"/>
          <w:szCs w:val="24"/>
        </w:rPr>
      </w:pPr>
    </w:p>
    <w:p w:rsidR="005A22BF" w:rsidRPr="005A22BF" w:rsidRDefault="00861506" w:rsidP="005A22BF">
      <w:pPr>
        <w:ind w:left="5954"/>
        <w:jc w:val="both"/>
        <w:rPr>
          <w:rFonts w:asciiTheme="minorHAnsi" w:hAnsiTheme="minorHAnsi" w:cstheme="minorHAnsi"/>
          <w:color w:val="000000"/>
          <w:sz w:val="24"/>
          <w:szCs w:val="24"/>
          <w:lang w:val="nl-BE"/>
        </w:rPr>
      </w:pPr>
      <w:hyperlink w:anchor="_ALFABETISCH__REGISTER_2" w:history="1">
        <w:r w:rsidR="002979C5" w:rsidRPr="005A22BF">
          <w:rPr>
            <w:rStyle w:val="Hyperlink"/>
            <w:rFonts w:asciiTheme="minorHAnsi" w:hAnsiTheme="minorHAnsi" w:cstheme="minorHAnsi"/>
            <w:vanish/>
            <w:sz w:val="24"/>
            <w:szCs w:val="24"/>
            <w:lang w:val="nl-BE"/>
          </w:rPr>
          <w:t>Terug naar alfabetisch register</w:t>
        </w:r>
      </w:hyperlink>
    </w:p>
    <w:p w:rsidR="00A549C2" w:rsidRPr="004E0176" w:rsidRDefault="004E0176" w:rsidP="004E0176">
      <w:pPr>
        <w:pStyle w:val="Kop4"/>
        <w:rPr>
          <w:rFonts w:asciiTheme="minorHAnsi" w:hAnsiTheme="minorHAnsi" w:cstheme="minorHAnsi"/>
          <w:b/>
          <w:sz w:val="28"/>
          <w:szCs w:val="28"/>
        </w:rPr>
      </w:pPr>
      <w:r>
        <w:rPr>
          <w:rFonts w:asciiTheme="minorHAnsi" w:hAnsiTheme="minorHAnsi" w:cstheme="minorHAnsi"/>
          <w:b/>
          <w:sz w:val="28"/>
          <w:szCs w:val="28"/>
          <w:lang w:val="nl-BE"/>
        </w:rPr>
        <w:lastRenderedPageBreak/>
        <w:t>V</w:t>
      </w:r>
      <w:r w:rsidR="00A549C2" w:rsidRPr="004E0176">
        <w:rPr>
          <w:rFonts w:asciiTheme="minorHAnsi" w:hAnsiTheme="minorHAnsi" w:cstheme="minorHAnsi"/>
          <w:b/>
          <w:sz w:val="28"/>
          <w:szCs w:val="28"/>
        </w:rPr>
        <w:t>erbod om bepaalde werkzaamheden te laten verrichten die een risico kunne</w:t>
      </w:r>
      <w:r w:rsidRPr="004E0176">
        <w:rPr>
          <w:rFonts w:asciiTheme="minorHAnsi" w:hAnsiTheme="minorHAnsi" w:cstheme="minorHAnsi"/>
          <w:b/>
          <w:sz w:val="28"/>
          <w:szCs w:val="28"/>
        </w:rPr>
        <w:t>n inhouden</w:t>
      </w:r>
    </w:p>
    <w:p w:rsidR="00A549C2" w:rsidRPr="00721EB3" w:rsidRDefault="00907103" w:rsidP="00D54A2B">
      <w:pPr>
        <w:ind w:left="851"/>
        <w:jc w:val="both"/>
        <w:rPr>
          <w:rFonts w:asciiTheme="minorHAnsi" w:hAnsiTheme="minorHAnsi" w:cstheme="minorHAnsi"/>
          <w:color w:val="000000"/>
          <w:sz w:val="24"/>
          <w:szCs w:val="24"/>
        </w:rPr>
      </w:pPr>
      <w:r>
        <w:rPr>
          <w:rFonts w:asciiTheme="minorHAnsi" w:hAnsiTheme="minorHAnsi" w:cstheme="minorHAnsi"/>
          <w:color w:val="000000"/>
          <w:sz w:val="24"/>
          <w:szCs w:val="24"/>
        </w:rPr>
        <w:t>De</w:t>
      </w:r>
      <w:r w:rsidR="00A23730" w:rsidRPr="00721EB3">
        <w:rPr>
          <w:rFonts w:asciiTheme="minorHAnsi" w:hAnsiTheme="minorHAnsi" w:cstheme="minorHAnsi"/>
          <w:color w:val="000000"/>
          <w:sz w:val="24"/>
          <w:szCs w:val="24"/>
        </w:rPr>
        <w:t xml:space="preserve"> werkgever</w:t>
      </w:r>
      <w:r>
        <w:rPr>
          <w:rFonts w:asciiTheme="minorHAnsi" w:hAnsiTheme="minorHAnsi" w:cstheme="minorHAnsi"/>
          <w:color w:val="000000"/>
          <w:sz w:val="24"/>
          <w:szCs w:val="24"/>
        </w:rPr>
        <w:t xml:space="preserve"> is verplicht om</w:t>
      </w:r>
      <w:r w:rsidR="00A23730" w:rsidRPr="00721EB3">
        <w:rPr>
          <w:rFonts w:asciiTheme="minorHAnsi" w:hAnsiTheme="minorHAnsi" w:cstheme="minorHAnsi"/>
          <w:color w:val="000000"/>
          <w:sz w:val="24"/>
          <w:szCs w:val="24"/>
        </w:rPr>
        <w:t>, in</w:t>
      </w:r>
      <w:r w:rsidR="00B80BD1" w:rsidRPr="00721EB3">
        <w:rPr>
          <w:rFonts w:asciiTheme="minorHAnsi" w:hAnsiTheme="minorHAnsi" w:cstheme="minorHAnsi"/>
          <w:color w:val="000000"/>
          <w:sz w:val="24"/>
          <w:szCs w:val="24"/>
        </w:rPr>
        <w:t xml:space="preserve"> </w:t>
      </w:r>
      <w:r w:rsidR="00A549C2" w:rsidRPr="00721EB3">
        <w:rPr>
          <w:rFonts w:asciiTheme="minorHAnsi" w:hAnsiTheme="minorHAnsi" w:cstheme="minorHAnsi"/>
          <w:color w:val="000000"/>
          <w:sz w:val="24"/>
          <w:szCs w:val="24"/>
        </w:rPr>
        <w:t xml:space="preserve">samenwerking met </w:t>
      </w:r>
      <w:r w:rsidR="00BB1469" w:rsidRPr="00721EB3">
        <w:rPr>
          <w:rFonts w:asciiTheme="minorHAnsi" w:hAnsiTheme="minorHAnsi" w:cstheme="minorHAnsi"/>
          <w:color w:val="000000"/>
          <w:sz w:val="24"/>
          <w:szCs w:val="24"/>
        </w:rPr>
        <w:t xml:space="preserve">de preventieadviseur/arbeidsgeneesheer </w:t>
      </w:r>
      <w:r w:rsidR="00A549C2" w:rsidRPr="00721EB3">
        <w:rPr>
          <w:rFonts w:asciiTheme="minorHAnsi" w:hAnsiTheme="minorHAnsi" w:cstheme="minorHAnsi"/>
          <w:color w:val="000000"/>
          <w:sz w:val="24"/>
          <w:szCs w:val="24"/>
        </w:rPr>
        <w:t xml:space="preserve">van de </w:t>
      </w:r>
      <w:r w:rsidR="00BB1469" w:rsidRPr="00721EB3">
        <w:rPr>
          <w:rFonts w:asciiTheme="minorHAnsi" w:hAnsiTheme="minorHAnsi" w:cstheme="minorHAnsi"/>
          <w:color w:val="000000"/>
          <w:sz w:val="24"/>
          <w:szCs w:val="24"/>
        </w:rPr>
        <w:t xml:space="preserve">externe </w:t>
      </w:r>
      <w:r w:rsidR="00A549C2" w:rsidRPr="00721EB3">
        <w:rPr>
          <w:rFonts w:asciiTheme="minorHAnsi" w:hAnsiTheme="minorHAnsi" w:cstheme="minorHAnsi"/>
          <w:color w:val="000000"/>
          <w:sz w:val="24"/>
          <w:szCs w:val="24"/>
        </w:rPr>
        <w:t xml:space="preserve">dienst </w:t>
      </w:r>
      <w:r w:rsidR="00BB1469" w:rsidRPr="00721EB3">
        <w:rPr>
          <w:rFonts w:asciiTheme="minorHAnsi" w:hAnsiTheme="minorHAnsi" w:cstheme="minorHAnsi"/>
          <w:color w:val="000000"/>
          <w:sz w:val="24"/>
          <w:szCs w:val="24"/>
        </w:rPr>
        <w:t>preventie en bescherming op het werk en</w:t>
      </w:r>
      <w:r w:rsidR="00A549C2" w:rsidRPr="00721EB3">
        <w:rPr>
          <w:rFonts w:asciiTheme="minorHAnsi" w:hAnsiTheme="minorHAnsi" w:cstheme="minorHAnsi"/>
          <w:color w:val="000000"/>
          <w:sz w:val="24"/>
          <w:szCs w:val="24"/>
        </w:rPr>
        <w:t xml:space="preserve"> de </w:t>
      </w:r>
      <w:r w:rsidR="00BB1469" w:rsidRPr="00721EB3">
        <w:rPr>
          <w:rFonts w:asciiTheme="minorHAnsi" w:hAnsiTheme="minorHAnsi" w:cstheme="minorHAnsi"/>
          <w:color w:val="000000"/>
          <w:sz w:val="24"/>
          <w:szCs w:val="24"/>
        </w:rPr>
        <w:t>preventie</w:t>
      </w:r>
      <w:r w:rsidR="00A549C2" w:rsidRPr="00721EB3">
        <w:rPr>
          <w:rFonts w:asciiTheme="minorHAnsi" w:hAnsiTheme="minorHAnsi" w:cstheme="minorHAnsi"/>
          <w:color w:val="000000"/>
          <w:sz w:val="24"/>
          <w:szCs w:val="24"/>
        </w:rPr>
        <w:t xml:space="preserve">dienst, reeds </w:t>
      </w:r>
      <w:r w:rsidR="00A549C2" w:rsidRPr="00721EB3">
        <w:rPr>
          <w:rFonts w:asciiTheme="minorHAnsi" w:hAnsiTheme="minorHAnsi" w:cstheme="minorHAnsi"/>
          <w:color w:val="000000"/>
          <w:sz w:val="24"/>
          <w:szCs w:val="24"/>
          <w:u w:val="single"/>
        </w:rPr>
        <w:t>op voorhand</w:t>
      </w:r>
      <w:r w:rsidR="00A549C2" w:rsidRPr="00721EB3">
        <w:rPr>
          <w:rFonts w:asciiTheme="minorHAnsi" w:hAnsiTheme="minorHAnsi" w:cstheme="minorHAnsi"/>
          <w:color w:val="000000"/>
          <w:sz w:val="24"/>
          <w:szCs w:val="24"/>
        </w:rPr>
        <w:t xml:space="preserve">, d.w.z. zonder dat er daarom al een werkneemster moet zijn die zwanger is of borstvoeding geeft, een </w:t>
      </w:r>
      <w:r w:rsidR="00A549C2" w:rsidRPr="00721EB3">
        <w:rPr>
          <w:rFonts w:asciiTheme="minorHAnsi" w:hAnsiTheme="minorHAnsi" w:cstheme="minorHAnsi"/>
          <w:color w:val="000000"/>
          <w:sz w:val="24"/>
          <w:szCs w:val="24"/>
          <w:u w:val="single"/>
        </w:rPr>
        <w:t>inventaris</w:t>
      </w:r>
      <w:r w:rsidR="00A549C2" w:rsidRPr="00721EB3">
        <w:rPr>
          <w:rFonts w:asciiTheme="minorHAnsi" w:hAnsiTheme="minorHAnsi" w:cstheme="minorHAnsi"/>
          <w:color w:val="000000"/>
          <w:sz w:val="24"/>
          <w:szCs w:val="24"/>
        </w:rPr>
        <w:t xml:space="preserve"> op</w:t>
      </w:r>
      <w:r>
        <w:rPr>
          <w:rFonts w:asciiTheme="minorHAnsi" w:hAnsiTheme="minorHAnsi" w:cstheme="minorHAnsi"/>
          <w:color w:val="000000"/>
          <w:sz w:val="24"/>
          <w:szCs w:val="24"/>
        </w:rPr>
        <w:t xml:space="preserve"> te maken</w:t>
      </w:r>
      <w:r w:rsidR="00A549C2" w:rsidRPr="00721EB3">
        <w:rPr>
          <w:rFonts w:asciiTheme="minorHAnsi" w:hAnsiTheme="minorHAnsi" w:cstheme="minorHAnsi"/>
          <w:color w:val="000000"/>
          <w:sz w:val="24"/>
          <w:szCs w:val="24"/>
        </w:rPr>
        <w:t xml:space="preserve"> van de </w:t>
      </w:r>
      <w:r w:rsidR="00A549C2" w:rsidRPr="004E0176">
        <w:rPr>
          <w:rFonts w:asciiTheme="minorHAnsi" w:hAnsiTheme="minorHAnsi" w:cstheme="minorHAnsi"/>
          <w:color w:val="000000"/>
          <w:sz w:val="24"/>
          <w:szCs w:val="24"/>
          <w:u w:val="single"/>
        </w:rPr>
        <w:t xml:space="preserve">activiteiten die, gezien hun aard en duur, risico’s met zich kunnen meebrengen voor zwangere werkneemsters of werkneemsters die borstvoeding geven </w:t>
      </w:r>
      <w:r w:rsidR="00E01C75">
        <w:rPr>
          <w:rFonts w:asciiTheme="minorHAnsi" w:hAnsiTheme="minorHAnsi" w:cstheme="minorHAnsi"/>
          <w:color w:val="000000"/>
          <w:sz w:val="24"/>
          <w:szCs w:val="24"/>
          <w:u w:val="single"/>
        </w:rPr>
        <w:t>(</w:t>
      </w:r>
      <w:r w:rsidR="00E01C75" w:rsidRPr="00907103">
        <w:rPr>
          <w:rFonts w:asciiTheme="minorHAnsi" w:hAnsiTheme="minorHAnsi" w:cstheme="minorHAnsi"/>
          <w:b/>
          <w:color w:val="000000"/>
          <w:sz w:val="24"/>
          <w:szCs w:val="24"/>
          <w:u w:val="single"/>
        </w:rPr>
        <w:t>risico</w:t>
      </w:r>
      <w:r w:rsidRPr="00907103">
        <w:rPr>
          <w:rFonts w:asciiTheme="minorHAnsi" w:hAnsiTheme="minorHAnsi" w:cstheme="minorHAnsi"/>
          <w:b/>
          <w:color w:val="000000"/>
          <w:sz w:val="24"/>
          <w:szCs w:val="24"/>
          <w:u w:val="single"/>
        </w:rPr>
        <w:t>analyse</w:t>
      </w:r>
      <w:r>
        <w:rPr>
          <w:rFonts w:asciiTheme="minorHAnsi" w:hAnsiTheme="minorHAnsi" w:cstheme="minorHAnsi"/>
          <w:color w:val="000000"/>
          <w:sz w:val="24"/>
          <w:szCs w:val="24"/>
          <w:u w:val="single"/>
        </w:rPr>
        <w:t>)</w:t>
      </w:r>
      <w:r w:rsidR="00E01C75" w:rsidRPr="00406C98">
        <w:rPr>
          <w:rFonts w:asciiTheme="minorHAnsi" w:hAnsiTheme="minorHAnsi" w:cstheme="minorHAnsi"/>
          <w:color w:val="000000"/>
          <w:sz w:val="24"/>
          <w:szCs w:val="24"/>
        </w:rPr>
        <w:t xml:space="preserve"> </w:t>
      </w:r>
      <w:r w:rsidR="00A549C2" w:rsidRPr="00721EB3">
        <w:rPr>
          <w:rFonts w:asciiTheme="minorHAnsi" w:hAnsiTheme="minorHAnsi" w:cstheme="minorHAnsi"/>
          <w:color w:val="000000"/>
          <w:sz w:val="24"/>
          <w:szCs w:val="24"/>
        </w:rPr>
        <w:t>en de algemene beschermingsmaatregelen die d</w:t>
      </w:r>
      <w:r w:rsidR="00B80BD1" w:rsidRPr="00721EB3">
        <w:rPr>
          <w:rFonts w:asciiTheme="minorHAnsi" w:hAnsiTheme="minorHAnsi" w:cstheme="minorHAnsi"/>
          <w:color w:val="000000"/>
          <w:sz w:val="24"/>
          <w:szCs w:val="24"/>
        </w:rPr>
        <w:t>aaraan moeten gekoppeld worden.</w:t>
      </w:r>
    </w:p>
    <w:p w:rsidR="00A549C2" w:rsidRPr="00721EB3" w:rsidRDefault="00A549C2" w:rsidP="00D54A2B">
      <w:pPr>
        <w:tabs>
          <w:tab w:val="left" w:pos="993"/>
        </w:tabs>
        <w:spacing w:before="240"/>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In de regelgeving werd reeds een niet-limitatieve lijst opgenomen van enkele risico’s, zoals ondermeer</w:t>
      </w:r>
      <w:r w:rsidR="004E0176">
        <w:rPr>
          <w:rFonts w:asciiTheme="minorHAnsi" w:hAnsiTheme="minorHAnsi" w:cstheme="minorHAnsi"/>
          <w:color w:val="000000"/>
          <w:sz w:val="24"/>
          <w:szCs w:val="24"/>
        </w:rPr>
        <w:t xml:space="preserve"> </w:t>
      </w:r>
      <w:r w:rsidR="00520390" w:rsidRPr="00721EB3">
        <w:rPr>
          <w:rFonts w:asciiTheme="minorHAnsi" w:hAnsiTheme="minorHAnsi" w:cstheme="minorHAnsi"/>
          <w:color w:val="000000"/>
          <w:sz w:val="24"/>
          <w:szCs w:val="24"/>
        </w:rPr>
        <w:t>:</w:t>
      </w:r>
      <w:r w:rsidR="000819FB" w:rsidRPr="00721EB3">
        <w:rPr>
          <w:rFonts w:asciiTheme="minorHAnsi" w:hAnsiTheme="minorHAnsi" w:cstheme="minorHAnsi"/>
          <w:color w:val="000000"/>
          <w:sz w:val="24"/>
          <w:szCs w:val="24"/>
        </w:rPr>
        <w:t xml:space="preserve"> </w:t>
      </w:r>
      <w:r w:rsidRPr="00721EB3">
        <w:rPr>
          <w:rFonts w:asciiTheme="minorHAnsi" w:hAnsiTheme="minorHAnsi" w:cstheme="minorHAnsi"/>
          <w:color w:val="000000"/>
          <w:sz w:val="24"/>
          <w:szCs w:val="24"/>
        </w:rPr>
        <w:t>het tillen van zware lasten;</w:t>
      </w:r>
      <w:r w:rsidR="00B80BD1" w:rsidRPr="00721EB3">
        <w:rPr>
          <w:rFonts w:asciiTheme="minorHAnsi" w:hAnsiTheme="minorHAnsi" w:cstheme="minorHAnsi"/>
          <w:color w:val="000000"/>
          <w:sz w:val="24"/>
          <w:szCs w:val="24"/>
        </w:rPr>
        <w:t xml:space="preserve"> </w:t>
      </w:r>
      <w:r w:rsidRPr="00721EB3">
        <w:rPr>
          <w:rFonts w:asciiTheme="minorHAnsi" w:hAnsiTheme="minorHAnsi" w:cstheme="minorHAnsi"/>
          <w:color w:val="000000"/>
          <w:sz w:val="24"/>
          <w:szCs w:val="24"/>
        </w:rPr>
        <w:t>bewegingen, houdingen, verplaatsingen, geestelijke en lichamelijke vermoeidheid en andere lichamelijke belastingen in verband met werken met gevaar voor agressie (denken we bijvoorbeeld aan de situatie in het bijzonder onderwijs waar men veelal te maken krijgt met mo</w:t>
      </w:r>
      <w:r w:rsidR="00406C98">
        <w:rPr>
          <w:rFonts w:asciiTheme="minorHAnsi" w:hAnsiTheme="minorHAnsi" w:cstheme="minorHAnsi"/>
          <w:color w:val="000000"/>
          <w:sz w:val="24"/>
          <w:szCs w:val="24"/>
        </w:rPr>
        <w:t>eilijke leerlingen).</w:t>
      </w:r>
    </w:p>
    <w:p w:rsidR="00862B19" w:rsidRPr="00721EB3" w:rsidRDefault="00862B19" w:rsidP="00D54A2B">
      <w:pPr>
        <w:ind w:left="851"/>
        <w:jc w:val="both"/>
        <w:rPr>
          <w:rFonts w:asciiTheme="minorHAnsi" w:hAnsiTheme="minorHAnsi" w:cstheme="minorHAnsi"/>
          <w:color w:val="000000"/>
          <w:sz w:val="24"/>
          <w:szCs w:val="24"/>
        </w:rPr>
      </w:pPr>
    </w:p>
    <w:p w:rsidR="00A549C2" w:rsidRDefault="00A549C2" w:rsidP="00D54A2B">
      <w:pPr>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 xml:space="preserve">De resultaten van die evaluatie en de te nemen maatregelen worden beschreven in een schriftelijk document, dat voor advies moet worden bezorgd aan het </w:t>
      </w:r>
      <w:r w:rsidR="00BB1469" w:rsidRPr="00721EB3">
        <w:rPr>
          <w:rFonts w:asciiTheme="minorHAnsi" w:hAnsiTheme="minorHAnsi" w:cstheme="minorHAnsi"/>
          <w:color w:val="000000"/>
          <w:sz w:val="24"/>
          <w:szCs w:val="24"/>
        </w:rPr>
        <w:t xml:space="preserve">bevoegd </w:t>
      </w:r>
      <w:r w:rsidRPr="00721EB3">
        <w:rPr>
          <w:rFonts w:asciiTheme="minorHAnsi" w:hAnsiTheme="minorHAnsi" w:cstheme="minorHAnsi"/>
          <w:color w:val="000000"/>
          <w:sz w:val="24"/>
          <w:szCs w:val="24"/>
        </w:rPr>
        <w:t xml:space="preserve">comité </w:t>
      </w:r>
      <w:r w:rsidR="00BB1469" w:rsidRPr="00721EB3">
        <w:rPr>
          <w:rFonts w:asciiTheme="minorHAnsi" w:hAnsiTheme="minorHAnsi" w:cstheme="minorHAnsi"/>
          <w:color w:val="000000"/>
          <w:sz w:val="24"/>
          <w:szCs w:val="24"/>
        </w:rPr>
        <w:t>/preventiedienst</w:t>
      </w:r>
      <w:r w:rsidRPr="00721EB3">
        <w:rPr>
          <w:rFonts w:asciiTheme="minorHAnsi" w:hAnsiTheme="minorHAnsi" w:cstheme="minorHAnsi"/>
          <w:color w:val="000000"/>
          <w:sz w:val="24"/>
          <w:szCs w:val="24"/>
        </w:rPr>
        <w:t xml:space="preserve"> of, bij ontstentenis, aan de vakbondsafvaardiging en dat aan de werkneemsters wordt bekendgemaakt.</w:t>
      </w:r>
    </w:p>
    <w:p w:rsidR="00E01C75" w:rsidRPr="00721EB3" w:rsidRDefault="00E01C75" w:rsidP="00D54A2B">
      <w:pPr>
        <w:ind w:left="851"/>
        <w:jc w:val="both"/>
        <w:rPr>
          <w:rFonts w:asciiTheme="minorHAnsi" w:hAnsiTheme="minorHAnsi" w:cstheme="minorHAnsi"/>
          <w:color w:val="000000"/>
          <w:sz w:val="24"/>
          <w:szCs w:val="24"/>
        </w:rPr>
      </w:pPr>
    </w:p>
    <w:p w:rsidR="00A549C2" w:rsidRDefault="00A549C2" w:rsidP="00D54A2B">
      <w:pPr>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 xml:space="preserve">Vanaf het moment dat de </w:t>
      </w:r>
      <w:r w:rsidRPr="00E01C75">
        <w:rPr>
          <w:rFonts w:asciiTheme="minorHAnsi" w:hAnsiTheme="minorHAnsi" w:cstheme="minorHAnsi"/>
          <w:color w:val="000000"/>
          <w:sz w:val="24"/>
          <w:szCs w:val="24"/>
          <w:u w:val="single"/>
        </w:rPr>
        <w:t>werkgever</w:t>
      </w:r>
      <w:r w:rsidRPr="00721EB3">
        <w:rPr>
          <w:rFonts w:asciiTheme="minorHAnsi" w:hAnsiTheme="minorHAnsi" w:cstheme="minorHAnsi"/>
          <w:color w:val="000000"/>
          <w:sz w:val="24"/>
          <w:szCs w:val="24"/>
        </w:rPr>
        <w:t xml:space="preserve"> wordt ingelicht door een werkneemster van het feit dat zij zwanger is of borstvoeding geeft, moet hij in dat </w:t>
      </w:r>
      <w:r w:rsidRPr="00721EB3">
        <w:rPr>
          <w:rFonts w:asciiTheme="minorHAnsi" w:hAnsiTheme="minorHAnsi" w:cstheme="minorHAnsi"/>
          <w:color w:val="000000"/>
          <w:sz w:val="24"/>
          <w:szCs w:val="24"/>
          <w:u w:val="single"/>
        </w:rPr>
        <w:t>concrete geval</w:t>
      </w:r>
      <w:r w:rsidRPr="00721EB3">
        <w:rPr>
          <w:rFonts w:asciiTheme="minorHAnsi" w:hAnsiTheme="minorHAnsi" w:cstheme="minorHAnsi"/>
          <w:color w:val="000000"/>
          <w:sz w:val="24"/>
          <w:szCs w:val="24"/>
        </w:rPr>
        <w:t xml:space="preserve"> de nodige preventieve maatregelen treffen door het geval te </w:t>
      </w:r>
      <w:r w:rsidRPr="00E01C75">
        <w:rPr>
          <w:rFonts w:asciiTheme="minorHAnsi" w:hAnsiTheme="minorHAnsi" w:cstheme="minorHAnsi"/>
          <w:color w:val="000000"/>
          <w:sz w:val="24"/>
          <w:szCs w:val="24"/>
          <w:u w:val="single"/>
        </w:rPr>
        <w:t>toetsen aan de gemaakte risico-evaluatie</w:t>
      </w:r>
      <w:r w:rsidRPr="00721EB3">
        <w:rPr>
          <w:rFonts w:asciiTheme="minorHAnsi" w:hAnsiTheme="minorHAnsi" w:cstheme="minorHAnsi"/>
          <w:color w:val="000000"/>
          <w:sz w:val="24"/>
          <w:szCs w:val="24"/>
        </w:rPr>
        <w:t xml:space="preserve"> (aard en duur van de blootstelling aan).</w:t>
      </w:r>
    </w:p>
    <w:p w:rsidR="00406C98" w:rsidRDefault="00406C98" w:rsidP="00D54A2B">
      <w:pPr>
        <w:ind w:left="851"/>
        <w:jc w:val="both"/>
        <w:rPr>
          <w:rFonts w:asciiTheme="minorHAnsi" w:hAnsiTheme="minorHAnsi" w:cstheme="minorHAnsi"/>
          <w:color w:val="000000"/>
          <w:sz w:val="24"/>
          <w:szCs w:val="24"/>
        </w:rPr>
      </w:pPr>
    </w:p>
    <w:p w:rsidR="00A549C2" w:rsidRDefault="00406C98" w:rsidP="00D54A2B">
      <w:pPr>
        <w:ind w:left="851"/>
        <w:jc w:val="both"/>
        <w:rPr>
          <w:rFonts w:asciiTheme="minorHAnsi" w:hAnsiTheme="minorHAnsi" w:cstheme="minorHAnsi"/>
          <w:color w:val="000000"/>
          <w:sz w:val="24"/>
          <w:szCs w:val="24"/>
        </w:rPr>
      </w:pPr>
      <w:r w:rsidRPr="00406C98">
        <w:rPr>
          <w:rFonts w:asciiTheme="minorHAnsi" w:hAnsiTheme="minorHAnsi" w:cstheme="minorHAnsi"/>
          <w:color w:val="000000"/>
          <w:sz w:val="24"/>
          <w:szCs w:val="24"/>
        </w:rPr>
        <w:t>De werkgever moet de arbeidsgeneesheer op de hoogte brengen van de zwangerschap van een werkneemster.</w:t>
      </w:r>
      <w:r>
        <w:rPr>
          <w:rFonts w:asciiTheme="minorHAnsi" w:hAnsiTheme="minorHAnsi" w:cstheme="minorHAnsi"/>
          <w:color w:val="000000"/>
          <w:sz w:val="24"/>
          <w:szCs w:val="24"/>
        </w:rPr>
        <w:t xml:space="preserve"> </w:t>
      </w:r>
      <w:r w:rsidR="00A549C2" w:rsidRPr="00721EB3">
        <w:rPr>
          <w:rFonts w:asciiTheme="minorHAnsi" w:hAnsiTheme="minorHAnsi" w:cstheme="minorHAnsi"/>
          <w:color w:val="000000"/>
          <w:sz w:val="24"/>
          <w:szCs w:val="24"/>
        </w:rPr>
        <w:t>De werkgever zal ofwel onmiddellijk een beslissing nemen, ofwel pas na advies van de arbeidsgeneesheer.</w:t>
      </w:r>
    </w:p>
    <w:p w:rsidR="00406C98" w:rsidRPr="00721EB3" w:rsidRDefault="00406C98" w:rsidP="00D54A2B">
      <w:pPr>
        <w:ind w:left="851"/>
        <w:jc w:val="both"/>
        <w:rPr>
          <w:rFonts w:asciiTheme="minorHAnsi" w:hAnsiTheme="minorHAnsi" w:cstheme="minorHAnsi"/>
          <w:color w:val="000000"/>
          <w:sz w:val="24"/>
          <w:szCs w:val="24"/>
        </w:rPr>
      </w:pPr>
    </w:p>
    <w:p w:rsidR="00A549C2" w:rsidRDefault="00A549C2" w:rsidP="00D54A2B">
      <w:pPr>
        <w:ind w:left="851" w:firstLine="1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 xml:space="preserve">Indien de werkneemster aan </w:t>
      </w:r>
      <w:r w:rsidRPr="00C40243">
        <w:rPr>
          <w:rFonts w:asciiTheme="minorHAnsi" w:hAnsiTheme="minorHAnsi" w:cstheme="minorHAnsi"/>
          <w:b/>
          <w:color w:val="000000"/>
          <w:sz w:val="24"/>
          <w:szCs w:val="24"/>
          <w:u w:val="single"/>
        </w:rPr>
        <w:t>bepaalde risico’s</w:t>
      </w:r>
      <w:r w:rsidRPr="00721EB3">
        <w:rPr>
          <w:rFonts w:asciiTheme="minorHAnsi" w:hAnsiTheme="minorHAnsi" w:cstheme="minorHAnsi"/>
          <w:color w:val="000000"/>
          <w:sz w:val="24"/>
          <w:szCs w:val="24"/>
        </w:rPr>
        <w:t xml:space="preserve"> wordt blootgesteld (zoals opgesomd in de </w:t>
      </w:r>
      <w:r w:rsidRPr="00721EB3">
        <w:rPr>
          <w:rFonts w:asciiTheme="minorHAnsi" w:hAnsiTheme="minorHAnsi" w:cstheme="minorHAnsi"/>
          <w:color w:val="000000"/>
          <w:sz w:val="24"/>
          <w:szCs w:val="24"/>
          <w:u w:val="single"/>
        </w:rPr>
        <w:t>regelgeving</w:t>
      </w:r>
      <w:r w:rsidRPr="00721EB3">
        <w:rPr>
          <w:rFonts w:asciiTheme="minorHAnsi" w:hAnsiTheme="minorHAnsi" w:cstheme="minorHAnsi"/>
          <w:color w:val="000000"/>
          <w:sz w:val="24"/>
          <w:szCs w:val="24"/>
        </w:rPr>
        <w:t xml:space="preserve"> en in de inventaris) moet de werkgever </w:t>
      </w:r>
      <w:r w:rsidRPr="00C40243">
        <w:rPr>
          <w:rFonts w:asciiTheme="minorHAnsi" w:hAnsiTheme="minorHAnsi" w:cstheme="minorHAnsi"/>
          <w:b/>
          <w:color w:val="000000"/>
          <w:sz w:val="24"/>
          <w:szCs w:val="24"/>
          <w:u w:val="single"/>
        </w:rPr>
        <w:t>onmiddellijk</w:t>
      </w:r>
      <w:r w:rsidRPr="00C40243">
        <w:rPr>
          <w:rFonts w:asciiTheme="minorHAnsi" w:hAnsiTheme="minorHAnsi" w:cstheme="minorHAnsi"/>
          <w:b/>
          <w:color w:val="000000"/>
          <w:sz w:val="24"/>
          <w:szCs w:val="24"/>
        </w:rPr>
        <w:t xml:space="preserve"> één van de volgende maatregelen nemen</w:t>
      </w:r>
      <w:r w:rsidR="00406C98">
        <w:rPr>
          <w:rFonts w:asciiTheme="minorHAnsi" w:hAnsiTheme="minorHAnsi" w:cstheme="minorHAnsi"/>
          <w:color w:val="000000"/>
          <w:sz w:val="24"/>
          <w:szCs w:val="24"/>
        </w:rPr>
        <w:t xml:space="preserve"> </w:t>
      </w:r>
      <w:r w:rsidRPr="00721EB3">
        <w:rPr>
          <w:rFonts w:asciiTheme="minorHAnsi" w:hAnsiTheme="minorHAnsi" w:cstheme="minorHAnsi"/>
          <w:color w:val="000000"/>
          <w:sz w:val="24"/>
          <w:szCs w:val="24"/>
        </w:rPr>
        <w:t>:</w:t>
      </w:r>
    </w:p>
    <w:p w:rsidR="00526C43" w:rsidRPr="00721EB3" w:rsidRDefault="00526C43" w:rsidP="00D54A2B">
      <w:pPr>
        <w:ind w:left="851" w:firstLine="11"/>
        <w:jc w:val="both"/>
        <w:rPr>
          <w:rFonts w:asciiTheme="minorHAnsi" w:hAnsiTheme="minorHAnsi" w:cstheme="minorHAnsi"/>
          <w:color w:val="000000"/>
          <w:sz w:val="24"/>
          <w:szCs w:val="24"/>
        </w:rPr>
      </w:pPr>
    </w:p>
    <w:p w:rsidR="00A549C2" w:rsidRPr="00721EB3" w:rsidRDefault="00C40243" w:rsidP="009451E1">
      <w:pPr>
        <w:pStyle w:val="Opsomming2"/>
        <w:numPr>
          <w:ilvl w:val="0"/>
          <w:numId w:val="112"/>
        </w:numPr>
        <w:ind w:left="1136" w:hanging="285"/>
        <w:jc w:val="both"/>
        <w:rPr>
          <w:rFonts w:asciiTheme="minorHAnsi" w:hAnsiTheme="minorHAnsi" w:cstheme="minorHAnsi"/>
          <w:color w:val="000000"/>
          <w:sz w:val="24"/>
          <w:szCs w:val="24"/>
        </w:rPr>
      </w:pPr>
      <w:r>
        <w:rPr>
          <w:rFonts w:asciiTheme="minorHAnsi" w:hAnsiTheme="minorHAnsi" w:cstheme="minorHAnsi"/>
          <w:color w:val="000000"/>
          <w:sz w:val="24"/>
          <w:szCs w:val="24"/>
        </w:rPr>
        <w:t>o</w:t>
      </w:r>
      <w:r w:rsidR="00A549C2" w:rsidRPr="00721EB3">
        <w:rPr>
          <w:rFonts w:asciiTheme="minorHAnsi" w:hAnsiTheme="minorHAnsi" w:cstheme="minorHAnsi"/>
          <w:color w:val="000000"/>
          <w:sz w:val="24"/>
          <w:szCs w:val="24"/>
        </w:rPr>
        <w:t>fwel</w:t>
      </w:r>
      <w:r>
        <w:rPr>
          <w:rFonts w:asciiTheme="minorHAnsi" w:hAnsiTheme="minorHAnsi" w:cstheme="minorHAnsi"/>
          <w:color w:val="000000"/>
          <w:sz w:val="24"/>
          <w:szCs w:val="24"/>
        </w:rPr>
        <w:t xml:space="preserve"> e</w:t>
      </w:r>
      <w:r w:rsidRPr="00C40243">
        <w:rPr>
          <w:rFonts w:asciiTheme="minorHAnsi" w:hAnsiTheme="minorHAnsi" w:cstheme="minorHAnsi"/>
          <w:color w:val="000000"/>
          <w:sz w:val="24"/>
          <w:szCs w:val="24"/>
        </w:rPr>
        <w:t>en tijdelijke aanpassing van de arbeidsomstandigheden of risicogebonden</w:t>
      </w:r>
      <w:r>
        <w:rPr>
          <w:rFonts w:asciiTheme="minorHAnsi" w:hAnsiTheme="minorHAnsi" w:cstheme="minorHAnsi"/>
          <w:color w:val="000000"/>
          <w:sz w:val="24"/>
          <w:szCs w:val="24"/>
        </w:rPr>
        <w:t xml:space="preserve"> </w:t>
      </w:r>
      <w:r w:rsidRPr="00C40243">
        <w:rPr>
          <w:rFonts w:asciiTheme="minorHAnsi" w:hAnsiTheme="minorHAnsi" w:cstheme="minorHAnsi"/>
          <w:color w:val="000000"/>
          <w:sz w:val="24"/>
          <w:szCs w:val="24"/>
        </w:rPr>
        <w:t>werktijden</w:t>
      </w:r>
      <w:r w:rsidR="00A549C2" w:rsidRPr="00721EB3">
        <w:rPr>
          <w:rFonts w:asciiTheme="minorHAnsi" w:hAnsiTheme="minorHAnsi" w:cstheme="minorHAnsi"/>
          <w:color w:val="000000"/>
          <w:sz w:val="24"/>
          <w:szCs w:val="24"/>
        </w:rPr>
        <w:t>;</w:t>
      </w:r>
    </w:p>
    <w:p w:rsidR="00A549C2" w:rsidRPr="00721EB3" w:rsidRDefault="00A549C2" w:rsidP="009451E1">
      <w:pPr>
        <w:pStyle w:val="Opsomming2"/>
        <w:numPr>
          <w:ilvl w:val="0"/>
          <w:numId w:val="112"/>
        </w:numPr>
        <w:ind w:left="1136" w:hanging="285"/>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ofwel</w:t>
      </w:r>
      <w:r w:rsidR="00C40243">
        <w:rPr>
          <w:rFonts w:asciiTheme="minorHAnsi" w:hAnsiTheme="minorHAnsi" w:cstheme="minorHAnsi"/>
          <w:color w:val="000000"/>
          <w:sz w:val="24"/>
          <w:szCs w:val="24"/>
        </w:rPr>
        <w:t xml:space="preserve"> e</w:t>
      </w:r>
      <w:r w:rsidR="00C40243" w:rsidRPr="00C40243">
        <w:rPr>
          <w:rFonts w:asciiTheme="minorHAnsi" w:hAnsiTheme="minorHAnsi" w:cstheme="minorHAnsi"/>
          <w:color w:val="000000"/>
          <w:sz w:val="24"/>
          <w:szCs w:val="24"/>
        </w:rPr>
        <w:t>en andere voor haar toestand toelaatbare arbeid laten verrichten (overplaatsing)</w:t>
      </w:r>
      <w:r w:rsidR="00C40243">
        <w:rPr>
          <w:rFonts w:asciiTheme="minorHAnsi" w:hAnsiTheme="minorHAnsi" w:cstheme="minorHAnsi"/>
          <w:color w:val="000000"/>
          <w:sz w:val="24"/>
          <w:szCs w:val="24"/>
        </w:rPr>
        <w:t>;</w:t>
      </w:r>
    </w:p>
    <w:p w:rsidR="00A549C2" w:rsidRDefault="00A549C2" w:rsidP="009451E1">
      <w:pPr>
        <w:pStyle w:val="Opsomming2"/>
        <w:numPr>
          <w:ilvl w:val="0"/>
          <w:numId w:val="112"/>
        </w:numPr>
        <w:ind w:left="1136" w:hanging="285"/>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 xml:space="preserve">ofwel wordt de </w:t>
      </w:r>
      <w:r w:rsidRPr="00965836">
        <w:rPr>
          <w:rFonts w:asciiTheme="minorHAnsi" w:hAnsiTheme="minorHAnsi" w:cstheme="minorHAnsi"/>
          <w:b/>
          <w:color w:val="000000"/>
          <w:sz w:val="24"/>
          <w:szCs w:val="24"/>
        </w:rPr>
        <w:t>arbeidsovereenkomst geschorst indien een overplaatsing technisch of objectief niet mogelijk is, of om gegronde redenen redelijkerwijs niet kan worden verlangd.</w:t>
      </w:r>
    </w:p>
    <w:p w:rsidR="00C40243" w:rsidRDefault="00C40243" w:rsidP="00C40243">
      <w:pPr>
        <w:pStyle w:val="Opsomming2"/>
        <w:jc w:val="both"/>
        <w:rPr>
          <w:rFonts w:asciiTheme="minorHAnsi" w:hAnsiTheme="minorHAnsi" w:cstheme="minorHAnsi"/>
          <w:color w:val="000000"/>
          <w:sz w:val="24"/>
          <w:szCs w:val="24"/>
        </w:rPr>
      </w:pPr>
    </w:p>
    <w:p w:rsidR="00C40243" w:rsidRDefault="00C40243" w:rsidP="00C40243">
      <w:pPr>
        <w:pStyle w:val="Opsomming2"/>
        <w:jc w:val="both"/>
        <w:rPr>
          <w:rFonts w:asciiTheme="minorHAnsi" w:hAnsiTheme="minorHAnsi" w:cstheme="minorHAnsi"/>
          <w:color w:val="000000"/>
          <w:sz w:val="24"/>
          <w:szCs w:val="24"/>
        </w:rPr>
      </w:pPr>
    </w:p>
    <w:p w:rsidR="006D5A2B" w:rsidRPr="00721EB3" w:rsidRDefault="00861506" w:rsidP="006D5A2B">
      <w:pPr>
        <w:ind w:left="5812"/>
        <w:rPr>
          <w:rFonts w:asciiTheme="minorHAnsi" w:hAnsiTheme="minorHAnsi" w:cstheme="minorHAnsi"/>
          <w:sz w:val="24"/>
          <w:szCs w:val="24"/>
        </w:rPr>
      </w:pPr>
      <w:hyperlink w:anchor="_ALFABETISCH__REGISTER_2" w:history="1">
        <w:r w:rsidR="006D5A2B" w:rsidRPr="00721EB3">
          <w:rPr>
            <w:rStyle w:val="Hyperlink"/>
            <w:rFonts w:asciiTheme="minorHAnsi" w:hAnsiTheme="minorHAnsi" w:cstheme="minorHAnsi"/>
            <w:vanish/>
            <w:sz w:val="24"/>
            <w:szCs w:val="24"/>
          </w:rPr>
          <w:t>Terug naar alfabetisch register</w:t>
        </w:r>
      </w:hyperlink>
    </w:p>
    <w:p w:rsidR="00A549C2" w:rsidRPr="00721EB3" w:rsidRDefault="00A549C2" w:rsidP="00D54A2B">
      <w:pPr>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lastRenderedPageBreak/>
        <w:t>Het gaat o.a. om de gevallen waarin de werkneemster</w:t>
      </w:r>
      <w:r w:rsidR="003E6531">
        <w:rPr>
          <w:rFonts w:asciiTheme="minorHAnsi" w:hAnsiTheme="minorHAnsi" w:cstheme="minorHAnsi"/>
          <w:color w:val="000000"/>
          <w:sz w:val="24"/>
          <w:szCs w:val="24"/>
        </w:rPr>
        <w:t xml:space="preserve"> </w:t>
      </w:r>
      <w:r w:rsidRPr="00721EB3">
        <w:rPr>
          <w:rFonts w:asciiTheme="minorHAnsi" w:hAnsiTheme="minorHAnsi" w:cstheme="minorHAnsi"/>
          <w:color w:val="000000"/>
          <w:sz w:val="24"/>
          <w:szCs w:val="24"/>
        </w:rPr>
        <w:t>:</w:t>
      </w:r>
    </w:p>
    <w:p w:rsidR="00A549C2" w:rsidRPr="00721EB3" w:rsidRDefault="00A549C2" w:rsidP="00D376B4">
      <w:pPr>
        <w:numPr>
          <w:ilvl w:val="0"/>
          <w:numId w:val="7"/>
        </w:numPr>
        <w:tabs>
          <w:tab w:val="clear" w:pos="397"/>
        </w:tabs>
        <w:ind w:left="1134" w:hanging="283"/>
        <w:rPr>
          <w:rFonts w:asciiTheme="minorHAnsi" w:hAnsiTheme="minorHAnsi" w:cstheme="minorHAnsi"/>
          <w:color w:val="000000"/>
          <w:sz w:val="24"/>
          <w:szCs w:val="24"/>
        </w:rPr>
      </w:pPr>
      <w:r w:rsidRPr="00721EB3">
        <w:rPr>
          <w:rFonts w:asciiTheme="minorHAnsi" w:hAnsiTheme="minorHAnsi" w:cstheme="minorHAnsi"/>
          <w:color w:val="000000"/>
          <w:sz w:val="24"/>
          <w:szCs w:val="24"/>
        </w:rPr>
        <w:t>arbeid uitvoert waardoor zij in contact komt met giftige producten;</w:t>
      </w:r>
    </w:p>
    <w:p w:rsidR="00A549C2" w:rsidRPr="00721EB3" w:rsidRDefault="00A549C2" w:rsidP="00D376B4">
      <w:pPr>
        <w:numPr>
          <w:ilvl w:val="0"/>
          <w:numId w:val="7"/>
        </w:numPr>
        <w:tabs>
          <w:tab w:val="clear" w:pos="397"/>
        </w:tabs>
        <w:ind w:left="1134" w:hanging="283"/>
        <w:rPr>
          <w:rFonts w:asciiTheme="minorHAnsi" w:hAnsiTheme="minorHAnsi" w:cstheme="minorHAnsi"/>
          <w:color w:val="000000"/>
          <w:sz w:val="24"/>
          <w:szCs w:val="24"/>
        </w:rPr>
      </w:pPr>
      <w:r w:rsidRPr="00721EB3">
        <w:rPr>
          <w:rFonts w:asciiTheme="minorHAnsi" w:hAnsiTheme="minorHAnsi" w:cstheme="minorHAnsi"/>
          <w:color w:val="000000"/>
          <w:sz w:val="24"/>
          <w:szCs w:val="24"/>
        </w:rPr>
        <w:t>gedurende de laatste 3 maanden van de zwangerschap zware lasten moet tillen;</w:t>
      </w:r>
    </w:p>
    <w:p w:rsidR="00965836" w:rsidRDefault="00D54A2B" w:rsidP="006D5A2B">
      <w:pPr>
        <w:numPr>
          <w:ilvl w:val="0"/>
          <w:numId w:val="7"/>
        </w:numPr>
        <w:tabs>
          <w:tab w:val="clear" w:pos="397"/>
        </w:tabs>
        <w:ind w:left="1134" w:hanging="283"/>
        <w:rPr>
          <w:rFonts w:asciiTheme="minorHAnsi" w:hAnsiTheme="minorHAnsi" w:cstheme="minorHAnsi"/>
          <w:color w:val="000000"/>
          <w:sz w:val="24"/>
          <w:szCs w:val="24"/>
        </w:rPr>
      </w:pPr>
      <w:r w:rsidRPr="00721EB3">
        <w:rPr>
          <w:rFonts w:asciiTheme="minorHAnsi" w:hAnsiTheme="minorHAnsi" w:cstheme="minorHAnsi"/>
          <w:color w:val="000000"/>
          <w:sz w:val="24"/>
          <w:szCs w:val="24"/>
        </w:rPr>
        <w:t>tijdens de 9</w:t>
      </w:r>
      <w:r w:rsidRPr="00721EB3">
        <w:rPr>
          <w:rFonts w:asciiTheme="minorHAnsi" w:hAnsiTheme="minorHAnsi" w:cstheme="minorHAnsi"/>
          <w:color w:val="000000"/>
          <w:sz w:val="24"/>
          <w:szCs w:val="24"/>
          <w:vertAlign w:val="superscript"/>
        </w:rPr>
        <w:t>de</w:t>
      </w:r>
      <w:r w:rsidRPr="00721EB3">
        <w:rPr>
          <w:rFonts w:asciiTheme="minorHAnsi" w:hAnsiTheme="minorHAnsi" w:cstheme="minorHAnsi"/>
          <w:color w:val="000000"/>
          <w:sz w:val="24"/>
          <w:szCs w:val="24"/>
        </w:rPr>
        <w:t xml:space="preserve"> en 10</w:t>
      </w:r>
      <w:r w:rsidRPr="00721EB3">
        <w:rPr>
          <w:rFonts w:asciiTheme="minorHAnsi" w:hAnsiTheme="minorHAnsi" w:cstheme="minorHAnsi"/>
          <w:color w:val="000000"/>
          <w:sz w:val="24"/>
          <w:szCs w:val="24"/>
          <w:vertAlign w:val="superscript"/>
        </w:rPr>
        <w:t>de</w:t>
      </w:r>
      <w:r w:rsidRPr="00721EB3">
        <w:rPr>
          <w:rFonts w:asciiTheme="minorHAnsi" w:hAnsiTheme="minorHAnsi" w:cstheme="minorHAnsi"/>
          <w:color w:val="000000"/>
          <w:sz w:val="24"/>
          <w:szCs w:val="24"/>
        </w:rPr>
        <w:t xml:space="preserve"> week na de bevalling (voor werkneemsters tijdens de lactatie) zware lasten moet tillen.</w:t>
      </w:r>
    </w:p>
    <w:p w:rsidR="00965836" w:rsidRDefault="00965836" w:rsidP="00965836">
      <w:pPr>
        <w:ind w:left="1134"/>
        <w:rPr>
          <w:rFonts w:asciiTheme="minorHAnsi" w:hAnsiTheme="minorHAnsi" w:cstheme="minorHAnsi"/>
          <w:color w:val="000000"/>
          <w:sz w:val="24"/>
          <w:szCs w:val="24"/>
        </w:rPr>
      </w:pPr>
    </w:p>
    <w:p w:rsidR="00A549C2" w:rsidRDefault="00A549C2" w:rsidP="00965836">
      <w:pPr>
        <w:ind w:left="851"/>
        <w:rPr>
          <w:rFonts w:asciiTheme="minorHAnsi" w:hAnsiTheme="minorHAnsi" w:cstheme="minorHAnsi"/>
          <w:color w:val="000000"/>
          <w:sz w:val="24"/>
          <w:szCs w:val="24"/>
        </w:rPr>
      </w:pPr>
      <w:r w:rsidRPr="00721EB3">
        <w:rPr>
          <w:rFonts w:asciiTheme="minorHAnsi" w:hAnsiTheme="minorHAnsi" w:cstheme="minorHAnsi"/>
          <w:color w:val="000000"/>
          <w:sz w:val="24"/>
          <w:szCs w:val="24"/>
        </w:rPr>
        <w:t xml:space="preserve">Pas </w:t>
      </w:r>
      <w:r w:rsidRPr="00721EB3">
        <w:rPr>
          <w:rFonts w:asciiTheme="minorHAnsi" w:hAnsiTheme="minorHAnsi" w:cstheme="minorHAnsi"/>
          <w:color w:val="000000"/>
          <w:sz w:val="24"/>
          <w:szCs w:val="24"/>
          <w:u w:val="single"/>
        </w:rPr>
        <w:t>nadien</w:t>
      </w:r>
      <w:r w:rsidRPr="00721EB3">
        <w:rPr>
          <w:rFonts w:asciiTheme="minorHAnsi" w:hAnsiTheme="minorHAnsi" w:cstheme="minorHAnsi"/>
          <w:color w:val="000000"/>
          <w:sz w:val="24"/>
          <w:szCs w:val="24"/>
        </w:rPr>
        <w:t xml:space="preserve"> wordt de werkneemster onderzocht door de </w:t>
      </w:r>
      <w:r w:rsidR="00BB1469" w:rsidRPr="00721EB3">
        <w:rPr>
          <w:rFonts w:asciiTheme="minorHAnsi" w:hAnsiTheme="minorHAnsi" w:cstheme="minorHAnsi"/>
          <w:color w:val="000000"/>
          <w:sz w:val="24"/>
          <w:szCs w:val="24"/>
        </w:rPr>
        <w:t>preventieadviseur/</w:t>
      </w:r>
      <w:r w:rsidRPr="00721EB3">
        <w:rPr>
          <w:rFonts w:asciiTheme="minorHAnsi" w:hAnsiTheme="minorHAnsi" w:cstheme="minorHAnsi"/>
          <w:color w:val="000000"/>
          <w:sz w:val="24"/>
          <w:szCs w:val="24"/>
        </w:rPr>
        <w:t>arbeidsgeneesheer die de algemene maatregel kan aanpassen aan het specifiek geval van de werkneemster. De werkgever moet dit advies dan volgen. De werkneemster kan de beslissing van de geneesheer wel betwisten.</w:t>
      </w:r>
    </w:p>
    <w:p w:rsidR="00965836" w:rsidRPr="00721EB3" w:rsidRDefault="00965836" w:rsidP="00965836">
      <w:pPr>
        <w:ind w:left="851"/>
        <w:rPr>
          <w:rFonts w:asciiTheme="minorHAnsi" w:hAnsiTheme="minorHAnsi" w:cstheme="minorHAnsi"/>
          <w:color w:val="000000"/>
          <w:sz w:val="24"/>
          <w:szCs w:val="24"/>
        </w:rPr>
      </w:pPr>
    </w:p>
    <w:p w:rsidR="00B858D5" w:rsidRDefault="00A549C2" w:rsidP="00965836">
      <w:pPr>
        <w:ind w:left="851"/>
        <w:rPr>
          <w:rFonts w:asciiTheme="minorHAnsi" w:hAnsiTheme="minorHAnsi" w:cstheme="minorHAnsi"/>
          <w:color w:val="000000"/>
          <w:sz w:val="24"/>
          <w:szCs w:val="24"/>
        </w:rPr>
      </w:pPr>
      <w:r w:rsidRPr="00721EB3">
        <w:rPr>
          <w:rFonts w:asciiTheme="minorHAnsi" w:hAnsiTheme="minorHAnsi" w:cstheme="minorHAnsi"/>
          <w:color w:val="000000"/>
          <w:sz w:val="24"/>
          <w:szCs w:val="24"/>
        </w:rPr>
        <w:t xml:space="preserve">Indien de werkneemster aan een </w:t>
      </w:r>
      <w:r w:rsidRPr="00721EB3">
        <w:rPr>
          <w:rFonts w:asciiTheme="minorHAnsi" w:hAnsiTheme="minorHAnsi" w:cstheme="minorHAnsi"/>
          <w:color w:val="000000"/>
          <w:sz w:val="24"/>
          <w:szCs w:val="24"/>
          <w:u w:val="single"/>
        </w:rPr>
        <w:t>risico</w:t>
      </w:r>
      <w:r w:rsidRPr="00721EB3">
        <w:rPr>
          <w:rFonts w:asciiTheme="minorHAnsi" w:hAnsiTheme="minorHAnsi" w:cstheme="minorHAnsi"/>
          <w:color w:val="000000"/>
          <w:sz w:val="24"/>
          <w:szCs w:val="24"/>
        </w:rPr>
        <w:t xml:space="preserve"> wordt blootgesteld dat </w:t>
      </w:r>
      <w:r w:rsidRPr="00965836">
        <w:rPr>
          <w:rFonts w:asciiTheme="minorHAnsi" w:hAnsiTheme="minorHAnsi" w:cstheme="minorHAnsi"/>
          <w:b/>
          <w:color w:val="000000"/>
          <w:sz w:val="24"/>
          <w:szCs w:val="24"/>
          <w:u w:val="single"/>
        </w:rPr>
        <w:t>specifiek is voor de instelling</w:t>
      </w:r>
      <w:r w:rsidRPr="00721EB3">
        <w:rPr>
          <w:rFonts w:asciiTheme="minorHAnsi" w:hAnsiTheme="minorHAnsi" w:cstheme="minorHAnsi"/>
          <w:color w:val="000000"/>
          <w:sz w:val="24"/>
          <w:szCs w:val="24"/>
        </w:rPr>
        <w:t xml:space="preserve"> (niet opgesomd in de regelgeving, maar wel opgenomen in de inventaris), dan moet ze zich, op verzoek van de werkgever, onderwerpen aan een geneeskundig onder</w:t>
      </w:r>
      <w:r w:rsidR="00D54A2B" w:rsidRPr="00721EB3">
        <w:rPr>
          <w:rFonts w:asciiTheme="minorHAnsi" w:hAnsiTheme="minorHAnsi" w:cstheme="minorHAnsi"/>
          <w:color w:val="000000"/>
          <w:sz w:val="24"/>
          <w:szCs w:val="24"/>
        </w:rPr>
        <w:t>zoek door de arbeidsgeneesheer.</w:t>
      </w:r>
    </w:p>
    <w:p w:rsidR="00965836" w:rsidRPr="00721EB3" w:rsidRDefault="00965836" w:rsidP="00D54A2B">
      <w:pPr>
        <w:ind w:left="851"/>
        <w:jc w:val="both"/>
        <w:rPr>
          <w:rFonts w:asciiTheme="minorHAnsi" w:hAnsiTheme="minorHAnsi" w:cstheme="minorHAnsi"/>
          <w:color w:val="000000"/>
          <w:sz w:val="24"/>
          <w:szCs w:val="24"/>
        </w:rPr>
      </w:pPr>
    </w:p>
    <w:p w:rsidR="00A549C2" w:rsidRPr="00721EB3" w:rsidRDefault="00A60688" w:rsidP="00D54A2B">
      <w:pPr>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D</w:t>
      </w:r>
      <w:r w:rsidR="00A549C2" w:rsidRPr="00721EB3">
        <w:rPr>
          <w:rFonts w:asciiTheme="minorHAnsi" w:hAnsiTheme="minorHAnsi" w:cstheme="minorHAnsi"/>
          <w:color w:val="000000"/>
          <w:sz w:val="24"/>
          <w:szCs w:val="24"/>
        </w:rPr>
        <w:t>eze laatste zal dan vermelden</w:t>
      </w:r>
      <w:r w:rsidR="00965836">
        <w:rPr>
          <w:rFonts w:asciiTheme="minorHAnsi" w:hAnsiTheme="minorHAnsi" w:cstheme="minorHAnsi"/>
          <w:color w:val="000000"/>
          <w:sz w:val="24"/>
          <w:szCs w:val="24"/>
        </w:rPr>
        <w:t xml:space="preserve"> </w:t>
      </w:r>
      <w:r w:rsidR="00A549C2" w:rsidRPr="00721EB3">
        <w:rPr>
          <w:rFonts w:asciiTheme="minorHAnsi" w:hAnsiTheme="minorHAnsi" w:cstheme="minorHAnsi"/>
          <w:color w:val="000000"/>
          <w:sz w:val="24"/>
          <w:szCs w:val="24"/>
        </w:rPr>
        <w:t>:</w:t>
      </w:r>
    </w:p>
    <w:p w:rsidR="00A549C2" w:rsidRPr="00721EB3" w:rsidRDefault="00A549C2" w:rsidP="009451E1">
      <w:pPr>
        <w:pStyle w:val="Opsomming2"/>
        <w:numPr>
          <w:ilvl w:val="0"/>
          <w:numId w:val="112"/>
        </w:numPr>
        <w:ind w:left="1136"/>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ofwel dat de werkneemster voldoende geschikt is om haar activiteiten voort te zetten of ze voort te zetten onder voorwaarden die hij beslist;</w:t>
      </w:r>
    </w:p>
    <w:p w:rsidR="00A549C2" w:rsidRPr="00721EB3" w:rsidRDefault="00A549C2" w:rsidP="009451E1">
      <w:pPr>
        <w:pStyle w:val="Opsomming2"/>
        <w:numPr>
          <w:ilvl w:val="0"/>
          <w:numId w:val="112"/>
        </w:numPr>
        <w:ind w:left="1136"/>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ofwel dat de werkneemster de nieuwe activiteit mag uitvoeren die haar wordt voorgesteld, en voor een periode die hij bepaalt;</w:t>
      </w:r>
    </w:p>
    <w:p w:rsidR="00A549C2" w:rsidRPr="00721EB3" w:rsidRDefault="00A549C2" w:rsidP="009451E1">
      <w:pPr>
        <w:pStyle w:val="Opsomming2"/>
        <w:numPr>
          <w:ilvl w:val="0"/>
          <w:numId w:val="112"/>
        </w:numPr>
        <w:ind w:left="1136"/>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ofwel dat de werkneemster niet geschikt is om haar activiteiten voort te zetten tijdens een bepaalde periode, en ook niet om een nieuwe activiteit aan te vatten tijdens een bepaalde periode;</w:t>
      </w:r>
    </w:p>
    <w:p w:rsidR="00A549C2" w:rsidRDefault="00A549C2" w:rsidP="009451E1">
      <w:pPr>
        <w:pStyle w:val="Opsomming2"/>
        <w:numPr>
          <w:ilvl w:val="0"/>
          <w:numId w:val="112"/>
        </w:numPr>
        <w:ind w:left="1136"/>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ofwel dat de werkneemster met ziekte- of zwangerschapsverlof moet.</w:t>
      </w:r>
    </w:p>
    <w:p w:rsidR="00577F98" w:rsidRPr="00721EB3" w:rsidRDefault="00577F98" w:rsidP="00577F98">
      <w:pPr>
        <w:pStyle w:val="Opsomming2"/>
        <w:ind w:left="1136" w:firstLine="0"/>
        <w:jc w:val="both"/>
        <w:rPr>
          <w:rFonts w:asciiTheme="minorHAnsi" w:hAnsiTheme="minorHAnsi" w:cstheme="minorHAnsi"/>
          <w:color w:val="000000"/>
          <w:sz w:val="24"/>
          <w:szCs w:val="24"/>
        </w:rPr>
      </w:pPr>
    </w:p>
    <w:p w:rsidR="00A549C2" w:rsidRDefault="00A549C2" w:rsidP="00D54A2B">
      <w:pPr>
        <w:pStyle w:val="Tekst"/>
        <w:jc w:val="both"/>
        <w:rPr>
          <w:rFonts w:asciiTheme="minorHAnsi" w:hAnsiTheme="minorHAnsi" w:cstheme="minorHAnsi"/>
          <w:sz w:val="24"/>
          <w:szCs w:val="24"/>
        </w:rPr>
      </w:pPr>
      <w:r w:rsidRPr="00721EB3">
        <w:rPr>
          <w:rFonts w:asciiTheme="minorHAnsi" w:hAnsiTheme="minorHAnsi" w:cstheme="minorHAnsi"/>
          <w:sz w:val="24"/>
          <w:szCs w:val="24"/>
          <w:u w:val="single"/>
        </w:rPr>
        <w:t>Daarna</w:t>
      </w:r>
      <w:r w:rsidRPr="00721EB3">
        <w:rPr>
          <w:rFonts w:asciiTheme="minorHAnsi" w:hAnsiTheme="minorHAnsi" w:cstheme="minorHAnsi"/>
          <w:sz w:val="24"/>
          <w:szCs w:val="24"/>
        </w:rPr>
        <w:t xml:space="preserve"> zal de werkgever zijn beslissing nemen in overeenstemming met dat advies. De werkneemster kan het advies van de arbeidsgeneesheer wel betwisten. Dit verhaal schorst de beslissing echter niet. Wanneer de werkgever dit onderzoek niet gevraagd heeft, kan hij beslissen op basis van het doktersattest van de werkneemster.</w:t>
      </w:r>
    </w:p>
    <w:p w:rsidR="00577F98" w:rsidRPr="00721EB3" w:rsidRDefault="00577F98" w:rsidP="00D54A2B">
      <w:pPr>
        <w:pStyle w:val="Tekst"/>
        <w:jc w:val="both"/>
        <w:rPr>
          <w:rFonts w:asciiTheme="minorHAnsi" w:hAnsiTheme="minorHAnsi" w:cstheme="minorHAnsi"/>
          <w:sz w:val="24"/>
          <w:szCs w:val="24"/>
        </w:rPr>
      </w:pPr>
    </w:p>
    <w:p w:rsidR="00A549C2" w:rsidRDefault="00A549C2" w:rsidP="00D54A2B">
      <w:pPr>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Roept de werkneemster zelf een ziekte in of een gevaar in verband met haar toestand, dat aan het werk kan worden toegeschreven, en dat niet vermeld wordt in de regelgeving of de inventaris, dan zal de werkgever één van de bovenstaande maatregelen ook moeten toepassen als die ziekte of het gevaar door de</w:t>
      </w:r>
      <w:r w:rsidR="0021354D">
        <w:rPr>
          <w:rFonts w:asciiTheme="minorHAnsi" w:hAnsiTheme="minorHAnsi" w:cstheme="minorHAnsi"/>
          <w:color w:val="000000"/>
          <w:sz w:val="24"/>
          <w:szCs w:val="24"/>
        </w:rPr>
        <w:t xml:space="preserve"> arbeidsgeneesheer werd erkend.</w:t>
      </w:r>
    </w:p>
    <w:p w:rsidR="0021354D" w:rsidRPr="00721EB3" w:rsidRDefault="0021354D" w:rsidP="00D54A2B">
      <w:pPr>
        <w:ind w:left="851"/>
        <w:jc w:val="both"/>
        <w:rPr>
          <w:rFonts w:asciiTheme="minorHAnsi" w:hAnsiTheme="minorHAnsi" w:cstheme="minorHAnsi"/>
          <w:color w:val="000000"/>
          <w:sz w:val="24"/>
          <w:szCs w:val="24"/>
        </w:rPr>
      </w:pPr>
    </w:p>
    <w:p w:rsidR="00A549C2" w:rsidRDefault="00A549C2" w:rsidP="00D54A2B">
      <w:pPr>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Bij het verstrijken van de toepassingsperiode van de genomen maatregelen, omdat het risico geweken is, moet de werkneemster in principe opnieuw worden tewerkgesteld onder dezelfde voorwaarden als voordien.</w:t>
      </w:r>
    </w:p>
    <w:p w:rsidR="0021354D" w:rsidRDefault="0021354D" w:rsidP="00D54A2B">
      <w:pPr>
        <w:ind w:left="851"/>
        <w:jc w:val="both"/>
        <w:rPr>
          <w:rFonts w:asciiTheme="minorHAnsi" w:hAnsiTheme="minorHAnsi" w:cstheme="minorHAnsi"/>
          <w:color w:val="000000"/>
          <w:sz w:val="24"/>
          <w:szCs w:val="24"/>
        </w:rPr>
      </w:pPr>
    </w:p>
    <w:p w:rsidR="0021354D" w:rsidRDefault="0021354D" w:rsidP="00D54A2B">
      <w:pPr>
        <w:ind w:left="851"/>
        <w:jc w:val="both"/>
        <w:rPr>
          <w:rFonts w:asciiTheme="minorHAnsi" w:hAnsiTheme="minorHAnsi" w:cstheme="minorHAnsi"/>
          <w:color w:val="000000"/>
          <w:sz w:val="24"/>
          <w:szCs w:val="24"/>
        </w:rPr>
      </w:pPr>
    </w:p>
    <w:p w:rsidR="0021354D" w:rsidRDefault="0021354D" w:rsidP="00D54A2B">
      <w:pPr>
        <w:ind w:left="851"/>
        <w:jc w:val="both"/>
        <w:rPr>
          <w:rFonts w:asciiTheme="minorHAnsi" w:hAnsiTheme="minorHAnsi" w:cstheme="minorHAnsi"/>
          <w:color w:val="000000"/>
          <w:sz w:val="24"/>
          <w:szCs w:val="24"/>
        </w:rPr>
      </w:pPr>
    </w:p>
    <w:p w:rsidR="0021354D" w:rsidRDefault="0021354D" w:rsidP="00D54A2B">
      <w:pPr>
        <w:ind w:left="851"/>
        <w:jc w:val="both"/>
        <w:rPr>
          <w:rFonts w:asciiTheme="minorHAnsi" w:hAnsiTheme="minorHAnsi" w:cstheme="minorHAnsi"/>
          <w:color w:val="000000"/>
          <w:sz w:val="24"/>
          <w:szCs w:val="24"/>
        </w:rPr>
      </w:pPr>
    </w:p>
    <w:p w:rsidR="0021354D" w:rsidRPr="00721EB3" w:rsidRDefault="00861506" w:rsidP="0021354D">
      <w:pPr>
        <w:ind w:left="5812"/>
        <w:rPr>
          <w:rFonts w:asciiTheme="minorHAnsi" w:hAnsiTheme="minorHAnsi" w:cstheme="minorHAnsi"/>
          <w:sz w:val="24"/>
          <w:szCs w:val="24"/>
        </w:rPr>
      </w:pPr>
      <w:hyperlink w:anchor="_ALFABETISCH__REGISTER_2" w:history="1">
        <w:r w:rsidR="0021354D" w:rsidRPr="00721EB3">
          <w:rPr>
            <w:rStyle w:val="Hyperlink"/>
            <w:rFonts w:asciiTheme="minorHAnsi" w:hAnsiTheme="minorHAnsi" w:cstheme="minorHAnsi"/>
            <w:vanish/>
            <w:sz w:val="24"/>
            <w:szCs w:val="24"/>
          </w:rPr>
          <w:t>Terug naar alfabetisch register</w:t>
        </w:r>
      </w:hyperlink>
    </w:p>
    <w:p w:rsidR="00A549C2" w:rsidRDefault="00A549C2" w:rsidP="00D54A2B">
      <w:pPr>
        <w:ind w:left="851"/>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lastRenderedPageBreak/>
        <w:t>Indien er een verwijderingsmaatregel werd genomen, zal de werkneemster echter na de hervatting van haar arbeid, binnen de 8 dagen, onderworpen worden aan een nieuw geneeskundig onderzoek door de arbeidsgeneesheer die</w:t>
      </w:r>
      <w:r w:rsidR="003E6531">
        <w:rPr>
          <w:rFonts w:asciiTheme="minorHAnsi" w:hAnsiTheme="minorHAnsi" w:cstheme="minorHAnsi"/>
          <w:color w:val="000000"/>
          <w:sz w:val="24"/>
          <w:szCs w:val="24"/>
        </w:rPr>
        <w:t xml:space="preserve"> </w:t>
      </w:r>
      <w:r w:rsidRPr="00721EB3">
        <w:rPr>
          <w:rFonts w:asciiTheme="minorHAnsi" w:hAnsiTheme="minorHAnsi" w:cstheme="minorHAnsi"/>
          <w:color w:val="000000"/>
          <w:sz w:val="24"/>
          <w:szCs w:val="24"/>
        </w:rPr>
        <w:t>:</w:t>
      </w:r>
    </w:p>
    <w:p w:rsidR="0021354D" w:rsidRPr="00721EB3" w:rsidRDefault="0021354D" w:rsidP="00D54A2B">
      <w:pPr>
        <w:ind w:left="851"/>
        <w:jc w:val="both"/>
        <w:rPr>
          <w:rFonts w:asciiTheme="minorHAnsi" w:hAnsiTheme="minorHAnsi" w:cstheme="minorHAnsi"/>
          <w:color w:val="000000"/>
          <w:sz w:val="24"/>
          <w:szCs w:val="24"/>
        </w:rPr>
      </w:pPr>
    </w:p>
    <w:p w:rsidR="00A549C2" w:rsidRPr="00721EB3" w:rsidRDefault="00A549C2" w:rsidP="009451E1">
      <w:pPr>
        <w:pStyle w:val="Opsomming2"/>
        <w:numPr>
          <w:ilvl w:val="0"/>
          <w:numId w:val="112"/>
        </w:numPr>
        <w:ind w:left="1136"/>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ofwel de werkhervatting kan voorstellen in de functie van de werkneemster van voor de verwijderingsmaatregel;</w:t>
      </w:r>
    </w:p>
    <w:p w:rsidR="00A549C2" w:rsidRDefault="00A549C2" w:rsidP="009451E1">
      <w:pPr>
        <w:pStyle w:val="Opsomming2"/>
        <w:numPr>
          <w:ilvl w:val="0"/>
          <w:numId w:val="112"/>
        </w:numPr>
        <w:ind w:left="1136"/>
        <w:jc w:val="both"/>
        <w:rPr>
          <w:rFonts w:asciiTheme="minorHAnsi" w:hAnsiTheme="minorHAnsi" w:cstheme="minorHAnsi"/>
          <w:color w:val="000000"/>
          <w:sz w:val="24"/>
          <w:szCs w:val="24"/>
        </w:rPr>
      </w:pPr>
      <w:r w:rsidRPr="00721EB3">
        <w:rPr>
          <w:rFonts w:asciiTheme="minorHAnsi" w:hAnsiTheme="minorHAnsi" w:cstheme="minorHAnsi"/>
          <w:color w:val="000000"/>
          <w:sz w:val="24"/>
          <w:szCs w:val="24"/>
        </w:rPr>
        <w:t>ofwel een verlenging kan voorstellen van de verwijderingsmaatregel of de toepassing van een nieuwe maatregel, wanneer hij vaststelt dat er nog steeds een risico bestaat voor de veiligheid of de gezondheid van de werkneemster.</w:t>
      </w:r>
    </w:p>
    <w:p w:rsidR="0021354D" w:rsidRPr="00721EB3" w:rsidRDefault="0021354D" w:rsidP="0021354D">
      <w:pPr>
        <w:pStyle w:val="Opsomming2"/>
        <w:ind w:left="1136" w:firstLine="0"/>
        <w:jc w:val="both"/>
        <w:rPr>
          <w:rFonts w:asciiTheme="minorHAnsi" w:hAnsiTheme="minorHAnsi" w:cstheme="minorHAnsi"/>
          <w:color w:val="000000"/>
          <w:sz w:val="24"/>
          <w:szCs w:val="24"/>
        </w:rPr>
      </w:pPr>
    </w:p>
    <w:p w:rsidR="000652C4" w:rsidRPr="00721EB3" w:rsidRDefault="00A549C2" w:rsidP="00D54A2B">
      <w:pPr>
        <w:pStyle w:val="Tekst"/>
        <w:jc w:val="both"/>
        <w:rPr>
          <w:rFonts w:asciiTheme="minorHAnsi" w:hAnsiTheme="minorHAnsi" w:cstheme="minorHAnsi"/>
          <w:b/>
          <w:sz w:val="24"/>
          <w:szCs w:val="24"/>
        </w:rPr>
      </w:pPr>
      <w:r w:rsidRPr="00721EB3">
        <w:rPr>
          <w:rFonts w:asciiTheme="minorHAnsi" w:hAnsiTheme="minorHAnsi" w:cstheme="minorHAnsi"/>
          <w:b/>
          <w:sz w:val="24"/>
          <w:szCs w:val="24"/>
        </w:rPr>
        <w:t>Tijdens de looptijd van die verwijderingsmaatregel krijgt de werkneemster vergoedingen van haar ziekenfonds. De werkgever is geen gewaarborgd loon verschuldigd.</w:t>
      </w:r>
      <w:bookmarkStart w:id="4512" w:name="_Moederschapsuitkering"/>
      <w:bookmarkStart w:id="4513" w:name="_Toc426347596"/>
      <w:bookmarkStart w:id="4514" w:name="_Toc426451019"/>
      <w:bookmarkStart w:id="4515" w:name="_Toc426451563"/>
      <w:bookmarkStart w:id="4516" w:name="_Toc426511062"/>
      <w:bookmarkStart w:id="4517" w:name="_Toc426517133"/>
      <w:bookmarkStart w:id="4518" w:name="_Toc426530795"/>
      <w:bookmarkStart w:id="4519" w:name="_Toc426943716"/>
      <w:bookmarkStart w:id="4520" w:name="_Toc426950478"/>
      <w:bookmarkStart w:id="4521" w:name="_Toc450985216"/>
      <w:bookmarkStart w:id="4522" w:name="_Toc451053721"/>
      <w:bookmarkStart w:id="4523" w:name="_Toc451058236"/>
      <w:bookmarkStart w:id="4524" w:name="_Toc451070000"/>
      <w:bookmarkStart w:id="4525" w:name="_Toc452441704"/>
      <w:bookmarkStart w:id="4526" w:name="_Toc462554053"/>
      <w:bookmarkStart w:id="4527" w:name="_Toc473535129"/>
      <w:bookmarkStart w:id="4528" w:name="_Toc473535510"/>
      <w:bookmarkStart w:id="4529" w:name="_Toc473536110"/>
      <w:bookmarkStart w:id="4530" w:name="_Toc473615360"/>
      <w:bookmarkStart w:id="4531" w:name="_Toc473685756"/>
      <w:bookmarkStart w:id="4532" w:name="_Toc474045515"/>
      <w:bookmarkStart w:id="4533" w:name="_Toc495302920"/>
      <w:bookmarkStart w:id="4534" w:name="_Toc276634704"/>
      <w:bookmarkStart w:id="4535" w:name="_Toc276635616"/>
      <w:bookmarkStart w:id="4536" w:name="_Toc280265787"/>
      <w:bookmarkStart w:id="4537" w:name="_Toc307475609"/>
      <w:bookmarkStart w:id="4538" w:name="_Toc307487871"/>
      <w:bookmarkEnd w:id="4512"/>
    </w:p>
    <w:p w:rsidR="00A549C2" w:rsidRPr="0021354D" w:rsidRDefault="00A549C2" w:rsidP="000652C4">
      <w:pPr>
        <w:pStyle w:val="Kop3"/>
        <w:rPr>
          <w:rFonts w:ascii="Calibri" w:hAnsi="Calibri" w:cs="Calibri"/>
          <w:sz w:val="28"/>
          <w:szCs w:val="28"/>
        </w:rPr>
      </w:pPr>
      <w:bookmarkStart w:id="4539" w:name="_Toc37835141"/>
      <w:r w:rsidRPr="0021354D">
        <w:rPr>
          <w:rFonts w:ascii="Calibri" w:hAnsi="Calibri" w:cs="Calibri"/>
          <w:sz w:val="28"/>
          <w:szCs w:val="28"/>
        </w:rPr>
        <w:t>Moederschapsuitkering</w:t>
      </w:r>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p>
    <w:p w:rsidR="00A549C2" w:rsidRPr="0021354D" w:rsidRDefault="00A549C2" w:rsidP="00E566C2">
      <w:pPr>
        <w:pStyle w:val="Tekst"/>
        <w:jc w:val="both"/>
        <w:rPr>
          <w:rFonts w:asciiTheme="minorHAnsi" w:hAnsiTheme="minorHAnsi" w:cstheme="minorHAnsi"/>
          <w:color w:val="000000"/>
          <w:sz w:val="24"/>
          <w:szCs w:val="24"/>
        </w:rPr>
      </w:pPr>
      <w:r w:rsidRPr="0021354D">
        <w:rPr>
          <w:rFonts w:asciiTheme="minorHAnsi" w:hAnsiTheme="minorHAnsi" w:cstheme="minorHAnsi"/>
          <w:color w:val="000000"/>
          <w:sz w:val="24"/>
          <w:szCs w:val="24"/>
        </w:rPr>
        <w:t xml:space="preserve">De gerechtigde werkneemster ontvangt voor iedere werkdag of daarmee gelijkgestelde dag die zich situeert in het tijdvak van de moederschapsrust, </w:t>
      </w:r>
      <w:r w:rsidRPr="0021354D">
        <w:rPr>
          <w:rFonts w:asciiTheme="minorHAnsi" w:hAnsiTheme="minorHAnsi" w:cstheme="minorHAnsi"/>
          <w:color w:val="000000"/>
          <w:sz w:val="24"/>
          <w:szCs w:val="24"/>
          <w:u w:val="single"/>
        </w:rPr>
        <w:t>een moederschapsuitkering</w:t>
      </w:r>
      <w:r w:rsidRPr="0021354D">
        <w:rPr>
          <w:rFonts w:asciiTheme="minorHAnsi" w:hAnsiTheme="minorHAnsi" w:cstheme="minorHAnsi"/>
          <w:color w:val="000000"/>
          <w:sz w:val="24"/>
          <w:szCs w:val="24"/>
        </w:rPr>
        <w:t xml:space="preserve"> uitbetaald door haar ziekenfonds of de Hulpkas voor ziekt</w:t>
      </w:r>
      <w:r w:rsidR="009464AE" w:rsidRPr="0021354D">
        <w:rPr>
          <w:rFonts w:asciiTheme="minorHAnsi" w:hAnsiTheme="minorHAnsi" w:cstheme="minorHAnsi"/>
          <w:color w:val="000000"/>
          <w:sz w:val="24"/>
          <w:szCs w:val="24"/>
        </w:rPr>
        <w:t>e- en invaliditeitsverzekering.</w:t>
      </w:r>
    </w:p>
    <w:p w:rsidR="0021354D" w:rsidRPr="0021354D" w:rsidRDefault="0021354D" w:rsidP="00E566C2">
      <w:pPr>
        <w:pStyle w:val="Tekst"/>
        <w:jc w:val="both"/>
        <w:rPr>
          <w:rFonts w:asciiTheme="minorHAnsi" w:hAnsiTheme="minorHAnsi" w:cstheme="minorHAnsi"/>
          <w:color w:val="000000"/>
          <w:sz w:val="24"/>
          <w:szCs w:val="24"/>
        </w:rPr>
      </w:pPr>
    </w:p>
    <w:p w:rsidR="00B858D5" w:rsidRPr="0021354D" w:rsidRDefault="009464AE" w:rsidP="00E566C2">
      <w:pPr>
        <w:pStyle w:val="Opsomming"/>
        <w:ind w:left="851" w:hanging="1"/>
        <w:jc w:val="both"/>
        <w:rPr>
          <w:rFonts w:asciiTheme="minorHAnsi" w:hAnsiTheme="minorHAnsi" w:cstheme="minorHAnsi"/>
          <w:sz w:val="24"/>
          <w:szCs w:val="24"/>
        </w:rPr>
      </w:pPr>
      <w:r w:rsidRPr="0021354D">
        <w:rPr>
          <w:rFonts w:asciiTheme="minorHAnsi" w:hAnsiTheme="minorHAnsi" w:cstheme="minorHAnsi"/>
          <w:color w:val="000000"/>
          <w:sz w:val="24"/>
          <w:szCs w:val="24"/>
        </w:rPr>
        <w:t>De verplichtingen van de werkgever zijn beperkt tot het vervullen van bepaalde formaliteiten</w:t>
      </w:r>
      <w:r w:rsidR="003E6531">
        <w:rPr>
          <w:rFonts w:asciiTheme="minorHAnsi" w:hAnsiTheme="minorHAnsi" w:cstheme="minorHAnsi"/>
          <w:color w:val="000000"/>
          <w:sz w:val="24"/>
          <w:szCs w:val="24"/>
        </w:rPr>
        <w:t xml:space="preserve"> </w:t>
      </w:r>
      <w:r w:rsidRPr="0021354D">
        <w:rPr>
          <w:rFonts w:asciiTheme="minorHAnsi" w:hAnsiTheme="minorHAnsi" w:cstheme="minorHAnsi"/>
          <w:color w:val="000000"/>
          <w:sz w:val="24"/>
          <w:szCs w:val="24"/>
        </w:rPr>
        <w:t>:</w:t>
      </w:r>
      <w:r w:rsidR="00786484" w:rsidRPr="0021354D">
        <w:rPr>
          <w:rFonts w:asciiTheme="minorHAnsi" w:hAnsiTheme="minorHAnsi" w:cstheme="minorHAnsi"/>
          <w:color w:val="000000"/>
          <w:sz w:val="24"/>
          <w:szCs w:val="24"/>
        </w:rPr>
        <w:t xml:space="preserve"> </w:t>
      </w:r>
      <w:r w:rsidRPr="0021354D">
        <w:rPr>
          <w:rFonts w:asciiTheme="minorHAnsi" w:hAnsiTheme="minorHAnsi" w:cstheme="minorHAnsi"/>
          <w:color w:val="000000"/>
          <w:sz w:val="24"/>
          <w:szCs w:val="24"/>
        </w:rPr>
        <w:t>naast de meldingsplicht aan de werkgever moet de zwangere werkneemster door</w:t>
      </w:r>
      <w:r w:rsidR="00786484" w:rsidRPr="0021354D">
        <w:rPr>
          <w:rFonts w:asciiTheme="minorHAnsi" w:hAnsiTheme="minorHAnsi" w:cstheme="minorHAnsi"/>
          <w:color w:val="000000"/>
          <w:sz w:val="24"/>
          <w:szCs w:val="24"/>
        </w:rPr>
        <w:t xml:space="preserve"> </w:t>
      </w:r>
      <w:r w:rsidR="00A549C2" w:rsidRPr="0021354D">
        <w:rPr>
          <w:rFonts w:asciiTheme="minorHAnsi" w:hAnsiTheme="minorHAnsi" w:cstheme="minorHAnsi"/>
          <w:color w:val="000000"/>
          <w:sz w:val="24"/>
          <w:szCs w:val="24"/>
        </w:rPr>
        <w:t>middel van het doktersattest ook de verzekeringsinstelling ZIV- het ziekenfonds of de Hulpkas voor ziekte- en invaliditeitsverzekering van haar toestand op de hoogte brengen. Deze instelling bezorgt aan  de gerechtigde werkneemster een “</w:t>
      </w:r>
      <w:r w:rsidR="00A549C2" w:rsidRPr="0021354D">
        <w:rPr>
          <w:rFonts w:asciiTheme="minorHAnsi" w:hAnsiTheme="minorHAnsi" w:cstheme="minorHAnsi"/>
          <w:color w:val="000000"/>
          <w:sz w:val="24"/>
          <w:szCs w:val="24"/>
          <w:u w:val="single"/>
        </w:rPr>
        <w:t>inlichtingsblad uitkeringen</w:t>
      </w:r>
      <w:r w:rsidR="00A549C2" w:rsidRPr="0021354D">
        <w:rPr>
          <w:rFonts w:asciiTheme="minorHAnsi" w:hAnsiTheme="minorHAnsi" w:cstheme="minorHAnsi"/>
          <w:color w:val="000000"/>
          <w:sz w:val="24"/>
          <w:szCs w:val="24"/>
        </w:rPr>
        <w:t xml:space="preserve">”. Dit formulier moet door de betrokkene zo spoedig mogelijk worden ingeleverd, nadat het door haar </w:t>
      </w:r>
      <w:r w:rsidR="00A549C2" w:rsidRPr="003E6531">
        <w:rPr>
          <w:rFonts w:asciiTheme="minorHAnsi" w:hAnsiTheme="minorHAnsi" w:cstheme="minorHAnsi"/>
          <w:color w:val="000000"/>
          <w:sz w:val="24"/>
          <w:szCs w:val="24"/>
          <w:u w:val="single"/>
        </w:rPr>
        <w:t>werkgever</w:t>
      </w:r>
      <w:r w:rsidR="00786484" w:rsidRPr="003E6531">
        <w:rPr>
          <w:rFonts w:asciiTheme="minorHAnsi" w:hAnsiTheme="minorHAnsi" w:cstheme="minorHAnsi"/>
          <w:color w:val="000000"/>
          <w:sz w:val="24"/>
          <w:szCs w:val="24"/>
          <w:u w:val="single"/>
        </w:rPr>
        <w:t xml:space="preserve"> werd ingevuld en ondertekend</w:t>
      </w:r>
      <w:r w:rsidR="00786484" w:rsidRPr="0021354D">
        <w:rPr>
          <w:rFonts w:asciiTheme="minorHAnsi" w:hAnsiTheme="minorHAnsi" w:cstheme="minorHAnsi"/>
          <w:color w:val="000000"/>
          <w:sz w:val="24"/>
          <w:szCs w:val="24"/>
        </w:rPr>
        <w:t>. N</w:t>
      </w:r>
      <w:r w:rsidR="00A549C2" w:rsidRPr="0021354D">
        <w:rPr>
          <w:rFonts w:asciiTheme="minorHAnsi" w:hAnsiTheme="minorHAnsi" w:cstheme="minorHAnsi"/>
          <w:color w:val="000000"/>
          <w:sz w:val="24"/>
          <w:szCs w:val="24"/>
        </w:rPr>
        <w:t xml:space="preserve">a het einde van de moederschapsrust moet de betrokkene aan de verzekeringsinstelling een </w:t>
      </w:r>
      <w:r w:rsidR="00A549C2" w:rsidRPr="0021354D">
        <w:rPr>
          <w:rFonts w:asciiTheme="minorHAnsi" w:hAnsiTheme="minorHAnsi" w:cstheme="minorHAnsi"/>
          <w:color w:val="000000"/>
          <w:sz w:val="24"/>
          <w:szCs w:val="24"/>
          <w:u w:val="single"/>
        </w:rPr>
        <w:t>bewijs van arbeidshervatting</w:t>
      </w:r>
      <w:r w:rsidR="00A549C2" w:rsidRPr="0021354D">
        <w:rPr>
          <w:rFonts w:asciiTheme="minorHAnsi" w:hAnsiTheme="minorHAnsi" w:cstheme="minorHAnsi"/>
          <w:color w:val="000000"/>
          <w:sz w:val="24"/>
          <w:szCs w:val="24"/>
        </w:rPr>
        <w:t xml:space="preserve"> bezorgen, </w:t>
      </w:r>
      <w:r w:rsidR="00A549C2" w:rsidRPr="003E6531">
        <w:rPr>
          <w:rFonts w:asciiTheme="minorHAnsi" w:hAnsiTheme="minorHAnsi" w:cstheme="minorHAnsi"/>
          <w:color w:val="000000"/>
          <w:sz w:val="24"/>
          <w:szCs w:val="24"/>
          <w:u w:val="single"/>
        </w:rPr>
        <w:t>afgeleverd door de werkgever</w:t>
      </w:r>
      <w:r w:rsidR="00A549C2" w:rsidRPr="0021354D">
        <w:rPr>
          <w:rFonts w:asciiTheme="minorHAnsi" w:hAnsiTheme="minorHAnsi" w:cstheme="minorHAnsi"/>
          <w:color w:val="000000"/>
          <w:sz w:val="24"/>
          <w:szCs w:val="24"/>
        </w:rPr>
        <w:t>, met vermelding van de datum waarop zij haar werkzaamheden opnieuw heeft aangevat.</w:t>
      </w:r>
    </w:p>
    <w:p w:rsidR="00A60688" w:rsidRPr="0021354D" w:rsidRDefault="00A60688" w:rsidP="00B858D5">
      <w:pPr>
        <w:pStyle w:val="Tekst"/>
        <w:ind w:left="1133"/>
        <w:rPr>
          <w:rFonts w:asciiTheme="minorHAnsi" w:hAnsiTheme="minorHAnsi" w:cstheme="minorHAnsi"/>
          <w:sz w:val="24"/>
          <w:szCs w:val="24"/>
        </w:rPr>
      </w:pPr>
    </w:p>
    <w:tbl>
      <w:tblPr>
        <w:tblW w:w="8382"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0"/>
        <w:gridCol w:w="2930"/>
        <w:gridCol w:w="2682"/>
      </w:tblGrid>
      <w:tr w:rsidR="00B53BE1" w:rsidRPr="00B858D5" w:rsidTr="00786484">
        <w:trPr>
          <w:trHeight w:val="267"/>
        </w:trPr>
        <w:tc>
          <w:tcPr>
            <w:tcW w:w="2770" w:type="dxa"/>
            <w:vMerge w:val="restart"/>
            <w:vAlign w:val="center"/>
          </w:tcPr>
          <w:p w:rsidR="00B53BE1" w:rsidRPr="003E6531" w:rsidRDefault="00B53BE1" w:rsidP="00EC203F">
            <w:pPr>
              <w:spacing w:before="60"/>
              <w:jc w:val="center"/>
              <w:rPr>
                <w:rFonts w:asciiTheme="minorHAnsi" w:hAnsiTheme="minorHAnsi" w:cstheme="minorHAnsi"/>
                <w:sz w:val="18"/>
                <w:szCs w:val="18"/>
              </w:rPr>
            </w:pPr>
            <w:r w:rsidRPr="003E6531">
              <w:rPr>
                <w:rFonts w:asciiTheme="minorHAnsi" w:hAnsiTheme="minorHAnsi" w:cstheme="minorHAnsi"/>
                <w:sz w:val="18"/>
                <w:szCs w:val="18"/>
              </w:rPr>
              <w:t>Toestand</w:t>
            </w:r>
          </w:p>
        </w:tc>
        <w:tc>
          <w:tcPr>
            <w:tcW w:w="5612" w:type="dxa"/>
            <w:gridSpan w:val="2"/>
          </w:tcPr>
          <w:p w:rsidR="00B53BE1" w:rsidRPr="003E6531" w:rsidRDefault="00B53BE1" w:rsidP="00EC203F">
            <w:pPr>
              <w:spacing w:before="60"/>
              <w:jc w:val="center"/>
              <w:rPr>
                <w:rFonts w:asciiTheme="minorHAnsi" w:hAnsiTheme="minorHAnsi" w:cstheme="minorHAnsi"/>
                <w:sz w:val="18"/>
                <w:szCs w:val="18"/>
              </w:rPr>
            </w:pPr>
            <w:r w:rsidRPr="003E6531">
              <w:rPr>
                <w:rFonts w:asciiTheme="minorHAnsi" w:hAnsiTheme="minorHAnsi" w:cstheme="minorHAnsi"/>
                <w:sz w:val="18"/>
                <w:szCs w:val="18"/>
              </w:rPr>
              <w:t>Moederschapsrust (15, 17 of 19 weken)</w:t>
            </w:r>
          </w:p>
        </w:tc>
      </w:tr>
      <w:tr w:rsidR="00B53BE1" w:rsidRPr="00B858D5" w:rsidTr="00786484">
        <w:trPr>
          <w:trHeight w:val="143"/>
        </w:trPr>
        <w:tc>
          <w:tcPr>
            <w:tcW w:w="2770" w:type="dxa"/>
            <w:vMerge/>
          </w:tcPr>
          <w:p w:rsidR="00B53BE1" w:rsidRPr="003E6531" w:rsidRDefault="00B53BE1" w:rsidP="00EC203F">
            <w:pPr>
              <w:spacing w:before="60"/>
              <w:rPr>
                <w:rFonts w:asciiTheme="minorHAnsi" w:hAnsiTheme="minorHAnsi" w:cstheme="minorHAnsi"/>
                <w:sz w:val="18"/>
                <w:szCs w:val="18"/>
              </w:rPr>
            </w:pPr>
          </w:p>
        </w:tc>
        <w:tc>
          <w:tcPr>
            <w:tcW w:w="2930" w:type="dxa"/>
          </w:tcPr>
          <w:p w:rsidR="00B53BE1" w:rsidRPr="003E6531" w:rsidRDefault="00B53BE1" w:rsidP="00EC203F">
            <w:pPr>
              <w:spacing w:before="60"/>
              <w:rPr>
                <w:rFonts w:asciiTheme="minorHAnsi" w:hAnsiTheme="minorHAnsi" w:cstheme="minorHAnsi"/>
                <w:sz w:val="18"/>
                <w:szCs w:val="18"/>
              </w:rPr>
            </w:pPr>
            <w:r w:rsidRPr="003E6531">
              <w:rPr>
                <w:rFonts w:asciiTheme="minorHAnsi" w:hAnsiTheme="minorHAnsi" w:cstheme="minorHAnsi"/>
                <w:sz w:val="18"/>
                <w:szCs w:val="18"/>
              </w:rPr>
              <w:t>Tijdens 30 eerste kalenderdagen van de rust</w:t>
            </w:r>
          </w:p>
        </w:tc>
        <w:tc>
          <w:tcPr>
            <w:tcW w:w="2682" w:type="dxa"/>
          </w:tcPr>
          <w:p w:rsidR="00B53BE1" w:rsidRPr="003E6531" w:rsidRDefault="00B53BE1" w:rsidP="00EC203F">
            <w:pPr>
              <w:spacing w:before="60"/>
              <w:rPr>
                <w:rFonts w:asciiTheme="minorHAnsi" w:hAnsiTheme="minorHAnsi" w:cstheme="minorHAnsi"/>
                <w:sz w:val="18"/>
                <w:szCs w:val="18"/>
              </w:rPr>
            </w:pPr>
            <w:r w:rsidRPr="003E6531">
              <w:rPr>
                <w:rFonts w:asciiTheme="minorHAnsi" w:hAnsiTheme="minorHAnsi" w:cstheme="minorHAnsi"/>
                <w:sz w:val="18"/>
                <w:szCs w:val="18"/>
              </w:rPr>
              <w:t>Vanaf de 31</w:t>
            </w:r>
            <w:r w:rsidRPr="003E6531">
              <w:rPr>
                <w:rFonts w:asciiTheme="minorHAnsi" w:hAnsiTheme="minorHAnsi" w:cstheme="minorHAnsi"/>
                <w:sz w:val="18"/>
                <w:szCs w:val="18"/>
                <w:vertAlign w:val="superscript"/>
              </w:rPr>
              <w:t>ste</w:t>
            </w:r>
            <w:r w:rsidRPr="003E6531">
              <w:rPr>
                <w:rFonts w:asciiTheme="minorHAnsi" w:hAnsiTheme="minorHAnsi" w:cstheme="minorHAnsi"/>
                <w:sz w:val="18"/>
                <w:szCs w:val="18"/>
              </w:rPr>
              <w:t xml:space="preserve"> kalenderdag</w:t>
            </w:r>
            <w:r w:rsidR="00F36B96" w:rsidRPr="003E6531">
              <w:rPr>
                <w:rFonts w:asciiTheme="minorHAnsi" w:hAnsiTheme="minorHAnsi" w:cstheme="minorHAnsi"/>
                <w:sz w:val="18"/>
                <w:szCs w:val="18"/>
              </w:rPr>
              <w:t xml:space="preserve"> tot na afloop van de rust</w:t>
            </w:r>
          </w:p>
        </w:tc>
      </w:tr>
      <w:tr w:rsidR="00DB27EA" w:rsidRPr="00B858D5" w:rsidTr="00786484">
        <w:trPr>
          <w:trHeight w:val="689"/>
        </w:trPr>
        <w:tc>
          <w:tcPr>
            <w:tcW w:w="2770" w:type="dxa"/>
          </w:tcPr>
          <w:p w:rsidR="00DB27EA" w:rsidRPr="003E6531" w:rsidRDefault="001C76C0" w:rsidP="00EC203F">
            <w:pPr>
              <w:spacing w:before="60"/>
              <w:rPr>
                <w:rFonts w:asciiTheme="minorHAnsi" w:hAnsiTheme="minorHAnsi" w:cstheme="minorHAnsi"/>
                <w:sz w:val="18"/>
                <w:szCs w:val="18"/>
              </w:rPr>
            </w:pPr>
            <w:r w:rsidRPr="003E6531">
              <w:rPr>
                <w:rFonts w:asciiTheme="minorHAnsi" w:hAnsiTheme="minorHAnsi" w:cstheme="minorHAnsi"/>
                <w:sz w:val="18"/>
                <w:szCs w:val="18"/>
              </w:rPr>
              <w:t>Titularis met arbeidsovereenkomst (arbeidster, bediende, dienstbode)</w:t>
            </w:r>
          </w:p>
        </w:tc>
        <w:tc>
          <w:tcPr>
            <w:tcW w:w="2930" w:type="dxa"/>
          </w:tcPr>
          <w:p w:rsidR="00DB27EA" w:rsidRPr="003E6531" w:rsidRDefault="00E566C2" w:rsidP="00EC203F">
            <w:pPr>
              <w:tabs>
                <w:tab w:val="decimal" w:pos="1415"/>
              </w:tabs>
              <w:spacing w:before="60"/>
              <w:rPr>
                <w:rFonts w:asciiTheme="minorHAnsi" w:hAnsiTheme="minorHAnsi" w:cstheme="minorHAnsi"/>
                <w:sz w:val="18"/>
                <w:szCs w:val="18"/>
              </w:rPr>
            </w:pPr>
            <w:r w:rsidRPr="003E6531">
              <w:rPr>
                <w:rFonts w:asciiTheme="minorHAnsi" w:hAnsiTheme="minorHAnsi" w:cstheme="minorHAnsi"/>
                <w:sz w:val="18"/>
                <w:szCs w:val="18"/>
              </w:rPr>
              <w:t xml:space="preserve">82 </w:t>
            </w:r>
            <w:r w:rsidR="001C76C0" w:rsidRPr="003E6531">
              <w:rPr>
                <w:rFonts w:asciiTheme="minorHAnsi" w:hAnsiTheme="minorHAnsi" w:cstheme="minorHAnsi"/>
                <w:sz w:val="18"/>
                <w:szCs w:val="18"/>
              </w:rPr>
              <w:t>%</w:t>
            </w:r>
            <w:r w:rsidR="00C1174D" w:rsidRPr="003E6531">
              <w:rPr>
                <w:rFonts w:asciiTheme="minorHAnsi" w:hAnsiTheme="minorHAnsi" w:cstheme="minorHAnsi"/>
                <w:sz w:val="18"/>
                <w:szCs w:val="18"/>
              </w:rPr>
              <w:t xml:space="preserve"> </w:t>
            </w:r>
            <w:r w:rsidR="001C76C0" w:rsidRPr="003E6531">
              <w:rPr>
                <w:rFonts w:asciiTheme="minorHAnsi" w:hAnsiTheme="minorHAnsi" w:cstheme="minorHAnsi"/>
                <w:sz w:val="18"/>
                <w:szCs w:val="18"/>
              </w:rPr>
              <w:t>(1)</w:t>
            </w:r>
          </w:p>
        </w:tc>
        <w:tc>
          <w:tcPr>
            <w:tcW w:w="2682" w:type="dxa"/>
          </w:tcPr>
          <w:p w:rsidR="00DB27EA" w:rsidRPr="003E6531" w:rsidRDefault="001C76C0" w:rsidP="00EC203F">
            <w:pPr>
              <w:tabs>
                <w:tab w:val="decimal" w:pos="1021"/>
              </w:tabs>
              <w:spacing w:before="60"/>
              <w:rPr>
                <w:rFonts w:asciiTheme="minorHAnsi" w:hAnsiTheme="minorHAnsi" w:cstheme="minorHAnsi"/>
                <w:sz w:val="18"/>
                <w:szCs w:val="18"/>
              </w:rPr>
            </w:pPr>
            <w:r w:rsidRPr="003E6531">
              <w:rPr>
                <w:rFonts w:asciiTheme="minorHAnsi" w:hAnsiTheme="minorHAnsi" w:cstheme="minorHAnsi"/>
                <w:sz w:val="18"/>
                <w:szCs w:val="18"/>
              </w:rPr>
              <w:t>75 %(2)</w:t>
            </w:r>
          </w:p>
        </w:tc>
      </w:tr>
      <w:tr w:rsidR="00DA0E0D" w:rsidRPr="00B858D5" w:rsidTr="00E566C2">
        <w:trPr>
          <w:trHeight w:val="674"/>
        </w:trPr>
        <w:tc>
          <w:tcPr>
            <w:tcW w:w="8382" w:type="dxa"/>
            <w:gridSpan w:val="3"/>
          </w:tcPr>
          <w:p w:rsidR="00DA0E0D" w:rsidRPr="003E6531" w:rsidRDefault="00DA0E0D" w:rsidP="00EC203F">
            <w:pPr>
              <w:spacing w:before="60"/>
              <w:ind w:left="568" w:hanging="568"/>
              <w:rPr>
                <w:rFonts w:asciiTheme="minorHAnsi" w:hAnsiTheme="minorHAnsi" w:cstheme="minorHAnsi"/>
                <w:sz w:val="18"/>
                <w:szCs w:val="18"/>
              </w:rPr>
            </w:pPr>
            <w:r w:rsidRPr="003E6531">
              <w:rPr>
                <w:rFonts w:asciiTheme="minorHAnsi" w:hAnsiTheme="minorHAnsi" w:cstheme="minorHAnsi"/>
                <w:sz w:val="18"/>
                <w:szCs w:val="18"/>
              </w:rPr>
              <w:t>(1)</w:t>
            </w:r>
            <w:r w:rsidRPr="003E6531">
              <w:rPr>
                <w:rFonts w:asciiTheme="minorHAnsi" w:hAnsiTheme="minorHAnsi" w:cstheme="minorHAnsi"/>
                <w:sz w:val="18"/>
                <w:szCs w:val="18"/>
              </w:rPr>
              <w:tab/>
              <w:t>Op een onbegrensd brutoloon; een KB zou eventueel een maximumbedrag kunnen vooropstellen.</w:t>
            </w:r>
          </w:p>
          <w:p w:rsidR="00DA0E0D" w:rsidRPr="003E6531" w:rsidRDefault="00DA0E0D" w:rsidP="00E566C2">
            <w:pPr>
              <w:spacing w:before="60"/>
              <w:ind w:left="568" w:hanging="568"/>
              <w:rPr>
                <w:rFonts w:asciiTheme="minorHAnsi" w:hAnsiTheme="minorHAnsi" w:cstheme="minorHAnsi"/>
                <w:sz w:val="18"/>
                <w:szCs w:val="18"/>
              </w:rPr>
            </w:pPr>
            <w:r w:rsidRPr="003E6531">
              <w:rPr>
                <w:rFonts w:asciiTheme="minorHAnsi" w:hAnsiTheme="minorHAnsi" w:cstheme="minorHAnsi"/>
                <w:sz w:val="18"/>
                <w:szCs w:val="18"/>
              </w:rPr>
              <w:t>(2)</w:t>
            </w:r>
            <w:r w:rsidRPr="003E6531">
              <w:rPr>
                <w:rFonts w:asciiTheme="minorHAnsi" w:hAnsiTheme="minorHAnsi" w:cstheme="minorHAnsi"/>
                <w:sz w:val="18"/>
                <w:szCs w:val="18"/>
              </w:rPr>
              <w:tab/>
              <w:t>Op een begrensd brutoloon.</w:t>
            </w:r>
          </w:p>
        </w:tc>
      </w:tr>
    </w:tbl>
    <w:p w:rsidR="00A04A74" w:rsidRPr="00A04A74" w:rsidRDefault="00A04A74" w:rsidP="00A04A74">
      <w:pPr>
        <w:rPr>
          <w:rFonts w:asciiTheme="minorHAnsi" w:hAnsiTheme="minorHAnsi" w:cstheme="minorHAnsi"/>
          <w:sz w:val="24"/>
          <w:szCs w:val="24"/>
        </w:rPr>
      </w:pPr>
      <w:bookmarkStart w:id="4540" w:name="_Borstvoedingsverlof"/>
      <w:bookmarkStart w:id="4541" w:name="_Toc426347597"/>
      <w:bookmarkStart w:id="4542" w:name="_Toc426451020"/>
      <w:bookmarkStart w:id="4543" w:name="_Toc426451564"/>
      <w:bookmarkStart w:id="4544" w:name="_Toc426511063"/>
      <w:bookmarkStart w:id="4545" w:name="_Toc426517134"/>
      <w:bookmarkStart w:id="4546" w:name="_Toc426530796"/>
      <w:bookmarkStart w:id="4547" w:name="_Toc426943717"/>
      <w:bookmarkStart w:id="4548" w:name="_Toc426950479"/>
      <w:bookmarkStart w:id="4549" w:name="_Toc450985217"/>
      <w:bookmarkStart w:id="4550" w:name="_Toc451053722"/>
      <w:bookmarkStart w:id="4551" w:name="_Toc451058237"/>
      <w:bookmarkStart w:id="4552" w:name="_Toc451070001"/>
      <w:bookmarkStart w:id="4553" w:name="_Toc452441705"/>
      <w:bookmarkStart w:id="4554" w:name="_Toc462554054"/>
      <w:bookmarkStart w:id="4555" w:name="_Toc473535130"/>
      <w:bookmarkStart w:id="4556" w:name="_Toc473535511"/>
      <w:bookmarkStart w:id="4557" w:name="_Toc473536111"/>
      <w:bookmarkStart w:id="4558" w:name="_Toc473615361"/>
      <w:bookmarkStart w:id="4559" w:name="_Toc473685757"/>
      <w:bookmarkStart w:id="4560" w:name="_Toc474045516"/>
      <w:bookmarkStart w:id="4561" w:name="_Toc495302921"/>
      <w:bookmarkStart w:id="4562" w:name="_Toc276634705"/>
      <w:bookmarkStart w:id="4563" w:name="_Toc276635617"/>
      <w:bookmarkStart w:id="4564" w:name="_Toc280265788"/>
      <w:bookmarkStart w:id="4565" w:name="_Toc307475610"/>
      <w:bookmarkStart w:id="4566" w:name="_Toc307487872"/>
      <w:bookmarkEnd w:id="4540"/>
    </w:p>
    <w:p w:rsidR="00A04A74" w:rsidRPr="00A04A74" w:rsidRDefault="00A04A74" w:rsidP="00A04A74">
      <w:pPr>
        <w:rPr>
          <w:rFonts w:asciiTheme="minorHAnsi" w:hAnsiTheme="minorHAnsi" w:cstheme="minorHAnsi"/>
          <w:sz w:val="24"/>
          <w:szCs w:val="24"/>
        </w:rPr>
      </w:pPr>
    </w:p>
    <w:p w:rsidR="00A04A74" w:rsidRPr="00A04A74" w:rsidRDefault="00A04A74" w:rsidP="00A04A74">
      <w:pPr>
        <w:rPr>
          <w:rFonts w:asciiTheme="minorHAnsi" w:hAnsiTheme="minorHAnsi" w:cstheme="minorHAnsi"/>
          <w:sz w:val="24"/>
          <w:szCs w:val="24"/>
        </w:rPr>
      </w:pPr>
    </w:p>
    <w:p w:rsidR="00A04A74" w:rsidRPr="00721EB3" w:rsidRDefault="00861506" w:rsidP="00A04A74">
      <w:pPr>
        <w:ind w:left="5812"/>
        <w:rPr>
          <w:rFonts w:asciiTheme="minorHAnsi" w:hAnsiTheme="minorHAnsi" w:cstheme="minorHAnsi"/>
          <w:sz w:val="24"/>
          <w:szCs w:val="24"/>
        </w:rPr>
      </w:pPr>
      <w:hyperlink w:anchor="_ALFABETISCH__REGISTER_2" w:history="1">
        <w:r w:rsidR="00A04A74" w:rsidRPr="00721EB3">
          <w:rPr>
            <w:rStyle w:val="Hyperlink"/>
            <w:rFonts w:asciiTheme="minorHAnsi" w:hAnsiTheme="minorHAnsi" w:cstheme="minorHAnsi"/>
            <w:vanish/>
            <w:sz w:val="24"/>
            <w:szCs w:val="24"/>
          </w:rPr>
          <w:t>Terug naar alfabetisch register</w:t>
        </w:r>
      </w:hyperlink>
    </w:p>
    <w:p w:rsidR="00A04A74" w:rsidRPr="001101C1" w:rsidRDefault="00A04A74" w:rsidP="00A04A74">
      <w:pPr>
        <w:pStyle w:val="Kop3"/>
      </w:pPr>
      <w:bookmarkStart w:id="4567" w:name="_Toc426347598"/>
      <w:bookmarkStart w:id="4568" w:name="_Toc426451021"/>
      <w:bookmarkStart w:id="4569" w:name="_Toc426451565"/>
      <w:bookmarkStart w:id="4570" w:name="_Toc426511064"/>
      <w:bookmarkStart w:id="4571" w:name="_Toc426517135"/>
      <w:bookmarkStart w:id="4572" w:name="_Toc426530797"/>
      <w:bookmarkStart w:id="4573" w:name="_Toc426943718"/>
      <w:bookmarkStart w:id="4574" w:name="_Toc426950480"/>
      <w:bookmarkStart w:id="4575" w:name="_Toc450985218"/>
      <w:bookmarkStart w:id="4576" w:name="_Toc451053723"/>
      <w:bookmarkStart w:id="4577" w:name="_Toc451058238"/>
      <w:bookmarkStart w:id="4578" w:name="_Toc451070002"/>
      <w:bookmarkStart w:id="4579" w:name="_Toc452441706"/>
      <w:bookmarkStart w:id="4580" w:name="_Toc462554055"/>
      <w:bookmarkStart w:id="4581" w:name="_Toc473535131"/>
      <w:bookmarkStart w:id="4582" w:name="_Toc473535512"/>
      <w:bookmarkStart w:id="4583" w:name="_Toc473536112"/>
      <w:bookmarkStart w:id="4584" w:name="_Toc473615362"/>
      <w:bookmarkStart w:id="4585" w:name="_Toc473685758"/>
      <w:bookmarkStart w:id="4586" w:name="_Toc474045517"/>
      <w:bookmarkStart w:id="4587" w:name="_Toc495302922"/>
      <w:bookmarkStart w:id="4588" w:name="_Toc276634706"/>
      <w:bookmarkStart w:id="4589" w:name="_Toc276635618"/>
      <w:bookmarkStart w:id="4590" w:name="_Toc280265789"/>
      <w:bookmarkStart w:id="4591" w:name="_Toc307475611"/>
      <w:bookmarkStart w:id="4592" w:name="_Toc307487873"/>
      <w:bookmarkStart w:id="4593" w:name="_Toc37835142"/>
      <w:r w:rsidRPr="001101C1">
        <w:lastRenderedPageBreak/>
        <w:t>Ontslagbescherming</w:t>
      </w:r>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rsidR="00A04A74" w:rsidRDefault="00A04A74" w:rsidP="00A04A74">
      <w:pPr>
        <w:pStyle w:val="Tekst"/>
        <w:rPr>
          <w:rFonts w:asciiTheme="minorHAnsi" w:hAnsiTheme="minorHAnsi" w:cstheme="minorHAnsi"/>
          <w:b/>
          <w:color w:val="000000"/>
          <w:sz w:val="24"/>
          <w:szCs w:val="24"/>
        </w:rPr>
      </w:pPr>
      <w:bookmarkStart w:id="4594" w:name="_Toc276635619"/>
      <w:r w:rsidRPr="00A04A74">
        <w:rPr>
          <w:rFonts w:asciiTheme="minorHAnsi" w:hAnsiTheme="minorHAnsi" w:cstheme="minorHAnsi"/>
          <w:color w:val="000000"/>
          <w:sz w:val="24"/>
          <w:szCs w:val="24"/>
        </w:rPr>
        <w:t xml:space="preserve">Zie </w:t>
      </w:r>
      <w:bookmarkEnd w:id="4594"/>
      <w:r w:rsidRPr="00A04A74">
        <w:rPr>
          <w:rFonts w:asciiTheme="minorHAnsi" w:hAnsiTheme="minorHAnsi" w:cstheme="minorHAnsi"/>
          <w:color w:val="000000"/>
          <w:sz w:val="24"/>
          <w:szCs w:val="24"/>
        </w:rPr>
        <w:t xml:space="preserve">hoofdstuk 8 : </w:t>
      </w:r>
      <w:hyperlink w:anchor="_Ontslag_wanneer_het_1" w:history="1">
        <w:r w:rsidRPr="00A04A74">
          <w:rPr>
            <w:rStyle w:val="Hyperlink"/>
            <w:rFonts w:asciiTheme="minorHAnsi" w:hAnsiTheme="minorHAnsi" w:cstheme="minorHAnsi"/>
            <w:b/>
            <w:sz w:val="24"/>
            <w:szCs w:val="24"/>
          </w:rPr>
          <w:t>Ontslag wanneer het ontslag verband houdt met de reden van bescherming</w:t>
        </w:r>
      </w:hyperlink>
    </w:p>
    <w:p w:rsidR="00510764" w:rsidRPr="00A04A74" w:rsidRDefault="00510764" w:rsidP="00A04A74">
      <w:pPr>
        <w:pStyle w:val="Tekst"/>
        <w:rPr>
          <w:rFonts w:asciiTheme="minorHAnsi" w:hAnsiTheme="minorHAnsi" w:cstheme="minorHAnsi"/>
          <w:b/>
          <w:color w:val="000000"/>
          <w:sz w:val="24"/>
          <w:szCs w:val="24"/>
        </w:rPr>
      </w:pPr>
    </w:p>
    <w:p w:rsidR="00A549C2" w:rsidRPr="00300EAA" w:rsidRDefault="00F13F0C" w:rsidP="00AA77C7">
      <w:pPr>
        <w:pStyle w:val="Kop3"/>
        <w:rPr>
          <w:rFonts w:asciiTheme="minorHAnsi" w:hAnsiTheme="minorHAnsi" w:cstheme="minorHAnsi"/>
          <w:sz w:val="28"/>
          <w:szCs w:val="28"/>
        </w:rPr>
      </w:pPr>
      <w:bookmarkStart w:id="4595" w:name="_Toc37835143"/>
      <w:r w:rsidRPr="00300EAA">
        <w:rPr>
          <w:rFonts w:asciiTheme="minorHAnsi" w:hAnsiTheme="minorHAnsi" w:cstheme="minorHAnsi"/>
          <w:sz w:val="28"/>
          <w:szCs w:val="28"/>
        </w:rPr>
        <w:t>B</w:t>
      </w:r>
      <w:r w:rsidR="00A549C2" w:rsidRPr="00300EAA">
        <w:rPr>
          <w:rFonts w:asciiTheme="minorHAnsi" w:hAnsiTheme="minorHAnsi" w:cstheme="minorHAnsi"/>
          <w:sz w:val="28"/>
          <w:szCs w:val="28"/>
        </w:rPr>
        <w:t>orstvoedingsverlof</w:t>
      </w:r>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95"/>
    </w:p>
    <w:p w:rsidR="00612719" w:rsidRPr="0042704E" w:rsidRDefault="00536D4F" w:rsidP="0042704E">
      <w:pPr>
        <w:pStyle w:val="Kop4"/>
        <w:rPr>
          <w:rFonts w:asciiTheme="minorHAnsi" w:hAnsiTheme="minorHAnsi" w:cstheme="minorHAnsi"/>
          <w:b/>
          <w:sz w:val="28"/>
          <w:szCs w:val="28"/>
          <w:u w:val="none"/>
        </w:rPr>
      </w:pPr>
      <w:r w:rsidRPr="0042704E">
        <w:rPr>
          <w:rFonts w:asciiTheme="minorHAnsi" w:hAnsiTheme="minorHAnsi" w:cstheme="minorHAnsi"/>
          <w:b/>
          <w:sz w:val="28"/>
          <w:szCs w:val="28"/>
        </w:rPr>
        <w:t xml:space="preserve">Conventioneel </w:t>
      </w:r>
      <w:r w:rsidR="00DA4253" w:rsidRPr="0042704E">
        <w:rPr>
          <w:rFonts w:asciiTheme="minorHAnsi" w:hAnsiTheme="minorHAnsi" w:cstheme="minorHAnsi"/>
          <w:b/>
          <w:sz w:val="28"/>
          <w:szCs w:val="28"/>
        </w:rPr>
        <w:t xml:space="preserve">(gewoon) </w:t>
      </w:r>
      <w:r w:rsidRPr="0042704E">
        <w:rPr>
          <w:rFonts w:asciiTheme="minorHAnsi" w:hAnsiTheme="minorHAnsi" w:cstheme="minorHAnsi"/>
          <w:b/>
          <w:sz w:val="28"/>
          <w:szCs w:val="28"/>
        </w:rPr>
        <w:t>b</w:t>
      </w:r>
      <w:r w:rsidR="00A549C2" w:rsidRPr="0042704E">
        <w:rPr>
          <w:rFonts w:asciiTheme="minorHAnsi" w:hAnsiTheme="minorHAnsi" w:cstheme="minorHAnsi"/>
          <w:b/>
          <w:sz w:val="28"/>
          <w:szCs w:val="28"/>
        </w:rPr>
        <w:t>orstvoedingsverlof</w:t>
      </w:r>
      <w:r w:rsidR="00374B64">
        <w:rPr>
          <w:rFonts w:asciiTheme="minorHAnsi" w:hAnsiTheme="minorHAnsi" w:cstheme="minorHAnsi"/>
          <w:b/>
          <w:sz w:val="28"/>
          <w:szCs w:val="28"/>
        </w:rPr>
        <w:t xml:space="preserve"> (facultatief)</w:t>
      </w:r>
    </w:p>
    <w:p w:rsidR="00A549C2" w:rsidRDefault="00612719" w:rsidP="00612719">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Is </w:t>
      </w:r>
      <w:r w:rsidRPr="0014038D">
        <w:rPr>
          <w:rFonts w:asciiTheme="minorHAnsi" w:hAnsiTheme="minorHAnsi" w:cstheme="minorHAnsi"/>
          <w:b/>
          <w:color w:val="000000"/>
          <w:sz w:val="24"/>
          <w:szCs w:val="24"/>
        </w:rPr>
        <w:t>geen recht</w:t>
      </w:r>
      <w:r>
        <w:rPr>
          <w:rFonts w:asciiTheme="minorHAnsi" w:hAnsiTheme="minorHAnsi" w:cstheme="minorHAnsi"/>
          <w:color w:val="000000"/>
          <w:sz w:val="24"/>
          <w:szCs w:val="24"/>
        </w:rPr>
        <w:t xml:space="preserve"> : het </w:t>
      </w:r>
      <w:r w:rsidR="00A549C2" w:rsidRPr="004334D1">
        <w:rPr>
          <w:rFonts w:asciiTheme="minorHAnsi" w:hAnsiTheme="minorHAnsi" w:cstheme="minorHAnsi"/>
          <w:color w:val="000000"/>
          <w:sz w:val="24"/>
          <w:szCs w:val="24"/>
          <w:u w:val="single"/>
        </w:rPr>
        <w:t>kan</w:t>
      </w:r>
      <w:r w:rsidR="00A549C2" w:rsidRPr="004334D1">
        <w:rPr>
          <w:rFonts w:asciiTheme="minorHAnsi" w:hAnsiTheme="minorHAnsi" w:cstheme="minorHAnsi"/>
          <w:color w:val="000000"/>
          <w:sz w:val="24"/>
          <w:szCs w:val="24"/>
        </w:rPr>
        <w:t xml:space="preserve"> op verzoek </w:t>
      </w:r>
      <w:r w:rsidR="00063BFA" w:rsidRPr="004334D1">
        <w:rPr>
          <w:rFonts w:asciiTheme="minorHAnsi" w:hAnsiTheme="minorHAnsi" w:cstheme="minorHAnsi"/>
          <w:color w:val="000000"/>
          <w:sz w:val="24"/>
          <w:szCs w:val="24"/>
        </w:rPr>
        <w:t>van de moeder worde</w:t>
      </w:r>
      <w:r>
        <w:rPr>
          <w:rFonts w:asciiTheme="minorHAnsi" w:hAnsiTheme="minorHAnsi" w:cstheme="minorHAnsi"/>
          <w:color w:val="000000"/>
          <w:sz w:val="24"/>
          <w:szCs w:val="24"/>
        </w:rPr>
        <w:t>n toegekend,</w:t>
      </w:r>
      <w:r w:rsidR="00063BFA" w:rsidRPr="004334D1">
        <w:rPr>
          <w:rFonts w:asciiTheme="minorHAnsi" w:hAnsiTheme="minorHAnsi" w:cstheme="minorHAnsi"/>
          <w:color w:val="000000"/>
          <w:sz w:val="24"/>
          <w:szCs w:val="24"/>
        </w:rPr>
        <w:t xml:space="preserve"> in principe is de </w:t>
      </w:r>
      <w:r w:rsidR="00063BFA" w:rsidRPr="004334D1">
        <w:rPr>
          <w:rFonts w:asciiTheme="minorHAnsi" w:hAnsiTheme="minorHAnsi" w:cstheme="minorHAnsi"/>
          <w:b/>
          <w:color w:val="000000"/>
          <w:sz w:val="24"/>
          <w:szCs w:val="24"/>
        </w:rPr>
        <w:t>goedkeuring van de werkgever vereist</w:t>
      </w:r>
      <w:r w:rsidR="00063BFA" w:rsidRPr="004334D1">
        <w:rPr>
          <w:rFonts w:asciiTheme="minorHAnsi" w:hAnsiTheme="minorHAnsi" w:cstheme="minorHAnsi"/>
          <w:color w:val="000000"/>
          <w:sz w:val="24"/>
          <w:szCs w:val="24"/>
        </w:rPr>
        <w:t>.</w:t>
      </w:r>
    </w:p>
    <w:p w:rsidR="00DA4253" w:rsidRPr="004334D1" w:rsidRDefault="00DA4253" w:rsidP="00612719">
      <w:pPr>
        <w:pStyle w:val="Tekst"/>
        <w:jc w:val="both"/>
        <w:rPr>
          <w:rFonts w:asciiTheme="minorHAnsi" w:hAnsiTheme="minorHAnsi" w:cstheme="minorHAnsi"/>
          <w:color w:val="000000"/>
          <w:sz w:val="24"/>
          <w:szCs w:val="24"/>
        </w:rPr>
      </w:pPr>
    </w:p>
    <w:p w:rsidR="00A549C2" w:rsidRDefault="00A549C2" w:rsidP="00DC63C8">
      <w:pPr>
        <w:pStyle w:val="Tekst"/>
        <w:jc w:val="both"/>
        <w:rPr>
          <w:rFonts w:asciiTheme="minorHAnsi" w:hAnsiTheme="minorHAnsi" w:cstheme="minorHAnsi"/>
          <w:color w:val="000000"/>
          <w:sz w:val="24"/>
          <w:szCs w:val="24"/>
        </w:rPr>
      </w:pPr>
      <w:r w:rsidRPr="004334D1">
        <w:rPr>
          <w:rFonts w:asciiTheme="minorHAnsi" w:hAnsiTheme="minorHAnsi" w:cstheme="minorHAnsi"/>
          <w:color w:val="000000"/>
          <w:sz w:val="24"/>
          <w:szCs w:val="24"/>
        </w:rPr>
        <w:t xml:space="preserve">Dit verlof moet onmiddellijk en ononderbroken aansluiten op het bevallingsverlof en dit voor een </w:t>
      </w:r>
      <w:r w:rsidRPr="004334D1">
        <w:rPr>
          <w:rFonts w:asciiTheme="minorHAnsi" w:hAnsiTheme="minorHAnsi" w:cstheme="minorHAnsi"/>
          <w:color w:val="000000"/>
          <w:sz w:val="24"/>
          <w:szCs w:val="24"/>
          <w:u w:val="single"/>
        </w:rPr>
        <w:t>duurtijd van 3 maanden</w:t>
      </w:r>
      <w:r w:rsidR="00612719">
        <w:rPr>
          <w:rFonts w:asciiTheme="minorHAnsi" w:hAnsiTheme="minorHAnsi" w:cstheme="minorHAnsi"/>
          <w:color w:val="000000"/>
          <w:sz w:val="24"/>
          <w:szCs w:val="24"/>
        </w:rPr>
        <w:t>. Het</w:t>
      </w:r>
      <w:r w:rsidRPr="004334D1">
        <w:rPr>
          <w:rFonts w:asciiTheme="minorHAnsi" w:hAnsiTheme="minorHAnsi" w:cstheme="minorHAnsi"/>
          <w:color w:val="000000"/>
          <w:sz w:val="24"/>
          <w:szCs w:val="24"/>
        </w:rPr>
        <w:t xml:space="preserve"> verlof is </w:t>
      </w:r>
      <w:r w:rsidRPr="004334D1">
        <w:rPr>
          <w:rFonts w:asciiTheme="minorHAnsi" w:hAnsiTheme="minorHAnsi" w:cstheme="minorHAnsi"/>
          <w:color w:val="000000"/>
          <w:sz w:val="24"/>
          <w:szCs w:val="24"/>
          <w:u w:val="single"/>
        </w:rPr>
        <w:t>onbezoldigd</w:t>
      </w:r>
      <w:r w:rsidRPr="004334D1">
        <w:rPr>
          <w:rFonts w:asciiTheme="minorHAnsi" w:hAnsiTheme="minorHAnsi" w:cstheme="minorHAnsi"/>
          <w:color w:val="000000"/>
          <w:sz w:val="24"/>
          <w:szCs w:val="24"/>
        </w:rPr>
        <w:t xml:space="preserve"> maar telt wel mee voor de berekening van de anciënniteit.</w:t>
      </w:r>
      <w:r w:rsidR="00DA4253">
        <w:rPr>
          <w:rFonts w:asciiTheme="minorHAnsi" w:hAnsiTheme="minorHAnsi" w:cstheme="minorHAnsi"/>
          <w:color w:val="000000"/>
          <w:sz w:val="24"/>
          <w:szCs w:val="24"/>
        </w:rPr>
        <w:t xml:space="preserve"> Men </w:t>
      </w:r>
      <w:r w:rsidR="00DA4253" w:rsidRPr="00DA4253">
        <w:rPr>
          <w:rFonts w:asciiTheme="minorHAnsi" w:hAnsiTheme="minorHAnsi" w:cstheme="minorHAnsi"/>
          <w:color w:val="000000"/>
          <w:sz w:val="24"/>
          <w:szCs w:val="24"/>
        </w:rPr>
        <w:t xml:space="preserve">krijgt </w:t>
      </w:r>
      <w:r w:rsidR="00DA4253" w:rsidRPr="00DA4253">
        <w:rPr>
          <w:rFonts w:asciiTheme="minorHAnsi" w:hAnsiTheme="minorHAnsi" w:cstheme="minorHAnsi"/>
          <w:b/>
          <w:bCs/>
          <w:color w:val="000000"/>
          <w:sz w:val="24"/>
          <w:szCs w:val="24"/>
        </w:rPr>
        <w:t>geen loon of uitkering</w:t>
      </w:r>
      <w:r w:rsidR="00DA4253" w:rsidRPr="00DA4253">
        <w:rPr>
          <w:rFonts w:asciiTheme="minorHAnsi" w:hAnsiTheme="minorHAnsi" w:cstheme="minorHAnsi"/>
          <w:color w:val="000000"/>
          <w:sz w:val="24"/>
          <w:szCs w:val="24"/>
        </w:rPr>
        <w:t xml:space="preserve"> voor gewoon borstvoedingsverlof. </w:t>
      </w:r>
      <w:r w:rsidR="00DA4253">
        <w:rPr>
          <w:rFonts w:asciiTheme="minorHAnsi" w:hAnsiTheme="minorHAnsi" w:cstheme="minorHAnsi"/>
          <w:color w:val="000000"/>
          <w:sz w:val="24"/>
          <w:szCs w:val="24"/>
        </w:rPr>
        <w:t>Men hoeft</w:t>
      </w:r>
      <w:r w:rsidR="00DA4253" w:rsidRPr="00DA4253">
        <w:rPr>
          <w:rFonts w:asciiTheme="minorHAnsi" w:hAnsiTheme="minorHAnsi" w:cstheme="minorHAnsi"/>
          <w:color w:val="000000"/>
          <w:sz w:val="24"/>
          <w:szCs w:val="24"/>
        </w:rPr>
        <w:t xml:space="preserve"> dus geen aanvraag te doen bij </w:t>
      </w:r>
      <w:r w:rsidR="00DA4253">
        <w:rPr>
          <w:rFonts w:asciiTheme="minorHAnsi" w:hAnsiTheme="minorHAnsi" w:cstheme="minorHAnsi"/>
          <w:color w:val="000000"/>
          <w:sz w:val="24"/>
          <w:szCs w:val="24"/>
        </w:rPr>
        <w:t>het</w:t>
      </w:r>
      <w:r w:rsidR="00DA4253" w:rsidRPr="00DA4253">
        <w:rPr>
          <w:rFonts w:asciiTheme="minorHAnsi" w:hAnsiTheme="minorHAnsi" w:cstheme="minorHAnsi"/>
          <w:color w:val="000000"/>
          <w:sz w:val="24"/>
          <w:szCs w:val="24"/>
        </w:rPr>
        <w:t xml:space="preserve"> ziekenfonds.</w:t>
      </w:r>
    </w:p>
    <w:p w:rsidR="00DA4253" w:rsidRPr="004334D1" w:rsidRDefault="00DA4253" w:rsidP="00DC63C8">
      <w:pPr>
        <w:pStyle w:val="Tekst"/>
        <w:jc w:val="both"/>
        <w:rPr>
          <w:rFonts w:asciiTheme="minorHAnsi" w:hAnsiTheme="minorHAnsi" w:cstheme="minorHAnsi"/>
          <w:color w:val="000000"/>
          <w:sz w:val="24"/>
          <w:szCs w:val="24"/>
        </w:rPr>
      </w:pPr>
    </w:p>
    <w:p w:rsidR="00A549C2" w:rsidRPr="004334D1" w:rsidRDefault="00A549C2" w:rsidP="00DC63C8">
      <w:pPr>
        <w:pStyle w:val="Tekst"/>
        <w:jc w:val="both"/>
        <w:rPr>
          <w:rFonts w:asciiTheme="minorHAnsi" w:hAnsiTheme="minorHAnsi" w:cstheme="minorHAnsi"/>
          <w:color w:val="000000"/>
          <w:sz w:val="24"/>
          <w:szCs w:val="24"/>
        </w:rPr>
      </w:pPr>
      <w:r w:rsidRPr="004334D1">
        <w:rPr>
          <w:rFonts w:asciiTheme="minorHAnsi" w:hAnsiTheme="minorHAnsi" w:cstheme="minorHAnsi"/>
          <w:color w:val="000000"/>
          <w:sz w:val="24"/>
          <w:szCs w:val="24"/>
        </w:rPr>
        <w:t xml:space="preserve">Bij het ziekenfonds moet </w:t>
      </w:r>
      <w:r w:rsidR="00510764">
        <w:rPr>
          <w:rFonts w:asciiTheme="minorHAnsi" w:hAnsiTheme="minorHAnsi" w:cstheme="minorHAnsi"/>
          <w:color w:val="000000"/>
          <w:sz w:val="24"/>
          <w:szCs w:val="24"/>
        </w:rPr>
        <w:t xml:space="preserve">wel </w:t>
      </w:r>
      <w:r w:rsidRPr="004334D1">
        <w:rPr>
          <w:rFonts w:asciiTheme="minorHAnsi" w:hAnsiTheme="minorHAnsi" w:cstheme="minorHAnsi"/>
          <w:color w:val="000000"/>
          <w:sz w:val="24"/>
          <w:szCs w:val="24"/>
        </w:rPr>
        <w:t>een aanvraag worden ingevuld met het doel “</w:t>
      </w:r>
      <w:r w:rsidRPr="004334D1">
        <w:rPr>
          <w:rFonts w:asciiTheme="minorHAnsi" w:hAnsiTheme="minorHAnsi" w:cstheme="minorHAnsi"/>
          <w:color w:val="000000"/>
          <w:sz w:val="24"/>
          <w:szCs w:val="24"/>
          <w:u w:val="single"/>
        </w:rPr>
        <w:t>in voortgezette verzekering</w:t>
      </w:r>
      <w:r w:rsidRPr="004334D1">
        <w:rPr>
          <w:rFonts w:asciiTheme="minorHAnsi" w:hAnsiTheme="minorHAnsi" w:cstheme="minorHAnsi"/>
          <w:color w:val="000000"/>
          <w:sz w:val="24"/>
          <w:szCs w:val="24"/>
        </w:rPr>
        <w:t xml:space="preserve">” </w:t>
      </w:r>
      <w:r w:rsidR="00510764">
        <w:rPr>
          <w:rFonts w:asciiTheme="minorHAnsi" w:hAnsiTheme="minorHAnsi" w:cstheme="minorHAnsi"/>
          <w:color w:val="000000"/>
          <w:sz w:val="24"/>
          <w:szCs w:val="24"/>
        </w:rPr>
        <w:t xml:space="preserve">(behoud van recht op gezondheidszorg) </w:t>
      </w:r>
      <w:r w:rsidRPr="004334D1">
        <w:rPr>
          <w:rFonts w:asciiTheme="minorHAnsi" w:hAnsiTheme="minorHAnsi" w:cstheme="minorHAnsi"/>
          <w:color w:val="000000"/>
          <w:sz w:val="24"/>
          <w:szCs w:val="24"/>
        </w:rPr>
        <w:t>te gaan. Om hiervan te kunnen genieten moet het personeelslid een verklaring op eer afleggen dat de borstvoeding ook gebeurt.</w:t>
      </w:r>
    </w:p>
    <w:p w:rsidR="00536D4F" w:rsidRDefault="00536D4F" w:rsidP="00DC63C8">
      <w:pPr>
        <w:pStyle w:val="Tekst"/>
        <w:jc w:val="both"/>
        <w:rPr>
          <w:rFonts w:asciiTheme="minorHAnsi" w:hAnsiTheme="minorHAnsi" w:cstheme="minorHAnsi"/>
          <w:color w:val="000000"/>
          <w:sz w:val="24"/>
          <w:szCs w:val="24"/>
        </w:rPr>
      </w:pPr>
    </w:p>
    <w:p w:rsidR="00374B64" w:rsidRPr="004334D1" w:rsidRDefault="00374B64" w:rsidP="00DC63C8">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rPr>
        <w:t>Er is geen gelijkstelling met werkelijk gepresteerde arbeidsdagen voor de berkening van het jaarlijks vakantieverlof.</w:t>
      </w:r>
    </w:p>
    <w:p w:rsidR="00536D4F" w:rsidRPr="0042704E" w:rsidRDefault="00536D4F" w:rsidP="0042704E">
      <w:pPr>
        <w:pStyle w:val="Kop4"/>
        <w:rPr>
          <w:rFonts w:asciiTheme="minorHAnsi" w:hAnsiTheme="minorHAnsi" w:cstheme="minorHAnsi"/>
          <w:b/>
          <w:sz w:val="28"/>
          <w:szCs w:val="28"/>
        </w:rPr>
      </w:pPr>
      <w:r w:rsidRPr="0042704E">
        <w:rPr>
          <w:rFonts w:asciiTheme="minorHAnsi" w:hAnsiTheme="minorHAnsi" w:cstheme="minorHAnsi"/>
          <w:b/>
          <w:sz w:val="28"/>
          <w:szCs w:val="28"/>
        </w:rPr>
        <w:t xml:space="preserve">Profylactisch </w:t>
      </w:r>
      <w:r w:rsidR="004334D1" w:rsidRPr="0042704E">
        <w:rPr>
          <w:rFonts w:asciiTheme="minorHAnsi" w:hAnsiTheme="minorHAnsi" w:cstheme="minorHAnsi"/>
          <w:b/>
          <w:sz w:val="28"/>
          <w:szCs w:val="28"/>
        </w:rPr>
        <w:t xml:space="preserve">(preventief) </w:t>
      </w:r>
      <w:r w:rsidRPr="0042704E">
        <w:rPr>
          <w:rFonts w:asciiTheme="minorHAnsi" w:hAnsiTheme="minorHAnsi" w:cstheme="minorHAnsi"/>
          <w:b/>
          <w:sz w:val="28"/>
          <w:szCs w:val="28"/>
        </w:rPr>
        <w:t>borstvoedingsverlof</w:t>
      </w:r>
    </w:p>
    <w:p w:rsidR="00536D4F" w:rsidRDefault="00536D4F" w:rsidP="00DC63C8">
      <w:pPr>
        <w:pStyle w:val="Tekst"/>
        <w:jc w:val="both"/>
        <w:rPr>
          <w:rFonts w:asciiTheme="minorHAnsi" w:hAnsiTheme="minorHAnsi" w:cstheme="minorHAnsi"/>
          <w:color w:val="000000"/>
          <w:sz w:val="24"/>
          <w:szCs w:val="24"/>
        </w:rPr>
      </w:pPr>
      <w:r w:rsidRPr="004334D1">
        <w:rPr>
          <w:rFonts w:asciiTheme="minorHAnsi" w:hAnsiTheme="minorHAnsi" w:cstheme="minorHAnsi"/>
          <w:color w:val="000000"/>
          <w:sz w:val="24"/>
          <w:szCs w:val="24"/>
        </w:rPr>
        <w:t xml:space="preserve">Werkneemsters die </w:t>
      </w:r>
      <w:r w:rsidR="004334D1" w:rsidRPr="004334D1">
        <w:rPr>
          <w:rFonts w:asciiTheme="minorHAnsi" w:hAnsiTheme="minorHAnsi" w:cstheme="minorHAnsi"/>
          <w:color w:val="000000"/>
          <w:sz w:val="24"/>
          <w:szCs w:val="24"/>
        </w:rPr>
        <w:t xml:space="preserve">borstvoeding geven en </w:t>
      </w:r>
      <w:r w:rsidR="004334D1" w:rsidRPr="0042704E">
        <w:rPr>
          <w:rFonts w:asciiTheme="minorHAnsi" w:hAnsiTheme="minorHAnsi" w:cstheme="minorHAnsi"/>
          <w:b/>
          <w:color w:val="000000"/>
          <w:sz w:val="24"/>
          <w:szCs w:val="24"/>
        </w:rPr>
        <w:t>blootgesteld</w:t>
      </w:r>
      <w:r w:rsidR="004334D1" w:rsidRPr="004334D1">
        <w:rPr>
          <w:rFonts w:asciiTheme="minorHAnsi" w:hAnsiTheme="minorHAnsi" w:cstheme="minorHAnsi"/>
          <w:color w:val="000000"/>
          <w:sz w:val="24"/>
          <w:szCs w:val="24"/>
        </w:rPr>
        <w:t xml:space="preserve"> zijn aan een </w:t>
      </w:r>
      <w:r w:rsidR="004334D1" w:rsidRPr="0042704E">
        <w:rPr>
          <w:rFonts w:asciiTheme="minorHAnsi" w:hAnsiTheme="minorHAnsi" w:cstheme="minorHAnsi"/>
          <w:b/>
          <w:color w:val="000000"/>
          <w:sz w:val="24"/>
          <w:szCs w:val="24"/>
        </w:rPr>
        <w:t xml:space="preserve">beroepsrisico </w:t>
      </w:r>
      <w:r w:rsidR="004334D1" w:rsidRPr="0042704E">
        <w:rPr>
          <w:rFonts w:asciiTheme="minorHAnsi" w:hAnsiTheme="minorHAnsi" w:cstheme="minorHAnsi"/>
          <w:color w:val="000000"/>
          <w:sz w:val="24"/>
          <w:szCs w:val="24"/>
          <w:u w:val="single"/>
        </w:rPr>
        <w:t>kunnen</w:t>
      </w:r>
      <w:r w:rsidR="004334D1" w:rsidRPr="004334D1">
        <w:rPr>
          <w:rFonts w:asciiTheme="minorHAnsi" w:hAnsiTheme="minorHAnsi" w:cstheme="minorHAnsi"/>
          <w:color w:val="000000"/>
          <w:sz w:val="24"/>
          <w:szCs w:val="24"/>
        </w:rPr>
        <w:t xml:space="preserve"> genieten van betaald </w:t>
      </w:r>
      <w:r w:rsidR="004334D1" w:rsidRPr="004334D1">
        <w:rPr>
          <w:rFonts w:asciiTheme="minorHAnsi" w:hAnsiTheme="minorHAnsi" w:cstheme="minorHAnsi"/>
          <w:color w:val="000000"/>
          <w:sz w:val="24"/>
          <w:szCs w:val="24"/>
          <w:u w:val="single"/>
        </w:rPr>
        <w:t xml:space="preserve">borstvoedingsverlof </w:t>
      </w:r>
      <w:r w:rsidRPr="004334D1">
        <w:rPr>
          <w:rFonts w:asciiTheme="minorHAnsi" w:hAnsiTheme="minorHAnsi" w:cstheme="minorHAnsi"/>
          <w:color w:val="000000"/>
          <w:sz w:val="24"/>
          <w:szCs w:val="24"/>
          <w:u w:val="single"/>
        </w:rPr>
        <w:t>(betaald door het ziekenfonds</w:t>
      </w:r>
      <w:r w:rsidRPr="004334D1">
        <w:rPr>
          <w:rFonts w:asciiTheme="minorHAnsi" w:hAnsiTheme="minorHAnsi" w:cstheme="minorHAnsi"/>
          <w:color w:val="000000"/>
          <w:sz w:val="24"/>
          <w:szCs w:val="24"/>
        </w:rPr>
        <w:t>).</w:t>
      </w:r>
    </w:p>
    <w:p w:rsidR="00510764" w:rsidRPr="004334D1" w:rsidRDefault="00510764" w:rsidP="00DC63C8">
      <w:pPr>
        <w:pStyle w:val="Tekst"/>
        <w:jc w:val="both"/>
        <w:rPr>
          <w:rFonts w:asciiTheme="minorHAnsi" w:hAnsiTheme="minorHAnsi" w:cstheme="minorHAnsi"/>
          <w:color w:val="000000"/>
          <w:sz w:val="24"/>
          <w:szCs w:val="24"/>
        </w:rPr>
      </w:pPr>
    </w:p>
    <w:p w:rsidR="00536D4F" w:rsidRPr="004334D1" w:rsidRDefault="00536D4F" w:rsidP="00DC63C8">
      <w:pPr>
        <w:pStyle w:val="Tekst"/>
        <w:jc w:val="both"/>
        <w:rPr>
          <w:rFonts w:asciiTheme="minorHAnsi" w:hAnsiTheme="minorHAnsi" w:cstheme="minorHAnsi"/>
          <w:color w:val="000000"/>
          <w:sz w:val="24"/>
          <w:szCs w:val="24"/>
        </w:rPr>
      </w:pPr>
      <w:r w:rsidRPr="004334D1">
        <w:rPr>
          <w:rFonts w:asciiTheme="minorHAnsi" w:hAnsiTheme="minorHAnsi" w:cstheme="minorHAnsi"/>
          <w:color w:val="000000"/>
          <w:sz w:val="24"/>
          <w:szCs w:val="24"/>
        </w:rPr>
        <w:t>Als een werkneemster recht heeft op betaald borstvoedingsverlof, maakt zij na de bevalling een afspraak met de preventieadviseur-arbeidsgeneesheer. Deze brengt de nodige papieren in orde voor de aanvraag van betaald borstvoedingsverlof bij het ziekenfonds.</w:t>
      </w:r>
      <w:r w:rsidR="00DC63C8" w:rsidRPr="004334D1">
        <w:rPr>
          <w:rFonts w:asciiTheme="minorHAnsi" w:hAnsiTheme="minorHAnsi" w:cstheme="minorHAnsi"/>
          <w:color w:val="000000"/>
          <w:sz w:val="24"/>
          <w:szCs w:val="24"/>
        </w:rPr>
        <w:t xml:space="preserve"> Dit wordt ook profylactische werkverwijdering genoemd.</w:t>
      </w:r>
    </w:p>
    <w:p w:rsidR="00536D4F" w:rsidRPr="001101C1" w:rsidRDefault="00536D4F" w:rsidP="007F0D2B">
      <w:pPr>
        <w:pStyle w:val="Tekst"/>
        <w:rPr>
          <w:color w:val="000000"/>
        </w:rPr>
      </w:pPr>
    </w:p>
    <w:p w:rsidR="00A549C2" w:rsidRPr="00510764" w:rsidRDefault="00A549C2" w:rsidP="00AA77C7">
      <w:pPr>
        <w:pStyle w:val="Kop3"/>
        <w:rPr>
          <w:rFonts w:asciiTheme="minorHAnsi" w:hAnsiTheme="minorHAnsi" w:cstheme="minorHAnsi"/>
          <w:sz w:val="28"/>
          <w:szCs w:val="28"/>
        </w:rPr>
      </w:pPr>
      <w:bookmarkStart w:id="4596" w:name="_Ontslagbescherming"/>
      <w:bookmarkStart w:id="4597" w:name="_Anciënniteit_1"/>
      <w:bookmarkStart w:id="4598" w:name="_Toc426347600"/>
      <w:bookmarkStart w:id="4599" w:name="_Toc426451023"/>
      <w:bookmarkStart w:id="4600" w:name="_Toc426451567"/>
      <w:bookmarkStart w:id="4601" w:name="_Toc426511066"/>
      <w:bookmarkStart w:id="4602" w:name="_Toc426517137"/>
      <w:bookmarkStart w:id="4603" w:name="_Toc426530799"/>
      <w:bookmarkStart w:id="4604" w:name="_Toc426943720"/>
      <w:bookmarkStart w:id="4605" w:name="_Toc426950482"/>
      <w:bookmarkStart w:id="4606" w:name="_Toc450985220"/>
      <w:bookmarkStart w:id="4607" w:name="_Toc451053725"/>
      <w:bookmarkStart w:id="4608" w:name="_Toc451058240"/>
      <w:bookmarkStart w:id="4609" w:name="_Toc451070004"/>
      <w:bookmarkStart w:id="4610" w:name="_Toc452441708"/>
      <w:bookmarkStart w:id="4611" w:name="_Toc462554057"/>
      <w:bookmarkStart w:id="4612" w:name="_Toc473535133"/>
      <w:bookmarkStart w:id="4613" w:name="_Toc473535514"/>
      <w:bookmarkStart w:id="4614" w:name="_Toc473536114"/>
      <w:bookmarkStart w:id="4615" w:name="_Toc473615364"/>
      <w:bookmarkStart w:id="4616" w:name="_Toc473685760"/>
      <w:bookmarkStart w:id="4617" w:name="_Toc474045519"/>
      <w:bookmarkStart w:id="4618" w:name="_Toc495302924"/>
      <w:bookmarkStart w:id="4619" w:name="_Toc276634708"/>
      <w:bookmarkStart w:id="4620" w:name="_Toc276635622"/>
      <w:bookmarkStart w:id="4621" w:name="_Toc280265790"/>
      <w:bookmarkStart w:id="4622" w:name="_Toc307475612"/>
      <w:bookmarkStart w:id="4623" w:name="_Toc307487874"/>
      <w:bookmarkStart w:id="4624" w:name="_Toc37835144"/>
      <w:bookmarkEnd w:id="4596"/>
      <w:bookmarkEnd w:id="4597"/>
      <w:r w:rsidRPr="00510764">
        <w:rPr>
          <w:rFonts w:asciiTheme="minorHAnsi" w:hAnsiTheme="minorHAnsi" w:cstheme="minorHAnsi"/>
          <w:sz w:val="28"/>
          <w:szCs w:val="28"/>
        </w:rPr>
        <w:t>Anciënniteit</w:t>
      </w:r>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p>
    <w:p w:rsidR="00A549C2" w:rsidRPr="00510764" w:rsidRDefault="00A549C2" w:rsidP="007F0D2B">
      <w:pPr>
        <w:pStyle w:val="Tekst"/>
        <w:rPr>
          <w:rFonts w:asciiTheme="minorHAnsi" w:hAnsiTheme="minorHAnsi" w:cstheme="minorHAnsi"/>
          <w:color w:val="000000"/>
          <w:sz w:val="24"/>
          <w:szCs w:val="24"/>
        </w:rPr>
      </w:pPr>
      <w:r w:rsidRPr="00510764">
        <w:rPr>
          <w:rFonts w:asciiTheme="minorHAnsi" w:hAnsiTheme="minorHAnsi" w:cstheme="minorHAnsi"/>
          <w:color w:val="000000"/>
          <w:sz w:val="24"/>
          <w:szCs w:val="24"/>
        </w:rPr>
        <w:t xml:space="preserve">De </w:t>
      </w:r>
      <w:r w:rsidR="008704EC" w:rsidRPr="00510764">
        <w:rPr>
          <w:rFonts w:asciiTheme="minorHAnsi" w:hAnsiTheme="minorHAnsi" w:cstheme="minorHAnsi"/>
          <w:color w:val="000000"/>
          <w:sz w:val="24"/>
          <w:szCs w:val="24"/>
        </w:rPr>
        <w:t>wedden</w:t>
      </w:r>
      <w:r w:rsidRPr="00510764">
        <w:rPr>
          <w:rFonts w:asciiTheme="minorHAnsi" w:hAnsiTheme="minorHAnsi" w:cstheme="minorHAnsi"/>
          <w:color w:val="000000"/>
          <w:sz w:val="24"/>
          <w:szCs w:val="24"/>
        </w:rPr>
        <w:t>anciënniteit blijft in alle mogelijke gevallen verder doorlopen.</w:t>
      </w:r>
    </w:p>
    <w:p w:rsidR="00A60688" w:rsidRPr="00510764" w:rsidRDefault="00A60688" w:rsidP="00A60688">
      <w:pPr>
        <w:pStyle w:val="Tekst"/>
        <w:rPr>
          <w:rFonts w:asciiTheme="minorHAnsi" w:hAnsiTheme="minorHAnsi" w:cstheme="minorHAnsi"/>
          <w:sz w:val="24"/>
          <w:szCs w:val="24"/>
        </w:rPr>
      </w:pPr>
      <w:bookmarkStart w:id="4625" w:name="_Vakantieregeling_2"/>
      <w:bookmarkStart w:id="4626" w:name="_Toc426347601"/>
      <w:bookmarkStart w:id="4627" w:name="_Toc426451024"/>
      <w:bookmarkStart w:id="4628" w:name="_Toc426451568"/>
      <w:bookmarkStart w:id="4629" w:name="_Toc426511067"/>
      <w:bookmarkStart w:id="4630" w:name="_Toc426517138"/>
      <w:bookmarkStart w:id="4631" w:name="_Toc426530800"/>
      <w:bookmarkStart w:id="4632" w:name="_Toc426943721"/>
      <w:bookmarkStart w:id="4633" w:name="_Toc426950483"/>
      <w:bookmarkStart w:id="4634" w:name="_Toc450985221"/>
      <w:bookmarkStart w:id="4635" w:name="_Toc451053726"/>
      <w:bookmarkStart w:id="4636" w:name="_Toc451058241"/>
      <w:bookmarkStart w:id="4637" w:name="_Toc451070005"/>
      <w:bookmarkStart w:id="4638" w:name="_Toc452441709"/>
      <w:bookmarkStart w:id="4639" w:name="_Toc462554058"/>
      <w:bookmarkStart w:id="4640" w:name="_Toc473535134"/>
      <w:bookmarkStart w:id="4641" w:name="_Toc473535515"/>
      <w:bookmarkStart w:id="4642" w:name="_Toc473536115"/>
      <w:bookmarkStart w:id="4643" w:name="_Toc473615365"/>
      <w:bookmarkStart w:id="4644" w:name="_Toc473685761"/>
      <w:bookmarkStart w:id="4645" w:name="_Toc474045520"/>
      <w:bookmarkStart w:id="4646" w:name="_Toc495302925"/>
      <w:bookmarkStart w:id="4647" w:name="_Toc276634709"/>
      <w:bookmarkStart w:id="4648" w:name="_Toc276635623"/>
      <w:bookmarkStart w:id="4649" w:name="_Toc280265791"/>
      <w:bookmarkStart w:id="4650" w:name="_Toc307475613"/>
      <w:bookmarkStart w:id="4651" w:name="_Toc307487875"/>
      <w:bookmarkEnd w:id="4625"/>
    </w:p>
    <w:p w:rsidR="00A60688" w:rsidRPr="00510764" w:rsidRDefault="00A60688" w:rsidP="00A60688">
      <w:pPr>
        <w:pStyle w:val="Tekst"/>
        <w:rPr>
          <w:rFonts w:asciiTheme="minorHAnsi" w:hAnsiTheme="minorHAnsi" w:cstheme="minorHAnsi"/>
          <w:sz w:val="24"/>
          <w:szCs w:val="24"/>
        </w:rPr>
      </w:pPr>
    </w:p>
    <w:p w:rsidR="00A60688" w:rsidRPr="00510764" w:rsidRDefault="00A60688" w:rsidP="00A60688">
      <w:pPr>
        <w:pStyle w:val="Tekst"/>
        <w:rPr>
          <w:rFonts w:asciiTheme="minorHAnsi" w:hAnsiTheme="minorHAnsi" w:cstheme="minorHAnsi"/>
          <w:sz w:val="24"/>
          <w:szCs w:val="24"/>
        </w:rPr>
      </w:pPr>
    </w:p>
    <w:p w:rsidR="00A60688" w:rsidRPr="00510764" w:rsidRDefault="00A60688" w:rsidP="00A60688">
      <w:pPr>
        <w:pStyle w:val="Tekst"/>
        <w:rPr>
          <w:rFonts w:asciiTheme="minorHAnsi" w:hAnsiTheme="minorHAnsi" w:cstheme="minorHAnsi"/>
          <w:sz w:val="24"/>
          <w:szCs w:val="24"/>
        </w:rPr>
      </w:pPr>
    </w:p>
    <w:p w:rsidR="00A60688" w:rsidRDefault="00A60688" w:rsidP="00A60688">
      <w:pPr>
        <w:pStyle w:val="Tekst"/>
        <w:rPr>
          <w:rFonts w:asciiTheme="minorHAnsi" w:hAnsiTheme="minorHAnsi" w:cstheme="minorHAnsi"/>
          <w:sz w:val="24"/>
          <w:szCs w:val="24"/>
        </w:rPr>
      </w:pPr>
    </w:p>
    <w:p w:rsidR="00510764" w:rsidRDefault="00510764" w:rsidP="00A60688">
      <w:pPr>
        <w:pStyle w:val="Tekst"/>
        <w:rPr>
          <w:rFonts w:asciiTheme="minorHAnsi" w:hAnsiTheme="minorHAnsi" w:cstheme="minorHAnsi"/>
          <w:sz w:val="24"/>
          <w:szCs w:val="24"/>
        </w:rPr>
      </w:pPr>
    </w:p>
    <w:p w:rsidR="002979C5" w:rsidRPr="00510764" w:rsidRDefault="00861506" w:rsidP="002979C5">
      <w:pPr>
        <w:pStyle w:val="Tekst"/>
        <w:ind w:left="1134"/>
        <w:jc w:val="right"/>
        <w:rPr>
          <w:rFonts w:asciiTheme="minorHAnsi" w:hAnsiTheme="minorHAnsi" w:cstheme="minorHAnsi"/>
          <w:sz w:val="24"/>
          <w:szCs w:val="24"/>
        </w:rPr>
      </w:pPr>
      <w:hyperlink w:anchor="_ALFABETISCH__REGISTER_2" w:history="1">
        <w:r w:rsidR="002979C5" w:rsidRPr="00510764">
          <w:rPr>
            <w:rStyle w:val="Hyperlink"/>
            <w:rFonts w:asciiTheme="minorHAnsi" w:hAnsiTheme="minorHAnsi" w:cstheme="minorHAnsi"/>
            <w:vanish/>
            <w:sz w:val="24"/>
            <w:szCs w:val="24"/>
          </w:rPr>
          <w:t>Terug naar alfabetisch register</w:t>
        </w:r>
      </w:hyperlink>
    </w:p>
    <w:p w:rsidR="00A549C2" w:rsidRPr="00510764" w:rsidRDefault="00013105" w:rsidP="00AA77C7">
      <w:pPr>
        <w:pStyle w:val="Kop3"/>
        <w:rPr>
          <w:rFonts w:ascii="Calibri" w:hAnsi="Calibri" w:cs="Calibri"/>
          <w:sz w:val="28"/>
          <w:szCs w:val="28"/>
        </w:rPr>
      </w:pPr>
      <w:bookmarkStart w:id="4652" w:name="_Vakantieregeling_6"/>
      <w:bookmarkStart w:id="4653" w:name="_Toc37835145"/>
      <w:bookmarkEnd w:id="4652"/>
      <w:r>
        <w:rPr>
          <w:rFonts w:ascii="Calibri" w:hAnsi="Calibri" w:cs="Calibri"/>
          <w:sz w:val="28"/>
          <w:szCs w:val="28"/>
        </w:rPr>
        <w:lastRenderedPageBreak/>
        <w:t>Invloed op de v</w:t>
      </w:r>
      <w:r w:rsidR="00A549C2" w:rsidRPr="00510764">
        <w:rPr>
          <w:rFonts w:ascii="Calibri" w:hAnsi="Calibri" w:cs="Calibri"/>
          <w:sz w:val="28"/>
          <w:szCs w:val="28"/>
        </w:rPr>
        <w:t>akantieregeling</w:t>
      </w:r>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3"/>
    </w:p>
    <w:p w:rsidR="00ED46D3" w:rsidRPr="00510764" w:rsidRDefault="00A549C2" w:rsidP="00ED46D3">
      <w:pPr>
        <w:pStyle w:val="Tekst"/>
        <w:jc w:val="both"/>
        <w:rPr>
          <w:rFonts w:asciiTheme="minorHAnsi" w:hAnsiTheme="minorHAnsi" w:cstheme="minorHAnsi"/>
          <w:color w:val="000000"/>
          <w:sz w:val="24"/>
          <w:szCs w:val="24"/>
        </w:rPr>
      </w:pPr>
      <w:r w:rsidRPr="00510764">
        <w:rPr>
          <w:rFonts w:asciiTheme="minorHAnsi" w:hAnsiTheme="minorHAnsi" w:cstheme="minorHAnsi"/>
          <w:color w:val="000000"/>
          <w:sz w:val="24"/>
          <w:szCs w:val="24"/>
        </w:rPr>
        <w:t xml:space="preserve">De duur van afwezigheid die met </w:t>
      </w:r>
      <w:r w:rsidRPr="00354928">
        <w:rPr>
          <w:rFonts w:asciiTheme="minorHAnsi" w:hAnsiTheme="minorHAnsi" w:cstheme="minorHAnsi"/>
          <w:color w:val="000000"/>
          <w:sz w:val="24"/>
          <w:szCs w:val="24"/>
        </w:rPr>
        <w:t>werkelijk gepresteerde arbeidsdagen</w:t>
      </w:r>
      <w:r w:rsidRPr="00510764">
        <w:rPr>
          <w:rFonts w:asciiTheme="minorHAnsi" w:hAnsiTheme="minorHAnsi" w:cstheme="minorHAnsi"/>
          <w:color w:val="000000"/>
          <w:sz w:val="24"/>
          <w:szCs w:val="24"/>
        </w:rPr>
        <w:t xml:space="preserve"> wordt gelijkgesteld is de periode van </w:t>
      </w:r>
      <w:r w:rsidRPr="0039656A">
        <w:rPr>
          <w:rFonts w:asciiTheme="minorHAnsi" w:hAnsiTheme="minorHAnsi" w:cstheme="minorHAnsi"/>
          <w:b/>
          <w:color w:val="000000"/>
          <w:sz w:val="24"/>
          <w:szCs w:val="24"/>
        </w:rPr>
        <w:t xml:space="preserve">zes weken voor en </w:t>
      </w:r>
      <w:r w:rsidR="00C010E3" w:rsidRPr="0039656A">
        <w:rPr>
          <w:rFonts w:asciiTheme="minorHAnsi" w:hAnsiTheme="minorHAnsi" w:cstheme="minorHAnsi"/>
          <w:b/>
          <w:color w:val="000000"/>
          <w:sz w:val="24"/>
          <w:szCs w:val="24"/>
        </w:rPr>
        <w:t>negen</w:t>
      </w:r>
      <w:r w:rsidRPr="0039656A">
        <w:rPr>
          <w:rFonts w:asciiTheme="minorHAnsi" w:hAnsiTheme="minorHAnsi" w:cstheme="minorHAnsi"/>
          <w:b/>
          <w:color w:val="000000"/>
          <w:sz w:val="24"/>
          <w:szCs w:val="24"/>
        </w:rPr>
        <w:t xml:space="preserve"> weken na de bevalling</w:t>
      </w:r>
      <w:r w:rsidRPr="00510764">
        <w:rPr>
          <w:rFonts w:asciiTheme="minorHAnsi" w:hAnsiTheme="minorHAnsi" w:cstheme="minorHAnsi"/>
          <w:color w:val="000000"/>
          <w:sz w:val="24"/>
          <w:szCs w:val="24"/>
        </w:rPr>
        <w:t xml:space="preserve">. Indien de betrokken werkneemster haar beroepsbezigheid minder dan </w:t>
      </w:r>
      <w:r w:rsidR="00573C5E" w:rsidRPr="00510764">
        <w:rPr>
          <w:rFonts w:asciiTheme="minorHAnsi" w:hAnsiTheme="minorHAnsi" w:cstheme="minorHAnsi"/>
          <w:color w:val="000000"/>
          <w:sz w:val="24"/>
          <w:szCs w:val="24"/>
        </w:rPr>
        <w:t>5</w:t>
      </w:r>
      <w:r w:rsidRPr="00510764">
        <w:rPr>
          <w:rFonts w:asciiTheme="minorHAnsi" w:hAnsiTheme="minorHAnsi" w:cstheme="minorHAnsi"/>
          <w:color w:val="000000"/>
          <w:sz w:val="24"/>
          <w:szCs w:val="24"/>
        </w:rPr>
        <w:t xml:space="preserve"> weken voor de bevalling heeft stopgezet, wordt de periode van </w:t>
      </w:r>
      <w:r w:rsidR="00573C5E" w:rsidRPr="00510764">
        <w:rPr>
          <w:rFonts w:asciiTheme="minorHAnsi" w:hAnsiTheme="minorHAnsi" w:cstheme="minorHAnsi"/>
          <w:color w:val="000000"/>
          <w:sz w:val="24"/>
          <w:szCs w:val="24"/>
        </w:rPr>
        <w:t>9</w:t>
      </w:r>
      <w:r w:rsidRPr="00510764">
        <w:rPr>
          <w:rFonts w:asciiTheme="minorHAnsi" w:hAnsiTheme="minorHAnsi" w:cstheme="minorHAnsi"/>
          <w:color w:val="000000"/>
          <w:sz w:val="24"/>
          <w:szCs w:val="24"/>
        </w:rPr>
        <w:t xml:space="preserve"> weken na de bevalling verlengd met een duur die overeenstemt met de periode tijdens de</w:t>
      </w:r>
      <w:r w:rsidR="00ED46D3" w:rsidRPr="00510764">
        <w:rPr>
          <w:rFonts w:asciiTheme="minorHAnsi" w:hAnsiTheme="minorHAnsi" w:cstheme="minorHAnsi"/>
          <w:color w:val="000000"/>
          <w:sz w:val="24"/>
          <w:szCs w:val="24"/>
        </w:rPr>
        <w:t>welke zij verder heeft gewerkt.</w:t>
      </w:r>
    </w:p>
    <w:p w:rsidR="00ED46D3" w:rsidRPr="00510764" w:rsidRDefault="00ED46D3" w:rsidP="00ED46D3">
      <w:pPr>
        <w:pStyle w:val="Tekst"/>
        <w:jc w:val="both"/>
        <w:rPr>
          <w:rFonts w:asciiTheme="minorHAnsi" w:hAnsiTheme="minorHAnsi" w:cstheme="minorHAnsi"/>
          <w:color w:val="000000"/>
          <w:sz w:val="24"/>
          <w:szCs w:val="24"/>
        </w:rPr>
      </w:pPr>
    </w:p>
    <w:p w:rsidR="00ED46D3" w:rsidRPr="00510764" w:rsidRDefault="00A549C2" w:rsidP="00ED46D3">
      <w:pPr>
        <w:pStyle w:val="Tekst"/>
        <w:jc w:val="both"/>
        <w:rPr>
          <w:rFonts w:asciiTheme="minorHAnsi" w:hAnsiTheme="minorHAnsi" w:cstheme="minorHAnsi"/>
          <w:color w:val="000000"/>
          <w:sz w:val="24"/>
          <w:szCs w:val="24"/>
        </w:rPr>
      </w:pPr>
      <w:r w:rsidRPr="00510764">
        <w:rPr>
          <w:rFonts w:asciiTheme="minorHAnsi" w:hAnsiTheme="minorHAnsi" w:cstheme="minorHAnsi"/>
          <w:color w:val="000000"/>
          <w:sz w:val="24"/>
          <w:szCs w:val="24"/>
        </w:rPr>
        <w:t>Deze periode wordt bij vroeggeboorte verminderd met de dagen waarop arbeid wordt verricht tijdens de periode van zeven dagen die de bevalling voorafgaan.</w:t>
      </w:r>
    </w:p>
    <w:p w:rsidR="00ED46D3" w:rsidRPr="00510764" w:rsidRDefault="00ED46D3" w:rsidP="00ED46D3">
      <w:pPr>
        <w:pStyle w:val="Tekst"/>
        <w:jc w:val="both"/>
        <w:rPr>
          <w:rFonts w:asciiTheme="minorHAnsi" w:hAnsiTheme="minorHAnsi" w:cstheme="minorHAnsi"/>
          <w:color w:val="000000"/>
          <w:sz w:val="24"/>
          <w:szCs w:val="24"/>
        </w:rPr>
      </w:pPr>
    </w:p>
    <w:p w:rsidR="00ED46D3" w:rsidRPr="00510764" w:rsidRDefault="00A549C2" w:rsidP="00ED46D3">
      <w:pPr>
        <w:pStyle w:val="Tekst"/>
        <w:jc w:val="both"/>
        <w:rPr>
          <w:rFonts w:asciiTheme="minorHAnsi" w:hAnsiTheme="minorHAnsi" w:cstheme="minorHAnsi"/>
          <w:color w:val="000000"/>
          <w:sz w:val="24"/>
          <w:szCs w:val="24"/>
        </w:rPr>
      </w:pPr>
      <w:r w:rsidRPr="00510764">
        <w:rPr>
          <w:rFonts w:asciiTheme="minorHAnsi" w:hAnsiTheme="minorHAnsi" w:cstheme="minorHAnsi"/>
          <w:color w:val="000000"/>
          <w:sz w:val="24"/>
          <w:szCs w:val="24"/>
        </w:rPr>
        <w:t>Wanneer de bevalling pas plaatsheeft na de door de geneesheer voorziene datum, wordt de duur van de gelijkstelling van de periode voorafgaand aan de bevalling verlengd tot en met de dag voor de bevalling. Ook de uitgestelde bevallingsrust in geval van hospitalisatie of overlijden van de pasgeborene is gelijkgesteld voor jaarlijkse vakantie, evenals het vaderschapsverlof bij overlijden of hospitalisatie van de moeder.</w:t>
      </w:r>
    </w:p>
    <w:p w:rsidR="00ED46D3" w:rsidRPr="00510764" w:rsidRDefault="00ED46D3" w:rsidP="00ED46D3">
      <w:pPr>
        <w:pStyle w:val="Tekst"/>
        <w:jc w:val="both"/>
        <w:rPr>
          <w:rFonts w:asciiTheme="minorHAnsi" w:hAnsiTheme="minorHAnsi" w:cstheme="minorHAnsi"/>
          <w:color w:val="000000"/>
          <w:sz w:val="24"/>
          <w:szCs w:val="24"/>
        </w:rPr>
      </w:pPr>
    </w:p>
    <w:p w:rsidR="00A549C2" w:rsidRDefault="0039656A" w:rsidP="00ED46D3">
      <w:pPr>
        <w:pStyle w:val="Tekst"/>
        <w:jc w:val="both"/>
        <w:rPr>
          <w:rFonts w:asciiTheme="minorHAnsi" w:hAnsiTheme="minorHAnsi" w:cstheme="minorHAnsi"/>
          <w:color w:val="000000"/>
          <w:sz w:val="24"/>
          <w:szCs w:val="24"/>
        </w:rPr>
      </w:pPr>
      <w:r w:rsidRPr="0039656A">
        <w:rPr>
          <w:rFonts w:asciiTheme="minorHAnsi" w:hAnsiTheme="minorHAnsi" w:cstheme="minorHAnsi"/>
          <w:b/>
          <w:color w:val="000000"/>
          <w:sz w:val="24"/>
          <w:szCs w:val="24"/>
        </w:rPr>
        <w:t>Opgelet</w:t>
      </w:r>
      <w:r>
        <w:rPr>
          <w:rFonts w:asciiTheme="minorHAnsi" w:hAnsiTheme="minorHAnsi" w:cstheme="minorHAnsi"/>
          <w:color w:val="000000"/>
          <w:sz w:val="24"/>
          <w:szCs w:val="24"/>
        </w:rPr>
        <w:t xml:space="preserve"> : h</w:t>
      </w:r>
      <w:r w:rsidR="00A549C2" w:rsidRPr="00510764">
        <w:rPr>
          <w:rFonts w:asciiTheme="minorHAnsi" w:hAnsiTheme="minorHAnsi" w:cstheme="minorHAnsi"/>
          <w:color w:val="000000"/>
          <w:sz w:val="24"/>
          <w:szCs w:val="24"/>
        </w:rPr>
        <w:t xml:space="preserve">et </w:t>
      </w:r>
      <w:r w:rsidR="00A549C2" w:rsidRPr="0014038D">
        <w:rPr>
          <w:rFonts w:asciiTheme="minorHAnsi" w:hAnsiTheme="minorHAnsi" w:cstheme="minorHAnsi"/>
          <w:b/>
          <w:color w:val="000000"/>
          <w:sz w:val="24"/>
          <w:szCs w:val="24"/>
        </w:rPr>
        <w:t xml:space="preserve">borstvoedingsverlof </w:t>
      </w:r>
      <w:r w:rsidR="00A549C2" w:rsidRPr="00510764">
        <w:rPr>
          <w:rFonts w:asciiTheme="minorHAnsi" w:hAnsiTheme="minorHAnsi" w:cstheme="minorHAnsi"/>
          <w:color w:val="000000"/>
          <w:sz w:val="24"/>
          <w:szCs w:val="24"/>
        </w:rPr>
        <w:t xml:space="preserve">dat op verzoek van de moeder wordt toegekend, wordt </w:t>
      </w:r>
      <w:r w:rsidR="00A549C2" w:rsidRPr="0014038D">
        <w:rPr>
          <w:rFonts w:asciiTheme="minorHAnsi" w:hAnsiTheme="minorHAnsi" w:cstheme="minorHAnsi"/>
          <w:b/>
          <w:color w:val="000000"/>
          <w:sz w:val="24"/>
          <w:szCs w:val="24"/>
        </w:rPr>
        <w:t>niet</w:t>
      </w:r>
      <w:r w:rsidR="00A549C2" w:rsidRPr="00510764">
        <w:rPr>
          <w:rFonts w:asciiTheme="minorHAnsi" w:hAnsiTheme="minorHAnsi" w:cstheme="minorHAnsi"/>
          <w:color w:val="000000"/>
          <w:sz w:val="24"/>
          <w:szCs w:val="24"/>
        </w:rPr>
        <w:t xml:space="preserve"> met werkelijk gepresteerde arbeidsdagen gelijkgesteld voor de berekening van de jaarlijkse vakantie.</w:t>
      </w: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p w:rsidR="00510764" w:rsidRDefault="00510764" w:rsidP="00ED46D3">
      <w:pPr>
        <w:pStyle w:val="Tekst"/>
        <w:jc w:val="both"/>
        <w:rPr>
          <w:rFonts w:asciiTheme="minorHAnsi" w:hAnsiTheme="minorHAnsi" w:cstheme="minorHAnsi"/>
          <w:color w:val="000000"/>
          <w:sz w:val="24"/>
          <w:szCs w:val="24"/>
        </w:rPr>
      </w:pPr>
    </w:p>
    <w:bookmarkStart w:id="4654" w:name="_Verlof_voor_het"/>
    <w:bookmarkStart w:id="4655" w:name="_Toc392302233"/>
    <w:bookmarkStart w:id="4656" w:name="_Toc426347602"/>
    <w:bookmarkStart w:id="4657" w:name="_Toc426451025"/>
    <w:bookmarkStart w:id="4658" w:name="_Toc426451569"/>
    <w:bookmarkStart w:id="4659" w:name="_Toc426511068"/>
    <w:bookmarkStart w:id="4660" w:name="_Toc426517139"/>
    <w:bookmarkStart w:id="4661" w:name="_Toc426530801"/>
    <w:bookmarkStart w:id="4662" w:name="_Toc426943722"/>
    <w:bookmarkStart w:id="4663" w:name="_Toc426950484"/>
    <w:bookmarkStart w:id="4664" w:name="_Toc450985222"/>
    <w:bookmarkStart w:id="4665" w:name="_Toc451053727"/>
    <w:bookmarkStart w:id="4666" w:name="_Toc451058242"/>
    <w:bookmarkStart w:id="4667" w:name="_Toc451070006"/>
    <w:bookmarkStart w:id="4668" w:name="_Toc452441710"/>
    <w:bookmarkStart w:id="4669" w:name="_Toc462554059"/>
    <w:bookmarkStart w:id="4670" w:name="_Toc473535135"/>
    <w:bookmarkStart w:id="4671" w:name="_Toc473535516"/>
    <w:bookmarkStart w:id="4672" w:name="_Toc473536116"/>
    <w:bookmarkStart w:id="4673" w:name="_Toc473615366"/>
    <w:bookmarkStart w:id="4674" w:name="_Toc473685762"/>
    <w:bookmarkStart w:id="4675" w:name="_Toc474045521"/>
    <w:bookmarkStart w:id="4676" w:name="_Toc495302926"/>
    <w:bookmarkStart w:id="4677" w:name="_Toc276634710"/>
    <w:bookmarkStart w:id="4678" w:name="_Toc276635624"/>
    <w:bookmarkStart w:id="4679" w:name="_Toc280265792"/>
    <w:bookmarkStart w:id="4680" w:name="_Toc307475614"/>
    <w:bookmarkStart w:id="4681" w:name="_Toc307487876"/>
    <w:bookmarkStart w:id="4682" w:name="_Toc392302187"/>
    <w:bookmarkEnd w:id="4654"/>
    <w:p w:rsidR="002979C5" w:rsidRPr="00510764" w:rsidRDefault="00B60BDF" w:rsidP="002979C5">
      <w:pPr>
        <w:pStyle w:val="Tekst"/>
        <w:ind w:left="1134"/>
        <w:jc w:val="right"/>
        <w:rPr>
          <w:rFonts w:asciiTheme="minorHAnsi" w:hAnsiTheme="minorHAnsi" w:cstheme="minorHAnsi"/>
          <w:sz w:val="24"/>
          <w:szCs w:val="24"/>
        </w:rPr>
      </w:pPr>
      <w:r w:rsidRPr="00510764">
        <w:rPr>
          <w:rStyle w:val="Hyperlink"/>
          <w:rFonts w:asciiTheme="minorHAnsi" w:hAnsiTheme="minorHAnsi" w:cstheme="minorHAnsi"/>
          <w:vanish/>
          <w:sz w:val="24"/>
          <w:szCs w:val="24"/>
        </w:rPr>
        <w:fldChar w:fldCharType="begin"/>
      </w:r>
      <w:r w:rsidRPr="00510764">
        <w:rPr>
          <w:rStyle w:val="Hyperlink"/>
          <w:rFonts w:asciiTheme="minorHAnsi" w:hAnsiTheme="minorHAnsi" w:cstheme="minorHAnsi"/>
          <w:vanish/>
          <w:sz w:val="24"/>
          <w:szCs w:val="24"/>
        </w:rPr>
        <w:instrText xml:space="preserve"> HYPERLINK \l "_ALFABETISCH__REGISTER_2" </w:instrText>
      </w:r>
      <w:r w:rsidRPr="00510764">
        <w:rPr>
          <w:rStyle w:val="Hyperlink"/>
          <w:rFonts w:asciiTheme="minorHAnsi" w:hAnsiTheme="minorHAnsi" w:cstheme="minorHAnsi"/>
          <w:vanish/>
          <w:sz w:val="24"/>
          <w:szCs w:val="24"/>
        </w:rPr>
        <w:fldChar w:fldCharType="separate"/>
      </w:r>
      <w:r w:rsidR="002979C5" w:rsidRPr="00510764">
        <w:rPr>
          <w:rStyle w:val="Hyperlink"/>
          <w:rFonts w:asciiTheme="minorHAnsi" w:hAnsiTheme="minorHAnsi" w:cstheme="minorHAnsi"/>
          <w:vanish/>
          <w:sz w:val="24"/>
          <w:szCs w:val="24"/>
        </w:rPr>
        <w:t>Terug naar alfabetisch register</w:t>
      </w:r>
      <w:r w:rsidRPr="00510764">
        <w:rPr>
          <w:rStyle w:val="Hyperlink"/>
          <w:rFonts w:asciiTheme="minorHAnsi" w:hAnsiTheme="minorHAnsi" w:cstheme="minorHAnsi"/>
          <w:vanish/>
          <w:sz w:val="24"/>
          <w:szCs w:val="24"/>
        </w:rPr>
        <w:fldChar w:fldCharType="end"/>
      </w:r>
    </w:p>
    <w:p w:rsidR="00A549C2" w:rsidRPr="00374B64" w:rsidRDefault="00A549C2" w:rsidP="00374B64">
      <w:pPr>
        <w:pStyle w:val="Kop2"/>
        <w:ind w:right="-427"/>
        <w:rPr>
          <w:rFonts w:asciiTheme="minorHAnsi" w:hAnsiTheme="minorHAnsi" w:cstheme="minorHAnsi"/>
          <w:sz w:val="32"/>
        </w:rPr>
      </w:pPr>
      <w:bookmarkStart w:id="4683" w:name="_Toc37835146"/>
      <w:r w:rsidRPr="00374B64">
        <w:rPr>
          <w:rFonts w:asciiTheme="minorHAnsi" w:hAnsiTheme="minorHAnsi" w:cstheme="minorHAnsi"/>
          <w:sz w:val="32"/>
        </w:rPr>
        <w:lastRenderedPageBreak/>
        <w:t>Verlof voor het ondergaan van prenatale medische onderzoeken</w:t>
      </w:r>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3"/>
    </w:p>
    <w:p w:rsidR="00A549C2" w:rsidRPr="00374B64" w:rsidRDefault="00A549C2" w:rsidP="00AA77C7">
      <w:pPr>
        <w:pStyle w:val="Kop3"/>
        <w:rPr>
          <w:rFonts w:asciiTheme="minorHAnsi" w:hAnsiTheme="minorHAnsi" w:cstheme="minorHAnsi"/>
          <w:sz w:val="28"/>
          <w:szCs w:val="28"/>
        </w:rPr>
      </w:pPr>
      <w:bookmarkStart w:id="4684" w:name="_Toc426347603"/>
      <w:bookmarkStart w:id="4685" w:name="_Toc426451026"/>
      <w:bookmarkStart w:id="4686" w:name="_Toc426451570"/>
      <w:bookmarkStart w:id="4687" w:name="_Toc426511069"/>
      <w:bookmarkStart w:id="4688" w:name="_Toc426517140"/>
      <w:bookmarkStart w:id="4689" w:name="_Toc426530802"/>
      <w:bookmarkStart w:id="4690" w:name="_Toc426943723"/>
      <w:bookmarkStart w:id="4691" w:name="_Toc426950485"/>
      <w:bookmarkStart w:id="4692" w:name="_Toc450985223"/>
      <w:bookmarkStart w:id="4693" w:name="_Toc451053728"/>
      <w:bookmarkStart w:id="4694" w:name="_Toc451058243"/>
      <w:bookmarkStart w:id="4695" w:name="_Toc451070007"/>
      <w:bookmarkStart w:id="4696" w:name="_Toc452441711"/>
      <w:bookmarkStart w:id="4697" w:name="_Toc462554060"/>
      <w:bookmarkStart w:id="4698" w:name="_Toc473535136"/>
      <w:bookmarkStart w:id="4699" w:name="_Toc473535517"/>
      <w:bookmarkStart w:id="4700" w:name="_Toc473536117"/>
      <w:bookmarkStart w:id="4701" w:name="_Toc473615367"/>
      <w:bookmarkStart w:id="4702" w:name="_Toc473685763"/>
      <w:bookmarkStart w:id="4703" w:name="_Toc474045522"/>
      <w:bookmarkStart w:id="4704" w:name="_Toc495302927"/>
      <w:bookmarkStart w:id="4705" w:name="_Toc276634711"/>
      <w:bookmarkStart w:id="4706" w:name="_Toc276635625"/>
      <w:bookmarkStart w:id="4707" w:name="_Toc280265793"/>
      <w:bookmarkStart w:id="4708" w:name="_Toc307475615"/>
      <w:bookmarkStart w:id="4709" w:name="_Toc307487877"/>
      <w:bookmarkStart w:id="4710" w:name="_Toc37835147"/>
      <w:r w:rsidRPr="00374B64">
        <w:rPr>
          <w:rFonts w:asciiTheme="minorHAnsi" w:hAnsiTheme="minorHAnsi" w:cstheme="minorHAnsi"/>
          <w:sz w:val="28"/>
          <w:szCs w:val="28"/>
        </w:rPr>
        <w:t>Principe</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rsidR="00ED46D3" w:rsidRPr="00374B64" w:rsidRDefault="00A549C2" w:rsidP="00B0183B">
      <w:pPr>
        <w:pStyle w:val="Tekst"/>
        <w:jc w:val="both"/>
        <w:rPr>
          <w:rFonts w:asciiTheme="minorHAnsi" w:hAnsiTheme="minorHAnsi" w:cstheme="minorHAnsi"/>
          <w:color w:val="000000"/>
          <w:sz w:val="24"/>
          <w:szCs w:val="24"/>
        </w:rPr>
      </w:pPr>
      <w:r w:rsidRPr="00374B64">
        <w:rPr>
          <w:rFonts w:asciiTheme="minorHAnsi" w:hAnsiTheme="minorHAnsi" w:cstheme="minorHAnsi"/>
          <w:color w:val="000000"/>
          <w:sz w:val="24"/>
          <w:szCs w:val="24"/>
        </w:rPr>
        <w:t>De zwangere werkneemster heeft het recht om van het werk afwezig te zijn om zwangerschapsonderzoeken te kunnen ondergaan wanneer die niet kunnen plaa</w:t>
      </w:r>
      <w:r w:rsidR="00ED46D3" w:rsidRPr="00374B64">
        <w:rPr>
          <w:rFonts w:asciiTheme="minorHAnsi" w:hAnsiTheme="minorHAnsi" w:cstheme="minorHAnsi"/>
          <w:color w:val="000000"/>
          <w:sz w:val="24"/>
          <w:szCs w:val="24"/>
        </w:rPr>
        <w:t>tsvinden buiten de arbeidsuren.</w:t>
      </w:r>
    </w:p>
    <w:p w:rsidR="00ED46D3" w:rsidRPr="00374B64" w:rsidRDefault="00ED46D3" w:rsidP="00B0183B">
      <w:pPr>
        <w:pStyle w:val="Tekst"/>
        <w:jc w:val="both"/>
        <w:rPr>
          <w:rFonts w:asciiTheme="minorHAnsi" w:hAnsiTheme="minorHAnsi" w:cstheme="minorHAnsi"/>
          <w:color w:val="000000"/>
          <w:sz w:val="24"/>
          <w:szCs w:val="24"/>
        </w:rPr>
      </w:pPr>
    </w:p>
    <w:p w:rsidR="00A549C2" w:rsidRDefault="00A549C2" w:rsidP="00B0183B">
      <w:pPr>
        <w:pStyle w:val="Tekst"/>
        <w:jc w:val="both"/>
        <w:rPr>
          <w:rFonts w:asciiTheme="minorHAnsi" w:hAnsiTheme="minorHAnsi" w:cstheme="minorHAnsi"/>
          <w:color w:val="000000"/>
          <w:sz w:val="24"/>
          <w:szCs w:val="24"/>
        </w:rPr>
      </w:pPr>
      <w:r w:rsidRPr="00374B64">
        <w:rPr>
          <w:rFonts w:asciiTheme="minorHAnsi" w:hAnsiTheme="minorHAnsi" w:cstheme="minorHAnsi"/>
          <w:color w:val="000000"/>
          <w:sz w:val="24"/>
          <w:szCs w:val="24"/>
        </w:rPr>
        <w:t xml:space="preserve">De werkneemster behoudt haar </w:t>
      </w:r>
      <w:r w:rsidRPr="00374B64">
        <w:rPr>
          <w:rFonts w:asciiTheme="minorHAnsi" w:hAnsiTheme="minorHAnsi" w:cstheme="minorHAnsi"/>
          <w:color w:val="000000"/>
          <w:sz w:val="24"/>
          <w:szCs w:val="24"/>
          <w:u w:val="single"/>
        </w:rPr>
        <w:t>normaal loon voor de verloren arbeidsuren</w:t>
      </w:r>
      <w:r w:rsidRPr="00374B64">
        <w:rPr>
          <w:rFonts w:asciiTheme="minorHAnsi" w:hAnsiTheme="minorHAnsi" w:cstheme="minorHAnsi"/>
          <w:color w:val="000000"/>
          <w:sz w:val="24"/>
          <w:szCs w:val="24"/>
        </w:rPr>
        <w:t>. Het is wel gekoppeld aan enkele voorwaarden</w:t>
      </w:r>
      <w:r w:rsidR="00520390" w:rsidRPr="00374B64">
        <w:rPr>
          <w:rFonts w:asciiTheme="minorHAnsi" w:hAnsiTheme="minorHAnsi" w:cstheme="minorHAnsi"/>
          <w:color w:val="000000"/>
          <w:sz w:val="24"/>
          <w:szCs w:val="24"/>
        </w:rPr>
        <w:t>:</w:t>
      </w:r>
    </w:p>
    <w:p w:rsidR="001C7117" w:rsidRPr="00374B64" w:rsidRDefault="001C7117" w:rsidP="00B0183B">
      <w:pPr>
        <w:pStyle w:val="Tekst"/>
        <w:jc w:val="both"/>
        <w:rPr>
          <w:rFonts w:asciiTheme="minorHAnsi" w:hAnsiTheme="minorHAnsi" w:cstheme="minorHAnsi"/>
          <w:color w:val="000000"/>
          <w:sz w:val="24"/>
          <w:szCs w:val="24"/>
        </w:rPr>
      </w:pPr>
    </w:p>
    <w:p w:rsidR="00A549C2" w:rsidRPr="00374B64"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374B64">
        <w:rPr>
          <w:rFonts w:asciiTheme="minorHAnsi" w:hAnsiTheme="minorHAnsi" w:cstheme="minorHAnsi"/>
          <w:color w:val="000000"/>
          <w:sz w:val="24"/>
          <w:szCs w:val="24"/>
        </w:rPr>
        <w:t>de werkneemster moet de werkgever op de hoogte hebben gebracht van haar zwangerschap;</w:t>
      </w:r>
    </w:p>
    <w:p w:rsidR="00A549C2" w:rsidRPr="00374B64"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374B64">
        <w:rPr>
          <w:rFonts w:asciiTheme="minorHAnsi" w:hAnsiTheme="minorHAnsi" w:cstheme="minorHAnsi"/>
          <w:color w:val="000000"/>
          <w:sz w:val="24"/>
          <w:szCs w:val="24"/>
        </w:rPr>
        <w:t>om gerechtigd te zijn op loon, moet de werkneemster de werkgever vooraf op de hoogte stellen van haar afwezigheid.</w:t>
      </w:r>
    </w:p>
    <w:p w:rsidR="00ED46D3" w:rsidRPr="00374B64" w:rsidRDefault="00ED46D3" w:rsidP="00B0183B">
      <w:pPr>
        <w:pStyle w:val="Tekst"/>
        <w:jc w:val="both"/>
        <w:rPr>
          <w:rFonts w:asciiTheme="minorHAnsi" w:hAnsiTheme="minorHAnsi" w:cstheme="minorHAnsi"/>
          <w:color w:val="000000"/>
          <w:sz w:val="24"/>
          <w:szCs w:val="24"/>
        </w:rPr>
      </w:pPr>
    </w:p>
    <w:p w:rsidR="00A549C2" w:rsidRPr="00374B64" w:rsidRDefault="00A549C2" w:rsidP="00B0183B">
      <w:pPr>
        <w:pStyle w:val="Tekst"/>
        <w:jc w:val="both"/>
        <w:rPr>
          <w:rFonts w:asciiTheme="minorHAnsi" w:hAnsiTheme="minorHAnsi" w:cstheme="minorHAnsi"/>
          <w:color w:val="000000"/>
          <w:sz w:val="24"/>
          <w:szCs w:val="24"/>
        </w:rPr>
      </w:pPr>
      <w:r w:rsidRPr="00374B64">
        <w:rPr>
          <w:rFonts w:asciiTheme="minorHAnsi" w:hAnsiTheme="minorHAnsi" w:cstheme="minorHAnsi"/>
          <w:color w:val="000000"/>
          <w:sz w:val="24"/>
          <w:szCs w:val="24"/>
        </w:rPr>
        <w:t xml:space="preserve">De zwangere werkneemster heeft echter </w:t>
      </w:r>
      <w:r w:rsidRPr="00374B64">
        <w:rPr>
          <w:rFonts w:asciiTheme="minorHAnsi" w:hAnsiTheme="minorHAnsi" w:cstheme="minorHAnsi"/>
          <w:color w:val="000000"/>
          <w:sz w:val="24"/>
          <w:szCs w:val="24"/>
          <w:u w:val="single"/>
        </w:rPr>
        <w:t>niet</w:t>
      </w:r>
      <w:r w:rsidRPr="00374B64">
        <w:rPr>
          <w:rFonts w:asciiTheme="minorHAnsi" w:hAnsiTheme="minorHAnsi" w:cstheme="minorHAnsi"/>
          <w:color w:val="000000"/>
          <w:sz w:val="24"/>
          <w:szCs w:val="24"/>
        </w:rPr>
        <w:t xml:space="preserve"> het recht om </w:t>
      </w:r>
      <w:r w:rsidRPr="00374B64">
        <w:rPr>
          <w:rFonts w:asciiTheme="minorHAnsi" w:hAnsiTheme="minorHAnsi" w:cstheme="minorHAnsi"/>
          <w:color w:val="000000"/>
          <w:sz w:val="24"/>
          <w:szCs w:val="24"/>
          <w:u w:val="single"/>
        </w:rPr>
        <w:t>systematisch</w:t>
      </w:r>
      <w:r w:rsidRPr="00374B64">
        <w:rPr>
          <w:rFonts w:asciiTheme="minorHAnsi" w:hAnsiTheme="minorHAnsi" w:cstheme="minorHAnsi"/>
          <w:color w:val="000000"/>
          <w:sz w:val="24"/>
          <w:szCs w:val="24"/>
        </w:rPr>
        <w:t xml:space="preserve"> voor onderzoek van het werk afwezig te zijn, het gaat </w:t>
      </w:r>
      <w:r w:rsidRPr="00374B64">
        <w:rPr>
          <w:rFonts w:asciiTheme="minorHAnsi" w:hAnsiTheme="minorHAnsi" w:cstheme="minorHAnsi"/>
          <w:color w:val="000000"/>
          <w:sz w:val="24"/>
          <w:szCs w:val="24"/>
          <w:u w:val="single"/>
        </w:rPr>
        <w:t>enkel om een recht op afwezigheid wanneer het werkelijk onmogelijk is om het onderzoek buiten de arbeidsuren te laten plaatsvinden</w:t>
      </w:r>
      <w:r w:rsidRPr="00374B64">
        <w:rPr>
          <w:rFonts w:asciiTheme="minorHAnsi" w:hAnsiTheme="minorHAnsi" w:cstheme="minorHAnsi"/>
          <w:color w:val="000000"/>
          <w:sz w:val="24"/>
          <w:szCs w:val="24"/>
        </w:rPr>
        <w:t xml:space="preserve">. Hoewel dit niet uitdrukkelijk in de wet is bepaald, betreft het een recht om gedurende de nodige tijd afwezig te blijven van het werk voor het zwangerschapsonderzoek. Andere medische onderzoeken vallen buiten dit recht en wanneer het een onderzoek betreft dat slechts een korte tijd in beslag neemt en geen arbeidsongeschiktheid tot gevolg heeft, moet de vrouw het werk onmiddellijk hervatten. Als het onderzoek bijvoorbeeld slechts in de namiddag plaatsvindt zal de vrouw zo mogelijk het werk ‘s morgens normaal moeten aanvatten. </w:t>
      </w:r>
      <w:r w:rsidRPr="001C7117">
        <w:rPr>
          <w:rFonts w:asciiTheme="minorHAnsi" w:hAnsiTheme="minorHAnsi" w:cstheme="minorHAnsi"/>
          <w:color w:val="000000"/>
          <w:sz w:val="24"/>
          <w:szCs w:val="24"/>
          <w:u w:val="single"/>
        </w:rPr>
        <w:t>De zwangere werkneemster moet een geneeskundig getuigschrift van dit onderzoek aan de werkgever voorleggen</w:t>
      </w:r>
      <w:r w:rsidRPr="00374B64">
        <w:rPr>
          <w:rFonts w:asciiTheme="minorHAnsi" w:hAnsiTheme="minorHAnsi" w:cstheme="minorHAnsi"/>
          <w:color w:val="000000"/>
          <w:sz w:val="24"/>
          <w:szCs w:val="24"/>
        </w:rPr>
        <w:t>.</w:t>
      </w:r>
    </w:p>
    <w:p w:rsidR="00A549C2" w:rsidRPr="00374B64" w:rsidRDefault="00A549C2" w:rsidP="00AA77C7">
      <w:pPr>
        <w:pStyle w:val="Kop3"/>
        <w:rPr>
          <w:rFonts w:asciiTheme="minorHAnsi" w:hAnsiTheme="minorHAnsi" w:cstheme="minorHAnsi"/>
          <w:sz w:val="28"/>
          <w:szCs w:val="28"/>
        </w:rPr>
      </w:pPr>
      <w:bookmarkStart w:id="4711" w:name="_Anciënniteit_3"/>
      <w:bookmarkStart w:id="4712" w:name="_Toc426347604"/>
      <w:bookmarkStart w:id="4713" w:name="_Toc426451027"/>
      <w:bookmarkStart w:id="4714" w:name="_Toc426451571"/>
      <w:bookmarkStart w:id="4715" w:name="_Toc426511070"/>
      <w:bookmarkStart w:id="4716" w:name="_Toc426517141"/>
      <w:bookmarkStart w:id="4717" w:name="_Toc426530803"/>
      <w:bookmarkStart w:id="4718" w:name="_Toc426943724"/>
      <w:bookmarkStart w:id="4719" w:name="_Toc426950486"/>
      <w:bookmarkStart w:id="4720" w:name="_Toc450985224"/>
      <w:bookmarkStart w:id="4721" w:name="_Toc451053729"/>
      <w:bookmarkStart w:id="4722" w:name="_Toc451058244"/>
      <w:bookmarkStart w:id="4723" w:name="_Toc451070008"/>
      <w:bookmarkStart w:id="4724" w:name="_Toc452441712"/>
      <w:bookmarkStart w:id="4725" w:name="_Toc462554061"/>
      <w:bookmarkStart w:id="4726" w:name="_Toc473535137"/>
      <w:bookmarkStart w:id="4727" w:name="_Toc473535518"/>
      <w:bookmarkStart w:id="4728" w:name="_Toc473536118"/>
      <w:bookmarkStart w:id="4729" w:name="_Toc473615368"/>
      <w:bookmarkStart w:id="4730" w:name="_Toc473685764"/>
      <w:bookmarkStart w:id="4731" w:name="_Toc474045523"/>
      <w:bookmarkStart w:id="4732" w:name="_Toc495302928"/>
      <w:bookmarkStart w:id="4733" w:name="_Toc276634712"/>
      <w:bookmarkStart w:id="4734" w:name="_Toc276635626"/>
      <w:bookmarkStart w:id="4735" w:name="_Toc280265794"/>
      <w:bookmarkStart w:id="4736" w:name="_Toc307475616"/>
      <w:bookmarkStart w:id="4737" w:name="_Toc307487878"/>
      <w:bookmarkStart w:id="4738" w:name="_Toc37835148"/>
      <w:bookmarkEnd w:id="4711"/>
      <w:r w:rsidRPr="00374B64">
        <w:rPr>
          <w:rFonts w:asciiTheme="minorHAnsi" w:hAnsiTheme="minorHAnsi" w:cstheme="minorHAnsi"/>
          <w:sz w:val="28"/>
          <w:szCs w:val="28"/>
        </w:rPr>
        <w:t>Anciënniteit</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p>
    <w:p w:rsidR="00A549C2" w:rsidRPr="00374B64" w:rsidRDefault="00A549C2" w:rsidP="007F0D2B">
      <w:pPr>
        <w:pStyle w:val="Tekst"/>
        <w:rPr>
          <w:rFonts w:asciiTheme="minorHAnsi" w:hAnsiTheme="minorHAnsi" w:cstheme="minorHAnsi"/>
          <w:color w:val="000000"/>
          <w:sz w:val="24"/>
          <w:szCs w:val="24"/>
        </w:rPr>
      </w:pPr>
      <w:r w:rsidRPr="00374B64">
        <w:rPr>
          <w:rFonts w:asciiTheme="minorHAnsi" w:hAnsiTheme="minorHAnsi" w:cstheme="minorHAnsi"/>
          <w:color w:val="000000"/>
          <w:sz w:val="24"/>
          <w:szCs w:val="24"/>
        </w:rPr>
        <w:t xml:space="preserve">De </w:t>
      </w:r>
      <w:r w:rsidR="008704EC" w:rsidRPr="00374B64">
        <w:rPr>
          <w:rFonts w:asciiTheme="minorHAnsi" w:hAnsiTheme="minorHAnsi" w:cstheme="minorHAnsi"/>
          <w:color w:val="000000"/>
          <w:sz w:val="24"/>
          <w:szCs w:val="24"/>
        </w:rPr>
        <w:t>wedden</w:t>
      </w:r>
      <w:r w:rsidRPr="00374B64">
        <w:rPr>
          <w:rFonts w:asciiTheme="minorHAnsi" w:hAnsiTheme="minorHAnsi" w:cstheme="minorHAnsi"/>
          <w:color w:val="000000"/>
          <w:sz w:val="24"/>
          <w:szCs w:val="24"/>
        </w:rPr>
        <w:t>anciënniteit blijft verder doorlopen.</w:t>
      </w:r>
    </w:p>
    <w:p w:rsidR="00A549C2" w:rsidRPr="00374B64" w:rsidRDefault="00013105" w:rsidP="00AA77C7">
      <w:pPr>
        <w:pStyle w:val="Kop3"/>
        <w:rPr>
          <w:rFonts w:asciiTheme="minorHAnsi" w:hAnsiTheme="minorHAnsi" w:cstheme="minorHAnsi"/>
          <w:sz w:val="28"/>
          <w:szCs w:val="28"/>
        </w:rPr>
      </w:pPr>
      <w:bookmarkStart w:id="4739" w:name="_Vakantieregeling_4"/>
      <w:bookmarkStart w:id="4740" w:name="_Toc426347605"/>
      <w:bookmarkStart w:id="4741" w:name="_Toc426451028"/>
      <w:bookmarkStart w:id="4742" w:name="_Toc426451572"/>
      <w:bookmarkStart w:id="4743" w:name="_Toc426511071"/>
      <w:bookmarkStart w:id="4744" w:name="_Toc426517142"/>
      <w:bookmarkStart w:id="4745" w:name="_Toc426530804"/>
      <w:bookmarkStart w:id="4746" w:name="_Toc426943725"/>
      <w:bookmarkStart w:id="4747" w:name="_Toc426950487"/>
      <w:bookmarkStart w:id="4748" w:name="_Toc450985225"/>
      <w:bookmarkStart w:id="4749" w:name="_Toc451053730"/>
      <w:bookmarkStart w:id="4750" w:name="_Toc451058245"/>
      <w:bookmarkStart w:id="4751" w:name="_Toc451070009"/>
      <w:bookmarkStart w:id="4752" w:name="_Toc452441713"/>
      <w:bookmarkStart w:id="4753" w:name="_Toc462554062"/>
      <w:bookmarkStart w:id="4754" w:name="_Toc473535138"/>
      <w:bookmarkStart w:id="4755" w:name="_Toc473535519"/>
      <w:bookmarkStart w:id="4756" w:name="_Toc473536119"/>
      <w:bookmarkStart w:id="4757" w:name="_Toc473615369"/>
      <w:bookmarkStart w:id="4758" w:name="_Toc473685765"/>
      <w:bookmarkStart w:id="4759" w:name="_Toc474045524"/>
      <w:bookmarkStart w:id="4760" w:name="_Toc495302929"/>
      <w:bookmarkStart w:id="4761" w:name="_Toc276634713"/>
      <w:bookmarkStart w:id="4762" w:name="_Toc276635627"/>
      <w:bookmarkStart w:id="4763" w:name="_Toc280265795"/>
      <w:bookmarkStart w:id="4764" w:name="_Toc307475617"/>
      <w:bookmarkStart w:id="4765" w:name="_Toc307487879"/>
      <w:bookmarkStart w:id="4766" w:name="_Toc37835149"/>
      <w:bookmarkEnd w:id="4739"/>
      <w:r>
        <w:rPr>
          <w:rFonts w:asciiTheme="minorHAnsi" w:hAnsiTheme="minorHAnsi" w:cstheme="minorHAnsi"/>
          <w:sz w:val="28"/>
          <w:szCs w:val="28"/>
        </w:rPr>
        <w:t>Invloed op de v</w:t>
      </w:r>
      <w:r w:rsidR="00A549C2" w:rsidRPr="00374B64">
        <w:rPr>
          <w:rFonts w:asciiTheme="minorHAnsi" w:hAnsiTheme="minorHAnsi" w:cstheme="minorHAnsi"/>
          <w:sz w:val="28"/>
          <w:szCs w:val="28"/>
        </w:rPr>
        <w:t>akantieregeling</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p>
    <w:p w:rsidR="00A549C2" w:rsidRPr="00013105" w:rsidRDefault="00A549C2" w:rsidP="007F0D2B">
      <w:pPr>
        <w:pStyle w:val="Tekst"/>
        <w:rPr>
          <w:rFonts w:asciiTheme="minorHAnsi" w:hAnsiTheme="minorHAnsi" w:cstheme="minorHAnsi"/>
          <w:b/>
          <w:color w:val="000000"/>
          <w:sz w:val="24"/>
          <w:szCs w:val="24"/>
        </w:rPr>
      </w:pPr>
      <w:r w:rsidRPr="00374B64">
        <w:rPr>
          <w:rFonts w:asciiTheme="minorHAnsi" w:hAnsiTheme="minorHAnsi" w:cstheme="minorHAnsi"/>
          <w:color w:val="000000"/>
          <w:sz w:val="24"/>
          <w:szCs w:val="24"/>
        </w:rPr>
        <w:t xml:space="preserve">De duur van de afwezigheid wordt met werkelijk gepresteerde </w:t>
      </w:r>
      <w:r w:rsidRPr="00354928">
        <w:rPr>
          <w:rFonts w:asciiTheme="minorHAnsi" w:hAnsiTheme="minorHAnsi" w:cstheme="minorHAnsi"/>
          <w:color w:val="000000"/>
          <w:sz w:val="24"/>
          <w:szCs w:val="24"/>
        </w:rPr>
        <w:t>arbeidsdagen</w:t>
      </w:r>
      <w:r w:rsidRPr="00013105">
        <w:rPr>
          <w:rFonts w:asciiTheme="minorHAnsi" w:hAnsiTheme="minorHAnsi" w:cstheme="minorHAnsi"/>
          <w:b/>
          <w:color w:val="000000"/>
          <w:sz w:val="24"/>
          <w:szCs w:val="24"/>
        </w:rPr>
        <w:t xml:space="preserve"> gelijkgesteld.</w:t>
      </w: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2979C5" w:rsidRDefault="002979C5" w:rsidP="002979C5">
      <w:pPr>
        <w:pStyle w:val="Tekst"/>
        <w:jc w:val="right"/>
      </w:pPr>
      <w:bookmarkStart w:id="4767" w:name="_Voorbehoeds-_of_profylaxeverlof"/>
      <w:bookmarkStart w:id="4768" w:name="_Toc392302232"/>
      <w:bookmarkStart w:id="4769" w:name="_Toc426347606"/>
      <w:bookmarkStart w:id="4770" w:name="_Toc426451029"/>
      <w:bookmarkStart w:id="4771" w:name="_Toc426451573"/>
      <w:bookmarkStart w:id="4772" w:name="_Toc426511072"/>
      <w:bookmarkStart w:id="4773" w:name="_Toc426517143"/>
      <w:bookmarkStart w:id="4774" w:name="_Toc426530805"/>
      <w:bookmarkStart w:id="4775" w:name="_Toc426943726"/>
      <w:bookmarkStart w:id="4776" w:name="_Toc426950488"/>
      <w:bookmarkStart w:id="4777" w:name="_Toc450985226"/>
      <w:bookmarkStart w:id="4778" w:name="_Toc451053731"/>
      <w:bookmarkStart w:id="4779" w:name="_Toc451058246"/>
      <w:bookmarkStart w:id="4780" w:name="_Toc451070010"/>
      <w:bookmarkStart w:id="4781" w:name="_Toc452441714"/>
      <w:bookmarkStart w:id="4782" w:name="_Toc462554063"/>
      <w:bookmarkStart w:id="4783" w:name="_Toc473535139"/>
      <w:bookmarkStart w:id="4784" w:name="_Toc473535520"/>
      <w:bookmarkStart w:id="4785" w:name="_Toc473536120"/>
      <w:bookmarkStart w:id="4786" w:name="_Toc473615370"/>
      <w:bookmarkStart w:id="4787" w:name="_Toc473685766"/>
      <w:bookmarkStart w:id="4788" w:name="_Toc474045525"/>
      <w:bookmarkStart w:id="4789" w:name="_Toc495302930"/>
      <w:bookmarkStart w:id="4790" w:name="_Toc276634714"/>
      <w:bookmarkStart w:id="4791" w:name="_Toc276635628"/>
      <w:bookmarkStart w:id="4792" w:name="_Toc280265796"/>
      <w:bookmarkStart w:id="4793" w:name="_Toc307475618"/>
      <w:bookmarkStart w:id="4794" w:name="_Toc307487880"/>
      <w:bookmarkEnd w:id="4767"/>
    </w:p>
    <w:p w:rsidR="002979C5" w:rsidRPr="007B2C81" w:rsidRDefault="00861506" w:rsidP="002979C5">
      <w:pPr>
        <w:pStyle w:val="Tekst"/>
        <w:ind w:left="1134"/>
        <w:jc w:val="right"/>
        <w:rPr>
          <w:rFonts w:asciiTheme="minorHAnsi" w:hAnsiTheme="minorHAnsi" w:cstheme="minorHAnsi"/>
          <w:sz w:val="24"/>
          <w:szCs w:val="24"/>
        </w:rPr>
      </w:pPr>
      <w:hyperlink w:anchor="_ALFABETISCH__REGISTER_2" w:history="1">
        <w:r w:rsidR="002979C5" w:rsidRPr="007B2C81">
          <w:rPr>
            <w:rStyle w:val="Hyperlink"/>
            <w:rFonts w:asciiTheme="minorHAnsi" w:hAnsiTheme="minorHAnsi" w:cstheme="minorHAnsi"/>
            <w:vanish/>
            <w:sz w:val="24"/>
            <w:szCs w:val="24"/>
          </w:rPr>
          <w:t>Terug naar alfabetisch register</w:t>
        </w:r>
      </w:hyperlink>
    </w:p>
    <w:p w:rsidR="00A549C2" w:rsidRDefault="00A549C2" w:rsidP="00AA77C7">
      <w:pPr>
        <w:pStyle w:val="Kop2"/>
        <w:rPr>
          <w:rFonts w:asciiTheme="minorHAnsi" w:hAnsiTheme="minorHAnsi" w:cstheme="minorHAnsi"/>
          <w:sz w:val="32"/>
        </w:rPr>
      </w:pPr>
      <w:bookmarkStart w:id="4795" w:name="_Toc37835150"/>
      <w:r w:rsidRPr="001C7117">
        <w:rPr>
          <w:rFonts w:asciiTheme="minorHAnsi" w:hAnsiTheme="minorHAnsi" w:cstheme="minorHAnsi"/>
          <w:sz w:val="32"/>
        </w:rPr>
        <w:lastRenderedPageBreak/>
        <w:t>Voorbehoeds- of profyla</w:t>
      </w:r>
      <w:r w:rsidR="00283ABC" w:rsidRPr="001C7117">
        <w:rPr>
          <w:rFonts w:asciiTheme="minorHAnsi" w:hAnsiTheme="minorHAnsi" w:cstheme="minorHAnsi"/>
          <w:sz w:val="32"/>
        </w:rPr>
        <w:t xml:space="preserve">ctisch </w:t>
      </w:r>
      <w:r w:rsidRPr="001C7117">
        <w:rPr>
          <w:rFonts w:asciiTheme="minorHAnsi" w:hAnsiTheme="minorHAnsi" w:cstheme="minorHAnsi"/>
          <w:sz w:val="32"/>
        </w:rPr>
        <w:t>verlof</w:t>
      </w:r>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p>
    <w:p w:rsidR="00AE6A68" w:rsidRPr="00AE6A68" w:rsidRDefault="00861506" w:rsidP="00AE6A68">
      <w:pPr>
        <w:pStyle w:val="Tekst"/>
        <w:rPr>
          <w:rFonts w:asciiTheme="minorHAnsi" w:hAnsiTheme="minorHAnsi" w:cstheme="minorHAnsi"/>
          <w:b/>
          <w:sz w:val="24"/>
          <w:szCs w:val="24"/>
        </w:rPr>
      </w:pPr>
      <w:hyperlink r:id="rId129" w:history="1">
        <w:r w:rsidR="00AE6A68" w:rsidRPr="00AE6A68">
          <w:rPr>
            <w:rStyle w:val="Hyperlink"/>
            <w:rFonts w:asciiTheme="minorHAnsi" w:hAnsiTheme="minorHAnsi" w:cstheme="minorHAnsi"/>
            <w:b/>
            <w:sz w:val="24"/>
            <w:szCs w:val="24"/>
          </w:rPr>
          <w:t>Profylactisch verlof: bij risico op besmetting</w:t>
        </w:r>
      </w:hyperlink>
    </w:p>
    <w:p w:rsidR="00A549C2" w:rsidRPr="001C7117" w:rsidRDefault="00A549C2" w:rsidP="00AA77C7">
      <w:pPr>
        <w:pStyle w:val="Kop3"/>
        <w:rPr>
          <w:rFonts w:asciiTheme="minorHAnsi" w:hAnsiTheme="minorHAnsi" w:cstheme="minorHAnsi"/>
          <w:sz w:val="28"/>
          <w:szCs w:val="28"/>
        </w:rPr>
      </w:pPr>
      <w:bookmarkStart w:id="4796" w:name="_Toc426347607"/>
      <w:bookmarkStart w:id="4797" w:name="_Toc426451030"/>
      <w:bookmarkStart w:id="4798" w:name="_Toc426451574"/>
      <w:bookmarkStart w:id="4799" w:name="_Toc426511073"/>
      <w:bookmarkStart w:id="4800" w:name="_Toc426517144"/>
      <w:bookmarkStart w:id="4801" w:name="_Toc426530806"/>
      <w:bookmarkStart w:id="4802" w:name="_Toc426943727"/>
      <w:bookmarkStart w:id="4803" w:name="_Toc426950489"/>
      <w:bookmarkStart w:id="4804" w:name="_Toc450985227"/>
      <w:bookmarkStart w:id="4805" w:name="_Toc451053732"/>
      <w:bookmarkStart w:id="4806" w:name="_Toc451058247"/>
      <w:bookmarkStart w:id="4807" w:name="_Toc451070011"/>
      <w:bookmarkStart w:id="4808" w:name="_Toc452441715"/>
      <w:bookmarkStart w:id="4809" w:name="_Toc462554064"/>
      <w:bookmarkStart w:id="4810" w:name="_Toc473535140"/>
      <w:bookmarkStart w:id="4811" w:name="_Toc473535521"/>
      <w:bookmarkStart w:id="4812" w:name="_Toc473536121"/>
      <w:bookmarkStart w:id="4813" w:name="_Toc473615371"/>
      <w:bookmarkStart w:id="4814" w:name="_Toc473685767"/>
      <w:bookmarkStart w:id="4815" w:name="_Toc474045526"/>
      <w:bookmarkStart w:id="4816" w:name="_Toc495302931"/>
      <w:bookmarkStart w:id="4817" w:name="_Toc276634715"/>
      <w:bookmarkStart w:id="4818" w:name="_Toc276635629"/>
      <w:bookmarkStart w:id="4819" w:name="_Toc280265797"/>
      <w:bookmarkStart w:id="4820" w:name="_Toc307475619"/>
      <w:bookmarkStart w:id="4821" w:name="_Toc307487881"/>
      <w:bookmarkStart w:id="4822" w:name="_Toc37835151"/>
      <w:r w:rsidRPr="001C7117">
        <w:rPr>
          <w:rFonts w:asciiTheme="minorHAnsi" w:hAnsiTheme="minorHAnsi" w:cstheme="minorHAnsi"/>
          <w:sz w:val="28"/>
          <w:szCs w:val="28"/>
        </w:rPr>
        <w:t>Omschrijving</w:t>
      </w:r>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rsidR="00B23264" w:rsidRDefault="00B23264" w:rsidP="00B23264">
      <w:pPr>
        <w:pStyle w:val="Tekst"/>
        <w:rPr>
          <w:rFonts w:asciiTheme="minorHAnsi" w:hAnsiTheme="minorHAnsi" w:cstheme="minorHAnsi"/>
          <w:color w:val="000000"/>
          <w:sz w:val="24"/>
          <w:szCs w:val="24"/>
        </w:rPr>
      </w:pPr>
      <w:r w:rsidRPr="00B23264">
        <w:rPr>
          <w:rFonts w:asciiTheme="minorHAnsi" w:hAnsiTheme="minorHAnsi" w:cstheme="minorHAnsi"/>
          <w:color w:val="000000"/>
          <w:sz w:val="24"/>
          <w:szCs w:val="24"/>
        </w:rPr>
        <w:t>Profylactisch verlof is een verlof dat verplicht dient te worden opgenomen wanneer een familielid van een personeelslid, dat onder hetzelfde dak woont, aangetast is door een besmettelijke ziekte.</w:t>
      </w:r>
    </w:p>
    <w:p w:rsidR="00B23264" w:rsidRDefault="00B23264" w:rsidP="00B23264">
      <w:pPr>
        <w:pStyle w:val="Tekst"/>
        <w:rPr>
          <w:rFonts w:asciiTheme="minorHAnsi" w:hAnsiTheme="minorHAnsi" w:cstheme="minorHAnsi"/>
          <w:color w:val="000000"/>
          <w:sz w:val="24"/>
          <w:szCs w:val="24"/>
        </w:rPr>
      </w:pPr>
    </w:p>
    <w:p w:rsidR="00283ABC" w:rsidRPr="00B23264" w:rsidRDefault="00283ABC" w:rsidP="00B23264">
      <w:pPr>
        <w:pStyle w:val="Tekst"/>
        <w:rPr>
          <w:rFonts w:asciiTheme="minorHAnsi" w:hAnsiTheme="minorHAnsi" w:cstheme="minorHAnsi"/>
          <w:color w:val="000000"/>
          <w:sz w:val="24"/>
          <w:szCs w:val="24"/>
        </w:rPr>
      </w:pPr>
      <w:r w:rsidRPr="001F69C0">
        <w:rPr>
          <w:rFonts w:asciiTheme="minorHAnsi" w:hAnsiTheme="minorHAnsi" w:cstheme="minorHAnsi"/>
          <w:color w:val="000000"/>
          <w:sz w:val="24"/>
          <w:szCs w:val="24"/>
        </w:rPr>
        <w:t xml:space="preserve">Profylactisch verlof is </w:t>
      </w:r>
      <w:r w:rsidR="00CF2E8C">
        <w:rPr>
          <w:rFonts w:asciiTheme="minorHAnsi" w:hAnsiTheme="minorHAnsi" w:cstheme="minorHAnsi"/>
          <w:color w:val="000000"/>
          <w:sz w:val="24"/>
          <w:szCs w:val="24"/>
        </w:rPr>
        <w:t xml:space="preserve">dus een </w:t>
      </w:r>
      <w:r w:rsidRPr="001F69C0">
        <w:rPr>
          <w:rFonts w:asciiTheme="minorHAnsi" w:hAnsiTheme="minorHAnsi" w:cstheme="minorHAnsi"/>
          <w:color w:val="000000"/>
          <w:sz w:val="24"/>
          <w:szCs w:val="24"/>
        </w:rPr>
        <w:t>preventief verlof ter voorkoming van ziekte. Men opteert voor dergelijk verlof in geval van besmettingsgevaar</w:t>
      </w:r>
      <w:r w:rsidR="001F69C0" w:rsidRPr="001F69C0">
        <w:rPr>
          <w:rFonts w:asciiTheme="minorHAnsi" w:hAnsiTheme="minorHAnsi" w:cstheme="minorHAnsi"/>
          <w:color w:val="000000"/>
          <w:sz w:val="24"/>
          <w:szCs w:val="24"/>
        </w:rPr>
        <w:t>.</w:t>
      </w:r>
      <w:r w:rsidR="00B23264">
        <w:rPr>
          <w:rFonts w:asciiTheme="minorHAnsi" w:hAnsiTheme="minorHAnsi" w:cstheme="minorHAnsi"/>
          <w:color w:val="000000"/>
          <w:sz w:val="24"/>
          <w:szCs w:val="24"/>
        </w:rPr>
        <w:t xml:space="preserve"> </w:t>
      </w:r>
      <w:r w:rsidR="00B23264" w:rsidRPr="00B23264">
        <w:rPr>
          <w:rFonts w:asciiTheme="minorHAnsi" w:hAnsiTheme="minorHAnsi" w:cstheme="minorHAnsi"/>
          <w:color w:val="000000"/>
          <w:sz w:val="24"/>
          <w:szCs w:val="24"/>
        </w:rPr>
        <w:t xml:space="preserve">Er bestaat </w:t>
      </w:r>
      <w:r w:rsidR="00B23264">
        <w:rPr>
          <w:rFonts w:asciiTheme="minorHAnsi" w:hAnsiTheme="minorHAnsi" w:cstheme="minorHAnsi"/>
          <w:color w:val="000000"/>
          <w:sz w:val="24"/>
          <w:szCs w:val="24"/>
        </w:rPr>
        <w:t xml:space="preserve">immers </w:t>
      </w:r>
      <w:r w:rsidR="00B23264" w:rsidRPr="00B23264">
        <w:rPr>
          <w:rFonts w:asciiTheme="minorHAnsi" w:hAnsiTheme="minorHAnsi" w:cstheme="minorHAnsi"/>
          <w:color w:val="000000"/>
          <w:sz w:val="24"/>
          <w:szCs w:val="24"/>
        </w:rPr>
        <w:t xml:space="preserve">een kans dat </w:t>
      </w:r>
      <w:r w:rsidR="00B23264">
        <w:rPr>
          <w:rFonts w:asciiTheme="minorHAnsi" w:hAnsiTheme="minorHAnsi" w:cstheme="minorHAnsi"/>
          <w:color w:val="000000"/>
          <w:sz w:val="24"/>
          <w:szCs w:val="24"/>
        </w:rPr>
        <w:t>de werknemer</w:t>
      </w:r>
      <w:r w:rsidR="00B23264" w:rsidRPr="00B23264">
        <w:rPr>
          <w:rFonts w:asciiTheme="minorHAnsi" w:hAnsiTheme="minorHAnsi" w:cstheme="minorHAnsi"/>
          <w:color w:val="000000"/>
          <w:sz w:val="24"/>
          <w:szCs w:val="24"/>
        </w:rPr>
        <w:t xml:space="preserve"> die ziekte doorgeeft aan de leerlingen of aan andere personeelsleden van </w:t>
      </w:r>
      <w:r w:rsidR="00CF2E8C">
        <w:rPr>
          <w:rFonts w:asciiTheme="minorHAnsi" w:hAnsiTheme="minorHAnsi" w:cstheme="minorHAnsi"/>
          <w:color w:val="000000"/>
          <w:sz w:val="24"/>
          <w:szCs w:val="24"/>
        </w:rPr>
        <w:t>de</w:t>
      </w:r>
      <w:r w:rsidR="00B23264" w:rsidRPr="00B23264">
        <w:rPr>
          <w:rFonts w:asciiTheme="minorHAnsi" w:hAnsiTheme="minorHAnsi" w:cstheme="minorHAnsi"/>
          <w:color w:val="000000"/>
          <w:sz w:val="24"/>
          <w:szCs w:val="24"/>
        </w:rPr>
        <w:t xml:space="preserve"> school.</w:t>
      </w:r>
    </w:p>
    <w:p w:rsidR="00A549C2" w:rsidRPr="001C7117" w:rsidRDefault="00A549C2" w:rsidP="00AA77C7">
      <w:pPr>
        <w:pStyle w:val="Kop3"/>
        <w:rPr>
          <w:rFonts w:asciiTheme="minorHAnsi" w:hAnsiTheme="minorHAnsi" w:cstheme="minorHAnsi"/>
          <w:sz w:val="28"/>
          <w:szCs w:val="28"/>
        </w:rPr>
      </w:pPr>
      <w:bookmarkStart w:id="4823" w:name="_Toc426347608"/>
      <w:bookmarkStart w:id="4824" w:name="_Toc426451031"/>
      <w:bookmarkStart w:id="4825" w:name="_Toc426451575"/>
      <w:bookmarkStart w:id="4826" w:name="_Toc426511074"/>
      <w:bookmarkStart w:id="4827" w:name="_Toc426517145"/>
      <w:bookmarkStart w:id="4828" w:name="_Toc426530807"/>
      <w:bookmarkStart w:id="4829" w:name="_Toc426943728"/>
      <w:bookmarkStart w:id="4830" w:name="_Toc426950490"/>
      <w:bookmarkStart w:id="4831" w:name="_Toc450985228"/>
      <w:bookmarkStart w:id="4832" w:name="_Toc451053733"/>
      <w:bookmarkStart w:id="4833" w:name="_Toc451058248"/>
      <w:bookmarkStart w:id="4834" w:name="_Toc451070012"/>
      <w:bookmarkStart w:id="4835" w:name="_Toc452441716"/>
      <w:bookmarkStart w:id="4836" w:name="_Toc462554065"/>
      <w:bookmarkStart w:id="4837" w:name="_Toc473535141"/>
      <w:bookmarkStart w:id="4838" w:name="_Toc473535522"/>
      <w:bookmarkStart w:id="4839" w:name="_Toc473536122"/>
      <w:bookmarkStart w:id="4840" w:name="_Toc473615372"/>
      <w:bookmarkStart w:id="4841" w:name="_Toc473685768"/>
      <w:bookmarkStart w:id="4842" w:name="_Toc474045527"/>
      <w:bookmarkStart w:id="4843" w:name="_Toc495302932"/>
      <w:bookmarkStart w:id="4844" w:name="_Toc276634716"/>
      <w:bookmarkStart w:id="4845" w:name="_Toc276635630"/>
      <w:bookmarkStart w:id="4846" w:name="_Toc280265798"/>
      <w:bookmarkStart w:id="4847" w:name="_Toc307475620"/>
      <w:bookmarkStart w:id="4848" w:name="_Toc307487882"/>
      <w:bookmarkStart w:id="4849" w:name="_Toc37835152"/>
      <w:r w:rsidRPr="001C7117">
        <w:rPr>
          <w:rFonts w:asciiTheme="minorHAnsi" w:hAnsiTheme="minorHAnsi" w:cstheme="minorHAnsi"/>
          <w:sz w:val="28"/>
          <w:szCs w:val="28"/>
        </w:rPr>
        <w:t>Aanleiding en duur</w:t>
      </w:r>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p w:rsidR="00A549C2" w:rsidRPr="001F69C0" w:rsidRDefault="00A549C2" w:rsidP="00E02F3C">
      <w:pPr>
        <w:pStyle w:val="Tekst"/>
        <w:rPr>
          <w:rFonts w:asciiTheme="minorHAnsi" w:hAnsiTheme="minorHAnsi" w:cstheme="minorHAnsi"/>
          <w:color w:val="000000"/>
          <w:sz w:val="24"/>
          <w:szCs w:val="24"/>
        </w:rPr>
      </w:pPr>
      <w:r w:rsidRPr="001F69C0">
        <w:rPr>
          <w:rFonts w:asciiTheme="minorHAnsi" w:hAnsiTheme="minorHAnsi" w:cstheme="minorHAnsi"/>
          <w:color w:val="000000"/>
          <w:sz w:val="24"/>
          <w:szCs w:val="24"/>
        </w:rPr>
        <w:t>Het profyla</w:t>
      </w:r>
      <w:r w:rsidR="001F0910" w:rsidRPr="001F69C0">
        <w:rPr>
          <w:rFonts w:asciiTheme="minorHAnsi" w:hAnsiTheme="minorHAnsi" w:cstheme="minorHAnsi"/>
          <w:color w:val="000000"/>
          <w:sz w:val="24"/>
          <w:szCs w:val="24"/>
        </w:rPr>
        <w:t xml:space="preserve">ctisch </w:t>
      </w:r>
      <w:r w:rsidRPr="001F69C0">
        <w:rPr>
          <w:rFonts w:asciiTheme="minorHAnsi" w:hAnsiTheme="minorHAnsi" w:cstheme="minorHAnsi"/>
          <w:color w:val="000000"/>
          <w:sz w:val="24"/>
          <w:szCs w:val="24"/>
        </w:rPr>
        <w:t>verlof wordt opgelegd door de geneesheer van de werkgever die de controle op het ziekteverlof uitoefent, aan personeelsleden die niet ziek zijn, om te voorkomen dat zij een besmettelijke ziekte, vastgesteld in hun huis of werkkring zouden overbrengen.</w:t>
      </w:r>
    </w:p>
    <w:p w:rsidR="001F0910" w:rsidRPr="001F69C0" w:rsidRDefault="001F0910" w:rsidP="00E02F3C">
      <w:pPr>
        <w:pStyle w:val="Tekst"/>
        <w:rPr>
          <w:rFonts w:asciiTheme="minorHAnsi" w:hAnsiTheme="minorHAnsi" w:cstheme="minorHAnsi"/>
          <w:color w:val="000000"/>
          <w:sz w:val="24"/>
          <w:szCs w:val="24"/>
        </w:rPr>
      </w:pPr>
    </w:p>
    <w:p w:rsidR="00A549C2" w:rsidRDefault="00A549C2" w:rsidP="00E02F3C">
      <w:pPr>
        <w:pStyle w:val="Tekst"/>
        <w:rPr>
          <w:rFonts w:asciiTheme="minorHAnsi" w:hAnsiTheme="minorHAnsi" w:cstheme="minorHAnsi"/>
          <w:color w:val="000000"/>
          <w:sz w:val="24"/>
          <w:szCs w:val="24"/>
        </w:rPr>
      </w:pPr>
      <w:r w:rsidRPr="001F69C0">
        <w:rPr>
          <w:rFonts w:asciiTheme="minorHAnsi" w:hAnsiTheme="minorHAnsi" w:cstheme="minorHAnsi"/>
          <w:color w:val="000000"/>
          <w:sz w:val="24"/>
          <w:szCs w:val="24"/>
        </w:rPr>
        <w:t>Het aantal dagen verlof verschilt naargelang van de aandoening.</w:t>
      </w:r>
    </w:p>
    <w:p w:rsidR="00A549C2" w:rsidRPr="001C7117" w:rsidRDefault="00A549C2" w:rsidP="00AA77C7">
      <w:pPr>
        <w:pStyle w:val="Kop3"/>
        <w:rPr>
          <w:rFonts w:asciiTheme="minorHAnsi" w:hAnsiTheme="minorHAnsi" w:cstheme="minorHAnsi"/>
          <w:sz w:val="28"/>
          <w:szCs w:val="28"/>
        </w:rPr>
      </w:pPr>
      <w:bookmarkStart w:id="4850" w:name="_Toc426347609"/>
      <w:bookmarkStart w:id="4851" w:name="_Toc426451032"/>
      <w:bookmarkStart w:id="4852" w:name="_Toc426451576"/>
      <w:bookmarkStart w:id="4853" w:name="_Toc426511075"/>
      <w:bookmarkStart w:id="4854" w:name="_Toc426517146"/>
      <w:bookmarkStart w:id="4855" w:name="_Toc426530808"/>
      <w:bookmarkStart w:id="4856" w:name="_Toc426943729"/>
      <w:bookmarkStart w:id="4857" w:name="_Toc426950491"/>
      <w:bookmarkStart w:id="4858" w:name="_Toc450985229"/>
      <w:bookmarkStart w:id="4859" w:name="_Toc451053734"/>
      <w:bookmarkStart w:id="4860" w:name="_Toc451058249"/>
      <w:bookmarkStart w:id="4861" w:name="_Toc451070013"/>
      <w:bookmarkStart w:id="4862" w:name="_Toc452441717"/>
      <w:bookmarkStart w:id="4863" w:name="_Toc462554066"/>
      <w:bookmarkStart w:id="4864" w:name="_Toc473535142"/>
      <w:bookmarkStart w:id="4865" w:name="_Toc473535523"/>
      <w:bookmarkStart w:id="4866" w:name="_Toc473536123"/>
      <w:bookmarkStart w:id="4867" w:name="_Toc473615373"/>
      <w:bookmarkStart w:id="4868" w:name="_Toc473685769"/>
      <w:bookmarkStart w:id="4869" w:name="_Toc474045528"/>
      <w:bookmarkStart w:id="4870" w:name="_Toc495302933"/>
      <w:bookmarkStart w:id="4871" w:name="_Toc276634717"/>
      <w:bookmarkStart w:id="4872" w:name="_Toc276635632"/>
      <w:bookmarkStart w:id="4873" w:name="_Toc280265799"/>
      <w:bookmarkStart w:id="4874" w:name="_Toc307475621"/>
      <w:bookmarkStart w:id="4875" w:name="_Toc307487883"/>
      <w:bookmarkStart w:id="4876" w:name="_Toc37835153"/>
      <w:r w:rsidRPr="001C7117">
        <w:rPr>
          <w:rFonts w:asciiTheme="minorHAnsi" w:hAnsiTheme="minorHAnsi" w:cstheme="minorHAnsi"/>
          <w:sz w:val="28"/>
          <w:szCs w:val="28"/>
        </w:rPr>
        <w:t>Voorwaarden</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p>
    <w:p w:rsidR="00A549C2" w:rsidRPr="007B2C81" w:rsidRDefault="00A549C2" w:rsidP="00C8496E">
      <w:pPr>
        <w:pStyle w:val="Tekst"/>
        <w:jc w:val="both"/>
        <w:rPr>
          <w:rFonts w:asciiTheme="minorHAnsi" w:hAnsiTheme="minorHAnsi" w:cstheme="minorHAnsi"/>
          <w:color w:val="000000"/>
          <w:sz w:val="24"/>
          <w:szCs w:val="24"/>
        </w:rPr>
      </w:pPr>
      <w:r w:rsidRPr="007B2C81">
        <w:rPr>
          <w:rFonts w:asciiTheme="minorHAnsi" w:hAnsiTheme="minorHAnsi" w:cstheme="minorHAnsi"/>
          <w:color w:val="000000"/>
          <w:sz w:val="24"/>
          <w:szCs w:val="24"/>
        </w:rPr>
        <w:t>Een dokter dient de aard van de besmetting vast te stellen en na te gaan of de ziekte voorkomt in de lijst van aandoeningen die aanleiding geven tot profyla</w:t>
      </w:r>
      <w:r w:rsidR="001F0910" w:rsidRPr="007B2C81">
        <w:rPr>
          <w:rFonts w:asciiTheme="minorHAnsi" w:hAnsiTheme="minorHAnsi" w:cstheme="minorHAnsi"/>
          <w:color w:val="000000"/>
          <w:sz w:val="24"/>
          <w:szCs w:val="24"/>
        </w:rPr>
        <w:t xml:space="preserve">ctisch </w:t>
      </w:r>
      <w:r w:rsidRPr="007B2C81">
        <w:rPr>
          <w:rFonts w:asciiTheme="minorHAnsi" w:hAnsiTheme="minorHAnsi" w:cstheme="minorHAnsi"/>
          <w:color w:val="000000"/>
          <w:sz w:val="24"/>
          <w:szCs w:val="24"/>
        </w:rPr>
        <w:t>verlof. Het personeelslid richt zijn vraag aan de persoonlijke geneesheer van de werkgever.</w:t>
      </w:r>
    </w:p>
    <w:p w:rsidR="001F0910" w:rsidRPr="007B2C81" w:rsidRDefault="001F0910" w:rsidP="00C8496E">
      <w:pPr>
        <w:pStyle w:val="Tekst"/>
        <w:jc w:val="both"/>
        <w:rPr>
          <w:rFonts w:asciiTheme="minorHAnsi" w:hAnsiTheme="minorHAnsi" w:cstheme="minorHAnsi"/>
          <w:color w:val="000000"/>
          <w:sz w:val="24"/>
          <w:szCs w:val="24"/>
        </w:rPr>
      </w:pPr>
    </w:p>
    <w:p w:rsidR="00A549C2" w:rsidRPr="007B2C81" w:rsidRDefault="00A549C2" w:rsidP="00C8496E">
      <w:pPr>
        <w:pStyle w:val="Tekst"/>
        <w:jc w:val="both"/>
        <w:rPr>
          <w:rFonts w:asciiTheme="minorHAnsi" w:hAnsiTheme="minorHAnsi" w:cstheme="minorHAnsi"/>
          <w:color w:val="000000"/>
          <w:sz w:val="24"/>
          <w:szCs w:val="24"/>
        </w:rPr>
      </w:pPr>
      <w:r w:rsidRPr="007B2C81">
        <w:rPr>
          <w:rFonts w:asciiTheme="minorHAnsi" w:hAnsiTheme="minorHAnsi" w:cstheme="minorHAnsi"/>
          <w:color w:val="000000"/>
          <w:sz w:val="24"/>
          <w:szCs w:val="24"/>
        </w:rPr>
        <w:t>Ter staving stuurt hij een medisch attest mee, eventueel onder gesloten omslag.</w:t>
      </w:r>
    </w:p>
    <w:p w:rsidR="00A549C2" w:rsidRDefault="00A549C2" w:rsidP="00C8496E">
      <w:pPr>
        <w:pStyle w:val="Tekst"/>
        <w:jc w:val="both"/>
        <w:rPr>
          <w:rFonts w:asciiTheme="minorHAnsi" w:hAnsiTheme="minorHAnsi" w:cstheme="minorHAnsi"/>
          <w:color w:val="000000"/>
          <w:sz w:val="24"/>
          <w:szCs w:val="24"/>
        </w:rPr>
      </w:pPr>
      <w:r w:rsidRPr="007B2C81">
        <w:rPr>
          <w:rFonts w:asciiTheme="minorHAnsi" w:hAnsiTheme="minorHAnsi" w:cstheme="minorHAnsi"/>
          <w:color w:val="000000"/>
          <w:sz w:val="24"/>
          <w:szCs w:val="24"/>
        </w:rPr>
        <w:t>Het hernemen van de werkzaamheden wordt slechts toegestaan mits instemming van de geneesheer van de werkgever.</w:t>
      </w:r>
    </w:p>
    <w:p w:rsidR="00A549C2" w:rsidRPr="001C7117" w:rsidRDefault="00A549C2" w:rsidP="00AA77C7">
      <w:pPr>
        <w:pStyle w:val="Kop3"/>
        <w:rPr>
          <w:rFonts w:asciiTheme="minorHAnsi" w:hAnsiTheme="minorHAnsi" w:cstheme="minorHAnsi"/>
          <w:sz w:val="28"/>
          <w:szCs w:val="28"/>
        </w:rPr>
      </w:pPr>
      <w:bookmarkStart w:id="4877" w:name="_Toc426347610"/>
      <w:bookmarkStart w:id="4878" w:name="_Toc426451033"/>
      <w:bookmarkStart w:id="4879" w:name="_Toc426451577"/>
      <w:bookmarkStart w:id="4880" w:name="_Toc426511076"/>
      <w:bookmarkStart w:id="4881" w:name="_Toc426517147"/>
      <w:bookmarkStart w:id="4882" w:name="_Toc426530809"/>
      <w:bookmarkStart w:id="4883" w:name="_Toc426943730"/>
      <w:bookmarkStart w:id="4884" w:name="_Toc426950492"/>
      <w:bookmarkStart w:id="4885" w:name="_Toc450985230"/>
      <w:bookmarkStart w:id="4886" w:name="_Toc451053735"/>
      <w:bookmarkStart w:id="4887" w:name="_Toc451058250"/>
      <w:bookmarkStart w:id="4888" w:name="_Toc451070014"/>
      <w:bookmarkStart w:id="4889" w:name="_Toc452441718"/>
      <w:bookmarkStart w:id="4890" w:name="_Toc462554067"/>
      <w:bookmarkStart w:id="4891" w:name="_Toc473535143"/>
      <w:bookmarkStart w:id="4892" w:name="_Toc473535524"/>
      <w:bookmarkStart w:id="4893" w:name="_Toc473536124"/>
      <w:bookmarkStart w:id="4894" w:name="_Toc473615374"/>
      <w:bookmarkStart w:id="4895" w:name="_Toc473685770"/>
      <w:bookmarkStart w:id="4896" w:name="_Toc474045529"/>
      <w:bookmarkStart w:id="4897" w:name="_Toc495302934"/>
      <w:bookmarkStart w:id="4898" w:name="_Toc276634718"/>
      <w:bookmarkStart w:id="4899" w:name="_Toc276635633"/>
      <w:bookmarkStart w:id="4900" w:name="_Toc280265800"/>
      <w:bookmarkStart w:id="4901" w:name="_Toc307475622"/>
      <w:bookmarkStart w:id="4902" w:name="_Toc307487884"/>
      <w:bookmarkStart w:id="4903" w:name="_Toc37835154"/>
      <w:r w:rsidRPr="001C7117">
        <w:rPr>
          <w:rFonts w:asciiTheme="minorHAnsi" w:hAnsiTheme="minorHAnsi" w:cstheme="minorHAnsi"/>
          <w:sz w:val="28"/>
          <w:szCs w:val="28"/>
        </w:rPr>
        <w:t>Gevolgen</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p>
    <w:p w:rsidR="00A549C2" w:rsidRPr="007B2C81" w:rsidRDefault="00A549C2" w:rsidP="00E02F3C">
      <w:pPr>
        <w:pStyle w:val="Tekst"/>
        <w:rPr>
          <w:rFonts w:asciiTheme="minorHAnsi" w:hAnsiTheme="minorHAnsi" w:cstheme="minorHAnsi"/>
          <w:color w:val="000000"/>
          <w:sz w:val="24"/>
          <w:szCs w:val="24"/>
        </w:rPr>
      </w:pPr>
      <w:r w:rsidRPr="007B2C81">
        <w:rPr>
          <w:rFonts w:asciiTheme="minorHAnsi" w:hAnsiTheme="minorHAnsi" w:cstheme="minorHAnsi"/>
          <w:color w:val="000000"/>
          <w:sz w:val="24"/>
          <w:szCs w:val="24"/>
        </w:rPr>
        <w:t>Tijdens het profyla</w:t>
      </w:r>
      <w:r w:rsidR="00BB46B7" w:rsidRPr="007B2C81">
        <w:rPr>
          <w:rFonts w:asciiTheme="minorHAnsi" w:hAnsiTheme="minorHAnsi" w:cstheme="minorHAnsi"/>
          <w:color w:val="000000"/>
          <w:sz w:val="24"/>
          <w:szCs w:val="24"/>
        </w:rPr>
        <w:t xml:space="preserve">ctisch </w:t>
      </w:r>
      <w:r w:rsidRPr="007B2C81">
        <w:rPr>
          <w:rFonts w:asciiTheme="minorHAnsi" w:hAnsiTheme="minorHAnsi" w:cstheme="minorHAnsi"/>
          <w:color w:val="000000"/>
          <w:sz w:val="24"/>
          <w:szCs w:val="24"/>
        </w:rPr>
        <w:t>verlof heeft het personeelslid recht op zijn normale wedde.</w:t>
      </w:r>
    </w:p>
    <w:p w:rsidR="00BB46B7" w:rsidRPr="007B2C81" w:rsidRDefault="00A549C2" w:rsidP="00BB46B7">
      <w:pPr>
        <w:pStyle w:val="Tekst"/>
        <w:rPr>
          <w:rFonts w:asciiTheme="minorHAnsi" w:hAnsiTheme="minorHAnsi" w:cstheme="minorHAnsi"/>
          <w:sz w:val="24"/>
          <w:szCs w:val="24"/>
        </w:rPr>
      </w:pPr>
      <w:r w:rsidRPr="007B2C81">
        <w:rPr>
          <w:rFonts w:asciiTheme="minorHAnsi" w:hAnsiTheme="minorHAnsi" w:cstheme="minorHAnsi"/>
          <w:color w:val="000000"/>
          <w:sz w:val="24"/>
          <w:szCs w:val="24"/>
        </w:rPr>
        <w:t>Het verlof wordt niet aangerekend als ziekteverlof.</w:t>
      </w:r>
    </w:p>
    <w:p w:rsidR="00BB46B7" w:rsidRDefault="00BB46B7" w:rsidP="00BB46B7">
      <w:pPr>
        <w:pStyle w:val="Tekst"/>
      </w:pPr>
    </w:p>
    <w:p w:rsidR="0069699E" w:rsidRDefault="0069699E" w:rsidP="00BB46B7">
      <w:pPr>
        <w:pStyle w:val="Tekst"/>
      </w:pPr>
    </w:p>
    <w:p w:rsidR="0069699E" w:rsidRDefault="0069699E" w:rsidP="00BB46B7">
      <w:pPr>
        <w:pStyle w:val="Tekst"/>
      </w:pPr>
    </w:p>
    <w:p w:rsidR="0069699E" w:rsidRDefault="0069699E" w:rsidP="00BB46B7">
      <w:pPr>
        <w:pStyle w:val="Tekst"/>
      </w:pPr>
    </w:p>
    <w:p w:rsidR="0069699E" w:rsidRDefault="0069699E" w:rsidP="00BB46B7">
      <w:pPr>
        <w:pStyle w:val="Tekst"/>
      </w:pPr>
    </w:p>
    <w:p w:rsidR="0069699E" w:rsidRDefault="0069699E" w:rsidP="00BB46B7">
      <w:pPr>
        <w:pStyle w:val="Tekst"/>
      </w:pPr>
    </w:p>
    <w:p w:rsidR="0069699E" w:rsidRDefault="0069699E" w:rsidP="00BB46B7">
      <w:pPr>
        <w:pStyle w:val="Tekst"/>
      </w:pPr>
    </w:p>
    <w:p w:rsidR="0069699E" w:rsidRDefault="0069699E" w:rsidP="00BB46B7">
      <w:pPr>
        <w:pStyle w:val="Tekst"/>
      </w:pPr>
    </w:p>
    <w:p w:rsidR="0069699E" w:rsidRPr="007B2C81" w:rsidRDefault="00861506" w:rsidP="0069699E">
      <w:pPr>
        <w:pStyle w:val="Tekst"/>
        <w:ind w:left="5812"/>
        <w:rPr>
          <w:rFonts w:asciiTheme="minorHAnsi" w:hAnsiTheme="minorHAnsi" w:cstheme="minorHAnsi"/>
          <w:sz w:val="24"/>
          <w:szCs w:val="24"/>
        </w:rPr>
      </w:pPr>
      <w:hyperlink w:anchor="_ALFABETISCH__REGISTER_2" w:history="1">
        <w:r w:rsidR="0069699E" w:rsidRPr="007B2C81">
          <w:rPr>
            <w:rStyle w:val="Hyperlink"/>
            <w:rFonts w:asciiTheme="minorHAnsi" w:hAnsiTheme="minorHAnsi" w:cstheme="minorHAnsi"/>
            <w:vanish/>
            <w:sz w:val="24"/>
            <w:szCs w:val="24"/>
          </w:rPr>
          <w:t>Terug naar alfabetisch register</w:t>
        </w:r>
      </w:hyperlink>
    </w:p>
    <w:p w:rsidR="00A549C2" w:rsidRPr="001C7117" w:rsidRDefault="00A549C2" w:rsidP="00AA77C7">
      <w:pPr>
        <w:pStyle w:val="Kop3"/>
        <w:rPr>
          <w:rFonts w:asciiTheme="minorHAnsi" w:hAnsiTheme="minorHAnsi" w:cstheme="minorHAnsi"/>
          <w:sz w:val="28"/>
          <w:szCs w:val="28"/>
        </w:rPr>
      </w:pPr>
      <w:bookmarkStart w:id="4904" w:name="_Toc426347611"/>
      <w:bookmarkStart w:id="4905" w:name="_Toc426451034"/>
      <w:bookmarkStart w:id="4906" w:name="_Toc426451578"/>
      <w:bookmarkStart w:id="4907" w:name="_Toc426511077"/>
      <w:bookmarkStart w:id="4908" w:name="_Toc426517148"/>
      <w:bookmarkStart w:id="4909" w:name="_Toc426530810"/>
      <w:bookmarkStart w:id="4910" w:name="_Toc426943731"/>
      <w:bookmarkStart w:id="4911" w:name="_Toc426950493"/>
      <w:bookmarkStart w:id="4912" w:name="_Toc450985231"/>
      <w:bookmarkStart w:id="4913" w:name="_Toc451053736"/>
      <w:bookmarkStart w:id="4914" w:name="_Toc451058251"/>
      <w:bookmarkStart w:id="4915" w:name="_Toc451070015"/>
      <w:bookmarkStart w:id="4916" w:name="_Toc452441719"/>
      <w:bookmarkStart w:id="4917" w:name="_Toc462554068"/>
      <w:bookmarkStart w:id="4918" w:name="_Toc473535144"/>
      <w:bookmarkStart w:id="4919" w:name="_Toc473535525"/>
      <w:bookmarkStart w:id="4920" w:name="_Toc473536125"/>
      <w:bookmarkStart w:id="4921" w:name="_Toc473615375"/>
      <w:bookmarkStart w:id="4922" w:name="_Toc473685771"/>
      <w:bookmarkStart w:id="4923" w:name="_Toc474045530"/>
      <w:bookmarkStart w:id="4924" w:name="_Toc495302935"/>
      <w:bookmarkStart w:id="4925" w:name="_Toc276634719"/>
      <w:bookmarkStart w:id="4926" w:name="_Toc276635634"/>
      <w:bookmarkStart w:id="4927" w:name="_Toc280265801"/>
      <w:bookmarkStart w:id="4928" w:name="_Toc307475623"/>
      <w:bookmarkStart w:id="4929" w:name="_Toc307487885"/>
      <w:bookmarkStart w:id="4930" w:name="_Toc37835155"/>
      <w:r w:rsidRPr="001C7117">
        <w:rPr>
          <w:rFonts w:asciiTheme="minorHAnsi" w:hAnsiTheme="minorHAnsi" w:cstheme="minorHAnsi"/>
          <w:sz w:val="28"/>
          <w:szCs w:val="28"/>
        </w:rPr>
        <w:lastRenderedPageBreak/>
        <w:t>Opmerkingen</w:t>
      </w:r>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p>
    <w:p w:rsidR="00A549C2" w:rsidRPr="007B2C81" w:rsidRDefault="00A549C2" w:rsidP="00C8496E">
      <w:pPr>
        <w:pStyle w:val="Tekst"/>
        <w:jc w:val="both"/>
        <w:rPr>
          <w:rFonts w:asciiTheme="minorHAnsi" w:hAnsiTheme="minorHAnsi" w:cstheme="minorHAnsi"/>
          <w:color w:val="000000"/>
          <w:sz w:val="24"/>
          <w:szCs w:val="24"/>
        </w:rPr>
      </w:pPr>
      <w:r w:rsidRPr="007B2C81">
        <w:rPr>
          <w:rFonts w:asciiTheme="minorHAnsi" w:hAnsiTheme="minorHAnsi" w:cstheme="minorHAnsi"/>
          <w:color w:val="000000"/>
          <w:sz w:val="24"/>
          <w:szCs w:val="24"/>
        </w:rPr>
        <w:t>Het personeelslid is verplicht, zodra het de diagnose kent, onmiddellijk op te houden in aanraking te komen met de zieke.</w:t>
      </w:r>
    </w:p>
    <w:p w:rsidR="00936786" w:rsidRPr="007B2C81" w:rsidRDefault="00936786" w:rsidP="00C8496E">
      <w:pPr>
        <w:pStyle w:val="Tekst"/>
        <w:ind w:left="1133"/>
        <w:jc w:val="both"/>
        <w:rPr>
          <w:rFonts w:asciiTheme="minorHAnsi" w:hAnsiTheme="minorHAnsi" w:cstheme="minorHAnsi"/>
          <w:vanish/>
          <w:color w:val="000000"/>
          <w:sz w:val="24"/>
          <w:szCs w:val="24"/>
        </w:rPr>
      </w:pPr>
    </w:p>
    <w:p w:rsidR="00A549C2" w:rsidRDefault="00BB46B7" w:rsidP="00C8496E">
      <w:pPr>
        <w:pStyle w:val="Tekst"/>
        <w:keepNext/>
        <w:jc w:val="both"/>
        <w:rPr>
          <w:rFonts w:asciiTheme="minorHAnsi" w:hAnsiTheme="minorHAnsi" w:cstheme="minorHAnsi"/>
          <w:color w:val="000000"/>
          <w:sz w:val="24"/>
          <w:szCs w:val="24"/>
        </w:rPr>
      </w:pPr>
      <w:r w:rsidRPr="007B2C81">
        <w:rPr>
          <w:rFonts w:asciiTheme="minorHAnsi" w:hAnsiTheme="minorHAnsi" w:cstheme="minorHAnsi"/>
          <w:color w:val="000000"/>
          <w:sz w:val="24"/>
          <w:szCs w:val="24"/>
        </w:rPr>
        <w:t xml:space="preserve">Het profylactisch </w:t>
      </w:r>
      <w:r w:rsidR="00A549C2" w:rsidRPr="007B2C81">
        <w:rPr>
          <w:rFonts w:asciiTheme="minorHAnsi" w:hAnsiTheme="minorHAnsi" w:cstheme="minorHAnsi"/>
          <w:color w:val="000000"/>
          <w:sz w:val="24"/>
          <w:szCs w:val="24"/>
        </w:rPr>
        <w:t>verlof wordt niet toegestaan</w:t>
      </w:r>
      <w:r w:rsidR="00454B2F">
        <w:rPr>
          <w:rFonts w:asciiTheme="minorHAnsi" w:hAnsiTheme="minorHAnsi" w:cstheme="minorHAnsi"/>
          <w:color w:val="000000"/>
          <w:sz w:val="24"/>
          <w:szCs w:val="24"/>
        </w:rPr>
        <w:t xml:space="preserve"> </w:t>
      </w:r>
      <w:r w:rsidR="00A549C2" w:rsidRPr="007B2C81">
        <w:rPr>
          <w:rFonts w:asciiTheme="minorHAnsi" w:hAnsiTheme="minorHAnsi" w:cstheme="minorHAnsi"/>
          <w:color w:val="000000"/>
          <w:sz w:val="24"/>
          <w:szCs w:val="24"/>
        </w:rPr>
        <w:t>:</w:t>
      </w:r>
    </w:p>
    <w:p w:rsidR="00454B2F" w:rsidRPr="007B2C81" w:rsidRDefault="00454B2F" w:rsidP="00C8496E">
      <w:pPr>
        <w:pStyle w:val="Tekst"/>
        <w:keepNext/>
        <w:jc w:val="both"/>
        <w:rPr>
          <w:rFonts w:asciiTheme="minorHAnsi" w:hAnsiTheme="minorHAnsi" w:cstheme="minorHAnsi"/>
          <w:color w:val="000000"/>
          <w:sz w:val="24"/>
          <w:szCs w:val="24"/>
        </w:rPr>
      </w:pPr>
    </w:p>
    <w:p w:rsidR="00A549C2" w:rsidRDefault="00A549C2" w:rsidP="009451E1">
      <w:pPr>
        <w:pStyle w:val="Opsomming2"/>
        <w:numPr>
          <w:ilvl w:val="0"/>
          <w:numId w:val="112"/>
        </w:numPr>
        <w:ind w:left="1136"/>
        <w:jc w:val="both"/>
        <w:rPr>
          <w:rFonts w:asciiTheme="minorHAnsi" w:hAnsiTheme="minorHAnsi" w:cstheme="minorHAnsi"/>
          <w:color w:val="000000"/>
          <w:sz w:val="24"/>
          <w:szCs w:val="24"/>
        </w:rPr>
      </w:pPr>
      <w:r w:rsidRPr="007B2C81">
        <w:rPr>
          <w:rFonts w:asciiTheme="minorHAnsi" w:hAnsiTheme="minorHAnsi" w:cstheme="minorHAnsi"/>
          <w:color w:val="000000"/>
          <w:sz w:val="24"/>
          <w:szCs w:val="24"/>
        </w:rPr>
        <w:t>aan personeelsleden die een deel van het huis bewonen, wanneer de besmettelijke ziekte uitbreekt bij personen die een ander gedeelte van het huis betrekken;</w:t>
      </w:r>
    </w:p>
    <w:p w:rsidR="00AE6A68" w:rsidRPr="007B2C81" w:rsidRDefault="00AE6A68" w:rsidP="00AE6A68">
      <w:pPr>
        <w:pStyle w:val="Opsomming2"/>
        <w:ind w:left="1136" w:firstLine="0"/>
        <w:jc w:val="both"/>
        <w:rPr>
          <w:rFonts w:asciiTheme="minorHAnsi" w:hAnsiTheme="minorHAnsi" w:cstheme="minorHAnsi"/>
          <w:color w:val="000000"/>
          <w:sz w:val="24"/>
          <w:szCs w:val="24"/>
        </w:rPr>
      </w:pPr>
    </w:p>
    <w:p w:rsidR="00A549C2" w:rsidRPr="007B2C81" w:rsidRDefault="00A549C2" w:rsidP="009451E1">
      <w:pPr>
        <w:pStyle w:val="Opsomming2"/>
        <w:numPr>
          <w:ilvl w:val="0"/>
          <w:numId w:val="112"/>
        </w:numPr>
        <w:ind w:left="1136"/>
        <w:jc w:val="both"/>
        <w:rPr>
          <w:rFonts w:asciiTheme="minorHAnsi" w:hAnsiTheme="minorHAnsi" w:cstheme="minorHAnsi"/>
          <w:color w:val="000000"/>
          <w:sz w:val="24"/>
          <w:szCs w:val="24"/>
        </w:rPr>
      </w:pPr>
      <w:r w:rsidRPr="007B2C81">
        <w:rPr>
          <w:rFonts w:asciiTheme="minorHAnsi" w:hAnsiTheme="minorHAnsi" w:cstheme="minorHAnsi"/>
          <w:color w:val="000000"/>
          <w:sz w:val="24"/>
          <w:szCs w:val="24"/>
        </w:rPr>
        <w:t>aan de personeelsleden die zelf door besmettelijke ziekten zijn aangetast. Vanaf dit ogenblik wordt het profyla</w:t>
      </w:r>
      <w:r w:rsidR="00BB46B7" w:rsidRPr="007B2C81">
        <w:rPr>
          <w:rFonts w:asciiTheme="minorHAnsi" w:hAnsiTheme="minorHAnsi" w:cstheme="minorHAnsi"/>
          <w:color w:val="000000"/>
          <w:sz w:val="24"/>
          <w:szCs w:val="24"/>
        </w:rPr>
        <w:t xml:space="preserve">ctisch </w:t>
      </w:r>
      <w:r w:rsidRPr="007B2C81">
        <w:rPr>
          <w:rFonts w:asciiTheme="minorHAnsi" w:hAnsiTheme="minorHAnsi" w:cstheme="minorHAnsi"/>
          <w:color w:val="000000"/>
          <w:sz w:val="24"/>
          <w:szCs w:val="24"/>
        </w:rPr>
        <w:t>verlof omgezet in gewoon ziekteverlof.</w:t>
      </w:r>
    </w:p>
    <w:p w:rsidR="00A549C2" w:rsidRPr="001C7117" w:rsidRDefault="00A549C2" w:rsidP="00AA77C7">
      <w:pPr>
        <w:pStyle w:val="Kop3"/>
        <w:rPr>
          <w:rFonts w:asciiTheme="minorHAnsi" w:hAnsiTheme="minorHAnsi" w:cstheme="minorHAnsi"/>
          <w:sz w:val="28"/>
          <w:szCs w:val="28"/>
        </w:rPr>
      </w:pPr>
      <w:bookmarkStart w:id="4931" w:name="_Anciënniteit_4"/>
      <w:bookmarkStart w:id="4932" w:name="_Toc426347612"/>
      <w:bookmarkStart w:id="4933" w:name="_Toc426451035"/>
      <w:bookmarkStart w:id="4934" w:name="_Toc426451579"/>
      <w:bookmarkStart w:id="4935" w:name="_Toc426511078"/>
      <w:bookmarkStart w:id="4936" w:name="_Toc426517149"/>
      <w:bookmarkStart w:id="4937" w:name="_Toc426530811"/>
      <w:bookmarkStart w:id="4938" w:name="_Toc426943732"/>
      <w:bookmarkStart w:id="4939" w:name="_Toc426950494"/>
      <w:bookmarkStart w:id="4940" w:name="_Toc450985232"/>
      <w:bookmarkStart w:id="4941" w:name="_Toc451053737"/>
      <w:bookmarkStart w:id="4942" w:name="_Toc451058252"/>
      <w:bookmarkStart w:id="4943" w:name="_Toc451070016"/>
      <w:bookmarkStart w:id="4944" w:name="_Toc452441720"/>
      <w:bookmarkStart w:id="4945" w:name="_Toc462554069"/>
      <w:bookmarkStart w:id="4946" w:name="_Toc473535145"/>
      <w:bookmarkStart w:id="4947" w:name="_Toc473535526"/>
      <w:bookmarkStart w:id="4948" w:name="_Toc473536126"/>
      <w:bookmarkStart w:id="4949" w:name="_Toc473615376"/>
      <w:bookmarkStart w:id="4950" w:name="_Toc473685772"/>
      <w:bookmarkStart w:id="4951" w:name="_Toc474045531"/>
      <w:bookmarkStart w:id="4952" w:name="_Toc495302936"/>
      <w:bookmarkStart w:id="4953" w:name="_Toc276634720"/>
      <w:bookmarkStart w:id="4954" w:name="_Toc276635635"/>
      <w:bookmarkStart w:id="4955" w:name="_Toc280265802"/>
      <w:bookmarkStart w:id="4956" w:name="_Toc307475624"/>
      <w:bookmarkStart w:id="4957" w:name="_Toc307487886"/>
      <w:bookmarkStart w:id="4958" w:name="_Toc37835156"/>
      <w:bookmarkEnd w:id="4931"/>
      <w:r w:rsidRPr="001C7117">
        <w:rPr>
          <w:rFonts w:asciiTheme="minorHAnsi" w:hAnsiTheme="minorHAnsi" w:cstheme="minorHAnsi"/>
          <w:sz w:val="28"/>
          <w:szCs w:val="28"/>
        </w:rPr>
        <w:t>Anciënniteit</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rsidR="00A549C2" w:rsidRPr="007B2C81" w:rsidRDefault="00A549C2" w:rsidP="007F0D2B">
      <w:pPr>
        <w:pStyle w:val="Tekst"/>
        <w:rPr>
          <w:rFonts w:asciiTheme="minorHAnsi" w:hAnsiTheme="minorHAnsi" w:cstheme="minorHAnsi"/>
          <w:color w:val="000000"/>
          <w:sz w:val="24"/>
          <w:szCs w:val="24"/>
        </w:rPr>
      </w:pPr>
      <w:r w:rsidRPr="007B2C81">
        <w:rPr>
          <w:rFonts w:asciiTheme="minorHAnsi" w:hAnsiTheme="minorHAnsi" w:cstheme="minorHAnsi"/>
          <w:color w:val="000000"/>
          <w:sz w:val="24"/>
          <w:szCs w:val="24"/>
        </w:rPr>
        <w:t xml:space="preserve">De </w:t>
      </w:r>
      <w:r w:rsidR="008704EC" w:rsidRPr="007B2C81">
        <w:rPr>
          <w:rFonts w:asciiTheme="minorHAnsi" w:hAnsiTheme="minorHAnsi" w:cstheme="minorHAnsi"/>
          <w:color w:val="000000"/>
          <w:sz w:val="24"/>
          <w:szCs w:val="24"/>
        </w:rPr>
        <w:t>wedden</w:t>
      </w:r>
      <w:r w:rsidRPr="007B2C81">
        <w:rPr>
          <w:rFonts w:asciiTheme="minorHAnsi" w:hAnsiTheme="minorHAnsi" w:cstheme="minorHAnsi"/>
          <w:color w:val="000000"/>
          <w:sz w:val="24"/>
          <w:szCs w:val="24"/>
        </w:rPr>
        <w:t>anciën</w:t>
      </w:r>
      <w:r w:rsidR="007B2C81">
        <w:rPr>
          <w:rFonts w:asciiTheme="minorHAnsi" w:hAnsiTheme="minorHAnsi" w:cstheme="minorHAnsi"/>
          <w:color w:val="000000"/>
          <w:sz w:val="24"/>
          <w:szCs w:val="24"/>
        </w:rPr>
        <w:t>niteit blijft verder doorlopen.</w:t>
      </w:r>
    </w:p>
    <w:p w:rsidR="00A549C2" w:rsidRPr="001C7117" w:rsidRDefault="00354928" w:rsidP="00AA77C7">
      <w:pPr>
        <w:pStyle w:val="Kop3"/>
        <w:rPr>
          <w:rFonts w:asciiTheme="minorHAnsi" w:hAnsiTheme="minorHAnsi" w:cstheme="minorHAnsi"/>
          <w:sz w:val="28"/>
          <w:szCs w:val="28"/>
        </w:rPr>
      </w:pPr>
      <w:bookmarkStart w:id="4959" w:name="_Vakantieregeling_5"/>
      <w:bookmarkStart w:id="4960" w:name="_Toc426347613"/>
      <w:bookmarkStart w:id="4961" w:name="_Toc426451036"/>
      <w:bookmarkStart w:id="4962" w:name="_Toc426451580"/>
      <w:bookmarkStart w:id="4963" w:name="_Toc426511079"/>
      <w:bookmarkStart w:id="4964" w:name="_Toc426517150"/>
      <w:bookmarkStart w:id="4965" w:name="_Toc426530812"/>
      <w:bookmarkStart w:id="4966" w:name="_Toc426943733"/>
      <w:bookmarkStart w:id="4967" w:name="_Toc426950495"/>
      <w:bookmarkStart w:id="4968" w:name="_Toc450985233"/>
      <w:bookmarkStart w:id="4969" w:name="_Toc451053738"/>
      <w:bookmarkStart w:id="4970" w:name="_Toc451058253"/>
      <w:bookmarkStart w:id="4971" w:name="_Toc451070017"/>
      <w:bookmarkStart w:id="4972" w:name="_Toc452441721"/>
      <w:bookmarkStart w:id="4973" w:name="_Toc462554070"/>
      <w:bookmarkStart w:id="4974" w:name="_Toc473535146"/>
      <w:bookmarkStart w:id="4975" w:name="_Toc473535527"/>
      <w:bookmarkStart w:id="4976" w:name="_Toc473536127"/>
      <w:bookmarkStart w:id="4977" w:name="_Toc473615377"/>
      <w:bookmarkStart w:id="4978" w:name="_Toc473685773"/>
      <w:bookmarkStart w:id="4979" w:name="_Toc474045532"/>
      <w:bookmarkStart w:id="4980" w:name="_Toc495302937"/>
      <w:bookmarkStart w:id="4981" w:name="_Toc276634721"/>
      <w:bookmarkStart w:id="4982" w:name="_Toc276635636"/>
      <w:bookmarkStart w:id="4983" w:name="_Toc280265803"/>
      <w:bookmarkStart w:id="4984" w:name="_Toc307475625"/>
      <w:bookmarkStart w:id="4985" w:name="_Toc307487887"/>
      <w:bookmarkStart w:id="4986" w:name="_Toc37835157"/>
      <w:bookmarkEnd w:id="4959"/>
      <w:r>
        <w:rPr>
          <w:rFonts w:asciiTheme="minorHAnsi" w:hAnsiTheme="minorHAnsi" w:cstheme="minorHAnsi"/>
          <w:sz w:val="28"/>
          <w:szCs w:val="28"/>
        </w:rPr>
        <w:t>Invloed op de v</w:t>
      </w:r>
      <w:r w:rsidR="00A549C2" w:rsidRPr="001C7117">
        <w:rPr>
          <w:rFonts w:asciiTheme="minorHAnsi" w:hAnsiTheme="minorHAnsi" w:cstheme="minorHAnsi"/>
          <w:sz w:val="28"/>
          <w:szCs w:val="28"/>
        </w:rPr>
        <w:t>akantieregeling</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p>
    <w:p w:rsidR="00A549C2" w:rsidRPr="007B2C81" w:rsidRDefault="00A549C2" w:rsidP="007F0D2B">
      <w:pPr>
        <w:pStyle w:val="Tekst"/>
        <w:rPr>
          <w:rFonts w:asciiTheme="minorHAnsi" w:hAnsiTheme="minorHAnsi" w:cstheme="minorHAnsi"/>
          <w:color w:val="000000"/>
          <w:sz w:val="24"/>
          <w:szCs w:val="24"/>
        </w:rPr>
      </w:pPr>
      <w:r w:rsidRPr="007B2C81">
        <w:rPr>
          <w:rFonts w:asciiTheme="minorHAnsi" w:hAnsiTheme="minorHAnsi" w:cstheme="minorHAnsi"/>
          <w:color w:val="000000"/>
          <w:sz w:val="24"/>
          <w:szCs w:val="24"/>
        </w:rPr>
        <w:t xml:space="preserve">De duur van de afwezigheid wordt met werkelijk gepresteerde arbeidsdagen </w:t>
      </w:r>
      <w:r w:rsidRPr="00354928">
        <w:rPr>
          <w:rFonts w:asciiTheme="minorHAnsi" w:hAnsiTheme="minorHAnsi" w:cstheme="minorHAnsi"/>
          <w:b/>
          <w:color w:val="000000"/>
          <w:sz w:val="24"/>
          <w:szCs w:val="24"/>
        </w:rPr>
        <w:t>gelijkgesteld</w:t>
      </w:r>
      <w:r w:rsidRPr="007B2C81">
        <w:rPr>
          <w:rFonts w:asciiTheme="minorHAnsi" w:hAnsiTheme="minorHAnsi" w:cstheme="minorHAnsi"/>
          <w:color w:val="000000"/>
          <w:sz w:val="24"/>
          <w:szCs w:val="24"/>
        </w:rPr>
        <w:t>.</w:t>
      </w: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987A31" w:rsidRDefault="00987A31"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F13F0C" w:rsidRDefault="00F13F0C" w:rsidP="00F13F0C">
      <w:pPr>
        <w:pStyle w:val="Tekst"/>
        <w:jc w:val="right"/>
      </w:pPr>
    </w:p>
    <w:p w:rsidR="002979C5" w:rsidRDefault="002979C5" w:rsidP="002979C5">
      <w:pPr>
        <w:pStyle w:val="Tekst"/>
        <w:jc w:val="right"/>
      </w:pPr>
      <w:bookmarkStart w:id="4987" w:name="_Toc426347614"/>
      <w:bookmarkStart w:id="4988" w:name="_Toc426451037"/>
      <w:bookmarkStart w:id="4989" w:name="_Toc426451581"/>
      <w:bookmarkStart w:id="4990" w:name="_Toc426511080"/>
      <w:bookmarkStart w:id="4991" w:name="_Toc426517151"/>
      <w:bookmarkStart w:id="4992" w:name="_Toc426530813"/>
      <w:bookmarkStart w:id="4993" w:name="_Toc426943734"/>
      <w:bookmarkStart w:id="4994" w:name="_Toc426950496"/>
      <w:bookmarkStart w:id="4995" w:name="_Toc450985234"/>
      <w:bookmarkStart w:id="4996" w:name="_Toc451053739"/>
      <w:bookmarkStart w:id="4997" w:name="_Toc451058254"/>
      <w:bookmarkStart w:id="4998" w:name="_Toc451070018"/>
      <w:bookmarkStart w:id="4999" w:name="_Toc452441722"/>
      <w:bookmarkStart w:id="5000" w:name="_Toc462554071"/>
      <w:bookmarkStart w:id="5001" w:name="_Toc473535147"/>
      <w:bookmarkStart w:id="5002" w:name="_Toc473535528"/>
      <w:bookmarkStart w:id="5003" w:name="_Toc473536128"/>
      <w:bookmarkStart w:id="5004" w:name="_Toc473615378"/>
      <w:bookmarkStart w:id="5005" w:name="_Toc473685774"/>
      <w:bookmarkStart w:id="5006" w:name="_Toc474045533"/>
      <w:bookmarkStart w:id="5007" w:name="_Toc495302938"/>
      <w:bookmarkStart w:id="5008" w:name="_Toc276634722"/>
      <w:bookmarkStart w:id="5009" w:name="_Toc276635637"/>
      <w:bookmarkStart w:id="5010" w:name="_Toc280265804"/>
      <w:bookmarkStart w:id="5011" w:name="_Toc307475626"/>
      <w:bookmarkStart w:id="5012" w:name="_Toc307487888"/>
    </w:p>
    <w:p w:rsidR="009E76E3" w:rsidRDefault="009E76E3" w:rsidP="002979C5">
      <w:pPr>
        <w:pStyle w:val="Tekst"/>
        <w:jc w:val="right"/>
      </w:pPr>
    </w:p>
    <w:p w:rsidR="009E76E3" w:rsidRDefault="009E76E3" w:rsidP="002979C5">
      <w:pPr>
        <w:pStyle w:val="Tekst"/>
        <w:jc w:val="right"/>
      </w:pPr>
    </w:p>
    <w:p w:rsidR="009E76E3" w:rsidRDefault="009E76E3" w:rsidP="002979C5">
      <w:pPr>
        <w:pStyle w:val="Tekst"/>
        <w:jc w:val="right"/>
      </w:pPr>
    </w:p>
    <w:p w:rsidR="009E76E3" w:rsidRDefault="009E76E3" w:rsidP="002979C5">
      <w:pPr>
        <w:pStyle w:val="Tekst"/>
        <w:jc w:val="right"/>
      </w:pPr>
    </w:p>
    <w:p w:rsidR="009E76E3" w:rsidRDefault="009E76E3" w:rsidP="002979C5">
      <w:pPr>
        <w:pStyle w:val="Tekst"/>
        <w:jc w:val="right"/>
      </w:pPr>
    </w:p>
    <w:p w:rsidR="009E76E3" w:rsidRDefault="009E76E3" w:rsidP="002979C5">
      <w:pPr>
        <w:pStyle w:val="Tekst"/>
        <w:jc w:val="right"/>
      </w:pPr>
    </w:p>
    <w:p w:rsidR="002979C5" w:rsidRPr="009E76E3" w:rsidRDefault="00861506" w:rsidP="002979C5">
      <w:pPr>
        <w:pStyle w:val="Tekst"/>
        <w:ind w:left="1134"/>
        <w:jc w:val="right"/>
        <w:rPr>
          <w:rFonts w:asciiTheme="minorHAnsi" w:hAnsiTheme="minorHAnsi" w:cstheme="minorHAnsi"/>
          <w:sz w:val="24"/>
          <w:szCs w:val="24"/>
        </w:rPr>
      </w:pPr>
      <w:hyperlink w:anchor="_ALFABETISCH__REGISTER_2" w:history="1">
        <w:r w:rsidR="002979C5" w:rsidRPr="009E76E3">
          <w:rPr>
            <w:rStyle w:val="Hyperlink"/>
            <w:rFonts w:asciiTheme="minorHAnsi" w:hAnsiTheme="minorHAnsi" w:cstheme="minorHAnsi"/>
            <w:vanish/>
            <w:sz w:val="24"/>
            <w:szCs w:val="24"/>
          </w:rPr>
          <w:t>Terug naar alfabetisch register</w:t>
        </w:r>
      </w:hyperlink>
    </w:p>
    <w:p w:rsidR="00A549C2" w:rsidRPr="00AE6A68" w:rsidRDefault="00A549C2" w:rsidP="00AA77C7">
      <w:pPr>
        <w:pStyle w:val="Kop2"/>
        <w:rPr>
          <w:rFonts w:asciiTheme="minorHAnsi" w:hAnsiTheme="minorHAnsi" w:cstheme="minorHAnsi"/>
          <w:sz w:val="32"/>
        </w:rPr>
      </w:pPr>
      <w:bookmarkStart w:id="5013" w:name="_Toc37835158"/>
      <w:r w:rsidRPr="00AE6A68">
        <w:rPr>
          <w:rFonts w:asciiTheme="minorHAnsi" w:hAnsiTheme="minorHAnsi" w:cstheme="minorHAnsi"/>
          <w:sz w:val="32"/>
        </w:rPr>
        <w:lastRenderedPageBreak/>
        <w:t>Jaarlijkse vakantie</w:t>
      </w:r>
      <w:bookmarkEnd w:id="4682"/>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p>
    <w:p w:rsidR="00A549C2" w:rsidRPr="00AE6A68" w:rsidRDefault="00D05943" w:rsidP="00AA77C7">
      <w:pPr>
        <w:pStyle w:val="Kop3"/>
        <w:rPr>
          <w:rFonts w:asciiTheme="minorHAnsi" w:hAnsiTheme="minorHAnsi" w:cstheme="minorHAnsi"/>
          <w:sz w:val="28"/>
          <w:szCs w:val="28"/>
        </w:rPr>
      </w:pPr>
      <w:bookmarkStart w:id="5014" w:name="_Aantal_vakantiedagen"/>
      <w:bookmarkStart w:id="5015" w:name="_Toc392302188"/>
      <w:bookmarkStart w:id="5016" w:name="_Toc426347615"/>
      <w:bookmarkStart w:id="5017" w:name="_Toc426451038"/>
      <w:bookmarkStart w:id="5018" w:name="_Toc426451582"/>
      <w:bookmarkStart w:id="5019" w:name="_Toc426511081"/>
      <w:bookmarkStart w:id="5020" w:name="_Toc426517152"/>
      <w:bookmarkStart w:id="5021" w:name="_Toc426530814"/>
      <w:bookmarkStart w:id="5022" w:name="_Toc426943735"/>
      <w:bookmarkStart w:id="5023" w:name="_Toc426950497"/>
      <w:bookmarkStart w:id="5024" w:name="_Toc450985235"/>
      <w:bookmarkStart w:id="5025" w:name="_Toc451053740"/>
      <w:bookmarkStart w:id="5026" w:name="_Toc451058255"/>
      <w:bookmarkStart w:id="5027" w:name="_Toc451070019"/>
      <w:bookmarkStart w:id="5028" w:name="_Toc452441723"/>
      <w:bookmarkStart w:id="5029" w:name="_Toc462554072"/>
      <w:bookmarkStart w:id="5030" w:name="_Toc473535148"/>
      <w:bookmarkStart w:id="5031" w:name="_Toc473535529"/>
      <w:bookmarkStart w:id="5032" w:name="_Toc473536129"/>
      <w:bookmarkStart w:id="5033" w:name="_Toc473615379"/>
      <w:bookmarkStart w:id="5034" w:name="_Toc473685775"/>
      <w:bookmarkStart w:id="5035" w:name="_Toc474045534"/>
      <w:bookmarkStart w:id="5036" w:name="_Toc495302939"/>
      <w:bookmarkStart w:id="5037" w:name="_Toc276634723"/>
      <w:bookmarkStart w:id="5038" w:name="_Toc276635638"/>
      <w:bookmarkStart w:id="5039" w:name="_Toc280265805"/>
      <w:bookmarkStart w:id="5040" w:name="_Toc307475627"/>
      <w:bookmarkStart w:id="5041" w:name="_Toc307487889"/>
      <w:bookmarkStart w:id="5042" w:name="_Toc37835159"/>
      <w:bookmarkEnd w:id="5014"/>
      <w:r>
        <w:rPr>
          <w:rFonts w:asciiTheme="minorHAnsi" w:hAnsiTheme="minorHAnsi" w:cstheme="minorHAnsi"/>
          <w:sz w:val="28"/>
          <w:szCs w:val="28"/>
        </w:rPr>
        <w:t>A</w:t>
      </w:r>
      <w:r w:rsidR="00A549C2" w:rsidRPr="00AE6A68">
        <w:rPr>
          <w:rFonts w:asciiTheme="minorHAnsi" w:hAnsiTheme="minorHAnsi" w:cstheme="minorHAnsi"/>
          <w:sz w:val="28"/>
          <w:szCs w:val="28"/>
        </w:rPr>
        <w:t>antal vakantiedagen</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p>
    <w:p w:rsidR="00A549C2" w:rsidRPr="00AE6A68" w:rsidRDefault="00A549C2" w:rsidP="007F0D2B">
      <w:pPr>
        <w:pStyle w:val="Tekst"/>
        <w:rPr>
          <w:rFonts w:asciiTheme="minorHAnsi" w:hAnsiTheme="minorHAnsi" w:cstheme="minorHAnsi"/>
          <w:color w:val="000000"/>
          <w:sz w:val="24"/>
          <w:szCs w:val="24"/>
        </w:rPr>
      </w:pPr>
      <w:r w:rsidRPr="00AE6A68">
        <w:rPr>
          <w:rFonts w:asciiTheme="minorHAnsi" w:hAnsiTheme="minorHAnsi" w:cstheme="minorHAnsi"/>
          <w:color w:val="000000"/>
          <w:sz w:val="24"/>
          <w:szCs w:val="24"/>
        </w:rPr>
        <w:t>Het aantal vakantiedagen waarop het personeelslid aanspraak kan maken wordt berekend op basis van</w:t>
      </w:r>
      <w:r w:rsidR="00AE6A68">
        <w:rPr>
          <w:rFonts w:asciiTheme="minorHAnsi" w:hAnsiTheme="minorHAnsi" w:cstheme="minorHAnsi"/>
          <w:color w:val="000000"/>
          <w:sz w:val="24"/>
          <w:szCs w:val="24"/>
        </w:rPr>
        <w:t xml:space="preserve"> </w:t>
      </w:r>
      <w:r w:rsidR="00520390" w:rsidRPr="00AE6A68">
        <w:rPr>
          <w:rFonts w:asciiTheme="minorHAnsi" w:hAnsiTheme="minorHAnsi" w:cstheme="minorHAnsi"/>
          <w:color w:val="000000"/>
          <w:sz w:val="24"/>
          <w:szCs w:val="24"/>
        </w:rPr>
        <w:t>:</w:t>
      </w:r>
    </w:p>
    <w:p w:rsidR="00A549C2" w:rsidRPr="00AE6A68" w:rsidRDefault="00A549C2" w:rsidP="00AA77C7">
      <w:pPr>
        <w:pStyle w:val="Kop4"/>
        <w:rPr>
          <w:rFonts w:asciiTheme="minorHAnsi" w:hAnsiTheme="minorHAnsi" w:cstheme="minorHAnsi"/>
          <w:b/>
          <w:sz w:val="28"/>
          <w:szCs w:val="28"/>
        </w:rPr>
      </w:pPr>
      <w:r w:rsidRPr="00AE6A68">
        <w:rPr>
          <w:rFonts w:asciiTheme="minorHAnsi" w:hAnsiTheme="minorHAnsi" w:cstheme="minorHAnsi"/>
          <w:b/>
          <w:sz w:val="28"/>
          <w:szCs w:val="28"/>
        </w:rPr>
        <w:t>De</w:t>
      </w:r>
      <w:r w:rsidR="00C738A3" w:rsidRPr="00AE6A68">
        <w:rPr>
          <w:rFonts w:asciiTheme="minorHAnsi" w:hAnsiTheme="minorHAnsi" w:cstheme="minorHAnsi"/>
          <w:b/>
          <w:sz w:val="28"/>
          <w:szCs w:val="28"/>
        </w:rPr>
        <w:t xml:space="preserve"> leeftijd van het personeelslid</w:t>
      </w:r>
    </w:p>
    <w:p w:rsidR="00A549C2" w:rsidRDefault="00A549C2" w:rsidP="00D73E2C">
      <w:pPr>
        <w:pStyle w:val="Tekst"/>
        <w:jc w:val="both"/>
        <w:rPr>
          <w:rFonts w:asciiTheme="minorHAnsi" w:hAnsiTheme="minorHAnsi" w:cstheme="minorHAnsi"/>
          <w:color w:val="000000"/>
          <w:sz w:val="24"/>
          <w:szCs w:val="24"/>
        </w:rPr>
      </w:pPr>
      <w:r w:rsidRPr="00AE6A68">
        <w:rPr>
          <w:rFonts w:asciiTheme="minorHAnsi" w:hAnsiTheme="minorHAnsi" w:cstheme="minorHAnsi"/>
          <w:color w:val="000000"/>
          <w:sz w:val="24"/>
          <w:szCs w:val="24"/>
          <w:u w:val="single"/>
        </w:rPr>
        <w:t>De leeftijd is deze die bereikt wordt op 1 juli van het kalenderjaar.</w:t>
      </w:r>
      <w:r w:rsidRPr="00AE6A68">
        <w:rPr>
          <w:rFonts w:asciiTheme="minorHAnsi" w:hAnsiTheme="minorHAnsi" w:cstheme="minorHAnsi"/>
          <w:color w:val="000000"/>
          <w:sz w:val="24"/>
          <w:szCs w:val="24"/>
        </w:rPr>
        <w:t xml:space="preserve"> Onderstaande tabel is van toepassing als het betrokken personeelslid een volledig kalenderjaar in dienstactiviteit is en met een volledige wekelijkse opdracht is belast.</w:t>
      </w:r>
    </w:p>
    <w:p w:rsidR="00FC3388" w:rsidRDefault="00FC3388" w:rsidP="00D73E2C">
      <w:pPr>
        <w:pStyle w:val="Tekst"/>
        <w:jc w:val="both"/>
        <w:rPr>
          <w:rFonts w:asciiTheme="minorHAnsi" w:hAnsiTheme="minorHAnsi" w:cstheme="minorHAnsi"/>
          <w:color w:val="000000"/>
          <w:sz w:val="24"/>
          <w:szCs w:val="24"/>
        </w:rPr>
      </w:pPr>
    </w:p>
    <w:p w:rsidR="00FC3388" w:rsidRPr="00AE6A68" w:rsidRDefault="00FC3388" w:rsidP="00D73E2C">
      <w:pPr>
        <w:pStyle w:val="Tekst"/>
        <w:jc w:val="both"/>
        <w:rPr>
          <w:rFonts w:asciiTheme="minorHAnsi" w:hAnsiTheme="minorHAnsi" w:cstheme="minorHAnsi"/>
          <w:color w:val="000000"/>
          <w:sz w:val="24"/>
          <w:szCs w:val="24"/>
        </w:rPr>
      </w:pPr>
      <w:r w:rsidRPr="00FC3388">
        <w:rPr>
          <w:rFonts w:asciiTheme="minorHAnsi" w:hAnsiTheme="minorHAnsi" w:cstheme="minorHAnsi"/>
          <w:color w:val="000000"/>
          <w:sz w:val="24"/>
          <w:szCs w:val="24"/>
        </w:rPr>
        <w:t xml:space="preserve">Noot: voor de contractuele werknemers is het </w:t>
      </w:r>
      <w:r w:rsidRPr="00FC3388">
        <w:rPr>
          <w:rFonts w:asciiTheme="minorHAnsi" w:hAnsiTheme="minorHAnsi" w:cstheme="minorHAnsi"/>
          <w:b/>
          <w:color w:val="000000"/>
          <w:sz w:val="24"/>
          <w:szCs w:val="24"/>
        </w:rPr>
        <w:t>minimum aantal vakantiedagen 30</w:t>
      </w:r>
      <w:r w:rsidRPr="00FC3388">
        <w:rPr>
          <w:rFonts w:asciiTheme="minorHAnsi" w:hAnsiTheme="minorHAnsi" w:cstheme="minorHAnsi"/>
          <w:color w:val="000000"/>
          <w:sz w:val="24"/>
          <w:szCs w:val="24"/>
        </w:rPr>
        <w:t xml:space="preserve"> , voor de statutaire 35!</w:t>
      </w:r>
    </w:p>
    <w:p w:rsidR="00DD7DFE" w:rsidRPr="001101C1" w:rsidRDefault="00DD7DFE" w:rsidP="00DD7DFE">
      <w:pPr>
        <w:pStyle w:val="Tekst"/>
        <w:rPr>
          <w:color w:val="000000"/>
        </w:rPr>
      </w:pPr>
    </w:p>
    <w:tbl>
      <w:tblPr>
        <w:tblW w:w="8290" w:type="dxa"/>
        <w:tblInd w:w="852" w:type="dxa"/>
        <w:tblLayout w:type="fixed"/>
        <w:tblCellMar>
          <w:left w:w="70" w:type="dxa"/>
          <w:right w:w="70" w:type="dxa"/>
        </w:tblCellMar>
        <w:tblLook w:val="0000" w:firstRow="0" w:lastRow="0" w:firstColumn="0" w:lastColumn="0" w:noHBand="0" w:noVBand="0"/>
      </w:tblPr>
      <w:tblGrid>
        <w:gridCol w:w="4145"/>
        <w:gridCol w:w="4145"/>
      </w:tblGrid>
      <w:tr w:rsidR="004406E2" w:rsidRPr="00F10B3C" w:rsidTr="00DD7DFE">
        <w:tc>
          <w:tcPr>
            <w:tcW w:w="4145" w:type="dxa"/>
            <w:tcBorders>
              <w:top w:val="single" w:sz="6" w:space="0" w:color="auto"/>
              <w:left w:val="single" w:sz="6" w:space="0" w:color="auto"/>
              <w:bottom w:val="single" w:sz="6" w:space="0" w:color="auto"/>
              <w:right w:val="single" w:sz="6" w:space="0" w:color="auto"/>
            </w:tcBorders>
          </w:tcPr>
          <w:p w:rsidR="004406E2" w:rsidRPr="009E76E3" w:rsidRDefault="004406E2" w:rsidP="007F0D2B">
            <w:pPr>
              <w:rPr>
                <w:rFonts w:asciiTheme="minorHAnsi" w:hAnsiTheme="minorHAnsi" w:cstheme="minorHAnsi"/>
                <w:color w:val="000000"/>
                <w:sz w:val="24"/>
                <w:szCs w:val="24"/>
              </w:rPr>
            </w:pPr>
            <w:r w:rsidRPr="009E76E3">
              <w:rPr>
                <w:rFonts w:asciiTheme="minorHAnsi" w:hAnsiTheme="minorHAnsi" w:cstheme="minorHAnsi"/>
                <w:color w:val="000000"/>
                <w:sz w:val="24"/>
                <w:szCs w:val="24"/>
              </w:rPr>
              <w:t>Leeftijd</w:t>
            </w:r>
          </w:p>
        </w:tc>
        <w:tc>
          <w:tcPr>
            <w:tcW w:w="4145" w:type="dxa"/>
            <w:tcBorders>
              <w:top w:val="single" w:sz="6" w:space="0" w:color="auto"/>
              <w:left w:val="nil"/>
              <w:bottom w:val="single" w:sz="6" w:space="0" w:color="auto"/>
              <w:right w:val="single" w:sz="6" w:space="0" w:color="auto"/>
            </w:tcBorders>
          </w:tcPr>
          <w:p w:rsidR="004406E2" w:rsidRPr="009E76E3" w:rsidRDefault="004406E2" w:rsidP="007F0D2B">
            <w:pPr>
              <w:rPr>
                <w:rFonts w:asciiTheme="minorHAnsi" w:hAnsiTheme="minorHAnsi" w:cstheme="minorHAnsi"/>
                <w:color w:val="000000"/>
                <w:sz w:val="24"/>
                <w:szCs w:val="24"/>
              </w:rPr>
            </w:pPr>
            <w:r w:rsidRPr="009E76E3">
              <w:rPr>
                <w:rFonts w:asciiTheme="minorHAnsi" w:hAnsiTheme="minorHAnsi" w:cstheme="minorHAnsi"/>
                <w:color w:val="000000"/>
                <w:sz w:val="24"/>
                <w:szCs w:val="24"/>
              </w:rPr>
              <w:t>Aantal werkdagen</w:t>
            </w:r>
          </w:p>
        </w:tc>
      </w:tr>
      <w:tr w:rsidR="00A549C2" w:rsidRPr="001101C1" w:rsidTr="00DD7DFE">
        <w:tc>
          <w:tcPr>
            <w:tcW w:w="4145" w:type="dxa"/>
            <w:tcBorders>
              <w:top w:val="single" w:sz="6" w:space="0" w:color="auto"/>
              <w:left w:val="single" w:sz="6" w:space="0" w:color="auto"/>
              <w:bottom w:val="single" w:sz="6" w:space="0" w:color="auto"/>
              <w:right w:val="single" w:sz="6" w:space="0" w:color="auto"/>
            </w:tcBorders>
          </w:tcPr>
          <w:p w:rsidR="00A549C2" w:rsidRPr="009E76E3" w:rsidRDefault="00A549C2" w:rsidP="009451E1">
            <w:pPr>
              <w:pStyle w:val="Opsomming"/>
              <w:numPr>
                <w:ilvl w:val="0"/>
                <w:numId w:val="76"/>
              </w:numPr>
              <w:ind w:left="284" w:hanging="284"/>
              <w:rPr>
                <w:rFonts w:asciiTheme="minorHAnsi" w:hAnsiTheme="minorHAnsi" w:cstheme="minorHAnsi"/>
                <w:color w:val="000000"/>
                <w:sz w:val="24"/>
                <w:szCs w:val="24"/>
              </w:rPr>
            </w:pPr>
            <w:r w:rsidRPr="009E76E3">
              <w:rPr>
                <w:rFonts w:asciiTheme="minorHAnsi" w:hAnsiTheme="minorHAnsi" w:cstheme="minorHAnsi"/>
                <w:color w:val="000000"/>
                <w:sz w:val="24"/>
                <w:szCs w:val="24"/>
              </w:rPr>
              <w:t>Minder dan 45 jaar</w:t>
            </w:r>
          </w:p>
        </w:tc>
        <w:tc>
          <w:tcPr>
            <w:tcW w:w="4145" w:type="dxa"/>
            <w:tcBorders>
              <w:top w:val="single" w:sz="6" w:space="0" w:color="auto"/>
              <w:left w:val="nil"/>
              <w:bottom w:val="single" w:sz="6" w:space="0" w:color="auto"/>
              <w:right w:val="single" w:sz="6" w:space="0" w:color="auto"/>
            </w:tcBorders>
          </w:tcPr>
          <w:p w:rsidR="00A549C2" w:rsidRPr="009E76E3" w:rsidRDefault="00A549C2" w:rsidP="007F0D2B">
            <w:pPr>
              <w:rPr>
                <w:rFonts w:asciiTheme="minorHAnsi" w:hAnsiTheme="minorHAnsi" w:cstheme="minorHAnsi"/>
                <w:color w:val="000000"/>
                <w:sz w:val="24"/>
                <w:szCs w:val="24"/>
              </w:rPr>
            </w:pPr>
            <w:r w:rsidRPr="009E76E3">
              <w:rPr>
                <w:rFonts w:asciiTheme="minorHAnsi" w:hAnsiTheme="minorHAnsi" w:cstheme="minorHAnsi"/>
                <w:color w:val="000000"/>
                <w:sz w:val="24"/>
                <w:szCs w:val="24"/>
              </w:rPr>
              <w:t>30</w:t>
            </w:r>
          </w:p>
        </w:tc>
      </w:tr>
      <w:tr w:rsidR="00A549C2" w:rsidRPr="001101C1" w:rsidTr="00DD7DFE">
        <w:tc>
          <w:tcPr>
            <w:tcW w:w="4145" w:type="dxa"/>
            <w:tcBorders>
              <w:top w:val="single" w:sz="6" w:space="0" w:color="auto"/>
              <w:left w:val="single" w:sz="6" w:space="0" w:color="auto"/>
              <w:bottom w:val="single" w:sz="6" w:space="0" w:color="auto"/>
              <w:right w:val="single" w:sz="6" w:space="0" w:color="auto"/>
            </w:tcBorders>
          </w:tcPr>
          <w:p w:rsidR="00A549C2" w:rsidRPr="009E76E3" w:rsidRDefault="00A549C2" w:rsidP="009451E1">
            <w:pPr>
              <w:pStyle w:val="Opsomming"/>
              <w:numPr>
                <w:ilvl w:val="0"/>
                <w:numId w:val="76"/>
              </w:numPr>
              <w:ind w:left="284" w:hanging="284"/>
              <w:rPr>
                <w:rFonts w:asciiTheme="minorHAnsi" w:hAnsiTheme="minorHAnsi" w:cstheme="minorHAnsi"/>
                <w:color w:val="000000"/>
                <w:sz w:val="24"/>
                <w:szCs w:val="24"/>
              </w:rPr>
            </w:pPr>
            <w:r w:rsidRPr="009E76E3">
              <w:rPr>
                <w:rFonts w:asciiTheme="minorHAnsi" w:hAnsiTheme="minorHAnsi" w:cstheme="minorHAnsi"/>
                <w:color w:val="000000"/>
                <w:sz w:val="24"/>
                <w:szCs w:val="24"/>
              </w:rPr>
              <w:t>Van 45 jaar tot minder dan 50 jaar</w:t>
            </w:r>
          </w:p>
        </w:tc>
        <w:tc>
          <w:tcPr>
            <w:tcW w:w="4145" w:type="dxa"/>
            <w:tcBorders>
              <w:top w:val="single" w:sz="6" w:space="0" w:color="auto"/>
              <w:left w:val="nil"/>
              <w:bottom w:val="single" w:sz="6" w:space="0" w:color="auto"/>
              <w:right w:val="single" w:sz="6" w:space="0" w:color="auto"/>
            </w:tcBorders>
          </w:tcPr>
          <w:p w:rsidR="00A549C2" w:rsidRPr="009E76E3" w:rsidRDefault="008361B0" w:rsidP="008361B0">
            <w:pPr>
              <w:rPr>
                <w:rFonts w:asciiTheme="minorHAnsi" w:hAnsiTheme="minorHAnsi" w:cstheme="minorHAnsi"/>
                <w:color w:val="000000"/>
                <w:sz w:val="24"/>
                <w:szCs w:val="24"/>
              </w:rPr>
            </w:pPr>
            <w:r w:rsidRPr="009E76E3">
              <w:rPr>
                <w:rFonts w:asciiTheme="minorHAnsi" w:hAnsiTheme="minorHAnsi" w:cstheme="minorHAnsi"/>
                <w:color w:val="000000"/>
                <w:sz w:val="24"/>
                <w:szCs w:val="24"/>
              </w:rPr>
              <w:t xml:space="preserve">30+1 = </w:t>
            </w:r>
            <w:r w:rsidR="00A549C2" w:rsidRPr="009E76E3">
              <w:rPr>
                <w:rFonts w:asciiTheme="minorHAnsi" w:hAnsiTheme="minorHAnsi" w:cstheme="minorHAnsi"/>
                <w:color w:val="000000"/>
                <w:sz w:val="24"/>
                <w:szCs w:val="24"/>
              </w:rPr>
              <w:t>31</w:t>
            </w:r>
            <w:r w:rsidRPr="009E76E3">
              <w:rPr>
                <w:rFonts w:asciiTheme="minorHAnsi" w:hAnsiTheme="minorHAnsi" w:cstheme="minorHAnsi"/>
                <w:color w:val="000000"/>
                <w:sz w:val="24"/>
                <w:szCs w:val="24"/>
              </w:rPr>
              <w:t xml:space="preserve"> </w:t>
            </w:r>
          </w:p>
        </w:tc>
      </w:tr>
      <w:tr w:rsidR="00A549C2" w:rsidRPr="001101C1" w:rsidTr="00DD7DFE">
        <w:tc>
          <w:tcPr>
            <w:tcW w:w="4145" w:type="dxa"/>
            <w:tcBorders>
              <w:top w:val="single" w:sz="6" w:space="0" w:color="auto"/>
              <w:left w:val="single" w:sz="6" w:space="0" w:color="auto"/>
              <w:bottom w:val="single" w:sz="4" w:space="0" w:color="auto"/>
              <w:right w:val="single" w:sz="6" w:space="0" w:color="auto"/>
            </w:tcBorders>
          </w:tcPr>
          <w:p w:rsidR="00A549C2" w:rsidRPr="009E76E3" w:rsidRDefault="00A549C2" w:rsidP="009451E1">
            <w:pPr>
              <w:pStyle w:val="Opsomming"/>
              <w:numPr>
                <w:ilvl w:val="0"/>
                <w:numId w:val="76"/>
              </w:numPr>
              <w:ind w:left="284" w:hanging="284"/>
              <w:rPr>
                <w:rFonts w:asciiTheme="minorHAnsi" w:hAnsiTheme="minorHAnsi" w:cstheme="minorHAnsi"/>
                <w:color w:val="000000"/>
                <w:sz w:val="24"/>
                <w:szCs w:val="24"/>
              </w:rPr>
            </w:pPr>
            <w:r w:rsidRPr="009E76E3">
              <w:rPr>
                <w:rFonts w:asciiTheme="minorHAnsi" w:hAnsiTheme="minorHAnsi" w:cstheme="minorHAnsi"/>
                <w:color w:val="000000"/>
                <w:sz w:val="24"/>
                <w:szCs w:val="24"/>
              </w:rPr>
              <w:t>Vanaf 50 jaar</w:t>
            </w:r>
          </w:p>
        </w:tc>
        <w:tc>
          <w:tcPr>
            <w:tcW w:w="4145" w:type="dxa"/>
            <w:tcBorders>
              <w:top w:val="single" w:sz="6" w:space="0" w:color="auto"/>
              <w:left w:val="nil"/>
              <w:bottom w:val="single" w:sz="4" w:space="0" w:color="auto"/>
              <w:right w:val="single" w:sz="6" w:space="0" w:color="auto"/>
            </w:tcBorders>
          </w:tcPr>
          <w:p w:rsidR="00A549C2" w:rsidRPr="009E76E3" w:rsidRDefault="008361B0" w:rsidP="008361B0">
            <w:pPr>
              <w:rPr>
                <w:rFonts w:asciiTheme="minorHAnsi" w:hAnsiTheme="minorHAnsi" w:cstheme="minorHAnsi"/>
                <w:color w:val="000000"/>
                <w:sz w:val="24"/>
                <w:szCs w:val="24"/>
              </w:rPr>
            </w:pPr>
            <w:r w:rsidRPr="009E76E3">
              <w:rPr>
                <w:rFonts w:asciiTheme="minorHAnsi" w:hAnsiTheme="minorHAnsi" w:cstheme="minorHAnsi"/>
                <w:color w:val="000000"/>
                <w:sz w:val="24"/>
                <w:szCs w:val="24"/>
              </w:rPr>
              <w:t xml:space="preserve">30+2 = </w:t>
            </w:r>
            <w:r w:rsidR="00A549C2" w:rsidRPr="009E76E3">
              <w:rPr>
                <w:rFonts w:asciiTheme="minorHAnsi" w:hAnsiTheme="minorHAnsi" w:cstheme="minorHAnsi"/>
                <w:color w:val="000000"/>
                <w:sz w:val="24"/>
                <w:szCs w:val="24"/>
              </w:rPr>
              <w:t>32</w:t>
            </w:r>
          </w:p>
        </w:tc>
      </w:tr>
      <w:tr w:rsidR="00A549C2" w:rsidRPr="001101C1" w:rsidTr="00DD7DFE">
        <w:tc>
          <w:tcPr>
            <w:tcW w:w="4145" w:type="dxa"/>
            <w:tcBorders>
              <w:top w:val="single" w:sz="4" w:space="0" w:color="auto"/>
              <w:left w:val="single" w:sz="6" w:space="0" w:color="auto"/>
              <w:bottom w:val="single" w:sz="6" w:space="0" w:color="auto"/>
              <w:right w:val="single" w:sz="6" w:space="0" w:color="auto"/>
            </w:tcBorders>
          </w:tcPr>
          <w:p w:rsidR="00A549C2" w:rsidRPr="009E76E3" w:rsidRDefault="00A549C2" w:rsidP="009451E1">
            <w:pPr>
              <w:pStyle w:val="Opsomming"/>
              <w:numPr>
                <w:ilvl w:val="0"/>
                <w:numId w:val="76"/>
              </w:numPr>
              <w:ind w:left="284" w:hanging="284"/>
              <w:rPr>
                <w:rFonts w:asciiTheme="minorHAnsi" w:hAnsiTheme="minorHAnsi" w:cstheme="minorHAnsi"/>
                <w:color w:val="000000"/>
                <w:sz w:val="24"/>
                <w:szCs w:val="24"/>
              </w:rPr>
            </w:pPr>
            <w:r w:rsidRPr="009E76E3">
              <w:rPr>
                <w:rFonts w:asciiTheme="minorHAnsi" w:hAnsiTheme="minorHAnsi" w:cstheme="minorHAnsi"/>
                <w:color w:val="000000"/>
                <w:sz w:val="24"/>
                <w:szCs w:val="24"/>
              </w:rPr>
              <w:t xml:space="preserve">Vanaf 60 jaar </w:t>
            </w:r>
          </w:p>
        </w:tc>
        <w:tc>
          <w:tcPr>
            <w:tcW w:w="4145" w:type="dxa"/>
            <w:tcBorders>
              <w:top w:val="single" w:sz="4" w:space="0" w:color="auto"/>
              <w:left w:val="single" w:sz="6" w:space="0" w:color="auto"/>
              <w:bottom w:val="single" w:sz="6" w:space="0" w:color="auto"/>
              <w:right w:val="single" w:sz="6" w:space="0" w:color="auto"/>
            </w:tcBorders>
          </w:tcPr>
          <w:p w:rsidR="00A549C2" w:rsidRPr="009E76E3" w:rsidRDefault="008361B0" w:rsidP="008361B0">
            <w:pPr>
              <w:rPr>
                <w:rFonts w:asciiTheme="minorHAnsi" w:hAnsiTheme="minorHAnsi" w:cstheme="minorHAnsi"/>
                <w:color w:val="000000"/>
                <w:sz w:val="24"/>
                <w:szCs w:val="24"/>
              </w:rPr>
            </w:pPr>
            <w:r w:rsidRPr="009E76E3">
              <w:rPr>
                <w:rFonts w:asciiTheme="minorHAnsi" w:hAnsiTheme="minorHAnsi" w:cstheme="minorHAnsi"/>
                <w:color w:val="000000"/>
                <w:sz w:val="24"/>
                <w:szCs w:val="24"/>
              </w:rPr>
              <w:t xml:space="preserve">30+3 = 33 </w:t>
            </w:r>
          </w:p>
        </w:tc>
      </w:tr>
      <w:tr w:rsidR="00A549C2" w:rsidRPr="001101C1" w:rsidTr="00DD7DFE">
        <w:tc>
          <w:tcPr>
            <w:tcW w:w="4145" w:type="dxa"/>
            <w:tcBorders>
              <w:top w:val="single" w:sz="6" w:space="0" w:color="auto"/>
              <w:left w:val="single" w:sz="6" w:space="0" w:color="auto"/>
              <w:bottom w:val="single" w:sz="6" w:space="0" w:color="auto"/>
              <w:right w:val="single" w:sz="6" w:space="0" w:color="auto"/>
            </w:tcBorders>
          </w:tcPr>
          <w:p w:rsidR="00A549C2" w:rsidRPr="009E76E3" w:rsidRDefault="00A549C2" w:rsidP="009451E1">
            <w:pPr>
              <w:pStyle w:val="Opsomming"/>
              <w:numPr>
                <w:ilvl w:val="0"/>
                <w:numId w:val="76"/>
              </w:numPr>
              <w:ind w:left="284" w:hanging="284"/>
              <w:rPr>
                <w:rFonts w:asciiTheme="minorHAnsi" w:hAnsiTheme="minorHAnsi" w:cstheme="minorHAnsi"/>
                <w:color w:val="000000"/>
                <w:sz w:val="24"/>
                <w:szCs w:val="24"/>
              </w:rPr>
            </w:pPr>
            <w:r w:rsidRPr="009E76E3">
              <w:rPr>
                <w:rFonts w:asciiTheme="minorHAnsi" w:hAnsiTheme="minorHAnsi" w:cstheme="minorHAnsi"/>
                <w:color w:val="000000"/>
                <w:sz w:val="24"/>
                <w:szCs w:val="24"/>
              </w:rPr>
              <w:t>Vanaf 61 jaar</w:t>
            </w:r>
          </w:p>
        </w:tc>
        <w:tc>
          <w:tcPr>
            <w:tcW w:w="4145" w:type="dxa"/>
            <w:tcBorders>
              <w:top w:val="single" w:sz="6" w:space="0" w:color="auto"/>
              <w:left w:val="single" w:sz="6" w:space="0" w:color="auto"/>
              <w:bottom w:val="single" w:sz="6" w:space="0" w:color="auto"/>
              <w:right w:val="single" w:sz="6" w:space="0" w:color="auto"/>
            </w:tcBorders>
          </w:tcPr>
          <w:p w:rsidR="00A549C2" w:rsidRPr="009E76E3" w:rsidRDefault="008361B0" w:rsidP="008361B0">
            <w:pPr>
              <w:rPr>
                <w:rFonts w:asciiTheme="minorHAnsi" w:hAnsiTheme="minorHAnsi" w:cstheme="minorHAnsi"/>
                <w:color w:val="000000"/>
                <w:sz w:val="24"/>
                <w:szCs w:val="24"/>
              </w:rPr>
            </w:pPr>
            <w:r w:rsidRPr="009E76E3">
              <w:rPr>
                <w:rFonts w:asciiTheme="minorHAnsi" w:hAnsiTheme="minorHAnsi" w:cstheme="minorHAnsi"/>
                <w:color w:val="000000"/>
                <w:sz w:val="24"/>
                <w:szCs w:val="24"/>
              </w:rPr>
              <w:t xml:space="preserve">30+4 = 34 </w:t>
            </w:r>
          </w:p>
        </w:tc>
      </w:tr>
      <w:tr w:rsidR="00A549C2" w:rsidRPr="001101C1" w:rsidTr="00DD7DFE">
        <w:tc>
          <w:tcPr>
            <w:tcW w:w="4145" w:type="dxa"/>
            <w:tcBorders>
              <w:top w:val="single" w:sz="6" w:space="0" w:color="auto"/>
              <w:left w:val="single" w:sz="6" w:space="0" w:color="auto"/>
              <w:bottom w:val="single" w:sz="6" w:space="0" w:color="auto"/>
              <w:right w:val="single" w:sz="6" w:space="0" w:color="auto"/>
            </w:tcBorders>
          </w:tcPr>
          <w:p w:rsidR="00A549C2" w:rsidRPr="009E76E3" w:rsidRDefault="00A549C2" w:rsidP="009451E1">
            <w:pPr>
              <w:pStyle w:val="Opsomming"/>
              <w:numPr>
                <w:ilvl w:val="0"/>
                <w:numId w:val="76"/>
              </w:numPr>
              <w:ind w:left="284" w:hanging="284"/>
              <w:rPr>
                <w:rFonts w:asciiTheme="minorHAnsi" w:hAnsiTheme="minorHAnsi" w:cstheme="minorHAnsi"/>
                <w:color w:val="000000"/>
                <w:sz w:val="24"/>
                <w:szCs w:val="24"/>
              </w:rPr>
            </w:pPr>
            <w:r w:rsidRPr="009E76E3">
              <w:rPr>
                <w:rFonts w:asciiTheme="minorHAnsi" w:hAnsiTheme="minorHAnsi" w:cstheme="minorHAnsi"/>
                <w:color w:val="000000"/>
                <w:sz w:val="24"/>
                <w:szCs w:val="24"/>
              </w:rPr>
              <w:t>Vanaf 62 jaar</w:t>
            </w:r>
          </w:p>
        </w:tc>
        <w:tc>
          <w:tcPr>
            <w:tcW w:w="4145" w:type="dxa"/>
            <w:tcBorders>
              <w:top w:val="single" w:sz="6" w:space="0" w:color="auto"/>
              <w:left w:val="single" w:sz="6" w:space="0" w:color="auto"/>
              <w:bottom w:val="single" w:sz="6" w:space="0" w:color="auto"/>
              <w:right w:val="single" w:sz="6" w:space="0" w:color="auto"/>
            </w:tcBorders>
          </w:tcPr>
          <w:p w:rsidR="00A549C2" w:rsidRPr="009E76E3" w:rsidRDefault="008361B0" w:rsidP="008361B0">
            <w:pPr>
              <w:rPr>
                <w:rFonts w:asciiTheme="minorHAnsi" w:hAnsiTheme="minorHAnsi" w:cstheme="minorHAnsi"/>
                <w:color w:val="000000"/>
                <w:sz w:val="24"/>
                <w:szCs w:val="24"/>
              </w:rPr>
            </w:pPr>
            <w:r w:rsidRPr="009E76E3">
              <w:rPr>
                <w:rFonts w:asciiTheme="minorHAnsi" w:hAnsiTheme="minorHAnsi" w:cstheme="minorHAnsi"/>
                <w:color w:val="000000"/>
                <w:sz w:val="24"/>
                <w:szCs w:val="24"/>
              </w:rPr>
              <w:t xml:space="preserve">30+5 = 35 </w:t>
            </w:r>
          </w:p>
        </w:tc>
      </w:tr>
      <w:tr w:rsidR="00A549C2" w:rsidRPr="001101C1" w:rsidTr="00DD7DFE">
        <w:tc>
          <w:tcPr>
            <w:tcW w:w="4145" w:type="dxa"/>
            <w:tcBorders>
              <w:top w:val="single" w:sz="6" w:space="0" w:color="auto"/>
              <w:left w:val="single" w:sz="6" w:space="0" w:color="auto"/>
              <w:bottom w:val="single" w:sz="6" w:space="0" w:color="auto"/>
              <w:right w:val="single" w:sz="6" w:space="0" w:color="auto"/>
            </w:tcBorders>
          </w:tcPr>
          <w:p w:rsidR="00A549C2" w:rsidRPr="009E76E3" w:rsidRDefault="00A549C2" w:rsidP="009451E1">
            <w:pPr>
              <w:pStyle w:val="Opsomming"/>
              <w:numPr>
                <w:ilvl w:val="0"/>
                <w:numId w:val="76"/>
              </w:numPr>
              <w:ind w:left="284" w:hanging="284"/>
              <w:rPr>
                <w:rFonts w:asciiTheme="minorHAnsi" w:hAnsiTheme="minorHAnsi" w:cstheme="minorHAnsi"/>
                <w:color w:val="000000"/>
                <w:sz w:val="24"/>
                <w:szCs w:val="24"/>
              </w:rPr>
            </w:pPr>
            <w:r w:rsidRPr="009E76E3">
              <w:rPr>
                <w:rFonts w:asciiTheme="minorHAnsi" w:hAnsiTheme="minorHAnsi" w:cstheme="minorHAnsi"/>
                <w:color w:val="000000"/>
                <w:sz w:val="24"/>
                <w:szCs w:val="24"/>
              </w:rPr>
              <w:t>Vanaf 63 jaar</w:t>
            </w:r>
          </w:p>
        </w:tc>
        <w:tc>
          <w:tcPr>
            <w:tcW w:w="4145" w:type="dxa"/>
            <w:tcBorders>
              <w:top w:val="single" w:sz="6" w:space="0" w:color="auto"/>
              <w:left w:val="single" w:sz="6" w:space="0" w:color="auto"/>
              <w:bottom w:val="single" w:sz="6" w:space="0" w:color="auto"/>
              <w:right w:val="single" w:sz="6" w:space="0" w:color="auto"/>
            </w:tcBorders>
          </w:tcPr>
          <w:p w:rsidR="00A549C2" w:rsidRPr="009E76E3" w:rsidRDefault="008361B0" w:rsidP="008361B0">
            <w:pPr>
              <w:rPr>
                <w:rFonts w:asciiTheme="minorHAnsi" w:hAnsiTheme="minorHAnsi" w:cstheme="minorHAnsi"/>
                <w:color w:val="000000"/>
                <w:sz w:val="24"/>
                <w:szCs w:val="24"/>
              </w:rPr>
            </w:pPr>
            <w:r w:rsidRPr="009E76E3">
              <w:rPr>
                <w:rFonts w:asciiTheme="minorHAnsi" w:hAnsiTheme="minorHAnsi" w:cstheme="minorHAnsi"/>
                <w:color w:val="000000"/>
                <w:sz w:val="24"/>
                <w:szCs w:val="24"/>
              </w:rPr>
              <w:t xml:space="preserve">30+6 = 36 </w:t>
            </w:r>
          </w:p>
        </w:tc>
      </w:tr>
      <w:tr w:rsidR="00A549C2" w:rsidRPr="001101C1" w:rsidTr="00DD7DFE">
        <w:tc>
          <w:tcPr>
            <w:tcW w:w="4145" w:type="dxa"/>
            <w:tcBorders>
              <w:top w:val="single" w:sz="6" w:space="0" w:color="auto"/>
              <w:left w:val="single" w:sz="6" w:space="0" w:color="auto"/>
              <w:bottom w:val="single" w:sz="6" w:space="0" w:color="auto"/>
              <w:right w:val="single" w:sz="6" w:space="0" w:color="auto"/>
            </w:tcBorders>
          </w:tcPr>
          <w:p w:rsidR="00A549C2" w:rsidRPr="009E76E3" w:rsidRDefault="00A549C2" w:rsidP="009451E1">
            <w:pPr>
              <w:pStyle w:val="Opsomming"/>
              <w:numPr>
                <w:ilvl w:val="0"/>
                <w:numId w:val="76"/>
              </w:numPr>
              <w:ind w:left="284" w:hanging="284"/>
              <w:rPr>
                <w:rFonts w:asciiTheme="minorHAnsi" w:hAnsiTheme="minorHAnsi" w:cstheme="minorHAnsi"/>
                <w:color w:val="000000"/>
                <w:sz w:val="24"/>
                <w:szCs w:val="24"/>
              </w:rPr>
            </w:pPr>
            <w:r w:rsidRPr="009E76E3">
              <w:rPr>
                <w:rFonts w:asciiTheme="minorHAnsi" w:hAnsiTheme="minorHAnsi" w:cstheme="minorHAnsi"/>
                <w:color w:val="000000"/>
                <w:sz w:val="24"/>
                <w:szCs w:val="24"/>
              </w:rPr>
              <w:t>Vanaf 64 jaar</w:t>
            </w:r>
          </w:p>
        </w:tc>
        <w:tc>
          <w:tcPr>
            <w:tcW w:w="4145" w:type="dxa"/>
            <w:tcBorders>
              <w:top w:val="single" w:sz="6" w:space="0" w:color="auto"/>
              <w:left w:val="single" w:sz="6" w:space="0" w:color="auto"/>
              <w:bottom w:val="single" w:sz="6" w:space="0" w:color="auto"/>
              <w:right w:val="single" w:sz="6" w:space="0" w:color="auto"/>
            </w:tcBorders>
          </w:tcPr>
          <w:p w:rsidR="00A549C2" w:rsidRPr="009E76E3" w:rsidRDefault="008361B0" w:rsidP="008361B0">
            <w:pPr>
              <w:rPr>
                <w:rFonts w:asciiTheme="minorHAnsi" w:hAnsiTheme="minorHAnsi" w:cstheme="minorHAnsi"/>
                <w:color w:val="000000"/>
                <w:sz w:val="24"/>
                <w:szCs w:val="24"/>
              </w:rPr>
            </w:pPr>
            <w:r w:rsidRPr="009E76E3">
              <w:rPr>
                <w:rFonts w:asciiTheme="minorHAnsi" w:hAnsiTheme="minorHAnsi" w:cstheme="minorHAnsi"/>
                <w:color w:val="000000"/>
                <w:sz w:val="24"/>
                <w:szCs w:val="24"/>
              </w:rPr>
              <w:t xml:space="preserve">30+7 = 37 </w:t>
            </w:r>
          </w:p>
        </w:tc>
      </w:tr>
      <w:tr w:rsidR="002C3C94" w:rsidRPr="001101C1" w:rsidTr="00DD7DFE">
        <w:tc>
          <w:tcPr>
            <w:tcW w:w="8290" w:type="dxa"/>
            <w:gridSpan w:val="2"/>
            <w:tcBorders>
              <w:top w:val="single" w:sz="4" w:space="0" w:color="auto"/>
              <w:left w:val="single" w:sz="4" w:space="0" w:color="auto"/>
              <w:bottom w:val="single" w:sz="4" w:space="0" w:color="auto"/>
              <w:right w:val="single" w:sz="4" w:space="0" w:color="auto"/>
            </w:tcBorders>
          </w:tcPr>
          <w:p w:rsidR="002C3C94" w:rsidRPr="009E76E3" w:rsidRDefault="002C3C94" w:rsidP="002C3C94">
            <w:pPr>
              <w:spacing w:before="240"/>
              <w:rPr>
                <w:rFonts w:asciiTheme="minorHAnsi" w:hAnsiTheme="minorHAnsi" w:cstheme="minorHAnsi"/>
                <w:color w:val="000000"/>
                <w:sz w:val="24"/>
                <w:szCs w:val="24"/>
              </w:rPr>
            </w:pPr>
            <w:r w:rsidRPr="009E76E3">
              <w:rPr>
                <w:rFonts w:asciiTheme="minorHAnsi" w:hAnsiTheme="minorHAnsi" w:cstheme="minorHAnsi"/>
                <w:color w:val="000000"/>
                <w:sz w:val="24"/>
                <w:szCs w:val="24"/>
              </w:rPr>
              <w:t>Voor de bijkomende verlofdagen van personeelsleden die de leeftijd van 60 jaar hebben bereikt, wordt de leeftijd vastgesteld op deze die hij heeft bereikt tijdens het kalenderjaar:</w:t>
            </w:r>
          </w:p>
        </w:tc>
      </w:tr>
    </w:tbl>
    <w:p w:rsidR="00A549C2" w:rsidRPr="009E76E3" w:rsidRDefault="00A549C2" w:rsidP="00AA77C7">
      <w:pPr>
        <w:pStyle w:val="Kop4"/>
        <w:rPr>
          <w:rFonts w:asciiTheme="minorHAnsi" w:hAnsiTheme="minorHAnsi" w:cstheme="minorHAnsi"/>
          <w:b/>
          <w:sz w:val="28"/>
          <w:szCs w:val="28"/>
        </w:rPr>
      </w:pPr>
      <w:r w:rsidRPr="009E76E3">
        <w:rPr>
          <w:rFonts w:asciiTheme="minorHAnsi" w:hAnsiTheme="minorHAnsi" w:cstheme="minorHAnsi"/>
          <w:b/>
          <w:sz w:val="28"/>
          <w:szCs w:val="28"/>
        </w:rPr>
        <w:t>De pres</w:t>
      </w:r>
      <w:r w:rsidR="00C738A3" w:rsidRPr="009E76E3">
        <w:rPr>
          <w:rFonts w:asciiTheme="minorHAnsi" w:hAnsiTheme="minorHAnsi" w:cstheme="minorHAnsi"/>
          <w:b/>
          <w:sz w:val="28"/>
          <w:szCs w:val="28"/>
        </w:rPr>
        <w:t>taties tijdens het vakantiejaar</w:t>
      </w:r>
    </w:p>
    <w:p w:rsidR="009E76E3" w:rsidRDefault="00A549C2" w:rsidP="00D73E2C">
      <w:pPr>
        <w:pStyle w:val="Tekst"/>
        <w:tabs>
          <w:tab w:val="left" w:pos="851"/>
        </w:tabs>
        <w:jc w:val="both"/>
        <w:rPr>
          <w:rFonts w:asciiTheme="minorHAnsi" w:hAnsiTheme="minorHAnsi" w:cstheme="minorHAnsi"/>
          <w:color w:val="000000"/>
          <w:sz w:val="24"/>
          <w:szCs w:val="24"/>
        </w:rPr>
      </w:pPr>
      <w:r w:rsidRPr="009E76E3">
        <w:rPr>
          <w:rFonts w:asciiTheme="minorHAnsi" w:hAnsiTheme="minorHAnsi" w:cstheme="minorHAnsi"/>
          <w:color w:val="000000"/>
          <w:sz w:val="24"/>
          <w:szCs w:val="24"/>
        </w:rPr>
        <w:t xml:space="preserve">Het aantal vakantiedagen waarop de werknemer aanspraak kan </w:t>
      </w:r>
      <w:r w:rsidR="00057467" w:rsidRPr="009E76E3">
        <w:rPr>
          <w:rFonts w:asciiTheme="minorHAnsi" w:hAnsiTheme="minorHAnsi" w:cstheme="minorHAnsi"/>
          <w:color w:val="000000"/>
          <w:sz w:val="24"/>
          <w:szCs w:val="24"/>
        </w:rPr>
        <w:t xml:space="preserve">maken, hangt niet af </w:t>
      </w:r>
      <w:r w:rsidRPr="009E76E3">
        <w:rPr>
          <w:rFonts w:asciiTheme="minorHAnsi" w:hAnsiTheme="minorHAnsi" w:cstheme="minorHAnsi"/>
          <w:color w:val="000000"/>
          <w:sz w:val="24"/>
          <w:szCs w:val="24"/>
        </w:rPr>
        <w:t xml:space="preserve">van zijn prestaties tijdens het voorafgaande jaar, maar </w:t>
      </w:r>
      <w:r w:rsidRPr="009E76E3">
        <w:rPr>
          <w:rFonts w:asciiTheme="minorHAnsi" w:hAnsiTheme="minorHAnsi" w:cstheme="minorHAnsi"/>
          <w:color w:val="000000"/>
          <w:sz w:val="24"/>
          <w:szCs w:val="24"/>
          <w:u w:val="single"/>
        </w:rPr>
        <w:t>wordt berekend op basis van zijn verrichte diensten tijdens het betrokken vakantiejaar</w:t>
      </w:r>
      <w:r w:rsidRPr="009E76E3">
        <w:rPr>
          <w:rFonts w:asciiTheme="minorHAnsi" w:hAnsiTheme="minorHAnsi" w:cstheme="minorHAnsi"/>
          <w:color w:val="000000"/>
          <w:sz w:val="24"/>
          <w:szCs w:val="24"/>
        </w:rPr>
        <w:t xml:space="preserve">. Dit vormt een belangrijk verschilpunt in vergelijking met de regeling voor de werknemers uit de particuliere sector, voor wie het aantal vakantiedagen wordt bepaald door hun prestaties </w:t>
      </w:r>
      <w:r w:rsidR="00E03867">
        <w:rPr>
          <w:rFonts w:asciiTheme="minorHAnsi" w:hAnsiTheme="minorHAnsi" w:cstheme="minorHAnsi"/>
          <w:color w:val="000000"/>
          <w:sz w:val="24"/>
          <w:szCs w:val="24"/>
        </w:rPr>
        <w:t xml:space="preserve">tijdens het vakantiedienstjaar ( = </w:t>
      </w:r>
      <w:r w:rsidRPr="009E76E3">
        <w:rPr>
          <w:rFonts w:asciiTheme="minorHAnsi" w:hAnsiTheme="minorHAnsi" w:cstheme="minorHAnsi"/>
          <w:color w:val="000000"/>
          <w:sz w:val="24"/>
          <w:szCs w:val="24"/>
        </w:rPr>
        <w:t xml:space="preserve"> het kalenderjaar dat het jaar voorafgaat waarin de vakantie dient te worde</w:t>
      </w:r>
      <w:r w:rsidR="009E76E3">
        <w:rPr>
          <w:rFonts w:asciiTheme="minorHAnsi" w:hAnsiTheme="minorHAnsi" w:cstheme="minorHAnsi"/>
          <w:color w:val="000000"/>
          <w:sz w:val="24"/>
          <w:szCs w:val="24"/>
        </w:rPr>
        <w:t>n toegekend</w:t>
      </w:r>
      <w:r w:rsidR="00E03867">
        <w:rPr>
          <w:rFonts w:asciiTheme="minorHAnsi" w:hAnsiTheme="minorHAnsi" w:cstheme="minorHAnsi"/>
          <w:color w:val="000000"/>
          <w:sz w:val="24"/>
          <w:szCs w:val="24"/>
        </w:rPr>
        <w:t>)</w:t>
      </w:r>
      <w:r w:rsidR="009E76E3">
        <w:rPr>
          <w:rFonts w:asciiTheme="minorHAnsi" w:hAnsiTheme="minorHAnsi" w:cstheme="minorHAnsi"/>
          <w:color w:val="000000"/>
          <w:sz w:val="24"/>
          <w:szCs w:val="24"/>
        </w:rPr>
        <w:t>.</w:t>
      </w:r>
    </w:p>
    <w:p w:rsidR="009E76E3" w:rsidRDefault="009E76E3" w:rsidP="00D73E2C">
      <w:pPr>
        <w:pStyle w:val="Tekst"/>
        <w:tabs>
          <w:tab w:val="left" w:pos="851"/>
        </w:tabs>
        <w:jc w:val="both"/>
        <w:rPr>
          <w:rFonts w:asciiTheme="minorHAnsi" w:hAnsiTheme="minorHAnsi" w:cstheme="minorHAnsi"/>
          <w:color w:val="000000"/>
          <w:sz w:val="24"/>
          <w:szCs w:val="24"/>
        </w:rPr>
      </w:pPr>
    </w:p>
    <w:p w:rsidR="00A549C2" w:rsidRDefault="00DD5281" w:rsidP="00D73E2C">
      <w:pPr>
        <w:pStyle w:val="Tekst"/>
        <w:tabs>
          <w:tab w:val="left" w:pos="851"/>
        </w:tabs>
        <w:jc w:val="both"/>
        <w:rPr>
          <w:rFonts w:asciiTheme="minorHAnsi" w:hAnsiTheme="minorHAnsi" w:cstheme="minorHAnsi"/>
          <w:color w:val="000000"/>
          <w:sz w:val="24"/>
          <w:szCs w:val="24"/>
        </w:rPr>
      </w:pPr>
      <w:r w:rsidRPr="009E76E3">
        <w:rPr>
          <w:rFonts w:asciiTheme="minorHAnsi" w:hAnsiTheme="minorHAnsi" w:cstheme="minorHAnsi"/>
          <w:color w:val="000000"/>
          <w:sz w:val="24"/>
          <w:szCs w:val="24"/>
        </w:rPr>
        <w:t>Een logisch gevolg</w:t>
      </w:r>
      <w:r w:rsidR="009E76E3">
        <w:rPr>
          <w:rFonts w:asciiTheme="minorHAnsi" w:hAnsiTheme="minorHAnsi" w:cstheme="minorHAnsi"/>
          <w:color w:val="000000"/>
          <w:sz w:val="24"/>
          <w:szCs w:val="24"/>
        </w:rPr>
        <w:t xml:space="preserve"> </w:t>
      </w:r>
      <w:r w:rsidR="00A549C2" w:rsidRPr="009E76E3">
        <w:rPr>
          <w:rFonts w:asciiTheme="minorHAnsi" w:hAnsiTheme="minorHAnsi" w:cstheme="minorHAnsi"/>
          <w:color w:val="000000"/>
          <w:sz w:val="24"/>
          <w:szCs w:val="24"/>
        </w:rPr>
        <w:t xml:space="preserve">daarvan is ook dat het recht op vakantiedagen dat een contractueel personeelslid tijdens het voorafgaande jaar heeft opgebouwd uit hoofde van zijn tewerkstelling bij een werkgever uit de </w:t>
      </w:r>
      <w:r w:rsidR="00A549C2" w:rsidRPr="00D05943">
        <w:rPr>
          <w:rFonts w:asciiTheme="minorHAnsi" w:hAnsiTheme="minorHAnsi" w:cstheme="minorHAnsi"/>
          <w:b/>
          <w:color w:val="000000"/>
          <w:sz w:val="24"/>
          <w:szCs w:val="24"/>
        </w:rPr>
        <w:t>particuliere sector</w:t>
      </w:r>
      <w:r w:rsidR="00A549C2" w:rsidRPr="009E76E3">
        <w:rPr>
          <w:rFonts w:asciiTheme="minorHAnsi" w:hAnsiTheme="minorHAnsi" w:cstheme="minorHAnsi"/>
          <w:color w:val="000000"/>
          <w:sz w:val="24"/>
          <w:szCs w:val="24"/>
        </w:rPr>
        <w:t xml:space="preserve">, </w:t>
      </w:r>
      <w:r w:rsidR="00A549C2" w:rsidRPr="009E76E3">
        <w:rPr>
          <w:rFonts w:asciiTheme="minorHAnsi" w:hAnsiTheme="minorHAnsi" w:cstheme="minorHAnsi"/>
          <w:b/>
          <w:color w:val="000000"/>
          <w:sz w:val="24"/>
          <w:szCs w:val="24"/>
        </w:rPr>
        <w:t>niet overdraagbaar</w:t>
      </w:r>
      <w:r w:rsidR="00A549C2" w:rsidRPr="009E76E3">
        <w:rPr>
          <w:rFonts w:asciiTheme="minorHAnsi" w:hAnsiTheme="minorHAnsi" w:cstheme="minorHAnsi"/>
          <w:color w:val="000000"/>
          <w:sz w:val="24"/>
          <w:szCs w:val="24"/>
        </w:rPr>
        <w:t xml:space="preserve"> is in de publieke sector.</w:t>
      </w:r>
    </w:p>
    <w:p w:rsidR="009E76E3" w:rsidRDefault="009E76E3" w:rsidP="00D73E2C">
      <w:pPr>
        <w:pStyle w:val="Tekst"/>
        <w:tabs>
          <w:tab w:val="left" w:pos="851"/>
        </w:tabs>
        <w:jc w:val="both"/>
        <w:rPr>
          <w:rFonts w:asciiTheme="minorHAnsi" w:hAnsiTheme="minorHAnsi" w:cstheme="minorHAnsi"/>
          <w:color w:val="000000"/>
          <w:sz w:val="24"/>
          <w:szCs w:val="24"/>
        </w:rPr>
      </w:pPr>
    </w:p>
    <w:p w:rsidR="00E03867" w:rsidRDefault="00E03867" w:rsidP="00D73E2C">
      <w:pPr>
        <w:pStyle w:val="Tekst"/>
        <w:tabs>
          <w:tab w:val="left" w:pos="851"/>
        </w:tabs>
        <w:jc w:val="both"/>
        <w:rPr>
          <w:rFonts w:asciiTheme="minorHAnsi" w:hAnsiTheme="minorHAnsi" w:cstheme="minorHAnsi"/>
          <w:color w:val="000000"/>
          <w:sz w:val="24"/>
          <w:szCs w:val="24"/>
        </w:rPr>
      </w:pPr>
    </w:p>
    <w:p w:rsidR="00E03867" w:rsidRPr="00E03867" w:rsidRDefault="00861506" w:rsidP="00E03867">
      <w:pPr>
        <w:pStyle w:val="Tekst"/>
        <w:tabs>
          <w:tab w:val="left" w:pos="1843"/>
        </w:tabs>
        <w:ind w:left="5954"/>
        <w:jc w:val="both"/>
        <w:rPr>
          <w:rFonts w:asciiTheme="minorHAnsi" w:hAnsiTheme="minorHAnsi" w:cstheme="minorHAnsi"/>
          <w:color w:val="000000"/>
          <w:sz w:val="24"/>
          <w:szCs w:val="24"/>
        </w:rPr>
      </w:pPr>
      <w:hyperlink w:anchor="_ALFABETISCH__REGISTER_2" w:history="1">
        <w:r w:rsidR="00E03867" w:rsidRPr="00E03867">
          <w:rPr>
            <w:rStyle w:val="Hyperlink"/>
            <w:rFonts w:asciiTheme="minorHAnsi" w:hAnsiTheme="minorHAnsi" w:cstheme="minorHAnsi"/>
            <w:vanish/>
            <w:sz w:val="24"/>
            <w:szCs w:val="24"/>
          </w:rPr>
          <w:t>Terug naar alfabetisch register</w:t>
        </w:r>
      </w:hyperlink>
    </w:p>
    <w:p w:rsidR="00A549C2" w:rsidRPr="00D05943" w:rsidRDefault="00A549C2" w:rsidP="00AA77C7">
      <w:pPr>
        <w:pStyle w:val="Kop3"/>
        <w:rPr>
          <w:rFonts w:asciiTheme="minorHAnsi" w:hAnsiTheme="minorHAnsi" w:cstheme="minorHAnsi"/>
          <w:sz w:val="28"/>
          <w:szCs w:val="28"/>
        </w:rPr>
      </w:pPr>
      <w:bookmarkStart w:id="5043" w:name="_Berekening_van_het"/>
      <w:bookmarkStart w:id="5044" w:name="_Toc495302940"/>
      <w:bookmarkStart w:id="5045" w:name="_Toc276634724"/>
      <w:bookmarkStart w:id="5046" w:name="_Toc276635639"/>
      <w:bookmarkStart w:id="5047" w:name="_Toc280265806"/>
      <w:bookmarkStart w:id="5048" w:name="_Toc307475628"/>
      <w:bookmarkStart w:id="5049" w:name="_Toc307487890"/>
      <w:bookmarkStart w:id="5050" w:name="_Toc37835160"/>
      <w:bookmarkEnd w:id="5043"/>
      <w:r w:rsidRPr="00D05943">
        <w:rPr>
          <w:rFonts w:asciiTheme="minorHAnsi" w:hAnsiTheme="minorHAnsi" w:cstheme="minorHAnsi"/>
          <w:sz w:val="28"/>
          <w:szCs w:val="28"/>
        </w:rPr>
        <w:lastRenderedPageBreak/>
        <w:t>Berekening van het aantal vakantiedage</w:t>
      </w:r>
      <w:bookmarkStart w:id="5051" w:name="_Toc426347616"/>
      <w:bookmarkStart w:id="5052" w:name="_Toc426451039"/>
      <w:bookmarkStart w:id="5053" w:name="_Toc426451583"/>
      <w:bookmarkStart w:id="5054" w:name="_Toc426511082"/>
      <w:bookmarkStart w:id="5055" w:name="_Toc426517153"/>
      <w:bookmarkStart w:id="5056" w:name="_Toc426530815"/>
      <w:bookmarkStart w:id="5057" w:name="_Toc426943736"/>
      <w:bookmarkStart w:id="5058" w:name="_Toc426950498"/>
      <w:bookmarkStart w:id="5059" w:name="_Toc450985236"/>
      <w:bookmarkStart w:id="5060" w:name="_Toc451053741"/>
      <w:bookmarkStart w:id="5061" w:name="_Toc451058256"/>
      <w:bookmarkStart w:id="5062" w:name="_Toc451070020"/>
      <w:bookmarkStart w:id="5063" w:name="_Toc452441724"/>
      <w:bookmarkStart w:id="5064" w:name="_Toc462554073"/>
      <w:bookmarkStart w:id="5065" w:name="_Toc473535149"/>
      <w:bookmarkStart w:id="5066" w:name="_Toc473535530"/>
      <w:bookmarkStart w:id="5067" w:name="_Toc473536130"/>
      <w:bookmarkStart w:id="5068" w:name="_Toc473615380"/>
      <w:bookmarkStart w:id="5069" w:name="_Toc473685776"/>
      <w:bookmarkStart w:id="5070" w:name="_Toc474045535"/>
      <w:r w:rsidRPr="00D05943">
        <w:rPr>
          <w:rFonts w:asciiTheme="minorHAnsi" w:hAnsiTheme="minorHAnsi" w:cstheme="minorHAnsi"/>
          <w:sz w:val="28"/>
          <w:szCs w:val="28"/>
        </w:rPr>
        <w:t>n</w:t>
      </w:r>
      <w:bookmarkEnd w:id="5044"/>
      <w:bookmarkEnd w:id="5045"/>
      <w:bookmarkEnd w:id="5046"/>
      <w:bookmarkEnd w:id="5047"/>
      <w:bookmarkEnd w:id="5048"/>
      <w:bookmarkEnd w:id="5049"/>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50"/>
    </w:p>
    <w:p w:rsidR="00A549C2" w:rsidRPr="00D05943" w:rsidRDefault="00A549C2" w:rsidP="007F0D2B">
      <w:pPr>
        <w:pStyle w:val="Tekst"/>
        <w:rPr>
          <w:rFonts w:asciiTheme="minorHAnsi" w:hAnsiTheme="minorHAnsi" w:cstheme="minorHAnsi"/>
          <w:color w:val="000000"/>
          <w:sz w:val="24"/>
          <w:szCs w:val="24"/>
        </w:rPr>
      </w:pPr>
      <w:r w:rsidRPr="00D05943">
        <w:rPr>
          <w:rFonts w:asciiTheme="minorHAnsi" w:hAnsiTheme="minorHAnsi" w:cstheme="minorHAnsi"/>
          <w:color w:val="000000"/>
          <w:sz w:val="24"/>
          <w:szCs w:val="24"/>
        </w:rPr>
        <w:t>Voltijdse tewerkstelling arbeiders</w:t>
      </w:r>
      <w:r w:rsidR="00D05943">
        <w:rPr>
          <w:rFonts w:asciiTheme="minorHAnsi" w:hAnsiTheme="minorHAnsi" w:cstheme="minorHAnsi"/>
          <w:color w:val="000000"/>
          <w:sz w:val="24"/>
          <w:szCs w:val="24"/>
        </w:rPr>
        <w:t xml:space="preserve"> </w:t>
      </w:r>
      <w:r w:rsidR="00520390" w:rsidRPr="00D05943">
        <w:rPr>
          <w:rFonts w:asciiTheme="minorHAnsi" w:hAnsiTheme="minorHAnsi" w:cstheme="minorHAnsi"/>
          <w:color w:val="000000"/>
          <w:sz w:val="24"/>
          <w:szCs w:val="24"/>
        </w:rPr>
        <w:t>:</w:t>
      </w:r>
      <w:r w:rsidR="0004223A">
        <w:rPr>
          <w:rFonts w:asciiTheme="minorHAnsi" w:hAnsiTheme="minorHAnsi" w:cstheme="minorHAnsi"/>
          <w:color w:val="000000"/>
          <w:sz w:val="24"/>
          <w:szCs w:val="24"/>
        </w:rPr>
        <w:t xml:space="preserve"> 38 u</w:t>
      </w:r>
      <w:r w:rsidRPr="00D05943">
        <w:rPr>
          <w:rFonts w:asciiTheme="minorHAnsi" w:hAnsiTheme="minorHAnsi" w:cstheme="minorHAnsi"/>
          <w:color w:val="000000"/>
          <w:sz w:val="24"/>
          <w:szCs w:val="24"/>
        </w:rPr>
        <w:t>/week</w:t>
      </w:r>
    </w:p>
    <w:p w:rsidR="00A549C2" w:rsidRPr="00D05943" w:rsidRDefault="00A549C2" w:rsidP="007F0D2B">
      <w:pPr>
        <w:pStyle w:val="Tekst"/>
        <w:rPr>
          <w:rFonts w:asciiTheme="minorHAnsi" w:hAnsiTheme="minorHAnsi" w:cstheme="minorHAnsi"/>
          <w:color w:val="000000"/>
          <w:sz w:val="24"/>
          <w:szCs w:val="24"/>
        </w:rPr>
      </w:pPr>
      <w:r w:rsidRPr="00D05943">
        <w:rPr>
          <w:rFonts w:asciiTheme="minorHAnsi" w:hAnsiTheme="minorHAnsi" w:cstheme="minorHAnsi"/>
          <w:color w:val="000000"/>
          <w:sz w:val="24"/>
          <w:szCs w:val="24"/>
        </w:rPr>
        <w:t>Voltijdse tewerkstelling bedienden</w:t>
      </w:r>
      <w:r w:rsidR="00D05943">
        <w:rPr>
          <w:rFonts w:asciiTheme="minorHAnsi" w:hAnsiTheme="minorHAnsi" w:cstheme="minorHAnsi"/>
          <w:color w:val="000000"/>
          <w:sz w:val="24"/>
          <w:szCs w:val="24"/>
        </w:rPr>
        <w:t xml:space="preserve"> </w:t>
      </w:r>
      <w:r w:rsidR="00520390" w:rsidRPr="00D05943">
        <w:rPr>
          <w:rFonts w:asciiTheme="minorHAnsi" w:hAnsiTheme="minorHAnsi" w:cstheme="minorHAnsi"/>
          <w:color w:val="000000"/>
          <w:sz w:val="24"/>
          <w:szCs w:val="24"/>
        </w:rPr>
        <w:t>:</w:t>
      </w:r>
      <w:r w:rsidR="0004223A">
        <w:rPr>
          <w:rFonts w:asciiTheme="minorHAnsi" w:hAnsiTheme="minorHAnsi" w:cstheme="minorHAnsi"/>
          <w:color w:val="000000"/>
          <w:sz w:val="24"/>
          <w:szCs w:val="24"/>
        </w:rPr>
        <w:t xml:space="preserve"> 36 u</w:t>
      </w:r>
      <w:r w:rsidRPr="00D05943">
        <w:rPr>
          <w:rFonts w:asciiTheme="minorHAnsi" w:hAnsiTheme="minorHAnsi" w:cstheme="minorHAnsi"/>
          <w:color w:val="000000"/>
          <w:sz w:val="24"/>
          <w:szCs w:val="24"/>
        </w:rPr>
        <w:t>/week</w:t>
      </w:r>
    </w:p>
    <w:p w:rsidR="00D05943" w:rsidRPr="00D05943" w:rsidRDefault="00D05943" w:rsidP="007F0D2B">
      <w:pPr>
        <w:pStyle w:val="Tekst"/>
        <w:rPr>
          <w:rFonts w:asciiTheme="minorHAnsi" w:hAnsiTheme="minorHAnsi" w:cstheme="minorHAnsi"/>
          <w:color w:val="000000"/>
          <w:sz w:val="24"/>
          <w:szCs w:val="24"/>
        </w:rPr>
      </w:pPr>
    </w:p>
    <w:p w:rsidR="00A549C2" w:rsidRDefault="0029235C" w:rsidP="007F0D2B">
      <w:pPr>
        <w:pStyle w:val="Tekst"/>
        <w:rPr>
          <w:rFonts w:asciiTheme="minorHAnsi" w:hAnsiTheme="minorHAnsi" w:cstheme="minorHAnsi"/>
          <w:color w:val="000000"/>
          <w:sz w:val="24"/>
          <w:szCs w:val="24"/>
        </w:rPr>
      </w:pPr>
      <w:bookmarkStart w:id="5071" w:name="_Toc392302189"/>
      <w:bookmarkStart w:id="5072" w:name="_Toc426347617"/>
      <w:bookmarkStart w:id="5073" w:name="_Toc426451040"/>
      <w:bookmarkStart w:id="5074" w:name="_Toc426451584"/>
      <w:bookmarkStart w:id="5075" w:name="_Toc426511083"/>
      <w:bookmarkStart w:id="5076" w:name="_Toc426517154"/>
      <w:bookmarkStart w:id="5077" w:name="_Toc426530816"/>
      <w:bookmarkStart w:id="5078" w:name="_Toc426943737"/>
      <w:bookmarkStart w:id="5079" w:name="_Toc426950499"/>
      <w:bookmarkStart w:id="5080" w:name="_Toc450985237"/>
      <w:bookmarkStart w:id="5081" w:name="_Toc451053742"/>
      <w:bookmarkStart w:id="5082" w:name="_Toc451058257"/>
      <w:bookmarkStart w:id="5083" w:name="_Toc451070021"/>
      <w:bookmarkStart w:id="5084" w:name="_Toc452441725"/>
      <w:bookmarkStart w:id="5085" w:name="_Toc462554074"/>
      <w:bookmarkStart w:id="5086" w:name="_Toc473535150"/>
      <w:bookmarkStart w:id="5087" w:name="_Toc473535531"/>
      <w:bookmarkStart w:id="5088" w:name="_Toc473536131"/>
      <w:bookmarkStart w:id="5089" w:name="_Toc473615381"/>
      <w:bookmarkStart w:id="5090" w:name="_Toc473685777"/>
      <w:bookmarkStart w:id="5091" w:name="_Toc474045536"/>
      <w:r>
        <w:rPr>
          <w:rFonts w:asciiTheme="minorHAnsi" w:hAnsiTheme="minorHAnsi" w:cstheme="minorHAnsi"/>
          <w:color w:val="000000"/>
          <w:sz w:val="24"/>
          <w:szCs w:val="24"/>
        </w:rPr>
        <w:t xml:space="preserve">Het aantal vakantiedagen </w:t>
      </w:r>
      <w:r w:rsidR="00A549C2" w:rsidRPr="00D05943">
        <w:rPr>
          <w:rFonts w:asciiTheme="minorHAnsi" w:hAnsiTheme="minorHAnsi" w:cstheme="minorHAnsi"/>
          <w:color w:val="000000"/>
          <w:sz w:val="24"/>
          <w:szCs w:val="24"/>
        </w:rPr>
        <w:t xml:space="preserve">van een contractueel personeelslid </w:t>
      </w:r>
      <w:r>
        <w:rPr>
          <w:rFonts w:asciiTheme="minorHAnsi" w:hAnsiTheme="minorHAnsi" w:cstheme="minorHAnsi"/>
          <w:color w:val="000000"/>
          <w:sz w:val="24"/>
          <w:szCs w:val="24"/>
        </w:rPr>
        <w:t xml:space="preserve">wordt bepaald door  de </w:t>
      </w:r>
      <w:r w:rsidR="00A549C2" w:rsidRPr="00D05943">
        <w:rPr>
          <w:rFonts w:asciiTheme="minorHAnsi" w:hAnsiTheme="minorHAnsi" w:cstheme="minorHAnsi"/>
          <w:color w:val="000000"/>
          <w:sz w:val="24"/>
          <w:szCs w:val="24"/>
        </w:rPr>
        <w:t>wijze van tewer</w:t>
      </w:r>
      <w:r>
        <w:rPr>
          <w:rFonts w:asciiTheme="minorHAnsi" w:hAnsiTheme="minorHAnsi" w:cstheme="minorHAnsi"/>
          <w:color w:val="000000"/>
          <w:sz w:val="24"/>
          <w:szCs w:val="24"/>
        </w:rPr>
        <w:t>kstelling van dit personeelslid :</w:t>
      </w:r>
      <w:r w:rsidR="00A549C2" w:rsidRPr="00D05943">
        <w:rPr>
          <w:rFonts w:asciiTheme="minorHAnsi" w:hAnsiTheme="minorHAnsi" w:cstheme="minorHAnsi"/>
          <w:color w:val="000000"/>
          <w:sz w:val="24"/>
          <w:szCs w:val="24"/>
        </w:rPr>
        <w:t xml:space="preserve"> </w:t>
      </w:r>
      <w:r>
        <w:rPr>
          <w:rFonts w:asciiTheme="minorHAnsi" w:hAnsiTheme="minorHAnsi" w:cstheme="minorHAnsi"/>
          <w:color w:val="000000"/>
          <w:sz w:val="24"/>
          <w:szCs w:val="24"/>
        </w:rPr>
        <w:t>h</w:t>
      </w:r>
      <w:r w:rsidR="00A549C2" w:rsidRPr="00D05943">
        <w:rPr>
          <w:rFonts w:asciiTheme="minorHAnsi" w:hAnsiTheme="minorHAnsi" w:cstheme="minorHAnsi"/>
          <w:color w:val="000000"/>
          <w:sz w:val="24"/>
          <w:szCs w:val="24"/>
        </w:rPr>
        <w:t>et is m.a.w. belangrijk om na te gaan of het personeelslid voltijds of deeltijds werkt, gedurende het volledige kalenderjaar of een gedeelte ervan.</w:t>
      </w:r>
    </w:p>
    <w:p w:rsidR="0029235C" w:rsidRPr="00D05943" w:rsidRDefault="0029235C" w:rsidP="007F0D2B">
      <w:pPr>
        <w:pStyle w:val="Tekst"/>
        <w:rPr>
          <w:rFonts w:asciiTheme="minorHAnsi" w:hAnsiTheme="minorHAnsi" w:cstheme="minorHAnsi"/>
          <w:color w:val="000000"/>
          <w:sz w:val="24"/>
          <w:szCs w:val="24"/>
        </w:rPr>
      </w:pPr>
    </w:p>
    <w:p w:rsidR="00A549C2" w:rsidRDefault="00A549C2" w:rsidP="007C254B">
      <w:pPr>
        <w:pStyle w:val="Tekst"/>
        <w:keepNext/>
        <w:tabs>
          <w:tab w:val="left" w:pos="851"/>
          <w:tab w:val="left" w:pos="993"/>
        </w:tabs>
        <w:rPr>
          <w:rFonts w:asciiTheme="minorHAnsi" w:hAnsiTheme="minorHAnsi" w:cstheme="minorHAnsi"/>
          <w:color w:val="000000"/>
          <w:sz w:val="24"/>
          <w:szCs w:val="24"/>
        </w:rPr>
      </w:pPr>
      <w:r w:rsidRPr="00D05943">
        <w:rPr>
          <w:rFonts w:asciiTheme="minorHAnsi" w:hAnsiTheme="minorHAnsi" w:cstheme="minorHAnsi"/>
          <w:color w:val="000000"/>
          <w:sz w:val="24"/>
          <w:szCs w:val="24"/>
        </w:rPr>
        <w:t>Bij iedere vorm van tewerkstelling zal een bepaalde formule gehanteerd worden voor</w:t>
      </w:r>
      <w:r w:rsidR="007C254B" w:rsidRPr="00D05943">
        <w:rPr>
          <w:rFonts w:asciiTheme="minorHAnsi" w:hAnsiTheme="minorHAnsi" w:cstheme="minorHAnsi"/>
          <w:color w:val="000000"/>
          <w:sz w:val="24"/>
          <w:szCs w:val="24"/>
        </w:rPr>
        <w:t xml:space="preserve"> </w:t>
      </w:r>
      <w:r w:rsidRPr="00D05943">
        <w:rPr>
          <w:rFonts w:asciiTheme="minorHAnsi" w:hAnsiTheme="minorHAnsi" w:cstheme="minorHAnsi"/>
          <w:color w:val="000000"/>
          <w:sz w:val="24"/>
          <w:szCs w:val="24"/>
        </w:rPr>
        <w:t>de berekening van het jaarlijks verlof waarbij de volgende letters staan voor</w:t>
      </w:r>
      <w:r w:rsidR="0029235C">
        <w:rPr>
          <w:rFonts w:asciiTheme="minorHAnsi" w:hAnsiTheme="minorHAnsi" w:cstheme="minorHAnsi"/>
          <w:color w:val="000000"/>
          <w:sz w:val="24"/>
          <w:szCs w:val="24"/>
        </w:rPr>
        <w:t xml:space="preserve"> </w:t>
      </w:r>
      <w:r w:rsidRPr="00D05943">
        <w:rPr>
          <w:rFonts w:asciiTheme="minorHAnsi" w:hAnsiTheme="minorHAnsi" w:cstheme="minorHAnsi"/>
          <w:color w:val="000000"/>
          <w:sz w:val="24"/>
          <w:szCs w:val="24"/>
        </w:rPr>
        <w:t>:</w:t>
      </w:r>
    </w:p>
    <w:p w:rsidR="0029235C" w:rsidRPr="00D05943" w:rsidRDefault="0029235C" w:rsidP="007C254B">
      <w:pPr>
        <w:pStyle w:val="Tekst"/>
        <w:keepNext/>
        <w:tabs>
          <w:tab w:val="left" w:pos="851"/>
          <w:tab w:val="left" w:pos="993"/>
        </w:tabs>
        <w:rPr>
          <w:rFonts w:asciiTheme="minorHAnsi" w:hAnsiTheme="minorHAnsi" w:cstheme="minorHAnsi"/>
          <w:color w:val="000000"/>
          <w:sz w:val="24"/>
          <w:szCs w:val="24"/>
        </w:rPr>
      </w:pPr>
    </w:p>
    <w:p w:rsidR="00A549C2" w:rsidRPr="0029235C" w:rsidRDefault="00A549C2" w:rsidP="007E26C5">
      <w:pPr>
        <w:keepLines/>
        <w:ind w:left="1134"/>
        <w:rPr>
          <w:rFonts w:asciiTheme="minorHAnsi" w:hAnsiTheme="minorHAnsi" w:cstheme="minorHAnsi"/>
          <w:color w:val="000000"/>
          <w:szCs w:val="22"/>
        </w:rPr>
      </w:pPr>
      <w:bookmarkStart w:id="5092" w:name="_Toc276635640"/>
      <w:r w:rsidRPr="0029235C">
        <w:rPr>
          <w:rFonts w:asciiTheme="minorHAnsi" w:hAnsiTheme="minorHAnsi" w:cstheme="minorHAnsi"/>
          <w:color w:val="000000"/>
          <w:szCs w:val="22"/>
        </w:rPr>
        <w:t xml:space="preserve">F </w:t>
      </w:r>
      <w:r w:rsidR="0029235C">
        <w:rPr>
          <w:rFonts w:asciiTheme="minorHAnsi" w:hAnsiTheme="minorHAnsi" w:cstheme="minorHAnsi"/>
          <w:color w:val="000000"/>
          <w:szCs w:val="22"/>
        </w:rPr>
        <w:t>= aantal vakantiedagen per jaar</w:t>
      </w:r>
      <w:r w:rsidRPr="0029235C">
        <w:rPr>
          <w:rFonts w:asciiTheme="minorHAnsi" w:hAnsiTheme="minorHAnsi" w:cstheme="minorHAnsi"/>
          <w:color w:val="000000"/>
          <w:szCs w:val="22"/>
        </w:rPr>
        <w:br/>
        <w:t>F’ = aantal uren verlof per jaar</w:t>
      </w:r>
      <w:r w:rsidRPr="0029235C">
        <w:rPr>
          <w:rFonts w:asciiTheme="minorHAnsi" w:hAnsiTheme="minorHAnsi" w:cstheme="minorHAnsi"/>
          <w:color w:val="000000"/>
          <w:szCs w:val="22"/>
        </w:rPr>
        <w:br/>
        <w:t>A = aantal dagen vakantie per jaar (naargelang de leeftijd)</w:t>
      </w:r>
      <w:r w:rsidRPr="0029235C">
        <w:rPr>
          <w:rFonts w:asciiTheme="minorHAnsi" w:hAnsiTheme="minorHAnsi" w:cstheme="minorHAnsi"/>
          <w:color w:val="000000"/>
          <w:szCs w:val="22"/>
        </w:rPr>
        <w:br/>
        <w:t>A’ = aantal uren verlof per jaar (naargelang de leeftijd)</w:t>
      </w:r>
      <w:r w:rsidRPr="0029235C">
        <w:rPr>
          <w:rFonts w:asciiTheme="minorHAnsi" w:hAnsiTheme="minorHAnsi" w:cstheme="minorHAnsi"/>
          <w:color w:val="000000"/>
          <w:szCs w:val="22"/>
        </w:rPr>
        <w:br/>
        <w:t>B = aantal gewerkte dagen in het kalenderjaar</w:t>
      </w:r>
      <w:r w:rsidRPr="0029235C">
        <w:rPr>
          <w:rFonts w:asciiTheme="minorHAnsi" w:hAnsiTheme="minorHAnsi" w:cstheme="minorHAnsi"/>
          <w:color w:val="000000"/>
          <w:szCs w:val="22"/>
        </w:rPr>
        <w:br/>
        <w:t>C = aantal dagen in een kalenderjaar (360 dagen</w:t>
      </w:r>
      <w:r w:rsidR="007A1EE7" w:rsidRPr="0029235C">
        <w:rPr>
          <w:rFonts w:asciiTheme="minorHAnsi" w:hAnsiTheme="minorHAnsi" w:cstheme="minorHAnsi"/>
          <w:color w:val="000000"/>
          <w:szCs w:val="22"/>
        </w:rPr>
        <w:t xml:space="preserve"> = 12 x 30 (zie loonberekening)</w:t>
      </w:r>
      <w:r w:rsidRPr="0029235C">
        <w:rPr>
          <w:rFonts w:asciiTheme="minorHAnsi" w:hAnsiTheme="minorHAnsi" w:cstheme="minorHAnsi"/>
          <w:color w:val="000000"/>
          <w:szCs w:val="22"/>
        </w:rPr>
        <w:t>)</w:t>
      </w:r>
      <w:r w:rsidRPr="0029235C">
        <w:rPr>
          <w:rFonts w:asciiTheme="minorHAnsi" w:hAnsiTheme="minorHAnsi" w:cstheme="minorHAnsi"/>
          <w:color w:val="000000"/>
          <w:szCs w:val="22"/>
        </w:rPr>
        <w:br/>
        <w:t>D = aantal prestaties in uren per week</w:t>
      </w:r>
      <w:r w:rsidRPr="0029235C">
        <w:rPr>
          <w:rFonts w:asciiTheme="minorHAnsi" w:hAnsiTheme="minorHAnsi" w:cstheme="minorHAnsi"/>
          <w:color w:val="000000"/>
          <w:szCs w:val="22"/>
        </w:rPr>
        <w:br/>
        <w:t>E = aantal prestaties in uren per week in voltijdse tewerkstelling (38u/w)</w:t>
      </w:r>
      <w:r w:rsidRPr="0029235C">
        <w:rPr>
          <w:rFonts w:asciiTheme="minorHAnsi" w:hAnsiTheme="minorHAnsi" w:cstheme="minorHAnsi"/>
          <w:color w:val="000000"/>
          <w:szCs w:val="22"/>
        </w:rPr>
        <w:br/>
        <w:t>G = aantal werkdagen per week in deeltijdse tewerkstelling</w:t>
      </w:r>
      <w:r w:rsidRPr="0029235C">
        <w:rPr>
          <w:rFonts w:asciiTheme="minorHAnsi" w:hAnsiTheme="minorHAnsi" w:cstheme="minorHAnsi"/>
          <w:color w:val="000000"/>
          <w:szCs w:val="22"/>
        </w:rPr>
        <w:br/>
        <w:t>H = aantal werkdagen per week in voltijdse tewerkstelling (5 werkdagen/w)</w:t>
      </w:r>
      <w:bookmarkEnd w:id="5092"/>
    </w:p>
    <w:p w:rsidR="00A549C2" w:rsidRPr="001101C1" w:rsidRDefault="00A549C2" w:rsidP="007F0D2B">
      <w:pPr>
        <w:pStyle w:val="Voettekst"/>
        <w:tabs>
          <w:tab w:val="clear" w:pos="4703"/>
          <w:tab w:val="clear" w:pos="9406"/>
          <w:tab w:val="left" w:pos="1134"/>
        </w:tabs>
        <w:rPr>
          <w:color w:val="000000"/>
        </w:rPr>
      </w:pPr>
    </w:p>
    <w:p w:rsidR="00A549C2" w:rsidRPr="002830AF" w:rsidRDefault="00A549C2" w:rsidP="002830AF">
      <w:pPr>
        <w:pStyle w:val="Kop4"/>
        <w:rPr>
          <w:rFonts w:asciiTheme="minorHAnsi" w:hAnsiTheme="minorHAnsi" w:cstheme="minorHAnsi"/>
          <w:b/>
          <w:sz w:val="28"/>
          <w:szCs w:val="28"/>
        </w:rPr>
      </w:pPr>
      <w:r w:rsidRPr="002830AF">
        <w:rPr>
          <w:rFonts w:asciiTheme="minorHAnsi" w:hAnsiTheme="minorHAnsi" w:cstheme="minorHAnsi"/>
          <w:b/>
          <w:sz w:val="28"/>
          <w:szCs w:val="28"/>
        </w:rPr>
        <w:t>Voltijdse tewerkstelling gedurende het volledige kalenderjaar</w:t>
      </w:r>
    </w:p>
    <w:p w:rsidR="00A549C2" w:rsidRDefault="00A549C2" w:rsidP="00FA185D">
      <w:pPr>
        <w:ind w:left="851"/>
        <w:rPr>
          <w:rFonts w:asciiTheme="minorHAnsi" w:hAnsiTheme="minorHAnsi" w:cstheme="minorHAnsi"/>
          <w:color w:val="000000"/>
          <w:sz w:val="24"/>
          <w:szCs w:val="24"/>
        </w:rPr>
      </w:pPr>
      <w:r w:rsidRPr="002830AF">
        <w:rPr>
          <w:rFonts w:asciiTheme="minorHAnsi" w:hAnsiTheme="minorHAnsi" w:cstheme="minorHAnsi"/>
          <w:color w:val="000000"/>
          <w:sz w:val="24"/>
          <w:szCs w:val="24"/>
        </w:rPr>
        <w:t xml:space="preserve">De </w:t>
      </w:r>
      <w:r w:rsidRPr="002830AF">
        <w:rPr>
          <w:rFonts w:asciiTheme="minorHAnsi" w:hAnsiTheme="minorHAnsi" w:cstheme="minorHAnsi"/>
          <w:b/>
          <w:color w:val="000000"/>
          <w:sz w:val="24"/>
          <w:szCs w:val="24"/>
        </w:rPr>
        <w:t>gehanteerde formule</w:t>
      </w:r>
      <w:r w:rsidRPr="002830AF">
        <w:rPr>
          <w:rFonts w:asciiTheme="minorHAnsi" w:hAnsiTheme="minorHAnsi" w:cstheme="minorHAnsi"/>
          <w:color w:val="000000"/>
          <w:sz w:val="24"/>
          <w:szCs w:val="24"/>
        </w:rPr>
        <w:t xml:space="preserve"> is hier</w:t>
      </w:r>
      <w:r w:rsidR="002830AF">
        <w:rPr>
          <w:rFonts w:asciiTheme="minorHAnsi" w:hAnsiTheme="minorHAnsi" w:cstheme="minorHAnsi"/>
          <w:color w:val="000000"/>
          <w:sz w:val="24"/>
          <w:szCs w:val="24"/>
        </w:rPr>
        <w:t xml:space="preserve"> </w:t>
      </w:r>
      <w:r w:rsidRPr="002830AF">
        <w:rPr>
          <w:rFonts w:asciiTheme="minorHAnsi" w:hAnsiTheme="minorHAnsi" w:cstheme="minorHAnsi"/>
          <w:color w:val="000000"/>
          <w:sz w:val="24"/>
          <w:szCs w:val="24"/>
        </w:rPr>
        <w:t>:</w:t>
      </w:r>
    </w:p>
    <w:p w:rsidR="002830AF" w:rsidRPr="002830AF" w:rsidRDefault="002830AF" w:rsidP="00FA185D">
      <w:pPr>
        <w:ind w:left="851"/>
        <w:rPr>
          <w:rFonts w:asciiTheme="minorHAnsi" w:hAnsiTheme="minorHAnsi" w:cstheme="minorHAnsi"/>
          <w:color w:val="000000"/>
          <w:sz w:val="24"/>
          <w:szCs w:val="24"/>
        </w:rPr>
      </w:pPr>
    </w:p>
    <w:p w:rsidR="00A549C2" w:rsidRPr="002830AF" w:rsidRDefault="00A549C2" w:rsidP="00FA185D">
      <w:pPr>
        <w:ind w:left="1560" w:hanging="709"/>
        <w:rPr>
          <w:rFonts w:asciiTheme="minorHAnsi" w:hAnsiTheme="minorHAnsi" w:cstheme="minorHAnsi"/>
          <w:color w:val="000000"/>
          <w:sz w:val="24"/>
          <w:szCs w:val="24"/>
        </w:rPr>
      </w:pPr>
      <w:bookmarkStart w:id="5093" w:name="_Toc276635641"/>
      <w:r w:rsidRPr="002830AF">
        <w:rPr>
          <w:rFonts w:asciiTheme="minorHAnsi" w:hAnsiTheme="minorHAnsi" w:cstheme="minorHAnsi"/>
          <w:color w:val="000000"/>
          <w:sz w:val="24"/>
          <w:szCs w:val="24"/>
        </w:rPr>
        <w:t xml:space="preserve">F = A x </w:t>
      </w:r>
      <w:r w:rsidRPr="002830AF">
        <w:rPr>
          <w:rFonts w:asciiTheme="minorHAnsi" w:hAnsiTheme="minorHAnsi" w:cstheme="minorHAnsi"/>
          <w:color w:val="000000"/>
          <w:sz w:val="24"/>
          <w:szCs w:val="24"/>
          <w:u w:val="single"/>
        </w:rPr>
        <w:t xml:space="preserve">(B x D) </w:t>
      </w:r>
      <w:r w:rsidRPr="002830AF">
        <w:rPr>
          <w:rFonts w:asciiTheme="minorHAnsi" w:hAnsiTheme="minorHAnsi" w:cstheme="minorHAnsi"/>
          <w:color w:val="000000"/>
          <w:sz w:val="24"/>
          <w:szCs w:val="24"/>
          <w:u w:val="single"/>
        </w:rPr>
        <w:br/>
      </w:r>
      <w:r w:rsidRPr="002830AF">
        <w:rPr>
          <w:rFonts w:asciiTheme="minorHAnsi" w:hAnsiTheme="minorHAnsi" w:cstheme="minorHAnsi"/>
          <w:color w:val="000000"/>
          <w:sz w:val="24"/>
          <w:szCs w:val="24"/>
        </w:rPr>
        <w:t>(C x E)</w:t>
      </w:r>
      <w:bookmarkEnd w:id="5093"/>
    </w:p>
    <w:p w:rsidR="00A549C2" w:rsidRPr="002830AF" w:rsidRDefault="00A549C2" w:rsidP="00AB4D5D">
      <w:pPr>
        <w:tabs>
          <w:tab w:val="left" w:pos="709"/>
        </w:tabs>
        <w:rPr>
          <w:rFonts w:asciiTheme="minorHAnsi" w:hAnsiTheme="minorHAnsi" w:cstheme="minorHAnsi"/>
          <w:color w:val="000000"/>
          <w:sz w:val="24"/>
          <w:szCs w:val="24"/>
        </w:rPr>
      </w:pPr>
    </w:p>
    <w:p w:rsidR="00A549C2" w:rsidRPr="002830AF" w:rsidRDefault="00A549C2" w:rsidP="00FA185D">
      <w:pPr>
        <w:ind w:left="1136" w:hanging="285"/>
        <w:rPr>
          <w:rFonts w:asciiTheme="minorHAnsi" w:hAnsiTheme="minorHAnsi" w:cstheme="minorHAnsi"/>
          <w:color w:val="000000"/>
          <w:sz w:val="24"/>
          <w:szCs w:val="24"/>
        </w:rPr>
      </w:pPr>
      <w:r w:rsidRPr="002830AF">
        <w:rPr>
          <w:rFonts w:asciiTheme="minorHAnsi" w:hAnsiTheme="minorHAnsi" w:cstheme="minorHAnsi"/>
          <w:color w:val="000000"/>
          <w:sz w:val="24"/>
          <w:szCs w:val="24"/>
        </w:rPr>
        <w:t>Als we dit invullen voor een personeelslid van minder dan 45 jaar, krijgen we:</w:t>
      </w:r>
    </w:p>
    <w:p w:rsidR="00565656" w:rsidRPr="002830AF" w:rsidRDefault="00A549C2" w:rsidP="00FA185D">
      <w:pPr>
        <w:ind w:left="2840" w:hanging="1989"/>
        <w:rPr>
          <w:rFonts w:asciiTheme="minorHAnsi" w:hAnsiTheme="minorHAnsi" w:cstheme="minorHAnsi"/>
          <w:color w:val="000000"/>
          <w:sz w:val="24"/>
          <w:szCs w:val="24"/>
          <w:u w:val="single"/>
        </w:rPr>
      </w:pPr>
      <w:bookmarkStart w:id="5094" w:name="_Toc276635642"/>
      <w:r w:rsidRPr="002830AF">
        <w:rPr>
          <w:rFonts w:asciiTheme="minorHAnsi" w:hAnsiTheme="minorHAnsi" w:cstheme="minorHAnsi"/>
          <w:color w:val="000000"/>
          <w:sz w:val="24"/>
          <w:szCs w:val="24"/>
        </w:rPr>
        <w:t xml:space="preserve">F = 30 dagen x </w:t>
      </w:r>
      <w:r w:rsidRPr="002830AF">
        <w:rPr>
          <w:rFonts w:asciiTheme="minorHAnsi" w:hAnsiTheme="minorHAnsi" w:cstheme="minorHAnsi"/>
          <w:color w:val="000000"/>
          <w:sz w:val="24"/>
          <w:szCs w:val="24"/>
          <w:u w:val="single"/>
        </w:rPr>
        <w:t>(360 dagen x 38u/w)</w:t>
      </w:r>
      <w:bookmarkEnd w:id="5094"/>
    </w:p>
    <w:p w:rsidR="00A549C2" w:rsidRPr="002830AF" w:rsidRDefault="00A549C2" w:rsidP="002830AF">
      <w:pPr>
        <w:ind w:left="2268"/>
        <w:rPr>
          <w:rFonts w:asciiTheme="minorHAnsi" w:hAnsiTheme="minorHAnsi" w:cstheme="minorHAnsi"/>
          <w:sz w:val="24"/>
          <w:szCs w:val="24"/>
        </w:rPr>
      </w:pPr>
      <w:r w:rsidRPr="002830AF">
        <w:rPr>
          <w:rFonts w:asciiTheme="minorHAnsi" w:hAnsiTheme="minorHAnsi" w:cstheme="minorHAnsi"/>
          <w:sz w:val="24"/>
          <w:szCs w:val="24"/>
        </w:rPr>
        <w:t>(360 dagen x 38u/w)</w:t>
      </w:r>
    </w:p>
    <w:p w:rsidR="00A549C2" w:rsidRPr="002830AF" w:rsidRDefault="00A549C2" w:rsidP="00AB4D5D">
      <w:pPr>
        <w:rPr>
          <w:rFonts w:asciiTheme="minorHAnsi" w:hAnsiTheme="minorHAnsi" w:cstheme="minorHAnsi"/>
          <w:color w:val="000000"/>
          <w:sz w:val="24"/>
          <w:szCs w:val="24"/>
        </w:rPr>
      </w:pPr>
    </w:p>
    <w:p w:rsidR="00A549C2" w:rsidRDefault="00A549C2" w:rsidP="00FA185D">
      <w:pPr>
        <w:ind w:left="1136" w:hanging="285"/>
        <w:rPr>
          <w:rFonts w:asciiTheme="minorHAnsi" w:hAnsiTheme="minorHAnsi" w:cstheme="minorHAnsi"/>
          <w:color w:val="000000"/>
          <w:sz w:val="24"/>
          <w:szCs w:val="24"/>
        </w:rPr>
      </w:pPr>
      <w:bookmarkStart w:id="5095" w:name="_Toc276635643"/>
      <w:r w:rsidRPr="002830AF">
        <w:rPr>
          <w:rFonts w:asciiTheme="minorHAnsi" w:hAnsiTheme="minorHAnsi" w:cstheme="minorHAnsi"/>
          <w:color w:val="000000"/>
          <w:sz w:val="24"/>
          <w:szCs w:val="24"/>
        </w:rPr>
        <w:t>We stellen dus vast dat F = A</w:t>
      </w:r>
      <w:bookmarkEnd w:id="5095"/>
    </w:p>
    <w:p w:rsidR="002830AF" w:rsidRPr="002830AF" w:rsidRDefault="002830AF" w:rsidP="00FA185D">
      <w:pPr>
        <w:ind w:left="1136" w:hanging="285"/>
        <w:rPr>
          <w:rFonts w:asciiTheme="minorHAnsi" w:hAnsiTheme="minorHAnsi" w:cstheme="minorHAnsi"/>
          <w:color w:val="000000"/>
          <w:sz w:val="24"/>
          <w:szCs w:val="24"/>
        </w:rPr>
      </w:pPr>
    </w:p>
    <w:p w:rsidR="00A549C2" w:rsidRPr="002830AF" w:rsidRDefault="00A549C2" w:rsidP="00FA185D">
      <w:pPr>
        <w:ind w:left="1136" w:hanging="285"/>
        <w:rPr>
          <w:rFonts w:asciiTheme="minorHAnsi" w:hAnsiTheme="minorHAnsi" w:cstheme="minorHAnsi"/>
          <w:color w:val="000000"/>
          <w:sz w:val="24"/>
          <w:szCs w:val="24"/>
          <w:u w:val="single"/>
        </w:rPr>
      </w:pPr>
      <w:bookmarkStart w:id="5096" w:name="_Toc276635644"/>
      <w:r w:rsidRPr="002830AF">
        <w:rPr>
          <w:rFonts w:asciiTheme="minorHAnsi" w:hAnsiTheme="minorHAnsi" w:cstheme="minorHAnsi"/>
          <w:color w:val="000000"/>
          <w:sz w:val="24"/>
          <w:szCs w:val="24"/>
          <w:u w:val="single"/>
        </w:rPr>
        <w:t>F = 30 vakantiedagen</w:t>
      </w:r>
      <w:bookmarkEnd w:id="5096"/>
      <w:r w:rsidRPr="002830AF">
        <w:rPr>
          <w:rFonts w:asciiTheme="minorHAnsi" w:hAnsiTheme="minorHAnsi" w:cstheme="minorHAnsi"/>
          <w:color w:val="000000"/>
          <w:sz w:val="24"/>
          <w:szCs w:val="24"/>
          <w:u w:val="single"/>
        </w:rPr>
        <w:t xml:space="preserve"> </w:t>
      </w:r>
    </w:p>
    <w:p w:rsidR="00A549C2" w:rsidRPr="002830AF" w:rsidRDefault="00A549C2" w:rsidP="009C63AD">
      <w:pPr>
        <w:tabs>
          <w:tab w:val="left" w:pos="3119"/>
        </w:tabs>
        <w:ind w:left="852"/>
        <w:rPr>
          <w:rFonts w:asciiTheme="minorHAnsi" w:hAnsiTheme="minorHAnsi" w:cstheme="minorHAnsi"/>
          <w:color w:val="000000"/>
          <w:sz w:val="24"/>
          <w:szCs w:val="24"/>
        </w:rPr>
      </w:pPr>
    </w:p>
    <w:p w:rsidR="002830AF" w:rsidRPr="002830AF" w:rsidRDefault="002830AF" w:rsidP="009C63AD">
      <w:pPr>
        <w:tabs>
          <w:tab w:val="left" w:pos="3119"/>
        </w:tabs>
        <w:ind w:left="852"/>
        <w:rPr>
          <w:rFonts w:asciiTheme="minorHAnsi" w:hAnsiTheme="minorHAnsi" w:cstheme="minorHAnsi"/>
          <w:color w:val="000000"/>
          <w:sz w:val="24"/>
          <w:szCs w:val="24"/>
        </w:rPr>
      </w:pPr>
    </w:p>
    <w:p w:rsidR="002830AF" w:rsidRPr="002830AF" w:rsidRDefault="002830AF" w:rsidP="009C63AD">
      <w:pPr>
        <w:tabs>
          <w:tab w:val="left" w:pos="3119"/>
        </w:tabs>
        <w:ind w:left="852"/>
        <w:rPr>
          <w:rFonts w:asciiTheme="minorHAnsi" w:hAnsiTheme="minorHAnsi" w:cstheme="minorHAnsi"/>
          <w:color w:val="000000"/>
          <w:sz w:val="24"/>
          <w:szCs w:val="24"/>
        </w:rPr>
      </w:pPr>
    </w:p>
    <w:p w:rsidR="002830AF" w:rsidRPr="002830AF" w:rsidRDefault="002830AF" w:rsidP="009C63AD">
      <w:pPr>
        <w:tabs>
          <w:tab w:val="left" w:pos="3119"/>
        </w:tabs>
        <w:ind w:left="852"/>
        <w:rPr>
          <w:rFonts w:asciiTheme="minorHAnsi" w:hAnsiTheme="minorHAnsi" w:cstheme="minorHAnsi"/>
          <w:color w:val="000000"/>
          <w:sz w:val="24"/>
          <w:szCs w:val="24"/>
        </w:rPr>
      </w:pPr>
    </w:p>
    <w:p w:rsidR="002830AF" w:rsidRPr="002830AF" w:rsidRDefault="002830AF" w:rsidP="009C63AD">
      <w:pPr>
        <w:tabs>
          <w:tab w:val="left" w:pos="3119"/>
        </w:tabs>
        <w:ind w:left="852"/>
        <w:rPr>
          <w:rFonts w:asciiTheme="minorHAnsi" w:hAnsiTheme="minorHAnsi" w:cstheme="minorHAnsi"/>
          <w:color w:val="000000"/>
          <w:sz w:val="24"/>
          <w:szCs w:val="24"/>
        </w:rPr>
      </w:pPr>
    </w:p>
    <w:p w:rsidR="002830AF" w:rsidRDefault="002830AF" w:rsidP="009C63AD">
      <w:pPr>
        <w:tabs>
          <w:tab w:val="left" w:pos="3119"/>
        </w:tabs>
        <w:ind w:left="852"/>
        <w:rPr>
          <w:rFonts w:asciiTheme="minorHAnsi" w:hAnsiTheme="minorHAnsi" w:cstheme="minorHAnsi"/>
          <w:color w:val="000000"/>
          <w:sz w:val="24"/>
          <w:szCs w:val="24"/>
        </w:rPr>
      </w:pPr>
    </w:p>
    <w:p w:rsidR="002830AF" w:rsidRPr="002830AF" w:rsidRDefault="002830AF" w:rsidP="009C63AD">
      <w:pPr>
        <w:tabs>
          <w:tab w:val="left" w:pos="3119"/>
        </w:tabs>
        <w:ind w:left="852"/>
        <w:rPr>
          <w:rFonts w:asciiTheme="minorHAnsi" w:hAnsiTheme="minorHAnsi" w:cstheme="minorHAnsi"/>
          <w:color w:val="000000"/>
          <w:sz w:val="24"/>
          <w:szCs w:val="24"/>
        </w:rPr>
      </w:pPr>
    </w:p>
    <w:p w:rsidR="002830AF" w:rsidRPr="002830AF" w:rsidRDefault="00861506" w:rsidP="002830AF">
      <w:pPr>
        <w:pStyle w:val="Tekst"/>
        <w:tabs>
          <w:tab w:val="left" w:pos="993"/>
          <w:tab w:val="left" w:pos="3119"/>
        </w:tabs>
        <w:ind w:left="993" w:firstLine="4819"/>
        <w:rPr>
          <w:rFonts w:asciiTheme="minorHAnsi" w:hAnsiTheme="minorHAnsi" w:cstheme="minorHAnsi"/>
          <w:color w:val="000000"/>
          <w:sz w:val="24"/>
          <w:szCs w:val="24"/>
        </w:rPr>
      </w:pPr>
      <w:hyperlink w:anchor="_ALFABETISCH__REGISTER_2" w:history="1">
        <w:r w:rsidR="002830AF" w:rsidRPr="002830AF">
          <w:rPr>
            <w:rStyle w:val="Hyperlink"/>
            <w:rFonts w:asciiTheme="minorHAnsi" w:hAnsiTheme="minorHAnsi" w:cstheme="minorHAnsi"/>
            <w:vanish/>
            <w:sz w:val="24"/>
            <w:szCs w:val="24"/>
          </w:rPr>
          <w:t>Terug naar alfabetisch register</w:t>
        </w:r>
      </w:hyperlink>
    </w:p>
    <w:p w:rsidR="00A549C2" w:rsidRPr="002830AF" w:rsidRDefault="00A549C2" w:rsidP="002830AF">
      <w:pPr>
        <w:pStyle w:val="Kop4"/>
        <w:rPr>
          <w:rFonts w:asciiTheme="minorHAnsi" w:hAnsiTheme="minorHAnsi" w:cstheme="minorHAnsi"/>
          <w:b/>
          <w:sz w:val="28"/>
          <w:szCs w:val="28"/>
        </w:rPr>
      </w:pPr>
      <w:r w:rsidRPr="002830AF">
        <w:rPr>
          <w:rFonts w:asciiTheme="minorHAnsi" w:hAnsiTheme="minorHAnsi" w:cstheme="minorHAnsi"/>
          <w:b/>
          <w:sz w:val="28"/>
          <w:szCs w:val="28"/>
        </w:rPr>
        <w:lastRenderedPageBreak/>
        <w:t>Deeltijdse tewerkstelling gedurende het volledige kalenderjaar</w:t>
      </w:r>
    </w:p>
    <w:p w:rsidR="00A549C2" w:rsidRDefault="00A549C2" w:rsidP="002830AF">
      <w:pPr>
        <w:pStyle w:val="Kop5"/>
        <w:ind w:left="851"/>
        <w:rPr>
          <w:rFonts w:asciiTheme="minorHAnsi" w:hAnsiTheme="minorHAnsi" w:cstheme="minorHAnsi"/>
          <w:b/>
          <w:color w:val="E36C0A" w:themeColor="accent6" w:themeShade="BF"/>
          <w:sz w:val="28"/>
          <w:szCs w:val="28"/>
          <w:u w:val="none"/>
        </w:rPr>
      </w:pPr>
      <w:r w:rsidRPr="002830AF">
        <w:rPr>
          <w:rFonts w:asciiTheme="minorHAnsi" w:hAnsiTheme="minorHAnsi" w:cstheme="minorHAnsi"/>
          <w:b/>
          <w:color w:val="E36C0A" w:themeColor="accent6" w:themeShade="BF"/>
          <w:sz w:val="28"/>
          <w:szCs w:val="28"/>
          <w:u w:val="none"/>
        </w:rPr>
        <w:t>Effectieve prestaties op àlle dagen van de week</w:t>
      </w:r>
    </w:p>
    <w:p w:rsidR="0004223A" w:rsidRPr="0004223A" w:rsidRDefault="0004223A" w:rsidP="0004223A"/>
    <w:p w:rsidR="00A549C2" w:rsidRPr="0004223A" w:rsidRDefault="00A549C2" w:rsidP="005A74D3">
      <w:pPr>
        <w:ind w:left="852"/>
        <w:rPr>
          <w:rFonts w:asciiTheme="minorHAnsi" w:hAnsiTheme="minorHAnsi" w:cstheme="minorHAnsi"/>
          <w:sz w:val="24"/>
          <w:szCs w:val="24"/>
        </w:rPr>
      </w:pPr>
      <w:bookmarkStart w:id="5097" w:name="_Toc276635645"/>
      <w:r w:rsidRPr="0004223A">
        <w:rPr>
          <w:rFonts w:asciiTheme="minorHAnsi" w:hAnsiTheme="minorHAnsi" w:cstheme="minorHAnsi"/>
          <w:sz w:val="24"/>
          <w:szCs w:val="24"/>
        </w:rPr>
        <w:t>Voorbeeld</w:t>
      </w:r>
      <w:r w:rsidR="0004223A">
        <w:rPr>
          <w:rFonts w:asciiTheme="minorHAnsi" w:hAnsiTheme="minorHAnsi" w:cstheme="minorHAnsi"/>
          <w:sz w:val="24"/>
          <w:szCs w:val="24"/>
        </w:rPr>
        <w:t xml:space="preserve"> </w:t>
      </w:r>
      <w:r w:rsidRPr="0004223A">
        <w:rPr>
          <w:rFonts w:asciiTheme="minorHAnsi" w:hAnsiTheme="minorHAnsi" w:cstheme="minorHAnsi"/>
          <w:sz w:val="24"/>
          <w:szCs w:val="24"/>
        </w:rPr>
        <w:t>: tewerkstelling van 19u/w, als volgt gespreid</w:t>
      </w:r>
      <w:bookmarkEnd w:id="5097"/>
    </w:p>
    <w:p w:rsidR="0004223A" w:rsidRPr="001101C1" w:rsidRDefault="0004223A" w:rsidP="005A74D3">
      <w:pPr>
        <w:ind w:left="852"/>
      </w:pP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992"/>
        <w:gridCol w:w="992"/>
        <w:gridCol w:w="1134"/>
        <w:gridCol w:w="993"/>
        <w:gridCol w:w="850"/>
        <w:gridCol w:w="992"/>
      </w:tblGrid>
      <w:tr w:rsidR="00A549C2" w:rsidRPr="001101C1" w:rsidTr="001D5CA6">
        <w:tc>
          <w:tcPr>
            <w:tcW w:w="851"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Ma</w:t>
            </w:r>
          </w:p>
        </w:tc>
        <w:tc>
          <w:tcPr>
            <w:tcW w:w="992"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Di</w:t>
            </w:r>
          </w:p>
        </w:tc>
        <w:tc>
          <w:tcPr>
            <w:tcW w:w="992"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Wo</w:t>
            </w:r>
          </w:p>
        </w:tc>
        <w:tc>
          <w:tcPr>
            <w:tcW w:w="1134"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Do</w:t>
            </w:r>
          </w:p>
        </w:tc>
        <w:tc>
          <w:tcPr>
            <w:tcW w:w="993"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Vr</w:t>
            </w:r>
          </w:p>
        </w:tc>
        <w:tc>
          <w:tcPr>
            <w:tcW w:w="850"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Za</w:t>
            </w:r>
          </w:p>
        </w:tc>
        <w:tc>
          <w:tcPr>
            <w:tcW w:w="992"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Zo</w:t>
            </w:r>
          </w:p>
        </w:tc>
      </w:tr>
      <w:tr w:rsidR="00A549C2" w:rsidRPr="001101C1" w:rsidTr="001D5CA6">
        <w:tc>
          <w:tcPr>
            <w:tcW w:w="851"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5u</w:t>
            </w:r>
          </w:p>
        </w:tc>
        <w:tc>
          <w:tcPr>
            <w:tcW w:w="992"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3u</w:t>
            </w:r>
          </w:p>
        </w:tc>
        <w:tc>
          <w:tcPr>
            <w:tcW w:w="992"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2u</w:t>
            </w:r>
          </w:p>
        </w:tc>
        <w:tc>
          <w:tcPr>
            <w:tcW w:w="1134"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4u</w:t>
            </w:r>
          </w:p>
        </w:tc>
        <w:tc>
          <w:tcPr>
            <w:tcW w:w="993" w:type="dxa"/>
          </w:tcPr>
          <w:p w:rsidR="00A549C2" w:rsidRPr="0004223A" w:rsidRDefault="00A549C2" w:rsidP="007F0D2B">
            <w:pPr>
              <w:tabs>
                <w:tab w:val="left" w:pos="3119"/>
              </w:tabs>
              <w:rPr>
                <w:rFonts w:asciiTheme="minorHAnsi" w:hAnsiTheme="minorHAnsi" w:cstheme="minorHAnsi"/>
                <w:color w:val="000000"/>
                <w:szCs w:val="22"/>
              </w:rPr>
            </w:pPr>
            <w:r w:rsidRPr="0004223A">
              <w:rPr>
                <w:rFonts w:asciiTheme="minorHAnsi" w:hAnsiTheme="minorHAnsi" w:cstheme="minorHAnsi"/>
                <w:color w:val="000000"/>
                <w:szCs w:val="22"/>
              </w:rPr>
              <w:t>5u</w:t>
            </w:r>
          </w:p>
        </w:tc>
        <w:tc>
          <w:tcPr>
            <w:tcW w:w="850" w:type="dxa"/>
          </w:tcPr>
          <w:p w:rsidR="00A549C2" w:rsidRPr="0004223A" w:rsidRDefault="00A549C2">
            <w:pPr>
              <w:tabs>
                <w:tab w:val="left" w:pos="3119"/>
              </w:tabs>
              <w:rPr>
                <w:rFonts w:asciiTheme="minorHAnsi" w:hAnsiTheme="minorHAnsi" w:cstheme="minorHAnsi"/>
                <w:color w:val="000000"/>
                <w:szCs w:val="22"/>
              </w:rPr>
            </w:pPr>
          </w:p>
        </w:tc>
        <w:tc>
          <w:tcPr>
            <w:tcW w:w="992" w:type="dxa"/>
          </w:tcPr>
          <w:p w:rsidR="00A549C2" w:rsidRPr="0004223A" w:rsidRDefault="00A549C2" w:rsidP="007F0D2B">
            <w:pPr>
              <w:tabs>
                <w:tab w:val="left" w:pos="3119"/>
              </w:tabs>
              <w:rPr>
                <w:rFonts w:asciiTheme="minorHAnsi" w:hAnsiTheme="minorHAnsi" w:cstheme="minorHAnsi"/>
                <w:color w:val="000000"/>
                <w:szCs w:val="22"/>
              </w:rPr>
            </w:pPr>
          </w:p>
        </w:tc>
      </w:tr>
    </w:tbl>
    <w:p w:rsidR="00A549C2" w:rsidRPr="001101C1" w:rsidRDefault="00A549C2" w:rsidP="009C63AD">
      <w:pPr>
        <w:tabs>
          <w:tab w:val="left" w:pos="3119"/>
        </w:tabs>
        <w:ind w:left="852"/>
        <w:rPr>
          <w:color w:val="000000"/>
        </w:rPr>
      </w:pPr>
    </w:p>
    <w:p w:rsidR="00A549C2" w:rsidRPr="0004223A" w:rsidRDefault="00A549C2" w:rsidP="00565656">
      <w:pPr>
        <w:tabs>
          <w:tab w:val="left" w:pos="3119"/>
        </w:tabs>
        <w:ind w:left="851"/>
        <w:rPr>
          <w:rFonts w:asciiTheme="minorHAnsi" w:hAnsiTheme="minorHAnsi" w:cstheme="minorHAnsi"/>
          <w:color w:val="000000"/>
          <w:sz w:val="24"/>
          <w:szCs w:val="24"/>
        </w:rPr>
      </w:pPr>
      <w:r w:rsidRPr="0004223A">
        <w:rPr>
          <w:rFonts w:asciiTheme="minorHAnsi" w:hAnsiTheme="minorHAnsi" w:cstheme="minorHAnsi"/>
          <w:color w:val="000000"/>
          <w:sz w:val="24"/>
          <w:szCs w:val="24"/>
        </w:rPr>
        <w:t xml:space="preserve">De </w:t>
      </w:r>
      <w:r w:rsidRPr="00FD100E">
        <w:rPr>
          <w:rFonts w:asciiTheme="minorHAnsi" w:hAnsiTheme="minorHAnsi" w:cstheme="minorHAnsi"/>
          <w:b/>
          <w:color w:val="000000"/>
          <w:sz w:val="24"/>
          <w:szCs w:val="24"/>
        </w:rPr>
        <w:t>gehanteerde formule</w:t>
      </w:r>
      <w:r w:rsidRPr="0004223A">
        <w:rPr>
          <w:rFonts w:asciiTheme="minorHAnsi" w:hAnsiTheme="minorHAnsi" w:cstheme="minorHAnsi"/>
          <w:color w:val="000000"/>
          <w:sz w:val="24"/>
          <w:szCs w:val="24"/>
        </w:rPr>
        <w:t xml:space="preserve"> is hier</w:t>
      </w:r>
      <w:r w:rsidR="0004223A" w:rsidRPr="0004223A">
        <w:rPr>
          <w:rFonts w:asciiTheme="minorHAnsi" w:hAnsiTheme="minorHAnsi" w:cstheme="minorHAnsi"/>
          <w:color w:val="000000"/>
          <w:sz w:val="24"/>
          <w:szCs w:val="24"/>
        </w:rPr>
        <w:t xml:space="preserve"> </w:t>
      </w:r>
      <w:r w:rsidRPr="0004223A">
        <w:rPr>
          <w:rFonts w:asciiTheme="minorHAnsi" w:hAnsiTheme="minorHAnsi" w:cstheme="minorHAnsi"/>
          <w:color w:val="000000"/>
          <w:sz w:val="24"/>
          <w:szCs w:val="24"/>
        </w:rPr>
        <w:t>:</w:t>
      </w:r>
    </w:p>
    <w:p w:rsidR="0004223A" w:rsidRPr="0004223A" w:rsidRDefault="0004223A" w:rsidP="00565656">
      <w:pPr>
        <w:tabs>
          <w:tab w:val="left" w:pos="3119"/>
        </w:tabs>
        <w:ind w:left="851"/>
        <w:rPr>
          <w:rFonts w:asciiTheme="minorHAnsi" w:hAnsiTheme="minorHAnsi" w:cstheme="minorHAnsi"/>
          <w:color w:val="000000"/>
          <w:sz w:val="24"/>
          <w:szCs w:val="24"/>
        </w:rPr>
      </w:pPr>
    </w:p>
    <w:p w:rsidR="00A549C2" w:rsidRPr="0004223A" w:rsidRDefault="00A549C2" w:rsidP="00ED760C">
      <w:pPr>
        <w:tabs>
          <w:tab w:val="left" w:pos="3119"/>
        </w:tabs>
        <w:ind w:left="1560" w:hanging="709"/>
        <w:rPr>
          <w:rFonts w:asciiTheme="minorHAnsi" w:hAnsiTheme="minorHAnsi" w:cstheme="minorHAnsi"/>
          <w:color w:val="000000"/>
          <w:sz w:val="24"/>
          <w:szCs w:val="24"/>
        </w:rPr>
      </w:pPr>
      <w:r w:rsidRPr="0004223A">
        <w:rPr>
          <w:rFonts w:asciiTheme="minorHAnsi" w:hAnsiTheme="minorHAnsi" w:cstheme="minorHAnsi"/>
          <w:color w:val="000000"/>
          <w:sz w:val="24"/>
          <w:szCs w:val="24"/>
        </w:rPr>
        <w:t xml:space="preserve">F = A x </w:t>
      </w:r>
      <w:r w:rsidRPr="0004223A">
        <w:rPr>
          <w:rFonts w:asciiTheme="minorHAnsi" w:hAnsiTheme="minorHAnsi" w:cstheme="minorHAnsi"/>
          <w:color w:val="000000"/>
          <w:sz w:val="24"/>
          <w:szCs w:val="24"/>
          <w:u w:val="single"/>
        </w:rPr>
        <w:t xml:space="preserve">(B x G) </w:t>
      </w:r>
      <w:r w:rsidRPr="0004223A">
        <w:rPr>
          <w:rFonts w:asciiTheme="minorHAnsi" w:hAnsiTheme="minorHAnsi" w:cstheme="minorHAnsi"/>
          <w:color w:val="000000"/>
          <w:sz w:val="24"/>
          <w:szCs w:val="24"/>
          <w:u w:val="single"/>
        </w:rPr>
        <w:br/>
      </w:r>
      <w:r w:rsidRPr="0004223A">
        <w:rPr>
          <w:rFonts w:asciiTheme="minorHAnsi" w:hAnsiTheme="minorHAnsi" w:cstheme="minorHAnsi"/>
          <w:color w:val="000000"/>
          <w:sz w:val="24"/>
          <w:szCs w:val="24"/>
        </w:rPr>
        <w:t>(C x H)</w:t>
      </w:r>
    </w:p>
    <w:p w:rsidR="00A549C2" w:rsidRPr="0004223A" w:rsidRDefault="00A549C2" w:rsidP="007F0D2B">
      <w:pPr>
        <w:tabs>
          <w:tab w:val="left" w:pos="3119"/>
        </w:tabs>
        <w:rPr>
          <w:rFonts w:asciiTheme="minorHAnsi" w:hAnsiTheme="minorHAnsi" w:cstheme="minorHAnsi"/>
          <w:color w:val="000000"/>
          <w:sz w:val="24"/>
          <w:szCs w:val="24"/>
        </w:rPr>
      </w:pPr>
    </w:p>
    <w:p w:rsidR="00A549C2" w:rsidRDefault="00A549C2" w:rsidP="00565656">
      <w:pPr>
        <w:keepNext/>
        <w:tabs>
          <w:tab w:val="left" w:pos="851"/>
          <w:tab w:val="left" w:pos="3119"/>
        </w:tabs>
        <w:ind w:firstLine="851"/>
        <w:rPr>
          <w:rFonts w:asciiTheme="minorHAnsi" w:hAnsiTheme="minorHAnsi" w:cstheme="minorHAnsi"/>
          <w:color w:val="000000"/>
          <w:sz w:val="24"/>
          <w:szCs w:val="24"/>
        </w:rPr>
      </w:pPr>
      <w:r w:rsidRPr="0004223A">
        <w:rPr>
          <w:rFonts w:asciiTheme="minorHAnsi" w:hAnsiTheme="minorHAnsi" w:cstheme="minorHAnsi"/>
          <w:color w:val="000000"/>
          <w:sz w:val="24"/>
          <w:szCs w:val="24"/>
        </w:rPr>
        <w:t>Als we dit invullen, krijgen we</w:t>
      </w:r>
      <w:r w:rsidR="0004223A">
        <w:rPr>
          <w:rFonts w:asciiTheme="minorHAnsi" w:hAnsiTheme="minorHAnsi" w:cstheme="minorHAnsi"/>
          <w:color w:val="000000"/>
          <w:sz w:val="24"/>
          <w:szCs w:val="24"/>
        </w:rPr>
        <w:t xml:space="preserve"> </w:t>
      </w:r>
      <w:r w:rsidRPr="0004223A">
        <w:rPr>
          <w:rFonts w:asciiTheme="minorHAnsi" w:hAnsiTheme="minorHAnsi" w:cstheme="minorHAnsi"/>
          <w:color w:val="000000"/>
          <w:sz w:val="24"/>
          <w:szCs w:val="24"/>
        </w:rPr>
        <w:t>:</w:t>
      </w:r>
    </w:p>
    <w:p w:rsidR="0004223A" w:rsidRPr="0004223A" w:rsidRDefault="0004223A" w:rsidP="00565656">
      <w:pPr>
        <w:keepNext/>
        <w:tabs>
          <w:tab w:val="left" w:pos="851"/>
          <w:tab w:val="left" w:pos="3119"/>
        </w:tabs>
        <w:ind w:firstLine="851"/>
        <w:rPr>
          <w:rFonts w:asciiTheme="minorHAnsi" w:hAnsiTheme="minorHAnsi" w:cstheme="minorHAnsi"/>
          <w:color w:val="000000"/>
          <w:sz w:val="24"/>
          <w:szCs w:val="24"/>
        </w:rPr>
      </w:pPr>
    </w:p>
    <w:p w:rsidR="00A549C2" w:rsidRPr="0004223A" w:rsidRDefault="00A549C2" w:rsidP="0004223A">
      <w:pPr>
        <w:ind w:left="2268" w:hanging="1417"/>
        <w:rPr>
          <w:rFonts w:asciiTheme="minorHAnsi" w:hAnsiTheme="minorHAnsi" w:cstheme="minorHAnsi"/>
          <w:color w:val="000000"/>
          <w:sz w:val="24"/>
          <w:szCs w:val="24"/>
        </w:rPr>
      </w:pPr>
      <w:bookmarkStart w:id="5098" w:name="_Toc276635646"/>
      <w:r w:rsidRPr="0004223A">
        <w:rPr>
          <w:rFonts w:asciiTheme="minorHAnsi" w:hAnsiTheme="minorHAnsi" w:cstheme="minorHAnsi"/>
          <w:color w:val="000000"/>
          <w:sz w:val="24"/>
          <w:szCs w:val="24"/>
        </w:rPr>
        <w:t xml:space="preserve">F = 30 dagen x </w:t>
      </w:r>
      <w:r w:rsidRPr="0004223A">
        <w:rPr>
          <w:rFonts w:asciiTheme="minorHAnsi" w:hAnsiTheme="minorHAnsi" w:cstheme="minorHAnsi"/>
          <w:color w:val="000000"/>
          <w:sz w:val="24"/>
          <w:szCs w:val="24"/>
          <w:u w:val="single"/>
        </w:rPr>
        <w:t>(360 dagen x 5 werkdagen/w)</w:t>
      </w:r>
      <w:r w:rsidRPr="0004223A">
        <w:rPr>
          <w:rFonts w:asciiTheme="minorHAnsi" w:hAnsiTheme="minorHAnsi" w:cstheme="minorHAnsi"/>
          <w:color w:val="000000"/>
          <w:sz w:val="24"/>
          <w:szCs w:val="24"/>
          <w:u w:val="single"/>
        </w:rPr>
        <w:br/>
      </w:r>
      <w:r w:rsidRPr="0004223A">
        <w:rPr>
          <w:rFonts w:asciiTheme="minorHAnsi" w:hAnsiTheme="minorHAnsi" w:cstheme="minorHAnsi"/>
          <w:color w:val="000000"/>
          <w:sz w:val="24"/>
          <w:szCs w:val="24"/>
        </w:rPr>
        <w:t>(360 dagen x 5 werkdagen/w)</w:t>
      </w:r>
      <w:bookmarkEnd w:id="5098"/>
    </w:p>
    <w:p w:rsidR="00A549C2" w:rsidRPr="0004223A" w:rsidRDefault="00A549C2" w:rsidP="007F0D2B">
      <w:pPr>
        <w:rPr>
          <w:rFonts w:asciiTheme="minorHAnsi" w:hAnsiTheme="minorHAnsi" w:cstheme="minorHAnsi"/>
          <w:color w:val="000000"/>
          <w:sz w:val="24"/>
          <w:szCs w:val="24"/>
        </w:rPr>
      </w:pPr>
    </w:p>
    <w:p w:rsidR="00A549C2" w:rsidRDefault="00A549C2" w:rsidP="007F0D2B">
      <w:pPr>
        <w:ind w:left="851"/>
        <w:rPr>
          <w:rFonts w:asciiTheme="minorHAnsi" w:hAnsiTheme="minorHAnsi" w:cstheme="minorHAnsi"/>
          <w:color w:val="000000"/>
          <w:sz w:val="24"/>
          <w:szCs w:val="24"/>
        </w:rPr>
      </w:pPr>
      <w:bookmarkStart w:id="5099" w:name="_Toc276635647"/>
      <w:r w:rsidRPr="0004223A">
        <w:rPr>
          <w:rFonts w:asciiTheme="minorHAnsi" w:hAnsiTheme="minorHAnsi" w:cstheme="minorHAnsi"/>
          <w:color w:val="000000"/>
          <w:sz w:val="24"/>
          <w:szCs w:val="24"/>
        </w:rPr>
        <w:t>We stellen dus vast dat ook hier F = A</w:t>
      </w:r>
      <w:bookmarkEnd w:id="5099"/>
    </w:p>
    <w:p w:rsidR="0004223A" w:rsidRPr="0004223A" w:rsidRDefault="0004223A" w:rsidP="007F0D2B">
      <w:pPr>
        <w:ind w:left="851"/>
        <w:rPr>
          <w:rFonts w:asciiTheme="minorHAnsi" w:hAnsiTheme="minorHAnsi" w:cstheme="minorHAnsi"/>
          <w:b/>
          <w:color w:val="000000"/>
          <w:sz w:val="24"/>
          <w:szCs w:val="24"/>
        </w:rPr>
      </w:pPr>
    </w:p>
    <w:p w:rsidR="00A549C2" w:rsidRPr="0004223A" w:rsidRDefault="00A549C2" w:rsidP="007F0D2B">
      <w:pPr>
        <w:tabs>
          <w:tab w:val="left" w:pos="851"/>
        </w:tabs>
        <w:ind w:firstLine="851"/>
        <w:rPr>
          <w:rFonts w:asciiTheme="minorHAnsi" w:hAnsiTheme="minorHAnsi" w:cstheme="minorHAnsi"/>
          <w:color w:val="000000"/>
          <w:sz w:val="24"/>
          <w:szCs w:val="24"/>
          <w:u w:val="single"/>
        </w:rPr>
      </w:pPr>
      <w:bookmarkStart w:id="5100" w:name="_Toc276635648"/>
      <w:r w:rsidRPr="0004223A">
        <w:rPr>
          <w:rFonts w:asciiTheme="minorHAnsi" w:hAnsiTheme="minorHAnsi" w:cstheme="minorHAnsi"/>
          <w:color w:val="000000"/>
          <w:sz w:val="24"/>
          <w:szCs w:val="24"/>
          <w:u w:val="single"/>
        </w:rPr>
        <w:t>F = 30 vakantiedagen</w:t>
      </w:r>
      <w:bookmarkEnd w:id="5100"/>
    </w:p>
    <w:p w:rsidR="00A549C2" w:rsidRPr="0004223A" w:rsidRDefault="00A549C2" w:rsidP="007F0D2B">
      <w:pPr>
        <w:tabs>
          <w:tab w:val="left" w:pos="3119"/>
        </w:tabs>
        <w:rPr>
          <w:rFonts w:asciiTheme="minorHAnsi" w:hAnsiTheme="minorHAnsi" w:cstheme="minorHAnsi"/>
          <w:color w:val="000000"/>
          <w:sz w:val="24"/>
          <w:szCs w:val="24"/>
        </w:rPr>
      </w:pPr>
    </w:p>
    <w:p w:rsidR="00ED760C" w:rsidRPr="0004223A" w:rsidRDefault="00A549C2" w:rsidP="00E03022">
      <w:pPr>
        <w:pStyle w:val="Tekst"/>
        <w:tabs>
          <w:tab w:val="left" w:pos="851"/>
          <w:tab w:val="left" w:pos="3119"/>
        </w:tabs>
        <w:jc w:val="both"/>
        <w:rPr>
          <w:rFonts w:asciiTheme="minorHAnsi" w:hAnsiTheme="minorHAnsi" w:cstheme="minorHAnsi"/>
          <w:color w:val="000000"/>
          <w:sz w:val="24"/>
          <w:szCs w:val="24"/>
        </w:rPr>
      </w:pPr>
      <w:r w:rsidRPr="0004223A">
        <w:rPr>
          <w:rFonts w:asciiTheme="minorHAnsi" w:hAnsiTheme="minorHAnsi" w:cstheme="minorHAnsi"/>
          <w:color w:val="000000"/>
          <w:sz w:val="24"/>
          <w:szCs w:val="24"/>
        </w:rPr>
        <w:t>Iedere vakantiedag stemt overeen met een deeltijdse arbeidsdag naar rato van het arbeidsrooster dat door werknemer en</w:t>
      </w:r>
      <w:r w:rsidR="00ED760C" w:rsidRPr="0004223A">
        <w:rPr>
          <w:rFonts w:asciiTheme="minorHAnsi" w:hAnsiTheme="minorHAnsi" w:cstheme="minorHAnsi"/>
          <w:color w:val="000000"/>
          <w:sz w:val="24"/>
          <w:szCs w:val="24"/>
        </w:rPr>
        <w:t xml:space="preserve"> werkgever werd overeengekomen.</w:t>
      </w:r>
    </w:p>
    <w:p w:rsidR="00ED760C" w:rsidRPr="0004223A" w:rsidRDefault="00ED760C" w:rsidP="007F0D2B">
      <w:pPr>
        <w:pStyle w:val="Tekst"/>
        <w:tabs>
          <w:tab w:val="left" w:pos="851"/>
          <w:tab w:val="left" w:pos="3119"/>
        </w:tabs>
        <w:rPr>
          <w:rFonts w:asciiTheme="minorHAnsi" w:hAnsiTheme="minorHAnsi" w:cstheme="minorHAnsi"/>
          <w:color w:val="000000"/>
          <w:sz w:val="24"/>
          <w:szCs w:val="24"/>
        </w:rPr>
      </w:pPr>
    </w:p>
    <w:p w:rsidR="00A549C2" w:rsidRPr="0004223A" w:rsidRDefault="00A549C2" w:rsidP="007F0D2B">
      <w:pPr>
        <w:pStyle w:val="Tekst"/>
        <w:tabs>
          <w:tab w:val="left" w:pos="851"/>
          <w:tab w:val="left" w:pos="3119"/>
        </w:tabs>
        <w:rPr>
          <w:rFonts w:asciiTheme="minorHAnsi" w:hAnsiTheme="minorHAnsi" w:cstheme="minorHAnsi"/>
          <w:color w:val="000000"/>
          <w:sz w:val="24"/>
          <w:szCs w:val="24"/>
        </w:rPr>
      </w:pPr>
      <w:r w:rsidRPr="0004223A">
        <w:rPr>
          <w:rFonts w:asciiTheme="minorHAnsi" w:hAnsiTheme="minorHAnsi" w:cstheme="minorHAnsi"/>
          <w:color w:val="000000"/>
          <w:sz w:val="24"/>
          <w:szCs w:val="24"/>
        </w:rPr>
        <w:t>Neemt het personeelslid bijvoorbeeld op woensdag verlof, dan neemt het een dag verlof naar rato van 2 uren. Verlof kan immers enkel opgenomen worden op de momenten dat het personeelsl</w:t>
      </w:r>
      <w:r w:rsidR="00A657AB" w:rsidRPr="0004223A">
        <w:rPr>
          <w:rFonts w:asciiTheme="minorHAnsi" w:hAnsiTheme="minorHAnsi" w:cstheme="minorHAnsi"/>
          <w:color w:val="000000"/>
          <w:sz w:val="24"/>
          <w:szCs w:val="24"/>
        </w:rPr>
        <w:t>id normaal gezien moest werken.</w:t>
      </w:r>
    </w:p>
    <w:p w:rsidR="009D437B" w:rsidRPr="0004223A" w:rsidRDefault="009D437B" w:rsidP="00DD7DFE">
      <w:pPr>
        <w:keepNext/>
        <w:tabs>
          <w:tab w:val="left" w:pos="851"/>
          <w:tab w:val="left" w:pos="3119"/>
        </w:tabs>
        <w:ind w:firstLine="851"/>
        <w:rPr>
          <w:rFonts w:asciiTheme="minorHAnsi" w:hAnsiTheme="minorHAnsi" w:cstheme="minorHAnsi"/>
          <w:color w:val="000000"/>
          <w:sz w:val="24"/>
          <w:szCs w:val="24"/>
        </w:rPr>
      </w:pPr>
    </w:p>
    <w:p w:rsidR="00A549C2" w:rsidRPr="0004223A" w:rsidRDefault="00A549C2" w:rsidP="00DD7DFE">
      <w:pPr>
        <w:keepNext/>
        <w:tabs>
          <w:tab w:val="left" w:pos="851"/>
          <w:tab w:val="left" w:pos="3119"/>
        </w:tabs>
        <w:ind w:firstLine="851"/>
        <w:rPr>
          <w:rFonts w:asciiTheme="minorHAnsi" w:hAnsiTheme="minorHAnsi" w:cstheme="minorHAnsi"/>
          <w:color w:val="000000"/>
          <w:sz w:val="24"/>
          <w:szCs w:val="24"/>
        </w:rPr>
      </w:pPr>
      <w:r w:rsidRPr="0004223A">
        <w:rPr>
          <w:rFonts w:asciiTheme="minorHAnsi" w:hAnsiTheme="minorHAnsi" w:cstheme="minorHAnsi"/>
          <w:color w:val="000000"/>
          <w:sz w:val="24"/>
          <w:szCs w:val="24"/>
        </w:rPr>
        <w:t>Overzi</w:t>
      </w:r>
      <w:r w:rsidR="009D437B" w:rsidRPr="0004223A">
        <w:rPr>
          <w:rFonts w:asciiTheme="minorHAnsi" w:hAnsiTheme="minorHAnsi" w:cstheme="minorHAnsi"/>
          <w:color w:val="000000"/>
          <w:sz w:val="24"/>
          <w:szCs w:val="24"/>
        </w:rPr>
        <w:t>cht van opneming vakantiedagen</w:t>
      </w:r>
      <w:r w:rsidR="00FD100E">
        <w:rPr>
          <w:rFonts w:asciiTheme="minorHAnsi" w:hAnsiTheme="minorHAnsi" w:cstheme="minorHAnsi"/>
          <w:color w:val="000000"/>
          <w:sz w:val="24"/>
          <w:szCs w:val="24"/>
        </w:rPr>
        <w:t xml:space="preserve"> </w:t>
      </w:r>
      <w:r w:rsidR="009D437B" w:rsidRPr="0004223A">
        <w:rPr>
          <w:rFonts w:asciiTheme="minorHAnsi" w:hAnsiTheme="minorHAnsi" w:cstheme="minorHAnsi"/>
          <w:color w:val="000000"/>
          <w:sz w:val="24"/>
          <w:szCs w:val="24"/>
        </w:rPr>
        <w:t>:</w:t>
      </w:r>
    </w:p>
    <w:p w:rsidR="00A549C2" w:rsidRPr="001101C1" w:rsidRDefault="00A549C2" w:rsidP="00DD7DFE">
      <w:pPr>
        <w:pStyle w:val="Tekst"/>
        <w:keepNext/>
        <w:tabs>
          <w:tab w:val="left" w:pos="851"/>
          <w:tab w:val="left" w:pos="3119"/>
        </w:tabs>
        <w:rPr>
          <w:color w:val="000000"/>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2268"/>
      </w:tblGrid>
      <w:tr w:rsidR="00A549C2" w:rsidRPr="008E7D6E" w:rsidTr="00E42974">
        <w:tc>
          <w:tcPr>
            <w:tcW w:w="2268" w:type="dxa"/>
          </w:tcPr>
          <w:p w:rsidR="00A549C2" w:rsidRPr="00736D0F" w:rsidRDefault="00A549C2" w:rsidP="00DD7DFE">
            <w:pPr>
              <w:keepNext/>
              <w:tabs>
                <w:tab w:val="left" w:pos="851"/>
                <w:tab w:val="left" w:pos="3119"/>
              </w:tabs>
              <w:jc w:val="center"/>
              <w:rPr>
                <w:rFonts w:asciiTheme="minorHAnsi" w:hAnsiTheme="minorHAnsi" w:cstheme="minorHAnsi"/>
                <w:color w:val="000000"/>
                <w:szCs w:val="22"/>
              </w:rPr>
            </w:pPr>
            <w:r w:rsidRPr="00736D0F">
              <w:rPr>
                <w:rFonts w:asciiTheme="minorHAnsi" w:hAnsiTheme="minorHAnsi" w:cstheme="minorHAnsi"/>
                <w:color w:val="000000"/>
                <w:szCs w:val="22"/>
              </w:rPr>
              <w:t>Vakantiedagen =</w:t>
            </w:r>
          </w:p>
        </w:tc>
        <w:tc>
          <w:tcPr>
            <w:tcW w:w="2268" w:type="dxa"/>
          </w:tcPr>
          <w:p w:rsidR="00A549C2" w:rsidRPr="00736D0F" w:rsidRDefault="00A549C2" w:rsidP="00DD7DFE">
            <w:pPr>
              <w:keepNext/>
              <w:tabs>
                <w:tab w:val="left" w:pos="851"/>
                <w:tab w:val="left" w:pos="3119"/>
              </w:tabs>
              <w:jc w:val="center"/>
              <w:rPr>
                <w:rFonts w:asciiTheme="minorHAnsi" w:hAnsiTheme="minorHAnsi" w:cstheme="minorHAnsi"/>
                <w:color w:val="000000"/>
                <w:szCs w:val="22"/>
              </w:rPr>
            </w:pPr>
            <w:r w:rsidRPr="00736D0F">
              <w:rPr>
                <w:rFonts w:asciiTheme="minorHAnsi" w:hAnsiTheme="minorHAnsi" w:cstheme="minorHAnsi"/>
                <w:color w:val="000000"/>
                <w:szCs w:val="22"/>
              </w:rPr>
              <w:t>weken verlof =</w:t>
            </w:r>
          </w:p>
        </w:tc>
        <w:tc>
          <w:tcPr>
            <w:tcW w:w="2268" w:type="dxa"/>
          </w:tcPr>
          <w:p w:rsidR="00A549C2" w:rsidRPr="00736D0F" w:rsidRDefault="00A549C2" w:rsidP="00DD7DFE">
            <w:pPr>
              <w:keepNext/>
              <w:tabs>
                <w:tab w:val="left" w:pos="851"/>
                <w:tab w:val="left" w:pos="3119"/>
              </w:tabs>
              <w:jc w:val="center"/>
              <w:rPr>
                <w:rFonts w:asciiTheme="minorHAnsi" w:hAnsiTheme="minorHAnsi" w:cstheme="minorHAnsi"/>
                <w:color w:val="000000"/>
                <w:szCs w:val="22"/>
              </w:rPr>
            </w:pPr>
            <w:r w:rsidRPr="00736D0F">
              <w:rPr>
                <w:rFonts w:asciiTheme="minorHAnsi" w:hAnsiTheme="minorHAnsi" w:cstheme="minorHAnsi"/>
                <w:color w:val="000000"/>
                <w:szCs w:val="22"/>
              </w:rPr>
              <w:t>Uren verlof</w:t>
            </w:r>
          </w:p>
        </w:tc>
      </w:tr>
      <w:tr w:rsidR="00A549C2" w:rsidRPr="008E7D6E" w:rsidTr="00E42974">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5</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1</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19</w:t>
            </w:r>
          </w:p>
        </w:tc>
      </w:tr>
      <w:tr w:rsidR="00A549C2" w:rsidRPr="008E7D6E" w:rsidTr="00E42974">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10</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2</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38</w:t>
            </w:r>
          </w:p>
        </w:tc>
      </w:tr>
      <w:tr w:rsidR="00A549C2" w:rsidRPr="008E7D6E" w:rsidTr="00E42974">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15</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3</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57</w:t>
            </w:r>
          </w:p>
        </w:tc>
      </w:tr>
      <w:tr w:rsidR="00A549C2" w:rsidRPr="008E7D6E" w:rsidTr="00E42974">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20</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4</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76</w:t>
            </w:r>
          </w:p>
        </w:tc>
      </w:tr>
      <w:tr w:rsidR="00A549C2" w:rsidRPr="008E7D6E" w:rsidTr="00E42974">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25</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5</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95</w:t>
            </w:r>
          </w:p>
        </w:tc>
      </w:tr>
      <w:tr w:rsidR="00A549C2" w:rsidRPr="008E7D6E" w:rsidTr="00E42974">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30</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6</w:t>
            </w:r>
          </w:p>
        </w:tc>
        <w:tc>
          <w:tcPr>
            <w:tcW w:w="2268" w:type="dxa"/>
          </w:tcPr>
          <w:p w:rsidR="00A549C2" w:rsidRPr="00736D0F" w:rsidRDefault="00A549C2" w:rsidP="00E42974">
            <w:pPr>
              <w:tabs>
                <w:tab w:val="decimal" w:pos="1206"/>
              </w:tabs>
              <w:rPr>
                <w:rFonts w:asciiTheme="minorHAnsi" w:hAnsiTheme="minorHAnsi" w:cstheme="minorHAnsi"/>
                <w:color w:val="000000"/>
                <w:szCs w:val="22"/>
              </w:rPr>
            </w:pPr>
            <w:r w:rsidRPr="00736D0F">
              <w:rPr>
                <w:rFonts w:asciiTheme="minorHAnsi" w:hAnsiTheme="minorHAnsi" w:cstheme="minorHAnsi"/>
                <w:color w:val="000000"/>
                <w:szCs w:val="22"/>
              </w:rPr>
              <w:t>114</w:t>
            </w:r>
          </w:p>
        </w:tc>
      </w:tr>
    </w:tbl>
    <w:p w:rsidR="004628B3" w:rsidRDefault="004628B3" w:rsidP="007F0D2B">
      <w:pPr>
        <w:pStyle w:val="Tekst"/>
        <w:tabs>
          <w:tab w:val="left" w:pos="851"/>
          <w:tab w:val="left" w:pos="3119"/>
        </w:tabs>
        <w:rPr>
          <w:color w:val="000000"/>
        </w:rPr>
      </w:pPr>
    </w:p>
    <w:p w:rsidR="00A549C2" w:rsidRDefault="00A549C2" w:rsidP="007F0D2B">
      <w:pPr>
        <w:pStyle w:val="Tekst"/>
        <w:tabs>
          <w:tab w:val="left" w:pos="851"/>
          <w:tab w:val="left" w:pos="3119"/>
        </w:tabs>
        <w:rPr>
          <w:rFonts w:asciiTheme="minorHAnsi" w:hAnsiTheme="minorHAnsi" w:cstheme="minorHAnsi"/>
          <w:color w:val="000000"/>
          <w:sz w:val="24"/>
          <w:szCs w:val="24"/>
        </w:rPr>
      </w:pPr>
      <w:r w:rsidRPr="00736D0F">
        <w:rPr>
          <w:rFonts w:asciiTheme="minorHAnsi" w:hAnsiTheme="minorHAnsi" w:cstheme="minorHAnsi"/>
          <w:color w:val="000000"/>
          <w:sz w:val="24"/>
          <w:szCs w:val="24"/>
        </w:rPr>
        <w:t>In dit voorbeeld komen de 30 vakantiedagen, zoals blijkt uit bovenstaande tabel, overeen met 114 uren verlof of 6 weken verlof.</w:t>
      </w:r>
    </w:p>
    <w:p w:rsidR="00736D0F" w:rsidRDefault="00736D0F" w:rsidP="007F0D2B">
      <w:pPr>
        <w:pStyle w:val="Tekst"/>
        <w:tabs>
          <w:tab w:val="left" w:pos="851"/>
          <w:tab w:val="left" w:pos="3119"/>
        </w:tabs>
        <w:rPr>
          <w:rFonts w:asciiTheme="minorHAnsi" w:hAnsiTheme="minorHAnsi" w:cstheme="minorHAnsi"/>
          <w:color w:val="000000"/>
          <w:sz w:val="24"/>
          <w:szCs w:val="24"/>
        </w:rPr>
      </w:pPr>
    </w:p>
    <w:p w:rsidR="00736D0F" w:rsidRDefault="00736D0F" w:rsidP="007F0D2B">
      <w:pPr>
        <w:pStyle w:val="Tekst"/>
        <w:tabs>
          <w:tab w:val="left" w:pos="851"/>
          <w:tab w:val="left" w:pos="3119"/>
        </w:tabs>
        <w:rPr>
          <w:rFonts w:asciiTheme="minorHAnsi" w:hAnsiTheme="minorHAnsi" w:cstheme="minorHAnsi"/>
          <w:color w:val="000000"/>
          <w:sz w:val="24"/>
          <w:szCs w:val="24"/>
        </w:rPr>
      </w:pPr>
    </w:p>
    <w:p w:rsidR="00736D0F" w:rsidRDefault="00736D0F" w:rsidP="007F0D2B">
      <w:pPr>
        <w:pStyle w:val="Tekst"/>
        <w:tabs>
          <w:tab w:val="left" w:pos="851"/>
          <w:tab w:val="left" w:pos="3119"/>
        </w:tabs>
        <w:rPr>
          <w:rFonts w:asciiTheme="minorHAnsi" w:hAnsiTheme="minorHAnsi" w:cstheme="minorHAnsi"/>
          <w:color w:val="000000"/>
          <w:sz w:val="24"/>
          <w:szCs w:val="24"/>
        </w:rPr>
      </w:pPr>
    </w:p>
    <w:p w:rsidR="00736D0F" w:rsidRDefault="00736D0F" w:rsidP="007F0D2B">
      <w:pPr>
        <w:pStyle w:val="Tekst"/>
        <w:tabs>
          <w:tab w:val="left" w:pos="851"/>
          <w:tab w:val="left" w:pos="3119"/>
        </w:tabs>
        <w:rPr>
          <w:rFonts w:asciiTheme="minorHAnsi" w:hAnsiTheme="minorHAnsi" w:cstheme="minorHAnsi"/>
          <w:color w:val="000000"/>
          <w:sz w:val="24"/>
          <w:szCs w:val="24"/>
        </w:rPr>
      </w:pPr>
    </w:p>
    <w:p w:rsidR="00736D0F" w:rsidRDefault="00736D0F" w:rsidP="007F0D2B">
      <w:pPr>
        <w:pStyle w:val="Tekst"/>
        <w:tabs>
          <w:tab w:val="left" w:pos="851"/>
          <w:tab w:val="left" w:pos="3119"/>
        </w:tabs>
        <w:rPr>
          <w:rFonts w:asciiTheme="minorHAnsi" w:hAnsiTheme="minorHAnsi" w:cstheme="minorHAnsi"/>
          <w:color w:val="000000"/>
          <w:sz w:val="24"/>
          <w:szCs w:val="24"/>
        </w:rPr>
      </w:pPr>
    </w:p>
    <w:p w:rsidR="00736D0F" w:rsidRPr="00736D0F" w:rsidRDefault="00861506" w:rsidP="00736D0F">
      <w:pPr>
        <w:pStyle w:val="Tekst"/>
        <w:tabs>
          <w:tab w:val="left" w:pos="993"/>
          <w:tab w:val="left" w:pos="3119"/>
        </w:tabs>
        <w:ind w:left="5812"/>
        <w:rPr>
          <w:rFonts w:asciiTheme="minorHAnsi" w:hAnsiTheme="minorHAnsi" w:cstheme="minorHAnsi"/>
          <w:color w:val="000000"/>
          <w:sz w:val="24"/>
          <w:szCs w:val="24"/>
        </w:rPr>
      </w:pPr>
      <w:hyperlink w:anchor="_ALFABETISCH__REGISTER_2" w:history="1">
        <w:r w:rsidR="00736D0F" w:rsidRPr="00736D0F">
          <w:rPr>
            <w:rStyle w:val="Hyperlink"/>
            <w:rFonts w:asciiTheme="minorHAnsi" w:hAnsiTheme="minorHAnsi" w:cstheme="minorHAnsi"/>
            <w:vanish/>
            <w:sz w:val="24"/>
            <w:szCs w:val="24"/>
          </w:rPr>
          <w:t>Terug naar alfabetisch register</w:t>
        </w:r>
      </w:hyperlink>
    </w:p>
    <w:p w:rsidR="00A549C2" w:rsidRDefault="00A549C2" w:rsidP="00736D0F">
      <w:pPr>
        <w:pStyle w:val="Kop5"/>
        <w:ind w:left="851"/>
        <w:rPr>
          <w:rFonts w:asciiTheme="minorHAnsi" w:hAnsiTheme="minorHAnsi" w:cstheme="minorHAnsi"/>
          <w:b/>
          <w:color w:val="E36C0A" w:themeColor="accent6" w:themeShade="BF"/>
          <w:sz w:val="28"/>
          <w:szCs w:val="28"/>
          <w:u w:val="none"/>
        </w:rPr>
      </w:pPr>
      <w:r w:rsidRPr="00736D0F">
        <w:rPr>
          <w:rFonts w:asciiTheme="minorHAnsi" w:hAnsiTheme="minorHAnsi" w:cstheme="minorHAnsi"/>
          <w:b/>
          <w:color w:val="E36C0A" w:themeColor="accent6" w:themeShade="BF"/>
          <w:sz w:val="28"/>
          <w:szCs w:val="28"/>
          <w:u w:val="none"/>
        </w:rPr>
        <w:lastRenderedPageBreak/>
        <w:t>Effectieve prestaties op enkele dagen van de week</w:t>
      </w:r>
    </w:p>
    <w:p w:rsidR="00736D0F" w:rsidRPr="00736D0F" w:rsidRDefault="00736D0F" w:rsidP="00736D0F"/>
    <w:p w:rsidR="00A549C2" w:rsidRPr="00736D0F" w:rsidRDefault="00A549C2" w:rsidP="007F0D2B">
      <w:pPr>
        <w:tabs>
          <w:tab w:val="left" w:pos="851"/>
          <w:tab w:val="left" w:pos="3119"/>
        </w:tabs>
        <w:ind w:firstLine="851"/>
        <w:rPr>
          <w:rFonts w:asciiTheme="minorHAnsi" w:hAnsiTheme="minorHAnsi" w:cstheme="minorHAnsi"/>
          <w:color w:val="000000"/>
          <w:sz w:val="24"/>
          <w:szCs w:val="24"/>
        </w:rPr>
      </w:pPr>
      <w:bookmarkStart w:id="5101" w:name="_Toc276635649"/>
      <w:r w:rsidRPr="00736D0F">
        <w:rPr>
          <w:rFonts w:asciiTheme="minorHAnsi" w:hAnsiTheme="minorHAnsi" w:cstheme="minorHAnsi"/>
          <w:color w:val="000000"/>
          <w:sz w:val="24"/>
          <w:szCs w:val="24"/>
        </w:rPr>
        <w:t>Voorbeeld</w:t>
      </w:r>
      <w:r w:rsidR="00064459">
        <w:rPr>
          <w:rFonts w:asciiTheme="minorHAnsi" w:hAnsiTheme="minorHAnsi" w:cstheme="minorHAnsi"/>
          <w:color w:val="000000"/>
          <w:sz w:val="24"/>
          <w:szCs w:val="24"/>
        </w:rPr>
        <w:t xml:space="preserve"> </w:t>
      </w:r>
      <w:r w:rsidRPr="00736D0F">
        <w:rPr>
          <w:rFonts w:asciiTheme="minorHAnsi" w:hAnsiTheme="minorHAnsi" w:cstheme="minorHAnsi"/>
          <w:color w:val="000000"/>
          <w:sz w:val="24"/>
          <w:szCs w:val="24"/>
        </w:rPr>
        <w:t>: tewerkstelling van 19u/w, gespreid over 3 werkdagen</w:t>
      </w:r>
      <w:bookmarkEnd w:id="5101"/>
    </w:p>
    <w:p w:rsidR="00A549C2" w:rsidRPr="001101C1" w:rsidRDefault="00A549C2" w:rsidP="007F0D2B">
      <w:pPr>
        <w:pStyle w:val="Voettekst"/>
        <w:tabs>
          <w:tab w:val="clear" w:pos="4703"/>
          <w:tab w:val="clear" w:pos="9406"/>
          <w:tab w:val="left" w:pos="851"/>
          <w:tab w:val="left" w:pos="3119"/>
        </w:tabs>
        <w:rPr>
          <w:color w:val="000000"/>
        </w:rPr>
      </w:pP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992"/>
        <w:gridCol w:w="992"/>
        <w:gridCol w:w="1134"/>
        <w:gridCol w:w="993"/>
        <w:gridCol w:w="850"/>
        <w:gridCol w:w="992"/>
      </w:tblGrid>
      <w:tr w:rsidR="00A549C2" w:rsidRPr="001101C1" w:rsidTr="001D5CA6">
        <w:tc>
          <w:tcPr>
            <w:tcW w:w="851" w:type="dxa"/>
          </w:tcPr>
          <w:p w:rsidR="00A549C2" w:rsidRPr="00064459" w:rsidRDefault="00A549C2" w:rsidP="007F0D2B">
            <w:pPr>
              <w:tabs>
                <w:tab w:val="num" w:pos="360"/>
                <w:tab w:val="left" w:pos="426"/>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Ma</w:t>
            </w:r>
          </w:p>
        </w:tc>
        <w:tc>
          <w:tcPr>
            <w:tcW w:w="992"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Di</w:t>
            </w:r>
          </w:p>
        </w:tc>
        <w:tc>
          <w:tcPr>
            <w:tcW w:w="992"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Wo</w:t>
            </w:r>
          </w:p>
        </w:tc>
        <w:tc>
          <w:tcPr>
            <w:tcW w:w="1134"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Do</w:t>
            </w:r>
          </w:p>
        </w:tc>
        <w:tc>
          <w:tcPr>
            <w:tcW w:w="993"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Vr</w:t>
            </w:r>
          </w:p>
        </w:tc>
        <w:tc>
          <w:tcPr>
            <w:tcW w:w="850"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Za</w:t>
            </w:r>
          </w:p>
        </w:tc>
        <w:tc>
          <w:tcPr>
            <w:tcW w:w="992"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Zo</w:t>
            </w:r>
          </w:p>
        </w:tc>
      </w:tr>
      <w:tr w:rsidR="00A549C2" w:rsidRPr="001101C1" w:rsidTr="001D5CA6">
        <w:tc>
          <w:tcPr>
            <w:tcW w:w="851"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6u</w:t>
            </w:r>
          </w:p>
        </w:tc>
        <w:tc>
          <w:tcPr>
            <w:tcW w:w="992"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7u</w:t>
            </w:r>
          </w:p>
        </w:tc>
        <w:tc>
          <w:tcPr>
            <w:tcW w:w="992"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r w:rsidRPr="00064459">
              <w:rPr>
                <w:rFonts w:asciiTheme="minorHAnsi" w:hAnsiTheme="minorHAnsi" w:cstheme="minorHAnsi"/>
                <w:color w:val="000000"/>
                <w:szCs w:val="22"/>
              </w:rPr>
              <w:t>6u</w:t>
            </w:r>
          </w:p>
        </w:tc>
        <w:tc>
          <w:tcPr>
            <w:tcW w:w="1134" w:type="dxa"/>
          </w:tcPr>
          <w:p w:rsidR="00A549C2" w:rsidRPr="00064459" w:rsidRDefault="00A549C2" w:rsidP="00A36BC3">
            <w:pPr>
              <w:tabs>
                <w:tab w:val="num" w:pos="360"/>
                <w:tab w:val="left" w:pos="3119"/>
              </w:tabs>
              <w:ind w:left="360" w:hanging="360"/>
              <w:rPr>
                <w:rFonts w:asciiTheme="minorHAnsi" w:hAnsiTheme="minorHAnsi" w:cstheme="minorHAnsi"/>
                <w:color w:val="000000"/>
                <w:szCs w:val="22"/>
              </w:rPr>
            </w:pPr>
          </w:p>
        </w:tc>
        <w:tc>
          <w:tcPr>
            <w:tcW w:w="993" w:type="dxa"/>
          </w:tcPr>
          <w:p w:rsidR="00A549C2" w:rsidRPr="00064459" w:rsidRDefault="00A549C2" w:rsidP="00A36BC3">
            <w:pPr>
              <w:tabs>
                <w:tab w:val="num" w:pos="360"/>
                <w:tab w:val="left" w:pos="3119"/>
              </w:tabs>
              <w:ind w:left="360" w:hanging="360"/>
              <w:rPr>
                <w:rFonts w:asciiTheme="minorHAnsi" w:hAnsiTheme="minorHAnsi" w:cstheme="minorHAnsi"/>
                <w:color w:val="000000"/>
                <w:szCs w:val="22"/>
              </w:rPr>
            </w:pPr>
          </w:p>
        </w:tc>
        <w:tc>
          <w:tcPr>
            <w:tcW w:w="850" w:type="dxa"/>
          </w:tcPr>
          <w:p w:rsidR="00A549C2" w:rsidRPr="00064459" w:rsidRDefault="00A549C2" w:rsidP="00A36BC3">
            <w:pPr>
              <w:tabs>
                <w:tab w:val="num" w:pos="360"/>
                <w:tab w:val="left" w:pos="3119"/>
              </w:tabs>
              <w:ind w:left="360" w:hanging="360"/>
              <w:rPr>
                <w:rFonts w:asciiTheme="minorHAnsi" w:hAnsiTheme="minorHAnsi" w:cstheme="minorHAnsi"/>
                <w:color w:val="000000"/>
                <w:szCs w:val="22"/>
              </w:rPr>
            </w:pPr>
          </w:p>
        </w:tc>
        <w:tc>
          <w:tcPr>
            <w:tcW w:w="992" w:type="dxa"/>
          </w:tcPr>
          <w:p w:rsidR="00A549C2" w:rsidRPr="00064459" w:rsidRDefault="00A549C2" w:rsidP="007F0D2B">
            <w:pPr>
              <w:tabs>
                <w:tab w:val="num" w:pos="360"/>
                <w:tab w:val="left" w:pos="3119"/>
              </w:tabs>
              <w:ind w:left="360" w:hanging="360"/>
              <w:rPr>
                <w:rFonts w:asciiTheme="minorHAnsi" w:hAnsiTheme="minorHAnsi" w:cstheme="minorHAnsi"/>
                <w:color w:val="000000"/>
                <w:szCs w:val="22"/>
              </w:rPr>
            </w:pPr>
          </w:p>
        </w:tc>
      </w:tr>
    </w:tbl>
    <w:p w:rsidR="00A549C2" w:rsidRPr="001101C1" w:rsidRDefault="00A549C2" w:rsidP="007F0D2B">
      <w:pPr>
        <w:pStyle w:val="Voettekst"/>
        <w:tabs>
          <w:tab w:val="clear" w:pos="4703"/>
          <w:tab w:val="clear" w:pos="9406"/>
          <w:tab w:val="left" w:pos="1276"/>
          <w:tab w:val="left" w:pos="3119"/>
        </w:tabs>
        <w:rPr>
          <w:color w:val="000000"/>
        </w:rPr>
      </w:pPr>
    </w:p>
    <w:p w:rsidR="00A549C2" w:rsidRPr="00064459" w:rsidRDefault="00A549C2" w:rsidP="005532AB">
      <w:pPr>
        <w:ind w:left="852"/>
        <w:rPr>
          <w:rFonts w:asciiTheme="minorHAnsi" w:hAnsiTheme="minorHAnsi" w:cstheme="minorHAnsi"/>
          <w:color w:val="000000"/>
          <w:sz w:val="24"/>
          <w:szCs w:val="24"/>
        </w:rPr>
      </w:pPr>
      <w:r w:rsidRPr="00064459">
        <w:rPr>
          <w:rFonts w:asciiTheme="minorHAnsi" w:hAnsiTheme="minorHAnsi" w:cstheme="minorHAnsi"/>
          <w:color w:val="000000"/>
          <w:sz w:val="24"/>
          <w:szCs w:val="24"/>
        </w:rPr>
        <w:t xml:space="preserve">De </w:t>
      </w:r>
      <w:r w:rsidRPr="00FD100E">
        <w:rPr>
          <w:rFonts w:asciiTheme="minorHAnsi" w:hAnsiTheme="minorHAnsi" w:cstheme="minorHAnsi"/>
          <w:b/>
          <w:color w:val="000000"/>
          <w:sz w:val="24"/>
          <w:szCs w:val="24"/>
        </w:rPr>
        <w:t>gehanteerde formule</w:t>
      </w:r>
      <w:r w:rsidRPr="00064459">
        <w:rPr>
          <w:rFonts w:asciiTheme="minorHAnsi" w:hAnsiTheme="minorHAnsi" w:cstheme="minorHAnsi"/>
          <w:color w:val="000000"/>
          <w:sz w:val="24"/>
          <w:szCs w:val="24"/>
        </w:rPr>
        <w:t xml:space="preserve"> is hier</w:t>
      </w:r>
      <w:r w:rsidR="00064459" w:rsidRPr="00064459">
        <w:rPr>
          <w:rFonts w:asciiTheme="minorHAnsi" w:hAnsiTheme="minorHAnsi" w:cstheme="minorHAnsi"/>
          <w:color w:val="000000"/>
          <w:sz w:val="24"/>
          <w:szCs w:val="24"/>
        </w:rPr>
        <w:t xml:space="preserve"> </w:t>
      </w:r>
      <w:r w:rsidRPr="00064459">
        <w:rPr>
          <w:rFonts w:asciiTheme="minorHAnsi" w:hAnsiTheme="minorHAnsi" w:cstheme="minorHAnsi"/>
          <w:color w:val="000000"/>
          <w:sz w:val="24"/>
          <w:szCs w:val="24"/>
        </w:rPr>
        <w:t>:</w:t>
      </w:r>
    </w:p>
    <w:p w:rsidR="00A549C2" w:rsidRPr="00064459" w:rsidRDefault="00A549C2" w:rsidP="005532AB">
      <w:pPr>
        <w:ind w:left="852"/>
        <w:rPr>
          <w:rFonts w:asciiTheme="minorHAnsi" w:hAnsiTheme="minorHAnsi" w:cstheme="minorHAnsi"/>
          <w:color w:val="000000"/>
          <w:sz w:val="24"/>
          <w:szCs w:val="24"/>
        </w:rPr>
      </w:pPr>
    </w:p>
    <w:p w:rsidR="00A549C2" w:rsidRPr="00064459" w:rsidRDefault="00A549C2" w:rsidP="009D437B">
      <w:pPr>
        <w:pStyle w:val="Tekst"/>
        <w:ind w:left="1560" w:hanging="709"/>
        <w:rPr>
          <w:rFonts w:asciiTheme="minorHAnsi" w:hAnsiTheme="minorHAnsi" w:cstheme="minorHAnsi"/>
          <w:sz w:val="24"/>
          <w:szCs w:val="24"/>
        </w:rPr>
      </w:pPr>
      <w:bookmarkStart w:id="5102" w:name="_Toc276635650"/>
      <w:r w:rsidRPr="00064459">
        <w:rPr>
          <w:rFonts w:asciiTheme="minorHAnsi" w:hAnsiTheme="minorHAnsi" w:cstheme="minorHAnsi"/>
          <w:sz w:val="24"/>
          <w:szCs w:val="24"/>
        </w:rPr>
        <w:t xml:space="preserve">F = A x </w:t>
      </w:r>
      <w:r w:rsidRPr="00064459">
        <w:rPr>
          <w:rFonts w:asciiTheme="minorHAnsi" w:hAnsiTheme="minorHAnsi" w:cstheme="minorHAnsi"/>
          <w:sz w:val="24"/>
          <w:szCs w:val="24"/>
          <w:u w:val="single"/>
        </w:rPr>
        <w:t xml:space="preserve">(B x G) </w:t>
      </w:r>
      <w:r w:rsidRPr="00064459">
        <w:rPr>
          <w:rFonts w:asciiTheme="minorHAnsi" w:hAnsiTheme="minorHAnsi" w:cstheme="minorHAnsi"/>
          <w:sz w:val="24"/>
          <w:szCs w:val="24"/>
          <w:u w:val="single"/>
        </w:rPr>
        <w:br/>
      </w:r>
      <w:r w:rsidRPr="00064459">
        <w:rPr>
          <w:rFonts w:asciiTheme="minorHAnsi" w:hAnsiTheme="minorHAnsi" w:cstheme="minorHAnsi"/>
          <w:sz w:val="24"/>
          <w:szCs w:val="24"/>
        </w:rPr>
        <w:t>(C x H)</w:t>
      </w:r>
      <w:bookmarkEnd w:id="5102"/>
    </w:p>
    <w:p w:rsidR="00A549C2" w:rsidRPr="00064459" w:rsidRDefault="00A549C2" w:rsidP="005532AB">
      <w:pPr>
        <w:ind w:left="852"/>
        <w:rPr>
          <w:rFonts w:asciiTheme="minorHAnsi" w:hAnsiTheme="minorHAnsi" w:cstheme="minorHAnsi"/>
          <w:color w:val="000000"/>
          <w:sz w:val="24"/>
          <w:szCs w:val="24"/>
        </w:rPr>
      </w:pPr>
    </w:p>
    <w:p w:rsidR="00A549C2" w:rsidRPr="00064459" w:rsidRDefault="00A549C2" w:rsidP="005532AB">
      <w:pPr>
        <w:ind w:left="852"/>
        <w:rPr>
          <w:rFonts w:asciiTheme="minorHAnsi" w:hAnsiTheme="minorHAnsi" w:cstheme="minorHAnsi"/>
          <w:color w:val="000000"/>
          <w:sz w:val="24"/>
          <w:szCs w:val="24"/>
        </w:rPr>
      </w:pPr>
      <w:r w:rsidRPr="00064459">
        <w:rPr>
          <w:rFonts w:asciiTheme="minorHAnsi" w:hAnsiTheme="minorHAnsi" w:cstheme="minorHAnsi"/>
          <w:color w:val="000000"/>
          <w:sz w:val="24"/>
          <w:szCs w:val="24"/>
        </w:rPr>
        <w:t>Als we dit invullen, krijgen we</w:t>
      </w:r>
      <w:r w:rsidR="00064459">
        <w:rPr>
          <w:rFonts w:asciiTheme="minorHAnsi" w:hAnsiTheme="minorHAnsi" w:cstheme="minorHAnsi"/>
          <w:color w:val="000000"/>
          <w:sz w:val="24"/>
          <w:szCs w:val="24"/>
        </w:rPr>
        <w:t xml:space="preserve"> </w:t>
      </w:r>
      <w:r w:rsidRPr="00064459">
        <w:rPr>
          <w:rFonts w:asciiTheme="minorHAnsi" w:hAnsiTheme="minorHAnsi" w:cstheme="minorHAnsi"/>
          <w:color w:val="000000"/>
          <w:sz w:val="24"/>
          <w:szCs w:val="24"/>
        </w:rPr>
        <w:t>:</w:t>
      </w:r>
    </w:p>
    <w:p w:rsidR="00A549C2" w:rsidRPr="00064459" w:rsidRDefault="00A549C2" w:rsidP="005532AB">
      <w:pPr>
        <w:ind w:left="852"/>
        <w:rPr>
          <w:rFonts w:asciiTheme="minorHAnsi" w:hAnsiTheme="minorHAnsi" w:cstheme="minorHAnsi"/>
          <w:color w:val="000000"/>
          <w:sz w:val="24"/>
          <w:szCs w:val="24"/>
        </w:rPr>
      </w:pPr>
    </w:p>
    <w:p w:rsidR="00A549C2" w:rsidRPr="00064459" w:rsidRDefault="00A549C2" w:rsidP="00064459">
      <w:pPr>
        <w:ind w:left="2268" w:hanging="1416"/>
        <w:rPr>
          <w:rFonts w:asciiTheme="minorHAnsi" w:hAnsiTheme="minorHAnsi" w:cstheme="minorHAnsi"/>
          <w:color w:val="000000"/>
          <w:sz w:val="24"/>
          <w:szCs w:val="24"/>
        </w:rPr>
      </w:pPr>
      <w:bookmarkStart w:id="5103" w:name="_Toc276635651"/>
      <w:r w:rsidRPr="00064459">
        <w:rPr>
          <w:rFonts w:asciiTheme="minorHAnsi" w:hAnsiTheme="minorHAnsi" w:cstheme="minorHAnsi"/>
          <w:color w:val="000000"/>
          <w:sz w:val="24"/>
          <w:szCs w:val="24"/>
        </w:rPr>
        <w:t xml:space="preserve">F = 30 dagen x </w:t>
      </w:r>
      <w:r w:rsidRPr="00064459">
        <w:rPr>
          <w:rFonts w:asciiTheme="minorHAnsi" w:hAnsiTheme="minorHAnsi" w:cstheme="minorHAnsi"/>
          <w:color w:val="000000"/>
          <w:sz w:val="24"/>
          <w:szCs w:val="24"/>
          <w:u w:val="single"/>
        </w:rPr>
        <w:t>(360 dagen x 3 werkdagen/w)</w:t>
      </w:r>
      <w:r w:rsidRPr="00064459">
        <w:rPr>
          <w:rFonts w:asciiTheme="minorHAnsi" w:hAnsiTheme="minorHAnsi" w:cstheme="minorHAnsi"/>
          <w:color w:val="000000"/>
          <w:sz w:val="24"/>
          <w:szCs w:val="24"/>
          <w:u w:val="single"/>
        </w:rPr>
        <w:br/>
      </w:r>
      <w:r w:rsidRPr="00064459">
        <w:rPr>
          <w:rFonts w:asciiTheme="minorHAnsi" w:hAnsiTheme="minorHAnsi" w:cstheme="minorHAnsi"/>
          <w:color w:val="000000"/>
          <w:sz w:val="24"/>
          <w:szCs w:val="24"/>
        </w:rPr>
        <w:t>(360 dagen x 5 werkdagen/w)</w:t>
      </w:r>
      <w:bookmarkEnd w:id="5103"/>
    </w:p>
    <w:p w:rsidR="00A549C2" w:rsidRPr="00064459" w:rsidRDefault="00A549C2" w:rsidP="005532AB">
      <w:pPr>
        <w:ind w:left="852"/>
        <w:rPr>
          <w:rFonts w:asciiTheme="minorHAnsi" w:hAnsiTheme="minorHAnsi" w:cstheme="minorHAnsi"/>
          <w:color w:val="000000"/>
          <w:sz w:val="24"/>
          <w:szCs w:val="24"/>
        </w:rPr>
      </w:pPr>
    </w:p>
    <w:p w:rsidR="00A549C2" w:rsidRPr="00064459" w:rsidRDefault="00A549C2" w:rsidP="00064459">
      <w:pPr>
        <w:ind w:left="3828" w:hanging="2983"/>
        <w:rPr>
          <w:rFonts w:asciiTheme="minorHAnsi" w:hAnsiTheme="minorHAnsi" w:cstheme="minorHAnsi"/>
          <w:color w:val="000000"/>
          <w:sz w:val="24"/>
          <w:szCs w:val="24"/>
        </w:rPr>
      </w:pPr>
      <w:bookmarkStart w:id="5104" w:name="_Toc276635652"/>
      <w:r w:rsidRPr="00064459">
        <w:rPr>
          <w:rFonts w:asciiTheme="minorHAnsi" w:hAnsiTheme="minorHAnsi" w:cstheme="minorHAnsi"/>
          <w:color w:val="000000"/>
          <w:sz w:val="24"/>
          <w:szCs w:val="24"/>
        </w:rPr>
        <w:t xml:space="preserve">We stellen dus vast dat F = A x </w:t>
      </w:r>
      <w:r w:rsidRPr="00064459">
        <w:rPr>
          <w:rFonts w:asciiTheme="minorHAnsi" w:hAnsiTheme="minorHAnsi" w:cstheme="minorHAnsi"/>
          <w:color w:val="000000"/>
          <w:sz w:val="24"/>
          <w:szCs w:val="24"/>
          <w:u w:val="single"/>
        </w:rPr>
        <w:t>G</w:t>
      </w:r>
      <w:r w:rsidRPr="00064459">
        <w:rPr>
          <w:rFonts w:asciiTheme="minorHAnsi" w:hAnsiTheme="minorHAnsi" w:cstheme="minorHAnsi"/>
          <w:color w:val="000000"/>
          <w:sz w:val="24"/>
          <w:szCs w:val="24"/>
          <w:u w:val="single"/>
        </w:rPr>
        <w:br/>
      </w:r>
      <w:r w:rsidRPr="00064459">
        <w:rPr>
          <w:rFonts w:asciiTheme="minorHAnsi" w:hAnsiTheme="minorHAnsi" w:cstheme="minorHAnsi"/>
          <w:color w:val="000000"/>
          <w:sz w:val="24"/>
          <w:szCs w:val="24"/>
        </w:rPr>
        <w:t>H</w:t>
      </w:r>
      <w:bookmarkEnd w:id="5104"/>
    </w:p>
    <w:p w:rsidR="00A549C2" w:rsidRPr="00064459" w:rsidRDefault="00A549C2" w:rsidP="005532AB">
      <w:pPr>
        <w:ind w:left="852"/>
        <w:rPr>
          <w:rFonts w:asciiTheme="minorHAnsi" w:hAnsiTheme="minorHAnsi" w:cstheme="minorHAnsi"/>
          <w:color w:val="000000"/>
          <w:sz w:val="24"/>
          <w:szCs w:val="24"/>
          <w:u w:val="single"/>
        </w:rPr>
      </w:pPr>
      <w:bookmarkStart w:id="5105" w:name="_Toc276635653"/>
      <w:r w:rsidRPr="00064459">
        <w:rPr>
          <w:rFonts w:asciiTheme="minorHAnsi" w:hAnsiTheme="minorHAnsi" w:cstheme="minorHAnsi"/>
          <w:color w:val="000000"/>
          <w:sz w:val="24"/>
          <w:szCs w:val="24"/>
          <w:u w:val="single"/>
        </w:rPr>
        <w:t>F = 18 vakantiedagen</w:t>
      </w:r>
      <w:bookmarkEnd w:id="5105"/>
    </w:p>
    <w:p w:rsidR="00A549C2" w:rsidRPr="00064459" w:rsidRDefault="00A549C2" w:rsidP="005532AB">
      <w:pPr>
        <w:ind w:left="852"/>
        <w:rPr>
          <w:rFonts w:asciiTheme="minorHAnsi" w:hAnsiTheme="minorHAnsi" w:cstheme="minorHAnsi"/>
          <w:color w:val="000000"/>
          <w:sz w:val="24"/>
          <w:szCs w:val="24"/>
        </w:rPr>
      </w:pPr>
    </w:p>
    <w:p w:rsidR="00A549C2" w:rsidRPr="00064459" w:rsidRDefault="00A549C2" w:rsidP="005532AB">
      <w:pPr>
        <w:ind w:left="852"/>
        <w:rPr>
          <w:rFonts w:asciiTheme="minorHAnsi" w:hAnsiTheme="minorHAnsi" w:cstheme="minorHAnsi"/>
          <w:color w:val="000000"/>
          <w:sz w:val="24"/>
          <w:szCs w:val="24"/>
        </w:rPr>
      </w:pPr>
      <w:r w:rsidRPr="00064459">
        <w:rPr>
          <w:rFonts w:asciiTheme="minorHAnsi" w:hAnsiTheme="minorHAnsi" w:cstheme="minorHAnsi"/>
          <w:color w:val="000000"/>
          <w:sz w:val="24"/>
          <w:szCs w:val="24"/>
        </w:rPr>
        <w:t>Opmerking</w:t>
      </w:r>
      <w:r w:rsidR="00064459">
        <w:rPr>
          <w:rFonts w:asciiTheme="minorHAnsi" w:hAnsiTheme="minorHAnsi" w:cstheme="minorHAnsi"/>
          <w:color w:val="000000"/>
          <w:sz w:val="24"/>
          <w:szCs w:val="24"/>
        </w:rPr>
        <w:t xml:space="preserve"> : e</w:t>
      </w:r>
      <w:r w:rsidRPr="00064459">
        <w:rPr>
          <w:rFonts w:asciiTheme="minorHAnsi" w:hAnsiTheme="minorHAnsi" w:cstheme="minorHAnsi"/>
          <w:color w:val="000000"/>
          <w:sz w:val="24"/>
          <w:szCs w:val="24"/>
        </w:rPr>
        <w:t>r wordt uitgegaan van een voltijdse tewerkstelling van 5 werkdagen per week, niet van een 6-dagenwe</w:t>
      </w:r>
      <w:r w:rsidR="00064459">
        <w:rPr>
          <w:rFonts w:asciiTheme="minorHAnsi" w:hAnsiTheme="minorHAnsi" w:cstheme="minorHAnsi"/>
          <w:color w:val="000000"/>
          <w:sz w:val="24"/>
          <w:szCs w:val="24"/>
        </w:rPr>
        <w:t>rkweek (inclusief de zaterdag).</w:t>
      </w:r>
    </w:p>
    <w:p w:rsidR="00A549C2" w:rsidRPr="00064459" w:rsidRDefault="00A549C2" w:rsidP="005532AB">
      <w:pPr>
        <w:ind w:left="852"/>
        <w:rPr>
          <w:rFonts w:asciiTheme="minorHAnsi" w:hAnsiTheme="minorHAnsi" w:cstheme="minorHAnsi"/>
          <w:color w:val="000000"/>
          <w:sz w:val="24"/>
          <w:szCs w:val="24"/>
        </w:rPr>
      </w:pPr>
    </w:p>
    <w:p w:rsidR="00A549C2" w:rsidRPr="00064459" w:rsidRDefault="00A549C2" w:rsidP="005532AB">
      <w:pPr>
        <w:ind w:left="852"/>
        <w:rPr>
          <w:rFonts w:asciiTheme="minorHAnsi" w:hAnsiTheme="minorHAnsi" w:cstheme="minorHAnsi"/>
          <w:color w:val="000000"/>
          <w:sz w:val="24"/>
          <w:szCs w:val="24"/>
        </w:rPr>
      </w:pPr>
      <w:r w:rsidRPr="00064459">
        <w:rPr>
          <w:rFonts w:asciiTheme="minorHAnsi" w:hAnsiTheme="minorHAnsi" w:cstheme="minorHAnsi"/>
          <w:color w:val="000000"/>
          <w:sz w:val="24"/>
          <w:szCs w:val="24"/>
        </w:rPr>
        <w:t>Overzicht van opneming vakantiedagen</w:t>
      </w:r>
      <w:r w:rsidR="00FD100E">
        <w:rPr>
          <w:rFonts w:asciiTheme="minorHAnsi" w:hAnsiTheme="minorHAnsi" w:cstheme="minorHAnsi"/>
          <w:color w:val="000000"/>
          <w:sz w:val="24"/>
          <w:szCs w:val="24"/>
        </w:rPr>
        <w:t xml:space="preserve"> </w:t>
      </w:r>
      <w:r w:rsidRPr="00064459">
        <w:rPr>
          <w:rFonts w:asciiTheme="minorHAnsi" w:hAnsiTheme="minorHAnsi" w:cstheme="minorHAnsi"/>
          <w:color w:val="000000"/>
          <w:sz w:val="24"/>
          <w:szCs w:val="24"/>
        </w:rPr>
        <w:t>:</w:t>
      </w:r>
    </w:p>
    <w:p w:rsidR="00A549C2" w:rsidRPr="00064459" w:rsidRDefault="00A549C2" w:rsidP="007F0D2B">
      <w:pPr>
        <w:tabs>
          <w:tab w:val="left" w:pos="3119"/>
        </w:tabs>
        <w:ind w:left="1134"/>
        <w:rPr>
          <w:rFonts w:asciiTheme="minorHAnsi" w:hAnsiTheme="minorHAnsi" w:cstheme="minorHAnsi"/>
          <w:color w:val="000000"/>
          <w:szCs w:val="22"/>
        </w:rPr>
      </w:pPr>
    </w:p>
    <w:tbl>
      <w:tblPr>
        <w:tblW w:w="0" w:type="auto"/>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268"/>
        <w:gridCol w:w="2268"/>
      </w:tblGrid>
      <w:tr w:rsidR="00A549C2" w:rsidRPr="00064459" w:rsidTr="004628B3">
        <w:tc>
          <w:tcPr>
            <w:tcW w:w="2268" w:type="dxa"/>
          </w:tcPr>
          <w:p w:rsidR="00A549C2" w:rsidRPr="00064459" w:rsidRDefault="00A549C2" w:rsidP="007F0D2B">
            <w:pPr>
              <w:tabs>
                <w:tab w:val="left" w:pos="3119"/>
              </w:tabs>
              <w:jc w:val="center"/>
              <w:rPr>
                <w:rFonts w:asciiTheme="minorHAnsi" w:hAnsiTheme="minorHAnsi" w:cstheme="minorHAnsi"/>
                <w:color w:val="000000"/>
                <w:szCs w:val="22"/>
              </w:rPr>
            </w:pPr>
            <w:r w:rsidRPr="00064459">
              <w:rPr>
                <w:rFonts w:asciiTheme="minorHAnsi" w:hAnsiTheme="minorHAnsi" w:cstheme="minorHAnsi"/>
                <w:color w:val="000000"/>
                <w:szCs w:val="22"/>
              </w:rPr>
              <w:t>Vakantiedagen =</w:t>
            </w:r>
          </w:p>
        </w:tc>
        <w:tc>
          <w:tcPr>
            <w:tcW w:w="2268" w:type="dxa"/>
          </w:tcPr>
          <w:p w:rsidR="00A549C2" w:rsidRPr="00064459" w:rsidRDefault="00A549C2" w:rsidP="007F0D2B">
            <w:pPr>
              <w:tabs>
                <w:tab w:val="left" w:pos="3119"/>
              </w:tabs>
              <w:jc w:val="center"/>
              <w:rPr>
                <w:rFonts w:asciiTheme="minorHAnsi" w:hAnsiTheme="minorHAnsi" w:cstheme="minorHAnsi"/>
                <w:color w:val="000000"/>
                <w:szCs w:val="22"/>
              </w:rPr>
            </w:pPr>
            <w:r w:rsidRPr="00064459">
              <w:rPr>
                <w:rFonts w:asciiTheme="minorHAnsi" w:hAnsiTheme="minorHAnsi" w:cstheme="minorHAnsi"/>
                <w:color w:val="000000"/>
                <w:szCs w:val="22"/>
              </w:rPr>
              <w:t>Weken verlof =</w:t>
            </w:r>
          </w:p>
        </w:tc>
        <w:tc>
          <w:tcPr>
            <w:tcW w:w="2268" w:type="dxa"/>
          </w:tcPr>
          <w:p w:rsidR="00A549C2" w:rsidRPr="00064459" w:rsidRDefault="00A549C2" w:rsidP="007F0D2B">
            <w:pPr>
              <w:tabs>
                <w:tab w:val="left" w:pos="3119"/>
              </w:tabs>
              <w:jc w:val="center"/>
              <w:rPr>
                <w:rFonts w:asciiTheme="minorHAnsi" w:hAnsiTheme="minorHAnsi" w:cstheme="minorHAnsi"/>
                <w:color w:val="000000"/>
                <w:szCs w:val="22"/>
              </w:rPr>
            </w:pPr>
            <w:r w:rsidRPr="00064459">
              <w:rPr>
                <w:rFonts w:asciiTheme="minorHAnsi" w:hAnsiTheme="minorHAnsi" w:cstheme="minorHAnsi"/>
                <w:color w:val="000000"/>
                <w:szCs w:val="22"/>
              </w:rPr>
              <w:t>Uren verlof</w:t>
            </w:r>
          </w:p>
        </w:tc>
      </w:tr>
      <w:tr w:rsidR="00A549C2" w:rsidRPr="00064459" w:rsidTr="004628B3">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3</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1</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19</w:t>
            </w:r>
          </w:p>
        </w:tc>
      </w:tr>
      <w:tr w:rsidR="00A549C2" w:rsidRPr="00064459" w:rsidTr="004628B3">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6</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2</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38</w:t>
            </w:r>
          </w:p>
        </w:tc>
      </w:tr>
      <w:tr w:rsidR="00A549C2" w:rsidRPr="00064459" w:rsidTr="004628B3">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9</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3</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57</w:t>
            </w:r>
          </w:p>
        </w:tc>
      </w:tr>
      <w:tr w:rsidR="00A549C2" w:rsidRPr="00064459" w:rsidTr="004628B3">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12</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4</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76</w:t>
            </w:r>
          </w:p>
        </w:tc>
      </w:tr>
      <w:tr w:rsidR="00A549C2" w:rsidRPr="00064459" w:rsidTr="004628B3">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15</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5</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95</w:t>
            </w:r>
          </w:p>
        </w:tc>
      </w:tr>
      <w:tr w:rsidR="00A549C2" w:rsidRPr="00064459" w:rsidTr="004628B3">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18</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6</w:t>
            </w:r>
          </w:p>
        </w:tc>
        <w:tc>
          <w:tcPr>
            <w:tcW w:w="2268" w:type="dxa"/>
          </w:tcPr>
          <w:p w:rsidR="00A549C2" w:rsidRPr="00064459" w:rsidRDefault="00A549C2" w:rsidP="00E42974">
            <w:pPr>
              <w:tabs>
                <w:tab w:val="decimal" w:pos="1132"/>
              </w:tabs>
              <w:rPr>
                <w:rFonts w:asciiTheme="minorHAnsi" w:hAnsiTheme="minorHAnsi" w:cstheme="minorHAnsi"/>
                <w:color w:val="000000"/>
                <w:szCs w:val="22"/>
              </w:rPr>
            </w:pPr>
            <w:r w:rsidRPr="00064459">
              <w:rPr>
                <w:rFonts w:asciiTheme="minorHAnsi" w:hAnsiTheme="minorHAnsi" w:cstheme="minorHAnsi"/>
                <w:color w:val="000000"/>
                <w:szCs w:val="22"/>
              </w:rPr>
              <w:t>114</w:t>
            </w:r>
          </w:p>
        </w:tc>
      </w:tr>
    </w:tbl>
    <w:p w:rsidR="00A549C2" w:rsidRPr="001101C1" w:rsidRDefault="00A549C2" w:rsidP="003F4BD7">
      <w:pPr>
        <w:tabs>
          <w:tab w:val="left" w:pos="1134"/>
          <w:tab w:val="left" w:pos="3119"/>
        </w:tabs>
        <w:ind w:left="852"/>
        <w:rPr>
          <w:color w:val="000000"/>
        </w:rPr>
      </w:pPr>
    </w:p>
    <w:p w:rsidR="00A549C2" w:rsidRPr="009F366A" w:rsidRDefault="00A549C2" w:rsidP="00F13F0C">
      <w:pPr>
        <w:tabs>
          <w:tab w:val="left" w:pos="1134"/>
          <w:tab w:val="left" w:pos="3119"/>
        </w:tabs>
        <w:ind w:left="852"/>
        <w:rPr>
          <w:rFonts w:asciiTheme="minorHAnsi" w:hAnsiTheme="minorHAnsi" w:cstheme="minorHAnsi"/>
          <w:color w:val="000000"/>
          <w:sz w:val="24"/>
          <w:szCs w:val="24"/>
        </w:rPr>
      </w:pPr>
      <w:r w:rsidRPr="009F366A">
        <w:rPr>
          <w:rFonts w:asciiTheme="minorHAnsi" w:hAnsiTheme="minorHAnsi" w:cstheme="minorHAnsi"/>
          <w:color w:val="000000"/>
          <w:sz w:val="24"/>
          <w:szCs w:val="24"/>
        </w:rPr>
        <w:t>In dit voorbeeld heeft het personeelslid maar recht op 18 vakantiedagen, alhoewel het net zoals het deeltijds personeelslid dat alle dagen van de week</w:t>
      </w:r>
      <w:r w:rsidR="009F366A">
        <w:rPr>
          <w:rFonts w:asciiTheme="minorHAnsi" w:hAnsiTheme="minorHAnsi" w:cstheme="minorHAnsi"/>
          <w:color w:val="000000"/>
          <w:sz w:val="24"/>
          <w:szCs w:val="24"/>
        </w:rPr>
        <w:t xml:space="preserve"> werkt 19u/w gepresteerd heeft.</w:t>
      </w:r>
    </w:p>
    <w:p w:rsidR="00F13F0C" w:rsidRDefault="00F13F0C" w:rsidP="00F13F0C">
      <w:pPr>
        <w:tabs>
          <w:tab w:val="left" w:pos="1134"/>
          <w:tab w:val="left" w:pos="3119"/>
        </w:tabs>
        <w:ind w:left="852"/>
        <w:rPr>
          <w:color w:val="000000"/>
        </w:rPr>
      </w:pPr>
    </w:p>
    <w:p w:rsidR="009F366A" w:rsidRDefault="00A549C2" w:rsidP="00273040">
      <w:pPr>
        <w:tabs>
          <w:tab w:val="left" w:pos="3119"/>
        </w:tabs>
        <w:ind w:left="852"/>
        <w:jc w:val="both"/>
        <w:rPr>
          <w:rFonts w:asciiTheme="minorHAnsi" w:hAnsiTheme="minorHAnsi" w:cstheme="minorHAnsi"/>
          <w:color w:val="000000"/>
          <w:sz w:val="24"/>
          <w:szCs w:val="24"/>
        </w:rPr>
      </w:pPr>
      <w:r w:rsidRPr="009F366A">
        <w:rPr>
          <w:rFonts w:asciiTheme="minorHAnsi" w:hAnsiTheme="minorHAnsi" w:cstheme="minorHAnsi"/>
          <w:color w:val="000000"/>
          <w:sz w:val="24"/>
          <w:szCs w:val="24"/>
        </w:rPr>
        <w:t>Nochtans komen deze 18 vakantiedagen óók o</w:t>
      </w:r>
      <w:r w:rsidR="009F366A">
        <w:rPr>
          <w:rFonts w:asciiTheme="minorHAnsi" w:hAnsiTheme="minorHAnsi" w:cstheme="minorHAnsi"/>
          <w:color w:val="000000"/>
          <w:sz w:val="24"/>
          <w:szCs w:val="24"/>
        </w:rPr>
        <w:t xml:space="preserve">vereen met 114 uren of 6 </w:t>
      </w:r>
      <w:r w:rsidRPr="009F366A">
        <w:rPr>
          <w:rFonts w:asciiTheme="minorHAnsi" w:hAnsiTheme="minorHAnsi" w:cstheme="minorHAnsi"/>
          <w:color w:val="000000"/>
          <w:sz w:val="24"/>
          <w:szCs w:val="24"/>
        </w:rPr>
        <w:t xml:space="preserve">weken ! </w:t>
      </w:r>
      <w:r w:rsidRPr="009F366A">
        <w:rPr>
          <w:rFonts w:asciiTheme="minorHAnsi" w:hAnsiTheme="minorHAnsi" w:cstheme="minorHAnsi"/>
          <w:color w:val="000000"/>
          <w:sz w:val="24"/>
          <w:szCs w:val="24"/>
          <w:u w:val="single"/>
        </w:rPr>
        <w:t>Beide personeelsleden hebben dus recht op evenveel verlof</w:t>
      </w:r>
      <w:r w:rsidR="009F366A">
        <w:rPr>
          <w:rFonts w:asciiTheme="minorHAnsi" w:hAnsiTheme="minorHAnsi" w:cstheme="minorHAnsi"/>
          <w:color w:val="000000"/>
          <w:sz w:val="24"/>
          <w:szCs w:val="24"/>
        </w:rPr>
        <w:t>.</w:t>
      </w:r>
    </w:p>
    <w:p w:rsidR="00A549C2" w:rsidRPr="009F366A" w:rsidRDefault="00A549C2" w:rsidP="00273040">
      <w:pPr>
        <w:tabs>
          <w:tab w:val="left" w:pos="3119"/>
        </w:tabs>
        <w:ind w:left="852"/>
        <w:jc w:val="both"/>
        <w:rPr>
          <w:rFonts w:asciiTheme="minorHAnsi" w:hAnsiTheme="minorHAnsi" w:cstheme="minorHAnsi"/>
          <w:color w:val="000000"/>
          <w:sz w:val="24"/>
          <w:szCs w:val="24"/>
        </w:rPr>
      </w:pPr>
      <w:r w:rsidRPr="009F366A">
        <w:rPr>
          <w:rFonts w:asciiTheme="minorHAnsi" w:hAnsiTheme="minorHAnsi" w:cstheme="minorHAnsi"/>
          <w:color w:val="000000"/>
          <w:sz w:val="24"/>
          <w:szCs w:val="24"/>
        </w:rPr>
        <w:t>Het personeelslid dat maar 3 dagen in de week werkt zal alleen minder vakantiedagen moeten opnemen om een zelfde periode verlof te hebben dan het personeelslid dat alle dagen van de week werkt omdat het eerste personeel</w:t>
      </w:r>
      <w:r w:rsidR="00E03022" w:rsidRPr="009F366A">
        <w:rPr>
          <w:rFonts w:asciiTheme="minorHAnsi" w:hAnsiTheme="minorHAnsi" w:cstheme="minorHAnsi"/>
          <w:color w:val="000000"/>
          <w:sz w:val="24"/>
          <w:szCs w:val="24"/>
        </w:rPr>
        <w:t>slid meer uren op één dag doet.</w:t>
      </w:r>
    </w:p>
    <w:p w:rsidR="00A549C2" w:rsidRDefault="00A549C2" w:rsidP="00273040">
      <w:pPr>
        <w:tabs>
          <w:tab w:val="left" w:pos="3119"/>
        </w:tabs>
        <w:jc w:val="both"/>
        <w:rPr>
          <w:rFonts w:asciiTheme="minorHAnsi" w:hAnsiTheme="minorHAnsi" w:cstheme="minorHAnsi"/>
          <w:color w:val="000000"/>
          <w:sz w:val="24"/>
          <w:szCs w:val="24"/>
        </w:rPr>
      </w:pPr>
    </w:p>
    <w:p w:rsidR="009F366A" w:rsidRDefault="009F366A" w:rsidP="00273040">
      <w:pPr>
        <w:tabs>
          <w:tab w:val="left" w:pos="3119"/>
        </w:tabs>
        <w:jc w:val="both"/>
        <w:rPr>
          <w:rFonts w:asciiTheme="minorHAnsi" w:hAnsiTheme="minorHAnsi" w:cstheme="minorHAnsi"/>
          <w:color w:val="000000"/>
          <w:sz w:val="24"/>
          <w:szCs w:val="24"/>
        </w:rPr>
      </w:pPr>
    </w:p>
    <w:p w:rsidR="009F366A" w:rsidRDefault="009F366A" w:rsidP="00273040">
      <w:pPr>
        <w:tabs>
          <w:tab w:val="left" w:pos="3119"/>
        </w:tabs>
        <w:jc w:val="both"/>
        <w:rPr>
          <w:rFonts w:asciiTheme="minorHAnsi" w:hAnsiTheme="minorHAnsi" w:cstheme="minorHAnsi"/>
          <w:color w:val="000000"/>
          <w:sz w:val="24"/>
          <w:szCs w:val="24"/>
        </w:rPr>
      </w:pPr>
    </w:p>
    <w:p w:rsidR="009F366A" w:rsidRPr="009F366A" w:rsidRDefault="00861506" w:rsidP="009F366A">
      <w:pPr>
        <w:tabs>
          <w:tab w:val="left" w:pos="3119"/>
        </w:tabs>
        <w:ind w:left="6096"/>
        <w:jc w:val="both"/>
        <w:rPr>
          <w:rFonts w:asciiTheme="minorHAnsi" w:hAnsiTheme="minorHAnsi" w:cstheme="minorHAnsi"/>
          <w:color w:val="000000"/>
          <w:sz w:val="24"/>
          <w:szCs w:val="24"/>
        </w:rPr>
      </w:pPr>
      <w:hyperlink w:anchor="_ALFABETISCH__REGISTER_2" w:history="1">
        <w:r w:rsidR="009F366A" w:rsidRPr="009F366A">
          <w:rPr>
            <w:rStyle w:val="Hyperlink"/>
            <w:rFonts w:asciiTheme="minorHAnsi" w:hAnsiTheme="minorHAnsi" w:cstheme="minorHAnsi"/>
            <w:vanish/>
            <w:sz w:val="24"/>
            <w:szCs w:val="24"/>
          </w:rPr>
          <w:t>Terug naar alfabetisch register</w:t>
        </w:r>
      </w:hyperlink>
    </w:p>
    <w:p w:rsidR="00A549C2" w:rsidRPr="009F366A" w:rsidRDefault="00A549C2" w:rsidP="00273040">
      <w:pPr>
        <w:pStyle w:val="Tekst"/>
        <w:tabs>
          <w:tab w:val="left" w:pos="1134"/>
          <w:tab w:val="left" w:pos="3119"/>
        </w:tabs>
        <w:ind w:left="852"/>
        <w:jc w:val="both"/>
        <w:rPr>
          <w:rFonts w:asciiTheme="minorHAnsi" w:hAnsiTheme="minorHAnsi" w:cstheme="minorHAnsi"/>
          <w:color w:val="000000"/>
          <w:sz w:val="24"/>
          <w:szCs w:val="24"/>
        </w:rPr>
      </w:pPr>
      <w:r w:rsidRPr="009F366A">
        <w:rPr>
          <w:rFonts w:asciiTheme="minorHAnsi" w:hAnsiTheme="minorHAnsi" w:cstheme="minorHAnsi"/>
          <w:color w:val="000000"/>
          <w:sz w:val="24"/>
          <w:szCs w:val="24"/>
        </w:rPr>
        <w:lastRenderedPageBreak/>
        <w:t>Voorbeeld</w:t>
      </w:r>
      <w:r w:rsidR="009F366A">
        <w:rPr>
          <w:rFonts w:asciiTheme="minorHAnsi" w:hAnsiTheme="minorHAnsi" w:cstheme="minorHAnsi"/>
          <w:color w:val="000000"/>
          <w:sz w:val="24"/>
          <w:szCs w:val="24"/>
        </w:rPr>
        <w:t xml:space="preserve"> : s</w:t>
      </w:r>
      <w:r w:rsidRPr="009F366A">
        <w:rPr>
          <w:rFonts w:asciiTheme="minorHAnsi" w:hAnsiTheme="minorHAnsi" w:cstheme="minorHAnsi"/>
          <w:color w:val="000000"/>
          <w:sz w:val="24"/>
          <w:szCs w:val="24"/>
        </w:rPr>
        <w:t>tel dat het deeltijds personeelslid dat maar 3 dagen in de week werkt één week verlof wil nemen, dan moet het personeelslid enkel 3 vakantiedagen nemen. De andere twee dagen werkt het immers niet. Het deeltijds personeelslid dat alle dagen van de week werkt, zal echte</w:t>
      </w:r>
      <w:r w:rsidR="009F366A">
        <w:rPr>
          <w:rFonts w:asciiTheme="minorHAnsi" w:hAnsiTheme="minorHAnsi" w:cstheme="minorHAnsi"/>
          <w:color w:val="000000"/>
          <w:sz w:val="24"/>
          <w:szCs w:val="24"/>
        </w:rPr>
        <w:t xml:space="preserve">r voor een zelfde week verlof 5 </w:t>
      </w:r>
      <w:r w:rsidR="00E03022" w:rsidRPr="009F366A">
        <w:rPr>
          <w:rFonts w:asciiTheme="minorHAnsi" w:hAnsiTheme="minorHAnsi" w:cstheme="minorHAnsi"/>
          <w:color w:val="000000"/>
          <w:sz w:val="24"/>
          <w:szCs w:val="24"/>
        </w:rPr>
        <w:t>vakantiedagen moet nemen.</w:t>
      </w:r>
    </w:p>
    <w:p w:rsidR="00A549C2" w:rsidRPr="001101C1" w:rsidRDefault="00A549C2" w:rsidP="00273040">
      <w:pPr>
        <w:tabs>
          <w:tab w:val="left" w:pos="3119"/>
        </w:tabs>
        <w:ind w:left="852"/>
        <w:jc w:val="both"/>
        <w:rPr>
          <w:color w:val="000000"/>
        </w:rPr>
      </w:pPr>
    </w:p>
    <w:p w:rsidR="009F366A" w:rsidRDefault="00A549C2" w:rsidP="00273040">
      <w:pPr>
        <w:tabs>
          <w:tab w:val="left" w:pos="993"/>
          <w:tab w:val="left" w:pos="3119"/>
        </w:tabs>
        <w:ind w:left="851"/>
        <w:jc w:val="both"/>
        <w:rPr>
          <w:rFonts w:asciiTheme="minorHAnsi" w:hAnsiTheme="minorHAnsi" w:cstheme="minorHAnsi"/>
          <w:color w:val="000000"/>
          <w:sz w:val="24"/>
          <w:szCs w:val="24"/>
        </w:rPr>
      </w:pPr>
      <w:r w:rsidRPr="009F366A">
        <w:rPr>
          <w:rFonts w:asciiTheme="minorHAnsi" w:hAnsiTheme="minorHAnsi" w:cstheme="minorHAnsi"/>
          <w:color w:val="000000"/>
          <w:sz w:val="24"/>
          <w:szCs w:val="24"/>
        </w:rPr>
        <w:t xml:space="preserve">Wanneer men dus de personeelsleden enkel het </w:t>
      </w:r>
      <w:r w:rsidRPr="009F366A">
        <w:rPr>
          <w:rFonts w:asciiTheme="minorHAnsi" w:hAnsiTheme="minorHAnsi" w:cstheme="minorHAnsi"/>
          <w:color w:val="000000"/>
          <w:sz w:val="24"/>
          <w:szCs w:val="24"/>
          <w:u w:val="single"/>
        </w:rPr>
        <w:t>aantal vakantiedagen</w:t>
      </w:r>
      <w:r w:rsidRPr="009F366A">
        <w:rPr>
          <w:rFonts w:asciiTheme="minorHAnsi" w:hAnsiTheme="minorHAnsi" w:cstheme="minorHAnsi"/>
          <w:color w:val="000000"/>
          <w:sz w:val="24"/>
          <w:szCs w:val="24"/>
        </w:rPr>
        <w:t xml:space="preserve"> zou meegeven, zou het lijken alsof ze verschillend behandeld worden terwijl ze toch evenveel ur</w:t>
      </w:r>
      <w:r w:rsidR="009F366A">
        <w:rPr>
          <w:rFonts w:asciiTheme="minorHAnsi" w:hAnsiTheme="minorHAnsi" w:cstheme="minorHAnsi"/>
          <w:color w:val="000000"/>
          <w:sz w:val="24"/>
          <w:szCs w:val="24"/>
        </w:rPr>
        <w:t>en gepresteerd hebben per week.</w:t>
      </w:r>
    </w:p>
    <w:p w:rsidR="009F366A" w:rsidRDefault="009F366A" w:rsidP="00273040">
      <w:pPr>
        <w:tabs>
          <w:tab w:val="left" w:pos="993"/>
          <w:tab w:val="left" w:pos="3119"/>
        </w:tabs>
        <w:ind w:left="851"/>
        <w:jc w:val="both"/>
        <w:rPr>
          <w:rFonts w:asciiTheme="minorHAnsi" w:hAnsiTheme="minorHAnsi" w:cstheme="minorHAnsi"/>
          <w:color w:val="000000"/>
          <w:sz w:val="24"/>
          <w:szCs w:val="24"/>
        </w:rPr>
      </w:pPr>
    </w:p>
    <w:p w:rsidR="00A549C2" w:rsidRPr="009F366A" w:rsidRDefault="00A549C2" w:rsidP="00273040">
      <w:pPr>
        <w:tabs>
          <w:tab w:val="left" w:pos="993"/>
          <w:tab w:val="left" w:pos="3119"/>
        </w:tabs>
        <w:ind w:left="851"/>
        <w:jc w:val="both"/>
        <w:rPr>
          <w:b/>
          <w:color w:val="000000"/>
        </w:rPr>
      </w:pPr>
      <w:r w:rsidRPr="009F366A">
        <w:rPr>
          <w:rFonts w:asciiTheme="minorHAnsi" w:hAnsiTheme="minorHAnsi" w:cstheme="minorHAnsi"/>
          <w:b/>
          <w:color w:val="000000"/>
          <w:sz w:val="24"/>
          <w:szCs w:val="24"/>
        </w:rPr>
        <w:t xml:space="preserve">Om de deeltijds tewerkgestelde personeelsleden te kunnen aantonen dat ze recht hebben op evenveel, is het belangrijk ook altijd het </w:t>
      </w:r>
      <w:r w:rsidRPr="009F366A">
        <w:rPr>
          <w:rFonts w:asciiTheme="minorHAnsi" w:hAnsiTheme="minorHAnsi" w:cstheme="minorHAnsi"/>
          <w:b/>
          <w:color w:val="000000"/>
          <w:sz w:val="24"/>
          <w:szCs w:val="24"/>
          <w:u w:val="single"/>
        </w:rPr>
        <w:t>aantal uren verlof</w:t>
      </w:r>
      <w:r w:rsidRPr="009F366A">
        <w:rPr>
          <w:rFonts w:asciiTheme="minorHAnsi" w:hAnsiTheme="minorHAnsi" w:cstheme="minorHAnsi"/>
          <w:b/>
          <w:color w:val="000000"/>
          <w:sz w:val="24"/>
          <w:szCs w:val="24"/>
        </w:rPr>
        <w:t xml:space="preserve"> te berekenen</w:t>
      </w:r>
      <w:r w:rsidRPr="009F366A">
        <w:rPr>
          <w:b/>
          <w:color w:val="000000"/>
        </w:rPr>
        <w:t>!</w:t>
      </w:r>
    </w:p>
    <w:p w:rsidR="00A549C2" w:rsidRPr="009F366A" w:rsidRDefault="00A549C2" w:rsidP="00273040">
      <w:pPr>
        <w:tabs>
          <w:tab w:val="left" w:pos="3119"/>
        </w:tabs>
        <w:jc w:val="both"/>
        <w:rPr>
          <w:b/>
          <w:color w:val="000000"/>
        </w:rPr>
      </w:pPr>
    </w:p>
    <w:p w:rsidR="00A549C2" w:rsidRDefault="00A549C2" w:rsidP="00273040">
      <w:pPr>
        <w:tabs>
          <w:tab w:val="left" w:pos="851"/>
          <w:tab w:val="left" w:pos="3119"/>
        </w:tabs>
        <w:ind w:left="851"/>
        <w:jc w:val="both"/>
        <w:rPr>
          <w:rFonts w:asciiTheme="minorHAnsi" w:hAnsiTheme="minorHAnsi" w:cstheme="minorHAnsi"/>
          <w:color w:val="000000"/>
          <w:sz w:val="24"/>
          <w:szCs w:val="24"/>
        </w:rPr>
      </w:pPr>
      <w:r w:rsidRPr="009F366A">
        <w:rPr>
          <w:rFonts w:asciiTheme="minorHAnsi" w:hAnsiTheme="minorHAnsi" w:cstheme="minorHAnsi"/>
          <w:color w:val="000000"/>
          <w:sz w:val="24"/>
          <w:szCs w:val="24"/>
        </w:rPr>
        <w:t xml:space="preserve">Een ander voordeel van het berekenen van het aantal uren verlof bij deeltijds tewerkgestelden is dat dit een </w:t>
      </w:r>
      <w:r w:rsidR="00273040" w:rsidRPr="009F366A">
        <w:rPr>
          <w:rFonts w:asciiTheme="minorHAnsi" w:hAnsiTheme="minorHAnsi" w:cstheme="minorHAnsi"/>
          <w:color w:val="000000"/>
          <w:sz w:val="24"/>
          <w:szCs w:val="24"/>
        </w:rPr>
        <w:t>veel preciezer resultaat geeft.</w:t>
      </w:r>
    </w:p>
    <w:p w:rsidR="009F366A" w:rsidRPr="009F366A" w:rsidRDefault="009F366A" w:rsidP="00273040">
      <w:pPr>
        <w:tabs>
          <w:tab w:val="left" w:pos="851"/>
          <w:tab w:val="left" w:pos="3119"/>
        </w:tabs>
        <w:ind w:left="851"/>
        <w:jc w:val="both"/>
        <w:rPr>
          <w:rFonts w:asciiTheme="minorHAnsi" w:hAnsiTheme="minorHAnsi" w:cstheme="minorHAnsi"/>
          <w:color w:val="000000"/>
          <w:sz w:val="24"/>
          <w:szCs w:val="24"/>
        </w:rPr>
      </w:pPr>
    </w:p>
    <w:p w:rsidR="00A549C2" w:rsidRPr="009F366A" w:rsidRDefault="00A549C2" w:rsidP="00273040">
      <w:pPr>
        <w:tabs>
          <w:tab w:val="left" w:pos="851"/>
          <w:tab w:val="left" w:pos="3119"/>
        </w:tabs>
        <w:ind w:left="851"/>
        <w:jc w:val="both"/>
        <w:rPr>
          <w:rFonts w:asciiTheme="minorHAnsi" w:hAnsiTheme="minorHAnsi" w:cstheme="minorHAnsi"/>
          <w:color w:val="000000"/>
          <w:sz w:val="24"/>
          <w:szCs w:val="24"/>
        </w:rPr>
      </w:pPr>
      <w:r w:rsidRPr="009F366A">
        <w:rPr>
          <w:rFonts w:asciiTheme="minorHAnsi" w:hAnsiTheme="minorHAnsi" w:cstheme="minorHAnsi"/>
          <w:color w:val="000000"/>
          <w:sz w:val="24"/>
          <w:szCs w:val="24"/>
        </w:rPr>
        <w:t>Stel dat een personeelslid 19u/w presteert over alle dagen van de week. Plots komt hier midden in het jaar een wijziging in en zal het personeelslid de 19u/w over nog maar 3 werkdagen per week presteren. Heb je dan het aantal uren verlof per jaar berekend, dan zal dit niet wijzigen. Het aantal vakantiedagen per jaar zal echter wel wijzigen!</w:t>
      </w:r>
    </w:p>
    <w:p w:rsidR="00A549C2" w:rsidRDefault="00A549C2" w:rsidP="009F366A">
      <w:pPr>
        <w:pStyle w:val="Kop5"/>
        <w:ind w:left="851"/>
        <w:rPr>
          <w:rFonts w:asciiTheme="minorHAnsi" w:hAnsiTheme="minorHAnsi" w:cstheme="minorHAnsi"/>
          <w:b/>
          <w:color w:val="E36C0A" w:themeColor="accent6" w:themeShade="BF"/>
          <w:sz w:val="28"/>
          <w:szCs w:val="28"/>
          <w:u w:val="none"/>
        </w:rPr>
      </w:pPr>
      <w:r w:rsidRPr="009F366A">
        <w:rPr>
          <w:rFonts w:asciiTheme="minorHAnsi" w:hAnsiTheme="minorHAnsi" w:cstheme="minorHAnsi"/>
          <w:b/>
          <w:color w:val="E36C0A" w:themeColor="accent6" w:themeShade="BF"/>
          <w:sz w:val="28"/>
          <w:szCs w:val="28"/>
          <w:u w:val="none"/>
        </w:rPr>
        <w:t xml:space="preserve">Effectieve prestaties </w:t>
      </w:r>
      <w:r w:rsidR="00C50498" w:rsidRPr="009F366A">
        <w:rPr>
          <w:rFonts w:asciiTheme="minorHAnsi" w:hAnsiTheme="minorHAnsi" w:cstheme="minorHAnsi"/>
          <w:b/>
          <w:color w:val="E36C0A" w:themeColor="accent6" w:themeShade="BF"/>
          <w:sz w:val="28"/>
          <w:szCs w:val="28"/>
          <w:u w:val="none"/>
        </w:rPr>
        <w:t>volgens een variabel uurrooster</w:t>
      </w:r>
    </w:p>
    <w:p w:rsidR="009F366A" w:rsidRPr="009F366A" w:rsidRDefault="009F366A" w:rsidP="009F366A"/>
    <w:p w:rsidR="00A549C2" w:rsidRPr="009F366A" w:rsidRDefault="00A549C2" w:rsidP="00273040">
      <w:pPr>
        <w:pStyle w:val="Tekst"/>
        <w:tabs>
          <w:tab w:val="left" w:pos="851"/>
        </w:tabs>
        <w:jc w:val="both"/>
        <w:rPr>
          <w:rFonts w:asciiTheme="minorHAnsi" w:hAnsiTheme="minorHAnsi" w:cstheme="minorHAnsi"/>
          <w:color w:val="000000"/>
          <w:sz w:val="24"/>
          <w:szCs w:val="24"/>
        </w:rPr>
      </w:pPr>
      <w:r w:rsidRPr="009F366A">
        <w:rPr>
          <w:rFonts w:asciiTheme="minorHAnsi" w:hAnsiTheme="minorHAnsi" w:cstheme="minorHAnsi"/>
          <w:color w:val="000000"/>
          <w:sz w:val="24"/>
          <w:szCs w:val="24"/>
        </w:rPr>
        <w:t>Een variabel uurrooster betekent dat het personeelslid per week wel zijn uren presteert, maar dat de spreiding kan verschillen. Soms is dit alle dagen van de week, soms maar enkele.</w:t>
      </w:r>
    </w:p>
    <w:p w:rsidR="00A549C2" w:rsidRPr="009F366A" w:rsidRDefault="00A549C2" w:rsidP="00273040">
      <w:pPr>
        <w:jc w:val="both"/>
        <w:rPr>
          <w:rFonts w:asciiTheme="minorHAnsi" w:hAnsiTheme="minorHAnsi" w:cstheme="minorHAnsi"/>
          <w:color w:val="000000"/>
          <w:sz w:val="24"/>
          <w:szCs w:val="24"/>
        </w:rPr>
      </w:pPr>
    </w:p>
    <w:p w:rsidR="00A549C2" w:rsidRPr="009F366A" w:rsidRDefault="00A549C2" w:rsidP="00273040">
      <w:pPr>
        <w:tabs>
          <w:tab w:val="left" w:pos="3119"/>
        </w:tabs>
        <w:ind w:firstLine="851"/>
        <w:jc w:val="both"/>
        <w:rPr>
          <w:rFonts w:asciiTheme="minorHAnsi" w:hAnsiTheme="minorHAnsi" w:cstheme="minorHAnsi"/>
          <w:color w:val="000000"/>
          <w:sz w:val="24"/>
          <w:szCs w:val="24"/>
        </w:rPr>
      </w:pPr>
      <w:bookmarkStart w:id="5106" w:name="_Toc276635654"/>
      <w:r w:rsidRPr="009F366A">
        <w:rPr>
          <w:rFonts w:asciiTheme="minorHAnsi" w:hAnsiTheme="minorHAnsi" w:cstheme="minorHAnsi"/>
          <w:color w:val="000000"/>
          <w:sz w:val="24"/>
          <w:szCs w:val="24"/>
        </w:rPr>
        <w:t>Voorbeeld</w:t>
      </w:r>
      <w:r w:rsidR="0013316D">
        <w:rPr>
          <w:rFonts w:asciiTheme="minorHAnsi" w:hAnsiTheme="minorHAnsi" w:cstheme="minorHAnsi"/>
          <w:color w:val="000000"/>
          <w:sz w:val="24"/>
          <w:szCs w:val="24"/>
        </w:rPr>
        <w:t xml:space="preserve"> </w:t>
      </w:r>
      <w:r w:rsidRPr="009F366A">
        <w:rPr>
          <w:rFonts w:asciiTheme="minorHAnsi" w:hAnsiTheme="minorHAnsi" w:cstheme="minorHAnsi"/>
          <w:color w:val="000000"/>
          <w:sz w:val="24"/>
          <w:szCs w:val="24"/>
        </w:rPr>
        <w:t>: tewerkstelling van 19u/w, per week verschillend gespreid</w:t>
      </w:r>
      <w:bookmarkEnd w:id="5106"/>
    </w:p>
    <w:p w:rsidR="00A549C2" w:rsidRPr="009F366A" w:rsidRDefault="00A549C2" w:rsidP="00273040">
      <w:pPr>
        <w:jc w:val="both"/>
        <w:rPr>
          <w:rFonts w:asciiTheme="minorHAnsi" w:hAnsiTheme="minorHAnsi" w:cstheme="minorHAnsi"/>
          <w:color w:val="000000"/>
          <w:sz w:val="24"/>
          <w:szCs w:val="24"/>
        </w:rPr>
      </w:pPr>
    </w:p>
    <w:p w:rsidR="00A549C2" w:rsidRPr="009F366A" w:rsidRDefault="00A549C2" w:rsidP="00273040">
      <w:pPr>
        <w:pStyle w:val="Tekst"/>
        <w:tabs>
          <w:tab w:val="left" w:pos="851"/>
        </w:tabs>
        <w:jc w:val="both"/>
        <w:rPr>
          <w:rFonts w:asciiTheme="minorHAnsi" w:hAnsiTheme="minorHAnsi" w:cstheme="minorHAnsi"/>
          <w:color w:val="000000"/>
          <w:sz w:val="24"/>
          <w:szCs w:val="24"/>
        </w:rPr>
      </w:pPr>
      <w:r w:rsidRPr="009F366A">
        <w:rPr>
          <w:rFonts w:asciiTheme="minorHAnsi" w:hAnsiTheme="minorHAnsi" w:cstheme="minorHAnsi"/>
          <w:color w:val="000000"/>
          <w:sz w:val="24"/>
          <w:szCs w:val="24"/>
        </w:rPr>
        <w:t>In dit geval kan je best niet met ‘dagen’ werken, maar met ‘uren’ omdat het aantal uren per week de enige constante is. F (aantal vakantiedagen/jaar) wordt dus F’ (aantal uren verlof/jaar) en A (vakantiedagen/leeftijd) wordt dan A’ (uren verlof/leeftijd).</w:t>
      </w:r>
    </w:p>
    <w:p w:rsidR="00A549C2" w:rsidRPr="009F366A" w:rsidRDefault="00A549C2" w:rsidP="007F0D2B">
      <w:pPr>
        <w:rPr>
          <w:rFonts w:asciiTheme="minorHAnsi" w:hAnsiTheme="minorHAnsi" w:cstheme="minorHAnsi"/>
          <w:color w:val="000000"/>
          <w:sz w:val="24"/>
          <w:szCs w:val="24"/>
        </w:rPr>
      </w:pPr>
    </w:p>
    <w:p w:rsidR="00A549C2" w:rsidRPr="009F366A" w:rsidRDefault="00A549C2" w:rsidP="003F4BD7">
      <w:pPr>
        <w:keepNext/>
        <w:tabs>
          <w:tab w:val="left" w:pos="851"/>
        </w:tabs>
        <w:ind w:firstLine="851"/>
        <w:rPr>
          <w:rFonts w:asciiTheme="minorHAnsi" w:hAnsiTheme="minorHAnsi" w:cstheme="minorHAnsi"/>
          <w:color w:val="000000"/>
          <w:sz w:val="24"/>
          <w:szCs w:val="24"/>
        </w:rPr>
      </w:pPr>
      <w:r w:rsidRPr="009F366A">
        <w:rPr>
          <w:rFonts w:asciiTheme="minorHAnsi" w:hAnsiTheme="minorHAnsi" w:cstheme="minorHAnsi"/>
          <w:color w:val="000000"/>
          <w:sz w:val="24"/>
          <w:szCs w:val="24"/>
        </w:rPr>
        <w:t xml:space="preserve">De </w:t>
      </w:r>
      <w:r w:rsidRPr="00D240AA">
        <w:rPr>
          <w:rFonts w:asciiTheme="minorHAnsi" w:hAnsiTheme="minorHAnsi" w:cstheme="minorHAnsi"/>
          <w:b/>
          <w:color w:val="000000"/>
          <w:sz w:val="24"/>
          <w:szCs w:val="24"/>
        </w:rPr>
        <w:t>gehanteerde formule</w:t>
      </w:r>
      <w:r w:rsidRPr="009F366A">
        <w:rPr>
          <w:rFonts w:asciiTheme="minorHAnsi" w:hAnsiTheme="minorHAnsi" w:cstheme="minorHAnsi"/>
          <w:color w:val="000000"/>
          <w:sz w:val="24"/>
          <w:szCs w:val="24"/>
        </w:rPr>
        <w:t xml:space="preserve"> is dan</w:t>
      </w:r>
      <w:r w:rsidR="0013316D">
        <w:rPr>
          <w:rFonts w:asciiTheme="minorHAnsi" w:hAnsiTheme="minorHAnsi" w:cstheme="minorHAnsi"/>
          <w:color w:val="000000"/>
          <w:sz w:val="24"/>
          <w:szCs w:val="24"/>
        </w:rPr>
        <w:t xml:space="preserve"> </w:t>
      </w:r>
      <w:r w:rsidRPr="009F366A">
        <w:rPr>
          <w:rFonts w:asciiTheme="minorHAnsi" w:hAnsiTheme="minorHAnsi" w:cstheme="minorHAnsi"/>
          <w:color w:val="000000"/>
          <w:sz w:val="24"/>
          <w:szCs w:val="24"/>
        </w:rPr>
        <w:t>:</w:t>
      </w:r>
    </w:p>
    <w:p w:rsidR="00A549C2" w:rsidRPr="009F366A" w:rsidRDefault="00A549C2" w:rsidP="003F4BD7">
      <w:pPr>
        <w:keepNext/>
        <w:ind w:firstLine="851"/>
        <w:rPr>
          <w:rFonts w:asciiTheme="minorHAnsi" w:hAnsiTheme="minorHAnsi" w:cstheme="minorHAnsi"/>
          <w:color w:val="000000"/>
          <w:sz w:val="24"/>
          <w:szCs w:val="24"/>
        </w:rPr>
      </w:pPr>
    </w:p>
    <w:p w:rsidR="00A549C2" w:rsidRPr="009F366A" w:rsidRDefault="00A549C2" w:rsidP="00C50498">
      <w:pPr>
        <w:ind w:left="1704" w:hanging="852"/>
        <w:rPr>
          <w:rFonts w:asciiTheme="minorHAnsi" w:hAnsiTheme="minorHAnsi" w:cstheme="minorHAnsi"/>
          <w:color w:val="000000"/>
          <w:sz w:val="24"/>
          <w:szCs w:val="24"/>
          <w:lang w:val="nl-BE"/>
        </w:rPr>
      </w:pPr>
      <w:bookmarkStart w:id="5107" w:name="_Toc276635655"/>
      <w:r w:rsidRPr="009F366A">
        <w:rPr>
          <w:rFonts w:asciiTheme="minorHAnsi" w:hAnsiTheme="minorHAnsi" w:cstheme="minorHAnsi"/>
          <w:color w:val="000000"/>
          <w:sz w:val="24"/>
          <w:szCs w:val="24"/>
          <w:lang w:val="nl-BE"/>
        </w:rPr>
        <w:t xml:space="preserve">F’ = A’ x </w:t>
      </w:r>
      <w:r w:rsidRPr="009F366A">
        <w:rPr>
          <w:rFonts w:asciiTheme="minorHAnsi" w:hAnsiTheme="minorHAnsi" w:cstheme="minorHAnsi"/>
          <w:color w:val="000000"/>
          <w:sz w:val="24"/>
          <w:szCs w:val="24"/>
          <w:u w:val="single"/>
          <w:lang w:val="nl-BE"/>
        </w:rPr>
        <w:t>(B x D)</w:t>
      </w:r>
      <w:r w:rsidRPr="009F366A">
        <w:rPr>
          <w:rFonts w:asciiTheme="minorHAnsi" w:hAnsiTheme="minorHAnsi" w:cstheme="minorHAnsi"/>
          <w:color w:val="000000"/>
          <w:sz w:val="24"/>
          <w:szCs w:val="24"/>
          <w:u w:val="single"/>
          <w:lang w:val="nl-BE"/>
        </w:rPr>
        <w:br/>
      </w:r>
      <w:r w:rsidRPr="009F366A">
        <w:rPr>
          <w:rFonts w:asciiTheme="minorHAnsi" w:hAnsiTheme="minorHAnsi" w:cstheme="minorHAnsi"/>
          <w:color w:val="000000"/>
          <w:sz w:val="24"/>
          <w:szCs w:val="24"/>
          <w:lang w:val="nl-BE"/>
        </w:rPr>
        <w:t>(C x E)</w:t>
      </w:r>
      <w:bookmarkEnd w:id="5107"/>
    </w:p>
    <w:p w:rsidR="00A549C2" w:rsidRPr="009F366A" w:rsidRDefault="00A549C2" w:rsidP="007F0D2B">
      <w:pPr>
        <w:tabs>
          <w:tab w:val="left" w:pos="709"/>
        </w:tabs>
        <w:rPr>
          <w:rFonts w:asciiTheme="minorHAnsi" w:hAnsiTheme="minorHAnsi" w:cstheme="minorHAnsi"/>
          <w:color w:val="000000"/>
          <w:sz w:val="24"/>
          <w:szCs w:val="24"/>
          <w:lang w:val="nl-BE"/>
        </w:rPr>
      </w:pPr>
    </w:p>
    <w:p w:rsidR="00A549C2" w:rsidRPr="009F366A" w:rsidRDefault="00A549C2" w:rsidP="0079166F">
      <w:pPr>
        <w:ind w:left="852"/>
        <w:rPr>
          <w:rFonts w:asciiTheme="minorHAnsi" w:hAnsiTheme="minorHAnsi" w:cstheme="minorHAnsi"/>
          <w:color w:val="000000"/>
          <w:sz w:val="24"/>
          <w:szCs w:val="24"/>
        </w:rPr>
      </w:pPr>
      <w:r w:rsidRPr="009F366A">
        <w:rPr>
          <w:rFonts w:asciiTheme="minorHAnsi" w:hAnsiTheme="minorHAnsi" w:cstheme="minorHAnsi"/>
          <w:color w:val="000000"/>
          <w:sz w:val="24"/>
          <w:szCs w:val="24"/>
        </w:rPr>
        <w:t>Om dit in te vullen, moeten we eerst A’ berekenen</w:t>
      </w:r>
      <w:r w:rsidR="0013316D">
        <w:rPr>
          <w:rFonts w:asciiTheme="minorHAnsi" w:hAnsiTheme="minorHAnsi" w:cstheme="minorHAnsi"/>
          <w:color w:val="000000"/>
          <w:sz w:val="24"/>
          <w:szCs w:val="24"/>
        </w:rPr>
        <w:t xml:space="preserve"> </w:t>
      </w:r>
      <w:r w:rsidRPr="009F366A">
        <w:rPr>
          <w:rFonts w:asciiTheme="minorHAnsi" w:hAnsiTheme="minorHAnsi" w:cstheme="minorHAnsi"/>
          <w:color w:val="000000"/>
          <w:sz w:val="24"/>
          <w:szCs w:val="24"/>
        </w:rPr>
        <w:t>:</w:t>
      </w:r>
    </w:p>
    <w:p w:rsidR="00A549C2" w:rsidRPr="009F366A" w:rsidRDefault="00A549C2" w:rsidP="0079166F">
      <w:pPr>
        <w:ind w:left="852"/>
        <w:rPr>
          <w:rFonts w:asciiTheme="minorHAnsi" w:hAnsiTheme="minorHAnsi" w:cstheme="minorHAnsi"/>
          <w:color w:val="000000"/>
          <w:sz w:val="24"/>
          <w:szCs w:val="24"/>
        </w:rPr>
      </w:pPr>
    </w:p>
    <w:p w:rsidR="00A549C2" w:rsidRPr="009F366A" w:rsidRDefault="00A549C2" w:rsidP="0079166F">
      <w:pPr>
        <w:pStyle w:val="Tekst"/>
        <w:ind w:left="852"/>
        <w:rPr>
          <w:rFonts w:asciiTheme="minorHAnsi" w:hAnsiTheme="minorHAnsi" w:cstheme="minorHAnsi"/>
          <w:color w:val="000000"/>
          <w:sz w:val="24"/>
          <w:szCs w:val="24"/>
        </w:rPr>
      </w:pPr>
      <w:bookmarkStart w:id="5108" w:name="_Toc276635656"/>
      <w:r w:rsidRPr="009F366A">
        <w:rPr>
          <w:rFonts w:asciiTheme="minorHAnsi" w:hAnsiTheme="minorHAnsi" w:cstheme="minorHAnsi"/>
          <w:color w:val="000000"/>
          <w:sz w:val="24"/>
          <w:szCs w:val="24"/>
        </w:rPr>
        <w:t>A’ = A x 7,6 u/dag</w:t>
      </w:r>
      <w:r w:rsidRPr="009F366A">
        <w:rPr>
          <w:rFonts w:asciiTheme="minorHAnsi" w:hAnsiTheme="minorHAnsi" w:cstheme="minorHAnsi"/>
          <w:color w:val="000000"/>
          <w:sz w:val="24"/>
          <w:szCs w:val="24"/>
        </w:rPr>
        <w:br/>
        <w:t>(1 dag = 7u36 min = 7,6 uur)</w:t>
      </w:r>
      <w:bookmarkEnd w:id="5108"/>
    </w:p>
    <w:p w:rsidR="00A549C2" w:rsidRPr="009F366A" w:rsidRDefault="00A549C2" w:rsidP="0079166F">
      <w:pPr>
        <w:ind w:left="852"/>
        <w:rPr>
          <w:rFonts w:asciiTheme="minorHAnsi" w:hAnsiTheme="minorHAnsi" w:cstheme="minorHAnsi"/>
          <w:color w:val="000000"/>
          <w:sz w:val="24"/>
          <w:szCs w:val="24"/>
        </w:rPr>
      </w:pPr>
    </w:p>
    <w:p w:rsidR="00A549C2" w:rsidRPr="009F366A" w:rsidRDefault="00A549C2" w:rsidP="0079166F">
      <w:pPr>
        <w:ind w:left="852"/>
        <w:rPr>
          <w:rFonts w:asciiTheme="minorHAnsi" w:hAnsiTheme="minorHAnsi" w:cstheme="minorHAnsi"/>
          <w:color w:val="000000"/>
          <w:sz w:val="24"/>
          <w:szCs w:val="24"/>
        </w:rPr>
      </w:pPr>
      <w:bookmarkStart w:id="5109" w:name="_Toc276635657"/>
      <w:r w:rsidRPr="009F366A">
        <w:rPr>
          <w:rFonts w:asciiTheme="minorHAnsi" w:hAnsiTheme="minorHAnsi" w:cstheme="minorHAnsi"/>
          <w:color w:val="000000"/>
          <w:sz w:val="24"/>
          <w:szCs w:val="24"/>
        </w:rPr>
        <w:t>A’ = 30 vakantiedagen/jaar x 7,6 u/dag = 228 uren verlof/jaar</w:t>
      </w:r>
      <w:bookmarkEnd w:id="5109"/>
    </w:p>
    <w:p w:rsidR="00FA7B6F" w:rsidRPr="0013316D" w:rsidRDefault="00FA7B6F" w:rsidP="00FA7B6F">
      <w:pPr>
        <w:pStyle w:val="Tekst"/>
        <w:jc w:val="right"/>
        <w:rPr>
          <w:rFonts w:asciiTheme="minorHAnsi" w:hAnsiTheme="minorHAnsi" w:cstheme="minorHAnsi"/>
          <w:sz w:val="24"/>
          <w:szCs w:val="24"/>
        </w:rPr>
      </w:pPr>
    </w:p>
    <w:p w:rsidR="002979C5" w:rsidRDefault="00861506" w:rsidP="002979C5">
      <w:pPr>
        <w:pStyle w:val="Tekst"/>
        <w:ind w:left="1134"/>
        <w:jc w:val="right"/>
      </w:pPr>
      <w:hyperlink w:anchor="_ALFABETISCH__REGISTER_2" w:history="1">
        <w:r w:rsidR="002979C5" w:rsidRPr="0013316D">
          <w:rPr>
            <w:rStyle w:val="Hyperlink"/>
            <w:rFonts w:asciiTheme="minorHAnsi" w:hAnsiTheme="minorHAnsi" w:cstheme="minorHAnsi"/>
            <w:vanish/>
            <w:sz w:val="24"/>
            <w:szCs w:val="24"/>
          </w:rPr>
          <w:t>Terug naar alfabetisch register</w:t>
        </w:r>
      </w:hyperlink>
    </w:p>
    <w:p w:rsidR="00A549C2" w:rsidRPr="0013316D" w:rsidRDefault="00A549C2" w:rsidP="0079166F">
      <w:pPr>
        <w:ind w:left="852"/>
        <w:rPr>
          <w:rFonts w:asciiTheme="minorHAnsi" w:hAnsiTheme="minorHAnsi" w:cstheme="minorHAnsi"/>
          <w:color w:val="000000"/>
          <w:sz w:val="24"/>
          <w:szCs w:val="24"/>
        </w:rPr>
      </w:pPr>
      <w:r w:rsidRPr="0013316D">
        <w:rPr>
          <w:rFonts w:asciiTheme="minorHAnsi" w:hAnsiTheme="minorHAnsi" w:cstheme="minorHAnsi"/>
          <w:color w:val="000000"/>
          <w:sz w:val="24"/>
          <w:szCs w:val="24"/>
        </w:rPr>
        <w:lastRenderedPageBreak/>
        <w:t>Als we nu de formule invullen, krijgen we</w:t>
      </w:r>
      <w:r w:rsidR="0013316D">
        <w:rPr>
          <w:rFonts w:asciiTheme="minorHAnsi" w:hAnsiTheme="minorHAnsi" w:cstheme="minorHAnsi"/>
          <w:color w:val="000000"/>
          <w:sz w:val="24"/>
          <w:szCs w:val="24"/>
        </w:rPr>
        <w:t xml:space="preserve"> </w:t>
      </w:r>
      <w:r w:rsidRPr="0013316D">
        <w:rPr>
          <w:rFonts w:asciiTheme="minorHAnsi" w:hAnsiTheme="minorHAnsi" w:cstheme="minorHAnsi"/>
          <w:color w:val="000000"/>
          <w:sz w:val="24"/>
          <w:szCs w:val="24"/>
        </w:rPr>
        <w:t>:</w:t>
      </w:r>
    </w:p>
    <w:p w:rsidR="00A549C2" w:rsidRPr="0013316D" w:rsidRDefault="00A549C2" w:rsidP="007F0D2B">
      <w:pPr>
        <w:rPr>
          <w:rFonts w:asciiTheme="minorHAnsi" w:hAnsiTheme="minorHAnsi" w:cstheme="minorHAnsi"/>
          <w:color w:val="000000"/>
          <w:sz w:val="24"/>
          <w:szCs w:val="24"/>
        </w:rPr>
      </w:pPr>
    </w:p>
    <w:p w:rsidR="00A549C2" w:rsidRPr="0013316D" w:rsidRDefault="00A549C2" w:rsidP="0057556D">
      <w:pPr>
        <w:tabs>
          <w:tab w:val="left" w:pos="1134"/>
        </w:tabs>
        <w:ind w:left="3408" w:hanging="2556"/>
        <w:rPr>
          <w:rFonts w:asciiTheme="minorHAnsi" w:hAnsiTheme="minorHAnsi" w:cstheme="minorHAnsi"/>
          <w:color w:val="000000"/>
          <w:sz w:val="24"/>
          <w:szCs w:val="24"/>
        </w:rPr>
      </w:pPr>
      <w:bookmarkStart w:id="5110" w:name="_Toc276635658"/>
      <w:r w:rsidRPr="0013316D">
        <w:rPr>
          <w:rFonts w:asciiTheme="minorHAnsi" w:hAnsiTheme="minorHAnsi" w:cstheme="minorHAnsi"/>
          <w:color w:val="000000"/>
          <w:sz w:val="24"/>
          <w:szCs w:val="24"/>
        </w:rPr>
        <w:t xml:space="preserve">F’ = </w:t>
      </w:r>
      <w:r w:rsidRPr="0013316D">
        <w:rPr>
          <w:rFonts w:asciiTheme="minorHAnsi" w:hAnsiTheme="minorHAnsi" w:cstheme="minorHAnsi"/>
          <w:color w:val="000000"/>
          <w:sz w:val="24"/>
          <w:szCs w:val="24"/>
          <w:u w:val="single"/>
        </w:rPr>
        <w:t>228 uren verlof/jaar x (360 dagen x 19u/w)</w:t>
      </w:r>
      <w:r w:rsidRPr="0013316D">
        <w:rPr>
          <w:rFonts w:asciiTheme="minorHAnsi" w:hAnsiTheme="minorHAnsi" w:cstheme="minorHAnsi"/>
          <w:color w:val="000000"/>
          <w:sz w:val="24"/>
          <w:szCs w:val="24"/>
          <w:u w:val="single"/>
        </w:rPr>
        <w:br/>
      </w:r>
      <w:r w:rsidRPr="0013316D">
        <w:rPr>
          <w:rFonts w:asciiTheme="minorHAnsi" w:hAnsiTheme="minorHAnsi" w:cstheme="minorHAnsi"/>
          <w:color w:val="000000"/>
          <w:sz w:val="24"/>
          <w:szCs w:val="24"/>
        </w:rPr>
        <w:t>(360 dagen x 38u/w)</w:t>
      </w:r>
      <w:bookmarkEnd w:id="5110"/>
    </w:p>
    <w:p w:rsidR="00A549C2" w:rsidRPr="0013316D" w:rsidRDefault="00A549C2" w:rsidP="00F33D25">
      <w:pPr>
        <w:tabs>
          <w:tab w:val="left" w:pos="851"/>
          <w:tab w:val="left" w:pos="1276"/>
          <w:tab w:val="left" w:pos="2552"/>
        </w:tabs>
        <w:rPr>
          <w:rFonts w:asciiTheme="minorHAnsi" w:hAnsiTheme="minorHAnsi" w:cstheme="minorHAnsi"/>
          <w:color w:val="000000"/>
          <w:sz w:val="24"/>
          <w:szCs w:val="24"/>
        </w:rPr>
      </w:pPr>
    </w:p>
    <w:p w:rsidR="00A549C2" w:rsidRPr="0013316D" w:rsidRDefault="00A549C2" w:rsidP="0013316D">
      <w:pPr>
        <w:pStyle w:val="Tekst"/>
        <w:ind w:left="3402" w:hanging="2551"/>
        <w:rPr>
          <w:rFonts w:asciiTheme="minorHAnsi" w:hAnsiTheme="minorHAnsi" w:cstheme="minorHAnsi"/>
          <w:sz w:val="24"/>
          <w:szCs w:val="24"/>
        </w:rPr>
      </w:pPr>
      <w:bookmarkStart w:id="5111" w:name="_Toc276635659"/>
      <w:r w:rsidRPr="0013316D">
        <w:rPr>
          <w:rFonts w:asciiTheme="minorHAnsi" w:hAnsiTheme="minorHAnsi" w:cstheme="minorHAnsi"/>
          <w:sz w:val="24"/>
          <w:szCs w:val="24"/>
        </w:rPr>
        <w:t xml:space="preserve">We stellen vast dat F = A x </w:t>
      </w:r>
      <w:r w:rsidRPr="0013316D">
        <w:rPr>
          <w:rFonts w:asciiTheme="minorHAnsi" w:hAnsiTheme="minorHAnsi" w:cstheme="minorHAnsi"/>
          <w:sz w:val="24"/>
          <w:szCs w:val="24"/>
          <w:u w:val="single"/>
        </w:rPr>
        <w:t>D</w:t>
      </w:r>
      <w:r w:rsidRPr="0013316D">
        <w:rPr>
          <w:rFonts w:asciiTheme="minorHAnsi" w:hAnsiTheme="minorHAnsi" w:cstheme="minorHAnsi"/>
          <w:sz w:val="24"/>
          <w:szCs w:val="24"/>
          <w:u w:val="single"/>
        </w:rPr>
        <w:br/>
      </w:r>
      <w:r w:rsidR="0013316D">
        <w:rPr>
          <w:rFonts w:asciiTheme="minorHAnsi" w:hAnsiTheme="minorHAnsi" w:cstheme="minorHAnsi"/>
          <w:sz w:val="24"/>
          <w:szCs w:val="24"/>
        </w:rPr>
        <w:t xml:space="preserve"> </w:t>
      </w:r>
      <w:r w:rsidRPr="0013316D">
        <w:rPr>
          <w:rFonts w:asciiTheme="minorHAnsi" w:hAnsiTheme="minorHAnsi" w:cstheme="minorHAnsi"/>
          <w:sz w:val="24"/>
          <w:szCs w:val="24"/>
        </w:rPr>
        <w:t>E</w:t>
      </w:r>
      <w:bookmarkEnd w:id="5111"/>
    </w:p>
    <w:p w:rsidR="00A549C2" w:rsidRPr="0013316D" w:rsidRDefault="00A549C2" w:rsidP="007F0D2B">
      <w:pPr>
        <w:tabs>
          <w:tab w:val="left" w:pos="851"/>
          <w:tab w:val="left" w:pos="1276"/>
          <w:tab w:val="left" w:pos="2552"/>
        </w:tabs>
        <w:rPr>
          <w:rFonts w:asciiTheme="minorHAnsi" w:hAnsiTheme="minorHAnsi" w:cstheme="minorHAnsi"/>
          <w:color w:val="000000"/>
          <w:sz w:val="24"/>
          <w:szCs w:val="24"/>
        </w:rPr>
      </w:pPr>
    </w:p>
    <w:p w:rsidR="00A549C2" w:rsidRPr="0013316D" w:rsidRDefault="00A549C2" w:rsidP="00F33D25">
      <w:pPr>
        <w:ind w:left="852"/>
        <w:rPr>
          <w:rFonts w:asciiTheme="minorHAnsi" w:hAnsiTheme="minorHAnsi" w:cstheme="minorHAnsi"/>
          <w:sz w:val="24"/>
          <w:szCs w:val="24"/>
          <w:u w:val="single"/>
        </w:rPr>
      </w:pPr>
      <w:bookmarkStart w:id="5112" w:name="_Toc276635660"/>
      <w:r w:rsidRPr="0013316D">
        <w:rPr>
          <w:rFonts w:asciiTheme="minorHAnsi" w:hAnsiTheme="minorHAnsi" w:cstheme="minorHAnsi"/>
          <w:sz w:val="24"/>
          <w:szCs w:val="24"/>
          <w:u w:val="single"/>
        </w:rPr>
        <w:t>F’ = 114 uren verlof/jaar</w:t>
      </w:r>
      <w:bookmarkEnd w:id="5112"/>
    </w:p>
    <w:p w:rsidR="00A549C2" w:rsidRPr="0013316D" w:rsidRDefault="00A549C2" w:rsidP="00F33D25">
      <w:pPr>
        <w:rPr>
          <w:rFonts w:asciiTheme="minorHAnsi" w:hAnsiTheme="minorHAnsi" w:cstheme="minorHAnsi"/>
          <w:sz w:val="24"/>
          <w:szCs w:val="24"/>
        </w:rPr>
      </w:pPr>
    </w:p>
    <w:p w:rsidR="00A549C2" w:rsidRPr="0013316D" w:rsidRDefault="00A549C2" w:rsidP="00D34967">
      <w:pPr>
        <w:ind w:left="852"/>
        <w:jc w:val="both"/>
        <w:rPr>
          <w:rFonts w:asciiTheme="minorHAnsi" w:hAnsiTheme="minorHAnsi" w:cstheme="minorHAnsi"/>
          <w:sz w:val="24"/>
          <w:szCs w:val="24"/>
        </w:rPr>
      </w:pPr>
      <w:r w:rsidRPr="0013316D">
        <w:rPr>
          <w:rFonts w:asciiTheme="minorHAnsi" w:hAnsiTheme="minorHAnsi" w:cstheme="minorHAnsi"/>
          <w:sz w:val="24"/>
          <w:szCs w:val="24"/>
        </w:rPr>
        <w:t>Alhoewel men in dit geval niet weet hoe de uren zullen kunnen opgenomen worden, omdat de spreiding per week niet vastligt, zegt de wet nochtans dat het verlof zoveel mogelijk in vakantiedagen moet worden uitgedrukt. Rekent men de uren dus om in vakantiedagen, dan moet men er zich wel van bewust zijn dat dit altijd maar een berekening bij benadering kan zijn. Alleen het aantal uren verlof per jaar is zeker.</w:t>
      </w:r>
    </w:p>
    <w:p w:rsidR="00A549C2" w:rsidRDefault="00A549C2" w:rsidP="00A97E8D">
      <w:pPr>
        <w:pStyle w:val="Kop5"/>
        <w:ind w:left="851"/>
        <w:rPr>
          <w:rFonts w:asciiTheme="minorHAnsi" w:hAnsiTheme="minorHAnsi" w:cstheme="minorHAnsi"/>
          <w:b/>
          <w:color w:val="E36C0A" w:themeColor="accent6" w:themeShade="BF"/>
          <w:sz w:val="28"/>
          <w:szCs w:val="28"/>
          <w:u w:val="none"/>
        </w:rPr>
      </w:pPr>
      <w:r w:rsidRPr="00A97E8D">
        <w:rPr>
          <w:rFonts w:asciiTheme="minorHAnsi" w:hAnsiTheme="minorHAnsi" w:cstheme="minorHAnsi"/>
          <w:b/>
          <w:color w:val="E36C0A" w:themeColor="accent6" w:themeShade="BF"/>
          <w:sz w:val="28"/>
          <w:szCs w:val="28"/>
          <w:u w:val="none"/>
        </w:rPr>
        <w:t>Tewerkstelling gedurend</w:t>
      </w:r>
      <w:r w:rsidR="0057556D" w:rsidRPr="00A97E8D">
        <w:rPr>
          <w:rFonts w:asciiTheme="minorHAnsi" w:hAnsiTheme="minorHAnsi" w:cstheme="minorHAnsi"/>
          <w:b/>
          <w:color w:val="E36C0A" w:themeColor="accent6" w:themeShade="BF"/>
          <w:sz w:val="28"/>
          <w:szCs w:val="28"/>
          <w:u w:val="none"/>
        </w:rPr>
        <w:t>e een deel van het kalenderjaar</w:t>
      </w:r>
    </w:p>
    <w:p w:rsidR="00A97E8D" w:rsidRPr="00A97E8D" w:rsidRDefault="00A97E8D" w:rsidP="00A97E8D"/>
    <w:p w:rsidR="00A549C2" w:rsidRPr="00A97E8D" w:rsidRDefault="00A549C2" w:rsidP="000310FF">
      <w:pPr>
        <w:ind w:left="852"/>
        <w:jc w:val="both"/>
        <w:rPr>
          <w:rFonts w:asciiTheme="minorHAnsi" w:hAnsiTheme="minorHAnsi" w:cstheme="minorHAnsi"/>
          <w:sz w:val="24"/>
          <w:szCs w:val="24"/>
        </w:rPr>
      </w:pPr>
      <w:r w:rsidRPr="00A97E8D">
        <w:rPr>
          <w:rFonts w:asciiTheme="minorHAnsi" w:hAnsiTheme="minorHAnsi" w:cstheme="minorHAnsi"/>
          <w:sz w:val="24"/>
          <w:szCs w:val="24"/>
        </w:rPr>
        <w:t>Ook hier moet men eerst nagaan of het om een voltijdse, dan wel om een deeltijdse tewerkstelling gaat. Afhankelijk van het antwoord, zullen de bovenvermelde formules gewoon toegepast moeten worden.</w:t>
      </w:r>
    </w:p>
    <w:p w:rsidR="00A549C2" w:rsidRPr="00A97E8D" w:rsidRDefault="00A549C2" w:rsidP="000310FF">
      <w:pPr>
        <w:ind w:left="852"/>
        <w:jc w:val="both"/>
        <w:rPr>
          <w:rFonts w:asciiTheme="minorHAnsi" w:hAnsiTheme="minorHAnsi" w:cstheme="minorHAnsi"/>
          <w:sz w:val="24"/>
          <w:szCs w:val="24"/>
        </w:rPr>
      </w:pPr>
    </w:p>
    <w:p w:rsidR="00FD100E" w:rsidRDefault="00A549C2" w:rsidP="000310FF">
      <w:pPr>
        <w:ind w:left="852"/>
        <w:jc w:val="both"/>
        <w:rPr>
          <w:rFonts w:asciiTheme="minorHAnsi" w:hAnsiTheme="minorHAnsi" w:cstheme="minorHAnsi"/>
          <w:sz w:val="24"/>
          <w:szCs w:val="24"/>
        </w:rPr>
      </w:pPr>
      <w:r w:rsidRPr="00A97E8D">
        <w:rPr>
          <w:rFonts w:asciiTheme="minorHAnsi" w:hAnsiTheme="minorHAnsi" w:cstheme="minorHAnsi"/>
          <w:sz w:val="24"/>
          <w:szCs w:val="24"/>
        </w:rPr>
        <w:t>Het enige verschil is dat de breuk  B / C of het aantal gewerkte dagen in het kalenderjaar / het aantal dagen in een kalenderj</w:t>
      </w:r>
      <w:r w:rsidR="00FD100E">
        <w:rPr>
          <w:rFonts w:asciiTheme="minorHAnsi" w:hAnsiTheme="minorHAnsi" w:cstheme="minorHAnsi"/>
          <w:sz w:val="24"/>
          <w:szCs w:val="24"/>
        </w:rPr>
        <w:t>aar nu niet meer zal wegvallen.</w:t>
      </w:r>
    </w:p>
    <w:p w:rsidR="00A549C2" w:rsidRPr="00A97E8D" w:rsidRDefault="00A549C2" w:rsidP="000310FF">
      <w:pPr>
        <w:ind w:left="852"/>
        <w:jc w:val="both"/>
        <w:rPr>
          <w:rFonts w:asciiTheme="minorHAnsi" w:hAnsiTheme="minorHAnsi" w:cstheme="minorHAnsi"/>
          <w:sz w:val="24"/>
          <w:szCs w:val="24"/>
        </w:rPr>
      </w:pPr>
      <w:r w:rsidRPr="00A97E8D">
        <w:rPr>
          <w:rFonts w:asciiTheme="minorHAnsi" w:hAnsiTheme="minorHAnsi" w:cstheme="minorHAnsi"/>
          <w:sz w:val="24"/>
          <w:szCs w:val="24"/>
        </w:rPr>
        <w:t>Bij een tewerkstelling gedurende het volledige kalenderjaar bekwam men immers telkens 360 dagen / 360 dagen. Het aantal dagen waarop de werknemer in de loop van het kalenderjaar op het werk niet aanwezig was en geen bezoldiging of aanvullend loon genoot doet nu het aantal dagen jaarlijkse vakantie in de deeltijdse tewerkstelling in evenredige mate verminderen.</w:t>
      </w:r>
    </w:p>
    <w:p w:rsidR="00A549C2" w:rsidRPr="00A97E8D" w:rsidRDefault="00A549C2" w:rsidP="000310FF">
      <w:pPr>
        <w:ind w:left="852"/>
        <w:jc w:val="both"/>
        <w:rPr>
          <w:rFonts w:asciiTheme="minorHAnsi" w:hAnsiTheme="minorHAnsi" w:cstheme="minorHAnsi"/>
          <w:sz w:val="24"/>
          <w:szCs w:val="24"/>
        </w:rPr>
      </w:pPr>
    </w:p>
    <w:p w:rsidR="00A549C2" w:rsidRPr="00A97E8D" w:rsidRDefault="00A549C2" w:rsidP="000310FF">
      <w:pPr>
        <w:ind w:left="852"/>
        <w:jc w:val="both"/>
        <w:rPr>
          <w:rFonts w:asciiTheme="minorHAnsi" w:hAnsiTheme="minorHAnsi" w:cstheme="minorHAnsi"/>
          <w:sz w:val="24"/>
          <w:szCs w:val="24"/>
        </w:rPr>
      </w:pPr>
      <w:r w:rsidRPr="00A97E8D">
        <w:rPr>
          <w:rFonts w:asciiTheme="minorHAnsi" w:hAnsiTheme="minorHAnsi" w:cstheme="minorHAnsi"/>
          <w:sz w:val="24"/>
          <w:szCs w:val="24"/>
        </w:rPr>
        <w:t>Voorbeeld</w:t>
      </w:r>
      <w:r w:rsidR="00FD100E">
        <w:rPr>
          <w:rFonts w:asciiTheme="minorHAnsi" w:hAnsiTheme="minorHAnsi" w:cstheme="minorHAnsi"/>
          <w:sz w:val="24"/>
          <w:szCs w:val="24"/>
        </w:rPr>
        <w:t xml:space="preserve"> </w:t>
      </w:r>
      <w:r w:rsidRPr="00A97E8D">
        <w:rPr>
          <w:rFonts w:asciiTheme="minorHAnsi" w:hAnsiTheme="minorHAnsi" w:cstheme="minorHAnsi"/>
          <w:sz w:val="24"/>
          <w:szCs w:val="24"/>
        </w:rPr>
        <w:t xml:space="preserve">: </w:t>
      </w:r>
      <w:r w:rsidR="00FD100E">
        <w:rPr>
          <w:rFonts w:asciiTheme="minorHAnsi" w:hAnsiTheme="minorHAnsi" w:cstheme="minorHAnsi"/>
          <w:sz w:val="24"/>
          <w:szCs w:val="24"/>
        </w:rPr>
        <w:t>s</w:t>
      </w:r>
      <w:r w:rsidRPr="00A97E8D">
        <w:rPr>
          <w:rFonts w:asciiTheme="minorHAnsi" w:hAnsiTheme="minorHAnsi" w:cstheme="minorHAnsi"/>
          <w:sz w:val="24"/>
          <w:szCs w:val="24"/>
        </w:rPr>
        <w:t>tel dat een personeelslid van minder dan 45 jaar pas op 10 februari 19u/w begint te werken. De gehanteerde formule is dan</w:t>
      </w:r>
      <w:r w:rsidR="00FD100E">
        <w:rPr>
          <w:rFonts w:asciiTheme="minorHAnsi" w:hAnsiTheme="minorHAnsi" w:cstheme="minorHAnsi"/>
          <w:sz w:val="24"/>
          <w:szCs w:val="24"/>
        </w:rPr>
        <w:t xml:space="preserve"> </w:t>
      </w:r>
      <w:r w:rsidRPr="00A97E8D">
        <w:rPr>
          <w:rFonts w:asciiTheme="minorHAnsi" w:hAnsiTheme="minorHAnsi" w:cstheme="minorHAnsi"/>
          <w:sz w:val="24"/>
          <w:szCs w:val="24"/>
        </w:rPr>
        <w:t>:</w:t>
      </w:r>
    </w:p>
    <w:p w:rsidR="00A549C2" w:rsidRPr="00A97E8D" w:rsidRDefault="00A549C2" w:rsidP="00DF6E78">
      <w:pPr>
        <w:ind w:left="852"/>
        <w:rPr>
          <w:rFonts w:asciiTheme="minorHAnsi" w:hAnsiTheme="minorHAnsi" w:cstheme="minorHAnsi"/>
          <w:sz w:val="24"/>
          <w:szCs w:val="24"/>
        </w:rPr>
      </w:pPr>
    </w:p>
    <w:p w:rsidR="00A549C2" w:rsidRPr="00A97E8D" w:rsidRDefault="00A549C2" w:rsidP="0057556D">
      <w:pPr>
        <w:ind w:left="1704" w:hanging="852"/>
        <w:rPr>
          <w:rFonts w:asciiTheme="minorHAnsi" w:hAnsiTheme="minorHAnsi" w:cstheme="minorHAnsi"/>
          <w:sz w:val="24"/>
          <w:szCs w:val="24"/>
          <w:lang w:val="nl-BE"/>
        </w:rPr>
      </w:pPr>
      <w:bookmarkStart w:id="5113" w:name="_Toc276635661"/>
      <w:r w:rsidRPr="00A97E8D">
        <w:rPr>
          <w:rFonts w:asciiTheme="minorHAnsi" w:hAnsiTheme="minorHAnsi" w:cstheme="minorHAnsi"/>
          <w:sz w:val="24"/>
          <w:szCs w:val="24"/>
          <w:lang w:val="nl-BE"/>
        </w:rPr>
        <w:t>F’ = A’ x (</w:t>
      </w:r>
      <w:r w:rsidRPr="00A97E8D">
        <w:rPr>
          <w:rFonts w:asciiTheme="minorHAnsi" w:hAnsiTheme="minorHAnsi" w:cstheme="minorHAnsi"/>
          <w:sz w:val="24"/>
          <w:szCs w:val="24"/>
          <w:u w:val="single"/>
          <w:lang w:val="nl-BE"/>
        </w:rPr>
        <w:t>B x D</w:t>
      </w:r>
      <w:r w:rsidRPr="00A97E8D">
        <w:rPr>
          <w:rFonts w:asciiTheme="minorHAnsi" w:hAnsiTheme="minorHAnsi" w:cstheme="minorHAnsi"/>
          <w:sz w:val="24"/>
          <w:szCs w:val="24"/>
          <w:lang w:val="nl-BE"/>
        </w:rPr>
        <w:t>)</w:t>
      </w:r>
      <w:r w:rsidRPr="00A97E8D">
        <w:rPr>
          <w:rFonts w:asciiTheme="minorHAnsi" w:hAnsiTheme="minorHAnsi" w:cstheme="minorHAnsi"/>
          <w:sz w:val="24"/>
          <w:szCs w:val="24"/>
          <w:lang w:val="nl-BE"/>
        </w:rPr>
        <w:br/>
        <w:t>(C x E)</w:t>
      </w:r>
      <w:bookmarkEnd w:id="5113"/>
    </w:p>
    <w:p w:rsidR="00A549C2" w:rsidRPr="00A97E8D" w:rsidRDefault="00A549C2" w:rsidP="00DF6E78">
      <w:pPr>
        <w:ind w:left="852"/>
        <w:rPr>
          <w:rFonts w:asciiTheme="minorHAnsi" w:hAnsiTheme="minorHAnsi" w:cstheme="minorHAnsi"/>
          <w:sz w:val="24"/>
          <w:szCs w:val="24"/>
          <w:lang w:val="nl-BE"/>
        </w:rPr>
      </w:pPr>
    </w:p>
    <w:p w:rsidR="00A549C2" w:rsidRPr="00A97E8D" w:rsidRDefault="00A549C2" w:rsidP="0069164E">
      <w:pPr>
        <w:ind w:left="3408" w:hanging="2556"/>
        <w:rPr>
          <w:rFonts w:asciiTheme="minorHAnsi" w:hAnsiTheme="minorHAnsi" w:cstheme="minorHAnsi"/>
          <w:sz w:val="24"/>
          <w:szCs w:val="24"/>
        </w:rPr>
      </w:pPr>
      <w:bookmarkStart w:id="5114" w:name="_Toc276635662"/>
      <w:r w:rsidRPr="00A97E8D">
        <w:rPr>
          <w:rFonts w:asciiTheme="minorHAnsi" w:hAnsiTheme="minorHAnsi" w:cstheme="minorHAnsi"/>
          <w:sz w:val="24"/>
          <w:szCs w:val="24"/>
        </w:rPr>
        <w:t xml:space="preserve">F’ = </w:t>
      </w:r>
      <w:r w:rsidRPr="00A97E8D">
        <w:rPr>
          <w:rFonts w:asciiTheme="minorHAnsi" w:hAnsiTheme="minorHAnsi" w:cstheme="minorHAnsi"/>
          <w:sz w:val="24"/>
          <w:szCs w:val="24"/>
          <w:u w:val="single"/>
        </w:rPr>
        <w:t>228 uren verlof/jaar x (320 dagen x 19u/w)</w:t>
      </w:r>
      <w:r w:rsidRPr="00A97E8D">
        <w:rPr>
          <w:rFonts w:asciiTheme="minorHAnsi" w:hAnsiTheme="minorHAnsi" w:cstheme="minorHAnsi"/>
          <w:sz w:val="24"/>
          <w:szCs w:val="24"/>
        </w:rPr>
        <w:br/>
        <w:t>(360 dagen x 38u/w)</w:t>
      </w:r>
      <w:bookmarkEnd w:id="5114"/>
    </w:p>
    <w:p w:rsidR="00A549C2" w:rsidRPr="00A97E8D" w:rsidRDefault="00A549C2" w:rsidP="00DF6E78">
      <w:pPr>
        <w:ind w:left="852"/>
        <w:rPr>
          <w:rFonts w:asciiTheme="minorHAnsi" w:hAnsiTheme="minorHAnsi" w:cstheme="minorHAnsi"/>
          <w:sz w:val="24"/>
          <w:szCs w:val="24"/>
        </w:rPr>
      </w:pPr>
    </w:p>
    <w:p w:rsidR="00A549C2" w:rsidRPr="00A97E8D" w:rsidRDefault="00A549C2" w:rsidP="00DF6E78">
      <w:pPr>
        <w:ind w:left="852"/>
        <w:rPr>
          <w:rFonts w:asciiTheme="minorHAnsi" w:hAnsiTheme="minorHAnsi" w:cstheme="minorHAnsi"/>
          <w:sz w:val="24"/>
          <w:szCs w:val="24"/>
        </w:rPr>
      </w:pPr>
      <w:bookmarkStart w:id="5115" w:name="_Toc276635663"/>
      <w:r w:rsidRPr="00A97E8D">
        <w:rPr>
          <w:rFonts w:asciiTheme="minorHAnsi" w:hAnsiTheme="minorHAnsi" w:cstheme="minorHAnsi"/>
          <w:sz w:val="24"/>
          <w:szCs w:val="24"/>
          <w:u w:val="single"/>
        </w:rPr>
        <w:t xml:space="preserve">F’ = 101, 33 uren verlof/jaar </w:t>
      </w:r>
      <w:r w:rsidRPr="00A97E8D">
        <w:rPr>
          <w:rFonts w:asciiTheme="minorHAnsi" w:hAnsiTheme="minorHAnsi" w:cstheme="minorHAnsi"/>
          <w:sz w:val="24"/>
          <w:szCs w:val="24"/>
        </w:rPr>
        <w:t>(i.p.v. 114, zie boven)</w:t>
      </w:r>
      <w:bookmarkEnd w:id="5115"/>
    </w:p>
    <w:p w:rsidR="0069164E" w:rsidRDefault="0069164E" w:rsidP="00DF6E78">
      <w:pPr>
        <w:ind w:left="852"/>
        <w:rPr>
          <w:rFonts w:asciiTheme="minorHAnsi" w:hAnsiTheme="minorHAnsi" w:cstheme="minorHAnsi"/>
          <w:sz w:val="24"/>
          <w:szCs w:val="24"/>
        </w:rPr>
      </w:pPr>
    </w:p>
    <w:p w:rsidR="00FD100E" w:rsidRDefault="00FD100E" w:rsidP="00DF6E78">
      <w:pPr>
        <w:ind w:left="852"/>
        <w:rPr>
          <w:rFonts w:asciiTheme="minorHAnsi" w:hAnsiTheme="minorHAnsi" w:cstheme="minorHAnsi"/>
          <w:sz w:val="24"/>
          <w:szCs w:val="24"/>
        </w:rPr>
      </w:pPr>
    </w:p>
    <w:p w:rsidR="00FD100E" w:rsidRDefault="00FD100E" w:rsidP="00DF6E78">
      <w:pPr>
        <w:ind w:left="852"/>
        <w:rPr>
          <w:rFonts w:asciiTheme="minorHAnsi" w:hAnsiTheme="minorHAnsi" w:cstheme="minorHAnsi"/>
          <w:sz w:val="24"/>
          <w:szCs w:val="24"/>
        </w:rPr>
      </w:pPr>
    </w:p>
    <w:p w:rsidR="00FD100E" w:rsidRDefault="00FD100E" w:rsidP="00DF6E78">
      <w:pPr>
        <w:ind w:left="852"/>
        <w:rPr>
          <w:rFonts w:asciiTheme="minorHAnsi" w:hAnsiTheme="minorHAnsi" w:cstheme="minorHAnsi"/>
          <w:sz w:val="24"/>
          <w:szCs w:val="24"/>
        </w:rPr>
      </w:pPr>
    </w:p>
    <w:p w:rsidR="00FD100E" w:rsidRDefault="00FD100E" w:rsidP="00DF6E78">
      <w:pPr>
        <w:ind w:left="852"/>
        <w:rPr>
          <w:rFonts w:asciiTheme="minorHAnsi" w:hAnsiTheme="minorHAnsi" w:cstheme="minorHAnsi"/>
          <w:sz w:val="24"/>
          <w:szCs w:val="24"/>
        </w:rPr>
      </w:pPr>
    </w:p>
    <w:p w:rsidR="00FD100E" w:rsidRDefault="00FD100E" w:rsidP="00DF6E78">
      <w:pPr>
        <w:ind w:left="852"/>
        <w:rPr>
          <w:rFonts w:asciiTheme="minorHAnsi" w:hAnsiTheme="minorHAnsi" w:cstheme="minorHAnsi"/>
          <w:sz w:val="24"/>
          <w:szCs w:val="24"/>
        </w:rPr>
      </w:pPr>
    </w:p>
    <w:p w:rsidR="00FD100E" w:rsidRPr="00FD100E" w:rsidRDefault="00861506" w:rsidP="00FD100E">
      <w:pPr>
        <w:pStyle w:val="Tekst"/>
        <w:ind w:left="1134"/>
        <w:jc w:val="right"/>
        <w:rPr>
          <w:rFonts w:asciiTheme="minorHAnsi" w:hAnsiTheme="minorHAnsi" w:cstheme="minorHAnsi"/>
          <w:sz w:val="24"/>
          <w:szCs w:val="24"/>
        </w:rPr>
      </w:pPr>
      <w:hyperlink w:anchor="_ALFABETISCH__REGISTER_2" w:history="1">
        <w:r w:rsidR="00FD100E" w:rsidRPr="00FD100E">
          <w:rPr>
            <w:rStyle w:val="Hyperlink"/>
            <w:rFonts w:asciiTheme="minorHAnsi" w:hAnsiTheme="minorHAnsi" w:cstheme="minorHAnsi"/>
            <w:vanish/>
            <w:sz w:val="24"/>
            <w:szCs w:val="24"/>
          </w:rPr>
          <w:t>Terug naar alfabetisch register</w:t>
        </w:r>
      </w:hyperlink>
    </w:p>
    <w:p w:rsidR="00A549C2" w:rsidRPr="00A97E8D" w:rsidRDefault="00A549C2" w:rsidP="0069164E">
      <w:pPr>
        <w:pStyle w:val="Tekst"/>
        <w:tabs>
          <w:tab w:val="left" w:pos="709"/>
          <w:tab w:val="left" w:pos="851"/>
        </w:tabs>
        <w:rPr>
          <w:rFonts w:asciiTheme="minorHAnsi" w:hAnsiTheme="minorHAnsi" w:cstheme="minorHAnsi"/>
          <w:sz w:val="24"/>
          <w:szCs w:val="24"/>
          <w:u w:val="single"/>
        </w:rPr>
      </w:pPr>
      <w:r w:rsidRPr="00A97E8D">
        <w:rPr>
          <w:rFonts w:asciiTheme="minorHAnsi" w:hAnsiTheme="minorHAnsi" w:cstheme="minorHAnsi"/>
          <w:sz w:val="24"/>
          <w:szCs w:val="24"/>
          <w:u w:val="single"/>
        </w:rPr>
        <w:lastRenderedPageBreak/>
        <w:t>Algemeen voorbeeld</w:t>
      </w:r>
    </w:p>
    <w:p w:rsidR="0069164E" w:rsidRPr="00A97E8D" w:rsidRDefault="0069164E" w:rsidP="0069164E">
      <w:pPr>
        <w:pStyle w:val="Tekst"/>
        <w:tabs>
          <w:tab w:val="left" w:pos="709"/>
          <w:tab w:val="left" w:pos="851"/>
        </w:tabs>
        <w:rPr>
          <w:rFonts w:asciiTheme="minorHAnsi" w:hAnsiTheme="minorHAnsi" w:cstheme="minorHAnsi"/>
          <w:sz w:val="24"/>
          <w:szCs w:val="24"/>
        </w:rPr>
      </w:pPr>
    </w:p>
    <w:p w:rsidR="00A549C2" w:rsidRPr="00A97E8D" w:rsidRDefault="00FD100E" w:rsidP="000310FF">
      <w:pPr>
        <w:pStyle w:val="Tekst"/>
        <w:tabs>
          <w:tab w:val="left" w:pos="709"/>
          <w:tab w:val="left" w:pos="851"/>
        </w:tabs>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Een onderhoudswerkman van </w:t>
      </w:r>
      <w:r w:rsidR="00A549C2" w:rsidRPr="00A97E8D">
        <w:rPr>
          <w:rFonts w:asciiTheme="minorHAnsi" w:hAnsiTheme="minorHAnsi" w:cstheme="minorHAnsi"/>
          <w:color w:val="000000"/>
          <w:sz w:val="24"/>
          <w:szCs w:val="24"/>
        </w:rPr>
        <w:t>40 jaar met een contract van bepaalde duur (van 01</w:t>
      </w:r>
      <w:r w:rsidR="000310FF" w:rsidRPr="00A97E8D">
        <w:rPr>
          <w:rFonts w:asciiTheme="minorHAnsi" w:hAnsiTheme="minorHAnsi" w:cstheme="minorHAnsi"/>
          <w:color w:val="000000"/>
          <w:sz w:val="24"/>
          <w:szCs w:val="24"/>
        </w:rPr>
        <w:t xml:space="preserve"> </w:t>
      </w:r>
      <w:r w:rsidR="007C254B" w:rsidRPr="00A97E8D">
        <w:rPr>
          <w:rFonts w:asciiTheme="minorHAnsi" w:hAnsiTheme="minorHAnsi" w:cstheme="minorHAnsi"/>
          <w:color w:val="000000"/>
          <w:sz w:val="24"/>
          <w:szCs w:val="24"/>
        </w:rPr>
        <w:t xml:space="preserve">september </w:t>
      </w:r>
      <w:r w:rsidR="00A549C2" w:rsidRPr="00A97E8D">
        <w:rPr>
          <w:rFonts w:asciiTheme="minorHAnsi" w:hAnsiTheme="minorHAnsi" w:cstheme="minorHAnsi"/>
          <w:color w:val="000000"/>
          <w:sz w:val="24"/>
          <w:szCs w:val="24"/>
        </w:rPr>
        <w:t>tot en met 31</w:t>
      </w:r>
      <w:r w:rsidR="007C254B" w:rsidRPr="00A97E8D">
        <w:rPr>
          <w:rFonts w:asciiTheme="minorHAnsi" w:hAnsiTheme="minorHAnsi" w:cstheme="minorHAnsi"/>
          <w:color w:val="000000"/>
          <w:sz w:val="24"/>
          <w:szCs w:val="24"/>
        </w:rPr>
        <w:t xml:space="preserve"> december </w:t>
      </w:r>
      <w:r w:rsidR="00A549C2" w:rsidRPr="00A97E8D">
        <w:rPr>
          <w:rFonts w:asciiTheme="minorHAnsi" w:hAnsiTheme="minorHAnsi" w:cstheme="minorHAnsi"/>
          <w:color w:val="000000"/>
          <w:sz w:val="24"/>
          <w:szCs w:val="24"/>
        </w:rPr>
        <w:t>= 4 maanden) in deeltijdse tewerkstelling van 19u/w is 15 dagen niet aanwezig op het werk zonder bezoldiging of aanvullend loon.</w:t>
      </w:r>
    </w:p>
    <w:p w:rsidR="00A549C2" w:rsidRPr="00A97E8D" w:rsidRDefault="00A549C2" w:rsidP="000310FF">
      <w:pPr>
        <w:tabs>
          <w:tab w:val="left" w:pos="709"/>
        </w:tabs>
        <w:jc w:val="both"/>
        <w:rPr>
          <w:rFonts w:asciiTheme="minorHAnsi" w:hAnsiTheme="minorHAnsi" w:cstheme="minorHAnsi"/>
          <w:color w:val="000000"/>
          <w:sz w:val="24"/>
          <w:szCs w:val="24"/>
        </w:rPr>
      </w:pPr>
    </w:p>
    <w:p w:rsidR="00A549C2" w:rsidRPr="00A97E8D" w:rsidRDefault="00A549C2" w:rsidP="000310FF">
      <w:pPr>
        <w:pStyle w:val="Tekst"/>
        <w:tabs>
          <w:tab w:val="left" w:pos="709"/>
          <w:tab w:val="left" w:pos="851"/>
        </w:tabs>
        <w:jc w:val="both"/>
        <w:rPr>
          <w:rFonts w:asciiTheme="minorHAnsi" w:hAnsiTheme="minorHAnsi" w:cstheme="minorHAnsi"/>
          <w:color w:val="000000"/>
          <w:sz w:val="24"/>
          <w:szCs w:val="24"/>
        </w:rPr>
      </w:pPr>
      <w:r w:rsidRPr="00A97E8D">
        <w:rPr>
          <w:rFonts w:asciiTheme="minorHAnsi" w:hAnsiTheme="minorHAnsi" w:cstheme="minorHAnsi"/>
          <w:color w:val="000000"/>
          <w:sz w:val="24"/>
          <w:szCs w:val="24"/>
        </w:rPr>
        <w:t>Wat opvalt is dat we uit het voorbeeld niets over de spreiding van het aantal te werken uren weten over de dagen van de week. De man werkt 19u/w, maar is dit op alle dagen of op enkele dagen van de week, of telkens verschillend?</w:t>
      </w:r>
    </w:p>
    <w:p w:rsidR="00FA7B6F" w:rsidRDefault="00FA7B6F" w:rsidP="00936786">
      <w:pPr>
        <w:pStyle w:val="Tekst"/>
        <w:ind w:left="1133"/>
        <w:jc w:val="right"/>
        <w:rPr>
          <w:vanish/>
          <w:color w:val="000000"/>
        </w:rPr>
      </w:pPr>
      <w:bookmarkStart w:id="5116" w:name="_Toc276635664"/>
    </w:p>
    <w:p w:rsidR="00A549C2" w:rsidRPr="00FD100E" w:rsidRDefault="00A549C2" w:rsidP="007F0D2B">
      <w:pPr>
        <w:tabs>
          <w:tab w:val="left" w:pos="709"/>
          <w:tab w:val="left" w:pos="851"/>
        </w:tabs>
        <w:ind w:left="142" w:firstLine="709"/>
        <w:rPr>
          <w:rFonts w:asciiTheme="minorHAnsi" w:hAnsiTheme="minorHAnsi" w:cstheme="minorHAnsi"/>
          <w:color w:val="000000"/>
          <w:sz w:val="24"/>
          <w:szCs w:val="24"/>
        </w:rPr>
      </w:pPr>
      <w:r w:rsidRPr="00FD100E">
        <w:rPr>
          <w:rFonts w:asciiTheme="minorHAnsi" w:hAnsiTheme="minorHAnsi" w:cstheme="minorHAnsi"/>
          <w:color w:val="000000"/>
          <w:sz w:val="24"/>
          <w:szCs w:val="24"/>
        </w:rPr>
        <w:t>Het is dus aangewezen het verlof in ‘uren verlof’ te berekenen!</w:t>
      </w:r>
      <w:bookmarkEnd w:id="5116"/>
    </w:p>
    <w:p w:rsidR="00A549C2" w:rsidRPr="00FD100E" w:rsidRDefault="00A549C2" w:rsidP="007F0D2B">
      <w:pPr>
        <w:tabs>
          <w:tab w:val="left" w:pos="709"/>
        </w:tabs>
        <w:rPr>
          <w:rFonts w:asciiTheme="minorHAnsi" w:hAnsiTheme="minorHAnsi" w:cstheme="minorHAnsi"/>
          <w:color w:val="000000"/>
          <w:sz w:val="24"/>
          <w:szCs w:val="24"/>
        </w:rPr>
      </w:pPr>
    </w:p>
    <w:p w:rsidR="00A549C2" w:rsidRPr="00FD100E" w:rsidRDefault="00A549C2" w:rsidP="00FD100E">
      <w:pPr>
        <w:tabs>
          <w:tab w:val="left" w:pos="851"/>
        </w:tabs>
        <w:ind w:left="1701" w:hanging="853"/>
        <w:rPr>
          <w:rFonts w:asciiTheme="minorHAnsi" w:hAnsiTheme="minorHAnsi" w:cstheme="minorHAnsi"/>
          <w:color w:val="000000"/>
          <w:sz w:val="24"/>
          <w:szCs w:val="24"/>
          <w:lang w:val="nl-BE"/>
        </w:rPr>
      </w:pPr>
      <w:bookmarkStart w:id="5117" w:name="_Toc276635665"/>
      <w:r w:rsidRPr="00FD100E">
        <w:rPr>
          <w:rFonts w:asciiTheme="minorHAnsi" w:hAnsiTheme="minorHAnsi" w:cstheme="minorHAnsi"/>
          <w:color w:val="000000"/>
          <w:sz w:val="24"/>
          <w:szCs w:val="24"/>
          <w:lang w:val="nl-BE"/>
        </w:rPr>
        <w:t xml:space="preserve">F’ = A’ x </w:t>
      </w:r>
      <w:r w:rsidRPr="00FD100E">
        <w:rPr>
          <w:rFonts w:asciiTheme="minorHAnsi" w:hAnsiTheme="minorHAnsi" w:cstheme="minorHAnsi"/>
          <w:color w:val="000000"/>
          <w:sz w:val="24"/>
          <w:szCs w:val="24"/>
          <w:u w:val="single"/>
          <w:lang w:val="nl-BE"/>
        </w:rPr>
        <w:t>(B x D)</w:t>
      </w:r>
      <w:r w:rsidRPr="00FD100E">
        <w:rPr>
          <w:rFonts w:asciiTheme="minorHAnsi" w:hAnsiTheme="minorHAnsi" w:cstheme="minorHAnsi"/>
          <w:color w:val="000000"/>
          <w:sz w:val="24"/>
          <w:szCs w:val="24"/>
          <w:u w:val="single"/>
          <w:lang w:val="nl-BE"/>
        </w:rPr>
        <w:br/>
      </w:r>
      <w:r w:rsidRPr="00FD100E">
        <w:rPr>
          <w:rFonts w:asciiTheme="minorHAnsi" w:hAnsiTheme="minorHAnsi" w:cstheme="minorHAnsi"/>
          <w:color w:val="000000"/>
          <w:sz w:val="24"/>
          <w:szCs w:val="24"/>
          <w:lang w:val="nl-BE"/>
        </w:rPr>
        <w:t>(C x E)</w:t>
      </w:r>
      <w:bookmarkEnd w:id="5117"/>
    </w:p>
    <w:p w:rsidR="00A549C2" w:rsidRPr="00FD100E" w:rsidRDefault="00A549C2" w:rsidP="007F0D2B">
      <w:pPr>
        <w:tabs>
          <w:tab w:val="left" w:pos="709"/>
        </w:tabs>
        <w:rPr>
          <w:rFonts w:asciiTheme="minorHAnsi" w:hAnsiTheme="minorHAnsi" w:cstheme="minorHAnsi"/>
          <w:color w:val="000000"/>
          <w:sz w:val="24"/>
          <w:szCs w:val="24"/>
          <w:lang w:val="nl-BE"/>
        </w:rPr>
      </w:pPr>
    </w:p>
    <w:p w:rsidR="00A549C2" w:rsidRDefault="00A549C2" w:rsidP="007F0D2B">
      <w:pPr>
        <w:tabs>
          <w:tab w:val="left" w:pos="709"/>
          <w:tab w:val="left" w:pos="851"/>
        </w:tabs>
        <w:ind w:left="851"/>
        <w:rPr>
          <w:rFonts w:asciiTheme="minorHAnsi" w:hAnsiTheme="minorHAnsi" w:cstheme="minorHAnsi"/>
          <w:color w:val="000000"/>
          <w:sz w:val="24"/>
          <w:szCs w:val="24"/>
        </w:rPr>
      </w:pPr>
      <w:bookmarkStart w:id="5118" w:name="_Toc276635666"/>
      <w:r w:rsidRPr="00FD100E">
        <w:rPr>
          <w:rFonts w:asciiTheme="minorHAnsi" w:hAnsiTheme="minorHAnsi" w:cstheme="minorHAnsi"/>
          <w:color w:val="000000"/>
          <w:sz w:val="24"/>
          <w:szCs w:val="24"/>
        </w:rPr>
        <w:t>A’ = 30 vakantiedagen x 7,6 u/d = 228 uren verlof/jaar</w:t>
      </w:r>
      <w:bookmarkEnd w:id="5118"/>
    </w:p>
    <w:p w:rsidR="00FD100E" w:rsidRPr="00FD100E" w:rsidRDefault="00FD100E" w:rsidP="007F0D2B">
      <w:pPr>
        <w:tabs>
          <w:tab w:val="left" w:pos="709"/>
          <w:tab w:val="left" w:pos="851"/>
        </w:tabs>
        <w:ind w:left="851"/>
        <w:rPr>
          <w:rFonts w:asciiTheme="minorHAnsi" w:hAnsiTheme="minorHAnsi" w:cstheme="minorHAnsi"/>
          <w:color w:val="000000"/>
          <w:sz w:val="24"/>
          <w:szCs w:val="24"/>
        </w:rPr>
      </w:pPr>
    </w:p>
    <w:p w:rsidR="00A549C2" w:rsidRPr="00FD100E" w:rsidRDefault="00A549C2" w:rsidP="007F0D2B">
      <w:pPr>
        <w:tabs>
          <w:tab w:val="left" w:pos="709"/>
          <w:tab w:val="left" w:pos="851"/>
        </w:tabs>
        <w:ind w:left="851"/>
        <w:rPr>
          <w:rFonts w:asciiTheme="minorHAnsi" w:hAnsiTheme="minorHAnsi" w:cstheme="minorHAnsi"/>
          <w:color w:val="000000"/>
          <w:sz w:val="24"/>
          <w:szCs w:val="24"/>
        </w:rPr>
      </w:pPr>
      <w:r w:rsidRPr="00FD100E">
        <w:rPr>
          <w:rFonts w:asciiTheme="minorHAnsi" w:hAnsiTheme="minorHAnsi" w:cstheme="minorHAnsi"/>
          <w:color w:val="000000"/>
          <w:sz w:val="24"/>
          <w:szCs w:val="24"/>
        </w:rPr>
        <w:t>De man moest 4 maanden werken dat kalenderjaar x 30 dagen/maand =</w:t>
      </w:r>
      <w:r w:rsidR="00FD100E">
        <w:rPr>
          <w:rFonts w:asciiTheme="minorHAnsi" w:hAnsiTheme="minorHAnsi" w:cstheme="minorHAnsi"/>
          <w:color w:val="000000"/>
          <w:sz w:val="24"/>
          <w:szCs w:val="24"/>
        </w:rPr>
        <w:t xml:space="preserve"> 120 dagen.</w:t>
      </w:r>
    </w:p>
    <w:p w:rsidR="00A549C2" w:rsidRPr="00FD100E" w:rsidRDefault="00A549C2" w:rsidP="007F0D2B">
      <w:pPr>
        <w:tabs>
          <w:tab w:val="left" w:pos="709"/>
          <w:tab w:val="left" w:pos="851"/>
        </w:tabs>
        <w:ind w:left="851"/>
        <w:rPr>
          <w:rFonts w:asciiTheme="minorHAnsi" w:hAnsiTheme="minorHAnsi" w:cstheme="minorHAnsi"/>
          <w:color w:val="000000"/>
          <w:sz w:val="24"/>
          <w:szCs w:val="24"/>
        </w:rPr>
      </w:pPr>
      <w:r w:rsidRPr="00FD100E">
        <w:rPr>
          <w:rFonts w:asciiTheme="minorHAnsi" w:hAnsiTheme="minorHAnsi" w:cstheme="minorHAnsi"/>
          <w:color w:val="000000"/>
          <w:sz w:val="24"/>
          <w:szCs w:val="24"/>
        </w:rPr>
        <w:t>Hij is echter 15 dagen niet aanwezig geweest</w:t>
      </w:r>
      <w:r w:rsidR="00FD100E">
        <w:rPr>
          <w:rFonts w:asciiTheme="minorHAnsi" w:hAnsiTheme="minorHAnsi" w:cstheme="minorHAnsi"/>
          <w:color w:val="000000"/>
          <w:sz w:val="24"/>
          <w:szCs w:val="24"/>
        </w:rPr>
        <w:t xml:space="preserve"> </w:t>
      </w:r>
      <w:r w:rsidRPr="00FD100E">
        <w:rPr>
          <w:rFonts w:asciiTheme="minorHAnsi" w:hAnsiTheme="minorHAnsi" w:cstheme="minorHAnsi"/>
          <w:color w:val="000000"/>
          <w:sz w:val="24"/>
          <w:szCs w:val="24"/>
        </w:rPr>
        <w:t>: 120 dagen – 15 dagen = 105 gewerkte dagen dat kalenderjaar.</w:t>
      </w:r>
    </w:p>
    <w:p w:rsidR="00A549C2" w:rsidRPr="00FD100E" w:rsidRDefault="00A549C2" w:rsidP="007F0D2B">
      <w:pPr>
        <w:tabs>
          <w:tab w:val="left" w:pos="709"/>
        </w:tabs>
        <w:rPr>
          <w:rFonts w:asciiTheme="minorHAnsi" w:hAnsiTheme="minorHAnsi" w:cstheme="minorHAnsi"/>
          <w:color w:val="000000"/>
          <w:sz w:val="24"/>
          <w:szCs w:val="24"/>
        </w:rPr>
      </w:pPr>
    </w:p>
    <w:p w:rsidR="00503EED" w:rsidRPr="00FD100E" w:rsidRDefault="00A549C2" w:rsidP="00503EED">
      <w:pPr>
        <w:tabs>
          <w:tab w:val="left" w:pos="709"/>
        </w:tabs>
        <w:ind w:left="852"/>
        <w:rPr>
          <w:rFonts w:asciiTheme="minorHAnsi" w:hAnsiTheme="minorHAnsi" w:cstheme="minorHAnsi"/>
          <w:color w:val="000000"/>
          <w:sz w:val="24"/>
          <w:szCs w:val="24"/>
          <w:u w:val="single"/>
        </w:rPr>
      </w:pPr>
      <w:bookmarkStart w:id="5119" w:name="_Toc276635667"/>
      <w:r w:rsidRPr="00FD100E">
        <w:rPr>
          <w:rFonts w:asciiTheme="minorHAnsi" w:hAnsiTheme="minorHAnsi" w:cstheme="minorHAnsi"/>
          <w:color w:val="000000"/>
          <w:sz w:val="24"/>
          <w:szCs w:val="24"/>
        </w:rPr>
        <w:t xml:space="preserve">F’ = </w:t>
      </w:r>
      <w:r w:rsidRPr="00FD100E">
        <w:rPr>
          <w:rFonts w:asciiTheme="minorHAnsi" w:hAnsiTheme="minorHAnsi" w:cstheme="minorHAnsi"/>
          <w:color w:val="000000"/>
          <w:sz w:val="24"/>
          <w:szCs w:val="24"/>
          <w:u w:val="single"/>
        </w:rPr>
        <w:t>228 uren verlof/jaar x (105 dagen/jaar x 19u/w)</w:t>
      </w:r>
    </w:p>
    <w:p w:rsidR="00A549C2" w:rsidRPr="00FD100E" w:rsidRDefault="00A549C2" w:rsidP="00503EED">
      <w:pPr>
        <w:tabs>
          <w:tab w:val="left" w:pos="709"/>
        </w:tabs>
        <w:ind w:left="2272"/>
        <w:rPr>
          <w:rFonts w:asciiTheme="minorHAnsi" w:hAnsiTheme="minorHAnsi" w:cstheme="minorHAnsi"/>
          <w:color w:val="000000"/>
          <w:sz w:val="24"/>
          <w:szCs w:val="24"/>
        </w:rPr>
      </w:pPr>
      <w:r w:rsidRPr="00FD100E">
        <w:rPr>
          <w:rFonts w:asciiTheme="minorHAnsi" w:hAnsiTheme="minorHAnsi" w:cstheme="minorHAnsi"/>
          <w:color w:val="000000"/>
          <w:sz w:val="24"/>
          <w:szCs w:val="24"/>
        </w:rPr>
        <w:t>(360 dagen/jaar x 38u/w)</w:t>
      </w:r>
      <w:bookmarkEnd w:id="5119"/>
    </w:p>
    <w:p w:rsidR="00A549C2" w:rsidRPr="00FD100E" w:rsidRDefault="00A549C2" w:rsidP="007F0D2B">
      <w:pPr>
        <w:tabs>
          <w:tab w:val="left" w:pos="709"/>
          <w:tab w:val="left" w:pos="2552"/>
        </w:tabs>
        <w:rPr>
          <w:rFonts w:asciiTheme="minorHAnsi" w:hAnsiTheme="minorHAnsi" w:cstheme="minorHAnsi"/>
          <w:color w:val="000000"/>
          <w:sz w:val="24"/>
          <w:szCs w:val="24"/>
        </w:rPr>
      </w:pPr>
    </w:p>
    <w:p w:rsidR="00A549C2" w:rsidRPr="00FD100E" w:rsidRDefault="00A549C2" w:rsidP="001239C8">
      <w:pPr>
        <w:ind w:left="851"/>
        <w:rPr>
          <w:rFonts w:asciiTheme="minorHAnsi" w:hAnsiTheme="minorHAnsi" w:cstheme="minorHAnsi"/>
          <w:color w:val="000000"/>
          <w:sz w:val="24"/>
          <w:szCs w:val="24"/>
          <w:u w:val="single"/>
        </w:rPr>
      </w:pPr>
      <w:bookmarkStart w:id="5120" w:name="_Toc276635668"/>
      <w:r w:rsidRPr="00FD100E">
        <w:rPr>
          <w:rFonts w:asciiTheme="minorHAnsi" w:hAnsiTheme="minorHAnsi" w:cstheme="minorHAnsi"/>
          <w:color w:val="000000"/>
          <w:sz w:val="24"/>
          <w:szCs w:val="24"/>
          <w:u w:val="single"/>
        </w:rPr>
        <w:t>F’ = 33 uren verlof per jaar</w:t>
      </w:r>
      <w:bookmarkEnd w:id="5120"/>
    </w:p>
    <w:p w:rsidR="00A549C2" w:rsidRPr="00FD100E" w:rsidRDefault="00A549C2" w:rsidP="007F0D2B">
      <w:pPr>
        <w:tabs>
          <w:tab w:val="left" w:pos="709"/>
          <w:tab w:val="left" w:pos="2552"/>
        </w:tabs>
        <w:rPr>
          <w:rFonts w:asciiTheme="minorHAnsi" w:hAnsiTheme="minorHAnsi" w:cstheme="minorHAnsi"/>
          <w:color w:val="000000"/>
          <w:sz w:val="24"/>
          <w:szCs w:val="24"/>
        </w:rPr>
      </w:pPr>
    </w:p>
    <w:p w:rsidR="00A549C2" w:rsidRPr="00FD100E" w:rsidRDefault="00A549C2" w:rsidP="00BE45E4">
      <w:pPr>
        <w:pStyle w:val="Tekst"/>
        <w:rPr>
          <w:rFonts w:asciiTheme="minorHAnsi" w:hAnsiTheme="minorHAnsi" w:cstheme="minorHAnsi"/>
          <w:color w:val="000000"/>
          <w:sz w:val="24"/>
          <w:szCs w:val="24"/>
        </w:rPr>
      </w:pPr>
      <w:r w:rsidRPr="00FD100E">
        <w:rPr>
          <w:rFonts w:asciiTheme="minorHAnsi" w:hAnsiTheme="minorHAnsi" w:cstheme="minorHAnsi"/>
          <w:color w:val="000000"/>
          <w:sz w:val="24"/>
          <w:szCs w:val="24"/>
        </w:rPr>
        <w:t>Wil je dit absoluut in vakantiedagen omrekenen, ook al kan het niet omdat je niets over de spreiding weet, dan bekom je</w:t>
      </w:r>
      <w:r w:rsidR="00FD100E">
        <w:rPr>
          <w:rFonts w:asciiTheme="minorHAnsi" w:hAnsiTheme="minorHAnsi" w:cstheme="minorHAnsi"/>
          <w:color w:val="000000"/>
          <w:sz w:val="24"/>
          <w:szCs w:val="24"/>
        </w:rPr>
        <w:t xml:space="preserve"> </w:t>
      </w:r>
      <w:r w:rsidRPr="00FD100E">
        <w:rPr>
          <w:rFonts w:asciiTheme="minorHAnsi" w:hAnsiTheme="minorHAnsi" w:cstheme="minorHAnsi"/>
          <w:color w:val="000000"/>
          <w:sz w:val="24"/>
          <w:szCs w:val="24"/>
        </w:rPr>
        <w:t>:</w:t>
      </w:r>
    </w:p>
    <w:p w:rsidR="00BE45E4" w:rsidRPr="00FD100E" w:rsidRDefault="00BE45E4" w:rsidP="00BE45E4">
      <w:pPr>
        <w:pStyle w:val="Tekst"/>
        <w:rPr>
          <w:rFonts w:asciiTheme="minorHAnsi" w:hAnsiTheme="minorHAnsi" w:cstheme="minorHAnsi"/>
          <w:color w:val="000000"/>
          <w:sz w:val="24"/>
          <w:szCs w:val="24"/>
        </w:rPr>
      </w:pPr>
    </w:p>
    <w:p w:rsidR="00A549C2" w:rsidRPr="00FD100E" w:rsidRDefault="00A549C2" w:rsidP="00BE45E4">
      <w:pPr>
        <w:ind w:left="851"/>
        <w:rPr>
          <w:rFonts w:asciiTheme="minorHAnsi" w:hAnsiTheme="minorHAnsi" w:cstheme="minorHAnsi"/>
          <w:color w:val="000000"/>
          <w:sz w:val="24"/>
          <w:szCs w:val="24"/>
        </w:rPr>
      </w:pPr>
      <w:r w:rsidRPr="00FD100E">
        <w:rPr>
          <w:rFonts w:asciiTheme="minorHAnsi" w:hAnsiTheme="minorHAnsi" w:cstheme="minorHAnsi"/>
          <w:color w:val="000000"/>
          <w:sz w:val="24"/>
          <w:szCs w:val="24"/>
          <w:u w:val="single"/>
        </w:rPr>
        <w:t>33 uren verlof/ jaar</w:t>
      </w:r>
      <w:r w:rsidRPr="00FD100E">
        <w:rPr>
          <w:rFonts w:asciiTheme="minorHAnsi" w:hAnsiTheme="minorHAnsi" w:cstheme="minorHAnsi"/>
          <w:color w:val="000000"/>
          <w:sz w:val="24"/>
          <w:szCs w:val="24"/>
        </w:rPr>
        <w:t xml:space="preserve"> = 4,3 vakantiedagen = </w:t>
      </w:r>
      <w:r w:rsidRPr="00FD100E">
        <w:rPr>
          <w:rFonts w:asciiTheme="minorHAnsi" w:hAnsiTheme="minorHAnsi" w:cstheme="minorHAnsi"/>
          <w:color w:val="000000"/>
          <w:sz w:val="24"/>
          <w:szCs w:val="24"/>
          <w:u w:val="single"/>
        </w:rPr>
        <w:t>5 vakantiedagen</w:t>
      </w:r>
    </w:p>
    <w:p w:rsidR="00A549C2" w:rsidRDefault="00A549C2" w:rsidP="00BE45E4">
      <w:pPr>
        <w:ind w:left="851"/>
        <w:rPr>
          <w:rFonts w:asciiTheme="minorHAnsi" w:hAnsiTheme="minorHAnsi" w:cstheme="minorHAnsi"/>
          <w:color w:val="000000"/>
          <w:sz w:val="24"/>
          <w:szCs w:val="24"/>
        </w:rPr>
      </w:pPr>
      <w:r w:rsidRPr="00FD100E">
        <w:rPr>
          <w:rFonts w:asciiTheme="minorHAnsi" w:hAnsiTheme="minorHAnsi" w:cstheme="minorHAnsi"/>
          <w:color w:val="000000"/>
          <w:sz w:val="24"/>
          <w:szCs w:val="24"/>
        </w:rPr>
        <w:t>7,6 uren/dag</w:t>
      </w: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Default="00FD100E" w:rsidP="00BE45E4">
      <w:pPr>
        <w:ind w:left="851"/>
        <w:rPr>
          <w:rFonts w:asciiTheme="minorHAnsi" w:hAnsiTheme="minorHAnsi" w:cstheme="minorHAnsi"/>
          <w:color w:val="000000"/>
          <w:sz w:val="24"/>
          <w:szCs w:val="24"/>
        </w:rPr>
      </w:pPr>
    </w:p>
    <w:p w:rsidR="00FD100E" w:rsidRPr="00FD100E" w:rsidRDefault="00861506" w:rsidP="00FD100E">
      <w:pPr>
        <w:pStyle w:val="Tekst"/>
        <w:ind w:left="1134"/>
        <w:jc w:val="right"/>
        <w:rPr>
          <w:rFonts w:asciiTheme="minorHAnsi" w:hAnsiTheme="minorHAnsi" w:cstheme="minorHAnsi"/>
          <w:sz w:val="24"/>
          <w:szCs w:val="24"/>
        </w:rPr>
      </w:pPr>
      <w:hyperlink w:anchor="_ALFABETISCH__REGISTER_2" w:history="1">
        <w:r w:rsidR="00FD100E" w:rsidRPr="00FD100E">
          <w:rPr>
            <w:rStyle w:val="Hyperlink"/>
            <w:rFonts w:asciiTheme="minorHAnsi" w:hAnsiTheme="minorHAnsi" w:cstheme="minorHAnsi"/>
            <w:vanish/>
            <w:sz w:val="24"/>
            <w:szCs w:val="24"/>
          </w:rPr>
          <w:t>Terug naar alfabetisch register</w:t>
        </w:r>
      </w:hyperlink>
    </w:p>
    <w:p w:rsidR="00A549C2" w:rsidRPr="00D240AA" w:rsidRDefault="00A549C2" w:rsidP="00AA77C7">
      <w:pPr>
        <w:pStyle w:val="Kop3"/>
        <w:rPr>
          <w:rFonts w:asciiTheme="minorHAnsi" w:hAnsiTheme="minorHAnsi" w:cstheme="minorHAnsi"/>
          <w:sz w:val="28"/>
          <w:szCs w:val="28"/>
        </w:rPr>
      </w:pPr>
      <w:bookmarkStart w:id="5121" w:name="_Wijze_van_opname"/>
      <w:bookmarkStart w:id="5122" w:name="_Toc495302941"/>
      <w:bookmarkStart w:id="5123" w:name="_Toc276634725"/>
      <w:bookmarkStart w:id="5124" w:name="_Toc276635669"/>
      <w:bookmarkStart w:id="5125" w:name="_Toc280265807"/>
      <w:bookmarkStart w:id="5126" w:name="_Toc307475629"/>
      <w:bookmarkStart w:id="5127" w:name="_Toc307487891"/>
      <w:bookmarkStart w:id="5128" w:name="_Toc37835161"/>
      <w:bookmarkEnd w:id="5121"/>
      <w:r w:rsidRPr="00D240AA">
        <w:rPr>
          <w:rFonts w:asciiTheme="minorHAnsi" w:hAnsiTheme="minorHAnsi" w:cstheme="minorHAnsi"/>
          <w:sz w:val="28"/>
          <w:szCs w:val="28"/>
        </w:rPr>
        <w:lastRenderedPageBreak/>
        <w:t>Wijze van opname</w:t>
      </w:r>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122"/>
      <w:bookmarkEnd w:id="5123"/>
      <w:bookmarkEnd w:id="5124"/>
      <w:bookmarkEnd w:id="5125"/>
      <w:bookmarkEnd w:id="5126"/>
      <w:bookmarkEnd w:id="5127"/>
      <w:bookmarkEnd w:id="5128"/>
    </w:p>
    <w:p w:rsidR="00D240AA" w:rsidRDefault="00A549C2" w:rsidP="00834442">
      <w:pPr>
        <w:pStyle w:val="Tekst"/>
        <w:jc w:val="both"/>
        <w:rPr>
          <w:rFonts w:asciiTheme="minorHAnsi" w:hAnsiTheme="minorHAnsi" w:cstheme="minorHAnsi"/>
          <w:color w:val="000000"/>
          <w:sz w:val="24"/>
          <w:szCs w:val="24"/>
        </w:rPr>
      </w:pPr>
      <w:r w:rsidRPr="00D240AA">
        <w:rPr>
          <w:rFonts w:asciiTheme="minorHAnsi" w:hAnsiTheme="minorHAnsi" w:cstheme="minorHAnsi"/>
          <w:color w:val="000000"/>
          <w:sz w:val="24"/>
          <w:szCs w:val="24"/>
        </w:rPr>
        <w:t xml:space="preserve">Bij het </w:t>
      </w:r>
      <w:r w:rsidRPr="00D240AA">
        <w:rPr>
          <w:rFonts w:asciiTheme="minorHAnsi" w:hAnsiTheme="minorHAnsi" w:cstheme="minorHAnsi"/>
          <w:color w:val="000000"/>
          <w:sz w:val="24"/>
          <w:szCs w:val="24"/>
          <w:u w:val="single"/>
        </w:rPr>
        <w:t>begin van elk kalenderjaar</w:t>
      </w:r>
      <w:r w:rsidRPr="00D240AA">
        <w:rPr>
          <w:rFonts w:asciiTheme="minorHAnsi" w:hAnsiTheme="minorHAnsi" w:cstheme="minorHAnsi"/>
          <w:color w:val="000000"/>
          <w:sz w:val="24"/>
          <w:szCs w:val="24"/>
        </w:rPr>
        <w:t xml:space="preserve"> wordt er een </w:t>
      </w:r>
      <w:r w:rsidRPr="00D240AA">
        <w:rPr>
          <w:rFonts w:asciiTheme="minorHAnsi" w:hAnsiTheme="minorHAnsi" w:cstheme="minorHAnsi"/>
          <w:color w:val="000000"/>
          <w:sz w:val="24"/>
          <w:szCs w:val="24"/>
          <w:u w:val="single"/>
        </w:rPr>
        <w:t xml:space="preserve">vakantieplan </w:t>
      </w:r>
      <w:r w:rsidRPr="00D240AA">
        <w:rPr>
          <w:rFonts w:asciiTheme="minorHAnsi" w:hAnsiTheme="minorHAnsi" w:cstheme="minorHAnsi"/>
          <w:color w:val="000000"/>
          <w:sz w:val="24"/>
          <w:szCs w:val="24"/>
        </w:rPr>
        <w:t>opgesteld.</w:t>
      </w:r>
    </w:p>
    <w:p w:rsidR="00D240AA" w:rsidRDefault="00D240AA" w:rsidP="00834442">
      <w:pPr>
        <w:pStyle w:val="Tekst"/>
        <w:jc w:val="both"/>
        <w:rPr>
          <w:rFonts w:asciiTheme="minorHAnsi" w:hAnsiTheme="minorHAnsi" w:cstheme="minorHAnsi"/>
          <w:color w:val="000000"/>
          <w:sz w:val="24"/>
          <w:szCs w:val="24"/>
        </w:rPr>
      </w:pPr>
    </w:p>
    <w:p w:rsidR="00D240AA" w:rsidRDefault="00A549C2" w:rsidP="00834442">
      <w:pPr>
        <w:pStyle w:val="Tekst"/>
        <w:jc w:val="both"/>
        <w:rPr>
          <w:rFonts w:asciiTheme="minorHAnsi" w:hAnsiTheme="minorHAnsi" w:cstheme="minorHAnsi"/>
          <w:color w:val="000000"/>
          <w:sz w:val="24"/>
          <w:szCs w:val="24"/>
        </w:rPr>
      </w:pPr>
      <w:r w:rsidRPr="00D240AA">
        <w:rPr>
          <w:rFonts w:asciiTheme="minorHAnsi" w:hAnsiTheme="minorHAnsi" w:cstheme="minorHAnsi"/>
          <w:color w:val="000000"/>
          <w:sz w:val="24"/>
          <w:szCs w:val="24"/>
          <w:u w:val="single"/>
        </w:rPr>
        <w:t>Dit moet voor advies worden voorgelegd aan het Basisoverlegcomité.</w:t>
      </w:r>
    </w:p>
    <w:p w:rsidR="00A549C2" w:rsidRDefault="00A549C2" w:rsidP="00834442">
      <w:pPr>
        <w:pStyle w:val="Tekst"/>
        <w:jc w:val="both"/>
        <w:rPr>
          <w:rFonts w:asciiTheme="minorHAnsi" w:hAnsiTheme="minorHAnsi" w:cstheme="minorHAnsi"/>
          <w:color w:val="000000"/>
          <w:sz w:val="24"/>
          <w:szCs w:val="24"/>
        </w:rPr>
      </w:pPr>
      <w:r w:rsidRPr="00D240AA">
        <w:rPr>
          <w:rFonts w:asciiTheme="minorHAnsi" w:hAnsiTheme="minorHAnsi" w:cstheme="minorHAnsi"/>
          <w:color w:val="000000"/>
          <w:sz w:val="24"/>
          <w:szCs w:val="24"/>
        </w:rPr>
        <w:t>Het dienstbelang en de doelstellingen van de instelling zijn hierbij van primordiaal belang.</w:t>
      </w:r>
    </w:p>
    <w:p w:rsidR="00D240AA" w:rsidRPr="00D240AA" w:rsidRDefault="00D240AA" w:rsidP="00834442">
      <w:pPr>
        <w:pStyle w:val="Tekst"/>
        <w:jc w:val="both"/>
        <w:rPr>
          <w:rFonts w:asciiTheme="minorHAnsi" w:hAnsiTheme="minorHAnsi" w:cstheme="minorHAnsi"/>
          <w:color w:val="000000"/>
          <w:sz w:val="24"/>
          <w:szCs w:val="24"/>
        </w:rPr>
      </w:pPr>
    </w:p>
    <w:p w:rsidR="00A549C2" w:rsidRDefault="00A549C2" w:rsidP="00834442">
      <w:pPr>
        <w:pStyle w:val="Tekst"/>
        <w:jc w:val="both"/>
        <w:rPr>
          <w:rFonts w:asciiTheme="minorHAnsi" w:hAnsiTheme="minorHAnsi" w:cstheme="minorHAnsi"/>
          <w:color w:val="000000"/>
          <w:sz w:val="24"/>
          <w:szCs w:val="24"/>
        </w:rPr>
      </w:pPr>
      <w:r w:rsidRPr="00D240AA">
        <w:rPr>
          <w:rFonts w:asciiTheme="minorHAnsi" w:hAnsiTheme="minorHAnsi" w:cstheme="minorHAnsi"/>
          <w:color w:val="000000"/>
          <w:sz w:val="24"/>
          <w:szCs w:val="24"/>
        </w:rPr>
        <w:t>Vakantie wordt genomen tijdens het kalenderjaar waarop de vakantie betrekking heeft.</w:t>
      </w:r>
    </w:p>
    <w:p w:rsidR="00D240AA" w:rsidRPr="00D240AA" w:rsidRDefault="00D240AA" w:rsidP="00834442">
      <w:pPr>
        <w:pStyle w:val="Tekst"/>
        <w:jc w:val="both"/>
        <w:rPr>
          <w:rFonts w:asciiTheme="minorHAnsi" w:hAnsiTheme="minorHAnsi" w:cstheme="minorHAnsi"/>
          <w:color w:val="000000"/>
          <w:sz w:val="24"/>
          <w:szCs w:val="24"/>
        </w:rPr>
      </w:pPr>
    </w:p>
    <w:p w:rsidR="00D240AA" w:rsidRDefault="00A549C2" w:rsidP="00834442">
      <w:pPr>
        <w:pStyle w:val="Tekst"/>
        <w:jc w:val="both"/>
        <w:rPr>
          <w:rFonts w:asciiTheme="minorHAnsi" w:hAnsiTheme="minorHAnsi" w:cstheme="minorHAnsi"/>
          <w:color w:val="000000"/>
          <w:sz w:val="24"/>
          <w:szCs w:val="24"/>
        </w:rPr>
      </w:pPr>
      <w:r w:rsidRPr="00D240AA">
        <w:rPr>
          <w:rFonts w:asciiTheme="minorHAnsi" w:hAnsiTheme="minorHAnsi" w:cstheme="minorHAnsi"/>
          <w:color w:val="000000"/>
          <w:sz w:val="24"/>
          <w:szCs w:val="24"/>
        </w:rPr>
        <w:t xml:space="preserve">De jaarlijkse vakantie moet </w:t>
      </w:r>
      <w:r w:rsidR="00D240AA" w:rsidRPr="00D240AA">
        <w:rPr>
          <w:rFonts w:asciiTheme="minorHAnsi" w:hAnsiTheme="minorHAnsi" w:cstheme="minorHAnsi"/>
          <w:b/>
          <w:color w:val="000000"/>
          <w:sz w:val="24"/>
          <w:szCs w:val="24"/>
          <w:u w:val="single"/>
        </w:rPr>
        <w:t>in de eerste plaats</w:t>
      </w:r>
      <w:r w:rsidR="00D240AA">
        <w:rPr>
          <w:rFonts w:asciiTheme="minorHAnsi" w:hAnsiTheme="minorHAnsi" w:cstheme="minorHAnsi"/>
          <w:color w:val="000000"/>
          <w:sz w:val="24"/>
          <w:szCs w:val="24"/>
        </w:rPr>
        <w:t xml:space="preserve"> </w:t>
      </w:r>
      <w:r w:rsidRPr="00D240AA">
        <w:rPr>
          <w:rFonts w:asciiTheme="minorHAnsi" w:hAnsiTheme="minorHAnsi" w:cstheme="minorHAnsi"/>
          <w:color w:val="000000"/>
          <w:sz w:val="24"/>
          <w:szCs w:val="24"/>
        </w:rPr>
        <w:t xml:space="preserve">worden genomen tijdens de periode </w:t>
      </w:r>
      <w:r w:rsidRPr="00D240AA">
        <w:rPr>
          <w:rFonts w:asciiTheme="minorHAnsi" w:hAnsiTheme="minorHAnsi" w:cstheme="minorHAnsi"/>
          <w:b/>
          <w:color w:val="000000"/>
          <w:sz w:val="24"/>
          <w:szCs w:val="24"/>
          <w:u w:val="single"/>
        </w:rPr>
        <w:t>juli/augustus</w:t>
      </w:r>
      <w:r w:rsidR="00D240AA">
        <w:rPr>
          <w:rFonts w:asciiTheme="minorHAnsi" w:hAnsiTheme="minorHAnsi" w:cstheme="minorHAnsi"/>
          <w:color w:val="000000"/>
          <w:sz w:val="24"/>
          <w:szCs w:val="24"/>
        </w:rPr>
        <w:t xml:space="preserve"> van het kalenderjaar.</w:t>
      </w:r>
    </w:p>
    <w:p w:rsidR="00D240AA" w:rsidRDefault="00D240AA" w:rsidP="00834442">
      <w:pPr>
        <w:pStyle w:val="Tekst"/>
        <w:jc w:val="both"/>
        <w:rPr>
          <w:rFonts w:asciiTheme="minorHAnsi" w:hAnsiTheme="minorHAnsi" w:cstheme="minorHAnsi"/>
          <w:color w:val="000000"/>
          <w:sz w:val="24"/>
          <w:szCs w:val="24"/>
        </w:rPr>
      </w:pPr>
    </w:p>
    <w:p w:rsidR="00A549C2" w:rsidRDefault="00A549C2" w:rsidP="00834442">
      <w:pPr>
        <w:pStyle w:val="Tekst"/>
        <w:jc w:val="both"/>
        <w:rPr>
          <w:rFonts w:asciiTheme="minorHAnsi" w:hAnsiTheme="minorHAnsi" w:cstheme="minorHAnsi"/>
          <w:color w:val="000000"/>
          <w:sz w:val="24"/>
          <w:szCs w:val="24"/>
        </w:rPr>
      </w:pPr>
      <w:r w:rsidRPr="00D240AA">
        <w:rPr>
          <w:rFonts w:asciiTheme="minorHAnsi" w:hAnsiTheme="minorHAnsi" w:cstheme="minorHAnsi"/>
          <w:color w:val="000000"/>
          <w:sz w:val="24"/>
          <w:szCs w:val="24"/>
        </w:rPr>
        <w:t xml:space="preserve">Op verzoek van het personeelslid en in overeenstemming met het vakantieplan kan de jaarlijkse vakantie ook </w:t>
      </w:r>
      <w:r w:rsidRPr="00D240AA">
        <w:rPr>
          <w:rFonts w:asciiTheme="minorHAnsi" w:hAnsiTheme="minorHAnsi" w:cstheme="minorHAnsi"/>
          <w:b/>
          <w:color w:val="000000"/>
          <w:sz w:val="24"/>
          <w:szCs w:val="24"/>
          <w:u w:val="single"/>
        </w:rPr>
        <w:t>buiten de periode juli/augustus</w:t>
      </w:r>
      <w:r w:rsidRPr="00D240AA">
        <w:rPr>
          <w:rFonts w:asciiTheme="minorHAnsi" w:hAnsiTheme="minorHAnsi" w:cstheme="minorHAnsi"/>
          <w:color w:val="000000"/>
          <w:sz w:val="24"/>
          <w:szCs w:val="24"/>
        </w:rPr>
        <w:t xml:space="preserve"> worden genomen, </w:t>
      </w:r>
      <w:r w:rsidRPr="00D240AA">
        <w:rPr>
          <w:rFonts w:asciiTheme="minorHAnsi" w:hAnsiTheme="minorHAnsi" w:cstheme="minorHAnsi"/>
          <w:b/>
          <w:color w:val="000000"/>
          <w:sz w:val="24"/>
          <w:szCs w:val="24"/>
        </w:rPr>
        <w:t>maar dan uitsluitend op dagen waarop er volgens de geldende beschikkingen geen lessen worden gegeven</w:t>
      </w:r>
      <w:r w:rsidR="00CA6A9F" w:rsidRPr="00D240AA">
        <w:rPr>
          <w:rFonts w:asciiTheme="minorHAnsi" w:hAnsiTheme="minorHAnsi" w:cstheme="minorHAnsi"/>
          <w:b/>
          <w:color w:val="000000"/>
          <w:sz w:val="24"/>
          <w:szCs w:val="24"/>
        </w:rPr>
        <w:t xml:space="preserve"> of diensten worden verleend</w:t>
      </w:r>
      <w:r w:rsidR="00CA6A9F" w:rsidRPr="00D240AA">
        <w:rPr>
          <w:rFonts w:asciiTheme="minorHAnsi" w:hAnsiTheme="minorHAnsi" w:cstheme="minorHAnsi"/>
          <w:color w:val="000000"/>
          <w:sz w:val="24"/>
          <w:szCs w:val="24"/>
        </w:rPr>
        <w:t>.</w:t>
      </w:r>
    </w:p>
    <w:p w:rsidR="00D240AA" w:rsidRPr="00D240AA" w:rsidRDefault="00D240AA" w:rsidP="00834442">
      <w:pPr>
        <w:pStyle w:val="Tekst"/>
        <w:jc w:val="both"/>
        <w:rPr>
          <w:rFonts w:asciiTheme="minorHAnsi" w:hAnsiTheme="minorHAnsi" w:cstheme="minorHAnsi"/>
          <w:color w:val="000000"/>
          <w:sz w:val="24"/>
          <w:szCs w:val="24"/>
        </w:rPr>
      </w:pPr>
    </w:p>
    <w:p w:rsidR="00A549C2" w:rsidRDefault="00A549C2" w:rsidP="00834442">
      <w:pPr>
        <w:pStyle w:val="Tekst"/>
        <w:jc w:val="both"/>
        <w:rPr>
          <w:rFonts w:asciiTheme="minorHAnsi" w:hAnsiTheme="minorHAnsi" w:cstheme="minorHAnsi"/>
          <w:color w:val="000000"/>
          <w:sz w:val="24"/>
          <w:szCs w:val="24"/>
        </w:rPr>
      </w:pPr>
      <w:r w:rsidRPr="009C5013">
        <w:rPr>
          <w:rFonts w:asciiTheme="minorHAnsi" w:hAnsiTheme="minorHAnsi" w:cstheme="minorHAnsi"/>
          <w:color w:val="000000"/>
          <w:sz w:val="24"/>
          <w:szCs w:val="24"/>
          <w:u w:val="single"/>
        </w:rPr>
        <w:t>Arbeidsovereenkomsten</w:t>
      </w:r>
      <w:r w:rsidRPr="00D240AA">
        <w:rPr>
          <w:rFonts w:asciiTheme="minorHAnsi" w:hAnsiTheme="minorHAnsi" w:cstheme="minorHAnsi"/>
          <w:color w:val="000000"/>
          <w:sz w:val="24"/>
          <w:szCs w:val="24"/>
        </w:rPr>
        <w:t xml:space="preserve"> die voor een </w:t>
      </w:r>
      <w:r w:rsidRPr="009C5013">
        <w:rPr>
          <w:rFonts w:asciiTheme="minorHAnsi" w:hAnsiTheme="minorHAnsi" w:cstheme="minorHAnsi"/>
          <w:color w:val="000000"/>
          <w:sz w:val="24"/>
          <w:szCs w:val="24"/>
          <w:u w:val="single"/>
        </w:rPr>
        <w:t>bepaalde duur</w:t>
      </w:r>
      <w:r w:rsidRPr="00D240AA">
        <w:rPr>
          <w:rFonts w:asciiTheme="minorHAnsi" w:hAnsiTheme="minorHAnsi" w:cstheme="minorHAnsi"/>
          <w:color w:val="000000"/>
          <w:sz w:val="24"/>
          <w:szCs w:val="24"/>
        </w:rPr>
        <w:t xml:space="preserve"> werden afgesloten en eindigen op 30 juni van het kalenderjaar, laten uiteraard niet toe dat de vakantie wordt genomen in de periode juli/augustus. Daarom moeten de vakantieperiodes van het contractueel personeel, in overleg met de betrokken personeelsleden, worden vastgesteld op basis van de duur of de eventuele schorsingen van de arbeidsovereenkomst. Daarbij wordt rekening gehouden met het dienstbelang en de do</w:t>
      </w:r>
      <w:r w:rsidR="009C5013">
        <w:rPr>
          <w:rFonts w:asciiTheme="minorHAnsi" w:hAnsiTheme="minorHAnsi" w:cstheme="minorHAnsi"/>
          <w:color w:val="000000"/>
          <w:sz w:val="24"/>
          <w:szCs w:val="24"/>
        </w:rPr>
        <w:t>elstellingen van de instelling.</w:t>
      </w:r>
    </w:p>
    <w:p w:rsidR="009C5013" w:rsidRPr="00D240AA" w:rsidRDefault="009C5013" w:rsidP="00834442">
      <w:pPr>
        <w:pStyle w:val="Tekst"/>
        <w:jc w:val="both"/>
        <w:rPr>
          <w:rFonts w:asciiTheme="minorHAnsi" w:hAnsiTheme="minorHAnsi" w:cstheme="minorHAnsi"/>
          <w:color w:val="000000"/>
          <w:sz w:val="24"/>
          <w:szCs w:val="24"/>
        </w:rPr>
      </w:pPr>
    </w:p>
    <w:p w:rsidR="00A549C2" w:rsidRDefault="00A549C2" w:rsidP="00834442">
      <w:pPr>
        <w:pStyle w:val="Tekst"/>
        <w:jc w:val="both"/>
        <w:rPr>
          <w:rFonts w:asciiTheme="minorHAnsi" w:hAnsiTheme="minorHAnsi" w:cstheme="minorHAnsi"/>
          <w:color w:val="000000"/>
          <w:sz w:val="24"/>
          <w:szCs w:val="24"/>
          <w:u w:val="single"/>
        </w:rPr>
      </w:pPr>
      <w:r w:rsidRPr="00D240AA">
        <w:rPr>
          <w:rFonts w:asciiTheme="minorHAnsi" w:hAnsiTheme="minorHAnsi" w:cstheme="minorHAnsi"/>
          <w:color w:val="000000"/>
          <w:sz w:val="24"/>
          <w:szCs w:val="24"/>
          <w:u w:val="single"/>
        </w:rPr>
        <w:t>Niet opgenomen vakantiedagen voor het einde van arbeidso</w:t>
      </w:r>
      <w:r w:rsidR="00CA6A9F" w:rsidRPr="00D240AA">
        <w:rPr>
          <w:rFonts w:asciiTheme="minorHAnsi" w:hAnsiTheme="minorHAnsi" w:cstheme="minorHAnsi"/>
          <w:color w:val="000000"/>
          <w:sz w:val="24"/>
          <w:szCs w:val="24"/>
          <w:u w:val="single"/>
        </w:rPr>
        <w:t>vereenkomst dienen uitbetaald.</w:t>
      </w:r>
    </w:p>
    <w:p w:rsidR="00A549C2" w:rsidRPr="009C5013" w:rsidRDefault="00A549C2" w:rsidP="00AA77C7">
      <w:pPr>
        <w:pStyle w:val="Kop3"/>
        <w:rPr>
          <w:rFonts w:asciiTheme="minorHAnsi" w:hAnsiTheme="minorHAnsi" w:cstheme="minorHAnsi"/>
          <w:sz w:val="28"/>
          <w:szCs w:val="28"/>
        </w:rPr>
      </w:pPr>
      <w:bookmarkStart w:id="5129" w:name="_Overdracht_van_vakantie"/>
      <w:bookmarkStart w:id="5130" w:name="_Toc392302190"/>
      <w:bookmarkStart w:id="5131" w:name="_Toc426347618"/>
      <w:bookmarkStart w:id="5132" w:name="_Toc426451041"/>
      <w:bookmarkStart w:id="5133" w:name="_Toc426451585"/>
      <w:bookmarkStart w:id="5134" w:name="_Toc426511084"/>
      <w:bookmarkStart w:id="5135" w:name="_Toc426517155"/>
      <w:bookmarkStart w:id="5136" w:name="_Toc426530817"/>
      <w:bookmarkStart w:id="5137" w:name="_Toc426943738"/>
      <w:bookmarkStart w:id="5138" w:name="_Toc426950500"/>
      <w:bookmarkStart w:id="5139" w:name="_Toc450985238"/>
      <w:bookmarkStart w:id="5140" w:name="_Toc451053743"/>
      <w:bookmarkStart w:id="5141" w:name="_Toc451058258"/>
      <w:bookmarkStart w:id="5142" w:name="_Toc451070022"/>
      <w:bookmarkStart w:id="5143" w:name="_Toc452441726"/>
      <w:bookmarkStart w:id="5144" w:name="_Toc462554075"/>
      <w:bookmarkStart w:id="5145" w:name="_Toc473535151"/>
      <w:bookmarkStart w:id="5146" w:name="_Toc473535532"/>
      <w:bookmarkStart w:id="5147" w:name="_Toc473536132"/>
      <w:bookmarkStart w:id="5148" w:name="_Toc473615382"/>
      <w:bookmarkStart w:id="5149" w:name="_Toc473685778"/>
      <w:bookmarkStart w:id="5150" w:name="_Toc474045537"/>
      <w:bookmarkStart w:id="5151" w:name="_Toc495302942"/>
      <w:bookmarkStart w:id="5152" w:name="_Toc276634726"/>
      <w:bookmarkStart w:id="5153" w:name="_Toc276635670"/>
      <w:bookmarkStart w:id="5154" w:name="_Toc280265808"/>
      <w:bookmarkStart w:id="5155" w:name="_Toc307475630"/>
      <w:bookmarkStart w:id="5156" w:name="_Toc307487892"/>
      <w:bookmarkStart w:id="5157" w:name="_Toc37835162"/>
      <w:bookmarkEnd w:id="5129"/>
      <w:r w:rsidRPr="009C5013">
        <w:rPr>
          <w:rFonts w:asciiTheme="minorHAnsi" w:hAnsiTheme="minorHAnsi" w:cstheme="minorHAnsi"/>
          <w:sz w:val="28"/>
          <w:szCs w:val="28"/>
        </w:rPr>
        <w:t>Overdracht van vakantie</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rsidR="00A549C2" w:rsidRPr="009C5013" w:rsidRDefault="009C5013" w:rsidP="007F0D2B">
      <w:pPr>
        <w:pStyle w:val="Tekst"/>
        <w:rPr>
          <w:rFonts w:asciiTheme="minorHAnsi" w:hAnsiTheme="minorHAnsi" w:cstheme="minorHAnsi"/>
          <w:color w:val="000000"/>
          <w:sz w:val="24"/>
          <w:szCs w:val="24"/>
        </w:rPr>
      </w:pPr>
      <w:r>
        <w:rPr>
          <w:rFonts w:asciiTheme="minorHAnsi" w:hAnsiTheme="minorHAnsi" w:cstheme="minorHAnsi"/>
          <w:color w:val="000000"/>
          <w:sz w:val="24"/>
          <w:szCs w:val="24"/>
        </w:rPr>
        <w:t>I</w:t>
      </w:r>
      <w:r w:rsidR="00A549C2" w:rsidRPr="009C5013">
        <w:rPr>
          <w:rFonts w:asciiTheme="minorHAnsi" w:hAnsiTheme="minorHAnsi" w:cstheme="minorHAnsi"/>
          <w:color w:val="000000"/>
          <w:sz w:val="24"/>
          <w:szCs w:val="24"/>
        </w:rPr>
        <w:t>ndie</w:t>
      </w:r>
      <w:r w:rsidR="00AA5D2C">
        <w:rPr>
          <w:rFonts w:asciiTheme="minorHAnsi" w:hAnsiTheme="minorHAnsi" w:cstheme="minorHAnsi"/>
          <w:color w:val="000000"/>
          <w:sz w:val="24"/>
          <w:szCs w:val="24"/>
        </w:rPr>
        <w:t>n omwille van dienstredenen</w:t>
      </w:r>
      <w:r w:rsidR="00A549C2" w:rsidRPr="009C5013">
        <w:rPr>
          <w:rFonts w:asciiTheme="minorHAnsi" w:hAnsiTheme="minorHAnsi" w:cstheme="minorHAnsi"/>
          <w:color w:val="000000"/>
          <w:sz w:val="24"/>
          <w:szCs w:val="24"/>
        </w:rPr>
        <w:t xml:space="preserve"> de totaliteit van de vakantie tijdens het kalenderjaar niet is opgenomen</w:t>
      </w:r>
      <w:r w:rsidR="00AA5D2C">
        <w:rPr>
          <w:rFonts w:asciiTheme="minorHAnsi" w:hAnsiTheme="minorHAnsi" w:cstheme="minorHAnsi"/>
          <w:color w:val="000000"/>
          <w:sz w:val="24"/>
          <w:szCs w:val="24"/>
        </w:rPr>
        <w:t>,</w:t>
      </w:r>
      <w:r w:rsidR="00A549C2" w:rsidRPr="009C5013">
        <w:rPr>
          <w:rFonts w:asciiTheme="minorHAnsi" w:hAnsiTheme="minorHAnsi" w:cstheme="minorHAnsi"/>
          <w:color w:val="000000"/>
          <w:sz w:val="24"/>
          <w:szCs w:val="24"/>
        </w:rPr>
        <w:t xml:space="preserve"> </w:t>
      </w:r>
      <w:r>
        <w:rPr>
          <w:rFonts w:asciiTheme="minorHAnsi" w:hAnsiTheme="minorHAnsi" w:cstheme="minorHAnsi"/>
          <w:color w:val="000000"/>
          <w:sz w:val="24"/>
          <w:szCs w:val="24"/>
        </w:rPr>
        <w:t>kan ee</w:t>
      </w:r>
      <w:r w:rsidR="00A549C2" w:rsidRPr="009C5013">
        <w:rPr>
          <w:rFonts w:asciiTheme="minorHAnsi" w:hAnsiTheme="minorHAnsi" w:cstheme="minorHAnsi"/>
          <w:color w:val="000000"/>
          <w:sz w:val="24"/>
          <w:szCs w:val="24"/>
        </w:rPr>
        <w:t xml:space="preserve">n </w:t>
      </w:r>
      <w:r w:rsidR="00A549C2" w:rsidRPr="00AA5D2C">
        <w:rPr>
          <w:rFonts w:asciiTheme="minorHAnsi" w:hAnsiTheme="minorHAnsi" w:cstheme="minorHAnsi"/>
          <w:color w:val="000000"/>
          <w:sz w:val="24"/>
          <w:szCs w:val="24"/>
          <w:u w:val="single"/>
        </w:rPr>
        <w:t xml:space="preserve">overdracht </w:t>
      </w:r>
      <w:r w:rsidR="00A549C2" w:rsidRPr="009C5013">
        <w:rPr>
          <w:rFonts w:asciiTheme="minorHAnsi" w:hAnsiTheme="minorHAnsi" w:cstheme="minorHAnsi"/>
          <w:color w:val="000000"/>
          <w:sz w:val="24"/>
          <w:szCs w:val="24"/>
          <w:u w:val="single"/>
        </w:rPr>
        <w:t>naar het volgend kalenderjaar van maximaal 5 dagen</w:t>
      </w:r>
      <w:r w:rsidR="00A549C2" w:rsidRPr="009C5013">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worden </w:t>
      </w:r>
      <w:r w:rsidR="00A549C2" w:rsidRPr="009C5013">
        <w:rPr>
          <w:rFonts w:asciiTheme="minorHAnsi" w:hAnsiTheme="minorHAnsi" w:cstheme="minorHAnsi"/>
          <w:color w:val="000000"/>
          <w:sz w:val="24"/>
          <w:szCs w:val="24"/>
        </w:rPr>
        <w:t>toe</w:t>
      </w:r>
      <w:r>
        <w:rPr>
          <w:rFonts w:asciiTheme="minorHAnsi" w:hAnsiTheme="minorHAnsi" w:cstheme="minorHAnsi"/>
          <w:color w:val="000000"/>
          <w:sz w:val="24"/>
          <w:szCs w:val="24"/>
        </w:rPr>
        <w:t>ge</w:t>
      </w:r>
      <w:r w:rsidR="00A549C2" w:rsidRPr="009C5013">
        <w:rPr>
          <w:rFonts w:asciiTheme="minorHAnsi" w:hAnsiTheme="minorHAnsi" w:cstheme="minorHAnsi"/>
          <w:color w:val="000000"/>
          <w:sz w:val="24"/>
          <w:szCs w:val="24"/>
        </w:rPr>
        <w:t>staan.</w:t>
      </w:r>
    </w:p>
    <w:p w:rsidR="00A549C2" w:rsidRPr="009F7266" w:rsidRDefault="00A549C2" w:rsidP="00AA77C7">
      <w:pPr>
        <w:pStyle w:val="Kop3"/>
        <w:rPr>
          <w:rFonts w:asciiTheme="minorHAnsi" w:hAnsiTheme="minorHAnsi" w:cstheme="minorHAnsi"/>
          <w:sz w:val="28"/>
          <w:szCs w:val="28"/>
        </w:rPr>
      </w:pPr>
      <w:bookmarkStart w:id="5158" w:name="_Regeling_opname_van"/>
      <w:bookmarkStart w:id="5159" w:name="_Toc392302191"/>
      <w:bookmarkStart w:id="5160" w:name="_Toc426347619"/>
      <w:bookmarkStart w:id="5161" w:name="_Toc426451042"/>
      <w:bookmarkStart w:id="5162" w:name="_Toc426451586"/>
      <w:bookmarkStart w:id="5163" w:name="_Toc426511085"/>
      <w:bookmarkStart w:id="5164" w:name="_Toc426517156"/>
      <w:bookmarkStart w:id="5165" w:name="_Toc426530818"/>
      <w:bookmarkStart w:id="5166" w:name="_Toc426943739"/>
      <w:bookmarkStart w:id="5167" w:name="_Toc426950501"/>
      <w:bookmarkStart w:id="5168" w:name="_Toc450985239"/>
      <w:bookmarkStart w:id="5169" w:name="_Toc451053744"/>
      <w:bookmarkStart w:id="5170" w:name="_Toc451058259"/>
      <w:bookmarkStart w:id="5171" w:name="_Toc451070023"/>
      <w:bookmarkStart w:id="5172" w:name="_Toc452441727"/>
      <w:bookmarkStart w:id="5173" w:name="_Toc462554076"/>
      <w:bookmarkStart w:id="5174" w:name="_Toc473535152"/>
      <w:bookmarkStart w:id="5175" w:name="_Toc473535533"/>
      <w:bookmarkStart w:id="5176" w:name="_Toc473536133"/>
      <w:bookmarkStart w:id="5177" w:name="_Toc473615383"/>
      <w:bookmarkStart w:id="5178" w:name="_Toc473685779"/>
      <w:bookmarkStart w:id="5179" w:name="_Toc474045538"/>
      <w:bookmarkStart w:id="5180" w:name="_Toc495302943"/>
      <w:bookmarkStart w:id="5181" w:name="_Toc276634727"/>
      <w:bookmarkStart w:id="5182" w:name="_Toc276635671"/>
      <w:bookmarkStart w:id="5183" w:name="_Toc280265809"/>
      <w:bookmarkStart w:id="5184" w:name="_Toc307475631"/>
      <w:bookmarkStart w:id="5185" w:name="_Toc307487893"/>
      <w:bookmarkStart w:id="5186" w:name="_Toc37835163"/>
      <w:bookmarkEnd w:id="5158"/>
      <w:r w:rsidRPr="009F7266">
        <w:rPr>
          <w:rFonts w:asciiTheme="minorHAnsi" w:hAnsiTheme="minorHAnsi" w:cstheme="minorHAnsi"/>
          <w:sz w:val="28"/>
          <w:szCs w:val="28"/>
        </w:rPr>
        <w:t>Regeling opname van vakantiedagen bij beëindiging van de arbeidsovereenkomst</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p>
    <w:bookmarkStart w:id="5187" w:name="_Toc392302192"/>
    <w:p w:rsidR="00A549C2" w:rsidRPr="00AC5EBA" w:rsidRDefault="00326B6E" w:rsidP="005C61D0">
      <w:pPr>
        <w:pStyle w:val="Tekst"/>
        <w:rPr>
          <w:rFonts w:asciiTheme="minorHAnsi" w:hAnsiTheme="minorHAnsi" w:cstheme="minorHAnsi"/>
          <w:b/>
          <w:color w:val="000000"/>
          <w:sz w:val="24"/>
          <w:szCs w:val="24"/>
        </w:rPr>
      </w:pPr>
      <w:r w:rsidRPr="00AC5EBA">
        <w:rPr>
          <w:rFonts w:asciiTheme="minorHAnsi" w:hAnsiTheme="minorHAnsi" w:cstheme="minorHAnsi"/>
          <w:b/>
          <w:color w:val="000000"/>
          <w:sz w:val="24"/>
          <w:szCs w:val="24"/>
        </w:rPr>
        <w:fldChar w:fldCharType="begin"/>
      </w:r>
      <w:r w:rsidRPr="00AC5EBA">
        <w:rPr>
          <w:rFonts w:asciiTheme="minorHAnsi" w:hAnsiTheme="minorHAnsi" w:cstheme="minorHAnsi"/>
          <w:b/>
          <w:color w:val="000000"/>
          <w:sz w:val="24"/>
          <w:szCs w:val="24"/>
        </w:rPr>
        <w:instrText xml:space="preserve"> HYPERLINK  \l "_Voordelen_verworven_krachtens" </w:instrText>
      </w:r>
      <w:r w:rsidRPr="00AC5EBA">
        <w:rPr>
          <w:rFonts w:asciiTheme="minorHAnsi" w:hAnsiTheme="minorHAnsi" w:cstheme="minorHAnsi"/>
          <w:b/>
          <w:color w:val="000000"/>
          <w:sz w:val="24"/>
          <w:szCs w:val="24"/>
        </w:rPr>
        <w:fldChar w:fldCharType="separate"/>
      </w:r>
      <w:r w:rsidR="00A549C2" w:rsidRPr="00AC5EBA">
        <w:rPr>
          <w:rStyle w:val="Hyperlink"/>
          <w:rFonts w:asciiTheme="minorHAnsi" w:hAnsiTheme="minorHAnsi" w:cstheme="minorHAnsi"/>
          <w:b/>
          <w:sz w:val="24"/>
          <w:szCs w:val="24"/>
        </w:rPr>
        <w:t xml:space="preserve">Zie </w:t>
      </w:r>
      <w:r w:rsidR="002C006E" w:rsidRPr="00AC5EBA">
        <w:rPr>
          <w:rStyle w:val="Hyperlink"/>
          <w:rFonts w:asciiTheme="minorHAnsi" w:hAnsiTheme="minorHAnsi" w:cstheme="minorHAnsi"/>
          <w:b/>
          <w:sz w:val="24"/>
          <w:szCs w:val="24"/>
        </w:rPr>
        <w:t xml:space="preserve">hoofdstuk </w:t>
      </w:r>
      <w:r w:rsidR="00A549C2" w:rsidRPr="00AC5EBA">
        <w:rPr>
          <w:rStyle w:val="Hyperlink"/>
          <w:rFonts w:asciiTheme="minorHAnsi" w:hAnsiTheme="minorHAnsi" w:cstheme="minorHAnsi"/>
          <w:b/>
          <w:sz w:val="24"/>
          <w:szCs w:val="24"/>
        </w:rPr>
        <w:t>8</w:t>
      </w:r>
      <w:r w:rsidR="00520390" w:rsidRPr="00AC5EBA">
        <w:rPr>
          <w:rStyle w:val="Hyperlink"/>
          <w:rFonts w:asciiTheme="minorHAnsi" w:hAnsiTheme="minorHAnsi" w:cstheme="minorHAnsi"/>
          <w:b/>
          <w:sz w:val="24"/>
          <w:szCs w:val="24"/>
        </w:rPr>
        <w:t>:</w:t>
      </w:r>
      <w:r w:rsidR="00A549C2" w:rsidRPr="00AC5EBA">
        <w:rPr>
          <w:rStyle w:val="Hyperlink"/>
          <w:rFonts w:asciiTheme="minorHAnsi" w:hAnsiTheme="minorHAnsi" w:cstheme="minorHAnsi"/>
          <w:b/>
          <w:sz w:val="24"/>
          <w:szCs w:val="24"/>
        </w:rPr>
        <w:t xml:space="preserve"> beëindigingsvormen van de arbeidsovereenkomst</w:t>
      </w:r>
      <w:r w:rsidRPr="00AC5EBA">
        <w:rPr>
          <w:rFonts w:asciiTheme="minorHAnsi" w:hAnsiTheme="minorHAnsi" w:cstheme="minorHAnsi"/>
          <w:b/>
          <w:color w:val="000000"/>
          <w:sz w:val="24"/>
          <w:szCs w:val="24"/>
        </w:rPr>
        <w:fldChar w:fldCharType="end"/>
      </w:r>
      <w:r w:rsidR="00A549C2" w:rsidRPr="00AC5EBA">
        <w:rPr>
          <w:rFonts w:asciiTheme="minorHAnsi" w:hAnsiTheme="minorHAnsi" w:cstheme="minorHAnsi"/>
          <w:b/>
          <w:color w:val="000000"/>
          <w:sz w:val="24"/>
          <w:szCs w:val="24"/>
        </w:rPr>
        <w:t>.</w:t>
      </w:r>
      <w:bookmarkEnd w:id="5187"/>
    </w:p>
    <w:p w:rsidR="00326B6E" w:rsidRPr="00FC3388" w:rsidRDefault="00326B6E" w:rsidP="005C61D0">
      <w:pPr>
        <w:pStyle w:val="Tekst"/>
        <w:rPr>
          <w:rFonts w:asciiTheme="minorHAnsi" w:hAnsiTheme="minorHAnsi" w:cstheme="minorHAnsi"/>
          <w:color w:val="000000"/>
          <w:sz w:val="24"/>
          <w:szCs w:val="24"/>
        </w:rPr>
      </w:pPr>
    </w:p>
    <w:p w:rsidR="00326B6E" w:rsidRPr="00FC3388" w:rsidRDefault="00326B6E" w:rsidP="005C61D0">
      <w:pPr>
        <w:pStyle w:val="Tekst"/>
        <w:rPr>
          <w:rFonts w:asciiTheme="minorHAnsi" w:hAnsiTheme="minorHAnsi" w:cstheme="minorHAnsi"/>
          <w:color w:val="000000"/>
          <w:sz w:val="24"/>
          <w:szCs w:val="24"/>
        </w:rPr>
      </w:pPr>
    </w:p>
    <w:p w:rsidR="00326B6E" w:rsidRPr="00FC3388" w:rsidRDefault="00326B6E" w:rsidP="005C61D0">
      <w:pPr>
        <w:pStyle w:val="Tekst"/>
        <w:rPr>
          <w:rFonts w:asciiTheme="minorHAnsi" w:hAnsiTheme="minorHAnsi" w:cstheme="minorHAnsi"/>
          <w:color w:val="000000"/>
          <w:sz w:val="24"/>
          <w:szCs w:val="24"/>
        </w:rPr>
      </w:pPr>
    </w:p>
    <w:p w:rsidR="00326B6E" w:rsidRPr="00FC3388" w:rsidRDefault="00326B6E" w:rsidP="005C61D0">
      <w:pPr>
        <w:pStyle w:val="Tekst"/>
        <w:rPr>
          <w:rFonts w:asciiTheme="minorHAnsi" w:hAnsiTheme="minorHAnsi" w:cstheme="minorHAnsi"/>
          <w:color w:val="000000"/>
          <w:sz w:val="24"/>
          <w:szCs w:val="24"/>
        </w:rPr>
      </w:pPr>
    </w:p>
    <w:p w:rsidR="00326B6E" w:rsidRPr="00FC3388" w:rsidRDefault="00326B6E" w:rsidP="005C61D0">
      <w:pPr>
        <w:pStyle w:val="Tekst"/>
        <w:rPr>
          <w:rFonts w:asciiTheme="minorHAnsi" w:hAnsiTheme="minorHAnsi" w:cstheme="minorHAnsi"/>
          <w:color w:val="000000"/>
          <w:sz w:val="24"/>
          <w:szCs w:val="24"/>
        </w:rPr>
      </w:pPr>
    </w:p>
    <w:p w:rsidR="00326B6E" w:rsidRPr="00FC3388" w:rsidRDefault="00326B6E" w:rsidP="005C61D0">
      <w:pPr>
        <w:pStyle w:val="Tekst"/>
        <w:rPr>
          <w:rFonts w:asciiTheme="minorHAnsi" w:hAnsiTheme="minorHAnsi" w:cstheme="minorHAnsi"/>
          <w:color w:val="000000"/>
          <w:sz w:val="24"/>
          <w:szCs w:val="24"/>
        </w:rPr>
      </w:pPr>
    </w:p>
    <w:p w:rsidR="00326B6E" w:rsidRPr="00326B6E" w:rsidRDefault="00861506" w:rsidP="00326B6E">
      <w:pPr>
        <w:pStyle w:val="Tekst"/>
        <w:ind w:left="1134"/>
        <w:jc w:val="right"/>
        <w:rPr>
          <w:rFonts w:asciiTheme="minorHAnsi" w:hAnsiTheme="minorHAnsi" w:cstheme="minorHAnsi"/>
          <w:sz w:val="24"/>
          <w:szCs w:val="24"/>
        </w:rPr>
      </w:pPr>
      <w:hyperlink w:anchor="_ALFABETISCH__REGISTER_2" w:history="1">
        <w:r w:rsidR="00326B6E" w:rsidRPr="00326B6E">
          <w:rPr>
            <w:rStyle w:val="Hyperlink"/>
            <w:rFonts w:asciiTheme="minorHAnsi" w:hAnsiTheme="minorHAnsi" w:cstheme="minorHAnsi"/>
            <w:vanish/>
            <w:sz w:val="24"/>
            <w:szCs w:val="24"/>
          </w:rPr>
          <w:t>Terug naar alfabetisch register</w:t>
        </w:r>
      </w:hyperlink>
    </w:p>
    <w:p w:rsidR="00A549C2" w:rsidRPr="009F7266" w:rsidRDefault="00A549C2" w:rsidP="00AA77C7">
      <w:pPr>
        <w:pStyle w:val="Kop3"/>
        <w:rPr>
          <w:rFonts w:asciiTheme="minorHAnsi" w:hAnsiTheme="minorHAnsi" w:cstheme="minorHAnsi"/>
          <w:sz w:val="28"/>
          <w:szCs w:val="28"/>
        </w:rPr>
      </w:pPr>
      <w:bookmarkStart w:id="5188" w:name="_Vakantiegeld_-_Principes"/>
      <w:bookmarkStart w:id="5189" w:name="_Toc426347620"/>
      <w:bookmarkStart w:id="5190" w:name="_Toc426451043"/>
      <w:bookmarkStart w:id="5191" w:name="_Toc426451587"/>
      <w:bookmarkStart w:id="5192" w:name="_Toc426511086"/>
      <w:bookmarkStart w:id="5193" w:name="_Toc426517157"/>
      <w:bookmarkStart w:id="5194" w:name="_Toc426530819"/>
      <w:bookmarkStart w:id="5195" w:name="_Toc426943740"/>
      <w:bookmarkStart w:id="5196" w:name="_Toc426950502"/>
      <w:bookmarkStart w:id="5197" w:name="_Toc450985240"/>
      <w:bookmarkStart w:id="5198" w:name="_Toc451053745"/>
      <w:bookmarkStart w:id="5199" w:name="_Toc451058260"/>
      <w:bookmarkStart w:id="5200" w:name="_Toc451070024"/>
      <w:bookmarkStart w:id="5201" w:name="_Toc452441728"/>
      <w:bookmarkStart w:id="5202" w:name="_Toc462554077"/>
      <w:bookmarkStart w:id="5203" w:name="_Toc473535153"/>
      <w:bookmarkStart w:id="5204" w:name="_Toc473535534"/>
      <w:bookmarkStart w:id="5205" w:name="_Toc473536134"/>
      <w:bookmarkStart w:id="5206" w:name="_Toc473615384"/>
      <w:bookmarkStart w:id="5207" w:name="_Toc473685780"/>
      <w:bookmarkStart w:id="5208" w:name="_Toc474045539"/>
      <w:bookmarkStart w:id="5209" w:name="_Toc495302944"/>
      <w:bookmarkStart w:id="5210" w:name="_Toc276634728"/>
      <w:bookmarkStart w:id="5211" w:name="_Toc276635672"/>
      <w:bookmarkStart w:id="5212" w:name="_Toc280265810"/>
      <w:bookmarkStart w:id="5213" w:name="_Toc307475632"/>
      <w:bookmarkStart w:id="5214" w:name="_Toc307487894"/>
      <w:bookmarkStart w:id="5215" w:name="_Toc37835164"/>
      <w:bookmarkEnd w:id="5188"/>
      <w:r w:rsidRPr="009F7266">
        <w:rPr>
          <w:rFonts w:asciiTheme="minorHAnsi" w:hAnsiTheme="minorHAnsi" w:cstheme="minorHAnsi"/>
          <w:sz w:val="28"/>
          <w:szCs w:val="28"/>
        </w:rPr>
        <w:lastRenderedPageBreak/>
        <w:t>Vakantiegeld - Principes</w:t>
      </w:r>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r w:rsidRPr="009F7266">
        <w:rPr>
          <w:rFonts w:asciiTheme="minorHAnsi" w:hAnsiTheme="minorHAnsi" w:cstheme="minorHAnsi"/>
          <w:sz w:val="28"/>
          <w:szCs w:val="28"/>
        </w:rPr>
        <w:t xml:space="preserve"> </w:t>
      </w:r>
    </w:p>
    <w:p w:rsidR="00A549C2" w:rsidRPr="009F7266" w:rsidRDefault="00516849" w:rsidP="009451E1">
      <w:pPr>
        <w:pStyle w:val="Opsomming"/>
        <w:numPr>
          <w:ilvl w:val="0"/>
          <w:numId w:val="76"/>
        </w:numPr>
        <w:spacing w:before="240"/>
        <w:ind w:left="1134" w:hanging="284"/>
        <w:jc w:val="both"/>
        <w:rPr>
          <w:rFonts w:asciiTheme="minorHAnsi" w:hAnsiTheme="minorHAnsi" w:cstheme="minorHAnsi"/>
          <w:color w:val="000000"/>
          <w:sz w:val="24"/>
          <w:szCs w:val="24"/>
        </w:rPr>
      </w:pPr>
      <w:r w:rsidRPr="009F7266">
        <w:rPr>
          <w:rFonts w:asciiTheme="minorHAnsi" w:hAnsiTheme="minorHAnsi" w:cstheme="minorHAnsi"/>
          <w:color w:val="000000"/>
          <w:sz w:val="24"/>
          <w:szCs w:val="24"/>
        </w:rPr>
        <w:t>Het vakantiegeld</w:t>
      </w:r>
      <w:r w:rsidR="009F7266">
        <w:rPr>
          <w:rFonts w:asciiTheme="minorHAnsi" w:hAnsiTheme="minorHAnsi" w:cstheme="minorHAnsi"/>
          <w:color w:val="000000"/>
          <w:sz w:val="24"/>
          <w:szCs w:val="24"/>
        </w:rPr>
        <w:t xml:space="preserve"> </w:t>
      </w:r>
      <w:r w:rsidR="00604DFF">
        <w:rPr>
          <w:rFonts w:asciiTheme="minorHAnsi" w:hAnsiTheme="minorHAnsi" w:cstheme="minorHAnsi"/>
          <w:color w:val="000000"/>
          <w:sz w:val="24"/>
          <w:szCs w:val="24"/>
        </w:rPr>
        <w:t xml:space="preserve">voor </w:t>
      </w:r>
      <w:r w:rsidR="009F7266">
        <w:rPr>
          <w:rFonts w:asciiTheme="minorHAnsi" w:hAnsiTheme="minorHAnsi" w:cstheme="minorHAnsi"/>
          <w:color w:val="000000"/>
          <w:sz w:val="24"/>
          <w:szCs w:val="24"/>
        </w:rPr>
        <w:t xml:space="preserve">= </w:t>
      </w:r>
      <w:r w:rsidRPr="00B33789">
        <w:rPr>
          <w:rFonts w:asciiTheme="minorHAnsi" w:hAnsiTheme="minorHAnsi" w:cstheme="minorHAnsi"/>
          <w:b/>
          <w:color w:val="000000"/>
          <w:sz w:val="24"/>
          <w:szCs w:val="24"/>
        </w:rPr>
        <w:t>92%</w:t>
      </w:r>
      <w:r w:rsidRPr="009F7266">
        <w:rPr>
          <w:rFonts w:asciiTheme="minorHAnsi" w:hAnsiTheme="minorHAnsi" w:cstheme="minorHAnsi"/>
          <w:color w:val="000000"/>
          <w:sz w:val="24"/>
          <w:szCs w:val="24"/>
        </w:rPr>
        <w:t xml:space="preserve"> van de </w:t>
      </w:r>
      <w:r w:rsidRPr="008628BF">
        <w:rPr>
          <w:rFonts w:asciiTheme="minorHAnsi" w:hAnsiTheme="minorHAnsi" w:cstheme="minorHAnsi"/>
          <w:b/>
          <w:color w:val="000000"/>
          <w:sz w:val="24"/>
          <w:szCs w:val="24"/>
        </w:rPr>
        <w:t>maandwedde</w:t>
      </w:r>
      <w:r w:rsidR="00503EED" w:rsidRPr="008628BF">
        <w:rPr>
          <w:rFonts w:asciiTheme="minorHAnsi" w:hAnsiTheme="minorHAnsi" w:cstheme="minorHAnsi"/>
          <w:b/>
          <w:color w:val="000000"/>
          <w:sz w:val="24"/>
          <w:szCs w:val="24"/>
        </w:rPr>
        <w:t xml:space="preserve"> </w:t>
      </w:r>
      <w:r w:rsidR="00503EED" w:rsidRPr="009F7266">
        <w:rPr>
          <w:rFonts w:asciiTheme="minorHAnsi" w:hAnsiTheme="minorHAnsi" w:cstheme="minorHAnsi"/>
          <w:color w:val="000000"/>
          <w:sz w:val="24"/>
          <w:szCs w:val="24"/>
        </w:rPr>
        <w:t xml:space="preserve">van </w:t>
      </w:r>
      <w:r w:rsidR="00503EED" w:rsidRPr="008628BF">
        <w:rPr>
          <w:rFonts w:asciiTheme="minorHAnsi" w:hAnsiTheme="minorHAnsi" w:cstheme="minorHAnsi"/>
          <w:b/>
          <w:color w:val="000000"/>
          <w:sz w:val="24"/>
          <w:szCs w:val="24"/>
        </w:rPr>
        <w:t>maart</w:t>
      </w:r>
      <w:r w:rsidR="00503EED" w:rsidRPr="009F7266">
        <w:rPr>
          <w:rFonts w:asciiTheme="minorHAnsi" w:hAnsiTheme="minorHAnsi" w:cstheme="minorHAnsi"/>
          <w:color w:val="000000"/>
          <w:sz w:val="24"/>
          <w:szCs w:val="24"/>
        </w:rPr>
        <w:t xml:space="preserve"> </w:t>
      </w:r>
      <w:r w:rsidR="009F7266">
        <w:rPr>
          <w:rFonts w:asciiTheme="minorHAnsi" w:hAnsiTheme="minorHAnsi" w:cstheme="minorHAnsi"/>
          <w:color w:val="000000"/>
          <w:sz w:val="24"/>
          <w:szCs w:val="24"/>
        </w:rPr>
        <w:t>van het vakantiejaar</w:t>
      </w:r>
      <w:r w:rsidR="00503EED" w:rsidRPr="009F7266">
        <w:rPr>
          <w:rFonts w:asciiTheme="minorHAnsi" w:hAnsiTheme="minorHAnsi" w:cstheme="minorHAnsi"/>
          <w:color w:val="000000"/>
          <w:sz w:val="24"/>
          <w:szCs w:val="24"/>
        </w:rPr>
        <w:t>(= V</w:t>
      </w:r>
      <w:r w:rsidR="00024911" w:rsidRPr="009F7266">
        <w:rPr>
          <w:rFonts w:asciiTheme="minorHAnsi" w:hAnsiTheme="minorHAnsi" w:cstheme="minorHAnsi"/>
          <w:color w:val="000000"/>
          <w:sz w:val="24"/>
          <w:szCs w:val="24"/>
        </w:rPr>
        <w:t>).</w:t>
      </w:r>
    </w:p>
    <w:p w:rsidR="009F7266" w:rsidRDefault="00736545" w:rsidP="009451E1">
      <w:pPr>
        <w:pStyle w:val="Opsomming"/>
        <w:numPr>
          <w:ilvl w:val="0"/>
          <w:numId w:val="76"/>
        </w:numPr>
        <w:spacing w:before="240"/>
        <w:ind w:left="1134" w:hanging="284"/>
        <w:jc w:val="both"/>
        <w:rPr>
          <w:rFonts w:asciiTheme="minorHAnsi" w:hAnsiTheme="minorHAnsi" w:cstheme="minorHAnsi"/>
          <w:color w:val="000000"/>
          <w:sz w:val="24"/>
          <w:szCs w:val="24"/>
        </w:rPr>
      </w:pPr>
      <w:r w:rsidRPr="009F7266">
        <w:rPr>
          <w:rFonts w:asciiTheme="minorHAnsi" w:hAnsiTheme="minorHAnsi" w:cstheme="minorHAnsi"/>
          <w:color w:val="000000"/>
          <w:sz w:val="24"/>
          <w:szCs w:val="24"/>
        </w:rPr>
        <w:t xml:space="preserve">Het </w:t>
      </w:r>
      <w:r w:rsidRPr="00187A9D">
        <w:rPr>
          <w:rFonts w:asciiTheme="minorHAnsi" w:hAnsiTheme="minorHAnsi" w:cstheme="minorHAnsi"/>
          <w:b/>
          <w:color w:val="000000"/>
          <w:sz w:val="24"/>
          <w:szCs w:val="24"/>
        </w:rPr>
        <w:t>vakantiejaar</w:t>
      </w:r>
      <w:r w:rsidRPr="009F7266">
        <w:rPr>
          <w:rFonts w:asciiTheme="minorHAnsi" w:hAnsiTheme="minorHAnsi" w:cstheme="minorHAnsi"/>
          <w:color w:val="000000"/>
          <w:sz w:val="24"/>
          <w:szCs w:val="24"/>
        </w:rPr>
        <w:t xml:space="preserve"> loopt van </w:t>
      </w:r>
      <w:r w:rsidR="00A549C2" w:rsidRPr="009F7266">
        <w:rPr>
          <w:rFonts w:asciiTheme="minorHAnsi" w:hAnsiTheme="minorHAnsi" w:cstheme="minorHAnsi"/>
          <w:color w:val="000000"/>
          <w:sz w:val="24"/>
          <w:szCs w:val="24"/>
        </w:rPr>
        <w:t>1</w:t>
      </w:r>
      <w:r w:rsidR="00884868" w:rsidRPr="009F7266">
        <w:rPr>
          <w:rFonts w:asciiTheme="minorHAnsi" w:hAnsiTheme="minorHAnsi" w:cstheme="minorHAnsi"/>
          <w:color w:val="000000"/>
          <w:sz w:val="24"/>
          <w:szCs w:val="24"/>
        </w:rPr>
        <w:t xml:space="preserve"> januari jaar huidig jaar </w:t>
      </w:r>
      <w:r w:rsidRPr="009F7266">
        <w:rPr>
          <w:rFonts w:asciiTheme="minorHAnsi" w:hAnsiTheme="minorHAnsi" w:cstheme="minorHAnsi"/>
          <w:color w:val="000000"/>
          <w:sz w:val="24"/>
          <w:szCs w:val="24"/>
        </w:rPr>
        <w:t xml:space="preserve">X </w:t>
      </w:r>
      <w:r w:rsidR="00A549C2" w:rsidRPr="009F7266">
        <w:rPr>
          <w:rFonts w:asciiTheme="minorHAnsi" w:hAnsiTheme="minorHAnsi" w:cstheme="minorHAnsi"/>
          <w:color w:val="000000"/>
          <w:sz w:val="24"/>
          <w:szCs w:val="24"/>
        </w:rPr>
        <w:t>tot en met 31</w:t>
      </w:r>
      <w:r w:rsidR="00884868" w:rsidRPr="009F7266">
        <w:rPr>
          <w:rFonts w:asciiTheme="minorHAnsi" w:hAnsiTheme="minorHAnsi" w:cstheme="minorHAnsi"/>
          <w:color w:val="000000"/>
          <w:sz w:val="24"/>
          <w:szCs w:val="24"/>
        </w:rPr>
        <w:t xml:space="preserve"> december</w:t>
      </w:r>
      <w:r w:rsidR="00A16E9E" w:rsidRPr="009F7266">
        <w:rPr>
          <w:rFonts w:asciiTheme="minorHAnsi" w:hAnsiTheme="minorHAnsi" w:cstheme="minorHAnsi"/>
          <w:color w:val="000000"/>
          <w:sz w:val="24"/>
          <w:szCs w:val="24"/>
        </w:rPr>
        <w:t xml:space="preserve"> jaar</w:t>
      </w:r>
      <w:r w:rsidR="00C80F1A" w:rsidRPr="009F7266">
        <w:rPr>
          <w:rFonts w:asciiTheme="minorHAnsi" w:hAnsiTheme="minorHAnsi" w:cstheme="minorHAnsi"/>
          <w:color w:val="000000"/>
          <w:sz w:val="24"/>
          <w:szCs w:val="24"/>
        </w:rPr>
        <w:t xml:space="preserve"> </w:t>
      </w:r>
      <w:r w:rsidRPr="009F7266">
        <w:rPr>
          <w:rFonts w:asciiTheme="minorHAnsi" w:hAnsiTheme="minorHAnsi" w:cstheme="minorHAnsi"/>
          <w:color w:val="000000"/>
          <w:sz w:val="24"/>
          <w:szCs w:val="24"/>
        </w:rPr>
        <w:t>X</w:t>
      </w:r>
      <w:r w:rsidR="00A549C2" w:rsidRPr="009F7266">
        <w:rPr>
          <w:rFonts w:asciiTheme="minorHAnsi" w:hAnsiTheme="minorHAnsi" w:cstheme="minorHAnsi"/>
          <w:color w:val="000000"/>
          <w:sz w:val="24"/>
          <w:szCs w:val="24"/>
        </w:rPr>
        <w:t>.</w:t>
      </w:r>
    </w:p>
    <w:p w:rsidR="00A549C2" w:rsidRPr="009F7266" w:rsidRDefault="00A16E9E" w:rsidP="009451E1">
      <w:pPr>
        <w:pStyle w:val="Opsomming"/>
        <w:numPr>
          <w:ilvl w:val="0"/>
          <w:numId w:val="76"/>
        </w:numPr>
        <w:spacing w:before="240"/>
        <w:ind w:left="1134" w:hanging="284"/>
        <w:jc w:val="both"/>
        <w:rPr>
          <w:rFonts w:asciiTheme="minorHAnsi" w:hAnsiTheme="minorHAnsi" w:cstheme="minorHAnsi"/>
          <w:color w:val="000000"/>
          <w:sz w:val="24"/>
          <w:szCs w:val="24"/>
        </w:rPr>
      </w:pPr>
      <w:r w:rsidRPr="009F7266">
        <w:rPr>
          <w:rFonts w:asciiTheme="minorHAnsi" w:hAnsiTheme="minorHAnsi" w:cstheme="minorHAnsi"/>
          <w:color w:val="000000"/>
          <w:sz w:val="24"/>
          <w:szCs w:val="24"/>
        </w:rPr>
        <w:t xml:space="preserve">Het </w:t>
      </w:r>
      <w:r w:rsidRPr="00187A9D">
        <w:rPr>
          <w:rFonts w:asciiTheme="minorHAnsi" w:hAnsiTheme="minorHAnsi" w:cstheme="minorHAnsi"/>
          <w:b/>
          <w:color w:val="000000"/>
          <w:sz w:val="24"/>
          <w:szCs w:val="24"/>
        </w:rPr>
        <w:t>referentiejaar</w:t>
      </w:r>
      <w:r w:rsidRPr="009F7266">
        <w:rPr>
          <w:rFonts w:asciiTheme="minorHAnsi" w:hAnsiTheme="minorHAnsi" w:cstheme="minorHAnsi"/>
          <w:color w:val="000000"/>
          <w:sz w:val="24"/>
          <w:szCs w:val="24"/>
        </w:rPr>
        <w:t xml:space="preserve"> loop</w:t>
      </w:r>
      <w:r w:rsidR="00EB0ED3" w:rsidRPr="009F7266">
        <w:rPr>
          <w:rFonts w:asciiTheme="minorHAnsi" w:hAnsiTheme="minorHAnsi" w:cstheme="minorHAnsi"/>
          <w:color w:val="000000"/>
          <w:sz w:val="24"/>
          <w:szCs w:val="24"/>
        </w:rPr>
        <w:t>t</w:t>
      </w:r>
      <w:r w:rsidRPr="009F7266">
        <w:rPr>
          <w:rFonts w:asciiTheme="minorHAnsi" w:hAnsiTheme="minorHAnsi" w:cstheme="minorHAnsi"/>
          <w:color w:val="000000"/>
          <w:sz w:val="24"/>
          <w:szCs w:val="24"/>
        </w:rPr>
        <w:t xml:space="preserve"> van 1 januari jaar </w:t>
      </w:r>
      <w:r w:rsidR="00736545" w:rsidRPr="009F7266">
        <w:rPr>
          <w:rFonts w:asciiTheme="minorHAnsi" w:hAnsiTheme="minorHAnsi" w:cstheme="minorHAnsi"/>
          <w:color w:val="000000"/>
          <w:sz w:val="24"/>
          <w:szCs w:val="24"/>
        </w:rPr>
        <w:t>X</w:t>
      </w:r>
      <w:r w:rsidRPr="009F7266">
        <w:rPr>
          <w:rFonts w:asciiTheme="minorHAnsi" w:hAnsiTheme="minorHAnsi" w:cstheme="minorHAnsi"/>
          <w:color w:val="000000"/>
          <w:sz w:val="24"/>
          <w:szCs w:val="24"/>
        </w:rPr>
        <w:t xml:space="preserve"> -1 tot en met 31 december jaar </w:t>
      </w:r>
      <w:r w:rsidR="00736545" w:rsidRPr="009F7266">
        <w:rPr>
          <w:rFonts w:asciiTheme="minorHAnsi" w:hAnsiTheme="minorHAnsi" w:cstheme="minorHAnsi"/>
          <w:color w:val="000000"/>
          <w:sz w:val="24"/>
          <w:szCs w:val="24"/>
        </w:rPr>
        <w:t>X</w:t>
      </w:r>
      <w:r w:rsidRPr="009F7266">
        <w:rPr>
          <w:rFonts w:asciiTheme="minorHAnsi" w:hAnsiTheme="minorHAnsi" w:cstheme="minorHAnsi"/>
          <w:color w:val="000000"/>
          <w:sz w:val="24"/>
          <w:szCs w:val="24"/>
        </w:rPr>
        <w:t xml:space="preserve"> -1.</w:t>
      </w:r>
      <w:r w:rsidR="00A549C2" w:rsidRPr="009F7266">
        <w:rPr>
          <w:rFonts w:asciiTheme="minorHAnsi" w:hAnsiTheme="minorHAnsi" w:cstheme="minorHAnsi"/>
          <w:color w:val="000000"/>
          <w:sz w:val="24"/>
          <w:szCs w:val="24"/>
        </w:rPr>
        <w:t xml:space="preserve"> Onder bezoldigde uren worden de effectief door de instelling betaalde uren verstaan en ook de uren waarvoor het personeelslid een in de plaats gestelde vergoeding heeft ontvangen (bv. </w:t>
      </w:r>
      <w:r w:rsidR="00403CC6">
        <w:rPr>
          <w:rFonts w:asciiTheme="minorHAnsi" w:hAnsiTheme="minorHAnsi" w:cstheme="minorHAnsi"/>
          <w:color w:val="000000"/>
          <w:sz w:val="24"/>
          <w:szCs w:val="24"/>
        </w:rPr>
        <w:t xml:space="preserve">uitkering door het ziekenfonds). Zie principes </w:t>
      </w:r>
      <w:hyperlink w:anchor="_Toepassing_bij_deeltijdse" w:history="1">
        <w:r w:rsidR="00403CC6" w:rsidRPr="00403CC6">
          <w:rPr>
            <w:rStyle w:val="Hyperlink"/>
            <w:rFonts w:asciiTheme="minorHAnsi" w:hAnsiTheme="minorHAnsi" w:cstheme="minorHAnsi"/>
            <w:b/>
            <w:sz w:val="24"/>
            <w:szCs w:val="24"/>
          </w:rPr>
          <w:t xml:space="preserve">“ontvangen </w:t>
        </w:r>
        <w:r w:rsidR="00403CC6">
          <w:rPr>
            <w:rStyle w:val="Hyperlink"/>
            <w:rFonts w:asciiTheme="minorHAnsi" w:hAnsiTheme="minorHAnsi" w:cstheme="minorHAnsi"/>
            <w:b/>
            <w:sz w:val="24"/>
            <w:szCs w:val="24"/>
          </w:rPr>
          <w:t>(bruto) verlon</w:t>
        </w:r>
        <w:r w:rsidR="00403CC6" w:rsidRPr="00403CC6">
          <w:rPr>
            <w:rStyle w:val="Hyperlink"/>
            <w:rFonts w:asciiTheme="minorHAnsi" w:hAnsiTheme="minorHAnsi" w:cstheme="minorHAnsi"/>
            <w:b/>
            <w:sz w:val="24"/>
            <w:szCs w:val="24"/>
          </w:rPr>
          <w:t>ing”</w:t>
        </w:r>
      </w:hyperlink>
      <w:r w:rsidR="002B06B9">
        <w:rPr>
          <w:rFonts w:asciiTheme="minorHAnsi" w:hAnsiTheme="minorHAnsi" w:cstheme="minorHAnsi"/>
          <w:color w:val="000000"/>
          <w:sz w:val="24"/>
          <w:szCs w:val="24"/>
        </w:rPr>
        <w:t xml:space="preserve"> bij eindejaarspremie en </w:t>
      </w:r>
      <w:hyperlink w:anchor="_Jaarlijkse_vakantie" w:history="1">
        <w:r w:rsidR="002B06B9" w:rsidRPr="002B06B9">
          <w:rPr>
            <w:rStyle w:val="Hyperlink"/>
            <w:rFonts w:asciiTheme="minorHAnsi" w:hAnsiTheme="minorHAnsi" w:cstheme="minorHAnsi"/>
            <w:sz w:val="24"/>
            <w:szCs w:val="24"/>
          </w:rPr>
          <w:t>Jaarlijkse vakantie</w:t>
        </w:r>
      </w:hyperlink>
    </w:p>
    <w:p w:rsidR="00A549C2" w:rsidRPr="009F7266" w:rsidRDefault="00A549C2" w:rsidP="009451E1">
      <w:pPr>
        <w:pStyle w:val="Opsomming"/>
        <w:numPr>
          <w:ilvl w:val="0"/>
          <w:numId w:val="76"/>
        </w:numPr>
        <w:spacing w:before="240"/>
        <w:ind w:left="1134" w:hanging="284"/>
        <w:jc w:val="both"/>
        <w:rPr>
          <w:rFonts w:asciiTheme="minorHAnsi" w:hAnsiTheme="minorHAnsi" w:cstheme="minorHAnsi"/>
          <w:color w:val="000000"/>
          <w:sz w:val="24"/>
          <w:szCs w:val="24"/>
        </w:rPr>
      </w:pPr>
      <w:r w:rsidRPr="009F7266">
        <w:rPr>
          <w:rFonts w:asciiTheme="minorHAnsi" w:hAnsiTheme="minorHAnsi" w:cstheme="minorHAnsi"/>
          <w:color w:val="000000"/>
          <w:sz w:val="24"/>
          <w:szCs w:val="24"/>
        </w:rPr>
        <w:t xml:space="preserve">Het vakantiegeld moet worden </w:t>
      </w:r>
      <w:r w:rsidRPr="00187A9D">
        <w:rPr>
          <w:rFonts w:asciiTheme="minorHAnsi" w:hAnsiTheme="minorHAnsi" w:cstheme="minorHAnsi"/>
          <w:b/>
          <w:color w:val="000000"/>
          <w:sz w:val="24"/>
          <w:szCs w:val="24"/>
        </w:rPr>
        <w:t>uitbetaald</w:t>
      </w:r>
      <w:r w:rsidRPr="009F7266">
        <w:rPr>
          <w:rFonts w:asciiTheme="minorHAnsi" w:hAnsiTheme="minorHAnsi" w:cstheme="minorHAnsi"/>
          <w:color w:val="000000"/>
          <w:sz w:val="24"/>
          <w:szCs w:val="24"/>
        </w:rPr>
        <w:t xml:space="preserve"> </w:t>
      </w:r>
      <w:r w:rsidRPr="00187A9D">
        <w:rPr>
          <w:rFonts w:asciiTheme="minorHAnsi" w:hAnsiTheme="minorHAnsi" w:cstheme="minorHAnsi"/>
          <w:b/>
          <w:color w:val="000000"/>
          <w:sz w:val="24"/>
          <w:szCs w:val="24"/>
        </w:rPr>
        <w:t>tussen 1 mei en 30 juni</w:t>
      </w:r>
      <w:r w:rsidRPr="009F7266">
        <w:rPr>
          <w:rFonts w:asciiTheme="minorHAnsi" w:hAnsiTheme="minorHAnsi" w:cstheme="minorHAnsi"/>
          <w:color w:val="000000"/>
          <w:sz w:val="24"/>
          <w:szCs w:val="24"/>
        </w:rPr>
        <w:t xml:space="preserve"> van het jaar waarin de vakantie moet worden toegekend.</w:t>
      </w:r>
    </w:p>
    <w:p w:rsidR="00A549C2" w:rsidRPr="009F7266" w:rsidRDefault="00A549C2" w:rsidP="009451E1">
      <w:pPr>
        <w:pStyle w:val="Opsomming"/>
        <w:numPr>
          <w:ilvl w:val="0"/>
          <w:numId w:val="76"/>
        </w:numPr>
        <w:spacing w:before="240"/>
        <w:ind w:left="1134" w:hanging="284"/>
        <w:jc w:val="both"/>
        <w:rPr>
          <w:rFonts w:asciiTheme="minorHAnsi" w:hAnsiTheme="minorHAnsi" w:cstheme="minorHAnsi"/>
          <w:color w:val="000000"/>
          <w:sz w:val="24"/>
          <w:szCs w:val="24"/>
        </w:rPr>
      </w:pPr>
      <w:r w:rsidRPr="009F7266">
        <w:rPr>
          <w:rFonts w:asciiTheme="minorHAnsi" w:hAnsiTheme="minorHAnsi" w:cstheme="minorHAnsi"/>
          <w:color w:val="000000"/>
          <w:sz w:val="24"/>
          <w:szCs w:val="24"/>
        </w:rPr>
        <w:t>Vervroegd vakantiegeld</w:t>
      </w:r>
      <w:r w:rsidR="00834442" w:rsidRPr="009F7266">
        <w:rPr>
          <w:rFonts w:asciiTheme="minorHAnsi" w:hAnsiTheme="minorHAnsi" w:cstheme="minorHAnsi"/>
          <w:color w:val="000000"/>
          <w:sz w:val="24"/>
          <w:szCs w:val="24"/>
        </w:rPr>
        <w:t>.</w:t>
      </w:r>
    </w:p>
    <w:p w:rsidR="00A549C2" w:rsidRPr="009F7266" w:rsidRDefault="00A549C2" w:rsidP="00187A9D">
      <w:pPr>
        <w:pStyle w:val="Opsomming"/>
        <w:spacing w:before="240"/>
        <w:ind w:firstLine="0"/>
        <w:jc w:val="both"/>
        <w:rPr>
          <w:rFonts w:asciiTheme="minorHAnsi" w:hAnsiTheme="minorHAnsi" w:cstheme="minorHAnsi"/>
          <w:color w:val="000000"/>
          <w:sz w:val="24"/>
          <w:szCs w:val="24"/>
        </w:rPr>
      </w:pPr>
      <w:r w:rsidRPr="009F7266">
        <w:rPr>
          <w:rFonts w:asciiTheme="minorHAnsi" w:hAnsiTheme="minorHAnsi" w:cstheme="minorHAnsi"/>
          <w:color w:val="000000"/>
          <w:sz w:val="24"/>
          <w:szCs w:val="24"/>
        </w:rPr>
        <w:t>In geval van oppensioenstelling, overlijden, definitief ontslag of afdanking, wordt het vakantiegeld uitbetaald tijdens de maand, die volgt op de datum van het feit, op basis van de reglementering die geldt op de datum van de dienstverbreking.</w:t>
      </w:r>
    </w:p>
    <w:p w:rsidR="00A549C2" w:rsidRPr="009F7266" w:rsidRDefault="00A549C2" w:rsidP="009451E1">
      <w:pPr>
        <w:pStyle w:val="Opsomming"/>
        <w:numPr>
          <w:ilvl w:val="0"/>
          <w:numId w:val="76"/>
        </w:numPr>
        <w:spacing w:before="240"/>
        <w:ind w:left="1134" w:hanging="284"/>
        <w:jc w:val="both"/>
        <w:rPr>
          <w:rFonts w:asciiTheme="minorHAnsi" w:hAnsiTheme="minorHAnsi" w:cstheme="minorHAnsi"/>
          <w:color w:val="000000"/>
          <w:sz w:val="24"/>
          <w:szCs w:val="24"/>
        </w:rPr>
      </w:pPr>
      <w:r w:rsidRPr="009F7266">
        <w:rPr>
          <w:rFonts w:asciiTheme="minorHAnsi" w:hAnsiTheme="minorHAnsi" w:cstheme="minorHAnsi"/>
          <w:color w:val="000000"/>
          <w:sz w:val="24"/>
          <w:szCs w:val="24"/>
        </w:rPr>
        <w:t xml:space="preserve">Het vakantiegeld is voor de belastingwetgeving een </w:t>
      </w:r>
      <w:r w:rsidRPr="008628BF">
        <w:rPr>
          <w:rFonts w:asciiTheme="minorHAnsi" w:hAnsiTheme="minorHAnsi" w:cstheme="minorHAnsi"/>
          <w:b/>
          <w:color w:val="000000"/>
          <w:sz w:val="24"/>
          <w:szCs w:val="24"/>
        </w:rPr>
        <w:t>exceptionele vergoeding</w:t>
      </w:r>
      <w:r w:rsidRPr="009F7266">
        <w:rPr>
          <w:rFonts w:asciiTheme="minorHAnsi" w:hAnsiTheme="minorHAnsi" w:cstheme="minorHAnsi"/>
          <w:color w:val="000000"/>
          <w:sz w:val="24"/>
          <w:szCs w:val="24"/>
        </w:rPr>
        <w:t>. De af te houden bedrijfsvoorheffing wordt bijgevolg vastgesteld volgens een percentage op het jaarbedrag van de normale brutobezoldigingen.</w:t>
      </w:r>
    </w:p>
    <w:p w:rsidR="00A549C2" w:rsidRDefault="00A549C2" w:rsidP="009451E1">
      <w:pPr>
        <w:pStyle w:val="Opsomming"/>
        <w:numPr>
          <w:ilvl w:val="0"/>
          <w:numId w:val="76"/>
        </w:numPr>
        <w:spacing w:before="240"/>
        <w:ind w:left="1134" w:hanging="284"/>
        <w:jc w:val="both"/>
        <w:rPr>
          <w:rFonts w:asciiTheme="minorHAnsi" w:hAnsiTheme="minorHAnsi" w:cstheme="minorHAnsi"/>
          <w:color w:val="000000"/>
          <w:sz w:val="24"/>
          <w:szCs w:val="24"/>
        </w:rPr>
      </w:pPr>
      <w:r w:rsidRPr="009F7266">
        <w:rPr>
          <w:rFonts w:asciiTheme="minorHAnsi" w:hAnsiTheme="minorHAnsi" w:cstheme="minorHAnsi"/>
          <w:color w:val="000000"/>
          <w:sz w:val="24"/>
          <w:szCs w:val="24"/>
        </w:rPr>
        <w:t xml:space="preserve">Twee of meer vakantiegelden kunnen </w:t>
      </w:r>
      <w:r w:rsidRPr="00187A9D">
        <w:rPr>
          <w:rFonts w:asciiTheme="minorHAnsi" w:hAnsiTheme="minorHAnsi" w:cstheme="minorHAnsi"/>
          <w:b/>
          <w:color w:val="000000"/>
          <w:sz w:val="24"/>
          <w:szCs w:val="24"/>
        </w:rPr>
        <w:t>niet gecumuleerd</w:t>
      </w:r>
      <w:r w:rsidRPr="009F7266">
        <w:rPr>
          <w:rFonts w:asciiTheme="minorHAnsi" w:hAnsiTheme="minorHAnsi" w:cstheme="minorHAnsi"/>
          <w:color w:val="000000"/>
          <w:sz w:val="24"/>
          <w:szCs w:val="24"/>
        </w:rPr>
        <w:t xml:space="preserve"> worden boven een bedrag overeenkomend met het hoogste vakantiegeld dat bekomen wordt wanneer de vakantiegelden van al de uitgeoefende </w:t>
      </w:r>
      <w:r w:rsidR="00C0591C">
        <w:rPr>
          <w:rFonts w:asciiTheme="minorHAnsi" w:hAnsiTheme="minorHAnsi" w:cstheme="minorHAnsi"/>
          <w:color w:val="000000"/>
          <w:sz w:val="24"/>
          <w:szCs w:val="24"/>
        </w:rPr>
        <w:t>functies</w:t>
      </w:r>
      <w:r w:rsidRPr="009F7266">
        <w:rPr>
          <w:rFonts w:asciiTheme="minorHAnsi" w:hAnsiTheme="minorHAnsi" w:cstheme="minorHAnsi"/>
          <w:color w:val="000000"/>
          <w:sz w:val="24"/>
          <w:szCs w:val="24"/>
        </w:rPr>
        <w:t xml:space="preserve"> of activiteiten berekend worden op </w:t>
      </w:r>
      <w:r w:rsidR="00834442" w:rsidRPr="009F7266">
        <w:rPr>
          <w:rFonts w:asciiTheme="minorHAnsi" w:hAnsiTheme="minorHAnsi" w:cstheme="minorHAnsi"/>
          <w:color w:val="000000"/>
          <w:sz w:val="24"/>
          <w:szCs w:val="24"/>
        </w:rPr>
        <w:t>basis van volledige prestaties.</w:t>
      </w:r>
    </w:p>
    <w:p w:rsidR="00B33789" w:rsidRDefault="00B33789" w:rsidP="009451E1">
      <w:pPr>
        <w:pStyle w:val="Opsomming"/>
        <w:numPr>
          <w:ilvl w:val="0"/>
          <w:numId w:val="76"/>
        </w:numPr>
        <w:spacing w:before="240"/>
        <w:ind w:left="1134" w:hanging="283"/>
        <w:jc w:val="both"/>
        <w:rPr>
          <w:rFonts w:asciiTheme="minorHAnsi" w:hAnsiTheme="minorHAnsi" w:cstheme="minorHAnsi"/>
          <w:color w:val="000000"/>
          <w:sz w:val="24"/>
          <w:szCs w:val="24"/>
        </w:rPr>
      </w:pPr>
      <w:r w:rsidRPr="00C0591C">
        <w:rPr>
          <w:rFonts w:asciiTheme="minorHAnsi" w:hAnsiTheme="minorHAnsi" w:cstheme="minorHAnsi"/>
          <w:b/>
          <w:color w:val="000000"/>
          <w:sz w:val="24"/>
          <w:szCs w:val="24"/>
        </w:rPr>
        <w:t>Op het vakantiegeld zijn geen gewone RSZ-bijdragen WG verschuldigd</w:t>
      </w:r>
      <w:r w:rsidRPr="00B33789">
        <w:rPr>
          <w:rFonts w:asciiTheme="minorHAnsi" w:hAnsiTheme="minorHAnsi" w:cstheme="minorHAnsi"/>
          <w:color w:val="000000"/>
          <w:sz w:val="24"/>
          <w:szCs w:val="24"/>
        </w:rPr>
        <w:t xml:space="preserve">. Wel gebeurt er, vóór de inhouding van de bedrijfsvoorheffing (aan een exceptioneel tarief), een inhouding van 13,07% </w:t>
      </w:r>
      <w:r w:rsidR="008628BF" w:rsidRPr="008628BF">
        <w:rPr>
          <w:rFonts w:asciiTheme="minorHAnsi" w:hAnsiTheme="minorHAnsi" w:cstheme="minorHAnsi"/>
          <w:color w:val="000000"/>
          <w:sz w:val="24"/>
          <w:szCs w:val="24"/>
        </w:rPr>
        <w:t xml:space="preserve">op het vakantiegeld ten belope van 85 % van het brutomaandsalaris </w:t>
      </w:r>
      <w:r w:rsidRPr="00B33789">
        <w:rPr>
          <w:rFonts w:asciiTheme="minorHAnsi" w:hAnsiTheme="minorHAnsi" w:cstheme="minorHAnsi"/>
          <w:color w:val="000000"/>
          <w:sz w:val="24"/>
          <w:szCs w:val="24"/>
        </w:rPr>
        <w:t>(= bijzondere werknemersbijdrage)</w:t>
      </w:r>
      <w:r w:rsidR="008628BF">
        <w:rPr>
          <w:rFonts w:asciiTheme="minorHAnsi" w:hAnsiTheme="minorHAnsi" w:cstheme="minorHAnsi"/>
          <w:color w:val="000000"/>
          <w:sz w:val="24"/>
          <w:szCs w:val="24"/>
        </w:rPr>
        <w:t>.</w:t>
      </w: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Default="00403CC6" w:rsidP="00403CC6">
      <w:pPr>
        <w:pStyle w:val="Opsomming"/>
        <w:jc w:val="both"/>
        <w:rPr>
          <w:rFonts w:asciiTheme="minorHAnsi" w:hAnsiTheme="minorHAnsi" w:cstheme="minorHAnsi"/>
          <w:color w:val="000000"/>
          <w:sz w:val="24"/>
          <w:szCs w:val="24"/>
        </w:rPr>
      </w:pPr>
    </w:p>
    <w:p w:rsidR="00403CC6" w:rsidRPr="00326B6E" w:rsidRDefault="00861506" w:rsidP="00403CC6">
      <w:pPr>
        <w:pStyle w:val="Tekst"/>
        <w:ind w:left="1134"/>
        <w:jc w:val="right"/>
        <w:rPr>
          <w:rFonts w:asciiTheme="minorHAnsi" w:hAnsiTheme="minorHAnsi" w:cstheme="minorHAnsi"/>
          <w:sz w:val="24"/>
          <w:szCs w:val="24"/>
        </w:rPr>
      </w:pPr>
      <w:hyperlink w:anchor="_ALFABETISCH__REGISTER_2" w:history="1">
        <w:r w:rsidR="00403CC6" w:rsidRPr="00326B6E">
          <w:rPr>
            <w:rStyle w:val="Hyperlink"/>
            <w:rFonts w:asciiTheme="minorHAnsi" w:hAnsiTheme="minorHAnsi" w:cstheme="minorHAnsi"/>
            <w:vanish/>
            <w:sz w:val="24"/>
            <w:szCs w:val="24"/>
          </w:rPr>
          <w:t>Terug naar alfabetisch register</w:t>
        </w:r>
      </w:hyperlink>
    </w:p>
    <w:p w:rsidR="00A549C2" w:rsidRPr="008628BF" w:rsidRDefault="00A549C2" w:rsidP="008628BF">
      <w:pPr>
        <w:pStyle w:val="Kop3"/>
        <w:rPr>
          <w:rFonts w:asciiTheme="minorHAnsi" w:hAnsiTheme="minorHAnsi" w:cstheme="minorHAnsi"/>
          <w:sz w:val="28"/>
          <w:szCs w:val="28"/>
        </w:rPr>
      </w:pPr>
      <w:bookmarkStart w:id="5216" w:name="_Vakantiegeld_-_Concrete"/>
      <w:bookmarkStart w:id="5217" w:name="_Toc392302196"/>
      <w:bookmarkStart w:id="5218" w:name="_Toc426347621"/>
      <w:bookmarkStart w:id="5219" w:name="_Toc426451044"/>
      <w:bookmarkStart w:id="5220" w:name="_Toc426451588"/>
      <w:bookmarkStart w:id="5221" w:name="_Toc426511087"/>
      <w:bookmarkStart w:id="5222" w:name="_Toc426517158"/>
      <w:bookmarkStart w:id="5223" w:name="_Toc426530820"/>
      <w:bookmarkStart w:id="5224" w:name="_Toc426943741"/>
      <w:bookmarkStart w:id="5225" w:name="_Toc426950503"/>
      <w:bookmarkStart w:id="5226" w:name="_Toc450985241"/>
      <w:bookmarkStart w:id="5227" w:name="_Toc451053746"/>
      <w:bookmarkStart w:id="5228" w:name="_Toc451058261"/>
      <w:bookmarkStart w:id="5229" w:name="_Toc451070025"/>
      <w:bookmarkStart w:id="5230" w:name="_Toc452441729"/>
      <w:bookmarkStart w:id="5231" w:name="_Toc462554078"/>
      <w:bookmarkStart w:id="5232" w:name="_Toc473535154"/>
      <w:bookmarkStart w:id="5233" w:name="_Toc473535535"/>
      <w:bookmarkStart w:id="5234" w:name="_Toc473536135"/>
      <w:bookmarkStart w:id="5235" w:name="_Toc473615385"/>
      <w:bookmarkStart w:id="5236" w:name="_Toc473685781"/>
      <w:bookmarkStart w:id="5237" w:name="_Toc474045540"/>
      <w:bookmarkStart w:id="5238" w:name="_Toc495302945"/>
      <w:bookmarkStart w:id="5239" w:name="_Toc276634729"/>
      <w:bookmarkStart w:id="5240" w:name="_Toc276635673"/>
      <w:bookmarkStart w:id="5241" w:name="_Toc280265811"/>
      <w:bookmarkStart w:id="5242" w:name="_Toc307475633"/>
      <w:bookmarkStart w:id="5243" w:name="_Toc307487895"/>
      <w:bookmarkStart w:id="5244" w:name="_Toc37835165"/>
      <w:bookmarkEnd w:id="5216"/>
      <w:r w:rsidRPr="008628BF">
        <w:rPr>
          <w:rFonts w:asciiTheme="minorHAnsi" w:hAnsiTheme="minorHAnsi" w:cstheme="minorHAnsi"/>
          <w:sz w:val="28"/>
          <w:szCs w:val="28"/>
        </w:rPr>
        <w:t>Vakantiegeld - Concrete toepassing</w:t>
      </w:r>
      <w:bookmarkEnd w:id="5217"/>
      <w:r w:rsidRPr="008628BF">
        <w:rPr>
          <w:rFonts w:asciiTheme="minorHAnsi" w:hAnsiTheme="minorHAnsi" w:cstheme="minorHAnsi"/>
          <w:sz w:val="28"/>
          <w:szCs w:val="28"/>
        </w:rPr>
        <w:t>en</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p>
    <w:p w:rsidR="00A549C2" w:rsidRPr="00C0591C" w:rsidRDefault="00A549C2" w:rsidP="00AA77C7">
      <w:pPr>
        <w:pStyle w:val="Kop4"/>
        <w:rPr>
          <w:rFonts w:asciiTheme="minorHAnsi" w:hAnsiTheme="minorHAnsi" w:cstheme="minorHAnsi"/>
          <w:b/>
          <w:sz w:val="28"/>
          <w:szCs w:val="28"/>
        </w:rPr>
      </w:pPr>
      <w:bookmarkStart w:id="5245" w:name="_Contractuele_MVD’ers"/>
      <w:bookmarkStart w:id="5246" w:name="_Toc392302197"/>
      <w:bookmarkEnd w:id="5245"/>
      <w:r w:rsidRPr="00C0591C">
        <w:rPr>
          <w:rFonts w:asciiTheme="minorHAnsi" w:hAnsiTheme="minorHAnsi" w:cstheme="minorHAnsi"/>
          <w:b/>
          <w:sz w:val="28"/>
          <w:szCs w:val="28"/>
        </w:rPr>
        <w:t xml:space="preserve">Contractuele MVD’ers </w:t>
      </w:r>
      <w:bookmarkEnd w:id="5246"/>
    </w:p>
    <w:p w:rsidR="00A549C2" w:rsidRPr="00C0591C" w:rsidRDefault="00A549C2" w:rsidP="009451E1">
      <w:pPr>
        <w:pStyle w:val="Opsomming"/>
        <w:numPr>
          <w:ilvl w:val="0"/>
          <w:numId w:val="76"/>
        </w:numPr>
        <w:ind w:left="1134" w:hanging="284"/>
        <w:rPr>
          <w:rFonts w:asciiTheme="minorHAnsi" w:hAnsiTheme="minorHAnsi" w:cstheme="minorHAnsi"/>
          <w:color w:val="000000"/>
          <w:sz w:val="24"/>
          <w:szCs w:val="24"/>
        </w:rPr>
      </w:pPr>
      <w:r w:rsidRPr="00C0591C">
        <w:rPr>
          <w:rFonts w:asciiTheme="minorHAnsi" w:hAnsiTheme="minorHAnsi" w:cstheme="minorHAnsi"/>
          <w:color w:val="000000"/>
          <w:sz w:val="24"/>
          <w:szCs w:val="24"/>
          <w:u w:val="single"/>
        </w:rPr>
        <w:t>Volledige prestaties</w:t>
      </w:r>
      <w:r w:rsidRPr="00C0591C">
        <w:rPr>
          <w:rFonts w:asciiTheme="minorHAnsi" w:hAnsiTheme="minorHAnsi" w:cstheme="minorHAnsi"/>
          <w:color w:val="000000"/>
          <w:sz w:val="24"/>
          <w:szCs w:val="24"/>
        </w:rPr>
        <w:t xml:space="preserve"> gedurende een </w:t>
      </w:r>
      <w:r w:rsidRPr="002C1C40">
        <w:rPr>
          <w:rFonts w:asciiTheme="minorHAnsi" w:hAnsiTheme="minorHAnsi" w:cstheme="minorHAnsi"/>
          <w:color w:val="000000"/>
          <w:sz w:val="24"/>
          <w:szCs w:val="24"/>
          <w:u w:val="single"/>
        </w:rPr>
        <w:t>gedeelte van het referentiejaar</w:t>
      </w:r>
      <w:r w:rsidR="002C1C40">
        <w:rPr>
          <w:rFonts w:asciiTheme="minorHAnsi" w:hAnsiTheme="minorHAnsi" w:cstheme="minorHAnsi"/>
          <w:color w:val="000000"/>
          <w:sz w:val="24"/>
          <w:szCs w:val="24"/>
          <w:u w:val="single"/>
        </w:rPr>
        <w:t xml:space="preserve"> </w:t>
      </w:r>
      <w:r w:rsidR="00BB7BBF" w:rsidRPr="00C0591C">
        <w:rPr>
          <w:rFonts w:asciiTheme="minorHAnsi" w:hAnsiTheme="minorHAnsi" w:cstheme="minorHAnsi"/>
          <w:color w:val="000000"/>
          <w:sz w:val="24"/>
          <w:szCs w:val="24"/>
        </w:rPr>
        <w:t>:</w:t>
      </w:r>
    </w:p>
    <w:p w:rsidR="00A549C2" w:rsidRPr="00C0591C" w:rsidRDefault="00A549C2" w:rsidP="00784A09">
      <w:pPr>
        <w:pStyle w:val="Opsomming"/>
        <w:spacing w:before="240"/>
        <w:ind w:firstLine="0"/>
        <w:rPr>
          <w:rFonts w:asciiTheme="minorHAnsi" w:hAnsiTheme="minorHAnsi" w:cstheme="minorHAnsi"/>
          <w:color w:val="000000"/>
          <w:sz w:val="24"/>
          <w:szCs w:val="24"/>
        </w:rPr>
      </w:pPr>
      <w:bookmarkStart w:id="5247" w:name="_Toc276635674"/>
      <w:r w:rsidRPr="00C0591C">
        <w:rPr>
          <w:rFonts w:asciiTheme="minorHAnsi" w:hAnsiTheme="minorHAnsi" w:cstheme="minorHAnsi"/>
          <w:color w:val="000000"/>
          <w:sz w:val="24"/>
          <w:szCs w:val="24"/>
        </w:rPr>
        <w:t>Vakantiegeld = (</w:t>
      </w:r>
      <w:r w:rsidR="00770DEA" w:rsidRPr="00C0591C">
        <w:rPr>
          <w:rFonts w:asciiTheme="minorHAnsi" w:hAnsiTheme="minorHAnsi" w:cstheme="minorHAnsi"/>
          <w:color w:val="000000"/>
          <w:sz w:val="24"/>
          <w:szCs w:val="24"/>
        </w:rPr>
        <w:t>V</w:t>
      </w:r>
      <w:r w:rsidRPr="00C0591C">
        <w:rPr>
          <w:rFonts w:asciiTheme="minorHAnsi" w:hAnsiTheme="minorHAnsi" w:cstheme="minorHAnsi"/>
          <w:color w:val="000000"/>
          <w:sz w:val="24"/>
          <w:szCs w:val="24"/>
        </w:rPr>
        <w:t xml:space="preserve">) x </w:t>
      </w:r>
      <w:r w:rsidRPr="00C0591C">
        <w:rPr>
          <w:rFonts w:asciiTheme="minorHAnsi" w:hAnsiTheme="minorHAnsi" w:cstheme="minorHAnsi"/>
          <w:color w:val="000000"/>
          <w:sz w:val="24"/>
          <w:szCs w:val="24"/>
          <w:u w:val="single"/>
        </w:rPr>
        <w:t xml:space="preserve">bezoldigde dagen in </w:t>
      </w:r>
      <w:bookmarkEnd w:id="5247"/>
      <w:r w:rsidR="00770DEA" w:rsidRPr="00C0591C">
        <w:rPr>
          <w:rFonts w:asciiTheme="minorHAnsi" w:hAnsiTheme="minorHAnsi" w:cstheme="minorHAnsi"/>
          <w:color w:val="000000"/>
          <w:sz w:val="24"/>
          <w:szCs w:val="24"/>
          <w:u w:val="single"/>
        </w:rPr>
        <w:t>jaar X -1</w:t>
      </w:r>
    </w:p>
    <w:p w:rsidR="00A549C2" w:rsidRPr="00C0591C" w:rsidRDefault="00A549C2" w:rsidP="00403CC6">
      <w:pPr>
        <w:pStyle w:val="Tekst"/>
        <w:spacing w:line="480" w:lineRule="auto"/>
        <w:ind w:left="3969"/>
        <w:rPr>
          <w:rFonts w:asciiTheme="minorHAnsi" w:hAnsiTheme="minorHAnsi" w:cstheme="minorHAnsi"/>
          <w:color w:val="000000"/>
          <w:sz w:val="24"/>
          <w:szCs w:val="24"/>
        </w:rPr>
      </w:pPr>
      <w:r w:rsidRPr="00C0591C">
        <w:rPr>
          <w:rFonts w:asciiTheme="minorHAnsi" w:hAnsiTheme="minorHAnsi" w:cstheme="minorHAnsi"/>
          <w:color w:val="000000"/>
          <w:sz w:val="24"/>
          <w:szCs w:val="24"/>
        </w:rPr>
        <w:t>360 dagen</w:t>
      </w:r>
    </w:p>
    <w:p w:rsidR="00A549C2" w:rsidRPr="00C0591C" w:rsidRDefault="00A549C2" w:rsidP="009451E1">
      <w:pPr>
        <w:pStyle w:val="Opsomming"/>
        <w:numPr>
          <w:ilvl w:val="0"/>
          <w:numId w:val="76"/>
        </w:numPr>
        <w:ind w:left="1134" w:hanging="284"/>
        <w:rPr>
          <w:rFonts w:asciiTheme="minorHAnsi" w:hAnsiTheme="minorHAnsi" w:cstheme="minorHAnsi"/>
          <w:color w:val="000000"/>
          <w:sz w:val="24"/>
          <w:szCs w:val="24"/>
        </w:rPr>
      </w:pPr>
      <w:r w:rsidRPr="00C0591C">
        <w:rPr>
          <w:rFonts w:asciiTheme="minorHAnsi" w:hAnsiTheme="minorHAnsi" w:cstheme="minorHAnsi"/>
          <w:color w:val="000000"/>
          <w:sz w:val="24"/>
          <w:szCs w:val="24"/>
          <w:u w:val="single"/>
        </w:rPr>
        <w:t>Onvolledige prestaties</w:t>
      </w:r>
      <w:r w:rsidRPr="00C0591C">
        <w:rPr>
          <w:rFonts w:asciiTheme="minorHAnsi" w:hAnsiTheme="minorHAnsi" w:cstheme="minorHAnsi"/>
          <w:color w:val="000000"/>
          <w:sz w:val="24"/>
          <w:szCs w:val="24"/>
        </w:rPr>
        <w:t xml:space="preserve"> gedurende het volledige referentiejaar of een gedeelte ervan</w:t>
      </w:r>
      <w:r w:rsidR="002C1C40">
        <w:rPr>
          <w:rFonts w:asciiTheme="minorHAnsi" w:hAnsiTheme="minorHAnsi" w:cstheme="minorHAnsi"/>
          <w:color w:val="000000"/>
          <w:sz w:val="24"/>
          <w:szCs w:val="24"/>
        </w:rPr>
        <w:t xml:space="preserve"> </w:t>
      </w:r>
      <w:r w:rsidR="00BB7BBF" w:rsidRPr="00C0591C">
        <w:rPr>
          <w:rFonts w:asciiTheme="minorHAnsi" w:hAnsiTheme="minorHAnsi" w:cstheme="minorHAnsi"/>
          <w:color w:val="000000"/>
          <w:sz w:val="24"/>
          <w:szCs w:val="24"/>
        </w:rPr>
        <w:t>:</w:t>
      </w:r>
    </w:p>
    <w:p w:rsidR="00A549C2" w:rsidRPr="00C0591C" w:rsidRDefault="00A549C2" w:rsidP="00784A09">
      <w:pPr>
        <w:pStyle w:val="Opsomming"/>
        <w:spacing w:before="240"/>
        <w:ind w:firstLine="0"/>
        <w:rPr>
          <w:rFonts w:asciiTheme="minorHAnsi" w:hAnsiTheme="minorHAnsi" w:cstheme="minorHAnsi"/>
          <w:color w:val="000000"/>
          <w:sz w:val="24"/>
          <w:szCs w:val="24"/>
        </w:rPr>
      </w:pPr>
      <w:bookmarkStart w:id="5248" w:name="_Toc276635675"/>
      <w:r w:rsidRPr="00C0591C">
        <w:rPr>
          <w:rFonts w:asciiTheme="minorHAnsi" w:hAnsiTheme="minorHAnsi" w:cstheme="minorHAnsi"/>
          <w:color w:val="000000"/>
          <w:sz w:val="24"/>
          <w:szCs w:val="24"/>
        </w:rPr>
        <w:t>Vakantiegeld = (</w:t>
      </w:r>
      <w:r w:rsidR="00770DEA" w:rsidRPr="00C0591C">
        <w:rPr>
          <w:rFonts w:asciiTheme="minorHAnsi" w:hAnsiTheme="minorHAnsi" w:cstheme="minorHAnsi"/>
          <w:color w:val="000000"/>
          <w:sz w:val="24"/>
          <w:szCs w:val="24"/>
        </w:rPr>
        <w:t>V</w:t>
      </w:r>
      <w:r w:rsidRPr="00C0591C">
        <w:rPr>
          <w:rFonts w:asciiTheme="minorHAnsi" w:hAnsiTheme="minorHAnsi" w:cstheme="minorHAnsi"/>
          <w:color w:val="000000"/>
          <w:sz w:val="24"/>
          <w:szCs w:val="24"/>
        </w:rPr>
        <w:t xml:space="preserve">) x </w:t>
      </w:r>
      <w:r w:rsidRPr="00C0591C">
        <w:rPr>
          <w:rFonts w:asciiTheme="minorHAnsi" w:hAnsiTheme="minorHAnsi" w:cstheme="minorHAnsi"/>
          <w:color w:val="000000"/>
          <w:sz w:val="24"/>
          <w:szCs w:val="24"/>
          <w:u w:val="single"/>
        </w:rPr>
        <w:t xml:space="preserve">bezoldigde uren in </w:t>
      </w:r>
      <w:bookmarkEnd w:id="5248"/>
      <w:r w:rsidR="00770DEA" w:rsidRPr="00C0591C">
        <w:rPr>
          <w:rFonts w:asciiTheme="minorHAnsi" w:hAnsiTheme="minorHAnsi" w:cstheme="minorHAnsi"/>
          <w:color w:val="000000"/>
          <w:sz w:val="24"/>
          <w:szCs w:val="24"/>
          <w:u w:val="single"/>
        </w:rPr>
        <w:t>jaar X -1</w:t>
      </w:r>
    </w:p>
    <w:p w:rsidR="00A549C2" w:rsidRPr="00C0591C" w:rsidRDefault="00A549C2" w:rsidP="00BB7BBF">
      <w:pPr>
        <w:pStyle w:val="Tekst"/>
        <w:ind w:left="3969"/>
        <w:rPr>
          <w:rFonts w:asciiTheme="minorHAnsi" w:hAnsiTheme="minorHAnsi" w:cstheme="minorHAnsi"/>
          <w:color w:val="000000"/>
          <w:sz w:val="24"/>
          <w:szCs w:val="24"/>
        </w:rPr>
      </w:pPr>
      <w:r w:rsidRPr="00C0591C">
        <w:rPr>
          <w:rFonts w:asciiTheme="minorHAnsi" w:hAnsiTheme="minorHAnsi" w:cstheme="minorHAnsi"/>
          <w:color w:val="000000"/>
          <w:sz w:val="24"/>
          <w:szCs w:val="24"/>
        </w:rPr>
        <w:t>1976 uren</w:t>
      </w:r>
    </w:p>
    <w:p w:rsidR="00A549C2" w:rsidRPr="00C0591C" w:rsidRDefault="00A549C2" w:rsidP="00784A09">
      <w:pPr>
        <w:pStyle w:val="Tekst"/>
        <w:spacing w:before="240"/>
        <w:ind w:left="1136"/>
        <w:rPr>
          <w:rFonts w:asciiTheme="minorHAnsi" w:hAnsiTheme="minorHAnsi" w:cstheme="minorHAnsi"/>
          <w:color w:val="000000"/>
          <w:sz w:val="24"/>
          <w:szCs w:val="24"/>
        </w:rPr>
      </w:pPr>
      <w:bookmarkStart w:id="5249" w:name="_Toc276635676"/>
      <w:r w:rsidRPr="00C0591C">
        <w:rPr>
          <w:rFonts w:asciiTheme="minorHAnsi" w:hAnsiTheme="minorHAnsi" w:cstheme="minorHAnsi"/>
          <w:color w:val="000000"/>
          <w:sz w:val="24"/>
          <w:szCs w:val="24"/>
        </w:rPr>
        <w:t>1976 = arbeidstijdregeling van 38 uur per week, vermenigvuldigd met 52 weken</w:t>
      </w:r>
      <w:bookmarkEnd w:id="5249"/>
    </w:p>
    <w:p w:rsidR="00A549C2" w:rsidRPr="00C0591C" w:rsidRDefault="00A549C2" w:rsidP="00AA77C7">
      <w:pPr>
        <w:pStyle w:val="Kop4"/>
        <w:rPr>
          <w:rFonts w:asciiTheme="minorHAnsi" w:hAnsiTheme="minorHAnsi" w:cstheme="minorHAnsi"/>
          <w:b/>
          <w:sz w:val="28"/>
          <w:szCs w:val="28"/>
        </w:rPr>
      </w:pPr>
      <w:bookmarkStart w:id="5250" w:name="_Busbegeleiders"/>
      <w:bookmarkStart w:id="5251" w:name="_Toc392302199"/>
      <w:bookmarkEnd w:id="5250"/>
      <w:r w:rsidRPr="00C0591C">
        <w:rPr>
          <w:rFonts w:asciiTheme="minorHAnsi" w:hAnsiTheme="minorHAnsi" w:cstheme="minorHAnsi"/>
          <w:b/>
          <w:sz w:val="28"/>
          <w:szCs w:val="28"/>
        </w:rPr>
        <w:t>Busbegeleiders</w:t>
      </w:r>
      <w:bookmarkEnd w:id="5251"/>
    </w:p>
    <w:p w:rsidR="00A549C2" w:rsidRPr="002C1C40" w:rsidRDefault="00770DEA" w:rsidP="00784A09">
      <w:pPr>
        <w:pStyle w:val="Tekst"/>
        <w:ind w:left="3969" w:hanging="2835"/>
        <w:rPr>
          <w:rFonts w:asciiTheme="minorHAnsi" w:hAnsiTheme="minorHAnsi" w:cstheme="minorHAnsi"/>
          <w:color w:val="000000"/>
          <w:sz w:val="24"/>
          <w:szCs w:val="24"/>
        </w:rPr>
      </w:pPr>
      <w:r w:rsidRPr="002C1C40">
        <w:rPr>
          <w:rFonts w:asciiTheme="minorHAnsi" w:hAnsiTheme="minorHAnsi" w:cstheme="minorHAnsi"/>
          <w:color w:val="000000"/>
          <w:sz w:val="24"/>
          <w:szCs w:val="24"/>
        </w:rPr>
        <w:t>Vakantiegeld = (V</w:t>
      </w:r>
      <w:r w:rsidR="00A549C2" w:rsidRPr="002C1C40">
        <w:rPr>
          <w:rFonts w:asciiTheme="minorHAnsi" w:hAnsiTheme="minorHAnsi" w:cstheme="minorHAnsi"/>
          <w:color w:val="000000"/>
          <w:sz w:val="24"/>
          <w:szCs w:val="24"/>
        </w:rPr>
        <w:t xml:space="preserve">) x </w:t>
      </w:r>
      <w:r w:rsidR="00A549C2" w:rsidRPr="002C1C40">
        <w:rPr>
          <w:rFonts w:asciiTheme="minorHAnsi" w:hAnsiTheme="minorHAnsi" w:cstheme="minorHAnsi"/>
          <w:color w:val="000000"/>
          <w:sz w:val="24"/>
          <w:szCs w:val="24"/>
          <w:u w:val="single"/>
        </w:rPr>
        <w:t xml:space="preserve">bezoldigde uren in </w:t>
      </w:r>
      <w:r w:rsidRPr="002C1C40">
        <w:rPr>
          <w:rFonts w:asciiTheme="minorHAnsi" w:hAnsiTheme="minorHAnsi" w:cstheme="minorHAnsi"/>
          <w:color w:val="000000"/>
          <w:sz w:val="24"/>
          <w:szCs w:val="24"/>
          <w:u w:val="single"/>
        </w:rPr>
        <w:t>jaar X -1</w:t>
      </w:r>
      <w:r w:rsidR="00A549C2" w:rsidRPr="002C1C40">
        <w:rPr>
          <w:rFonts w:asciiTheme="minorHAnsi" w:hAnsiTheme="minorHAnsi" w:cstheme="minorHAnsi"/>
          <w:color w:val="000000"/>
          <w:sz w:val="24"/>
          <w:szCs w:val="24"/>
          <w:u w:val="single"/>
        </w:rPr>
        <w:br/>
      </w:r>
      <w:r w:rsidR="00A549C2" w:rsidRPr="002C1C40">
        <w:rPr>
          <w:rFonts w:asciiTheme="minorHAnsi" w:hAnsiTheme="minorHAnsi" w:cstheme="minorHAnsi"/>
          <w:color w:val="000000"/>
          <w:sz w:val="24"/>
          <w:szCs w:val="24"/>
        </w:rPr>
        <w:t>1976 uren</w:t>
      </w:r>
    </w:p>
    <w:p w:rsidR="00A549C2" w:rsidRPr="00AC5EBA" w:rsidRDefault="00714C46" w:rsidP="00AA77C7">
      <w:pPr>
        <w:pStyle w:val="Kop3"/>
        <w:rPr>
          <w:rFonts w:asciiTheme="minorHAnsi" w:hAnsiTheme="minorHAnsi" w:cstheme="minorHAnsi"/>
          <w:sz w:val="28"/>
          <w:szCs w:val="28"/>
        </w:rPr>
      </w:pPr>
      <w:bookmarkStart w:id="5252" w:name="_Vakantiegeld_schoolverlaters"/>
      <w:bookmarkStart w:id="5253" w:name="_Toc37835166"/>
      <w:bookmarkEnd w:id="5252"/>
      <w:r w:rsidRPr="00AC5EBA">
        <w:rPr>
          <w:rFonts w:asciiTheme="minorHAnsi" w:hAnsiTheme="minorHAnsi" w:cstheme="minorHAnsi"/>
          <w:sz w:val="28"/>
          <w:szCs w:val="28"/>
        </w:rPr>
        <w:t>Jeugdvakantie schoolverlaters (verlof jonge werknemers)</w:t>
      </w:r>
      <w:bookmarkEnd w:id="5253"/>
    </w:p>
    <w:p w:rsidR="007545BE" w:rsidRDefault="007545BE" w:rsidP="009451E1">
      <w:pPr>
        <w:pStyle w:val="Tekst"/>
        <w:numPr>
          <w:ilvl w:val="0"/>
          <w:numId w:val="76"/>
        </w:numPr>
        <w:tabs>
          <w:tab w:val="left" w:pos="1134"/>
        </w:tabs>
        <w:ind w:left="1134" w:hanging="283"/>
        <w:jc w:val="both"/>
        <w:rPr>
          <w:rFonts w:asciiTheme="minorHAnsi" w:hAnsiTheme="minorHAnsi"/>
          <w:color w:val="000000"/>
          <w:sz w:val="24"/>
          <w:szCs w:val="24"/>
        </w:rPr>
      </w:pPr>
      <w:r w:rsidRPr="00714C46">
        <w:rPr>
          <w:rFonts w:asciiTheme="minorHAnsi" w:hAnsiTheme="minorHAnsi"/>
          <w:b/>
          <w:color w:val="000000"/>
          <w:sz w:val="24"/>
          <w:szCs w:val="24"/>
        </w:rPr>
        <w:t>Jonge werknemers –schoolverlaters</w:t>
      </w:r>
      <w:r>
        <w:rPr>
          <w:rFonts w:asciiTheme="minorHAnsi" w:hAnsiTheme="minorHAnsi"/>
          <w:color w:val="000000"/>
          <w:sz w:val="24"/>
          <w:szCs w:val="24"/>
        </w:rPr>
        <w:t xml:space="preserve">- hebben door de uitzonderingsregeling die van toepassing is op het (A)MVD personeel in het jaar van hun indiensttreding </w:t>
      </w:r>
      <w:r w:rsidRPr="00714C46">
        <w:rPr>
          <w:rFonts w:asciiTheme="minorHAnsi" w:hAnsiTheme="minorHAnsi"/>
          <w:b/>
          <w:color w:val="000000"/>
          <w:sz w:val="24"/>
          <w:szCs w:val="24"/>
          <w:u w:val="single"/>
        </w:rPr>
        <w:t>direct recht op jaarlijks vaka</w:t>
      </w:r>
      <w:r w:rsidR="0042599B" w:rsidRPr="00714C46">
        <w:rPr>
          <w:rFonts w:asciiTheme="minorHAnsi" w:hAnsiTheme="minorHAnsi"/>
          <w:b/>
          <w:color w:val="000000"/>
          <w:sz w:val="24"/>
          <w:szCs w:val="24"/>
          <w:u w:val="single"/>
        </w:rPr>
        <w:t>n</w:t>
      </w:r>
      <w:r w:rsidRPr="00714C46">
        <w:rPr>
          <w:rFonts w:asciiTheme="minorHAnsi" w:hAnsiTheme="minorHAnsi"/>
          <w:b/>
          <w:color w:val="000000"/>
          <w:sz w:val="24"/>
          <w:szCs w:val="24"/>
          <w:u w:val="single"/>
        </w:rPr>
        <w:t>tieverlof</w:t>
      </w:r>
      <w:r>
        <w:rPr>
          <w:rFonts w:asciiTheme="minorHAnsi" w:hAnsiTheme="minorHAnsi"/>
          <w:color w:val="000000"/>
          <w:sz w:val="24"/>
          <w:szCs w:val="24"/>
        </w:rPr>
        <w:t xml:space="preserve"> </w:t>
      </w:r>
      <w:r w:rsidR="002A1EEA" w:rsidRPr="007545BE">
        <w:rPr>
          <w:rFonts w:asciiTheme="minorHAnsi" w:hAnsiTheme="minorHAnsi"/>
          <w:color w:val="000000"/>
          <w:sz w:val="24"/>
          <w:szCs w:val="24"/>
        </w:rPr>
        <w:t xml:space="preserve">berekend op de arbeidsdagen gepresteerd in </w:t>
      </w:r>
      <w:r>
        <w:rPr>
          <w:rFonts w:asciiTheme="minorHAnsi" w:hAnsiTheme="minorHAnsi"/>
          <w:color w:val="000000"/>
          <w:sz w:val="24"/>
          <w:szCs w:val="24"/>
        </w:rPr>
        <w:t xml:space="preserve">datzelfde </w:t>
      </w:r>
      <w:r w:rsidR="002A1EEA" w:rsidRPr="007545BE">
        <w:rPr>
          <w:rFonts w:asciiTheme="minorHAnsi" w:hAnsiTheme="minorHAnsi"/>
          <w:color w:val="000000"/>
          <w:sz w:val="24"/>
          <w:szCs w:val="24"/>
        </w:rPr>
        <w:t>jaar</w:t>
      </w:r>
      <w:r>
        <w:rPr>
          <w:rFonts w:asciiTheme="minorHAnsi" w:hAnsiTheme="minorHAnsi"/>
          <w:color w:val="000000"/>
          <w:sz w:val="24"/>
          <w:szCs w:val="24"/>
        </w:rPr>
        <w:t>.</w:t>
      </w:r>
    </w:p>
    <w:p w:rsidR="00714C46" w:rsidRPr="00A278B3" w:rsidRDefault="00714C46" w:rsidP="00A278B3">
      <w:pPr>
        <w:pStyle w:val="Tekst"/>
        <w:tabs>
          <w:tab w:val="left" w:pos="1134"/>
        </w:tabs>
        <w:ind w:left="1134" w:hanging="283"/>
        <w:jc w:val="both"/>
        <w:rPr>
          <w:rFonts w:asciiTheme="minorHAnsi" w:hAnsiTheme="minorHAnsi"/>
          <w:color w:val="000000"/>
          <w:sz w:val="24"/>
          <w:szCs w:val="24"/>
        </w:rPr>
      </w:pPr>
    </w:p>
    <w:p w:rsidR="00714C46" w:rsidRDefault="00714C46" w:rsidP="00A278B3">
      <w:pPr>
        <w:pStyle w:val="Tekst"/>
        <w:tabs>
          <w:tab w:val="left" w:pos="1134"/>
        </w:tabs>
        <w:ind w:left="1134" w:hanging="283"/>
        <w:jc w:val="both"/>
        <w:rPr>
          <w:rFonts w:asciiTheme="minorHAnsi" w:hAnsiTheme="minorHAnsi"/>
          <w:b/>
          <w:color w:val="000000"/>
          <w:sz w:val="24"/>
          <w:szCs w:val="24"/>
        </w:rPr>
      </w:pPr>
      <w:r>
        <w:rPr>
          <w:rFonts w:asciiTheme="minorHAnsi" w:hAnsiTheme="minorHAnsi"/>
          <w:b/>
          <w:color w:val="000000"/>
          <w:sz w:val="24"/>
          <w:szCs w:val="24"/>
        </w:rPr>
        <w:t>De jeugdvakantie voor schoolverlaters is bijgevolg niet van toepassing.</w:t>
      </w:r>
    </w:p>
    <w:p w:rsidR="00D1335D" w:rsidRDefault="00D1335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Default="00187A9D" w:rsidP="00A278B3">
      <w:pPr>
        <w:pStyle w:val="Tekst"/>
        <w:tabs>
          <w:tab w:val="left" w:pos="1134"/>
        </w:tabs>
        <w:ind w:left="1134" w:hanging="283"/>
        <w:jc w:val="both"/>
        <w:rPr>
          <w:rFonts w:asciiTheme="minorHAnsi" w:hAnsiTheme="minorHAnsi"/>
          <w:color w:val="000000"/>
          <w:sz w:val="24"/>
          <w:szCs w:val="24"/>
        </w:rPr>
      </w:pPr>
    </w:p>
    <w:p w:rsidR="00187A9D" w:rsidRPr="00326B6E" w:rsidRDefault="00861506" w:rsidP="00187A9D">
      <w:pPr>
        <w:pStyle w:val="Tekst"/>
        <w:ind w:left="1134"/>
        <w:jc w:val="right"/>
        <w:rPr>
          <w:rFonts w:asciiTheme="minorHAnsi" w:hAnsiTheme="minorHAnsi" w:cstheme="minorHAnsi"/>
          <w:sz w:val="24"/>
          <w:szCs w:val="24"/>
        </w:rPr>
      </w:pPr>
      <w:hyperlink w:anchor="_ALFABETISCH__REGISTER_2" w:history="1">
        <w:r w:rsidR="00187A9D" w:rsidRPr="00326B6E">
          <w:rPr>
            <w:rStyle w:val="Hyperlink"/>
            <w:rFonts w:asciiTheme="minorHAnsi" w:hAnsiTheme="minorHAnsi" w:cstheme="minorHAnsi"/>
            <w:vanish/>
            <w:sz w:val="24"/>
            <w:szCs w:val="24"/>
          </w:rPr>
          <w:t>Terug naar alfabetisch register</w:t>
        </w:r>
      </w:hyperlink>
    </w:p>
    <w:p w:rsidR="00D1335D" w:rsidRDefault="00D1335D" w:rsidP="00D1335D">
      <w:pPr>
        <w:pStyle w:val="Kop3"/>
        <w:rPr>
          <w:rFonts w:asciiTheme="minorHAnsi" w:hAnsiTheme="minorHAnsi" w:cstheme="minorHAnsi"/>
          <w:sz w:val="28"/>
          <w:szCs w:val="28"/>
        </w:rPr>
      </w:pPr>
      <w:bookmarkStart w:id="5254" w:name="_Toc37835167"/>
      <w:r>
        <w:rPr>
          <w:rFonts w:asciiTheme="minorHAnsi" w:hAnsiTheme="minorHAnsi" w:cstheme="minorHAnsi"/>
          <w:sz w:val="28"/>
          <w:szCs w:val="28"/>
        </w:rPr>
        <w:lastRenderedPageBreak/>
        <w:t>FAQ’s</w:t>
      </w:r>
      <w:bookmarkEnd w:id="5254"/>
    </w:p>
    <w:p w:rsidR="00D1335D" w:rsidRDefault="00CC316B" w:rsidP="0007128E">
      <w:pPr>
        <w:pStyle w:val="Kop4"/>
        <w:rPr>
          <w:rFonts w:asciiTheme="minorHAnsi" w:hAnsiTheme="minorHAnsi" w:cstheme="minorHAnsi"/>
          <w:b/>
          <w:color w:val="auto"/>
          <w:sz w:val="28"/>
          <w:szCs w:val="28"/>
          <w:u w:val="none"/>
        </w:rPr>
      </w:pPr>
      <w:bookmarkStart w:id="5255" w:name="_Jaarlijkse_vakantie_en"/>
      <w:bookmarkEnd w:id="5255"/>
      <w:r>
        <w:rPr>
          <w:rFonts w:asciiTheme="minorHAnsi" w:hAnsiTheme="minorHAnsi" w:cstheme="minorHAnsi"/>
          <w:b/>
          <w:color w:val="auto"/>
          <w:sz w:val="28"/>
          <w:szCs w:val="28"/>
          <w:u w:val="none"/>
        </w:rPr>
        <w:t>Jaarlijkse vakantie en w</w:t>
      </w:r>
      <w:r w:rsidR="0007128E" w:rsidRPr="0007128E">
        <w:rPr>
          <w:rFonts w:asciiTheme="minorHAnsi" w:hAnsiTheme="minorHAnsi" w:cstheme="minorHAnsi"/>
          <w:b/>
          <w:color w:val="auto"/>
          <w:sz w:val="28"/>
          <w:szCs w:val="28"/>
          <w:u w:val="none"/>
        </w:rPr>
        <w:t>ijze van opname vakantiedagen</w:t>
      </w:r>
    </w:p>
    <w:p w:rsidR="00EE48B8" w:rsidRDefault="008C2DA6" w:rsidP="001B4C63">
      <w:pPr>
        <w:pStyle w:val="Tekst"/>
        <w:jc w:val="both"/>
        <w:rPr>
          <w:rFonts w:asciiTheme="minorHAnsi" w:hAnsiTheme="minorHAnsi" w:cstheme="minorHAnsi"/>
          <w:sz w:val="24"/>
          <w:szCs w:val="24"/>
          <w:lang w:val="nl-BE"/>
        </w:rPr>
      </w:pPr>
      <w:r>
        <w:rPr>
          <w:rFonts w:asciiTheme="minorHAnsi" w:hAnsiTheme="minorHAnsi" w:cstheme="minorHAnsi"/>
          <w:sz w:val="24"/>
          <w:szCs w:val="24"/>
          <w:lang w:val="nl-BE"/>
        </w:rPr>
        <w:t xml:space="preserve">De regeling inzake de </w:t>
      </w:r>
      <w:r w:rsidR="00EE48B8" w:rsidRPr="008C2DA6">
        <w:rPr>
          <w:rFonts w:asciiTheme="minorHAnsi" w:hAnsiTheme="minorHAnsi" w:cstheme="minorHAnsi"/>
          <w:sz w:val="24"/>
          <w:szCs w:val="24"/>
          <w:lang w:val="nl-BE"/>
        </w:rPr>
        <w:t xml:space="preserve">jaarlijkse vakantie wordt voor </w:t>
      </w:r>
      <w:r w:rsidR="004C547A">
        <w:rPr>
          <w:rFonts w:asciiTheme="minorHAnsi" w:hAnsiTheme="minorHAnsi" w:cstheme="minorHAnsi"/>
          <w:sz w:val="24"/>
          <w:szCs w:val="24"/>
          <w:lang w:val="nl-BE"/>
        </w:rPr>
        <w:t>de</w:t>
      </w:r>
      <w:r w:rsidR="00EE48B8" w:rsidRPr="008C2DA6">
        <w:rPr>
          <w:rFonts w:asciiTheme="minorHAnsi" w:hAnsiTheme="minorHAnsi" w:cstheme="minorHAnsi"/>
          <w:sz w:val="24"/>
          <w:szCs w:val="24"/>
          <w:lang w:val="nl-BE"/>
        </w:rPr>
        <w:t xml:space="preserve"> scholengroepen bepaald door een aantal </w:t>
      </w:r>
      <w:r w:rsidR="004C547A">
        <w:rPr>
          <w:rFonts w:asciiTheme="minorHAnsi" w:hAnsiTheme="minorHAnsi" w:cstheme="minorHAnsi"/>
          <w:sz w:val="24"/>
          <w:szCs w:val="24"/>
          <w:lang w:val="nl-BE"/>
        </w:rPr>
        <w:t xml:space="preserve">onderstaande </w:t>
      </w:r>
      <w:r w:rsidR="00EE48B8" w:rsidRPr="008C2DA6">
        <w:rPr>
          <w:rFonts w:asciiTheme="minorHAnsi" w:hAnsiTheme="minorHAnsi" w:cstheme="minorHAnsi"/>
          <w:sz w:val="24"/>
          <w:szCs w:val="24"/>
          <w:lang w:val="nl-BE"/>
        </w:rPr>
        <w:t>algemeen geldende wettelijke bepalingen en daarnaast een aantal in de ha</w:t>
      </w:r>
      <w:r w:rsidR="004C547A">
        <w:rPr>
          <w:rFonts w:asciiTheme="minorHAnsi" w:hAnsiTheme="minorHAnsi" w:cstheme="minorHAnsi"/>
          <w:sz w:val="24"/>
          <w:szCs w:val="24"/>
          <w:lang w:val="nl-BE"/>
        </w:rPr>
        <w:t>ndleiding vastgelegde principes</w:t>
      </w:r>
      <w:r w:rsidR="00EE48B8" w:rsidRPr="008C2DA6">
        <w:rPr>
          <w:rFonts w:asciiTheme="minorHAnsi" w:hAnsiTheme="minorHAnsi" w:cstheme="minorHAnsi"/>
          <w:sz w:val="24"/>
          <w:szCs w:val="24"/>
          <w:lang w:val="nl-BE"/>
        </w:rPr>
        <w:t>.</w:t>
      </w:r>
    </w:p>
    <w:p w:rsidR="004C547A" w:rsidRPr="008C2DA6" w:rsidRDefault="004C547A" w:rsidP="001B4C63">
      <w:pPr>
        <w:pStyle w:val="Tekst"/>
        <w:jc w:val="both"/>
        <w:rPr>
          <w:rFonts w:asciiTheme="minorHAnsi" w:hAnsiTheme="minorHAnsi" w:cstheme="minorHAnsi"/>
          <w:sz w:val="24"/>
          <w:szCs w:val="24"/>
          <w:lang w:val="nl-BE"/>
        </w:rPr>
      </w:pPr>
    </w:p>
    <w:p w:rsidR="00EE48B8" w:rsidRDefault="00EE48B8" w:rsidP="001B4C63">
      <w:pPr>
        <w:pStyle w:val="Tekst"/>
        <w:jc w:val="both"/>
        <w:rPr>
          <w:rFonts w:asciiTheme="minorHAnsi" w:hAnsiTheme="minorHAnsi" w:cstheme="minorHAnsi"/>
          <w:sz w:val="24"/>
          <w:szCs w:val="24"/>
          <w:lang w:val="nl-BE"/>
        </w:rPr>
      </w:pPr>
      <w:r w:rsidRPr="008C2DA6">
        <w:rPr>
          <w:rFonts w:asciiTheme="minorHAnsi" w:hAnsiTheme="minorHAnsi" w:cstheme="minorHAnsi"/>
          <w:sz w:val="24"/>
          <w:szCs w:val="24"/>
          <w:lang w:val="nl-BE"/>
        </w:rPr>
        <w:t xml:space="preserve">Het KB van 30 </w:t>
      </w:r>
      <w:r w:rsidR="004C547A">
        <w:rPr>
          <w:rFonts w:asciiTheme="minorHAnsi" w:hAnsiTheme="minorHAnsi" w:cstheme="minorHAnsi"/>
          <w:sz w:val="24"/>
          <w:szCs w:val="24"/>
          <w:lang w:val="nl-BE"/>
        </w:rPr>
        <w:t>maart</w:t>
      </w:r>
      <w:r w:rsidRPr="008C2DA6">
        <w:rPr>
          <w:rFonts w:asciiTheme="minorHAnsi" w:hAnsiTheme="minorHAnsi" w:cstheme="minorHAnsi"/>
          <w:sz w:val="24"/>
          <w:szCs w:val="24"/>
          <w:lang w:val="nl-BE"/>
        </w:rPr>
        <w:t xml:space="preserve"> 1967 tot bepaling van de algemene uitvoeringsmodaliteiten van de wetten betreffende de jaarlijkse vakantie (dat van toepassing is op de particuliere sector) is niet van toepassing op de contractuelen in onze scholengroepen.</w:t>
      </w:r>
    </w:p>
    <w:p w:rsidR="00187A9D" w:rsidRPr="008C2DA6" w:rsidRDefault="00187A9D" w:rsidP="001B4C63">
      <w:pPr>
        <w:pStyle w:val="Tekst"/>
        <w:jc w:val="both"/>
        <w:rPr>
          <w:rFonts w:asciiTheme="minorHAnsi" w:hAnsiTheme="minorHAnsi" w:cstheme="minorHAnsi"/>
          <w:sz w:val="24"/>
          <w:szCs w:val="24"/>
          <w:lang w:val="nl-BE"/>
        </w:rPr>
      </w:pPr>
    </w:p>
    <w:p w:rsidR="00EE48B8" w:rsidRPr="00EE48B8" w:rsidRDefault="008C2DA6" w:rsidP="004C547A">
      <w:pPr>
        <w:pStyle w:val="Tekst"/>
        <w:rPr>
          <w:rFonts w:asciiTheme="minorHAnsi" w:hAnsiTheme="minorHAnsi" w:cstheme="minorHAnsi"/>
          <w:b/>
          <w:sz w:val="24"/>
          <w:szCs w:val="24"/>
        </w:rPr>
      </w:pPr>
      <w:r>
        <w:rPr>
          <w:rFonts w:asciiTheme="minorHAnsi" w:hAnsiTheme="minorHAnsi" w:cstheme="minorHAnsi"/>
          <w:b/>
          <w:sz w:val="24"/>
          <w:szCs w:val="24"/>
          <w:lang w:val="nl-BE"/>
        </w:rPr>
        <w:t xml:space="preserve">Volgende </w:t>
      </w:r>
      <w:r w:rsidR="00EE48B8" w:rsidRPr="00EE48B8">
        <w:rPr>
          <w:rFonts w:asciiTheme="minorHAnsi" w:hAnsiTheme="minorHAnsi" w:cstheme="minorHAnsi"/>
          <w:b/>
          <w:sz w:val="24"/>
          <w:szCs w:val="24"/>
        </w:rPr>
        <w:t xml:space="preserve">algemene wettelijke principes </w:t>
      </w:r>
      <w:r w:rsidR="004C547A">
        <w:rPr>
          <w:rFonts w:asciiTheme="minorHAnsi" w:hAnsiTheme="minorHAnsi" w:cstheme="minorHAnsi"/>
          <w:b/>
          <w:sz w:val="24"/>
          <w:szCs w:val="24"/>
        </w:rPr>
        <w:t>zijn</w:t>
      </w:r>
      <w:r w:rsidR="00EE48B8" w:rsidRPr="00EE48B8">
        <w:rPr>
          <w:rFonts w:asciiTheme="minorHAnsi" w:hAnsiTheme="minorHAnsi" w:cstheme="minorHAnsi"/>
          <w:b/>
          <w:sz w:val="24"/>
          <w:szCs w:val="24"/>
        </w:rPr>
        <w:t xml:space="preserve"> in alle sectoren van toepassing :</w:t>
      </w:r>
    </w:p>
    <w:p w:rsidR="00EE48B8" w:rsidRPr="00EE48B8" w:rsidRDefault="00EE48B8" w:rsidP="00EE48B8">
      <w:pPr>
        <w:pStyle w:val="Tekst"/>
        <w:ind w:left="1276" w:hanging="425"/>
        <w:rPr>
          <w:rFonts w:asciiTheme="minorHAnsi" w:hAnsiTheme="minorHAnsi" w:cstheme="minorHAnsi"/>
          <w:sz w:val="24"/>
          <w:szCs w:val="24"/>
          <w:u w:val="single"/>
        </w:rPr>
      </w:pPr>
    </w:p>
    <w:p w:rsidR="00EE48B8" w:rsidRPr="00EE48B8" w:rsidRDefault="00EE48B8" w:rsidP="009451E1">
      <w:pPr>
        <w:pStyle w:val="Tekst"/>
        <w:numPr>
          <w:ilvl w:val="0"/>
          <w:numId w:val="138"/>
        </w:numPr>
        <w:ind w:left="1276" w:hanging="425"/>
        <w:jc w:val="both"/>
        <w:rPr>
          <w:rFonts w:asciiTheme="minorHAnsi" w:hAnsiTheme="minorHAnsi" w:cstheme="minorHAnsi"/>
          <w:sz w:val="24"/>
          <w:szCs w:val="24"/>
          <w:lang w:val="nl-BE"/>
        </w:rPr>
      </w:pPr>
      <w:r w:rsidRPr="00EE48B8">
        <w:rPr>
          <w:rFonts w:asciiTheme="minorHAnsi" w:hAnsiTheme="minorHAnsi" w:cstheme="minorHAnsi"/>
          <w:sz w:val="24"/>
          <w:szCs w:val="24"/>
          <w:lang w:val="nl-BE"/>
        </w:rPr>
        <w:t xml:space="preserve">De wetgever stelt dat de </w:t>
      </w:r>
      <w:r w:rsidRPr="00817E04">
        <w:rPr>
          <w:rFonts w:asciiTheme="minorHAnsi" w:hAnsiTheme="minorHAnsi" w:cstheme="minorHAnsi"/>
          <w:sz w:val="24"/>
          <w:szCs w:val="24"/>
          <w:u w:val="single"/>
          <w:lang w:val="nl-BE"/>
        </w:rPr>
        <w:t>werkgever</w:t>
      </w:r>
      <w:r w:rsidRPr="00EE48B8">
        <w:rPr>
          <w:rFonts w:asciiTheme="minorHAnsi" w:hAnsiTheme="minorHAnsi" w:cstheme="minorHAnsi"/>
          <w:sz w:val="24"/>
          <w:szCs w:val="24"/>
          <w:lang w:val="nl-BE"/>
        </w:rPr>
        <w:t xml:space="preserve"> de vakantie </w:t>
      </w:r>
      <w:r w:rsidRPr="00EE48B8">
        <w:rPr>
          <w:rFonts w:asciiTheme="minorHAnsi" w:hAnsiTheme="minorHAnsi" w:cstheme="minorHAnsi"/>
          <w:sz w:val="24"/>
          <w:szCs w:val="24"/>
          <w:u w:val="single"/>
          <w:lang w:val="nl-BE"/>
        </w:rPr>
        <w:t>niet éénzijdig</w:t>
      </w:r>
      <w:r w:rsidRPr="00EE48B8">
        <w:rPr>
          <w:rFonts w:asciiTheme="minorHAnsi" w:hAnsiTheme="minorHAnsi" w:cstheme="minorHAnsi"/>
          <w:sz w:val="24"/>
          <w:szCs w:val="24"/>
          <w:lang w:val="nl-BE"/>
        </w:rPr>
        <w:t xml:space="preserve"> </w:t>
      </w:r>
      <w:r w:rsidRPr="00E74BF6">
        <w:rPr>
          <w:rFonts w:asciiTheme="minorHAnsi" w:hAnsiTheme="minorHAnsi" w:cstheme="minorHAnsi"/>
          <w:sz w:val="24"/>
          <w:szCs w:val="24"/>
          <w:lang w:val="nl-BE"/>
        </w:rPr>
        <w:t xml:space="preserve">kan </w:t>
      </w:r>
      <w:r w:rsidRPr="00817E04">
        <w:rPr>
          <w:rFonts w:asciiTheme="minorHAnsi" w:hAnsiTheme="minorHAnsi" w:cstheme="minorHAnsi"/>
          <w:sz w:val="24"/>
          <w:szCs w:val="24"/>
          <w:u w:val="single"/>
          <w:lang w:val="nl-BE"/>
        </w:rPr>
        <w:t>opleggen</w:t>
      </w:r>
      <w:r w:rsidRPr="00EE48B8">
        <w:rPr>
          <w:rFonts w:asciiTheme="minorHAnsi" w:hAnsiTheme="minorHAnsi" w:cstheme="minorHAnsi"/>
          <w:sz w:val="24"/>
          <w:szCs w:val="24"/>
          <w:lang w:val="nl-BE"/>
        </w:rPr>
        <w:t>. De werkgever kan niet zomaar collectief verlof opleggen, waardoor men verplicht wordt op welbepaalde dagen vakantie te nemen. In de openbare sector moet over het principe van de wijze en de periodes van opname van de vakantie steeds een akkoord worden gesloten.</w:t>
      </w:r>
    </w:p>
    <w:p w:rsidR="00EE48B8" w:rsidRPr="00EE48B8" w:rsidRDefault="00EE48B8" w:rsidP="001B4C63">
      <w:pPr>
        <w:pStyle w:val="Tekst"/>
        <w:ind w:left="1276"/>
        <w:jc w:val="both"/>
        <w:rPr>
          <w:rFonts w:asciiTheme="minorHAnsi" w:hAnsiTheme="minorHAnsi" w:cstheme="minorHAnsi"/>
          <w:sz w:val="24"/>
          <w:szCs w:val="24"/>
          <w:lang w:val="nl-BE"/>
        </w:rPr>
      </w:pPr>
      <w:r w:rsidRPr="00EE48B8">
        <w:rPr>
          <w:rFonts w:asciiTheme="minorHAnsi" w:hAnsiTheme="minorHAnsi" w:cstheme="minorHAnsi"/>
          <w:sz w:val="24"/>
          <w:szCs w:val="24"/>
          <w:lang w:val="nl-BE"/>
        </w:rPr>
        <w:t xml:space="preserve">Specifiek voor het GO! werden de </w:t>
      </w:r>
      <w:r w:rsidR="00817E04" w:rsidRPr="00817E04">
        <w:rPr>
          <w:rFonts w:asciiTheme="minorHAnsi" w:hAnsiTheme="minorHAnsi" w:cstheme="minorHAnsi"/>
          <w:b/>
          <w:sz w:val="24"/>
          <w:szCs w:val="24"/>
          <w:lang w:val="nl-BE"/>
        </w:rPr>
        <w:t>algemene p</w:t>
      </w:r>
      <w:r w:rsidRPr="00EE48B8">
        <w:rPr>
          <w:rFonts w:asciiTheme="minorHAnsi" w:hAnsiTheme="minorHAnsi" w:cstheme="minorHAnsi"/>
          <w:b/>
          <w:sz w:val="24"/>
          <w:szCs w:val="24"/>
          <w:lang w:val="nl-BE"/>
        </w:rPr>
        <w:t>rincipes inzake de wijze en de periodes van opname</w:t>
      </w:r>
      <w:r w:rsidRPr="00EE48B8">
        <w:rPr>
          <w:rFonts w:asciiTheme="minorHAnsi" w:hAnsiTheme="minorHAnsi" w:cstheme="minorHAnsi"/>
          <w:sz w:val="24"/>
          <w:szCs w:val="24"/>
          <w:lang w:val="nl-BE"/>
        </w:rPr>
        <w:t xml:space="preserve"> voor de contractuele werknemers van de scholengroepen vastgelegd in de handleiding na een </w:t>
      </w:r>
      <w:r w:rsidRPr="00817E04">
        <w:rPr>
          <w:rFonts w:asciiTheme="minorHAnsi" w:hAnsiTheme="minorHAnsi" w:cstheme="minorHAnsi"/>
          <w:b/>
          <w:sz w:val="24"/>
          <w:szCs w:val="24"/>
          <w:lang w:val="nl-BE"/>
        </w:rPr>
        <w:t>protocol van akkoord</w:t>
      </w:r>
      <w:r w:rsidRPr="00EE48B8">
        <w:rPr>
          <w:rFonts w:asciiTheme="minorHAnsi" w:hAnsiTheme="minorHAnsi" w:cstheme="minorHAnsi"/>
          <w:sz w:val="24"/>
          <w:szCs w:val="24"/>
          <w:lang w:val="nl-BE"/>
        </w:rPr>
        <w:t xml:space="preserve"> met alle vakorganisaties</w:t>
      </w:r>
      <w:r w:rsidR="00817E04">
        <w:rPr>
          <w:rFonts w:asciiTheme="minorHAnsi" w:hAnsiTheme="minorHAnsi" w:cstheme="minorHAnsi"/>
          <w:sz w:val="24"/>
          <w:szCs w:val="24"/>
          <w:lang w:val="nl-BE"/>
        </w:rPr>
        <w:t xml:space="preserve"> : </w:t>
      </w:r>
      <w:hyperlink w:anchor="_Wijze_van_opname" w:history="1">
        <w:r w:rsidR="00817E04" w:rsidRPr="00817E04">
          <w:rPr>
            <w:rStyle w:val="Hyperlink"/>
            <w:rFonts w:asciiTheme="minorHAnsi" w:hAnsiTheme="minorHAnsi" w:cstheme="minorHAnsi"/>
            <w:b/>
            <w:sz w:val="24"/>
            <w:szCs w:val="24"/>
            <w:lang w:val="nl-BE"/>
          </w:rPr>
          <w:t>Wijze van opname</w:t>
        </w:r>
      </w:hyperlink>
    </w:p>
    <w:p w:rsidR="00683A48" w:rsidRDefault="00EE48B8" w:rsidP="001B4C63">
      <w:pPr>
        <w:pStyle w:val="Tekst"/>
        <w:ind w:left="1276"/>
        <w:jc w:val="both"/>
        <w:rPr>
          <w:rFonts w:asciiTheme="minorHAnsi" w:hAnsiTheme="minorHAnsi" w:cstheme="minorHAnsi"/>
          <w:sz w:val="24"/>
          <w:szCs w:val="24"/>
          <w:lang w:val="nl-BE"/>
        </w:rPr>
      </w:pPr>
      <w:r w:rsidRPr="00EE48B8">
        <w:rPr>
          <w:rFonts w:asciiTheme="minorHAnsi" w:hAnsiTheme="minorHAnsi" w:cstheme="minorHAnsi"/>
          <w:sz w:val="24"/>
          <w:szCs w:val="24"/>
          <w:lang w:val="nl-BE"/>
        </w:rPr>
        <w:t xml:space="preserve">Aan de hand van deze principes wordt er voor elke scholengroep jaarlijks een concreet </w:t>
      </w:r>
      <w:r w:rsidRPr="00EE48B8">
        <w:rPr>
          <w:rFonts w:asciiTheme="minorHAnsi" w:hAnsiTheme="minorHAnsi" w:cstheme="minorHAnsi"/>
          <w:b/>
          <w:sz w:val="24"/>
          <w:szCs w:val="24"/>
          <w:lang w:val="nl-BE"/>
        </w:rPr>
        <w:t>vakantieplan</w:t>
      </w:r>
      <w:r w:rsidRPr="00EE48B8">
        <w:rPr>
          <w:rFonts w:asciiTheme="minorHAnsi" w:hAnsiTheme="minorHAnsi" w:cstheme="minorHAnsi"/>
          <w:sz w:val="24"/>
          <w:szCs w:val="24"/>
          <w:lang w:val="nl-BE"/>
        </w:rPr>
        <w:t xml:space="preserve"> uitgewerkt dat voor </w:t>
      </w:r>
      <w:r w:rsidRPr="00817E04">
        <w:rPr>
          <w:rFonts w:asciiTheme="minorHAnsi" w:hAnsiTheme="minorHAnsi" w:cstheme="minorHAnsi"/>
          <w:b/>
          <w:sz w:val="24"/>
          <w:szCs w:val="24"/>
          <w:lang w:val="nl-BE"/>
        </w:rPr>
        <w:t>advies</w:t>
      </w:r>
      <w:r w:rsidRPr="00EE48B8">
        <w:rPr>
          <w:rFonts w:asciiTheme="minorHAnsi" w:hAnsiTheme="minorHAnsi" w:cstheme="minorHAnsi"/>
          <w:sz w:val="24"/>
          <w:szCs w:val="24"/>
          <w:lang w:val="nl-BE"/>
        </w:rPr>
        <w:t xml:space="preserve"> wordt voorgelegd aan het BOC. De </w:t>
      </w:r>
      <w:r w:rsidR="00817E04">
        <w:rPr>
          <w:rFonts w:asciiTheme="minorHAnsi" w:hAnsiTheme="minorHAnsi" w:cstheme="minorHAnsi"/>
          <w:sz w:val="24"/>
          <w:szCs w:val="24"/>
          <w:lang w:val="nl-BE"/>
        </w:rPr>
        <w:t>algemeen directeur moet het BOC</w:t>
      </w:r>
      <w:r w:rsidRPr="00EE48B8">
        <w:rPr>
          <w:rFonts w:asciiTheme="minorHAnsi" w:hAnsiTheme="minorHAnsi" w:cstheme="minorHAnsi"/>
          <w:sz w:val="24"/>
          <w:szCs w:val="24"/>
          <w:lang w:val="nl-BE"/>
        </w:rPr>
        <w:t>, maar dit is enkel adviserend.</w:t>
      </w:r>
      <w:r w:rsidR="00683A48">
        <w:rPr>
          <w:rFonts w:asciiTheme="minorHAnsi" w:hAnsiTheme="minorHAnsi" w:cstheme="minorHAnsi"/>
          <w:sz w:val="24"/>
          <w:szCs w:val="24"/>
          <w:lang w:val="nl-BE"/>
        </w:rPr>
        <w:t xml:space="preserve"> </w:t>
      </w:r>
    </w:p>
    <w:p w:rsidR="00683A48" w:rsidRPr="00EE48B8" w:rsidRDefault="00683A48" w:rsidP="009451E1">
      <w:pPr>
        <w:pStyle w:val="Tekst"/>
        <w:numPr>
          <w:ilvl w:val="0"/>
          <w:numId w:val="138"/>
        </w:numPr>
        <w:ind w:left="1276" w:right="-285" w:hanging="436"/>
        <w:jc w:val="both"/>
        <w:rPr>
          <w:rFonts w:asciiTheme="minorHAnsi" w:hAnsiTheme="minorHAnsi" w:cstheme="minorHAnsi"/>
          <w:sz w:val="24"/>
          <w:szCs w:val="24"/>
          <w:lang w:val="nl-BE"/>
        </w:rPr>
      </w:pPr>
      <w:r w:rsidRPr="00683A48">
        <w:rPr>
          <w:rFonts w:asciiTheme="minorHAnsi" w:hAnsiTheme="minorHAnsi" w:cstheme="minorHAnsi"/>
          <w:sz w:val="24"/>
          <w:szCs w:val="24"/>
          <w:lang w:val="nl-BE"/>
        </w:rPr>
        <w:t xml:space="preserve">Er is </w:t>
      </w:r>
      <w:r w:rsidRPr="008C2DA6">
        <w:rPr>
          <w:rFonts w:asciiTheme="minorHAnsi" w:hAnsiTheme="minorHAnsi" w:cstheme="minorHAnsi"/>
          <w:sz w:val="24"/>
          <w:szCs w:val="24"/>
          <w:u w:val="single"/>
          <w:lang w:val="nl-BE"/>
        </w:rPr>
        <w:t>geen recht op een minimum aantal gewaarborgde vrije dage</w:t>
      </w:r>
      <w:r w:rsidR="008C2DA6" w:rsidRPr="008C2DA6">
        <w:rPr>
          <w:rFonts w:asciiTheme="minorHAnsi" w:hAnsiTheme="minorHAnsi" w:cstheme="minorHAnsi"/>
          <w:sz w:val="24"/>
          <w:szCs w:val="24"/>
          <w:u w:val="single"/>
          <w:lang w:val="nl-BE"/>
        </w:rPr>
        <w:t>n buiten de collectieve periode</w:t>
      </w:r>
      <w:r w:rsidRPr="00683A48">
        <w:rPr>
          <w:rFonts w:asciiTheme="minorHAnsi" w:hAnsiTheme="minorHAnsi" w:cstheme="minorHAnsi"/>
          <w:sz w:val="24"/>
          <w:szCs w:val="24"/>
          <w:lang w:val="nl-BE"/>
        </w:rPr>
        <w:t>.</w:t>
      </w:r>
    </w:p>
    <w:p w:rsidR="00EE48B8" w:rsidRDefault="00EE48B8" w:rsidP="009451E1">
      <w:pPr>
        <w:pStyle w:val="Tekst"/>
        <w:numPr>
          <w:ilvl w:val="0"/>
          <w:numId w:val="138"/>
        </w:numPr>
        <w:ind w:left="1276" w:hanging="425"/>
        <w:jc w:val="both"/>
        <w:rPr>
          <w:rFonts w:asciiTheme="minorHAnsi" w:hAnsiTheme="minorHAnsi" w:cstheme="minorHAnsi"/>
          <w:sz w:val="24"/>
          <w:szCs w:val="24"/>
          <w:lang w:val="nl-BE"/>
        </w:rPr>
      </w:pPr>
      <w:r w:rsidRPr="00EE48B8">
        <w:rPr>
          <w:rFonts w:asciiTheme="minorHAnsi" w:hAnsiTheme="minorHAnsi" w:cstheme="minorHAnsi"/>
          <w:sz w:val="24"/>
          <w:szCs w:val="24"/>
          <w:lang w:val="nl-BE"/>
        </w:rPr>
        <w:t xml:space="preserve">De </w:t>
      </w:r>
      <w:r w:rsidRPr="00EE48B8">
        <w:rPr>
          <w:rFonts w:asciiTheme="minorHAnsi" w:hAnsiTheme="minorHAnsi" w:cstheme="minorHAnsi"/>
          <w:sz w:val="24"/>
          <w:szCs w:val="24"/>
          <w:u w:val="single"/>
          <w:lang w:val="nl-BE"/>
        </w:rPr>
        <w:t>opname</w:t>
      </w:r>
      <w:r w:rsidRPr="00EE48B8">
        <w:rPr>
          <w:rFonts w:asciiTheme="minorHAnsi" w:hAnsiTheme="minorHAnsi" w:cstheme="minorHAnsi"/>
          <w:sz w:val="24"/>
          <w:szCs w:val="24"/>
          <w:lang w:val="nl-BE"/>
        </w:rPr>
        <w:t xml:space="preserve"> van </w:t>
      </w:r>
      <w:r w:rsidRPr="00817E04">
        <w:rPr>
          <w:rFonts w:asciiTheme="minorHAnsi" w:hAnsiTheme="minorHAnsi" w:cstheme="minorHAnsi"/>
          <w:sz w:val="24"/>
          <w:szCs w:val="24"/>
          <w:u w:val="single"/>
          <w:lang w:val="nl-BE"/>
        </w:rPr>
        <w:t>vakantie</w:t>
      </w:r>
      <w:r w:rsidRPr="00EE48B8">
        <w:rPr>
          <w:rFonts w:asciiTheme="minorHAnsi" w:hAnsiTheme="minorHAnsi" w:cstheme="minorHAnsi"/>
          <w:sz w:val="24"/>
          <w:szCs w:val="24"/>
          <w:lang w:val="nl-BE"/>
        </w:rPr>
        <w:t xml:space="preserve"> </w:t>
      </w:r>
      <w:r w:rsidR="00817E04">
        <w:rPr>
          <w:rFonts w:asciiTheme="minorHAnsi" w:hAnsiTheme="minorHAnsi" w:cstheme="minorHAnsi"/>
          <w:sz w:val="24"/>
          <w:szCs w:val="24"/>
          <w:lang w:val="nl-BE"/>
        </w:rPr>
        <w:t xml:space="preserve">door de </w:t>
      </w:r>
      <w:r w:rsidR="00817E04" w:rsidRPr="00E74BF6">
        <w:rPr>
          <w:rFonts w:asciiTheme="minorHAnsi" w:hAnsiTheme="minorHAnsi" w:cstheme="minorHAnsi"/>
          <w:sz w:val="24"/>
          <w:szCs w:val="24"/>
          <w:u w:val="single"/>
          <w:lang w:val="nl-BE"/>
        </w:rPr>
        <w:t>werknemer</w:t>
      </w:r>
      <w:r w:rsidR="00817E04">
        <w:rPr>
          <w:rFonts w:asciiTheme="minorHAnsi" w:hAnsiTheme="minorHAnsi" w:cstheme="minorHAnsi"/>
          <w:sz w:val="24"/>
          <w:szCs w:val="24"/>
          <w:lang w:val="nl-BE"/>
        </w:rPr>
        <w:t xml:space="preserve"> </w:t>
      </w:r>
      <w:r w:rsidRPr="00EE48B8">
        <w:rPr>
          <w:rFonts w:asciiTheme="minorHAnsi" w:hAnsiTheme="minorHAnsi" w:cstheme="minorHAnsi"/>
          <w:sz w:val="24"/>
          <w:szCs w:val="24"/>
          <w:lang w:val="nl-BE"/>
        </w:rPr>
        <w:t xml:space="preserve">is </w:t>
      </w:r>
      <w:r w:rsidRPr="00817E04">
        <w:rPr>
          <w:rFonts w:asciiTheme="minorHAnsi" w:hAnsiTheme="minorHAnsi" w:cstheme="minorHAnsi"/>
          <w:sz w:val="24"/>
          <w:szCs w:val="24"/>
          <w:u w:val="single"/>
          <w:lang w:val="nl-BE"/>
        </w:rPr>
        <w:t>verplicht</w:t>
      </w:r>
      <w:r w:rsidR="00B45F8C">
        <w:rPr>
          <w:rFonts w:asciiTheme="minorHAnsi" w:hAnsiTheme="minorHAnsi" w:cstheme="minorHAnsi"/>
          <w:sz w:val="24"/>
          <w:szCs w:val="24"/>
          <w:u w:val="single"/>
          <w:lang w:val="nl-BE"/>
        </w:rPr>
        <w:t xml:space="preserve"> </w:t>
      </w:r>
      <w:r w:rsidR="00817E04">
        <w:rPr>
          <w:rFonts w:asciiTheme="minorHAnsi" w:hAnsiTheme="minorHAnsi" w:cstheme="minorHAnsi"/>
          <w:sz w:val="24"/>
          <w:szCs w:val="24"/>
          <w:lang w:val="nl-BE"/>
        </w:rPr>
        <w:t xml:space="preserve">: </w:t>
      </w:r>
      <w:r w:rsidRPr="00817E04">
        <w:rPr>
          <w:rFonts w:asciiTheme="minorHAnsi" w:hAnsiTheme="minorHAnsi" w:cstheme="minorHAnsi"/>
          <w:sz w:val="24"/>
          <w:szCs w:val="24"/>
          <w:lang w:val="nl-BE"/>
        </w:rPr>
        <w:t>de</w:t>
      </w:r>
      <w:r w:rsidRPr="00EE48B8">
        <w:rPr>
          <w:rFonts w:asciiTheme="minorHAnsi" w:hAnsiTheme="minorHAnsi" w:cstheme="minorHAnsi"/>
          <w:sz w:val="24"/>
          <w:szCs w:val="24"/>
          <w:lang w:val="nl-BE"/>
        </w:rPr>
        <w:t xml:space="preserve"> werknemer kan er geen afstand van doen en de werkgever moet ervoor zorgen dat het </w:t>
      </w:r>
      <w:r w:rsidR="00817E04">
        <w:rPr>
          <w:rFonts w:asciiTheme="minorHAnsi" w:hAnsiTheme="minorHAnsi" w:cstheme="minorHAnsi"/>
          <w:sz w:val="24"/>
          <w:szCs w:val="24"/>
          <w:lang w:val="nl-BE"/>
        </w:rPr>
        <w:t>verlof kan worden opgenomen. De</w:t>
      </w:r>
      <w:r w:rsidRPr="00EE48B8">
        <w:rPr>
          <w:rFonts w:asciiTheme="minorHAnsi" w:hAnsiTheme="minorHAnsi" w:cstheme="minorHAnsi"/>
          <w:sz w:val="24"/>
          <w:szCs w:val="24"/>
          <w:lang w:val="nl-BE"/>
        </w:rPr>
        <w:t xml:space="preserve"> werknemer moet zijn vakantiedagen opnemen voor 31 december. </w:t>
      </w:r>
      <w:r w:rsidR="00E74BF6">
        <w:rPr>
          <w:rFonts w:asciiTheme="minorHAnsi" w:hAnsiTheme="minorHAnsi" w:cstheme="minorHAnsi"/>
          <w:sz w:val="24"/>
          <w:szCs w:val="24"/>
          <w:lang w:val="nl-BE"/>
        </w:rPr>
        <w:t>M</w:t>
      </w:r>
      <w:r w:rsidRPr="00EE48B8">
        <w:rPr>
          <w:rFonts w:asciiTheme="minorHAnsi" w:hAnsiTheme="minorHAnsi" w:cstheme="minorHAnsi"/>
          <w:sz w:val="24"/>
          <w:szCs w:val="24"/>
          <w:lang w:val="nl-BE"/>
        </w:rPr>
        <w:t xml:space="preserve">en </w:t>
      </w:r>
      <w:r w:rsidR="00E74BF6">
        <w:rPr>
          <w:rFonts w:asciiTheme="minorHAnsi" w:hAnsiTheme="minorHAnsi" w:cstheme="minorHAnsi"/>
          <w:sz w:val="24"/>
          <w:szCs w:val="24"/>
          <w:lang w:val="nl-BE"/>
        </w:rPr>
        <w:t xml:space="preserve">kan </w:t>
      </w:r>
      <w:r w:rsidRPr="00EE48B8">
        <w:rPr>
          <w:rFonts w:asciiTheme="minorHAnsi" w:hAnsiTheme="minorHAnsi" w:cstheme="minorHAnsi"/>
          <w:sz w:val="24"/>
          <w:szCs w:val="24"/>
          <w:lang w:val="nl-BE"/>
        </w:rPr>
        <w:t>maximaal 5 dagen overdragen. Het niet opgenomen saldo moet worden uitbetaald.</w:t>
      </w:r>
    </w:p>
    <w:p w:rsidR="00EE48B8" w:rsidRPr="00EE48B8" w:rsidRDefault="00EE48B8" w:rsidP="009451E1">
      <w:pPr>
        <w:pStyle w:val="Tekst"/>
        <w:numPr>
          <w:ilvl w:val="0"/>
          <w:numId w:val="138"/>
        </w:numPr>
        <w:ind w:left="1276" w:right="-143" w:hanging="425"/>
        <w:jc w:val="both"/>
        <w:rPr>
          <w:rFonts w:asciiTheme="minorHAnsi" w:hAnsiTheme="minorHAnsi" w:cstheme="minorHAnsi"/>
          <w:sz w:val="24"/>
          <w:szCs w:val="24"/>
          <w:lang w:val="nl-BE"/>
        </w:rPr>
      </w:pPr>
      <w:r w:rsidRPr="00EE48B8">
        <w:rPr>
          <w:rFonts w:asciiTheme="minorHAnsi" w:hAnsiTheme="minorHAnsi" w:cstheme="minorHAnsi"/>
          <w:sz w:val="24"/>
          <w:szCs w:val="24"/>
          <w:lang w:val="nl-BE"/>
        </w:rPr>
        <w:t xml:space="preserve">De werknemer kan de vakantie </w:t>
      </w:r>
      <w:r w:rsidRPr="00B45F8C">
        <w:rPr>
          <w:rFonts w:asciiTheme="minorHAnsi" w:hAnsiTheme="minorHAnsi" w:cstheme="minorHAnsi"/>
          <w:sz w:val="24"/>
          <w:szCs w:val="24"/>
          <w:u w:val="single"/>
          <w:lang w:val="nl-BE"/>
        </w:rPr>
        <w:t>niet opnemen zonder akkoord</w:t>
      </w:r>
      <w:r w:rsidRPr="00EE48B8">
        <w:rPr>
          <w:rFonts w:asciiTheme="minorHAnsi" w:hAnsiTheme="minorHAnsi" w:cstheme="minorHAnsi"/>
          <w:sz w:val="24"/>
          <w:szCs w:val="24"/>
          <w:lang w:val="nl-BE"/>
        </w:rPr>
        <w:t xml:space="preserve"> van de </w:t>
      </w:r>
      <w:r w:rsidRPr="00E74BF6">
        <w:rPr>
          <w:rFonts w:asciiTheme="minorHAnsi" w:hAnsiTheme="minorHAnsi" w:cstheme="minorHAnsi"/>
          <w:sz w:val="24"/>
          <w:szCs w:val="24"/>
          <w:u w:val="single"/>
          <w:lang w:val="nl-BE"/>
        </w:rPr>
        <w:t>werkgever</w:t>
      </w:r>
      <w:r w:rsidR="004C547A">
        <w:rPr>
          <w:rFonts w:asciiTheme="minorHAnsi" w:hAnsiTheme="minorHAnsi" w:cstheme="minorHAnsi"/>
          <w:sz w:val="24"/>
          <w:szCs w:val="24"/>
          <w:lang w:val="nl-BE"/>
        </w:rPr>
        <w:t xml:space="preserve"> </w:t>
      </w:r>
      <w:r w:rsidRPr="00EE48B8">
        <w:rPr>
          <w:rFonts w:asciiTheme="minorHAnsi" w:hAnsiTheme="minorHAnsi" w:cstheme="minorHAnsi"/>
          <w:sz w:val="24"/>
          <w:szCs w:val="24"/>
          <w:lang w:val="nl-BE"/>
        </w:rPr>
        <w:t xml:space="preserve">: de werknemer die zonder het akkoord van zijn werkgever, beslist zijn verlof uit te putten, is onwettig afwezig hetgeen eventueel </w:t>
      </w:r>
      <w:r w:rsidR="00E74BF6">
        <w:rPr>
          <w:rFonts w:asciiTheme="minorHAnsi" w:hAnsiTheme="minorHAnsi" w:cstheme="minorHAnsi"/>
          <w:sz w:val="24"/>
          <w:szCs w:val="24"/>
          <w:lang w:val="nl-BE"/>
        </w:rPr>
        <w:t xml:space="preserve">kan </w:t>
      </w:r>
      <w:r w:rsidRPr="00EE48B8">
        <w:rPr>
          <w:rFonts w:asciiTheme="minorHAnsi" w:hAnsiTheme="minorHAnsi" w:cstheme="minorHAnsi"/>
          <w:sz w:val="24"/>
          <w:szCs w:val="24"/>
          <w:lang w:val="nl-BE"/>
        </w:rPr>
        <w:t>leiden tot ontslag</w:t>
      </w:r>
      <w:r w:rsidR="00E74BF6">
        <w:rPr>
          <w:rFonts w:asciiTheme="minorHAnsi" w:hAnsiTheme="minorHAnsi" w:cstheme="minorHAnsi"/>
          <w:sz w:val="24"/>
          <w:szCs w:val="24"/>
          <w:lang w:val="nl-BE"/>
        </w:rPr>
        <w:t>, echter niet op basis van een éénmalig gegeven</w:t>
      </w:r>
      <w:r w:rsidRPr="00EE48B8">
        <w:rPr>
          <w:rFonts w:asciiTheme="minorHAnsi" w:hAnsiTheme="minorHAnsi" w:cstheme="minorHAnsi"/>
          <w:sz w:val="24"/>
          <w:szCs w:val="24"/>
          <w:lang w:val="nl-BE"/>
        </w:rPr>
        <w:t>.</w:t>
      </w:r>
    </w:p>
    <w:p w:rsidR="004C547A" w:rsidRDefault="00EE48B8" w:rsidP="009451E1">
      <w:pPr>
        <w:pStyle w:val="Tekst"/>
        <w:numPr>
          <w:ilvl w:val="0"/>
          <w:numId w:val="138"/>
        </w:numPr>
        <w:ind w:left="1276" w:hanging="425"/>
        <w:jc w:val="both"/>
        <w:rPr>
          <w:rFonts w:asciiTheme="minorHAnsi" w:hAnsiTheme="minorHAnsi" w:cstheme="minorHAnsi"/>
          <w:sz w:val="24"/>
          <w:szCs w:val="24"/>
          <w:lang w:val="nl-BE"/>
        </w:rPr>
      </w:pPr>
      <w:r w:rsidRPr="004C547A">
        <w:rPr>
          <w:rFonts w:asciiTheme="minorHAnsi" w:hAnsiTheme="minorHAnsi" w:cstheme="minorHAnsi"/>
          <w:sz w:val="24"/>
          <w:szCs w:val="24"/>
          <w:lang w:val="nl-BE"/>
        </w:rPr>
        <w:t xml:space="preserve">Komt men </w:t>
      </w:r>
      <w:r w:rsidRPr="004C547A">
        <w:rPr>
          <w:rFonts w:asciiTheme="minorHAnsi" w:hAnsiTheme="minorHAnsi" w:cstheme="minorHAnsi"/>
          <w:sz w:val="24"/>
          <w:szCs w:val="24"/>
          <w:u w:val="single"/>
          <w:lang w:val="nl-BE"/>
        </w:rPr>
        <w:t>niet tot een akkoord</w:t>
      </w:r>
      <w:r w:rsidR="00903B87" w:rsidRPr="004C547A">
        <w:rPr>
          <w:rFonts w:asciiTheme="minorHAnsi" w:hAnsiTheme="minorHAnsi" w:cstheme="minorHAnsi"/>
          <w:sz w:val="24"/>
          <w:szCs w:val="24"/>
          <w:lang w:val="nl-BE"/>
        </w:rPr>
        <w:t xml:space="preserve"> over de opname van de vakantiedagen</w:t>
      </w:r>
      <w:r w:rsidRPr="004C547A">
        <w:rPr>
          <w:rFonts w:asciiTheme="minorHAnsi" w:hAnsiTheme="minorHAnsi" w:cstheme="minorHAnsi"/>
          <w:sz w:val="24"/>
          <w:szCs w:val="24"/>
          <w:lang w:val="nl-BE"/>
        </w:rPr>
        <w:t xml:space="preserve">, dan kan </w:t>
      </w:r>
      <w:r w:rsidRPr="004C547A">
        <w:rPr>
          <w:rFonts w:asciiTheme="minorHAnsi" w:hAnsiTheme="minorHAnsi" w:cstheme="minorHAnsi"/>
          <w:sz w:val="24"/>
          <w:szCs w:val="24"/>
          <w:u w:val="single"/>
          <w:lang w:val="nl-BE"/>
        </w:rPr>
        <w:t>eventueel de tussenkomst worden gevraagd van de sociale inspectie</w:t>
      </w:r>
      <w:r w:rsidR="004C547A">
        <w:rPr>
          <w:rFonts w:asciiTheme="minorHAnsi" w:hAnsiTheme="minorHAnsi" w:cstheme="minorHAnsi"/>
          <w:sz w:val="24"/>
          <w:szCs w:val="24"/>
          <w:lang w:val="nl-BE"/>
        </w:rPr>
        <w:t>.</w:t>
      </w:r>
    </w:p>
    <w:p w:rsidR="00EE48B8" w:rsidRPr="004C547A" w:rsidRDefault="00EE48B8" w:rsidP="009451E1">
      <w:pPr>
        <w:pStyle w:val="Tekst"/>
        <w:numPr>
          <w:ilvl w:val="0"/>
          <w:numId w:val="138"/>
        </w:numPr>
        <w:ind w:left="1276" w:hanging="425"/>
        <w:jc w:val="both"/>
        <w:rPr>
          <w:rFonts w:asciiTheme="minorHAnsi" w:hAnsiTheme="minorHAnsi" w:cstheme="minorHAnsi"/>
          <w:sz w:val="24"/>
          <w:szCs w:val="24"/>
          <w:lang w:val="nl-BE"/>
        </w:rPr>
      </w:pPr>
      <w:r w:rsidRPr="004C547A">
        <w:rPr>
          <w:rFonts w:asciiTheme="minorHAnsi" w:hAnsiTheme="minorHAnsi" w:cstheme="minorHAnsi"/>
          <w:sz w:val="24"/>
          <w:szCs w:val="24"/>
          <w:lang w:val="nl-BE"/>
        </w:rPr>
        <w:t xml:space="preserve">Het is voor een werknemer </w:t>
      </w:r>
      <w:r w:rsidRPr="004C547A">
        <w:rPr>
          <w:rFonts w:asciiTheme="minorHAnsi" w:hAnsiTheme="minorHAnsi" w:cstheme="minorHAnsi"/>
          <w:sz w:val="24"/>
          <w:szCs w:val="24"/>
          <w:u w:val="single"/>
          <w:lang w:val="nl-BE"/>
        </w:rPr>
        <w:t>niet verboden</w:t>
      </w:r>
      <w:r w:rsidRPr="004C547A">
        <w:rPr>
          <w:rFonts w:asciiTheme="minorHAnsi" w:hAnsiTheme="minorHAnsi" w:cstheme="minorHAnsi"/>
          <w:sz w:val="24"/>
          <w:szCs w:val="24"/>
          <w:lang w:val="nl-BE"/>
        </w:rPr>
        <w:t xml:space="preserve"> om tijdens zijn vakantie voor een </w:t>
      </w:r>
      <w:r w:rsidRPr="004C547A">
        <w:rPr>
          <w:rFonts w:asciiTheme="minorHAnsi" w:hAnsiTheme="minorHAnsi" w:cstheme="minorHAnsi"/>
          <w:sz w:val="24"/>
          <w:szCs w:val="24"/>
          <w:u w:val="single"/>
          <w:lang w:val="nl-BE"/>
        </w:rPr>
        <w:t>andere werkgever te werken</w:t>
      </w:r>
      <w:r w:rsidRPr="004C547A">
        <w:rPr>
          <w:rFonts w:asciiTheme="minorHAnsi" w:hAnsiTheme="minorHAnsi" w:cstheme="minorHAnsi"/>
          <w:sz w:val="24"/>
          <w:szCs w:val="24"/>
          <w:lang w:val="nl-BE"/>
        </w:rPr>
        <w:t>.</w:t>
      </w:r>
    </w:p>
    <w:p w:rsidR="00FC3388" w:rsidRDefault="00FC3388" w:rsidP="009451E1">
      <w:pPr>
        <w:pStyle w:val="Tekst"/>
        <w:numPr>
          <w:ilvl w:val="0"/>
          <w:numId w:val="138"/>
        </w:numPr>
        <w:ind w:left="1276" w:hanging="425"/>
        <w:jc w:val="both"/>
        <w:rPr>
          <w:rFonts w:asciiTheme="minorHAnsi" w:hAnsiTheme="minorHAnsi" w:cstheme="minorHAnsi"/>
          <w:sz w:val="24"/>
          <w:szCs w:val="24"/>
          <w:lang w:val="nl-BE"/>
        </w:rPr>
      </w:pPr>
      <w:r w:rsidRPr="00FC3388">
        <w:rPr>
          <w:rFonts w:asciiTheme="minorHAnsi" w:hAnsiTheme="minorHAnsi" w:cstheme="minorHAnsi"/>
          <w:sz w:val="24"/>
          <w:szCs w:val="24"/>
          <w:lang w:val="nl-BE"/>
        </w:rPr>
        <w:t xml:space="preserve">Het kunnen nemen van minstens </w:t>
      </w:r>
      <w:r w:rsidRPr="008C2DA6">
        <w:rPr>
          <w:rFonts w:asciiTheme="minorHAnsi" w:hAnsiTheme="minorHAnsi" w:cstheme="minorHAnsi"/>
          <w:sz w:val="24"/>
          <w:szCs w:val="24"/>
          <w:u w:val="single"/>
          <w:lang w:val="nl-BE"/>
        </w:rPr>
        <w:t>twee ononderbroken werkweken</w:t>
      </w:r>
      <w:r w:rsidRPr="00FC3388">
        <w:rPr>
          <w:rFonts w:asciiTheme="minorHAnsi" w:hAnsiTheme="minorHAnsi" w:cstheme="minorHAnsi"/>
          <w:sz w:val="24"/>
          <w:szCs w:val="24"/>
          <w:lang w:val="nl-BE"/>
        </w:rPr>
        <w:t xml:space="preserve"> verlof is alleszins </w:t>
      </w:r>
      <w:r w:rsidRPr="008C2DA6">
        <w:rPr>
          <w:rFonts w:asciiTheme="minorHAnsi" w:hAnsiTheme="minorHAnsi" w:cstheme="minorHAnsi"/>
          <w:sz w:val="24"/>
          <w:szCs w:val="24"/>
          <w:u w:val="single"/>
          <w:lang w:val="nl-BE"/>
        </w:rPr>
        <w:t>een recht</w:t>
      </w:r>
      <w:r w:rsidRPr="00FC3388">
        <w:rPr>
          <w:rFonts w:asciiTheme="minorHAnsi" w:hAnsiTheme="minorHAnsi" w:cstheme="minorHAnsi"/>
          <w:sz w:val="24"/>
          <w:szCs w:val="24"/>
          <w:lang w:val="nl-BE"/>
        </w:rPr>
        <w:t xml:space="preserve"> in toepassing van de wet van 9 maart 2003 ter uitvoering van het verdrag nr. 132 betreffende vakantie met behoud van loon.</w:t>
      </w:r>
    </w:p>
    <w:p w:rsidR="00187A9D" w:rsidRDefault="00187A9D" w:rsidP="00187A9D">
      <w:pPr>
        <w:pStyle w:val="Tekst"/>
        <w:ind w:left="1276"/>
        <w:jc w:val="both"/>
        <w:rPr>
          <w:rFonts w:asciiTheme="minorHAnsi" w:hAnsiTheme="minorHAnsi" w:cstheme="minorHAnsi"/>
          <w:sz w:val="24"/>
          <w:szCs w:val="24"/>
          <w:lang w:val="nl-BE"/>
        </w:rPr>
      </w:pPr>
    </w:p>
    <w:p w:rsidR="00187A9D" w:rsidRDefault="00187A9D" w:rsidP="00187A9D">
      <w:pPr>
        <w:pStyle w:val="Tekst"/>
        <w:ind w:left="1276"/>
        <w:jc w:val="both"/>
        <w:rPr>
          <w:rFonts w:asciiTheme="minorHAnsi" w:hAnsiTheme="minorHAnsi" w:cstheme="minorHAnsi"/>
          <w:sz w:val="24"/>
          <w:szCs w:val="24"/>
          <w:lang w:val="nl-BE"/>
        </w:rPr>
      </w:pPr>
    </w:p>
    <w:p w:rsidR="00187A9D" w:rsidRPr="00326B6E" w:rsidRDefault="00861506" w:rsidP="00187A9D">
      <w:pPr>
        <w:pStyle w:val="Tekst"/>
        <w:ind w:left="1134"/>
        <w:jc w:val="right"/>
        <w:rPr>
          <w:rFonts w:asciiTheme="minorHAnsi" w:hAnsiTheme="minorHAnsi" w:cstheme="minorHAnsi"/>
          <w:sz w:val="24"/>
          <w:szCs w:val="24"/>
        </w:rPr>
      </w:pPr>
      <w:hyperlink w:anchor="_ALFABETISCH__REGISTER_2" w:history="1">
        <w:r w:rsidR="00187A9D" w:rsidRPr="00326B6E">
          <w:rPr>
            <w:rStyle w:val="Hyperlink"/>
            <w:rFonts w:asciiTheme="minorHAnsi" w:hAnsiTheme="minorHAnsi" w:cstheme="minorHAnsi"/>
            <w:vanish/>
            <w:sz w:val="24"/>
            <w:szCs w:val="24"/>
          </w:rPr>
          <w:t>Terug naar alfabetisch register</w:t>
        </w:r>
      </w:hyperlink>
    </w:p>
    <w:p w:rsidR="000A5B16" w:rsidRPr="000A5B16" w:rsidRDefault="000A5B16" w:rsidP="00771CC6">
      <w:pPr>
        <w:pStyle w:val="Kop4"/>
        <w:rPr>
          <w:rFonts w:asciiTheme="minorHAnsi" w:hAnsiTheme="minorHAnsi" w:cstheme="minorHAnsi"/>
          <w:i w:val="0"/>
          <w:color w:val="auto"/>
          <w:u w:val="none"/>
        </w:rPr>
      </w:pPr>
      <w:bookmarkStart w:id="5256" w:name="_Wat_met_de_1"/>
      <w:bookmarkEnd w:id="5256"/>
      <w:r w:rsidRPr="000A5B16">
        <w:rPr>
          <w:rFonts w:asciiTheme="minorHAnsi" w:hAnsiTheme="minorHAnsi" w:cstheme="minorHAnsi"/>
          <w:b/>
          <w:color w:val="auto"/>
          <w:sz w:val="28"/>
          <w:szCs w:val="28"/>
          <w:u w:val="none"/>
        </w:rPr>
        <w:lastRenderedPageBreak/>
        <w:t>Wat met de samenloop van jaarlijkse vakantie en klein verlet</w:t>
      </w:r>
      <w:r w:rsidR="00E921E6">
        <w:rPr>
          <w:rFonts w:asciiTheme="minorHAnsi" w:hAnsiTheme="minorHAnsi" w:cstheme="minorHAnsi"/>
          <w:b/>
          <w:color w:val="auto"/>
          <w:sz w:val="28"/>
          <w:szCs w:val="28"/>
          <w:u w:val="none"/>
        </w:rPr>
        <w:t xml:space="preserve">. </w:t>
      </w:r>
      <w:r w:rsidR="00E921E6" w:rsidRPr="00E921E6">
        <w:rPr>
          <w:rFonts w:asciiTheme="minorHAnsi" w:hAnsiTheme="minorHAnsi" w:cstheme="minorHAnsi"/>
          <w:b/>
          <w:color w:val="auto"/>
          <w:sz w:val="28"/>
          <w:szCs w:val="28"/>
          <w:u w:val="none"/>
        </w:rPr>
        <w:t>Heeft de werknemer recht op klein verlet tijdens zijn vakantie?</w:t>
      </w:r>
    </w:p>
    <w:p w:rsidR="00E14C21" w:rsidRDefault="00771CC6" w:rsidP="00FC1494">
      <w:pPr>
        <w:ind w:left="851"/>
        <w:jc w:val="both"/>
        <w:rPr>
          <w:rFonts w:asciiTheme="minorHAnsi" w:hAnsiTheme="minorHAnsi" w:cstheme="minorHAnsi"/>
          <w:sz w:val="24"/>
          <w:szCs w:val="24"/>
        </w:rPr>
      </w:pPr>
      <w:r>
        <w:rPr>
          <w:rFonts w:asciiTheme="minorHAnsi" w:hAnsiTheme="minorHAnsi" w:cstheme="minorHAnsi"/>
          <w:sz w:val="24"/>
          <w:szCs w:val="24"/>
        </w:rPr>
        <w:t xml:space="preserve">In principe niet! </w:t>
      </w:r>
      <w:r w:rsidR="000A5B16">
        <w:rPr>
          <w:rFonts w:asciiTheme="minorHAnsi" w:hAnsiTheme="minorHAnsi" w:cstheme="minorHAnsi"/>
          <w:sz w:val="24"/>
          <w:szCs w:val="24"/>
        </w:rPr>
        <w:t xml:space="preserve">Klein verlet moet </w:t>
      </w:r>
      <w:r w:rsidR="000A5B16" w:rsidRPr="000A5B16">
        <w:rPr>
          <w:rFonts w:asciiTheme="minorHAnsi" w:hAnsiTheme="minorHAnsi" w:cstheme="minorHAnsi"/>
          <w:sz w:val="24"/>
          <w:szCs w:val="24"/>
        </w:rPr>
        <w:t xml:space="preserve">enkel </w:t>
      </w:r>
      <w:r w:rsidR="000A5B16">
        <w:rPr>
          <w:rFonts w:asciiTheme="minorHAnsi" w:hAnsiTheme="minorHAnsi" w:cstheme="minorHAnsi"/>
          <w:sz w:val="24"/>
          <w:szCs w:val="24"/>
        </w:rPr>
        <w:t xml:space="preserve">worden </w:t>
      </w:r>
      <w:r w:rsidR="000A5B16" w:rsidRPr="000A5B16">
        <w:rPr>
          <w:rFonts w:asciiTheme="minorHAnsi" w:hAnsiTheme="minorHAnsi" w:cstheme="minorHAnsi"/>
          <w:sz w:val="24"/>
          <w:szCs w:val="24"/>
        </w:rPr>
        <w:t xml:space="preserve">toegestaan als de werknemer normaal moet werken op de dag waarop hij afwezig wenst te zijn. </w:t>
      </w:r>
      <w:r w:rsidR="00337ABA" w:rsidRPr="00337ABA">
        <w:rPr>
          <w:rFonts w:asciiTheme="minorHAnsi" w:hAnsiTheme="minorHAnsi" w:cstheme="minorHAnsi"/>
          <w:sz w:val="24"/>
          <w:szCs w:val="24"/>
        </w:rPr>
        <w:t xml:space="preserve">Indien </w:t>
      </w:r>
      <w:r w:rsidR="006044E7">
        <w:rPr>
          <w:rFonts w:asciiTheme="minorHAnsi" w:hAnsiTheme="minorHAnsi" w:cstheme="minorHAnsi"/>
          <w:sz w:val="24"/>
          <w:szCs w:val="24"/>
        </w:rPr>
        <w:t xml:space="preserve">hij </w:t>
      </w:r>
      <w:r w:rsidR="00337ABA" w:rsidRPr="00337ABA">
        <w:rPr>
          <w:rFonts w:asciiTheme="minorHAnsi" w:hAnsiTheme="minorHAnsi" w:cstheme="minorHAnsi"/>
          <w:sz w:val="24"/>
          <w:szCs w:val="24"/>
        </w:rPr>
        <w:t xml:space="preserve">echter </w:t>
      </w:r>
      <w:r w:rsidR="006044E7">
        <w:rPr>
          <w:rFonts w:asciiTheme="minorHAnsi" w:hAnsiTheme="minorHAnsi" w:cstheme="minorHAnsi"/>
          <w:sz w:val="24"/>
          <w:szCs w:val="24"/>
        </w:rPr>
        <w:t xml:space="preserve">met </w:t>
      </w:r>
      <w:r w:rsidR="00337ABA" w:rsidRPr="00337ABA">
        <w:rPr>
          <w:rFonts w:asciiTheme="minorHAnsi" w:hAnsiTheme="minorHAnsi" w:cstheme="minorHAnsi"/>
          <w:sz w:val="24"/>
          <w:szCs w:val="24"/>
        </w:rPr>
        <w:t xml:space="preserve">verlof </w:t>
      </w:r>
      <w:r w:rsidR="006044E7">
        <w:rPr>
          <w:rFonts w:asciiTheme="minorHAnsi" w:hAnsiTheme="minorHAnsi" w:cstheme="minorHAnsi"/>
          <w:sz w:val="24"/>
          <w:szCs w:val="24"/>
        </w:rPr>
        <w:t>is/</w:t>
      </w:r>
      <w:r w:rsidR="00337ABA" w:rsidRPr="00337ABA">
        <w:rPr>
          <w:rFonts w:asciiTheme="minorHAnsi" w:hAnsiTheme="minorHAnsi" w:cstheme="minorHAnsi"/>
          <w:sz w:val="24"/>
          <w:szCs w:val="24"/>
        </w:rPr>
        <w:t>was voor die dag</w:t>
      </w:r>
      <w:r w:rsidR="006044E7">
        <w:rPr>
          <w:rFonts w:asciiTheme="minorHAnsi" w:hAnsiTheme="minorHAnsi" w:cstheme="minorHAnsi"/>
          <w:sz w:val="24"/>
          <w:szCs w:val="24"/>
        </w:rPr>
        <w:t>(</w:t>
      </w:r>
      <w:r w:rsidR="00337ABA" w:rsidRPr="00337ABA">
        <w:rPr>
          <w:rFonts w:asciiTheme="minorHAnsi" w:hAnsiTheme="minorHAnsi" w:cstheme="minorHAnsi"/>
          <w:sz w:val="24"/>
          <w:szCs w:val="24"/>
        </w:rPr>
        <w:t>en</w:t>
      </w:r>
      <w:r w:rsidR="006044E7">
        <w:rPr>
          <w:rFonts w:asciiTheme="minorHAnsi" w:hAnsiTheme="minorHAnsi" w:cstheme="minorHAnsi"/>
          <w:sz w:val="24"/>
          <w:szCs w:val="24"/>
        </w:rPr>
        <w:t>)</w:t>
      </w:r>
      <w:r w:rsidR="00337ABA" w:rsidRPr="00337ABA">
        <w:rPr>
          <w:rFonts w:asciiTheme="minorHAnsi" w:hAnsiTheme="minorHAnsi" w:cstheme="minorHAnsi"/>
          <w:sz w:val="24"/>
          <w:szCs w:val="24"/>
        </w:rPr>
        <w:t>, heeft de werknemer g</w:t>
      </w:r>
      <w:r w:rsidR="00324D02">
        <w:rPr>
          <w:rFonts w:asciiTheme="minorHAnsi" w:hAnsiTheme="minorHAnsi" w:cstheme="minorHAnsi"/>
          <w:sz w:val="24"/>
          <w:szCs w:val="24"/>
        </w:rPr>
        <w:t>een recht meer op klein verlet.</w:t>
      </w:r>
    </w:p>
    <w:p w:rsidR="00324D02" w:rsidRDefault="005C3273" w:rsidP="00FC1494">
      <w:pPr>
        <w:ind w:left="851"/>
        <w:jc w:val="both"/>
        <w:rPr>
          <w:rFonts w:asciiTheme="minorHAnsi" w:hAnsiTheme="minorHAnsi" w:cstheme="minorHAnsi"/>
          <w:sz w:val="24"/>
          <w:szCs w:val="24"/>
        </w:rPr>
      </w:pPr>
      <w:r w:rsidRPr="005C3273">
        <w:rPr>
          <w:rFonts w:asciiTheme="minorHAnsi" w:hAnsiTheme="minorHAnsi" w:cstheme="minorHAnsi"/>
          <w:sz w:val="24"/>
          <w:szCs w:val="24"/>
        </w:rPr>
        <w:t>Men gaat er immers vanuit dat in dergelijke gevallen het doel van de wetgever bereikt werd, met name te voorkomen dat het werk een hindernis zou zijn voor de aanwezigheid van de werknemer op één of ander plechtigheid, of een oorzaak zou zijn voor het niet kunnen uitvoeren van bepaalde verplichtingen.</w:t>
      </w:r>
    </w:p>
    <w:p w:rsidR="005C3273" w:rsidRDefault="005C3273" w:rsidP="00FC1494">
      <w:pPr>
        <w:ind w:left="851"/>
        <w:jc w:val="both"/>
        <w:rPr>
          <w:rFonts w:asciiTheme="minorHAnsi" w:hAnsiTheme="minorHAnsi" w:cstheme="minorHAnsi"/>
          <w:sz w:val="24"/>
          <w:szCs w:val="24"/>
        </w:rPr>
      </w:pPr>
    </w:p>
    <w:p w:rsidR="00F13F0C" w:rsidRDefault="00337ABA" w:rsidP="00FC1494">
      <w:pPr>
        <w:ind w:left="851"/>
        <w:jc w:val="both"/>
        <w:rPr>
          <w:rFonts w:asciiTheme="minorHAnsi" w:hAnsiTheme="minorHAnsi" w:cstheme="minorHAnsi"/>
          <w:sz w:val="24"/>
          <w:szCs w:val="24"/>
        </w:rPr>
      </w:pPr>
      <w:r>
        <w:rPr>
          <w:rFonts w:asciiTheme="minorHAnsi" w:hAnsiTheme="minorHAnsi" w:cstheme="minorHAnsi"/>
          <w:sz w:val="24"/>
          <w:szCs w:val="24"/>
        </w:rPr>
        <w:t>De</w:t>
      </w:r>
      <w:r w:rsidRPr="00337ABA">
        <w:rPr>
          <w:rFonts w:asciiTheme="minorHAnsi" w:hAnsiTheme="minorHAnsi" w:cstheme="minorHAnsi"/>
          <w:sz w:val="24"/>
          <w:szCs w:val="24"/>
        </w:rPr>
        <w:t xml:space="preserve"> prioriteitsregel </w:t>
      </w:r>
      <w:r>
        <w:rPr>
          <w:rFonts w:asciiTheme="minorHAnsi" w:hAnsiTheme="minorHAnsi" w:cstheme="minorHAnsi"/>
          <w:sz w:val="24"/>
          <w:szCs w:val="24"/>
        </w:rPr>
        <w:t>waarbij de de</w:t>
      </w:r>
      <w:r w:rsidRPr="00337ABA">
        <w:rPr>
          <w:rFonts w:asciiTheme="minorHAnsi" w:hAnsiTheme="minorHAnsi" w:cstheme="minorHAnsi"/>
          <w:sz w:val="24"/>
          <w:szCs w:val="24"/>
        </w:rPr>
        <w:t xml:space="preserve"> eerste schorsing van de arbeidsovereenkomst voorrang krijgt op de tweede</w:t>
      </w:r>
      <w:r>
        <w:rPr>
          <w:rFonts w:asciiTheme="minorHAnsi" w:hAnsiTheme="minorHAnsi" w:cstheme="minorHAnsi"/>
          <w:sz w:val="24"/>
          <w:szCs w:val="24"/>
        </w:rPr>
        <w:t xml:space="preserve"> </w:t>
      </w:r>
      <w:r w:rsidRPr="00337ABA">
        <w:rPr>
          <w:rFonts w:asciiTheme="minorHAnsi" w:hAnsiTheme="minorHAnsi" w:cstheme="minorHAnsi"/>
          <w:sz w:val="24"/>
          <w:szCs w:val="24"/>
        </w:rPr>
        <w:t>geldt niet voor klein verlet</w:t>
      </w:r>
      <w:r>
        <w:rPr>
          <w:rFonts w:asciiTheme="minorHAnsi" w:hAnsiTheme="minorHAnsi" w:cstheme="minorHAnsi"/>
          <w:sz w:val="24"/>
          <w:szCs w:val="24"/>
        </w:rPr>
        <w:t>.</w:t>
      </w:r>
    </w:p>
    <w:p w:rsidR="00337ABA" w:rsidRDefault="00337ABA" w:rsidP="00FC1494">
      <w:pPr>
        <w:ind w:left="851"/>
        <w:jc w:val="both"/>
        <w:rPr>
          <w:rFonts w:asciiTheme="minorHAnsi" w:hAnsiTheme="minorHAnsi" w:cstheme="minorHAnsi"/>
          <w:sz w:val="24"/>
          <w:szCs w:val="24"/>
        </w:rPr>
      </w:pPr>
    </w:p>
    <w:p w:rsidR="00337ABA" w:rsidRPr="000A5B16" w:rsidRDefault="00337ABA" w:rsidP="00FC1494">
      <w:pPr>
        <w:ind w:left="851"/>
        <w:jc w:val="both"/>
        <w:rPr>
          <w:rFonts w:asciiTheme="minorHAnsi" w:hAnsiTheme="minorHAnsi" w:cstheme="minorHAnsi"/>
          <w:sz w:val="24"/>
          <w:szCs w:val="24"/>
        </w:rPr>
      </w:pPr>
      <w:r w:rsidRPr="00337ABA">
        <w:rPr>
          <w:rFonts w:asciiTheme="minorHAnsi" w:hAnsiTheme="minorHAnsi" w:cstheme="minorHAnsi"/>
          <w:sz w:val="24"/>
          <w:szCs w:val="24"/>
        </w:rPr>
        <w:t xml:space="preserve">Als </w:t>
      </w:r>
      <w:r>
        <w:rPr>
          <w:rFonts w:asciiTheme="minorHAnsi" w:hAnsiTheme="minorHAnsi" w:cstheme="minorHAnsi"/>
          <w:sz w:val="24"/>
          <w:szCs w:val="24"/>
        </w:rPr>
        <w:t xml:space="preserve">een personeelslid </w:t>
      </w:r>
      <w:r w:rsidRPr="00337ABA">
        <w:rPr>
          <w:rFonts w:asciiTheme="minorHAnsi" w:hAnsiTheme="minorHAnsi" w:cstheme="minorHAnsi"/>
          <w:sz w:val="24"/>
          <w:szCs w:val="24"/>
        </w:rPr>
        <w:t xml:space="preserve">bv. klein verlet zou vragen voor een </w:t>
      </w:r>
      <w:r w:rsidR="00771CC6">
        <w:rPr>
          <w:rFonts w:asciiTheme="minorHAnsi" w:hAnsiTheme="minorHAnsi" w:cstheme="minorHAnsi"/>
          <w:sz w:val="24"/>
          <w:szCs w:val="24"/>
        </w:rPr>
        <w:t>huwelijk</w:t>
      </w:r>
      <w:r w:rsidRPr="00337ABA">
        <w:rPr>
          <w:rFonts w:asciiTheme="minorHAnsi" w:hAnsiTheme="minorHAnsi" w:cstheme="minorHAnsi"/>
          <w:sz w:val="24"/>
          <w:szCs w:val="24"/>
        </w:rPr>
        <w:t>, vervalt het recht hierop als het huwelijk tijdens een collectief verlof valt. Ook al kent hij de huwelijksdatum al lang voor dat het collectief verlof vastligt.</w:t>
      </w:r>
    </w:p>
    <w:p w:rsidR="00FC46DC" w:rsidRPr="008C2DA6" w:rsidRDefault="00FC46DC" w:rsidP="008C2DA6">
      <w:pPr>
        <w:pStyle w:val="Tekst"/>
        <w:ind w:left="1133" w:right="7086"/>
        <w:rPr>
          <w:rFonts w:asciiTheme="minorHAnsi" w:hAnsiTheme="minorHAnsi" w:cstheme="minorHAnsi"/>
          <w:sz w:val="24"/>
          <w:szCs w:val="24"/>
        </w:rPr>
      </w:pPr>
    </w:p>
    <w:p w:rsidR="00FC46DC" w:rsidRPr="00CC316B" w:rsidRDefault="00CC316B" w:rsidP="00CC316B">
      <w:pPr>
        <w:pStyle w:val="Kop4"/>
        <w:rPr>
          <w:rFonts w:asciiTheme="minorHAnsi" w:hAnsiTheme="minorHAnsi" w:cstheme="minorHAnsi"/>
          <w:b/>
          <w:color w:val="auto"/>
          <w:sz w:val="28"/>
          <w:szCs w:val="28"/>
          <w:u w:val="none"/>
        </w:rPr>
      </w:pPr>
      <w:r w:rsidRPr="00CC316B">
        <w:rPr>
          <w:rFonts w:asciiTheme="minorHAnsi" w:hAnsiTheme="minorHAnsi" w:cstheme="minorHAnsi"/>
          <w:b/>
          <w:color w:val="auto"/>
          <w:sz w:val="28"/>
          <w:szCs w:val="28"/>
          <w:u w:val="none"/>
        </w:rPr>
        <w:t>Wat bij samenloop van ziekte met jaarlijkse vakantie</w:t>
      </w:r>
    </w:p>
    <w:p w:rsidR="00FC46DC" w:rsidRPr="00CC448E" w:rsidRDefault="00CC448E" w:rsidP="006A08BD">
      <w:pPr>
        <w:pStyle w:val="Tekst"/>
        <w:ind w:right="-1"/>
        <w:rPr>
          <w:rFonts w:asciiTheme="minorHAnsi" w:hAnsiTheme="minorHAnsi" w:cstheme="minorHAnsi"/>
          <w:sz w:val="24"/>
          <w:szCs w:val="24"/>
        </w:rPr>
      </w:pPr>
      <w:r>
        <w:rPr>
          <w:rFonts w:asciiTheme="minorHAnsi" w:hAnsiTheme="minorHAnsi" w:cstheme="minorHAnsi"/>
          <w:sz w:val="24"/>
          <w:szCs w:val="24"/>
        </w:rPr>
        <w:t xml:space="preserve">Zie </w:t>
      </w:r>
      <w:hyperlink w:anchor="_Arbeidsongeschiktheid_wegens_arbeid" w:history="1">
        <w:r w:rsidR="00354928" w:rsidRPr="00354928">
          <w:rPr>
            <w:rStyle w:val="Hyperlink"/>
            <w:rFonts w:asciiTheme="minorHAnsi" w:hAnsiTheme="minorHAnsi" w:cstheme="minorHAnsi"/>
            <w:sz w:val="24"/>
            <w:szCs w:val="24"/>
          </w:rPr>
          <w:t>: Opname jaarlijkse vakantie en ziekte : wat met ziekte vóór of tijdens de vakantie?</w:t>
        </w:r>
      </w:hyperlink>
    </w:p>
    <w:p w:rsidR="00F13F0C" w:rsidRPr="008C2DA6" w:rsidRDefault="00F13F0C" w:rsidP="006A08BD">
      <w:pPr>
        <w:pStyle w:val="Tekst"/>
        <w:ind w:right="-1"/>
        <w:rPr>
          <w:rFonts w:asciiTheme="minorHAnsi" w:hAnsiTheme="minorHAnsi" w:cstheme="minorHAnsi"/>
          <w:sz w:val="24"/>
          <w:szCs w:val="24"/>
        </w:rPr>
      </w:pPr>
    </w:p>
    <w:p w:rsidR="00F13F0C" w:rsidRPr="00417E51" w:rsidRDefault="00F13F0C" w:rsidP="006A08BD">
      <w:pPr>
        <w:pStyle w:val="Tekst"/>
        <w:ind w:right="-1"/>
        <w:rPr>
          <w:rFonts w:asciiTheme="minorHAnsi" w:hAnsiTheme="minorHAnsi" w:cstheme="minorHAnsi"/>
          <w:sz w:val="24"/>
          <w:szCs w:val="24"/>
        </w:rPr>
      </w:pPr>
    </w:p>
    <w:p w:rsidR="00F13F0C" w:rsidRPr="00417E51" w:rsidRDefault="00F13F0C" w:rsidP="006A08BD">
      <w:pPr>
        <w:pStyle w:val="Tekst"/>
        <w:ind w:right="-1"/>
        <w:rPr>
          <w:rFonts w:asciiTheme="minorHAnsi" w:hAnsiTheme="minorHAnsi" w:cstheme="minorHAnsi"/>
          <w:sz w:val="24"/>
          <w:szCs w:val="24"/>
        </w:rPr>
      </w:pPr>
    </w:p>
    <w:p w:rsidR="00F13F0C" w:rsidRPr="00417E51" w:rsidRDefault="00F13F0C" w:rsidP="006A08BD">
      <w:pPr>
        <w:pStyle w:val="Tekst"/>
        <w:ind w:right="-1"/>
        <w:rPr>
          <w:rFonts w:asciiTheme="minorHAnsi" w:hAnsiTheme="minorHAnsi" w:cstheme="minorHAnsi"/>
          <w:sz w:val="24"/>
          <w:szCs w:val="24"/>
        </w:rPr>
      </w:pPr>
    </w:p>
    <w:p w:rsidR="00F13F0C" w:rsidRPr="00417E51" w:rsidRDefault="00F13F0C" w:rsidP="006A08BD">
      <w:pPr>
        <w:pStyle w:val="Tekst"/>
        <w:ind w:right="-1"/>
        <w:rPr>
          <w:rFonts w:asciiTheme="minorHAnsi" w:hAnsiTheme="minorHAnsi" w:cstheme="minorHAnsi"/>
          <w:sz w:val="24"/>
          <w:szCs w:val="24"/>
        </w:rPr>
      </w:pPr>
    </w:p>
    <w:p w:rsidR="00F13F0C" w:rsidRPr="00417E51" w:rsidRDefault="00F13F0C" w:rsidP="006A08BD">
      <w:pPr>
        <w:pStyle w:val="Tekst"/>
        <w:ind w:right="-1"/>
        <w:rPr>
          <w:rFonts w:asciiTheme="minorHAnsi" w:hAnsiTheme="minorHAnsi" w:cstheme="minorHAnsi"/>
          <w:sz w:val="24"/>
          <w:szCs w:val="24"/>
        </w:rPr>
      </w:pPr>
    </w:p>
    <w:p w:rsidR="00417E51" w:rsidRPr="00417E51" w:rsidRDefault="00417E51" w:rsidP="006A08BD">
      <w:pPr>
        <w:pStyle w:val="Tekst"/>
        <w:ind w:right="-1"/>
        <w:rPr>
          <w:rFonts w:asciiTheme="minorHAnsi" w:hAnsiTheme="minorHAnsi" w:cstheme="minorHAnsi"/>
          <w:sz w:val="24"/>
          <w:szCs w:val="24"/>
        </w:rPr>
      </w:pPr>
    </w:p>
    <w:p w:rsidR="00417E51" w:rsidRPr="00417E51" w:rsidRDefault="00417E51" w:rsidP="006A08BD">
      <w:pPr>
        <w:pStyle w:val="Tekst"/>
        <w:ind w:right="-1"/>
        <w:rPr>
          <w:rFonts w:asciiTheme="minorHAnsi" w:hAnsiTheme="minorHAnsi" w:cstheme="minorHAnsi"/>
          <w:sz w:val="24"/>
          <w:szCs w:val="24"/>
        </w:rPr>
      </w:pPr>
    </w:p>
    <w:p w:rsidR="00417E51" w:rsidRPr="00417E51" w:rsidRDefault="00417E51" w:rsidP="006A08BD">
      <w:pPr>
        <w:pStyle w:val="Tekst"/>
        <w:ind w:right="-1"/>
        <w:rPr>
          <w:rFonts w:asciiTheme="minorHAnsi" w:hAnsiTheme="minorHAnsi" w:cstheme="minorHAnsi"/>
          <w:sz w:val="24"/>
          <w:szCs w:val="24"/>
        </w:rPr>
      </w:pPr>
    </w:p>
    <w:p w:rsidR="00417E51" w:rsidRDefault="00417E51"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Default="00187A9D" w:rsidP="006A08BD">
      <w:pPr>
        <w:pStyle w:val="Tekst"/>
        <w:ind w:right="-1"/>
        <w:rPr>
          <w:rFonts w:asciiTheme="minorHAnsi" w:hAnsiTheme="minorHAnsi" w:cstheme="minorHAnsi"/>
          <w:sz w:val="24"/>
          <w:szCs w:val="24"/>
        </w:rPr>
      </w:pPr>
    </w:p>
    <w:p w:rsidR="00187A9D" w:rsidRPr="00417E51" w:rsidRDefault="00187A9D" w:rsidP="006A08BD">
      <w:pPr>
        <w:pStyle w:val="Tekst"/>
        <w:ind w:right="-1"/>
        <w:rPr>
          <w:rFonts w:asciiTheme="minorHAnsi" w:hAnsiTheme="minorHAnsi" w:cstheme="minorHAnsi"/>
          <w:sz w:val="24"/>
          <w:szCs w:val="24"/>
        </w:rPr>
      </w:pPr>
    </w:p>
    <w:p w:rsidR="00417E51" w:rsidRPr="00417E51" w:rsidRDefault="00861506" w:rsidP="00417E51">
      <w:pPr>
        <w:pStyle w:val="Tekst"/>
        <w:ind w:left="1134"/>
        <w:jc w:val="right"/>
        <w:rPr>
          <w:rFonts w:asciiTheme="minorHAnsi" w:hAnsiTheme="minorHAnsi" w:cstheme="minorHAnsi"/>
          <w:sz w:val="24"/>
          <w:szCs w:val="24"/>
        </w:rPr>
      </w:pPr>
      <w:hyperlink w:anchor="_ALFABETISCH__REGISTER_2" w:history="1">
        <w:r w:rsidR="00417E51" w:rsidRPr="00417E51">
          <w:rPr>
            <w:rStyle w:val="Hyperlink"/>
            <w:rFonts w:asciiTheme="minorHAnsi" w:hAnsiTheme="minorHAnsi" w:cstheme="minorHAnsi"/>
            <w:vanish/>
            <w:sz w:val="24"/>
            <w:szCs w:val="24"/>
          </w:rPr>
          <w:t>Terug naar alfabetisch register</w:t>
        </w:r>
      </w:hyperlink>
    </w:p>
    <w:p w:rsidR="00A549C2" w:rsidRPr="001C7117" w:rsidRDefault="00A549C2" w:rsidP="00AA77C7">
      <w:pPr>
        <w:pStyle w:val="Kop2"/>
        <w:rPr>
          <w:rFonts w:asciiTheme="minorHAnsi" w:hAnsiTheme="minorHAnsi" w:cstheme="minorHAnsi"/>
          <w:sz w:val="32"/>
        </w:rPr>
      </w:pPr>
      <w:bookmarkStart w:id="5257" w:name="_Toc392302200"/>
      <w:bookmarkStart w:id="5258" w:name="_Toc426347622"/>
      <w:bookmarkStart w:id="5259" w:name="_Toc426451045"/>
      <w:bookmarkStart w:id="5260" w:name="_Toc426451589"/>
      <w:bookmarkStart w:id="5261" w:name="_Toc426511088"/>
      <w:bookmarkStart w:id="5262" w:name="_Toc426517159"/>
      <w:bookmarkStart w:id="5263" w:name="_Toc426530821"/>
      <w:bookmarkStart w:id="5264" w:name="_Toc426943742"/>
      <w:bookmarkStart w:id="5265" w:name="_Toc426950504"/>
      <w:bookmarkStart w:id="5266" w:name="_Toc450985242"/>
      <w:bookmarkStart w:id="5267" w:name="_Toc451053747"/>
      <w:bookmarkStart w:id="5268" w:name="_Toc451058262"/>
      <w:bookmarkStart w:id="5269" w:name="_Toc451070026"/>
      <w:bookmarkStart w:id="5270" w:name="_Toc452441730"/>
      <w:bookmarkStart w:id="5271" w:name="_Toc462554079"/>
      <w:bookmarkStart w:id="5272" w:name="_Toc473535155"/>
      <w:bookmarkStart w:id="5273" w:name="_Toc473535536"/>
      <w:bookmarkStart w:id="5274" w:name="_Toc473536136"/>
      <w:bookmarkStart w:id="5275" w:name="_Toc473615386"/>
      <w:bookmarkStart w:id="5276" w:name="_Toc473685782"/>
      <w:bookmarkStart w:id="5277" w:name="_Toc474045541"/>
      <w:bookmarkStart w:id="5278" w:name="_Toc495302946"/>
      <w:bookmarkStart w:id="5279" w:name="_Toc276634731"/>
      <w:bookmarkStart w:id="5280" w:name="_Toc276635678"/>
      <w:bookmarkStart w:id="5281" w:name="_Toc280265813"/>
      <w:bookmarkStart w:id="5282" w:name="_Toc307475635"/>
      <w:bookmarkStart w:id="5283" w:name="_Toc307487897"/>
      <w:bookmarkStart w:id="5284" w:name="_Toc37835168"/>
      <w:r w:rsidRPr="001C7117">
        <w:rPr>
          <w:rFonts w:asciiTheme="minorHAnsi" w:hAnsiTheme="minorHAnsi" w:cstheme="minorHAnsi"/>
          <w:sz w:val="32"/>
        </w:rPr>
        <w:lastRenderedPageBreak/>
        <w:t>Feestdagen</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p w:rsidR="00A549C2" w:rsidRPr="001C7117" w:rsidRDefault="00861506" w:rsidP="007F0D2B">
      <w:pPr>
        <w:pStyle w:val="Tekst"/>
        <w:rPr>
          <w:b/>
          <w:color w:val="000000"/>
        </w:rPr>
      </w:pPr>
      <w:hyperlink w:anchor="_Feestdagen" w:history="1">
        <w:r w:rsidR="008E0354" w:rsidRPr="001C7117">
          <w:rPr>
            <w:rStyle w:val="Hyperlink"/>
            <w:b/>
          </w:rPr>
          <w:t xml:space="preserve">Zie hoofdstuk </w:t>
        </w:r>
        <w:r w:rsidR="004C48CF" w:rsidRPr="001C7117">
          <w:rPr>
            <w:rStyle w:val="Hyperlink"/>
            <w:b/>
          </w:rPr>
          <w:t>5</w:t>
        </w:r>
        <w:r w:rsidR="008E0354" w:rsidRPr="001C7117">
          <w:rPr>
            <w:rStyle w:val="Hyperlink"/>
            <w:b/>
          </w:rPr>
          <w:t>.</w:t>
        </w:r>
      </w:hyperlink>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p w:rsidR="00F13F0C" w:rsidRPr="00187A9D" w:rsidRDefault="00F13F0C" w:rsidP="00187A9D">
      <w:pPr>
        <w:pStyle w:val="Tekst"/>
        <w:ind w:right="7370"/>
        <w:rPr>
          <w:rFonts w:asciiTheme="minorHAnsi" w:hAnsiTheme="minorHAnsi" w:cstheme="minorHAnsi"/>
          <w:sz w:val="24"/>
          <w:szCs w:val="24"/>
        </w:rPr>
      </w:pPr>
    </w:p>
    <w:bookmarkStart w:id="5285" w:name="_Overmacht"/>
    <w:bookmarkStart w:id="5286" w:name="_Toc392302240"/>
    <w:bookmarkStart w:id="5287" w:name="_Toc426347653"/>
    <w:bookmarkStart w:id="5288" w:name="_Toc426451076"/>
    <w:bookmarkStart w:id="5289" w:name="_Toc426451620"/>
    <w:bookmarkStart w:id="5290" w:name="_Toc426511119"/>
    <w:bookmarkStart w:id="5291" w:name="_Toc426517190"/>
    <w:bookmarkStart w:id="5292" w:name="_Toc426530852"/>
    <w:bookmarkStart w:id="5293" w:name="_Toc426943773"/>
    <w:bookmarkStart w:id="5294" w:name="_Toc426950535"/>
    <w:bookmarkStart w:id="5295" w:name="_Toc450985243"/>
    <w:bookmarkStart w:id="5296" w:name="_Toc451053748"/>
    <w:bookmarkStart w:id="5297" w:name="_Toc451058263"/>
    <w:bookmarkStart w:id="5298" w:name="_Toc451070027"/>
    <w:bookmarkStart w:id="5299" w:name="_Toc452441731"/>
    <w:bookmarkStart w:id="5300" w:name="_Toc462554080"/>
    <w:bookmarkStart w:id="5301" w:name="_Toc473535156"/>
    <w:bookmarkStart w:id="5302" w:name="_Toc473535537"/>
    <w:bookmarkStart w:id="5303" w:name="_Toc473536137"/>
    <w:bookmarkStart w:id="5304" w:name="_Toc473615387"/>
    <w:bookmarkStart w:id="5305" w:name="_Toc473685783"/>
    <w:bookmarkStart w:id="5306" w:name="_Toc474045542"/>
    <w:bookmarkStart w:id="5307" w:name="_Toc495302947"/>
    <w:bookmarkStart w:id="5308" w:name="_Toc276634732"/>
    <w:bookmarkStart w:id="5309" w:name="_Toc276635679"/>
    <w:bookmarkStart w:id="5310" w:name="_Toc280265814"/>
    <w:bookmarkStart w:id="5311" w:name="_Toc307475636"/>
    <w:bookmarkStart w:id="5312" w:name="_Toc307487898"/>
    <w:bookmarkEnd w:id="5285"/>
    <w:p w:rsidR="002979C5" w:rsidRPr="00BF7B1B" w:rsidRDefault="0065280C" w:rsidP="002979C5">
      <w:pPr>
        <w:pStyle w:val="Tekst"/>
        <w:ind w:left="1134"/>
        <w:jc w:val="right"/>
        <w:rPr>
          <w:rFonts w:asciiTheme="minorHAnsi" w:hAnsiTheme="minorHAnsi" w:cstheme="minorHAnsi"/>
          <w:sz w:val="24"/>
          <w:szCs w:val="24"/>
        </w:rPr>
      </w:pPr>
      <w:r w:rsidRPr="00BF7B1B">
        <w:rPr>
          <w:rFonts w:asciiTheme="minorHAnsi" w:hAnsiTheme="minorHAnsi" w:cstheme="minorHAnsi"/>
          <w:sz w:val="24"/>
          <w:szCs w:val="24"/>
        </w:rPr>
        <w:fldChar w:fldCharType="begin"/>
      </w:r>
      <w:r w:rsidR="002979C5" w:rsidRPr="00BF7B1B">
        <w:rPr>
          <w:rFonts w:asciiTheme="minorHAnsi" w:hAnsiTheme="minorHAnsi" w:cstheme="minorHAnsi"/>
          <w:sz w:val="24"/>
          <w:szCs w:val="24"/>
        </w:rPr>
        <w:instrText xml:space="preserve"> HYPERLINK  \l "_ALFABETISCH__REGISTER_2" </w:instrText>
      </w:r>
      <w:r w:rsidRPr="00BF7B1B">
        <w:rPr>
          <w:rFonts w:asciiTheme="minorHAnsi" w:hAnsiTheme="minorHAnsi" w:cstheme="minorHAnsi"/>
          <w:sz w:val="24"/>
          <w:szCs w:val="24"/>
        </w:rPr>
        <w:fldChar w:fldCharType="separate"/>
      </w:r>
      <w:r w:rsidR="002979C5" w:rsidRPr="00BF7B1B">
        <w:rPr>
          <w:rStyle w:val="Hyperlink"/>
          <w:rFonts w:asciiTheme="minorHAnsi" w:hAnsiTheme="minorHAnsi" w:cstheme="minorHAnsi"/>
          <w:vanish/>
          <w:sz w:val="24"/>
          <w:szCs w:val="24"/>
        </w:rPr>
        <w:t>Terug naar alfabetisch register</w:t>
      </w:r>
      <w:r w:rsidRPr="00BF7B1B">
        <w:rPr>
          <w:rFonts w:asciiTheme="minorHAnsi" w:hAnsiTheme="minorHAnsi" w:cstheme="minorHAnsi"/>
          <w:sz w:val="24"/>
          <w:szCs w:val="24"/>
        </w:rPr>
        <w:fldChar w:fldCharType="end"/>
      </w:r>
    </w:p>
    <w:p w:rsidR="00A549C2" w:rsidRPr="00472C21" w:rsidRDefault="00A549C2" w:rsidP="00AA77C7">
      <w:pPr>
        <w:pStyle w:val="Kop2"/>
        <w:rPr>
          <w:rFonts w:asciiTheme="minorHAnsi" w:hAnsiTheme="minorHAnsi" w:cstheme="minorHAnsi"/>
          <w:sz w:val="32"/>
        </w:rPr>
      </w:pPr>
      <w:bookmarkStart w:id="5313" w:name="_Overmacht_2"/>
      <w:bookmarkStart w:id="5314" w:name="_Toc37835169"/>
      <w:bookmarkEnd w:id="5313"/>
      <w:r w:rsidRPr="00472C21">
        <w:rPr>
          <w:rFonts w:asciiTheme="minorHAnsi" w:hAnsiTheme="minorHAnsi" w:cstheme="minorHAnsi"/>
          <w:sz w:val="32"/>
        </w:rPr>
        <w:lastRenderedPageBreak/>
        <w:t>Overmacht</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4"/>
    </w:p>
    <w:p w:rsidR="001535BB" w:rsidRDefault="001535BB" w:rsidP="004A46BD">
      <w:pPr>
        <w:pStyle w:val="Tekst"/>
        <w:jc w:val="both"/>
        <w:rPr>
          <w:rFonts w:asciiTheme="minorHAnsi" w:hAnsiTheme="minorHAnsi" w:cstheme="minorHAnsi"/>
          <w:sz w:val="24"/>
          <w:szCs w:val="24"/>
        </w:rPr>
      </w:pPr>
      <w:r>
        <w:rPr>
          <w:rFonts w:asciiTheme="minorHAnsi" w:hAnsiTheme="minorHAnsi" w:cstheme="minorHAnsi"/>
          <w:color w:val="000000"/>
          <w:sz w:val="24"/>
          <w:szCs w:val="24"/>
        </w:rPr>
        <w:t xml:space="preserve">Men spreekt van </w:t>
      </w:r>
      <w:r w:rsidR="00A549C2" w:rsidRPr="00BC4D79">
        <w:rPr>
          <w:rFonts w:asciiTheme="minorHAnsi" w:hAnsiTheme="minorHAnsi" w:cstheme="minorHAnsi"/>
          <w:color w:val="000000"/>
          <w:sz w:val="24"/>
          <w:szCs w:val="24"/>
        </w:rPr>
        <w:t xml:space="preserve">overmacht wanneer </w:t>
      </w:r>
      <w:r w:rsidR="00A549C2" w:rsidRPr="00BC4D79">
        <w:rPr>
          <w:rFonts w:asciiTheme="minorHAnsi" w:hAnsiTheme="minorHAnsi" w:cstheme="minorHAnsi"/>
          <w:color w:val="000000"/>
          <w:sz w:val="24"/>
          <w:szCs w:val="24"/>
          <w:u w:val="single"/>
        </w:rPr>
        <w:t xml:space="preserve">een </w:t>
      </w:r>
      <w:r w:rsidR="00A549C2" w:rsidRPr="008E09FA">
        <w:rPr>
          <w:rFonts w:asciiTheme="minorHAnsi" w:hAnsiTheme="minorHAnsi" w:cstheme="minorHAnsi"/>
          <w:b/>
          <w:color w:val="000000"/>
          <w:sz w:val="24"/>
          <w:szCs w:val="24"/>
          <w:u w:val="single"/>
        </w:rPr>
        <w:t>plotse onvoorzienbare gebeurtenis</w:t>
      </w:r>
      <w:r w:rsidR="00A549C2" w:rsidRPr="00BC4D79">
        <w:rPr>
          <w:rFonts w:asciiTheme="minorHAnsi" w:hAnsiTheme="minorHAnsi" w:cstheme="minorHAnsi"/>
          <w:color w:val="000000"/>
          <w:sz w:val="24"/>
          <w:szCs w:val="24"/>
          <w:u w:val="single"/>
        </w:rPr>
        <w:t xml:space="preserve">, volledig </w:t>
      </w:r>
      <w:r w:rsidR="00A549C2" w:rsidRPr="008E09FA">
        <w:rPr>
          <w:rFonts w:asciiTheme="minorHAnsi" w:hAnsiTheme="minorHAnsi" w:cstheme="minorHAnsi"/>
          <w:b/>
          <w:color w:val="000000"/>
          <w:sz w:val="24"/>
          <w:szCs w:val="24"/>
          <w:u w:val="single"/>
        </w:rPr>
        <w:t>onafhankelijk van de wil</w:t>
      </w:r>
      <w:r w:rsidR="00A549C2" w:rsidRPr="00BC4D79">
        <w:rPr>
          <w:rFonts w:asciiTheme="minorHAnsi" w:hAnsiTheme="minorHAnsi" w:cstheme="minorHAnsi"/>
          <w:color w:val="000000"/>
          <w:sz w:val="24"/>
          <w:szCs w:val="24"/>
          <w:u w:val="single"/>
        </w:rPr>
        <w:t xml:space="preserve"> van de partij die er zich op beroept, de uitvoering van de overeenkomst volstrekt onmogelijk maakt</w:t>
      </w:r>
      <w:r w:rsidR="00A549C2" w:rsidRPr="00BC4D79">
        <w:rPr>
          <w:rFonts w:asciiTheme="minorHAnsi" w:hAnsiTheme="minorHAnsi" w:cstheme="minorHAnsi"/>
          <w:color w:val="000000"/>
          <w:sz w:val="24"/>
          <w:szCs w:val="24"/>
        </w:rPr>
        <w:t>.</w:t>
      </w:r>
    </w:p>
    <w:p w:rsidR="00A549C2" w:rsidRDefault="001535BB" w:rsidP="004A46BD">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Bv. Een brand of een </w:t>
      </w:r>
      <w:r w:rsidR="004F25E0" w:rsidRPr="00BC4D79">
        <w:rPr>
          <w:rFonts w:asciiTheme="minorHAnsi" w:hAnsiTheme="minorHAnsi" w:cstheme="minorHAnsi"/>
          <w:color w:val="000000"/>
          <w:sz w:val="24"/>
          <w:szCs w:val="24"/>
        </w:rPr>
        <w:t>electriciteitspanne.</w:t>
      </w:r>
    </w:p>
    <w:p w:rsidR="001535BB" w:rsidRPr="00BC4D79" w:rsidRDefault="001535BB" w:rsidP="004A46BD">
      <w:pPr>
        <w:pStyle w:val="Tekst"/>
        <w:jc w:val="both"/>
        <w:rPr>
          <w:rFonts w:asciiTheme="minorHAnsi" w:hAnsiTheme="minorHAnsi" w:cstheme="minorHAnsi"/>
          <w:color w:val="000000"/>
          <w:sz w:val="24"/>
          <w:szCs w:val="24"/>
        </w:rPr>
      </w:pPr>
    </w:p>
    <w:p w:rsidR="00A549C2" w:rsidRDefault="00A549C2" w:rsidP="004A46BD">
      <w:pPr>
        <w:pStyle w:val="Tekst"/>
        <w:jc w:val="both"/>
        <w:rPr>
          <w:rFonts w:asciiTheme="minorHAnsi" w:hAnsiTheme="minorHAnsi" w:cstheme="minorHAnsi"/>
          <w:color w:val="000000"/>
          <w:sz w:val="24"/>
          <w:szCs w:val="24"/>
        </w:rPr>
      </w:pPr>
      <w:r w:rsidRPr="00BC4D79">
        <w:rPr>
          <w:rFonts w:asciiTheme="minorHAnsi" w:hAnsiTheme="minorHAnsi" w:cstheme="minorHAnsi"/>
          <w:color w:val="000000"/>
          <w:sz w:val="24"/>
          <w:szCs w:val="24"/>
        </w:rPr>
        <w:t>Dit betekent dat de partij die zich op de overmacht beroept, en dus de bewijslast  heeft, zeker niet mee oorzaak mag zijn van de overmacht. De overmacht moet zich onafhankelijk van haar wil hebben voorgedaan.</w:t>
      </w:r>
    </w:p>
    <w:p w:rsidR="001535BB" w:rsidRPr="00BC4D79" w:rsidRDefault="001535BB" w:rsidP="004A46BD">
      <w:pPr>
        <w:pStyle w:val="Tekst"/>
        <w:jc w:val="both"/>
        <w:rPr>
          <w:rFonts w:asciiTheme="minorHAnsi" w:hAnsiTheme="minorHAnsi" w:cstheme="minorHAnsi"/>
          <w:color w:val="000000"/>
          <w:sz w:val="24"/>
          <w:szCs w:val="24"/>
        </w:rPr>
      </w:pPr>
    </w:p>
    <w:p w:rsidR="008E09FA" w:rsidRDefault="00A549C2" w:rsidP="009451E1">
      <w:pPr>
        <w:pStyle w:val="Tekst"/>
        <w:numPr>
          <w:ilvl w:val="0"/>
          <w:numId w:val="133"/>
        </w:numPr>
        <w:ind w:left="851" w:firstLine="0"/>
        <w:jc w:val="both"/>
        <w:rPr>
          <w:rFonts w:asciiTheme="minorHAnsi" w:hAnsiTheme="minorHAnsi" w:cstheme="minorHAnsi"/>
          <w:color w:val="000000"/>
          <w:sz w:val="24"/>
          <w:szCs w:val="24"/>
        </w:rPr>
      </w:pPr>
      <w:r w:rsidRPr="00BC4D79">
        <w:rPr>
          <w:rFonts w:asciiTheme="minorHAnsi" w:hAnsiTheme="minorHAnsi" w:cstheme="minorHAnsi"/>
          <w:color w:val="000000"/>
          <w:sz w:val="24"/>
          <w:szCs w:val="24"/>
        </w:rPr>
        <w:t xml:space="preserve">Wanneer de uitvoering wegens overmacht slechts </w:t>
      </w:r>
      <w:r w:rsidRPr="008E09FA">
        <w:rPr>
          <w:rFonts w:asciiTheme="minorHAnsi" w:hAnsiTheme="minorHAnsi" w:cstheme="minorHAnsi"/>
          <w:b/>
          <w:color w:val="000000"/>
          <w:sz w:val="24"/>
          <w:szCs w:val="24"/>
          <w:u w:val="single"/>
        </w:rPr>
        <w:t>tijdelijk</w:t>
      </w:r>
      <w:r w:rsidRPr="00BC4D79">
        <w:rPr>
          <w:rFonts w:asciiTheme="minorHAnsi" w:hAnsiTheme="minorHAnsi" w:cstheme="minorHAnsi"/>
          <w:color w:val="000000"/>
          <w:sz w:val="24"/>
          <w:szCs w:val="24"/>
        </w:rPr>
        <w:t xml:space="preserve"> onmogelijk wordt gemaakt, wordt de </w:t>
      </w:r>
      <w:r w:rsidRPr="008E09FA">
        <w:rPr>
          <w:rFonts w:asciiTheme="minorHAnsi" w:hAnsiTheme="minorHAnsi" w:cstheme="minorHAnsi"/>
          <w:color w:val="000000"/>
          <w:sz w:val="24"/>
          <w:szCs w:val="24"/>
          <w:u w:val="single"/>
        </w:rPr>
        <w:t>arbeidsovereenkomst niet beëindigd</w:t>
      </w:r>
      <w:r w:rsidRPr="00BC4D79">
        <w:rPr>
          <w:rFonts w:asciiTheme="minorHAnsi" w:hAnsiTheme="minorHAnsi" w:cstheme="minorHAnsi"/>
          <w:color w:val="000000"/>
          <w:sz w:val="24"/>
          <w:szCs w:val="24"/>
        </w:rPr>
        <w:t xml:space="preserve">. Deze kortstondige onmogelijkheid tot uitvoering </w:t>
      </w:r>
      <w:r w:rsidRPr="00BC4D79">
        <w:rPr>
          <w:rFonts w:asciiTheme="minorHAnsi" w:hAnsiTheme="minorHAnsi" w:cstheme="minorHAnsi"/>
          <w:color w:val="000000"/>
          <w:sz w:val="24"/>
          <w:szCs w:val="24"/>
          <w:u w:val="single"/>
        </w:rPr>
        <w:t>schorst</w:t>
      </w:r>
      <w:r w:rsidRPr="00BC4D79">
        <w:rPr>
          <w:rFonts w:asciiTheme="minorHAnsi" w:hAnsiTheme="minorHAnsi" w:cstheme="minorHAnsi"/>
          <w:color w:val="000000"/>
          <w:sz w:val="24"/>
          <w:szCs w:val="24"/>
        </w:rPr>
        <w:t xml:space="preserve"> de uitvoer</w:t>
      </w:r>
      <w:r w:rsidR="008E09FA">
        <w:rPr>
          <w:rFonts w:asciiTheme="minorHAnsi" w:hAnsiTheme="minorHAnsi" w:cstheme="minorHAnsi"/>
          <w:color w:val="000000"/>
          <w:sz w:val="24"/>
          <w:szCs w:val="24"/>
        </w:rPr>
        <w:t>ing van de arbeidsovereenkomst.</w:t>
      </w:r>
    </w:p>
    <w:p w:rsidR="008E09FA" w:rsidRDefault="008E09FA" w:rsidP="004A46BD">
      <w:pPr>
        <w:pStyle w:val="Tekst"/>
        <w:jc w:val="both"/>
        <w:rPr>
          <w:rFonts w:asciiTheme="minorHAnsi" w:hAnsiTheme="minorHAnsi" w:cstheme="minorHAnsi"/>
          <w:color w:val="000000"/>
          <w:sz w:val="24"/>
          <w:szCs w:val="24"/>
        </w:rPr>
      </w:pPr>
    </w:p>
    <w:p w:rsidR="00A549C2" w:rsidRDefault="00A549C2" w:rsidP="004A46BD">
      <w:pPr>
        <w:pStyle w:val="Tekst"/>
        <w:jc w:val="both"/>
        <w:rPr>
          <w:rFonts w:asciiTheme="minorHAnsi" w:hAnsiTheme="minorHAnsi" w:cstheme="minorHAnsi"/>
          <w:color w:val="000000"/>
          <w:sz w:val="24"/>
          <w:szCs w:val="24"/>
          <w:u w:val="single"/>
        </w:rPr>
      </w:pPr>
      <w:r w:rsidRPr="00BC4D79">
        <w:rPr>
          <w:rFonts w:asciiTheme="minorHAnsi" w:hAnsiTheme="minorHAnsi" w:cstheme="minorHAnsi"/>
          <w:color w:val="000000"/>
          <w:sz w:val="24"/>
          <w:szCs w:val="24"/>
        </w:rPr>
        <w:t xml:space="preserve">Bij </w:t>
      </w:r>
      <w:r w:rsidRPr="008E09FA">
        <w:rPr>
          <w:rFonts w:asciiTheme="minorHAnsi" w:hAnsiTheme="minorHAnsi" w:cstheme="minorHAnsi"/>
          <w:color w:val="000000"/>
          <w:sz w:val="24"/>
          <w:szCs w:val="24"/>
          <w:u w:val="single"/>
        </w:rPr>
        <w:t>schorsing</w:t>
      </w:r>
      <w:r w:rsidRPr="00BC4D79">
        <w:rPr>
          <w:rFonts w:asciiTheme="minorHAnsi" w:hAnsiTheme="minorHAnsi" w:cstheme="minorHAnsi"/>
          <w:color w:val="000000"/>
          <w:sz w:val="24"/>
          <w:szCs w:val="24"/>
        </w:rPr>
        <w:t xml:space="preserve"> ten gevolge van overmacht geldt de algemene burgerrechtelijke regel die inhoudt dat wanneer één partij haar hoofdverplichting niet nakomt, de andere partij ook haar teg</w:t>
      </w:r>
      <w:r w:rsidR="008E09FA">
        <w:rPr>
          <w:rFonts w:asciiTheme="minorHAnsi" w:hAnsiTheme="minorHAnsi" w:cstheme="minorHAnsi"/>
          <w:color w:val="000000"/>
          <w:sz w:val="24"/>
          <w:szCs w:val="24"/>
        </w:rPr>
        <w:t xml:space="preserve">enprestatie niet moet leveren. </w:t>
      </w:r>
      <w:r w:rsidRPr="00BC4D79">
        <w:rPr>
          <w:rFonts w:asciiTheme="minorHAnsi" w:hAnsiTheme="minorHAnsi" w:cstheme="minorHAnsi"/>
          <w:color w:val="000000"/>
          <w:sz w:val="24"/>
          <w:szCs w:val="24"/>
        </w:rPr>
        <w:t xml:space="preserve">Dit betekent dat er </w:t>
      </w:r>
      <w:r w:rsidRPr="008E09FA">
        <w:rPr>
          <w:rFonts w:asciiTheme="minorHAnsi" w:hAnsiTheme="minorHAnsi" w:cstheme="minorHAnsi"/>
          <w:b/>
          <w:color w:val="000000"/>
          <w:sz w:val="24"/>
          <w:szCs w:val="24"/>
          <w:u w:val="single"/>
        </w:rPr>
        <w:t>geen</w:t>
      </w:r>
      <w:r w:rsidRPr="00BC4D79">
        <w:rPr>
          <w:rFonts w:asciiTheme="minorHAnsi" w:hAnsiTheme="minorHAnsi" w:cstheme="minorHAnsi"/>
          <w:color w:val="000000"/>
          <w:sz w:val="24"/>
          <w:szCs w:val="24"/>
          <w:u w:val="single"/>
        </w:rPr>
        <w:t xml:space="preserve"> </w:t>
      </w:r>
      <w:r w:rsidRPr="008E09FA">
        <w:rPr>
          <w:rFonts w:asciiTheme="minorHAnsi" w:hAnsiTheme="minorHAnsi" w:cstheme="minorHAnsi"/>
          <w:b/>
          <w:color w:val="000000"/>
          <w:sz w:val="24"/>
          <w:szCs w:val="24"/>
          <w:u w:val="single"/>
        </w:rPr>
        <w:t>loonwaarborg</w:t>
      </w:r>
      <w:r w:rsidR="00753677" w:rsidRPr="00BC4D79">
        <w:rPr>
          <w:rFonts w:asciiTheme="minorHAnsi" w:hAnsiTheme="minorHAnsi" w:cstheme="minorHAnsi"/>
          <w:color w:val="000000"/>
          <w:sz w:val="24"/>
          <w:szCs w:val="24"/>
        </w:rPr>
        <w:t xml:space="preserve"> is </w:t>
      </w:r>
      <w:r w:rsidR="00753677" w:rsidRPr="00BC4D79">
        <w:rPr>
          <w:rFonts w:asciiTheme="minorHAnsi" w:hAnsiTheme="minorHAnsi" w:cstheme="minorHAnsi"/>
          <w:color w:val="000000"/>
          <w:sz w:val="24"/>
          <w:szCs w:val="24"/>
          <w:u w:val="single"/>
        </w:rPr>
        <w:t>tenzij het gewaarborgd dagloon voor de arbeidsdag waarop het geval van overmacht plaatsvond.</w:t>
      </w:r>
    </w:p>
    <w:p w:rsidR="008E09FA" w:rsidRPr="00BC4D79" w:rsidRDefault="008E09FA" w:rsidP="004A46BD">
      <w:pPr>
        <w:pStyle w:val="Tekst"/>
        <w:jc w:val="both"/>
        <w:rPr>
          <w:rFonts w:asciiTheme="minorHAnsi" w:hAnsiTheme="minorHAnsi" w:cstheme="minorHAnsi"/>
          <w:color w:val="000000"/>
          <w:sz w:val="24"/>
          <w:szCs w:val="24"/>
          <w:u w:val="single"/>
        </w:rPr>
      </w:pPr>
    </w:p>
    <w:p w:rsidR="00A549C2" w:rsidRDefault="00A549C2" w:rsidP="004A46BD">
      <w:pPr>
        <w:pStyle w:val="Tekst"/>
        <w:jc w:val="both"/>
        <w:rPr>
          <w:rFonts w:asciiTheme="minorHAnsi" w:hAnsiTheme="minorHAnsi" w:cstheme="minorHAnsi"/>
          <w:color w:val="000000"/>
          <w:sz w:val="24"/>
          <w:szCs w:val="24"/>
        </w:rPr>
      </w:pPr>
      <w:r w:rsidRPr="00BC4D79">
        <w:rPr>
          <w:rFonts w:asciiTheme="minorHAnsi" w:hAnsiTheme="minorHAnsi" w:cstheme="minorHAnsi"/>
          <w:color w:val="000000"/>
          <w:sz w:val="24"/>
          <w:szCs w:val="24"/>
        </w:rPr>
        <w:t xml:space="preserve">De </w:t>
      </w:r>
      <w:r w:rsidRPr="008E09FA">
        <w:rPr>
          <w:rFonts w:asciiTheme="minorHAnsi" w:hAnsiTheme="minorHAnsi" w:cstheme="minorHAnsi"/>
          <w:b/>
          <w:color w:val="000000"/>
          <w:sz w:val="24"/>
          <w:szCs w:val="24"/>
          <w:u w:val="single"/>
        </w:rPr>
        <w:t xml:space="preserve">werknemer heeft </w:t>
      </w:r>
      <w:r w:rsidR="008E09FA" w:rsidRPr="008E09FA">
        <w:rPr>
          <w:rFonts w:asciiTheme="minorHAnsi" w:hAnsiTheme="minorHAnsi" w:cstheme="minorHAnsi"/>
          <w:b/>
          <w:color w:val="000000"/>
          <w:sz w:val="24"/>
          <w:szCs w:val="24"/>
          <w:u w:val="single"/>
        </w:rPr>
        <w:t xml:space="preserve">dan </w:t>
      </w:r>
      <w:r w:rsidRPr="008E09FA">
        <w:rPr>
          <w:rFonts w:asciiTheme="minorHAnsi" w:hAnsiTheme="minorHAnsi" w:cstheme="minorHAnsi"/>
          <w:b/>
          <w:color w:val="000000"/>
          <w:sz w:val="24"/>
          <w:szCs w:val="24"/>
          <w:u w:val="single"/>
        </w:rPr>
        <w:t>onmiddellijk recht op werkloosheidsuitkeringen</w:t>
      </w:r>
      <w:r w:rsidRPr="00BC4D79">
        <w:rPr>
          <w:rFonts w:asciiTheme="minorHAnsi" w:hAnsiTheme="minorHAnsi" w:cstheme="minorHAnsi"/>
          <w:color w:val="000000"/>
          <w:sz w:val="24"/>
          <w:szCs w:val="24"/>
        </w:rPr>
        <w:t>. De instelling moet, zodra mogelijk, het bevoegde werkloosheidsbureau in kennis stellen van</w:t>
      </w:r>
      <w:r w:rsidR="008E09FA">
        <w:rPr>
          <w:rFonts w:asciiTheme="minorHAnsi" w:hAnsiTheme="minorHAnsi" w:cstheme="minorHAnsi"/>
          <w:color w:val="000000"/>
          <w:sz w:val="24"/>
          <w:szCs w:val="24"/>
        </w:rPr>
        <w:t xml:space="preserve"> </w:t>
      </w:r>
      <w:r w:rsidR="00520390" w:rsidRPr="00BC4D79">
        <w:rPr>
          <w:rFonts w:asciiTheme="minorHAnsi" w:hAnsiTheme="minorHAnsi" w:cstheme="minorHAnsi"/>
          <w:color w:val="000000"/>
          <w:sz w:val="24"/>
          <w:szCs w:val="24"/>
        </w:rPr>
        <w:t>:</w:t>
      </w:r>
    </w:p>
    <w:p w:rsidR="008E09FA" w:rsidRPr="00BC4D79" w:rsidRDefault="008E09FA" w:rsidP="004A46BD">
      <w:pPr>
        <w:pStyle w:val="Tekst"/>
        <w:jc w:val="both"/>
        <w:rPr>
          <w:rFonts w:asciiTheme="minorHAnsi" w:hAnsiTheme="minorHAnsi" w:cstheme="minorHAnsi"/>
          <w:color w:val="000000"/>
          <w:sz w:val="24"/>
          <w:szCs w:val="24"/>
        </w:rPr>
      </w:pPr>
    </w:p>
    <w:p w:rsidR="00A549C2" w:rsidRPr="00BC4D79"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BC4D79">
        <w:rPr>
          <w:rFonts w:asciiTheme="minorHAnsi" w:hAnsiTheme="minorHAnsi" w:cstheme="minorHAnsi"/>
          <w:color w:val="000000"/>
          <w:sz w:val="24"/>
          <w:szCs w:val="24"/>
        </w:rPr>
        <w:t>de voorziene duur</w:t>
      </w:r>
      <w:r w:rsidR="00DB66A8" w:rsidRPr="00BC4D79">
        <w:rPr>
          <w:rFonts w:asciiTheme="minorHAnsi" w:hAnsiTheme="minorHAnsi" w:cstheme="minorHAnsi"/>
          <w:color w:val="000000"/>
          <w:sz w:val="24"/>
          <w:szCs w:val="24"/>
        </w:rPr>
        <w:t>;</w:t>
      </w:r>
    </w:p>
    <w:p w:rsidR="00A549C2" w:rsidRPr="00BC4D79"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BC4D79">
        <w:rPr>
          <w:rFonts w:asciiTheme="minorHAnsi" w:hAnsiTheme="minorHAnsi" w:cstheme="minorHAnsi"/>
          <w:color w:val="000000"/>
          <w:sz w:val="24"/>
          <w:szCs w:val="24"/>
        </w:rPr>
        <w:t>de identiteit van de werknemer</w:t>
      </w:r>
      <w:r w:rsidR="00DB66A8" w:rsidRPr="00BC4D79">
        <w:rPr>
          <w:rFonts w:asciiTheme="minorHAnsi" w:hAnsiTheme="minorHAnsi" w:cstheme="minorHAnsi"/>
          <w:color w:val="000000"/>
          <w:sz w:val="24"/>
          <w:szCs w:val="24"/>
        </w:rPr>
        <w:t>;</w:t>
      </w:r>
    </w:p>
    <w:p w:rsidR="00A549C2" w:rsidRPr="00BC4D79" w:rsidRDefault="00A549C2" w:rsidP="009451E1">
      <w:pPr>
        <w:pStyle w:val="Opsomming"/>
        <w:numPr>
          <w:ilvl w:val="0"/>
          <w:numId w:val="76"/>
        </w:numPr>
        <w:ind w:left="1134" w:hanging="284"/>
        <w:jc w:val="both"/>
        <w:rPr>
          <w:rFonts w:asciiTheme="minorHAnsi" w:hAnsiTheme="minorHAnsi" w:cstheme="minorHAnsi"/>
          <w:color w:val="000000"/>
          <w:sz w:val="24"/>
          <w:szCs w:val="24"/>
        </w:rPr>
      </w:pPr>
      <w:r w:rsidRPr="00BC4D79">
        <w:rPr>
          <w:rFonts w:asciiTheme="minorHAnsi" w:hAnsiTheme="minorHAnsi" w:cstheme="minorHAnsi"/>
          <w:color w:val="000000"/>
          <w:sz w:val="24"/>
          <w:szCs w:val="24"/>
        </w:rPr>
        <w:t>de omstandigheden die de onderbreking hebben veroorzaakt.</w:t>
      </w:r>
    </w:p>
    <w:p w:rsidR="00372E90" w:rsidRDefault="00372E90" w:rsidP="004A46BD">
      <w:pPr>
        <w:pStyle w:val="Tekst"/>
        <w:jc w:val="both"/>
        <w:rPr>
          <w:rFonts w:asciiTheme="minorHAnsi" w:hAnsiTheme="minorHAnsi" w:cstheme="minorHAnsi"/>
          <w:color w:val="000000"/>
          <w:sz w:val="24"/>
          <w:szCs w:val="24"/>
        </w:rPr>
      </w:pPr>
    </w:p>
    <w:p w:rsidR="00A549C2" w:rsidRDefault="00A549C2" w:rsidP="004A46BD">
      <w:pPr>
        <w:pStyle w:val="Tekst"/>
        <w:jc w:val="both"/>
        <w:rPr>
          <w:rFonts w:asciiTheme="minorHAnsi" w:hAnsiTheme="minorHAnsi" w:cstheme="minorHAnsi"/>
          <w:color w:val="000000"/>
          <w:sz w:val="24"/>
          <w:szCs w:val="24"/>
        </w:rPr>
      </w:pPr>
      <w:r w:rsidRPr="00BC4D79">
        <w:rPr>
          <w:rFonts w:asciiTheme="minorHAnsi" w:hAnsiTheme="minorHAnsi" w:cstheme="minorHAnsi"/>
          <w:color w:val="000000"/>
          <w:sz w:val="24"/>
          <w:szCs w:val="24"/>
        </w:rPr>
        <w:t>De werkgever overhandigt een formulier C 3.2. aan de werknemer, uiterlijk de eerste werkloosheidsdag, met de juiste reden van de</w:t>
      </w:r>
      <w:r w:rsidR="00372E90">
        <w:rPr>
          <w:rFonts w:asciiTheme="minorHAnsi" w:hAnsiTheme="minorHAnsi" w:cstheme="minorHAnsi"/>
          <w:color w:val="000000"/>
          <w:sz w:val="24"/>
          <w:szCs w:val="24"/>
        </w:rPr>
        <w:t xml:space="preserve"> tijdelijke werkloosheid :</w:t>
      </w:r>
    </w:p>
    <w:p w:rsidR="00372E90" w:rsidRDefault="00372E90" w:rsidP="004A46BD">
      <w:pPr>
        <w:pStyle w:val="Tekst"/>
        <w:jc w:val="both"/>
        <w:rPr>
          <w:rFonts w:asciiTheme="minorHAnsi" w:hAnsiTheme="minorHAnsi" w:cstheme="minorHAnsi"/>
          <w:color w:val="000000"/>
          <w:sz w:val="24"/>
          <w:szCs w:val="24"/>
        </w:rPr>
      </w:pPr>
    </w:p>
    <w:p w:rsidR="00372E90" w:rsidRDefault="00861506" w:rsidP="004A46BD">
      <w:pPr>
        <w:pStyle w:val="Tekst"/>
        <w:jc w:val="both"/>
        <w:rPr>
          <w:rFonts w:asciiTheme="minorHAnsi" w:hAnsiTheme="minorHAnsi" w:cstheme="minorHAnsi"/>
          <w:b/>
          <w:color w:val="000000"/>
          <w:sz w:val="24"/>
          <w:szCs w:val="24"/>
        </w:rPr>
      </w:pPr>
      <w:hyperlink r:id="rId130" w:history="1">
        <w:r w:rsidR="00372E90" w:rsidRPr="00372E90">
          <w:rPr>
            <w:rStyle w:val="Hyperlink"/>
            <w:rFonts w:asciiTheme="minorHAnsi" w:hAnsiTheme="minorHAnsi" w:cstheme="minorHAnsi"/>
            <w:b/>
            <w:sz w:val="24"/>
            <w:szCs w:val="24"/>
          </w:rPr>
          <w:t>https://www.rva.be/overmacht</w:t>
        </w:r>
      </w:hyperlink>
    </w:p>
    <w:p w:rsidR="00D61EBD" w:rsidRDefault="00D61EBD" w:rsidP="004A46BD">
      <w:pPr>
        <w:pStyle w:val="Tekst"/>
        <w:jc w:val="both"/>
        <w:rPr>
          <w:rFonts w:asciiTheme="minorHAnsi" w:hAnsiTheme="minorHAnsi" w:cstheme="minorHAnsi"/>
          <w:b/>
          <w:color w:val="000000"/>
          <w:sz w:val="24"/>
          <w:szCs w:val="24"/>
        </w:rPr>
      </w:pPr>
    </w:p>
    <w:p w:rsidR="00D61EBD" w:rsidRDefault="00D61EBD" w:rsidP="009451E1">
      <w:pPr>
        <w:pStyle w:val="Tekst"/>
        <w:numPr>
          <w:ilvl w:val="0"/>
          <w:numId w:val="133"/>
        </w:numPr>
        <w:ind w:left="851" w:firstLine="0"/>
        <w:jc w:val="both"/>
        <w:rPr>
          <w:rFonts w:asciiTheme="minorHAnsi" w:hAnsiTheme="minorHAnsi" w:cstheme="minorHAnsi"/>
          <w:color w:val="000000"/>
          <w:sz w:val="24"/>
          <w:szCs w:val="24"/>
        </w:rPr>
      </w:pPr>
      <w:r>
        <w:rPr>
          <w:rFonts w:asciiTheme="minorHAnsi" w:hAnsiTheme="minorHAnsi" w:cstheme="minorHAnsi"/>
          <w:color w:val="000000"/>
          <w:sz w:val="24"/>
          <w:szCs w:val="24"/>
        </w:rPr>
        <w:t>B</w:t>
      </w:r>
      <w:r w:rsidRPr="00BC4D79">
        <w:rPr>
          <w:rFonts w:asciiTheme="minorHAnsi" w:hAnsiTheme="minorHAnsi" w:cstheme="minorHAnsi"/>
          <w:color w:val="000000"/>
          <w:sz w:val="24"/>
          <w:szCs w:val="24"/>
        </w:rPr>
        <w:t xml:space="preserve">ij een </w:t>
      </w:r>
      <w:r w:rsidRPr="00BC4D79">
        <w:rPr>
          <w:rFonts w:asciiTheme="minorHAnsi" w:hAnsiTheme="minorHAnsi" w:cstheme="minorHAnsi"/>
          <w:color w:val="000000"/>
          <w:sz w:val="24"/>
          <w:szCs w:val="24"/>
          <w:u w:val="single"/>
        </w:rPr>
        <w:t>langdurige</w:t>
      </w:r>
      <w:r w:rsidRPr="00BC4D79">
        <w:rPr>
          <w:rFonts w:asciiTheme="minorHAnsi" w:hAnsiTheme="minorHAnsi" w:cstheme="minorHAnsi"/>
          <w:color w:val="000000"/>
          <w:sz w:val="24"/>
          <w:szCs w:val="24"/>
        </w:rPr>
        <w:t xml:space="preserve"> onmogelijkheid tot uitvoering wordt de </w:t>
      </w:r>
      <w:r w:rsidRPr="008E09FA">
        <w:rPr>
          <w:rFonts w:asciiTheme="minorHAnsi" w:hAnsiTheme="minorHAnsi" w:cstheme="minorHAnsi"/>
          <w:color w:val="000000"/>
          <w:sz w:val="24"/>
          <w:szCs w:val="24"/>
          <w:u w:val="single"/>
        </w:rPr>
        <w:t>arbeidsovereenkomst beëindigd</w:t>
      </w:r>
      <w:r w:rsidRPr="00BC4D79">
        <w:rPr>
          <w:rFonts w:asciiTheme="minorHAnsi" w:hAnsiTheme="minorHAnsi" w:cstheme="minorHAnsi"/>
          <w:color w:val="000000"/>
          <w:sz w:val="24"/>
          <w:szCs w:val="24"/>
        </w:rPr>
        <w:t xml:space="preserve"> (</w:t>
      </w:r>
      <w:hyperlink w:anchor="_Overmacht_1" w:history="1">
        <w:r w:rsidRPr="008E09FA">
          <w:rPr>
            <w:rStyle w:val="Hyperlink"/>
            <w:rFonts w:asciiTheme="minorHAnsi" w:hAnsiTheme="minorHAnsi" w:cstheme="minorHAnsi"/>
            <w:b/>
            <w:sz w:val="24"/>
            <w:szCs w:val="24"/>
          </w:rPr>
          <w:t xml:space="preserve">hoofdstuk 8 – </w:t>
        </w:r>
        <w:r>
          <w:rPr>
            <w:rStyle w:val="Hyperlink"/>
            <w:rFonts w:asciiTheme="minorHAnsi" w:hAnsiTheme="minorHAnsi" w:cstheme="minorHAnsi"/>
            <w:b/>
            <w:sz w:val="24"/>
            <w:szCs w:val="24"/>
          </w:rPr>
          <w:t xml:space="preserve">beëindiging wegens langdurige </w:t>
        </w:r>
        <w:r w:rsidRPr="008E09FA">
          <w:rPr>
            <w:rStyle w:val="Hyperlink"/>
            <w:rFonts w:asciiTheme="minorHAnsi" w:hAnsiTheme="minorHAnsi" w:cstheme="minorHAnsi"/>
            <w:b/>
            <w:sz w:val="24"/>
            <w:szCs w:val="24"/>
          </w:rPr>
          <w:t>overmacht</w:t>
        </w:r>
      </w:hyperlink>
      <w:r w:rsidRPr="00BC4D79">
        <w:rPr>
          <w:rFonts w:asciiTheme="minorHAnsi" w:hAnsiTheme="minorHAnsi" w:cstheme="minorHAnsi"/>
          <w:color w:val="000000"/>
          <w:sz w:val="24"/>
          <w:szCs w:val="24"/>
        </w:rPr>
        <w:t>).</w:t>
      </w:r>
    </w:p>
    <w:p w:rsidR="00D61EBD" w:rsidRPr="00372E90" w:rsidRDefault="00D61EBD" w:rsidP="004A46BD">
      <w:pPr>
        <w:pStyle w:val="Tekst"/>
        <w:jc w:val="both"/>
        <w:rPr>
          <w:rFonts w:asciiTheme="minorHAnsi" w:hAnsiTheme="minorHAnsi" w:cstheme="minorHAnsi"/>
          <w:b/>
          <w:color w:val="000000"/>
          <w:sz w:val="24"/>
          <w:szCs w:val="24"/>
        </w:rPr>
      </w:pPr>
    </w:p>
    <w:p w:rsidR="00F13F0C" w:rsidRDefault="00F13F0C" w:rsidP="00BF7B1B">
      <w:pPr>
        <w:pStyle w:val="Tekst"/>
      </w:pPr>
    </w:p>
    <w:p w:rsidR="00F13F0C" w:rsidRDefault="00F13F0C" w:rsidP="00BF7B1B">
      <w:pPr>
        <w:pStyle w:val="Tekst"/>
      </w:pPr>
    </w:p>
    <w:p w:rsidR="00F13F0C" w:rsidRDefault="00F13F0C" w:rsidP="00BF7B1B">
      <w:pPr>
        <w:pStyle w:val="Tekst"/>
      </w:pPr>
    </w:p>
    <w:p w:rsidR="00F13F0C" w:rsidRDefault="00F13F0C" w:rsidP="00BF7B1B">
      <w:pPr>
        <w:pStyle w:val="Tekst"/>
      </w:pPr>
    </w:p>
    <w:p w:rsidR="00F13F0C" w:rsidRDefault="00F13F0C" w:rsidP="00BF7B1B">
      <w:pPr>
        <w:pStyle w:val="Tekst"/>
      </w:pPr>
    </w:p>
    <w:p w:rsidR="00F13F0C" w:rsidRDefault="00F13F0C" w:rsidP="00BF7B1B">
      <w:pPr>
        <w:pStyle w:val="Tekst"/>
      </w:pPr>
    </w:p>
    <w:p w:rsidR="00F13F0C" w:rsidRDefault="00F13F0C" w:rsidP="00BF7B1B">
      <w:pPr>
        <w:pStyle w:val="Tekst"/>
      </w:pPr>
    </w:p>
    <w:p w:rsidR="00F13F0C" w:rsidRDefault="00F13F0C" w:rsidP="00BF7B1B">
      <w:pPr>
        <w:pStyle w:val="Tekst"/>
      </w:pPr>
    </w:p>
    <w:p w:rsidR="00F13F0C" w:rsidRDefault="00F13F0C" w:rsidP="00BF7B1B">
      <w:pPr>
        <w:pStyle w:val="Tekst"/>
      </w:pPr>
    </w:p>
    <w:p w:rsidR="00A045B5" w:rsidRDefault="00A045B5" w:rsidP="00BF7B1B">
      <w:pPr>
        <w:pStyle w:val="Tekst"/>
      </w:pPr>
      <w:bookmarkStart w:id="5315" w:name="_Toc392302201"/>
      <w:bookmarkStart w:id="5316" w:name="_Toc426347626"/>
      <w:bookmarkStart w:id="5317" w:name="_Toc426451049"/>
      <w:bookmarkStart w:id="5318" w:name="_Toc426451593"/>
      <w:bookmarkStart w:id="5319" w:name="_Toc426511092"/>
      <w:bookmarkStart w:id="5320" w:name="_Toc426517163"/>
      <w:bookmarkStart w:id="5321" w:name="_Toc426530825"/>
      <w:bookmarkStart w:id="5322" w:name="_Toc426943746"/>
      <w:bookmarkStart w:id="5323" w:name="_Toc426950508"/>
      <w:bookmarkStart w:id="5324" w:name="_Toc450032579"/>
      <w:bookmarkStart w:id="5325" w:name="_Toc450038167"/>
      <w:bookmarkStart w:id="5326" w:name="_Toc450531244"/>
      <w:bookmarkStart w:id="5327" w:name="_Toc450985244"/>
      <w:bookmarkStart w:id="5328" w:name="_Toc451053749"/>
      <w:bookmarkStart w:id="5329" w:name="_Toc451058264"/>
      <w:bookmarkStart w:id="5330" w:name="_Toc451070028"/>
      <w:bookmarkStart w:id="5331" w:name="_Toc452441732"/>
      <w:bookmarkStart w:id="5332" w:name="_Toc462554081"/>
      <w:bookmarkStart w:id="5333" w:name="_Toc473535157"/>
      <w:bookmarkStart w:id="5334" w:name="_Toc473535538"/>
      <w:bookmarkStart w:id="5335" w:name="_Toc473536138"/>
      <w:bookmarkStart w:id="5336" w:name="_Toc473615388"/>
      <w:bookmarkStart w:id="5337" w:name="_Toc473685784"/>
      <w:bookmarkStart w:id="5338" w:name="_Toc474045543"/>
      <w:bookmarkStart w:id="5339" w:name="_Toc495302948"/>
      <w:bookmarkStart w:id="5340" w:name="_Toc276634733"/>
      <w:bookmarkStart w:id="5341" w:name="_Toc276635680"/>
      <w:bookmarkStart w:id="5342" w:name="_Toc280265815"/>
      <w:bookmarkStart w:id="5343" w:name="_Toc307475637"/>
      <w:bookmarkStart w:id="5344" w:name="_Toc307487899"/>
    </w:p>
    <w:p w:rsidR="00A045B5" w:rsidRPr="00472C21" w:rsidRDefault="00861506" w:rsidP="00A045B5">
      <w:pPr>
        <w:pStyle w:val="Tekst"/>
        <w:ind w:left="1134"/>
        <w:jc w:val="right"/>
        <w:rPr>
          <w:rFonts w:asciiTheme="minorHAnsi" w:hAnsiTheme="minorHAnsi" w:cstheme="minorHAnsi"/>
          <w:sz w:val="24"/>
          <w:szCs w:val="24"/>
        </w:rPr>
      </w:pPr>
      <w:hyperlink w:anchor="_ALFABETISCH__REGISTER_2" w:history="1">
        <w:r w:rsidR="00A045B5" w:rsidRPr="00472C21">
          <w:rPr>
            <w:rStyle w:val="Hyperlink"/>
            <w:rFonts w:asciiTheme="minorHAnsi" w:hAnsiTheme="minorHAnsi" w:cstheme="minorHAnsi"/>
            <w:vanish/>
            <w:sz w:val="24"/>
            <w:szCs w:val="24"/>
          </w:rPr>
          <w:t>Terug naar alfabetisch register</w:t>
        </w:r>
      </w:hyperlink>
    </w:p>
    <w:p w:rsidR="00A549C2" w:rsidRPr="002D4039" w:rsidRDefault="00A549C2" w:rsidP="00AA77C7">
      <w:pPr>
        <w:pStyle w:val="Kop2"/>
        <w:rPr>
          <w:rFonts w:asciiTheme="minorHAnsi" w:hAnsiTheme="minorHAnsi"/>
          <w:sz w:val="32"/>
        </w:rPr>
      </w:pPr>
      <w:bookmarkStart w:id="5345" w:name="_Loopbaanonderbreking"/>
      <w:bookmarkStart w:id="5346" w:name="_Toc37835170"/>
      <w:bookmarkEnd w:id="5345"/>
      <w:r w:rsidRPr="002D4039">
        <w:rPr>
          <w:rFonts w:asciiTheme="minorHAnsi" w:hAnsiTheme="minorHAnsi"/>
          <w:sz w:val="32"/>
        </w:rPr>
        <w:lastRenderedPageBreak/>
        <w:t>Loopbaanonderbreking</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6"/>
    </w:p>
    <w:p w:rsidR="00CC0C07" w:rsidRPr="006A1E9E" w:rsidRDefault="00A544B2" w:rsidP="006A1E9E">
      <w:pPr>
        <w:ind w:left="284"/>
        <w:rPr>
          <w:rFonts w:asciiTheme="minorHAnsi" w:hAnsiTheme="minorHAnsi"/>
          <w:b/>
          <w:color w:val="333333"/>
          <w:szCs w:val="22"/>
          <w:lang w:eastAsia="nl-BE"/>
        </w:rPr>
      </w:pPr>
      <w:r w:rsidRPr="006A1E9E">
        <w:rPr>
          <w:rFonts w:asciiTheme="minorHAnsi" w:hAnsiTheme="minorHAnsi"/>
          <w:b/>
          <w:color w:val="333333"/>
          <w:szCs w:val="22"/>
          <w:lang w:eastAsia="nl-BE"/>
        </w:rPr>
        <w:t xml:space="preserve">Vanaf 2 september 2016 </w:t>
      </w:r>
      <w:r w:rsidR="00B23EFC" w:rsidRPr="006A1E9E">
        <w:rPr>
          <w:rFonts w:asciiTheme="minorHAnsi" w:hAnsiTheme="minorHAnsi"/>
          <w:b/>
          <w:color w:val="333333"/>
          <w:szCs w:val="22"/>
          <w:lang w:eastAsia="nl-BE"/>
        </w:rPr>
        <w:t>heeft d</w:t>
      </w:r>
      <w:r w:rsidRPr="006A1E9E">
        <w:rPr>
          <w:rFonts w:asciiTheme="minorHAnsi" w:hAnsiTheme="minorHAnsi"/>
          <w:b/>
          <w:color w:val="333333"/>
          <w:szCs w:val="22"/>
          <w:lang w:eastAsia="nl-BE"/>
        </w:rPr>
        <w:t>e Vlaamse overheid de volledige bevoegdheid voor de loopbaanonderbreking in de openbare sector en het onderwijs over</w:t>
      </w:r>
      <w:r w:rsidR="00B23EFC" w:rsidRPr="006A1E9E">
        <w:rPr>
          <w:rFonts w:asciiTheme="minorHAnsi" w:hAnsiTheme="minorHAnsi"/>
          <w:b/>
          <w:color w:val="333333"/>
          <w:szCs w:val="22"/>
          <w:lang w:eastAsia="nl-BE"/>
        </w:rPr>
        <w:t>genomen</w:t>
      </w:r>
      <w:r w:rsidRPr="006A1E9E">
        <w:rPr>
          <w:rFonts w:asciiTheme="minorHAnsi" w:hAnsiTheme="minorHAnsi"/>
          <w:b/>
          <w:color w:val="333333"/>
          <w:szCs w:val="22"/>
          <w:lang w:eastAsia="nl-BE"/>
        </w:rPr>
        <w:t xml:space="preserve"> van de</w:t>
      </w:r>
      <w:r w:rsidR="00CC0C07" w:rsidRPr="006A1E9E">
        <w:rPr>
          <w:rFonts w:asciiTheme="minorHAnsi" w:hAnsiTheme="minorHAnsi"/>
          <w:b/>
          <w:color w:val="333333"/>
          <w:szCs w:val="22"/>
          <w:lang w:eastAsia="nl-BE"/>
        </w:rPr>
        <w:t xml:space="preserve"> RVA.</w:t>
      </w:r>
    </w:p>
    <w:p w:rsidR="00CC0C07" w:rsidRPr="006A1E9E" w:rsidRDefault="00CC0C07" w:rsidP="006A1E9E">
      <w:pPr>
        <w:ind w:left="284"/>
        <w:rPr>
          <w:rFonts w:asciiTheme="minorHAnsi" w:hAnsiTheme="minorHAnsi"/>
          <w:b/>
          <w:color w:val="333333"/>
          <w:szCs w:val="22"/>
          <w:lang w:eastAsia="nl-BE"/>
        </w:rPr>
      </w:pPr>
    </w:p>
    <w:p w:rsidR="00B23EFC" w:rsidRPr="006A1E9E" w:rsidRDefault="00B23EFC" w:rsidP="006A1E9E">
      <w:pPr>
        <w:ind w:left="284"/>
        <w:rPr>
          <w:rFonts w:asciiTheme="minorHAnsi" w:hAnsiTheme="minorHAnsi"/>
          <w:b/>
          <w:color w:val="333333"/>
          <w:szCs w:val="22"/>
          <w:lang w:eastAsia="nl-BE"/>
        </w:rPr>
      </w:pPr>
      <w:r w:rsidRPr="006A1E9E">
        <w:rPr>
          <w:rFonts w:asciiTheme="minorHAnsi" w:hAnsiTheme="minorHAnsi"/>
          <w:b/>
          <w:color w:val="333333"/>
          <w:szCs w:val="22"/>
          <w:lang w:eastAsia="nl-BE"/>
        </w:rPr>
        <w:t xml:space="preserve">Met ingang van 2 september 2016 werd </w:t>
      </w:r>
      <w:r w:rsidR="00DB578A" w:rsidRPr="006A1E9E">
        <w:rPr>
          <w:rFonts w:asciiTheme="minorHAnsi" w:hAnsiTheme="minorHAnsi"/>
          <w:b/>
          <w:color w:val="333333"/>
          <w:szCs w:val="22"/>
          <w:lang w:eastAsia="nl-BE"/>
        </w:rPr>
        <w:t xml:space="preserve">daarom </w:t>
      </w:r>
      <w:r w:rsidRPr="006A1E9E">
        <w:rPr>
          <w:rFonts w:asciiTheme="minorHAnsi" w:hAnsiTheme="minorHAnsi"/>
          <w:b/>
          <w:color w:val="333333"/>
          <w:szCs w:val="22"/>
          <w:lang w:eastAsia="nl-BE"/>
        </w:rPr>
        <w:t>een nieuw systeem van loopbaanonderbreking ingevoerd</w:t>
      </w:r>
      <w:r w:rsidR="00DB578A" w:rsidRPr="006A1E9E">
        <w:rPr>
          <w:rFonts w:asciiTheme="minorHAnsi" w:hAnsiTheme="minorHAnsi"/>
          <w:b/>
          <w:color w:val="333333"/>
          <w:szCs w:val="22"/>
          <w:lang w:eastAsia="nl-BE"/>
        </w:rPr>
        <w:t xml:space="preserve">: het </w:t>
      </w:r>
      <w:r w:rsidR="00DB578A" w:rsidRPr="002E27AD">
        <w:rPr>
          <w:rFonts w:asciiTheme="minorHAnsi" w:hAnsiTheme="minorHAnsi"/>
          <w:b/>
          <w:color w:val="333333"/>
          <w:szCs w:val="22"/>
          <w:highlight w:val="yellow"/>
          <w:lang w:eastAsia="nl-BE"/>
        </w:rPr>
        <w:t>Vlaams Zorgkrediet.</w:t>
      </w:r>
    </w:p>
    <w:p w:rsidR="00DB578A" w:rsidRPr="006A1E9E" w:rsidRDefault="00DB578A" w:rsidP="006A1E9E">
      <w:pPr>
        <w:ind w:left="284"/>
        <w:rPr>
          <w:rFonts w:asciiTheme="minorHAnsi" w:hAnsiTheme="minorHAnsi"/>
          <w:b/>
          <w:color w:val="333333"/>
          <w:szCs w:val="22"/>
          <w:lang w:eastAsia="nl-BE"/>
        </w:rPr>
      </w:pPr>
    </w:p>
    <w:p w:rsidR="00DB578A" w:rsidRPr="006A1E9E" w:rsidRDefault="00DB578A" w:rsidP="002E27AD">
      <w:pPr>
        <w:pBdr>
          <w:top w:val="single" w:sz="4" w:space="1" w:color="auto"/>
          <w:left w:val="single" w:sz="4" w:space="4" w:color="auto"/>
          <w:bottom w:val="single" w:sz="4" w:space="1" w:color="auto"/>
          <w:right w:val="single" w:sz="4" w:space="4" w:color="auto"/>
        </w:pBdr>
        <w:shd w:val="clear" w:color="auto" w:fill="00FFFF"/>
        <w:ind w:left="284"/>
        <w:rPr>
          <w:rFonts w:asciiTheme="minorHAnsi" w:hAnsiTheme="minorHAnsi"/>
          <w:b/>
          <w:color w:val="333333"/>
          <w:szCs w:val="22"/>
          <w:lang w:eastAsia="nl-BE"/>
        </w:rPr>
      </w:pPr>
      <w:r w:rsidRPr="006A1E9E">
        <w:rPr>
          <w:rFonts w:asciiTheme="minorHAnsi" w:hAnsiTheme="minorHAnsi"/>
          <w:b/>
          <w:color w:val="333333"/>
          <w:szCs w:val="22"/>
          <w:lang w:eastAsia="nl-BE"/>
        </w:rPr>
        <w:t xml:space="preserve">De </w:t>
      </w:r>
      <w:r w:rsidR="00974570" w:rsidRPr="006A1E9E">
        <w:rPr>
          <w:rFonts w:asciiTheme="minorHAnsi" w:hAnsiTheme="minorHAnsi"/>
          <w:b/>
          <w:color w:val="333333"/>
          <w:szCs w:val="22"/>
          <w:lang w:eastAsia="nl-BE"/>
        </w:rPr>
        <w:t xml:space="preserve">gewone loopbaanonderbreking </w:t>
      </w:r>
      <w:r w:rsidR="003404F7" w:rsidRPr="006A1E9E">
        <w:rPr>
          <w:rFonts w:asciiTheme="minorHAnsi" w:hAnsiTheme="minorHAnsi"/>
          <w:b/>
          <w:color w:val="333333"/>
          <w:szCs w:val="22"/>
          <w:lang w:eastAsia="nl-BE"/>
        </w:rPr>
        <w:t xml:space="preserve">zoals die voorheen bestond </w:t>
      </w:r>
      <w:r w:rsidR="00974570" w:rsidRPr="006A1E9E">
        <w:rPr>
          <w:rFonts w:asciiTheme="minorHAnsi" w:hAnsiTheme="minorHAnsi"/>
          <w:b/>
          <w:color w:val="333333"/>
          <w:szCs w:val="22"/>
          <w:lang w:eastAsia="nl-BE"/>
        </w:rPr>
        <w:t>(</w:t>
      </w:r>
      <w:r w:rsidRPr="006A1E9E">
        <w:rPr>
          <w:rFonts w:asciiTheme="minorHAnsi" w:hAnsiTheme="minorHAnsi"/>
          <w:b/>
          <w:color w:val="333333"/>
          <w:szCs w:val="22"/>
          <w:lang w:eastAsia="nl-BE"/>
        </w:rPr>
        <w:t>‘loopbaanonderbreking algemeen stelsel (zonder motief)’ en de ‘loopbaanonderbreking eindeloopbaanstelsel’</w:t>
      </w:r>
      <w:r w:rsidR="00974570" w:rsidRPr="006A1E9E">
        <w:rPr>
          <w:rFonts w:asciiTheme="minorHAnsi" w:hAnsiTheme="minorHAnsi"/>
          <w:b/>
          <w:color w:val="333333"/>
          <w:szCs w:val="22"/>
          <w:lang w:eastAsia="nl-BE"/>
        </w:rPr>
        <w:t>)</w:t>
      </w:r>
      <w:r w:rsidRPr="006A1E9E">
        <w:rPr>
          <w:rFonts w:asciiTheme="minorHAnsi" w:hAnsiTheme="minorHAnsi"/>
          <w:b/>
          <w:color w:val="333333"/>
          <w:szCs w:val="22"/>
          <w:lang w:eastAsia="nl-BE"/>
        </w:rPr>
        <w:t xml:space="preserve"> </w:t>
      </w:r>
      <w:r w:rsidR="00974570" w:rsidRPr="006A1E9E">
        <w:rPr>
          <w:rFonts w:asciiTheme="minorHAnsi" w:hAnsiTheme="minorHAnsi"/>
          <w:b/>
          <w:color w:val="333333"/>
          <w:szCs w:val="22"/>
          <w:lang w:eastAsia="nl-BE"/>
        </w:rPr>
        <w:t xml:space="preserve">kan </w:t>
      </w:r>
      <w:r w:rsidR="00367B49" w:rsidRPr="006A1E9E">
        <w:rPr>
          <w:rFonts w:asciiTheme="minorHAnsi" w:hAnsiTheme="minorHAnsi"/>
          <w:b/>
          <w:color w:val="333333"/>
          <w:szCs w:val="22"/>
          <w:lang w:eastAsia="nl-BE"/>
        </w:rPr>
        <w:t>vanaf 2 september 2016</w:t>
      </w:r>
      <w:r w:rsidRPr="006A1E9E">
        <w:rPr>
          <w:rFonts w:asciiTheme="minorHAnsi" w:hAnsiTheme="minorHAnsi"/>
          <w:b/>
          <w:color w:val="333333"/>
          <w:szCs w:val="22"/>
          <w:lang w:eastAsia="nl-BE"/>
        </w:rPr>
        <w:t xml:space="preserve"> niet meer worden aangevraagd.</w:t>
      </w:r>
    </w:p>
    <w:p w:rsidR="00B23EFC" w:rsidRPr="006A1E9E" w:rsidRDefault="00B23EFC" w:rsidP="006A1E9E">
      <w:pPr>
        <w:ind w:left="284"/>
        <w:rPr>
          <w:rFonts w:asciiTheme="minorHAnsi" w:hAnsiTheme="minorHAnsi"/>
          <w:b/>
          <w:color w:val="333333"/>
          <w:szCs w:val="22"/>
          <w:lang w:eastAsia="nl-BE"/>
        </w:rPr>
      </w:pPr>
    </w:p>
    <w:p w:rsidR="00B23EFC" w:rsidRPr="004B6CA6" w:rsidRDefault="003404F7" w:rsidP="006A1E9E">
      <w:pPr>
        <w:ind w:left="284"/>
        <w:rPr>
          <w:rFonts w:asciiTheme="minorHAnsi" w:hAnsiTheme="minorHAnsi"/>
          <w:b/>
          <w:color w:val="333333"/>
          <w:szCs w:val="22"/>
          <w:lang w:eastAsia="nl-BE"/>
        </w:rPr>
      </w:pPr>
      <w:r w:rsidRPr="006A1E9E">
        <w:rPr>
          <w:rFonts w:asciiTheme="minorHAnsi" w:hAnsiTheme="minorHAnsi"/>
          <w:b/>
          <w:color w:val="333333"/>
          <w:szCs w:val="22"/>
          <w:lang w:eastAsia="nl-BE"/>
        </w:rPr>
        <w:t xml:space="preserve">Daarnaast zijn er nog de </w:t>
      </w:r>
      <w:r w:rsidR="00367B49" w:rsidRPr="006A1E9E">
        <w:rPr>
          <w:rFonts w:asciiTheme="minorHAnsi" w:hAnsiTheme="minorHAnsi"/>
          <w:b/>
          <w:color w:val="333333"/>
          <w:szCs w:val="22"/>
          <w:lang w:eastAsia="nl-BE"/>
        </w:rPr>
        <w:t xml:space="preserve">drie </w:t>
      </w:r>
      <w:r w:rsidR="00A544B2" w:rsidRPr="006A1E9E">
        <w:rPr>
          <w:rFonts w:asciiTheme="minorHAnsi" w:hAnsiTheme="minorHAnsi"/>
          <w:b/>
          <w:color w:val="333333"/>
          <w:szCs w:val="22"/>
          <w:lang w:eastAsia="nl-BE"/>
        </w:rPr>
        <w:t>thematische verloven (ouderschapsverlof, palliatief verlof en</w:t>
      </w:r>
      <w:r w:rsidRPr="006A1E9E">
        <w:rPr>
          <w:rFonts w:asciiTheme="minorHAnsi" w:hAnsiTheme="minorHAnsi"/>
          <w:b/>
          <w:color w:val="333333"/>
          <w:szCs w:val="22"/>
          <w:lang w:eastAsia="nl-BE"/>
        </w:rPr>
        <w:t xml:space="preserve"> verlof voor medische bijstand). Deze </w:t>
      </w:r>
      <w:r w:rsidR="00A544B2" w:rsidRPr="006A1E9E">
        <w:rPr>
          <w:rFonts w:asciiTheme="minorHAnsi" w:hAnsiTheme="minorHAnsi"/>
          <w:b/>
          <w:color w:val="333333"/>
          <w:szCs w:val="22"/>
          <w:lang w:eastAsia="nl-BE"/>
        </w:rPr>
        <w:t xml:space="preserve">blijven </w:t>
      </w:r>
      <w:r w:rsidR="00DB578A" w:rsidRPr="006A1E9E">
        <w:rPr>
          <w:rFonts w:asciiTheme="minorHAnsi" w:hAnsiTheme="minorHAnsi"/>
          <w:b/>
          <w:color w:val="333333"/>
          <w:szCs w:val="22"/>
          <w:lang w:eastAsia="nl-BE"/>
        </w:rPr>
        <w:t xml:space="preserve">echter wel </w:t>
      </w:r>
      <w:r w:rsidR="00B23EFC" w:rsidRPr="006A1E9E">
        <w:rPr>
          <w:rFonts w:asciiTheme="minorHAnsi" w:hAnsiTheme="minorHAnsi"/>
          <w:b/>
          <w:color w:val="333333"/>
          <w:szCs w:val="22"/>
          <w:lang w:eastAsia="nl-BE"/>
        </w:rPr>
        <w:t xml:space="preserve">nog een </w:t>
      </w:r>
      <w:r w:rsidR="00B23EFC" w:rsidRPr="002E27AD">
        <w:rPr>
          <w:rFonts w:asciiTheme="minorHAnsi" w:hAnsiTheme="minorHAnsi"/>
          <w:b/>
          <w:color w:val="333333"/>
          <w:szCs w:val="22"/>
          <w:highlight w:val="yellow"/>
          <w:lang w:eastAsia="nl-BE"/>
        </w:rPr>
        <w:t>federale bevoegdheid (RVA).</w:t>
      </w:r>
    </w:p>
    <w:p w:rsidR="00B23EFC" w:rsidRPr="004B6CA6" w:rsidRDefault="00B23EFC" w:rsidP="006A1E9E">
      <w:pPr>
        <w:ind w:left="284"/>
        <w:rPr>
          <w:rFonts w:asciiTheme="minorHAnsi" w:hAnsiTheme="minorHAnsi"/>
          <w:b/>
          <w:color w:val="333333"/>
          <w:szCs w:val="22"/>
          <w:lang w:eastAsia="nl-BE"/>
        </w:rPr>
      </w:pPr>
    </w:p>
    <w:p w:rsidR="004B6CA6" w:rsidRPr="00E47A96" w:rsidRDefault="004B6CA6" w:rsidP="004B6CA6">
      <w:pPr>
        <w:spacing w:after="150" w:line="300" w:lineRule="atLeast"/>
        <w:ind w:left="284"/>
        <w:rPr>
          <w:rFonts w:asciiTheme="minorHAnsi" w:hAnsiTheme="minorHAnsi" w:cstheme="minorHAnsi"/>
          <w:color w:val="333333"/>
          <w:sz w:val="24"/>
          <w:szCs w:val="24"/>
          <w:lang w:val="nl-BE" w:eastAsia="nl-BE"/>
        </w:rPr>
      </w:pPr>
      <w:r w:rsidRPr="00E47A96">
        <w:rPr>
          <w:rFonts w:asciiTheme="minorHAnsi" w:hAnsiTheme="minorHAnsi" w:cstheme="minorHAnsi"/>
          <w:color w:val="333333"/>
          <w:sz w:val="24"/>
          <w:szCs w:val="24"/>
          <w:lang w:val="nl-BE" w:eastAsia="nl-BE"/>
        </w:rPr>
        <w:t>In onderstaande tabel vind je de situatie vanaf 2 september 2016:</w:t>
      </w:r>
    </w:p>
    <w:tbl>
      <w:tblPr>
        <w:tblW w:w="4750" w:type="pct"/>
        <w:tblCellSpacing w:w="7" w:type="dxa"/>
        <w:tblInd w:w="388" w:type="dxa"/>
        <w:tblBorders>
          <w:top w:val="single" w:sz="6" w:space="0" w:color="AAAAAA"/>
          <w:left w:val="single" w:sz="6" w:space="0" w:color="AAAAAA"/>
          <w:bottom w:val="single" w:sz="6" w:space="0" w:color="AAAAAA"/>
          <w:right w:val="single" w:sz="6" w:space="0" w:color="AAAAAA"/>
        </w:tblBorders>
        <w:tblCellMar>
          <w:top w:w="75" w:type="dxa"/>
          <w:left w:w="75" w:type="dxa"/>
          <w:bottom w:w="75" w:type="dxa"/>
          <w:right w:w="75" w:type="dxa"/>
        </w:tblCellMar>
        <w:tblLook w:val="04A0" w:firstRow="1" w:lastRow="0" w:firstColumn="1" w:lastColumn="0" w:noHBand="0" w:noVBand="1"/>
      </w:tblPr>
      <w:tblGrid>
        <w:gridCol w:w="4301"/>
        <w:gridCol w:w="4301"/>
      </w:tblGrid>
      <w:tr w:rsidR="004B6CA6" w:rsidRPr="004B6CA6" w:rsidTr="004B6CA6">
        <w:trPr>
          <w:tblHeader/>
          <w:tblCellSpacing w:w="7" w:type="dxa"/>
        </w:trPr>
        <w:tc>
          <w:tcPr>
            <w:tcW w:w="2488" w:type="pct"/>
            <w:tcBorders>
              <w:top w:val="single" w:sz="6" w:space="0" w:color="AAAAAA"/>
              <w:left w:val="single" w:sz="6" w:space="0" w:color="AAAAAA"/>
              <w:bottom w:val="single" w:sz="6" w:space="0" w:color="AAAAAA"/>
              <w:right w:val="single" w:sz="6" w:space="0" w:color="AAAAAA"/>
            </w:tcBorders>
            <w:shd w:val="clear" w:color="auto" w:fill="EEEEEE"/>
            <w:hideMark/>
          </w:tcPr>
          <w:p w:rsidR="004B6CA6" w:rsidRPr="00242EFC" w:rsidRDefault="004B6CA6" w:rsidP="00287024">
            <w:pPr>
              <w:spacing w:after="150" w:line="300" w:lineRule="atLeast"/>
              <w:jc w:val="center"/>
              <w:rPr>
                <w:rFonts w:asciiTheme="minorHAnsi" w:hAnsiTheme="minorHAnsi" w:cs="Lucida Sans Unicode"/>
                <w:b/>
                <w:bCs/>
                <w:color w:val="333333"/>
                <w:szCs w:val="22"/>
                <w:lang w:val="nl-BE" w:eastAsia="nl-BE"/>
              </w:rPr>
            </w:pPr>
            <w:r w:rsidRPr="00242EFC">
              <w:rPr>
                <w:rFonts w:asciiTheme="minorHAnsi" w:hAnsiTheme="minorHAnsi" w:cs="Lucida Sans Unicode"/>
                <w:b/>
                <w:bCs/>
                <w:color w:val="333333"/>
                <w:szCs w:val="22"/>
                <w:lang w:val="nl-BE" w:eastAsia="nl-BE"/>
              </w:rPr>
              <w:t>Federale overheid RVA</w:t>
            </w:r>
          </w:p>
        </w:tc>
        <w:tc>
          <w:tcPr>
            <w:tcW w:w="2488" w:type="pct"/>
            <w:tcBorders>
              <w:top w:val="single" w:sz="6" w:space="0" w:color="AAAAAA"/>
              <w:left w:val="single" w:sz="6" w:space="0" w:color="AAAAAA"/>
              <w:bottom w:val="single" w:sz="6" w:space="0" w:color="AAAAAA"/>
              <w:right w:val="single" w:sz="6" w:space="0" w:color="AAAAAA"/>
            </w:tcBorders>
            <w:shd w:val="clear" w:color="auto" w:fill="EEEEEE"/>
            <w:hideMark/>
          </w:tcPr>
          <w:p w:rsidR="004B6CA6" w:rsidRPr="00242EFC" w:rsidRDefault="004B6CA6" w:rsidP="004B6CA6">
            <w:pPr>
              <w:spacing w:after="150" w:line="300" w:lineRule="atLeast"/>
              <w:jc w:val="center"/>
              <w:rPr>
                <w:rFonts w:asciiTheme="minorHAnsi" w:hAnsiTheme="minorHAnsi" w:cs="Lucida Sans Unicode"/>
                <w:b/>
                <w:bCs/>
                <w:color w:val="333333"/>
                <w:szCs w:val="22"/>
                <w:lang w:val="nl-BE" w:eastAsia="nl-BE"/>
              </w:rPr>
            </w:pPr>
            <w:r w:rsidRPr="00242EFC">
              <w:rPr>
                <w:rFonts w:asciiTheme="minorHAnsi" w:hAnsiTheme="minorHAnsi" w:cs="Lucida Sans Unicode"/>
                <w:b/>
                <w:bCs/>
                <w:color w:val="333333"/>
                <w:szCs w:val="22"/>
                <w:lang w:val="nl-BE" w:eastAsia="nl-BE"/>
              </w:rPr>
              <w:t>Vlaamse overheid – Departement WSE</w:t>
            </w:r>
          </w:p>
        </w:tc>
      </w:tr>
      <w:tr w:rsidR="004B6CA6" w:rsidRPr="004B6CA6" w:rsidTr="004B6CA6">
        <w:trPr>
          <w:tblCellSpacing w:w="7" w:type="dxa"/>
        </w:trPr>
        <w:tc>
          <w:tcPr>
            <w:tcW w:w="0" w:type="auto"/>
            <w:tcBorders>
              <w:top w:val="single" w:sz="6" w:space="0" w:color="AAAAAA"/>
              <w:left w:val="single" w:sz="6" w:space="0" w:color="AAAAAA"/>
              <w:bottom w:val="single" w:sz="6" w:space="0" w:color="AAAAAA"/>
              <w:right w:val="single" w:sz="6" w:space="0" w:color="AAAAAA"/>
            </w:tcBorders>
            <w:hideMark/>
          </w:tcPr>
          <w:p w:rsidR="004B6CA6" w:rsidRPr="000E015A" w:rsidRDefault="004B6CA6" w:rsidP="004B6CA6">
            <w:pPr>
              <w:spacing w:after="150" w:line="300" w:lineRule="atLeast"/>
              <w:jc w:val="center"/>
              <w:rPr>
                <w:rFonts w:asciiTheme="minorHAnsi" w:hAnsiTheme="minorHAnsi" w:cs="Lucida Sans Unicode"/>
                <w:b/>
                <w:color w:val="333333"/>
                <w:szCs w:val="22"/>
                <w:lang w:val="nl-BE" w:eastAsia="nl-BE"/>
              </w:rPr>
            </w:pPr>
            <w:r w:rsidRPr="000E015A">
              <w:rPr>
                <w:rFonts w:asciiTheme="minorHAnsi" w:hAnsiTheme="minorHAnsi" w:cs="Lucida Sans Unicode"/>
                <w:b/>
                <w:color w:val="333333"/>
                <w:szCs w:val="22"/>
                <w:highlight w:val="cyan"/>
                <w:lang w:val="nl-BE" w:eastAsia="nl-BE"/>
              </w:rPr>
              <w:t>Thematische verloven (ouderschapsverlof, medische bijstand, palliatief verlof)</w:t>
            </w:r>
            <w:r w:rsidR="00287024" w:rsidRPr="000E015A">
              <w:rPr>
                <w:rFonts w:asciiTheme="minorHAnsi" w:hAnsiTheme="minorHAnsi" w:cs="Lucida Sans Unicode"/>
                <w:b/>
                <w:color w:val="333333"/>
                <w:szCs w:val="22"/>
                <w:highlight w:val="cyan"/>
                <w:lang w:val="nl-BE" w:eastAsia="nl-BE"/>
              </w:rPr>
              <w:t>.</w:t>
            </w:r>
          </w:p>
        </w:tc>
        <w:tc>
          <w:tcPr>
            <w:tcW w:w="0" w:type="auto"/>
            <w:tcBorders>
              <w:top w:val="single" w:sz="6" w:space="0" w:color="AAAAAA"/>
              <w:left w:val="single" w:sz="6" w:space="0" w:color="AAAAAA"/>
              <w:bottom w:val="single" w:sz="6" w:space="0" w:color="AAAAAA"/>
              <w:right w:val="single" w:sz="6" w:space="0" w:color="AAAAAA"/>
            </w:tcBorders>
            <w:hideMark/>
          </w:tcPr>
          <w:p w:rsidR="004B6CA6" w:rsidRPr="00242EFC" w:rsidRDefault="004B6CA6" w:rsidP="004B6CA6">
            <w:pPr>
              <w:spacing w:after="150" w:line="300" w:lineRule="atLeast"/>
              <w:jc w:val="center"/>
              <w:rPr>
                <w:rFonts w:asciiTheme="minorHAnsi" w:hAnsiTheme="minorHAnsi" w:cs="Lucida Sans Unicode"/>
                <w:strike/>
                <w:color w:val="FF0000"/>
                <w:szCs w:val="22"/>
                <w:lang w:val="nl-BE" w:eastAsia="nl-BE"/>
              </w:rPr>
            </w:pPr>
            <w:r w:rsidRPr="00242EFC">
              <w:rPr>
                <w:rFonts w:asciiTheme="minorHAnsi" w:hAnsiTheme="minorHAnsi" w:cs="Lucida Sans Unicode"/>
                <w:strike/>
                <w:color w:val="FF0000"/>
                <w:szCs w:val="22"/>
                <w:lang w:val="nl-BE" w:eastAsia="nl-BE"/>
              </w:rPr>
              <w:t>Aanmoedigingspremies</w:t>
            </w:r>
          </w:p>
        </w:tc>
      </w:tr>
      <w:tr w:rsidR="004B6CA6" w:rsidRPr="004B6CA6" w:rsidTr="004B6CA6">
        <w:trPr>
          <w:tblCellSpacing w:w="7" w:type="dxa"/>
        </w:trPr>
        <w:tc>
          <w:tcPr>
            <w:tcW w:w="0" w:type="auto"/>
            <w:tcBorders>
              <w:top w:val="single" w:sz="6" w:space="0" w:color="AAAAAA"/>
              <w:left w:val="single" w:sz="6" w:space="0" w:color="AAAAAA"/>
              <w:bottom w:val="single" w:sz="6" w:space="0" w:color="AAAAAA"/>
              <w:right w:val="single" w:sz="6" w:space="0" w:color="AAAAAA"/>
            </w:tcBorders>
            <w:hideMark/>
          </w:tcPr>
          <w:p w:rsidR="004B6CA6" w:rsidRPr="00242EFC" w:rsidRDefault="004B6CA6" w:rsidP="004B6CA6">
            <w:pPr>
              <w:spacing w:after="150" w:line="300" w:lineRule="atLeast"/>
              <w:jc w:val="center"/>
              <w:rPr>
                <w:rFonts w:asciiTheme="minorHAnsi" w:hAnsiTheme="minorHAnsi" w:cs="Lucida Sans Unicode"/>
                <w:strike/>
                <w:color w:val="FF0000"/>
                <w:szCs w:val="22"/>
                <w:lang w:val="nl-BE" w:eastAsia="nl-BE"/>
              </w:rPr>
            </w:pPr>
            <w:r w:rsidRPr="00242EFC">
              <w:rPr>
                <w:rFonts w:asciiTheme="minorHAnsi" w:hAnsiTheme="minorHAnsi" w:cs="Lucida Sans Unicode"/>
                <w:strike/>
                <w:color w:val="FF0000"/>
                <w:szCs w:val="22"/>
                <w:lang w:val="nl-BE" w:eastAsia="nl-BE"/>
              </w:rPr>
              <w:t>Loopbaanonderbreking algemeen stelsel (zonder motief)</w:t>
            </w:r>
          </w:p>
        </w:tc>
        <w:tc>
          <w:tcPr>
            <w:tcW w:w="0" w:type="auto"/>
            <w:vMerge w:val="restart"/>
            <w:tcBorders>
              <w:top w:val="single" w:sz="6" w:space="0" w:color="AAAAAA"/>
              <w:left w:val="single" w:sz="6" w:space="0" w:color="AAAAAA"/>
              <w:bottom w:val="single" w:sz="6" w:space="0" w:color="AAAAAA"/>
              <w:right w:val="single" w:sz="6" w:space="0" w:color="AAAAAA"/>
            </w:tcBorders>
            <w:vAlign w:val="center"/>
            <w:hideMark/>
          </w:tcPr>
          <w:p w:rsidR="004B6CA6" w:rsidRPr="000E015A" w:rsidRDefault="004B6CA6" w:rsidP="004B6CA6">
            <w:pPr>
              <w:spacing w:after="150" w:line="300" w:lineRule="atLeast"/>
              <w:jc w:val="center"/>
              <w:rPr>
                <w:rFonts w:asciiTheme="minorHAnsi" w:hAnsiTheme="minorHAnsi" w:cs="Lucida Sans Unicode"/>
                <w:b/>
                <w:szCs w:val="22"/>
                <w:lang w:val="nl-BE" w:eastAsia="nl-BE"/>
              </w:rPr>
            </w:pPr>
            <w:r w:rsidRPr="000E015A">
              <w:rPr>
                <w:rFonts w:asciiTheme="minorHAnsi" w:hAnsiTheme="minorHAnsi" w:cs="Lucida Sans Unicode"/>
                <w:b/>
                <w:szCs w:val="22"/>
                <w:highlight w:val="cyan"/>
                <w:lang w:val="nl-BE" w:eastAsia="nl-BE"/>
              </w:rPr>
              <w:t>Vlaams zorgkrediet</w:t>
            </w:r>
          </w:p>
        </w:tc>
      </w:tr>
      <w:tr w:rsidR="004B6CA6" w:rsidRPr="004B6CA6" w:rsidTr="004B6CA6">
        <w:trPr>
          <w:tblCellSpacing w:w="7" w:type="dxa"/>
        </w:trPr>
        <w:tc>
          <w:tcPr>
            <w:tcW w:w="0" w:type="auto"/>
            <w:tcBorders>
              <w:top w:val="single" w:sz="6" w:space="0" w:color="AAAAAA"/>
              <w:left w:val="single" w:sz="6" w:space="0" w:color="AAAAAA"/>
              <w:bottom w:val="single" w:sz="6" w:space="0" w:color="AAAAAA"/>
              <w:right w:val="single" w:sz="6" w:space="0" w:color="AAAAAA"/>
            </w:tcBorders>
            <w:hideMark/>
          </w:tcPr>
          <w:p w:rsidR="004B6CA6" w:rsidRPr="00242EFC" w:rsidRDefault="004B6CA6" w:rsidP="004B6CA6">
            <w:pPr>
              <w:spacing w:after="150" w:line="300" w:lineRule="atLeast"/>
              <w:jc w:val="center"/>
              <w:rPr>
                <w:rFonts w:asciiTheme="minorHAnsi" w:hAnsiTheme="minorHAnsi" w:cs="Lucida Sans Unicode"/>
                <w:strike/>
                <w:color w:val="FF0000"/>
                <w:szCs w:val="22"/>
                <w:lang w:val="nl-BE" w:eastAsia="nl-BE"/>
              </w:rPr>
            </w:pPr>
            <w:r w:rsidRPr="00242EFC">
              <w:rPr>
                <w:rFonts w:asciiTheme="minorHAnsi" w:hAnsiTheme="minorHAnsi" w:cs="Lucida Sans Unicode"/>
                <w:strike/>
                <w:color w:val="FF0000"/>
                <w:szCs w:val="22"/>
                <w:lang w:val="nl-BE" w:eastAsia="nl-BE"/>
              </w:rPr>
              <w:t>Loopbaanonderbreking eindeloopbaanstelsel</w:t>
            </w:r>
          </w:p>
        </w:tc>
        <w:tc>
          <w:tcPr>
            <w:tcW w:w="0" w:type="auto"/>
            <w:vMerge/>
            <w:tcBorders>
              <w:top w:val="single" w:sz="6" w:space="0" w:color="AAAAAA"/>
              <w:left w:val="single" w:sz="6" w:space="0" w:color="AAAAAA"/>
              <w:bottom w:val="single" w:sz="6" w:space="0" w:color="AAAAAA"/>
              <w:right w:val="single" w:sz="6" w:space="0" w:color="AAAAAA"/>
            </w:tcBorders>
            <w:vAlign w:val="center"/>
            <w:hideMark/>
          </w:tcPr>
          <w:p w:rsidR="004B6CA6" w:rsidRPr="004B6CA6" w:rsidRDefault="004B6CA6" w:rsidP="004B6CA6">
            <w:pPr>
              <w:rPr>
                <w:rFonts w:ascii="Lucida Sans Unicode" w:hAnsi="Lucida Sans Unicode" w:cs="Lucida Sans Unicode"/>
                <w:color w:val="008000"/>
                <w:sz w:val="20"/>
                <w:lang w:val="nl-BE" w:eastAsia="nl-BE"/>
              </w:rPr>
            </w:pPr>
          </w:p>
        </w:tc>
      </w:tr>
    </w:tbl>
    <w:p w:rsidR="007974F6" w:rsidRPr="004B6CA6" w:rsidRDefault="007974F6" w:rsidP="004B6CA6">
      <w:pPr>
        <w:ind w:left="284"/>
        <w:rPr>
          <w:rFonts w:asciiTheme="minorHAnsi" w:hAnsiTheme="minorHAnsi"/>
          <w:color w:val="333333"/>
          <w:szCs w:val="22"/>
          <w:lang w:eastAsia="nl-BE"/>
        </w:rPr>
      </w:pPr>
    </w:p>
    <w:p w:rsidR="00A549C2" w:rsidRPr="004B6CA6" w:rsidRDefault="007B5B77" w:rsidP="00AA77C7">
      <w:pPr>
        <w:pStyle w:val="Kop3"/>
        <w:rPr>
          <w:rFonts w:asciiTheme="minorHAnsi" w:hAnsiTheme="minorHAnsi"/>
          <w:sz w:val="28"/>
          <w:szCs w:val="28"/>
        </w:rPr>
      </w:pPr>
      <w:bookmarkStart w:id="5347" w:name="_Principes_1"/>
      <w:bookmarkStart w:id="5348" w:name="_Toc392302202"/>
      <w:bookmarkStart w:id="5349" w:name="_Toc37835171"/>
      <w:bookmarkEnd w:id="5347"/>
      <w:r w:rsidRPr="004B6CA6">
        <w:rPr>
          <w:rFonts w:asciiTheme="minorHAnsi" w:hAnsiTheme="minorHAnsi"/>
          <w:sz w:val="28"/>
          <w:szCs w:val="28"/>
        </w:rPr>
        <w:t>Omschrijving</w:t>
      </w:r>
      <w:bookmarkEnd w:id="5349"/>
    </w:p>
    <w:p w:rsidR="00BA6EC5" w:rsidRDefault="00A549C2" w:rsidP="002D4039">
      <w:pPr>
        <w:ind w:left="851" w:right="-1"/>
        <w:rPr>
          <w:rFonts w:asciiTheme="minorHAnsi" w:hAnsiTheme="minorHAnsi"/>
          <w:color w:val="000000"/>
          <w:sz w:val="24"/>
          <w:szCs w:val="24"/>
        </w:rPr>
      </w:pPr>
      <w:r w:rsidRPr="00D61426">
        <w:rPr>
          <w:rFonts w:asciiTheme="minorHAnsi" w:hAnsiTheme="minorHAnsi"/>
          <w:color w:val="000000"/>
          <w:sz w:val="24"/>
          <w:szCs w:val="24"/>
        </w:rPr>
        <w:t>Beroepsloopbaanonderbreking is een systeem waarbij de werknemer zijn prestaties tijdelijk kan verminderen of stopzetten zonder dat hierdoor aan het bestaan van de arb</w:t>
      </w:r>
      <w:r w:rsidR="00D260B4" w:rsidRPr="00D61426">
        <w:rPr>
          <w:rFonts w:asciiTheme="minorHAnsi" w:hAnsiTheme="minorHAnsi"/>
          <w:color w:val="000000"/>
          <w:sz w:val="24"/>
          <w:szCs w:val="24"/>
        </w:rPr>
        <w:t>eidsovereenkomst word</w:t>
      </w:r>
      <w:r w:rsidR="00BA6EC5">
        <w:rPr>
          <w:rFonts w:asciiTheme="minorHAnsi" w:hAnsiTheme="minorHAnsi"/>
          <w:color w:val="000000"/>
          <w:sz w:val="24"/>
          <w:szCs w:val="24"/>
        </w:rPr>
        <w:t>t geraakt.</w:t>
      </w:r>
    </w:p>
    <w:p w:rsidR="00BA6EC5" w:rsidRDefault="00BA6EC5" w:rsidP="002D4039">
      <w:pPr>
        <w:ind w:left="851" w:right="-1"/>
        <w:rPr>
          <w:rFonts w:asciiTheme="minorHAnsi" w:hAnsiTheme="minorHAnsi"/>
          <w:color w:val="000000"/>
          <w:sz w:val="24"/>
          <w:szCs w:val="24"/>
        </w:rPr>
      </w:pPr>
    </w:p>
    <w:p w:rsidR="00A549C2" w:rsidRDefault="00931418" w:rsidP="002D4039">
      <w:pPr>
        <w:ind w:left="851" w:right="-1"/>
        <w:rPr>
          <w:rFonts w:asciiTheme="minorHAnsi" w:hAnsiTheme="minorHAnsi"/>
          <w:color w:val="000000"/>
          <w:sz w:val="24"/>
          <w:szCs w:val="24"/>
        </w:rPr>
      </w:pPr>
      <w:r w:rsidRPr="00D61426">
        <w:rPr>
          <w:rFonts w:asciiTheme="minorHAnsi" w:hAnsiTheme="minorHAnsi"/>
          <w:color w:val="000000"/>
          <w:sz w:val="24"/>
          <w:szCs w:val="24"/>
        </w:rPr>
        <w:t xml:space="preserve">Er zijn twee soorten </w:t>
      </w:r>
      <w:r w:rsidR="006570E8" w:rsidRPr="00D61426">
        <w:rPr>
          <w:rFonts w:asciiTheme="minorHAnsi" w:hAnsiTheme="minorHAnsi"/>
          <w:color w:val="000000"/>
          <w:sz w:val="24"/>
          <w:szCs w:val="24"/>
        </w:rPr>
        <w:t>loopbaanonderbrekingsmogelijkheden</w:t>
      </w:r>
      <w:r w:rsidR="00B56122">
        <w:rPr>
          <w:rFonts w:asciiTheme="minorHAnsi" w:hAnsiTheme="minorHAnsi"/>
          <w:color w:val="000000"/>
          <w:sz w:val="24"/>
          <w:szCs w:val="24"/>
        </w:rPr>
        <w:t xml:space="preserve"> </w:t>
      </w:r>
      <w:r w:rsidR="00D260B4" w:rsidRPr="00D61426">
        <w:rPr>
          <w:rFonts w:asciiTheme="minorHAnsi" w:hAnsiTheme="minorHAnsi"/>
          <w:color w:val="000000"/>
          <w:sz w:val="24"/>
          <w:szCs w:val="24"/>
        </w:rPr>
        <w:t>:</w:t>
      </w:r>
    </w:p>
    <w:p w:rsidR="00BA6EC5" w:rsidRPr="00D61426" w:rsidRDefault="00BA6EC5" w:rsidP="002D4039">
      <w:pPr>
        <w:ind w:left="851" w:right="-1"/>
        <w:rPr>
          <w:rFonts w:asciiTheme="minorHAnsi" w:hAnsiTheme="minorHAnsi"/>
          <w:color w:val="000000"/>
          <w:sz w:val="24"/>
          <w:szCs w:val="24"/>
        </w:rPr>
      </w:pPr>
    </w:p>
    <w:p w:rsidR="00D260B4" w:rsidRPr="00D61426" w:rsidRDefault="00931418" w:rsidP="00D376B4">
      <w:pPr>
        <w:pStyle w:val="Lijstalinea"/>
        <w:numPr>
          <w:ilvl w:val="2"/>
          <w:numId w:val="38"/>
        </w:numPr>
        <w:ind w:left="1701" w:hanging="567"/>
        <w:rPr>
          <w:rFonts w:asciiTheme="minorHAnsi" w:hAnsiTheme="minorHAnsi" w:cs="Arial"/>
          <w:color w:val="000000"/>
          <w:sz w:val="24"/>
          <w:szCs w:val="24"/>
        </w:rPr>
      </w:pPr>
      <w:r w:rsidRPr="00D61426">
        <w:rPr>
          <w:rFonts w:asciiTheme="minorHAnsi" w:hAnsiTheme="minorHAnsi" w:cs="Arial"/>
          <w:color w:val="000000"/>
          <w:sz w:val="24"/>
          <w:szCs w:val="24"/>
        </w:rPr>
        <w:t>De thematische verloven</w:t>
      </w:r>
      <w:r w:rsidR="000C2769">
        <w:rPr>
          <w:rFonts w:asciiTheme="minorHAnsi" w:hAnsiTheme="minorHAnsi" w:cs="Arial"/>
          <w:color w:val="000000"/>
          <w:sz w:val="24"/>
          <w:szCs w:val="24"/>
        </w:rPr>
        <w:t xml:space="preserve"> (federaal)</w:t>
      </w:r>
    </w:p>
    <w:p w:rsidR="00931418" w:rsidRDefault="00931418" w:rsidP="00D376B4">
      <w:pPr>
        <w:pStyle w:val="Lijstalinea"/>
        <w:numPr>
          <w:ilvl w:val="2"/>
          <w:numId w:val="38"/>
        </w:numPr>
        <w:ind w:left="1701" w:hanging="567"/>
        <w:rPr>
          <w:rFonts w:asciiTheme="minorHAnsi" w:hAnsiTheme="minorHAnsi" w:cs="Arial"/>
          <w:color w:val="000000"/>
          <w:sz w:val="24"/>
          <w:szCs w:val="24"/>
        </w:rPr>
      </w:pPr>
      <w:r w:rsidRPr="00D61426">
        <w:rPr>
          <w:rFonts w:asciiTheme="minorHAnsi" w:hAnsiTheme="minorHAnsi" w:cs="Arial"/>
          <w:color w:val="000000"/>
          <w:sz w:val="24"/>
          <w:szCs w:val="24"/>
        </w:rPr>
        <w:t>Het Vlaams zorgkrediet</w:t>
      </w:r>
    </w:p>
    <w:p w:rsidR="00AC4DFE" w:rsidRPr="00B56122" w:rsidRDefault="00AC4DFE" w:rsidP="00AC4DFE">
      <w:pPr>
        <w:ind w:left="284"/>
        <w:rPr>
          <w:rFonts w:asciiTheme="minorHAnsi" w:hAnsiTheme="minorHAnsi" w:cs="Arial"/>
          <w:color w:val="000000"/>
          <w:sz w:val="24"/>
          <w:szCs w:val="24"/>
        </w:rPr>
      </w:pPr>
      <w:r w:rsidRPr="00AC4DFE">
        <w:rPr>
          <w:rFonts w:asciiTheme="minorHAnsi" w:hAnsiTheme="minorHAnsi" w:cs="Arial"/>
          <w:b/>
          <w:color w:val="000000"/>
          <w:sz w:val="24"/>
          <w:szCs w:val="24"/>
        </w:rPr>
        <w:t>Het Vlaams zorgkrediet is niet cumuleerbaar met de uitkeringen van de RVA!</w:t>
      </w:r>
      <w:r w:rsidR="005C681A">
        <w:rPr>
          <w:rFonts w:asciiTheme="minorHAnsi" w:hAnsiTheme="minorHAnsi" w:cs="Arial"/>
          <w:b/>
          <w:color w:val="000000"/>
          <w:sz w:val="24"/>
          <w:szCs w:val="24"/>
        </w:rPr>
        <w:t xml:space="preserve"> </w:t>
      </w:r>
      <w:r w:rsidRPr="00AC4DFE">
        <w:rPr>
          <w:rFonts w:asciiTheme="minorHAnsi" w:hAnsiTheme="minorHAnsi" w:cs="Arial"/>
          <w:b/>
          <w:color w:val="000000"/>
          <w:sz w:val="24"/>
          <w:szCs w:val="24"/>
        </w:rPr>
        <w:t>Ofwel vraagt men een ouderschapsverlof, medische bijstand of palliatief verlof aan bij de RVA, ofwel kiest men voor een Vlaams zorgkrediet.</w:t>
      </w:r>
      <w:r w:rsidR="00B56122">
        <w:rPr>
          <w:rFonts w:asciiTheme="minorHAnsi" w:hAnsiTheme="minorHAnsi" w:cs="Arial"/>
          <w:b/>
          <w:color w:val="000000"/>
          <w:sz w:val="24"/>
          <w:szCs w:val="24"/>
        </w:rPr>
        <w:t xml:space="preserve"> Men kan deze thematische verloven wel opeenvolgend uitputten.</w:t>
      </w:r>
    </w:p>
    <w:p w:rsidR="00B56122" w:rsidRDefault="00B56122" w:rsidP="00B56122">
      <w:pPr>
        <w:pStyle w:val="Tekst"/>
        <w:ind w:left="284"/>
        <w:rPr>
          <w:rFonts w:asciiTheme="minorHAnsi" w:hAnsiTheme="minorHAnsi" w:cstheme="minorHAnsi"/>
          <w:vanish/>
          <w:sz w:val="24"/>
          <w:szCs w:val="24"/>
        </w:rPr>
      </w:pPr>
    </w:p>
    <w:p w:rsidR="00B56122" w:rsidRDefault="00B56122" w:rsidP="00B56122">
      <w:pPr>
        <w:pStyle w:val="Tekst"/>
        <w:ind w:left="284"/>
        <w:rPr>
          <w:rFonts w:asciiTheme="minorHAnsi" w:hAnsiTheme="minorHAnsi" w:cstheme="minorHAnsi"/>
          <w:vanish/>
          <w:sz w:val="24"/>
          <w:szCs w:val="24"/>
        </w:rPr>
      </w:pPr>
    </w:p>
    <w:p w:rsidR="00B56122" w:rsidRDefault="00B56122" w:rsidP="00B56122">
      <w:pPr>
        <w:pStyle w:val="Tekst"/>
        <w:ind w:left="284"/>
        <w:rPr>
          <w:rFonts w:asciiTheme="minorHAnsi" w:hAnsiTheme="minorHAnsi" w:cstheme="minorHAnsi"/>
          <w:vanish/>
          <w:sz w:val="24"/>
          <w:szCs w:val="24"/>
        </w:rPr>
      </w:pPr>
    </w:p>
    <w:p w:rsidR="00BA6EC5" w:rsidRPr="00B56122" w:rsidRDefault="00861506" w:rsidP="00B56122">
      <w:pPr>
        <w:pStyle w:val="Tekst"/>
        <w:ind w:left="5670"/>
        <w:rPr>
          <w:rStyle w:val="Hyperlink"/>
          <w:rFonts w:asciiTheme="minorHAnsi" w:hAnsiTheme="minorHAnsi" w:cstheme="minorHAnsi"/>
          <w:vanish/>
          <w:sz w:val="24"/>
          <w:szCs w:val="24"/>
        </w:rPr>
      </w:pPr>
      <w:hyperlink w:anchor="_ALFABETISCH__REGISTER_2" w:history="1">
        <w:r w:rsidR="00BA6EC5" w:rsidRPr="00B56122">
          <w:rPr>
            <w:rStyle w:val="Hyperlink"/>
            <w:rFonts w:asciiTheme="minorHAnsi" w:hAnsiTheme="minorHAnsi" w:cstheme="minorHAnsi"/>
            <w:vanish/>
            <w:sz w:val="24"/>
            <w:szCs w:val="24"/>
          </w:rPr>
          <w:t>Terug naar alfabetisch register</w:t>
        </w:r>
      </w:hyperlink>
    </w:p>
    <w:p w:rsidR="00A549C2" w:rsidRPr="00D3070B" w:rsidRDefault="00E47A96" w:rsidP="007B5B77">
      <w:pPr>
        <w:pStyle w:val="Kop3"/>
        <w:rPr>
          <w:rFonts w:asciiTheme="minorHAnsi" w:hAnsiTheme="minorHAnsi"/>
          <w:sz w:val="28"/>
          <w:szCs w:val="28"/>
          <w:highlight w:val="yellow"/>
        </w:rPr>
      </w:pPr>
      <w:bookmarkStart w:id="5350" w:name="_Toc37835172"/>
      <w:r>
        <w:rPr>
          <w:rFonts w:asciiTheme="minorHAnsi" w:hAnsiTheme="minorHAnsi"/>
          <w:sz w:val="28"/>
          <w:szCs w:val="28"/>
          <w:highlight w:val="yellow"/>
        </w:rPr>
        <w:t>Federale t</w:t>
      </w:r>
      <w:r w:rsidR="00931418" w:rsidRPr="00D3070B">
        <w:rPr>
          <w:rFonts w:asciiTheme="minorHAnsi" w:hAnsiTheme="minorHAnsi"/>
          <w:sz w:val="28"/>
          <w:szCs w:val="28"/>
          <w:highlight w:val="yellow"/>
        </w:rPr>
        <w:t>hematische verloven</w:t>
      </w:r>
      <w:r w:rsidR="00BF1127" w:rsidRPr="00D3070B">
        <w:rPr>
          <w:rFonts w:asciiTheme="minorHAnsi" w:hAnsiTheme="minorHAnsi"/>
          <w:sz w:val="28"/>
          <w:szCs w:val="28"/>
          <w:highlight w:val="yellow"/>
        </w:rPr>
        <w:t xml:space="preserve"> = recht</w:t>
      </w:r>
      <w:bookmarkEnd w:id="5350"/>
    </w:p>
    <w:p w:rsidR="007B5B77" w:rsidRPr="00823319" w:rsidRDefault="00A20BD4" w:rsidP="007B5B77">
      <w:pPr>
        <w:pStyle w:val="Kop4"/>
        <w:rPr>
          <w:rFonts w:asciiTheme="minorHAnsi" w:hAnsiTheme="minorHAnsi"/>
          <w:b/>
          <w:sz w:val="28"/>
          <w:szCs w:val="28"/>
        </w:rPr>
      </w:pPr>
      <w:bookmarkStart w:id="5351" w:name="_1._Ouderschapsverlof_="/>
      <w:bookmarkEnd w:id="5351"/>
      <w:r w:rsidRPr="00823319">
        <w:rPr>
          <w:rFonts w:asciiTheme="minorHAnsi" w:hAnsiTheme="minorHAnsi"/>
          <w:b/>
          <w:sz w:val="28"/>
          <w:szCs w:val="28"/>
        </w:rPr>
        <w:t>1</w:t>
      </w:r>
      <w:r w:rsidR="00312884" w:rsidRPr="00823319">
        <w:rPr>
          <w:rFonts w:asciiTheme="minorHAnsi" w:hAnsiTheme="minorHAnsi"/>
          <w:b/>
          <w:sz w:val="28"/>
          <w:szCs w:val="28"/>
        </w:rPr>
        <w:t xml:space="preserve">. </w:t>
      </w:r>
      <w:r w:rsidR="004207B6" w:rsidRPr="00823319">
        <w:rPr>
          <w:rFonts w:asciiTheme="minorHAnsi" w:hAnsiTheme="minorHAnsi"/>
          <w:b/>
          <w:sz w:val="28"/>
          <w:szCs w:val="28"/>
        </w:rPr>
        <w:t>O</w:t>
      </w:r>
      <w:r w:rsidR="00A549C2" w:rsidRPr="00823319">
        <w:rPr>
          <w:rFonts w:asciiTheme="minorHAnsi" w:hAnsiTheme="minorHAnsi"/>
          <w:b/>
          <w:sz w:val="28"/>
          <w:szCs w:val="28"/>
        </w:rPr>
        <w:t xml:space="preserve">uderschapsverlof </w:t>
      </w:r>
      <w:bookmarkStart w:id="5352" w:name="_Toc276635684"/>
      <w:r w:rsidR="00EF0CEA">
        <w:rPr>
          <w:rFonts w:asciiTheme="minorHAnsi" w:hAnsiTheme="minorHAnsi"/>
          <w:b/>
          <w:sz w:val="28"/>
          <w:szCs w:val="28"/>
        </w:rPr>
        <w:t>=</w:t>
      </w:r>
      <w:r w:rsidR="00C55FF7">
        <w:rPr>
          <w:rFonts w:asciiTheme="minorHAnsi" w:hAnsiTheme="minorHAnsi"/>
          <w:b/>
          <w:sz w:val="28"/>
          <w:szCs w:val="28"/>
        </w:rPr>
        <w:t xml:space="preserve"> </w:t>
      </w:r>
      <w:r w:rsidR="00EF0CEA">
        <w:rPr>
          <w:rFonts w:asciiTheme="minorHAnsi" w:hAnsiTheme="minorHAnsi"/>
          <w:b/>
          <w:sz w:val="28"/>
          <w:szCs w:val="28"/>
        </w:rPr>
        <w:t>recht</w:t>
      </w:r>
    </w:p>
    <w:p w:rsidR="00C624B1" w:rsidRDefault="00C624B1" w:rsidP="006E67B9">
      <w:pPr>
        <w:pStyle w:val="Tekst"/>
        <w:jc w:val="both"/>
        <w:rPr>
          <w:rFonts w:asciiTheme="minorHAnsi" w:hAnsiTheme="minorHAnsi"/>
          <w:sz w:val="24"/>
          <w:szCs w:val="24"/>
        </w:rPr>
      </w:pPr>
      <w:r>
        <w:rPr>
          <w:rFonts w:asciiTheme="minorHAnsi" w:hAnsiTheme="minorHAnsi"/>
          <w:sz w:val="24"/>
          <w:szCs w:val="24"/>
        </w:rPr>
        <w:t xml:space="preserve">Dit </w:t>
      </w:r>
      <w:r w:rsidRPr="00C624B1">
        <w:rPr>
          <w:rFonts w:asciiTheme="minorHAnsi" w:hAnsiTheme="minorHAnsi"/>
          <w:sz w:val="24"/>
          <w:szCs w:val="24"/>
        </w:rPr>
        <w:t xml:space="preserve">verlof </w:t>
      </w:r>
      <w:r w:rsidR="009E002F">
        <w:rPr>
          <w:rFonts w:asciiTheme="minorHAnsi" w:hAnsiTheme="minorHAnsi"/>
          <w:sz w:val="24"/>
          <w:szCs w:val="24"/>
        </w:rPr>
        <w:t>biedt</w:t>
      </w:r>
      <w:r w:rsidRPr="00C624B1">
        <w:rPr>
          <w:rFonts w:asciiTheme="minorHAnsi" w:hAnsiTheme="minorHAnsi"/>
          <w:sz w:val="24"/>
          <w:szCs w:val="24"/>
        </w:rPr>
        <w:t xml:space="preserve"> de mogelijkheid </w:t>
      </w:r>
      <w:r w:rsidR="00823319">
        <w:rPr>
          <w:rFonts w:asciiTheme="minorHAnsi" w:hAnsiTheme="minorHAnsi"/>
          <w:sz w:val="24"/>
          <w:szCs w:val="24"/>
        </w:rPr>
        <w:t>de</w:t>
      </w:r>
      <w:r w:rsidRPr="00C624B1">
        <w:rPr>
          <w:rFonts w:asciiTheme="minorHAnsi" w:hAnsiTheme="minorHAnsi"/>
          <w:sz w:val="24"/>
          <w:szCs w:val="24"/>
        </w:rPr>
        <w:t xml:space="preserve"> arbeidsprestaties tijdelijk te schorsen of te verminderen met het oog op de opvoeding van </w:t>
      </w:r>
      <w:r w:rsidR="00823319">
        <w:rPr>
          <w:rFonts w:asciiTheme="minorHAnsi" w:hAnsiTheme="minorHAnsi"/>
          <w:sz w:val="24"/>
          <w:szCs w:val="24"/>
        </w:rPr>
        <w:t>zijn</w:t>
      </w:r>
      <w:r w:rsidRPr="00C624B1">
        <w:rPr>
          <w:rFonts w:asciiTheme="minorHAnsi" w:hAnsiTheme="minorHAnsi"/>
          <w:sz w:val="24"/>
          <w:szCs w:val="24"/>
        </w:rPr>
        <w:t xml:space="preserve"> jong(e) kind(eren).</w:t>
      </w:r>
    </w:p>
    <w:p w:rsidR="00B56122" w:rsidRDefault="00B56122" w:rsidP="006E67B9">
      <w:pPr>
        <w:pStyle w:val="Tekst"/>
        <w:jc w:val="both"/>
        <w:rPr>
          <w:rFonts w:asciiTheme="minorHAnsi" w:hAnsiTheme="minorHAnsi"/>
          <w:sz w:val="24"/>
          <w:szCs w:val="24"/>
        </w:rPr>
      </w:pPr>
    </w:p>
    <w:p w:rsidR="002678CC" w:rsidRPr="002D4039" w:rsidRDefault="002678CC" w:rsidP="006E67B9">
      <w:pPr>
        <w:pStyle w:val="Tekst"/>
        <w:jc w:val="both"/>
        <w:rPr>
          <w:rFonts w:asciiTheme="minorHAnsi" w:hAnsiTheme="minorHAnsi"/>
          <w:sz w:val="24"/>
          <w:szCs w:val="24"/>
        </w:rPr>
      </w:pPr>
      <w:r w:rsidRPr="002D4039">
        <w:rPr>
          <w:rFonts w:asciiTheme="minorHAnsi" w:hAnsiTheme="minorHAnsi"/>
          <w:sz w:val="24"/>
          <w:szCs w:val="24"/>
        </w:rPr>
        <w:t xml:space="preserve">Om een ouderschapsverlof te kunnen genieten, moet er een </w:t>
      </w:r>
      <w:r w:rsidRPr="002D4039">
        <w:rPr>
          <w:rFonts w:asciiTheme="minorHAnsi" w:hAnsiTheme="minorHAnsi"/>
          <w:b/>
          <w:sz w:val="24"/>
          <w:szCs w:val="24"/>
        </w:rPr>
        <w:t>verwantschapsband zijn met het kind</w:t>
      </w:r>
      <w:r w:rsidRPr="002D4039">
        <w:rPr>
          <w:rFonts w:asciiTheme="minorHAnsi" w:hAnsiTheme="minorHAnsi"/>
          <w:sz w:val="24"/>
          <w:szCs w:val="24"/>
        </w:rPr>
        <w:t xml:space="preserve"> voor wie de onderbreking of de vermindering van de prestaties wordt gevraagd.</w:t>
      </w:r>
    </w:p>
    <w:p w:rsidR="002678CC" w:rsidRPr="002D4039" w:rsidRDefault="002678CC" w:rsidP="006E67B9">
      <w:pPr>
        <w:pStyle w:val="Tekst"/>
        <w:jc w:val="both"/>
        <w:rPr>
          <w:rFonts w:asciiTheme="minorHAnsi" w:hAnsiTheme="minorHAnsi"/>
          <w:sz w:val="24"/>
          <w:szCs w:val="24"/>
        </w:rPr>
      </w:pPr>
    </w:p>
    <w:p w:rsidR="002678CC" w:rsidRPr="002D4039" w:rsidRDefault="002678CC" w:rsidP="006E67B9">
      <w:pPr>
        <w:pStyle w:val="Tekst"/>
        <w:jc w:val="both"/>
        <w:rPr>
          <w:rFonts w:asciiTheme="minorHAnsi" w:hAnsiTheme="minorHAnsi"/>
          <w:sz w:val="24"/>
          <w:szCs w:val="24"/>
        </w:rPr>
      </w:pPr>
      <w:r w:rsidRPr="002D4039">
        <w:rPr>
          <w:rFonts w:asciiTheme="minorHAnsi" w:hAnsiTheme="minorHAnsi"/>
          <w:sz w:val="24"/>
          <w:szCs w:val="24"/>
        </w:rPr>
        <w:t xml:space="preserve">Concreet </w:t>
      </w:r>
      <w:r w:rsidR="00EF0CEA">
        <w:rPr>
          <w:rFonts w:asciiTheme="minorHAnsi" w:hAnsiTheme="minorHAnsi"/>
          <w:sz w:val="24"/>
          <w:szCs w:val="24"/>
        </w:rPr>
        <w:t>kunnen</w:t>
      </w:r>
      <w:r w:rsidRPr="002D4039">
        <w:rPr>
          <w:rFonts w:asciiTheme="minorHAnsi" w:hAnsiTheme="minorHAnsi"/>
          <w:sz w:val="24"/>
          <w:szCs w:val="24"/>
        </w:rPr>
        <w:t xml:space="preserve"> </w:t>
      </w:r>
      <w:r w:rsidRPr="00E91570">
        <w:rPr>
          <w:rFonts w:asciiTheme="minorHAnsi" w:hAnsiTheme="minorHAnsi"/>
          <w:b/>
          <w:sz w:val="24"/>
          <w:szCs w:val="24"/>
        </w:rPr>
        <w:t>volgende werknemers</w:t>
      </w:r>
      <w:r w:rsidRPr="002D4039">
        <w:rPr>
          <w:rFonts w:asciiTheme="minorHAnsi" w:hAnsiTheme="minorHAnsi"/>
          <w:sz w:val="24"/>
          <w:szCs w:val="24"/>
        </w:rPr>
        <w:t xml:space="preserve"> </w:t>
      </w:r>
      <w:r w:rsidR="00EF0CEA">
        <w:rPr>
          <w:rFonts w:asciiTheme="minorHAnsi" w:hAnsiTheme="minorHAnsi"/>
          <w:sz w:val="24"/>
          <w:szCs w:val="24"/>
        </w:rPr>
        <w:t>ouder</w:t>
      </w:r>
      <w:r w:rsidRPr="002D4039">
        <w:rPr>
          <w:rFonts w:asciiTheme="minorHAnsi" w:hAnsiTheme="minorHAnsi"/>
          <w:sz w:val="24"/>
          <w:szCs w:val="24"/>
        </w:rPr>
        <w:t>schapsverlof</w:t>
      </w:r>
      <w:r w:rsidR="00EF0CEA">
        <w:rPr>
          <w:rFonts w:asciiTheme="minorHAnsi" w:hAnsiTheme="minorHAnsi"/>
          <w:sz w:val="24"/>
          <w:szCs w:val="24"/>
        </w:rPr>
        <w:t xml:space="preserve"> nemen</w:t>
      </w:r>
      <w:r w:rsidRPr="002D4039">
        <w:rPr>
          <w:rFonts w:asciiTheme="minorHAnsi" w:hAnsiTheme="minorHAnsi"/>
          <w:sz w:val="24"/>
          <w:szCs w:val="24"/>
        </w:rPr>
        <w:t>:</w:t>
      </w:r>
    </w:p>
    <w:p w:rsidR="002678CC" w:rsidRPr="002D4039" w:rsidRDefault="002678CC" w:rsidP="009451E1">
      <w:pPr>
        <w:pStyle w:val="Tekst"/>
        <w:numPr>
          <w:ilvl w:val="0"/>
          <w:numId w:val="101"/>
        </w:numPr>
        <w:jc w:val="both"/>
        <w:rPr>
          <w:rFonts w:asciiTheme="minorHAnsi" w:hAnsiTheme="minorHAnsi"/>
          <w:sz w:val="24"/>
          <w:szCs w:val="24"/>
        </w:rPr>
      </w:pPr>
      <w:r w:rsidRPr="002D4039">
        <w:rPr>
          <w:rFonts w:asciiTheme="minorHAnsi" w:hAnsiTheme="minorHAnsi"/>
          <w:sz w:val="24"/>
          <w:szCs w:val="24"/>
        </w:rPr>
        <w:t>de biologische moeder, de biologische vader;</w:t>
      </w:r>
    </w:p>
    <w:p w:rsidR="002678CC" w:rsidRPr="002D4039" w:rsidRDefault="002678CC" w:rsidP="009451E1">
      <w:pPr>
        <w:pStyle w:val="Tekst"/>
        <w:numPr>
          <w:ilvl w:val="0"/>
          <w:numId w:val="101"/>
        </w:numPr>
        <w:jc w:val="both"/>
        <w:rPr>
          <w:rFonts w:asciiTheme="minorHAnsi" w:hAnsiTheme="minorHAnsi"/>
          <w:sz w:val="24"/>
          <w:szCs w:val="24"/>
        </w:rPr>
      </w:pPr>
      <w:r w:rsidRPr="002D4039">
        <w:rPr>
          <w:rFonts w:asciiTheme="minorHAnsi" w:hAnsiTheme="minorHAnsi"/>
          <w:sz w:val="24"/>
          <w:szCs w:val="24"/>
        </w:rPr>
        <w:t>de persoon die het kind heeft erkend waardoor de afstamming langs vaderszijde komt vast te staan;</w:t>
      </w:r>
    </w:p>
    <w:p w:rsidR="002678CC" w:rsidRPr="002D4039" w:rsidRDefault="002678CC" w:rsidP="009451E1">
      <w:pPr>
        <w:pStyle w:val="Tekst"/>
        <w:numPr>
          <w:ilvl w:val="0"/>
          <w:numId w:val="101"/>
        </w:numPr>
        <w:jc w:val="both"/>
        <w:rPr>
          <w:rFonts w:asciiTheme="minorHAnsi" w:hAnsiTheme="minorHAnsi"/>
          <w:sz w:val="24"/>
          <w:szCs w:val="24"/>
        </w:rPr>
      </w:pPr>
      <w:r w:rsidRPr="002D4039">
        <w:rPr>
          <w:rFonts w:asciiTheme="minorHAnsi" w:hAnsiTheme="minorHAnsi"/>
          <w:sz w:val="24"/>
          <w:szCs w:val="24"/>
        </w:rPr>
        <w:t>de echtgenote of de partner van de biologische moeder van het kind die meemoeder is geworden;</w:t>
      </w:r>
    </w:p>
    <w:p w:rsidR="00367B49" w:rsidRPr="002D4039" w:rsidRDefault="002678CC" w:rsidP="009451E1">
      <w:pPr>
        <w:pStyle w:val="Tekst"/>
        <w:numPr>
          <w:ilvl w:val="0"/>
          <w:numId w:val="101"/>
        </w:numPr>
        <w:jc w:val="both"/>
        <w:rPr>
          <w:rFonts w:asciiTheme="minorHAnsi" w:hAnsiTheme="minorHAnsi"/>
          <w:sz w:val="24"/>
          <w:szCs w:val="24"/>
        </w:rPr>
      </w:pPr>
      <w:r w:rsidRPr="002D4039">
        <w:rPr>
          <w:rFonts w:asciiTheme="minorHAnsi" w:hAnsiTheme="minorHAnsi"/>
          <w:sz w:val="24"/>
          <w:szCs w:val="24"/>
        </w:rPr>
        <w:t>de adoptieouders.</w:t>
      </w:r>
    </w:p>
    <w:p w:rsidR="00D1064D" w:rsidRPr="008871F4" w:rsidRDefault="00D1064D" w:rsidP="004B6CA6">
      <w:pPr>
        <w:pStyle w:val="Tekst"/>
        <w:tabs>
          <w:tab w:val="left" w:pos="1134"/>
        </w:tabs>
        <w:ind w:right="7086"/>
        <w:rPr>
          <w:rFonts w:asciiTheme="minorHAnsi" w:hAnsiTheme="minorHAnsi" w:cstheme="minorHAnsi"/>
          <w:sz w:val="24"/>
          <w:szCs w:val="24"/>
        </w:rPr>
      </w:pPr>
    </w:p>
    <w:p w:rsidR="002678CC" w:rsidRPr="002D4039" w:rsidRDefault="002678CC" w:rsidP="002678CC">
      <w:pPr>
        <w:pStyle w:val="Tekst"/>
        <w:rPr>
          <w:rFonts w:asciiTheme="minorHAnsi" w:hAnsiTheme="minorHAnsi"/>
          <w:sz w:val="24"/>
          <w:szCs w:val="24"/>
        </w:rPr>
      </w:pPr>
      <w:r w:rsidRPr="002D4039">
        <w:rPr>
          <w:rFonts w:asciiTheme="minorHAnsi" w:hAnsiTheme="minorHAnsi"/>
          <w:sz w:val="24"/>
          <w:szCs w:val="24"/>
        </w:rPr>
        <w:t xml:space="preserve">Er zijn </w:t>
      </w:r>
      <w:r w:rsidRPr="002D4039">
        <w:rPr>
          <w:rFonts w:asciiTheme="minorHAnsi" w:hAnsiTheme="minorHAnsi"/>
          <w:b/>
          <w:sz w:val="24"/>
          <w:szCs w:val="24"/>
        </w:rPr>
        <w:t xml:space="preserve">drie </w:t>
      </w:r>
      <w:r w:rsidR="00E054C5">
        <w:rPr>
          <w:rFonts w:asciiTheme="minorHAnsi" w:hAnsiTheme="minorHAnsi"/>
          <w:b/>
          <w:sz w:val="24"/>
          <w:szCs w:val="24"/>
        </w:rPr>
        <w:t>mogelijkheden</w:t>
      </w:r>
      <w:r w:rsidR="00B56122">
        <w:rPr>
          <w:rFonts w:asciiTheme="minorHAnsi" w:hAnsiTheme="minorHAnsi"/>
          <w:b/>
          <w:sz w:val="24"/>
          <w:szCs w:val="24"/>
        </w:rPr>
        <w:t xml:space="preserve"> </w:t>
      </w:r>
      <w:r w:rsidRPr="002D4039">
        <w:rPr>
          <w:rFonts w:asciiTheme="minorHAnsi" w:hAnsiTheme="minorHAnsi"/>
          <w:sz w:val="24"/>
          <w:szCs w:val="24"/>
        </w:rPr>
        <w:t>:</w:t>
      </w:r>
    </w:p>
    <w:p w:rsidR="002678CC" w:rsidRPr="002D4039" w:rsidRDefault="002678CC" w:rsidP="002678CC">
      <w:pPr>
        <w:pStyle w:val="Tekst"/>
        <w:rPr>
          <w:rFonts w:asciiTheme="minorHAnsi" w:hAnsiTheme="minorHAnsi"/>
          <w:sz w:val="24"/>
          <w:szCs w:val="24"/>
        </w:rPr>
      </w:pPr>
    </w:p>
    <w:p w:rsidR="002678CC" w:rsidRPr="002D4039" w:rsidRDefault="00287D16" w:rsidP="009451E1">
      <w:pPr>
        <w:pStyle w:val="Tekst"/>
        <w:numPr>
          <w:ilvl w:val="0"/>
          <w:numId w:val="98"/>
        </w:numPr>
        <w:ind w:right="-1"/>
        <w:rPr>
          <w:rFonts w:asciiTheme="minorHAnsi" w:hAnsiTheme="minorHAnsi"/>
          <w:sz w:val="24"/>
          <w:szCs w:val="24"/>
        </w:rPr>
      </w:pPr>
      <w:r w:rsidRPr="00050D61">
        <w:rPr>
          <w:rFonts w:asciiTheme="minorHAnsi" w:hAnsiTheme="minorHAnsi"/>
          <w:b/>
          <w:sz w:val="24"/>
          <w:szCs w:val="24"/>
        </w:rPr>
        <w:t>volledige</w:t>
      </w:r>
      <w:r w:rsidRPr="002D4039">
        <w:rPr>
          <w:rFonts w:asciiTheme="minorHAnsi" w:hAnsiTheme="minorHAnsi"/>
          <w:sz w:val="24"/>
          <w:szCs w:val="24"/>
        </w:rPr>
        <w:t xml:space="preserve"> loopbaanonderbreking – ouderschapsverlof</w:t>
      </w:r>
      <w:r w:rsidR="008D05CF">
        <w:rPr>
          <w:rFonts w:asciiTheme="minorHAnsi" w:hAnsiTheme="minorHAnsi"/>
          <w:sz w:val="24"/>
          <w:szCs w:val="24"/>
        </w:rPr>
        <w:t xml:space="preserve"> </w:t>
      </w:r>
      <w:r w:rsidR="008D05CF" w:rsidRPr="008D05CF">
        <w:rPr>
          <w:rFonts w:asciiTheme="minorHAnsi" w:hAnsiTheme="minorHAnsi"/>
          <w:sz w:val="24"/>
          <w:szCs w:val="24"/>
        </w:rPr>
        <w:t>(aaneengesloten periode van 4 maanden)</w:t>
      </w:r>
      <w:r w:rsidR="006066A7">
        <w:rPr>
          <w:rFonts w:asciiTheme="minorHAnsi" w:hAnsiTheme="minorHAnsi"/>
          <w:sz w:val="24"/>
          <w:szCs w:val="24"/>
        </w:rPr>
        <w:t>: o</w:t>
      </w:r>
      <w:r w:rsidR="006066A7" w:rsidRPr="006066A7">
        <w:rPr>
          <w:rFonts w:asciiTheme="minorHAnsi" w:hAnsiTheme="minorHAnsi"/>
          <w:sz w:val="24"/>
          <w:szCs w:val="24"/>
        </w:rPr>
        <w:t xml:space="preserve">ngeacht </w:t>
      </w:r>
      <w:r w:rsidR="00C07CBD">
        <w:rPr>
          <w:rFonts w:asciiTheme="minorHAnsi" w:hAnsiTheme="minorHAnsi"/>
          <w:sz w:val="24"/>
          <w:szCs w:val="24"/>
        </w:rPr>
        <w:t>het</w:t>
      </w:r>
      <w:r w:rsidR="006066A7" w:rsidRPr="006066A7">
        <w:rPr>
          <w:rFonts w:asciiTheme="minorHAnsi" w:hAnsiTheme="minorHAnsi"/>
          <w:sz w:val="24"/>
          <w:szCs w:val="24"/>
        </w:rPr>
        <w:t xml:space="preserve"> arbeidsregime</w:t>
      </w:r>
      <w:r w:rsidR="008B1354">
        <w:rPr>
          <w:rFonts w:asciiTheme="minorHAnsi" w:hAnsiTheme="minorHAnsi"/>
          <w:sz w:val="24"/>
          <w:szCs w:val="24"/>
        </w:rPr>
        <w:t>;</w:t>
      </w:r>
    </w:p>
    <w:p w:rsidR="00287D16" w:rsidRPr="00207315" w:rsidRDefault="00861506" w:rsidP="00287D16">
      <w:pPr>
        <w:pStyle w:val="Tekst"/>
        <w:ind w:left="1211"/>
        <w:rPr>
          <w:rFonts w:asciiTheme="minorHAnsi" w:hAnsiTheme="minorHAnsi"/>
          <w:color w:val="7030A0"/>
          <w:sz w:val="24"/>
          <w:szCs w:val="24"/>
        </w:rPr>
      </w:pPr>
      <w:hyperlink r:id="rId131" w:history="1">
        <w:r w:rsidR="007C1417" w:rsidRPr="00207315">
          <w:rPr>
            <w:rStyle w:val="Hyperlink"/>
            <w:rFonts w:asciiTheme="minorHAnsi" w:hAnsiTheme="minorHAnsi"/>
            <w:b/>
            <w:color w:val="7030A0"/>
            <w:sz w:val="24"/>
            <w:szCs w:val="24"/>
          </w:rPr>
          <w:t>http://onderwijs.vlaanderen.be/nl/volledige-loopbaanonderbreking-ouderschapsverlof</w:t>
        </w:r>
      </w:hyperlink>
    </w:p>
    <w:p w:rsidR="00287D16" w:rsidRPr="002D4039" w:rsidRDefault="00287D16" w:rsidP="009451E1">
      <w:pPr>
        <w:pStyle w:val="Tekst"/>
        <w:numPr>
          <w:ilvl w:val="0"/>
          <w:numId w:val="98"/>
        </w:numPr>
        <w:spacing w:before="120"/>
        <w:rPr>
          <w:rFonts w:asciiTheme="minorHAnsi" w:hAnsiTheme="minorHAnsi"/>
          <w:sz w:val="24"/>
          <w:szCs w:val="24"/>
        </w:rPr>
      </w:pPr>
      <w:r w:rsidRPr="00050D61">
        <w:rPr>
          <w:rFonts w:asciiTheme="minorHAnsi" w:hAnsiTheme="minorHAnsi"/>
          <w:b/>
          <w:sz w:val="24"/>
          <w:szCs w:val="24"/>
        </w:rPr>
        <w:t>½ tijdse</w:t>
      </w:r>
      <w:r w:rsidRPr="002D4039">
        <w:rPr>
          <w:rFonts w:asciiTheme="minorHAnsi" w:hAnsiTheme="minorHAnsi"/>
          <w:sz w:val="24"/>
          <w:szCs w:val="24"/>
        </w:rPr>
        <w:t xml:space="preserve"> loopbaanonderbreking – ouderschapsverlof</w:t>
      </w:r>
      <w:r w:rsidR="008D05CF">
        <w:rPr>
          <w:rFonts w:asciiTheme="minorHAnsi" w:hAnsiTheme="minorHAnsi"/>
          <w:sz w:val="24"/>
          <w:szCs w:val="24"/>
        </w:rPr>
        <w:t xml:space="preserve"> </w:t>
      </w:r>
      <w:r w:rsidR="008D05CF" w:rsidRPr="008D05CF">
        <w:rPr>
          <w:rFonts w:asciiTheme="minorHAnsi" w:hAnsiTheme="minorHAnsi"/>
          <w:sz w:val="24"/>
          <w:szCs w:val="24"/>
        </w:rPr>
        <w:t>(aaneengesloten periode van 8 maanden)</w:t>
      </w:r>
      <w:r w:rsidR="001F2212">
        <w:rPr>
          <w:rFonts w:asciiTheme="minorHAnsi" w:hAnsiTheme="minorHAnsi"/>
          <w:sz w:val="24"/>
          <w:szCs w:val="24"/>
        </w:rPr>
        <w:t xml:space="preserve">: </w:t>
      </w:r>
      <w:r w:rsidR="001F2212" w:rsidRPr="001F2212">
        <w:rPr>
          <w:rFonts w:asciiTheme="minorHAnsi" w:hAnsiTheme="minorHAnsi"/>
          <w:sz w:val="24"/>
          <w:szCs w:val="24"/>
        </w:rPr>
        <w:t xml:space="preserve">men moet belast zijn </w:t>
      </w:r>
      <w:r w:rsidR="00465E05">
        <w:rPr>
          <w:rFonts w:asciiTheme="minorHAnsi" w:hAnsiTheme="minorHAnsi"/>
          <w:sz w:val="24"/>
          <w:szCs w:val="24"/>
        </w:rPr>
        <w:t xml:space="preserve">met minstens de helft </w:t>
      </w:r>
      <w:r w:rsidR="00E37515">
        <w:rPr>
          <w:rFonts w:asciiTheme="minorHAnsi" w:hAnsiTheme="minorHAnsi"/>
          <w:sz w:val="24"/>
          <w:szCs w:val="24"/>
        </w:rPr>
        <w:t xml:space="preserve">+1 </w:t>
      </w:r>
      <w:r w:rsidR="00465E05">
        <w:rPr>
          <w:rFonts w:asciiTheme="minorHAnsi" w:hAnsiTheme="minorHAnsi"/>
          <w:sz w:val="24"/>
          <w:szCs w:val="24"/>
        </w:rPr>
        <w:t>van een normale voltijdse betrekking</w:t>
      </w:r>
      <w:r w:rsidR="008B1354">
        <w:rPr>
          <w:rFonts w:asciiTheme="minorHAnsi" w:hAnsiTheme="minorHAnsi"/>
          <w:sz w:val="24"/>
          <w:szCs w:val="24"/>
        </w:rPr>
        <w:t>;</w:t>
      </w:r>
    </w:p>
    <w:p w:rsidR="007C1417" w:rsidRPr="00207315" w:rsidRDefault="00861506" w:rsidP="007C1417">
      <w:pPr>
        <w:pStyle w:val="Tekst"/>
        <w:ind w:left="1211"/>
        <w:rPr>
          <w:rFonts w:asciiTheme="minorHAnsi" w:hAnsiTheme="minorHAnsi"/>
          <w:color w:val="7030A0"/>
          <w:sz w:val="24"/>
          <w:szCs w:val="24"/>
        </w:rPr>
      </w:pPr>
      <w:hyperlink r:id="rId132" w:history="1">
        <w:r w:rsidR="007C1417" w:rsidRPr="00207315">
          <w:rPr>
            <w:rStyle w:val="Hyperlink"/>
            <w:rFonts w:asciiTheme="minorHAnsi" w:hAnsiTheme="minorHAnsi"/>
            <w:b/>
            <w:color w:val="7030A0"/>
            <w:sz w:val="24"/>
            <w:szCs w:val="24"/>
          </w:rPr>
          <w:t>http://onderwijs.vlaanderen.be/nl/halftijdse-loopbaanonderbreking-ouderschapsverlof</w:t>
        </w:r>
      </w:hyperlink>
    </w:p>
    <w:p w:rsidR="00287D16" w:rsidRPr="002D4039" w:rsidRDefault="00287D16" w:rsidP="009451E1">
      <w:pPr>
        <w:pStyle w:val="Tekst"/>
        <w:numPr>
          <w:ilvl w:val="0"/>
          <w:numId w:val="98"/>
        </w:numPr>
        <w:spacing w:before="120"/>
        <w:rPr>
          <w:rFonts w:asciiTheme="minorHAnsi" w:hAnsiTheme="minorHAnsi"/>
          <w:sz w:val="24"/>
          <w:szCs w:val="24"/>
        </w:rPr>
      </w:pPr>
      <w:r w:rsidRPr="00050D61">
        <w:rPr>
          <w:rFonts w:asciiTheme="minorHAnsi" w:hAnsiTheme="minorHAnsi"/>
          <w:b/>
          <w:sz w:val="24"/>
          <w:szCs w:val="24"/>
        </w:rPr>
        <w:t>1/5</w:t>
      </w:r>
      <w:r w:rsidRPr="002D4039">
        <w:rPr>
          <w:rFonts w:asciiTheme="minorHAnsi" w:hAnsiTheme="minorHAnsi"/>
          <w:sz w:val="24"/>
          <w:szCs w:val="24"/>
        </w:rPr>
        <w:t xml:space="preserve"> loopbaanonderbreking </w:t>
      </w:r>
      <w:r w:rsidR="007C1417" w:rsidRPr="002D4039">
        <w:rPr>
          <w:rFonts w:asciiTheme="minorHAnsi" w:hAnsiTheme="minorHAnsi"/>
          <w:sz w:val="24"/>
          <w:szCs w:val="24"/>
        </w:rPr>
        <w:t>–</w:t>
      </w:r>
      <w:r w:rsidRPr="002D4039">
        <w:rPr>
          <w:rFonts w:asciiTheme="minorHAnsi" w:hAnsiTheme="minorHAnsi"/>
          <w:sz w:val="24"/>
          <w:szCs w:val="24"/>
        </w:rPr>
        <w:t xml:space="preserve"> ouderschapsverlof</w:t>
      </w:r>
      <w:r w:rsidR="008D05CF">
        <w:rPr>
          <w:rFonts w:asciiTheme="minorHAnsi" w:hAnsiTheme="minorHAnsi"/>
          <w:sz w:val="24"/>
          <w:szCs w:val="24"/>
        </w:rPr>
        <w:t xml:space="preserve"> </w:t>
      </w:r>
      <w:r w:rsidR="008D05CF" w:rsidRPr="008D05CF">
        <w:rPr>
          <w:rFonts w:asciiTheme="minorHAnsi" w:hAnsiTheme="minorHAnsi"/>
          <w:sz w:val="24"/>
          <w:szCs w:val="24"/>
        </w:rPr>
        <w:t>(aaneengesloten periode van 20 maanden)</w:t>
      </w:r>
      <w:r w:rsidR="000E0E92">
        <w:rPr>
          <w:rFonts w:asciiTheme="minorHAnsi" w:hAnsiTheme="minorHAnsi"/>
          <w:sz w:val="24"/>
          <w:szCs w:val="24"/>
        </w:rPr>
        <w:t>:</w:t>
      </w:r>
      <w:r w:rsidR="000E0E92" w:rsidRPr="000E0E92">
        <w:t xml:space="preserve"> </w:t>
      </w:r>
      <w:r w:rsidR="000E0E92" w:rsidRPr="000E0E92">
        <w:rPr>
          <w:rFonts w:asciiTheme="minorHAnsi" w:hAnsiTheme="minorHAnsi"/>
          <w:sz w:val="24"/>
          <w:szCs w:val="24"/>
        </w:rPr>
        <w:t>men moet belast zijn met een voltijdse betrekking</w:t>
      </w:r>
      <w:r w:rsidR="008B1354">
        <w:rPr>
          <w:rFonts w:asciiTheme="minorHAnsi" w:hAnsiTheme="minorHAnsi"/>
          <w:sz w:val="24"/>
          <w:szCs w:val="24"/>
        </w:rPr>
        <w:t>.</w:t>
      </w:r>
    </w:p>
    <w:p w:rsidR="007C1417" w:rsidRPr="00207315" w:rsidRDefault="00861506" w:rsidP="007C1417">
      <w:pPr>
        <w:pStyle w:val="Tekst"/>
        <w:ind w:left="1211"/>
        <w:rPr>
          <w:rFonts w:asciiTheme="minorHAnsi" w:hAnsiTheme="minorHAnsi"/>
          <w:color w:val="7030A0"/>
          <w:sz w:val="24"/>
          <w:szCs w:val="24"/>
        </w:rPr>
      </w:pPr>
      <w:hyperlink r:id="rId133" w:history="1">
        <w:r w:rsidR="007C1417" w:rsidRPr="00207315">
          <w:rPr>
            <w:rStyle w:val="Hyperlink"/>
            <w:rFonts w:asciiTheme="minorHAnsi" w:hAnsiTheme="minorHAnsi"/>
            <w:b/>
            <w:color w:val="7030A0"/>
            <w:sz w:val="24"/>
            <w:szCs w:val="24"/>
          </w:rPr>
          <w:t>http://onderwijs.vlaanderen.be/nl/loopbaanonderbreking-met-een-vijfde-ouderschapsverlof</w:t>
        </w:r>
      </w:hyperlink>
    </w:p>
    <w:p w:rsidR="00A20BD4" w:rsidRPr="00823319" w:rsidRDefault="00BC2551" w:rsidP="006E67B9">
      <w:pPr>
        <w:pStyle w:val="Kop4"/>
        <w:spacing w:before="360" w:line="276" w:lineRule="auto"/>
        <w:rPr>
          <w:rFonts w:asciiTheme="minorHAnsi" w:hAnsiTheme="minorHAnsi"/>
          <w:b/>
          <w:sz w:val="28"/>
          <w:szCs w:val="28"/>
        </w:rPr>
      </w:pPr>
      <w:r w:rsidRPr="00823319">
        <w:rPr>
          <w:rFonts w:asciiTheme="minorHAnsi" w:hAnsiTheme="minorHAnsi"/>
          <w:b/>
          <w:sz w:val="28"/>
          <w:szCs w:val="28"/>
        </w:rPr>
        <w:t>2</w:t>
      </w:r>
      <w:r w:rsidR="00A20BD4" w:rsidRPr="00823319">
        <w:rPr>
          <w:rFonts w:asciiTheme="minorHAnsi" w:hAnsiTheme="minorHAnsi"/>
          <w:b/>
          <w:sz w:val="28"/>
          <w:szCs w:val="28"/>
        </w:rPr>
        <w:t xml:space="preserve">. </w:t>
      </w:r>
      <w:r w:rsidR="00C624B1" w:rsidRPr="00823319">
        <w:rPr>
          <w:rFonts w:asciiTheme="minorHAnsi" w:hAnsiTheme="minorHAnsi"/>
          <w:b/>
          <w:sz w:val="28"/>
          <w:szCs w:val="28"/>
        </w:rPr>
        <w:t xml:space="preserve">Verlof voor </w:t>
      </w:r>
      <w:r w:rsidR="00A20BD4" w:rsidRPr="00823319">
        <w:rPr>
          <w:rFonts w:asciiTheme="minorHAnsi" w:hAnsiTheme="minorHAnsi"/>
          <w:b/>
          <w:sz w:val="28"/>
          <w:szCs w:val="28"/>
        </w:rPr>
        <w:t xml:space="preserve">palliatieve </w:t>
      </w:r>
      <w:r w:rsidR="00C624B1" w:rsidRPr="00823319">
        <w:rPr>
          <w:rFonts w:asciiTheme="minorHAnsi" w:hAnsiTheme="minorHAnsi"/>
          <w:b/>
          <w:sz w:val="28"/>
          <w:szCs w:val="28"/>
        </w:rPr>
        <w:t>verzorging</w:t>
      </w:r>
      <w:r w:rsidR="0049511D">
        <w:rPr>
          <w:rFonts w:asciiTheme="minorHAnsi" w:hAnsiTheme="minorHAnsi"/>
          <w:b/>
          <w:sz w:val="28"/>
          <w:szCs w:val="28"/>
        </w:rPr>
        <w:t xml:space="preserve"> = recht</w:t>
      </w:r>
    </w:p>
    <w:p w:rsidR="00823319" w:rsidRPr="00823319" w:rsidRDefault="00823319" w:rsidP="00D45E34">
      <w:pPr>
        <w:pStyle w:val="Tekst"/>
        <w:jc w:val="both"/>
        <w:rPr>
          <w:rFonts w:asciiTheme="minorHAnsi" w:hAnsiTheme="minorHAnsi"/>
          <w:sz w:val="24"/>
          <w:szCs w:val="24"/>
        </w:rPr>
      </w:pPr>
      <w:r w:rsidRPr="00823319">
        <w:rPr>
          <w:rFonts w:asciiTheme="minorHAnsi" w:hAnsiTheme="minorHAnsi"/>
          <w:sz w:val="24"/>
          <w:szCs w:val="24"/>
        </w:rPr>
        <w:t xml:space="preserve">Dit verlof biedt de mogelijkheid de arbeidsprestaties tijdelijk te schorsen </w:t>
      </w:r>
      <w:r w:rsidR="009E002F">
        <w:rPr>
          <w:rFonts w:asciiTheme="minorHAnsi" w:hAnsiTheme="minorHAnsi"/>
          <w:sz w:val="24"/>
          <w:szCs w:val="24"/>
        </w:rPr>
        <w:t xml:space="preserve">of te verminderen </w:t>
      </w:r>
      <w:r w:rsidRPr="00823319">
        <w:rPr>
          <w:rFonts w:asciiTheme="minorHAnsi" w:hAnsiTheme="minorHAnsi"/>
          <w:sz w:val="24"/>
          <w:szCs w:val="24"/>
        </w:rPr>
        <w:t>om palliatieve zorgen te verstrekken.</w:t>
      </w:r>
    </w:p>
    <w:p w:rsidR="00823319" w:rsidRPr="00823319" w:rsidRDefault="00823319" w:rsidP="00D45E34">
      <w:pPr>
        <w:pStyle w:val="Tekst"/>
        <w:jc w:val="both"/>
        <w:rPr>
          <w:rFonts w:asciiTheme="minorHAnsi" w:hAnsiTheme="minorHAnsi"/>
          <w:sz w:val="24"/>
          <w:szCs w:val="24"/>
        </w:rPr>
      </w:pPr>
    </w:p>
    <w:p w:rsidR="00134933" w:rsidRDefault="00C624B1" w:rsidP="000C2769">
      <w:pPr>
        <w:pStyle w:val="Tekst"/>
        <w:jc w:val="both"/>
        <w:rPr>
          <w:rFonts w:asciiTheme="minorHAnsi" w:hAnsiTheme="minorHAnsi"/>
          <w:sz w:val="24"/>
          <w:szCs w:val="24"/>
        </w:rPr>
      </w:pPr>
      <w:r w:rsidRPr="00823319">
        <w:rPr>
          <w:rFonts w:asciiTheme="minorHAnsi" w:hAnsiTheme="minorHAnsi"/>
          <w:sz w:val="24"/>
          <w:szCs w:val="24"/>
        </w:rPr>
        <w:t xml:space="preserve">Onder </w:t>
      </w:r>
      <w:r w:rsidRPr="00E91570">
        <w:rPr>
          <w:rFonts w:asciiTheme="minorHAnsi" w:hAnsiTheme="minorHAnsi"/>
          <w:b/>
          <w:sz w:val="24"/>
          <w:szCs w:val="24"/>
        </w:rPr>
        <w:t>palliatieve verzorging</w:t>
      </w:r>
      <w:r w:rsidRPr="00823319">
        <w:rPr>
          <w:rFonts w:asciiTheme="minorHAnsi" w:hAnsiTheme="minorHAnsi"/>
          <w:sz w:val="24"/>
          <w:szCs w:val="24"/>
        </w:rPr>
        <w:t xml:space="preserve"> verstaat men elke vorm van bijstand (medische, sociale, administratieve en psychologische) en van verzorging van ongeneeslijk zieke personen die zich in een terminale fase bevinden.</w:t>
      </w:r>
    </w:p>
    <w:p w:rsidR="00134933" w:rsidRDefault="00134933" w:rsidP="000C2769">
      <w:pPr>
        <w:pStyle w:val="Tekst"/>
        <w:jc w:val="both"/>
        <w:rPr>
          <w:rFonts w:asciiTheme="minorHAnsi" w:hAnsiTheme="minorHAnsi"/>
          <w:sz w:val="24"/>
          <w:szCs w:val="24"/>
        </w:rPr>
      </w:pPr>
    </w:p>
    <w:p w:rsidR="00207315" w:rsidRDefault="00207315" w:rsidP="000C2769">
      <w:pPr>
        <w:pStyle w:val="Tekst"/>
        <w:jc w:val="both"/>
        <w:rPr>
          <w:rFonts w:asciiTheme="minorHAnsi" w:hAnsiTheme="minorHAnsi"/>
          <w:sz w:val="24"/>
          <w:szCs w:val="24"/>
        </w:rPr>
      </w:pPr>
    </w:p>
    <w:p w:rsidR="00526F06" w:rsidRDefault="00861506" w:rsidP="00526F06">
      <w:pPr>
        <w:pStyle w:val="Tekst"/>
        <w:ind w:left="6096"/>
        <w:jc w:val="both"/>
        <w:rPr>
          <w:rFonts w:asciiTheme="minorHAnsi" w:hAnsiTheme="minorHAnsi"/>
          <w:sz w:val="24"/>
          <w:szCs w:val="24"/>
        </w:rPr>
      </w:pPr>
      <w:hyperlink w:anchor="_ALFABETISCH__REGISTER_2" w:history="1">
        <w:r w:rsidR="00526F06" w:rsidRPr="00526F06">
          <w:rPr>
            <w:rStyle w:val="Hyperlink"/>
            <w:rFonts w:asciiTheme="minorHAnsi" w:hAnsiTheme="minorHAnsi"/>
            <w:vanish/>
            <w:sz w:val="24"/>
            <w:szCs w:val="24"/>
          </w:rPr>
          <w:t>Terug naar alfabetisch register</w:t>
        </w:r>
      </w:hyperlink>
    </w:p>
    <w:p w:rsidR="009E002F" w:rsidRDefault="0049511D" w:rsidP="00526F06">
      <w:pPr>
        <w:pStyle w:val="Tekst"/>
        <w:jc w:val="both"/>
        <w:rPr>
          <w:rFonts w:asciiTheme="minorHAnsi" w:hAnsiTheme="minorHAnsi"/>
          <w:sz w:val="24"/>
          <w:szCs w:val="24"/>
        </w:rPr>
      </w:pPr>
      <w:r>
        <w:rPr>
          <w:rFonts w:asciiTheme="minorHAnsi" w:hAnsiTheme="minorHAnsi"/>
          <w:sz w:val="24"/>
          <w:szCs w:val="24"/>
        </w:rPr>
        <w:lastRenderedPageBreak/>
        <w:t xml:space="preserve">Er zijn </w:t>
      </w:r>
      <w:r w:rsidRPr="00E91570">
        <w:rPr>
          <w:rFonts w:asciiTheme="minorHAnsi" w:hAnsiTheme="minorHAnsi"/>
          <w:b/>
          <w:sz w:val="24"/>
          <w:szCs w:val="24"/>
        </w:rPr>
        <w:t xml:space="preserve">drie </w:t>
      </w:r>
      <w:r w:rsidR="00E054C5">
        <w:rPr>
          <w:rFonts w:asciiTheme="minorHAnsi" w:hAnsiTheme="minorHAnsi"/>
          <w:b/>
          <w:sz w:val="24"/>
          <w:szCs w:val="24"/>
        </w:rPr>
        <w:t>mogelijkheden</w:t>
      </w:r>
      <w:r w:rsidR="00B56122">
        <w:rPr>
          <w:rFonts w:asciiTheme="minorHAnsi" w:hAnsiTheme="minorHAnsi"/>
          <w:b/>
          <w:sz w:val="24"/>
          <w:szCs w:val="24"/>
        </w:rPr>
        <w:t xml:space="preserve"> </w:t>
      </w:r>
      <w:r>
        <w:rPr>
          <w:rFonts w:asciiTheme="minorHAnsi" w:hAnsiTheme="minorHAnsi"/>
          <w:sz w:val="24"/>
          <w:szCs w:val="24"/>
        </w:rPr>
        <w:t>:</w:t>
      </w:r>
    </w:p>
    <w:p w:rsidR="0049511D" w:rsidRDefault="0049511D" w:rsidP="009451E1">
      <w:pPr>
        <w:pStyle w:val="Tekst"/>
        <w:numPr>
          <w:ilvl w:val="0"/>
          <w:numId w:val="99"/>
        </w:numPr>
        <w:spacing w:before="120"/>
        <w:ind w:left="1208" w:hanging="357"/>
        <w:rPr>
          <w:rFonts w:asciiTheme="minorHAnsi" w:hAnsiTheme="minorHAnsi"/>
          <w:sz w:val="24"/>
          <w:szCs w:val="24"/>
        </w:rPr>
      </w:pPr>
      <w:r w:rsidRPr="00050D61">
        <w:rPr>
          <w:rFonts w:asciiTheme="minorHAnsi" w:hAnsiTheme="minorHAnsi"/>
          <w:b/>
          <w:sz w:val="24"/>
          <w:szCs w:val="24"/>
        </w:rPr>
        <w:t>volledige</w:t>
      </w:r>
      <w:r w:rsidRPr="0049511D">
        <w:rPr>
          <w:rFonts w:asciiTheme="minorHAnsi" w:hAnsiTheme="minorHAnsi"/>
          <w:sz w:val="24"/>
          <w:szCs w:val="24"/>
        </w:rPr>
        <w:t xml:space="preserve"> loopbaanonderbreking voor palliatieve zorgen</w:t>
      </w:r>
      <w:r w:rsidR="00C07CBD">
        <w:rPr>
          <w:rFonts w:asciiTheme="minorHAnsi" w:hAnsiTheme="minorHAnsi"/>
          <w:sz w:val="24"/>
          <w:szCs w:val="24"/>
        </w:rPr>
        <w:t>: o</w:t>
      </w:r>
      <w:r w:rsidR="00C07CBD" w:rsidRPr="00C07CBD">
        <w:rPr>
          <w:rFonts w:asciiTheme="minorHAnsi" w:hAnsiTheme="minorHAnsi"/>
          <w:sz w:val="24"/>
          <w:szCs w:val="24"/>
        </w:rPr>
        <w:t xml:space="preserve">ngeacht </w:t>
      </w:r>
      <w:r w:rsidR="00C07CBD">
        <w:rPr>
          <w:rFonts w:asciiTheme="minorHAnsi" w:hAnsiTheme="minorHAnsi"/>
          <w:sz w:val="24"/>
          <w:szCs w:val="24"/>
        </w:rPr>
        <w:t>het</w:t>
      </w:r>
      <w:r w:rsidR="00C07CBD" w:rsidRPr="00C07CBD">
        <w:rPr>
          <w:rFonts w:asciiTheme="minorHAnsi" w:hAnsiTheme="minorHAnsi"/>
          <w:sz w:val="24"/>
          <w:szCs w:val="24"/>
        </w:rPr>
        <w:t xml:space="preserve"> arbeidsregime</w:t>
      </w:r>
      <w:r w:rsidR="008B1354">
        <w:rPr>
          <w:rFonts w:asciiTheme="minorHAnsi" w:hAnsiTheme="minorHAnsi"/>
          <w:sz w:val="24"/>
          <w:szCs w:val="24"/>
        </w:rPr>
        <w:t xml:space="preserve"> </w:t>
      </w:r>
      <w:r w:rsidR="008B1354" w:rsidRPr="008B1354">
        <w:rPr>
          <w:rFonts w:asciiTheme="minorHAnsi" w:hAnsiTheme="minorHAnsi"/>
          <w:sz w:val="24"/>
          <w:szCs w:val="24"/>
        </w:rPr>
        <w:t xml:space="preserve">(1 maand, </w:t>
      </w:r>
      <w:r w:rsidR="001E448E">
        <w:rPr>
          <w:rFonts w:asciiTheme="minorHAnsi" w:hAnsiTheme="minorHAnsi"/>
          <w:sz w:val="24"/>
          <w:szCs w:val="24"/>
        </w:rPr>
        <w:t xml:space="preserve">2 x </w:t>
      </w:r>
      <w:r w:rsidR="008B1354" w:rsidRPr="008B1354">
        <w:rPr>
          <w:rFonts w:asciiTheme="minorHAnsi" w:hAnsiTheme="minorHAnsi"/>
          <w:sz w:val="24"/>
          <w:szCs w:val="24"/>
        </w:rPr>
        <w:t>met 1 maand verlengbaar)</w:t>
      </w:r>
      <w:r w:rsidR="008B1354">
        <w:rPr>
          <w:rFonts w:asciiTheme="minorHAnsi" w:hAnsiTheme="minorHAnsi"/>
          <w:sz w:val="24"/>
          <w:szCs w:val="24"/>
        </w:rPr>
        <w:t>;</w:t>
      </w:r>
    </w:p>
    <w:p w:rsidR="0049511D" w:rsidRPr="00207315" w:rsidRDefault="00861506" w:rsidP="0049511D">
      <w:pPr>
        <w:pStyle w:val="Tekst"/>
        <w:ind w:left="1211"/>
        <w:jc w:val="both"/>
        <w:rPr>
          <w:rFonts w:asciiTheme="minorHAnsi" w:hAnsiTheme="minorHAnsi"/>
          <w:color w:val="7030A0"/>
          <w:sz w:val="24"/>
          <w:szCs w:val="24"/>
        </w:rPr>
      </w:pPr>
      <w:hyperlink r:id="rId134" w:history="1">
        <w:r w:rsidR="00526F06" w:rsidRPr="003E3EBB">
          <w:rPr>
            <w:rStyle w:val="Hyperlink"/>
            <w:rFonts w:asciiTheme="minorHAnsi" w:hAnsiTheme="minorHAnsi"/>
            <w:b/>
            <w:sz w:val="24"/>
            <w:szCs w:val="24"/>
          </w:rPr>
          <w:t>http://onderwijs.vlaanderen.be/nl/volledige-loopbaanonderbreking-voor-palliatieve-zorgen</w:t>
        </w:r>
      </w:hyperlink>
    </w:p>
    <w:p w:rsidR="0049511D" w:rsidRDefault="00B13AE6" w:rsidP="009451E1">
      <w:pPr>
        <w:pStyle w:val="Tekst"/>
        <w:numPr>
          <w:ilvl w:val="0"/>
          <w:numId w:val="99"/>
        </w:numPr>
        <w:spacing w:before="120"/>
        <w:jc w:val="both"/>
        <w:rPr>
          <w:rFonts w:asciiTheme="minorHAnsi" w:hAnsiTheme="minorHAnsi"/>
          <w:sz w:val="24"/>
          <w:szCs w:val="24"/>
        </w:rPr>
      </w:pPr>
      <w:r w:rsidRPr="00050D61">
        <w:rPr>
          <w:rFonts w:asciiTheme="minorHAnsi" w:hAnsiTheme="minorHAnsi"/>
          <w:b/>
          <w:sz w:val="24"/>
          <w:szCs w:val="24"/>
        </w:rPr>
        <w:t xml:space="preserve">½ </w:t>
      </w:r>
      <w:r w:rsidR="000E3FF4" w:rsidRPr="00050D61">
        <w:rPr>
          <w:rFonts w:asciiTheme="minorHAnsi" w:hAnsiTheme="minorHAnsi"/>
          <w:b/>
          <w:sz w:val="24"/>
          <w:szCs w:val="24"/>
        </w:rPr>
        <w:t>tijdse</w:t>
      </w:r>
      <w:r w:rsidR="000E3FF4" w:rsidRPr="000E3FF4">
        <w:rPr>
          <w:rFonts w:asciiTheme="minorHAnsi" w:hAnsiTheme="minorHAnsi"/>
          <w:sz w:val="24"/>
          <w:szCs w:val="24"/>
        </w:rPr>
        <w:t xml:space="preserve"> loopbaanonderbreking voor palliatieve zorgen</w:t>
      </w:r>
      <w:r w:rsidR="001F2212">
        <w:rPr>
          <w:rFonts w:asciiTheme="minorHAnsi" w:hAnsiTheme="minorHAnsi"/>
          <w:sz w:val="24"/>
          <w:szCs w:val="24"/>
        </w:rPr>
        <w:t xml:space="preserve">: </w:t>
      </w:r>
      <w:r w:rsidR="00754AF5" w:rsidRPr="00754AF5">
        <w:rPr>
          <w:rFonts w:asciiTheme="minorHAnsi" w:hAnsiTheme="minorHAnsi"/>
          <w:sz w:val="24"/>
          <w:szCs w:val="24"/>
        </w:rPr>
        <w:t xml:space="preserve">men moet belast zijn met minstens de helft </w:t>
      </w:r>
      <w:r w:rsidR="00E37515">
        <w:rPr>
          <w:rFonts w:asciiTheme="minorHAnsi" w:hAnsiTheme="minorHAnsi"/>
          <w:sz w:val="24"/>
          <w:szCs w:val="24"/>
        </w:rPr>
        <w:t xml:space="preserve">+1 </w:t>
      </w:r>
      <w:r w:rsidR="00754AF5" w:rsidRPr="00754AF5">
        <w:rPr>
          <w:rFonts w:asciiTheme="minorHAnsi" w:hAnsiTheme="minorHAnsi"/>
          <w:sz w:val="24"/>
          <w:szCs w:val="24"/>
        </w:rPr>
        <w:t>van een normale voltijdse betrekking</w:t>
      </w:r>
      <w:r w:rsidR="008D05CF">
        <w:rPr>
          <w:rFonts w:asciiTheme="minorHAnsi" w:hAnsiTheme="minorHAnsi"/>
          <w:sz w:val="24"/>
          <w:szCs w:val="24"/>
        </w:rPr>
        <w:t xml:space="preserve"> (</w:t>
      </w:r>
      <w:r w:rsidR="008D05CF" w:rsidRPr="008D05CF">
        <w:rPr>
          <w:rFonts w:asciiTheme="minorHAnsi" w:hAnsiTheme="minorHAnsi"/>
          <w:sz w:val="24"/>
          <w:szCs w:val="24"/>
        </w:rPr>
        <w:t xml:space="preserve">1 maand, </w:t>
      </w:r>
      <w:r w:rsidR="001E448E">
        <w:rPr>
          <w:rFonts w:asciiTheme="minorHAnsi" w:hAnsiTheme="minorHAnsi"/>
          <w:sz w:val="24"/>
          <w:szCs w:val="24"/>
        </w:rPr>
        <w:t xml:space="preserve">2 x </w:t>
      </w:r>
      <w:r w:rsidR="008D05CF" w:rsidRPr="008D05CF">
        <w:rPr>
          <w:rFonts w:asciiTheme="minorHAnsi" w:hAnsiTheme="minorHAnsi"/>
          <w:sz w:val="24"/>
          <w:szCs w:val="24"/>
        </w:rPr>
        <w:t>met 1 maand verlengbaar)</w:t>
      </w:r>
      <w:r w:rsidR="008B1354">
        <w:rPr>
          <w:rFonts w:asciiTheme="minorHAnsi" w:hAnsiTheme="minorHAnsi"/>
          <w:sz w:val="24"/>
          <w:szCs w:val="24"/>
        </w:rPr>
        <w:t>;</w:t>
      </w:r>
    </w:p>
    <w:p w:rsidR="000E3FF4" w:rsidRPr="00207315" w:rsidRDefault="00861506" w:rsidP="000E3FF4">
      <w:pPr>
        <w:pStyle w:val="Tekst"/>
        <w:ind w:left="1211"/>
        <w:jc w:val="both"/>
        <w:rPr>
          <w:rFonts w:asciiTheme="minorHAnsi" w:hAnsiTheme="minorHAnsi"/>
          <w:color w:val="7030A0"/>
          <w:sz w:val="24"/>
          <w:szCs w:val="24"/>
        </w:rPr>
      </w:pPr>
      <w:hyperlink r:id="rId135" w:history="1">
        <w:r w:rsidR="000E3FF4" w:rsidRPr="00207315">
          <w:rPr>
            <w:rStyle w:val="Hyperlink"/>
            <w:rFonts w:asciiTheme="minorHAnsi" w:hAnsiTheme="minorHAnsi"/>
            <w:b/>
            <w:color w:val="7030A0"/>
            <w:sz w:val="24"/>
            <w:szCs w:val="24"/>
          </w:rPr>
          <w:t>http://onderwijs.vlaanderen.be/nl/halftijdse-loopbaanonderbreking-voor-palliatieve-zorgen</w:t>
        </w:r>
      </w:hyperlink>
    </w:p>
    <w:p w:rsidR="000E3FF4" w:rsidRDefault="00B13AE6" w:rsidP="009451E1">
      <w:pPr>
        <w:pStyle w:val="Tekst"/>
        <w:numPr>
          <w:ilvl w:val="0"/>
          <w:numId w:val="99"/>
        </w:numPr>
        <w:spacing w:before="120"/>
        <w:jc w:val="both"/>
        <w:rPr>
          <w:rFonts w:asciiTheme="minorHAnsi" w:hAnsiTheme="minorHAnsi"/>
          <w:sz w:val="24"/>
          <w:szCs w:val="24"/>
        </w:rPr>
      </w:pPr>
      <w:r w:rsidRPr="00050D61">
        <w:rPr>
          <w:rFonts w:asciiTheme="minorHAnsi" w:hAnsiTheme="minorHAnsi"/>
          <w:b/>
          <w:sz w:val="24"/>
          <w:szCs w:val="24"/>
        </w:rPr>
        <w:t>1/5</w:t>
      </w:r>
      <w:r>
        <w:rPr>
          <w:rFonts w:asciiTheme="minorHAnsi" w:hAnsiTheme="minorHAnsi"/>
          <w:sz w:val="24"/>
          <w:szCs w:val="24"/>
        </w:rPr>
        <w:t xml:space="preserve"> l</w:t>
      </w:r>
      <w:r w:rsidR="000E3FF4" w:rsidRPr="000E3FF4">
        <w:rPr>
          <w:rFonts w:asciiTheme="minorHAnsi" w:hAnsiTheme="minorHAnsi"/>
          <w:sz w:val="24"/>
          <w:szCs w:val="24"/>
        </w:rPr>
        <w:t>oopbaanonderbreking voor palliatieve zorgen</w:t>
      </w:r>
      <w:r w:rsidR="000E0E92">
        <w:rPr>
          <w:rFonts w:asciiTheme="minorHAnsi" w:hAnsiTheme="minorHAnsi"/>
          <w:sz w:val="24"/>
          <w:szCs w:val="24"/>
        </w:rPr>
        <w:t xml:space="preserve">: </w:t>
      </w:r>
      <w:r w:rsidR="000E0E92" w:rsidRPr="000E0E92">
        <w:rPr>
          <w:rFonts w:asciiTheme="minorHAnsi" w:hAnsiTheme="minorHAnsi"/>
          <w:sz w:val="24"/>
          <w:szCs w:val="24"/>
        </w:rPr>
        <w:t>men moet belast zijn met een voltijdse betrekking</w:t>
      </w:r>
      <w:r w:rsidR="00C57EF0">
        <w:rPr>
          <w:rFonts w:asciiTheme="minorHAnsi" w:hAnsiTheme="minorHAnsi"/>
          <w:sz w:val="24"/>
          <w:szCs w:val="24"/>
        </w:rPr>
        <w:t xml:space="preserve"> (1 maand,</w:t>
      </w:r>
      <w:r w:rsidR="00C57EF0" w:rsidRPr="00C57EF0">
        <w:rPr>
          <w:rFonts w:asciiTheme="minorHAnsi" w:hAnsiTheme="minorHAnsi"/>
          <w:sz w:val="24"/>
          <w:szCs w:val="24"/>
        </w:rPr>
        <w:t xml:space="preserve"> </w:t>
      </w:r>
      <w:r w:rsidR="001E448E">
        <w:rPr>
          <w:rFonts w:asciiTheme="minorHAnsi" w:hAnsiTheme="minorHAnsi"/>
          <w:sz w:val="24"/>
          <w:szCs w:val="24"/>
        </w:rPr>
        <w:t xml:space="preserve">2 x </w:t>
      </w:r>
      <w:r w:rsidR="00C57EF0">
        <w:rPr>
          <w:rFonts w:asciiTheme="minorHAnsi" w:hAnsiTheme="minorHAnsi"/>
          <w:sz w:val="24"/>
          <w:szCs w:val="24"/>
        </w:rPr>
        <w:t>met 1 maand verlengbaar)</w:t>
      </w:r>
      <w:r w:rsidR="008B1354">
        <w:rPr>
          <w:rFonts w:asciiTheme="minorHAnsi" w:hAnsiTheme="minorHAnsi"/>
          <w:sz w:val="24"/>
          <w:szCs w:val="24"/>
        </w:rPr>
        <w:t>.</w:t>
      </w:r>
    </w:p>
    <w:p w:rsidR="00B13AE6" w:rsidRPr="00207315" w:rsidRDefault="00861506" w:rsidP="00B13AE6">
      <w:pPr>
        <w:pStyle w:val="Tekst"/>
        <w:ind w:left="1211"/>
        <w:jc w:val="both"/>
        <w:rPr>
          <w:rStyle w:val="Hyperlink"/>
          <w:rFonts w:asciiTheme="minorHAnsi" w:hAnsiTheme="minorHAnsi"/>
          <w:color w:val="7030A0"/>
          <w:sz w:val="24"/>
          <w:szCs w:val="24"/>
        </w:rPr>
      </w:pPr>
      <w:hyperlink r:id="rId136" w:history="1">
        <w:r w:rsidR="00B13AE6" w:rsidRPr="00207315">
          <w:rPr>
            <w:rStyle w:val="Hyperlink"/>
            <w:rFonts w:asciiTheme="minorHAnsi" w:hAnsiTheme="minorHAnsi"/>
            <w:b/>
            <w:color w:val="7030A0"/>
            <w:sz w:val="24"/>
            <w:szCs w:val="24"/>
          </w:rPr>
          <w:t>http://onderwijs.vlaanderen.be/nl/loopbaanonderbreking-met-een-vijfde-voor-palliatieve-zorgen</w:t>
        </w:r>
      </w:hyperlink>
    </w:p>
    <w:p w:rsidR="007B5B77" w:rsidRPr="007A024C" w:rsidRDefault="00B13AE6" w:rsidP="00E032CB">
      <w:pPr>
        <w:pStyle w:val="Kop4"/>
        <w:rPr>
          <w:rFonts w:asciiTheme="minorHAnsi" w:hAnsiTheme="minorHAnsi"/>
          <w:b/>
          <w:sz w:val="28"/>
          <w:szCs w:val="28"/>
        </w:rPr>
      </w:pPr>
      <w:r w:rsidRPr="007A024C">
        <w:rPr>
          <w:rFonts w:asciiTheme="minorHAnsi" w:hAnsiTheme="minorHAnsi"/>
          <w:b/>
          <w:sz w:val="28"/>
          <w:szCs w:val="28"/>
        </w:rPr>
        <w:t>3. Verlof voor medische bijstand</w:t>
      </w:r>
      <w:r w:rsidR="00FB4676" w:rsidRPr="007A024C">
        <w:rPr>
          <w:rFonts w:asciiTheme="minorHAnsi" w:hAnsiTheme="minorHAnsi"/>
          <w:b/>
          <w:sz w:val="28"/>
          <w:szCs w:val="28"/>
        </w:rPr>
        <w:t xml:space="preserve"> = recht</w:t>
      </w:r>
    </w:p>
    <w:p w:rsidR="00E91570" w:rsidRDefault="00E91570" w:rsidP="00AE063F">
      <w:pPr>
        <w:pStyle w:val="Tekst"/>
        <w:jc w:val="both"/>
        <w:rPr>
          <w:rFonts w:asciiTheme="minorHAnsi" w:hAnsiTheme="minorHAnsi"/>
          <w:sz w:val="24"/>
          <w:szCs w:val="24"/>
        </w:rPr>
      </w:pPr>
      <w:r w:rsidRPr="00E91570">
        <w:rPr>
          <w:rFonts w:asciiTheme="minorHAnsi" w:hAnsiTheme="minorHAnsi"/>
          <w:sz w:val="24"/>
          <w:szCs w:val="24"/>
        </w:rPr>
        <w:t>Dit verlof biedt de mogelijkheid</w:t>
      </w:r>
      <w:r>
        <w:rPr>
          <w:rFonts w:asciiTheme="minorHAnsi" w:hAnsiTheme="minorHAnsi"/>
          <w:sz w:val="24"/>
          <w:szCs w:val="24"/>
        </w:rPr>
        <w:t xml:space="preserve"> de </w:t>
      </w:r>
      <w:r w:rsidRPr="00E91570">
        <w:rPr>
          <w:rFonts w:asciiTheme="minorHAnsi" w:hAnsiTheme="minorHAnsi"/>
          <w:sz w:val="24"/>
          <w:szCs w:val="24"/>
        </w:rPr>
        <w:t xml:space="preserve">arbeidsprestaties tijdelijk te schorsen </w:t>
      </w:r>
      <w:r w:rsidR="009E11BA">
        <w:rPr>
          <w:rFonts w:asciiTheme="minorHAnsi" w:hAnsiTheme="minorHAnsi"/>
          <w:sz w:val="24"/>
          <w:szCs w:val="24"/>
        </w:rPr>
        <w:t xml:space="preserve">of te verminderen </w:t>
      </w:r>
      <w:r w:rsidRPr="00E91570">
        <w:rPr>
          <w:rFonts w:asciiTheme="minorHAnsi" w:hAnsiTheme="minorHAnsi"/>
          <w:sz w:val="24"/>
          <w:szCs w:val="24"/>
        </w:rPr>
        <w:t xml:space="preserve">om </w:t>
      </w:r>
      <w:r w:rsidRPr="00E054C5">
        <w:rPr>
          <w:rFonts w:asciiTheme="minorHAnsi" w:hAnsiTheme="minorHAnsi"/>
          <w:b/>
          <w:sz w:val="24"/>
          <w:szCs w:val="24"/>
        </w:rPr>
        <w:t>bijstand te verlenen aan een gezinslid of een familielid tot de tweede graad,</w:t>
      </w:r>
      <w:r w:rsidRPr="00E91570">
        <w:rPr>
          <w:rFonts w:asciiTheme="minorHAnsi" w:hAnsiTheme="minorHAnsi"/>
          <w:sz w:val="24"/>
          <w:szCs w:val="24"/>
        </w:rPr>
        <w:t xml:space="preserve"> dat lijdt aan een zware ziekte.</w:t>
      </w:r>
      <w:r w:rsidR="00242370">
        <w:rPr>
          <w:rFonts w:asciiTheme="minorHAnsi" w:hAnsiTheme="minorHAnsi"/>
          <w:sz w:val="24"/>
          <w:szCs w:val="24"/>
        </w:rPr>
        <w:t xml:space="preserve"> </w:t>
      </w:r>
      <w:r w:rsidR="00242370" w:rsidRPr="00242370">
        <w:rPr>
          <w:rFonts w:asciiTheme="minorHAnsi" w:hAnsiTheme="minorHAnsi"/>
          <w:sz w:val="24"/>
          <w:szCs w:val="24"/>
        </w:rPr>
        <w:t>Zowel de bloed- als aanverwanten worden beschouwd als familieleden. Gezinsleden zijn de personen met wie men samenwoont.</w:t>
      </w:r>
      <w:r w:rsidR="00082FD8">
        <w:rPr>
          <w:rFonts w:asciiTheme="minorHAnsi" w:hAnsiTheme="minorHAnsi"/>
          <w:sz w:val="24"/>
          <w:szCs w:val="24"/>
        </w:rPr>
        <w:t xml:space="preserve"> </w:t>
      </w:r>
      <w:r w:rsidRPr="00E91570">
        <w:rPr>
          <w:rFonts w:asciiTheme="minorHAnsi" w:hAnsiTheme="minorHAnsi"/>
          <w:sz w:val="24"/>
          <w:szCs w:val="24"/>
        </w:rPr>
        <w:t xml:space="preserve">Als </w:t>
      </w:r>
      <w:r w:rsidRPr="0058020E">
        <w:rPr>
          <w:rFonts w:asciiTheme="minorHAnsi" w:hAnsiTheme="minorHAnsi"/>
          <w:b/>
          <w:sz w:val="24"/>
          <w:szCs w:val="24"/>
        </w:rPr>
        <w:t>zware ziekte</w:t>
      </w:r>
      <w:r w:rsidRPr="00E91570">
        <w:rPr>
          <w:rFonts w:asciiTheme="minorHAnsi" w:hAnsiTheme="minorHAnsi"/>
          <w:sz w:val="24"/>
          <w:szCs w:val="24"/>
        </w:rPr>
        <w:t xml:space="preserve"> wordt beschouwd, elke ziekte of medische ingreep die de behandelende geneesheer als zodanig beoordeelt en waarvoor hij meent dat elke vorm van sociale, familiale of mentale bijstand noodzakelijk is voor het herstel.</w:t>
      </w:r>
    </w:p>
    <w:p w:rsidR="0058020E" w:rsidRDefault="0058020E" w:rsidP="00AE063F">
      <w:pPr>
        <w:pStyle w:val="Tekst"/>
        <w:jc w:val="both"/>
        <w:rPr>
          <w:rFonts w:asciiTheme="minorHAnsi" w:hAnsiTheme="minorHAnsi"/>
          <w:sz w:val="24"/>
          <w:szCs w:val="24"/>
        </w:rPr>
      </w:pPr>
    </w:p>
    <w:p w:rsidR="0072014B" w:rsidRDefault="00050D61" w:rsidP="006B212C">
      <w:pPr>
        <w:pStyle w:val="Tekst"/>
        <w:rPr>
          <w:rFonts w:asciiTheme="minorHAnsi" w:hAnsiTheme="minorHAnsi"/>
          <w:sz w:val="24"/>
          <w:szCs w:val="24"/>
        </w:rPr>
      </w:pPr>
      <w:r>
        <w:rPr>
          <w:rFonts w:asciiTheme="minorHAnsi" w:hAnsiTheme="minorHAnsi"/>
          <w:sz w:val="24"/>
          <w:szCs w:val="24"/>
        </w:rPr>
        <w:t xml:space="preserve">Er zijn </w:t>
      </w:r>
      <w:r w:rsidRPr="00E054C5">
        <w:rPr>
          <w:rFonts w:asciiTheme="minorHAnsi" w:hAnsiTheme="minorHAnsi"/>
          <w:b/>
          <w:sz w:val="24"/>
          <w:szCs w:val="24"/>
        </w:rPr>
        <w:t xml:space="preserve">drie </w:t>
      </w:r>
      <w:r w:rsidR="00E054C5" w:rsidRPr="00E054C5">
        <w:rPr>
          <w:rFonts w:asciiTheme="minorHAnsi" w:hAnsiTheme="minorHAnsi"/>
          <w:b/>
          <w:sz w:val="24"/>
          <w:szCs w:val="24"/>
        </w:rPr>
        <w:t>mogelijkheden</w:t>
      </w:r>
      <w:r>
        <w:rPr>
          <w:rFonts w:asciiTheme="minorHAnsi" w:hAnsiTheme="minorHAnsi"/>
          <w:sz w:val="24"/>
          <w:szCs w:val="24"/>
        </w:rPr>
        <w:t>:</w:t>
      </w:r>
    </w:p>
    <w:p w:rsidR="00A1467C" w:rsidRPr="00A1467C" w:rsidRDefault="00EE2337" w:rsidP="009451E1">
      <w:pPr>
        <w:pStyle w:val="Tekst"/>
        <w:numPr>
          <w:ilvl w:val="0"/>
          <w:numId w:val="100"/>
        </w:numPr>
        <w:spacing w:before="120"/>
        <w:ind w:right="-1"/>
        <w:jc w:val="both"/>
        <w:rPr>
          <w:rFonts w:asciiTheme="minorHAnsi" w:hAnsiTheme="minorHAnsi"/>
          <w:sz w:val="24"/>
          <w:szCs w:val="24"/>
          <w:u w:val="single"/>
        </w:rPr>
      </w:pPr>
      <w:r w:rsidRPr="00A1467C">
        <w:rPr>
          <w:rFonts w:asciiTheme="minorHAnsi" w:hAnsiTheme="minorHAnsi"/>
          <w:b/>
          <w:sz w:val="24"/>
          <w:szCs w:val="24"/>
        </w:rPr>
        <w:t>volledige</w:t>
      </w:r>
      <w:r w:rsidRPr="00A1467C">
        <w:rPr>
          <w:rFonts w:asciiTheme="minorHAnsi" w:hAnsiTheme="minorHAnsi"/>
          <w:sz w:val="24"/>
          <w:szCs w:val="24"/>
        </w:rPr>
        <w:t xml:space="preserve"> loopbaanonderbreking voor medische bijstand</w:t>
      </w:r>
      <w:r w:rsidR="00C07CBD" w:rsidRPr="00A1467C">
        <w:rPr>
          <w:rFonts w:asciiTheme="minorHAnsi" w:hAnsiTheme="minorHAnsi"/>
          <w:sz w:val="24"/>
          <w:szCs w:val="24"/>
        </w:rPr>
        <w:t>: ongeacht het arbeidsregime</w:t>
      </w:r>
      <w:r w:rsidR="00A1467C">
        <w:rPr>
          <w:rFonts w:asciiTheme="minorHAnsi" w:hAnsiTheme="minorHAnsi"/>
          <w:sz w:val="24"/>
          <w:szCs w:val="24"/>
        </w:rPr>
        <w:t xml:space="preserve"> (</w:t>
      </w:r>
      <w:r w:rsidR="00A1467C" w:rsidRPr="00A1467C">
        <w:rPr>
          <w:rFonts w:asciiTheme="minorHAnsi" w:hAnsiTheme="minorHAnsi"/>
          <w:sz w:val="24"/>
          <w:szCs w:val="24"/>
        </w:rPr>
        <w:t>voor periodes van 1 tot 3 maanden, met een max</w:t>
      </w:r>
      <w:r w:rsidR="00A1467C">
        <w:rPr>
          <w:rFonts w:asciiTheme="minorHAnsi" w:hAnsiTheme="minorHAnsi"/>
          <w:sz w:val="24"/>
          <w:szCs w:val="24"/>
        </w:rPr>
        <w:t>imum van 12 maanden per patiënt)</w:t>
      </w:r>
      <w:r w:rsidR="008B1354" w:rsidRPr="00A1467C">
        <w:rPr>
          <w:rFonts w:asciiTheme="minorHAnsi" w:hAnsiTheme="minorHAnsi"/>
          <w:sz w:val="24"/>
          <w:szCs w:val="24"/>
        </w:rPr>
        <w:t>;</w:t>
      </w:r>
    </w:p>
    <w:p w:rsidR="00EE2337" w:rsidRPr="00207315" w:rsidRDefault="00861506" w:rsidP="00A1467C">
      <w:pPr>
        <w:pStyle w:val="Tekst"/>
        <w:ind w:left="1213" w:right="-567"/>
        <w:jc w:val="both"/>
        <w:rPr>
          <w:rStyle w:val="Hyperlink"/>
          <w:rFonts w:asciiTheme="minorHAnsi" w:hAnsiTheme="minorHAnsi"/>
          <w:color w:val="7030A0"/>
          <w:sz w:val="24"/>
          <w:szCs w:val="24"/>
        </w:rPr>
      </w:pPr>
      <w:hyperlink r:id="rId137" w:history="1">
        <w:r w:rsidR="00EE2337" w:rsidRPr="00207315">
          <w:rPr>
            <w:rStyle w:val="Hyperlink"/>
            <w:rFonts w:asciiTheme="minorHAnsi" w:hAnsiTheme="minorHAnsi"/>
            <w:b/>
            <w:color w:val="7030A0"/>
            <w:sz w:val="24"/>
            <w:szCs w:val="24"/>
          </w:rPr>
          <w:t>http://onderwijs.vlaanderen.be/nl/volledige-loopbaanonderbreking-voor-medische-bijstand</w:t>
        </w:r>
      </w:hyperlink>
    </w:p>
    <w:p w:rsidR="00A40AF5" w:rsidRPr="005C51A3" w:rsidRDefault="000A3898" w:rsidP="00E1775C">
      <w:pPr>
        <w:pStyle w:val="Tekst"/>
        <w:ind w:left="1213"/>
        <w:jc w:val="both"/>
        <w:rPr>
          <w:rFonts w:asciiTheme="minorHAnsi" w:hAnsiTheme="minorHAnsi"/>
          <w:sz w:val="24"/>
          <w:szCs w:val="24"/>
        </w:rPr>
      </w:pPr>
      <w:r w:rsidRPr="000A3898">
        <w:rPr>
          <w:rFonts w:asciiTheme="minorHAnsi" w:hAnsiTheme="minorHAnsi"/>
          <w:b/>
          <w:i/>
          <w:color w:val="00B0F0"/>
          <w:sz w:val="24"/>
          <w:szCs w:val="24"/>
        </w:rPr>
        <w:t>Specifiek</w:t>
      </w:r>
      <w:r w:rsidR="00A40AF5" w:rsidRPr="000A3898">
        <w:rPr>
          <w:rFonts w:asciiTheme="minorHAnsi" w:hAnsiTheme="minorHAnsi"/>
          <w:b/>
          <w:i/>
          <w:color w:val="00B0F0"/>
          <w:sz w:val="24"/>
          <w:szCs w:val="24"/>
        </w:rPr>
        <w:t xml:space="preserve"> zorgverlof voor medische bijstand bij hospitalisatie van een minderjarig kind.</w:t>
      </w:r>
      <w:r w:rsidR="00A40AF5" w:rsidRPr="000A3898">
        <w:rPr>
          <w:rFonts w:asciiTheme="minorHAnsi" w:hAnsiTheme="minorHAnsi"/>
          <w:color w:val="00B0F0"/>
          <w:sz w:val="24"/>
          <w:szCs w:val="24"/>
        </w:rPr>
        <w:t xml:space="preserve"> </w:t>
      </w:r>
      <w:r w:rsidR="00A40AF5" w:rsidRPr="00A40AF5">
        <w:rPr>
          <w:rFonts w:asciiTheme="minorHAnsi" w:hAnsiTheme="minorHAnsi"/>
          <w:sz w:val="24"/>
          <w:szCs w:val="24"/>
        </w:rPr>
        <w:t xml:space="preserve">Dit verlof biedt de mogelijkheid om de prestaties volledig te schorsen gedurende </w:t>
      </w:r>
      <w:r w:rsidR="00A40AF5" w:rsidRPr="000A3898">
        <w:rPr>
          <w:rFonts w:asciiTheme="minorHAnsi" w:hAnsiTheme="minorHAnsi"/>
          <w:b/>
          <w:i/>
          <w:color w:val="00B0F0"/>
          <w:sz w:val="24"/>
          <w:szCs w:val="24"/>
        </w:rPr>
        <w:t>een week</w:t>
      </w:r>
      <w:r w:rsidR="00A40AF5" w:rsidRPr="000A3898">
        <w:rPr>
          <w:rFonts w:asciiTheme="minorHAnsi" w:hAnsiTheme="minorHAnsi"/>
          <w:color w:val="00B0F0"/>
          <w:sz w:val="24"/>
          <w:szCs w:val="24"/>
        </w:rPr>
        <w:t xml:space="preserve"> </w:t>
      </w:r>
      <w:r w:rsidR="00A40AF5" w:rsidRPr="00A40AF5">
        <w:rPr>
          <w:rFonts w:asciiTheme="minorHAnsi" w:hAnsiTheme="minorHAnsi"/>
          <w:sz w:val="24"/>
          <w:szCs w:val="24"/>
        </w:rPr>
        <w:t>(aansluitend verlengbaar met een bijkomende week) om een minderjarig kind tijdens of net na zijn hospitalisatie wegens een zware ziekte bij te staan of te verzorgen.</w:t>
      </w:r>
    </w:p>
    <w:p w:rsidR="00EE2337" w:rsidRDefault="00EE2337" w:rsidP="00E1775C">
      <w:pPr>
        <w:pStyle w:val="Tekst"/>
        <w:numPr>
          <w:ilvl w:val="0"/>
          <w:numId w:val="100"/>
        </w:numPr>
        <w:jc w:val="both"/>
        <w:rPr>
          <w:rFonts w:asciiTheme="minorHAnsi" w:hAnsiTheme="minorHAnsi"/>
          <w:sz w:val="24"/>
          <w:szCs w:val="24"/>
        </w:rPr>
      </w:pPr>
      <w:r w:rsidRPr="00050D61">
        <w:rPr>
          <w:rFonts w:asciiTheme="minorHAnsi" w:hAnsiTheme="minorHAnsi"/>
          <w:b/>
          <w:sz w:val="24"/>
          <w:szCs w:val="24"/>
        </w:rPr>
        <w:t>½ tijdse</w:t>
      </w:r>
      <w:r w:rsidRPr="000E3FF4">
        <w:rPr>
          <w:rFonts w:asciiTheme="minorHAnsi" w:hAnsiTheme="minorHAnsi"/>
          <w:sz w:val="24"/>
          <w:szCs w:val="24"/>
        </w:rPr>
        <w:t xml:space="preserve"> loopbaanonderbreking voor </w:t>
      </w:r>
      <w:r w:rsidRPr="00EE2337">
        <w:rPr>
          <w:rFonts w:asciiTheme="minorHAnsi" w:hAnsiTheme="minorHAnsi"/>
          <w:sz w:val="24"/>
          <w:szCs w:val="24"/>
        </w:rPr>
        <w:t>medische bijstand</w:t>
      </w:r>
      <w:r w:rsidR="000A4E6A">
        <w:rPr>
          <w:rFonts w:asciiTheme="minorHAnsi" w:hAnsiTheme="minorHAnsi"/>
          <w:sz w:val="24"/>
          <w:szCs w:val="24"/>
        </w:rPr>
        <w:t xml:space="preserve">: </w:t>
      </w:r>
      <w:r w:rsidR="00754AF5" w:rsidRPr="00754AF5">
        <w:rPr>
          <w:rFonts w:asciiTheme="minorHAnsi" w:hAnsiTheme="minorHAnsi"/>
          <w:sz w:val="24"/>
          <w:szCs w:val="24"/>
        </w:rPr>
        <w:t xml:space="preserve">men moet belast zijn met minstens de helft </w:t>
      </w:r>
      <w:r w:rsidR="00E37515">
        <w:rPr>
          <w:rFonts w:asciiTheme="minorHAnsi" w:hAnsiTheme="minorHAnsi"/>
          <w:sz w:val="24"/>
          <w:szCs w:val="24"/>
        </w:rPr>
        <w:t xml:space="preserve">+1 </w:t>
      </w:r>
      <w:r w:rsidR="00754AF5" w:rsidRPr="00754AF5">
        <w:rPr>
          <w:rFonts w:asciiTheme="minorHAnsi" w:hAnsiTheme="minorHAnsi"/>
          <w:sz w:val="24"/>
          <w:szCs w:val="24"/>
        </w:rPr>
        <w:t>van een normale voltijdse betrekking</w:t>
      </w:r>
      <w:r w:rsidR="009021AA">
        <w:rPr>
          <w:rFonts w:asciiTheme="minorHAnsi" w:hAnsiTheme="minorHAnsi"/>
          <w:sz w:val="24"/>
          <w:szCs w:val="24"/>
        </w:rPr>
        <w:t xml:space="preserve"> (voor </w:t>
      </w:r>
      <w:r w:rsidR="009021AA" w:rsidRPr="009021AA">
        <w:rPr>
          <w:rFonts w:asciiTheme="minorHAnsi" w:hAnsiTheme="minorHAnsi"/>
          <w:sz w:val="24"/>
          <w:szCs w:val="24"/>
        </w:rPr>
        <w:t>periodes van 1 tot 3 maanden, met een max</w:t>
      </w:r>
      <w:r w:rsidR="00295181">
        <w:rPr>
          <w:rFonts w:asciiTheme="minorHAnsi" w:hAnsiTheme="minorHAnsi"/>
          <w:sz w:val="24"/>
          <w:szCs w:val="24"/>
        </w:rPr>
        <w:t>imum van 24 maanden per patiënt)</w:t>
      </w:r>
      <w:r w:rsidR="008B1354">
        <w:rPr>
          <w:rFonts w:asciiTheme="minorHAnsi" w:hAnsiTheme="minorHAnsi"/>
          <w:sz w:val="24"/>
          <w:szCs w:val="24"/>
        </w:rPr>
        <w:t>;</w:t>
      </w:r>
    </w:p>
    <w:p w:rsidR="00EE2337" w:rsidRPr="00207315" w:rsidRDefault="00861506" w:rsidP="00242EFC">
      <w:pPr>
        <w:pStyle w:val="Tekst"/>
        <w:ind w:left="1213"/>
        <w:jc w:val="both"/>
        <w:rPr>
          <w:rFonts w:asciiTheme="minorHAnsi" w:hAnsiTheme="minorHAnsi"/>
          <w:color w:val="7030A0"/>
          <w:sz w:val="24"/>
          <w:szCs w:val="24"/>
        </w:rPr>
      </w:pPr>
      <w:hyperlink r:id="rId138" w:history="1">
        <w:r w:rsidR="00EE2337" w:rsidRPr="00207315">
          <w:rPr>
            <w:rStyle w:val="Hyperlink"/>
            <w:rFonts w:asciiTheme="minorHAnsi" w:hAnsiTheme="minorHAnsi"/>
            <w:b/>
            <w:color w:val="7030A0"/>
            <w:sz w:val="24"/>
            <w:szCs w:val="24"/>
          </w:rPr>
          <w:t>http://onderwijs.vlaanderen.be/nl/halftijdse-loopbaanonderbreking-voor-medische-bijstand</w:t>
        </w:r>
      </w:hyperlink>
    </w:p>
    <w:p w:rsidR="00EE2337" w:rsidRDefault="00EE2337" w:rsidP="009451E1">
      <w:pPr>
        <w:pStyle w:val="Tekst"/>
        <w:numPr>
          <w:ilvl w:val="0"/>
          <w:numId w:val="100"/>
        </w:numPr>
        <w:ind w:left="1208" w:hanging="357"/>
        <w:jc w:val="both"/>
        <w:rPr>
          <w:rFonts w:asciiTheme="minorHAnsi" w:hAnsiTheme="minorHAnsi"/>
          <w:sz w:val="24"/>
          <w:szCs w:val="24"/>
        </w:rPr>
      </w:pPr>
      <w:r w:rsidRPr="00050D61">
        <w:rPr>
          <w:rFonts w:asciiTheme="minorHAnsi" w:hAnsiTheme="minorHAnsi"/>
          <w:b/>
          <w:sz w:val="24"/>
          <w:szCs w:val="24"/>
        </w:rPr>
        <w:t>1/5</w:t>
      </w:r>
      <w:r>
        <w:rPr>
          <w:rFonts w:asciiTheme="minorHAnsi" w:hAnsiTheme="minorHAnsi"/>
          <w:sz w:val="24"/>
          <w:szCs w:val="24"/>
        </w:rPr>
        <w:t xml:space="preserve"> l</w:t>
      </w:r>
      <w:r w:rsidRPr="000E3FF4">
        <w:rPr>
          <w:rFonts w:asciiTheme="minorHAnsi" w:hAnsiTheme="minorHAnsi"/>
          <w:sz w:val="24"/>
          <w:szCs w:val="24"/>
        </w:rPr>
        <w:t xml:space="preserve">oopbaanonderbreking voor </w:t>
      </w:r>
      <w:r w:rsidRPr="00EE2337">
        <w:rPr>
          <w:rFonts w:asciiTheme="minorHAnsi" w:hAnsiTheme="minorHAnsi"/>
          <w:sz w:val="24"/>
          <w:szCs w:val="24"/>
        </w:rPr>
        <w:t>medische bijstand</w:t>
      </w:r>
      <w:r w:rsidR="001F2212">
        <w:rPr>
          <w:rFonts w:asciiTheme="minorHAnsi" w:hAnsiTheme="minorHAnsi"/>
          <w:sz w:val="24"/>
          <w:szCs w:val="24"/>
        </w:rPr>
        <w:t xml:space="preserve">: </w:t>
      </w:r>
      <w:r w:rsidR="001F2212" w:rsidRPr="001F2212">
        <w:rPr>
          <w:rFonts w:asciiTheme="minorHAnsi" w:hAnsiTheme="minorHAnsi"/>
          <w:sz w:val="24"/>
          <w:szCs w:val="24"/>
        </w:rPr>
        <w:t>men moet belast zijn met een voltijdse betrekking</w:t>
      </w:r>
      <w:r w:rsidR="009021AA">
        <w:rPr>
          <w:rFonts w:asciiTheme="minorHAnsi" w:hAnsiTheme="minorHAnsi"/>
          <w:sz w:val="24"/>
          <w:szCs w:val="24"/>
        </w:rPr>
        <w:t xml:space="preserve"> (</w:t>
      </w:r>
      <w:r w:rsidR="009021AA" w:rsidRPr="009021AA">
        <w:rPr>
          <w:rFonts w:asciiTheme="minorHAnsi" w:hAnsiTheme="minorHAnsi"/>
          <w:sz w:val="24"/>
          <w:szCs w:val="24"/>
        </w:rPr>
        <w:t>voor periodes van 1 tot 3 maanden, met een maximum van 24 m</w:t>
      </w:r>
      <w:r w:rsidR="009021AA">
        <w:rPr>
          <w:rFonts w:asciiTheme="minorHAnsi" w:hAnsiTheme="minorHAnsi"/>
          <w:sz w:val="24"/>
          <w:szCs w:val="24"/>
        </w:rPr>
        <w:t>aanden per patiënt).</w:t>
      </w:r>
    </w:p>
    <w:p w:rsidR="00526F06" w:rsidRPr="00B93F6F" w:rsidRDefault="00861506" w:rsidP="00B93F6F">
      <w:pPr>
        <w:pStyle w:val="Tekst"/>
        <w:ind w:left="1213"/>
        <w:jc w:val="both"/>
        <w:rPr>
          <w:rStyle w:val="Hyperlink"/>
          <w:rFonts w:asciiTheme="minorHAnsi" w:hAnsiTheme="minorHAnsi"/>
          <w:b/>
          <w:color w:val="7030A0"/>
          <w:sz w:val="24"/>
          <w:szCs w:val="24"/>
        </w:rPr>
      </w:pPr>
      <w:hyperlink r:id="rId139" w:history="1">
        <w:r w:rsidR="00EE2337" w:rsidRPr="00207315">
          <w:rPr>
            <w:rStyle w:val="Hyperlink"/>
            <w:rFonts w:asciiTheme="minorHAnsi" w:hAnsiTheme="minorHAnsi"/>
            <w:b/>
            <w:color w:val="7030A0"/>
            <w:sz w:val="24"/>
            <w:szCs w:val="24"/>
          </w:rPr>
          <w:t>http://onderwijs.vlaanderen.be/nl/loopbaanonderbreking-met-een-vijfde-voor-medische-bijstand</w:t>
        </w:r>
      </w:hyperlink>
      <w:r w:rsidR="00B93F6F" w:rsidRPr="00B93F6F">
        <w:rPr>
          <w:rStyle w:val="Hyperlink"/>
          <w:rFonts w:asciiTheme="minorHAnsi" w:hAnsiTheme="minorHAnsi"/>
          <w:b/>
          <w:color w:val="7030A0"/>
          <w:sz w:val="24"/>
          <w:szCs w:val="24"/>
          <w:u w:val="none"/>
        </w:rPr>
        <w:tab/>
      </w:r>
      <w:r w:rsidR="00B93F6F" w:rsidRPr="00B93F6F">
        <w:rPr>
          <w:rStyle w:val="Hyperlink"/>
          <w:rFonts w:asciiTheme="minorHAnsi" w:hAnsiTheme="minorHAnsi"/>
          <w:b/>
          <w:color w:val="7030A0"/>
          <w:sz w:val="24"/>
          <w:szCs w:val="24"/>
          <w:u w:val="none"/>
        </w:rPr>
        <w:tab/>
      </w:r>
      <w:r w:rsidR="00B93F6F" w:rsidRPr="00B93F6F">
        <w:rPr>
          <w:rStyle w:val="Hyperlink"/>
          <w:rFonts w:asciiTheme="minorHAnsi" w:hAnsiTheme="minorHAnsi"/>
          <w:b/>
          <w:color w:val="7030A0"/>
          <w:sz w:val="24"/>
          <w:szCs w:val="24"/>
          <w:u w:val="none"/>
        </w:rPr>
        <w:tab/>
      </w:r>
      <w:r w:rsidR="00B93F6F" w:rsidRPr="00B93F6F">
        <w:rPr>
          <w:rStyle w:val="Hyperlink"/>
          <w:rFonts w:asciiTheme="minorHAnsi" w:hAnsiTheme="minorHAnsi"/>
          <w:b/>
          <w:color w:val="7030A0"/>
          <w:sz w:val="24"/>
          <w:szCs w:val="24"/>
          <w:u w:val="none"/>
        </w:rPr>
        <w:tab/>
      </w:r>
      <w:r w:rsidR="00B93F6F" w:rsidRPr="00B93F6F">
        <w:rPr>
          <w:rStyle w:val="Hyperlink"/>
          <w:rFonts w:asciiTheme="minorHAnsi" w:hAnsiTheme="minorHAnsi"/>
          <w:b/>
          <w:color w:val="7030A0"/>
          <w:sz w:val="24"/>
          <w:szCs w:val="24"/>
          <w:u w:val="none"/>
        </w:rPr>
        <w:tab/>
      </w:r>
      <w:r w:rsidR="00B93F6F" w:rsidRPr="00B93F6F">
        <w:rPr>
          <w:rStyle w:val="Hyperlink"/>
          <w:rFonts w:asciiTheme="minorHAnsi" w:hAnsiTheme="minorHAnsi"/>
          <w:b/>
          <w:color w:val="7030A0"/>
          <w:sz w:val="24"/>
          <w:szCs w:val="24"/>
          <w:u w:val="none"/>
        </w:rPr>
        <w:tab/>
      </w:r>
      <w:r w:rsidR="00B93F6F" w:rsidRPr="00B93F6F">
        <w:rPr>
          <w:rStyle w:val="Hyperlink"/>
          <w:rFonts w:asciiTheme="minorHAnsi" w:hAnsiTheme="minorHAnsi"/>
          <w:b/>
          <w:color w:val="7030A0"/>
          <w:sz w:val="24"/>
          <w:szCs w:val="24"/>
          <w:u w:val="none"/>
        </w:rPr>
        <w:tab/>
      </w:r>
      <w:r w:rsidR="00B93F6F" w:rsidRPr="00B93F6F">
        <w:rPr>
          <w:rStyle w:val="Hyperlink"/>
          <w:rFonts w:asciiTheme="minorHAnsi" w:hAnsiTheme="minorHAnsi"/>
          <w:b/>
          <w:color w:val="7030A0"/>
          <w:sz w:val="24"/>
          <w:szCs w:val="24"/>
          <w:u w:val="none"/>
        </w:rPr>
        <w:tab/>
      </w:r>
      <w:hyperlink w:anchor="_ALFABETISCH__REGISTER_2" w:history="1">
        <w:r w:rsidR="00D8277E" w:rsidRPr="00E1775C">
          <w:rPr>
            <w:rStyle w:val="Hyperlink"/>
            <w:rFonts w:asciiTheme="minorHAnsi" w:hAnsiTheme="minorHAnsi" w:cstheme="minorHAnsi"/>
            <w:vanish/>
            <w:sz w:val="24"/>
            <w:szCs w:val="24"/>
          </w:rPr>
          <w:t>Terug naar alfabetisch register</w:t>
        </w:r>
      </w:hyperlink>
    </w:p>
    <w:p w:rsidR="00E032CB" w:rsidRPr="007A024C" w:rsidRDefault="00E032CB" w:rsidP="00526F06">
      <w:pPr>
        <w:pStyle w:val="Tekst"/>
        <w:jc w:val="both"/>
        <w:rPr>
          <w:rStyle w:val="Hyperlink"/>
          <w:rFonts w:asciiTheme="minorHAnsi" w:hAnsiTheme="minorHAnsi"/>
          <w:color w:val="00B0F0"/>
          <w:sz w:val="28"/>
          <w:szCs w:val="28"/>
        </w:rPr>
      </w:pPr>
      <w:r w:rsidRPr="007A024C">
        <w:rPr>
          <w:rStyle w:val="Hyperlink"/>
          <w:rFonts w:asciiTheme="minorHAnsi" w:hAnsiTheme="minorHAnsi"/>
          <w:b/>
          <w:color w:val="00B0F0"/>
          <w:sz w:val="28"/>
          <w:szCs w:val="28"/>
        </w:rPr>
        <w:lastRenderedPageBreak/>
        <w:t>Gemeenschappelijke bepalingen</w:t>
      </w:r>
    </w:p>
    <w:p w:rsidR="00D20E11" w:rsidRPr="00D20E11" w:rsidRDefault="00D20E11" w:rsidP="009451E1">
      <w:pPr>
        <w:pStyle w:val="Tekst"/>
        <w:numPr>
          <w:ilvl w:val="0"/>
          <w:numId w:val="103"/>
        </w:numPr>
        <w:ind w:left="1418" w:hanging="567"/>
        <w:jc w:val="both"/>
        <w:rPr>
          <w:rStyle w:val="Hyperlink"/>
          <w:rFonts w:asciiTheme="minorHAnsi" w:hAnsiTheme="minorHAnsi"/>
          <w:color w:val="auto"/>
          <w:sz w:val="24"/>
          <w:szCs w:val="24"/>
          <w:u w:val="none"/>
        </w:rPr>
      </w:pPr>
      <w:r>
        <w:rPr>
          <w:rStyle w:val="Hyperlink"/>
          <w:rFonts w:asciiTheme="minorHAnsi" w:hAnsiTheme="minorHAnsi"/>
          <w:color w:val="auto"/>
          <w:sz w:val="24"/>
          <w:szCs w:val="24"/>
          <w:u w:val="none"/>
        </w:rPr>
        <w:t xml:space="preserve">De administratieve stand is </w:t>
      </w:r>
      <w:r w:rsidRPr="00352E18">
        <w:rPr>
          <w:rStyle w:val="Hyperlink"/>
          <w:rFonts w:asciiTheme="minorHAnsi" w:hAnsiTheme="minorHAnsi"/>
          <w:b/>
          <w:color w:val="auto"/>
          <w:sz w:val="24"/>
          <w:szCs w:val="24"/>
          <w:u w:val="none"/>
        </w:rPr>
        <w:t>dienstactiviteit</w:t>
      </w:r>
      <w:r w:rsidRPr="00D20E11">
        <w:rPr>
          <w:rStyle w:val="Hyperlink"/>
          <w:rFonts w:asciiTheme="minorHAnsi" w:hAnsiTheme="minorHAnsi"/>
          <w:color w:val="auto"/>
          <w:sz w:val="24"/>
          <w:szCs w:val="24"/>
          <w:u w:val="none"/>
        </w:rPr>
        <w:t>.</w:t>
      </w:r>
    </w:p>
    <w:p w:rsidR="00D20E11" w:rsidRPr="00D20E11" w:rsidRDefault="00D20E11" w:rsidP="00352E18">
      <w:pPr>
        <w:pStyle w:val="Tekst"/>
        <w:ind w:left="1418" w:hanging="567"/>
        <w:jc w:val="both"/>
        <w:rPr>
          <w:rStyle w:val="Hyperlink"/>
          <w:rFonts w:asciiTheme="minorHAnsi" w:hAnsiTheme="minorHAnsi"/>
          <w:color w:val="auto"/>
          <w:sz w:val="24"/>
          <w:szCs w:val="24"/>
          <w:u w:val="none"/>
        </w:rPr>
      </w:pPr>
    </w:p>
    <w:p w:rsidR="00D20E11" w:rsidRPr="00D20E11" w:rsidRDefault="00D20E11" w:rsidP="009451E1">
      <w:pPr>
        <w:pStyle w:val="Tekst"/>
        <w:numPr>
          <w:ilvl w:val="0"/>
          <w:numId w:val="103"/>
        </w:numPr>
        <w:ind w:left="1418" w:hanging="567"/>
        <w:jc w:val="both"/>
        <w:rPr>
          <w:rStyle w:val="Hyperlink"/>
          <w:rFonts w:asciiTheme="minorHAnsi" w:hAnsiTheme="minorHAnsi"/>
          <w:color w:val="auto"/>
          <w:sz w:val="24"/>
          <w:szCs w:val="24"/>
          <w:u w:val="none"/>
        </w:rPr>
      </w:pPr>
      <w:r>
        <w:rPr>
          <w:rStyle w:val="Hyperlink"/>
          <w:rFonts w:asciiTheme="minorHAnsi" w:hAnsiTheme="minorHAnsi"/>
          <w:color w:val="auto"/>
          <w:sz w:val="24"/>
          <w:szCs w:val="24"/>
          <w:u w:val="none"/>
        </w:rPr>
        <w:t>Men krijg</w:t>
      </w:r>
      <w:r w:rsidRPr="00D20E11">
        <w:rPr>
          <w:rStyle w:val="Hyperlink"/>
          <w:rFonts w:asciiTheme="minorHAnsi" w:hAnsiTheme="minorHAnsi"/>
          <w:color w:val="auto"/>
          <w:sz w:val="24"/>
          <w:szCs w:val="24"/>
          <w:u w:val="none"/>
        </w:rPr>
        <w:t xml:space="preserve">t enkel een </w:t>
      </w:r>
      <w:r w:rsidRPr="00352E18">
        <w:rPr>
          <w:rStyle w:val="Hyperlink"/>
          <w:rFonts w:asciiTheme="minorHAnsi" w:hAnsiTheme="minorHAnsi"/>
          <w:b/>
          <w:color w:val="auto"/>
          <w:sz w:val="24"/>
          <w:szCs w:val="24"/>
          <w:u w:val="none"/>
        </w:rPr>
        <w:t>bezoldinging voor de uren die men nog blijft presteren</w:t>
      </w:r>
      <w:r w:rsidRPr="00D20E11">
        <w:rPr>
          <w:rStyle w:val="Hyperlink"/>
          <w:rFonts w:asciiTheme="minorHAnsi" w:hAnsiTheme="minorHAnsi"/>
          <w:color w:val="auto"/>
          <w:sz w:val="24"/>
          <w:szCs w:val="24"/>
          <w:u w:val="none"/>
        </w:rPr>
        <w:t>.</w:t>
      </w:r>
    </w:p>
    <w:p w:rsidR="00D20E11" w:rsidRPr="00D20E11" w:rsidRDefault="00D20E11" w:rsidP="00352E18">
      <w:pPr>
        <w:pStyle w:val="Tekst"/>
        <w:ind w:left="1418" w:hanging="567"/>
        <w:jc w:val="both"/>
        <w:rPr>
          <w:rStyle w:val="Hyperlink"/>
          <w:rFonts w:asciiTheme="minorHAnsi" w:hAnsiTheme="minorHAnsi"/>
          <w:color w:val="auto"/>
          <w:sz w:val="24"/>
          <w:szCs w:val="24"/>
          <w:u w:val="none"/>
        </w:rPr>
      </w:pPr>
    </w:p>
    <w:p w:rsidR="00D20E11" w:rsidRDefault="00D20E11" w:rsidP="009451E1">
      <w:pPr>
        <w:pStyle w:val="Tekst"/>
        <w:numPr>
          <w:ilvl w:val="0"/>
          <w:numId w:val="103"/>
        </w:numPr>
        <w:ind w:left="1418" w:hanging="567"/>
        <w:jc w:val="both"/>
        <w:rPr>
          <w:rStyle w:val="Hyperlink"/>
          <w:rFonts w:asciiTheme="minorHAnsi" w:hAnsiTheme="minorHAnsi"/>
          <w:color w:val="auto"/>
          <w:sz w:val="24"/>
          <w:szCs w:val="24"/>
          <w:u w:val="none"/>
        </w:rPr>
      </w:pPr>
      <w:r>
        <w:rPr>
          <w:rStyle w:val="Hyperlink"/>
          <w:rFonts w:asciiTheme="minorHAnsi" w:hAnsiTheme="minorHAnsi"/>
          <w:color w:val="auto"/>
          <w:sz w:val="24"/>
          <w:szCs w:val="24"/>
          <w:u w:val="none"/>
        </w:rPr>
        <w:t>Men heeft</w:t>
      </w:r>
      <w:r w:rsidR="00352E18">
        <w:rPr>
          <w:rStyle w:val="Hyperlink"/>
          <w:rFonts w:asciiTheme="minorHAnsi" w:hAnsiTheme="minorHAnsi"/>
          <w:color w:val="auto"/>
          <w:sz w:val="24"/>
          <w:szCs w:val="24"/>
          <w:u w:val="none"/>
        </w:rPr>
        <w:t xml:space="preserve"> wel recht op</w:t>
      </w:r>
      <w:r>
        <w:rPr>
          <w:rStyle w:val="Hyperlink"/>
          <w:rFonts w:asciiTheme="minorHAnsi" w:hAnsiTheme="minorHAnsi"/>
          <w:color w:val="auto"/>
          <w:sz w:val="24"/>
          <w:szCs w:val="24"/>
          <w:u w:val="none"/>
        </w:rPr>
        <w:t xml:space="preserve"> e</w:t>
      </w:r>
      <w:r w:rsidRPr="00D20E11">
        <w:rPr>
          <w:rStyle w:val="Hyperlink"/>
          <w:rFonts w:asciiTheme="minorHAnsi" w:hAnsiTheme="minorHAnsi"/>
          <w:color w:val="auto"/>
          <w:sz w:val="24"/>
          <w:szCs w:val="24"/>
          <w:u w:val="none"/>
        </w:rPr>
        <w:t xml:space="preserve">en </w:t>
      </w:r>
      <w:r w:rsidRPr="00352E18">
        <w:rPr>
          <w:rStyle w:val="Hyperlink"/>
          <w:rFonts w:asciiTheme="minorHAnsi" w:hAnsiTheme="minorHAnsi"/>
          <w:b/>
          <w:color w:val="auto"/>
          <w:sz w:val="24"/>
          <w:szCs w:val="24"/>
          <w:u w:val="none"/>
        </w:rPr>
        <w:t>onderbrekingsuitkering van de RVA</w:t>
      </w:r>
      <w:r>
        <w:rPr>
          <w:rStyle w:val="Hyperlink"/>
          <w:rFonts w:asciiTheme="minorHAnsi" w:hAnsiTheme="minorHAnsi"/>
          <w:color w:val="auto"/>
          <w:sz w:val="24"/>
          <w:szCs w:val="24"/>
          <w:u w:val="none"/>
        </w:rPr>
        <w:t>.</w:t>
      </w:r>
    </w:p>
    <w:p w:rsidR="00D20E11" w:rsidRPr="00D20E11" w:rsidRDefault="00D20E11" w:rsidP="00352E18">
      <w:pPr>
        <w:pStyle w:val="Tekst"/>
        <w:ind w:left="1418" w:hanging="567"/>
        <w:jc w:val="both"/>
        <w:rPr>
          <w:rStyle w:val="Hyperlink"/>
          <w:rFonts w:asciiTheme="minorHAnsi" w:hAnsiTheme="minorHAnsi"/>
          <w:color w:val="auto"/>
          <w:sz w:val="24"/>
          <w:szCs w:val="24"/>
          <w:u w:val="none"/>
        </w:rPr>
      </w:pPr>
    </w:p>
    <w:p w:rsidR="00D8277E" w:rsidRPr="00D8277E" w:rsidRDefault="00D20E11" w:rsidP="009451E1">
      <w:pPr>
        <w:pStyle w:val="Tekst"/>
        <w:numPr>
          <w:ilvl w:val="0"/>
          <w:numId w:val="103"/>
        </w:numPr>
        <w:ind w:left="1418" w:hanging="567"/>
        <w:jc w:val="both"/>
        <w:rPr>
          <w:rStyle w:val="Hyperlink"/>
          <w:rFonts w:asciiTheme="minorHAnsi" w:hAnsiTheme="minorHAnsi"/>
          <w:color w:val="auto"/>
          <w:sz w:val="24"/>
          <w:szCs w:val="24"/>
          <w:u w:val="none"/>
        </w:rPr>
      </w:pPr>
      <w:r>
        <w:rPr>
          <w:rStyle w:val="Hyperlink"/>
          <w:rFonts w:asciiTheme="minorHAnsi" w:hAnsiTheme="minorHAnsi"/>
          <w:color w:val="auto"/>
          <w:sz w:val="24"/>
          <w:szCs w:val="24"/>
          <w:u w:val="none"/>
        </w:rPr>
        <w:t xml:space="preserve">De </w:t>
      </w:r>
      <w:r w:rsidRPr="00D20E11">
        <w:rPr>
          <w:rStyle w:val="Hyperlink"/>
          <w:rFonts w:asciiTheme="minorHAnsi" w:hAnsiTheme="minorHAnsi"/>
          <w:color w:val="auto"/>
          <w:sz w:val="24"/>
          <w:szCs w:val="24"/>
          <w:u w:val="none"/>
        </w:rPr>
        <w:t xml:space="preserve">loopbaanonderbreking telt </w:t>
      </w:r>
      <w:r w:rsidR="00352E18">
        <w:rPr>
          <w:rStyle w:val="Hyperlink"/>
          <w:rFonts w:asciiTheme="minorHAnsi" w:hAnsiTheme="minorHAnsi"/>
          <w:color w:val="auto"/>
          <w:sz w:val="24"/>
          <w:szCs w:val="24"/>
          <w:u w:val="none"/>
        </w:rPr>
        <w:t xml:space="preserve">steeds </w:t>
      </w:r>
      <w:r w:rsidRPr="00D20E11">
        <w:rPr>
          <w:rStyle w:val="Hyperlink"/>
          <w:rFonts w:asciiTheme="minorHAnsi" w:hAnsiTheme="minorHAnsi"/>
          <w:color w:val="auto"/>
          <w:sz w:val="24"/>
          <w:szCs w:val="24"/>
          <w:u w:val="none"/>
        </w:rPr>
        <w:t xml:space="preserve">mee voor </w:t>
      </w:r>
      <w:r w:rsidR="00352E18">
        <w:rPr>
          <w:rStyle w:val="Hyperlink"/>
          <w:rFonts w:asciiTheme="minorHAnsi" w:hAnsiTheme="minorHAnsi"/>
          <w:color w:val="auto"/>
          <w:sz w:val="24"/>
          <w:szCs w:val="24"/>
          <w:u w:val="none"/>
        </w:rPr>
        <w:t>de</w:t>
      </w:r>
      <w:r w:rsidRPr="00D20E11">
        <w:rPr>
          <w:rStyle w:val="Hyperlink"/>
          <w:rFonts w:asciiTheme="minorHAnsi" w:hAnsiTheme="minorHAnsi"/>
          <w:color w:val="auto"/>
          <w:sz w:val="24"/>
          <w:szCs w:val="24"/>
          <w:u w:val="none"/>
        </w:rPr>
        <w:t xml:space="preserve"> </w:t>
      </w:r>
      <w:r w:rsidRPr="00352E18">
        <w:rPr>
          <w:rStyle w:val="Hyperlink"/>
          <w:rFonts w:asciiTheme="minorHAnsi" w:hAnsiTheme="minorHAnsi"/>
          <w:b/>
          <w:color w:val="auto"/>
          <w:sz w:val="24"/>
          <w:szCs w:val="24"/>
          <w:u w:val="none"/>
        </w:rPr>
        <w:t>geldelijke</w:t>
      </w:r>
      <w:r w:rsidR="00352E18" w:rsidRPr="00352E18">
        <w:rPr>
          <w:rStyle w:val="Hyperlink"/>
          <w:rFonts w:asciiTheme="minorHAnsi" w:hAnsiTheme="minorHAnsi"/>
          <w:b/>
          <w:color w:val="auto"/>
          <w:sz w:val="24"/>
          <w:szCs w:val="24"/>
          <w:u w:val="none"/>
        </w:rPr>
        <w:t xml:space="preserve"> </w:t>
      </w:r>
      <w:r w:rsidRPr="00352E18">
        <w:rPr>
          <w:rStyle w:val="Hyperlink"/>
          <w:rFonts w:asciiTheme="minorHAnsi" w:hAnsiTheme="minorHAnsi"/>
          <w:b/>
          <w:color w:val="auto"/>
          <w:sz w:val="24"/>
          <w:szCs w:val="24"/>
          <w:u w:val="none"/>
        </w:rPr>
        <w:t>en de dienstanciënn</w:t>
      </w:r>
      <w:r w:rsidR="00352E18" w:rsidRPr="00352E18">
        <w:rPr>
          <w:rStyle w:val="Hyperlink"/>
          <w:rFonts w:asciiTheme="minorHAnsi" w:hAnsiTheme="minorHAnsi"/>
          <w:b/>
          <w:color w:val="auto"/>
          <w:sz w:val="24"/>
          <w:szCs w:val="24"/>
          <w:u w:val="none"/>
        </w:rPr>
        <w:t>ite</w:t>
      </w:r>
      <w:r w:rsidRPr="00352E18">
        <w:rPr>
          <w:rStyle w:val="Hyperlink"/>
          <w:rFonts w:asciiTheme="minorHAnsi" w:hAnsiTheme="minorHAnsi"/>
          <w:b/>
          <w:color w:val="auto"/>
          <w:sz w:val="24"/>
          <w:szCs w:val="24"/>
          <w:u w:val="none"/>
        </w:rPr>
        <w:t>it</w:t>
      </w:r>
      <w:r w:rsidR="00352E18">
        <w:rPr>
          <w:rStyle w:val="Hyperlink"/>
          <w:rFonts w:asciiTheme="minorHAnsi" w:hAnsiTheme="minorHAnsi"/>
          <w:color w:val="auto"/>
          <w:sz w:val="24"/>
          <w:szCs w:val="24"/>
          <w:u w:val="none"/>
        </w:rPr>
        <w:t>.</w:t>
      </w:r>
    </w:p>
    <w:p w:rsidR="00BB29C1" w:rsidRPr="00D3070B" w:rsidRDefault="00BB29C1" w:rsidP="00E032CB">
      <w:pPr>
        <w:pStyle w:val="Kop3"/>
        <w:rPr>
          <w:rFonts w:asciiTheme="minorHAnsi" w:hAnsiTheme="minorHAnsi"/>
          <w:sz w:val="28"/>
          <w:szCs w:val="28"/>
          <w:highlight w:val="yellow"/>
        </w:rPr>
      </w:pPr>
      <w:bookmarkStart w:id="5353" w:name="_Toc37835173"/>
      <w:r w:rsidRPr="00D3070B">
        <w:rPr>
          <w:rFonts w:asciiTheme="minorHAnsi" w:hAnsiTheme="minorHAnsi"/>
          <w:sz w:val="28"/>
          <w:szCs w:val="28"/>
          <w:highlight w:val="yellow"/>
        </w:rPr>
        <w:t>Vlaams zorgkrediet</w:t>
      </w:r>
      <w:r w:rsidR="00863752" w:rsidRPr="00D3070B">
        <w:rPr>
          <w:rFonts w:asciiTheme="minorHAnsi" w:hAnsiTheme="minorHAnsi"/>
          <w:sz w:val="28"/>
          <w:szCs w:val="28"/>
          <w:highlight w:val="yellow"/>
        </w:rPr>
        <w:t xml:space="preserve"> = recht</w:t>
      </w:r>
      <w:bookmarkEnd w:id="5353"/>
    </w:p>
    <w:p w:rsidR="00BB29C1" w:rsidRPr="00207315" w:rsidRDefault="00861506" w:rsidP="00BB29C1">
      <w:pPr>
        <w:pStyle w:val="Tekst"/>
        <w:rPr>
          <w:rFonts w:asciiTheme="minorHAnsi" w:hAnsiTheme="minorHAnsi"/>
          <w:b/>
          <w:color w:val="7030A0"/>
          <w:sz w:val="24"/>
          <w:szCs w:val="24"/>
        </w:rPr>
      </w:pPr>
      <w:hyperlink r:id="rId140" w:history="1">
        <w:r w:rsidR="002243DA" w:rsidRPr="00207315">
          <w:rPr>
            <w:rStyle w:val="Hyperlink"/>
            <w:rFonts w:asciiTheme="minorHAnsi" w:hAnsiTheme="minorHAnsi"/>
            <w:b/>
            <w:color w:val="7030A0"/>
            <w:sz w:val="24"/>
            <w:szCs w:val="24"/>
          </w:rPr>
          <w:t>http://www.werk.be/online-diensten/vlaams-zorgkrediet</w:t>
        </w:r>
      </w:hyperlink>
    </w:p>
    <w:p w:rsidR="002243DA" w:rsidRPr="00207315" w:rsidRDefault="00861506" w:rsidP="00BB29C1">
      <w:pPr>
        <w:pStyle w:val="Tekst"/>
        <w:rPr>
          <w:rFonts w:asciiTheme="minorHAnsi" w:hAnsiTheme="minorHAnsi"/>
          <w:b/>
          <w:color w:val="7030A0"/>
          <w:sz w:val="24"/>
          <w:szCs w:val="24"/>
        </w:rPr>
      </w:pPr>
      <w:hyperlink r:id="rId141" w:history="1">
        <w:r w:rsidR="002D2722" w:rsidRPr="00207315">
          <w:rPr>
            <w:rStyle w:val="Hyperlink"/>
            <w:rFonts w:asciiTheme="minorHAnsi" w:hAnsiTheme="minorHAnsi"/>
            <w:b/>
            <w:color w:val="7030A0"/>
            <w:sz w:val="24"/>
            <w:szCs w:val="24"/>
          </w:rPr>
          <w:t>http://onderwijs.vlaanderen.be/nl/zorgkrediet</w:t>
        </w:r>
      </w:hyperlink>
    </w:p>
    <w:p w:rsidR="002D2722" w:rsidRDefault="002D2722" w:rsidP="002243DA">
      <w:pPr>
        <w:pStyle w:val="Tekst"/>
        <w:rPr>
          <w:rFonts w:asciiTheme="minorHAnsi" w:hAnsiTheme="minorHAnsi"/>
          <w:sz w:val="24"/>
          <w:szCs w:val="24"/>
        </w:rPr>
      </w:pPr>
    </w:p>
    <w:p w:rsidR="002243DA" w:rsidRDefault="002243DA" w:rsidP="009451E1">
      <w:pPr>
        <w:pStyle w:val="Tekst"/>
        <w:numPr>
          <w:ilvl w:val="0"/>
          <w:numId w:val="104"/>
        </w:numPr>
        <w:ind w:left="1134" w:hanging="283"/>
        <w:jc w:val="both"/>
        <w:rPr>
          <w:rFonts w:asciiTheme="minorHAnsi" w:hAnsiTheme="minorHAnsi"/>
          <w:sz w:val="24"/>
          <w:szCs w:val="24"/>
        </w:rPr>
      </w:pPr>
      <w:r w:rsidRPr="002243DA">
        <w:rPr>
          <w:rFonts w:asciiTheme="minorHAnsi" w:hAnsiTheme="minorHAnsi"/>
          <w:sz w:val="24"/>
          <w:szCs w:val="24"/>
        </w:rPr>
        <w:t xml:space="preserve">Met </w:t>
      </w:r>
      <w:r>
        <w:rPr>
          <w:rFonts w:asciiTheme="minorHAnsi" w:hAnsiTheme="minorHAnsi"/>
          <w:sz w:val="24"/>
          <w:szCs w:val="24"/>
        </w:rPr>
        <w:t xml:space="preserve">het zorgkrediet onderbreekt men zijn </w:t>
      </w:r>
      <w:r w:rsidRPr="002243DA">
        <w:rPr>
          <w:rFonts w:asciiTheme="minorHAnsi" w:hAnsiTheme="minorHAnsi"/>
          <w:sz w:val="24"/>
          <w:szCs w:val="24"/>
        </w:rPr>
        <w:t xml:space="preserve">loopbaan voltijds of deeltijds omwille van </w:t>
      </w:r>
      <w:r w:rsidR="006A1E9E">
        <w:rPr>
          <w:rFonts w:asciiTheme="minorHAnsi" w:hAnsiTheme="minorHAnsi"/>
          <w:sz w:val="24"/>
          <w:szCs w:val="24"/>
        </w:rPr>
        <w:t>éé</w:t>
      </w:r>
      <w:r w:rsidRPr="002243DA">
        <w:rPr>
          <w:rFonts w:asciiTheme="minorHAnsi" w:hAnsiTheme="minorHAnsi"/>
          <w:sz w:val="24"/>
          <w:szCs w:val="24"/>
        </w:rPr>
        <w:t xml:space="preserve">n van de volgende </w:t>
      </w:r>
      <w:r w:rsidR="006A1E9E">
        <w:rPr>
          <w:rFonts w:asciiTheme="minorHAnsi" w:hAnsiTheme="minorHAnsi"/>
          <w:sz w:val="24"/>
          <w:szCs w:val="24"/>
        </w:rPr>
        <w:t xml:space="preserve">5 </w:t>
      </w:r>
      <w:r w:rsidRPr="002243DA">
        <w:rPr>
          <w:rFonts w:asciiTheme="minorHAnsi" w:hAnsiTheme="minorHAnsi"/>
          <w:b/>
          <w:sz w:val="24"/>
          <w:szCs w:val="24"/>
        </w:rPr>
        <w:t>motieven</w:t>
      </w:r>
      <w:r w:rsidRPr="002243DA">
        <w:rPr>
          <w:rFonts w:asciiTheme="minorHAnsi" w:hAnsiTheme="minorHAnsi"/>
          <w:sz w:val="24"/>
          <w:szCs w:val="24"/>
        </w:rPr>
        <w:t>:</w:t>
      </w:r>
    </w:p>
    <w:p w:rsidR="002243DA" w:rsidRPr="002243DA" w:rsidRDefault="002243DA" w:rsidP="00FC1494">
      <w:pPr>
        <w:pStyle w:val="Tekst"/>
        <w:jc w:val="both"/>
        <w:rPr>
          <w:rFonts w:asciiTheme="minorHAnsi" w:hAnsiTheme="minorHAnsi"/>
          <w:sz w:val="24"/>
          <w:szCs w:val="24"/>
        </w:rPr>
      </w:pPr>
    </w:p>
    <w:p w:rsidR="002243DA" w:rsidRPr="002243DA" w:rsidRDefault="002243DA" w:rsidP="009451E1">
      <w:pPr>
        <w:pStyle w:val="Tekst"/>
        <w:numPr>
          <w:ilvl w:val="0"/>
          <w:numId w:val="118"/>
        </w:numPr>
        <w:jc w:val="both"/>
        <w:rPr>
          <w:rFonts w:asciiTheme="minorHAnsi" w:hAnsiTheme="minorHAnsi"/>
          <w:sz w:val="24"/>
          <w:szCs w:val="24"/>
        </w:rPr>
      </w:pPr>
      <w:r w:rsidRPr="002243DA">
        <w:rPr>
          <w:rFonts w:asciiTheme="minorHAnsi" w:hAnsiTheme="minorHAnsi"/>
          <w:sz w:val="24"/>
          <w:szCs w:val="24"/>
        </w:rPr>
        <w:t>Zorg voor een kind tot en met 12 jaar</w:t>
      </w:r>
    </w:p>
    <w:p w:rsidR="002243DA" w:rsidRPr="002243DA" w:rsidRDefault="002243DA" w:rsidP="009451E1">
      <w:pPr>
        <w:pStyle w:val="Tekst"/>
        <w:numPr>
          <w:ilvl w:val="0"/>
          <w:numId w:val="118"/>
        </w:numPr>
        <w:jc w:val="both"/>
        <w:rPr>
          <w:rFonts w:asciiTheme="minorHAnsi" w:hAnsiTheme="minorHAnsi"/>
          <w:sz w:val="24"/>
          <w:szCs w:val="24"/>
        </w:rPr>
      </w:pPr>
      <w:r w:rsidRPr="002243DA">
        <w:rPr>
          <w:rFonts w:asciiTheme="minorHAnsi" w:hAnsiTheme="minorHAnsi"/>
          <w:sz w:val="24"/>
          <w:szCs w:val="24"/>
        </w:rPr>
        <w:t>Medische bijstand</w:t>
      </w:r>
    </w:p>
    <w:p w:rsidR="002243DA" w:rsidRPr="002243DA" w:rsidRDefault="002243DA" w:rsidP="009451E1">
      <w:pPr>
        <w:pStyle w:val="Tekst"/>
        <w:numPr>
          <w:ilvl w:val="0"/>
          <w:numId w:val="118"/>
        </w:numPr>
        <w:jc w:val="both"/>
        <w:rPr>
          <w:rFonts w:asciiTheme="minorHAnsi" w:hAnsiTheme="minorHAnsi"/>
          <w:sz w:val="24"/>
          <w:szCs w:val="24"/>
        </w:rPr>
      </w:pPr>
      <w:r w:rsidRPr="002243DA">
        <w:rPr>
          <w:rFonts w:asciiTheme="minorHAnsi" w:hAnsiTheme="minorHAnsi"/>
          <w:sz w:val="24"/>
          <w:szCs w:val="24"/>
        </w:rPr>
        <w:t>Palliatieve zorg</w:t>
      </w:r>
    </w:p>
    <w:p w:rsidR="002243DA" w:rsidRPr="002243DA" w:rsidRDefault="002243DA" w:rsidP="009451E1">
      <w:pPr>
        <w:pStyle w:val="Tekst"/>
        <w:numPr>
          <w:ilvl w:val="0"/>
          <w:numId w:val="118"/>
        </w:numPr>
        <w:jc w:val="both"/>
        <w:rPr>
          <w:rFonts w:asciiTheme="minorHAnsi" w:hAnsiTheme="minorHAnsi"/>
          <w:sz w:val="24"/>
          <w:szCs w:val="24"/>
        </w:rPr>
      </w:pPr>
      <w:r w:rsidRPr="002243DA">
        <w:rPr>
          <w:rFonts w:asciiTheme="minorHAnsi" w:hAnsiTheme="minorHAnsi"/>
          <w:sz w:val="24"/>
          <w:szCs w:val="24"/>
        </w:rPr>
        <w:t>Zorg voor een kind met een handicap</w:t>
      </w:r>
    </w:p>
    <w:p w:rsidR="002243DA" w:rsidRDefault="002243DA" w:rsidP="009451E1">
      <w:pPr>
        <w:pStyle w:val="Tekst"/>
        <w:numPr>
          <w:ilvl w:val="0"/>
          <w:numId w:val="118"/>
        </w:numPr>
        <w:jc w:val="both"/>
        <w:rPr>
          <w:rFonts w:asciiTheme="minorHAnsi" w:hAnsiTheme="minorHAnsi"/>
          <w:sz w:val="24"/>
          <w:szCs w:val="24"/>
        </w:rPr>
      </w:pPr>
      <w:r w:rsidRPr="002243DA">
        <w:rPr>
          <w:rFonts w:asciiTheme="minorHAnsi" w:hAnsiTheme="minorHAnsi"/>
          <w:sz w:val="24"/>
          <w:szCs w:val="24"/>
        </w:rPr>
        <w:t>Opleiding</w:t>
      </w:r>
    </w:p>
    <w:p w:rsidR="00754DEE" w:rsidRDefault="00754DEE" w:rsidP="00FC1494">
      <w:pPr>
        <w:pStyle w:val="Tekst"/>
        <w:jc w:val="both"/>
        <w:rPr>
          <w:rFonts w:asciiTheme="minorHAnsi" w:hAnsiTheme="minorHAnsi"/>
          <w:sz w:val="24"/>
          <w:szCs w:val="24"/>
        </w:rPr>
      </w:pPr>
    </w:p>
    <w:p w:rsidR="00754DEE" w:rsidRDefault="00B45722" w:rsidP="009451E1">
      <w:pPr>
        <w:pStyle w:val="Tekst"/>
        <w:numPr>
          <w:ilvl w:val="0"/>
          <w:numId w:val="104"/>
        </w:numPr>
        <w:ind w:left="1134" w:hanging="283"/>
        <w:rPr>
          <w:rFonts w:asciiTheme="minorHAnsi" w:hAnsiTheme="minorHAnsi"/>
          <w:sz w:val="24"/>
          <w:szCs w:val="24"/>
        </w:rPr>
      </w:pPr>
      <w:r>
        <w:rPr>
          <w:rFonts w:asciiTheme="minorHAnsi" w:hAnsiTheme="minorHAnsi"/>
          <w:sz w:val="24"/>
          <w:szCs w:val="24"/>
        </w:rPr>
        <w:t xml:space="preserve">Er zijn </w:t>
      </w:r>
      <w:r w:rsidRPr="000A4E6A">
        <w:rPr>
          <w:rFonts w:asciiTheme="minorHAnsi" w:hAnsiTheme="minorHAnsi"/>
          <w:b/>
          <w:sz w:val="24"/>
          <w:szCs w:val="24"/>
        </w:rPr>
        <w:t>drie mogelijkheden</w:t>
      </w:r>
      <w:r>
        <w:rPr>
          <w:rFonts w:asciiTheme="minorHAnsi" w:hAnsiTheme="minorHAnsi"/>
          <w:sz w:val="24"/>
          <w:szCs w:val="24"/>
        </w:rPr>
        <w:t>:</w:t>
      </w:r>
    </w:p>
    <w:p w:rsidR="00133C89" w:rsidRDefault="00133C89" w:rsidP="00754DEE">
      <w:pPr>
        <w:pStyle w:val="Tekst"/>
        <w:rPr>
          <w:rFonts w:asciiTheme="minorHAnsi" w:hAnsiTheme="minorHAnsi"/>
          <w:sz w:val="24"/>
          <w:szCs w:val="24"/>
        </w:rPr>
      </w:pPr>
    </w:p>
    <w:p w:rsidR="001727A4" w:rsidRDefault="001727A4" w:rsidP="009451E1">
      <w:pPr>
        <w:pStyle w:val="Tekst"/>
        <w:numPr>
          <w:ilvl w:val="0"/>
          <w:numId w:val="102"/>
        </w:numPr>
        <w:ind w:left="1843" w:hanging="425"/>
        <w:jc w:val="both"/>
        <w:rPr>
          <w:rFonts w:asciiTheme="minorHAnsi" w:hAnsiTheme="minorHAnsi"/>
          <w:sz w:val="24"/>
          <w:szCs w:val="24"/>
        </w:rPr>
      </w:pPr>
      <w:r>
        <w:rPr>
          <w:rFonts w:asciiTheme="minorHAnsi" w:hAnsiTheme="minorHAnsi"/>
          <w:sz w:val="24"/>
          <w:szCs w:val="24"/>
        </w:rPr>
        <w:t>voltijds zorgkrediet</w:t>
      </w:r>
      <w:r w:rsidR="00C07CBD">
        <w:rPr>
          <w:rFonts w:asciiTheme="minorHAnsi" w:hAnsiTheme="minorHAnsi"/>
          <w:sz w:val="24"/>
          <w:szCs w:val="24"/>
        </w:rPr>
        <w:t>: o</w:t>
      </w:r>
      <w:r w:rsidR="00C07CBD" w:rsidRPr="00C07CBD">
        <w:rPr>
          <w:rFonts w:asciiTheme="minorHAnsi" w:hAnsiTheme="minorHAnsi"/>
          <w:sz w:val="24"/>
          <w:szCs w:val="24"/>
        </w:rPr>
        <w:t xml:space="preserve">ngeacht </w:t>
      </w:r>
      <w:r w:rsidR="00C07CBD">
        <w:rPr>
          <w:rFonts w:asciiTheme="minorHAnsi" w:hAnsiTheme="minorHAnsi"/>
          <w:sz w:val="24"/>
          <w:szCs w:val="24"/>
        </w:rPr>
        <w:t>het</w:t>
      </w:r>
      <w:r w:rsidR="00C07CBD" w:rsidRPr="00C07CBD">
        <w:rPr>
          <w:rFonts w:asciiTheme="minorHAnsi" w:hAnsiTheme="minorHAnsi"/>
          <w:sz w:val="24"/>
          <w:szCs w:val="24"/>
        </w:rPr>
        <w:t xml:space="preserve"> arbeidsregime</w:t>
      </w:r>
      <w:r w:rsidR="00BC3E49">
        <w:rPr>
          <w:rFonts w:asciiTheme="minorHAnsi" w:hAnsiTheme="minorHAnsi"/>
          <w:sz w:val="24"/>
          <w:szCs w:val="24"/>
        </w:rPr>
        <w:t xml:space="preserve"> (18 maanden gedurende de hele loopbaan)</w:t>
      </w:r>
      <w:r w:rsidR="00BD2EB4">
        <w:rPr>
          <w:rFonts w:asciiTheme="minorHAnsi" w:hAnsiTheme="minorHAnsi"/>
          <w:sz w:val="24"/>
          <w:szCs w:val="24"/>
        </w:rPr>
        <w:t>;</w:t>
      </w:r>
    </w:p>
    <w:p w:rsidR="00133C89" w:rsidRPr="00133C89" w:rsidRDefault="001727A4" w:rsidP="009451E1">
      <w:pPr>
        <w:pStyle w:val="Tekst"/>
        <w:numPr>
          <w:ilvl w:val="0"/>
          <w:numId w:val="102"/>
        </w:numPr>
        <w:ind w:left="1843" w:hanging="425"/>
        <w:jc w:val="both"/>
        <w:rPr>
          <w:rFonts w:asciiTheme="minorHAnsi" w:hAnsiTheme="minorHAnsi"/>
          <w:sz w:val="24"/>
          <w:szCs w:val="24"/>
        </w:rPr>
      </w:pPr>
      <w:r>
        <w:rPr>
          <w:rFonts w:asciiTheme="minorHAnsi" w:hAnsiTheme="minorHAnsi"/>
          <w:sz w:val="24"/>
          <w:szCs w:val="24"/>
        </w:rPr>
        <w:t xml:space="preserve"> ½ tijds zorgkrediet: </w:t>
      </w:r>
      <w:r w:rsidR="00754AF5" w:rsidRPr="00754AF5">
        <w:rPr>
          <w:rFonts w:asciiTheme="minorHAnsi" w:hAnsiTheme="minorHAnsi"/>
          <w:sz w:val="24"/>
          <w:szCs w:val="24"/>
        </w:rPr>
        <w:t>men moet belast zijn met minstens de helft van een normale voltijdse betrekking</w:t>
      </w:r>
      <w:r w:rsidR="00BD2EB4">
        <w:rPr>
          <w:rFonts w:asciiTheme="minorHAnsi" w:hAnsiTheme="minorHAnsi"/>
          <w:sz w:val="24"/>
          <w:szCs w:val="24"/>
        </w:rPr>
        <w:t xml:space="preserve"> (36 maanden gedurende de hele loopbaan);</w:t>
      </w:r>
    </w:p>
    <w:p w:rsidR="00133C89" w:rsidRDefault="001727A4" w:rsidP="009451E1">
      <w:pPr>
        <w:pStyle w:val="Tekst"/>
        <w:numPr>
          <w:ilvl w:val="0"/>
          <w:numId w:val="102"/>
        </w:numPr>
        <w:ind w:left="1843" w:hanging="425"/>
        <w:jc w:val="both"/>
        <w:rPr>
          <w:rFonts w:asciiTheme="minorHAnsi" w:hAnsiTheme="minorHAnsi"/>
          <w:sz w:val="24"/>
          <w:szCs w:val="24"/>
        </w:rPr>
      </w:pPr>
      <w:r>
        <w:rPr>
          <w:rFonts w:asciiTheme="minorHAnsi" w:hAnsiTheme="minorHAnsi"/>
          <w:sz w:val="24"/>
          <w:szCs w:val="24"/>
        </w:rPr>
        <w:t xml:space="preserve">zorgkrediet </w:t>
      </w:r>
      <w:r w:rsidR="000A4E6A">
        <w:rPr>
          <w:rFonts w:asciiTheme="minorHAnsi" w:hAnsiTheme="minorHAnsi"/>
          <w:sz w:val="24"/>
          <w:szCs w:val="24"/>
        </w:rPr>
        <w:t xml:space="preserve">met </w:t>
      </w:r>
      <w:r>
        <w:rPr>
          <w:rFonts w:asciiTheme="minorHAnsi" w:hAnsiTheme="minorHAnsi"/>
          <w:sz w:val="24"/>
          <w:szCs w:val="24"/>
        </w:rPr>
        <w:t>1/5</w:t>
      </w:r>
      <w:r w:rsidR="000A4E6A">
        <w:rPr>
          <w:rFonts w:asciiTheme="minorHAnsi" w:hAnsiTheme="minorHAnsi"/>
          <w:sz w:val="24"/>
          <w:szCs w:val="24"/>
        </w:rPr>
        <w:t>: men</w:t>
      </w:r>
      <w:r>
        <w:rPr>
          <w:rFonts w:asciiTheme="minorHAnsi" w:hAnsiTheme="minorHAnsi"/>
          <w:sz w:val="24"/>
          <w:szCs w:val="24"/>
        </w:rPr>
        <w:t xml:space="preserve"> </w:t>
      </w:r>
      <w:r w:rsidR="00133C89" w:rsidRPr="00133C89">
        <w:rPr>
          <w:rFonts w:asciiTheme="minorHAnsi" w:hAnsiTheme="minorHAnsi"/>
          <w:sz w:val="24"/>
          <w:szCs w:val="24"/>
        </w:rPr>
        <w:t>moet belast zijn met een voltijdse betrekking</w:t>
      </w:r>
      <w:r w:rsidR="00BD2EB4">
        <w:rPr>
          <w:rFonts w:asciiTheme="minorHAnsi" w:hAnsiTheme="minorHAnsi"/>
          <w:sz w:val="24"/>
          <w:szCs w:val="24"/>
        </w:rPr>
        <w:t xml:space="preserve"> (90 maanden gedurende de hele loopbaan).</w:t>
      </w:r>
    </w:p>
    <w:p w:rsidR="002D2722" w:rsidRDefault="002D2722" w:rsidP="002D2722">
      <w:pPr>
        <w:pStyle w:val="Tekst"/>
        <w:ind w:left="1276"/>
        <w:rPr>
          <w:rFonts w:asciiTheme="minorHAnsi" w:hAnsiTheme="minorHAnsi"/>
          <w:sz w:val="24"/>
          <w:szCs w:val="24"/>
        </w:rPr>
      </w:pPr>
    </w:p>
    <w:p w:rsidR="00E20E61" w:rsidRPr="00E20E61" w:rsidRDefault="00E20E61" w:rsidP="00FC1494">
      <w:pPr>
        <w:pStyle w:val="Tekst"/>
        <w:jc w:val="both"/>
        <w:rPr>
          <w:rFonts w:asciiTheme="minorHAnsi" w:hAnsiTheme="minorHAnsi"/>
          <w:sz w:val="24"/>
          <w:szCs w:val="24"/>
        </w:rPr>
      </w:pPr>
      <w:r w:rsidRPr="00E20E61">
        <w:rPr>
          <w:rFonts w:asciiTheme="minorHAnsi" w:hAnsiTheme="minorHAnsi"/>
          <w:sz w:val="24"/>
          <w:szCs w:val="24"/>
        </w:rPr>
        <w:t>•</w:t>
      </w:r>
      <w:r w:rsidRPr="00E20E61">
        <w:rPr>
          <w:rFonts w:asciiTheme="minorHAnsi" w:hAnsiTheme="minorHAnsi"/>
          <w:sz w:val="24"/>
          <w:szCs w:val="24"/>
        </w:rPr>
        <w:tab/>
        <w:t xml:space="preserve">De administratieve stand is </w:t>
      </w:r>
      <w:r w:rsidRPr="00E20E61">
        <w:rPr>
          <w:rFonts w:asciiTheme="minorHAnsi" w:hAnsiTheme="minorHAnsi"/>
          <w:b/>
          <w:sz w:val="24"/>
          <w:szCs w:val="24"/>
        </w:rPr>
        <w:t>dienstactiviteit</w:t>
      </w:r>
      <w:r w:rsidRPr="00E20E61">
        <w:rPr>
          <w:rFonts w:asciiTheme="minorHAnsi" w:hAnsiTheme="minorHAnsi"/>
          <w:sz w:val="24"/>
          <w:szCs w:val="24"/>
        </w:rPr>
        <w:t>.</w:t>
      </w:r>
    </w:p>
    <w:p w:rsidR="00E20E61" w:rsidRPr="00E20E61" w:rsidRDefault="00E20E61" w:rsidP="00FC1494">
      <w:pPr>
        <w:pStyle w:val="Tekst"/>
        <w:jc w:val="both"/>
        <w:rPr>
          <w:rFonts w:asciiTheme="minorHAnsi" w:hAnsiTheme="minorHAnsi"/>
          <w:sz w:val="24"/>
          <w:szCs w:val="24"/>
        </w:rPr>
      </w:pPr>
    </w:p>
    <w:p w:rsidR="00E20E61" w:rsidRDefault="00E20E61" w:rsidP="00FC1494">
      <w:pPr>
        <w:pStyle w:val="Tekst"/>
        <w:jc w:val="both"/>
        <w:rPr>
          <w:rFonts w:asciiTheme="minorHAnsi" w:hAnsiTheme="minorHAnsi"/>
          <w:sz w:val="24"/>
          <w:szCs w:val="24"/>
        </w:rPr>
      </w:pPr>
      <w:r w:rsidRPr="00E20E61">
        <w:rPr>
          <w:rFonts w:asciiTheme="minorHAnsi" w:hAnsiTheme="minorHAnsi"/>
          <w:sz w:val="24"/>
          <w:szCs w:val="24"/>
        </w:rPr>
        <w:t>•</w:t>
      </w:r>
      <w:r w:rsidRPr="00E20E61">
        <w:rPr>
          <w:rFonts w:asciiTheme="minorHAnsi" w:hAnsiTheme="minorHAnsi"/>
          <w:sz w:val="24"/>
          <w:szCs w:val="24"/>
        </w:rPr>
        <w:tab/>
      </w:r>
      <w:r w:rsidR="00C255AF">
        <w:rPr>
          <w:rFonts w:asciiTheme="minorHAnsi" w:hAnsiTheme="minorHAnsi"/>
          <w:sz w:val="24"/>
          <w:szCs w:val="24"/>
        </w:rPr>
        <w:t xml:space="preserve">Men </w:t>
      </w:r>
      <w:r w:rsidR="00C255AF" w:rsidRPr="00C255AF">
        <w:rPr>
          <w:rFonts w:asciiTheme="minorHAnsi" w:hAnsiTheme="minorHAnsi"/>
          <w:sz w:val="24"/>
          <w:szCs w:val="24"/>
        </w:rPr>
        <w:t xml:space="preserve">ontvangt </w:t>
      </w:r>
      <w:r w:rsidR="00C255AF" w:rsidRPr="00C255AF">
        <w:rPr>
          <w:rFonts w:asciiTheme="minorHAnsi" w:hAnsiTheme="minorHAnsi"/>
          <w:b/>
          <w:sz w:val="24"/>
          <w:szCs w:val="24"/>
        </w:rPr>
        <w:t>geen bezoldiging</w:t>
      </w:r>
      <w:r w:rsidR="00C255AF">
        <w:rPr>
          <w:rFonts w:asciiTheme="minorHAnsi" w:hAnsiTheme="minorHAnsi"/>
          <w:sz w:val="24"/>
          <w:szCs w:val="24"/>
        </w:rPr>
        <w:t xml:space="preserve"> voor het volume waarvoor men</w:t>
      </w:r>
      <w:r w:rsidR="00C255AF" w:rsidRPr="00C255AF">
        <w:rPr>
          <w:rFonts w:asciiTheme="minorHAnsi" w:hAnsiTheme="minorHAnsi"/>
          <w:sz w:val="24"/>
          <w:szCs w:val="24"/>
        </w:rPr>
        <w:t xml:space="preserve"> zorgkrediet opneemt</w:t>
      </w:r>
      <w:r w:rsidR="00C255AF">
        <w:rPr>
          <w:rFonts w:asciiTheme="minorHAnsi" w:hAnsiTheme="minorHAnsi"/>
          <w:sz w:val="24"/>
          <w:szCs w:val="24"/>
        </w:rPr>
        <w:t>.</w:t>
      </w:r>
    </w:p>
    <w:p w:rsidR="00C255AF" w:rsidRPr="00E20E61" w:rsidRDefault="00C255AF" w:rsidP="00FC1494">
      <w:pPr>
        <w:pStyle w:val="Tekst"/>
        <w:jc w:val="both"/>
        <w:rPr>
          <w:rFonts w:asciiTheme="minorHAnsi" w:hAnsiTheme="minorHAnsi"/>
          <w:sz w:val="24"/>
          <w:szCs w:val="24"/>
        </w:rPr>
      </w:pPr>
    </w:p>
    <w:p w:rsidR="00E20E61" w:rsidRPr="00E20E61" w:rsidRDefault="00E20E61" w:rsidP="00FC1494">
      <w:pPr>
        <w:pStyle w:val="Tekst"/>
        <w:jc w:val="both"/>
        <w:rPr>
          <w:rFonts w:asciiTheme="minorHAnsi" w:hAnsiTheme="minorHAnsi"/>
          <w:sz w:val="24"/>
          <w:szCs w:val="24"/>
        </w:rPr>
      </w:pPr>
      <w:r w:rsidRPr="00E20E61">
        <w:rPr>
          <w:rFonts w:asciiTheme="minorHAnsi" w:hAnsiTheme="minorHAnsi"/>
          <w:sz w:val="24"/>
          <w:szCs w:val="24"/>
        </w:rPr>
        <w:t>•</w:t>
      </w:r>
      <w:r w:rsidRPr="00E20E61">
        <w:rPr>
          <w:rFonts w:asciiTheme="minorHAnsi" w:hAnsiTheme="minorHAnsi"/>
          <w:sz w:val="24"/>
          <w:szCs w:val="24"/>
        </w:rPr>
        <w:tab/>
        <w:t xml:space="preserve">Men heeft wel recht op een </w:t>
      </w:r>
      <w:r w:rsidR="00BD2EB4">
        <w:rPr>
          <w:rFonts w:asciiTheme="minorHAnsi" w:hAnsiTheme="minorHAnsi"/>
          <w:sz w:val="24"/>
          <w:szCs w:val="24"/>
        </w:rPr>
        <w:t>(</w:t>
      </w:r>
      <w:r w:rsidR="00BD2EB4" w:rsidRPr="00BD2EB4">
        <w:rPr>
          <w:rFonts w:asciiTheme="minorHAnsi" w:hAnsiTheme="minorHAnsi"/>
          <w:b/>
          <w:sz w:val="24"/>
          <w:szCs w:val="24"/>
        </w:rPr>
        <w:t>Vlaamse</w:t>
      </w:r>
      <w:r w:rsidR="00BD2EB4">
        <w:rPr>
          <w:rFonts w:asciiTheme="minorHAnsi" w:hAnsiTheme="minorHAnsi"/>
          <w:sz w:val="24"/>
          <w:szCs w:val="24"/>
        </w:rPr>
        <w:t xml:space="preserve">) </w:t>
      </w:r>
      <w:r w:rsidRPr="00BC3E49">
        <w:rPr>
          <w:rFonts w:asciiTheme="minorHAnsi" w:hAnsiTheme="minorHAnsi"/>
          <w:b/>
          <w:sz w:val="24"/>
          <w:szCs w:val="24"/>
        </w:rPr>
        <w:t>onderbrekingsuitkering</w:t>
      </w:r>
      <w:r w:rsidRPr="00E20E61">
        <w:rPr>
          <w:rFonts w:asciiTheme="minorHAnsi" w:hAnsiTheme="minorHAnsi"/>
          <w:sz w:val="24"/>
          <w:szCs w:val="24"/>
        </w:rPr>
        <w:t>.</w:t>
      </w:r>
    </w:p>
    <w:p w:rsidR="00E20E61" w:rsidRPr="00E20E61" w:rsidRDefault="00E20E61" w:rsidP="00FC1494">
      <w:pPr>
        <w:pStyle w:val="Tekst"/>
        <w:jc w:val="both"/>
        <w:rPr>
          <w:rFonts w:asciiTheme="minorHAnsi" w:hAnsiTheme="minorHAnsi"/>
          <w:sz w:val="24"/>
          <w:szCs w:val="24"/>
        </w:rPr>
      </w:pPr>
    </w:p>
    <w:p w:rsidR="002D2722" w:rsidRDefault="00E20E61" w:rsidP="00FC1494">
      <w:pPr>
        <w:pStyle w:val="Tekst"/>
        <w:jc w:val="both"/>
        <w:rPr>
          <w:rFonts w:asciiTheme="minorHAnsi" w:hAnsiTheme="minorHAnsi"/>
          <w:sz w:val="24"/>
          <w:szCs w:val="24"/>
        </w:rPr>
      </w:pPr>
      <w:r w:rsidRPr="00E20E61">
        <w:rPr>
          <w:rFonts w:asciiTheme="minorHAnsi" w:hAnsiTheme="minorHAnsi"/>
          <w:sz w:val="24"/>
          <w:szCs w:val="24"/>
        </w:rPr>
        <w:t>•</w:t>
      </w:r>
      <w:r w:rsidRPr="00E20E61">
        <w:rPr>
          <w:rFonts w:asciiTheme="minorHAnsi" w:hAnsiTheme="minorHAnsi"/>
          <w:sz w:val="24"/>
          <w:szCs w:val="24"/>
        </w:rPr>
        <w:tab/>
        <w:t xml:space="preserve">De loopbaanonderbreking telt steeds mee voor de </w:t>
      </w:r>
      <w:r w:rsidRPr="009A460C">
        <w:rPr>
          <w:rFonts w:asciiTheme="minorHAnsi" w:hAnsiTheme="minorHAnsi"/>
          <w:b/>
          <w:sz w:val="24"/>
          <w:szCs w:val="24"/>
        </w:rPr>
        <w:t>geld</w:t>
      </w:r>
      <w:r w:rsidR="009A460C">
        <w:rPr>
          <w:rFonts w:asciiTheme="minorHAnsi" w:hAnsiTheme="minorHAnsi"/>
          <w:b/>
          <w:sz w:val="24"/>
          <w:szCs w:val="24"/>
        </w:rPr>
        <w:t>elijke en de dienstanciënniteit</w:t>
      </w:r>
      <w:r w:rsidR="009A460C">
        <w:rPr>
          <w:rFonts w:asciiTheme="minorHAnsi" w:hAnsiTheme="minorHAnsi"/>
          <w:sz w:val="24"/>
          <w:szCs w:val="24"/>
        </w:rPr>
        <w:t>.</w:t>
      </w:r>
    </w:p>
    <w:p w:rsidR="00B93F6F" w:rsidRDefault="00B93F6F" w:rsidP="00FC1494">
      <w:pPr>
        <w:pStyle w:val="Tekst"/>
        <w:jc w:val="both"/>
        <w:rPr>
          <w:rFonts w:asciiTheme="minorHAnsi" w:hAnsiTheme="minorHAnsi"/>
          <w:sz w:val="24"/>
          <w:szCs w:val="24"/>
        </w:rPr>
      </w:pPr>
    </w:p>
    <w:p w:rsidR="00B93F6F" w:rsidRDefault="00B93F6F" w:rsidP="00FC1494">
      <w:pPr>
        <w:pStyle w:val="Tekst"/>
        <w:jc w:val="both"/>
        <w:rPr>
          <w:rFonts w:asciiTheme="minorHAnsi" w:hAnsiTheme="minorHAnsi"/>
          <w:sz w:val="24"/>
          <w:szCs w:val="24"/>
        </w:rPr>
      </w:pPr>
    </w:p>
    <w:p w:rsidR="00B93F6F" w:rsidRDefault="00B93F6F" w:rsidP="00FC1494">
      <w:pPr>
        <w:pStyle w:val="Tekst"/>
        <w:jc w:val="both"/>
        <w:rPr>
          <w:rFonts w:asciiTheme="minorHAnsi" w:hAnsiTheme="minorHAnsi"/>
          <w:sz w:val="24"/>
          <w:szCs w:val="24"/>
        </w:rPr>
      </w:pPr>
    </w:p>
    <w:p w:rsidR="00B93F6F" w:rsidRDefault="00861506" w:rsidP="000D19CA">
      <w:pPr>
        <w:pStyle w:val="Tekst"/>
        <w:ind w:left="5954"/>
        <w:jc w:val="both"/>
        <w:rPr>
          <w:rFonts w:asciiTheme="minorHAnsi" w:hAnsiTheme="minorHAnsi"/>
          <w:sz w:val="24"/>
          <w:szCs w:val="24"/>
        </w:rPr>
      </w:pPr>
      <w:hyperlink w:anchor="_ALFABETISCH__REGISTER_2" w:history="1">
        <w:r w:rsidR="000D19CA" w:rsidRPr="00E1775C">
          <w:rPr>
            <w:rStyle w:val="Hyperlink"/>
            <w:rFonts w:asciiTheme="minorHAnsi" w:hAnsiTheme="minorHAnsi" w:cstheme="minorHAnsi"/>
            <w:vanish/>
            <w:sz w:val="24"/>
            <w:szCs w:val="24"/>
          </w:rPr>
          <w:t>Terug naar alfabetisch register</w:t>
        </w:r>
      </w:hyperlink>
    </w:p>
    <w:p w:rsidR="00A549C2" w:rsidRPr="00C952BA" w:rsidRDefault="00A549C2" w:rsidP="00C952BA">
      <w:pPr>
        <w:pStyle w:val="Kop3"/>
        <w:spacing w:before="480"/>
        <w:rPr>
          <w:rFonts w:asciiTheme="minorHAnsi" w:hAnsiTheme="minorHAnsi"/>
          <w:sz w:val="28"/>
          <w:szCs w:val="28"/>
        </w:rPr>
      </w:pPr>
      <w:bookmarkStart w:id="5354" w:name="_Hervatting_van_het"/>
      <w:bookmarkStart w:id="5355" w:name="_Toc450531249"/>
      <w:bookmarkStart w:id="5356" w:name="_Toc450985249"/>
      <w:bookmarkStart w:id="5357" w:name="_Toc451053754"/>
      <w:bookmarkStart w:id="5358" w:name="_Toc451058269"/>
      <w:bookmarkStart w:id="5359" w:name="_Toc451070033"/>
      <w:bookmarkStart w:id="5360" w:name="_Toc452441737"/>
      <w:bookmarkStart w:id="5361" w:name="_Toc462554086"/>
      <w:bookmarkStart w:id="5362" w:name="_Toc473535162"/>
      <w:bookmarkStart w:id="5363" w:name="_Toc473535543"/>
      <w:bookmarkStart w:id="5364" w:name="_Toc473536143"/>
      <w:bookmarkStart w:id="5365" w:name="_Toc473615393"/>
      <w:bookmarkStart w:id="5366" w:name="_Toc473685789"/>
      <w:bookmarkStart w:id="5367" w:name="_Toc474045548"/>
      <w:bookmarkStart w:id="5368" w:name="_Toc495302953"/>
      <w:bookmarkStart w:id="5369" w:name="_Toc276634738"/>
      <w:bookmarkStart w:id="5370" w:name="_Toc276635688"/>
      <w:bookmarkStart w:id="5371" w:name="_Toc280265820"/>
      <w:bookmarkStart w:id="5372" w:name="_Toc307475642"/>
      <w:bookmarkStart w:id="5373" w:name="_Toc307487904"/>
      <w:bookmarkStart w:id="5374" w:name="_Toc37835174"/>
      <w:bookmarkEnd w:id="5352"/>
      <w:bookmarkEnd w:id="5354"/>
      <w:r w:rsidRPr="00C952BA">
        <w:rPr>
          <w:rFonts w:asciiTheme="minorHAnsi" w:hAnsiTheme="minorHAnsi"/>
          <w:sz w:val="28"/>
          <w:szCs w:val="28"/>
        </w:rPr>
        <w:lastRenderedPageBreak/>
        <w:t>Hervatting van het werk</w:t>
      </w:r>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rsidR="00A549C2" w:rsidRPr="00C952BA" w:rsidRDefault="00A549C2" w:rsidP="00FC1494">
      <w:pPr>
        <w:pStyle w:val="Tekst"/>
        <w:jc w:val="both"/>
        <w:rPr>
          <w:rFonts w:asciiTheme="minorHAnsi" w:hAnsiTheme="minorHAnsi"/>
          <w:color w:val="000000"/>
          <w:sz w:val="24"/>
          <w:szCs w:val="24"/>
        </w:rPr>
      </w:pPr>
      <w:r w:rsidRPr="00C952BA">
        <w:rPr>
          <w:rFonts w:asciiTheme="minorHAnsi" w:hAnsiTheme="minorHAnsi"/>
          <w:color w:val="000000"/>
          <w:sz w:val="24"/>
          <w:szCs w:val="24"/>
        </w:rPr>
        <w:t xml:space="preserve">Na afloop van de onderbreking, moet de werkgever de werknemer opnieuw in dienst nemen </w:t>
      </w:r>
      <w:r w:rsidRPr="00D1335D">
        <w:rPr>
          <w:rFonts w:asciiTheme="minorHAnsi" w:hAnsiTheme="minorHAnsi"/>
          <w:b/>
          <w:color w:val="000000"/>
          <w:sz w:val="24"/>
          <w:szCs w:val="24"/>
        </w:rPr>
        <w:t>tegen dezelfde voorwaarden</w:t>
      </w:r>
      <w:r w:rsidRPr="00C952BA">
        <w:rPr>
          <w:rFonts w:asciiTheme="minorHAnsi" w:hAnsiTheme="minorHAnsi"/>
          <w:color w:val="000000"/>
          <w:sz w:val="24"/>
          <w:szCs w:val="24"/>
        </w:rPr>
        <w:t xml:space="preserve"> als diegene die vóór de onderbreking van kracht waren. Dit wil zeggen dat de werknemer in principe opnieuw moet worden tewerkgesteld in de functie die hij/zij voor de onderbreking bekleedde, op basis van hetzelfde loon en tegen dezelfde arbeidsvoorwaarden.</w:t>
      </w:r>
    </w:p>
    <w:p w:rsidR="00A549C2" w:rsidRPr="00C952BA" w:rsidRDefault="00A549C2" w:rsidP="00FC1494">
      <w:pPr>
        <w:pStyle w:val="Tekst"/>
        <w:jc w:val="both"/>
        <w:rPr>
          <w:rFonts w:asciiTheme="minorHAnsi" w:hAnsiTheme="minorHAnsi"/>
          <w:color w:val="000000"/>
          <w:sz w:val="24"/>
          <w:szCs w:val="24"/>
        </w:rPr>
      </w:pPr>
      <w:r w:rsidRPr="00C952BA">
        <w:rPr>
          <w:rFonts w:asciiTheme="minorHAnsi" w:hAnsiTheme="minorHAnsi"/>
          <w:color w:val="000000"/>
          <w:sz w:val="24"/>
          <w:szCs w:val="24"/>
        </w:rPr>
        <w:t>De anciënniteit is de anciënniteit vanaf de datum van indiensttreding, met inbegrip van de periode van de eigenlijke onderbreking van de beroepsloopbaan, die beschouwd wordt als een gewone oorzaak voor de tijdelijke schorsing van een overeenkomst.</w:t>
      </w:r>
    </w:p>
    <w:p w:rsidR="00A549C2" w:rsidRPr="007A024C" w:rsidRDefault="00A549C2" w:rsidP="00AA77C7">
      <w:pPr>
        <w:pStyle w:val="Kop3"/>
        <w:rPr>
          <w:rFonts w:asciiTheme="minorHAnsi" w:hAnsiTheme="minorHAnsi"/>
          <w:sz w:val="28"/>
          <w:szCs w:val="28"/>
        </w:rPr>
      </w:pPr>
      <w:bookmarkStart w:id="5375" w:name="_Ontslagbescherming_1"/>
      <w:bookmarkStart w:id="5376" w:name="_Toc450531250"/>
      <w:bookmarkStart w:id="5377" w:name="_Toc450985250"/>
      <w:bookmarkStart w:id="5378" w:name="_Toc451053755"/>
      <w:bookmarkStart w:id="5379" w:name="_Toc451058270"/>
      <w:bookmarkStart w:id="5380" w:name="_Toc451070034"/>
      <w:bookmarkStart w:id="5381" w:name="_Toc452441738"/>
      <w:bookmarkStart w:id="5382" w:name="_Toc462554087"/>
      <w:bookmarkStart w:id="5383" w:name="_Toc473535163"/>
      <w:bookmarkStart w:id="5384" w:name="_Toc473535544"/>
      <w:bookmarkStart w:id="5385" w:name="_Toc473536144"/>
      <w:bookmarkStart w:id="5386" w:name="_Toc473615394"/>
      <w:bookmarkStart w:id="5387" w:name="_Toc473685790"/>
      <w:bookmarkStart w:id="5388" w:name="_Toc474045549"/>
      <w:bookmarkStart w:id="5389" w:name="_Toc495302954"/>
      <w:bookmarkStart w:id="5390" w:name="_Toc276634739"/>
      <w:bookmarkStart w:id="5391" w:name="_Toc276635689"/>
      <w:bookmarkStart w:id="5392" w:name="_Toc280265821"/>
      <w:bookmarkStart w:id="5393" w:name="_Toc307475643"/>
      <w:bookmarkStart w:id="5394" w:name="_Toc307487905"/>
      <w:bookmarkStart w:id="5395" w:name="_Toc37835175"/>
      <w:bookmarkEnd w:id="5375"/>
      <w:r w:rsidRPr="007A024C">
        <w:rPr>
          <w:rFonts w:asciiTheme="minorHAnsi" w:hAnsiTheme="minorHAnsi"/>
          <w:sz w:val="28"/>
          <w:szCs w:val="28"/>
        </w:rPr>
        <w:t>Ontslagbescherming</w:t>
      </w:r>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p>
    <w:p w:rsidR="00412971" w:rsidRPr="00417E51" w:rsidRDefault="00412971" w:rsidP="00412971">
      <w:pPr>
        <w:pStyle w:val="Kop4"/>
        <w:rPr>
          <w:rFonts w:asciiTheme="minorHAnsi" w:hAnsiTheme="minorHAnsi" w:cstheme="minorHAnsi"/>
          <w:b/>
          <w:sz w:val="28"/>
          <w:szCs w:val="28"/>
        </w:rPr>
      </w:pPr>
      <w:r w:rsidRPr="00417E51">
        <w:rPr>
          <w:rFonts w:asciiTheme="minorHAnsi" w:hAnsiTheme="minorHAnsi" w:cstheme="minorHAnsi"/>
          <w:b/>
          <w:sz w:val="28"/>
          <w:szCs w:val="28"/>
        </w:rPr>
        <w:t>Aard van de bescherming</w:t>
      </w:r>
    </w:p>
    <w:p w:rsidR="00DE32D4" w:rsidRPr="00DE32D4" w:rsidRDefault="00DE32D4" w:rsidP="00FC1494">
      <w:pPr>
        <w:pStyle w:val="Tekst"/>
        <w:jc w:val="both"/>
        <w:rPr>
          <w:rFonts w:asciiTheme="minorHAnsi" w:hAnsiTheme="minorHAnsi" w:cstheme="minorHAnsi"/>
          <w:color w:val="000000"/>
          <w:sz w:val="24"/>
          <w:szCs w:val="24"/>
        </w:rPr>
      </w:pPr>
      <w:r w:rsidRPr="00DE32D4">
        <w:rPr>
          <w:rFonts w:asciiTheme="minorHAnsi" w:hAnsiTheme="minorHAnsi" w:cstheme="minorHAnsi"/>
          <w:color w:val="000000"/>
          <w:sz w:val="24"/>
          <w:szCs w:val="24"/>
        </w:rPr>
        <w:t xml:space="preserve">Om de uitoefening van het recht op </w:t>
      </w:r>
      <w:r>
        <w:rPr>
          <w:rFonts w:asciiTheme="minorHAnsi" w:hAnsiTheme="minorHAnsi" w:cstheme="minorHAnsi"/>
          <w:color w:val="000000"/>
          <w:sz w:val="24"/>
          <w:szCs w:val="24"/>
        </w:rPr>
        <w:t>loopbaanonderbreking</w:t>
      </w:r>
      <w:r w:rsidRPr="00DE32D4">
        <w:rPr>
          <w:rFonts w:asciiTheme="minorHAnsi" w:hAnsiTheme="minorHAnsi" w:cstheme="minorHAnsi"/>
          <w:color w:val="000000"/>
          <w:sz w:val="24"/>
          <w:szCs w:val="24"/>
        </w:rPr>
        <w:t xml:space="preserve"> te waarborgen, hebben de sociale partners voozien in een bescherming tegen ontslag.</w:t>
      </w:r>
    </w:p>
    <w:p w:rsidR="00DE32D4" w:rsidRPr="000D19CA" w:rsidRDefault="00DE32D4" w:rsidP="00FC1494">
      <w:pPr>
        <w:pStyle w:val="Tekst"/>
        <w:jc w:val="both"/>
        <w:rPr>
          <w:rFonts w:asciiTheme="minorHAnsi" w:hAnsiTheme="minorHAnsi" w:cstheme="minorHAnsi"/>
          <w:b/>
          <w:color w:val="000000"/>
          <w:sz w:val="24"/>
          <w:szCs w:val="24"/>
        </w:rPr>
      </w:pPr>
      <w:r w:rsidRPr="000D19CA">
        <w:rPr>
          <w:rFonts w:asciiTheme="minorHAnsi" w:hAnsiTheme="minorHAnsi" w:cstheme="minorHAnsi"/>
          <w:b/>
          <w:color w:val="000000"/>
          <w:sz w:val="24"/>
          <w:szCs w:val="24"/>
        </w:rPr>
        <w:t>Let wel : het gaat om een ontslagbescherming niet om een aboluut ontslagverbod.</w:t>
      </w:r>
    </w:p>
    <w:p w:rsidR="00F10857" w:rsidRDefault="00412971" w:rsidP="00FC1494">
      <w:pPr>
        <w:pStyle w:val="Tekst"/>
        <w:jc w:val="both"/>
        <w:rPr>
          <w:rFonts w:asciiTheme="minorHAnsi" w:hAnsiTheme="minorHAnsi" w:cstheme="minorHAnsi"/>
          <w:color w:val="000000"/>
          <w:sz w:val="24"/>
          <w:szCs w:val="24"/>
        </w:rPr>
      </w:pPr>
      <w:r w:rsidRPr="00417E51">
        <w:rPr>
          <w:rFonts w:asciiTheme="minorHAnsi" w:hAnsiTheme="minorHAnsi" w:cstheme="minorHAnsi"/>
          <w:color w:val="000000"/>
          <w:sz w:val="24"/>
          <w:szCs w:val="24"/>
        </w:rPr>
        <w:t xml:space="preserve">Tijdens de periode van de bescherming zal de werkgever </w:t>
      </w:r>
      <w:r w:rsidRPr="001B3B80">
        <w:rPr>
          <w:rFonts w:asciiTheme="minorHAnsi" w:hAnsiTheme="minorHAnsi" w:cstheme="minorHAnsi"/>
          <w:color w:val="000000"/>
          <w:sz w:val="24"/>
          <w:szCs w:val="24"/>
          <w:u w:val="single"/>
        </w:rPr>
        <w:t>in principe geen daad</w:t>
      </w:r>
      <w:r w:rsidRPr="00417E51">
        <w:rPr>
          <w:rFonts w:asciiTheme="minorHAnsi" w:hAnsiTheme="minorHAnsi" w:cstheme="minorHAnsi"/>
          <w:color w:val="000000"/>
          <w:sz w:val="24"/>
          <w:szCs w:val="24"/>
        </w:rPr>
        <w:t xml:space="preserve"> mogen stellen die </w:t>
      </w:r>
      <w:r w:rsidRPr="00417E51">
        <w:rPr>
          <w:rFonts w:asciiTheme="minorHAnsi" w:hAnsiTheme="minorHAnsi" w:cstheme="minorHAnsi"/>
          <w:color w:val="000000"/>
          <w:sz w:val="24"/>
          <w:szCs w:val="24"/>
          <w:u w:val="single"/>
        </w:rPr>
        <w:t>éénzijdig</w:t>
      </w:r>
      <w:r w:rsidRPr="00417E51">
        <w:rPr>
          <w:rFonts w:asciiTheme="minorHAnsi" w:hAnsiTheme="minorHAnsi" w:cstheme="minorHAnsi"/>
          <w:color w:val="000000"/>
          <w:sz w:val="24"/>
          <w:szCs w:val="24"/>
        </w:rPr>
        <w:t xml:space="preserve"> een </w:t>
      </w:r>
      <w:r w:rsidRPr="001B3B80">
        <w:rPr>
          <w:rFonts w:asciiTheme="minorHAnsi" w:hAnsiTheme="minorHAnsi" w:cstheme="minorHAnsi"/>
          <w:color w:val="000000"/>
          <w:sz w:val="24"/>
          <w:szCs w:val="24"/>
          <w:u w:val="single"/>
        </w:rPr>
        <w:t>einde</w:t>
      </w:r>
      <w:r w:rsidRPr="00417E51">
        <w:rPr>
          <w:rFonts w:asciiTheme="minorHAnsi" w:hAnsiTheme="minorHAnsi" w:cstheme="minorHAnsi"/>
          <w:color w:val="000000"/>
          <w:sz w:val="24"/>
          <w:szCs w:val="24"/>
        </w:rPr>
        <w:t xml:space="preserve"> maakt aan de arbeidsovereenkomst</w:t>
      </w:r>
      <w:r w:rsidR="001B3B80">
        <w:rPr>
          <w:rFonts w:asciiTheme="minorHAnsi" w:hAnsiTheme="minorHAnsi" w:cstheme="minorHAnsi"/>
          <w:color w:val="000000"/>
          <w:sz w:val="24"/>
          <w:szCs w:val="24"/>
        </w:rPr>
        <w:t>.</w:t>
      </w:r>
    </w:p>
    <w:p w:rsidR="00412971" w:rsidRPr="00417E51" w:rsidRDefault="001B3B80" w:rsidP="00FC1494">
      <w:pPr>
        <w:pStyle w:val="Tekst"/>
        <w:jc w:val="both"/>
        <w:rPr>
          <w:rFonts w:asciiTheme="minorHAnsi" w:hAnsiTheme="minorHAnsi" w:cstheme="minorHAnsi"/>
          <w:color w:val="000000"/>
          <w:sz w:val="24"/>
          <w:szCs w:val="24"/>
        </w:rPr>
      </w:pPr>
      <w:r w:rsidRPr="000D19CA">
        <w:rPr>
          <w:rFonts w:asciiTheme="minorHAnsi" w:hAnsiTheme="minorHAnsi" w:cstheme="minorHAnsi"/>
          <w:b/>
          <w:color w:val="000000"/>
          <w:sz w:val="24"/>
          <w:szCs w:val="24"/>
        </w:rPr>
        <w:t>De werkgever kan echter wel ontslag geven om een dringende r</w:t>
      </w:r>
      <w:r w:rsidR="00DE32D4" w:rsidRPr="000D19CA">
        <w:rPr>
          <w:rFonts w:asciiTheme="minorHAnsi" w:hAnsiTheme="minorHAnsi" w:cstheme="minorHAnsi"/>
          <w:b/>
          <w:color w:val="000000"/>
          <w:sz w:val="24"/>
          <w:szCs w:val="24"/>
        </w:rPr>
        <w:t xml:space="preserve">eden of een reden </w:t>
      </w:r>
      <w:r w:rsidR="00F10857" w:rsidRPr="000D19CA">
        <w:rPr>
          <w:rFonts w:asciiTheme="minorHAnsi" w:hAnsiTheme="minorHAnsi" w:cstheme="minorHAnsi"/>
          <w:b/>
          <w:color w:val="000000"/>
          <w:sz w:val="24"/>
          <w:szCs w:val="24"/>
        </w:rPr>
        <w:t>reden waarvan de aard en de oorzaak vreemd zijn aan de loopbaanonderbreking</w:t>
      </w:r>
      <w:r w:rsidRPr="000D19CA">
        <w:rPr>
          <w:rFonts w:asciiTheme="minorHAnsi" w:hAnsiTheme="minorHAnsi" w:cstheme="minorHAnsi"/>
          <w:b/>
          <w:color w:val="000000"/>
          <w:sz w:val="24"/>
          <w:szCs w:val="24"/>
        </w:rPr>
        <w:t xml:space="preserve"> maar </w:t>
      </w:r>
      <w:r w:rsidR="00DE32D4" w:rsidRPr="000D19CA">
        <w:rPr>
          <w:rFonts w:asciiTheme="minorHAnsi" w:hAnsiTheme="minorHAnsi" w:cstheme="minorHAnsi"/>
          <w:b/>
          <w:color w:val="000000"/>
          <w:sz w:val="24"/>
          <w:szCs w:val="24"/>
        </w:rPr>
        <w:t>hij</w:t>
      </w:r>
      <w:r w:rsidRPr="000D19CA">
        <w:rPr>
          <w:rFonts w:asciiTheme="minorHAnsi" w:hAnsiTheme="minorHAnsi" w:cstheme="minorHAnsi"/>
          <w:b/>
          <w:color w:val="000000"/>
          <w:sz w:val="24"/>
          <w:szCs w:val="24"/>
        </w:rPr>
        <w:t xml:space="preserve"> moet deze reden wel kunnen bewijzen</w:t>
      </w:r>
      <w:r w:rsidRPr="001B3B80">
        <w:rPr>
          <w:rFonts w:asciiTheme="minorHAnsi" w:hAnsiTheme="minorHAnsi" w:cstheme="minorHAnsi"/>
          <w:color w:val="000000"/>
          <w:sz w:val="24"/>
          <w:szCs w:val="24"/>
        </w:rPr>
        <w:t>.</w:t>
      </w:r>
    </w:p>
    <w:p w:rsidR="00412971" w:rsidRPr="00417E51" w:rsidRDefault="00412971" w:rsidP="00FC1494">
      <w:pPr>
        <w:pStyle w:val="Tekst"/>
        <w:jc w:val="both"/>
        <w:rPr>
          <w:rFonts w:asciiTheme="minorHAnsi" w:hAnsiTheme="minorHAnsi" w:cstheme="minorHAnsi"/>
          <w:color w:val="000000"/>
          <w:sz w:val="24"/>
          <w:szCs w:val="24"/>
        </w:rPr>
      </w:pPr>
      <w:r w:rsidRPr="00417E51">
        <w:rPr>
          <w:rFonts w:asciiTheme="minorHAnsi" w:hAnsiTheme="minorHAnsi" w:cstheme="minorHAnsi"/>
          <w:color w:val="000000"/>
          <w:sz w:val="24"/>
          <w:szCs w:val="24"/>
        </w:rPr>
        <w:t xml:space="preserve">Een opzegging die door de werkgever werd betekend vóórdat de werknemer zijn aanvraag tot onderbreking indiende, is </w:t>
      </w:r>
      <w:r w:rsidR="00F10857">
        <w:rPr>
          <w:rFonts w:asciiTheme="minorHAnsi" w:hAnsiTheme="minorHAnsi" w:cstheme="minorHAnsi"/>
          <w:color w:val="000000"/>
          <w:sz w:val="24"/>
          <w:szCs w:val="24"/>
        </w:rPr>
        <w:t xml:space="preserve">wel </w:t>
      </w:r>
      <w:r w:rsidRPr="00417E51">
        <w:rPr>
          <w:rFonts w:asciiTheme="minorHAnsi" w:hAnsiTheme="minorHAnsi" w:cstheme="minorHAnsi"/>
          <w:color w:val="000000"/>
          <w:sz w:val="24"/>
          <w:szCs w:val="24"/>
        </w:rPr>
        <w:t>geldig. Maar de opzeggingstermijn zal worden geschorst tijdens de ganse loopbaanonderbreking.</w:t>
      </w:r>
    </w:p>
    <w:p w:rsidR="00A549C2" w:rsidRPr="007A024C" w:rsidRDefault="00A549C2" w:rsidP="00AA77C7">
      <w:pPr>
        <w:pStyle w:val="Kop4"/>
        <w:rPr>
          <w:rFonts w:asciiTheme="minorHAnsi" w:hAnsiTheme="minorHAnsi"/>
          <w:b/>
          <w:sz w:val="28"/>
          <w:szCs w:val="28"/>
        </w:rPr>
      </w:pPr>
      <w:r w:rsidRPr="007A024C">
        <w:rPr>
          <w:rFonts w:asciiTheme="minorHAnsi" w:hAnsiTheme="minorHAnsi"/>
          <w:b/>
          <w:sz w:val="28"/>
          <w:szCs w:val="28"/>
        </w:rPr>
        <w:t>Begin en duur van de bescherming</w:t>
      </w:r>
    </w:p>
    <w:p w:rsidR="00A549C2" w:rsidRPr="007A024C" w:rsidRDefault="00A549C2" w:rsidP="00FC1494">
      <w:pPr>
        <w:pStyle w:val="Tekst"/>
        <w:jc w:val="both"/>
        <w:rPr>
          <w:rFonts w:asciiTheme="minorHAnsi" w:hAnsiTheme="minorHAnsi"/>
          <w:color w:val="000000"/>
          <w:sz w:val="24"/>
          <w:szCs w:val="24"/>
        </w:rPr>
      </w:pPr>
      <w:r w:rsidRPr="007A024C">
        <w:rPr>
          <w:rFonts w:asciiTheme="minorHAnsi" w:hAnsiTheme="minorHAnsi"/>
          <w:color w:val="000000"/>
          <w:sz w:val="24"/>
          <w:szCs w:val="24"/>
        </w:rPr>
        <w:t xml:space="preserve">De bescherming begint </w:t>
      </w:r>
      <w:r w:rsidR="001B3B80">
        <w:rPr>
          <w:rFonts w:asciiTheme="minorHAnsi" w:hAnsiTheme="minorHAnsi"/>
          <w:color w:val="000000"/>
          <w:sz w:val="24"/>
          <w:szCs w:val="24"/>
        </w:rPr>
        <w:t xml:space="preserve">in principe </w:t>
      </w:r>
      <w:r w:rsidRPr="007A024C">
        <w:rPr>
          <w:rFonts w:asciiTheme="minorHAnsi" w:hAnsiTheme="minorHAnsi"/>
          <w:color w:val="000000"/>
          <w:sz w:val="24"/>
          <w:szCs w:val="24"/>
        </w:rPr>
        <w:t xml:space="preserve">vanaf de dag waarop de werkgever zijn </w:t>
      </w:r>
      <w:r w:rsidRPr="007A024C">
        <w:rPr>
          <w:rFonts w:asciiTheme="minorHAnsi" w:hAnsiTheme="minorHAnsi"/>
          <w:color w:val="000000"/>
          <w:sz w:val="24"/>
          <w:szCs w:val="24"/>
          <w:u w:val="single"/>
        </w:rPr>
        <w:t>akkoord</w:t>
      </w:r>
      <w:r w:rsidRPr="007A024C">
        <w:rPr>
          <w:rFonts w:asciiTheme="minorHAnsi" w:hAnsiTheme="minorHAnsi"/>
          <w:color w:val="000000"/>
          <w:sz w:val="24"/>
          <w:szCs w:val="24"/>
        </w:rPr>
        <w:t xml:space="preserve"> geeft over de onderbreking van de overeenkomst.</w:t>
      </w:r>
    </w:p>
    <w:p w:rsidR="00A549C2" w:rsidRPr="007A024C" w:rsidRDefault="001B3B80" w:rsidP="00FC1494">
      <w:pPr>
        <w:pStyle w:val="Tekst"/>
        <w:jc w:val="both"/>
        <w:rPr>
          <w:rFonts w:asciiTheme="minorHAnsi" w:hAnsiTheme="minorHAnsi"/>
          <w:color w:val="000000"/>
          <w:sz w:val="24"/>
          <w:szCs w:val="24"/>
        </w:rPr>
      </w:pPr>
      <w:r>
        <w:rPr>
          <w:rFonts w:asciiTheme="minorHAnsi" w:hAnsiTheme="minorHAnsi"/>
          <w:color w:val="000000"/>
          <w:sz w:val="24"/>
          <w:szCs w:val="24"/>
        </w:rPr>
        <w:t>In de</w:t>
      </w:r>
      <w:r w:rsidR="00A549C2" w:rsidRPr="007A024C">
        <w:rPr>
          <w:rFonts w:asciiTheme="minorHAnsi" w:hAnsiTheme="minorHAnsi"/>
          <w:color w:val="000000"/>
          <w:sz w:val="24"/>
          <w:szCs w:val="24"/>
        </w:rPr>
        <w:t xml:space="preserve"> gevallen </w:t>
      </w:r>
      <w:r>
        <w:rPr>
          <w:rFonts w:asciiTheme="minorHAnsi" w:hAnsiTheme="minorHAnsi"/>
          <w:color w:val="000000"/>
          <w:sz w:val="24"/>
          <w:szCs w:val="24"/>
        </w:rPr>
        <w:t xml:space="preserve">echter </w:t>
      </w:r>
      <w:r w:rsidR="00A549C2" w:rsidRPr="007A024C">
        <w:rPr>
          <w:rFonts w:asciiTheme="minorHAnsi" w:hAnsiTheme="minorHAnsi"/>
          <w:color w:val="000000"/>
          <w:sz w:val="24"/>
          <w:szCs w:val="24"/>
        </w:rPr>
        <w:t xml:space="preserve">waarin een werknemer een </w:t>
      </w:r>
      <w:r w:rsidR="00A549C2" w:rsidRPr="007A024C">
        <w:rPr>
          <w:rFonts w:asciiTheme="minorHAnsi" w:hAnsiTheme="minorHAnsi"/>
          <w:color w:val="000000"/>
          <w:sz w:val="24"/>
          <w:szCs w:val="24"/>
          <w:u w:val="single"/>
        </w:rPr>
        <w:t>recht</w:t>
      </w:r>
      <w:r w:rsidR="00A549C2" w:rsidRPr="007A024C">
        <w:rPr>
          <w:rFonts w:asciiTheme="minorHAnsi" w:hAnsiTheme="minorHAnsi"/>
          <w:color w:val="000000"/>
          <w:sz w:val="24"/>
          <w:szCs w:val="24"/>
        </w:rPr>
        <w:t xml:space="preserve"> op de onderbreking kan inroepen, begint de bescherming op het moment waarop hij zijn </w:t>
      </w:r>
      <w:r w:rsidR="00A549C2" w:rsidRPr="007A024C">
        <w:rPr>
          <w:rFonts w:asciiTheme="minorHAnsi" w:hAnsiTheme="minorHAnsi"/>
          <w:color w:val="000000"/>
          <w:sz w:val="24"/>
          <w:szCs w:val="24"/>
          <w:u w:val="single"/>
        </w:rPr>
        <w:t>aanvraag</w:t>
      </w:r>
      <w:r w:rsidR="00A549C2" w:rsidRPr="007A024C">
        <w:rPr>
          <w:rFonts w:asciiTheme="minorHAnsi" w:hAnsiTheme="minorHAnsi"/>
          <w:color w:val="000000"/>
          <w:sz w:val="24"/>
          <w:szCs w:val="24"/>
        </w:rPr>
        <w:t xml:space="preserve"> tot loopbaanonderbreking heeft ingediend. De bescherming begint </w:t>
      </w:r>
      <w:r>
        <w:rPr>
          <w:rFonts w:asciiTheme="minorHAnsi" w:hAnsiTheme="minorHAnsi"/>
          <w:color w:val="000000"/>
          <w:sz w:val="24"/>
          <w:szCs w:val="24"/>
        </w:rPr>
        <w:t xml:space="preserve">dan </w:t>
      </w:r>
      <w:r w:rsidR="00A549C2" w:rsidRPr="007A024C">
        <w:rPr>
          <w:rFonts w:asciiTheme="minorHAnsi" w:hAnsiTheme="minorHAnsi"/>
          <w:color w:val="000000"/>
          <w:sz w:val="24"/>
          <w:szCs w:val="24"/>
        </w:rPr>
        <w:t xml:space="preserve">op de datum van de schriftelijke </w:t>
      </w:r>
      <w:r>
        <w:rPr>
          <w:rFonts w:asciiTheme="minorHAnsi" w:hAnsiTheme="minorHAnsi"/>
          <w:color w:val="000000"/>
          <w:sz w:val="24"/>
          <w:szCs w:val="24"/>
        </w:rPr>
        <w:t>kennisgeving door de werknemer.</w:t>
      </w:r>
    </w:p>
    <w:p w:rsidR="00A549C2" w:rsidRPr="007A024C" w:rsidRDefault="00A549C2" w:rsidP="00FC1494">
      <w:pPr>
        <w:pStyle w:val="Tekst"/>
        <w:jc w:val="both"/>
        <w:rPr>
          <w:rFonts w:asciiTheme="minorHAnsi" w:hAnsiTheme="minorHAnsi"/>
          <w:color w:val="000000"/>
          <w:sz w:val="24"/>
          <w:szCs w:val="24"/>
        </w:rPr>
      </w:pPr>
      <w:r w:rsidRPr="007A024C">
        <w:rPr>
          <w:rFonts w:asciiTheme="minorHAnsi" w:hAnsiTheme="minorHAnsi"/>
          <w:color w:val="000000"/>
          <w:sz w:val="24"/>
          <w:szCs w:val="24"/>
        </w:rPr>
        <w:t>Ze eindigt in ieder geval 3 maanden na het einde van de onderbreking.</w:t>
      </w:r>
    </w:p>
    <w:p w:rsidR="00A549C2" w:rsidRPr="00417E51" w:rsidRDefault="00A549C2" w:rsidP="00AA77C7">
      <w:pPr>
        <w:pStyle w:val="Kop4"/>
        <w:rPr>
          <w:rFonts w:asciiTheme="minorHAnsi" w:hAnsiTheme="minorHAnsi" w:cstheme="minorHAnsi"/>
          <w:b/>
          <w:sz w:val="28"/>
          <w:szCs w:val="28"/>
        </w:rPr>
      </w:pPr>
      <w:r w:rsidRPr="00417E51">
        <w:rPr>
          <w:rFonts w:asciiTheme="minorHAnsi" w:hAnsiTheme="minorHAnsi" w:cstheme="minorHAnsi"/>
          <w:b/>
          <w:sz w:val="28"/>
          <w:szCs w:val="28"/>
        </w:rPr>
        <w:t>Sanctie</w:t>
      </w:r>
    </w:p>
    <w:p w:rsidR="009559C1" w:rsidRPr="00417E51" w:rsidRDefault="00A549C2" w:rsidP="000D19CA">
      <w:pPr>
        <w:pStyle w:val="Tekst"/>
        <w:tabs>
          <w:tab w:val="left" w:pos="6096"/>
        </w:tabs>
        <w:jc w:val="both"/>
        <w:rPr>
          <w:rFonts w:asciiTheme="minorHAnsi" w:hAnsiTheme="minorHAnsi" w:cstheme="minorHAnsi"/>
          <w:color w:val="000000"/>
          <w:sz w:val="24"/>
          <w:szCs w:val="24"/>
        </w:rPr>
      </w:pPr>
      <w:r w:rsidRPr="00417E51">
        <w:rPr>
          <w:rFonts w:asciiTheme="minorHAnsi" w:hAnsiTheme="minorHAnsi" w:cstheme="minorHAnsi"/>
          <w:color w:val="000000"/>
          <w:sz w:val="24"/>
          <w:szCs w:val="24"/>
        </w:rPr>
        <w:t xml:space="preserve">De werkgever die tijdens de beschermperiode onmiddellijk een einde maakt aan de arbeidsovereenkomst of een opzegging betekent, zonder dat er een dringende reden of een </w:t>
      </w:r>
      <w:r w:rsidR="001B4C63" w:rsidRPr="001B4C63">
        <w:rPr>
          <w:rFonts w:asciiTheme="minorHAnsi" w:hAnsiTheme="minorHAnsi" w:cstheme="minorHAnsi"/>
          <w:color w:val="000000"/>
          <w:sz w:val="24"/>
          <w:szCs w:val="24"/>
        </w:rPr>
        <w:t xml:space="preserve">reden reden waarvan de aard en de oorzaak vreemd zijn aan de loopbaanonderbreking </w:t>
      </w:r>
      <w:r w:rsidRPr="00417E51">
        <w:rPr>
          <w:rFonts w:asciiTheme="minorHAnsi" w:hAnsiTheme="minorHAnsi" w:cstheme="minorHAnsi"/>
          <w:color w:val="000000"/>
          <w:sz w:val="24"/>
          <w:szCs w:val="24"/>
        </w:rPr>
        <w:t xml:space="preserve">kan worden ingeroepen, is een </w:t>
      </w:r>
      <w:r w:rsidRPr="00417E51">
        <w:rPr>
          <w:rFonts w:asciiTheme="minorHAnsi" w:hAnsiTheme="minorHAnsi" w:cstheme="minorHAnsi"/>
          <w:color w:val="000000"/>
          <w:sz w:val="24"/>
          <w:szCs w:val="24"/>
          <w:u w:val="single"/>
        </w:rPr>
        <w:t>forfaitaire schadevergoeding</w:t>
      </w:r>
      <w:r w:rsidRPr="00417E51">
        <w:rPr>
          <w:rFonts w:asciiTheme="minorHAnsi" w:hAnsiTheme="minorHAnsi" w:cstheme="minorHAnsi"/>
          <w:color w:val="000000"/>
          <w:sz w:val="24"/>
          <w:szCs w:val="24"/>
        </w:rPr>
        <w:t xml:space="preserve"> verschuldigd. Die schadevergoeding bedraagt </w:t>
      </w:r>
      <w:r w:rsidRPr="00417E51">
        <w:rPr>
          <w:rFonts w:asciiTheme="minorHAnsi" w:hAnsiTheme="minorHAnsi" w:cstheme="minorHAnsi"/>
          <w:color w:val="000000"/>
          <w:sz w:val="24"/>
          <w:szCs w:val="24"/>
          <w:u w:val="single"/>
        </w:rPr>
        <w:t>6 maanden loon</w:t>
      </w:r>
      <w:r w:rsidRPr="00417E51">
        <w:rPr>
          <w:rFonts w:asciiTheme="minorHAnsi" w:hAnsiTheme="minorHAnsi" w:cstheme="minorHAnsi"/>
          <w:color w:val="000000"/>
          <w:sz w:val="24"/>
          <w:szCs w:val="24"/>
        </w:rPr>
        <w:t xml:space="preserve"> zonder rekening te houden met de uitkering die bij de beëindiging van de overeenkomst altijd verschuldigd is en dit zelfs indien de betekende opzeggingstermijn werd gepresteerd.</w:t>
      </w:r>
      <w:r w:rsidR="001B4C63">
        <w:rPr>
          <w:rFonts w:asciiTheme="minorHAnsi" w:hAnsiTheme="minorHAnsi" w:cstheme="minorHAnsi"/>
          <w:color w:val="000000"/>
          <w:sz w:val="24"/>
          <w:szCs w:val="24"/>
        </w:rPr>
        <w:tab/>
      </w:r>
      <w:hyperlink w:anchor="_ALFABETISCH__REGISTER_2" w:history="1">
        <w:r w:rsidR="009559C1" w:rsidRPr="00417E51">
          <w:rPr>
            <w:rStyle w:val="Hyperlink"/>
            <w:rFonts w:asciiTheme="minorHAnsi" w:hAnsiTheme="minorHAnsi" w:cstheme="minorHAnsi"/>
            <w:vanish/>
            <w:sz w:val="24"/>
            <w:szCs w:val="24"/>
          </w:rPr>
          <w:t>Terug naar alfabetisch register</w:t>
        </w:r>
      </w:hyperlink>
    </w:p>
    <w:p w:rsidR="002D49C8" w:rsidRPr="00417E51" w:rsidRDefault="00A549C2" w:rsidP="00FC1494">
      <w:pPr>
        <w:pStyle w:val="Tekst"/>
        <w:jc w:val="both"/>
        <w:rPr>
          <w:rFonts w:asciiTheme="minorHAnsi" w:hAnsiTheme="minorHAnsi" w:cstheme="minorHAnsi"/>
          <w:color w:val="000000"/>
          <w:sz w:val="24"/>
          <w:szCs w:val="24"/>
        </w:rPr>
      </w:pPr>
      <w:r w:rsidRPr="00417E51">
        <w:rPr>
          <w:rFonts w:asciiTheme="minorHAnsi" w:hAnsiTheme="minorHAnsi" w:cstheme="minorHAnsi"/>
          <w:color w:val="000000"/>
          <w:sz w:val="24"/>
          <w:szCs w:val="24"/>
        </w:rPr>
        <w:lastRenderedPageBreak/>
        <w:t xml:space="preserve">Deze uitkering kan nochtans niet worden gecumuleerd met de vergoeding wegens </w:t>
      </w:r>
    </w:p>
    <w:p w:rsidR="00A549C2" w:rsidRPr="00417E51" w:rsidRDefault="00A549C2" w:rsidP="00FC1494">
      <w:pPr>
        <w:pStyle w:val="Tekst"/>
        <w:jc w:val="both"/>
        <w:rPr>
          <w:rFonts w:asciiTheme="minorHAnsi" w:hAnsiTheme="minorHAnsi" w:cstheme="minorHAnsi"/>
          <w:color w:val="000000"/>
          <w:sz w:val="24"/>
          <w:szCs w:val="24"/>
        </w:rPr>
      </w:pPr>
      <w:r w:rsidRPr="00417E51">
        <w:rPr>
          <w:rFonts w:asciiTheme="minorHAnsi" w:hAnsiTheme="minorHAnsi" w:cstheme="minorHAnsi"/>
          <w:color w:val="000000"/>
          <w:sz w:val="24"/>
          <w:szCs w:val="24"/>
        </w:rPr>
        <w:t>willekeurig ontslag, met de beschermingsvergoeding inzake zwangerschap, met de beschermingsvergoeding voor de vakbondsafvaardiging.</w:t>
      </w:r>
    </w:p>
    <w:p w:rsidR="00A549C2" w:rsidRPr="00417E51" w:rsidRDefault="00A549C2" w:rsidP="00FC1494">
      <w:pPr>
        <w:pStyle w:val="Tekst"/>
        <w:jc w:val="both"/>
        <w:rPr>
          <w:rFonts w:asciiTheme="minorHAnsi" w:hAnsiTheme="minorHAnsi" w:cstheme="minorHAnsi"/>
          <w:color w:val="000000"/>
          <w:sz w:val="24"/>
          <w:szCs w:val="24"/>
        </w:rPr>
      </w:pPr>
      <w:r w:rsidRPr="00417E51">
        <w:rPr>
          <w:rFonts w:asciiTheme="minorHAnsi" w:hAnsiTheme="minorHAnsi" w:cstheme="minorHAnsi"/>
          <w:color w:val="000000"/>
          <w:sz w:val="24"/>
          <w:szCs w:val="24"/>
        </w:rPr>
        <w:t>Voor de werknemer die zijn arbeid vermindert tot een halftijdse baan, zal de opzeggingstermijn vastgesteld worden op basis van het loon dat hij verdiend zou hebben indien hij in zijn vroegere arbeidsregeling was blijven werken. Na het vaststellen van deze termijn (aantal maanden) wordt het bedrag van de aanvullende opzeggingsvergoeding echter berekend op basis van het beperkt loon.</w:t>
      </w:r>
    </w:p>
    <w:p w:rsidR="00A549C2" w:rsidRPr="00FC1494" w:rsidRDefault="00A549C2" w:rsidP="00AA77C7">
      <w:pPr>
        <w:pStyle w:val="Kop3"/>
        <w:rPr>
          <w:rFonts w:asciiTheme="minorHAnsi" w:hAnsiTheme="minorHAnsi" w:cstheme="minorHAnsi"/>
          <w:sz w:val="28"/>
          <w:szCs w:val="28"/>
        </w:rPr>
      </w:pPr>
      <w:bookmarkStart w:id="5396" w:name="_Aanmoedigingspremie_van_de"/>
      <w:bookmarkStart w:id="5397" w:name="_Ziekte-_en_invaliditeitsverzekering"/>
      <w:bookmarkStart w:id="5398" w:name="_Toc392302214"/>
      <w:bookmarkStart w:id="5399" w:name="_Toc426347636"/>
      <w:bookmarkStart w:id="5400" w:name="_Toc426451059"/>
      <w:bookmarkStart w:id="5401" w:name="_Toc426451603"/>
      <w:bookmarkStart w:id="5402" w:name="_Toc426511102"/>
      <w:bookmarkStart w:id="5403" w:name="_Toc426517173"/>
      <w:bookmarkStart w:id="5404" w:name="_Toc426530835"/>
      <w:bookmarkStart w:id="5405" w:name="_Toc426943756"/>
      <w:bookmarkStart w:id="5406" w:name="_Toc426950518"/>
      <w:bookmarkStart w:id="5407" w:name="_Toc450032585"/>
      <w:bookmarkStart w:id="5408" w:name="_Toc450038173"/>
      <w:bookmarkStart w:id="5409" w:name="_Toc450531252"/>
      <w:bookmarkStart w:id="5410" w:name="_Toc450985252"/>
      <w:bookmarkStart w:id="5411" w:name="_Toc451053757"/>
      <w:bookmarkStart w:id="5412" w:name="_Toc451058272"/>
      <w:bookmarkStart w:id="5413" w:name="_Toc451070036"/>
      <w:bookmarkStart w:id="5414" w:name="_Toc452441740"/>
      <w:bookmarkStart w:id="5415" w:name="_Toc462554089"/>
      <w:bookmarkStart w:id="5416" w:name="_Toc473535165"/>
      <w:bookmarkStart w:id="5417" w:name="_Toc473535546"/>
      <w:bookmarkStart w:id="5418" w:name="_Toc473536146"/>
      <w:bookmarkStart w:id="5419" w:name="_Toc473615396"/>
      <w:bookmarkStart w:id="5420" w:name="_Toc473685792"/>
      <w:bookmarkStart w:id="5421" w:name="_Toc474045551"/>
      <w:bookmarkStart w:id="5422" w:name="_Toc495302956"/>
      <w:bookmarkStart w:id="5423" w:name="_Toc276634741"/>
      <w:bookmarkStart w:id="5424" w:name="_Toc276635691"/>
      <w:bookmarkStart w:id="5425" w:name="_Toc280265823"/>
      <w:bookmarkStart w:id="5426" w:name="_Toc307475645"/>
      <w:bookmarkStart w:id="5427" w:name="_Toc307487907"/>
      <w:bookmarkStart w:id="5428" w:name="_Toc37835176"/>
      <w:bookmarkEnd w:id="5348"/>
      <w:bookmarkEnd w:id="5396"/>
      <w:bookmarkEnd w:id="5397"/>
      <w:r w:rsidRPr="00FC1494">
        <w:rPr>
          <w:rFonts w:asciiTheme="minorHAnsi" w:hAnsiTheme="minorHAnsi" w:cstheme="minorHAnsi"/>
          <w:sz w:val="28"/>
          <w:szCs w:val="28"/>
        </w:rPr>
        <w:t>Ziekte- en invaliditeitsverzekering</w:t>
      </w:r>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rsidR="00A549C2" w:rsidRPr="00FC1494" w:rsidRDefault="00A549C2" w:rsidP="00AA77C7">
      <w:pPr>
        <w:pStyle w:val="Kop4"/>
        <w:rPr>
          <w:rFonts w:ascii="Calibri" w:hAnsi="Calibri" w:cs="Calibri"/>
          <w:b/>
          <w:sz w:val="28"/>
          <w:szCs w:val="28"/>
        </w:rPr>
      </w:pPr>
      <w:bookmarkStart w:id="5429" w:name="_Toc392302215"/>
      <w:r w:rsidRPr="00FC1494">
        <w:rPr>
          <w:rFonts w:ascii="Calibri" w:hAnsi="Calibri" w:cs="Calibri"/>
          <w:b/>
          <w:sz w:val="28"/>
          <w:szCs w:val="28"/>
        </w:rPr>
        <w:t>Volledige onderbreking van de beroepsactiviteit</w:t>
      </w:r>
      <w:bookmarkEnd w:id="5429"/>
    </w:p>
    <w:p w:rsidR="002D49C8" w:rsidRDefault="0002467B" w:rsidP="00FC1494">
      <w:pPr>
        <w:pStyle w:val="Opsomming"/>
        <w:tabs>
          <w:tab w:val="num" w:pos="0"/>
        </w:tabs>
        <w:ind w:left="851" w:hanging="1"/>
        <w:jc w:val="both"/>
        <w:rPr>
          <w:rFonts w:asciiTheme="minorHAnsi" w:hAnsiTheme="minorHAnsi" w:cstheme="minorHAnsi"/>
          <w:color w:val="000000"/>
          <w:sz w:val="24"/>
          <w:szCs w:val="24"/>
        </w:rPr>
      </w:pPr>
      <w:r w:rsidRPr="00FC1494">
        <w:rPr>
          <w:rFonts w:asciiTheme="minorHAnsi" w:hAnsiTheme="minorHAnsi" w:cstheme="minorHAnsi"/>
          <w:color w:val="000000"/>
          <w:sz w:val="24"/>
          <w:szCs w:val="24"/>
        </w:rPr>
        <w:t xml:space="preserve">Een </w:t>
      </w:r>
      <w:r w:rsidR="00A549C2" w:rsidRPr="00FC1494">
        <w:rPr>
          <w:rFonts w:asciiTheme="minorHAnsi" w:hAnsiTheme="minorHAnsi" w:cstheme="minorHAnsi"/>
          <w:color w:val="000000"/>
          <w:sz w:val="24"/>
          <w:szCs w:val="24"/>
        </w:rPr>
        <w:t xml:space="preserve">werknemer die zijn beroepsactiviteit </w:t>
      </w:r>
      <w:r w:rsidR="00A549C2" w:rsidRPr="00FC1494">
        <w:rPr>
          <w:rFonts w:asciiTheme="minorHAnsi" w:hAnsiTheme="minorHAnsi" w:cstheme="minorHAnsi"/>
          <w:color w:val="000000"/>
          <w:sz w:val="24"/>
          <w:szCs w:val="24"/>
          <w:u w:val="single"/>
        </w:rPr>
        <w:t>volledig schorst</w:t>
      </w:r>
      <w:r w:rsidR="00A549C2" w:rsidRPr="00FC1494">
        <w:rPr>
          <w:rFonts w:asciiTheme="minorHAnsi" w:hAnsiTheme="minorHAnsi" w:cstheme="minorHAnsi"/>
          <w:color w:val="000000"/>
          <w:sz w:val="24"/>
          <w:szCs w:val="24"/>
        </w:rPr>
        <w:t xml:space="preserve"> </w:t>
      </w:r>
      <w:r w:rsidR="00A549C2" w:rsidRPr="00E677A1">
        <w:rPr>
          <w:rFonts w:asciiTheme="minorHAnsi" w:hAnsiTheme="minorHAnsi" w:cstheme="minorHAnsi"/>
          <w:color w:val="000000"/>
          <w:sz w:val="24"/>
          <w:szCs w:val="24"/>
          <w:u w:val="single"/>
        </w:rPr>
        <w:t>behoudt</w:t>
      </w:r>
      <w:r w:rsidR="00A549C2" w:rsidRPr="00FC1494">
        <w:rPr>
          <w:rFonts w:asciiTheme="minorHAnsi" w:hAnsiTheme="minorHAnsi" w:cstheme="minorHAnsi"/>
          <w:color w:val="000000"/>
          <w:sz w:val="24"/>
          <w:szCs w:val="24"/>
        </w:rPr>
        <w:t xml:space="preserve"> al zijn </w:t>
      </w:r>
      <w:r w:rsidR="00A549C2" w:rsidRPr="00E677A1">
        <w:rPr>
          <w:rFonts w:asciiTheme="minorHAnsi" w:hAnsiTheme="minorHAnsi" w:cstheme="minorHAnsi"/>
          <w:color w:val="000000"/>
          <w:sz w:val="24"/>
          <w:szCs w:val="24"/>
          <w:u w:val="single"/>
        </w:rPr>
        <w:t>rechten</w:t>
      </w:r>
      <w:r w:rsidR="00A549C2" w:rsidRPr="00FC1494">
        <w:rPr>
          <w:rFonts w:asciiTheme="minorHAnsi" w:hAnsiTheme="minorHAnsi" w:cstheme="minorHAnsi"/>
          <w:color w:val="000000"/>
          <w:sz w:val="24"/>
          <w:szCs w:val="24"/>
        </w:rPr>
        <w:t xml:space="preserve"> in de sector "geneeskundige verzorging"</w:t>
      </w:r>
      <w:r w:rsidRPr="00FC1494">
        <w:rPr>
          <w:rFonts w:asciiTheme="minorHAnsi" w:hAnsiTheme="minorHAnsi" w:cstheme="minorHAnsi"/>
          <w:color w:val="000000"/>
          <w:sz w:val="24"/>
          <w:szCs w:val="24"/>
        </w:rPr>
        <w:t>.</w:t>
      </w:r>
    </w:p>
    <w:p w:rsidR="001B7945" w:rsidRPr="00FC1494" w:rsidRDefault="001B7945" w:rsidP="00FC1494">
      <w:pPr>
        <w:pStyle w:val="Opsomming"/>
        <w:tabs>
          <w:tab w:val="num" w:pos="0"/>
        </w:tabs>
        <w:ind w:left="851" w:hanging="1"/>
        <w:jc w:val="both"/>
        <w:rPr>
          <w:rFonts w:asciiTheme="minorHAnsi" w:hAnsiTheme="minorHAnsi" w:cstheme="minorHAnsi"/>
          <w:color w:val="000000"/>
          <w:sz w:val="24"/>
          <w:szCs w:val="24"/>
        </w:rPr>
      </w:pPr>
    </w:p>
    <w:p w:rsidR="00A549C2" w:rsidRDefault="0002467B" w:rsidP="00FC1494">
      <w:pPr>
        <w:pStyle w:val="Opsomming"/>
        <w:tabs>
          <w:tab w:val="num" w:pos="0"/>
        </w:tabs>
        <w:ind w:left="851" w:hanging="1"/>
        <w:jc w:val="both"/>
        <w:rPr>
          <w:rFonts w:asciiTheme="minorHAnsi" w:hAnsiTheme="minorHAnsi" w:cstheme="minorHAnsi"/>
          <w:color w:val="000000"/>
          <w:sz w:val="24"/>
          <w:szCs w:val="24"/>
        </w:rPr>
      </w:pPr>
      <w:r w:rsidRPr="00FC1494">
        <w:rPr>
          <w:rFonts w:asciiTheme="minorHAnsi" w:hAnsiTheme="minorHAnsi" w:cstheme="minorHAnsi"/>
          <w:color w:val="000000"/>
          <w:sz w:val="24"/>
          <w:szCs w:val="24"/>
        </w:rPr>
        <w:t xml:space="preserve">Het </w:t>
      </w:r>
      <w:r w:rsidR="00A549C2" w:rsidRPr="00FC1494">
        <w:rPr>
          <w:rFonts w:asciiTheme="minorHAnsi" w:hAnsiTheme="minorHAnsi" w:cstheme="minorHAnsi"/>
          <w:color w:val="000000"/>
          <w:sz w:val="24"/>
          <w:szCs w:val="24"/>
        </w:rPr>
        <w:t>recht op uitkeringen wegens arbeidsongeschiktheid (</w:t>
      </w:r>
      <w:r w:rsidR="00CD0A51" w:rsidRPr="00FC1494">
        <w:rPr>
          <w:rFonts w:asciiTheme="minorHAnsi" w:hAnsiTheme="minorHAnsi" w:cstheme="minorHAnsi"/>
          <w:color w:val="000000"/>
          <w:sz w:val="24"/>
          <w:szCs w:val="24"/>
        </w:rPr>
        <w:t>ten gevolge</w:t>
      </w:r>
      <w:r w:rsidR="00A549C2" w:rsidRPr="00FC1494">
        <w:rPr>
          <w:rFonts w:asciiTheme="minorHAnsi" w:hAnsiTheme="minorHAnsi" w:cstheme="minorHAnsi"/>
          <w:color w:val="000000"/>
          <w:sz w:val="24"/>
          <w:szCs w:val="24"/>
        </w:rPr>
        <w:t xml:space="preserve"> van ziekte of invaliditeit) daarentegen wordt tijdens de duur van de onderbreking geschorst</w:t>
      </w:r>
      <w:r w:rsidR="001B7945">
        <w:rPr>
          <w:rFonts w:asciiTheme="minorHAnsi" w:hAnsiTheme="minorHAnsi" w:cstheme="minorHAnsi"/>
          <w:color w:val="000000"/>
          <w:sz w:val="24"/>
          <w:szCs w:val="24"/>
        </w:rPr>
        <w:t>.</w:t>
      </w:r>
    </w:p>
    <w:p w:rsidR="00A549C2" w:rsidRPr="00FC1494" w:rsidRDefault="001B7945" w:rsidP="00FC1494">
      <w:pPr>
        <w:pStyle w:val="Opsomming"/>
        <w:tabs>
          <w:tab w:val="num" w:pos="0"/>
        </w:tabs>
        <w:ind w:left="851" w:hanging="1"/>
        <w:jc w:val="both"/>
        <w:rPr>
          <w:rFonts w:asciiTheme="minorHAnsi" w:hAnsiTheme="minorHAnsi" w:cstheme="minorHAnsi"/>
          <w:color w:val="000000"/>
          <w:sz w:val="24"/>
          <w:szCs w:val="24"/>
        </w:rPr>
      </w:pPr>
      <w:r>
        <w:rPr>
          <w:rFonts w:asciiTheme="minorHAnsi" w:hAnsiTheme="minorHAnsi" w:cstheme="minorHAnsi"/>
          <w:color w:val="000000"/>
          <w:sz w:val="24"/>
          <w:szCs w:val="24"/>
        </w:rPr>
        <w:t>I</w:t>
      </w:r>
      <w:r w:rsidR="00A549C2" w:rsidRPr="00FC1494">
        <w:rPr>
          <w:rFonts w:asciiTheme="minorHAnsi" w:hAnsiTheme="minorHAnsi" w:cstheme="minorHAnsi"/>
          <w:color w:val="000000"/>
          <w:sz w:val="24"/>
          <w:szCs w:val="24"/>
        </w:rPr>
        <w:t>ndien de arbeidsongeschiktheid na de onderbreking echter verder loopt, krijgt de werknemer een ZIV-uitkering vanaf de eerste dag volgend op de onderbrekingsperiode.</w:t>
      </w:r>
    </w:p>
    <w:p w:rsidR="00A549C2" w:rsidRPr="00D705F8" w:rsidRDefault="00A549C2" w:rsidP="00AA77C7">
      <w:pPr>
        <w:pStyle w:val="Kop4"/>
        <w:rPr>
          <w:rFonts w:asciiTheme="minorHAnsi" w:hAnsiTheme="minorHAnsi" w:cstheme="minorHAnsi"/>
          <w:b/>
          <w:sz w:val="28"/>
          <w:szCs w:val="28"/>
        </w:rPr>
      </w:pPr>
      <w:bookmarkStart w:id="5430" w:name="_Toc392302216"/>
      <w:r w:rsidRPr="00D705F8">
        <w:rPr>
          <w:rFonts w:asciiTheme="minorHAnsi" w:hAnsiTheme="minorHAnsi" w:cstheme="minorHAnsi"/>
          <w:b/>
          <w:sz w:val="28"/>
          <w:szCs w:val="28"/>
        </w:rPr>
        <w:t>Overstap naar een halftijdse beroepsactiviteit</w:t>
      </w:r>
      <w:bookmarkEnd w:id="5430"/>
    </w:p>
    <w:p w:rsidR="00A549C2" w:rsidRDefault="00271B7E" w:rsidP="001B7945">
      <w:pPr>
        <w:pStyle w:val="Opsomming"/>
        <w:tabs>
          <w:tab w:val="num" w:pos="0"/>
        </w:tabs>
        <w:ind w:left="851" w:hanging="1"/>
        <w:jc w:val="both"/>
        <w:rPr>
          <w:rFonts w:ascii="Calibri" w:hAnsi="Calibri" w:cs="Calibri"/>
          <w:color w:val="000000"/>
          <w:sz w:val="24"/>
          <w:szCs w:val="24"/>
        </w:rPr>
      </w:pPr>
      <w:r w:rsidRPr="00D705F8">
        <w:rPr>
          <w:rFonts w:ascii="Calibri" w:hAnsi="Calibri" w:cs="Calibri"/>
          <w:color w:val="000000"/>
          <w:sz w:val="24"/>
          <w:szCs w:val="24"/>
        </w:rPr>
        <w:t xml:space="preserve">Een </w:t>
      </w:r>
      <w:r w:rsidR="00A549C2" w:rsidRPr="00D705F8">
        <w:rPr>
          <w:rFonts w:ascii="Calibri" w:hAnsi="Calibri" w:cs="Calibri"/>
          <w:color w:val="000000"/>
          <w:sz w:val="24"/>
          <w:szCs w:val="24"/>
        </w:rPr>
        <w:t xml:space="preserve">werknemer die overstapt naar een halftijdse arbeidstijdregeling </w:t>
      </w:r>
      <w:r w:rsidR="00A549C2" w:rsidRPr="00E677A1">
        <w:rPr>
          <w:rFonts w:ascii="Calibri" w:hAnsi="Calibri" w:cs="Calibri"/>
          <w:color w:val="000000"/>
          <w:sz w:val="24"/>
          <w:szCs w:val="24"/>
          <w:u w:val="single"/>
        </w:rPr>
        <w:t>behoudt</w:t>
      </w:r>
      <w:r w:rsidR="00A549C2" w:rsidRPr="00D705F8">
        <w:rPr>
          <w:rFonts w:ascii="Calibri" w:hAnsi="Calibri" w:cs="Calibri"/>
          <w:color w:val="000000"/>
          <w:sz w:val="24"/>
          <w:szCs w:val="24"/>
        </w:rPr>
        <w:t xml:space="preserve"> al zijn </w:t>
      </w:r>
      <w:r w:rsidR="00A549C2" w:rsidRPr="00E677A1">
        <w:rPr>
          <w:rFonts w:ascii="Calibri" w:hAnsi="Calibri" w:cs="Calibri"/>
          <w:color w:val="000000"/>
          <w:sz w:val="24"/>
          <w:szCs w:val="24"/>
          <w:u w:val="single"/>
        </w:rPr>
        <w:t>rechten</w:t>
      </w:r>
      <w:r w:rsidR="00A549C2" w:rsidRPr="00D705F8">
        <w:rPr>
          <w:rFonts w:ascii="Calibri" w:hAnsi="Calibri" w:cs="Calibri"/>
          <w:color w:val="000000"/>
          <w:sz w:val="24"/>
          <w:szCs w:val="24"/>
        </w:rPr>
        <w:t xml:space="preserve"> in de sector van de </w:t>
      </w:r>
      <w:r w:rsidR="001B7945" w:rsidRPr="001B7945">
        <w:rPr>
          <w:rFonts w:ascii="Calibri" w:hAnsi="Calibri" w:cs="Calibri"/>
          <w:color w:val="000000"/>
          <w:sz w:val="24"/>
          <w:szCs w:val="24"/>
        </w:rPr>
        <w:t>"geneeskundige verzorging"</w:t>
      </w:r>
      <w:r w:rsidRPr="00D705F8">
        <w:rPr>
          <w:rFonts w:ascii="Calibri" w:hAnsi="Calibri" w:cs="Calibri"/>
          <w:color w:val="000000"/>
          <w:sz w:val="24"/>
          <w:szCs w:val="24"/>
        </w:rPr>
        <w:t>.</w:t>
      </w:r>
    </w:p>
    <w:p w:rsidR="00D946E6" w:rsidRPr="00D705F8" w:rsidRDefault="00D946E6" w:rsidP="001B7945">
      <w:pPr>
        <w:pStyle w:val="Opsomming"/>
        <w:tabs>
          <w:tab w:val="num" w:pos="0"/>
        </w:tabs>
        <w:ind w:left="851" w:hanging="1"/>
        <w:jc w:val="both"/>
        <w:rPr>
          <w:rFonts w:ascii="Calibri" w:hAnsi="Calibri" w:cs="Calibri"/>
          <w:color w:val="000000"/>
          <w:sz w:val="24"/>
          <w:szCs w:val="24"/>
        </w:rPr>
      </w:pPr>
    </w:p>
    <w:p w:rsidR="00A549C2" w:rsidRPr="00D705F8" w:rsidRDefault="00271B7E" w:rsidP="001B7945">
      <w:pPr>
        <w:pStyle w:val="Opsomming"/>
        <w:tabs>
          <w:tab w:val="num" w:pos="0"/>
        </w:tabs>
        <w:ind w:left="851" w:hanging="1"/>
        <w:jc w:val="both"/>
        <w:rPr>
          <w:rFonts w:ascii="Calibri" w:hAnsi="Calibri" w:cs="Calibri"/>
          <w:color w:val="000000"/>
          <w:sz w:val="24"/>
          <w:szCs w:val="24"/>
        </w:rPr>
      </w:pPr>
      <w:r w:rsidRPr="00D705F8">
        <w:rPr>
          <w:rFonts w:ascii="Calibri" w:hAnsi="Calibri" w:cs="Calibri"/>
          <w:color w:val="000000"/>
          <w:sz w:val="24"/>
          <w:szCs w:val="24"/>
        </w:rPr>
        <w:t xml:space="preserve">Voor </w:t>
      </w:r>
      <w:r w:rsidR="00A549C2" w:rsidRPr="00D705F8">
        <w:rPr>
          <w:rFonts w:ascii="Calibri" w:hAnsi="Calibri" w:cs="Calibri"/>
          <w:color w:val="000000"/>
          <w:sz w:val="24"/>
          <w:szCs w:val="24"/>
        </w:rPr>
        <w:t>de toe</w:t>
      </w:r>
      <w:r w:rsidR="001B7945">
        <w:rPr>
          <w:rFonts w:ascii="Calibri" w:hAnsi="Calibri" w:cs="Calibri"/>
          <w:color w:val="000000"/>
          <w:sz w:val="24"/>
          <w:szCs w:val="24"/>
        </w:rPr>
        <w:t xml:space="preserve">kenning van uitkeringen wegens </w:t>
      </w:r>
      <w:r w:rsidR="00A549C2" w:rsidRPr="00D705F8">
        <w:rPr>
          <w:rFonts w:ascii="Calibri" w:hAnsi="Calibri" w:cs="Calibri"/>
          <w:color w:val="000000"/>
          <w:sz w:val="24"/>
          <w:szCs w:val="24"/>
        </w:rPr>
        <w:t>arbeidsongeschiktheid (</w:t>
      </w:r>
      <w:r w:rsidR="00CD0A51" w:rsidRPr="00D705F8">
        <w:rPr>
          <w:rFonts w:ascii="Calibri" w:hAnsi="Calibri" w:cs="Calibri"/>
          <w:color w:val="000000"/>
          <w:sz w:val="24"/>
          <w:szCs w:val="24"/>
        </w:rPr>
        <w:t>ten gevolge</w:t>
      </w:r>
      <w:r w:rsidR="00A549C2" w:rsidRPr="00D705F8">
        <w:rPr>
          <w:rFonts w:ascii="Calibri" w:hAnsi="Calibri" w:cs="Calibri"/>
          <w:color w:val="000000"/>
          <w:sz w:val="24"/>
          <w:szCs w:val="24"/>
        </w:rPr>
        <w:t xml:space="preserve"> van ziekte of invaliditeit) wordt hij beschouwd als een halftijdse werknemer</w:t>
      </w:r>
      <w:r w:rsidR="00FD45A8" w:rsidRPr="00D705F8">
        <w:rPr>
          <w:rFonts w:ascii="Calibri" w:hAnsi="Calibri" w:cs="Calibri"/>
          <w:color w:val="000000"/>
          <w:sz w:val="24"/>
          <w:szCs w:val="24"/>
        </w:rPr>
        <w:t>.</w:t>
      </w:r>
    </w:p>
    <w:p w:rsidR="00A549C2" w:rsidRPr="00D705F8" w:rsidRDefault="00FD45A8" w:rsidP="001B7945">
      <w:pPr>
        <w:pStyle w:val="Opsomming"/>
        <w:tabs>
          <w:tab w:val="num" w:pos="0"/>
        </w:tabs>
        <w:ind w:left="851" w:hanging="1"/>
        <w:jc w:val="both"/>
        <w:rPr>
          <w:rFonts w:ascii="Calibri" w:hAnsi="Calibri" w:cs="Calibri"/>
          <w:color w:val="000000"/>
          <w:sz w:val="24"/>
          <w:szCs w:val="24"/>
        </w:rPr>
      </w:pPr>
      <w:r w:rsidRPr="00D705F8">
        <w:rPr>
          <w:rFonts w:ascii="Calibri" w:hAnsi="Calibri" w:cs="Calibri"/>
          <w:color w:val="000000"/>
          <w:sz w:val="24"/>
          <w:szCs w:val="24"/>
        </w:rPr>
        <w:t xml:space="preserve">Na </w:t>
      </w:r>
      <w:r w:rsidR="00A549C2" w:rsidRPr="00D705F8">
        <w:rPr>
          <w:rFonts w:ascii="Calibri" w:hAnsi="Calibri" w:cs="Calibri"/>
          <w:color w:val="000000"/>
          <w:sz w:val="24"/>
          <w:szCs w:val="24"/>
        </w:rPr>
        <w:t>afloop van de periode gedurende dewelke de werknemer een onderbrekingsvergoeding geniet, wordt de vergoeding wegens de arbeidsongeschiktheid berekend op basis van de verloren vergoeding vóór de overstap naar de halftijdse beroepsactiviteit.</w:t>
      </w:r>
    </w:p>
    <w:p w:rsidR="00A549C2" w:rsidRPr="00D705F8" w:rsidRDefault="00A549C2" w:rsidP="00AA77C7">
      <w:pPr>
        <w:pStyle w:val="Kop4"/>
        <w:rPr>
          <w:rFonts w:asciiTheme="minorHAnsi" w:hAnsiTheme="minorHAnsi" w:cstheme="minorHAnsi"/>
          <w:b/>
          <w:sz w:val="28"/>
          <w:szCs w:val="28"/>
        </w:rPr>
      </w:pPr>
      <w:bookmarkStart w:id="5431" w:name="_Toc392302217"/>
      <w:r w:rsidRPr="00D705F8">
        <w:rPr>
          <w:rFonts w:asciiTheme="minorHAnsi" w:hAnsiTheme="minorHAnsi" w:cstheme="minorHAnsi"/>
          <w:b/>
          <w:sz w:val="28"/>
          <w:szCs w:val="28"/>
        </w:rPr>
        <w:t>Beëindiging van de beroepsloopbaan via een halftijdse arbeidsregeling</w:t>
      </w:r>
      <w:bookmarkEnd w:id="5431"/>
    </w:p>
    <w:p w:rsidR="00A549C2" w:rsidRDefault="00FD45A8" w:rsidP="00E677A1">
      <w:pPr>
        <w:pStyle w:val="Opsomming"/>
        <w:tabs>
          <w:tab w:val="num" w:pos="0"/>
        </w:tabs>
        <w:ind w:left="851" w:firstLine="0"/>
        <w:jc w:val="both"/>
        <w:rPr>
          <w:rFonts w:asciiTheme="minorHAnsi" w:hAnsiTheme="minorHAnsi" w:cstheme="minorHAnsi"/>
          <w:color w:val="000000"/>
          <w:sz w:val="24"/>
          <w:szCs w:val="24"/>
        </w:rPr>
      </w:pPr>
      <w:r w:rsidRPr="00D705F8">
        <w:rPr>
          <w:rFonts w:asciiTheme="minorHAnsi" w:hAnsiTheme="minorHAnsi" w:cstheme="minorHAnsi"/>
          <w:color w:val="000000"/>
          <w:sz w:val="24"/>
          <w:szCs w:val="24"/>
        </w:rPr>
        <w:t xml:space="preserve">Een </w:t>
      </w:r>
      <w:r w:rsidR="00A549C2" w:rsidRPr="00D705F8">
        <w:rPr>
          <w:rFonts w:asciiTheme="minorHAnsi" w:hAnsiTheme="minorHAnsi" w:cstheme="minorHAnsi"/>
          <w:color w:val="000000"/>
          <w:sz w:val="24"/>
          <w:szCs w:val="24"/>
        </w:rPr>
        <w:t xml:space="preserve">werknemer van ten minste 50 jaar die overgestapt is van een voltijdse beroepsactiviteit naar een halftijdse arbeidstijdregeling </w:t>
      </w:r>
      <w:r w:rsidR="00A549C2" w:rsidRPr="00E677A1">
        <w:rPr>
          <w:rFonts w:asciiTheme="minorHAnsi" w:hAnsiTheme="minorHAnsi" w:cstheme="minorHAnsi"/>
          <w:color w:val="000000"/>
          <w:sz w:val="24"/>
          <w:szCs w:val="24"/>
          <w:u w:val="single"/>
        </w:rPr>
        <w:t xml:space="preserve">behoudt </w:t>
      </w:r>
      <w:r w:rsidR="00A549C2" w:rsidRPr="00D705F8">
        <w:rPr>
          <w:rFonts w:asciiTheme="minorHAnsi" w:hAnsiTheme="minorHAnsi" w:cstheme="minorHAnsi"/>
          <w:color w:val="000000"/>
          <w:sz w:val="24"/>
          <w:szCs w:val="24"/>
        </w:rPr>
        <w:t xml:space="preserve">al zijn </w:t>
      </w:r>
      <w:r w:rsidR="00A549C2" w:rsidRPr="00E677A1">
        <w:rPr>
          <w:rFonts w:asciiTheme="minorHAnsi" w:hAnsiTheme="minorHAnsi" w:cstheme="minorHAnsi"/>
          <w:color w:val="000000"/>
          <w:sz w:val="24"/>
          <w:szCs w:val="24"/>
          <w:u w:val="single"/>
        </w:rPr>
        <w:t>rechten</w:t>
      </w:r>
      <w:r w:rsidR="00A549C2" w:rsidRPr="00D705F8">
        <w:rPr>
          <w:rFonts w:asciiTheme="minorHAnsi" w:hAnsiTheme="minorHAnsi" w:cstheme="minorHAnsi"/>
          <w:color w:val="000000"/>
          <w:sz w:val="24"/>
          <w:szCs w:val="24"/>
        </w:rPr>
        <w:t xml:space="preserve"> in de sector van de geneeskundi</w:t>
      </w:r>
      <w:r w:rsidRPr="00D705F8">
        <w:rPr>
          <w:rFonts w:asciiTheme="minorHAnsi" w:hAnsiTheme="minorHAnsi" w:cstheme="minorHAnsi"/>
          <w:color w:val="000000"/>
          <w:sz w:val="24"/>
          <w:szCs w:val="24"/>
        </w:rPr>
        <w:t>ge verzorging.</w:t>
      </w:r>
    </w:p>
    <w:p w:rsidR="00E677A1" w:rsidRPr="00D705F8" w:rsidRDefault="00E677A1" w:rsidP="00E677A1">
      <w:pPr>
        <w:pStyle w:val="Opsomming"/>
        <w:tabs>
          <w:tab w:val="num" w:pos="0"/>
        </w:tabs>
        <w:ind w:left="851" w:firstLine="0"/>
        <w:jc w:val="both"/>
        <w:rPr>
          <w:rFonts w:asciiTheme="minorHAnsi" w:hAnsiTheme="minorHAnsi" w:cstheme="minorHAnsi"/>
          <w:color w:val="000000"/>
          <w:sz w:val="24"/>
          <w:szCs w:val="24"/>
        </w:rPr>
      </w:pPr>
    </w:p>
    <w:p w:rsidR="00A549C2" w:rsidRDefault="00FD45A8" w:rsidP="00E677A1">
      <w:pPr>
        <w:pStyle w:val="Opsomming"/>
        <w:tabs>
          <w:tab w:val="num" w:pos="0"/>
        </w:tabs>
        <w:ind w:left="851" w:firstLine="0"/>
        <w:jc w:val="both"/>
        <w:rPr>
          <w:rFonts w:asciiTheme="minorHAnsi" w:hAnsiTheme="minorHAnsi" w:cstheme="minorHAnsi"/>
          <w:color w:val="000000"/>
          <w:sz w:val="24"/>
          <w:szCs w:val="24"/>
        </w:rPr>
      </w:pPr>
      <w:r w:rsidRPr="00D705F8">
        <w:rPr>
          <w:rFonts w:asciiTheme="minorHAnsi" w:hAnsiTheme="minorHAnsi" w:cstheme="minorHAnsi"/>
          <w:color w:val="000000"/>
          <w:sz w:val="24"/>
          <w:szCs w:val="24"/>
        </w:rPr>
        <w:t xml:space="preserve">Voor </w:t>
      </w:r>
      <w:r w:rsidR="00A549C2" w:rsidRPr="00D705F8">
        <w:rPr>
          <w:rFonts w:asciiTheme="minorHAnsi" w:hAnsiTheme="minorHAnsi" w:cstheme="minorHAnsi"/>
          <w:color w:val="000000"/>
          <w:sz w:val="24"/>
          <w:szCs w:val="24"/>
        </w:rPr>
        <w:t>de toekenning van vergoedingen wegens arbeidsongeschiktheid (</w:t>
      </w:r>
      <w:r w:rsidR="00CD0A51" w:rsidRPr="00D705F8">
        <w:rPr>
          <w:rFonts w:asciiTheme="minorHAnsi" w:hAnsiTheme="minorHAnsi" w:cstheme="minorHAnsi"/>
          <w:color w:val="000000"/>
          <w:sz w:val="24"/>
          <w:szCs w:val="24"/>
        </w:rPr>
        <w:t>ten gevolge</w:t>
      </w:r>
      <w:r w:rsidR="00A549C2" w:rsidRPr="00D705F8">
        <w:rPr>
          <w:rFonts w:asciiTheme="minorHAnsi" w:hAnsiTheme="minorHAnsi" w:cstheme="minorHAnsi"/>
          <w:color w:val="000000"/>
          <w:sz w:val="24"/>
          <w:szCs w:val="24"/>
        </w:rPr>
        <w:t xml:space="preserve"> van ziekte of invaliditeit) wordt hij beschouwd als een halftijdse werknemer.</w:t>
      </w:r>
    </w:p>
    <w:p w:rsidR="00E677A1" w:rsidRDefault="00E677A1" w:rsidP="004141BC">
      <w:pPr>
        <w:pStyle w:val="Opsomming"/>
        <w:tabs>
          <w:tab w:val="num" w:pos="0"/>
        </w:tabs>
        <w:ind w:left="851" w:firstLine="0"/>
        <w:rPr>
          <w:rFonts w:asciiTheme="minorHAnsi" w:hAnsiTheme="minorHAnsi" w:cstheme="minorHAnsi"/>
          <w:color w:val="000000"/>
          <w:sz w:val="24"/>
          <w:szCs w:val="24"/>
        </w:rPr>
      </w:pPr>
    </w:p>
    <w:p w:rsidR="00E677A1" w:rsidRDefault="00E677A1" w:rsidP="004141BC">
      <w:pPr>
        <w:pStyle w:val="Opsomming"/>
        <w:tabs>
          <w:tab w:val="num" w:pos="0"/>
        </w:tabs>
        <w:ind w:left="851" w:firstLine="0"/>
        <w:rPr>
          <w:rFonts w:asciiTheme="minorHAnsi" w:hAnsiTheme="minorHAnsi" w:cstheme="minorHAnsi"/>
          <w:color w:val="000000"/>
          <w:sz w:val="24"/>
          <w:szCs w:val="24"/>
        </w:rPr>
      </w:pPr>
    </w:p>
    <w:p w:rsidR="00E677A1" w:rsidRDefault="00E677A1" w:rsidP="004141BC">
      <w:pPr>
        <w:pStyle w:val="Opsomming"/>
        <w:tabs>
          <w:tab w:val="num" w:pos="0"/>
        </w:tabs>
        <w:ind w:left="851" w:firstLine="0"/>
        <w:rPr>
          <w:rFonts w:asciiTheme="minorHAnsi" w:hAnsiTheme="minorHAnsi" w:cstheme="minorHAnsi"/>
          <w:color w:val="000000"/>
          <w:sz w:val="24"/>
          <w:szCs w:val="24"/>
        </w:rPr>
      </w:pPr>
    </w:p>
    <w:p w:rsidR="00E677A1" w:rsidRDefault="00E677A1" w:rsidP="004141BC">
      <w:pPr>
        <w:pStyle w:val="Opsomming"/>
        <w:tabs>
          <w:tab w:val="num" w:pos="0"/>
        </w:tabs>
        <w:ind w:left="851" w:firstLine="0"/>
        <w:rPr>
          <w:rFonts w:asciiTheme="minorHAnsi" w:hAnsiTheme="minorHAnsi" w:cstheme="minorHAnsi"/>
          <w:color w:val="000000"/>
          <w:sz w:val="24"/>
          <w:szCs w:val="24"/>
        </w:rPr>
      </w:pPr>
    </w:p>
    <w:p w:rsidR="00E677A1" w:rsidRPr="00FC1494" w:rsidRDefault="00861506" w:rsidP="00E677A1">
      <w:pPr>
        <w:pStyle w:val="Opsomming"/>
        <w:tabs>
          <w:tab w:val="num" w:pos="0"/>
        </w:tabs>
        <w:ind w:left="5812" w:hanging="1"/>
        <w:jc w:val="both"/>
        <w:rPr>
          <w:rFonts w:asciiTheme="minorHAnsi" w:hAnsiTheme="minorHAnsi" w:cstheme="minorHAnsi"/>
          <w:sz w:val="24"/>
          <w:szCs w:val="24"/>
        </w:rPr>
      </w:pPr>
      <w:hyperlink w:anchor="_ALFABETISCH__REGISTER_2" w:history="1">
        <w:r w:rsidR="00E677A1" w:rsidRPr="00FC1494">
          <w:rPr>
            <w:rStyle w:val="Hyperlink"/>
            <w:rFonts w:asciiTheme="minorHAnsi" w:hAnsiTheme="minorHAnsi" w:cstheme="minorHAnsi"/>
            <w:vanish/>
            <w:sz w:val="24"/>
            <w:szCs w:val="24"/>
          </w:rPr>
          <w:t>Terug naar alfabetisch register</w:t>
        </w:r>
      </w:hyperlink>
    </w:p>
    <w:p w:rsidR="00A549C2" w:rsidRPr="00E677A1" w:rsidRDefault="00A549C2" w:rsidP="00AA77C7">
      <w:pPr>
        <w:pStyle w:val="Kop3"/>
        <w:rPr>
          <w:rFonts w:asciiTheme="minorHAnsi" w:hAnsiTheme="minorHAnsi" w:cstheme="minorHAnsi"/>
          <w:sz w:val="28"/>
          <w:szCs w:val="28"/>
        </w:rPr>
      </w:pPr>
      <w:bookmarkStart w:id="5432" w:name="_Kinderbijslag"/>
      <w:bookmarkStart w:id="5433" w:name="_Toc392302218"/>
      <w:bookmarkStart w:id="5434" w:name="_Toc426347637"/>
      <w:bookmarkStart w:id="5435" w:name="_Toc426451060"/>
      <w:bookmarkStart w:id="5436" w:name="_Toc426451604"/>
      <w:bookmarkStart w:id="5437" w:name="_Toc426511103"/>
      <w:bookmarkStart w:id="5438" w:name="_Toc426517174"/>
      <w:bookmarkStart w:id="5439" w:name="_Toc426530836"/>
      <w:bookmarkStart w:id="5440" w:name="_Toc426943757"/>
      <w:bookmarkStart w:id="5441" w:name="_Toc426950519"/>
      <w:bookmarkStart w:id="5442" w:name="_Toc450032586"/>
      <w:bookmarkStart w:id="5443" w:name="_Toc450038174"/>
      <w:bookmarkStart w:id="5444" w:name="_Toc450531253"/>
      <w:bookmarkStart w:id="5445" w:name="_Toc450985253"/>
      <w:bookmarkStart w:id="5446" w:name="_Toc451053758"/>
      <w:bookmarkStart w:id="5447" w:name="_Toc451058273"/>
      <w:bookmarkStart w:id="5448" w:name="_Toc451070037"/>
      <w:bookmarkStart w:id="5449" w:name="_Toc452441741"/>
      <w:bookmarkStart w:id="5450" w:name="_Toc462554090"/>
      <w:bookmarkStart w:id="5451" w:name="_Toc473535166"/>
      <w:bookmarkStart w:id="5452" w:name="_Toc473535547"/>
      <w:bookmarkStart w:id="5453" w:name="_Toc473536147"/>
      <w:bookmarkStart w:id="5454" w:name="_Toc473615397"/>
      <w:bookmarkStart w:id="5455" w:name="_Toc473685793"/>
      <w:bookmarkStart w:id="5456" w:name="_Toc474045552"/>
      <w:bookmarkStart w:id="5457" w:name="_Toc495302957"/>
      <w:bookmarkStart w:id="5458" w:name="_Toc276634742"/>
      <w:bookmarkStart w:id="5459" w:name="_Toc276635692"/>
      <w:bookmarkStart w:id="5460" w:name="_Toc280265824"/>
      <w:bookmarkStart w:id="5461" w:name="_Toc307475646"/>
      <w:bookmarkStart w:id="5462" w:name="_Toc307487908"/>
      <w:bookmarkStart w:id="5463" w:name="_Toc37835177"/>
      <w:bookmarkEnd w:id="5432"/>
      <w:r w:rsidRPr="00E677A1">
        <w:rPr>
          <w:rFonts w:asciiTheme="minorHAnsi" w:hAnsiTheme="minorHAnsi" w:cstheme="minorHAnsi"/>
          <w:sz w:val="28"/>
          <w:szCs w:val="28"/>
        </w:rPr>
        <w:lastRenderedPageBreak/>
        <w:t>Kinderbijslag</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p>
    <w:p w:rsidR="00A549C2" w:rsidRDefault="00A549C2" w:rsidP="007F0D2B">
      <w:pPr>
        <w:pStyle w:val="Tekst"/>
        <w:rPr>
          <w:rFonts w:asciiTheme="minorHAnsi" w:hAnsiTheme="minorHAnsi" w:cstheme="minorHAnsi"/>
          <w:color w:val="000000"/>
          <w:sz w:val="24"/>
          <w:szCs w:val="24"/>
        </w:rPr>
      </w:pPr>
      <w:r w:rsidRPr="00D705F8">
        <w:rPr>
          <w:rFonts w:asciiTheme="minorHAnsi" w:hAnsiTheme="minorHAnsi" w:cstheme="minorHAnsi"/>
          <w:color w:val="000000"/>
          <w:sz w:val="24"/>
          <w:szCs w:val="24"/>
        </w:rPr>
        <w:t xml:space="preserve">In alle mogelijkheden van loopbaanonderbreking </w:t>
      </w:r>
      <w:r w:rsidRPr="00E677A1">
        <w:rPr>
          <w:rFonts w:asciiTheme="minorHAnsi" w:hAnsiTheme="minorHAnsi" w:cstheme="minorHAnsi"/>
          <w:color w:val="000000"/>
          <w:sz w:val="24"/>
          <w:szCs w:val="24"/>
          <w:u w:val="single"/>
        </w:rPr>
        <w:t>behoudt</w:t>
      </w:r>
      <w:r w:rsidRPr="00D705F8">
        <w:rPr>
          <w:rFonts w:asciiTheme="minorHAnsi" w:hAnsiTheme="minorHAnsi" w:cstheme="minorHAnsi"/>
          <w:color w:val="000000"/>
          <w:sz w:val="24"/>
          <w:szCs w:val="24"/>
        </w:rPr>
        <w:t xml:space="preserve"> de werknemer volledig het recht op kinderbijslag voor zijn</w:t>
      </w:r>
      <w:r w:rsidR="00D954ED" w:rsidRPr="00D705F8">
        <w:rPr>
          <w:rFonts w:asciiTheme="minorHAnsi" w:hAnsiTheme="minorHAnsi" w:cstheme="minorHAnsi"/>
          <w:color w:val="000000"/>
          <w:sz w:val="24"/>
          <w:szCs w:val="24"/>
        </w:rPr>
        <w:t xml:space="preserve"> daartoe rechtgevende kinderen.</w:t>
      </w:r>
    </w:p>
    <w:p w:rsidR="00E677A1" w:rsidRPr="00D705F8" w:rsidRDefault="00E677A1" w:rsidP="007F0D2B">
      <w:pPr>
        <w:pStyle w:val="Tekst"/>
        <w:rPr>
          <w:rFonts w:asciiTheme="minorHAnsi" w:hAnsiTheme="minorHAnsi" w:cstheme="minorHAnsi"/>
          <w:color w:val="000000"/>
          <w:sz w:val="24"/>
          <w:szCs w:val="24"/>
        </w:rPr>
      </w:pPr>
    </w:p>
    <w:p w:rsidR="00A549C2" w:rsidRPr="00D705F8" w:rsidRDefault="00A549C2" w:rsidP="007F0D2B">
      <w:pPr>
        <w:pStyle w:val="Tekst"/>
        <w:rPr>
          <w:rFonts w:asciiTheme="minorHAnsi" w:hAnsiTheme="minorHAnsi" w:cstheme="minorHAnsi"/>
          <w:color w:val="000000"/>
          <w:sz w:val="24"/>
          <w:szCs w:val="24"/>
        </w:rPr>
      </w:pPr>
      <w:bookmarkStart w:id="5464" w:name="_Toc392302219"/>
      <w:r w:rsidRPr="00D705F8">
        <w:rPr>
          <w:rFonts w:asciiTheme="minorHAnsi" w:hAnsiTheme="minorHAnsi" w:cstheme="minorHAnsi"/>
          <w:color w:val="000000"/>
          <w:sz w:val="24"/>
          <w:szCs w:val="24"/>
        </w:rPr>
        <w:t>De werknemer met loopbaanonderbreking die een zelfstandige activiteit uitoefent, heeft geen recht in het stelsel van de loontrekkende indien hij een recht op kinderbijslag kan verwerven in de regeling van de zelfstandigen.</w:t>
      </w:r>
    </w:p>
    <w:p w:rsidR="00A549C2" w:rsidRPr="00AA1182" w:rsidRDefault="00B80D87" w:rsidP="00AA77C7">
      <w:pPr>
        <w:pStyle w:val="Kop3"/>
        <w:rPr>
          <w:rFonts w:asciiTheme="minorHAnsi" w:hAnsiTheme="minorHAnsi" w:cstheme="minorHAnsi"/>
          <w:sz w:val="28"/>
          <w:szCs w:val="28"/>
        </w:rPr>
      </w:pPr>
      <w:bookmarkStart w:id="5465" w:name="_Jaarlijkse_vakantie"/>
      <w:bookmarkStart w:id="5466" w:name="_Toc426347638"/>
      <w:bookmarkStart w:id="5467" w:name="_Toc426451061"/>
      <w:bookmarkStart w:id="5468" w:name="_Toc426451605"/>
      <w:bookmarkStart w:id="5469" w:name="_Toc426511104"/>
      <w:bookmarkStart w:id="5470" w:name="_Toc426517175"/>
      <w:bookmarkStart w:id="5471" w:name="_Toc426530837"/>
      <w:bookmarkStart w:id="5472" w:name="_Toc426943758"/>
      <w:bookmarkStart w:id="5473" w:name="_Toc426950520"/>
      <w:bookmarkStart w:id="5474" w:name="_Toc450032587"/>
      <w:bookmarkStart w:id="5475" w:name="_Toc450038175"/>
      <w:bookmarkStart w:id="5476" w:name="_Toc450531254"/>
      <w:bookmarkStart w:id="5477" w:name="_Toc450985254"/>
      <w:bookmarkStart w:id="5478" w:name="_Toc451053759"/>
      <w:bookmarkStart w:id="5479" w:name="_Toc451058274"/>
      <w:bookmarkStart w:id="5480" w:name="_Toc451070038"/>
      <w:bookmarkStart w:id="5481" w:name="_Toc452441742"/>
      <w:bookmarkStart w:id="5482" w:name="_Toc462554091"/>
      <w:bookmarkStart w:id="5483" w:name="_Toc473535167"/>
      <w:bookmarkStart w:id="5484" w:name="_Toc473535548"/>
      <w:bookmarkStart w:id="5485" w:name="_Toc473536148"/>
      <w:bookmarkStart w:id="5486" w:name="_Toc473615398"/>
      <w:bookmarkStart w:id="5487" w:name="_Toc473685794"/>
      <w:bookmarkStart w:id="5488" w:name="_Toc474045553"/>
      <w:bookmarkStart w:id="5489" w:name="_Toc495302958"/>
      <w:bookmarkStart w:id="5490" w:name="_Toc276634743"/>
      <w:bookmarkStart w:id="5491" w:name="_Toc276635693"/>
      <w:bookmarkStart w:id="5492" w:name="_Toc280265825"/>
      <w:bookmarkStart w:id="5493" w:name="_Toc307475647"/>
      <w:bookmarkStart w:id="5494" w:name="_Toc307487909"/>
      <w:bookmarkStart w:id="5495" w:name="_Toc37835178"/>
      <w:bookmarkEnd w:id="5465"/>
      <w:r>
        <w:rPr>
          <w:rFonts w:asciiTheme="minorHAnsi" w:hAnsiTheme="minorHAnsi" w:cstheme="minorHAnsi"/>
          <w:sz w:val="28"/>
          <w:szCs w:val="28"/>
        </w:rPr>
        <w:t xml:space="preserve">Invloed op de </w:t>
      </w:r>
      <w:r w:rsidR="00A549C2" w:rsidRPr="00AA1182">
        <w:rPr>
          <w:rFonts w:asciiTheme="minorHAnsi" w:hAnsiTheme="minorHAnsi" w:cstheme="minorHAnsi"/>
          <w:sz w:val="28"/>
          <w:szCs w:val="28"/>
        </w:rPr>
        <w:t>vakantie</w:t>
      </w:r>
      <w:bookmarkEnd w:id="5464"/>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r>
        <w:rPr>
          <w:rFonts w:asciiTheme="minorHAnsi" w:hAnsiTheme="minorHAnsi" w:cstheme="minorHAnsi"/>
          <w:sz w:val="28"/>
          <w:szCs w:val="28"/>
        </w:rPr>
        <w:t>regelin</w:t>
      </w:r>
      <w:r w:rsidR="00F67BFE">
        <w:rPr>
          <w:rFonts w:asciiTheme="minorHAnsi" w:hAnsiTheme="minorHAnsi" w:cstheme="minorHAnsi"/>
          <w:sz w:val="28"/>
          <w:szCs w:val="28"/>
        </w:rPr>
        <w:t>g</w:t>
      </w:r>
      <w:bookmarkEnd w:id="5495"/>
    </w:p>
    <w:p w:rsidR="00A549C2" w:rsidRPr="00E677A1" w:rsidRDefault="00A549C2" w:rsidP="00AA77C7">
      <w:pPr>
        <w:pStyle w:val="Kop4"/>
        <w:rPr>
          <w:rFonts w:asciiTheme="minorHAnsi" w:hAnsiTheme="minorHAnsi" w:cstheme="minorHAnsi"/>
          <w:b/>
          <w:sz w:val="28"/>
          <w:szCs w:val="28"/>
        </w:rPr>
      </w:pPr>
      <w:bookmarkStart w:id="5496" w:name="_Toc392302220"/>
      <w:r w:rsidRPr="00E677A1">
        <w:rPr>
          <w:rFonts w:asciiTheme="minorHAnsi" w:hAnsiTheme="minorHAnsi" w:cstheme="minorHAnsi"/>
          <w:b/>
          <w:sz w:val="28"/>
          <w:szCs w:val="28"/>
        </w:rPr>
        <w:t>Volledige onderbreking van de beroepsactiviteit</w:t>
      </w:r>
      <w:bookmarkEnd w:id="5496"/>
    </w:p>
    <w:p w:rsidR="00E677A1" w:rsidRDefault="00FD45A8" w:rsidP="00A601F7">
      <w:pPr>
        <w:pStyle w:val="Opsomming"/>
        <w:tabs>
          <w:tab w:val="num" w:pos="0"/>
        </w:tabs>
        <w:ind w:left="851" w:firstLine="0"/>
        <w:jc w:val="both"/>
        <w:rPr>
          <w:rFonts w:asciiTheme="minorHAnsi" w:hAnsiTheme="minorHAnsi" w:cstheme="minorHAnsi"/>
          <w:color w:val="000000"/>
          <w:sz w:val="24"/>
          <w:szCs w:val="24"/>
        </w:rPr>
      </w:pPr>
      <w:r w:rsidRPr="00E677A1">
        <w:rPr>
          <w:rFonts w:asciiTheme="minorHAnsi" w:hAnsiTheme="minorHAnsi" w:cstheme="minorHAnsi"/>
          <w:color w:val="000000"/>
          <w:sz w:val="24"/>
          <w:szCs w:val="24"/>
        </w:rPr>
        <w:t xml:space="preserve">In </w:t>
      </w:r>
      <w:r w:rsidR="00A549C2" w:rsidRPr="00E677A1">
        <w:rPr>
          <w:rFonts w:asciiTheme="minorHAnsi" w:hAnsiTheme="minorHAnsi" w:cstheme="minorHAnsi"/>
          <w:color w:val="000000"/>
          <w:sz w:val="24"/>
          <w:szCs w:val="24"/>
        </w:rPr>
        <w:t xml:space="preserve">de jaarlijkse vakantieregeling wordt de periode van volledige onderbreking van de beroepsactiviteit </w:t>
      </w:r>
      <w:r w:rsidR="00A549C2" w:rsidRPr="00E677A1">
        <w:rPr>
          <w:rFonts w:asciiTheme="minorHAnsi" w:hAnsiTheme="minorHAnsi" w:cstheme="minorHAnsi"/>
          <w:color w:val="000000"/>
          <w:sz w:val="24"/>
          <w:szCs w:val="24"/>
          <w:u w:val="single"/>
        </w:rPr>
        <w:t>niet met een periode van tewerkstelling gelijkgesteld</w:t>
      </w:r>
      <w:r w:rsidR="00A601F7">
        <w:rPr>
          <w:rFonts w:asciiTheme="minorHAnsi" w:hAnsiTheme="minorHAnsi" w:cstheme="minorHAnsi"/>
          <w:color w:val="000000"/>
          <w:sz w:val="24"/>
          <w:szCs w:val="24"/>
        </w:rPr>
        <w:t>.</w:t>
      </w:r>
    </w:p>
    <w:p w:rsidR="00E677A1" w:rsidRDefault="00E677A1" w:rsidP="00A601F7">
      <w:pPr>
        <w:pStyle w:val="Opsomming"/>
        <w:tabs>
          <w:tab w:val="num" w:pos="0"/>
        </w:tabs>
        <w:ind w:left="851" w:firstLine="0"/>
        <w:jc w:val="both"/>
        <w:rPr>
          <w:rFonts w:asciiTheme="minorHAnsi" w:hAnsiTheme="minorHAnsi" w:cstheme="minorHAnsi"/>
          <w:color w:val="000000"/>
          <w:sz w:val="24"/>
          <w:szCs w:val="24"/>
        </w:rPr>
      </w:pPr>
    </w:p>
    <w:p w:rsidR="00A549C2" w:rsidRDefault="00A549C2" w:rsidP="00A601F7">
      <w:pPr>
        <w:pStyle w:val="Opsomming"/>
        <w:tabs>
          <w:tab w:val="num" w:pos="0"/>
        </w:tabs>
        <w:ind w:left="851" w:firstLine="0"/>
        <w:jc w:val="both"/>
        <w:rPr>
          <w:rFonts w:asciiTheme="minorHAnsi" w:hAnsiTheme="minorHAnsi" w:cstheme="minorHAnsi"/>
          <w:color w:val="000000"/>
          <w:sz w:val="24"/>
          <w:szCs w:val="24"/>
        </w:rPr>
      </w:pPr>
      <w:r w:rsidRPr="00A601F7">
        <w:rPr>
          <w:rFonts w:asciiTheme="minorHAnsi" w:hAnsiTheme="minorHAnsi" w:cstheme="minorHAnsi"/>
          <w:b/>
          <w:color w:val="000000"/>
          <w:sz w:val="24"/>
          <w:szCs w:val="24"/>
        </w:rPr>
        <w:t xml:space="preserve">De onderbrekingsperiode geeft </w:t>
      </w:r>
      <w:r w:rsidRPr="00F303E3">
        <w:rPr>
          <w:rFonts w:asciiTheme="minorHAnsi" w:hAnsiTheme="minorHAnsi" w:cstheme="minorHAnsi"/>
          <w:b/>
          <w:color w:val="000000"/>
          <w:sz w:val="24"/>
          <w:szCs w:val="24"/>
          <w:u w:val="single"/>
        </w:rPr>
        <w:t>geen recht</w:t>
      </w:r>
      <w:r w:rsidRPr="00A601F7">
        <w:rPr>
          <w:rFonts w:asciiTheme="minorHAnsi" w:hAnsiTheme="minorHAnsi" w:cstheme="minorHAnsi"/>
          <w:b/>
          <w:color w:val="000000"/>
          <w:sz w:val="24"/>
          <w:szCs w:val="24"/>
        </w:rPr>
        <w:t xml:space="preserve"> op </w:t>
      </w:r>
      <w:hyperlink w:anchor="_Vakantiegeld_-_Principes" w:history="1">
        <w:r w:rsidRPr="00A601F7">
          <w:rPr>
            <w:rStyle w:val="Hyperlink"/>
            <w:rFonts w:asciiTheme="minorHAnsi" w:hAnsiTheme="minorHAnsi" w:cstheme="minorHAnsi"/>
            <w:b/>
            <w:sz w:val="24"/>
            <w:szCs w:val="24"/>
          </w:rPr>
          <w:t>vakantiegeld</w:t>
        </w:r>
      </w:hyperlink>
      <w:r w:rsidRPr="00A601F7">
        <w:rPr>
          <w:rFonts w:asciiTheme="minorHAnsi" w:hAnsiTheme="minorHAnsi" w:cstheme="minorHAnsi"/>
          <w:b/>
          <w:color w:val="000000"/>
          <w:sz w:val="24"/>
          <w:szCs w:val="24"/>
        </w:rPr>
        <w:t xml:space="preserve"> of </w:t>
      </w:r>
      <w:hyperlink w:anchor="_Aantal_vakantiedagen" w:history="1">
        <w:r w:rsidRPr="002B06B9">
          <w:rPr>
            <w:rStyle w:val="Hyperlink"/>
            <w:rFonts w:asciiTheme="minorHAnsi" w:hAnsiTheme="minorHAnsi" w:cstheme="minorHAnsi"/>
            <w:b/>
            <w:sz w:val="24"/>
            <w:szCs w:val="24"/>
          </w:rPr>
          <w:t>vakantiedagen</w:t>
        </w:r>
      </w:hyperlink>
      <w:r w:rsidR="00CC3A1D" w:rsidRPr="00E677A1">
        <w:rPr>
          <w:rFonts w:asciiTheme="minorHAnsi" w:hAnsiTheme="minorHAnsi" w:cstheme="minorHAnsi"/>
          <w:color w:val="000000"/>
          <w:sz w:val="24"/>
          <w:szCs w:val="24"/>
        </w:rPr>
        <w:t>.</w:t>
      </w:r>
    </w:p>
    <w:p w:rsidR="00E677A1" w:rsidRPr="00E677A1" w:rsidRDefault="00E677A1" w:rsidP="00A601F7">
      <w:pPr>
        <w:pStyle w:val="Opsomming"/>
        <w:tabs>
          <w:tab w:val="num" w:pos="0"/>
        </w:tabs>
        <w:ind w:left="851" w:firstLine="0"/>
        <w:jc w:val="both"/>
        <w:rPr>
          <w:rFonts w:asciiTheme="minorHAnsi" w:hAnsiTheme="minorHAnsi" w:cstheme="minorHAnsi"/>
          <w:color w:val="000000"/>
          <w:sz w:val="24"/>
          <w:szCs w:val="24"/>
        </w:rPr>
      </w:pPr>
    </w:p>
    <w:p w:rsidR="00A549C2" w:rsidRPr="00E677A1" w:rsidRDefault="00CC3A1D" w:rsidP="00A601F7">
      <w:pPr>
        <w:pStyle w:val="Opsomming"/>
        <w:tabs>
          <w:tab w:val="num" w:pos="0"/>
        </w:tabs>
        <w:ind w:left="851" w:firstLine="0"/>
        <w:jc w:val="both"/>
        <w:rPr>
          <w:rFonts w:asciiTheme="minorHAnsi" w:hAnsiTheme="minorHAnsi" w:cstheme="minorHAnsi"/>
          <w:color w:val="000000"/>
          <w:sz w:val="24"/>
          <w:szCs w:val="24"/>
        </w:rPr>
      </w:pPr>
      <w:r w:rsidRPr="00E677A1">
        <w:rPr>
          <w:rFonts w:asciiTheme="minorHAnsi" w:hAnsiTheme="minorHAnsi" w:cstheme="minorHAnsi"/>
          <w:color w:val="000000"/>
          <w:sz w:val="24"/>
          <w:szCs w:val="24"/>
        </w:rPr>
        <w:t xml:space="preserve">Bovendien </w:t>
      </w:r>
      <w:r w:rsidR="00A549C2" w:rsidRPr="00E677A1">
        <w:rPr>
          <w:rFonts w:asciiTheme="minorHAnsi" w:hAnsiTheme="minorHAnsi" w:cstheme="minorHAnsi"/>
          <w:color w:val="000000"/>
          <w:sz w:val="24"/>
          <w:szCs w:val="24"/>
        </w:rPr>
        <w:t>dient bij het ingaan van de onderbrekingsperiode al het op dat ogenblik verschuldigde vakantiegeld te worden uitbetaald</w:t>
      </w:r>
      <w:r w:rsidRPr="00E677A1">
        <w:rPr>
          <w:rFonts w:asciiTheme="minorHAnsi" w:hAnsiTheme="minorHAnsi" w:cstheme="minorHAnsi"/>
          <w:color w:val="000000"/>
          <w:sz w:val="24"/>
          <w:szCs w:val="24"/>
        </w:rPr>
        <w:t>.</w:t>
      </w:r>
    </w:p>
    <w:p w:rsidR="00A549C2" w:rsidRPr="00E677A1" w:rsidRDefault="00A549C2" w:rsidP="00AA77C7">
      <w:pPr>
        <w:pStyle w:val="Kop4"/>
        <w:rPr>
          <w:rFonts w:asciiTheme="minorHAnsi" w:hAnsiTheme="minorHAnsi" w:cstheme="minorHAnsi"/>
          <w:b/>
          <w:sz w:val="28"/>
          <w:szCs w:val="28"/>
        </w:rPr>
      </w:pPr>
      <w:bookmarkStart w:id="5497" w:name="_Toc392302221"/>
      <w:r w:rsidRPr="00E677A1">
        <w:rPr>
          <w:rFonts w:asciiTheme="minorHAnsi" w:hAnsiTheme="minorHAnsi" w:cstheme="minorHAnsi"/>
          <w:b/>
          <w:sz w:val="28"/>
          <w:szCs w:val="28"/>
        </w:rPr>
        <w:t>Overstap naar een halftijdse beroepsactiviteit</w:t>
      </w:r>
      <w:bookmarkEnd w:id="5497"/>
    </w:p>
    <w:p w:rsidR="00A549C2" w:rsidRPr="00A601F7" w:rsidRDefault="00A549C2" w:rsidP="00A601F7">
      <w:pPr>
        <w:pStyle w:val="Tekst"/>
        <w:jc w:val="both"/>
        <w:rPr>
          <w:rFonts w:asciiTheme="minorHAnsi" w:hAnsiTheme="minorHAnsi" w:cstheme="minorHAnsi"/>
          <w:color w:val="000000"/>
          <w:sz w:val="24"/>
          <w:szCs w:val="24"/>
        </w:rPr>
      </w:pPr>
      <w:r w:rsidRPr="00A601F7">
        <w:rPr>
          <w:rFonts w:asciiTheme="minorHAnsi" w:hAnsiTheme="minorHAnsi" w:cstheme="minorHAnsi"/>
          <w:color w:val="000000"/>
          <w:sz w:val="24"/>
          <w:szCs w:val="24"/>
        </w:rPr>
        <w:t>Een voltijdse (of daarmee gelijkges</w:t>
      </w:r>
      <w:r w:rsidR="00A601F7">
        <w:rPr>
          <w:rFonts w:asciiTheme="minorHAnsi" w:hAnsiTheme="minorHAnsi" w:cstheme="minorHAnsi"/>
          <w:color w:val="000000"/>
          <w:sz w:val="24"/>
          <w:szCs w:val="24"/>
        </w:rPr>
        <w:t xml:space="preserve">telde) werknemer die overstapt </w:t>
      </w:r>
      <w:r w:rsidRPr="00A601F7">
        <w:rPr>
          <w:rFonts w:asciiTheme="minorHAnsi" w:hAnsiTheme="minorHAnsi" w:cstheme="minorHAnsi"/>
          <w:color w:val="000000"/>
          <w:sz w:val="24"/>
          <w:szCs w:val="24"/>
        </w:rPr>
        <w:t>naar een halftijdse arbeidsregeling wordt in de vakantieregeling beschouwd als een halftijdse werknemer.</w:t>
      </w:r>
    </w:p>
    <w:p w:rsidR="00A549C2" w:rsidRPr="00E677A1" w:rsidRDefault="00A549C2" w:rsidP="00AA77C7">
      <w:pPr>
        <w:pStyle w:val="Kop4"/>
        <w:rPr>
          <w:rFonts w:asciiTheme="minorHAnsi" w:hAnsiTheme="minorHAnsi" w:cstheme="minorHAnsi"/>
          <w:b/>
          <w:sz w:val="28"/>
          <w:szCs w:val="28"/>
        </w:rPr>
      </w:pPr>
      <w:bookmarkStart w:id="5498" w:name="_Toc392302222"/>
      <w:r w:rsidRPr="00E677A1">
        <w:rPr>
          <w:rFonts w:asciiTheme="minorHAnsi" w:hAnsiTheme="minorHAnsi" w:cstheme="minorHAnsi"/>
          <w:b/>
          <w:sz w:val="28"/>
          <w:szCs w:val="28"/>
        </w:rPr>
        <w:t>Beëindiging van de beroepsloopbaan via een halftijdse arbeidsregeling</w:t>
      </w:r>
      <w:bookmarkEnd w:id="5498"/>
    </w:p>
    <w:p w:rsidR="00A549C2" w:rsidRPr="002B06B9" w:rsidRDefault="00A549C2" w:rsidP="007F0D2B">
      <w:pPr>
        <w:pStyle w:val="Tekst"/>
        <w:rPr>
          <w:rFonts w:asciiTheme="minorHAnsi" w:hAnsiTheme="minorHAnsi" w:cstheme="minorHAnsi"/>
          <w:color w:val="000000"/>
          <w:sz w:val="24"/>
          <w:szCs w:val="24"/>
        </w:rPr>
      </w:pPr>
      <w:r w:rsidRPr="00A601F7">
        <w:rPr>
          <w:rFonts w:asciiTheme="minorHAnsi" w:hAnsiTheme="minorHAnsi" w:cstheme="minorHAnsi"/>
          <w:color w:val="000000"/>
          <w:sz w:val="24"/>
          <w:szCs w:val="24"/>
        </w:rPr>
        <w:t>Een werknemer van tenminste 50 jaar die is overgestapt van een voltijdse beroepsactiviteit naar een halftijdse arbeidsregeling wordt in de vakantieregeling beschouwd als een halftijdse werknemer.</w:t>
      </w:r>
    </w:p>
    <w:p w:rsidR="00A045B5" w:rsidRDefault="00A045B5" w:rsidP="00DC3140">
      <w:pPr>
        <w:pStyle w:val="Tekst"/>
        <w:rPr>
          <w:rFonts w:asciiTheme="minorHAnsi" w:hAnsiTheme="minorHAnsi" w:cstheme="minorHAnsi"/>
          <w:sz w:val="24"/>
          <w:szCs w:val="24"/>
        </w:rPr>
      </w:pPr>
      <w:bookmarkStart w:id="5499" w:name="_Pensioen"/>
      <w:bookmarkStart w:id="5500" w:name="_Toc276634744"/>
      <w:bookmarkStart w:id="5501" w:name="_Toc276635694"/>
      <w:bookmarkStart w:id="5502" w:name="_Toc280265826"/>
      <w:bookmarkStart w:id="5503" w:name="_Toc307475648"/>
      <w:bookmarkStart w:id="5504" w:name="_Toc307487910"/>
      <w:bookmarkEnd w:id="5499"/>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Pr="002B06B9" w:rsidRDefault="00DC3140" w:rsidP="00DC3140">
      <w:pPr>
        <w:pStyle w:val="Tekst"/>
        <w:rPr>
          <w:rFonts w:asciiTheme="minorHAnsi" w:hAnsiTheme="minorHAnsi" w:cstheme="minorHAnsi"/>
          <w:sz w:val="24"/>
          <w:szCs w:val="24"/>
        </w:rPr>
      </w:pPr>
    </w:p>
    <w:p w:rsidR="00A045B5" w:rsidRPr="002B06B9" w:rsidRDefault="00861506" w:rsidP="00A045B5">
      <w:pPr>
        <w:pStyle w:val="Tekst"/>
        <w:ind w:left="1134"/>
        <w:jc w:val="right"/>
        <w:rPr>
          <w:rFonts w:asciiTheme="minorHAnsi" w:hAnsiTheme="minorHAnsi" w:cstheme="minorHAnsi"/>
          <w:sz w:val="24"/>
          <w:szCs w:val="24"/>
        </w:rPr>
      </w:pPr>
      <w:hyperlink w:anchor="_ALFABETISCH__REGISTER_2" w:history="1">
        <w:r w:rsidR="00A045B5" w:rsidRPr="002B06B9">
          <w:rPr>
            <w:rStyle w:val="Hyperlink"/>
            <w:rFonts w:asciiTheme="minorHAnsi" w:hAnsiTheme="minorHAnsi" w:cstheme="minorHAnsi"/>
            <w:vanish/>
            <w:sz w:val="24"/>
            <w:szCs w:val="24"/>
          </w:rPr>
          <w:t>Terug naar alfabetisch register</w:t>
        </w:r>
      </w:hyperlink>
    </w:p>
    <w:p w:rsidR="00A549C2" w:rsidRPr="00B45722" w:rsidRDefault="00022EFD" w:rsidP="00E240A7">
      <w:pPr>
        <w:pStyle w:val="Kop2"/>
        <w:rPr>
          <w:rFonts w:asciiTheme="minorHAnsi" w:hAnsiTheme="minorHAnsi"/>
          <w:sz w:val="32"/>
        </w:rPr>
      </w:pPr>
      <w:bookmarkStart w:id="5505" w:name="_Toc37835179"/>
      <w:r w:rsidRPr="00B45722">
        <w:rPr>
          <w:rFonts w:asciiTheme="minorHAnsi" w:hAnsiTheme="minorHAnsi"/>
          <w:sz w:val="32"/>
        </w:rPr>
        <w:lastRenderedPageBreak/>
        <w:t>P</w:t>
      </w:r>
      <w:r w:rsidR="00A549C2" w:rsidRPr="00B45722">
        <w:rPr>
          <w:rFonts w:asciiTheme="minorHAnsi" w:hAnsiTheme="minorHAnsi"/>
          <w:sz w:val="32"/>
        </w:rPr>
        <w:t>ensioen</w:t>
      </w:r>
      <w:bookmarkEnd w:id="5500"/>
      <w:bookmarkEnd w:id="5501"/>
      <w:bookmarkEnd w:id="5502"/>
      <w:bookmarkEnd w:id="5503"/>
      <w:bookmarkEnd w:id="5504"/>
      <w:bookmarkEnd w:id="5505"/>
    </w:p>
    <w:p w:rsidR="00B80D87" w:rsidRDefault="008440FB" w:rsidP="00B50009">
      <w:pPr>
        <w:pStyle w:val="Tekst"/>
        <w:pBdr>
          <w:top w:val="single" w:sz="4" w:space="1" w:color="auto"/>
          <w:left w:val="single" w:sz="4" w:space="4" w:color="auto"/>
          <w:bottom w:val="single" w:sz="4" w:space="1" w:color="auto"/>
          <w:right w:val="single" w:sz="4" w:space="4" w:color="auto"/>
        </w:pBdr>
        <w:shd w:val="clear" w:color="auto" w:fill="00FFFF"/>
        <w:jc w:val="both"/>
        <w:rPr>
          <w:rFonts w:asciiTheme="minorHAnsi" w:hAnsiTheme="minorHAnsi"/>
          <w:b/>
          <w:sz w:val="24"/>
          <w:szCs w:val="24"/>
          <w:highlight w:val="cyan"/>
        </w:rPr>
      </w:pPr>
      <w:r w:rsidRPr="008440FB">
        <w:rPr>
          <w:rFonts w:asciiTheme="minorHAnsi" w:hAnsiTheme="minorHAnsi"/>
          <w:b/>
          <w:sz w:val="24"/>
          <w:szCs w:val="24"/>
          <w:highlight w:val="cyan"/>
        </w:rPr>
        <w:t xml:space="preserve">De personeelsleden van het contractueel AMVD-personeel bouwen pensioenrechten op in het </w:t>
      </w:r>
      <w:r w:rsidRPr="002B06B9">
        <w:rPr>
          <w:rFonts w:asciiTheme="minorHAnsi" w:hAnsiTheme="minorHAnsi"/>
          <w:b/>
          <w:sz w:val="24"/>
          <w:szCs w:val="24"/>
          <w:highlight w:val="cyan"/>
          <w:u w:val="single"/>
        </w:rPr>
        <w:t>stelsel</w:t>
      </w:r>
      <w:r w:rsidR="00D95E2B" w:rsidRPr="002B06B9">
        <w:rPr>
          <w:rFonts w:asciiTheme="minorHAnsi" w:hAnsiTheme="minorHAnsi"/>
          <w:b/>
          <w:sz w:val="24"/>
          <w:szCs w:val="24"/>
          <w:highlight w:val="cyan"/>
          <w:u w:val="single"/>
        </w:rPr>
        <w:t xml:space="preserve"> van het contractueel werknemerspensioen</w:t>
      </w:r>
      <w:r w:rsidR="00B80D87">
        <w:rPr>
          <w:rFonts w:asciiTheme="minorHAnsi" w:hAnsiTheme="minorHAnsi"/>
          <w:b/>
          <w:sz w:val="24"/>
          <w:szCs w:val="24"/>
          <w:highlight w:val="cyan"/>
        </w:rPr>
        <w:t>!</w:t>
      </w:r>
    </w:p>
    <w:p w:rsidR="006B5E09" w:rsidRDefault="006B5E09" w:rsidP="00B50009">
      <w:pPr>
        <w:pStyle w:val="Tekst"/>
        <w:pBdr>
          <w:top w:val="single" w:sz="4" w:space="1" w:color="auto"/>
          <w:left w:val="single" w:sz="4" w:space="4" w:color="auto"/>
          <w:bottom w:val="single" w:sz="4" w:space="1" w:color="auto"/>
          <w:right w:val="single" w:sz="4" w:space="4" w:color="auto"/>
        </w:pBdr>
        <w:shd w:val="clear" w:color="auto" w:fill="00FFFF"/>
        <w:jc w:val="both"/>
        <w:rPr>
          <w:rFonts w:asciiTheme="minorHAnsi" w:hAnsiTheme="minorHAnsi"/>
          <w:b/>
          <w:sz w:val="24"/>
          <w:szCs w:val="24"/>
          <w:highlight w:val="cyan"/>
        </w:rPr>
      </w:pPr>
    </w:p>
    <w:p w:rsidR="002B06B9" w:rsidRDefault="008440FB" w:rsidP="00B50009">
      <w:pPr>
        <w:pStyle w:val="Tekst"/>
        <w:pBdr>
          <w:top w:val="single" w:sz="4" w:space="1" w:color="auto"/>
          <w:left w:val="single" w:sz="4" w:space="4" w:color="auto"/>
          <w:bottom w:val="single" w:sz="4" w:space="1" w:color="auto"/>
          <w:right w:val="single" w:sz="4" w:space="4" w:color="auto"/>
        </w:pBdr>
        <w:shd w:val="clear" w:color="auto" w:fill="00FFFF"/>
        <w:jc w:val="both"/>
        <w:rPr>
          <w:rFonts w:asciiTheme="minorHAnsi" w:hAnsiTheme="minorHAnsi"/>
          <w:b/>
          <w:sz w:val="24"/>
          <w:szCs w:val="24"/>
        </w:rPr>
      </w:pPr>
      <w:r w:rsidRPr="008440FB">
        <w:rPr>
          <w:rFonts w:asciiTheme="minorHAnsi" w:hAnsiTheme="minorHAnsi"/>
          <w:b/>
          <w:sz w:val="24"/>
          <w:szCs w:val="24"/>
          <w:highlight w:val="cyan"/>
        </w:rPr>
        <w:t>Niet in het ambtenarenstelsel.</w:t>
      </w:r>
    </w:p>
    <w:p w:rsidR="002B06B9" w:rsidRDefault="002B06B9" w:rsidP="00D95E2B">
      <w:pPr>
        <w:pStyle w:val="Tekst"/>
        <w:rPr>
          <w:rFonts w:asciiTheme="minorHAnsi" w:hAnsiTheme="minorHAnsi"/>
          <w:b/>
          <w:sz w:val="24"/>
          <w:szCs w:val="24"/>
        </w:rPr>
      </w:pPr>
    </w:p>
    <w:p w:rsidR="008440FB" w:rsidRPr="008440FB" w:rsidRDefault="00861506" w:rsidP="00D95E2B">
      <w:pPr>
        <w:pStyle w:val="Tekst"/>
        <w:rPr>
          <w:rFonts w:asciiTheme="minorHAnsi" w:hAnsiTheme="minorHAnsi"/>
          <w:b/>
          <w:sz w:val="24"/>
          <w:szCs w:val="24"/>
        </w:rPr>
      </w:pPr>
      <w:hyperlink r:id="rId142" w:history="1">
        <w:r w:rsidR="00D95E2B" w:rsidRPr="00D95E2B">
          <w:rPr>
            <w:rStyle w:val="Hyperlink"/>
            <w:rFonts w:asciiTheme="minorHAnsi" w:hAnsiTheme="minorHAnsi"/>
            <w:b/>
            <w:sz w:val="24"/>
            <w:szCs w:val="24"/>
          </w:rPr>
          <w:t>https://www.sfpd.fgov.be/nl/pensioenbedrag/berekening/verschillende-soorten-pensioenen/werknemers</w:t>
        </w:r>
      </w:hyperlink>
    </w:p>
    <w:p w:rsidR="008440FB" w:rsidRPr="008440FB" w:rsidRDefault="008440FB" w:rsidP="008440FB">
      <w:pPr>
        <w:pStyle w:val="Tekst"/>
        <w:rPr>
          <w:rFonts w:asciiTheme="minorHAnsi" w:hAnsiTheme="minorHAnsi"/>
          <w:sz w:val="24"/>
          <w:szCs w:val="24"/>
        </w:rPr>
      </w:pPr>
    </w:p>
    <w:p w:rsidR="003B3091" w:rsidRPr="00B45722" w:rsidRDefault="00C14CEC" w:rsidP="008440FB">
      <w:pPr>
        <w:pStyle w:val="Tekst"/>
        <w:rPr>
          <w:rFonts w:asciiTheme="minorHAnsi" w:hAnsiTheme="minorHAnsi"/>
          <w:b/>
          <w:bCs/>
          <w:sz w:val="24"/>
          <w:szCs w:val="24"/>
          <w:lang w:val="nl-BE"/>
        </w:rPr>
      </w:pPr>
      <w:r w:rsidRPr="008440FB">
        <w:rPr>
          <w:rFonts w:asciiTheme="minorHAnsi" w:hAnsiTheme="minorHAnsi"/>
          <w:b/>
          <w:sz w:val="24"/>
          <w:szCs w:val="24"/>
        </w:rPr>
        <w:t>Omwille van de techniciteit</w:t>
      </w:r>
      <w:r w:rsidR="00B80D87">
        <w:rPr>
          <w:rFonts w:asciiTheme="minorHAnsi" w:hAnsiTheme="minorHAnsi"/>
          <w:b/>
          <w:sz w:val="24"/>
          <w:szCs w:val="24"/>
        </w:rPr>
        <w:t>,</w:t>
      </w:r>
      <w:r w:rsidRPr="008440FB">
        <w:rPr>
          <w:rFonts w:asciiTheme="minorHAnsi" w:hAnsiTheme="minorHAnsi"/>
          <w:b/>
          <w:sz w:val="24"/>
          <w:szCs w:val="24"/>
        </w:rPr>
        <w:t xml:space="preserve"> </w:t>
      </w:r>
      <w:r w:rsidR="00B80D87">
        <w:rPr>
          <w:rFonts w:asciiTheme="minorHAnsi" w:hAnsiTheme="minorHAnsi"/>
          <w:b/>
          <w:sz w:val="24"/>
          <w:szCs w:val="24"/>
        </w:rPr>
        <w:t>d</w:t>
      </w:r>
      <w:r w:rsidRPr="008440FB">
        <w:rPr>
          <w:rFonts w:asciiTheme="minorHAnsi" w:hAnsiTheme="minorHAnsi"/>
          <w:b/>
          <w:sz w:val="24"/>
          <w:szCs w:val="24"/>
        </w:rPr>
        <w:t xml:space="preserve">e complexiteit </w:t>
      </w:r>
      <w:r w:rsidR="00B80D87">
        <w:rPr>
          <w:rFonts w:asciiTheme="minorHAnsi" w:hAnsiTheme="minorHAnsi"/>
          <w:b/>
          <w:sz w:val="24"/>
          <w:szCs w:val="24"/>
        </w:rPr>
        <w:t xml:space="preserve">en de evolutie </w:t>
      </w:r>
      <w:r w:rsidRPr="008440FB">
        <w:rPr>
          <w:rFonts w:asciiTheme="minorHAnsi" w:hAnsiTheme="minorHAnsi"/>
          <w:b/>
          <w:sz w:val="24"/>
          <w:szCs w:val="24"/>
        </w:rPr>
        <w:t xml:space="preserve">van de regelgeving wordt </w:t>
      </w:r>
      <w:r w:rsidR="00FD53C9" w:rsidRPr="008440FB">
        <w:rPr>
          <w:rFonts w:asciiTheme="minorHAnsi" w:hAnsiTheme="minorHAnsi"/>
          <w:b/>
          <w:sz w:val="24"/>
          <w:szCs w:val="24"/>
        </w:rPr>
        <w:t>deze materie</w:t>
      </w:r>
      <w:r w:rsidRPr="008440FB">
        <w:rPr>
          <w:rFonts w:asciiTheme="minorHAnsi" w:hAnsiTheme="minorHAnsi"/>
          <w:b/>
          <w:sz w:val="24"/>
          <w:szCs w:val="24"/>
        </w:rPr>
        <w:t xml:space="preserve"> niet in de handleiding behandeld. Voor al je vragen kan je je wenden tot de FP</w:t>
      </w:r>
      <w:r w:rsidR="00DC3140">
        <w:rPr>
          <w:rFonts w:asciiTheme="minorHAnsi" w:hAnsiTheme="minorHAnsi"/>
          <w:b/>
          <w:sz w:val="24"/>
          <w:szCs w:val="24"/>
        </w:rPr>
        <w:t>D</w:t>
      </w:r>
      <w:r w:rsidRPr="008440FB">
        <w:rPr>
          <w:rFonts w:asciiTheme="minorHAnsi" w:hAnsiTheme="minorHAnsi"/>
          <w:b/>
          <w:sz w:val="24"/>
          <w:szCs w:val="24"/>
        </w:rPr>
        <w:t>.</w:t>
      </w:r>
      <w:r w:rsidR="00F56EC0" w:rsidRPr="008440FB">
        <w:rPr>
          <w:rFonts w:asciiTheme="minorHAnsi" w:hAnsiTheme="minorHAnsi"/>
          <w:b/>
          <w:sz w:val="24"/>
          <w:szCs w:val="24"/>
        </w:rPr>
        <w:t xml:space="preserve"> </w:t>
      </w:r>
      <w:r w:rsidR="004E12C3" w:rsidRPr="008440FB">
        <w:rPr>
          <w:rFonts w:asciiTheme="minorHAnsi" w:hAnsiTheme="minorHAnsi"/>
          <w:b/>
          <w:sz w:val="24"/>
          <w:szCs w:val="24"/>
        </w:rPr>
        <w:t xml:space="preserve">Sinds 1 april </w:t>
      </w:r>
      <w:r w:rsidR="00D3070B" w:rsidRPr="008440FB">
        <w:rPr>
          <w:rFonts w:asciiTheme="minorHAnsi" w:hAnsiTheme="minorHAnsi"/>
          <w:b/>
          <w:sz w:val="24"/>
          <w:szCs w:val="24"/>
        </w:rPr>
        <w:t xml:space="preserve">2016 </w:t>
      </w:r>
      <w:r w:rsidR="004E12C3" w:rsidRPr="008440FB">
        <w:rPr>
          <w:rFonts w:asciiTheme="minorHAnsi" w:hAnsiTheme="minorHAnsi"/>
          <w:b/>
          <w:sz w:val="24"/>
          <w:szCs w:val="24"/>
        </w:rPr>
        <w:t xml:space="preserve">zijn RVP en PDOS </w:t>
      </w:r>
      <w:r w:rsidRPr="008440FB">
        <w:rPr>
          <w:rFonts w:asciiTheme="minorHAnsi" w:hAnsiTheme="minorHAnsi"/>
          <w:b/>
          <w:sz w:val="24"/>
          <w:szCs w:val="24"/>
        </w:rPr>
        <w:t xml:space="preserve">immers </w:t>
      </w:r>
      <w:r w:rsidR="004E12C3" w:rsidRPr="008440FB">
        <w:rPr>
          <w:rFonts w:asciiTheme="minorHAnsi" w:hAnsiTheme="minorHAnsi"/>
          <w:b/>
          <w:sz w:val="24"/>
          <w:szCs w:val="24"/>
        </w:rPr>
        <w:t xml:space="preserve">samengesmolten tot de Federale Pensioendienst </w:t>
      </w:r>
      <w:r w:rsidR="004E12C3" w:rsidRPr="008440FB">
        <w:rPr>
          <w:rFonts w:asciiTheme="minorHAnsi" w:hAnsiTheme="minorHAnsi"/>
          <w:b/>
          <w:bCs/>
          <w:sz w:val="24"/>
          <w:szCs w:val="24"/>
          <w:lang w:val="nl-BE"/>
        </w:rPr>
        <w:t>(FPD)</w:t>
      </w:r>
    </w:p>
    <w:p w:rsidR="00FD53C9" w:rsidRPr="00B45722" w:rsidRDefault="004E12C3" w:rsidP="00FD53C9">
      <w:pPr>
        <w:pStyle w:val="Tekst"/>
        <w:ind w:left="709"/>
        <w:rPr>
          <w:rFonts w:asciiTheme="minorHAnsi" w:hAnsiTheme="minorHAnsi"/>
          <w:sz w:val="24"/>
          <w:szCs w:val="24"/>
          <w:lang w:val="nl-BE"/>
        </w:rPr>
      </w:pPr>
      <w:r w:rsidRPr="00B45722">
        <w:rPr>
          <w:rFonts w:asciiTheme="minorHAnsi" w:hAnsiTheme="minorHAnsi"/>
          <w:b/>
          <w:bCs/>
          <w:sz w:val="24"/>
          <w:szCs w:val="24"/>
          <w:lang w:val="nl-BE"/>
        </w:rPr>
        <w:br/>
      </w:r>
      <w:r w:rsidRPr="00B45722">
        <w:rPr>
          <w:rFonts w:asciiTheme="minorHAnsi" w:hAnsiTheme="minorHAnsi"/>
          <w:noProof/>
          <w:sz w:val="24"/>
          <w:szCs w:val="24"/>
          <w:lang w:val="nl-BE" w:eastAsia="nl-BE"/>
        </w:rPr>
        <w:drawing>
          <wp:inline distT="0" distB="0" distL="0" distR="0" wp14:anchorId="71F7E2E3" wp14:editId="4DC801E5">
            <wp:extent cx="5253487" cy="1061049"/>
            <wp:effectExtent l="0" t="0" r="4445" b="6350"/>
            <wp:docPr id="18" name="Afbeelding 18" descr="http://www.onprvp.fgov.be/SiteCollectionImages/NL/footer_fusion_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nprvp.fgov.be/SiteCollectionImages/NL/footer_fusion_NL.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253679" cy="1061088"/>
                    </a:xfrm>
                    <a:prstGeom prst="rect">
                      <a:avLst/>
                    </a:prstGeom>
                    <a:noFill/>
                    <a:ln>
                      <a:noFill/>
                    </a:ln>
                  </pic:spPr>
                </pic:pic>
              </a:graphicData>
            </a:graphic>
          </wp:inline>
        </w:drawing>
      </w:r>
    </w:p>
    <w:p w:rsidR="00FD53C9" w:rsidRPr="00B45722" w:rsidRDefault="00FD53C9" w:rsidP="00FD53C9">
      <w:pPr>
        <w:pStyle w:val="Tekst"/>
        <w:ind w:left="709"/>
        <w:rPr>
          <w:rFonts w:asciiTheme="minorHAnsi" w:hAnsiTheme="minorHAnsi"/>
          <w:sz w:val="24"/>
          <w:szCs w:val="24"/>
          <w:lang w:val="nl-BE"/>
        </w:rPr>
      </w:pPr>
    </w:p>
    <w:p w:rsidR="004E12C3" w:rsidRPr="00DC3140" w:rsidRDefault="00FD53C9" w:rsidP="00DC3140">
      <w:pPr>
        <w:pStyle w:val="Tekst"/>
        <w:numPr>
          <w:ilvl w:val="0"/>
          <w:numId w:val="104"/>
        </w:numPr>
        <w:ind w:left="851" w:hanging="425"/>
        <w:rPr>
          <w:rFonts w:asciiTheme="minorHAnsi" w:hAnsiTheme="minorHAnsi"/>
          <w:sz w:val="24"/>
          <w:szCs w:val="24"/>
          <w:lang w:val="nl-BE"/>
        </w:rPr>
      </w:pPr>
      <w:r w:rsidRPr="00B45722">
        <w:rPr>
          <w:rFonts w:asciiTheme="minorHAnsi" w:hAnsiTheme="minorHAnsi"/>
          <w:b/>
          <w:sz w:val="24"/>
          <w:szCs w:val="24"/>
          <w:lang w:val="nl-BE"/>
        </w:rPr>
        <w:t>Website</w:t>
      </w:r>
      <w:r w:rsidR="00DC3140">
        <w:rPr>
          <w:rFonts w:asciiTheme="minorHAnsi" w:hAnsiTheme="minorHAnsi"/>
          <w:b/>
          <w:sz w:val="24"/>
          <w:szCs w:val="24"/>
          <w:lang w:val="nl-BE"/>
        </w:rPr>
        <w:t xml:space="preserve"> </w:t>
      </w:r>
      <w:r w:rsidRPr="00B45722">
        <w:rPr>
          <w:rFonts w:asciiTheme="minorHAnsi" w:hAnsiTheme="minorHAnsi"/>
          <w:sz w:val="24"/>
          <w:szCs w:val="24"/>
          <w:lang w:val="nl-BE"/>
        </w:rPr>
        <w:t>:</w:t>
      </w:r>
      <w:r w:rsidR="00DC3140">
        <w:rPr>
          <w:rFonts w:asciiTheme="minorHAnsi" w:hAnsiTheme="minorHAnsi"/>
          <w:sz w:val="24"/>
          <w:szCs w:val="24"/>
          <w:lang w:val="nl-BE"/>
        </w:rPr>
        <w:t xml:space="preserve"> </w:t>
      </w:r>
      <w:hyperlink r:id="rId144" w:tgtFrame="_blank" w:history="1">
        <w:r w:rsidR="004E12C3" w:rsidRPr="00DC3140">
          <w:rPr>
            <w:rStyle w:val="Hyperlink"/>
            <w:rFonts w:asciiTheme="minorHAnsi" w:hAnsiTheme="minorHAnsi"/>
            <w:b/>
            <w:sz w:val="24"/>
            <w:szCs w:val="24"/>
            <w:lang w:val="nl-BE"/>
          </w:rPr>
          <w:t>www.pensioendienst.fgov.be.</w:t>
        </w:r>
      </w:hyperlink>
    </w:p>
    <w:p w:rsidR="004E12C3" w:rsidRPr="00B45722" w:rsidRDefault="004E12C3" w:rsidP="004E12C3">
      <w:pPr>
        <w:pStyle w:val="Tekst"/>
        <w:rPr>
          <w:rFonts w:asciiTheme="minorHAnsi" w:hAnsiTheme="minorHAnsi"/>
          <w:sz w:val="24"/>
          <w:szCs w:val="24"/>
          <w:lang w:val="nl-BE"/>
        </w:rPr>
      </w:pPr>
    </w:p>
    <w:p w:rsidR="004E12C3" w:rsidRPr="00B45722" w:rsidRDefault="004E12C3" w:rsidP="009451E1">
      <w:pPr>
        <w:pStyle w:val="Tekst"/>
        <w:numPr>
          <w:ilvl w:val="0"/>
          <w:numId w:val="104"/>
        </w:numPr>
        <w:ind w:left="851" w:hanging="425"/>
        <w:rPr>
          <w:rFonts w:asciiTheme="minorHAnsi" w:hAnsiTheme="minorHAnsi"/>
          <w:sz w:val="24"/>
          <w:szCs w:val="24"/>
          <w:lang w:val="nl-BE"/>
        </w:rPr>
      </w:pPr>
      <w:r w:rsidRPr="00B45722">
        <w:rPr>
          <w:rFonts w:asciiTheme="minorHAnsi" w:hAnsiTheme="minorHAnsi"/>
          <w:b/>
          <w:sz w:val="24"/>
          <w:szCs w:val="24"/>
          <w:lang w:val="nl-BE"/>
        </w:rPr>
        <w:t>Telefonisch</w:t>
      </w:r>
      <w:r w:rsidR="00DC3140">
        <w:rPr>
          <w:rFonts w:asciiTheme="minorHAnsi" w:hAnsiTheme="minorHAnsi"/>
          <w:b/>
          <w:sz w:val="24"/>
          <w:szCs w:val="24"/>
          <w:lang w:val="nl-BE"/>
        </w:rPr>
        <w:t xml:space="preserve"> </w:t>
      </w:r>
      <w:r w:rsidRPr="00B45722">
        <w:rPr>
          <w:rFonts w:asciiTheme="minorHAnsi" w:hAnsiTheme="minorHAnsi"/>
          <w:sz w:val="24"/>
          <w:szCs w:val="24"/>
          <w:lang w:val="nl-BE"/>
        </w:rPr>
        <w:t>:</w:t>
      </w:r>
    </w:p>
    <w:p w:rsidR="00DC3140" w:rsidRDefault="00DC3140" w:rsidP="00DC3140">
      <w:pPr>
        <w:pStyle w:val="Tekst"/>
        <w:rPr>
          <w:rFonts w:asciiTheme="minorHAnsi" w:hAnsiTheme="minorHAnsi"/>
          <w:sz w:val="24"/>
          <w:szCs w:val="24"/>
          <w:lang w:val="nl-BE"/>
        </w:rPr>
      </w:pPr>
    </w:p>
    <w:p w:rsidR="00E02BEB" w:rsidRDefault="00D95E2B" w:rsidP="00DC3140">
      <w:pPr>
        <w:pStyle w:val="Tekst"/>
        <w:rPr>
          <w:rFonts w:asciiTheme="minorHAnsi" w:hAnsiTheme="minorHAnsi"/>
          <w:sz w:val="24"/>
          <w:szCs w:val="24"/>
          <w:lang w:val="nl-BE"/>
        </w:rPr>
      </w:pPr>
      <w:r>
        <w:rPr>
          <w:rFonts w:asciiTheme="minorHAnsi" w:hAnsiTheme="minorHAnsi"/>
          <w:sz w:val="24"/>
          <w:szCs w:val="24"/>
          <w:lang w:val="nl-BE"/>
        </w:rPr>
        <w:t>De gratis 1765-Pensioenlijn</w:t>
      </w:r>
    </w:p>
    <w:p w:rsidR="007B730D" w:rsidRDefault="007B730D" w:rsidP="007B730D">
      <w:pPr>
        <w:pStyle w:val="Tekst"/>
        <w:ind w:left="1440"/>
        <w:rPr>
          <w:rFonts w:asciiTheme="minorHAnsi" w:hAnsiTheme="minorHAnsi"/>
          <w:sz w:val="24"/>
          <w:szCs w:val="24"/>
          <w:lang w:val="nl-BE"/>
        </w:rPr>
      </w:pPr>
    </w:p>
    <w:p w:rsidR="00D95E2B" w:rsidRPr="00B45722" w:rsidRDefault="007B730D" w:rsidP="009451E1">
      <w:pPr>
        <w:pStyle w:val="Tekst"/>
        <w:numPr>
          <w:ilvl w:val="0"/>
          <w:numId w:val="139"/>
        </w:numPr>
        <w:ind w:left="851" w:hanging="425"/>
        <w:rPr>
          <w:rFonts w:asciiTheme="minorHAnsi" w:hAnsiTheme="minorHAnsi"/>
          <w:sz w:val="24"/>
          <w:szCs w:val="24"/>
          <w:lang w:val="nl-BE"/>
        </w:rPr>
      </w:pPr>
      <w:r w:rsidRPr="007B730D">
        <w:rPr>
          <w:rFonts w:asciiTheme="minorHAnsi" w:hAnsiTheme="minorHAnsi"/>
          <w:b/>
          <w:sz w:val="24"/>
          <w:szCs w:val="24"/>
          <w:lang w:val="nl-BE"/>
        </w:rPr>
        <w:t>Overige contactmogelijkheden</w:t>
      </w:r>
      <w:r>
        <w:rPr>
          <w:rFonts w:asciiTheme="minorHAnsi" w:hAnsiTheme="minorHAnsi"/>
          <w:sz w:val="24"/>
          <w:szCs w:val="24"/>
          <w:lang w:val="nl-BE"/>
        </w:rPr>
        <w:t xml:space="preserve"> : </w:t>
      </w:r>
      <w:hyperlink r:id="rId145" w:history="1">
        <w:r w:rsidRPr="007B730D">
          <w:rPr>
            <w:rStyle w:val="Hyperlink"/>
            <w:rFonts w:asciiTheme="minorHAnsi" w:hAnsiTheme="minorHAnsi"/>
            <w:b/>
            <w:sz w:val="24"/>
            <w:szCs w:val="24"/>
            <w:lang w:val="nl-BE"/>
          </w:rPr>
          <w:t>https://www.sfpd.fgov.be/nl/over-ons/contact</w:t>
        </w:r>
      </w:hyperlink>
    </w:p>
    <w:p w:rsidR="00D95E2B" w:rsidRPr="00F67BFE" w:rsidRDefault="00B80D87" w:rsidP="00F67BFE">
      <w:pPr>
        <w:pStyle w:val="Kop4"/>
        <w:rPr>
          <w:rFonts w:asciiTheme="minorHAnsi" w:hAnsiTheme="minorHAnsi" w:cstheme="minorHAnsi"/>
          <w:b/>
          <w:sz w:val="28"/>
          <w:szCs w:val="28"/>
          <w:lang w:val="nl-BE"/>
        </w:rPr>
      </w:pPr>
      <w:r w:rsidRPr="00F67BFE">
        <w:rPr>
          <w:rFonts w:asciiTheme="minorHAnsi" w:hAnsiTheme="minorHAnsi" w:cstheme="minorHAnsi"/>
          <w:b/>
          <w:sz w:val="28"/>
          <w:szCs w:val="28"/>
          <w:lang w:val="nl-BE"/>
        </w:rPr>
        <w:t>AANDACHT</w:t>
      </w:r>
      <w:r w:rsidR="00636901" w:rsidRPr="00F67BFE">
        <w:rPr>
          <w:rFonts w:asciiTheme="minorHAnsi" w:hAnsiTheme="minorHAnsi" w:cstheme="minorHAnsi"/>
          <w:b/>
          <w:sz w:val="28"/>
          <w:szCs w:val="28"/>
          <w:lang w:val="nl-BE"/>
        </w:rPr>
        <w:t xml:space="preserve"> : de arbeidsovereenkomst moet worden beëindigd!</w:t>
      </w:r>
      <w:r w:rsidR="002D44C7">
        <w:rPr>
          <w:rFonts w:asciiTheme="minorHAnsi" w:hAnsiTheme="minorHAnsi" w:cstheme="minorHAnsi"/>
          <w:b/>
          <w:sz w:val="28"/>
          <w:szCs w:val="28"/>
          <w:lang w:val="nl-BE"/>
        </w:rPr>
        <w:t>!!!!</w:t>
      </w:r>
    </w:p>
    <w:p w:rsidR="002A6501" w:rsidRDefault="00B80D87" w:rsidP="00A05BF8">
      <w:pPr>
        <w:pStyle w:val="Tekst"/>
        <w:jc w:val="both"/>
        <w:rPr>
          <w:rFonts w:asciiTheme="minorHAnsi" w:hAnsiTheme="minorHAnsi" w:cstheme="minorHAnsi"/>
          <w:sz w:val="24"/>
          <w:szCs w:val="24"/>
          <w:lang w:val="nl-BE"/>
        </w:rPr>
      </w:pPr>
      <w:r w:rsidRPr="00B80D87">
        <w:rPr>
          <w:rFonts w:asciiTheme="minorHAnsi" w:hAnsiTheme="minorHAnsi" w:cstheme="minorHAnsi"/>
          <w:sz w:val="24"/>
          <w:szCs w:val="24"/>
          <w:lang w:val="nl-BE"/>
        </w:rPr>
        <w:t xml:space="preserve">Het bereiken van de wettelijke pensioenleeftijd </w:t>
      </w:r>
      <w:r w:rsidR="00B50009">
        <w:rPr>
          <w:rFonts w:asciiTheme="minorHAnsi" w:hAnsiTheme="minorHAnsi" w:cstheme="minorHAnsi"/>
          <w:sz w:val="24"/>
          <w:szCs w:val="24"/>
          <w:lang w:val="nl-BE"/>
        </w:rPr>
        <w:t xml:space="preserve">–momenteel </w:t>
      </w:r>
      <w:r w:rsidRPr="00B80D87">
        <w:rPr>
          <w:rFonts w:asciiTheme="minorHAnsi" w:hAnsiTheme="minorHAnsi" w:cstheme="minorHAnsi"/>
          <w:sz w:val="24"/>
          <w:szCs w:val="24"/>
          <w:lang w:val="nl-BE"/>
        </w:rPr>
        <w:t>65</w:t>
      </w:r>
      <w:r w:rsidR="00B50009">
        <w:rPr>
          <w:rFonts w:asciiTheme="minorHAnsi" w:hAnsiTheme="minorHAnsi" w:cstheme="minorHAnsi"/>
          <w:sz w:val="24"/>
          <w:szCs w:val="24"/>
          <w:lang w:val="nl-BE"/>
        </w:rPr>
        <w:t>-</w:t>
      </w:r>
      <w:r w:rsidRPr="00B80D87">
        <w:rPr>
          <w:rFonts w:asciiTheme="minorHAnsi" w:hAnsiTheme="minorHAnsi" w:cstheme="minorHAnsi"/>
          <w:sz w:val="24"/>
          <w:szCs w:val="24"/>
          <w:lang w:val="nl-BE"/>
        </w:rPr>
        <w:t xml:space="preserve"> is geen wettelijke wijze van beëindiging</w:t>
      </w:r>
      <w:r w:rsidR="002A6501">
        <w:rPr>
          <w:rFonts w:asciiTheme="minorHAnsi" w:hAnsiTheme="minorHAnsi" w:cstheme="minorHAnsi"/>
          <w:sz w:val="24"/>
          <w:szCs w:val="24"/>
          <w:lang w:val="nl-BE"/>
        </w:rPr>
        <w:t xml:space="preserve"> van de arbeidsovereenkomst!</w:t>
      </w:r>
      <w:r w:rsidR="007B1BC8">
        <w:rPr>
          <w:rFonts w:asciiTheme="minorHAnsi" w:hAnsiTheme="minorHAnsi" w:cstheme="minorHAnsi"/>
          <w:sz w:val="24"/>
          <w:szCs w:val="24"/>
          <w:lang w:val="nl-BE"/>
        </w:rPr>
        <w:t xml:space="preserve"> </w:t>
      </w:r>
      <w:r w:rsidRPr="00B80D87">
        <w:rPr>
          <w:rFonts w:asciiTheme="minorHAnsi" w:hAnsiTheme="minorHAnsi" w:cstheme="minorHAnsi"/>
          <w:sz w:val="24"/>
          <w:szCs w:val="24"/>
          <w:lang w:val="nl-BE"/>
        </w:rPr>
        <w:t xml:space="preserve">De arbeidsovereenkomst wordt bij het bereiken van de </w:t>
      </w:r>
      <w:r w:rsidR="00B50009">
        <w:rPr>
          <w:rFonts w:asciiTheme="minorHAnsi" w:hAnsiTheme="minorHAnsi" w:cstheme="minorHAnsi"/>
          <w:sz w:val="24"/>
          <w:szCs w:val="24"/>
          <w:lang w:val="nl-BE"/>
        </w:rPr>
        <w:t xml:space="preserve">wettelijke </w:t>
      </w:r>
      <w:r w:rsidRPr="00B80D87">
        <w:rPr>
          <w:rFonts w:asciiTheme="minorHAnsi" w:hAnsiTheme="minorHAnsi" w:cstheme="minorHAnsi"/>
          <w:sz w:val="24"/>
          <w:szCs w:val="24"/>
          <w:lang w:val="nl-BE"/>
        </w:rPr>
        <w:t>pensioengerechtigde leeftijd dus niet automatisch beëindigd.</w:t>
      </w:r>
    </w:p>
    <w:p w:rsidR="002A6501" w:rsidRDefault="002A6501" w:rsidP="00A05BF8">
      <w:pPr>
        <w:pStyle w:val="Tekst"/>
        <w:jc w:val="both"/>
        <w:rPr>
          <w:rFonts w:asciiTheme="minorHAnsi" w:hAnsiTheme="minorHAnsi" w:cstheme="minorHAnsi"/>
          <w:sz w:val="24"/>
          <w:szCs w:val="24"/>
          <w:lang w:val="nl-BE"/>
        </w:rPr>
      </w:pPr>
    </w:p>
    <w:p w:rsidR="006B5E09" w:rsidRDefault="006B5E09" w:rsidP="00A05BF8">
      <w:pPr>
        <w:pStyle w:val="Tekst"/>
        <w:jc w:val="both"/>
        <w:rPr>
          <w:rFonts w:asciiTheme="minorHAnsi" w:hAnsiTheme="minorHAnsi" w:cstheme="minorHAnsi"/>
          <w:b/>
          <w:sz w:val="24"/>
          <w:szCs w:val="24"/>
          <w:u w:val="single"/>
          <w:lang w:val="nl-BE"/>
        </w:rPr>
      </w:pPr>
      <w:r w:rsidRPr="006B5E09">
        <w:rPr>
          <w:rFonts w:asciiTheme="minorHAnsi" w:hAnsiTheme="minorHAnsi" w:cstheme="minorHAnsi"/>
          <w:b/>
          <w:sz w:val="24"/>
          <w:szCs w:val="24"/>
          <w:u w:val="single"/>
          <w:lang w:val="nl-BE"/>
        </w:rPr>
        <w:t>Als werkgever moet je bijgevolg de wettelijke pensioenleeftijd van je werknemer opvolgen. Op pensioen gaan is immers niet verplicht</w:t>
      </w:r>
      <w:r>
        <w:rPr>
          <w:rFonts w:asciiTheme="minorHAnsi" w:hAnsiTheme="minorHAnsi" w:cstheme="minorHAnsi"/>
          <w:b/>
          <w:sz w:val="24"/>
          <w:szCs w:val="24"/>
          <w:u w:val="single"/>
          <w:lang w:val="nl-BE"/>
        </w:rPr>
        <w:t>.</w:t>
      </w:r>
    </w:p>
    <w:p w:rsidR="006B5E09" w:rsidRDefault="006B5E09" w:rsidP="00A05BF8">
      <w:pPr>
        <w:pStyle w:val="Tekst"/>
        <w:jc w:val="both"/>
        <w:rPr>
          <w:rFonts w:asciiTheme="minorHAnsi" w:hAnsiTheme="minorHAnsi" w:cstheme="minorHAnsi"/>
          <w:sz w:val="24"/>
          <w:szCs w:val="24"/>
          <w:lang w:val="nl-BE"/>
        </w:rPr>
      </w:pPr>
    </w:p>
    <w:p w:rsidR="00B80D87" w:rsidRPr="00B80D87" w:rsidRDefault="00B80D87" w:rsidP="00A05BF8">
      <w:pPr>
        <w:pStyle w:val="Tekst"/>
        <w:jc w:val="both"/>
        <w:rPr>
          <w:rFonts w:asciiTheme="minorHAnsi" w:hAnsiTheme="minorHAnsi" w:cstheme="minorHAnsi"/>
          <w:sz w:val="24"/>
          <w:szCs w:val="24"/>
          <w:lang w:val="nl-BE"/>
        </w:rPr>
      </w:pPr>
      <w:r w:rsidRPr="00B80D87">
        <w:rPr>
          <w:rFonts w:asciiTheme="minorHAnsi" w:hAnsiTheme="minorHAnsi" w:cstheme="minorHAnsi"/>
          <w:b/>
          <w:bCs/>
          <w:sz w:val="24"/>
          <w:szCs w:val="24"/>
          <w:lang w:val="nl-BE"/>
        </w:rPr>
        <w:t>De arbeidsovereenkomst moet beëindigd worden door de werkgever</w:t>
      </w:r>
      <w:r w:rsidRPr="00B80D87">
        <w:rPr>
          <w:rFonts w:asciiTheme="minorHAnsi" w:hAnsiTheme="minorHAnsi" w:cstheme="minorHAnsi"/>
          <w:sz w:val="24"/>
          <w:szCs w:val="24"/>
          <w:lang w:val="nl-BE"/>
        </w:rPr>
        <w:t xml:space="preserve"> of de werknemer </w:t>
      </w:r>
      <w:r w:rsidRPr="00B80D87">
        <w:rPr>
          <w:rFonts w:asciiTheme="minorHAnsi" w:hAnsiTheme="minorHAnsi" w:cstheme="minorHAnsi"/>
          <w:b/>
          <w:bCs/>
          <w:sz w:val="24"/>
          <w:szCs w:val="24"/>
          <w:lang w:val="nl-BE"/>
        </w:rPr>
        <w:t>zo niet zal de arbeidsovereenkomst verder uitwerking hebben</w:t>
      </w:r>
      <w:r w:rsidRPr="00B80D87">
        <w:rPr>
          <w:rFonts w:asciiTheme="minorHAnsi" w:hAnsiTheme="minorHAnsi" w:cstheme="minorHAnsi"/>
          <w:sz w:val="24"/>
          <w:szCs w:val="24"/>
          <w:lang w:val="nl-BE"/>
        </w:rPr>
        <w:t>, zelfs na de pensioengerechtigde leeftijd.</w:t>
      </w:r>
      <w:r w:rsidR="002A6501">
        <w:rPr>
          <w:rFonts w:asciiTheme="minorHAnsi" w:hAnsiTheme="minorHAnsi" w:cstheme="minorHAnsi"/>
          <w:sz w:val="24"/>
          <w:szCs w:val="24"/>
          <w:lang w:val="nl-BE"/>
        </w:rPr>
        <w:t xml:space="preserve"> </w:t>
      </w:r>
      <w:r w:rsidRPr="00B80D87">
        <w:rPr>
          <w:rFonts w:asciiTheme="minorHAnsi" w:hAnsiTheme="minorHAnsi" w:cstheme="minorHAnsi"/>
          <w:sz w:val="24"/>
          <w:szCs w:val="24"/>
          <w:lang w:val="nl-BE"/>
        </w:rPr>
        <w:t xml:space="preserve">De arbeidsovereenkomst blijft dus gewoon lopen zolang ze niet in </w:t>
      </w:r>
      <w:r w:rsidR="002A6501">
        <w:rPr>
          <w:rFonts w:asciiTheme="minorHAnsi" w:hAnsiTheme="minorHAnsi" w:cstheme="minorHAnsi"/>
          <w:sz w:val="24"/>
          <w:szCs w:val="24"/>
          <w:lang w:val="nl-BE"/>
        </w:rPr>
        <w:t>onderling</w:t>
      </w:r>
      <w:r w:rsidRPr="00B80D87">
        <w:rPr>
          <w:rFonts w:asciiTheme="minorHAnsi" w:hAnsiTheme="minorHAnsi" w:cstheme="minorHAnsi"/>
          <w:sz w:val="24"/>
          <w:szCs w:val="24"/>
          <w:lang w:val="nl-BE"/>
        </w:rPr>
        <w:t xml:space="preserve"> akkoord, door opzeg van de werknemer of door verbreking of </w:t>
      </w:r>
      <w:hyperlink w:anchor="_Opzegging_bij_het" w:history="1">
        <w:r w:rsidRPr="006B5E09">
          <w:rPr>
            <w:rStyle w:val="Hyperlink"/>
            <w:rFonts w:asciiTheme="minorHAnsi" w:hAnsiTheme="minorHAnsi" w:cstheme="minorHAnsi"/>
            <w:b/>
            <w:sz w:val="24"/>
            <w:szCs w:val="24"/>
            <w:lang w:val="nl-BE"/>
          </w:rPr>
          <w:t>opzeg door de werkgever</w:t>
        </w:r>
      </w:hyperlink>
      <w:r w:rsidRPr="00B80D87">
        <w:rPr>
          <w:rFonts w:asciiTheme="minorHAnsi" w:hAnsiTheme="minorHAnsi" w:cstheme="minorHAnsi"/>
          <w:sz w:val="24"/>
          <w:szCs w:val="24"/>
          <w:lang w:val="nl-BE"/>
        </w:rPr>
        <w:t xml:space="preserve"> beëindigd wordt!</w:t>
      </w:r>
    </w:p>
    <w:p w:rsidR="00B80D87" w:rsidRPr="00B80D87" w:rsidRDefault="00B80D87" w:rsidP="00A05BF8">
      <w:pPr>
        <w:pStyle w:val="Tekst"/>
        <w:jc w:val="both"/>
        <w:rPr>
          <w:rFonts w:asciiTheme="minorHAnsi" w:hAnsiTheme="minorHAnsi" w:cstheme="minorHAnsi"/>
          <w:sz w:val="24"/>
          <w:szCs w:val="24"/>
          <w:lang w:val="nl-BE"/>
        </w:rPr>
      </w:pPr>
    </w:p>
    <w:p w:rsidR="006B5E09" w:rsidRPr="000B1C69" w:rsidRDefault="00861506" w:rsidP="006B5E09">
      <w:pPr>
        <w:pStyle w:val="Tekst"/>
        <w:ind w:left="1134"/>
        <w:jc w:val="right"/>
        <w:rPr>
          <w:rStyle w:val="Hyperlink"/>
          <w:rFonts w:asciiTheme="minorHAnsi" w:hAnsiTheme="minorHAnsi" w:cstheme="minorHAnsi"/>
          <w:vanish/>
          <w:sz w:val="24"/>
          <w:szCs w:val="24"/>
        </w:rPr>
      </w:pPr>
      <w:hyperlink w:anchor="_ALFABETISCH__REGISTER_2" w:history="1">
        <w:r w:rsidR="006B5E09" w:rsidRPr="000B1C69">
          <w:rPr>
            <w:rStyle w:val="Hyperlink"/>
            <w:rFonts w:asciiTheme="minorHAnsi" w:hAnsiTheme="minorHAnsi" w:cstheme="minorHAnsi"/>
            <w:vanish/>
            <w:sz w:val="24"/>
            <w:szCs w:val="24"/>
          </w:rPr>
          <w:t>Terug naar alfabetisch register</w:t>
        </w:r>
      </w:hyperlink>
    </w:p>
    <w:p w:rsidR="00B80D87" w:rsidRPr="00B80D87" w:rsidRDefault="00B80D87" w:rsidP="00A05BF8">
      <w:pPr>
        <w:pStyle w:val="Tekst"/>
        <w:jc w:val="both"/>
        <w:rPr>
          <w:rFonts w:asciiTheme="minorHAnsi" w:hAnsiTheme="minorHAnsi" w:cstheme="minorHAnsi"/>
          <w:sz w:val="24"/>
          <w:szCs w:val="24"/>
          <w:lang w:val="nl-BE"/>
        </w:rPr>
      </w:pPr>
      <w:r w:rsidRPr="00B80D87">
        <w:rPr>
          <w:rFonts w:asciiTheme="minorHAnsi" w:hAnsiTheme="minorHAnsi" w:cstheme="minorHAnsi"/>
          <w:sz w:val="24"/>
          <w:szCs w:val="24"/>
          <w:lang w:val="nl-BE"/>
        </w:rPr>
        <w:t xml:space="preserve">Als de arbeidsovereenkomst ten vroegste eindigt op de eerste dag van de maand die volgt op de maand waarin de werknemer de wettelijke pensioenleeftijd bereikt (momenteel 65 jaar), dan moeten de gewone opzegtermijnen worden toegepast, maar met een </w:t>
      </w:r>
      <w:r w:rsidRPr="00B80D87">
        <w:rPr>
          <w:rFonts w:asciiTheme="minorHAnsi" w:hAnsiTheme="minorHAnsi" w:cstheme="minorHAnsi"/>
          <w:b/>
          <w:bCs/>
          <w:sz w:val="24"/>
          <w:szCs w:val="24"/>
          <w:lang w:val="nl-BE"/>
        </w:rPr>
        <w:t>maximum van 26 weken</w:t>
      </w:r>
      <w:r w:rsidRPr="00B80D87">
        <w:rPr>
          <w:rFonts w:asciiTheme="minorHAnsi" w:hAnsiTheme="minorHAnsi" w:cstheme="minorHAnsi"/>
          <w:sz w:val="24"/>
          <w:szCs w:val="24"/>
          <w:lang w:val="nl-BE"/>
        </w:rPr>
        <w:t xml:space="preserve">. Het bereiken van de wettelijke pensioenleeftijd is een geldige reden. </w:t>
      </w:r>
      <w:r w:rsidRPr="006B5E09">
        <w:rPr>
          <w:rFonts w:asciiTheme="minorHAnsi" w:hAnsiTheme="minorHAnsi" w:cstheme="minorHAnsi"/>
          <w:b/>
          <w:sz w:val="24"/>
          <w:szCs w:val="24"/>
          <w:lang w:val="nl-BE"/>
        </w:rPr>
        <w:t>De begrenzing is van toepassing op elke verbreking vanaf 65 jaar of na deze leeftijd</w:t>
      </w:r>
      <w:r w:rsidRPr="00B80D87">
        <w:rPr>
          <w:rFonts w:asciiTheme="minorHAnsi" w:hAnsiTheme="minorHAnsi" w:cstheme="minorHAnsi"/>
          <w:sz w:val="24"/>
          <w:szCs w:val="24"/>
          <w:lang w:val="nl-BE"/>
        </w:rPr>
        <w:t>.</w:t>
      </w:r>
    </w:p>
    <w:p w:rsidR="00D95E2B" w:rsidRDefault="00D95E2B" w:rsidP="004E12C3">
      <w:pPr>
        <w:pStyle w:val="Tekst"/>
        <w:rPr>
          <w:rFonts w:asciiTheme="minorHAnsi" w:hAnsiTheme="minorHAnsi" w:cstheme="minorHAnsi"/>
          <w:sz w:val="24"/>
          <w:szCs w:val="24"/>
          <w:lang w:val="nl-BE"/>
        </w:rPr>
      </w:pPr>
    </w:p>
    <w:p w:rsidR="00D95E2B" w:rsidRDefault="00D95E2B" w:rsidP="004E12C3">
      <w:pPr>
        <w:pStyle w:val="Tekst"/>
        <w:rPr>
          <w:rFonts w:asciiTheme="minorHAnsi" w:hAnsiTheme="minorHAnsi" w:cstheme="minorHAnsi"/>
          <w:sz w:val="24"/>
          <w:szCs w:val="24"/>
          <w:lang w:val="nl-BE"/>
        </w:rPr>
      </w:pPr>
    </w:p>
    <w:p w:rsidR="00D95E2B" w:rsidRDefault="00D95E2B"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6B5E09" w:rsidRDefault="006B5E09" w:rsidP="004E12C3">
      <w:pPr>
        <w:pStyle w:val="Tekst"/>
        <w:rPr>
          <w:rFonts w:asciiTheme="minorHAnsi" w:hAnsiTheme="minorHAnsi" w:cstheme="minorHAnsi"/>
          <w:sz w:val="24"/>
          <w:szCs w:val="24"/>
          <w:lang w:val="nl-BE"/>
        </w:rPr>
      </w:pPr>
    </w:p>
    <w:p w:rsidR="007B730D" w:rsidRDefault="007B730D" w:rsidP="004E12C3">
      <w:pPr>
        <w:pStyle w:val="Tekst"/>
        <w:rPr>
          <w:rFonts w:asciiTheme="minorHAnsi" w:hAnsiTheme="minorHAnsi" w:cstheme="minorHAnsi"/>
          <w:sz w:val="24"/>
          <w:szCs w:val="24"/>
          <w:lang w:val="nl-BE"/>
        </w:rPr>
      </w:pPr>
    </w:p>
    <w:p w:rsidR="00D95E2B" w:rsidRDefault="00D95E2B" w:rsidP="004E12C3">
      <w:pPr>
        <w:pStyle w:val="Tekst"/>
        <w:rPr>
          <w:rFonts w:asciiTheme="minorHAnsi" w:hAnsiTheme="minorHAnsi" w:cstheme="minorHAnsi"/>
          <w:sz w:val="24"/>
          <w:szCs w:val="24"/>
          <w:lang w:val="nl-BE"/>
        </w:rPr>
      </w:pPr>
    </w:p>
    <w:p w:rsidR="00D95E2B" w:rsidRPr="000B1C69" w:rsidRDefault="00D95E2B" w:rsidP="004E12C3">
      <w:pPr>
        <w:pStyle w:val="Tekst"/>
        <w:rPr>
          <w:rFonts w:asciiTheme="minorHAnsi" w:hAnsiTheme="minorHAnsi" w:cstheme="minorHAnsi"/>
          <w:sz w:val="24"/>
          <w:szCs w:val="24"/>
          <w:lang w:val="nl-BE"/>
        </w:rPr>
      </w:pPr>
    </w:p>
    <w:bookmarkStart w:id="5506" w:name="_Gerechtelijke_oproepen"/>
    <w:bookmarkStart w:id="5507" w:name="_Toc280265827"/>
    <w:bookmarkStart w:id="5508" w:name="_Toc307475649"/>
    <w:bookmarkStart w:id="5509" w:name="_Toc307487911"/>
    <w:bookmarkEnd w:id="5506"/>
    <w:p w:rsidR="00A045B5" w:rsidRPr="000B1C69" w:rsidRDefault="00FD53C9" w:rsidP="00A045B5">
      <w:pPr>
        <w:pStyle w:val="Tekst"/>
        <w:ind w:left="1134"/>
        <w:jc w:val="right"/>
        <w:rPr>
          <w:rStyle w:val="Hyperlink"/>
          <w:rFonts w:asciiTheme="minorHAnsi" w:hAnsiTheme="minorHAnsi" w:cstheme="minorHAnsi"/>
          <w:vanish/>
          <w:sz w:val="24"/>
          <w:szCs w:val="24"/>
        </w:rPr>
      </w:pPr>
      <w:r w:rsidRPr="000B1C69">
        <w:fldChar w:fldCharType="begin"/>
      </w:r>
      <w:r w:rsidRPr="000B1C69">
        <w:rPr>
          <w:rFonts w:asciiTheme="minorHAnsi" w:hAnsiTheme="minorHAnsi" w:cstheme="minorHAnsi"/>
          <w:sz w:val="24"/>
          <w:szCs w:val="24"/>
        </w:rPr>
        <w:instrText xml:space="preserve"> HYPERLINK \l "_ALFABETISCH__REGISTER_2" </w:instrText>
      </w:r>
      <w:r w:rsidRPr="000B1C69">
        <w:fldChar w:fldCharType="separate"/>
      </w:r>
      <w:r w:rsidR="00A045B5" w:rsidRPr="000B1C69">
        <w:rPr>
          <w:rStyle w:val="Hyperlink"/>
          <w:rFonts w:asciiTheme="minorHAnsi" w:hAnsiTheme="minorHAnsi" w:cstheme="minorHAnsi"/>
          <w:vanish/>
          <w:sz w:val="24"/>
          <w:szCs w:val="24"/>
        </w:rPr>
        <w:t>Terug naar alfabetisch register</w:t>
      </w:r>
      <w:r w:rsidRPr="000B1C69">
        <w:rPr>
          <w:rStyle w:val="Hyperlink"/>
          <w:rFonts w:asciiTheme="minorHAnsi" w:hAnsiTheme="minorHAnsi" w:cstheme="minorHAnsi"/>
          <w:vanish/>
          <w:sz w:val="24"/>
          <w:szCs w:val="24"/>
        </w:rPr>
        <w:fldChar w:fldCharType="end"/>
      </w:r>
    </w:p>
    <w:p w:rsidR="00A549C2" w:rsidRPr="002B06B9" w:rsidRDefault="00146388" w:rsidP="00AA77C7">
      <w:pPr>
        <w:pStyle w:val="Kop2"/>
        <w:rPr>
          <w:rFonts w:asciiTheme="minorHAnsi" w:hAnsiTheme="minorHAnsi" w:cstheme="minorHAnsi"/>
          <w:sz w:val="32"/>
        </w:rPr>
      </w:pPr>
      <w:bookmarkStart w:id="5510" w:name="_Toc37835180"/>
      <w:r w:rsidRPr="002B06B9">
        <w:rPr>
          <w:rFonts w:asciiTheme="minorHAnsi" w:hAnsiTheme="minorHAnsi" w:cstheme="minorHAnsi"/>
          <w:sz w:val="32"/>
        </w:rPr>
        <w:lastRenderedPageBreak/>
        <w:t>Gerechtelijke oproepen</w:t>
      </w:r>
      <w:bookmarkEnd w:id="5507"/>
      <w:bookmarkEnd w:id="5508"/>
      <w:bookmarkEnd w:id="5509"/>
      <w:bookmarkEnd w:id="5510"/>
    </w:p>
    <w:p w:rsidR="00F667D9" w:rsidRPr="00F667D9" w:rsidRDefault="00F667D9" w:rsidP="00F667D9">
      <w:pPr>
        <w:pStyle w:val="Tekst"/>
        <w:ind w:left="1136"/>
        <w:jc w:val="both"/>
        <w:rPr>
          <w:rFonts w:asciiTheme="minorHAnsi" w:hAnsiTheme="minorHAnsi" w:cstheme="minorHAnsi"/>
          <w:sz w:val="24"/>
          <w:szCs w:val="24"/>
        </w:rPr>
      </w:pPr>
      <w:r>
        <w:rPr>
          <w:rFonts w:asciiTheme="minorHAnsi" w:hAnsiTheme="minorHAnsi" w:cstheme="minorHAnsi"/>
          <w:sz w:val="24"/>
          <w:szCs w:val="24"/>
        </w:rPr>
        <w:t xml:space="preserve">Zie ook : </w:t>
      </w:r>
      <w:hyperlink w:anchor="_Klein_verlet" w:history="1">
        <w:r w:rsidRPr="00F667D9">
          <w:rPr>
            <w:rStyle w:val="Hyperlink"/>
            <w:rFonts w:asciiTheme="minorHAnsi" w:hAnsiTheme="minorHAnsi" w:cstheme="minorHAnsi"/>
            <w:b/>
            <w:sz w:val="24"/>
            <w:szCs w:val="24"/>
          </w:rPr>
          <w:t>Klein verlet (omstandigheidsverlof)</w:t>
        </w:r>
      </w:hyperlink>
    </w:p>
    <w:p w:rsidR="00F667D9" w:rsidRPr="00F667D9" w:rsidRDefault="00F667D9" w:rsidP="00F667D9">
      <w:pPr>
        <w:pStyle w:val="Tekst"/>
        <w:ind w:left="1136"/>
        <w:jc w:val="both"/>
        <w:rPr>
          <w:rFonts w:asciiTheme="minorHAnsi" w:hAnsiTheme="minorHAnsi" w:cstheme="minorHAnsi"/>
          <w:sz w:val="24"/>
          <w:szCs w:val="24"/>
        </w:rPr>
      </w:pPr>
    </w:p>
    <w:p w:rsidR="00146388" w:rsidRPr="002B06B9" w:rsidRDefault="006951D1" w:rsidP="009451E1">
      <w:pPr>
        <w:pStyle w:val="Tekst"/>
        <w:numPr>
          <w:ilvl w:val="0"/>
          <w:numId w:val="63"/>
        </w:numPr>
        <w:ind w:left="1136" w:hanging="284"/>
        <w:jc w:val="both"/>
        <w:rPr>
          <w:rFonts w:asciiTheme="minorHAnsi" w:hAnsiTheme="minorHAnsi" w:cstheme="minorHAnsi"/>
          <w:sz w:val="24"/>
          <w:szCs w:val="24"/>
        </w:rPr>
      </w:pPr>
      <w:r w:rsidRPr="002B06B9">
        <w:rPr>
          <w:rFonts w:asciiTheme="minorHAnsi" w:hAnsiTheme="minorHAnsi" w:cstheme="minorHAnsi"/>
          <w:sz w:val="24"/>
          <w:szCs w:val="24"/>
          <w:u w:val="single"/>
        </w:rPr>
        <w:t>Zetelen in een jury voor het assisenhof</w:t>
      </w:r>
    </w:p>
    <w:p w:rsidR="002B06B9" w:rsidRPr="002B06B9" w:rsidRDefault="002B06B9" w:rsidP="002B06B9">
      <w:pPr>
        <w:pStyle w:val="Tekst"/>
        <w:ind w:left="1136"/>
        <w:jc w:val="both"/>
        <w:rPr>
          <w:rFonts w:asciiTheme="minorHAnsi" w:hAnsiTheme="minorHAnsi" w:cstheme="minorHAnsi"/>
          <w:sz w:val="24"/>
          <w:szCs w:val="24"/>
        </w:rPr>
      </w:pPr>
    </w:p>
    <w:p w:rsidR="006951D1" w:rsidRPr="002B06B9" w:rsidRDefault="006951D1" w:rsidP="00F408E5">
      <w:pPr>
        <w:pStyle w:val="Tekst"/>
        <w:ind w:left="1136"/>
        <w:jc w:val="both"/>
        <w:rPr>
          <w:rFonts w:asciiTheme="minorHAnsi" w:hAnsiTheme="minorHAnsi" w:cstheme="minorHAnsi"/>
          <w:sz w:val="24"/>
          <w:szCs w:val="24"/>
        </w:rPr>
      </w:pPr>
      <w:r w:rsidRPr="002B06B9">
        <w:rPr>
          <w:rFonts w:asciiTheme="minorHAnsi" w:hAnsiTheme="minorHAnsi" w:cstheme="minorHAnsi"/>
          <w:sz w:val="24"/>
          <w:szCs w:val="24"/>
        </w:rPr>
        <w:t>Voor elke gepresteerde dag als jurylid of als vervangend jurylid na de 5</w:t>
      </w:r>
      <w:r w:rsidRPr="002B06B9">
        <w:rPr>
          <w:rFonts w:asciiTheme="minorHAnsi" w:hAnsiTheme="minorHAnsi" w:cstheme="minorHAnsi"/>
          <w:sz w:val="24"/>
          <w:szCs w:val="24"/>
          <w:vertAlign w:val="superscript"/>
        </w:rPr>
        <w:t>de</w:t>
      </w:r>
      <w:r w:rsidRPr="002B06B9">
        <w:rPr>
          <w:rFonts w:asciiTheme="minorHAnsi" w:hAnsiTheme="minorHAnsi" w:cstheme="minorHAnsi"/>
          <w:sz w:val="24"/>
          <w:szCs w:val="24"/>
        </w:rPr>
        <w:t xml:space="preserve"> dag in een assisenproces, ontvangt de werkgever die voor de werknemer nog steeds het normale loon uitbetaalde, een vergoeding die gelijk is aan het dagelijkse brutoloon verhoogd met de RSZ-werkgeversbijdragen, het vakantiegeld en de eindejaarspremie. Deze vergoeding komt ten laste van het Ministerie van de FOD Justitie.</w:t>
      </w:r>
    </w:p>
    <w:p w:rsidR="006951D1" w:rsidRPr="002B06B9" w:rsidRDefault="006951D1" w:rsidP="00F408E5">
      <w:pPr>
        <w:pStyle w:val="Tekst"/>
        <w:ind w:left="1136"/>
        <w:jc w:val="both"/>
        <w:rPr>
          <w:rFonts w:asciiTheme="minorHAnsi" w:hAnsiTheme="minorHAnsi" w:cstheme="minorHAnsi"/>
          <w:sz w:val="24"/>
          <w:szCs w:val="24"/>
        </w:rPr>
      </w:pPr>
    </w:p>
    <w:p w:rsidR="006951D1" w:rsidRPr="0032687C" w:rsidRDefault="005C3F22" w:rsidP="009451E1">
      <w:pPr>
        <w:pStyle w:val="Tekst"/>
        <w:numPr>
          <w:ilvl w:val="0"/>
          <w:numId w:val="63"/>
        </w:numPr>
        <w:ind w:left="1136" w:hanging="284"/>
        <w:jc w:val="both"/>
        <w:rPr>
          <w:rFonts w:asciiTheme="minorHAnsi" w:hAnsiTheme="minorHAnsi" w:cstheme="minorHAnsi"/>
          <w:sz w:val="24"/>
          <w:szCs w:val="24"/>
        </w:rPr>
      </w:pPr>
      <w:r w:rsidRPr="002B06B9">
        <w:rPr>
          <w:rFonts w:asciiTheme="minorHAnsi" w:hAnsiTheme="minorHAnsi" w:cstheme="minorHAnsi"/>
          <w:sz w:val="24"/>
          <w:szCs w:val="24"/>
          <w:u w:val="single"/>
        </w:rPr>
        <w:t>Oproep als getuige voor de rechtbanken en hoven</w:t>
      </w:r>
    </w:p>
    <w:p w:rsidR="0032687C" w:rsidRPr="002B06B9" w:rsidRDefault="0032687C" w:rsidP="0032687C">
      <w:pPr>
        <w:pStyle w:val="Tekst"/>
        <w:ind w:left="1136"/>
        <w:jc w:val="both"/>
        <w:rPr>
          <w:rFonts w:asciiTheme="minorHAnsi" w:hAnsiTheme="minorHAnsi" w:cstheme="minorHAnsi"/>
          <w:sz w:val="24"/>
          <w:szCs w:val="24"/>
        </w:rPr>
      </w:pPr>
    </w:p>
    <w:p w:rsidR="005C3F22" w:rsidRPr="002B06B9" w:rsidRDefault="005C3F22" w:rsidP="00F408E5">
      <w:pPr>
        <w:pStyle w:val="Tekst"/>
        <w:ind w:left="1136"/>
        <w:jc w:val="both"/>
        <w:rPr>
          <w:rFonts w:asciiTheme="minorHAnsi" w:hAnsiTheme="minorHAnsi" w:cstheme="minorHAnsi"/>
          <w:sz w:val="24"/>
          <w:szCs w:val="24"/>
        </w:rPr>
      </w:pPr>
      <w:r w:rsidRPr="002B06B9">
        <w:rPr>
          <w:rFonts w:asciiTheme="minorHAnsi" w:hAnsiTheme="minorHAnsi" w:cstheme="minorHAnsi"/>
          <w:sz w:val="24"/>
          <w:szCs w:val="24"/>
        </w:rPr>
        <w:t xml:space="preserve">Voor de oproeping als getuige voor de rechtbank, mag de werknemer de </w:t>
      </w:r>
      <w:r w:rsidR="004F39AB" w:rsidRPr="002B06B9">
        <w:rPr>
          <w:rFonts w:asciiTheme="minorHAnsi" w:hAnsiTheme="minorHAnsi" w:cstheme="minorHAnsi"/>
          <w:sz w:val="24"/>
          <w:szCs w:val="24"/>
        </w:rPr>
        <w:t>vergoedingen die hij hiervoor ontvangt (verschijningsvergoeding en reisonkostenvergoeding)</w:t>
      </w:r>
      <w:r w:rsidRPr="002B06B9">
        <w:rPr>
          <w:rFonts w:asciiTheme="minorHAnsi" w:hAnsiTheme="minorHAnsi" w:cstheme="minorHAnsi"/>
          <w:sz w:val="24"/>
          <w:szCs w:val="24"/>
        </w:rPr>
        <w:t xml:space="preserve"> en het loon ten laste van zijn werkgever cumuleren.</w:t>
      </w:r>
    </w:p>
    <w:p w:rsidR="005C3F22" w:rsidRPr="002B06B9" w:rsidRDefault="005C3F22" w:rsidP="00F408E5">
      <w:pPr>
        <w:pStyle w:val="Tekst"/>
        <w:ind w:left="1136"/>
        <w:jc w:val="both"/>
        <w:rPr>
          <w:rFonts w:asciiTheme="minorHAnsi" w:hAnsiTheme="minorHAnsi" w:cstheme="minorHAnsi"/>
          <w:sz w:val="24"/>
          <w:szCs w:val="24"/>
        </w:rPr>
      </w:pPr>
    </w:p>
    <w:p w:rsidR="005C3F22" w:rsidRDefault="005C3F22" w:rsidP="009451E1">
      <w:pPr>
        <w:pStyle w:val="Tekst"/>
        <w:numPr>
          <w:ilvl w:val="0"/>
          <w:numId w:val="63"/>
        </w:numPr>
        <w:ind w:left="1136" w:hanging="284"/>
        <w:jc w:val="both"/>
        <w:rPr>
          <w:rFonts w:asciiTheme="minorHAnsi" w:hAnsiTheme="minorHAnsi" w:cstheme="minorHAnsi"/>
          <w:sz w:val="24"/>
          <w:szCs w:val="24"/>
          <w:u w:val="single"/>
        </w:rPr>
      </w:pPr>
      <w:r w:rsidRPr="002B06B9">
        <w:rPr>
          <w:rFonts w:asciiTheme="minorHAnsi" w:hAnsiTheme="minorHAnsi" w:cstheme="minorHAnsi"/>
          <w:sz w:val="24"/>
          <w:szCs w:val="24"/>
          <w:u w:val="single"/>
        </w:rPr>
        <w:t>Arbeidsrechtbank</w:t>
      </w:r>
    </w:p>
    <w:p w:rsidR="00F667D9" w:rsidRPr="002B06B9" w:rsidRDefault="00F667D9" w:rsidP="00F667D9">
      <w:pPr>
        <w:pStyle w:val="Tekst"/>
        <w:ind w:left="1136"/>
        <w:jc w:val="both"/>
        <w:rPr>
          <w:rFonts w:asciiTheme="minorHAnsi" w:hAnsiTheme="minorHAnsi" w:cstheme="minorHAnsi"/>
          <w:sz w:val="24"/>
          <w:szCs w:val="24"/>
          <w:u w:val="single"/>
        </w:rPr>
      </w:pPr>
    </w:p>
    <w:p w:rsidR="003D1746" w:rsidRPr="002B06B9" w:rsidRDefault="003D1746" w:rsidP="00F408E5">
      <w:pPr>
        <w:pStyle w:val="Tekst"/>
        <w:ind w:left="1136"/>
        <w:jc w:val="both"/>
        <w:rPr>
          <w:rFonts w:asciiTheme="minorHAnsi" w:hAnsiTheme="minorHAnsi" w:cstheme="minorHAnsi"/>
          <w:sz w:val="24"/>
          <w:szCs w:val="24"/>
        </w:rPr>
      </w:pPr>
      <w:r w:rsidRPr="002B06B9">
        <w:rPr>
          <w:rFonts w:asciiTheme="minorHAnsi" w:hAnsiTheme="minorHAnsi" w:cstheme="minorHAnsi"/>
          <w:sz w:val="24"/>
          <w:szCs w:val="24"/>
        </w:rPr>
        <w:t>Het verschijnen in een andere ho</w:t>
      </w:r>
      <w:r w:rsidR="006043CA" w:rsidRPr="002B06B9">
        <w:rPr>
          <w:rFonts w:asciiTheme="minorHAnsi" w:hAnsiTheme="minorHAnsi" w:cstheme="minorHAnsi"/>
          <w:sz w:val="24"/>
          <w:szCs w:val="24"/>
        </w:rPr>
        <w:t>e</w:t>
      </w:r>
      <w:r w:rsidRPr="002B06B9">
        <w:rPr>
          <w:rFonts w:asciiTheme="minorHAnsi" w:hAnsiTheme="minorHAnsi" w:cstheme="minorHAnsi"/>
          <w:sz w:val="24"/>
          <w:szCs w:val="24"/>
        </w:rPr>
        <w:t>danigheid als die van getuige (hetzij als eisende of verdedigende partij hetzij als beschuldigde) en wanneer men niet persoonlijk voor een arbeidsrechtbank moet verschijnen, geeft geen recht op ‘</w:t>
      </w:r>
      <w:r w:rsidR="00AA26D2" w:rsidRPr="002B06B9">
        <w:rPr>
          <w:rFonts w:asciiTheme="minorHAnsi" w:hAnsiTheme="minorHAnsi" w:cstheme="minorHAnsi"/>
          <w:sz w:val="24"/>
          <w:szCs w:val="24"/>
        </w:rPr>
        <w:t>klein verlet</w:t>
      </w:r>
      <w:r w:rsidRPr="002B06B9">
        <w:rPr>
          <w:rFonts w:asciiTheme="minorHAnsi" w:hAnsiTheme="minorHAnsi" w:cstheme="minorHAnsi"/>
          <w:sz w:val="24"/>
          <w:szCs w:val="24"/>
        </w:rPr>
        <w:t>’.</w:t>
      </w:r>
    </w:p>
    <w:p w:rsidR="003D1746" w:rsidRPr="002B06B9" w:rsidRDefault="003D1746" w:rsidP="00F408E5">
      <w:pPr>
        <w:pStyle w:val="Tekst"/>
        <w:ind w:left="1136"/>
        <w:jc w:val="both"/>
        <w:rPr>
          <w:rFonts w:asciiTheme="minorHAnsi" w:hAnsiTheme="minorHAnsi" w:cstheme="minorHAnsi"/>
          <w:sz w:val="24"/>
          <w:szCs w:val="24"/>
        </w:rPr>
      </w:pPr>
    </w:p>
    <w:p w:rsidR="005C3F22" w:rsidRDefault="004155A9" w:rsidP="009451E1">
      <w:pPr>
        <w:pStyle w:val="Tekst"/>
        <w:numPr>
          <w:ilvl w:val="0"/>
          <w:numId w:val="63"/>
        </w:numPr>
        <w:ind w:left="1136" w:hanging="284"/>
        <w:jc w:val="both"/>
        <w:rPr>
          <w:rFonts w:asciiTheme="minorHAnsi" w:hAnsiTheme="minorHAnsi" w:cstheme="minorHAnsi"/>
          <w:sz w:val="24"/>
          <w:szCs w:val="24"/>
          <w:u w:val="single"/>
        </w:rPr>
      </w:pPr>
      <w:r w:rsidRPr="002B06B9">
        <w:rPr>
          <w:rFonts w:asciiTheme="minorHAnsi" w:hAnsiTheme="minorHAnsi" w:cstheme="minorHAnsi"/>
          <w:sz w:val="24"/>
          <w:szCs w:val="24"/>
          <w:u w:val="single"/>
        </w:rPr>
        <w:t>Familieraad</w:t>
      </w:r>
    </w:p>
    <w:p w:rsidR="00F667D9" w:rsidRPr="002B06B9" w:rsidRDefault="00F667D9" w:rsidP="00F667D9">
      <w:pPr>
        <w:pStyle w:val="Tekst"/>
        <w:ind w:left="1136"/>
        <w:jc w:val="both"/>
        <w:rPr>
          <w:rFonts w:asciiTheme="minorHAnsi" w:hAnsiTheme="minorHAnsi" w:cstheme="minorHAnsi"/>
          <w:sz w:val="24"/>
          <w:szCs w:val="24"/>
          <w:u w:val="single"/>
        </w:rPr>
      </w:pPr>
    </w:p>
    <w:p w:rsidR="004155A9" w:rsidRPr="002B06B9" w:rsidRDefault="004155A9" w:rsidP="00F408E5">
      <w:pPr>
        <w:pStyle w:val="Tekst"/>
        <w:ind w:left="1136"/>
        <w:jc w:val="both"/>
        <w:rPr>
          <w:rFonts w:asciiTheme="minorHAnsi" w:hAnsiTheme="minorHAnsi" w:cstheme="minorHAnsi"/>
          <w:sz w:val="24"/>
          <w:szCs w:val="24"/>
        </w:rPr>
      </w:pPr>
      <w:r w:rsidRPr="002B06B9">
        <w:rPr>
          <w:rFonts w:asciiTheme="minorHAnsi" w:hAnsiTheme="minorHAnsi" w:cstheme="minorHAnsi"/>
          <w:sz w:val="24"/>
          <w:szCs w:val="24"/>
        </w:rPr>
        <w:t>Om deel te nemen aan een vergadering van een familieraad die werd bijeengeroepen door de vrederechter, mag de werknemer de nodige tijd afwezig blijven met een maximum van één dag.</w:t>
      </w: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p w:rsidR="002D49C8" w:rsidRDefault="002D49C8" w:rsidP="00DC3140">
      <w:pPr>
        <w:pStyle w:val="Tekst"/>
      </w:pPr>
    </w:p>
    <w:bookmarkStart w:id="5511" w:name="_Voorlopige_hechtenis"/>
    <w:bookmarkStart w:id="5512" w:name="_Toc392302227"/>
    <w:bookmarkStart w:id="5513" w:name="_Toc426347642"/>
    <w:bookmarkStart w:id="5514" w:name="_Toc426451065"/>
    <w:bookmarkStart w:id="5515" w:name="_Toc426451609"/>
    <w:bookmarkStart w:id="5516" w:name="_Toc426511108"/>
    <w:bookmarkStart w:id="5517" w:name="_Toc426517179"/>
    <w:bookmarkStart w:id="5518" w:name="_Toc426530841"/>
    <w:bookmarkStart w:id="5519" w:name="_Toc426943762"/>
    <w:bookmarkStart w:id="5520" w:name="_Toc426950524"/>
    <w:bookmarkStart w:id="5521" w:name="_Toc450032591"/>
    <w:bookmarkStart w:id="5522" w:name="_Toc450038179"/>
    <w:bookmarkStart w:id="5523" w:name="_Toc450531256"/>
    <w:bookmarkStart w:id="5524" w:name="_Toc450985256"/>
    <w:bookmarkStart w:id="5525" w:name="_Toc451053761"/>
    <w:bookmarkStart w:id="5526" w:name="_Toc451058276"/>
    <w:bookmarkStart w:id="5527" w:name="_Toc451070040"/>
    <w:bookmarkStart w:id="5528" w:name="_Toc452441744"/>
    <w:bookmarkStart w:id="5529" w:name="_Toc462554093"/>
    <w:bookmarkStart w:id="5530" w:name="_Toc473535169"/>
    <w:bookmarkStart w:id="5531" w:name="_Toc473535550"/>
    <w:bookmarkStart w:id="5532" w:name="_Toc473536150"/>
    <w:bookmarkStart w:id="5533" w:name="_Toc473615400"/>
    <w:bookmarkStart w:id="5534" w:name="_Toc473685796"/>
    <w:bookmarkStart w:id="5535" w:name="_Toc474045555"/>
    <w:bookmarkStart w:id="5536" w:name="_Toc495302960"/>
    <w:bookmarkStart w:id="5537" w:name="_Toc276634746"/>
    <w:bookmarkStart w:id="5538" w:name="_Toc276635696"/>
    <w:bookmarkStart w:id="5539" w:name="_Toc280265828"/>
    <w:bookmarkStart w:id="5540" w:name="_Toc307475650"/>
    <w:bookmarkStart w:id="5541" w:name="_Toc307487912"/>
    <w:bookmarkEnd w:id="5511"/>
    <w:p w:rsidR="00A045B5" w:rsidRPr="00DC3140" w:rsidRDefault="0065280C" w:rsidP="00A045B5">
      <w:pPr>
        <w:pStyle w:val="Tekst"/>
        <w:ind w:left="1134"/>
        <w:jc w:val="right"/>
        <w:rPr>
          <w:rFonts w:asciiTheme="minorHAnsi" w:hAnsiTheme="minorHAnsi" w:cstheme="minorHAnsi"/>
          <w:sz w:val="24"/>
          <w:szCs w:val="24"/>
        </w:rPr>
      </w:pPr>
      <w:r w:rsidRPr="00DC3140">
        <w:rPr>
          <w:rFonts w:asciiTheme="minorHAnsi" w:hAnsiTheme="minorHAnsi" w:cstheme="minorHAnsi"/>
          <w:sz w:val="24"/>
          <w:szCs w:val="24"/>
        </w:rPr>
        <w:fldChar w:fldCharType="begin"/>
      </w:r>
      <w:r w:rsidR="00A045B5" w:rsidRPr="00DC3140">
        <w:rPr>
          <w:rFonts w:asciiTheme="minorHAnsi" w:hAnsiTheme="minorHAnsi" w:cstheme="minorHAnsi"/>
          <w:sz w:val="24"/>
          <w:szCs w:val="24"/>
        </w:rPr>
        <w:instrText xml:space="preserve"> HYPERLINK  \l "_ALFABETISCH__REGISTER_2" </w:instrText>
      </w:r>
      <w:r w:rsidRPr="00DC3140">
        <w:rPr>
          <w:rFonts w:asciiTheme="minorHAnsi" w:hAnsiTheme="minorHAnsi" w:cstheme="minorHAnsi"/>
          <w:sz w:val="24"/>
          <w:szCs w:val="24"/>
        </w:rPr>
        <w:fldChar w:fldCharType="separate"/>
      </w:r>
      <w:r w:rsidR="00A045B5" w:rsidRPr="00DC3140">
        <w:rPr>
          <w:rStyle w:val="Hyperlink"/>
          <w:rFonts w:asciiTheme="minorHAnsi" w:hAnsiTheme="minorHAnsi" w:cstheme="minorHAnsi"/>
          <w:vanish/>
          <w:sz w:val="24"/>
          <w:szCs w:val="24"/>
        </w:rPr>
        <w:t>Terug naar alfabetisch register</w:t>
      </w:r>
      <w:r w:rsidRPr="00DC3140">
        <w:rPr>
          <w:rFonts w:asciiTheme="minorHAnsi" w:hAnsiTheme="minorHAnsi" w:cstheme="minorHAnsi"/>
          <w:sz w:val="24"/>
          <w:szCs w:val="24"/>
        </w:rPr>
        <w:fldChar w:fldCharType="end"/>
      </w:r>
    </w:p>
    <w:p w:rsidR="00A549C2" w:rsidRPr="007B1BC8" w:rsidRDefault="00A549C2" w:rsidP="00AA77C7">
      <w:pPr>
        <w:pStyle w:val="Kop2"/>
        <w:rPr>
          <w:rFonts w:asciiTheme="minorHAnsi" w:hAnsiTheme="minorHAnsi" w:cstheme="minorHAnsi"/>
          <w:sz w:val="32"/>
        </w:rPr>
      </w:pPr>
      <w:bookmarkStart w:id="5542" w:name="_Toc37835181"/>
      <w:r w:rsidRPr="007B1BC8">
        <w:rPr>
          <w:rFonts w:asciiTheme="minorHAnsi" w:hAnsiTheme="minorHAnsi" w:cstheme="minorHAnsi"/>
          <w:sz w:val="32"/>
        </w:rPr>
        <w:lastRenderedPageBreak/>
        <w:t>Voorlopige hechtenis</w:t>
      </w:r>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p>
    <w:p w:rsidR="00A549C2" w:rsidRPr="007B1BC8" w:rsidRDefault="00A549C2" w:rsidP="009851E1">
      <w:pPr>
        <w:pStyle w:val="Tekst"/>
        <w:numPr>
          <w:ilvl w:val="0"/>
          <w:numId w:val="139"/>
        </w:numPr>
        <w:tabs>
          <w:tab w:val="left" w:pos="1276"/>
        </w:tabs>
        <w:ind w:left="851" w:firstLine="0"/>
        <w:jc w:val="both"/>
        <w:rPr>
          <w:rFonts w:asciiTheme="minorHAnsi" w:hAnsiTheme="minorHAnsi" w:cstheme="minorHAnsi"/>
          <w:color w:val="000000"/>
          <w:sz w:val="24"/>
          <w:szCs w:val="24"/>
        </w:rPr>
      </w:pPr>
      <w:r w:rsidRPr="007B1BC8">
        <w:rPr>
          <w:rFonts w:asciiTheme="minorHAnsi" w:hAnsiTheme="minorHAnsi" w:cstheme="minorHAnsi"/>
          <w:color w:val="000000"/>
          <w:sz w:val="24"/>
          <w:szCs w:val="24"/>
        </w:rPr>
        <w:t xml:space="preserve">De uitvoering van de arbeidsovereenkomst is </w:t>
      </w:r>
      <w:r w:rsidRPr="00177F6E">
        <w:rPr>
          <w:rFonts w:asciiTheme="minorHAnsi" w:hAnsiTheme="minorHAnsi" w:cstheme="minorHAnsi"/>
          <w:b/>
          <w:color w:val="000000"/>
          <w:sz w:val="24"/>
          <w:szCs w:val="24"/>
        </w:rPr>
        <w:t>geschorst</w:t>
      </w:r>
      <w:r w:rsidRPr="007B1BC8">
        <w:rPr>
          <w:rFonts w:asciiTheme="minorHAnsi" w:hAnsiTheme="minorHAnsi" w:cstheme="minorHAnsi"/>
          <w:color w:val="000000"/>
          <w:sz w:val="24"/>
          <w:szCs w:val="24"/>
        </w:rPr>
        <w:t xml:space="preserve"> de tijd gedurende dewelke de werknemer afwezig is wegens </w:t>
      </w:r>
      <w:r w:rsidRPr="007B1BC8">
        <w:rPr>
          <w:rFonts w:asciiTheme="minorHAnsi" w:hAnsiTheme="minorHAnsi" w:cstheme="minorHAnsi"/>
          <w:color w:val="000000"/>
          <w:sz w:val="24"/>
          <w:szCs w:val="24"/>
          <w:u w:val="single"/>
        </w:rPr>
        <w:t>maatregelen van voorlopige vrijheidsberoving waarvan hij het voorwerp uitmaakt</w:t>
      </w:r>
      <w:r w:rsidR="003D594C">
        <w:rPr>
          <w:rFonts w:asciiTheme="minorHAnsi" w:hAnsiTheme="minorHAnsi" w:cstheme="minorHAnsi"/>
          <w:color w:val="000000"/>
          <w:sz w:val="24"/>
          <w:szCs w:val="24"/>
        </w:rPr>
        <w:t xml:space="preserve"> (o.a. de voorlopige hechtenis).</w:t>
      </w:r>
    </w:p>
    <w:p w:rsidR="00A11377" w:rsidRPr="007B1BC8" w:rsidRDefault="00A11377" w:rsidP="00A11377">
      <w:pPr>
        <w:pStyle w:val="Tekst"/>
        <w:jc w:val="both"/>
        <w:rPr>
          <w:rFonts w:asciiTheme="minorHAnsi" w:hAnsiTheme="minorHAnsi" w:cstheme="minorHAnsi"/>
          <w:color w:val="000000"/>
          <w:sz w:val="24"/>
          <w:szCs w:val="24"/>
        </w:rPr>
      </w:pPr>
    </w:p>
    <w:p w:rsidR="00A549C2" w:rsidRPr="007B1BC8" w:rsidRDefault="00A549C2" w:rsidP="00A11377">
      <w:pPr>
        <w:pStyle w:val="Tekst"/>
        <w:jc w:val="both"/>
        <w:rPr>
          <w:rFonts w:asciiTheme="minorHAnsi" w:hAnsiTheme="minorHAnsi" w:cstheme="minorHAnsi"/>
          <w:color w:val="000000"/>
          <w:sz w:val="24"/>
          <w:szCs w:val="24"/>
        </w:rPr>
      </w:pPr>
      <w:r w:rsidRPr="007B1BC8">
        <w:rPr>
          <w:rFonts w:asciiTheme="minorHAnsi" w:hAnsiTheme="minorHAnsi" w:cstheme="minorHAnsi"/>
          <w:color w:val="000000"/>
          <w:sz w:val="24"/>
          <w:szCs w:val="24"/>
        </w:rPr>
        <w:t>Het feit van de voorlopige vrijheidsberoving op zich kan niet worden gelijkgesteld met een handeling die overeenstemt met een verbreking van de arbeidsovereenkomst van de kant van de werknemer, noch met een geval van overmacht noch met een ontslag om dringende reden.</w:t>
      </w:r>
    </w:p>
    <w:p w:rsidR="00A11377" w:rsidRDefault="00A11377" w:rsidP="00A11377">
      <w:pPr>
        <w:pStyle w:val="Tekst"/>
        <w:jc w:val="both"/>
        <w:rPr>
          <w:rFonts w:asciiTheme="minorHAnsi" w:hAnsiTheme="minorHAnsi" w:cstheme="minorHAnsi"/>
          <w:color w:val="000000"/>
          <w:sz w:val="24"/>
          <w:szCs w:val="24"/>
        </w:rPr>
      </w:pPr>
    </w:p>
    <w:p w:rsidR="00C96A55" w:rsidRPr="00C96A55" w:rsidRDefault="003D594C" w:rsidP="00C96A55">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lang w:val="nl-BE"/>
        </w:rPr>
        <w:t>Tijdens de voorlop</w:t>
      </w:r>
      <w:r w:rsidRPr="003D594C">
        <w:rPr>
          <w:rFonts w:asciiTheme="minorHAnsi" w:hAnsiTheme="minorHAnsi" w:cstheme="minorHAnsi"/>
          <w:color w:val="000000"/>
          <w:sz w:val="24"/>
          <w:szCs w:val="24"/>
          <w:lang w:val="nl-BE"/>
        </w:rPr>
        <w:t>ge</w:t>
      </w:r>
      <w:r>
        <w:rPr>
          <w:rFonts w:asciiTheme="minorHAnsi" w:hAnsiTheme="minorHAnsi" w:cstheme="minorHAnsi"/>
          <w:color w:val="000000"/>
          <w:sz w:val="24"/>
          <w:szCs w:val="24"/>
          <w:lang w:val="nl-BE"/>
        </w:rPr>
        <w:t xml:space="preserve"> hechtenis (= ge</w:t>
      </w:r>
      <w:r w:rsidRPr="003D594C">
        <w:rPr>
          <w:rFonts w:asciiTheme="minorHAnsi" w:hAnsiTheme="minorHAnsi" w:cstheme="minorHAnsi"/>
          <w:color w:val="000000"/>
          <w:sz w:val="24"/>
          <w:szCs w:val="24"/>
          <w:lang w:val="nl-BE"/>
        </w:rPr>
        <w:t>vangenzetting van een verdachte vóó</w:t>
      </w:r>
      <w:r>
        <w:rPr>
          <w:rFonts w:asciiTheme="minorHAnsi" w:hAnsiTheme="minorHAnsi" w:cstheme="minorHAnsi"/>
          <w:color w:val="000000"/>
          <w:sz w:val="24"/>
          <w:szCs w:val="24"/>
          <w:lang w:val="nl-BE"/>
        </w:rPr>
        <w:t>r een definitieve veroordeling) betaalt d</w:t>
      </w:r>
      <w:r w:rsidRPr="003D594C">
        <w:rPr>
          <w:rFonts w:asciiTheme="minorHAnsi" w:hAnsiTheme="minorHAnsi" w:cstheme="minorHAnsi"/>
          <w:color w:val="000000"/>
          <w:sz w:val="24"/>
          <w:szCs w:val="24"/>
          <w:lang w:val="nl-BE"/>
        </w:rPr>
        <w:t xml:space="preserve">e werkgever </w:t>
      </w:r>
      <w:r w:rsidRPr="00C96A55">
        <w:rPr>
          <w:rFonts w:asciiTheme="minorHAnsi" w:hAnsiTheme="minorHAnsi" w:cstheme="minorHAnsi"/>
          <w:b/>
          <w:color w:val="000000"/>
          <w:sz w:val="24"/>
          <w:szCs w:val="24"/>
          <w:lang w:val="nl-BE"/>
        </w:rPr>
        <w:t>geen loon</w:t>
      </w:r>
      <w:r w:rsidRPr="003D594C">
        <w:rPr>
          <w:rFonts w:asciiTheme="minorHAnsi" w:hAnsiTheme="minorHAnsi" w:cstheme="minorHAnsi"/>
          <w:color w:val="000000"/>
          <w:sz w:val="24"/>
          <w:szCs w:val="24"/>
          <w:lang w:val="nl-BE"/>
        </w:rPr>
        <w:t xml:space="preserve">. </w:t>
      </w:r>
      <w:r w:rsidR="00C96A55">
        <w:rPr>
          <w:rFonts w:asciiTheme="minorHAnsi" w:hAnsiTheme="minorHAnsi" w:cstheme="minorHAnsi"/>
          <w:color w:val="000000"/>
          <w:sz w:val="24"/>
          <w:szCs w:val="24"/>
          <w:lang w:val="nl-BE"/>
        </w:rPr>
        <w:t xml:space="preserve">Er is ook </w:t>
      </w:r>
      <w:r w:rsidR="00C96A55" w:rsidRPr="00C96A55">
        <w:rPr>
          <w:rFonts w:asciiTheme="minorHAnsi" w:hAnsiTheme="minorHAnsi" w:cstheme="minorHAnsi"/>
          <w:b/>
          <w:color w:val="000000"/>
          <w:sz w:val="24"/>
          <w:szCs w:val="24"/>
          <w:lang w:val="nl-BE"/>
        </w:rPr>
        <w:t>geen</w:t>
      </w:r>
      <w:r w:rsidR="00C96A55" w:rsidRPr="00C96A55">
        <w:rPr>
          <w:rFonts w:asciiTheme="minorHAnsi" w:hAnsiTheme="minorHAnsi" w:cstheme="minorHAnsi"/>
          <w:b/>
          <w:color w:val="000000"/>
          <w:sz w:val="24"/>
          <w:szCs w:val="24"/>
        </w:rPr>
        <w:t xml:space="preserve"> weddenanciënniteit</w:t>
      </w:r>
      <w:r w:rsidR="00C96A55" w:rsidRPr="00C96A55">
        <w:rPr>
          <w:rFonts w:asciiTheme="minorHAnsi" w:hAnsiTheme="minorHAnsi" w:cstheme="minorHAnsi"/>
          <w:color w:val="000000"/>
          <w:sz w:val="24"/>
          <w:szCs w:val="24"/>
        </w:rPr>
        <w:t>.</w:t>
      </w:r>
    </w:p>
    <w:p w:rsidR="003D594C" w:rsidRDefault="003D594C" w:rsidP="003D594C">
      <w:pPr>
        <w:pStyle w:val="Tekst"/>
        <w:jc w:val="both"/>
        <w:rPr>
          <w:rFonts w:asciiTheme="minorHAnsi" w:hAnsiTheme="minorHAnsi" w:cstheme="minorHAnsi"/>
          <w:color w:val="000000"/>
          <w:sz w:val="24"/>
          <w:szCs w:val="24"/>
        </w:rPr>
      </w:pPr>
    </w:p>
    <w:p w:rsidR="003D0748" w:rsidRDefault="003D0748" w:rsidP="003D594C">
      <w:pPr>
        <w:pStyle w:val="Tekst"/>
        <w:jc w:val="both"/>
        <w:rPr>
          <w:rFonts w:asciiTheme="minorHAnsi" w:hAnsiTheme="minorHAnsi" w:cstheme="minorHAnsi"/>
          <w:color w:val="000000"/>
          <w:sz w:val="24"/>
          <w:szCs w:val="24"/>
        </w:rPr>
      </w:pPr>
      <w:r>
        <w:rPr>
          <w:rFonts w:asciiTheme="minorHAnsi" w:hAnsiTheme="minorHAnsi" w:cstheme="minorHAnsi"/>
          <w:color w:val="000000"/>
          <w:sz w:val="24"/>
          <w:szCs w:val="24"/>
        </w:rPr>
        <w:t>Wat met ontslag?</w:t>
      </w:r>
    </w:p>
    <w:p w:rsidR="003D0748" w:rsidRDefault="003D0748" w:rsidP="003D594C">
      <w:pPr>
        <w:pStyle w:val="Tekst"/>
        <w:jc w:val="both"/>
        <w:rPr>
          <w:rFonts w:asciiTheme="minorHAnsi" w:hAnsiTheme="minorHAnsi" w:cstheme="minorHAnsi"/>
          <w:color w:val="000000"/>
          <w:sz w:val="24"/>
          <w:szCs w:val="24"/>
        </w:rPr>
      </w:pPr>
    </w:p>
    <w:p w:rsidR="003D0748" w:rsidRDefault="003D0748" w:rsidP="003D594C">
      <w:pPr>
        <w:pStyle w:val="Tekst"/>
        <w:jc w:val="both"/>
        <w:rPr>
          <w:rFonts w:asciiTheme="minorHAnsi" w:hAnsiTheme="minorHAnsi" w:cstheme="minorHAnsi"/>
          <w:color w:val="000000"/>
          <w:sz w:val="24"/>
          <w:szCs w:val="24"/>
        </w:rPr>
      </w:pPr>
      <w:r w:rsidRPr="003D0748">
        <w:rPr>
          <w:rFonts w:asciiTheme="minorHAnsi" w:hAnsiTheme="minorHAnsi" w:cstheme="minorHAnsi"/>
          <w:color w:val="000000"/>
          <w:sz w:val="24"/>
          <w:szCs w:val="24"/>
        </w:rPr>
        <w:t xml:space="preserve">De </w:t>
      </w:r>
      <w:r w:rsidRPr="000A0BE4">
        <w:rPr>
          <w:rFonts w:asciiTheme="minorHAnsi" w:hAnsiTheme="minorHAnsi" w:cstheme="minorHAnsi"/>
          <w:b/>
          <w:color w:val="000000"/>
          <w:sz w:val="24"/>
          <w:szCs w:val="24"/>
        </w:rPr>
        <w:t>loutere afwezigheid</w:t>
      </w:r>
      <w:r w:rsidRPr="003D0748">
        <w:rPr>
          <w:rFonts w:asciiTheme="minorHAnsi" w:hAnsiTheme="minorHAnsi" w:cstheme="minorHAnsi"/>
          <w:color w:val="000000"/>
          <w:sz w:val="24"/>
          <w:szCs w:val="24"/>
        </w:rPr>
        <w:t xml:space="preserve"> van de werknemer is </w:t>
      </w:r>
      <w:r w:rsidRPr="005D4468">
        <w:rPr>
          <w:rFonts w:asciiTheme="minorHAnsi" w:hAnsiTheme="minorHAnsi" w:cstheme="minorHAnsi"/>
          <w:b/>
          <w:color w:val="000000"/>
          <w:sz w:val="24"/>
          <w:szCs w:val="24"/>
        </w:rPr>
        <w:t>geen reden tot ontslag om dringende reden</w:t>
      </w:r>
      <w:r w:rsidRPr="003D0748">
        <w:rPr>
          <w:rFonts w:asciiTheme="minorHAnsi" w:hAnsiTheme="minorHAnsi" w:cstheme="minorHAnsi"/>
          <w:color w:val="000000"/>
          <w:sz w:val="24"/>
          <w:szCs w:val="24"/>
        </w:rPr>
        <w:t>. Er is immers sprake van een wettige schorsingsgrond en dus een gelegitimeerde afwezigheid!</w:t>
      </w:r>
    </w:p>
    <w:p w:rsidR="003D0748" w:rsidRPr="00C96A55" w:rsidRDefault="003D0748" w:rsidP="003D594C">
      <w:pPr>
        <w:pStyle w:val="Tekst"/>
        <w:jc w:val="both"/>
        <w:rPr>
          <w:rFonts w:asciiTheme="minorHAnsi" w:hAnsiTheme="minorHAnsi" w:cstheme="minorHAnsi"/>
          <w:color w:val="000000"/>
          <w:sz w:val="24"/>
          <w:szCs w:val="24"/>
        </w:rPr>
      </w:pPr>
    </w:p>
    <w:p w:rsidR="00152727" w:rsidRDefault="00A549C2" w:rsidP="00A11377">
      <w:pPr>
        <w:pStyle w:val="Tekst"/>
        <w:jc w:val="both"/>
        <w:rPr>
          <w:rFonts w:asciiTheme="minorHAnsi" w:hAnsiTheme="minorHAnsi" w:cstheme="minorHAnsi"/>
          <w:color w:val="000000"/>
          <w:sz w:val="24"/>
          <w:szCs w:val="24"/>
        </w:rPr>
      </w:pPr>
      <w:r w:rsidRPr="007B1BC8">
        <w:rPr>
          <w:rFonts w:asciiTheme="minorHAnsi" w:hAnsiTheme="minorHAnsi" w:cstheme="minorHAnsi"/>
          <w:color w:val="000000"/>
          <w:sz w:val="24"/>
          <w:szCs w:val="24"/>
        </w:rPr>
        <w:t xml:space="preserve">Maatregelen van voorlopige vrijheidsberoving maken op zichzelf geen dringende reden uit, te meer daar </w:t>
      </w:r>
      <w:r w:rsidRPr="007B1BC8">
        <w:rPr>
          <w:rFonts w:asciiTheme="minorHAnsi" w:hAnsiTheme="minorHAnsi" w:cstheme="minorHAnsi"/>
          <w:color w:val="000000"/>
          <w:sz w:val="24"/>
          <w:szCs w:val="24"/>
          <w:u w:val="single"/>
        </w:rPr>
        <w:t>zij sinds</w:t>
      </w:r>
      <w:r w:rsidRPr="007B1BC8">
        <w:rPr>
          <w:rFonts w:asciiTheme="minorHAnsi" w:hAnsiTheme="minorHAnsi" w:cstheme="minorHAnsi"/>
          <w:color w:val="000000"/>
          <w:sz w:val="24"/>
          <w:szCs w:val="24"/>
        </w:rPr>
        <w:t xml:space="preserve"> </w:t>
      </w:r>
      <w:r w:rsidRPr="007B1BC8">
        <w:rPr>
          <w:rFonts w:asciiTheme="minorHAnsi" w:hAnsiTheme="minorHAnsi" w:cstheme="minorHAnsi"/>
          <w:color w:val="000000"/>
          <w:sz w:val="24"/>
          <w:szCs w:val="24"/>
          <w:u w:val="single"/>
        </w:rPr>
        <w:t xml:space="preserve">1983 een </w:t>
      </w:r>
      <w:r w:rsidRPr="00152727">
        <w:rPr>
          <w:rFonts w:asciiTheme="minorHAnsi" w:hAnsiTheme="minorHAnsi" w:cstheme="minorHAnsi"/>
          <w:b/>
          <w:color w:val="000000"/>
          <w:sz w:val="24"/>
          <w:szCs w:val="24"/>
          <w:u w:val="single"/>
        </w:rPr>
        <w:t>wettelijke schorsingsgrond</w:t>
      </w:r>
      <w:r w:rsidRPr="007B1BC8">
        <w:rPr>
          <w:rFonts w:asciiTheme="minorHAnsi" w:hAnsiTheme="minorHAnsi" w:cstheme="minorHAnsi"/>
          <w:color w:val="000000"/>
          <w:sz w:val="24"/>
          <w:szCs w:val="24"/>
        </w:rPr>
        <w:t xml:space="preserve"> vormen. Dit is logisch in die zin dat een voorlopige vrijheidsberoving niet noodzakelijk de schuld is van de werknemer en daarenboven niet ste</w:t>
      </w:r>
      <w:r w:rsidR="00152727">
        <w:rPr>
          <w:rFonts w:asciiTheme="minorHAnsi" w:hAnsiTheme="minorHAnsi" w:cstheme="minorHAnsi"/>
          <w:color w:val="000000"/>
          <w:sz w:val="24"/>
          <w:szCs w:val="24"/>
        </w:rPr>
        <w:t>eds tot een veroordeling leidt.</w:t>
      </w:r>
    </w:p>
    <w:p w:rsidR="00152727" w:rsidRDefault="00152727" w:rsidP="00A11377">
      <w:pPr>
        <w:pStyle w:val="Tekst"/>
        <w:jc w:val="both"/>
        <w:rPr>
          <w:rFonts w:asciiTheme="minorHAnsi" w:hAnsiTheme="minorHAnsi" w:cstheme="minorHAnsi"/>
          <w:color w:val="000000"/>
          <w:sz w:val="24"/>
          <w:szCs w:val="24"/>
        </w:rPr>
      </w:pPr>
    </w:p>
    <w:p w:rsidR="005D4468" w:rsidRDefault="005D4468" w:rsidP="005D4468">
      <w:pPr>
        <w:pStyle w:val="Tekst"/>
        <w:jc w:val="both"/>
        <w:rPr>
          <w:rFonts w:asciiTheme="minorHAnsi" w:hAnsiTheme="minorHAnsi" w:cstheme="minorHAnsi"/>
          <w:color w:val="000000"/>
          <w:sz w:val="24"/>
          <w:szCs w:val="24"/>
        </w:rPr>
      </w:pPr>
      <w:r w:rsidRPr="005D4468">
        <w:rPr>
          <w:rFonts w:asciiTheme="minorHAnsi" w:hAnsiTheme="minorHAnsi" w:cstheme="minorHAnsi"/>
          <w:color w:val="000000"/>
          <w:sz w:val="24"/>
          <w:szCs w:val="24"/>
        </w:rPr>
        <w:t>En een ontslag om dringende reden op grond van de feiten die de voorlopige hechtenis rechtvaardigen?</w:t>
      </w:r>
      <w:r>
        <w:rPr>
          <w:rFonts w:asciiTheme="minorHAnsi" w:hAnsiTheme="minorHAnsi" w:cstheme="minorHAnsi"/>
          <w:color w:val="000000"/>
          <w:sz w:val="24"/>
          <w:szCs w:val="24"/>
        </w:rPr>
        <w:t xml:space="preserve"> </w:t>
      </w:r>
      <w:r w:rsidRPr="005D4468">
        <w:rPr>
          <w:rFonts w:asciiTheme="minorHAnsi" w:hAnsiTheme="minorHAnsi" w:cstheme="minorHAnsi"/>
          <w:color w:val="000000"/>
          <w:sz w:val="24"/>
          <w:szCs w:val="24"/>
        </w:rPr>
        <w:t>Een ontslag om dringende reden is enkel gerechtvaardigd indien de ernstige tekortkoming elke professionele samenwerking onmiddellijk en definitief onmogelijk maakt.</w:t>
      </w:r>
      <w:r w:rsidR="0090758E">
        <w:rPr>
          <w:rFonts w:asciiTheme="minorHAnsi" w:hAnsiTheme="minorHAnsi" w:cstheme="minorHAnsi"/>
          <w:color w:val="000000"/>
          <w:sz w:val="24"/>
          <w:szCs w:val="24"/>
        </w:rPr>
        <w:t xml:space="preserve"> </w:t>
      </w:r>
      <w:r w:rsidRPr="005D4468">
        <w:rPr>
          <w:rFonts w:asciiTheme="minorHAnsi" w:hAnsiTheme="minorHAnsi" w:cstheme="minorHAnsi"/>
          <w:color w:val="000000"/>
          <w:sz w:val="24"/>
          <w:szCs w:val="24"/>
        </w:rPr>
        <w:t xml:space="preserve">Het loutere feit van de voorlopige hechtenis is, zoals </w:t>
      </w:r>
      <w:r>
        <w:rPr>
          <w:rFonts w:asciiTheme="minorHAnsi" w:hAnsiTheme="minorHAnsi" w:cstheme="minorHAnsi"/>
          <w:color w:val="000000"/>
          <w:sz w:val="24"/>
          <w:szCs w:val="24"/>
        </w:rPr>
        <w:t>eerder</w:t>
      </w:r>
      <w:r w:rsidRPr="005D4468">
        <w:rPr>
          <w:rFonts w:asciiTheme="minorHAnsi" w:hAnsiTheme="minorHAnsi" w:cstheme="minorHAnsi"/>
          <w:color w:val="000000"/>
          <w:sz w:val="24"/>
          <w:szCs w:val="24"/>
        </w:rPr>
        <w:t xml:space="preserve"> gezegd, geen reden tot ontslag om dringende reden. </w:t>
      </w:r>
      <w:r w:rsidRPr="000A0BE4">
        <w:rPr>
          <w:rFonts w:asciiTheme="minorHAnsi" w:hAnsiTheme="minorHAnsi" w:cstheme="minorHAnsi"/>
          <w:b/>
          <w:color w:val="000000"/>
          <w:sz w:val="24"/>
          <w:szCs w:val="24"/>
        </w:rPr>
        <w:t>De feiten die aan de basis liggen van de voorlopige hechtenis kunnen daarentegen wel een ontslag om dringende reden rechtvaardigen</w:t>
      </w:r>
      <w:r w:rsidRPr="005D4468">
        <w:rPr>
          <w:rFonts w:asciiTheme="minorHAnsi" w:hAnsiTheme="minorHAnsi" w:cstheme="minorHAnsi"/>
          <w:color w:val="000000"/>
          <w:sz w:val="24"/>
          <w:szCs w:val="24"/>
        </w:rPr>
        <w:t xml:space="preserve">. Deze feiten kunnen het ontslag rechtvaardigen, maar dienen bewezen te worden. </w:t>
      </w:r>
      <w:r w:rsidR="006F6E80" w:rsidRPr="006F6E80">
        <w:rPr>
          <w:rFonts w:asciiTheme="minorHAnsi" w:hAnsiTheme="minorHAnsi" w:cstheme="minorHAnsi"/>
          <w:color w:val="000000"/>
          <w:sz w:val="24"/>
          <w:szCs w:val="24"/>
        </w:rPr>
        <w:t>Volledigheidshalve dient erop te worden gewezen dat omgekeerd een daad die niet resulteerde in strafrechtelijke veroordeling, evengoed een dringende reden kan zijn.</w:t>
      </w:r>
      <w:r w:rsidR="0090758E">
        <w:rPr>
          <w:rFonts w:asciiTheme="minorHAnsi" w:hAnsiTheme="minorHAnsi" w:cstheme="minorHAnsi"/>
          <w:color w:val="000000"/>
          <w:sz w:val="24"/>
          <w:szCs w:val="24"/>
        </w:rPr>
        <w:t xml:space="preserve"> </w:t>
      </w:r>
      <w:r w:rsidRPr="005D4468">
        <w:rPr>
          <w:rFonts w:asciiTheme="minorHAnsi" w:hAnsiTheme="minorHAnsi" w:cstheme="minorHAnsi"/>
          <w:color w:val="000000"/>
          <w:sz w:val="24"/>
          <w:szCs w:val="24"/>
        </w:rPr>
        <w:t xml:space="preserve">De veroordeling of vrijspraak van de werknemer door de strafrechter zal dan ook van invloed zijn op de beoordeling van het ontslag om dringende reden door de arbeidsgerechten. </w:t>
      </w:r>
      <w:r w:rsidRPr="000A0BE4">
        <w:rPr>
          <w:rFonts w:asciiTheme="minorHAnsi" w:hAnsiTheme="minorHAnsi" w:cstheme="minorHAnsi"/>
          <w:b/>
          <w:color w:val="000000"/>
          <w:sz w:val="24"/>
          <w:szCs w:val="24"/>
        </w:rPr>
        <w:t>Een werkgever die een werknemer wenst te ontslaan om dringende reden, dient zich er dus van te vergewissen dat hij de dringende reden zeer goed aantoont en documenteert</w:t>
      </w:r>
      <w:r w:rsidRPr="005D4468">
        <w:rPr>
          <w:rFonts w:asciiTheme="minorHAnsi" w:hAnsiTheme="minorHAnsi" w:cstheme="minorHAnsi"/>
          <w:color w:val="000000"/>
          <w:sz w:val="24"/>
          <w:szCs w:val="24"/>
        </w:rPr>
        <w:t>. De rechter oordeelt immers soeverein over het al dan niet vaststaan, in de feiten, van een ernstige tekortkoming die ervoor heeft gezorgd dat de professionele samenwerking tussen de werknemer en de werkgever definitief en onmiddellijk onmogelijk werd gemaakt.</w:t>
      </w:r>
      <w:r w:rsidR="006F6E80" w:rsidRPr="006F6E80">
        <w:t xml:space="preserve"> </w:t>
      </w:r>
      <w:r w:rsidR="006F6E80">
        <w:t>I</w:t>
      </w:r>
      <w:r w:rsidR="006F6E80" w:rsidRPr="006F6E80">
        <w:rPr>
          <w:rFonts w:asciiTheme="minorHAnsi" w:hAnsiTheme="minorHAnsi" w:cstheme="minorHAnsi"/>
          <w:color w:val="000000"/>
          <w:sz w:val="24"/>
          <w:szCs w:val="24"/>
        </w:rPr>
        <w:t xml:space="preserve">n zijn beoordeling </w:t>
      </w:r>
      <w:r w:rsidR="0090758E">
        <w:rPr>
          <w:rFonts w:asciiTheme="minorHAnsi" w:hAnsiTheme="minorHAnsi" w:cstheme="minorHAnsi"/>
          <w:color w:val="000000"/>
          <w:sz w:val="24"/>
          <w:szCs w:val="24"/>
        </w:rPr>
        <w:t xml:space="preserve">zal hij </w:t>
      </w:r>
      <w:r w:rsidR="006F6E80">
        <w:rPr>
          <w:rFonts w:asciiTheme="minorHAnsi" w:hAnsiTheme="minorHAnsi" w:cstheme="minorHAnsi"/>
          <w:color w:val="000000"/>
          <w:sz w:val="24"/>
          <w:szCs w:val="24"/>
        </w:rPr>
        <w:t xml:space="preserve">evenwel </w:t>
      </w:r>
      <w:r w:rsidR="006F6E80" w:rsidRPr="006F6E80">
        <w:rPr>
          <w:rFonts w:asciiTheme="minorHAnsi" w:hAnsiTheme="minorHAnsi" w:cstheme="minorHAnsi"/>
          <w:color w:val="000000"/>
          <w:sz w:val="24"/>
          <w:szCs w:val="24"/>
        </w:rPr>
        <w:t>rekening houden met “en zich zelfs zal laten leiden door” de uitspraak van de strafrechter</w:t>
      </w:r>
      <w:r w:rsidR="00253027">
        <w:rPr>
          <w:rFonts w:asciiTheme="minorHAnsi" w:hAnsiTheme="minorHAnsi" w:cstheme="minorHAnsi"/>
          <w:color w:val="000000"/>
          <w:sz w:val="24"/>
          <w:szCs w:val="24"/>
        </w:rPr>
        <w:t>.</w:t>
      </w:r>
    </w:p>
    <w:p w:rsidR="00A11377" w:rsidRPr="00253646" w:rsidRDefault="00A11377" w:rsidP="00A11377">
      <w:pPr>
        <w:pStyle w:val="Tekst"/>
        <w:jc w:val="both"/>
        <w:rPr>
          <w:rFonts w:asciiTheme="minorHAnsi" w:hAnsiTheme="minorHAnsi" w:cstheme="minorHAnsi"/>
          <w:color w:val="000000"/>
          <w:sz w:val="24"/>
          <w:szCs w:val="24"/>
        </w:rPr>
      </w:pPr>
    </w:p>
    <w:p w:rsidR="00A549C2" w:rsidRDefault="00912CB5" w:rsidP="009851E1">
      <w:pPr>
        <w:pStyle w:val="Tekst"/>
        <w:numPr>
          <w:ilvl w:val="0"/>
          <w:numId w:val="139"/>
        </w:numPr>
        <w:ind w:left="851" w:firstLine="0"/>
        <w:jc w:val="both"/>
        <w:rPr>
          <w:rFonts w:asciiTheme="minorHAnsi" w:hAnsiTheme="minorHAnsi" w:cstheme="minorHAnsi"/>
          <w:color w:val="000000"/>
          <w:sz w:val="24"/>
          <w:szCs w:val="24"/>
        </w:rPr>
      </w:pPr>
      <w:r>
        <w:rPr>
          <w:rFonts w:asciiTheme="minorHAnsi" w:hAnsiTheme="minorHAnsi" w:cstheme="minorHAnsi"/>
          <w:color w:val="000000"/>
          <w:sz w:val="24"/>
          <w:szCs w:val="24"/>
        </w:rPr>
        <w:lastRenderedPageBreak/>
        <w:t xml:space="preserve">Wanneer een werknemer </w:t>
      </w:r>
      <w:r w:rsidR="008A07CA">
        <w:rPr>
          <w:rFonts w:asciiTheme="minorHAnsi" w:hAnsiTheme="minorHAnsi" w:cstheme="minorHAnsi"/>
          <w:color w:val="000000"/>
          <w:sz w:val="24"/>
          <w:szCs w:val="24"/>
        </w:rPr>
        <w:t xml:space="preserve">afwezig is wegens </w:t>
      </w:r>
      <w:r w:rsidR="008A07CA" w:rsidRPr="00253027">
        <w:rPr>
          <w:rFonts w:asciiTheme="minorHAnsi" w:hAnsiTheme="minorHAnsi" w:cstheme="minorHAnsi"/>
          <w:b/>
          <w:color w:val="000000"/>
          <w:sz w:val="24"/>
          <w:szCs w:val="24"/>
        </w:rPr>
        <w:t>gevangenzetting buiten het kader van voorlopige hechtenis</w:t>
      </w:r>
      <w:r w:rsidR="008A07CA">
        <w:rPr>
          <w:rFonts w:asciiTheme="minorHAnsi" w:hAnsiTheme="minorHAnsi" w:cstheme="minorHAnsi"/>
          <w:color w:val="000000"/>
          <w:sz w:val="24"/>
          <w:szCs w:val="24"/>
        </w:rPr>
        <w:t xml:space="preserve"> dan mag daaruit niet automatisch worden afgeleid dat hij de wil heeft de arbeidsovereenkomst te beëindigen.</w:t>
      </w:r>
      <w:r w:rsidR="003A5463">
        <w:rPr>
          <w:rFonts w:asciiTheme="minorHAnsi" w:hAnsiTheme="minorHAnsi" w:cstheme="minorHAnsi"/>
          <w:color w:val="000000"/>
          <w:sz w:val="24"/>
          <w:szCs w:val="24"/>
        </w:rPr>
        <w:t xml:space="preserve"> </w:t>
      </w:r>
      <w:r w:rsidR="003A5463" w:rsidRPr="003A5463">
        <w:rPr>
          <w:rFonts w:asciiTheme="minorHAnsi" w:hAnsiTheme="minorHAnsi" w:cstheme="minorHAnsi"/>
          <w:color w:val="000000"/>
          <w:sz w:val="24"/>
          <w:szCs w:val="24"/>
        </w:rPr>
        <w:t xml:space="preserve">Dit geldt </w:t>
      </w:r>
      <w:r w:rsidR="00D56F31">
        <w:rPr>
          <w:rFonts w:asciiTheme="minorHAnsi" w:hAnsiTheme="minorHAnsi" w:cstheme="minorHAnsi"/>
          <w:color w:val="000000"/>
          <w:sz w:val="24"/>
          <w:szCs w:val="24"/>
        </w:rPr>
        <w:t>ook</w:t>
      </w:r>
      <w:r w:rsidR="003A5463" w:rsidRPr="003A5463">
        <w:rPr>
          <w:rFonts w:asciiTheme="minorHAnsi" w:hAnsiTheme="minorHAnsi" w:cstheme="minorHAnsi"/>
          <w:color w:val="000000"/>
          <w:sz w:val="24"/>
          <w:szCs w:val="24"/>
        </w:rPr>
        <w:t xml:space="preserve"> als het gaat om een veroordeling van een ernstig feit, waardoor de werkneme</w:t>
      </w:r>
      <w:r w:rsidR="003A5463">
        <w:rPr>
          <w:rFonts w:asciiTheme="minorHAnsi" w:hAnsiTheme="minorHAnsi" w:cstheme="minorHAnsi"/>
          <w:color w:val="000000"/>
          <w:sz w:val="24"/>
          <w:szCs w:val="24"/>
        </w:rPr>
        <w:t>r nog lang gedetineerd blijft.</w:t>
      </w:r>
      <w:r w:rsidR="00D56F31">
        <w:rPr>
          <w:rFonts w:asciiTheme="minorHAnsi" w:hAnsiTheme="minorHAnsi" w:cstheme="minorHAnsi"/>
          <w:color w:val="000000"/>
          <w:sz w:val="24"/>
          <w:szCs w:val="24"/>
        </w:rPr>
        <w:t xml:space="preserve"> I</w:t>
      </w:r>
      <w:r w:rsidR="00D56F31" w:rsidRPr="00D56F31">
        <w:rPr>
          <w:rFonts w:asciiTheme="minorHAnsi" w:hAnsiTheme="minorHAnsi" w:cstheme="minorHAnsi"/>
          <w:color w:val="000000"/>
          <w:sz w:val="24"/>
          <w:szCs w:val="24"/>
        </w:rPr>
        <w:t xml:space="preserve">n geval van </w:t>
      </w:r>
      <w:r w:rsidR="00D56F31">
        <w:rPr>
          <w:rFonts w:asciiTheme="minorHAnsi" w:hAnsiTheme="minorHAnsi" w:cstheme="minorHAnsi"/>
          <w:color w:val="000000"/>
          <w:sz w:val="24"/>
          <w:szCs w:val="24"/>
        </w:rPr>
        <w:t xml:space="preserve">een </w:t>
      </w:r>
      <w:r w:rsidR="00D56F31" w:rsidRPr="009851E1">
        <w:rPr>
          <w:rFonts w:asciiTheme="minorHAnsi" w:hAnsiTheme="minorHAnsi" w:cstheme="minorHAnsi"/>
          <w:b/>
          <w:color w:val="000000"/>
          <w:sz w:val="24"/>
          <w:szCs w:val="24"/>
        </w:rPr>
        <w:t>effectieve gevangenisstraf na definitieve veroordeling</w:t>
      </w:r>
      <w:r w:rsidR="00D56F31" w:rsidRPr="00D56F31">
        <w:rPr>
          <w:rFonts w:asciiTheme="minorHAnsi" w:hAnsiTheme="minorHAnsi" w:cstheme="minorHAnsi"/>
          <w:color w:val="000000"/>
          <w:sz w:val="24"/>
          <w:szCs w:val="24"/>
        </w:rPr>
        <w:t xml:space="preserve">, is er </w:t>
      </w:r>
      <w:r w:rsidR="00D56F31">
        <w:rPr>
          <w:rFonts w:asciiTheme="minorHAnsi" w:hAnsiTheme="minorHAnsi" w:cstheme="minorHAnsi"/>
          <w:color w:val="000000"/>
          <w:sz w:val="24"/>
          <w:szCs w:val="24"/>
        </w:rPr>
        <w:t xml:space="preserve">ook </w:t>
      </w:r>
      <w:r w:rsidR="00D56F31" w:rsidRPr="009D091A">
        <w:rPr>
          <w:rFonts w:asciiTheme="minorHAnsi" w:hAnsiTheme="minorHAnsi" w:cstheme="minorHAnsi"/>
          <w:b/>
          <w:color w:val="000000"/>
          <w:sz w:val="24"/>
          <w:szCs w:val="24"/>
        </w:rPr>
        <w:t>geen</w:t>
      </w:r>
      <w:r w:rsidR="00D56F31" w:rsidRPr="00D56F31">
        <w:rPr>
          <w:rFonts w:asciiTheme="minorHAnsi" w:hAnsiTheme="minorHAnsi" w:cstheme="minorHAnsi"/>
          <w:color w:val="000000"/>
          <w:sz w:val="24"/>
          <w:szCs w:val="24"/>
        </w:rPr>
        <w:t xml:space="preserve"> sprake van </w:t>
      </w:r>
      <w:r w:rsidR="00D56F31" w:rsidRPr="009D091A">
        <w:rPr>
          <w:rFonts w:asciiTheme="minorHAnsi" w:hAnsiTheme="minorHAnsi" w:cstheme="minorHAnsi"/>
          <w:b/>
          <w:color w:val="000000"/>
          <w:sz w:val="24"/>
          <w:szCs w:val="24"/>
        </w:rPr>
        <w:t>schorsing</w:t>
      </w:r>
      <w:r w:rsidR="00D56F31" w:rsidRPr="00D56F31">
        <w:rPr>
          <w:rFonts w:asciiTheme="minorHAnsi" w:hAnsiTheme="minorHAnsi" w:cstheme="minorHAnsi"/>
          <w:color w:val="000000"/>
          <w:sz w:val="24"/>
          <w:szCs w:val="24"/>
        </w:rPr>
        <w:t xml:space="preserve"> van de arbeidsovereenkomst.</w:t>
      </w:r>
    </w:p>
    <w:p w:rsidR="009D091A" w:rsidRDefault="009D091A" w:rsidP="009D091A">
      <w:pPr>
        <w:pStyle w:val="Tekst"/>
        <w:jc w:val="both"/>
        <w:rPr>
          <w:rFonts w:asciiTheme="minorHAnsi" w:hAnsiTheme="minorHAnsi" w:cstheme="minorHAnsi"/>
          <w:color w:val="000000"/>
          <w:sz w:val="24"/>
          <w:szCs w:val="24"/>
        </w:rPr>
      </w:pPr>
    </w:p>
    <w:p w:rsidR="009D091A" w:rsidRPr="00253646" w:rsidRDefault="00177088" w:rsidP="006F034C">
      <w:pPr>
        <w:pStyle w:val="Tekst"/>
        <w:jc w:val="both"/>
        <w:rPr>
          <w:rFonts w:asciiTheme="minorHAnsi" w:hAnsiTheme="minorHAnsi" w:cstheme="minorHAnsi"/>
          <w:color w:val="000000"/>
          <w:sz w:val="24"/>
          <w:szCs w:val="24"/>
        </w:rPr>
      </w:pPr>
      <w:r w:rsidRPr="00177088">
        <w:rPr>
          <w:rFonts w:asciiTheme="minorHAnsi" w:hAnsiTheme="minorHAnsi" w:cstheme="minorHAnsi"/>
          <w:color w:val="000000"/>
          <w:sz w:val="24"/>
          <w:szCs w:val="24"/>
        </w:rPr>
        <w:t xml:space="preserve">Indien de </w:t>
      </w:r>
      <w:r>
        <w:rPr>
          <w:rFonts w:asciiTheme="minorHAnsi" w:hAnsiTheme="minorHAnsi" w:cstheme="minorHAnsi"/>
          <w:color w:val="000000"/>
          <w:sz w:val="24"/>
          <w:szCs w:val="24"/>
        </w:rPr>
        <w:t xml:space="preserve">voolopige </w:t>
      </w:r>
      <w:r w:rsidRPr="00177088">
        <w:rPr>
          <w:rFonts w:asciiTheme="minorHAnsi" w:hAnsiTheme="minorHAnsi" w:cstheme="minorHAnsi"/>
          <w:color w:val="000000"/>
          <w:sz w:val="24"/>
          <w:szCs w:val="24"/>
        </w:rPr>
        <w:t>hechtenis uitloopt op een strafrechtelijke veroordeling, kan ontslag om dringende reden verantwoord zijn.</w:t>
      </w:r>
      <w:r>
        <w:rPr>
          <w:rFonts w:asciiTheme="minorHAnsi" w:hAnsiTheme="minorHAnsi" w:cstheme="minorHAnsi"/>
          <w:color w:val="000000"/>
          <w:sz w:val="24"/>
          <w:szCs w:val="24"/>
        </w:rPr>
        <w:t xml:space="preserve"> </w:t>
      </w:r>
      <w:r w:rsidR="009D091A">
        <w:rPr>
          <w:rFonts w:asciiTheme="minorHAnsi" w:hAnsiTheme="minorHAnsi" w:cstheme="minorHAnsi"/>
          <w:color w:val="000000"/>
          <w:sz w:val="24"/>
          <w:szCs w:val="24"/>
        </w:rPr>
        <w:t>E</w:t>
      </w:r>
      <w:r w:rsidR="009D091A" w:rsidRPr="009D091A">
        <w:rPr>
          <w:rFonts w:asciiTheme="minorHAnsi" w:hAnsiTheme="minorHAnsi" w:cstheme="minorHAnsi"/>
          <w:color w:val="000000"/>
          <w:sz w:val="24"/>
          <w:szCs w:val="24"/>
        </w:rPr>
        <w:t>en strafrechtelijke veroordeling die invloed heeft op de werkrelatie kan wel een ontslag om dringende reden rechtvaardigen.</w:t>
      </w:r>
      <w:r w:rsidR="009D091A">
        <w:rPr>
          <w:rFonts w:asciiTheme="minorHAnsi" w:hAnsiTheme="minorHAnsi" w:cstheme="minorHAnsi"/>
          <w:color w:val="000000"/>
          <w:sz w:val="24"/>
          <w:szCs w:val="24"/>
        </w:rPr>
        <w:t xml:space="preserve"> Doch : het moet gaan om een</w:t>
      </w:r>
      <w:r w:rsidR="009D091A" w:rsidRPr="009D091A">
        <w:rPr>
          <w:rFonts w:asciiTheme="minorHAnsi" w:hAnsiTheme="minorHAnsi" w:cstheme="minorHAnsi"/>
          <w:color w:val="000000"/>
          <w:sz w:val="24"/>
          <w:szCs w:val="24"/>
        </w:rPr>
        <w:t xml:space="preserve"> ernstige tekortkoming </w:t>
      </w:r>
      <w:r w:rsidR="009D091A">
        <w:rPr>
          <w:rFonts w:asciiTheme="minorHAnsi" w:hAnsiTheme="minorHAnsi" w:cstheme="minorHAnsi"/>
          <w:color w:val="000000"/>
          <w:sz w:val="24"/>
          <w:szCs w:val="24"/>
        </w:rPr>
        <w:t xml:space="preserve">die </w:t>
      </w:r>
      <w:r w:rsidR="009D091A" w:rsidRPr="009D091A">
        <w:rPr>
          <w:rFonts w:asciiTheme="minorHAnsi" w:hAnsiTheme="minorHAnsi" w:cstheme="minorHAnsi"/>
          <w:color w:val="000000"/>
          <w:sz w:val="24"/>
          <w:szCs w:val="24"/>
        </w:rPr>
        <w:t>elke professionele samenwerking onmiddellijk en definitief onmogelijk maakt</w:t>
      </w:r>
      <w:r w:rsidR="009D091A">
        <w:rPr>
          <w:rFonts w:asciiTheme="minorHAnsi" w:hAnsiTheme="minorHAnsi" w:cstheme="minorHAnsi"/>
          <w:color w:val="000000"/>
          <w:sz w:val="24"/>
          <w:szCs w:val="24"/>
        </w:rPr>
        <w:t xml:space="preserve">. </w:t>
      </w:r>
      <w:r w:rsidR="009D091A" w:rsidRPr="009D091A">
        <w:rPr>
          <w:rFonts w:asciiTheme="minorHAnsi" w:hAnsiTheme="minorHAnsi" w:cstheme="minorHAnsi"/>
          <w:color w:val="000000"/>
          <w:sz w:val="24"/>
          <w:szCs w:val="24"/>
        </w:rPr>
        <w:t>Een werkgever die een werknemer wenst</w:t>
      </w:r>
      <w:r w:rsidR="009D091A">
        <w:rPr>
          <w:rFonts w:asciiTheme="minorHAnsi" w:hAnsiTheme="minorHAnsi" w:cstheme="minorHAnsi"/>
          <w:color w:val="000000"/>
          <w:sz w:val="24"/>
          <w:szCs w:val="24"/>
        </w:rPr>
        <w:t xml:space="preserve"> te ontslaan om dringende reden moet</w:t>
      </w:r>
      <w:r w:rsidR="009D091A" w:rsidRPr="009D091A">
        <w:rPr>
          <w:rFonts w:asciiTheme="minorHAnsi" w:hAnsiTheme="minorHAnsi" w:cstheme="minorHAnsi"/>
          <w:color w:val="000000"/>
          <w:sz w:val="24"/>
          <w:szCs w:val="24"/>
        </w:rPr>
        <w:t xml:space="preserve"> zich er </w:t>
      </w:r>
      <w:r w:rsidR="009D091A">
        <w:rPr>
          <w:rFonts w:asciiTheme="minorHAnsi" w:hAnsiTheme="minorHAnsi" w:cstheme="minorHAnsi"/>
          <w:color w:val="000000"/>
          <w:sz w:val="24"/>
          <w:szCs w:val="24"/>
        </w:rPr>
        <w:t xml:space="preserve">van </w:t>
      </w:r>
      <w:r w:rsidR="009D091A" w:rsidRPr="009D091A">
        <w:rPr>
          <w:rFonts w:asciiTheme="minorHAnsi" w:hAnsiTheme="minorHAnsi" w:cstheme="minorHAnsi"/>
          <w:color w:val="000000"/>
          <w:sz w:val="24"/>
          <w:szCs w:val="24"/>
        </w:rPr>
        <w:t>vergewissen dat hij de dringende reden zeer goed aantoont en documenteert</w:t>
      </w:r>
      <w:r w:rsidR="009D091A">
        <w:rPr>
          <w:rFonts w:asciiTheme="minorHAnsi" w:hAnsiTheme="minorHAnsi" w:cstheme="minorHAnsi"/>
          <w:color w:val="000000"/>
          <w:sz w:val="24"/>
          <w:szCs w:val="24"/>
        </w:rPr>
        <w:t>.</w:t>
      </w:r>
      <w:r w:rsidR="006F034C">
        <w:rPr>
          <w:rFonts w:asciiTheme="minorHAnsi" w:hAnsiTheme="minorHAnsi" w:cstheme="minorHAnsi"/>
          <w:color w:val="000000"/>
          <w:sz w:val="24"/>
          <w:szCs w:val="24"/>
        </w:rPr>
        <w:t xml:space="preserve"> </w:t>
      </w:r>
      <w:r w:rsidR="006F034C" w:rsidRPr="006F034C">
        <w:rPr>
          <w:rFonts w:asciiTheme="minorHAnsi" w:hAnsiTheme="minorHAnsi" w:cstheme="minorHAnsi"/>
          <w:color w:val="000000"/>
          <w:sz w:val="24"/>
          <w:szCs w:val="24"/>
        </w:rPr>
        <w:t xml:space="preserve">Op basis van </w:t>
      </w:r>
      <w:r w:rsidR="006F034C">
        <w:rPr>
          <w:rFonts w:asciiTheme="minorHAnsi" w:hAnsiTheme="minorHAnsi" w:cstheme="minorHAnsi"/>
          <w:color w:val="000000"/>
          <w:sz w:val="24"/>
          <w:szCs w:val="24"/>
        </w:rPr>
        <w:t>de rechtspraak bl</w:t>
      </w:r>
      <w:r w:rsidR="006F034C" w:rsidRPr="006F034C">
        <w:rPr>
          <w:rFonts w:asciiTheme="minorHAnsi" w:hAnsiTheme="minorHAnsi" w:cstheme="minorHAnsi"/>
          <w:color w:val="000000"/>
          <w:sz w:val="24"/>
          <w:szCs w:val="24"/>
        </w:rPr>
        <w:t>ijkt dat dit geen evidentie is.</w:t>
      </w:r>
    </w:p>
    <w:p w:rsidR="002D49C8" w:rsidRPr="00253646" w:rsidRDefault="002D49C8" w:rsidP="00987B32">
      <w:pPr>
        <w:pStyle w:val="Tekst"/>
        <w:jc w:val="both"/>
        <w:rPr>
          <w:rFonts w:asciiTheme="minorHAnsi" w:hAnsiTheme="minorHAnsi" w:cstheme="minorHAnsi"/>
          <w:sz w:val="24"/>
          <w:szCs w:val="24"/>
        </w:rPr>
      </w:pPr>
    </w:p>
    <w:p w:rsidR="002D49C8" w:rsidRPr="00253646" w:rsidRDefault="002D49C8" w:rsidP="00DC3140">
      <w:pPr>
        <w:pStyle w:val="Tekst"/>
        <w:rPr>
          <w:rFonts w:asciiTheme="minorHAnsi" w:hAnsiTheme="minorHAnsi" w:cstheme="minorHAnsi"/>
          <w:sz w:val="24"/>
          <w:szCs w:val="24"/>
        </w:rPr>
      </w:pPr>
    </w:p>
    <w:p w:rsidR="002D49C8" w:rsidRPr="00253646" w:rsidRDefault="002D49C8" w:rsidP="00DC3140">
      <w:pPr>
        <w:pStyle w:val="Tekst"/>
        <w:rPr>
          <w:rFonts w:asciiTheme="minorHAnsi" w:hAnsiTheme="minorHAnsi" w:cstheme="minorHAnsi"/>
          <w:sz w:val="24"/>
          <w:szCs w:val="24"/>
        </w:rPr>
      </w:pPr>
    </w:p>
    <w:p w:rsidR="002D49C8" w:rsidRPr="00253646" w:rsidRDefault="002D49C8" w:rsidP="00DC3140">
      <w:pPr>
        <w:pStyle w:val="Tekst"/>
        <w:rPr>
          <w:rFonts w:asciiTheme="minorHAnsi" w:hAnsiTheme="minorHAnsi" w:cstheme="minorHAnsi"/>
          <w:sz w:val="24"/>
          <w:szCs w:val="24"/>
        </w:rPr>
      </w:pPr>
    </w:p>
    <w:p w:rsidR="002D49C8" w:rsidRPr="00253646" w:rsidRDefault="002D49C8" w:rsidP="00DC3140">
      <w:pPr>
        <w:pStyle w:val="Tekst"/>
        <w:rPr>
          <w:rFonts w:asciiTheme="minorHAnsi" w:hAnsiTheme="minorHAnsi" w:cstheme="minorHAnsi"/>
          <w:sz w:val="24"/>
          <w:szCs w:val="24"/>
        </w:rPr>
      </w:pPr>
    </w:p>
    <w:p w:rsidR="002D49C8" w:rsidRPr="00253646" w:rsidRDefault="002D49C8" w:rsidP="00DC3140">
      <w:pPr>
        <w:pStyle w:val="Tekst"/>
        <w:rPr>
          <w:rFonts w:asciiTheme="minorHAnsi" w:hAnsiTheme="minorHAnsi" w:cstheme="minorHAnsi"/>
          <w:sz w:val="24"/>
          <w:szCs w:val="24"/>
        </w:rPr>
      </w:pPr>
    </w:p>
    <w:p w:rsidR="002D49C8" w:rsidRPr="00253646" w:rsidRDefault="002D49C8" w:rsidP="00DC3140">
      <w:pPr>
        <w:pStyle w:val="Tekst"/>
        <w:rPr>
          <w:rFonts w:asciiTheme="minorHAnsi" w:hAnsiTheme="minorHAnsi" w:cstheme="minorHAnsi"/>
          <w:sz w:val="24"/>
          <w:szCs w:val="24"/>
        </w:rPr>
      </w:pPr>
    </w:p>
    <w:p w:rsidR="002D49C8" w:rsidRPr="00253646" w:rsidRDefault="002D49C8" w:rsidP="00DC3140">
      <w:pPr>
        <w:pStyle w:val="Tekst"/>
        <w:rPr>
          <w:rFonts w:asciiTheme="minorHAnsi" w:hAnsiTheme="minorHAnsi" w:cstheme="minorHAnsi"/>
          <w:sz w:val="24"/>
          <w:szCs w:val="24"/>
        </w:rPr>
      </w:pPr>
    </w:p>
    <w:p w:rsidR="002D49C8" w:rsidRPr="00253646" w:rsidRDefault="002D49C8" w:rsidP="00DC3140">
      <w:pPr>
        <w:pStyle w:val="Tekst"/>
        <w:rPr>
          <w:rFonts w:asciiTheme="minorHAnsi" w:hAnsiTheme="minorHAnsi" w:cstheme="minorHAnsi"/>
          <w:sz w:val="24"/>
          <w:szCs w:val="24"/>
        </w:rPr>
      </w:pPr>
    </w:p>
    <w:p w:rsidR="002D49C8" w:rsidRPr="00253646" w:rsidRDefault="002D49C8" w:rsidP="00DC3140">
      <w:pPr>
        <w:pStyle w:val="Tekst"/>
        <w:rPr>
          <w:rFonts w:asciiTheme="minorHAnsi" w:hAnsiTheme="minorHAnsi" w:cstheme="minorHAnsi"/>
          <w:sz w:val="24"/>
          <w:szCs w:val="24"/>
        </w:rPr>
      </w:pPr>
    </w:p>
    <w:p w:rsidR="002D49C8" w:rsidRDefault="002D49C8"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Pr="00253646"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bookmarkStart w:id="5543" w:name="_Toc392302228"/>
      <w:bookmarkStart w:id="5544" w:name="_Toc426347643"/>
      <w:bookmarkStart w:id="5545" w:name="_Toc426451066"/>
      <w:bookmarkStart w:id="5546" w:name="_Toc426451610"/>
      <w:bookmarkStart w:id="5547" w:name="_Toc426511109"/>
      <w:bookmarkStart w:id="5548" w:name="_Toc426517180"/>
      <w:bookmarkStart w:id="5549" w:name="_Toc426530842"/>
      <w:bookmarkStart w:id="5550" w:name="_Toc426943763"/>
      <w:bookmarkStart w:id="5551" w:name="_Toc426950525"/>
      <w:bookmarkStart w:id="5552" w:name="_Toc450032592"/>
      <w:bookmarkStart w:id="5553" w:name="_Toc450038180"/>
      <w:bookmarkStart w:id="5554" w:name="_Toc450531257"/>
      <w:bookmarkStart w:id="5555" w:name="_Toc450985257"/>
      <w:bookmarkStart w:id="5556" w:name="_Toc451053762"/>
      <w:bookmarkStart w:id="5557" w:name="_Toc451058277"/>
      <w:bookmarkStart w:id="5558" w:name="_Toc451070041"/>
      <w:bookmarkStart w:id="5559" w:name="_Toc452441745"/>
      <w:bookmarkStart w:id="5560" w:name="_Toc462554094"/>
      <w:bookmarkStart w:id="5561" w:name="_Toc473535170"/>
      <w:bookmarkStart w:id="5562" w:name="_Toc473535551"/>
      <w:bookmarkStart w:id="5563" w:name="_Toc473536151"/>
      <w:bookmarkStart w:id="5564" w:name="_Toc473615401"/>
      <w:bookmarkStart w:id="5565" w:name="_Toc473685797"/>
      <w:bookmarkStart w:id="5566" w:name="_Toc474045556"/>
      <w:bookmarkStart w:id="5567" w:name="_Toc495302961"/>
      <w:bookmarkStart w:id="5568" w:name="_Toc276634747"/>
      <w:bookmarkStart w:id="5569" w:name="_Toc276635697"/>
      <w:bookmarkStart w:id="5570" w:name="_Toc280265829"/>
      <w:bookmarkStart w:id="5571" w:name="_Toc307475651"/>
      <w:bookmarkStart w:id="5572" w:name="_Toc307487913"/>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DC3140" w:rsidRDefault="00DC3140" w:rsidP="00DC3140">
      <w:pPr>
        <w:pStyle w:val="Tekst"/>
        <w:rPr>
          <w:rFonts w:asciiTheme="minorHAnsi" w:hAnsiTheme="minorHAnsi" w:cstheme="minorHAnsi"/>
          <w:sz w:val="24"/>
          <w:szCs w:val="24"/>
        </w:rPr>
      </w:pPr>
    </w:p>
    <w:p w:rsidR="00A045B5" w:rsidRPr="00253646" w:rsidRDefault="00861506" w:rsidP="00A045B5">
      <w:pPr>
        <w:pStyle w:val="Tekst"/>
        <w:ind w:left="1134"/>
        <w:jc w:val="right"/>
        <w:rPr>
          <w:rFonts w:asciiTheme="minorHAnsi" w:hAnsiTheme="minorHAnsi" w:cstheme="minorHAnsi"/>
          <w:sz w:val="24"/>
          <w:szCs w:val="24"/>
        </w:rPr>
      </w:pPr>
      <w:hyperlink w:anchor="_ALFABETISCH__REGISTER_2" w:history="1">
        <w:r w:rsidR="00A045B5" w:rsidRPr="00253646">
          <w:rPr>
            <w:rStyle w:val="Hyperlink"/>
            <w:rFonts w:asciiTheme="minorHAnsi" w:hAnsiTheme="minorHAnsi" w:cstheme="minorHAnsi"/>
            <w:vanish/>
            <w:sz w:val="24"/>
            <w:szCs w:val="24"/>
          </w:rPr>
          <w:t>Terug naar alfabetisch register</w:t>
        </w:r>
      </w:hyperlink>
    </w:p>
    <w:p w:rsidR="00A549C2" w:rsidRPr="00EB0736" w:rsidRDefault="004C6CBF" w:rsidP="00AA77C7">
      <w:pPr>
        <w:pStyle w:val="Kop2"/>
        <w:rPr>
          <w:rFonts w:asciiTheme="minorHAnsi" w:hAnsiTheme="minorHAnsi" w:cstheme="minorHAnsi"/>
          <w:sz w:val="32"/>
        </w:rPr>
      </w:pPr>
      <w:bookmarkStart w:id="5573" w:name="_Toc37835182"/>
      <w:r>
        <w:rPr>
          <w:rFonts w:asciiTheme="minorHAnsi" w:hAnsiTheme="minorHAnsi" w:cstheme="minorHAnsi"/>
          <w:sz w:val="32"/>
        </w:rPr>
        <w:lastRenderedPageBreak/>
        <w:t>Vlaams opleidingsverlof</w:t>
      </w:r>
      <w:r w:rsidR="00A549C2" w:rsidRPr="00EB0736">
        <w:rPr>
          <w:rFonts w:asciiTheme="minorHAnsi" w:hAnsiTheme="minorHAnsi" w:cstheme="minorHAnsi"/>
          <w:sz w:val="32"/>
        </w:rPr>
        <w:t xml:space="preserve"> - sociale promotie</w:t>
      </w:r>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r w:rsidR="005B7B52" w:rsidRPr="00EB0736">
        <w:rPr>
          <w:rFonts w:asciiTheme="minorHAnsi" w:hAnsiTheme="minorHAnsi" w:cstheme="minorHAnsi"/>
          <w:sz w:val="32"/>
        </w:rPr>
        <w:t xml:space="preserve"> - s</w:t>
      </w:r>
      <w:r w:rsidR="00E8615B" w:rsidRPr="00EB0736">
        <w:rPr>
          <w:rFonts w:asciiTheme="minorHAnsi" w:hAnsiTheme="minorHAnsi" w:cstheme="minorHAnsi"/>
          <w:sz w:val="32"/>
        </w:rPr>
        <w:t>cholingsbeding</w:t>
      </w:r>
      <w:bookmarkEnd w:id="5568"/>
      <w:bookmarkEnd w:id="5569"/>
      <w:bookmarkEnd w:id="5570"/>
      <w:bookmarkEnd w:id="5571"/>
      <w:bookmarkEnd w:id="5572"/>
      <w:bookmarkEnd w:id="5573"/>
    </w:p>
    <w:p w:rsidR="00A549C2" w:rsidRPr="002D44C7" w:rsidRDefault="004C6CBF" w:rsidP="00AA77C7">
      <w:pPr>
        <w:pStyle w:val="Kop3"/>
        <w:rPr>
          <w:rFonts w:asciiTheme="minorHAnsi" w:hAnsiTheme="minorHAnsi" w:cstheme="minorHAnsi"/>
          <w:sz w:val="28"/>
          <w:szCs w:val="28"/>
        </w:rPr>
      </w:pPr>
      <w:bookmarkStart w:id="5574" w:name="_Educatief_verlof"/>
      <w:bookmarkStart w:id="5575" w:name="_Toc426347644"/>
      <w:bookmarkStart w:id="5576" w:name="_Toc426451067"/>
      <w:bookmarkStart w:id="5577" w:name="_Toc426451611"/>
      <w:bookmarkStart w:id="5578" w:name="_Toc426511110"/>
      <w:bookmarkStart w:id="5579" w:name="_Toc426517181"/>
      <w:bookmarkStart w:id="5580" w:name="_Toc426530843"/>
      <w:bookmarkStart w:id="5581" w:name="_Toc426943764"/>
      <w:bookmarkStart w:id="5582" w:name="_Toc426950526"/>
      <w:bookmarkStart w:id="5583" w:name="_Toc450032593"/>
      <w:bookmarkStart w:id="5584" w:name="_Toc450038181"/>
      <w:bookmarkStart w:id="5585" w:name="_Toc450531258"/>
      <w:bookmarkStart w:id="5586" w:name="_Toc450985258"/>
      <w:bookmarkStart w:id="5587" w:name="_Toc451053763"/>
      <w:bookmarkStart w:id="5588" w:name="_Toc451058278"/>
      <w:bookmarkStart w:id="5589" w:name="_Toc451070042"/>
      <w:bookmarkStart w:id="5590" w:name="_Toc452441746"/>
      <w:bookmarkStart w:id="5591" w:name="_Toc462554095"/>
      <w:bookmarkStart w:id="5592" w:name="_Toc473535171"/>
      <w:bookmarkStart w:id="5593" w:name="_Toc473535552"/>
      <w:bookmarkStart w:id="5594" w:name="_Toc473536152"/>
      <w:bookmarkStart w:id="5595" w:name="_Toc473615402"/>
      <w:bookmarkStart w:id="5596" w:name="_Toc473685798"/>
      <w:bookmarkStart w:id="5597" w:name="_Toc474045557"/>
      <w:bookmarkStart w:id="5598" w:name="_Toc495302962"/>
      <w:bookmarkStart w:id="5599" w:name="_Toc276634748"/>
      <w:bookmarkStart w:id="5600" w:name="_Toc276635698"/>
      <w:bookmarkStart w:id="5601" w:name="_Toc280265830"/>
      <w:bookmarkStart w:id="5602" w:name="_Toc307475652"/>
      <w:bookmarkStart w:id="5603" w:name="_Toc307487914"/>
      <w:bookmarkStart w:id="5604" w:name="_Toc37835183"/>
      <w:bookmarkEnd w:id="5574"/>
      <w:r>
        <w:rPr>
          <w:rFonts w:asciiTheme="minorHAnsi" w:hAnsiTheme="minorHAnsi" w:cstheme="minorHAnsi"/>
          <w:sz w:val="28"/>
          <w:szCs w:val="28"/>
        </w:rPr>
        <w:t>Vlaams opleidingsverlof</w:t>
      </w:r>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r>
        <w:rPr>
          <w:rFonts w:asciiTheme="minorHAnsi" w:hAnsiTheme="minorHAnsi" w:cstheme="minorHAnsi"/>
          <w:sz w:val="28"/>
          <w:szCs w:val="28"/>
        </w:rPr>
        <w:t xml:space="preserve"> </w:t>
      </w:r>
      <w:r w:rsidR="00D1341F">
        <w:rPr>
          <w:rFonts w:asciiTheme="minorHAnsi" w:hAnsiTheme="minorHAnsi" w:cstheme="minorHAnsi"/>
          <w:sz w:val="28"/>
          <w:szCs w:val="28"/>
        </w:rPr>
        <w:t>UITGESLOTEN</w:t>
      </w:r>
      <w:r w:rsidR="009540F6" w:rsidRPr="002D44C7">
        <w:rPr>
          <w:rFonts w:asciiTheme="minorHAnsi" w:hAnsiTheme="minorHAnsi" w:cstheme="minorHAnsi"/>
          <w:sz w:val="28"/>
          <w:szCs w:val="28"/>
        </w:rPr>
        <w:t xml:space="preserve"> (enkel voor werknemers privésector)</w:t>
      </w:r>
      <w:bookmarkEnd w:id="5604"/>
    </w:p>
    <w:p w:rsidR="00A549C2" w:rsidRDefault="004C6CBF" w:rsidP="008B025C">
      <w:pPr>
        <w:pStyle w:val="Tekst"/>
        <w:jc w:val="both"/>
        <w:rPr>
          <w:rFonts w:asciiTheme="minorHAnsi" w:hAnsiTheme="minorHAnsi" w:cstheme="minorHAnsi"/>
          <w:color w:val="000000"/>
          <w:sz w:val="24"/>
          <w:szCs w:val="24"/>
        </w:rPr>
      </w:pPr>
      <w:r w:rsidRPr="004C6CBF">
        <w:rPr>
          <w:rFonts w:asciiTheme="minorHAnsi" w:hAnsiTheme="minorHAnsi" w:cstheme="minorHAnsi"/>
          <w:color w:val="000000"/>
          <w:sz w:val="24"/>
          <w:szCs w:val="24"/>
        </w:rPr>
        <w:t xml:space="preserve">Het betaald Vlaams opleidingsverlof is het recht toegekend aan werknemers uit de privé-sector om, met behoud van een begrensd loon, op het werk afwezig te zijn om een erkende opleiding te volgen. De werkgever krijgt een forfaitaire terugbetaling van de </w:t>
      </w:r>
      <w:bookmarkStart w:id="5605" w:name="_Toc426347645"/>
      <w:bookmarkStart w:id="5606" w:name="_Toc426451068"/>
      <w:bookmarkStart w:id="5607" w:name="_Toc426451612"/>
      <w:bookmarkStart w:id="5608" w:name="_Toc426511111"/>
      <w:bookmarkStart w:id="5609" w:name="_Toc426517182"/>
      <w:bookmarkStart w:id="5610" w:name="_Toc426530844"/>
      <w:bookmarkStart w:id="5611" w:name="_Toc426943765"/>
      <w:bookmarkStart w:id="5612" w:name="_Toc426950527"/>
      <w:r w:rsidRPr="004C6CBF">
        <w:rPr>
          <w:rFonts w:asciiTheme="minorHAnsi" w:hAnsiTheme="minorHAnsi" w:cstheme="minorHAnsi"/>
          <w:color w:val="000000"/>
          <w:sz w:val="24"/>
          <w:szCs w:val="24"/>
        </w:rPr>
        <w:t>loonkost voor de betaalde uren.</w:t>
      </w:r>
    </w:p>
    <w:p w:rsidR="00192C5A" w:rsidRDefault="00192C5A" w:rsidP="008B025C">
      <w:pPr>
        <w:pStyle w:val="Tekst"/>
        <w:jc w:val="both"/>
        <w:rPr>
          <w:rFonts w:asciiTheme="minorHAnsi" w:hAnsiTheme="minorHAnsi" w:cstheme="minorHAnsi"/>
          <w:color w:val="000000"/>
          <w:sz w:val="24"/>
          <w:szCs w:val="24"/>
        </w:rPr>
      </w:pPr>
    </w:p>
    <w:p w:rsidR="00192C5A" w:rsidRPr="00192C5A" w:rsidRDefault="00192C5A" w:rsidP="00192C5A">
      <w:pPr>
        <w:pStyle w:val="Tekst"/>
        <w:jc w:val="both"/>
        <w:rPr>
          <w:rFonts w:asciiTheme="minorHAnsi" w:hAnsiTheme="minorHAnsi" w:cstheme="minorHAnsi"/>
          <w:color w:val="000000"/>
          <w:sz w:val="24"/>
          <w:szCs w:val="24"/>
        </w:rPr>
      </w:pPr>
      <w:r w:rsidRPr="00CE4A69">
        <w:rPr>
          <w:rFonts w:asciiTheme="minorHAnsi" w:hAnsiTheme="minorHAnsi" w:cstheme="minorHAnsi"/>
          <w:b/>
          <w:color w:val="000000"/>
          <w:sz w:val="24"/>
          <w:szCs w:val="24"/>
        </w:rPr>
        <w:t>Werkgevers in de publieke sector hebben dus in de regel niet te maken met VOV</w:t>
      </w:r>
      <w:r w:rsidRPr="00192C5A">
        <w:rPr>
          <w:rFonts w:asciiTheme="minorHAnsi" w:hAnsiTheme="minorHAnsi" w:cstheme="minorHAnsi"/>
          <w:color w:val="000000"/>
          <w:sz w:val="24"/>
          <w:szCs w:val="24"/>
        </w:rPr>
        <w:t>.</w:t>
      </w:r>
    </w:p>
    <w:p w:rsidR="00192C5A" w:rsidRPr="00192C5A" w:rsidRDefault="00192C5A" w:rsidP="00192C5A">
      <w:pPr>
        <w:pStyle w:val="Tekst"/>
        <w:jc w:val="both"/>
        <w:rPr>
          <w:rFonts w:asciiTheme="minorHAnsi" w:hAnsiTheme="minorHAnsi" w:cstheme="minorHAnsi"/>
          <w:color w:val="000000"/>
          <w:sz w:val="24"/>
          <w:szCs w:val="24"/>
        </w:rPr>
      </w:pPr>
    </w:p>
    <w:p w:rsidR="00192C5A" w:rsidRPr="004C6CBF" w:rsidRDefault="00192C5A" w:rsidP="00192C5A">
      <w:pPr>
        <w:pStyle w:val="Tekst"/>
        <w:jc w:val="both"/>
        <w:rPr>
          <w:rFonts w:asciiTheme="minorHAnsi" w:hAnsiTheme="minorHAnsi" w:cstheme="minorHAnsi"/>
          <w:color w:val="000000"/>
          <w:sz w:val="24"/>
          <w:szCs w:val="24"/>
        </w:rPr>
      </w:pPr>
      <w:r w:rsidRPr="00192C5A">
        <w:rPr>
          <w:rFonts w:asciiTheme="minorHAnsi" w:hAnsiTheme="minorHAnsi" w:cstheme="minorHAnsi"/>
          <w:color w:val="000000"/>
          <w:sz w:val="24"/>
          <w:szCs w:val="24"/>
        </w:rPr>
        <w:t>Enkel contractuele werknemers bij automone overheidsbedrijven ku</w:t>
      </w:r>
      <w:r>
        <w:rPr>
          <w:rFonts w:asciiTheme="minorHAnsi" w:hAnsiTheme="minorHAnsi" w:cstheme="minorHAnsi"/>
          <w:color w:val="000000"/>
          <w:sz w:val="24"/>
          <w:szCs w:val="24"/>
        </w:rPr>
        <w:t>nnen er ook gebruik van maken.</w:t>
      </w:r>
    </w:p>
    <w:p w:rsidR="00A549C2" w:rsidRDefault="00A549C2" w:rsidP="00AA77C7">
      <w:pPr>
        <w:pStyle w:val="Kop3"/>
        <w:rPr>
          <w:rFonts w:asciiTheme="minorHAnsi" w:hAnsiTheme="minorHAnsi" w:cstheme="minorHAnsi"/>
          <w:sz w:val="28"/>
          <w:szCs w:val="28"/>
        </w:rPr>
      </w:pPr>
      <w:bookmarkStart w:id="5613" w:name="_Sociale_promotie"/>
      <w:bookmarkStart w:id="5614" w:name="_Toc450032594"/>
      <w:bookmarkStart w:id="5615" w:name="_Toc450038182"/>
      <w:bookmarkStart w:id="5616" w:name="_Toc450531259"/>
      <w:bookmarkStart w:id="5617" w:name="_Toc450985259"/>
      <w:bookmarkStart w:id="5618" w:name="_Toc451053764"/>
      <w:bookmarkStart w:id="5619" w:name="_Toc451058279"/>
      <w:bookmarkStart w:id="5620" w:name="_Toc451070043"/>
      <w:bookmarkStart w:id="5621" w:name="_Toc452441747"/>
      <w:bookmarkStart w:id="5622" w:name="_Toc462554096"/>
      <w:bookmarkStart w:id="5623" w:name="_Toc473535172"/>
      <w:bookmarkStart w:id="5624" w:name="_Toc473535553"/>
      <w:bookmarkStart w:id="5625" w:name="_Toc473536153"/>
      <w:bookmarkStart w:id="5626" w:name="_Toc473615403"/>
      <w:bookmarkStart w:id="5627" w:name="_Toc473685799"/>
      <w:bookmarkStart w:id="5628" w:name="_Toc474045558"/>
      <w:bookmarkStart w:id="5629" w:name="_Toc495302963"/>
      <w:bookmarkStart w:id="5630" w:name="_Toc276634749"/>
      <w:bookmarkStart w:id="5631" w:name="_Toc276635699"/>
      <w:bookmarkStart w:id="5632" w:name="_Toc280265831"/>
      <w:bookmarkStart w:id="5633" w:name="_Toc307475653"/>
      <w:bookmarkStart w:id="5634" w:name="_Toc307487915"/>
      <w:bookmarkStart w:id="5635" w:name="_Toc37835184"/>
      <w:bookmarkEnd w:id="5605"/>
      <w:bookmarkEnd w:id="5606"/>
      <w:bookmarkEnd w:id="5607"/>
      <w:bookmarkEnd w:id="5608"/>
      <w:bookmarkEnd w:id="5609"/>
      <w:bookmarkEnd w:id="5610"/>
      <w:bookmarkEnd w:id="5611"/>
      <w:bookmarkEnd w:id="5612"/>
      <w:bookmarkEnd w:id="5613"/>
      <w:r w:rsidRPr="004C6CBF">
        <w:rPr>
          <w:rFonts w:asciiTheme="minorHAnsi" w:hAnsiTheme="minorHAnsi" w:cstheme="minorHAnsi"/>
          <w:sz w:val="28"/>
          <w:szCs w:val="28"/>
        </w:rPr>
        <w:t>Sociale promotie</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r w:rsidR="00D1341F">
        <w:rPr>
          <w:rFonts w:asciiTheme="minorHAnsi" w:hAnsiTheme="minorHAnsi" w:cstheme="minorHAnsi"/>
          <w:sz w:val="28"/>
          <w:szCs w:val="28"/>
        </w:rPr>
        <w:t xml:space="preserve"> : OPGEHEVEN</w:t>
      </w:r>
      <w:bookmarkEnd w:id="5635"/>
    </w:p>
    <w:p w:rsidR="00D1341F" w:rsidRPr="00D1341F" w:rsidRDefault="00D1341F" w:rsidP="00D1341F">
      <w:pPr>
        <w:pStyle w:val="Tekst"/>
        <w:rPr>
          <w:rFonts w:asciiTheme="minorHAnsi" w:hAnsiTheme="minorHAnsi" w:cstheme="minorHAnsi"/>
          <w:sz w:val="24"/>
          <w:szCs w:val="24"/>
        </w:rPr>
      </w:pPr>
      <w:r w:rsidRPr="00D1341F">
        <w:rPr>
          <w:rFonts w:asciiTheme="minorHAnsi" w:hAnsiTheme="minorHAnsi" w:cstheme="minorHAnsi"/>
          <w:sz w:val="24"/>
          <w:szCs w:val="24"/>
        </w:rPr>
        <w:t>De reglementering inzake een vergoeding voor sociale promotie w</w:t>
      </w:r>
      <w:r>
        <w:rPr>
          <w:rFonts w:asciiTheme="minorHAnsi" w:hAnsiTheme="minorHAnsi" w:cstheme="minorHAnsi"/>
          <w:sz w:val="24"/>
          <w:szCs w:val="24"/>
        </w:rPr>
        <w:t>erd</w:t>
      </w:r>
      <w:r w:rsidRPr="00D1341F">
        <w:rPr>
          <w:rFonts w:asciiTheme="minorHAnsi" w:hAnsiTheme="minorHAnsi" w:cstheme="minorHAnsi"/>
          <w:sz w:val="24"/>
          <w:szCs w:val="24"/>
        </w:rPr>
        <w:t xml:space="preserve"> opgeheven vanaf 1 december 2018. Het gaat om de wet van 1 juli 1963 houdende toekenning van een vergoeding voor sociale promotie.</w:t>
      </w:r>
    </w:p>
    <w:p w:rsidR="00313CE0" w:rsidRDefault="00E8615B" w:rsidP="00AA77C7">
      <w:pPr>
        <w:pStyle w:val="Kop3"/>
      </w:pPr>
      <w:bookmarkStart w:id="5636" w:name="_Scholingsbeding"/>
      <w:bookmarkStart w:id="5637" w:name="_Toc276634750"/>
      <w:bookmarkStart w:id="5638" w:name="_Toc276635700"/>
      <w:bookmarkStart w:id="5639" w:name="_Toc280265832"/>
      <w:bookmarkStart w:id="5640" w:name="_Toc307475654"/>
      <w:bookmarkStart w:id="5641" w:name="_Toc307487916"/>
      <w:bookmarkStart w:id="5642" w:name="_Toc37835185"/>
      <w:bookmarkEnd w:id="5636"/>
      <w:r>
        <w:t>S</w:t>
      </w:r>
      <w:r w:rsidR="00313CE0" w:rsidRPr="00313CE0">
        <w:t>cholingsbeding</w:t>
      </w:r>
      <w:bookmarkEnd w:id="5637"/>
      <w:bookmarkEnd w:id="5638"/>
      <w:bookmarkEnd w:id="5639"/>
      <w:bookmarkEnd w:id="5640"/>
      <w:bookmarkEnd w:id="5641"/>
      <w:bookmarkEnd w:id="5642"/>
    </w:p>
    <w:p w:rsidR="003274A0" w:rsidRPr="003274A0" w:rsidRDefault="00861506" w:rsidP="003274A0">
      <w:pPr>
        <w:pStyle w:val="Tekst"/>
        <w:rPr>
          <w:rFonts w:asciiTheme="minorHAnsi" w:hAnsiTheme="minorHAnsi" w:cstheme="minorHAnsi"/>
          <w:b/>
          <w:sz w:val="24"/>
          <w:szCs w:val="24"/>
        </w:rPr>
      </w:pPr>
      <w:hyperlink r:id="rId146" w:history="1">
        <w:r w:rsidR="003274A0" w:rsidRPr="003274A0">
          <w:rPr>
            <w:rStyle w:val="Hyperlink"/>
            <w:rFonts w:asciiTheme="minorHAnsi" w:hAnsiTheme="minorHAnsi" w:cstheme="minorHAnsi"/>
            <w:b/>
            <w:sz w:val="24"/>
            <w:szCs w:val="24"/>
          </w:rPr>
          <w:t>http://www.werk.belgie.be/scholingsbeding</w:t>
        </w:r>
      </w:hyperlink>
    </w:p>
    <w:p w:rsidR="003274A0" w:rsidRDefault="003274A0" w:rsidP="003274A0">
      <w:pPr>
        <w:pStyle w:val="Tekst"/>
        <w:rPr>
          <w:rFonts w:asciiTheme="minorHAnsi" w:hAnsiTheme="minorHAnsi" w:cstheme="minorHAnsi"/>
          <w:sz w:val="24"/>
          <w:szCs w:val="24"/>
        </w:rPr>
      </w:pPr>
    </w:p>
    <w:p w:rsidR="00313CE0" w:rsidRDefault="00313CE0" w:rsidP="005D1A6C">
      <w:pPr>
        <w:ind w:left="852"/>
        <w:rPr>
          <w:rFonts w:asciiTheme="minorHAnsi" w:hAnsiTheme="minorHAnsi" w:cstheme="minorHAnsi"/>
          <w:sz w:val="24"/>
          <w:szCs w:val="24"/>
        </w:rPr>
      </w:pPr>
      <w:r w:rsidRPr="003274A0">
        <w:rPr>
          <w:rFonts w:asciiTheme="minorHAnsi" w:hAnsiTheme="minorHAnsi" w:cstheme="minorHAnsi"/>
          <w:sz w:val="24"/>
          <w:szCs w:val="24"/>
        </w:rPr>
        <w:t>Een scholingsbeding is “een beding</w:t>
      </w:r>
      <w:r w:rsidR="004E66CE">
        <w:rPr>
          <w:rFonts w:asciiTheme="minorHAnsi" w:hAnsiTheme="minorHAnsi" w:cstheme="minorHAnsi"/>
          <w:sz w:val="24"/>
          <w:szCs w:val="24"/>
        </w:rPr>
        <w:t>/clausule</w:t>
      </w:r>
      <w:r w:rsidRPr="003274A0">
        <w:rPr>
          <w:rFonts w:asciiTheme="minorHAnsi" w:hAnsiTheme="minorHAnsi" w:cstheme="minorHAnsi"/>
          <w:sz w:val="24"/>
          <w:szCs w:val="24"/>
        </w:rPr>
        <w:t xml:space="preserve"> </w:t>
      </w:r>
      <w:r w:rsidR="004E66CE">
        <w:rPr>
          <w:rFonts w:asciiTheme="minorHAnsi" w:hAnsiTheme="minorHAnsi" w:cstheme="minorHAnsi"/>
          <w:sz w:val="24"/>
          <w:szCs w:val="24"/>
        </w:rPr>
        <w:t xml:space="preserve">(opgenomen in de </w:t>
      </w:r>
      <w:r w:rsidR="009B34AE">
        <w:rPr>
          <w:rFonts w:asciiTheme="minorHAnsi" w:hAnsiTheme="minorHAnsi" w:cstheme="minorHAnsi"/>
          <w:sz w:val="24"/>
          <w:szCs w:val="24"/>
        </w:rPr>
        <w:t xml:space="preserve">arbeidsovereenkomst </w:t>
      </w:r>
      <w:r w:rsidR="004E66CE">
        <w:rPr>
          <w:rFonts w:asciiTheme="minorHAnsi" w:hAnsiTheme="minorHAnsi" w:cstheme="minorHAnsi"/>
          <w:sz w:val="24"/>
          <w:szCs w:val="24"/>
        </w:rPr>
        <w:t xml:space="preserve">of apart overeengekomen tussen de werkgever en de werknemer) </w:t>
      </w:r>
      <w:r w:rsidRPr="003274A0">
        <w:rPr>
          <w:rFonts w:asciiTheme="minorHAnsi" w:hAnsiTheme="minorHAnsi" w:cstheme="minorHAnsi"/>
          <w:sz w:val="24"/>
          <w:szCs w:val="24"/>
        </w:rPr>
        <w:t xml:space="preserve">waarbij de werknemer, die gedurende de uitvoering van zijn arbeidsovereenkomst een vorming volgt op kosten van de werkgever, zich ertoe verbindt om aan de werkgever een gedeelte van de vormingskosten terug te betalen </w:t>
      </w:r>
      <w:r w:rsidR="00DF1107" w:rsidRPr="00DF1107">
        <w:rPr>
          <w:rFonts w:asciiTheme="minorHAnsi" w:hAnsiTheme="minorHAnsi" w:cstheme="minorHAnsi"/>
          <w:sz w:val="24"/>
          <w:szCs w:val="24"/>
        </w:rPr>
        <w:t>indien hij voor het einde van de arbeidsovereenkomst zelf ontslag neemt of ontslagen wordt wegens dringende redenen</w:t>
      </w:r>
      <w:r w:rsidRPr="003274A0">
        <w:rPr>
          <w:rFonts w:asciiTheme="minorHAnsi" w:hAnsiTheme="minorHAnsi" w:cstheme="minorHAnsi"/>
          <w:sz w:val="24"/>
          <w:szCs w:val="24"/>
        </w:rPr>
        <w:t>”.</w:t>
      </w:r>
    </w:p>
    <w:p w:rsidR="00DF1107" w:rsidRPr="003274A0" w:rsidRDefault="00DF1107" w:rsidP="005D1A6C">
      <w:pPr>
        <w:ind w:left="852"/>
        <w:rPr>
          <w:rFonts w:asciiTheme="minorHAnsi" w:hAnsiTheme="minorHAnsi" w:cstheme="minorHAnsi"/>
          <w:sz w:val="24"/>
          <w:szCs w:val="24"/>
        </w:rPr>
      </w:pPr>
    </w:p>
    <w:p w:rsidR="00313CE0" w:rsidRPr="003274A0" w:rsidRDefault="00313CE0" w:rsidP="00D376B4">
      <w:pPr>
        <w:pStyle w:val="Tekst"/>
        <w:numPr>
          <w:ilvl w:val="0"/>
          <w:numId w:val="44"/>
        </w:numPr>
        <w:ind w:left="1135" w:hanging="284"/>
        <w:rPr>
          <w:rFonts w:asciiTheme="minorHAnsi" w:hAnsiTheme="minorHAnsi" w:cstheme="minorHAnsi"/>
          <w:sz w:val="24"/>
          <w:szCs w:val="24"/>
        </w:rPr>
      </w:pPr>
      <w:r w:rsidRPr="003274A0">
        <w:rPr>
          <w:rFonts w:asciiTheme="minorHAnsi" w:hAnsiTheme="minorHAnsi" w:cstheme="minorHAnsi"/>
          <w:sz w:val="24"/>
          <w:szCs w:val="24"/>
        </w:rPr>
        <w:t xml:space="preserve">Is alleen van kracht voor </w:t>
      </w:r>
      <w:r w:rsidRPr="003274A0">
        <w:rPr>
          <w:rFonts w:asciiTheme="minorHAnsi" w:hAnsiTheme="minorHAnsi" w:cstheme="minorHAnsi"/>
          <w:sz w:val="24"/>
          <w:szCs w:val="24"/>
          <w:u w:val="single"/>
        </w:rPr>
        <w:t>contracten van onbepaalde duur</w:t>
      </w:r>
      <w:r w:rsidRPr="003274A0">
        <w:rPr>
          <w:rFonts w:asciiTheme="minorHAnsi" w:hAnsiTheme="minorHAnsi" w:cstheme="minorHAnsi"/>
          <w:sz w:val="24"/>
          <w:szCs w:val="24"/>
        </w:rPr>
        <w:t>.</w:t>
      </w:r>
    </w:p>
    <w:p w:rsidR="00313CE0" w:rsidRPr="003274A0" w:rsidRDefault="00313CE0" w:rsidP="00D376B4">
      <w:pPr>
        <w:pStyle w:val="Tekst"/>
        <w:numPr>
          <w:ilvl w:val="0"/>
          <w:numId w:val="44"/>
        </w:numPr>
        <w:ind w:left="1135" w:hanging="284"/>
        <w:rPr>
          <w:rFonts w:asciiTheme="minorHAnsi" w:hAnsiTheme="minorHAnsi" w:cstheme="minorHAnsi"/>
          <w:sz w:val="24"/>
          <w:szCs w:val="24"/>
        </w:rPr>
      </w:pPr>
      <w:r w:rsidRPr="003274A0">
        <w:rPr>
          <w:rFonts w:asciiTheme="minorHAnsi" w:hAnsiTheme="minorHAnsi" w:cstheme="minorHAnsi"/>
          <w:sz w:val="24"/>
          <w:szCs w:val="24"/>
        </w:rPr>
        <w:t xml:space="preserve">Het </w:t>
      </w:r>
      <w:r w:rsidRPr="003274A0">
        <w:rPr>
          <w:rFonts w:asciiTheme="minorHAnsi" w:hAnsiTheme="minorHAnsi" w:cstheme="minorHAnsi"/>
          <w:sz w:val="24"/>
          <w:szCs w:val="24"/>
          <w:u w:val="single"/>
        </w:rPr>
        <w:t>jaarloon</w:t>
      </w:r>
      <w:r w:rsidRPr="003274A0">
        <w:rPr>
          <w:rFonts w:asciiTheme="minorHAnsi" w:hAnsiTheme="minorHAnsi" w:cstheme="minorHAnsi"/>
          <w:sz w:val="24"/>
          <w:szCs w:val="24"/>
        </w:rPr>
        <w:t xml:space="preserve"> van de we</w:t>
      </w:r>
      <w:r w:rsidR="00C5261D" w:rsidRPr="003274A0">
        <w:rPr>
          <w:rFonts w:asciiTheme="minorHAnsi" w:hAnsiTheme="minorHAnsi" w:cstheme="minorHAnsi"/>
          <w:sz w:val="24"/>
          <w:szCs w:val="24"/>
        </w:rPr>
        <w:t xml:space="preserve">rknemer </w:t>
      </w:r>
      <w:r w:rsidR="009B34AE">
        <w:rPr>
          <w:rFonts w:asciiTheme="minorHAnsi" w:hAnsiTheme="minorHAnsi" w:cstheme="minorHAnsi"/>
          <w:sz w:val="24"/>
          <w:szCs w:val="24"/>
        </w:rPr>
        <w:t>moet</w:t>
      </w:r>
      <w:r w:rsidR="004E66CE">
        <w:rPr>
          <w:rFonts w:asciiTheme="minorHAnsi" w:hAnsiTheme="minorHAnsi" w:cstheme="minorHAnsi"/>
          <w:sz w:val="24"/>
          <w:szCs w:val="24"/>
        </w:rPr>
        <w:t xml:space="preserve"> hoger zijn dan </w:t>
      </w:r>
      <w:r w:rsidR="001F18DC" w:rsidRPr="003274A0">
        <w:rPr>
          <w:rFonts w:asciiTheme="minorHAnsi" w:hAnsiTheme="minorHAnsi" w:cstheme="minorHAnsi"/>
          <w:sz w:val="24"/>
          <w:szCs w:val="24"/>
          <w:u w:val="single"/>
        </w:rPr>
        <w:t>3</w:t>
      </w:r>
      <w:r w:rsidR="003274A0">
        <w:rPr>
          <w:rFonts w:asciiTheme="minorHAnsi" w:hAnsiTheme="minorHAnsi" w:cstheme="minorHAnsi"/>
          <w:sz w:val="24"/>
          <w:szCs w:val="24"/>
          <w:u w:val="single"/>
        </w:rPr>
        <w:t>4</w:t>
      </w:r>
      <w:r w:rsidR="001159B9" w:rsidRPr="003274A0">
        <w:rPr>
          <w:rFonts w:asciiTheme="minorHAnsi" w:hAnsiTheme="minorHAnsi" w:cstheme="minorHAnsi"/>
          <w:sz w:val="24"/>
          <w:szCs w:val="24"/>
          <w:u w:val="single"/>
        </w:rPr>
        <w:t>.</w:t>
      </w:r>
      <w:r w:rsidR="00F11DEF">
        <w:rPr>
          <w:rFonts w:asciiTheme="minorHAnsi" w:hAnsiTheme="minorHAnsi" w:cstheme="minorHAnsi"/>
          <w:sz w:val="24"/>
          <w:szCs w:val="24"/>
          <w:u w:val="single"/>
        </w:rPr>
        <w:t>819</w:t>
      </w:r>
      <w:r w:rsidR="00CF2CAD" w:rsidRPr="003274A0">
        <w:rPr>
          <w:rFonts w:asciiTheme="minorHAnsi" w:hAnsiTheme="minorHAnsi" w:cstheme="minorHAnsi"/>
          <w:sz w:val="24"/>
          <w:szCs w:val="24"/>
          <w:u w:val="single"/>
        </w:rPr>
        <w:t xml:space="preserve"> </w:t>
      </w:r>
      <w:r w:rsidRPr="003274A0">
        <w:rPr>
          <w:rFonts w:asciiTheme="minorHAnsi" w:hAnsiTheme="minorHAnsi" w:cstheme="minorHAnsi"/>
          <w:sz w:val="24"/>
          <w:szCs w:val="24"/>
          <w:u w:val="single"/>
        </w:rPr>
        <w:t>€</w:t>
      </w:r>
      <w:r w:rsidR="004E66CE" w:rsidRPr="004E66CE">
        <w:rPr>
          <w:rFonts w:asciiTheme="minorHAnsi" w:hAnsiTheme="minorHAnsi" w:cstheme="minorHAnsi"/>
          <w:sz w:val="24"/>
          <w:szCs w:val="24"/>
        </w:rPr>
        <w:t xml:space="preserve"> </w:t>
      </w:r>
      <w:r w:rsidRPr="003274A0">
        <w:rPr>
          <w:rFonts w:asciiTheme="minorHAnsi" w:hAnsiTheme="minorHAnsi" w:cstheme="minorHAnsi"/>
          <w:sz w:val="24"/>
          <w:szCs w:val="24"/>
        </w:rPr>
        <w:t>.</w:t>
      </w:r>
    </w:p>
    <w:p w:rsidR="00313CE0" w:rsidRPr="003274A0" w:rsidRDefault="00313CE0" w:rsidP="00D376B4">
      <w:pPr>
        <w:pStyle w:val="Tekst"/>
        <w:numPr>
          <w:ilvl w:val="0"/>
          <w:numId w:val="44"/>
        </w:numPr>
        <w:ind w:left="1135" w:hanging="284"/>
        <w:rPr>
          <w:rFonts w:asciiTheme="minorHAnsi" w:hAnsiTheme="minorHAnsi" w:cstheme="minorHAnsi"/>
          <w:sz w:val="24"/>
          <w:szCs w:val="24"/>
        </w:rPr>
      </w:pPr>
      <w:r w:rsidRPr="003274A0">
        <w:rPr>
          <w:rFonts w:asciiTheme="minorHAnsi" w:hAnsiTheme="minorHAnsi" w:cstheme="minorHAnsi"/>
          <w:sz w:val="24"/>
          <w:szCs w:val="24"/>
        </w:rPr>
        <w:t xml:space="preserve">De vorming moet de werknemer toelaten </w:t>
      </w:r>
      <w:r w:rsidRPr="003274A0">
        <w:rPr>
          <w:rFonts w:asciiTheme="minorHAnsi" w:hAnsiTheme="minorHAnsi" w:cstheme="minorHAnsi"/>
          <w:sz w:val="24"/>
          <w:szCs w:val="24"/>
          <w:u w:val="single"/>
        </w:rPr>
        <w:t>nieuwe professionele vaardigheden</w:t>
      </w:r>
      <w:r w:rsidRPr="003274A0">
        <w:rPr>
          <w:rFonts w:asciiTheme="minorHAnsi" w:hAnsiTheme="minorHAnsi" w:cstheme="minorHAnsi"/>
          <w:sz w:val="24"/>
          <w:szCs w:val="24"/>
        </w:rPr>
        <w:t xml:space="preserve"> op te doen die ook buiten de instelling bruikbaar kunnen zijn. “Op de hoogte blijven is niet van toepassing”.</w:t>
      </w:r>
    </w:p>
    <w:p w:rsidR="00313CE0" w:rsidRPr="003274A0" w:rsidRDefault="00313CE0" w:rsidP="00D376B4">
      <w:pPr>
        <w:pStyle w:val="Tekst"/>
        <w:numPr>
          <w:ilvl w:val="0"/>
          <w:numId w:val="44"/>
        </w:numPr>
        <w:ind w:left="1135" w:hanging="284"/>
        <w:rPr>
          <w:rFonts w:asciiTheme="minorHAnsi" w:hAnsiTheme="minorHAnsi" w:cstheme="minorHAnsi"/>
          <w:sz w:val="24"/>
          <w:szCs w:val="24"/>
        </w:rPr>
      </w:pPr>
      <w:r w:rsidRPr="003274A0">
        <w:rPr>
          <w:rFonts w:asciiTheme="minorHAnsi" w:hAnsiTheme="minorHAnsi" w:cstheme="minorHAnsi"/>
          <w:sz w:val="24"/>
          <w:szCs w:val="24"/>
        </w:rPr>
        <w:t xml:space="preserve">De duur van de vorming moet </w:t>
      </w:r>
      <w:r w:rsidRPr="003274A0">
        <w:rPr>
          <w:rFonts w:asciiTheme="minorHAnsi" w:hAnsiTheme="minorHAnsi" w:cstheme="minorHAnsi"/>
          <w:sz w:val="24"/>
          <w:szCs w:val="24"/>
          <w:u w:val="single"/>
        </w:rPr>
        <w:t>min. 80 uren</w:t>
      </w:r>
      <w:r w:rsidRPr="003274A0">
        <w:rPr>
          <w:rFonts w:asciiTheme="minorHAnsi" w:hAnsiTheme="minorHAnsi" w:cstheme="minorHAnsi"/>
          <w:sz w:val="24"/>
          <w:szCs w:val="24"/>
        </w:rPr>
        <w:t xml:space="preserve"> bedragen.</w:t>
      </w:r>
    </w:p>
    <w:p w:rsidR="00313CE0" w:rsidRPr="003274A0" w:rsidRDefault="00313CE0" w:rsidP="00D376B4">
      <w:pPr>
        <w:pStyle w:val="Tekst"/>
        <w:numPr>
          <w:ilvl w:val="0"/>
          <w:numId w:val="44"/>
        </w:numPr>
        <w:ind w:left="1135" w:hanging="284"/>
        <w:rPr>
          <w:rFonts w:asciiTheme="minorHAnsi" w:hAnsiTheme="minorHAnsi" w:cstheme="minorHAnsi"/>
          <w:sz w:val="24"/>
          <w:szCs w:val="24"/>
        </w:rPr>
      </w:pPr>
      <w:r w:rsidRPr="003274A0">
        <w:rPr>
          <w:rFonts w:asciiTheme="minorHAnsi" w:hAnsiTheme="minorHAnsi" w:cstheme="minorHAnsi"/>
          <w:sz w:val="24"/>
          <w:szCs w:val="24"/>
        </w:rPr>
        <w:t>De vorming moet een waarde hebben van minimum het dubbel van het gemiddeld minimum maandinkomen voor w</w:t>
      </w:r>
      <w:r w:rsidR="00820BF5" w:rsidRPr="003274A0">
        <w:rPr>
          <w:rFonts w:asciiTheme="minorHAnsi" w:hAnsiTheme="minorHAnsi" w:cstheme="minorHAnsi"/>
          <w:sz w:val="24"/>
          <w:szCs w:val="24"/>
        </w:rPr>
        <w:t>erknemers van 21 jaar of ouder.</w:t>
      </w:r>
    </w:p>
    <w:p w:rsidR="00820BF5" w:rsidRDefault="00820BF5" w:rsidP="00820BF5">
      <w:pPr>
        <w:pStyle w:val="Tekst"/>
        <w:rPr>
          <w:rFonts w:asciiTheme="minorHAnsi" w:hAnsiTheme="minorHAnsi" w:cstheme="minorHAnsi"/>
          <w:sz w:val="24"/>
          <w:szCs w:val="24"/>
        </w:rPr>
      </w:pPr>
    </w:p>
    <w:p w:rsidR="004178D9" w:rsidRDefault="004178D9" w:rsidP="00820BF5">
      <w:pPr>
        <w:pStyle w:val="Tekst"/>
        <w:rPr>
          <w:rFonts w:asciiTheme="minorHAnsi" w:hAnsiTheme="minorHAnsi" w:cstheme="minorHAnsi"/>
          <w:sz w:val="24"/>
          <w:szCs w:val="24"/>
        </w:rPr>
      </w:pPr>
    </w:p>
    <w:p w:rsidR="004178D9" w:rsidRDefault="004178D9" w:rsidP="00820BF5">
      <w:pPr>
        <w:pStyle w:val="Tekst"/>
        <w:rPr>
          <w:rFonts w:asciiTheme="minorHAnsi" w:hAnsiTheme="minorHAnsi" w:cstheme="minorHAnsi"/>
          <w:sz w:val="24"/>
          <w:szCs w:val="24"/>
        </w:rPr>
      </w:pPr>
    </w:p>
    <w:p w:rsidR="004178D9" w:rsidRDefault="004178D9" w:rsidP="004178D9">
      <w:pPr>
        <w:pStyle w:val="Tekst"/>
        <w:jc w:val="right"/>
      </w:pPr>
    </w:p>
    <w:p w:rsidR="004178D9" w:rsidRDefault="004178D9" w:rsidP="004178D9">
      <w:pPr>
        <w:pStyle w:val="Tekst"/>
        <w:jc w:val="right"/>
      </w:pPr>
    </w:p>
    <w:p w:rsidR="004178D9" w:rsidRDefault="004178D9" w:rsidP="004178D9">
      <w:pPr>
        <w:pStyle w:val="Tekst"/>
        <w:jc w:val="right"/>
      </w:pPr>
    </w:p>
    <w:p w:rsidR="004178D9" w:rsidRDefault="00861506" w:rsidP="004178D9">
      <w:pPr>
        <w:pStyle w:val="Tekst"/>
        <w:ind w:left="1571"/>
        <w:jc w:val="right"/>
      </w:pPr>
      <w:hyperlink w:anchor="_ALFABETISCH__REGISTER_2" w:history="1">
        <w:r w:rsidR="004178D9" w:rsidRPr="004D51EF">
          <w:rPr>
            <w:rStyle w:val="Hyperlink"/>
            <w:vanish/>
          </w:rPr>
          <w:t>Terug naar alfabetisch register</w:t>
        </w:r>
      </w:hyperlink>
    </w:p>
    <w:p w:rsidR="00313CE0" w:rsidRDefault="00313CE0" w:rsidP="005D1A6C">
      <w:pPr>
        <w:ind w:left="852"/>
        <w:rPr>
          <w:rFonts w:asciiTheme="minorHAnsi" w:hAnsiTheme="minorHAnsi" w:cstheme="minorHAnsi"/>
          <w:sz w:val="24"/>
          <w:szCs w:val="24"/>
        </w:rPr>
      </w:pPr>
      <w:r w:rsidRPr="003274A0">
        <w:rPr>
          <w:rFonts w:asciiTheme="minorHAnsi" w:hAnsiTheme="minorHAnsi" w:cstheme="minorHAnsi"/>
          <w:sz w:val="24"/>
          <w:szCs w:val="24"/>
        </w:rPr>
        <w:lastRenderedPageBreak/>
        <w:t>Een scholingsbeding moet schriftelijk worden vastgelegd ten laatste op het ogenblik waarop de opleiding aanvangt, dit kan zowel bij de indiensttreding als tijdens de uitvoeri</w:t>
      </w:r>
      <w:r w:rsidR="00DF1107">
        <w:rPr>
          <w:rFonts w:asciiTheme="minorHAnsi" w:hAnsiTheme="minorHAnsi" w:cstheme="minorHAnsi"/>
          <w:sz w:val="24"/>
          <w:szCs w:val="24"/>
        </w:rPr>
        <w:t>ng van de arbeidsovereenkomst.</w:t>
      </w:r>
    </w:p>
    <w:p w:rsidR="004178D9" w:rsidRPr="003274A0" w:rsidRDefault="004178D9" w:rsidP="005D1A6C">
      <w:pPr>
        <w:ind w:left="852"/>
        <w:rPr>
          <w:rFonts w:asciiTheme="minorHAnsi" w:hAnsiTheme="minorHAnsi" w:cstheme="minorHAnsi"/>
          <w:sz w:val="24"/>
          <w:szCs w:val="24"/>
        </w:rPr>
      </w:pPr>
    </w:p>
    <w:p w:rsidR="00313CE0" w:rsidRDefault="00313CE0" w:rsidP="005D1A6C">
      <w:pPr>
        <w:ind w:left="852"/>
        <w:rPr>
          <w:rFonts w:asciiTheme="minorHAnsi" w:hAnsiTheme="minorHAnsi" w:cstheme="minorHAnsi"/>
          <w:sz w:val="24"/>
          <w:szCs w:val="24"/>
        </w:rPr>
      </w:pPr>
      <w:r w:rsidRPr="003274A0">
        <w:rPr>
          <w:rFonts w:asciiTheme="minorHAnsi" w:hAnsiTheme="minorHAnsi" w:cstheme="minorHAnsi"/>
          <w:sz w:val="24"/>
          <w:szCs w:val="24"/>
        </w:rPr>
        <w:t>Elementen die in het geschrift moeten opgenomen worden (verplicht bij wet):</w:t>
      </w:r>
    </w:p>
    <w:p w:rsidR="004178D9" w:rsidRPr="003274A0" w:rsidRDefault="004178D9" w:rsidP="005D1A6C">
      <w:pPr>
        <w:ind w:left="852"/>
        <w:rPr>
          <w:rFonts w:asciiTheme="minorHAnsi" w:hAnsiTheme="minorHAnsi" w:cstheme="minorHAnsi"/>
          <w:sz w:val="24"/>
          <w:szCs w:val="24"/>
        </w:rPr>
      </w:pPr>
    </w:p>
    <w:p w:rsidR="00313CE0" w:rsidRDefault="00313CE0" w:rsidP="00D376B4">
      <w:pPr>
        <w:pStyle w:val="Tekst"/>
        <w:numPr>
          <w:ilvl w:val="0"/>
          <w:numId w:val="44"/>
        </w:numPr>
        <w:ind w:left="1135" w:hanging="284"/>
        <w:rPr>
          <w:rFonts w:asciiTheme="minorHAnsi" w:hAnsiTheme="minorHAnsi" w:cstheme="minorHAnsi"/>
          <w:sz w:val="24"/>
          <w:szCs w:val="24"/>
        </w:rPr>
      </w:pPr>
      <w:r w:rsidRPr="003274A0">
        <w:rPr>
          <w:rFonts w:asciiTheme="minorHAnsi" w:hAnsiTheme="minorHAnsi" w:cstheme="minorHAnsi"/>
          <w:sz w:val="24"/>
          <w:szCs w:val="24"/>
        </w:rPr>
        <w:t>Omschrijving van de vorming, de duur ervan en plaats waar de vorming zal plaatsvinden.</w:t>
      </w:r>
    </w:p>
    <w:p w:rsidR="004178D9" w:rsidRPr="003274A0" w:rsidRDefault="004178D9" w:rsidP="00A60C1B">
      <w:pPr>
        <w:pStyle w:val="Tekst"/>
        <w:ind w:left="1134"/>
        <w:rPr>
          <w:rFonts w:asciiTheme="minorHAnsi" w:hAnsiTheme="minorHAnsi" w:cstheme="minorHAnsi"/>
          <w:sz w:val="24"/>
          <w:szCs w:val="24"/>
        </w:rPr>
      </w:pPr>
    </w:p>
    <w:p w:rsidR="004178D9" w:rsidRPr="004178D9" w:rsidRDefault="00313CE0" w:rsidP="00D376B4">
      <w:pPr>
        <w:pStyle w:val="Tekst"/>
        <w:numPr>
          <w:ilvl w:val="0"/>
          <w:numId w:val="44"/>
        </w:numPr>
        <w:ind w:left="1135" w:hanging="284"/>
        <w:rPr>
          <w:rFonts w:asciiTheme="minorHAnsi" w:hAnsiTheme="minorHAnsi" w:cstheme="minorHAnsi"/>
          <w:sz w:val="24"/>
          <w:szCs w:val="24"/>
        </w:rPr>
      </w:pPr>
      <w:r w:rsidRPr="004178D9">
        <w:rPr>
          <w:rFonts w:asciiTheme="minorHAnsi" w:hAnsiTheme="minorHAnsi" w:cstheme="minorHAnsi"/>
          <w:sz w:val="24"/>
          <w:szCs w:val="24"/>
        </w:rPr>
        <w:t>De kost van de vorming.</w:t>
      </w:r>
    </w:p>
    <w:p w:rsidR="004178D9" w:rsidRDefault="004178D9" w:rsidP="00C30FEE">
      <w:pPr>
        <w:pStyle w:val="Tekst"/>
        <w:ind w:left="1134"/>
        <w:jc w:val="both"/>
        <w:rPr>
          <w:rFonts w:asciiTheme="minorHAnsi" w:hAnsiTheme="minorHAnsi" w:cstheme="minorHAnsi"/>
          <w:sz w:val="24"/>
          <w:szCs w:val="24"/>
        </w:rPr>
      </w:pPr>
    </w:p>
    <w:p w:rsidR="00186838" w:rsidRPr="003274A0" w:rsidRDefault="00313CE0" w:rsidP="00D376B4">
      <w:pPr>
        <w:pStyle w:val="Tekst"/>
        <w:numPr>
          <w:ilvl w:val="0"/>
          <w:numId w:val="44"/>
        </w:numPr>
        <w:ind w:left="1134" w:hanging="283"/>
        <w:jc w:val="both"/>
        <w:rPr>
          <w:rFonts w:asciiTheme="minorHAnsi" w:hAnsiTheme="minorHAnsi" w:cstheme="minorHAnsi"/>
          <w:sz w:val="24"/>
          <w:szCs w:val="24"/>
        </w:rPr>
      </w:pPr>
      <w:r w:rsidRPr="003274A0">
        <w:rPr>
          <w:rFonts w:asciiTheme="minorHAnsi" w:hAnsiTheme="minorHAnsi" w:cstheme="minorHAnsi"/>
          <w:sz w:val="24"/>
          <w:szCs w:val="24"/>
        </w:rPr>
        <w:t xml:space="preserve">De beginduur en de </w:t>
      </w:r>
      <w:r w:rsidR="00CD0A51" w:rsidRPr="003274A0">
        <w:rPr>
          <w:rFonts w:asciiTheme="minorHAnsi" w:hAnsiTheme="minorHAnsi" w:cstheme="minorHAnsi"/>
          <w:sz w:val="24"/>
          <w:szCs w:val="24"/>
        </w:rPr>
        <w:t>geldigheidsduur</w:t>
      </w:r>
      <w:r w:rsidRPr="003274A0">
        <w:rPr>
          <w:rFonts w:asciiTheme="minorHAnsi" w:hAnsiTheme="minorHAnsi" w:cstheme="minorHAnsi"/>
          <w:sz w:val="24"/>
          <w:szCs w:val="24"/>
        </w:rPr>
        <w:t xml:space="preserve"> van het schol</w:t>
      </w:r>
      <w:r w:rsidR="00C30FEE" w:rsidRPr="003274A0">
        <w:rPr>
          <w:rFonts w:asciiTheme="minorHAnsi" w:hAnsiTheme="minorHAnsi" w:cstheme="minorHAnsi"/>
          <w:sz w:val="24"/>
          <w:szCs w:val="24"/>
        </w:rPr>
        <w:t xml:space="preserve">ingsbeding (nooit meer dan drie </w:t>
      </w:r>
      <w:r w:rsidRPr="003274A0">
        <w:rPr>
          <w:rFonts w:asciiTheme="minorHAnsi" w:hAnsiTheme="minorHAnsi" w:cstheme="minorHAnsi"/>
          <w:sz w:val="24"/>
          <w:szCs w:val="24"/>
        </w:rPr>
        <w:t>jaar). Indien de vorming aanleiding geeft tot de aflevering van een attest, valt de begindatum van de gelding van het scholing</w:t>
      </w:r>
      <w:r w:rsidR="00C30FEE" w:rsidRPr="003274A0">
        <w:rPr>
          <w:rFonts w:asciiTheme="minorHAnsi" w:hAnsiTheme="minorHAnsi" w:cstheme="minorHAnsi"/>
          <w:sz w:val="24"/>
          <w:szCs w:val="24"/>
        </w:rPr>
        <w:t>sbeding samen met de aflevering</w:t>
      </w:r>
    </w:p>
    <w:p w:rsidR="002D49C8" w:rsidRDefault="00186838" w:rsidP="00186838">
      <w:pPr>
        <w:pStyle w:val="Tekst"/>
        <w:ind w:left="852" w:firstLine="281"/>
        <w:rPr>
          <w:rFonts w:asciiTheme="minorHAnsi" w:hAnsiTheme="minorHAnsi" w:cstheme="minorHAnsi"/>
          <w:sz w:val="24"/>
          <w:szCs w:val="24"/>
        </w:rPr>
      </w:pPr>
      <w:r w:rsidRPr="003274A0">
        <w:rPr>
          <w:rFonts w:asciiTheme="minorHAnsi" w:hAnsiTheme="minorHAnsi" w:cstheme="minorHAnsi"/>
          <w:sz w:val="24"/>
          <w:szCs w:val="24"/>
        </w:rPr>
        <w:t>e</w:t>
      </w:r>
      <w:r w:rsidR="00313CE0" w:rsidRPr="003274A0">
        <w:rPr>
          <w:rFonts w:asciiTheme="minorHAnsi" w:hAnsiTheme="minorHAnsi" w:cstheme="minorHAnsi"/>
          <w:sz w:val="24"/>
          <w:szCs w:val="24"/>
        </w:rPr>
        <w:t>rvan.</w:t>
      </w:r>
    </w:p>
    <w:p w:rsidR="004178D9" w:rsidRPr="003274A0" w:rsidRDefault="004178D9" w:rsidP="00186838">
      <w:pPr>
        <w:pStyle w:val="Tekst"/>
        <w:ind w:left="852" w:firstLine="281"/>
        <w:rPr>
          <w:rFonts w:asciiTheme="minorHAnsi" w:hAnsiTheme="minorHAnsi" w:cstheme="minorHAnsi"/>
          <w:sz w:val="24"/>
          <w:szCs w:val="24"/>
        </w:rPr>
      </w:pPr>
    </w:p>
    <w:p w:rsidR="005E2ADB" w:rsidRDefault="00D9198E" w:rsidP="009451E1">
      <w:pPr>
        <w:pStyle w:val="Tekst"/>
        <w:numPr>
          <w:ilvl w:val="0"/>
          <w:numId w:val="95"/>
        </w:numPr>
        <w:ind w:left="1134" w:hanging="283"/>
        <w:jc w:val="both"/>
        <w:rPr>
          <w:rFonts w:asciiTheme="minorHAnsi" w:hAnsiTheme="minorHAnsi" w:cstheme="minorHAnsi"/>
          <w:sz w:val="24"/>
          <w:szCs w:val="24"/>
        </w:rPr>
      </w:pPr>
      <w:r w:rsidRPr="004178D9">
        <w:rPr>
          <w:rFonts w:asciiTheme="minorHAnsi" w:hAnsiTheme="minorHAnsi" w:cstheme="minorHAnsi"/>
          <w:sz w:val="24"/>
          <w:szCs w:val="24"/>
        </w:rPr>
        <w:t>Het bedrag van terugbetaling verschuldigd door de werknemer in geval van niet-naleving van zijn verplichting mag niet meer bedragen dan :80% van de vormingskost in geval van vertrek van de werknemer voor 1/3 van de overeengekomen periode; 50% van de vormingskost in geval van vertrek van de werknemer tussen 1/3 en 2/3 van de overeengekomen periode; 20% van de vormingskost in geval van vertrek van de werknemer na 2/3</w:t>
      </w:r>
      <w:r w:rsidR="005E2ADB" w:rsidRPr="004178D9">
        <w:rPr>
          <w:rFonts w:asciiTheme="minorHAnsi" w:hAnsiTheme="minorHAnsi" w:cstheme="minorHAnsi"/>
          <w:sz w:val="24"/>
          <w:szCs w:val="24"/>
        </w:rPr>
        <w:t xml:space="preserve"> van de overeengekomen periode.</w:t>
      </w:r>
    </w:p>
    <w:p w:rsidR="004178D9" w:rsidRPr="004178D9" w:rsidRDefault="004178D9" w:rsidP="004178D9">
      <w:pPr>
        <w:pStyle w:val="Tekst"/>
        <w:ind w:left="1134"/>
        <w:jc w:val="both"/>
        <w:rPr>
          <w:rFonts w:asciiTheme="minorHAnsi" w:hAnsiTheme="minorHAnsi" w:cstheme="minorHAnsi"/>
          <w:sz w:val="24"/>
          <w:szCs w:val="24"/>
        </w:rPr>
      </w:pPr>
    </w:p>
    <w:p w:rsidR="00313CE0" w:rsidRPr="004178D9" w:rsidRDefault="00D9198E" w:rsidP="009451E1">
      <w:pPr>
        <w:pStyle w:val="Tekst"/>
        <w:numPr>
          <w:ilvl w:val="0"/>
          <w:numId w:val="95"/>
        </w:numPr>
        <w:ind w:left="1134" w:hanging="283"/>
        <w:jc w:val="both"/>
        <w:rPr>
          <w:rFonts w:asciiTheme="minorHAnsi" w:hAnsiTheme="minorHAnsi" w:cstheme="minorHAnsi"/>
          <w:sz w:val="24"/>
          <w:szCs w:val="24"/>
        </w:rPr>
      </w:pPr>
      <w:r w:rsidRPr="004178D9">
        <w:rPr>
          <w:rFonts w:asciiTheme="minorHAnsi" w:hAnsiTheme="minorHAnsi" w:cstheme="minorHAnsi"/>
          <w:sz w:val="24"/>
          <w:szCs w:val="24"/>
        </w:rPr>
        <w:t>Opdat het bedrag van de terugbetaling evenwel niet te aanzienlijk zou zijn vergeleken met het loon van de werknemer, mag dit bedrag nooit meer dan 30% van het jaarlijks loon van de werknemer bedragen</w:t>
      </w:r>
      <w:r w:rsidR="00011663" w:rsidRPr="004178D9">
        <w:rPr>
          <w:rFonts w:asciiTheme="minorHAnsi" w:hAnsiTheme="minorHAnsi" w:cstheme="minorHAnsi"/>
          <w:sz w:val="24"/>
          <w:szCs w:val="24"/>
        </w:rPr>
        <w:t>.</w:t>
      </w:r>
    </w:p>
    <w:p w:rsidR="002D49C8" w:rsidRDefault="002D49C8" w:rsidP="00F740DD">
      <w:pPr>
        <w:pStyle w:val="Tekst"/>
        <w:ind w:left="1134"/>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p w:rsidR="002D49C8" w:rsidRPr="00F740DD" w:rsidRDefault="002D49C8" w:rsidP="00F740DD">
      <w:pPr>
        <w:pStyle w:val="Tekst"/>
        <w:ind w:left="1134"/>
        <w:rPr>
          <w:rFonts w:asciiTheme="minorHAnsi" w:hAnsiTheme="minorHAnsi" w:cstheme="minorHAnsi"/>
          <w:sz w:val="24"/>
          <w:szCs w:val="24"/>
        </w:rPr>
      </w:pPr>
    </w:p>
    <w:bookmarkStart w:id="5643" w:name="_Politiek_verlof"/>
    <w:bookmarkStart w:id="5644" w:name="_Toc392302229"/>
    <w:bookmarkStart w:id="5645" w:name="_Toc426347646"/>
    <w:bookmarkStart w:id="5646" w:name="_Toc426451069"/>
    <w:bookmarkStart w:id="5647" w:name="_Toc426451613"/>
    <w:bookmarkStart w:id="5648" w:name="_Toc426511112"/>
    <w:bookmarkStart w:id="5649" w:name="_Toc426517183"/>
    <w:bookmarkStart w:id="5650" w:name="_Toc426530845"/>
    <w:bookmarkStart w:id="5651" w:name="_Toc426943766"/>
    <w:bookmarkStart w:id="5652" w:name="_Toc426950528"/>
    <w:bookmarkStart w:id="5653" w:name="_Toc450032595"/>
    <w:bookmarkStart w:id="5654" w:name="_Toc450038183"/>
    <w:bookmarkStart w:id="5655" w:name="_Toc450531260"/>
    <w:bookmarkStart w:id="5656" w:name="_Toc450985260"/>
    <w:bookmarkStart w:id="5657" w:name="_Toc451053765"/>
    <w:bookmarkStart w:id="5658" w:name="_Toc451058280"/>
    <w:bookmarkStart w:id="5659" w:name="_Toc451070044"/>
    <w:bookmarkStart w:id="5660" w:name="_Toc452441748"/>
    <w:bookmarkStart w:id="5661" w:name="_Toc462554097"/>
    <w:bookmarkStart w:id="5662" w:name="_Toc473535173"/>
    <w:bookmarkStart w:id="5663" w:name="_Toc473535554"/>
    <w:bookmarkStart w:id="5664" w:name="_Toc473536154"/>
    <w:bookmarkStart w:id="5665" w:name="_Toc473615404"/>
    <w:bookmarkStart w:id="5666" w:name="_Toc473685800"/>
    <w:bookmarkStart w:id="5667" w:name="_Toc474045559"/>
    <w:bookmarkStart w:id="5668" w:name="_Toc495302964"/>
    <w:bookmarkStart w:id="5669" w:name="_Toc276634751"/>
    <w:bookmarkStart w:id="5670" w:name="_Toc276635701"/>
    <w:bookmarkStart w:id="5671" w:name="_Toc280265833"/>
    <w:bookmarkStart w:id="5672" w:name="_Toc307475655"/>
    <w:bookmarkStart w:id="5673" w:name="_Toc307487917"/>
    <w:bookmarkEnd w:id="5643"/>
    <w:p w:rsidR="00A045B5" w:rsidRPr="00F740DD" w:rsidRDefault="00B45F8C" w:rsidP="00A045B5">
      <w:pPr>
        <w:pStyle w:val="Tekst"/>
        <w:ind w:left="1134"/>
        <w:jc w:val="right"/>
        <w:rPr>
          <w:rFonts w:asciiTheme="minorHAnsi" w:hAnsiTheme="minorHAnsi" w:cstheme="minorHAnsi"/>
          <w:sz w:val="24"/>
          <w:szCs w:val="24"/>
        </w:rPr>
      </w:pPr>
      <w:r w:rsidRPr="00F740DD">
        <w:fldChar w:fldCharType="begin"/>
      </w:r>
      <w:r w:rsidRPr="00F740DD">
        <w:rPr>
          <w:rFonts w:asciiTheme="minorHAnsi" w:hAnsiTheme="minorHAnsi" w:cstheme="minorHAnsi"/>
          <w:vanish/>
          <w:sz w:val="24"/>
          <w:szCs w:val="24"/>
        </w:rPr>
        <w:instrText xml:space="preserve"> HYPERLINK \l "_ALFABETISCH__REGISTER_2" </w:instrText>
      </w:r>
      <w:r w:rsidRPr="00F740DD">
        <w:fldChar w:fldCharType="separate"/>
      </w:r>
      <w:r w:rsidR="00A045B5" w:rsidRPr="00F740DD">
        <w:rPr>
          <w:rStyle w:val="Hyperlink"/>
          <w:rFonts w:asciiTheme="minorHAnsi" w:hAnsiTheme="minorHAnsi" w:cstheme="minorHAnsi"/>
          <w:vanish/>
          <w:sz w:val="24"/>
          <w:szCs w:val="24"/>
        </w:rPr>
        <w:t>Terug naar alfabetisch register</w:t>
      </w:r>
      <w:r w:rsidRPr="00F740DD">
        <w:rPr>
          <w:rStyle w:val="Hyperlink"/>
          <w:rFonts w:asciiTheme="minorHAnsi" w:hAnsiTheme="minorHAnsi" w:cstheme="minorHAnsi"/>
          <w:vanish/>
          <w:sz w:val="24"/>
          <w:szCs w:val="24"/>
        </w:rPr>
        <w:fldChar w:fldCharType="end"/>
      </w:r>
    </w:p>
    <w:p w:rsidR="00A549C2" w:rsidRPr="007B1BC8" w:rsidRDefault="00A549C2" w:rsidP="00AA77C7">
      <w:pPr>
        <w:pStyle w:val="Kop2"/>
        <w:rPr>
          <w:rFonts w:asciiTheme="minorHAnsi" w:hAnsiTheme="minorHAnsi" w:cstheme="minorHAnsi"/>
          <w:sz w:val="32"/>
        </w:rPr>
      </w:pPr>
      <w:bookmarkStart w:id="5674" w:name="_Toc37835186"/>
      <w:r w:rsidRPr="007B1BC8">
        <w:rPr>
          <w:rFonts w:asciiTheme="minorHAnsi" w:hAnsiTheme="minorHAnsi" w:cstheme="minorHAnsi"/>
          <w:sz w:val="32"/>
        </w:rPr>
        <w:lastRenderedPageBreak/>
        <w:t>Politiek verlof</w:t>
      </w:r>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r w:rsidR="008465D1" w:rsidRPr="007B1BC8">
        <w:rPr>
          <w:rFonts w:asciiTheme="minorHAnsi" w:hAnsiTheme="minorHAnsi" w:cstheme="minorHAnsi"/>
          <w:sz w:val="32"/>
        </w:rPr>
        <w:t xml:space="preserve"> :</w:t>
      </w:r>
      <w:r w:rsidR="006950B5" w:rsidRPr="007B1BC8">
        <w:rPr>
          <w:rFonts w:asciiTheme="minorHAnsi" w:hAnsiTheme="minorHAnsi" w:cstheme="minorHAnsi"/>
          <w:sz w:val="32"/>
        </w:rPr>
        <w:t xml:space="preserve"> </w:t>
      </w:r>
      <w:r w:rsidR="00F740DD">
        <w:rPr>
          <w:rFonts w:asciiTheme="minorHAnsi" w:hAnsiTheme="minorHAnsi" w:cstheme="minorHAnsi"/>
          <w:sz w:val="32"/>
        </w:rPr>
        <w:t>UITGESLOTEN</w:t>
      </w:r>
      <w:bookmarkEnd w:id="5674"/>
    </w:p>
    <w:p w:rsidR="00A549C2" w:rsidRPr="007B1BC8" w:rsidRDefault="00A549C2" w:rsidP="006950B5">
      <w:pPr>
        <w:pStyle w:val="Tekst"/>
        <w:jc w:val="both"/>
        <w:rPr>
          <w:rFonts w:asciiTheme="minorHAnsi" w:hAnsiTheme="minorHAnsi" w:cstheme="minorHAnsi"/>
          <w:color w:val="000000"/>
          <w:sz w:val="24"/>
          <w:szCs w:val="24"/>
        </w:rPr>
      </w:pPr>
      <w:r w:rsidRPr="007B1BC8">
        <w:rPr>
          <w:rFonts w:asciiTheme="minorHAnsi" w:hAnsiTheme="minorHAnsi" w:cstheme="minorHAnsi"/>
          <w:color w:val="000000"/>
          <w:sz w:val="24"/>
          <w:szCs w:val="24"/>
        </w:rPr>
        <w:t xml:space="preserve">Art. 1, eerste lid. van de Wet van 19 juli 1976 tot instelling van een verlof voor de uitoefening van een politiek mandaat en de wet van 18 september 1986 tot instelling van het politiek verlof voor de personeelsleden van de overheidsdiensten bepalen dat deze schorsingsvorm van de arbeidsovereenkomst </w:t>
      </w:r>
      <w:r w:rsidRPr="007B1BC8">
        <w:rPr>
          <w:rFonts w:asciiTheme="minorHAnsi" w:hAnsiTheme="minorHAnsi" w:cstheme="minorHAnsi"/>
          <w:b/>
          <w:color w:val="000000"/>
          <w:sz w:val="24"/>
          <w:szCs w:val="24"/>
          <w:u w:val="single"/>
        </w:rPr>
        <w:t>niet van toepassing</w:t>
      </w:r>
      <w:r w:rsidRPr="007B1BC8">
        <w:rPr>
          <w:rFonts w:asciiTheme="minorHAnsi" w:hAnsiTheme="minorHAnsi" w:cstheme="minorHAnsi"/>
          <w:color w:val="000000"/>
          <w:sz w:val="24"/>
          <w:szCs w:val="24"/>
        </w:rPr>
        <w:t xml:space="preserve"> is op contractueel personeel.</w:t>
      </w: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p w:rsidR="002D49C8" w:rsidRPr="007B1BC8" w:rsidRDefault="002D49C8" w:rsidP="007B1BC8">
      <w:pPr>
        <w:pStyle w:val="Tekst"/>
        <w:rPr>
          <w:rFonts w:asciiTheme="minorHAnsi" w:hAnsiTheme="minorHAnsi" w:cstheme="minorHAnsi"/>
          <w:sz w:val="24"/>
          <w:szCs w:val="24"/>
        </w:rPr>
      </w:pPr>
    </w:p>
    <w:bookmarkStart w:id="5675" w:name="_Staking"/>
    <w:bookmarkStart w:id="5676" w:name="_Toc392302230"/>
    <w:bookmarkStart w:id="5677" w:name="_Toc426347647"/>
    <w:bookmarkStart w:id="5678" w:name="_Toc426451070"/>
    <w:bookmarkStart w:id="5679" w:name="_Toc426451614"/>
    <w:bookmarkStart w:id="5680" w:name="_Toc426511113"/>
    <w:bookmarkStart w:id="5681" w:name="_Toc426517184"/>
    <w:bookmarkStart w:id="5682" w:name="_Toc426530846"/>
    <w:bookmarkStart w:id="5683" w:name="_Toc426943767"/>
    <w:bookmarkStart w:id="5684" w:name="_Toc426950529"/>
    <w:bookmarkStart w:id="5685" w:name="_Toc450032596"/>
    <w:bookmarkStart w:id="5686" w:name="_Toc450038184"/>
    <w:bookmarkStart w:id="5687" w:name="_Toc450531261"/>
    <w:bookmarkStart w:id="5688" w:name="_Toc450985261"/>
    <w:bookmarkStart w:id="5689" w:name="_Toc451053766"/>
    <w:bookmarkStart w:id="5690" w:name="_Toc451058281"/>
    <w:bookmarkStart w:id="5691" w:name="_Toc451070045"/>
    <w:bookmarkStart w:id="5692" w:name="_Toc452441749"/>
    <w:bookmarkStart w:id="5693" w:name="_Toc462554098"/>
    <w:bookmarkStart w:id="5694" w:name="_Toc473535174"/>
    <w:bookmarkStart w:id="5695" w:name="_Toc473535555"/>
    <w:bookmarkStart w:id="5696" w:name="_Toc473536155"/>
    <w:bookmarkStart w:id="5697" w:name="_Toc473615405"/>
    <w:bookmarkStart w:id="5698" w:name="_Toc473685801"/>
    <w:bookmarkStart w:id="5699" w:name="_Toc474045560"/>
    <w:bookmarkStart w:id="5700" w:name="_Toc495302965"/>
    <w:bookmarkStart w:id="5701" w:name="_Toc276634752"/>
    <w:bookmarkStart w:id="5702" w:name="_Toc276635702"/>
    <w:bookmarkStart w:id="5703" w:name="_Toc280265834"/>
    <w:bookmarkStart w:id="5704" w:name="_Toc307475656"/>
    <w:bookmarkStart w:id="5705" w:name="_Toc307487918"/>
    <w:bookmarkEnd w:id="5675"/>
    <w:p w:rsidR="00A045B5" w:rsidRPr="007B1BC8" w:rsidRDefault="0065280C" w:rsidP="00A045B5">
      <w:pPr>
        <w:pStyle w:val="Tekst"/>
        <w:ind w:left="1134"/>
        <w:jc w:val="right"/>
        <w:rPr>
          <w:rFonts w:asciiTheme="minorHAnsi" w:hAnsiTheme="minorHAnsi" w:cstheme="minorHAnsi"/>
          <w:sz w:val="24"/>
          <w:szCs w:val="24"/>
        </w:rPr>
      </w:pPr>
      <w:r w:rsidRPr="007B1BC8">
        <w:rPr>
          <w:rFonts w:asciiTheme="minorHAnsi" w:hAnsiTheme="minorHAnsi" w:cstheme="minorHAnsi"/>
          <w:sz w:val="24"/>
          <w:szCs w:val="24"/>
        </w:rPr>
        <w:fldChar w:fldCharType="begin"/>
      </w:r>
      <w:r w:rsidR="00A045B5" w:rsidRPr="007B1BC8">
        <w:rPr>
          <w:rFonts w:asciiTheme="minorHAnsi" w:hAnsiTheme="minorHAnsi" w:cstheme="minorHAnsi"/>
          <w:sz w:val="24"/>
          <w:szCs w:val="24"/>
        </w:rPr>
        <w:instrText xml:space="preserve"> HYPERLINK  \l "_ALFABETISCH__REGISTER_2" </w:instrText>
      </w:r>
      <w:r w:rsidRPr="007B1BC8">
        <w:rPr>
          <w:rFonts w:asciiTheme="minorHAnsi" w:hAnsiTheme="minorHAnsi" w:cstheme="minorHAnsi"/>
          <w:sz w:val="24"/>
          <w:szCs w:val="24"/>
        </w:rPr>
        <w:fldChar w:fldCharType="separate"/>
      </w:r>
      <w:r w:rsidR="00A045B5" w:rsidRPr="007B1BC8">
        <w:rPr>
          <w:rStyle w:val="Hyperlink"/>
          <w:rFonts w:asciiTheme="minorHAnsi" w:hAnsiTheme="minorHAnsi" w:cstheme="minorHAnsi"/>
          <w:vanish/>
          <w:sz w:val="24"/>
          <w:szCs w:val="24"/>
        </w:rPr>
        <w:t>Terug naar alfabetisch register</w:t>
      </w:r>
      <w:r w:rsidRPr="007B1BC8">
        <w:rPr>
          <w:rFonts w:asciiTheme="minorHAnsi" w:hAnsiTheme="minorHAnsi" w:cstheme="minorHAnsi"/>
          <w:sz w:val="24"/>
          <w:szCs w:val="24"/>
        </w:rPr>
        <w:fldChar w:fldCharType="end"/>
      </w:r>
    </w:p>
    <w:p w:rsidR="00A549C2" w:rsidRPr="001D6DCE" w:rsidRDefault="00A549C2" w:rsidP="00AA77C7">
      <w:pPr>
        <w:pStyle w:val="Kop2"/>
        <w:rPr>
          <w:rFonts w:asciiTheme="minorHAnsi" w:hAnsiTheme="minorHAnsi" w:cstheme="minorHAnsi"/>
          <w:sz w:val="32"/>
        </w:rPr>
      </w:pPr>
      <w:bookmarkStart w:id="5706" w:name="_Toc37835187"/>
      <w:r w:rsidRPr="001D6DCE">
        <w:rPr>
          <w:rFonts w:asciiTheme="minorHAnsi" w:hAnsiTheme="minorHAnsi" w:cstheme="minorHAnsi"/>
          <w:sz w:val="32"/>
        </w:rPr>
        <w:lastRenderedPageBreak/>
        <w:t>Staking</w:t>
      </w:r>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p>
    <w:p w:rsidR="00A549C2" w:rsidRPr="001D6DCE" w:rsidRDefault="00A549C2" w:rsidP="00AA77C7">
      <w:pPr>
        <w:pStyle w:val="Kop3"/>
        <w:rPr>
          <w:rFonts w:asciiTheme="minorHAnsi" w:hAnsiTheme="minorHAnsi" w:cstheme="minorHAnsi"/>
          <w:sz w:val="28"/>
          <w:szCs w:val="28"/>
        </w:rPr>
      </w:pPr>
      <w:bookmarkStart w:id="5707" w:name="_Omschrijving"/>
      <w:bookmarkStart w:id="5708" w:name="_Toc450032597"/>
      <w:bookmarkStart w:id="5709" w:name="_Toc450038185"/>
      <w:bookmarkStart w:id="5710" w:name="_Toc450531262"/>
      <w:bookmarkStart w:id="5711" w:name="_Toc450985262"/>
      <w:bookmarkStart w:id="5712" w:name="_Toc451053767"/>
      <w:bookmarkStart w:id="5713" w:name="_Toc451058282"/>
      <w:bookmarkStart w:id="5714" w:name="_Toc451070046"/>
      <w:bookmarkStart w:id="5715" w:name="_Toc452441750"/>
      <w:bookmarkStart w:id="5716" w:name="_Toc462554099"/>
      <w:bookmarkStart w:id="5717" w:name="_Toc473535175"/>
      <w:bookmarkStart w:id="5718" w:name="_Toc473535556"/>
      <w:bookmarkStart w:id="5719" w:name="_Toc473536156"/>
      <w:bookmarkStart w:id="5720" w:name="_Toc473615406"/>
      <w:bookmarkStart w:id="5721" w:name="_Toc473685802"/>
      <w:bookmarkStart w:id="5722" w:name="_Toc474045561"/>
      <w:bookmarkStart w:id="5723" w:name="_Toc495302966"/>
      <w:bookmarkStart w:id="5724" w:name="_Toc276634753"/>
      <w:bookmarkStart w:id="5725" w:name="_Toc276635703"/>
      <w:bookmarkStart w:id="5726" w:name="_Toc280265835"/>
      <w:bookmarkStart w:id="5727" w:name="_Toc307475657"/>
      <w:bookmarkStart w:id="5728" w:name="_Toc307487919"/>
      <w:bookmarkStart w:id="5729" w:name="_Toc37835188"/>
      <w:bookmarkEnd w:id="5707"/>
      <w:r w:rsidRPr="001D6DCE">
        <w:rPr>
          <w:rFonts w:asciiTheme="minorHAnsi" w:hAnsiTheme="minorHAnsi" w:cstheme="minorHAnsi"/>
          <w:sz w:val="28"/>
          <w:szCs w:val="28"/>
        </w:rPr>
        <w:t>Omschrijving</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p>
    <w:p w:rsidR="00A549C2" w:rsidRDefault="00A549C2" w:rsidP="0087173D">
      <w:pPr>
        <w:pStyle w:val="Tekst"/>
        <w:jc w:val="both"/>
        <w:rPr>
          <w:rFonts w:asciiTheme="minorHAnsi" w:hAnsiTheme="minorHAnsi" w:cstheme="minorHAnsi"/>
          <w:color w:val="000000"/>
          <w:sz w:val="24"/>
          <w:szCs w:val="24"/>
        </w:rPr>
      </w:pPr>
      <w:r w:rsidRPr="001D6DCE">
        <w:rPr>
          <w:rFonts w:asciiTheme="minorHAnsi" w:hAnsiTheme="minorHAnsi" w:cstheme="minorHAnsi"/>
          <w:color w:val="000000"/>
          <w:sz w:val="24"/>
          <w:szCs w:val="24"/>
        </w:rPr>
        <w:t>Staking is een werkonderbreking meestal ingegeven door sociaal-maatschappelijke motieven en genomen op vrijwillige basis.</w:t>
      </w:r>
    </w:p>
    <w:p w:rsidR="001D6DCE" w:rsidRPr="001D6DCE" w:rsidRDefault="001D6DCE" w:rsidP="0087173D">
      <w:pPr>
        <w:pStyle w:val="Tekst"/>
        <w:jc w:val="both"/>
        <w:rPr>
          <w:rFonts w:asciiTheme="minorHAnsi" w:hAnsiTheme="minorHAnsi" w:cstheme="minorHAnsi"/>
          <w:color w:val="000000"/>
          <w:sz w:val="24"/>
          <w:szCs w:val="24"/>
        </w:rPr>
      </w:pPr>
    </w:p>
    <w:p w:rsidR="00A549C2" w:rsidRDefault="00A549C2" w:rsidP="0087173D">
      <w:pPr>
        <w:pStyle w:val="Tekst"/>
        <w:jc w:val="both"/>
        <w:rPr>
          <w:rFonts w:asciiTheme="minorHAnsi" w:hAnsiTheme="minorHAnsi" w:cstheme="minorHAnsi"/>
          <w:color w:val="000000"/>
          <w:sz w:val="24"/>
          <w:szCs w:val="24"/>
        </w:rPr>
      </w:pPr>
      <w:r w:rsidRPr="001D6DCE">
        <w:rPr>
          <w:rFonts w:asciiTheme="minorHAnsi" w:hAnsiTheme="minorHAnsi" w:cstheme="minorHAnsi"/>
          <w:color w:val="000000"/>
          <w:sz w:val="24"/>
          <w:szCs w:val="24"/>
        </w:rPr>
        <w:t>Het begrip “werkstaking” wordt als dusdanig niet wettelijk omschreven. In de rechtsleer wordt werkstaking als volgt gedefinieerd</w:t>
      </w:r>
      <w:r w:rsidR="001D6DCE">
        <w:rPr>
          <w:rFonts w:asciiTheme="minorHAnsi" w:hAnsiTheme="minorHAnsi" w:cstheme="minorHAnsi"/>
          <w:color w:val="000000"/>
          <w:sz w:val="24"/>
          <w:szCs w:val="24"/>
        </w:rPr>
        <w:t xml:space="preserve"> </w:t>
      </w:r>
      <w:r w:rsidR="00520390" w:rsidRPr="001D6DCE">
        <w:rPr>
          <w:rFonts w:asciiTheme="minorHAnsi" w:hAnsiTheme="minorHAnsi" w:cstheme="minorHAnsi"/>
          <w:color w:val="000000"/>
          <w:sz w:val="24"/>
          <w:szCs w:val="24"/>
        </w:rPr>
        <w:t>:</w:t>
      </w:r>
      <w:r w:rsidRPr="001D6DCE">
        <w:rPr>
          <w:rFonts w:asciiTheme="minorHAnsi" w:hAnsiTheme="minorHAnsi" w:cstheme="minorHAnsi"/>
          <w:color w:val="000000"/>
          <w:sz w:val="24"/>
          <w:szCs w:val="24"/>
        </w:rPr>
        <w:t xml:space="preserve"> “het door alle werknemers of een groep van werknemers zonder persoonlijke verhindering opzettelijk, tijdelijk niet verrichten van de bedongen arbeid als dwangmiddel in bereiking van een bepaald doel.”</w:t>
      </w:r>
    </w:p>
    <w:p w:rsidR="001D6DCE" w:rsidRPr="001D6DCE" w:rsidRDefault="001D6DCE" w:rsidP="0087173D">
      <w:pPr>
        <w:pStyle w:val="Tekst"/>
        <w:jc w:val="both"/>
        <w:rPr>
          <w:rFonts w:asciiTheme="minorHAnsi" w:hAnsiTheme="minorHAnsi" w:cstheme="minorHAnsi"/>
          <w:color w:val="000000"/>
          <w:sz w:val="24"/>
          <w:szCs w:val="24"/>
        </w:rPr>
      </w:pPr>
    </w:p>
    <w:p w:rsidR="00A549C2" w:rsidRPr="001D6DCE" w:rsidRDefault="00A549C2" w:rsidP="0087173D">
      <w:pPr>
        <w:pStyle w:val="Tekst"/>
        <w:jc w:val="both"/>
        <w:rPr>
          <w:rFonts w:asciiTheme="minorHAnsi" w:hAnsiTheme="minorHAnsi" w:cstheme="minorHAnsi"/>
          <w:color w:val="000000"/>
          <w:sz w:val="24"/>
          <w:szCs w:val="24"/>
        </w:rPr>
      </w:pPr>
      <w:r w:rsidRPr="001D6DCE">
        <w:rPr>
          <w:rFonts w:asciiTheme="minorHAnsi" w:hAnsiTheme="minorHAnsi" w:cstheme="minorHAnsi"/>
          <w:color w:val="000000"/>
          <w:sz w:val="24"/>
          <w:szCs w:val="24"/>
        </w:rPr>
        <w:t>Uit de rechtspraak kan samenvattend worden besloten</w:t>
      </w:r>
      <w:r w:rsidR="00520390" w:rsidRPr="001D6DCE">
        <w:rPr>
          <w:rFonts w:asciiTheme="minorHAnsi" w:hAnsiTheme="minorHAnsi" w:cstheme="minorHAnsi"/>
          <w:color w:val="000000"/>
          <w:sz w:val="24"/>
          <w:szCs w:val="24"/>
        </w:rPr>
        <w:t>:</w:t>
      </w:r>
    </w:p>
    <w:p w:rsidR="00A549C2" w:rsidRPr="001D6DCE" w:rsidRDefault="00A549C2" w:rsidP="00D376B4">
      <w:pPr>
        <w:pStyle w:val="Tekst"/>
        <w:numPr>
          <w:ilvl w:val="0"/>
          <w:numId w:val="45"/>
        </w:numPr>
        <w:ind w:left="1135" w:hanging="284"/>
        <w:jc w:val="both"/>
        <w:rPr>
          <w:rFonts w:asciiTheme="minorHAnsi" w:hAnsiTheme="minorHAnsi" w:cstheme="minorHAnsi"/>
          <w:color w:val="000000"/>
          <w:sz w:val="24"/>
          <w:szCs w:val="24"/>
        </w:rPr>
      </w:pPr>
      <w:r w:rsidRPr="001D6DCE">
        <w:rPr>
          <w:rFonts w:asciiTheme="minorHAnsi" w:hAnsiTheme="minorHAnsi" w:cstheme="minorHAnsi"/>
          <w:color w:val="000000"/>
          <w:sz w:val="24"/>
          <w:szCs w:val="24"/>
        </w:rPr>
        <w:t xml:space="preserve">de staking is een </w:t>
      </w:r>
      <w:r w:rsidRPr="001D6DCE">
        <w:rPr>
          <w:rFonts w:asciiTheme="minorHAnsi" w:hAnsiTheme="minorHAnsi" w:cstheme="minorHAnsi"/>
          <w:b/>
          <w:color w:val="000000"/>
          <w:sz w:val="24"/>
          <w:szCs w:val="24"/>
        </w:rPr>
        <w:t>wettige schorsingsgrond</w:t>
      </w:r>
      <w:r w:rsidRPr="001D6DCE">
        <w:rPr>
          <w:rFonts w:asciiTheme="minorHAnsi" w:hAnsiTheme="minorHAnsi" w:cstheme="minorHAnsi"/>
          <w:color w:val="000000"/>
          <w:sz w:val="24"/>
          <w:szCs w:val="24"/>
        </w:rPr>
        <w:t>;</w:t>
      </w:r>
    </w:p>
    <w:p w:rsidR="00A549C2" w:rsidRPr="001D6DCE" w:rsidRDefault="00A549C2" w:rsidP="00D376B4">
      <w:pPr>
        <w:pStyle w:val="Tekst"/>
        <w:numPr>
          <w:ilvl w:val="0"/>
          <w:numId w:val="45"/>
        </w:numPr>
        <w:ind w:left="1135" w:hanging="284"/>
        <w:jc w:val="both"/>
        <w:rPr>
          <w:rFonts w:asciiTheme="minorHAnsi" w:hAnsiTheme="minorHAnsi" w:cstheme="minorHAnsi"/>
          <w:color w:val="000000"/>
          <w:sz w:val="24"/>
          <w:szCs w:val="24"/>
        </w:rPr>
      </w:pPr>
      <w:r w:rsidRPr="001D6DCE">
        <w:rPr>
          <w:rFonts w:asciiTheme="minorHAnsi" w:hAnsiTheme="minorHAnsi" w:cstheme="minorHAnsi"/>
          <w:color w:val="000000"/>
          <w:sz w:val="24"/>
          <w:szCs w:val="24"/>
        </w:rPr>
        <w:t xml:space="preserve">deelneming aan een staking kan </w:t>
      </w:r>
      <w:r w:rsidRPr="001D6DCE">
        <w:rPr>
          <w:rFonts w:asciiTheme="minorHAnsi" w:hAnsiTheme="minorHAnsi" w:cstheme="minorHAnsi"/>
          <w:color w:val="000000"/>
          <w:sz w:val="24"/>
          <w:szCs w:val="24"/>
          <w:u w:val="single"/>
        </w:rPr>
        <w:t>op zichzelf nooit een dringende reden tot on</w:t>
      </w:r>
      <w:r w:rsidR="008307B8" w:rsidRPr="001D6DCE">
        <w:rPr>
          <w:rFonts w:asciiTheme="minorHAnsi" w:hAnsiTheme="minorHAnsi" w:cstheme="minorHAnsi"/>
          <w:color w:val="000000"/>
          <w:sz w:val="24"/>
          <w:szCs w:val="24"/>
          <w:u w:val="single"/>
        </w:rPr>
        <w:t>t</w:t>
      </w:r>
      <w:r w:rsidRPr="001D6DCE">
        <w:rPr>
          <w:rFonts w:asciiTheme="minorHAnsi" w:hAnsiTheme="minorHAnsi" w:cstheme="minorHAnsi"/>
          <w:color w:val="000000"/>
          <w:sz w:val="24"/>
          <w:szCs w:val="24"/>
          <w:u w:val="single"/>
        </w:rPr>
        <w:t>slag uitmaken</w:t>
      </w:r>
      <w:r w:rsidRPr="001D6DCE">
        <w:rPr>
          <w:rFonts w:asciiTheme="minorHAnsi" w:hAnsiTheme="minorHAnsi" w:cstheme="minorHAnsi"/>
          <w:color w:val="000000"/>
          <w:sz w:val="24"/>
          <w:szCs w:val="24"/>
        </w:rPr>
        <w:t xml:space="preserve"> (de begeleidende omstandigheden, bv. beschadigingen e.d. kunnen er echter wel het karakter van een ernstige tekortkoming aan geven, die het ontslag om dringende reden rechtvaardigen);</w:t>
      </w:r>
    </w:p>
    <w:p w:rsidR="00A549C2" w:rsidRPr="001101C1" w:rsidRDefault="00A549C2" w:rsidP="00D376B4">
      <w:pPr>
        <w:pStyle w:val="Tekst"/>
        <w:numPr>
          <w:ilvl w:val="0"/>
          <w:numId w:val="45"/>
        </w:numPr>
        <w:ind w:left="1135" w:hanging="284"/>
        <w:jc w:val="both"/>
        <w:rPr>
          <w:color w:val="000000"/>
        </w:rPr>
      </w:pPr>
      <w:r w:rsidRPr="001D6DCE">
        <w:rPr>
          <w:rFonts w:asciiTheme="minorHAnsi" w:hAnsiTheme="minorHAnsi" w:cstheme="minorHAnsi"/>
          <w:color w:val="000000"/>
          <w:sz w:val="24"/>
          <w:szCs w:val="24"/>
        </w:rPr>
        <w:t xml:space="preserve">het deelnemen aan een staking is </w:t>
      </w:r>
      <w:r w:rsidRPr="001D6DCE">
        <w:rPr>
          <w:rFonts w:asciiTheme="minorHAnsi" w:hAnsiTheme="minorHAnsi" w:cstheme="minorHAnsi"/>
          <w:color w:val="000000"/>
          <w:sz w:val="24"/>
          <w:szCs w:val="24"/>
          <w:u w:val="single"/>
        </w:rPr>
        <w:t>een individueel recht</w:t>
      </w:r>
      <w:r w:rsidR="00CF2CAD" w:rsidRPr="001D6DCE">
        <w:rPr>
          <w:rFonts w:asciiTheme="minorHAnsi" w:hAnsiTheme="minorHAnsi" w:cstheme="minorHAnsi"/>
          <w:color w:val="000000"/>
          <w:sz w:val="24"/>
          <w:szCs w:val="24"/>
        </w:rPr>
        <w:t>.</w:t>
      </w:r>
    </w:p>
    <w:p w:rsidR="00A549C2" w:rsidRPr="001D6DCE" w:rsidRDefault="00A549C2" w:rsidP="00AA77C7">
      <w:pPr>
        <w:pStyle w:val="Kop3"/>
        <w:rPr>
          <w:rFonts w:asciiTheme="minorHAnsi" w:hAnsiTheme="minorHAnsi" w:cstheme="minorHAnsi"/>
          <w:sz w:val="28"/>
          <w:szCs w:val="28"/>
        </w:rPr>
      </w:pPr>
      <w:bookmarkStart w:id="5730" w:name="_Gevolgen_1"/>
      <w:bookmarkStart w:id="5731" w:name="_Toc450032598"/>
      <w:bookmarkStart w:id="5732" w:name="_Toc450038186"/>
      <w:bookmarkStart w:id="5733" w:name="_Toc450531263"/>
      <w:bookmarkStart w:id="5734" w:name="_Toc450985263"/>
      <w:bookmarkStart w:id="5735" w:name="_Toc451053768"/>
      <w:bookmarkStart w:id="5736" w:name="_Toc451058283"/>
      <w:bookmarkStart w:id="5737" w:name="_Toc451070047"/>
      <w:bookmarkStart w:id="5738" w:name="_Toc452441751"/>
      <w:bookmarkStart w:id="5739" w:name="_Toc462554100"/>
      <w:bookmarkStart w:id="5740" w:name="_Toc473535176"/>
      <w:bookmarkStart w:id="5741" w:name="_Toc473535557"/>
      <w:bookmarkStart w:id="5742" w:name="_Toc473536157"/>
      <w:bookmarkStart w:id="5743" w:name="_Toc473615407"/>
      <w:bookmarkStart w:id="5744" w:name="_Toc473685803"/>
      <w:bookmarkStart w:id="5745" w:name="_Toc474045562"/>
      <w:bookmarkStart w:id="5746" w:name="_Toc495302967"/>
      <w:bookmarkStart w:id="5747" w:name="_Toc276634754"/>
      <w:bookmarkStart w:id="5748" w:name="_Toc276635704"/>
      <w:bookmarkStart w:id="5749" w:name="_Toc280265836"/>
      <w:bookmarkStart w:id="5750" w:name="_Toc307475658"/>
      <w:bookmarkStart w:id="5751" w:name="_Toc307487920"/>
      <w:bookmarkStart w:id="5752" w:name="_Toc37835189"/>
      <w:bookmarkEnd w:id="5730"/>
      <w:r w:rsidRPr="001D6DCE">
        <w:rPr>
          <w:rFonts w:asciiTheme="minorHAnsi" w:hAnsiTheme="minorHAnsi" w:cstheme="minorHAnsi"/>
          <w:sz w:val="28"/>
          <w:szCs w:val="28"/>
        </w:rPr>
        <w:t>Gevolgen</w:t>
      </w:r>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p>
    <w:p w:rsidR="00A1519C" w:rsidRDefault="003F59AE" w:rsidP="00741C6C">
      <w:pPr>
        <w:ind w:left="851" w:right="-285"/>
        <w:jc w:val="both"/>
        <w:rPr>
          <w:rFonts w:asciiTheme="minorHAnsi" w:hAnsiTheme="minorHAnsi" w:cstheme="minorHAnsi"/>
          <w:sz w:val="24"/>
          <w:szCs w:val="24"/>
        </w:rPr>
      </w:pPr>
      <w:r w:rsidRPr="00A1519C">
        <w:rPr>
          <w:rFonts w:asciiTheme="minorHAnsi" w:hAnsiTheme="minorHAnsi" w:cstheme="minorHAnsi"/>
          <w:sz w:val="24"/>
          <w:szCs w:val="24"/>
        </w:rPr>
        <w:t>Zie omzendbrief PERS/2013/02 :</w:t>
      </w:r>
    </w:p>
    <w:p w:rsidR="00295108" w:rsidRPr="00A1519C" w:rsidRDefault="00861506" w:rsidP="00741C6C">
      <w:pPr>
        <w:ind w:left="851" w:right="-285"/>
        <w:jc w:val="both"/>
        <w:rPr>
          <w:rFonts w:asciiTheme="minorHAnsi" w:hAnsiTheme="minorHAnsi" w:cstheme="minorHAnsi"/>
          <w:sz w:val="24"/>
          <w:szCs w:val="24"/>
        </w:rPr>
      </w:pPr>
      <w:hyperlink r:id="rId147" w:history="1">
        <w:r w:rsidR="00A1519C">
          <w:rPr>
            <w:rStyle w:val="Hyperlink"/>
            <w:rFonts w:asciiTheme="minorHAnsi" w:hAnsiTheme="minorHAnsi" w:cstheme="minorHAnsi"/>
            <w:b/>
            <w:sz w:val="24"/>
            <w:szCs w:val="24"/>
          </w:rPr>
          <w:t>https://data-onderwijs.vlaanderen.be/edulex/staking</w:t>
        </w:r>
      </w:hyperlink>
    </w:p>
    <w:p w:rsidR="00A1519C" w:rsidRDefault="00A1519C" w:rsidP="00955CC4">
      <w:pPr>
        <w:pStyle w:val="Tekst"/>
        <w:jc w:val="both"/>
        <w:rPr>
          <w:color w:val="000000"/>
        </w:rPr>
      </w:pPr>
    </w:p>
    <w:p w:rsidR="00634B9B" w:rsidRDefault="00A1034F" w:rsidP="00955CC4">
      <w:pPr>
        <w:pStyle w:val="Tekst"/>
        <w:jc w:val="both"/>
        <w:rPr>
          <w:rFonts w:asciiTheme="minorHAnsi" w:hAnsiTheme="minorHAnsi" w:cstheme="minorHAnsi"/>
          <w:color w:val="000000"/>
          <w:sz w:val="24"/>
          <w:szCs w:val="24"/>
        </w:rPr>
      </w:pPr>
      <w:r w:rsidRPr="00A1519C">
        <w:rPr>
          <w:rFonts w:asciiTheme="minorHAnsi" w:hAnsiTheme="minorHAnsi" w:cstheme="minorHAnsi"/>
          <w:color w:val="000000"/>
          <w:sz w:val="24"/>
          <w:szCs w:val="24"/>
        </w:rPr>
        <w:t>H</w:t>
      </w:r>
      <w:r w:rsidR="00A549C2" w:rsidRPr="00A1519C">
        <w:rPr>
          <w:rFonts w:asciiTheme="minorHAnsi" w:hAnsiTheme="minorHAnsi" w:cstheme="minorHAnsi"/>
          <w:color w:val="000000"/>
          <w:sz w:val="24"/>
          <w:szCs w:val="24"/>
        </w:rPr>
        <w:t xml:space="preserve">et enige gevolg van de deelname aan een stakingsactie is </w:t>
      </w:r>
      <w:r w:rsidR="00A549C2" w:rsidRPr="00634B9B">
        <w:rPr>
          <w:rFonts w:asciiTheme="minorHAnsi" w:hAnsiTheme="minorHAnsi" w:cstheme="minorHAnsi"/>
          <w:b/>
          <w:color w:val="000000"/>
          <w:sz w:val="24"/>
          <w:szCs w:val="24"/>
        </w:rPr>
        <w:t>de inhouding van het loon naar rata van de duur</w:t>
      </w:r>
      <w:r w:rsidR="00634B9B">
        <w:rPr>
          <w:rFonts w:asciiTheme="minorHAnsi" w:hAnsiTheme="minorHAnsi" w:cstheme="minorHAnsi"/>
          <w:color w:val="000000"/>
          <w:sz w:val="24"/>
          <w:szCs w:val="24"/>
        </w:rPr>
        <w:t xml:space="preserve"> van de staking.</w:t>
      </w:r>
    </w:p>
    <w:p w:rsidR="00634B9B" w:rsidRDefault="00634B9B" w:rsidP="00955CC4">
      <w:pPr>
        <w:pStyle w:val="Tekst"/>
        <w:jc w:val="both"/>
        <w:rPr>
          <w:rFonts w:asciiTheme="minorHAnsi" w:hAnsiTheme="minorHAnsi" w:cstheme="minorHAnsi"/>
          <w:color w:val="000000"/>
          <w:sz w:val="24"/>
          <w:szCs w:val="24"/>
        </w:rPr>
      </w:pPr>
    </w:p>
    <w:p w:rsidR="00634B9B" w:rsidRDefault="00A549C2" w:rsidP="00955CC4">
      <w:pPr>
        <w:pStyle w:val="Tekst"/>
        <w:jc w:val="both"/>
        <w:rPr>
          <w:rFonts w:asciiTheme="minorHAnsi" w:hAnsiTheme="minorHAnsi" w:cstheme="minorHAnsi"/>
          <w:color w:val="000000"/>
          <w:sz w:val="24"/>
          <w:szCs w:val="24"/>
        </w:rPr>
      </w:pPr>
      <w:r w:rsidRPr="00A1519C">
        <w:rPr>
          <w:rFonts w:asciiTheme="minorHAnsi" w:hAnsiTheme="minorHAnsi" w:cstheme="minorHAnsi"/>
          <w:color w:val="000000"/>
          <w:sz w:val="24"/>
          <w:szCs w:val="24"/>
        </w:rPr>
        <w:t xml:space="preserve">De afwezigheid wegens staking heeft </w:t>
      </w:r>
      <w:r w:rsidRPr="00634B9B">
        <w:rPr>
          <w:rFonts w:asciiTheme="minorHAnsi" w:hAnsiTheme="minorHAnsi" w:cstheme="minorHAnsi"/>
          <w:b/>
          <w:color w:val="000000"/>
          <w:sz w:val="24"/>
          <w:szCs w:val="24"/>
        </w:rPr>
        <w:t>geen invloed op de wedde</w:t>
      </w:r>
      <w:r w:rsidR="008307B8" w:rsidRPr="00634B9B">
        <w:rPr>
          <w:rFonts w:asciiTheme="minorHAnsi" w:hAnsiTheme="minorHAnsi" w:cstheme="minorHAnsi"/>
          <w:b/>
          <w:color w:val="000000"/>
          <w:sz w:val="24"/>
          <w:szCs w:val="24"/>
        </w:rPr>
        <w:t>n</w:t>
      </w:r>
      <w:r w:rsidRPr="00634B9B">
        <w:rPr>
          <w:rFonts w:asciiTheme="minorHAnsi" w:hAnsiTheme="minorHAnsi" w:cstheme="minorHAnsi"/>
          <w:b/>
          <w:color w:val="000000"/>
          <w:sz w:val="24"/>
          <w:szCs w:val="24"/>
        </w:rPr>
        <w:t>anciënniteit</w:t>
      </w:r>
      <w:r w:rsidRPr="00A1519C">
        <w:rPr>
          <w:rFonts w:asciiTheme="minorHAnsi" w:hAnsiTheme="minorHAnsi" w:cstheme="minorHAnsi"/>
          <w:color w:val="000000"/>
          <w:sz w:val="24"/>
          <w:szCs w:val="24"/>
        </w:rPr>
        <w:t xml:space="preserve">. Voor deze personeelsleden </w:t>
      </w:r>
      <w:r w:rsidR="006B7C18" w:rsidRPr="00A1519C">
        <w:rPr>
          <w:rFonts w:asciiTheme="minorHAnsi" w:hAnsiTheme="minorHAnsi" w:cstheme="minorHAnsi"/>
          <w:color w:val="000000"/>
          <w:sz w:val="24"/>
          <w:szCs w:val="24"/>
        </w:rPr>
        <w:t>wordt</w:t>
      </w:r>
      <w:r w:rsidRPr="00A1519C">
        <w:rPr>
          <w:rFonts w:asciiTheme="minorHAnsi" w:hAnsiTheme="minorHAnsi" w:cstheme="minorHAnsi"/>
          <w:color w:val="000000"/>
          <w:sz w:val="24"/>
          <w:szCs w:val="24"/>
        </w:rPr>
        <w:t xml:space="preserve"> een </w:t>
      </w:r>
      <w:r w:rsidR="004C284A" w:rsidRPr="00A1519C">
        <w:rPr>
          <w:rFonts w:asciiTheme="minorHAnsi" w:hAnsiTheme="minorHAnsi" w:cstheme="minorHAnsi"/>
          <w:color w:val="000000"/>
          <w:sz w:val="24"/>
          <w:szCs w:val="24"/>
        </w:rPr>
        <w:t>modelformulier 16</w:t>
      </w:r>
      <w:r w:rsidR="00634B9B">
        <w:rPr>
          <w:rFonts w:asciiTheme="minorHAnsi" w:hAnsiTheme="minorHAnsi" w:cstheme="minorHAnsi"/>
          <w:color w:val="000000"/>
          <w:sz w:val="24"/>
          <w:szCs w:val="24"/>
        </w:rPr>
        <w:t xml:space="preserve"> </w:t>
      </w:r>
      <w:r w:rsidR="004C284A" w:rsidRPr="00A1519C">
        <w:rPr>
          <w:rFonts w:asciiTheme="minorHAnsi" w:hAnsiTheme="minorHAnsi" w:cstheme="minorHAnsi"/>
          <w:color w:val="000000"/>
          <w:sz w:val="24"/>
          <w:szCs w:val="24"/>
        </w:rPr>
        <w:t xml:space="preserve">: </w:t>
      </w:r>
      <w:r w:rsidR="00634B9B">
        <w:rPr>
          <w:rFonts w:asciiTheme="minorHAnsi" w:hAnsiTheme="minorHAnsi" w:cstheme="minorHAnsi"/>
          <w:color w:val="000000"/>
          <w:sz w:val="24"/>
          <w:szCs w:val="24"/>
        </w:rPr>
        <w:t>‘</w:t>
      </w:r>
      <w:hyperlink w:anchor="_Model_16._Stakende" w:history="1">
        <w:r w:rsidR="004C284A" w:rsidRPr="00634B9B">
          <w:rPr>
            <w:rStyle w:val="Hyperlink"/>
            <w:rFonts w:asciiTheme="minorHAnsi" w:hAnsiTheme="minorHAnsi" w:cstheme="minorHAnsi"/>
            <w:sz w:val="24"/>
            <w:szCs w:val="24"/>
          </w:rPr>
          <w:t>deelname staking</w:t>
        </w:r>
      </w:hyperlink>
      <w:r w:rsidR="00634B9B">
        <w:rPr>
          <w:rFonts w:asciiTheme="minorHAnsi" w:hAnsiTheme="minorHAnsi" w:cstheme="minorHAnsi"/>
          <w:color w:val="000000"/>
          <w:sz w:val="24"/>
          <w:szCs w:val="24"/>
        </w:rPr>
        <w:t>’</w:t>
      </w:r>
      <w:r w:rsidRPr="00A1519C">
        <w:rPr>
          <w:rFonts w:asciiTheme="minorHAnsi" w:hAnsiTheme="minorHAnsi" w:cstheme="minorHAnsi"/>
          <w:color w:val="000000"/>
          <w:sz w:val="24"/>
          <w:szCs w:val="24"/>
        </w:rPr>
        <w:t xml:space="preserve"> ingevuld</w:t>
      </w:r>
      <w:r w:rsidR="006B7C18" w:rsidRPr="00A1519C">
        <w:rPr>
          <w:rFonts w:asciiTheme="minorHAnsi" w:hAnsiTheme="minorHAnsi" w:cstheme="minorHAnsi"/>
          <w:color w:val="000000"/>
          <w:sz w:val="24"/>
          <w:szCs w:val="24"/>
        </w:rPr>
        <w:t xml:space="preserve"> en in </w:t>
      </w:r>
      <w:r w:rsidRPr="00A1519C">
        <w:rPr>
          <w:rFonts w:asciiTheme="minorHAnsi" w:hAnsiTheme="minorHAnsi" w:cstheme="minorHAnsi"/>
          <w:color w:val="000000"/>
          <w:sz w:val="24"/>
          <w:szCs w:val="24"/>
        </w:rPr>
        <w:t>het individueel personeelsdossier bijgehouden.</w:t>
      </w:r>
    </w:p>
    <w:p w:rsidR="00634B9B" w:rsidRDefault="00634B9B" w:rsidP="00955CC4">
      <w:pPr>
        <w:pStyle w:val="Tekst"/>
        <w:jc w:val="both"/>
        <w:rPr>
          <w:rFonts w:asciiTheme="minorHAnsi" w:hAnsiTheme="minorHAnsi" w:cstheme="minorHAnsi"/>
          <w:color w:val="000000"/>
          <w:sz w:val="24"/>
          <w:szCs w:val="24"/>
        </w:rPr>
      </w:pPr>
    </w:p>
    <w:p w:rsidR="00955CC4" w:rsidRPr="00A1519C" w:rsidRDefault="00955CC4" w:rsidP="00955CC4">
      <w:pPr>
        <w:pStyle w:val="Tekst"/>
        <w:jc w:val="both"/>
        <w:rPr>
          <w:rFonts w:asciiTheme="minorHAnsi" w:hAnsiTheme="minorHAnsi" w:cstheme="minorHAnsi"/>
          <w:color w:val="000000"/>
          <w:sz w:val="24"/>
          <w:szCs w:val="24"/>
        </w:rPr>
      </w:pPr>
      <w:r w:rsidRPr="00A1519C">
        <w:rPr>
          <w:rFonts w:asciiTheme="minorHAnsi" w:hAnsiTheme="minorHAnsi" w:cstheme="minorHAnsi"/>
          <w:color w:val="000000"/>
          <w:sz w:val="24"/>
          <w:szCs w:val="24"/>
        </w:rPr>
        <w:t xml:space="preserve">De afwezigheid wegens staking heeft </w:t>
      </w:r>
      <w:r w:rsidR="00634B9B" w:rsidRPr="00634B9B">
        <w:rPr>
          <w:rFonts w:asciiTheme="minorHAnsi" w:hAnsiTheme="minorHAnsi" w:cstheme="minorHAnsi"/>
          <w:b/>
          <w:color w:val="000000"/>
          <w:sz w:val="24"/>
          <w:szCs w:val="24"/>
        </w:rPr>
        <w:t xml:space="preserve">geen </w:t>
      </w:r>
      <w:r w:rsidRPr="00634B9B">
        <w:rPr>
          <w:rFonts w:asciiTheme="minorHAnsi" w:hAnsiTheme="minorHAnsi" w:cstheme="minorHAnsi"/>
          <w:b/>
          <w:color w:val="000000"/>
          <w:sz w:val="24"/>
          <w:szCs w:val="24"/>
        </w:rPr>
        <w:t>invloed</w:t>
      </w:r>
      <w:r w:rsidRPr="00A1519C">
        <w:rPr>
          <w:rFonts w:asciiTheme="minorHAnsi" w:hAnsiTheme="minorHAnsi" w:cstheme="minorHAnsi"/>
          <w:color w:val="000000"/>
          <w:sz w:val="24"/>
          <w:szCs w:val="24"/>
        </w:rPr>
        <w:t xml:space="preserve"> op :</w:t>
      </w:r>
    </w:p>
    <w:p w:rsidR="00955CC4" w:rsidRPr="00A1519C" w:rsidRDefault="00955CC4" w:rsidP="00955CC4">
      <w:pPr>
        <w:pStyle w:val="Tekst"/>
        <w:jc w:val="both"/>
        <w:rPr>
          <w:rFonts w:asciiTheme="minorHAnsi" w:hAnsiTheme="minorHAnsi" w:cstheme="minorHAnsi"/>
          <w:color w:val="000000"/>
          <w:sz w:val="24"/>
          <w:szCs w:val="24"/>
        </w:rPr>
      </w:pPr>
      <w:r w:rsidRPr="00A1519C">
        <w:rPr>
          <w:rFonts w:asciiTheme="minorHAnsi" w:hAnsiTheme="minorHAnsi" w:cstheme="minorHAnsi"/>
          <w:color w:val="000000"/>
          <w:sz w:val="24"/>
          <w:szCs w:val="24"/>
        </w:rPr>
        <w:t xml:space="preserve">- de berekeningswijze van het </w:t>
      </w:r>
      <w:r w:rsidRPr="00634B9B">
        <w:rPr>
          <w:rFonts w:asciiTheme="minorHAnsi" w:hAnsiTheme="minorHAnsi" w:cstheme="minorHAnsi"/>
          <w:b/>
          <w:color w:val="000000"/>
          <w:sz w:val="24"/>
          <w:szCs w:val="24"/>
        </w:rPr>
        <w:t>vakantiegeld</w:t>
      </w:r>
      <w:r w:rsidRPr="00A1519C">
        <w:rPr>
          <w:rFonts w:asciiTheme="minorHAnsi" w:hAnsiTheme="minorHAnsi" w:cstheme="minorHAnsi"/>
          <w:color w:val="000000"/>
          <w:sz w:val="24"/>
          <w:szCs w:val="24"/>
        </w:rPr>
        <w:t>;</w:t>
      </w:r>
    </w:p>
    <w:p w:rsidR="00A549C2" w:rsidRPr="00A1519C" w:rsidRDefault="00955CC4" w:rsidP="00955CC4">
      <w:pPr>
        <w:pStyle w:val="Tekst"/>
        <w:jc w:val="both"/>
        <w:rPr>
          <w:rFonts w:asciiTheme="minorHAnsi" w:hAnsiTheme="minorHAnsi" w:cstheme="minorHAnsi"/>
          <w:color w:val="000000"/>
          <w:sz w:val="24"/>
          <w:szCs w:val="24"/>
        </w:rPr>
      </w:pPr>
      <w:r w:rsidRPr="00A1519C">
        <w:rPr>
          <w:rFonts w:asciiTheme="minorHAnsi" w:hAnsiTheme="minorHAnsi" w:cstheme="minorHAnsi"/>
          <w:color w:val="000000"/>
          <w:sz w:val="24"/>
          <w:szCs w:val="24"/>
        </w:rPr>
        <w:t xml:space="preserve">- de berekeningswijze </w:t>
      </w:r>
      <w:r w:rsidR="00634B9B">
        <w:rPr>
          <w:rFonts w:asciiTheme="minorHAnsi" w:hAnsiTheme="minorHAnsi" w:cstheme="minorHAnsi"/>
          <w:color w:val="000000"/>
          <w:sz w:val="24"/>
          <w:szCs w:val="24"/>
        </w:rPr>
        <w:t xml:space="preserve">van de </w:t>
      </w:r>
      <w:r w:rsidR="008B7D20" w:rsidRPr="00C12F22">
        <w:rPr>
          <w:rFonts w:asciiTheme="minorHAnsi" w:hAnsiTheme="minorHAnsi" w:cstheme="minorHAnsi"/>
          <w:b/>
          <w:color w:val="000000"/>
          <w:sz w:val="24"/>
          <w:szCs w:val="24"/>
        </w:rPr>
        <w:t>eindejaarstoelage</w:t>
      </w:r>
      <w:r w:rsidR="00C12F22">
        <w:rPr>
          <w:rFonts w:asciiTheme="minorHAnsi" w:hAnsiTheme="minorHAnsi" w:cstheme="minorHAnsi"/>
          <w:color w:val="000000"/>
          <w:sz w:val="24"/>
          <w:szCs w:val="24"/>
        </w:rPr>
        <w:t>.</w:t>
      </w:r>
    </w:p>
    <w:p w:rsidR="002D49C8" w:rsidRPr="00C12F22" w:rsidRDefault="002D49C8" w:rsidP="00C12F22">
      <w:pPr>
        <w:pStyle w:val="Tekst"/>
        <w:rPr>
          <w:rFonts w:asciiTheme="minorHAnsi" w:hAnsiTheme="minorHAnsi" w:cstheme="minorHAnsi"/>
          <w:sz w:val="24"/>
          <w:szCs w:val="24"/>
        </w:rPr>
      </w:pPr>
    </w:p>
    <w:p w:rsidR="002D49C8" w:rsidRPr="00C12F22" w:rsidRDefault="002C6A5A" w:rsidP="002C6A5A">
      <w:pPr>
        <w:pStyle w:val="Tekst"/>
        <w:rPr>
          <w:rFonts w:asciiTheme="minorHAnsi" w:hAnsiTheme="minorHAnsi" w:cstheme="minorHAnsi"/>
          <w:sz w:val="24"/>
          <w:szCs w:val="24"/>
        </w:rPr>
      </w:pPr>
      <w:r w:rsidRPr="002C6A5A">
        <w:rPr>
          <w:rFonts w:asciiTheme="minorHAnsi" w:hAnsiTheme="minorHAnsi" w:cstheme="minorHAnsi"/>
          <w:sz w:val="24"/>
          <w:szCs w:val="24"/>
        </w:rPr>
        <w:t>Wanneer het schoolbestuur heeft b</w:t>
      </w:r>
      <w:r>
        <w:rPr>
          <w:rFonts w:asciiTheme="minorHAnsi" w:hAnsiTheme="minorHAnsi" w:cstheme="minorHAnsi"/>
          <w:sz w:val="24"/>
          <w:szCs w:val="24"/>
        </w:rPr>
        <w:t xml:space="preserve">eslist om de school te sluiten </w:t>
      </w:r>
      <w:r w:rsidRPr="002C6A5A">
        <w:rPr>
          <w:rFonts w:asciiTheme="minorHAnsi" w:hAnsiTheme="minorHAnsi" w:cstheme="minorHAnsi"/>
          <w:sz w:val="24"/>
          <w:szCs w:val="24"/>
        </w:rPr>
        <w:t xml:space="preserve">hebben niet-stakende </w:t>
      </w:r>
      <w:r>
        <w:rPr>
          <w:rFonts w:asciiTheme="minorHAnsi" w:hAnsiTheme="minorHAnsi" w:cstheme="minorHAnsi"/>
          <w:sz w:val="24"/>
          <w:szCs w:val="24"/>
        </w:rPr>
        <w:t>contractuele personeelsleden</w:t>
      </w:r>
      <w:r w:rsidRPr="002C6A5A">
        <w:rPr>
          <w:rFonts w:asciiTheme="minorHAnsi" w:hAnsiTheme="minorHAnsi" w:cstheme="minorHAnsi"/>
          <w:sz w:val="24"/>
          <w:szCs w:val="24"/>
        </w:rPr>
        <w:t xml:space="preserve"> recht op hun loon.</w:t>
      </w:r>
    </w:p>
    <w:p w:rsidR="00C12F22" w:rsidRDefault="00C12F22" w:rsidP="00C12F22">
      <w:pPr>
        <w:pStyle w:val="Tekst"/>
        <w:rPr>
          <w:rFonts w:asciiTheme="minorHAnsi" w:hAnsiTheme="minorHAnsi" w:cstheme="minorHAnsi"/>
          <w:sz w:val="24"/>
          <w:szCs w:val="24"/>
        </w:rPr>
      </w:pPr>
    </w:p>
    <w:p w:rsidR="002C6A5A" w:rsidRDefault="002C6A5A" w:rsidP="00C12F22">
      <w:pPr>
        <w:pStyle w:val="Tekst"/>
        <w:rPr>
          <w:rFonts w:asciiTheme="minorHAnsi" w:hAnsiTheme="minorHAnsi" w:cstheme="minorHAnsi"/>
          <w:sz w:val="24"/>
          <w:szCs w:val="24"/>
        </w:rPr>
      </w:pPr>
    </w:p>
    <w:p w:rsidR="00C12F22" w:rsidRDefault="00C12F22" w:rsidP="00C12F22">
      <w:pPr>
        <w:pStyle w:val="Tekst"/>
        <w:rPr>
          <w:rFonts w:asciiTheme="minorHAnsi" w:hAnsiTheme="minorHAnsi" w:cstheme="minorHAnsi"/>
          <w:sz w:val="24"/>
          <w:szCs w:val="24"/>
        </w:rPr>
      </w:pPr>
    </w:p>
    <w:p w:rsidR="00C12F22" w:rsidRDefault="00C12F22" w:rsidP="00C12F22">
      <w:pPr>
        <w:pStyle w:val="Tekst"/>
        <w:rPr>
          <w:rFonts w:asciiTheme="minorHAnsi" w:hAnsiTheme="minorHAnsi" w:cstheme="minorHAnsi"/>
          <w:sz w:val="24"/>
          <w:szCs w:val="24"/>
        </w:rPr>
      </w:pPr>
    </w:p>
    <w:p w:rsidR="00C12F22" w:rsidRDefault="00C12F22" w:rsidP="00C12F22">
      <w:pPr>
        <w:pStyle w:val="Tekst"/>
        <w:rPr>
          <w:rFonts w:asciiTheme="minorHAnsi" w:hAnsiTheme="minorHAnsi" w:cstheme="minorHAnsi"/>
          <w:sz w:val="24"/>
          <w:szCs w:val="24"/>
        </w:rPr>
      </w:pPr>
    </w:p>
    <w:p w:rsidR="00C12F22" w:rsidRDefault="00C12F22" w:rsidP="00C12F22">
      <w:pPr>
        <w:pStyle w:val="Tekst"/>
        <w:rPr>
          <w:rFonts w:asciiTheme="minorHAnsi" w:hAnsiTheme="minorHAnsi" w:cstheme="minorHAnsi"/>
          <w:sz w:val="24"/>
          <w:szCs w:val="24"/>
        </w:rPr>
      </w:pPr>
    </w:p>
    <w:p w:rsidR="00C12F22" w:rsidRPr="00C12F22" w:rsidRDefault="00C12F22" w:rsidP="00C12F22">
      <w:pPr>
        <w:pStyle w:val="Tekst"/>
        <w:rPr>
          <w:rFonts w:asciiTheme="minorHAnsi" w:hAnsiTheme="minorHAnsi" w:cstheme="minorHAnsi"/>
          <w:sz w:val="24"/>
          <w:szCs w:val="24"/>
        </w:rPr>
      </w:pPr>
    </w:p>
    <w:bookmarkStart w:id="5753" w:name="_Syndicaal_verlof"/>
    <w:bookmarkStart w:id="5754" w:name="_Toc392302231"/>
    <w:bookmarkStart w:id="5755" w:name="_Toc426347648"/>
    <w:bookmarkStart w:id="5756" w:name="_Toc426451071"/>
    <w:bookmarkStart w:id="5757" w:name="_Toc426451615"/>
    <w:bookmarkStart w:id="5758" w:name="_Toc426511114"/>
    <w:bookmarkStart w:id="5759" w:name="_Toc426517185"/>
    <w:bookmarkStart w:id="5760" w:name="_Toc426530847"/>
    <w:bookmarkStart w:id="5761" w:name="_Toc426943768"/>
    <w:bookmarkStart w:id="5762" w:name="_Toc426950530"/>
    <w:bookmarkStart w:id="5763" w:name="_Toc450032599"/>
    <w:bookmarkStart w:id="5764" w:name="_Toc450038187"/>
    <w:bookmarkStart w:id="5765" w:name="_Toc450531264"/>
    <w:bookmarkStart w:id="5766" w:name="_Toc450985264"/>
    <w:bookmarkStart w:id="5767" w:name="_Toc451053769"/>
    <w:bookmarkStart w:id="5768" w:name="_Toc451058284"/>
    <w:bookmarkStart w:id="5769" w:name="_Toc451070048"/>
    <w:bookmarkStart w:id="5770" w:name="_Toc452441752"/>
    <w:bookmarkStart w:id="5771" w:name="_Toc462554101"/>
    <w:bookmarkStart w:id="5772" w:name="_Toc473535177"/>
    <w:bookmarkStart w:id="5773" w:name="_Toc473535558"/>
    <w:bookmarkStart w:id="5774" w:name="_Toc473536158"/>
    <w:bookmarkStart w:id="5775" w:name="_Toc473615408"/>
    <w:bookmarkStart w:id="5776" w:name="_Toc473685804"/>
    <w:bookmarkStart w:id="5777" w:name="_Toc474045563"/>
    <w:bookmarkStart w:id="5778" w:name="_Toc495302968"/>
    <w:bookmarkStart w:id="5779" w:name="_Toc276634755"/>
    <w:bookmarkStart w:id="5780" w:name="_Toc276635705"/>
    <w:bookmarkStart w:id="5781" w:name="_Toc280265837"/>
    <w:bookmarkStart w:id="5782" w:name="_Toc307475659"/>
    <w:bookmarkStart w:id="5783" w:name="_Toc307487921"/>
    <w:bookmarkEnd w:id="5753"/>
    <w:p w:rsidR="00A045B5" w:rsidRPr="00C12F22" w:rsidRDefault="0065280C" w:rsidP="00A045B5">
      <w:pPr>
        <w:pStyle w:val="Tekst"/>
        <w:ind w:left="1134"/>
        <w:jc w:val="right"/>
        <w:rPr>
          <w:rFonts w:asciiTheme="minorHAnsi" w:hAnsiTheme="minorHAnsi" w:cstheme="minorHAnsi"/>
          <w:sz w:val="24"/>
          <w:szCs w:val="24"/>
        </w:rPr>
      </w:pPr>
      <w:r w:rsidRPr="00C12F22">
        <w:rPr>
          <w:rFonts w:asciiTheme="minorHAnsi" w:hAnsiTheme="minorHAnsi" w:cstheme="minorHAnsi"/>
          <w:sz w:val="24"/>
          <w:szCs w:val="24"/>
        </w:rPr>
        <w:fldChar w:fldCharType="begin"/>
      </w:r>
      <w:r w:rsidR="00A045B5" w:rsidRPr="00C12F22">
        <w:rPr>
          <w:rFonts w:asciiTheme="minorHAnsi" w:hAnsiTheme="minorHAnsi" w:cstheme="minorHAnsi"/>
          <w:sz w:val="24"/>
          <w:szCs w:val="24"/>
        </w:rPr>
        <w:instrText xml:space="preserve"> HYPERLINK  \l "_ALFABETISCH__REGISTER_2" </w:instrText>
      </w:r>
      <w:r w:rsidRPr="00C12F22">
        <w:rPr>
          <w:rFonts w:asciiTheme="minorHAnsi" w:hAnsiTheme="minorHAnsi" w:cstheme="minorHAnsi"/>
          <w:sz w:val="24"/>
          <w:szCs w:val="24"/>
        </w:rPr>
        <w:fldChar w:fldCharType="separate"/>
      </w:r>
      <w:r w:rsidR="00A045B5" w:rsidRPr="00C12F22">
        <w:rPr>
          <w:rStyle w:val="Hyperlink"/>
          <w:rFonts w:asciiTheme="minorHAnsi" w:hAnsiTheme="minorHAnsi" w:cstheme="minorHAnsi"/>
          <w:vanish/>
          <w:sz w:val="24"/>
          <w:szCs w:val="24"/>
        </w:rPr>
        <w:t>Terug naar alfabetisch register</w:t>
      </w:r>
      <w:r w:rsidRPr="00C12F22">
        <w:rPr>
          <w:rFonts w:asciiTheme="minorHAnsi" w:hAnsiTheme="minorHAnsi" w:cstheme="minorHAnsi"/>
          <w:sz w:val="24"/>
          <w:szCs w:val="24"/>
        </w:rPr>
        <w:fldChar w:fldCharType="end"/>
      </w:r>
    </w:p>
    <w:p w:rsidR="00A549C2" w:rsidRPr="002252B2" w:rsidRDefault="00A549C2" w:rsidP="00AA77C7">
      <w:pPr>
        <w:pStyle w:val="Kop2"/>
        <w:rPr>
          <w:rFonts w:asciiTheme="minorHAnsi" w:hAnsiTheme="minorHAnsi" w:cstheme="minorHAnsi"/>
          <w:sz w:val="32"/>
        </w:rPr>
      </w:pPr>
      <w:bookmarkStart w:id="5784" w:name="_Toc37835190"/>
      <w:r w:rsidRPr="002252B2">
        <w:rPr>
          <w:rFonts w:asciiTheme="minorHAnsi" w:hAnsiTheme="minorHAnsi" w:cstheme="minorHAnsi"/>
          <w:sz w:val="32"/>
        </w:rPr>
        <w:lastRenderedPageBreak/>
        <w:t>Syndicaal verlof</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p>
    <w:p w:rsidR="00A549C2" w:rsidRPr="00205B95" w:rsidRDefault="00A549C2" w:rsidP="00AA77C7">
      <w:pPr>
        <w:pStyle w:val="Kop3"/>
        <w:rPr>
          <w:rFonts w:asciiTheme="minorHAnsi" w:hAnsiTheme="minorHAnsi" w:cstheme="minorHAnsi"/>
          <w:sz w:val="32"/>
          <w:szCs w:val="32"/>
        </w:rPr>
      </w:pPr>
      <w:bookmarkStart w:id="5785" w:name="_Omschrijving_1"/>
      <w:bookmarkStart w:id="5786" w:name="_Toc450032600"/>
      <w:bookmarkStart w:id="5787" w:name="_Toc450038188"/>
      <w:bookmarkStart w:id="5788" w:name="_Toc450531265"/>
      <w:bookmarkStart w:id="5789" w:name="_Toc450985265"/>
      <w:bookmarkStart w:id="5790" w:name="_Toc451053770"/>
      <w:bookmarkStart w:id="5791" w:name="_Toc451058285"/>
      <w:bookmarkStart w:id="5792" w:name="_Toc451070049"/>
      <w:bookmarkStart w:id="5793" w:name="_Toc452441753"/>
      <w:bookmarkStart w:id="5794" w:name="_Toc462554102"/>
      <w:bookmarkStart w:id="5795" w:name="_Toc473535178"/>
      <w:bookmarkStart w:id="5796" w:name="_Toc473535559"/>
      <w:bookmarkStart w:id="5797" w:name="_Toc473536159"/>
      <w:bookmarkStart w:id="5798" w:name="_Toc473615409"/>
      <w:bookmarkStart w:id="5799" w:name="_Toc473685805"/>
      <w:bookmarkStart w:id="5800" w:name="_Toc474045564"/>
      <w:bookmarkStart w:id="5801" w:name="_Toc495302969"/>
      <w:bookmarkStart w:id="5802" w:name="_Toc276634756"/>
      <w:bookmarkStart w:id="5803" w:name="_Toc276635706"/>
      <w:bookmarkStart w:id="5804" w:name="_Toc280265838"/>
      <w:bookmarkStart w:id="5805" w:name="_Toc307475660"/>
      <w:bookmarkStart w:id="5806" w:name="_Toc307487922"/>
      <w:bookmarkStart w:id="5807" w:name="_Toc37835191"/>
      <w:bookmarkEnd w:id="5785"/>
      <w:r w:rsidRPr="00205B95">
        <w:rPr>
          <w:rFonts w:asciiTheme="minorHAnsi" w:hAnsiTheme="minorHAnsi" w:cstheme="minorHAnsi"/>
          <w:sz w:val="32"/>
          <w:szCs w:val="32"/>
        </w:rPr>
        <w:t>Omschrijving</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p>
    <w:p w:rsidR="00A549C2" w:rsidRPr="00205B95" w:rsidRDefault="00A549C2" w:rsidP="007F0D2B">
      <w:pPr>
        <w:pStyle w:val="Tekst"/>
        <w:rPr>
          <w:rFonts w:asciiTheme="minorHAnsi" w:hAnsiTheme="minorHAnsi" w:cstheme="minorHAnsi"/>
          <w:color w:val="000000"/>
          <w:sz w:val="24"/>
          <w:szCs w:val="24"/>
        </w:rPr>
      </w:pPr>
      <w:r w:rsidRPr="00205B95">
        <w:rPr>
          <w:rFonts w:asciiTheme="minorHAnsi" w:hAnsiTheme="minorHAnsi" w:cstheme="minorHAnsi"/>
          <w:color w:val="000000"/>
          <w:sz w:val="24"/>
          <w:szCs w:val="24"/>
        </w:rPr>
        <w:t>Een personeelslid kan aangeduid worden om een vakbondsopdracht uit te oefenen.</w:t>
      </w:r>
    </w:p>
    <w:p w:rsidR="00A549C2" w:rsidRPr="00EA1835" w:rsidRDefault="00A549C2" w:rsidP="00AA77C7">
      <w:pPr>
        <w:pStyle w:val="Kop3"/>
        <w:rPr>
          <w:rFonts w:asciiTheme="minorHAnsi" w:hAnsiTheme="minorHAnsi" w:cstheme="minorHAnsi"/>
          <w:sz w:val="32"/>
          <w:szCs w:val="32"/>
        </w:rPr>
      </w:pPr>
      <w:bookmarkStart w:id="5808" w:name="_Aanleiding,_duur,_aanvraag"/>
      <w:bookmarkStart w:id="5809" w:name="_Toc450032601"/>
      <w:bookmarkStart w:id="5810" w:name="_Toc450038189"/>
      <w:bookmarkStart w:id="5811" w:name="_Toc450531266"/>
      <w:bookmarkStart w:id="5812" w:name="_Toc450985266"/>
      <w:bookmarkStart w:id="5813" w:name="_Toc451053771"/>
      <w:bookmarkStart w:id="5814" w:name="_Toc451058286"/>
      <w:bookmarkStart w:id="5815" w:name="_Toc451070050"/>
      <w:bookmarkStart w:id="5816" w:name="_Toc452441754"/>
      <w:bookmarkStart w:id="5817" w:name="_Toc462554103"/>
      <w:bookmarkStart w:id="5818" w:name="_Toc473535179"/>
      <w:bookmarkStart w:id="5819" w:name="_Toc473535560"/>
      <w:bookmarkStart w:id="5820" w:name="_Toc473536160"/>
      <w:bookmarkStart w:id="5821" w:name="_Toc473615410"/>
      <w:bookmarkStart w:id="5822" w:name="_Toc473685806"/>
      <w:bookmarkStart w:id="5823" w:name="_Toc474045565"/>
      <w:bookmarkStart w:id="5824" w:name="_Toc495302970"/>
      <w:bookmarkStart w:id="5825" w:name="_Toc276634757"/>
      <w:bookmarkStart w:id="5826" w:name="_Toc276635707"/>
      <w:bookmarkStart w:id="5827" w:name="_Toc280265839"/>
      <w:bookmarkStart w:id="5828" w:name="_Toc307475661"/>
      <w:bookmarkStart w:id="5829" w:name="_Toc307487923"/>
      <w:bookmarkStart w:id="5830" w:name="_Toc37835192"/>
      <w:bookmarkEnd w:id="5808"/>
      <w:r w:rsidRPr="00EA1835">
        <w:rPr>
          <w:rFonts w:asciiTheme="minorHAnsi" w:hAnsiTheme="minorHAnsi" w:cstheme="minorHAnsi"/>
          <w:sz w:val="32"/>
          <w:szCs w:val="32"/>
        </w:rPr>
        <w:t>Aanleiding, duur, aanvraag en gevolgen</w:t>
      </w:r>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rsidR="00A549C2" w:rsidRDefault="00A549C2" w:rsidP="005E2ADB">
      <w:pPr>
        <w:pStyle w:val="Tekst"/>
        <w:jc w:val="both"/>
        <w:rPr>
          <w:rFonts w:asciiTheme="minorHAnsi" w:hAnsiTheme="minorHAnsi" w:cstheme="minorHAnsi"/>
          <w:color w:val="000000"/>
          <w:sz w:val="24"/>
          <w:szCs w:val="24"/>
        </w:rPr>
      </w:pPr>
      <w:r w:rsidRPr="00EA1835">
        <w:rPr>
          <w:rFonts w:asciiTheme="minorHAnsi" w:hAnsiTheme="minorHAnsi" w:cstheme="minorHAnsi"/>
          <w:color w:val="000000"/>
          <w:sz w:val="24"/>
          <w:szCs w:val="24"/>
        </w:rPr>
        <w:t xml:space="preserve">Er wordt een onderscheid gemaakt tussen </w:t>
      </w:r>
      <w:r w:rsidRPr="00EA1835">
        <w:rPr>
          <w:rFonts w:asciiTheme="minorHAnsi" w:hAnsiTheme="minorHAnsi" w:cstheme="minorHAnsi"/>
          <w:b/>
          <w:color w:val="000000"/>
          <w:sz w:val="24"/>
          <w:szCs w:val="24"/>
        </w:rPr>
        <w:t xml:space="preserve">tijdelijk </w:t>
      </w:r>
      <w:r w:rsidR="00EA1835" w:rsidRPr="00EA1835">
        <w:rPr>
          <w:rFonts w:asciiTheme="minorHAnsi" w:hAnsiTheme="minorHAnsi" w:cstheme="minorHAnsi"/>
          <w:b/>
          <w:color w:val="000000"/>
          <w:sz w:val="24"/>
          <w:szCs w:val="24"/>
        </w:rPr>
        <w:t>en permanent verlof</w:t>
      </w:r>
      <w:r w:rsidR="00EA1835">
        <w:rPr>
          <w:rFonts w:asciiTheme="minorHAnsi" w:hAnsiTheme="minorHAnsi" w:cstheme="minorHAnsi"/>
          <w:color w:val="000000"/>
          <w:sz w:val="24"/>
          <w:szCs w:val="24"/>
        </w:rPr>
        <w:t xml:space="preserve"> naargelang </w:t>
      </w:r>
      <w:r w:rsidRPr="00EA1835">
        <w:rPr>
          <w:rFonts w:asciiTheme="minorHAnsi" w:hAnsiTheme="minorHAnsi" w:cstheme="minorHAnsi"/>
          <w:color w:val="000000"/>
          <w:sz w:val="24"/>
          <w:szCs w:val="24"/>
        </w:rPr>
        <w:t>het soort vakbondsopdracht / afvaardiging.</w:t>
      </w:r>
    </w:p>
    <w:p w:rsidR="00EA1835" w:rsidRPr="00EA1835" w:rsidRDefault="00EA1835" w:rsidP="005E2ADB">
      <w:pPr>
        <w:pStyle w:val="Tekst"/>
        <w:jc w:val="both"/>
        <w:rPr>
          <w:rFonts w:asciiTheme="minorHAnsi" w:hAnsiTheme="minorHAnsi" w:cstheme="minorHAnsi"/>
          <w:color w:val="000000"/>
          <w:sz w:val="24"/>
          <w:szCs w:val="24"/>
        </w:rPr>
      </w:pPr>
    </w:p>
    <w:p w:rsidR="00A549C2" w:rsidRDefault="00A549C2" w:rsidP="005E2ADB">
      <w:pPr>
        <w:pStyle w:val="Tekst"/>
        <w:jc w:val="both"/>
        <w:rPr>
          <w:rFonts w:asciiTheme="minorHAnsi" w:hAnsiTheme="minorHAnsi" w:cstheme="minorHAnsi"/>
          <w:color w:val="000000"/>
          <w:sz w:val="24"/>
          <w:szCs w:val="24"/>
          <w:u w:val="single"/>
        </w:rPr>
      </w:pPr>
      <w:r w:rsidRPr="00EA1835">
        <w:rPr>
          <w:rFonts w:asciiTheme="minorHAnsi" w:hAnsiTheme="minorHAnsi" w:cstheme="minorHAnsi"/>
          <w:color w:val="000000"/>
          <w:sz w:val="24"/>
          <w:szCs w:val="24"/>
          <w:u w:val="single"/>
        </w:rPr>
        <w:t>Vakbondsafgevaardigden zijn o.a.:</w:t>
      </w:r>
    </w:p>
    <w:p w:rsidR="00EA1835" w:rsidRPr="00EA1835" w:rsidRDefault="00EA1835" w:rsidP="005E2ADB">
      <w:pPr>
        <w:pStyle w:val="Tekst"/>
        <w:jc w:val="both"/>
        <w:rPr>
          <w:rFonts w:asciiTheme="minorHAnsi" w:hAnsiTheme="minorHAnsi" w:cstheme="minorHAnsi"/>
          <w:color w:val="000000"/>
          <w:sz w:val="24"/>
          <w:szCs w:val="24"/>
          <w:u w:val="single"/>
        </w:rPr>
      </w:pPr>
    </w:p>
    <w:p w:rsidR="00A549C2" w:rsidRPr="00EA1835" w:rsidRDefault="00A549C2" w:rsidP="00D376B4">
      <w:pPr>
        <w:pStyle w:val="Tekst"/>
        <w:numPr>
          <w:ilvl w:val="0"/>
          <w:numId w:val="46"/>
        </w:numPr>
        <w:ind w:left="1135" w:hanging="284"/>
        <w:jc w:val="both"/>
        <w:rPr>
          <w:rFonts w:asciiTheme="minorHAnsi" w:hAnsiTheme="minorHAnsi" w:cstheme="minorHAnsi"/>
          <w:color w:val="000000"/>
          <w:sz w:val="24"/>
          <w:szCs w:val="24"/>
        </w:rPr>
      </w:pPr>
      <w:r w:rsidRPr="00EA1835">
        <w:rPr>
          <w:rFonts w:asciiTheme="minorHAnsi" w:hAnsiTheme="minorHAnsi" w:cstheme="minorHAnsi"/>
          <w:color w:val="000000"/>
          <w:sz w:val="24"/>
          <w:szCs w:val="24"/>
        </w:rPr>
        <w:t>De vaste afgevaardigden</w:t>
      </w:r>
      <w:r w:rsidR="00EA1835">
        <w:rPr>
          <w:rFonts w:asciiTheme="minorHAnsi" w:hAnsiTheme="minorHAnsi" w:cstheme="minorHAnsi"/>
          <w:color w:val="000000"/>
          <w:sz w:val="24"/>
          <w:szCs w:val="24"/>
        </w:rPr>
        <w:t xml:space="preserve"> </w:t>
      </w:r>
      <w:r w:rsidRPr="00EA1835">
        <w:rPr>
          <w:rFonts w:asciiTheme="minorHAnsi" w:hAnsiTheme="minorHAnsi" w:cstheme="minorHAnsi"/>
          <w:color w:val="000000"/>
          <w:sz w:val="24"/>
          <w:szCs w:val="24"/>
        </w:rPr>
        <w:t>: d.w.z. de personen die regelmatig en doorlopend de beroepsbelangen van het personeel behartigen en die als zodanig erkend zijn en met verlof zijn gesteld;</w:t>
      </w:r>
    </w:p>
    <w:p w:rsidR="00A549C2" w:rsidRPr="00EA1835" w:rsidRDefault="00A549C2" w:rsidP="00D376B4">
      <w:pPr>
        <w:pStyle w:val="Tekst"/>
        <w:numPr>
          <w:ilvl w:val="0"/>
          <w:numId w:val="46"/>
        </w:numPr>
        <w:ind w:left="1135" w:hanging="284"/>
        <w:jc w:val="both"/>
        <w:rPr>
          <w:rFonts w:asciiTheme="minorHAnsi" w:hAnsiTheme="minorHAnsi" w:cstheme="minorHAnsi"/>
          <w:color w:val="000000"/>
          <w:sz w:val="24"/>
          <w:szCs w:val="24"/>
        </w:rPr>
      </w:pPr>
      <w:r w:rsidRPr="00EA1835">
        <w:rPr>
          <w:rFonts w:asciiTheme="minorHAnsi" w:hAnsiTheme="minorHAnsi" w:cstheme="minorHAnsi"/>
          <w:color w:val="000000"/>
          <w:sz w:val="24"/>
          <w:szCs w:val="24"/>
        </w:rPr>
        <w:t>De leden van de afvaardiging van een vakorganisatie, die vertegenwoordigd is in een onderhandelings – of overlegcomité, alsook de technici van die afvaardiging;</w:t>
      </w:r>
    </w:p>
    <w:p w:rsidR="00A549C2" w:rsidRPr="00EA1835" w:rsidRDefault="00A549C2" w:rsidP="00D376B4">
      <w:pPr>
        <w:pStyle w:val="Tekst"/>
        <w:numPr>
          <w:ilvl w:val="0"/>
          <w:numId w:val="46"/>
        </w:numPr>
        <w:ind w:left="1135" w:hanging="284"/>
        <w:jc w:val="both"/>
        <w:rPr>
          <w:rFonts w:asciiTheme="minorHAnsi" w:hAnsiTheme="minorHAnsi" w:cstheme="minorHAnsi"/>
          <w:color w:val="000000"/>
          <w:sz w:val="24"/>
          <w:szCs w:val="24"/>
        </w:rPr>
      </w:pPr>
      <w:r w:rsidRPr="00EA1835">
        <w:rPr>
          <w:rFonts w:asciiTheme="minorHAnsi" w:hAnsiTheme="minorHAnsi" w:cstheme="minorHAnsi"/>
          <w:color w:val="000000"/>
          <w:sz w:val="24"/>
          <w:szCs w:val="24"/>
        </w:rPr>
        <w:t>De personen door een vakorganisatie aangewezen om in het bijzonder een of meer prerogatieven uit te oefenen welke krachtens de wet aan die organisatie zijn verleend;</w:t>
      </w:r>
    </w:p>
    <w:p w:rsidR="00A549C2" w:rsidRPr="00EA1835" w:rsidRDefault="00A549C2" w:rsidP="00D376B4">
      <w:pPr>
        <w:pStyle w:val="Tekst"/>
        <w:numPr>
          <w:ilvl w:val="0"/>
          <w:numId w:val="46"/>
        </w:numPr>
        <w:ind w:left="1135" w:hanging="284"/>
        <w:jc w:val="both"/>
        <w:rPr>
          <w:rFonts w:asciiTheme="minorHAnsi" w:hAnsiTheme="minorHAnsi" w:cstheme="minorHAnsi"/>
          <w:color w:val="000000"/>
          <w:sz w:val="24"/>
          <w:szCs w:val="24"/>
        </w:rPr>
      </w:pPr>
      <w:r w:rsidRPr="00EA1835">
        <w:rPr>
          <w:rFonts w:asciiTheme="minorHAnsi" w:hAnsiTheme="minorHAnsi" w:cstheme="minorHAnsi"/>
          <w:color w:val="000000"/>
          <w:sz w:val="24"/>
          <w:szCs w:val="24"/>
        </w:rPr>
        <w:t>De personeelsleden die deelnemen aan de werkzaamheden van de in een vakorganisatie opgerichte algemene commissies en comités;</w:t>
      </w:r>
    </w:p>
    <w:p w:rsidR="00A549C2" w:rsidRPr="001101C1" w:rsidRDefault="00A549C2" w:rsidP="00D376B4">
      <w:pPr>
        <w:pStyle w:val="Tekst"/>
        <w:numPr>
          <w:ilvl w:val="0"/>
          <w:numId w:val="46"/>
        </w:numPr>
        <w:ind w:left="1135" w:hanging="284"/>
        <w:jc w:val="both"/>
        <w:rPr>
          <w:color w:val="000000"/>
        </w:rPr>
      </w:pPr>
      <w:r w:rsidRPr="00EA1835">
        <w:rPr>
          <w:rFonts w:asciiTheme="minorHAnsi" w:hAnsiTheme="minorHAnsi" w:cstheme="minorHAnsi"/>
          <w:color w:val="000000"/>
          <w:sz w:val="24"/>
          <w:szCs w:val="24"/>
        </w:rPr>
        <w:t>De afgevaardigde van een vakorganisatie bij de Commissie.</w:t>
      </w:r>
    </w:p>
    <w:p w:rsidR="00A549C2" w:rsidRPr="00F0538B" w:rsidRDefault="00A549C2" w:rsidP="00AA77C7">
      <w:pPr>
        <w:pStyle w:val="Kop4"/>
        <w:rPr>
          <w:rFonts w:asciiTheme="minorHAnsi" w:hAnsiTheme="minorHAnsi" w:cstheme="minorHAnsi"/>
          <w:b/>
          <w:sz w:val="28"/>
          <w:szCs w:val="28"/>
        </w:rPr>
      </w:pPr>
      <w:r w:rsidRPr="00F0538B">
        <w:rPr>
          <w:rFonts w:asciiTheme="minorHAnsi" w:hAnsiTheme="minorHAnsi" w:cstheme="minorHAnsi"/>
          <w:b/>
          <w:sz w:val="28"/>
          <w:szCs w:val="28"/>
        </w:rPr>
        <w:t>De vaste afgevaardigden – permanent verlof</w:t>
      </w:r>
    </w:p>
    <w:p w:rsidR="00413EC2" w:rsidRDefault="00413EC2" w:rsidP="006667DB">
      <w:pPr>
        <w:pStyle w:val="Tekst"/>
        <w:jc w:val="both"/>
        <w:rPr>
          <w:rFonts w:asciiTheme="minorHAnsi" w:hAnsiTheme="minorHAnsi" w:cstheme="minorHAnsi"/>
          <w:color w:val="000000"/>
          <w:sz w:val="24"/>
          <w:szCs w:val="24"/>
        </w:rPr>
      </w:pPr>
      <w:r w:rsidRPr="00413EC2">
        <w:rPr>
          <w:rFonts w:asciiTheme="minorHAnsi" w:hAnsiTheme="minorHAnsi" w:cstheme="minorHAnsi"/>
          <w:color w:val="000000"/>
          <w:sz w:val="24"/>
          <w:szCs w:val="24"/>
        </w:rPr>
        <w:t xml:space="preserve">Een vaste afgevaardigde van een vakorganisatie, dit wil zeggen een personeelslid dat regelmatig en doorlopend de beroepsbelangen van het personeel behartigt en als zodanig erkend wordt door de overheid, is </w:t>
      </w:r>
      <w:r w:rsidRPr="00413EC2">
        <w:rPr>
          <w:rFonts w:asciiTheme="minorHAnsi" w:hAnsiTheme="minorHAnsi" w:cstheme="minorHAnsi"/>
          <w:b/>
          <w:color w:val="000000"/>
          <w:sz w:val="24"/>
          <w:szCs w:val="24"/>
        </w:rPr>
        <w:t>van rechtswege</w:t>
      </w:r>
      <w:r w:rsidRPr="00413EC2">
        <w:rPr>
          <w:rFonts w:asciiTheme="minorHAnsi" w:hAnsiTheme="minorHAnsi" w:cstheme="minorHAnsi"/>
          <w:color w:val="000000"/>
          <w:sz w:val="24"/>
          <w:szCs w:val="24"/>
        </w:rPr>
        <w:t xml:space="preserve"> – doorlopend – met </w:t>
      </w:r>
      <w:r w:rsidRPr="00413EC2">
        <w:rPr>
          <w:rFonts w:asciiTheme="minorHAnsi" w:hAnsiTheme="minorHAnsi" w:cstheme="minorHAnsi"/>
          <w:b/>
          <w:color w:val="000000"/>
          <w:sz w:val="24"/>
          <w:szCs w:val="24"/>
        </w:rPr>
        <w:t>vakbondsverlof</w:t>
      </w:r>
      <w:r w:rsidRPr="00413EC2">
        <w:rPr>
          <w:rFonts w:asciiTheme="minorHAnsi" w:hAnsiTheme="minorHAnsi" w:cstheme="minorHAnsi"/>
          <w:color w:val="000000"/>
          <w:sz w:val="24"/>
          <w:szCs w:val="24"/>
        </w:rPr>
        <w:t xml:space="preserve"> (artikel 71, 3°, en 77, §1, KB van 28 september 1984).</w:t>
      </w:r>
      <w:r>
        <w:rPr>
          <w:rFonts w:asciiTheme="minorHAnsi" w:hAnsiTheme="minorHAnsi" w:cstheme="minorHAnsi"/>
          <w:color w:val="000000"/>
          <w:sz w:val="24"/>
          <w:szCs w:val="24"/>
        </w:rPr>
        <w:t xml:space="preserve"> </w:t>
      </w:r>
      <w:r w:rsidRPr="00413EC2">
        <w:rPr>
          <w:rFonts w:asciiTheme="minorHAnsi" w:hAnsiTheme="minorHAnsi" w:cstheme="minorHAnsi"/>
          <w:color w:val="000000"/>
          <w:sz w:val="24"/>
          <w:szCs w:val="24"/>
        </w:rPr>
        <w:t>Als zodanig is het niet onderworpen aan het hiërarchisch gezag. Het wordt niettemin geacht in actieve dienst te zijn. Het blijft onderworpen aan de bepalingen die zijn persoonlijke rechten in die stand regelen, inzonderheid zijn recht op wedde en op bevordering tot hogere wedde en tot een hogere graad.</w:t>
      </w:r>
    </w:p>
    <w:p w:rsidR="00413EC2" w:rsidRDefault="00413EC2" w:rsidP="006667DB">
      <w:pPr>
        <w:pStyle w:val="Tekst"/>
        <w:jc w:val="both"/>
        <w:rPr>
          <w:rFonts w:asciiTheme="minorHAnsi" w:hAnsiTheme="minorHAnsi" w:cstheme="minorHAnsi"/>
          <w:color w:val="000000"/>
          <w:sz w:val="24"/>
          <w:szCs w:val="24"/>
        </w:rPr>
      </w:pPr>
    </w:p>
    <w:p w:rsidR="00A549C2" w:rsidRDefault="00A549C2" w:rsidP="006667DB">
      <w:pPr>
        <w:pStyle w:val="Tekst"/>
        <w:jc w:val="both"/>
        <w:rPr>
          <w:rFonts w:asciiTheme="minorHAnsi" w:hAnsiTheme="minorHAnsi" w:cstheme="minorHAnsi"/>
          <w:color w:val="000000"/>
          <w:sz w:val="24"/>
          <w:szCs w:val="24"/>
        </w:rPr>
      </w:pPr>
      <w:r w:rsidRPr="00F0538B">
        <w:rPr>
          <w:rFonts w:asciiTheme="minorHAnsi" w:hAnsiTheme="minorHAnsi" w:cstheme="minorHAnsi"/>
          <w:color w:val="000000"/>
          <w:sz w:val="24"/>
          <w:szCs w:val="24"/>
        </w:rPr>
        <w:t xml:space="preserve">De </w:t>
      </w:r>
      <w:r w:rsidRPr="00F0538B">
        <w:rPr>
          <w:rFonts w:asciiTheme="minorHAnsi" w:hAnsiTheme="minorHAnsi" w:cstheme="minorHAnsi"/>
          <w:b/>
          <w:color w:val="000000"/>
          <w:sz w:val="24"/>
          <w:szCs w:val="24"/>
        </w:rPr>
        <w:t>erkenning v</w:t>
      </w:r>
      <w:r w:rsidRPr="00F0538B">
        <w:rPr>
          <w:rFonts w:asciiTheme="minorHAnsi" w:hAnsiTheme="minorHAnsi" w:cstheme="minorHAnsi"/>
          <w:color w:val="000000"/>
          <w:sz w:val="24"/>
          <w:szCs w:val="24"/>
        </w:rPr>
        <w:t xml:space="preserve">an een personeelslid als vaste afgevaardigde moet </w:t>
      </w:r>
      <w:r w:rsidRPr="00F0538B">
        <w:rPr>
          <w:rFonts w:asciiTheme="minorHAnsi" w:hAnsiTheme="minorHAnsi" w:cstheme="minorHAnsi"/>
          <w:color w:val="000000"/>
          <w:sz w:val="24"/>
          <w:szCs w:val="24"/>
          <w:u w:val="single"/>
        </w:rPr>
        <w:t>door de overheid</w:t>
      </w:r>
      <w:r w:rsidRPr="00F0538B">
        <w:rPr>
          <w:rFonts w:asciiTheme="minorHAnsi" w:hAnsiTheme="minorHAnsi" w:cstheme="minorHAnsi"/>
          <w:color w:val="000000"/>
          <w:sz w:val="24"/>
          <w:szCs w:val="24"/>
        </w:rPr>
        <w:t xml:space="preserve"> waaronder hij ressorteert (bestuur van de school en de Vlaamse Minister van Onderwijs) op aanvraag van een verantwoordelijke leider van zijn vakorganisatie </w:t>
      </w:r>
      <w:r w:rsidRPr="00F0538B">
        <w:rPr>
          <w:rFonts w:asciiTheme="minorHAnsi" w:hAnsiTheme="minorHAnsi" w:cstheme="minorHAnsi"/>
          <w:color w:val="000000"/>
          <w:sz w:val="24"/>
          <w:szCs w:val="24"/>
          <w:u w:val="single"/>
        </w:rPr>
        <w:t>worden verleend</w:t>
      </w:r>
      <w:r w:rsidR="008008F3">
        <w:rPr>
          <w:rFonts w:asciiTheme="minorHAnsi" w:hAnsiTheme="minorHAnsi" w:cstheme="minorHAnsi"/>
          <w:color w:val="000000"/>
          <w:sz w:val="24"/>
          <w:szCs w:val="24"/>
        </w:rPr>
        <w:t>.</w:t>
      </w:r>
    </w:p>
    <w:p w:rsidR="008008F3" w:rsidRPr="00F0538B" w:rsidRDefault="008008F3" w:rsidP="006667DB">
      <w:pPr>
        <w:pStyle w:val="Tekst"/>
        <w:jc w:val="both"/>
        <w:rPr>
          <w:rFonts w:asciiTheme="minorHAnsi" w:hAnsiTheme="minorHAnsi" w:cstheme="minorHAnsi"/>
          <w:color w:val="000000"/>
          <w:sz w:val="24"/>
          <w:szCs w:val="24"/>
        </w:rPr>
      </w:pPr>
    </w:p>
    <w:p w:rsidR="00A549C2" w:rsidRDefault="00A549C2" w:rsidP="006667DB">
      <w:pPr>
        <w:pStyle w:val="Tekst"/>
        <w:jc w:val="both"/>
        <w:rPr>
          <w:rFonts w:asciiTheme="minorHAnsi" w:hAnsiTheme="minorHAnsi" w:cstheme="minorHAnsi"/>
          <w:color w:val="000000"/>
          <w:sz w:val="24"/>
          <w:szCs w:val="24"/>
        </w:rPr>
      </w:pPr>
      <w:r w:rsidRPr="00F0538B">
        <w:rPr>
          <w:rFonts w:asciiTheme="minorHAnsi" w:hAnsiTheme="minorHAnsi" w:cstheme="minorHAnsi"/>
          <w:color w:val="000000"/>
          <w:sz w:val="24"/>
          <w:szCs w:val="24"/>
        </w:rPr>
        <w:t xml:space="preserve">Wanneer de overheid het personeelslid erkent, geeft het hem </w:t>
      </w:r>
      <w:r w:rsidRPr="00F0538B">
        <w:rPr>
          <w:rFonts w:asciiTheme="minorHAnsi" w:hAnsiTheme="minorHAnsi" w:cstheme="minorHAnsi"/>
          <w:color w:val="000000"/>
          <w:sz w:val="24"/>
          <w:szCs w:val="24"/>
          <w:u w:val="single"/>
        </w:rPr>
        <w:t>een legitimatiekaart</w:t>
      </w:r>
      <w:r w:rsidRPr="00F0538B">
        <w:rPr>
          <w:rFonts w:asciiTheme="minorHAnsi" w:hAnsiTheme="minorHAnsi" w:cstheme="minorHAnsi"/>
          <w:color w:val="000000"/>
          <w:sz w:val="24"/>
          <w:szCs w:val="24"/>
        </w:rPr>
        <w:t xml:space="preserve"> af waarmee de vaste afgevaardigde alle aan zijn vakorganisatie toegekend</w:t>
      </w:r>
      <w:r w:rsidR="008008F3">
        <w:rPr>
          <w:rFonts w:asciiTheme="minorHAnsi" w:hAnsiTheme="minorHAnsi" w:cstheme="minorHAnsi"/>
          <w:color w:val="000000"/>
          <w:sz w:val="24"/>
          <w:szCs w:val="24"/>
        </w:rPr>
        <w:t>e prerogatieven kan uitoefenen.</w:t>
      </w:r>
    </w:p>
    <w:p w:rsidR="008008F3" w:rsidRPr="00F0538B" w:rsidRDefault="008008F3" w:rsidP="006667DB">
      <w:pPr>
        <w:pStyle w:val="Tekst"/>
        <w:jc w:val="both"/>
        <w:rPr>
          <w:rFonts w:asciiTheme="minorHAnsi" w:hAnsiTheme="minorHAnsi" w:cstheme="minorHAnsi"/>
          <w:color w:val="000000"/>
          <w:sz w:val="24"/>
          <w:szCs w:val="24"/>
        </w:rPr>
      </w:pPr>
    </w:p>
    <w:p w:rsidR="00413EC2" w:rsidRPr="00C12F22" w:rsidRDefault="00861506" w:rsidP="00413EC2">
      <w:pPr>
        <w:pStyle w:val="Tekst"/>
        <w:ind w:left="1134"/>
        <w:jc w:val="right"/>
        <w:rPr>
          <w:rFonts w:asciiTheme="minorHAnsi" w:hAnsiTheme="minorHAnsi" w:cstheme="minorHAnsi"/>
          <w:sz w:val="24"/>
          <w:szCs w:val="24"/>
        </w:rPr>
      </w:pPr>
      <w:hyperlink w:anchor="_ALFABETISCH__REGISTER_2" w:history="1">
        <w:r w:rsidR="00413EC2" w:rsidRPr="00C12F22">
          <w:rPr>
            <w:rStyle w:val="Hyperlink"/>
            <w:rFonts w:asciiTheme="minorHAnsi" w:hAnsiTheme="minorHAnsi" w:cstheme="minorHAnsi"/>
            <w:vanish/>
            <w:sz w:val="24"/>
            <w:szCs w:val="24"/>
          </w:rPr>
          <w:t>Terug naar alfabetisch register</w:t>
        </w:r>
      </w:hyperlink>
    </w:p>
    <w:p w:rsidR="00A549C2" w:rsidRDefault="00A549C2" w:rsidP="006667DB">
      <w:pPr>
        <w:pStyle w:val="Tekst"/>
        <w:jc w:val="both"/>
        <w:rPr>
          <w:rFonts w:asciiTheme="minorHAnsi" w:hAnsiTheme="minorHAnsi" w:cstheme="minorHAnsi"/>
          <w:color w:val="000000"/>
          <w:sz w:val="24"/>
          <w:szCs w:val="24"/>
        </w:rPr>
      </w:pPr>
      <w:r w:rsidRPr="00F0538B">
        <w:rPr>
          <w:rFonts w:asciiTheme="minorHAnsi" w:hAnsiTheme="minorHAnsi" w:cstheme="minorHAnsi"/>
          <w:color w:val="000000"/>
          <w:sz w:val="24"/>
          <w:szCs w:val="24"/>
        </w:rPr>
        <w:lastRenderedPageBreak/>
        <w:t xml:space="preserve">Aan het vakbondsverlof van de vaste afgevaardigde wordt een </w:t>
      </w:r>
      <w:r w:rsidRPr="008008F3">
        <w:rPr>
          <w:rFonts w:asciiTheme="minorHAnsi" w:hAnsiTheme="minorHAnsi" w:cstheme="minorHAnsi"/>
          <w:b/>
          <w:color w:val="000000"/>
          <w:sz w:val="24"/>
          <w:szCs w:val="24"/>
        </w:rPr>
        <w:t>einde</w:t>
      </w:r>
      <w:r w:rsidRPr="00F0538B">
        <w:rPr>
          <w:rFonts w:asciiTheme="minorHAnsi" w:hAnsiTheme="minorHAnsi" w:cstheme="minorHAnsi"/>
          <w:color w:val="000000"/>
          <w:sz w:val="24"/>
          <w:szCs w:val="24"/>
        </w:rPr>
        <w:t xml:space="preserve"> gemaakt wanneer hij erom verzoekt, wanneer zijn vakorganisatie daartoe besluit of ook nog wanneer zijn erkenning wordt ingetrokken.</w:t>
      </w:r>
    </w:p>
    <w:p w:rsidR="008008F3" w:rsidRDefault="008008F3" w:rsidP="006667DB">
      <w:pPr>
        <w:pStyle w:val="Tekst"/>
        <w:jc w:val="both"/>
        <w:rPr>
          <w:rFonts w:asciiTheme="minorHAnsi" w:hAnsiTheme="minorHAnsi" w:cstheme="minorHAnsi"/>
          <w:color w:val="000000"/>
          <w:sz w:val="24"/>
          <w:szCs w:val="24"/>
        </w:rPr>
      </w:pPr>
    </w:p>
    <w:p w:rsidR="00A549C2" w:rsidRPr="00F0538B" w:rsidRDefault="00A549C2" w:rsidP="006667DB">
      <w:pPr>
        <w:pStyle w:val="Tekst"/>
        <w:jc w:val="both"/>
        <w:rPr>
          <w:rFonts w:asciiTheme="minorHAnsi" w:hAnsiTheme="minorHAnsi" w:cstheme="minorHAnsi"/>
          <w:color w:val="000000"/>
          <w:sz w:val="24"/>
          <w:szCs w:val="24"/>
        </w:rPr>
      </w:pPr>
      <w:r w:rsidRPr="00F0538B">
        <w:rPr>
          <w:rFonts w:asciiTheme="minorHAnsi" w:hAnsiTheme="minorHAnsi" w:cstheme="minorHAnsi"/>
          <w:color w:val="000000"/>
          <w:sz w:val="24"/>
          <w:szCs w:val="24"/>
        </w:rPr>
        <w:t>Vóór het einde van ieder kwartaal stort de vakorganisatie aan de instelling een som terug die gelijk is aan het totale bedrag van de betalingen die gedurende het vorige kwartaal werden verricht aan de vaste afgevaardigde of aan zijn rechthebbenden op grond van zijn hoedanigheid van personeelslid.</w:t>
      </w:r>
    </w:p>
    <w:p w:rsidR="00A549C2" w:rsidRPr="008008F3" w:rsidRDefault="00A549C2" w:rsidP="00AA77C7">
      <w:pPr>
        <w:pStyle w:val="Kop4"/>
        <w:rPr>
          <w:rFonts w:asciiTheme="minorHAnsi" w:hAnsiTheme="minorHAnsi" w:cstheme="minorHAnsi"/>
          <w:b/>
          <w:sz w:val="28"/>
          <w:szCs w:val="28"/>
        </w:rPr>
      </w:pPr>
      <w:r w:rsidRPr="008008F3">
        <w:rPr>
          <w:rFonts w:asciiTheme="minorHAnsi" w:hAnsiTheme="minorHAnsi" w:cstheme="minorHAnsi"/>
          <w:b/>
          <w:sz w:val="28"/>
          <w:szCs w:val="28"/>
        </w:rPr>
        <w:t>De andere vakbondsafgevaardigden – tijdelijk verlof</w:t>
      </w:r>
    </w:p>
    <w:p w:rsidR="00A549C2" w:rsidRDefault="00A549C2" w:rsidP="0076686F">
      <w:pPr>
        <w:pStyle w:val="Tekst"/>
        <w:jc w:val="both"/>
        <w:rPr>
          <w:color w:val="000000"/>
        </w:rPr>
      </w:pPr>
      <w:r w:rsidRPr="001101C1">
        <w:rPr>
          <w:color w:val="000000"/>
        </w:rPr>
        <w:t xml:space="preserve">Hier dient men een onderscheid te maken tussen de vakbondsafvaardiging en het verlof nodig voor het </w:t>
      </w:r>
      <w:r w:rsidR="0076686F">
        <w:rPr>
          <w:color w:val="000000"/>
        </w:rPr>
        <w:t>bijwonen van vormingscursussen.</w:t>
      </w:r>
    </w:p>
    <w:p w:rsidR="00772715" w:rsidRPr="001101C1" w:rsidRDefault="00772715" w:rsidP="0076686F">
      <w:pPr>
        <w:pStyle w:val="Tekst"/>
        <w:jc w:val="both"/>
        <w:rPr>
          <w:color w:val="000000"/>
        </w:rPr>
      </w:pPr>
    </w:p>
    <w:p w:rsidR="00A549C2" w:rsidRPr="001101C1" w:rsidRDefault="00A549C2" w:rsidP="0076686F">
      <w:pPr>
        <w:pStyle w:val="Tekst"/>
        <w:jc w:val="both"/>
        <w:rPr>
          <w:color w:val="000000"/>
        </w:rPr>
      </w:pPr>
      <w:bookmarkStart w:id="5831" w:name="_Toc276635708"/>
      <w:r w:rsidRPr="001101C1">
        <w:rPr>
          <w:color w:val="000000"/>
          <w:u w:val="single"/>
        </w:rPr>
        <w:t>Verkrijgen van rechtswege, gedurende de daartoe benodigde tijd, vakbondsverlof</w:t>
      </w:r>
      <w:r w:rsidRPr="001101C1">
        <w:rPr>
          <w:color w:val="000000"/>
        </w:rPr>
        <w:t>:</w:t>
      </w:r>
      <w:bookmarkEnd w:id="5831"/>
    </w:p>
    <w:p w:rsidR="002D49C8" w:rsidRDefault="00A549C2" w:rsidP="00D376B4">
      <w:pPr>
        <w:pStyle w:val="Tekst"/>
        <w:numPr>
          <w:ilvl w:val="0"/>
          <w:numId w:val="47"/>
        </w:numPr>
        <w:ind w:left="1135" w:hanging="284"/>
        <w:jc w:val="both"/>
        <w:rPr>
          <w:color w:val="000000"/>
        </w:rPr>
      </w:pPr>
      <w:r w:rsidRPr="00A326DE">
        <w:rPr>
          <w:color w:val="000000"/>
        </w:rPr>
        <w:t>De leden van de afvaardiging van een vakorganisatie, die vertegenwoordigd is in een onderhandelings – of overlegcomité, dat vooraf aan zijn hiërarchisch</w:t>
      </w:r>
      <w:r w:rsidR="0076686F">
        <w:rPr>
          <w:color w:val="000000"/>
        </w:rPr>
        <w:t>e</w:t>
      </w:r>
      <w:r w:rsidRPr="00A326DE">
        <w:rPr>
          <w:color w:val="000000"/>
        </w:rPr>
        <w:t xml:space="preserve"> </w:t>
      </w:r>
    </w:p>
    <w:p w:rsidR="00A549C2" w:rsidRPr="00A326DE" w:rsidRDefault="00A549C2" w:rsidP="0076686F">
      <w:pPr>
        <w:pStyle w:val="Tekst"/>
        <w:ind w:left="1135"/>
        <w:jc w:val="both"/>
        <w:rPr>
          <w:color w:val="000000"/>
        </w:rPr>
      </w:pPr>
      <w:r w:rsidRPr="00A326DE">
        <w:rPr>
          <w:color w:val="000000"/>
        </w:rPr>
        <w:t>meerdere een van een verantwoordelijk leider uitgaande persoonlijke occasionele oproeping of doorlopende opdracht voorlegt</w:t>
      </w:r>
      <w:r w:rsidR="00A326DE">
        <w:rPr>
          <w:color w:val="000000"/>
        </w:rPr>
        <w:t xml:space="preserve"> </w:t>
      </w:r>
      <w:r w:rsidRPr="00A326DE">
        <w:rPr>
          <w:color w:val="000000"/>
        </w:rPr>
        <w:t>om deel te nemen aan de werkzaamheden van de onderhandelings – en overlegcomités waaronder het ressorteert;</w:t>
      </w:r>
    </w:p>
    <w:p w:rsidR="00A549C2" w:rsidRDefault="00A549C2" w:rsidP="00D376B4">
      <w:pPr>
        <w:pStyle w:val="Tekst"/>
        <w:numPr>
          <w:ilvl w:val="0"/>
          <w:numId w:val="47"/>
        </w:numPr>
        <w:ind w:left="1135" w:hanging="284"/>
        <w:jc w:val="both"/>
        <w:rPr>
          <w:color w:val="000000"/>
        </w:rPr>
      </w:pPr>
      <w:r w:rsidRPr="00F64A11">
        <w:rPr>
          <w:color w:val="000000"/>
        </w:rPr>
        <w:t>De personeelsleden die vooraf hun hiërarchisch meerdere een van een verantwoordelijk leider uitgaande persoonlijke oproeping voorleggen</w:t>
      </w:r>
      <w:r w:rsidR="00F64A11">
        <w:rPr>
          <w:color w:val="000000"/>
        </w:rPr>
        <w:t xml:space="preserve"> </w:t>
      </w:r>
      <w:r w:rsidRPr="00F64A11">
        <w:rPr>
          <w:color w:val="000000"/>
        </w:rPr>
        <w:t>om deel te nemen aan de werkzaamheden van de in de vakorganisatie opgerichte algemene commissies en comités;</w:t>
      </w:r>
    </w:p>
    <w:p w:rsidR="003119F2" w:rsidRPr="00F64A11" w:rsidRDefault="003119F2" w:rsidP="003119F2">
      <w:pPr>
        <w:pStyle w:val="Tekst"/>
        <w:ind w:left="1135"/>
        <w:jc w:val="both"/>
        <w:rPr>
          <w:color w:val="000000"/>
        </w:rPr>
      </w:pPr>
    </w:p>
    <w:p w:rsidR="00A549C2" w:rsidRPr="001101C1" w:rsidRDefault="00A549C2" w:rsidP="007F0D2B">
      <w:pPr>
        <w:pStyle w:val="Tekst"/>
        <w:rPr>
          <w:color w:val="000000"/>
        </w:rPr>
      </w:pPr>
      <w:bookmarkStart w:id="5832" w:name="_Toc276635709"/>
      <w:r w:rsidRPr="001101C1">
        <w:rPr>
          <w:color w:val="000000"/>
          <w:u w:val="single"/>
        </w:rPr>
        <w:t>Verkrijgen van rechtswege, gedurende de daartoe benodigde tijd, vrijstelling van dienst</w:t>
      </w:r>
      <w:r w:rsidRPr="001101C1">
        <w:rPr>
          <w:color w:val="000000"/>
        </w:rPr>
        <w:t>:</w:t>
      </w:r>
      <w:bookmarkEnd w:id="5832"/>
    </w:p>
    <w:p w:rsidR="00A549C2" w:rsidRPr="001101C1" w:rsidRDefault="00A549C2" w:rsidP="003119F2">
      <w:pPr>
        <w:pStyle w:val="Opsomming"/>
        <w:tabs>
          <w:tab w:val="num" w:pos="0"/>
        </w:tabs>
        <w:ind w:left="851" w:firstLine="0"/>
        <w:jc w:val="both"/>
        <w:rPr>
          <w:color w:val="000000"/>
        </w:rPr>
      </w:pPr>
      <w:r w:rsidRPr="001101C1">
        <w:rPr>
          <w:color w:val="000000"/>
        </w:rPr>
        <w:t>Een personeelslid dat vooraf aan zijn hiërarchisch meerdere een van de voorzitter van een onderhandelings – of overlegcomité uitgaande persoonlijke occasionele oproeping of doorlopende opdracht voorlegt</w:t>
      </w:r>
    </w:p>
    <w:p w:rsidR="00A549C2" w:rsidRPr="001101C1" w:rsidRDefault="00A549C2" w:rsidP="003119F2">
      <w:pPr>
        <w:tabs>
          <w:tab w:val="num" w:pos="1418"/>
        </w:tabs>
        <w:ind w:left="851"/>
        <w:jc w:val="both"/>
        <w:rPr>
          <w:color w:val="000000"/>
        </w:rPr>
      </w:pPr>
      <w:r w:rsidRPr="001101C1">
        <w:rPr>
          <w:color w:val="000000"/>
        </w:rPr>
        <w:t>om deel te nemen aan de werkzaamheden van dat comité;</w:t>
      </w:r>
    </w:p>
    <w:p w:rsidR="00A549C2" w:rsidRPr="001101C1" w:rsidRDefault="00A549C2" w:rsidP="003119F2">
      <w:pPr>
        <w:pStyle w:val="Opsomming"/>
        <w:tabs>
          <w:tab w:val="num" w:pos="0"/>
        </w:tabs>
        <w:ind w:left="851" w:firstLine="0"/>
        <w:jc w:val="both"/>
        <w:rPr>
          <w:color w:val="000000"/>
        </w:rPr>
      </w:pPr>
      <w:r w:rsidRPr="001101C1">
        <w:rPr>
          <w:color w:val="000000"/>
        </w:rPr>
        <w:t>De personeelsleden die vooraf hun hiërarchisch meerdere een van een verantwoordelijk leider uitgaande persoonlijke oproeping of doorlopende opdracht voorleggen</w:t>
      </w:r>
    </w:p>
    <w:p w:rsidR="00A549C2" w:rsidRPr="001101C1" w:rsidRDefault="00A549C2" w:rsidP="003119F2">
      <w:pPr>
        <w:tabs>
          <w:tab w:val="num" w:pos="1418"/>
        </w:tabs>
        <w:ind w:left="851"/>
        <w:jc w:val="both"/>
        <w:rPr>
          <w:color w:val="000000"/>
        </w:rPr>
      </w:pPr>
      <w:r w:rsidRPr="001101C1">
        <w:rPr>
          <w:color w:val="000000"/>
        </w:rPr>
        <w:t>voor het uitoefenen van één van de prerogatieven die toegekend werd bij de wet.</w:t>
      </w:r>
    </w:p>
    <w:p w:rsidR="00A549C2" w:rsidRPr="001101C1" w:rsidRDefault="00A549C2" w:rsidP="003119F2">
      <w:pPr>
        <w:pStyle w:val="Tekst"/>
        <w:jc w:val="both"/>
        <w:rPr>
          <w:color w:val="000000"/>
        </w:rPr>
      </w:pPr>
      <w:r w:rsidRPr="001101C1">
        <w:rPr>
          <w:color w:val="000000"/>
        </w:rPr>
        <w:t xml:space="preserve">In de oproepingen en opdrachten wordt het onderhandelings – of overlegcomité vermeld aan de werkzaamheden waarvan het personeelslid verzocht wordt deel te nemen. </w:t>
      </w:r>
    </w:p>
    <w:p w:rsidR="00A549C2" w:rsidRPr="001101C1" w:rsidRDefault="00A549C2" w:rsidP="003119F2">
      <w:pPr>
        <w:pStyle w:val="Tekst"/>
        <w:jc w:val="both"/>
        <w:rPr>
          <w:color w:val="000000"/>
        </w:rPr>
      </w:pPr>
      <w:r w:rsidRPr="001101C1">
        <w:rPr>
          <w:color w:val="000000"/>
        </w:rPr>
        <w:t xml:space="preserve">In de occasionele oproepingen worden bovendien de plaats, de dag en het uur van de vergaderingen vermeld. </w:t>
      </w:r>
    </w:p>
    <w:p w:rsidR="00A549C2" w:rsidRPr="001101C1" w:rsidRDefault="00A549C2" w:rsidP="003119F2">
      <w:pPr>
        <w:pStyle w:val="Tekst"/>
        <w:jc w:val="both"/>
        <w:rPr>
          <w:color w:val="000000"/>
        </w:rPr>
      </w:pPr>
      <w:r w:rsidRPr="001101C1">
        <w:rPr>
          <w:color w:val="000000"/>
        </w:rPr>
        <w:t>De voorzitter deelt de hiërarchisch meerdere de naam mede van de personeelsleden die van de vergadering wegblijven.</w:t>
      </w:r>
    </w:p>
    <w:p w:rsidR="00A549C2" w:rsidRPr="001101C1" w:rsidRDefault="00A549C2" w:rsidP="003119F2">
      <w:pPr>
        <w:pStyle w:val="Tekst"/>
        <w:jc w:val="both"/>
        <w:rPr>
          <w:color w:val="000000"/>
        </w:rPr>
      </w:pPr>
      <w:r w:rsidRPr="001101C1">
        <w:rPr>
          <w:color w:val="000000"/>
        </w:rPr>
        <w:t xml:space="preserve">De personeelsleden verkrijgen </w:t>
      </w:r>
      <w:r w:rsidRPr="001101C1">
        <w:rPr>
          <w:color w:val="000000"/>
          <w:u w:val="single"/>
        </w:rPr>
        <w:t>op voorafgaand verzoek</w:t>
      </w:r>
      <w:r w:rsidRPr="001101C1">
        <w:rPr>
          <w:color w:val="000000"/>
        </w:rPr>
        <w:t xml:space="preserve"> aan de bevoegde overheid, behalve bij volstrekte onverenigbaarheid met de behoeften van de dienst, </w:t>
      </w:r>
      <w:r w:rsidRPr="001101C1">
        <w:rPr>
          <w:color w:val="000000"/>
          <w:u w:val="single"/>
        </w:rPr>
        <w:t>gedurende de daartoe benodigde tijd, vrijstelling van dienst</w:t>
      </w:r>
      <w:r w:rsidRPr="001101C1">
        <w:rPr>
          <w:color w:val="000000"/>
        </w:rPr>
        <w:t xml:space="preserve"> om deel te nemen aan de vergaderingen (vormingscursussen) die de representatieve vakorganisaties in de lokalen beleggen.</w:t>
      </w:r>
    </w:p>
    <w:p w:rsidR="00A549C2" w:rsidRPr="001101C1" w:rsidRDefault="00A549C2" w:rsidP="003119F2">
      <w:pPr>
        <w:pStyle w:val="Tekst"/>
        <w:jc w:val="both"/>
        <w:rPr>
          <w:color w:val="000000"/>
        </w:rPr>
      </w:pPr>
      <w:r w:rsidRPr="001101C1">
        <w:rPr>
          <w:color w:val="000000"/>
        </w:rPr>
        <w:t>Die cursussen moeten gericht zijn op de vervolmaking van de economische, sociale en technische kennis in hun functie van werknemersvertegenwoordiger.</w:t>
      </w:r>
    </w:p>
    <w:p w:rsidR="00A549C2" w:rsidRPr="001101C1" w:rsidRDefault="00A549C2" w:rsidP="00AA77C7">
      <w:pPr>
        <w:pStyle w:val="Kop4"/>
      </w:pPr>
      <w:r w:rsidRPr="001101C1">
        <w:lastRenderedPageBreak/>
        <w:t>Alle vakbondsafgevaardigden</w:t>
      </w:r>
    </w:p>
    <w:p w:rsidR="00A549C2" w:rsidRPr="001101C1" w:rsidRDefault="00A549C2" w:rsidP="003119F2">
      <w:pPr>
        <w:pStyle w:val="Tekst"/>
        <w:jc w:val="both"/>
        <w:rPr>
          <w:color w:val="000000"/>
        </w:rPr>
      </w:pPr>
      <w:r w:rsidRPr="001101C1">
        <w:rPr>
          <w:color w:val="000000"/>
        </w:rPr>
        <w:t>Het personeelslid dat vakbondsafgevaardigde is, wordt tijdens de duur van zijn verlof of van zijn vrijstelling van de dienst en met het oog op de uitoefening van zijn vakbondsopdracht, wat de toepassing van de wetgeving inzake de arbeidsongevallen en de ongevallen op weg van en naar het werk betreft, geacht zich te bevinden op de plaats waar het zijn functies uitoefent.</w:t>
      </w:r>
    </w:p>
    <w:p w:rsidR="00A549C2" w:rsidRPr="001101C1" w:rsidRDefault="00A549C2" w:rsidP="003119F2">
      <w:pPr>
        <w:pStyle w:val="Tekst"/>
        <w:jc w:val="both"/>
        <w:rPr>
          <w:color w:val="000000"/>
        </w:rPr>
      </w:pPr>
      <w:r w:rsidRPr="001101C1">
        <w:rPr>
          <w:color w:val="000000"/>
        </w:rPr>
        <w:t>De bepaling betreffende het ontslag mag niet worden toegepast op de vakbondsafgevaardigden voor de handelingen die zij in die hoedanigheid verrichten en die rechtstreeks verband houden met de door hen uitgeoefende prerogatieven.</w:t>
      </w:r>
    </w:p>
    <w:p w:rsidR="00A549C2" w:rsidRPr="001101C1" w:rsidRDefault="00A549C2" w:rsidP="003119F2">
      <w:pPr>
        <w:pStyle w:val="Tekst"/>
        <w:jc w:val="both"/>
        <w:rPr>
          <w:color w:val="000000"/>
        </w:rPr>
      </w:pPr>
      <w:r w:rsidRPr="001101C1">
        <w:rPr>
          <w:color w:val="000000"/>
        </w:rPr>
        <w:t>Inzake syndicale vorming hebben de werknemersvertegenwoordigers het recht om met loonbehoud deel te nemen aan vormingscursussen die door de vakorganisaties</w:t>
      </w:r>
    </w:p>
    <w:p w:rsidR="00A549C2" w:rsidRPr="001101C1" w:rsidRDefault="00A549C2" w:rsidP="003119F2">
      <w:pPr>
        <w:pStyle w:val="Tekst"/>
        <w:jc w:val="both"/>
        <w:rPr>
          <w:color w:val="000000"/>
        </w:rPr>
      </w:pPr>
      <w:r w:rsidRPr="001101C1">
        <w:rPr>
          <w:color w:val="000000"/>
        </w:rPr>
        <w:t>georganiseerd worden tijdens de normale arbeidstijd. Die cursussen moeten gericht zijn op de vervolmaking van de economische, sociale en technische kennis in hun functie van werknemersvertegenwoordiger.</w:t>
      </w:r>
    </w:p>
    <w:p w:rsidR="00A549C2" w:rsidRPr="001101C1" w:rsidRDefault="00A549C2" w:rsidP="003119F2">
      <w:pPr>
        <w:pStyle w:val="Tekst"/>
        <w:jc w:val="both"/>
        <w:rPr>
          <w:color w:val="000000"/>
        </w:rPr>
      </w:pPr>
      <w:r w:rsidRPr="001101C1">
        <w:rPr>
          <w:color w:val="000000"/>
        </w:rPr>
        <w:t>Bovendien moet deelneming gebeuren met inachtneming van de organisatorische noodwendigheden van de instelling.</w:t>
      </w:r>
    </w:p>
    <w:p w:rsidR="00995E66" w:rsidRDefault="00A549C2" w:rsidP="003119F2">
      <w:pPr>
        <w:pStyle w:val="Tekst"/>
        <w:jc w:val="both"/>
        <w:rPr>
          <w:vanish/>
          <w:color w:val="000000"/>
        </w:rPr>
      </w:pPr>
      <w:r w:rsidRPr="001101C1">
        <w:rPr>
          <w:color w:val="000000"/>
        </w:rPr>
        <w:t>Er kan ook verlof worden toegestaan om een vakorganisatie op regelmatige wijze en permanent te vertegenwoordigen. Het verlof neemt een einde wanneer de betrokken vakorganisatie daartoe beslist.</w:t>
      </w:r>
    </w:p>
    <w:p w:rsidR="00A045B5" w:rsidRDefault="00861506" w:rsidP="00A045B5">
      <w:pPr>
        <w:pStyle w:val="Tekst"/>
        <w:ind w:left="1210"/>
        <w:jc w:val="right"/>
      </w:pPr>
      <w:hyperlink w:anchor="_ALFABETISCH__REGISTER_2" w:history="1">
        <w:r w:rsidR="00A045B5" w:rsidRPr="004D51EF">
          <w:rPr>
            <w:rStyle w:val="Hyperlink"/>
            <w:vanish/>
          </w:rPr>
          <w:t>Terug naar alfabetisch register</w:t>
        </w:r>
      </w:hyperlink>
    </w:p>
    <w:p w:rsidR="00A549C2" w:rsidRPr="00864328" w:rsidRDefault="00A549C2" w:rsidP="009451E1">
      <w:pPr>
        <w:pStyle w:val="Opsomming"/>
        <w:keepNext/>
        <w:numPr>
          <w:ilvl w:val="0"/>
          <w:numId w:val="76"/>
        </w:numPr>
        <w:ind w:left="1135" w:hanging="284"/>
        <w:rPr>
          <w:color w:val="000000"/>
          <w:u w:val="single"/>
        </w:rPr>
      </w:pPr>
      <w:r w:rsidRPr="00864328">
        <w:rPr>
          <w:color w:val="000000"/>
          <w:u w:val="single"/>
        </w:rPr>
        <w:t>Aanvraag</w:t>
      </w:r>
    </w:p>
    <w:p w:rsidR="00A549C2" w:rsidRPr="001101C1" w:rsidRDefault="00A549C2" w:rsidP="003119F2">
      <w:pPr>
        <w:ind w:left="1134"/>
        <w:jc w:val="both"/>
      </w:pPr>
      <w:r w:rsidRPr="001101C1">
        <w:t>De aanvraag voor tijdelijk verlof gebeurt bij de inrichtende macht.</w:t>
      </w:r>
    </w:p>
    <w:p w:rsidR="00A549C2" w:rsidRPr="001101C1" w:rsidRDefault="00A549C2" w:rsidP="003119F2">
      <w:pPr>
        <w:ind w:left="1134"/>
        <w:jc w:val="both"/>
        <w:rPr>
          <w:color w:val="000000"/>
        </w:rPr>
      </w:pPr>
      <w:r w:rsidRPr="001101C1">
        <w:rPr>
          <w:color w:val="000000"/>
        </w:rPr>
        <w:t>De aanvraag is enkel geldig wanneer deze ondertekend is door één der personen van de syndicale organisatie wier naam bekend is bij de Vlaamse Minister van Onderwijs, en eveneens  plaats, dag en uur van de activiteit vermeldt.</w:t>
      </w:r>
    </w:p>
    <w:p w:rsidR="00A549C2" w:rsidRPr="001101C1" w:rsidRDefault="00A549C2" w:rsidP="003119F2">
      <w:pPr>
        <w:ind w:left="1134"/>
        <w:jc w:val="both"/>
        <w:rPr>
          <w:color w:val="000000"/>
        </w:rPr>
      </w:pPr>
      <w:r w:rsidRPr="001101C1">
        <w:rPr>
          <w:color w:val="000000"/>
        </w:rPr>
        <w:t>De aanvraag voor permanent verlof moet door de betrokken vakorganisatie gericht worden aan het bestuur van de school waar het personeelslid fungeert.</w:t>
      </w:r>
    </w:p>
    <w:p w:rsidR="00A549C2" w:rsidRPr="00864328" w:rsidRDefault="00A549C2" w:rsidP="009451E1">
      <w:pPr>
        <w:pStyle w:val="Opsomming"/>
        <w:numPr>
          <w:ilvl w:val="0"/>
          <w:numId w:val="76"/>
        </w:numPr>
        <w:ind w:left="1134" w:hanging="284"/>
        <w:jc w:val="both"/>
        <w:rPr>
          <w:color w:val="000000"/>
          <w:u w:val="single"/>
        </w:rPr>
      </w:pPr>
      <w:r w:rsidRPr="00864328">
        <w:rPr>
          <w:color w:val="000000"/>
          <w:u w:val="single"/>
        </w:rPr>
        <w:t>Bewijsstukken</w:t>
      </w:r>
    </w:p>
    <w:p w:rsidR="00A549C2" w:rsidRPr="001101C1" w:rsidRDefault="00A549C2" w:rsidP="003119F2">
      <w:pPr>
        <w:ind w:left="1134"/>
        <w:jc w:val="both"/>
        <w:rPr>
          <w:color w:val="000000"/>
        </w:rPr>
      </w:pPr>
      <w:r w:rsidRPr="001101C1">
        <w:rPr>
          <w:color w:val="000000"/>
        </w:rPr>
        <w:t>De bewijsstukken voor tijdelijk verlof moeten door het personeelslid afgegeven worden aan het schoolbestuur.</w:t>
      </w:r>
    </w:p>
    <w:p w:rsidR="00A549C2" w:rsidRPr="00864328" w:rsidRDefault="00A549C2" w:rsidP="009451E1">
      <w:pPr>
        <w:pStyle w:val="Opsomming"/>
        <w:numPr>
          <w:ilvl w:val="0"/>
          <w:numId w:val="76"/>
        </w:numPr>
        <w:ind w:left="1134" w:hanging="284"/>
        <w:jc w:val="both"/>
        <w:rPr>
          <w:color w:val="000000"/>
          <w:u w:val="single"/>
        </w:rPr>
      </w:pPr>
      <w:r w:rsidRPr="00864328">
        <w:rPr>
          <w:color w:val="000000"/>
          <w:u w:val="single"/>
        </w:rPr>
        <w:t>Gevolgen</w:t>
      </w:r>
    </w:p>
    <w:p w:rsidR="00A549C2" w:rsidRPr="001101C1" w:rsidRDefault="00A549C2" w:rsidP="003119F2">
      <w:pPr>
        <w:ind w:left="1134"/>
        <w:jc w:val="both"/>
        <w:rPr>
          <w:color w:val="000000"/>
        </w:rPr>
      </w:pPr>
      <w:r w:rsidRPr="001101C1">
        <w:rPr>
          <w:color w:val="000000"/>
        </w:rPr>
        <w:t>Dit verlof wordt bezoldigd en gelijkgesteld met dienstactiviteit.</w:t>
      </w:r>
      <w:r w:rsidR="00854640" w:rsidRPr="001101C1">
        <w:rPr>
          <w:color w:val="000000"/>
        </w:rPr>
        <w:t xml:space="preserve"> R.S.Z.-bijdragen moeten betaald worden. De dagen waarvoor de werkgever géén loon moet betalen, worden toch met arbeidsdagen gelijkgesteld in de sociale-zekerheidsregelingen en moeten aan de R.S.Z. aangegeven worden.</w:t>
      </w:r>
    </w:p>
    <w:p w:rsidR="00A549C2" w:rsidRPr="009F2FB1" w:rsidRDefault="00A549C2" w:rsidP="003119F2">
      <w:pPr>
        <w:ind w:left="1134"/>
        <w:jc w:val="both"/>
      </w:pPr>
      <w:r w:rsidRPr="009F2FB1">
        <w:t>Een ongeval, overkomen aan een personeelslid tijdens een tijdeli</w:t>
      </w:r>
      <w:r w:rsidR="00854640" w:rsidRPr="009F2FB1">
        <w:t>j</w:t>
      </w:r>
      <w:r w:rsidRPr="009F2FB1">
        <w:t>k verlof wordt beschouwd als een arbeidsongeval of als een ongeval op de weg van of naar de school.</w:t>
      </w:r>
    </w:p>
    <w:p w:rsidR="00A549C2" w:rsidRDefault="00A549C2" w:rsidP="003119F2">
      <w:pPr>
        <w:ind w:left="1134"/>
        <w:jc w:val="both"/>
      </w:pPr>
      <w:r w:rsidRPr="009F2FB1">
        <w:t>De syndicale organisatie betaalt de wedde of wedde</w:t>
      </w:r>
      <w:r w:rsidR="008307B8">
        <w:t>n</w:t>
      </w:r>
      <w:r w:rsidRPr="009F2FB1">
        <w:t>toelage terug aan de instelling.</w:t>
      </w: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A045B5" w:rsidRDefault="00A045B5" w:rsidP="00A045B5">
      <w:pPr>
        <w:pStyle w:val="Tekst"/>
        <w:jc w:val="right"/>
      </w:pPr>
      <w:bookmarkStart w:id="5833" w:name="_Klein_verlet_-"/>
      <w:bookmarkStart w:id="5834" w:name="_Toc392302234"/>
      <w:bookmarkStart w:id="5835" w:name="_Toc426347649"/>
      <w:bookmarkStart w:id="5836" w:name="_Toc426451072"/>
      <w:bookmarkStart w:id="5837" w:name="_Toc426451616"/>
      <w:bookmarkStart w:id="5838" w:name="_Toc426511115"/>
      <w:bookmarkStart w:id="5839" w:name="_Toc426517186"/>
      <w:bookmarkStart w:id="5840" w:name="_Toc426530848"/>
      <w:bookmarkStart w:id="5841" w:name="_Toc426943769"/>
      <w:bookmarkStart w:id="5842" w:name="_Toc426950531"/>
      <w:bookmarkStart w:id="5843" w:name="_Toc450032602"/>
      <w:bookmarkStart w:id="5844" w:name="_Toc450038190"/>
      <w:bookmarkStart w:id="5845" w:name="_Toc450531267"/>
      <w:bookmarkStart w:id="5846" w:name="_Toc450985267"/>
      <w:bookmarkStart w:id="5847" w:name="_Toc451053772"/>
      <w:bookmarkStart w:id="5848" w:name="_Toc451058287"/>
      <w:bookmarkStart w:id="5849" w:name="_Toc451070051"/>
      <w:bookmarkStart w:id="5850" w:name="_Toc452441755"/>
      <w:bookmarkStart w:id="5851" w:name="_Toc462554104"/>
      <w:bookmarkStart w:id="5852" w:name="_Toc473535180"/>
      <w:bookmarkStart w:id="5853" w:name="_Toc473535561"/>
      <w:bookmarkStart w:id="5854" w:name="_Toc473536161"/>
      <w:bookmarkStart w:id="5855" w:name="_Toc473615411"/>
      <w:bookmarkStart w:id="5856" w:name="_Toc473685807"/>
      <w:bookmarkStart w:id="5857" w:name="_Toc474045566"/>
      <w:bookmarkStart w:id="5858" w:name="_Toc495302971"/>
      <w:bookmarkStart w:id="5859" w:name="_Toc276634758"/>
      <w:bookmarkStart w:id="5860" w:name="_Toc276635710"/>
      <w:bookmarkStart w:id="5861" w:name="_Toc280265840"/>
      <w:bookmarkStart w:id="5862" w:name="_Toc307475662"/>
      <w:bookmarkStart w:id="5863" w:name="_Toc307487924"/>
      <w:bookmarkEnd w:id="5833"/>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77DC0" w:rsidRDefault="00A549C2" w:rsidP="00AA77C7">
      <w:pPr>
        <w:pStyle w:val="Kop2"/>
        <w:rPr>
          <w:rFonts w:asciiTheme="minorHAnsi" w:hAnsiTheme="minorHAnsi" w:cstheme="minorHAnsi"/>
          <w:sz w:val="32"/>
        </w:rPr>
      </w:pPr>
      <w:bookmarkStart w:id="5864" w:name="_Klein_verlet_(omstandigheidsverlof)"/>
      <w:bookmarkStart w:id="5865" w:name="_Toc37835193"/>
      <w:bookmarkEnd w:id="5864"/>
      <w:r w:rsidRPr="00177DC0">
        <w:rPr>
          <w:rFonts w:asciiTheme="minorHAnsi" w:hAnsiTheme="minorHAnsi" w:cstheme="minorHAnsi"/>
          <w:sz w:val="32"/>
        </w:rPr>
        <w:lastRenderedPageBreak/>
        <w:t xml:space="preserve">Klein verlet </w:t>
      </w:r>
      <w:r w:rsidR="00624FD4" w:rsidRPr="00177DC0">
        <w:rPr>
          <w:rFonts w:asciiTheme="minorHAnsi" w:hAnsiTheme="minorHAnsi" w:cstheme="minorHAnsi"/>
          <w:sz w:val="32"/>
        </w:rPr>
        <w:t xml:space="preserve">(omstandigheidsverlof) </w:t>
      </w:r>
      <w:r w:rsidRPr="00177DC0">
        <w:rPr>
          <w:rFonts w:asciiTheme="minorHAnsi" w:hAnsiTheme="minorHAnsi" w:cstheme="minorHAnsi"/>
          <w:sz w:val="32"/>
        </w:rPr>
        <w:t>- Verlof om dwingende redenen</w:t>
      </w:r>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5"/>
    </w:p>
    <w:p w:rsidR="00A549C2" w:rsidRPr="00177DC0" w:rsidRDefault="00A549C2" w:rsidP="00AA77C7">
      <w:pPr>
        <w:pStyle w:val="Kop3"/>
        <w:rPr>
          <w:rFonts w:asciiTheme="minorHAnsi" w:hAnsiTheme="minorHAnsi" w:cstheme="minorHAnsi"/>
          <w:sz w:val="28"/>
          <w:szCs w:val="28"/>
        </w:rPr>
      </w:pPr>
      <w:bookmarkStart w:id="5866" w:name="_Klein_verlet"/>
      <w:bookmarkStart w:id="5867" w:name="_Toc462554105"/>
      <w:bookmarkStart w:id="5868" w:name="_Toc473535181"/>
      <w:bookmarkStart w:id="5869" w:name="_Toc473535562"/>
      <w:bookmarkStart w:id="5870" w:name="_Toc473536162"/>
      <w:bookmarkStart w:id="5871" w:name="_Toc473615412"/>
      <w:bookmarkStart w:id="5872" w:name="_Toc473685808"/>
      <w:bookmarkStart w:id="5873" w:name="_Toc474045567"/>
      <w:bookmarkStart w:id="5874" w:name="_Toc495302972"/>
      <w:bookmarkStart w:id="5875" w:name="_Toc276634759"/>
      <w:bookmarkStart w:id="5876" w:name="_Toc276635711"/>
      <w:bookmarkStart w:id="5877" w:name="_Toc280265841"/>
      <w:bookmarkStart w:id="5878" w:name="_Toc307475663"/>
      <w:bookmarkStart w:id="5879" w:name="_Toc307487925"/>
      <w:bookmarkStart w:id="5880" w:name="_Toc392302235"/>
      <w:bookmarkStart w:id="5881" w:name="_Toc426347650"/>
      <w:bookmarkStart w:id="5882" w:name="_Toc426451073"/>
      <w:bookmarkStart w:id="5883" w:name="_Toc426451617"/>
      <w:bookmarkStart w:id="5884" w:name="_Toc426511116"/>
      <w:bookmarkStart w:id="5885" w:name="_Toc426517187"/>
      <w:bookmarkStart w:id="5886" w:name="_Toc426530849"/>
      <w:bookmarkStart w:id="5887" w:name="_Toc426943770"/>
      <w:bookmarkStart w:id="5888" w:name="_Toc426950532"/>
      <w:bookmarkStart w:id="5889" w:name="_Toc450032603"/>
      <w:bookmarkStart w:id="5890" w:name="_Toc450038191"/>
      <w:bookmarkStart w:id="5891" w:name="_Toc450531268"/>
      <w:bookmarkStart w:id="5892" w:name="_Toc450985268"/>
      <w:bookmarkStart w:id="5893" w:name="_Toc451053773"/>
      <w:bookmarkStart w:id="5894" w:name="_Toc451058288"/>
      <w:bookmarkStart w:id="5895" w:name="_Toc451070052"/>
      <w:bookmarkStart w:id="5896" w:name="_Toc452441756"/>
      <w:bookmarkStart w:id="5897" w:name="_Toc37835194"/>
      <w:bookmarkEnd w:id="5866"/>
      <w:r w:rsidRPr="00177DC0">
        <w:rPr>
          <w:rFonts w:asciiTheme="minorHAnsi" w:hAnsiTheme="minorHAnsi" w:cstheme="minorHAnsi"/>
          <w:sz w:val="28"/>
          <w:szCs w:val="28"/>
        </w:rPr>
        <w:t>Klein verlet</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r w:rsidRPr="00177DC0">
        <w:rPr>
          <w:rFonts w:asciiTheme="minorHAnsi" w:hAnsiTheme="minorHAnsi" w:cstheme="minorHAnsi"/>
          <w:sz w:val="28"/>
          <w:szCs w:val="28"/>
        </w:rPr>
        <w:t xml:space="preserve"> </w:t>
      </w:r>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r w:rsidR="00624FD4" w:rsidRPr="00177DC0">
        <w:rPr>
          <w:rFonts w:asciiTheme="minorHAnsi" w:hAnsiTheme="minorHAnsi" w:cstheme="minorHAnsi"/>
          <w:sz w:val="28"/>
          <w:szCs w:val="28"/>
        </w:rPr>
        <w:t>(omstandigheidsverlof)</w:t>
      </w:r>
      <w:bookmarkEnd w:id="5897"/>
    </w:p>
    <w:p w:rsidR="00A549C2" w:rsidRPr="00177DC0" w:rsidRDefault="00A549C2" w:rsidP="007F0D2B">
      <w:pPr>
        <w:pStyle w:val="Tekst"/>
        <w:rPr>
          <w:rFonts w:asciiTheme="minorHAnsi" w:hAnsiTheme="minorHAnsi" w:cstheme="minorHAnsi"/>
          <w:color w:val="000000"/>
          <w:sz w:val="24"/>
          <w:szCs w:val="24"/>
        </w:rPr>
      </w:pPr>
      <w:r w:rsidRPr="00177DC0">
        <w:rPr>
          <w:rFonts w:asciiTheme="minorHAnsi" w:hAnsiTheme="minorHAnsi" w:cstheme="minorHAnsi"/>
          <w:color w:val="000000"/>
          <w:sz w:val="24"/>
          <w:szCs w:val="24"/>
        </w:rPr>
        <w:t>De arbeidsovereenkomst wordt geschorst omwille van volgende redenen</w:t>
      </w:r>
      <w:r w:rsidR="007F6F09">
        <w:rPr>
          <w:rFonts w:asciiTheme="minorHAnsi" w:hAnsiTheme="minorHAnsi" w:cstheme="minorHAnsi"/>
          <w:color w:val="000000"/>
          <w:sz w:val="24"/>
          <w:szCs w:val="24"/>
        </w:rPr>
        <w:t xml:space="preserve"> </w:t>
      </w:r>
      <w:r w:rsidR="00520390" w:rsidRPr="00177DC0">
        <w:rPr>
          <w:rFonts w:asciiTheme="minorHAnsi" w:hAnsiTheme="minorHAnsi" w:cstheme="minorHAnsi"/>
          <w:color w:val="000000"/>
          <w:sz w:val="24"/>
          <w:szCs w:val="24"/>
        </w:rPr>
        <w:t>:</w:t>
      </w:r>
    </w:p>
    <w:p w:rsidR="00177DC0" w:rsidRPr="00177DC0" w:rsidRDefault="00177DC0" w:rsidP="007F0D2B">
      <w:pPr>
        <w:pStyle w:val="Tekst"/>
        <w:rPr>
          <w:rFonts w:asciiTheme="minorHAnsi" w:hAnsiTheme="minorHAnsi" w:cstheme="minorHAnsi"/>
          <w:color w:val="000000"/>
          <w:sz w:val="24"/>
          <w:szCs w:val="24"/>
        </w:rPr>
      </w:pPr>
    </w:p>
    <w:tbl>
      <w:tblPr>
        <w:tblW w:w="836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0"/>
        <w:gridCol w:w="4180"/>
      </w:tblGrid>
      <w:tr w:rsidR="00177DC0" w:rsidRPr="00177DC0" w:rsidTr="00DF2BF8">
        <w:trPr>
          <w:cantSplit/>
          <w:tblHeader/>
        </w:trPr>
        <w:tc>
          <w:tcPr>
            <w:tcW w:w="4180" w:type="dxa"/>
          </w:tcPr>
          <w:p w:rsidR="00177DC0" w:rsidRPr="00177DC0" w:rsidRDefault="00177DC0" w:rsidP="00177DC0">
            <w:pPr>
              <w:spacing w:after="240" w:line="240" w:lineRule="atLeast"/>
              <w:jc w:val="center"/>
              <w:rPr>
                <w:rFonts w:ascii="Calibri" w:hAnsi="Calibri"/>
                <w:b/>
              </w:rPr>
            </w:pPr>
            <w:r w:rsidRPr="00177DC0">
              <w:rPr>
                <w:rFonts w:ascii="Calibri" w:hAnsi="Calibri"/>
                <w:b/>
              </w:rPr>
              <w:t>Reden van de afwezigheid</w:t>
            </w:r>
          </w:p>
        </w:tc>
        <w:tc>
          <w:tcPr>
            <w:tcW w:w="4180" w:type="dxa"/>
          </w:tcPr>
          <w:p w:rsidR="00177DC0" w:rsidRPr="00177DC0" w:rsidRDefault="00177DC0" w:rsidP="00177DC0">
            <w:pPr>
              <w:spacing w:after="240" w:line="240" w:lineRule="atLeast"/>
              <w:jc w:val="center"/>
              <w:rPr>
                <w:rFonts w:ascii="Calibri" w:hAnsi="Calibri"/>
                <w:b/>
              </w:rPr>
            </w:pPr>
            <w:r w:rsidRPr="00177DC0">
              <w:rPr>
                <w:rFonts w:ascii="Calibri" w:hAnsi="Calibri"/>
                <w:b/>
              </w:rPr>
              <w:t>Duur van de afwezigheid</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b/>
              </w:rPr>
              <w:t>Huwelijk van het personeelslid</w:t>
            </w:r>
            <w:r w:rsidRPr="00177DC0">
              <w:rPr>
                <w:rFonts w:ascii="Calibri" w:hAnsi="Calibri"/>
              </w:rPr>
              <w:t>. Deze regeling geldt voor elk huwelijk, dus niet alleen voor het eerste. Zowel het burgerlijk als het kerkelijk huwelijk kunnen een familiegebeurtenis zijn.</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b/>
              </w:rPr>
              <w:t>Twee dagen</w:t>
            </w:r>
            <w:r w:rsidRPr="00177DC0">
              <w:rPr>
                <w:rFonts w:ascii="Calibri" w:hAnsi="Calibri"/>
              </w:rPr>
              <w:t xml:space="preserve">, door het personeelslid te kiezen tijdens de week waarin de gebeurtenis plaats heeft of tijdens de daaropvolgende week. Indien de twee gebeurtenissen (kerkelijk en burgerlijk huwelijk) niet in dezelfde week of in de opeenvolgende weken plaatsvinden moet het personeelslid een keuze maken. Hij kan zijn dagen dan niet verdelen over de beide gebeurtenissen. </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b/>
              </w:rPr>
              <w:t>Huwelijk van een kind</w:t>
            </w:r>
            <w:r w:rsidRPr="00177DC0">
              <w:rPr>
                <w:rFonts w:ascii="Calibri" w:hAnsi="Calibri"/>
              </w:rPr>
              <w:t xml:space="preserve"> van het personeelslid of van zijn echtgeno(o)t(e), (of van de wettelijk samenwonende), van een broer, zuster, schoonbroer, schoonzuster, van de vader, moeder, schoonvader, stiefvader, schoonmoeder, stiefmoeder, van een kleinkind van het personeelslid.</w:t>
            </w:r>
            <w:r w:rsidRPr="00177DC0">
              <w:rPr>
                <w:rFonts w:ascii="Calibri" w:hAnsi="Calibri"/>
              </w:rPr>
              <w:br/>
              <w:t>Hier zal men eventueel moeten kiezen tussen het burgerlijk en het religieus huwelijk, indien beide gebeurtenissen niet op dezelfde dag plaatsgrijpen.</w:t>
            </w:r>
          </w:p>
        </w:tc>
        <w:tc>
          <w:tcPr>
            <w:tcW w:w="4180" w:type="dxa"/>
          </w:tcPr>
          <w:p w:rsidR="00177DC0" w:rsidRPr="00177DC0" w:rsidRDefault="00177DC0" w:rsidP="00177DC0">
            <w:pPr>
              <w:spacing w:after="240" w:line="240" w:lineRule="atLeast"/>
              <w:rPr>
                <w:rFonts w:ascii="Calibri" w:hAnsi="Calibri"/>
                <w:b/>
              </w:rPr>
            </w:pPr>
            <w:r w:rsidRPr="00177DC0">
              <w:rPr>
                <w:rFonts w:ascii="Calibri" w:hAnsi="Calibri"/>
                <w:b/>
              </w:rPr>
              <w:t>De dag van het huwelijk.</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b/>
              </w:rPr>
              <w:t>Priesterwijding of intrede in het klooster</w:t>
            </w:r>
            <w:r w:rsidRPr="00177DC0">
              <w:rPr>
                <w:rFonts w:ascii="Calibri" w:hAnsi="Calibri"/>
              </w:rPr>
              <w:t xml:space="preserve"> van een kind van het personeelslid of van zijn echtgeno(o)t(e), (of van de wettelijk samenwonende), van een broer, zuster, schoonbroer of schoonzuster van het personeelslid.</w:t>
            </w:r>
          </w:p>
        </w:tc>
        <w:tc>
          <w:tcPr>
            <w:tcW w:w="4180" w:type="dxa"/>
          </w:tcPr>
          <w:p w:rsidR="00177DC0" w:rsidRPr="00177DC0" w:rsidRDefault="00177DC0" w:rsidP="00177DC0">
            <w:pPr>
              <w:spacing w:after="240" w:line="240" w:lineRule="atLeast"/>
              <w:rPr>
                <w:rFonts w:ascii="Calibri" w:hAnsi="Calibri"/>
                <w:b/>
              </w:rPr>
            </w:pPr>
            <w:r w:rsidRPr="00177DC0">
              <w:rPr>
                <w:rFonts w:ascii="Calibri" w:hAnsi="Calibri"/>
                <w:b/>
              </w:rPr>
              <w:t>De dag van de plechtigheid.</w:t>
            </w:r>
          </w:p>
        </w:tc>
      </w:tr>
      <w:tr w:rsidR="00177DC0" w:rsidRPr="00177DC0" w:rsidTr="007F6F09">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rPr>
              <w:lastRenderedPageBreak/>
              <w:t xml:space="preserve">De </w:t>
            </w:r>
            <w:r w:rsidRPr="00177DC0">
              <w:rPr>
                <w:rFonts w:ascii="Calibri" w:hAnsi="Calibri"/>
                <w:b/>
              </w:rPr>
              <w:t>geboorte van een kind</w:t>
            </w:r>
            <w:r w:rsidRPr="00177DC0">
              <w:rPr>
                <w:rFonts w:ascii="Calibri" w:hAnsi="Calibri"/>
              </w:rPr>
              <w:t xml:space="preserve"> van het personeelslid zo de afstamming van dit kind langs vaderszijde vaststaat (= </w:t>
            </w:r>
            <w:r w:rsidRPr="00177DC0">
              <w:rPr>
                <w:rFonts w:ascii="Calibri" w:hAnsi="Calibri"/>
                <w:b/>
              </w:rPr>
              <w:t>vaderschapsverlof</w:t>
            </w:r>
            <w:r w:rsidRPr="00177DC0">
              <w:rPr>
                <w:rFonts w:ascii="Calibri" w:hAnsi="Calibri"/>
              </w:rPr>
              <w:t>).</w:t>
            </w:r>
          </w:p>
        </w:tc>
        <w:tc>
          <w:tcPr>
            <w:tcW w:w="4180" w:type="dxa"/>
            <w:shd w:val="clear" w:color="auto" w:fill="auto"/>
          </w:tcPr>
          <w:p w:rsidR="00177DC0" w:rsidRPr="007F6F09" w:rsidRDefault="00177DC0" w:rsidP="00177DC0">
            <w:pPr>
              <w:spacing w:after="240" w:line="240" w:lineRule="atLeast"/>
              <w:rPr>
                <w:rFonts w:ascii="Calibri" w:hAnsi="Calibri"/>
              </w:rPr>
            </w:pPr>
            <w:r w:rsidRPr="007F6F09">
              <w:rPr>
                <w:rFonts w:ascii="Calibri" w:hAnsi="Calibri"/>
                <w:b/>
              </w:rPr>
              <w:t xml:space="preserve">Tien dagen </w:t>
            </w:r>
            <w:r w:rsidRPr="007F6F09">
              <w:rPr>
                <w:rFonts w:ascii="Calibri" w:hAnsi="Calibri"/>
              </w:rPr>
              <w:t>door het personeelslid vrij te kiezen binnen de vier maanden vanaf de dag van de bevalling.</w:t>
            </w:r>
          </w:p>
          <w:p w:rsidR="00177DC0" w:rsidRPr="007F6F09" w:rsidRDefault="00177DC0" w:rsidP="00177DC0">
            <w:pPr>
              <w:spacing w:after="240" w:line="240" w:lineRule="atLeast"/>
              <w:rPr>
                <w:rFonts w:ascii="Calibri" w:hAnsi="Calibri"/>
              </w:rPr>
            </w:pPr>
            <w:r w:rsidRPr="007F6F09">
              <w:rPr>
                <w:rFonts w:ascii="Calibri" w:hAnsi="Calibri"/>
              </w:rPr>
              <w:t>Drie dagen daarvan zijn aan het normaal loon ten laste van de werkgever.</w:t>
            </w:r>
          </w:p>
          <w:p w:rsidR="00177DC0" w:rsidRPr="007F6F09" w:rsidRDefault="00177DC0" w:rsidP="00177DC0">
            <w:pPr>
              <w:spacing w:after="240" w:line="240" w:lineRule="atLeast"/>
              <w:rPr>
                <w:rFonts w:ascii="Calibri" w:hAnsi="Calibri"/>
              </w:rPr>
            </w:pPr>
            <w:r w:rsidRPr="007F6F09">
              <w:rPr>
                <w:rFonts w:ascii="Calibri" w:hAnsi="Calibri"/>
              </w:rPr>
              <w:t>Zeven dagen daarvan geven recht op een uitkering ten laste van het stelsel van de ziekte- en invaliditeitsverzekering.</w:t>
            </w:r>
          </w:p>
          <w:p w:rsidR="005965FE" w:rsidRDefault="00177DC0" w:rsidP="005965FE">
            <w:pPr>
              <w:spacing w:after="240" w:line="240" w:lineRule="atLeast"/>
              <w:rPr>
                <w:rFonts w:ascii="Calibri" w:hAnsi="Calibri"/>
                <w:b/>
              </w:rPr>
            </w:pPr>
            <w:r w:rsidRPr="0040414D">
              <w:rPr>
                <w:rFonts w:ascii="Calibri" w:hAnsi="Calibri"/>
                <w:b/>
              </w:rPr>
              <w:t>Deze regeling geldt ook indien het een doodgeboren kind betreft dat geboren is na de 180</w:t>
            </w:r>
            <w:r w:rsidRPr="0040414D">
              <w:rPr>
                <w:rFonts w:ascii="Calibri" w:hAnsi="Calibri"/>
                <w:b/>
                <w:vertAlign w:val="superscript"/>
              </w:rPr>
              <w:t>ste</w:t>
            </w:r>
            <w:r w:rsidRPr="0040414D">
              <w:rPr>
                <w:rFonts w:ascii="Calibri" w:hAnsi="Calibri"/>
                <w:b/>
              </w:rPr>
              <w:t xml:space="preserve"> dag van de zwangerschap.</w:t>
            </w:r>
            <w:r w:rsidR="0040414D">
              <w:rPr>
                <w:rFonts w:ascii="Calibri" w:hAnsi="Calibri"/>
                <w:b/>
              </w:rPr>
              <w:t xml:space="preserve"> Dit kan ook gecumuleerd worden met afwezigheid ingevolge het overlijden van een kind (punt 5)</w:t>
            </w:r>
            <w:r w:rsidR="005965FE">
              <w:rPr>
                <w:rFonts w:ascii="Calibri" w:hAnsi="Calibri"/>
                <w:b/>
              </w:rPr>
              <w:t>.</w:t>
            </w:r>
          </w:p>
          <w:p w:rsidR="00177DC0" w:rsidRPr="0040414D" w:rsidRDefault="005965FE" w:rsidP="005965FE">
            <w:pPr>
              <w:spacing w:after="240" w:line="240" w:lineRule="atLeast"/>
              <w:rPr>
                <w:rFonts w:ascii="Calibri" w:hAnsi="Calibri"/>
                <w:b/>
              </w:rPr>
            </w:pPr>
            <w:r>
              <w:rPr>
                <w:rFonts w:ascii="Calibri" w:hAnsi="Calibri"/>
                <w:b/>
              </w:rPr>
              <w:t xml:space="preserve">Een miskraam </w:t>
            </w:r>
            <w:r w:rsidRPr="005965FE">
              <w:rPr>
                <w:rFonts w:ascii="Calibri" w:hAnsi="Calibri"/>
                <w:b/>
              </w:rPr>
              <w:t>na zwangerschap van minder dan 180 dagen opent geen recht op klein verlet.</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b/>
              </w:rPr>
              <w:t>Overlijden van de echtgeno(o)t(e)</w:t>
            </w:r>
            <w:r w:rsidRPr="00177DC0">
              <w:rPr>
                <w:rFonts w:ascii="Calibri" w:hAnsi="Calibri"/>
              </w:rPr>
              <w:t xml:space="preserve"> van het personeelslid (of van de wettelijk samenwonende) (geldt niet indien men gescheiden is), </w:t>
            </w:r>
            <w:r w:rsidRPr="0040414D">
              <w:rPr>
                <w:rFonts w:ascii="Calibri" w:hAnsi="Calibri"/>
                <w:b/>
              </w:rPr>
              <w:t>van een kind</w:t>
            </w:r>
            <w:r w:rsidRPr="00177DC0">
              <w:rPr>
                <w:rFonts w:ascii="Calibri" w:hAnsi="Calibri"/>
              </w:rPr>
              <w:t xml:space="preserve"> van het personeelslid of van zijn echtgeno(o)t(e) (of van de wettelijk samenwonende), van de vader, de moeder, schoonvader, stiefvader, schoonmoeder, stiefmoeder van het personeelslid.</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b/>
              </w:rPr>
              <w:t>Drie dagen</w:t>
            </w:r>
            <w:r w:rsidRPr="00177DC0">
              <w:rPr>
                <w:rFonts w:ascii="Calibri" w:hAnsi="Calibri"/>
              </w:rPr>
              <w:t>, door het personeelslid te kiezen tijdens de periode die begint met de dag van het overlijden en eindigt met de dag van de begrafenis.</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b/>
              </w:rPr>
              <w:t>Overlijden van een broer, zuster</w:t>
            </w:r>
            <w:r w:rsidRPr="00177DC0">
              <w:rPr>
                <w:rFonts w:ascii="Calibri" w:hAnsi="Calibri"/>
              </w:rPr>
              <w:t xml:space="preserve">, schoonzuster, schoonbroer, grootvader, grootmoeder, kleinkind, schoonzoon of schoondochter die </w:t>
            </w:r>
            <w:r w:rsidRPr="00177DC0">
              <w:rPr>
                <w:rFonts w:ascii="Calibri" w:hAnsi="Calibri"/>
                <w:b/>
              </w:rPr>
              <w:t>bij het personeelslid</w:t>
            </w:r>
            <w:r w:rsidRPr="00177DC0">
              <w:rPr>
                <w:rFonts w:ascii="Calibri" w:hAnsi="Calibri"/>
              </w:rPr>
              <w:t xml:space="preserve"> </w:t>
            </w:r>
            <w:r w:rsidRPr="00177DC0">
              <w:rPr>
                <w:rFonts w:ascii="Calibri" w:hAnsi="Calibri"/>
                <w:b/>
              </w:rPr>
              <w:t>inwoont</w:t>
            </w:r>
            <w:r w:rsidRPr="00177DC0">
              <w:rPr>
                <w:rFonts w:ascii="Calibri" w:hAnsi="Calibri"/>
              </w:rPr>
              <w:t>.</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b/>
              </w:rPr>
              <w:t>Twee dagen</w:t>
            </w:r>
            <w:r w:rsidRPr="00177DC0">
              <w:rPr>
                <w:rFonts w:ascii="Calibri" w:hAnsi="Calibri"/>
              </w:rPr>
              <w:t>, door het personeelslid te kiezen tijdens de periode die begint met de dag van het overlijden en eindigt met de dag van de begrafenis.</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b/>
              </w:rPr>
              <w:t>Overlijden van een broer, zuster</w:t>
            </w:r>
            <w:r w:rsidRPr="00177DC0">
              <w:rPr>
                <w:rFonts w:ascii="Calibri" w:hAnsi="Calibri"/>
              </w:rPr>
              <w:t xml:space="preserve">, schoonzuster, schoonbroer, grootvader, grootmoeder, kleinkind, schoonzoon of schoondochter die </w:t>
            </w:r>
            <w:r w:rsidRPr="00177DC0">
              <w:rPr>
                <w:rFonts w:ascii="Calibri" w:hAnsi="Calibri"/>
                <w:b/>
              </w:rPr>
              <w:t>niet bij het personeelslid inwoont.</w:t>
            </w:r>
          </w:p>
        </w:tc>
        <w:tc>
          <w:tcPr>
            <w:tcW w:w="4180" w:type="dxa"/>
          </w:tcPr>
          <w:p w:rsidR="00177DC0" w:rsidRPr="00177DC0" w:rsidRDefault="00177DC0" w:rsidP="00177DC0">
            <w:pPr>
              <w:spacing w:after="240" w:line="240" w:lineRule="atLeast"/>
              <w:rPr>
                <w:rFonts w:ascii="Calibri" w:hAnsi="Calibri"/>
                <w:b/>
              </w:rPr>
            </w:pPr>
            <w:r w:rsidRPr="00177DC0">
              <w:rPr>
                <w:rFonts w:ascii="Calibri" w:hAnsi="Calibri"/>
                <w:b/>
              </w:rPr>
              <w:t>De dag van de begrafenis.</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b/>
              </w:rPr>
              <w:t>Plechtige communie</w:t>
            </w:r>
            <w:r w:rsidRPr="00177DC0">
              <w:rPr>
                <w:rFonts w:ascii="Calibri" w:hAnsi="Calibri"/>
              </w:rPr>
              <w:t xml:space="preserve"> van een kind van het personeelslid of van zijn echtgeno(o)t(e), (of van de wettelijk samenwonende) .</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b/>
              </w:rPr>
              <w:t>De dag van de plechtigheid</w:t>
            </w:r>
            <w:r w:rsidRPr="00177DC0">
              <w:rPr>
                <w:rFonts w:ascii="Calibri" w:hAnsi="Calibri"/>
              </w:rPr>
              <w:t>. Wanneer deze samenvalt met een zondag, feestdag of gewone inactiviteitsdag : de gewone activiteitsdag die onmiddellijk aan de gebeurtenis voorafgaat of erop volgt.</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rPr>
              <w:lastRenderedPageBreak/>
              <w:t xml:space="preserve">Deelneming van een kind van het personeelslid of van zijn echtgeno(o)t(e), (of van de wettelijk samenwonende)aan het </w:t>
            </w:r>
            <w:r w:rsidRPr="00177DC0">
              <w:rPr>
                <w:rFonts w:ascii="Calibri" w:hAnsi="Calibri"/>
                <w:b/>
              </w:rPr>
              <w:t>feest van de “vrijzinnige jeugd”</w:t>
            </w:r>
            <w:r w:rsidRPr="00177DC0">
              <w:rPr>
                <w:rFonts w:ascii="Calibri" w:hAnsi="Calibri"/>
              </w:rPr>
              <w:t xml:space="preserve"> daar waar dit feest plaats heeft.</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b/>
              </w:rPr>
              <w:t>De dag van het feest</w:t>
            </w:r>
            <w:r w:rsidRPr="00177DC0">
              <w:rPr>
                <w:rFonts w:ascii="Calibri" w:hAnsi="Calibri"/>
              </w:rPr>
              <w:t>. Wanneer dit samenvalt met een zondag, feestdag of gewone inactiviteitsdag: de gewone activiteitsdag die onmiddellijk aan de gebeurtenis voorafgaat of erop volgt.</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rPr>
              <w:t>Verblijf van de dienstplichtige werknemer in een rekruterings- en selectiecentrum of in een militair hospitaal ten gevolge van zijn verblijf in een rekruterings- of selectiecentrum.</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rPr>
              <w:t>De nodige tijd, met een maximum van drie dagen.</w:t>
            </w:r>
          </w:p>
        </w:tc>
      </w:tr>
      <w:tr w:rsidR="00177DC0" w:rsidRPr="00177DC0" w:rsidTr="00DF2BF8">
        <w:trPr>
          <w:cantSplit/>
        </w:trPr>
        <w:tc>
          <w:tcPr>
            <w:tcW w:w="4180" w:type="dxa"/>
          </w:tcPr>
          <w:p w:rsidR="00177DC0" w:rsidRPr="00177DC0" w:rsidRDefault="00177DC0" w:rsidP="009451E1">
            <w:pPr>
              <w:numPr>
                <w:ilvl w:val="0"/>
                <w:numId w:val="135"/>
              </w:numPr>
              <w:spacing w:after="200" w:line="240" w:lineRule="atLeast"/>
              <w:contextualSpacing/>
              <w:rPr>
                <w:rFonts w:ascii="Calibri" w:eastAsia="Calibri" w:hAnsi="Calibri"/>
                <w:szCs w:val="22"/>
                <w:lang w:val="nl-BE" w:eastAsia="en-US"/>
              </w:rPr>
            </w:pPr>
            <w:r w:rsidRPr="00177DC0">
              <w:rPr>
                <w:rFonts w:ascii="Calibri" w:eastAsia="Calibri" w:hAnsi="Calibri"/>
                <w:szCs w:val="22"/>
                <w:lang w:val="nl-BE" w:eastAsia="en-US"/>
              </w:rPr>
              <w:t>Verblijf van het personeelslid-gewetensbezwaarde op de administratieve Gezondheidsdienst of in één van de verplegingsinrichtingen, die overeenkomstig de wetgeving over het statuut van de gewetensbezwaarden door de Koning zijn aangewezen.</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rPr>
              <w:t>De nodige tijd, met een maximum van drie dagen.</w:t>
            </w:r>
          </w:p>
        </w:tc>
      </w:tr>
      <w:tr w:rsidR="00177DC0" w:rsidRPr="00177DC0" w:rsidTr="007F6F09">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rPr>
              <w:t xml:space="preserve">Bijwonen van een </w:t>
            </w:r>
            <w:r w:rsidRPr="00177DC0">
              <w:rPr>
                <w:rFonts w:ascii="Calibri" w:hAnsi="Calibri"/>
                <w:b/>
              </w:rPr>
              <w:t>bijeenkomst</w:t>
            </w:r>
            <w:r w:rsidRPr="00177DC0">
              <w:rPr>
                <w:rFonts w:ascii="Calibri" w:hAnsi="Calibri"/>
              </w:rPr>
              <w:t xml:space="preserve"> van een </w:t>
            </w:r>
            <w:r w:rsidRPr="00177DC0">
              <w:rPr>
                <w:rFonts w:ascii="Calibri" w:hAnsi="Calibri"/>
                <w:b/>
              </w:rPr>
              <w:t>familieraad</w:t>
            </w:r>
            <w:r w:rsidRPr="00177DC0">
              <w:rPr>
                <w:rFonts w:ascii="Calibri" w:hAnsi="Calibri"/>
              </w:rPr>
              <w:t>, bijeengeroepen door de vrederechter.</w:t>
            </w:r>
          </w:p>
        </w:tc>
        <w:tc>
          <w:tcPr>
            <w:tcW w:w="4180" w:type="dxa"/>
            <w:shd w:val="clear" w:color="auto" w:fill="auto"/>
          </w:tcPr>
          <w:p w:rsidR="00177DC0" w:rsidRPr="00177DC0" w:rsidRDefault="00177DC0" w:rsidP="00177DC0">
            <w:pPr>
              <w:spacing w:after="240" w:line="240" w:lineRule="atLeast"/>
              <w:rPr>
                <w:rFonts w:ascii="Calibri" w:hAnsi="Calibri"/>
              </w:rPr>
            </w:pPr>
            <w:r w:rsidRPr="00177DC0">
              <w:rPr>
                <w:rFonts w:ascii="Calibri" w:hAnsi="Calibri"/>
              </w:rPr>
              <w:t xml:space="preserve">De </w:t>
            </w:r>
            <w:r w:rsidRPr="00177DC0">
              <w:rPr>
                <w:rFonts w:ascii="Calibri" w:hAnsi="Calibri"/>
                <w:b/>
              </w:rPr>
              <w:t>nodige tijd</w:t>
            </w:r>
            <w:r w:rsidRPr="00177DC0">
              <w:rPr>
                <w:rFonts w:ascii="Calibri" w:hAnsi="Calibri"/>
              </w:rPr>
              <w:t xml:space="preserve">, met een </w:t>
            </w:r>
            <w:r w:rsidRPr="00177DC0">
              <w:rPr>
                <w:rFonts w:ascii="Calibri" w:hAnsi="Calibri"/>
                <w:b/>
              </w:rPr>
              <w:t>maximum van één dag.</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b/>
              </w:rPr>
              <w:t>Deelneming aan een jury</w:t>
            </w:r>
            <w:r w:rsidRPr="00177DC0">
              <w:rPr>
                <w:rFonts w:ascii="Calibri" w:hAnsi="Calibri"/>
              </w:rPr>
              <w:t>, oproeping als getuige vóór de rechtbank of persoonlijke verschijning op aanmaning van de arbeidsrechtbank.</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rPr>
              <w:t xml:space="preserve">De </w:t>
            </w:r>
            <w:r w:rsidRPr="00177DC0">
              <w:rPr>
                <w:rFonts w:ascii="Calibri" w:hAnsi="Calibri"/>
                <w:b/>
              </w:rPr>
              <w:t>nodige tijd</w:t>
            </w:r>
            <w:r w:rsidRPr="00177DC0">
              <w:rPr>
                <w:rFonts w:ascii="Calibri" w:hAnsi="Calibri"/>
              </w:rPr>
              <w:t xml:space="preserve">, met een </w:t>
            </w:r>
            <w:r w:rsidRPr="00177DC0">
              <w:rPr>
                <w:rFonts w:ascii="Calibri" w:hAnsi="Calibri"/>
                <w:b/>
              </w:rPr>
              <w:t>maximum van vijf dagen</w:t>
            </w:r>
            <w:r w:rsidRPr="00177DC0">
              <w:rPr>
                <w:rFonts w:ascii="Calibri" w:hAnsi="Calibri"/>
              </w:rPr>
              <w:t>.</w:t>
            </w:r>
          </w:p>
        </w:tc>
      </w:tr>
      <w:tr w:rsidR="00177DC0" w:rsidRPr="00177DC0" w:rsidTr="00DF2BF8">
        <w:trPr>
          <w:cantSplit/>
        </w:trPr>
        <w:tc>
          <w:tcPr>
            <w:tcW w:w="4180" w:type="dxa"/>
          </w:tcPr>
          <w:p w:rsidR="00177DC0" w:rsidRPr="00177DC0" w:rsidRDefault="00177DC0" w:rsidP="009451E1">
            <w:pPr>
              <w:numPr>
                <w:ilvl w:val="0"/>
                <w:numId w:val="135"/>
              </w:numPr>
              <w:spacing w:after="200" w:line="240" w:lineRule="atLeast"/>
              <w:contextualSpacing/>
              <w:rPr>
                <w:rFonts w:ascii="Calibri" w:eastAsia="Calibri" w:hAnsi="Calibri"/>
                <w:szCs w:val="22"/>
                <w:lang w:val="nl-BE" w:eastAsia="en-US"/>
              </w:rPr>
            </w:pPr>
            <w:r w:rsidRPr="00177DC0">
              <w:rPr>
                <w:rFonts w:ascii="Calibri" w:eastAsia="Calibri" w:hAnsi="Calibri"/>
                <w:szCs w:val="22"/>
                <w:lang w:val="nl-BE" w:eastAsia="en-US"/>
              </w:rPr>
              <w:t xml:space="preserve">Uitoefening van het ambt van </w:t>
            </w:r>
            <w:r w:rsidRPr="00177DC0">
              <w:rPr>
                <w:rFonts w:ascii="Calibri" w:eastAsia="Calibri" w:hAnsi="Calibri"/>
                <w:b/>
                <w:szCs w:val="22"/>
                <w:lang w:val="nl-BE" w:eastAsia="en-US"/>
              </w:rPr>
              <w:t>bijzitter</w:t>
            </w:r>
            <w:r w:rsidRPr="00177DC0">
              <w:rPr>
                <w:rFonts w:ascii="Calibri" w:eastAsia="Calibri" w:hAnsi="Calibri"/>
                <w:szCs w:val="22"/>
                <w:lang w:val="nl-BE" w:eastAsia="en-US"/>
              </w:rPr>
              <w:t xml:space="preserve"> in een hoofd</w:t>
            </w:r>
            <w:r w:rsidRPr="00177DC0">
              <w:rPr>
                <w:rFonts w:ascii="Calibri" w:eastAsia="Calibri" w:hAnsi="Calibri"/>
                <w:b/>
                <w:szCs w:val="22"/>
                <w:lang w:val="nl-BE" w:eastAsia="en-US"/>
              </w:rPr>
              <w:t>stembureau</w:t>
            </w:r>
            <w:r w:rsidRPr="00177DC0">
              <w:rPr>
                <w:rFonts w:ascii="Calibri" w:eastAsia="Calibri" w:hAnsi="Calibri"/>
                <w:szCs w:val="22"/>
                <w:lang w:val="nl-BE" w:eastAsia="en-US"/>
              </w:rPr>
              <w:t xml:space="preserve"> of enig stembureau bij de parlements-, provincieraads- en gemeenteverkiezingen</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b/>
              </w:rPr>
              <w:t>De nodige tijd</w:t>
            </w:r>
            <w:r w:rsidRPr="00177DC0">
              <w:rPr>
                <w:rFonts w:ascii="Calibri" w:hAnsi="Calibri"/>
              </w:rPr>
              <w:t>.</w:t>
            </w:r>
          </w:p>
        </w:tc>
      </w:tr>
      <w:tr w:rsidR="00177DC0" w:rsidRPr="00177DC0" w:rsidTr="00DF2BF8">
        <w:trPr>
          <w:cantSplit/>
        </w:trPr>
        <w:tc>
          <w:tcPr>
            <w:tcW w:w="4180" w:type="dxa"/>
          </w:tcPr>
          <w:p w:rsidR="00177DC0" w:rsidRPr="00177DC0" w:rsidRDefault="00177DC0" w:rsidP="009451E1">
            <w:pPr>
              <w:numPr>
                <w:ilvl w:val="0"/>
                <w:numId w:val="135"/>
              </w:numPr>
              <w:spacing w:after="200" w:line="276" w:lineRule="auto"/>
              <w:contextualSpacing/>
              <w:rPr>
                <w:rFonts w:ascii="Calibri" w:eastAsia="Calibri" w:hAnsi="Calibri"/>
                <w:szCs w:val="22"/>
                <w:lang w:val="nl-BE" w:eastAsia="en-US"/>
              </w:rPr>
            </w:pPr>
            <w:r w:rsidRPr="00177DC0">
              <w:rPr>
                <w:rFonts w:ascii="Calibri" w:eastAsia="Calibri" w:hAnsi="Calibri"/>
                <w:szCs w:val="22"/>
                <w:lang w:val="nl-BE" w:eastAsia="en-US"/>
              </w:rPr>
              <w:t xml:space="preserve">Uitoefening van het ambt van </w:t>
            </w:r>
            <w:r w:rsidRPr="00177DC0">
              <w:rPr>
                <w:rFonts w:ascii="Calibri" w:eastAsia="Calibri" w:hAnsi="Calibri"/>
                <w:b/>
                <w:szCs w:val="22"/>
                <w:lang w:val="nl-BE" w:eastAsia="en-US"/>
              </w:rPr>
              <w:t>bijzitter</w:t>
            </w:r>
            <w:r w:rsidRPr="00177DC0">
              <w:rPr>
                <w:rFonts w:ascii="Calibri" w:eastAsia="Calibri" w:hAnsi="Calibri"/>
                <w:szCs w:val="22"/>
                <w:lang w:val="nl-BE" w:eastAsia="en-US"/>
              </w:rPr>
              <w:t xml:space="preserve"> in één van de hoofdbureaus bij de verkiezing van het </w:t>
            </w:r>
            <w:r w:rsidRPr="00177DC0">
              <w:rPr>
                <w:rFonts w:ascii="Calibri" w:eastAsia="Calibri" w:hAnsi="Calibri"/>
                <w:b/>
                <w:szCs w:val="22"/>
                <w:lang w:val="nl-BE" w:eastAsia="en-US"/>
              </w:rPr>
              <w:t>Europees Parlement</w:t>
            </w:r>
            <w:r w:rsidRPr="00177DC0">
              <w:rPr>
                <w:rFonts w:ascii="Calibri" w:eastAsia="Calibri" w:hAnsi="Calibri"/>
                <w:szCs w:val="22"/>
                <w:lang w:val="nl-BE" w:eastAsia="en-US"/>
              </w:rPr>
              <w:t>.</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b/>
              </w:rPr>
              <w:t>De nodige tijd</w:t>
            </w:r>
            <w:r w:rsidRPr="00177DC0">
              <w:rPr>
                <w:rFonts w:ascii="Calibri" w:hAnsi="Calibri"/>
              </w:rPr>
              <w:t xml:space="preserve">, met een </w:t>
            </w:r>
            <w:r w:rsidRPr="00177DC0">
              <w:rPr>
                <w:rFonts w:ascii="Calibri" w:hAnsi="Calibri"/>
                <w:b/>
              </w:rPr>
              <w:t>maximum van vijf</w:t>
            </w:r>
            <w:r w:rsidRPr="00177DC0">
              <w:rPr>
                <w:rFonts w:ascii="Calibri" w:hAnsi="Calibri"/>
              </w:rPr>
              <w:t xml:space="preserve"> dagen.</w:t>
            </w:r>
          </w:p>
        </w:tc>
      </w:tr>
      <w:tr w:rsidR="00177DC0" w:rsidRPr="00177DC0" w:rsidTr="00DF2BF8">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rPr>
              <w:t xml:space="preserve">Uitoefening van het ambt van </w:t>
            </w:r>
            <w:r w:rsidRPr="00177DC0">
              <w:rPr>
                <w:rFonts w:ascii="Calibri" w:hAnsi="Calibri"/>
                <w:b/>
              </w:rPr>
              <w:t>bijzitter</w:t>
            </w:r>
            <w:r w:rsidRPr="00177DC0">
              <w:rPr>
                <w:rFonts w:ascii="Calibri" w:hAnsi="Calibri"/>
              </w:rPr>
              <w:t xml:space="preserve"> in een hoofdbureau voor </w:t>
            </w:r>
            <w:r w:rsidRPr="00177DC0">
              <w:rPr>
                <w:rFonts w:ascii="Calibri" w:hAnsi="Calibri"/>
                <w:b/>
              </w:rPr>
              <w:t>stemopening</w:t>
            </w:r>
            <w:r w:rsidRPr="00177DC0">
              <w:rPr>
                <w:rFonts w:ascii="Calibri" w:hAnsi="Calibri"/>
              </w:rPr>
              <w:t xml:space="preserve"> bij de parlements-, provincieraads- en gemeenteverkiezingen.</w:t>
            </w:r>
          </w:p>
        </w:tc>
        <w:tc>
          <w:tcPr>
            <w:tcW w:w="4180" w:type="dxa"/>
          </w:tcPr>
          <w:p w:rsidR="00177DC0" w:rsidRPr="00177DC0" w:rsidRDefault="00177DC0" w:rsidP="00177DC0">
            <w:pPr>
              <w:spacing w:after="240" w:line="240" w:lineRule="atLeast"/>
              <w:rPr>
                <w:rFonts w:ascii="Calibri" w:hAnsi="Calibri"/>
              </w:rPr>
            </w:pPr>
            <w:r w:rsidRPr="00177DC0">
              <w:rPr>
                <w:rFonts w:ascii="Calibri" w:hAnsi="Calibri"/>
                <w:b/>
              </w:rPr>
              <w:t>De nodige tijd</w:t>
            </w:r>
            <w:r w:rsidRPr="00177DC0">
              <w:rPr>
                <w:rFonts w:ascii="Calibri" w:hAnsi="Calibri"/>
              </w:rPr>
              <w:t xml:space="preserve">, met een </w:t>
            </w:r>
            <w:r w:rsidRPr="00177DC0">
              <w:rPr>
                <w:rFonts w:ascii="Calibri" w:hAnsi="Calibri"/>
                <w:b/>
              </w:rPr>
              <w:t>maximum van vijf</w:t>
            </w:r>
            <w:r w:rsidRPr="00177DC0">
              <w:rPr>
                <w:rFonts w:ascii="Calibri" w:hAnsi="Calibri"/>
              </w:rPr>
              <w:t xml:space="preserve"> dagen.</w:t>
            </w:r>
          </w:p>
        </w:tc>
      </w:tr>
      <w:tr w:rsidR="00177DC0" w:rsidRPr="00177DC0" w:rsidTr="007F6F09">
        <w:trPr>
          <w:cantSplit/>
        </w:trPr>
        <w:tc>
          <w:tcPr>
            <w:tcW w:w="4180" w:type="dxa"/>
          </w:tcPr>
          <w:p w:rsidR="00177DC0" w:rsidRPr="00177DC0" w:rsidRDefault="00177DC0" w:rsidP="009451E1">
            <w:pPr>
              <w:numPr>
                <w:ilvl w:val="0"/>
                <w:numId w:val="135"/>
              </w:numPr>
              <w:spacing w:after="240" w:line="240" w:lineRule="atLeast"/>
              <w:rPr>
                <w:rFonts w:ascii="Calibri" w:hAnsi="Calibri"/>
              </w:rPr>
            </w:pPr>
            <w:r w:rsidRPr="00177DC0">
              <w:rPr>
                <w:rFonts w:ascii="Calibri" w:hAnsi="Calibri"/>
                <w:b/>
              </w:rPr>
              <w:lastRenderedPageBreak/>
              <w:t xml:space="preserve">Adoptie </w:t>
            </w:r>
            <w:r w:rsidRPr="00177DC0">
              <w:rPr>
                <w:rFonts w:ascii="Calibri" w:hAnsi="Calibri"/>
              </w:rPr>
              <w:t>van een kind.</w:t>
            </w:r>
          </w:p>
        </w:tc>
        <w:tc>
          <w:tcPr>
            <w:tcW w:w="4180" w:type="dxa"/>
            <w:shd w:val="clear" w:color="auto" w:fill="auto"/>
          </w:tcPr>
          <w:p w:rsidR="00177DC0" w:rsidRPr="00177DC0" w:rsidRDefault="00177DC0" w:rsidP="00177DC0">
            <w:pPr>
              <w:spacing w:after="120" w:line="240" w:lineRule="atLeast"/>
              <w:rPr>
                <w:rFonts w:ascii="Calibri" w:hAnsi="Calibri"/>
              </w:rPr>
            </w:pPr>
            <w:r w:rsidRPr="00177DC0">
              <w:rPr>
                <w:rFonts w:ascii="Calibri" w:hAnsi="Calibri"/>
              </w:rPr>
              <w:t>Het adoptieverlof beloopt :</w:t>
            </w:r>
          </w:p>
          <w:p w:rsidR="00177DC0" w:rsidRPr="00177DC0" w:rsidRDefault="00177DC0" w:rsidP="00177DC0">
            <w:pPr>
              <w:spacing w:line="240" w:lineRule="atLeast"/>
              <w:rPr>
                <w:rFonts w:ascii="Calibri" w:hAnsi="Calibri"/>
              </w:rPr>
            </w:pPr>
            <w:r w:rsidRPr="00177DC0">
              <w:rPr>
                <w:rFonts w:ascii="Calibri" w:hAnsi="Calibri"/>
              </w:rPr>
              <w:t>•</w:t>
            </w:r>
            <w:r w:rsidRPr="00177DC0">
              <w:rPr>
                <w:rFonts w:ascii="Calibri" w:hAnsi="Calibri"/>
              </w:rPr>
              <w:tab/>
              <w:t>6 weken indien het kind de leeftijd van 3 jaar nog niet heeft bereikt;</w:t>
            </w:r>
          </w:p>
          <w:p w:rsidR="00177DC0" w:rsidRPr="00177DC0" w:rsidRDefault="00177DC0" w:rsidP="00177DC0">
            <w:pPr>
              <w:spacing w:after="120" w:line="240" w:lineRule="atLeast"/>
              <w:rPr>
                <w:rFonts w:ascii="Calibri" w:hAnsi="Calibri"/>
              </w:rPr>
            </w:pPr>
            <w:r w:rsidRPr="00177DC0">
              <w:rPr>
                <w:rFonts w:ascii="Calibri" w:hAnsi="Calibri"/>
              </w:rPr>
              <w:t>•</w:t>
            </w:r>
            <w:r w:rsidRPr="00177DC0">
              <w:rPr>
                <w:rFonts w:ascii="Calibri" w:hAnsi="Calibri"/>
              </w:rPr>
              <w:tab/>
              <w:t>4 weken indien het kind de leeftijd van 3 jaar heeft bereikt.</w:t>
            </w:r>
          </w:p>
          <w:p w:rsidR="00177DC0" w:rsidRPr="00177DC0" w:rsidRDefault="00177DC0" w:rsidP="00177DC0">
            <w:pPr>
              <w:spacing w:after="120" w:line="240" w:lineRule="atLeast"/>
              <w:rPr>
                <w:rFonts w:ascii="Calibri" w:hAnsi="Calibri"/>
              </w:rPr>
            </w:pPr>
            <w:r w:rsidRPr="00177DC0">
              <w:rPr>
                <w:rFonts w:ascii="Calibri" w:hAnsi="Calibri"/>
              </w:rPr>
              <w:t>De uitoefening van het recht op adoptieverlof neemt steeds een einde op het moment waarop het kind de leeftijd van 8 jaar bereikt.</w:t>
            </w:r>
          </w:p>
          <w:p w:rsidR="00177DC0" w:rsidRPr="00177DC0" w:rsidRDefault="00177DC0" w:rsidP="00177DC0">
            <w:pPr>
              <w:spacing w:after="120" w:line="240" w:lineRule="atLeast"/>
              <w:rPr>
                <w:rFonts w:ascii="Calibri" w:hAnsi="Calibri"/>
              </w:rPr>
            </w:pPr>
            <w:r w:rsidRPr="00177DC0">
              <w:rPr>
                <w:rFonts w:ascii="Calibri" w:hAnsi="Calibri"/>
              </w:rPr>
              <w:t>Tijdens de eerste drie kalenderdagen van het adoptieverlof heeft de werknemer recht op het behoud van zijn normaal loon ten laste van de werkgever.</w:t>
            </w:r>
          </w:p>
          <w:p w:rsidR="00177DC0" w:rsidRPr="00177DC0" w:rsidRDefault="00177DC0" w:rsidP="00177DC0">
            <w:pPr>
              <w:spacing w:after="120" w:line="240" w:lineRule="atLeast"/>
              <w:rPr>
                <w:rFonts w:ascii="Calibri" w:hAnsi="Calibri"/>
              </w:rPr>
            </w:pPr>
            <w:r w:rsidRPr="00177DC0">
              <w:rPr>
                <w:rFonts w:ascii="Calibri" w:hAnsi="Calibri"/>
              </w:rPr>
              <w:t>Tijdens de rest van het adoptieverlof ontvangt de werknemer geen loon, maar wordt hem een uitkering toegekend via de uitbetalingsinstellingen van de verzekering voor geneeskundige verzorging en uitkeringen.</w:t>
            </w:r>
          </w:p>
          <w:p w:rsidR="00177DC0" w:rsidRPr="00177DC0" w:rsidRDefault="00177DC0" w:rsidP="00177DC0">
            <w:pPr>
              <w:spacing w:after="120" w:line="240" w:lineRule="atLeast"/>
              <w:rPr>
                <w:rFonts w:ascii="Calibri" w:hAnsi="Calibri"/>
              </w:rPr>
            </w:pPr>
          </w:p>
        </w:tc>
      </w:tr>
      <w:tr w:rsidR="00177DC0" w:rsidRPr="00177DC0" w:rsidTr="007F6F09">
        <w:trPr>
          <w:cantSplit/>
        </w:trPr>
        <w:tc>
          <w:tcPr>
            <w:tcW w:w="4180" w:type="dxa"/>
          </w:tcPr>
          <w:p w:rsidR="00177DC0" w:rsidRPr="00177DC0" w:rsidRDefault="00177DC0" w:rsidP="009451E1">
            <w:pPr>
              <w:numPr>
                <w:ilvl w:val="0"/>
                <w:numId w:val="135"/>
              </w:numPr>
              <w:spacing w:after="240" w:line="240" w:lineRule="atLeast"/>
              <w:rPr>
                <w:rFonts w:ascii="Calibri" w:hAnsi="Calibri"/>
                <w:b/>
              </w:rPr>
            </w:pPr>
            <w:r w:rsidRPr="00177DC0">
              <w:rPr>
                <w:rFonts w:ascii="Calibri" w:hAnsi="Calibri"/>
                <w:b/>
              </w:rPr>
              <w:t>Pleeggezin</w:t>
            </w:r>
          </w:p>
        </w:tc>
        <w:tc>
          <w:tcPr>
            <w:tcW w:w="4180" w:type="dxa"/>
            <w:shd w:val="clear" w:color="auto" w:fill="auto"/>
          </w:tcPr>
          <w:p w:rsidR="00177DC0" w:rsidRPr="00177DC0" w:rsidRDefault="00177DC0" w:rsidP="00177DC0">
            <w:pPr>
              <w:spacing w:after="240" w:line="240" w:lineRule="atLeast"/>
              <w:rPr>
                <w:rFonts w:ascii="Calibri" w:hAnsi="Calibri"/>
              </w:rPr>
            </w:pPr>
            <w:r w:rsidRPr="00177DC0">
              <w:rPr>
                <w:rFonts w:ascii="Calibri" w:hAnsi="Calibri"/>
              </w:rPr>
              <w:t>De duur van het pleegzorgverlof is bepaald op maximaal 6 dagen per kalenderjaar.</w:t>
            </w:r>
          </w:p>
          <w:p w:rsidR="00177DC0" w:rsidRPr="00177DC0" w:rsidRDefault="00177DC0" w:rsidP="00177DC0">
            <w:pPr>
              <w:spacing w:after="240" w:line="240" w:lineRule="atLeast"/>
              <w:rPr>
                <w:rFonts w:ascii="Calibri" w:hAnsi="Calibri"/>
              </w:rPr>
            </w:pPr>
            <w:r w:rsidRPr="00177DC0">
              <w:rPr>
                <w:rFonts w:ascii="Calibri" w:hAnsi="Calibri"/>
              </w:rPr>
              <w:t>Tijdens deze dagen wordt de uitvoering van de arbeidsovereenkomst geschorst en kan de werknemer geen aanspraak maken op loon ten laste van zijn werkgever.  Om dit loonverlies te compenseren is voorzien in een uitkering voor de werknemer die gebruik maakt van zijn recht op pleegzorgverlof.</w:t>
            </w:r>
          </w:p>
        </w:tc>
      </w:tr>
    </w:tbl>
    <w:p w:rsidR="00177DC0" w:rsidRDefault="00177DC0" w:rsidP="007F0D2B">
      <w:pPr>
        <w:pStyle w:val="Tekst"/>
        <w:rPr>
          <w:color w:val="000000"/>
        </w:rPr>
      </w:pPr>
    </w:p>
    <w:p w:rsidR="00177DC0" w:rsidRDefault="00177DC0" w:rsidP="00995E66">
      <w:pPr>
        <w:pStyle w:val="Tekst"/>
        <w:ind w:left="1133"/>
        <w:jc w:val="right"/>
        <w:rPr>
          <w:rStyle w:val="Hyperlink"/>
          <w:vanish/>
        </w:rPr>
      </w:pPr>
    </w:p>
    <w:p w:rsidR="00A4338D" w:rsidRDefault="00861506" w:rsidP="00995E66">
      <w:pPr>
        <w:pStyle w:val="Tekst"/>
        <w:ind w:left="1133"/>
        <w:jc w:val="right"/>
        <w:rPr>
          <w:vanish/>
        </w:rPr>
      </w:pPr>
      <w:hyperlink w:anchor="_ALFABETISCH__REGISTER_2" w:history="1">
        <w:r w:rsidR="00995E66" w:rsidRPr="00A045B5">
          <w:rPr>
            <w:rStyle w:val="Hyperlink"/>
            <w:vanish/>
          </w:rPr>
          <w:t>Terug naar alfabetisch register</w:t>
        </w:r>
      </w:hyperlink>
    </w:p>
    <w:p w:rsidR="00022EFD" w:rsidRDefault="00022EFD" w:rsidP="00022EFD">
      <w:pPr>
        <w:jc w:val="right"/>
      </w:pPr>
      <w:r>
        <w:br w:type="page"/>
      </w:r>
    </w:p>
    <w:p w:rsidR="00172480" w:rsidRDefault="00172480" w:rsidP="00172480">
      <w:pPr>
        <w:pStyle w:val="Tekst"/>
        <w:jc w:val="right"/>
        <w:rPr>
          <w:vanish/>
        </w:rPr>
      </w:pPr>
    </w:p>
    <w:p w:rsidR="00F53417" w:rsidRDefault="00F53417" w:rsidP="00172480">
      <w:pPr>
        <w:pStyle w:val="Tekst"/>
        <w:jc w:val="right"/>
        <w:rPr>
          <w:vanish/>
        </w:rPr>
      </w:pPr>
    </w:p>
    <w:p w:rsidR="00936786" w:rsidRDefault="00861506" w:rsidP="00936786">
      <w:pPr>
        <w:pStyle w:val="Tekst"/>
        <w:ind w:left="1133"/>
        <w:jc w:val="right"/>
        <w:rPr>
          <w:vanish/>
          <w:color w:val="000000"/>
        </w:rPr>
      </w:pPr>
      <w:hyperlink w:anchor="_ALFABETISCH__REGISTER_2" w:history="1">
        <w:r w:rsidR="00995E66" w:rsidRPr="00A045B5">
          <w:rPr>
            <w:rStyle w:val="Hyperlink"/>
            <w:vanish/>
          </w:rPr>
          <w:t>Terug naar alfabetisch register</w:t>
        </w:r>
      </w:hyperlink>
    </w:p>
    <w:p w:rsidR="00A549C2" w:rsidRPr="001101C1" w:rsidRDefault="00A549C2">
      <w:pPr>
        <w:pStyle w:val="Opsomming"/>
        <w:ind w:left="850" w:firstLine="0"/>
        <w:rPr>
          <w:color w:val="000000"/>
        </w:rPr>
      </w:pPr>
    </w:p>
    <w:p w:rsidR="00A549C2" w:rsidRPr="006339C2" w:rsidRDefault="00A549C2" w:rsidP="009451E1">
      <w:pPr>
        <w:pStyle w:val="Opsomming"/>
        <w:numPr>
          <w:ilvl w:val="0"/>
          <w:numId w:val="76"/>
        </w:numPr>
        <w:ind w:left="1134" w:hanging="284"/>
        <w:jc w:val="both"/>
        <w:rPr>
          <w:color w:val="000000"/>
          <w:u w:val="single"/>
        </w:rPr>
      </w:pPr>
      <w:r w:rsidRPr="006339C2">
        <w:rPr>
          <w:color w:val="000000"/>
          <w:u w:val="single"/>
        </w:rPr>
        <w:t>Opmerkingen</w:t>
      </w:r>
    </w:p>
    <w:p w:rsidR="00A549C2" w:rsidRPr="001101C1" w:rsidRDefault="00A549C2" w:rsidP="009451E1">
      <w:pPr>
        <w:pStyle w:val="Opsomming2"/>
        <w:numPr>
          <w:ilvl w:val="0"/>
          <w:numId w:val="112"/>
        </w:numPr>
        <w:jc w:val="both"/>
        <w:rPr>
          <w:color w:val="000000"/>
        </w:rPr>
      </w:pPr>
      <w:r w:rsidRPr="001101C1">
        <w:rPr>
          <w:color w:val="000000"/>
        </w:rPr>
        <w:t>een aangenomen kind of een erkend natuurlijk kind is gelijkgesteld met een wettig kind wat de toepassingen van het kort verzuim betreft</w:t>
      </w:r>
      <w:r w:rsidR="00DB66A8">
        <w:rPr>
          <w:color w:val="000000"/>
        </w:rPr>
        <w:t>;</w:t>
      </w:r>
    </w:p>
    <w:p w:rsidR="00A549C2" w:rsidRPr="001101C1" w:rsidRDefault="00A549C2" w:rsidP="009451E1">
      <w:pPr>
        <w:pStyle w:val="Opsomming2"/>
        <w:numPr>
          <w:ilvl w:val="0"/>
          <w:numId w:val="112"/>
        </w:numPr>
        <w:jc w:val="both"/>
        <w:rPr>
          <w:color w:val="000000"/>
        </w:rPr>
      </w:pPr>
      <w:r w:rsidRPr="001101C1">
        <w:rPr>
          <w:color w:val="000000"/>
        </w:rPr>
        <w:t>de schoonbroer, schoonzuster, grootvader en grootmoeder van de echtgeno(o)t(e) van de werknemer zijn gelijkgesteld met de schoonbroer, schoonzuster, grootvader en grootmoeder van de werknemer zelf, wat betreft de toepassing van de punten 6 en 7 hierboven</w:t>
      </w:r>
      <w:r w:rsidR="00DB66A8">
        <w:rPr>
          <w:color w:val="000000"/>
        </w:rPr>
        <w:t>;</w:t>
      </w:r>
    </w:p>
    <w:p w:rsidR="00BB61A2" w:rsidRPr="001101C1" w:rsidRDefault="00A549C2" w:rsidP="009451E1">
      <w:pPr>
        <w:pStyle w:val="Opsomming2"/>
        <w:numPr>
          <w:ilvl w:val="0"/>
          <w:numId w:val="112"/>
        </w:numPr>
        <w:jc w:val="both"/>
        <w:rPr>
          <w:color w:val="000000"/>
        </w:rPr>
      </w:pPr>
      <w:r w:rsidRPr="001101C1">
        <w:rPr>
          <w:color w:val="000000"/>
        </w:rPr>
        <w:t>een halfbroer of halfzuster wordt gelijkgesteld met een broer of zuster</w:t>
      </w:r>
      <w:r w:rsidR="00BB61A2" w:rsidRPr="001101C1">
        <w:rPr>
          <w:color w:val="000000"/>
        </w:rPr>
        <w:t>;</w:t>
      </w:r>
    </w:p>
    <w:p w:rsidR="00A549C2" w:rsidRPr="001101C1" w:rsidRDefault="00BB61A2" w:rsidP="009451E1">
      <w:pPr>
        <w:pStyle w:val="Opsomming2"/>
        <w:numPr>
          <w:ilvl w:val="0"/>
          <w:numId w:val="112"/>
        </w:numPr>
        <w:jc w:val="both"/>
        <w:rPr>
          <w:color w:val="000000"/>
        </w:rPr>
      </w:pPr>
      <w:r w:rsidRPr="001101C1">
        <w:rPr>
          <w:color w:val="000000"/>
        </w:rPr>
        <w:t>de partner met wie men “wettelijk samenwoont” wordt gelijkgesteld met de echtgeno(o)t(e). Wettelijke samenwoning is de toestand van samenleven van twee personen die een verklaring hebben afgelegd bij de ambtenaar van de burgerlijke stand van de gemeenschappelijke woonplaats. Deze verklaring gebeurt schriftelijk en de ambtenaar overhandigt de partijen een ontvangstbewijs en maakt melding van de  verklaring in het bevolkingsregister;</w:t>
      </w:r>
    </w:p>
    <w:p w:rsidR="00BB61A2" w:rsidRDefault="00BB61A2" w:rsidP="009451E1">
      <w:pPr>
        <w:pStyle w:val="Opsomming2"/>
        <w:numPr>
          <w:ilvl w:val="0"/>
          <w:numId w:val="112"/>
        </w:numPr>
        <w:jc w:val="both"/>
        <w:rPr>
          <w:color w:val="000000"/>
        </w:rPr>
      </w:pPr>
      <w:r w:rsidRPr="001101C1">
        <w:rPr>
          <w:color w:val="000000"/>
        </w:rPr>
        <w:t>aan verwantschap komt geen einde door overlijden, wel door echtscheiding.</w:t>
      </w:r>
    </w:p>
    <w:p w:rsidR="00AA7CFA" w:rsidRPr="001101C1" w:rsidRDefault="00AA7CFA" w:rsidP="00AA7CFA">
      <w:pPr>
        <w:pStyle w:val="Opsomming2"/>
        <w:ind w:firstLine="0"/>
        <w:jc w:val="both"/>
        <w:rPr>
          <w:color w:val="000000"/>
        </w:rPr>
      </w:pPr>
    </w:p>
    <w:p w:rsidR="00A549C2" w:rsidRPr="006339C2" w:rsidRDefault="00A549C2" w:rsidP="009451E1">
      <w:pPr>
        <w:pStyle w:val="Opsomming"/>
        <w:numPr>
          <w:ilvl w:val="0"/>
          <w:numId w:val="76"/>
        </w:numPr>
        <w:ind w:left="1134" w:hanging="284"/>
        <w:jc w:val="both"/>
        <w:rPr>
          <w:color w:val="000000"/>
          <w:u w:val="single"/>
        </w:rPr>
      </w:pPr>
      <w:r w:rsidRPr="006339C2">
        <w:rPr>
          <w:color w:val="000000"/>
          <w:u w:val="single"/>
        </w:rPr>
        <w:t>Recht op afwezigheid  met behoud van loon</w:t>
      </w:r>
    </w:p>
    <w:p w:rsidR="00A549C2" w:rsidRPr="001101C1" w:rsidRDefault="00A549C2" w:rsidP="00AA7CFA">
      <w:pPr>
        <w:pStyle w:val="Opsomming2"/>
        <w:ind w:left="1136" w:firstLine="0"/>
        <w:jc w:val="both"/>
        <w:rPr>
          <w:color w:val="000000"/>
        </w:rPr>
      </w:pPr>
      <w:r w:rsidRPr="001101C1">
        <w:rPr>
          <w:color w:val="000000"/>
        </w:rPr>
        <w:t>Om recht te hebben op afwezigheid met behoud van loon, moet de werknemer aan volgende voorwaarden voldoen</w:t>
      </w:r>
      <w:r w:rsidR="00520390">
        <w:rPr>
          <w:color w:val="000000"/>
        </w:rPr>
        <w:t>:</w:t>
      </w:r>
    </w:p>
    <w:p w:rsidR="00A549C2" w:rsidRPr="001101C1" w:rsidRDefault="00A549C2" w:rsidP="009451E1">
      <w:pPr>
        <w:pStyle w:val="Opsomming2"/>
        <w:numPr>
          <w:ilvl w:val="0"/>
          <w:numId w:val="112"/>
        </w:numPr>
        <w:jc w:val="both"/>
        <w:rPr>
          <w:color w:val="000000"/>
        </w:rPr>
      </w:pPr>
      <w:r w:rsidRPr="001101C1">
        <w:rPr>
          <w:color w:val="000000"/>
        </w:rPr>
        <w:t>de werknemer dient de werkgever vooraf te informeren.  Indien zulks niet mogelijk is, moet hij de werkgever zo spoedig mogelijk in kennis stellen</w:t>
      </w:r>
      <w:r w:rsidR="00DB66A8">
        <w:rPr>
          <w:color w:val="000000"/>
        </w:rPr>
        <w:t>;</w:t>
      </w:r>
    </w:p>
    <w:p w:rsidR="00A549C2" w:rsidRPr="001101C1" w:rsidRDefault="00A549C2" w:rsidP="009451E1">
      <w:pPr>
        <w:pStyle w:val="Opsomming2"/>
        <w:numPr>
          <w:ilvl w:val="0"/>
          <w:numId w:val="112"/>
        </w:numPr>
        <w:jc w:val="both"/>
        <w:rPr>
          <w:color w:val="000000"/>
        </w:rPr>
      </w:pPr>
      <w:r w:rsidRPr="001101C1">
        <w:rPr>
          <w:color w:val="000000"/>
        </w:rPr>
        <w:t>de werknemer behoort het verlof te gebruiken waarvoor het is toegestaan</w:t>
      </w:r>
      <w:r w:rsidR="00DB66A8">
        <w:rPr>
          <w:color w:val="000000"/>
        </w:rPr>
        <w:t>;</w:t>
      </w:r>
    </w:p>
    <w:p w:rsidR="002D49C8" w:rsidRPr="00A32038" w:rsidRDefault="00A549C2" w:rsidP="009451E1">
      <w:pPr>
        <w:pStyle w:val="Opsomming2"/>
        <w:numPr>
          <w:ilvl w:val="0"/>
          <w:numId w:val="112"/>
        </w:numPr>
        <w:jc w:val="both"/>
        <w:rPr>
          <w:vanish/>
          <w:color w:val="0070C0"/>
          <w:u w:val="single"/>
        </w:rPr>
      </w:pPr>
      <w:r w:rsidRPr="001101C1">
        <w:rPr>
          <w:color w:val="000000"/>
        </w:rPr>
        <w:t>er is slechts recht op loon voor dagen kort verzuim als er loonverlies is, dus voor de dagen van gewone activiteit (dus niet voor zondag, tijdens ziekte, vakantie ...)</w:t>
      </w:r>
      <w:r w:rsidR="003B5208">
        <w:rPr>
          <w:color w:val="000000"/>
        </w:rPr>
        <w:t>, behalve indien de gebeurtenis de werknemer de mogelijkheid biedt naar keuze een andere dag afwezig te blijven of indien de gebeurtenis binnen een bepaalde termijn plaatsvindt.;</w:t>
      </w:r>
    </w:p>
    <w:p w:rsidR="00A549C2" w:rsidRDefault="003B5208" w:rsidP="009451E1">
      <w:pPr>
        <w:pStyle w:val="Opsomming2"/>
        <w:numPr>
          <w:ilvl w:val="0"/>
          <w:numId w:val="112"/>
        </w:numPr>
        <w:jc w:val="both"/>
        <w:rPr>
          <w:color w:val="000000"/>
        </w:rPr>
      </w:pPr>
      <w:r>
        <w:rPr>
          <w:color w:val="000000"/>
        </w:rPr>
        <w:t>o</w:t>
      </w:r>
      <w:r w:rsidR="00A549C2" w:rsidRPr="001101C1">
        <w:rPr>
          <w:color w:val="000000"/>
        </w:rPr>
        <w:t>p het normale loon voor de dagen kort verzuim dienen de gewone bijdragen RSZ afgehouden en betaald te worden.</w:t>
      </w:r>
    </w:p>
    <w:p w:rsidR="00AA7CFA" w:rsidRDefault="00AA7CFA" w:rsidP="00AA7CFA">
      <w:pPr>
        <w:pStyle w:val="Opsomming2"/>
        <w:ind w:firstLine="0"/>
        <w:jc w:val="both"/>
        <w:rPr>
          <w:color w:val="000000"/>
        </w:rPr>
      </w:pPr>
    </w:p>
    <w:p w:rsidR="00AA7CFA" w:rsidRDefault="00861506" w:rsidP="00AA7CFA">
      <w:pPr>
        <w:pStyle w:val="Tekst"/>
        <w:ind w:left="1133"/>
        <w:jc w:val="right"/>
        <w:rPr>
          <w:vanish/>
          <w:color w:val="000000"/>
        </w:rPr>
      </w:pPr>
      <w:hyperlink w:anchor="_ALFABETISCH__REGISTER_2" w:history="1">
        <w:r w:rsidR="00AA7CFA" w:rsidRPr="00A045B5">
          <w:rPr>
            <w:rStyle w:val="Hyperlink"/>
            <w:vanish/>
          </w:rPr>
          <w:t>Terug naar alfabetisch register</w:t>
        </w:r>
      </w:hyperlink>
    </w:p>
    <w:p w:rsidR="00A549C2" w:rsidRPr="006339C2" w:rsidRDefault="00A549C2" w:rsidP="009451E1">
      <w:pPr>
        <w:pStyle w:val="Tekst"/>
        <w:numPr>
          <w:ilvl w:val="0"/>
          <w:numId w:val="71"/>
        </w:numPr>
        <w:jc w:val="both"/>
        <w:rPr>
          <w:color w:val="000000"/>
          <w:u w:val="single"/>
        </w:rPr>
      </w:pPr>
      <w:r w:rsidRPr="006339C2">
        <w:rPr>
          <w:color w:val="000000"/>
          <w:u w:val="single"/>
        </w:rPr>
        <w:t>Klein verlet en deeltijdse arbeid</w:t>
      </w:r>
    </w:p>
    <w:p w:rsidR="00A549C2" w:rsidRDefault="003F40DB" w:rsidP="001D1228">
      <w:pPr>
        <w:ind w:left="1276"/>
        <w:jc w:val="both"/>
        <w:rPr>
          <w:color w:val="000000"/>
        </w:rPr>
      </w:pPr>
      <w:r>
        <w:rPr>
          <w:color w:val="000000"/>
        </w:rPr>
        <w:t>D</w:t>
      </w:r>
      <w:r w:rsidR="00A549C2" w:rsidRPr="001101C1">
        <w:rPr>
          <w:color w:val="000000"/>
        </w:rPr>
        <w:t>eeltijdse werknemers hebben het recht, met behoud van hun normale loon, van het werk afwezig te zijn zoals de voltijdse werknemers</w:t>
      </w:r>
      <w:r w:rsidR="00A549C2" w:rsidRPr="007B335C">
        <w:t xml:space="preserve">, </w:t>
      </w:r>
      <w:r w:rsidR="00A549C2" w:rsidRPr="007B335C">
        <w:rPr>
          <w:color w:val="000000"/>
          <w:u w:val="single"/>
        </w:rPr>
        <w:t>in zoverre het kort verzuim samenvalt met de dagen en uren waarop zij normaal zouden hebben gewer</w:t>
      </w:r>
      <w:bookmarkStart w:id="5898" w:name="_Toc392302237"/>
      <w:bookmarkStart w:id="5899" w:name="_Toc462554106"/>
      <w:r w:rsidR="007B335C" w:rsidRPr="007B335C">
        <w:rPr>
          <w:color w:val="000000"/>
          <w:u w:val="single"/>
        </w:rPr>
        <w:t>kt</w:t>
      </w:r>
      <w:r w:rsidR="007B335C">
        <w:rPr>
          <w:color w:val="000000"/>
        </w:rPr>
        <w:t>.</w:t>
      </w:r>
    </w:p>
    <w:p w:rsidR="001D7775" w:rsidRPr="001D7775" w:rsidRDefault="001D7775" w:rsidP="009451E1">
      <w:pPr>
        <w:pStyle w:val="Tekst"/>
        <w:numPr>
          <w:ilvl w:val="0"/>
          <w:numId w:val="71"/>
        </w:numPr>
        <w:rPr>
          <w:color w:val="000000"/>
          <w:u w:val="single"/>
        </w:rPr>
      </w:pPr>
      <w:r w:rsidRPr="006339C2">
        <w:rPr>
          <w:color w:val="000000"/>
          <w:u w:val="single"/>
        </w:rPr>
        <w:t xml:space="preserve">Klein verlet en </w:t>
      </w:r>
      <w:r>
        <w:rPr>
          <w:color w:val="000000"/>
          <w:u w:val="single"/>
        </w:rPr>
        <w:t>jaarlijkse vakantie</w:t>
      </w:r>
    </w:p>
    <w:p w:rsidR="001D7775" w:rsidRPr="001101C1" w:rsidRDefault="001D7775" w:rsidP="001D7775">
      <w:pPr>
        <w:pStyle w:val="Tekst"/>
        <w:ind w:left="1212"/>
        <w:rPr>
          <w:color w:val="000000"/>
        </w:rPr>
      </w:pPr>
      <w:r>
        <w:rPr>
          <w:color w:val="000000"/>
        </w:rPr>
        <w:t>Wanneer een gebeurtenis die recht geeft op een bezoldigde afwezigheid zich voordoet tijdens de jaarlijkse vakantie, kan de werknemer geen aanspraak maken op de recuperatie van die bezoldigde afwezigheidsdagen.</w:t>
      </w:r>
    </w:p>
    <w:p w:rsidR="00A549C2" w:rsidRPr="001101C1" w:rsidRDefault="00A549C2" w:rsidP="00AA77C7">
      <w:pPr>
        <w:pStyle w:val="Kop3"/>
      </w:pPr>
      <w:bookmarkStart w:id="5900" w:name="_Verlof_om_dwingende"/>
      <w:bookmarkStart w:id="5901" w:name="_Toc473535182"/>
      <w:bookmarkStart w:id="5902" w:name="_Toc473535563"/>
      <w:bookmarkStart w:id="5903" w:name="_Toc473536163"/>
      <w:bookmarkStart w:id="5904" w:name="_Toc473615413"/>
      <w:bookmarkStart w:id="5905" w:name="_Toc473685809"/>
      <w:bookmarkStart w:id="5906" w:name="_Toc474045568"/>
      <w:bookmarkStart w:id="5907" w:name="_Toc495302973"/>
      <w:bookmarkStart w:id="5908" w:name="_Toc276634760"/>
      <w:bookmarkStart w:id="5909" w:name="_Toc276635712"/>
      <w:bookmarkStart w:id="5910" w:name="_Toc280265842"/>
      <w:bookmarkStart w:id="5911" w:name="_Toc307475664"/>
      <w:bookmarkStart w:id="5912" w:name="_Toc307487926"/>
      <w:bookmarkStart w:id="5913" w:name="_Toc37835195"/>
      <w:bookmarkEnd w:id="5900"/>
      <w:r w:rsidRPr="001101C1">
        <w:t>Verlof om dwingende reden</w:t>
      </w:r>
      <w:bookmarkEnd w:id="5898"/>
      <w:r w:rsidRPr="001101C1">
        <w:t>en</w:t>
      </w:r>
      <w:bookmarkEnd w:id="5899"/>
      <w:bookmarkEnd w:id="5901"/>
      <w:bookmarkEnd w:id="5902"/>
      <w:bookmarkEnd w:id="5903"/>
      <w:bookmarkEnd w:id="5904"/>
      <w:bookmarkEnd w:id="5905"/>
      <w:bookmarkEnd w:id="5906"/>
      <w:bookmarkEnd w:id="5907"/>
      <w:bookmarkEnd w:id="5908"/>
      <w:bookmarkEnd w:id="5909"/>
      <w:bookmarkEnd w:id="5910"/>
      <w:bookmarkEnd w:id="5911"/>
      <w:bookmarkEnd w:id="5912"/>
      <w:bookmarkEnd w:id="5913"/>
    </w:p>
    <w:p w:rsidR="0071796E" w:rsidRPr="001101C1" w:rsidRDefault="007D18FF" w:rsidP="009451E1">
      <w:pPr>
        <w:pStyle w:val="Opsomming"/>
        <w:numPr>
          <w:ilvl w:val="0"/>
          <w:numId w:val="76"/>
        </w:numPr>
        <w:ind w:left="1134" w:hanging="284"/>
        <w:jc w:val="both"/>
        <w:rPr>
          <w:color w:val="000000"/>
        </w:rPr>
      </w:pPr>
      <w:r>
        <w:rPr>
          <w:color w:val="000000"/>
        </w:rPr>
        <w:t xml:space="preserve">Onder </w:t>
      </w:r>
      <w:r w:rsidR="0071796E" w:rsidRPr="001101C1">
        <w:rPr>
          <w:color w:val="000000"/>
        </w:rPr>
        <w:t>verlof om dwingende redenen wordt verstaan</w:t>
      </w:r>
      <w:r w:rsidR="0071796E">
        <w:rPr>
          <w:color w:val="000000"/>
        </w:rPr>
        <w:t>:</w:t>
      </w:r>
      <w:r w:rsidR="0071796E" w:rsidRPr="001101C1">
        <w:rPr>
          <w:color w:val="000000"/>
        </w:rPr>
        <w:t xml:space="preserve"> “elke niet te voorziene los van het werk staande gebeurtenis die de dringende en noodzakelijke tussenkomst van de werknemer vereist en dit voor zover de uitvoering van de arbeidsovereenkomst deze tussenkomst van de werknemer onmogelijk maakt”.</w:t>
      </w:r>
    </w:p>
    <w:p w:rsidR="0071796E" w:rsidRPr="001101C1" w:rsidRDefault="0071796E" w:rsidP="009451E1">
      <w:pPr>
        <w:pStyle w:val="Opsomming"/>
        <w:numPr>
          <w:ilvl w:val="0"/>
          <w:numId w:val="76"/>
        </w:numPr>
        <w:ind w:left="1134" w:hanging="284"/>
        <w:jc w:val="both"/>
        <w:rPr>
          <w:color w:val="000000"/>
        </w:rPr>
      </w:pPr>
      <w:r w:rsidRPr="00B91FBF">
        <w:rPr>
          <w:color w:val="000000"/>
          <w:u w:val="single"/>
        </w:rPr>
        <w:t xml:space="preserve">Drie categorieën van feiten </w:t>
      </w:r>
      <w:r w:rsidRPr="001101C1">
        <w:rPr>
          <w:color w:val="000000"/>
        </w:rPr>
        <w:t>worden aangeduid als een dwingende redenen</w:t>
      </w:r>
      <w:r>
        <w:rPr>
          <w:color w:val="000000"/>
        </w:rPr>
        <w:t>:</w:t>
      </w:r>
    </w:p>
    <w:p w:rsidR="0071796E" w:rsidRPr="001101C1" w:rsidRDefault="0071796E" w:rsidP="009451E1">
      <w:pPr>
        <w:numPr>
          <w:ilvl w:val="0"/>
          <w:numId w:val="49"/>
        </w:numPr>
        <w:ind w:left="1418" w:hanging="284"/>
        <w:jc w:val="both"/>
      </w:pPr>
      <w:r w:rsidRPr="001101C1">
        <w:t>de ziekte, het ongeval of de hospitalisatie overkomen aan een persoon die met de werknemer onder hetzelfde dak woont zoals de echtgeno(o)t(e) of partner, ouders, grootouders, kinderen of pleegkinderen, een tante of een oom.</w:t>
      </w:r>
    </w:p>
    <w:p w:rsidR="0071796E" w:rsidRPr="001101C1" w:rsidRDefault="00B91FBF" w:rsidP="009451E1">
      <w:pPr>
        <w:numPr>
          <w:ilvl w:val="0"/>
          <w:numId w:val="49"/>
        </w:numPr>
        <w:ind w:left="1418" w:hanging="284"/>
        <w:jc w:val="both"/>
      </w:pPr>
      <w:r>
        <w:t>d</w:t>
      </w:r>
      <w:r w:rsidR="0071796E" w:rsidRPr="001101C1">
        <w:t>e ziekte, het ongeval of de hospitalisatie overkomen aan een niet-inwonende bloed- of aanverwant zoals een ouder, een schoonouder, een kind, een schoonkind van de werknemer.  De tussenkomst van de werknemer moet "dringend en noodzakelijk zijn" en moet de uitvoering van de arbeidsovereenkomst onmogelijk maken;</w:t>
      </w:r>
    </w:p>
    <w:p w:rsidR="0071796E" w:rsidRPr="001101C1" w:rsidRDefault="00B91FBF" w:rsidP="009451E1">
      <w:pPr>
        <w:numPr>
          <w:ilvl w:val="0"/>
          <w:numId w:val="49"/>
        </w:numPr>
        <w:ind w:left="1418" w:hanging="284"/>
        <w:jc w:val="both"/>
      </w:pPr>
      <w:r>
        <w:lastRenderedPageBreak/>
        <w:t>d</w:t>
      </w:r>
      <w:r w:rsidR="0071796E" w:rsidRPr="001101C1">
        <w:t>e ernstige materiële beschadiging van de bezittingen van de werknemer, zoals de schade aan de woning door een brand of een natuurramp;</w:t>
      </w:r>
    </w:p>
    <w:p w:rsidR="0071796E" w:rsidRPr="001101C1" w:rsidRDefault="0071796E" w:rsidP="00AA7CFA">
      <w:pPr>
        <w:ind w:left="1418"/>
        <w:jc w:val="both"/>
      </w:pPr>
      <w:r w:rsidRPr="001101C1">
        <w:t>het bevel tot verschijning in persoon in een rechtszitting wanneer de werknemer de partij is in het geding.  De rechtbank moet uitdrukkelijk de verschijning in persoon bevolen hebben. Een vrijwillige verschijning geeft geen recht op afwezigheid.</w:t>
      </w:r>
    </w:p>
    <w:p w:rsidR="0071796E" w:rsidRPr="001101C1" w:rsidRDefault="0071796E" w:rsidP="009451E1">
      <w:pPr>
        <w:pStyle w:val="Opsomming"/>
        <w:numPr>
          <w:ilvl w:val="0"/>
          <w:numId w:val="76"/>
        </w:numPr>
        <w:ind w:left="1134" w:hanging="284"/>
        <w:jc w:val="both"/>
        <w:rPr>
          <w:color w:val="000000"/>
        </w:rPr>
      </w:pPr>
      <w:r w:rsidRPr="001101C1">
        <w:rPr>
          <w:color w:val="000000"/>
        </w:rPr>
        <w:t xml:space="preserve">Het staat de werkgever en de werknemer vrij om in onderling akkoord </w:t>
      </w:r>
      <w:r w:rsidRPr="00B91FBF">
        <w:rPr>
          <w:color w:val="000000"/>
          <w:u w:val="single"/>
        </w:rPr>
        <w:t>andere gebeurtenissen</w:t>
      </w:r>
      <w:r w:rsidRPr="001101C1">
        <w:rPr>
          <w:color w:val="000000"/>
        </w:rPr>
        <w:t xml:space="preserve"> vast te stellen die als een dwingende reden beschouwd moeten worden;</w:t>
      </w:r>
    </w:p>
    <w:p w:rsidR="0071796E" w:rsidRPr="001101C1" w:rsidRDefault="0071796E" w:rsidP="009451E1">
      <w:pPr>
        <w:pStyle w:val="Opsomming"/>
        <w:numPr>
          <w:ilvl w:val="0"/>
          <w:numId w:val="76"/>
        </w:numPr>
        <w:ind w:left="1134" w:hanging="284"/>
        <w:jc w:val="both"/>
        <w:rPr>
          <w:color w:val="000000"/>
        </w:rPr>
      </w:pPr>
      <w:r w:rsidRPr="001101C1">
        <w:rPr>
          <w:color w:val="000000"/>
        </w:rPr>
        <w:t xml:space="preserve">De duur van de afwezigheid is </w:t>
      </w:r>
      <w:r w:rsidRPr="005D085E">
        <w:rPr>
          <w:color w:val="000000"/>
          <w:u w:val="single"/>
        </w:rPr>
        <w:t>beperkt tot 10 arbeidsdagen per kalenderjaar</w:t>
      </w:r>
      <w:r w:rsidRPr="001101C1">
        <w:rPr>
          <w:color w:val="000000"/>
        </w:rPr>
        <w:t>.  Voor deeltijdsen wordt de maximumduur herleid in verhouding tot de duur van de arbeidsprestaties.</w:t>
      </w:r>
    </w:p>
    <w:p w:rsidR="005B21DB" w:rsidRDefault="0071796E" w:rsidP="00AA7CFA">
      <w:pPr>
        <w:ind w:left="1134"/>
        <w:jc w:val="both"/>
      </w:pPr>
      <w:r w:rsidRPr="001101C1">
        <w:t xml:space="preserve">De afwezigheden voor verlof om dwingende redenen zijn </w:t>
      </w:r>
      <w:r w:rsidRPr="005D085E">
        <w:rPr>
          <w:u w:val="single"/>
        </w:rPr>
        <w:t>niet bezoldigd</w:t>
      </w:r>
      <w:r w:rsidRPr="001101C1">
        <w:t xml:space="preserve"> en worden </w:t>
      </w:r>
      <w:r w:rsidRPr="005D085E">
        <w:rPr>
          <w:u w:val="single"/>
        </w:rPr>
        <w:t>niet als arbeidstijd (wedde</w:t>
      </w:r>
      <w:r w:rsidR="008307B8">
        <w:rPr>
          <w:u w:val="single"/>
        </w:rPr>
        <w:t>n</w:t>
      </w:r>
      <w:r w:rsidRPr="005D085E">
        <w:rPr>
          <w:u w:val="single"/>
        </w:rPr>
        <w:t>anciënniteit)</w:t>
      </w:r>
      <w:r w:rsidR="00115C11">
        <w:rPr>
          <w:u w:val="single"/>
        </w:rPr>
        <w:t xml:space="preserve"> </w:t>
      </w:r>
      <w:r w:rsidRPr="005D085E">
        <w:rPr>
          <w:u w:val="single"/>
        </w:rPr>
        <w:t>beschouwd</w:t>
      </w:r>
      <w:r w:rsidR="00115C11">
        <w:t xml:space="preserve">. </w:t>
      </w:r>
      <w:r w:rsidRPr="001101C1">
        <w:t>Naar de sociale zekerheid toe moeten de dagen afwezigheid gelijkg</w:t>
      </w:r>
      <w:r w:rsidR="003F40DB">
        <w:t xml:space="preserve">esteld worden met arbeidsdagen. </w:t>
      </w:r>
      <w:r w:rsidRPr="001101C1">
        <w:t xml:space="preserve">De werkgever kan </w:t>
      </w:r>
      <w:r w:rsidRPr="005D085E">
        <w:rPr>
          <w:u w:val="single"/>
        </w:rPr>
        <w:t>langer verlof</w:t>
      </w:r>
      <w:r w:rsidRPr="001101C1">
        <w:t xml:space="preserve"> dan de 10 voorziene arbeidsdagen toestaan. Dit verlof is tevens </w:t>
      </w:r>
      <w:r w:rsidRPr="005D085E">
        <w:rPr>
          <w:u w:val="single"/>
        </w:rPr>
        <w:t>onbezoldigd</w:t>
      </w:r>
      <w:r w:rsidRPr="001101C1">
        <w:t xml:space="preserve">, is </w:t>
      </w:r>
      <w:r w:rsidRPr="005D085E">
        <w:rPr>
          <w:u w:val="single"/>
        </w:rPr>
        <w:t>niet afdwingbaar</w:t>
      </w:r>
      <w:r w:rsidRPr="005D085E">
        <w:t xml:space="preserve"> </w:t>
      </w:r>
      <w:r w:rsidRPr="001101C1">
        <w:t>en wordt naar de sociale zekerheid niet gelijkgesteld.</w:t>
      </w:r>
      <w:bookmarkStart w:id="5914" w:name="_Adoptieverlof"/>
      <w:bookmarkStart w:id="5915" w:name="_Toc276634761"/>
      <w:bookmarkStart w:id="5916" w:name="_Toc276635713"/>
      <w:bookmarkStart w:id="5917" w:name="_Toc280265843"/>
      <w:bookmarkStart w:id="5918" w:name="_Toc307475665"/>
      <w:bookmarkStart w:id="5919" w:name="_Toc307487927"/>
      <w:bookmarkEnd w:id="5914"/>
    </w:p>
    <w:p w:rsidR="00A549C2" w:rsidRPr="001101C1" w:rsidRDefault="00344131" w:rsidP="005B21DB">
      <w:pPr>
        <w:pStyle w:val="Kop3"/>
      </w:pPr>
      <w:bookmarkStart w:id="5920" w:name="_Toc37835196"/>
      <w:r w:rsidRPr="001101C1">
        <w:t>Adoptieverlof</w:t>
      </w:r>
      <w:bookmarkEnd w:id="5915"/>
      <w:bookmarkEnd w:id="5916"/>
      <w:bookmarkEnd w:id="5917"/>
      <w:bookmarkEnd w:id="5918"/>
      <w:bookmarkEnd w:id="5919"/>
      <w:bookmarkEnd w:id="5920"/>
    </w:p>
    <w:p w:rsidR="00344131" w:rsidRPr="001101C1" w:rsidRDefault="00344131" w:rsidP="00AA77C7">
      <w:pPr>
        <w:pStyle w:val="Kop4"/>
      </w:pPr>
      <w:r w:rsidRPr="001101C1">
        <w:t>Duur van het adoptieverlof</w:t>
      </w:r>
    </w:p>
    <w:p w:rsidR="00344131" w:rsidRPr="001101C1" w:rsidRDefault="00344131" w:rsidP="00115C11">
      <w:pPr>
        <w:pStyle w:val="Tekst"/>
        <w:keepNext/>
        <w:rPr>
          <w:color w:val="000000"/>
        </w:rPr>
      </w:pPr>
      <w:r w:rsidRPr="001101C1">
        <w:rPr>
          <w:color w:val="000000"/>
        </w:rPr>
        <w:t xml:space="preserve">De adoptie van een kind door de </w:t>
      </w:r>
      <w:r w:rsidR="00CD0A51" w:rsidRPr="001101C1">
        <w:rPr>
          <w:color w:val="000000"/>
        </w:rPr>
        <w:t>werknemer</w:t>
      </w:r>
      <w:r w:rsidRPr="001101C1">
        <w:rPr>
          <w:color w:val="000000"/>
        </w:rPr>
        <w:t xml:space="preserve"> geeft recht op een adoptieverlof dat afhankelijk is van de leeftijd van het kind.</w:t>
      </w:r>
    </w:p>
    <w:p w:rsidR="005B21DB" w:rsidRPr="003F40DB" w:rsidRDefault="00433AA7" w:rsidP="009451E1">
      <w:pPr>
        <w:pStyle w:val="Opsomming"/>
        <w:numPr>
          <w:ilvl w:val="0"/>
          <w:numId w:val="76"/>
        </w:numPr>
        <w:ind w:left="851" w:firstLine="0"/>
        <w:rPr>
          <w:color w:val="000000"/>
        </w:rPr>
      </w:pPr>
      <w:r w:rsidRPr="003F40DB">
        <w:rPr>
          <w:color w:val="000000"/>
        </w:rPr>
        <w:t xml:space="preserve">Is het geadopteerde kind </w:t>
      </w:r>
      <w:r w:rsidRPr="003F40DB">
        <w:rPr>
          <w:i/>
          <w:color w:val="000000"/>
        </w:rPr>
        <w:t>jonger dan 3 jaar</w:t>
      </w:r>
      <w:r w:rsidRPr="003F40DB">
        <w:rPr>
          <w:color w:val="000000"/>
        </w:rPr>
        <w:t xml:space="preserve"> (bij aanvang van het verlof) dan heeft de werknemer recht op maximum 6 aaneengesloten weken.</w:t>
      </w:r>
    </w:p>
    <w:p w:rsidR="00A045B5" w:rsidRDefault="00861506" w:rsidP="00A045B5">
      <w:pPr>
        <w:pStyle w:val="Tekst"/>
        <w:ind w:left="1210"/>
        <w:jc w:val="right"/>
      </w:pPr>
      <w:hyperlink w:anchor="_ALFABETISCH__REGISTER_2" w:history="1">
        <w:r w:rsidR="00A045B5" w:rsidRPr="004D51EF">
          <w:rPr>
            <w:rStyle w:val="Hyperlink"/>
            <w:vanish/>
          </w:rPr>
          <w:t>Terug naar alfabetisch register</w:t>
        </w:r>
      </w:hyperlink>
    </w:p>
    <w:p w:rsidR="00926D40" w:rsidRPr="00926D40" w:rsidRDefault="00172480" w:rsidP="009451E1">
      <w:pPr>
        <w:pStyle w:val="Opsomming"/>
        <w:numPr>
          <w:ilvl w:val="0"/>
          <w:numId w:val="76"/>
        </w:numPr>
        <w:ind w:left="1134" w:hanging="284"/>
        <w:jc w:val="both"/>
        <w:rPr>
          <w:color w:val="000000"/>
        </w:rPr>
      </w:pPr>
      <w:r w:rsidRPr="00930D24">
        <w:rPr>
          <w:color w:val="000000"/>
        </w:rPr>
        <w:t xml:space="preserve">Is het geadopteerde kind </w:t>
      </w:r>
      <w:r w:rsidRPr="00930D24">
        <w:rPr>
          <w:i/>
          <w:color w:val="000000"/>
        </w:rPr>
        <w:t>3 jaar of ouder</w:t>
      </w:r>
      <w:r w:rsidRPr="00930D24">
        <w:rPr>
          <w:color w:val="000000"/>
        </w:rPr>
        <w:t xml:space="preserve"> (bij de aanvang van het verlof), dan bedraagt het adoptieverlof maximaal 4 aaneengesloten weken</w:t>
      </w:r>
      <w:r>
        <w:rPr>
          <w:color w:val="000000"/>
        </w:rPr>
        <w:t>.</w:t>
      </w:r>
    </w:p>
    <w:p w:rsidR="00433AA7" w:rsidRPr="001101C1" w:rsidRDefault="00433AA7" w:rsidP="009451E1">
      <w:pPr>
        <w:pStyle w:val="Opsomming"/>
        <w:numPr>
          <w:ilvl w:val="0"/>
          <w:numId w:val="76"/>
        </w:numPr>
        <w:ind w:left="1134" w:hanging="284"/>
        <w:jc w:val="both"/>
        <w:rPr>
          <w:color w:val="000000"/>
        </w:rPr>
      </w:pPr>
      <w:r w:rsidRPr="001101C1">
        <w:rPr>
          <w:color w:val="000000"/>
        </w:rPr>
        <w:t xml:space="preserve">Is het geadopteerde kind </w:t>
      </w:r>
      <w:r w:rsidRPr="001101C1">
        <w:rPr>
          <w:i/>
          <w:color w:val="000000"/>
        </w:rPr>
        <w:t>ouder dan 8 jaar</w:t>
      </w:r>
      <w:r w:rsidRPr="001101C1">
        <w:rPr>
          <w:color w:val="000000"/>
        </w:rPr>
        <w:t xml:space="preserve"> dan heeft de werknemer geen recht op adoptieverlof. Het verlof neemt immers automatisch een einde wanneer het kind, tijdens de uitoefening van het verlof, de leeftijd van 8 jaar bereikt heeft.</w:t>
      </w:r>
    </w:p>
    <w:p w:rsidR="00433AA7" w:rsidRPr="001101C1" w:rsidRDefault="00433AA7" w:rsidP="009451E1">
      <w:pPr>
        <w:pStyle w:val="Opsomming"/>
        <w:numPr>
          <w:ilvl w:val="0"/>
          <w:numId w:val="76"/>
        </w:numPr>
        <w:ind w:left="1134" w:hanging="284"/>
        <w:jc w:val="both"/>
        <w:rPr>
          <w:color w:val="000000"/>
        </w:rPr>
      </w:pPr>
      <w:r w:rsidRPr="00930D24">
        <w:rPr>
          <w:color w:val="000000"/>
          <w:u w:val="single"/>
        </w:rPr>
        <w:t>De 4 of 6 weken adoptieverlof zijn maxima.</w:t>
      </w:r>
      <w:r w:rsidRPr="001101C1">
        <w:rPr>
          <w:color w:val="000000"/>
        </w:rPr>
        <w:t xml:space="preserve"> De </w:t>
      </w:r>
      <w:r w:rsidR="00CD0A51" w:rsidRPr="001101C1">
        <w:rPr>
          <w:color w:val="000000"/>
        </w:rPr>
        <w:t>werknemer</w:t>
      </w:r>
      <w:r w:rsidRPr="001101C1">
        <w:rPr>
          <w:color w:val="000000"/>
        </w:rPr>
        <w:t xml:space="preserve"> beslist zelf hoeveel weken adoptieverlof hij opneemt. Het verlof mag niet onderbroken worden.</w:t>
      </w:r>
    </w:p>
    <w:p w:rsidR="00D849E5" w:rsidRPr="001101C1" w:rsidRDefault="00433AA7" w:rsidP="009451E1">
      <w:pPr>
        <w:pStyle w:val="Opsomming"/>
        <w:numPr>
          <w:ilvl w:val="0"/>
          <w:numId w:val="76"/>
        </w:numPr>
        <w:ind w:left="1134" w:hanging="284"/>
        <w:jc w:val="both"/>
        <w:rPr>
          <w:color w:val="000000"/>
        </w:rPr>
      </w:pPr>
      <w:r w:rsidRPr="001101C1">
        <w:rPr>
          <w:color w:val="000000"/>
        </w:rPr>
        <w:t xml:space="preserve">Het verlof moet opgenomen worden </w:t>
      </w:r>
      <w:r w:rsidRPr="00930D24">
        <w:rPr>
          <w:color w:val="000000"/>
          <w:u w:val="single"/>
        </w:rPr>
        <w:t>binnen de twee maanden volgend op de inschrijving</w:t>
      </w:r>
      <w:r w:rsidRPr="001101C1">
        <w:rPr>
          <w:color w:val="000000"/>
        </w:rPr>
        <w:t xml:space="preserve"> v</w:t>
      </w:r>
      <w:r w:rsidR="00D849E5" w:rsidRPr="001101C1">
        <w:rPr>
          <w:color w:val="000000"/>
        </w:rPr>
        <w:t>an het kind in de bevolkings- of</w:t>
      </w:r>
      <w:r w:rsidRPr="001101C1">
        <w:rPr>
          <w:color w:val="000000"/>
        </w:rPr>
        <w:t xml:space="preserve"> vreemdelingenregisters van de woonplaats van de werknemer</w:t>
      </w:r>
      <w:r w:rsidR="00864328">
        <w:rPr>
          <w:color w:val="000000"/>
        </w:rPr>
        <w:t>.</w:t>
      </w:r>
    </w:p>
    <w:p w:rsidR="00D849E5" w:rsidRPr="001101C1" w:rsidRDefault="00D849E5" w:rsidP="009451E1">
      <w:pPr>
        <w:pStyle w:val="Opsomming"/>
        <w:numPr>
          <w:ilvl w:val="0"/>
          <w:numId w:val="76"/>
        </w:numPr>
        <w:ind w:left="1134" w:hanging="284"/>
        <w:jc w:val="both"/>
        <w:rPr>
          <w:color w:val="000000"/>
        </w:rPr>
      </w:pPr>
      <w:r w:rsidRPr="001101C1">
        <w:rPr>
          <w:color w:val="000000"/>
        </w:rPr>
        <w:t xml:space="preserve">Bij adoptie  van </w:t>
      </w:r>
      <w:r w:rsidR="00054652">
        <w:rPr>
          <w:color w:val="000000"/>
        </w:rPr>
        <w:t>mindervalide</w:t>
      </w:r>
      <w:r w:rsidRPr="001101C1">
        <w:rPr>
          <w:color w:val="000000"/>
        </w:rPr>
        <w:t xml:space="preserve"> kinderen is er een verdubbeling van het verlof.</w:t>
      </w:r>
    </w:p>
    <w:p w:rsidR="00CB5954" w:rsidRPr="001101C1" w:rsidRDefault="00D849E5" w:rsidP="009451E1">
      <w:pPr>
        <w:pStyle w:val="Opsomming"/>
        <w:numPr>
          <w:ilvl w:val="0"/>
          <w:numId w:val="76"/>
        </w:numPr>
        <w:ind w:left="1134" w:hanging="284"/>
        <w:jc w:val="both"/>
        <w:rPr>
          <w:color w:val="000000"/>
        </w:rPr>
      </w:pPr>
      <w:r w:rsidRPr="001101C1">
        <w:rPr>
          <w:color w:val="000000"/>
        </w:rPr>
        <w:t>De aanvraag van het adoptieverlof moet één maand vóór de opname van het verlof per aangetekend schrijven aan de werkgever te gebeuren</w:t>
      </w:r>
      <w:r w:rsidR="00C62861" w:rsidRPr="001101C1">
        <w:rPr>
          <w:color w:val="000000"/>
        </w:rPr>
        <w:t>, hetzij met een gewoon geschrift waarvan het dubbel door de werkgever voor ontvangst getekend wordt. Deze kennisgeving met de begin- en einddatum van het verlof vermelden.</w:t>
      </w:r>
    </w:p>
    <w:p w:rsidR="00CB5954" w:rsidRPr="001101C1" w:rsidRDefault="00CB5954" w:rsidP="003F40DB">
      <w:pPr>
        <w:pStyle w:val="Kop4"/>
        <w:jc w:val="both"/>
      </w:pPr>
      <w:r w:rsidRPr="001101C1">
        <w:t>Loon</w:t>
      </w:r>
    </w:p>
    <w:p w:rsidR="00CB5954" w:rsidRPr="001101C1" w:rsidRDefault="00CB5954" w:rsidP="009451E1">
      <w:pPr>
        <w:pStyle w:val="Opsomming"/>
        <w:numPr>
          <w:ilvl w:val="0"/>
          <w:numId w:val="76"/>
        </w:numPr>
        <w:ind w:left="1134" w:hanging="284"/>
        <w:jc w:val="both"/>
        <w:rPr>
          <w:color w:val="000000"/>
        </w:rPr>
      </w:pPr>
      <w:r w:rsidRPr="001101C1">
        <w:rPr>
          <w:color w:val="000000"/>
        </w:rPr>
        <w:t xml:space="preserve">Tijdens de </w:t>
      </w:r>
      <w:r w:rsidRPr="00DA7AD3">
        <w:rPr>
          <w:color w:val="000000"/>
          <w:u w:val="single"/>
        </w:rPr>
        <w:t>eerste drie kalenderdagen</w:t>
      </w:r>
      <w:r w:rsidRPr="001101C1">
        <w:rPr>
          <w:color w:val="000000"/>
        </w:rPr>
        <w:t xml:space="preserve"> van het adoptieverlof heeft de werknemer recht op het behoud van zijn normaal loon ten laste van de werkgever.</w:t>
      </w:r>
    </w:p>
    <w:p w:rsidR="00CB5954" w:rsidRPr="001101C1" w:rsidRDefault="00CB5954" w:rsidP="009451E1">
      <w:pPr>
        <w:pStyle w:val="Opsomming"/>
        <w:numPr>
          <w:ilvl w:val="0"/>
          <w:numId w:val="76"/>
        </w:numPr>
        <w:ind w:left="1134" w:hanging="284"/>
        <w:jc w:val="both"/>
        <w:rPr>
          <w:color w:val="000000"/>
        </w:rPr>
      </w:pPr>
      <w:r w:rsidRPr="001101C1">
        <w:rPr>
          <w:color w:val="000000"/>
        </w:rPr>
        <w:t xml:space="preserve">Tijdens het </w:t>
      </w:r>
      <w:r w:rsidRPr="00DA7AD3">
        <w:rPr>
          <w:color w:val="000000"/>
          <w:u w:val="single"/>
        </w:rPr>
        <w:t>resterende gedeelte</w:t>
      </w:r>
      <w:r w:rsidRPr="001101C1">
        <w:rPr>
          <w:color w:val="000000"/>
        </w:rPr>
        <w:t xml:space="preserve"> van het adoptieverlof ontvangt de werknemer een uitkering via de uitbetalingsinstellingen van de ziekteverzekering.</w:t>
      </w:r>
    </w:p>
    <w:p w:rsidR="00DA140C" w:rsidRPr="001101C1" w:rsidRDefault="00DA140C" w:rsidP="00AA77C7">
      <w:pPr>
        <w:pStyle w:val="Kop4"/>
      </w:pPr>
      <w:r w:rsidRPr="001101C1">
        <w:t>Ontslagbescherming</w:t>
      </w:r>
    </w:p>
    <w:p w:rsidR="00DA140C" w:rsidRDefault="00DA140C" w:rsidP="007F0D2B">
      <w:pPr>
        <w:pStyle w:val="Tekst"/>
        <w:rPr>
          <w:color w:val="000000"/>
        </w:rPr>
      </w:pPr>
      <w:r w:rsidRPr="001101C1">
        <w:rPr>
          <w:color w:val="000000"/>
        </w:rPr>
        <w:t xml:space="preserve">Zie </w:t>
      </w:r>
      <w:r w:rsidR="00DA7AD3">
        <w:rPr>
          <w:color w:val="000000"/>
        </w:rPr>
        <w:t>hoofdstuk 8.</w:t>
      </w:r>
    </w:p>
    <w:p w:rsidR="00C4105B" w:rsidRDefault="00C4105B" w:rsidP="00AA77C7">
      <w:pPr>
        <w:pStyle w:val="Kop3"/>
      </w:pPr>
      <w:bookmarkStart w:id="5921" w:name="_Verlof_voor_pleegzorg"/>
      <w:bookmarkStart w:id="5922" w:name="_Toc276634762"/>
      <w:bookmarkStart w:id="5923" w:name="_Toc276635714"/>
      <w:bookmarkStart w:id="5924" w:name="_Toc280265844"/>
      <w:bookmarkStart w:id="5925" w:name="_Toc307475666"/>
      <w:bookmarkStart w:id="5926" w:name="_Toc307487928"/>
      <w:bookmarkStart w:id="5927" w:name="_Toc37835197"/>
      <w:bookmarkEnd w:id="5921"/>
      <w:r>
        <w:lastRenderedPageBreak/>
        <w:t>Verlof voor pleegzorg</w:t>
      </w:r>
      <w:bookmarkEnd w:id="5922"/>
      <w:bookmarkEnd w:id="5923"/>
      <w:bookmarkEnd w:id="5924"/>
      <w:bookmarkEnd w:id="5925"/>
      <w:bookmarkEnd w:id="5926"/>
      <w:bookmarkEnd w:id="5927"/>
    </w:p>
    <w:p w:rsidR="00C4105B" w:rsidRDefault="00197546" w:rsidP="009451E1">
      <w:pPr>
        <w:pStyle w:val="Tekst"/>
        <w:numPr>
          <w:ilvl w:val="0"/>
          <w:numId w:val="76"/>
        </w:numPr>
        <w:jc w:val="both"/>
      </w:pPr>
      <w:r>
        <w:t xml:space="preserve">De werknemer die is aangesteld als pleegouder door de rechtbank, door een door de gemeenschap erkende dienst voor pleegzorg, door de diensten van l’Aide à la Jeunesse of door het Comité Bijzondere Jeugdbijstand heeft het recht om van het werk afwezig te zijn voor de vervulling van verplichtingen en opdrachten of om het hoofd te bieden aan situaties die voortvloeien uit de plaatsing in zijn gezin van één of meerdere personen die in het kader van die pleegzorg aan hem zijn toevertrouwd. </w:t>
      </w:r>
      <w:r w:rsidR="00DA7AD3">
        <w:rPr>
          <w:u w:val="single"/>
        </w:rPr>
        <w:t xml:space="preserve">De duur van de afwezigheid mag </w:t>
      </w:r>
      <w:r w:rsidRPr="00DA7AD3">
        <w:rPr>
          <w:u w:val="single"/>
        </w:rPr>
        <w:t>10 dagen per jaar niet overschrijden.</w:t>
      </w:r>
      <w:r>
        <w:t xml:space="preserve"> Indien het pleeggezin bestaat uit twee werknemers, die beiden zijn aangesteld als pleegouder, dienen deze dagen onder hen te worden verdeeld.</w:t>
      </w:r>
    </w:p>
    <w:p w:rsidR="00846B84" w:rsidRDefault="00677638" w:rsidP="009451E1">
      <w:pPr>
        <w:pStyle w:val="Tekst"/>
        <w:numPr>
          <w:ilvl w:val="0"/>
          <w:numId w:val="76"/>
        </w:numPr>
        <w:jc w:val="both"/>
      </w:pPr>
      <w:r>
        <w:t>De</w:t>
      </w:r>
      <w:r w:rsidR="001D6068">
        <w:t xml:space="preserve"> soorten verplichtingen, opdrachten en situaties waarvoor het </w:t>
      </w:r>
      <w:r w:rsidR="001D6068" w:rsidRPr="002A08BD">
        <w:rPr>
          <w:u w:val="single"/>
        </w:rPr>
        <w:t xml:space="preserve">recht op afwezigheid van het werk met </w:t>
      </w:r>
      <w:r w:rsidR="002A08BD">
        <w:rPr>
          <w:u w:val="single"/>
        </w:rPr>
        <w:t xml:space="preserve">het oog op het verstrekken </w:t>
      </w:r>
      <w:r w:rsidR="001D6068" w:rsidRPr="002A08BD">
        <w:rPr>
          <w:u w:val="single"/>
        </w:rPr>
        <w:t>van pleegzorgen</w:t>
      </w:r>
      <w:r w:rsidR="001D6068">
        <w:t xml:space="preserve"> geldt, hebben betrekking op de volgende gebeurtenissen </w:t>
      </w:r>
      <w:r w:rsidR="00D61953">
        <w:t>die specifiek verband houden met de pleegzorgsituatie en waarbij de tussenkomst van de werknemer vereist is, en dit voor zover de uitvoering van de arbeidsovereenkomst deze tussenkomst onmogelijk maakt:</w:t>
      </w:r>
    </w:p>
    <w:p w:rsidR="00D61953" w:rsidRDefault="00795ED5" w:rsidP="00D376B4">
      <w:pPr>
        <w:pStyle w:val="Tekst"/>
        <w:numPr>
          <w:ilvl w:val="0"/>
          <w:numId w:val="24"/>
        </w:numPr>
        <w:ind w:left="1418" w:hanging="284"/>
        <w:jc w:val="both"/>
      </w:pPr>
      <w:r>
        <w:t xml:space="preserve">alle </w:t>
      </w:r>
      <w:r w:rsidR="00D61953">
        <w:t>soorten van zittingen bij de gerechtelijke en administratieve autoriteiten die bevoegd zijn voor het pleeggezin;</w:t>
      </w:r>
    </w:p>
    <w:p w:rsidR="00D61953" w:rsidRDefault="00795ED5" w:rsidP="00D376B4">
      <w:pPr>
        <w:pStyle w:val="Tekst"/>
        <w:numPr>
          <w:ilvl w:val="0"/>
          <w:numId w:val="24"/>
        </w:numPr>
        <w:ind w:left="1418" w:hanging="284"/>
        <w:jc w:val="both"/>
      </w:pPr>
      <w:r>
        <w:t xml:space="preserve">contacten </w:t>
      </w:r>
      <w:r w:rsidR="00D61953">
        <w:t>van de pleegouder of het pleeggezin met de ouders of voor het pleegkind en de pleeggast belangrijke derden;</w:t>
      </w:r>
    </w:p>
    <w:p w:rsidR="00D61953" w:rsidRDefault="00795ED5" w:rsidP="00D376B4">
      <w:pPr>
        <w:pStyle w:val="Tekst"/>
        <w:numPr>
          <w:ilvl w:val="0"/>
          <w:numId w:val="24"/>
        </w:numPr>
        <w:ind w:left="1418" w:hanging="284"/>
        <w:jc w:val="both"/>
      </w:pPr>
      <w:r>
        <w:t xml:space="preserve">contacten </w:t>
      </w:r>
      <w:r w:rsidR="00D61953">
        <w:t>met de dienst pleegzorg.</w:t>
      </w:r>
    </w:p>
    <w:p w:rsidR="002D49C8" w:rsidRDefault="00D61953" w:rsidP="00B47FC9">
      <w:pPr>
        <w:pStyle w:val="Tekst"/>
        <w:ind w:left="1133"/>
        <w:jc w:val="both"/>
      </w:pPr>
      <w:r>
        <w:t xml:space="preserve">In andere dan de hiervoor vermelde situaties geldt het recht op afwezigheid van </w:t>
      </w:r>
    </w:p>
    <w:p w:rsidR="00172480" w:rsidRDefault="00D61953" w:rsidP="00B47FC9">
      <w:pPr>
        <w:pStyle w:val="Tekst"/>
        <w:ind w:left="1133"/>
        <w:jc w:val="both"/>
      </w:pPr>
      <w:r>
        <w:t xml:space="preserve">het werk met het oog op het verstrekken van pleegzorgen slechts voor zover de </w:t>
      </w:r>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D61953" w:rsidRDefault="00D61953" w:rsidP="00B47FC9">
      <w:pPr>
        <w:pStyle w:val="Tekst"/>
        <w:ind w:left="1133"/>
        <w:jc w:val="both"/>
      </w:pPr>
      <w:r>
        <w:t>bevoegde plaatsingsdienst een attest aflevert dat verduidelijkt waarom dergelijk echt noodzakelijk is en voor zover die situaties niet reeds worden gedekt door het recht toegekend wegens dringende redenen.</w:t>
      </w:r>
    </w:p>
    <w:p w:rsidR="00D61953" w:rsidRDefault="00D61953" w:rsidP="009451E1">
      <w:pPr>
        <w:pStyle w:val="Tekst"/>
        <w:numPr>
          <w:ilvl w:val="0"/>
          <w:numId w:val="76"/>
        </w:numPr>
        <w:ind w:left="1133"/>
        <w:jc w:val="both"/>
      </w:pPr>
      <w:r>
        <w:t xml:space="preserve">De werknemer die gebruik maakt van het recht op afwezigheid van het werk met het oog op het verstrekken van pleegzorgen, is ertoe gehouden de werkgever hiervan </w:t>
      </w:r>
      <w:r w:rsidRPr="001601D8">
        <w:rPr>
          <w:u w:val="single"/>
        </w:rPr>
        <w:t>ten minste twee weken op voorhand te verwittigen</w:t>
      </w:r>
      <w:r>
        <w:t>. Indien dit niet mogelijk is, moet hij de werkgever zo spoedig mogelijk verwittigen.</w:t>
      </w:r>
    </w:p>
    <w:p w:rsidR="00A96DCB" w:rsidRDefault="00A96DCB" w:rsidP="009451E1">
      <w:pPr>
        <w:pStyle w:val="Tekst"/>
        <w:numPr>
          <w:ilvl w:val="0"/>
          <w:numId w:val="76"/>
        </w:numPr>
        <w:ind w:left="1133"/>
        <w:jc w:val="both"/>
      </w:pPr>
    </w:p>
    <w:p w:rsidR="00D61953" w:rsidRDefault="00D61953" w:rsidP="009451E1">
      <w:pPr>
        <w:pStyle w:val="Tekst"/>
        <w:numPr>
          <w:ilvl w:val="0"/>
          <w:numId w:val="76"/>
        </w:numPr>
        <w:ind w:left="1133"/>
        <w:jc w:val="both"/>
      </w:pPr>
      <w:r>
        <w:t xml:space="preserve">het werkloosheidsbureau van de Rijksdienst voor Arbeidsvoorziening in het </w:t>
      </w:r>
      <w:r w:rsidR="00CD0A51">
        <w:t>ambtsgebied</w:t>
      </w:r>
      <w:r>
        <w:t xml:space="preserve"> waar hij zijn hoofdverblijfplaats heeft</w:t>
      </w:r>
      <w:r w:rsidR="00217DC5">
        <w:t>.</w:t>
      </w:r>
    </w:p>
    <w:p w:rsidR="00217DC5" w:rsidRDefault="00217DC5" w:rsidP="00B47FC9">
      <w:pPr>
        <w:pStyle w:val="Tekst"/>
        <w:ind w:left="1133"/>
        <w:jc w:val="both"/>
      </w:pPr>
      <w:r>
        <w:t>De aanvraag dient bij een ter post aangetekende brief verzonden te worden en wordt geacht ontvangen te zijn op het bureau de derde werkdag na de afgifte ervan ter post.</w:t>
      </w: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2D49C8" w:rsidRDefault="002D49C8" w:rsidP="007F0D2B">
      <w:pPr>
        <w:pStyle w:val="Tekst"/>
        <w:ind w:left="1133"/>
      </w:pPr>
    </w:p>
    <w:p w:rsidR="00A045B5" w:rsidRDefault="00A045B5" w:rsidP="00A045B5">
      <w:pPr>
        <w:pStyle w:val="Tekst"/>
        <w:jc w:val="right"/>
      </w:pPr>
      <w:bookmarkStart w:id="5928" w:name="_Conventionele_schorsing"/>
      <w:bookmarkStart w:id="5929" w:name="_Conventionele_schorsing_1"/>
      <w:bookmarkStart w:id="5930" w:name="_Toc392302239"/>
      <w:bookmarkStart w:id="5931" w:name="_Toc426347652"/>
      <w:bookmarkStart w:id="5932" w:name="_Toc426451075"/>
      <w:bookmarkStart w:id="5933" w:name="_Toc426451619"/>
      <w:bookmarkStart w:id="5934" w:name="_Toc426511118"/>
      <w:bookmarkStart w:id="5935" w:name="_Toc426517189"/>
      <w:bookmarkStart w:id="5936" w:name="_Toc426530851"/>
      <w:bookmarkStart w:id="5937" w:name="_Toc426943772"/>
      <w:bookmarkStart w:id="5938" w:name="_Toc426950534"/>
      <w:bookmarkStart w:id="5939" w:name="_Toc450032605"/>
      <w:bookmarkStart w:id="5940" w:name="_Toc450038193"/>
      <w:bookmarkStart w:id="5941" w:name="_Toc450531270"/>
      <w:bookmarkStart w:id="5942" w:name="_Toc450985270"/>
      <w:bookmarkStart w:id="5943" w:name="_Toc451053775"/>
      <w:bookmarkStart w:id="5944" w:name="_Toc451058290"/>
      <w:bookmarkStart w:id="5945" w:name="_Toc451070054"/>
      <w:bookmarkStart w:id="5946" w:name="_Toc452441758"/>
      <w:bookmarkStart w:id="5947" w:name="_Toc462554107"/>
      <w:bookmarkStart w:id="5948" w:name="_Toc473535183"/>
      <w:bookmarkStart w:id="5949" w:name="_Toc473535564"/>
      <w:bookmarkStart w:id="5950" w:name="_Toc473536164"/>
      <w:bookmarkStart w:id="5951" w:name="_Toc473615414"/>
      <w:bookmarkStart w:id="5952" w:name="_Toc473685810"/>
      <w:bookmarkStart w:id="5953" w:name="_Toc474045569"/>
      <w:bookmarkStart w:id="5954" w:name="_Toc495302974"/>
      <w:bookmarkStart w:id="5955" w:name="_Toc276634763"/>
      <w:bookmarkStart w:id="5956" w:name="_Toc276635715"/>
      <w:bookmarkStart w:id="5957" w:name="_Toc280265845"/>
      <w:bookmarkStart w:id="5958" w:name="_Toc307475667"/>
      <w:bookmarkStart w:id="5959" w:name="_Toc307487929"/>
      <w:bookmarkEnd w:id="5928"/>
      <w:bookmarkEnd w:id="5929"/>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81655C">
      <w:pPr>
        <w:pStyle w:val="Kop2"/>
      </w:pPr>
      <w:bookmarkStart w:id="5960" w:name="_Conventionele_schorsing_2"/>
      <w:bookmarkStart w:id="5961" w:name="_Toc37835198"/>
      <w:bookmarkEnd w:id="5960"/>
      <w:r w:rsidRPr="001636B0">
        <w:lastRenderedPageBreak/>
        <w:t>Conventionele schorsing</w:t>
      </w:r>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1"/>
    </w:p>
    <w:p w:rsidR="00A549C2" w:rsidRPr="00A1429B" w:rsidRDefault="00A549C2" w:rsidP="007F0D2B">
      <w:pPr>
        <w:pStyle w:val="Tekst"/>
        <w:rPr>
          <w:color w:val="000000"/>
          <w:u w:val="single"/>
        </w:rPr>
      </w:pPr>
      <w:r w:rsidRPr="001101C1">
        <w:rPr>
          <w:color w:val="000000"/>
        </w:rPr>
        <w:t>Zoals elke andere wederkerige overeenkomst kan ook de uitvoering van de arbeids</w:t>
      </w:r>
      <w:r w:rsidRPr="001101C1">
        <w:rPr>
          <w:color w:val="000000"/>
        </w:rPr>
        <w:softHyphen/>
        <w:t xml:space="preserve">overeenkomst geheel of gedeeltelijk worden door akkoord van beide partijen. </w:t>
      </w:r>
      <w:r w:rsidRPr="00A1429B">
        <w:rPr>
          <w:color w:val="000000"/>
          <w:u w:val="single"/>
        </w:rPr>
        <w:t>Onderstaande lijst van schorsingsvormen, die niet van toepassing zijn voor contractuelen, kunnen voorbeelden uitmaken van conventionele schorsing van de arbeidsovereenkomst.</w:t>
      </w:r>
    </w:p>
    <w:p w:rsidR="00A549C2" w:rsidRPr="001101C1" w:rsidRDefault="00A549C2" w:rsidP="007F0D2B">
      <w:pPr>
        <w:pStyle w:val="Tekst"/>
        <w:rPr>
          <w:color w:val="000000"/>
        </w:rPr>
      </w:pPr>
      <w:r w:rsidRPr="001101C1">
        <w:rPr>
          <w:color w:val="000000"/>
        </w:rPr>
        <w:t>De modaliteiten van schorsing kunnen dan autonoom door de betrokken partijen worden vastgelegd, zoals bijvoorbeeld de formaliteiten, de duur, de loonwaarborg.  Uiteraard doen partijen er goed aan de weerslag van deze conventionele schorsing te onderzoeken op het sociaal zekerheidsstatuut van de betrokken werknemer.</w:t>
      </w:r>
    </w:p>
    <w:p w:rsidR="00A549C2" w:rsidRPr="001101C1" w:rsidRDefault="00A549C2" w:rsidP="007F0D2B">
      <w:pPr>
        <w:pStyle w:val="Tekst"/>
        <w:pBdr>
          <w:top w:val="single" w:sz="4" w:space="1" w:color="000000"/>
          <w:left w:val="single" w:sz="4" w:space="4" w:color="000000"/>
          <w:bottom w:val="single" w:sz="4" w:space="1" w:color="000000"/>
          <w:right w:val="single" w:sz="4" w:space="4" w:color="000000"/>
        </w:pBdr>
        <w:jc w:val="center"/>
        <w:rPr>
          <w:color w:val="000000"/>
        </w:rPr>
      </w:pPr>
      <w:bookmarkStart w:id="5962" w:name="_Toc276635716"/>
      <w:r w:rsidRPr="001101C1">
        <w:rPr>
          <w:color w:val="000000"/>
        </w:rPr>
        <w:t>Schorsingsvormen niet van toepassing voor contractuelen</w:t>
      </w:r>
      <w:bookmarkEnd w:id="5962"/>
    </w:p>
    <w:p w:rsidR="00A549C2" w:rsidRPr="001101C1" w:rsidRDefault="00A549C2" w:rsidP="009451E1">
      <w:pPr>
        <w:pStyle w:val="Opsomming"/>
        <w:numPr>
          <w:ilvl w:val="0"/>
          <w:numId w:val="76"/>
        </w:numPr>
        <w:ind w:left="1134" w:hanging="284"/>
        <w:rPr>
          <w:color w:val="000000"/>
        </w:rPr>
      </w:pPr>
      <w:r w:rsidRPr="001101C1">
        <w:rPr>
          <w:color w:val="000000"/>
        </w:rPr>
        <w:t>Verlof voor verminderde prestaties wegens ziekte of gebrekkigheid.</w:t>
      </w:r>
    </w:p>
    <w:p w:rsidR="00A549C2" w:rsidRPr="001101C1" w:rsidRDefault="00A549C2" w:rsidP="009451E1">
      <w:pPr>
        <w:pStyle w:val="Opsomming"/>
        <w:numPr>
          <w:ilvl w:val="0"/>
          <w:numId w:val="76"/>
        </w:numPr>
        <w:ind w:left="1134" w:hanging="284"/>
        <w:rPr>
          <w:color w:val="000000"/>
        </w:rPr>
      </w:pPr>
      <w:r w:rsidRPr="001101C1">
        <w:rPr>
          <w:color w:val="000000"/>
        </w:rPr>
        <w:t>Verlof voor verminderde prestaties wegens arbeidsongeval, arbeidswegongeval of beroepsziekte.</w:t>
      </w:r>
    </w:p>
    <w:p w:rsidR="00A549C2" w:rsidRPr="001101C1" w:rsidRDefault="00A549C2" w:rsidP="009451E1">
      <w:pPr>
        <w:pStyle w:val="Opsomming"/>
        <w:numPr>
          <w:ilvl w:val="0"/>
          <w:numId w:val="76"/>
        </w:numPr>
        <w:ind w:left="1134" w:hanging="284"/>
        <w:rPr>
          <w:color w:val="000000"/>
        </w:rPr>
      </w:pPr>
      <w:r w:rsidRPr="001101C1">
        <w:rPr>
          <w:color w:val="000000"/>
        </w:rPr>
        <w:t>Verlof voor verminderde prestaties gewettigd door sociale of familiale redenen.</w:t>
      </w:r>
    </w:p>
    <w:p w:rsidR="00A549C2" w:rsidRPr="001101C1" w:rsidRDefault="00A549C2" w:rsidP="009451E1">
      <w:pPr>
        <w:pStyle w:val="Opsomming"/>
        <w:numPr>
          <w:ilvl w:val="0"/>
          <w:numId w:val="76"/>
        </w:numPr>
        <w:ind w:left="1134" w:hanging="284"/>
        <w:rPr>
          <w:color w:val="000000"/>
        </w:rPr>
      </w:pPr>
      <w:r w:rsidRPr="001101C1">
        <w:rPr>
          <w:color w:val="000000"/>
        </w:rPr>
        <w:t>Verlof om zich kandidaat te stellen voor de parlements- of provincieverkiezingen.</w:t>
      </w:r>
    </w:p>
    <w:p w:rsidR="00A549C2" w:rsidRPr="001101C1" w:rsidRDefault="00A549C2" w:rsidP="009451E1">
      <w:pPr>
        <w:pStyle w:val="Opsomming"/>
        <w:numPr>
          <w:ilvl w:val="0"/>
          <w:numId w:val="76"/>
        </w:numPr>
        <w:ind w:left="1134" w:hanging="284"/>
        <w:rPr>
          <w:color w:val="000000"/>
        </w:rPr>
      </w:pPr>
      <w:r w:rsidRPr="001101C1">
        <w:rPr>
          <w:color w:val="000000"/>
        </w:rPr>
        <w:t>Verlof om in vredestijd hetzij militaire prestaties, hetzij diensten bij de civiele bescherming, hetzij andere taken als gewetensbezwaarde te verrichten.</w:t>
      </w:r>
    </w:p>
    <w:p w:rsidR="00A549C2" w:rsidRPr="001101C1" w:rsidRDefault="00A549C2" w:rsidP="009451E1">
      <w:pPr>
        <w:pStyle w:val="Opsomming"/>
        <w:numPr>
          <w:ilvl w:val="0"/>
          <w:numId w:val="76"/>
        </w:numPr>
        <w:ind w:left="1134" w:hanging="284"/>
        <w:rPr>
          <w:color w:val="000000"/>
        </w:rPr>
      </w:pPr>
      <w:r w:rsidRPr="001101C1">
        <w:rPr>
          <w:color w:val="000000"/>
        </w:rPr>
        <w:t>Verlof om cursussen bij te wonen van de school voor burgerlijke veiligheid als vrijwillige dienstnemer of als leerling.</w:t>
      </w:r>
    </w:p>
    <w:p w:rsidR="00A549C2" w:rsidRPr="001101C1" w:rsidRDefault="00A549C2" w:rsidP="009451E1">
      <w:pPr>
        <w:pStyle w:val="Opsomming"/>
        <w:numPr>
          <w:ilvl w:val="0"/>
          <w:numId w:val="76"/>
        </w:numPr>
        <w:ind w:left="1134" w:hanging="284"/>
        <w:rPr>
          <w:color w:val="000000"/>
        </w:rPr>
      </w:pPr>
      <w:r w:rsidRPr="001101C1">
        <w:rPr>
          <w:color w:val="000000"/>
        </w:rPr>
        <w:t>Verlof om als vrijwillige dienstnemer in vredestijd prestaties te verrichten bij het korps burgerlijke veiligheid.</w:t>
      </w:r>
    </w:p>
    <w:p w:rsidR="00A549C2" w:rsidRPr="001101C1" w:rsidRDefault="00A549C2" w:rsidP="009451E1">
      <w:pPr>
        <w:pStyle w:val="Opsomming"/>
        <w:numPr>
          <w:ilvl w:val="0"/>
          <w:numId w:val="76"/>
        </w:numPr>
        <w:ind w:left="1134" w:hanging="284"/>
        <w:rPr>
          <w:color w:val="000000"/>
        </w:rPr>
      </w:pPr>
      <w:r w:rsidRPr="001101C1">
        <w:rPr>
          <w:color w:val="000000"/>
        </w:rPr>
        <w:t>Verlof om een stage of proefperiode te vervullen in een andere betrekking of in een gesubsidieerde onderwijs of daarmee gelijkgestelde inrichting.</w:t>
      </w:r>
    </w:p>
    <w:p w:rsidR="00A549C2" w:rsidRPr="001101C1" w:rsidRDefault="00A549C2" w:rsidP="009451E1">
      <w:pPr>
        <w:pStyle w:val="Opsomming"/>
        <w:numPr>
          <w:ilvl w:val="0"/>
          <w:numId w:val="76"/>
        </w:numPr>
        <w:ind w:left="1134" w:hanging="284"/>
        <w:rPr>
          <w:color w:val="000000"/>
        </w:rPr>
      </w:pPr>
      <w:r w:rsidRPr="001101C1">
        <w:rPr>
          <w:color w:val="000000"/>
        </w:rPr>
        <w:t>Verlof om een kabinetsfunctie uit te oefenen.</w:t>
      </w:r>
    </w:p>
    <w:p w:rsidR="00A549C2" w:rsidRPr="001101C1" w:rsidRDefault="00A549C2" w:rsidP="009451E1">
      <w:pPr>
        <w:pStyle w:val="Opsomming"/>
        <w:numPr>
          <w:ilvl w:val="0"/>
          <w:numId w:val="76"/>
        </w:numPr>
        <w:ind w:left="1134" w:hanging="284"/>
        <w:rPr>
          <w:color w:val="000000"/>
        </w:rPr>
      </w:pPr>
      <w:r w:rsidRPr="001101C1">
        <w:rPr>
          <w:color w:val="000000"/>
        </w:rPr>
        <w:t>Verlof voor werkzaamheden bij een in de wetgevende vergadering van de staat, van een gemeenschap of van een gewest erkende politieke groep ofwel bij de voorzitter van één van die groepen.</w:t>
      </w:r>
    </w:p>
    <w:p w:rsidR="00A549C2" w:rsidRPr="001101C1" w:rsidRDefault="00A549C2" w:rsidP="009451E1">
      <w:pPr>
        <w:pStyle w:val="Opsomming"/>
        <w:numPr>
          <w:ilvl w:val="0"/>
          <w:numId w:val="76"/>
        </w:numPr>
        <w:ind w:left="1134" w:hanging="284"/>
        <w:rPr>
          <w:color w:val="000000"/>
        </w:rPr>
      </w:pPr>
      <w:r w:rsidRPr="001101C1">
        <w:rPr>
          <w:color w:val="000000"/>
        </w:rPr>
        <w:t>Verlof bij terbeschikkingstelling van de Koning of een Prins of Prinses van België.</w:t>
      </w:r>
    </w:p>
    <w:p w:rsidR="00A549C2" w:rsidRPr="001101C1" w:rsidRDefault="00A549C2" w:rsidP="009451E1">
      <w:pPr>
        <w:pStyle w:val="Opsomming"/>
        <w:numPr>
          <w:ilvl w:val="0"/>
          <w:numId w:val="76"/>
        </w:numPr>
        <w:ind w:left="1134" w:hanging="284"/>
        <w:rPr>
          <w:color w:val="000000"/>
        </w:rPr>
      </w:pPr>
      <w:r w:rsidRPr="001101C1">
        <w:rPr>
          <w:color w:val="000000"/>
        </w:rPr>
        <w:t>Verlof voor opdracht.</w:t>
      </w:r>
    </w:p>
    <w:p w:rsidR="00A549C2" w:rsidRPr="001101C1" w:rsidRDefault="00A549C2" w:rsidP="009451E1">
      <w:pPr>
        <w:pStyle w:val="Opsomming"/>
        <w:numPr>
          <w:ilvl w:val="0"/>
          <w:numId w:val="76"/>
        </w:numPr>
        <w:ind w:left="1134" w:hanging="284"/>
        <w:rPr>
          <w:color w:val="000000"/>
        </w:rPr>
      </w:pPr>
      <w:r w:rsidRPr="001101C1">
        <w:rPr>
          <w:color w:val="000000"/>
        </w:rPr>
        <w:t>Preventieve schorsing.</w:t>
      </w:r>
    </w:p>
    <w:p w:rsidR="00A549C2" w:rsidRPr="001101C1" w:rsidRDefault="00A549C2" w:rsidP="009451E1">
      <w:pPr>
        <w:pStyle w:val="Opsomming"/>
        <w:numPr>
          <w:ilvl w:val="0"/>
          <w:numId w:val="76"/>
        </w:numPr>
        <w:ind w:left="1134" w:hanging="284"/>
        <w:rPr>
          <w:color w:val="000000"/>
        </w:rPr>
      </w:pPr>
      <w:r w:rsidRPr="001101C1">
        <w:rPr>
          <w:color w:val="000000"/>
        </w:rPr>
        <w:t>Halftijdse vervroegde uittreding.</w:t>
      </w:r>
    </w:p>
    <w:p w:rsidR="00A549C2" w:rsidRPr="001101C1" w:rsidRDefault="00A549C2" w:rsidP="009451E1">
      <w:pPr>
        <w:pStyle w:val="Opsomming"/>
        <w:numPr>
          <w:ilvl w:val="0"/>
          <w:numId w:val="76"/>
        </w:numPr>
        <w:ind w:left="1134" w:hanging="284"/>
        <w:rPr>
          <w:color w:val="000000"/>
        </w:rPr>
      </w:pPr>
      <w:r w:rsidRPr="001101C1">
        <w:rPr>
          <w:color w:val="000000"/>
        </w:rPr>
        <w:t>Vrijwillige vierdagenweek.</w:t>
      </w:r>
    </w:p>
    <w:p w:rsidR="00A549C2" w:rsidRPr="001101C1" w:rsidRDefault="00A549C2" w:rsidP="009451E1">
      <w:pPr>
        <w:pStyle w:val="Opsomming"/>
        <w:numPr>
          <w:ilvl w:val="0"/>
          <w:numId w:val="76"/>
        </w:numPr>
        <w:ind w:left="1134" w:hanging="284"/>
        <w:rPr>
          <w:color w:val="000000"/>
        </w:rPr>
      </w:pPr>
      <w:r w:rsidRPr="001101C1">
        <w:rPr>
          <w:color w:val="000000"/>
        </w:rPr>
        <w:t>Afwezigheid voor cumulatie.</w:t>
      </w:r>
    </w:p>
    <w:p w:rsidR="00A549C2" w:rsidRPr="001101C1" w:rsidRDefault="00A549C2" w:rsidP="009451E1">
      <w:pPr>
        <w:pStyle w:val="Opsomming"/>
        <w:numPr>
          <w:ilvl w:val="0"/>
          <w:numId w:val="76"/>
        </w:numPr>
        <w:ind w:left="1134" w:hanging="284"/>
        <w:rPr>
          <w:color w:val="000000"/>
        </w:rPr>
      </w:pPr>
      <w:r w:rsidRPr="001101C1">
        <w:rPr>
          <w:color w:val="000000"/>
        </w:rPr>
        <w:t>Verlof voor het afstaan van beenmerg.</w:t>
      </w:r>
    </w:p>
    <w:p w:rsidR="00A549C2" w:rsidRPr="001101C1" w:rsidRDefault="00A549C2" w:rsidP="009451E1">
      <w:pPr>
        <w:pStyle w:val="Opsomming"/>
        <w:numPr>
          <w:ilvl w:val="0"/>
          <w:numId w:val="76"/>
        </w:numPr>
        <w:ind w:left="1134" w:hanging="284"/>
        <w:rPr>
          <w:color w:val="000000"/>
        </w:rPr>
      </w:pPr>
      <w:r w:rsidRPr="001101C1">
        <w:rPr>
          <w:color w:val="000000"/>
        </w:rPr>
        <w:t>Verlof voor het afstaan van organen of weefsel.</w:t>
      </w:r>
    </w:p>
    <w:p w:rsidR="00A549C2" w:rsidRPr="001101C1" w:rsidRDefault="00A549C2" w:rsidP="009451E1">
      <w:pPr>
        <w:pStyle w:val="Opsomming"/>
        <w:numPr>
          <w:ilvl w:val="0"/>
          <w:numId w:val="76"/>
        </w:numPr>
        <w:ind w:left="1134" w:hanging="284"/>
        <w:rPr>
          <w:color w:val="000000"/>
        </w:rPr>
      </w:pPr>
      <w:r w:rsidRPr="001101C1">
        <w:rPr>
          <w:color w:val="000000"/>
        </w:rPr>
        <w:t xml:space="preserve">Verlof voor het vergezellen en bijstaan van </w:t>
      </w:r>
      <w:r w:rsidR="00054652">
        <w:rPr>
          <w:color w:val="000000"/>
        </w:rPr>
        <w:t>mindervaliden</w:t>
      </w:r>
      <w:r w:rsidRPr="001101C1">
        <w:rPr>
          <w:color w:val="000000"/>
        </w:rPr>
        <w:t xml:space="preserve"> en zieken.</w:t>
      </w:r>
    </w:p>
    <w:p w:rsidR="00A549C2" w:rsidRPr="001101C1" w:rsidRDefault="00A549C2" w:rsidP="009451E1">
      <w:pPr>
        <w:pStyle w:val="Opsomming"/>
        <w:numPr>
          <w:ilvl w:val="0"/>
          <w:numId w:val="76"/>
        </w:numPr>
        <w:ind w:left="1134" w:hanging="284"/>
        <w:rPr>
          <w:color w:val="000000"/>
        </w:rPr>
      </w:pPr>
      <w:r w:rsidRPr="001101C1">
        <w:rPr>
          <w:color w:val="000000"/>
        </w:rPr>
        <w:t>Verlof voor bloed- en plasmadonatie.</w:t>
      </w:r>
    </w:p>
    <w:p w:rsidR="00A549C2" w:rsidRPr="001101C1" w:rsidRDefault="00A549C2" w:rsidP="009451E1">
      <w:pPr>
        <w:pStyle w:val="Opsomming"/>
        <w:numPr>
          <w:ilvl w:val="0"/>
          <w:numId w:val="76"/>
        </w:numPr>
        <w:ind w:left="1134" w:hanging="284"/>
        <w:rPr>
          <w:color w:val="000000"/>
        </w:rPr>
      </w:pPr>
      <w:r w:rsidRPr="001101C1">
        <w:rPr>
          <w:color w:val="000000"/>
        </w:rPr>
        <w:t>Verlof voor preventief medisch onderzoek.</w:t>
      </w:r>
    </w:p>
    <w:p w:rsidR="00A549C2" w:rsidRPr="001101C1" w:rsidRDefault="00A549C2" w:rsidP="009451E1">
      <w:pPr>
        <w:pStyle w:val="Opsomming"/>
        <w:numPr>
          <w:ilvl w:val="0"/>
          <w:numId w:val="76"/>
        </w:numPr>
        <w:ind w:left="1134" w:hanging="284"/>
        <w:rPr>
          <w:color w:val="000000"/>
        </w:rPr>
      </w:pPr>
      <w:r w:rsidRPr="001101C1">
        <w:rPr>
          <w:color w:val="000000"/>
        </w:rPr>
        <w:t>Verlof ten behoeve van onbezoldigde topsporters.</w:t>
      </w:r>
    </w:p>
    <w:p w:rsidR="00A549C2" w:rsidRDefault="00A549C2" w:rsidP="009451E1">
      <w:pPr>
        <w:pStyle w:val="Opsomming"/>
        <w:numPr>
          <w:ilvl w:val="0"/>
          <w:numId w:val="76"/>
        </w:numPr>
        <w:ind w:left="1134" w:hanging="284"/>
        <w:rPr>
          <w:color w:val="000000"/>
        </w:rPr>
      </w:pPr>
      <w:r w:rsidRPr="001101C1">
        <w:rPr>
          <w:color w:val="000000"/>
        </w:rPr>
        <w:t>Gecontingenteerd verlof.</w:t>
      </w:r>
    </w:p>
    <w:p w:rsidR="002D49C8" w:rsidRDefault="002D49C8" w:rsidP="002D49C8">
      <w:pPr>
        <w:pStyle w:val="Opsomming"/>
        <w:rPr>
          <w:color w:val="000000"/>
        </w:rPr>
      </w:pPr>
    </w:p>
    <w:p w:rsidR="002D49C8" w:rsidRDefault="002D49C8" w:rsidP="002D49C8">
      <w:pPr>
        <w:pStyle w:val="Opsomming"/>
        <w:rPr>
          <w:color w:val="000000"/>
        </w:rPr>
      </w:pPr>
    </w:p>
    <w:p w:rsidR="002D49C8" w:rsidRDefault="002D49C8" w:rsidP="002D49C8">
      <w:pPr>
        <w:pStyle w:val="Opsomming"/>
        <w:rPr>
          <w:color w:val="000000"/>
        </w:rPr>
      </w:pPr>
    </w:p>
    <w:p w:rsidR="002D49C8" w:rsidRDefault="002D49C8" w:rsidP="002D49C8">
      <w:pPr>
        <w:pStyle w:val="Opsomming"/>
        <w:rPr>
          <w:color w:val="000000"/>
        </w:rPr>
      </w:pPr>
    </w:p>
    <w:p w:rsidR="002D49C8" w:rsidRDefault="002D49C8" w:rsidP="002D49C8">
      <w:pPr>
        <w:pStyle w:val="Opsomming"/>
        <w:rPr>
          <w:color w:val="000000"/>
        </w:rPr>
      </w:pPr>
    </w:p>
    <w:p w:rsidR="002D49C8" w:rsidRDefault="002D49C8" w:rsidP="002D49C8">
      <w:pPr>
        <w:pStyle w:val="Opsomming"/>
        <w:rPr>
          <w:color w:val="000000"/>
        </w:rPr>
      </w:pPr>
    </w:p>
    <w:p w:rsidR="002D49C8" w:rsidRDefault="002D49C8" w:rsidP="002D49C8">
      <w:pPr>
        <w:pStyle w:val="Opsomming"/>
        <w:rPr>
          <w:color w:val="000000"/>
        </w:rPr>
      </w:pPr>
    </w:p>
    <w:p w:rsidR="002D49C8" w:rsidRDefault="002D49C8" w:rsidP="002D49C8">
      <w:pPr>
        <w:pStyle w:val="Opsomming"/>
        <w:rPr>
          <w:color w:val="000000"/>
        </w:rPr>
      </w:pPr>
    </w:p>
    <w:p w:rsidR="002D49C8" w:rsidRDefault="002D49C8" w:rsidP="002D49C8">
      <w:pPr>
        <w:pStyle w:val="Opsomming"/>
        <w:rPr>
          <w:color w:val="000000"/>
        </w:rPr>
      </w:pPr>
    </w:p>
    <w:bookmarkStart w:id="5963" w:name="_Oproeping_onder_de"/>
    <w:bookmarkStart w:id="5964" w:name="_Toc426347623"/>
    <w:bookmarkStart w:id="5965" w:name="_Toc426451046"/>
    <w:bookmarkStart w:id="5966" w:name="_Toc426451590"/>
    <w:bookmarkStart w:id="5967" w:name="_Toc426511089"/>
    <w:bookmarkStart w:id="5968" w:name="_Toc426517160"/>
    <w:bookmarkStart w:id="5969" w:name="_Toc426530822"/>
    <w:bookmarkStart w:id="5970" w:name="_Toc426943743"/>
    <w:bookmarkStart w:id="5971" w:name="_Toc426950505"/>
    <w:bookmarkStart w:id="5972" w:name="_Toc450032606"/>
    <w:bookmarkStart w:id="5973" w:name="_Toc450038194"/>
    <w:bookmarkStart w:id="5974" w:name="_Toc450531271"/>
    <w:bookmarkStart w:id="5975" w:name="_Toc450985271"/>
    <w:bookmarkStart w:id="5976" w:name="_Toc451053776"/>
    <w:bookmarkStart w:id="5977" w:name="_Toc451058291"/>
    <w:bookmarkStart w:id="5978" w:name="_Toc451070055"/>
    <w:bookmarkStart w:id="5979" w:name="_Toc452441759"/>
    <w:bookmarkStart w:id="5980" w:name="_Toc462554108"/>
    <w:bookmarkStart w:id="5981" w:name="_Toc473535184"/>
    <w:bookmarkStart w:id="5982" w:name="_Toc473535565"/>
    <w:bookmarkStart w:id="5983" w:name="_Toc473536165"/>
    <w:bookmarkStart w:id="5984" w:name="_Toc473615415"/>
    <w:bookmarkStart w:id="5985" w:name="_Toc473685811"/>
    <w:bookmarkStart w:id="5986" w:name="_Toc474045570"/>
    <w:bookmarkStart w:id="5987" w:name="_Toc495302975"/>
    <w:bookmarkStart w:id="5988" w:name="_Toc276634764"/>
    <w:bookmarkStart w:id="5989" w:name="_Toc276635717"/>
    <w:bookmarkStart w:id="5990" w:name="_Toc280265846"/>
    <w:bookmarkStart w:id="5991" w:name="_Toc307475668"/>
    <w:bookmarkStart w:id="5992" w:name="_Toc307487930"/>
    <w:bookmarkEnd w:id="5963"/>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1636B0" w:rsidRDefault="00A549C2" w:rsidP="00AA77C7">
      <w:pPr>
        <w:pStyle w:val="Kop2"/>
      </w:pPr>
      <w:bookmarkStart w:id="5993" w:name="_Toc37835199"/>
      <w:r w:rsidRPr="001636B0">
        <w:lastRenderedPageBreak/>
        <w:t>Oproeping onder de wapens en “aanverwante” afwezigheden</w:t>
      </w:r>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p>
    <w:p w:rsidR="00A549C2" w:rsidRPr="001101C1" w:rsidRDefault="00A549C2" w:rsidP="00B47FC9">
      <w:pPr>
        <w:pStyle w:val="Tekst"/>
        <w:jc w:val="both"/>
        <w:rPr>
          <w:color w:val="000000"/>
        </w:rPr>
      </w:pPr>
      <w:r w:rsidRPr="001101C1">
        <w:rPr>
          <w:color w:val="000000"/>
        </w:rPr>
        <w:t>Voor de dienstplichtigen vanaf de lichting 1994 werd de militaire dienstplicht en de vervangende dienst als gewetensbezwaarde afgescha</w:t>
      </w:r>
      <w:r w:rsidR="007D4EFA">
        <w:rPr>
          <w:color w:val="000000"/>
        </w:rPr>
        <w:t>f</w:t>
      </w:r>
      <w:r w:rsidRPr="001101C1">
        <w:rPr>
          <w:color w:val="000000"/>
        </w:rPr>
        <w:t>t.</w:t>
      </w:r>
    </w:p>
    <w:p w:rsidR="00A549C2" w:rsidRPr="001101C1" w:rsidRDefault="00A549C2" w:rsidP="00B47FC9">
      <w:pPr>
        <w:pStyle w:val="Tekst"/>
        <w:jc w:val="both"/>
        <w:rPr>
          <w:color w:val="000000"/>
        </w:rPr>
      </w:pPr>
      <w:r w:rsidRPr="001101C1">
        <w:rPr>
          <w:color w:val="000000"/>
        </w:rPr>
        <w:t>Personeelsleden die hun militaire dienstplicht reeds volbrachten en die zich opgaven als reserveofficier kunnen in vredestijd wel nog weder opgeroepen worden om aan vormingskampen deel te nemen die hen toelaten in rang te stijgen. Deze wederoproeping is echter geenszins verplicht; de directeur kan de toelating dan ook weigeren.</w:t>
      </w:r>
    </w:p>
    <w:p w:rsidR="00A549C2" w:rsidRPr="001101C1" w:rsidRDefault="00A549C2" w:rsidP="00B47FC9">
      <w:pPr>
        <w:pStyle w:val="Tekst"/>
        <w:jc w:val="both"/>
        <w:rPr>
          <w:color w:val="000000"/>
        </w:rPr>
      </w:pPr>
      <w:r w:rsidRPr="001101C1">
        <w:rPr>
          <w:color w:val="000000"/>
        </w:rPr>
        <w:t>Ook de taken die in vredestijd bij het korps voor civiele bescherming worden uitgevoerd zijn vrijwillig en moeten door het instellingshoofd dus niet worden toegestaan.</w:t>
      </w:r>
    </w:p>
    <w:p w:rsidR="00A549C2" w:rsidRPr="001101C1" w:rsidRDefault="00A549C2" w:rsidP="00B47FC9">
      <w:pPr>
        <w:pStyle w:val="Tekst"/>
        <w:jc w:val="both"/>
        <w:rPr>
          <w:color w:val="000000"/>
        </w:rPr>
      </w:pPr>
      <w:r w:rsidRPr="001101C1">
        <w:rPr>
          <w:color w:val="000000"/>
        </w:rPr>
        <w:t>Indien de toelating toch gegeven wordt, rekening houdend met de weerslag ervan op de schoolorganisatie, wordt de uitvoering van de arbeidsovereenkomst geschorst gedurende de duur van de oproep of van de cursussen.</w:t>
      </w:r>
    </w:p>
    <w:p w:rsidR="00A549C2" w:rsidRPr="001101C1" w:rsidRDefault="00A549C2" w:rsidP="00B47FC9">
      <w:pPr>
        <w:pStyle w:val="Tekst"/>
        <w:jc w:val="both"/>
        <w:rPr>
          <w:color w:val="000000"/>
        </w:rPr>
      </w:pPr>
      <w:r w:rsidRPr="001101C1">
        <w:rPr>
          <w:color w:val="000000"/>
        </w:rPr>
        <w:t>De periode van afwezigheid wordt dan in aanmerking genomen voor het berekenen van de anciënniteit, maar er wordt geen loon uitbetaald door de instelling. Het leger zal de betrokken personeelsleden wel vergoeden.</w:t>
      </w: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A045B5" w:rsidRDefault="00A045B5" w:rsidP="00A045B5">
      <w:pPr>
        <w:pStyle w:val="Tekst"/>
        <w:jc w:val="right"/>
      </w:pPr>
      <w:bookmarkStart w:id="5994" w:name="_De_beëindiging_van"/>
      <w:bookmarkStart w:id="5995" w:name="_Toc391971644"/>
      <w:bookmarkStart w:id="5996" w:name="_Toc392302241"/>
      <w:bookmarkStart w:id="5997" w:name="_Toc426347654"/>
      <w:bookmarkStart w:id="5998" w:name="_Toc426451077"/>
      <w:bookmarkStart w:id="5999" w:name="_Toc426451621"/>
      <w:bookmarkStart w:id="6000" w:name="_Toc426511120"/>
      <w:bookmarkStart w:id="6001" w:name="_Toc426517191"/>
      <w:bookmarkStart w:id="6002" w:name="_Toc426530853"/>
      <w:bookmarkStart w:id="6003" w:name="_Toc426943774"/>
      <w:bookmarkStart w:id="6004" w:name="_Toc426950536"/>
      <w:bookmarkStart w:id="6005" w:name="_Toc450032609"/>
      <w:bookmarkStart w:id="6006" w:name="_Toc450038195"/>
      <w:bookmarkStart w:id="6007" w:name="_Toc450531272"/>
      <w:bookmarkStart w:id="6008" w:name="_Toc450985272"/>
      <w:bookmarkStart w:id="6009" w:name="_Toc451053777"/>
      <w:bookmarkStart w:id="6010" w:name="_Toc451058292"/>
      <w:bookmarkStart w:id="6011" w:name="_Toc451070056"/>
      <w:bookmarkStart w:id="6012" w:name="_Toc452441760"/>
      <w:bookmarkStart w:id="6013" w:name="_Toc462554109"/>
      <w:bookmarkStart w:id="6014" w:name="_Toc473535185"/>
      <w:bookmarkStart w:id="6015" w:name="_Toc473535566"/>
      <w:bookmarkStart w:id="6016" w:name="_Toc473536166"/>
      <w:bookmarkStart w:id="6017" w:name="_Toc473615416"/>
      <w:bookmarkStart w:id="6018" w:name="_Toc473685812"/>
      <w:bookmarkStart w:id="6019" w:name="_Toc474045571"/>
      <w:bookmarkStart w:id="6020" w:name="_Toc495302976"/>
      <w:bookmarkStart w:id="6021" w:name="_Toc276634765"/>
      <w:bookmarkStart w:id="6022" w:name="_Toc276635718"/>
      <w:bookmarkStart w:id="6023" w:name="_Toc280265847"/>
      <w:bookmarkStart w:id="6024" w:name="_Toc307475669"/>
      <w:bookmarkStart w:id="6025" w:name="_Toc307487931"/>
      <w:bookmarkEnd w:id="5994"/>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101C1" w:rsidRDefault="00A549C2" w:rsidP="001D01DD">
      <w:pPr>
        <w:pStyle w:val="Kop1"/>
      </w:pPr>
      <w:bookmarkStart w:id="6026" w:name="_De_beëindiging_van_1"/>
      <w:bookmarkStart w:id="6027" w:name="_Toc37835200"/>
      <w:bookmarkEnd w:id="6026"/>
      <w:r w:rsidRPr="001101C1">
        <w:lastRenderedPageBreak/>
        <w:t>De beëindiging van de arbeidsovereenkomst</w:t>
      </w:r>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7"/>
    </w:p>
    <w:p w:rsidR="00A549C2" w:rsidRPr="001101C1" w:rsidRDefault="00A549C2" w:rsidP="007F0D2B">
      <w:pPr>
        <w:pStyle w:val="Tekst"/>
        <w:rPr>
          <w:color w:val="000000"/>
        </w:rPr>
      </w:pPr>
      <w:r w:rsidRPr="001101C1">
        <w:rPr>
          <w:color w:val="000000"/>
        </w:rPr>
        <w:t>De arbeidsovereenkomst is een contract dat door beide partijen vrijwillig werd aangegaan, maar strekt er niet toe dat de partijen zich voor het leven aan elkaar zouden verbinden.</w:t>
      </w:r>
    </w:p>
    <w:p w:rsidR="00A549C2" w:rsidRPr="00495455" w:rsidRDefault="00495455" w:rsidP="00495455">
      <w:pPr>
        <w:pStyle w:val="Tekst"/>
        <w:shd w:val="clear" w:color="auto" w:fill="FF0000"/>
        <w:rPr>
          <w:b/>
          <w:color w:val="000000"/>
        </w:rPr>
      </w:pPr>
      <w:r w:rsidRPr="00495455">
        <w:rPr>
          <w:b/>
          <w:color w:val="000000"/>
        </w:rPr>
        <w:t>Algemeen deel inzake verbreking</w:t>
      </w:r>
    </w:p>
    <w:tbl>
      <w:tblPr>
        <w:tblW w:w="8359"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59"/>
      </w:tblGrid>
      <w:tr w:rsidR="008526B1" w:rsidRPr="001101C1" w:rsidTr="008526B1">
        <w:tc>
          <w:tcPr>
            <w:tcW w:w="8359" w:type="dxa"/>
          </w:tcPr>
          <w:p w:rsidR="008526B1" w:rsidRPr="001101C1" w:rsidRDefault="008526B1" w:rsidP="007F0D2B">
            <w:pPr>
              <w:pStyle w:val="Tekst"/>
              <w:ind w:left="0"/>
              <w:rPr>
                <w:color w:val="000000"/>
              </w:rPr>
            </w:pPr>
            <w:r w:rsidRPr="001101C1">
              <w:rPr>
                <w:color w:val="000000"/>
              </w:rPr>
              <w:t>De beëindiging door wederzijdse toestemming</w:t>
            </w:r>
          </w:p>
        </w:tc>
      </w:tr>
      <w:tr w:rsidR="008526B1" w:rsidRPr="001101C1" w:rsidTr="008526B1">
        <w:tc>
          <w:tcPr>
            <w:tcW w:w="8359" w:type="dxa"/>
          </w:tcPr>
          <w:p w:rsidR="008526B1" w:rsidRPr="001101C1" w:rsidRDefault="008526B1" w:rsidP="007F0D2B">
            <w:pPr>
              <w:pStyle w:val="Tekst"/>
              <w:ind w:left="0"/>
              <w:rPr>
                <w:color w:val="000000"/>
              </w:rPr>
            </w:pPr>
            <w:r w:rsidRPr="001101C1">
              <w:rPr>
                <w:color w:val="000000"/>
              </w:rPr>
              <w:t>De beëindiging door overlijden</w:t>
            </w:r>
          </w:p>
        </w:tc>
      </w:tr>
      <w:tr w:rsidR="008526B1" w:rsidRPr="001101C1" w:rsidTr="008526B1">
        <w:tc>
          <w:tcPr>
            <w:tcW w:w="8359" w:type="dxa"/>
          </w:tcPr>
          <w:p w:rsidR="008526B1" w:rsidRPr="001101C1" w:rsidRDefault="008526B1" w:rsidP="007F0D2B">
            <w:pPr>
              <w:pStyle w:val="Tekst"/>
              <w:ind w:left="0"/>
              <w:rPr>
                <w:color w:val="000000"/>
              </w:rPr>
            </w:pPr>
            <w:r w:rsidRPr="001101C1">
              <w:rPr>
                <w:color w:val="000000"/>
              </w:rPr>
              <w:t>Overmacht</w:t>
            </w:r>
          </w:p>
        </w:tc>
      </w:tr>
      <w:tr w:rsidR="008526B1" w:rsidRPr="001101C1" w:rsidTr="008526B1">
        <w:tc>
          <w:tcPr>
            <w:tcW w:w="8359" w:type="dxa"/>
          </w:tcPr>
          <w:p w:rsidR="008526B1" w:rsidRPr="001101C1" w:rsidRDefault="008526B1" w:rsidP="007F0D2B">
            <w:pPr>
              <w:pStyle w:val="Tekst"/>
              <w:ind w:left="0"/>
              <w:rPr>
                <w:color w:val="000000"/>
              </w:rPr>
            </w:pPr>
            <w:r w:rsidRPr="001101C1">
              <w:rPr>
                <w:color w:val="000000"/>
              </w:rPr>
              <w:t>Afloop van de termijn of voltooiing van het werk</w:t>
            </w:r>
          </w:p>
        </w:tc>
      </w:tr>
      <w:tr w:rsidR="008526B1" w:rsidRPr="001101C1" w:rsidTr="008526B1">
        <w:tc>
          <w:tcPr>
            <w:tcW w:w="8359" w:type="dxa"/>
          </w:tcPr>
          <w:p w:rsidR="008526B1" w:rsidRPr="001101C1" w:rsidRDefault="008526B1" w:rsidP="00B04450">
            <w:pPr>
              <w:pStyle w:val="Tekst"/>
              <w:ind w:left="0"/>
              <w:rPr>
                <w:color w:val="000000"/>
              </w:rPr>
            </w:pPr>
            <w:r w:rsidRPr="001101C1">
              <w:rPr>
                <w:color w:val="000000"/>
              </w:rPr>
              <w:t>De opzegging</w:t>
            </w:r>
          </w:p>
        </w:tc>
      </w:tr>
      <w:tr w:rsidR="008526B1" w:rsidRPr="001101C1" w:rsidTr="008526B1">
        <w:tc>
          <w:tcPr>
            <w:tcW w:w="8359" w:type="dxa"/>
          </w:tcPr>
          <w:p w:rsidR="008526B1" w:rsidRPr="001101C1" w:rsidRDefault="008526B1" w:rsidP="00B04450">
            <w:pPr>
              <w:pStyle w:val="Tekst"/>
              <w:ind w:left="0"/>
              <w:rPr>
                <w:color w:val="000000"/>
              </w:rPr>
            </w:pPr>
            <w:r w:rsidRPr="001101C1">
              <w:rPr>
                <w:color w:val="000000"/>
              </w:rPr>
              <w:t>De opzeggingsvergoeding</w:t>
            </w:r>
          </w:p>
        </w:tc>
      </w:tr>
      <w:tr w:rsidR="008526B1" w:rsidRPr="001101C1" w:rsidTr="008526B1">
        <w:tc>
          <w:tcPr>
            <w:tcW w:w="8359" w:type="dxa"/>
          </w:tcPr>
          <w:p w:rsidR="008526B1" w:rsidRPr="001101C1" w:rsidRDefault="006F486F" w:rsidP="00B04450">
            <w:pPr>
              <w:pStyle w:val="Tekst"/>
              <w:ind w:left="0"/>
              <w:rPr>
                <w:color w:val="000000"/>
              </w:rPr>
            </w:pPr>
            <w:r>
              <w:rPr>
                <w:color w:val="000000"/>
              </w:rPr>
              <w:t>Beëndig</w:t>
            </w:r>
            <w:r w:rsidR="008526B1" w:rsidRPr="001101C1">
              <w:rPr>
                <w:color w:val="000000"/>
              </w:rPr>
              <w:t>ing van de arbeidsovereenkomst vóór de indiensttreding</w:t>
            </w:r>
          </w:p>
        </w:tc>
      </w:tr>
      <w:tr w:rsidR="008526B1" w:rsidRPr="001101C1" w:rsidTr="008526B1">
        <w:tc>
          <w:tcPr>
            <w:tcW w:w="8359" w:type="dxa"/>
          </w:tcPr>
          <w:p w:rsidR="008526B1" w:rsidRPr="001101C1" w:rsidRDefault="008526B1" w:rsidP="00B04450">
            <w:pPr>
              <w:pStyle w:val="Tekst"/>
              <w:ind w:left="0"/>
              <w:rPr>
                <w:color w:val="000000"/>
              </w:rPr>
            </w:pPr>
            <w:r w:rsidRPr="001101C1">
              <w:rPr>
                <w:color w:val="000000"/>
              </w:rPr>
              <w:t>Ontslag om dringende reden</w:t>
            </w:r>
          </w:p>
        </w:tc>
      </w:tr>
      <w:tr w:rsidR="008526B1" w:rsidRPr="001101C1" w:rsidTr="008526B1">
        <w:tc>
          <w:tcPr>
            <w:tcW w:w="8359" w:type="dxa"/>
          </w:tcPr>
          <w:p w:rsidR="008526B1" w:rsidRPr="001101C1" w:rsidRDefault="008526B1" w:rsidP="00B04450">
            <w:pPr>
              <w:pStyle w:val="Tekst"/>
              <w:ind w:left="0"/>
              <w:rPr>
                <w:color w:val="000000"/>
              </w:rPr>
            </w:pPr>
            <w:r w:rsidRPr="001101C1">
              <w:rPr>
                <w:color w:val="000000"/>
              </w:rPr>
              <w:t>Eenzijdige wijziging van arbeidsvoorwaarden</w:t>
            </w:r>
          </w:p>
        </w:tc>
      </w:tr>
      <w:tr w:rsidR="008526B1" w:rsidRPr="001101C1" w:rsidTr="008526B1">
        <w:tc>
          <w:tcPr>
            <w:tcW w:w="8359" w:type="dxa"/>
          </w:tcPr>
          <w:p w:rsidR="008526B1" w:rsidRPr="001101C1" w:rsidRDefault="008526B1" w:rsidP="00B04450">
            <w:pPr>
              <w:pStyle w:val="Tekst"/>
              <w:ind w:left="0"/>
              <w:rPr>
                <w:color w:val="000000"/>
              </w:rPr>
            </w:pPr>
            <w:r w:rsidRPr="001101C1">
              <w:rPr>
                <w:color w:val="000000"/>
              </w:rPr>
              <w:t>Ontslag door de werkgever uitgevoerd tijdens een arbeidsongeschiktheid wegens ziekte of ongeval</w:t>
            </w:r>
          </w:p>
        </w:tc>
      </w:tr>
      <w:tr w:rsidR="008526B1" w:rsidRPr="001101C1" w:rsidTr="008526B1">
        <w:tc>
          <w:tcPr>
            <w:tcW w:w="8359" w:type="dxa"/>
          </w:tcPr>
          <w:p w:rsidR="008526B1" w:rsidRPr="001101C1" w:rsidRDefault="008526B1" w:rsidP="00B04450">
            <w:pPr>
              <w:pStyle w:val="Tekst"/>
              <w:ind w:left="0"/>
              <w:rPr>
                <w:color w:val="000000"/>
              </w:rPr>
            </w:pPr>
            <w:r w:rsidRPr="001101C1">
              <w:rPr>
                <w:color w:val="000000"/>
              </w:rPr>
              <w:t>Collectief ontslag</w:t>
            </w:r>
          </w:p>
        </w:tc>
      </w:tr>
    </w:tbl>
    <w:p w:rsidR="002D49C8" w:rsidRDefault="002D49C8" w:rsidP="002D49C8">
      <w:pPr>
        <w:pStyle w:val="Tekst"/>
        <w:jc w:val="right"/>
      </w:pPr>
      <w:bookmarkStart w:id="6028" w:name="_Toc391971645"/>
      <w:bookmarkStart w:id="6029" w:name="_Toc392302242"/>
      <w:bookmarkStart w:id="6030" w:name="_Toc426347655"/>
      <w:bookmarkStart w:id="6031" w:name="_Toc426451078"/>
      <w:bookmarkStart w:id="6032" w:name="_Toc426451622"/>
      <w:bookmarkStart w:id="6033" w:name="_Toc426511121"/>
      <w:bookmarkStart w:id="6034" w:name="_Toc426517192"/>
      <w:bookmarkStart w:id="6035" w:name="_Toc426530854"/>
      <w:bookmarkStart w:id="6036" w:name="_Toc426943775"/>
      <w:bookmarkStart w:id="6037" w:name="_Toc426950537"/>
      <w:bookmarkStart w:id="6038" w:name="_Toc450032610"/>
      <w:bookmarkStart w:id="6039" w:name="_Toc450038196"/>
      <w:bookmarkStart w:id="6040" w:name="_Toc450531273"/>
      <w:bookmarkStart w:id="6041" w:name="_Toc450985273"/>
      <w:bookmarkStart w:id="6042" w:name="_Toc451053778"/>
      <w:bookmarkStart w:id="6043" w:name="_Toc451058293"/>
      <w:bookmarkStart w:id="6044" w:name="_Toc451070057"/>
      <w:bookmarkStart w:id="6045" w:name="_Toc452441761"/>
      <w:bookmarkStart w:id="6046" w:name="_Toc462554110"/>
      <w:bookmarkStart w:id="6047" w:name="_Toc473535186"/>
      <w:bookmarkStart w:id="6048" w:name="_Toc473535567"/>
      <w:bookmarkStart w:id="6049" w:name="_Toc473536167"/>
      <w:bookmarkStart w:id="6050" w:name="_Toc473615417"/>
      <w:bookmarkStart w:id="6051" w:name="_Toc473685813"/>
      <w:bookmarkStart w:id="6052" w:name="_Toc474045572"/>
      <w:bookmarkStart w:id="6053" w:name="_Toc495302977"/>
      <w:bookmarkStart w:id="6054" w:name="_Toc276634766"/>
      <w:bookmarkStart w:id="6055" w:name="_Toc276635719"/>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bookmarkStart w:id="6056" w:name="_De_beëindiging_door"/>
    <w:bookmarkStart w:id="6057" w:name="_Toc280265848"/>
    <w:bookmarkStart w:id="6058" w:name="_Toc307475670"/>
    <w:bookmarkStart w:id="6059" w:name="_Toc307487932"/>
    <w:bookmarkEnd w:id="6056"/>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995E66" w:rsidRDefault="00995E66" w:rsidP="00A4338D">
      <w:pPr>
        <w:pStyle w:val="Tekst"/>
        <w:jc w:val="right"/>
        <w:rPr>
          <w:vanish/>
        </w:rPr>
        <w:sectPr w:rsidR="00995E66" w:rsidSect="00A045B5">
          <w:headerReference w:type="default" r:id="rId148"/>
          <w:footnotePr>
            <w:numRestart w:val="eachPage"/>
          </w:footnotePr>
          <w:type w:val="continuous"/>
          <w:pgSz w:w="11907" w:h="16840" w:code="9"/>
          <w:pgMar w:top="1418" w:right="1418" w:bottom="1418" w:left="1418" w:header="709" w:footer="709" w:gutter="0"/>
          <w:cols w:space="708"/>
          <w:noEndnote/>
        </w:sectPr>
      </w:pPr>
    </w:p>
    <w:p w:rsidR="00A549C2" w:rsidRPr="001636B0" w:rsidRDefault="00A549C2" w:rsidP="00AA77C7">
      <w:pPr>
        <w:pStyle w:val="Kop2"/>
      </w:pPr>
      <w:bookmarkStart w:id="6060" w:name="_Toc37835201"/>
      <w:r w:rsidRPr="001636B0">
        <w:lastRenderedPageBreak/>
        <w:t>De beëindiging door wederzijdse toestemming</w:t>
      </w:r>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7"/>
      <w:bookmarkEnd w:id="6058"/>
      <w:bookmarkEnd w:id="6059"/>
      <w:bookmarkEnd w:id="6060"/>
    </w:p>
    <w:p w:rsidR="00A549C2" w:rsidRPr="001101C1" w:rsidRDefault="00A549C2" w:rsidP="00AA77C7">
      <w:pPr>
        <w:pStyle w:val="Kop3"/>
      </w:pPr>
      <w:bookmarkStart w:id="6061" w:name="_Principes"/>
      <w:bookmarkStart w:id="6062" w:name="_Toc391971646"/>
      <w:bookmarkStart w:id="6063" w:name="_Toc392302243"/>
      <w:bookmarkStart w:id="6064" w:name="_Toc426347656"/>
      <w:bookmarkStart w:id="6065" w:name="_Toc426451079"/>
      <w:bookmarkStart w:id="6066" w:name="_Toc426451623"/>
      <w:bookmarkStart w:id="6067" w:name="_Toc426511122"/>
      <w:bookmarkStart w:id="6068" w:name="_Toc426517193"/>
      <w:bookmarkStart w:id="6069" w:name="_Toc426530855"/>
      <w:bookmarkStart w:id="6070" w:name="_Toc426943776"/>
      <w:bookmarkStart w:id="6071" w:name="_Toc426950538"/>
      <w:bookmarkStart w:id="6072" w:name="_Toc450032611"/>
      <w:bookmarkStart w:id="6073" w:name="_Toc450038197"/>
      <w:bookmarkStart w:id="6074" w:name="_Toc450531274"/>
      <w:bookmarkStart w:id="6075" w:name="_Toc450985274"/>
      <w:bookmarkStart w:id="6076" w:name="_Toc451053779"/>
      <w:bookmarkStart w:id="6077" w:name="_Toc451058294"/>
      <w:bookmarkStart w:id="6078" w:name="_Toc451070058"/>
      <w:bookmarkStart w:id="6079" w:name="_Toc452441762"/>
      <w:bookmarkStart w:id="6080" w:name="_Toc462554111"/>
      <w:bookmarkStart w:id="6081" w:name="_Toc473535187"/>
      <w:bookmarkStart w:id="6082" w:name="_Toc473535568"/>
      <w:bookmarkStart w:id="6083" w:name="_Toc473536168"/>
      <w:bookmarkStart w:id="6084" w:name="_Toc473615418"/>
      <w:bookmarkStart w:id="6085" w:name="_Toc473685814"/>
      <w:bookmarkStart w:id="6086" w:name="_Toc474045573"/>
      <w:bookmarkStart w:id="6087" w:name="_Toc495302978"/>
      <w:bookmarkStart w:id="6088" w:name="_Toc276634767"/>
      <w:bookmarkStart w:id="6089" w:name="_Toc276635720"/>
      <w:bookmarkStart w:id="6090" w:name="_Toc280265849"/>
      <w:bookmarkStart w:id="6091" w:name="_Toc307475671"/>
      <w:bookmarkStart w:id="6092" w:name="_Toc307487933"/>
      <w:bookmarkStart w:id="6093" w:name="_Toc37835202"/>
      <w:bookmarkEnd w:id="6061"/>
      <w:r w:rsidRPr="001101C1">
        <w:t>Principes</w:t>
      </w:r>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rsidR="00A549C2" w:rsidRPr="001101C1" w:rsidRDefault="00A549C2" w:rsidP="005A21C9">
      <w:pPr>
        <w:pStyle w:val="Tekst"/>
        <w:jc w:val="both"/>
        <w:rPr>
          <w:color w:val="000000"/>
        </w:rPr>
      </w:pPr>
      <w:r w:rsidRPr="001101C1">
        <w:rPr>
          <w:color w:val="000000"/>
        </w:rPr>
        <w:t>Vermits een arbeidsovereenkomst ontstaat door wederzijdse toestemming, kan zij ook op dezelfde wijze beëindigd worden (art 1134 Burgerlijk Wetboek).</w:t>
      </w:r>
    </w:p>
    <w:p w:rsidR="00A549C2" w:rsidRPr="001101C1" w:rsidRDefault="00A549C2" w:rsidP="005A21C9">
      <w:pPr>
        <w:pStyle w:val="Tekst"/>
        <w:jc w:val="both"/>
        <w:rPr>
          <w:color w:val="000000"/>
          <w:u w:val="single"/>
        </w:rPr>
      </w:pPr>
      <w:r w:rsidRPr="001101C1">
        <w:rPr>
          <w:color w:val="000000"/>
        </w:rPr>
        <w:t xml:space="preserve">Een overeenkomst over de beëindiging zelf aangaan, kan men met </w:t>
      </w:r>
      <w:r w:rsidRPr="001101C1">
        <w:rPr>
          <w:color w:val="000000"/>
          <w:u w:val="single"/>
        </w:rPr>
        <w:t>elke soort arbeidsovereenkomst</w:t>
      </w:r>
      <w:r w:rsidRPr="001101C1">
        <w:rPr>
          <w:color w:val="000000"/>
        </w:rPr>
        <w:t xml:space="preserve">  en dit </w:t>
      </w:r>
      <w:r w:rsidRPr="001101C1">
        <w:rPr>
          <w:color w:val="000000"/>
          <w:u w:val="single"/>
        </w:rPr>
        <w:t>op eender welk moment.</w:t>
      </w:r>
    </w:p>
    <w:p w:rsidR="00A549C2" w:rsidRPr="001101C1" w:rsidRDefault="00A549C2" w:rsidP="005A21C9">
      <w:pPr>
        <w:pStyle w:val="Tekst"/>
        <w:jc w:val="both"/>
        <w:rPr>
          <w:color w:val="000000"/>
        </w:rPr>
      </w:pPr>
      <w:r w:rsidRPr="001101C1">
        <w:rPr>
          <w:color w:val="000000"/>
        </w:rPr>
        <w:t>Deze vorm van beëindiging heeft dezelfde uitwerking als zou de werknemer zelf ontslag nemen, d.w.z. dat de werknemer geen onmiddellijk recht heeft op werkloosheidsuitkeringen</w:t>
      </w:r>
      <w:r w:rsidR="005A21C9">
        <w:rPr>
          <w:color w:val="000000"/>
        </w:rPr>
        <w:t>.</w:t>
      </w:r>
    </w:p>
    <w:p w:rsidR="00A549C2" w:rsidRPr="001101C1" w:rsidRDefault="00A549C2" w:rsidP="00AA77C7">
      <w:pPr>
        <w:pStyle w:val="Kop3"/>
      </w:pPr>
      <w:bookmarkStart w:id="6094" w:name="_Modaliteiten_1"/>
      <w:bookmarkStart w:id="6095" w:name="_Toc391971647"/>
      <w:bookmarkStart w:id="6096" w:name="_Toc392302244"/>
      <w:bookmarkStart w:id="6097" w:name="_Toc426347657"/>
      <w:bookmarkStart w:id="6098" w:name="_Toc426451080"/>
      <w:bookmarkStart w:id="6099" w:name="_Toc426451624"/>
      <w:bookmarkStart w:id="6100" w:name="_Toc426511123"/>
      <w:bookmarkStart w:id="6101" w:name="_Toc426517194"/>
      <w:bookmarkStart w:id="6102" w:name="_Toc426530856"/>
      <w:bookmarkStart w:id="6103" w:name="_Toc426943777"/>
      <w:bookmarkStart w:id="6104" w:name="_Toc426950539"/>
      <w:bookmarkStart w:id="6105" w:name="_Toc450032612"/>
      <w:bookmarkStart w:id="6106" w:name="_Toc450038198"/>
      <w:bookmarkStart w:id="6107" w:name="_Toc450531275"/>
      <w:bookmarkStart w:id="6108" w:name="_Toc450985275"/>
      <w:bookmarkStart w:id="6109" w:name="_Toc451053780"/>
      <w:bookmarkStart w:id="6110" w:name="_Toc451058295"/>
      <w:bookmarkStart w:id="6111" w:name="_Toc451070059"/>
      <w:bookmarkStart w:id="6112" w:name="_Toc452441763"/>
      <w:bookmarkStart w:id="6113" w:name="_Toc462554112"/>
      <w:bookmarkStart w:id="6114" w:name="_Toc473535188"/>
      <w:bookmarkStart w:id="6115" w:name="_Toc473535569"/>
      <w:bookmarkStart w:id="6116" w:name="_Toc473536169"/>
      <w:bookmarkStart w:id="6117" w:name="_Toc473615419"/>
      <w:bookmarkStart w:id="6118" w:name="_Toc473685815"/>
      <w:bookmarkStart w:id="6119" w:name="_Toc474045574"/>
      <w:bookmarkStart w:id="6120" w:name="_Toc495302979"/>
      <w:bookmarkStart w:id="6121" w:name="_Toc276634768"/>
      <w:bookmarkStart w:id="6122" w:name="_Toc276635721"/>
      <w:bookmarkStart w:id="6123" w:name="_Toc280265850"/>
      <w:bookmarkStart w:id="6124" w:name="_Toc307475672"/>
      <w:bookmarkStart w:id="6125" w:name="_Toc307487934"/>
      <w:bookmarkStart w:id="6126" w:name="_Toc37835203"/>
      <w:bookmarkEnd w:id="6094"/>
      <w:r w:rsidRPr="001101C1">
        <w:t>Modaliteiten</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p>
    <w:p w:rsidR="00A549C2" w:rsidRPr="001101C1" w:rsidRDefault="00A549C2" w:rsidP="009451E1">
      <w:pPr>
        <w:pStyle w:val="Opsomming"/>
        <w:numPr>
          <w:ilvl w:val="0"/>
          <w:numId w:val="76"/>
        </w:numPr>
        <w:ind w:left="1134" w:hanging="284"/>
        <w:jc w:val="both"/>
        <w:rPr>
          <w:color w:val="000000"/>
        </w:rPr>
      </w:pPr>
      <w:r w:rsidRPr="001101C1">
        <w:rPr>
          <w:color w:val="000000"/>
        </w:rPr>
        <w:t xml:space="preserve">De partijen kunnen overeenkomen dat de arbeidsovereenkomst </w:t>
      </w:r>
      <w:r w:rsidRPr="001101C1">
        <w:rPr>
          <w:color w:val="000000"/>
          <w:u w:val="single"/>
        </w:rPr>
        <w:t>onmiddellijk</w:t>
      </w:r>
      <w:r w:rsidRPr="001101C1">
        <w:rPr>
          <w:color w:val="000000"/>
        </w:rPr>
        <w:t xml:space="preserve"> een einde zal nemen of </w:t>
      </w:r>
      <w:r w:rsidRPr="001101C1">
        <w:rPr>
          <w:color w:val="000000"/>
          <w:u w:val="single"/>
        </w:rPr>
        <w:t>na verloop van een bepaalde termijn.</w:t>
      </w:r>
      <w:r w:rsidRPr="001101C1">
        <w:rPr>
          <w:color w:val="000000"/>
        </w:rPr>
        <w:t xml:space="preserve"> Zo kunnen werknemer en werkgever overeenkomen, in de arbeidsovereenkomst, dat de arbeidsovereenkomst onmiddellijk eindigt, op een bepaalde datum (niet te verwarren met de arbeidsovereenkomst van bepaalde duur), bij het bereiken van een zekere leeftijd, wegens wanprestatie en bij het voorvallen van een zekere gebeurtenis waarvan de datum onzeker is ( niet te verwarren met de arbeidsovereenkomst voor een bepaald werk) - zie </w:t>
      </w:r>
      <w:hyperlink w:anchor="_Model_17._Overeenkomst_1" w:history="1">
        <w:r w:rsidRPr="001852C6">
          <w:rPr>
            <w:rStyle w:val="Hyperlink"/>
          </w:rPr>
          <w:t>model</w:t>
        </w:r>
        <w:r w:rsidR="00F04514" w:rsidRPr="001852C6">
          <w:rPr>
            <w:rStyle w:val="Hyperlink"/>
          </w:rPr>
          <w:t>formulier</w:t>
        </w:r>
        <w:r w:rsidR="004A3C0B" w:rsidRPr="001852C6">
          <w:rPr>
            <w:rStyle w:val="Hyperlink"/>
          </w:rPr>
          <w:t xml:space="preserve"> 17</w:t>
        </w:r>
      </w:hyperlink>
      <w:r w:rsidRPr="001101C1">
        <w:rPr>
          <w:color w:val="000000"/>
        </w:rPr>
        <w:t>. De arbeidsovereenkomst kan dus aan bepaalde ontbindende voorwaarden/modal</w:t>
      </w:r>
      <w:r w:rsidR="005A21C9">
        <w:rPr>
          <w:color w:val="000000"/>
        </w:rPr>
        <w:t>iteiten worden onderworpen.</w:t>
      </w:r>
    </w:p>
    <w:p w:rsidR="00A549C2" w:rsidRPr="001101C1" w:rsidRDefault="00A549C2" w:rsidP="005A21C9">
      <w:pPr>
        <w:ind w:left="1134"/>
        <w:jc w:val="both"/>
      </w:pPr>
      <w:r w:rsidRPr="001101C1">
        <w:t>In het arbeidsovereenkomstenrecht zijn echter niet alle ontbindende voorwaard</w:t>
      </w:r>
      <w:r w:rsidR="004C722B">
        <w:t xml:space="preserve">en </w:t>
      </w:r>
      <w:r w:rsidRPr="001101C1">
        <w:t>toegelaten. Sommige zijn verboden door de artikelen 35 en 36 van deze arbeidsovereenkomstenwet. Zo kan niet geldig worden  overeengekomen dat het huwelijk van de werknemer, het moederschap of het bereiken van de wettelijke of conventionele pensioengerechtigde leeftijd een einde maken aan de overeenkomst. Evenmin kan geldig worden overeengekomen dat ingeval van beslag op het loon van de werknemer omdat hij een kredietovereenkomst niet correct naleeft, die werd gesloten in het kader van de Wet op Consumentenkrediet, de werkgever de arbeidsovereenkomst kan beëindigen zonder opzegging of voor het verstrijken van de termijn. Niets belet nochtans dat wanneer deze gebeurtenissen zouden voorgevallen zijn, dus op het ogenblik zelf, de partijen besluiten een einde aan de arbeidsovereenkomst te stellen.</w:t>
      </w:r>
    </w:p>
    <w:p w:rsidR="00A549C2" w:rsidRPr="001101C1" w:rsidRDefault="00A549C2" w:rsidP="009451E1">
      <w:pPr>
        <w:pStyle w:val="Tekst"/>
        <w:numPr>
          <w:ilvl w:val="0"/>
          <w:numId w:val="76"/>
        </w:numPr>
        <w:ind w:left="1134"/>
        <w:jc w:val="both"/>
        <w:rPr>
          <w:color w:val="000000"/>
        </w:rPr>
      </w:pPr>
      <w:r w:rsidRPr="001101C1">
        <w:rPr>
          <w:color w:val="000000"/>
        </w:rPr>
        <w:t>Financiële modaliteiten</w:t>
      </w:r>
    </w:p>
    <w:p w:rsidR="00A549C2" w:rsidRPr="001101C1" w:rsidRDefault="00A549C2" w:rsidP="005A21C9">
      <w:pPr>
        <w:ind w:left="1134"/>
        <w:jc w:val="both"/>
        <w:rPr>
          <w:color w:val="000000"/>
        </w:rPr>
      </w:pPr>
      <w:r w:rsidRPr="001101C1">
        <w:rPr>
          <w:color w:val="000000"/>
        </w:rPr>
        <w:t xml:space="preserve">De vergoedingen die de partijen eventueel willen koppelen aan deze beëindigingstechniek kunnen zij </w:t>
      </w:r>
      <w:r w:rsidRPr="001101C1">
        <w:rPr>
          <w:color w:val="000000"/>
          <w:u w:val="single"/>
        </w:rPr>
        <w:t>vrij</w:t>
      </w:r>
      <w:r w:rsidRPr="001101C1">
        <w:rPr>
          <w:color w:val="000000"/>
        </w:rPr>
        <w:t xml:space="preserve"> opnemen in de arbeidsovereenkomst. Een </w:t>
      </w:r>
      <w:r w:rsidRPr="00322438">
        <w:t>vergoeding</w:t>
      </w:r>
      <w:r w:rsidRPr="001101C1">
        <w:rPr>
          <w:color w:val="000000"/>
        </w:rPr>
        <w:t xml:space="preserve"> die desgevallend wordt voorzien is </w:t>
      </w:r>
      <w:r w:rsidRPr="001101C1">
        <w:rPr>
          <w:color w:val="000000"/>
          <w:u w:val="single"/>
        </w:rPr>
        <w:t>geen opzeggingsvergoeding.</w:t>
      </w:r>
      <w:r w:rsidRPr="001101C1">
        <w:rPr>
          <w:color w:val="000000"/>
        </w:rPr>
        <w:t xml:space="preserve"> Sociale zekerheidsbijdragen en bedrijfsvoorheffing blijven verschuldigd.</w:t>
      </w:r>
    </w:p>
    <w:p w:rsidR="00A549C2" w:rsidRPr="001101C1" w:rsidRDefault="00A549C2" w:rsidP="00AA77C7">
      <w:pPr>
        <w:pStyle w:val="Kop3"/>
      </w:pPr>
      <w:bookmarkStart w:id="6127" w:name="_Vormvoorschriften_en_bewijsmiddelen"/>
      <w:bookmarkStart w:id="6128" w:name="_Toc391971650"/>
      <w:bookmarkStart w:id="6129" w:name="_Toc392302247"/>
      <w:bookmarkStart w:id="6130" w:name="_Toc426347658"/>
      <w:bookmarkStart w:id="6131" w:name="_Toc426451081"/>
      <w:bookmarkStart w:id="6132" w:name="_Toc426451625"/>
      <w:bookmarkStart w:id="6133" w:name="_Toc426511124"/>
      <w:bookmarkStart w:id="6134" w:name="_Toc426517195"/>
      <w:bookmarkStart w:id="6135" w:name="_Toc426530857"/>
      <w:bookmarkStart w:id="6136" w:name="_Toc426943778"/>
      <w:bookmarkStart w:id="6137" w:name="_Toc426950540"/>
      <w:bookmarkStart w:id="6138" w:name="_Toc450032613"/>
      <w:bookmarkStart w:id="6139" w:name="_Toc450038199"/>
      <w:bookmarkStart w:id="6140" w:name="_Toc450531276"/>
      <w:bookmarkStart w:id="6141" w:name="_Toc450985276"/>
      <w:bookmarkStart w:id="6142" w:name="_Toc451053781"/>
      <w:bookmarkStart w:id="6143" w:name="_Toc451058296"/>
      <w:bookmarkStart w:id="6144" w:name="_Toc451070060"/>
      <w:bookmarkStart w:id="6145" w:name="_Toc452441764"/>
      <w:bookmarkStart w:id="6146" w:name="_Toc462554113"/>
      <w:bookmarkStart w:id="6147" w:name="_Toc473535189"/>
      <w:bookmarkStart w:id="6148" w:name="_Toc473535570"/>
      <w:bookmarkStart w:id="6149" w:name="_Toc473536170"/>
      <w:bookmarkStart w:id="6150" w:name="_Toc473615420"/>
      <w:bookmarkStart w:id="6151" w:name="_Toc473685816"/>
      <w:bookmarkStart w:id="6152" w:name="_Toc474045575"/>
      <w:bookmarkStart w:id="6153" w:name="_Toc495302980"/>
      <w:bookmarkStart w:id="6154" w:name="_Toc276634769"/>
      <w:bookmarkStart w:id="6155" w:name="_Toc276635722"/>
      <w:bookmarkStart w:id="6156" w:name="_Toc280265851"/>
      <w:bookmarkStart w:id="6157" w:name="_Toc307475673"/>
      <w:bookmarkStart w:id="6158" w:name="_Toc307487935"/>
      <w:bookmarkStart w:id="6159" w:name="_Toc37835204"/>
      <w:bookmarkEnd w:id="6127"/>
      <w:r w:rsidRPr="001101C1">
        <w:t>Vormvoorschriften en bewijsmiddelen</w:t>
      </w:r>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p>
    <w:p w:rsidR="00A549C2" w:rsidRPr="001101C1" w:rsidRDefault="00A549C2" w:rsidP="005A21C9">
      <w:pPr>
        <w:pStyle w:val="Tekst"/>
        <w:jc w:val="both"/>
        <w:rPr>
          <w:color w:val="000000"/>
        </w:rPr>
      </w:pPr>
      <w:r w:rsidRPr="001101C1">
        <w:rPr>
          <w:color w:val="000000"/>
        </w:rPr>
        <w:t xml:space="preserve">De beëindiging door wederzijdse toestemming is aan geen enkel vormvoorschrift onderworpen. Deze beëindigingswijze  kan dus eventueel </w:t>
      </w:r>
      <w:r w:rsidRPr="001101C1">
        <w:rPr>
          <w:color w:val="000000"/>
          <w:u w:val="single"/>
        </w:rPr>
        <w:t>mondeling</w:t>
      </w:r>
      <w:r w:rsidRPr="001101C1">
        <w:rPr>
          <w:color w:val="000000"/>
        </w:rPr>
        <w:t xml:space="preserve"> gebeuren.</w:t>
      </w:r>
    </w:p>
    <w:p w:rsidR="00A549C2" w:rsidRDefault="00A549C2" w:rsidP="005A21C9">
      <w:pPr>
        <w:pStyle w:val="Tekst"/>
        <w:jc w:val="both"/>
        <w:rPr>
          <w:color w:val="000000"/>
        </w:rPr>
      </w:pPr>
      <w:r w:rsidRPr="001101C1">
        <w:rPr>
          <w:color w:val="000000"/>
        </w:rPr>
        <w:t xml:space="preserve">Uiteraard is het aan te raden dergelijke overeenkomsten en de overeengekomen modaliteiten </w:t>
      </w:r>
      <w:r w:rsidRPr="001101C1">
        <w:rPr>
          <w:color w:val="000000"/>
          <w:u w:val="single"/>
        </w:rPr>
        <w:t>in een geschrift</w:t>
      </w:r>
      <w:r w:rsidRPr="001101C1">
        <w:rPr>
          <w:color w:val="000000"/>
        </w:rPr>
        <w:t xml:space="preserve"> (in tweevoud) vast te leggen en te laten ondertekenen door werkgever en werknemer met de handgeschreven vermelding “Gelezen en goedgekeurd”, dit met het oog op de bewijsvoering achteraf indien er problemen zouden ontstaan</w:t>
      </w:r>
      <w:r w:rsidR="006B2892">
        <w:rPr>
          <w:color w:val="000000"/>
        </w:rPr>
        <w:t>.</w:t>
      </w:r>
    </w:p>
    <w:p w:rsidR="00A045B5" w:rsidRDefault="00A045B5" w:rsidP="00A045B5">
      <w:pPr>
        <w:pStyle w:val="Tekst"/>
        <w:jc w:val="right"/>
      </w:pPr>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101C1" w:rsidRDefault="00A549C2" w:rsidP="005A21C9">
      <w:pPr>
        <w:pStyle w:val="Tekst"/>
        <w:jc w:val="both"/>
        <w:rPr>
          <w:color w:val="000000"/>
        </w:rPr>
      </w:pPr>
      <w:r w:rsidRPr="001101C1">
        <w:rPr>
          <w:color w:val="000000"/>
        </w:rPr>
        <w:lastRenderedPageBreak/>
        <w:t xml:space="preserve">Bovendien is het nodig te verwijzen naar bepaalde </w:t>
      </w:r>
      <w:r w:rsidRPr="001101C1">
        <w:rPr>
          <w:color w:val="000000"/>
          <w:u w:val="single"/>
        </w:rPr>
        <w:t>geldigheidsvereisten</w:t>
      </w:r>
      <w:r w:rsidRPr="001101C1">
        <w:rPr>
          <w:color w:val="000000"/>
        </w:rPr>
        <w:t xml:space="preserve"> i.v.m. alle overeenkomsten</w:t>
      </w:r>
      <w:r w:rsidR="00520390">
        <w:rPr>
          <w:color w:val="000000"/>
        </w:rPr>
        <w:t>:</w:t>
      </w:r>
      <w:r w:rsidRPr="001101C1">
        <w:rPr>
          <w:color w:val="000000"/>
        </w:rPr>
        <w:t xml:space="preserve"> </w:t>
      </w:r>
      <w:r w:rsidRPr="006B2892">
        <w:rPr>
          <w:color w:val="000000"/>
          <w:u w:val="single"/>
        </w:rPr>
        <w:t>bekwaamheid</w:t>
      </w:r>
      <w:r w:rsidRPr="001101C1">
        <w:rPr>
          <w:color w:val="000000"/>
        </w:rPr>
        <w:t xml:space="preserve">, </w:t>
      </w:r>
      <w:r w:rsidRPr="006B2892">
        <w:rPr>
          <w:color w:val="000000"/>
          <w:u w:val="single"/>
        </w:rPr>
        <w:t>toestemming</w:t>
      </w:r>
      <w:r w:rsidRPr="001101C1">
        <w:rPr>
          <w:color w:val="000000"/>
        </w:rPr>
        <w:t xml:space="preserve">, </w:t>
      </w:r>
      <w:r w:rsidRPr="006B2892">
        <w:rPr>
          <w:color w:val="000000"/>
          <w:u w:val="single"/>
        </w:rPr>
        <w:t>voorwerp en oorzaak</w:t>
      </w:r>
      <w:r w:rsidRPr="001101C1">
        <w:rPr>
          <w:color w:val="000000"/>
        </w:rPr>
        <w:t xml:space="preserve"> (zie </w:t>
      </w:r>
      <w:r w:rsidR="005A21C9">
        <w:rPr>
          <w:color w:val="000000"/>
        </w:rPr>
        <w:t xml:space="preserve">hoofdstuk </w:t>
      </w:r>
      <w:r w:rsidR="006B2892">
        <w:rPr>
          <w:color w:val="000000"/>
        </w:rPr>
        <w:t>2</w:t>
      </w:r>
      <w:r w:rsidRPr="001101C1">
        <w:rPr>
          <w:color w:val="000000"/>
        </w:rPr>
        <w:t>).</w:t>
      </w:r>
    </w:p>
    <w:p w:rsidR="00A549C2" w:rsidRPr="001101C1" w:rsidRDefault="00A549C2" w:rsidP="005A21C9">
      <w:pPr>
        <w:pStyle w:val="Tekst"/>
        <w:jc w:val="both"/>
        <w:rPr>
          <w:color w:val="000000"/>
        </w:rPr>
      </w:pPr>
      <w:r w:rsidRPr="001101C1">
        <w:rPr>
          <w:color w:val="000000"/>
        </w:rPr>
        <w:t>Controle door de rechtbank is steeds mogelijk, zodat een zogenoemd onderling akkoord om de overeenkomst te beëindigen ongedaan kan worden gemaakt indien de rechter vaststelt dat het akkoord onder morele dwang tot stand kwam. De werknemer zal recht hebben op een vergoeding wegens onrechtmatige beëindiging (de opzeggingsvergoeding die normaliter geldend zou zijn).</w:t>
      </w:r>
    </w:p>
    <w:p w:rsidR="00A549C2" w:rsidRDefault="00A549C2" w:rsidP="005A21C9">
      <w:pPr>
        <w:pStyle w:val="Tekst"/>
        <w:jc w:val="both"/>
        <w:rPr>
          <w:color w:val="000000"/>
        </w:rPr>
      </w:pPr>
      <w:r w:rsidRPr="001101C1">
        <w:rPr>
          <w:color w:val="000000"/>
        </w:rPr>
        <w:t>Degene  die de beëindiging van de arbeidsovereenkomst bij wederzijdse toestemming betwist moet het bewijs van gebrek aan wederzijdse toestemming leveren.</w:t>
      </w: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p w:rsidR="002D49C8" w:rsidRDefault="002D49C8" w:rsidP="002D49C8">
      <w:pPr>
        <w:pStyle w:val="Tekst"/>
        <w:jc w:val="right"/>
      </w:pPr>
    </w:p>
    <w:bookmarkStart w:id="6160" w:name="_De_beëindiging_door_1"/>
    <w:bookmarkStart w:id="6161" w:name="_Toc391971651"/>
    <w:bookmarkStart w:id="6162" w:name="_Toc392302248"/>
    <w:bookmarkStart w:id="6163" w:name="_Toc426347659"/>
    <w:bookmarkStart w:id="6164" w:name="_Toc426451082"/>
    <w:bookmarkStart w:id="6165" w:name="_Toc426451626"/>
    <w:bookmarkStart w:id="6166" w:name="_Toc426511125"/>
    <w:bookmarkStart w:id="6167" w:name="_Toc426517196"/>
    <w:bookmarkStart w:id="6168" w:name="_Toc426530858"/>
    <w:bookmarkStart w:id="6169" w:name="_Toc426943779"/>
    <w:bookmarkStart w:id="6170" w:name="_Toc426950541"/>
    <w:bookmarkStart w:id="6171" w:name="_Toc450032614"/>
    <w:bookmarkStart w:id="6172" w:name="_Toc450038200"/>
    <w:bookmarkStart w:id="6173" w:name="_Toc450531277"/>
    <w:bookmarkStart w:id="6174" w:name="_Toc450985277"/>
    <w:bookmarkStart w:id="6175" w:name="_Toc451053782"/>
    <w:bookmarkStart w:id="6176" w:name="_Toc451058297"/>
    <w:bookmarkStart w:id="6177" w:name="_Toc451070061"/>
    <w:bookmarkStart w:id="6178" w:name="_Toc452441765"/>
    <w:bookmarkStart w:id="6179" w:name="_Toc462554114"/>
    <w:bookmarkStart w:id="6180" w:name="_Toc473535190"/>
    <w:bookmarkStart w:id="6181" w:name="_Toc473535571"/>
    <w:bookmarkStart w:id="6182" w:name="_Toc473536171"/>
    <w:bookmarkStart w:id="6183" w:name="_Toc473615421"/>
    <w:bookmarkStart w:id="6184" w:name="_Toc473685817"/>
    <w:bookmarkStart w:id="6185" w:name="_Toc474045576"/>
    <w:bookmarkStart w:id="6186" w:name="_Toc495302981"/>
    <w:bookmarkStart w:id="6187" w:name="_Toc276634770"/>
    <w:bookmarkStart w:id="6188" w:name="_Toc276635723"/>
    <w:bookmarkStart w:id="6189" w:name="_Toc280265852"/>
    <w:bookmarkStart w:id="6190" w:name="_Toc307475674"/>
    <w:bookmarkStart w:id="6191" w:name="_Toc307487936"/>
    <w:bookmarkEnd w:id="6160"/>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1636B0" w:rsidRDefault="00A549C2" w:rsidP="00AA77C7">
      <w:pPr>
        <w:pStyle w:val="Kop2"/>
      </w:pPr>
      <w:bookmarkStart w:id="6192" w:name="_Toc37835205"/>
      <w:r w:rsidRPr="001636B0">
        <w:lastRenderedPageBreak/>
        <w:t>De beëindiging door overlijden van de werknemer</w:t>
      </w:r>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rsidR="00A549C2" w:rsidRPr="001101C1" w:rsidRDefault="00A549C2" w:rsidP="005A21C9">
      <w:pPr>
        <w:pStyle w:val="Tekst"/>
        <w:jc w:val="both"/>
        <w:rPr>
          <w:color w:val="000000"/>
        </w:rPr>
      </w:pPr>
      <w:r w:rsidRPr="001101C1">
        <w:rPr>
          <w:color w:val="000000"/>
        </w:rPr>
        <w:t xml:space="preserve">Het overlijden van de werknemer beëindigt </w:t>
      </w:r>
      <w:r w:rsidRPr="001101C1">
        <w:rPr>
          <w:color w:val="000000"/>
          <w:u w:val="single"/>
        </w:rPr>
        <w:t>automatisch</w:t>
      </w:r>
      <w:r w:rsidRPr="001101C1">
        <w:rPr>
          <w:color w:val="000000"/>
        </w:rPr>
        <w:t xml:space="preserve"> de arbeidsovereenkomst.</w:t>
      </w:r>
    </w:p>
    <w:p w:rsidR="00A549C2" w:rsidRPr="001101C1" w:rsidRDefault="00A549C2" w:rsidP="005A21C9">
      <w:pPr>
        <w:pStyle w:val="Tekst"/>
        <w:jc w:val="both"/>
        <w:rPr>
          <w:color w:val="000000"/>
        </w:rPr>
      </w:pPr>
      <w:r w:rsidRPr="001101C1">
        <w:rPr>
          <w:color w:val="000000"/>
        </w:rPr>
        <w:t>Het overlijden van de werkgever daarentegen zal de overeenkomst niet automatisch beëindigen. Als uitzondering op deze regel geldt dat de overeenkomst wel kan worden beëindigd als zij de persoonlijke samenwerking tot voorwerp had (“intuitu personae”) of indien de activiteit als gevolg van dat overlijden wordt beëindigd.</w:t>
      </w:r>
    </w:p>
    <w:p w:rsidR="00A549C2" w:rsidRPr="001101C1" w:rsidRDefault="00A549C2" w:rsidP="00AA77C7">
      <w:pPr>
        <w:pStyle w:val="Kop3"/>
      </w:pPr>
      <w:bookmarkStart w:id="6193" w:name="_In_de_loop"/>
      <w:bookmarkStart w:id="6194" w:name="_Toc391971652"/>
      <w:bookmarkStart w:id="6195" w:name="_Toc392302249"/>
      <w:bookmarkStart w:id="6196" w:name="_Toc426347660"/>
      <w:bookmarkStart w:id="6197" w:name="_Toc426451083"/>
      <w:bookmarkStart w:id="6198" w:name="_Toc426451627"/>
      <w:bookmarkStart w:id="6199" w:name="_Toc426511126"/>
      <w:bookmarkStart w:id="6200" w:name="_Toc426517197"/>
      <w:bookmarkStart w:id="6201" w:name="_Toc426530859"/>
      <w:bookmarkStart w:id="6202" w:name="_Toc426943780"/>
      <w:bookmarkStart w:id="6203" w:name="_Toc426950542"/>
      <w:bookmarkStart w:id="6204" w:name="_Toc450032615"/>
      <w:bookmarkStart w:id="6205" w:name="_Toc450038201"/>
      <w:bookmarkStart w:id="6206" w:name="_Toc450531278"/>
      <w:bookmarkStart w:id="6207" w:name="_Toc450985278"/>
      <w:bookmarkStart w:id="6208" w:name="_Toc451053783"/>
      <w:bookmarkStart w:id="6209" w:name="_Toc451058298"/>
      <w:bookmarkStart w:id="6210" w:name="_Toc451070062"/>
      <w:bookmarkStart w:id="6211" w:name="_Toc452441766"/>
      <w:bookmarkStart w:id="6212" w:name="_Toc462554115"/>
      <w:bookmarkStart w:id="6213" w:name="_Toc473535191"/>
      <w:bookmarkStart w:id="6214" w:name="_Toc473535572"/>
      <w:bookmarkStart w:id="6215" w:name="_Toc473536172"/>
      <w:bookmarkStart w:id="6216" w:name="_Toc473615422"/>
      <w:bookmarkStart w:id="6217" w:name="_Toc473685818"/>
      <w:bookmarkStart w:id="6218" w:name="_Toc474045577"/>
      <w:bookmarkStart w:id="6219" w:name="_Toc495302982"/>
      <w:bookmarkStart w:id="6220" w:name="_Toc276634771"/>
      <w:bookmarkStart w:id="6221" w:name="_Toc276635724"/>
      <w:bookmarkStart w:id="6222" w:name="_Toc280265853"/>
      <w:bookmarkStart w:id="6223" w:name="_Toc307475675"/>
      <w:bookmarkStart w:id="6224" w:name="_Toc307487937"/>
      <w:bookmarkStart w:id="6225" w:name="_Toc37835206"/>
      <w:bookmarkEnd w:id="6193"/>
      <w:r w:rsidRPr="001101C1">
        <w:t>In de loop van de overeenkomst</w:t>
      </w:r>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p>
    <w:p w:rsidR="00A549C2" w:rsidRDefault="00A549C2" w:rsidP="007F0D2B">
      <w:pPr>
        <w:pStyle w:val="Tekst"/>
        <w:rPr>
          <w:color w:val="000000"/>
        </w:rPr>
      </w:pPr>
      <w:r w:rsidRPr="001101C1">
        <w:rPr>
          <w:color w:val="000000"/>
        </w:rPr>
        <w:t>Het overlijden van de werknemer beëindigt de arbeidsovereenkomst, zonder dat een vergoeding verschuldigd is.</w:t>
      </w:r>
    </w:p>
    <w:p w:rsidR="005A21C9" w:rsidRPr="001101C1" w:rsidRDefault="005A21C9" w:rsidP="007F0D2B">
      <w:pPr>
        <w:pStyle w:val="Tekst"/>
        <w:rPr>
          <w:color w:val="000000"/>
        </w:rPr>
      </w:pPr>
    </w:p>
    <w:p w:rsidR="00A549C2" w:rsidRPr="00795ED5" w:rsidRDefault="00A549C2" w:rsidP="00D376B4">
      <w:pPr>
        <w:pStyle w:val="Tekst"/>
        <w:numPr>
          <w:ilvl w:val="0"/>
          <w:numId w:val="30"/>
        </w:numPr>
        <w:ind w:left="1135" w:hanging="284"/>
        <w:jc w:val="both"/>
        <w:rPr>
          <w:color w:val="000000"/>
          <w:u w:val="single"/>
        </w:rPr>
      </w:pPr>
      <w:bookmarkStart w:id="6226" w:name="_Toc391971654"/>
      <w:bookmarkStart w:id="6227" w:name="_Toc392302251"/>
      <w:r w:rsidRPr="00795ED5">
        <w:rPr>
          <w:color w:val="000000"/>
          <w:u w:val="single"/>
        </w:rPr>
        <w:t>Vóór het van kracht worden van de opzegging</w:t>
      </w:r>
      <w:bookmarkEnd w:id="6226"/>
      <w:bookmarkEnd w:id="6227"/>
    </w:p>
    <w:p w:rsidR="00A549C2" w:rsidRPr="001101C1" w:rsidRDefault="00A549C2" w:rsidP="00EB1749">
      <w:pPr>
        <w:pStyle w:val="Tekst"/>
        <w:ind w:left="1135"/>
        <w:jc w:val="both"/>
        <w:rPr>
          <w:color w:val="000000"/>
        </w:rPr>
      </w:pPr>
      <w:r w:rsidRPr="001101C1">
        <w:rPr>
          <w:color w:val="000000"/>
        </w:rPr>
        <w:t>Er is geen vergoeding verschuldigd, indien de werknemer tussen de betekening van de opzegging en het ogenblik waarop de opzegging zal uitwerking hebben, overlijdt.</w:t>
      </w:r>
    </w:p>
    <w:p w:rsidR="00A549C2" w:rsidRPr="00795ED5" w:rsidRDefault="00A549C2" w:rsidP="00D376B4">
      <w:pPr>
        <w:pStyle w:val="Tekst"/>
        <w:numPr>
          <w:ilvl w:val="0"/>
          <w:numId w:val="30"/>
        </w:numPr>
        <w:ind w:left="1135" w:hanging="284"/>
        <w:jc w:val="both"/>
        <w:rPr>
          <w:color w:val="000000"/>
          <w:u w:val="single"/>
        </w:rPr>
      </w:pPr>
      <w:bookmarkStart w:id="6228" w:name="_Toc391971655"/>
      <w:bookmarkStart w:id="6229" w:name="_Toc392302252"/>
      <w:r w:rsidRPr="00795ED5">
        <w:rPr>
          <w:color w:val="000000"/>
          <w:u w:val="single"/>
        </w:rPr>
        <w:t>Tijdens het presteren van de opzeggingstermijn</w:t>
      </w:r>
      <w:bookmarkEnd w:id="6228"/>
      <w:bookmarkEnd w:id="6229"/>
    </w:p>
    <w:p w:rsidR="00A549C2" w:rsidRPr="001101C1" w:rsidRDefault="00A549C2" w:rsidP="00EB1749">
      <w:pPr>
        <w:pStyle w:val="Tekst"/>
        <w:ind w:left="1135"/>
        <w:jc w:val="both"/>
        <w:rPr>
          <w:color w:val="000000"/>
        </w:rPr>
      </w:pPr>
      <w:r w:rsidRPr="001101C1">
        <w:rPr>
          <w:color w:val="000000"/>
        </w:rPr>
        <w:t>In dit geval is de arbeidsovereenkomst eveneens beëindigd zonder vergoeding, zoals dat voor niet-opgezegde werknemers het geval is. De overleden werknemer heeft geen recht op vergoeding voor de niet-gepresteerde opzeggingstermijn.</w:t>
      </w:r>
    </w:p>
    <w:p w:rsidR="00A549C2" w:rsidRPr="00E37B5C" w:rsidRDefault="00A549C2" w:rsidP="00D376B4">
      <w:pPr>
        <w:pStyle w:val="Tekst"/>
        <w:numPr>
          <w:ilvl w:val="0"/>
          <w:numId w:val="30"/>
        </w:numPr>
        <w:ind w:left="1135" w:hanging="284"/>
        <w:jc w:val="both"/>
        <w:rPr>
          <w:color w:val="000000"/>
        </w:rPr>
      </w:pPr>
      <w:r w:rsidRPr="00E37B5C">
        <w:rPr>
          <w:color w:val="000000"/>
        </w:rPr>
        <w:t xml:space="preserve">Indien de arbeidsovereenkomst </w:t>
      </w:r>
      <w:r w:rsidRPr="00795ED5">
        <w:rPr>
          <w:color w:val="000000"/>
          <w:u w:val="single"/>
        </w:rPr>
        <w:t>onmiddellijk mits betaling van een opzeggingsvergoeding</w:t>
      </w:r>
      <w:r w:rsidRPr="00E37B5C">
        <w:rPr>
          <w:color w:val="000000"/>
        </w:rPr>
        <w:t xml:space="preserve"> wordt beëindigd, is de vergoeding vanaf het ogenblik van de verbreking verschuldigd ook al overlijdt de werknemer vóór de effectieve uitbetaling van de vergoeding.</w:t>
      </w:r>
    </w:p>
    <w:p w:rsidR="00A549C2" w:rsidRPr="00795ED5" w:rsidRDefault="00A549C2" w:rsidP="00D376B4">
      <w:pPr>
        <w:pStyle w:val="Tekst"/>
        <w:numPr>
          <w:ilvl w:val="0"/>
          <w:numId w:val="30"/>
        </w:numPr>
        <w:ind w:left="1135" w:hanging="284"/>
        <w:jc w:val="both"/>
        <w:rPr>
          <w:color w:val="000000"/>
          <w:u w:val="single"/>
        </w:rPr>
      </w:pPr>
      <w:bookmarkStart w:id="6230" w:name="_Toc391971657"/>
      <w:bookmarkStart w:id="6231" w:name="_Toc392302254"/>
      <w:r w:rsidRPr="00795ED5">
        <w:rPr>
          <w:color w:val="000000"/>
          <w:u w:val="single"/>
        </w:rPr>
        <w:t>Overlijden na onregelmatige of onvoldoende opzegging</w:t>
      </w:r>
      <w:bookmarkEnd w:id="6230"/>
      <w:bookmarkEnd w:id="6231"/>
    </w:p>
    <w:p w:rsidR="00A549C2" w:rsidRPr="001101C1" w:rsidRDefault="00A549C2" w:rsidP="00EB1749">
      <w:pPr>
        <w:pStyle w:val="Tekst"/>
        <w:ind w:left="1135"/>
        <w:jc w:val="both"/>
        <w:rPr>
          <w:color w:val="000000"/>
        </w:rPr>
      </w:pPr>
      <w:r w:rsidRPr="001101C1">
        <w:rPr>
          <w:color w:val="000000"/>
        </w:rPr>
        <w:t>Als de opzegging die werd betekend onregelmatig of ontoereikend is, is de opzeggingsvergoeding of aanvullende opzeggingsvergoeding enkel verschuldigd op het tijdstip dat de ontoereikende of onregelmatige opzegging werd betekend. Dit recht gaat niet teniet door het overlijden van de werknemer. De werkgever kan dus nog altijd worden veroordeeld tot het betalen van de opzeggingsvergoeding bij onregelmatige opzegging of van de aanvullende opzeggingsvergoeding</w:t>
      </w:r>
      <w:r w:rsidR="005A21C9">
        <w:rPr>
          <w:color w:val="000000"/>
        </w:rPr>
        <w:t xml:space="preserve"> bij ontoereikende opzegging.</w:t>
      </w:r>
    </w:p>
    <w:p w:rsidR="00A549C2" w:rsidRPr="001101C1" w:rsidRDefault="00A549C2" w:rsidP="00AA77C7">
      <w:pPr>
        <w:pStyle w:val="Kop3"/>
      </w:pPr>
      <w:bookmarkStart w:id="6232" w:name="_Andere_vergoedingen"/>
      <w:bookmarkStart w:id="6233" w:name="_Toc391971658"/>
      <w:bookmarkStart w:id="6234" w:name="_Toc392302255"/>
      <w:bookmarkStart w:id="6235" w:name="_Toc426347662"/>
      <w:bookmarkStart w:id="6236" w:name="_Toc426451085"/>
      <w:bookmarkStart w:id="6237" w:name="_Toc426451629"/>
      <w:bookmarkStart w:id="6238" w:name="_Toc426511128"/>
      <w:bookmarkStart w:id="6239" w:name="_Toc426517199"/>
      <w:bookmarkStart w:id="6240" w:name="_Toc426530861"/>
      <w:bookmarkStart w:id="6241" w:name="_Toc426943782"/>
      <w:bookmarkStart w:id="6242" w:name="_Toc426950544"/>
      <w:bookmarkStart w:id="6243" w:name="_Toc450032617"/>
      <w:bookmarkStart w:id="6244" w:name="_Toc450038203"/>
      <w:bookmarkStart w:id="6245" w:name="_Toc450531280"/>
      <w:bookmarkStart w:id="6246" w:name="_Toc450985280"/>
      <w:bookmarkStart w:id="6247" w:name="_Toc451053785"/>
      <w:bookmarkStart w:id="6248" w:name="_Toc451058300"/>
      <w:bookmarkStart w:id="6249" w:name="_Toc451070064"/>
      <w:bookmarkStart w:id="6250" w:name="_Toc452441768"/>
      <w:bookmarkStart w:id="6251" w:name="_Toc462554117"/>
      <w:bookmarkStart w:id="6252" w:name="_Toc473535193"/>
      <w:bookmarkStart w:id="6253" w:name="_Toc473535574"/>
      <w:bookmarkStart w:id="6254" w:name="_Toc473536174"/>
      <w:bookmarkStart w:id="6255" w:name="_Toc473615424"/>
      <w:bookmarkStart w:id="6256" w:name="_Toc473685820"/>
      <w:bookmarkStart w:id="6257" w:name="_Toc474045579"/>
      <w:bookmarkStart w:id="6258" w:name="_Toc495302984"/>
      <w:bookmarkStart w:id="6259" w:name="_Toc276634772"/>
      <w:bookmarkStart w:id="6260" w:name="_Toc276635725"/>
      <w:bookmarkStart w:id="6261" w:name="_Toc280265854"/>
      <w:bookmarkStart w:id="6262" w:name="_Toc307475676"/>
      <w:bookmarkStart w:id="6263" w:name="_Toc307487938"/>
      <w:bookmarkStart w:id="6264" w:name="_Toc37835207"/>
      <w:bookmarkEnd w:id="6232"/>
      <w:r w:rsidRPr="001101C1">
        <w:t>Andere vergoedingen</w:t>
      </w:r>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p>
    <w:p w:rsidR="00A549C2" w:rsidRPr="001101C1" w:rsidRDefault="00A549C2" w:rsidP="009451E1">
      <w:pPr>
        <w:pStyle w:val="Opsomming"/>
        <w:numPr>
          <w:ilvl w:val="0"/>
          <w:numId w:val="76"/>
        </w:numPr>
        <w:ind w:left="1134" w:hanging="284"/>
        <w:jc w:val="both"/>
        <w:rPr>
          <w:color w:val="000000"/>
        </w:rPr>
      </w:pPr>
      <w:r w:rsidRPr="001101C1">
        <w:rPr>
          <w:color w:val="000000"/>
        </w:rPr>
        <w:t>De erfgenamen hebben recht op vergoedingen indien deze op het ogenblik van het overlijden vaststaan of openbaar zijn.</w:t>
      </w:r>
    </w:p>
    <w:p w:rsidR="00A549C2" w:rsidRPr="001101C1" w:rsidRDefault="00A549C2" w:rsidP="005A21C9">
      <w:pPr>
        <w:ind w:left="1134"/>
        <w:jc w:val="both"/>
        <w:rPr>
          <w:color w:val="000000"/>
        </w:rPr>
      </w:pPr>
      <w:r w:rsidRPr="001101C1">
        <w:rPr>
          <w:color w:val="000000"/>
        </w:rPr>
        <w:t>Met name tot op de dag van het overlijden</w:t>
      </w:r>
      <w:r w:rsidR="00520390">
        <w:rPr>
          <w:color w:val="000000"/>
        </w:rPr>
        <w:t>:</w:t>
      </w:r>
    </w:p>
    <w:p w:rsidR="00A549C2" w:rsidRPr="001101C1" w:rsidRDefault="005A21C9" w:rsidP="009451E1">
      <w:pPr>
        <w:pStyle w:val="Opsomming2"/>
        <w:numPr>
          <w:ilvl w:val="0"/>
          <w:numId w:val="112"/>
        </w:numPr>
        <w:jc w:val="both"/>
        <w:rPr>
          <w:color w:val="000000"/>
        </w:rPr>
      </w:pPr>
      <w:r>
        <w:rPr>
          <w:color w:val="000000"/>
        </w:rPr>
        <w:t xml:space="preserve">het </w:t>
      </w:r>
      <w:r w:rsidR="00A549C2" w:rsidRPr="001101C1">
        <w:rPr>
          <w:color w:val="000000"/>
        </w:rPr>
        <w:t>nog te betalen loon vanaf de laatste uitbetaling tot op de dag van het overlijden;</w:t>
      </w:r>
    </w:p>
    <w:p w:rsidR="00A549C2" w:rsidRPr="001101C1" w:rsidRDefault="00A549C2" w:rsidP="009451E1">
      <w:pPr>
        <w:pStyle w:val="Opsomming2"/>
        <w:numPr>
          <w:ilvl w:val="0"/>
          <w:numId w:val="112"/>
        </w:numPr>
        <w:jc w:val="both"/>
        <w:rPr>
          <w:color w:val="000000"/>
        </w:rPr>
      </w:pPr>
      <w:r w:rsidRPr="001101C1">
        <w:rPr>
          <w:color w:val="000000"/>
        </w:rPr>
        <w:t>eindejaarstoelage (tot op de dag van het overlijden);</w:t>
      </w:r>
    </w:p>
    <w:p w:rsidR="00A549C2" w:rsidRPr="001101C1" w:rsidRDefault="00A549C2" w:rsidP="009451E1">
      <w:pPr>
        <w:pStyle w:val="Opsomming2"/>
        <w:numPr>
          <w:ilvl w:val="0"/>
          <w:numId w:val="112"/>
        </w:numPr>
        <w:jc w:val="both"/>
        <w:rPr>
          <w:color w:val="000000"/>
        </w:rPr>
      </w:pPr>
      <w:r w:rsidRPr="001101C1">
        <w:rPr>
          <w:color w:val="000000"/>
        </w:rPr>
        <w:t>(vervroegd) vakantiegeld (tot op de dag van het overli</w:t>
      </w:r>
      <w:r w:rsidR="00AC243B">
        <w:rPr>
          <w:color w:val="000000"/>
        </w:rPr>
        <w:t>jden).</w:t>
      </w:r>
    </w:p>
    <w:p w:rsidR="00A549C2" w:rsidRDefault="00A549C2" w:rsidP="009451E1">
      <w:pPr>
        <w:pStyle w:val="Opsomming"/>
        <w:numPr>
          <w:ilvl w:val="0"/>
          <w:numId w:val="76"/>
        </w:numPr>
        <w:ind w:left="1134" w:hanging="284"/>
        <w:jc w:val="both"/>
        <w:rPr>
          <w:color w:val="000000"/>
        </w:rPr>
      </w:pPr>
      <w:r w:rsidRPr="001101C1">
        <w:rPr>
          <w:color w:val="000000"/>
        </w:rPr>
        <w:t xml:space="preserve">Tussenkomst in de </w:t>
      </w:r>
      <w:r w:rsidRPr="007750C3">
        <w:rPr>
          <w:color w:val="000000"/>
          <w:u w:val="single"/>
        </w:rPr>
        <w:t>begrafeniskosten</w:t>
      </w:r>
      <w:r w:rsidRPr="001101C1">
        <w:rPr>
          <w:color w:val="000000"/>
        </w:rPr>
        <w:t xml:space="preserve"> is voor contractuelen </w:t>
      </w:r>
      <w:r w:rsidRPr="007750C3">
        <w:rPr>
          <w:color w:val="000000"/>
          <w:u w:val="single"/>
        </w:rPr>
        <w:t>niet onderworpen aan een bepaalde reglementering</w:t>
      </w:r>
      <w:r w:rsidRPr="001101C1">
        <w:rPr>
          <w:color w:val="000000"/>
        </w:rPr>
        <w:t>. Niets sluit uit dat de raad van bestuur zelf instaat voor een zekere tegemoetkoming (weliswaar zonder enige wettelijke verplichting). De erfgenamen kunnen zich richten tot de ziekenkas van de overledene, die een dergelijke tegemoetkoming eventueel wel kan verstrekken.</w:t>
      </w:r>
    </w:p>
    <w:p w:rsidR="002D49C8" w:rsidRDefault="002D49C8" w:rsidP="002D49C8">
      <w:pPr>
        <w:pStyle w:val="Tekst"/>
        <w:ind w:left="1133"/>
        <w:jc w:val="right"/>
      </w:pPr>
    </w:p>
    <w:p w:rsidR="002D49C8" w:rsidRDefault="002D49C8" w:rsidP="002D49C8">
      <w:pPr>
        <w:pStyle w:val="Tekst"/>
        <w:ind w:left="1133"/>
        <w:jc w:val="right"/>
      </w:pPr>
    </w:p>
    <w:p w:rsidR="00A045B5" w:rsidRDefault="00A045B5" w:rsidP="00A045B5">
      <w:pPr>
        <w:pStyle w:val="Tekst"/>
        <w:jc w:val="right"/>
      </w:pPr>
      <w:bookmarkStart w:id="6265" w:name="_Toc391971659"/>
      <w:bookmarkStart w:id="6266" w:name="_Toc392302256"/>
      <w:bookmarkStart w:id="6267" w:name="_Toc426347663"/>
      <w:bookmarkStart w:id="6268" w:name="_Toc426451086"/>
      <w:bookmarkStart w:id="6269" w:name="_Toc426451630"/>
      <w:bookmarkStart w:id="6270" w:name="_Toc426511129"/>
      <w:bookmarkStart w:id="6271" w:name="_Toc426517200"/>
      <w:bookmarkStart w:id="6272" w:name="_Toc426530862"/>
      <w:bookmarkStart w:id="6273" w:name="_Toc426943783"/>
      <w:bookmarkStart w:id="6274" w:name="_Toc426950545"/>
      <w:bookmarkStart w:id="6275" w:name="_Toc450032618"/>
      <w:bookmarkStart w:id="6276" w:name="_Toc450038204"/>
      <w:bookmarkStart w:id="6277" w:name="_Toc450531281"/>
      <w:bookmarkStart w:id="6278" w:name="_Toc450985281"/>
      <w:bookmarkStart w:id="6279" w:name="_Toc451053786"/>
      <w:bookmarkStart w:id="6280" w:name="_Toc451058301"/>
      <w:bookmarkStart w:id="6281" w:name="_Toc451070065"/>
      <w:bookmarkStart w:id="6282" w:name="_Toc452441769"/>
      <w:bookmarkStart w:id="6283" w:name="_Toc462554118"/>
      <w:bookmarkStart w:id="6284" w:name="_Toc473535194"/>
      <w:bookmarkStart w:id="6285" w:name="_Toc473535575"/>
      <w:bookmarkStart w:id="6286" w:name="_Toc473536175"/>
      <w:bookmarkStart w:id="6287" w:name="_Toc473615425"/>
      <w:bookmarkStart w:id="6288" w:name="_Toc473685821"/>
      <w:bookmarkStart w:id="6289" w:name="_Toc474045580"/>
      <w:bookmarkStart w:id="6290" w:name="_Toc495302985"/>
      <w:bookmarkStart w:id="6291" w:name="_Toc276634773"/>
      <w:bookmarkStart w:id="6292" w:name="_Toc276635726"/>
      <w:bookmarkStart w:id="6293" w:name="_Toc280265855"/>
      <w:bookmarkStart w:id="6294" w:name="_Toc307475677"/>
      <w:bookmarkStart w:id="6295" w:name="_Toc307487939"/>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6296" w:name="_Overmacht_1"/>
      <w:bookmarkStart w:id="6297" w:name="_Toc37835208"/>
      <w:bookmarkEnd w:id="6296"/>
      <w:r w:rsidRPr="001636B0">
        <w:lastRenderedPageBreak/>
        <w:t>Overmacht</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7"/>
    </w:p>
    <w:p w:rsidR="00A549C2" w:rsidRPr="001101C1" w:rsidRDefault="00A549C2" w:rsidP="00AA77C7">
      <w:pPr>
        <w:pStyle w:val="Kop3"/>
      </w:pPr>
      <w:bookmarkStart w:id="6298" w:name="_Principe"/>
      <w:bookmarkStart w:id="6299" w:name="_Toc391971660"/>
      <w:bookmarkStart w:id="6300" w:name="_Toc392302257"/>
      <w:bookmarkStart w:id="6301" w:name="_Toc426347664"/>
      <w:bookmarkStart w:id="6302" w:name="_Toc426451087"/>
      <w:bookmarkStart w:id="6303" w:name="_Toc426451631"/>
      <w:bookmarkStart w:id="6304" w:name="_Toc426511130"/>
      <w:bookmarkStart w:id="6305" w:name="_Toc426517201"/>
      <w:bookmarkStart w:id="6306" w:name="_Toc426530863"/>
      <w:bookmarkStart w:id="6307" w:name="_Toc426943784"/>
      <w:bookmarkStart w:id="6308" w:name="_Toc426950546"/>
      <w:bookmarkStart w:id="6309" w:name="_Toc450032619"/>
      <w:bookmarkStart w:id="6310" w:name="_Toc450038205"/>
      <w:bookmarkStart w:id="6311" w:name="_Toc450531282"/>
      <w:bookmarkStart w:id="6312" w:name="_Toc450985282"/>
      <w:bookmarkStart w:id="6313" w:name="_Toc451053787"/>
      <w:bookmarkStart w:id="6314" w:name="_Toc451058302"/>
      <w:bookmarkStart w:id="6315" w:name="_Toc451070066"/>
      <w:bookmarkStart w:id="6316" w:name="_Toc452441770"/>
      <w:bookmarkStart w:id="6317" w:name="_Toc462554119"/>
      <w:bookmarkStart w:id="6318" w:name="_Toc473535195"/>
      <w:bookmarkStart w:id="6319" w:name="_Toc473535576"/>
      <w:bookmarkStart w:id="6320" w:name="_Toc473536176"/>
      <w:bookmarkStart w:id="6321" w:name="_Toc473615426"/>
      <w:bookmarkStart w:id="6322" w:name="_Toc473685822"/>
      <w:bookmarkStart w:id="6323" w:name="_Toc474045581"/>
      <w:bookmarkStart w:id="6324" w:name="_Toc495302986"/>
      <w:bookmarkStart w:id="6325" w:name="_Toc276634774"/>
      <w:bookmarkStart w:id="6326" w:name="_Toc276635727"/>
      <w:bookmarkStart w:id="6327" w:name="_Toc280265856"/>
      <w:bookmarkStart w:id="6328" w:name="_Toc307475678"/>
      <w:bookmarkStart w:id="6329" w:name="_Toc307487940"/>
      <w:bookmarkStart w:id="6330" w:name="_Toc37835209"/>
      <w:bookmarkEnd w:id="6298"/>
      <w:r w:rsidRPr="001101C1">
        <w:t>Principe</w:t>
      </w:r>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p>
    <w:p w:rsidR="00A549C2" w:rsidRPr="001101C1" w:rsidRDefault="00A549C2" w:rsidP="005A21C9">
      <w:pPr>
        <w:pStyle w:val="Tekst"/>
        <w:jc w:val="both"/>
        <w:rPr>
          <w:color w:val="000000"/>
        </w:rPr>
      </w:pPr>
      <w:r w:rsidRPr="001101C1">
        <w:rPr>
          <w:color w:val="000000"/>
        </w:rPr>
        <w:t xml:space="preserve">Overmacht wordt gedefinieerd als </w:t>
      </w:r>
      <w:r w:rsidRPr="00AC243B">
        <w:rPr>
          <w:color w:val="000000"/>
          <w:u w:val="single"/>
        </w:rPr>
        <w:t>een plotse en onvoorzienbare gebeurtenis, volledig onafhankelijk van de partij die er zich op beroept, die de uitvoering van de overeenkomst  volstrekt en definitief</w:t>
      </w:r>
      <w:r w:rsidRPr="001101C1">
        <w:rPr>
          <w:color w:val="000000"/>
        </w:rPr>
        <w:t xml:space="preserve"> (of gedurende lange tijd) onmogelijk maakt. Overmacht doet de arbeidsovereenkomst zonder enige formaliteit of vergoeding eindigen indien de overmachtsituatie niet tij</w:t>
      </w:r>
      <w:r w:rsidR="00AC243B">
        <w:rPr>
          <w:color w:val="000000"/>
        </w:rPr>
        <w:t>delijk is.</w:t>
      </w:r>
    </w:p>
    <w:p w:rsidR="00A549C2" w:rsidRPr="001101C1" w:rsidRDefault="00A549C2" w:rsidP="00AA77C7">
      <w:pPr>
        <w:pStyle w:val="Kop3"/>
      </w:pPr>
      <w:bookmarkStart w:id="6331" w:name="_Mogelijke_gevallen"/>
      <w:bookmarkStart w:id="6332" w:name="_Toc391971661"/>
      <w:bookmarkStart w:id="6333" w:name="_Toc392302258"/>
      <w:bookmarkStart w:id="6334" w:name="_Toc426347665"/>
      <w:bookmarkStart w:id="6335" w:name="_Toc426451088"/>
      <w:bookmarkStart w:id="6336" w:name="_Toc426451632"/>
      <w:bookmarkStart w:id="6337" w:name="_Toc426511131"/>
      <w:bookmarkStart w:id="6338" w:name="_Toc426517202"/>
      <w:bookmarkStart w:id="6339" w:name="_Toc426530864"/>
      <w:bookmarkStart w:id="6340" w:name="_Toc426943785"/>
      <w:bookmarkStart w:id="6341" w:name="_Toc426950547"/>
      <w:bookmarkStart w:id="6342" w:name="_Toc450032620"/>
      <w:bookmarkStart w:id="6343" w:name="_Toc450038206"/>
      <w:bookmarkStart w:id="6344" w:name="_Toc450531283"/>
      <w:bookmarkStart w:id="6345" w:name="_Toc450985283"/>
      <w:bookmarkStart w:id="6346" w:name="_Toc451053788"/>
      <w:bookmarkStart w:id="6347" w:name="_Toc451058303"/>
      <w:bookmarkStart w:id="6348" w:name="_Toc451070067"/>
      <w:bookmarkStart w:id="6349" w:name="_Toc452441771"/>
      <w:bookmarkStart w:id="6350" w:name="_Toc462554120"/>
      <w:bookmarkStart w:id="6351" w:name="_Toc473535196"/>
      <w:bookmarkStart w:id="6352" w:name="_Toc473535577"/>
      <w:bookmarkStart w:id="6353" w:name="_Toc473536177"/>
      <w:bookmarkStart w:id="6354" w:name="_Toc473615427"/>
      <w:bookmarkStart w:id="6355" w:name="_Toc473685823"/>
      <w:bookmarkStart w:id="6356" w:name="_Toc474045582"/>
      <w:bookmarkStart w:id="6357" w:name="_Toc495302987"/>
      <w:bookmarkStart w:id="6358" w:name="_Toc276634775"/>
      <w:bookmarkStart w:id="6359" w:name="_Toc276635728"/>
      <w:bookmarkStart w:id="6360" w:name="_Toc280265857"/>
      <w:bookmarkStart w:id="6361" w:name="_Toc307475679"/>
      <w:bookmarkStart w:id="6362" w:name="_Toc307487941"/>
      <w:bookmarkStart w:id="6363" w:name="_Toc37835210"/>
      <w:bookmarkEnd w:id="6331"/>
      <w:r w:rsidRPr="001101C1">
        <w:t>Mogelijke gevallen</w:t>
      </w:r>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p>
    <w:p w:rsidR="00A549C2" w:rsidRPr="001101C1" w:rsidRDefault="00A549C2" w:rsidP="009451E1">
      <w:pPr>
        <w:pStyle w:val="Opsomming"/>
        <w:numPr>
          <w:ilvl w:val="0"/>
          <w:numId w:val="76"/>
        </w:numPr>
        <w:ind w:left="1134" w:hanging="284"/>
        <w:jc w:val="both"/>
        <w:rPr>
          <w:color w:val="000000"/>
        </w:rPr>
      </w:pPr>
      <w:r w:rsidRPr="001101C1">
        <w:rPr>
          <w:color w:val="000000"/>
          <w:u w:val="single"/>
        </w:rPr>
        <w:t>Oorlogsomstandigheden</w:t>
      </w:r>
      <w:r w:rsidR="00520390">
        <w:rPr>
          <w:color w:val="000000"/>
        </w:rPr>
        <w:t>:</w:t>
      </w:r>
      <w:r w:rsidRPr="001101C1">
        <w:rPr>
          <w:color w:val="000000"/>
        </w:rPr>
        <w:t xml:space="preserve"> sluiting van de instelling bij beslissing van de militaire overheid.</w:t>
      </w:r>
    </w:p>
    <w:p w:rsidR="00A549C2" w:rsidRPr="001101C1" w:rsidRDefault="00A549C2" w:rsidP="009451E1">
      <w:pPr>
        <w:pStyle w:val="Opsomming"/>
        <w:numPr>
          <w:ilvl w:val="0"/>
          <w:numId w:val="76"/>
        </w:numPr>
        <w:ind w:left="1134" w:hanging="284"/>
        <w:jc w:val="both"/>
        <w:rPr>
          <w:color w:val="000000"/>
        </w:rPr>
      </w:pPr>
      <w:r w:rsidRPr="001101C1">
        <w:rPr>
          <w:color w:val="000000"/>
        </w:rPr>
        <w:t xml:space="preserve">Indien een </w:t>
      </w:r>
      <w:r w:rsidRPr="00CC6A15">
        <w:rPr>
          <w:b/>
          <w:color w:val="000000"/>
          <w:u w:val="single"/>
        </w:rPr>
        <w:t>volledige of beperkte arbeidsongeschiktheid</w:t>
      </w:r>
      <w:r w:rsidRPr="001101C1">
        <w:rPr>
          <w:color w:val="000000"/>
        </w:rPr>
        <w:t xml:space="preserve"> een permanent karakter heeft en de werknemer definitief verhinderd is de overeengekomen arbeid uit te oefenen, hebben wij te maken met overmacht. Het definitief en permanent karakter van de arbeidsongeschiktheid moet expliciet blijken uit een medisch attest opgesteld door de geneesheer van de werknemer </w:t>
      </w:r>
      <w:r w:rsidR="00CC6A15">
        <w:rPr>
          <w:color w:val="000000"/>
        </w:rPr>
        <w:t>en/</w:t>
      </w:r>
      <w:r w:rsidRPr="001101C1">
        <w:rPr>
          <w:color w:val="000000"/>
        </w:rPr>
        <w:t>of door de controlearts.</w:t>
      </w:r>
    </w:p>
    <w:p w:rsidR="00A549C2" w:rsidRPr="001101C1" w:rsidRDefault="00A549C2" w:rsidP="009451E1">
      <w:pPr>
        <w:pStyle w:val="Opsomming"/>
        <w:numPr>
          <w:ilvl w:val="0"/>
          <w:numId w:val="76"/>
        </w:numPr>
        <w:ind w:left="1134" w:hanging="284"/>
        <w:jc w:val="both"/>
        <w:rPr>
          <w:color w:val="000000"/>
        </w:rPr>
      </w:pPr>
      <w:r w:rsidRPr="001101C1">
        <w:rPr>
          <w:color w:val="000000"/>
          <w:u w:val="single"/>
        </w:rPr>
        <w:t>Brand</w:t>
      </w:r>
      <w:r w:rsidRPr="001101C1">
        <w:rPr>
          <w:color w:val="000000"/>
        </w:rPr>
        <w:t xml:space="preserve"> kan het verder</w:t>
      </w:r>
      <w:r w:rsidR="001D1055">
        <w:rPr>
          <w:color w:val="000000"/>
        </w:rPr>
        <w:t xml:space="preserve"> </w:t>
      </w:r>
      <w:r w:rsidRPr="001101C1">
        <w:rPr>
          <w:color w:val="000000"/>
        </w:rPr>
        <w:t>zetten van de uitvoering van de arbeidsovereenko</w:t>
      </w:r>
      <w:bookmarkStart w:id="6364" w:name="_Toc426347666"/>
      <w:bookmarkStart w:id="6365" w:name="_Toc426451089"/>
      <w:bookmarkStart w:id="6366" w:name="_Toc426451633"/>
      <w:bookmarkStart w:id="6367" w:name="_Toc426511132"/>
      <w:bookmarkStart w:id="6368" w:name="_Toc426517203"/>
      <w:bookmarkStart w:id="6369" w:name="_Toc426530865"/>
      <w:bookmarkStart w:id="6370" w:name="_Toc426943786"/>
      <w:bookmarkStart w:id="6371" w:name="_Toc426950548"/>
      <w:bookmarkStart w:id="6372" w:name="_Toc391971663"/>
      <w:bookmarkStart w:id="6373" w:name="_Toc392302260"/>
      <w:r w:rsidRPr="001101C1">
        <w:rPr>
          <w:color w:val="000000"/>
        </w:rPr>
        <w:t>mst definitief onmogelijk maken.</w:t>
      </w:r>
    </w:p>
    <w:p w:rsidR="00A549C2" w:rsidRPr="001101C1" w:rsidRDefault="00A549C2" w:rsidP="00AA77C7">
      <w:pPr>
        <w:pStyle w:val="Kop3"/>
      </w:pPr>
      <w:bookmarkStart w:id="6374" w:name="_Definitieve_arbeidsongeschiktheid"/>
      <w:bookmarkStart w:id="6375" w:name="_Toc450032621"/>
      <w:bookmarkStart w:id="6376" w:name="_Toc450038207"/>
      <w:bookmarkStart w:id="6377" w:name="_Toc450531284"/>
      <w:bookmarkStart w:id="6378" w:name="_Toc450985284"/>
      <w:bookmarkStart w:id="6379" w:name="_Toc451053789"/>
      <w:bookmarkStart w:id="6380" w:name="_Toc451058304"/>
      <w:bookmarkStart w:id="6381" w:name="_Toc451070068"/>
      <w:bookmarkStart w:id="6382" w:name="_Toc452441772"/>
      <w:bookmarkStart w:id="6383" w:name="_Toc462554121"/>
      <w:bookmarkStart w:id="6384" w:name="_Toc473535197"/>
      <w:bookmarkStart w:id="6385" w:name="_Toc473535578"/>
      <w:bookmarkStart w:id="6386" w:name="_Toc473536178"/>
      <w:bookmarkStart w:id="6387" w:name="_Toc473615428"/>
      <w:bookmarkStart w:id="6388" w:name="_Toc473685824"/>
      <w:bookmarkStart w:id="6389" w:name="_Toc474045583"/>
      <w:bookmarkStart w:id="6390" w:name="_Toc495302988"/>
      <w:bookmarkStart w:id="6391" w:name="_Toc276634776"/>
      <w:bookmarkStart w:id="6392" w:name="_Toc276635729"/>
      <w:bookmarkStart w:id="6393" w:name="_Toc280265858"/>
      <w:bookmarkStart w:id="6394" w:name="_Toc307475680"/>
      <w:bookmarkStart w:id="6395" w:name="_Toc307487942"/>
      <w:bookmarkStart w:id="6396" w:name="_Toc37835211"/>
      <w:bookmarkEnd w:id="6374"/>
      <w:r w:rsidRPr="001101C1">
        <w:t>Definitieve arbeidsongeschiktheid</w:t>
      </w:r>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p>
    <w:p w:rsidR="00A549C2" w:rsidRPr="001101C1" w:rsidRDefault="00A549C2" w:rsidP="00AA77C7">
      <w:pPr>
        <w:pStyle w:val="Kop4"/>
      </w:pPr>
      <w:r w:rsidRPr="001101C1">
        <w:t>Principe</w:t>
      </w:r>
    </w:p>
    <w:p w:rsidR="00A549C2" w:rsidRPr="001101C1" w:rsidRDefault="00A549C2" w:rsidP="007D7EEB">
      <w:pPr>
        <w:pStyle w:val="Tekst"/>
        <w:jc w:val="both"/>
        <w:rPr>
          <w:color w:val="000000"/>
        </w:rPr>
      </w:pPr>
      <w:r w:rsidRPr="001101C1">
        <w:rPr>
          <w:color w:val="000000"/>
        </w:rPr>
        <w:t xml:space="preserve">De arbeidsongeschiktheid ingevolge ziekte of ongeval heeft enkel tot gevolg dat de uitvoering van de arbeidsovereenkomst geschorst wordt. Ongeacht de duur ervan maakt deze ongeschiktheid geen einde aan de arbeidsovereenkomst en laat zij de werkgever principieel niet toe de arbeidsovereenkomst te beëindigen zonder opzegging of vergoeding. Een arbeidsongeschiktheid kan evenwel, onder bepaalde voorwaarden, een overmacht uitmaken die de onmiddellijke beëindiging van de arbeidsovereenkomst zonder opzegging of vergoeding tot gevolg heeft. Volgens het Hof van Cassatie is dit zo wanneer de arbeidsongeschiktheid </w:t>
      </w:r>
      <w:r w:rsidRPr="001101C1">
        <w:rPr>
          <w:color w:val="000000"/>
          <w:u w:val="single"/>
        </w:rPr>
        <w:t>permanent</w:t>
      </w:r>
      <w:r w:rsidRPr="001101C1">
        <w:rPr>
          <w:color w:val="000000"/>
        </w:rPr>
        <w:t xml:space="preserve"> wordt en de werknemer aldus </w:t>
      </w:r>
      <w:r w:rsidRPr="001101C1">
        <w:rPr>
          <w:color w:val="000000"/>
          <w:u w:val="single"/>
        </w:rPr>
        <w:t xml:space="preserve">definitief </w:t>
      </w:r>
      <w:r w:rsidRPr="001101C1">
        <w:rPr>
          <w:color w:val="000000"/>
        </w:rPr>
        <w:t>verhinderd is de overeengekomen arbeid te hervatten.</w:t>
      </w:r>
    </w:p>
    <w:p w:rsidR="00A549C2" w:rsidRPr="001101C1" w:rsidRDefault="00A549C2" w:rsidP="00AA77C7">
      <w:pPr>
        <w:pStyle w:val="Kop4"/>
      </w:pPr>
      <w:r w:rsidRPr="001101C1">
        <w:t>Permanente en definitieve ongeschiktheid</w:t>
      </w:r>
    </w:p>
    <w:p w:rsidR="00A549C2" w:rsidRPr="001101C1" w:rsidRDefault="00A549C2" w:rsidP="007D7EEB">
      <w:pPr>
        <w:pStyle w:val="Tekst"/>
        <w:jc w:val="both"/>
        <w:rPr>
          <w:color w:val="000000"/>
        </w:rPr>
      </w:pPr>
      <w:r w:rsidRPr="00CE3750">
        <w:rPr>
          <w:color w:val="000000"/>
          <w:u w:val="single"/>
        </w:rPr>
        <w:t>Het kan gebeuren dat een werknemer een geneeskundig getuigschrift overmaakt waaruit blijkt dat hij niet meer mag werken.</w:t>
      </w:r>
      <w:r w:rsidRPr="001101C1">
        <w:rPr>
          <w:color w:val="000000"/>
        </w:rPr>
        <w:t xml:space="preserve"> De werkgever dient de werknemer te verzoeken een geneeskundig getuigschrift voor te leggen waaruit blijkt dat de ongeschiktheid tijdelijk, van onbepaalde tijd of permanent is. Het attest moet opgesteld zijn </w:t>
      </w:r>
      <w:r w:rsidR="001B17AE">
        <w:rPr>
          <w:color w:val="000000"/>
        </w:rPr>
        <w:t>door de behandelende geneesheer van de werknemer of door de arbeidsgeneesheer-preventieadviseur. Indien de vaststelling van de definitieve arbeidsongeschiktheid wordt vastgesteld door de behandelende geneesheer van de werknemer dan moet deze vaststelling bevestigd worden door de arbeidsgeneesheer-preventieadviseur. Indien het advies van de arbeidsgeneesheer-preventieadviseur ontbreekt dan kan er geen gebruik worden gemaakt van de mogelijkheid om het einde van de arbeidsovereenkomst wegens overmacht vast te stellen.</w:t>
      </w:r>
    </w:p>
    <w:p w:rsidR="002D49C8" w:rsidRDefault="00A549C2" w:rsidP="007D7EEB">
      <w:pPr>
        <w:pStyle w:val="Tekst"/>
        <w:jc w:val="both"/>
        <w:rPr>
          <w:color w:val="000000"/>
        </w:rPr>
      </w:pPr>
      <w:r w:rsidRPr="001101C1">
        <w:rPr>
          <w:color w:val="000000"/>
        </w:rPr>
        <w:t xml:space="preserve">Deze bijkomende vaststelling van de aard van de ongeschiktheid is zeer belangrijk aangezien een tijdelijke ongeschiktheid (d.i. van voorbijgaande aard en begrensd in </w:t>
      </w:r>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101C1" w:rsidRDefault="00A549C2" w:rsidP="007D7EEB">
      <w:pPr>
        <w:pStyle w:val="Tekst"/>
        <w:jc w:val="both"/>
        <w:rPr>
          <w:color w:val="000000"/>
        </w:rPr>
      </w:pPr>
      <w:r w:rsidRPr="001101C1">
        <w:rPr>
          <w:color w:val="000000"/>
        </w:rPr>
        <w:lastRenderedPageBreak/>
        <w:t>de tijd), ongeacht de duur ervan, geen overmacht uitmaakt die een einde maakt aan de arbeidsovereenkomst.</w:t>
      </w:r>
    </w:p>
    <w:p w:rsidR="00A549C2" w:rsidRDefault="00A549C2" w:rsidP="007D7EEB">
      <w:pPr>
        <w:pStyle w:val="Tekst"/>
        <w:jc w:val="both"/>
        <w:rPr>
          <w:color w:val="000000"/>
        </w:rPr>
      </w:pPr>
      <w:r w:rsidRPr="001101C1">
        <w:rPr>
          <w:color w:val="000000"/>
        </w:rPr>
        <w:t>Enkel indien de ongeschiktheid echter permanent en definitief is en aldus de uitvoering van de arbeidsovereenkomst onmogelijk maakt, kan dit de beëindiging van de arbeidsovereenkomst zonder opzegging of vergoeding tot gevolg hebben. Dit is de beëindiging wegens overmacht.</w:t>
      </w:r>
    </w:p>
    <w:p w:rsidR="0087413F" w:rsidRDefault="0087413F" w:rsidP="007D7EEB">
      <w:pPr>
        <w:pStyle w:val="Tekst"/>
        <w:jc w:val="both"/>
        <w:rPr>
          <w:color w:val="000000"/>
        </w:rPr>
      </w:pPr>
      <w:r>
        <w:rPr>
          <w:color w:val="000000"/>
        </w:rPr>
        <w:t>Overmacht kan slechts in de volgende 3 gevallen worden ingeroepen:</w:t>
      </w:r>
    </w:p>
    <w:p w:rsidR="0087413F" w:rsidRDefault="0087413F" w:rsidP="009451E1">
      <w:pPr>
        <w:pStyle w:val="Tekst"/>
        <w:numPr>
          <w:ilvl w:val="0"/>
          <w:numId w:val="77"/>
        </w:numPr>
        <w:jc w:val="both"/>
        <w:rPr>
          <w:color w:val="000000"/>
        </w:rPr>
      </w:pPr>
      <w:r>
        <w:rPr>
          <w:color w:val="000000"/>
        </w:rPr>
        <w:t>een aanpassing van de arbeidsomstandigheden is technisch of objectief onmogelijk of kan om gegronde redenen redelijkerwijze niet worden geëist;</w:t>
      </w:r>
    </w:p>
    <w:p w:rsidR="0087413F" w:rsidRDefault="0087413F" w:rsidP="009451E1">
      <w:pPr>
        <w:pStyle w:val="Tekst"/>
        <w:numPr>
          <w:ilvl w:val="0"/>
          <w:numId w:val="77"/>
        </w:numPr>
        <w:jc w:val="both"/>
        <w:rPr>
          <w:color w:val="000000"/>
        </w:rPr>
      </w:pPr>
      <w:r>
        <w:rPr>
          <w:color w:val="000000"/>
        </w:rPr>
        <w:t>de werkgever kan aan de werknemer geen ander werk aanbieden dat overeenstemt met zijn mogelijkheden;</w:t>
      </w:r>
    </w:p>
    <w:p w:rsidR="0087413F" w:rsidRDefault="0087413F" w:rsidP="009451E1">
      <w:pPr>
        <w:pStyle w:val="Tekst"/>
        <w:numPr>
          <w:ilvl w:val="0"/>
          <w:numId w:val="77"/>
        </w:numPr>
        <w:jc w:val="both"/>
        <w:rPr>
          <w:color w:val="000000"/>
        </w:rPr>
      </w:pPr>
      <w:r>
        <w:rPr>
          <w:color w:val="000000"/>
        </w:rPr>
        <w:t>de werknemer weigert een aanbod van ander werk dat overeenstemt met zijn mogelijkheden.</w:t>
      </w:r>
    </w:p>
    <w:p w:rsidR="0087413F" w:rsidRDefault="0087413F" w:rsidP="0087413F">
      <w:pPr>
        <w:pStyle w:val="Tekst"/>
        <w:rPr>
          <w:color w:val="000000"/>
        </w:rPr>
      </w:pPr>
    </w:p>
    <w:p w:rsidR="0087413F" w:rsidRDefault="0087413F" w:rsidP="0087413F">
      <w:pPr>
        <w:pStyle w:val="Tekst"/>
        <w:rPr>
          <w:color w:val="000000"/>
        </w:rPr>
      </w:pPr>
      <w:r>
        <w:rPr>
          <w:color w:val="000000"/>
        </w:rPr>
        <w:t>LET OP:</w:t>
      </w:r>
    </w:p>
    <w:p w:rsidR="0087413F" w:rsidRPr="001101C1" w:rsidRDefault="0087413F" w:rsidP="007D7EEB">
      <w:pPr>
        <w:pStyle w:val="Tekst"/>
        <w:jc w:val="both"/>
        <w:rPr>
          <w:color w:val="000000"/>
        </w:rPr>
      </w:pPr>
      <w:r>
        <w:rPr>
          <w:color w:val="000000"/>
        </w:rPr>
        <w:t>Indien een van de 3 gevallen zich voordoet, dan kan de beëindiging wegens overmacht worden ingeroepen op voorwaarde dat de bevoegde geneesheer-sociaal inspecteur van de Algemene Directie Toezicht op het Welzijn op het Werk van de FOD Werkgelegenheid, Arbeid en Sociaal Overleg de werknemer vooraf definitief ongeschikt verklaard om het overeengekomen werk te verrichten.</w:t>
      </w:r>
    </w:p>
    <w:p w:rsidR="00A549C2" w:rsidRPr="001101C1" w:rsidRDefault="00A549C2" w:rsidP="00AA77C7">
      <w:pPr>
        <w:pStyle w:val="Kop4"/>
      </w:pPr>
      <w:r w:rsidRPr="001101C1">
        <w:t>Beperkte arbeidsongeschiktheid</w:t>
      </w:r>
    </w:p>
    <w:p w:rsidR="00A549C2" w:rsidRPr="001101C1" w:rsidRDefault="00A549C2" w:rsidP="007D7EEB">
      <w:pPr>
        <w:pStyle w:val="Tekst"/>
        <w:jc w:val="both"/>
        <w:rPr>
          <w:color w:val="000000"/>
        </w:rPr>
      </w:pPr>
      <w:r w:rsidRPr="001101C1">
        <w:rPr>
          <w:color w:val="000000"/>
        </w:rPr>
        <w:t xml:space="preserve">Het is eveneens mogelijk dat de werknemer na een arbeidsongeschiktheid </w:t>
      </w:r>
      <w:r w:rsidRPr="00EB5CA6">
        <w:rPr>
          <w:color w:val="000000"/>
          <w:u w:val="single"/>
        </w:rPr>
        <w:t>terug arbeidsgeschikt wordt maar slechts in beperkte mate</w:t>
      </w:r>
      <w:r w:rsidRPr="001101C1">
        <w:rPr>
          <w:color w:val="000000"/>
        </w:rPr>
        <w:t>.</w:t>
      </w:r>
      <w:r w:rsidR="00594835">
        <w:rPr>
          <w:color w:val="000000"/>
        </w:rPr>
        <w:t xml:space="preserve"> </w:t>
      </w:r>
      <w:r w:rsidRPr="001101C1">
        <w:rPr>
          <w:color w:val="000000"/>
        </w:rPr>
        <w:t>Hier dient eveneens met zekerheid geweten of deze beperkte arbeidsongeschiktheid al dan niet definitief is.</w:t>
      </w:r>
      <w:r w:rsidR="00594835">
        <w:rPr>
          <w:color w:val="000000"/>
        </w:rPr>
        <w:t xml:space="preserve"> </w:t>
      </w:r>
      <w:r w:rsidRPr="001101C1">
        <w:rPr>
          <w:color w:val="000000"/>
        </w:rPr>
        <w:t>Indien de beperkte ongeschiktheid definitief is en de uitvoering van het overeengekomen werk volledig onmogelijk maakt, mag de werkgever overmacht inroepen en de arbeidsovereenkomst beëindigen zonder opzegging noch vergoeding. Onder overeengekomen werk wordt uiteraard het geheel der taken verstaan die de werknemer gewoonlijk uitoefende voor hij arbeidsongeschikt werd.</w:t>
      </w:r>
    </w:p>
    <w:p w:rsidR="00A549C2" w:rsidRPr="001101C1" w:rsidRDefault="00A549C2" w:rsidP="007D7EEB">
      <w:pPr>
        <w:pStyle w:val="Opsomming"/>
        <w:tabs>
          <w:tab w:val="num" w:pos="0"/>
        </w:tabs>
        <w:ind w:left="851" w:firstLine="0"/>
        <w:jc w:val="both"/>
        <w:rPr>
          <w:color w:val="000000"/>
        </w:rPr>
      </w:pPr>
      <w:r w:rsidRPr="001101C1">
        <w:rPr>
          <w:color w:val="000000"/>
        </w:rPr>
        <w:t>Indien de beperkte arbeidsongeschiktheid evenwel tijdelijk is, mag de werkgever geen overmacht inroepen; hij moet de werknemer in dienst houden of indien hij niettemin beslist de overeenkomst te beëindigen, de wettelijke bepalingen inzake de beëindiging in acht nemen (betalen van een opzeggingsvergoeding).</w:t>
      </w:r>
    </w:p>
    <w:p w:rsidR="00A549C2" w:rsidRPr="001101C1" w:rsidRDefault="00A549C2" w:rsidP="00AA77C7">
      <w:pPr>
        <w:pStyle w:val="Kop4"/>
      </w:pPr>
      <w:r w:rsidRPr="001101C1">
        <w:t>Vormvereisten</w:t>
      </w:r>
    </w:p>
    <w:p w:rsidR="00A549C2" w:rsidRPr="001101C1" w:rsidRDefault="00A549C2" w:rsidP="007D7EEB">
      <w:pPr>
        <w:pStyle w:val="Tekst"/>
        <w:jc w:val="both"/>
        <w:rPr>
          <w:color w:val="000000"/>
        </w:rPr>
      </w:pPr>
      <w:r w:rsidRPr="001101C1">
        <w:rPr>
          <w:color w:val="000000"/>
        </w:rPr>
        <w:t>Vooraleer de arbeidsovereenkomst wegens overmacht beëindigd kan worden, moet de werkgever erop toezien dat een geneeskundig getuigschrift wordt overhandigd dat expliciet het definitieve en permanente karakter van de ongeschiktheid bewijst.</w:t>
      </w:r>
    </w:p>
    <w:p w:rsidR="00A549C2" w:rsidRPr="001101C1" w:rsidRDefault="00A549C2" w:rsidP="007D7EEB">
      <w:pPr>
        <w:pStyle w:val="Tekst"/>
        <w:jc w:val="both"/>
        <w:rPr>
          <w:color w:val="000000"/>
        </w:rPr>
      </w:pPr>
      <w:r w:rsidRPr="001101C1">
        <w:rPr>
          <w:color w:val="000000"/>
        </w:rPr>
        <w:t xml:space="preserve">Indien er geen overeenstemming bestaat in de geneeskundige getuigschriften (tussen de behandelende geneesheer en </w:t>
      </w:r>
      <w:r w:rsidR="00867EEC">
        <w:rPr>
          <w:color w:val="000000"/>
        </w:rPr>
        <w:t>de geneesheer-preventieadviseur</w:t>
      </w:r>
      <w:r w:rsidRPr="001101C1">
        <w:rPr>
          <w:color w:val="000000"/>
        </w:rPr>
        <w:t xml:space="preserve">), dan moet een beroep worden gedaan op </w:t>
      </w:r>
      <w:r w:rsidRPr="008642B5">
        <w:rPr>
          <w:color w:val="000000"/>
          <w:u w:val="single"/>
        </w:rPr>
        <w:t>een derde arts</w:t>
      </w:r>
      <w:r w:rsidRPr="001101C1">
        <w:rPr>
          <w:color w:val="000000"/>
        </w:rPr>
        <w:t>. Een werkgever doet er  voorzichtigheidshalve goed aan, uitsluitend tot een beslissing over te gaan indien hij beschikt over geneeskundige getuigschriften die met elkaar overeenstemmen.</w:t>
      </w:r>
    </w:p>
    <w:p w:rsidR="00A549C2" w:rsidRPr="001101C1" w:rsidRDefault="00A549C2" w:rsidP="00AA77C7">
      <w:pPr>
        <w:pStyle w:val="Kop4"/>
      </w:pPr>
      <w:r w:rsidRPr="001101C1">
        <w:t>Gevolgen</w:t>
      </w:r>
    </w:p>
    <w:p w:rsidR="00A549C2" w:rsidRDefault="00A549C2" w:rsidP="007D7EEB">
      <w:pPr>
        <w:pStyle w:val="Tekst"/>
        <w:jc w:val="both"/>
        <w:rPr>
          <w:color w:val="000000"/>
        </w:rPr>
      </w:pPr>
      <w:r w:rsidRPr="001101C1">
        <w:rPr>
          <w:color w:val="000000"/>
        </w:rPr>
        <w:t>De arbeidsongeschiktheid en de beperkte arbeidsongeschiktheid waardoor een werknemer het overeengekomen werk onmogelijk volledig kan uitvoeren, zijn een overmacht die de beëindiging van de arbeidsovereenkomst zonder opzegging of vergoeding tot gevolg heeft.</w:t>
      </w:r>
    </w:p>
    <w:p w:rsidR="003F5F9D" w:rsidRDefault="003F5F9D" w:rsidP="007F0D2B">
      <w:pPr>
        <w:pStyle w:val="Tekst"/>
        <w:rPr>
          <w:color w:val="000000"/>
        </w:rPr>
      </w:pPr>
    </w:p>
    <w:bookmarkStart w:id="6397" w:name="_Toc280265859"/>
    <w:bookmarkStart w:id="6398" w:name="_Toc307475681"/>
    <w:bookmarkStart w:id="6399" w:name="_Toc307487943"/>
    <w:bookmarkEnd w:id="6364"/>
    <w:bookmarkEnd w:id="6365"/>
    <w:bookmarkEnd w:id="6366"/>
    <w:bookmarkEnd w:id="6367"/>
    <w:bookmarkEnd w:id="6368"/>
    <w:bookmarkEnd w:id="6369"/>
    <w:bookmarkEnd w:id="6370"/>
    <w:bookmarkEnd w:id="6371"/>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1101C1" w:rsidRDefault="00B6159A" w:rsidP="00B6159A">
      <w:pPr>
        <w:pStyle w:val="Kop3"/>
      </w:pPr>
      <w:bookmarkStart w:id="6400" w:name="_Toc37835212"/>
      <w:r w:rsidRPr="0029088B">
        <w:lastRenderedPageBreak/>
        <w:t xml:space="preserve">Geen </w:t>
      </w:r>
      <w:r w:rsidR="00A549C2" w:rsidRPr="0029088B">
        <w:t xml:space="preserve">overmacht </w:t>
      </w:r>
      <w:r>
        <w:t>bij</w:t>
      </w:r>
      <w:bookmarkEnd w:id="6397"/>
      <w:bookmarkEnd w:id="6398"/>
      <w:bookmarkEnd w:id="6399"/>
      <w:bookmarkEnd w:id="6400"/>
    </w:p>
    <w:p w:rsidR="00A549C2" w:rsidRPr="001101C1" w:rsidRDefault="00A549C2" w:rsidP="009451E1">
      <w:pPr>
        <w:pStyle w:val="Opsomming2"/>
        <w:numPr>
          <w:ilvl w:val="0"/>
          <w:numId w:val="112"/>
        </w:numPr>
        <w:ind w:left="1136"/>
        <w:rPr>
          <w:color w:val="000000"/>
        </w:rPr>
      </w:pPr>
      <w:r w:rsidRPr="001101C1">
        <w:rPr>
          <w:color w:val="000000"/>
        </w:rPr>
        <w:t>overheidsdaad</w:t>
      </w:r>
      <w:r w:rsidR="00520390">
        <w:rPr>
          <w:color w:val="000000"/>
        </w:rPr>
        <w:t>:</w:t>
      </w:r>
      <w:r w:rsidRPr="001101C1">
        <w:rPr>
          <w:color w:val="000000"/>
        </w:rPr>
        <w:t xml:space="preserve"> administratieve en budgettaire moeilijkheden van een instelling ingevolge beslissingen van de Overheid;</w:t>
      </w:r>
    </w:p>
    <w:p w:rsidR="00A549C2" w:rsidRPr="001101C1" w:rsidRDefault="00A549C2" w:rsidP="009451E1">
      <w:pPr>
        <w:pStyle w:val="Opsomming2"/>
        <w:numPr>
          <w:ilvl w:val="0"/>
          <w:numId w:val="112"/>
        </w:numPr>
        <w:ind w:left="1136"/>
        <w:rPr>
          <w:color w:val="000000"/>
        </w:rPr>
      </w:pPr>
      <w:r w:rsidRPr="001101C1">
        <w:rPr>
          <w:color w:val="000000"/>
        </w:rPr>
        <w:t>faillissement;</w:t>
      </w:r>
    </w:p>
    <w:p w:rsidR="00A549C2" w:rsidRPr="001101C1" w:rsidRDefault="00A549C2" w:rsidP="009451E1">
      <w:pPr>
        <w:pStyle w:val="Opsomming2"/>
        <w:numPr>
          <w:ilvl w:val="0"/>
          <w:numId w:val="112"/>
        </w:numPr>
        <w:ind w:left="1136"/>
        <w:rPr>
          <w:color w:val="000000"/>
        </w:rPr>
      </w:pPr>
      <w:r w:rsidRPr="001101C1">
        <w:rPr>
          <w:color w:val="000000"/>
        </w:rPr>
        <w:t>economische moeilijkheden;</w:t>
      </w:r>
    </w:p>
    <w:p w:rsidR="00A549C2" w:rsidRPr="001101C1" w:rsidRDefault="00A549C2" w:rsidP="009451E1">
      <w:pPr>
        <w:pStyle w:val="Opsomming2"/>
        <w:numPr>
          <w:ilvl w:val="0"/>
          <w:numId w:val="112"/>
        </w:numPr>
        <w:ind w:left="1136"/>
        <w:rPr>
          <w:color w:val="000000"/>
        </w:rPr>
      </w:pPr>
      <w:r w:rsidRPr="001101C1">
        <w:rPr>
          <w:color w:val="000000"/>
        </w:rPr>
        <w:t>militaire dienst;</w:t>
      </w:r>
    </w:p>
    <w:p w:rsidR="00A549C2" w:rsidRDefault="00A549C2" w:rsidP="009451E1">
      <w:pPr>
        <w:pStyle w:val="Opsomming2"/>
        <w:numPr>
          <w:ilvl w:val="0"/>
          <w:numId w:val="112"/>
        </w:numPr>
        <w:ind w:left="1136"/>
        <w:rPr>
          <w:color w:val="000000"/>
        </w:rPr>
      </w:pPr>
      <w:r w:rsidRPr="001101C1">
        <w:rPr>
          <w:color w:val="000000"/>
        </w:rPr>
        <w:t>zwangerschap;</w:t>
      </w:r>
    </w:p>
    <w:p w:rsidR="00A549C2" w:rsidRPr="001101C1" w:rsidRDefault="00A549C2" w:rsidP="009451E1">
      <w:pPr>
        <w:pStyle w:val="Opsomming2"/>
        <w:numPr>
          <w:ilvl w:val="0"/>
          <w:numId w:val="112"/>
        </w:numPr>
        <w:ind w:left="1136"/>
        <w:rPr>
          <w:color w:val="000000"/>
        </w:rPr>
      </w:pPr>
      <w:r w:rsidRPr="001101C1">
        <w:rPr>
          <w:color w:val="000000"/>
        </w:rPr>
        <w:t>sluiting van de instelling wegens toepassing van de wetgeving op de milieuhinder;</w:t>
      </w:r>
    </w:p>
    <w:p w:rsidR="00A549C2" w:rsidRPr="001101C1" w:rsidRDefault="00A549C2" w:rsidP="009451E1">
      <w:pPr>
        <w:pStyle w:val="Opsomming2"/>
        <w:numPr>
          <w:ilvl w:val="0"/>
          <w:numId w:val="112"/>
        </w:numPr>
        <w:ind w:left="1136"/>
        <w:rPr>
          <w:color w:val="000000"/>
        </w:rPr>
      </w:pPr>
      <w:r w:rsidRPr="001101C1">
        <w:rPr>
          <w:color w:val="000000"/>
        </w:rPr>
        <w:t>sluiting van de instelling wegens toepassing van de wetgeving op fiscale verplichtingen;</w:t>
      </w:r>
    </w:p>
    <w:p w:rsidR="00A549C2" w:rsidRDefault="00A549C2" w:rsidP="009451E1">
      <w:pPr>
        <w:pStyle w:val="Opsomming2"/>
        <w:numPr>
          <w:ilvl w:val="0"/>
          <w:numId w:val="112"/>
        </w:numPr>
        <w:ind w:left="1136"/>
        <w:rPr>
          <w:color w:val="000000"/>
        </w:rPr>
      </w:pPr>
      <w:r w:rsidRPr="001101C1">
        <w:rPr>
          <w:color w:val="000000"/>
        </w:rPr>
        <w:t>gevangenschap;</w:t>
      </w:r>
    </w:p>
    <w:p w:rsidR="003F5F9D" w:rsidRPr="003F5F9D" w:rsidRDefault="003A0DA5" w:rsidP="009451E1">
      <w:pPr>
        <w:pStyle w:val="Opsomming2"/>
        <w:numPr>
          <w:ilvl w:val="0"/>
          <w:numId w:val="112"/>
        </w:numPr>
        <w:ind w:left="1135"/>
        <w:rPr>
          <w:vanish/>
        </w:rPr>
      </w:pPr>
      <w:r w:rsidRPr="003A0DA5">
        <w:rPr>
          <w:color w:val="000000"/>
        </w:rPr>
        <w:t>staking.</w:t>
      </w:r>
      <w:bookmarkStart w:id="6401" w:name="_Afloop_van_de"/>
      <w:bookmarkStart w:id="6402" w:name="_Toc426347667"/>
      <w:bookmarkStart w:id="6403" w:name="_Toc426451090"/>
      <w:bookmarkStart w:id="6404" w:name="_Toc426451634"/>
      <w:bookmarkStart w:id="6405" w:name="_Toc426511133"/>
      <w:bookmarkStart w:id="6406" w:name="_Toc426517204"/>
      <w:bookmarkStart w:id="6407" w:name="_Toc426530866"/>
      <w:bookmarkStart w:id="6408" w:name="_Toc426943787"/>
      <w:bookmarkStart w:id="6409" w:name="_Toc426950549"/>
      <w:bookmarkStart w:id="6410" w:name="_Toc450032622"/>
      <w:bookmarkStart w:id="6411" w:name="_Toc450038208"/>
      <w:bookmarkStart w:id="6412" w:name="_Toc450531285"/>
      <w:bookmarkStart w:id="6413" w:name="_Toc450985285"/>
      <w:bookmarkStart w:id="6414" w:name="_Toc451053790"/>
      <w:bookmarkStart w:id="6415" w:name="_Toc451058305"/>
      <w:bookmarkStart w:id="6416" w:name="_Toc451070069"/>
      <w:bookmarkStart w:id="6417" w:name="_Toc452441773"/>
      <w:bookmarkStart w:id="6418" w:name="_Toc462554122"/>
      <w:bookmarkStart w:id="6419" w:name="_Toc473535198"/>
      <w:bookmarkStart w:id="6420" w:name="_Toc473535579"/>
      <w:bookmarkStart w:id="6421" w:name="_Toc473536179"/>
      <w:bookmarkStart w:id="6422" w:name="_Toc473615429"/>
      <w:bookmarkStart w:id="6423" w:name="_Toc473685825"/>
      <w:bookmarkStart w:id="6424" w:name="_Toc474045584"/>
      <w:bookmarkStart w:id="6425" w:name="_Toc495302989"/>
      <w:bookmarkStart w:id="6426" w:name="_Toc276634777"/>
      <w:bookmarkStart w:id="6427" w:name="_Toc276635730"/>
      <w:bookmarkStart w:id="6428" w:name="_Toc280265860"/>
      <w:bookmarkStart w:id="6429" w:name="_Toc307475682"/>
      <w:bookmarkStart w:id="6430" w:name="_Toc307487944"/>
      <w:bookmarkEnd w:id="6401"/>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6431" w:name="_Afloop_van_de_1"/>
      <w:bookmarkStart w:id="6432" w:name="_Toc37835213"/>
      <w:bookmarkEnd w:id="6431"/>
      <w:r w:rsidRPr="001636B0">
        <w:lastRenderedPageBreak/>
        <w:t>Afloop van de termijn of voltooiing van het werk</w:t>
      </w:r>
      <w:bookmarkEnd w:id="6372"/>
      <w:bookmarkEnd w:id="6373"/>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2"/>
    </w:p>
    <w:p w:rsidR="00A549C2" w:rsidRPr="001101C1" w:rsidRDefault="00A549C2" w:rsidP="00AA77C7">
      <w:pPr>
        <w:pStyle w:val="Kop3"/>
      </w:pPr>
      <w:bookmarkStart w:id="6433" w:name="_Toc426347668"/>
      <w:bookmarkStart w:id="6434" w:name="_Toc426451091"/>
      <w:bookmarkStart w:id="6435" w:name="_Toc426451635"/>
      <w:bookmarkStart w:id="6436" w:name="_Toc426511134"/>
      <w:bookmarkStart w:id="6437" w:name="_Toc426517205"/>
      <w:bookmarkStart w:id="6438" w:name="_Toc426530867"/>
      <w:bookmarkStart w:id="6439" w:name="_Toc426943788"/>
      <w:bookmarkStart w:id="6440" w:name="_Toc426950550"/>
      <w:bookmarkStart w:id="6441" w:name="_Toc450032623"/>
      <w:bookmarkStart w:id="6442" w:name="_Toc450038209"/>
      <w:bookmarkStart w:id="6443" w:name="_Toc450531286"/>
      <w:bookmarkStart w:id="6444" w:name="_Toc450985286"/>
      <w:bookmarkStart w:id="6445" w:name="_Toc451053791"/>
      <w:bookmarkStart w:id="6446" w:name="_Toc451058306"/>
      <w:bookmarkStart w:id="6447" w:name="_Toc451070070"/>
      <w:bookmarkStart w:id="6448" w:name="_Toc452441774"/>
      <w:bookmarkStart w:id="6449" w:name="_Toc462554123"/>
      <w:bookmarkStart w:id="6450" w:name="_Toc473535199"/>
      <w:bookmarkStart w:id="6451" w:name="_Toc473535580"/>
      <w:bookmarkStart w:id="6452" w:name="_Toc473536180"/>
      <w:bookmarkStart w:id="6453" w:name="_Toc473615430"/>
      <w:bookmarkStart w:id="6454" w:name="_Toc473685826"/>
      <w:bookmarkStart w:id="6455" w:name="_Toc474045585"/>
      <w:bookmarkStart w:id="6456" w:name="_Toc495302990"/>
      <w:bookmarkStart w:id="6457" w:name="_Toc276634778"/>
      <w:bookmarkStart w:id="6458" w:name="_Toc276635731"/>
      <w:bookmarkStart w:id="6459" w:name="_Toc280265861"/>
      <w:bookmarkStart w:id="6460" w:name="_Toc307475683"/>
      <w:bookmarkStart w:id="6461" w:name="_Toc307487945"/>
      <w:bookmarkStart w:id="6462" w:name="_Toc37835214"/>
      <w:r w:rsidRPr="001101C1">
        <w:t>Principe</w:t>
      </w:r>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p>
    <w:p w:rsidR="00A549C2" w:rsidRPr="001101C1" w:rsidRDefault="00A549C2" w:rsidP="007D7EEB">
      <w:pPr>
        <w:pStyle w:val="Tekst"/>
        <w:jc w:val="both"/>
        <w:rPr>
          <w:color w:val="000000"/>
        </w:rPr>
      </w:pPr>
      <w:r w:rsidRPr="001101C1">
        <w:rPr>
          <w:color w:val="000000"/>
        </w:rPr>
        <w:t xml:space="preserve">Een arbeidsovereenkomst voor een bepaalde tijd eindigt automatisch wanneer die termijn verstrijkt. Hiervoor is dus geen ingreep van één van de partijen meer vereist. Hetzelfde gebeurt met een arbeidsovereenkomst voor een </w:t>
      </w:r>
      <w:r w:rsidRPr="0053476B">
        <w:rPr>
          <w:color w:val="000000"/>
        </w:rPr>
        <w:t>duidelijk omschreven werk</w:t>
      </w:r>
      <w:r w:rsidRPr="001101C1">
        <w:rPr>
          <w:color w:val="000000"/>
        </w:rPr>
        <w:t>. Hier eindigt het contract automatisch indien het werk waarvoor de werknemer werd aangeworven, voltooid is.</w:t>
      </w:r>
    </w:p>
    <w:p w:rsidR="00A549C2" w:rsidRPr="00533091" w:rsidRDefault="00A549C2" w:rsidP="00AA77C7">
      <w:pPr>
        <w:pStyle w:val="Kop3"/>
      </w:pPr>
      <w:bookmarkStart w:id="6463" w:name="_Toc426347669"/>
      <w:bookmarkStart w:id="6464" w:name="_Toc426451092"/>
      <w:bookmarkStart w:id="6465" w:name="_Toc426451636"/>
      <w:bookmarkStart w:id="6466" w:name="_Toc426511135"/>
      <w:bookmarkStart w:id="6467" w:name="_Toc426517206"/>
      <w:bookmarkStart w:id="6468" w:name="_Toc426530868"/>
      <w:bookmarkStart w:id="6469" w:name="_Toc426943789"/>
      <w:bookmarkStart w:id="6470" w:name="_Toc426950551"/>
      <w:bookmarkStart w:id="6471" w:name="_Toc450032624"/>
      <w:bookmarkStart w:id="6472" w:name="_Toc450038210"/>
      <w:bookmarkStart w:id="6473" w:name="_Toc450531287"/>
      <w:bookmarkStart w:id="6474" w:name="_Toc450985287"/>
      <w:bookmarkStart w:id="6475" w:name="_Toc451053792"/>
      <w:bookmarkStart w:id="6476" w:name="_Toc451058307"/>
      <w:bookmarkStart w:id="6477" w:name="_Toc451070071"/>
      <w:bookmarkStart w:id="6478" w:name="_Toc452441775"/>
      <w:bookmarkStart w:id="6479" w:name="_Toc462554124"/>
      <w:bookmarkStart w:id="6480" w:name="_Toc473535200"/>
      <w:bookmarkStart w:id="6481" w:name="_Toc473535581"/>
      <w:bookmarkStart w:id="6482" w:name="_Toc473536181"/>
      <w:bookmarkStart w:id="6483" w:name="_Toc473615431"/>
      <w:bookmarkStart w:id="6484" w:name="_Toc473685827"/>
      <w:bookmarkStart w:id="6485" w:name="_Toc474045586"/>
      <w:bookmarkStart w:id="6486" w:name="_Toc495302991"/>
      <w:bookmarkStart w:id="6487" w:name="_Toc276634779"/>
      <w:bookmarkStart w:id="6488" w:name="_Toc276635732"/>
      <w:bookmarkStart w:id="6489" w:name="_Toc280265862"/>
      <w:bookmarkStart w:id="6490" w:name="_Toc307475684"/>
      <w:bookmarkStart w:id="6491" w:name="_Toc307487946"/>
      <w:bookmarkStart w:id="6492" w:name="_Toc37835215"/>
      <w:r w:rsidRPr="00533091">
        <w:t>Voortijdige beëindiging</w:t>
      </w:r>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p>
    <w:p w:rsidR="00A549C2" w:rsidRDefault="00A549C2" w:rsidP="009451E1">
      <w:pPr>
        <w:pStyle w:val="Opsomming"/>
        <w:numPr>
          <w:ilvl w:val="0"/>
          <w:numId w:val="76"/>
        </w:numPr>
        <w:ind w:left="1134" w:hanging="284"/>
        <w:jc w:val="both"/>
        <w:rPr>
          <w:color w:val="000000"/>
        </w:rPr>
      </w:pPr>
      <w:r w:rsidRPr="00533091">
        <w:rPr>
          <w:color w:val="000000"/>
        </w:rPr>
        <w:t xml:space="preserve">Voortijdig kunnen deze overeenkomsten slechts </w:t>
      </w:r>
      <w:r w:rsidRPr="00533091">
        <w:rPr>
          <w:color w:val="000000"/>
          <w:u w:val="single"/>
        </w:rPr>
        <w:t>rechtmatig</w:t>
      </w:r>
      <w:r w:rsidRPr="00533091">
        <w:rPr>
          <w:color w:val="000000"/>
        </w:rPr>
        <w:t xml:space="preserve"> worden beëindigd ingeval van wederzijds akkoord, overlijden werknemer, overmacht en dringende reden.</w:t>
      </w:r>
    </w:p>
    <w:p w:rsidR="00533091" w:rsidRDefault="00533091" w:rsidP="00533091">
      <w:pPr>
        <w:pStyle w:val="Opsomming"/>
        <w:ind w:firstLine="0"/>
        <w:jc w:val="both"/>
        <w:rPr>
          <w:color w:val="000000"/>
        </w:rPr>
      </w:pPr>
    </w:p>
    <w:p w:rsidR="00A549C2" w:rsidRPr="00533091" w:rsidRDefault="00A549C2" w:rsidP="009451E1">
      <w:pPr>
        <w:pStyle w:val="Opsomming"/>
        <w:numPr>
          <w:ilvl w:val="0"/>
          <w:numId w:val="76"/>
        </w:numPr>
        <w:ind w:left="1134" w:hanging="284"/>
        <w:jc w:val="both"/>
        <w:rPr>
          <w:color w:val="000000"/>
        </w:rPr>
      </w:pPr>
      <w:r w:rsidRPr="00533091">
        <w:rPr>
          <w:color w:val="000000"/>
          <w:u w:val="single"/>
        </w:rPr>
        <w:t xml:space="preserve">Indien een arbeidsovereenkomst van bepaalde duur </w:t>
      </w:r>
      <w:r w:rsidRPr="00533091">
        <w:rPr>
          <w:color w:val="000000"/>
        </w:rPr>
        <w:t xml:space="preserve">of een </w:t>
      </w:r>
      <w:r w:rsidRPr="00533091">
        <w:rPr>
          <w:color w:val="000000"/>
          <w:u w:val="single"/>
        </w:rPr>
        <w:t>duidelijk omschreven werk</w:t>
      </w:r>
      <w:r w:rsidRPr="00533091">
        <w:rPr>
          <w:color w:val="000000"/>
        </w:rPr>
        <w:t xml:space="preserve"> </w:t>
      </w:r>
      <w:r w:rsidRPr="00533091">
        <w:rPr>
          <w:color w:val="000000"/>
          <w:u w:val="single"/>
        </w:rPr>
        <w:t>vóór het</w:t>
      </w:r>
      <w:r w:rsidRPr="00533091">
        <w:rPr>
          <w:color w:val="000000"/>
        </w:rPr>
        <w:t xml:space="preserve"> verstrijken van de termijn of de voltooiing van het werk wordt beëindigd, in andere gevallen dan die hiervoor beschreven (dus </w:t>
      </w:r>
      <w:r w:rsidRPr="00533091">
        <w:rPr>
          <w:color w:val="000000"/>
          <w:u w:val="single"/>
        </w:rPr>
        <w:t>onrechtmatig</w:t>
      </w:r>
      <w:r w:rsidRPr="00533091">
        <w:rPr>
          <w:color w:val="000000"/>
        </w:rPr>
        <w:t>) moet een vergoeding worden betaald.</w:t>
      </w:r>
    </w:p>
    <w:p w:rsidR="00A549C2" w:rsidRPr="00533091" w:rsidRDefault="00A549C2" w:rsidP="008E7AB2">
      <w:pPr>
        <w:ind w:left="1134"/>
        <w:jc w:val="both"/>
        <w:rPr>
          <w:color w:val="000000"/>
        </w:rPr>
      </w:pPr>
      <w:r w:rsidRPr="00533091">
        <w:rPr>
          <w:color w:val="000000"/>
        </w:rPr>
        <w:t xml:space="preserve">Deze vergoeding is gelijk aan het loon dat verschuldigd zou zijn geweest tot op het einde van de termijn die werd bedongen, met evenwel als </w:t>
      </w:r>
      <w:r w:rsidRPr="00533091">
        <w:rPr>
          <w:color w:val="000000"/>
          <w:u w:val="single"/>
        </w:rPr>
        <w:t>maximum</w:t>
      </w:r>
      <w:r w:rsidRPr="00533091">
        <w:rPr>
          <w:color w:val="000000"/>
        </w:rPr>
        <w:t xml:space="preserve"> het </w:t>
      </w:r>
      <w:r w:rsidRPr="00533091">
        <w:rPr>
          <w:color w:val="000000"/>
          <w:u w:val="single"/>
        </w:rPr>
        <w:t>dubbel</w:t>
      </w:r>
      <w:r w:rsidRPr="00533091">
        <w:rPr>
          <w:color w:val="000000"/>
        </w:rPr>
        <w:t xml:space="preserve"> van het </w:t>
      </w:r>
      <w:r w:rsidRPr="00533091">
        <w:rPr>
          <w:color w:val="000000"/>
          <w:u w:val="single"/>
        </w:rPr>
        <w:t>loon</w:t>
      </w:r>
      <w:r w:rsidRPr="00533091">
        <w:rPr>
          <w:color w:val="000000"/>
        </w:rPr>
        <w:t xml:space="preserve"> dat overeenstemt met de </w:t>
      </w:r>
      <w:r w:rsidRPr="00533091">
        <w:rPr>
          <w:color w:val="000000"/>
          <w:u w:val="single"/>
        </w:rPr>
        <w:t>opzeggingstermijn</w:t>
      </w:r>
      <w:r w:rsidRPr="00533091">
        <w:rPr>
          <w:color w:val="000000"/>
        </w:rPr>
        <w:t xml:space="preserve"> die in </w:t>
      </w:r>
      <w:r w:rsidRPr="00533091">
        <w:rPr>
          <w:color w:val="000000"/>
          <w:u w:val="single"/>
        </w:rPr>
        <w:t>acht had moeten worden genomen</w:t>
      </w:r>
      <w:r w:rsidRPr="00533091">
        <w:rPr>
          <w:color w:val="000000"/>
        </w:rPr>
        <w:t xml:space="preserve"> indien de overeenkomst zonder tijdsbepaling was gesloten.</w:t>
      </w:r>
    </w:p>
    <w:p w:rsidR="00A549C2" w:rsidRDefault="00301F06" w:rsidP="008E7AB2">
      <w:pPr>
        <w:pStyle w:val="Tekst"/>
        <w:ind w:left="1134"/>
        <w:jc w:val="both"/>
        <w:rPr>
          <w:color w:val="000000"/>
        </w:rPr>
      </w:pPr>
      <w:bookmarkStart w:id="6493" w:name="_Toc391971664"/>
      <w:bookmarkStart w:id="6494" w:name="_Toc392302261"/>
      <w:bookmarkStart w:id="6495" w:name="_Toc426347670"/>
      <w:bookmarkStart w:id="6496" w:name="_Toc426451093"/>
      <w:bookmarkStart w:id="6497" w:name="_Toc426451637"/>
      <w:bookmarkStart w:id="6498" w:name="_Toc426511136"/>
      <w:bookmarkStart w:id="6499" w:name="_Toc426517207"/>
      <w:bookmarkStart w:id="6500" w:name="_Toc426530869"/>
      <w:bookmarkStart w:id="6501" w:name="_Toc426943790"/>
      <w:bookmarkStart w:id="6502" w:name="_Toc426950552"/>
      <w:bookmarkStart w:id="6503" w:name="_Toc450032625"/>
      <w:bookmarkStart w:id="6504" w:name="_Toc450038211"/>
      <w:bookmarkStart w:id="6505" w:name="_Toc450531288"/>
      <w:bookmarkStart w:id="6506" w:name="_Toc450985288"/>
      <w:bookmarkStart w:id="6507" w:name="_Toc451053793"/>
      <w:bookmarkStart w:id="6508" w:name="_Toc451058308"/>
      <w:bookmarkStart w:id="6509" w:name="_Toc451070072"/>
      <w:bookmarkStart w:id="6510" w:name="_Toc452441776"/>
      <w:bookmarkStart w:id="6511" w:name="_Toc462554125"/>
      <w:r>
        <w:rPr>
          <w:color w:val="000000"/>
        </w:rPr>
        <w:t>Voorbeeld</w:t>
      </w:r>
      <w:r w:rsidR="00520390" w:rsidRPr="00533091">
        <w:rPr>
          <w:color w:val="000000"/>
        </w:rPr>
        <w:t>:</w:t>
      </w:r>
      <w:r w:rsidR="00A549C2" w:rsidRPr="00533091">
        <w:rPr>
          <w:color w:val="000000"/>
        </w:rPr>
        <w:t xml:space="preserve"> een </w:t>
      </w:r>
      <w:r w:rsidR="00BE62DB">
        <w:rPr>
          <w:color w:val="000000"/>
        </w:rPr>
        <w:t>arbeider</w:t>
      </w:r>
      <w:r w:rsidR="00A549C2" w:rsidRPr="00533091">
        <w:rPr>
          <w:color w:val="000000"/>
        </w:rPr>
        <w:t xml:space="preserve"> werd </w:t>
      </w:r>
      <w:r w:rsidR="00BE62DB">
        <w:rPr>
          <w:color w:val="000000"/>
        </w:rPr>
        <w:t xml:space="preserve">op 1 januari 2014 </w:t>
      </w:r>
      <w:r w:rsidR="00A549C2" w:rsidRPr="00533091">
        <w:rPr>
          <w:color w:val="000000"/>
        </w:rPr>
        <w:t>aangeworven voor 1 jaar. De werkgever beëindigt de overeenkomst na verloop van de 4</w:t>
      </w:r>
      <w:r w:rsidR="00A549C2" w:rsidRPr="00533091">
        <w:rPr>
          <w:color w:val="000000"/>
          <w:vertAlign w:val="superscript"/>
        </w:rPr>
        <w:t>e</w:t>
      </w:r>
      <w:r w:rsidR="00A549C2" w:rsidRPr="00533091">
        <w:rPr>
          <w:color w:val="000000"/>
        </w:rPr>
        <w:t xml:space="preserve"> maand. De werkgever zou dus een vergoeding verschuldigd zijn van 8 maanden loon. Deze vergoeding zal nochtans beperkt worden tot </w:t>
      </w:r>
      <w:r w:rsidR="00BE62DB">
        <w:rPr>
          <w:color w:val="000000"/>
        </w:rPr>
        <w:t>8</w:t>
      </w:r>
      <w:r w:rsidR="00A549C2" w:rsidRPr="00533091">
        <w:rPr>
          <w:color w:val="000000"/>
        </w:rPr>
        <w:t xml:space="preserve"> </w:t>
      </w:r>
      <w:r w:rsidR="00BE62DB">
        <w:rPr>
          <w:color w:val="000000"/>
        </w:rPr>
        <w:t>wek</w:t>
      </w:r>
      <w:r w:rsidR="00A549C2" w:rsidRPr="00533091">
        <w:rPr>
          <w:color w:val="000000"/>
        </w:rPr>
        <w:t>en, met name het dubbel van wat verschuldigd zou zijn voor een over</w:t>
      </w:r>
      <w:r w:rsidR="00483602" w:rsidRPr="00533091">
        <w:rPr>
          <w:color w:val="000000"/>
        </w:rPr>
        <w:t>eenkomst van onbepaalde duur (</w:t>
      </w:r>
      <w:r w:rsidR="00BE62DB">
        <w:rPr>
          <w:color w:val="000000"/>
        </w:rPr>
        <w:t>4 weken voor minder dan 6 maanden anciënniteit, te vermenigvuldigen met 2</w:t>
      </w:r>
      <w:r w:rsidR="00A549C2" w:rsidRPr="00533091">
        <w:rPr>
          <w:color w:val="000000"/>
        </w:rPr>
        <w:t>).</w:t>
      </w:r>
    </w:p>
    <w:p w:rsidR="00533091" w:rsidRDefault="00533091" w:rsidP="008E7AB2">
      <w:pPr>
        <w:pStyle w:val="Tekst"/>
        <w:ind w:left="1134"/>
        <w:jc w:val="both"/>
        <w:rPr>
          <w:color w:val="000000"/>
        </w:rPr>
      </w:pPr>
    </w:p>
    <w:p w:rsidR="00533091" w:rsidRPr="00B42287" w:rsidRDefault="00533091" w:rsidP="009451E1">
      <w:pPr>
        <w:pStyle w:val="Tekst"/>
        <w:numPr>
          <w:ilvl w:val="0"/>
          <w:numId w:val="76"/>
        </w:numPr>
        <w:ind w:left="1134" w:hanging="283"/>
        <w:jc w:val="both"/>
        <w:rPr>
          <w:color w:val="000000"/>
        </w:rPr>
      </w:pPr>
      <w:r w:rsidRPr="00B42287">
        <w:rPr>
          <w:color w:val="000000"/>
          <w:u w:val="single"/>
        </w:rPr>
        <w:t>In afwijking</w:t>
      </w:r>
      <w:r w:rsidRPr="00B42287">
        <w:rPr>
          <w:color w:val="000000"/>
        </w:rPr>
        <w:t xml:space="preserve"> kan elke partij de overeenkomst die voor een bepaalde tijd of voor een duidelijk omschreven werk is aangegaan vóór het verstrijken van de termijn zonder dringende reden beëindigen tijdens de eerste helft van de overeengekomen duurtijd en zonder dat de periode waarin opzegging mogelijk is zes maanden kan overschrijden, </w:t>
      </w:r>
      <w:r w:rsidR="009466D6" w:rsidRPr="00B42287">
        <w:rPr>
          <w:color w:val="000000"/>
        </w:rPr>
        <w:t xml:space="preserve">dit </w:t>
      </w:r>
      <w:r w:rsidRPr="00B42287">
        <w:rPr>
          <w:color w:val="000000"/>
        </w:rPr>
        <w:t>mits naleving van de opzeggingstermijnen</w:t>
      </w:r>
      <w:r w:rsidR="009466D6" w:rsidRPr="00B42287">
        <w:rPr>
          <w:color w:val="000000"/>
        </w:rPr>
        <w:t xml:space="preserve"> (zie </w:t>
      </w:r>
      <w:r w:rsidR="00CA2695" w:rsidRPr="00B42287">
        <w:rPr>
          <w:color w:val="000000"/>
        </w:rPr>
        <w:t>8.5.13</w:t>
      </w:r>
      <w:r w:rsidR="009466D6" w:rsidRPr="00B42287">
        <w:rPr>
          <w:color w:val="000000"/>
        </w:rPr>
        <w:t>).</w:t>
      </w:r>
    </w:p>
    <w:p w:rsidR="00301F06" w:rsidRPr="00CA2695" w:rsidRDefault="00301F06" w:rsidP="00301F06">
      <w:pPr>
        <w:pStyle w:val="Tekst"/>
        <w:ind w:left="1134"/>
        <w:jc w:val="both"/>
        <w:rPr>
          <w:color w:val="000000"/>
          <w:highlight w:val="yellow"/>
        </w:rPr>
      </w:pPr>
    </w:p>
    <w:p w:rsidR="00533091" w:rsidRDefault="00180B92" w:rsidP="009451E1">
      <w:pPr>
        <w:pStyle w:val="Tekst"/>
        <w:numPr>
          <w:ilvl w:val="0"/>
          <w:numId w:val="76"/>
        </w:numPr>
        <w:ind w:left="1134" w:hanging="283"/>
        <w:jc w:val="both"/>
        <w:rPr>
          <w:color w:val="000000"/>
        </w:rPr>
      </w:pPr>
      <w:r>
        <w:rPr>
          <w:color w:val="000000"/>
        </w:rPr>
        <w:t xml:space="preserve">Daarnaast zijn er ook </w:t>
      </w:r>
      <w:r w:rsidRPr="0094062F">
        <w:rPr>
          <w:color w:val="000000"/>
          <w:u w:val="single"/>
        </w:rPr>
        <w:t>bijzondere regels i.g.v. ziekte of ongeval</w:t>
      </w:r>
      <w:r>
        <w:rPr>
          <w:color w:val="000000"/>
        </w:rPr>
        <w:t>. (zie 8.5.14)</w:t>
      </w: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A045B5" w:rsidRDefault="00A045B5" w:rsidP="00A045B5">
      <w:pPr>
        <w:pStyle w:val="Tekst"/>
        <w:jc w:val="right"/>
      </w:pPr>
      <w:bookmarkStart w:id="6512" w:name="_Toc473535201"/>
      <w:bookmarkStart w:id="6513" w:name="_Toc473535582"/>
      <w:bookmarkStart w:id="6514" w:name="_Toc473536182"/>
      <w:bookmarkStart w:id="6515" w:name="_Toc473615432"/>
      <w:bookmarkStart w:id="6516" w:name="_Toc473685828"/>
      <w:bookmarkStart w:id="6517" w:name="_Toc474045587"/>
      <w:bookmarkStart w:id="6518" w:name="_Toc495302992"/>
      <w:bookmarkStart w:id="6519" w:name="_Toc276634780"/>
      <w:bookmarkStart w:id="6520" w:name="_Toc276635733"/>
      <w:bookmarkStart w:id="6521" w:name="_Toc280265863"/>
      <w:bookmarkStart w:id="6522" w:name="_Toc307475685"/>
      <w:bookmarkStart w:id="6523" w:name="_Toc307487947"/>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6524" w:name="_Toc37835216"/>
      <w:r w:rsidRPr="001636B0">
        <w:lastRenderedPageBreak/>
        <w:t>De opzegging</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p>
    <w:p w:rsidR="00A549C2" w:rsidRPr="001101C1" w:rsidRDefault="00A549C2" w:rsidP="008E7AB2">
      <w:pPr>
        <w:pStyle w:val="Tekst"/>
        <w:jc w:val="both"/>
        <w:rPr>
          <w:color w:val="000000"/>
        </w:rPr>
      </w:pPr>
      <w:r w:rsidRPr="001101C1">
        <w:rPr>
          <w:color w:val="000000"/>
        </w:rPr>
        <w:t>Men spreekt van opzegging wanneer één partij eenzijdig haar wil geeft te kennen aan de andere partij, dat zij zich na verloop van een bepaalde termijn niet meer gehouden acht door de bestaande arbeidsovereenkomst.</w:t>
      </w:r>
    </w:p>
    <w:p w:rsidR="00A549C2" w:rsidRPr="001101C1" w:rsidRDefault="00A549C2" w:rsidP="00AA77C7">
      <w:pPr>
        <w:pStyle w:val="Kop3"/>
      </w:pPr>
      <w:bookmarkStart w:id="6525" w:name="_Vormvereisten_2"/>
      <w:bookmarkStart w:id="6526" w:name="_Toc391971665"/>
      <w:bookmarkStart w:id="6527" w:name="_Toc392302262"/>
      <w:bookmarkStart w:id="6528" w:name="_Toc426347671"/>
      <w:bookmarkStart w:id="6529" w:name="_Toc426451094"/>
      <w:bookmarkStart w:id="6530" w:name="_Toc426451638"/>
      <w:bookmarkStart w:id="6531" w:name="_Toc426511137"/>
      <w:bookmarkStart w:id="6532" w:name="_Toc426517208"/>
      <w:bookmarkStart w:id="6533" w:name="_Toc426530870"/>
      <w:bookmarkStart w:id="6534" w:name="_Toc426943791"/>
      <w:bookmarkStart w:id="6535" w:name="_Toc426950553"/>
      <w:bookmarkStart w:id="6536" w:name="_Toc450032626"/>
      <w:bookmarkStart w:id="6537" w:name="_Toc450038212"/>
      <w:bookmarkStart w:id="6538" w:name="_Toc450531289"/>
      <w:bookmarkStart w:id="6539" w:name="_Toc450985289"/>
      <w:bookmarkStart w:id="6540" w:name="_Toc451053794"/>
      <w:bookmarkStart w:id="6541" w:name="_Toc451058309"/>
      <w:bookmarkStart w:id="6542" w:name="_Toc451070073"/>
      <w:bookmarkStart w:id="6543" w:name="_Toc452441777"/>
      <w:bookmarkStart w:id="6544" w:name="_Toc462554126"/>
      <w:bookmarkStart w:id="6545" w:name="_Toc473535202"/>
      <w:bookmarkStart w:id="6546" w:name="_Toc473535583"/>
      <w:bookmarkStart w:id="6547" w:name="_Toc473536183"/>
      <w:bookmarkStart w:id="6548" w:name="_Toc473615433"/>
      <w:bookmarkStart w:id="6549" w:name="_Toc473685829"/>
      <w:bookmarkStart w:id="6550" w:name="_Toc474045588"/>
      <w:bookmarkStart w:id="6551" w:name="_Toc495302993"/>
      <w:bookmarkStart w:id="6552" w:name="_Toc276634781"/>
      <w:bookmarkStart w:id="6553" w:name="_Toc276635734"/>
      <w:bookmarkStart w:id="6554" w:name="_Toc280265864"/>
      <w:bookmarkStart w:id="6555" w:name="_Toc307475686"/>
      <w:bookmarkStart w:id="6556" w:name="_Toc307487948"/>
      <w:bookmarkStart w:id="6557" w:name="_Toc37835217"/>
      <w:bookmarkEnd w:id="6525"/>
      <w:r w:rsidRPr="001101C1">
        <w:t>Vormvereisten</w:t>
      </w:r>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p>
    <w:p w:rsidR="00A549C2" w:rsidRPr="001101C1" w:rsidRDefault="00A549C2" w:rsidP="00AA77C7">
      <w:pPr>
        <w:pStyle w:val="Kop4"/>
      </w:pPr>
      <w:bookmarkStart w:id="6558" w:name="_Geschrift"/>
      <w:bookmarkStart w:id="6559" w:name="_Toc391971666"/>
      <w:bookmarkStart w:id="6560" w:name="_Toc392302263"/>
      <w:bookmarkEnd w:id="6558"/>
      <w:r w:rsidRPr="001101C1">
        <w:t>Geschrift</w:t>
      </w:r>
      <w:bookmarkEnd w:id="6559"/>
      <w:bookmarkEnd w:id="6560"/>
    </w:p>
    <w:p w:rsidR="00A549C2" w:rsidRPr="001101C1" w:rsidRDefault="00A549C2" w:rsidP="008E7AB2">
      <w:pPr>
        <w:pStyle w:val="Tekst"/>
        <w:jc w:val="both"/>
        <w:rPr>
          <w:color w:val="000000"/>
        </w:rPr>
      </w:pPr>
      <w:r w:rsidRPr="001101C1">
        <w:rPr>
          <w:color w:val="000000"/>
        </w:rPr>
        <w:t xml:space="preserve">De opzegging dient, op straffe van nietigheid, </w:t>
      </w:r>
      <w:r w:rsidRPr="00483602">
        <w:rPr>
          <w:color w:val="000000"/>
          <w:u w:val="single"/>
        </w:rPr>
        <w:t>individueel en schriftelijk</w:t>
      </w:r>
      <w:r w:rsidRPr="001101C1">
        <w:rPr>
          <w:color w:val="000000"/>
        </w:rPr>
        <w:t xml:space="preserve"> te gebeuren. Een opzegging kan dus noch mondeling gebeuren, noch collectief (zie </w:t>
      </w:r>
      <w:hyperlink w:anchor="_Model_18._Opzeggingsbrief_1" w:history="1">
        <w:r w:rsidRPr="001852C6">
          <w:rPr>
            <w:rStyle w:val="Hyperlink"/>
          </w:rPr>
          <w:t>model</w:t>
        </w:r>
        <w:r w:rsidR="00D0214A" w:rsidRPr="001852C6">
          <w:rPr>
            <w:rStyle w:val="Hyperlink"/>
          </w:rPr>
          <w:t>formulier</w:t>
        </w:r>
        <w:r w:rsidR="00205DF4" w:rsidRPr="001852C6">
          <w:rPr>
            <w:rStyle w:val="Hyperlink"/>
          </w:rPr>
          <w:t xml:space="preserve"> 18</w:t>
        </w:r>
      </w:hyperlink>
      <w:r w:rsidRPr="001101C1">
        <w:rPr>
          <w:color w:val="000000"/>
        </w:rPr>
        <w:t>).</w:t>
      </w:r>
    </w:p>
    <w:p w:rsidR="00A549C2" w:rsidRPr="001101C1" w:rsidRDefault="00A549C2" w:rsidP="00AA77C7">
      <w:pPr>
        <w:pStyle w:val="Kop4"/>
      </w:pPr>
      <w:bookmarkStart w:id="6561" w:name="_Betekening_van_de"/>
      <w:bookmarkStart w:id="6562" w:name="_Toc391971667"/>
      <w:bookmarkStart w:id="6563" w:name="_Toc392302264"/>
      <w:bookmarkEnd w:id="6561"/>
      <w:r w:rsidRPr="001101C1">
        <w:t>Betekening</w:t>
      </w:r>
      <w:bookmarkEnd w:id="6562"/>
      <w:bookmarkEnd w:id="6563"/>
      <w:r w:rsidRPr="001101C1">
        <w:t xml:space="preserve"> van de opzeggingsbrief</w:t>
      </w:r>
    </w:p>
    <w:p w:rsidR="00A549C2" w:rsidRPr="001101C1" w:rsidRDefault="00A549C2" w:rsidP="008E7AB2">
      <w:pPr>
        <w:pStyle w:val="Tekst"/>
        <w:keepNext/>
        <w:jc w:val="both"/>
        <w:rPr>
          <w:color w:val="000000"/>
        </w:rPr>
      </w:pPr>
      <w:r w:rsidRPr="001101C1">
        <w:rPr>
          <w:color w:val="000000"/>
        </w:rPr>
        <w:t>De opzegging</w:t>
      </w:r>
      <w:r w:rsidRPr="008E7AB2">
        <w:rPr>
          <w:color w:val="000000"/>
        </w:rPr>
        <w:t xml:space="preserve"> </w:t>
      </w:r>
      <w:r w:rsidRPr="001101C1">
        <w:rPr>
          <w:color w:val="000000"/>
          <w:u w:val="single"/>
        </w:rPr>
        <w:t>moet</w:t>
      </w:r>
      <w:r w:rsidRPr="001101C1">
        <w:rPr>
          <w:color w:val="000000"/>
        </w:rPr>
        <w:t xml:space="preserve"> aan de andere partij worden betekend en dit op één van de volgende manieren</w:t>
      </w:r>
      <w:r w:rsidR="00520390">
        <w:rPr>
          <w:color w:val="000000"/>
        </w:rPr>
        <w:t>:</w:t>
      </w:r>
    </w:p>
    <w:p w:rsidR="00A549C2" w:rsidRPr="001101C1" w:rsidRDefault="0020270A" w:rsidP="009451E1">
      <w:pPr>
        <w:pStyle w:val="Opsomming"/>
        <w:numPr>
          <w:ilvl w:val="0"/>
          <w:numId w:val="76"/>
        </w:numPr>
        <w:ind w:left="1134" w:hanging="284"/>
        <w:jc w:val="both"/>
        <w:rPr>
          <w:color w:val="000000"/>
        </w:rPr>
      </w:pPr>
      <w:r>
        <w:rPr>
          <w:color w:val="000000"/>
        </w:rPr>
        <w:t xml:space="preserve">Ter </w:t>
      </w:r>
      <w:r w:rsidRPr="001756D5">
        <w:rPr>
          <w:color w:val="000000"/>
          <w:u w:val="single"/>
        </w:rPr>
        <w:t>pos</w:t>
      </w:r>
      <w:r>
        <w:rPr>
          <w:color w:val="000000"/>
        </w:rPr>
        <w:t xml:space="preserve">t </w:t>
      </w:r>
      <w:r w:rsidRPr="008D3D36">
        <w:rPr>
          <w:b/>
          <w:color w:val="000000"/>
        </w:rPr>
        <w:t>aangetekend schrijven</w:t>
      </w:r>
    </w:p>
    <w:p w:rsidR="00A549C2" w:rsidRPr="001756D5" w:rsidRDefault="00A549C2" w:rsidP="009451E1">
      <w:pPr>
        <w:pStyle w:val="Opsomming2"/>
        <w:numPr>
          <w:ilvl w:val="0"/>
          <w:numId w:val="112"/>
        </w:numPr>
        <w:jc w:val="both"/>
        <w:rPr>
          <w:color w:val="000000"/>
        </w:rPr>
      </w:pPr>
      <w:r w:rsidRPr="001756D5">
        <w:rPr>
          <w:color w:val="000000"/>
        </w:rPr>
        <w:t xml:space="preserve">Wanneer de opzegging per aangetekend schrijven is gebeurd (een mogelijkheid die openstaat voor werknemer en werkgever), heeft de opzegging uitwerking </w:t>
      </w:r>
      <w:r w:rsidRPr="001756D5">
        <w:rPr>
          <w:color w:val="000000"/>
          <w:u w:val="single"/>
        </w:rPr>
        <w:t>de derde werkdag na de datum van verzending</w:t>
      </w:r>
      <w:r w:rsidRPr="001756D5">
        <w:rPr>
          <w:color w:val="000000"/>
        </w:rPr>
        <w:t>. Dit wil zeggen dat de opzegging geacht wordt te zijn betekend de derde werkdag na de datum van verzending.</w:t>
      </w:r>
      <w:r w:rsidR="001756D5">
        <w:rPr>
          <w:color w:val="000000"/>
        </w:rPr>
        <w:t xml:space="preserve"> </w:t>
      </w:r>
      <w:r w:rsidRPr="001756D5">
        <w:rPr>
          <w:color w:val="000000"/>
        </w:rPr>
        <w:t>Het ontvangstbewijs van de post volstaat om het bestaan van de kennisgeving te bewijzen.</w:t>
      </w:r>
    </w:p>
    <w:p w:rsidR="00A549C2" w:rsidRPr="001101C1" w:rsidRDefault="00A549C2" w:rsidP="009451E1">
      <w:pPr>
        <w:pStyle w:val="Opsomming2"/>
        <w:numPr>
          <w:ilvl w:val="0"/>
          <w:numId w:val="112"/>
        </w:numPr>
        <w:jc w:val="both"/>
        <w:rPr>
          <w:color w:val="000000"/>
        </w:rPr>
      </w:pPr>
      <w:r w:rsidRPr="0067469B">
        <w:rPr>
          <w:color w:val="000000"/>
          <w:u w:val="single"/>
        </w:rPr>
        <w:t>De werkdag is elke dag van de week behalve de zondag en feestdagen</w:t>
      </w:r>
      <w:r w:rsidRPr="001101C1">
        <w:rPr>
          <w:color w:val="000000"/>
        </w:rPr>
        <w:t>.</w:t>
      </w:r>
    </w:p>
    <w:p w:rsidR="00A549C2" w:rsidRPr="001101C1" w:rsidRDefault="00A549C2" w:rsidP="009451E1">
      <w:pPr>
        <w:pStyle w:val="Opsomming2"/>
        <w:numPr>
          <w:ilvl w:val="0"/>
          <w:numId w:val="112"/>
        </w:numPr>
        <w:jc w:val="both"/>
        <w:rPr>
          <w:color w:val="000000"/>
        </w:rPr>
      </w:pPr>
      <w:r w:rsidRPr="001101C1">
        <w:rPr>
          <w:color w:val="000000"/>
        </w:rPr>
        <w:t>Is de bestemmeling afwezig of weigert hij de ontvangst, dan zal de opzegging toch uitwerking vinden op de derde werkdag na de verzending.</w:t>
      </w:r>
    </w:p>
    <w:p w:rsidR="00A549C2" w:rsidRPr="001756D5" w:rsidRDefault="00A549C2" w:rsidP="009451E1">
      <w:pPr>
        <w:pStyle w:val="Opsomming2"/>
        <w:numPr>
          <w:ilvl w:val="0"/>
          <w:numId w:val="112"/>
        </w:numPr>
        <w:jc w:val="both"/>
        <w:rPr>
          <w:color w:val="000000"/>
        </w:rPr>
      </w:pPr>
      <w:r w:rsidRPr="001756D5">
        <w:rPr>
          <w:color w:val="000000"/>
        </w:rPr>
        <w:t>Indien de opzegging aan een verkeerd adres is gebeurd  dan wordt de betekening geacht  niet te zijn gebeurd. In dat geval moet nogmaals een betekening aan het juiste adres gebeuren.</w:t>
      </w:r>
      <w:r w:rsidR="001756D5">
        <w:rPr>
          <w:color w:val="000000"/>
        </w:rPr>
        <w:t xml:space="preserve"> </w:t>
      </w:r>
      <w:r w:rsidRPr="001756D5">
        <w:rPr>
          <w:color w:val="000000"/>
        </w:rPr>
        <w:t>Indien echter de werknemer nagelaten heeft zijn werkgever op de hoogte te stellen van zijn adreswijziging of dat hij een fout adres opgegeven heeft blijft de kennisgeving van opzegging geldig met uitwerking de derde werkdag na de verzending.</w:t>
      </w:r>
    </w:p>
    <w:p w:rsidR="00A549C2" w:rsidRPr="001756D5" w:rsidRDefault="0020270A" w:rsidP="009451E1">
      <w:pPr>
        <w:pStyle w:val="Opsomming"/>
        <w:numPr>
          <w:ilvl w:val="0"/>
          <w:numId w:val="76"/>
        </w:numPr>
        <w:ind w:left="1134" w:hanging="284"/>
        <w:jc w:val="both"/>
        <w:rPr>
          <w:color w:val="000000"/>
          <w:u w:val="single"/>
        </w:rPr>
      </w:pPr>
      <w:r w:rsidRPr="001756D5">
        <w:rPr>
          <w:color w:val="000000"/>
          <w:u w:val="single"/>
        </w:rPr>
        <w:t>Deurwaardersexploot</w:t>
      </w:r>
    </w:p>
    <w:p w:rsidR="003F21B6" w:rsidRPr="001756D5" w:rsidRDefault="00A549C2" w:rsidP="009451E1">
      <w:pPr>
        <w:pStyle w:val="Opsomming2"/>
        <w:numPr>
          <w:ilvl w:val="0"/>
          <w:numId w:val="112"/>
        </w:numPr>
        <w:jc w:val="both"/>
        <w:rPr>
          <w:color w:val="000000"/>
        </w:rPr>
      </w:pPr>
      <w:r w:rsidRPr="001756D5">
        <w:rPr>
          <w:color w:val="000000"/>
        </w:rPr>
        <w:t xml:space="preserve">Wanneer de opzegging gebeurt bij gerechtsdeurwaardersexploot, dan wordt de opzegging geacht ontvangen te zijn </w:t>
      </w:r>
      <w:r w:rsidRPr="001756D5">
        <w:rPr>
          <w:color w:val="000000"/>
          <w:u w:val="single"/>
        </w:rPr>
        <w:t>de dag zelf van de betekening</w:t>
      </w:r>
      <w:r w:rsidR="003F21B6" w:rsidRPr="001756D5">
        <w:rPr>
          <w:color w:val="000000"/>
          <w:u w:val="single"/>
        </w:rPr>
        <w:t>, dit exploot heeft een onmiddellijke uitwerking.</w:t>
      </w:r>
      <w:r w:rsidR="001756D5" w:rsidRPr="001756D5">
        <w:rPr>
          <w:color w:val="000000"/>
        </w:rPr>
        <w:t xml:space="preserve"> </w:t>
      </w:r>
      <w:r w:rsidR="003F21B6" w:rsidRPr="001756D5">
        <w:rPr>
          <w:color w:val="000000"/>
        </w:rPr>
        <w:t>De werkgever die de opzeggingsbrief per aangetekend schrijven niet tijdig kan versturen om de opzeggingstermijn tijdig te laten aanvangen (</w:t>
      </w:r>
      <w:r w:rsidR="00A35944" w:rsidRPr="001756D5">
        <w:rPr>
          <w:color w:val="000000"/>
        </w:rPr>
        <w:t>een aangetekend schrijven heeft slechts uitwerking na drie werkdagen), zal (indien nodig) de opzeggingsbrief per gerechtsdeurwaardersexp</w:t>
      </w:r>
      <w:r w:rsidR="00CD0A51">
        <w:rPr>
          <w:color w:val="000000"/>
        </w:rPr>
        <w:t>l</w:t>
      </w:r>
      <w:r w:rsidR="00A35944" w:rsidRPr="001756D5">
        <w:rPr>
          <w:color w:val="000000"/>
        </w:rPr>
        <w:t>oot aan de werknemer laten betekenen. Dit heeft tot gevolg dat het exploot onmiddellijk uitwerking heeft en de opzeggingstermi</w:t>
      </w:r>
      <w:r w:rsidR="008E7AB2" w:rsidRPr="001756D5">
        <w:rPr>
          <w:color w:val="000000"/>
        </w:rPr>
        <w:t>jn onmiddellijk doet aanvangen.</w:t>
      </w:r>
    </w:p>
    <w:p w:rsidR="00A045B5" w:rsidRDefault="00A549C2" w:rsidP="009451E1">
      <w:pPr>
        <w:pStyle w:val="Opsomming2"/>
        <w:numPr>
          <w:ilvl w:val="0"/>
          <w:numId w:val="112"/>
        </w:numPr>
        <w:jc w:val="both"/>
      </w:pPr>
      <w:r w:rsidRPr="001756D5">
        <w:rPr>
          <w:color w:val="000000"/>
        </w:rPr>
        <w:t>De afwezigheid of de weigering van de werknemer heeft geen invloed op de uitwerking van de opzegging.</w:t>
      </w:r>
      <w:r w:rsidR="001756D5">
        <w:rPr>
          <w:color w:val="000000"/>
        </w:rPr>
        <w:t xml:space="preserve"> </w:t>
      </w:r>
      <w:r w:rsidRPr="001756D5">
        <w:rPr>
          <w:color w:val="000000"/>
        </w:rPr>
        <w:t>Is de bestemmeling niet aanwezig, dan laat de gerechtsdeurwaarder een kopie van het exploot in de brievenbus en verzendt het origineel per aangetekend schrijven. Weigert de werknemer de ontvangst, dan wordt de opzegging geacht toch uitwerking te krijgen de dag van de betekening zelf.</w:t>
      </w:r>
    </w:p>
    <w:p w:rsidR="001756D5" w:rsidRDefault="00A549C2" w:rsidP="009451E1">
      <w:pPr>
        <w:pStyle w:val="Opsomming2"/>
        <w:numPr>
          <w:ilvl w:val="0"/>
          <w:numId w:val="112"/>
        </w:numPr>
        <w:jc w:val="both"/>
      </w:pPr>
      <w:r w:rsidRPr="001756D5">
        <w:rPr>
          <w:color w:val="000000"/>
        </w:rPr>
        <w:t>Wat het adres van de werknemer betreft, zal de gerechtsdeurwaarder zelf de woonplaats van de geadresseerde controleren.</w:t>
      </w:r>
      <w:r w:rsidR="001756D5" w:rsidRPr="001756D5">
        <w:rPr>
          <w:color w:val="000000"/>
        </w:rPr>
        <w:t xml:space="preserve"> </w:t>
      </w:r>
      <w:hyperlink w:anchor="_ALFABETISCH__REGISTER_2" w:history="1">
        <w:r w:rsidR="001756D5" w:rsidRPr="001756D5">
          <w:rPr>
            <w:rStyle w:val="Hyperlink"/>
            <w:vanish/>
          </w:rPr>
          <w:t>Terug naar alfabetisch register</w:t>
        </w:r>
      </w:hyperlink>
    </w:p>
    <w:p w:rsidR="00A549C2" w:rsidRPr="001101C1" w:rsidRDefault="00A549C2" w:rsidP="001756D5">
      <w:pPr>
        <w:pStyle w:val="Opsomming2"/>
        <w:ind w:firstLine="0"/>
        <w:rPr>
          <w:color w:val="000000"/>
        </w:rPr>
      </w:pPr>
    </w:p>
    <w:p w:rsidR="00A549C2" w:rsidRDefault="00A549C2" w:rsidP="009451E1">
      <w:pPr>
        <w:pStyle w:val="Opsomming"/>
        <w:numPr>
          <w:ilvl w:val="0"/>
          <w:numId w:val="76"/>
        </w:numPr>
        <w:ind w:left="1134" w:hanging="284"/>
        <w:jc w:val="both"/>
      </w:pPr>
      <w:bookmarkStart w:id="6564" w:name="_Toc391971668"/>
      <w:bookmarkStart w:id="6565" w:name="_Toc392302265"/>
      <w:r w:rsidRPr="00C30CF4">
        <w:rPr>
          <w:u w:val="single"/>
        </w:rPr>
        <w:t>Betekening van hand tot hand</w:t>
      </w:r>
      <w:r w:rsidR="00C30CF4">
        <w:t>.</w:t>
      </w:r>
    </w:p>
    <w:p w:rsidR="00C30CF4" w:rsidRPr="001101C1" w:rsidRDefault="00C30CF4" w:rsidP="00C30CF4">
      <w:pPr>
        <w:pStyle w:val="Opsomming"/>
        <w:ind w:firstLine="0"/>
        <w:jc w:val="both"/>
      </w:pPr>
    </w:p>
    <w:p w:rsidR="00A549C2" w:rsidRPr="001101C1" w:rsidRDefault="00A549C2" w:rsidP="008E7AB2">
      <w:pPr>
        <w:ind w:left="1134"/>
        <w:jc w:val="both"/>
        <w:rPr>
          <w:color w:val="000000"/>
        </w:rPr>
      </w:pPr>
      <w:r w:rsidRPr="001101C1">
        <w:rPr>
          <w:color w:val="000000"/>
        </w:rPr>
        <w:lastRenderedPageBreak/>
        <w:t xml:space="preserve">Deze mogelijkheid staat </w:t>
      </w:r>
      <w:r w:rsidRPr="001101C1">
        <w:rPr>
          <w:color w:val="000000"/>
          <w:u w:val="single"/>
        </w:rPr>
        <w:t>alleen open voor de werknemer</w:t>
      </w:r>
      <w:r w:rsidRPr="001101C1">
        <w:rPr>
          <w:color w:val="000000"/>
        </w:rPr>
        <w:t xml:space="preserve"> en bestaat in de overhandiging van een brief aan de werkgever waarin de werknemer uitdrukking geeft aan zijn besluit om eenzijdig een einde te maken aan de overeenkomst.</w:t>
      </w:r>
    </w:p>
    <w:p w:rsidR="00A549C2" w:rsidRPr="001101C1" w:rsidRDefault="00A549C2" w:rsidP="008E7AB2">
      <w:pPr>
        <w:ind w:left="1134"/>
        <w:jc w:val="both"/>
        <w:rPr>
          <w:color w:val="000000"/>
        </w:rPr>
      </w:pPr>
      <w:r w:rsidRPr="001101C1">
        <w:rPr>
          <w:color w:val="000000"/>
        </w:rPr>
        <w:t>Een kopie van dit schrijven dient door de werkgever te worden ondertekend. De aanvaarding van de opzeggingstermijn is slechts voltrokken mits vermelding van de clausules "voor akkoord" of "gelezen en goedgekeurd".</w:t>
      </w:r>
      <w:r w:rsidR="00521633">
        <w:rPr>
          <w:color w:val="000000"/>
        </w:rPr>
        <w:t xml:space="preserve"> </w:t>
      </w:r>
      <w:r w:rsidR="00521633" w:rsidRPr="00521633">
        <w:rPr>
          <w:color w:val="000000"/>
        </w:rPr>
        <w:t>Het geschrift heeft de dag zelf uitwerking. De opzeggingstermijn kan ten vroegste de maandag nadien aanvangen.</w:t>
      </w:r>
    </w:p>
    <w:p w:rsidR="00521633" w:rsidRDefault="00521633" w:rsidP="008E7AB2">
      <w:pPr>
        <w:pStyle w:val="Tekst"/>
        <w:ind w:left="1134" w:firstLine="17"/>
        <w:jc w:val="both"/>
        <w:rPr>
          <w:color w:val="000000"/>
        </w:rPr>
      </w:pPr>
    </w:p>
    <w:p w:rsidR="00A549C2" w:rsidRPr="001101C1" w:rsidRDefault="00A549C2" w:rsidP="008E7AB2">
      <w:pPr>
        <w:pStyle w:val="Tekst"/>
        <w:ind w:left="1134" w:firstLine="17"/>
        <w:jc w:val="both"/>
        <w:rPr>
          <w:color w:val="000000"/>
        </w:rPr>
      </w:pPr>
      <w:r w:rsidRPr="001101C1">
        <w:rPr>
          <w:color w:val="000000"/>
        </w:rPr>
        <w:t>Indien de werkgever weigert te tekenen zal de werknemer zich tot één van de andere betekeningsmodaliteiten moeten richten</w:t>
      </w:r>
      <w:r w:rsidR="008E7AB2">
        <w:rPr>
          <w:color w:val="000000"/>
        </w:rPr>
        <w:t>.</w:t>
      </w:r>
    </w:p>
    <w:p w:rsidR="00A549C2" w:rsidRPr="001101C1" w:rsidRDefault="00A549C2" w:rsidP="00AA77C7">
      <w:pPr>
        <w:pStyle w:val="Kop4"/>
      </w:pPr>
      <w:r w:rsidRPr="001101C1">
        <w:t>Taalvereiste</w:t>
      </w:r>
      <w:bookmarkEnd w:id="6564"/>
      <w:bookmarkEnd w:id="6565"/>
    </w:p>
    <w:p w:rsidR="00A549C2" w:rsidRPr="001101C1" w:rsidRDefault="00A549C2" w:rsidP="007F0D2B">
      <w:pPr>
        <w:pStyle w:val="Tekst"/>
        <w:rPr>
          <w:color w:val="000000"/>
        </w:rPr>
      </w:pPr>
      <w:r w:rsidRPr="001101C1">
        <w:rPr>
          <w:color w:val="000000"/>
        </w:rPr>
        <w:t>De opzeggingsbrief moet in het Nederlands worden opgesteld.</w:t>
      </w:r>
    </w:p>
    <w:p w:rsidR="00A549C2" w:rsidRPr="001101C1" w:rsidRDefault="00A549C2" w:rsidP="00AA77C7">
      <w:pPr>
        <w:pStyle w:val="Kop3"/>
      </w:pPr>
      <w:bookmarkStart w:id="6566" w:name="_Inhoudelijke_vereisten"/>
      <w:bookmarkStart w:id="6567" w:name="_Toc391971669"/>
      <w:bookmarkStart w:id="6568" w:name="_Toc392302266"/>
      <w:bookmarkStart w:id="6569" w:name="_Toc426347672"/>
      <w:bookmarkStart w:id="6570" w:name="_Toc426451095"/>
      <w:bookmarkStart w:id="6571" w:name="_Toc426451639"/>
      <w:bookmarkStart w:id="6572" w:name="_Toc426511138"/>
      <w:bookmarkStart w:id="6573" w:name="_Toc426517209"/>
      <w:bookmarkStart w:id="6574" w:name="_Toc426530871"/>
      <w:bookmarkStart w:id="6575" w:name="_Toc426943792"/>
      <w:bookmarkStart w:id="6576" w:name="_Toc426950554"/>
      <w:bookmarkStart w:id="6577" w:name="_Toc450032627"/>
      <w:bookmarkStart w:id="6578" w:name="_Toc450038213"/>
      <w:bookmarkStart w:id="6579" w:name="_Toc450531290"/>
      <w:bookmarkStart w:id="6580" w:name="_Toc450985290"/>
      <w:bookmarkStart w:id="6581" w:name="_Toc451053795"/>
      <w:bookmarkStart w:id="6582" w:name="_Toc451058310"/>
      <w:bookmarkStart w:id="6583" w:name="_Toc451070074"/>
      <w:bookmarkStart w:id="6584" w:name="_Toc452441778"/>
      <w:bookmarkStart w:id="6585" w:name="_Toc462554127"/>
      <w:bookmarkStart w:id="6586" w:name="_Toc473535203"/>
      <w:bookmarkStart w:id="6587" w:name="_Toc473535584"/>
      <w:bookmarkStart w:id="6588" w:name="_Toc473536184"/>
      <w:bookmarkStart w:id="6589" w:name="_Toc473615434"/>
      <w:bookmarkStart w:id="6590" w:name="_Toc473685830"/>
      <w:bookmarkStart w:id="6591" w:name="_Toc474045589"/>
      <w:bookmarkStart w:id="6592" w:name="_Toc495302994"/>
      <w:bookmarkStart w:id="6593" w:name="_Toc276634782"/>
      <w:bookmarkStart w:id="6594" w:name="_Toc276635735"/>
      <w:bookmarkStart w:id="6595" w:name="_Toc280265865"/>
      <w:bookmarkStart w:id="6596" w:name="_Toc307475687"/>
      <w:bookmarkStart w:id="6597" w:name="_Toc307487949"/>
      <w:bookmarkStart w:id="6598" w:name="_Toc37835218"/>
      <w:bookmarkEnd w:id="6566"/>
      <w:r w:rsidRPr="001101C1">
        <w:t>Inhoudelijke vereisten</w:t>
      </w:r>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p>
    <w:p w:rsidR="00A549C2" w:rsidRDefault="00A549C2" w:rsidP="009451E1">
      <w:pPr>
        <w:pStyle w:val="Opsomming"/>
        <w:numPr>
          <w:ilvl w:val="0"/>
          <w:numId w:val="76"/>
        </w:numPr>
        <w:ind w:left="1134" w:hanging="284"/>
        <w:jc w:val="both"/>
        <w:rPr>
          <w:color w:val="000000"/>
        </w:rPr>
      </w:pPr>
      <w:r w:rsidRPr="001101C1">
        <w:rPr>
          <w:color w:val="000000"/>
        </w:rPr>
        <w:t xml:space="preserve">De opzeggingsbrief moet het </w:t>
      </w:r>
      <w:r w:rsidRPr="001101C1">
        <w:rPr>
          <w:color w:val="000000"/>
          <w:u w:val="single"/>
        </w:rPr>
        <w:t>begin en de duur</w:t>
      </w:r>
      <w:r w:rsidRPr="001101C1">
        <w:rPr>
          <w:color w:val="000000"/>
        </w:rPr>
        <w:t xml:space="preserve"> van de opzegging vermelden en </w:t>
      </w:r>
      <w:r w:rsidRPr="001101C1">
        <w:rPr>
          <w:color w:val="000000"/>
          <w:u w:val="single"/>
        </w:rPr>
        <w:t>dit op straffe van nietigheid</w:t>
      </w:r>
      <w:r w:rsidRPr="001101C1">
        <w:rPr>
          <w:color w:val="000000"/>
        </w:rPr>
        <w:t>. De opzeggingsbrief mag de einddatum van de opzeggingstermijn niet vermelden. Men moet er immers rekening mee houden dat  bepaalde afwezigheden, zoals ziekte, jaarlijkse vakantie een schorsend effect hebben waardoor de einddatum immers niet met zekerheid kan worden bepaald.</w:t>
      </w:r>
    </w:p>
    <w:p w:rsidR="00C30CF4" w:rsidRPr="001101C1" w:rsidRDefault="00C30CF4" w:rsidP="00C30CF4">
      <w:pPr>
        <w:pStyle w:val="Opsomming"/>
        <w:ind w:firstLine="0"/>
        <w:jc w:val="both"/>
        <w:rPr>
          <w:color w:val="000000"/>
        </w:rPr>
      </w:pPr>
    </w:p>
    <w:p w:rsidR="00A549C2" w:rsidRDefault="00A549C2" w:rsidP="009451E1">
      <w:pPr>
        <w:pStyle w:val="Opsomming"/>
        <w:numPr>
          <w:ilvl w:val="0"/>
          <w:numId w:val="76"/>
        </w:numPr>
        <w:ind w:left="1134" w:hanging="284"/>
        <w:jc w:val="both"/>
        <w:rPr>
          <w:color w:val="000000"/>
        </w:rPr>
      </w:pPr>
      <w:r w:rsidRPr="001101C1">
        <w:rPr>
          <w:color w:val="000000"/>
        </w:rPr>
        <w:t xml:space="preserve">De opzeggingsbrief moet worden </w:t>
      </w:r>
      <w:r w:rsidRPr="001101C1">
        <w:rPr>
          <w:color w:val="000000"/>
          <w:u w:val="single"/>
        </w:rPr>
        <w:t>gedateerd en ondertekend</w:t>
      </w:r>
      <w:r w:rsidRPr="001101C1">
        <w:rPr>
          <w:color w:val="000000"/>
        </w:rPr>
        <w:t xml:space="preserve"> door de persoon van wie de opzegging uitgaat en die hiertoe bevoegd is, hetzij de werknemer, hetzij de werkgever of zijn afgevaardigde.</w:t>
      </w:r>
    </w:p>
    <w:p w:rsidR="00C30CF4" w:rsidRPr="001101C1" w:rsidRDefault="00C30CF4" w:rsidP="00C30CF4">
      <w:pPr>
        <w:pStyle w:val="Opsomming"/>
        <w:ind w:firstLine="0"/>
        <w:jc w:val="both"/>
        <w:rPr>
          <w:color w:val="000000"/>
        </w:rPr>
      </w:pPr>
    </w:p>
    <w:p w:rsidR="00C63E4D" w:rsidRPr="00650F9B" w:rsidRDefault="00A549C2" w:rsidP="009451E1">
      <w:pPr>
        <w:pStyle w:val="Opsomming"/>
        <w:numPr>
          <w:ilvl w:val="0"/>
          <w:numId w:val="76"/>
        </w:numPr>
        <w:ind w:left="1134" w:hanging="283"/>
        <w:rPr>
          <w:rStyle w:val="Hyperlink"/>
          <w:b/>
          <w:color w:val="D99594" w:themeColor="accent2" w:themeTint="99"/>
          <w:u w:val="none"/>
        </w:rPr>
      </w:pPr>
      <w:r w:rsidRPr="00C63E4D">
        <w:rPr>
          <w:color w:val="000000"/>
          <w:highlight w:val="yellow"/>
        </w:rPr>
        <w:t xml:space="preserve">De </w:t>
      </w:r>
      <w:r w:rsidR="00636307" w:rsidRPr="00C63E4D">
        <w:rPr>
          <w:color w:val="000000"/>
          <w:highlight w:val="yellow"/>
        </w:rPr>
        <w:t xml:space="preserve">wet op de arbeidsovereenkomsten </w:t>
      </w:r>
      <w:r w:rsidRPr="00C63E4D">
        <w:rPr>
          <w:color w:val="000000"/>
          <w:highlight w:val="yellow"/>
        </w:rPr>
        <w:t>verplich</w:t>
      </w:r>
      <w:r w:rsidR="00636307" w:rsidRPr="00C63E4D">
        <w:rPr>
          <w:color w:val="000000"/>
          <w:highlight w:val="yellow"/>
        </w:rPr>
        <w:t xml:space="preserve">t vanaf 1/1/2014 de </w:t>
      </w:r>
      <w:r w:rsidR="00636307" w:rsidRPr="00C63E4D">
        <w:rPr>
          <w:b/>
          <w:color w:val="000000"/>
          <w:highlight w:val="yellow"/>
        </w:rPr>
        <w:t>redenen</w:t>
      </w:r>
      <w:r w:rsidRPr="00C63E4D">
        <w:rPr>
          <w:color w:val="000000"/>
          <w:highlight w:val="yellow"/>
        </w:rPr>
        <w:t xml:space="preserve">, die tot ontslag en opzegging hebben geleid, in de opzeggingsbrief te </w:t>
      </w:r>
      <w:r w:rsidRPr="00C63E4D">
        <w:rPr>
          <w:b/>
          <w:color w:val="000000"/>
          <w:highlight w:val="yellow"/>
        </w:rPr>
        <w:t>vermelden</w:t>
      </w:r>
      <w:r w:rsidRPr="00C63E4D">
        <w:rPr>
          <w:color w:val="000000"/>
          <w:highlight w:val="yellow"/>
        </w:rPr>
        <w:t>.</w:t>
      </w:r>
      <w:r w:rsidR="00CA24F8" w:rsidRPr="00C63E4D">
        <w:rPr>
          <w:color w:val="000000"/>
          <w:highlight w:val="yellow"/>
        </w:rPr>
        <w:t xml:space="preserve"> Er</w:t>
      </w:r>
      <w:r w:rsidR="00C63E4D">
        <w:rPr>
          <w:color w:val="000000"/>
          <w:highlight w:val="yellow"/>
        </w:rPr>
        <w:t xml:space="preserve"> </w:t>
      </w:r>
      <w:r w:rsidR="00CA24F8" w:rsidRPr="00C63E4D">
        <w:rPr>
          <w:color w:val="000000"/>
          <w:highlight w:val="yellow"/>
        </w:rPr>
        <w:t xml:space="preserve">is reeds een akkoord gesloten in comité A over de </w:t>
      </w:r>
      <w:r w:rsidR="003C6395">
        <w:rPr>
          <w:color w:val="000000"/>
          <w:highlight w:val="yellow"/>
        </w:rPr>
        <w:t xml:space="preserve">nieuwe </w:t>
      </w:r>
      <w:r w:rsidR="003F40C7">
        <w:rPr>
          <w:color w:val="000000"/>
          <w:highlight w:val="yellow"/>
        </w:rPr>
        <w:t>omkaderings</w:t>
      </w:r>
      <w:r w:rsidR="003C6395">
        <w:rPr>
          <w:color w:val="000000"/>
          <w:highlight w:val="yellow"/>
        </w:rPr>
        <w:t xml:space="preserve">regels inzake de </w:t>
      </w:r>
      <w:r w:rsidR="00CA24F8" w:rsidRPr="00C63E4D">
        <w:rPr>
          <w:color w:val="000000"/>
          <w:highlight w:val="yellow"/>
        </w:rPr>
        <w:t>motivering van het ontslag voor contractueel overheidspersoneel maar deze moet</w:t>
      </w:r>
      <w:r w:rsidR="003F40C7">
        <w:rPr>
          <w:color w:val="000000"/>
          <w:highlight w:val="yellow"/>
        </w:rPr>
        <w:t>en</w:t>
      </w:r>
      <w:r w:rsidR="00CA24F8" w:rsidRPr="00C63E4D">
        <w:rPr>
          <w:color w:val="000000"/>
          <w:highlight w:val="yellow"/>
        </w:rPr>
        <w:t xml:space="preserve"> nog worden</w:t>
      </w:r>
      <w:r w:rsidR="003C6395">
        <w:rPr>
          <w:color w:val="000000"/>
          <w:highlight w:val="yellow"/>
        </w:rPr>
        <w:t xml:space="preserve"> voorgelegd aan de ministerraad en daarna</w:t>
      </w:r>
      <w:r w:rsidR="00CA24F8" w:rsidRPr="00C63E4D">
        <w:rPr>
          <w:color w:val="000000"/>
          <w:highlight w:val="yellow"/>
        </w:rPr>
        <w:t xml:space="preserve"> goedgekeurd door </w:t>
      </w:r>
      <w:r w:rsidR="003C6395">
        <w:rPr>
          <w:color w:val="000000"/>
          <w:highlight w:val="yellow"/>
        </w:rPr>
        <w:t xml:space="preserve">het federale </w:t>
      </w:r>
      <w:r w:rsidR="00D6779C">
        <w:rPr>
          <w:color w:val="000000"/>
          <w:highlight w:val="yellow"/>
        </w:rPr>
        <w:t>parlement</w:t>
      </w:r>
      <w:r w:rsidR="00C63E4D" w:rsidRPr="009772B9">
        <w:rPr>
          <w:color w:val="000000"/>
          <w:highlight w:val="yellow"/>
        </w:rPr>
        <w:t>.</w:t>
      </w:r>
      <w:r w:rsidR="003F40C7" w:rsidRPr="009772B9">
        <w:rPr>
          <w:color w:val="000000"/>
          <w:highlight w:val="yellow"/>
        </w:rPr>
        <w:t xml:space="preserve"> Tot zolang blijft de wettelijke regeling inzake het willekeurig ontslag van kracht</w:t>
      </w:r>
      <w:r w:rsidR="00887E34">
        <w:rPr>
          <w:color w:val="000000"/>
        </w:rPr>
        <w:t xml:space="preserve"> </w:t>
      </w:r>
      <w:hyperlink r:id="rId149" w:history="1">
        <w:r w:rsidR="00887E34" w:rsidRPr="00650F9B">
          <w:rPr>
            <w:rStyle w:val="Hyperlink"/>
            <w:b/>
            <w:color w:val="D99594" w:themeColor="accent2" w:themeTint="99"/>
          </w:rPr>
          <w:t>http://www.werk.belgie.be/defaultTab.aspx?id=42148</w:t>
        </w:r>
      </w:hyperlink>
    </w:p>
    <w:p w:rsidR="00650F9B" w:rsidRDefault="00861506" w:rsidP="00650F9B">
      <w:pPr>
        <w:pStyle w:val="Opsomming"/>
        <w:ind w:firstLine="0"/>
        <w:rPr>
          <w:color w:val="000000"/>
        </w:rPr>
      </w:pPr>
      <w:hyperlink r:id="rId150" w:history="1">
        <w:r w:rsidR="00650F9B" w:rsidRPr="00650F9B">
          <w:rPr>
            <w:rStyle w:val="Hyperlink"/>
            <w:b/>
            <w:color w:val="D99594" w:themeColor="accent2" w:themeTint="99"/>
          </w:rPr>
          <w:t>http://www.werk.belgie.be/defaultTab.aspx?id=42146</w:t>
        </w:r>
      </w:hyperlink>
    </w:p>
    <w:p w:rsidR="00C30CF4" w:rsidRPr="00C63E4D" w:rsidRDefault="00C30CF4" w:rsidP="00C30CF4">
      <w:pPr>
        <w:pStyle w:val="Opsomming"/>
        <w:ind w:firstLine="0"/>
        <w:jc w:val="both"/>
        <w:rPr>
          <w:color w:val="000000"/>
        </w:rPr>
      </w:pPr>
    </w:p>
    <w:p w:rsidR="00A549C2" w:rsidRDefault="00A549C2" w:rsidP="009451E1">
      <w:pPr>
        <w:pStyle w:val="Opsomming"/>
        <w:numPr>
          <w:ilvl w:val="0"/>
          <w:numId w:val="76"/>
        </w:numPr>
        <w:ind w:left="1134" w:hanging="283"/>
        <w:jc w:val="both"/>
        <w:rPr>
          <w:color w:val="000000"/>
        </w:rPr>
      </w:pPr>
      <w:r w:rsidRPr="001101C1">
        <w:rPr>
          <w:color w:val="000000"/>
        </w:rPr>
        <w:t xml:space="preserve">De opzegging moet bovendien </w:t>
      </w:r>
      <w:r w:rsidRPr="001101C1">
        <w:rPr>
          <w:color w:val="000000"/>
          <w:u w:val="single"/>
        </w:rPr>
        <w:t xml:space="preserve">onvoorwaardelijk </w:t>
      </w:r>
      <w:r w:rsidRPr="001101C1">
        <w:rPr>
          <w:color w:val="000000"/>
        </w:rPr>
        <w:t>zijn</w:t>
      </w:r>
      <w:r w:rsidR="00DB66A8">
        <w:rPr>
          <w:color w:val="000000"/>
        </w:rPr>
        <w:t>;</w:t>
      </w:r>
      <w:r w:rsidRPr="001101C1">
        <w:rPr>
          <w:color w:val="000000"/>
        </w:rPr>
        <w:t xml:space="preserve"> de bestemmeling moet daaruit met zekerheid kunnen afleiden dat de opzeggende partij de bedoeling heeft de overeenkomst te doen eindigen.</w:t>
      </w:r>
    </w:p>
    <w:p w:rsidR="00C30CF4" w:rsidRPr="001101C1" w:rsidRDefault="00C30CF4" w:rsidP="00C30CF4">
      <w:pPr>
        <w:pStyle w:val="Opsomming"/>
        <w:ind w:firstLine="0"/>
        <w:jc w:val="both"/>
        <w:rPr>
          <w:color w:val="000000"/>
        </w:rPr>
      </w:pPr>
    </w:p>
    <w:p w:rsidR="00A549C2" w:rsidRDefault="00A549C2" w:rsidP="009451E1">
      <w:pPr>
        <w:pStyle w:val="Opsomming"/>
        <w:numPr>
          <w:ilvl w:val="0"/>
          <w:numId w:val="76"/>
        </w:numPr>
        <w:ind w:left="1134" w:hanging="284"/>
        <w:jc w:val="both"/>
        <w:rPr>
          <w:color w:val="000000"/>
        </w:rPr>
      </w:pPr>
      <w:r w:rsidRPr="001101C1">
        <w:rPr>
          <w:color w:val="000000"/>
        </w:rPr>
        <w:t xml:space="preserve">De opzegging heeft een </w:t>
      </w:r>
      <w:r w:rsidRPr="001101C1">
        <w:rPr>
          <w:color w:val="000000"/>
          <w:u w:val="single"/>
        </w:rPr>
        <w:t>definitief en onherroepelijk karakter.</w:t>
      </w:r>
      <w:r w:rsidRPr="001101C1">
        <w:rPr>
          <w:color w:val="000000"/>
        </w:rPr>
        <w:t xml:space="preserve"> Eénmaal de opzegging gegeven kan de partij wie de opzegging </w:t>
      </w:r>
      <w:r w:rsidR="00A35944" w:rsidRPr="001101C1">
        <w:rPr>
          <w:color w:val="000000"/>
        </w:rPr>
        <w:t>betekend heeft</w:t>
      </w:r>
      <w:r w:rsidRPr="001101C1">
        <w:rPr>
          <w:color w:val="000000"/>
        </w:rPr>
        <w:t>, er niet meer éénzijdig op terugkomen.</w:t>
      </w:r>
      <w:r w:rsidR="00A35944" w:rsidRPr="001101C1">
        <w:rPr>
          <w:color w:val="000000"/>
        </w:rPr>
        <w:t xml:space="preserve"> M.a.w. de </w:t>
      </w:r>
      <w:r w:rsidR="00CD0A51" w:rsidRPr="001101C1">
        <w:rPr>
          <w:color w:val="000000"/>
        </w:rPr>
        <w:t>werkgever</w:t>
      </w:r>
      <w:r w:rsidR="00A35944" w:rsidRPr="001101C1">
        <w:rPr>
          <w:color w:val="000000"/>
        </w:rPr>
        <w:t xml:space="preserve"> kan nadien niet beslissen dat hij aan de opzegging verzaakt. Om de opzegging ongedaan te maken is het uitdrukkelijk akkoord van de werknemer nodig. Beide partijen kunnen de opzeggingstermijn verlengen of inkorten, doch dit kan niet eenzijdig, een overeenkomst tussen de werkgever en de werknemer is noodzakelijk.</w:t>
      </w:r>
    </w:p>
    <w:p w:rsidR="00C30CF4" w:rsidRDefault="00C30CF4" w:rsidP="00C30CF4">
      <w:pPr>
        <w:pStyle w:val="Opsomming"/>
        <w:jc w:val="both"/>
        <w:rPr>
          <w:color w:val="000000"/>
        </w:rPr>
      </w:pPr>
    </w:p>
    <w:p w:rsidR="00C30CF4" w:rsidRDefault="00C30CF4" w:rsidP="00C30CF4">
      <w:pPr>
        <w:pStyle w:val="Opsomming"/>
        <w:jc w:val="both"/>
        <w:rPr>
          <w:color w:val="000000"/>
        </w:rPr>
      </w:pPr>
    </w:p>
    <w:p w:rsidR="00C30CF4" w:rsidRDefault="00C30CF4" w:rsidP="00C30CF4">
      <w:pPr>
        <w:pStyle w:val="Opsomming"/>
        <w:jc w:val="both"/>
        <w:rPr>
          <w:color w:val="000000"/>
        </w:rPr>
      </w:pPr>
    </w:p>
    <w:p w:rsidR="00C30CF4" w:rsidRDefault="00861506" w:rsidP="00C30CF4">
      <w:pPr>
        <w:pStyle w:val="Opsomming"/>
        <w:ind w:left="5954" w:firstLine="0"/>
        <w:jc w:val="both"/>
        <w:rPr>
          <w:color w:val="000000"/>
        </w:rPr>
      </w:pPr>
      <w:hyperlink w:anchor="_ALFABETISCH__REGISTER_2" w:history="1">
        <w:r w:rsidR="00C30CF4" w:rsidRPr="00C30CF4">
          <w:rPr>
            <w:rStyle w:val="Hyperlink"/>
            <w:vanish/>
          </w:rPr>
          <w:t>Terug naar alfabetisch register</w:t>
        </w:r>
      </w:hyperlink>
    </w:p>
    <w:p w:rsidR="00E63ACE" w:rsidRPr="007D4EFA" w:rsidRDefault="0084342E" w:rsidP="00E63ACE">
      <w:pPr>
        <w:pStyle w:val="Kop3"/>
      </w:pPr>
      <w:bookmarkStart w:id="6599" w:name="_Toc37835219"/>
      <w:r w:rsidRPr="007D4EFA">
        <w:lastRenderedPageBreak/>
        <w:t>Gemeenschappelijke bepalingen voor arbeiders en bedienden vanaf 01/01/2014</w:t>
      </w:r>
      <w:bookmarkEnd w:id="6599"/>
    </w:p>
    <w:p w:rsidR="0084342E" w:rsidRPr="0084342E" w:rsidRDefault="00D567C8" w:rsidP="0084342E">
      <w:pPr>
        <w:pStyle w:val="Tekst"/>
        <w:rPr>
          <w:b/>
        </w:rPr>
      </w:pPr>
      <w:r w:rsidRPr="00265985">
        <w:rPr>
          <w:b/>
          <w:highlight w:val="yellow"/>
        </w:rPr>
        <w:t>Algemeen principe: r</w:t>
      </w:r>
      <w:r w:rsidR="0084342E" w:rsidRPr="00265985">
        <w:rPr>
          <w:b/>
          <w:highlight w:val="yellow"/>
        </w:rPr>
        <w:t>ugzaksysteem!</w:t>
      </w:r>
    </w:p>
    <w:p w:rsidR="0084342E" w:rsidRDefault="0084342E" w:rsidP="0084342E">
      <w:pPr>
        <w:pStyle w:val="Tekst"/>
      </w:pPr>
    </w:p>
    <w:p w:rsidR="0084342E" w:rsidRDefault="0084342E" w:rsidP="008B24F6">
      <w:pPr>
        <w:pStyle w:val="Tekst"/>
        <w:jc w:val="both"/>
      </w:pPr>
      <w:r>
        <w:t>Alle werknemers (zowel arbeiders als bedienden) waarvan de arbeidsovereenkomst aangevangen is vóór 1 januari 2014 behouden hun verworven rechten op een opzeggingstermijn volgens de regels die geldig waren op 31 december 2013 (behalve hogere bedienden). Met andere woorden: ze worden virtueel uit dienst gezet op 31 december 2013. Mocht een werknemer nu op 31 december 2013 zijn ontslag krijgen, heeft hij op die datum recht op een bepaalde opzeggingstermijn. Deze termijn wordt nu als het ware “in een rugzakje gestoken”</w:t>
      </w:r>
      <w:r w:rsidR="00D2226F">
        <w:t xml:space="preserve"> en vastgeklikt.</w:t>
      </w:r>
    </w:p>
    <w:p w:rsidR="0084342E" w:rsidRDefault="0084342E" w:rsidP="008B24F6">
      <w:pPr>
        <w:pStyle w:val="Tekst"/>
        <w:jc w:val="both"/>
      </w:pPr>
      <w:r>
        <w:t>Dit geldt overigens ook voor de geldende opzeggingstermijnen in geval van ontslag door de werknemer. De rugzak bevat dus het recht op een opzeggingstermijn die is verworven op 31 december 2013.</w:t>
      </w:r>
    </w:p>
    <w:p w:rsidR="0084342E" w:rsidRDefault="0084342E" w:rsidP="008B24F6">
      <w:pPr>
        <w:pStyle w:val="Tekst"/>
        <w:jc w:val="both"/>
      </w:pPr>
      <w:r>
        <w:t>Op 1 januari 2014 komen de betrokken werknemers dan virtueel terug in dienst. Op deze datum wordt de teller voor de berekening van de anciënniteit bij de opzeggingstermijn opnieuw op nul gezet. Bij een eventueel later ontslag zal de opzeggingstermijn voor die werknemers dan bestaan uit twee</w:t>
      </w:r>
    </w:p>
    <w:p w:rsidR="0084342E" w:rsidRDefault="0084342E" w:rsidP="008B24F6">
      <w:pPr>
        <w:pStyle w:val="Tekst"/>
        <w:jc w:val="both"/>
      </w:pPr>
      <w:r>
        <w:t>componenten:</w:t>
      </w:r>
    </w:p>
    <w:p w:rsidR="0084342E" w:rsidRDefault="0084342E" w:rsidP="008B24F6">
      <w:pPr>
        <w:pStyle w:val="Tekst"/>
        <w:jc w:val="both"/>
      </w:pPr>
      <w:r>
        <w:t>• de opzeggingstermijn uit hun rugzakje</w:t>
      </w:r>
    </w:p>
    <w:p w:rsidR="0084342E" w:rsidRPr="0084342E" w:rsidRDefault="0084342E" w:rsidP="008B24F6">
      <w:pPr>
        <w:pStyle w:val="Tekst"/>
        <w:jc w:val="both"/>
      </w:pPr>
      <w:r>
        <w:t>• de opzeggingstermijn te berekenen vanaf 01/01/2014 volgens de nieuwe regels.</w:t>
      </w:r>
    </w:p>
    <w:p w:rsidR="00A549C2" w:rsidRPr="001101C1" w:rsidRDefault="00A549C2" w:rsidP="00AA77C7">
      <w:pPr>
        <w:pStyle w:val="Kop4"/>
      </w:pPr>
      <w:bookmarkStart w:id="6600" w:name="_Opzeggingstermijn_arbeiders"/>
      <w:bookmarkEnd w:id="6600"/>
      <w:r w:rsidRPr="001101C1">
        <w:t>Begin</w:t>
      </w:r>
    </w:p>
    <w:p w:rsidR="00A549C2" w:rsidRDefault="00A549C2" w:rsidP="00CD5C3F">
      <w:pPr>
        <w:pStyle w:val="Tekst"/>
        <w:jc w:val="both"/>
        <w:rPr>
          <w:color w:val="000000"/>
        </w:rPr>
      </w:pPr>
      <w:r w:rsidRPr="00C63E4D">
        <w:rPr>
          <w:color w:val="000000"/>
        </w:rPr>
        <w:t xml:space="preserve">De </w:t>
      </w:r>
      <w:r w:rsidRPr="00C63E4D">
        <w:rPr>
          <w:b/>
          <w:color w:val="000000"/>
        </w:rPr>
        <w:t>opzegging</w:t>
      </w:r>
      <w:r w:rsidR="009B7313">
        <w:rPr>
          <w:b/>
          <w:color w:val="000000"/>
        </w:rPr>
        <w:t>(</w:t>
      </w:r>
      <w:r w:rsidRPr="00C63E4D">
        <w:rPr>
          <w:b/>
          <w:color w:val="000000"/>
        </w:rPr>
        <w:t>stermijn</w:t>
      </w:r>
      <w:r w:rsidR="009B7313">
        <w:rPr>
          <w:b/>
          <w:color w:val="000000"/>
        </w:rPr>
        <w:t xml:space="preserve">) </w:t>
      </w:r>
      <w:r w:rsidR="009B7313" w:rsidRPr="000A06DE">
        <w:rPr>
          <w:b/>
          <w:color w:val="000000"/>
        </w:rPr>
        <w:t xml:space="preserve">aan een </w:t>
      </w:r>
      <w:r w:rsidR="00D567C8">
        <w:rPr>
          <w:b/>
          <w:color w:val="000000"/>
        </w:rPr>
        <w:t>werknemer</w:t>
      </w:r>
      <w:r w:rsidRPr="00C63E4D">
        <w:rPr>
          <w:color w:val="000000"/>
        </w:rPr>
        <w:t xml:space="preserve"> gaat in de </w:t>
      </w:r>
      <w:r w:rsidRPr="00C63E4D">
        <w:rPr>
          <w:b/>
          <w:color w:val="000000"/>
          <w:u w:val="single"/>
        </w:rPr>
        <w:t>maandag</w:t>
      </w:r>
      <w:r w:rsidRPr="00C63E4D">
        <w:rPr>
          <w:color w:val="000000"/>
          <w:u w:val="single"/>
        </w:rPr>
        <w:t xml:space="preserve"> volgend op de week</w:t>
      </w:r>
      <w:r w:rsidRPr="00C63E4D">
        <w:rPr>
          <w:color w:val="000000"/>
        </w:rPr>
        <w:t xml:space="preserve"> waarin de opzegging betekend werd.</w:t>
      </w:r>
      <w:r w:rsidR="00ED36B0">
        <w:rPr>
          <w:color w:val="000000"/>
        </w:rPr>
        <w:t xml:space="preserve"> </w:t>
      </w:r>
      <w:r w:rsidR="00ED36B0" w:rsidRPr="00ED36B0">
        <w:rPr>
          <w:color w:val="000000"/>
        </w:rPr>
        <w:t>Het speelt hierbij geen rol of deze maandag een feestdag is!</w:t>
      </w:r>
    </w:p>
    <w:p w:rsidR="00A549C2" w:rsidRDefault="00A549C2" w:rsidP="00CD5C3F">
      <w:pPr>
        <w:pStyle w:val="Tekst"/>
        <w:jc w:val="both"/>
        <w:rPr>
          <w:color w:val="000000"/>
        </w:rPr>
      </w:pPr>
      <w:r w:rsidRPr="001101C1">
        <w:rPr>
          <w:color w:val="000000"/>
        </w:rPr>
        <w:t xml:space="preserve">Indien de opzegging betekend wordt bij </w:t>
      </w:r>
      <w:r w:rsidRPr="001101C1">
        <w:rPr>
          <w:color w:val="000000"/>
          <w:u w:val="single"/>
        </w:rPr>
        <w:t>deurwaardersexploot</w:t>
      </w:r>
      <w:r w:rsidRPr="001101C1">
        <w:rPr>
          <w:color w:val="000000"/>
        </w:rPr>
        <w:t>, zal de opzeggingstermijn bijgevolg aanvangen de maandag volgend op de week waarin het deurwaardersexploot werd betekend.</w:t>
      </w:r>
    </w:p>
    <w:p w:rsidR="00596D74" w:rsidRDefault="00596D74" w:rsidP="00CD5C3F">
      <w:pPr>
        <w:pStyle w:val="Tekst"/>
        <w:jc w:val="both"/>
        <w:rPr>
          <w:color w:val="000000"/>
        </w:rPr>
      </w:pPr>
    </w:p>
    <w:p w:rsidR="0039006C" w:rsidRDefault="00A549C2" w:rsidP="00CD5C3F">
      <w:pPr>
        <w:pStyle w:val="Tekst"/>
        <w:jc w:val="both"/>
        <w:rPr>
          <w:color w:val="000000"/>
        </w:rPr>
      </w:pPr>
      <w:r w:rsidRPr="001101C1">
        <w:rPr>
          <w:color w:val="000000"/>
        </w:rPr>
        <w:t xml:space="preserve">Ook hier stelt zich het probleem i.v.m. de </w:t>
      </w:r>
      <w:r w:rsidRPr="001101C1">
        <w:rPr>
          <w:color w:val="000000"/>
          <w:u w:val="single"/>
        </w:rPr>
        <w:t>aangetekende brief,</w:t>
      </w:r>
      <w:r w:rsidRPr="001101C1">
        <w:rPr>
          <w:color w:val="000000"/>
        </w:rPr>
        <w:t xml:space="preserve"> daar deze volgens de wet slechts uitwerking heeft de </w:t>
      </w:r>
      <w:r w:rsidRPr="001101C1">
        <w:rPr>
          <w:color w:val="000000"/>
          <w:u w:val="single"/>
        </w:rPr>
        <w:t>derde werkdag</w:t>
      </w:r>
      <w:r w:rsidRPr="001101C1">
        <w:rPr>
          <w:color w:val="000000"/>
        </w:rPr>
        <w:t xml:space="preserve"> na de datum van de verzending</w:t>
      </w:r>
      <w:r w:rsidR="00520390">
        <w:rPr>
          <w:color w:val="000000"/>
        </w:rPr>
        <w:t>:</w:t>
      </w:r>
      <w:r w:rsidRPr="001101C1">
        <w:rPr>
          <w:color w:val="000000"/>
        </w:rPr>
        <w:t xml:space="preserve"> een </w:t>
      </w:r>
    </w:p>
    <w:p w:rsidR="00A549C2" w:rsidRDefault="00A549C2" w:rsidP="00CD5C3F">
      <w:pPr>
        <w:pStyle w:val="Tekst"/>
        <w:jc w:val="both"/>
        <w:rPr>
          <w:color w:val="000000"/>
        </w:rPr>
      </w:pPr>
      <w:r w:rsidRPr="001101C1">
        <w:rPr>
          <w:color w:val="000000"/>
        </w:rPr>
        <w:t>opzeggingsbrief verstuurd bij aangetekend schrijven op een donderdag heeft geen uitwerking de eerstvolgende maandag doch slechts de maandag van de daaropvolgende week</w:t>
      </w:r>
      <w:r w:rsidR="00520390">
        <w:rPr>
          <w:color w:val="000000"/>
        </w:rPr>
        <w:t>:</w:t>
      </w:r>
      <w:r w:rsidRPr="001101C1">
        <w:rPr>
          <w:color w:val="000000"/>
        </w:rPr>
        <w:t xml:space="preserve"> inderdaad de termijn van drie werkdagen begint te lopen vanaf vrijdag, zodanig</w:t>
      </w:r>
      <w:r w:rsidR="00CD3904">
        <w:rPr>
          <w:color w:val="000000"/>
        </w:rPr>
        <w:t xml:space="preserve"> </w:t>
      </w:r>
      <w:r w:rsidRPr="001101C1">
        <w:rPr>
          <w:color w:val="000000"/>
        </w:rPr>
        <w:t xml:space="preserve">dat de derde werkdag, waarop de opzegging uitwerking heeft, de maandag is, met als gevolg dat de opzeggingstermijn slechts de maandag van de daaropvolgende week een aanvang neemt. Voor toepassing van deze regel dient beklemtoond te worden dat ook </w:t>
      </w:r>
      <w:r w:rsidRPr="001101C1">
        <w:rPr>
          <w:color w:val="000000"/>
          <w:u w:val="single"/>
        </w:rPr>
        <w:t>zaterdagen werkdagen</w:t>
      </w:r>
      <w:r w:rsidRPr="001101C1">
        <w:rPr>
          <w:color w:val="000000"/>
        </w:rPr>
        <w:t xml:space="preserve"> zijn, zelfs indien op zaterdag gewoonlijk niet gewerkt wordt.</w:t>
      </w:r>
    </w:p>
    <w:p w:rsidR="00596D74" w:rsidRPr="001101C1" w:rsidRDefault="00596D74" w:rsidP="00CD5C3F">
      <w:pPr>
        <w:pStyle w:val="Tekst"/>
        <w:jc w:val="both"/>
        <w:rPr>
          <w:color w:val="000000"/>
        </w:rPr>
      </w:pPr>
    </w:p>
    <w:p w:rsidR="00A549C2" w:rsidRDefault="00A549C2" w:rsidP="00CD5C3F">
      <w:pPr>
        <w:pStyle w:val="Tekst"/>
        <w:jc w:val="both"/>
        <w:rPr>
          <w:color w:val="000000"/>
        </w:rPr>
      </w:pPr>
      <w:r w:rsidRPr="00CD5C3F">
        <w:rPr>
          <w:b/>
          <w:color w:val="000000"/>
        </w:rPr>
        <w:t xml:space="preserve">De opzeggingsbrief moet in de praktijk dus </w:t>
      </w:r>
      <w:r w:rsidRPr="00CD5C3F">
        <w:rPr>
          <w:b/>
          <w:color w:val="000000"/>
          <w:u w:val="single"/>
        </w:rPr>
        <w:t>uiterlijk op woensdag aangetekend verstuurd</w:t>
      </w:r>
      <w:r w:rsidRPr="00CD5C3F">
        <w:rPr>
          <w:b/>
          <w:color w:val="000000"/>
        </w:rPr>
        <w:t xml:space="preserve"> worden om de opzeggingstermijn de daaropvolgende maandag een aanvang te doen nemen</w:t>
      </w:r>
      <w:r w:rsidRPr="001101C1">
        <w:rPr>
          <w:color w:val="000000"/>
        </w:rPr>
        <w:t>, behoudens wanneer de dagen na de woensdag een feestdag bevatten; in dat geval zal de opzeggingsbrief nog eerder moeten verzonden worden.</w:t>
      </w:r>
    </w:p>
    <w:p w:rsidR="00596D74" w:rsidRPr="001101C1" w:rsidRDefault="00596D74" w:rsidP="00CD5C3F">
      <w:pPr>
        <w:pStyle w:val="Tekst"/>
        <w:jc w:val="both"/>
        <w:rPr>
          <w:color w:val="000000"/>
        </w:rPr>
      </w:pPr>
    </w:p>
    <w:p w:rsidR="004C50A3" w:rsidRDefault="00A549C2" w:rsidP="00CD5C3F">
      <w:pPr>
        <w:pStyle w:val="Tekst"/>
        <w:jc w:val="both"/>
        <w:rPr>
          <w:color w:val="000000"/>
        </w:rPr>
      </w:pPr>
      <w:r w:rsidRPr="001101C1">
        <w:rPr>
          <w:color w:val="000000"/>
        </w:rPr>
        <w:t xml:space="preserve">Een </w:t>
      </w:r>
      <w:r w:rsidRPr="001101C1">
        <w:rPr>
          <w:color w:val="000000"/>
          <w:u w:val="single"/>
        </w:rPr>
        <w:t>vergissing in de opzeggingsbrief met betrekking tot de aanvangsdatum</w:t>
      </w:r>
      <w:r w:rsidRPr="001101C1">
        <w:rPr>
          <w:color w:val="000000"/>
        </w:rPr>
        <w:t xml:space="preserve"> van de opzegging ingevolge de laattijdige versturing van de brief, heeft niet tot gevolg dat de opzegging nietig is, doch wel dat deze slechts ingaat op de maandag van de daaropvolgende week, waardoor één week verloren gaat.</w:t>
      </w:r>
    </w:p>
    <w:p w:rsidR="004C50A3" w:rsidRDefault="004C50A3" w:rsidP="00CD5C3F">
      <w:pPr>
        <w:pStyle w:val="Tekst"/>
        <w:jc w:val="both"/>
        <w:rPr>
          <w:color w:val="000000"/>
        </w:rPr>
      </w:pPr>
    </w:p>
    <w:p w:rsidR="00A549C2" w:rsidRPr="001101C1" w:rsidRDefault="004C50A3" w:rsidP="00CD5C3F">
      <w:pPr>
        <w:pStyle w:val="Tekst"/>
        <w:jc w:val="both"/>
        <w:rPr>
          <w:color w:val="000000"/>
        </w:rPr>
      </w:pPr>
      <w:r>
        <w:rPr>
          <w:color w:val="000000"/>
        </w:rPr>
        <w:lastRenderedPageBreak/>
        <w:t>I</w:t>
      </w:r>
      <w:r w:rsidRPr="004C50A3">
        <w:rPr>
          <w:color w:val="000000"/>
        </w:rPr>
        <w:t xml:space="preserve">n geval van </w:t>
      </w:r>
      <w:r w:rsidRPr="00046B53">
        <w:rPr>
          <w:b/>
          <w:color w:val="000000"/>
        </w:rPr>
        <w:t>ontslag door de werknemer</w:t>
      </w:r>
      <w:r w:rsidRPr="004C50A3">
        <w:rPr>
          <w:color w:val="000000"/>
        </w:rPr>
        <w:t xml:space="preserve"> </w:t>
      </w:r>
      <w:r w:rsidR="00046B53">
        <w:rPr>
          <w:color w:val="000000"/>
        </w:rPr>
        <w:t xml:space="preserve">vangt de opzegtermijn eveneens aan </w:t>
      </w:r>
      <w:r w:rsidRPr="004C50A3">
        <w:rPr>
          <w:color w:val="000000"/>
        </w:rPr>
        <w:t>de maandag volgend op de week waarin de opzeg betekend werd</w:t>
      </w:r>
      <w:r w:rsidR="00046B53">
        <w:rPr>
          <w:color w:val="000000"/>
        </w:rPr>
        <w:t>.</w:t>
      </w:r>
    </w:p>
    <w:p w:rsidR="00A549C2" w:rsidRPr="001101C1" w:rsidRDefault="0097584F" w:rsidP="00AA77C7">
      <w:pPr>
        <w:pStyle w:val="Kop4"/>
      </w:pPr>
      <w:r>
        <w:t>Anciënniteit en duur opzeg</w:t>
      </w:r>
    </w:p>
    <w:p w:rsidR="00A549C2" w:rsidRPr="006F67D8" w:rsidRDefault="00A549C2" w:rsidP="008612E1">
      <w:pPr>
        <w:pStyle w:val="Tekst"/>
        <w:jc w:val="both"/>
        <w:rPr>
          <w:color w:val="000000"/>
        </w:rPr>
      </w:pPr>
      <w:r w:rsidRPr="006F67D8">
        <w:rPr>
          <w:color w:val="000000"/>
        </w:rPr>
        <w:t xml:space="preserve">Voor het bepalen van de duur van de opzeggingstermijn wordt de </w:t>
      </w:r>
      <w:r w:rsidRPr="00FE4772">
        <w:rPr>
          <w:b/>
          <w:color w:val="000000"/>
        </w:rPr>
        <w:t>anciënniteit berekend van datum tot datum</w:t>
      </w:r>
      <w:r w:rsidRPr="006F67D8">
        <w:rPr>
          <w:color w:val="000000"/>
        </w:rPr>
        <w:t>. Als einddatum geldt hierbij de dag vo</w:t>
      </w:r>
      <w:r w:rsidR="00CD3C12" w:rsidRPr="006F67D8">
        <w:rPr>
          <w:color w:val="000000"/>
        </w:rPr>
        <w:t xml:space="preserve">or de opzeggingstermijn </w:t>
      </w:r>
      <w:r w:rsidR="008603A5">
        <w:rPr>
          <w:color w:val="000000"/>
        </w:rPr>
        <w:t>aanvangt</w:t>
      </w:r>
      <w:r w:rsidR="00CD3C12" w:rsidRPr="006F67D8">
        <w:rPr>
          <w:color w:val="000000"/>
        </w:rPr>
        <w:t>.</w:t>
      </w:r>
      <w:r w:rsidR="008612E1" w:rsidRPr="008612E1">
        <w:t xml:space="preserve"> </w:t>
      </w:r>
      <w:r w:rsidR="008612E1">
        <w:t xml:space="preserve">Met </w:t>
      </w:r>
      <w:r w:rsidR="008612E1" w:rsidRPr="008612E1">
        <w:rPr>
          <w:color w:val="000000"/>
        </w:rPr>
        <w:t>‘anciënniteit’ bedoelt men ‘periodes van ononderbroken dienst in dezelfde</w:t>
      </w:r>
      <w:r w:rsidR="008612E1">
        <w:rPr>
          <w:color w:val="000000"/>
        </w:rPr>
        <w:t xml:space="preserve"> </w:t>
      </w:r>
      <w:r w:rsidR="008612E1" w:rsidRPr="008612E1">
        <w:rPr>
          <w:color w:val="000000"/>
        </w:rPr>
        <w:t>onderneming’</w:t>
      </w:r>
      <w:r w:rsidR="008612E1">
        <w:rPr>
          <w:color w:val="000000"/>
        </w:rPr>
        <w:t xml:space="preserve"> (lees raad van bestuur)</w:t>
      </w:r>
      <w:r w:rsidR="008612E1" w:rsidRPr="008612E1">
        <w:rPr>
          <w:color w:val="000000"/>
        </w:rPr>
        <w:t>.</w:t>
      </w:r>
      <w:r w:rsidR="008612E1">
        <w:rPr>
          <w:color w:val="000000"/>
        </w:rPr>
        <w:t xml:space="preserve"> </w:t>
      </w:r>
    </w:p>
    <w:p w:rsidR="0023048D" w:rsidRPr="006F67D8" w:rsidRDefault="0023048D" w:rsidP="00CD5C3F">
      <w:pPr>
        <w:pStyle w:val="Tekst"/>
        <w:jc w:val="both"/>
        <w:rPr>
          <w:color w:val="000000"/>
        </w:rPr>
      </w:pPr>
    </w:p>
    <w:p w:rsidR="0023048D" w:rsidRDefault="00B93614" w:rsidP="00CD5C3F">
      <w:pPr>
        <w:pStyle w:val="Tekst"/>
        <w:jc w:val="both"/>
        <w:rPr>
          <w:color w:val="000000"/>
        </w:rPr>
      </w:pPr>
      <w:r w:rsidRPr="006F67D8">
        <w:rPr>
          <w:color w:val="000000"/>
        </w:rPr>
        <w:t xml:space="preserve">Voor werknemers die op 1 januari 2014 reeds in dienst waren bij de werkgever moet er een </w:t>
      </w:r>
      <w:r w:rsidRPr="006F67D8">
        <w:rPr>
          <w:b/>
          <w:color w:val="000000"/>
        </w:rPr>
        <w:t>dubbele telling gebeuren (kliksysteem)</w:t>
      </w:r>
      <w:r w:rsidR="0092156D">
        <w:rPr>
          <w:color w:val="000000"/>
        </w:rPr>
        <w:t>:</w:t>
      </w:r>
    </w:p>
    <w:p w:rsidR="00712628" w:rsidRPr="00712628" w:rsidRDefault="00712628" w:rsidP="009451E1">
      <w:pPr>
        <w:numPr>
          <w:ilvl w:val="0"/>
          <w:numId w:val="82"/>
        </w:numPr>
        <w:ind w:left="1276" w:hanging="284"/>
        <w:jc w:val="both"/>
        <w:rPr>
          <w:rFonts w:eastAsia="Calibri" w:cs="Arial"/>
          <w:szCs w:val="22"/>
        </w:rPr>
      </w:pPr>
      <w:r>
        <w:rPr>
          <w:rFonts w:eastAsia="Calibri" w:cs="Arial"/>
          <w:b/>
          <w:szCs w:val="22"/>
        </w:rPr>
        <w:t>Deel 1</w:t>
      </w:r>
      <w:r w:rsidR="0030652D" w:rsidRPr="006F67D8">
        <w:rPr>
          <w:rFonts w:eastAsia="Calibri" w:cs="Arial"/>
          <w:b/>
          <w:szCs w:val="22"/>
        </w:rPr>
        <w:t>.</w:t>
      </w:r>
      <w:r w:rsidR="0030652D" w:rsidRPr="006F67D8">
        <w:rPr>
          <w:rFonts w:eastAsia="Calibri" w:cs="Arial"/>
          <w:szCs w:val="22"/>
        </w:rPr>
        <w:t xml:space="preserve"> </w:t>
      </w:r>
      <w:r w:rsidR="0023048D" w:rsidRPr="006F67D8">
        <w:rPr>
          <w:rFonts w:eastAsia="Calibri" w:cs="Arial"/>
          <w:szCs w:val="22"/>
        </w:rPr>
        <w:t>de berekening van de opzegtermijn op basis van de oude regels, vastgeklikt op 31 december 2013</w:t>
      </w:r>
      <w:r w:rsidR="003D4C64">
        <w:rPr>
          <w:rFonts w:eastAsia="Calibri" w:cs="Arial"/>
          <w:szCs w:val="22"/>
        </w:rPr>
        <w:t xml:space="preserve"> (=rugzak)</w:t>
      </w:r>
      <w:r w:rsidR="0023048D" w:rsidRPr="006F67D8">
        <w:rPr>
          <w:rFonts w:eastAsia="Calibri" w:cs="Arial"/>
          <w:szCs w:val="22"/>
        </w:rPr>
        <w:t>.</w:t>
      </w:r>
      <w:r w:rsidRPr="00712628">
        <w:rPr>
          <w:rFonts w:eastAsia="Calibri" w:cs="Arial"/>
          <w:b/>
          <w:szCs w:val="22"/>
        </w:rPr>
        <w:t xml:space="preserve"> </w:t>
      </w:r>
    </w:p>
    <w:p w:rsidR="00712628" w:rsidRPr="006F67D8" w:rsidRDefault="00712628" w:rsidP="009451E1">
      <w:pPr>
        <w:numPr>
          <w:ilvl w:val="0"/>
          <w:numId w:val="82"/>
        </w:numPr>
        <w:ind w:left="1276" w:hanging="284"/>
        <w:jc w:val="both"/>
        <w:rPr>
          <w:rFonts w:eastAsia="Calibri" w:cs="Arial"/>
          <w:szCs w:val="22"/>
        </w:rPr>
      </w:pPr>
      <w:r>
        <w:rPr>
          <w:rFonts w:eastAsia="Calibri" w:cs="Arial"/>
          <w:b/>
          <w:szCs w:val="22"/>
        </w:rPr>
        <w:t>Deel 2</w:t>
      </w:r>
      <w:r w:rsidRPr="006F67D8">
        <w:rPr>
          <w:rFonts w:eastAsia="Calibri" w:cs="Arial"/>
          <w:b/>
          <w:szCs w:val="22"/>
        </w:rPr>
        <w:t>.</w:t>
      </w:r>
      <w:r w:rsidRPr="006F67D8">
        <w:rPr>
          <w:rFonts w:eastAsia="Calibri" w:cs="Arial"/>
          <w:szCs w:val="22"/>
        </w:rPr>
        <w:t xml:space="preserve"> de berekening van de opzegtermijn op basis van de nieuwe regels vanaf 1 januari 2014, op basis van de anciënniteit te rekenen vanaf die zelfde datum;</w:t>
      </w:r>
    </w:p>
    <w:p w:rsidR="00E615F1" w:rsidRPr="0097584F" w:rsidRDefault="005F62C4" w:rsidP="00712628">
      <w:pPr>
        <w:ind w:left="1276"/>
        <w:jc w:val="both"/>
        <w:rPr>
          <w:rFonts w:eastAsia="Calibri" w:cs="Arial"/>
          <w:szCs w:val="22"/>
        </w:rPr>
      </w:pPr>
      <w:r w:rsidRPr="005F62C4">
        <w:t xml:space="preserve"> </w:t>
      </w:r>
    </w:p>
    <w:p w:rsidR="00596D74" w:rsidRDefault="00E615F1" w:rsidP="00E615F1">
      <w:pPr>
        <w:ind w:left="851"/>
        <w:jc w:val="both"/>
        <w:rPr>
          <w:rFonts w:eastAsia="Calibri" w:cs="Arial"/>
          <w:szCs w:val="22"/>
        </w:rPr>
      </w:pPr>
      <w:r w:rsidRPr="00E332F0">
        <w:rPr>
          <w:rFonts w:eastAsia="Calibri" w:cs="Arial"/>
          <w:b/>
          <w:szCs w:val="22"/>
        </w:rPr>
        <w:t>Voor diegenen die pas in dienst zijn gekomen op 1 januari 2014 of later telt enkel de berekening op ba</w:t>
      </w:r>
      <w:r w:rsidR="00FE4772" w:rsidRPr="00E332F0">
        <w:rPr>
          <w:rFonts w:eastAsia="Calibri" w:cs="Arial"/>
          <w:b/>
          <w:szCs w:val="22"/>
        </w:rPr>
        <w:t>s</w:t>
      </w:r>
      <w:r w:rsidRPr="00E332F0">
        <w:rPr>
          <w:rFonts w:eastAsia="Calibri" w:cs="Arial"/>
          <w:b/>
          <w:szCs w:val="22"/>
        </w:rPr>
        <w:t>is van de nieuwe regels</w:t>
      </w:r>
      <w:r w:rsidR="00737F1A">
        <w:rPr>
          <w:rFonts w:eastAsia="Calibri" w:cs="Arial"/>
          <w:b/>
          <w:szCs w:val="22"/>
        </w:rPr>
        <w:t xml:space="preserve"> (= Deel 2)</w:t>
      </w:r>
      <w:r w:rsidRPr="00E332F0">
        <w:rPr>
          <w:rFonts w:eastAsia="Calibri" w:cs="Arial"/>
          <w:b/>
          <w:szCs w:val="22"/>
        </w:rPr>
        <w:t>.</w:t>
      </w:r>
    </w:p>
    <w:p w:rsidR="00596D74" w:rsidRDefault="00596D74" w:rsidP="00E615F1">
      <w:pPr>
        <w:ind w:left="851"/>
        <w:jc w:val="both"/>
        <w:rPr>
          <w:rFonts w:eastAsia="Calibri" w:cs="Arial"/>
          <w:szCs w:val="22"/>
        </w:rPr>
      </w:pPr>
    </w:p>
    <w:p w:rsidR="00596D74" w:rsidRPr="00596D74" w:rsidRDefault="00596D74" w:rsidP="00596D74">
      <w:pPr>
        <w:ind w:left="851"/>
        <w:jc w:val="both"/>
        <w:rPr>
          <w:rFonts w:eastAsia="Calibri" w:cs="Arial"/>
          <w:szCs w:val="22"/>
        </w:rPr>
      </w:pPr>
      <w:r w:rsidRPr="00596D74">
        <w:rPr>
          <w:rFonts w:eastAsia="Calibri" w:cs="Arial"/>
          <w:szCs w:val="22"/>
        </w:rPr>
        <w:t xml:space="preserve">Voor </w:t>
      </w:r>
      <w:r w:rsidRPr="00596D74">
        <w:rPr>
          <w:rFonts w:eastAsia="Calibri" w:cs="Arial"/>
          <w:b/>
          <w:szCs w:val="22"/>
        </w:rPr>
        <w:t>arbeiders</w:t>
      </w:r>
      <w:r w:rsidRPr="00596D74">
        <w:rPr>
          <w:rFonts w:eastAsia="Calibri" w:cs="Arial"/>
          <w:szCs w:val="22"/>
        </w:rPr>
        <w:t xml:space="preserve"> </w:t>
      </w:r>
      <w:r w:rsidR="00FE2E53">
        <w:rPr>
          <w:rFonts w:eastAsia="Calibri" w:cs="Arial"/>
          <w:szCs w:val="22"/>
        </w:rPr>
        <w:t>wordt</w:t>
      </w:r>
      <w:r w:rsidRPr="00596D74">
        <w:rPr>
          <w:rFonts w:eastAsia="Calibri" w:cs="Arial"/>
          <w:szCs w:val="22"/>
        </w:rPr>
        <w:t xml:space="preserve"> bovendien voorzien in een</w:t>
      </w:r>
      <w:r w:rsidR="00D2226F">
        <w:rPr>
          <w:rFonts w:eastAsia="Calibri" w:cs="Arial"/>
          <w:szCs w:val="22"/>
        </w:rPr>
        <w:t xml:space="preserve"> </w:t>
      </w:r>
      <w:r w:rsidR="008D283C">
        <w:rPr>
          <w:rFonts w:eastAsia="Calibri" w:cs="Arial"/>
          <w:b/>
          <w:szCs w:val="22"/>
        </w:rPr>
        <w:t>‘</w:t>
      </w:r>
      <w:r w:rsidR="00D2226F" w:rsidRPr="008D283C">
        <w:rPr>
          <w:rFonts w:eastAsia="Calibri" w:cs="Arial"/>
          <w:b/>
          <w:szCs w:val="22"/>
        </w:rPr>
        <w:t>ontslagcompensatie</w:t>
      </w:r>
      <w:r w:rsidR="00FE2E53">
        <w:rPr>
          <w:rFonts w:eastAsia="Calibri" w:cs="Arial"/>
          <w:b/>
          <w:szCs w:val="22"/>
        </w:rPr>
        <w:t>-</w:t>
      </w:r>
      <w:r w:rsidR="00D2226F" w:rsidRPr="008D283C">
        <w:rPr>
          <w:rFonts w:eastAsia="Calibri" w:cs="Arial"/>
          <w:b/>
          <w:szCs w:val="22"/>
        </w:rPr>
        <w:t>vergoeding’</w:t>
      </w:r>
      <w:r w:rsidRPr="00596D74">
        <w:rPr>
          <w:rFonts w:eastAsia="Calibri" w:cs="Arial"/>
          <w:szCs w:val="22"/>
        </w:rPr>
        <w:t xml:space="preserve">. Ze verwerven ontslagrechten die berekend worden alsof zij hun volledige anciënniteit opgebouwd hebben onder de nieuwe regeling. </w:t>
      </w:r>
      <w:r w:rsidR="001C0992">
        <w:rPr>
          <w:rFonts w:eastAsia="Calibri" w:cs="Arial"/>
          <w:b/>
          <w:szCs w:val="22"/>
        </w:rPr>
        <w:t>Deze correctie valt</w:t>
      </w:r>
      <w:r w:rsidRPr="00D2226F">
        <w:rPr>
          <w:rFonts w:eastAsia="Calibri" w:cs="Arial"/>
          <w:b/>
          <w:szCs w:val="22"/>
        </w:rPr>
        <w:t xml:space="preserve"> niet ten laste van de werkgever</w:t>
      </w:r>
      <w:r w:rsidRPr="00596D74">
        <w:rPr>
          <w:rFonts w:eastAsia="Calibri" w:cs="Arial"/>
          <w:szCs w:val="22"/>
        </w:rPr>
        <w:t xml:space="preserve">. De </w:t>
      </w:r>
      <w:r w:rsidRPr="006C6C5D">
        <w:rPr>
          <w:rFonts w:eastAsia="Calibri" w:cs="Arial"/>
          <w:b/>
          <w:szCs w:val="22"/>
        </w:rPr>
        <w:t>RVA</w:t>
      </w:r>
      <w:r w:rsidRPr="00596D74">
        <w:rPr>
          <w:rFonts w:eastAsia="Calibri" w:cs="Arial"/>
          <w:szCs w:val="22"/>
        </w:rPr>
        <w:t xml:space="preserve"> zal aan die arbeiders een zogenoemde ‘</w:t>
      </w:r>
      <w:r w:rsidR="00B042B1">
        <w:rPr>
          <w:rFonts w:eastAsia="Calibri" w:cs="Arial"/>
          <w:szCs w:val="22"/>
        </w:rPr>
        <w:t>ontslagcompensatievergoeding</w:t>
      </w:r>
      <w:r w:rsidRPr="00596D74">
        <w:rPr>
          <w:rFonts w:eastAsia="Calibri" w:cs="Arial"/>
          <w:szCs w:val="22"/>
        </w:rPr>
        <w:t>’ betalen die overeenstemt met het verschil tussen hun werkelijke netto-ontslagvergoeding en de vergoeding die ze hadden gekregen indien hun totale anciënniteit onder de nieuwe regels viel. Dez</w:t>
      </w:r>
      <w:r w:rsidR="002027EE">
        <w:rPr>
          <w:rFonts w:eastAsia="Calibri" w:cs="Arial"/>
          <w:szCs w:val="22"/>
        </w:rPr>
        <w:t>e ‘</w:t>
      </w:r>
      <w:r w:rsidR="00B042B1" w:rsidRPr="00B042B1">
        <w:rPr>
          <w:rFonts w:eastAsia="Calibri" w:cs="Arial"/>
          <w:szCs w:val="22"/>
        </w:rPr>
        <w:t>ontslagcompensatievergoeding</w:t>
      </w:r>
      <w:r w:rsidR="002027EE">
        <w:rPr>
          <w:rFonts w:eastAsia="Calibri" w:cs="Arial"/>
          <w:szCs w:val="22"/>
        </w:rPr>
        <w:t>’</w:t>
      </w:r>
      <w:r w:rsidRPr="00596D74">
        <w:rPr>
          <w:rFonts w:eastAsia="Calibri" w:cs="Arial"/>
          <w:szCs w:val="22"/>
        </w:rPr>
        <w:t xml:space="preserve"> wordt geleidelijk van toepassing. De arbeider moet op het ogenblik van ontslag voldoen aan de volgende anciënniteitsvoorwaarden:</w:t>
      </w:r>
    </w:p>
    <w:p w:rsidR="00596D74" w:rsidRPr="00596D74" w:rsidRDefault="00596D74" w:rsidP="00596D74">
      <w:pPr>
        <w:ind w:left="851"/>
        <w:jc w:val="both"/>
        <w:rPr>
          <w:rFonts w:eastAsia="Calibri" w:cs="Arial"/>
          <w:szCs w:val="22"/>
        </w:rPr>
      </w:pPr>
    </w:p>
    <w:tbl>
      <w:tblPr>
        <w:tblW w:w="8383" w:type="dxa"/>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3"/>
        <w:gridCol w:w="4110"/>
      </w:tblGrid>
      <w:tr w:rsidR="00596D74" w:rsidRPr="00596D74" w:rsidTr="00D370ED">
        <w:trPr>
          <w:trHeight w:val="227"/>
        </w:trPr>
        <w:tc>
          <w:tcPr>
            <w:tcW w:w="4273" w:type="dxa"/>
          </w:tcPr>
          <w:p w:rsidR="00596D74" w:rsidRPr="00D370ED" w:rsidRDefault="00596D74" w:rsidP="00596D74">
            <w:pPr>
              <w:ind w:left="851"/>
              <w:jc w:val="both"/>
              <w:rPr>
                <w:rFonts w:eastAsia="Calibri" w:cs="Arial"/>
                <w:sz w:val="20"/>
              </w:rPr>
            </w:pPr>
            <w:r w:rsidRPr="00D370ED">
              <w:rPr>
                <w:rFonts w:eastAsia="Calibri" w:cs="Arial"/>
                <w:sz w:val="20"/>
              </w:rPr>
              <w:t>Min. 30 jaar anciënniteit</w:t>
            </w:r>
          </w:p>
        </w:tc>
        <w:tc>
          <w:tcPr>
            <w:tcW w:w="4110" w:type="dxa"/>
          </w:tcPr>
          <w:p w:rsidR="00596D74" w:rsidRPr="00D370ED" w:rsidRDefault="00596D74" w:rsidP="00596D74">
            <w:pPr>
              <w:ind w:left="851"/>
              <w:jc w:val="both"/>
              <w:rPr>
                <w:rFonts w:eastAsia="Calibri" w:cs="Arial"/>
                <w:sz w:val="20"/>
              </w:rPr>
            </w:pPr>
            <w:r w:rsidRPr="00D370ED">
              <w:rPr>
                <w:rFonts w:eastAsia="Calibri" w:cs="Arial"/>
                <w:sz w:val="20"/>
              </w:rPr>
              <w:t>Vanaf de publicatiedatum</w:t>
            </w:r>
          </w:p>
        </w:tc>
      </w:tr>
      <w:tr w:rsidR="00596D74" w:rsidRPr="00596D74" w:rsidTr="00D370ED">
        <w:trPr>
          <w:trHeight w:val="227"/>
        </w:trPr>
        <w:tc>
          <w:tcPr>
            <w:tcW w:w="4273" w:type="dxa"/>
          </w:tcPr>
          <w:p w:rsidR="00596D74" w:rsidRPr="00D370ED" w:rsidRDefault="00596D74" w:rsidP="00596D74">
            <w:pPr>
              <w:ind w:left="851"/>
              <w:jc w:val="both"/>
              <w:rPr>
                <w:rFonts w:eastAsia="Calibri" w:cs="Arial"/>
                <w:sz w:val="20"/>
              </w:rPr>
            </w:pPr>
            <w:r w:rsidRPr="00D370ED">
              <w:rPr>
                <w:rFonts w:eastAsia="Calibri" w:cs="Arial"/>
                <w:sz w:val="20"/>
              </w:rPr>
              <w:t>Min. 20 jaar anciënniteit</w:t>
            </w:r>
          </w:p>
        </w:tc>
        <w:tc>
          <w:tcPr>
            <w:tcW w:w="4110" w:type="dxa"/>
          </w:tcPr>
          <w:p w:rsidR="00596D74" w:rsidRPr="00D370ED" w:rsidRDefault="00596D74" w:rsidP="00596D74">
            <w:pPr>
              <w:ind w:left="851"/>
              <w:jc w:val="both"/>
              <w:rPr>
                <w:rFonts w:eastAsia="Calibri" w:cs="Arial"/>
                <w:sz w:val="20"/>
              </w:rPr>
            </w:pPr>
            <w:r w:rsidRPr="00D370ED">
              <w:rPr>
                <w:rFonts w:eastAsia="Calibri" w:cs="Arial"/>
                <w:sz w:val="20"/>
              </w:rPr>
              <w:t>Vanaf 01/01/2014</w:t>
            </w:r>
          </w:p>
        </w:tc>
      </w:tr>
      <w:tr w:rsidR="00596D74" w:rsidRPr="00596D74" w:rsidTr="00D370ED">
        <w:trPr>
          <w:trHeight w:val="227"/>
        </w:trPr>
        <w:tc>
          <w:tcPr>
            <w:tcW w:w="4273" w:type="dxa"/>
          </w:tcPr>
          <w:p w:rsidR="00596D74" w:rsidRPr="00D370ED" w:rsidRDefault="00596D74" w:rsidP="00596D74">
            <w:pPr>
              <w:ind w:left="851"/>
              <w:jc w:val="both"/>
              <w:rPr>
                <w:rFonts w:eastAsia="Calibri" w:cs="Arial"/>
                <w:sz w:val="20"/>
              </w:rPr>
            </w:pPr>
            <w:r w:rsidRPr="00D370ED">
              <w:rPr>
                <w:rFonts w:eastAsia="Calibri" w:cs="Arial"/>
                <w:sz w:val="20"/>
              </w:rPr>
              <w:t>Min. 15 jaar anciënniteit</w:t>
            </w:r>
          </w:p>
        </w:tc>
        <w:tc>
          <w:tcPr>
            <w:tcW w:w="4110" w:type="dxa"/>
          </w:tcPr>
          <w:p w:rsidR="00596D74" w:rsidRPr="00D370ED" w:rsidRDefault="00596D74" w:rsidP="00596D74">
            <w:pPr>
              <w:ind w:left="851"/>
              <w:jc w:val="both"/>
              <w:rPr>
                <w:rFonts w:eastAsia="Calibri" w:cs="Arial"/>
                <w:sz w:val="20"/>
              </w:rPr>
            </w:pPr>
            <w:r w:rsidRPr="00D370ED">
              <w:rPr>
                <w:rFonts w:eastAsia="Calibri" w:cs="Arial"/>
                <w:sz w:val="20"/>
              </w:rPr>
              <w:t>Vanaf 01/01/2015</w:t>
            </w:r>
          </w:p>
        </w:tc>
      </w:tr>
      <w:tr w:rsidR="00596D74" w:rsidRPr="00596D74" w:rsidTr="00D370ED">
        <w:trPr>
          <w:trHeight w:val="227"/>
        </w:trPr>
        <w:tc>
          <w:tcPr>
            <w:tcW w:w="4273" w:type="dxa"/>
          </w:tcPr>
          <w:p w:rsidR="00596D74" w:rsidRPr="00D370ED" w:rsidRDefault="00596D74" w:rsidP="00596D74">
            <w:pPr>
              <w:ind w:left="851"/>
              <w:jc w:val="both"/>
              <w:rPr>
                <w:rFonts w:eastAsia="Calibri" w:cs="Arial"/>
                <w:sz w:val="20"/>
              </w:rPr>
            </w:pPr>
            <w:r w:rsidRPr="00D370ED">
              <w:rPr>
                <w:rFonts w:eastAsia="Calibri" w:cs="Arial"/>
                <w:sz w:val="20"/>
              </w:rPr>
              <w:t>Min. 10 jaar anciënniteit</w:t>
            </w:r>
          </w:p>
        </w:tc>
        <w:tc>
          <w:tcPr>
            <w:tcW w:w="4110" w:type="dxa"/>
          </w:tcPr>
          <w:p w:rsidR="00596D74" w:rsidRPr="00D370ED" w:rsidRDefault="00596D74" w:rsidP="00596D74">
            <w:pPr>
              <w:ind w:left="851"/>
              <w:jc w:val="both"/>
              <w:rPr>
                <w:rFonts w:eastAsia="Calibri" w:cs="Arial"/>
                <w:sz w:val="20"/>
              </w:rPr>
            </w:pPr>
            <w:r w:rsidRPr="00D370ED">
              <w:rPr>
                <w:rFonts w:eastAsia="Calibri" w:cs="Arial"/>
                <w:sz w:val="20"/>
              </w:rPr>
              <w:t>Vanaf 01/01/2016</w:t>
            </w:r>
          </w:p>
        </w:tc>
      </w:tr>
      <w:tr w:rsidR="00596D74" w:rsidRPr="00596D74" w:rsidTr="00D370ED">
        <w:trPr>
          <w:trHeight w:val="227"/>
        </w:trPr>
        <w:tc>
          <w:tcPr>
            <w:tcW w:w="4273" w:type="dxa"/>
          </w:tcPr>
          <w:p w:rsidR="00596D74" w:rsidRPr="00D370ED" w:rsidRDefault="00596D74" w:rsidP="00596D74">
            <w:pPr>
              <w:ind w:left="851"/>
              <w:jc w:val="both"/>
              <w:rPr>
                <w:rFonts w:eastAsia="Calibri" w:cs="Arial"/>
                <w:sz w:val="20"/>
              </w:rPr>
            </w:pPr>
            <w:r w:rsidRPr="00D370ED">
              <w:rPr>
                <w:rFonts w:eastAsia="Calibri" w:cs="Arial"/>
                <w:sz w:val="20"/>
              </w:rPr>
              <w:t>Minder dan 10 jaar anciënniteit</w:t>
            </w:r>
          </w:p>
        </w:tc>
        <w:tc>
          <w:tcPr>
            <w:tcW w:w="4110" w:type="dxa"/>
          </w:tcPr>
          <w:p w:rsidR="00596D74" w:rsidRPr="00D370ED" w:rsidRDefault="00596D74" w:rsidP="00596D74">
            <w:pPr>
              <w:ind w:left="851"/>
              <w:jc w:val="both"/>
              <w:rPr>
                <w:rFonts w:eastAsia="Calibri" w:cs="Arial"/>
                <w:sz w:val="20"/>
              </w:rPr>
            </w:pPr>
            <w:r w:rsidRPr="00D370ED">
              <w:rPr>
                <w:rFonts w:eastAsia="Calibri" w:cs="Arial"/>
                <w:sz w:val="20"/>
              </w:rPr>
              <w:t>Vanaf 01/01/2017</w:t>
            </w:r>
          </w:p>
        </w:tc>
      </w:tr>
    </w:tbl>
    <w:p w:rsidR="00596D74" w:rsidRDefault="00861506" w:rsidP="00596D74">
      <w:pPr>
        <w:ind w:left="851"/>
        <w:jc w:val="both"/>
        <w:rPr>
          <w:rFonts w:eastAsia="Calibri" w:cs="Arial"/>
          <w:szCs w:val="22"/>
        </w:rPr>
      </w:pPr>
      <w:hyperlink r:id="rId151" w:history="1">
        <w:r w:rsidR="00B042B1">
          <w:rPr>
            <w:rStyle w:val="Hyperlink"/>
            <w:rFonts w:eastAsia="Calibri" w:cs="Arial"/>
            <w:szCs w:val="22"/>
            <w:highlight w:val="cyan"/>
          </w:rPr>
          <w:t>http://www.rva.be/nl/ontslagcompensatievergoeding</w:t>
        </w:r>
      </w:hyperlink>
    </w:p>
    <w:p w:rsidR="002027EE" w:rsidRPr="00596D74" w:rsidRDefault="002027EE" w:rsidP="00596D74">
      <w:pPr>
        <w:ind w:left="851"/>
        <w:jc w:val="both"/>
        <w:rPr>
          <w:rFonts w:eastAsia="Calibri" w:cs="Arial"/>
          <w:szCs w:val="22"/>
        </w:rPr>
      </w:pPr>
    </w:p>
    <w:p w:rsidR="002F1CC7" w:rsidRPr="002F1CC7" w:rsidRDefault="00596D74" w:rsidP="002F1CC7">
      <w:pPr>
        <w:ind w:left="851"/>
        <w:jc w:val="both"/>
        <w:rPr>
          <w:rFonts w:eastAsia="Calibri" w:cs="Arial"/>
          <w:szCs w:val="22"/>
        </w:rPr>
      </w:pPr>
      <w:r w:rsidRPr="00596D74">
        <w:rPr>
          <w:rFonts w:eastAsia="Calibri" w:cs="Arial"/>
          <w:b/>
          <w:szCs w:val="22"/>
        </w:rPr>
        <w:t xml:space="preserve">De </w:t>
      </w:r>
      <w:r w:rsidR="0071451A">
        <w:rPr>
          <w:rFonts w:eastAsia="Calibri" w:cs="Arial"/>
          <w:b/>
          <w:szCs w:val="22"/>
        </w:rPr>
        <w:t>werknemer</w:t>
      </w:r>
      <w:r w:rsidRPr="00596D74">
        <w:rPr>
          <w:rFonts w:eastAsia="Calibri" w:cs="Arial"/>
          <w:b/>
          <w:szCs w:val="22"/>
        </w:rPr>
        <w:t xml:space="preserve"> neemt zelf ontslag</w:t>
      </w:r>
      <w:r w:rsidRPr="00596D74">
        <w:rPr>
          <w:rFonts w:eastAsia="Calibri" w:cs="Arial"/>
          <w:szCs w:val="22"/>
        </w:rPr>
        <w:t xml:space="preserve">: de principes inzake het kliksysteem </w:t>
      </w:r>
      <w:r w:rsidR="004F4BE0">
        <w:rPr>
          <w:rFonts w:eastAsia="Calibri" w:cs="Arial"/>
          <w:szCs w:val="22"/>
        </w:rPr>
        <w:t xml:space="preserve">(dubbele telling) </w:t>
      </w:r>
      <w:r w:rsidRPr="00596D74">
        <w:rPr>
          <w:rFonts w:eastAsia="Calibri" w:cs="Arial"/>
          <w:szCs w:val="22"/>
        </w:rPr>
        <w:t>zijn identiek</w:t>
      </w:r>
      <w:r w:rsidR="004F4BE0">
        <w:rPr>
          <w:rFonts w:eastAsia="Calibri" w:cs="Arial"/>
          <w:szCs w:val="22"/>
        </w:rPr>
        <w:t xml:space="preserve">. Opgelet de </w:t>
      </w:r>
      <w:r w:rsidR="004F4BE0" w:rsidRPr="004F4BE0">
        <w:rPr>
          <w:rFonts w:eastAsia="Calibri" w:cs="Arial"/>
          <w:b/>
          <w:szCs w:val="22"/>
        </w:rPr>
        <w:t>arbeider</w:t>
      </w:r>
      <w:r w:rsidR="004F4BE0">
        <w:rPr>
          <w:rFonts w:eastAsia="Calibri" w:cs="Arial"/>
          <w:szCs w:val="22"/>
        </w:rPr>
        <w:t xml:space="preserve"> die zelf ontslag geeft moet steeds de </w:t>
      </w:r>
      <w:r w:rsidR="004F4BE0" w:rsidRPr="00712628">
        <w:rPr>
          <w:rFonts w:eastAsia="Calibri" w:cs="Arial"/>
          <w:b/>
          <w:szCs w:val="22"/>
        </w:rPr>
        <w:t>dubbele telling</w:t>
      </w:r>
      <w:r w:rsidR="004F4BE0">
        <w:rPr>
          <w:rFonts w:eastAsia="Calibri" w:cs="Arial"/>
          <w:szCs w:val="22"/>
        </w:rPr>
        <w:t xml:space="preserve"> doen (is niet geplafo</w:t>
      </w:r>
      <w:r w:rsidR="00F53417">
        <w:rPr>
          <w:rFonts w:eastAsia="Calibri" w:cs="Arial"/>
          <w:szCs w:val="22"/>
        </w:rPr>
        <w:t>n</w:t>
      </w:r>
      <w:r w:rsidR="004F4BE0">
        <w:rPr>
          <w:rFonts w:eastAsia="Calibri" w:cs="Arial"/>
          <w:szCs w:val="22"/>
        </w:rPr>
        <w:t xml:space="preserve">neerd). </w:t>
      </w:r>
      <w:r w:rsidR="0054112F">
        <w:rPr>
          <w:rFonts w:eastAsia="Calibri" w:cs="Arial"/>
          <w:szCs w:val="22"/>
        </w:rPr>
        <w:t xml:space="preserve">Voor een </w:t>
      </w:r>
      <w:r w:rsidR="0054112F" w:rsidRPr="007A0AB4">
        <w:rPr>
          <w:rFonts w:eastAsia="Calibri" w:cs="Arial"/>
          <w:b/>
          <w:szCs w:val="22"/>
        </w:rPr>
        <w:t>bediende</w:t>
      </w:r>
      <w:r w:rsidR="0054112F">
        <w:rPr>
          <w:rFonts w:eastAsia="Calibri" w:cs="Arial"/>
          <w:szCs w:val="22"/>
        </w:rPr>
        <w:t xml:space="preserve"> </w:t>
      </w:r>
      <w:r w:rsidR="00B179FD">
        <w:rPr>
          <w:rFonts w:eastAsia="Calibri" w:cs="Arial"/>
          <w:szCs w:val="22"/>
        </w:rPr>
        <w:t xml:space="preserve">die zelf ontslag geeft </w:t>
      </w:r>
      <w:r w:rsidR="002F1CC7" w:rsidRPr="002F1CC7">
        <w:rPr>
          <w:rFonts w:eastAsia="Calibri" w:cs="Arial"/>
          <w:szCs w:val="22"/>
        </w:rPr>
        <w:t xml:space="preserve">moet </w:t>
      </w:r>
      <w:r w:rsidR="002F1CC7">
        <w:rPr>
          <w:rFonts w:eastAsia="Calibri" w:cs="Arial"/>
          <w:szCs w:val="22"/>
        </w:rPr>
        <w:t xml:space="preserve">men </w:t>
      </w:r>
      <w:r w:rsidR="002F1CC7" w:rsidRPr="00712628">
        <w:rPr>
          <w:rFonts w:eastAsia="Calibri" w:cs="Arial"/>
          <w:b/>
          <w:szCs w:val="22"/>
        </w:rPr>
        <w:t>drie gevallen</w:t>
      </w:r>
      <w:r w:rsidR="002F1CC7" w:rsidRPr="002F1CC7">
        <w:rPr>
          <w:rFonts w:eastAsia="Calibri" w:cs="Arial"/>
          <w:szCs w:val="22"/>
        </w:rPr>
        <w:t xml:space="preserve"> onderscheiden:</w:t>
      </w:r>
    </w:p>
    <w:p w:rsidR="00CB3C4F" w:rsidRDefault="002F1CC7" w:rsidP="009451E1">
      <w:pPr>
        <w:numPr>
          <w:ilvl w:val="0"/>
          <w:numId w:val="89"/>
        </w:numPr>
        <w:tabs>
          <w:tab w:val="clear" w:pos="720"/>
          <w:tab w:val="num" w:pos="851"/>
        </w:tabs>
        <w:ind w:left="851" w:hanging="11"/>
        <w:jc w:val="both"/>
        <w:rPr>
          <w:rFonts w:eastAsia="Calibri" w:cs="Arial"/>
          <w:szCs w:val="22"/>
        </w:rPr>
      </w:pPr>
      <w:r w:rsidRPr="00CB3C4F">
        <w:rPr>
          <w:rFonts w:eastAsia="Calibri" w:cs="Arial"/>
          <w:szCs w:val="22"/>
        </w:rPr>
        <w:t xml:space="preserve">De </w:t>
      </w:r>
      <w:r w:rsidR="00DA0E0C">
        <w:rPr>
          <w:rFonts w:eastAsia="Calibri" w:cs="Arial"/>
          <w:szCs w:val="22"/>
        </w:rPr>
        <w:t>bediende</w:t>
      </w:r>
      <w:r w:rsidRPr="00CB3C4F">
        <w:rPr>
          <w:rFonts w:eastAsia="Calibri" w:cs="Arial"/>
          <w:szCs w:val="22"/>
        </w:rPr>
        <w:t xml:space="preserve"> heeft de maximale opzeggingstermijn die voorzien was door de regels</w:t>
      </w:r>
      <w:r w:rsidR="0092156D">
        <w:rPr>
          <w:rFonts w:eastAsia="Calibri" w:cs="Arial"/>
          <w:szCs w:val="22"/>
        </w:rPr>
        <w:t xml:space="preserve"> die van toepassing waren op 31/12/</w:t>
      </w:r>
      <w:r w:rsidRPr="00CB3C4F">
        <w:rPr>
          <w:rFonts w:eastAsia="Calibri" w:cs="Arial"/>
          <w:szCs w:val="22"/>
        </w:rPr>
        <w:t>2013, bereikt</w:t>
      </w:r>
      <w:r w:rsidR="00CB3C4F" w:rsidRPr="00CB3C4F">
        <w:rPr>
          <w:rFonts w:eastAsia="Calibri" w:cs="Arial"/>
          <w:szCs w:val="22"/>
        </w:rPr>
        <w:t xml:space="preserve"> (punt 8.5.5)</w:t>
      </w:r>
      <w:r w:rsidRPr="00CB3C4F">
        <w:rPr>
          <w:rFonts w:eastAsia="Calibri" w:cs="Arial"/>
          <w:szCs w:val="22"/>
        </w:rPr>
        <w:t xml:space="preserve">. In dat geval is er geen deel </w:t>
      </w:r>
      <w:r w:rsidR="0092156D">
        <w:rPr>
          <w:rFonts w:eastAsia="Calibri" w:cs="Arial"/>
          <w:szCs w:val="22"/>
        </w:rPr>
        <w:t>2</w:t>
      </w:r>
      <w:r w:rsidRPr="00CB3C4F">
        <w:rPr>
          <w:rFonts w:eastAsia="Calibri" w:cs="Arial"/>
          <w:szCs w:val="22"/>
        </w:rPr>
        <w:t xml:space="preserve">. Men past enkel de opzeggingstermijnen van deel </w:t>
      </w:r>
      <w:r w:rsidR="0092156D">
        <w:rPr>
          <w:rFonts w:eastAsia="Calibri" w:cs="Arial"/>
          <w:szCs w:val="22"/>
        </w:rPr>
        <w:t>1</w:t>
      </w:r>
      <w:r w:rsidRPr="00CB3C4F">
        <w:rPr>
          <w:rFonts w:eastAsia="Calibri" w:cs="Arial"/>
          <w:szCs w:val="22"/>
        </w:rPr>
        <w:t xml:space="preserve"> toe.</w:t>
      </w:r>
    </w:p>
    <w:p w:rsidR="00CB3C4F" w:rsidRDefault="002F1CC7" w:rsidP="009451E1">
      <w:pPr>
        <w:numPr>
          <w:ilvl w:val="0"/>
          <w:numId w:val="89"/>
        </w:numPr>
        <w:tabs>
          <w:tab w:val="clear" w:pos="720"/>
          <w:tab w:val="num" w:pos="851"/>
        </w:tabs>
        <w:ind w:left="851" w:hanging="11"/>
        <w:jc w:val="both"/>
        <w:rPr>
          <w:rFonts w:eastAsia="Calibri" w:cs="Arial"/>
          <w:szCs w:val="22"/>
        </w:rPr>
      </w:pPr>
      <w:r w:rsidRPr="00CB3C4F">
        <w:rPr>
          <w:rFonts w:eastAsia="Calibri" w:cs="Arial"/>
          <w:szCs w:val="22"/>
        </w:rPr>
        <w:t xml:space="preserve">De </w:t>
      </w:r>
      <w:r w:rsidR="00DA0E0C">
        <w:rPr>
          <w:rFonts w:eastAsia="Calibri" w:cs="Arial"/>
          <w:szCs w:val="22"/>
        </w:rPr>
        <w:t>bediende</w:t>
      </w:r>
      <w:r w:rsidRPr="00CB3C4F">
        <w:rPr>
          <w:rFonts w:eastAsia="Calibri" w:cs="Arial"/>
          <w:szCs w:val="22"/>
        </w:rPr>
        <w:t xml:space="preserve"> heeft de maximale opzeggingstermijn die voorzien was door de regels</w:t>
      </w:r>
      <w:r w:rsidR="0092156D">
        <w:rPr>
          <w:rFonts w:eastAsia="Calibri" w:cs="Arial"/>
          <w:szCs w:val="22"/>
        </w:rPr>
        <w:t xml:space="preserve"> die van toepassing waren op 31/12/</w:t>
      </w:r>
      <w:r w:rsidRPr="00CB3C4F">
        <w:rPr>
          <w:rFonts w:eastAsia="Calibri" w:cs="Arial"/>
          <w:szCs w:val="22"/>
        </w:rPr>
        <w:t xml:space="preserve">2013 niet bereikt, maar de opzeggingstermijn waarop hij recht heeft op basis van deze regels is gelijk of </w:t>
      </w:r>
      <w:r w:rsidR="00FE2E53">
        <w:rPr>
          <w:rFonts w:eastAsia="Calibri" w:cs="Arial"/>
          <w:szCs w:val="22"/>
        </w:rPr>
        <w:t>hoger dan 13 weken. Er is</w:t>
      </w:r>
      <w:r w:rsidRPr="00CB3C4F">
        <w:rPr>
          <w:rFonts w:eastAsia="Calibri" w:cs="Arial"/>
          <w:szCs w:val="22"/>
        </w:rPr>
        <w:t xml:space="preserve"> geen deel </w:t>
      </w:r>
      <w:r w:rsidR="0092156D">
        <w:rPr>
          <w:rFonts w:eastAsia="Calibri" w:cs="Arial"/>
          <w:szCs w:val="22"/>
        </w:rPr>
        <w:t>2</w:t>
      </w:r>
      <w:r w:rsidRPr="00CB3C4F">
        <w:rPr>
          <w:rFonts w:eastAsia="Calibri" w:cs="Arial"/>
          <w:szCs w:val="22"/>
        </w:rPr>
        <w:t>.</w:t>
      </w:r>
      <w:r w:rsidR="00CB3C4F" w:rsidRPr="00CB3C4F">
        <w:rPr>
          <w:rFonts w:eastAsia="Calibri" w:cs="Arial"/>
          <w:szCs w:val="22"/>
        </w:rPr>
        <w:t xml:space="preserve"> </w:t>
      </w:r>
      <w:r w:rsidRPr="00CB3C4F">
        <w:rPr>
          <w:rFonts w:eastAsia="Calibri" w:cs="Arial"/>
          <w:szCs w:val="22"/>
        </w:rPr>
        <w:t>Men past enk</w:t>
      </w:r>
      <w:r w:rsidR="00CB3C4F" w:rsidRPr="00CB3C4F">
        <w:rPr>
          <w:rFonts w:eastAsia="Calibri" w:cs="Arial"/>
          <w:szCs w:val="22"/>
        </w:rPr>
        <w:t xml:space="preserve">el de termijnen van deel </w:t>
      </w:r>
      <w:r w:rsidR="0092156D">
        <w:rPr>
          <w:rFonts w:eastAsia="Calibri" w:cs="Arial"/>
          <w:szCs w:val="22"/>
        </w:rPr>
        <w:t>1</w:t>
      </w:r>
      <w:r w:rsidR="00CB3C4F" w:rsidRPr="00CB3C4F">
        <w:rPr>
          <w:rFonts w:eastAsia="Calibri" w:cs="Arial"/>
          <w:szCs w:val="22"/>
        </w:rPr>
        <w:t xml:space="preserve"> toe.</w:t>
      </w:r>
    </w:p>
    <w:p w:rsidR="00596D74" w:rsidRDefault="002F1CC7" w:rsidP="009451E1">
      <w:pPr>
        <w:numPr>
          <w:ilvl w:val="0"/>
          <w:numId w:val="89"/>
        </w:numPr>
        <w:tabs>
          <w:tab w:val="clear" w:pos="720"/>
          <w:tab w:val="num" w:pos="851"/>
        </w:tabs>
        <w:ind w:left="851" w:hanging="11"/>
        <w:jc w:val="both"/>
        <w:rPr>
          <w:rFonts w:eastAsia="Calibri" w:cs="Arial"/>
          <w:szCs w:val="22"/>
        </w:rPr>
      </w:pPr>
      <w:r w:rsidRPr="00CB3C4F">
        <w:rPr>
          <w:rFonts w:eastAsia="Calibri" w:cs="Arial"/>
          <w:szCs w:val="22"/>
        </w:rPr>
        <w:t xml:space="preserve">De </w:t>
      </w:r>
      <w:r w:rsidR="00DA0E0C">
        <w:rPr>
          <w:rFonts w:eastAsia="Calibri" w:cs="Arial"/>
          <w:szCs w:val="22"/>
        </w:rPr>
        <w:t>bediende</w:t>
      </w:r>
      <w:r w:rsidRPr="00CB3C4F">
        <w:rPr>
          <w:rFonts w:eastAsia="Calibri" w:cs="Arial"/>
          <w:szCs w:val="22"/>
        </w:rPr>
        <w:t xml:space="preserve"> heeft de maximale opzeggingstermijn die voorzien was door de regels die van toepassing waren op 31 december 2013 niet bereikt, maar de opzeggingstermijn waarop hij recht heeft op basis van deze regels is minder dan 13 weken. In dat geval moet men de opzeggingstermijn van deel </w:t>
      </w:r>
      <w:r w:rsidR="0092156D">
        <w:rPr>
          <w:rFonts w:eastAsia="Calibri" w:cs="Arial"/>
          <w:szCs w:val="22"/>
        </w:rPr>
        <w:t>2</w:t>
      </w:r>
      <w:r w:rsidRPr="00CB3C4F">
        <w:rPr>
          <w:rFonts w:eastAsia="Calibri" w:cs="Arial"/>
          <w:szCs w:val="22"/>
        </w:rPr>
        <w:t xml:space="preserve"> toevoegen, maar mag de som van </w:t>
      </w:r>
      <w:r w:rsidR="0092156D">
        <w:rPr>
          <w:rFonts w:eastAsia="Calibri" w:cs="Arial"/>
          <w:szCs w:val="22"/>
        </w:rPr>
        <w:t>de beide delen</w:t>
      </w:r>
      <w:r w:rsidRPr="00CB3C4F">
        <w:rPr>
          <w:rFonts w:eastAsia="Calibri" w:cs="Arial"/>
          <w:szCs w:val="22"/>
        </w:rPr>
        <w:t xml:space="preserve"> 13 weken niet overschrijden</w:t>
      </w:r>
      <w:r w:rsidR="00FE2E53">
        <w:rPr>
          <w:rFonts w:eastAsia="Calibri" w:cs="Arial"/>
          <w:szCs w:val="22"/>
        </w:rPr>
        <w:t>.</w:t>
      </w:r>
    </w:p>
    <w:p w:rsidR="00E615F1" w:rsidRPr="0097584F" w:rsidRDefault="00D904BE" w:rsidP="00FE2E53">
      <w:pPr>
        <w:ind w:left="851"/>
        <w:jc w:val="both"/>
        <w:rPr>
          <w:rFonts w:eastAsia="Calibri" w:cs="Arial"/>
          <w:szCs w:val="22"/>
        </w:rPr>
      </w:pPr>
      <w:r w:rsidRPr="00D904BE">
        <w:rPr>
          <w:rFonts w:eastAsia="Calibri" w:cs="Arial"/>
          <w:b/>
          <w:szCs w:val="22"/>
        </w:rPr>
        <w:t xml:space="preserve">Vanaf 1 januari 2014 is het ook niet meer mogelijk om in de arbeidsovereenkomst (of het arbeidsreglement) een clausule op te nemen die </w:t>
      </w:r>
      <w:r w:rsidRPr="00D904BE">
        <w:rPr>
          <w:rFonts w:eastAsia="Calibri" w:cs="Arial"/>
          <w:b/>
          <w:szCs w:val="22"/>
        </w:rPr>
        <w:lastRenderedPageBreak/>
        <w:t xml:space="preserve">verkorte opzeggingstermijnen voorziet voor een </w:t>
      </w:r>
      <w:r w:rsidR="008D283C">
        <w:rPr>
          <w:rFonts w:eastAsia="Calibri" w:cs="Arial"/>
          <w:b/>
          <w:szCs w:val="22"/>
        </w:rPr>
        <w:t xml:space="preserve">arbeider </w:t>
      </w:r>
      <w:r w:rsidRPr="00D904BE">
        <w:rPr>
          <w:rFonts w:eastAsia="Calibri" w:cs="Arial"/>
          <w:b/>
          <w:szCs w:val="22"/>
        </w:rPr>
        <w:t>die minder dan zes maanden anciënniteit heeft.</w:t>
      </w:r>
      <w:r w:rsidRPr="00D904BE">
        <w:rPr>
          <w:rFonts w:eastAsia="Calibri" w:cs="Arial"/>
          <w:szCs w:val="22"/>
        </w:rPr>
        <w:t xml:space="preserve"> </w:t>
      </w:r>
      <w:hyperlink w:anchor="_ALFABETISCH__REGISTER_2" w:history="1">
        <w:r w:rsidR="0097584F" w:rsidRPr="0097584F">
          <w:rPr>
            <w:rStyle w:val="Hyperlink"/>
            <w:rFonts w:eastAsia="Calibri" w:cs="Arial"/>
            <w:vanish/>
            <w:szCs w:val="22"/>
          </w:rPr>
          <w:t>Terug naar alfabetisch register</w:t>
        </w:r>
      </w:hyperlink>
    </w:p>
    <w:p w:rsidR="0023048D" w:rsidRDefault="00D567C8" w:rsidP="00D567C8">
      <w:pPr>
        <w:pStyle w:val="Kop4"/>
        <w:rPr>
          <w:rFonts w:eastAsia="Calibri"/>
        </w:rPr>
      </w:pPr>
      <w:r>
        <w:rPr>
          <w:rFonts w:eastAsia="Calibri"/>
        </w:rPr>
        <w:t>Nieuwe opzeggingstermijnen arbeiders en bedienden</w:t>
      </w:r>
    </w:p>
    <w:p w:rsidR="0097584F" w:rsidRPr="005F62C4" w:rsidRDefault="0097584F" w:rsidP="0097584F">
      <w:pPr>
        <w:pStyle w:val="Tekst"/>
        <w:rPr>
          <w:b/>
          <w:color w:val="000000"/>
        </w:rPr>
      </w:pPr>
      <w:r>
        <w:rPr>
          <w:b/>
          <w:color w:val="000000"/>
        </w:rPr>
        <w:t>Nieuwe o</w:t>
      </w:r>
      <w:r w:rsidRPr="005F62C4">
        <w:rPr>
          <w:b/>
          <w:color w:val="000000"/>
        </w:rPr>
        <w:t>pzegtermijnen vanaf 01.01.2014</w:t>
      </w:r>
      <w:r>
        <w:rPr>
          <w:b/>
          <w:color w:val="000000"/>
        </w:rPr>
        <w:t xml:space="preserve"> (arbeiders en bedienden)</w:t>
      </w:r>
      <w:r w:rsidR="00737F1A">
        <w:rPr>
          <w:b/>
          <w:color w:val="000000"/>
        </w:rPr>
        <w:t>(=deel 2)</w:t>
      </w:r>
    </w:p>
    <w:p w:rsidR="0097584F" w:rsidRPr="006F67D8" w:rsidRDefault="0097584F" w:rsidP="0097584F">
      <w:pPr>
        <w:pStyle w:val="Tekst"/>
        <w:ind w:left="1571"/>
        <w:rPr>
          <w:color w:val="000000"/>
        </w:rPr>
      </w:pPr>
    </w:p>
    <w:tbl>
      <w:tblPr>
        <w:tblStyle w:val="3D-effectenvoortabel3"/>
        <w:tblW w:w="0" w:type="auto"/>
        <w:tblLayout w:type="fixed"/>
        <w:tblLook w:val="0000" w:firstRow="0" w:lastRow="0" w:firstColumn="0" w:lastColumn="0" w:noHBand="0" w:noVBand="0"/>
      </w:tblPr>
      <w:tblGrid>
        <w:gridCol w:w="2972"/>
        <w:gridCol w:w="2835"/>
        <w:gridCol w:w="2884"/>
      </w:tblGrid>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752"/>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1074B7" w:rsidRDefault="00A0390A" w:rsidP="00A0390A">
            <w:pPr>
              <w:pStyle w:val="Default"/>
              <w:contextualSpacing/>
              <w:rPr>
                <w:rFonts w:asciiTheme="minorHAnsi" w:hAnsiTheme="minorHAnsi" w:cstheme="minorHAnsi"/>
                <w:b/>
                <w:sz w:val="22"/>
                <w:szCs w:val="22"/>
              </w:rPr>
            </w:pPr>
            <w:r w:rsidRPr="001074B7">
              <w:rPr>
                <w:rFonts w:asciiTheme="minorHAnsi" w:hAnsiTheme="minorHAnsi" w:cstheme="minorHAnsi"/>
                <w:b/>
                <w:sz w:val="22"/>
                <w:szCs w:val="22"/>
              </w:rPr>
              <w:t xml:space="preserve">Anciënniteit bij ingang opzegtermijn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1074B7" w:rsidRDefault="00A0390A" w:rsidP="00A0390A">
            <w:pPr>
              <w:pStyle w:val="Default"/>
              <w:contextualSpacing/>
              <w:rPr>
                <w:rFonts w:asciiTheme="minorHAnsi" w:hAnsiTheme="minorHAnsi" w:cstheme="minorHAnsi"/>
                <w:b/>
                <w:sz w:val="22"/>
                <w:szCs w:val="22"/>
              </w:rPr>
            </w:pPr>
            <w:r w:rsidRPr="001074B7">
              <w:rPr>
                <w:rFonts w:asciiTheme="minorHAnsi" w:hAnsiTheme="minorHAnsi" w:cstheme="minorHAnsi"/>
                <w:b/>
                <w:sz w:val="22"/>
                <w:szCs w:val="22"/>
              </w:rPr>
              <w:t xml:space="preserve">Opzegging door de werkgever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1074B7" w:rsidRDefault="00A0390A" w:rsidP="00A0390A">
            <w:pPr>
              <w:pStyle w:val="Default"/>
              <w:contextualSpacing/>
              <w:rPr>
                <w:rFonts w:asciiTheme="minorHAnsi" w:hAnsiTheme="minorHAnsi" w:cstheme="minorHAnsi"/>
                <w:b/>
                <w:sz w:val="22"/>
                <w:szCs w:val="22"/>
              </w:rPr>
            </w:pPr>
            <w:r w:rsidRPr="001074B7">
              <w:rPr>
                <w:rFonts w:asciiTheme="minorHAnsi" w:hAnsiTheme="minorHAnsi" w:cstheme="minorHAnsi"/>
                <w:b/>
                <w:sz w:val="22"/>
                <w:szCs w:val="22"/>
              </w:rPr>
              <w:t xml:space="preserve">Opzegging door de werknemer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&lt; 3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 week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 week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3 tot &lt; 4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3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4 tot &lt; 5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4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5 tot &lt; 6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5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6 tot &lt; 9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6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3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9 tot &lt; 12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7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3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12 tot &lt; 15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8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4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15 tot &lt; 18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9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4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18 tot &lt; 21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10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5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21 tot &lt; 24 maanden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11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5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 tot &lt; 3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12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6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3 tot &lt; 4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6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4 tot &lt; 5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15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7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5 tot &lt; 6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18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9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6 tot &lt; 7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21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10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7 tot &lt; 8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24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12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8 tot &lt; 9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27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9 tot &lt; 10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30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10 tot &lt; 11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33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11 tot &lt; 12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36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12 tot &lt; 13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39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tot &lt; 14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42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14 tot &lt; 15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45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15 tot &lt; 16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48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16 tot &lt; 17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51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17 tot &lt; 18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54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18 tot &lt; 19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57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19 tot &lt; 20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60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20 tot &lt; 21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62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2E1969" w:rsidTr="001074B7">
        <w:trPr>
          <w:cnfStyle w:val="000000100000" w:firstRow="0" w:lastRow="0" w:firstColumn="0" w:lastColumn="0" w:oddVBand="0" w:evenVBand="0" w:oddHBand="1" w:evenHBand="0" w:firstRowFirstColumn="0" w:firstRowLastColumn="0" w:lastRowFirstColumn="0" w:lastRowLastColumn="0"/>
          <w:trHeight w:hRule="exact" w:val="340"/>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21 tot &lt; 22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63 weken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r w:rsidR="00A0390A" w:rsidRPr="00CD1B28" w:rsidTr="001074B7">
        <w:trPr>
          <w:trHeight w:hRule="exact" w:val="831"/>
        </w:trPr>
        <w:tc>
          <w:tcPr>
            <w:cnfStyle w:val="000010000000" w:firstRow="0" w:lastRow="0" w:firstColumn="0" w:lastColumn="0" w:oddVBand="1" w:evenVBand="0" w:oddHBand="0" w:evenHBand="0" w:firstRowFirstColumn="0" w:firstRowLastColumn="0" w:lastRowFirstColumn="0" w:lastRowLastColumn="0"/>
            <w:tcW w:w="2972"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Vanaf 22 jaar </w:t>
            </w:r>
          </w:p>
        </w:tc>
        <w:tc>
          <w:tcPr>
            <w:cnfStyle w:val="000001000000" w:firstRow="0" w:lastRow="0" w:firstColumn="0" w:lastColumn="0" w:oddVBand="0" w:evenVBand="1" w:oddHBand="0" w:evenHBand="0" w:firstRowFirstColumn="0" w:firstRowLastColumn="0" w:lastRowFirstColumn="0" w:lastRowLastColumn="0"/>
            <w:tcW w:w="2835"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Verdere opbouw met 1 week per begonnen jaar anciënniteit </w:t>
            </w:r>
          </w:p>
        </w:tc>
        <w:tc>
          <w:tcPr>
            <w:cnfStyle w:val="000010000000" w:firstRow="0" w:lastRow="0" w:firstColumn="0" w:lastColumn="0" w:oddVBand="1" w:evenVBand="0" w:oddHBand="0" w:evenHBand="0" w:firstRowFirstColumn="0" w:firstRowLastColumn="0" w:lastRowFirstColumn="0" w:lastRowLastColumn="0"/>
            <w:tcW w:w="2884" w:type="dxa"/>
            <w:shd w:val="clear" w:color="auto" w:fill="D9D9D9" w:themeFill="background1" w:themeFillShade="D9"/>
          </w:tcPr>
          <w:p w:rsidR="00A0390A" w:rsidRPr="00A0390A" w:rsidRDefault="00A0390A" w:rsidP="00A0390A">
            <w:pPr>
              <w:pStyle w:val="Default"/>
              <w:contextualSpacing/>
              <w:rPr>
                <w:rFonts w:asciiTheme="minorHAnsi" w:hAnsiTheme="minorHAnsi" w:cstheme="minorHAnsi"/>
                <w:sz w:val="22"/>
                <w:szCs w:val="22"/>
              </w:rPr>
            </w:pPr>
            <w:r w:rsidRPr="00A0390A">
              <w:rPr>
                <w:rFonts w:asciiTheme="minorHAnsi" w:hAnsiTheme="minorHAnsi" w:cstheme="minorHAnsi"/>
                <w:sz w:val="22"/>
                <w:szCs w:val="22"/>
              </w:rPr>
              <w:t xml:space="preserve">13 weken </w:t>
            </w:r>
          </w:p>
        </w:tc>
      </w:tr>
    </w:tbl>
    <w:p w:rsidR="00D567C8" w:rsidRPr="0097584F" w:rsidRDefault="00D567C8" w:rsidP="0097584F">
      <w:pPr>
        <w:spacing w:line="120" w:lineRule="atLeast"/>
        <w:ind w:left="993" w:hanging="1"/>
        <w:jc w:val="both"/>
        <w:rPr>
          <w:rFonts w:eastAsia="Calibri" w:cs="Arial"/>
          <w:sz w:val="16"/>
          <w:szCs w:val="16"/>
        </w:rPr>
      </w:pPr>
    </w:p>
    <w:p w:rsidR="00D904BE" w:rsidRPr="00DD37D4" w:rsidRDefault="00861506" w:rsidP="00D904BE">
      <w:pPr>
        <w:ind w:left="5812" w:hanging="1"/>
        <w:jc w:val="both"/>
        <w:rPr>
          <w:rFonts w:asciiTheme="minorHAnsi" w:eastAsia="Calibri" w:hAnsiTheme="minorHAnsi" w:cstheme="minorHAnsi"/>
          <w:sz w:val="24"/>
          <w:szCs w:val="24"/>
        </w:rPr>
      </w:pPr>
      <w:hyperlink w:anchor="_ALFABETISCH__REGISTER_2" w:history="1">
        <w:r w:rsidR="00D904BE" w:rsidRPr="00DD37D4">
          <w:rPr>
            <w:rStyle w:val="Hyperlink"/>
            <w:rFonts w:asciiTheme="minorHAnsi" w:eastAsia="Calibri" w:hAnsiTheme="minorHAnsi" w:cstheme="minorHAnsi"/>
            <w:vanish/>
            <w:sz w:val="24"/>
            <w:szCs w:val="24"/>
          </w:rPr>
          <w:t>Terug naar alfabetisch register</w:t>
        </w:r>
      </w:hyperlink>
    </w:p>
    <w:p w:rsidR="0097584F" w:rsidRPr="006F67D8" w:rsidRDefault="0097584F" w:rsidP="00D567C8">
      <w:pPr>
        <w:ind w:left="993" w:hanging="1"/>
        <w:jc w:val="both"/>
        <w:rPr>
          <w:rFonts w:eastAsia="Calibri" w:cs="Arial"/>
          <w:szCs w:val="22"/>
        </w:rPr>
      </w:pPr>
    </w:p>
    <w:p w:rsidR="00307F13" w:rsidRDefault="003603E0" w:rsidP="003603E0">
      <w:pPr>
        <w:pStyle w:val="Kop3"/>
      </w:pPr>
      <w:bookmarkStart w:id="6601" w:name="_Toc37835220"/>
      <w:r>
        <w:t>Opzeggingstermijnen arbeiders v</w:t>
      </w:r>
      <w:r w:rsidR="00942A78">
        <w:rPr>
          <w:rFonts w:cs="Arial"/>
        </w:rPr>
        <w:t>óó</w:t>
      </w:r>
      <w:r>
        <w:t>r 01/01/2014</w:t>
      </w:r>
      <w:r w:rsidR="00737F1A">
        <w:t xml:space="preserve"> (= deel 1)</w:t>
      </w:r>
      <w:bookmarkEnd w:id="6601"/>
    </w:p>
    <w:p w:rsidR="005F62C4" w:rsidRDefault="005F62C4" w:rsidP="00E25AD5">
      <w:pPr>
        <w:ind w:left="851"/>
        <w:rPr>
          <w:i/>
          <w:color w:val="00B0F0"/>
          <w:sz w:val="24"/>
          <w:szCs w:val="24"/>
          <w:u w:val="single"/>
        </w:rPr>
      </w:pPr>
    </w:p>
    <w:p w:rsidR="00E25AD5" w:rsidRDefault="00E25AD5" w:rsidP="00E25AD5">
      <w:pPr>
        <w:ind w:left="851"/>
        <w:rPr>
          <w:i/>
          <w:color w:val="00B0F0"/>
          <w:sz w:val="24"/>
          <w:szCs w:val="24"/>
          <w:u w:val="single"/>
        </w:rPr>
      </w:pPr>
      <w:r w:rsidRPr="005E6946">
        <w:rPr>
          <w:i/>
          <w:color w:val="00B0F0"/>
          <w:sz w:val="24"/>
          <w:szCs w:val="24"/>
          <w:u w:val="single"/>
        </w:rPr>
        <w:t xml:space="preserve">Tabel opzeggingstermijnen voor </w:t>
      </w:r>
      <w:r>
        <w:rPr>
          <w:i/>
          <w:color w:val="00B0F0"/>
          <w:sz w:val="24"/>
          <w:szCs w:val="24"/>
          <w:u w:val="single"/>
        </w:rPr>
        <w:t>arbeiders voor contracten afgesloten</w:t>
      </w:r>
      <w:r w:rsidR="00ED27CA">
        <w:rPr>
          <w:i/>
          <w:color w:val="00B0F0"/>
          <w:sz w:val="24"/>
          <w:szCs w:val="24"/>
          <w:u w:val="single"/>
        </w:rPr>
        <w:t xml:space="preserve"> </w:t>
      </w:r>
      <w:r w:rsidR="00ED27CA" w:rsidRPr="00ED27CA">
        <w:rPr>
          <w:b/>
          <w:i/>
          <w:color w:val="00B0F0"/>
          <w:sz w:val="24"/>
          <w:szCs w:val="24"/>
          <w:u w:val="single"/>
        </w:rPr>
        <w:t>VOOR</w:t>
      </w:r>
      <w:r>
        <w:rPr>
          <w:i/>
          <w:color w:val="00B0F0"/>
          <w:sz w:val="24"/>
          <w:szCs w:val="24"/>
          <w:u w:val="single"/>
        </w:rPr>
        <w:t xml:space="preserve"> 01/01/2012 </w:t>
      </w:r>
    </w:p>
    <w:p w:rsidR="00F0437C" w:rsidRPr="001101C1" w:rsidRDefault="00F0437C" w:rsidP="00F0437C">
      <w:pPr>
        <w:pStyle w:val="Tekst"/>
        <w:rPr>
          <w:color w:val="000000"/>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4"/>
        <w:gridCol w:w="2237"/>
        <w:gridCol w:w="2299"/>
        <w:gridCol w:w="2552"/>
      </w:tblGrid>
      <w:tr w:rsidR="00433973" w:rsidRPr="001101C1" w:rsidTr="00433973">
        <w:tc>
          <w:tcPr>
            <w:tcW w:w="1094" w:type="dxa"/>
          </w:tcPr>
          <w:p w:rsidR="00433973" w:rsidRPr="001101C1" w:rsidRDefault="00433973" w:rsidP="00F86E77">
            <w:pPr>
              <w:jc w:val="center"/>
              <w:rPr>
                <w:b/>
                <w:color w:val="000000"/>
              </w:rPr>
            </w:pPr>
          </w:p>
        </w:tc>
        <w:tc>
          <w:tcPr>
            <w:tcW w:w="2237" w:type="dxa"/>
          </w:tcPr>
          <w:p w:rsidR="00433973" w:rsidRPr="001101C1" w:rsidRDefault="00433973" w:rsidP="00F86E77">
            <w:pPr>
              <w:pStyle w:val="Tekst"/>
              <w:ind w:left="143"/>
              <w:rPr>
                <w:color w:val="000000"/>
              </w:rPr>
            </w:pPr>
            <w:r w:rsidRPr="001101C1">
              <w:rPr>
                <w:color w:val="000000"/>
              </w:rPr>
              <w:t>Anciënniteit</w:t>
            </w:r>
          </w:p>
        </w:tc>
        <w:tc>
          <w:tcPr>
            <w:tcW w:w="2299" w:type="dxa"/>
          </w:tcPr>
          <w:p w:rsidR="00433973" w:rsidRPr="001101C1" w:rsidRDefault="00433973" w:rsidP="00F86E77">
            <w:pPr>
              <w:pStyle w:val="Tekst"/>
              <w:ind w:left="0"/>
              <w:rPr>
                <w:color w:val="000000"/>
              </w:rPr>
            </w:pPr>
            <w:r w:rsidRPr="001101C1">
              <w:rPr>
                <w:color w:val="000000"/>
              </w:rPr>
              <w:t>Opzegging door</w:t>
            </w:r>
          </w:p>
          <w:p w:rsidR="00433973" w:rsidRPr="001101C1" w:rsidRDefault="00433973" w:rsidP="00F86E77">
            <w:pPr>
              <w:pStyle w:val="Tekst"/>
              <w:ind w:left="0"/>
              <w:rPr>
                <w:color w:val="000000"/>
              </w:rPr>
            </w:pPr>
            <w:r w:rsidRPr="001101C1">
              <w:rPr>
                <w:color w:val="000000"/>
              </w:rPr>
              <w:t xml:space="preserve">de werkgever </w:t>
            </w:r>
          </w:p>
        </w:tc>
        <w:tc>
          <w:tcPr>
            <w:tcW w:w="2552" w:type="dxa"/>
          </w:tcPr>
          <w:p w:rsidR="00433973" w:rsidRPr="001101C1" w:rsidRDefault="00433973" w:rsidP="00F86E77">
            <w:pPr>
              <w:pStyle w:val="Tekst"/>
              <w:ind w:left="0"/>
              <w:rPr>
                <w:color w:val="000000"/>
              </w:rPr>
            </w:pPr>
            <w:r w:rsidRPr="001101C1">
              <w:rPr>
                <w:color w:val="000000"/>
              </w:rPr>
              <w:t>Opzegging door de werknemer</w:t>
            </w:r>
          </w:p>
        </w:tc>
      </w:tr>
      <w:tr w:rsidR="00433973" w:rsidRPr="001101C1" w:rsidTr="00433973">
        <w:tc>
          <w:tcPr>
            <w:tcW w:w="1094" w:type="dxa"/>
          </w:tcPr>
          <w:p w:rsidR="00433973" w:rsidRPr="00957B7D" w:rsidRDefault="00433973" w:rsidP="00F86E77">
            <w:pPr>
              <w:spacing w:after="240"/>
              <w:rPr>
                <w:color w:val="000000"/>
                <w:u w:val="single"/>
              </w:rPr>
            </w:pPr>
            <w:r w:rsidRPr="00957B7D">
              <w:rPr>
                <w:color w:val="000000"/>
                <w:u w:val="single"/>
              </w:rPr>
              <w:t>Arbeider</w:t>
            </w:r>
          </w:p>
        </w:tc>
        <w:tc>
          <w:tcPr>
            <w:tcW w:w="2237" w:type="dxa"/>
          </w:tcPr>
          <w:p w:rsidR="00433973" w:rsidRPr="001101C1" w:rsidRDefault="00433973" w:rsidP="00F86E77">
            <w:pPr>
              <w:spacing w:after="240"/>
              <w:rPr>
                <w:color w:val="000000"/>
              </w:rPr>
            </w:pPr>
            <w:r w:rsidRPr="001101C1">
              <w:rPr>
                <w:color w:val="000000"/>
              </w:rPr>
              <w:t xml:space="preserve">- 6 maand </w:t>
            </w:r>
          </w:p>
          <w:p w:rsidR="00433973" w:rsidRPr="001101C1" w:rsidRDefault="00433973" w:rsidP="00F86E77">
            <w:pPr>
              <w:spacing w:after="240"/>
              <w:rPr>
                <w:color w:val="000000"/>
              </w:rPr>
            </w:pPr>
            <w:r w:rsidRPr="001101C1">
              <w:rPr>
                <w:color w:val="000000"/>
              </w:rPr>
              <w:t>6 maand tot 5 jaar</w:t>
            </w:r>
          </w:p>
          <w:p w:rsidR="00433973" w:rsidRPr="001101C1" w:rsidRDefault="00433973" w:rsidP="00F86E77">
            <w:pPr>
              <w:spacing w:after="240"/>
              <w:rPr>
                <w:color w:val="000000"/>
              </w:rPr>
            </w:pPr>
            <w:r w:rsidRPr="001101C1">
              <w:rPr>
                <w:color w:val="000000"/>
              </w:rPr>
              <w:t>5 jaar tot 10 jaar</w:t>
            </w:r>
          </w:p>
          <w:p w:rsidR="00433973" w:rsidRPr="001101C1" w:rsidRDefault="00433973" w:rsidP="00F86E77">
            <w:pPr>
              <w:spacing w:after="240"/>
              <w:rPr>
                <w:color w:val="000000"/>
              </w:rPr>
            </w:pPr>
            <w:r w:rsidRPr="001101C1">
              <w:rPr>
                <w:color w:val="000000"/>
              </w:rPr>
              <w:t>10 jaar tot 15 jaar</w:t>
            </w:r>
          </w:p>
          <w:p w:rsidR="00433973" w:rsidRPr="001101C1" w:rsidRDefault="00433973" w:rsidP="00F86E77">
            <w:pPr>
              <w:spacing w:after="240"/>
              <w:rPr>
                <w:color w:val="000000"/>
              </w:rPr>
            </w:pPr>
            <w:r w:rsidRPr="001101C1">
              <w:rPr>
                <w:color w:val="000000"/>
              </w:rPr>
              <w:t>15 jaar tot 20 jaar</w:t>
            </w:r>
          </w:p>
          <w:p w:rsidR="00433973" w:rsidRPr="001101C1" w:rsidRDefault="00433973" w:rsidP="00F86E77">
            <w:pPr>
              <w:spacing w:after="240"/>
              <w:rPr>
                <w:color w:val="000000"/>
              </w:rPr>
            </w:pPr>
            <w:r w:rsidRPr="001101C1">
              <w:rPr>
                <w:color w:val="000000"/>
              </w:rPr>
              <w:t xml:space="preserve">20 jaar en meer </w:t>
            </w:r>
          </w:p>
        </w:tc>
        <w:tc>
          <w:tcPr>
            <w:tcW w:w="2299" w:type="dxa"/>
          </w:tcPr>
          <w:p w:rsidR="00433973" w:rsidRPr="001101C1" w:rsidRDefault="00433973" w:rsidP="00F86E77">
            <w:pPr>
              <w:spacing w:after="240"/>
              <w:rPr>
                <w:color w:val="000000"/>
              </w:rPr>
            </w:pPr>
            <w:r w:rsidRPr="001101C1">
              <w:rPr>
                <w:color w:val="000000"/>
              </w:rPr>
              <w:t>28 kal. dagen</w:t>
            </w:r>
          </w:p>
          <w:p w:rsidR="00433973" w:rsidRPr="001101C1" w:rsidRDefault="00433973" w:rsidP="00F86E77">
            <w:pPr>
              <w:spacing w:after="240"/>
              <w:rPr>
                <w:color w:val="000000"/>
              </w:rPr>
            </w:pPr>
            <w:r w:rsidRPr="001101C1">
              <w:rPr>
                <w:color w:val="000000"/>
              </w:rPr>
              <w:t>35 kal. dagen</w:t>
            </w:r>
          </w:p>
          <w:p w:rsidR="00433973" w:rsidRPr="001101C1" w:rsidRDefault="00433973" w:rsidP="00F86E77">
            <w:pPr>
              <w:spacing w:after="240"/>
              <w:rPr>
                <w:color w:val="000000"/>
              </w:rPr>
            </w:pPr>
            <w:r w:rsidRPr="001101C1">
              <w:rPr>
                <w:color w:val="000000"/>
              </w:rPr>
              <w:t>42 kal. dagen</w:t>
            </w:r>
          </w:p>
          <w:p w:rsidR="00433973" w:rsidRPr="001101C1" w:rsidRDefault="00433973" w:rsidP="00F86E77">
            <w:pPr>
              <w:spacing w:after="240"/>
              <w:rPr>
                <w:color w:val="000000"/>
              </w:rPr>
            </w:pPr>
            <w:r w:rsidRPr="001101C1">
              <w:rPr>
                <w:color w:val="000000"/>
              </w:rPr>
              <w:t>56 kal. dagen</w:t>
            </w:r>
          </w:p>
          <w:p w:rsidR="00433973" w:rsidRPr="001101C1" w:rsidRDefault="00433973" w:rsidP="00F86E77">
            <w:pPr>
              <w:spacing w:after="240"/>
              <w:rPr>
                <w:color w:val="000000"/>
              </w:rPr>
            </w:pPr>
            <w:r w:rsidRPr="001101C1">
              <w:rPr>
                <w:color w:val="000000"/>
              </w:rPr>
              <w:t>84 kal. dagen</w:t>
            </w:r>
          </w:p>
          <w:p w:rsidR="00433973" w:rsidRPr="001101C1" w:rsidRDefault="00433973" w:rsidP="00F86E77">
            <w:pPr>
              <w:spacing w:after="240"/>
              <w:rPr>
                <w:color w:val="000000"/>
              </w:rPr>
            </w:pPr>
            <w:r w:rsidRPr="001101C1">
              <w:rPr>
                <w:color w:val="000000"/>
              </w:rPr>
              <w:t>112 kal. dagen</w:t>
            </w:r>
          </w:p>
        </w:tc>
        <w:tc>
          <w:tcPr>
            <w:tcW w:w="2552" w:type="dxa"/>
          </w:tcPr>
          <w:p w:rsidR="00433973" w:rsidRPr="001101C1" w:rsidRDefault="00433973" w:rsidP="00F86E77">
            <w:pPr>
              <w:spacing w:after="240"/>
              <w:rPr>
                <w:color w:val="000000"/>
              </w:rPr>
            </w:pPr>
            <w:r w:rsidRPr="001101C1">
              <w:rPr>
                <w:color w:val="000000"/>
              </w:rPr>
              <w:t>14 kal. dagen</w:t>
            </w:r>
          </w:p>
          <w:p w:rsidR="00433973" w:rsidRPr="001101C1" w:rsidRDefault="00433973" w:rsidP="00F86E77">
            <w:pPr>
              <w:spacing w:after="240"/>
              <w:rPr>
                <w:color w:val="000000"/>
              </w:rPr>
            </w:pPr>
            <w:r w:rsidRPr="001101C1">
              <w:rPr>
                <w:color w:val="000000"/>
              </w:rPr>
              <w:t>14 kal. dagen</w:t>
            </w:r>
          </w:p>
          <w:p w:rsidR="00433973" w:rsidRPr="001101C1" w:rsidRDefault="00433973" w:rsidP="00F86E77">
            <w:pPr>
              <w:spacing w:after="240"/>
              <w:rPr>
                <w:color w:val="000000"/>
              </w:rPr>
            </w:pPr>
            <w:r w:rsidRPr="001101C1">
              <w:rPr>
                <w:color w:val="000000"/>
              </w:rPr>
              <w:t>14 kal. dagen</w:t>
            </w:r>
          </w:p>
          <w:p w:rsidR="00433973" w:rsidRPr="001101C1" w:rsidRDefault="00433973" w:rsidP="00F86E77">
            <w:pPr>
              <w:spacing w:after="240"/>
              <w:rPr>
                <w:color w:val="000000"/>
              </w:rPr>
            </w:pPr>
            <w:r w:rsidRPr="001101C1">
              <w:rPr>
                <w:color w:val="000000"/>
              </w:rPr>
              <w:t>14 kal. dagen</w:t>
            </w:r>
          </w:p>
          <w:p w:rsidR="00433973" w:rsidRPr="001101C1" w:rsidRDefault="00433973" w:rsidP="00F86E77">
            <w:pPr>
              <w:spacing w:after="240"/>
              <w:rPr>
                <w:color w:val="000000"/>
              </w:rPr>
            </w:pPr>
            <w:r w:rsidRPr="001101C1">
              <w:rPr>
                <w:color w:val="000000"/>
              </w:rPr>
              <w:t>14 kal. dagen</w:t>
            </w:r>
          </w:p>
          <w:p w:rsidR="00433973" w:rsidRPr="001101C1" w:rsidRDefault="00433973" w:rsidP="00F86E77">
            <w:pPr>
              <w:spacing w:after="240"/>
              <w:rPr>
                <w:color w:val="000000"/>
              </w:rPr>
            </w:pPr>
            <w:r w:rsidRPr="001101C1">
              <w:rPr>
                <w:color w:val="000000"/>
              </w:rPr>
              <w:t xml:space="preserve">28 kal. dagen </w:t>
            </w:r>
          </w:p>
        </w:tc>
      </w:tr>
    </w:tbl>
    <w:p w:rsidR="005F62C4" w:rsidRDefault="005F62C4" w:rsidP="00E25AD5">
      <w:pPr>
        <w:ind w:left="851"/>
        <w:rPr>
          <w:i/>
          <w:color w:val="00B0F0"/>
          <w:sz w:val="24"/>
          <w:szCs w:val="24"/>
          <w:u w:val="single"/>
        </w:rPr>
      </w:pPr>
    </w:p>
    <w:p w:rsidR="00E25AD5" w:rsidRDefault="00E25AD5" w:rsidP="00297EE4">
      <w:pPr>
        <w:ind w:left="851" w:right="-143"/>
        <w:rPr>
          <w:i/>
          <w:color w:val="00B0F0"/>
          <w:sz w:val="24"/>
          <w:szCs w:val="24"/>
          <w:u w:val="single"/>
        </w:rPr>
      </w:pPr>
      <w:r w:rsidRPr="005E6946">
        <w:rPr>
          <w:i/>
          <w:color w:val="00B0F0"/>
          <w:sz w:val="24"/>
          <w:szCs w:val="24"/>
          <w:u w:val="single"/>
        </w:rPr>
        <w:t xml:space="preserve">Tabel opzeggingstermijnen voor </w:t>
      </w:r>
      <w:r>
        <w:rPr>
          <w:i/>
          <w:color w:val="00B0F0"/>
          <w:sz w:val="24"/>
          <w:szCs w:val="24"/>
          <w:u w:val="single"/>
        </w:rPr>
        <w:t>arbeid</w:t>
      </w:r>
      <w:r w:rsidR="00297EE4">
        <w:rPr>
          <w:i/>
          <w:color w:val="00B0F0"/>
          <w:sz w:val="24"/>
          <w:szCs w:val="24"/>
          <w:u w:val="single"/>
        </w:rPr>
        <w:t xml:space="preserve">ers </w:t>
      </w:r>
      <w:r>
        <w:rPr>
          <w:i/>
          <w:color w:val="00B0F0"/>
          <w:sz w:val="24"/>
          <w:szCs w:val="24"/>
          <w:u w:val="single"/>
        </w:rPr>
        <w:t>voor contracten afgesloten</w:t>
      </w:r>
      <w:r w:rsidR="00242021">
        <w:rPr>
          <w:i/>
          <w:color w:val="00B0F0"/>
          <w:sz w:val="24"/>
          <w:szCs w:val="24"/>
          <w:u w:val="single"/>
        </w:rPr>
        <w:t xml:space="preserve"> </w:t>
      </w:r>
      <w:r w:rsidR="00242021">
        <w:rPr>
          <w:b/>
          <w:i/>
          <w:color w:val="00B0F0"/>
          <w:sz w:val="24"/>
          <w:szCs w:val="24"/>
          <w:u w:val="single"/>
        </w:rPr>
        <w:t>VANAF</w:t>
      </w:r>
      <w:r>
        <w:rPr>
          <w:i/>
          <w:color w:val="00B0F0"/>
          <w:sz w:val="24"/>
          <w:szCs w:val="24"/>
          <w:u w:val="single"/>
        </w:rPr>
        <w:t xml:space="preserve"> 01/01/2012 </w:t>
      </w:r>
    </w:p>
    <w:p w:rsidR="00F0437C" w:rsidRPr="00F0437C" w:rsidRDefault="00F0437C" w:rsidP="007F0D2B">
      <w:pPr>
        <w:pStyle w:val="Tekst"/>
        <w:rPr>
          <w:b/>
          <w:color w:val="000000"/>
          <w:u w:val="single"/>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94"/>
        <w:gridCol w:w="2237"/>
        <w:gridCol w:w="2299"/>
        <w:gridCol w:w="2693"/>
      </w:tblGrid>
      <w:tr w:rsidR="00433973" w:rsidRPr="001101C1" w:rsidTr="00433973">
        <w:tc>
          <w:tcPr>
            <w:tcW w:w="1094" w:type="dxa"/>
          </w:tcPr>
          <w:p w:rsidR="00433973" w:rsidRPr="001101C1" w:rsidRDefault="00433973">
            <w:pPr>
              <w:jc w:val="center"/>
              <w:rPr>
                <w:b/>
                <w:color w:val="000000"/>
              </w:rPr>
            </w:pPr>
          </w:p>
        </w:tc>
        <w:tc>
          <w:tcPr>
            <w:tcW w:w="2237" w:type="dxa"/>
          </w:tcPr>
          <w:p w:rsidR="00433973" w:rsidRPr="001101C1" w:rsidRDefault="00433973" w:rsidP="007F0D2B">
            <w:pPr>
              <w:pStyle w:val="Tekst"/>
              <w:ind w:left="143"/>
              <w:rPr>
                <w:color w:val="000000"/>
              </w:rPr>
            </w:pPr>
            <w:r w:rsidRPr="001101C1">
              <w:rPr>
                <w:color w:val="000000"/>
              </w:rPr>
              <w:t>Anciënniteit</w:t>
            </w:r>
          </w:p>
        </w:tc>
        <w:tc>
          <w:tcPr>
            <w:tcW w:w="2299" w:type="dxa"/>
          </w:tcPr>
          <w:p w:rsidR="00433973" w:rsidRPr="001101C1" w:rsidRDefault="00433973" w:rsidP="007F0D2B">
            <w:pPr>
              <w:pStyle w:val="Tekst"/>
              <w:ind w:left="0"/>
              <w:rPr>
                <w:color w:val="000000"/>
              </w:rPr>
            </w:pPr>
            <w:r w:rsidRPr="001101C1">
              <w:rPr>
                <w:color w:val="000000"/>
              </w:rPr>
              <w:t>Opzegging door</w:t>
            </w:r>
          </w:p>
          <w:p w:rsidR="00433973" w:rsidRPr="001101C1" w:rsidRDefault="00433973" w:rsidP="007F0D2B">
            <w:pPr>
              <w:pStyle w:val="Tekst"/>
              <w:ind w:left="0"/>
              <w:rPr>
                <w:color w:val="000000"/>
              </w:rPr>
            </w:pPr>
            <w:r w:rsidRPr="001101C1">
              <w:rPr>
                <w:color w:val="000000"/>
              </w:rPr>
              <w:t xml:space="preserve">de werkgever </w:t>
            </w:r>
          </w:p>
        </w:tc>
        <w:tc>
          <w:tcPr>
            <w:tcW w:w="2693" w:type="dxa"/>
          </w:tcPr>
          <w:p w:rsidR="00433973" w:rsidRPr="001101C1" w:rsidRDefault="00433973" w:rsidP="007F0D2B">
            <w:pPr>
              <w:pStyle w:val="Tekst"/>
              <w:ind w:left="0"/>
              <w:rPr>
                <w:color w:val="000000"/>
              </w:rPr>
            </w:pPr>
            <w:r w:rsidRPr="001101C1">
              <w:rPr>
                <w:color w:val="000000"/>
              </w:rPr>
              <w:t>Opzegging door de werknemer</w:t>
            </w:r>
          </w:p>
        </w:tc>
      </w:tr>
      <w:tr w:rsidR="00433973" w:rsidRPr="001101C1" w:rsidTr="00433973">
        <w:tc>
          <w:tcPr>
            <w:tcW w:w="1094" w:type="dxa"/>
          </w:tcPr>
          <w:p w:rsidR="00433973" w:rsidRPr="00957B7D" w:rsidRDefault="00433973" w:rsidP="00A5066C">
            <w:pPr>
              <w:spacing w:after="240"/>
              <w:rPr>
                <w:color w:val="000000"/>
                <w:u w:val="single"/>
              </w:rPr>
            </w:pPr>
            <w:r w:rsidRPr="00957B7D">
              <w:rPr>
                <w:color w:val="000000"/>
                <w:u w:val="single"/>
              </w:rPr>
              <w:t>Arbeider</w:t>
            </w:r>
          </w:p>
        </w:tc>
        <w:tc>
          <w:tcPr>
            <w:tcW w:w="2237" w:type="dxa"/>
          </w:tcPr>
          <w:p w:rsidR="00433973" w:rsidRPr="001101C1" w:rsidRDefault="00433973" w:rsidP="00A5066C">
            <w:pPr>
              <w:spacing w:after="240"/>
              <w:rPr>
                <w:color w:val="000000"/>
              </w:rPr>
            </w:pPr>
            <w:r w:rsidRPr="001101C1">
              <w:rPr>
                <w:color w:val="000000"/>
              </w:rPr>
              <w:t xml:space="preserve">- 6 maand </w:t>
            </w:r>
          </w:p>
          <w:p w:rsidR="00433973" w:rsidRPr="001101C1" w:rsidRDefault="00433973" w:rsidP="00A5066C">
            <w:pPr>
              <w:spacing w:after="240"/>
              <w:rPr>
                <w:color w:val="000000"/>
              </w:rPr>
            </w:pPr>
            <w:r w:rsidRPr="001101C1">
              <w:rPr>
                <w:color w:val="000000"/>
              </w:rPr>
              <w:t>6 maand tot 5 jaar</w:t>
            </w:r>
          </w:p>
          <w:p w:rsidR="00433973" w:rsidRPr="001101C1" w:rsidRDefault="00433973" w:rsidP="00A5066C">
            <w:pPr>
              <w:spacing w:after="240"/>
              <w:rPr>
                <w:color w:val="000000"/>
              </w:rPr>
            </w:pPr>
            <w:r w:rsidRPr="001101C1">
              <w:rPr>
                <w:color w:val="000000"/>
              </w:rPr>
              <w:t>5 jaar tot 10  jaar</w:t>
            </w:r>
          </w:p>
          <w:p w:rsidR="00433973" w:rsidRPr="001101C1" w:rsidRDefault="00433973" w:rsidP="00A5066C">
            <w:pPr>
              <w:spacing w:after="240"/>
              <w:rPr>
                <w:color w:val="000000"/>
              </w:rPr>
            </w:pPr>
            <w:r w:rsidRPr="001101C1">
              <w:rPr>
                <w:color w:val="000000"/>
              </w:rPr>
              <w:t>10 jaar tot 15 jaar</w:t>
            </w:r>
          </w:p>
          <w:p w:rsidR="00433973" w:rsidRPr="001101C1" w:rsidRDefault="00433973" w:rsidP="00A5066C">
            <w:pPr>
              <w:spacing w:after="240"/>
              <w:rPr>
                <w:color w:val="000000"/>
              </w:rPr>
            </w:pPr>
            <w:r w:rsidRPr="001101C1">
              <w:rPr>
                <w:color w:val="000000"/>
              </w:rPr>
              <w:t>15 jaar tot 20 jaar</w:t>
            </w:r>
          </w:p>
          <w:p w:rsidR="00433973" w:rsidRPr="001101C1" w:rsidRDefault="00433973" w:rsidP="00A5066C">
            <w:pPr>
              <w:spacing w:after="240"/>
              <w:rPr>
                <w:color w:val="000000"/>
              </w:rPr>
            </w:pPr>
            <w:r w:rsidRPr="001101C1">
              <w:rPr>
                <w:color w:val="000000"/>
              </w:rPr>
              <w:t xml:space="preserve">20 jaar en meer </w:t>
            </w:r>
          </w:p>
        </w:tc>
        <w:tc>
          <w:tcPr>
            <w:tcW w:w="2299" w:type="dxa"/>
          </w:tcPr>
          <w:p w:rsidR="00433973" w:rsidRPr="001101C1" w:rsidRDefault="00433973" w:rsidP="00A5066C">
            <w:pPr>
              <w:spacing w:after="240"/>
              <w:rPr>
                <w:color w:val="000000"/>
              </w:rPr>
            </w:pPr>
            <w:r w:rsidRPr="001101C1">
              <w:rPr>
                <w:color w:val="000000"/>
              </w:rPr>
              <w:t>28 kal. dagen</w:t>
            </w:r>
          </w:p>
          <w:p w:rsidR="00433973" w:rsidRPr="001101C1" w:rsidRDefault="00433973" w:rsidP="00A5066C">
            <w:pPr>
              <w:spacing w:after="240"/>
              <w:rPr>
                <w:color w:val="000000"/>
              </w:rPr>
            </w:pPr>
            <w:r>
              <w:rPr>
                <w:color w:val="000000"/>
              </w:rPr>
              <w:t>40</w:t>
            </w:r>
            <w:r w:rsidRPr="001101C1">
              <w:rPr>
                <w:color w:val="000000"/>
              </w:rPr>
              <w:t xml:space="preserve"> kal. dagen</w:t>
            </w:r>
          </w:p>
          <w:p w:rsidR="00433973" w:rsidRPr="001101C1" w:rsidRDefault="00433973" w:rsidP="00A5066C">
            <w:pPr>
              <w:spacing w:after="240"/>
              <w:rPr>
                <w:color w:val="000000"/>
              </w:rPr>
            </w:pPr>
            <w:r>
              <w:rPr>
                <w:color w:val="000000"/>
              </w:rPr>
              <w:t>48</w:t>
            </w:r>
            <w:r w:rsidRPr="001101C1">
              <w:rPr>
                <w:color w:val="000000"/>
              </w:rPr>
              <w:t xml:space="preserve"> kal. dagen</w:t>
            </w:r>
          </w:p>
          <w:p w:rsidR="00433973" w:rsidRPr="001101C1" w:rsidRDefault="00433973" w:rsidP="00A5066C">
            <w:pPr>
              <w:spacing w:after="240"/>
              <w:rPr>
                <w:color w:val="000000"/>
              </w:rPr>
            </w:pPr>
            <w:r>
              <w:rPr>
                <w:color w:val="000000"/>
              </w:rPr>
              <w:t>64</w:t>
            </w:r>
            <w:r w:rsidRPr="001101C1">
              <w:rPr>
                <w:color w:val="000000"/>
              </w:rPr>
              <w:t xml:space="preserve"> kal. dagen</w:t>
            </w:r>
          </w:p>
          <w:p w:rsidR="00433973" w:rsidRPr="001101C1" w:rsidRDefault="00433973" w:rsidP="00A5066C">
            <w:pPr>
              <w:spacing w:after="240"/>
              <w:rPr>
                <w:color w:val="000000"/>
              </w:rPr>
            </w:pPr>
            <w:r>
              <w:rPr>
                <w:color w:val="000000"/>
              </w:rPr>
              <w:t>97</w:t>
            </w:r>
            <w:r w:rsidRPr="001101C1">
              <w:rPr>
                <w:color w:val="000000"/>
              </w:rPr>
              <w:t xml:space="preserve"> kal. dagen</w:t>
            </w:r>
          </w:p>
          <w:p w:rsidR="00433973" w:rsidRPr="001101C1" w:rsidRDefault="00433973" w:rsidP="00A5066C">
            <w:pPr>
              <w:spacing w:after="240"/>
              <w:rPr>
                <w:color w:val="000000"/>
              </w:rPr>
            </w:pPr>
            <w:r>
              <w:rPr>
                <w:color w:val="000000"/>
              </w:rPr>
              <w:t>129</w:t>
            </w:r>
            <w:r w:rsidRPr="001101C1">
              <w:rPr>
                <w:color w:val="000000"/>
              </w:rPr>
              <w:t xml:space="preserve"> kal. dagen</w:t>
            </w:r>
          </w:p>
        </w:tc>
        <w:tc>
          <w:tcPr>
            <w:tcW w:w="2693" w:type="dxa"/>
          </w:tcPr>
          <w:p w:rsidR="00433973" w:rsidRPr="001101C1" w:rsidRDefault="00433973" w:rsidP="00A5066C">
            <w:pPr>
              <w:spacing w:after="240"/>
              <w:rPr>
                <w:color w:val="000000"/>
              </w:rPr>
            </w:pPr>
            <w:r w:rsidRPr="001101C1">
              <w:rPr>
                <w:color w:val="000000"/>
              </w:rPr>
              <w:t>14 kal. dagen</w:t>
            </w:r>
          </w:p>
          <w:p w:rsidR="00433973" w:rsidRPr="001101C1" w:rsidRDefault="00433973" w:rsidP="00A5066C">
            <w:pPr>
              <w:spacing w:after="240"/>
              <w:rPr>
                <w:color w:val="000000"/>
              </w:rPr>
            </w:pPr>
            <w:r w:rsidRPr="001101C1">
              <w:rPr>
                <w:color w:val="000000"/>
              </w:rPr>
              <w:t>14 kal. dagen</w:t>
            </w:r>
          </w:p>
          <w:p w:rsidR="00433973" w:rsidRPr="001101C1" w:rsidRDefault="00433973" w:rsidP="00A5066C">
            <w:pPr>
              <w:spacing w:after="240"/>
              <w:rPr>
                <w:color w:val="000000"/>
              </w:rPr>
            </w:pPr>
            <w:r w:rsidRPr="001101C1">
              <w:rPr>
                <w:color w:val="000000"/>
              </w:rPr>
              <w:t>14 kal. dagen</w:t>
            </w:r>
          </w:p>
          <w:p w:rsidR="00433973" w:rsidRPr="001101C1" w:rsidRDefault="00433973" w:rsidP="00A5066C">
            <w:pPr>
              <w:spacing w:after="240"/>
              <w:rPr>
                <w:color w:val="000000"/>
              </w:rPr>
            </w:pPr>
            <w:r w:rsidRPr="001101C1">
              <w:rPr>
                <w:color w:val="000000"/>
              </w:rPr>
              <w:t>14 kal. dagen</w:t>
            </w:r>
          </w:p>
          <w:p w:rsidR="00433973" w:rsidRPr="001101C1" w:rsidRDefault="00433973" w:rsidP="00A5066C">
            <w:pPr>
              <w:spacing w:after="240"/>
              <w:rPr>
                <w:color w:val="000000"/>
              </w:rPr>
            </w:pPr>
            <w:r w:rsidRPr="001101C1">
              <w:rPr>
                <w:color w:val="000000"/>
              </w:rPr>
              <w:t>14 kal. dagen</w:t>
            </w:r>
          </w:p>
          <w:p w:rsidR="00433973" w:rsidRPr="001101C1" w:rsidRDefault="00433973" w:rsidP="00A5066C">
            <w:pPr>
              <w:spacing w:after="240"/>
              <w:rPr>
                <w:color w:val="000000"/>
              </w:rPr>
            </w:pPr>
            <w:r w:rsidRPr="001101C1">
              <w:rPr>
                <w:color w:val="000000"/>
              </w:rPr>
              <w:t xml:space="preserve">28 kal. dagen </w:t>
            </w:r>
          </w:p>
        </w:tc>
      </w:tr>
    </w:tbl>
    <w:p w:rsidR="00CD3C12" w:rsidRDefault="00CD3C12" w:rsidP="007F0D2B">
      <w:pPr>
        <w:pStyle w:val="Tekst"/>
        <w:rPr>
          <w:color w:val="000000"/>
        </w:rPr>
      </w:pPr>
    </w:p>
    <w:p w:rsidR="00790E50" w:rsidRPr="00790E50" w:rsidRDefault="00790E50" w:rsidP="00790E50">
      <w:pPr>
        <w:keepNext/>
        <w:spacing w:before="240" w:after="240"/>
        <w:ind w:left="851"/>
        <w:outlineLvl w:val="3"/>
        <w:rPr>
          <w:i/>
          <w:color w:val="00B0F0"/>
          <w:kern w:val="28"/>
          <w:sz w:val="24"/>
          <w:szCs w:val="24"/>
          <w:u w:val="single"/>
        </w:rPr>
      </w:pPr>
      <w:r w:rsidRPr="00790E50">
        <w:rPr>
          <w:i/>
          <w:color w:val="00B0F0"/>
          <w:kern w:val="28"/>
          <w:sz w:val="24"/>
          <w:szCs w:val="24"/>
          <w:u w:val="single"/>
        </w:rPr>
        <w:t>Ontslaguitkering RVA-Arbeiders</w:t>
      </w:r>
    </w:p>
    <w:p w:rsidR="00790E50" w:rsidRPr="00790E50" w:rsidRDefault="00790E50" w:rsidP="00D376B4">
      <w:pPr>
        <w:numPr>
          <w:ilvl w:val="1"/>
          <w:numId w:val="31"/>
        </w:numPr>
        <w:jc w:val="both"/>
      </w:pPr>
      <w:r w:rsidRPr="00790E50">
        <w:t>Arbeiders die ontslagen worden, met of zonder het respecteren van een opzeggingstermijn (voor zover het geen ontslag betreft wegens dringende reden), hebben recht op een ontslaguitkering wanneer hun ontslag ter kennis gebracht wordt vanaf 1 januari 2012.</w:t>
      </w:r>
    </w:p>
    <w:p w:rsidR="00790E50" w:rsidRPr="00790E50" w:rsidRDefault="00790E50" w:rsidP="00D376B4">
      <w:pPr>
        <w:numPr>
          <w:ilvl w:val="1"/>
          <w:numId w:val="31"/>
        </w:numPr>
        <w:jc w:val="both"/>
      </w:pPr>
      <w:r w:rsidRPr="00790E50">
        <w:t>De ontslaguitkering wordt volledig betaald door de RVA, is vrijgesteld van belastingen en is cumuleerbaar met werkloosheidsuitkeringen.</w:t>
      </w:r>
    </w:p>
    <w:p w:rsidR="00790E50" w:rsidRPr="00790E50" w:rsidRDefault="00790E50" w:rsidP="00B42287">
      <w:pPr>
        <w:ind w:left="1134"/>
        <w:jc w:val="both"/>
      </w:pPr>
      <w:r w:rsidRPr="00790E50">
        <w:t>De uitkering wordt aangevraagd aan de hand van een ‘werkloosheidsbewijs – formulier C4’, afgeleverd door de werkgever.</w:t>
      </w:r>
    </w:p>
    <w:p w:rsidR="00790E50" w:rsidRPr="00790E50" w:rsidRDefault="00790E50" w:rsidP="00B42287">
      <w:pPr>
        <w:ind w:left="1134" w:right="-143"/>
        <w:jc w:val="both"/>
      </w:pPr>
      <w:r w:rsidRPr="00790E50">
        <w:t xml:space="preserve">Dit kan pas na de periode die gedekt is door loon of door een verbrekingsvergoeding. De indiening van de aanvraag kan plaatsvinden, ‘ten </w:t>
      </w:r>
      <w:r w:rsidRPr="00790E50">
        <w:lastRenderedPageBreak/>
        <w:t>vroegste van</w:t>
      </w:r>
      <w:r w:rsidR="00CD0A51">
        <w:t xml:space="preserve"> </w:t>
      </w:r>
      <w:r w:rsidRPr="00790E50">
        <w:t>de eerste werkdag, gerekend in het zesdaagse stelsel, volgend op de periode die gedekt is door loon of door een verbrekingsvergoeding’.</w:t>
      </w:r>
      <w:hyperlink w:anchor="_ALFABETISCH__REGISTER_2" w:history="1">
        <w:r w:rsidRPr="00790E50">
          <w:rPr>
            <w:vanish/>
            <w:color w:val="0000FF"/>
            <w:u w:val="single"/>
          </w:rPr>
          <w:t>Terug naar alfabetisch register</w:t>
        </w:r>
      </w:hyperlink>
    </w:p>
    <w:p w:rsidR="00790E50" w:rsidRPr="00790E50" w:rsidRDefault="00790E50" w:rsidP="009451E1">
      <w:pPr>
        <w:numPr>
          <w:ilvl w:val="0"/>
          <w:numId w:val="91"/>
        </w:numPr>
        <w:ind w:left="1434" w:hanging="357"/>
        <w:jc w:val="both"/>
      </w:pPr>
      <w:r w:rsidRPr="00790E50">
        <w:t>De werknemer kan de aanvraag indienen bij een uitbetalingsinstelling naar keuze. Dit is een hulpkas voor werkloosheidsuitkering of de uitbetalingsinstelling van de vakbond. De uitbetalingsinstelling stuurt de aanvraag door naar de RVA.</w:t>
      </w:r>
    </w:p>
    <w:p w:rsidR="00790E50" w:rsidRPr="00790E50" w:rsidRDefault="00790E50" w:rsidP="00790E50">
      <w:pPr>
        <w:ind w:left="1434"/>
        <w:jc w:val="both"/>
      </w:pPr>
      <w:r w:rsidRPr="00790E50">
        <w:t>De aanvraag moet bij de RVA toekomen binnen de 6 maanden, te rekenen vanaf de volgende dag volgend op de einddatum van de periode die door loon (of door een verbrekingsvergoeding) gedekt is.</w:t>
      </w:r>
    </w:p>
    <w:p w:rsidR="00790E50" w:rsidRPr="00790E50" w:rsidRDefault="00790E50" w:rsidP="009451E1">
      <w:pPr>
        <w:numPr>
          <w:ilvl w:val="0"/>
          <w:numId w:val="91"/>
        </w:numPr>
        <w:ind w:left="1434" w:hanging="357"/>
        <w:jc w:val="both"/>
      </w:pPr>
      <w:r w:rsidRPr="00790E50">
        <w:t>Werknemers die onder de ‘nieuwe’ ontslagregeling vallen, hebben recht op een ontslaguitkering van 1250€. In principe zijn dit de arbeidsovereenkomsten die aangevangen zijn na 31 december 2011.</w:t>
      </w:r>
    </w:p>
    <w:p w:rsidR="00790E50" w:rsidRPr="00790E50" w:rsidRDefault="00790E50" w:rsidP="00790E50">
      <w:pPr>
        <w:ind w:left="1420"/>
        <w:jc w:val="both"/>
      </w:pPr>
      <w:r w:rsidRPr="00790E50">
        <w:t>Is dit niet het geval, dan bedraagt de uitkering:</w:t>
      </w:r>
    </w:p>
    <w:p w:rsidR="00790E50" w:rsidRPr="00790E50" w:rsidRDefault="00790E50" w:rsidP="009451E1">
      <w:pPr>
        <w:numPr>
          <w:ilvl w:val="0"/>
          <w:numId w:val="91"/>
        </w:numPr>
        <w:jc w:val="both"/>
      </w:pPr>
      <w:r w:rsidRPr="00790E50">
        <w:t>1250€ bij een anciënniteit in de onderneming van minder dan 5 jaar;</w:t>
      </w:r>
    </w:p>
    <w:p w:rsidR="00790E50" w:rsidRPr="00790E50" w:rsidRDefault="00790E50" w:rsidP="009451E1">
      <w:pPr>
        <w:numPr>
          <w:ilvl w:val="0"/>
          <w:numId w:val="91"/>
        </w:numPr>
        <w:jc w:val="both"/>
      </w:pPr>
      <w:r w:rsidRPr="00790E50">
        <w:t>2500€ bij een anciënniteit in de onderneming van minstens 5 jaar maar minder dan 10 jaar;</w:t>
      </w:r>
    </w:p>
    <w:p w:rsidR="00790E50" w:rsidRPr="00790E50" w:rsidRDefault="00790E50" w:rsidP="009451E1">
      <w:pPr>
        <w:numPr>
          <w:ilvl w:val="0"/>
          <w:numId w:val="91"/>
        </w:numPr>
        <w:jc w:val="both"/>
      </w:pPr>
      <w:r w:rsidRPr="00790E50">
        <w:t>3750€ bij een anciënniteit in de onderneming van minstens 10 jaar.</w:t>
      </w:r>
    </w:p>
    <w:p w:rsidR="00790E50" w:rsidRPr="00790E50" w:rsidRDefault="00790E50" w:rsidP="00790E50">
      <w:pPr>
        <w:ind w:left="1420"/>
        <w:jc w:val="both"/>
      </w:pPr>
      <w:r w:rsidRPr="00790E50">
        <w:t>Anciënniteit staat hier voor de periode dat de werknemer ononderbroken in dienst is gebleven bij het GO!</w:t>
      </w:r>
    </w:p>
    <w:p w:rsidR="00790E50" w:rsidRPr="00790E50" w:rsidRDefault="00790E50" w:rsidP="00790E50">
      <w:pPr>
        <w:ind w:left="1420"/>
        <w:jc w:val="both"/>
      </w:pPr>
      <w:r w:rsidRPr="00790E50">
        <w:t>Gaat het om deeltijdse arbeid, dan wordt de uitkering verminderd ‘</w:t>
      </w:r>
      <w:r w:rsidR="00CD0A51" w:rsidRPr="00790E50">
        <w:t>in verhouding</w:t>
      </w:r>
      <w:r w:rsidRPr="00790E50">
        <w:t xml:space="preserve"> tot de arbeidsprestaties voorzien in de arbeidsovereenkomst’.</w:t>
      </w:r>
    </w:p>
    <w:p w:rsidR="00790E50" w:rsidRPr="00790E50" w:rsidRDefault="00790E50" w:rsidP="009451E1">
      <w:pPr>
        <w:numPr>
          <w:ilvl w:val="0"/>
          <w:numId w:val="92"/>
        </w:numPr>
        <w:ind w:left="1434" w:hanging="357"/>
        <w:jc w:val="both"/>
      </w:pPr>
      <w:r w:rsidRPr="00790E50">
        <w:t>De ontslaguitkering is niet verschuldigd wanneer de arbeidsovereenkomst wordt beëindigd door de werkgever:</w:t>
      </w:r>
    </w:p>
    <w:p w:rsidR="00790E50" w:rsidRPr="00790E50" w:rsidRDefault="00790E50" w:rsidP="009451E1">
      <w:pPr>
        <w:numPr>
          <w:ilvl w:val="1"/>
          <w:numId w:val="92"/>
        </w:numPr>
        <w:ind w:left="2154" w:hanging="357"/>
        <w:jc w:val="both"/>
      </w:pPr>
      <w:r w:rsidRPr="00790E50">
        <w:t>Om dringende redenen;</w:t>
      </w:r>
    </w:p>
    <w:p w:rsidR="00790E50" w:rsidRPr="00790E50" w:rsidRDefault="00790E50" w:rsidP="009451E1">
      <w:pPr>
        <w:numPr>
          <w:ilvl w:val="1"/>
          <w:numId w:val="92"/>
        </w:numPr>
        <w:ind w:left="2154" w:hanging="357"/>
        <w:jc w:val="both"/>
      </w:pPr>
      <w:r w:rsidRPr="00790E50">
        <w:t>Met het oog op pensionering of brugpensionering;</w:t>
      </w:r>
    </w:p>
    <w:p w:rsidR="00790E50" w:rsidRPr="00790E50" w:rsidRDefault="00790E50" w:rsidP="009451E1">
      <w:pPr>
        <w:numPr>
          <w:ilvl w:val="1"/>
          <w:numId w:val="92"/>
        </w:numPr>
        <w:ind w:left="2154" w:hanging="357"/>
        <w:jc w:val="both"/>
      </w:pPr>
      <w:r w:rsidRPr="00790E50">
        <w:t>Voordat de werknemer een anciënniteit van 6 maanden in het GO! verworven heeft.</w:t>
      </w:r>
    </w:p>
    <w:p w:rsidR="00790E50" w:rsidRPr="00790E50" w:rsidRDefault="00790E50" w:rsidP="00790E50">
      <w:pPr>
        <w:ind w:left="1420"/>
        <w:jc w:val="both"/>
      </w:pPr>
      <w:r w:rsidRPr="00790E50">
        <w:t>De uitkering is ook niet verschuldigd wanneer de werkgever recht heeft op een terugbetaling van een deel van de inschakelingsvergoeding door de RVA.</w:t>
      </w:r>
    </w:p>
    <w:p w:rsidR="00790E50" w:rsidRPr="00790E50" w:rsidRDefault="00790E50" w:rsidP="009451E1">
      <w:pPr>
        <w:numPr>
          <w:ilvl w:val="0"/>
          <w:numId w:val="92"/>
        </w:numPr>
        <w:ind w:left="1434" w:hanging="357"/>
        <w:jc w:val="both"/>
      </w:pPr>
      <w:r w:rsidRPr="00790E50">
        <w:t>De uitkering kan naar aanleiding van een ontslag bij dezelfde werkgever slecht één keer per jaar aan de werknemer worden betaald.</w:t>
      </w:r>
    </w:p>
    <w:p w:rsidR="00790E50" w:rsidRPr="00790E50" w:rsidRDefault="00790E50" w:rsidP="00790E50">
      <w:pPr>
        <w:jc w:val="both"/>
      </w:pPr>
    </w:p>
    <w:p w:rsidR="00790E50" w:rsidRPr="00790E50" w:rsidRDefault="00861506" w:rsidP="00790E50">
      <w:pPr>
        <w:ind w:left="851"/>
        <w:jc w:val="both"/>
      </w:pPr>
      <w:hyperlink r:id="rId152" w:history="1">
        <w:r w:rsidR="00790E50" w:rsidRPr="00790E50">
          <w:rPr>
            <w:color w:val="0000FF"/>
            <w:highlight w:val="cyan"/>
            <w:u w:val="single"/>
          </w:rPr>
          <w:t>http://www.rva.be/ontslaguitkering</w:t>
        </w:r>
      </w:hyperlink>
    </w:p>
    <w:p w:rsidR="00790E50" w:rsidRDefault="00790E50" w:rsidP="007F0D2B">
      <w:pPr>
        <w:pStyle w:val="Tekst"/>
        <w:rPr>
          <w:color w:val="000000"/>
        </w:rPr>
      </w:pPr>
    </w:p>
    <w:p w:rsidR="006447BC" w:rsidRDefault="00942A78" w:rsidP="00942A78">
      <w:pPr>
        <w:pStyle w:val="Kop3"/>
      </w:pPr>
      <w:bookmarkStart w:id="6602" w:name="_Toc426347674"/>
      <w:bookmarkStart w:id="6603" w:name="_Toc426451097"/>
      <w:bookmarkStart w:id="6604" w:name="_Toc426451641"/>
      <w:bookmarkStart w:id="6605" w:name="_Toc426511140"/>
      <w:bookmarkStart w:id="6606" w:name="_Toc426517211"/>
      <w:bookmarkStart w:id="6607" w:name="_Toc426530873"/>
      <w:bookmarkStart w:id="6608" w:name="_Toc426943794"/>
      <w:bookmarkStart w:id="6609" w:name="_Toc426950556"/>
      <w:bookmarkStart w:id="6610" w:name="_Toc450032629"/>
      <w:bookmarkStart w:id="6611" w:name="_Toc450038215"/>
      <w:bookmarkStart w:id="6612" w:name="_Toc450531292"/>
      <w:bookmarkStart w:id="6613" w:name="_Toc450985292"/>
      <w:bookmarkStart w:id="6614" w:name="_Toc451053797"/>
      <w:bookmarkStart w:id="6615" w:name="_Toc451058312"/>
      <w:bookmarkStart w:id="6616" w:name="_Toc451070076"/>
      <w:bookmarkStart w:id="6617" w:name="_Toc452441780"/>
      <w:bookmarkStart w:id="6618" w:name="_Toc462554129"/>
      <w:bookmarkStart w:id="6619" w:name="_Toc391971672"/>
      <w:bookmarkStart w:id="6620" w:name="_Toc392302269"/>
      <w:bookmarkStart w:id="6621" w:name="_Toc37835221"/>
      <w:r>
        <w:t>Opzeggingstermijnen bedienden v</w:t>
      </w:r>
      <w:r>
        <w:rPr>
          <w:rFonts w:cs="Arial"/>
        </w:rPr>
        <w:t>óó</w:t>
      </w:r>
      <w:r>
        <w:t>r 01/01/2014</w:t>
      </w:r>
      <w:r w:rsidR="00ED7A94">
        <w:t xml:space="preserve"> (= deel 1)</w:t>
      </w:r>
      <w:bookmarkEnd w:id="6621"/>
    </w:p>
    <w:p w:rsidR="006447BC" w:rsidRDefault="00C42BC2" w:rsidP="003D4C64">
      <w:pPr>
        <w:pStyle w:val="Opsomming"/>
        <w:tabs>
          <w:tab w:val="left" w:pos="1134"/>
        </w:tabs>
        <w:ind w:left="851" w:firstLine="0"/>
        <w:jc w:val="both"/>
        <w:rPr>
          <w:b/>
          <w:bCs/>
          <w:color w:val="000000"/>
        </w:rPr>
      </w:pPr>
      <w:r w:rsidRPr="00A47A12">
        <w:rPr>
          <w:b/>
          <w:bCs/>
          <w:color w:val="000000"/>
          <w:u w:val="single"/>
        </w:rPr>
        <w:t>Lagere b</w:t>
      </w:r>
      <w:r w:rsidR="006447BC" w:rsidRPr="00A47A12">
        <w:rPr>
          <w:b/>
          <w:bCs/>
          <w:color w:val="000000"/>
          <w:u w:val="single"/>
        </w:rPr>
        <w:t>edienden</w:t>
      </w:r>
      <w:r w:rsidR="006447BC" w:rsidRPr="006447BC">
        <w:rPr>
          <w:b/>
          <w:bCs/>
          <w:color w:val="000000"/>
        </w:rPr>
        <w:t xml:space="preserve"> met een </w:t>
      </w:r>
      <w:r w:rsidR="006447BC" w:rsidRPr="00724B86">
        <w:rPr>
          <w:b/>
          <w:bCs/>
          <w:color w:val="000000"/>
          <w:u w:val="single"/>
        </w:rPr>
        <w:t>bruto-jaarloon</w:t>
      </w:r>
      <w:r w:rsidR="006447BC" w:rsidRPr="006447BC">
        <w:rPr>
          <w:b/>
          <w:bCs/>
          <w:color w:val="000000"/>
        </w:rPr>
        <w:t xml:space="preserve"> </w:t>
      </w:r>
      <w:r w:rsidR="006447BC" w:rsidRPr="00724B86">
        <w:rPr>
          <w:b/>
          <w:bCs/>
          <w:color w:val="000000"/>
          <w:u w:val="single"/>
        </w:rPr>
        <w:t>niet hoger</w:t>
      </w:r>
      <w:r w:rsidR="006447BC" w:rsidRPr="006447BC">
        <w:rPr>
          <w:b/>
          <w:bCs/>
          <w:color w:val="000000"/>
        </w:rPr>
        <w:t xml:space="preserve"> d</w:t>
      </w:r>
      <w:r w:rsidR="006447BC">
        <w:rPr>
          <w:b/>
          <w:bCs/>
          <w:color w:val="000000"/>
        </w:rPr>
        <w:t xml:space="preserve">an </w:t>
      </w:r>
      <w:r w:rsidR="006447BC" w:rsidRPr="00724B86">
        <w:rPr>
          <w:b/>
          <w:bCs/>
          <w:color w:val="000000"/>
          <w:u w:val="single"/>
        </w:rPr>
        <w:t>32.254 €</w:t>
      </w:r>
      <w:r w:rsidR="006447BC">
        <w:rPr>
          <w:b/>
          <w:bCs/>
          <w:color w:val="000000"/>
        </w:rPr>
        <w:t xml:space="preserve"> (bedrag op </w:t>
      </w:r>
      <w:r w:rsidR="003D4C64">
        <w:rPr>
          <w:b/>
          <w:bCs/>
          <w:color w:val="000000"/>
        </w:rPr>
        <w:t>31 december</w:t>
      </w:r>
      <w:r w:rsidR="006447BC" w:rsidRPr="006447BC">
        <w:rPr>
          <w:b/>
          <w:bCs/>
          <w:color w:val="000000"/>
        </w:rPr>
        <w:t xml:space="preserve"> 2013)</w:t>
      </w:r>
      <w:r w:rsidR="003D4C64">
        <w:rPr>
          <w:b/>
          <w:bCs/>
          <w:color w:val="000000"/>
        </w:rPr>
        <w:t>.</w:t>
      </w:r>
    </w:p>
    <w:p w:rsidR="003D4C64" w:rsidRPr="006447BC" w:rsidRDefault="003D4C64" w:rsidP="003D4C64">
      <w:pPr>
        <w:pStyle w:val="Opsomming"/>
        <w:tabs>
          <w:tab w:val="left" w:pos="1134"/>
        </w:tabs>
        <w:ind w:left="851" w:firstLine="0"/>
        <w:jc w:val="both"/>
        <w:rPr>
          <w:b/>
          <w:bCs/>
          <w:color w:val="000000"/>
        </w:rPr>
      </w:pPr>
    </w:p>
    <w:p w:rsidR="005B7A81" w:rsidRDefault="006447BC" w:rsidP="003D4C64">
      <w:pPr>
        <w:pStyle w:val="Opsomming"/>
        <w:tabs>
          <w:tab w:val="left" w:pos="1134"/>
        </w:tabs>
        <w:ind w:left="851" w:firstLine="0"/>
        <w:jc w:val="both"/>
        <w:rPr>
          <w:color w:val="000000"/>
        </w:rPr>
      </w:pPr>
      <w:r w:rsidRPr="006447BC">
        <w:rPr>
          <w:color w:val="000000"/>
        </w:rPr>
        <w:t>Voor de bedienden met een bruto-jaarloon (met inbegrip van o.a. het dubbel vakantieg</w:t>
      </w:r>
      <w:r w:rsidR="003D4C64">
        <w:rPr>
          <w:color w:val="000000"/>
        </w:rPr>
        <w:t xml:space="preserve">eld en de eindejaarspremie) tot </w:t>
      </w:r>
      <w:r w:rsidRPr="006447BC">
        <w:rPr>
          <w:color w:val="000000"/>
        </w:rPr>
        <w:t xml:space="preserve">32.254 €, bedraagt de </w:t>
      </w:r>
      <w:r w:rsidRPr="0071451A">
        <w:rPr>
          <w:color w:val="000000"/>
          <w:u w:val="single"/>
        </w:rPr>
        <w:t>opzeggingstermijn die de werkgever in acht moet nemen</w:t>
      </w:r>
      <w:r w:rsidRPr="006447BC">
        <w:rPr>
          <w:color w:val="000000"/>
        </w:rPr>
        <w:t xml:space="preserve"> ten minste drie maanden voor een bediende die minder dan 5 jaar in dienst is. Deze periode wordt met drie maanden verlengd bij het begin van elke periode van 5 jaar</w:t>
      </w:r>
      <w:r w:rsidR="005B7A81">
        <w:rPr>
          <w:color w:val="000000"/>
        </w:rPr>
        <w:t xml:space="preserve"> dienst bij dezelfde werkgever.</w:t>
      </w:r>
    </w:p>
    <w:p w:rsidR="005B7A81" w:rsidRDefault="005B7A81" w:rsidP="003D4C64">
      <w:pPr>
        <w:pStyle w:val="Opsomming"/>
        <w:tabs>
          <w:tab w:val="left" w:pos="1134"/>
        </w:tabs>
        <w:ind w:left="851" w:firstLine="0"/>
        <w:jc w:val="both"/>
        <w:rPr>
          <w:color w:val="000000"/>
        </w:rPr>
      </w:pPr>
    </w:p>
    <w:p w:rsidR="00E9177D" w:rsidRDefault="00BE336B" w:rsidP="00A47A12">
      <w:pPr>
        <w:pStyle w:val="Opsomming"/>
        <w:tabs>
          <w:tab w:val="left" w:pos="851"/>
        </w:tabs>
        <w:ind w:left="851" w:hanging="1"/>
        <w:jc w:val="both"/>
        <w:rPr>
          <w:color w:val="000000"/>
        </w:rPr>
      </w:pPr>
      <w:r w:rsidRPr="00BE336B">
        <w:rPr>
          <w:color w:val="000000"/>
          <w:highlight w:val="magenta"/>
        </w:rPr>
        <w:t>Om na te gaan of bepaalde loongrenzen worden bereikt, kijkt men naar het bruto jaarloon van de werknemer. Het bruto jaarloon is het bruto maandloon vermenigvuldigd met 12 en vermeerderd met de eindejaarspremie, het variabel loon, het vakantiegeld en de overige voordelen die in de overeenkomst zijn vastgelegd.</w:t>
      </w:r>
    </w:p>
    <w:p w:rsidR="00E9177D" w:rsidRDefault="00E9177D" w:rsidP="00A47A12">
      <w:pPr>
        <w:pStyle w:val="Opsomming"/>
        <w:tabs>
          <w:tab w:val="left" w:pos="851"/>
        </w:tabs>
        <w:ind w:left="851" w:hanging="1"/>
        <w:jc w:val="both"/>
        <w:rPr>
          <w:color w:val="000000"/>
        </w:rPr>
      </w:pPr>
    </w:p>
    <w:p w:rsidR="00E9177D" w:rsidRDefault="00E9177D" w:rsidP="00A47A12">
      <w:pPr>
        <w:pStyle w:val="Opsomming"/>
        <w:tabs>
          <w:tab w:val="left" w:pos="851"/>
        </w:tabs>
        <w:ind w:left="851" w:hanging="1"/>
        <w:jc w:val="both"/>
        <w:rPr>
          <w:color w:val="000000"/>
        </w:rPr>
      </w:pPr>
    </w:p>
    <w:p w:rsidR="00E9177D" w:rsidRDefault="00E9177D" w:rsidP="00A47A12">
      <w:pPr>
        <w:pStyle w:val="Opsomming"/>
        <w:tabs>
          <w:tab w:val="left" w:pos="851"/>
        </w:tabs>
        <w:ind w:left="851" w:hanging="1"/>
        <w:jc w:val="both"/>
        <w:rPr>
          <w:color w:val="000000"/>
        </w:rPr>
      </w:pPr>
    </w:p>
    <w:p w:rsidR="00B42287" w:rsidRDefault="00B42287" w:rsidP="00A47A12">
      <w:pPr>
        <w:pStyle w:val="Opsomming"/>
        <w:tabs>
          <w:tab w:val="left" w:pos="851"/>
        </w:tabs>
        <w:ind w:left="851" w:hanging="1"/>
        <w:jc w:val="both"/>
        <w:rPr>
          <w:color w:val="000000"/>
        </w:rPr>
      </w:pPr>
    </w:p>
    <w:p w:rsidR="004F5534" w:rsidRDefault="004F5534" w:rsidP="00A47A12">
      <w:pPr>
        <w:pStyle w:val="Opsomming"/>
        <w:tabs>
          <w:tab w:val="left" w:pos="851"/>
        </w:tabs>
        <w:ind w:left="851" w:hanging="1"/>
        <w:jc w:val="both"/>
        <w:rPr>
          <w:color w:val="000000"/>
        </w:rPr>
      </w:pPr>
    </w:p>
    <w:p w:rsidR="00A47A12" w:rsidRDefault="00861506" w:rsidP="0067469B">
      <w:pPr>
        <w:pStyle w:val="Opsomming"/>
        <w:tabs>
          <w:tab w:val="left" w:pos="1418"/>
        </w:tabs>
        <w:ind w:left="4962" w:hanging="1"/>
        <w:jc w:val="both"/>
        <w:rPr>
          <w:rStyle w:val="Hyperlink"/>
          <w:vanish/>
        </w:rPr>
      </w:pPr>
      <w:hyperlink w:anchor="_ALFABETISCH__REGISTER_2" w:history="1">
        <w:r w:rsidR="00A47A12" w:rsidRPr="00A47A12">
          <w:rPr>
            <w:rStyle w:val="Hyperlink"/>
            <w:vanish/>
          </w:rPr>
          <w:t>Terug naar alfabetisch register</w:t>
        </w:r>
      </w:hyperlink>
    </w:p>
    <w:p w:rsidR="00A549C2" w:rsidRDefault="001C6235" w:rsidP="00913ED5">
      <w:pPr>
        <w:ind w:left="851"/>
        <w:rPr>
          <w:i/>
          <w:color w:val="00B0F0"/>
          <w:sz w:val="24"/>
          <w:szCs w:val="24"/>
          <w:u w:val="single"/>
        </w:rPr>
      </w:pPr>
      <w:bookmarkStart w:id="6622" w:name="_Toc276635738"/>
      <w:r>
        <w:rPr>
          <w:i/>
          <w:color w:val="00B0F0"/>
          <w:sz w:val="24"/>
          <w:szCs w:val="24"/>
          <w:u w:val="single"/>
        </w:rPr>
        <w:t xml:space="preserve">Tabel opzeggingstermijnen </w:t>
      </w:r>
      <w:r w:rsidR="00A549C2" w:rsidRPr="005E6946">
        <w:rPr>
          <w:i/>
          <w:color w:val="00B0F0"/>
          <w:sz w:val="24"/>
          <w:szCs w:val="24"/>
          <w:u w:val="single"/>
        </w:rPr>
        <w:t>bedienden</w:t>
      </w:r>
      <w:bookmarkEnd w:id="6622"/>
      <w:r w:rsidR="00E25AD5">
        <w:rPr>
          <w:i/>
          <w:color w:val="00B0F0"/>
          <w:sz w:val="24"/>
          <w:szCs w:val="24"/>
          <w:u w:val="single"/>
        </w:rPr>
        <w:t xml:space="preserve"> -  voor contracten afgesloten </w:t>
      </w:r>
      <w:r w:rsidR="00ED27CA" w:rsidRPr="00ED27CA">
        <w:rPr>
          <w:b/>
          <w:i/>
          <w:color w:val="00B0F0"/>
          <w:sz w:val="24"/>
          <w:szCs w:val="24"/>
          <w:u w:val="single"/>
        </w:rPr>
        <w:t xml:space="preserve">VOOR </w:t>
      </w:r>
      <w:r w:rsidR="00B91D3A">
        <w:rPr>
          <w:b/>
          <w:i/>
          <w:color w:val="00B0F0"/>
          <w:sz w:val="24"/>
          <w:szCs w:val="24"/>
          <w:u w:val="single"/>
        </w:rPr>
        <w:t>01</w:t>
      </w:r>
      <w:r w:rsidR="00E25AD5">
        <w:rPr>
          <w:i/>
          <w:color w:val="00B0F0"/>
          <w:sz w:val="24"/>
          <w:szCs w:val="24"/>
          <w:u w:val="single"/>
        </w:rPr>
        <w:t>/</w:t>
      </w:r>
      <w:r w:rsidR="00B91D3A">
        <w:rPr>
          <w:i/>
          <w:color w:val="00B0F0"/>
          <w:sz w:val="24"/>
          <w:szCs w:val="24"/>
          <w:u w:val="single"/>
        </w:rPr>
        <w:t>01</w:t>
      </w:r>
      <w:r w:rsidR="00E25AD5">
        <w:rPr>
          <w:i/>
          <w:color w:val="00B0F0"/>
          <w:sz w:val="24"/>
          <w:szCs w:val="24"/>
          <w:u w:val="single"/>
        </w:rPr>
        <w:t>/20</w:t>
      </w:r>
      <w:r w:rsidR="00B91D3A">
        <w:rPr>
          <w:i/>
          <w:color w:val="00B0F0"/>
          <w:sz w:val="24"/>
          <w:szCs w:val="24"/>
          <w:u w:val="single"/>
        </w:rPr>
        <w:t>14</w:t>
      </w:r>
      <w:r w:rsidR="00E25AD5">
        <w:rPr>
          <w:i/>
          <w:color w:val="00B0F0"/>
          <w:sz w:val="24"/>
          <w:szCs w:val="24"/>
          <w:u w:val="single"/>
        </w:rPr>
        <w:t xml:space="preserve"> - </w:t>
      </w:r>
      <w:r w:rsidR="00F0437C">
        <w:rPr>
          <w:i/>
          <w:color w:val="00B0F0"/>
          <w:sz w:val="24"/>
          <w:szCs w:val="24"/>
          <w:u w:val="single"/>
        </w:rPr>
        <w:t xml:space="preserve"> </w:t>
      </w:r>
      <w:r w:rsidR="005E6946">
        <w:rPr>
          <w:i/>
          <w:color w:val="00B0F0"/>
          <w:sz w:val="24"/>
          <w:szCs w:val="24"/>
          <w:u w:val="single"/>
        </w:rPr>
        <w:t xml:space="preserve">met </w:t>
      </w:r>
      <w:r w:rsidR="00913ED5">
        <w:rPr>
          <w:i/>
          <w:color w:val="00B0F0"/>
          <w:sz w:val="24"/>
          <w:szCs w:val="24"/>
          <w:u w:val="single"/>
        </w:rPr>
        <w:t xml:space="preserve">een </w:t>
      </w:r>
      <w:r w:rsidR="005E6946">
        <w:rPr>
          <w:i/>
          <w:color w:val="00B0F0"/>
          <w:sz w:val="24"/>
          <w:szCs w:val="24"/>
          <w:u w:val="single"/>
        </w:rPr>
        <w:t>loon minder dan 3</w:t>
      </w:r>
      <w:r w:rsidR="00611EA5">
        <w:rPr>
          <w:i/>
          <w:color w:val="00B0F0"/>
          <w:sz w:val="24"/>
          <w:szCs w:val="24"/>
          <w:u w:val="single"/>
        </w:rPr>
        <w:t>2</w:t>
      </w:r>
      <w:r w:rsidR="005E6946">
        <w:rPr>
          <w:i/>
          <w:color w:val="00B0F0"/>
          <w:sz w:val="24"/>
          <w:szCs w:val="24"/>
          <w:u w:val="single"/>
        </w:rPr>
        <w:t>.</w:t>
      </w:r>
      <w:r w:rsidR="000B7CE3">
        <w:rPr>
          <w:i/>
          <w:color w:val="00B0F0"/>
          <w:sz w:val="24"/>
          <w:szCs w:val="24"/>
          <w:u w:val="single"/>
        </w:rPr>
        <w:t>254</w:t>
      </w:r>
      <w:r w:rsidR="005E6946">
        <w:rPr>
          <w:i/>
          <w:color w:val="00B0F0"/>
          <w:sz w:val="24"/>
          <w:szCs w:val="24"/>
          <w:u w:val="single"/>
        </w:rPr>
        <w:t>€</w:t>
      </w:r>
    </w:p>
    <w:p w:rsidR="00DE04DE" w:rsidRDefault="00DE04DE" w:rsidP="00913ED5">
      <w:pPr>
        <w:ind w:left="851"/>
        <w:rPr>
          <w:i/>
          <w:color w:val="00B0F0"/>
          <w:sz w:val="24"/>
          <w:szCs w:val="24"/>
          <w:u w:val="single"/>
        </w:rPr>
      </w:pPr>
    </w:p>
    <w:tbl>
      <w:tblPr>
        <w:tblW w:w="8574"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126"/>
        <w:gridCol w:w="1418"/>
        <w:gridCol w:w="1275"/>
        <w:gridCol w:w="2054"/>
      </w:tblGrid>
      <w:tr w:rsidR="00ED27CA" w:rsidRPr="00C9139C" w:rsidTr="00ED27CA">
        <w:trPr>
          <w:cantSplit/>
        </w:trPr>
        <w:tc>
          <w:tcPr>
            <w:tcW w:w="1701" w:type="dxa"/>
            <w:tcBorders>
              <w:bottom w:val="nil"/>
            </w:tcBorders>
            <w:vAlign w:val="center"/>
          </w:tcPr>
          <w:p w:rsidR="00ED27CA" w:rsidRPr="00C9139C" w:rsidRDefault="00ED27CA" w:rsidP="00DA1EAB">
            <w:pPr>
              <w:pStyle w:val="Tekst"/>
              <w:ind w:left="0"/>
              <w:jc w:val="center"/>
              <w:rPr>
                <w:color w:val="000000"/>
              </w:rPr>
            </w:pPr>
            <w:r w:rsidRPr="00C9139C">
              <w:rPr>
                <w:color w:val="000000"/>
              </w:rPr>
              <w:t>Jaarloon</w:t>
            </w:r>
          </w:p>
        </w:tc>
        <w:tc>
          <w:tcPr>
            <w:tcW w:w="2126" w:type="dxa"/>
            <w:tcBorders>
              <w:bottom w:val="nil"/>
            </w:tcBorders>
            <w:vAlign w:val="center"/>
          </w:tcPr>
          <w:p w:rsidR="00ED27CA" w:rsidRPr="00C9139C" w:rsidRDefault="00ED27CA" w:rsidP="00DA1EAB">
            <w:pPr>
              <w:pStyle w:val="Tekst"/>
              <w:ind w:left="0"/>
              <w:jc w:val="center"/>
              <w:rPr>
                <w:color w:val="000000"/>
              </w:rPr>
            </w:pPr>
            <w:r w:rsidRPr="00C9139C">
              <w:rPr>
                <w:color w:val="000000"/>
              </w:rPr>
              <w:t>Anciënniteit</w:t>
            </w:r>
          </w:p>
        </w:tc>
        <w:tc>
          <w:tcPr>
            <w:tcW w:w="2693" w:type="dxa"/>
            <w:gridSpan w:val="2"/>
            <w:vAlign w:val="center"/>
          </w:tcPr>
          <w:p w:rsidR="00ED27CA" w:rsidRPr="00C9139C" w:rsidRDefault="00ED27CA" w:rsidP="00DA1EAB">
            <w:pPr>
              <w:pStyle w:val="Tekst"/>
              <w:ind w:left="0"/>
              <w:jc w:val="center"/>
              <w:rPr>
                <w:color w:val="000000"/>
              </w:rPr>
            </w:pPr>
            <w:r w:rsidRPr="00C9139C">
              <w:rPr>
                <w:color w:val="000000"/>
              </w:rPr>
              <w:t>Duur van de opzeggingstermijnen door</w:t>
            </w:r>
          </w:p>
        </w:tc>
        <w:tc>
          <w:tcPr>
            <w:tcW w:w="2054" w:type="dxa"/>
            <w:tcBorders>
              <w:bottom w:val="nil"/>
            </w:tcBorders>
            <w:vAlign w:val="center"/>
          </w:tcPr>
          <w:p w:rsidR="00ED27CA" w:rsidRPr="00C9139C" w:rsidRDefault="00ED27CA" w:rsidP="00DA1EAB">
            <w:pPr>
              <w:pStyle w:val="Tekst"/>
              <w:ind w:left="0"/>
              <w:jc w:val="center"/>
              <w:rPr>
                <w:color w:val="000000"/>
              </w:rPr>
            </w:pPr>
            <w:r w:rsidRPr="00C9139C">
              <w:rPr>
                <w:color w:val="000000"/>
              </w:rPr>
              <w:t>Aanvang</w:t>
            </w:r>
          </w:p>
        </w:tc>
      </w:tr>
      <w:tr w:rsidR="00ED27CA" w:rsidRPr="00C9139C" w:rsidTr="00ED27CA">
        <w:tc>
          <w:tcPr>
            <w:tcW w:w="1701" w:type="dxa"/>
            <w:tcBorders>
              <w:top w:val="nil"/>
            </w:tcBorders>
          </w:tcPr>
          <w:p w:rsidR="00ED27CA" w:rsidRPr="00C9139C" w:rsidRDefault="00ED27CA" w:rsidP="00DA1EAB">
            <w:pPr>
              <w:pStyle w:val="Tekst"/>
              <w:ind w:left="0"/>
              <w:jc w:val="center"/>
              <w:rPr>
                <w:color w:val="000000"/>
              </w:rPr>
            </w:pPr>
          </w:p>
        </w:tc>
        <w:tc>
          <w:tcPr>
            <w:tcW w:w="2126" w:type="dxa"/>
            <w:tcBorders>
              <w:top w:val="nil"/>
            </w:tcBorders>
          </w:tcPr>
          <w:p w:rsidR="00ED27CA" w:rsidRPr="00C9139C" w:rsidRDefault="00ED27CA" w:rsidP="00DA1EAB">
            <w:pPr>
              <w:pStyle w:val="Tekst"/>
              <w:ind w:left="0"/>
              <w:jc w:val="center"/>
              <w:rPr>
                <w:color w:val="000000"/>
              </w:rPr>
            </w:pPr>
          </w:p>
        </w:tc>
        <w:tc>
          <w:tcPr>
            <w:tcW w:w="1418" w:type="dxa"/>
          </w:tcPr>
          <w:p w:rsidR="00ED27CA" w:rsidRPr="00C9139C" w:rsidRDefault="00ED27CA" w:rsidP="00DA1EAB">
            <w:pPr>
              <w:pStyle w:val="Tekst"/>
              <w:ind w:left="0"/>
              <w:jc w:val="center"/>
              <w:rPr>
                <w:color w:val="000000"/>
              </w:rPr>
            </w:pPr>
            <w:r w:rsidRPr="00C9139C">
              <w:rPr>
                <w:color w:val="000000"/>
              </w:rPr>
              <w:t>Werkgever</w:t>
            </w:r>
          </w:p>
        </w:tc>
        <w:tc>
          <w:tcPr>
            <w:tcW w:w="1275" w:type="dxa"/>
            <w:tcBorders>
              <w:bottom w:val="nil"/>
            </w:tcBorders>
          </w:tcPr>
          <w:p w:rsidR="00ED27CA" w:rsidRPr="00C9139C" w:rsidRDefault="00ED27CA" w:rsidP="00DA1EAB">
            <w:pPr>
              <w:pStyle w:val="Tekst"/>
              <w:ind w:left="0"/>
              <w:jc w:val="center"/>
              <w:rPr>
                <w:color w:val="000000"/>
              </w:rPr>
            </w:pPr>
            <w:r w:rsidRPr="00C9139C">
              <w:rPr>
                <w:color w:val="000000"/>
              </w:rPr>
              <w:t>Bediende</w:t>
            </w:r>
          </w:p>
        </w:tc>
        <w:tc>
          <w:tcPr>
            <w:tcW w:w="2054" w:type="dxa"/>
            <w:tcBorders>
              <w:top w:val="nil"/>
            </w:tcBorders>
          </w:tcPr>
          <w:p w:rsidR="00ED27CA" w:rsidRPr="00C9139C" w:rsidRDefault="00ED27CA" w:rsidP="00DA1EAB">
            <w:pPr>
              <w:pStyle w:val="Tekst"/>
              <w:ind w:left="0"/>
              <w:jc w:val="center"/>
              <w:rPr>
                <w:color w:val="000000"/>
              </w:rPr>
            </w:pPr>
          </w:p>
        </w:tc>
      </w:tr>
      <w:tr w:rsidR="00ED27CA" w:rsidRPr="001101C1" w:rsidTr="00ED27CA">
        <w:trPr>
          <w:cantSplit/>
        </w:trPr>
        <w:tc>
          <w:tcPr>
            <w:tcW w:w="1701" w:type="dxa"/>
            <w:vMerge w:val="restart"/>
          </w:tcPr>
          <w:p w:rsidR="00ED27CA" w:rsidRPr="001101C1" w:rsidRDefault="00ED27CA" w:rsidP="000B7CE3">
            <w:pPr>
              <w:pStyle w:val="Tekst"/>
              <w:ind w:left="0"/>
              <w:rPr>
                <w:color w:val="000000"/>
              </w:rPr>
            </w:pPr>
            <w:r w:rsidRPr="001101C1">
              <w:rPr>
                <w:color w:val="000000"/>
              </w:rPr>
              <w:t xml:space="preserve">Bediende met een loon van minder dan </w:t>
            </w:r>
            <w:r>
              <w:rPr>
                <w:color w:val="000000"/>
              </w:rPr>
              <w:t>3</w:t>
            </w:r>
            <w:r w:rsidR="007B15A8">
              <w:rPr>
                <w:color w:val="000000"/>
              </w:rPr>
              <w:t>2</w:t>
            </w:r>
            <w:r w:rsidR="00080CD7">
              <w:rPr>
                <w:color w:val="000000"/>
              </w:rPr>
              <w:t>.</w:t>
            </w:r>
            <w:r w:rsidR="000B7CE3">
              <w:rPr>
                <w:color w:val="000000"/>
              </w:rPr>
              <w:t>254</w:t>
            </w:r>
            <w:r w:rsidRPr="001101C1">
              <w:rPr>
                <w:color w:val="000000"/>
              </w:rPr>
              <w:t xml:space="preserve"> € </w:t>
            </w:r>
          </w:p>
        </w:tc>
        <w:tc>
          <w:tcPr>
            <w:tcW w:w="2126" w:type="dxa"/>
          </w:tcPr>
          <w:p w:rsidR="00ED27CA" w:rsidRPr="001101C1" w:rsidRDefault="00ED27CA" w:rsidP="00DA1EAB">
            <w:pPr>
              <w:pStyle w:val="Tekst"/>
              <w:ind w:left="72"/>
              <w:rPr>
                <w:color w:val="000000"/>
              </w:rPr>
            </w:pPr>
            <w:r w:rsidRPr="001101C1">
              <w:rPr>
                <w:color w:val="000000"/>
              </w:rPr>
              <w:t>minder dan 5 jaar</w:t>
            </w:r>
          </w:p>
        </w:tc>
        <w:tc>
          <w:tcPr>
            <w:tcW w:w="1418" w:type="dxa"/>
          </w:tcPr>
          <w:p w:rsidR="00ED27CA" w:rsidRPr="001101C1" w:rsidRDefault="00ED27CA" w:rsidP="00DA1EAB">
            <w:pPr>
              <w:pStyle w:val="Tekst"/>
              <w:ind w:left="72"/>
              <w:rPr>
                <w:color w:val="000000"/>
              </w:rPr>
            </w:pPr>
            <w:r w:rsidRPr="001101C1">
              <w:rPr>
                <w:color w:val="000000"/>
              </w:rPr>
              <w:t>3 maand</w:t>
            </w:r>
          </w:p>
        </w:tc>
        <w:tc>
          <w:tcPr>
            <w:tcW w:w="1275" w:type="dxa"/>
            <w:tcBorders>
              <w:bottom w:val="nil"/>
            </w:tcBorders>
          </w:tcPr>
          <w:p w:rsidR="00ED27CA" w:rsidRPr="001101C1" w:rsidRDefault="00ED27CA" w:rsidP="00DA1EAB">
            <w:pPr>
              <w:pStyle w:val="Tekst"/>
              <w:ind w:left="0"/>
              <w:rPr>
                <w:color w:val="000000"/>
              </w:rPr>
            </w:pPr>
            <w:r w:rsidRPr="001101C1">
              <w:rPr>
                <w:color w:val="000000"/>
              </w:rPr>
              <w:t>1,5 maand</w:t>
            </w:r>
          </w:p>
        </w:tc>
        <w:tc>
          <w:tcPr>
            <w:tcW w:w="2054" w:type="dxa"/>
          </w:tcPr>
          <w:p w:rsidR="00ED27CA" w:rsidRPr="001101C1" w:rsidRDefault="00ED27CA" w:rsidP="00151631">
            <w:pPr>
              <w:pStyle w:val="Tekst"/>
              <w:ind w:left="0"/>
              <w:rPr>
                <w:color w:val="000000"/>
              </w:rPr>
            </w:pPr>
            <w:r w:rsidRPr="001101C1">
              <w:rPr>
                <w:color w:val="000000"/>
              </w:rPr>
              <w:t xml:space="preserve">1° </w:t>
            </w:r>
            <w:r w:rsidR="00151631">
              <w:rPr>
                <w:color w:val="000000"/>
              </w:rPr>
              <w:t>maandag</w:t>
            </w:r>
            <w:r w:rsidRPr="001101C1">
              <w:rPr>
                <w:color w:val="000000"/>
              </w:rPr>
              <w:t xml:space="preserve"> </w:t>
            </w:r>
          </w:p>
        </w:tc>
      </w:tr>
      <w:tr w:rsidR="00ED27CA" w:rsidRPr="001101C1" w:rsidTr="00ED27CA">
        <w:tc>
          <w:tcPr>
            <w:tcW w:w="1701" w:type="dxa"/>
            <w:vMerge/>
          </w:tcPr>
          <w:p w:rsidR="00ED27CA" w:rsidRPr="001101C1" w:rsidRDefault="00ED27CA" w:rsidP="00DA1EAB">
            <w:pPr>
              <w:pStyle w:val="Tekst"/>
              <w:ind w:left="0"/>
              <w:rPr>
                <w:color w:val="000000"/>
              </w:rPr>
            </w:pPr>
          </w:p>
        </w:tc>
        <w:tc>
          <w:tcPr>
            <w:tcW w:w="2126" w:type="dxa"/>
          </w:tcPr>
          <w:p w:rsidR="00ED27CA" w:rsidRPr="001101C1" w:rsidRDefault="00ED27CA" w:rsidP="00DA1EAB">
            <w:pPr>
              <w:pStyle w:val="Tekst"/>
              <w:ind w:left="72"/>
              <w:rPr>
                <w:color w:val="000000"/>
              </w:rPr>
            </w:pPr>
            <w:r w:rsidRPr="001101C1">
              <w:rPr>
                <w:color w:val="000000"/>
              </w:rPr>
              <w:t>Van 5 – tot minder dan 10 jaar</w:t>
            </w:r>
          </w:p>
        </w:tc>
        <w:tc>
          <w:tcPr>
            <w:tcW w:w="1418" w:type="dxa"/>
          </w:tcPr>
          <w:p w:rsidR="00ED27CA" w:rsidRPr="001101C1" w:rsidRDefault="00ED27CA" w:rsidP="00DA1EAB">
            <w:pPr>
              <w:pStyle w:val="Tekst"/>
              <w:ind w:left="72"/>
              <w:rPr>
                <w:color w:val="000000"/>
              </w:rPr>
            </w:pPr>
            <w:r w:rsidRPr="001101C1">
              <w:rPr>
                <w:color w:val="000000"/>
              </w:rPr>
              <w:t xml:space="preserve">6 maand </w:t>
            </w:r>
          </w:p>
        </w:tc>
        <w:tc>
          <w:tcPr>
            <w:tcW w:w="1275" w:type="dxa"/>
            <w:tcBorders>
              <w:bottom w:val="nil"/>
            </w:tcBorders>
          </w:tcPr>
          <w:p w:rsidR="00ED27CA" w:rsidRPr="001101C1" w:rsidRDefault="00ED27CA" w:rsidP="00DA1EAB">
            <w:pPr>
              <w:pStyle w:val="Tekst"/>
              <w:ind w:left="0"/>
              <w:rPr>
                <w:color w:val="000000"/>
              </w:rPr>
            </w:pPr>
            <w:r w:rsidRPr="001101C1">
              <w:rPr>
                <w:color w:val="000000"/>
              </w:rPr>
              <w:t xml:space="preserve">3 maand </w:t>
            </w:r>
          </w:p>
        </w:tc>
        <w:tc>
          <w:tcPr>
            <w:tcW w:w="2054" w:type="dxa"/>
          </w:tcPr>
          <w:p w:rsidR="00ED27CA" w:rsidRPr="001101C1" w:rsidRDefault="00151631" w:rsidP="00DA1EAB">
            <w:pPr>
              <w:pStyle w:val="Tekst"/>
              <w:ind w:left="0"/>
              <w:rPr>
                <w:color w:val="000000"/>
              </w:rPr>
            </w:pPr>
            <w:r w:rsidRPr="001101C1">
              <w:rPr>
                <w:color w:val="000000"/>
              </w:rPr>
              <w:t xml:space="preserve">1° </w:t>
            </w:r>
            <w:r>
              <w:rPr>
                <w:color w:val="000000"/>
              </w:rPr>
              <w:t>maandag</w:t>
            </w:r>
          </w:p>
        </w:tc>
      </w:tr>
      <w:tr w:rsidR="00ED27CA" w:rsidRPr="001101C1" w:rsidTr="00ED27CA">
        <w:tc>
          <w:tcPr>
            <w:tcW w:w="1701" w:type="dxa"/>
            <w:vMerge/>
          </w:tcPr>
          <w:p w:rsidR="00ED27CA" w:rsidRPr="001101C1" w:rsidRDefault="00ED27CA" w:rsidP="00DA1EAB">
            <w:pPr>
              <w:pStyle w:val="Tekst"/>
              <w:ind w:left="0"/>
              <w:rPr>
                <w:color w:val="000000"/>
              </w:rPr>
            </w:pPr>
          </w:p>
        </w:tc>
        <w:tc>
          <w:tcPr>
            <w:tcW w:w="2126" w:type="dxa"/>
          </w:tcPr>
          <w:p w:rsidR="00ED27CA" w:rsidRPr="001101C1" w:rsidRDefault="00ED27CA" w:rsidP="00DA1EAB">
            <w:pPr>
              <w:pStyle w:val="Tekst"/>
              <w:ind w:left="72"/>
              <w:rPr>
                <w:color w:val="000000"/>
              </w:rPr>
            </w:pPr>
            <w:r w:rsidRPr="001101C1">
              <w:rPr>
                <w:color w:val="000000"/>
              </w:rPr>
              <w:t>Van 10 – tot minder dan 15 jaar</w:t>
            </w:r>
          </w:p>
        </w:tc>
        <w:tc>
          <w:tcPr>
            <w:tcW w:w="1418" w:type="dxa"/>
          </w:tcPr>
          <w:p w:rsidR="00ED27CA" w:rsidRPr="001101C1" w:rsidRDefault="00ED27CA" w:rsidP="00DA1EAB">
            <w:pPr>
              <w:pStyle w:val="Tekst"/>
              <w:ind w:left="72"/>
              <w:rPr>
                <w:color w:val="000000"/>
              </w:rPr>
            </w:pPr>
            <w:r w:rsidRPr="001101C1">
              <w:rPr>
                <w:color w:val="000000"/>
              </w:rPr>
              <w:t xml:space="preserve">9 maand </w:t>
            </w:r>
          </w:p>
        </w:tc>
        <w:tc>
          <w:tcPr>
            <w:tcW w:w="1275" w:type="dxa"/>
            <w:tcBorders>
              <w:bottom w:val="nil"/>
            </w:tcBorders>
          </w:tcPr>
          <w:p w:rsidR="00ED27CA" w:rsidRPr="001101C1" w:rsidRDefault="00ED27CA" w:rsidP="00DA1EAB">
            <w:pPr>
              <w:pStyle w:val="Tekst"/>
              <w:ind w:left="0"/>
              <w:rPr>
                <w:color w:val="000000"/>
              </w:rPr>
            </w:pPr>
            <w:r w:rsidRPr="001101C1">
              <w:rPr>
                <w:color w:val="000000"/>
              </w:rPr>
              <w:t xml:space="preserve">3 maand </w:t>
            </w:r>
          </w:p>
        </w:tc>
        <w:tc>
          <w:tcPr>
            <w:tcW w:w="2054" w:type="dxa"/>
          </w:tcPr>
          <w:p w:rsidR="00ED27CA" w:rsidRPr="001101C1" w:rsidRDefault="00151631" w:rsidP="00DA1EAB">
            <w:pPr>
              <w:pStyle w:val="Tekst"/>
              <w:ind w:left="0"/>
              <w:rPr>
                <w:color w:val="000000"/>
              </w:rPr>
            </w:pPr>
            <w:r w:rsidRPr="001101C1">
              <w:rPr>
                <w:color w:val="000000"/>
              </w:rPr>
              <w:t xml:space="preserve">1° </w:t>
            </w:r>
            <w:r>
              <w:rPr>
                <w:color w:val="000000"/>
              </w:rPr>
              <w:t>maandag</w:t>
            </w:r>
          </w:p>
        </w:tc>
      </w:tr>
      <w:tr w:rsidR="00ED27CA" w:rsidRPr="001101C1" w:rsidTr="00ED27CA">
        <w:tc>
          <w:tcPr>
            <w:tcW w:w="1701" w:type="dxa"/>
            <w:vMerge/>
          </w:tcPr>
          <w:p w:rsidR="00ED27CA" w:rsidRPr="001101C1" w:rsidRDefault="00ED27CA" w:rsidP="00DA1EAB">
            <w:pPr>
              <w:pStyle w:val="Tekst"/>
              <w:ind w:left="0"/>
              <w:rPr>
                <w:color w:val="000000"/>
              </w:rPr>
            </w:pPr>
          </w:p>
        </w:tc>
        <w:tc>
          <w:tcPr>
            <w:tcW w:w="2126" w:type="dxa"/>
          </w:tcPr>
          <w:p w:rsidR="00ED27CA" w:rsidRPr="001101C1" w:rsidRDefault="00ED27CA" w:rsidP="00DA1EAB">
            <w:pPr>
              <w:pStyle w:val="Tekst"/>
              <w:ind w:left="72"/>
              <w:rPr>
                <w:color w:val="000000"/>
              </w:rPr>
            </w:pPr>
            <w:r w:rsidRPr="001101C1">
              <w:rPr>
                <w:color w:val="000000"/>
              </w:rPr>
              <w:t>Van 15 – tot minder dan  20 jaar</w:t>
            </w:r>
          </w:p>
        </w:tc>
        <w:tc>
          <w:tcPr>
            <w:tcW w:w="1418" w:type="dxa"/>
          </w:tcPr>
          <w:p w:rsidR="00ED27CA" w:rsidRPr="001101C1" w:rsidRDefault="00ED27CA" w:rsidP="00DA1EAB">
            <w:pPr>
              <w:pStyle w:val="Tekst"/>
              <w:ind w:left="72"/>
              <w:rPr>
                <w:color w:val="000000"/>
              </w:rPr>
            </w:pPr>
            <w:r w:rsidRPr="001101C1">
              <w:rPr>
                <w:color w:val="000000"/>
              </w:rPr>
              <w:t xml:space="preserve">12 maand </w:t>
            </w:r>
          </w:p>
        </w:tc>
        <w:tc>
          <w:tcPr>
            <w:tcW w:w="1275" w:type="dxa"/>
            <w:tcBorders>
              <w:bottom w:val="nil"/>
            </w:tcBorders>
          </w:tcPr>
          <w:p w:rsidR="00ED27CA" w:rsidRPr="001101C1" w:rsidRDefault="00ED27CA" w:rsidP="00DA1EAB">
            <w:pPr>
              <w:pStyle w:val="Tekst"/>
              <w:ind w:left="0"/>
              <w:rPr>
                <w:color w:val="000000"/>
              </w:rPr>
            </w:pPr>
            <w:r w:rsidRPr="001101C1">
              <w:rPr>
                <w:color w:val="000000"/>
              </w:rPr>
              <w:t xml:space="preserve">3 maand </w:t>
            </w:r>
          </w:p>
        </w:tc>
        <w:tc>
          <w:tcPr>
            <w:tcW w:w="2054" w:type="dxa"/>
          </w:tcPr>
          <w:p w:rsidR="00ED27CA" w:rsidRPr="001101C1" w:rsidRDefault="00151631" w:rsidP="00DA1EAB">
            <w:pPr>
              <w:pStyle w:val="Tekst"/>
              <w:ind w:left="0"/>
              <w:rPr>
                <w:color w:val="000000"/>
              </w:rPr>
            </w:pPr>
            <w:r w:rsidRPr="001101C1">
              <w:rPr>
                <w:color w:val="000000"/>
              </w:rPr>
              <w:t xml:space="preserve">1° </w:t>
            </w:r>
            <w:r>
              <w:rPr>
                <w:color w:val="000000"/>
              </w:rPr>
              <w:t>maandag</w:t>
            </w:r>
          </w:p>
        </w:tc>
      </w:tr>
      <w:tr w:rsidR="00ED27CA" w:rsidRPr="001101C1" w:rsidTr="00ED27CA">
        <w:tc>
          <w:tcPr>
            <w:tcW w:w="1701" w:type="dxa"/>
            <w:vMerge/>
          </w:tcPr>
          <w:p w:rsidR="00ED27CA" w:rsidRPr="001101C1" w:rsidRDefault="00ED27CA" w:rsidP="00DA1EAB">
            <w:pPr>
              <w:pStyle w:val="Tekst"/>
              <w:ind w:left="0"/>
              <w:rPr>
                <w:color w:val="000000"/>
              </w:rPr>
            </w:pPr>
          </w:p>
        </w:tc>
        <w:tc>
          <w:tcPr>
            <w:tcW w:w="2126" w:type="dxa"/>
          </w:tcPr>
          <w:p w:rsidR="00ED27CA" w:rsidRPr="001101C1" w:rsidRDefault="00ED27CA" w:rsidP="00DA1EAB">
            <w:pPr>
              <w:pStyle w:val="Tekst"/>
              <w:ind w:left="72"/>
              <w:rPr>
                <w:color w:val="000000"/>
              </w:rPr>
            </w:pPr>
            <w:r w:rsidRPr="001101C1">
              <w:rPr>
                <w:color w:val="000000"/>
              </w:rPr>
              <w:t>Van 20 – tot minder dan 25</w:t>
            </w:r>
          </w:p>
          <w:p w:rsidR="00ED27CA" w:rsidRPr="001101C1" w:rsidRDefault="00ED27CA" w:rsidP="00DA1EAB">
            <w:pPr>
              <w:pStyle w:val="Tekst"/>
              <w:ind w:left="72"/>
              <w:rPr>
                <w:color w:val="000000"/>
              </w:rPr>
            </w:pPr>
            <w:r w:rsidRPr="001101C1">
              <w:rPr>
                <w:color w:val="000000"/>
              </w:rPr>
              <w:t>Enz.</w:t>
            </w:r>
          </w:p>
        </w:tc>
        <w:tc>
          <w:tcPr>
            <w:tcW w:w="1418" w:type="dxa"/>
            <w:tcBorders>
              <w:bottom w:val="single" w:sz="4" w:space="0" w:color="auto"/>
            </w:tcBorders>
          </w:tcPr>
          <w:p w:rsidR="00ED27CA" w:rsidRPr="001101C1" w:rsidRDefault="00ED27CA" w:rsidP="00DA1EAB">
            <w:pPr>
              <w:pStyle w:val="Tekst"/>
              <w:ind w:left="72"/>
              <w:rPr>
                <w:color w:val="000000"/>
              </w:rPr>
            </w:pPr>
            <w:r w:rsidRPr="001101C1">
              <w:rPr>
                <w:color w:val="000000"/>
              </w:rPr>
              <w:t xml:space="preserve">15 maand </w:t>
            </w:r>
          </w:p>
          <w:p w:rsidR="00ED27CA" w:rsidRPr="001101C1" w:rsidRDefault="00ED27CA" w:rsidP="00DA1EAB">
            <w:pPr>
              <w:pStyle w:val="Tekst"/>
              <w:ind w:left="72"/>
              <w:rPr>
                <w:color w:val="000000"/>
              </w:rPr>
            </w:pPr>
          </w:p>
          <w:p w:rsidR="00ED27CA" w:rsidRPr="001101C1" w:rsidRDefault="00ED27CA" w:rsidP="00DA1EAB">
            <w:pPr>
              <w:pStyle w:val="Tekst"/>
              <w:ind w:left="72"/>
              <w:rPr>
                <w:color w:val="000000"/>
              </w:rPr>
            </w:pPr>
            <w:r w:rsidRPr="001101C1">
              <w:rPr>
                <w:color w:val="000000"/>
              </w:rPr>
              <w:t xml:space="preserve">+ 3 maand  per schijf van 5 jaar anciënniteit  </w:t>
            </w:r>
          </w:p>
        </w:tc>
        <w:tc>
          <w:tcPr>
            <w:tcW w:w="1275" w:type="dxa"/>
            <w:tcBorders>
              <w:bottom w:val="single" w:sz="4" w:space="0" w:color="auto"/>
            </w:tcBorders>
          </w:tcPr>
          <w:p w:rsidR="00ED27CA" w:rsidRPr="001101C1" w:rsidRDefault="00ED27CA" w:rsidP="00DA1EAB">
            <w:pPr>
              <w:pStyle w:val="Tekst"/>
              <w:ind w:left="0"/>
              <w:rPr>
                <w:color w:val="000000"/>
              </w:rPr>
            </w:pPr>
            <w:r w:rsidRPr="001101C1">
              <w:rPr>
                <w:color w:val="000000"/>
              </w:rPr>
              <w:t xml:space="preserve">Blijft 3 maand </w:t>
            </w:r>
          </w:p>
        </w:tc>
        <w:tc>
          <w:tcPr>
            <w:tcW w:w="2054" w:type="dxa"/>
            <w:tcBorders>
              <w:bottom w:val="single" w:sz="4" w:space="0" w:color="auto"/>
            </w:tcBorders>
          </w:tcPr>
          <w:p w:rsidR="00ED27CA" w:rsidRPr="001101C1" w:rsidRDefault="00151631" w:rsidP="00DA1EAB">
            <w:pPr>
              <w:pStyle w:val="Tekst"/>
              <w:ind w:left="0"/>
              <w:rPr>
                <w:color w:val="000000"/>
              </w:rPr>
            </w:pPr>
            <w:r w:rsidRPr="001101C1">
              <w:rPr>
                <w:color w:val="000000"/>
              </w:rPr>
              <w:t xml:space="preserve">1° </w:t>
            </w:r>
            <w:r>
              <w:rPr>
                <w:color w:val="000000"/>
              </w:rPr>
              <w:t>maandag</w:t>
            </w:r>
          </w:p>
        </w:tc>
      </w:tr>
    </w:tbl>
    <w:p w:rsidR="00ED27CA" w:rsidRDefault="00ED27CA" w:rsidP="00F0437C">
      <w:pPr>
        <w:pStyle w:val="Tekst"/>
        <w:rPr>
          <w:color w:val="000000"/>
        </w:rPr>
      </w:pPr>
    </w:p>
    <w:p w:rsidR="007640A7" w:rsidRDefault="007640A7" w:rsidP="00F0437C">
      <w:pPr>
        <w:pStyle w:val="Tekst"/>
        <w:rPr>
          <w:color w:val="000000"/>
        </w:rPr>
      </w:pPr>
    </w:p>
    <w:p w:rsidR="001C6235" w:rsidRPr="001C6235" w:rsidRDefault="001C6235" w:rsidP="001C6235">
      <w:pPr>
        <w:pStyle w:val="Tekst"/>
        <w:rPr>
          <w:color w:val="000000"/>
        </w:rPr>
      </w:pPr>
      <w:r w:rsidRPr="007640A7">
        <w:rPr>
          <w:b/>
          <w:color w:val="000000"/>
        </w:rPr>
        <w:t xml:space="preserve">Voor de </w:t>
      </w:r>
      <w:r w:rsidR="00C42BC2" w:rsidRPr="000F0677">
        <w:rPr>
          <w:b/>
          <w:color w:val="000000"/>
          <w:u w:val="single"/>
        </w:rPr>
        <w:t xml:space="preserve">(hogere) </w:t>
      </w:r>
      <w:r w:rsidRPr="000F0677">
        <w:rPr>
          <w:b/>
          <w:color w:val="000000"/>
          <w:u w:val="single"/>
        </w:rPr>
        <w:t>bedienden</w:t>
      </w:r>
      <w:r w:rsidRPr="007640A7">
        <w:rPr>
          <w:b/>
          <w:color w:val="000000"/>
        </w:rPr>
        <w:t xml:space="preserve"> van wie het </w:t>
      </w:r>
      <w:r w:rsidR="00724B86" w:rsidRPr="00724B86">
        <w:rPr>
          <w:b/>
          <w:color w:val="000000"/>
          <w:u w:val="single"/>
        </w:rPr>
        <w:t>bruto</w:t>
      </w:r>
      <w:r w:rsidRPr="00724B86">
        <w:rPr>
          <w:b/>
          <w:color w:val="000000"/>
          <w:u w:val="single"/>
        </w:rPr>
        <w:t xml:space="preserve"> </w:t>
      </w:r>
      <w:r w:rsidR="00724B86" w:rsidRPr="00724B86">
        <w:rPr>
          <w:b/>
          <w:color w:val="000000"/>
          <w:u w:val="single"/>
        </w:rPr>
        <w:t>jaar</w:t>
      </w:r>
      <w:r w:rsidRPr="00724B86">
        <w:rPr>
          <w:b/>
          <w:color w:val="000000"/>
          <w:u w:val="single"/>
        </w:rPr>
        <w:t>loon</w:t>
      </w:r>
      <w:r w:rsidRPr="007640A7">
        <w:rPr>
          <w:b/>
          <w:color w:val="000000"/>
        </w:rPr>
        <w:t xml:space="preserve"> op 31 december 2013 </w:t>
      </w:r>
      <w:r w:rsidRPr="00724B86">
        <w:rPr>
          <w:b/>
          <w:color w:val="000000"/>
          <w:u w:val="single"/>
        </w:rPr>
        <w:t>hoger</w:t>
      </w:r>
      <w:r w:rsidRPr="007640A7">
        <w:rPr>
          <w:b/>
          <w:color w:val="000000"/>
        </w:rPr>
        <w:t xml:space="preserve"> was dan </w:t>
      </w:r>
      <w:r w:rsidRPr="00724B86">
        <w:rPr>
          <w:b/>
          <w:color w:val="000000"/>
          <w:u w:val="single"/>
        </w:rPr>
        <w:t>32.254 euro</w:t>
      </w:r>
      <w:r w:rsidRPr="007640A7">
        <w:rPr>
          <w:b/>
          <w:color w:val="000000"/>
        </w:rPr>
        <w:t>, is volgende afwijking voorzien</w:t>
      </w:r>
      <w:r w:rsidRPr="001C6235">
        <w:rPr>
          <w:color w:val="000000"/>
        </w:rPr>
        <w:t>. Het eerste deel van de opzeggingstermijn moet niet worden overeengekomen, maar wordt op vaste wijze als volgt bepaald:</w:t>
      </w:r>
    </w:p>
    <w:p w:rsidR="001C6235" w:rsidRPr="001C6235" w:rsidRDefault="001C6235" w:rsidP="001C6235">
      <w:pPr>
        <w:pStyle w:val="Tekst"/>
        <w:rPr>
          <w:color w:val="000000"/>
        </w:rPr>
      </w:pPr>
    </w:p>
    <w:p w:rsidR="001C6235" w:rsidRPr="001C6235" w:rsidRDefault="001C6235" w:rsidP="009451E1">
      <w:pPr>
        <w:pStyle w:val="Tekst"/>
        <w:numPr>
          <w:ilvl w:val="3"/>
          <w:numId w:val="48"/>
        </w:numPr>
        <w:ind w:left="1134" w:hanging="283"/>
        <w:jc w:val="both"/>
        <w:rPr>
          <w:color w:val="000000"/>
        </w:rPr>
      </w:pPr>
      <w:r w:rsidRPr="006F7757">
        <w:rPr>
          <w:color w:val="000000"/>
          <w:u w:val="single"/>
        </w:rPr>
        <w:t>Bij opzegging door de werkgever</w:t>
      </w:r>
      <w:r w:rsidRPr="001C6235">
        <w:rPr>
          <w:color w:val="000000"/>
        </w:rPr>
        <w:t>, wordt het eerste deel van de toepasselijke opzeggingstermijn vastgesteld op een maand per begonnen jaar anciënniteit, met een minimum van drie maanden.</w:t>
      </w:r>
    </w:p>
    <w:p w:rsidR="001C6235" w:rsidRPr="001C6235" w:rsidRDefault="001C6235" w:rsidP="001549BB">
      <w:pPr>
        <w:pStyle w:val="Tekst"/>
        <w:ind w:left="0"/>
        <w:jc w:val="both"/>
        <w:rPr>
          <w:color w:val="000000"/>
        </w:rPr>
      </w:pPr>
    </w:p>
    <w:p w:rsidR="001C6235" w:rsidRPr="001C6235" w:rsidRDefault="001C6235" w:rsidP="009451E1">
      <w:pPr>
        <w:pStyle w:val="Tekst"/>
        <w:numPr>
          <w:ilvl w:val="3"/>
          <w:numId w:val="48"/>
        </w:numPr>
        <w:ind w:left="1134" w:hanging="283"/>
        <w:jc w:val="both"/>
        <w:rPr>
          <w:color w:val="000000"/>
        </w:rPr>
      </w:pPr>
      <w:r w:rsidRPr="006F7757">
        <w:rPr>
          <w:color w:val="000000"/>
          <w:u w:val="single"/>
        </w:rPr>
        <w:t>Bij opzegging door de bediende</w:t>
      </w:r>
      <w:r w:rsidRPr="001C6235">
        <w:rPr>
          <w:color w:val="000000"/>
        </w:rPr>
        <w:t xml:space="preserve">, wordt het eerste deel van de toepasselijke opzeggingstermijn vastgesteld op anderhalve maand per begonnen periode van vijf jaar anciënniteit, met een maximum van: </w:t>
      </w:r>
    </w:p>
    <w:p w:rsidR="001C6235" w:rsidRPr="001C6235" w:rsidRDefault="001C6235" w:rsidP="00D376B4">
      <w:pPr>
        <w:pStyle w:val="Tekst"/>
        <w:numPr>
          <w:ilvl w:val="0"/>
          <w:numId w:val="31"/>
        </w:numPr>
        <w:ind w:left="1560" w:hanging="426"/>
        <w:jc w:val="both"/>
        <w:rPr>
          <w:color w:val="000000"/>
        </w:rPr>
      </w:pPr>
      <w:r w:rsidRPr="001C6235">
        <w:rPr>
          <w:color w:val="000000"/>
        </w:rPr>
        <w:t xml:space="preserve">4,5 maanden als zijn jaarlijks loon op 31 december 2013 64.508 euro niet overschrijdt; </w:t>
      </w:r>
    </w:p>
    <w:p w:rsidR="00EB05D6" w:rsidRDefault="001C6235" w:rsidP="00D376B4">
      <w:pPr>
        <w:pStyle w:val="Tekst"/>
        <w:numPr>
          <w:ilvl w:val="0"/>
          <w:numId w:val="31"/>
        </w:numPr>
        <w:ind w:left="1560" w:hanging="426"/>
        <w:jc w:val="both"/>
        <w:rPr>
          <w:color w:val="000000"/>
        </w:rPr>
      </w:pPr>
      <w:r w:rsidRPr="001C6235">
        <w:rPr>
          <w:color w:val="000000"/>
        </w:rPr>
        <w:t>6 maanden als zijn jaarlijks loon op 31 december 2013 64.508 euro overschrijdt</w:t>
      </w:r>
      <w:r w:rsidR="00EB05D6">
        <w:rPr>
          <w:color w:val="000000"/>
        </w:rPr>
        <w:t>.</w:t>
      </w:r>
    </w:p>
    <w:p w:rsidR="00EB05D6" w:rsidRDefault="00EB05D6" w:rsidP="00EB05D6">
      <w:pPr>
        <w:pStyle w:val="Tekst"/>
        <w:ind w:left="1560"/>
        <w:rPr>
          <w:color w:val="000000"/>
        </w:rPr>
      </w:pPr>
    </w:p>
    <w:p w:rsidR="00891568" w:rsidRPr="00C42BC2" w:rsidRDefault="00CD59B8" w:rsidP="00EB05D6">
      <w:pPr>
        <w:pStyle w:val="Tekst"/>
        <w:rPr>
          <w:b/>
          <w:color w:val="000000"/>
        </w:rPr>
      </w:pPr>
      <w:r w:rsidRPr="00C42BC2">
        <w:rPr>
          <w:b/>
          <w:color w:val="000000"/>
        </w:rPr>
        <w:t>De formule Claeys is bijgevolg niet langer relevant. Ook met de regels zoals voorzien door de IPA-wet (van toepassing op arbeidsovereenkomsten vanaf 01/01/12) wordt niet langer rekening gehouden</w:t>
      </w:r>
      <w:r w:rsidR="00075B09" w:rsidRPr="00C42BC2">
        <w:rPr>
          <w:b/>
          <w:color w:val="000000"/>
        </w:rPr>
        <w:t>.</w:t>
      </w:r>
    </w:p>
    <w:p w:rsidR="00E25AD5" w:rsidRDefault="00E25AD5" w:rsidP="00E25AD5">
      <w:pPr>
        <w:pStyle w:val="Tekst"/>
        <w:rPr>
          <w:color w:val="000000"/>
        </w:rPr>
      </w:pPr>
    </w:p>
    <w:p w:rsidR="00E25AD5" w:rsidRDefault="00E25AD5" w:rsidP="00E25AD5">
      <w:pPr>
        <w:pStyle w:val="Tekst"/>
        <w:rPr>
          <w:color w:val="000000"/>
        </w:rPr>
      </w:pPr>
    </w:p>
    <w:p w:rsidR="008B24F6" w:rsidRDefault="008B24F6" w:rsidP="00E25AD5">
      <w:pPr>
        <w:pStyle w:val="Tekst"/>
        <w:rPr>
          <w:color w:val="000000"/>
        </w:rPr>
      </w:pPr>
    </w:p>
    <w:p w:rsidR="008B24F6" w:rsidRDefault="008B24F6" w:rsidP="00E25AD5">
      <w:pPr>
        <w:pStyle w:val="Tekst"/>
        <w:rPr>
          <w:color w:val="000000"/>
        </w:rPr>
      </w:pPr>
    </w:p>
    <w:p w:rsidR="008B24F6" w:rsidRDefault="008B24F6" w:rsidP="00E25AD5">
      <w:pPr>
        <w:pStyle w:val="Tekst"/>
        <w:rPr>
          <w:color w:val="000000"/>
        </w:rPr>
      </w:pPr>
    </w:p>
    <w:p w:rsidR="008B24F6" w:rsidRDefault="008B24F6" w:rsidP="00E25AD5">
      <w:pPr>
        <w:pStyle w:val="Tekst"/>
        <w:rPr>
          <w:color w:val="000000"/>
        </w:rPr>
      </w:pPr>
    </w:p>
    <w:p w:rsidR="00E25AD5" w:rsidRDefault="00E25AD5" w:rsidP="00E25AD5">
      <w:pPr>
        <w:pStyle w:val="Tekst"/>
        <w:rPr>
          <w:color w:val="000000"/>
        </w:rPr>
      </w:pPr>
    </w:p>
    <w:p w:rsidR="00A045B5" w:rsidRDefault="00A045B5" w:rsidP="00A045B5">
      <w:pPr>
        <w:pStyle w:val="Tekst"/>
        <w:jc w:val="right"/>
      </w:pPr>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ED27CA" w:rsidRPr="008A08DE" w:rsidRDefault="006D0009" w:rsidP="00ED27CA">
      <w:pPr>
        <w:pStyle w:val="Tekst"/>
        <w:ind w:left="1133"/>
        <w:jc w:val="right"/>
        <w:rPr>
          <w:vanish/>
        </w:rPr>
        <w:sectPr w:rsidR="00ED27CA" w:rsidRPr="008A08DE" w:rsidSect="00A045B5">
          <w:footnotePr>
            <w:numRestart w:val="eachPage"/>
          </w:footnotePr>
          <w:type w:val="oddPage"/>
          <w:pgSz w:w="11907" w:h="16840" w:code="9"/>
          <w:pgMar w:top="1418" w:right="1418" w:bottom="1418" w:left="1418" w:header="709" w:footer="709" w:gutter="0"/>
          <w:cols w:space="708"/>
          <w:noEndnote/>
        </w:sectPr>
      </w:pPr>
      <w:r>
        <w:br w:type="page"/>
      </w:r>
    </w:p>
    <w:p w:rsidR="00A549C2" w:rsidRDefault="00A549C2" w:rsidP="00AA77C7">
      <w:pPr>
        <w:pStyle w:val="Kop4"/>
      </w:pPr>
      <w:r w:rsidRPr="001101C1">
        <w:t xml:space="preserve">Tegenopzegging </w:t>
      </w:r>
    </w:p>
    <w:p w:rsidR="00121C07" w:rsidRDefault="00121C07" w:rsidP="00EC6459">
      <w:pPr>
        <w:pStyle w:val="Tekst"/>
        <w:jc w:val="both"/>
      </w:pPr>
      <w:r>
        <w:t xml:space="preserve">Vanaf 1 januari 2014 kan </w:t>
      </w:r>
      <w:r w:rsidRPr="00DF591C">
        <w:rPr>
          <w:b/>
        </w:rPr>
        <w:t>elke werknemer</w:t>
      </w:r>
      <w:r>
        <w:t xml:space="preserve"> een tegenopzeg betekenen, wanneer hij door de werkgever wordt ontslagen en een opzeggingstermijn moet uitdoen (zowel arbeider als bediende). De tegenopzeg start op de maandag na de week waarin de kennisgeving plaatsvindt.</w:t>
      </w:r>
    </w:p>
    <w:p w:rsidR="00121C07" w:rsidRDefault="00121C07" w:rsidP="00EC6459">
      <w:pPr>
        <w:pStyle w:val="Tekst"/>
        <w:jc w:val="both"/>
      </w:pPr>
    </w:p>
    <w:p w:rsidR="00121C07" w:rsidRDefault="00121C07" w:rsidP="00EC6459">
      <w:pPr>
        <w:pStyle w:val="Tekst"/>
        <w:jc w:val="both"/>
      </w:pPr>
      <w:r>
        <w:t>De kennisgeving van de tegenopzeg gebeurt door afgifte van een geschrift aan de werkgever, via aangetekende brief of via deu</w:t>
      </w:r>
      <w:r w:rsidR="00EC6459">
        <w:t>rwaardersexploot.</w:t>
      </w:r>
    </w:p>
    <w:p w:rsidR="00121C07" w:rsidRDefault="00121C07" w:rsidP="00EC6459">
      <w:pPr>
        <w:pStyle w:val="Tekst"/>
        <w:jc w:val="both"/>
      </w:pPr>
    </w:p>
    <w:p w:rsidR="00121C07" w:rsidRPr="00121C07" w:rsidRDefault="00121C07" w:rsidP="00EC6459">
      <w:pPr>
        <w:pStyle w:val="Tekst"/>
        <w:jc w:val="both"/>
      </w:pPr>
      <w:r>
        <w:t>De nieuwe regels over tegenopzeg gelden zowel voor lopende opzeggingstermijnen op 1 januari 2014 als op opzeggingstermijnen die vanaf die datum betekend zijn.</w:t>
      </w:r>
    </w:p>
    <w:p w:rsidR="00891568" w:rsidRPr="00891568" w:rsidRDefault="00891568" w:rsidP="007F0D2B">
      <w:pPr>
        <w:pStyle w:val="Tekst"/>
        <w:rPr>
          <w:b/>
          <w:color w:val="000000"/>
        </w:rPr>
      </w:pPr>
    </w:p>
    <w:p w:rsidR="00A549C2" w:rsidRDefault="00A549C2" w:rsidP="008C1512">
      <w:pPr>
        <w:pStyle w:val="Tekst"/>
        <w:keepNext/>
        <w:rPr>
          <w:i/>
          <w:color w:val="00B0F0"/>
          <w:sz w:val="24"/>
          <w:szCs w:val="24"/>
          <w:u w:val="single"/>
        </w:rPr>
      </w:pPr>
      <w:bookmarkStart w:id="6623" w:name="_Toc276635739"/>
      <w:r w:rsidRPr="00D0152B">
        <w:rPr>
          <w:i/>
          <w:color w:val="00B0F0"/>
          <w:sz w:val="24"/>
          <w:szCs w:val="24"/>
          <w:u w:val="single"/>
        </w:rPr>
        <w:t>Tabel tegenopzegging</w:t>
      </w:r>
      <w:bookmarkEnd w:id="6623"/>
    </w:p>
    <w:p w:rsidR="00ED27CA" w:rsidRPr="00D0152B" w:rsidRDefault="00ED27CA" w:rsidP="008C1512">
      <w:pPr>
        <w:pStyle w:val="Tekst"/>
        <w:keepNext/>
        <w:rPr>
          <w:i/>
          <w:color w:val="00B0F0"/>
          <w:sz w:val="24"/>
          <w:szCs w:val="24"/>
          <w:u w:val="single"/>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4119"/>
      </w:tblGrid>
      <w:tr w:rsidR="00BE7D7F" w:rsidTr="00F46082">
        <w:tc>
          <w:tcPr>
            <w:tcW w:w="4605" w:type="dxa"/>
          </w:tcPr>
          <w:p w:rsidR="00BE7D7F" w:rsidRPr="007252DE" w:rsidRDefault="00BE7D7F" w:rsidP="00F46082">
            <w:pPr>
              <w:pStyle w:val="Tekst"/>
              <w:keepNext/>
              <w:spacing w:before="60"/>
              <w:ind w:left="0"/>
              <w:rPr>
                <w:color w:val="000000"/>
              </w:rPr>
            </w:pPr>
            <w:r w:rsidRPr="007252DE">
              <w:rPr>
                <w:color w:val="000000"/>
              </w:rPr>
              <w:t>Anciënniteit</w:t>
            </w:r>
          </w:p>
        </w:tc>
        <w:tc>
          <w:tcPr>
            <w:tcW w:w="4606" w:type="dxa"/>
          </w:tcPr>
          <w:p w:rsidR="00BE7D7F" w:rsidRPr="007252DE" w:rsidRDefault="00BE7D7F" w:rsidP="00F46082">
            <w:pPr>
              <w:pStyle w:val="Tekst"/>
              <w:keepNext/>
              <w:spacing w:before="60"/>
              <w:ind w:left="0"/>
              <w:rPr>
                <w:color w:val="000000"/>
              </w:rPr>
            </w:pPr>
            <w:r w:rsidRPr="007252DE">
              <w:rPr>
                <w:color w:val="000000"/>
              </w:rPr>
              <w:t>Opzegtermijn</w:t>
            </w:r>
          </w:p>
        </w:tc>
      </w:tr>
      <w:tr w:rsidR="00BE7D7F" w:rsidTr="00F46082">
        <w:tc>
          <w:tcPr>
            <w:tcW w:w="4605" w:type="dxa"/>
          </w:tcPr>
          <w:p w:rsidR="00BE7D7F" w:rsidRPr="007252DE" w:rsidRDefault="00BE7D7F" w:rsidP="00AD63CE">
            <w:pPr>
              <w:pStyle w:val="Tekst"/>
              <w:keepNext/>
              <w:spacing w:before="60"/>
              <w:ind w:left="0"/>
              <w:rPr>
                <w:color w:val="000000"/>
              </w:rPr>
            </w:pPr>
            <w:r w:rsidRPr="007252DE">
              <w:rPr>
                <w:color w:val="000000"/>
              </w:rPr>
              <w:t xml:space="preserve">Minder dan </w:t>
            </w:r>
            <w:r w:rsidR="00AD63CE" w:rsidRPr="007252DE">
              <w:rPr>
                <w:color w:val="000000"/>
              </w:rPr>
              <w:t>3 maanden</w:t>
            </w:r>
          </w:p>
        </w:tc>
        <w:tc>
          <w:tcPr>
            <w:tcW w:w="4606" w:type="dxa"/>
          </w:tcPr>
          <w:p w:rsidR="00BE7D7F" w:rsidRPr="007252DE" w:rsidRDefault="00AD63CE" w:rsidP="00F46082">
            <w:pPr>
              <w:pStyle w:val="Tekst"/>
              <w:keepNext/>
              <w:spacing w:before="60"/>
              <w:ind w:left="0"/>
              <w:rPr>
                <w:color w:val="000000"/>
              </w:rPr>
            </w:pPr>
            <w:r w:rsidRPr="007252DE">
              <w:rPr>
                <w:color w:val="000000"/>
              </w:rPr>
              <w:t>1week</w:t>
            </w:r>
          </w:p>
        </w:tc>
      </w:tr>
      <w:tr w:rsidR="00BE7D7F" w:rsidTr="00F46082">
        <w:tc>
          <w:tcPr>
            <w:tcW w:w="4605" w:type="dxa"/>
          </w:tcPr>
          <w:p w:rsidR="00BE7D7F" w:rsidRPr="007252DE" w:rsidRDefault="00AD63CE" w:rsidP="00F46082">
            <w:pPr>
              <w:pStyle w:val="Tekst"/>
              <w:keepNext/>
              <w:spacing w:before="60"/>
              <w:ind w:left="0"/>
              <w:rPr>
                <w:color w:val="000000"/>
              </w:rPr>
            </w:pPr>
            <w:r w:rsidRPr="007252DE">
              <w:rPr>
                <w:color w:val="000000"/>
              </w:rPr>
              <w:t>Tussen 3 en 6 maand</w:t>
            </w:r>
          </w:p>
        </w:tc>
        <w:tc>
          <w:tcPr>
            <w:tcW w:w="4606" w:type="dxa"/>
          </w:tcPr>
          <w:p w:rsidR="00BE7D7F" w:rsidRPr="007252DE" w:rsidRDefault="00AD63CE" w:rsidP="00F46082">
            <w:pPr>
              <w:pStyle w:val="Tekst"/>
              <w:keepNext/>
              <w:spacing w:before="60"/>
              <w:ind w:left="0"/>
              <w:rPr>
                <w:color w:val="000000"/>
              </w:rPr>
            </w:pPr>
            <w:r w:rsidRPr="007252DE">
              <w:rPr>
                <w:color w:val="000000"/>
              </w:rPr>
              <w:t>2 weken</w:t>
            </w:r>
          </w:p>
        </w:tc>
      </w:tr>
      <w:tr w:rsidR="00BE7D7F" w:rsidTr="00F46082">
        <w:tc>
          <w:tcPr>
            <w:tcW w:w="4605" w:type="dxa"/>
          </w:tcPr>
          <w:p w:rsidR="00BE7D7F" w:rsidRPr="007252DE" w:rsidRDefault="00AD63CE" w:rsidP="00AD63CE">
            <w:pPr>
              <w:pStyle w:val="Tekst"/>
              <w:keepNext/>
              <w:spacing w:before="60"/>
              <w:ind w:left="0"/>
              <w:rPr>
                <w:color w:val="000000"/>
              </w:rPr>
            </w:pPr>
            <w:r w:rsidRPr="007252DE">
              <w:rPr>
                <w:color w:val="000000"/>
              </w:rPr>
              <w:t>Tussen 6 maand en 1 jaar</w:t>
            </w:r>
          </w:p>
        </w:tc>
        <w:tc>
          <w:tcPr>
            <w:tcW w:w="4606" w:type="dxa"/>
          </w:tcPr>
          <w:p w:rsidR="00BE7D7F" w:rsidRPr="007252DE" w:rsidRDefault="00AD63CE" w:rsidP="00F46082">
            <w:pPr>
              <w:pStyle w:val="Tekst"/>
              <w:keepNext/>
              <w:spacing w:before="60"/>
              <w:ind w:left="0"/>
              <w:rPr>
                <w:color w:val="000000"/>
              </w:rPr>
            </w:pPr>
            <w:r w:rsidRPr="007252DE">
              <w:rPr>
                <w:color w:val="000000"/>
              </w:rPr>
              <w:t>3 weken</w:t>
            </w:r>
          </w:p>
        </w:tc>
      </w:tr>
      <w:tr w:rsidR="00BE7D7F" w:rsidTr="00F46082">
        <w:tc>
          <w:tcPr>
            <w:tcW w:w="4605" w:type="dxa"/>
          </w:tcPr>
          <w:p w:rsidR="00BE7D7F" w:rsidRPr="007252DE" w:rsidRDefault="00AD63CE" w:rsidP="00AD63CE">
            <w:pPr>
              <w:pStyle w:val="Tekst"/>
              <w:keepNext/>
              <w:spacing w:before="60"/>
              <w:ind w:left="0"/>
              <w:rPr>
                <w:color w:val="000000"/>
              </w:rPr>
            </w:pPr>
            <w:r w:rsidRPr="007252DE">
              <w:rPr>
                <w:color w:val="000000"/>
              </w:rPr>
              <w:t>Vanaf 1 jaar</w:t>
            </w:r>
          </w:p>
        </w:tc>
        <w:tc>
          <w:tcPr>
            <w:tcW w:w="4606" w:type="dxa"/>
          </w:tcPr>
          <w:p w:rsidR="00BE7D7F" w:rsidRPr="007252DE" w:rsidRDefault="00AD63CE" w:rsidP="00F46082">
            <w:pPr>
              <w:pStyle w:val="Tekst"/>
              <w:keepNext/>
              <w:spacing w:before="60"/>
              <w:ind w:left="0"/>
              <w:rPr>
                <w:color w:val="000000"/>
              </w:rPr>
            </w:pPr>
            <w:r w:rsidRPr="007252DE">
              <w:rPr>
                <w:color w:val="000000"/>
              </w:rPr>
              <w:t>4 weken</w:t>
            </w:r>
          </w:p>
        </w:tc>
      </w:tr>
    </w:tbl>
    <w:p w:rsidR="00A549C2" w:rsidRPr="001101C1" w:rsidRDefault="00A549C2" w:rsidP="008C1512">
      <w:pPr>
        <w:pStyle w:val="Tekst"/>
        <w:keepNext/>
        <w:rPr>
          <w:color w:val="000000"/>
        </w:rPr>
      </w:pPr>
    </w:p>
    <w:p w:rsidR="00A549C2" w:rsidRPr="001101C1" w:rsidRDefault="00A549C2" w:rsidP="00AA77C7">
      <w:pPr>
        <w:pStyle w:val="Kop3"/>
      </w:pPr>
      <w:bookmarkStart w:id="6624" w:name="_Schorsing_van_de_1"/>
      <w:bookmarkStart w:id="6625" w:name="_Toc473535206"/>
      <w:bookmarkStart w:id="6626" w:name="_Toc473535587"/>
      <w:bookmarkStart w:id="6627" w:name="_Toc473536187"/>
      <w:bookmarkStart w:id="6628" w:name="_Toc473615437"/>
      <w:bookmarkStart w:id="6629" w:name="_Toc473685833"/>
      <w:bookmarkStart w:id="6630" w:name="_Toc474045592"/>
      <w:bookmarkStart w:id="6631" w:name="_Toc495302997"/>
      <w:bookmarkStart w:id="6632" w:name="_Toc276634785"/>
      <w:bookmarkStart w:id="6633" w:name="_Toc276635740"/>
      <w:bookmarkStart w:id="6634" w:name="_Toc280265868"/>
      <w:bookmarkStart w:id="6635" w:name="_Toc307475690"/>
      <w:bookmarkStart w:id="6636" w:name="_Toc307487952"/>
      <w:bookmarkStart w:id="6637" w:name="_Toc37835222"/>
      <w:bookmarkEnd w:id="6624"/>
      <w:r w:rsidRPr="001101C1">
        <w:t>Schorsing van de opzeggingstermijn</w:t>
      </w:r>
      <w:r w:rsidR="00520390">
        <w:t>:</w:t>
      </w:r>
      <w:r w:rsidRPr="001101C1">
        <w:t xml:space="preserve"> einddatum opzegging</w:t>
      </w:r>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25"/>
      <w:bookmarkEnd w:id="6626"/>
      <w:bookmarkEnd w:id="6627"/>
      <w:bookmarkEnd w:id="6628"/>
      <w:bookmarkEnd w:id="6629"/>
      <w:bookmarkEnd w:id="6630"/>
      <w:bookmarkEnd w:id="6631"/>
      <w:bookmarkEnd w:id="6632"/>
      <w:bookmarkEnd w:id="6633"/>
      <w:bookmarkEnd w:id="6634"/>
      <w:bookmarkEnd w:id="6635"/>
      <w:bookmarkEnd w:id="6636"/>
      <w:bookmarkEnd w:id="6637"/>
    </w:p>
    <w:p w:rsidR="00A549C2" w:rsidRPr="001101C1" w:rsidRDefault="00A549C2" w:rsidP="00AA77C7">
      <w:pPr>
        <w:pStyle w:val="Kop4"/>
      </w:pPr>
      <w:bookmarkStart w:id="6638" w:name="_Toc391971673"/>
      <w:bookmarkStart w:id="6639" w:name="_Toc392302270"/>
      <w:bookmarkEnd w:id="6619"/>
      <w:bookmarkEnd w:id="6620"/>
      <w:r w:rsidRPr="001101C1">
        <w:t>Opzegging van de overeenkomst door de werknemer</w:t>
      </w:r>
      <w:bookmarkEnd w:id="6638"/>
      <w:bookmarkEnd w:id="6639"/>
    </w:p>
    <w:p w:rsidR="00A549C2" w:rsidRPr="001101C1" w:rsidRDefault="00A549C2" w:rsidP="007237E4">
      <w:pPr>
        <w:pStyle w:val="Tekst"/>
        <w:jc w:val="both"/>
        <w:rPr>
          <w:color w:val="000000"/>
        </w:rPr>
      </w:pPr>
      <w:r w:rsidRPr="001101C1">
        <w:rPr>
          <w:color w:val="000000"/>
        </w:rPr>
        <w:t xml:space="preserve">Ingeval de werknemer de overeenkomst opzegt heeft de schorsing van de uitvoering van de arbeidsovereenkomst </w:t>
      </w:r>
      <w:r w:rsidRPr="00EC6459">
        <w:rPr>
          <w:b/>
          <w:color w:val="000000"/>
        </w:rPr>
        <w:t>geen invloed</w:t>
      </w:r>
      <w:r w:rsidRPr="001101C1">
        <w:rPr>
          <w:color w:val="000000"/>
        </w:rPr>
        <w:t xml:space="preserve"> op de aanvang noch op het verloop van de opzeggingstermijn. De opzegging neemt een aanvang op het normale tijdstip en de opzegging loopt verder tijdens de schorsing.</w:t>
      </w:r>
    </w:p>
    <w:p w:rsidR="00A549C2" w:rsidRPr="001101C1" w:rsidRDefault="00A549C2" w:rsidP="00AA77C7">
      <w:pPr>
        <w:pStyle w:val="Kop4"/>
      </w:pPr>
      <w:bookmarkStart w:id="6640" w:name="_Toc391971674"/>
      <w:bookmarkStart w:id="6641" w:name="_Toc392302271"/>
      <w:r w:rsidRPr="001101C1">
        <w:t>Opzegging van de overeenkomst door de werkgever</w:t>
      </w:r>
      <w:bookmarkEnd w:id="6640"/>
      <w:bookmarkEnd w:id="6641"/>
    </w:p>
    <w:p w:rsidR="00A549C2" w:rsidRPr="001101C1" w:rsidRDefault="00A549C2" w:rsidP="007237E4">
      <w:pPr>
        <w:pStyle w:val="Opsomming"/>
        <w:ind w:left="851" w:firstLine="0"/>
        <w:jc w:val="both"/>
        <w:rPr>
          <w:color w:val="000000"/>
        </w:rPr>
      </w:pPr>
      <w:r w:rsidRPr="001101C1">
        <w:rPr>
          <w:color w:val="000000"/>
        </w:rPr>
        <w:t xml:space="preserve">In het geval dat de werkgever de overeenkomst opzegt hebben bepaalde schorsingen van de uitvoering van de arbeidsovereenkomst </w:t>
      </w:r>
      <w:r w:rsidR="00CE51C9" w:rsidRPr="007237E4">
        <w:rPr>
          <w:b/>
          <w:color w:val="000000"/>
        </w:rPr>
        <w:t xml:space="preserve">wel </w:t>
      </w:r>
      <w:r w:rsidRPr="007237E4">
        <w:rPr>
          <w:b/>
          <w:color w:val="000000"/>
        </w:rPr>
        <w:t>invloed</w:t>
      </w:r>
      <w:r w:rsidRPr="001101C1">
        <w:rPr>
          <w:color w:val="000000"/>
        </w:rPr>
        <w:t xml:space="preserve"> op de aanvang en het verloop van de opzeggingstermijn.</w:t>
      </w:r>
    </w:p>
    <w:p w:rsidR="00ED27CA" w:rsidRDefault="00A549C2" w:rsidP="007237E4">
      <w:pPr>
        <w:pStyle w:val="Tekst"/>
        <w:jc w:val="both"/>
        <w:rPr>
          <w:color w:val="000000"/>
        </w:rPr>
      </w:pPr>
      <w:r w:rsidRPr="001101C1">
        <w:rPr>
          <w:color w:val="000000"/>
        </w:rPr>
        <w:t>Schorsing bij de a</w:t>
      </w:r>
      <w:r w:rsidR="007237E4">
        <w:rPr>
          <w:color w:val="000000"/>
        </w:rPr>
        <w:t>anvang van de opzeggingstermijn: deze</w:t>
      </w:r>
      <w:r w:rsidRPr="001101C1">
        <w:rPr>
          <w:color w:val="000000"/>
        </w:rPr>
        <w:t xml:space="preserve"> kan niet ingaan op de ingangsdatum die in de opzeggingsbrief wordt vermeld. Die ingangsdatum wordt automatisch verschoven naar de eerste kalenderdag na het einde van die schorsing. Dit betekent eveneens dat een opzeggingstermijn die reeds was ingegaan, ophoudt te lopen tijdens dergelijke schorsingen en na het einde van die schorsing gewoon terug verder loopt. In beide gevallen zal de einddatum van </w:t>
      </w:r>
    </w:p>
    <w:p w:rsidR="00A549C2" w:rsidRDefault="00A549C2" w:rsidP="007237E4">
      <w:pPr>
        <w:pStyle w:val="Tekst"/>
        <w:jc w:val="both"/>
        <w:rPr>
          <w:color w:val="000000"/>
        </w:rPr>
      </w:pPr>
      <w:r w:rsidRPr="001101C1">
        <w:rPr>
          <w:color w:val="000000"/>
        </w:rPr>
        <w:t xml:space="preserve">de opzeggingstermijn verdaagd worden met een periode gelijk aan de duur dat de opzeggingstermijn werd opgeschort. Bijgevolg is de einddatum van de opzeggingstermijn niet altijd met zekerheid </w:t>
      </w:r>
      <w:r w:rsidR="00CE51C9" w:rsidRPr="007237E4">
        <w:rPr>
          <w:color w:val="000000"/>
        </w:rPr>
        <w:t>vooraf</w:t>
      </w:r>
      <w:r w:rsidR="00CE51C9" w:rsidRPr="001101C1">
        <w:rPr>
          <w:color w:val="000000"/>
        </w:rPr>
        <w:t xml:space="preserve"> </w:t>
      </w:r>
      <w:r w:rsidRPr="001101C1">
        <w:rPr>
          <w:color w:val="000000"/>
        </w:rPr>
        <w:t>te bepalen.</w:t>
      </w:r>
    </w:p>
    <w:p w:rsidR="007237E4" w:rsidRDefault="007237E4" w:rsidP="007237E4">
      <w:pPr>
        <w:pStyle w:val="Tekst"/>
        <w:jc w:val="both"/>
        <w:rPr>
          <w:color w:val="000000"/>
        </w:rPr>
      </w:pPr>
    </w:p>
    <w:p w:rsidR="007237E4" w:rsidRDefault="007237E4" w:rsidP="007237E4">
      <w:pPr>
        <w:pStyle w:val="Tekst"/>
        <w:jc w:val="both"/>
        <w:rPr>
          <w:color w:val="000000"/>
        </w:rPr>
      </w:pPr>
    </w:p>
    <w:p w:rsidR="007237E4" w:rsidRDefault="007237E4" w:rsidP="007237E4">
      <w:pPr>
        <w:pStyle w:val="Tekst"/>
        <w:jc w:val="both"/>
        <w:rPr>
          <w:color w:val="000000"/>
        </w:rPr>
      </w:pPr>
    </w:p>
    <w:p w:rsidR="007237E4" w:rsidRDefault="007237E4" w:rsidP="007237E4">
      <w:pPr>
        <w:pStyle w:val="Tekst"/>
        <w:jc w:val="both"/>
        <w:rPr>
          <w:color w:val="000000"/>
        </w:rPr>
      </w:pPr>
    </w:p>
    <w:p w:rsidR="007237E4" w:rsidRDefault="007237E4" w:rsidP="007237E4">
      <w:pPr>
        <w:pStyle w:val="Tekst"/>
        <w:jc w:val="both"/>
        <w:rPr>
          <w:color w:val="000000"/>
        </w:rPr>
      </w:pPr>
    </w:p>
    <w:p w:rsidR="00EA304B" w:rsidRPr="00EA304B" w:rsidRDefault="00861506" w:rsidP="00EA304B">
      <w:pPr>
        <w:pStyle w:val="Tekst"/>
        <w:ind w:left="5812"/>
        <w:jc w:val="both"/>
        <w:rPr>
          <w:color w:val="000000"/>
        </w:rPr>
      </w:pPr>
      <w:hyperlink w:anchor="_ALFABETISCH__REGISTER_2" w:history="1">
        <w:r w:rsidR="00EA304B" w:rsidRPr="00EA304B">
          <w:rPr>
            <w:rStyle w:val="Hyperlink"/>
            <w:vanish/>
          </w:rPr>
          <w:t>Terug naar alfabetisch register</w:t>
        </w:r>
      </w:hyperlink>
    </w:p>
    <w:p w:rsidR="00E84FAA" w:rsidRDefault="00E84FAA" w:rsidP="007237E4">
      <w:pPr>
        <w:pStyle w:val="Tekst"/>
        <w:jc w:val="both"/>
        <w:rPr>
          <w:color w:val="000000"/>
        </w:rPr>
      </w:pPr>
    </w:p>
    <w:p w:rsidR="00EA304B" w:rsidRDefault="00EA304B" w:rsidP="007237E4">
      <w:pPr>
        <w:pStyle w:val="Tekst"/>
        <w:jc w:val="both"/>
        <w:rPr>
          <w:color w:val="000000"/>
        </w:rPr>
      </w:pPr>
    </w:p>
    <w:p w:rsidR="003D3CDC" w:rsidRDefault="003D3CDC" w:rsidP="007F0D2B">
      <w:pPr>
        <w:pStyle w:val="Tekst"/>
        <w:ind w:left="1134"/>
        <w:rPr>
          <w:i/>
          <w:color w:val="00B0F0"/>
          <w:sz w:val="24"/>
          <w:szCs w:val="24"/>
          <w:u w:val="single"/>
        </w:rPr>
      </w:pPr>
      <w:r w:rsidRPr="003D3CDC">
        <w:rPr>
          <w:i/>
          <w:color w:val="00B0F0"/>
          <w:sz w:val="24"/>
          <w:szCs w:val="24"/>
          <w:u w:val="single"/>
        </w:rPr>
        <w:lastRenderedPageBreak/>
        <w:t>Schorsingsoorzaken en invloed op de beëindiging van de overeenkomst</w:t>
      </w:r>
    </w:p>
    <w:p w:rsidR="00387D8D" w:rsidRDefault="00387D8D" w:rsidP="007F0D2B">
      <w:pPr>
        <w:pStyle w:val="Tekst"/>
        <w:ind w:left="1134"/>
        <w:rPr>
          <w:color w:val="000000"/>
          <w:sz w:val="20"/>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1843"/>
        <w:gridCol w:w="2516"/>
      </w:tblGrid>
      <w:tr w:rsidR="00354480" w:rsidRPr="0046648F" w:rsidTr="00F168BF">
        <w:trPr>
          <w:trHeight w:val="736"/>
        </w:trPr>
        <w:tc>
          <w:tcPr>
            <w:tcW w:w="2235" w:type="dxa"/>
          </w:tcPr>
          <w:p w:rsidR="00F168BF" w:rsidRPr="0046648F" w:rsidRDefault="00F168BF" w:rsidP="00354480">
            <w:pPr>
              <w:pStyle w:val="Tekst"/>
              <w:spacing w:before="60"/>
              <w:ind w:left="0"/>
              <w:rPr>
                <w:b/>
                <w:color w:val="000000"/>
                <w:sz w:val="16"/>
                <w:szCs w:val="16"/>
              </w:rPr>
            </w:pPr>
          </w:p>
        </w:tc>
        <w:tc>
          <w:tcPr>
            <w:tcW w:w="1559" w:type="dxa"/>
          </w:tcPr>
          <w:p w:rsidR="00354480" w:rsidRPr="0046648F" w:rsidRDefault="00354480" w:rsidP="00354480">
            <w:pPr>
              <w:pStyle w:val="Tekst"/>
              <w:spacing w:before="60"/>
              <w:ind w:left="0"/>
              <w:rPr>
                <w:b/>
                <w:color w:val="000000"/>
                <w:sz w:val="16"/>
                <w:szCs w:val="16"/>
              </w:rPr>
            </w:pPr>
            <w:r w:rsidRPr="0046648F">
              <w:rPr>
                <w:b/>
                <w:color w:val="000000"/>
                <w:sz w:val="16"/>
                <w:szCs w:val="16"/>
              </w:rPr>
              <w:t>Invloed op de aanvang van de opzegging</w:t>
            </w:r>
          </w:p>
        </w:tc>
        <w:tc>
          <w:tcPr>
            <w:tcW w:w="1843" w:type="dxa"/>
          </w:tcPr>
          <w:p w:rsidR="00354480" w:rsidRPr="0046648F" w:rsidRDefault="00354480" w:rsidP="00354480">
            <w:pPr>
              <w:pStyle w:val="Tekst"/>
              <w:spacing w:before="60"/>
              <w:ind w:left="0"/>
              <w:rPr>
                <w:b/>
                <w:color w:val="000000"/>
                <w:sz w:val="16"/>
                <w:szCs w:val="16"/>
              </w:rPr>
            </w:pPr>
            <w:r w:rsidRPr="0046648F">
              <w:rPr>
                <w:b/>
                <w:color w:val="000000"/>
                <w:sz w:val="16"/>
                <w:szCs w:val="16"/>
              </w:rPr>
              <w:t>Invloed op het verloop van de opzegging</w:t>
            </w:r>
          </w:p>
        </w:tc>
        <w:tc>
          <w:tcPr>
            <w:tcW w:w="2516" w:type="dxa"/>
          </w:tcPr>
          <w:p w:rsidR="00354480" w:rsidRPr="0046648F" w:rsidRDefault="00354480" w:rsidP="00354480">
            <w:pPr>
              <w:pStyle w:val="Tekst"/>
              <w:spacing w:before="60"/>
              <w:ind w:left="0"/>
              <w:rPr>
                <w:b/>
                <w:color w:val="000000"/>
                <w:sz w:val="16"/>
                <w:szCs w:val="16"/>
              </w:rPr>
            </w:pPr>
            <w:r w:rsidRPr="0046648F">
              <w:rPr>
                <w:b/>
                <w:color w:val="000000"/>
                <w:sz w:val="16"/>
                <w:szCs w:val="16"/>
              </w:rPr>
              <w:t>Sanctie bij onregelmatige beëindiging</w:t>
            </w:r>
          </w:p>
        </w:tc>
      </w:tr>
      <w:tr w:rsidR="00354480" w:rsidRPr="0046648F" w:rsidTr="00354480">
        <w:tc>
          <w:tcPr>
            <w:tcW w:w="2235" w:type="dxa"/>
          </w:tcPr>
          <w:p w:rsidR="00354480" w:rsidRPr="0046648F" w:rsidRDefault="00354480" w:rsidP="009451E1">
            <w:pPr>
              <w:pStyle w:val="Tekst"/>
              <w:numPr>
                <w:ilvl w:val="0"/>
                <w:numId w:val="90"/>
              </w:numPr>
              <w:ind w:left="284" w:hanging="284"/>
              <w:rPr>
                <w:b/>
                <w:color w:val="000000"/>
                <w:sz w:val="16"/>
                <w:szCs w:val="16"/>
              </w:rPr>
            </w:pPr>
            <w:r w:rsidRPr="0046648F">
              <w:rPr>
                <w:b/>
                <w:color w:val="000000"/>
                <w:sz w:val="16"/>
                <w:szCs w:val="16"/>
              </w:rPr>
              <w:t>Ziekte of ongeval</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Overgedragen tot de werkhervatting</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Schorsing van de opzeggingstermijn</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 xml:space="preserve">Opzeggingsvergoeding </w:t>
            </w:r>
            <w:r w:rsidRPr="003D2555">
              <w:rPr>
                <w:color w:val="000000"/>
                <w:sz w:val="16"/>
                <w:szCs w:val="16"/>
              </w:rPr>
              <w:t>(bedienden: verminder</w:t>
            </w:r>
            <w:r w:rsidR="003D2555">
              <w:rPr>
                <w:color w:val="000000"/>
                <w:sz w:val="16"/>
                <w:szCs w:val="16"/>
              </w:rPr>
              <w:t>d</w:t>
            </w:r>
            <w:r w:rsidRPr="003D2555">
              <w:rPr>
                <w:color w:val="000000"/>
                <w:sz w:val="16"/>
                <w:szCs w:val="16"/>
              </w:rPr>
              <w:t xml:space="preserve"> na 6 maanden onbekwaamheid)</w:t>
            </w:r>
          </w:p>
        </w:tc>
      </w:tr>
      <w:tr w:rsidR="00354480" w:rsidRPr="0046648F" w:rsidTr="00354480">
        <w:tc>
          <w:tcPr>
            <w:tcW w:w="2235" w:type="dxa"/>
          </w:tcPr>
          <w:p w:rsidR="00354480" w:rsidRPr="0046648F" w:rsidRDefault="00354480" w:rsidP="009451E1">
            <w:pPr>
              <w:pStyle w:val="Tekst"/>
              <w:numPr>
                <w:ilvl w:val="0"/>
                <w:numId w:val="90"/>
              </w:numPr>
              <w:ind w:left="284" w:hanging="284"/>
              <w:rPr>
                <w:b/>
                <w:color w:val="000000"/>
                <w:sz w:val="16"/>
                <w:szCs w:val="16"/>
              </w:rPr>
            </w:pPr>
            <w:r w:rsidRPr="0046648F">
              <w:rPr>
                <w:b/>
                <w:color w:val="000000"/>
                <w:sz w:val="16"/>
                <w:szCs w:val="16"/>
              </w:rPr>
              <w:t>Verlof</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Overgedragen tot de werkhervatting</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Schorsing van de opzeggingstermijn</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w:t>
            </w:r>
          </w:p>
        </w:tc>
      </w:tr>
      <w:tr w:rsidR="00354480" w:rsidRPr="0046648F" w:rsidTr="00354480">
        <w:tc>
          <w:tcPr>
            <w:tcW w:w="2235" w:type="dxa"/>
          </w:tcPr>
          <w:p w:rsidR="00354480" w:rsidRDefault="00354480" w:rsidP="009451E1">
            <w:pPr>
              <w:pStyle w:val="Tekst"/>
              <w:numPr>
                <w:ilvl w:val="3"/>
                <w:numId w:val="48"/>
              </w:numPr>
              <w:ind w:left="284" w:hanging="284"/>
              <w:rPr>
                <w:b/>
                <w:color w:val="000000"/>
                <w:sz w:val="16"/>
                <w:szCs w:val="16"/>
              </w:rPr>
            </w:pPr>
            <w:r w:rsidRPr="0046648F">
              <w:rPr>
                <w:b/>
                <w:color w:val="000000"/>
                <w:sz w:val="16"/>
                <w:szCs w:val="16"/>
              </w:rPr>
              <w:t>Moederschapsrust en vaderschapsverlof</w:t>
            </w:r>
          </w:p>
          <w:p w:rsidR="00354480" w:rsidRPr="0046648F" w:rsidRDefault="00354480" w:rsidP="00D365A8">
            <w:pPr>
              <w:pStyle w:val="Tekst"/>
              <w:ind w:left="284" w:hanging="284"/>
              <w:rPr>
                <w:b/>
                <w:color w:val="000000"/>
                <w:sz w:val="16"/>
                <w:szCs w:val="16"/>
              </w:rPr>
            </w:pP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 xml:space="preserve">Overgedragen tot de werkhervatting </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Schorsing van de opzeggingstermijn</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 + beschermingsvergoeding</w:t>
            </w:r>
          </w:p>
        </w:tc>
      </w:tr>
      <w:tr w:rsidR="00354480" w:rsidRPr="0046648F" w:rsidTr="00354480">
        <w:tc>
          <w:tcPr>
            <w:tcW w:w="2235" w:type="dxa"/>
          </w:tcPr>
          <w:p w:rsidR="00354480" w:rsidRPr="0046648F" w:rsidRDefault="00354480" w:rsidP="009451E1">
            <w:pPr>
              <w:pStyle w:val="Tekst"/>
              <w:numPr>
                <w:ilvl w:val="3"/>
                <w:numId w:val="48"/>
              </w:numPr>
              <w:spacing w:before="60"/>
              <w:ind w:left="284" w:hanging="284"/>
              <w:rPr>
                <w:b/>
                <w:color w:val="000000"/>
                <w:sz w:val="16"/>
                <w:szCs w:val="16"/>
              </w:rPr>
            </w:pPr>
            <w:r w:rsidRPr="0046648F">
              <w:rPr>
                <w:b/>
                <w:color w:val="000000"/>
                <w:sz w:val="16"/>
                <w:szCs w:val="16"/>
              </w:rPr>
              <w:t>Overmacht</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Vangt normaal aan</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Loopt normaal door</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w:t>
            </w:r>
          </w:p>
        </w:tc>
      </w:tr>
      <w:tr w:rsidR="00354480" w:rsidRPr="0046648F" w:rsidTr="00354480">
        <w:tc>
          <w:tcPr>
            <w:tcW w:w="2235" w:type="dxa"/>
          </w:tcPr>
          <w:p w:rsidR="00354480" w:rsidRPr="0046648F" w:rsidRDefault="00354480" w:rsidP="009451E1">
            <w:pPr>
              <w:pStyle w:val="Tekst"/>
              <w:numPr>
                <w:ilvl w:val="3"/>
                <w:numId w:val="48"/>
              </w:numPr>
              <w:ind w:left="284" w:hanging="284"/>
              <w:rPr>
                <w:b/>
                <w:color w:val="000000"/>
                <w:sz w:val="16"/>
                <w:szCs w:val="16"/>
              </w:rPr>
            </w:pPr>
            <w:r>
              <w:rPr>
                <w:b/>
                <w:color w:val="000000"/>
                <w:sz w:val="16"/>
                <w:szCs w:val="16"/>
              </w:rPr>
              <w:t>Militaire verplichtingen</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 xml:space="preserve">Overgedragen tot de werkhervatting </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Schorsing van de opzeggingstermijn</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 + beschermingsvergoeding</w:t>
            </w:r>
          </w:p>
        </w:tc>
      </w:tr>
      <w:tr w:rsidR="00354480" w:rsidRPr="0046648F" w:rsidTr="00354480">
        <w:tc>
          <w:tcPr>
            <w:tcW w:w="2235" w:type="dxa"/>
          </w:tcPr>
          <w:p w:rsidR="00354480" w:rsidRPr="0046648F" w:rsidRDefault="00354480" w:rsidP="009451E1">
            <w:pPr>
              <w:pStyle w:val="Tekst"/>
              <w:numPr>
                <w:ilvl w:val="3"/>
                <w:numId w:val="48"/>
              </w:numPr>
              <w:spacing w:before="60"/>
              <w:ind w:left="284" w:hanging="284"/>
              <w:rPr>
                <w:b/>
                <w:color w:val="000000"/>
                <w:sz w:val="16"/>
                <w:szCs w:val="16"/>
              </w:rPr>
            </w:pPr>
            <w:r w:rsidRPr="0046648F">
              <w:rPr>
                <w:b/>
                <w:color w:val="000000"/>
                <w:sz w:val="16"/>
                <w:szCs w:val="16"/>
              </w:rPr>
              <w:t>Afwezigheden om dringende redenen</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Vangt normaal aan</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Loopt normaal door</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w:t>
            </w:r>
          </w:p>
        </w:tc>
      </w:tr>
      <w:tr w:rsidR="00354480" w:rsidRPr="0046648F" w:rsidTr="00354480">
        <w:tc>
          <w:tcPr>
            <w:tcW w:w="2235" w:type="dxa"/>
          </w:tcPr>
          <w:p w:rsidR="00354480" w:rsidRPr="0046648F" w:rsidRDefault="00354480" w:rsidP="009451E1">
            <w:pPr>
              <w:pStyle w:val="Tekst"/>
              <w:numPr>
                <w:ilvl w:val="3"/>
                <w:numId w:val="48"/>
              </w:numPr>
              <w:ind w:left="284" w:hanging="284"/>
              <w:rPr>
                <w:b/>
                <w:color w:val="000000"/>
                <w:sz w:val="16"/>
                <w:szCs w:val="16"/>
              </w:rPr>
            </w:pPr>
            <w:r w:rsidRPr="0046648F">
              <w:rPr>
                <w:b/>
                <w:color w:val="000000"/>
                <w:sz w:val="16"/>
                <w:szCs w:val="16"/>
              </w:rPr>
              <w:t>Verwijdering van de zwangere vrouw buiten de bevallingsrust</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Overgedragen tot de werkhervatting</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Schorsing van de opzeggingstermijn</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 + beschermingsvergoeding</w:t>
            </w:r>
          </w:p>
        </w:tc>
      </w:tr>
      <w:tr w:rsidR="00354480" w:rsidRPr="0046648F" w:rsidTr="00354480">
        <w:tc>
          <w:tcPr>
            <w:tcW w:w="2235" w:type="dxa"/>
          </w:tcPr>
          <w:p w:rsidR="00354480" w:rsidRPr="0046648F" w:rsidRDefault="00354480" w:rsidP="009451E1">
            <w:pPr>
              <w:pStyle w:val="Tekst"/>
              <w:numPr>
                <w:ilvl w:val="3"/>
                <w:numId w:val="48"/>
              </w:numPr>
              <w:ind w:left="284" w:hanging="284"/>
              <w:rPr>
                <w:b/>
                <w:color w:val="000000"/>
                <w:sz w:val="16"/>
                <w:szCs w:val="16"/>
              </w:rPr>
            </w:pPr>
            <w:r w:rsidRPr="0046648F">
              <w:rPr>
                <w:b/>
                <w:color w:val="000000"/>
                <w:sz w:val="16"/>
                <w:szCs w:val="16"/>
              </w:rPr>
              <w:t>Periode voor borstvoeding</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 xml:space="preserve">Overgedragen tot de werkhervatting </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Schorsing van de opzeggingstermijn</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w:t>
            </w:r>
          </w:p>
        </w:tc>
      </w:tr>
      <w:tr w:rsidR="00354480" w:rsidRPr="0046648F" w:rsidTr="00354480">
        <w:tc>
          <w:tcPr>
            <w:tcW w:w="2235" w:type="dxa"/>
          </w:tcPr>
          <w:p w:rsidR="00354480" w:rsidRPr="0046648F" w:rsidRDefault="00354480" w:rsidP="009451E1">
            <w:pPr>
              <w:pStyle w:val="Tekst"/>
              <w:numPr>
                <w:ilvl w:val="3"/>
                <w:numId w:val="48"/>
              </w:numPr>
              <w:ind w:left="284" w:hanging="284"/>
              <w:rPr>
                <w:b/>
                <w:color w:val="000000"/>
                <w:sz w:val="16"/>
                <w:szCs w:val="16"/>
              </w:rPr>
            </w:pPr>
            <w:r w:rsidRPr="0046648F">
              <w:rPr>
                <w:b/>
                <w:color w:val="000000"/>
                <w:sz w:val="16"/>
                <w:szCs w:val="16"/>
              </w:rPr>
              <w:t>Loop-baanonderbreking (volledige schorsing)</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 xml:space="preserve">Overgedragen tot de werkhervatting </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Schorsing van de opzeggingstermijn</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 + beschermingsvergoeding</w:t>
            </w:r>
          </w:p>
        </w:tc>
      </w:tr>
      <w:tr w:rsidR="00354480" w:rsidRPr="0046648F" w:rsidTr="00354480">
        <w:tc>
          <w:tcPr>
            <w:tcW w:w="2235" w:type="dxa"/>
          </w:tcPr>
          <w:p w:rsidR="00354480" w:rsidRPr="0046648F" w:rsidRDefault="00354480" w:rsidP="009451E1">
            <w:pPr>
              <w:pStyle w:val="Tekst"/>
              <w:numPr>
                <w:ilvl w:val="3"/>
                <w:numId w:val="48"/>
              </w:numPr>
              <w:spacing w:before="60"/>
              <w:ind w:left="284" w:hanging="284"/>
              <w:rPr>
                <w:b/>
                <w:color w:val="000000"/>
                <w:sz w:val="16"/>
                <w:szCs w:val="16"/>
              </w:rPr>
            </w:pPr>
            <w:r w:rsidRPr="0046648F">
              <w:rPr>
                <w:b/>
                <w:color w:val="000000"/>
                <w:sz w:val="16"/>
                <w:szCs w:val="16"/>
              </w:rPr>
              <w:t>Zondagen en feestdagen</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Vangt normaal aan</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Loopt normaal door</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w:t>
            </w:r>
          </w:p>
        </w:tc>
      </w:tr>
      <w:tr w:rsidR="00354480" w:rsidRPr="0046648F" w:rsidTr="00354480">
        <w:tc>
          <w:tcPr>
            <w:tcW w:w="2235" w:type="dxa"/>
          </w:tcPr>
          <w:p w:rsidR="00354480" w:rsidRPr="0046648F" w:rsidRDefault="006D5D93" w:rsidP="009451E1">
            <w:pPr>
              <w:pStyle w:val="Tekst"/>
              <w:numPr>
                <w:ilvl w:val="3"/>
                <w:numId w:val="48"/>
              </w:numPr>
              <w:ind w:left="284" w:hanging="284"/>
              <w:rPr>
                <w:b/>
                <w:color w:val="000000"/>
                <w:sz w:val="16"/>
                <w:szCs w:val="16"/>
              </w:rPr>
            </w:pPr>
            <w:r>
              <w:rPr>
                <w:b/>
                <w:color w:val="000000"/>
                <w:sz w:val="16"/>
                <w:szCs w:val="16"/>
              </w:rPr>
              <w:t>Palli</w:t>
            </w:r>
            <w:r w:rsidR="00354480" w:rsidRPr="0046648F">
              <w:rPr>
                <w:b/>
                <w:color w:val="000000"/>
                <w:sz w:val="16"/>
                <w:szCs w:val="16"/>
              </w:rPr>
              <w:t>atief verlof (volledige schorsing)</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 xml:space="preserve">Overgedragen tot de werkhervatting </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Schorsing van de opzeggingstermijn</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 + beschermingsvergoeding</w:t>
            </w:r>
          </w:p>
        </w:tc>
      </w:tr>
      <w:tr w:rsidR="00354480" w:rsidRPr="0046648F" w:rsidTr="00354480">
        <w:tc>
          <w:tcPr>
            <w:tcW w:w="2235" w:type="dxa"/>
          </w:tcPr>
          <w:p w:rsidR="00354480" w:rsidRPr="0046648F" w:rsidRDefault="00354480" w:rsidP="009451E1">
            <w:pPr>
              <w:pStyle w:val="Tekst"/>
              <w:numPr>
                <w:ilvl w:val="3"/>
                <w:numId w:val="48"/>
              </w:numPr>
              <w:spacing w:before="60"/>
              <w:ind w:left="284" w:hanging="284"/>
              <w:rPr>
                <w:b/>
                <w:color w:val="000000"/>
                <w:sz w:val="16"/>
                <w:szCs w:val="16"/>
              </w:rPr>
            </w:pPr>
            <w:r w:rsidRPr="0046648F">
              <w:rPr>
                <w:b/>
                <w:color w:val="000000"/>
                <w:sz w:val="16"/>
                <w:szCs w:val="16"/>
              </w:rPr>
              <w:t>Voorlopige hechtenis</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 xml:space="preserve">Overgedragen tot de werkhervatting </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Schorsing van de opzeggingstermijn</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w:t>
            </w:r>
          </w:p>
        </w:tc>
      </w:tr>
      <w:tr w:rsidR="00354480" w:rsidRPr="0046648F" w:rsidTr="00354480">
        <w:tc>
          <w:tcPr>
            <w:tcW w:w="2235" w:type="dxa"/>
          </w:tcPr>
          <w:p w:rsidR="00354480" w:rsidRPr="0046648F" w:rsidRDefault="00354480" w:rsidP="009451E1">
            <w:pPr>
              <w:pStyle w:val="Tekst"/>
              <w:numPr>
                <w:ilvl w:val="3"/>
                <w:numId w:val="48"/>
              </w:numPr>
              <w:spacing w:before="60"/>
              <w:ind w:left="284" w:hanging="284"/>
              <w:rPr>
                <w:b/>
                <w:color w:val="000000"/>
                <w:sz w:val="16"/>
                <w:szCs w:val="16"/>
              </w:rPr>
            </w:pPr>
            <w:r>
              <w:rPr>
                <w:b/>
                <w:color w:val="000000"/>
                <w:sz w:val="16"/>
                <w:szCs w:val="16"/>
              </w:rPr>
              <w:t>Adoptieverlof</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 xml:space="preserve">Vangt normaal aan </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Loopt normaal door</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 + beschermingsvergoeding</w:t>
            </w:r>
          </w:p>
        </w:tc>
      </w:tr>
      <w:tr w:rsidR="00354480" w:rsidRPr="0046648F" w:rsidTr="00354480">
        <w:tc>
          <w:tcPr>
            <w:tcW w:w="2235" w:type="dxa"/>
          </w:tcPr>
          <w:p w:rsidR="00354480" w:rsidRPr="0046648F" w:rsidRDefault="00354480" w:rsidP="009451E1">
            <w:pPr>
              <w:pStyle w:val="Tekst"/>
              <w:numPr>
                <w:ilvl w:val="3"/>
                <w:numId w:val="48"/>
              </w:numPr>
              <w:spacing w:before="60"/>
              <w:ind w:left="284" w:hanging="284"/>
              <w:rPr>
                <w:b/>
                <w:color w:val="000000"/>
                <w:sz w:val="16"/>
                <w:szCs w:val="16"/>
              </w:rPr>
            </w:pPr>
            <w:r w:rsidRPr="0046648F">
              <w:rPr>
                <w:b/>
                <w:color w:val="000000"/>
                <w:sz w:val="16"/>
                <w:szCs w:val="16"/>
              </w:rPr>
              <w:t>Klein verlet</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Vangt normaal aan</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Loopt normaal door</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w:t>
            </w:r>
          </w:p>
        </w:tc>
      </w:tr>
      <w:tr w:rsidR="00354480" w:rsidRPr="0046648F" w:rsidTr="00354480">
        <w:tc>
          <w:tcPr>
            <w:tcW w:w="2235" w:type="dxa"/>
          </w:tcPr>
          <w:p w:rsidR="00354480" w:rsidRPr="0046648F" w:rsidRDefault="00354480" w:rsidP="009451E1">
            <w:pPr>
              <w:pStyle w:val="Tekst"/>
              <w:numPr>
                <w:ilvl w:val="3"/>
                <w:numId w:val="48"/>
              </w:numPr>
              <w:spacing w:before="60"/>
              <w:ind w:left="284" w:hanging="284"/>
              <w:rPr>
                <w:b/>
                <w:color w:val="000000"/>
                <w:sz w:val="16"/>
                <w:szCs w:val="16"/>
              </w:rPr>
            </w:pPr>
            <w:r>
              <w:rPr>
                <w:b/>
                <w:color w:val="000000"/>
                <w:sz w:val="16"/>
                <w:szCs w:val="16"/>
              </w:rPr>
              <w:t>Verlof voor syndicale vorming</w:t>
            </w:r>
          </w:p>
        </w:tc>
        <w:tc>
          <w:tcPr>
            <w:tcW w:w="1559" w:type="dxa"/>
          </w:tcPr>
          <w:p w:rsidR="00354480" w:rsidRPr="0046648F" w:rsidRDefault="00354480" w:rsidP="00354480">
            <w:pPr>
              <w:pStyle w:val="Tekst"/>
              <w:spacing w:before="60"/>
              <w:ind w:left="0"/>
              <w:rPr>
                <w:color w:val="000000"/>
                <w:sz w:val="16"/>
                <w:szCs w:val="16"/>
              </w:rPr>
            </w:pPr>
            <w:r w:rsidRPr="0046648F">
              <w:rPr>
                <w:color w:val="000000"/>
                <w:sz w:val="16"/>
                <w:szCs w:val="16"/>
              </w:rPr>
              <w:t>Vangt normaal aan</w:t>
            </w:r>
          </w:p>
        </w:tc>
        <w:tc>
          <w:tcPr>
            <w:tcW w:w="1843" w:type="dxa"/>
          </w:tcPr>
          <w:p w:rsidR="00354480" w:rsidRPr="0046648F" w:rsidRDefault="00354480" w:rsidP="00354480">
            <w:pPr>
              <w:pStyle w:val="Tekst"/>
              <w:spacing w:before="60"/>
              <w:ind w:left="0"/>
              <w:rPr>
                <w:color w:val="000000"/>
                <w:sz w:val="16"/>
                <w:szCs w:val="16"/>
              </w:rPr>
            </w:pPr>
            <w:r w:rsidRPr="0046648F">
              <w:rPr>
                <w:color w:val="000000"/>
                <w:sz w:val="16"/>
                <w:szCs w:val="16"/>
              </w:rPr>
              <w:t>Loopt normaal door</w:t>
            </w:r>
          </w:p>
        </w:tc>
        <w:tc>
          <w:tcPr>
            <w:tcW w:w="2516" w:type="dxa"/>
          </w:tcPr>
          <w:p w:rsidR="00354480" w:rsidRPr="0046648F" w:rsidRDefault="00354480" w:rsidP="00354480">
            <w:pPr>
              <w:pStyle w:val="Tekst"/>
              <w:spacing w:before="60"/>
              <w:ind w:left="0"/>
              <w:rPr>
                <w:color w:val="000000"/>
                <w:sz w:val="16"/>
                <w:szCs w:val="16"/>
              </w:rPr>
            </w:pPr>
            <w:r w:rsidRPr="0046648F">
              <w:rPr>
                <w:color w:val="000000"/>
                <w:sz w:val="16"/>
                <w:szCs w:val="16"/>
              </w:rPr>
              <w:t>Opzeggingsvergoeding + beschermingsvergoeding</w:t>
            </w:r>
          </w:p>
        </w:tc>
      </w:tr>
    </w:tbl>
    <w:p w:rsidR="00387D8D" w:rsidRDefault="00387D8D" w:rsidP="007F0D2B">
      <w:pPr>
        <w:pStyle w:val="Tekst"/>
        <w:ind w:left="1134"/>
        <w:rPr>
          <w:color w:val="000000"/>
          <w:sz w:val="20"/>
        </w:rPr>
      </w:pPr>
    </w:p>
    <w:p w:rsidR="00387D8D" w:rsidRDefault="00387D8D" w:rsidP="007F0D2B">
      <w:pPr>
        <w:pStyle w:val="Tekst"/>
        <w:ind w:left="1134"/>
        <w:rPr>
          <w:color w:val="000000"/>
          <w:sz w:val="20"/>
        </w:rPr>
      </w:pPr>
    </w:p>
    <w:p w:rsidR="00387D8D" w:rsidRDefault="00387D8D" w:rsidP="007F0D2B">
      <w:pPr>
        <w:pStyle w:val="Tekst"/>
        <w:ind w:left="1134"/>
        <w:rPr>
          <w:color w:val="000000"/>
          <w:sz w:val="20"/>
        </w:rPr>
      </w:pPr>
    </w:p>
    <w:p w:rsidR="003D3CDC" w:rsidRPr="003D3CDC" w:rsidRDefault="00A549C2" w:rsidP="003D3CDC">
      <w:pPr>
        <w:pStyle w:val="Kop3"/>
      </w:pPr>
      <w:bookmarkStart w:id="6642" w:name="_Rechten_en_plichten"/>
      <w:bookmarkStart w:id="6643" w:name="_Toc391971675"/>
      <w:bookmarkStart w:id="6644" w:name="_Toc392302272"/>
      <w:bookmarkStart w:id="6645" w:name="_Toc426347675"/>
      <w:bookmarkStart w:id="6646" w:name="_Toc426451098"/>
      <w:bookmarkStart w:id="6647" w:name="_Toc426451642"/>
      <w:bookmarkStart w:id="6648" w:name="_Toc426511141"/>
      <w:bookmarkStart w:id="6649" w:name="_Toc426517212"/>
      <w:bookmarkStart w:id="6650" w:name="_Toc426530874"/>
      <w:bookmarkStart w:id="6651" w:name="_Toc426943795"/>
      <w:bookmarkStart w:id="6652" w:name="_Toc426950557"/>
      <w:bookmarkStart w:id="6653" w:name="_Toc450032630"/>
      <w:bookmarkStart w:id="6654" w:name="_Toc450038216"/>
      <w:bookmarkStart w:id="6655" w:name="_Toc450531293"/>
      <w:bookmarkStart w:id="6656" w:name="_Toc450985293"/>
      <w:bookmarkStart w:id="6657" w:name="_Toc451053798"/>
      <w:bookmarkStart w:id="6658" w:name="_Toc451058313"/>
      <w:bookmarkStart w:id="6659" w:name="_Toc451070077"/>
      <w:bookmarkStart w:id="6660" w:name="_Toc452441781"/>
      <w:bookmarkStart w:id="6661" w:name="_Toc462554130"/>
      <w:bookmarkStart w:id="6662" w:name="_Toc473535207"/>
      <w:bookmarkStart w:id="6663" w:name="_Toc473535588"/>
      <w:bookmarkStart w:id="6664" w:name="_Toc473536188"/>
      <w:bookmarkStart w:id="6665" w:name="_Toc473615438"/>
      <w:bookmarkStart w:id="6666" w:name="_Toc473685834"/>
      <w:bookmarkStart w:id="6667" w:name="_Toc474045593"/>
      <w:bookmarkStart w:id="6668" w:name="_Toc495302998"/>
      <w:bookmarkStart w:id="6669" w:name="_Toc276634786"/>
      <w:bookmarkStart w:id="6670" w:name="_Toc276635741"/>
      <w:bookmarkStart w:id="6671" w:name="_Toc280265869"/>
      <w:bookmarkStart w:id="6672" w:name="_Toc307475691"/>
      <w:bookmarkStart w:id="6673" w:name="_Toc307487953"/>
      <w:bookmarkStart w:id="6674" w:name="_Toc37835223"/>
      <w:bookmarkEnd w:id="6642"/>
      <w:r w:rsidRPr="001101C1">
        <w:t>Rechten en plichten van de partijen tijdens de opzeggingsperiode</w:t>
      </w:r>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p>
    <w:p w:rsidR="00A549C2" w:rsidRPr="001101C1" w:rsidRDefault="00A549C2" w:rsidP="006E4B66">
      <w:pPr>
        <w:pStyle w:val="Tekst"/>
        <w:keepNext/>
        <w:jc w:val="both"/>
        <w:rPr>
          <w:color w:val="000000"/>
        </w:rPr>
      </w:pPr>
      <w:r w:rsidRPr="001101C1">
        <w:rPr>
          <w:color w:val="000000"/>
        </w:rPr>
        <w:t xml:space="preserve">Tijdens de opzeggingstermijn blijft de arbeidsovereenkomst bestaan. Bijgevolg blijven ook alle daarmee samenhangende </w:t>
      </w:r>
      <w:r w:rsidR="00D14BDC">
        <w:rPr>
          <w:color w:val="000000"/>
        </w:rPr>
        <w:t>rechten en plichten van kracht.</w:t>
      </w:r>
    </w:p>
    <w:p w:rsidR="00A549C2" w:rsidRPr="001101C1" w:rsidRDefault="00A549C2" w:rsidP="009451E1">
      <w:pPr>
        <w:pStyle w:val="Opsomming"/>
        <w:numPr>
          <w:ilvl w:val="0"/>
          <w:numId w:val="76"/>
        </w:numPr>
        <w:ind w:left="1134" w:hanging="284"/>
        <w:jc w:val="both"/>
        <w:rPr>
          <w:color w:val="000000"/>
        </w:rPr>
      </w:pPr>
      <w:r w:rsidRPr="001101C1">
        <w:rPr>
          <w:color w:val="000000"/>
        </w:rPr>
        <w:t>Dit betekent dat de werknemer verder normaal zijn werk moet blijven doen en dat de werkgever de werknemer verder normaal moet blijven tewerkstellen in dezelfde functie tegen de geldende loon- en arbeidsvoorwaarden. De werkgever kan de werknemer niet vrijstellen van arbeidsprestaties en moet het loon verder op gebruikelijke tijdstippen blijven uitbetalen, tenzij mits schriftelijk akkoord van de werknemer.</w:t>
      </w:r>
    </w:p>
    <w:p w:rsidR="00CC6A15" w:rsidRDefault="00A549C2" w:rsidP="006E4B66">
      <w:pPr>
        <w:ind w:left="1134"/>
        <w:jc w:val="both"/>
        <w:rPr>
          <w:color w:val="000000"/>
        </w:rPr>
      </w:pPr>
      <w:r w:rsidRPr="001101C1">
        <w:rPr>
          <w:color w:val="000000"/>
        </w:rPr>
        <w:t>Eén der partijen mag geen substantiële wijzigingen aanbrengen aan de essentiële arbeidsvoorwaarden tenzij mits onderling akkoord. Bepaalde zware fouten kunnen een dringende reden uitmaken, die - mits nal</w:t>
      </w:r>
      <w:r w:rsidR="00F960E6">
        <w:rPr>
          <w:color w:val="000000"/>
        </w:rPr>
        <w:t xml:space="preserve">eving van de geldende procedure </w:t>
      </w:r>
      <w:r w:rsidRPr="001101C1">
        <w:rPr>
          <w:color w:val="000000"/>
        </w:rPr>
        <w:t>- resulteren in de onmiddellijke beëindiging van de arbeidsovereenkomst zonder vergoeding.</w:t>
      </w:r>
    </w:p>
    <w:p w:rsidR="00CC6A15" w:rsidRPr="00CC6A15" w:rsidRDefault="00861506" w:rsidP="00B42287">
      <w:pPr>
        <w:ind w:left="5954"/>
        <w:rPr>
          <w:color w:val="000000"/>
        </w:rPr>
      </w:pPr>
      <w:hyperlink w:anchor="_ALFABETISCH__REGISTER_2" w:history="1">
        <w:r w:rsidR="00CC6A15" w:rsidRPr="00CC6A15">
          <w:rPr>
            <w:rStyle w:val="Hyperlink"/>
            <w:vanish/>
          </w:rPr>
          <w:t>Terug naar alfabetisch register</w:t>
        </w:r>
      </w:hyperlink>
    </w:p>
    <w:p w:rsidR="00A87E07" w:rsidRDefault="001A3D45" w:rsidP="009451E1">
      <w:pPr>
        <w:pStyle w:val="Opsomming"/>
        <w:numPr>
          <w:ilvl w:val="0"/>
          <w:numId w:val="76"/>
        </w:numPr>
        <w:ind w:left="1134" w:hanging="284"/>
        <w:jc w:val="both"/>
        <w:rPr>
          <w:color w:val="000000"/>
        </w:rPr>
      </w:pPr>
      <w:r>
        <w:rPr>
          <w:color w:val="000000"/>
        </w:rPr>
        <w:lastRenderedPageBreak/>
        <w:t>Sollicitatieverlof: t</w:t>
      </w:r>
      <w:r w:rsidR="00A549C2" w:rsidRPr="001101C1">
        <w:rPr>
          <w:color w:val="000000"/>
        </w:rPr>
        <w:t xml:space="preserve">ijdens de opzeggingstermijn mag de werknemer onder bepaalde voorwaarden, met behoud van loon van het werk wegblijven om een </w:t>
      </w:r>
      <w:r w:rsidR="00A549C2" w:rsidRPr="001101C1">
        <w:rPr>
          <w:color w:val="000000"/>
          <w:u w:val="single"/>
        </w:rPr>
        <w:t xml:space="preserve">nieuwe dienstbetrekking </w:t>
      </w:r>
      <w:r w:rsidR="00A549C2" w:rsidRPr="001101C1">
        <w:rPr>
          <w:color w:val="000000"/>
        </w:rPr>
        <w:t xml:space="preserve">te zoeken. </w:t>
      </w:r>
      <w:r w:rsidR="00A87E07" w:rsidRPr="001101C1">
        <w:rPr>
          <w:color w:val="000000"/>
        </w:rPr>
        <w:t>De werknemer moet zijn afwezigheden niet verantwoorden.</w:t>
      </w:r>
    </w:p>
    <w:p w:rsidR="00FB0843" w:rsidRDefault="00FB0843" w:rsidP="00FB0843">
      <w:pPr>
        <w:pStyle w:val="Opsomming"/>
        <w:ind w:firstLine="0"/>
        <w:rPr>
          <w:color w:val="000000"/>
        </w:rPr>
      </w:pPr>
    </w:p>
    <w:p w:rsidR="001A3D45" w:rsidRDefault="001A3D45" w:rsidP="001A3D45">
      <w:pPr>
        <w:spacing w:after="240"/>
        <w:ind w:left="1134"/>
        <w:rPr>
          <w:rFonts w:cs="Arial"/>
          <w:szCs w:val="22"/>
          <w:lang w:val="nl-BE" w:eastAsia="nl-BE"/>
        </w:rPr>
      </w:pPr>
      <w:r w:rsidRPr="001A3D45">
        <w:rPr>
          <w:rFonts w:cs="Arial"/>
          <w:szCs w:val="22"/>
          <w:lang w:val="nl-BE" w:eastAsia="nl-BE"/>
        </w:rPr>
        <w:t>Voor alle werknemers gelden voortaan de volgende regels (ongeacht hun statuut en de hoogte van hun loon):</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7"/>
        <w:gridCol w:w="3013"/>
        <w:gridCol w:w="3005"/>
      </w:tblGrid>
      <w:tr w:rsidR="00977278" w:rsidRPr="00977278" w:rsidTr="009E0CFF">
        <w:trPr>
          <w:trHeight w:val="1085"/>
        </w:trPr>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9E0CFF" w:rsidP="009E0CFF">
            <w:pPr>
              <w:spacing w:before="360" w:after="360"/>
              <w:jc w:val="center"/>
              <w:rPr>
                <w:rFonts w:cs="Arial"/>
                <w:sz w:val="18"/>
                <w:szCs w:val="18"/>
                <w:lang w:val="nl-BE" w:eastAsia="nl-BE"/>
              </w:rPr>
            </w:pPr>
            <w:r>
              <w:rPr>
                <w:rFonts w:cs="Arial"/>
                <w:b/>
                <w:bCs/>
                <w:sz w:val="18"/>
                <w:szCs w:val="18"/>
                <w:lang w:val="nl-BE" w:eastAsia="nl-BE"/>
              </w:rPr>
              <w:t xml:space="preserve">Outplacementbegeleiding </w:t>
            </w:r>
            <w:r w:rsidR="00977278" w:rsidRPr="00977278">
              <w:rPr>
                <w:rFonts w:cs="Arial"/>
                <w:b/>
                <w:bCs/>
                <w:sz w:val="18"/>
                <w:szCs w:val="18"/>
                <w:lang w:val="nl-BE" w:eastAsia="nl-BE"/>
              </w:rPr>
              <w:t>tijdens opzeggingstermijn</w:t>
            </w:r>
          </w:p>
        </w:tc>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977278" w:rsidP="00977278">
            <w:pPr>
              <w:spacing w:before="360" w:after="360"/>
              <w:jc w:val="center"/>
              <w:rPr>
                <w:rFonts w:cs="Arial"/>
                <w:sz w:val="18"/>
                <w:szCs w:val="18"/>
                <w:lang w:val="nl-BE" w:eastAsia="nl-BE"/>
              </w:rPr>
            </w:pPr>
            <w:r w:rsidRPr="00977278">
              <w:rPr>
                <w:rFonts w:cs="Arial"/>
                <w:b/>
                <w:bCs/>
                <w:sz w:val="18"/>
                <w:szCs w:val="18"/>
                <w:lang w:val="nl-BE" w:eastAsia="nl-BE"/>
              </w:rPr>
              <w:t>Opzeggingstermijn</w:t>
            </w:r>
          </w:p>
        </w:tc>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977278" w:rsidP="00977278">
            <w:pPr>
              <w:spacing w:before="360" w:after="360"/>
              <w:jc w:val="center"/>
              <w:rPr>
                <w:rFonts w:cs="Arial"/>
                <w:sz w:val="18"/>
                <w:szCs w:val="18"/>
                <w:lang w:val="nl-BE" w:eastAsia="nl-BE"/>
              </w:rPr>
            </w:pPr>
            <w:r w:rsidRPr="00977278">
              <w:rPr>
                <w:rFonts w:cs="Arial"/>
                <w:b/>
                <w:bCs/>
                <w:sz w:val="18"/>
                <w:szCs w:val="18"/>
                <w:lang w:val="nl-BE" w:eastAsia="nl-BE"/>
              </w:rPr>
              <w:t>Sollicitatieverlof</w:t>
            </w:r>
          </w:p>
        </w:tc>
      </w:tr>
      <w:tr w:rsidR="00977278" w:rsidRPr="00977278" w:rsidTr="009E0CFF">
        <w:trPr>
          <w:trHeight w:val="1701"/>
        </w:trPr>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977278" w:rsidP="009E0CFF">
            <w:pPr>
              <w:spacing w:before="360" w:after="360"/>
              <w:jc w:val="center"/>
              <w:rPr>
                <w:rFonts w:cs="Arial"/>
                <w:sz w:val="18"/>
                <w:szCs w:val="18"/>
                <w:lang w:val="nl-BE" w:eastAsia="nl-BE"/>
              </w:rPr>
            </w:pPr>
            <w:r w:rsidRPr="00977278">
              <w:rPr>
                <w:rFonts w:cs="Arial"/>
                <w:sz w:val="18"/>
                <w:szCs w:val="18"/>
                <w:lang w:val="nl-BE" w:eastAsia="nl-BE"/>
              </w:rPr>
              <w:t>neen</w:t>
            </w:r>
          </w:p>
        </w:tc>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AE6094" w:rsidP="009E0CFF">
            <w:pPr>
              <w:spacing w:before="360" w:after="360"/>
              <w:jc w:val="center"/>
              <w:rPr>
                <w:rFonts w:cs="Arial"/>
                <w:sz w:val="18"/>
                <w:szCs w:val="18"/>
                <w:lang w:val="nl-BE" w:eastAsia="nl-BE"/>
              </w:rPr>
            </w:pPr>
            <w:r>
              <w:rPr>
                <w:rFonts w:cs="Arial"/>
                <w:sz w:val="18"/>
                <w:szCs w:val="18"/>
                <w:lang w:val="nl-BE" w:eastAsia="nl-BE"/>
              </w:rPr>
              <w:t xml:space="preserve">is </w:t>
            </w:r>
            <w:r w:rsidR="00977278" w:rsidRPr="00977278">
              <w:rPr>
                <w:rFonts w:cs="Arial"/>
                <w:sz w:val="18"/>
                <w:szCs w:val="18"/>
                <w:lang w:val="nl-BE" w:eastAsia="nl-BE"/>
              </w:rPr>
              <w:t>26 weken</w:t>
            </w:r>
            <w:r>
              <w:rPr>
                <w:rFonts w:cs="Arial"/>
                <w:sz w:val="18"/>
                <w:szCs w:val="18"/>
                <w:lang w:val="nl-BE" w:eastAsia="nl-BE"/>
              </w:rPr>
              <w:t xml:space="preserve"> of minder</w:t>
            </w:r>
          </w:p>
        </w:tc>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977278" w:rsidP="00AE6094">
            <w:pPr>
              <w:spacing w:before="360" w:after="360"/>
              <w:jc w:val="center"/>
              <w:rPr>
                <w:rFonts w:cs="Arial"/>
                <w:sz w:val="18"/>
                <w:szCs w:val="18"/>
                <w:lang w:val="nl-BE" w:eastAsia="nl-BE"/>
              </w:rPr>
            </w:pPr>
            <w:r w:rsidRPr="00977278">
              <w:rPr>
                <w:rFonts w:cs="Arial"/>
                <w:sz w:val="18"/>
                <w:szCs w:val="18"/>
                <w:lang w:val="nl-BE" w:eastAsia="nl-BE"/>
              </w:rPr>
              <w:t xml:space="preserve">1 </w:t>
            </w:r>
            <w:r w:rsidR="0002471F">
              <w:rPr>
                <w:rFonts w:cs="Arial"/>
                <w:sz w:val="18"/>
                <w:szCs w:val="18"/>
                <w:lang w:val="nl-BE" w:eastAsia="nl-BE"/>
              </w:rPr>
              <w:t xml:space="preserve">dag </w:t>
            </w:r>
            <w:r w:rsidRPr="00977278">
              <w:rPr>
                <w:rFonts w:cs="Arial"/>
                <w:sz w:val="18"/>
                <w:szCs w:val="18"/>
                <w:lang w:val="nl-BE" w:eastAsia="nl-BE"/>
              </w:rPr>
              <w:t xml:space="preserve">of 2 </w:t>
            </w:r>
            <w:r w:rsidR="0002471F">
              <w:rPr>
                <w:rFonts w:cs="Arial"/>
                <w:sz w:val="18"/>
                <w:szCs w:val="18"/>
                <w:lang w:val="nl-BE" w:eastAsia="nl-BE"/>
              </w:rPr>
              <w:t>halve</w:t>
            </w:r>
            <w:r w:rsidRPr="00977278">
              <w:rPr>
                <w:rFonts w:cs="Arial"/>
                <w:sz w:val="18"/>
                <w:szCs w:val="18"/>
                <w:lang w:val="nl-BE" w:eastAsia="nl-BE"/>
              </w:rPr>
              <w:t xml:space="preserve"> dagen</w:t>
            </w:r>
            <w:r w:rsidR="00AE6094">
              <w:rPr>
                <w:rFonts w:cs="Arial"/>
                <w:sz w:val="18"/>
                <w:szCs w:val="18"/>
                <w:lang w:val="nl-BE" w:eastAsia="nl-BE"/>
              </w:rPr>
              <w:t xml:space="preserve"> per week gedurende de hele opzeggingstermijn</w:t>
            </w:r>
          </w:p>
        </w:tc>
      </w:tr>
      <w:tr w:rsidR="00977278" w:rsidRPr="00977278" w:rsidTr="009E0CFF">
        <w:trPr>
          <w:trHeight w:val="1701"/>
        </w:trPr>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977278" w:rsidP="009E0CFF">
            <w:pPr>
              <w:spacing w:before="360" w:after="360"/>
              <w:jc w:val="center"/>
              <w:rPr>
                <w:rFonts w:cs="Arial"/>
                <w:sz w:val="18"/>
                <w:szCs w:val="18"/>
                <w:lang w:val="nl-BE" w:eastAsia="nl-BE"/>
              </w:rPr>
            </w:pPr>
            <w:r w:rsidRPr="00977278">
              <w:rPr>
                <w:rFonts w:cs="Arial"/>
                <w:sz w:val="18"/>
                <w:szCs w:val="18"/>
                <w:lang w:val="nl-BE" w:eastAsia="nl-BE"/>
              </w:rPr>
              <w:t>neen</w:t>
            </w:r>
          </w:p>
        </w:tc>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531AE5" w:rsidP="00977278">
            <w:pPr>
              <w:spacing w:before="360" w:after="360"/>
              <w:jc w:val="center"/>
              <w:rPr>
                <w:rFonts w:cs="Arial"/>
                <w:sz w:val="18"/>
                <w:szCs w:val="18"/>
                <w:lang w:val="nl-BE" w:eastAsia="nl-BE"/>
              </w:rPr>
            </w:pPr>
            <w:r>
              <w:rPr>
                <w:rFonts w:cs="Arial"/>
                <w:sz w:val="18"/>
                <w:szCs w:val="18"/>
                <w:lang w:val="nl-BE" w:eastAsia="nl-BE"/>
              </w:rPr>
              <w:t xml:space="preserve">is meer dan </w:t>
            </w:r>
            <w:r w:rsidR="00977278" w:rsidRPr="00977278">
              <w:rPr>
                <w:rFonts w:cs="Arial"/>
                <w:sz w:val="18"/>
                <w:szCs w:val="18"/>
                <w:lang w:val="nl-BE" w:eastAsia="nl-BE"/>
              </w:rPr>
              <w:t>26 weken</w:t>
            </w:r>
          </w:p>
        </w:tc>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531AE5" w:rsidP="00BF5809">
            <w:pPr>
              <w:spacing w:before="360" w:after="360"/>
              <w:jc w:val="center"/>
              <w:rPr>
                <w:rFonts w:cs="Arial"/>
                <w:sz w:val="18"/>
                <w:szCs w:val="18"/>
                <w:lang w:val="nl-BE" w:eastAsia="nl-BE"/>
              </w:rPr>
            </w:pPr>
            <w:r>
              <w:rPr>
                <w:rFonts w:cs="Arial"/>
                <w:sz w:val="18"/>
                <w:szCs w:val="18"/>
                <w:lang w:val="nl-BE" w:eastAsia="nl-BE"/>
              </w:rPr>
              <w:t xml:space="preserve">de </w:t>
            </w:r>
            <w:r w:rsidR="00BF5809">
              <w:rPr>
                <w:rFonts w:cs="Arial"/>
                <w:sz w:val="18"/>
                <w:szCs w:val="18"/>
                <w:lang w:val="nl-BE" w:eastAsia="nl-BE"/>
              </w:rPr>
              <w:t>weken voorafgaand aan de laatste 26 weken</w:t>
            </w:r>
            <w:r>
              <w:rPr>
                <w:rFonts w:cs="Arial"/>
                <w:sz w:val="18"/>
                <w:szCs w:val="18"/>
                <w:lang w:val="nl-BE" w:eastAsia="nl-BE"/>
              </w:rPr>
              <w:t xml:space="preserve">: </w:t>
            </w:r>
            <w:r w:rsidR="00BF5809">
              <w:rPr>
                <w:rFonts w:cs="Arial"/>
                <w:sz w:val="18"/>
                <w:szCs w:val="18"/>
                <w:lang w:val="nl-BE" w:eastAsia="nl-BE"/>
              </w:rPr>
              <w:t xml:space="preserve">1 halve dag per </w:t>
            </w:r>
            <w:r w:rsidR="00977278" w:rsidRPr="00977278">
              <w:rPr>
                <w:rFonts w:cs="Arial"/>
                <w:sz w:val="18"/>
                <w:szCs w:val="18"/>
                <w:lang w:val="nl-BE" w:eastAsia="nl-BE"/>
              </w:rPr>
              <w:t>week</w:t>
            </w:r>
            <w:r>
              <w:rPr>
                <w:rFonts w:cs="Arial"/>
                <w:sz w:val="18"/>
                <w:szCs w:val="18"/>
                <w:lang w:val="nl-BE" w:eastAsia="nl-BE"/>
              </w:rPr>
              <w:t xml:space="preserve">; daarna </w:t>
            </w:r>
            <w:r w:rsidRPr="00531AE5">
              <w:rPr>
                <w:rFonts w:cs="Arial"/>
                <w:sz w:val="18"/>
                <w:szCs w:val="18"/>
                <w:lang w:val="nl-BE" w:eastAsia="nl-BE"/>
              </w:rPr>
              <w:t xml:space="preserve">1 dag of 2 halve dagen per week gedurende </w:t>
            </w:r>
            <w:r w:rsidR="00BF5809">
              <w:rPr>
                <w:rFonts w:cs="Arial"/>
                <w:sz w:val="18"/>
                <w:szCs w:val="18"/>
                <w:lang w:val="nl-BE" w:eastAsia="nl-BE"/>
              </w:rPr>
              <w:t>de laatste 26 weken</w:t>
            </w:r>
          </w:p>
        </w:tc>
      </w:tr>
      <w:tr w:rsidR="00977278" w:rsidRPr="00977278" w:rsidTr="009E0CFF">
        <w:trPr>
          <w:trHeight w:val="1701"/>
        </w:trPr>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BF5809" w:rsidP="009E0CFF">
            <w:pPr>
              <w:spacing w:before="360" w:after="360"/>
              <w:jc w:val="center"/>
              <w:rPr>
                <w:rFonts w:cs="Arial"/>
                <w:sz w:val="18"/>
                <w:szCs w:val="18"/>
                <w:lang w:val="nl-BE" w:eastAsia="nl-BE"/>
              </w:rPr>
            </w:pPr>
            <w:r>
              <w:rPr>
                <w:rFonts w:cs="Arial"/>
                <w:sz w:val="18"/>
                <w:szCs w:val="18"/>
                <w:lang w:val="nl-BE" w:eastAsia="nl-BE"/>
              </w:rPr>
              <w:t>j</w:t>
            </w:r>
            <w:r w:rsidR="00977278" w:rsidRPr="00977278">
              <w:rPr>
                <w:rFonts w:cs="Arial"/>
                <w:sz w:val="18"/>
                <w:szCs w:val="18"/>
                <w:lang w:val="nl-BE" w:eastAsia="nl-BE"/>
              </w:rPr>
              <w:t>a</w:t>
            </w:r>
          </w:p>
        </w:tc>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8D7AC8" w:rsidP="00977278">
            <w:pPr>
              <w:spacing w:before="360" w:after="360"/>
              <w:jc w:val="center"/>
              <w:rPr>
                <w:rFonts w:cs="Arial"/>
                <w:sz w:val="18"/>
                <w:szCs w:val="18"/>
                <w:lang w:val="nl-BE" w:eastAsia="nl-BE"/>
              </w:rPr>
            </w:pPr>
            <w:r>
              <w:rPr>
                <w:rFonts w:cs="Arial"/>
                <w:sz w:val="18"/>
                <w:szCs w:val="18"/>
                <w:lang w:val="nl-BE" w:eastAsia="nl-BE"/>
              </w:rPr>
              <w:t>onbepaald</w:t>
            </w:r>
          </w:p>
        </w:tc>
        <w:tc>
          <w:tcPr>
            <w:tcW w:w="3075" w:type="dxa"/>
            <w:tcBorders>
              <w:top w:val="outset" w:sz="6" w:space="0" w:color="auto"/>
              <w:left w:val="outset" w:sz="6" w:space="0" w:color="auto"/>
              <w:bottom w:val="outset" w:sz="6" w:space="0" w:color="auto"/>
              <w:right w:val="outset" w:sz="6" w:space="0" w:color="auto"/>
            </w:tcBorders>
            <w:vAlign w:val="center"/>
            <w:hideMark/>
          </w:tcPr>
          <w:p w:rsidR="00977278" w:rsidRPr="00977278" w:rsidRDefault="00977278" w:rsidP="008D7AC8">
            <w:pPr>
              <w:spacing w:before="360" w:after="360"/>
              <w:jc w:val="center"/>
              <w:rPr>
                <w:rFonts w:cs="Arial"/>
                <w:sz w:val="18"/>
                <w:szCs w:val="18"/>
                <w:lang w:val="nl-BE" w:eastAsia="nl-BE"/>
              </w:rPr>
            </w:pPr>
            <w:r w:rsidRPr="00977278">
              <w:rPr>
                <w:rFonts w:cs="Arial"/>
                <w:sz w:val="18"/>
                <w:szCs w:val="18"/>
                <w:lang w:val="nl-BE" w:eastAsia="nl-BE"/>
              </w:rPr>
              <w:t xml:space="preserve">1 </w:t>
            </w:r>
            <w:r w:rsidR="00147DAB">
              <w:rPr>
                <w:rFonts w:cs="Arial"/>
                <w:sz w:val="18"/>
                <w:szCs w:val="18"/>
                <w:lang w:val="nl-BE" w:eastAsia="nl-BE"/>
              </w:rPr>
              <w:t xml:space="preserve">dag </w:t>
            </w:r>
            <w:r w:rsidRPr="00977278">
              <w:rPr>
                <w:rFonts w:cs="Arial"/>
                <w:sz w:val="18"/>
                <w:szCs w:val="18"/>
                <w:lang w:val="nl-BE" w:eastAsia="nl-BE"/>
              </w:rPr>
              <w:t xml:space="preserve">of 2 </w:t>
            </w:r>
            <w:r w:rsidR="008D7AC8">
              <w:rPr>
                <w:rFonts w:cs="Arial"/>
                <w:sz w:val="18"/>
                <w:szCs w:val="18"/>
                <w:lang w:val="nl-BE" w:eastAsia="nl-BE"/>
              </w:rPr>
              <w:t xml:space="preserve">halve </w:t>
            </w:r>
            <w:r w:rsidRPr="00977278">
              <w:rPr>
                <w:rFonts w:cs="Arial"/>
                <w:sz w:val="18"/>
                <w:szCs w:val="18"/>
                <w:lang w:val="nl-BE" w:eastAsia="nl-BE"/>
              </w:rPr>
              <w:t>dagen</w:t>
            </w:r>
            <w:r w:rsidR="008D7AC8">
              <w:rPr>
                <w:rFonts w:cs="Arial"/>
                <w:sz w:val="18"/>
                <w:szCs w:val="18"/>
                <w:lang w:val="nl-BE" w:eastAsia="nl-BE"/>
              </w:rPr>
              <w:t xml:space="preserve"> gedurende de volledige opzeggingstermijn</w:t>
            </w:r>
          </w:p>
        </w:tc>
      </w:tr>
    </w:tbl>
    <w:p w:rsidR="00977278" w:rsidRPr="001A3D45" w:rsidRDefault="00977278" w:rsidP="001A3D45">
      <w:pPr>
        <w:spacing w:after="240"/>
        <w:ind w:left="1134"/>
        <w:rPr>
          <w:rFonts w:cs="Arial"/>
          <w:szCs w:val="22"/>
          <w:lang w:val="nl-BE" w:eastAsia="nl-BE"/>
        </w:rPr>
      </w:pPr>
    </w:p>
    <w:p w:rsidR="001059F5" w:rsidRPr="001A3D45" w:rsidRDefault="001A3D45" w:rsidP="001A3D45">
      <w:pPr>
        <w:ind w:left="1134"/>
        <w:rPr>
          <w:color w:val="000000"/>
          <w:szCs w:val="22"/>
        </w:rPr>
      </w:pPr>
      <w:r w:rsidRPr="001A3D45">
        <w:rPr>
          <w:rFonts w:cs="Arial"/>
          <w:szCs w:val="22"/>
          <w:lang w:val="nl-BE" w:eastAsia="nl-BE"/>
        </w:rPr>
        <w:t>Voor deeltijdse werknemers wordt het recht op sollicitatieverlof toegekend in verhouding tot de duur van hun prestaties.</w:t>
      </w:r>
    </w:p>
    <w:p w:rsidR="001A3D45" w:rsidRPr="001101C1" w:rsidRDefault="001A3D45" w:rsidP="007577EF">
      <w:pPr>
        <w:ind w:left="1134"/>
        <w:rPr>
          <w:color w:val="000000"/>
        </w:rPr>
      </w:pPr>
    </w:p>
    <w:p w:rsidR="00DE04DE" w:rsidRDefault="00A549C2" w:rsidP="009451E1">
      <w:pPr>
        <w:pStyle w:val="Opsomming"/>
        <w:numPr>
          <w:ilvl w:val="0"/>
          <w:numId w:val="76"/>
        </w:numPr>
        <w:ind w:left="1134" w:hanging="284"/>
        <w:rPr>
          <w:color w:val="000000"/>
        </w:rPr>
      </w:pPr>
      <w:r w:rsidRPr="001101C1">
        <w:rPr>
          <w:color w:val="000000"/>
        </w:rPr>
        <w:t xml:space="preserve">Het </w:t>
      </w:r>
      <w:r w:rsidRPr="001101C1">
        <w:rPr>
          <w:color w:val="000000"/>
          <w:u w:val="single"/>
        </w:rPr>
        <w:t>verder zetten van arbeidsprestaties</w:t>
      </w:r>
      <w:r w:rsidRPr="001101C1">
        <w:rPr>
          <w:color w:val="000000"/>
        </w:rPr>
        <w:t xml:space="preserve"> na de bedongen opzeggingstermijn doet een nieuwe overeenkomst van onbepaalde tijd ontstaan, die dan opnieuw volgens de gebruikelijke regels moet worden beëindigd.</w:t>
      </w:r>
    </w:p>
    <w:p w:rsidR="00A549C2" w:rsidRPr="001101C1" w:rsidRDefault="001059F5" w:rsidP="00CE2A9E">
      <w:pPr>
        <w:pStyle w:val="Kop3"/>
      </w:pPr>
      <w:bookmarkStart w:id="6675" w:name="_Opzegging_bij_het"/>
      <w:bookmarkStart w:id="6676" w:name="_Toc391971682"/>
      <w:bookmarkStart w:id="6677" w:name="_Toc392302279"/>
      <w:bookmarkStart w:id="6678" w:name="_Toc426347676"/>
      <w:bookmarkStart w:id="6679" w:name="_Toc426451099"/>
      <w:bookmarkStart w:id="6680" w:name="_Toc426451643"/>
      <w:bookmarkStart w:id="6681" w:name="_Toc426511142"/>
      <w:bookmarkStart w:id="6682" w:name="_Toc426517213"/>
      <w:bookmarkStart w:id="6683" w:name="_Toc426530875"/>
      <w:bookmarkStart w:id="6684" w:name="_Toc426943796"/>
      <w:bookmarkStart w:id="6685" w:name="_Toc426950558"/>
      <w:bookmarkStart w:id="6686" w:name="_Toc450032631"/>
      <w:bookmarkStart w:id="6687" w:name="_Toc450038217"/>
      <w:bookmarkStart w:id="6688" w:name="_Toc450531294"/>
      <w:bookmarkStart w:id="6689" w:name="_Toc450985294"/>
      <w:bookmarkStart w:id="6690" w:name="_Toc451053799"/>
      <w:bookmarkStart w:id="6691" w:name="_Toc451058314"/>
      <w:bookmarkStart w:id="6692" w:name="_Toc451070078"/>
      <w:bookmarkStart w:id="6693" w:name="_Toc452441782"/>
      <w:bookmarkStart w:id="6694" w:name="_Toc462554131"/>
      <w:bookmarkStart w:id="6695" w:name="_Toc473535208"/>
      <w:bookmarkStart w:id="6696" w:name="_Toc473535589"/>
      <w:bookmarkStart w:id="6697" w:name="_Toc473536189"/>
      <w:bookmarkStart w:id="6698" w:name="_Toc473615439"/>
      <w:bookmarkStart w:id="6699" w:name="_Toc473685835"/>
      <w:bookmarkStart w:id="6700" w:name="_Toc474045594"/>
      <w:bookmarkStart w:id="6701" w:name="_Toc495302999"/>
      <w:bookmarkStart w:id="6702" w:name="_Toc276634787"/>
      <w:bookmarkStart w:id="6703" w:name="_Toc276635742"/>
      <w:bookmarkStart w:id="6704" w:name="_Toc280265870"/>
      <w:bookmarkStart w:id="6705" w:name="_Toc307475692"/>
      <w:bookmarkStart w:id="6706" w:name="_Toc307487954"/>
      <w:bookmarkStart w:id="6707" w:name="_Toc37835224"/>
      <w:bookmarkEnd w:id="6675"/>
      <w:r>
        <w:t>O</w:t>
      </w:r>
      <w:r w:rsidR="00A549C2" w:rsidRPr="001101C1">
        <w:t xml:space="preserve">pzegging bij </w:t>
      </w:r>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r w:rsidR="00A549C2" w:rsidRPr="001101C1">
        <w:t>het bereiken van de pensioengerechtigde leeftijd</w:t>
      </w:r>
      <w:bookmarkEnd w:id="6695"/>
      <w:bookmarkEnd w:id="6696"/>
      <w:bookmarkEnd w:id="6697"/>
      <w:bookmarkEnd w:id="6698"/>
      <w:bookmarkEnd w:id="6699"/>
      <w:bookmarkEnd w:id="6700"/>
      <w:bookmarkEnd w:id="6701"/>
      <w:bookmarkEnd w:id="6702"/>
      <w:bookmarkEnd w:id="6703"/>
      <w:bookmarkEnd w:id="6704"/>
      <w:bookmarkEnd w:id="6705"/>
      <w:bookmarkEnd w:id="6706"/>
      <w:bookmarkEnd w:id="6707"/>
    </w:p>
    <w:p w:rsidR="00A549C2" w:rsidRPr="001101C1" w:rsidRDefault="00C31AB1" w:rsidP="00AA77C7">
      <w:pPr>
        <w:pStyle w:val="Kop4"/>
      </w:pPr>
      <w:r>
        <w:t>Algemeen principe</w:t>
      </w:r>
    </w:p>
    <w:p w:rsidR="00F845B1" w:rsidRPr="00100123" w:rsidRDefault="00A549C2" w:rsidP="00F845B1">
      <w:pPr>
        <w:pStyle w:val="Tekst"/>
        <w:jc w:val="both"/>
        <w:rPr>
          <w:b/>
        </w:rPr>
      </w:pPr>
      <w:r w:rsidRPr="001101C1">
        <w:rPr>
          <w:color w:val="000000"/>
        </w:rPr>
        <w:t xml:space="preserve">De arbeidsovereenkomst wordt bij het bereiken van de pensioengerechtigde leeftijd </w:t>
      </w:r>
      <w:r w:rsidRPr="00CD3904">
        <w:rPr>
          <w:color w:val="000000"/>
          <w:u w:val="single"/>
        </w:rPr>
        <w:t>niet automatisch beëindigd</w:t>
      </w:r>
      <w:r w:rsidRPr="001101C1">
        <w:rPr>
          <w:color w:val="000000"/>
        </w:rPr>
        <w:t>.</w:t>
      </w:r>
      <w:r w:rsidR="00A975C9">
        <w:rPr>
          <w:color w:val="000000"/>
        </w:rPr>
        <w:t xml:space="preserve"> </w:t>
      </w:r>
      <w:r w:rsidR="009E6E46" w:rsidRPr="009E6E46">
        <w:rPr>
          <w:color w:val="000000"/>
        </w:rPr>
        <w:t xml:space="preserve">De arbeidsovereenkomst moet beëindigd worden door de werkgever of de werknemer </w:t>
      </w:r>
      <w:r w:rsidR="009E6E46">
        <w:rPr>
          <w:color w:val="000000"/>
        </w:rPr>
        <w:t>met inachtname van een opzeggingstermijn</w:t>
      </w:r>
      <w:r w:rsidR="00A975C9">
        <w:rPr>
          <w:color w:val="000000"/>
        </w:rPr>
        <w:t xml:space="preserve"> </w:t>
      </w:r>
      <w:r w:rsidRPr="001101C1">
        <w:rPr>
          <w:color w:val="000000"/>
        </w:rPr>
        <w:t>zo</w:t>
      </w:r>
      <w:r w:rsidR="00065815">
        <w:rPr>
          <w:color w:val="000000"/>
        </w:rPr>
        <w:t xml:space="preserve"> </w:t>
      </w:r>
      <w:r w:rsidRPr="001101C1">
        <w:rPr>
          <w:color w:val="000000"/>
        </w:rPr>
        <w:t>niet zal de arbeidsovereenkomst verder uitwerking hebben</w:t>
      </w:r>
      <w:r w:rsidR="00262E88">
        <w:rPr>
          <w:color w:val="000000"/>
        </w:rPr>
        <w:t>,</w:t>
      </w:r>
      <w:r w:rsidRPr="001101C1">
        <w:rPr>
          <w:color w:val="000000"/>
        </w:rPr>
        <w:t xml:space="preserve"> zelfs na de pensioengerechtigde leeftijd.</w:t>
      </w:r>
      <w:r w:rsidR="00F845B1" w:rsidRPr="00F845B1">
        <w:t xml:space="preserve"> </w:t>
      </w:r>
      <w:r w:rsidR="00100123" w:rsidRPr="00100123">
        <w:rPr>
          <w:b/>
        </w:rPr>
        <w:t>Opgelet: het staat de partijen uiteraard steeds vrij om de arbeidsovereenkomst van de werknemer die met pensioen wenst te gaan, in onderling akkoord te beëindigen.</w:t>
      </w:r>
    </w:p>
    <w:p w:rsidR="00F845B1" w:rsidRPr="00F845B1" w:rsidRDefault="00861506" w:rsidP="00F845B1">
      <w:pPr>
        <w:pStyle w:val="Tekst"/>
        <w:ind w:left="5812"/>
        <w:jc w:val="both"/>
        <w:rPr>
          <w:color w:val="000000"/>
        </w:rPr>
      </w:pPr>
      <w:hyperlink w:anchor="_ALFABETISCH__REGISTER_2" w:history="1">
        <w:r w:rsidR="00F845B1" w:rsidRPr="00F845B1">
          <w:rPr>
            <w:rStyle w:val="Hyperlink"/>
            <w:vanish/>
          </w:rPr>
          <w:t>Terug naar alfabetisch register</w:t>
        </w:r>
      </w:hyperlink>
    </w:p>
    <w:p w:rsidR="00A549C2" w:rsidRPr="001101C1" w:rsidRDefault="00A549C2" w:rsidP="00AA77C7">
      <w:pPr>
        <w:pStyle w:val="Kop4"/>
      </w:pPr>
      <w:bookmarkStart w:id="6708" w:name="_Toc391971684"/>
      <w:bookmarkStart w:id="6709" w:name="_Toc392302281"/>
      <w:r w:rsidRPr="001101C1">
        <w:lastRenderedPageBreak/>
        <w:t>De opzeggingstermijn</w:t>
      </w:r>
      <w:bookmarkEnd w:id="6708"/>
      <w:bookmarkEnd w:id="6709"/>
      <w:r w:rsidR="00A647DF">
        <w:t>en</w:t>
      </w:r>
    </w:p>
    <w:p w:rsidR="00A647DF" w:rsidRPr="00A647DF" w:rsidRDefault="00A647DF" w:rsidP="009451E1">
      <w:pPr>
        <w:pStyle w:val="Opsomming"/>
        <w:numPr>
          <w:ilvl w:val="0"/>
          <w:numId w:val="76"/>
        </w:numPr>
        <w:spacing w:after="240"/>
        <w:ind w:hanging="77"/>
        <w:rPr>
          <w:color w:val="000000"/>
          <w:u w:val="single"/>
        </w:rPr>
      </w:pPr>
      <w:r w:rsidRPr="00A647DF">
        <w:rPr>
          <w:color w:val="000000"/>
          <w:u w:val="single"/>
        </w:rPr>
        <w:t>Opzeg als het o</w:t>
      </w:r>
      <w:r>
        <w:rPr>
          <w:color w:val="000000"/>
          <w:u w:val="single"/>
        </w:rPr>
        <w:t>ntslag uitgaat van de werkgever:</w:t>
      </w:r>
    </w:p>
    <w:p w:rsidR="00A647DF" w:rsidRPr="00A647DF" w:rsidRDefault="00A647DF" w:rsidP="006E4B66">
      <w:pPr>
        <w:pStyle w:val="Opsomming"/>
        <w:spacing w:after="240"/>
        <w:ind w:left="928" w:firstLine="0"/>
        <w:jc w:val="both"/>
        <w:rPr>
          <w:color w:val="000000"/>
        </w:rPr>
      </w:pPr>
      <w:r w:rsidRPr="00A647DF">
        <w:rPr>
          <w:color w:val="000000"/>
        </w:rPr>
        <w:t>Als de arbeidsovereenkomst ten vroegste eindigt op de eerste dag van de maand die volgt op de maand waarin de werknemer de wettelijke pensioenleeftijd bereikt (momenteel 65 jaar), dan moeten de gewone opzegtermijnen worden toegepast, maa</w:t>
      </w:r>
      <w:r w:rsidR="006E4B66">
        <w:rPr>
          <w:color w:val="000000"/>
        </w:rPr>
        <w:t>r met een maximum van 26 weken.</w:t>
      </w:r>
    </w:p>
    <w:p w:rsidR="00A647DF" w:rsidRPr="00F0406F" w:rsidRDefault="00A647DF" w:rsidP="009451E1">
      <w:pPr>
        <w:pStyle w:val="Opsomming"/>
        <w:numPr>
          <w:ilvl w:val="0"/>
          <w:numId w:val="76"/>
        </w:numPr>
        <w:spacing w:after="240"/>
        <w:ind w:hanging="77"/>
        <w:rPr>
          <w:color w:val="000000"/>
          <w:u w:val="single"/>
        </w:rPr>
      </w:pPr>
      <w:r w:rsidRPr="00F0406F">
        <w:rPr>
          <w:color w:val="000000"/>
          <w:u w:val="single"/>
        </w:rPr>
        <w:t>Opzeg als het o</w:t>
      </w:r>
      <w:r w:rsidR="00F0406F">
        <w:rPr>
          <w:color w:val="000000"/>
          <w:u w:val="single"/>
        </w:rPr>
        <w:t>ntslag uitgaat van de werknemer:</w:t>
      </w:r>
    </w:p>
    <w:p w:rsidR="00A647DF" w:rsidRDefault="00F0406F" w:rsidP="00F0406F">
      <w:pPr>
        <w:pStyle w:val="Opsomming"/>
        <w:spacing w:after="240"/>
        <w:ind w:left="928" w:firstLine="0"/>
        <w:rPr>
          <w:color w:val="000000"/>
        </w:rPr>
      </w:pPr>
      <w:r>
        <w:rPr>
          <w:color w:val="000000"/>
        </w:rPr>
        <w:t>D</w:t>
      </w:r>
      <w:r w:rsidR="00A647DF" w:rsidRPr="00A647DF">
        <w:rPr>
          <w:color w:val="000000"/>
        </w:rPr>
        <w:t>e gewone opzegtermijnen zijn altijd van toepassing. Als het ontslag van de werknemer uitgaat, is een verkorte opzegtermijn dus niet langer mogelijk.</w:t>
      </w:r>
    </w:p>
    <w:p w:rsidR="00F0406F" w:rsidRPr="00F0406F" w:rsidRDefault="00F0406F" w:rsidP="00F0406F">
      <w:pPr>
        <w:pStyle w:val="Opsomming"/>
        <w:spacing w:after="240"/>
        <w:ind w:left="851" w:firstLine="0"/>
        <w:rPr>
          <w:b/>
          <w:color w:val="000000"/>
          <w:lang w:val="nl-BE"/>
        </w:rPr>
      </w:pPr>
      <w:r w:rsidRPr="00F0406F">
        <w:rPr>
          <w:b/>
          <w:color w:val="000000"/>
          <w:lang w:val="nl-BE"/>
        </w:rPr>
        <w:t>Voor elk ontslag waarvan vanaf 1 januari 2014 wordt kennis gegeven in het kader van een pensionering, gelden dus de volgende regels:</w:t>
      </w:r>
    </w:p>
    <w:tbl>
      <w:tblPr>
        <w:tblW w:w="8940" w:type="dxa"/>
        <w:tblCellSpacing w:w="0" w:type="dxa"/>
        <w:tblInd w:w="649"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415"/>
        <w:gridCol w:w="2265"/>
        <w:gridCol w:w="2130"/>
        <w:gridCol w:w="2130"/>
      </w:tblGrid>
      <w:tr w:rsidR="00F0406F" w:rsidRPr="00F0406F" w:rsidTr="000D2600">
        <w:trPr>
          <w:tblCellSpacing w:w="0" w:type="dxa"/>
        </w:trPr>
        <w:tc>
          <w:tcPr>
            <w:tcW w:w="2415" w:type="dxa"/>
            <w:vMerge w:val="restart"/>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142" w:firstLine="0"/>
              <w:rPr>
                <w:b/>
                <w:bCs/>
                <w:color w:val="000000"/>
                <w:sz w:val="20"/>
                <w:lang w:val="nl-BE"/>
              </w:rPr>
            </w:pPr>
            <w:r>
              <w:rPr>
                <w:b/>
                <w:bCs/>
                <w:color w:val="000000"/>
                <w:sz w:val="20"/>
                <w:lang w:val="nl-BE"/>
              </w:rPr>
              <w:t xml:space="preserve">Arbeidsovereenkomst </w:t>
            </w:r>
            <w:r w:rsidRPr="00F0406F">
              <w:rPr>
                <w:b/>
                <w:bCs/>
                <w:color w:val="000000"/>
                <w:sz w:val="20"/>
                <w:lang w:val="nl-BE"/>
              </w:rPr>
              <w:t>voor onbepaalde tijd</w:t>
            </w:r>
          </w:p>
        </w:tc>
        <w:tc>
          <w:tcPr>
            <w:tcW w:w="4395" w:type="dxa"/>
            <w:gridSpan w:val="2"/>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928"/>
              <w:rPr>
                <w:b/>
                <w:bCs/>
                <w:color w:val="000000"/>
                <w:sz w:val="20"/>
                <w:lang w:val="nl-BE"/>
              </w:rPr>
            </w:pPr>
            <w:r w:rsidRPr="00F0406F">
              <w:rPr>
                <w:b/>
                <w:bCs/>
                <w:color w:val="000000"/>
                <w:sz w:val="20"/>
                <w:lang w:val="nl-BE"/>
              </w:rPr>
              <w:t>Opzegtermijn</w:t>
            </w:r>
            <w:r>
              <w:rPr>
                <w:b/>
                <w:bCs/>
                <w:color w:val="000000"/>
                <w:sz w:val="20"/>
                <w:lang w:val="nl-BE"/>
              </w:rPr>
              <w:t xml:space="preserve"> </w:t>
            </w:r>
            <w:r w:rsidRPr="00F0406F">
              <w:rPr>
                <w:b/>
                <w:bCs/>
                <w:color w:val="000000"/>
                <w:sz w:val="20"/>
                <w:lang w:val="nl-BE"/>
              </w:rPr>
              <w:t>na te leven door</w:t>
            </w:r>
          </w:p>
        </w:tc>
        <w:tc>
          <w:tcPr>
            <w:tcW w:w="2130" w:type="dxa"/>
            <w:vMerge w:val="restart"/>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928"/>
              <w:rPr>
                <w:b/>
                <w:bCs/>
                <w:color w:val="000000"/>
                <w:sz w:val="20"/>
                <w:lang w:val="nl-BE"/>
              </w:rPr>
            </w:pPr>
            <w:r w:rsidRPr="00F0406F">
              <w:rPr>
                <w:b/>
                <w:bCs/>
                <w:color w:val="000000"/>
                <w:sz w:val="20"/>
                <w:lang w:val="nl-BE"/>
              </w:rPr>
              <w:t>Aanvang</w:t>
            </w:r>
          </w:p>
        </w:tc>
      </w:tr>
      <w:tr w:rsidR="00F0406F" w:rsidRPr="00F0406F" w:rsidTr="000D2600">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928"/>
              <w:rPr>
                <w:b/>
                <w:bCs/>
                <w:color w:val="000000"/>
                <w:sz w:val="20"/>
                <w:lang w:val="nl-BE"/>
              </w:rPr>
            </w:pPr>
          </w:p>
        </w:tc>
        <w:tc>
          <w:tcPr>
            <w:tcW w:w="2265"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928" w:hanging="791"/>
              <w:rPr>
                <w:b/>
                <w:bCs/>
                <w:color w:val="000000"/>
                <w:sz w:val="20"/>
                <w:lang w:val="nl-BE"/>
              </w:rPr>
            </w:pPr>
            <w:r w:rsidRPr="00F0406F">
              <w:rPr>
                <w:b/>
                <w:bCs/>
                <w:color w:val="000000"/>
                <w:sz w:val="20"/>
                <w:lang w:val="nl-BE"/>
              </w:rPr>
              <w:t>de werkgever</w:t>
            </w:r>
          </w:p>
        </w:tc>
        <w:tc>
          <w:tcPr>
            <w:tcW w:w="2130"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928" w:hanging="788"/>
              <w:rPr>
                <w:b/>
                <w:bCs/>
                <w:color w:val="000000"/>
                <w:sz w:val="20"/>
                <w:lang w:val="nl-BE"/>
              </w:rPr>
            </w:pPr>
            <w:r w:rsidRPr="00F0406F">
              <w:rPr>
                <w:b/>
                <w:bCs/>
                <w:color w:val="000000"/>
                <w:sz w:val="20"/>
                <w:lang w:val="nl-BE"/>
              </w:rPr>
              <w:t>de werknemer</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928"/>
              <w:rPr>
                <w:b/>
                <w:bCs/>
                <w:color w:val="000000"/>
                <w:sz w:val="20"/>
                <w:lang w:val="nl-BE"/>
              </w:rPr>
            </w:pPr>
          </w:p>
        </w:tc>
      </w:tr>
      <w:tr w:rsidR="00F0406F" w:rsidRPr="00F0406F" w:rsidTr="000D2600">
        <w:trPr>
          <w:tblCellSpacing w:w="0" w:type="dxa"/>
        </w:trPr>
        <w:tc>
          <w:tcPr>
            <w:tcW w:w="2415"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142" w:firstLine="0"/>
              <w:rPr>
                <w:color w:val="000000"/>
                <w:sz w:val="20"/>
                <w:lang w:val="nl-BE"/>
              </w:rPr>
            </w:pPr>
            <w:r w:rsidRPr="00F0406F">
              <w:rPr>
                <w:color w:val="000000"/>
                <w:sz w:val="20"/>
                <w:lang w:val="nl-BE"/>
              </w:rPr>
              <w:t xml:space="preserve">Einde van de overeenkomst op de wettelijke pensioenleeftijd (momenteel 65 jaar) </w:t>
            </w:r>
          </w:p>
        </w:tc>
        <w:tc>
          <w:tcPr>
            <w:tcW w:w="2265"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137" w:firstLine="0"/>
              <w:rPr>
                <w:color w:val="000000"/>
                <w:sz w:val="20"/>
                <w:lang w:val="nl-BE"/>
              </w:rPr>
            </w:pPr>
            <w:r w:rsidRPr="00F0406F">
              <w:rPr>
                <w:color w:val="000000"/>
                <w:sz w:val="20"/>
                <w:lang w:val="nl-BE"/>
              </w:rPr>
              <w:t xml:space="preserve">Zie gewone opzegtermijnen </w:t>
            </w:r>
            <w:r w:rsidRPr="00F0406F">
              <w:rPr>
                <w:b/>
                <w:bCs/>
                <w:color w:val="000000"/>
                <w:sz w:val="20"/>
                <w:lang w:val="nl-BE"/>
              </w:rPr>
              <w:t>met een maximum van 26 weken</w:t>
            </w:r>
          </w:p>
        </w:tc>
        <w:tc>
          <w:tcPr>
            <w:tcW w:w="2130"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140" w:firstLine="0"/>
              <w:rPr>
                <w:color w:val="000000"/>
                <w:sz w:val="20"/>
                <w:lang w:val="nl-BE"/>
              </w:rPr>
            </w:pPr>
            <w:r w:rsidRPr="00F0406F">
              <w:rPr>
                <w:color w:val="000000"/>
                <w:sz w:val="20"/>
                <w:lang w:val="nl-BE"/>
              </w:rPr>
              <w:t xml:space="preserve">Zie gewone opzegtermijnen </w:t>
            </w:r>
          </w:p>
        </w:tc>
        <w:tc>
          <w:tcPr>
            <w:tcW w:w="2130"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134" w:firstLine="0"/>
              <w:rPr>
                <w:color w:val="000000"/>
                <w:sz w:val="20"/>
                <w:lang w:val="nl-BE"/>
              </w:rPr>
            </w:pPr>
            <w:r w:rsidRPr="00F0406F">
              <w:rPr>
                <w:color w:val="000000"/>
                <w:sz w:val="20"/>
                <w:lang w:val="nl-BE"/>
              </w:rPr>
              <w:t xml:space="preserve">maandag die volgt op de kennisgeving </w:t>
            </w:r>
          </w:p>
        </w:tc>
      </w:tr>
      <w:tr w:rsidR="00F0406F" w:rsidRPr="00F0406F" w:rsidTr="000D2600">
        <w:trPr>
          <w:tblCellSpacing w:w="0" w:type="dxa"/>
        </w:trPr>
        <w:tc>
          <w:tcPr>
            <w:tcW w:w="2415"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F0406F">
            <w:pPr>
              <w:pStyle w:val="Opsomming"/>
              <w:spacing w:after="240"/>
              <w:ind w:left="142" w:firstLine="0"/>
              <w:rPr>
                <w:color w:val="000000"/>
                <w:sz w:val="20"/>
                <w:lang w:val="nl-BE"/>
              </w:rPr>
            </w:pPr>
            <w:r w:rsidRPr="00F0406F">
              <w:rPr>
                <w:color w:val="000000"/>
                <w:sz w:val="20"/>
                <w:lang w:val="nl-BE"/>
              </w:rPr>
              <w:t xml:space="preserve">Beëindiging van de overeenkomst vóór de wettelijke pensioenleeftijd </w:t>
            </w:r>
          </w:p>
        </w:tc>
        <w:tc>
          <w:tcPr>
            <w:tcW w:w="2265"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0D2600">
            <w:pPr>
              <w:pStyle w:val="Opsomming"/>
              <w:spacing w:after="240"/>
              <w:ind w:left="137" w:firstLine="0"/>
              <w:rPr>
                <w:color w:val="000000"/>
                <w:sz w:val="20"/>
                <w:lang w:val="nl-BE"/>
              </w:rPr>
            </w:pPr>
            <w:r w:rsidRPr="00F0406F">
              <w:rPr>
                <w:color w:val="000000"/>
                <w:sz w:val="20"/>
                <w:lang w:val="nl-BE"/>
              </w:rPr>
              <w:t xml:space="preserve">Zie gewone opzegtermijnen </w:t>
            </w:r>
          </w:p>
        </w:tc>
        <w:tc>
          <w:tcPr>
            <w:tcW w:w="2130"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0D2600">
            <w:pPr>
              <w:pStyle w:val="Opsomming"/>
              <w:spacing w:after="240"/>
              <w:ind w:left="140" w:firstLine="0"/>
              <w:rPr>
                <w:color w:val="000000"/>
                <w:sz w:val="20"/>
                <w:lang w:val="nl-BE"/>
              </w:rPr>
            </w:pPr>
            <w:r w:rsidRPr="00F0406F">
              <w:rPr>
                <w:color w:val="000000"/>
                <w:sz w:val="20"/>
                <w:lang w:val="nl-BE"/>
              </w:rPr>
              <w:t xml:space="preserve">Zie gewone opzegtermijnen </w:t>
            </w:r>
          </w:p>
        </w:tc>
        <w:tc>
          <w:tcPr>
            <w:tcW w:w="2130" w:type="dxa"/>
            <w:tcBorders>
              <w:top w:val="outset" w:sz="6" w:space="0" w:color="auto"/>
              <w:left w:val="outset" w:sz="6" w:space="0" w:color="auto"/>
              <w:bottom w:val="outset" w:sz="6" w:space="0" w:color="auto"/>
              <w:right w:val="outset" w:sz="6" w:space="0" w:color="auto"/>
            </w:tcBorders>
            <w:vAlign w:val="center"/>
            <w:hideMark/>
          </w:tcPr>
          <w:p w:rsidR="00F0406F" w:rsidRPr="00F0406F" w:rsidRDefault="00F0406F" w:rsidP="000D2600">
            <w:pPr>
              <w:pStyle w:val="Opsomming"/>
              <w:spacing w:after="240"/>
              <w:ind w:left="136" w:firstLine="0"/>
              <w:rPr>
                <w:color w:val="000000"/>
                <w:sz w:val="20"/>
                <w:lang w:val="nl-BE"/>
              </w:rPr>
            </w:pPr>
            <w:r w:rsidRPr="00F0406F">
              <w:rPr>
                <w:color w:val="000000"/>
                <w:sz w:val="20"/>
                <w:lang w:val="nl-BE"/>
              </w:rPr>
              <w:t xml:space="preserve">maandag die volgt op de kennisgeving </w:t>
            </w:r>
          </w:p>
        </w:tc>
      </w:tr>
    </w:tbl>
    <w:p w:rsidR="00F0406F" w:rsidRDefault="00F0406F" w:rsidP="00F0406F">
      <w:pPr>
        <w:pStyle w:val="Opsomming"/>
        <w:spacing w:after="240"/>
        <w:ind w:left="928" w:firstLine="0"/>
        <w:rPr>
          <w:color w:val="000000"/>
        </w:rPr>
      </w:pPr>
    </w:p>
    <w:p w:rsidR="000D2600" w:rsidRDefault="000D2600" w:rsidP="000D2600">
      <w:pPr>
        <w:pStyle w:val="Kop4"/>
      </w:pPr>
      <w:r>
        <w:t>Sollicitatieverlof</w:t>
      </w:r>
    </w:p>
    <w:p w:rsidR="000D2600" w:rsidRDefault="000D2600" w:rsidP="00A86209">
      <w:pPr>
        <w:pStyle w:val="Tekst"/>
        <w:jc w:val="both"/>
      </w:pPr>
      <w:r>
        <w:t>Afwezigheid om een nieuwe baan te zoeken:</w:t>
      </w:r>
    </w:p>
    <w:p w:rsidR="000D2600" w:rsidRDefault="000D2600" w:rsidP="00A86209">
      <w:pPr>
        <w:pStyle w:val="Tekst"/>
        <w:jc w:val="both"/>
      </w:pPr>
    </w:p>
    <w:p w:rsidR="000D2600" w:rsidRPr="000D2600" w:rsidRDefault="000D2600" w:rsidP="00A86209">
      <w:pPr>
        <w:pStyle w:val="Tekst"/>
        <w:jc w:val="both"/>
      </w:pPr>
      <w:r>
        <w:t>Een werknemer die werd ontslagen met het oog op zijn pensioen, heeft recht op sollicitatieverlof! Wanneer de werknemer zelf ontslag neemt in het kader van zijn pensionering bestaat deze mogelijkheid niet langer.</w:t>
      </w:r>
    </w:p>
    <w:p w:rsidR="00D67084" w:rsidRDefault="00D67084" w:rsidP="00D67084">
      <w:pPr>
        <w:pStyle w:val="Kop4"/>
      </w:pPr>
      <w:r>
        <w:t>Pensioen</w:t>
      </w:r>
      <w:r w:rsidR="00A86209">
        <w:t>stelsel</w:t>
      </w:r>
    </w:p>
    <w:p w:rsidR="00623C82" w:rsidRDefault="00623C82" w:rsidP="00A86209">
      <w:pPr>
        <w:pStyle w:val="Tekst"/>
        <w:keepLines/>
        <w:jc w:val="both"/>
        <w:rPr>
          <w:color w:val="000000"/>
        </w:rPr>
      </w:pPr>
      <w:r w:rsidRPr="00623C82">
        <w:rPr>
          <w:color w:val="000000"/>
        </w:rPr>
        <w:t>De contractuele personeelsleden vallen onder het pensioenstelsel van de werknemers.</w:t>
      </w:r>
      <w:r w:rsidR="00A86209">
        <w:rPr>
          <w:color w:val="000000"/>
        </w:rPr>
        <w:t xml:space="preserve"> </w:t>
      </w:r>
      <w:r w:rsidRPr="00623C82">
        <w:rPr>
          <w:color w:val="000000"/>
        </w:rPr>
        <w:t>Voor meer informatie kunnen zij zich richten tot de Rijksdienst voor Pensioenen</w:t>
      </w:r>
      <w:r w:rsidR="00A86209">
        <w:rPr>
          <w:color w:val="000000"/>
        </w:rPr>
        <w:t xml:space="preserve"> </w:t>
      </w:r>
      <w:r w:rsidRPr="00623C82">
        <w:rPr>
          <w:color w:val="000000"/>
        </w:rPr>
        <w:t>(RVP).</w:t>
      </w:r>
    </w:p>
    <w:p w:rsidR="00623C82" w:rsidRDefault="00861506" w:rsidP="00A86209">
      <w:pPr>
        <w:pStyle w:val="Tekst"/>
        <w:keepLines/>
        <w:jc w:val="both"/>
        <w:rPr>
          <w:rStyle w:val="Hyperlink"/>
        </w:rPr>
      </w:pPr>
      <w:hyperlink r:id="rId153" w:history="1">
        <w:r w:rsidR="00B95D9E">
          <w:rPr>
            <w:rStyle w:val="Hyperlink"/>
            <w:highlight w:val="cyan"/>
          </w:rPr>
          <w:t>http://www.onprvp.fgov.be</w:t>
        </w:r>
      </w:hyperlink>
    </w:p>
    <w:p w:rsidR="00B95D9E" w:rsidRPr="00B42287" w:rsidRDefault="00B95D9E" w:rsidP="00A86209">
      <w:pPr>
        <w:pStyle w:val="Tekst"/>
        <w:keepLines/>
        <w:jc w:val="both"/>
        <w:rPr>
          <w:rStyle w:val="Hyperlink"/>
          <w:color w:val="auto"/>
        </w:rPr>
      </w:pPr>
    </w:p>
    <w:p w:rsidR="00D97D8B" w:rsidRPr="00B42287" w:rsidRDefault="00D97D8B" w:rsidP="00A86209">
      <w:pPr>
        <w:pStyle w:val="Tekst"/>
        <w:keepLines/>
        <w:jc w:val="both"/>
        <w:rPr>
          <w:rStyle w:val="Hyperlink"/>
          <w:color w:val="auto"/>
        </w:rPr>
      </w:pPr>
    </w:p>
    <w:p w:rsidR="00D97D8B" w:rsidRPr="00B42287" w:rsidRDefault="00D97D8B" w:rsidP="00A86209">
      <w:pPr>
        <w:pStyle w:val="Tekst"/>
        <w:keepLines/>
        <w:jc w:val="both"/>
        <w:rPr>
          <w:rStyle w:val="Hyperlink"/>
          <w:color w:val="auto"/>
        </w:rPr>
      </w:pPr>
    </w:p>
    <w:p w:rsidR="00D97D8B" w:rsidRPr="00B42287" w:rsidRDefault="00D97D8B" w:rsidP="00A86209">
      <w:pPr>
        <w:pStyle w:val="Tekst"/>
        <w:keepLines/>
        <w:jc w:val="both"/>
        <w:rPr>
          <w:rStyle w:val="Hyperlink"/>
          <w:color w:val="auto"/>
        </w:rPr>
      </w:pPr>
    </w:p>
    <w:p w:rsidR="00D97D8B" w:rsidRPr="00B42287" w:rsidRDefault="00D97D8B" w:rsidP="00A86209">
      <w:pPr>
        <w:pStyle w:val="Tekst"/>
        <w:keepLines/>
        <w:jc w:val="both"/>
        <w:rPr>
          <w:rStyle w:val="Hyperlink"/>
          <w:color w:val="auto"/>
        </w:rPr>
      </w:pPr>
    </w:p>
    <w:p w:rsidR="00B95D9E" w:rsidRPr="00CC6A15" w:rsidRDefault="00861506" w:rsidP="00B95D9E">
      <w:pPr>
        <w:pStyle w:val="Tekst"/>
        <w:ind w:left="5670"/>
      </w:pPr>
      <w:hyperlink w:anchor="_ALFABETISCH__REGISTER_2" w:history="1">
        <w:r w:rsidR="00B95D9E" w:rsidRPr="00CC6A15">
          <w:rPr>
            <w:rStyle w:val="Hyperlink"/>
            <w:vanish/>
          </w:rPr>
          <w:t>Terug naar alfabetisch register</w:t>
        </w:r>
      </w:hyperlink>
    </w:p>
    <w:p w:rsidR="00A549C2" w:rsidRPr="007D4EFA" w:rsidRDefault="00A549C2" w:rsidP="00AA77C7">
      <w:pPr>
        <w:pStyle w:val="Kop3"/>
      </w:pPr>
      <w:bookmarkStart w:id="6710" w:name="_Opzegging_bij_het_1"/>
      <w:bookmarkStart w:id="6711" w:name="_Toc391971687"/>
      <w:bookmarkStart w:id="6712" w:name="_Toc392302284"/>
      <w:bookmarkStart w:id="6713" w:name="_Toc426347677"/>
      <w:bookmarkStart w:id="6714" w:name="_Toc426451100"/>
      <w:bookmarkStart w:id="6715" w:name="_Toc426451644"/>
      <w:bookmarkStart w:id="6716" w:name="_Toc426511143"/>
      <w:bookmarkStart w:id="6717" w:name="_Toc426517214"/>
      <w:bookmarkStart w:id="6718" w:name="_Toc426530876"/>
      <w:bookmarkStart w:id="6719" w:name="_Toc426943797"/>
      <w:bookmarkStart w:id="6720" w:name="_Toc426950559"/>
      <w:bookmarkStart w:id="6721" w:name="_Toc450032632"/>
      <w:bookmarkStart w:id="6722" w:name="_Toc450038218"/>
      <w:bookmarkStart w:id="6723" w:name="_Toc450531295"/>
      <w:bookmarkStart w:id="6724" w:name="_Toc450985295"/>
      <w:bookmarkStart w:id="6725" w:name="_Toc451053800"/>
      <w:bookmarkStart w:id="6726" w:name="_Toc451058315"/>
      <w:bookmarkStart w:id="6727" w:name="_Toc451070079"/>
      <w:bookmarkStart w:id="6728" w:name="_Toc452441783"/>
      <w:bookmarkStart w:id="6729" w:name="_Toc462554132"/>
      <w:bookmarkStart w:id="6730" w:name="_Toc473535210"/>
      <w:bookmarkStart w:id="6731" w:name="_Toc473535591"/>
      <w:bookmarkStart w:id="6732" w:name="_Toc473536191"/>
      <w:bookmarkStart w:id="6733" w:name="_Toc473615441"/>
      <w:bookmarkStart w:id="6734" w:name="_Toc473685837"/>
      <w:bookmarkStart w:id="6735" w:name="_Toc474045596"/>
      <w:bookmarkStart w:id="6736" w:name="_Toc495303001"/>
      <w:bookmarkStart w:id="6737" w:name="_Toc276634789"/>
      <w:bookmarkStart w:id="6738" w:name="_Toc276635745"/>
      <w:bookmarkStart w:id="6739" w:name="_Toc280265872"/>
      <w:bookmarkStart w:id="6740" w:name="_Toc307475694"/>
      <w:bookmarkStart w:id="6741" w:name="_Toc307487956"/>
      <w:bookmarkStart w:id="6742" w:name="_Toc37835225"/>
      <w:bookmarkEnd w:id="6710"/>
      <w:r w:rsidRPr="007D4EFA">
        <w:lastRenderedPageBreak/>
        <w:t>Opzegging van de arbeidsovereenkomst tijdens de proefperiode</w:t>
      </w:r>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r w:rsidR="008E78A7" w:rsidRPr="007D4EFA">
        <w:t>: afgeschaft</w:t>
      </w:r>
      <w:bookmarkEnd w:id="6742"/>
    </w:p>
    <w:p w:rsidR="00437909" w:rsidRPr="007D4EFA" w:rsidRDefault="000C428D" w:rsidP="00C1511C">
      <w:pPr>
        <w:pStyle w:val="Tekst"/>
        <w:rPr>
          <w:b/>
          <w:color w:val="000000"/>
          <w:u w:val="single"/>
        </w:rPr>
      </w:pPr>
      <w:r w:rsidRPr="007D4EFA">
        <w:rPr>
          <w:b/>
        </w:rPr>
        <w:t>Niet meer van toepassing vanaf 1 januari 2014</w:t>
      </w:r>
    </w:p>
    <w:p w:rsidR="00A549C2" w:rsidRPr="001101C1" w:rsidRDefault="00A549C2" w:rsidP="00AA77C7">
      <w:pPr>
        <w:pStyle w:val="Kop3"/>
      </w:pPr>
      <w:bookmarkStart w:id="6743" w:name="_Toc391971688"/>
      <w:bookmarkStart w:id="6744" w:name="_Toc392302285"/>
      <w:bookmarkStart w:id="6745" w:name="_Toc426347678"/>
      <w:bookmarkStart w:id="6746" w:name="_Toc426451101"/>
      <w:bookmarkStart w:id="6747" w:name="_Toc426451645"/>
      <w:bookmarkStart w:id="6748" w:name="_Toc426511144"/>
      <w:bookmarkStart w:id="6749" w:name="_Toc426517215"/>
      <w:bookmarkStart w:id="6750" w:name="_Toc426530877"/>
      <w:bookmarkStart w:id="6751" w:name="_Toc426943798"/>
      <w:bookmarkStart w:id="6752" w:name="_Toc426950560"/>
      <w:bookmarkStart w:id="6753" w:name="_Toc450032633"/>
      <w:bookmarkStart w:id="6754" w:name="_Toc450038219"/>
      <w:bookmarkStart w:id="6755" w:name="_Toc450531296"/>
      <w:bookmarkStart w:id="6756" w:name="_Toc450985296"/>
      <w:bookmarkStart w:id="6757" w:name="_Toc451053801"/>
      <w:bookmarkStart w:id="6758" w:name="_Toc451058316"/>
      <w:bookmarkStart w:id="6759" w:name="_Toc451070080"/>
      <w:bookmarkStart w:id="6760" w:name="_Toc452441784"/>
      <w:bookmarkStart w:id="6761" w:name="_Toc462554133"/>
      <w:bookmarkStart w:id="6762" w:name="_Toc473535211"/>
      <w:bookmarkStart w:id="6763" w:name="_Toc473535592"/>
      <w:bookmarkStart w:id="6764" w:name="_Toc473536192"/>
      <w:bookmarkStart w:id="6765" w:name="_Toc473615442"/>
      <w:bookmarkStart w:id="6766" w:name="_Toc473685838"/>
      <w:bookmarkStart w:id="6767" w:name="_Toc474045597"/>
      <w:bookmarkStart w:id="6768" w:name="_Toc495303002"/>
      <w:bookmarkStart w:id="6769" w:name="_Toc276634790"/>
      <w:bookmarkStart w:id="6770" w:name="_Toc276635746"/>
      <w:bookmarkStart w:id="6771" w:name="_Toc280265873"/>
      <w:bookmarkStart w:id="6772" w:name="_Toc307475695"/>
      <w:bookmarkStart w:id="6773" w:name="_Toc307487957"/>
      <w:bookmarkStart w:id="6774" w:name="_Toc37835226"/>
      <w:r w:rsidRPr="001101C1">
        <w:t>Opzegging bij vervangingsovereenkomst</w:t>
      </w:r>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p>
    <w:p w:rsidR="00DE04DE" w:rsidRDefault="00861506" w:rsidP="007F0D2B">
      <w:pPr>
        <w:pStyle w:val="Tekst"/>
        <w:rPr>
          <w:rStyle w:val="Hyperlink"/>
        </w:rPr>
      </w:pPr>
      <w:hyperlink w:anchor="_Soorten_arbeidsovereenkomsten_krach" w:history="1">
        <w:r w:rsidR="00A549C2" w:rsidRPr="00DE04DE">
          <w:rPr>
            <w:rStyle w:val="Hyperlink"/>
          </w:rPr>
          <w:t xml:space="preserve">Zie </w:t>
        </w:r>
        <w:r w:rsidR="0010782F" w:rsidRPr="00DE04DE">
          <w:rPr>
            <w:rStyle w:val="Hyperlink"/>
          </w:rPr>
          <w:t>hoofdstuk 3</w:t>
        </w:r>
        <w:r w:rsidR="00A549C2" w:rsidRPr="00DE04DE">
          <w:rPr>
            <w:rStyle w:val="Hyperlink"/>
          </w:rPr>
          <w:t>.</w:t>
        </w:r>
      </w:hyperlink>
    </w:p>
    <w:p w:rsidR="00A549C2" w:rsidRDefault="00A549C2" w:rsidP="00AA77C7">
      <w:pPr>
        <w:pStyle w:val="Kop3"/>
      </w:pPr>
      <w:bookmarkStart w:id="6775" w:name="_Opzegging_bij_studentenovereenkomst"/>
      <w:bookmarkStart w:id="6776" w:name="_Toc391971689"/>
      <w:bookmarkStart w:id="6777" w:name="_Toc392302286"/>
      <w:bookmarkStart w:id="6778" w:name="_Toc426347679"/>
      <w:bookmarkStart w:id="6779" w:name="_Toc426451102"/>
      <w:bookmarkStart w:id="6780" w:name="_Toc426451646"/>
      <w:bookmarkStart w:id="6781" w:name="_Toc426511145"/>
      <w:bookmarkStart w:id="6782" w:name="_Toc426517216"/>
      <w:bookmarkStart w:id="6783" w:name="_Toc426530878"/>
      <w:bookmarkStart w:id="6784" w:name="_Toc426943799"/>
      <w:bookmarkStart w:id="6785" w:name="_Toc426950561"/>
      <w:bookmarkStart w:id="6786" w:name="_Toc450032634"/>
      <w:bookmarkStart w:id="6787" w:name="_Toc450038220"/>
      <w:bookmarkStart w:id="6788" w:name="_Toc450531297"/>
      <w:bookmarkStart w:id="6789" w:name="_Toc450985297"/>
      <w:bookmarkStart w:id="6790" w:name="_Toc451053802"/>
      <w:bookmarkStart w:id="6791" w:name="_Toc451058317"/>
      <w:bookmarkStart w:id="6792" w:name="_Toc451070081"/>
      <w:bookmarkStart w:id="6793" w:name="_Toc452441785"/>
      <w:bookmarkStart w:id="6794" w:name="_Toc462554134"/>
      <w:bookmarkStart w:id="6795" w:name="_Toc473535212"/>
      <w:bookmarkStart w:id="6796" w:name="_Toc473535593"/>
      <w:bookmarkStart w:id="6797" w:name="_Toc473536193"/>
      <w:bookmarkStart w:id="6798" w:name="_Toc473615443"/>
      <w:bookmarkStart w:id="6799" w:name="_Toc473685839"/>
      <w:bookmarkStart w:id="6800" w:name="_Toc474045598"/>
      <w:bookmarkStart w:id="6801" w:name="_Toc495303003"/>
      <w:bookmarkStart w:id="6802" w:name="_Toc276634791"/>
      <w:bookmarkStart w:id="6803" w:name="_Toc276635747"/>
      <w:bookmarkStart w:id="6804" w:name="_Toc280265874"/>
      <w:bookmarkStart w:id="6805" w:name="_Toc307475696"/>
      <w:bookmarkStart w:id="6806" w:name="_Toc307487958"/>
      <w:bookmarkStart w:id="6807" w:name="_Toc37835227"/>
      <w:bookmarkEnd w:id="6775"/>
      <w:r w:rsidRPr="001101C1">
        <w:t>Opzegging bij studentenovereenkomsten</w:t>
      </w:r>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p>
    <w:p w:rsidR="007167D1" w:rsidRDefault="007167D1" w:rsidP="00D654C3">
      <w:pPr>
        <w:pStyle w:val="Tekst"/>
        <w:jc w:val="both"/>
      </w:pPr>
      <w:r>
        <w:t>De studentenovereenkomst moet steeds de begin- en einddatum vermelden. De overeenkomst neemt automatisch een einde bij het verstrijken van deze termijn. Maar de studentenovereenkomst kan ook in de loop van de overeenkomst beëindigd worden.</w:t>
      </w:r>
    </w:p>
    <w:p w:rsidR="007167D1" w:rsidRDefault="007167D1" w:rsidP="00D654C3">
      <w:pPr>
        <w:pStyle w:val="Tekst"/>
        <w:jc w:val="both"/>
      </w:pPr>
    </w:p>
    <w:p w:rsidR="007167D1" w:rsidRPr="00251BF9" w:rsidRDefault="007167D1" w:rsidP="00D654C3">
      <w:pPr>
        <w:pStyle w:val="Tekst"/>
        <w:jc w:val="both"/>
        <w:rPr>
          <w:u w:val="single"/>
        </w:rPr>
      </w:pPr>
      <w:r w:rsidRPr="00251BF9">
        <w:rPr>
          <w:u w:val="single"/>
        </w:rPr>
        <w:t>Tijdens de proefperiode</w:t>
      </w:r>
    </w:p>
    <w:p w:rsidR="007167D1" w:rsidRDefault="007167D1" w:rsidP="00D654C3">
      <w:pPr>
        <w:pStyle w:val="Tekst"/>
        <w:jc w:val="both"/>
      </w:pPr>
    </w:p>
    <w:p w:rsidR="007167D1" w:rsidRDefault="007167D1" w:rsidP="00D654C3">
      <w:pPr>
        <w:pStyle w:val="Tekst"/>
        <w:jc w:val="both"/>
      </w:pPr>
      <w:r>
        <w:t>Tijdens de eerste zeven dagen van de proefperiode kan de overeenkomst niet éénzijdig beëindigd worden, tenzij om dringende redenen.</w:t>
      </w:r>
    </w:p>
    <w:p w:rsidR="007167D1" w:rsidRDefault="007167D1" w:rsidP="00D654C3">
      <w:pPr>
        <w:pStyle w:val="Tekst"/>
        <w:jc w:val="both"/>
      </w:pPr>
      <w:r>
        <w:t>De partij die de overeenkomst toch beëindigt in deze periode, is een opzeggingsvergoeding verschuldigd gelijk aan het loon van de resterende dagen van de minimumduur van de proefperiode.</w:t>
      </w:r>
    </w:p>
    <w:p w:rsidR="007167D1" w:rsidRDefault="007167D1" w:rsidP="00D654C3">
      <w:pPr>
        <w:pStyle w:val="Tekst"/>
        <w:jc w:val="both"/>
      </w:pPr>
      <w:r>
        <w:t>Vanaf de achtste dag tot het einde van de proefperiode, kan de overeenkomst onmiddellijk worden beëindigd. Er dient in dat geval geen opzeggingstermijn te worden nageleefd of een vergoeding te worden betaald.</w:t>
      </w:r>
    </w:p>
    <w:p w:rsidR="007167D1" w:rsidRDefault="007167D1" w:rsidP="00D654C3">
      <w:pPr>
        <w:pStyle w:val="Tekst"/>
        <w:jc w:val="both"/>
      </w:pPr>
    </w:p>
    <w:p w:rsidR="007167D1" w:rsidRPr="00251BF9" w:rsidRDefault="007167D1" w:rsidP="00D654C3">
      <w:pPr>
        <w:pStyle w:val="Tekst"/>
        <w:jc w:val="both"/>
        <w:rPr>
          <w:u w:val="single"/>
        </w:rPr>
      </w:pPr>
      <w:r w:rsidRPr="00251BF9">
        <w:rPr>
          <w:u w:val="single"/>
        </w:rPr>
        <w:t>Na de proefperiode</w:t>
      </w:r>
    </w:p>
    <w:p w:rsidR="007167D1" w:rsidRDefault="007167D1" w:rsidP="00D654C3">
      <w:pPr>
        <w:pStyle w:val="Tekst"/>
        <w:jc w:val="both"/>
      </w:pPr>
    </w:p>
    <w:p w:rsidR="007167D1" w:rsidRDefault="007167D1" w:rsidP="00D654C3">
      <w:pPr>
        <w:pStyle w:val="Tekst"/>
        <w:jc w:val="both"/>
      </w:pPr>
      <w:r>
        <w:t>Indien de studentenovereenkomst wordt beëindigd na de proefperiode gelden de volgende opzeggingstermijnen:</w:t>
      </w:r>
    </w:p>
    <w:p w:rsidR="00B72995" w:rsidRPr="00B72995" w:rsidRDefault="00B72995" w:rsidP="00B72995">
      <w:pPr>
        <w:pStyle w:val="Tekst"/>
      </w:pPr>
    </w:p>
    <w:tbl>
      <w:tblPr>
        <w:tblW w:w="8505" w:type="dxa"/>
        <w:tblInd w:w="724" w:type="dxa"/>
        <w:tblCellMar>
          <w:top w:w="15" w:type="dxa"/>
          <w:left w:w="15" w:type="dxa"/>
          <w:bottom w:w="15" w:type="dxa"/>
          <w:right w:w="15" w:type="dxa"/>
        </w:tblCellMar>
        <w:tblLook w:val="04A0" w:firstRow="1" w:lastRow="0" w:firstColumn="1" w:lastColumn="0" w:noHBand="0" w:noVBand="1"/>
      </w:tblPr>
      <w:tblGrid>
        <w:gridCol w:w="2768"/>
        <w:gridCol w:w="2902"/>
        <w:gridCol w:w="2835"/>
      </w:tblGrid>
      <w:tr w:rsidR="00B72995" w:rsidRPr="00B72995" w:rsidTr="002A0281">
        <w:tc>
          <w:tcPr>
            <w:tcW w:w="2768" w:type="dxa"/>
            <w:vAlign w:val="center"/>
            <w:hideMark/>
          </w:tcPr>
          <w:p w:rsidR="00B72995" w:rsidRPr="00B72995" w:rsidRDefault="00B72995" w:rsidP="002A0281">
            <w:pPr>
              <w:pStyle w:val="Tekst"/>
              <w:ind w:left="0"/>
              <w:jc w:val="center"/>
              <w:rPr>
                <w:lang w:val="nl-BE"/>
              </w:rPr>
            </w:pPr>
            <w:r w:rsidRPr="00B72995">
              <w:rPr>
                <w:b/>
                <w:bCs/>
                <w:lang w:val="nl-BE"/>
              </w:rPr>
              <w:t>duur van de overeenkomst</w:t>
            </w:r>
          </w:p>
        </w:tc>
        <w:tc>
          <w:tcPr>
            <w:tcW w:w="2902" w:type="dxa"/>
            <w:vAlign w:val="center"/>
            <w:hideMark/>
          </w:tcPr>
          <w:p w:rsidR="00B72995" w:rsidRPr="00B72995" w:rsidRDefault="00B72995" w:rsidP="002A0281">
            <w:pPr>
              <w:pStyle w:val="Tekst"/>
              <w:ind w:left="0"/>
              <w:jc w:val="center"/>
              <w:rPr>
                <w:lang w:val="nl-BE"/>
              </w:rPr>
            </w:pPr>
            <w:r w:rsidRPr="00B72995">
              <w:rPr>
                <w:b/>
                <w:bCs/>
                <w:lang w:val="nl-BE"/>
              </w:rPr>
              <w:t>opzegging door de werkgever</w:t>
            </w:r>
          </w:p>
        </w:tc>
        <w:tc>
          <w:tcPr>
            <w:tcW w:w="2835" w:type="dxa"/>
            <w:vAlign w:val="center"/>
            <w:hideMark/>
          </w:tcPr>
          <w:p w:rsidR="00B72995" w:rsidRPr="00B72995" w:rsidRDefault="00B72995" w:rsidP="002A0281">
            <w:pPr>
              <w:pStyle w:val="Tekst"/>
              <w:ind w:left="0"/>
              <w:jc w:val="center"/>
              <w:rPr>
                <w:lang w:val="nl-BE"/>
              </w:rPr>
            </w:pPr>
            <w:r w:rsidRPr="00B72995">
              <w:rPr>
                <w:b/>
                <w:bCs/>
                <w:lang w:val="nl-BE"/>
              </w:rPr>
              <w:t>opzegging door de student</w:t>
            </w:r>
          </w:p>
        </w:tc>
      </w:tr>
      <w:tr w:rsidR="00B72995" w:rsidRPr="00B72995" w:rsidTr="002A0281">
        <w:tc>
          <w:tcPr>
            <w:tcW w:w="2768" w:type="dxa"/>
            <w:vAlign w:val="center"/>
            <w:hideMark/>
          </w:tcPr>
          <w:p w:rsidR="00B72995" w:rsidRPr="00B72995" w:rsidRDefault="00B72995" w:rsidP="002A0281">
            <w:pPr>
              <w:pStyle w:val="Tekst"/>
              <w:ind w:left="0"/>
              <w:jc w:val="center"/>
              <w:rPr>
                <w:lang w:val="nl-BE"/>
              </w:rPr>
            </w:pPr>
            <w:r w:rsidRPr="00B72995">
              <w:rPr>
                <w:lang w:val="nl-BE"/>
              </w:rPr>
              <w:t>tot 1 maand</w:t>
            </w:r>
          </w:p>
        </w:tc>
        <w:tc>
          <w:tcPr>
            <w:tcW w:w="2902" w:type="dxa"/>
            <w:vAlign w:val="center"/>
            <w:hideMark/>
          </w:tcPr>
          <w:p w:rsidR="00B72995" w:rsidRPr="00B72995" w:rsidRDefault="00B72995" w:rsidP="002A0281">
            <w:pPr>
              <w:pStyle w:val="Tekst"/>
              <w:ind w:left="0"/>
              <w:jc w:val="center"/>
              <w:rPr>
                <w:lang w:val="nl-BE"/>
              </w:rPr>
            </w:pPr>
            <w:r w:rsidRPr="00B72995">
              <w:rPr>
                <w:lang w:val="nl-BE"/>
              </w:rPr>
              <w:t>3 dagen</w:t>
            </w:r>
          </w:p>
        </w:tc>
        <w:tc>
          <w:tcPr>
            <w:tcW w:w="2835" w:type="dxa"/>
            <w:vAlign w:val="center"/>
            <w:hideMark/>
          </w:tcPr>
          <w:p w:rsidR="00B72995" w:rsidRPr="00B72995" w:rsidRDefault="00B72995" w:rsidP="002A0281">
            <w:pPr>
              <w:pStyle w:val="Tekst"/>
              <w:ind w:left="0"/>
              <w:jc w:val="center"/>
              <w:rPr>
                <w:lang w:val="nl-BE"/>
              </w:rPr>
            </w:pPr>
            <w:r w:rsidRPr="00B72995">
              <w:rPr>
                <w:lang w:val="nl-BE"/>
              </w:rPr>
              <w:t>1 dag</w:t>
            </w:r>
          </w:p>
        </w:tc>
      </w:tr>
      <w:tr w:rsidR="00B72995" w:rsidRPr="00B72995" w:rsidTr="002A0281">
        <w:tc>
          <w:tcPr>
            <w:tcW w:w="2768" w:type="dxa"/>
            <w:vAlign w:val="center"/>
            <w:hideMark/>
          </w:tcPr>
          <w:p w:rsidR="00B72995" w:rsidRPr="00B72995" w:rsidRDefault="00B72995" w:rsidP="002A0281">
            <w:pPr>
              <w:pStyle w:val="Tekst"/>
              <w:ind w:left="0"/>
              <w:jc w:val="center"/>
              <w:rPr>
                <w:lang w:val="nl-BE"/>
              </w:rPr>
            </w:pPr>
            <w:r w:rsidRPr="00B72995">
              <w:rPr>
                <w:lang w:val="nl-BE"/>
              </w:rPr>
              <w:t>meer dan 1 maand</w:t>
            </w:r>
          </w:p>
        </w:tc>
        <w:tc>
          <w:tcPr>
            <w:tcW w:w="2902" w:type="dxa"/>
            <w:vAlign w:val="center"/>
            <w:hideMark/>
          </w:tcPr>
          <w:p w:rsidR="00B72995" w:rsidRPr="00B72995" w:rsidRDefault="00B72995" w:rsidP="002A0281">
            <w:pPr>
              <w:pStyle w:val="Tekst"/>
              <w:ind w:left="0"/>
              <w:jc w:val="center"/>
              <w:rPr>
                <w:lang w:val="nl-BE"/>
              </w:rPr>
            </w:pPr>
            <w:r w:rsidRPr="00B72995">
              <w:rPr>
                <w:lang w:val="nl-BE"/>
              </w:rPr>
              <w:t>7 dagen</w:t>
            </w:r>
          </w:p>
        </w:tc>
        <w:tc>
          <w:tcPr>
            <w:tcW w:w="2835" w:type="dxa"/>
            <w:vAlign w:val="center"/>
            <w:hideMark/>
          </w:tcPr>
          <w:p w:rsidR="00B72995" w:rsidRPr="00B72995" w:rsidRDefault="00B72995" w:rsidP="002A0281">
            <w:pPr>
              <w:pStyle w:val="Tekst"/>
              <w:ind w:left="0"/>
              <w:jc w:val="center"/>
              <w:rPr>
                <w:lang w:val="nl-BE"/>
              </w:rPr>
            </w:pPr>
            <w:r w:rsidRPr="00B72995">
              <w:rPr>
                <w:lang w:val="nl-BE"/>
              </w:rPr>
              <w:t>3 dagen</w:t>
            </w:r>
          </w:p>
        </w:tc>
      </w:tr>
    </w:tbl>
    <w:p w:rsidR="005741AD" w:rsidRDefault="005741AD" w:rsidP="00D654C3">
      <w:pPr>
        <w:pStyle w:val="Tekst"/>
        <w:jc w:val="both"/>
        <w:rPr>
          <w:u w:val="single"/>
        </w:rPr>
      </w:pPr>
    </w:p>
    <w:p w:rsidR="007167D1" w:rsidRPr="00BF071F" w:rsidRDefault="00BF071F" w:rsidP="00D654C3">
      <w:pPr>
        <w:pStyle w:val="Tekst"/>
        <w:jc w:val="both"/>
        <w:rPr>
          <w:u w:val="single"/>
        </w:rPr>
      </w:pPr>
      <w:r>
        <w:rPr>
          <w:u w:val="single"/>
        </w:rPr>
        <w:t>De opzegging</w:t>
      </w:r>
    </w:p>
    <w:p w:rsidR="007167D1" w:rsidRDefault="007167D1" w:rsidP="00D654C3">
      <w:pPr>
        <w:pStyle w:val="Tekst"/>
        <w:jc w:val="both"/>
      </w:pPr>
    </w:p>
    <w:p w:rsidR="007167D1" w:rsidRDefault="007167D1" w:rsidP="00D654C3">
      <w:pPr>
        <w:pStyle w:val="Tekst"/>
        <w:jc w:val="both"/>
      </w:pPr>
      <w:r>
        <w:t>De opzegging moet schriftelijk gebeuren. De werkgever dient de opzeggingstermijn te betekenen met een aangetekend schrijven of met een deurwaardersexploot. De student kan de opzeggingsbrief ook overhandigen aan de werkgever.</w:t>
      </w:r>
    </w:p>
    <w:p w:rsidR="007167D1" w:rsidRDefault="007167D1" w:rsidP="00D654C3">
      <w:pPr>
        <w:pStyle w:val="Tekst"/>
        <w:jc w:val="both"/>
      </w:pPr>
    </w:p>
    <w:p w:rsidR="007167D1" w:rsidRDefault="007167D1" w:rsidP="00D654C3">
      <w:pPr>
        <w:pStyle w:val="Tekst"/>
        <w:jc w:val="both"/>
      </w:pPr>
      <w:r>
        <w:t>Een aangetekende brief heeft slechts uitwerking de derde werkdag na datum van verzending. De opzeggingsbrief dient steeds de ingangsdatum en de duur van de opzeggingstermijn te vermelden.</w:t>
      </w:r>
    </w:p>
    <w:p w:rsidR="007167D1" w:rsidRDefault="007167D1" w:rsidP="00D654C3">
      <w:pPr>
        <w:pStyle w:val="Tekst"/>
        <w:jc w:val="both"/>
      </w:pPr>
    </w:p>
    <w:p w:rsidR="007167D1" w:rsidRDefault="007167D1" w:rsidP="00D654C3">
      <w:pPr>
        <w:pStyle w:val="Tekst"/>
        <w:jc w:val="both"/>
      </w:pPr>
      <w:r>
        <w:t>De opzeggingstermijn begint te lopen op de maandag volgend op de week waarin de opzeggingstermijn werd betekend</w:t>
      </w:r>
    </w:p>
    <w:p w:rsidR="00822C5E" w:rsidRDefault="00822C5E" w:rsidP="00822C5E">
      <w:pPr>
        <w:pStyle w:val="Tekst"/>
        <w:jc w:val="both"/>
      </w:pPr>
    </w:p>
    <w:p w:rsidR="00822C5E" w:rsidRDefault="00822C5E" w:rsidP="00822C5E">
      <w:pPr>
        <w:pStyle w:val="Tekst"/>
        <w:jc w:val="both"/>
      </w:pPr>
    </w:p>
    <w:p w:rsidR="00822C5E" w:rsidRDefault="00822C5E" w:rsidP="00822C5E">
      <w:pPr>
        <w:pStyle w:val="Tekst"/>
        <w:jc w:val="both"/>
      </w:pPr>
    </w:p>
    <w:p w:rsidR="00822C5E" w:rsidRDefault="00822C5E" w:rsidP="00822C5E">
      <w:pPr>
        <w:pStyle w:val="Tekst"/>
        <w:jc w:val="both"/>
      </w:pPr>
    </w:p>
    <w:p w:rsidR="00822C5E" w:rsidRPr="00CC6A15" w:rsidRDefault="00861506" w:rsidP="00822C5E">
      <w:pPr>
        <w:pStyle w:val="Tekst"/>
        <w:ind w:left="5670"/>
      </w:pPr>
      <w:hyperlink w:anchor="_ALFABETISCH__REGISTER_2" w:history="1">
        <w:r w:rsidR="00822C5E" w:rsidRPr="00CC6A15">
          <w:rPr>
            <w:rStyle w:val="Hyperlink"/>
            <w:vanish/>
          </w:rPr>
          <w:t>Terug naar alfabetisch register</w:t>
        </w:r>
      </w:hyperlink>
    </w:p>
    <w:p w:rsidR="007167D1" w:rsidRPr="00BF071F" w:rsidRDefault="007167D1" w:rsidP="00D654C3">
      <w:pPr>
        <w:pStyle w:val="Tekst"/>
        <w:jc w:val="both"/>
        <w:rPr>
          <w:u w:val="single"/>
        </w:rPr>
      </w:pPr>
      <w:r w:rsidRPr="00BF071F">
        <w:rPr>
          <w:u w:val="single"/>
        </w:rPr>
        <w:lastRenderedPageBreak/>
        <w:t>Andere redenen voor het verbreken van een studentenovereenkomst</w:t>
      </w:r>
    </w:p>
    <w:p w:rsidR="007167D1" w:rsidRPr="00BF071F" w:rsidRDefault="007167D1" w:rsidP="00D654C3">
      <w:pPr>
        <w:pStyle w:val="Tekst"/>
        <w:jc w:val="both"/>
        <w:rPr>
          <w:u w:val="single"/>
        </w:rPr>
      </w:pPr>
    </w:p>
    <w:p w:rsidR="007167D1" w:rsidRDefault="007167D1" w:rsidP="00D654C3">
      <w:pPr>
        <w:pStyle w:val="Tekst"/>
        <w:jc w:val="both"/>
      </w:pPr>
      <w:r>
        <w:t>Beëindiging in geval van ziekte of ongeval</w:t>
      </w:r>
    </w:p>
    <w:p w:rsidR="007167D1" w:rsidRDefault="007167D1" w:rsidP="00D654C3">
      <w:pPr>
        <w:pStyle w:val="Tekst"/>
        <w:jc w:val="both"/>
      </w:pPr>
    </w:p>
    <w:p w:rsidR="007167D1" w:rsidRDefault="007167D1" w:rsidP="00D654C3">
      <w:pPr>
        <w:pStyle w:val="Tekst"/>
        <w:jc w:val="both"/>
      </w:pPr>
      <w:r>
        <w:t>De wetgeving voorziet uitdrukkelijk dat de werkgever een einde kan stellen aan de studentenovereenkomst als de student langer dan 7 kalenderdagen arbeidsongeschikt is wegens ziekte of ongeval.</w:t>
      </w:r>
    </w:p>
    <w:p w:rsidR="007167D1" w:rsidRDefault="007167D1" w:rsidP="00D654C3">
      <w:pPr>
        <w:pStyle w:val="Tekst"/>
        <w:jc w:val="both"/>
      </w:pPr>
    </w:p>
    <w:p w:rsidR="007167D1" w:rsidRDefault="007167D1" w:rsidP="00D654C3">
      <w:pPr>
        <w:pStyle w:val="Tekst"/>
        <w:jc w:val="both"/>
      </w:pPr>
      <w:r>
        <w:t>De werkgever dient dan een opzeggingsvergoeding te betalen gelijk aan de duur van de opzeggingstermijn, of het nog te lopen deel van de opzeggingstermijn.</w:t>
      </w:r>
    </w:p>
    <w:p w:rsidR="007167D1" w:rsidRDefault="007167D1" w:rsidP="00D654C3">
      <w:pPr>
        <w:pStyle w:val="Tekst"/>
        <w:jc w:val="both"/>
      </w:pPr>
    </w:p>
    <w:p w:rsidR="007167D1" w:rsidRPr="00BF071F" w:rsidRDefault="007167D1" w:rsidP="00D654C3">
      <w:pPr>
        <w:pStyle w:val="Tekst"/>
        <w:jc w:val="both"/>
        <w:rPr>
          <w:u w:val="single"/>
        </w:rPr>
      </w:pPr>
      <w:r w:rsidRPr="00BF071F">
        <w:rPr>
          <w:u w:val="single"/>
        </w:rPr>
        <w:t>Beëindiging als sanctie van het niet vervullen van formaliteiten</w:t>
      </w:r>
    </w:p>
    <w:p w:rsidR="007167D1" w:rsidRDefault="007167D1" w:rsidP="00D654C3">
      <w:pPr>
        <w:pStyle w:val="Tekst"/>
        <w:jc w:val="both"/>
      </w:pPr>
    </w:p>
    <w:p w:rsidR="007167D1" w:rsidRDefault="007167D1" w:rsidP="00D654C3">
      <w:pPr>
        <w:pStyle w:val="Tekst"/>
        <w:jc w:val="both"/>
      </w:pPr>
      <w:r>
        <w:t>Als er geen schriftelijke overeenkomst werd opgemaakt of deze niet alle verplichte vermeldingen bevat of ingeval de DIMONA-verplichting niet werd nageleefd, kan de student steeds de overeenkomst zonder opzegging en zonder vergoeding beëindigen.</w:t>
      </w:r>
    </w:p>
    <w:p w:rsidR="007167D1" w:rsidRDefault="007167D1" w:rsidP="00D654C3">
      <w:pPr>
        <w:pStyle w:val="Tekst"/>
        <w:jc w:val="both"/>
      </w:pPr>
    </w:p>
    <w:p w:rsidR="007167D1" w:rsidRPr="007167D1" w:rsidRDefault="007167D1" w:rsidP="00D654C3">
      <w:pPr>
        <w:pStyle w:val="Tekst"/>
        <w:jc w:val="both"/>
      </w:pPr>
      <w:r>
        <w:t>De werkgever moet, indien voorgaande formaliteiten niet werden vervuld, de gewone opzeggingstermijnen voor een contract van onbepaalde duur naleven</w:t>
      </w:r>
    </w:p>
    <w:p w:rsidR="00434FE7" w:rsidRDefault="007C6345" w:rsidP="007C6345">
      <w:pPr>
        <w:pStyle w:val="Kop3"/>
      </w:pPr>
      <w:bookmarkStart w:id="6808" w:name="_Toc426347680"/>
      <w:bookmarkStart w:id="6809" w:name="_Toc426451103"/>
      <w:bookmarkStart w:id="6810" w:name="_Toc426451647"/>
      <w:bookmarkStart w:id="6811" w:name="_Toc426511146"/>
      <w:bookmarkStart w:id="6812" w:name="_Toc426517217"/>
      <w:bookmarkStart w:id="6813" w:name="_Toc426530879"/>
      <w:bookmarkStart w:id="6814" w:name="_Toc426943800"/>
      <w:bookmarkStart w:id="6815" w:name="_Toc426950562"/>
      <w:bookmarkStart w:id="6816" w:name="_Toc450032635"/>
      <w:bookmarkStart w:id="6817" w:name="_Toc450038221"/>
      <w:bookmarkStart w:id="6818" w:name="_Toc450531298"/>
      <w:bookmarkStart w:id="6819" w:name="_Toc450985298"/>
      <w:bookmarkStart w:id="6820" w:name="_Toc451053803"/>
      <w:bookmarkStart w:id="6821" w:name="_Toc451058318"/>
      <w:bookmarkStart w:id="6822" w:name="_Toc451070082"/>
      <w:bookmarkStart w:id="6823" w:name="_Toc452441786"/>
      <w:bookmarkStart w:id="6824" w:name="_Toc462554135"/>
      <w:bookmarkStart w:id="6825" w:name="_Toc473535213"/>
      <w:bookmarkStart w:id="6826" w:name="_Toc473535594"/>
      <w:bookmarkStart w:id="6827" w:name="_Toc473536194"/>
      <w:bookmarkStart w:id="6828" w:name="_Toc473615444"/>
      <w:bookmarkStart w:id="6829" w:name="_Toc473685840"/>
      <w:bookmarkStart w:id="6830" w:name="_Toc474045599"/>
      <w:bookmarkStart w:id="6831" w:name="_Toc495303004"/>
      <w:bookmarkStart w:id="6832" w:name="_Toc276634792"/>
      <w:bookmarkStart w:id="6833" w:name="_Toc276635748"/>
      <w:bookmarkStart w:id="6834" w:name="_Toc280265875"/>
      <w:bookmarkStart w:id="6835" w:name="_Toc307475697"/>
      <w:bookmarkStart w:id="6836" w:name="_Toc307487959"/>
      <w:bookmarkStart w:id="6837" w:name="_Toc391971690"/>
      <w:bookmarkStart w:id="6838" w:name="_Toc392302287"/>
      <w:bookmarkStart w:id="6839" w:name="_Toc37835228"/>
      <w:r>
        <w:t>Outplacemen</w:t>
      </w:r>
      <w:r w:rsidR="00E020BE">
        <w:t>t</w:t>
      </w:r>
      <w:bookmarkEnd w:id="6839"/>
    </w:p>
    <w:p w:rsidR="00AD63B4" w:rsidRDefault="00760377" w:rsidP="00760377">
      <w:pPr>
        <w:shd w:val="clear" w:color="auto" w:fill="FFFFFF"/>
        <w:ind w:left="851"/>
        <w:rPr>
          <w:rFonts w:cs="Arial"/>
          <w:szCs w:val="22"/>
          <w:lang w:eastAsia="nl-BE"/>
        </w:rPr>
      </w:pPr>
      <w:r w:rsidRPr="00760377">
        <w:rPr>
          <w:rFonts w:cs="Arial"/>
          <w:szCs w:val="22"/>
          <w:lang w:eastAsia="nl-BE"/>
        </w:rPr>
        <w:t xml:space="preserve">Vanaf 1 januari 2014 komt de bestaande outplacementregeling </w:t>
      </w:r>
      <w:r>
        <w:rPr>
          <w:rFonts w:cs="Arial"/>
          <w:szCs w:val="22"/>
          <w:lang w:eastAsia="nl-BE"/>
        </w:rPr>
        <w:t xml:space="preserve">(die niet van toepassing was op de publieke sector) </w:t>
      </w:r>
      <w:r w:rsidRPr="00760377">
        <w:rPr>
          <w:rFonts w:cs="Arial"/>
          <w:szCs w:val="22"/>
          <w:lang w:eastAsia="nl-BE"/>
        </w:rPr>
        <w:t>op de tweede plaats en wordt ze beschouwd als een bijzondere vorm van outplacement. Ze wordt voorafgegaan door een nieuwe alg</w:t>
      </w:r>
      <w:r w:rsidR="00AD63B4">
        <w:rPr>
          <w:rFonts w:cs="Arial"/>
          <w:szCs w:val="22"/>
          <w:lang w:eastAsia="nl-BE"/>
        </w:rPr>
        <w:t>emene outplacementverplichting.</w:t>
      </w:r>
    </w:p>
    <w:p w:rsidR="00AD63B4" w:rsidRDefault="00AD63B4" w:rsidP="00760377">
      <w:pPr>
        <w:shd w:val="clear" w:color="auto" w:fill="FFFFFF"/>
        <w:ind w:left="851"/>
        <w:rPr>
          <w:rFonts w:cs="Arial"/>
          <w:szCs w:val="22"/>
          <w:lang w:eastAsia="nl-BE"/>
        </w:rPr>
      </w:pPr>
    </w:p>
    <w:p w:rsidR="00760377" w:rsidRPr="00760377" w:rsidRDefault="00760377" w:rsidP="00760377">
      <w:pPr>
        <w:shd w:val="clear" w:color="auto" w:fill="FFFFFF"/>
        <w:ind w:left="851"/>
        <w:rPr>
          <w:rFonts w:cs="Arial"/>
          <w:b/>
          <w:szCs w:val="22"/>
          <w:lang w:eastAsia="nl-BE"/>
        </w:rPr>
      </w:pPr>
      <w:r w:rsidRPr="00D120B5">
        <w:rPr>
          <w:rFonts w:cs="Arial"/>
          <w:b/>
          <w:szCs w:val="22"/>
          <w:lang w:eastAsia="nl-BE"/>
        </w:rPr>
        <w:t>De</w:t>
      </w:r>
      <w:r w:rsidRPr="00760377">
        <w:rPr>
          <w:rFonts w:cs="Arial"/>
          <w:szCs w:val="22"/>
          <w:lang w:eastAsia="nl-BE"/>
        </w:rPr>
        <w:t xml:space="preserve"> </w:t>
      </w:r>
      <w:r w:rsidRPr="002F1949">
        <w:rPr>
          <w:rFonts w:cs="Arial"/>
          <w:b/>
          <w:szCs w:val="22"/>
          <w:highlight w:val="yellow"/>
          <w:lang w:eastAsia="nl-BE"/>
        </w:rPr>
        <w:t>nieuwe algemene outplacementverplichting</w:t>
      </w:r>
      <w:r w:rsidRPr="00760377">
        <w:rPr>
          <w:rFonts w:cs="Arial"/>
          <w:b/>
          <w:szCs w:val="22"/>
          <w:lang w:eastAsia="nl-BE"/>
        </w:rPr>
        <w:t xml:space="preserve"> is van toepassing op alle werknemers met een arbeidsovereenkomst met een opzeggingstermijn of opzeggingsvergoeding van 30 weken, ongeacht of de werkgever valt onder het toepassings</w:t>
      </w:r>
      <w:r>
        <w:rPr>
          <w:rFonts w:cs="Arial"/>
          <w:b/>
          <w:szCs w:val="22"/>
          <w:lang w:eastAsia="nl-BE"/>
        </w:rPr>
        <w:t>gebied van de CAO-wet of niet.</w:t>
      </w:r>
      <w:r w:rsidR="00AD63B4">
        <w:rPr>
          <w:rFonts w:cs="Arial"/>
          <w:b/>
          <w:szCs w:val="22"/>
          <w:lang w:eastAsia="nl-BE"/>
        </w:rPr>
        <w:t xml:space="preserve"> Dus ook op de werkgevers van de publieke sector.</w:t>
      </w:r>
    </w:p>
    <w:p w:rsidR="00760377" w:rsidRDefault="00760377" w:rsidP="00760377">
      <w:pPr>
        <w:shd w:val="clear" w:color="auto" w:fill="FFFFFF"/>
        <w:ind w:left="851"/>
        <w:rPr>
          <w:rFonts w:cs="Arial"/>
          <w:szCs w:val="22"/>
          <w:lang w:eastAsia="nl-BE"/>
        </w:rPr>
      </w:pPr>
    </w:p>
    <w:p w:rsidR="00AD63B4" w:rsidRDefault="00AD63B4" w:rsidP="00760377">
      <w:pPr>
        <w:shd w:val="clear" w:color="auto" w:fill="FFFFFF"/>
        <w:ind w:left="851"/>
        <w:rPr>
          <w:rFonts w:cs="Arial"/>
          <w:szCs w:val="22"/>
          <w:lang w:eastAsia="nl-BE"/>
        </w:rPr>
      </w:pPr>
      <w:r>
        <w:rPr>
          <w:rFonts w:cs="Arial"/>
          <w:szCs w:val="22"/>
          <w:lang w:eastAsia="nl-BE"/>
        </w:rPr>
        <w:t>De verplich</w:t>
      </w:r>
      <w:r w:rsidR="005741AD">
        <w:rPr>
          <w:rFonts w:cs="Arial"/>
          <w:szCs w:val="22"/>
          <w:lang w:eastAsia="nl-BE"/>
        </w:rPr>
        <w:t>ting geldt niet in geval van on</w:t>
      </w:r>
      <w:r>
        <w:rPr>
          <w:rFonts w:cs="Arial"/>
          <w:szCs w:val="22"/>
          <w:lang w:eastAsia="nl-BE"/>
        </w:rPr>
        <w:t>tslag om dringende reden.</w:t>
      </w:r>
    </w:p>
    <w:p w:rsidR="00AD63B4" w:rsidRDefault="00AD63B4" w:rsidP="00760377">
      <w:pPr>
        <w:shd w:val="clear" w:color="auto" w:fill="FFFFFF"/>
        <w:ind w:left="851"/>
        <w:rPr>
          <w:rFonts w:cs="Arial"/>
          <w:szCs w:val="22"/>
          <w:lang w:eastAsia="nl-BE"/>
        </w:rPr>
      </w:pPr>
    </w:p>
    <w:p w:rsidR="00AD63B4" w:rsidRDefault="00AD63B4" w:rsidP="00760377">
      <w:pPr>
        <w:shd w:val="clear" w:color="auto" w:fill="FFFFFF"/>
        <w:ind w:left="851"/>
        <w:rPr>
          <w:rFonts w:cs="Arial"/>
          <w:szCs w:val="22"/>
          <w:lang w:eastAsia="nl-BE"/>
        </w:rPr>
      </w:pPr>
      <w:r>
        <w:rPr>
          <w:rFonts w:cs="Arial"/>
          <w:szCs w:val="22"/>
          <w:lang w:eastAsia="nl-BE"/>
        </w:rPr>
        <w:t>De leeftijd van de werknemer speelt geen rol.</w:t>
      </w:r>
    </w:p>
    <w:p w:rsidR="00AD63B4" w:rsidRPr="00760377" w:rsidRDefault="00AD63B4" w:rsidP="00760377">
      <w:pPr>
        <w:shd w:val="clear" w:color="auto" w:fill="FFFFFF"/>
        <w:ind w:left="851"/>
        <w:rPr>
          <w:rFonts w:cs="Arial"/>
          <w:szCs w:val="22"/>
          <w:lang w:eastAsia="nl-BE"/>
        </w:rPr>
      </w:pPr>
    </w:p>
    <w:p w:rsidR="00760377" w:rsidRDefault="00760377" w:rsidP="00760377">
      <w:pPr>
        <w:shd w:val="clear" w:color="auto" w:fill="FFFFFF"/>
        <w:ind w:left="851"/>
        <w:rPr>
          <w:rFonts w:cs="Arial"/>
          <w:szCs w:val="22"/>
          <w:lang w:eastAsia="nl-BE"/>
        </w:rPr>
      </w:pPr>
      <w:r w:rsidRPr="00760377">
        <w:rPr>
          <w:rFonts w:cs="Arial"/>
          <w:szCs w:val="22"/>
          <w:lang w:eastAsia="nl-BE"/>
        </w:rPr>
        <w:t>De termijn waarbinnen de overheid-werkgever het outplacement aan de ontslagen werknemer moet aanbieden is kort: 4 weken voor wie een opzegtermijn moet presteren en 15 dagen bij een verbreking van de arbeidsovereenkomst.</w:t>
      </w:r>
    </w:p>
    <w:p w:rsidR="00B00A9C" w:rsidRDefault="00B00A9C" w:rsidP="00760377">
      <w:pPr>
        <w:shd w:val="clear" w:color="auto" w:fill="FFFFFF"/>
        <w:ind w:left="851"/>
        <w:rPr>
          <w:rFonts w:cs="Arial"/>
          <w:szCs w:val="22"/>
          <w:lang w:eastAsia="nl-BE"/>
        </w:rPr>
      </w:pPr>
    </w:p>
    <w:p w:rsidR="00B00A9C" w:rsidRDefault="00B00A9C" w:rsidP="00760377">
      <w:pPr>
        <w:shd w:val="clear" w:color="auto" w:fill="FFFFFF"/>
        <w:ind w:left="851"/>
        <w:rPr>
          <w:rFonts w:cs="Arial"/>
          <w:szCs w:val="22"/>
          <w:lang w:eastAsia="nl-BE"/>
        </w:rPr>
      </w:pPr>
      <w:r>
        <w:rPr>
          <w:rFonts w:cs="Arial"/>
          <w:szCs w:val="22"/>
          <w:lang w:eastAsia="nl-BE"/>
        </w:rPr>
        <w:t>Over de basisvoorwaarden, de inhoud, het verloop en de gevolgen van de outplacementverplichting:</w:t>
      </w:r>
    </w:p>
    <w:p w:rsidR="00B00A9C" w:rsidRDefault="00B00A9C" w:rsidP="00760377">
      <w:pPr>
        <w:shd w:val="clear" w:color="auto" w:fill="FFFFFF"/>
        <w:ind w:left="851"/>
        <w:rPr>
          <w:rFonts w:cs="Arial"/>
          <w:szCs w:val="22"/>
          <w:lang w:eastAsia="nl-BE"/>
        </w:rPr>
      </w:pPr>
    </w:p>
    <w:p w:rsidR="00B00A9C" w:rsidRPr="00B00A9C" w:rsidRDefault="00861506" w:rsidP="00760377">
      <w:pPr>
        <w:shd w:val="clear" w:color="auto" w:fill="FFFFFF"/>
        <w:ind w:left="851"/>
        <w:rPr>
          <w:rFonts w:cs="Arial"/>
          <w:szCs w:val="22"/>
          <w:highlight w:val="cyan"/>
          <w:lang w:eastAsia="nl-BE"/>
        </w:rPr>
      </w:pPr>
      <w:hyperlink r:id="rId154" w:history="1">
        <w:r w:rsidR="00B00A9C" w:rsidRPr="00B00A9C">
          <w:rPr>
            <w:rStyle w:val="Hyperlink"/>
            <w:rFonts w:cs="Arial"/>
            <w:szCs w:val="22"/>
            <w:highlight w:val="cyan"/>
            <w:lang w:eastAsia="nl-BE"/>
          </w:rPr>
          <w:t>http://www.werk.belgie.be/outplacement</w:t>
        </w:r>
      </w:hyperlink>
    </w:p>
    <w:p w:rsidR="00434FE7" w:rsidRDefault="00376BBF" w:rsidP="00672263">
      <w:pPr>
        <w:pStyle w:val="Kop3"/>
      </w:pPr>
      <w:bookmarkStart w:id="6840" w:name="_Opzegging_contracten_bepaalde"/>
      <w:bookmarkStart w:id="6841" w:name="_Toc37835229"/>
      <w:bookmarkEnd w:id="6840"/>
      <w:r>
        <w:t>Opzegging contracten bepaalde duur – eenzijdige opzegging</w:t>
      </w:r>
      <w:bookmarkEnd w:id="6841"/>
    </w:p>
    <w:p w:rsidR="00672263" w:rsidRDefault="00672263" w:rsidP="0041393D">
      <w:pPr>
        <w:pStyle w:val="Tekst"/>
        <w:jc w:val="both"/>
      </w:pPr>
      <w:r w:rsidRPr="00564159">
        <w:rPr>
          <w:highlight w:val="yellow"/>
        </w:rPr>
        <w:t xml:space="preserve">De mogelijkheid tot eenzijdige </w:t>
      </w:r>
      <w:r w:rsidR="00F10A37">
        <w:rPr>
          <w:highlight w:val="yellow"/>
        </w:rPr>
        <w:t>opzegging</w:t>
      </w:r>
      <w:r w:rsidRPr="00564159">
        <w:rPr>
          <w:highlight w:val="yellow"/>
        </w:rPr>
        <w:t xml:space="preserve"> van een arbeidsovereenkomst voor een bepaalde tijd of voor een duidelijk omschreven werk, is slechts van toepassing op de arbeidsovereenkomsten</w:t>
      </w:r>
      <w:r w:rsidR="005222CB" w:rsidRPr="00564159">
        <w:rPr>
          <w:highlight w:val="yellow"/>
        </w:rPr>
        <w:t xml:space="preserve"> gesloten vanaf 1 januari 2014.</w:t>
      </w:r>
    </w:p>
    <w:p w:rsidR="00D97D8B" w:rsidRDefault="00D97D8B" w:rsidP="0041393D">
      <w:pPr>
        <w:pStyle w:val="Tekst"/>
        <w:jc w:val="both"/>
      </w:pPr>
    </w:p>
    <w:p w:rsidR="00D97D8B" w:rsidRPr="00822C5E" w:rsidRDefault="00861506" w:rsidP="00D97D8B">
      <w:pPr>
        <w:pStyle w:val="Tekst"/>
        <w:ind w:left="5954"/>
        <w:jc w:val="both"/>
      </w:pPr>
      <w:hyperlink w:anchor="_ALFABETISCH__REGISTER_2" w:history="1">
        <w:r w:rsidR="00D97D8B" w:rsidRPr="00822C5E">
          <w:rPr>
            <w:rStyle w:val="Hyperlink"/>
            <w:vanish/>
          </w:rPr>
          <w:t>Terug naar alfabetisch register</w:t>
        </w:r>
      </w:hyperlink>
    </w:p>
    <w:p w:rsidR="00822C5E" w:rsidRDefault="00D905CF" w:rsidP="00822C5E">
      <w:pPr>
        <w:pStyle w:val="Tekst"/>
        <w:jc w:val="both"/>
      </w:pPr>
      <w:r>
        <w:lastRenderedPageBreak/>
        <w:t xml:space="preserve">Van de mogelijkheid tot eenzijdige beëindiging van een arbeidsovereenkomst, </w:t>
      </w:r>
      <w:r w:rsidR="00E8132D">
        <w:t>gesloten</w:t>
      </w:r>
      <w:r>
        <w:t xml:space="preserve"> vanaf 1 januari 2014, voor een bepaalde tijd of voor een duidelijk</w:t>
      </w:r>
    </w:p>
    <w:p w:rsidR="00D905CF" w:rsidRDefault="00D905CF" w:rsidP="0041393D">
      <w:pPr>
        <w:pStyle w:val="Tekst"/>
        <w:jc w:val="both"/>
      </w:pPr>
      <w:r>
        <w:t xml:space="preserve">omschreven werk, kan slechts gebruik worden gemaakt tijdens de eerste helft van de </w:t>
      </w:r>
      <w:r w:rsidR="00E8132D">
        <w:t>overeengekomen</w:t>
      </w:r>
      <w:r>
        <w:t xml:space="preserve"> duur van het contract, met een maximum van zes maanden.</w:t>
      </w:r>
    </w:p>
    <w:p w:rsidR="00E8132D" w:rsidRDefault="00E8132D" w:rsidP="0041393D">
      <w:pPr>
        <w:pStyle w:val="Tekst"/>
        <w:jc w:val="both"/>
      </w:pPr>
    </w:p>
    <w:p w:rsidR="00D905CF" w:rsidRDefault="00D905CF" w:rsidP="0041393D">
      <w:pPr>
        <w:pStyle w:val="Tekst"/>
        <w:jc w:val="both"/>
      </w:pPr>
      <w:r>
        <w:t>De termijn gedurende dewelke een eenzijdige beëindiging mogelijk is, begint te lopen vanaf de door de partijen overeengekomen datum van uitvoering van de arbeidsovereenkomst en neemt een einde bij het verstrijken van de eerste helft van de overeenkomst, met een maximum van zes maanden. Het gaat om een vaste termijn. De oorzaken van schorsing van de uitvoering van de arbeidsovereenkomst (</w:t>
      </w:r>
      <w:r w:rsidR="00E8132D">
        <w:t>bijvoorbeeld</w:t>
      </w:r>
      <w:r>
        <w:t xml:space="preserve"> ziekte of jaarlijkse vakantie,…) hebben er geen invloed op.</w:t>
      </w:r>
    </w:p>
    <w:p w:rsidR="0042682B" w:rsidRDefault="0042682B" w:rsidP="0041393D">
      <w:pPr>
        <w:pStyle w:val="Tekst"/>
        <w:jc w:val="both"/>
      </w:pPr>
      <w:r>
        <w:t>Als de werknemer of de werkgever gebruik wil maken van de mogelijkheid tot eenzijdige beëindiging, dan moet hij een opzegging geven. Daarbij moeten de opzeggingstermijnen vastgesteld door de nieuwe bepalingen over de arbeidsovereenkomsten voor onbepaalde tijd worden nageleefd. De opzeggingstermijn neemt</w:t>
      </w:r>
      <w:r w:rsidR="007668F6">
        <w:t xml:space="preserve"> </w:t>
      </w:r>
      <w:r>
        <w:t>een aanvang op de maandag volgend op zijn kennisgeving.</w:t>
      </w:r>
    </w:p>
    <w:p w:rsidR="00E8132D" w:rsidRDefault="00E8132D" w:rsidP="0041393D">
      <w:pPr>
        <w:pStyle w:val="Tekst"/>
        <w:jc w:val="both"/>
      </w:pPr>
    </w:p>
    <w:p w:rsidR="0042682B" w:rsidRDefault="0042682B" w:rsidP="0041393D">
      <w:pPr>
        <w:pStyle w:val="Tekst"/>
        <w:jc w:val="both"/>
      </w:pPr>
      <w:r>
        <w:t xml:space="preserve">Als de partij die de arbeidsovereenkomst </w:t>
      </w:r>
      <w:r w:rsidR="00E8132D">
        <w:t>beëindigt</w:t>
      </w:r>
      <w:r>
        <w:t>, deze opzeggingstermijn niet naleeft, moet hij aan de andere partij een vergoeding betalen.</w:t>
      </w:r>
    </w:p>
    <w:p w:rsidR="0042682B" w:rsidRDefault="0042682B" w:rsidP="0041393D">
      <w:pPr>
        <w:pStyle w:val="Tekst"/>
        <w:jc w:val="both"/>
      </w:pPr>
      <w:r w:rsidRPr="002F3D4A">
        <w:rPr>
          <w:highlight w:val="yellow"/>
        </w:rPr>
        <w:t>In geval van een toegelaten opeenvolging van arbeidsovereenkomsten voor een bepaalde tijd of een duidelijk omschreven werk geldt de mogelijkheid tot eenzijdige beë</w:t>
      </w:r>
      <w:r w:rsidR="000221FD" w:rsidRPr="002F3D4A">
        <w:rPr>
          <w:highlight w:val="yellow"/>
        </w:rPr>
        <w:t>in</w:t>
      </w:r>
      <w:r w:rsidRPr="002F3D4A">
        <w:rPr>
          <w:highlight w:val="yellow"/>
        </w:rPr>
        <w:t>diging slecht voor de eerste overeenkomst in de reeks contracten.</w:t>
      </w:r>
    </w:p>
    <w:p w:rsidR="00B82288" w:rsidRDefault="00B82288" w:rsidP="00B82288">
      <w:pPr>
        <w:pStyle w:val="Kop3"/>
      </w:pPr>
      <w:bookmarkStart w:id="6842" w:name="_Toc37835230"/>
      <w:r>
        <w:t xml:space="preserve">Opzegging contracten bepaalde duur – bijzondere regels in </w:t>
      </w:r>
      <w:r w:rsidR="00E8132D">
        <w:t>geval</w:t>
      </w:r>
      <w:r>
        <w:t xml:space="preserve"> van ziekte of ongeval</w:t>
      </w:r>
      <w:bookmarkEnd w:id="6842"/>
    </w:p>
    <w:p w:rsidR="00B82288" w:rsidRDefault="00B82288" w:rsidP="00672263">
      <w:pPr>
        <w:pStyle w:val="Tekst"/>
      </w:pPr>
    </w:p>
    <w:p w:rsidR="0042682B" w:rsidRDefault="0042682B" w:rsidP="00434CF3">
      <w:pPr>
        <w:pStyle w:val="Tekst"/>
        <w:jc w:val="both"/>
      </w:pPr>
      <w:r w:rsidRPr="00564159">
        <w:rPr>
          <w:highlight w:val="yellow"/>
        </w:rPr>
        <w:t>De nieuwe bepalingen voorzien ook twee bijzondere regels met betrekking tot de beë</w:t>
      </w:r>
      <w:r w:rsidR="009A2C06" w:rsidRPr="00564159">
        <w:rPr>
          <w:highlight w:val="yellow"/>
        </w:rPr>
        <w:t>in</w:t>
      </w:r>
      <w:r w:rsidRPr="00564159">
        <w:rPr>
          <w:highlight w:val="yellow"/>
        </w:rPr>
        <w:t xml:space="preserve">diging van een arbeidsovereenkomst voor een bepaalde tijd of een duidelijk </w:t>
      </w:r>
      <w:r w:rsidR="00E8132D" w:rsidRPr="00564159">
        <w:rPr>
          <w:highlight w:val="yellow"/>
        </w:rPr>
        <w:t>omschreven</w:t>
      </w:r>
      <w:r w:rsidRPr="00564159">
        <w:rPr>
          <w:highlight w:val="yellow"/>
        </w:rPr>
        <w:t xml:space="preserve"> werk in geval van ziekte of ongeval. Ze zijn </w:t>
      </w:r>
      <w:r w:rsidR="00E8132D" w:rsidRPr="00564159">
        <w:rPr>
          <w:highlight w:val="yellow"/>
        </w:rPr>
        <w:t>gebaseerd</w:t>
      </w:r>
      <w:r w:rsidRPr="00564159">
        <w:rPr>
          <w:highlight w:val="yellow"/>
        </w:rPr>
        <w:t xml:space="preserve"> op de reeds bestaande bepalingen.</w:t>
      </w:r>
    </w:p>
    <w:p w:rsidR="00C36402" w:rsidRDefault="00C36402" w:rsidP="00434CF3">
      <w:pPr>
        <w:pStyle w:val="Tekst"/>
        <w:jc w:val="both"/>
      </w:pPr>
    </w:p>
    <w:p w:rsidR="00C36402" w:rsidRDefault="00C36402" w:rsidP="00434CF3">
      <w:pPr>
        <w:pStyle w:val="Tekst"/>
        <w:jc w:val="both"/>
      </w:pPr>
      <w:r>
        <w:t xml:space="preserve">Bijzondere regel voor de arbeidsovereenkomst voor een bepaalde tijd of een duidelijk omschreven werk van </w:t>
      </w:r>
      <w:r w:rsidRPr="00180B92">
        <w:rPr>
          <w:b/>
        </w:rPr>
        <w:t>minder van drie maanden</w:t>
      </w:r>
      <w:r>
        <w:t>:</w:t>
      </w:r>
    </w:p>
    <w:p w:rsidR="00C36402" w:rsidRDefault="00C36402" w:rsidP="00434CF3">
      <w:pPr>
        <w:pStyle w:val="Tekst"/>
        <w:jc w:val="both"/>
      </w:pPr>
      <w:r>
        <w:t xml:space="preserve">Wanneer de werknemer arbeidsongeschikt is wegens </w:t>
      </w:r>
      <w:r w:rsidRPr="00180B92">
        <w:rPr>
          <w:u w:val="single"/>
        </w:rPr>
        <w:t>ziekte of ongeval</w:t>
      </w:r>
      <w:r>
        <w:t xml:space="preserve"> en deze arbeidsongeschiktheid </w:t>
      </w:r>
      <w:r w:rsidRPr="00180B92">
        <w:rPr>
          <w:u w:val="single"/>
        </w:rPr>
        <w:t>meer dan zeven</w:t>
      </w:r>
      <w:r>
        <w:t xml:space="preserve"> dagen duurt, kan</w:t>
      </w:r>
      <w:r w:rsidR="00755587">
        <w:t xml:space="preserve"> de werkgever de arbeidsovereenk</w:t>
      </w:r>
      <w:r>
        <w:t>omst verbreken zonder vergoeding, voor zover de periode gedurende dewelke een opzegging wordt toegelaten, is verstreken.</w:t>
      </w:r>
    </w:p>
    <w:p w:rsidR="006C6542" w:rsidRDefault="006C6542" w:rsidP="00434CF3">
      <w:pPr>
        <w:pStyle w:val="Tekst"/>
        <w:jc w:val="both"/>
      </w:pPr>
      <w:r>
        <w:t>Tijdens de periode gedurende dewelke een opzegging wordt toegelaten kan het contract ee</w:t>
      </w:r>
      <w:r w:rsidR="00D8427B">
        <w:t xml:space="preserve">nzijdig </w:t>
      </w:r>
      <w:r w:rsidR="00CD0A51">
        <w:t>beëindigd</w:t>
      </w:r>
      <w:r w:rsidR="00D8427B">
        <w:t xml:space="preserve"> worden mits een opzeggingstermijn of een vergoeding die daarmee overeenstemt.</w:t>
      </w:r>
    </w:p>
    <w:p w:rsidR="00755587" w:rsidRDefault="00755587" w:rsidP="00434CF3">
      <w:pPr>
        <w:pStyle w:val="Tekst"/>
        <w:jc w:val="both"/>
      </w:pPr>
    </w:p>
    <w:p w:rsidR="00755587" w:rsidRDefault="00755587" w:rsidP="00434CF3">
      <w:pPr>
        <w:pStyle w:val="Tekst"/>
        <w:jc w:val="both"/>
      </w:pPr>
      <w:r>
        <w:t xml:space="preserve">Bijzondere regel voor de </w:t>
      </w:r>
      <w:r w:rsidR="00E8132D">
        <w:t>arbeidsovereenkomst</w:t>
      </w:r>
      <w:r>
        <w:t xml:space="preserve"> voor een bepaalde tijd of een duidelijk omschreven werk van </w:t>
      </w:r>
      <w:r w:rsidRPr="00180B92">
        <w:rPr>
          <w:b/>
        </w:rPr>
        <w:t>minstens drie maanden</w:t>
      </w:r>
      <w:r>
        <w:t>:</w:t>
      </w:r>
      <w:r w:rsidR="00434CF3">
        <w:t xml:space="preserve"> d</w:t>
      </w:r>
      <w:r>
        <w:t xml:space="preserve">e werkgever kan deze overeenkomst verbreken mits een vergoeding wanneer de werknemer gedurende </w:t>
      </w:r>
      <w:r w:rsidRPr="00180B92">
        <w:rPr>
          <w:u w:val="single"/>
        </w:rPr>
        <w:t>meer dan zes maanden</w:t>
      </w:r>
      <w:r>
        <w:t xml:space="preserve"> arbeidsongeschikt is ten gevolge van ziekte of ongeval, voor zover de termijn die door de partijen in het contract werd vastgesteld niet is </w:t>
      </w:r>
      <w:r w:rsidR="00E8132D">
        <w:t>verstreken</w:t>
      </w:r>
      <w:r>
        <w:t xml:space="preserve"> of het werk dat het voorwerp uitmaakt van de overeenkomst niet werd verwezenlijkt. De vergoeding is gelijk aan het loon dat verschuldigd is tot het bereiken van de overeengekomen termijn, begrensd tot drie maanden loon. De werkgever mag van dit bedrag het gewaarborgd loon aftrekken dat omwille van de arbeidsongeschiktheid werd betaald.</w:t>
      </w:r>
    </w:p>
    <w:p w:rsidR="0009435F" w:rsidRPr="00CC6A15" w:rsidRDefault="00861506" w:rsidP="0009435F">
      <w:pPr>
        <w:pStyle w:val="Tekst"/>
        <w:ind w:left="5670"/>
      </w:pPr>
      <w:hyperlink w:anchor="_ALFABETISCH__REGISTER_2" w:history="1">
        <w:r w:rsidR="0009435F" w:rsidRPr="00CC6A15">
          <w:rPr>
            <w:rStyle w:val="Hyperlink"/>
            <w:vanish/>
          </w:rPr>
          <w:t>Terug naar alfabetisch register</w:t>
        </w:r>
      </w:hyperlink>
    </w:p>
    <w:p w:rsidR="00A549C2" w:rsidRPr="00EC498D" w:rsidRDefault="00A549C2" w:rsidP="00EC498D">
      <w:pPr>
        <w:pStyle w:val="Kop2"/>
      </w:pPr>
      <w:bookmarkStart w:id="6843" w:name="_Toc37835231"/>
      <w:r w:rsidRPr="00EC498D">
        <w:lastRenderedPageBreak/>
        <w:t>Opzeggingsvergoeding</w:t>
      </w:r>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43"/>
    </w:p>
    <w:p w:rsidR="00A549C2" w:rsidRPr="001101C1" w:rsidRDefault="00A549C2" w:rsidP="00AA77C7">
      <w:pPr>
        <w:pStyle w:val="Kop3"/>
      </w:pPr>
      <w:bookmarkStart w:id="6844" w:name="_Toc426347681"/>
      <w:bookmarkStart w:id="6845" w:name="_Toc426451104"/>
      <w:bookmarkStart w:id="6846" w:name="_Toc426451648"/>
      <w:bookmarkStart w:id="6847" w:name="_Toc426511147"/>
      <w:bookmarkStart w:id="6848" w:name="_Toc426517218"/>
      <w:bookmarkStart w:id="6849" w:name="_Toc426530880"/>
      <w:bookmarkStart w:id="6850" w:name="_Toc426943801"/>
      <w:bookmarkStart w:id="6851" w:name="_Toc426950563"/>
      <w:bookmarkStart w:id="6852" w:name="_Toc450032636"/>
      <w:bookmarkStart w:id="6853" w:name="_Toc450038222"/>
      <w:bookmarkStart w:id="6854" w:name="_Toc450531299"/>
      <w:bookmarkStart w:id="6855" w:name="_Toc450985299"/>
      <w:bookmarkStart w:id="6856" w:name="_Toc451053804"/>
      <w:bookmarkStart w:id="6857" w:name="_Toc451058319"/>
      <w:bookmarkStart w:id="6858" w:name="_Toc451070083"/>
      <w:bookmarkStart w:id="6859" w:name="_Toc452441787"/>
      <w:bookmarkStart w:id="6860" w:name="_Toc462554136"/>
      <w:bookmarkStart w:id="6861" w:name="_Toc473535214"/>
      <w:bookmarkStart w:id="6862" w:name="_Toc473535595"/>
      <w:bookmarkStart w:id="6863" w:name="_Toc473536195"/>
      <w:bookmarkStart w:id="6864" w:name="_Toc473615445"/>
      <w:bookmarkStart w:id="6865" w:name="_Toc473685841"/>
      <w:bookmarkStart w:id="6866" w:name="_Toc474045600"/>
      <w:bookmarkStart w:id="6867" w:name="_Toc495303005"/>
      <w:bookmarkStart w:id="6868" w:name="_Toc276634793"/>
      <w:bookmarkStart w:id="6869" w:name="_Toc276635749"/>
      <w:bookmarkStart w:id="6870" w:name="_Toc280265876"/>
      <w:bookmarkStart w:id="6871" w:name="_Toc307475698"/>
      <w:bookmarkStart w:id="6872" w:name="_Toc307487960"/>
      <w:bookmarkStart w:id="6873" w:name="_Toc37835232"/>
      <w:r w:rsidRPr="001101C1">
        <w:t>De algemene regel</w:t>
      </w:r>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p>
    <w:p w:rsidR="00A549C2" w:rsidRPr="001101C1" w:rsidRDefault="00A549C2" w:rsidP="009451E1">
      <w:pPr>
        <w:pStyle w:val="Opsomming"/>
        <w:numPr>
          <w:ilvl w:val="0"/>
          <w:numId w:val="76"/>
        </w:numPr>
        <w:ind w:left="1134" w:hanging="284"/>
        <w:jc w:val="both"/>
        <w:rPr>
          <w:color w:val="000000"/>
        </w:rPr>
      </w:pPr>
      <w:r w:rsidRPr="001101C1">
        <w:rPr>
          <w:color w:val="000000"/>
        </w:rPr>
        <w:t>De wet op de arbeidsovereenkomsten stelt uitdrukkelijk dat een vergoeding moet betaald worden bij de beëindiging van de arbeidsovereenkomst, zonder dringende reden of zonder inachtneming van de normale opzeggingstermijn.</w:t>
      </w:r>
    </w:p>
    <w:p w:rsidR="00A549C2" w:rsidRPr="001101C1" w:rsidRDefault="00A549C2" w:rsidP="002F1949">
      <w:pPr>
        <w:ind w:left="1134"/>
        <w:jc w:val="both"/>
        <w:rPr>
          <w:color w:val="000000"/>
        </w:rPr>
      </w:pPr>
      <w:r w:rsidRPr="001101C1">
        <w:rPr>
          <w:color w:val="000000"/>
        </w:rPr>
        <w:t xml:space="preserve">Er zal derhalve een </w:t>
      </w:r>
      <w:r w:rsidRPr="001101C1">
        <w:rPr>
          <w:color w:val="000000"/>
          <w:u w:val="single"/>
        </w:rPr>
        <w:t>opzeggingsvergoeding</w:t>
      </w:r>
      <w:r w:rsidRPr="001101C1">
        <w:rPr>
          <w:color w:val="000000"/>
        </w:rPr>
        <w:t xml:space="preserve"> verschuldigd zijn als de arbeidsovereenkomst wordt beëindigd:</w:t>
      </w:r>
    </w:p>
    <w:p w:rsidR="00A549C2" w:rsidRPr="001101C1" w:rsidRDefault="00A549C2" w:rsidP="009451E1">
      <w:pPr>
        <w:pStyle w:val="Tekst"/>
        <w:numPr>
          <w:ilvl w:val="0"/>
          <w:numId w:val="50"/>
        </w:numPr>
        <w:ind w:left="1418" w:hanging="284"/>
        <w:jc w:val="both"/>
        <w:rPr>
          <w:color w:val="000000"/>
        </w:rPr>
      </w:pPr>
      <w:r w:rsidRPr="001101C1">
        <w:rPr>
          <w:color w:val="000000"/>
        </w:rPr>
        <w:t>met onmiddellijke ingang, zonder zich op de dringende reden te beroepen;</w:t>
      </w:r>
    </w:p>
    <w:p w:rsidR="00A549C2" w:rsidRPr="001101C1" w:rsidRDefault="00A549C2" w:rsidP="009451E1">
      <w:pPr>
        <w:pStyle w:val="Tekst"/>
        <w:numPr>
          <w:ilvl w:val="0"/>
          <w:numId w:val="50"/>
        </w:numPr>
        <w:ind w:left="1418" w:hanging="284"/>
        <w:jc w:val="both"/>
        <w:rPr>
          <w:color w:val="000000"/>
        </w:rPr>
      </w:pPr>
      <w:r w:rsidRPr="001101C1">
        <w:rPr>
          <w:color w:val="000000"/>
        </w:rPr>
        <w:t>om een dringende reden die nadien niet door de rechter wordt erkend;</w:t>
      </w:r>
    </w:p>
    <w:p w:rsidR="00A549C2" w:rsidRDefault="00A549C2" w:rsidP="009451E1">
      <w:pPr>
        <w:pStyle w:val="Tekst"/>
        <w:numPr>
          <w:ilvl w:val="0"/>
          <w:numId w:val="50"/>
        </w:numPr>
        <w:ind w:left="1418" w:hanging="284"/>
        <w:jc w:val="both"/>
        <w:rPr>
          <w:color w:val="000000"/>
        </w:rPr>
      </w:pPr>
      <w:r w:rsidRPr="001101C1">
        <w:rPr>
          <w:color w:val="000000"/>
        </w:rPr>
        <w:t>indien een te korte opzeggingstermijn wordt gegeven. In dit geval ontstaat er voor de ontslagene een recht op een aanvullende compenserende opzeggingsvergoeding, overeenstemmend met het loon van het gedeelte van de termijn die had moeten gerespec</w:t>
      </w:r>
      <w:r w:rsidR="00F07D04">
        <w:rPr>
          <w:color w:val="000000"/>
        </w:rPr>
        <w:t>teerd worden, maar het niet is.</w:t>
      </w:r>
    </w:p>
    <w:p w:rsidR="006C1470" w:rsidRPr="001101C1" w:rsidRDefault="006C1470" w:rsidP="006C1470">
      <w:pPr>
        <w:pStyle w:val="Tekst"/>
        <w:ind w:left="1418"/>
        <w:jc w:val="both"/>
        <w:rPr>
          <w:color w:val="000000"/>
        </w:rPr>
      </w:pPr>
    </w:p>
    <w:p w:rsidR="00A549C2" w:rsidRPr="001101C1" w:rsidRDefault="00A549C2" w:rsidP="009451E1">
      <w:pPr>
        <w:pStyle w:val="Opsomming"/>
        <w:numPr>
          <w:ilvl w:val="0"/>
          <w:numId w:val="76"/>
        </w:numPr>
        <w:ind w:left="1134" w:hanging="284"/>
        <w:jc w:val="both"/>
        <w:rPr>
          <w:color w:val="000000"/>
        </w:rPr>
      </w:pPr>
      <w:r w:rsidRPr="001101C1">
        <w:rPr>
          <w:color w:val="000000"/>
        </w:rPr>
        <w:t xml:space="preserve">De beëindiging van de arbeidsovereenkomst, d.m.v. de betaling van een opzeggingsvergoeding is, ingevolge de wet op de arbeidsovereenkomsten, </w:t>
      </w:r>
      <w:r w:rsidRPr="001101C1">
        <w:rPr>
          <w:color w:val="000000"/>
          <w:u w:val="single"/>
        </w:rPr>
        <w:t>niet onderworpen aan enige formaliteit</w:t>
      </w:r>
      <w:r w:rsidRPr="001101C1">
        <w:rPr>
          <w:color w:val="000000"/>
        </w:rPr>
        <w:t>. M.a.w. de verplichting dat de opzegging slechts ingaat de maandag volgend op de week waarin de opzegging werd betekend, alsmede de verplichte 3-dagen regeling van kennisgeving van de opzegging per aangetekend schrijven zijn hier niet van kracht. Deze vorm van beëindiging  kan dus ook mondeling gebeuren, wat echter de bewijslast ervan, in hoofde van de ontslaggevende partij, vergroot.</w:t>
      </w:r>
    </w:p>
    <w:p w:rsidR="007658CB" w:rsidRDefault="00A549C2" w:rsidP="006C1470">
      <w:pPr>
        <w:pStyle w:val="Tekst"/>
        <w:ind w:left="1134"/>
        <w:rPr>
          <w:u w:val="single"/>
        </w:rPr>
      </w:pPr>
      <w:r w:rsidRPr="000608EF">
        <w:rPr>
          <w:u w:val="single"/>
        </w:rPr>
        <w:t>De beëin</w:t>
      </w:r>
      <w:r w:rsidR="006C1470">
        <w:rPr>
          <w:u w:val="single"/>
        </w:rPr>
        <w:t xml:space="preserve">diging met opzeggingsvergoeding wordt dus best </w:t>
      </w:r>
      <w:r w:rsidRPr="000608EF">
        <w:rPr>
          <w:u w:val="single"/>
        </w:rPr>
        <w:t>schriftelijk</w:t>
      </w:r>
      <w:r w:rsidR="002F1949">
        <w:rPr>
          <w:u w:val="single"/>
        </w:rPr>
        <w:t xml:space="preserve"> </w:t>
      </w:r>
      <w:r w:rsidR="006C1470">
        <w:rPr>
          <w:u w:val="single"/>
        </w:rPr>
        <w:t>b</w:t>
      </w:r>
      <w:r w:rsidRPr="000608EF">
        <w:rPr>
          <w:u w:val="single"/>
        </w:rPr>
        <w:t xml:space="preserve">evestigd (zie </w:t>
      </w:r>
      <w:hyperlink w:anchor="_Model_20._Opzeggingsbrief_1" w:history="1">
        <w:r w:rsidRPr="001852C6">
          <w:rPr>
            <w:rStyle w:val="Hyperlink"/>
          </w:rPr>
          <w:t>model</w:t>
        </w:r>
        <w:r w:rsidR="00615EA7" w:rsidRPr="001852C6">
          <w:rPr>
            <w:rStyle w:val="Hyperlink"/>
          </w:rPr>
          <w:t>formulier</w:t>
        </w:r>
        <w:r w:rsidR="002F1949">
          <w:rPr>
            <w:rStyle w:val="Hyperlink"/>
          </w:rPr>
          <w:t xml:space="preserve"> </w:t>
        </w:r>
        <w:r w:rsidR="000608EF" w:rsidRPr="001852C6">
          <w:rPr>
            <w:rStyle w:val="Hyperlink"/>
          </w:rPr>
          <w:t>20</w:t>
        </w:r>
      </w:hyperlink>
      <w:r w:rsidRPr="000608EF">
        <w:rPr>
          <w:u w:val="single"/>
        </w:rPr>
        <w:t>).</w:t>
      </w:r>
      <w:bookmarkStart w:id="6874" w:name="_Toepassingen"/>
      <w:bookmarkStart w:id="6875" w:name="_Toc426347682"/>
      <w:bookmarkStart w:id="6876" w:name="_Toc426451105"/>
      <w:bookmarkStart w:id="6877" w:name="_Toc426451649"/>
      <w:bookmarkStart w:id="6878" w:name="_Toc426511148"/>
      <w:bookmarkStart w:id="6879" w:name="_Toc426517219"/>
      <w:bookmarkStart w:id="6880" w:name="_Toc426530881"/>
      <w:bookmarkStart w:id="6881" w:name="_Toc426943802"/>
      <w:bookmarkStart w:id="6882" w:name="_Toc426950564"/>
      <w:bookmarkStart w:id="6883" w:name="_Toc450032637"/>
      <w:bookmarkStart w:id="6884" w:name="_Toc450038223"/>
      <w:bookmarkStart w:id="6885" w:name="_Toc450531300"/>
      <w:bookmarkStart w:id="6886" w:name="_Toc450985300"/>
      <w:bookmarkStart w:id="6887" w:name="_Toc451053805"/>
      <w:bookmarkStart w:id="6888" w:name="_Toc451058320"/>
      <w:bookmarkStart w:id="6889" w:name="_Toc451070084"/>
      <w:bookmarkStart w:id="6890" w:name="_Toc452441788"/>
      <w:bookmarkStart w:id="6891" w:name="_Toc462554137"/>
      <w:bookmarkStart w:id="6892" w:name="_Toc473535215"/>
      <w:bookmarkStart w:id="6893" w:name="_Toc473535596"/>
      <w:bookmarkStart w:id="6894" w:name="_Toc473536196"/>
      <w:bookmarkStart w:id="6895" w:name="_Toc473615446"/>
      <w:bookmarkStart w:id="6896" w:name="_Toc473685842"/>
      <w:bookmarkStart w:id="6897" w:name="_Toc474045601"/>
      <w:bookmarkStart w:id="6898" w:name="_Toc495303006"/>
      <w:bookmarkStart w:id="6899" w:name="_Toc276634794"/>
      <w:bookmarkStart w:id="6900" w:name="_Toc276635750"/>
      <w:bookmarkStart w:id="6901" w:name="_Toc280265877"/>
      <w:bookmarkStart w:id="6902" w:name="_Toc307475699"/>
      <w:bookmarkStart w:id="6903" w:name="_Toc307487961"/>
      <w:bookmarkEnd w:id="6874"/>
    </w:p>
    <w:p w:rsidR="007658CB" w:rsidRDefault="007658CB" w:rsidP="007658CB">
      <w:pPr>
        <w:pStyle w:val="Tekst"/>
        <w:rPr>
          <w:u w:val="single"/>
        </w:rPr>
      </w:pPr>
    </w:p>
    <w:p w:rsidR="00A549C2" w:rsidRPr="001101C1" w:rsidRDefault="00A549C2" w:rsidP="007658CB">
      <w:pPr>
        <w:pStyle w:val="Tekst"/>
      </w:pPr>
      <w:r w:rsidRPr="001101C1">
        <w:t>Toepassingen</w:t>
      </w:r>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p>
    <w:p w:rsidR="00A549C2" w:rsidRDefault="00A549C2" w:rsidP="009451E1">
      <w:pPr>
        <w:pStyle w:val="Opsomming"/>
        <w:numPr>
          <w:ilvl w:val="0"/>
          <w:numId w:val="76"/>
        </w:numPr>
        <w:ind w:left="1134" w:hanging="284"/>
        <w:jc w:val="both"/>
        <w:rPr>
          <w:color w:val="000000"/>
        </w:rPr>
      </w:pPr>
      <w:r w:rsidRPr="001101C1">
        <w:rPr>
          <w:color w:val="000000"/>
        </w:rPr>
        <w:t xml:space="preserve">Bij een </w:t>
      </w:r>
      <w:r w:rsidRPr="001101C1">
        <w:rPr>
          <w:color w:val="000000"/>
          <w:u w:val="single"/>
        </w:rPr>
        <w:t>overeenkomst van onbepaalde duur</w:t>
      </w:r>
      <w:r w:rsidRPr="001101C1">
        <w:rPr>
          <w:color w:val="000000"/>
        </w:rPr>
        <w:t xml:space="preserve"> moet de partij die de overeenkomst beëindigt zonder opzeggingstermijn (of een te korte opzeggingstermijn) of zonder dringende reden aan de andere partij een vergoeding betalen, gelijk aan het lopende loon dat overeenstemt met hetzij de duur van de normale opzeggingstermijn, hetzij met het resterend gedeelte ervan.</w:t>
      </w:r>
    </w:p>
    <w:p w:rsidR="002141C2" w:rsidRPr="001101C1" w:rsidRDefault="002141C2" w:rsidP="009451E1">
      <w:pPr>
        <w:pStyle w:val="Opsomming"/>
        <w:numPr>
          <w:ilvl w:val="0"/>
          <w:numId w:val="76"/>
        </w:numPr>
        <w:ind w:left="1134" w:hanging="283"/>
        <w:jc w:val="both"/>
        <w:rPr>
          <w:color w:val="000000"/>
        </w:rPr>
      </w:pPr>
      <w:r w:rsidRPr="002141C2">
        <w:rPr>
          <w:color w:val="000000"/>
        </w:rPr>
        <w:t xml:space="preserve">Bij een arbeidsovereenkomst van </w:t>
      </w:r>
      <w:r w:rsidRPr="00AA235A">
        <w:rPr>
          <w:color w:val="000000"/>
          <w:u w:val="single"/>
        </w:rPr>
        <w:t>bepaalde duur of een duidelijk omschreven werk</w:t>
      </w:r>
      <w:r w:rsidRPr="002141C2">
        <w:rPr>
          <w:color w:val="000000"/>
        </w:rPr>
        <w:t xml:space="preserve"> : zie 8.5.13</w:t>
      </w:r>
    </w:p>
    <w:p w:rsidR="00A549C2" w:rsidRPr="001101C1" w:rsidRDefault="00A549C2" w:rsidP="00AA77C7">
      <w:pPr>
        <w:pStyle w:val="Kop3"/>
      </w:pPr>
      <w:bookmarkStart w:id="6904" w:name="_De_berekening_van"/>
      <w:bookmarkStart w:id="6905" w:name="_Toc426347683"/>
      <w:bookmarkStart w:id="6906" w:name="_Toc426451106"/>
      <w:bookmarkStart w:id="6907" w:name="_Toc426451650"/>
      <w:bookmarkStart w:id="6908" w:name="_Toc426511149"/>
      <w:bookmarkStart w:id="6909" w:name="_Toc426517220"/>
      <w:bookmarkStart w:id="6910" w:name="_Toc426530882"/>
      <w:bookmarkStart w:id="6911" w:name="_Toc426943803"/>
      <w:bookmarkStart w:id="6912" w:name="_Toc426950565"/>
      <w:bookmarkStart w:id="6913" w:name="_Toc450032638"/>
      <w:bookmarkStart w:id="6914" w:name="_Toc450038224"/>
      <w:bookmarkStart w:id="6915" w:name="_Toc450531301"/>
      <w:bookmarkStart w:id="6916" w:name="_Toc450985301"/>
      <w:bookmarkStart w:id="6917" w:name="_Toc451053806"/>
      <w:bookmarkStart w:id="6918" w:name="_Toc451058321"/>
      <w:bookmarkStart w:id="6919" w:name="_Toc451070085"/>
      <w:bookmarkStart w:id="6920" w:name="_Toc452441789"/>
      <w:bookmarkStart w:id="6921" w:name="_Toc462554138"/>
      <w:bookmarkStart w:id="6922" w:name="_Toc473535216"/>
      <w:bookmarkStart w:id="6923" w:name="_Toc473535597"/>
      <w:bookmarkStart w:id="6924" w:name="_Toc473536197"/>
      <w:bookmarkStart w:id="6925" w:name="_Toc473615447"/>
      <w:bookmarkStart w:id="6926" w:name="_Toc473685843"/>
      <w:bookmarkStart w:id="6927" w:name="_Toc474045602"/>
      <w:bookmarkStart w:id="6928" w:name="_Toc495303007"/>
      <w:bookmarkStart w:id="6929" w:name="_Toc276634795"/>
      <w:bookmarkStart w:id="6930" w:name="_Toc276635751"/>
      <w:bookmarkStart w:id="6931" w:name="_Toc280265878"/>
      <w:bookmarkStart w:id="6932" w:name="_Toc307475700"/>
      <w:bookmarkStart w:id="6933" w:name="_Toc307487962"/>
      <w:bookmarkStart w:id="6934" w:name="_Toc37835233"/>
      <w:bookmarkEnd w:id="6904"/>
      <w:r w:rsidRPr="001101C1">
        <w:t>De berekening van de opzeggingsvergoeding</w:t>
      </w:r>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p>
    <w:p w:rsidR="00A549C2" w:rsidRDefault="00A549C2" w:rsidP="00F845B1">
      <w:pPr>
        <w:pStyle w:val="Tekst"/>
        <w:jc w:val="both"/>
        <w:rPr>
          <w:color w:val="000000"/>
        </w:rPr>
      </w:pPr>
      <w:r w:rsidRPr="001101C1">
        <w:rPr>
          <w:color w:val="000000"/>
        </w:rPr>
        <w:t>De wet op de arbeidsovereenkomsten omschrijft de opzeggingsvergoeding als het lopend loon dat overeenstemt met de opzeggingstermijn of met het resterende gedeelte</w:t>
      </w:r>
      <w:r w:rsidR="00EA57FF">
        <w:rPr>
          <w:color w:val="000000"/>
        </w:rPr>
        <w:t xml:space="preserve"> </w:t>
      </w:r>
      <w:r w:rsidRPr="001101C1">
        <w:rPr>
          <w:color w:val="000000"/>
        </w:rPr>
        <w:t>ervan. Het vermeldt verder uitdrukkelijk dat het niet enkel het lopend loon, maar ook de voordelen verworven krachtens overeenkomst omvat.</w:t>
      </w:r>
    </w:p>
    <w:p w:rsidR="00A549C2" w:rsidRPr="001101C1" w:rsidRDefault="00A549C2" w:rsidP="00F845B1">
      <w:pPr>
        <w:pStyle w:val="Kop4"/>
        <w:jc w:val="both"/>
      </w:pPr>
      <w:r w:rsidRPr="001101C1">
        <w:t>Het lopend loon</w:t>
      </w:r>
    </w:p>
    <w:p w:rsidR="00AA235A" w:rsidRPr="00AA235A" w:rsidRDefault="00A549C2" w:rsidP="00F845B1">
      <w:pPr>
        <w:pStyle w:val="Tekst"/>
        <w:jc w:val="both"/>
        <w:rPr>
          <w:color w:val="000000"/>
        </w:rPr>
      </w:pPr>
      <w:r w:rsidRPr="001101C1">
        <w:rPr>
          <w:color w:val="000000"/>
        </w:rPr>
        <w:t>Het hier bedoelde loon is het</w:t>
      </w:r>
      <w:r w:rsidR="000408CF">
        <w:rPr>
          <w:color w:val="000000"/>
        </w:rPr>
        <w:t xml:space="preserve"> </w:t>
      </w:r>
      <w:r w:rsidRPr="001101C1">
        <w:rPr>
          <w:color w:val="000000"/>
        </w:rPr>
        <w:t>nettoloon van de werknemer + de bedrijfsvoorheffing en de sociale zekerheidsbedragen van de werknemer</w:t>
      </w:r>
      <w:r w:rsidR="000408CF">
        <w:rPr>
          <w:color w:val="000000"/>
        </w:rPr>
        <w:t>,</w:t>
      </w:r>
      <w:r w:rsidRPr="001101C1">
        <w:rPr>
          <w:color w:val="000000"/>
        </w:rPr>
        <w:t xml:space="preserve"> dat werd uitbetaald in de maand voorafgaand aan de beëindiging</w:t>
      </w:r>
      <w:r w:rsidR="00AA235A">
        <w:rPr>
          <w:color w:val="000000"/>
        </w:rPr>
        <w:t>. Het</w:t>
      </w:r>
      <w:r w:rsidRPr="001101C1">
        <w:rPr>
          <w:color w:val="000000"/>
        </w:rPr>
        <w:t xml:space="preserve"> is niet onderworpen aan loon- en indexverhogingen die na het beëindigen van de overeenkomst plaatsvinden (die hij zou genoten hebben indien hij was blijven werken tijdens de opzeggingstermijn). In dit “lopend loon” zijn tevens, indien toegekend, de </w:t>
      </w:r>
      <w:r w:rsidRPr="00AA235A">
        <w:rPr>
          <w:color w:val="000000"/>
        </w:rPr>
        <w:t>haard- en standplaatstoelage</w:t>
      </w:r>
      <w:r w:rsidRPr="001101C1">
        <w:rPr>
          <w:color w:val="000000"/>
        </w:rPr>
        <w:t xml:space="preserve"> inbegrepen. </w:t>
      </w:r>
      <w:hyperlink w:anchor="_ALFABETISCH__REGISTER_2" w:history="1">
        <w:r w:rsidR="00AA235A" w:rsidRPr="00AA235A">
          <w:rPr>
            <w:rStyle w:val="Hyperlink"/>
            <w:vanish/>
          </w:rPr>
          <w:t>Terug naar alfabetisch register</w:t>
        </w:r>
      </w:hyperlink>
    </w:p>
    <w:p w:rsidR="00A549C2" w:rsidRPr="001101C1" w:rsidRDefault="00A549C2" w:rsidP="00AA77C7">
      <w:pPr>
        <w:pStyle w:val="Kop4"/>
      </w:pPr>
      <w:bookmarkStart w:id="6935" w:name="_Voordelen_verworven_krachtens"/>
      <w:bookmarkEnd w:id="6935"/>
      <w:r w:rsidRPr="001101C1">
        <w:lastRenderedPageBreak/>
        <w:t>Voordelen verworven krachtens overeenkomst</w:t>
      </w:r>
    </w:p>
    <w:p w:rsidR="00A549C2" w:rsidRPr="001101C1" w:rsidRDefault="00A549C2" w:rsidP="00AA235A">
      <w:pPr>
        <w:pStyle w:val="Tekst"/>
        <w:jc w:val="both"/>
        <w:rPr>
          <w:color w:val="000000"/>
        </w:rPr>
      </w:pPr>
      <w:r w:rsidRPr="001101C1">
        <w:rPr>
          <w:color w:val="000000"/>
        </w:rPr>
        <w:t>Het brutoloon uit voorgaande paragraaf dient verhoogd met bepaalde voordelen verworven krachtens overeenkomst, het is niet vereist dat deze voordelen uitdrukkelijk in de arbeidsovereenkomst werden overeengekomen. De verplichting deze voordelen toe te kennen kan evenzeer voortkomen uit de wet.</w:t>
      </w:r>
    </w:p>
    <w:p w:rsidR="00A549C2" w:rsidRPr="001101C1" w:rsidRDefault="00A549C2" w:rsidP="00AA235A">
      <w:pPr>
        <w:pStyle w:val="Tekst"/>
        <w:jc w:val="both"/>
        <w:rPr>
          <w:color w:val="000000"/>
        </w:rPr>
      </w:pPr>
      <w:r w:rsidRPr="001101C1">
        <w:rPr>
          <w:color w:val="000000"/>
        </w:rPr>
        <w:t>Deze voordelen zijn</w:t>
      </w:r>
      <w:r w:rsidR="00520390">
        <w:rPr>
          <w:color w:val="000000"/>
        </w:rPr>
        <w:t>:</w:t>
      </w:r>
    </w:p>
    <w:p w:rsidR="00A549C2" w:rsidRPr="001101C1" w:rsidRDefault="00A549C2" w:rsidP="009451E1">
      <w:pPr>
        <w:numPr>
          <w:ilvl w:val="0"/>
          <w:numId w:val="51"/>
        </w:numPr>
        <w:ind w:left="1135" w:hanging="284"/>
        <w:jc w:val="both"/>
      </w:pPr>
      <w:r w:rsidRPr="009B3723">
        <w:rPr>
          <w:u w:val="single"/>
        </w:rPr>
        <w:t>overuren</w:t>
      </w:r>
      <w:r w:rsidR="00520390">
        <w:t>:</w:t>
      </w:r>
      <w:r w:rsidRPr="001101C1">
        <w:t xml:space="preserve"> is het loon voor het resterend aantal overuren waarop de werknemer nog recht heeft en die hij in ”tijd” niet heeft kunnen opnemen;</w:t>
      </w:r>
    </w:p>
    <w:p w:rsidR="00A549C2" w:rsidRPr="001101C1" w:rsidRDefault="00A549C2" w:rsidP="009451E1">
      <w:pPr>
        <w:numPr>
          <w:ilvl w:val="0"/>
          <w:numId w:val="51"/>
        </w:numPr>
        <w:ind w:left="1135" w:hanging="284"/>
        <w:jc w:val="both"/>
      </w:pPr>
      <w:r w:rsidRPr="009B3723">
        <w:rPr>
          <w:u w:val="single"/>
        </w:rPr>
        <w:t>eindejaarspremie</w:t>
      </w:r>
      <w:r w:rsidR="00520390">
        <w:t>:</w:t>
      </w:r>
      <w:r w:rsidRPr="001101C1">
        <w:t xml:space="preserve"> voor de periode van tewerkstelling in het lopende dienstjaar</w:t>
      </w:r>
      <w:r w:rsidR="009B3723">
        <w:t xml:space="preserve"> </w:t>
      </w:r>
      <w:r w:rsidRPr="001101C1">
        <w:t>(periode van vergoede opzeggingstermijn inbegrepen);</w:t>
      </w:r>
    </w:p>
    <w:p w:rsidR="00A549C2" w:rsidRPr="001101C1" w:rsidRDefault="00A549C2" w:rsidP="009451E1">
      <w:pPr>
        <w:numPr>
          <w:ilvl w:val="0"/>
          <w:numId w:val="51"/>
        </w:numPr>
        <w:ind w:left="1135" w:hanging="284"/>
        <w:jc w:val="both"/>
      </w:pPr>
      <w:r w:rsidRPr="009B3723">
        <w:rPr>
          <w:u w:val="single"/>
        </w:rPr>
        <w:t>vakantiegeld</w:t>
      </w:r>
      <w:r w:rsidR="00520390">
        <w:t>:</w:t>
      </w:r>
      <w:r w:rsidRPr="001101C1">
        <w:t xml:space="preserve"> voor de periode van tewerkstelling in het lopende dienstjaar</w:t>
      </w:r>
      <w:r w:rsidR="009B3723">
        <w:t xml:space="preserve"> </w:t>
      </w:r>
      <w:r w:rsidRPr="001101C1">
        <w:t>(periode van vergoede opzeggingstermijn inbegrepen);</w:t>
      </w:r>
    </w:p>
    <w:p w:rsidR="00A549C2" w:rsidRDefault="00A549C2" w:rsidP="009451E1">
      <w:pPr>
        <w:numPr>
          <w:ilvl w:val="0"/>
          <w:numId w:val="51"/>
        </w:numPr>
        <w:ind w:left="1135" w:hanging="284"/>
        <w:jc w:val="both"/>
      </w:pPr>
      <w:r w:rsidRPr="001101C1">
        <w:rPr>
          <w:u w:val="single"/>
        </w:rPr>
        <w:t>vakantiedagen</w:t>
      </w:r>
      <w:r w:rsidRPr="001101C1">
        <w:t>: het loon voor het resterende aantal vakantiedagen waarop de werknemer nog recht heeft (in verhouding tot zijn prestaties in het kalenderjaar) en die hij niet heeft kunnen opnemen.</w:t>
      </w:r>
    </w:p>
    <w:p w:rsidR="00A549C2" w:rsidRPr="001101C1" w:rsidRDefault="00A549C2" w:rsidP="00AA77C7">
      <w:pPr>
        <w:pStyle w:val="Kop4"/>
      </w:pPr>
      <w:r w:rsidRPr="001101C1">
        <w:t>Inhoudingen</w:t>
      </w:r>
    </w:p>
    <w:p w:rsidR="00A34B09" w:rsidRDefault="005D0244" w:rsidP="00AA235A">
      <w:pPr>
        <w:pStyle w:val="Tekst"/>
        <w:jc w:val="both"/>
        <w:rPr>
          <w:color w:val="000000"/>
        </w:rPr>
      </w:pPr>
      <w:r w:rsidRPr="005D0244">
        <w:rPr>
          <w:color w:val="000000"/>
        </w:rPr>
        <w:t>Vrijstelling van het loon uitbetaald gedurende de opzegtermijn en van de opzegvergoedingen</w:t>
      </w:r>
      <w:r>
        <w:rPr>
          <w:color w:val="000000"/>
        </w:rPr>
        <w:t>: de g</w:t>
      </w:r>
      <w:r w:rsidRPr="005D0244">
        <w:rPr>
          <w:color w:val="000000"/>
        </w:rPr>
        <w:t>edeeltelijke vrijstelling toegekend aan werknemers die belastbare bezoldigingen ontvangen in het kader van de beëindig</w:t>
      </w:r>
      <w:r>
        <w:rPr>
          <w:color w:val="000000"/>
        </w:rPr>
        <w:t>ing van hun arbeidsovereenkomst is van</w:t>
      </w:r>
      <w:r w:rsidRPr="005D0244">
        <w:rPr>
          <w:color w:val="000000"/>
        </w:rPr>
        <w:t>af 1 januari 2014 afgeschaft.</w:t>
      </w:r>
    </w:p>
    <w:p w:rsidR="00A34B09" w:rsidRDefault="002909F2" w:rsidP="00AA235A">
      <w:pPr>
        <w:pStyle w:val="Tekst"/>
        <w:jc w:val="both"/>
        <w:rPr>
          <w:color w:val="000000"/>
        </w:rPr>
      </w:pPr>
      <w:r>
        <w:rPr>
          <w:color w:val="000000"/>
        </w:rPr>
        <w:t xml:space="preserve">De bedrijfsvoorheffing </w:t>
      </w:r>
      <w:r w:rsidRPr="002909F2">
        <w:rPr>
          <w:color w:val="000000"/>
        </w:rPr>
        <w:t>wordt bepaald op basis van de referentiebezoldiging of de bezoldiging waarop de vergoeding is gebaseerd</w:t>
      </w:r>
    </w:p>
    <w:p w:rsidR="00A34B09" w:rsidRDefault="00A34B09" w:rsidP="007F0D2B">
      <w:pPr>
        <w:pStyle w:val="Tekst"/>
        <w:rPr>
          <w:color w:val="000000"/>
        </w:rPr>
      </w:pPr>
    </w:p>
    <w:p w:rsidR="00A549C2" w:rsidRDefault="00A549C2" w:rsidP="00AA77C7">
      <w:pPr>
        <w:pStyle w:val="Kop3"/>
      </w:pPr>
      <w:bookmarkStart w:id="6936" w:name="_De_betaling_van"/>
      <w:bookmarkStart w:id="6937" w:name="_Toc426347684"/>
      <w:bookmarkStart w:id="6938" w:name="_Toc426451107"/>
      <w:bookmarkStart w:id="6939" w:name="_Toc426451651"/>
      <w:bookmarkStart w:id="6940" w:name="_Toc426511150"/>
      <w:bookmarkStart w:id="6941" w:name="_Toc426517221"/>
      <w:bookmarkStart w:id="6942" w:name="_Toc426530883"/>
      <w:bookmarkStart w:id="6943" w:name="_Toc426943804"/>
      <w:bookmarkStart w:id="6944" w:name="_Toc426950566"/>
      <w:bookmarkStart w:id="6945" w:name="_Toc450032639"/>
      <w:bookmarkStart w:id="6946" w:name="_Toc450038225"/>
      <w:bookmarkStart w:id="6947" w:name="_Toc450531302"/>
      <w:bookmarkStart w:id="6948" w:name="_Toc450985302"/>
      <w:bookmarkStart w:id="6949" w:name="_Toc451053807"/>
      <w:bookmarkStart w:id="6950" w:name="_Toc451058322"/>
      <w:bookmarkStart w:id="6951" w:name="_Toc451070086"/>
      <w:bookmarkStart w:id="6952" w:name="_Toc452441790"/>
      <w:bookmarkStart w:id="6953" w:name="_Toc462554139"/>
      <w:bookmarkStart w:id="6954" w:name="_Toc473535217"/>
      <w:bookmarkStart w:id="6955" w:name="_Toc473535598"/>
      <w:bookmarkStart w:id="6956" w:name="_Toc473536198"/>
      <w:bookmarkStart w:id="6957" w:name="_Toc473615448"/>
      <w:bookmarkStart w:id="6958" w:name="_Toc473685844"/>
      <w:bookmarkStart w:id="6959" w:name="_Toc474045603"/>
      <w:bookmarkStart w:id="6960" w:name="_Toc495303008"/>
      <w:bookmarkStart w:id="6961" w:name="_Toc276634796"/>
      <w:bookmarkStart w:id="6962" w:name="_Toc276635752"/>
      <w:bookmarkStart w:id="6963" w:name="_Toc280265879"/>
      <w:bookmarkStart w:id="6964" w:name="_Toc307475701"/>
      <w:bookmarkStart w:id="6965" w:name="_Toc307487963"/>
      <w:bookmarkStart w:id="6966" w:name="_Toc37835234"/>
      <w:bookmarkEnd w:id="6936"/>
      <w:r w:rsidRPr="001101C1">
        <w:t>De betaling van de opzeggingsvergoeding</w:t>
      </w:r>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p>
    <w:p w:rsidR="003E4D94" w:rsidRPr="003E4D94" w:rsidRDefault="003E4D94" w:rsidP="003E4D94">
      <w:pPr>
        <w:pStyle w:val="Tekst"/>
        <w:rPr>
          <w:rFonts w:asciiTheme="minorHAnsi" w:hAnsiTheme="minorHAnsi" w:cstheme="minorHAnsi"/>
          <w:sz w:val="24"/>
          <w:szCs w:val="24"/>
        </w:rPr>
      </w:pPr>
      <w:r w:rsidRPr="003E4D94">
        <w:rPr>
          <w:rFonts w:asciiTheme="minorHAnsi" w:hAnsiTheme="minorHAnsi" w:cstheme="minorHAnsi"/>
          <w:sz w:val="24"/>
          <w:szCs w:val="24"/>
        </w:rPr>
        <w:t xml:space="preserve">In tegenstelling tot de andere betalingen die verschuldigd zijn bij afloop van de overeenkomst en die uiterlijk op de eerste normale betaaldag na de beëindiging van de overeenkomst moeten worden uitgevoerd, is de opzegvergoeding verschuldigd </w:t>
      </w:r>
      <w:r w:rsidRPr="003E4D94">
        <w:rPr>
          <w:rFonts w:asciiTheme="minorHAnsi" w:hAnsiTheme="minorHAnsi" w:cstheme="minorHAnsi"/>
          <w:b/>
          <w:bCs/>
          <w:sz w:val="24"/>
          <w:szCs w:val="24"/>
        </w:rPr>
        <w:t>op het tijdstip dat de arbeidsovereenkomst wordt beëindigd (ook indien de werknemer de overeenkomst beëindigd)</w:t>
      </w:r>
      <w:r w:rsidRPr="003E4D94">
        <w:rPr>
          <w:rFonts w:asciiTheme="minorHAnsi" w:hAnsiTheme="minorHAnsi" w:cstheme="minorHAnsi"/>
          <w:sz w:val="24"/>
          <w:szCs w:val="24"/>
        </w:rPr>
        <w:t>. Ze is dus onmiddellijk verschuldigd en brengt wettelijke interest op vanaf deze datum</w:t>
      </w:r>
    </w:p>
    <w:p w:rsidR="003E4D94" w:rsidRPr="003E4D94" w:rsidRDefault="003E4D94" w:rsidP="003E4D94">
      <w:pPr>
        <w:pStyle w:val="Tekst"/>
      </w:pPr>
    </w:p>
    <w:p w:rsidR="00A549C2" w:rsidRPr="001101C1" w:rsidRDefault="00A549C2" w:rsidP="009451E1">
      <w:pPr>
        <w:pStyle w:val="Opsomming"/>
        <w:numPr>
          <w:ilvl w:val="0"/>
          <w:numId w:val="76"/>
        </w:numPr>
        <w:ind w:left="1134" w:hanging="284"/>
        <w:jc w:val="both"/>
        <w:rPr>
          <w:color w:val="000000"/>
        </w:rPr>
      </w:pPr>
      <w:r w:rsidRPr="001101C1">
        <w:rPr>
          <w:color w:val="000000"/>
        </w:rPr>
        <w:t>De opzeggingsvergoeding moet in zijn geheel worden betaald op het ogenblik van het vertrek van de werknemer of ten laatste op de eerste normale betaaldag die daarop volgt.</w:t>
      </w:r>
    </w:p>
    <w:p w:rsidR="00A549C2" w:rsidRPr="001101C1" w:rsidRDefault="00A549C2" w:rsidP="009451E1">
      <w:pPr>
        <w:pStyle w:val="Opsomming"/>
        <w:numPr>
          <w:ilvl w:val="0"/>
          <w:numId w:val="76"/>
        </w:numPr>
        <w:ind w:left="1134" w:hanging="284"/>
        <w:jc w:val="both"/>
        <w:rPr>
          <w:color w:val="000000"/>
        </w:rPr>
      </w:pPr>
      <w:r w:rsidRPr="001101C1">
        <w:rPr>
          <w:color w:val="000000"/>
        </w:rPr>
        <w:t>De betaalwijze is deze zoals voor het normale loon.</w:t>
      </w:r>
    </w:p>
    <w:p w:rsidR="00A549C2" w:rsidRPr="001101C1" w:rsidRDefault="00A549C2" w:rsidP="009451E1">
      <w:pPr>
        <w:pStyle w:val="Opsomming"/>
        <w:numPr>
          <w:ilvl w:val="0"/>
          <w:numId w:val="76"/>
        </w:numPr>
        <w:ind w:left="1134" w:hanging="284"/>
        <w:jc w:val="both"/>
        <w:rPr>
          <w:color w:val="000000"/>
        </w:rPr>
      </w:pPr>
      <w:r w:rsidRPr="001101C1">
        <w:rPr>
          <w:color w:val="000000"/>
        </w:rPr>
        <w:t>De opzeggingsvergoeding is vatbaar voor beslag of overdracht binnen dezelfde perken als het loon.</w:t>
      </w:r>
    </w:p>
    <w:p w:rsidR="00A549C2" w:rsidRDefault="00A549C2" w:rsidP="009451E1">
      <w:pPr>
        <w:pStyle w:val="Opsomming"/>
        <w:numPr>
          <w:ilvl w:val="0"/>
          <w:numId w:val="76"/>
        </w:numPr>
        <w:ind w:left="1134" w:hanging="284"/>
        <w:jc w:val="both"/>
        <w:rPr>
          <w:color w:val="000000"/>
        </w:rPr>
      </w:pPr>
      <w:r w:rsidRPr="001101C1">
        <w:rPr>
          <w:color w:val="000000"/>
        </w:rPr>
        <w:t>Het recht om een opzeggingsvergoeding te eisen, verjaart één jaar na het beëindigen van de arbeidsovereenkomst.</w:t>
      </w:r>
    </w:p>
    <w:p w:rsidR="00AF1938" w:rsidRDefault="00AF1938" w:rsidP="009451E1">
      <w:pPr>
        <w:pStyle w:val="Opsomming"/>
        <w:numPr>
          <w:ilvl w:val="0"/>
          <w:numId w:val="76"/>
        </w:numPr>
        <w:ind w:left="1134" w:hanging="284"/>
        <w:jc w:val="both"/>
        <w:rPr>
          <w:color w:val="000000"/>
        </w:rPr>
      </w:pPr>
      <w:r w:rsidRPr="00AF1938">
        <w:rPr>
          <w:color w:val="000000"/>
        </w:rPr>
        <w:t>De opzeggingsvergoeding brengt interest op vanaf het ogenblik waarop ze verschuldigd is.</w:t>
      </w:r>
    </w:p>
    <w:p w:rsidR="003E4D94" w:rsidRPr="003E4D94" w:rsidRDefault="003E4D94" w:rsidP="009451E1">
      <w:pPr>
        <w:pStyle w:val="Opsomming"/>
        <w:numPr>
          <w:ilvl w:val="0"/>
          <w:numId w:val="76"/>
        </w:numPr>
        <w:ind w:left="1134" w:hanging="284"/>
        <w:jc w:val="both"/>
        <w:rPr>
          <w:rFonts w:asciiTheme="minorHAnsi" w:hAnsiTheme="minorHAnsi" w:cstheme="minorHAnsi"/>
          <w:color w:val="000000"/>
          <w:sz w:val="24"/>
          <w:szCs w:val="24"/>
        </w:rPr>
      </w:pPr>
      <w:r w:rsidRPr="003E4D94">
        <w:rPr>
          <w:rFonts w:asciiTheme="minorHAnsi" w:hAnsiTheme="minorHAnsi" w:cstheme="minorHAnsi"/>
          <w:color w:val="000000"/>
          <w:sz w:val="24"/>
          <w:szCs w:val="24"/>
        </w:rPr>
        <w:t xml:space="preserve">De door de werkgever verschuldigde opzegvergoeding (en niet deze die door de werknemer zou verschuldigd zijn wanneer hij de arbeidsovereenkomst beëindigt zonder een opzegtermijn in acht te nemen) is onderworpen aan de </w:t>
      </w:r>
      <w:r w:rsidRPr="003E4D94">
        <w:rPr>
          <w:rFonts w:asciiTheme="minorHAnsi" w:hAnsiTheme="minorHAnsi" w:cstheme="minorHAnsi"/>
          <w:b/>
          <w:bCs/>
          <w:color w:val="000000"/>
          <w:sz w:val="24"/>
          <w:szCs w:val="24"/>
        </w:rPr>
        <w:t>socialezekerheidsbijdragen</w:t>
      </w:r>
      <w:r w:rsidRPr="003E4D94">
        <w:rPr>
          <w:rFonts w:asciiTheme="minorHAnsi" w:hAnsiTheme="minorHAnsi" w:cstheme="minorHAnsi"/>
          <w:color w:val="000000"/>
          <w:sz w:val="24"/>
          <w:szCs w:val="24"/>
        </w:rPr>
        <w:t>.</w:t>
      </w:r>
    </w:p>
    <w:p w:rsidR="00A045B5" w:rsidRDefault="00A045B5" w:rsidP="00A045B5">
      <w:pPr>
        <w:pStyle w:val="Tekst"/>
        <w:jc w:val="right"/>
      </w:pPr>
      <w:bookmarkStart w:id="6967" w:name="_Opzegging_van_de"/>
      <w:bookmarkStart w:id="6968" w:name="_Toc450038226"/>
      <w:bookmarkStart w:id="6969" w:name="_Toc450531303"/>
      <w:bookmarkStart w:id="6970" w:name="_Toc450985303"/>
      <w:bookmarkStart w:id="6971" w:name="_Toc451053808"/>
      <w:bookmarkStart w:id="6972" w:name="_Toc451058323"/>
      <w:bookmarkStart w:id="6973" w:name="_Toc451070087"/>
      <w:bookmarkStart w:id="6974" w:name="_Toc452441791"/>
      <w:bookmarkStart w:id="6975" w:name="_Toc426347685"/>
      <w:bookmarkStart w:id="6976" w:name="_Toc426451108"/>
      <w:bookmarkStart w:id="6977" w:name="_Toc426451652"/>
      <w:bookmarkStart w:id="6978" w:name="_Toc426511151"/>
      <w:bookmarkStart w:id="6979" w:name="_Toc426517222"/>
      <w:bookmarkStart w:id="6980" w:name="_Toc426530884"/>
      <w:bookmarkStart w:id="6981" w:name="_Toc426943805"/>
      <w:bookmarkStart w:id="6982" w:name="_Toc426950567"/>
      <w:bookmarkStart w:id="6983" w:name="_Toc450032640"/>
      <w:bookmarkStart w:id="6984" w:name="_Toc462554140"/>
      <w:bookmarkStart w:id="6985" w:name="_Toc473535218"/>
      <w:bookmarkStart w:id="6986" w:name="_Toc473535599"/>
      <w:bookmarkStart w:id="6987" w:name="_Toc473536199"/>
      <w:bookmarkStart w:id="6988" w:name="_Toc473615449"/>
      <w:bookmarkStart w:id="6989" w:name="_Toc473685845"/>
      <w:bookmarkStart w:id="6990" w:name="_Toc474045604"/>
      <w:bookmarkStart w:id="6991" w:name="_Toc495303009"/>
      <w:bookmarkStart w:id="6992" w:name="_Toc500212647"/>
      <w:bookmarkStart w:id="6993" w:name="_Toc276634797"/>
      <w:bookmarkStart w:id="6994" w:name="_Toc276635753"/>
      <w:bookmarkStart w:id="6995" w:name="_Toc280265880"/>
      <w:bookmarkStart w:id="6996" w:name="_Toc307475702"/>
      <w:bookmarkStart w:id="6997" w:name="_Toc307487964"/>
      <w:bookmarkEnd w:id="6837"/>
      <w:bookmarkEnd w:id="6838"/>
      <w:bookmarkEnd w:id="6967"/>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9854A7" w:rsidP="009854A7">
      <w:pPr>
        <w:pStyle w:val="Kop2"/>
        <w:tabs>
          <w:tab w:val="clear" w:pos="1134"/>
          <w:tab w:val="num" w:pos="851"/>
        </w:tabs>
        <w:ind w:left="851" w:hanging="568"/>
      </w:pPr>
      <w:bookmarkStart w:id="6998" w:name="_Toc37835235"/>
      <w:r>
        <w:lastRenderedPageBreak/>
        <w:t>Beë</w:t>
      </w:r>
      <w:r w:rsidR="006C4079">
        <w:t>i</w:t>
      </w:r>
      <w:r>
        <w:t>ndiging</w:t>
      </w:r>
      <w:r w:rsidR="00A549C2" w:rsidRPr="001636B0">
        <w:t xml:space="preserve"> van de arbeidsovereenkomst voor elk begin van uitvoering van de arbeidsovereenkomst</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p>
    <w:p w:rsidR="006D775F" w:rsidRDefault="006D775F" w:rsidP="007F0D2B">
      <w:pPr>
        <w:pStyle w:val="Tekst"/>
        <w:rPr>
          <w:color w:val="000000"/>
        </w:rPr>
      </w:pPr>
    </w:p>
    <w:p w:rsidR="00A549C2" w:rsidRPr="00D3070B" w:rsidRDefault="00A549C2" w:rsidP="00D3070B">
      <w:pPr>
        <w:pStyle w:val="Tekst"/>
        <w:rPr>
          <w:color w:val="000000"/>
        </w:rPr>
      </w:pPr>
      <w:r w:rsidRPr="00D3070B">
        <w:rPr>
          <w:color w:val="000000"/>
        </w:rPr>
        <w:t>Een arbeidsovereenkomst wordt afgesloten en getekend. Voor de aanvang van de uitvoering van de arbeidsovereenkomst (aanvangsdatum zoals bepaal</w:t>
      </w:r>
      <w:r w:rsidR="00F845B1" w:rsidRPr="00D3070B">
        <w:rPr>
          <w:color w:val="000000"/>
        </w:rPr>
        <w:t>d</w:t>
      </w:r>
      <w:r w:rsidRPr="00D3070B">
        <w:rPr>
          <w:color w:val="000000"/>
        </w:rPr>
        <w:t xml:space="preserve"> in de arbeidsovereenkomst) laat één van de partijen weten dat zij aan het contract verzaakt en de prestaties niet zullen aanvatten.</w:t>
      </w:r>
    </w:p>
    <w:p w:rsidR="00165976" w:rsidRPr="00D3070B" w:rsidRDefault="00165976" w:rsidP="00D3070B">
      <w:pPr>
        <w:pStyle w:val="Tekst"/>
        <w:rPr>
          <w:color w:val="000000"/>
        </w:rPr>
      </w:pPr>
    </w:p>
    <w:p w:rsidR="00864720" w:rsidRPr="005340BD" w:rsidRDefault="00864720" w:rsidP="00D3070B">
      <w:pPr>
        <w:pStyle w:val="Tekst"/>
        <w:rPr>
          <w:b/>
          <w:color w:val="000000"/>
        </w:rPr>
      </w:pPr>
      <w:r w:rsidRPr="005340BD">
        <w:rPr>
          <w:b/>
          <w:color w:val="000000"/>
        </w:rPr>
        <w:t>Tracht eerst de zaak in der minne te regelen door een wederzijds akkoord</w:t>
      </w:r>
      <w:r w:rsidR="003E424E" w:rsidRPr="005340BD">
        <w:rPr>
          <w:b/>
          <w:color w:val="000000"/>
        </w:rPr>
        <w:t>.</w:t>
      </w:r>
    </w:p>
    <w:p w:rsidR="00864720" w:rsidRPr="00D3070B" w:rsidRDefault="00864720" w:rsidP="00D3070B">
      <w:pPr>
        <w:pStyle w:val="Tekst"/>
        <w:rPr>
          <w:color w:val="000000"/>
        </w:rPr>
      </w:pPr>
    </w:p>
    <w:p w:rsidR="00864720" w:rsidRPr="00D3070B" w:rsidRDefault="003E424E" w:rsidP="00D3070B">
      <w:pPr>
        <w:pStyle w:val="Tekst"/>
        <w:rPr>
          <w:color w:val="000000"/>
        </w:rPr>
      </w:pPr>
      <w:r w:rsidRPr="00D3070B">
        <w:rPr>
          <w:color w:val="000000"/>
        </w:rPr>
        <w:t>Kan er geen overeenkomst worden bereikt dan heeft do</w:t>
      </w:r>
      <w:r w:rsidR="00864720" w:rsidRPr="00D3070B">
        <w:rPr>
          <w:color w:val="000000"/>
        </w:rPr>
        <w:t>or het stilzwijgen van de wetgever de rechtspraak moeten vaststellen op welke uitkering het slachtoffer van zo’n beëindiging recht heeft, en op welke manier deze uitkering moet worden berekend.</w:t>
      </w:r>
    </w:p>
    <w:p w:rsidR="003E424E" w:rsidRPr="00D3070B" w:rsidRDefault="003E424E" w:rsidP="00D3070B">
      <w:pPr>
        <w:pStyle w:val="Tekst"/>
        <w:rPr>
          <w:color w:val="000000"/>
        </w:rPr>
      </w:pPr>
    </w:p>
    <w:p w:rsidR="003E424E" w:rsidRPr="00D3070B" w:rsidRDefault="003E424E" w:rsidP="00D3070B">
      <w:pPr>
        <w:pStyle w:val="Tekst"/>
        <w:rPr>
          <w:color w:val="000000"/>
        </w:rPr>
      </w:pPr>
      <w:r w:rsidRPr="00D3070B">
        <w:rPr>
          <w:color w:val="000000"/>
        </w:rPr>
        <w:t xml:space="preserve">De meerderheid van de rechtspraak verdedigt het standpunt dat verdedigd wordt door het Hof van Cassatie: het slachtoffer van een </w:t>
      </w:r>
      <w:r w:rsidR="0007781A" w:rsidRPr="00D3070B">
        <w:rPr>
          <w:color w:val="000000"/>
        </w:rPr>
        <w:t>beëindiging</w:t>
      </w:r>
      <w:r w:rsidR="00C75764" w:rsidRPr="00D3070B">
        <w:rPr>
          <w:color w:val="000000"/>
        </w:rPr>
        <w:t xml:space="preserve"> voor elk </w:t>
      </w:r>
      <w:r w:rsidR="0007781A" w:rsidRPr="00D3070B">
        <w:rPr>
          <w:color w:val="000000"/>
        </w:rPr>
        <w:t>begin</w:t>
      </w:r>
      <w:r w:rsidR="00C75764" w:rsidRPr="00D3070B">
        <w:rPr>
          <w:color w:val="000000"/>
        </w:rPr>
        <w:t xml:space="preserve"> van </w:t>
      </w:r>
      <w:r w:rsidR="0007781A" w:rsidRPr="00D3070B">
        <w:rPr>
          <w:color w:val="000000"/>
        </w:rPr>
        <w:t>uitvoering</w:t>
      </w:r>
      <w:r w:rsidR="00C75764" w:rsidRPr="00D3070B">
        <w:rPr>
          <w:color w:val="000000"/>
        </w:rPr>
        <w:t xml:space="preserve"> heeft recht op een forfaitaire vergoeding die wordt berekend alsof de overeenkomst werd beëindigd op het ogenblik dat ze werd uitgevoerd.</w:t>
      </w:r>
    </w:p>
    <w:p w:rsidR="00C75764" w:rsidRPr="00D3070B" w:rsidRDefault="00C75764" w:rsidP="00D3070B">
      <w:pPr>
        <w:pStyle w:val="Tekst"/>
        <w:rPr>
          <w:color w:val="000000"/>
        </w:rPr>
      </w:pPr>
    </w:p>
    <w:p w:rsidR="009854A7" w:rsidRPr="00D3070B" w:rsidRDefault="00C75764" w:rsidP="00D3070B">
      <w:pPr>
        <w:pStyle w:val="Tekst"/>
        <w:rPr>
          <w:color w:val="000000"/>
        </w:rPr>
      </w:pPr>
      <w:r w:rsidRPr="00D3070B">
        <w:rPr>
          <w:color w:val="000000"/>
        </w:rPr>
        <w:t xml:space="preserve">De vergoeding die is verschuldigd door de </w:t>
      </w:r>
      <w:r w:rsidRPr="00D3070B">
        <w:rPr>
          <w:b/>
          <w:color w:val="000000"/>
        </w:rPr>
        <w:t>werknemer</w:t>
      </w:r>
      <w:r w:rsidRPr="00D3070B">
        <w:rPr>
          <w:color w:val="000000"/>
        </w:rPr>
        <w:t xml:space="preserve"> aangeworven in het kader van aan overeenkomst voor onbepaald </w:t>
      </w:r>
      <w:r w:rsidR="0007781A" w:rsidRPr="00D3070B">
        <w:rPr>
          <w:color w:val="000000"/>
        </w:rPr>
        <w:t>tijd</w:t>
      </w:r>
      <w:r w:rsidR="009854A7" w:rsidRPr="00D3070B">
        <w:rPr>
          <w:color w:val="000000"/>
        </w:rPr>
        <w:t xml:space="preserve"> is in principe gelijk aan een opzegging van een week.</w:t>
      </w:r>
    </w:p>
    <w:p w:rsidR="009854A7" w:rsidRPr="00D3070B" w:rsidRDefault="009854A7" w:rsidP="00D3070B">
      <w:pPr>
        <w:pStyle w:val="Tekst"/>
        <w:rPr>
          <w:color w:val="000000"/>
        </w:rPr>
      </w:pPr>
    </w:p>
    <w:p w:rsidR="009854A7" w:rsidRPr="00D3070B" w:rsidRDefault="009854A7" w:rsidP="00D3070B">
      <w:pPr>
        <w:pStyle w:val="Tekst"/>
        <w:rPr>
          <w:color w:val="000000"/>
        </w:rPr>
      </w:pPr>
      <w:r w:rsidRPr="00D3070B">
        <w:rPr>
          <w:color w:val="000000"/>
        </w:rPr>
        <w:t xml:space="preserve">Indien de vervroegde beëindiging daarentegen van de </w:t>
      </w:r>
      <w:r w:rsidRPr="00D3070B">
        <w:rPr>
          <w:b/>
          <w:color w:val="000000"/>
        </w:rPr>
        <w:t>werkgever</w:t>
      </w:r>
      <w:r w:rsidRPr="00D3070B">
        <w:rPr>
          <w:color w:val="000000"/>
        </w:rPr>
        <w:t xml:space="preserve"> uitgaat, zou hij een vergoeding verschuldigd zijn aan een opzegging van twee weken.</w:t>
      </w:r>
    </w:p>
    <w:p w:rsidR="009854A7" w:rsidRPr="00D3070B" w:rsidRDefault="009854A7" w:rsidP="00D3070B">
      <w:pPr>
        <w:pStyle w:val="Tekst"/>
        <w:rPr>
          <w:color w:val="000000"/>
        </w:rPr>
      </w:pPr>
    </w:p>
    <w:p w:rsidR="009854A7" w:rsidRDefault="0007781A" w:rsidP="00D3070B">
      <w:pPr>
        <w:pStyle w:val="Tekst"/>
        <w:rPr>
          <w:color w:val="000000"/>
        </w:rPr>
      </w:pPr>
      <w:r w:rsidRPr="00D3070B">
        <w:rPr>
          <w:color w:val="000000"/>
        </w:rPr>
        <w:t>In ieder geval heeft men er steeds belang bij om een opzeggingstermijn te betekenen volgens</w:t>
      </w:r>
      <w:r w:rsidR="00BC3222" w:rsidRPr="00D3070B">
        <w:rPr>
          <w:color w:val="000000"/>
        </w:rPr>
        <w:t xml:space="preserve"> de wettelijke vereiste vorm</w:t>
      </w:r>
      <w:r w:rsidRPr="00D3070B">
        <w:rPr>
          <w:color w:val="000000"/>
        </w:rPr>
        <w:t>, zelfs voor de voorziene aanvangsdatum van de contractuele betrekkingen. Dit zou tot gevolg hebben dat het bedrag van de compenserende opzeggingsvergoeding die verschuldigd is door de partij die de overeenkomst beëindigd, vermindert indien deze partij het eventuele saldo van de opzeggingstermijn niet wenst te presteren.</w:t>
      </w:r>
    </w:p>
    <w:p w:rsidR="0039006C" w:rsidRDefault="0039006C" w:rsidP="0039006C">
      <w:pPr>
        <w:pStyle w:val="Tekst"/>
        <w:jc w:val="right"/>
      </w:pPr>
      <w:bookmarkStart w:id="6999" w:name="_Arbeiders"/>
      <w:bookmarkEnd w:id="6999"/>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A045B5" w:rsidRDefault="00A045B5" w:rsidP="00A045B5">
      <w:pPr>
        <w:pStyle w:val="Tekst"/>
        <w:jc w:val="right"/>
      </w:pPr>
      <w:bookmarkStart w:id="7000" w:name="_Toc426347688"/>
      <w:bookmarkStart w:id="7001" w:name="_Toc426451111"/>
      <w:bookmarkStart w:id="7002" w:name="_Toc426451655"/>
      <w:bookmarkStart w:id="7003" w:name="_Toc426511154"/>
      <w:bookmarkStart w:id="7004" w:name="_Toc426517225"/>
      <w:bookmarkStart w:id="7005" w:name="_Toc426530887"/>
      <w:bookmarkStart w:id="7006" w:name="_Toc426943808"/>
      <w:bookmarkStart w:id="7007" w:name="_Toc426950570"/>
      <w:bookmarkStart w:id="7008" w:name="_Toc450032643"/>
      <w:bookmarkStart w:id="7009" w:name="_Toc450038229"/>
      <w:bookmarkStart w:id="7010" w:name="_Toc450531306"/>
      <w:bookmarkStart w:id="7011" w:name="_Toc450985306"/>
      <w:bookmarkStart w:id="7012" w:name="_Toc451053811"/>
      <w:bookmarkStart w:id="7013" w:name="_Toc451058326"/>
      <w:bookmarkStart w:id="7014" w:name="_Toc451070090"/>
      <w:bookmarkStart w:id="7015" w:name="_Toc452441794"/>
      <w:bookmarkStart w:id="7016" w:name="_Toc462554143"/>
      <w:bookmarkStart w:id="7017" w:name="_Toc473535221"/>
      <w:bookmarkStart w:id="7018" w:name="_Toc473535602"/>
      <w:bookmarkStart w:id="7019" w:name="_Toc473536202"/>
      <w:bookmarkStart w:id="7020" w:name="_Toc473615452"/>
      <w:bookmarkStart w:id="7021" w:name="_Toc473685848"/>
      <w:bookmarkStart w:id="7022" w:name="_Toc474045607"/>
      <w:bookmarkStart w:id="7023" w:name="_Toc495303012"/>
      <w:bookmarkStart w:id="7024" w:name="_Toc276634800"/>
      <w:bookmarkStart w:id="7025" w:name="_Toc276635756"/>
      <w:bookmarkStart w:id="7026" w:name="_Toc280265883"/>
      <w:bookmarkStart w:id="7027" w:name="_Toc307475705"/>
      <w:bookmarkStart w:id="7028" w:name="_Toc307487967"/>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7029" w:name="_Toc37835236"/>
      <w:r w:rsidRPr="001636B0">
        <w:lastRenderedPageBreak/>
        <w:t>Ontslag om dringende redenen</w:t>
      </w:r>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p>
    <w:p w:rsidR="00A549C2" w:rsidRPr="001101C1" w:rsidRDefault="00A549C2" w:rsidP="009451E1">
      <w:pPr>
        <w:pStyle w:val="Opsomming"/>
        <w:numPr>
          <w:ilvl w:val="0"/>
          <w:numId w:val="76"/>
        </w:numPr>
        <w:ind w:left="1134" w:hanging="284"/>
        <w:jc w:val="both"/>
        <w:rPr>
          <w:color w:val="000000"/>
        </w:rPr>
      </w:pPr>
      <w:r w:rsidRPr="001101C1">
        <w:rPr>
          <w:color w:val="000000"/>
        </w:rPr>
        <w:t>Aan elk type arbeidsovereenkomst en in elk stadium van de uitvoering ervan kan zowel door de werkgever als door de werknemer onmiddellijk een einde worden   gemaakt zonder dat een opzeggingstermijn moet worden nageleefd of een opzeggingsvergoeding verschuldigd is, op voorwaarde dat aan volgende vereiste is voldaan</w:t>
      </w:r>
      <w:r w:rsidR="00520390">
        <w:rPr>
          <w:color w:val="000000"/>
        </w:rPr>
        <w:t>:</w:t>
      </w:r>
    </w:p>
    <w:p w:rsidR="007F558D" w:rsidRDefault="003812AB" w:rsidP="005F20F8">
      <w:pPr>
        <w:ind w:left="1134"/>
        <w:jc w:val="both"/>
        <w:rPr>
          <w:color w:val="000000"/>
        </w:rPr>
      </w:pPr>
      <w:r w:rsidRPr="003812AB">
        <w:t>“</w:t>
      </w:r>
      <w:r w:rsidR="00A549C2" w:rsidRPr="001101C1">
        <w:rPr>
          <w:color w:val="000000"/>
          <w:u w:val="single"/>
        </w:rPr>
        <w:t>de ernstige tekortkomingen die elke professionele samenwerking tussen de werkgever en de werknemer onmiddellijk en definitief onmogelijk maakt</w:t>
      </w:r>
      <w:r w:rsidR="00A549C2" w:rsidRPr="001101C1">
        <w:rPr>
          <w:color w:val="000000"/>
        </w:rPr>
        <w:t>".</w:t>
      </w:r>
    </w:p>
    <w:p w:rsidR="007F558D" w:rsidRPr="001101C1" w:rsidRDefault="007F558D" w:rsidP="000E2F51">
      <w:pPr>
        <w:ind w:left="1134"/>
        <w:rPr>
          <w:color w:val="000000"/>
        </w:rPr>
      </w:pPr>
    </w:p>
    <w:p w:rsidR="00A549C2" w:rsidRDefault="00A549C2" w:rsidP="009451E1">
      <w:pPr>
        <w:pStyle w:val="Opsomming"/>
        <w:numPr>
          <w:ilvl w:val="0"/>
          <w:numId w:val="76"/>
        </w:numPr>
        <w:ind w:left="1134" w:hanging="284"/>
        <w:jc w:val="both"/>
        <w:rPr>
          <w:color w:val="000000"/>
        </w:rPr>
      </w:pPr>
      <w:r w:rsidRPr="001101C1">
        <w:rPr>
          <w:color w:val="000000"/>
        </w:rPr>
        <w:t xml:space="preserve">De fout moet </w:t>
      </w:r>
      <w:r w:rsidRPr="001101C1">
        <w:rPr>
          <w:color w:val="000000"/>
          <w:u w:val="single"/>
        </w:rPr>
        <w:t>effectief</w:t>
      </w:r>
      <w:r w:rsidRPr="001101C1">
        <w:rPr>
          <w:color w:val="000000"/>
        </w:rPr>
        <w:t xml:space="preserve"> gemaakt zijn. De loutere intentie, zelfs wanneer deze werd geuit, volstaat niet.</w:t>
      </w:r>
    </w:p>
    <w:p w:rsidR="007F558D" w:rsidRPr="001101C1" w:rsidRDefault="007F558D" w:rsidP="007F558D">
      <w:pPr>
        <w:pStyle w:val="Opsomming"/>
        <w:ind w:firstLine="0"/>
        <w:rPr>
          <w:color w:val="000000"/>
        </w:rPr>
      </w:pPr>
    </w:p>
    <w:p w:rsidR="00A549C2" w:rsidRPr="001101C1" w:rsidRDefault="000E2F51" w:rsidP="009451E1">
      <w:pPr>
        <w:pStyle w:val="Opsomming"/>
        <w:numPr>
          <w:ilvl w:val="0"/>
          <w:numId w:val="76"/>
        </w:numPr>
        <w:ind w:left="1134" w:hanging="284"/>
        <w:rPr>
          <w:color w:val="000000"/>
        </w:rPr>
      </w:pPr>
      <w:r>
        <w:rPr>
          <w:color w:val="000000"/>
        </w:rPr>
        <w:t>Een dringende reden is</w:t>
      </w:r>
    </w:p>
    <w:p w:rsidR="00A549C2" w:rsidRPr="001101C1" w:rsidRDefault="00A549C2" w:rsidP="009451E1">
      <w:pPr>
        <w:pStyle w:val="Opsomming2"/>
        <w:numPr>
          <w:ilvl w:val="0"/>
          <w:numId w:val="112"/>
        </w:numPr>
        <w:rPr>
          <w:color w:val="000000"/>
        </w:rPr>
      </w:pPr>
      <w:r w:rsidRPr="001101C1">
        <w:rPr>
          <w:color w:val="000000"/>
        </w:rPr>
        <w:t>een tekortkoming</w:t>
      </w:r>
    </w:p>
    <w:p w:rsidR="00A549C2" w:rsidRPr="001101C1" w:rsidRDefault="00A549C2" w:rsidP="009451E1">
      <w:pPr>
        <w:pStyle w:val="Opsomming2"/>
        <w:numPr>
          <w:ilvl w:val="0"/>
          <w:numId w:val="112"/>
        </w:numPr>
        <w:rPr>
          <w:color w:val="000000"/>
        </w:rPr>
      </w:pPr>
      <w:r w:rsidRPr="001101C1">
        <w:rPr>
          <w:color w:val="000000"/>
        </w:rPr>
        <w:t>die ernstig is</w:t>
      </w:r>
    </w:p>
    <w:p w:rsidR="00A549C2" w:rsidRPr="001101C1" w:rsidRDefault="00A549C2" w:rsidP="009451E1">
      <w:pPr>
        <w:pStyle w:val="Opsomming2"/>
        <w:numPr>
          <w:ilvl w:val="0"/>
          <w:numId w:val="112"/>
        </w:numPr>
        <w:rPr>
          <w:color w:val="000000"/>
        </w:rPr>
      </w:pPr>
      <w:r w:rsidRPr="001101C1">
        <w:rPr>
          <w:color w:val="000000"/>
        </w:rPr>
        <w:t>en die elke professionele samenwerking</w:t>
      </w:r>
    </w:p>
    <w:p w:rsidR="00A549C2" w:rsidRPr="001101C1" w:rsidRDefault="00A549C2" w:rsidP="009451E1">
      <w:pPr>
        <w:pStyle w:val="Opsomming2"/>
        <w:numPr>
          <w:ilvl w:val="0"/>
          <w:numId w:val="112"/>
        </w:numPr>
        <w:rPr>
          <w:color w:val="000000"/>
        </w:rPr>
      </w:pPr>
      <w:r w:rsidRPr="001101C1">
        <w:rPr>
          <w:color w:val="000000"/>
        </w:rPr>
        <w:t>onmiddellijk</w:t>
      </w:r>
    </w:p>
    <w:p w:rsidR="00A549C2" w:rsidRPr="001101C1" w:rsidRDefault="00A549C2" w:rsidP="009451E1">
      <w:pPr>
        <w:pStyle w:val="Opsomming2"/>
        <w:numPr>
          <w:ilvl w:val="0"/>
          <w:numId w:val="112"/>
        </w:numPr>
        <w:rPr>
          <w:color w:val="000000"/>
        </w:rPr>
      </w:pPr>
      <w:r w:rsidRPr="001101C1">
        <w:rPr>
          <w:color w:val="000000"/>
        </w:rPr>
        <w:t>en definitief</w:t>
      </w:r>
    </w:p>
    <w:p w:rsidR="00A549C2" w:rsidRDefault="00A549C2" w:rsidP="009451E1">
      <w:pPr>
        <w:pStyle w:val="Opsomming2"/>
        <w:numPr>
          <w:ilvl w:val="0"/>
          <w:numId w:val="112"/>
        </w:numPr>
        <w:rPr>
          <w:color w:val="000000"/>
        </w:rPr>
      </w:pPr>
      <w:r w:rsidRPr="001101C1">
        <w:rPr>
          <w:color w:val="000000"/>
        </w:rPr>
        <w:t>onmogelijk maakt.</w:t>
      </w:r>
    </w:p>
    <w:p w:rsidR="007F558D" w:rsidRPr="001101C1" w:rsidRDefault="007F558D" w:rsidP="007F558D">
      <w:pPr>
        <w:pStyle w:val="Opsomming2"/>
        <w:ind w:firstLine="0"/>
        <w:rPr>
          <w:color w:val="000000"/>
        </w:rPr>
      </w:pPr>
    </w:p>
    <w:p w:rsidR="00A549C2" w:rsidRPr="001101C1" w:rsidRDefault="00A549C2" w:rsidP="009451E1">
      <w:pPr>
        <w:pStyle w:val="Opsomming"/>
        <w:numPr>
          <w:ilvl w:val="0"/>
          <w:numId w:val="76"/>
        </w:numPr>
        <w:ind w:left="1134" w:hanging="284"/>
        <w:jc w:val="both"/>
        <w:rPr>
          <w:color w:val="000000"/>
        </w:rPr>
      </w:pPr>
      <w:r w:rsidRPr="001101C1">
        <w:rPr>
          <w:color w:val="000000"/>
        </w:rPr>
        <w:t xml:space="preserve">Het is niet eenvoudig de grenzen aan te geven van de dringende reden. Men zal een bepaald geval steeds moet </w:t>
      </w:r>
      <w:r w:rsidRPr="001101C1">
        <w:rPr>
          <w:color w:val="000000"/>
          <w:u w:val="single"/>
        </w:rPr>
        <w:t>beoordelen</w:t>
      </w:r>
      <w:r w:rsidRPr="001101C1">
        <w:rPr>
          <w:color w:val="000000"/>
        </w:rPr>
        <w:t>, rekening houdend met de concrete en bijzondere omstandigheden. Sommige aspecten zullen nu eens als een verzachtende omstandigheid, dan weer als een verzwarende omstandigheid worden aangezien, dit maakt dat er vrijwel geen identieke gevallen bestaan.</w:t>
      </w:r>
    </w:p>
    <w:p w:rsidR="00A549C2" w:rsidRPr="001101C1" w:rsidRDefault="00A549C2" w:rsidP="00061A8F">
      <w:pPr>
        <w:pStyle w:val="Tekst"/>
        <w:ind w:left="1134"/>
        <w:jc w:val="both"/>
        <w:rPr>
          <w:color w:val="000000"/>
        </w:rPr>
      </w:pPr>
      <w:r w:rsidRPr="001101C1">
        <w:rPr>
          <w:color w:val="000000"/>
        </w:rPr>
        <w:t xml:space="preserve">Zijn eventueel </w:t>
      </w:r>
      <w:r w:rsidRPr="001101C1">
        <w:rPr>
          <w:color w:val="000000"/>
          <w:u w:val="single"/>
        </w:rPr>
        <w:t>verzachtende omstandigheden</w:t>
      </w:r>
      <w:r w:rsidR="00520390">
        <w:rPr>
          <w:color w:val="000000"/>
        </w:rPr>
        <w:t>:</w:t>
      </w:r>
      <w:r w:rsidRPr="001101C1">
        <w:rPr>
          <w:color w:val="000000"/>
        </w:rPr>
        <w:t xml:space="preserve"> het ontbreken van de bedoeling schade te berokkenen, de leeftijd van de werknemer, zijn anciënniteit, de houding van de werkgever of zijn afgevaardigde, het éénmalige karakter, ...</w:t>
      </w:r>
    </w:p>
    <w:p w:rsidR="00A549C2" w:rsidRDefault="00A549C2" w:rsidP="00061A8F">
      <w:pPr>
        <w:pStyle w:val="Tekst"/>
        <w:ind w:left="1134"/>
        <w:jc w:val="both"/>
        <w:rPr>
          <w:color w:val="000000"/>
        </w:rPr>
      </w:pPr>
      <w:r w:rsidRPr="001101C1">
        <w:rPr>
          <w:color w:val="000000"/>
        </w:rPr>
        <w:t xml:space="preserve">Vormen mogelijke </w:t>
      </w:r>
      <w:r w:rsidRPr="001101C1">
        <w:rPr>
          <w:color w:val="000000"/>
          <w:u w:val="single"/>
        </w:rPr>
        <w:t>verzwarende omstandigheden</w:t>
      </w:r>
      <w:r w:rsidR="00520390">
        <w:rPr>
          <w:color w:val="000000"/>
        </w:rPr>
        <w:t>:</w:t>
      </w:r>
      <w:r w:rsidRPr="001101C1">
        <w:rPr>
          <w:color w:val="000000"/>
        </w:rPr>
        <w:t xml:space="preserve"> voorafgaande verwittigingen, de intentie om schade toe te brengen,  het repetitieve karakter van de fout, ...</w:t>
      </w:r>
    </w:p>
    <w:p w:rsidR="007F558D" w:rsidRPr="001101C1" w:rsidRDefault="007F558D" w:rsidP="00061A8F">
      <w:pPr>
        <w:pStyle w:val="Tekst"/>
        <w:ind w:left="1134"/>
        <w:jc w:val="both"/>
        <w:rPr>
          <w:color w:val="000000"/>
        </w:rPr>
      </w:pPr>
    </w:p>
    <w:p w:rsidR="00A549C2" w:rsidRPr="001101C1" w:rsidRDefault="00A549C2" w:rsidP="009451E1">
      <w:pPr>
        <w:pStyle w:val="Opsomming"/>
        <w:numPr>
          <w:ilvl w:val="0"/>
          <w:numId w:val="76"/>
        </w:numPr>
        <w:ind w:left="1134" w:hanging="284"/>
        <w:jc w:val="both"/>
        <w:rPr>
          <w:color w:val="000000"/>
        </w:rPr>
      </w:pPr>
      <w:r w:rsidRPr="001101C1">
        <w:rPr>
          <w:color w:val="000000"/>
        </w:rPr>
        <w:t>Indien een partij meent dat ze ten onrechte om een dringende reden ontslagen werd kan hij aan de rechter de beoordeling van de feiten vragen. Het is de rechter die aan de hand van die feiten soeverein over de kwalificatie “dringende reden” zal beslissen.</w:t>
      </w:r>
    </w:p>
    <w:p w:rsidR="00A549C2" w:rsidRPr="001101C1" w:rsidRDefault="00A549C2" w:rsidP="00AA77C7">
      <w:pPr>
        <w:pStyle w:val="Kop3"/>
      </w:pPr>
      <w:bookmarkStart w:id="7030" w:name="_Voorbeelden_uit_de"/>
      <w:bookmarkStart w:id="7031" w:name="_Toc473535222"/>
      <w:bookmarkStart w:id="7032" w:name="_Toc473535603"/>
      <w:bookmarkStart w:id="7033" w:name="_Toc473536203"/>
      <w:bookmarkStart w:id="7034" w:name="_Toc473615453"/>
      <w:bookmarkStart w:id="7035" w:name="_Toc473685849"/>
      <w:bookmarkStart w:id="7036" w:name="_Toc474045608"/>
      <w:bookmarkStart w:id="7037" w:name="_Toc495303013"/>
      <w:bookmarkStart w:id="7038" w:name="_Toc276634801"/>
      <w:bookmarkStart w:id="7039" w:name="_Toc276635757"/>
      <w:bookmarkStart w:id="7040" w:name="_Toc280265884"/>
      <w:bookmarkStart w:id="7041" w:name="_Toc307475706"/>
      <w:bookmarkStart w:id="7042" w:name="_Toc307487968"/>
      <w:bookmarkStart w:id="7043" w:name="_Toc37835237"/>
      <w:bookmarkEnd w:id="7030"/>
      <w:r w:rsidRPr="001101C1">
        <w:t>Voorbeelden uit de rechtspraak</w:t>
      </w:r>
      <w:bookmarkEnd w:id="7031"/>
      <w:bookmarkEnd w:id="7032"/>
      <w:bookmarkEnd w:id="7033"/>
      <w:bookmarkEnd w:id="7034"/>
      <w:bookmarkEnd w:id="7035"/>
      <w:bookmarkEnd w:id="7036"/>
      <w:bookmarkEnd w:id="7037"/>
      <w:bookmarkEnd w:id="7038"/>
      <w:bookmarkEnd w:id="7039"/>
      <w:bookmarkEnd w:id="7040"/>
      <w:bookmarkEnd w:id="7041"/>
      <w:bookmarkEnd w:id="7042"/>
      <w:bookmarkEnd w:id="7043"/>
    </w:p>
    <w:p w:rsidR="00A549C2" w:rsidRPr="001101C1" w:rsidRDefault="00A549C2" w:rsidP="00AA77C7">
      <w:pPr>
        <w:pStyle w:val="Kop4"/>
      </w:pPr>
      <w:r w:rsidRPr="001101C1">
        <w:t>Door de rechter in bepaalde gevallen gekwali</w:t>
      </w:r>
      <w:r w:rsidR="00D21AC3">
        <w:t>ficeerd als een dringende reden</w:t>
      </w:r>
    </w:p>
    <w:p w:rsidR="00A549C2" w:rsidRPr="001101C1" w:rsidRDefault="006C3753" w:rsidP="009451E1">
      <w:pPr>
        <w:pStyle w:val="Opsomming"/>
        <w:numPr>
          <w:ilvl w:val="0"/>
          <w:numId w:val="76"/>
        </w:numPr>
        <w:ind w:left="1134" w:hanging="284"/>
        <w:rPr>
          <w:color w:val="000000"/>
        </w:rPr>
      </w:pPr>
      <w:r w:rsidRPr="001101C1">
        <w:rPr>
          <w:color w:val="000000"/>
        </w:rPr>
        <w:t>Diefstal</w:t>
      </w:r>
      <w:r w:rsidR="00A549C2" w:rsidRPr="001101C1">
        <w:rPr>
          <w:color w:val="000000"/>
        </w:rPr>
        <w:t>, ongeacht de waa</w:t>
      </w:r>
      <w:r>
        <w:rPr>
          <w:color w:val="000000"/>
        </w:rPr>
        <w:t>rde, zij het niet noodzakelijk.</w:t>
      </w:r>
    </w:p>
    <w:p w:rsidR="00A549C2" w:rsidRPr="001101C1" w:rsidRDefault="006C3753" w:rsidP="009451E1">
      <w:pPr>
        <w:pStyle w:val="Opsomming"/>
        <w:numPr>
          <w:ilvl w:val="0"/>
          <w:numId w:val="76"/>
        </w:numPr>
        <w:ind w:left="1134" w:hanging="284"/>
        <w:rPr>
          <w:color w:val="000000"/>
        </w:rPr>
      </w:pPr>
      <w:r w:rsidRPr="001101C1">
        <w:rPr>
          <w:color w:val="000000"/>
        </w:rPr>
        <w:t xml:space="preserve">Vervalsing </w:t>
      </w:r>
      <w:r w:rsidR="00A549C2" w:rsidRPr="001101C1">
        <w:rPr>
          <w:color w:val="000000"/>
        </w:rPr>
        <w:t>van medische</w:t>
      </w:r>
      <w:r>
        <w:rPr>
          <w:color w:val="000000"/>
        </w:rPr>
        <w:t xml:space="preserve"> getuigschriften en prikkaarten.</w:t>
      </w:r>
    </w:p>
    <w:p w:rsidR="00A549C2" w:rsidRPr="001101C1" w:rsidRDefault="006C3753" w:rsidP="009451E1">
      <w:pPr>
        <w:pStyle w:val="Opsomming"/>
        <w:numPr>
          <w:ilvl w:val="0"/>
          <w:numId w:val="76"/>
        </w:numPr>
        <w:ind w:left="1134" w:hanging="284"/>
        <w:rPr>
          <w:color w:val="000000"/>
        </w:rPr>
      </w:pPr>
      <w:r w:rsidRPr="001101C1">
        <w:rPr>
          <w:color w:val="000000"/>
        </w:rPr>
        <w:t xml:space="preserve">Blijvende </w:t>
      </w:r>
      <w:r w:rsidR="00A549C2" w:rsidRPr="001101C1">
        <w:rPr>
          <w:color w:val="000000"/>
        </w:rPr>
        <w:t>weigering om zich aan een genees</w:t>
      </w:r>
      <w:r>
        <w:rPr>
          <w:color w:val="000000"/>
        </w:rPr>
        <w:t>kundig onderzoek te onderwerpen.</w:t>
      </w:r>
    </w:p>
    <w:p w:rsidR="00A549C2" w:rsidRPr="001101C1" w:rsidRDefault="006C3753" w:rsidP="009451E1">
      <w:pPr>
        <w:pStyle w:val="Opsomming"/>
        <w:numPr>
          <w:ilvl w:val="0"/>
          <w:numId w:val="76"/>
        </w:numPr>
        <w:ind w:left="1134" w:hanging="284"/>
        <w:rPr>
          <w:color w:val="000000"/>
        </w:rPr>
      </w:pPr>
      <w:r w:rsidRPr="001101C1">
        <w:rPr>
          <w:color w:val="000000"/>
        </w:rPr>
        <w:t xml:space="preserve">Het </w:t>
      </w:r>
      <w:r w:rsidR="00A549C2" w:rsidRPr="001101C1">
        <w:rPr>
          <w:color w:val="000000"/>
        </w:rPr>
        <w:t>uitvoeren van een werk gedurende een ongeschiktheidsperiode gestaa</w:t>
      </w:r>
      <w:r>
        <w:rPr>
          <w:color w:val="000000"/>
        </w:rPr>
        <w:t>fd door een geneeskundig attest.</w:t>
      </w:r>
    </w:p>
    <w:p w:rsidR="00114C42" w:rsidRPr="001101C1" w:rsidRDefault="006C3753" w:rsidP="009451E1">
      <w:pPr>
        <w:pStyle w:val="Opsomming"/>
        <w:numPr>
          <w:ilvl w:val="0"/>
          <w:numId w:val="76"/>
        </w:numPr>
        <w:ind w:left="1134" w:hanging="284"/>
        <w:rPr>
          <w:color w:val="000000"/>
        </w:rPr>
      </w:pPr>
      <w:r w:rsidRPr="001101C1">
        <w:rPr>
          <w:color w:val="000000"/>
        </w:rPr>
        <w:t>Insubordinatie</w:t>
      </w:r>
      <w:r w:rsidR="00114C42" w:rsidRPr="001101C1">
        <w:rPr>
          <w:color w:val="000000"/>
        </w:rPr>
        <w:t>, d.w.z. wanneer de werknemer weigert het overeengekomen werk uit te voeren en de bevelen die ermee verbonden zijn, of  een fout herhaalt die dermate ernstig is dat zij onmiddellijk en definitief de voortzetting van d</w:t>
      </w:r>
      <w:r>
        <w:rPr>
          <w:color w:val="000000"/>
        </w:rPr>
        <w:t>e samenwerking onmogelijk maakt.</w:t>
      </w:r>
    </w:p>
    <w:p w:rsidR="00114C42" w:rsidRDefault="006C3753" w:rsidP="009451E1">
      <w:pPr>
        <w:pStyle w:val="Opsomming"/>
        <w:numPr>
          <w:ilvl w:val="0"/>
          <w:numId w:val="76"/>
        </w:numPr>
        <w:ind w:left="1134" w:hanging="284"/>
        <w:rPr>
          <w:color w:val="000000"/>
        </w:rPr>
      </w:pPr>
      <w:r w:rsidRPr="001101C1">
        <w:rPr>
          <w:color w:val="000000"/>
        </w:rPr>
        <w:t xml:space="preserve">Het </w:t>
      </w:r>
      <w:r w:rsidR="00114C42" w:rsidRPr="001101C1">
        <w:rPr>
          <w:color w:val="000000"/>
        </w:rPr>
        <w:t>feit dat een werknemer de indruk gaf een universitair diploma te hebben, terwijl dit niet het geva</w:t>
      </w:r>
      <w:r>
        <w:rPr>
          <w:color w:val="000000"/>
        </w:rPr>
        <w:t>l bleek te zijn.</w:t>
      </w:r>
    </w:p>
    <w:p w:rsidR="00A045B5" w:rsidRDefault="00861506" w:rsidP="00A045B5">
      <w:pPr>
        <w:pStyle w:val="Tekst"/>
        <w:ind w:left="1210"/>
        <w:jc w:val="right"/>
      </w:pPr>
      <w:hyperlink w:anchor="_ALFABETISCH__REGISTER_2" w:history="1">
        <w:r w:rsidR="00A045B5" w:rsidRPr="00A045B5">
          <w:rPr>
            <w:rStyle w:val="Hyperlink"/>
            <w:vanish/>
          </w:rPr>
          <w:t>Terug naar alfabetisch register</w:t>
        </w:r>
      </w:hyperlink>
    </w:p>
    <w:p w:rsidR="0039006C" w:rsidRPr="001101C1" w:rsidRDefault="0039006C" w:rsidP="0039006C">
      <w:pPr>
        <w:pStyle w:val="Opsomming"/>
        <w:ind w:firstLine="0"/>
        <w:rPr>
          <w:color w:val="000000"/>
        </w:rPr>
      </w:pPr>
    </w:p>
    <w:p w:rsidR="00114C42" w:rsidRPr="001101C1" w:rsidRDefault="006C3753" w:rsidP="009451E1">
      <w:pPr>
        <w:pStyle w:val="Opsomming"/>
        <w:numPr>
          <w:ilvl w:val="0"/>
          <w:numId w:val="76"/>
        </w:numPr>
        <w:ind w:left="1134" w:hanging="284"/>
        <w:rPr>
          <w:color w:val="000000"/>
        </w:rPr>
      </w:pPr>
      <w:r w:rsidRPr="001101C1">
        <w:rPr>
          <w:color w:val="000000"/>
        </w:rPr>
        <w:lastRenderedPageBreak/>
        <w:t xml:space="preserve">Sabotageactiviteiten </w:t>
      </w:r>
      <w:r w:rsidR="00114C42" w:rsidRPr="001101C1">
        <w:rPr>
          <w:color w:val="000000"/>
        </w:rPr>
        <w:t xml:space="preserve">die begaan worden </w:t>
      </w:r>
      <w:r w:rsidR="001F248E">
        <w:rPr>
          <w:color w:val="000000"/>
        </w:rPr>
        <w:t>naar aanleiding van een staking.</w:t>
      </w:r>
    </w:p>
    <w:p w:rsidR="00A549C2" w:rsidRPr="001101C1" w:rsidRDefault="006C3753" w:rsidP="009451E1">
      <w:pPr>
        <w:pStyle w:val="Opsomming"/>
        <w:numPr>
          <w:ilvl w:val="0"/>
          <w:numId w:val="76"/>
        </w:numPr>
        <w:ind w:left="1134" w:hanging="284"/>
        <w:rPr>
          <w:color w:val="000000"/>
        </w:rPr>
      </w:pPr>
      <w:r w:rsidRPr="001101C1">
        <w:rPr>
          <w:color w:val="000000"/>
        </w:rPr>
        <w:t xml:space="preserve">Ondanks </w:t>
      </w:r>
      <w:r w:rsidR="00A549C2" w:rsidRPr="001101C1">
        <w:rPr>
          <w:color w:val="000000"/>
        </w:rPr>
        <w:t xml:space="preserve">een verbod, toch </w:t>
      </w:r>
      <w:r>
        <w:rPr>
          <w:color w:val="000000"/>
        </w:rPr>
        <w:t>roken op een gevaarlijke plaats.</w:t>
      </w:r>
    </w:p>
    <w:p w:rsidR="00A549C2" w:rsidRPr="001101C1" w:rsidRDefault="006C3753" w:rsidP="009451E1">
      <w:pPr>
        <w:pStyle w:val="Opsomming"/>
        <w:numPr>
          <w:ilvl w:val="0"/>
          <w:numId w:val="76"/>
        </w:numPr>
        <w:ind w:left="1134" w:hanging="284"/>
        <w:rPr>
          <w:color w:val="000000"/>
        </w:rPr>
      </w:pPr>
      <w:r w:rsidRPr="001101C1">
        <w:rPr>
          <w:color w:val="000000"/>
        </w:rPr>
        <w:t xml:space="preserve">Ernstige </w:t>
      </w:r>
      <w:r w:rsidR="00A549C2" w:rsidRPr="001101C1">
        <w:rPr>
          <w:color w:val="000000"/>
        </w:rPr>
        <w:t>en beledigende verwijten of geweldpleging ten overstaan van de werkgever, die zijn gezag ondermijnen</w:t>
      </w:r>
      <w:r>
        <w:rPr>
          <w:color w:val="000000"/>
        </w:rPr>
        <w:t>.</w:t>
      </w:r>
    </w:p>
    <w:p w:rsidR="00A549C2" w:rsidRPr="001101C1" w:rsidRDefault="006C3753" w:rsidP="009451E1">
      <w:pPr>
        <w:pStyle w:val="Opsomming"/>
        <w:numPr>
          <w:ilvl w:val="0"/>
          <w:numId w:val="76"/>
        </w:numPr>
        <w:ind w:left="1134" w:hanging="284"/>
        <w:rPr>
          <w:color w:val="000000"/>
        </w:rPr>
      </w:pPr>
      <w:r w:rsidRPr="001101C1">
        <w:rPr>
          <w:color w:val="000000"/>
        </w:rPr>
        <w:t>Gewelddaden</w:t>
      </w:r>
      <w:r w:rsidR="00A549C2" w:rsidRPr="001101C1">
        <w:rPr>
          <w:color w:val="000000"/>
        </w:rPr>
        <w:t xml:space="preserve">, </w:t>
      </w:r>
      <w:r w:rsidR="00403597" w:rsidRPr="001101C1">
        <w:rPr>
          <w:color w:val="000000"/>
        </w:rPr>
        <w:t>ze</w:t>
      </w:r>
      <w:r>
        <w:rPr>
          <w:color w:val="000000"/>
        </w:rPr>
        <w:t>lfs in het geval van uitlokking.</w:t>
      </w:r>
    </w:p>
    <w:p w:rsidR="00A549C2" w:rsidRPr="001101C1" w:rsidRDefault="006C3753" w:rsidP="009451E1">
      <w:pPr>
        <w:pStyle w:val="Opsomming"/>
        <w:numPr>
          <w:ilvl w:val="0"/>
          <w:numId w:val="76"/>
        </w:numPr>
        <w:ind w:left="1134" w:hanging="284"/>
        <w:rPr>
          <w:color w:val="000000"/>
        </w:rPr>
      </w:pPr>
      <w:r w:rsidRPr="001101C1">
        <w:rPr>
          <w:color w:val="000000"/>
        </w:rPr>
        <w:t>Z</w:t>
      </w:r>
      <w:r>
        <w:rPr>
          <w:color w:val="000000"/>
        </w:rPr>
        <w:t>ware en vrijwillige nalatigheid.</w:t>
      </w:r>
    </w:p>
    <w:p w:rsidR="00A549C2" w:rsidRPr="001101C1" w:rsidRDefault="006C3753" w:rsidP="009451E1">
      <w:pPr>
        <w:pStyle w:val="Opsomming"/>
        <w:numPr>
          <w:ilvl w:val="0"/>
          <w:numId w:val="76"/>
        </w:numPr>
        <w:ind w:left="1134" w:hanging="284"/>
        <w:rPr>
          <w:color w:val="000000"/>
        </w:rPr>
      </w:pPr>
      <w:r w:rsidRPr="001101C1">
        <w:rPr>
          <w:color w:val="000000"/>
        </w:rPr>
        <w:t xml:space="preserve">Alcoholintoxicatie </w:t>
      </w:r>
      <w:r w:rsidR="00114C42" w:rsidRPr="001101C1">
        <w:rPr>
          <w:color w:val="000000"/>
        </w:rPr>
        <w:t>op de arbeidsplaats, wanneer deze het werk van de werknemer en de ploeg verstoort en wanneer deze zich voordoet niettegenstaande herhaalde verwittigingen</w:t>
      </w:r>
      <w:r>
        <w:rPr>
          <w:color w:val="000000"/>
        </w:rPr>
        <w:t>.</w:t>
      </w:r>
    </w:p>
    <w:p w:rsidR="00A549C2" w:rsidRPr="001101C1" w:rsidRDefault="006C3753" w:rsidP="009451E1">
      <w:pPr>
        <w:pStyle w:val="Opsomming"/>
        <w:numPr>
          <w:ilvl w:val="0"/>
          <w:numId w:val="76"/>
        </w:numPr>
        <w:ind w:left="1134" w:hanging="284"/>
        <w:rPr>
          <w:color w:val="000000"/>
        </w:rPr>
      </w:pPr>
      <w:r w:rsidRPr="001101C1">
        <w:rPr>
          <w:color w:val="000000"/>
        </w:rPr>
        <w:t xml:space="preserve">Het </w:t>
      </w:r>
      <w:r w:rsidR="00A549C2" w:rsidRPr="001101C1">
        <w:rPr>
          <w:color w:val="000000"/>
        </w:rPr>
        <w:t>overmaken van valse rapporten of de weigering verslagen door te sturen</w:t>
      </w:r>
      <w:r>
        <w:rPr>
          <w:color w:val="000000"/>
        </w:rPr>
        <w:t>.</w:t>
      </w:r>
    </w:p>
    <w:p w:rsidR="00403597" w:rsidRPr="001101C1" w:rsidRDefault="006C3753" w:rsidP="009451E1">
      <w:pPr>
        <w:pStyle w:val="Opsomming"/>
        <w:numPr>
          <w:ilvl w:val="0"/>
          <w:numId w:val="76"/>
        </w:numPr>
        <w:ind w:left="1134" w:hanging="284"/>
        <w:rPr>
          <w:color w:val="000000"/>
        </w:rPr>
      </w:pPr>
      <w:r w:rsidRPr="001101C1">
        <w:rPr>
          <w:color w:val="000000"/>
        </w:rPr>
        <w:t xml:space="preserve">Feiten </w:t>
      </w:r>
      <w:r w:rsidR="00403597" w:rsidRPr="001101C1">
        <w:rPr>
          <w:color w:val="000000"/>
        </w:rPr>
        <w:t>uit het privéleven, wanneer de feiten een nefaste invloed hebben op het werk van de betrokkene, als zij direct of indirect zorgen voor ernstige verstoringen in de onderneming of als zij alle vertrouwen van de werkgever in de perso</w:t>
      </w:r>
      <w:r>
        <w:rPr>
          <w:color w:val="000000"/>
        </w:rPr>
        <w:t>on van de werknemer vernietigen.</w:t>
      </w:r>
    </w:p>
    <w:p w:rsidR="00403597" w:rsidRPr="001101C1" w:rsidRDefault="006C3753" w:rsidP="009451E1">
      <w:pPr>
        <w:pStyle w:val="Opsomming"/>
        <w:numPr>
          <w:ilvl w:val="0"/>
          <w:numId w:val="76"/>
        </w:numPr>
        <w:ind w:left="1134" w:hanging="284"/>
        <w:rPr>
          <w:color w:val="000000"/>
        </w:rPr>
      </w:pPr>
      <w:r w:rsidRPr="001101C1">
        <w:rPr>
          <w:color w:val="000000"/>
        </w:rPr>
        <w:t xml:space="preserve">Het </w:t>
      </w:r>
      <w:r w:rsidR="00403597" w:rsidRPr="001101C1">
        <w:rPr>
          <w:color w:val="000000"/>
        </w:rPr>
        <w:t>feit dat het merendeel van de arbeidstijd wordt besteed aan het surfen naar internetsites die volkomen vreemd zijn aan de beroepsactiviteit, in dit geval sites met een pornografisch karakter, of het uitwisselen van honderden privémails in de weken die het ontslag voorafgaan.</w:t>
      </w:r>
    </w:p>
    <w:p w:rsidR="00A549C2" w:rsidRPr="001101C1" w:rsidRDefault="00A549C2" w:rsidP="00AA77C7">
      <w:pPr>
        <w:pStyle w:val="Kop4"/>
      </w:pPr>
      <w:bookmarkStart w:id="7044" w:name="_Toc391971695"/>
      <w:bookmarkStart w:id="7045" w:name="_Toc392302292"/>
      <w:r w:rsidRPr="001101C1">
        <w:t>In de rechtspraak niet als dringende reden gekwalificeerd</w:t>
      </w:r>
      <w:bookmarkEnd w:id="7044"/>
      <w:bookmarkEnd w:id="7045"/>
    </w:p>
    <w:p w:rsidR="00A549C2" w:rsidRPr="001101C1" w:rsidRDefault="001F248E" w:rsidP="009451E1">
      <w:pPr>
        <w:pStyle w:val="Opsomming"/>
        <w:numPr>
          <w:ilvl w:val="0"/>
          <w:numId w:val="76"/>
        </w:numPr>
        <w:ind w:left="1134" w:hanging="284"/>
        <w:rPr>
          <w:color w:val="000000"/>
        </w:rPr>
      </w:pPr>
      <w:r w:rsidRPr="001101C1">
        <w:rPr>
          <w:color w:val="000000"/>
        </w:rPr>
        <w:t xml:space="preserve">Ziekte </w:t>
      </w:r>
      <w:r>
        <w:rPr>
          <w:color w:val="000000"/>
        </w:rPr>
        <w:t>van zeer lange duur.</w:t>
      </w:r>
    </w:p>
    <w:p w:rsidR="00A549C2" w:rsidRPr="001101C1" w:rsidRDefault="001F248E" w:rsidP="009451E1">
      <w:pPr>
        <w:pStyle w:val="Opsomming"/>
        <w:numPr>
          <w:ilvl w:val="0"/>
          <w:numId w:val="76"/>
        </w:numPr>
        <w:ind w:left="1134" w:hanging="284"/>
        <w:rPr>
          <w:color w:val="000000"/>
        </w:rPr>
      </w:pPr>
      <w:r w:rsidRPr="001101C1">
        <w:rPr>
          <w:color w:val="000000"/>
        </w:rPr>
        <w:t xml:space="preserve">Het </w:t>
      </w:r>
      <w:r w:rsidR="00A549C2" w:rsidRPr="001101C1">
        <w:rPr>
          <w:color w:val="000000"/>
        </w:rPr>
        <w:t>niet of laattijdig verantwoorden van een arbeidson</w:t>
      </w:r>
      <w:r>
        <w:rPr>
          <w:color w:val="000000"/>
        </w:rPr>
        <w:t>geschiktheid.</w:t>
      </w:r>
    </w:p>
    <w:p w:rsidR="00A549C2" w:rsidRPr="001101C1" w:rsidRDefault="001F248E" w:rsidP="009451E1">
      <w:pPr>
        <w:pStyle w:val="Opsomming"/>
        <w:numPr>
          <w:ilvl w:val="0"/>
          <w:numId w:val="76"/>
        </w:numPr>
        <w:ind w:left="1134" w:hanging="284"/>
        <w:rPr>
          <w:color w:val="000000"/>
        </w:rPr>
      </w:pPr>
      <w:r w:rsidRPr="001101C1">
        <w:rPr>
          <w:color w:val="000000"/>
        </w:rPr>
        <w:t xml:space="preserve">Een </w:t>
      </w:r>
      <w:r w:rsidR="00A549C2" w:rsidRPr="001101C1">
        <w:rPr>
          <w:color w:val="000000"/>
        </w:rPr>
        <w:t>meningsverschil tussen de behandelen</w:t>
      </w:r>
      <w:r>
        <w:rPr>
          <w:color w:val="000000"/>
        </w:rPr>
        <w:t>d en de controlerend geneesheer.</w:t>
      </w:r>
    </w:p>
    <w:p w:rsidR="00A549C2" w:rsidRPr="001101C1" w:rsidRDefault="001F248E" w:rsidP="009451E1">
      <w:pPr>
        <w:pStyle w:val="Opsomming"/>
        <w:numPr>
          <w:ilvl w:val="0"/>
          <w:numId w:val="76"/>
        </w:numPr>
        <w:ind w:left="1134" w:hanging="284"/>
        <w:rPr>
          <w:color w:val="000000"/>
        </w:rPr>
      </w:pPr>
      <w:r w:rsidRPr="001101C1">
        <w:rPr>
          <w:color w:val="000000"/>
        </w:rPr>
        <w:t xml:space="preserve">Het </w:t>
      </w:r>
      <w:r w:rsidR="00A549C2" w:rsidRPr="001101C1">
        <w:rPr>
          <w:color w:val="000000"/>
        </w:rPr>
        <w:t>verzwijgen van bepaalde gegevens bij de aanwerving, tenzij de werkgever bewijst dat hij de persoon in kwestie niet zou hebben aangeworven indien hij op voorhand over die ver</w:t>
      </w:r>
      <w:r>
        <w:rPr>
          <w:color w:val="000000"/>
        </w:rPr>
        <w:t>zwegen informatie had beschikt.</w:t>
      </w:r>
    </w:p>
    <w:p w:rsidR="00A549C2" w:rsidRPr="001101C1" w:rsidRDefault="001F248E" w:rsidP="009451E1">
      <w:pPr>
        <w:pStyle w:val="Opsomming"/>
        <w:numPr>
          <w:ilvl w:val="0"/>
          <w:numId w:val="76"/>
        </w:numPr>
        <w:ind w:left="1134" w:hanging="284"/>
        <w:rPr>
          <w:color w:val="000000"/>
        </w:rPr>
      </w:pPr>
      <w:r w:rsidRPr="001101C1">
        <w:rPr>
          <w:color w:val="000000"/>
        </w:rPr>
        <w:t xml:space="preserve">Kwaadwillige </w:t>
      </w:r>
      <w:r w:rsidR="00A549C2" w:rsidRPr="001101C1">
        <w:rPr>
          <w:color w:val="000000"/>
        </w:rPr>
        <w:t>uitingen ten aanzien van de werkgever m</w:t>
      </w:r>
      <w:r>
        <w:rPr>
          <w:color w:val="000000"/>
        </w:rPr>
        <w:t>aar door deze laatste uitgelokt.</w:t>
      </w:r>
    </w:p>
    <w:p w:rsidR="00A549C2" w:rsidRPr="001101C1" w:rsidRDefault="0029767C" w:rsidP="009451E1">
      <w:pPr>
        <w:pStyle w:val="Opsomming"/>
        <w:numPr>
          <w:ilvl w:val="0"/>
          <w:numId w:val="76"/>
        </w:numPr>
        <w:ind w:left="1134" w:hanging="284"/>
        <w:rPr>
          <w:color w:val="000000"/>
        </w:rPr>
      </w:pPr>
      <w:r w:rsidRPr="001101C1">
        <w:rPr>
          <w:color w:val="000000"/>
        </w:rPr>
        <w:t xml:space="preserve">Weigering </w:t>
      </w:r>
      <w:r w:rsidR="00A549C2" w:rsidRPr="001101C1">
        <w:rPr>
          <w:color w:val="000000"/>
        </w:rPr>
        <w:t xml:space="preserve">om een werk uit te voeren dat beneden de beroepskwalificatie van de </w:t>
      </w:r>
    </w:p>
    <w:p w:rsidR="00A549C2" w:rsidRPr="001101C1" w:rsidRDefault="00A549C2">
      <w:pPr>
        <w:pStyle w:val="Opsomming"/>
        <w:ind w:firstLine="0"/>
        <w:rPr>
          <w:color w:val="000000"/>
        </w:rPr>
      </w:pPr>
      <w:r w:rsidRPr="001101C1">
        <w:rPr>
          <w:color w:val="000000"/>
        </w:rPr>
        <w:t>werknemer ligt of gevaarlijk is en dat niet in de arb</w:t>
      </w:r>
      <w:r w:rsidR="0029767C">
        <w:rPr>
          <w:color w:val="000000"/>
        </w:rPr>
        <w:t>eidsovereenkomst was voorzien.</w:t>
      </w:r>
    </w:p>
    <w:p w:rsidR="00A549C2" w:rsidRPr="001101C1" w:rsidRDefault="001F248E" w:rsidP="009451E1">
      <w:pPr>
        <w:pStyle w:val="Opsomming"/>
        <w:numPr>
          <w:ilvl w:val="0"/>
          <w:numId w:val="76"/>
        </w:numPr>
        <w:ind w:left="1134" w:hanging="284"/>
        <w:rPr>
          <w:color w:val="000000"/>
        </w:rPr>
      </w:pPr>
      <w:r w:rsidRPr="001101C1">
        <w:rPr>
          <w:color w:val="000000"/>
        </w:rPr>
        <w:t xml:space="preserve">Gebrek </w:t>
      </w:r>
      <w:r w:rsidR="00A549C2" w:rsidRPr="001101C1">
        <w:rPr>
          <w:color w:val="000000"/>
        </w:rPr>
        <w:t>van rendement of beroepsbekwaamheid, tenz</w:t>
      </w:r>
      <w:r w:rsidR="0029767C">
        <w:rPr>
          <w:color w:val="000000"/>
        </w:rPr>
        <w:t>ij bij kwaadwilligheid of opzet.</w:t>
      </w:r>
    </w:p>
    <w:p w:rsidR="00A549C2" w:rsidRPr="001101C1" w:rsidRDefault="001F248E" w:rsidP="009451E1">
      <w:pPr>
        <w:pStyle w:val="Opsomming"/>
        <w:numPr>
          <w:ilvl w:val="0"/>
          <w:numId w:val="76"/>
        </w:numPr>
        <w:ind w:left="1134" w:hanging="284"/>
        <w:rPr>
          <w:color w:val="000000"/>
        </w:rPr>
      </w:pPr>
      <w:r w:rsidRPr="001101C1">
        <w:rPr>
          <w:color w:val="000000"/>
        </w:rPr>
        <w:t xml:space="preserve">Geïsoleerde </w:t>
      </w:r>
      <w:r w:rsidR="00A549C2" w:rsidRPr="001101C1">
        <w:rPr>
          <w:color w:val="000000"/>
        </w:rPr>
        <w:t>of lichte dronkenschap.</w:t>
      </w:r>
    </w:p>
    <w:p w:rsidR="00A549C2" w:rsidRPr="001101C1" w:rsidRDefault="00A549C2" w:rsidP="00AA77C7">
      <w:pPr>
        <w:pStyle w:val="Kop3"/>
      </w:pPr>
      <w:bookmarkStart w:id="7046" w:name="_Bijzondere_gevallen"/>
      <w:bookmarkStart w:id="7047" w:name="_Toc473535223"/>
      <w:bookmarkStart w:id="7048" w:name="_Toc473535604"/>
      <w:bookmarkStart w:id="7049" w:name="_Toc473536204"/>
      <w:bookmarkStart w:id="7050" w:name="_Toc473615454"/>
      <w:bookmarkStart w:id="7051" w:name="_Toc473685850"/>
      <w:bookmarkStart w:id="7052" w:name="_Toc474045609"/>
      <w:bookmarkStart w:id="7053" w:name="_Toc495303014"/>
      <w:bookmarkStart w:id="7054" w:name="_Toc276634802"/>
      <w:bookmarkStart w:id="7055" w:name="_Toc276635758"/>
      <w:bookmarkStart w:id="7056" w:name="_Toc280265885"/>
      <w:bookmarkStart w:id="7057" w:name="_Toc307475707"/>
      <w:bookmarkStart w:id="7058" w:name="_Toc307487969"/>
      <w:bookmarkStart w:id="7059" w:name="_Toc37835238"/>
      <w:bookmarkEnd w:id="7046"/>
      <w:r w:rsidRPr="001101C1">
        <w:t>Bijzondere gevallen</w:t>
      </w:r>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rsidR="00A549C2" w:rsidRPr="00136911" w:rsidRDefault="00A549C2" w:rsidP="009451E1">
      <w:pPr>
        <w:pStyle w:val="Opsomming"/>
        <w:numPr>
          <w:ilvl w:val="0"/>
          <w:numId w:val="76"/>
        </w:numPr>
        <w:ind w:left="1134" w:hanging="284"/>
        <w:rPr>
          <w:color w:val="000000"/>
        </w:rPr>
      </w:pPr>
      <w:r w:rsidRPr="001101C1">
        <w:rPr>
          <w:color w:val="000000"/>
          <w:u w:val="single"/>
        </w:rPr>
        <w:t>Ongerechtvaardigde afwezigheid</w:t>
      </w:r>
    </w:p>
    <w:p w:rsidR="00136911" w:rsidRPr="001101C1" w:rsidRDefault="00136911" w:rsidP="00136911">
      <w:pPr>
        <w:pStyle w:val="Opsomming"/>
        <w:ind w:firstLine="0"/>
        <w:rPr>
          <w:color w:val="000000"/>
        </w:rPr>
      </w:pPr>
    </w:p>
    <w:p w:rsidR="00A549C2" w:rsidRPr="001101C1" w:rsidRDefault="00A549C2" w:rsidP="009451E1">
      <w:pPr>
        <w:pStyle w:val="Opsomming2"/>
        <w:numPr>
          <w:ilvl w:val="0"/>
          <w:numId w:val="112"/>
        </w:numPr>
        <w:jc w:val="both"/>
        <w:rPr>
          <w:color w:val="000000"/>
        </w:rPr>
      </w:pPr>
      <w:r w:rsidRPr="001101C1">
        <w:rPr>
          <w:color w:val="000000"/>
        </w:rPr>
        <w:t>Wat ?</w:t>
      </w:r>
    </w:p>
    <w:p w:rsidR="00A549C2" w:rsidRPr="001101C1" w:rsidRDefault="00A549C2" w:rsidP="00061A8F">
      <w:pPr>
        <w:pStyle w:val="Tekst"/>
        <w:ind w:left="1418"/>
        <w:jc w:val="both"/>
        <w:rPr>
          <w:color w:val="000000"/>
        </w:rPr>
      </w:pPr>
      <w:r w:rsidRPr="001101C1">
        <w:rPr>
          <w:color w:val="000000"/>
        </w:rPr>
        <w:t>Er is sprake van ongerechtvaardigde of ongewettigde afwezigheid van het werk, indien de afwezigheid niet gestaafd wordt door één of ander bewijsstuk, zoals bijvoorbeeld een geneeskundig attest en de werkgever volledig onwetend is omtrent de motieven voor de afwezigheid.</w:t>
      </w:r>
    </w:p>
    <w:p w:rsidR="00A549C2" w:rsidRDefault="00A549C2" w:rsidP="00061A8F">
      <w:pPr>
        <w:pStyle w:val="Tekst"/>
        <w:ind w:left="1418"/>
        <w:jc w:val="both"/>
        <w:rPr>
          <w:color w:val="000000"/>
        </w:rPr>
      </w:pPr>
      <w:r w:rsidRPr="001101C1">
        <w:rPr>
          <w:color w:val="000000"/>
        </w:rPr>
        <w:t>Een werknemer die ongewettigd afwezig is van het werk, begaat een zware tekortkoming op het vlak van één van zijn meest essentiële contractuele plichten, namelijk de verplichting om arbeid te presteren.</w:t>
      </w: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A045B5" w:rsidRDefault="00861506" w:rsidP="00A045B5">
      <w:pPr>
        <w:pStyle w:val="Tekst"/>
        <w:ind w:left="1417"/>
        <w:jc w:val="right"/>
      </w:pPr>
      <w:hyperlink w:anchor="_ALFABETISCH__REGISTER_2" w:history="1">
        <w:r w:rsidR="00A045B5" w:rsidRPr="00A045B5">
          <w:rPr>
            <w:rStyle w:val="Hyperlink"/>
            <w:vanish/>
          </w:rPr>
          <w:t>Terug naar alfabetisch register</w:t>
        </w:r>
      </w:hyperlink>
    </w:p>
    <w:p w:rsidR="00A549C2" w:rsidRDefault="00A549C2" w:rsidP="009451E1">
      <w:pPr>
        <w:pStyle w:val="Opsomming2"/>
        <w:keepNext/>
        <w:numPr>
          <w:ilvl w:val="0"/>
          <w:numId w:val="112"/>
        </w:numPr>
        <w:rPr>
          <w:color w:val="000000"/>
        </w:rPr>
      </w:pPr>
      <w:r w:rsidRPr="001101C1">
        <w:rPr>
          <w:color w:val="000000"/>
        </w:rPr>
        <w:lastRenderedPageBreak/>
        <w:t>Mogelijkheden</w:t>
      </w:r>
      <w:r w:rsidR="00520390">
        <w:rPr>
          <w:color w:val="000000"/>
        </w:rPr>
        <w:t>:</w:t>
      </w:r>
    </w:p>
    <w:p w:rsidR="00136911" w:rsidRPr="001101C1" w:rsidRDefault="00136911" w:rsidP="00136911">
      <w:pPr>
        <w:pStyle w:val="Opsomming2"/>
        <w:keepNext/>
        <w:ind w:firstLine="0"/>
        <w:rPr>
          <w:color w:val="000000"/>
        </w:rPr>
      </w:pPr>
    </w:p>
    <w:p w:rsidR="00A549C2" w:rsidRPr="001101C1" w:rsidRDefault="00A549C2" w:rsidP="00D376B4">
      <w:pPr>
        <w:pStyle w:val="Tekst"/>
        <w:keepNext/>
        <w:numPr>
          <w:ilvl w:val="0"/>
          <w:numId w:val="41"/>
        </w:numPr>
        <w:ind w:left="1702" w:hanging="284"/>
        <w:jc w:val="both"/>
        <w:rPr>
          <w:color w:val="000000"/>
        </w:rPr>
      </w:pPr>
      <w:r w:rsidRPr="001101C1">
        <w:rPr>
          <w:color w:val="000000"/>
        </w:rPr>
        <w:t>Dringende reden</w:t>
      </w:r>
    </w:p>
    <w:p w:rsidR="00A549C2" w:rsidRPr="001101C1" w:rsidRDefault="00A549C2" w:rsidP="00061A8F">
      <w:pPr>
        <w:pStyle w:val="Tekst"/>
        <w:ind w:left="1701"/>
        <w:jc w:val="both"/>
        <w:rPr>
          <w:color w:val="000000"/>
        </w:rPr>
      </w:pPr>
      <w:r w:rsidRPr="001101C1">
        <w:rPr>
          <w:color w:val="000000"/>
        </w:rPr>
        <w:t>De ongerechtvaardigde afwezigheid van één dag of zelfs van enkele dagen maakt, op zichzelf beschouwd, doorgaans geen dringende reden uit. Anders is het bij herhaalde ongerechtvaardigde afwezigheden, zeker als de werknemer werd verwittigd.</w:t>
      </w:r>
    </w:p>
    <w:p w:rsidR="00A549C2" w:rsidRDefault="00A549C2" w:rsidP="00061A8F">
      <w:pPr>
        <w:pStyle w:val="Tekst"/>
        <w:tabs>
          <w:tab w:val="left" w:pos="1134"/>
        </w:tabs>
        <w:ind w:left="1701"/>
        <w:jc w:val="both"/>
        <w:rPr>
          <w:color w:val="000000"/>
        </w:rPr>
      </w:pPr>
      <w:r w:rsidRPr="001101C1">
        <w:rPr>
          <w:color w:val="000000"/>
        </w:rPr>
        <w:t>De werkgever moet de werknemer schriftelijk uitnodigen om een verklaring te geven van zijn afwezigheid. Indien die verklaring niet wordt gegeven of niet gestaafd wordt door één of ander bewijsstuk kan worden overgegaan tot ontslag om dringende reden.</w:t>
      </w:r>
    </w:p>
    <w:p w:rsidR="001B7587" w:rsidRPr="001101C1" w:rsidRDefault="001B7587" w:rsidP="00061A8F">
      <w:pPr>
        <w:pStyle w:val="Tekst"/>
        <w:tabs>
          <w:tab w:val="left" w:pos="1134"/>
        </w:tabs>
        <w:ind w:left="1701"/>
        <w:jc w:val="both"/>
        <w:rPr>
          <w:color w:val="000000"/>
        </w:rPr>
      </w:pPr>
    </w:p>
    <w:p w:rsidR="00A549C2" w:rsidRPr="001101C1" w:rsidRDefault="00A549C2" w:rsidP="00D376B4">
      <w:pPr>
        <w:pStyle w:val="Tekst"/>
        <w:numPr>
          <w:ilvl w:val="0"/>
          <w:numId w:val="41"/>
        </w:numPr>
        <w:ind w:left="1702" w:hanging="284"/>
        <w:jc w:val="both"/>
        <w:rPr>
          <w:color w:val="000000"/>
        </w:rPr>
      </w:pPr>
      <w:r w:rsidRPr="001101C1">
        <w:rPr>
          <w:color w:val="000000"/>
        </w:rPr>
        <w:t>Vermoedelijke wil tot beëindiging van de arbeidsovereenkomst</w:t>
      </w:r>
    </w:p>
    <w:p w:rsidR="00A549C2" w:rsidRPr="001101C1" w:rsidRDefault="00A549C2" w:rsidP="00061A8F">
      <w:pPr>
        <w:ind w:left="1702"/>
        <w:jc w:val="both"/>
      </w:pPr>
      <w:r w:rsidRPr="001101C1">
        <w:t xml:space="preserve">Een dergelijke handelwijze vanwege de werknemer zou de indruk kunnen wekken dat hij de bedoeling heeft de arbeidsovereenkomst te beëindigen. Vooraleer te besluiten tot een beëindiging van de arbeidsovereenkomst wegens </w:t>
      </w:r>
      <w:r w:rsidRPr="001101C1">
        <w:rPr>
          <w:u w:val="single"/>
        </w:rPr>
        <w:t>werkverlating,</w:t>
      </w:r>
      <w:r w:rsidRPr="001101C1">
        <w:t xml:space="preserve"> dient de nodige omzichtigheid aan de dag te worden gelegd.</w:t>
      </w:r>
    </w:p>
    <w:p w:rsidR="00A549C2" w:rsidRPr="001101C1" w:rsidRDefault="00A549C2" w:rsidP="00061A8F">
      <w:pPr>
        <w:ind w:left="1702"/>
        <w:jc w:val="both"/>
      </w:pPr>
      <w:r w:rsidRPr="001101C1">
        <w:t xml:space="preserve">In voorkomend geval komt het aan de werkgever toe in de mate van het mogelijke </w:t>
      </w:r>
      <w:r w:rsidRPr="001101C1">
        <w:rPr>
          <w:u w:val="single"/>
        </w:rPr>
        <w:t>de impliciete wil tot verbreking</w:t>
      </w:r>
      <w:r w:rsidRPr="001101C1">
        <w:t xml:space="preserve"> vanwege de werknemer vast te stellen.</w:t>
      </w:r>
    </w:p>
    <w:p w:rsidR="00A549C2" w:rsidRPr="001101C1" w:rsidRDefault="00A549C2" w:rsidP="00061A8F">
      <w:pPr>
        <w:ind w:left="1702"/>
        <w:jc w:val="both"/>
      </w:pPr>
      <w:r w:rsidRPr="001101C1">
        <w:t>Daartoe zendt de werkgever vooreerst een</w:t>
      </w:r>
      <w:r w:rsidRPr="001101C1">
        <w:rPr>
          <w:u w:val="single"/>
        </w:rPr>
        <w:t xml:space="preserve"> aangetekende brief</w:t>
      </w:r>
      <w:r w:rsidRPr="001101C1">
        <w:t xml:space="preserve"> aan de werknemer waarin hij deze laatste erom verzoekt zo snel mogelijk zijn afwezigheid te rechtvaardigen. Indien de werknemer hieraan geen gevolg geeft, zal de werkgever daaruit afleiden dat de werknemer vrijwillig het werk verlaten heeft.</w:t>
      </w:r>
    </w:p>
    <w:p w:rsidR="00A549C2" w:rsidRPr="001101C1" w:rsidRDefault="00A549C2" w:rsidP="00061A8F">
      <w:pPr>
        <w:ind w:left="1702"/>
        <w:jc w:val="both"/>
      </w:pPr>
      <w:r w:rsidRPr="001101C1">
        <w:t xml:space="preserve">Door middel van </w:t>
      </w:r>
      <w:r w:rsidRPr="001101C1">
        <w:rPr>
          <w:u w:val="single"/>
        </w:rPr>
        <w:t xml:space="preserve">een nieuwe aangetekende brief </w:t>
      </w:r>
      <w:r w:rsidRPr="001101C1">
        <w:t>zal de werkgever vervolgens aan de werknemer meedelen dat hij diens houding als een werkverlating beschouwt en zich derhalve automatisch ontheven acht van zijn verplichtingen.</w:t>
      </w:r>
    </w:p>
    <w:p w:rsidR="00A549C2" w:rsidRDefault="00A549C2" w:rsidP="00061A8F">
      <w:pPr>
        <w:ind w:left="1702"/>
        <w:jc w:val="both"/>
      </w:pPr>
      <w:r w:rsidRPr="001101C1">
        <w:t xml:space="preserve">In die hypothese dient </w:t>
      </w:r>
      <w:r w:rsidRPr="001101C1">
        <w:rPr>
          <w:u w:val="single"/>
        </w:rPr>
        <w:t>noch een opzeggingstermijn, noch</w:t>
      </w:r>
      <w:r w:rsidRPr="001101C1">
        <w:t xml:space="preserve"> </w:t>
      </w:r>
      <w:r w:rsidRPr="001101C1">
        <w:rPr>
          <w:u w:val="single"/>
        </w:rPr>
        <w:t>een opzeggingsvergoeding</w:t>
      </w:r>
      <w:r w:rsidRPr="001101C1">
        <w:t xml:space="preserve"> te worden toegestaan. Integendeel kan de werkgever van de betrokken werknemer een vergoeding eisen die overeenstemt met het loon voor de opzeggingstermijn die door de werknemer had moeten worden nageleefd in geval de opzegging van zijn kant was uitgegaan.</w:t>
      </w:r>
    </w:p>
    <w:p w:rsidR="00E522FE" w:rsidRDefault="00E522FE" w:rsidP="00B61F81">
      <w:pPr>
        <w:ind w:left="1702"/>
      </w:pPr>
      <w:r>
        <w:t>(</w:t>
      </w:r>
      <w:hyperlink w:anchor="_Model_22._Kennisgeving_1" w:history="1">
        <w:r w:rsidRPr="00E522FE">
          <w:rPr>
            <w:rStyle w:val="Hyperlink"/>
          </w:rPr>
          <w:t>zie modelformulier 22</w:t>
        </w:r>
      </w:hyperlink>
      <w:r>
        <w:t>)</w:t>
      </w:r>
    </w:p>
    <w:p w:rsidR="00B61F81" w:rsidRPr="001101C1" w:rsidRDefault="00B61F81" w:rsidP="00B61F81">
      <w:pPr>
        <w:ind w:left="1702"/>
      </w:pPr>
    </w:p>
    <w:p w:rsidR="00A549C2" w:rsidRPr="001101C1" w:rsidRDefault="00A549C2" w:rsidP="009451E1">
      <w:pPr>
        <w:pStyle w:val="Opsomming"/>
        <w:numPr>
          <w:ilvl w:val="0"/>
          <w:numId w:val="76"/>
        </w:numPr>
        <w:ind w:left="1134" w:hanging="284"/>
        <w:rPr>
          <w:color w:val="000000"/>
        </w:rPr>
      </w:pPr>
      <w:bookmarkStart w:id="7060" w:name="_Toc391971697"/>
      <w:bookmarkStart w:id="7061" w:name="_Toc392302294"/>
      <w:r w:rsidRPr="001101C1">
        <w:rPr>
          <w:color w:val="000000"/>
          <w:u w:val="single"/>
        </w:rPr>
        <w:t>Voorlopige vrijheidsberoving</w:t>
      </w:r>
      <w:bookmarkEnd w:id="7060"/>
      <w:bookmarkEnd w:id="7061"/>
    </w:p>
    <w:p w:rsidR="00A549C2" w:rsidRPr="001101C1" w:rsidRDefault="00A549C2" w:rsidP="00061A8F">
      <w:pPr>
        <w:pStyle w:val="Opsomming"/>
        <w:ind w:firstLine="0"/>
        <w:jc w:val="both"/>
        <w:rPr>
          <w:color w:val="000000"/>
        </w:rPr>
      </w:pPr>
      <w:r w:rsidRPr="001101C1">
        <w:rPr>
          <w:color w:val="000000"/>
        </w:rPr>
        <w:t>Maatregelen van voorlopige vrijheidsberoving maken op zichzelf geen dringende reden uit, te meer daar zij sinds 1983 een wettelijke schorsingsgrond vormen. Dit is logisch in die zin dat een voorlopige vrijheidsberoving niet noodzakelijk de schuld is van de werknemer en daarenboven niet steeds tot een veroordeling leidt.</w:t>
      </w:r>
    </w:p>
    <w:p w:rsidR="00A549C2" w:rsidRPr="001101C1" w:rsidRDefault="00A549C2" w:rsidP="00061A8F">
      <w:pPr>
        <w:pStyle w:val="Opsomming"/>
        <w:ind w:firstLine="0"/>
        <w:jc w:val="both"/>
        <w:rPr>
          <w:color w:val="000000"/>
        </w:rPr>
      </w:pPr>
      <w:r w:rsidRPr="001101C1">
        <w:rPr>
          <w:color w:val="000000"/>
        </w:rPr>
        <w:t xml:space="preserve">Indien de hechtenis uitloopt op een strafrechtelijke veroordeling, kan ontslag om dringende reden verantwoord zijn. Dit neemt niet weg dat in het algemeen een strafrechtelijke veroordeling niet noodzakelijk en in alle gevallen een dringende reden vormt.  </w:t>
      </w:r>
    </w:p>
    <w:p w:rsidR="002C7E9E" w:rsidRDefault="00A549C2" w:rsidP="00061A8F">
      <w:pPr>
        <w:pStyle w:val="Opsomming"/>
        <w:ind w:firstLine="0"/>
        <w:jc w:val="both"/>
        <w:rPr>
          <w:color w:val="000000"/>
        </w:rPr>
      </w:pPr>
      <w:r w:rsidRPr="001101C1">
        <w:rPr>
          <w:color w:val="000000"/>
        </w:rPr>
        <w:t xml:space="preserve">Volledigheidshalve dient erop te worden gewezen dat omgekeerd een daad die niet resulteerde in strafrechtelijke veroordeling, evengoed een dringende reden kan zijn. Evenwel dient gelet te worden op het feit dat de rechter die moet oordelen over de dringende reden in zijn beoordeling rekening zal houden met “en zich zelfs zal laten leiden door” de </w:t>
      </w:r>
      <w:r w:rsidR="00B61F81">
        <w:rPr>
          <w:color w:val="000000"/>
        </w:rPr>
        <w:t>uitspraak van de strafrechter.</w:t>
      </w:r>
    </w:p>
    <w:p w:rsidR="0039006C" w:rsidRDefault="0039006C" w:rsidP="0039006C">
      <w:pPr>
        <w:pStyle w:val="Tekst"/>
        <w:jc w:val="right"/>
      </w:pPr>
    </w:p>
    <w:p w:rsidR="00A045B5" w:rsidRDefault="00861506" w:rsidP="00A045B5">
      <w:pPr>
        <w:pStyle w:val="Tekst"/>
        <w:ind w:left="1210"/>
        <w:jc w:val="right"/>
      </w:pPr>
      <w:hyperlink w:anchor="_ALFABETISCH__REGISTER_2" w:history="1">
        <w:r w:rsidR="00A045B5" w:rsidRPr="00A045B5">
          <w:rPr>
            <w:rStyle w:val="Hyperlink"/>
            <w:vanish/>
          </w:rPr>
          <w:t>Terug naar alfabetisch register</w:t>
        </w:r>
      </w:hyperlink>
    </w:p>
    <w:p w:rsidR="00B61F81" w:rsidRPr="00B61F81" w:rsidRDefault="002C7E9E" w:rsidP="009451E1">
      <w:pPr>
        <w:pStyle w:val="Opsomming"/>
        <w:keepNext/>
        <w:numPr>
          <w:ilvl w:val="0"/>
          <w:numId w:val="76"/>
        </w:numPr>
        <w:ind w:left="1135" w:hanging="284"/>
        <w:rPr>
          <w:color w:val="000000"/>
        </w:rPr>
      </w:pPr>
      <w:r w:rsidRPr="001101C1">
        <w:rPr>
          <w:color w:val="000000"/>
          <w:u w:val="single"/>
        </w:rPr>
        <w:lastRenderedPageBreak/>
        <w:t>Dronkenschap</w:t>
      </w:r>
    </w:p>
    <w:p w:rsidR="002C7E9E" w:rsidRPr="001101C1" w:rsidRDefault="002C7E9E" w:rsidP="00061A8F">
      <w:pPr>
        <w:pStyle w:val="Opsomming"/>
        <w:ind w:firstLine="0"/>
        <w:jc w:val="both"/>
        <w:rPr>
          <w:color w:val="000000"/>
        </w:rPr>
      </w:pPr>
      <w:r w:rsidRPr="001101C1">
        <w:rPr>
          <w:color w:val="000000"/>
        </w:rPr>
        <w:t>Onderscheid dient gemaakt tussen gewone dronkenschap en alcoholintoxicatie. Een geroutineerd dri</w:t>
      </w:r>
      <w:r w:rsidR="00192F83" w:rsidRPr="001101C1">
        <w:rPr>
          <w:color w:val="000000"/>
        </w:rPr>
        <w:t>nker met een redelijk hoog alcoholgehalte in het bloed kan eventueel desondanks zijn werk behoorlijk uitvoeren. Onderscheid dient gemaakt tussen geïsoleerde dronkenschap, dit na en ondanks diverse waarschuwingen. De rechtspraak is geneigd iemand met een drankprobleem eerder ziek dan fout te beschouwen. Belangrijk hierbij is natuurlijk de soort van functie van de werknemer.</w:t>
      </w:r>
      <w:r w:rsidR="00684777">
        <w:rPr>
          <w:color w:val="000000"/>
        </w:rPr>
        <w:t xml:space="preserve"> </w:t>
      </w:r>
      <w:r w:rsidR="00192F83" w:rsidRPr="001101C1">
        <w:rPr>
          <w:color w:val="000000"/>
        </w:rPr>
        <w:t>Verzwarende omstandigheden</w:t>
      </w:r>
      <w:r w:rsidR="002361B9" w:rsidRPr="001101C1">
        <w:rPr>
          <w:color w:val="000000"/>
        </w:rPr>
        <w:t xml:space="preserve"> hierbij kunnen zijn</w:t>
      </w:r>
      <w:r w:rsidR="00520390">
        <w:rPr>
          <w:color w:val="000000"/>
        </w:rPr>
        <w:t>:</w:t>
      </w:r>
      <w:r w:rsidR="002361B9" w:rsidRPr="001101C1">
        <w:rPr>
          <w:color w:val="000000"/>
        </w:rPr>
        <w:t xml:space="preserve"> directe contacten met directie en ouders binnen de instelling of het bedienen van voertuigen. Rekening wordt hierbij ook gehouden met de anciënniteit die dan weer als verzachtend kan beschouwd worden.</w:t>
      </w:r>
    </w:p>
    <w:p w:rsidR="00A549C2" w:rsidRPr="001101C1" w:rsidRDefault="00A549C2" w:rsidP="00AA77C7">
      <w:pPr>
        <w:pStyle w:val="Kop3"/>
      </w:pPr>
      <w:bookmarkStart w:id="7062" w:name="_Vormvereisten_3"/>
      <w:bookmarkStart w:id="7063" w:name="_Toc391971698"/>
      <w:bookmarkStart w:id="7064" w:name="_Toc392302295"/>
      <w:bookmarkStart w:id="7065" w:name="_Toc426347690"/>
      <w:bookmarkStart w:id="7066" w:name="_Toc426451113"/>
      <w:bookmarkStart w:id="7067" w:name="_Toc426451657"/>
      <w:bookmarkStart w:id="7068" w:name="_Toc426511156"/>
      <w:bookmarkStart w:id="7069" w:name="_Toc426517227"/>
      <w:bookmarkStart w:id="7070" w:name="_Toc426530889"/>
      <w:bookmarkStart w:id="7071" w:name="_Toc426943810"/>
      <w:bookmarkStart w:id="7072" w:name="_Toc426950572"/>
      <w:bookmarkStart w:id="7073" w:name="_Toc450032645"/>
      <w:bookmarkStart w:id="7074" w:name="_Toc450038231"/>
      <w:bookmarkStart w:id="7075" w:name="_Toc450531308"/>
      <w:bookmarkStart w:id="7076" w:name="_Toc450985308"/>
      <w:bookmarkStart w:id="7077" w:name="_Toc451053813"/>
      <w:bookmarkStart w:id="7078" w:name="_Toc451058328"/>
      <w:bookmarkStart w:id="7079" w:name="_Toc451070092"/>
      <w:bookmarkStart w:id="7080" w:name="_Toc452441796"/>
      <w:bookmarkStart w:id="7081" w:name="_Toc462554145"/>
      <w:bookmarkStart w:id="7082" w:name="_Toc473535224"/>
      <w:bookmarkStart w:id="7083" w:name="_Toc473535605"/>
      <w:bookmarkStart w:id="7084" w:name="_Toc473536205"/>
      <w:bookmarkStart w:id="7085" w:name="_Toc473615455"/>
      <w:bookmarkStart w:id="7086" w:name="_Toc473685851"/>
      <w:bookmarkStart w:id="7087" w:name="_Toc474045610"/>
      <w:bookmarkStart w:id="7088" w:name="_Toc495303015"/>
      <w:bookmarkStart w:id="7089" w:name="_Toc276634803"/>
      <w:bookmarkStart w:id="7090" w:name="_Toc276635759"/>
      <w:bookmarkStart w:id="7091" w:name="_Toc280265886"/>
      <w:bookmarkStart w:id="7092" w:name="_Toc307475708"/>
      <w:bookmarkStart w:id="7093" w:name="_Toc307487970"/>
      <w:bookmarkStart w:id="7094" w:name="_Toc37835239"/>
      <w:bookmarkEnd w:id="7062"/>
      <w:r w:rsidRPr="001101C1">
        <w:t>Vormvereisten</w:t>
      </w:r>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p>
    <w:p w:rsidR="00A549C2" w:rsidRPr="001101C1" w:rsidRDefault="00A549C2" w:rsidP="00363277">
      <w:pPr>
        <w:pStyle w:val="Tekst"/>
        <w:jc w:val="both"/>
        <w:rPr>
          <w:color w:val="000000"/>
        </w:rPr>
      </w:pPr>
      <w:r w:rsidRPr="001101C1">
        <w:rPr>
          <w:color w:val="000000"/>
        </w:rPr>
        <w:t xml:space="preserve">Zelfs indien een bepaalde tekortkoming als een dringende reden in aanmerking komt, dan nog moet diegene die zich op die tekortkoming beroept </w:t>
      </w:r>
      <w:r w:rsidRPr="001101C1">
        <w:rPr>
          <w:color w:val="000000"/>
          <w:u w:val="single"/>
        </w:rPr>
        <w:t>bepaalde vormen en termijnen</w:t>
      </w:r>
      <w:r w:rsidRPr="001101C1">
        <w:rPr>
          <w:color w:val="000000"/>
        </w:rPr>
        <w:t xml:space="preserve"> respecteren om het ontslag op rechtsgeldige wijze doorgang te laten vinden. Zo</w:t>
      </w:r>
      <w:r w:rsidR="00684777">
        <w:rPr>
          <w:color w:val="000000"/>
        </w:rPr>
        <w:t xml:space="preserve"> </w:t>
      </w:r>
      <w:r w:rsidRPr="001101C1">
        <w:rPr>
          <w:color w:val="000000"/>
        </w:rPr>
        <w:t>niet beëindigt hij zelf de arbeidsovereenkomst onrechtmatig.</w:t>
      </w:r>
    </w:p>
    <w:p w:rsidR="00A549C2" w:rsidRPr="001101C1" w:rsidRDefault="00A549C2" w:rsidP="00363277">
      <w:pPr>
        <w:pStyle w:val="Tekst"/>
        <w:jc w:val="both"/>
        <w:rPr>
          <w:color w:val="000000"/>
        </w:rPr>
      </w:pPr>
      <w:r w:rsidRPr="001101C1">
        <w:rPr>
          <w:color w:val="000000"/>
        </w:rPr>
        <w:t xml:space="preserve">In grote lijnen verloopt het ontslag in </w:t>
      </w:r>
      <w:r w:rsidRPr="001101C1">
        <w:rPr>
          <w:color w:val="000000"/>
          <w:u w:val="single"/>
        </w:rPr>
        <w:t>2 fasen</w:t>
      </w:r>
      <w:r w:rsidRPr="001101C1">
        <w:rPr>
          <w:color w:val="000000"/>
        </w:rPr>
        <w:t xml:space="preserve">, waarbij </w:t>
      </w:r>
      <w:r w:rsidR="002B78D4">
        <w:rPr>
          <w:color w:val="000000"/>
          <w:u w:val="single"/>
        </w:rPr>
        <w:t>telkens een termijn van 3 </w:t>
      </w:r>
      <w:r w:rsidRPr="001101C1">
        <w:rPr>
          <w:color w:val="000000"/>
          <w:u w:val="single"/>
        </w:rPr>
        <w:t>werkdagen</w:t>
      </w:r>
      <w:r w:rsidRPr="001101C1">
        <w:rPr>
          <w:color w:val="000000"/>
        </w:rPr>
        <w:t xml:space="preserve"> moet worden gerespecteerd.</w:t>
      </w:r>
    </w:p>
    <w:p w:rsidR="00A549C2" w:rsidRPr="001101C1" w:rsidRDefault="00A549C2" w:rsidP="00363277">
      <w:pPr>
        <w:pStyle w:val="Tekst"/>
        <w:jc w:val="both"/>
        <w:rPr>
          <w:color w:val="000000"/>
        </w:rPr>
      </w:pPr>
      <w:r w:rsidRPr="001101C1">
        <w:rPr>
          <w:color w:val="000000"/>
        </w:rPr>
        <w:t xml:space="preserve">Het </w:t>
      </w:r>
      <w:r w:rsidRPr="001101C1">
        <w:rPr>
          <w:color w:val="000000"/>
          <w:u w:val="single"/>
        </w:rPr>
        <w:t>eerste stadium</w:t>
      </w:r>
      <w:r w:rsidRPr="001101C1">
        <w:rPr>
          <w:color w:val="000000"/>
        </w:rPr>
        <w:t xml:space="preserve"> is de feitelijke beëindiging van de arbeidsovereenkomst (ontslag).</w:t>
      </w:r>
    </w:p>
    <w:p w:rsidR="00A549C2" w:rsidRPr="001101C1" w:rsidRDefault="00A549C2" w:rsidP="00363277">
      <w:pPr>
        <w:pStyle w:val="Tekst"/>
        <w:jc w:val="both"/>
        <w:rPr>
          <w:color w:val="000000"/>
          <w:u w:val="single"/>
        </w:rPr>
      </w:pPr>
      <w:r w:rsidRPr="001101C1">
        <w:rPr>
          <w:color w:val="000000"/>
        </w:rPr>
        <w:t xml:space="preserve">Dit wordt </w:t>
      </w:r>
      <w:r w:rsidRPr="001101C1">
        <w:rPr>
          <w:color w:val="000000"/>
          <w:u w:val="single"/>
        </w:rPr>
        <w:t>gevolgd</w:t>
      </w:r>
      <w:r w:rsidRPr="001101C1">
        <w:rPr>
          <w:color w:val="000000"/>
        </w:rPr>
        <w:t xml:space="preserve"> door bevestiging met opgave van redenen voor beëindiging.</w:t>
      </w:r>
    </w:p>
    <w:p w:rsidR="00A549C2" w:rsidRPr="001101C1" w:rsidRDefault="00A549C2" w:rsidP="00AA77C7">
      <w:pPr>
        <w:pStyle w:val="Kop4"/>
      </w:pPr>
      <w:bookmarkStart w:id="7095" w:name="_Toc391971699"/>
      <w:bookmarkStart w:id="7096" w:name="_Toc392302296"/>
      <w:r w:rsidRPr="001101C1">
        <w:t>Het geven van het ontslag</w:t>
      </w:r>
      <w:bookmarkEnd w:id="7095"/>
      <w:bookmarkEnd w:id="7096"/>
    </w:p>
    <w:p w:rsidR="00A549C2" w:rsidRPr="001101C1" w:rsidRDefault="00A549C2" w:rsidP="00363277">
      <w:pPr>
        <w:pStyle w:val="Tekst"/>
        <w:jc w:val="both"/>
        <w:rPr>
          <w:color w:val="000000"/>
        </w:rPr>
      </w:pPr>
      <w:r w:rsidRPr="001101C1">
        <w:rPr>
          <w:color w:val="000000"/>
        </w:rPr>
        <w:t>De partij die de dringende reden inroept, moet binnen een bepaalde termijn nadat hij kennis kreeg van de feiten die de zware tekortkoming uitmaken, de arbeidsovereenkomst beëindigen. Dit ontslag is aan geen enkele vormvereiste onderworpen, het kan dus ook mondeling geschieden. Het is aangeraden het ontslag schriftelijk te geven met het oog op het bewijs ervan.</w:t>
      </w:r>
    </w:p>
    <w:p w:rsidR="00A549C2" w:rsidRPr="001101C1" w:rsidRDefault="00A549C2" w:rsidP="00363277">
      <w:pPr>
        <w:pStyle w:val="Tekst"/>
        <w:jc w:val="both"/>
        <w:rPr>
          <w:color w:val="000000"/>
        </w:rPr>
      </w:pPr>
      <w:r w:rsidRPr="001101C1">
        <w:rPr>
          <w:color w:val="000000"/>
        </w:rPr>
        <w:t>Het volstaat te vermelden dat men de overeenkomst zonder opzegging beëindigt.</w:t>
      </w:r>
    </w:p>
    <w:p w:rsidR="00A549C2" w:rsidRPr="001101C1" w:rsidRDefault="00A549C2" w:rsidP="00363277">
      <w:pPr>
        <w:pStyle w:val="Tekst"/>
        <w:jc w:val="both"/>
        <w:rPr>
          <w:color w:val="000000"/>
        </w:rPr>
      </w:pPr>
      <w:r w:rsidRPr="001101C1">
        <w:rPr>
          <w:color w:val="000000"/>
        </w:rPr>
        <w:t xml:space="preserve">Het ontslag moet worden gegeven </w:t>
      </w:r>
      <w:r w:rsidRPr="001101C1">
        <w:rPr>
          <w:color w:val="000000"/>
          <w:u w:val="single"/>
        </w:rPr>
        <w:t>binnen een termijn van 3 werkdagen</w:t>
      </w:r>
      <w:r w:rsidRPr="001101C1">
        <w:rPr>
          <w:color w:val="000000"/>
        </w:rPr>
        <w:t xml:space="preserve"> nadat men kennis heeft gekregen van de feiten.</w:t>
      </w:r>
    </w:p>
    <w:p w:rsidR="00A549C2" w:rsidRPr="001101C1" w:rsidRDefault="00A549C2" w:rsidP="00363277">
      <w:pPr>
        <w:pStyle w:val="Tekst"/>
        <w:jc w:val="both"/>
        <w:rPr>
          <w:color w:val="000000"/>
        </w:rPr>
      </w:pPr>
      <w:r w:rsidRPr="001101C1">
        <w:rPr>
          <w:color w:val="000000"/>
        </w:rPr>
        <w:t>Werkdagen zijn alle dagen waarop kan worden gewerkt, behalve de zondagen en wettelijke feestdagen.</w:t>
      </w:r>
    </w:p>
    <w:p w:rsidR="00A549C2" w:rsidRPr="001101C1" w:rsidRDefault="00A549C2" w:rsidP="00363277">
      <w:pPr>
        <w:pStyle w:val="Tekst"/>
        <w:jc w:val="both"/>
        <w:rPr>
          <w:color w:val="000000"/>
        </w:rPr>
      </w:pPr>
      <w:r w:rsidRPr="001101C1">
        <w:rPr>
          <w:color w:val="000000"/>
        </w:rPr>
        <w:t>De termijn van 3 werkdagen gaat in na de dag waarop men voldoende zekerheid heeft gekregen omtrent de ingeroepen feiten. Dit wil zeggen dat de partij die de dringende reden wil inroepen die zekerheid mag trachten te verwerven door een onderzoek in te stellen, betrokkene te horen enz.</w:t>
      </w:r>
      <w:r w:rsidR="00CE6D47">
        <w:rPr>
          <w:color w:val="000000"/>
        </w:rPr>
        <w:t xml:space="preserve"> …</w:t>
      </w:r>
    </w:p>
    <w:p w:rsidR="00A549C2" w:rsidRPr="001101C1" w:rsidRDefault="00A549C2" w:rsidP="00363277">
      <w:pPr>
        <w:pStyle w:val="Tekst"/>
        <w:jc w:val="both"/>
        <w:rPr>
          <w:color w:val="000000"/>
        </w:rPr>
      </w:pPr>
      <w:r w:rsidRPr="001101C1">
        <w:rPr>
          <w:color w:val="000000"/>
        </w:rPr>
        <w:t xml:space="preserve">In geval van </w:t>
      </w:r>
      <w:r w:rsidRPr="001101C1">
        <w:rPr>
          <w:color w:val="000000"/>
          <w:u w:val="single"/>
        </w:rPr>
        <w:t>herhaalde</w:t>
      </w:r>
      <w:r w:rsidRPr="001101C1">
        <w:rPr>
          <w:color w:val="000000"/>
        </w:rPr>
        <w:t xml:space="preserve"> tekortkoming neemt de termijn van 3 werkdagen een aanvang ten laatste de dag na het laatste feit.</w:t>
      </w:r>
    </w:p>
    <w:p w:rsidR="00A549C2" w:rsidRPr="001101C1" w:rsidRDefault="00A549C2" w:rsidP="00363277">
      <w:pPr>
        <w:pStyle w:val="Tekst"/>
        <w:jc w:val="both"/>
        <w:rPr>
          <w:color w:val="000000"/>
        </w:rPr>
      </w:pPr>
      <w:r w:rsidRPr="001101C1">
        <w:rPr>
          <w:color w:val="000000"/>
        </w:rPr>
        <w:t xml:space="preserve">In geval van </w:t>
      </w:r>
      <w:r w:rsidRPr="001101C1">
        <w:rPr>
          <w:color w:val="000000"/>
          <w:u w:val="single"/>
        </w:rPr>
        <w:t>voortdurende</w:t>
      </w:r>
      <w:r w:rsidRPr="001101C1">
        <w:rPr>
          <w:color w:val="000000"/>
        </w:rPr>
        <w:t xml:space="preserve"> tekortkomingen neemt de termijn van 3 werkdagen een aanvang ten laatste de dag na het ophouden van de tekortkoming die wordt ingeroepen.</w:t>
      </w:r>
    </w:p>
    <w:p w:rsidR="00A549C2" w:rsidRPr="001101C1" w:rsidRDefault="00A549C2" w:rsidP="00363277">
      <w:pPr>
        <w:pStyle w:val="Tekst"/>
        <w:jc w:val="both"/>
        <w:rPr>
          <w:color w:val="000000"/>
        </w:rPr>
      </w:pPr>
      <w:r w:rsidRPr="001101C1">
        <w:rPr>
          <w:color w:val="000000"/>
        </w:rPr>
        <w:t xml:space="preserve">Het ontslag moet </w:t>
      </w:r>
      <w:r w:rsidRPr="001101C1">
        <w:rPr>
          <w:color w:val="000000"/>
          <w:u w:val="single"/>
        </w:rPr>
        <w:t>uitgaan van de werkgever of zijn afgevaardigde.</w:t>
      </w:r>
      <w:r w:rsidRPr="001101C1">
        <w:rPr>
          <w:color w:val="000000"/>
        </w:rPr>
        <w:t xml:space="preserve"> Ingevolge uitzonderlijke omstandigheden kan een onbevoegde persoon optreden, doch dan moet het ontslag binnen een termijn van 3 werkdagen worden bevestigd door de bevoegde persoon.</w:t>
      </w:r>
    </w:p>
    <w:p w:rsidR="00A549C2" w:rsidRDefault="00A549C2" w:rsidP="00363277">
      <w:pPr>
        <w:pStyle w:val="Tekst"/>
        <w:jc w:val="both"/>
        <w:rPr>
          <w:color w:val="000000"/>
        </w:rPr>
      </w:pPr>
      <w:r w:rsidRPr="001101C1">
        <w:rPr>
          <w:color w:val="000000"/>
        </w:rPr>
        <w:t xml:space="preserve">Vanaf het ontslag houdt de arbeidsrelatie op te bestaan </w:t>
      </w:r>
      <w:r w:rsidR="00267586">
        <w:rPr>
          <w:color w:val="000000"/>
        </w:rPr>
        <w:t xml:space="preserve">(zie </w:t>
      </w:r>
      <w:hyperlink w:anchor="_Model_21._Ontslag" w:history="1">
        <w:r w:rsidR="00267586" w:rsidRPr="00A90E7A">
          <w:rPr>
            <w:rStyle w:val="Hyperlink"/>
          </w:rPr>
          <w:t>model</w:t>
        </w:r>
        <w:r w:rsidR="00C85F45" w:rsidRPr="00A90E7A">
          <w:rPr>
            <w:rStyle w:val="Hyperlink"/>
          </w:rPr>
          <w:t>formulier</w:t>
        </w:r>
        <w:r w:rsidR="00386707" w:rsidRPr="00A90E7A">
          <w:rPr>
            <w:rStyle w:val="Hyperlink"/>
          </w:rPr>
          <w:t xml:space="preserve"> 21</w:t>
        </w:r>
      </w:hyperlink>
      <w:r w:rsidR="00F13A6E" w:rsidRPr="00520D3E">
        <w:rPr>
          <w:color w:val="0F02BE"/>
          <w:u w:val="single"/>
        </w:rPr>
        <w:t>A</w:t>
      </w:r>
      <w:r w:rsidRPr="001101C1">
        <w:rPr>
          <w:color w:val="000000"/>
        </w:rPr>
        <w:t>)</w:t>
      </w:r>
      <w:r w:rsidR="00267586">
        <w:rPr>
          <w:color w:val="000000"/>
        </w:rPr>
        <w:t>.</w:t>
      </w:r>
      <w:r w:rsidRPr="001101C1">
        <w:rPr>
          <w:color w:val="000000"/>
        </w:rPr>
        <w:t xml:space="preserve"> Er mogen vanaf dan ook geen arbeidsprestaties meer geleverd worden.</w:t>
      </w: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bookmarkStart w:id="7097" w:name="_Toc391971700"/>
    <w:bookmarkStart w:id="7098" w:name="_Toc392302297"/>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1101C1" w:rsidRDefault="00A549C2" w:rsidP="00AA77C7">
      <w:pPr>
        <w:pStyle w:val="Kop4"/>
      </w:pPr>
      <w:r w:rsidRPr="001101C1">
        <w:lastRenderedPageBreak/>
        <w:t>Kennisgeving van de dringende reden</w:t>
      </w:r>
      <w:bookmarkEnd w:id="7097"/>
      <w:bookmarkEnd w:id="7098"/>
    </w:p>
    <w:p w:rsidR="00A549C2" w:rsidRPr="001101C1" w:rsidRDefault="00A549C2" w:rsidP="00363277">
      <w:pPr>
        <w:pStyle w:val="Tekst"/>
        <w:keepNext/>
        <w:jc w:val="both"/>
        <w:rPr>
          <w:color w:val="000000"/>
        </w:rPr>
      </w:pPr>
      <w:bookmarkStart w:id="7099" w:name="_Toc276635760"/>
      <w:r w:rsidRPr="001101C1">
        <w:rPr>
          <w:color w:val="000000"/>
        </w:rPr>
        <w:t xml:space="preserve">Zie </w:t>
      </w:r>
      <w:hyperlink w:anchor="_Model_21B._Kennisgeving" w:history="1">
        <w:r w:rsidR="00F13A6E">
          <w:rPr>
            <w:rStyle w:val="Hyperlink"/>
          </w:rPr>
          <w:t>modelformulier 21B</w:t>
        </w:r>
      </w:hyperlink>
      <w:r w:rsidRPr="001101C1">
        <w:rPr>
          <w:color w:val="000000"/>
        </w:rPr>
        <w:t xml:space="preserve"> – Kennisgeving van de dringende reden</w:t>
      </w:r>
      <w:bookmarkEnd w:id="7099"/>
    </w:p>
    <w:p w:rsidR="00A549C2" w:rsidRPr="001101C1" w:rsidRDefault="00A549C2" w:rsidP="00363277">
      <w:pPr>
        <w:pStyle w:val="Tekst"/>
        <w:jc w:val="both"/>
        <w:rPr>
          <w:color w:val="000000"/>
        </w:rPr>
      </w:pPr>
      <w:r w:rsidRPr="001101C1">
        <w:rPr>
          <w:color w:val="000000"/>
        </w:rPr>
        <w:t>Eénmaal het ontslag gegeven is, beschikt de ontslaggevende partij over een nieuwe termijn van 3 werkdagen volgend op die waarop het ontslag werd gegeven om aan de andere partij kennis te geven van de zware tekortkoming.</w:t>
      </w:r>
    </w:p>
    <w:p w:rsidR="00A549C2" w:rsidRPr="001101C1" w:rsidRDefault="00A549C2" w:rsidP="00363277">
      <w:pPr>
        <w:pStyle w:val="Tekst"/>
        <w:jc w:val="both"/>
        <w:rPr>
          <w:color w:val="000000"/>
        </w:rPr>
      </w:pPr>
      <w:r w:rsidRPr="001101C1">
        <w:rPr>
          <w:color w:val="000000"/>
        </w:rPr>
        <w:t xml:space="preserve">De motieven die aanleiding hebben gegeven tot het ontslag om dringende reden, dienen op straffe van nietigheid </w:t>
      </w:r>
      <w:r w:rsidRPr="001101C1">
        <w:rPr>
          <w:color w:val="000000"/>
          <w:u w:val="single"/>
        </w:rPr>
        <w:t>schriftelijk op een van de 3 volgende manieren</w:t>
      </w:r>
      <w:r w:rsidRPr="001101C1">
        <w:rPr>
          <w:color w:val="000000"/>
        </w:rPr>
        <w:t xml:space="preserve"> ter kennis gebracht van de ontslagen persoon</w:t>
      </w:r>
      <w:r w:rsidR="00520390">
        <w:rPr>
          <w:color w:val="000000"/>
        </w:rPr>
        <w:t>:</w:t>
      </w:r>
    </w:p>
    <w:p w:rsidR="00A549C2" w:rsidRPr="001101C1" w:rsidRDefault="00A549C2" w:rsidP="009451E1">
      <w:pPr>
        <w:pStyle w:val="Opsomming"/>
        <w:numPr>
          <w:ilvl w:val="0"/>
          <w:numId w:val="76"/>
        </w:numPr>
        <w:ind w:left="1134" w:hanging="284"/>
        <w:jc w:val="both"/>
        <w:rPr>
          <w:color w:val="000000"/>
        </w:rPr>
      </w:pPr>
      <w:r w:rsidRPr="001101C1">
        <w:rPr>
          <w:color w:val="000000"/>
        </w:rPr>
        <w:t xml:space="preserve">een </w:t>
      </w:r>
      <w:r w:rsidRPr="001101C1">
        <w:rPr>
          <w:color w:val="000000"/>
          <w:u w:val="single"/>
        </w:rPr>
        <w:t>aangetekend schrijven,</w:t>
      </w:r>
      <w:r w:rsidRPr="001101C1">
        <w:rPr>
          <w:color w:val="000000"/>
        </w:rPr>
        <w:t xml:space="preserve"> waarbij de poststempel bepalend is om na te gaan of de kennisgeving tijdig gebeurde;</w:t>
      </w:r>
    </w:p>
    <w:p w:rsidR="00A549C2" w:rsidRPr="001101C1" w:rsidRDefault="00A549C2" w:rsidP="009451E1">
      <w:pPr>
        <w:pStyle w:val="Opsomming"/>
        <w:numPr>
          <w:ilvl w:val="0"/>
          <w:numId w:val="76"/>
        </w:numPr>
        <w:ind w:left="1134" w:hanging="284"/>
        <w:jc w:val="both"/>
        <w:rPr>
          <w:color w:val="000000"/>
        </w:rPr>
      </w:pPr>
      <w:r w:rsidRPr="001101C1">
        <w:rPr>
          <w:color w:val="000000"/>
        </w:rPr>
        <w:t xml:space="preserve">bij wijze van een </w:t>
      </w:r>
      <w:r w:rsidRPr="001101C1">
        <w:rPr>
          <w:color w:val="000000"/>
          <w:u w:val="single"/>
        </w:rPr>
        <w:t>deurwaardersexploot</w:t>
      </w:r>
      <w:r w:rsidRPr="001101C1">
        <w:rPr>
          <w:color w:val="000000"/>
        </w:rPr>
        <w:t>;</w:t>
      </w:r>
    </w:p>
    <w:p w:rsidR="00A549C2" w:rsidRPr="001101C1" w:rsidRDefault="00A549C2" w:rsidP="009451E1">
      <w:pPr>
        <w:pStyle w:val="Opsomming"/>
        <w:numPr>
          <w:ilvl w:val="0"/>
          <w:numId w:val="76"/>
        </w:numPr>
        <w:ind w:left="1134" w:hanging="284"/>
        <w:jc w:val="both"/>
        <w:rPr>
          <w:color w:val="000000"/>
        </w:rPr>
      </w:pPr>
      <w:r w:rsidRPr="001101C1">
        <w:rPr>
          <w:color w:val="000000"/>
        </w:rPr>
        <w:t xml:space="preserve">door de </w:t>
      </w:r>
      <w:r w:rsidRPr="001101C1">
        <w:rPr>
          <w:color w:val="000000"/>
          <w:u w:val="single"/>
        </w:rPr>
        <w:t>overhandiging van een gedagtekend geschrift</w:t>
      </w:r>
      <w:r w:rsidRPr="001101C1">
        <w:rPr>
          <w:color w:val="000000"/>
        </w:rPr>
        <w:t xml:space="preserve"> van hand tot hand, de handtekening met de vermelding “Gelezen en goedgekeurd” van de bestemmeling op het duplicaat van het geschrift geldt als ontvangstbericht. Bij weigering van ondertekening dient men gebruik te maken van de twee bovenstaande mogelijkheden.</w:t>
      </w:r>
    </w:p>
    <w:p w:rsidR="00A549C2" w:rsidRPr="001101C1" w:rsidRDefault="00A549C2" w:rsidP="00363277">
      <w:pPr>
        <w:pStyle w:val="Tekst"/>
        <w:jc w:val="both"/>
        <w:rPr>
          <w:color w:val="000000"/>
        </w:rPr>
      </w:pPr>
      <w:r w:rsidRPr="001101C1">
        <w:rPr>
          <w:color w:val="000000"/>
        </w:rPr>
        <w:t>Uit de inhoud van de brief moet de ontslagen persoon kunnen opmaken welke feiten hem worden verweten. Deze feiten dienen ook  zo concreet en omstandig mogelijk in de brief opgesomd of uiteengezet te worden , want de rechter zal bij de kwalificatie van de tekortkoming enkel rekening houden met de tekortkoming(en) vermeldt in deze brief.</w:t>
      </w:r>
    </w:p>
    <w:p w:rsidR="00A549C2" w:rsidRPr="001101C1" w:rsidRDefault="00A549C2" w:rsidP="009451E1">
      <w:pPr>
        <w:pStyle w:val="Opsomming"/>
        <w:numPr>
          <w:ilvl w:val="0"/>
          <w:numId w:val="76"/>
        </w:numPr>
        <w:ind w:left="1134" w:hanging="284"/>
        <w:jc w:val="both"/>
        <w:rPr>
          <w:color w:val="000000"/>
        </w:rPr>
      </w:pPr>
      <w:r w:rsidRPr="001101C1">
        <w:rPr>
          <w:color w:val="000000"/>
        </w:rPr>
        <w:t>plaats van het gebeuren;</w:t>
      </w:r>
    </w:p>
    <w:p w:rsidR="00A549C2" w:rsidRPr="001101C1" w:rsidRDefault="00A549C2" w:rsidP="009451E1">
      <w:pPr>
        <w:pStyle w:val="Opsomming"/>
        <w:numPr>
          <w:ilvl w:val="0"/>
          <w:numId w:val="76"/>
        </w:numPr>
        <w:ind w:left="1134" w:hanging="284"/>
        <w:jc w:val="both"/>
        <w:rPr>
          <w:color w:val="000000"/>
        </w:rPr>
      </w:pPr>
      <w:r w:rsidRPr="001101C1">
        <w:rPr>
          <w:color w:val="000000"/>
        </w:rPr>
        <w:t>tijdstip en datum waarop de feiten plaatsvonden;</w:t>
      </w:r>
    </w:p>
    <w:p w:rsidR="00A549C2" w:rsidRPr="001101C1" w:rsidRDefault="00A549C2" w:rsidP="009451E1">
      <w:pPr>
        <w:pStyle w:val="Opsomming"/>
        <w:numPr>
          <w:ilvl w:val="0"/>
          <w:numId w:val="76"/>
        </w:numPr>
        <w:ind w:left="1134" w:hanging="284"/>
        <w:jc w:val="both"/>
        <w:rPr>
          <w:color w:val="000000"/>
        </w:rPr>
      </w:pPr>
      <w:r w:rsidRPr="001101C1">
        <w:rPr>
          <w:color w:val="000000"/>
        </w:rPr>
        <w:t>voorafgaande verwittigingen (+ datum);</w:t>
      </w:r>
    </w:p>
    <w:p w:rsidR="00A549C2" w:rsidRPr="001101C1" w:rsidRDefault="00A549C2" w:rsidP="009451E1">
      <w:pPr>
        <w:pStyle w:val="Opsomming"/>
        <w:numPr>
          <w:ilvl w:val="0"/>
          <w:numId w:val="76"/>
        </w:numPr>
        <w:ind w:left="1134" w:hanging="284"/>
        <w:jc w:val="both"/>
        <w:rPr>
          <w:color w:val="000000"/>
        </w:rPr>
      </w:pPr>
      <w:r w:rsidRPr="001101C1">
        <w:rPr>
          <w:color w:val="000000"/>
        </w:rPr>
        <w:t>verzwarende omstandigheden.</w:t>
      </w:r>
    </w:p>
    <w:p w:rsidR="00A549C2" w:rsidRPr="001101C1" w:rsidRDefault="00A549C2" w:rsidP="00363277">
      <w:pPr>
        <w:pStyle w:val="Opsomming"/>
        <w:ind w:left="850" w:firstLine="0"/>
        <w:jc w:val="both"/>
        <w:rPr>
          <w:color w:val="000000"/>
        </w:rPr>
      </w:pPr>
      <w:r w:rsidRPr="001101C1">
        <w:rPr>
          <w:color w:val="000000"/>
        </w:rPr>
        <w:t>De zware tekortkoming kan echter al in de ontslagbrief zelf ter kennis gebracht worden.</w:t>
      </w:r>
    </w:p>
    <w:p w:rsidR="00A549C2" w:rsidRPr="001101C1" w:rsidRDefault="00A549C2" w:rsidP="00AA77C7">
      <w:pPr>
        <w:pStyle w:val="Kop3"/>
      </w:pPr>
      <w:bookmarkStart w:id="7100" w:name="_Gevolgen"/>
      <w:bookmarkStart w:id="7101" w:name="_Toc391971701"/>
      <w:bookmarkStart w:id="7102" w:name="_Toc392302298"/>
      <w:bookmarkStart w:id="7103" w:name="_Toc426347691"/>
      <w:bookmarkStart w:id="7104" w:name="_Toc426451114"/>
      <w:bookmarkStart w:id="7105" w:name="_Toc426451658"/>
      <w:bookmarkStart w:id="7106" w:name="_Toc426511157"/>
      <w:bookmarkStart w:id="7107" w:name="_Toc426517228"/>
      <w:bookmarkStart w:id="7108" w:name="_Toc426530890"/>
      <w:bookmarkStart w:id="7109" w:name="_Toc426943811"/>
      <w:bookmarkStart w:id="7110" w:name="_Toc426950573"/>
      <w:bookmarkStart w:id="7111" w:name="_Toc450032646"/>
      <w:bookmarkStart w:id="7112" w:name="_Toc450038232"/>
      <w:bookmarkStart w:id="7113" w:name="_Toc450531309"/>
      <w:bookmarkStart w:id="7114" w:name="_Toc450985309"/>
      <w:bookmarkStart w:id="7115" w:name="_Toc451053814"/>
      <w:bookmarkStart w:id="7116" w:name="_Toc451058329"/>
      <w:bookmarkStart w:id="7117" w:name="_Toc451070093"/>
      <w:bookmarkStart w:id="7118" w:name="_Toc452441797"/>
      <w:bookmarkStart w:id="7119" w:name="_Toc462554146"/>
      <w:bookmarkStart w:id="7120" w:name="_Toc473535225"/>
      <w:bookmarkStart w:id="7121" w:name="_Toc473535606"/>
      <w:bookmarkStart w:id="7122" w:name="_Toc473536206"/>
      <w:bookmarkStart w:id="7123" w:name="_Toc473615456"/>
      <w:bookmarkStart w:id="7124" w:name="_Toc473685852"/>
      <w:bookmarkStart w:id="7125" w:name="_Toc474045611"/>
      <w:bookmarkStart w:id="7126" w:name="_Toc495303016"/>
      <w:bookmarkStart w:id="7127" w:name="_Toc276634804"/>
      <w:bookmarkStart w:id="7128" w:name="_Toc276635761"/>
      <w:bookmarkStart w:id="7129" w:name="_Toc280265887"/>
      <w:bookmarkStart w:id="7130" w:name="_Toc307475709"/>
      <w:bookmarkStart w:id="7131" w:name="_Toc307487971"/>
      <w:bookmarkStart w:id="7132" w:name="_Toc37835240"/>
      <w:bookmarkEnd w:id="7100"/>
      <w:r w:rsidRPr="001101C1">
        <w:t>Gevolgen</w:t>
      </w:r>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p>
    <w:p w:rsidR="00A549C2" w:rsidRPr="001101C1" w:rsidRDefault="00A549C2" w:rsidP="00AA77C7">
      <w:pPr>
        <w:pStyle w:val="Kop4"/>
      </w:pPr>
      <w:r w:rsidRPr="001101C1">
        <w:t>De gerechtvaardigde verbreking</w:t>
      </w:r>
    </w:p>
    <w:p w:rsidR="00743AFA" w:rsidRDefault="00A549C2" w:rsidP="00363277">
      <w:pPr>
        <w:ind w:left="851"/>
        <w:jc w:val="both"/>
      </w:pPr>
      <w:r w:rsidRPr="001101C1">
        <w:t>Indien de werknemer het ontslag wegens dringende redenen niet betwist of indien het arbeidsgerecht het ontslag om dringende reden als rechtmatig oordeelt, is de werkgever geen forfaitaire verbrekingsvergoeding</w:t>
      </w:r>
      <w:r w:rsidR="002361B9" w:rsidRPr="001101C1">
        <w:t xml:space="preserve"> noch eindejaarspremie</w:t>
      </w:r>
      <w:r w:rsidRPr="001101C1">
        <w:t xml:space="preserve"> </w:t>
      </w:r>
      <w:r w:rsidR="00743AFA">
        <w:t>noch uit uitbetaling van de eventuele wettelijke feestdagen binnen 30 dagen na beëindiging van de overeenkomst</w:t>
      </w:r>
      <w:r w:rsidR="00743AFA" w:rsidRPr="00743AFA">
        <w:t xml:space="preserve"> </w:t>
      </w:r>
      <w:r w:rsidR="00743AFA" w:rsidRPr="001101C1">
        <w:t>verschuldigd.</w:t>
      </w:r>
    </w:p>
    <w:p w:rsidR="00743AFA" w:rsidRDefault="00743AFA" w:rsidP="00363277">
      <w:pPr>
        <w:ind w:left="851"/>
        <w:jc w:val="both"/>
      </w:pPr>
      <w:r>
        <w:t xml:space="preserve">De werknemer kan voor een periode van 4 tot 26 weken uitgesloten worden op het recht op een werkloosheidsuitkering. </w:t>
      </w:r>
    </w:p>
    <w:p w:rsidR="00A549C2" w:rsidRPr="001101C1" w:rsidRDefault="002361B9" w:rsidP="00363277">
      <w:pPr>
        <w:ind w:left="851"/>
        <w:jc w:val="both"/>
      </w:pPr>
      <w:r w:rsidRPr="001101C1">
        <w:t>Afrekening van het eventueel resterende gedeelte vakantiegeld is wel verschuldigd.</w:t>
      </w:r>
    </w:p>
    <w:p w:rsidR="00A549C2" w:rsidRDefault="00A549C2" w:rsidP="00363277">
      <w:pPr>
        <w:ind w:left="851"/>
        <w:jc w:val="both"/>
      </w:pPr>
      <w:r w:rsidRPr="0019623F">
        <w:rPr>
          <w:u w:val="single"/>
        </w:rPr>
        <w:t>De werkgever</w:t>
      </w:r>
      <w:r w:rsidRPr="001101C1">
        <w:t xml:space="preserve"> die de dringende reden inroept om het onmiddellijk ontslag te rechtvaardigen kan evenwel geen forfaitaire verbrekingsvergoeding opeisen van de werknemer zelf, wiens foutieve handelwijze aanleiding heeft gegeven tot de verbreking van de arbeidsovereenkomst. Wel kan hij </w:t>
      </w:r>
      <w:r w:rsidRPr="0019623F">
        <w:rPr>
          <w:u w:val="single"/>
        </w:rPr>
        <w:t>schadeloosstelling</w:t>
      </w:r>
      <w:r w:rsidRPr="001101C1">
        <w:t xml:space="preserve"> eisen. Deze schadeloosstelling beoogt de vergoeding van de schade veroorzaakt door de contractuele fout van de werknemer, die als dringende reden werd ingeroepen en niet de vergoeding van de schade die volgt uit de verbreking zelf. Indien de werkgever zulke vergoeding eist, komt enkel de schade in aanmerking die de werknemer bij de uitvoering van zijn overeenkomst aan de werkgever of derden heeft berokkend ingevolge zijn bedrog, zijn zware schuld of de gewoonlijke lichte schuld.</w:t>
      </w:r>
    </w:p>
    <w:p w:rsidR="00A045B5" w:rsidRDefault="00A045B5" w:rsidP="00A045B5">
      <w:pPr>
        <w:pStyle w:val="Tekst"/>
        <w:jc w:val="right"/>
      </w:pPr>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101C1" w:rsidRDefault="00A549C2" w:rsidP="00AA77C7">
      <w:pPr>
        <w:pStyle w:val="Kop4"/>
      </w:pPr>
      <w:r w:rsidRPr="001101C1">
        <w:lastRenderedPageBreak/>
        <w:t>De niet-gerechtvaardigde verbreking</w:t>
      </w:r>
    </w:p>
    <w:p w:rsidR="00A549C2" w:rsidRPr="00660897" w:rsidRDefault="00A549C2" w:rsidP="009451E1">
      <w:pPr>
        <w:pStyle w:val="Opsomming"/>
        <w:keepNext/>
        <w:numPr>
          <w:ilvl w:val="0"/>
          <w:numId w:val="76"/>
        </w:numPr>
        <w:ind w:left="1135" w:hanging="284"/>
        <w:jc w:val="both"/>
        <w:rPr>
          <w:color w:val="000000"/>
          <w:u w:val="single"/>
        </w:rPr>
      </w:pPr>
      <w:r w:rsidRPr="00660897">
        <w:rPr>
          <w:color w:val="000000"/>
          <w:u w:val="single"/>
        </w:rPr>
        <w:t>Forfaitair</w:t>
      </w:r>
    </w:p>
    <w:p w:rsidR="00A549C2" w:rsidRDefault="00A549C2" w:rsidP="00363277">
      <w:pPr>
        <w:ind w:left="1134"/>
        <w:jc w:val="both"/>
        <w:rPr>
          <w:color w:val="000000"/>
        </w:rPr>
      </w:pPr>
      <w:r w:rsidRPr="001101C1">
        <w:rPr>
          <w:color w:val="000000"/>
        </w:rPr>
        <w:t xml:space="preserve">Degene </w:t>
      </w:r>
      <w:r w:rsidRPr="00831CA5">
        <w:t>die</w:t>
      </w:r>
      <w:r w:rsidRPr="001101C1">
        <w:rPr>
          <w:color w:val="000000"/>
        </w:rPr>
        <w:t xml:space="preserve"> een dringende reden inroept, moet niet alleen het bewijs aanbrengen van de bestaande ernstige tekortkoming (d.i. bewijzen dat ernstige feiten bestaan) maar ook bewijzen dat de voorgeschreven termijnen en formaliteiten werden geëerbiedigd. Indien de zware tekortkoming wordt aanvaard door de rechter of een procedurefout werd begaan, brengt dit met zich mee dat de arbeidsovereenkomst onregelmatig werd beëindigd, hetgeen een forfaitaire vergoeding verschuldigd maakt. De vergoeding is gelijk aan het loon, inbegrepen de voordelen verworven krachtens de arbeidsovereenkomst, overeenstemmend met de duur van de opzeggingstermijn die de werkgever bij normale opzegging dient in acht te nemen.</w:t>
      </w:r>
    </w:p>
    <w:p w:rsidR="004C598D" w:rsidRPr="001101C1" w:rsidRDefault="004C598D" w:rsidP="00363277">
      <w:pPr>
        <w:pStyle w:val="Tekst"/>
        <w:ind w:left="1134" w:hanging="283"/>
        <w:jc w:val="both"/>
        <w:rPr>
          <w:color w:val="000000"/>
        </w:rPr>
      </w:pPr>
    </w:p>
    <w:p w:rsidR="00A549C2" w:rsidRPr="00660897" w:rsidRDefault="00A549C2" w:rsidP="009451E1">
      <w:pPr>
        <w:pStyle w:val="Opsomming"/>
        <w:numPr>
          <w:ilvl w:val="0"/>
          <w:numId w:val="76"/>
        </w:numPr>
        <w:ind w:left="1134" w:hanging="284"/>
        <w:jc w:val="both"/>
        <w:rPr>
          <w:color w:val="000000"/>
          <w:u w:val="single"/>
        </w:rPr>
      </w:pPr>
      <w:r w:rsidRPr="00660897">
        <w:rPr>
          <w:color w:val="000000"/>
          <w:u w:val="single"/>
        </w:rPr>
        <w:t>Schadeloosstelling door de werkgever</w:t>
      </w:r>
    </w:p>
    <w:p w:rsidR="004C598D" w:rsidRDefault="00A549C2" w:rsidP="00363277">
      <w:pPr>
        <w:ind w:left="1134"/>
        <w:jc w:val="both"/>
        <w:rPr>
          <w:color w:val="000000"/>
        </w:rPr>
      </w:pPr>
      <w:r w:rsidRPr="001101C1">
        <w:rPr>
          <w:color w:val="000000"/>
        </w:rPr>
        <w:t>Ook hier kan de werkgever een schadeloosstelling van de werknemer eisen, niettegenstaande de werkgever een verbrekingsvergoeding verschuldigd is.</w:t>
      </w:r>
    </w:p>
    <w:p w:rsidR="004C598D" w:rsidRPr="001101C1" w:rsidRDefault="004C598D" w:rsidP="00363277">
      <w:pPr>
        <w:ind w:left="1134"/>
        <w:jc w:val="both"/>
        <w:rPr>
          <w:color w:val="000000"/>
        </w:rPr>
      </w:pPr>
    </w:p>
    <w:p w:rsidR="00A549C2" w:rsidRDefault="00A549C2" w:rsidP="009451E1">
      <w:pPr>
        <w:pStyle w:val="Opsomming"/>
        <w:numPr>
          <w:ilvl w:val="0"/>
          <w:numId w:val="76"/>
        </w:numPr>
        <w:ind w:left="1134" w:hanging="284"/>
        <w:jc w:val="both"/>
        <w:rPr>
          <w:color w:val="000000"/>
        </w:rPr>
      </w:pPr>
      <w:r w:rsidRPr="00660897">
        <w:rPr>
          <w:color w:val="000000"/>
          <w:u w:val="single"/>
        </w:rPr>
        <w:t>De werknemer kan eventueel, in geval van afwijzing van het ontslag om dringende redenen door de arbeidsrechtbank, een vergoeding wegens rechtsmisbruik in hoofde van de werkgever opeisen.</w:t>
      </w:r>
      <w:r w:rsidRPr="001101C1">
        <w:rPr>
          <w:color w:val="000000"/>
        </w:rPr>
        <w:t xml:space="preserve"> Wanneer de arbeidsrechtbank het ontslag wegens dringende redenen niet aanneemt, duidt deze afwijzing op zich  niet aan dat de werkgever zijn ontslagrecht heeft misbruikt. De werknemer zal het bewijs moeten leveren dat de werkgever bij deze afdanking het hem toekomende ontslagrecht heeft misbruikt (zie ook willekeurig ontslag).</w:t>
      </w: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39006C" w:rsidRDefault="0039006C" w:rsidP="0039006C">
      <w:pPr>
        <w:pStyle w:val="Tekst"/>
        <w:ind w:left="1133"/>
        <w:jc w:val="right"/>
      </w:pPr>
    </w:p>
    <w:p w:rsidR="00A045B5" w:rsidRDefault="00A045B5" w:rsidP="00A045B5">
      <w:pPr>
        <w:pStyle w:val="Tekst"/>
        <w:jc w:val="right"/>
      </w:pPr>
      <w:bookmarkStart w:id="7133" w:name="_Willekeurig_ontslag_of"/>
      <w:bookmarkStart w:id="7134" w:name="_Toc391971703"/>
      <w:bookmarkStart w:id="7135" w:name="_Toc392302300"/>
      <w:bookmarkStart w:id="7136" w:name="_Toc426347692"/>
      <w:bookmarkStart w:id="7137" w:name="_Toc426451115"/>
      <w:bookmarkStart w:id="7138" w:name="_Toc426451659"/>
      <w:bookmarkStart w:id="7139" w:name="_Toc426511158"/>
      <w:bookmarkStart w:id="7140" w:name="_Toc426517229"/>
      <w:bookmarkStart w:id="7141" w:name="_Toc426530891"/>
      <w:bookmarkStart w:id="7142" w:name="_Toc426943812"/>
      <w:bookmarkStart w:id="7143" w:name="_Toc426950574"/>
      <w:bookmarkStart w:id="7144" w:name="_Toc450032647"/>
      <w:bookmarkStart w:id="7145" w:name="_Toc450038233"/>
      <w:bookmarkStart w:id="7146" w:name="_Toc450531310"/>
      <w:bookmarkStart w:id="7147" w:name="_Toc450985310"/>
      <w:bookmarkStart w:id="7148" w:name="_Toc451053815"/>
      <w:bookmarkStart w:id="7149" w:name="_Toc451058330"/>
      <w:bookmarkStart w:id="7150" w:name="_Toc451070094"/>
      <w:bookmarkStart w:id="7151" w:name="_Toc452441798"/>
      <w:bookmarkStart w:id="7152" w:name="_Toc462554147"/>
      <w:bookmarkStart w:id="7153" w:name="_Toc473535226"/>
      <w:bookmarkStart w:id="7154" w:name="_Toc473535607"/>
      <w:bookmarkStart w:id="7155" w:name="_Toc473536207"/>
      <w:bookmarkStart w:id="7156" w:name="_Toc473615457"/>
      <w:bookmarkStart w:id="7157" w:name="_Toc473685853"/>
      <w:bookmarkStart w:id="7158" w:name="_Toc474045612"/>
      <w:bookmarkStart w:id="7159" w:name="_Toc495303017"/>
      <w:bookmarkStart w:id="7160" w:name="_Toc276634805"/>
      <w:bookmarkStart w:id="7161" w:name="_Toc276635762"/>
      <w:bookmarkStart w:id="7162" w:name="_Toc280265888"/>
      <w:bookmarkStart w:id="7163" w:name="_Toc307475710"/>
      <w:bookmarkStart w:id="7164" w:name="_Toc307487972"/>
      <w:bookmarkEnd w:id="7133"/>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7165" w:name="_Toc37835241"/>
      <w:r w:rsidRPr="001636B0">
        <w:lastRenderedPageBreak/>
        <w:t>Willekeurig ontslag of willekeurige afdanking</w:t>
      </w:r>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r w:rsidRPr="001636B0">
        <w:tab/>
      </w:r>
    </w:p>
    <w:p w:rsidR="00E604D1" w:rsidRDefault="00E604D1" w:rsidP="00B80DC7">
      <w:pPr>
        <w:pStyle w:val="Tekst"/>
        <w:jc w:val="both"/>
        <w:rPr>
          <w:i/>
          <w:szCs w:val="22"/>
          <w:highlight w:val="cyan"/>
          <w:u w:val="single"/>
        </w:rPr>
      </w:pPr>
      <w:bookmarkStart w:id="7166" w:name="_Toc391971704"/>
      <w:bookmarkStart w:id="7167" w:name="_Toc392302301"/>
      <w:bookmarkStart w:id="7168" w:name="_Toc426347693"/>
      <w:bookmarkStart w:id="7169" w:name="_Toc426451116"/>
      <w:bookmarkStart w:id="7170" w:name="_Toc426451660"/>
      <w:bookmarkStart w:id="7171" w:name="_Toc426511159"/>
      <w:bookmarkStart w:id="7172" w:name="_Toc426517230"/>
      <w:bookmarkStart w:id="7173" w:name="_Toc426530892"/>
      <w:bookmarkStart w:id="7174" w:name="_Toc426943813"/>
      <w:bookmarkStart w:id="7175" w:name="_Toc426950575"/>
      <w:bookmarkStart w:id="7176" w:name="_Toc450032648"/>
      <w:bookmarkStart w:id="7177" w:name="_Toc450038234"/>
      <w:bookmarkStart w:id="7178" w:name="_Toc450531311"/>
      <w:bookmarkStart w:id="7179" w:name="_Toc450985311"/>
      <w:bookmarkStart w:id="7180" w:name="_Toc451053816"/>
      <w:bookmarkStart w:id="7181" w:name="_Toc451058331"/>
      <w:bookmarkStart w:id="7182" w:name="_Toc451070095"/>
      <w:bookmarkStart w:id="7183" w:name="_Toc452441799"/>
      <w:bookmarkStart w:id="7184" w:name="_Toc462554148"/>
      <w:bookmarkStart w:id="7185" w:name="_Toc473535227"/>
      <w:bookmarkStart w:id="7186" w:name="_Toc473535608"/>
      <w:bookmarkStart w:id="7187" w:name="_Toc473536208"/>
      <w:bookmarkStart w:id="7188" w:name="_Toc473615458"/>
      <w:bookmarkStart w:id="7189" w:name="_Toc473685854"/>
      <w:bookmarkStart w:id="7190" w:name="_Toc474045613"/>
      <w:bookmarkStart w:id="7191" w:name="_Toc495303018"/>
      <w:bookmarkStart w:id="7192" w:name="_Toc276634806"/>
      <w:bookmarkStart w:id="7193" w:name="_Toc276635763"/>
      <w:bookmarkStart w:id="7194" w:name="_Toc280265889"/>
      <w:bookmarkStart w:id="7195" w:name="_Toc307475711"/>
      <w:bookmarkStart w:id="7196" w:name="_Toc307487973"/>
      <w:r w:rsidRPr="00B80DC7">
        <w:rPr>
          <w:i/>
          <w:szCs w:val="22"/>
          <w:highlight w:val="yellow"/>
          <w:u w:val="single"/>
        </w:rPr>
        <w:t xml:space="preserve">In tegenstelling tot de </w:t>
      </w:r>
      <w:r w:rsidR="00CD0A51" w:rsidRPr="00B80DC7">
        <w:rPr>
          <w:i/>
          <w:szCs w:val="22"/>
          <w:highlight w:val="yellow"/>
          <w:u w:val="single"/>
        </w:rPr>
        <w:t>privésector</w:t>
      </w:r>
      <w:r w:rsidRPr="00B80DC7">
        <w:rPr>
          <w:i/>
          <w:szCs w:val="22"/>
          <w:highlight w:val="yellow"/>
          <w:u w:val="single"/>
        </w:rPr>
        <w:t xml:space="preserve"> bestaat er voor de contractuele personeelsleden uit de publieke sector nog geen eengemaakte wettelijke regeling met betrekking tot de motivering van het ontslag. In afwachting van dergelijke regeling blijven de oude regels op dit vlak nog van toepassing</w:t>
      </w:r>
      <w:r w:rsidRPr="00E604D1">
        <w:rPr>
          <w:i/>
          <w:szCs w:val="22"/>
          <w:u w:val="single"/>
        </w:rPr>
        <w:t>. De toepassing van die oude regels houdt een verschillende behandeling in tussen enerzijds contractuelen met een arbeidersstatuut en anderzijds contract</w:t>
      </w:r>
      <w:r w:rsidR="00B80DC7">
        <w:rPr>
          <w:i/>
          <w:szCs w:val="22"/>
          <w:u w:val="single"/>
        </w:rPr>
        <w:t xml:space="preserve">uelen met een bediendenstatuut. </w:t>
      </w:r>
      <w:r w:rsidRPr="00E604D1">
        <w:rPr>
          <w:i/>
          <w:szCs w:val="22"/>
          <w:u w:val="single"/>
        </w:rPr>
        <w:t>Contractuelen met een arbeidersstatuut vallen onder de specifieke wettelijke regeling van het willekeurig ontslag terwijl voor contractuele bedienden, bij gebreke aan een specifieke regeling, toepassing wordt gemaakt van de strengere en minder voordelige algemene theorie rond rechtsmisbruik.</w:t>
      </w:r>
    </w:p>
    <w:p w:rsidR="00E604D1" w:rsidRDefault="00E604D1" w:rsidP="000B141C">
      <w:pPr>
        <w:pStyle w:val="Tekst"/>
        <w:rPr>
          <w:i/>
          <w:szCs w:val="22"/>
          <w:highlight w:val="cyan"/>
          <w:u w:val="single"/>
        </w:rPr>
      </w:pPr>
    </w:p>
    <w:p w:rsidR="000B141C" w:rsidRPr="00E960E6" w:rsidRDefault="00861506" w:rsidP="000B141C">
      <w:pPr>
        <w:pStyle w:val="Tekst"/>
        <w:rPr>
          <w:rStyle w:val="Hyperlink"/>
          <w:b/>
          <w:i/>
          <w:color w:val="D99594" w:themeColor="accent2" w:themeTint="99"/>
          <w:szCs w:val="22"/>
        </w:rPr>
      </w:pPr>
      <w:hyperlink r:id="rId155" w:history="1">
        <w:r w:rsidR="002E3319" w:rsidRPr="00E960E6">
          <w:rPr>
            <w:rStyle w:val="Hyperlink"/>
            <w:b/>
            <w:i/>
            <w:color w:val="D99594" w:themeColor="accent2" w:themeTint="99"/>
            <w:szCs w:val="22"/>
          </w:rPr>
          <w:t>http://www.werk.belgie.be/defaultTab.aspx?id=42148</w:t>
        </w:r>
      </w:hyperlink>
    </w:p>
    <w:p w:rsidR="00E960E6" w:rsidRPr="004F5863" w:rsidRDefault="00861506" w:rsidP="000B141C">
      <w:pPr>
        <w:pStyle w:val="Tekst"/>
        <w:rPr>
          <w:i/>
          <w:szCs w:val="22"/>
          <w:u w:val="single"/>
        </w:rPr>
      </w:pPr>
      <w:hyperlink r:id="rId156" w:history="1">
        <w:r w:rsidR="00E960E6" w:rsidRPr="00E960E6">
          <w:rPr>
            <w:rStyle w:val="Hyperlink"/>
            <w:b/>
            <w:i/>
            <w:color w:val="D99594" w:themeColor="accent2" w:themeTint="99"/>
            <w:szCs w:val="22"/>
          </w:rPr>
          <w:t>http://www.werk.belgie.be/defaultTab.aspx?id=42146</w:t>
        </w:r>
      </w:hyperlink>
    </w:p>
    <w:p w:rsidR="000B141C" w:rsidRPr="00AB6799" w:rsidRDefault="000B141C" w:rsidP="000B141C">
      <w:pPr>
        <w:pStyle w:val="Tekst"/>
        <w:rPr>
          <w:b/>
          <w:i/>
          <w:color w:val="00B050"/>
          <w:sz w:val="24"/>
          <w:szCs w:val="24"/>
          <w:u w:val="single"/>
        </w:rPr>
      </w:pPr>
    </w:p>
    <w:p w:rsidR="00A549C2" w:rsidRPr="001101C1" w:rsidRDefault="00A549C2" w:rsidP="00AA77C7">
      <w:pPr>
        <w:pStyle w:val="Kop3"/>
      </w:pPr>
      <w:bookmarkStart w:id="7197" w:name="_Toc37835242"/>
      <w:r w:rsidRPr="001101C1">
        <w:t>Begrip</w:t>
      </w:r>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p>
    <w:p w:rsidR="00A549C2" w:rsidRPr="001101C1" w:rsidRDefault="00A549C2" w:rsidP="002E3319">
      <w:pPr>
        <w:pStyle w:val="Tekst"/>
        <w:jc w:val="both"/>
        <w:rPr>
          <w:color w:val="000000"/>
        </w:rPr>
      </w:pPr>
      <w:r w:rsidRPr="001101C1">
        <w:rPr>
          <w:color w:val="000000"/>
        </w:rPr>
        <w:t>Er bestaat een algemeen beginsel in het recht volgens hetwelk men ertoe gehouden is zijn rechten op zorgvuldige wijze uit te oefenen. Een inbreuk op dit beginsel heet rechtsmisbruik. Rechtsmisbruik bewijzen is moeilijk evenals dient de geleden schade te worden bewezen door diegene die het slachtoffer beweert te zijn van rechtsmisbruik.</w:t>
      </w:r>
    </w:p>
    <w:p w:rsidR="00A549C2" w:rsidRPr="00B955C7" w:rsidRDefault="00A549C2" w:rsidP="002E3319">
      <w:pPr>
        <w:pStyle w:val="Tekst"/>
        <w:jc w:val="both"/>
        <w:rPr>
          <w:color w:val="000000"/>
        </w:rPr>
      </w:pPr>
      <w:r w:rsidRPr="00B955C7">
        <w:rPr>
          <w:color w:val="000000"/>
        </w:rPr>
        <w:t xml:space="preserve">In het kader van de arbeidsovereenkomstenwet is hiervoor een specifieke regeling uitgewerkt rond het willekeurig ontslag van de arbeider en waarvoor de wet zelf een sanctie, in de vorm van een </w:t>
      </w:r>
      <w:r w:rsidRPr="00B955C7">
        <w:rPr>
          <w:color w:val="000000"/>
          <w:u w:val="single"/>
        </w:rPr>
        <w:t>schadevergoeding</w:t>
      </w:r>
      <w:r w:rsidRPr="00B955C7">
        <w:rPr>
          <w:color w:val="000000"/>
        </w:rPr>
        <w:t xml:space="preserve"> voorziet.</w:t>
      </w:r>
    </w:p>
    <w:p w:rsidR="00A549C2" w:rsidRPr="00B955C7" w:rsidRDefault="00A549C2" w:rsidP="002E3319">
      <w:pPr>
        <w:pStyle w:val="Tekst"/>
        <w:jc w:val="both"/>
        <w:rPr>
          <w:color w:val="000000"/>
        </w:rPr>
      </w:pPr>
      <w:r w:rsidRPr="00B955C7">
        <w:rPr>
          <w:color w:val="000000"/>
        </w:rPr>
        <w:t xml:space="preserve">Art. 63 van de Arbeidsovereenkomstenwet omschrijft willekeurige afdanking als het ontslag van een arbeider die is aangeworven voor </w:t>
      </w:r>
      <w:r w:rsidRPr="00B955C7">
        <w:rPr>
          <w:color w:val="000000"/>
          <w:u w:val="single"/>
        </w:rPr>
        <w:t>een onbepaalde tijd</w:t>
      </w:r>
      <w:r w:rsidRPr="00B955C7">
        <w:rPr>
          <w:color w:val="000000"/>
        </w:rPr>
        <w:t>, om redenen die geen verband houden met de geschiktheid of het gedrag van de werkman of die niet berusten op de noodwendigheden inzake de werking van de onderneming, de instelling of de dienst.</w:t>
      </w:r>
    </w:p>
    <w:p w:rsidR="00A549C2" w:rsidRPr="001101C1" w:rsidRDefault="00A549C2" w:rsidP="002E3319">
      <w:pPr>
        <w:pStyle w:val="Tekst"/>
        <w:jc w:val="both"/>
        <w:rPr>
          <w:color w:val="000000"/>
        </w:rPr>
      </w:pPr>
      <w:r w:rsidRPr="001101C1">
        <w:rPr>
          <w:color w:val="000000"/>
        </w:rPr>
        <w:t xml:space="preserve">Bij betwisting behoort het aan </w:t>
      </w:r>
      <w:r w:rsidRPr="001101C1">
        <w:rPr>
          <w:color w:val="000000"/>
          <w:u w:val="single"/>
        </w:rPr>
        <w:t>de werkgever</w:t>
      </w:r>
      <w:r w:rsidRPr="001101C1">
        <w:rPr>
          <w:color w:val="000000"/>
        </w:rPr>
        <w:t xml:space="preserve"> het bewijs te leveren van de voor het ontslag ingeroepen redenen.</w:t>
      </w:r>
    </w:p>
    <w:p w:rsidR="00A549C2" w:rsidRPr="001101C1" w:rsidRDefault="00A549C2" w:rsidP="002E3319">
      <w:pPr>
        <w:pStyle w:val="Tekst"/>
        <w:jc w:val="both"/>
        <w:rPr>
          <w:color w:val="000000"/>
        </w:rPr>
      </w:pPr>
      <w:r w:rsidRPr="001101C1">
        <w:rPr>
          <w:color w:val="000000"/>
        </w:rPr>
        <w:t>In dit opzicht is het dan ook aangewezen elke vorm van ontslag te motiveren.</w:t>
      </w:r>
    </w:p>
    <w:p w:rsidR="00A549C2" w:rsidRPr="001101C1" w:rsidRDefault="00A549C2" w:rsidP="00AA77C7">
      <w:pPr>
        <w:pStyle w:val="Kop3"/>
      </w:pPr>
      <w:bookmarkStart w:id="7198" w:name="_Toc391971705"/>
      <w:bookmarkStart w:id="7199" w:name="_Toc392302302"/>
      <w:bookmarkStart w:id="7200" w:name="_Toc426347694"/>
      <w:bookmarkStart w:id="7201" w:name="_Toc426451117"/>
      <w:bookmarkStart w:id="7202" w:name="_Toc426451661"/>
      <w:bookmarkStart w:id="7203" w:name="_Toc426511160"/>
      <w:bookmarkStart w:id="7204" w:name="_Toc426517231"/>
      <w:bookmarkStart w:id="7205" w:name="_Toc426530893"/>
      <w:bookmarkStart w:id="7206" w:name="_Toc426943814"/>
      <w:bookmarkStart w:id="7207" w:name="_Toc426950576"/>
      <w:bookmarkStart w:id="7208" w:name="_Toc450032649"/>
      <w:bookmarkStart w:id="7209" w:name="_Toc450038235"/>
      <w:bookmarkStart w:id="7210" w:name="_Toc450531312"/>
      <w:bookmarkStart w:id="7211" w:name="_Toc450985312"/>
      <w:bookmarkStart w:id="7212" w:name="_Toc451053817"/>
      <w:bookmarkStart w:id="7213" w:name="_Toc451058332"/>
      <w:bookmarkStart w:id="7214" w:name="_Toc451070096"/>
      <w:bookmarkStart w:id="7215" w:name="_Toc452441800"/>
      <w:bookmarkStart w:id="7216" w:name="_Toc462554149"/>
      <w:bookmarkStart w:id="7217" w:name="_Toc473535228"/>
      <w:bookmarkStart w:id="7218" w:name="_Toc473535609"/>
      <w:bookmarkStart w:id="7219" w:name="_Toc473536209"/>
      <w:bookmarkStart w:id="7220" w:name="_Toc473615459"/>
      <w:bookmarkStart w:id="7221" w:name="_Toc473685855"/>
      <w:bookmarkStart w:id="7222" w:name="_Toc474045614"/>
      <w:bookmarkStart w:id="7223" w:name="_Toc495303019"/>
      <w:bookmarkStart w:id="7224" w:name="_Toc276634807"/>
      <w:bookmarkStart w:id="7225" w:name="_Toc276635764"/>
      <w:bookmarkStart w:id="7226" w:name="_Toc280265890"/>
      <w:bookmarkStart w:id="7227" w:name="_Toc307475712"/>
      <w:bookmarkStart w:id="7228" w:name="_Toc307487974"/>
      <w:bookmarkStart w:id="7229" w:name="_Toc37835243"/>
      <w:r w:rsidRPr="001101C1">
        <w:t>Constitutieve elementen</w:t>
      </w:r>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p>
    <w:p w:rsidR="00A549C2" w:rsidRPr="001101C1" w:rsidRDefault="00A549C2" w:rsidP="002E3319">
      <w:pPr>
        <w:pStyle w:val="Tekst"/>
        <w:jc w:val="both"/>
        <w:rPr>
          <w:color w:val="000000"/>
        </w:rPr>
      </w:pPr>
      <w:bookmarkStart w:id="7230" w:name="_Toc276635765"/>
      <w:r w:rsidRPr="001101C1">
        <w:rPr>
          <w:color w:val="000000"/>
        </w:rPr>
        <w:t>Wanneer kunnen we spreken van willekeurig ontslag ?</w:t>
      </w:r>
      <w:bookmarkEnd w:id="7230"/>
    </w:p>
    <w:p w:rsidR="00A549C2" w:rsidRPr="001101C1" w:rsidRDefault="00A549C2" w:rsidP="002E3319">
      <w:pPr>
        <w:pStyle w:val="Opsomming"/>
        <w:tabs>
          <w:tab w:val="num" w:pos="0"/>
        </w:tabs>
        <w:ind w:left="851" w:hanging="1"/>
        <w:jc w:val="both"/>
        <w:rPr>
          <w:color w:val="000000"/>
        </w:rPr>
      </w:pPr>
      <w:r w:rsidRPr="001101C1">
        <w:rPr>
          <w:color w:val="000000"/>
          <w:u w:val="single"/>
        </w:rPr>
        <w:t>Enkel een werkman (een arbeider)</w:t>
      </w:r>
      <w:r w:rsidRPr="001101C1">
        <w:rPr>
          <w:color w:val="000000"/>
        </w:rPr>
        <w:t xml:space="preserve"> kan zich beroepen op de regeling betreffende het willekeurig ontslag. </w:t>
      </w:r>
    </w:p>
    <w:p w:rsidR="00A549C2" w:rsidRPr="001101C1" w:rsidRDefault="00A549C2" w:rsidP="002E3319">
      <w:pPr>
        <w:pStyle w:val="Opsomming"/>
        <w:tabs>
          <w:tab w:val="num" w:pos="0"/>
        </w:tabs>
        <w:ind w:left="851" w:hanging="1"/>
        <w:jc w:val="both"/>
        <w:rPr>
          <w:color w:val="000000"/>
        </w:rPr>
      </w:pPr>
      <w:r w:rsidRPr="001101C1">
        <w:rPr>
          <w:color w:val="000000"/>
        </w:rPr>
        <w:t xml:space="preserve">De arbeider moet bovendien </w:t>
      </w:r>
      <w:r w:rsidRPr="001101C1">
        <w:rPr>
          <w:color w:val="000000"/>
          <w:u w:val="single"/>
        </w:rPr>
        <w:t>een arbeidsovereenkomst voor onbepaalde tijd</w:t>
      </w:r>
      <w:r w:rsidRPr="001101C1">
        <w:rPr>
          <w:color w:val="000000"/>
        </w:rPr>
        <w:t xml:space="preserve"> hebben (gehad). Deze tegemoetkoming aan de werklieden was bedoeld als compensatie voor de korte opzeggingstermijnen waarvan ze genieten bij ontslag door de werkgever.</w:t>
      </w:r>
    </w:p>
    <w:p w:rsidR="00A549C2" w:rsidRPr="001101C1" w:rsidRDefault="00A549C2" w:rsidP="002E3319">
      <w:pPr>
        <w:pStyle w:val="Opsomming"/>
        <w:tabs>
          <w:tab w:val="num" w:pos="0"/>
        </w:tabs>
        <w:ind w:left="851" w:hanging="1"/>
        <w:jc w:val="both"/>
        <w:rPr>
          <w:color w:val="000000"/>
        </w:rPr>
      </w:pPr>
      <w:r w:rsidRPr="001101C1">
        <w:rPr>
          <w:color w:val="000000"/>
        </w:rPr>
        <w:t>Deze constructie vindt enkel uitwerking in geval van ontslag. Er kan bijgevolg geen sprake zijn van willekeurig ontslag bij beëindiging met wederzijdse toestemming, door overmacht, enz…</w:t>
      </w:r>
    </w:p>
    <w:p w:rsidR="00A549C2" w:rsidRDefault="00A549C2" w:rsidP="002E3319">
      <w:pPr>
        <w:pStyle w:val="Opsomming"/>
        <w:tabs>
          <w:tab w:val="num" w:pos="0"/>
        </w:tabs>
        <w:ind w:left="851" w:hanging="1"/>
        <w:jc w:val="both"/>
        <w:rPr>
          <w:color w:val="000000"/>
        </w:rPr>
      </w:pPr>
      <w:r w:rsidRPr="001101C1">
        <w:rPr>
          <w:color w:val="000000"/>
        </w:rPr>
        <w:t>De afwezigheid van een geldige reden maakt de essentie uit van het willekeurig ontslag. Uit art. 63 van de Arbeidsovereenkomstenwet kan men afleiden op welke gronden een gemotiveerd ontslag tot stand kan komen. Het betreft de geschiktheid of het gedrag van de arbeider en de noodwendigheden inzake de werking van de onderneming.</w:t>
      </w:r>
    </w:p>
    <w:p w:rsidR="000F6FA5" w:rsidRDefault="00861506" w:rsidP="000F6FA5">
      <w:pPr>
        <w:pStyle w:val="Tekst"/>
        <w:ind w:left="5954"/>
        <w:jc w:val="both"/>
      </w:pPr>
      <w:hyperlink w:anchor="_ALFABETISCH__REGISTER_2" w:history="1">
        <w:r w:rsidR="000F6FA5" w:rsidRPr="004D51EF">
          <w:rPr>
            <w:rStyle w:val="Hyperlink"/>
            <w:vanish/>
          </w:rPr>
          <w:t>Terug naar alfabetisch register</w:t>
        </w:r>
      </w:hyperlink>
    </w:p>
    <w:p w:rsidR="00A549C2" w:rsidRPr="001101C1" w:rsidRDefault="00A549C2" w:rsidP="00AA77C7">
      <w:pPr>
        <w:pStyle w:val="Kop3"/>
      </w:pPr>
      <w:bookmarkStart w:id="7231" w:name="_Toc391971706"/>
      <w:bookmarkStart w:id="7232" w:name="_Toc392302303"/>
      <w:bookmarkStart w:id="7233" w:name="_Toc426347695"/>
      <w:bookmarkStart w:id="7234" w:name="_Toc426451118"/>
      <w:bookmarkStart w:id="7235" w:name="_Toc426451662"/>
      <w:bookmarkStart w:id="7236" w:name="_Toc426511161"/>
      <w:bookmarkStart w:id="7237" w:name="_Toc426517232"/>
      <w:bookmarkStart w:id="7238" w:name="_Toc426530894"/>
      <w:bookmarkStart w:id="7239" w:name="_Toc426943815"/>
      <w:bookmarkStart w:id="7240" w:name="_Toc426950577"/>
      <w:bookmarkStart w:id="7241" w:name="_Toc450032650"/>
      <w:bookmarkStart w:id="7242" w:name="_Toc450038236"/>
      <w:bookmarkStart w:id="7243" w:name="_Toc450531313"/>
      <w:bookmarkStart w:id="7244" w:name="_Toc450985313"/>
      <w:bookmarkStart w:id="7245" w:name="_Toc451053818"/>
      <w:bookmarkStart w:id="7246" w:name="_Toc451058333"/>
      <w:bookmarkStart w:id="7247" w:name="_Toc451070097"/>
      <w:bookmarkStart w:id="7248" w:name="_Toc452441801"/>
      <w:bookmarkStart w:id="7249" w:name="_Toc462554150"/>
      <w:bookmarkStart w:id="7250" w:name="_Toc473535229"/>
      <w:bookmarkStart w:id="7251" w:name="_Toc473535610"/>
      <w:bookmarkStart w:id="7252" w:name="_Toc473536210"/>
      <w:bookmarkStart w:id="7253" w:name="_Toc473615460"/>
      <w:bookmarkStart w:id="7254" w:name="_Toc473685856"/>
      <w:bookmarkStart w:id="7255" w:name="_Toc474045615"/>
      <w:bookmarkStart w:id="7256" w:name="_Toc495303020"/>
      <w:bookmarkStart w:id="7257" w:name="_Toc276634808"/>
      <w:bookmarkStart w:id="7258" w:name="_Toc276635766"/>
      <w:bookmarkStart w:id="7259" w:name="_Toc280265891"/>
      <w:bookmarkStart w:id="7260" w:name="_Toc307475713"/>
      <w:bookmarkStart w:id="7261" w:name="_Toc307487975"/>
      <w:bookmarkStart w:id="7262" w:name="_Toc37835244"/>
      <w:r w:rsidRPr="001101C1">
        <w:lastRenderedPageBreak/>
        <w:t>Bewijslast</w:t>
      </w:r>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p>
    <w:p w:rsidR="00A549C2" w:rsidRPr="001101C1" w:rsidRDefault="00A549C2" w:rsidP="002E3319">
      <w:pPr>
        <w:pStyle w:val="Tekst"/>
        <w:jc w:val="both"/>
        <w:rPr>
          <w:color w:val="000000"/>
        </w:rPr>
      </w:pPr>
      <w:r w:rsidRPr="001101C1">
        <w:rPr>
          <w:color w:val="000000"/>
        </w:rPr>
        <w:t>De bewijslast rust op de werkgever.</w:t>
      </w:r>
    </w:p>
    <w:p w:rsidR="00A549C2" w:rsidRPr="001101C1" w:rsidRDefault="00A549C2" w:rsidP="009451E1">
      <w:pPr>
        <w:pStyle w:val="Opsomming"/>
        <w:numPr>
          <w:ilvl w:val="0"/>
          <w:numId w:val="76"/>
        </w:numPr>
        <w:ind w:left="1134" w:hanging="284"/>
        <w:jc w:val="both"/>
        <w:rPr>
          <w:color w:val="000000"/>
        </w:rPr>
      </w:pPr>
      <w:r w:rsidRPr="001101C1">
        <w:rPr>
          <w:color w:val="000000"/>
        </w:rPr>
        <w:t xml:space="preserve">De </w:t>
      </w:r>
      <w:r w:rsidRPr="001101C1">
        <w:rPr>
          <w:color w:val="000000"/>
          <w:u w:val="single"/>
        </w:rPr>
        <w:t>afwezigheid van een geldende reden</w:t>
      </w:r>
      <w:r w:rsidRPr="001101C1">
        <w:rPr>
          <w:color w:val="000000"/>
        </w:rPr>
        <w:t xml:space="preserve"> in hoofde van de werkgever maakt de essentie uit van een willekeurig ontslag. Tegenover de rechter gaat de werkgever moeten aantonen dat hij wel degelijk een reden (die verband houdt met de geschiktheid of het gedrag van de arbeider of berust op de noodwendigheden inzake de werking van de instelling of de dienst)  bezat om tot het ontslag van de werkman over te gaan.</w:t>
      </w:r>
    </w:p>
    <w:p w:rsidR="00A549C2" w:rsidRPr="001101C1" w:rsidRDefault="00A549C2" w:rsidP="009451E1">
      <w:pPr>
        <w:pStyle w:val="Opsomming"/>
        <w:numPr>
          <w:ilvl w:val="0"/>
          <w:numId w:val="76"/>
        </w:numPr>
        <w:ind w:left="1134" w:hanging="284"/>
        <w:jc w:val="both"/>
        <w:rPr>
          <w:color w:val="000000"/>
        </w:rPr>
      </w:pPr>
      <w:r w:rsidRPr="001101C1">
        <w:rPr>
          <w:color w:val="000000"/>
        </w:rPr>
        <w:t xml:space="preserve">De rechter kan evenwel ook rekening houden met </w:t>
      </w:r>
      <w:r w:rsidRPr="001101C1">
        <w:rPr>
          <w:color w:val="000000"/>
          <w:u w:val="single"/>
        </w:rPr>
        <w:t>redenen die</w:t>
      </w:r>
      <w:r w:rsidRPr="001101C1">
        <w:rPr>
          <w:color w:val="000000"/>
        </w:rPr>
        <w:t xml:space="preserve"> door de werkgever </w:t>
      </w:r>
      <w:r w:rsidRPr="001101C1">
        <w:rPr>
          <w:color w:val="000000"/>
          <w:u w:val="single"/>
        </w:rPr>
        <w:t>niet werden ingeroepen</w:t>
      </w:r>
      <w:r w:rsidRPr="001101C1">
        <w:rPr>
          <w:color w:val="000000"/>
        </w:rPr>
        <w:t xml:space="preserve"> maar die volgens de rechter hebben bijgedragen tot het ontslag.</w:t>
      </w:r>
    </w:p>
    <w:p w:rsidR="00A549C2" w:rsidRPr="001101C1" w:rsidRDefault="00A549C2" w:rsidP="002E3319">
      <w:pPr>
        <w:ind w:left="1134"/>
        <w:jc w:val="both"/>
        <w:rPr>
          <w:color w:val="000000"/>
        </w:rPr>
      </w:pPr>
      <w:r w:rsidRPr="001101C1">
        <w:rPr>
          <w:color w:val="000000"/>
        </w:rPr>
        <w:t xml:space="preserve">De appreciatie van de door de arbeider ingeroepen </w:t>
      </w:r>
      <w:r w:rsidR="000F6FA5">
        <w:rPr>
          <w:color w:val="000000"/>
        </w:rPr>
        <w:t xml:space="preserve">willekeurigheid is niet beperkt </w:t>
      </w:r>
      <w:r w:rsidRPr="001101C1">
        <w:rPr>
          <w:color w:val="000000"/>
        </w:rPr>
        <w:t>tot de motieven van het ontslag zoals formeel vermeld in de ontslagbrief. Er moet rekening gehouden worden met de reële motieven, zelfs indien deze door de werkgever voor het eerst worden uitgedrukt wanneer hij, geconfronteerd met een vordering tot vergoeding wegens willekeurige afdanking, ertoe geroepen wordt de motieven van het gebruik van zijn afdankingsrecht bekend te maken.</w:t>
      </w:r>
    </w:p>
    <w:p w:rsidR="00A549C2" w:rsidRPr="001101C1" w:rsidRDefault="00A549C2" w:rsidP="002E3319">
      <w:pPr>
        <w:ind w:left="1134"/>
        <w:jc w:val="both"/>
        <w:rPr>
          <w:color w:val="000000"/>
        </w:rPr>
      </w:pPr>
      <w:r w:rsidRPr="001101C1">
        <w:rPr>
          <w:color w:val="000000"/>
        </w:rPr>
        <w:t>De verplichting de afdanking te motiveren geldt slechts wanneer de werknemer de afdanking als abusief bestempelt. Het feit voor de werkgever in de afdankingsbrief motieven van persoonlijke aard te hebben aangevoerd, belet hem niet naderhand het bewijs te leveren van de fouten die de grondslag uitmaken van zijn beslissing.</w:t>
      </w:r>
    </w:p>
    <w:p w:rsidR="00E645BC" w:rsidRDefault="00E645BC" w:rsidP="00AA77C7">
      <w:pPr>
        <w:pStyle w:val="Kop3"/>
      </w:pPr>
      <w:bookmarkStart w:id="7263" w:name="_Motivering_van_het"/>
      <w:bookmarkStart w:id="7264" w:name="_Toc391971707"/>
      <w:bookmarkStart w:id="7265" w:name="_Toc392302304"/>
      <w:bookmarkStart w:id="7266" w:name="_Toc426347696"/>
      <w:bookmarkStart w:id="7267" w:name="_Toc426451119"/>
      <w:bookmarkStart w:id="7268" w:name="_Toc426451663"/>
      <w:bookmarkStart w:id="7269" w:name="_Toc426511162"/>
      <w:bookmarkStart w:id="7270" w:name="_Toc426517233"/>
      <w:bookmarkStart w:id="7271" w:name="_Toc426530895"/>
      <w:bookmarkStart w:id="7272" w:name="_Toc426943816"/>
      <w:bookmarkStart w:id="7273" w:name="_Toc426950578"/>
      <w:bookmarkStart w:id="7274" w:name="_Toc450032651"/>
      <w:bookmarkStart w:id="7275" w:name="_Toc450038237"/>
      <w:bookmarkStart w:id="7276" w:name="_Toc450531314"/>
      <w:bookmarkStart w:id="7277" w:name="_Toc450985314"/>
      <w:bookmarkStart w:id="7278" w:name="_Toc451053819"/>
      <w:bookmarkStart w:id="7279" w:name="_Toc451058334"/>
      <w:bookmarkStart w:id="7280" w:name="_Toc451070098"/>
      <w:bookmarkStart w:id="7281" w:name="_Toc452441802"/>
      <w:bookmarkStart w:id="7282" w:name="_Toc462554151"/>
      <w:bookmarkStart w:id="7283" w:name="_Toc473535230"/>
      <w:bookmarkStart w:id="7284" w:name="_Toc473535611"/>
      <w:bookmarkStart w:id="7285" w:name="_Toc473536211"/>
      <w:bookmarkStart w:id="7286" w:name="_Toc473615461"/>
      <w:bookmarkStart w:id="7287" w:name="_Toc473685857"/>
      <w:bookmarkStart w:id="7288" w:name="_Toc474045616"/>
      <w:bookmarkStart w:id="7289" w:name="_Toc495303021"/>
      <w:bookmarkStart w:id="7290" w:name="_Toc276634809"/>
      <w:bookmarkStart w:id="7291" w:name="_Toc276635767"/>
      <w:bookmarkStart w:id="7292" w:name="_Toc280265892"/>
      <w:bookmarkStart w:id="7293" w:name="_Toc307475714"/>
      <w:bookmarkStart w:id="7294" w:name="_Toc307487976"/>
      <w:bookmarkStart w:id="7295" w:name="_Toc37835245"/>
      <w:bookmarkEnd w:id="7263"/>
      <w:r>
        <w:t>Enkele gerechtelijke beslissingen</w:t>
      </w:r>
      <w:bookmarkEnd w:id="7295"/>
    </w:p>
    <w:p w:rsidR="00E645BC" w:rsidRDefault="00DE1815" w:rsidP="00D376B4">
      <w:pPr>
        <w:pStyle w:val="Tekst"/>
        <w:numPr>
          <w:ilvl w:val="0"/>
          <w:numId w:val="27"/>
        </w:numPr>
      </w:pPr>
      <w:r>
        <w:t>d</w:t>
      </w:r>
      <w:r w:rsidR="00E645BC">
        <w:t>e weigering van een buschauffeur om met een voertuig te rijden dat niet meer voldoet aan de veiligheidsnormen;</w:t>
      </w:r>
    </w:p>
    <w:p w:rsidR="00E645BC" w:rsidRDefault="00E645BC" w:rsidP="00D376B4">
      <w:pPr>
        <w:pStyle w:val="Tekst"/>
        <w:numPr>
          <w:ilvl w:val="0"/>
          <w:numId w:val="27"/>
        </w:numPr>
      </w:pPr>
      <w:r>
        <w:t>de niet-gerechtvaardigde vraag tot loonsverhoging van de werknemer;</w:t>
      </w:r>
    </w:p>
    <w:p w:rsidR="00E645BC" w:rsidRDefault="00E645BC" w:rsidP="00D376B4">
      <w:pPr>
        <w:pStyle w:val="Tekst"/>
        <w:numPr>
          <w:ilvl w:val="0"/>
          <w:numId w:val="27"/>
        </w:numPr>
      </w:pPr>
      <w:r>
        <w:t>een afwezigheid met een geldige reden, nar een promotie;</w:t>
      </w:r>
    </w:p>
    <w:p w:rsidR="00E645BC" w:rsidRDefault="00E645BC" w:rsidP="00D376B4">
      <w:pPr>
        <w:pStyle w:val="Tekst"/>
        <w:numPr>
          <w:ilvl w:val="0"/>
          <w:numId w:val="27"/>
        </w:numPr>
      </w:pPr>
      <w:r>
        <w:t>de weigering van de werknemer om een foutieve verklaring af te leggen wanneer de werkgever hem dit verzoekt, overuren te presteren die niet verplicht zijn, op een feestdag te werken;</w:t>
      </w:r>
    </w:p>
    <w:p w:rsidR="00E645BC" w:rsidRDefault="00E645BC" w:rsidP="00D376B4">
      <w:pPr>
        <w:pStyle w:val="Tekst"/>
        <w:numPr>
          <w:ilvl w:val="0"/>
          <w:numId w:val="27"/>
        </w:numPr>
      </w:pPr>
      <w:r>
        <w:t>de ongeschiktheid van de werknemer, wanneer deze niet wordt betwist;</w:t>
      </w:r>
    </w:p>
    <w:p w:rsidR="00E645BC" w:rsidRDefault="00E645BC" w:rsidP="00D376B4">
      <w:pPr>
        <w:pStyle w:val="Tekst"/>
        <w:numPr>
          <w:ilvl w:val="0"/>
          <w:numId w:val="27"/>
        </w:numPr>
      </w:pPr>
      <w:r>
        <w:t>de weigering van een werknemer om zijn steun te geven aan een onregelmatige activiteit;</w:t>
      </w:r>
    </w:p>
    <w:p w:rsidR="00E645BC" w:rsidRDefault="00E645BC" w:rsidP="00D376B4">
      <w:pPr>
        <w:pStyle w:val="Tekst"/>
        <w:numPr>
          <w:ilvl w:val="0"/>
          <w:numId w:val="27"/>
        </w:numPr>
      </w:pPr>
      <w:r>
        <w:t>de kandidatuur van de werknemer bij de volgende sociale verkiezingen;</w:t>
      </w:r>
    </w:p>
    <w:p w:rsidR="00E645BC" w:rsidRDefault="00E645BC" w:rsidP="00D376B4">
      <w:pPr>
        <w:pStyle w:val="Tekst"/>
        <w:numPr>
          <w:ilvl w:val="0"/>
          <w:numId w:val="27"/>
        </w:numPr>
      </w:pPr>
      <w:r>
        <w:t>een dringende reden die “lichtzinnig” werd beoordeeld door de werkgever;</w:t>
      </w:r>
    </w:p>
    <w:p w:rsidR="00E645BC" w:rsidRDefault="00E645BC" w:rsidP="00D376B4">
      <w:pPr>
        <w:pStyle w:val="Tekst"/>
        <w:numPr>
          <w:ilvl w:val="0"/>
          <w:numId w:val="27"/>
        </w:numPr>
      </w:pPr>
      <w:r>
        <w:t>vandalisme door een werknemer, wanneer dit niet met zekerheid aan hem kan worden toegeschreven;</w:t>
      </w:r>
    </w:p>
    <w:p w:rsidR="00E645BC" w:rsidRDefault="00E645BC" w:rsidP="00D376B4">
      <w:pPr>
        <w:pStyle w:val="Tekst"/>
        <w:numPr>
          <w:ilvl w:val="0"/>
          <w:numId w:val="27"/>
        </w:numPr>
      </w:pPr>
      <w:r>
        <w:t>het lidmaatschap van een werknemer bij een vakbond;</w:t>
      </w:r>
    </w:p>
    <w:p w:rsidR="00E645BC" w:rsidRPr="00E645BC" w:rsidRDefault="00E645BC" w:rsidP="00D376B4">
      <w:pPr>
        <w:pStyle w:val="Tekst"/>
        <w:numPr>
          <w:ilvl w:val="0"/>
          <w:numId w:val="27"/>
        </w:numPr>
      </w:pPr>
      <w:r>
        <w:t>de bedoeling van de werkgever andere werknemers aan te werven tegen voordeliger voorwaarden.</w:t>
      </w:r>
    </w:p>
    <w:p w:rsidR="00A549C2" w:rsidRPr="001101C1" w:rsidRDefault="00A549C2" w:rsidP="00AA77C7">
      <w:pPr>
        <w:pStyle w:val="Kop3"/>
      </w:pPr>
      <w:bookmarkStart w:id="7296" w:name="_Toc37835246"/>
      <w:r w:rsidRPr="001101C1">
        <w:t>Motivering van het ontslag op het document C4</w:t>
      </w:r>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6"/>
    </w:p>
    <w:p w:rsidR="00A549C2" w:rsidRDefault="00A549C2" w:rsidP="002E3319">
      <w:pPr>
        <w:pStyle w:val="Tekst"/>
        <w:jc w:val="both"/>
        <w:rPr>
          <w:color w:val="000000"/>
        </w:rPr>
      </w:pPr>
      <w:r w:rsidRPr="001101C1">
        <w:rPr>
          <w:color w:val="000000"/>
        </w:rPr>
        <w:t xml:space="preserve">Op het document C4 (document inzake werkloosheid), dat de werkgever bij de beëindiging van de arbeidsovereenkomst dient af te leveren, dient eveneens de ontslagreden ingeschreven te worden. Hier dient ook </w:t>
      </w:r>
      <w:r w:rsidRPr="001101C1">
        <w:rPr>
          <w:color w:val="000000"/>
          <w:u w:val="single"/>
        </w:rPr>
        <w:t>de juiste ontslagreden</w:t>
      </w:r>
      <w:r w:rsidRPr="001101C1">
        <w:rPr>
          <w:color w:val="000000"/>
        </w:rPr>
        <w:t xml:space="preserve"> vermeld te worden, op gevaar af geconfronteerd te worden met een vordering vanwege de arbeider tot het bekomen van een vergoeding gelijk aan 6 maanden loon wegens willekeurige afdanking.</w:t>
      </w:r>
    </w:p>
    <w:p w:rsidR="000F6FA5" w:rsidRDefault="00861506" w:rsidP="000F6FA5">
      <w:pPr>
        <w:pStyle w:val="Tekst"/>
        <w:ind w:left="5954"/>
        <w:jc w:val="both"/>
      </w:pPr>
      <w:hyperlink w:anchor="_ALFABETISCH__REGISTER_2" w:history="1">
        <w:r w:rsidR="000F6FA5" w:rsidRPr="004D51EF">
          <w:rPr>
            <w:rStyle w:val="Hyperlink"/>
            <w:vanish/>
          </w:rPr>
          <w:t>Terug naar alfabetisch register</w:t>
        </w:r>
      </w:hyperlink>
    </w:p>
    <w:p w:rsidR="000F6FA5" w:rsidRPr="001101C1" w:rsidRDefault="000F6FA5" w:rsidP="002E3319">
      <w:pPr>
        <w:pStyle w:val="Tekst"/>
        <w:jc w:val="both"/>
        <w:rPr>
          <w:color w:val="000000"/>
        </w:rPr>
      </w:pPr>
    </w:p>
    <w:p w:rsidR="00A549C2" w:rsidRDefault="00A549C2" w:rsidP="002E3319">
      <w:pPr>
        <w:pStyle w:val="Tekst"/>
        <w:rPr>
          <w:color w:val="000000"/>
        </w:rPr>
      </w:pPr>
      <w:r w:rsidRPr="001101C1">
        <w:rPr>
          <w:color w:val="000000"/>
        </w:rPr>
        <w:lastRenderedPageBreak/>
        <w:t>Het gebeurt dat sommige werkgevers op verzoek van de arbeider of in zijn belang op de C4 een vage, onduidelijke of niet volledig met de werkelijkheid overeenstemmende ontslagreden inschrijven; wij denken b.v. aan de vermelding "economische redenen", wanneer het ontslag te wijten is aan het gedrag van de arbeider; wanneer de arbeider nadien wordt vervangen is het evident dat het werkelijk ontslagmotief niet "economische redenen" was; in dat geval loopt de werkgever het risico het voorwerp te worden van een vordering tot vergoeding wegens willekeurige afdanking.</w:t>
      </w:r>
    </w:p>
    <w:p w:rsidR="00067C53" w:rsidRDefault="00067C53" w:rsidP="007F0D2B">
      <w:pPr>
        <w:pStyle w:val="Tekst"/>
        <w:rPr>
          <w:color w:val="000000"/>
        </w:rPr>
      </w:pPr>
    </w:p>
    <w:p w:rsidR="00A549C2" w:rsidRPr="001101C1" w:rsidRDefault="00A549C2" w:rsidP="00AA77C7">
      <w:pPr>
        <w:pStyle w:val="Kop3"/>
      </w:pPr>
      <w:bookmarkStart w:id="7297" w:name="_Schadevergoeding"/>
      <w:bookmarkStart w:id="7298" w:name="_Toc391971708"/>
      <w:bookmarkStart w:id="7299" w:name="_Toc392302305"/>
      <w:bookmarkStart w:id="7300" w:name="_Toc426347697"/>
      <w:bookmarkStart w:id="7301" w:name="_Toc426451120"/>
      <w:bookmarkStart w:id="7302" w:name="_Toc426451664"/>
      <w:bookmarkStart w:id="7303" w:name="_Toc426511163"/>
      <w:bookmarkStart w:id="7304" w:name="_Toc426517234"/>
      <w:bookmarkStart w:id="7305" w:name="_Toc426530896"/>
      <w:bookmarkStart w:id="7306" w:name="_Toc426943817"/>
      <w:bookmarkStart w:id="7307" w:name="_Toc426950579"/>
      <w:bookmarkStart w:id="7308" w:name="_Toc450032652"/>
      <w:bookmarkStart w:id="7309" w:name="_Toc450038238"/>
      <w:bookmarkStart w:id="7310" w:name="_Toc450531315"/>
      <w:bookmarkStart w:id="7311" w:name="_Toc450985315"/>
      <w:bookmarkStart w:id="7312" w:name="_Toc451053820"/>
      <w:bookmarkStart w:id="7313" w:name="_Toc451058335"/>
      <w:bookmarkStart w:id="7314" w:name="_Toc451070099"/>
      <w:bookmarkStart w:id="7315" w:name="_Toc452441803"/>
      <w:bookmarkStart w:id="7316" w:name="_Toc462554152"/>
      <w:bookmarkStart w:id="7317" w:name="_Toc473535231"/>
      <w:bookmarkStart w:id="7318" w:name="_Toc473535612"/>
      <w:bookmarkStart w:id="7319" w:name="_Toc473536212"/>
      <w:bookmarkStart w:id="7320" w:name="_Toc473615462"/>
      <w:bookmarkStart w:id="7321" w:name="_Toc473685858"/>
      <w:bookmarkStart w:id="7322" w:name="_Toc474045617"/>
      <w:bookmarkStart w:id="7323" w:name="_Toc495303022"/>
      <w:bookmarkStart w:id="7324" w:name="_Toc276634810"/>
      <w:bookmarkStart w:id="7325" w:name="_Toc276635768"/>
      <w:bookmarkStart w:id="7326" w:name="_Toc280265893"/>
      <w:bookmarkStart w:id="7327" w:name="_Toc307475715"/>
      <w:bookmarkStart w:id="7328" w:name="_Toc307487977"/>
      <w:bookmarkStart w:id="7329" w:name="_Toc37835247"/>
      <w:bookmarkEnd w:id="7297"/>
      <w:r w:rsidRPr="001101C1">
        <w:t>Schadevergoeding</w:t>
      </w:r>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p>
    <w:p w:rsidR="00A549C2" w:rsidRPr="001101C1" w:rsidRDefault="00A549C2" w:rsidP="002E3319">
      <w:pPr>
        <w:pStyle w:val="Tekst"/>
        <w:jc w:val="both"/>
        <w:rPr>
          <w:color w:val="000000"/>
        </w:rPr>
      </w:pPr>
      <w:r w:rsidRPr="001101C1">
        <w:rPr>
          <w:color w:val="000000"/>
        </w:rPr>
        <w:t xml:space="preserve">Indien de rechter oordeelt dat de willekeurigheid van de afdanking bewezen is, dan is de werkgever </w:t>
      </w:r>
      <w:r w:rsidRPr="001101C1">
        <w:rPr>
          <w:color w:val="000000"/>
          <w:u w:val="single"/>
        </w:rPr>
        <w:t>een forfaitaire vergoeding van 6 maanden loon</w:t>
      </w:r>
      <w:r w:rsidRPr="001101C1">
        <w:rPr>
          <w:color w:val="000000"/>
        </w:rPr>
        <w:t xml:space="preserve"> verschuldigd aan de werkman. De vergoeding wegens willekeurig ontslag is geen loon, bijgevolg zijn geen sociale bijdragen verschuldigd.</w:t>
      </w:r>
    </w:p>
    <w:p w:rsidR="00A549C2" w:rsidRPr="001101C1" w:rsidRDefault="00A549C2" w:rsidP="002E3319">
      <w:pPr>
        <w:pStyle w:val="Tekst"/>
        <w:jc w:val="both"/>
        <w:rPr>
          <w:color w:val="000000"/>
        </w:rPr>
      </w:pPr>
      <w:r w:rsidRPr="001101C1">
        <w:rPr>
          <w:color w:val="000000"/>
        </w:rPr>
        <w:t>Deze vergoeding kan samen met de normale opzeggingsvergoeding genoten worden.</w:t>
      </w:r>
    </w:p>
    <w:p w:rsidR="00A549C2" w:rsidRDefault="00A549C2" w:rsidP="002E3319">
      <w:pPr>
        <w:pStyle w:val="Tekst"/>
        <w:jc w:val="both"/>
        <w:rPr>
          <w:color w:val="000000"/>
        </w:rPr>
      </w:pPr>
      <w:r w:rsidRPr="001101C1">
        <w:rPr>
          <w:color w:val="000000"/>
        </w:rPr>
        <w:t>Zij kan niet worden samengevoegd met de vergoedingen in geval van ontslag gedurende de beschermingsperioden zijnde de duur van de oproeping onder de wapens en de duur van de zwangerschaps- en bevallingsrust. De werknemer heeft de keuze tussen de voor hem</w:t>
      </w:r>
      <w:r w:rsidR="002E3319">
        <w:rPr>
          <w:color w:val="000000"/>
        </w:rPr>
        <w:t xml:space="preserve"> meest voordelige mogelijkheid.</w:t>
      </w: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067C53" w:rsidP="0039006C">
      <w:pPr>
        <w:pStyle w:val="Tekst"/>
        <w:jc w:val="right"/>
      </w:pPr>
    </w:p>
    <w:p w:rsidR="00067C53"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7330" w:name="_Eénzijdige_wijziging_van"/>
      <w:bookmarkStart w:id="7331" w:name="_Toc391971709"/>
      <w:bookmarkStart w:id="7332" w:name="_Toc392302306"/>
      <w:bookmarkStart w:id="7333" w:name="_Toc426347698"/>
      <w:bookmarkStart w:id="7334" w:name="_Toc426451121"/>
      <w:bookmarkStart w:id="7335" w:name="_Toc426451665"/>
      <w:bookmarkStart w:id="7336" w:name="_Toc426511164"/>
      <w:bookmarkStart w:id="7337" w:name="_Toc426517235"/>
      <w:bookmarkStart w:id="7338" w:name="_Toc426530897"/>
      <w:bookmarkStart w:id="7339" w:name="_Toc426943818"/>
      <w:bookmarkStart w:id="7340" w:name="_Toc426950580"/>
      <w:bookmarkStart w:id="7341" w:name="_Toc450032653"/>
      <w:bookmarkStart w:id="7342" w:name="_Toc450038239"/>
      <w:bookmarkStart w:id="7343" w:name="_Toc450531316"/>
      <w:bookmarkStart w:id="7344" w:name="_Toc450985316"/>
      <w:bookmarkStart w:id="7345" w:name="_Toc451053821"/>
      <w:bookmarkStart w:id="7346" w:name="_Toc451058336"/>
      <w:bookmarkStart w:id="7347" w:name="_Toc451070100"/>
      <w:bookmarkStart w:id="7348" w:name="_Toc452441804"/>
      <w:bookmarkStart w:id="7349" w:name="_Toc462554153"/>
      <w:bookmarkStart w:id="7350" w:name="_Toc473535232"/>
      <w:bookmarkStart w:id="7351" w:name="_Toc473535613"/>
      <w:bookmarkStart w:id="7352" w:name="_Toc473536213"/>
      <w:bookmarkStart w:id="7353" w:name="_Toc473615463"/>
      <w:bookmarkStart w:id="7354" w:name="_Toc473685859"/>
      <w:bookmarkStart w:id="7355" w:name="_Toc474045618"/>
      <w:bookmarkStart w:id="7356" w:name="_Toc495303023"/>
      <w:bookmarkStart w:id="7357" w:name="_Toc276634811"/>
      <w:bookmarkStart w:id="7358" w:name="_Toc276635769"/>
      <w:bookmarkStart w:id="7359" w:name="_Toc280265894"/>
      <w:bookmarkStart w:id="7360" w:name="_Toc307475716"/>
      <w:bookmarkStart w:id="7361" w:name="_Toc307487978"/>
      <w:bookmarkStart w:id="7362" w:name="_Toc37835248"/>
      <w:bookmarkEnd w:id="7330"/>
      <w:r w:rsidRPr="001636B0">
        <w:lastRenderedPageBreak/>
        <w:t>Eénzijdige wijziging van essentiële arbeidsvoorwaarden ook genaamd eenzijdige verbreking van het arbeidscontract</w:t>
      </w:r>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p>
    <w:p w:rsidR="00A549C2" w:rsidRPr="001101C1" w:rsidRDefault="00A549C2" w:rsidP="00AA77C7">
      <w:pPr>
        <w:pStyle w:val="Kop3"/>
      </w:pPr>
      <w:bookmarkStart w:id="7363" w:name="_Begrip"/>
      <w:bookmarkStart w:id="7364" w:name="_Toc391971710"/>
      <w:bookmarkStart w:id="7365" w:name="_Toc392302307"/>
      <w:bookmarkStart w:id="7366" w:name="_Toc426347699"/>
      <w:bookmarkStart w:id="7367" w:name="_Toc426451122"/>
      <w:bookmarkStart w:id="7368" w:name="_Toc426451666"/>
      <w:bookmarkStart w:id="7369" w:name="_Toc426511165"/>
      <w:bookmarkStart w:id="7370" w:name="_Toc426517236"/>
      <w:bookmarkStart w:id="7371" w:name="_Toc426530898"/>
      <w:bookmarkStart w:id="7372" w:name="_Toc426943819"/>
      <w:bookmarkStart w:id="7373" w:name="_Toc426950581"/>
      <w:bookmarkStart w:id="7374" w:name="_Toc450032654"/>
      <w:bookmarkStart w:id="7375" w:name="_Toc450038240"/>
      <w:bookmarkStart w:id="7376" w:name="_Toc450531317"/>
      <w:bookmarkStart w:id="7377" w:name="_Toc450985317"/>
      <w:bookmarkStart w:id="7378" w:name="_Toc451053822"/>
      <w:bookmarkStart w:id="7379" w:name="_Toc451058337"/>
      <w:bookmarkStart w:id="7380" w:name="_Toc451070101"/>
      <w:bookmarkStart w:id="7381" w:name="_Toc452441805"/>
      <w:bookmarkStart w:id="7382" w:name="_Toc462554154"/>
      <w:bookmarkStart w:id="7383" w:name="_Toc473535233"/>
      <w:bookmarkStart w:id="7384" w:name="_Toc473535614"/>
      <w:bookmarkStart w:id="7385" w:name="_Toc473536214"/>
      <w:bookmarkStart w:id="7386" w:name="_Toc473615464"/>
      <w:bookmarkStart w:id="7387" w:name="_Toc473685860"/>
      <w:bookmarkStart w:id="7388" w:name="_Toc474045619"/>
      <w:bookmarkStart w:id="7389" w:name="_Toc495303024"/>
      <w:bookmarkStart w:id="7390" w:name="_Toc276634812"/>
      <w:bookmarkStart w:id="7391" w:name="_Toc276635770"/>
      <w:bookmarkStart w:id="7392" w:name="_Toc280265895"/>
      <w:bookmarkStart w:id="7393" w:name="_Toc307475717"/>
      <w:bookmarkStart w:id="7394" w:name="_Toc307487979"/>
      <w:bookmarkStart w:id="7395" w:name="_Toc37835249"/>
      <w:bookmarkEnd w:id="7363"/>
      <w:r w:rsidRPr="001101C1">
        <w:t>Begrip</w:t>
      </w:r>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p>
    <w:p w:rsidR="00A549C2" w:rsidRPr="001101C1" w:rsidRDefault="00A549C2" w:rsidP="00A12D72">
      <w:pPr>
        <w:pStyle w:val="Tekst"/>
        <w:jc w:val="both"/>
        <w:rPr>
          <w:color w:val="000000"/>
        </w:rPr>
      </w:pPr>
      <w:r w:rsidRPr="001101C1">
        <w:rPr>
          <w:color w:val="000000"/>
        </w:rPr>
        <w:t xml:space="preserve">Zoals we reeds gezien hebben kunnen de arbeidsvoorwaarden van de overeenkomst slechts gewijzigd worden mits toestemming van beide partijen. Een </w:t>
      </w:r>
      <w:r w:rsidRPr="001101C1">
        <w:rPr>
          <w:color w:val="000000"/>
          <w:u w:val="single"/>
        </w:rPr>
        <w:t>éénzijdige belangrijke</w:t>
      </w:r>
      <w:r w:rsidRPr="001101C1">
        <w:rPr>
          <w:color w:val="000000"/>
        </w:rPr>
        <w:t xml:space="preserve"> wijziging van de </w:t>
      </w:r>
      <w:r w:rsidRPr="001101C1">
        <w:rPr>
          <w:color w:val="000000"/>
          <w:u w:val="single"/>
        </w:rPr>
        <w:t>essentiële arbeidsvoorwaarden</w:t>
      </w:r>
      <w:r w:rsidRPr="001101C1">
        <w:rPr>
          <w:color w:val="000000"/>
        </w:rPr>
        <w:t xml:space="preserve"> door de werkgever wordt door de rechtspraak beschouwd als </w:t>
      </w:r>
      <w:r w:rsidRPr="001101C1">
        <w:rPr>
          <w:color w:val="000000"/>
          <w:u w:val="single"/>
        </w:rPr>
        <w:t>een onrechtmatige verbreking</w:t>
      </w:r>
      <w:r w:rsidRPr="001101C1">
        <w:rPr>
          <w:color w:val="000000"/>
        </w:rPr>
        <w:t xml:space="preserve"> (is een uiting van de vermoedelijke wil van de werkgever tot beëindiging van de arbeidsovereenkomst). Zo de werkgever éénzijdig het loon vermindert of een bediende op plaats van een arbeider tewerk stelt, spreekt het voor zich dat hij eenzijdig een belangrijke arbeidsvoorwaarde wijzigt. Door dergelijke wijzigingen door te voeren stelt de werkgever zelf onrechtmatig een einde aan de overeenkomst.</w:t>
      </w:r>
    </w:p>
    <w:p w:rsidR="00A549C2" w:rsidRPr="001101C1" w:rsidRDefault="00A549C2" w:rsidP="00AA77C7">
      <w:pPr>
        <w:pStyle w:val="Kop3"/>
      </w:pPr>
      <w:bookmarkStart w:id="7396" w:name="_Constitutieve_elementen"/>
      <w:bookmarkStart w:id="7397" w:name="_Toc391971711"/>
      <w:bookmarkStart w:id="7398" w:name="_Toc392302308"/>
      <w:bookmarkStart w:id="7399" w:name="_Toc426347700"/>
      <w:bookmarkStart w:id="7400" w:name="_Toc426451123"/>
      <w:bookmarkStart w:id="7401" w:name="_Toc426451667"/>
      <w:bookmarkStart w:id="7402" w:name="_Toc426511166"/>
      <w:bookmarkStart w:id="7403" w:name="_Toc426517237"/>
      <w:bookmarkStart w:id="7404" w:name="_Toc426530899"/>
      <w:bookmarkStart w:id="7405" w:name="_Toc426943820"/>
      <w:bookmarkStart w:id="7406" w:name="_Toc426950582"/>
      <w:bookmarkStart w:id="7407" w:name="_Toc450032655"/>
      <w:bookmarkStart w:id="7408" w:name="_Toc450038241"/>
      <w:bookmarkStart w:id="7409" w:name="_Toc450531318"/>
      <w:bookmarkStart w:id="7410" w:name="_Toc450985318"/>
      <w:bookmarkStart w:id="7411" w:name="_Toc451053823"/>
      <w:bookmarkStart w:id="7412" w:name="_Toc451058338"/>
      <w:bookmarkStart w:id="7413" w:name="_Toc451070102"/>
      <w:bookmarkStart w:id="7414" w:name="_Toc452441806"/>
      <w:bookmarkStart w:id="7415" w:name="_Toc462554155"/>
      <w:bookmarkStart w:id="7416" w:name="_Toc473535234"/>
      <w:bookmarkStart w:id="7417" w:name="_Toc473535615"/>
      <w:bookmarkStart w:id="7418" w:name="_Toc473536215"/>
      <w:bookmarkStart w:id="7419" w:name="_Toc473615465"/>
      <w:bookmarkStart w:id="7420" w:name="_Toc473685861"/>
      <w:bookmarkStart w:id="7421" w:name="_Toc474045620"/>
      <w:bookmarkStart w:id="7422" w:name="_Toc495303025"/>
      <w:bookmarkStart w:id="7423" w:name="_Toc276634813"/>
      <w:bookmarkStart w:id="7424" w:name="_Toc276635771"/>
      <w:bookmarkStart w:id="7425" w:name="_Toc280265896"/>
      <w:bookmarkStart w:id="7426" w:name="_Toc307475718"/>
      <w:bookmarkStart w:id="7427" w:name="_Toc307487980"/>
      <w:bookmarkStart w:id="7428" w:name="_Toc37835250"/>
      <w:bookmarkEnd w:id="7396"/>
      <w:r w:rsidRPr="001101C1">
        <w:t>Constitutieve elementen</w:t>
      </w:r>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p>
    <w:p w:rsidR="00A549C2" w:rsidRPr="001101C1" w:rsidRDefault="00A549C2" w:rsidP="009451E1">
      <w:pPr>
        <w:pStyle w:val="Opsomming"/>
        <w:numPr>
          <w:ilvl w:val="0"/>
          <w:numId w:val="76"/>
        </w:numPr>
        <w:ind w:left="1134" w:hanging="284"/>
        <w:jc w:val="both"/>
        <w:rPr>
          <w:color w:val="000000"/>
        </w:rPr>
      </w:pPr>
      <w:r w:rsidRPr="001101C1">
        <w:rPr>
          <w:color w:val="000000"/>
        </w:rPr>
        <w:t>Eénzijdig:</w:t>
      </w:r>
    </w:p>
    <w:p w:rsidR="00A549C2" w:rsidRPr="001101C1" w:rsidRDefault="00A549C2" w:rsidP="00A12D72">
      <w:pPr>
        <w:ind w:left="1134"/>
        <w:jc w:val="both"/>
        <w:rPr>
          <w:color w:val="000000"/>
        </w:rPr>
      </w:pPr>
      <w:r w:rsidRPr="001101C1">
        <w:rPr>
          <w:color w:val="000000"/>
        </w:rPr>
        <w:t>De wijziging moet éénzijdig zijn. Dit betekent dat de werknemer haar niet geldig heeft aanvaard.</w:t>
      </w:r>
    </w:p>
    <w:p w:rsidR="00A549C2" w:rsidRPr="001101C1" w:rsidRDefault="00A549C2" w:rsidP="00A12D72">
      <w:pPr>
        <w:ind w:left="1134"/>
        <w:jc w:val="both"/>
        <w:rPr>
          <w:color w:val="000000"/>
        </w:rPr>
      </w:pPr>
      <w:r w:rsidRPr="001101C1">
        <w:rPr>
          <w:color w:val="000000"/>
        </w:rPr>
        <w:t>Een eerste vraag is of de clausule waarbij de werkgever zich het recht voorbehoudt om in de toekomst zekere arbeidsvoorwaarden (werkplaats, functie,...) te wijzigen, geldig is.</w:t>
      </w:r>
    </w:p>
    <w:p w:rsidR="00A549C2" w:rsidRPr="001101C1" w:rsidRDefault="00A549C2" w:rsidP="00A12D72">
      <w:pPr>
        <w:ind w:left="1134"/>
        <w:jc w:val="both"/>
        <w:rPr>
          <w:color w:val="000000"/>
        </w:rPr>
      </w:pPr>
      <w:r w:rsidRPr="001101C1">
        <w:rPr>
          <w:color w:val="000000"/>
        </w:rPr>
        <w:t>Art. 25 van de Arbeidsovereenkomstenwet heeft hier duidelijk komaf mee gemaakt. De bedingen zijn allemaal nietig, of ze nu in de individuele geschreven arbeidsovereenkomst zijn ingelast of in het arbeidsreglement. Zij zijn zelfs nietig indien ze niet-essentiële voorwaarden betreffen. Dit betekent dat men een desgevallend éénzijdig doorgevoerde wijziging moet beoordelen alsof die clausule niet bestond.</w:t>
      </w:r>
    </w:p>
    <w:p w:rsidR="004F68B1" w:rsidRDefault="00A549C2" w:rsidP="00A12D72">
      <w:pPr>
        <w:ind w:left="1134"/>
        <w:jc w:val="both"/>
        <w:rPr>
          <w:color w:val="000000"/>
        </w:rPr>
      </w:pPr>
      <w:r w:rsidRPr="001101C1">
        <w:rPr>
          <w:color w:val="000000"/>
        </w:rPr>
        <w:t>De nietigheid van art. 25 van de Arbeidsovereenkomstenwet betreft daarentegen niet de clausule in een overeenkomst waarin de werknemer uitdrukkelijk aanvaardt zijn prestaties op één of andere werkplaats te leveren.</w:t>
      </w:r>
    </w:p>
    <w:p w:rsidR="004F68B1" w:rsidRPr="001101C1" w:rsidRDefault="004F68B1" w:rsidP="00831CA5">
      <w:pPr>
        <w:ind w:left="1134"/>
        <w:rPr>
          <w:color w:val="000000"/>
        </w:rPr>
      </w:pPr>
    </w:p>
    <w:p w:rsidR="00A549C2" w:rsidRPr="001101C1" w:rsidRDefault="00A549C2" w:rsidP="009451E1">
      <w:pPr>
        <w:pStyle w:val="Opsomming"/>
        <w:numPr>
          <w:ilvl w:val="0"/>
          <w:numId w:val="76"/>
        </w:numPr>
        <w:ind w:left="1134" w:hanging="284"/>
        <w:jc w:val="both"/>
        <w:rPr>
          <w:color w:val="000000"/>
        </w:rPr>
      </w:pPr>
      <w:r w:rsidRPr="001101C1">
        <w:rPr>
          <w:color w:val="000000"/>
        </w:rPr>
        <w:t>Essentiële arbeidsvoorwaarde:</w:t>
      </w:r>
    </w:p>
    <w:p w:rsidR="00A549C2" w:rsidRPr="001101C1" w:rsidRDefault="00A549C2" w:rsidP="00A12D72">
      <w:pPr>
        <w:pStyle w:val="Opsomming"/>
        <w:ind w:firstLine="0"/>
        <w:jc w:val="both"/>
        <w:rPr>
          <w:color w:val="000000"/>
        </w:rPr>
      </w:pPr>
      <w:r w:rsidRPr="001101C1">
        <w:rPr>
          <w:color w:val="000000"/>
        </w:rPr>
        <w:t>Worden doorgaans als essentiële arbeidsvoorwaarden aangezien</w:t>
      </w:r>
      <w:r w:rsidR="00520390">
        <w:rPr>
          <w:color w:val="000000"/>
        </w:rPr>
        <w:t>:</w:t>
      </w:r>
      <w:r w:rsidRPr="001101C1">
        <w:rPr>
          <w:color w:val="000000"/>
        </w:rPr>
        <w:t xml:space="preserve"> de arbeidsduur, de plaats van tewerkstelling, het loon, enz…</w:t>
      </w:r>
    </w:p>
    <w:p w:rsidR="00A549C2" w:rsidRPr="001101C1" w:rsidRDefault="00A549C2" w:rsidP="00A12D72">
      <w:pPr>
        <w:ind w:left="1134"/>
        <w:jc w:val="both"/>
        <w:rPr>
          <w:color w:val="000000"/>
        </w:rPr>
      </w:pPr>
      <w:r w:rsidRPr="001101C1">
        <w:rPr>
          <w:color w:val="000000"/>
        </w:rPr>
        <w:t>Om de essentiële van de niet-essentiële arbeidsvoorwaarden te onderscheiden, werden door rechtspraak en rechtsleer tot op heden een drietal criteria ontwikkeld.</w:t>
      </w:r>
    </w:p>
    <w:p w:rsidR="00A549C2" w:rsidRPr="001101C1" w:rsidRDefault="00A549C2" w:rsidP="00A12D72">
      <w:pPr>
        <w:ind w:left="1134"/>
        <w:jc w:val="both"/>
        <w:rPr>
          <w:color w:val="000000"/>
        </w:rPr>
      </w:pPr>
      <w:r w:rsidRPr="001101C1">
        <w:rPr>
          <w:color w:val="000000"/>
        </w:rPr>
        <w:t>Volgens een eerste criterium moet een arbeidsvoorwaarde als essentieel worden aanzien, wanneer die in haar gewijzigde vorm de werknemer ervan zou weerhouden hebben te contracteren.</w:t>
      </w:r>
    </w:p>
    <w:p w:rsidR="00A549C2" w:rsidRPr="001101C1" w:rsidRDefault="00A549C2" w:rsidP="00A12D72">
      <w:pPr>
        <w:ind w:left="1134"/>
        <w:jc w:val="both"/>
        <w:rPr>
          <w:color w:val="000000"/>
        </w:rPr>
      </w:pPr>
      <w:r w:rsidRPr="001101C1">
        <w:rPr>
          <w:color w:val="000000"/>
        </w:rPr>
        <w:t>Een tweede criterium verwijst naar het element "schade" en stelt dat essentieel is, de arbeidsvoorwaarde waarvan de wijziging de werknemer schade berokkent, hetzij materieel, hetzij moreel.</w:t>
      </w:r>
    </w:p>
    <w:p w:rsidR="00A549C2" w:rsidRDefault="00A549C2" w:rsidP="00A12D72">
      <w:pPr>
        <w:ind w:left="1134"/>
        <w:jc w:val="both"/>
        <w:rPr>
          <w:color w:val="000000"/>
        </w:rPr>
      </w:pPr>
      <w:r w:rsidRPr="001101C1">
        <w:rPr>
          <w:color w:val="000000"/>
        </w:rPr>
        <w:t>Een derde en laatste criterium houdt voor dat de rechter twee elementen tegen elkaar moet afwegen: het belang van de instelling enerzijds, dat soms een aanpassing van de arbeidsorganisatie en dus van de arbeidsvoorwaarden vereist en het verwachtingspatroon van de werknemer anderzijds.</w:t>
      </w:r>
    </w:p>
    <w:p w:rsidR="0039006C" w:rsidRDefault="0039006C" w:rsidP="0039006C">
      <w:pPr>
        <w:pStyle w:val="Tekst"/>
        <w:jc w:val="right"/>
      </w:pPr>
    </w:p>
    <w:p w:rsidR="0039006C" w:rsidRDefault="0039006C" w:rsidP="0039006C">
      <w:pPr>
        <w:pStyle w:val="Tekst"/>
        <w:jc w:val="right"/>
      </w:pPr>
    </w:p>
    <w:p w:rsidR="00A045B5" w:rsidRDefault="00861506" w:rsidP="00A045B5">
      <w:pPr>
        <w:pStyle w:val="Tekst"/>
        <w:ind w:left="1210"/>
        <w:jc w:val="right"/>
      </w:pPr>
      <w:hyperlink w:anchor="_ALFABETISCH__REGISTER_2" w:history="1">
        <w:r w:rsidR="00A045B5" w:rsidRPr="00A045B5">
          <w:rPr>
            <w:rStyle w:val="Hyperlink"/>
            <w:vanish/>
          </w:rPr>
          <w:t>Terug naar alfabetisch register</w:t>
        </w:r>
      </w:hyperlink>
    </w:p>
    <w:p w:rsidR="00A549C2" w:rsidRPr="001101C1" w:rsidRDefault="00A549C2" w:rsidP="009451E1">
      <w:pPr>
        <w:pStyle w:val="Opsomming"/>
        <w:keepNext/>
        <w:numPr>
          <w:ilvl w:val="0"/>
          <w:numId w:val="76"/>
        </w:numPr>
        <w:ind w:left="1135" w:hanging="284"/>
        <w:jc w:val="both"/>
        <w:rPr>
          <w:color w:val="000000"/>
        </w:rPr>
      </w:pPr>
      <w:r w:rsidRPr="001101C1">
        <w:rPr>
          <w:color w:val="000000"/>
        </w:rPr>
        <w:t>Een belangrijke wijziging:</w:t>
      </w:r>
    </w:p>
    <w:p w:rsidR="00A549C2" w:rsidRPr="001101C1" w:rsidRDefault="00A549C2" w:rsidP="00A12D72">
      <w:pPr>
        <w:ind w:left="1134"/>
        <w:jc w:val="both"/>
        <w:rPr>
          <w:color w:val="000000"/>
        </w:rPr>
      </w:pPr>
      <w:r w:rsidRPr="001101C1">
        <w:rPr>
          <w:color w:val="000000"/>
        </w:rPr>
        <w:t>Niet elke eenzijdige wijziging van essentiële arbeidsvoorwaarden is een verbreking. Het moet immers gaan om een belangrijke wijziging ervan.</w:t>
      </w:r>
    </w:p>
    <w:p w:rsidR="00A549C2" w:rsidRPr="001101C1" w:rsidRDefault="00A549C2" w:rsidP="00A12D72">
      <w:pPr>
        <w:ind w:left="1134"/>
        <w:jc w:val="both"/>
        <w:rPr>
          <w:color w:val="000000"/>
        </w:rPr>
      </w:pPr>
      <w:r w:rsidRPr="001101C1">
        <w:rPr>
          <w:color w:val="000000"/>
        </w:rPr>
        <w:lastRenderedPageBreak/>
        <w:t>Ook hier berust de beoordelingsmacht bij de rechter, die de feiten autonoom zal appreciëren. Daarom overlopen we even de rechtspraak dienaangaande.</w:t>
      </w:r>
    </w:p>
    <w:p w:rsidR="00A549C2" w:rsidRPr="001101C1" w:rsidRDefault="00A549C2" w:rsidP="00A12D72">
      <w:pPr>
        <w:pStyle w:val="Tekst"/>
        <w:ind w:left="1134"/>
        <w:jc w:val="both"/>
        <w:rPr>
          <w:color w:val="000000"/>
        </w:rPr>
      </w:pPr>
      <w:r w:rsidRPr="00635134">
        <w:rPr>
          <w:color w:val="000000"/>
          <w:u w:val="single"/>
        </w:rPr>
        <w:t>Werden aanvaard als wijzigingen die</w:t>
      </w:r>
      <w:r w:rsidRPr="001101C1">
        <w:rPr>
          <w:color w:val="000000"/>
        </w:rPr>
        <w:t xml:space="preserve"> de verbreking veroorzaken bv: </w:t>
      </w:r>
    </w:p>
    <w:p w:rsidR="00A549C2" w:rsidRPr="001101C1" w:rsidRDefault="00A549C2" w:rsidP="009451E1">
      <w:pPr>
        <w:pStyle w:val="Opsomming"/>
        <w:numPr>
          <w:ilvl w:val="0"/>
          <w:numId w:val="52"/>
        </w:numPr>
        <w:ind w:left="1418" w:hanging="284"/>
        <w:jc w:val="both"/>
        <w:rPr>
          <w:color w:val="000000"/>
        </w:rPr>
      </w:pPr>
      <w:r w:rsidRPr="001101C1">
        <w:rPr>
          <w:color w:val="000000"/>
        </w:rPr>
        <w:t>een éénzijdig belangrijke wijziging in de overeengekomen arbeidstijd;</w:t>
      </w:r>
    </w:p>
    <w:p w:rsidR="00A549C2" w:rsidRPr="001101C1" w:rsidRDefault="00A549C2" w:rsidP="009451E1">
      <w:pPr>
        <w:pStyle w:val="Opsomming"/>
        <w:numPr>
          <w:ilvl w:val="0"/>
          <w:numId w:val="52"/>
        </w:numPr>
        <w:ind w:left="1418" w:hanging="284"/>
        <w:jc w:val="both"/>
        <w:rPr>
          <w:color w:val="000000"/>
        </w:rPr>
      </w:pPr>
      <w:r w:rsidRPr="001101C1">
        <w:rPr>
          <w:color w:val="000000"/>
        </w:rPr>
        <w:t>degradatie met wijziging van arbeidsplaats;</w:t>
      </w:r>
    </w:p>
    <w:p w:rsidR="00A549C2" w:rsidRPr="001101C1" w:rsidRDefault="00A549C2" w:rsidP="009451E1">
      <w:pPr>
        <w:pStyle w:val="Opsomming"/>
        <w:numPr>
          <w:ilvl w:val="0"/>
          <w:numId w:val="52"/>
        </w:numPr>
        <w:ind w:left="1418" w:hanging="284"/>
        <w:jc w:val="both"/>
        <w:rPr>
          <w:color w:val="000000"/>
        </w:rPr>
      </w:pPr>
      <w:r w:rsidRPr="001101C1">
        <w:rPr>
          <w:color w:val="000000"/>
        </w:rPr>
        <w:t>de volgehouden niet-betaling van voldoende loon;</w:t>
      </w:r>
    </w:p>
    <w:p w:rsidR="00A549C2" w:rsidRPr="001101C1" w:rsidRDefault="00A549C2" w:rsidP="009451E1">
      <w:pPr>
        <w:pStyle w:val="Opsomming"/>
        <w:numPr>
          <w:ilvl w:val="0"/>
          <w:numId w:val="52"/>
        </w:numPr>
        <w:ind w:left="1418" w:hanging="284"/>
        <w:jc w:val="both"/>
        <w:rPr>
          <w:color w:val="000000"/>
        </w:rPr>
      </w:pPr>
      <w:r w:rsidRPr="001101C1">
        <w:rPr>
          <w:color w:val="000000"/>
        </w:rPr>
        <w:t>de afschaffing van een overeengekomen autovergoeding;</w:t>
      </w:r>
    </w:p>
    <w:p w:rsidR="00A549C2" w:rsidRPr="001101C1" w:rsidRDefault="00A549C2" w:rsidP="009451E1">
      <w:pPr>
        <w:pStyle w:val="Opsomming"/>
        <w:numPr>
          <w:ilvl w:val="0"/>
          <w:numId w:val="52"/>
        </w:numPr>
        <w:ind w:left="1418" w:hanging="284"/>
        <w:jc w:val="both"/>
        <w:rPr>
          <w:color w:val="000000"/>
        </w:rPr>
      </w:pPr>
      <w:r w:rsidRPr="001101C1">
        <w:rPr>
          <w:color w:val="000000"/>
        </w:rPr>
        <w:t>het verleggen over 100 km van de werkplaats;</w:t>
      </w:r>
    </w:p>
    <w:p w:rsidR="00A549C2" w:rsidRDefault="00A549C2" w:rsidP="009451E1">
      <w:pPr>
        <w:pStyle w:val="Opsomming"/>
        <w:numPr>
          <w:ilvl w:val="0"/>
          <w:numId w:val="52"/>
        </w:numPr>
        <w:ind w:left="1418" w:hanging="284"/>
        <w:jc w:val="both"/>
        <w:rPr>
          <w:color w:val="000000"/>
        </w:rPr>
      </w:pPr>
      <w:r w:rsidRPr="001101C1">
        <w:rPr>
          <w:color w:val="000000"/>
        </w:rPr>
        <w:t>éénzijdige vrijstelling van prestaties tijdens de opzeggingstermijn</w:t>
      </w:r>
    </w:p>
    <w:p w:rsidR="00A50AF3" w:rsidRPr="001101C1" w:rsidRDefault="00A50AF3" w:rsidP="00A12D72">
      <w:pPr>
        <w:pStyle w:val="Opsomming"/>
        <w:ind w:left="1418" w:firstLine="0"/>
        <w:jc w:val="both"/>
        <w:rPr>
          <w:color w:val="000000"/>
        </w:rPr>
      </w:pPr>
    </w:p>
    <w:p w:rsidR="00A549C2" w:rsidRPr="001101C1" w:rsidRDefault="00A549C2" w:rsidP="009451E1">
      <w:pPr>
        <w:pStyle w:val="Opsomming"/>
        <w:numPr>
          <w:ilvl w:val="0"/>
          <w:numId w:val="76"/>
        </w:numPr>
        <w:ind w:left="1134"/>
        <w:jc w:val="both"/>
        <w:rPr>
          <w:color w:val="000000"/>
        </w:rPr>
      </w:pPr>
      <w:r w:rsidRPr="001101C1">
        <w:rPr>
          <w:color w:val="000000"/>
        </w:rPr>
        <w:t xml:space="preserve">Moet de wijziging </w:t>
      </w:r>
      <w:r w:rsidRPr="00B438F3">
        <w:rPr>
          <w:color w:val="000000"/>
          <w:u w:val="single"/>
        </w:rPr>
        <w:t>definitief</w:t>
      </w:r>
      <w:r w:rsidRPr="001101C1">
        <w:rPr>
          <w:color w:val="000000"/>
        </w:rPr>
        <w:t xml:space="preserve"> zijn?</w:t>
      </w:r>
    </w:p>
    <w:p w:rsidR="00A549C2" w:rsidRPr="001101C1" w:rsidRDefault="00A549C2" w:rsidP="00A12D72">
      <w:pPr>
        <w:ind w:left="1134"/>
        <w:jc w:val="both"/>
        <w:rPr>
          <w:color w:val="000000"/>
        </w:rPr>
      </w:pPr>
      <w:r w:rsidRPr="001101C1">
        <w:rPr>
          <w:color w:val="000000"/>
        </w:rPr>
        <w:t>De éénzijdige wijziging moet duidelijk en effectief zijn. Dit betekent dat de eenvoudige bekendmaking van een inzicht om wijzigingen aan te brengen niet volstaat. Het is minstens vereist dat de werkgever reeds een vaststaande beslissing heeft genomen.</w:t>
      </w:r>
    </w:p>
    <w:p w:rsidR="00A549C2" w:rsidRPr="001101C1" w:rsidRDefault="00A549C2" w:rsidP="00A12D72">
      <w:pPr>
        <w:ind w:left="1134"/>
        <w:jc w:val="both"/>
        <w:rPr>
          <w:color w:val="000000"/>
        </w:rPr>
      </w:pPr>
      <w:r w:rsidRPr="001101C1">
        <w:rPr>
          <w:color w:val="000000"/>
        </w:rPr>
        <w:t>Bepaalde rechtspraak oordeelde eveneens dat de verbreking niet kan worden afgeleid uit een wijziging met een voorlopig of tijdelijk karakter. Ook hiertegen heeft het Hof van Cassatie zich afgezet in een arrest van 17 maart 1986. Het oordeelde daarin dat de partij die éénzijdig één der essentiële bestanddelen van de overeenkomst wijzigt, onmiddellijk op onwettige wijze een einde stelt aan de overeenkomst, zelfs al is het een tijdelijke wijziging.</w:t>
      </w:r>
    </w:p>
    <w:p w:rsidR="00A549C2" w:rsidRPr="001101C1" w:rsidRDefault="00A549C2" w:rsidP="00AA77C7">
      <w:pPr>
        <w:pStyle w:val="Kop3"/>
      </w:pPr>
      <w:bookmarkStart w:id="7429" w:name="_Mogelijke_stappen_te"/>
      <w:bookmarkStart w:id="7430" w:name="_Toc391971713"/>
      <w:bookmarkStart w:id="7431" w:name="_Toc392302310"/>
      <w:bookmarkStart w:id="7432" w:name="_Toc426347702"/>
      <w:bookmarkStart w:id="7433" w:name="_Toc426451125"/>
      <w:bookmarkStart w:id="7434" w:name="_Toc426451669"/>
      <w:bookmarkStart w:id="7435" w:name="_Toc426511168"/>
      <w:bookmarkStart w:id="7436" w:name="_Toc426517239"/>
      <w:bookmarkStart w:id="7437" w:name="_Toc426530901"/>
      <w:bookmarkStart w:id="7438" w:name="_Toc426943822"/>
      <w:bookmarkStart w:id="7439" w:name="_Toc426950584"/>
      <w:bookmarkStart w:id="7440" w:name="_Toc450032656"/>
      <w:bookmarkStart w:id="7441" w:name="_Toc450038242"/>
      <w:bookmarkStart w:id="7442" w:name="_Toc450531319"/>
      <w:bookmarkStart w:id="7443" w:name="_Toc450985319"/>
      <w:bookmarkStart w:id="7444" w:name="_Toc451053824"/>
      <w:bookmarkStart w:id="7445" w:name="_Toc451058339"/>
      <w:bookmarkStart w:id="7446" w:name="_Toc451070103"/>
      <w:bookmarkStart w:id="7447" w:name="_Toc452441807"/>
      <w:bookmarkStart w:id="7448" w:name="_Toc462554156"/>
      <w:bookmarkStart w:id="7449" w:name="_Toc473535235"/>
      <w:bookmarkStart w:id="7450" w:name="_Toc473535616"/>
      <w:bookmarkStart w:id="7451" w:name="_Toc473536216"/>
      <w:bookmarkStart w:id="7452" w:name="_Toc473615466"/>
      <w:bookmarkStart w:id="7453" w:name="_Toc473685862"/>
      <w:bookmarkStart w:id="7454" w:name="_Toc474045621"/>
      <w:bookmarkStart w:id="7455" w:name="_Toc495303026"/>
      <w:bookmarkStart w:id="7456" w:name="_Toc276634814"/>
      <w:bookmarkStart w:id="7457" w:name="_Toc276635772"/>
      <w:bookmarkStart w:id="7458" w:name="_Toc280265897"/>
      <w:bookmarkStart w:id="7459" w:name="_Toc307475719"/>
      <w:bookmarkStart w:id="7460" w:name="_Toc307487981"/>
      <w:bookmarkStart w:id="7461" w:name="_Toc37835251"/>
      <w:bookmarkEnd w:id="7429"/>
      <w:r w:rsidRPr="001101C1">
        <w:t>Mogelijke stappen te ondernemen door de werknemer</w:t>
      </w:r>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p>
    <w:p w:rsidR="00A549C2" w:rsidRPr="001101C1" w:rsidRDefault="00A549C2" w:rsidP="00A12D72">
      <w:pPr>
        <w:pStyle w:val="Tekst"/>
        <w:jc w:val="both"/>
        <w:rPr>
          <w:color w:val="000000"/>
        </w:rPr>
      </w:pPr>
      <w:r w:rsidRPr="001101C1">
        <w:rPr>
          <w:color w:val="000000"/>
        </w:rPr>
        <w:t>De werknemer oordeelt dat een voor hem essentiële arbeidsvoorwaarde op substantiële wijze en éénzijdig door de werkgever werd gewijzigd, kan op drie wijzen reageren.</w:t>
      </w:r>
    </w:p>
    <w:p w:rsidR="00A549C2" w:rsidRPr="001101C1" w:rsidRDefault="00A549C2" w:rsidP="00A12D72">
      <w:pPr>
        <w:pStyle w:val="Tekst"/>
        <w:jc w:val="both"/>
        <w:rPr>
          <w:color w:val="000000"/>
        </w:rPr>
      </w:pPr>
      <w:r w:rsidRPr="001101C1">
        <w:rPr>
          <w:color w:val="000000"/>
        </w:rPr>
        <w:t>Vooreerst is het hem mogelijk om ontslag te nemen om dringende reden. Deze handelwijze houdt het grote nadeel in dat de werknemer niet enkel zijn betrekking verliest, maar ook dat hij op generlei wijze enige vergoeding kan bekomen.</w:t>
      </w:r>
    </w:p>
    <w:p w:rsidR="00A549C2" w:rsidRPr="001101C1" w:rsidRDefault="00A549C2" w:rsidP="00A12D72">
      <w:pPr>
        <w:pStyle w:val="Tekst"/>
        <w:jc w:val="both"/>
        <w:rPr>
          <w:color w:val="000000"/>
        </w:rPr>
      </w:pPr>
      <w:r w:rsidRPr="001101C1">
        <w:rPr>
          <w:color w:val="000000"/>
        </w:rPr>
        <w:t>Een tweede mogelijkheid bestaat erin aan de rechter de gerechtelijke ontbinding van de overeenkomst te vragen.</w:t>
      </w:r>
    </w:p>
    <w:p w:rsidR="00A549C2" w:rsidRPr="001101C1" w:rsidRDefault="00A549C2" w:rsidP="00A12D72">
      <w:pPr>
        <w:pStyle w:val="Tekst"/>
        <w:jc w:val="both"/>
        <w:rPr>
          <w:color w:val="000000"/>
        </w:rPr>
      </w:pPr>
      <w:r w:rsidRPr="001101C1">
        <w:rPr>
          <w:color w:val="000000"/>
        </w:rPr>
        <w:t>Deze oplossing heeft als voordeel dat de arbeidsovereenkomst blijft bestaan, zolang de procedure aanhangig is en er geen ontbinding is uitgesproken. Ook zal, zo de tekortkoming van de werkgever niet ernstig genoeg is om te ontbinden, eventueel een schadevergoeding kunnen worden toegekend. Nadeel is wel dat de oplossing moeilijk in te passen is in de context van een arbeidsovereenkomst.</w:t>
      </w:r>
    </w:p>
    <w:p w:rsidR="00A549C2" w:rsidRPr="001101C1" w:rsidRDefault="00A549C2" w:rsidP="00A12D72">
      <w:pPr>
        <w:pStyle w:val="Tekst"/>
        <w:jc w:val="both"/>
        <w:rPr>
          <w:color w:val="000000"/>
        </w:rPr>
      </w:pPr>
      <w:r w:rsidRPr="001101C1">
        <w:rPr>
          <w:color w:val="000000"/>
        </w:rPr>
        <w:t>De derde en meest gevolgde weg is deze van de éénzijdige verbreking door de werkgever. De werknemer beschouwt de éénzijdige wijziging van een essentiële arbeidsvoorwaarde door de werkgever als diens wilsuitdrukking om de overeenkomst te beëindigen. De werknemer heeft dan recht op een forfaitaire opzeggingsvergoeding.</w:t>
      </w:r>
    </w:p>
    <w:p w:rsidR="00A549C2" w:rsidRDefault="00A549C2" w:rsidP="00A12D72">
      <w:pPr>
        <w:pStyle w:val="Tekst"/>
        <w:jc w:val="both"/>
        <w:rPr>
          <w:color w:val="000000"/>
        </w:rPr>
      </w:pPr>
      <w:r w:rsidRPr="001101C1">
        <w:rPr>
          <w:color w:val="000000"/>
        </w:rPr>
        <w:t>De werknemer die de verbreking in hoofde van de werkgever vaststelt, zal zelf het werk niet verder zetten. Indien hij bijgevolg onterecht de verbreking inriep, bijvoorbeeld omdat de aangevoerde wijziging niet voldoende belangrijk was volgens de rechtbank, dan is het de werknemer zelf die onrechtmatig de overeenkomst verbroken heeft door het werk niet langer uit te voeren!</w:t>
      </w:r>
    </w:p>
    <w:p w:rsidR="0039006C" w:rsidRDefault="0039006C" w:rsidP="0039006C">
      <w:pPr>
        <w:pStyle w:val="Tekst"/>
        <w:jc w:val="right"/>
      </w:pPr>
    </w:p>
    <w:p w:rsidR="0039006C" w:rsidRDefault="0039006C" w:rsidP="0039006C">
      <w:pPr>
        <w:pStyle w:val="Tekst"/>
        <w:jc w:val="right"/>
      </w:pPr>
    </w:p>
    <w:p w:rsidR="0039006C" w:rsidRDefault="0039006C" w:rsidP="0039006C">
      <w:pPr>
        <w:pStyle w:val="Tekst"/>
        <w:jc w:val="right"/>
      </w:pPr>
    </w:p>
    <w:bookmarkStart w:id="7462" w:name="_Toc391971714"/>
    <w:bookmarkStart w:id="7463" w:name="_Toc392302311"/>
    <w:bookmarkStart w:id="7464" w:name="_Toc426347703"/>
    <w:bookmarkStart w:id="7465" w:name="_Toc426451126"/>
    <w:bookmarkStart w:id="7466" w:name="_Toc426451670"/>
    <w:bookmarkStart w:id="7467" w:name="_Toc426511169"/>
    <w:bookmarkStart w:id="7468" w:name="_Toc426517240"/>
    <w:bookmarkStart w:id="7469" w:name="_Toc426530902"/>
    <w:bookmarkStart w:id="7470" w:name="_Toc426943823"/>
    <w:bookmarkStart w:id="7471" w:name="_Toc426950585"/>
    <w:bookmarkStart w:id="7472" w:name="_Toc450032657"/>
    <w:bookmarkStart w:id="7473" w:name="_Toc450038243"/>
    <w:bookmarkStart w:id="7474" w:name="_Toc450531320"/>
    <w:bookmarkStart w:id="7475" w:name="_Toc450985320"/>
    <w:bookmarkStart w:id="7476" w:name="_Toc451053825"/>
    <w:bookmarkStart w:id="7477" w:name="_Toc451058340"/>
    <w:bookmarkStart w:id="7478" w:name="_Toc451070104"/>
    <w:bookmarkStart w:id="7479" w:name="_Toc452441808"/>
    <w:bookmarkStart w:id="7480" w:name="_Toc462554157"/>
    <w:bookmarkStart w:id="7481" w:name="_Toc473535236"/>
    <w:bookmarkStart w:id="7482" w:name="_Toc473535617"/>
    <w:bookmarkStart w:id="7483" w:name="_Toc473536217"/>
    <w:bookmarkStart w:id="7484" w:name="_Toc473615467"/>
    <w:bookmarkStart w:id="7485" w:name="_Toc473685863"/>
    <w:bookmarkStart w:id="7486" w:name="_Toc474045622"/>
    <w:bookmarkStart w:id="7487" w:name="_Toc495303027"/>
    <w:bookmarkStart w:id="7488" w:name="_Toc500212665"/>
    <w:bookmarkStart w:id="7489" w:name="_Toc276634815"/>
    <w:bookmarkStart w:id="7490" w:name="_Toc276635773"/>
    <w:bookmarkStart w:id="7491" w:name="_Toc280265898"/>
    <w:bookmarkStart w:id="7492" w:name="_Toc307475720"/>
    <w:bookmarkStart w:id="7493" w:name="_Toc307487982"/>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796BB6" w:rsidRDefault="00A549C2" w:rsidP="00385555">
      <w:pPr>
        <w:pStyle w:val="Kop2"/>
        <w:tabs>
          <w:tab w:val="clear" w:pos="851"/>
          <w:tab w:val="clear" w:pos="5246"/>
        </w:tabs>
        <w:rPr>
          <w:rFonts w:asciiTheme="minorHAnsi" w:hAnsiTheme="minorHAnsi" w:cstheme="minorHAnsi"/>
          <w:sz w:val="32"/>
        </w:rPr>
      </w:pPr>
      <w:bookmarkStart w:id="7494" w:name="_Ontslag_door_de"/>
      <w:bookmarkStart w:id="7495" w:name="_Toc37835252"/>
      <w:bookmarkEnd w:id="7494"/>
      <w:r w:rsidRPr="00796BB6">
        <w:rPr>
          <w:rFonts w:asciiTheme="minorHAnsi" w:hAnsiTheme="minorHAnsi" w:cstheme="minorHAnsi"/>
          <w:sz w:val="32"/>
        </w:rPr>
        <w:lastRenderedPageBreak/>
        <w:t>Ontslag door de werkgever uitgevoerd tijdens een arbeidsongeschiktheid wegens ziekte of ongeval</w:t>
      </w:r>
      <w:bookmarkStart w:id="7496" w:name="_Toc391971715"/>
      <w:bookmarkStart w:id="7497" w:name="_Toc392302312"/>
      <w:bookmarkStart w:id="7498" w:name="_Toc426347704"/>
      <w:bookmarkStart w:id="7499" w:name="_Toc426451127"/>
      <w:bookmarkStart w:id="7500" w:name="_Toc426451671"/>
      <w:bookmarkStart w:id="7501" w:name="_Toc426511170"/>
      <w:bookmarkStart w:id="7502" w:name="_Toc426517241"/>
      <w:bookmarkStart w:id="7503" w:name="_Toc426530903"/>
      <w:bookmarkStart w:id="7504" w:name="_Toc426943824"/>
      <w:bookmarkStart w:id="7505" w:name="_Toc426950586"/>
      <w:bookmarkStart w:id="7506" w:name="_Toc450032658"/>
      <w:bookmarkStart w:id="7507" w:name="_Toc450038244"/>
      <w:bookmarkStart w:id="7508" w:name="_Toc450531321"/>
      <w:bookmarkStart w:id="7509" w:name="_Toc450985321"/>
      <w:bookmarkStart w:id="7510" w:name="_Toc451053826"/>
      <w:bookmarkStart w:id="7511" w:name="_Toc451058341"/>
      <w:bookmarkStart w:id="7512" w:name="_Toc451070105"/>
      <w:bookmarkStart w:id="7513" w:name="_Toc452441809"/>
      <w:bookmarkStart w:id="7514" w:name="_Toc462554158"/>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5"/>
    </w:p>
    <w:p w:rsidR="00A549C2" w:rsidRPr="00E16A5E" w:rsidRDefault="00A549C2" w:rsidP="00E16A5E">
      <w:pPr>
        <w:pStyle w:val="Kop3"/>
        <w:rPr>
          <w:rFonts w:asciiTheme="minorHAnsi" w:hAnsiTheme="minorHAnsi" w:cstheme="minorHAnsi"/>
          <w:sz w:val="28"/>
          <w:szCs w:val="28"/>
        </w:rPr>
      </w:pPr>
      <w:bookmarkStart w:id="7515" w:name="_Arbeidsovereenkomst_voor_onbepaalde"/>
      <w:bookmarkStart w:id="7516" w:name="_Toc37835253"/>
      <w:bookmarkEnd w:id="7515"/>
      <w:r w:rsidRPr="00E16A5E">
        <w:rPr>
          <w:rFonts w:asciiTheme="minorHAnsi" w:hAnsiTheme="minorHAnsi" w:cstheme="minorHAnsi"/>
          <w:sz w:val="28"/>
          <w:szCs w:val="28"/>
        </w:rPr>
        <w:t>Ontslag na meer dan zes maanden arbeidsongeschiktheid</w:t>
      </w:r>
      <w:r w:rsidR="00776791" w:rsidRPr="00E16A5E">
        <w:rPr>
          <w:rFonts w:asciiTheme="minorHAnsi" w:hAnsiTheme="minorHAnsi" w:cstheme="minorHAnsi"/>
          <w:sz w:val="28"/>
          <w:szCs w:val="28"/>
        </w:rPr>
        <w:t>/ziekte</w:t>
      </w:r>
      <w:r w:rsidR="004C2736" w:rsidRPr="00E16A5E">
        <w:rPr>
          <w:rFonts w:asciiTheme="minorHAnsi" w:hAnsiTheme="minorHAnsi" w:cstheme="minorHAnsi"/>
          <w:sz w:val="28"/>
          <w:szCs w:val="28"/>
        </w:rPr>
        <w:t xml:space="preserve">: </w:t>
      </w:r>
      <w:r w:rsidR="00E16A5E">
        <w:rPr>
          <w:rFonts w:asciiTheme="minorHAnsi" w:hAnsiTheme="minorHAnsi" w:cstheme="minorHAnsi"/>
          <w:sz w:val="28"/>
          <w:szCs w:val="28"/>
        </w:rPr>
        <w:t>AFGESCHAFT</w:t>
      </w:r>
      <w:bookmarkEnd w:id="7516"/>
    </w:p>
    <w:p w:rsidR="00A549C2" w:rsidRPr="00385555" w:rsidRDefault="00776791" w:rsidP="006F486F">
      <w:pPr>
        <w:pStyle w:val="Tekst"/>
        <w:rPr>
          <w:rFonts w:asciiTheme="minorHAnsi" w:hAnsiTheme="minorHAnsi" w:cstheme="minorHAnsi"/>
          <w:b/>
          <w:color w:val="000000"/>
          <w:sz w:val="24"/>
          <w:szCs w:val="24"/>
        </w:rPr>
      </w:pPr>
      <w:r w:rsidRPr="00385555">
        <w:rPr>
          <w:rFonts w:asciiTheme="minorHAnsi" w:hAnsiTheme="minorHAnsi" w:cstheme="minorHAnsi"/>
          <w:b/>
          <w:color w:val="000000"/>
          <w:sz w:val="24"/>
          <w:szCs w:val="24"/>
        </w:rPr>
        <w:t xml:space="preserve">De verbreking van de arbeidsovereenkomst wegens meer dan 6 maanden ziekte is </w:t>
      </w:r>
      <w:r w:rsidRPr="00385555">
        <w:rPr>
          <w:rFonts w:asciiTheme="minorHAnsi" w:hAnsiTheme="minorHAnsi" w:cstheme="minorHAnsi"/>
          <w:b/>
          <w:color w:val="000000"/>
          <w:sz w:val="24"/>
          <w:szCs w:val="24"/>
          <w:u w:val="single"/>
        </w:rPr>
        <w:t xml:space="preserve">niet meer </w:t>
      </w:r>
      <w:r w:rsidR="00401BB5" w:rsidRPr="00385555">
        <w:rPr>
          <w:rFonts w:asciiTheme="minorHAnsi" w:hAnsiTheme="minorHAnsi" w:cstheme="minorHAnsi"/>
          <w:b/>
          <w:color w:val="000000"/>
          <w:sz w:val="24"/>
          <w:szCs w:val="24"/>
          <w:u w:val="single"/>
        </w:rPr>
        <w:t>van toepassing vanaf 01/01/2014!</w:t>
      </w:r>
    </w:p>
    <w:p w:rsidR="00A549C2" w:rsidRPr="00E16A5E" w:rsidRDefault="00A549C2" w:rsidP="00E16A5E">
      <w:pPr>
        <w:pStyle w:val="Kop3"/>
        <w:rPr>
          <w:rFonts w:asciiTheme="minorHAnsi" w:hAnsiTheme="minorHAnsi" w:cstheme="minorHAnsi"/>
          <w:sz w:val="28"/>
          <w:szCs w:val="28"/>
        </w:rPr>
      </w:pPr>
      <w:bookmarkStart w:id="7517" w:name="_Toc37835254"/>
      <w:r w:rsidRPr="00E16A5E">
        <w:rPr>
          <w:rFonts w:asciiTheme="minorHAnsi" w:hAnsiTheme="minorHAnsi" w:cstheme="minorHAnsi"/>
          <w:sz w:val="28"/>
          <w:szCs w:val="28"/>
        </w:rPr>
        <w:t xml:space="preserve">Ontslag </w:t>
      </w:r>
      <w:r w:rsidR="00385555" w:rsidRPr="00E16A5E">
        <w:rPr>
          <w:rFonts w:asciiTheme="minorHAnsi" w:hAnsiTheme="minorHAnsi" w:cstheme="minorHAnsi"/>
          <w:sz w:val="28"/>
          <w:szCs w:val="28"/>
        </w:rPr>
        <w:t>tijdens</w:t>
      </w:r>
      <w:r w:rsidRPr="00E16A5E">
        <w:rPr>
          <w:rFonts w:asciiTheme="minorHAnsi" w:hAnsiTheme="minorHAnsi" w:cstheme="minorHAnsi"/>
          <w:sz w:val="28"/>
          <w:szCs w:val="28"/>
        </w:rPr>
        <w:t xml:space="preserve"> de arbeidsongeschiktheid</w:t>
      </w:r>
      <w:r w:rsidR="00776791" w:rsidRPr="00E16A5E">
        <w:rPr>
          <w:rFonts w:asciiTheme="minorHAnsi" w:hAnsiTheme="minorHAnsi" w:cstheme="minorHAnsi"/>
          <w:sz w:val="28"/>
          <w:szCs w:val="28"/>
        </w:rPr>
        <w:t>/ziekte</w:t>
      </w:r>
      <w:bookmarkEnd w:id="7517"/>
    </w:p>
    <w:p w:rsidR="00A549C2" w:rsidRPr="00796BB6" w:rsidRDefault="00A549C2" w:rsidP="00495C08">
      <w:pPr>
        <w:pStyle w:val="Tekst"/>
        <w:jc w:val="both"/>
        <w:rPr>
          <w:rFonts w:asciiTheme="minorHAnsi" w:hAnsiTheme="minorHAnsi" w:cstheme="minorHAnsi"/>
          <w:color w:val="000000"/>
          <w:sz w:val="24"/>
          <w:szCs w:val="24"/>
        </w:rPr>
      </w:pPr>
      <w:r w:rsidRPr="00796BB6">
        <w:rPr>
          <w:rFonts w:asciiTheme="minorHAnsi" w:hAnsiTheme="minorHAnsi" w:cstheme="minorHAnsi"/>
          <w:color w:val="000000"/>
          <w:sz w:val="24"/>
          <w:szCs w:val="24"/>
        </w:rPr>
        <w:t xml:space="preserve">De beëindiging van de arbeidsovereenkomst kan door de werkgever niet rechtmatig geschieden tijdens de arbeidsongeschiktheid </w:t>
      </w:r>
      <w:r w:rsidR="00301A10" w:rsidRPr="00796BB6">
        <w:rPr>
          <w:rFonts w:asciiTheme="minorHAnsi" w:hAnsiTheme="minorHAnsi" w:cstheme="minorHAnsi"/>
          <w:color w:val="000000"/>
          <w:sz w:val="24"/>
          <w:szCs w:val="24"/>
        </w:rPr>
        <w:t xml:space="preserve">omwille van </w:t>
      </w:r>
      <w:r w:rsidR="00A22BB0" w:rsidRPr="00796BB6">
        <w:rPr>
          <w:rFonts w:asciiTheme="minorHAnsi" w:hAnsiTheme="minorHAnsi" w:cstheme="minorHAnsi"/>
          <w:color w:val="000000"/>
          <w:sz w:val="24"/>
          <w:szCs w:val="24"/>
        </w:rPr>
        <w:t xml:space="preserve">een </w:t>
      </w:r>
      <w:r w:rsidRPr="00796BB6">
        <w:rPr>
          <w:rFonts w:asciiTheme="minorHAnsi" w:hAnsiTheme="minorHAnsi" w:cstheme="minorHAnsi"/>
          <w:color w:val="000000"/>
          <w:sz w:val="24"/>
          <w:szCs w:val="24"/>
        </w:rPr>
        <w:t xml:space="preserve">ziekte of </w:t>
      </w:r>
      <w:r w:rsidR="00853DD3" w:rsidRPr="00796BB6">
        <w:rPr>
          <w:rFonts w:asciiTheme="minorHAnsi" w:hAnsiTheme="minorHAnsi" w:cstheme="minorHAnsi"/>
          <w:color w:val="000000"/>
          <w:sz w:val="24"/>
          <w:szCs w:val="24"/>
        </w:rPr>
        <w:t xml:space="preserve">een </w:t>
      </w:r>
      <w:r w:rsidRPr="00796BB6">
        <w:rPr>
          <w:rFonts w:asciiTheme="minorHAnsi" w:hAnsiTheme="minorHAnsi" w:cstheme="minorHAnsi"/>
          <w:color w:val="000000"/>
          <w:sz w:val="24"/>
          <w:szCs w:val="24"/>
        </w:rPr>
        <w:t>ongeval</w:t>
      </w:r>
      <w:r w:rsidR="002B52BA" w:rsidRPr="00796BB6">
        <w:rPr>
          <w:rFonts w:asciiTheme="minorHAnsi" w:hAnsiTheme="minorHAnsi" w:cstheme="minorHAnsi"/>
          <w:color w:val="000000"/>
          <w:sz w:val="24"/>
          <w:szCs w:val="24"/>
        </w:rPr>
        <w:t xml:space="preserve"> zelf</w:t>
      </w:r>
      <w:r w:rsidRPr="00796BB6">
        <w:rPr>
          <w:rFonts w:asciiTheme="minorHAnsi" w:hAnsiTheme="minorHAnsi" w:cstheme="minorHAnsi"/>
          <w:color w:val="000000"/>
          <w:sz w:val="24"/>
          <w:szCs w:val="24"/>
        </w:rPr>
        <w:t>.</w:t>
      </w:r>
      <w:r w:rsidR="00853DD3" w:rsidRPr="00796BB6">
        <w:rPr>
          <w:rFonts w:asciiTheme="minorHAnsi" w:hAnsiTheme="minorHAnsi" w:cstheme="minorHAnsi"/>
          <w:color w:val="000000"/>
          <w:sz w:val="24"/>
          <w:szCs w:val="24"/>
        </w:rPr>
        <w:t xml:space="preserve"> M.a.w: ziekte of ongeval kunnen nooit een wettige reden zijn om iemand te ontslaan tijdens zijn arbeidsongeschiktheid.</w:t>
      </w:r>
    </w:p>
    <w:p w:rsidR="00A549C2" w:rsidRPr="00796BB6" w:rsidRDefault="00A549C2" w:rsidP="00495C08">
      <w:pPr>
        <w:pStyle w:val="Tekst"/>
        <w:jc w:val="both"/>
        <w:rPr>
          <w:rFonts w:asciiTheme="minorHAnsi" w:hAnsiTheme="minorHAnsi" w:cstheme="minorHAnsi"/>
          <w:color w:val="000000"/>
          <w:sz w:val="24"/>
          <w:szCs w:val="24"/>
        </w:rPr>
      </w:pPr>
    </w:p>
    <w:p w:rsidR="00A549C2" w:rsidRPr="00796BB6" w:rsidRDefault="0085458D" w:rsidP="00495C08">
      <w:pPr>
        <w:pStyle w:val="Tekst"/>
        <w:jc w:val="both"/>
        <w:rPr>
          <w:rFonts w:asciiTheme="minorHAnsi" w:hAnsiTheme="minorHAnsi" w:cstheme="minorHAnsi"/>
          <w:color w:val="000000"/>
          <w:sz w:val="24"/>
          <w:szCs w:val="24"/>
        </w:rPr>
      </w:pPr>
      <w:r w:rsidRPr="00796BB6">
        <w:rPr>
          <w:rFonts w:asciiTheme="minorHAnsi" w:hAnsiTheme="minorHAnsi" w:cstheme="minorHAnsi"/>
          <w:color w:val="000000"/>
          <w:sz w:val="24"/>
          <w:szCs w:val="24"/>
        </w:rPr>
        <w:t>De werkgever kan</w:t>
      </w:r>
      <w:r w:rsidR="00C53A27" w:rsidRPr="00796BB6">
        <w:rPr>
          <w:rFonts w:asciiTheme="minorHAnsi" w:hAnsiTheme="minorHAnsi" w:cstheme="minorHAnsi"/>
          <w:color w:val="000000"/>
          <w:sz w:val="24"/>
          <w:szCs w:val="24"/>
        </w:rPr>
        <w:t xml:space="preserve"> </w:t>
      </w:r>
      <w:r w:rsidRPr="00796BB6">
        <w:rPr>
          <w:rFonts w:asciiTheme="minorHAnsi" w:hAnsiTheme="minorHAnsi" w:cstheme="minorHAnsi"/>
          <w:color w:val="000000"/>
          <w:sz w:val="24"/>
          <w:szCs w:val="24"/>
        </w:rPr>
        <w:t xml:space="preserve">de </w:t>
      </w:r>
      <w:r w:rsidR="00A549C2" w:rsidRPr="00796BB6">
        <w:rPr>
          <w:rFonts w:asciiTheme="minorHAnsi" w:hAnsiTheme="minorHAnsi" w:cstheme="minorHAnsi"/>
          <w:color w:val="000000"/>
          <w:sz w:val="24"/>
          <w:szCs w:val="24"/>
        </w:rPr>
        <w:t xml:space="preserve">overeenkomst tijdens de schorsing </w:t>
      </w:r>
      <w:r w:rsidR="002B52BA" w:rsidRPr="00385555">
        <w:rPr>
          <w:rFonts w:asciiTheme="minorHAnsi" w:hAnsiTheme="minorHAnsi" w:cstheme="minorHAnsi"/>
          <w:b/>
          <w:color w:val="000000"/>
          <w:sz w:val="24"/>
          <w:szCs w:val="24"/>
        </w:rPr>
        <w:t xml:space="preserve">wel </w:t>
      </w:r>
      <w:r w:rsidR="00A549C2" w:rsidRPr="00385555">
        <w:rPr>
          <w:rFonts w:asciiTheme="minorHAnsi" w:hAnsiTheme="minorHAnsi" w:cstheme="minorHAnsi"/>
          <w:b/>
          <w:color w:val="000000"/>
          <w:sz w:val="24"/>
          <w:szCs w:val="24"/>
        </w:rPr>
        <w:t xml:space="preserve">beëindigen doch </w:t>
      </w:r>
      <w:r w:rsidR="00B54A52" w:rsidRPr="008826A6">
        <w:rPr>
          <w:rFonts w:asciiTheme="minorHAnsi" w:hAnsiTheme="minorHAnsi" w:cstheme="minorHAnsi"/>
          <w:b/>
          <w:color w:val="000000"/>
          <w:sz w:val="24"/>
          <w:szCs w:val="24"/>
          <w:u w:val="single"/>
        </w:rPr>
        <w:t>enkel</w:t>
      </w:r>
      <w:r w:rsidR="00A549C2" w:rsidRPr="008826A6">
        <w:rPr>
          <w:rFonts w:asciiTheme="minorHAnsi" w:hAnsiTheme="minorHAnsi" w:cstheme="minorHAnsi"/>
          <w:b/>
          <w:color w:val="000000"/>
          <w:sz w:val="24"/>
          <w:szCs w:val="24"/>
          <w:u w:val="single"/>
        </w:rPr>
        <w:t xml:space="preserve"> omwille </w:t>
      </w:r>
      <w:r w:rsidRPr="008826A6">
        <w:rPr>
          <w:rFonts w:asciiTheme="minorHAnsi" w:hAnsiTheme="minorHAnsi" w:cstheme="minorHAnsi"/>
          <w:b/>
          <w:color w:val="000000"/>
          <w:sz w:val="24"/>
          <w:szCs w:val="24"/>
          <w:u w:val="single"/>
        </w:rPr>
        <w:t>van een andere wettige reden</w:t>
      </w:r>
      <w:r w:rsidR="00B54A52" w:rsidRPr="00385555">
        <w:rPr>
          <w:rFonts w:asciiTheme="minorHAnsi" w:hAnsiTheme="minorHAnsi" w:cstheme="minorHAnsi"/>
          <w:b/>
          <w:color w:val="000000"/>
          <w:sz w:val="24"/>
          <w:szCs w:val="24"/>
        </w:rPr>
        <w:t xml:space="preserve"> </w:t>
      </w:r>
      <w:r w:rsidR="00B54A52" w:rsidRPr="00796BB6">
        <w:rPr>
          <w:rFonts w:asciiTheme="minorHAnsi" w:hAnsiTheme="minorHAnsi" w:cstheme="minorHAnsi"/>
          <w:color w:val="000000"/>
          <w:sz w:val="24"/>
          <w:szCs w:val="24"/>
        </w:rPr>
        <w:t>: om redenen die verband houden met zijn gedrag en/of geschiktheid of die te maken hebben met de economische noodwendigheden van het bedrijf en waartoe elke normale en redelijke werkgever zou overgaan</w:t>
      </w:r>
      <w:r w:rsidR="00796BB6" w:rsidRPr="00796BB6">
        <w:rPr>
          <w:rFonts w:asciiTheme="minorHAnsi" w:hAnsiTheme="minorHAnsi" w:cstheme="minorHAnsi"/>
          <w:color w:val="000000"/>
          <w:sz w:val="24"/>
          <w:szCs w:val="24"/>
        </w:rPr>
        <w:t>.</w:t>
      </w:r>
    </w:p>
    <w:p w:rsidR="00A22BB0" w:rsidRPr="00796BB6" w:rsidRDefault="00A22BB0" w:rsidP="00495C08">
      <w:pPr>
        <w:pStyle w:val="Tekst"/>
        <w:jc w:val="both"/>
        <w:rPr>
          <w:rFonts w:asciiTheme="minorHAnsi" w:hAnsiTheme="minorHAnsi" w:cstheme="minorHAnsi"/>
          <w:color w:val="000000"/>
          <w:sz w:val="24"/>
          <w:szCs w:val="24"/>
        </w:rPr>
      </w:pPr>
    </w:p>
    <w:p w:rsidR="00A22BB0" w:rsidRPr="00796BB6" w:rsidRDefault="00A22BB0" w:rsidP="00495C08">
      <w:pPr>
        <w:pStyle w:val="Tekst"/>
        <w:jc w:val="both"/>
        <w:rPr>
          <w:rFonts w:asciiTheme="minorHAnsi" w:hAnsiTheme="minorHAnsi" w:cstheme="minorHAnsi"/>
          <w:color w:val="000000"/>
          <w:sz w:val="24"/>
          <w:szCs w:val="24"/>
        </w:rPr>
      </w:pPr>
      <w:r w:rsidRPr="00796BB6">
        <w:rPr>
          <w:rFonts w:asciiTheme="minorHAnsi" w:hAnsiTheme="minorHAnsi" w:cstheme="minorHAnsi"/>
          <w:color w:val="000000"/>
          <w:sz w:val="24"/>
          <w:szCs w:val="24"/>
        </w:rPr>
        <w:t>Let wel, indien de rechter van oordeel is dat het ontslag tijdens een periode van arbeidsongeschiktheid misbruik van ontslagrecht uitmaakt zal boven op de normale verbrekingsvergoeding een extra schadevergoeding betaald moet worden</w:t>
      </w:r>
    </w:p>
    <w:p w:rsidR="002B52BA" w:rsidRPr="00796BB6" w:rsidRDefault="002B52BA" w:rsidP="00495C08">
      <w:pPr>
        <w:pStyle w:val="Tekst"/>
        <w:jc w:val="both"/>
        <w:rPr>
          <w:rFonts w:asciiTheme="minorHAnsi" w:hAnsiTheme="minorHAnsi" w:cstheme="minorHAnsi"/>
          <w:color w:val="000000"/>
          <w:sz w:val="24"/>
          <w:szCs w:val="24"/>
        </w:rPr>
      </w:pPr>
    </w:p>
    <w:p w:rsidR="002B52BA" w:rsidRPr="00E16A5E" w:rsidRDefault="002B52BA" w:rsidP="00E16A5E">
      <w:pPr>
        <w:pStyle w:val="Kop3"/>
        <w:rPr>
          <w:rFonts w:asciiTheme="minorHAnsi" w:hAnsiTheme="minorHAnsi" w:cstheme="minorHAnsi"/>
          <w:sz w:val="28"/>
          <w:szCs w:val="28"/>
        </w:rPr>
      </w:pPr>
      <w:bookmarkStart w:id="7518" w:name="_Toc37835255"/>
      <w:r w:rsidRPr="00E16A5E">
        <w:rPr>
          <w:rFonts w:asciiTheme="minorHAnsi" w:hAnsiTheme="minorHAnsi" w:cstheme="minorHAnsi"/>
          <w:sz w:val="28"/>
          <w:szCs w:val="28"/>
        </w:rPr>
        <w:t>Arbeidsongeschiktheid na kennisgeving van het ontslag (met opzeggingstermijn).</w:t>
      </w:r>
      <w:bookmarkEnd w:id="7518"/>
    </w:p>
    <w:p w:rsidR="002B52BA" w:rsidRPr="00796BB6" w:rsidRDefault="002B52BA" w:rsidP="00495C08">
      <w:pPr>
        <w:pStyle w:val="Tekst"/>
        <w:jc w:val="both"/>
        <w:rPr>
          <w:rFonts w:asciiTheme="minorHAnsi" w:hAnsiTheme="minorHAnsi" w:cstheme="minorHAnsi"/>
          <w:color w:val="000000"/>
          <w:sz w:val="24"/>
          <w:szCs w:val="24"/>
        </w:rPr>
      </w:pPr>
      <w:r w:rsidRPr="00796BB6">
        <w:rPr>
          <w:rFonts w:asciiTheme="minorHAnsi" w:hAnsiTheme="minorHAnsi" w:cstheme="minorHAnsi"/>
          <w:color w:val="000000"/>
          <w:sz w:val="24"/>
          <w:szCs w:val="24"/>
        </w:rPr>
        <w:t xml:space="preserve">Als een werknemer ontslagen wordt en een opzeggingstermijn moet presteren, kan hij </w:t>
      </w:r>
      <w:r w:rsidRPr="008826A6">
        <w:rPr>
          <w:rFonts w:asciiTheme="minorHAnsi" w:hAnsiTheme="minorHAnsi" w:cstheme="minorHAnsi"/>
          <w:b/>
          <w:color w:val="000000"/>
          <w:sz w:val="24"/>
          <w:szCs w:val="24"/>
        </w:rPr>
        <w:t>in de periode na de kennisgeving van dit ontslag arbeidsongeschikt geraken</w:t>
      </w:r>
      <w:r w:rsidRPr="00796BB6">
        <w:rPr>
          <w:rFonts w:asciiTheme="minorHAnsi" w:hAnsiTheme="minorHAnsi" w:cstheme="minorHAnsi"/>
          <w:color w:val="000000"/>
          <w:sz w:val="24"/>
          <w:szCs w:val="24"/>
        </w:rPr>
        <w:t xml:space="preserve"> (als gevolg van een ziekte of een ongeval). Wanneer de werkgever tijdens deze periode van arbeidsongeschiktheid beslist om de afwezige werknemer te verbreken, moet hij hem een ve</w:t>
      </w:r>
      <w:r w:rsidR="004C2736" w:rsidRPr="00796BB6">
        <w:rPr>
          <w:rFonts w:asciiTheme="minorHAnsi" w:hAnsiTheme="minorHAnsi" w:cstheme="minorHAnsi"/>
          <w:color w:val="000000"/>
          <w:sz w:val="24"/>
          <w:szCs w:val="24"/>
        </w:rPr>
        <w:t>rbrekingsvergoeding uitbetalen.</w:t>
      </w:r>
    </w:p>
    <w:p w:rsidR="002B52BA" w:rsidRPr="00796BB6" w:rsidRDefault="002B52BA" w:rsidP="00495C08">
      <w:pPr>
        <w:pStyle w:val="Tekst"/>
        <w:jc w:val="both"/>
        <w:rPr>
          <w:rFonts w:asciiTheme="minorHAnsi" w:hAnsiTheme="minorHAnsi" w:cstheme="minorHAnsi"/>
          <w:color w:val="000000"/>
          <w:sz w:val="24"/>
          <w:szCs w:val="24"/>
        </w:rPr>
      </w:pPr>
    </w:p>
    <w:p w:rsidR="002B52BA" w:rsidRPr="00796BB6" w:rsidRDefault="002B52BA" w:rsidP="00495C08">
      <w:pPr>
        <w:pStyle w:val="Tekst"/>
        <w:jc w:val="both"/>
        <w:rPr>
          <w:rFonts w:asciiTheme="minorHAnsi" w:hAnsiTheme="minorHAnsi" w:cstheme="minorHAnsi"/>
          <w:color w:val="000000"/>
          <w:sz w:val="24"/>
          <w:szCs w:val="24"/>
        </w:rPr>
      </w:pPr>
      <w:r w:rsidRPr="00796BB6">
        <w:rPr>
          <w:rFonts w:asciiTheme="minorHAnsi" w:hAnsiTheme="minorHAnsi" w:cstheme="minorHAnsi"/>
          <w:color w:val="000000"/>
          <w:sz w:val="24"/>
          <w:szCs w:val="24"/>
        </w:rPr>
        <w:t>Deze verbrekingsvergoeding wordt voortaan als volgt berekend</w:t>
      </w:r>
      <w:r w:rsidR="00385555">
        <w:rPr>
          <w:rFonts w:asciiTheme="minorHAnsi" w:hAnsiTheme="minorHAnsi" w:cstheme="minorHAnsi"/>
          <w:color w:val="000000"/>
          <w:sz w:val="24"/>
          <w:szCs w:val="24"/>
        </w:rPr>
        <w:t xml:space="preserve"> </w:t>
      </w:r>
      <w:r w:rsidRPr="00796BB6">
        <w:rPr>
          <w:rFonts w:asciiTheme="minorHAnsi" w:hAnsiTheme="minorHAnsi" w:cstheme="minorHAnsi"/>
          <w:color w:val="000000"/>
          <w:sz w:val="24"/>
          <w:szCs w:val="24"/>
        </w:rPr>
        <w:t xml:space="preserve">: </w:t>
      </w:r>
    </w:p>
    <w:p w:rsidR="002B52BA" w:rsidRPr="00796BB6" w:rsidRDefault="002B52BA" w:rsidP="00495C08">
      <w:pPr>
        <w:pStyle w:val="Tekst"/>
        <w:jc w:val="both"/>
        <w:rPr>
          <w:rFonts w:asciiTheme="minorHAnsi" w:hAnsiTheme="minorHAnsi" w:cstheme="minorHAnsi"/>
          <w:color w:val="000000"/>
          <w:sz w:val="24"/>
          <w:szCs w:val="24"/>
        </w:rPr>
      </w:pPr>
      <w:r w:rsidRPr="00796BB6">
        <w:rPr>
          <w:rFonts w:asciiTheme="minorHAnsi" w:hAnsiTheme="minorHAnsi" w:cstheme="minorHAnsi"/>
          <w:color w:val="000000"/>
          <w:sz w:val="24"/>
          <w:szCs w:val="24"/>
        </w:rPr>
        <w:t xml:space="preserve">[resterende periode opzeggingstermijn - periode gedekt door gewaarborgd loon, zoals geregeld door de Arbeidsovereenkomstenwet] </w:t>
      </w:r>
    </w:p>
    <w:p w:rsidR="002B52BA" w:rsidRPr="00796BB6" w:rsidRDefault="002B52BA" w:rsidP="00495C08">
      <w:pPr>
        <w:pStyle w:val="Tekst"/>
        <w:jc w:val="both"/>
        <w:rPr>
          <w:rFonts w:asciiTheme="minorHAnsi" w:hAnsiTheme="minorHAnsi" w:cstheme="minorHAnsi"/>
          <w:color w:val="000000"/>
          <w:sz w:val="24"/>
          <w:szCs w:val="24"/>
        </w:rPr>
      </w:pPr>
    </w:p>
    <w:p w:rsidR="00EE46D0" w:rsidRDefault="002B52BA" w:rsidP="00385555">
      <w:pPr>
        <w:pStyle w:val="Tekst"/>
        <w:jc w:val="both"/>
      </w:pPr>
      <w:r w:rsidRPr="00796BB6">
        <w:rPr>
          <w:rFonts w:asciiTheme="minorHAnsi" w:hAnsiTheme="minorHAnsi" w:cstheme="minorHAnsi"/>
          <w:color w:val="000000"/>
          <w:sz w:val="24"/>
          <w:szCs w:val="24"/>
        </w:rPr>
        <w:t>Enkel de periode van gewaarborgd loon van de ziekteperiode waarin de verbreking plaatsvindt, komt in aanmerking voor de aanrekening. Andere periodes van gewaarborgd loon wegens ziekte/ongeval die zich al hebben voorgedaan tijdens de opzeggingstermijn komen niet in aanmerking.</w:t>
      </w:r>
      <w:hyperlink w:anchor="_ALFABETISCH__REGISTER_2" w:history="1">
        <w:r w:rsidR="00EE46D0" w:rsidRPr="00385555">
          <w:rPr>
            <w:rStyle w:val="Hyperlink"/>
            <w:rFonts w:asciiTheme="minorHAnsi" w:hAnsiTheme="minorHAnsi" w:cstheme="minorHAnsi"/>
            <w:vanish/>
            <w:sz w:val="24"/>
            <w:szCs w:val="24"/>
          </w:rPr>
          <w:t>Terug naar alfabetisch register</w:t>
        </w:r>
      </w:hyperlink>
    </w:p>
    <w:p w:rsidR="00A549C2" w:rsidRPr="004A0598" w:rsidRDefault="00A549C2" w:rsidP="00AA77C7">
      <w:pPr>
        <w:pStyle w:val="Kop3"/>
        <w:rPr>
          <w:rFonts w:asciiTheme="minorHAnsi" w:hAnsiTheme="minorHAnsi" w:cstheme="minorHAnsi"/>
          <w:sz w:val="28"/>
          <w:szCs w:val="28"/>
        </w:rPr>
      </w:pPr>
      <w:bookmarkStart w:id="7519" w:name="_Arbeidsovereenkomst_voor_bedienden,"/>
      <w:bookmarkStart w:id="7520" w:name="_Toc473535238"/>
      <w:bookmarkStart w:id="7521" w:name="_Toc473535619"/>
      <w:bookmarkStart w:id="7522" w:name="_Toc473536219"/>
      <w:bookmarkStart w:id="7523" w:name="_Toc473615469"/>
      <w:bookmarkStart w:id="7524" w:name="_Toc473685865"/>
      <w:bookmarkStart w:id="7525" w:name="_Toc474045624"/>
      <w:bookmarkStart w:id="7526" w:name="_Toc495303029"/>
      <w:bookmarkStart w:id="7527" w:name="_Toc276634817"/>
      <w:bookmarkStart w:id="7528" w:name="_Toc276635775"/>
      <w:bookmarkStart w:id="7529" w:name="_Toc280265900"/>
      <w:bookmarkStart w:id="7530" w:name="_Toc307475722"/>
      <w:bookmarkStart w:id="7531" w:name="_Toc307487984"/>
      <w:bookmarkStart w:id="7532" w:name="_Toc37835256"/>
      <w:bookmarkEnd w:id="7519"/>
      <w:r w:rsidRPr="004A0598">
        <w:rPr>
          <w:rFonts w:asciiTheme="minorHAnsi" w:hAnsiTheme="minorHAnsi" w:cstheme="minorHAnsi"/>
          <w:sz w:val="28"/>
          <w:szCs w:val="28"/>
        </w:rPr>
        <w:lastRenderedPageBreak/>
        <w:t>Arbeidsovereenko</w:t>
      </w:r>
      <w:r w:rsidR="00385555" w:rsidRPr="004A0598">
        <w:rPr>
          <w:rFonts w:asciiTheme="minorHAnsi" w:hAnsiTheme="minorHAnsi" w:cstheme="minorHAnsi"/>
          <w:sz w:val="28"/>
          <w:szCs w:val="28"/>
        </w:rPr>
        <w:t>mst</w:t>
      </w:r>
      <w:r w:rsidRPr="004A0598">
        <w:rPr>
          <w:rFonts w:asciiTheme="minorHAnsi" w:hAnsiTheme="minorHAnsi" w:cstheme="minorHAnsi"/>
          <w:sz w:val="28"/>
          <w:szCs w:val="28"/>
        </w:rPr>
        <w:t xml:space="preserve"> voor bepaalde tijd of voor een duidelijk omschreven werk van meer dan drie maanden</w:t>
      </w:r>
      <w:bookmarkEnd w:id="7520"/>
      <w:bookmarkEnd w:id="7521"/>
      <w:bookmarkEnd w:id="7522"/>
      <w:bookmarkEnd w:id="7523"/>
      <w:bookmarkEnd w:id="7524"/>
      <w:bookmarkEnd w:id="7525"/>
      <w:bookmarkEnd w:id="7526"/>
      <w:bookmarkEnd w:id="7527"/>
      <w:bookmarkEnd w:id="7528"/>
      <w:bookmarkEnd w:id="7529"/>
      <w:bookmarkEnd w:id="7530"/>
      <w:bookmarkEnd w:id="7531"/>
      <w:bookmarkEnd w:id="7532"/>
    </w:p>
    <w:p w:rsidR="00A549C2" w:rsidRPr="005739F8" w:rsidRDefault="00A549C2" w:rsidP="00AA77C7">
      <w:pPr>
        <w:pStyle w:val="Kop4"/>
        <w:rPr>
          <w:rFonts w:asciiTheme="minorHAnsi" w:hAnsiTheme="minorHAnsi" w:cstheme="minorHAnsi"/>
          <w:b/>
          <w:sz w:val="28"/>
          <w:szCs w:val="28"/>
        </w:rPr>
      </w:pPr>
      <w:r w:rsidRPr="005739F8">
        <w:rPr>
          <w:rFonts w:asciiTheme="minorHAnsi" w:hAnsiTheme="minorHAnsi" w:cstheme="minorHAnsi"/>
          <w:b/>
          <w:sz w:val="28"/>
          <w:szCs w:val="28"/>
        </w:rPr>
        <w:t>Ontslag na meer dan zes maanden arbeidsongeschiktheid</w:t>
      </w:r>
    </w:p>
    <w:p w:rsidR="00A549C2" w:rsidRPr="005739F8" w:rsidRDefault="00A549C2" w:rsidP="007F0D2B">
      <w:pPr>
        <w:pStyle w:val="Tekst"/>
        <w:rPr>
          <w:rFonts w:asciiTheme="minorHAnsi" w:hAnsiTheme="minorHAnsi" w:cstheme="minorHAnsi"/>
          <w:color w:val="000000"/>
          <w:sz w:val="24"/>
          <w:szCs w:val="24"/>
        </w:rPr>
      </w:pPr>
      <w:r w:rsidRPr="005739F8">
        <w:rPr>
          <w:rFonts w:asciiTheme="minorHAnsi" w:hAnsiTheme="minorHAnsi" w:cstheme="minorHAnsi"/>
          <w:color w:val="000000"/>
          <w:sz w:val="24"/>
          <w:szCs w:val="24"/>
        </w:rPr>
        <w:t xml:space="preserve">Indien de </w:t>
      </w:r>
      <w:r w:rsidRPr="00CE6709">
        <w:rPr>
          <w:rFonts w:asciiTheme="minorHAnsi" w:hAnsiTheme="minorHAnsi" w:cstheme="minorHAnsi"/>
          <w:b/>
          <w:color w:val="000000"/>
          <w:sz w:val="24"/>
          <w:szCs w:val="24"/>
        </w:rPr>
        <w:t>arbeidsongeschiktheid</w:t>
      </w:r>
      <w:r w:rsidRPr="005739F8">
        <w:rPr>
          <w:rFonts w:asciiTheme="minorHAnsi" w:hAnsiTheme="minorHAnsi" w:cstheme="minorHAnsi"/>
          <w:color w:val="000000"/>
          <w:sz w:val="24"/>
          <w:szCs w:val="24"/>
        </w:rPr>
        <w:t xml:space="preserve"> ingevolge ziekte of ongeval </w:t>
      </w:r>
      <w:r w:rsidRPr="00CE6709">
        <w:rPr>
          <w:rFonts w:asciiTheme="minorHAnsi" w:hAnsiTheme="minorHAnsi" w:cstheme="minorHAnsi"/>
          <w:b/>
          <w:color w:val="000000"/>
          <w:sz w:val="24"/>
          <w:szCs w:val="24"/>
        </w:rPr>
        <w:t>zes maanden overtreft</w:t>
      </w:r>
      <w:r w:rsidRPr="005739F8">
        <w:rPr>
          <w:rFonts w:asciiTheme="minorHAnsi" w:hAnsiTheme="minorHAnsi" w:cstheme="minorHAnsi"/>
          <w:color w:val="000000"/>
          <w:sz w:val="24"/>
          <w:szCs w:val="24"/>
        </w:rPr>
        <w:t xml:space="preserve">, kan de werkgever steeds een einde maken aan de arbeidsovereenkomst voor bepaalde tijd of voor een welomschreven werk van meer dan drie maanden, mits vergoeding. Deze vergoeding stemt overeen met het loon dat nog moest worden betaald tijdens de overeengekomen tijd of tijdens de termijn die nog nodig is voor de verwezenlijking van het werk waarvoor de </w:t>
      </w:r>
      <w:r w:rsidR="005739F8" w:rsidRPr="005739F8">
        <w:rPr>
          <w:rFonts w:asciiTheme="minorHAnsi" w:hAnsiTheme="minorHAnsi" w:cstheme="minorHAnsi"/>
          <w:color w:val="000000"/>
          <w:sz w:val="24"/>
          <w:szCs w:val="24"/>
        </w:rPr>
        <w:t>werknemer</w:t>
      </w:r>
      <w:r w:rsidRPr="005739F8">
        <w:rPr>
          <w:rFonts w:asciiTheme="minorHAnsi" w:hAnsiTheme="minorHAnsi" w:cstheme="minorHAnsi"/>
          <w:color w:val="000000"/>
          <w:sz w:val="24"/>
          <w:szCs w:val="24"/>
        </w:rPr>
        <w:t xml:space="preserve"> werd aangeworven, met een maximum van drie maanden loon en onder aftrek van wat werd betaald sinds het begin van de arbeidsongeschiktheid.</w:t>
      </w:r>
    </w:p>
    <w:p w:rsidR="00A549C2" w:rsidRPr="004A0598" w:rsidRDefault="00A549C2" w:rsidP="00AA77C7">
      <w:pPr>
        <w:pStyle w:val="Kop3"/>
        <w:rPr>
          <w:rFonts w:asciiTheme="minorHAnsi" w:hAnsiTheme="minorHAnsi" w:cstheme="minorHAnsi"/>
          <w:sz w:val="28"/>
          <w:szCs w:val="28"/>
        </w:rPr>
      </w:pPr>
      <w:bookmarkStart w:id="7533" w:name="_Arbeidsovereenkomst_voor_bedienden,_1"/>
      <w:bookmarkStart w:id="7534" w:name="_Toc473535239"/>
      <w:bookmarkStart w:id="7535" w:name="_Toc473535620"/>
      <w:bookmarkStart w:id="7536" w:name="_Toc473536220"/>
      <w:bookmarkStart w:id="7537" w:name="_Toc473615470"/>
      <w:bookmarkStart w:id="7538" w:name="_Toc473685866"/>
      <w:bookmarkStart w:id="7539" w:name="_Toc474045625"/>
      <w:bookmarkStart w:id="7540" w:name="_Toc495303030"/>
      <w:bookmarkStart w:id="7541" w:name="_Toc276634818"/>
      <w:bookmarkStart w:id="7542" w:name="_Toc276635776"/>
      <w:bookmarkStart w:id="7543" w:name="_Toc280265901"/>
      <w:bookmarkStart w:id="7544" w:name="_Toc307475723"/>
      <w:bookmarkStart w:id="7545" w:name="_Toc307487985"/>
      <w:bookmarkStart w:id="7546" w:name="_Toc37835257"/>
      <w:bookmarkEnd w:id="7533"/>
      <w:r w:rsidRPr="004A0598">
        <w:rPr>
          <w:rFonts w:asciiTheme="minorHAnsi" w:hAnsiTheme="minorHAnsi" w:cstheme="minorHAnsi"/>
          <w:sz w:val="28"/>
          <w:szCs w:val="28"/>
        </w:rPr>
        <w:t>Arbeidsovereenkomst voor</w:t>
      </w:r>
      <w:r w:rsidR="004A0598" w:rsidRPr="004A0598">
        <w:rPr>
          <w:rFonts w:asciiTheme="minorHAnsi" w:hAnsiTheme="minorHAnsi" w:cstheme="minorHAnsi"/>
          <w:sz w:val="28"/>
          <w:szCs w:val="28"/>
        </w:rPr>
        <w:t xml:space="preserve"> </w:t>
      </w:r>
      <w:r w:rsidRPr="004A0598">
        <w:rPr>
          <w:rFonts w:asciiTheme="minorHAnsi" w:hAnsiTheme="minorHAnsi" w:cstheme="minorHAnsi"/>
          <w:sz w:val="28"/>
          <w:szCs w:val="28"/>
        </w:rPr>
        <w:t>bepaalde tijd of voor een duidelijk omschreven werk van minder dan drie maanden</w:t>
      </w:r>
      <w:bookmarkEnd w:id="7546"/>
      <w:r w:rsidRPr="004A0598">
        <w:rPr>
          <w:rFonts w:asciiTheme="minorHAnsi" w:hAnsiTheme="minorHAnsi" w:cstheme="minorHAnsi"/>
          <w:sz w:val="28"/>
          <w:szCs w:val="28"/>
        </w:rPr>
        <w:t xml:space="preserve"> </w:t>
      </w:r>
      <w:bookmarkEnd w:id="7534"/>
      <w:bookmarkEnd w:id="7535"/>
      <w:bookmarkEnd w:id="7536"/>
      <w:bookmarkEnd w:id="7537"/>
      <w:bookmarkEnd w:id="7538"/>
      <w:bookmarkEnd w:id="7539"/>
      <w:bookmarkEnd w:id="7540"/>
      <w:bookmarkEnd w:id="7541"/>
      <w:bookmarkEnd w:id="7542"/>
      <w:bookmarkEnd w:id="7543"/>
      <w:bookmarkEnd w:id="7544"/>
      <w:bookmarkEnd w:id="7545"/>
    </w:p>
    <w:p w:rsidR="00CE6709" w:rsidRPr="005739F8" w:rsidRDefault="00CE6709" w:rsidP="00CE6709">
      <w:pPr>
        <w:pStyle w:val="Kop4"/>
        <w:rPr>
          <w:rFonts w:asciiTheme="minorHAnsi" w:hAnsiTheme="minorHAnsi" w:cstheme="minorHAnsi"/>
          <w:b/>
          <w:sz w:val="28"/>
          <w:szCs w:val="28"/>
        </w:rPr>
      </w:pPr>
      <w:bookmarkStart w:id="7547" w:name="_Toc473535240"/>
      <w:bookmarkStart w:id="7548" w:name="_Toc473535621"/>
      <w:r w:rsidRPr="005739F8">
        <w:rPr>
          <w:rFonts w:asciiTheme="minorHAnsi" w:hAnsiTheme="minorHAnsi" w:cstheme="minorHAnsi"/>
          <w:b/>
          <w:sz w:val="28"/>
          <w:szCs w:val="28"/>
        </w:rPr>
        <w:t xml:space="preserve">Ontslag na meer dan </w:t>
      </w:r>
      <w:r>
        <w:rPr>
          <w:rFonts w:asciiTheme="minorHAnsi" w:hAnsiTheme="minorHAnsi" w:cstheme="minorHAnsi"/>
          <w:b/>
          <w:sz w:val="28"/>
          <w:szCs w:val="28"/>
        </w:rPr>
        <w:t xml:space="preserve">zeven dagen </w:t>
      </w:r>
      <w:r w:rsidRPr="005739F8">
        <w:rPr>
          <w:rFonts w:asciiTheme="minorHAnsi" w:hAnsiTheme="minorHAnsi" w:cstheme="minorHAnsi"/>
          <w:b/>
          <w:sz w:val="28"/>
          <w:szCs w:val="28"/>
        </w:rPr>
        <w:t>arbeidsongeschiktheid</w:t>
      </w:r>
    </w:p>
    <w:p w:rsidR="00A549C2" w:rsidRPr="005739F8" w:rsidRDefault="00A549C2" w:rsidP="007F0D2B">
      <w:pPr>
        <w:pStyle w:val="Tekst"/>
        <w:rPr>
          <w:rFonts w:asciiTheme="minorHAnsi" w:hAnsiTheme="minorHAnsi" w:cstheme="minorHAnsi"/>
          <w:color w:val="000000"/>
          <w:sz w:val="24"/>
          <w:szCs w:val="24"/>
        </w:rPr>
      </w:pPr>
      <w:r w:rsidRPr="005739F8">
        <w:rPr>
          <w:rFonts w:asciiTheme="minorHAnsi" w:hAnsiTheme="minorHAnsi" w:cstheme="minorHAnsi"/>
          <w:color w:val="000000"/>
          <w:sz w:val="24"/>
          <w:szCs w:val="24"/>
        </w:rPr>
        <w:t xml:space="preserve">Wanneer met een </w:t>
      </w:r>
      <w:r w:rsidR="005739F8" w:rsidRPr="005739F8">
        <w:rPr>
          <w:rFonts w:asciiTheme="minorHAnsi" w:hAnsiTheme="minorHAnsi" w:cstheme="minorHAnsi"/>
          <w:color w:val="000000"/>
          <w:sz w:val="24"/>
          <w:szCs w:val="24"/>
        </w:rPr>
        <w:t>werknemer</w:t>
      </w:r>
      <w:r w:rsidRPr="005739F8">
        <w:rPr>
          <w:rFonts w:asciiTheme="minorHAnsi" w:hAnsiTheme="minorHAnsi" w:cstheme="minorHAnsi"/>
          <w:color w:val="000000"/>
          <w:sz w:val="24"/>
          <w:szCs w:val="24"/>
        </w:rPr>
        <w:t xml:space="preserve"> een arbeidsovereenkomst werd gesloten voor een bepaalde duur van minder dan drie maanden of voor een welomschreven werk waarvan de uitvoering geen drie maanden in beslag zal nemen, mag de werkgever bij </w:t>
      </w:r>
      <w:r w:rsidRPr="00CE6709">
        <w:rPr>
          <w:rFonts w:asciiTheme="minorHAnsi" w:hAnsiTheme="minorHAnsi" w:cstheme="minorHAnsi"/>
          <w:b/>
          <w:color w:val="000000"/>
          <w:sz w:val="24"/>
          <w:szCs w:val="24"/>
        </w:rPr>
        <w:t>arbeidsongeschiktheid</w:t>
      </w:r>
      <w:r w:rsidRPr="005739F8">
        <w:rPr>
          <w:rFonts w:asciiTheme="minorHAnsi" w:hAnsiTheme="minorHAnsi" w:cstheme="minorHAnsi"/>
          <w:color w:val="000000"/>
          <w:sz w:val="24"/>
          <w:szCs w:val="24"/>
        </w:rPr>
        <w:t xml:space="preserve"> die </w:t>
      </w:r>
      <w:r w:rsidRPr="00CE6709">
        <w:rPr>
          <w:rFonts w:asciiTheme="minorHAnsi" w:hAnsiTheme="minorHAnsi" w:cstheme="minorHAnsi"/>
          <w:b/>
          <w:color w:val="000000"/>
          <w:sz w:val="24"/>
          <w:szCs w:val="24"/>
        </w:rPr>
        <w:t>meer dan zeven dagen</w:t>
      </w:r>
      <w:r w:rsidRPr="005739F8">
        <w:rPr>
          <w:rFonts w:asciiTheme="minorHAnsi" w:hAnsiTheme="minorHAnsi" w:cstheme="minorHAnsi"/>
          <w:color w:val="000000"/>
          <w:sz w:val="24"/>
          <w:szCs w:val="24"/>
        </w:rPr>
        <w:t xml:space="preserve"> duurt, de overeenkomst zonder vergoeding beëindigen.</w:t>
      </w:r>
      <w:bookmarkEnd w:id="7547"/>
      <w:bookmarkEnd w:id="7548"/>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A045B5" w:rsidRDefault="00A045B5" w:rsidP="00A045B5">
      <w:pPr>
        <w:pStyle w:val="Tekst"/>
        <w:jc w:val="right"/>
      </w:pPr>
      <w:bookmarkStart w:id="7549" w:name="_Toc473535242"/>
      <w:bookmarkStart w:id="7550" w:name="_Toc473535623"/>
      <w:bookmarkStart w:id="7551" w:name="_Toc473536221"/>
      <w:bookmarkStart w:id="7552" w:name="_Toc473615471"/>
      <w:bookmarkStart w:id="7553" w:name="_Toc473685867"/>
      <w:bookmarkStart w:id="7554" w:name="_Toc474045626"/>
      <w:bookmarkStart w:id="7555" w:name="_Toc495303031"/>
      <w:bookmarkStart w:id="7556" w:name="_Toc276634819"/>
      <w:bookmarkStart w:id="7557" w:name="_Toc276635777"/>
      <w:bookmarkStart w:id="7558" w:name="_Toc280265902"/>
      <w:bookmarkStart w:id="7559" w:name="_Toc307475724"/>
      <w:bookmarkStart w:id="7560" w:name="_Toc307487986"/>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7561" w:name="_Toc37835258"/>
      <w:r w:rsidRPr="001636B0">
        <w:lastRenderedPageBreak/>
        <w:t>Collectief ontslag</w:t>
      </w:r>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49"/>
      <w:bookmarkEnd w:id="7550"/>
      <w:bookmarkEnd w:id="7551"/>
      <w:bookmarkEnd w:id="7552"/>
      <w:bookmarkEnd w:id="7553"/>
      <w:bookmarkEnd w:id="7554"/>
      <w:bookmarkEnd w:id="7555"/>
      <w:bookmarkEnd w:id="7556"/>
      <w:bookmarkEnd w:id="7557"/>
      <w:bookmarkEnd w:id="7558"/>
      <w:bookmarkEnd w:id="7559"/>
      <w:bookmarkEnd w:id="7560"/>
      <w:bookmarkEnd w:id="7561"/>
    </w:p>
    <w:p w:rsidR="00A549C2" w:rsidRPr="00633942" w:rsidRDefault="00A549C2" w:rsidP="007F0D2B">
      <w:pPr>
        <w:pStyle w:val="Tekst"/>
        <w:rPr>
          <w:b/>
        </w:rPr>
      </w:pPr>
      <w:bookmarkStart w:id="7562" w:name="_Toc276635778"/>
      <w:r w:rsidRPr="00633942">
        <w:rPr>
          <w:b/>
        </w:rPr>
        <w:t xml:space="preserve">Niet van toepassing voor </w:t>
      </w:r>
      <w:r w:rsidR="003C00A6" w:rsidRPr="00633942">
        <w:rPr>
          <w:b/>
        </w:rPr>
        <w:t>het GO! onderwijs van de Vlaamse Gemeenschap</w:t>
      </w:r>
      <w:bookmarkEnd w:id="7562"/>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A045B5" w:rsidRDefault="00A045B5" w:rsidP="00A045B5">
      <w:pPr>
        <w:pStyle w:val="Tekst"/>
        <w:jc w:val="right"/>
      </w:pPr>
      <w:bookmarkStart w:id="7563" w:name="_Ontslag_wanneer_het"/>
      <w:bookmarkStart w:id="7564" w:name="_Toc391971716"/>
      <w:bookmarkStart w:id="7565" w:name="_Toc392302313"/>
      <w:bookmarkStart w:id="7566" w:name="_Toc426347705"/>
      <w:bookmarkStart w:id="7567" w:name="_Toc426451128"/>
      <w:bookmarkStart w:id="7568" w:name="_Toc426451672"/>
      <w:bookmarkStart w:id="7569" w:name="_Toc426511171"/>
      <w:bookmarkStart w:id="7570" w:name="_Toc426517242"/>
      <w:bookmarkStart w:id="7571" w:name="_Toc426530904"/>
      <w:bookmarkStart w:id="7572" w:name="_Toc426943825"/>
      <w:bookmarkStart w:id="7573" w:name="_Toc426950587"/>
      <w:bookmarkStart w:id="7574" w:name="_Toc450032659"/>
      <w:bookmarkStart w:id="7575" w:name="_Toc450038245"/>
      <w:bookmarkStart w:id="7576" w:name="_Toc450531322"/>
      <w:bookmarkStart w:id="7577" w:name="_Toc450985322"/>
      <w:bookmarkStart w:id="7578" w:name="_Toc451053827"/>
      <w:bookmarkStart w:id="7579" w:name="_Toc451058342"/>
      <w:bookmarkStart w:id="7580" w:name="_Toc451070106"/>
      <w:bookmarkStart w:id="7581" w:name="_Toc452441810"/>
      <w:bookmarkStart w:id="7582" w:name="_Toc462554159"/>
      <w:bookmarkStart w:id="7583" w:name="_Toc473535243"/>
      <w:bookmarkStart w:id="7584" w:name="_Toc473535624"/>
      <w:bookmarkStart w:id="7585" w:name="_Toc473536222"/>
      <w:bookmarkStart w:id="7586" w:name="_Toc473615472"/>
      <w:bookmarkStart w:id="7587" w:name="_Toc473685868"/>
      <w:bookmarkStart w:id="7588" w:name="_Toc474045627"/>
      <w:bookmarkStart w:id="7589" w:name="_Toc495303032"/>
      <w:bookmarkStart w:id="7590" w:name="_Toc276634820"/>
      <w:bookmarkStart w:id="7591" w:name="_Toc276635779"/>
      <w:bookmarkStart w:id="7592" w:name="_Toc280265903"/>
      <w:bookmarkStart w:id="7593" w:name="_Toc307475725"/>
      <w:bookmarkStart w:id="7594" w:name="_Toc307487987"/>
      <w:bookmarkEnd w:id="7563"/>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7595" w:name="_Ontslag_wanneer_het_1"/>
      <w:bookmarkStart w:id="7596" w:name="_Toc37835259"/>
      <w:bookmarkEnd w:id="7595"/>
      <w:r w:rsidRPr="001636B0">
        <w:lastRenderedPageBreak/>
        <w:t>Ontslag wanneer het ontslag verband houdt met de reden van bescherming</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6"/>
    </w:p>
    <w:p w:rsidR="00A549C2" w:rsidRPr="001101C1" w:rsidRDefault="00A549C2" w:rsidP="00AA77C7">
      <w:pPr>
        <w:pStyle w:val="Kop3"/>
      </w:pPr>
      <w:bookmarkStart w:id="7597" w:name="_Moederschapsrust_en_Borstvoedingsve"/>
      <w:bookmarkStart w:id="7598" w:name="_Toc391971717"/>
      <w:bookmarkStart w:id="7599" w:name="_Toc392302314"/>
      <w:bookmarkStart w:id="7600" w:name="_Toc426347706"/>
      <w:bookmarkStart w:id="7601" w:name="_Toc426451129"/>
      <w:bookmarkStart w:id="7602" w:name="_Toc426451673"/>
      <w:bookmarkStart w:id="7603" w:name="_Toc426511172"/>
      <w:bookmarkStart w:id="7604" w:name="_Toc426517243"/>
      <w:bookmarkStart w:id="7605" w:name="_Toc426530905"/>
      <w:bookmarkStart w:id="7606" w:name="_Toc426943826"/>
      <w:bookmarkStart w:id="7607" w:name="_Toc426950588"/>
      <w:bookmarkStart w:id="7608" w:name="_Toc450032660"/>
      <w:bookmarkStart w:id="7609" w:name="_Toc450038246"/>
      <w:bookmarkStart w:id="7610" w:name="_Toc450531323"/>
      <w:bookmarkStart w:id="7611" w:name="_Toc450985323"/>
      <w:bookmarkStart w:id="7612" w:name="_Toc451053828"/>
      <w:bookmarkStart w:id="7613" w:name="_Toc451058343"/>
      <w:bookmarkStart w:id="7614" w:name="_Toc451070107"/>
      <w:bookmarkStart w:id="7615" w:name="_Toc452441811"/>
      <w:bookmarkStart w:id="7616" w:name="_Toc462554160"/>
      <w:bookmarkStart w:id="7617" w:name="_Toc473535244"/>
      <w:bookmarkStart w:id="7618" w:name="_Toc473535625"/>
      <w:bookmarkStart w:id="7619" w:name="_Toc473536223"/>
      <w:bookmarkStart w:id="7620" w:name="_Toc473615473"/>
      <w:bookmarkStart w:id="7621" w:name="_Toc473685869"/>
      <w:bookmarkStart w:id="7622" w:name="_Toc474045628"/>
      <w:bookmarkStart w:id="7623" w:name="_Toc495303033"/>
      <w:bookmarkStart w:id="7624" w:name="_Toc276634821"/>
      <w:bookmarkStart w:id="7625" w:name="_Toc276635780"/>
      <w:bookmarkStart w:id="7626" w:name="_Toc280265904"/>
      <w:bookmarkStart w:id="7627" w:name="_Toc307475726"/>
      <w:bookmarkStart w:id="7628" w:name="_Toc307487988"/>
      <w:bookmarkStart w:id="7629" w:name="_Toc37835260"/>
      <w:bookmarkEnd w:id="7597"/>
      <w:r w:rsidRPr="001101C1">
        <w:t>Moederschapsrust</w:t>
      </w:r>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r w:rsidR="003E3F64">
        <w:t xml:space="preserve"> en Borstvoedingsverlof</w:t>
      </w:r>
      <w:bookmarkEnd w:id="7626"/>
      <w:bookmarkEnd w:id="7627"/>
      <w:bookmarkEnd w:id="7628"/>
      <w:bookmarkEnd w:id="7629"/>
    </w:p>
    <w:p w:rsidR="00A549C2" w:rsidRPr="001101C1" w:rsidRDefault="0076344F" w:rsidP="009451E1">
      <w:pPr>
        <w:pStyle w:val="Opsomming"/>
        <w:numPr>
          <w:ilvl w:val="0"/>
          <w:numId w:val="76"/>
        </w:numPr>
        <w:ind w:left="1134" w:hanging="284"/>
        <w:jc w:val="both"/>
        <w:rPr>
          <w:color w:val="000000"/>
        </w:rPr>
      </w:pPr>
      <w:bookmarkStart w:id="7630" w:name="_Toc391971718"/>
      <w:bookmarkStart w:id="7631" w:name="_Toc392302315"/>
      <w:bookmarkStart w:id="7632" w:name="_Toc426347707"/>
      <w:bookmarkStart w:id="7633" w:name="_Toc426451130"/>
      <w:bookmarkStart w:id="7634" w:name="_Toc426451674"/>
      <w:bookmarkStart w:id="7635" w:name="_Toc426511173"/>
      <w:bookmarkStart w:id="7636" w:name="_Toc426517244"/>
      <w:bookmarkStart w:id="7637" w:name="_Toc426530906"/>
      <w:bookmarkStart w:id="7638" w:name="_Toc426943827"/>
      <w:bookmarkStart w:id="7639" w:name="_Toc426950589"/>
      <w:r>
        <w:rPr>
          <w:color w:val="000000"/>
        </w:rPr>
        <w:t>Principe</w:t>
      </w:r>
    </w:p>
    <w:p w:rsidR="00A549C2" w:rsidRDefault="00A549C2" w:rsidP="00633942">
      <w:pPr>
        <w:pStyle w:val="Opsomming"/>
        <w:ind w:firstLine="0"/>
        <w:jc w:val="both"/>
        <w:rPr>
          <w:color w:val="000000"/>
        </w:rPr>
      </w:pPr>
      <w:r w:rsidRPr="001101C1">
        <w:rPr>
          <w:color w:val="000000"/>
        </w:rPr>
        <w:t xml:space="preserve">De werkgever die een zwangere werkneemster </w:t>
      </w:r>
      <w:r w:rsidR="003E3F64">
        <w:rPr>
          <w:color w:val="000000"/>
        </w:rPr>
        <w:t xml:space="preserve">of een werkneemster met borstvoedingsverlof </w:t>
      </w:r>
      <w:r w:rsidRPr="001101C1">
        <w:rPr>
          <w:color w:val="000000"/>
        </w:rPr>
        <w:t>tewerkstelt, mag geen handeling stellen die ertoe strekt éénzijdig een einde te maken aan de dienstbetrekking van de zwangere of bevallen werkneemster, behalve om redenen die vreemd zijn aan de lichamelijke toestand als gevolg van de zwangerschap of van de bevalling. Het is voldoende dat de reden een (bewijsbaar) objectief karakter vertoont. In geval van betwist ontslag rust de bewijslast bij de werkgever.</w:t>
      </w:r>
    </w:p>
    <w:p w:rsidR="0076344F" w:rsidRPr="001101C1" w:rsidRDefault="0076344F" w:rsidP="00633942">
      <w:pPr>
        <w:pStyle w:val="Opsomming"/>
        <w:ind w:firstLine="0"/>
        <w:jc w:val="both"/>
        <w:rPr>
          <w:color w:val="000000"/>
        </w:rPr>
      </w:pPr>
    </w:p>
    <w:p w:rsidR="00A549C2" w:rsidRPr="001101C1" w:rsidRDefault="00A549C2" w:rsidP="009451E1">
      <w:pPr>
        <w:pStyle w:val="Opsomming"/>
        <w:numPr>
          <w:ilvl w:val="0"/>
          <w:numId w:val="76"/>
        </w:numPr>
        <w:ind w:left="1134" w:hanging="284"/>
        <w:jc w:val="both"/>
        <w:rPr>
          <w:color w:val="000000"/>
        </w:rPr>
      </w:pPr>
      <w:r w:rsidRPr="001101C1">
        <w:rPr>
          <w:color w:val="000000"/>
        </w:rPr>
        <w:t>Periode</w:t>
      </w:r>
    </w:p>
    <w:p w:rsidR="00A549C2" w:rsidRDefault="00A549C2" w:rsidP="00633942">
      <w:pPr>
        <w:pStyle w:val="Opsomming"/>
        <w:ind w:firstLine="0"/>
        <w:jc w:val="both"/>
        <w:rPr>
          <w:color w:val="000000"/>
        </w:rPr>
      </w:pPr>
      <w:r w:rsidRPr="001101C1">
        <w:rPr>
          <w:color w:val="000000"/>
        </w:rPr>
        <w:t>Het ontslagverbod neemt een aanvang op het ogenblik dat de werkgever is ingelicht over de zwangerschap. Het is niet vereist dat de werkgever door de werkneemster zelf op de hoogte wordt gebracht; dit kan gebeuren door een derde. Aan de ontslagbescherming komt een einde één maand na afloop van het zwangerschaps- en bevallingsverlof. Borstvoedingsverlof dat na deze datum zou worden toegekend, zal geenszins de termijn van de ontslagbeschermingsperiode verlengen.</w:t>
      </w:r>
    </w:p>
    <w:p w:rsidR="0076344F" w:rsidRPr="001101C1" w:rsidRDefault="0076344F" w:rsidP="00633942">
      <w:pPr>
        <w:pStyle w:val="Opsomming"/>
        <w:ind w:firstLine="0"/>
        <w:jc w:val="both"/>
        <w:rPr>
          <w:color w:val="000000"/>
        </w:rPr>
      </w:pPr>
    </w:p>
    <w:p w:rsidR="00A549C2" w:rsidRPr="001101C1" w:rsidRDefault="00A549C2" w:rsidP="009451E1">
      <w:pPr>
        <w:pStyle w:val="Opsomming"/>
        <w:numPr>
          <w:ilvl w:val="0"/>
          <w:numId w:val="76"/>
        </w:numPr>
        <w:ind w:left="1134" w:hanging="284"/>
        <w:jc w:val="both"/>
        <w:rPr>
          <w:color w:val="000000"/>
        </w:rPr>
      </w:pPr>
      <w:r w:rsidRPr="001101C1">
        <w:rPr>
          <w:color w:val="000000"/>
        </w:rPr>
        <w:t>Sanctie</w:t>
      </w:r>
    </w:p>
    <w:p w:rsidR="00A549C2" w:rsidRPr="002304B7" w:rsidRDefault="00A549C2" w:rsidP="00633942">
      <w:pPr>
        <w:pStyle w:val="Opsomming"/>
        <w:ind w:firstLine="0"/>
        <w:jc w:val="both"/>
        <w:rPr>
          <w:color w:val="000000"/>
        </w:rPr>
      </w:pPr>
      <w:r w:rsidRPr="001101C1">
        <w:rPr>
          <w:color w:val="000000"/>
        </w:rPr>
        <w:t xml:space="preserve">Zo de ingeroepen reden tot staving van het ontslag niet vreemd is aan de lichamelijke toestand van de werkneemster of bij ontstentenis van een reden, moet de werkgever aan de werkneemster </w:t>
      </w:r>
      <w:r w:rsidR="008D12C0">
        <w:rPr>
          <w:color w:val="000000"/>
        </w:rPr>
        <w:t xml:space="preserve">met </w:t>
      </w:r>
      <w:r w:rsidR="008D12C0" w:rsidRPr="001A189C">
        <w:rPr>
          <w:color w:val="000000"/>
          <w:u w:val="single"/>
        </w:rPr>
        <w:t>moederschapsrust</w:t>
      </w:r>
      <w:r w:rsidR="008D12C0">
        <w:rPr>
          <w:color w:val="000000"/>
        </w:rPr>
        <w:t xml:space="preserve"> </w:t>
      </w:r>
      <w:r w:rsidRPr="001101C1">
        <w:rPr>
          <w:color w:val="000000"/>
        </w:rPr>
        <w:t xml:space="preserve">een </w:t>
      </w:r>
      <w:r w:rsidRPr="00550815">
        <w:rPr>
          <w:color w:val="000000"/>
          <w:u w:val="single"/>
        </w:rPr>
        <w:t>forfaitaire vergoeding</w:t>
      </w:r>
      <w:r w:rsidRPr="001101C1">
        <w:rPr>
          <w:color w:val="000000"/>
        </w:rPr>
        <w:t xml:space="preserve"> betalen tot beloop van het brutoloon voor </w:t>
      </w:r>
      <w:r w:rsidRPr="00550815">
        <w:rPr>
          <w:color w:val="000000"/>
          <w:u w:val="single"/>
        </w:rPr>
        <w:t>drie maanden</w:t>
      </w:r>
      <w:r w:rsidRPr="001101C1">
        <w:rPr>
          <w:color w:val="000000"/>
        </w:rPr>
        <w:t>; onverminderd de vergoedingen aan de werkneemster verschuldigd in geval van éénzijdige beëindiging van de arbeidsovereenkomst, i.e. de gewone opzeggingsvergoeding.</w:t>
      </w:r>
      <w:r w:rsidR="002304B7">
        <w:rPr>
          <w:color w:val="000000"/>
        </w:rPr>
        <w:t xml:space="preserve"> Voor een werkneemster met </w:t>
      </w:r>
      <w:r w:rsidR="002304B7" w:rsidRPr="001A189C">
        <w:rPr>
          <w:color w:val="000000"/>
          <w:u w:val="single"/>
        </w:rPr>
        <w:t>borstvoedingsverlof</w:t>
      </w:r>
      <w:r w:rsidR="002304B7">
        <w:rPr>
          <w:color w:val="000000"/>
        </w:rPr>
        <w:t xml:space="preserve"> bedraagt de </w:t>
      </w:r>
      <w:r w:rsidR="002304B7">
        <w:rPr>
          <w:color w:val="000000"/>
          <w:u w:val="single"/>
        </w:rPr>
        <w:t>forfaitaire vergoeding zes maanden</w:t>
      </w:r>
      <w:r w:rsidR="002304B7">
        <w:rPr>
          <w:color w:val="000000"/>
        </w:rPr>
        <w:t>.</w:t>
      </w:r>
    </w:p>
    <w:p w:rsidR="00A549C2" w:rsidRPr="001101C1" w:rsidRDefault="00A549C2" w:rsidP="00AA77C7">
      <w:pPr>
        <w:pStyle w:val="Kop3"/>
      </w:pPr>
      <w:bookmarkStart w:id="7640" w:name="_Toc391971719"/>
      <w:bookmarkStart w:id="7641" w:name="_Toc392302316"/>
      <w:bookmarkStart w:id="7642" w:name="_Toc426347708"/>
      <w:bookmarkStart w:id="7643" w:name="_Toc426451131"/>
      <w:bookmarkStart w:id="7644" w:name="_Toc426451675"/>
      <w:bookmarkStart w:id="7645" w:name="_Toc426511174"/>
      <w:bookmarkStart w:id="7646" w:name="_Toc426517245"/>
      <w:bookmarkStart w:id="7647" w:name="_Toc426530907"/>
      <w:bookmarkStart w:id="7648" w:name="_Toc426943828"/>
      <w:bookmarkStart w:id="7649" w:name="_Toc426950590"/>
      <w:bookmarkStart w:id="7650" w:name="_Toc450032661"/>
      <w:bookmarkStart w:id="7651" w:name="_Toc450038247"/>
      <w:bookmarkStart w:id="7652" w:name="_Toc450531324"/>
      <w:bookmarkStart w:id="7653" w:name="_Toc450985324"/>
      <w:bookmarkStart w:id="7654" w:name="_Toc451053829"/>
      <w:bookmarkStart w:id="7655" w:name="_Toc451058344"/>
      <w:bookmarkStart w:id="7656" w:name="_Toc451070108"/>
      <w:bookmarkStart w:id="7657" w:name="_Toc452441812"/>
      <w:bookmarkStart w:id="7658" w:name="_Toc462554161"/>
      <w:bookmarkStart w:id="7659" w:name="_Toc473535245"/>
      <w:bookmarkStart w:id="7660" w:name="_Toc473535626"/>
      <w:bookmarkStart w:id="7661" w:name="_Toc473536224"/>
      <w:bookmarkStart w:id="7662" w:name="_Toc473615474"/>
      <w:bookmarkStart w:id="7663" w:name="_Toc473685870"/>
      <w:bookmarkStart w:id="7664" w:name="_Toc474045629"/>
      <w:bookmarkStart w:id="7665" w:name="_Toc495303034"/>
      <w:bookmarkStart w:id="7666" w:name="_Toc276634822"/>
      <w:bookmarkStart w:id="7667" w:name="_Toc276635781"/>
      <w:bookmarkStart w:id="7668" w:name="_Toc280265905"/>
      <w:bookmarkStart w:id="7669" w:name="_Toc307475727"/>
      <w:bookmarkStart w:id="7670" w:name="_Toc307487989"/>
      <w:bookmarkStart w:id="7671" w:name="_Toc37835261"/>
      <w:bookmarkEnd w:id="7630"/>
      <w:bookmarkEnd w:id="7631"/>
      <w:bookmarkEnd w:id="7632"/>
      <w:bookmarkEnd w:id="7633"/>
      <w:bookmarkEnd w:id="7634"/>
      <w:bookmarkEnd w:id="7635"/>
      <w:bookmarkEnd w:id="7636"/>
      <w:bookmarkEnd w:id="7637"/>
      <w:bookmarkEnd w:id="7638"/>
      <w:bookmarkEnd w:id="7639"/>
      <w:r w:rsidRPr="001101C1">
        <w:t>Ongelijke behandeling man/vrouw</w:t>
      </w:r>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p>
    <w:p w:rsidR="00A549C2" w:rsidRPr="001101C1" w:rsidRDefault="00A549C2" w:rsidP="004E54C4">
      <w:pPr>
        <w:pStyle w:val="Tekst"/>
        <w:jc w:val="both"/>
        <w:rPr>
          <w:color w:val="000000"/>
        </w:rPr>
      </w:pPr>
      <w:r w:rsidRPr="001101C1">
        <w:rPr>
          <w:color w:val="000000"/>
        </w:rPr>
        <w:t>Een werknemer of werkneemster die bij de sociale inspectie een klacht indient op grond van een ongelijke behandeling man/vrouw in het arbeidsproces of op basis van een ongelijke beloning t.o.v. een mannelijke of vrouwelijke collega die zich in dezelfde arbeidspositie bevindt, wordt van rechtswege beschermd tot 1 jaar na het indienen van de klacht. De bescherming geldt ook indien een rechtsvordering wordt ingesteld en wel tot 3 maanden na het bekomen van een definitief vonnis dat aan de partijen betekend werd.</w:t>
      </w:r>
    </w:p>
    <w:p w:rsidR="00A549C2" w:rsidRPr="001101C1" w:rsidRDefault="00A549C2" w:rsidP="004E54C4">
      <w:pPr>
        <w:pStyle w:val="Tekst"/>
        <w:jc w:val="both"/>
        <w:rPr>
          <w:color w:val="000000"/>
        </w:rPr>
      </w:pPr>
      <w:r w:rsidRPr="001101C1">
        <w:rPr>
          <w:color w:val="000000"/>
        </w:rPr>
        <w:t>De werknemer of werkneemster mag gedurende de vooropgestelde termijn niet worden afgedankt, ook mogen de arbeidsvoorwaarden van de persoon niet éénzijdig door de werkgever gewijzigd worden.</w:t>
      </w:r>
    </w:p>
    <w:p w:rsidR="00A549C2" w:rsidRPr="001101C1" w:rsidRDefault="00A549C2" w:rsidP="00AA77C7">
      <w:pPr>
        <w:pStyle w:val="Kop3"/>
      </w:pPr>
      <w:bookmarkStart w:id="7672" w:name="_Toc391971720"/>
      <w:bookmarkStart w:id="7673" w:name="_Toc392302317"/>
      <w:bookmarkStart w:id="7674" w:name="_Toc426347709"/>
      <w:bookmarkStart w:id="7675" w:name="_Toc426451132"/>
      <w:bookmarkStart w:id="7676" w:name="_Toc426451676"/>
      <w:bookmarkStart w:id="7677" w:name="_Toc426511175"/>
      <w:bookmarkStart w:id="7678" w:name="_Toc426517246"/>
      <w:bookmarkStart w:id="7679" w:name="_Toc426530908"/>
      <w:bookmarkStart w:id="7680" w:name="_Toc426943829"/>
      <w:bookmarkStart w:id="7681" w:name="_Toc426950591"/>
      <w:bookmarkStart w:id="7682" w:name="_Toc450032662"/>
      <w:bookmarkStart w:id="7683" w:name="_Toc450038248"/>
      <w:bookmarkStart w:id="7684" w:name="_Toc450531325"/>
      <w:bookmarkStart w:id="7685" w:name="_Toc450985325"/>
      <w:bookmarkStart w:id="7686" w:name="_Toc451053830"/>
      <w:bookmarkStart w:id="7687" w:name="_Toc451058345"/>
      <w:bookmarkStart w:id="7688" w:name="_Toc451070109"/>
      <w:bookmarkStart w:id="7689" w:name="_Toc452441813"/>
      <w:bookmarkStart w:id="7690" w:name="_Toc462554162"/>
      <w:bookmarkStart w:id="7691" w:name="_Toc473535246"/>
      <w:bookmarkStart w:id="7692" w:name="_Toc473535627"/>
      <w:bookmarkStart w:id="7693" w:name="_Toc473536225"/>
      <w:bookmarkStart w:id="7694" w:name="_Toc473615475"/>
      <w:bookmarkStart w:id="7695" w:name="_Toc473685871"/>
      <w:bookmarkStart w:id="7696" w:name="_Toc474045630"/>
      <w:bookmarkStart w:id="7697" w:name="_Toc495303035"/>
      <w:bookmarkStart w:id="7698" w:name="_Toc276634823"/>
      <w:bookmarkStart w:id="7699" w:name="_Toc276635782"/>
      <w:bookmarkStart w:id="7700" w:name="_Toc280265906"/>
      <w:bookmarkStart w:id="7701" w:name="_Toc307475728"/>
      <w:bookmarkStart w:id="7702" w:name="_Toc307487990"/>
      <w:bookmarkStart w:id="7703" w:name="_Toc37835262"/>
      <w:r w:rsidRPr="001101C1">
        <w:t>Loopbaanonderbreking</w:t>
      </w:r>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p>
    <w:p w:rsidR="00A549C2" w:rsidRDefault="00A549C2" w:rsidP="007F0D2B">
      <w:pPr>
        <w:pStyle w:val="Tekst"/>
        <w:rPr>
          <w:color w:val="000000"/>
        </w:rPr>
      </w:pPr>
      <w:r w:rsidRPr="001101C1">
        <w:rPr>
          <w:color w:val="000000"/>
        </w:rPr>
        <w:t xml:space="preserve">De ontslagbescherming voor een werknemer die </w:t>
      </w:r>
      <w:r w:rsidRPr="004E54C4">
        <w:rPr>
          <w:color w:val="000000"/>
          <w:u w:val="single"/>
        </w:rPr>
        <w:t>voltijds in loopbaanonderbreking</w:t>
      </w:r>
      <w:r w:rsidRPr="001101C1">
        <w:rPr>
          <w:color w:val="000000"/>
        </w:rPr>
        <w:t xml:space="preserve"> is, gaat in op de dag van het akkoord tussen werkgever en werknemer (waarbij de loopbaanonderbreking wordt overeengekomen). D</w:t>
      </w:r>
      <w:r w:rsidR="00C95DFC">
        <w:rPr>
          <w:color w:val="000000"/>
        </w:rPr>
        <w:t>e beschermingsperiode eindigt 3 </w:t>
      </w:r>
      <w:r w:rsidRPr="001101C1">
        <w:rPr>
          <w:color w:val="000000"/>
        </w:rPr>
        <w:t>maanden na het ein</w:t>
      </w:r>
      <w:bookmarkStart w:id="7704" w:name="_Toc391971721"/>
      <w:bookmarkStart w:id="7705" w:name="_Toc392302318"/>
      <w:bookmarkStart w:id="7706" w:name="_Toc426347710"/>
      <w:bookmarkStart w:id="7707" w:name="_Toc426451133"/>
      <w:bookmarkStart w:id="7708" w:name="_Toc426451677"/>
      <w:bookmarkStart w:id="7709" w:name="_Toc426511176"/>
      <w:bookmarkStart w:id="7710" w:name="_Toc426517247"/>
      <w:bookmarkStart w:id="7711" w:name="_Toc426530909"/>
      <w:bookmarkStart w:id="7712" w:name="_Toc426943830"/>
      <w:bookmarkStart w:id="7713" w:name="_Toc426950592"/>
      <w:r w:rsidRPr="001101C1">
        <w:rPr>
          <w:color w:val="000000"/>
        </w:rPr>
        <w:t>de van de loopbaanonderbreking.</w:t>
      </w:r>
    </w:p>
    <w:bookmarkStart w:id="7714" w:name="_Toc450032663"/>
    <w:bookmarkStart w:id="7715" w:name="_Toc450038249"/>
    <w:bookmarkStart w:id="7716" w:name="_Toc450531326"/>
    <w:bookmarkStart w:id="7717" w:name="_Toc450985326"/>
    <w:bookmarkStart w:id="7718" w:name="_Toc451053831"/>
    <w:bookmarkStart w:id="7719" w:name="_Toc451058346"/>
    <w:bookmarkStart w:id="7720" w:name="_Toc451070110"/>
    <w:bookmarkStart w:id="7721" w:name="_Toc452441814"/>
    <w:bookmarkStart w:id="7722" w:name="_Toc462554163"/>
    <w:bookmarkStart w:id="7723" w:name="_Toc473535247"/>
    <w:bookmarkStart w:id="7724" w:name="_Toc473535628"/>
    <w:bookmarkStart w:id="7725" w:name="_Toc473536226"/>
    <w:bookmarkStart w:id="7726" w:name="_Toc473615476"/>
    <w:bookmarkStart w:id="7727" w:name="_Toc473685872"/>
    <w:bookmarkStart w:id="7728" w:name="_Toc474045631"/>
    <w:bookmarkStart w:id="7729" w:name="_Toc495303036"/>
    <w:bookmarkStart w:id="7730" w:name="_Toc276634824"/>
    <w:bookmarkStart w:id="7731" w:name="_Toc276635783"/>
    <w:bookmarkStart w:id="7732" w:name="_Toc280265907"/>
    <w:bookmarkStart w:id="7733" w:name="_Toc307475729"/>
    <w:bookmarkStart w:id="7734" w:name="_Toc307487991"/>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1101C1" w:rsidRDefault="00A549C2" w:rsidP="00AA77C7">
      <w:pPr>
        <w:pStyle w:val="Kop3"/>
      </w:pPr>
      <w:bookmarkStart w:id="7735" w:name="_Toc37835263"/>
      <w:r w:rsidRPr="001101C1">
        <w:lastRenderedPageBreak/>
        <w:t>Vakbondsafgevaardigde</w:t>
      </w:r>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p>
    <w:p w:rsidR="00A549C2" w:rsidRPr="001101C1" w:rsidRDefault="00A549C2" w:rsidP="007F0D2B">
      <w:pPr>
        <w:pStyle w:val="Tekst"/>
        <w:rPr>
          <w:color w:val="000000"/>
        </w:rPr>
      </w:pPr>
      <w:r w:rsidRPr="001101C1">
        <w:rPr>
          <w:color w:val="000000"/>
        </w:rPr>
        <w:t>De vakbondsafgevaardigde mag niet worden ontslagen om redenen die eigen zijn aan de uitoefening van zijn mandaat.</w:t>
      </w:r>
    </w:p>
    <w:p w:rsidR="002361B9" w:rsidRPr="001101C1" w:rsidRDefault="008B57B9" w:rsidP="00AA77C7">
      <w:pPr>
        <w:pStyle w:val="Kop3"/>
      </w:pPr>
      <w:bookmarkStart w:id="7736" w:name="_Adoptieverlof_1"/>
      <w:bookmarkStart w:id="7737" w:name="_Toc276634825"/>
      <w:bookmarkStart w:id="7738" w:name="_Toc276635784"/>
      <w:bookmarkStart w:id="7739" w:name="_Toc280265908"/>
      <w:bookmarkStart w:id="7740" w:name="_Toc307475730"/>
      <w:bookmarkStart w:id="7741" w:name="_Toc307487992"/>
      <w:bookmarkStart w:id="7742" w:name="_Toc37835264"/>
      <w:bookmarkEnd w:id="7736"/>
      <w:r w:rsidRPr="001101C1">
        <w:t>Adoptieverlof</w:t>
      </w:r>
      <w:bookmarkEnd w:id="7737"/>
      <w:bookmarkEnd w:id="7738"/>
      <w:bookmarkEnd w:id="7739"/>
      <w:bookmarkEnd w:id="7740"/>
      <w:bookmarkEnd w:id="7741"/>
      <w:bookmarkEnd w:id="7742"/>
    </w:p>
    <w:p w:rsidR="008B57B9" w:rsidRDefault="008B57B9" w:rsidP="009451E1">
      <w:pPr>
        <w:pStyle w:val="Opsomming"/>
        <w:numPr>
          <w:ilvl w:val="0"/>
          <w:numId w:val="76"/>
        </w:numPr>
        <w:ind w:left="1134" w:hanging="284"/>
        <w:jc w:val="both"/>
        <w:rPr>
          <w:color w:val="000000"/>
        </w:rPr>
      </w:pPr>
      <w:r w:rsidRPr="001101C1">
        <w:rPr>
          <w:color w:val="000000"/>
        </w:rPr>
        <w:t>De werknemer die gebruik maakt van adoptieverlof, mag geen handeling stellen die ertoe strekt éénzijdig een einde te maken aan de dienstbetrekking van de werknemer,behalve om redenen die vreemd zijn aan de opname van het verlof.</w:t>
      </w:r>
    </w:p>
    <w:p w:rsidR="0076344F" w:rsidRPr="001101C1" w:rsidRDefault="0076344F" w:rsidP="0066233F">
      <w:pPr>
        <w:pStyle w:val="Opsomming"/>
        <w:ind w:firstLine="0"/>
        <w:jc w:val="both"/>
        <w:rPr>
          <w:color w:val="000000"/>
        </w:rPr>
      </w:pPr>
    </w:p>
    <w:p w:rsidR="008B57B9" w:rsidRDefault="008B57B9" w:rsidP="009451E1">
      <w:pPr>
        <w:pStyle w:val="Opsomming"/>
        <w:numPr>
          <w:ilvl w:val="0"/>
          <w:numId w:val="76"/>
        </w:numPr>
        <w:ind w:left="1134" w:hanging="284"/>
        <w:jc w:val="both"/>
        <w:rPr>
          <w:color w:val="000000"/>
        </w:rPr>
      </w:pPr>
      <w:r w:rsidRPr="001101C1">
        <w:rPr>
          <w:color w:val="000000"/>
        </w:rPr>
        <w:t>Het ontslagverbod neemt een aanvang twee maanden voor de aanvang van het verlof</w:t>
      </w:r>
      <w:r w:rsidR="00DE6EBD" w:rsidRPr="001101C1">
        <w:rPr>
          <w:color w:val="000000"/>
        </w:rPr>
        <w:t xml:space="preserve"> en eindigt één maand na afloop van het verlof.</w:t>
      </w:r>
    </w:p>
    <w:p w:rsidR="0076344F" w:rsidRPr="001101C1" w:rsidRDefault="0076344F" w:rsidP="0066233F">
      <w:pPr>
        <w:pStyle w:val="Opsomming"/>
        <w:ind w:firstLine="0"/>
        <w:jc w:val="both"/>
        <w:rPr>
          <w:color w:val="000000"/>
        </w:rPr>
      </w:pPr>
    </w:p>
    <w:p w:rsidR="00DE6EBD" w:rsidRDefault="00DE6EBD" w:rsidP="009451E1">
      <w:pPr>
        <w:pStyle w:val="Opsomming"/>
        <w:numPr>
          <w:ilvl w:val="0"/>
          <w:numId w:val="76"/>
        </w:numPr>
        <w:ind w:left="1134" w:hanging="284"/>
        <w:jc w:val="both"/>
        <w:rPr>
          <w:color w:val="000000"/>
        </w:rPr>
      </w:pPr>
      <w:r w:rsidRPr="001101C1">
        <w:rPr>
          <w:color w:val="000000"/>
        </w:rPr>
        <w:t>Zo de ingeroepen reden tot staving niet vreemd is aan de opname van het adoptieverlof of bij ontstentenis van een reden, moet de werkgever aan de werknemer een forfaitaire vergoeding</w:t>
      </w:r>
      <w:r w:rsidR="00711D1E" w:rsidRPr="001101C1">
        <w:rPr>
          <w:color w:val="000000"/>
        </w:rPr>
        <w:t xml:space="preserve"> </w:t>
      </w:r>
      <w:r w:rsidRPr="001101C1">
        <w:rPr>
          <w:color w:val="000000"/>
        </w:rPr>
        <w:t>betalen tot beloop van het brutoloon voor drie maanden</w:t>
      </w:r>
      <w:r w:rsidR="00C62861" w:rsidRPr="001101C1">
        <w:rPr>
          <w:color w:val="000000"/>
        </w:rPr>
        <w:t xml:space="preserve"> (op de vergoeding moeten géén R.S.Z.-bijdragen betaald worden),</w:t>
      </w:r>
      <w:r w:rsidRPr="001101C1">
        <w:rPr>
          <w:color w:val="000000"/>
        </w:rPr>
        <w:t xml:space="preserve"> onverminderd de vergoedingen aan de werknemer verschuldig</w:t>
      </w:r>
      <w:r w:rsidR="00711D1E" w:rsidRPr="001101C1">
        <w:rPr>
          <w:color w:val="000000"/>
        </w:rPr>
        <w:t>d</w:t>
      </w:r>
      <w:r w:rsidRPr="001101C1">
        <w:rPr>
          <w:color w:val="000000"/>
        </w:rPr>
        <w:t xml:space="preserve"> in geval van éénzijdige beëindiging van de arbeidsovereenkomst,</w:t>
      </w:r>
      <w:r w:rsidR="00711D1E" w:rsidRPr="001101C1">
        <w:rPr>
          <w:color w:val="000000"/>
        </w:rPr>
        <w:t xml:space="preserve"> i.e. de gewone opzeggingsvergoeding.</w:t>
      </w:r>
    </w:p>
    <w:p w:rsidR="00806630" w:rsidRDefault="00806630" w:rsidP="00806630">
      <w:pPr>
        <w:pStyle w:val="Lijstalinea"/>
        <w:rPr>
          <w:color w:val="000000"/>
        </w:rPr>
      </w:pPr>
    </w:p>
    <w:p w:rsidR="00806630" w:rsidRDefault="00776360" w:rsidP="00776360">
      <w:pPr>
        <w:pStyle w:val="Kop3"/>
      </w:pPr>
      <w:bookmarkStart w:id="7743" w:name="_Vaderschapsverlof"/>
      <w:bookmarkStart w:id="7744" w:name="_Toc37835265"/>
      <w:bookmarkEnd w:id="7743"/>
      <w:r>
        <w:t>Vaderschapsverlof</w:t>
      </w:r>
      <w:bookmarkEnd w:id="7744"/>
    </w:p>
    <w:p w:rsidR="00776360" w:rsidRPr="001101C1" w:rsidRDefault="00776360" w:rsidP="00776360">
      <w:pPr>
        <w:pStyle w:val="Opsomming"/>
        <w:ind w:firstLine="0"/>
        <w:rPr>
          <w:color w:val="000000"/>
        </w:rPr>
      </w:pPr>
    </w:p>
    <w:p w:rsidR="00776360" w:rsidRDefault="00776360" w:rsidP="009451E1">
      <w:pPr>
        <w:pStyle w:val="Opsomming"/>
        <w:numPr>
          <w:ilvl w:val="0"/>
          <w:numId w:val="70"/>
        </w:numPr>
        <w:ind w:left="1208" w:hanging="357"/>
        <w:jc w:val="both"/>
        <w:rPr>
          <w:color w:val="000000"/>
        </w:rPr>
      </w:pPr>
      <w:r>
        <w:rPr>
          <w:color w:val="000000"/>
        </w:rPr>
        <w:t>De ontslagbescherming gaat in vanaf het ogenblik dat de werkgever in kennis is gesteld van het nemen van het vaderschapsverlof en eindigt na het verstrijken van een termijn van één maand die ingaat op het einde van het vaderschapsverlof.</w:t>
      </w:r>
    </w:p>
    <w:p w:rsidR="00776360" w:rsidRDefault="00776360" w:rsidP="009451E1">
      <w:pPr>
        <w:pStyle w:val="Opsomming"/>
        <w:numPr>
          <w:ilvl w:val="0"/>
          <w:numId w:val="70"/>
        </w:numPr>
        <w:ind w:left="1208" w:hanging="357"/>
        <w:jc w:val="both"/>
        <w:rPr>
          <w:color w:val="000000"/>
        </w:rPr>
      </w:pPr>
      <w:r>
        <w:rPr>
          <w:color w:val="000000"/>
        </w:rPr>
        <w:t>Tijdens de beschermingsperiode kan de werkgever geen handeling stellen om de arbeidsovereenkomst van de werknemer die vaderschapsverlof neemt eenzijdig te beëindigen, behalve omwille van redenen die vreemd zijn aan dit verlof. De werkgever mag de beschermde werknemer dus enkel ontslaan om een dringende reden of om een voldoende reden waarvan de aard en de oorsprong vreemd zijn aan het vaderschapsverlof. De werkgever draagt de bewijslast van deze redenen.</w:t>
      </w:r>
    </w:p>
    <w:p w:rsidR="00E35DA9" w:rsidRPr="00E35DA9" w:rsidRDefault="00776360" w:rsidP="009451E1">
      <w:pPr>
        <w:pStyle w:val="Opsomming"/>
        <w:numPr>
          <w:ilvl w:val="0"/>
          <w:numId w:val="70"/>
        </w:numPr>
        <w:ind w:left="1208" w:hanging="357"/>
        <w:jc w:val="both"/>
        <w:rPr>
          <w:color w:val="000000"/>
        </w:rPr>
      </w:pPr>
      <w:r>
        <w:rPr>
          <w:color w:val="000000"/>
        </w:rPr>
        <w:t>Als de werkgever de ontslagbescherming niet respecteert</w:t>
      </w:r>
      <w:r w:rsidR="002D22ED">
        <w:rPr>
          <w:color w:val="000000"/>
        </w:rPr>
        <w:t xml:space="preserve"> tijdens de beschermingsperiode dan is de werkgever een compenserende opzeggingsvergoeding verschuldigd. De werknemer kan bovendien aanspraak maken op een forfaitaire beschermingsvergoeding die gelijk is aan het brutoloon voor </w:t>
      </w:r>
      <w:r w:rsidR="00B15E39">
        <w:rPr>
          <w:color w:val="000000"/>
        </w:rPr>
        <w:t>3</w:t>
      </w:r>
      <w:r w:rsidR="002D22ED">
        <w:rPr>
          <w:color w:val="000000"/>
        </w:rPr>
        <w:t xml:space="preserve"> maanden.</w:t>
      </w:r>
    </w:p>
    <w:p w:rsidR="00806630" w:rsidRDefault="00806630" w:rsidP="00806630">
      <w:pPr>
        <w:pStyle w:val="Lijstalinea"/>
        <w:rPr>
          <w:color w:val="000000"/>
        </w:rPr>
      </w:pPr>
    </w:p>
    <w:p w:rsidR="00806630" w:rsidRDefault="00806630" w:rsidP="00806630">
      <w:pPr>
        <w:pStyle w:val="Lijstalinea"/>
        <w:rPr>
          <w:color w:val="000000"/>
        </w:rPr>
      </w:pPr>
    </w:p>
    <w:p w:rsidR="00806630" w:rsidRDefault="00806630" w:rsidP="00806630">
      <w:pPr>
        <w:pStyle w:val="Lijstalinea"/>
        <w:rPr>
          <w:color w:val="000000"/>
        </w:rPr>
      </w:pPr>
    </w:p>
    <w:p w:rsidR="00806630" w:rsidRDefault="00806630" w:rsidP="00806630">
      <w:pPr>
        <w:pStyle w:val="Lijstalinea"/>
        <w:rPr>
          <w:color w:val="000000"/>
        </w:rPr>
      </w:pPr>
    </w:p>
    <w:p w:rsidR="00806630" w:rsidRDefault="00806630" w:rsidP="00806630">
      <w:pPr>
        <w:pStyle w:val="Lijstalinea"/>
        <w:rPr>
          <w:color w:val="000000"/>
        </w:rPr>
      </w:pPr>
    </w:p>
    <w:p w:rsidR="00806630" w:rsidRDefault="00806630" w:rsidP="00806630">
      <w:pPr>
        <w:pStyle w:val="Lijstalinea"/>
        <w:rPr>
          <w:color w:val="000000"/>
        </w:rPr>
      </w:pPr>
    </w:p>
    <w:p w:rsidR="00806630" w:rsidRDefault="00806630" w:rsidP="00806630">
      <w:pPr>
        <w:pStyle w:val="Lijstalinea"/>
        <w:rPr>
          <w:color w:val="000000"/>
        </w:rPr>
      </w:pPr>
    </w:p>
    <w:p w:rsidR="00806630" w:rsidRDefault="00806630" w:rsidP="00806630">
      <w:pPr>
        <w:pStyle w:val="Lijstalinea"/>
        <w:rPr>
          <w:color w:val="000000"/>
        </w:rPr>
      </w:pPr>
    </w:p>
    <w:p w:rsidR="00A045B5" w:rsidRDefault="00A045B5" w:rsidP="00A045B5">
      <w:pPr>
        <w:pStyle w:val="Tekst"/>
        <w:jc w:val="right"/>
      </w:pPr>
      <w:bookmarkStart w:id="7745" w:name="_Af_te_leveren"/>
      <w:bookmarkStart w:id="7746" w:name="_Toc391971722"/>
      <w:bookmarkStart w:id="7747" w:name="_Toc392302319"/>
      <w:bookmarkStart w:id="7748" w:name="_Toc426347711"/>
      <w:bookmarkStart w:id="7749" w:name="_Toc426451134"/>
      <w:bookmarkStart w:id="7750" w:name="_Toc426451678"/>
      <w:bookmarkStart w:id="7751" w:name="_Toc426511177"/>
      <w:bookmarkStart w:id="7752" w:name="_Toc426517248"/>
      <w:bookmarkStart w:id="7753" w:name="_Toc426530910"/>
      <w:bookmarkStart w:id="7754" w:name="_Toc426943831"/>
      <w:bookmarkStart w:id="7755" w:name="_Toc426950593"/>
      <w:bookmarkStart w:id="7756" w:name="_Toc450032664"/>
      <w:bookmarkStart w:id="7757" w:name="_Toc450038250"/>
      <w:bookmarkStart w:id="7758" w:name="_Toc450531327"/>
      <w:bookmarkStart w:id="7759" w:name="_Toc450985327"/>
      <w:bookmarkStart w:id="7760" w:name="_Toc451053832"/>
      <w:bookmarkStart w:id="7761" w:name="_Toc451058347"/>
      <w:bookmarkStart w:id="7762" w:name="_Toc451070111"/>
      <w:bookmarkStart w:id="7763" w:name="_Toc452441815"/>
      <w:bookmarkStart w:id="7764" w:name="_Toc462554164"/>
      <w:bookmarkStart w:id="7765" w:name="_Toc473535248"/>
      <w:bookmarkStart w:id="7766" w:name="_Toc473535629"/>
      <w:bookmarkStart w:id="7767" w:name="_Toc473536227"/>
      <w:bookmarkStart w:id="7768" w:name="_Toc473615477"/>
      <w:bookmarkStart w:id="7769" w:name="_Toc473685873"/>
      <w:bookmarkStart w:id="7770" w:name="_Toc474045632"/>
      <w:bookmarkStart w:id="7771" w:name="_Toc495303037"/>
      <w:bookmarkStart w:id="7772" w:name="_Toc276634826"/>
      <w:bookmarkStart w:id="7773" w:name="_Toc276635785"/>
      <w:bookmarkStart w:id="7774" w:name="_Toc280265909"/>
      <w:bookmarkStart w:id="7775" w:name="_Toc307475731"/>
      <w:bookmarkStart w:id="7776" w:name="_Toc307487993"/>
      <w:bookmarkEnd w:id="7745"/>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E35DA9" w:rsidRDefault="00E35DA9" w:rsidP="003963CC">
      <w:pPr>
        <w:pStyle w:val="Kop3"/>
        <w:numPr>
          <w:ilvl w:val="0"/>
          <w:numId w:val="0"/>
        </w:numPr>
        <w:ind w:left="851"/>
        <w:rPr>
          <w:vanish/>
          <w:color w:val="000000"/>
        </w:rPr>
      </w:pPr>
      <w:r>
        <w:rPr>
          <w:vanish/>
          <w:color w:val="000000"/>
        </w:rPr>
        <w:lastRenderedPageBreak/>
        <w:br w:type="page"/>
      </w:r>
      <w:r w:rsidR="003963CC">
        <w:rPr>
          <w:vanish/>
          <w:color w:val="000000"/>
        </w:rPr>
        <w:t xml:space="preserve"> </w:t>
      </w:r>
    </w:p>
    <w:p w:rsidR="00F919BB" w:rsidRDefault="00E35DA9" w:rsidP="00E35DA9">
      <w:pPr>
        <w:pStyle w:val="Kop3"/>
      </w:pPr>
      <w:bookmarkStart w:id="7777" w:name="_Toc37835266"/>
      <w:r>
        <w:t>Werknemer die verlof neem om iemand bij te staan met palliatieven verzorging, om een zwaar zieke persoon bij te staan of te verzorgen of om een kind op te voeden</w:t>
      </w:r>
      <w:bookmarkEnd w:id="7777"/>
    </w:p>
    <w:p w:rsidR="00E35DA9" w:rsidRDefault="00E35DA9" w:rsidP="00E35DA9">
      <w:pPr>
        <w:pStyle w:val="Tekst"/>
      </w:pPr>
    </w:p>
    <w:p w:rsidR="00E35DA9" w:rsidRDefault="00E35DA9" w:rsidP="009451E1">
      <w:pPr>
        <w:pStyle w:val="Tekst"/>
        <w:numPr>
          <w:ilvl w:val="0"/>
          <w:numId w:val="78"/>
        </w:numPr>
        <w:jc w:val="both"/>
      </w:pPr>
      <w:r>
        <w:t xml:space="preserve">De ontslagbescherming gaat in </w:t>
      </w:r>
      <w:r w:rsidR="00197AED">
        <w:t>op de dag van de schriftelijke aanvraag, en vervalt na verloop van de 3 maanden volgend op het einde van het verlof.</w:t>
      </w:r>
    </w:p>
    <w:p w:rsidR="00197AED" w:rsidRPr="00E35DA9" w:rsidRDefault="00197AED" w:rsidP="009451E1">
      <w:pPr>
        <w:pStyle w:val="Tekst"/>
        <w:numPr>
          <w:ilvl w:val="0"/>
          <w:numId w:val="78"/>
        </w:numPr>
        <w:jc w:val="both"/>
      </w:pPr>
      <w:r>
        <w:t xml:space="preserve">Als de werkgever de ontslagbescherming niet respecteert tijdens de beschermingsperiode dan is de werkgever een compenserende opzeggingsvergoeding verschuldigd. </w:t>
      </w:r>
      <w:r>
        <w:rPr>
          <w:color w:val="000000"/>
        </w:rPr>
        <w:t>De werknemer kan bovendien aanspraak maken op een forfaitaire beschermingsvergoeding die gelijk is aan het brutoloon voor 6 maanden.</w:t>
      </w:r>
    </w:p>
    <w:p w:rsidR="00197AED" w:rsidRDefault="00197AED" w:rsidP="00197AED">
      <w:pPr>
        <w:pStyle w:val="Tekst"/>
      </w:pPr>
    </w:p>
    <w:p w:rsidR="00197AED" w:rsidRDefault="00197AED" w:rsidP="00197AED">
      <w:pPr>
        <w:pStyle w:val="Tekst"/>
      </w:pPr>
    </w:p>
    <w:p w:rsidR="00197AED" w:rsidRDefault="00197AED" w:rsidP="00197AED">
      <w:pPr>
        <w:pStyle w:val="Kop3"/>
      </w:pPr>
      <w:bookmarkStart w:id="7778" w:name="_Toc37835267"/>
      <w:r>
        <w:t>Werknemer die meent het slachtoffer te zijn van daden van geweld, pesterijen of ongewenst seksueel gedrag</w:t>
      </w:r>
      <w:bookmarkEnd w:id="7778"/>
    </w:p>
    <w:p w:rsidR="00197AED" w:rsidRPr="00197AED" w:rsidRDefault="00197AED" w:rsidP="00197AED">
      <w:pPr>
        <w:pStyle w:val="Tekst"/>
      </w:pPr>
    </w:p>
    <w:p w:rsidR="00197AED" w:rsidRDefault="00197AED" w:rsidP="009451E1">
      <w:pPr>
        <w:pStyle w:val="Tekst"/>
        <w:numPr>
          <w:ilvl w:val="0"/>
          <w:numId w:val="78"/>
        </w:numPr>
      </w:pPr>
      <w:r>
        <w:t>De ontslagbescherming gaat in:</w:t>
      </w:r>
    </w:p>
    <w:p w:rsidR="00197AED" w:rsidRDefault="00197AED" w:rsidP="009451E1">
      <w:pPr>
        <w:pStyle w:val="Tekst"/>
        <w:numPr>
          <w:ilvl w:val="1"/>
          <w:numId w:val="78"/>
        </w:numPr>
      </w:pPr>
      <w:r>
        <w:t>vanaf de datum van indiening van de gemotiveerde klacht, ofwel bij de werkgever ofwel bij de Inspectie van het Toezicht op het Welzijn en eindigt na verloop van de 12 maanden te rekenen vanaf de indiening van de klacht;</w:t>
      </w:r>
    </w:p>
    <w:p w:rsidR="00197AED" w:rsidRDefault="00197AED" w:rsidP="009451E1">
      <w:pPr>
        <w:pStyle w:val="Tekst"/>
        <w:numPr>
          <w:ilvl w:val="1"/>
          <w:numId w:val="78"/>
        </w:numPr>
      </w:pPr>
      <w:r>
        <w:t>vanaf de datum waarop een rechtsvordering wordt ingesteld, en eindigt na verloop van 3 maanden volgend op de datum waarop het vonnis definitief is geworden.</w:t>
      </w:r>
    </w:p>
    <w:p w:rsidR="00197AED" w:rsidRPr="00E35DA9" w:rsidRDefault="00197AED" w:rsidP="009451E1">
      <w:pPr>
        <w:pStyle w:val="Tekst"/>
        <w:numPr>
          <w:ilvl w:val="0"/>
          <w:numId w:val="78"/>
        </w:numPr>
        <w:sectPr w:rsidR="00197AED" w:rsidRPr="00E35DA9" w:rsidSect="00A045B5">
          <w:footnotePr>
            <w:numRestart w:val="eachPage"/>
          </w:footnotePr>
          <w:type w:val="continuous"/>
          <w:pgSz w:w="11907" w:h="16840" w:code="9"/>
          <w:pgMar w:top="1418" w:right="1418" w:bottom="1418" w:left="1418" w:header="709" w:footer="709" w:gutter="0"/>
          <w:cols w:space="708"/>
          <w:noEndnote/>
        </w:sectPr>
      </w:pPr>
      <w:r>
        <w:t xml:space="preserve">Als de werkgever de ontslagbescherming niet respecteert tijdens de beschermingsperiode dan is de werkgever een compenserende opzeggingsvergoeding verschuldigd. </w:t>
      </w:r>
      <w:r>
        <w:rPr>
          <w:color w:val="000000"/>
        </w:rPr>
        <w:t>De werknemer kan bovendien aanspraak maken op een forfaitaire beschermingsvergoeding die gelijk is aan het brutoloon voor 6 maanden of een vergoeding overeenstemmende met de schade die de werknemer werkelijk heeft geleden.</w:t>
      </w:r>
    </w:p>
    <w:p w:rsidR="00A549C2" w:rsidRPr="001636B0" w:rsidRDefault="00A549C2" w:rsidP="00AA77C7">
      <w:pPr>
        <w:pStyle w:val="Kop2"/>
      </w:pPr>
      <w:bookmarkStart w:id="7779" w:name="_Toc37835268"/>
      <w:r w:rsidRPr="001636B0">
        <w:lastRenderedPageBreak/>
        <w:t>Af te leveren sociale documenten bij de beëindiging van de arbeidsovereenkomst</w:t>
      </w:r>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9"/>
    </w:p>
    <w:p w:rsidR="00A549C2" w:rsidRPr="001101C1" w:rsidRDefault="00A549C2" w:rsidP="00AA77C7">
      <w:pPr>
        <w:pStyle w:val="Kop3"/>
      </w:pPr>
      <w:bookmarkStart w:id="7780" w:name="_De_tewerkstellingsverklaring"/>
      <w:bookmarkStart w:id="7781" w:name="_Toc391971723"/>
      <w:bookmarkStart w:id="7782" w:name="_Toc392302320"/>
      <w:bookmarkStart w:id="7783" w:name="_Toc426347712"/>
      <w:bookmarkStart w:id="7784" w:name="_Toc426451135"/>
      <w:bookmarkStart w:id="7785" w:name="_Toc426451679"/>
      <w:bookmarkStart w:id="7786" w:name="_Toc426511178"/>
      <w:bookmarkStart w:id="7787" w:name="_Toc426517249"/>
      <w:bookmarkStart w:id="7788" w:name="_Toc426530911"/>
      <w:bookmarkStart w:id="7789" w:name="_Toc426943832"/>
      <w:bookmarkStart w:id="7790" w:name="_Toc426950594"/>
      <w:bookmarkStart w:id="7791" w:name="_Toc450032665"/>
      <w:bookmarkStart w:id="7792" w:name="_Toc450038251"/>
      <w:bookmarkStart w:id="7793" w:name="_Toc450531328"/>
      <w:bookmarkStart w:id="7794" w:name="_Toc450985328"/>
      <w:bookmarkStart w:id="7795" w:name="_Toc451053833"/>
      <w:bookmarkStart w:id="7796" w:name="_Toc451058348"/>
      <w:bookmarkStart w:id="7797" w:name="_Toc451070112"/>
      <w:bookmarkStart w:id="7798" w:name="_Toc452441816"/>
      <w:bookmarkStart w:id="7799" w:name="_Toc462554165"/>
      <w:bookmarkStart w:id="7800" w:name="_Toc473535249"/>
      <w:bookmarkStart w:id="7801" w:name="_Toc473535630"/>
      <w:bookmarkStart w:id="7802" w:name="_Toc473536228"/>
      <w:bookmarkStart w:id="7803" w:name="_Toc473615478"/>
      <w:bookmarkStart w:id="7804" w:name="_Toc473685874"/>
      <w:bookmarkStart w:id="7805" w:name="_Toc474045633"/>
      <w:bookmarkStart w:id="7806" w:name="_Toc495303038"/>
      <w:bookmarkStart w:id="7807" w:name="_Toc276634827"/>
      <w:bookmarkStart w:id="7808" w:name="_Toc276635786"/>
      <w:bookmarkStart w:id="7809" w:name="_Toc280265910"/>
      <w:bookmarkStart w:id="7810" w:name="_Toc307475732"/>
      <w:bookmarkStart w:id="7811" w:name="_Toc307487994"/>
      <w:bookmarkStart w:id="7812" w:name="_Toc37835269"/>
      <w:bookmarkEnd w:id="7780"/>
      <w:r w:rsidRPr="001101C1">
        <w:t>De tewerkstellingsverklaring</w:t>
      </w:r>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p>
    <w:p w:rsidR="00A549C2" w:rsidRPr="001101C1" w:rsidRDefault="00A549C2" w:rsidP="007F0D2B">
      <w:pPr>
        <w:pStyle w:val="Tekst"/>
        <w:rPr>
          <w:color w:val="000000"/>
        </w:rPr>
      </w:pPr>
      <w:r w:rsidRPr="001101C1">
        <w:rPr>
          <w:color w:val="000000"/>
        </w:rPr>
        <w:t xml:space="preserve">Het getuigschrift van tewerkstelling vermeldt enkel de begin- en de einddatum van de overeenkomst en de aard van de verrichte arbeid. Dit getuigschrift mag geen enkele andere vermelding bevatten tenzij op uitdrukkelijk verzoek van de werknemer (zie </w:t>
      </w:r>
      <w:hyperlink w:anchor="_Model_23._De_1" w:history="1">
        <w:r w:rsidRPr="001852C6">
          <w:rPr>
            <w:rStyle w:val="Hyperlink"/>
          </w:rPr>
          <w:t>model</w:t>
        </w:r>
        <w:r w:rsidR="008B7308" w:rsidRPr="001852C6">
          <w:rPr>
            <w:rStyle w:val="Hyperlink"/>
          </w:rPr>
          <w:t>formulier</w:t>
        </w:r>
        <w:r w:rsidRPr="001852C6">
          <w:rPr>
            <w:rStyle w:val="Hyperlink"/>
          </w:rPr>
          <w:t xml:space="preserve"> </w:t>
        </w:r>
        <w:r w:rsidR="001C0F2B" w:rsidRPr="001852C6">
          <w:rPr>
            <w:rStyle w:val="Hyperlink"/>
          </w:rPr>
          <w:t>23</w:t>
        </w:r>
      </w:hyperlink>
      <w:r w:rsidRPr="001101C1">
        <w:rPr>
          <w:color w:val="000000"/>
        </w:rPr>
        <w:t>)</w:t>
      </w:r>
      <w:r w:rsidR="001C0F2B">
        <w:rPr>
          <w:color w:val="000000"/>
        </w:rPr>
        <w:t>.</w:t>
      </w:r>
    </w:p>
    <w:p w:rsidR="00A549C2" w:rsidRPr="001101C1" w:rsidRDefault="00A549C2" w:rsidP="00AA77C7">
      <w:pPr>
        <w:pStyle w:val="Kop3"/>
      </w:pPr>
      <w:bookmarkStart w:id="7813" w:name="_De_afrekening_van"/>
      <w:bookmarkStart w:id="7814" w:name="_Toc391971724"/>
      <w:bookmarkStart w:id="7815" w:name="_Toc392302321"/>
      <w:bookmarkStart w:id="7816" w:name="_Toc426347713"/>
      <w:bookmarkStart w:id="7817" w:name="_Toc426451136"/>
      <w:bookmarkStart w:id="7818" w:name="_Toc426451680"/>
      <w:bookmarkStart w:id="7819" w:name="_Toc426511179"/>
      <w:bookmarkStart w:id="7820" w:name="_Toc426517250"/>
      <w:bookmarkStart w:id="7821" w:name="_Toc426530912"/>
      <w:bookmarkStart w:id="7822" w:name="_Toc426943833"/>
      <w:bookmarkStart w:id="7823" w:name="_Toc426950595"/>
      <w:bookmarkStart w:id="7824" w:name="_Toc450032666"/>
      <w:bookmarkStart w:id="7825" w:name="_Toc450038252"/>
      <w:bookmarkStart w:id="7826" w:name="_Toc450531329"/>
      <w:bookmarkStart w:id="7827" w:name="_Toc450985329"/>
      <w:bookmarkStart w:id="7828" w:name="_Toc451053834"/>
      <w:bookmarkStart w:id="7829" w:name="_Toc451058349"/>
      <w:bookmarkStart w:id="7830" w:name="_Toc451070113"/>
      <w:bookmarkStart w:id="7831" w:name="_Toc452441817"/>
      <w:bookmarkStart w:id="7832" w:name="_Toc462554166"/>
      <w:bookmarkStart w:id="7833" w:name="_Toc473535250"/>
      <w:bookmarkStart w:id="7834" w:name="_Toc473535631"/>
      <w:bookmarkStart w:id="7835" w:name="_Toc473536229"/>
      <w:bookmarkStart w:id="7836" w:name="_Toc473615479"/>
      <w:bookmarkStart w:id="7837" w:name="_Toc473685875"/>
      <w:bookmarkStart w:id="7838" w:name="_Toc474045634"/>
      <w:bookmarkStart w:id="7839" w:name="_Toc495303039"/>
      <w:bookmarkStart w:id="7840" w:name="_Toc276634828"/>
      <w:bookmarkStart w:id="7841" w:name="_Toc276635787"/>
      <w:bookmarkStart w:id="7842" w:name="_Toc280265911"/>
      <w:bookmarkStart w:id="7843" w:name="_Toc307475733"/>
      <w:bookmarkStart w:id="7844" w:name="_Toc307487995"/>
      <w:bookmarkStart w:id="7845" w:name="_Toc37835270"/>
      <w:bookmarkEnd w:id="7813"/>
      <w:r w:rsidRPr="001101C1">
        <w:t>De afrekening van het nog verschuldigde loon</w:t>
      </w:r>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rsidR="00A549C2" w:rsidRPr="001101C1" w:rsidRDefault="00A549C2" w:rsidP="007F0D2B">
      <w:pPr>
        <w:pStyle w:val="Tekst"/>
        <w:rPr>
          <w:color w:val="000000"/>
        </w:rPr>
      </w:pPr>
      <w:r w:rsidRPr="001101C1">
        <w:rPr>
          <w:color w:val="000000"/>
        </w:rPr>
        <w:t>Wanneer de dienstbetrekking een einde neemt, moet het nog verschuldigde loon onverwijld worden uitbetaald en dit uiterlijk op de eerste betaaldag die volgt op de datum waarop de dienstbetrekking eindigt. Bij elke definitieve betaling wordt aan de werknemer een afrekening overhandigd.</w:t>
      </w:r>
    </w:p>
    <w:p w:rsidR="00A549C2" w:rsidRPr="001101C1" w:rsidRDefault="00A549C2">
      <w:pPr>
        <w:pStyle w:val="Opsomming"/>
        <w:ind w:left="850" w:firstLine="0"/>
        <w:rPr>
          <w:color w:val="000000"/>
        </w:rPr>
      </w:pPr>
      <w:r w:rsidRPr="001101C1">
        <w:rPr>
          <w:color w:val="000000"/>
        </w:rPr>
        <w:t>Deze afrekening moet de volgende gegevens bevatten:</w:t>
      </w:r>
    </w:p>
    <w:p w:rsidR="00A549C2" w:rsidRPr="001101C1" w:rsidRDefault="00A549C2" w:rsidP="009451E1">
      <w:pPr>
        <w:pStyle w:val="Opsomming"/>
        <w:numPr>
          <w:ilvl w:val="0"/>
          <w:numId w:val="70"/>
        </w:numPr>
        <w:ind w:left="1134" w:hanging="284"/>
        <w:rPr>
          <w:color w:val="000000"/>
        </w:rPr>
      </w:pPr>
      <w:r w:rsidRPr="001101C1">
        <w:rPr>
          <w:color w:val="000000"/>
        </w:rPr>
        <w:t>naam en adres van de werkgever;</w:t>
      </w:r>
    </w:p>
    <w:p w:rsidR="00A549C2" w:rsidRPr="001101C1" w:rsidRDefault="00A549C2" w:rsidP="009451E1">
      <w:pPr>
        <w:pStyle w:val="Opsomming"/>
        <w:numPr>
          <w:ilvl w:val="0"/>
          <w:numId w:val="70"/>
        </w:numPr>
        <w:ind w:left="1134" w:hanging="284"/>
        <w:rPr>
          <w:color w:val="000000"/>
        </w:rPr>
      </w:pPr>
      <w:r w:rsidRPr="001101C1">
        <w:rPr>
          <w:color w:val="000000"/>
        </w:rPr>
        <w:t>naam en eerste letter van de voornaam van de werknemer;</w:t>
      </w:r>
    </w:p>
    <w:p w:rsidR="00A549C2" w:rsidRPr="001101C1" w:rsidRDefault="00A549C2" w:rsidP="009451E1">
      <w:pPr>
        <w:pStyle w:val="Opsomming"/>
        <w:numPr>
          <w:ilvl w:val="0"/>
          <w:numId w:val="70"/>
        </w:numPr>
        <w:ind w:left="1134" w:hanging="284"/>
        <w:rPr>
          <w:color w:val="000000"/>
        </w:rPr>
      </w:pPr>
      <w:r w:rsidRPr="001101C1">
        <w:rPr>
          <w:color w:val="000000"/>
        </w:rPr>
        <w:t>inschrijvingsnummer van de werknemer bij de werkgever;</w:t>
      </w:r>
    </w:p>
    <w:p w:rsidR="00A549C2" w:rsidRPr="001101C1" w:rsidRDefault="00A549C2" w:rsidP="009451E1">
      <w:pPr>
        <w:pStyle w:val="Opsomming"/>
        <w:numPr>
          <w:ilvl w:val="0"/>
          <w:numId w:val="70"/>
        </w:numPr>
        <w:ind w:left="1134" w:hanging="284"/>
        <w:rPr>
          <w:color w:val="000000"/>
        </w:rPr>
      </w:pPr>
      <w:r w:rsidRPr="001101C1">
        <w:rPr>
          <w:color w:val="000000"/>
        </w:rPr>
        <w:t>de periode waarop de afrekening betrekking heeft;</w:t>
      </w:r>
    </w:p>
    <w:p w:rsidR="00A549C2" w:rsidRPr="001101C1" w:rsidRDefault="00A549C2" w:rsidP="009451E1">
      <w:pPr>
        <w:pStyle w:val="Opsomming"/>
        <w:numPr>
          <w:ilvl w:val="0"/>
          <w:numId w:val="70"/>
        </w:numPr>
        <w:ind w:left="1134" w:hanging="284"/>
        <w:rPr>
          <w:color w:val="000000"/>
        </w:rPr>
      </w:pPr>
      <w:r w:rsidRPr="001101C1">
        <w:rPr>
          <w:color w:val="000000"/>
        </w:rPr>
        <w:t>de omvang van de prestaties (uren, dagen, maanden, aantal stukken, enz.);</w:t>
      </w:r>
    </w:p>
    <w:p w:rsidR="00A549C2" w:rsidRPr="001101C1" w:rsidRDefault="00A549C2" w:rsidP="009451E1">
      <w:pPr>
        <w:pStyle w:val="Opsomming"/>
        <w:numPr>
          <w:ilvl w:val="0"/>
          <w:numId w:val="70"/>
        </w:numPr>
        <w:ind w:left="1134" w:hanging="284"/>
        <w:rPr>
          <w:color w:val="000000"/>
        </w:rPr>
      </w:pPr>
      <w:r w:rsidRPr="001101C1">
        <w:rPr>
          <w:color w:val="000000"/>
        </w:rPr>
        <w:t>de basisbezoldiging welke ook de berekeningseenheid is (uurloon, maandloon, stukloon, taakloon, enz.);</w:t>
      </w:r>
    </w:p>
    <w:p w:rsidR="00A549C2" w:rsidRPr="001101C1" w:rsidRDefault="00A549C2" w:rsidP="009451E1">
      <w:pPr>
        <w:pStyle w:val="Opsomming"/>
        <w:numPr>
          <w:ilvl w:val="0"/>
          <w:numId w:val="70"/>
        </w:numPr>
        <w:ind w:left="1134" w:hanging="284"/>
        <w:rPr>
          <w:color w:val="000000"/>
        </w:rPr>
      </w:pPr>
      <w:r w:rsidRPr="001101C1">
        <w:rPr>
          <w:color w:val="000000"/>
        </w:rPr>
        <w:t>het in speciën verschuldigd bedrag</w:t>
      </w:r>
      <w:r w:rsidR="00520390">
        <w:rPr>
          <w:color w:val="000000"/>
        </w:rPr>
        <w:t>:</w:t>
      </w:r>
    </w:p>
    <w:p w:rsidR="00A549C2" w:rsidRPr="001101C1" w:rsidRDefault="00A549C2" w:rsidP="009451E1">
      <w:pPr>
        <w:pStyle w:val="Opsomming2"/>
        <w:numPr>
          <w:ilvl w:val="0"/>
          <w:numId w:val="112"/>
        </w:numPr>
        <w:rPr>
          <w:color w:val="000000"/>
        </w:rPr>
      </w:pPr>
      <w:r w:rsidRPr="001101C1">
        <w:rPr>
          <w:color w:val="000000"/>
        </w:rPr>
        <w:t>voor het gepresteerde werk;</w:t>
      </w:r>
    </w:p>
    <w:p w:rsidR="00A549C2" w:rsidRPr="001101C1" w:rsidRDefault="00A549C2" w:rsidP="009451E1">
      <w:pPr>
        <w:pStyle w:val="Opsomming2"/>
        <w:numPr>
          <w:ilvl w:val="0"/>
          <w:numId w:val="112"/>
        </w:numPr>
        <w:rPr>
          <w:color w:val="000000"/>
        </w:rPr>
      </w:pPr>
      <w:r w:rsidRPr="001101C1">
        <w:rPr>
          <w:color w:val="000000"/>
        </w:rPr>
        <w:t>als vergoeding voor de overuren</w:t>
      </w:r>
      <w:r w:rsidR="00520390">
        <w:rPr>
          <w:color w:val="000000"/>
        </w:rPr>
        <w:t>:</w:t>
      </w:r>
      <w:r w:rsidRPr="001101C1">
        <w:rPr>
          <w:color w:val="000000"/>
        </w:rPr>
        <w:t xml:space="preserve"> voor de feestdagen en inhaalrustdagen;</w:t>
      </w:r>
    </w:p>
    <w:p w:rsidR="00A549C2" w:rsidRPr="001101C1" w:rsidRDefault="00A549C2" w:rsidP="009451E1">
      <w:pPr>
        <w:pStyle w:val="Opsomming2"/>
        <w:numPr>
          <w:ilvl w:val="0"/>
          <w:numId w:val="112"/>
        </w:numPr>
        <w:rPr>
          <w:color w:val="000000"/>
        </w:rPr>
      </w:pPr>
      <w:r w:rsidRPr="001101C1">
        <w:rPr>
          <w:color w:val="000000"/>
        </w:rPr>
        <w:t>krachtens wettelijke en conventionele bepalingen betreffende het behoud van de bezoldiging tijdens de schorsing van de uitvoering van de arbeidsovereenkomst;</w:t>
      </w:r>
    </w:p>
    <w:p w:rsidR="00A549C2" w:rsidRPr="001101C1" w:rsidRDefault="00A549C2" w:rsidP="009451E1">
      <w:pPr>
        <w:pStyle w:val="Opsomming2"/>
        <w:numPr>
          <w:ilvl w:val="0"/>
          <w:numId w:val="112"/>
        </w:numPr>
        <w:rPr>
          <w:color w:val="000000"/>
        </w:rPr>
      </w:pPr>
      <w:r w:rsidRPr="001101C1">
        <w:rPr>
          <w:color w:val="000000"/>
        </w:rPr>
        <w:t>als premies enz..;</w:t>
      </w:r>
    </w:p>
    <w:p w:rsidR="00A549C2" w:rsidRPr="001101C1" w:rsidRDefault="00A549C2" w:rsidP="009451E1">
      <w:pPr>
        <w:pStyle w:val="Opsomming2"/>
        <w:numPr>
          <w:ilvl w:val="0"/>
          <w:numId w:val="112"/>
        </w:numPr>
        <w:rPr>
          <w:color w:val="000000"/>
        </w:rPr>
      </w:pPr>
      <w:r w:rsidRPr="001101C1">
        <w:rPr>
          <w:color w:val="000000"/>
        </w:rPr>
        <w:t>de voordelen in natura.</w:t>
      </w:r>
    </w:p>
    <w:p w:rsidR="00A549C2" w:rsidRPr="001101C1" w:rsidRDefault="00A549C2" w:rsidP="001565E1">
      <w:pPr>
        <w:pStyle w:val="Opsomming"/>
        <w:numPr>
          <w:ilvl w:val="12"/>
          <w:numId w:val="0"/>
        </w:numPr>
        <w:ind w:left="1418" w:hanging="284"/>
        <w:rPr>
          <w:color w:val="000000"/>
        </w:rPr>
      </w:pPr>
      <w:r w:rsidRPr="001101C1">
        <w:rPr>
          <w:color w:val="000000"/>
        </w:rPr>
        <w:t>Alleen de bedragen verschuldigd als premies enz., evenals de voordelen in natura mogen gegroepeerd worden onder één enkele benaming voor zover hierdoor de helderheid niet wordt geschaad.</w:t>
      </w:r>
    </w:p>
    <w:p w:rsidR="00A549C2" w:rsidRPr="001101C1" w:rsidRDefault="00A549C2" w:rsidP="009451E1">
      <w:pPr>
        <w:pStyle w:val="Opsomming2"/>
        <w:numPr>
          <w:ilvl w:val="0"/>
          <w:numId w:val="112"/>
        </w:numPr>
        <w:rPr>
          <w:color w:val="000000"/>
        </w:rPr>
      </w:pPr>
      <w:r w:rsidRPr="001101C1">
        <w:rPr>
          <w:color w:val="000000"/>
        </w:rPr>
        <w:t>het totaal van de brutobezoldiging;</w:t>
      </w:r>
    </w:p>
    <w:p w:rsidR="00A549C2" w:rsidRPr="001101C1" w:rsidRDefault="00A549C2" w:rsidP="009451E1">
      <w:pPr>
        <w:pStyle w:val="Opsomming"/>
        <w:numPr>
          <w:ilvl w:val="0"/>
          <w:numId w:val="70"/>
        </w:numPr>
        <w:ind w:left="1134" w:hanging="284"/>
        <w:rPr>
          <w:color w:val="000000"/>
        </w:rPr>
      </w:pPr>
      <w:r w:rsidRPr="001101C1">
        <w:rPr>
          <w:color w:val="000000"/>
        </w:rPr>
        <w:t>de inhoudingen voor de sociale zekerheid;</w:t>
      </w:r>
    </w:p>
    <w:p w:rsidR="00A549C2" w:rsidRPr="001101C1" w:rsidRDefault="00A549C2" w:rsidP="009451E1">
      <w:pPr>
        <w:pStyle w:val="Opsomming"/>
        <w:numPr>
          <w:ilvl w:val="0"/>
          <w:numId w:val="70"/>
        </w:numPr>
        <w:ind w:left="1134" w:hanging="284"/>
        <w:rPr>
          <w:color w:val="000000"/>
        </w:rPr>
      </w:pPr>
      <w:r w:rsidRPr="001101C1">
        <w:rPr>
          <w:color w:val="000000"/>
        </w:rPr>
        <w:t>de bedragen niet onderworpen aan de sociale zekerheidsinhoudingen;</w:t>
      </w:r>
    </w:p>
    <w:p w:rsidR="00A549C2" w:rsidRPr="001101C1" w:rsidRDefault="001C0F2B" w:rsidP="009451E1">
      <w:pPr>
        <w:pStyle w:val="Opsomming"/>
        <w:numPr>
          <w:ilvl w:val="0"/>
          <w:numId w:val="70"/>
        </w:numPr>
        <w:ind w:left="1134" w:hanging="284"/>
        <w:rPr>
          <w:color w:val="000000"/>
        </w:rPr>
      </w:pPr>
      <w:r>
        <w:rPr>
          <w:color w:val="000000"/>
        </w:rPr>
        <w:t>het belastbaar bedrag;</w:t>
      </w:r>
    </w:p>
    <w:p w:rsidR="00A549C2" w:rsidRPr="001101C1" w:rsidRDefault="00A549C2" w:rsidP="009451E1">
      <w:pPr>
        <w:pStyle w:val="Opsomming"/>
        <w:numPr>
          <w:ilvl w:val="0"/>
          <w:numId w:val="70"/>
        </w:numPr>
        <w:ind w:left="1134" w:hanging="284"/>
        <w:rPr>
          <w:color w:val="000000"/>
        </w:rPr>
      </w:pPr>
      <w:r w:rsidRPr="001101C1">
        <w:rPr>
          <w:color w:val="000000"/>
        </w:rPr>
        <w:t>het bedrag van de bedrijfsvoorheffing (fiscale wetgeving);</w:t>
      </w:r>
    </w:p>
    <w:p w:rsidR="00A549C2" w:rsidRPr="001101C1" w:rsidRDefault="00A549C2" w:rsidP="009451E1">
      <w:pPr>
        <w:pStyle w:val="Opsomming"/>
        <w:numPr>
          <w:ilvl w:val="0"/>
          <w:numId w:val="70"/>
        </w:numPr>
        <w:ind w:left="1134" w:hanging="284"/>
        <w:rPr>
          <w:color w:val="000000"/>
        </w:rPr>
      </w:pPr>
      <w:r w:rsidRPr="001101C1">
        <w:rPr>
          <w:color w:val="000000"/>
        </w:rPr>
        <w:t>de niet-belastbare bedragen;</w:t>
      </w:r>
    </w:p>
    <w:p w:rsidR="00A549C2" w:rsidRPr="001101C1" w:rsidRDefault="00A549C2" w:rsidP="009451E1">
      <w:pPr>
        <w:pStyle w:val="Opsomming"/>
        <w:numPr>
          <w:ilvl w:val="0"/>
          <w:numId w:val="70"/>
        </w:numPr>
        <w:ind w:left="1134" w:hanging="284"/>
        <w:rPr>
          <w:color w:val="000000"/>
        </w:rPr>
      </w:pPr>
      <w:r w:rsidRPr="001101C1">
        <w:rPr>
          <w:color w:val="000000"/>
        </w:rPr>
        <w:t>het toegekende nettobedrag;</w:t>
      </w:r>
    </w:p>
    <w:p w:rsidR="00A549C2" w:rsidRPr="001101C1" w:rsidRDefault="00A549C2" w:rsidP="009451E1">
      <w:pPr>
        <w:pStyle w:val="Opsomming"/>
        <w:numPr>
          <w:ilvl w:val="0"/>
          <w:numId w:val="70"/>
        </w:numPr>
        <w:ind w:left="1134" w:hanging="284"/>
        <w:rPr>
          <w:color w:val="000000"/>
        </w:rPr>
      </w:pPr>
      <w:r w:rsidRPr="001101C1">
        <w:rPr>
          <w:color w:val="000000"/>
        </w:rPr>
        <w:t>de af te trekken bedragen (voorschotten, voordelen in natura, boetes, overdracht en beslag van loon enz.) indien noodzakelijk te detailleren in een bijlage;</w:t>
      </w:r>
    </w:p>
    <w:p w:rsidR="00A549C2" w:rsidRPr="001101C1" w:rsidRDefault="00A549C2" w:rsidP="009451E1">
      <w:pPr>
        <w:pStyle w:val="Opsomming"/>
        <w:numPr>
          <w:ilvl w:val="0"/>
          <w:numId w:val="70"/>
        </w:numPr>
        <w:ind w:left="1134" w:hanging="284"/>
        <w:rPr>
          <w:color w:val="000000"/>
        </w:rPr>
      </w:pPr>
      <w:r w:rsidRPr="001101C1">
        <w:rPr>
          <w:color w:val="000000"/>
        </w:rPr>
        <w:t>het nettobedrag te betalen in speciën.</w:t>
      </w:r>
    </w:p>
    <w:p w:rsidR="00A549C2" w:rsidRPr="001101C1" w:rsidRDefault="00A549C2" w:rsidP="00AA77C7">
      <w:pPr>
        <w:pStyle w:val="Kop3"/>
      </w:pPr>
      <w:bookmarkStart w:id="7846" w:name="_De_individuele_rekening_1"/>
      <w:bookmarkStart w:id="7847" w:name="_Toc391971725"/>
      <w:bookmarkStart w:id="7848" w:name="_Toc392302322"/>
      <w:bookmarkStart w:id="7849" w:name="_Toc426347714"/>
      <w:bookmarkStart w:id="7850" w:name="_Toc426451137"/>
      <w:bookmarkStart w:id="7851" w:name="_Toc426451681"/>
      <w:bookmarkStart w:id="7852" w:name="_Toc426511180"/>
      <w:bookmarkStart w:id="7853" w:name="_Toc426517251"/>
      <w:bookmarkStart w:id="7854" w:name="_Toc426530913"/>
      <w:bookmarkStart w:id="7855" w:name="_Toc426943834"/>
      <w:bookmarkStart w:id="7856" w:name="_Toc426950596"/>
      <w:bookmarkStart w:id="7857" w:name="_Toc450032667"/>
      <w:bookmarkStart w:id="7858" w:name="_Toc450038253"/>
      <w:bookmarkStart w:id="7859" w:name="_Toc450531330"/>
      <w:bookmarkStart w:id="7860" w:name="_Toc450985330"/>
      <w:bookmarkStart w:id="7861" w:name="_Toc451053835"/>
      <w:bookmarkStart w:id="7862" w:name="_Toc451058350"/>
      <w:bookmarkStart w:id="7863" w:name="_Toc451070114"/>
      <w:bookmarkStart w:id="7864" w:name="_Toc452441818"/>
      <w:bookmarkStart w:id="7865" w:name="_Toc462554167"/>
      <w:bookmarkStart w:id="7866" w:name="_Toc473535251"/>
      <w:bookmarkStart w:id="7867" w:name="_Toc473535632"/>
      <w:bookmarkStart w:id="7868" w:name="_Toc473536230"/>
      <w:bookmarkStart w:id="7869" w:name="_Toc473615480"/>
      <w:bookmarkStart w:id="7870" w:name="_Toc473685876"/>
      <w:bookmarkStart w:id="7871" w:name="_Toc474045635"/>
      <w:bookmarkStart w:id="7872" w:name="_Toc495303040"/>
      <w:bookmarkStart w:id="7873" w:name="_Toc276634829"/>
      <w:bookmarkStart w:id="7874" w:name="_Toc276635788"/>
      <w:bookmarkStart w:id="7875" w:name="_Toc280265912"/>
      <w:bookmarkStart w:id="7876" w:name="_Toc307475734"/>
      <w:bookmarkStart w:id="7877" w:name="_Toc307487996"/>
      <w:bookmarkStart w:id="7878" w:name="_Toc37835271"/>
      <w:bookmarkEnd w:id="7846"/>
      <w:r w:rsidRPr="001101C1">
        <w:t>De individuele rekening voor het lopende jaar</w:t>
      </w:r>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p>
    <w:p w:rsidR="00806630" w:rsidRDefault="00A549C2" w:rsidP="007F0D2B">
      <w:pPr>
        <w:pStyle w:val="Tekst"/>
        <w:rPr>
          <w:color w:val="000000"/>
        </w:rPr>
      </w:pPr>
      <w:r w:rsidRPr="001101C1">
        <w:rPr>
          <w:color w:val="000000"/>
        </w:rPr>
        <w:t xml:space="preserve">Een kopie van de individuele jaarrekening moet aan de werknemer worden overgemaakt vóór de eerste maart van het volgende jaar. Wanneer de </w:t>
      </w:r>
    </w:p>
    <w:p w:rsidR="00806630" w:rsidRDefault="00806630" w:rsidP="007F0D2B">
      <w:pPr>
        <w:pStyle w:val="Tekst"/>
        <w:rPr>
          <w:color w:val="000000"/>
        </w:rPr>
      </w:pPr>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806630" w:rsidRDefault="00A549C2" w:rsidP="002C61AC">
      <w:pPr>
        <w:pStyle w:val="Tekst"/>
        <w:rPr>
          <w:color w:val="000000"/>
        </w:rPr>
      </w:pPr>
      <w:r w:rsidRPr="001101C1">
        <w:rPr>
          <w:color w:val="000000"/>
        </w:rPr>
        <w:t xml:space="preserve">arbeidsovereenkomst in de loop van een jaar een einde neemt, moet de werkgever </w:t>
      </w:r>
    </w:p>
    <w:p w:rsidR="00A549C2" w:rsidRPr="001101C1" w:rsidRDefault="00A549C2" w:rsidP="007F0D2B">
      <w:pPr>
        <w:pStyle w:val="Tekst"/>
        <w:rPr>
          <w:color w:val="000000"/>
        </w:rPr>
      </w:pPr>
      <w:r w:rsidRPr="001101C1">
        <w:rPr>
          <w:color w:val="000000"/>
        </w:rPr>
        <w:lastRenderedPageBreak/>
        <w:t>deze individuele rekening overmaken binnen twee maanden, die volgen op het trimester tijdens hetwelk de arbeidsovereenkomst werd beëindigd.</w:t>
      </w:r>
    </w:p>
    <w:p w:rsidR="00A549C2" w:rsidRPr="001101C1" w:rsidRDefault="00A549C2" w:rsidP="007F0D2B">
      <w:pPr>
        <w:pStyle w:val="Tekst"/>
        <w:rPr>
          <w:color w:val="000000"/>
        </w:rPr>
      </w:pPr>
      <w:r w:rsidRPr="001101C1">
        <w:rPr>
          <w:color w:val="000000"/>
        </w:rPr>
        <w:t>Indien een bezoldiging of een ander bedrag aan de werknemer betaald wordt na de beëindiging van de arbeidsovereenkomst, dient de werkgever een kopie van de afrekening die betrekking heeft op deze betaling ov</w:t>
      </w:r>
      <w:r w:rsidR="00BB6BF2">
        <w:rPr>
          <w:color w:val="000000"/>
        </w:rPr>
        <w:t xml:space="preserve">er te maken binnen twee maanden </w:t>
      </w:r>
      <w:r w:rsidRPr="001101C1">
        <w:rPr>
          <w:color w:val="000000"/>
        </w:rPr>
        <w:t>(zie</w:t>
      </w:r>
      <w:r w:rsidR="00BB6BF2">
        <w:rPr>
          <w:color w:val="000000"/>
        </w:rPr>
        <w:t xml:space="preserve"> hoofdstuk 5 – </w:t>
      </w:r>
      <w:r w:rsidR="00BB6BF2" w:rsidRPr="00C95DFC">
        <w:rPr>
          <w:color w:val="000000"/>
          <w:u w:val="single"/>
        </w:rPr>
        <w:t>model</w:t>
      </w:r>
      <w:r w:rsidR="008B7308" w:rsidRPr="00C95DFC">
        <w:rPr>
          <w:color w:val="000000"/>
          <w:u w:val="single"/>
        </w:rPr>
        <w:t>formulier</w:t>
      </w:r>
      <w:r w:rsidR="00BB6BF2" w:rsidRPr="00C95DFC">
        <w:rPr>
          <w:color w:val="000000"/>
          <w:u w:val="single"/>
        </w:rPr>
        <w:t xml:space="preserve"> </w:t>
      </w:r>
      <w:r w:rsidR="003D7D94" w:rsidRPr="00C95DFC">
        <w:rPr>
          <w:color w:val="000000"/>
          <w:u w:val="single"/>
        </w:rPr>
        <w:t>10</w:t>
      </w:r>
      <w:r w:rsidRPr="001101C1">
        <w:rPr>
          <w:color w:val="000000"/>
        </w:rPr>
        <w:t>).</w:t>
      </w:r>
    </w:p>
    <w:p w:rsidR="00A549C2" w:rsidRPr="001101C1" w:rsidRDefault="00A549C2" w:rsidP="00AA77C7">
      <w:pPr>
        <w:pStyle w:val="Kop3"/>
      </w:pPr>
      <w:bookmarkStart w:id="7879" w:name="_De_werkloosheidsverklaring_C4"/>
      <w:bookmarkStart w:id="7880" w:name="_Toc391971726"/>
      <w:bookmarkStart w:id="7881" w:name="_Toc392302323"/>
      <w:bookmarkStart w:id="7882" w:name="_Toc426347715"/>
      <w:bookmarkStart w:id="7883" w:name="_Toc426451138"/>
      <w:bookmarkStart w:id="7884" w:name="_Toc426451682"/>
      <w:bookmarkStart w:id="7885" w:name="_Toc426511181"/>
      <w:bookmarkStart w:id="7886" w:name="_Toc426517252"/>
      <w:bookmarkStart w:id="7887" w:name="_Toc426530914"/>
      <w:bookmarkStart w:id="7888" w:name="_Toc426943835"/>
      <w:bookmarkStart w:id="7889" w:name="_Toc426950597"/>
      <w:bookmarkStart w:id="7890" w:name="_Toc450032668"/>
      <w:bookmarkStart w:id="7891" w:name="_Toc450038254"/>
      <w:bookmarkStart w:id="7892" w:name="_Toc450531331"/>
      <w:bookmarkStart w:id="7893" w:name="_Toc450985331"/>
      <w:bookmarkStart w:id="7894" w:name="_Toc451053836"/>
      <w:bookmarkStart w:id="7895" w:name="_Toc451058351"/>
      <w:bookmarkStart w:id="7896" w:name="_Toc451070115"/>
      <w:bookmarkStart w:id="7897" w:name="_Toc452441819"/>
      <w:bookmarkStart w:id="7898" w:name="_Toc462554168"/>
      <w:bookmarkStart w:id="7899" w:name="_Toc473535252"/>
      <w:bookmarkStart w:id="7900" w:name="_Toc473535633"/>
      <w:bookmarkStart w:id="7901" w:name="_Toc473536231"/>
      <w:bookmarkStart w:id="7902" w:name="_Toc473615481"/>
      <w:bookmarkStart w:id="7903" w:name="_Toc473685877"/>
      <w:bookmarkStart w:id="7904" w:name="_Toc474045636"/>
      <w:bookmarkStart w:id="7905" w:name="_Toc495303041"/>
      <w:bookmarkStart w:id="7906" w:name="_Toc276634830"/>
      <w:bookmarkStart w:id="7907" w:name="_Toc276635789"/>
      <w:bookmarkStart w:id="7908" w:name="_Toc280265913"/>
      <w:bookmarkStart w:id="7909" w:name="_Toc307475735"/>
      <w:bookmarkStart w:id="7910" w:name="_Toc307487997"/>
      <w:bookmarkStart w:id="7911" w:name="_Toc37835272"/>
      <w:bookmarkEnd w:id="7879"/>
      <w:r w:rsidRPr="001101C1">
        <w:t>De werkloosheidsverklaring C4</w:t>
      </w:r>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p>
    <w:p w:rsidR="00A549C2" w:rsidRPr="001101C1" w:rsidRDefault="00A549C2" w:rsidP="00AA77C7">
      <w:pPr>
        <w:pStyle w:val="Kop4"/>
      </w:pPr>
      <w:bookmarkStart w:id="7912" w:name="_Toc391971727"/>
      <w:bookmarkStart w:id="7913" w:name="_Toc392302324"/>
      <w:r w:rsidRPr="001101C1">
        <w:t>Principe</w:t>
      </w:r>
      <w:bookmarkEnd w:id="7912"/>
      <w:bookmarkEnd w:id="7913"/>
    </w:p>
    <w:p w:rsidR="00A549C2" w:rsidRPr="001101C1" w:rsidRDefault="00A549C2" w:rsidP="007F0D2B">
      <w:pPr>
        <w:pStyle w:val="Tekst"/>
        <w:rPr>
          <w:color w:val="000000"/>
        </w:rPr>
      </w:pPr>
      <w:r w:rsidRPr="001101C1">
        <w:rPr>
          <w:color w:val="000000"/>
        </w:rPr>
        <w:t>In alle gevallen van beëindiging van de arbeidsovereenkomst dient de werkloosheidsverklaring afgeleverd te worden, zelfs indien de beëindiging aan de werknemer te wijten is.</w:t>
      </w:r>
    </w:p>
    <w:p w:rsidR="00A549C2" w:rsidRPr="001101C1" w:rsidRDefault="00A549C2" w:rsidP="007F0D2B">
      <w:pPr>
        <w:pStyle w:val="Tekst"/>
        <w:rPr>
          <w:color w:val="000000"/>
        </w:rPr>
      </w:pPr>
      <w:r w:rsidRPr="001101C1">
        <w:rPr>
          <w:color w:val="000000"/>
        </w:rPr>
        <w:t xml:space="preserve">De werkgever dient dit document aan de werknemer te overhandigen uiterlijk </w:t>
      </w:r>
      <w:r w:rsidRPr="001101C1">
        <w:rPr>
          <w:color w:val="000000"/>
          <w:u w:val="single"/>
        </w:rPr>
        <w:t>de laatste arbeidsdag</w:t>
      </w:r>
      <w:r w:rsidRPr="001101C1">
        <w:rPr>
          <w:color w:val="000000"/>
        </w:rPr>
        <w:t xml:space="preserve"> die de werkloosheidsperiode voorafgaat.</w:t>
      </w:r>
    </w:p>
    <w:p w:rsidR="00A549C2" w:rsidRPr="001101C1" w:rsidRDefault="00A549C2" w:rsidP="00AA77C7">
      <w:pPr>
        <w:pStyle w:val="Kop4"/>
      </w:pPr>
      <w:bookmarkStart w:id="7914" w:name="_Toc391971728"/>
      <w:bookmarkStart w:id="7915" w:name="_Toc392302325"/>
      <w:r w:rsidRPr="001101C1">
        <w:t>Opmerkingen</w:t>
      </w:r>
      <w:bookmarkEnd w:id="7914"/>
      <w:bookmarkEnd w:id="7915"/>
    </w:p>
    <w:p w:rsidR="00A549C2" w:rsidRPr="001101C1" w:rsidRDefault="00A549C2" w:rsidP="009451E1">
      <w:pPr>
        <w:pStyle w:val="Opsomming"/>
        <w:numPr>
          <w:ilvl w:val="0"/>
          <w:numId w:val="70"/>
        </w:numPr>
        <w:ind w:left="1134" w:hanging="284"/>
        <w:rPr>
          <w:color w:val="000000"/>
        </w:rPr>
      </w:pPr>
      <w:r w:rsidRPr="001101C1">
        <w:rPr>
          <w:color w:val="000000"/>
        </w:rPr>
        <w:t>De werknemer, wiens arbeidsovereenkomst is beëindigd en wiens werkgever nalaat het document C4 op te stellen, kan aan de R.V.A. een formulier C109 "persoonlijke werkloosheidsverklaring" aanvragen.</w:t>
      </w:r>
    </w:p>
    <w:p w:rsidR="00A549C2" w:rsidRPr="001101C1" w:rsidRDefault="00A549C2" w:rsidP="009451E1">
      <w:pPr>
        <w:pStyle w:val="Opsomming"/>
        <w:numPr>
          <w:ilvl w:val="0"/>
          <w:numId w:val="70"/>
        </w:numPr>
        <w:ind w:left="1134" w:hanging="284"/>
        <w:rPr>
          <w:color w:val="000000"/>
        </w:rPr>
      </w:pPr>
      <w:r w:rsidRPr="001101C1">
        <w:rPr>
          <w:color w:val="000000"/>
        </w:rPr>
        <w:t>Er bestaan nog talrijke formulieren die de werkgever moet invullen opdat de werknemer effectief van de werkloosheidsuitkeringen kan genieten. Zo kan meer bepaald aangehaald worden het getuigschrift C.4.1. waarop o.m. het aantal gepresteerde dagen moet worden vermeld; dit getuigschrift wordt dikwijls aangewend om na te gaan of de werknemer aan de toetredingsvoorwaarden voldoet; een ander formulier C.5.1. moet worden ingevuld wanneer de werknemer tewerkgesteld was in een deeltijdse betrekking op vrijwillige basis; het formulier C.130 betreft deeltijds tewerkgestelde werknemers; andere documenten hebben betrekking op leerkrachten, bruggepensioneerden, enz...</w:t>
      </w:r>
    </w:p>
    <w:p w:rsidR="00A549C2" w:rsidRPr="001101C1" w:rsidRDefault="00A549C2" w:rsidP="009451E1">
      <w:pPr>
        <w:pStyle w:val="Opsomming"/>
        <w:numPr>
          <w:ilvl w:val="0"/>
          <w:numId w:val="70"/>
        </w:numPr>
        <w:ind w:left="1134" w:hanging="284"/>
        <w:rPr>
          <w:color w:val="000000"/>
        </w:rPr>
      </w:pPr>
      <w:r w:rsidRPr="001101C1">
        <w:rPr>
          <w:color w:val="000000"/>
        </w:rPr>
        <w:t>Al deze formulieren evenals de nodige inlichtingen betreffende de wijze van invullen ervan kunnen bekomen worden bij de plaatselijke Rijksdienst voor Arbeidsvoorziening.</w:t>
      </w:r>
    </w:p>
    <w:p w:rsidR="00A549C2" w:rsidRPr="001101C1" w:rsidRDefault="00A549C2" w:rsidP="00AA77C7">
      <w:pPr>
        <w:pStyle w:val="Kop4"/>
      </w:pPr>
      <w:bookmarkStart w:id="7916" w:name="_Toc391971729"/>
      <w:bookmarkStart w:id="7917" w:name="_Toc392302326"/>
      <w:r w:rsidRPr="001101C1">
        <w:t>Inhoud</w:t>
      </w:r>
      <w:bookmarkEnd w:id="7916"/>
      <w:bookmarkEnd w:id="7917"/>
    </w:p>
    <w:p w:rsidR="00A549C2" w:rsidRPr="001101C1" w:rsidRDefault="00A549C2" w:rsidP="009451E1">
      <w:pPr>
        <w:pStyle w:val="Opsomming"/>
        <w:numPr>
          <w:ilvl w:val="0"/>
          <w:numId w:val="70"/>
        </w:numPr>
        <w:ind w:left="1134" w:hanging="284"/>
        <w:rPr>
          <w:color w:val="000000"/>
        </w:rPr>
      </w:pPr>
      <w:r w:rsidRPr="001101C1">
        <w:rPr>
          <w:color w:val="000000"/>
        </w:rPr>
        <w:t>Identificatiegegevens</w:t>
      </w:r>
    </w:p>
    <w:p w:rsidR="00A549C2" w:rsidRPr="001101C1" w:rsidRDefault="00A549C2" w:rsidP="00C0541D">
      <w:pPr>
        <w:pStyle w:val="Opsomming"/>
        <w:ind w:firstLine="0"/>
        <w:rPr>
          <w:color w:val="000000"/>
        </w:rPr>
      </w:pPr>
      <w:bookmarkStart w:id="7918" w:name="_Toc276635790"/>
      <w:r w:rsidRPr="001101C1">
        <w:rPr>
          <w:color w:val="000000"/>
        </w:rPr>
        <w:t>Gegevens betreffende de werknemer en de instelling</w:t>
      </w:r>
      <w:bookmarkEnd w:id="7918"/>
    </w:p>
    <w:p w:rsidR="00A549C2" w:rsidRPr="001101C1" w:rsidRDefault="00A549C2" w:rsidP="009451E1">
      <w:pPr>
        <w:pStyle w:val="Opsomming"/>
        <w:numPr>
          <w:ilvl w:val="0"/>
          <w:numId w:val="70"/>
        </w:numPr>
        <w:ind w:left="1134" w:hanging="284"/>
        <w:rPr>
          <w:color w:val="000000"/>
        </w:rPr>
      </w:pPr>
      <w:r w:rsidRPr="001101C1">
        <w:rPr>
          <w:color w:val="000000"/>
        </w:rPr>
        <w:t>Gegevens betreffende de tewerkstelling</w:t>
      </w:r>
    </w:p>
    <w:p w:rsidR="00A549C2" w:rsidRPr="001101C1" w:rsidRDefault="00A549C2" w:rsidP="004B22C1">
      <w:pPr>
        <w:ind w:left="1134"/>
        <w:rPr>
          <w:color w:val="000000"/>
        </w:rPr>
      </w:pPr>
      <w:r w:rsidRPr="001101C1">
        <w:rPr>
          <w:color w:val="000000"/>
        </w:rPr>
        <w:t xml:space="preserve">De </w:t>
      </w:r>
      <w:r w:rsidRPr="001101C1">
        <w:rPr>
          <w:color w:val="000000"/>
          <w:u w:val="single"/>
        </w:rPr>
        <w:t>begin- en einddatum</w:t>
      </w:r>
      <w:r w:rsidRPr="001101C1">
        <w:rPr>
          <w:color w:val="000000"/>
        </w:rPr>
        <w:t xml:space="preserve"> van de tewerkstelling worden vermeld. De einddatum is de laatste dag tijdens dewelke de werknemer nog verbonden was met een arbeidsovereenkomst, met andere woorden de laatste dag van de opzeggingstermijn.</w:t>
      </w:r>
    </w:p>
    <w:p w:rsidR="00A549C2" w:rsidRPr="001101C1" w:rsidRDefault="00A549C2" w:rsidP="004B22C1">
      <w:pPr>
        <w:ind w:left="1134"/>
        <w:rPr>
          <w:color w:val="000000"/>
        </w:rPr>
      </w:pPr>
      <w:r w:rsidRPr="001101C1">
        <w:rPr>
          <w:color w:val="000000"/>
        </w:rPr>
        <w:t xml:space="preserve">De </w:t>
      </w:r>
      <w:r w:rsidRPr="001101C1">
        <w:rPr>
          <w:color w:val="000000"/>
          <w:u w:val="single"/>
        </w:rPr>
        <w:t>sociale zekerheidsbijdragen</w:t>
      </w:r>
      <w:r w:rsidRPr="001101C1">
        <w:rPr>
          <w:color w:val="000000"/>
        </w:rPr>
        <w:t>, die op het loon worden ingehouden, worden eveneens vermeld.</w:t>
      </w:r>
    </w:p>
    <w:p w:rsidR="00A549C2" w:rsidRPr="001101C1" w:rsidRDefault="00A549C2" w:rsidP="004B22C1">
      <w:pPr>
        <w:ind w:left="1134"/>
        <w:rPr>
          <w:color w:val="000000"/>
        </w:rPr>
      </w:pPr>
      <w:r w:rsidRPr="001101C1">
        <w:rPr>
          <w:color w:val="000000"/>
        </w:rPr>
        <w:t xml:space="preserve">Het </w:t>
      </w:r>
      <w:r w:rsidRPr="001101C1">
        <w:rPr>
          <w:color w:val="000000"/>
          <w:u w:val="single"/>
        </w:rPr>
        <w:t>beroep, de hoedanigheid</w:t>
      </w:r>
      <w:r w:rsidRPr="001101C1">
        <w:rPr>
          <w:color w:val="000000"/>
        </w:rPr>
        <w:t xml:space="preserve"> van arbeider of bediende en de plaats van tewerkstelling worden aangeduid.</w:t>
      </w:r>
    </w:p>
    <w:p w:rsidR="00A549C2" w:rsidRDefault="00A549C2" w:rsidP="004B22C1">
      <w:pPr>
        <w:ind w:left="1134"/>
        <w:rPr>
          <w:color w:val="000000"/>
        </w:rPr>
      </w:pPr>
      <w:r w:rsidRPr="001101C1">
        <w:rPr>
          <w:color w:val="000000"/>
        </w:rPr>
        <w:t xml:space="preserve">Tevens wordt aangegeven of de werknemer </w:t>
      </w:r>
      <w:r w:rsidRPr="001101C1">
        <w:rPr>
          <w:color w:val="000000"/>
          <w:u w:val="single"/>
        </w:rPr>
        <w:t>ononderbroken</w:t>
      </w:r>
      <w:r w:rsidRPr="001101C1">
        <w:rPr>
          <w:color w:val="000000"/>
        </w:rPr>
        <w:t xml:space="preserve"> heeft gewerkt of met periodes van </w:t>
      </w:r>
      <w:r w:rsidRPr="001101C1">
        <w:rPr>
          <w:color w:val="000000"/>
          <w:u w:val="single"/>
        </w:rPr>
        <w:t>gedeeltelijke werkloosheid</w:t>
      </w:r>
      <w:r w:rsidRPr="001101C1">
        <w:rPr>
          <w:color w:val="000000"/>
        </w:rPr>
        <w:t>.</w:t>
      </w:r>
    </w:p>
    <w:p w:rsidR="00806630" w:rsidRDefault="00806630" w:rsidP="00806630">
      <w:pPr>
        <w:pStyle w:val="Tekst"/>
        <w:jc w:val="right"/>
      </w:pPr>
    </w:p>
    <w:p w:rsidR="00A045B5" w:rsidRDefault="00A045B5" w:rsidP="00A045B5">
      <w:pPr>
        <w:pStyle w:val="Tekst"/>
        <w:jc w:val="right"/>
      </w:pPr>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2C61AC" w:rsidRDefault="002C61AC" w:rsidP="002C61AC">
      <w:pPr>
        <w:pStyle w:val="Tekst"/>
        <w:ind w:left="1417"/>
        <w:jc w:val="right"/>
      </w:pPr>
      <w:r>
        <w:br w:type="page"/>
      </w:r>
    </w:p>
    <w:p w:rsidR="00A549C2" w:rsidRPr="001101C1" w:rsidRDefault="00A549C2" w:rsidP="002C61AC">
      <w:pPr>
        <w:pStyle w:val="Tekst"/>
        <w:ind w:left="1417"/>
        <w:rPr>
          <w:color w:val="000000"/>
        </w:rPr>
      </w:pPr>
      <w:r w:rsidRPr="001101C1">
        <w:rPr>
          <w:color w:val="000000"/>
          <w:u w:val="single"/>
        </w:rPr>
        <w:lastRenderedPageBreak/>
        <w:t>Worden niet beschouwd als een onderbreking</w:t>
      </w:r>
      <w:r w:rsidR="00520390">
        <w:rPr>
          <w:color w:val="000000"/>
        </w:rPr>
        <w:t>:</w:t>
      </w:r>
    </w:p>
    <w:p w:rsidR="00A549C2" w:rsidRPr="001101C1" w:rsidRDefault="00A549C2" w:rsidP="009451E1">
      <w:pPr>
        <w:pStyle w:val="Opsomming2"/>
        <w:numPr>
          <w:ilvl w:val="0"/>
          <w:numId w:val="112"/>
        </w:numPr>
        <w:ind w:left="1704"/>
        <w:rPr>
          <w:color w:val="000000"/>
        </w:rPr>
      </w:pPr>
      <w:r w:rsidRPr="001101C1">
        <w:rPr>
          <w:color w:val="000000"/>
        </w:rPr>
        <w:t>de door de werkgever bezoldigde inactiviteitsdagen die onderworpen zijn aan sociale zekerheidsbijdragen (b.v. klein verlet, sociale promotie, betaalde compenserende rustdagen);</w:t>
      </w:r>
    </w:p>
    <w:p w:rsidR="00A549C2" w:rsidRPr="001101C1" w:rsidRDefault="00A549C2" w:rsidP="009451E1">
      <w:pPr>
        <w:pStyle w:val="Opsomming2"/>
        <w:numPr>
          <w:ilvl w:val="0"/>
          <w:numId w:val="112"/>
        </w:numPr>
        <w:ind w:left="1704"/>
        <w:rPr>
          <w:color w:val="000000"/>
        </w:rPr>
      </w:pPr>
      <w:r w:rsidRPr="001101C1">
        <w:rPr>
          <w:color w:val="000000"/>
        </w:rPr>
        <w:t>de ziektedagen of dagen van bevallingsrust die geheel of gedeeltelijk gedekt zijn door gewaarborgd loon;</w:t>
      </w:r>
    </w:p>
    <w:p w:rsidR="00A549C2" w:rsidRPr="001101C1" w:rsidRDefault="00A549C2" w:rsidP="009451E1">
      <w:pPr>
        <w:pStyle w:val="Opsomming2"/>
        <w:numPr>
          <w:ilvl w:val="0"/>
          <w:numId w:val="112"/>
        </w:numPr>
        <w:ind w:left="1704"/>
        <w:rPr>
          <w:color w:val="000000"/>
        </w:rPr>
      </w:pPr>
      <w:r w:rsidRPr="001101C1">
        <w:rPr>
          <w:color w:val="000000"/>
        </w:rPr>
        <w:t>de dagen van tijdelijke werkloosheid;</w:t>
      </w:r>
    </w:p>
    <w:p w:rsidR="00A549C2" w:rsidRPr="001101C1" w:rsidRDefault="00A549C2" w:rsidP="009451E1">
      <w:pPr>
        <w:pStyle w:val="Opsomming2"/>
        <w:numPr>
          <w:ilvl w:val="0"/>
          <w:numId w:val="112"/>
        </w:numPr>
        <w:ind w:left="1704"/>
        <w:rPr>
          <w:color w:val="000000"/>
        </w:rPr>
      </w:pPr>
      <w:r w:rsidRPr="001101C1">
        <w:rPr>
          <w:color w:val="000000"/>
        </w:rPr>
        <w:t>de dagen van staking of lock-out;</w:t>
      </w:r>
    </w:p>
    <w:p w:rsidR="00A549C2" w:rsidRPr="001101C1" w:rsidRDefault="00A549C2" w:rsidP="009451E1">
      <w:pPr>
        <w:pStyle w:val="Opsomming2"/>
        <w:numPr>
          <w:ilvl w:val="0"/>
          <w:numId w:val="112"/>
        </w:numPr>
        <w:ind w:left="1704"/>
        <w:rPr>
          <w:color w:val="000000"/>
        </w:rPr>
      </w:pPr>
      <w:r w:rsidRPr="001101C1">
        <w:rPr>
          <w:color w:val="000000"/>
        </w:rPr>
        <w:t>de verworven niet-betaalde compenserende rustdagen;</w:t>
      </w:r>
    </w:p>
    <w:p w:rsidR="00A549C2" w:rsidRPr="001101C1" w:rsidRDefault="00A549C2" w:rsidP="009451E1">
      <w:pPr>
        <w:pStyle w:val="Opsomming2"/>
        <w:numPr>
          <w:ilvl w:val="0"/>
          <w:numId w:val="112"/>
        </w:numPr>
        <w:ind w:left="1704"/>
        <w:rPr>
          <w:color w:val="000000"/>
        </w:rPr>
      </w:pPr>
      <w:r w:rsidRPr="001101C1">
        <w:rPr>
          <w:color w:val="000000"/>
        </w:rPr>
        <w:t>de dagen van verlof zonder wedde of onbezoldigde afwezigheid ten belope van maximum 10 dagen per kalenderjaar.</w:t>
      </w:r>
    </w:p>
    <w:p w:rsidR="00A549C2" w:rsidRPr="001101C1" w:rsidRDefault="00A549C2" w:rsidP="009451E1">
      <w:pPr>
        <w:pStyle w:val="Opsomming2"/>
        <w:numPr>
          <w:ilvl w:val="0"/>
          <w:numId w:val="112"/>
        </w:numPr>
        <w:rPr>
          <w:color w:val="000000"/>
        </w:rPr>
      </w:pPr>
      <w:r w:rsidRPr="001101C1">
        <w:rPr>
          <w:color w:val="000000"/>
          <w:u w:val="single"/>
        </w:rPr>
        <w:t>Worden wel beschouwd als een onderbreking</w:t>
      </w:r>
      <w:r w:rsidRPr="001101C1">
        <w:rPr>
          <w:color w:val="000000"/>
        </w:rPr>
        <w:t>;</w:t>
      </w:r>
    </w:p>
    <w:p w:rsidR="00A549C2" w:rsidRPr="001101C1" w:rsidRDefault="00A549C2" w:rsidP="009451E1">
      <w:pPr>
        <w:pStyle w:val="Opsomming2"/>
        <w:numPr>
          <w:ilvl w:val="0"/>
          <w:numId w:val="112"/>
        </w:numPr>
        <w:ind w:left="1704"/>
        <w:rPr>
          <w:color w:val="000000"/>
        </w:rPr>
      </w:pPr>
      <w:r w:rsidRPr="001101C1">
        <w:rPr>
          <w:color w:val="000000"/>
        </w:rPr>
        <w:t>de ziektedagen waarvoor de werkgever geen enkel loon betaalt;</w:t>
      </w:r>
    </w:p>
    <w:p w:rsidR="00A549C2" w:rsidRPr="001101C1" w:rsidRDefault="00A549C2" w:rsidP="009451E1">
      <w:pPr>
        <w:pStyle w:val="Opsomming2"/>
        <w:numPr>
          <w:ilvl w:val="0"/>
          <w:numId w:val="112"/>
        </w:numPr>
        <w:ind w:left="1704"/>
        <w:rPr>
          <w:color w:val="000000"/>
        </w:rPr>
      </w:pPr>
      <w:r w:rsidRPr="001101C1">
        <w:rPr>
          <w:color w:val="000000"/>
        </w:rPr>
        <w:t>de dagen van verlof zonder wedde die de eerste 10 dagen per jaar overschrijden;</w:t>
      </w:r>
    </w:p>
    <w:p w:rsidR="00A549C2" w:rsidRPr="001101C1" w:rsidRDefault="00A549C2" w:rsidP="009451E1">
      <w:pPr>
        <w:pStyle w:val="Opsomming2"/>
        <w:numPr>
          <w:ilvl w:val="0"/>
          <w:numId w:val="112"/>
        </w:numPr>
        <w:ind w:left="1704"/>
        <w:rPr>
          <w:color w:val="000000"/>
        </w:rPr>
      </w:pPr>
      <w:r w:rsidRPr="001101C1">
        <w:rPr>
          <w:color w:val="000000"/>
        </w:rPr>
        <w:t>de periodes van oproeping of wederoproeping onder de wapens.</w:t>
      </w:r>
    </w:p>
    <w:p w:rsidR="00A549C2" w:rsidRPr="001101C1" w:rsidRDefault="00A549C2" w:rsidP="009451E1">
      <w:pPr>
        <w:pStyle w:val="Opsomming"/>
        <w:numPr>
          <w:ilvl w:val="0"/>
          <w:numId w:val="70"/>
        </w:numPr>
        <w:ind w:left="1134" w:hanging="284"/>
        <w:rPr>
          <w:color w:val="000000"/>
        </w:rPr>
      </w:pPr>
      <w:r w:rsidRPr="001101C1">
        <w:rPr>
          <w:color w:val="000000"/>
        </w:rPr>
        <w:t>De normale arbeidsregeling</w:t>
      </w:r>
    </w:p>
    <w:p w:rsidR="00A549C2" w:rsidRPr="001101C1" w:rsidRDefault="00A549C2" w:rsidP="009451E1">
      <w:pPr>
        <w:pStyle w:val="Opsomming2"/>
        <w:numPr>
          <w:ilvl w:val="0"/>
          <w:numId w:val="112"/>
        </w:numPr>
        <w:rPr>
          <w:color w:val="000000"/>
        </w:rPr>
      </w:pPr>
      <w:r w:rsidRPr="001101C1">
        <w:rPr>
          <w:color w:val="000000"/>
        </w:rPr>
        <w:t>Voltijdse tewerkstelling</w:t>
      </w:r>
    </w:p>
    <w:p w:rsidR="00A549C2" w:rsidRPr="001101C1" w:rsidRDefault="00A549C2" w:rsidP="00425C39">
      <w:pPr>
        <w:pStyle w:val="Tekst"/>
        <w:ind w:left="1420"/>
        <w:rPr>
          <w:color w:val="000000"/>
        </w:rPr>
      </w:pPr>
      <w:r w:rsidRPr="001101C1">
        <w:rPr>
          <w:color w:val="000000"/>
        </w:rPr>
        <w:t>Wanneer de werknemer steeds voltijds tewerkgesteld werd dan moet de factor A vermeld worden met daarnaast de begin- en einddatum van de tewerkstelling. Was de werknemer opeenvolgend in verschillende voltijdse arbeidsregelingen tewerkgesteld dan wordt de factor A ingevuld, die correspondeert met de laatste arbeidsregeling.</w:t>
      </w:r>
    </w:p>
    <w:p w:rsidR="00A549C2" w:rsidRPr="001101C1" w:rsidRDefault="00A549C2" w:rsidP="00425C39">
      <w:pPr>
        <w:pStyle w:val="Tekst"/>
        <w:ind w:left="1420"/>
        <w:rPr>
          <w:color w:val="000000"/>
        </w:rPr>
      </w:pPr>
      <w:r w:rsidRPr="001101C1">
        <w:rPr>
          <w:color w:val="000000"/>
        </w:rPr>
        <w:t>De factor A stemt overeen met het normaal gemiddelde wekelijks aantal bezoldigde uren van de werknemer.</w:t>
      </w:r>
    </w:p>
    <w:p w:rsidR="00A549C2" w:rsidRPr="001101C1" w:rsidRDefault="00A549C2" w:rsidP="00425C39">
      <w:pPr>
        <w:pStyle w:val="Tekst"/>
        <w:ind w:left="1420"/>
        <w:rPr>
          <w:color w:val="000000"/>
        </w:rPr>
      </w:pPr>
      <w:r w:rsidRPr="001101C1">
        <w:rPr>
          <w:color w:val="000000"/>
        </w:rPr>
        <w:t>"Gemiddeld" beduidt dat men rekening houdt met de gemiddelde arbeidsduur in een volledige arbeidscyclus. Er wordt rekening gehouden met alle uren die overeenkomstig de normale arbeidsregeling bezoldigd werden. Betaalde compenserende rust wordt dus in rekening gebracht a rato van een bepaald aantal uren, niet-betaalde rust wordt buiten beschouwing gelaten. Werd de arbeidsduurverkorting doorgevoerd door de toekenning van betaalde rustdagen dan zal factor A hoger liggen dan het effectief gepresteerde aantal uren.</w:t>
      </w:r>
    </w:p>
    <w:p w:rsidR="00A549C2" w:rsidRPr="001101C1" w:rsidRDefault="00A549C2" w:rsidP="00425C39">
      <w:pPr>
        <w:pStyle w:val="Tekst"/>
        <w:ind w:left="1420"/>
        <w:rPr>
          <w:color w:val="000000"/>
        </w:rPr>
      </w:pPr>
      <w:r w:rsidRPr="001101C1">
        <w:rPr>
          <w:color w:val="000000"/>
        </w:rPr>
        <w:t>Factor S en het rooster T moeten in geval van voltijdse tewerkstelling niet ingevuld worden.</w:t>
      </w:r>
    </w:p>
    <w:p w:rsidR="00A549C2" w:rsidRPr="001101C1" w:rsidRDefault="00A549C2" w:rsidP="009451E1">
      <w:pPr>
        <w:pStyle w:val="Opsomming2"/>
        <w:numPr>
          <w:ilvl w:val="0"/>
          <w:numId w:val="112"/>
        </w:numPr>
        <w:rPr>
          <w:color w:val="000000"/>
        </w:rPr>
      </w:pPr>
      <w:r w:rsidRPr="001101C1">
        <w:rPr>
          <w:color w:val="000000"/>
        </w:rPr>
        <w:t>Deeltijdse tewerkstelling</w:t>
      </w:r>
    </w:p>
    <w:p w:rsidR="00A549C2" w:rsidRPr="001101C1" w:rsidRDefault="00A549C2" w:rsidP="00425C39">
      <w:pPr>
        <w:pStyle w:val="Tekst"/>
        <w:ind w:left="1420"/>
        <w:rPr>
          <w:color w:val="000000"/>
        </w:rPr>
      </w:pPr>
      <w:r w:rsidRPr="001101C1">
        <w:rPr>
          <w:color w:val="000000"/>
        </w:rPr>
        <w:t>In de factor A wordt de deeltijdse wekelijkse arbeidsduur vermeld, met daaronder de begin- en de einddatum van de tewerkstelling.</w:t>
      </w:r>
    </w:p>
    <w:p w:rsidR="00A549C2" w:rsidRPr="001101C1" w:rsidRDefault="00A549C2" w:rsidP="00425C39">
      <w:pPr>
        <w:pStyle w:val="Tekst"/>
        <w:ind w:left="1420"/>
        <w:rPr>
          <w:color w:val="000000"/>
        </w:rPr>
      </w:pPr>
      <w:r w:rsidRPr="001101C1">
        <w:rPr>
          <w:color w:val="000000"/>
        </w:rPr>
        <w:t>Ook de factor S (de gemiddelde wekelijkse arbeidsduur van een voltijdse werknemer, betaalde compenserende rust inbegrepen) en het rooster T (uurrooster) dienen te worden ingevuld.</w:t>
      </w:r>
    </w:p>
    <w:p w:rsidR="00A549C2" w:rsidRPr="001101C1" w:rsidRDefault="00A549C2" w:rsidP="00425C39">
      <w:pPr>
        <w:pStyle w:val="Tekst"/>
        <w:ind w:left="1420"/>
        <w:rPr>
          <w:color w:val="000000"/>
        </w:rPr>
      </w:pPr>
    </w:p>
    <w:p w:rsidR="00A549C2" w:rsidRPr="001101C1" w:rsidRDefault="00A549C2" w:rsidP="00425C39">
      <w:pPr>
        <w:pStyle w:val="Tekst"/>
        <w:ind w:left="1420"/>
        <w:rPr>
          <w:color w:val="000000"/>
        </w:rPr>
      </w:pPr>
      <w:r w:rsidRPr="001101C1">
        <w:rPr>
          <w:color w:val="000000"/>
        </w:rPr>
        <w:t>In geval van een variabel uurrooster, betalende compenserende rust of een arbeidsregeling gespreid over een cyclus van meer dan twee weken, wordt de arbeidsregeling nader omschreven in de daartoe voorziene ruimte onder het rooster. Indien de werknemer bijkomende uren heeft verricht, vermeldt de werkgever "bijkomende uren verricht". Deze vermelding is van belang voor de vrijwillig deeltijdse werknemer.</w:t>
      </w:r>
    </w:p>
    <w:p w:rsidR="00A549C2" w:rsidRPr="001101C1" w:rsidRDefault="00A549C2" w:rsidP="009451E1">
      <w:pPr>
        <w:pStyle w:val="Opsomming2"/>
        <w:numPr>
          <w:ilvl w:val="0"/>
          <w:numId w:val="112"/>
        </w:numPr>
        <w:rPr>
          <w:color w:val="000000"/>
        </w:rPr>
      </w:pPr>
      <w:r w:rsidRPr="001101C1">
        <w:rPr>
          <w:color w:val="000000"/>
        </w:rPr>
        <w:t>Wijziging van regime</w:t>
      </w:r>
    </w:p>
    <w:p w:rsidR="006D0009" w:rsidRDefault="00A549C2" w:rsidP="002C61AC">
      <w:pPr>
        <w:pStyle w:val="Tekst"/>
        <w:ind w:left="1420"/>
      </w:pPr>
      <w:r w:rsidRPr="001101C1">
        <w:rPr>
          <w:color w:val="000000"/>
        </w:rPr>
        <w:t>Is de werknemer overgestapt van deeltijds naar voltijdse arbeid of omgekeerd, dan worden de respectievelijke periodes op de stippellijnen naast en onder de factor A vermeld.</w:t>
      </w:r>
      <w:r w:rsidR="002C61AC">
        <w:rPr>
          <w:color w:val="000000"/>
        </w:rPr>
        <w:tab/>
      </w:r>
      <w:r w:rsidR="002C61AC">
        <w:rPr>
          <w:color w:val="000000"/>
        </w:rPr>
        <w:tab/>
      </w:r>
      <w:r w:rsidR="002C61AC">
        <w:rPr>
          <w:color w:val="000000"/>
        </w:rPr>
        <w:tab/>
      </w:r>
      <w:r w:rsidR="002C61AC">
        <w:rPr>
          <w:color w:val="000000"/>
        </w:rPr>
        <w:tab/>
      </w:r>
      <w:r w:rsidR="002C61AC">
        <w:rPr>
          <w:color w:val="000000"/>
        </w:rPr>
        <w:tab/>
      </w:r>
      <w:r w:rsidR="002C61AC">
        <w:rPr>
          <w:color w:val="000000"/>
        </w:rPr>
        <w:tab/>
      </w:r>
      <w:r w:rsidR="002C61AC">
        <w:rPr>
          <w:color w:val="000000"/>
        </w:rPr>
        <w:tab/>
      </w:r>
      <w:r w:rsidR="002C61AC">
        <w:rPr>
          <w:color w:val="000000"/>
        </w:rPr>
        <w:tab/>
      </w:r>
      <w:r w:rsidR="002C61AC">
        <w:rPr>
          <w:color w:val="000000"/>
        </w:rPr>
        <w:tab/>
      </w:r>
      <w:r w:rsidR="002C61AC" w:rsidRPr="00A045B5">
        <w:rPr>
          <w:color w:val="000000"/>
        </w:rPr>
        <w:tab/>
      </w:r>
      <w:hyperlink w:anchor="_ALFABETISCH__REGISTER_2" w:history="1">
        <w:r w:rsidR="002C61AC" w:rsidRPr="00A045B5">
          <w:rPr>
            <w:rStyle w:val="Hyperlink"/>
            <w:u w:val="none"/>
          </w:rPr>
          <w:tab/>
        </w:r>
        <w:r w:rsidR="003116F6" w:rsidRPr="00A045B5">
          <w:rPr>
            <w:rStyle w:val="Hyperlink"/>
            <w:vanish/>
            <w:u w:val="none"/>
          </w:rPr>
          <w:t>Terug naar alfabetisch register</w:t>
        </w:r>
      </w:hyperlink>
      <w:r w:rsidR="006D0009">
        <w:br w:type="page"/>
      </w:r>
    </w:p>
    <w:p w:rsidR="00A549C2" w:rsidRPr="001101C1" w:rsidRDefault="00A549C2" w:rsidP="006D0009">
      <w:pPr>
        <w:pStyle w:val="Tekst"/>
        <w:ind w:left="1133"/>
        <w:rPr>
          <w:color w:val="000000"/>
        </w:rPr>
      </w:pPr>
      <w:r w:rsidRPr="001101C1">
        <w:rPr>
          <w:color w:val="000000"/>
        </w:rPr>
        <w:lastRenderedPageBreak/>
        <w:t>Normaal brutoloon</w:t>
      </w:r>
    </w:p>
    <w:p w:rsidR="00A549C2" w:rsidRPr="001101C1" w:rsidRDefault="00A549C2" w:rsidP="004B42F6">
      <w:pPr>
        <w:ind w:left="1134"/>
        <w:rPr>
          <w:color w:val="000000"/>
        </w:rPr>
      </w:pPr>
      <w:r w:rsidRPr="001101C1">
        <w:rPr>
          <w:color w:val="000000"/>
        </w:rPr>
        <w:t>De werkgever vermeldt het brutoloon, evenals de voordelen onderworpen aan de sociale zekerheid. Is het loon variabel dan wordt het gemiddeld toegekende bedrag vermeld, bv. berekend op de laatste 12 maanden.</w:t>
      </w:r>
    </w:p>
    <w:p w:rsidR="00A549C2" w:rsidRPr="001101C1" w:rsidRDefault="00A549C2" w:rsidP="009451E1">
      <w:pPr>
        <w:pStyle w:val="Opsomming"/>
        <w:keepNext/>
        <w:numPr>
          <w:ilvl w:val="0"/>
          <w:numId w:val="70"/>
        </w:numPr>
        <w:ind w:left="1135" w:hanging="284"/>
        <w:rPr>
          <w:color w:val="000000"/>
        </w:rPr>
      </w:pPr>
      <w:r w:rsidRPr="001101C1">
        <w:rPr>
          <w:color w:val="000000"/>
        </w:rPr>
        <w:t>Gegevens betreffende de beëindiging van de tewerkstelling</w:t>
      </w:r>
    </w:p>
    <w:p w:rsidR="00A549C2" w:rsidRPr="001101C1" w:rsidRDefault="00A549C2" w:rsidP="004B42F6">
      <w:pPr>
        <w:ind w:left="1134"/>
        <w:rPr>
          <w:color w:val="000000"/>
        </w:rPr>
      </w:pPr>
      <w:r w:rsidRPr="001101C1">
        <w:rPr>
          <w:color w:val="000000"/>
        </w:rPr>
        <w:t>De werkgever duidt de wijze aan waarop een einde werd gesteld aan de arbeidsovereenkomst evenals de reden van verbreking.</w:t>
      </w:r>
    </w:p>
    <w:p w:rsidR="00A549C2" w:rsidRPr="001101C1" w:rsidRDefault="00A549C2" w:rsidP="004B42F6">
      <w:pPr>
        <w:ind w:left="1134"/>
        <w:rPr>
          <w:color w:val="000000"/>
        </w:rPr>
      </w:pPr>
      <w:r w:rsidRPr="001101C1">
        <w:rPr>
          <w:color w:val="000000"/>
        </w:rPr>
        <w:t xml:space="preserve">Deze gegevens moeten toelaten na te gaan of de wettelijke bepalingen inzake opzegging gerespecteerd werden. De vermeldingen laten ook de R.V.A. toe na te gaan of de werknemer onvrijwillige werkloos is, zoniet zullen de werkloosheidsuitkeringen hem worden ontzegd. </w:t>
      </w:r>
    </w:p>
    <w:p w:rsidR="00A549C2" w:rsidRPr="001101C1" w:rsidRDefault="00A549C2" w:rsidP="004B42F6">
      <w:pPr>
        <w:ind w:left="1134"/>
        <w:rPr>
          <w:color w:val="000000"/>
        </w:rPr>
      </w:pPr>
      <w:r w:rsidRPr="001101C1">
        <w:rPr>
          <w:color w:val="000000"/>
        </w:rPr>
        <w:t>Indien anderzijds zou blijken dat het ontslag het redelijke gevolg is van een foutieve houding van de werknemer, kan hij worden uitgesloten van het recht op werkloosheidsuitkeringen voor een periode gaande van 8 tot 52 weken..</w:t>
      </w:r>
    </w:p>
    <w:p w:rsidR="00A549C2" w:rsidRPr="001101C1" w:rsidRDefault="00A549C2" w:rsidP="00AA77C7">
      <w:pPr>
        <w:pStyle w:val="Kop3"/>
      </w:pPr>
      <w:bookmarkStart w:id="7919" w:name="_De_fiche_van"/>
      <w:bookmarkStart w:id="7920" w:name="_Toc391971730"/>
      <w:bookmarkStart w:id="7921" w:name="_Toc392302327"/>
      <w:bookmarkStart w:id="7922" w:name="_Toc426347716"/>
      <w:bookmarkStart w:id="7923" w:name="_Toc426451139"/>
      <w:bookmarkStart w:id="7924" w:name="_Toc426451683"/>
      <w:bookmarkStart w:id="7925" w:name="_Toc426511182"/>
      <w:bookmarkStart w:id="7926" w:name="_Toc426517253"/>
      <w:bookmarkStart w:id="7927" w:name="_Toc426530915"/>
      <w:bookmarkStart w:id="7928" w:name="_Toc426943836"/>
      <w:bookmarkStart w:id="7929" w:name="_Toc426950598"/>
      <w:bookmarkStart w:id="7930" w:name="_Toc450032669"/>
      <w:bookmarkStart w:id="7931" w:name="_Toc450038255"/>
      <w:bookmarkStart w:id="7932" w:name="_Toc450531332"/>
      <w:bookmarkStart w:id="7933" w:name="_Toc450985332"/>
      <w:bookmarkStart w:id="7934" w:name="_Toc451053837"/>
      <w:bookmarkStart w:id="7935" w:name="_Toc451058352"/>
      <w:bookmarkStart w:id="7936" w:name="_Toc451070116"/>
      <w:bookmarkStart w:id="7937" w:name="_Toc452441820"/>
      <w:bookmarkStart w:id="7938" w:name="_Toc462554169"/>
      <w:bookmarkStart w:id="7939" w:name="_Toc473535253"/>
      <w:bookmarkStart w:id="7940" w:name="_Toc473535634"/>
      <w:bookmarkStart w:id="7941" w:name="_Toc473536232"/>
      <w:bookmarkStart w:id="7942" w:name="_Toc473615482"/>
      <w:bookmarkStart w:id="7943" w:name="_Toc473685878"/>
      <w:bookmarkStart w:id="7944" w:name="_Toc474045637"/>
      <w:bookmarkStart w:id="7945" w:name="_Toc495303042"/>
      <w:bookmarkStart w:id="7946" w:name="_Toc276634831"/>
      <w:bookmarkStart w:id="7947" w:name="_Toc276635791"/>
      <w:bookmarkStart w:id="7948" w:name="_Toc280265914"/>
      <w:bookmarkStart w:id="7949" w:name="_Toc307475736"/>
      <w:bookmarkStart w:id="7950" w:name="_Toc307487998"/>
      <w:bookmarkStart w:id="7951" w:name="_Toc37835273"/>
      <w:bookmarkEnd w:id="7919"/>
      <w:r w:rsidRPr="001101C1">
        <w:t>De fiche van de belastbare bezoldiging (fiche 281.10)</w:t>
      </w:r>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p>
    <w:p w:rsidR="00A549C2" w:rsidRPr="001101C1" w:rsidRDefault="00A549C2" w:rsidP="007F0D2B">
      <w:pPr>
        <w:pStyle w:val="Tekst"/>
        <w:rPr>
          <w:color w:val="000000"/>
        </w:rPr>
      </w:pPr>
      <w:r w:rsidRPr="001101C1">
        <w:rPr>
          <w:color w:val="000000"/>
        </w:rPr>
        <w:t>Het vakantiegeld en het bedrag van de opzeggingsvergoeding dienen in afzonderlijke rubrieken te worden aangeduid.</w:t>
      </w:r>
    </w:p>
    <w:p w:rsidR="0041075F" w:rsidRDefault="00A549C2" w:rsidP="00806630">
      <w:pPr>
        <w:pStyle w:val="Tekst"/>
        <w:rPr>
          <w:color w:val="000000"/>
        </w:rPr>
      </w:pPr>
      <w:r w:rsidRPr="001101C1">
        <w:rPr>
          <w:color w:val="000000"/>
        </w:rPr>
        <w:t>Op dergelijke inkomsten is een bijzonder fiscaal regime van t</w:t>
      </w:r>
      <w:r w:rsidR="00763596">
        <w:rPr>
          <w:color w:val="000000"/>
        </w:rPr>
        <w:t>oepassing (</w:t>
      </w:r>
      <w:hyperlink w:anchor="_Bezoldigingsregeling" w:history="1">
        <w:r w:rsidR="00763596" w:rsidRPr="00806630">
          <w:rPr>
            <w:rStyle w:val="Hyperlink"/>
          </w:rPr>
          <w:t>zie hoofdstuk 5</w:t>
        </w:r>
      </w:hyperlink>
      <w:r w:rsidRPr="001101C1">
        <w:rPr>
          <w:color w:val="000000"/>
        </w:rPr>
        <w:t>)</w:t>
      </w:r>
      <w:r w:rsidR="00763596">
        <w:rPr>
          <w:color w:val="000000"/>
        </w:rPr>
        <w:t>.</w:t>
      </w:r>
      <w:bookmarkStart w:id="7952" w:name="_Toc392302328"/>
      <w:bookmarkStart w:id="7953" w:name="_Toc426347717"/>
      <w:bookmarkStart w:id="7954" w:name="_Toc426451140"/>
      <w:bookmarkStart w:id="7955" w:name="_Toc426451684"/>
      <w:bookmarkStart w:id="7956" w:name="_Toc426511183"/>
      <w:bookmarkStart w:id="7957" w:name="_Toc426517254"/>
      <w:bookmarkStart w:id="7958" w:name="_Toc426530916"/>
      <w:bookmarkStart w:id="7959" w:name="_Toc426943837"/>
      <w:bookmarkStart w:id="7960" w:name="_Toc426950599"/>
      <w:bookmarkStart w:id="7961" w:name="_Toc450032670"/>
      <w:bookmarkStart w:id="7962" w:name="_Toc450038256"/>
      <w:bookmarkStart w:id="7963" w:name="_Toc450531333"/>
      <w:bookmarkStart w:id="7964" w:name="_Toc450985333"/>
      <w:bookmarkStart w:id="7965" w:name="_Toc451053838"/>
      <w:bookmarkStart w:id="7966" w:name="_Toc451058353"/>
      <w:bookmarkStart w:id="7967" w:name="_Toc451070117"/>
      <w:bookmarkStart w:id="7968" w:name="_Toc452441821"/>
      <w:bookmarkStart w:id="7969" w:name="_Toc462554170"/>
      <w:bookmarkStart w:id="7970" w:name="_Toc473535254"/>
      <w:bookmarkStart w:id="7971" w:name="_Toc473535635"/>
      <w:bookmarkStart w:id="7972" w:name="_Toc473536233"/>
      <w:bookmarkStart w:id="7973" w:name="_Toc473615483"/>
      <w:bookmarkStart w:id="7974" w:name="_Toc473685879"/>
      <w:bookmarkStart w:id="7975" w:name="_Toc474045638"/>
      <w:bookmarkStart w:id="7976" w:name="_Toc495303043"/>
      <w:bookmarkStart w:id="7977" w:name="_Toc276634832"/>
      <w:bookmarkStart w:id="7978" w:name="_Toc276635792"/>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p w:rsidR="00806630" w:rsidRDefault="00806630" w:rsidP="00806630">
      <w:pPr>
        <w:pStyle w:val="Tekst"/>
        <w:rPr>
          <w:color w:val="000000"/>
        </w:rPr>
      </w:pPr>
    </w:p>
    <w:bookmarkStart w:id="7979" w:name="_Toc280265915"/>
    <w:bookmarkStart w:id="7980" w:name="_Toc307475737"/>
    <w:bookmarkStart w:id="7981" w:name="_Toc307487999"/>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6D0009" w:rsidRDefault="006D0009" w:rsidP="003116F6">
      <w:pPr>
        <w:pStyle w:val="Tekst"/>
        <w:ind w:left="1133"/>
        <w:jc w:val="right"/>
        <w:rPr>
          <w:vanish/>
        </w:rPr>
        <w:sectPr w:rsidR="006D0009" w:rsidSect="00F919BB">
          <w:footnotePr>
            <w:numRestart w:val="eachPage"/>
          </w:footnotePr>
          <w:type w:val="continuous"/>
          <w:pgSz w:w="11907" w:h="16840" w:code="9"/>
          <w:pgMar w:top="1418" w:right="1418" w:bottom="1418" w:left="1418" w:header="709" w:footer="709" w:gutter="0"/>
          <w:cols w:space="708"/>
          <w:noEndnote/>
        </w:sectPr>
      </w:pPr>
    </w:p>
    <w:p w:rsidR="006D0009" w:rsidRDefault="006D0009" w:rsidP="003116F6">
      <w:pPr>
        <w:pStyle w:val="Tekst"/>
        <w:ind w:left="1133"/>
        <w:jc w:val="right"/>
        <w:rPr>
          <w:vanish/>
        </w:rPr>
      </w:pPr>
    </w:p>
    <w:p w:rsidR="00A549C2" w:rsidRPr="001101C1" w:rsidRDefault="00A549C2" w:rsidP="0041075F">
      <w:pPr>
        <w:pStyle w:val="Kop1"/>
        <w:pageBreakBefore w:val="0"/>
      </w:pPr>
      <w:bookmarkStart w:id="7982" w:name="_Nadere_toelichting_bij"/>
      <w:bookmarkStart w:id="7983" w:name="_Toc37835274"/>
      <w:bookmarkEnd w:id="7982"/>
      <w:r w:rsidRPr="001101C1">
        <w:t>Nadere toelichting bij specifieke arbeidsovereenkomsten</w:t>
      </w:r>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3"/>
    </w:p>
    <w:p w:rsidR="00CE5473" w:rsidRDefault="00CE5473" w:rsidP="00CE5473">
      <w:pPr>
        <w:pStyle w:val="Inhopg1"/>
        <w:tabs>
          <w:tab w:val="left" w:pos="480"/>
          <w:tab w:val="right" w:leader="dot" w:pos="9345"/>
        </w:tabs>
      </w:pPr>
      <w:bookmarkStart w:id="7984" w:name="_Toc392302329"/>
      <w:bookmarkStart w:id="7985" w:name="_Toc426347718"/>
      <w:bookmarkStart w:id="7986" w:name="_Toc426451141"/>
      <w:bookmarkStart w:id="7987" w:name="_Toc426451685"/>
      <w:bookmarkStart w:id="7988" w:name="_Toc426511184"/>
      <w:bookmarkStart w:id="7989" w:name="_Toc426517255"/>
      <w:bookmarkStart w:id="7990" w:name="_Toc426530917"/>
      <w:bookmarkStart w:id="7991" w:name="_Toc426943838"/>
      <w:bookmarkStart w:id="7992" w:name="_Toc426950600"/>
      <w:bookmarkStart w:id="7993" w:name="_Toc450032671"/>
      <w:bookmarkStart w:id="7994" w:name="_Toc450038257"/>
      <w:bookmarkStart w:id="7995" w:name="_Toc450531334"/>
      <w:bookmarkStart w:id="7996" w:name="_Toc450985334"/>
      <w:bookmarkStart w:id="7997" w:name="_Toc451053839"/>
      <w:bookmarkStart w:id="7998" w:name="_Toc451058354"/>
      <w:bookmarkStart w:id="7999" w:name="_Toc451070118"/>
      <w:bookmarkStart w:id="8000" w:name="_Toc452441822"/>
      <w:bookmarkStart w:id="8001" w:name="_Toc462554171"/>
      <w:bookmarkStart w:id="8002" w:name="_Toc473535255"/>
      <w:bookmarkStart w:id="8003" w:name="_Toc473535636"/>
      <w:bookmarkStart w:id="8004" w:name="_Toc473536234"/>
      <w:bookmarkStart w:id="8005" w:name="_Toc473615484"/>
      <w:bookmarkStart w:id="8006" w:name="_Toc473685880"/>
      <w:bookmarkStart w:id="8007" w:name="_Toc474045639"/>
      <w:bookmarkStart w:id="8008" w:name="_Toc495303044"/>
      <w:bookmarkStart w:id="8009" w:name="_Toc276634833"/>
      <w:bookmarkStart w:id="8010" w:name="_Toc276635793"/>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p w:rsidR="00806630" w:rsidRDefault="00806630" w:rsidP="00806630">
      <w:pPr>
        <w:pStyle w:val="Tekst"/>
        <w:jc w:val="right"/>
      </w:pPr>
    </w:p>
    <w:bookmarkStart w:id="8011" w:name="_Toc280265916"/>
    <w:bookmarkStart w:id="8012" w:name="_Toc307475738"/>
    <w:bookmarkStart w:id="8013" w:name="_Toc307488000"/>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1636B0" w:rsidRDefault="00A549C2" w:rsidP="00AA77C7">
      <w:pPr>
        <w:pStyle w:val="Kop2"/>
      </w:pPr>
      <w:bookmarkStart w:id="8014" w:name="_Personeelslid_belast_met"/>
      <w:bookmarkStart w:id="8015" w:name="_Toc37835275"/>
      <w:bookmarkEnd w:id="8014"/>
      <w:r w:rsidRPr="001636B0">
        <w:lastRenderedPageBreak/>
        <w:t>Personeelslid belast met huisbewaring</w:t>
      </w:r>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5"/>
    </w:p>
    <w:p w:rsidR="00A549C2" w:rsidRPr="001101C1" w:rsidRDefault="00A549C2" w:rsidP="00AA77C7">
      <w:pPr>
        <w:pStyle w:val="Kop3"/>
      </w:pPr>
      <w:bookmarkStart w:id="8016" w:name="_Definitie_1"/>
      <w:bookmarkStart w:id="8017" w:name="_Toc392302330"/>
      <w:bookmarkStart w:id="8018" w:name="_Toc426347719"/>
      <w:bookmarkStart w:id="8019" w:name="_Toc426451142"/>
      <w:bookmarkStart w:id="8020" w:name="_Toc426451686"/>
      <w:bookmarkStart w:id="8021" w:name="_Toc426511185"/>
      <w:bookmarkStart w:id="8022" w:name="_Toc426517256"/>
      <w:bookmarkStart w:id="8023" w:name="_Toc426530918"/>
      <w:bookmarkStart w:id="8024" w:name="_Toc426943839"/>
      <w:bookmarkStart w:id="8025" w:name="_Toc426950601"/>
      <w:bookmarkStart w:id="8026" w:name="_Toc450032672"/>
      <w:bookmarkStart w:id="8027" w:name="_Toc450038258"/>
      <w:bookmarkStart w:id="8028" w:name="_Toc450531335"/>
      <w:bookmarkStart w:id="8029" w:name="_Toc450985335"/>
      <w:bookmarkStart w:id="8030" w:name="_Toc451053840"/>
      <w:bookmarkStart w:id="8031" w:name="_Toc451058355"/>
      <w:bookmarkStart w:id="8032" w:name="_Toc451070119"/>
      <w:bookmarkStart w:id="8033" w:name="_Toc452441823"/>
      <w:bookmarkStart w:id="8034" w:name="_Toc462554172"/>
      <w:bookmarkStart w:id="8035" w:name="_Toc473535256"/>
      <w:bookmarkStart w:id="8036" w:name="_Toc473535637"/>
      <w:bookmarkStart w:id="8037" w:name="_Toc473536235"/>
      <w:bookmarkStart w:id="8038" w:name="_Toc473615485"/>
      <w:bookmarkStart w:id="8039" w:name="_Toc473685881"/>
      <w:bookmarkStart w:id="8040" w:name="_Toc474045640"/>
      <w:bookmarkStart w:id="8041" w:name="_Toc495303045"/>
      <w:bookmarkStart w:id="8042" w:name="_Toc276634834"/>
      <w:bookmarkStart w:id="8043" w:name="_Toc276635794"/>
      <w:bookmarkStart w:id="8044" w:name="_Toc280265917"/>
      <w:bookmarkStart w:id="8045" w:name="_Toc307475739"/>
      <w:bookmarkStart w:id="8046" w:name="_Toc307488001"/>
      <w:bookmarkStart w:id="8047" w:name="_Toc37835276"/>
      <w:bookmarkEnd w:id="8016"/>
      <w:r w:rsidRPr="001101C1">
        <w:t>Definitie</w:t>
      </w:r>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p>
    <w:p w:rsidR="00A549C2" w:rsidRPr="001101C1" w:rsidRDefault="00A549C2" w:rsidP="007F0D2B">
      <w:pPr>
        <w:pStyle w:val="Tekst"/>
        <w:rPr>
          <w:color w:val="000000"/>
        </w:rPr>
      </w:pPr>
      <w:r w:rsidRPr="001101C1">
        <w:rPr>
          <w:color w:val="000000"/>
        </w:rPr>
        <w:t xml:space="preserve">Huisbewaring is een </w:t>
      </w:r>
      <w:r w:rsidRPr="001101C1">
        <w:rPr>
          <w:color w:val="000000"/>
          <w:u w:val="single"/>
        </w:rPr>
        <w:t>bijkomende taak</w:t>
      </w:r>
      <w:r w:rsidRPr="001101C1">
        <w:rPr>
          <w:color w:val="000000"/>
        </w:rPr>
        <w:t xml:space="preserve"> waarmee contractuele of statutaire personeelsleden kunnen belast worden (zie </w:t>
      </w:r>
      <w:hyperlink w:anchor="_Model_24._Overeenkomst" w:history="1">
        <w:r w:rsidRPr="001852C6">
          <w:rPr>
            <w:rStyle w:val="Hyperlink"/>
          </w:rPr>
          <w:t>model</w:t>
        </w:r>
        <w:r w:rsidR="00725810" w:rsidRPr="001852C6">
          <w:rPr>
            <w:rStyle w:val="Hyperlink"/>
          </w:rPr>
          <w:t>formulier</w:t>
        </w:r>
        <w:r w:rsidR="00426519" w:rsidRPr="001852C6">
          <w:rPr>
            <w:rStyle w:val="Hyperlink"/>
          </w:rPr>
          <w:t xml:space="preserve"> </w:t>
        </w:r>
        <w:r w:rsidR="007719E7" w:rsidRPr="001852C6">
          <w:rPr>
            <w:rStyle w:val="Hyperlink"/>
          </w:rPr>
          <w:t>24</w:t>
        </w:r>
      </w:hyperlink>
      <w:r w:rsidRPr="001101C1">
        <w:rPr>
          <w:color w:val="000000"/>
        </w:rPr>
        <w:t>).</w:t>
      </w:r>
    </w:p>
    <w:p w:rsidR="00A549C2" w:rsidRPr="001101C1" w:rsidRDefault="00A549C2" w:rsidP="00AA77C7">
      <w:pPr>
        <w:pStyle w:val="Kop3"/>
      </w:pPr>
      <w:bookmarkStart w:id="8048" w:name="_Toc392302334"/>
      <w:bookmarkStart w:id="8049" w:name="_Toc426347723"/>
      <w:bookmarkStart w:id="8050" w:name="_Toc426451146"/>
      <w:bookmarkStart w:id="8051" w:name="_Toc426451690"/>
      <w:bookmarkStart w:id="8052" w:name="_Toc426511189"/>
      <w:bookmarkStart w:id="8053" w:name="_Toc426517260"/>
      <w:bookmarkStart w:id="8054" w:name="_Toc426530922"/>
      <w:bookmarkStart w:id="8055" w:name="_Toc426943843"/>
      <w:bookmarkStart w:id="8056" w:name="_Toc426950605"/>
      <w:bookmarkStart w:id="8057" w:name="_Toc450032676"/>
      <w:bookmarkStart w:id="8058" w:name="_Toc450038262"/>
      <w:bookmarkStart w:id="8059" w:name="_Toc450531339"/>
      <w:bookmarkStart w:id="8060" w:name="_Toc450985339"/>
      <w:bookmarkStart w:id="8061" w:name="_Toc451053844"/>
      <w:bookmarkStart w:id="8062" w:name="_Toc451058359"/>
      <w:bookmarkStart w:id="8063" w:name="_Toc451070123"/>
      <w:bookmarkStart w:id="8064" w:name="_Toc452441827"/>
      <w:bookmarkStart w:id="8065" w:name="_Toc462554176"/>
      <w:bookmarkStart w:id="8066" w:name="_Toc473535257"/>
      <w:bookmarkStart w:id="8067" w:name="_Toc473535638"/>
      <w:bookmarkStart w:id="8068" w:name="_Toc473536236"/>
      <w:bookmarkStart w:id="8069" w:name="_Toc473615486"/>
      <w:bookmarkStart w:id="8070" w:name="_Toc473685882"/>
      <w:bookmarkStart w:id="8071" w:name="_Toc474045641"/>
      <w:bookmarkStart w:id="8072" w:name="_Toc495303046"/>
      <w:bookmarkStart w:id="8073" w:name="_Toc276634835"/>
      <w:bookmarkStart w:id="8074" w:name="_Toc276635795"/>
      <w:bookmarkStart w:id="8075" w:name="_Toc280265918"/>
      <w:bookmarkStart w:id="8076" w:name="_Toc307475740"/>
      <w:bookmarkStart w:id="8077" w:name="_Toc307488002"/>
      <w:bookmarkStart w:id="8078" w:name="_Toc37835277"/>
      <w:r w:rsidRPr="001101C1">
        <w:t>Aanstelling</w:t>
      </w:r>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p>
    <w:p w:rsidR="00A549C2" w:rsidRPr="001101C1" w:rsidRDefault="00A549C2" w:rsidP="00AA77C7">
      <w:pPr>
        <w:pStyle w:val="Kop4"/>
      </w:pPr>
      <w:bookmarkStart w:id="8079" w:name="_Toc392302335"/>
      <w:r w:rsidRPr="001101C1">
        <w:t>De oproep</w:t>
      </w:r>
      <w:bookmarkEnd w:id="8079"/>
    </w:p>
    <w:p w:rsidR="00A549C2" w:rsidRPr="001101C1" w:rsidRDefault="00A549C2" w:rsidP="007F0D2B">
      <w:pPr>
        <w:pStyle w:val="Tekst"/>
        <w:rPr>
          <w:color w:val="000000"/>
        </w:rPr>
      </w:pPr>
      <w:r w:rsidRPr="001101C1">
        <w:rPr>
          <w:color w:val="000000"/>
        </w:rPr>
        <w:t>Een oproep tot kandidaatstelling voor de bijkomende taak van huisbewaring moet aan alle personeelsleden die aan de instelling zijn verbonden ter visering worden voorgelegd. Dit geldt dus zowel voor de contractuele als voor de vastbenoemde personeelsleden.</w:t>
      </w:r>
    </w:p>
    <w:p w:rsidR="00A549C2" w:rsidRPr="001101C1" w:rsidRDefault="00A549C2" w:rsidP="00AA77C7">
      <w:pPr>
        <w:pStyle w:val="Kop4"/>
      </w:pPr>
      <w:bookmarkStart w:id="8080" w:name="_Toc392302336"/>
      <w:r w:rsidRPr="001101C1">
        <w:t>De algemene voorwaarden</w:t>
      </w:r>
      <w:bookmarkEnd w:id="8080"/>
    </w:p>
    <w:p w:rsidR="00A549C2" w:rsidRPr="001101C1" w:rsidRDefault="00A549C2" w:rsidP="009451E1">
      <w:pPr>
        <w:pStyle w:val="Opsomming"/>
        <w:numPr>
          <w:ilvl w:val="0"/>
          <w:numId w:val="70"/>
        </w:numPr>
        <w:ind w:left="1134" w:hanging="284"/>
        <w:rPr>
          <w:color w:val="000000"/>
        </w:rPr>
      </w:pPr>
      <w:r w:rsidRPr="001101C1">
        <w:rPr>
          <w:color w:val="000000"/>
        </w:rPr>
        <w:t>In de oproep worden de algemene voorwaarden voor de uitoefening van de bijkomende taak van huisbewaring opgenomen, eventueel aangevuld met de door de  raad van bestuur vooraf vastgestelde criteria waarvan de minima zijn:</w:t>
      </w:r>
    </w:p>
    <w:p w:rsidR="00A549C2" w:rsidRPr="001101C1" w:rsidRDefault="00A549C2" w:rsidP="009451E1">
      <w:pPr>
        <w:pStyle w:val="Opsomming2"/>
        <w:numPr>
          <w:ilvl w:val="0"/>
          <w:numId w:val="112"/>
        </w:numPr>
        <w:rPr>
          <w:color w:val="000000"/>
        </w:rPr>
      </w:pPr>
      <w:r w:rsidRPr="001101C1">
        <w:rPr>
          <w:color w:val="000000"/>
        </w:rPr>
        <w:t>beschikbaar zijn voor taken die in verband staan met het algemeen toezicht op de infrastructuur en dit gedurende een dagelijkse periode die aanvangt bij het beëindigen van de lesuren en eindigt op het ogenblik dat de lesuren opnieuw beginnen;</w:t>
      </w:r>
    </w:p>
    <w:p w:rsidR="00A549C2" w:rsidRPr="001101C1" w:rsidRDefault="00A549C2" w:rsidP="009451E1">
      <w:pPr>
        <w:pStyle w:val="Opsomming2"/>
        <w:numPr>
          <w:ilvl w:val="0"/>
          <w:numId w:val="112"/>
        </w:numPr>
        <w:rPr>
          <w:color w:val="000000"/>
        </w:rPr>
      </w:pPr>
      <w:r w:rsidRPr="001101C1">
        <w:rPr>
          <w:color w:val="000000"/>
        </w:rPr>
        <w:t>beschikbaar zijn voor eerstelijns - interventie bij onvoorziene of dwingende omstandigheden.</w:t>
      </w:r>
    </w:p>
    <w:p w:rsidR="00A549C2" w:rsidRPr="001101C1" w:rsidRDefault="00A549C2" w:rsidP="004B42F6">
      <w:pPr>
        <w:ind w:left="1418"/>
        <w:rPr>
          <w:color w:val="000000"/>
        </w:rPr>
      </w:pPr>
      <w:r w:rsidRPr="001101C1">
        <w:rPr>
          <w:color w:val="000000"/>
        </w:rPr>
        <w:t>Van de kandidaat-huisbewaarders mag in de eerste plaats worden verwacht dat zij op een zo professioneel mogelijke wijze de grootst mogelijke continuïteit in de uitoefening van hun taak kunnen waarborgen.</w:t>
      </w:r>
    </w:p>
    <w:p w:rsidR="00A549C2" w:rsidRPr="001101C1" w:rsidRDefault="00A549C2" w:rsidP="009451E1">
      <w:pPr>
        <w:pStyle w:val="Opsomming"/>
        <w:numPr>
          <w:ilvl w:val="0"/>
          <w:numId w:val="70"/>
        </w:numPr>
        <w:ind w:left="1134" w:hanging="284"/>
        <w:rPr>
          <w:color w:val="000000"/>
        </w:rPr>
      </w:pPr>
      <w:r w:rsidRPr="001101C1">
        <w:rPr>
          <w:color w:val="000000"/>
        </w:rPr>
        <w:t xml:space="preserve">De aanwervingsvoorwaarden zijn vastgelegd in </w:t>
      </w:r>
      <w:r w:rsidR="00DB01F3">
        <w:rPr>
          <w:color w:val="000000"/>
        </w:rPr>
        <w:t xml:space="preserve">hoofdstuk </w:t>
      </w:r>
      <w:r w:rsidRPr="001101C1">
        <w:rPr>
          <w:color w:val="000000"/>
        </w:rPr>
        <w:t>2 van deze handleiding.</w:t>
      </w:r>
    </w:p>
    <w:p w:rsidR="00A549C2" w:rsidRPr="001101C1" w:rsidRDefault="00A549C2" w:rsidP="00AA77C7">
      <w:pPr>
        <w:pStyle w:val="Kop3"/>
      </w:pPr>
      <w:bookmarkStart w:id="8081" w:name="_Toewijzing"/>
      <w:bookmarkStart w:id="8082" w:name="_Toc392302337"/>
      <w:bookmarkStart w:id="8083" w:name="_Toc426347724"/>
      <w:bookmarkStart w:id="8084" w:name="_Toc426451147"/>
      <w:bookmarkStart w:id="8085" w:name="_Toc426451691"/>
      <w:bookmarkStart w:id="8086" w:name="_Toc426511190"/>
      <w:bookmarkStart w:id="8087" w:name="_Toc426517261"/>
      <w:bookmarkStart w:id="8088" w:name="_Toc426530923"/>
      <w:bookmarkStart w:id="8089" w:name="_Toc426943844"/>
      <w:bookmarkStart w:id="8090" w:name="_Toc426950606"/>
      <w:bookmarkStart w:id="8091" w:name="_Toc450032677"/>
      <w:bookmarkStart w:id="8092" w:name="_Toc450038263"/>
      <w:bookmarkStart w:id="8093" w:name="_Toc450531340"/>
      <w:bookmarkStart w:id="8094" w:name="_Toc450985340"/>
      <w:bookmarkStart w:id="8095" w:name="_Toc451053845"/>
      <w:bookmarkStart w:id="8096" w:name="_Toc451058360"/>
      <w:bookmarkStart w:id="8097" w:name="_Toc451070124"/>
      <w:bookmarkStart w:id="8098" w:name="_Toc452441828"/>
      <w:bookmarkStart w:id="8099" w:name="_Toc462554177"/>
      <w:bookmarkStart w:id="8100" w:name="_Toc473535258"/>
      <w:bookmarkStart w:id="8101" w:name="_Toc473535639"/>
      <w:bookmarkStart w:id="8102" w:name="_Toc473536237"/>
      <w:bookmarkStart w:id="8103" w:name="_Toc473615487"/>
      <w:bookmarkStart w:id="8104" w:name="_Toc473685883"/>
      <w:bookmarkStart w:id="8105" w:name="_Toc474045642"/>
      <w:bookmarkStart w:id="8106" w:name="_Toc495303047"/>
      <w:bookmarkStart w:id="8107" w:name="_Toc276634836"/>
      <w:bookmarkStart w:id="8108" w:name="_Toc276635796"/>
      <w:bookmarkStart w:id="8109" w:name="_Toc280265919"/>
      <w:bookmarkStart w:id="8110" w:name="_Toc307475741"/>
      <w:bookmarkStart w:id="8111" w:name="_Toc307488003"/>
      <w:bookmarkStart w:id="8112" w:name="_Toc37835278"/>
      <w:bookmarkEnd w:id="8081"/>
      <w:r w:rsidRPr="001101C1">
        <w:t>Toewijzing</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p w:rsidR="00A549C2" w:rsidRPr="001101C1" w:rsidRDefault="00A549C2" w:rsidP="007F0D2B">
      <w:pPr>
        <w:pStyle w:val="Tekst"/>
        <w:rPr>
          <w:color w:val="000000"/>
        </w:rPr>
      </w:pPr>
      <w:r w:rsidRPr="001101C1">
        <w:rPr>
          <w:color w:val="000000"/>
        </w:rPr>
        <w:t>Uit de resultaten van de oproep tot kandidaatstelling voor de bijkomende taak van huisbewaring blijkt of er al dan niet een kandidaat beschikbaar is.</w:t>
      </w:r>
    </w:p>
    <w:p w:rsidR="00A549C2" w:rsidRPr="001101C1" w:rsidRDefault="00A549C2" w:rsidP="009451E1">
      <w:pPr>
        <w:pStyle w:val="Opsomming"/>
        <w:numPr>
          <w:ilvl w:val="0"/>
          <w:numId w:val="70"/>
        </w:numPr>
        <w:ind w:left="1134" w:hanging="284"/>
        <w:rPr>
          <w:color w:val="000000"/>
        </w:rPr>
      </w:pPr>
      <w:r w:rsidRPr="001101C1">
        <w:rPr>
          <w:color w:val="000000"/>
        </w:rPr>
        <w:t>Indien een kandidaat beschikbaar is moet de toewijzing steeds gemotiveerd zijn, waarbij de opgesomde criteria doorslaggevend zijn.</w:t>
      </w:r>
    </w:p>
    <w:p w:rsidR="00A549C2" w:rsidRPr="001101C1" w:rsidRDefault="00A549C2" w:rsidP="009451E1">
      <w:pPr>
        <w:pStyle w:val="Opsomming"/>
        <w:numPr>
          <w:ilvl w:val="0"/>
          <w:numId w:val="70"/>
        </w:numPr>
        <w:ind w:left="1134" w:hanging="284"/>
        <w:rPr>
          <w:color w:val="000000"/>
        </w:rPr>
      </w:pPr>
      <w:r w:rsidRPr="001101C1">
        <w:rPr>
          <w:color w:val="000000"/>
        </w:rPr>
        <w:t xml:space="preserve">Indien </w:t>
      </w:r>
      <w:r w:rsidR="00DB01F3" w:rsidRPr="001101C1">
        <w:rPr>
          <w:color w:val="000000"/>
        </w:rPr>
        <w:t xml:space="preserve">geen </w:t>
      </w:r>
      <w:r w:rsidRPr="001101C1">
        <w:rPr>
          <w:color w:val="000000"/>
        </w:rPr>
        <w:t xml:space="preserve">kandidaat beschikbaar is binnen de instelling, staan volgende mogelijkheden open: </w:t>
      </w:r>
    </w:p>
    <w:p w:rsidR="00A549C2" w:rsidRPr="001101C1" w:rsidRDefault="00A549C2" w:rsidP="009451E1">
      <w:pPr>
        <w:pStyle w:val="Opsomming"/>
        <w:numPr>
          <w:ilvl w:val="0"/>
          <w:numId w:val="53"/>
        </w:numPr>
        <w:ind w:left="1418" w:hanging="284"/>
        <w:rPr>
          <w:color w:val="000000"/>
        </w:rPr>
      </w:pPr>
      <w:r w:rsidRPr="001101C1">
        <w:rPr>
          <w:color w:val="000000"/>
        </w:rPr>
        <w:t xml:space="preserve">personeelslid uit aan andere instelling binnen de eigen scholengroep; </w:t>
      </w:r>
    </w:p>
    <w:p w:rsidR="00A549C2" w:rsidRPr="001101C1" w:rsidRDefault="00A549C2" w:rsidP="009451E1">
      <w:pPr>
        <w:pStyle w:val="Opsomming"/>
        <w:numPr>
          <w:ilvl w:val="0"/>
          <w:numId w:val="53"/>
        </w:numPr>
        <w:ind w:left="1418" w:hanging="284"/>
        <w:rPr>
          <w:color w:val="000000"/>
        </w:rPr>
      </w:pPr>
      <w:r w:rsidRPr="001101C1">
        <w:rPr>
          <w:color w:val="000000"/>
        </w:rPr>
        <w:t>personeelslid uit een andere scholengroep;</w:t>
      </w:r>
    </w:p>
    <w:p w:rsidR="00A549C2" w:rsidRDefault="00A549C2" w:rsidP="009451E1">
      <w:pPr>
        <w:pStyle w:val="Opsomming"/>
        <w:numPr>
          <w:ilvl w:val="0"/>
          <w:numId w:val="53"/>
        </w:numPr>
        <w:ind w:left="1418" w:hanging="284"/>
        <w:rPr>
          <w:color w:val="000000"/>
        </w:rPr>
      </w:pPr>
      <w:r w:rsidRPr="001101C1">
        <w:rPr>
          <w:color w:val="000000"/>
        </w:rPr>
        <w:t>een nieuw personeelslid contractueel aanwerven dat op grond van voormelde criteria geschikt bevonden is om de bijkomende taak van huisbewaring uit te oefenen.</w:t>
      </w:r>
    </w:p>
    <w:p w:rsidR="00737E70" w:rsidRDefault="00737E70" w:rsidP="00737E70">
      <w:pPr>
        <w:pStyle w:val="Opsomming"/>
        <w:rPr>
          <w:color w:val="000000"/>
        </w:rPr>
      </w:pPr>
    </w:p>
    <w:p w:rsidR="00737E70" w:rsidRDefault="00737E70" w:rsidP="00737E70">
      <w:pPr>
        <w:pStyle w:val="Opsomming"/>
        <w:rPr>
          <w:color w:val="000000"/>
        </w:rPr>
      </w:pPr>
    </w:p>
    <w:p w:rsidR="00737E70" w:rsidRDefault="00737E70" w:rsidP="00737E70">
      <w:pPr>
        <w:pStyle w:val="Opsomming"/>
        <w:rPr>
          <w:color w:val="000000"/>
        </w:rPr>
      </w:pPr>
    </w:p>
    <w:p w:rsidR="00737E70" w:rsidRDefault="00737E70" w:rsidP="00737E70">
      <w:pPr>
        <w:pStyle w:val="Opsomming"/>
        <w:rPr>
          <w:color w:val="000000"/>
        </w:rPr>
      </w:pPr>
    </w:p>
    <w:p w:rsidR="00737E70" w:rsidRDefault="00737E70" w:rsidP="00737E70">
      <w:pPr>
        <w:pStyle w:val="Tekst"/>
        <w:jc w:val="right"/>
      </w:pPr>
    </w:p>
    <w:p w:rsidR="00A045B5" w:rsidRDefault="00A045B5" w:rsidP="00A045B5">
      <w:pPr>
        <w:pStyle w:val="Tekst"/>
        <w:jc w:val="right"/>
      </w:pPr>
      <w:bookmarkStart w:id="8113" w:name="_Rechten_en_plichten_1"/>
      <w:bookmarkStart w:id="8114" w:name="_Toc392302338"/>
      <w:bookmarkStart w:id="8115" w:name="_Toc426347725"/>
      <w:bookmarkStart w:id="8116" w:name="_Toc426451148"/>
      <w:bookmarkStart w:id="8117" w:name="_Toc426451692"/>
      <w:bookmarkStart w:id="8118" w:name="_Toc426511191"/>
      <w:bookmarkStart w:id="8119" w:name="_Toc426517262"/>
      <w:bookmarkStart w:id="8120" w:name="_Toc426530924"/>
      <w:bookmarkStart w:id="8121" w:name="_Toc426943845"/>
      <w:bookmarkStart w:id="8122" w:name="_Toc426950607"/>
      <w:bookmarkStart w:id="8123" w:name="_Toc450032678"/>
      <w:bookmarkStart w:id="8124" w:name="_Toc450038264"/>
      <w:bookmarkStart w:id="8125" w:name="_Toc450531341"/>
      <w:bookmarkStart w:id="8126" w:name="_Toc450985341"/>
      <w:bookmarkStart w:id="8127" w:name="_Toc451053846"/>
      <w:bookmarkStart w:id="8128" w:name="_Toc451058361"/>
      <w:bookmarkStart w:id="8129" w:name="_Toc451070125"/>
      <w:bookmarkStart w:id="8130" w:name="_Toc452441829"/>
      <w:bookmarkStart w:id="8131" w:name="_Toc462554178"/>
      <w:bookmarkStart w:id="8132" w:name="_Toc473535259"/>
      <w:bookmarkStart w:id="8133" w:name="_Toc473535640"/>
      <w:bookmarkStart w:id="8134" w:name="_Toc473536238"/>
      <w:bookmarkStart w:id="8135" w:name="_Toc473615488"/>
      <w:bookmarkStart w:id="8136" w:name="_Toc473685884"/>
      <w:bookmarkStart w:id="8137" w:name="_Toc474045643"/>
      <w:bookmarkStart w:id="8138" w:name="_Toc495303048"/>
      <w:bookmarkStart w:id="8139" w:name="_Toc276634837"/>
      <w:bookmarkStart w:id="8140" w:name="_Toc276635797"/>
      <w:bookmarkStart w:id="8141" w:name="_Toc280265920"/>
      <w:bookmarkStart w:id="8142" w:name="_Toc307475742"/>
      <w:bookmarkStart w:id="8143" w:name="_Toc307488004"/>
      <w:bookmarkEnd w:id="8113"/>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101C1" w:rsidRDefault="00A549C2" w:rsidP="00AA77C7">
      <w:pPr>
        <w:pStyle w:val="Kop3"/>
      </w:pPr>
      <w:bookmarkStart w:id="8144" w:name="_Toc37835279"/>
      <w:r w:rsidRPr="001101C1">
        <w:lastRenderedPageBreak/>
        <w:t>Rechten en plichten van de huisbewaarder t.o.v. de huisbewaarderswoning</w:t>
      </w:r>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rsidR="00EA310D" w:rsidRPr="001101C1" w:rsidRDefault="00EA310D" w:rsidP="00DC6121">
      <w:pPr>
        <w:pStyle w:val="Tekst"/>
        <w:keepNext/>
        <w:rPr>
          <w:color w:val="000000"/>
        </w:rPr>
      </w:pPr>
      <w:r w:rsidRPr="001101C1">
        <w:rPr>
          <w:color w:val="000000"/>
        </w:rPr>
        <w:t>De huisbewaarder heeft volgende rechten en plichten t.o.v. de huisbewaarderswoning</w:t>
      </w:r>
      <w:r>
        <w:rPr>
          <w:color w:val="000000"/>
        </w:rPr>
        <w:t>:</w:t>
      </w:r>
    </w:p>
    <w:p w:rsidR="00EA310D" w:rsidRPr="001101C1" w:rsidRDefault="00EA310D" w:rsidP="00D376B4">
      <w:pPr>
        <w:pStyle w:val="Tekst"/>
        <w:numPr>
          <w:ilvl w:val="0"/>
          <w:numId w:val="28"/>
        </w:numPr>
        <w:ind w:left="1134" w:hanging="282"/>
      </w:pPr>
      <w:r w:rsidRPr="001101C1">
        <w:t>de huisbewaarder mag in het gebouw geen enkele commerciële activiteit uitoefenen;</w:t>
      </w:r>
    </w:p>
    <w:p w:rsidR="00EA310D" w:rsidRPr="001101C1" w:rsidRDefault="00EA310D" w:rsidP="00D376B4">
      <w:pPr>
        <w:pStyle w:val="Tekst"/>
        <w:numPr>
          <w:ilvl w:val="0"/>
          <w:numId w:val="28"/>
        </w:numPr>
        <w:ind w:left="1134" w:hanging="282"/>
      </w:pPr>
      <w:r w:rsidRPr="001101C1">
        <w:t>de huisbewaarder bewoont met zijn gezin alleen het gedeelte dat hem is toegewezen in het gebouw waarvan hij de bewaring heeft;</w:t>
      </w:r>
    </w:p>
    <w:p w:rsidR="00EA310D" w:rsidRPr="001101C1" w:rsidRDefault="00EA310D" w:rsidP="00D376B4">
      <w:pPr>
        <w:pStyle w:val="Tekst"/>
        <w:numPr>
          <w:ilvl w:val="0"/>
          <w:numId w:val="28"/>
        </w:numPr>
        <w:ind w:left="1134" w:hanging="282"/>
      </w:pPr>
      <w:r w:rsidRPr="001101C1">
        <w:t>de ruimten die ter beschikking van de huisbewaarder zijn gesteld, moeten altijd net zijn. Normaal opfrissing- en onderhoudswerk dat nodig mocht blijken bij het bewonen van de ruimten, moeten geregeld door de huisbewaarder en op zijn kosten uitgevoerd worden;</w:t>
      </w:r>
    </w:p>
    <w:p w:rsidR="00EA310D" w:rsidRPr="001101C1" w:rsidRDefault="00EA310D" w:rsidP="00D376B4">
      <w:pPr>
        <w:pStyle w:val="Tekst"/>
        <w:numPr>
          <w:ilvl w:val="0"/>
          <w:numId w:val="28"/>
        </w:numPr>
        <w:ind w:left="1134" w:hanging="282"/>
      </w:pPr>
      <w:r w:rsidRPr="001101C1">
        <w:t>de huisbewaarder  mag het meubilair, het materiaal en de uitrusting van de diensten van de instelling, die niet tot zijn woning behoren, niet persoonlijk gebruiken;</w:t>
      </w:r>
    </w:p>
    <w:p w:rsidR="00EA310D" w:rsidRPr="001101C1" w:rsidRDefault="00EA310D" w:rsidP="00D376B4">
      <w:pPr>
        <w:pStyle w:val="Tekst"/>
        <w:numPr>
          <w:ilvl w:val="0"/>
          <w:numId w:val="28"/>
        </w:numPr>
        <w:ind w:left="1134" w:hanging="282"/>
      </w:pPr>
      <w:r w:rsidRPr="001101C1">
        <w:t>de huisbewaarder is verplicht een brandverzekering af te sluiten wat de huurrisico’s en het verhaal van buren betreft;</w:t>
      </w:r>
    </w:p>
    <w:p w:rsidR="00EA310D" w:rsidRPr="001101C1" w:rsidRDefault="00EA310D" w:rsidP="00D376B4">
      <w:pPr>
        <w:pStyle w:val="Tekst"/>
        <w:numPr>
          <w:ilvl w:val="0"/>
          <w:numId w:val="28"/>
        </w:numPr>
        <w:ind w:left="1134" w:hanging="282"/>
      </w:pPr>
      <w:r w:rsidRPr="001101C1">
        <w:t>indien de huisbewaarder zowel inzake ruimten als inzake energie wijzigingen wenst aan te brengen, moet hij vooraf de toestemming krijgen van de lokale raad;</w:t>
      </w:r>
    </w:p>
    <w:p w:rsidR="00EA310D" w:rsidRPr="001101C1" w:rsidRDefault="00EA310D" w:rsidP="00D376B4">
      <w:pPr>
        <w:pStyle w:val="Tekst"/>
        <w:numPr>
          <w:ilvl w:val="0"/>
          <w:numId w:val="28"/>
        </w:numPr>
        <w:ind w:left="1134" w:hanging="282"/>
      </w:pPr>
      <w:r w:rsidRPr="001101C1">
        <w:t>de huisbewaarder vermijdt elk misbruik in het energieverbruik, ingeval van niet verantwoord gebruik komen de extra kosten ten zijnen laste;</w:t>
      </w:r>
    </w:p>
    <w:p w:rsidR="00EA310D" w:rsidRPr="001101C1" w:rsidRDefault="00EA310D" w:rsidP="00D376B4">
      <w:pPr>
        <w:pStyle w:val="Tekst"/>
        <w:numPr>
          <w:ilvl w:val="0"/>
          <w:numId w:val="28"/>
        </w:numPr>
        <w:ind w:left="1134" w:hanging="282"/>
      </w:pPr>
      <w:r w:rsidRPr="001101C1">
        <w:t>de huisbewaarder heeft recht op herstellingswerken veroorzaakt door werkzaamheden die de instelling heeft bevolen en die schade hebben toegebracht aan de ruimten van de huisbewaarderswoning;</w:t>
      </w:r>
    </w:p>
    <w:p w:rsidR="00EA310D" w:rsidRPr="001101C1" w:rsidRDefault="00EA310D" w:rsidP="00D376B4">
      <w:pPr>
        <w:pStyle w:val="Tekst"/>
        <w:numPr>
          <w:ilvl w:val="0"/>
          <w:numId w:val="28"/>
        </w:numPr>
        <w:ind w:left="1134" w:hanging="282"/>
      </w:pPr>
      <w:r w:rsidRPr="001101C1">
        <w:t>toevallige schade die niet toe te schrijven  is aan nalatigheid van de  huisbewaarder  dient  door  de instelling te worden hersteld;</w:t>
      </w:r>
    </w:p>
    <w:p w:rsidR="00EA310D" w:rsidRPr="001101C1" w:rsidRDefault="00EA310D" w:rsidP="00D376B4">
      <w:pPr>
        <w:pStyle w:val="Tekst"/>
        <w:numPr>
          <w:ilvl w:val="0"/>
          <w:numId w:val="28"/>
        </w:numPr>
        <w:ind w:left="1134" w:hanging="282"/>
      </w:pPr>
      <w:r w:rsidRPr="001101C1">
        <w:t xml:space="preserve">indien een medebewoner van de huisbewaarderswoning en mits voldaan aan </w:t>
      </w:r>
      <w:r w:rsidR="00DB01F3" w:rsidRPr="001101C1">
        <w:t xml:space="preserve">alle </w:t>
      </w:r>
      <w:r w:rsidRPr="001101C1">
        <w:t>voorwaarden, als nieuwe huisbewaarder kan worden aangesteld moet de huisbewaarderswoning niet worden ontruimd;</w:t>
      </w:r>
    </w:p>
    <w:p w:rsidR="00EA310D" w:rsidRPr="001101C1" w:rsidRDefault="00EA310D" w:rsidP="00D376B4">
      <w:pPr>
        <w:pStyle w:val="Tekst"/>
        <w:numPr>
          <w:ilvl w:val="0"/>
          <w:numId w:val="28"/>
        </w:numPr>
        <w:ind w:left="1134" w:hanging="282"/>
      </w:pPr>
      <w:r w:rsidRPr="001101C1">
        <w:t xml:space="preserve">bij ontruiming van de huisbewaarderswoning zijn de verhuiskosten van het eigen meubilair ten laste van de huisbewaarder, behalve wanneer de diensten zelf het gebouw verlaten en zich vestigen in een nieuw dienstgebouw  waar de betrokkene weer als </w:t>
      </w:r>
      <w:r w:rsidR="00BC2D7C">
        <w:t>huisbewaarder wordt aangesteld.</w:t>
      </w:r>
    </w:p>
    <w:p w:rsidR="00A549C2" w:rsidRPr="001101C1" w:rsidRDefault="00A549C2" w:rsidP="00AA77C7">
      <w:pPr>
        <w:pStyle w:val="Kop3"/>
      </w:pPr>
      <w:bookmarkStart w:id="8145" w:name="_Mogelijke_taken_van"/>
      <w:bookmarkStart w:id="8146" w:name="_Toc392302339"/>
      <w:bookmarkStart w:id="8147" w:name="_Toc426347726"/>
      <w:bookmarkStart w:id="8148" w:name="_Toc426451149"/>
      <w:bookmarkStart w:id="8149" w:name="_Toc426451693"/>
      <w:bookmarkStart w:id="8150" w:name="_Toc426511192"/>
      <w:bookmarkStart w:id="8151" w:name="_Toc426517263"/>
      <w:bookmarkStart w:id="8152" w:name="_Toc426530925"/>
      <w:bookmarkStart w:id="8153" w:name="_Toc426943846"/>
      <w:bookmarkStart w:id="8154" w:name="_Toc426950608"/>
      <w:bookmarkStart w:id="8155" w:name="_Toc450032679"/>
      <w:bookmarkStart w:id="8156" w:name="_Toc450038265"/>
      <w:bookmarkStart w:id="8157" w:name="_Toc450531342"/>
      <w:bookmarkStart w:id="8158" w:name="_Toc450985342"/>
      <w:bookmarkStart w:id="8159" w:name="_Toc451053847"/>
      <w:bookmarkStart w:id="8160" w:name="_Toc451058362"/>
      <w:bookmarkStart w:id="8161" w:name="_Toc451070126"/>
      <w:bookmarkStart w:id="8162" w:name="_Toc452441830"/>
      <w:bookmarkStart w:id="8163" w:name="_Toc462554179"/>
      <w:bookmarkStart w:id="8164" w:name="_Toc473535260"/>
      <w:bookmarkStart w:id="8165" w:name="_Toc473535641"/>
      <w:bookmarkStart w:id="8166" w:name="_Toc473536239"/>
      <w:bookmarkStart w:id="8167" w:name="_Toc473615489"/>
      <w:bookmarkStart w:id="8168" w:name="_Toc473685885"/>
      <w:bookmarkStart w:id="8169" w:name="_Toc474045644"/>
      <w:bookmarkStart w:id="8170" w:name="_Toc495303049"/>
      <w:bookmarkStart w:id="8171" w:name="_Toc276634838"/>
      <w:bookmarkStart w:id="8172" w:name="_Toc276635798"/>
      <w:bookmarkStart w:id="8173" w:name="_Toc280265921"/>
      <w:bookmarkStart w:id="8174" w:name="_Toc307475743"/>
      <w:bookmarkStart w:id="8175" w:name="_Toc307488005"/>
      <w:bookmarkStart w:id="8176" w:name="_Toc37835280"/>
      <w:bookmarkEnd w:id="8145"/>
      <w:r w:rsidRPr="001101C1">
        <w:t>Mogelijke taken van de huisbewaarder</w:t>
      </w:r>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p>
    <w:p w:rsidR="00BC2D7C" w:rsidRPr="001101C1" w:rsidRDefault="00BC2D7C" w:rsidP="00BC2D7C">
      <w:pPr>
        <w:pStyle w:val="Tekst"/>
        <w:ind w:left="852"/>
        <w:rPr>
          <w:color w:val="000000"/>
        </w:rPr>
      </w:pPr>
      <w:r w:rsidRPr="001101C1">
        <w:rPr>
          <w:color w:val="000000"/>
        </w:rPr>
        <w:t>Volgende niet-limitatieve lijst maakt de taken uit van huisbewaring</w:t>
      </w:r>
      <w:r>
        <w:rPr>
          <w:color w:val="000000"/>
        </w:rPr>
        <w:t>:</w:t>
      </w:r>
    </w:p>
    <w:p w:rsidR="00BC2D7C" w:rsidRPr="001101C1" w:rsidRDefault="00BC2D7C" w:rsidP="00BC2D7C">
      <w:pPr>
        <w:pStyle w:val="Tekst"/>
        <w:ind w:left="852"/>
        <w:rPr>
          <w:color w:val="000000"/>
        </w:rPr>
      </w:pPr>
      <w:r w:rsidRPr="001101C1">
        <w:rPr>
          <w:color w:val="000000"/>
        </w:rPr>
        <w:t xml:space="preserve">Deze niet-limitatieve lijst dient voor elke instelling afzonderlijk de nodige aanvullingen te bekomen naargelang de noodwendigheden van de instelling zelf. </w:t>
      </w:r>
    </w:p>
    <w:p w:rsidR="00BC2D7C" w:rsidRPr="001101C1" w:rsidRDefault="00BC2D7C" w:rsidP="00BC2D7C">
      <w:pPr>
        <w:pStyle w:val="Tekst"/>
        <w:tabs>
          <w:tab w:val="num" w:pos="0"/>
        </w:tabs>
        <w:ind w:left="1135" w:hanging="283"/>
        <w:rPr>
          <w:color w:val="000000"/>
        </w:rPr>
      </w:pPr>
      <w:r w:rsidRPr="001101C1">
        <w:rPr>
          <w:color w:val="000000"/>
        </w:rPr>
        <w:t>Controle van het gebouw.Onregelmatigheden worden ogenblikkelijk gemeld.</w:t>
      </w:r>
    </w:p>
    <w:p w:rsidR="00BC2D7C" w:rsidRPr="001101C1" w:rsidRDefault="00BC2D7C" w:rsidP="009451E1">
      <w:pPr>
        <w:pStyle w:val="Opsomming"/>
        <w:numPr>
          <w:ilvl w:val="0"/>
          <w:numId w:val="70"/>
        </w:numPr>
        <w:ind w:left="1135" w:hanging="284"/>
        <w:rPr>
          <w:color w:val="000000"/>
        </w:rPr>
      </w:pPr>
      <w:r w:rsidRPr="001101C1">
        <w:rPr>
          <w:color w:val="000000"/>
        </w:rPr>
        <w:t>Openen en sluiten van de deuren (’s morgens en ‘s avonds).</w:t>
      </w:r>
    </w:p>
    <w:p w:rsidR="00BC2D7C" w:rsidRPr="001101C1" w:rsidRDefault="00BC2D7C" w:rsidP="009451E1">
      <w:pPr>
        <w:pStyle w:val="Opsomming"/>
        <w:numPr>
          <w:ilvl w:val="0"/>
          <w:numId w:val="70"/>
        </w:numPr>
        <w:ind w:left="1135" w:hanging="284"/>
        <w:rPr>
          <w:color w:val="000000"/>
        </w:rPr>
      </w:pPr>
      <w:r w:rsidRPr="001101C1">
        <w:rPr>
          <w:color w:val="000000"/>
        </w:rPr>
        <w:t>Aansteken en doven van de lichten, eventueel ook buitenlichten.</w:t>
      </w:r>
    </w:p>
    <w:p w:rsidR="00BC2D7C" w:rsidRPr="001101C1" w:rsidRDefault="00BC2D7C" w:rsidP="009451E1">
      <w:pPr>
        <w:pStyle w:val="Opsomming"/>
        <w:numPr>
          <w:ilvl w:val="0"/>
          <w:numId w:val="70"/>
        </w:numPr>
        <w:ind w:left="1135" w:hanging="284"/>
        <w:rPr>
          <w:color w:val="000000"/>
        </w:rPr>
      </w:pPr>
      <w:r w:rsidRPr="001101C1">
        <w:rPr>
          <w:color w:val="000000"/>
        </w:rPr>
        <w:t>Waken over het dicht zijn van ramen en deuren.</w:t>
      </w:r>
    </w:p>
    <w:p w:rsidR="00BC2D7C" w:rsidRPr="001101C1" w:rsidRDefault="00BC2D7C" w:rsidP="009451E1">
      <w:pPr>
        <w:pStyle w:val="Opsomming"/>
        <w:numPr>
          <w:ilvl w:val="0"/>
          <w:numId w:val="70"/>
        </w:numPr>
        <w:ind w:left="1135" w:hanging="284"/>
        <w:rPr>
          <w:color w:val="000000"/>
        </w:rPr>
      </w:pPr>
      <w:r w:rsidRPr="001101C1">
        <w:rPr>
          <w:color w:val="000000"/>
        </w:rPr>
        <w:t>Aannemen van de telefoon, bij afwezigheid inschakelen van het antwoordapparaat.</w:t>
      </w:r>
    </w:p>
    <w:p w:rsidR="00BC2D7C" w:rsidRPr="001101C1" w:rsidRDefault="00BC2D7C" w:rsidP="009451E1">
      <w:pPr>
        <w:pStyle w:val="Opsomming"/>
        <w:numPr>
          <w:ilvl w:val="0"/>
          <w:numId w:val="70"/>
        </w:numPr>
        <w:ind w:left="1135" w:hanging="284"/>
        <w:rPr>
          <w:color w:val="000000"/>
        </w:rPr>
      </w:pPr>
      <w:r w:rsidRPr="001101C1">
        <w:rPr>
          <w:color w:val="000000"/>
        </w:rPr>
        <w:t>Aannemen en controleren van leveringen, bederfbare goederen in ijskast of diepvriezer plaatsen.</w:t>
      </w:r>
    </w:p>
    <w:p w:rsidR="00BC2D7C" w:rsidRPr="001101C1" w:rsidRDefault="00BC2D7C" w:rsidP="009451E1">
      <w:pPr>
        <w:pStyle w:val="Opsomming"/>
        <w:numPr>
          <w:ilvl w:val="0"/>
          <w:numId w:val="70"/>
        </w:numPr>
        <w:ind w:left="1135" w:hanging="284"/>
        <w:rPr>
          <w:color w:val="000000"/>
        </w:rPr>
      </w:pPr>
      <w:r w:rsidRPr="001101C1">
        <w:rPr>
          <w:color w:val="000000"/>
        </w:rPr>
        <w:t>Binnenlaten van aannemers.</w:t>
      </w:r>
    </w:p>
    <w:p w:rsidR="00BC2D7C" w:rsidRPr="001101C1" w:rsidRDefault="00BC2D7C" w:rsidP="009451E1">
      <w:pPr>
        <w:pStyle w:val="Opsomming"/>
        <w:numPr>
          <w:ilvl w:val="0"/>
          <w:numId w:val="70"/>
        </w:numPr>
        <w:ind w:left="1135" w:hanging="284"/>
        <w:rPr>
          <w:color w:val="000000"/>
        </w:rPr>
      </w:pPr>
      <w:r w:rsidRPr="001101C1">
        <w:rPr>
          <w:color w:val="000000"/>
        </w:rPr>
        <w:t>Naargelang de instructies en weersomstandigheden aan- en afzetten van de verwarmingsinstallatie.</w:t>
      </w:r>
    </w:p>
    <w:p w:rsidR="00A4338D" w:rsidRDefault="00BC2D7C" w:rsidP="00A4338D">
      <w:pPr>
        <w:pStyle w:val="Tekst"/>
        <w:ind w:left="1133"/>
        <w:rPr>
          <w:color w:val="000000"/>
        </w:rPr>
      </w:pPr>
      <w:r w:rsidRPr="001101C1">
        <w:rPr>
          <w:color w:val="000000"/>
        </w:rPr>
        <w:t>Verantwoordelijkheid over de sleutels.</w:t>
      </w:r>
      <w:r w:rsidR="008953A3">
        <w:rPr>
          <w:color w:val="000000"/>
        </w:rPr>
        <w:tab/>
      </w:r>
    </w:p>
    <w:p w:rsidR="00A045B5" w:rsidRDefault="008953A3" w:rsidP="00082315">
      <w:pPr>
        <w:pStyle w:val="Tekst"/>
        <w:jc w:val="right"/>
      </w:pPr>
      <w:r>
        <w:rPr>
          <w:color w:val="000000"/>
        </w:rPr>
        <w:tab/>
      </w:r>
      <w:hyperlink w:anchor="_ALFABETISCH__REGISTER_2" w:history="1">
        <w:r w:rsidR="00A045B5" w:rsidRPr="004D51EF">
          <w:rPr>
            <w:rStyle w:val="Hyperlink"/>
            <w:vanish/>
          </w:rPr>
          <w:t>Terug naar alfabetisch register</w:t>
        </w:r>
      </w:hyperlink>
    </w:p>
    <w:p w:rsidR="00326DAA" w:rsidRDefault="00326DAA" w:rsidP="00326DAA">
      <w:pPr>
        <w:pStyle w:val="Tekst"/>
        <w:ind w:left="1133"/>
        <w:jc w:val="right"/>
      </w:pPr>
    </w:p>
    <w:p w:rsidR="00BC2D7C" w:rsidRPr="001101C1" w:rsidRDefault="00BC2D7C" w:rsidP="00326DAA">
      <w:pPr>
        <w:pStyle w:val="Tekst"/>
        <w:ind w:left="1133"/>
        <w:rPr>
          <w:color w:val="000000"/>
        </w:rPr>
      </w:pPr>
      <w:r w:rsidRPr="001101C1">
        <w:rPr>
          <w:color w:val="000000"/>
        </w:rPr>
        <w:t>Halen en wegbrengen van de post en andere boodschappen.</w:t>
      </w:r>
    </w:p>
    <w:p w:rsidR="00BC2D7C" w:rsidRPr="001101C1" w:rsidRDefault="00BC2D7C" w:rsidP="009451E1">
      <w:pPr>
        <w:pStyle w:val="Opsomming"/>
        <w:numPr>
          <w:ilvl w:val="0"/>
          <w:numId w:val="70"/>
        </w:numPr>
        <w:ind w:left="1135" w:hanging="284"/>
        <w:rPr>
          <w:color w:val="000000"/>
        </w:rPr>
      </w:pPr>
      <w:r w:rsidRPr="001101C1">
        <w:rPr>
          <w:color w:val="000000"/>
        </w:rPr>
        <w:t>Waken over de veiligheid van het gebouw. Onveilige toestanden onmiddellijk melden. Alle mogelijke voorzorgen nemen om brand en inbraak te voorkomen.</w:t>
      </w:r>
    </w:p>
    <w:p w:rsidR="00BC2D7C" w:rsidRPr="001101C1" w:rsidRDefault="00BC2D7C" w:rsidP="00BC2D7C">
      <w:pPr>
        <w:pStyle w:val="Tekst"/>
        <w:ind w:left="780"/>
        <w:rPr>
          <w:color w:val="000000"/>
        </w:rPr>
      </w:pPr>
      <w:r w:rsidRPr="001101C1">
        <w:rPr>
          <w:color w:val="000000"/>
        </w:rPr>
        <w:t>Deze niet-limitatieve lijst kan aangevuld worden voor zover de werkzaamheden rechtstreeks betrekking hebben op de uitvoering van de functie van huisbewaarder.</w:t>
      </w:r>
    </w:p>
    <w:p w:rsidR="00A549C2" w:rsidRPr="001101C1" w:rsidRDefault="00A549C2" w:rsidP="00AA77C7">
      <w:pPr>
        <w:pStyle w:val="Kop3"/>
      </w:pPr>
      <w:bookmarkStart w:id="8177" w:name="_Vergoeding_1"/>
      <w:bookmarkStart w:id="8178" w:name="_Toc392302340"/>
      <w:bookmarkStart w:id="8179" w:name="_Toc426347727"/>
      <w:bookmarkStart w:id="8180" w:name="_Toc426451150"/>
      <w:bookmarkStart w:id="8181" w:name="_Toc426451694"/>
      <w:bookmarkStart w:id="8182" w:name="_Toc426511193"/>
      <w:bookmarkStart w:id="8183" w:name="_Toc426517264"/>
      <w:bookmarkStart w:id="8184" w:name="_Toc426530926"/>
      <w:bookmarkStart w:id="8185" w:name="_Toc426943847"/>
      <w:bookmarkStart w:id="8186" w:name="_Toc426950609"/>
      <w:bookmarkStart w:id="8187" w:name="_Toc450032680"/>
      <w:bookmarkStart w:id="8188" w:name="_Toc450038266"/>
      <w:bookmarkStart w:id="8189" w:name="_Toc450531343"/>
      <w:bookmarkStart w:id="8190" w:name="_Toc450985343"/>
      <w:bookmarkStart w:id="8191" w:name="_Toc451053848"/>
      <w:bookmarkStart w:id="8192" w:name="_Toc451058363"/>
      <w:bookmarkStart w:id="8193" w:name="_Toc451070127"/>
      <w:bookmarkStart w:id="8194" w:name="_Toc452441831"/>
      <w:bookmarkStart w:id="8195" w:name="_Toc462554180"/>
      <w:bookmarkStart w:id="8196" w:name="_Toc473535261"/>
      <w:bookmarkStart w:id="8197" w:name="_Toc473535642"/>
      <w:bookmarkStart w:id="8198" w:name="_Toc473536240"/>
      <w:bookmarkStart w:id="8199" w:name="_Toc473615490"/>
      <w:bookmarkStart w:id="8200" w:name="_Toc473685886"/>
      <w:bookmarkStart w:id="8201" w:name="_Toc474045645"/>
      <w:bookmarkStart w:id="8202" w:name="_Toc495303050"/>
      <w:bookmarkStart w:id="8203" w:name="_Toc276634839"/>
      <w:bookmarkStart w:id="8204" w:name="_Toc276635799"/>
      <w:bookmarkStart w:id="8205" w:name="_Toc280265922"/>
      <w:bookmarkStart w:id="8206" w:name="_Toc307475744"/>
      <w:bookmarkStart w:id="8207" w:name="_Toc307488006"/>
      <w:bookmarkStart w:id="8208" w:name="_Toc37835281"/>
      <w:bookmarkEnd w:id="8177"/>
      <w:r w:rsidRPr="001101C1">
        <w:t>Vergoeding</w:t>
      </w:r>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p>
    <w:p w:rsidR="00A549C2" w:rsidRPr="001101C1" w:rsidRDefault="00A549C2" w:rsidP="007F0D2B">
      <w:pPr>
        <w:pStyle w:val="Tekst"/>
        <w:rPr>
          <w:color w:val="000000"/>
        </w:rPr>
      </w:pPr>
      <w:r w:rsidRPr="001101C1">
        <w:rPr>
          <w:color w:val="000000"/>
        </w:rPr>
        <w:t>De vergoeding  voor de bijkomende taak van huisbewaarder bestaat uit de volgende voordelen in natura: kosteloze huisvesting, verwarming, water en verlichting in een woning op het domein van de infrastructuur die aan zekere co</w:t>
      </w:r>
      <w:r w:rsidR="00B246AC">
        <w:rPr>
          <w:color w:val="000000"/>
        </w:rPr>
        <w:t>m</w:t>
      </w:r>
      <w:r w:rsidRPr="001101C1">
        <w:rPr>
          <w:color w:val="000000"/>
        </w:rPr>
        <w:t>fortnormen voldoet.</w:t>
      </w:r>
    </w:p>
    <w:p w:rsidR="00A549C2" w:rsidRPr="001101C1" w:rsidRDefault="00A549C2" w:rsidP="007F0D2B">
      <w:pPr>
        <w:pStyle w:val="Tekst"/>
        <w:rPr>
          <w:color w:val="000000"/>
        </w:rPr>
      </w:pPr>
      <w:r w:rsidRPr="001101C1">
        <w:rPr>
          <w:color w:val="000000"/>
        </w:rPr>
        <w:t>Voor de berekening van het nettoloon van de tewerkgestelde werknemer tevens belast met huisbewaring dient volgende werkwijze nageleefd</w:t>
      </w:r>
      <w:r w:rsidR="00520390">
        <w:rPr>
          <w:color w:val="000000"/>
        </w:rPr>
        <w:t>:</w:t>
      </w:r>
    </w:p>
    <w:p w:rsidR="00A549C2" w:rsidRPr="001101C1" w:rsidRDefault="00A549C2" w:rsidP="007F0D2B">
      <w:pPr>
        <w:pStyle w:val="Tekst"/>
        <w:rPr>
          <w:color w:val="000000"/>
        </w:rPr>
      </w:pPr>
      <w:bookmarkStart w:id="8209" w:name="_Toc276635800"/>
      <w:r w:rsidRPr="001101C1">
        <w:rPr>
          <w:color w:val="000000"/>
        </w:rPr>
        <w:t>Basisloon</w:t>
      </w:r>
      <w:bookmarkEnd w:id="8209"/>
    </w:p>
    <w:p w:rsidR="00A549C2" w:rsidRPr="001101C1" w:rsidRDefault="00A549C2" w:rsidP="007F0D2B">
      <w:pPr>
        <w:pStyle w:val="Tekst"/>
        <w:rPr>
          <w:color w:val="000000"/>
        </w:rPr>
      </w:pPr>
      <w:r w:rsidRPr="001101C1">
        <w:rPr>
          <w:color w:val="000000"/>
        </w:rPr>
        <w:t>+ Haardtoelage of standplaatstoelage</w:t>
      </w:r>
    </w:p>
    <w:p w:rsidR="00A549C2" w:rsidRPr="001101C1" w:rsidRDefault="00A549C2" w:rsidP="007F0D2B">
      <w:pPr>
        <w:pStyle w:val="Tekst"/>
        <w:rPr>
          <w:color w:val="000000"/>
        </w:rPr>
      </w:pPr>
      <w:r w:rsidRPr="001101C1">
        <w:rPr>
          <w:color w:val="000000"/>
          <w:u w:val="single"/>
        </w:rPr>
        <w:t xml:space="preserve">+ Waarde huisvesting </w:t>
      </w:r>
      <w:r w:rsidRPr="001101C1">
        <w:rPr>
          <w:color w:val="000000"/>
        </w:rPr>
        <w:t xml:space="preserve">(zie </w:t>
      </w:r>
      <w:r w:rsidR="00231EB4">
        <w:rPr>
          <w:color w:val="000000"/>
        </w:rPr>
        <w:t>ook punt</w:t>
      </w:r>
      <w:r w:rsidR="00DB01F3">
        <w:rPr>
          <w:color w:val="000000"/>
        </w:rPr>
        <w:t xml:space="preserve"> 5</w:t>
      </w:r>
      <w:r w:rsidR="00231EB4">
        <w:rPr>
          <w:color w:val="000000"/>
        </w:rPr>
        <w:t>.1.6, voorlaatste paragraaf</w:t>
      </w:r>
      <w:r w:rsidRPr="001101C1">
        <w:rPr>
          <w:color w:val="000000"/>
        </w:rPr>
        <w:t>)</w:t>
      </w:r>
    </w:p>
    <w:p w:rsidR="00A549C2" w:rsidRPr="001101C1" w:rsidRDefault="00A549C2" w:rsidP="007F0D2B">
      <w:pPr>
        <w:pStyle w:val="Tekst"/>
        <w:rPr>
          <w:color w:val="000000"/>
        </w:rPr>
      </w:pPr>
      <w:bookmarkStart w:id="8210" w:name="_Toc276635801"/>
      <w:r w:rsidRPr="001101C1">
        <w:rPr>
          <w:color w:val="000000"/>
        </w:rPr>
        <w:t>Totale Brutoloon</w:t>
      </w:r>
      <w:bookmarkEnd w:id="8210"/>
    </w:p>
    <w:p w:rsidR="00A549C2" w:rsidRPr="001101C1" w:rsidRDefault="00A549C2" w:rsidP="007F0D2B">
      <w:pPr>
        <w:pStyle w:val="Tekst"/>
        <w:rPr>
          <w:color w:val="000000"/>
          <w:u w:val="single"/>
        </w:rPr>
      </w:pPr>
      <w:bookmarkStart w:id="8211" w:name="_Toc276635802"/>
      <w:r w:rsidRPr="001101C1">
        <w:rPr>
          <w:color w:val="000000"/>
          <w:u w:val="single"/>
        </w:rPr>
        <w:t>- RSZ werknemersbijdrage (13,07 %)</w:t>
      </w:r>
      <w:bookmarkEnd w:id="8211"/>
    </w:p>
    <w:p w:rsidR="00A549C2" w:rsidRPr="001101C1" w:rsidRDefault="00A549C2" w:rsidP="007F0D2B">
      <w:pPr>
        <w:pStyle w:val="Tekst"/>
        <w:rPr>
          <w:color w:val="000000"/>
        </w:rPr>
      </w:pPr>
      <w:bookmarkStart w:id="8212" w:name="_Toc276635803"/>
      <w:r w:rsidRPr="001101C1">
        <w:rPr>
          <w:color w:val="000000"/>
        </w:rPr>
        <w:t>Totaal</w:t>
      </w:r>
      <w:bookmarkEnd w:id="8212"/>
    </w:p>
    <w:p w:rsidR="00A549C2" w:rsidRPr="001101C1" w:rsidRDefault="00A549C2" w:rsidP="007F0D2B">
      <w:pPr>
        <w:pStyle w:val="Tekst"/>
        <w:rPr>
          <w:color w:val="000000"/>
          <w:u w:val="single"/>
        </w:rPr>
      </w:pPr>
      <w:r w:rsidRPr="001101C1">
        <w:rPr>
          <w:color w:val="000000"/>
          <w:u w:val="single"/>
        </w:rPr>
        <w:t xml:space="preserve">+ RSZ  (13,07 %) op waarde huisvesting </w:t>
      </w:r>
    </w:p>
    <w:p w:rsidR="00A549C2" w:rsidRPr="001101C1" w:rsidRDefault="00A549C2" w:rsidP="007F0D2B">
      <w:pPr>
        <w:pStyle w:val="Tekst"/>
        <w:rPr>
          <w:color w:val="000000"/>
        </w:rPr>
      </w:pPr>
      <w:bookmarkStart w:id="8213" w:name="_Toc276635804"/>
      <w:r w:rsidRPr="001101C1">
        <w:rPr>
          <w:color w:val="000000"/>
        </w:rPr>
        <w:t>Belastbaar loon</w:t>
      </w:r>
      <w:bookmarkEnd w:id="8213"/>
    </w:p>
    <w:p w:rsidR="00A549C2" w:rsidRPr="001101C1" w:rsidRDefault="00E90D0C" w:rsidP="007F0D2B">
      <w:pPr>
        <w:pStyle w:val="Tekst"/>
        <w:rPr>
          <w:color w:val="000000"/>
        </w:rPr>
      </w:pPr>
      <w:r>
        <w:rPr>
          <w:color w:val="000000"/>
        </w:rPr>
        <w:t>- Bedrijfsvoorheffing</w:t>
      </w:r>
    </w:p>
    <w:p w:rsidR="00A549C2" w:rsidRPr="001101C1" w:rsidRDefault="00A549C2" w:rsidP="007F0D2B">
      <w:pPr>
        <w:pStyle w:val="Tekst"/>
        <w:rPr>
          <w:color w:val="000000"/>
          <w:u w:val="single"/>
        </w:rPr>
      </w:pPr>
      <w:r w:rsidRPr="001101C1">
        <w:rPr>
          <w:color w:val="000000"/>
          <w:u w:val="single"/>
        </w:rPr>
        <w:t xml:space="preserve">- Waarde huisvesting </w:t>
      </w:r>
    </w:p>
    <w:p w:rsidR="00A549C2" w:rsidRPr="001101C1" w:rsidRDefault="00A549C2" w:rsidP="007F0D2B">
      <w:pPr>
        <w:pStyle w:val="Tekst"/>
        <w:rPr>
          <w:color w:val="000000"/>
        </w:rPr>
      </w:pPr>
      <w:r w:rsidRPr="001101C1">
        <w:rPr>
          <w:color w:val="000000"/>
        </w:rPr>
        <w:t>Nettoloon</w:t>
      </w:r>
    </w:p>
    <w:p w:rsidR="00A549C2" w:rsidRPr="001101C1" w:rsidRDefault="00A549C2" w:rsidP="007F0D2B">
      <w:pPr>
        <w:pStyle w:val="Tekst"/>
        <w:rPr>
          <w:color w:val="000000"/>
        </w:rPr>
      </w:pPr>
      <w:r w:rsidRPr="001101C1">
        <w:rPr>
          <w:color w:val="000000"/>
          <w:u w:val="single"/>
        </w:rPr>
        <w:t>LET WEL</w:t>
      </w:r>
      <w:r w:rsidRPr="001101C1">
        <w:rPr>
          <w:color w:val="000000"/>
        </w:rPr>
        <w:t>: De scholengroep neemt de afhoudingen of bijdragen te zijnen laste welke door de belanghebbenden uit hoofde van hun functie van huisbewaarder verschuldigd zijn (art. 2 van KB van 29-04-1965). Op de waarde van de huisvesting betaalt de scholengroep dus zowel de werknemers als de werkgevers RSZ bijdrage.</w:t>
      </w:r>
    </w:p>
    <w:p w:rsidR="00A549C2" w:rsidRPr="001101C1" w:rsidRDefault="00A549C2" w:rsidP="00AA77C7">
      <w:pPr>
        <w:pStyle w:val="Kop3"/>
      </w:pPr>
      <w:bookmarkStart w:id="8214" w:name="_Continuïteit"/>
      <w:bookmarkStart w:id="8215" w:name="_Toc392302341"/>
      <w:bookmarkStart w:id="8216" w:name="_Toc426347728"/>
      <w:bookmarkStart w:id="8217" w:name="_Toc426451151"/>
      <w:bookmarkStart w:id="8218" w:name="_Toc426451695"/>
      <w:bookmarkStart w:id="8219" w:name="_Toc426511194"/>
      <w:bookmarkStart w:id="8220" w:name="_Toc426517265"/>
      <w:bookmarkStart w:id="8221" w:name="_Toc426530927"/>
      <w:bookmarkStart w:id="8222" w:name="_Toc426943848"/>
      <w:bookmarkStart w:id="8223" w:name="_Toc426950610"/>
      <w:bookmarkStart w:id="8224" w:name="_Toc450032681"/>
      <w:bookmarkStart w:id="8225" w:name="_Toc450038267"/>
      <w:bookmarkStart w:id="8226" w:name="_Toc450531344"/>
      <w:bookmarkStart w:id="8227" w:name="_Toc450985344"/>
      <w:bookmarkStart w:id="8228" w:name="_Toc451053849"/>
      <w:bookmarkStart w:id="8229" w:name="_Toc451058364"/>
      <w:bookmarkStart w:id="8230" w:name="_Toc451070128"/>
      <w:bookmarkStart w:id="8231" w:name="_Toc452441832"/>
      <w:bookmarkStart w:id="8232" w:name="_Toc462554181"/>
      <w:bookmarkStart w:id="8233" w:name="_Toc473535262"/>
      <w:bookmarkStart w:id="8234" w:name="_Toc473535643"/>
      <w:bookmarkStart w:id="8235" w:name="_Toc473536241"/>
      <w:bookmarkStart w:id="8236" w:name="_Toc473615491"/>
      <w:bookmarkStart w:id="8237" w:name="_Toc473685887"/>
      <w:bookmarkStart w:id="8238" w:name="_Toc474045646"/>
      <w:bookmarkStart w:id="8239" w:name="_Toc495303051"/>
      <w:bookmarkStart w:id="8240" w:name="_Toc276634840"/>
      <w:bookmarkStart w:id="8241" w:name="_Toc276635805"/>
      <w:bookmarkStart w:id="8242" w:name="_Toc280265923"/>
      <w:bookmarkStart w:id="8243" w:name="_Toc307475745"/>
      <w:bookmarkStart w:id="8244" w:name="_Toc307488007"/>
      <w:bookmarkStart w:id="8245" w:name="_Toc37835282"/>
      <w:bookmarkEnd w:id="8214"/>
      <w:r w:rsidRPr="001101C1">
        <w:t>Continuïteit</w:t>
      </w:r>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p>
    <w:p w:rsidR="00A549C2" w:rsidRPr="001101C1" w:rsidRDefault="00A549C2" w:rsidP="009451E1">
      <w:pPr>
        <w:pStyle w:val="Opsomming"/>
        <w:numPr>
          <w:ilvl w:val="0"/>
          <w:numId w:val="70"/>
        </w:numPr>
        <w:ind w:left="1134" w:hanging="284"/>
        <w:rPr>
          <w:color w:val="000000"/>
        </w:rPr>
      </w:pPr>
      <w:r w:rsidRPr="001101C1">
        <w:rPr>
          <w:color w:val="000000"/>
        </w:rPr>
        <w:t>Het gebouw mag buiten de diensturen in geen geval zonder toezicht worden gelaten.</w:t>
      </w:r>
    </w:p>
    <w:p w:rsidR="00A549C2" w:rsidRPr="001101C1" w:rsidRDefault="00A549C2" w:rsidP="009451E1">
      <w:pPr>
        <w:pStyle w:val="Opsomming"/>
        <w:numPr>
          <w:ilvl w:val="0"/>
          <w:numId w:val="70"/>
        </w:numPr>
        <w:ind w:left="1134" w:hanging="284"/>
        <w:rPr>
          <w:color w:val="000000"/>
        </w:rPr>
      </w:pPr>
      <w:r w:rsidRPr="001101C1">
        <w:rPr>
          <w:color w:val="000000"/>
        </w:rPr>
        <w:t>Huisbewaarder met vakantie</w:t>
      </w:r>
    </w:p>
    <w:p w:rsidR="00A549C2" w:rsidRPr="001101C1" w:rsidRDefault="00A549C2" w:rsidP="009451E1">
      <w:pPr>
        <w:pStyle w:val="Opsomming2"/>
        <w:numPr>
          <w:ilvl w:val="0"/>
          <w:numId w:val="112"/>
        </w:numPr>
        <w:rPr>
          <w:color w:val="000000"/>
        </w:rPr>
      </w:pPr>
      <w:r w:rsidRPr="001101C1">
        <w:rPr>
          <w:color w:val="000000"/>
        </w:rPr>
        <w:t>de aanvraag tot het nemen van vakantie dient minstens 14 dagen vooraf te gebeuren;</w:t>
      </w:r>
    </w:p>
    <w:p w:rsidR="00A549C2" w:rsidRPr="001101C1" w:rsidRDefault="00A549C2" w:rsidP="009451E1">
      <w:pPr>
        <w:pStyle w:val="Opsomming2"/>
        <w:numPr>
          <w:ilvl w:val="0"/>
          <w:numId w:val="112"/>
        </w:numPr>
        <w:rPr>
          <w:color w:val="000000"/>
        </w:rPr>
      </w:pPr>
      <w:r w:rsidRPr="001101C1">
        <w:rPr>
          <w:color w:val="000000"/>
        </w:rPr>
        <w:t>indien de huisbewaarder de continuïteit van toezicht gedurende ten minste één week niet kan bewerkstelligen zal, indien de noodzaak daartoe is (bepaald door de  raad van bestuur) een plaatsvervanger aangesteld worden;</w:t>
      </w:r>
    </w:p>
    <w:p w:rsidR="00A549C2" w:rsidRPr="001101C1" w:rsidRDefault="00A549C2" w:rsidP="009451E1">
      <w:pPr>
        <w:pStyle w:val="Opsomming2"/>
        <w:numPr>
          <w:ilvl w:val="0"/>
          <w:numId w:val="112"/>
        </w:numPr>
        <w:rPr>
          <w:color w:val="000000"/>
        </w:rPr>
      </w:pPr>
      <w:r w:rsidRPr="001101C1">
        <w:rPr>
          <w:color w:val="000000"/>
        </w:rPr>
        <w:t>de plaatsvervanger (vertrouwenspersoon, personeelslid uit de instelling), die met goedkeuring van de algemeen directeur van de scholengroep (voor DAB: de ordonnateur) wordt aangesteld, vervult de voorwaarden die normaal de</w:t>
      </w:r>
    </w:p>
    <w:p w:rsidR="00A549C2" w:rsidRPr="001101C1" w:rsidRDefault="00A549C2" w:rsidP="007F0D2B">
      <w:pPr>
        <w:pStyle w:val="Tekst"/>
        <w:ind w:left="1418"/>
        <w:rPr>
          <w:color w:val="000000"/>
        </w:rPr>
      </w:pPr>
      <w:r w:rsidRPr="001101C1">
        <w:rPr>
          <w:color w:val="000000"/>
        </w:rPr>
        <w:t>huisbewaarder vervult. De tijdelijke belasting met deze taak zal in een bijkomende overeenkomst vastgelegd worden.</w:t>
      </w:r>
    </w:p>
    <w:p w:rsidR="00A549C2" w:rsidRPr="001101C1" w:rsidRDefault="00A549C2" w:rsidP="009451E1">
      <w:pPr>
        <w:pStyle w:val="Opsomming"/>
        <w:numPr>
          <w:ilvl w:val="0"/>
          <w:numId w:val="70"/>
        </w:numPr>
        <w:ind w:left="1134" w:hanging="284"/>
        <w:rPr>
          <w:color w:val="000000"/>
        </w:rPr>
      </w:pPr>
      <w:r w:rsidRPr="001101C1">
        <w:rPr>
          <w:color w:val="000000"/>
        </w:rPr>
        <w:t>Overmacht</w:t>
      </w:r>
    </w:p>
    <w:p w:rsidR="00A549C2" w:rsidRDefault="00A549C2" w:rsidP="00127AC5">
      <w:pPr>
        <w:ind w:left="1134"/>
        <w:rPr>
          <w:color w:val="000000"/>
        </w:rPr>
      </w:pPr>
      <w:r w:rsidRPr="001101C1">
        <w:rPr>
          <w:color w:val="000000"/>
        </w:rPr>
        <w:t>In omstandigheden van ernstige en/of langdurige ziekte, ongeval, vrijheidsberoving..... heeft de huisbewaarder de verplichting alle mogelijke voorzieningen en maatregelen te treffen teneinde de huisbewaring, in functie van de woonst waarvan hij/zij het genot van bewoning heeft, maximaal te verzekeren. Een vertrouwenspersoon kan met goedkeuring van de algemeen directeur van de scholengroep worden aangeduid. Deze regeling dient binnen een “redelijke termijn” voltrokken te zijn.</w:t>
      </w:r>
    </w:p>
    <w:bookmarkStart w:id="8246" w:name="_Beëindiging_van_de_3"/>
    <w:bookmarkStart w:id="8247" w:name="_Toc392302342"/>
    <w:bookmarkStart w:id="8248" w:name="_Toc426347729"/>
    <w:bookmarkStart w:id="8249" w:name="_Toc426451152"/>
    <w:bookmarkStart w:id="8250" w:name="_Toc426451696"/>
    <w:bookmarkStart w:id="8251" w:name="_Toc426511195"/>
    <w:bookmarkStart w:id="8252" w:name="_Toc426517266"/>
    <w:bookmarkStart w:id="8253" w:name="_Toc426530928"/>
    <w:bookmarkStart w:id="8254" w:name="_Toc426943849"/>
    <w:bookmarkStart w:id="8255" w:name="_Toc426950611"/>
    <w:bookmarkStart w:id="8256" w:name="_Toc450032682"/>
    <w:bookmarkStart w:id="8257" w:name="_Toc450038268"/>
    <w:bookmarkStart w:id="8258" w:name="_Toc450531345"/>
    <w:bookmarkStart w:id="8259" w:name="_Toc450985345"/>
    <w:bookmarkStart w:id="8260" w:name="_Toc451053850"/>
    <w:bookmarkStart w:id="8261" w:name="_Toc451058365"/>
    <w:bookmarkStart w:id="8262" w:name="_Toc451070129"/>
    <w:bookmarkStart w:id="8263" w:name="_Toc452441833"/>
    <w:bookmarkStart w:id="8264" w:name="_Toc462554182"/>
    <w:bookmarkStart w:id="8265" w:name="_Toc473535263"/>
    <w:bookmarkStart w:id="8266" w:name="_Toc473535644"/>
    <w:bookmarkStart w:id="8267" w:name="_Toc473536242"/>
    <w:bookmarkStart w:id="8268" w:name="_Toc473615492"/>
    <w:bookmarkStart w:id="8269" w:name="_Toc473685888"/>
    <w:bookmarkStart w:id="8270" w:name="_Toc474045647"/>
    <w:bookmarkStart w:id="8271" w:name="_Toc495303052"/>
    <w:bookmarkStart w:id="8272" w:name="_Toc276634841"/>
    <w:bookmarkStart w:id="8273" w:name="_Toc276635806"/>
    <w:bookmarkStart w:id="8274" w:name="_Toc280265924"/>
    <w:bookmarkStart w:id="8275" w:name="_Toc307475746"/>
    <w:bookmarkStart w:id="8276" w:name="_Toc307488008"/>
    <w:bookmarkEnd w:id="8246"/>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1101C1" w:rsidRDefault="00A549C2" w:rsidP="00AA77C7">
      <w:pPr>
        <w:pStyle w:val="Kop3"/>
      </w:pPr>
      <w:bookmarkStart w:id="8277" w:name="_Toc37835283"/>
      <w:r w:rsidRPr="001101C1">
        <w:lastRenderedPageBreak/>
        <w:t>Beëindiging van de functie als huisbewaarder en de ontruiming van de huisbewaarderswoning</w:t>
      </w:r>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p>
    <w:p w:rsidR="00737E70" w:rsidRDefault="00A549C2" w:rsidP="00737E70">
      <w:pPr>
        <w:pStyle w:val="Tekst"/>
        <w:rPr>
          <w:color w:val="000000"/>
        </w:rPr>
      </w:pPr>
      <w:r w:rsidRPr="001101C1">
        <w:rPr>
          <w:color w:val="000000"/>
        </w:rPr>
        <w:t>De beëindiging van de functie van contractueel/statutair AMVD-personeelslid en/of huisbewaarder en de ontruiming van de huisbewaarderswoning dient aan volgende principes te voldoen:</w:t>
      </w:r>
    </w:p>
    <w:p w:rsidR="00737E70" w:rsidRDefault="00737E70" w:rsidP="00737E70">
      <w:pPr>
        <w:pStyle w:val="Tekst"/>
        <w:rPr>
          <w:color w:val="000000"/>
        </w:rPr>
      </w:pPr>
    </w:p>
    <w:p w:rsidR="00A549C2" w:rsidRPr="001101C1" w:rsidRDefault="00A549C2" w:rsidP="00737E70">
      <w:pPr>
        <w:pStyle w:val="Tekst"/>
        <w:rPr>
          <w:color w:val="000000"/>
        </w:rPr>
      </w:pPr>
      <w:r w:rsidRPr="001101C1">
        <w:rPr>
          <w:color w:val="000000"/>
        </w:rPr>
        <w:t xml:space="preserve">De uitvoering van de huisbewaringsopdracht wordt door de algemeen directeur van de scholengroep geregeld geëvalueerd. Indien de huisbewaring niet voldoet of indien grove fouten worden begaan door de huisbewaarder (o.a. inbreuken op de ondertekende voorwaarden van de huisbewaringsfunctie en –opdracht), kan het personeelslid, na hem te hebben gehoord door de algemeen directeur van de scholengroep, ontslagen worden van de functie van huisbewaarder en moet hij bijgevolg met een aangetekende vooropzeg van 1 maand onmiddellijk daarop de huisbewaarderswoning verlaten. Van deze 1 maand kan afgeweken worden naargelang de situatie die zich voordoet, doch met een maximum van 3 maanden. Het personeelslid kan in principe nog steeds zijn andere functies  verder uitoefenen, tenzij ook daarvoor motieven zijn om hem te ontslaan. </w:t>
      </w:r>
    </w:p>
    <w:p w:rsidR="00A549C2" w:rsidRPr="001101C1" w:rsidRDefault="00A549C2" w:rsidP="001F516C">
      <w:pPr>
        <w:pStyle w:val="Opsomming"/>
        <w:tabs>
          <w:tab w:val="num" w:pos="0"/>
        </w:tabs>
        <w:ind w:left="851" w:hanging="1"/>
        <w:rPr>
          <w:color w:val="000000"/>
        </w:rPr>
      </w:pPr>
      <w:r w:rsidRPr="001101C1">
        <w:rPr>
          <w:color w:val="000000"/>
        </w:rPr>
        <w:t xml:space="preserve">In het aangetekend schrijven, al naargelang de vorm van beëindiging van de arbeidsovereenkomst van huisbewaring dient steeds de termijn vermeld waarbinnen de huisbewaarder de huisbewaarderswoning dient te verlaten.      </w:t>
      </w:r>
    </w:p>
    <w:p w:rsidR="001F516C" w:rsidRDefault="00A549C2" w:rsidP="001F516C">
      <w:pPr>
        <w:pStyle w:val="Opsomming"/>
        <w:tabs>
          <w:tab w:val="num" w:pos="0"/>
        </w:tabs>
        <w:ind w:left="851" w:hanging="1"/>
        <w:rPr>
          <w:color w:val="000000"/>
        </w:rPr>
      </w:pPr>
      <w:r w:rsidRPr="001101C1">
        <w:rPr>
          <w:color w:val="000000"/>
        </w:rPr>
        <w:t>Aan de opdracht van de huisbewaardersfunctie en inherent daaraan de bewoning van het pand, komt een einde</w:t>
      </w:r>
      <w:r w:rsidR="00520390">
        <w:rPr>
          <w:color w:val="000000"/>
        </w:rPr>
        <w:t>:</w:t>
      </w:r>
    </w:p>
    <w:p w:rsidR="00737E70" w:rsidRPr="001101C1" w:rsidRDefault="00737E70" w:rsidP="001F516C">
      <w:pPr>
        <w:pStyle w:val="Opsomming"/>
        <w:tabs>
          <w:tab w:val="num" w:pos="0"/>
        </w:tabs>
        <w:ind w:left="851" w:hanging="1"/>
        <w:rPr>
          <w:color w:val="000000"/>
        </w:rPr>
      </w:pPr>
    </w:p>
    <w:tbl>
      <w:tblPr>
        <w:tblW w:w="8732"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6"/>
        <w:gridCol w:w="4366"/>
      </w:tblGrid>
      <w:tr w:rsidR="00A549C2" w:rsidRPr="001101C1" w:rsidTr="00BD7D5A">
        <w:tc>
          <w:tcPr>
            <w:tcW w:w="4366" w:type="dxa"/>
            <w:tcBorders>
              <w:bottom w:val="single" w:sz="4" w:space="0" w:color="auto"/>
            </w:tcBorders>
          </w:tcPr>
          <w:p w:rsidR="00A549C2" w:rsidRDefault="00A549C2">
            <w:pPr>
              <w:pStyle w:val="Opsomming"/>
              <w:ind w:left="0" w:firstLine="0"/>
              <w:rPr>
                <w:color w:val="000000"/>
                <w:u w:val="single"/>
              </w:rPr>
            </w:pPr>
            <w:r w:rsidRPr="001101C1">
              <w:rPr>
                <w:color w:val="000000"/>
                <w:u w:val="single"/>
              </w:rPr>
              <w:t>Einde van de arbeidsovereenkomst</w:t>
            </w:r>
            <w:r w:rsidRPr="001101C1">
              <w:rPr>
                <w:color w:val="000000"/>
                <w:u w:val="single"/>
              </w:rPr>
              <w:br/>
              <w:t>van huisbewaring</w:t>
            </w:r>
          </w:p>
          <w:p w:rsidR="00CE0912" w:rsidRPr="001101C1" w:rsidRDefault="00CE0912">
            <w:pPr>
              <w:pStyle w:val="Opsomming"/>
              <w:ind w:left="0" w:firstLine="0"/>
              <w:rPr>
                <w:color w:val="000000"/>
              </w:rPr>
            </w:pPr>
          </w:p>
        </w:tc>
        <w:tc>
          <w:tcPr>
            <w:tcW w:w="4366" w:type="dxa"/>
            <w:tcBorders>
              <w:bottom w:val="single" w:sz="4" w:space="0" w:color="auto"/>
            </w:tcBorders>
          </w:tcPr>
          <w:p w:rsidR="00A549C2" w:rsidRPr="001101C1" w:rsidRDefault="00A549C2">
            <w:pPr>
              <w:pStyle w:val="Opsomming"/>
              <w:ind w:left="0" w:firstLine="0"/>
              <w:rPr>
                <w:color w:val="000000"/>
              </w:rPr>
            </w:pPr>
            <w:r w:rsidRPr="001101C1">
              <w:rPr>
                <w:color w:val="000000"/>
                <w:u w:val="single"/>
              </w:rPr>
              <w:t>Ontruiming van de huisbewaarderswoning</w:t>
            </w:r>
          </w:p>
        </w:tc>
      </w:tr>
      <w:tr w:rsidR="00A549C2" w:rsidRPr="001101C1" w:rsidTr="00BD7D5A">
        <w:tc>
          <w:tcPr>
            <w:tcW w:w="4366" w:type="dxa"/>
            <w:tcBorders>
              <w:bottom w:val="nil"/>
            </w:tcBorders>
          </w:tcPr>
          <w:p w:rsidR="00A549C2" w:rsidRPr="001101C1" w:rsidRDefault="00A549C2" w:rsidP="009451E1">
            <w:pPr>
              <w:pStyle w:val="Opsomming"/>
              <w:numPr>
                <w:ilvl w:val="0"/>
                <w:numId w:val="54"/>
              </w:numPr>
              <w:ind w:left="284" w:hanging="284"/>
              <w:rPr>
                <w:color w:val="000000"/>
              </w:rPr>
            </w:pPr>
            <w:r w:rsidRPr="001101C1">
              <w:rPr>
                <w:color w:val="000000"/>
              </w:rPr>
              <w:t xml:space="preserve">Wederzijdse toestemming </w:t>
            </w:r>
          </w:p>
        </w:tc>
        <w:tc>
          <w:tcPr>
            <w:tcW w:w="4366" w:type="dxa"/>
            <w:tcBorders>
              <w:bottom w:val="nil"/>
            </w:tcBorders>
          </w:tcPr>
          <w:p w:rsidR="00A549C2" w:rsidRPr="001101C1" w:rsidRDefault="00A549C2">
            <w:pPr>
              <w:pStyle w:val="Opsomming"/>
              <w:ind w:left="0" w:firstLine="0"/>
              <w:rPr>
                <w:color w:val="000000"/>
              </w:rPr>
            </w:pPr>
          </w:p>
        </w:tc>
      </w:tr>
      <w:tr w:rsidR="00A549C2" w:rsidRPr="001101C1" w:rsidTr="00BD7D5A">
        <w:tc>
          <w:tcPr>
            <w:tcW w:w="4366" w:type="dxa"/>
            <w:tcBorders>
              <w:top w:val="nil"/>
              <w:bottom w:val="single" w:sz="4" w:space="0" w:color="auto"/>
            </w:tcBorders>
          </w:tcPr>
          <w:p w:rsidR="00A549C2" w:rsidRPr="001101C1" w:rsidRDefault="00A549C2" w:rsidP="00BF2A18">
            <w:pPr>
              <w:pStyle w:val="Tekst"/>
              <w:ind w:left="284"/>
            </w:pPr>
            <w:r w:rsidRPr="001101C1">
              <w:t>Onmiddellijk na v</w:t>
            </w:r>
            <w:r w:rsidR="002B6ABA">
              <w:t>erloop van een bepaalde termijn</w:t>
            </w:r>
            <w:r w:rsidR="00BD7D5A">
              <w:t>.</w:t>
            </w:r>
          </w:p>
        </w:tc>
        <w:tc>
          <w:tcPr>
            <w:tcW w:w="4366" w:type="dxa"/>
            <w:tcBorders>
              <w:top w:val="nil"/>
              <w:bottom w:val="single" w:sz="4" w:space="0" w:color="auto"/>
            </w:tcBorders>
          </w:tcPr>
          <w:p w:rsidR="00A549C2" w:rsidRPr="001101C1" w:rsidRDefault="00C66708" w:rsidP="007F0D2B">
            <w:pPr>
              <w:tabs>
                <w:tab w:val="num" w:pos="215"/>
              </w:tabs>
              <w:ind w:left="356" w:hanging="360"/>
              <w:rPr>
                <w:color w:val="000000"/>
              </w:rPr>
            </w:pPr>
            <w:r w:rsidRPr="001101C1">
              <w:rPr>
                <w:color w:val="000000"/>
              </w:rPr>
              <w:t xml:space="preserve">Onmiddellijk </w:t>
            </w:r>
            <w:r w:rsidR="00A549C2" w:rsidRPr="001101C1">
              <w:rPr>
                <w:color w:val="000000"/>
              </w:rPr>
              <w:t>met een max. van 30 dagen</w:t>
            </w:r>
          </w:p>
          <w:p w:rsidR="00A549C2" w:rsidRPr="001101C1" w:rsidRDefault="00A549C2" w:rsidP="002B6ABA">
            <w:pPr>
              <w:tabs>
                <w:tab w:val="num" w:pos="215"/>
              </w:tabs>
              <w:ind w:left="356" w:hanging="360"/>
              <w:rPr>
                <w:color w:val="000000"/>
              </w:rPr>
            </w:pPr>
            <w:r w:rsidRPr="001101C1">
              <w:rPr>
                <w:color w:val="000000"/>
              </w:rPr>
              <w:t>bij het einde van de termijn</w:t>
            </w:r>
            <w:r w:rsidR="00803529">
              <w:rPr>
                <w:color w:val="000000"/>
              </w:rPr>
              <w:t>.</w:t>
            </w:r>
          </w:p>
        </w:tc>
      </w:tr>
      <w:tr w:rsidR="00A549C2" w:rsidRPr="001101C1" w:rsidTr="00BD7D5A">
        <w:tc>
          <w:tcPr>
            <w:tcW w:w="4366" w:type="dxa"/>
            <w:tcBorders>
              <w:bottom w:val="nil"/>
            </w:tcBorders>
          </w:tcPr>
          <w:p w:rsidR="00A549C2" w:rsidRPr="001101C1" w:rsidRDefault="00A549C2" w:rsidP="009451E1">
            <w:pPr>
              <w:pStyle w:val="Opsomming"/>
              <w:numPr>
                <w:ilvl w:val="0"/>
                <w:numId w:val="54"/>
              </w:numPr>
              <w:ind w:left="284" w:hanging="284"/>
              <w:rPr>
                <w:color w:val="000000"/>
              </w:rPr>
            </w:pPr>
            <w:r w:rsidRPr="001101C1">
              <w:rPr>
                <w:color w:val="000000"/>
              </w:rPr>
              <w:t>Overlijden</w:t>
            </w:r>
          </w:p>
        </w:tc>
        <w:tc>
          <w:tcPr>
            <w:tcW w:w="4366" w:type="dxa"/>
            <w:tcBorders>
              <w:bottom w:val="nil"/>
            </w:tcBorders>
          </w:tcPr>
          <w:p w:rsidR="00A549C2" w:rsidRPr="001101C1" w:rsidRDefault="00A549C2">
            <w:pPr>
              <w:pStyle w:val="Opsomming"/>
              <w:ind w:left="0" w:firstLine="0"/>
              <w:rPr>
                <w:color w:val="000000"/>
              </w:rPr>
            </w:pPr>
          </w:p>
        </w:tc>
      </w:tr>
      <w:tr w:rsidR="00A549C2" w:rsidRPr="001101C1" w:rsidTr="00BD7D5A">
        <w:tc>
          <w:tcPr>
            <w:tcW w:w="4366" w:type="dxa"/>
            <w:tcBorders>
              <w:top w:val="nil"/>
              <w:bottom w:val="single" w:sz="4" w:space="0" w:color="auto"/>
            </w:tcBorders>
          </w:tcPr>
          <w:p w:rsidR="00A549C2" w:rsidRPr="001101C1" w:rsidRDefault="00BF2A18" w:rsidP="00BF2A18">
            <w:pPr>
              <w:pStyle w:val="Tekst"/>
              <w:ind w:left="284"/>
            </w:pPr>
            <w:r w:rsidRPr="001101C1">
              <w:t xml:space="preserve">In </w:t>
            </w:r>
            <w:r w:rsidR="00A549C2" w:rsidRPr="001101C1">
              <w:t>de loop van de overeenkomst</w:t>
            </w:r>
            <w:r w:rsidR="00D55266">
              <w:t xml:space="preserve"> </w:t>
            </w:r>
            <w:r w:rsidR="00A549C2" w:rsidRPr="001101C1">
              <w:t>na de opzegging</w:t>
            </w:r>
            <w:r w:rsidR="00BD7D5A">
              <w:t>.</w:t>
            </w:r>
          </w:p>
        </w:tc>
        <w:tc>
          <w:tcPr>
            <w:tcW w:w="4366" w:type="dxa"/>
            <w:tcBorders>
              <w:top w:val="nil"/>
              <w:bottom w:val="single" w:sz="4" w:space="0" w:color="auto"/>
            </w:tcBorders>
          </w:tcPr>
          <w:p w:rsidR="00A549C2" w:rsidRPr="001101C1" w:rsidRDefault="00C66708" w:rsidP="00D55266">
            <w:pPr>
              <w:pStyle w:val="Tekst"/>
              <w:ind w:left="0"/>
            </w:pPr>
            <w:r w:rsidRPr="001101C1">
              <w:rPr>
                <w:color w:val="000000"/>
              </w:rPr>
              <w:t>Max</w:t>
            </w:r>
            <w:r w:rsidR="00A549C2" w:rsidRPr="001101C1">
              <w:rPr>
                <w:color w:val="000000"/>
              </w:rPr>
              <w:t>. van 3 maanden</w:t>
            </w:r>
            <w:r w:rsidR="00D55266">
              <w:rPr>
                <w:color w:val="000000"/>
              </w:rPr>
              <w:t xml:space="preserve"> </w:t>
            </w:r>
            <w:r w:rsidR="00A549C2" w:rsidRPr="001101C1">
              <w:t>bij het einde van de opzegging</w:t>
            </w:r>
            <w:r w:rsidR="00D55266">
              <w:t xml:space="preserve"> met een max. verlenging van 30 </w:t>
            </w:r>
            <w:r w:rsidR="00A549C2" w:rsidRPr="001101C1">
              <w:t>dagen</w:t>
            </w:r>
            <w:r w:rsidR="00803529">
              <w:t>.</w:t>
            </w:r>
          </w:p>
        </w:tc>
      </w:tr>
      <w:tr w:rsidR="00A549C2" w:rsidRPr="001101C1" w:rsidTr="00BD7D5A">
        <w:tc>
          <w:tcPr>
            <w:tcW w:w="4366" w:type="dxa"/>
            <w:tcBorders>
              <w:bottom w:val="nil"/>
            </w:tcBorders>
          </w:tcPr>
          <w:p w:rsidR="00A549C2" w:rsidRPr="001101C1" w:rsidRDefault="00A549C2" w:rsidP="009451E1">
            <w:pPr>
              <w:pStyle w:val="Tekst"/>
              <w:numPr>
                <w:ilvl w:val="0"/>
                <w:numId w:val="54"/>
              </w:numPr>
              <w:ind w:left="284" w:hanging="284"/>
              <w:rPr>
                <w:color w:val="000000"/>
              </w:rPr>
            </w:pPr>
            <w:r w:rsidRPr="001101C1">
              <w:rPr>
                <w:color w:val="000000"/>
              </w:rPr>
              <w:t>Overmacht</w:t>
            </w:r>
          </w:p>
        </w:tc>
        <w:tc>
          <w:tcPr>
            <w:tcW w:w="4366" w:type="dxa"/>
            <w:tcBorders>
              <w:bottom w:val="nil"/>
            </w:tcBorders>
          </w:tcPr>
          <w:p w:rsidR="00A549C2" w:rsidRPr="001101C1" w:rsidRDefault="00A549C2">
            <w:pPr>
              <w:pStyle w:val="Opsomming"/>
              <w:ind w:left="0" w:firstLine="0"/>
              <w:rPr>
                <w:color w:val="000000"/>
              </w:rPr>
            </w:pPr>
          </w:p>
        </w:tc>
      </w:tr>
      <w:tr w:rsidR="00A549C2" w:rsidRPr="001101C1" w:rsidTr="00BD7D5A">
        <w:tc>
          <w:tcPr>
            <w:tcW w:w="4366" w:type="dxa"/>
            <w:tcBorders>
              <w:top w:val="nil"/>
            </w:tcBorders>
          </w:tcPr>
          <w:p w:rsidR="00A549C2" w:rsidRPr="001101C1" w:rsidRDefault="00C702EC" w:rsidP="00BF2A18">
            <w:pPr>
              <w:pStyle w:val="Tekst"/>
              <w:ind w:left="284"/>
              <w:rPr>
                <w:color w:val="000000"/>
              </w:rPr>
            </w:pPr>
            <w:r w:rsidRPr="001101C1">
              <w:rPr>
                <w:color w:val="000000"/>
              </w:rPr>
              <w:t>Brand</w:t>
            </w:r>
            <w:r w:rsidR="00BD7D5A">
              <w:rPr>
                <w:color w:val="000000"/>
              </w:rPr>
              <w:t>/oorlogsomstandigheden.</w:t>
            </w:r>
          </w:p>
          <w:p w:rsidR="00A549C2" w:rsidRPr="001101C1" w:rsidRDefault="00C702EC" w:rsidP="00BF2A18">
            <w:pPr>
              <w:pStyle w:val="Tekst"/>
              <w:ind w:left="284"/>
            </w:pPr>
            <w:r w:rsidRPr="001101C1">
              <w:t xml:space="preserve">Arbeidsongeschiktheid </w:t>
            </w:r>
            <w:r w:rsidR="00A549C2" w:rsidRPr="001101C1">
              <w:t>met permanent karakter</w:t>
            </w:r>
            <w:r w:rsidR="00BD7D5A">
              <w:t>.</w:t>
            </w:r>
          </w:p>
        </w:tc>
        <w:tc>
          <w:tcPr>
            <w:tcW w:w="4366" w:type="dxa"/>
            <w:tcBorders>
              <w:top w:val="nil"/>
            </w:tcBorders>
          </w:tcPr>
          <w:p w:rsidR="00A549C2" w:rsidRPr="001101C1" w:rsidRDefault="00C66708" w:rsidP="009451E1">
            <w:pPr>
              <w:pStyle w:val="Opsomming"/>
              <w:numPr>
                <w:ilvl w:val="0"/>
                <w:numId w:val="55"/>
              </w:numPr>
              <w:ind w:left="284" w:hanging="284"/>
              <w:rPr>
                <w:color w:val="000000"/>
              </w:rPr>
            </w:pPr>
            <w:r w:rsidRPr="001101C1">
              <w:rPr>
                <w:color w:val="000000"/>
              </w:rPr>
              <w:t>Max</w:t>
            </w:r>
            <w:r w:rsidR="00A549C2" w:rsidRPr="001101C1">
              <w:rPr>
                <w:color w:val="000000"/>
              </w:rPr>
              <w:t>. van 3 maanden</w:t>
            </w:r>
            <w:r w:rsidR="00803529">
              <w:rPr>
                <w:color w:val="000000"/>
              </w:rPr>
              <w:t>.</w:t>
            </w:r>
          </w:p>
        </w:tc>
      </w:tr>
      <w:tr w:rsidR="00A549C2" w:rsidRPr="001101C1" w:rsidTr="00BD7D5A">
        <w:tc>
          <w:tcPr>
            <w:tcW w:w="4366" w:type="dxa"/>
          </w:tcPr>
          <w:p w:rsidR="00A549C2" w:rsidRPr="001101C1" w:rsidRDefault="00A549C2" w:rsidP="009451E1">
            <w:pPr>
              <w:numPr>
                <w:ilvl w:val="0"/>
                <w:numId w:val="54"/>
              </w:numPr>
              <w:tabs>
                <w:tab w:val="left" w:pos="355"/>
              </w:tabs>
              <w:ind w:left="284" w:hanging="284"/>
              <w:rPr>
                <w:color w:val="000000"/>
              </w:rPr>
            </w:pPr>
            <w:r w:rsidRPr="001101C1">
              <w:rPr>
                <w:color w:val="000000"/>
              </w:rPr>
              <w:t>Afloop van de termijn</w:t>
            </w:r>
            <w:r w:rsidR="00803529">
              <w:rPr>
                <w:color w:val="000000"/>
              </w:rPr>
              <w:t>.</w:t>
            </w:r>
          </w:p>
        </w:tc>
        <w:tc>
          <w:tcPr>
            <w:tcW w:w="4366" w:type="dxa"/>
          </w:tcPr>
          <w:p w:rsidR="00A549C2" w:rsidRPr="001101C1" w:rsidRDefault="00C66708" w:rsidP="009451E1">
            <w:pPr>
              <w:pStyle w:val="Opsomming"/>
              <w:numPr>
                <w:ilvl w:val="0"/>
                <w:numId w:val="55"/>
              </w:numPr>
              <w:ind w:left="284" w:hanging="284"/>
              <w:rPr>
                <w:color w:val="000000"/>
              </w:rPr>
            </w:pPr>
            <w:r w:rsidRPr="001101C1">
              <w:rPr>
                <w:color w:val="000000"/>
              </w:rPr>
              <w:t xml:space="preserve">Bij </w:t>
            </w:r>
            <w:r w:rsidR="00A549C2" w:rsidRPr="001101C1">
              <w:rPr>
                <w:color w:val="000000"/>
              </w:rPr>
              <w:t>einde van de termijn</w:t>
            </w:r>
            <w:r w:rsidR="00803529">
              <w:rPr>
                <w:color w:val="000000"/>
              </w:rPr>
              <w:t>.</w:t>
            </w:r>
          </w:p>
        </w:tc>
      </w:tr>
      <w:tr w:rsidR="00A549C2" w:rsidRPr="001101C1" w:rsidTr="00BD7D5A">
        <w:tc>
          <w:tcPr>
            <w:tcW w:w="4366" w:type="dxa"/>
          </w:tcPr>
          <w:p w:rsidR="00A549C2" w:rsidRPr="001101C1" w:rsidRDefault="00A549C2" w:rsidP="009451E1">
            <w:pPr>
              <w:numPr>
                <w:ilvl w:val="0"/>
                <w:numId w:val="54"/>
              </w:numPr>
              <w:tabs>
                <w:tab w:val="left" w:pos="355"/>
              </w:tabs>
              <w:ind w:left="284" w:hanging="284"/>
              <w:rPr>
                <w:color w:val="000000"/>
              </w:rPr>
            </w:pPr>
            <w:r w:rsidRPr="001101C1">
              <w:rPr>
                <w:color w:val="000000"/>
              </w:rPr>
              <w:t>Opzegging door de werknemer</w:t>
            </w:r>
            <w:r w:rsidR="00803529">
              <w:rPr>
                <w:color w:val="000000"/>
              </w:rPr>
              <w:t>.</w:t>
            </w:r>
          </w:p>
        </w:tc>
        <w:tc>
          <w:tcPr>
            <w:tcW w:w="4366" w:type="dxa"/>
          </w:tcPr>
          <w:p w:rsidR="00A549C2" w:rsidRPr="001101C1" w:rsidRDefault="00C66708" w:rsidP="009451E1">
            <w:pPr>
              <w:numPr>
                <w:ilvl w:val="0"/>
                <w:numId w:val="55"/>
              </w:numPr>
              <w:ind w:left="284" w:hanging="284"/>
              <w:rPr>
                <w:color w:val="000000"/>
              </w:rPr>
            </w:pPr>
            <w:r w:rsidRPr="001101C1">
              <w:rPr>
                <w:color w:val="000000"/>
              </w:rPr>
              <w:t xml:space="preserve">Bij </w:t>
            </w:r>
            <w:r w:rsidR="00A549C2" w:rsidRPr="001101C1">
              <w:rPr>
                <w:color w:val="000000"/>
              </w:rPr>
              <w:t>het einde van de opzeggingstermijn</w:t>
            </w:r>
            <w:r w:rsidR="00803529">
              <w:rPr>
                <w:color w:val="000000"/>
              </w:rPr>
              <w:t>.</w:t>
            </w:r>
          </w:p>
        </w:tc>
      </w:tr>
      <w:tr w:rsidR="00A549C2" w:rsidRPr="001101C1" w:rsidTr="00BD7D5A">
        <w:tc>
          <w:tcPr>
            <w:tcW w:w="4366" w:type="dxa"/>
          </w:tcPr>
          <w:p w:rsidR="00A549C2" w:rsidRPr="001101C1" w:rsidRDefault="00A549C2" w:rsidP="009451E1">
            <w:pPr>
              <w:numPr>
                <w:ilvl w:val="0"/>
                <w:numId w:val="54"/>
              </w:numPr>
              <w:tabs>
                <w:tab w:val="left" w:pos="355"/>
              </w:tabs>
              <w:ind w:left="284" w:hanging="284"/>
              <w:rPr>
                <w:color w:val="000000"/>
              </w:rPr>
            </w:pPr>
            <w:r w:rsidRPr="001101C1">
              <w:rPr>
                <w:color w:val="000000"/>
              </w:rPr>
              <w:t>Opzegging termijn door de werkgever</w:t>
            </w:r>
            <w:r w:rsidR="00803529">
              <w:rPr>
                <w:color w:val="000000"/>
              </w:rPr>
              <w:t>.</w:t>
            </w:r>
          </w:p>
        </w:tc>
        <w:tc>
          <w:tcPr>
            <w:tcW w:w="4366" w:type="dxa"/>
          </w:tcPr>
          <w:p w:rsidR="00A549C2" w:rsidRPr="001101C1" w:rsidRDefault="00C66708" w:rsidP="009451E1">
            <w:pPr>
              <w:pStyle w:val="Opsomming"/>
              <w:numPr>
                <w:ilvl w:val="0"/>
                <w:numId w:val="55"/>
              </w:numPr>
              <w:ind w:left="284" w:hanging="284"/>
              <w:rPr>
                <w:color w:val="000000"/>
              </w:rPr>
            </w:pPr>
            <w:r w:rsidRPr="001101C1">
              <w:rPr>
                <w:color w:val="000000"/>
              </w:rPr>
              <w:t xml:space="preserve">Bij </w:t>
            </w:r>
            <w:r w:rsidR="00A549C2" w:rsidRPr="001101C1">
              <w:rPr>
                <w:color w:val="000000"/>
              </w:rPr>
              <w:t>het einde van de opzeggingstermijn</w:t>
            </w:r>
            <w:r w:rsidR="00803529">
              <w:rPr>
                <w:color w:val="000000"/>
              </w:rPr>
              <w:t>.</w:t>
            </w:r>
          </w:p>
        </w:tc>
      </w:tr>
      <w:tr w:rsidR="00A549C2" w:rsidRPr="001101C1" w:rsidTr="00BD7D5A">
        <w:tc>
          <w:tcPr>
            <w:tcW w:w="4366" w:type="dxa"/>
          </w:tcPr>
          <w:p w:rsidR="00A549C2" w:rsidRPr="001101C1" w:rsidRDefault="00A549C2" w:rsidP="009451E1">
            <w:pPr>
              <w:numPr>
                <w:ilvl w:val="0"/>
                <w:numId w:val="54"/>
              </w:numPr>
              <w:tabs>
                <w:tab w:val="left" w:pos="355"/>
              </w:tabs>
              <w:ind w:left="284" w:hanging="284"/>
              <w:rPr>
                <w:color w:val="000000"/>
              </w:rPr>
            </w:pPr>
            <w:r w:rsidRPr="001101C1">
              <w:rPr>
                <w:color w:val="000000"/>
              </w:rPr>
              <w:t>Opzeggingsvergoeding</w:t>
            </w:r>
            <w:r w:rsidR="00803529">
              <w:rPr>
                <w:color w:val="000000"/>
              </w:rPr>
              <w:t>.</w:t>
            </w:r>
          </w:p>
        </w:tc>
        <w:tc>
          <w:tcPr>
            <w:tcW w:w="4366" w:type="dxa"/>
          </w:tcPr>
          <w:p w:rsidR="00A549C2" w:rsidRPr="001101C1" w:rsidRDefault="00C66708" w:rsidP="009451E1">
            <w:pPr>
              <w:pStyle w:val="Opsomming"/>
              <w:numPr>
                <w:ilvl w:val="0"/>
                <w:numId w:val="55"/>
              </w:numPr>
              <w:ind w:left="284" w:hanging="284"/>
              <w:rPr>
                <w:color w:val="000000"/>
              </w:rPr>
            </w:pPr>
            <w:r w:rsidRPr="001101C1">
              <w:rPr>
                <w:color w:val="000000"/>
              </w:rPr>
              <w:t>Max</w:t>
            </w:r>
            <w:r w:rsidR="00A549C2" w:rsidRPr="001101C1">
              <w:rPr>
                <w:color w:val="000000"/>
              </w:rPr>
              <w:t>. van 30 dagen na betaling opzeggingsvergoeding</w:t>
            </w:r>
            <w:r w:rsidR="00803529">
              <w:rPr>
                <w:color w:val="000000"/>
              </w:rPr>
              <w:t>.</w:t>
            </w:r>
          </w:p>
        </w:tc>
      </w:tr>
      <w:tr w:rsidR="00A549C2" w:rsidRPr="001101C1" w:rsidTr="00BD7D5A">
        <w:tc>
          <w:tcPr>
            <w:tcW w:w="4366" w:type="dxa"/>
          </w:tcPr>
          <w:p w:rsidR="00A549C2" w:rsidRPr="001101C1" w:rsidRDefault="00A549C2" w:rsidP="009451E1">
            <w:pPr>
              <w:numPr>
                <w:ilvl w:val="0"/>
                <w:numId w:val="54"/>
              </w:numPr>
              <w:ind w:left="284" w:hanging="284"/>
              <w:rPr>
                <w:color w:val="000000"/>
              </w:rPr>
            </w:pPr>
            <w:r w:rsidRPr="001101C1">
              <w:rPr>
                <w:color w:val="000000"/>
              </w:rPr>
              <w:t>Pensioenneming (met voorafgaandelijke opzeggingstermijn)</w:t>
            </w:r>
            <w:r w:rsidR="00803529">
              <w:rPr>
                <w:color w:val="000000"/>
              </w:rPr>
              <w:t>.</w:t>
            </w:r>
          </w:p>
        </w:tc>
        <w:tc>
          <w:tcPr>
            <w:tcW w:w="4366" w:type="dxa"/>
          </w:tcPr>
          <w:p w:rsidR="00A549C2" w:rsidRPr="001101C1" w:rsidRDefault="00C66708" w:rsidP="009451E1">
            <w:pPr>
              <w:pStyle w:val="Opsomming"/>
              <w:numPr>
                <w:ilvl w:val="0"/>
                <w:numId w:val="55"/>
              </w:numPr>
              <w:ind w:left="284" w:hanging="284"/>
              <w:rPr>
                <w:color w:val="000000"/>
              </w:rPr>
            </w:pPr>
            <w:r w:rsidRPr="001101C1">
              <w:rPr>
                <w:color w:val="000000"/>
              </w:rPr>
              <w:t xml:space="preserve">Bij </w:t>
            </w:r>
            <w:r w:rsidR="00A549C2" w:rsidRPr="001101C1">
              <w:rPr>
                <w:color w:val="000000"/>
              </w:rPr>
              <w:t>het einde van de opzeggingstermijn met een max. van 3 maanden</w:t>
            </w:r>
            <w:r w:rsidR="00803529">
              <w:rPr>
                <w:color w:val="000000"/>
              </w:rPr>
              <w:t>.</w:t>
            </w:r>
          </w:p>
        </w:tc>
      </w:tr>
      <w:tr w:rsidR="00A549C2" w:rsidRPr="001101C1" w:rsidTr="00BD7D5A">
        <w:tc>
          <w:tcPr>
            <w:tcW w:w="4366" w:type="dxa"/>
          </w:tcPr>
          <w:p w:rsidR="00A549C2" w:rsidRPr="001101C1" w:rsidRDefault="00C702EC" w:rsidP="009451E1">
            <w:pPr>
              <w:numPr>
                <w:ilvl w:val="0"/>
                <w:numId w:val="54"/>
              </w:numPr>
              <w:tabs>
                <w:tab w:val="left" w:pos="355"/>
              </w:tabs>
              <w:ind w:left="284" w:hanging="284"/>
              <w:rPr>
                <w:color w:val="000000"/>
              </w:rPr>
            </w:pPr>
            <w:r>
              <w:rPr>
                <w:color w:val="000000"/>
              </w:rPr>
              <w:t xml:space="preserve">Dringende </w:t>
            </w:r>
            <w:r w:rsidR="00A549C2" w:rsidRPr="001101C1">
              <w:rPr>
                <w:color w:val="000000"/>
              </w:rPr>
              <w:t>reden</w:t>
            </w:r>
            <w:r w:rsidR="00803529">
              <w:rPr>
                <w:color w:val="000000"/>
              </w:rPr>
              <w:t>.</w:t>
            </w:r>
          </w:p>
        </w:tc>
        <w:tc>
          <w:tcPr>
            <w:tcW w:w="4366" w:type="dxa"/>
          </w:tcPr>
          <w:p w:rsidR="00A549C2" w:rsidRPr="001101C1" w:rsidRDefault="00C66708" w:rsidP="009451E1">
            <w:pPr>
              <w:pStyle w:val="Opsomming"/>
              <w:numPr>
                <w:ilvl w:val="0"/>
                <w:numId w:val="55"/>
              </w:numPr>
              <w:ind w:left="284" w:hanging="284"/>
              <w:rPr>
                <w:color w:val="000000"/>
              </w:rPr>
            </w:pPr>
            <w:r w:rsidRPr="001101C1">
              <w:rPr>
                <w:color w:val="000000"/>
              </w:rPr>
              <w:t>Max</w:t>
            </w:r>
            <w:r w:rsidR="00A549C2" w:rsidRPr="001101C1">
              <w:rPr>
                <w:color w:val="000000"/>
              </w:rPr>
              <w:t>. van 30 dagen</w:t>
            </w:r>
            <w:r w:rsidR="00803529">
              <w:rPr>
                <w:color w:val="000000"/>
              </w:rPr>
              <w:t>.</w:t>
            </w:r>
          </w:p>
        </w:tc>
      </w:tr>
      <w:tr w:rsidR="00A549C2" w:rsidRPr="001101C1" w:rsidTr="00BD7D5A">
        <w:tc>
          <w:tcPr>
            <w:tcW w:w="4366" w:type="dxa"/>
          </w:tcPr>
          <w:p w:rsidR="00A549C2" w:rsidRPr="001101C1" w:rsidRDefault="00C702EC" w:rsidP="009451E1">
            <w:pPr>
              <w:numPr>
                <w:ilvl w:val="0"/>
                <w:numId w:val="54"/>
              </w:numPr>
              <w:tabs>
                <w:tab w:val="left" w:pos="355"/>
              </w:tabs>
              <w:ind w:left="284" w:hanging="284"/>
              <w:rPr>
                <w:color w:val="000000"/>
              </w:rPr>
            </w:pPr>
            <w:r>
              <w:rPr>
                <w:color w:val="000000"/>
              </w:rPr>
              <w:t xml:space="preserve">Afschaffing </w:t>
            </w:r>
            <w:r w:rsidR="00803529">
              <w:rPr>
                <w:color w:val="000000"/>
              </w:rPr>
              <w:t>van de functie</w:t>
            </w:r>
            <w:r w:rsidR="00A549C2" w:rsidRPr="001101C1">
              <w:rPr>
                <w:color w:val="000000"/>
              </w:rPr>
              <w:br/>
              <w:t>(eenzijdige wijziging)</w:t>
            </w:r>
            <w:r w:rsidR="00803529">
              <w:rPr>
                <w:color w:val="000000"/>
              </w:rPr>
              <w:t>.</w:t>
            </w:r>
          </w:p>
        </w:tc>
        <w:tc>
          <w:tcPr>
            <w:tcW w:w="4366" w:type="dxa"/>
          </w:tcPr>
          <w:p w:rsidR="00A549C2" w:rsidRPr="001101C1" w:rsidRDefault="00C66708" w:rsidP="009451E1">
            <w:pPr>
              <w:pStyle w:val="Opsomming"/>
              <w:numPr>
                <w:ilvl w:val="0"/>
                <w:numId w:val="55"/>
              </w:numPr>
              <w:ind w:left="284" w:hanging="284"/>
              <w:rPr>
                <w:color w:val="000000"/>
              </w:rPr>
            </w:pPr>
            <w:r w:rsidRPr="001101C1">
              <w:rPr>
                <w:color w:val="000000"/>
              </w:rPr>
              <w:t>Max</w:t>
            </w:r>
            <w:r w:rsidR="00A549C2" w:rsidRPr="001101C1">
              <w:rPr>
                <w:color w:val="000000"/>
              </w:rPr>
              <w:t>. van 3 maanden</w:t>
            </w:r>
            <w:r w:rsidR="00803529">
              <w:rPr>
                <w:color w:val="000000"/>
              </w:rPr>
              <w:t>.</w:t>
            </w:r>
          </w:p>
        </w:tc>
      </w:tr>
    </w:tbl>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A045B5" w:rsidRDefault="00A045B5" w:rsidP="00A045B5">
      <w:pPr>
        <w:pStyle w:val="Tekst"/>
        <w:jc w:val="right"/>
      </w:pPr>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85B49" w:rsidRPr="001101C1" w:rsidRDefault="00A85B49" w:rsidP="00CE0912">
      <w:pPr>
        <w:keepNext/>
        <w:spacing w:before="240"/>
        <w:ind w:left="851"/>
        <w:rPr>
          <w:color w:val="000000"/>
        </w:rPr>
      </w:pPr>
      <w:r w:rsidRPr="001101C1">
        <w:rPr>
          <w:color w:val="000000"/>
        </w:rPr>
        <w:lastRenderedPageBreak/>
        <w:t>Van deze termijnen kan afgeweken worden naargelang de situatie die zich voordoet, doch met een maximum van 3 maanden</w:t>
      </w:r>
      <w:r>
        <w:rPr>
          <w:color w:val="000000"/>
        </w:rPr>
        <w:t>.</w:t>
      </w:r>
    </w:p>
    <w:p w:rsidR="00A85B49" w:rsidRDefault="00A85B49" w:rsidP="00371B93">
      <w:pPr>
        <w:pStyle w:val="Opsomming2"/>
        <w:keepLines/>
        <w:tabs>
          <w:tab w:val="num" w:pos="0"/>
        </w:tabs>
        <w:spacing w:after="240"/>
        <w:ind w:left="851" w:firstLine="0"/>
        <w:rPr>
          <w:color w:val="000000"/>
        </w:rPr>
      </w:pPr>
      <w:r w:rsidRPr="001101C1">
        <w:rPr>
          <w:color w:val="000000"/>
        </w:rPr>
        <w:t>De beëindiging van de huisbewaardersfunctie heeft geen uitstaans met eventuele andere contractuele/statutaire aanstellingen. Niets sluit uit dat beide tewerkstellingsvormen gelijktijdig kunnen beëindigd worden, toch blijven het steeds twee afzonderlijke overeenkomsten. De uitvoering van de overeenkomsten als huisbewaarder en andere functies dienen steeds gescheiden te blijven; tenzij bij ontslag om dringende reden  in de contractuele/statutaire  tewerkstellingsvorm waar enige verdere samenwerking onmogelijk zou blijken. Dit laatste dient dan ook uitdrukkelijk in het ontslag vermeld te worden.</w:t>
      </w: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737E70" w:rsidRDefault="00737E70" w:rsidP="00737E70">
      <w:pPr>
        <w:pStyle w:val="Tekst"/>
        <w:jc w:val="right"/>
      </w:pPr>
    </w:p>
    <w:p w:rsidR="00A045B5" w:rsidRDefault="00A045B5" w:rsidP="00A045B5">
      <w:pPr>
        <w:pStyle w:val="Tekst"/>
        <w:jc w:val="right"/>
      </w:pPr>
      <w:bookmarkStart w:id="8278" w:name="_Toc392302343"/>
      <w:bookmarkStart w:id="8279" w:name="_Toc426347730"/>
      <w:bookmarkStart w:id="8280" w:name="_Toc426451153"/>
      <w:bookmarkStart w:id="8281" w:name="_Toc426451697"/>
      <w:bookmarkStart w:id="8282" w:name="_Toc426511196"/>
      <w:bookmarkStart w:id="8283" w:name="_Toc426517267"/>
      <w:bookmarkStart w:id="8284" w:name="_Toc426530929"/>
      <w:bookmarkStart w:id="8285" w:name="_Toc426943850"/>
      <w:bookmarkStart w:id="8286" w:name="_Toc426950612"/>
      <w:bookmarkStart w:id="8287" w:name="_Toc450032683"/>
      <w:bookmarkStart w:id="8288" w:name="_Toc450038269"/>
      <w:bookmarkStart w:id="8289" w:name="_Toc450531346"/>
      <w:bookmarkStart w:id="8290" w:name="_Toc450985346"/>
      <w:bookmarkStart w:id="8291" w:name="_Toc451053851"/>
      <w:bookmarkStart w:id="8292" w:name="_Toc451058366"/>
      <w:bookmarkStart w:id="8293" w:name="_Toc451070130"/>
      <w:bookmarkStart w:id="8294" w:name="_Toc452441834"/>
      <w:bookmarkStart w:id="8295" w:name="_Toc462554183"/>
      <w:bookmarkStart w:id="8296" w:name="_Toc473535264"/>
      <w:bookmarkStart w:id="8297" w:name="_Toc473535645"/>
      <w:bookmarkStart w:id="8298" w:name="_Toc473536243"/>
      <w:bookmarkStart w:id="8299" w:name="_Toc473615493"/>
      <w:bookmarkStart w:id="8300" w:name="_Toc473685889"/>
      <w:bookmarkStart w:id="8301" w:name="_Toc474045648"/>
      <w:bookmarkStart w:id="8302" w:name="_Toc495303053"/>
      <w:bookmarkStart w:id="8303" w:name="_Toc276634842"/>
      <w:bookmarkStart w:id="8304" w:name="_Toc276635807"/>
      <w:bookmarkStart w:id="8305" w:name="_Toc280265925"/>
      <w:bookmarkStart w:id="8306" w:name="_Toc307475747"/>
      <w:bookmarkStart w:id="8307" w:name="_Toc307488009"/>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8308" w:name="_Toc37835284"/>
      <w:r w:rsidRPr="001636B0">
        <w:lastRenderedPageBreak/>
        <w:t>Personeelsleden belast met ochtend-, avond- en middagtoezicht</w:t>
      </w:r>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p>
    <w:p w:rsidR="00A549C2" w:rsidRPr="001101C1" w:rsidRDefault="00A549C2" w:rsidP="00AA77C7">
      <w:pPr>
        <w:pStyle w:val="Kop3"/>
      </w:pPr>
      <w:bookmarkStart w:id="8309" w:name="_Tijdsduur"/>
      <w:bookmarkStart w:id="8310" w:name="_Toc392302344"/>
      <w:bookmarkStart w:id="8311" w:name="_Toc426347731"/>
      <w:bookmarkStart w:id="8312" w:name="_Toc426451154"/>
      <w:bookmarkStart w:id="8313" w:name="_Toc426451698"/>
      <w:bookmarkStart w:id="8314" w:name="_Toc426511197"/>
      <w:bookmarkStart w:id="8315" w:name="_Toc426517268"/>
      <w:bookmarkStart w:id="8316" w:name="_Toc426530930"/>
      <w:bookmarkStart w:id="8317" w:name="_Toc426943851"/>
      <w:bookmarkStart w:id="8318" w:name="_Toc426950613"/>
      <w:bookmarkStart w:id="8319" w:name="_Toc450032684"/>
      <w:bookmarkStart w:id="8320" w:name="_Toc450038270"/>
      <w:bookmarkStart w:id="8321" w:name="_Toc450531347"/>
      <w:bookmarkStart w:id="8322" w:name="_Toc450985347"/>
      <w:bookmarkStart w:id="8323" w:name="_Toc451053852"/>
      <w:bookmarkStart w:id="8324" w:name="_Toc451058367"/>
      <w:bookmarkStart w:id="8325" w:name="_Toc451070131"/>
      <w:bookmarkStart w:id="8326" w:name="_Toc452441835"/>
      <w:bookmarkStart w:id="8327" w:name="_Toc462554184"/>
      <w:bookmarkStart w:id="8328" w:name="_Toc473535265"/>
      <w:bookmarkStart w:id="8329" w:name="_Toc473535646"/>
      <w:bookmarkStart w:id="8330" w:name="_Toc473536244"/>
      <w:bookmarkStart w:id="8331" w:name="_Toc473615494"/>
      <w:bookmarkStart w:id="8332" w:name="_Toc473685890"/>
      <w:bookmarkStart w:id="8333" w:name="_Toc474045649"/>
      <w:bookmarkStart w:id="8334" w:name="_Toc495303054"/>
      <w:bookmarkStart w:id="8335" w:name="_Toc276634843"/>
      <w:bookmarkStart w:id="8336" w:name="_Toc276635808"/>
      <w:bookmarkStart w:id="8337" w:name="_Toc280265926"/>
      <w:bookmarkStart w:id="8338" w:name="_Toc307475748"/>
      <w:bookmarkStart w:id="8339" w:name="_Toc307488010"/>
      <w:bookmarkStart w:id="8340" w:name="_Toc37835285"/>
      <w:bookmarkEnd w:id="8309"/>
      <w:r w:rsidRPr="001101C1">
        <w:t>Tijdsduur</w:t>
      </w:r>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p>
    <w:p w:rsidR="00A549C2" w:rsidRPr="001101C1" w:rsidRDefault="00A549C2" w:rsidP="009451E1">
      <w:pPr>
        <w:pStyle w:val="Opsomming"/>
        <w:numPr>
          <w:ilvl w:val="0"/>
          <w:numId w:val="70"/>
        </w:numPr>
        <w:ind w:left="1134" w:hanging="284"/>
        <w:rPr>
          <w:color w:val="000000"/>
        </w:rPr>
      </w:pPr>
      <w:r w:rsidRPr="001101C1">
        <w:rPr>
          <w:color w:val="000000"/>
        </w:rPr>
        <w:t>Het ochtend- en avondtoezicht is het toezicht dat buiten de “normale” aanwezigheid van de leerlingen op school uitgevoerd wordt. “Normaal</w:t>
      </w:r>
      <w:r w:rsidR="0026020B">
        <w:rPr>
          <w:color w:val="000000"/>
        </w:rPr>
        <w:t>” is 15 </w:t>
      </w:r>
      <w:r w:rsidRPr="001101C1">
        <w:rPr>
          <w:color w:val="000000"/>
        </w:rPr>
        <w:t>minuten vóór de aanvang van de lessen ‘s morgens en 15 minuten aansluitend op het beëindigen van de laatste les na de middag,</w:t>
      </w:r>
    </w:p>
    <w:p w:rsidR="00A549C2" w:rsidRPr="001101C1" w:rsidRDefault="00A549C2" w:rsidP="009451E1">
      <w:pPr>
        <w:pStyle w:val="Opsomming"/>
        <w:numPr>
          <w:ilvl w:val="0"/>
          <w:numId w:val="70"/>
        </w:numPr>
        <w:ind w:left="1134" w:hanging="284"/>
        <w:rPr>
          <w:color w:val="000000"/>
        </w:rPr>
      </w:pPr>
      <w:r w:rsidRPr="001101C1">
        <w:rPr>
          <w:color w:val="000000"/>
        </w:rPr>
        <w:t>Het middagtoezicht strekt zich uit over de tijdsduur van maximaal één uur.</w:t>
      </w:r>
    </w:p>
    <w:p w:rsidR="00A549C2" w:rsidRPr="001101C1" w:rsidRDefault="00A549C2" w:rsidP="00AA77C7">
      <w:pPr>
        <w:pStyle w:val="Kop3"/>
      </w:pPr>
      <w:bookmarkStart w:id="8341" w:name="_Toepassingsgebied_1"/>
      <w:bookmarkStart w:id="8342" w:name="_Toc392302345"/>
      <w:bookmarkStart w:id="8343" w:name="_Toc426347732"/>
      <w:bookmarkStart w:id="8344" w:name="_Toc426451155"/>
      <w:bookmarkStart w:id="8345" w:name="_Toc426451699"/>
      <w:bookmarkStart w:id="8346" w:name="_Toc426511198"/>
      <w:bookmarkStart w:id="8347" w:name="_Toc426517269"/>
      <w:bookmarkStart w:id="8348" w:name="_Toc426530931"/>
      <w:bookmarkStart w:id="8349" w:name="_Toc426943852"/>
      <w:bookmarkStart w:id="8350" w:name="_Toc426950614"/>
      <w:bookmarkStart w:id="8351" w:name="_Toc450032685"/>
      <w:bookmarkStart w:id="8352" w:name="_Toc450038271"/>
      <w:bookmarkStart w:id="8353" w:name="_Toc450531348"/>
      <w:bookmarkStart w:id="8354" w:name="_Toc450985348"/>
      <w:bookmarkStart w:id="8355" w:name="_Toc451053853"/>
      <w:bookmarkStart w:id="8356" w:name="_Toc451058368"/>
      <w:bookmarkStart w:id="8357" w:name="_Toc451070132"/>
      <w:bookmarkStart w:id="8358" w:name="_Toc452441836"/>
      <w:bookmarkStart w:id="8359" w:name="_Toc462554185"/>
      <w:bookmarkStart w:id="8360" w:name="_Toc473535266"/>
      <w:bookmarkStart w:id="8361" w:name="_Toc473535647"/>
      <w:bookmarkStart w:id="8362" w:name="_Toc473536245"/>
      <w:bookmarkStart w:id="8363" w:name="_Toc473615495"/>
      <w:bookmarkStart w:id="8364" w:name="_Toc473685891"/>
      <w:bookmarkStart w:id="8365" w:name="_Toc474045650"/>
      <w:bookmarkStart w:id="8366" w:name="_Toc495303055"/>
      <w:bookmarkStart w:id="8367" w:name="_Toc276634844"/>
      <w:bookmarkStart w:id="8368" w:name="_Toc276635809"/>
      <w:bookmarkStart w:id="8369" w:name="_Toc280265927"/>
      <w:bookmarkStart w:id="8370" w:name="_Toc307475749"/>
      <w:bookmarkStart w:id="8371" w:name="_Toc307488011"/>
      <w:bookmarkStart w:id="8372" w:name="_Toc37835286"/>
      <w:bookmarkEnd w:id="8341"/>
      <w:r w:rsidRPr="001101C1">
        <w:t>Toepassingsgebied</w:t>
      </w:r>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p>
    <w:p w:rsidR="00A549C2" w:rsidRPr="001101C1" w:rsidRDefault="00A549C2" w:rsidP="009451E1">
      <w:pPr>
        <w:pStyle w:val="Opsomming"/>
        <w:numPr>
          <w:ilvl w:val="0"/>
          <w:numId w:val="70"/>
        </w:numPr>
        <w:ind w:left="1134" w:hanging="284"/>
        <w:rPr>
          <w:color w:val="000000"/>
        </w:rPr>
      </w:pPr>
      <w:r w:rsidRPr="001101C1">
        <w:rPr>
          <w:color w:val="000000"/>
        </w:rPr>
        <w:t>Toezicht kan verstrekt worden op gemeentelijk vlak en in gemeenschappelijke lokalen (waarvoor de betrokken inrichtende machten hun instemming dienen te betuigen) die als dusdanig de totale organisatie van het toezicht op zich neemt.</w:t>
      </w:r>
    </w:p>
    <w:p w:rsidR="00A549C2" w:rsidRPr="001101C1" w:rsidRDefault="00A549C2" w:rsidP="009451E1">
      <w:pPr>
        <w:pStyle w:val="Opsomming"/>
        <w:numPr>
          <w:ilvl w:val="0"/>
          <w:numId w:val="70"/>
        </w:numPr>
        <w:ind w:left="1134" w:hanging="284"/>
        <w:rPr>
          <w:color w:val="000000"/>
        </w:rPr>
      </w:pPr>
      <w:r w:rsidRPr="001101C1">
        <w:rPr>
          <w:color w:val="000000"/>
        </w:rPr>
        <w:t xml:space="preserve">Indien deze regeling niet voorhanden is dan kunnen de instellingen zelf instaan voor het toezicht. De aanwerving en de bezoldiging van toezichters is ten laste van de </w:t>
      </w:r>
      <w:r w:rsidRPr="00151983">
        <w:rPr>
          <w:color w:val="000000"/>
        </w:rPr>
        <w:t>inrichters</w:t>
      </w:r>
      <w:r w:rsidRPr="001101C1">
        <w:rPr>
          <w:color w:val="000000"/>
        </w:rPr>
        <w:t>.</w:t>
      </w:r>
    </w:p>
    <w:p w:rsidR="00A549C2" w:rsidRPr="001101C1" w:rsidRDefault="00A549C2" w:rsidP="00127AC5">
      <w:pPr>
        <w:ind w:left="1134"/>
        <w:rPr>
          <w:color w:val="000000"/>
        </w:rPr>
      </w:pPr>
      <w:r w:rsidRPr="001101C1">
        <w:rPr>
          <w:color w:val="000000"/>
        </w:rPr>
        <w:t xml:space="preserve">De gemeentelijke overheid kan </w:t>
      </w:r>
      <w:r w:rsidRPr="001101C1">
        <w:rPr>
          <w:color w:val="000000"/>
          <w:u w:val="single"/>
        </w:rPr>
        <w:t>remgeld</w:t>
      </w:r>
      <w:r w:rsidRPr="001101C1">
        <w:rPr>
          <w:color w:val="000000"/>
        </w:rPr>
        <w:t xml:space="preserve"> aan de instellingen uitbetalen. Dit remgeld kan bekomen worden indien aan de ouders van de leerlingen van de instelling een bijdrage gevraagd wordt die gelijk is aan de bijdrage die de gemeente vraagt aan de ouders van de leerlingen die gemeentelijk onderwijs volgen.</w:t>
      </w:r>
    </w:p>
    <w:p w:rsidR="00A549C2" w:rsidRPr="001101C1" w:rsidRDefault="00A549C2" w:rsidP="00127AC5">
      <w:pPr>
        <w:ind w:left="1134"/>
        <w:rPr>
          <w:color w:val="000000"/>
        </w:rPr>
      </w:pPr>
      <w:r w:rsidRPr="001101C1">
        <w:rPr>
          <w:color w:val="000000"/>
        </w:rPr>
        <w:t>De toekenning geschiedt in functie van en naar rata van het aantal rechthebbende leerlingen rekening houdend met het vastgelegd onderscheid.</w:t>
      </w:r>
    </w:p>
    <w:p w:rsidR="00A549C2" w:rsidRPr="001101C1" w:rsidRDefault="00A549C2" w:rsidP="009451E1">
      <w:pPr>
        <w:pStyle w:val="Opsomming"/>
        <w:numPr>
          <w:ilvl w:val="0"/>
          <w:numId w:val="70"/>
        </w:numPr>
        <w:ind w:left="1134" w:hanging="284"/>
        <w:rPr>
          <w:color w:val="000000"/>
        </w:rPr>
      </w:pPr>
      <w:r w:rsidRPr="001101C1">
        <w:rPr>
          <w:color w:val="000000"/>
        </w:rPr>
        <w:t>Indien de gemeentelijke overheid zich onthoudt van enige medewerking dan staat de instelling zelf in voor de volledige financiering van het  toezicht. Toezichters kunnen ook onbezoldigde vrijwilligers zijn of aangesteld worden via een aannemingsovereenkomst.</w:t>
      </w:r>
    </w:p>
    <w:p w:rsidR="00A549C2" w:rsidRPr="001101C1" w:rsidRDefault="009A01E3" w:rsidP="009A01E3">
      <w:pPr>
        <w:pStyle w:val="Opsomming"/>
        <w:ind w:left="850" w:firstLine="0"/>
        <w:rPr>
          <w:color w:val="000000"/>
        </w:rPr>
      </w:pPr>
      <w:r>
        <w:rPr>
          <w:color w:val="000000"/>
        </w:rPr>
        <w:t xml:space="preserve">Opmerking: </w:t>
      </w:r>
      <w:r w:rsidR="00A549C2" w:rsidRPr="001101C1">
        <w:rPr>
          <w:color w:val="000000"/>
        </w:rPr>
        <w:t xml:space="preserve">voor de Brusselse gemeenten </w:t>
      </w:r>
      <w:r>
        <w:rPr>
          <w:color w:val="000000"/>
        </w:rPr>
        <w:t xml:space="preserve">is er </w:t>
      </w:r>
      <w:r w:rsidR="00A549C2" w:rsidRPr="001101C1">
        <w:rPr>
          <w:color w:val="000000"/>
        </w:rPr>
        <w:t>inz</w:t>
      </w:r>
      <w:r>
        <w:rPr>
          <w:color w:val="000000"/>
        </w:rPr>
        <w:t xml:space="preserve">ake de toekenning van remgeld </w:t>
      </w:r>
      <w:r w:rsidR="00A549C2" w:rsidRPr="001101C1">
        <w:rPr>
          <w:color w:val="000000"/>
        </w:rPr>
        <w:t>een specifieke regeling van toepassing.</w:t>
      </w:r>
    </w:p>
    <w:p w:rsidR="005E3AEB" w:rsidRDefault="005E3AEB" w:rsidP="005E3AEB">
      <w:pPr>
        <w:pStyle w:val="Opsomming"/>
        <w:ind w:left="850" w:firstLine="0"/>
        <w:rPr>
          <w:color w:val="000000"/>
        </w:rPr>
      </w:pPr>
      <w:bookmarkStart w:id="8373" w:name="_Toc276635810"/>
    </w:p>
    <w:p w:rsidR="00A549C2" w:rsidRPr="001101C1" w:rsidRDefault="00A549C2" w:rsidP="005E3AEB">
      <w:pPr>
        <w:pStyle w:val="Opsomming"/>
        <w:ind w:left="850" w:firstLine="0"/>
        <w:rPr>
          <w:color w:val="000000"/>
        </w:rPr>
      </w:pPr>
      <w:r w:rsidRPr="001101C1">
        <w:rPr>
          <w:color w:val="000000"/>
        </w:rPr>
        <w:t>Zie ook rubriek Vrijwilligerswerk</w:t>
      </w:r>
      <w:bookmarkEnd w:id="8373"/>
      <w:r w:rsidR="00723FCE">
        <w:rPr>
          <w:color w:val="000000"/>
        </w:rPr>
        <w:t>.</w:t>
      </w:r>
    </w:p>
    <w:p w:rsidR="00A549C2" w:rsidRPr="001101C1" w:rsidRDefault="00A549C2" w:rsidP="00AA77C7">
      <w:pPr>
        <w:pStyle w:val="Kop3"/>
      </w:pPr>
      <w:bookmarkStart w:id="8374" w:name="_Toezichters"/>
      <w:bookmarkStart w:id="8375" w:name="_Toc392302348"/>
      <w:bookmarkStart w:id="8376" w:name="_Toc426347733"/>
      <w:bookmarkStart w:id="8377" w:name="_Toc426451156"/>
      <w:bookmarkStart w:id="8378" w:name="_Toc426451700"/>
      <w:bookmarkStart w:id="8379" w:name="_Toc426511199"/>
      <w:bookmarkStart w:id="8380" w:name="_Toc426517270"/>
      <w:bookmarkStart w:id="8381" w:name="_Toc426530932"/>
      <w:bookmarkStart w:id="8382" w:name="_Toc426943853"/>
      <w:bookmarkStart w:id="8383" w:name="_Toc426950615"/>
      <w:bookmarkStart w:id="8384" w:name="_Toc450032686"/>
      <w:bookmarkStart w:id="8385" w:name="_Toc450038272"/>
      <w:bookmarkStart w:id="8386" w:name="_Toc450531349"/>
      <w:bookmarkStart w:id="8387" w:name="_Toc450985349"/>
      <w:bookmarkStart w:id="8388" w:name="_Toc451053854"/>
      <w:bookmarkStart w:id="8389" w:name="_Toc451058369"/>
      <w:bookmarkStart w:id="8390" w:name="_Toc451070133"/>
      <w:bookmarkStart w:id="8391" w:name="_Toc452441837"/>
      <w:bookmarkStart w:id="8392" w:name="_Toc462554186"/>
      <w:bookmarkStart w:id="8393" w:name="_Toc473535267"/>
      <w:bookmarkStart w:id="8394" w:name="_Toc473535648"/>
      <w:bookmarkStart w:id="8395" w:name="_Toc473536246"/>
      <w:bookmarkStart w:id="8396" w:name="_Toc473615496"/>
      <w:bookmarkStart w:id="8397" w:name="_Toc473685892"/>
      <w:bookmarkStart w:id="8398" w:name="_Toc474045651"/>
      <w:bookmarkStart w:id="8399" w:name="_Toc495303056"/>
      <w:bookmarkStart w:id="8400" w:name="_Toc276634845"/>
      <w:bookmarkStart w:id="8401" w:name="_Toc276635811"/>
      <w:bookmarkStart w:id="8402" w:name="_Toc280265928"/>
      <w:bookmarkStart w:id="8403" w:name="_Toc307475750"/>
      <w:bookmarkStart w:id="8404" w:name="_Toc307488012"/>
      <w:bookmarkStart w:id="8405" w:name="_Toc37835287"/>
      <w:bookmarkEnd w:id="8374"/>
      <w:r w:rsidRPr="001101C1">
        <w:t>Toezichters</w:t>
      </w:r>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p>
    <w:p w:rsidR="00A549C2" w:rsidRPr="001101C1" w:rsidRDefault="00A549C2" w:rsidP="00AA77C7">
      <w:pPr>
        <w:pStyle w:val="Kop4"/>
      </w:pPr>
      <w:bookmarkStart w:id="8406" w:name="_Bezoldiging"/>
      <w:bookmarkStart w:id="8407" w:name="_Toc392302349"/>
      <w:bookmarkEnd w:id="8406"/>
      <w:r w:rsidRPr="001101C1">
        <w:t>Bezoldiging</w:t>
      </w:r>
      <w:bookmarkEnd w:id="8407"/>
    </w:p>
    <w:p w:rsidR="00A549C2" w:rsidRPr="001101C1" w:rsidRDefault="00A549C2" w:rsidP="007F0D2B">
      <w:pPr>
        <w:pStyle w:val="Tekst"/>
        <w:rPr>
          <w:color w:val="000000"/>
        </w:rPr>
      </w:pPr>
      <w:r w:rsidRPr="001101C1">
        <w:rPr>
          <w:color w:val="000000"/>
        </w:rPr>
        <w:t xml:space="preserve">De regeling wordt vastgelegd in een </w:t>
      </w:r>
      <w:r w:rsidRPr="001101C1">
        <w:rPr>
          <w:color w:val="000000"/>
          <w:u w:val="single"/>
        </w:rPr>
        <w:t>afzonderlijke deeltijdse arbeidsovereenkomst</w:t>
      </w:r>
      <w:r w:rsidRPr="001101C1">
        <w:rPr>
          <w:color w:val="000000"/>
        </w:rPr>
        <w:t xml:space="preserve"> met de exacte vermelding van de arbeidsregeling en het uurrooster; dit zowel indien de taak van toezichter een bijkomende taak uitmaakt bovenop de normale werkzaamheden zowel indien de taak van toezichter een uitsluitende activiteit in de instelling uitmaakt.</w:t>
      </w:r>
    </w:p>
    <w:p w:rsidR="00A549C2" w:rsidRPr="001101C1" w:rsidRDefault="00A549C2" w:rsidP="009451E1">
      <w:pPr>
        <w:pStyle w:val="Opsomming"/>
        <w:numPr>
          <w:ilvl w:val="0"/>
          <w:numId w:val="70"/>
        </w:numPr>
        <w:ind w:left="1134" w:hanging="284"/>
        <w:rPr>
          <w:color w:val="000000"/>
        </w:rPr>
      </w:pPr>
      <w:r w:rsidRPr="001101C1">
        <w:rPr>
          <w:color w:val="000000"/>
        </w:rPr>
        <w:t xml:space="preserve">Indien de taak van toezichter een </w:t>
      </w:r>
      <w:r w:rsidRPr="001101C1">
        <w:rPr>
          <w:color w:val="000000"/>
          <w:u w:val="single"/>
        </w:rPr>
        <w:t>uitsluitende activiteit</w:t>
      </w:r>
      <w:r w:rsidRPr="001101C1">
        <w:rPr>
          <w:color w:val="000000"/>
        </w:rPr>
        <w:t xml:space="preserve"> uitmaakt van de arbeidsovereenkomst dan is deze in principe aan RSZ-afhoudingen onderworpen.</w:t>
      </w:r>
    </w:p>
    <w:p w:rsidR="00A549C2" w:rsidRPr="001101C1" w:rsidRDefault="00A549C2" w:rsidP="009451E1">
      <w:pPr>
        <w:pStyle w:val="Opsomming"/>
        <w:numPr>
          <w:ilvl w:val="0"/>
          <w:numId w:val="70"/>
        </w:numPr>
        <w:ind w:left="1134" w:hanging="284"/>
        <w:rPr>
          <w:color w:val="000000"/>
        </w:rPr>
      </w:pPr>
      <w:r w:rsidRPr="001101C1">
        <w:rPr>
          <w:color w:val="000000"/>
        </w:rPr>
        <w:t xml:space="preserve">Indien de prestaties als </w:t>
      </w:r>
      <w:r w:rsidRPr="001101C1">
        <w:rPr>
          <w:color w:val="000000"/>
          <w:u w:val="single"/>
        </w:rPr>
        <w:t>“bijkomende taak”</w:t>
      </w:r>
      <w:r w:rsidRPr="001101C1">
        <w:rPr>
          <w:color w:val="000000"/>
        </w:rPr>
        <w:t xml:space="preserve"> fungeren bovenop de normale werkzaamheden dan zijn er geen RSZ-afhoudingen nodig.</w:t>
      </w:r>
    </w:p>
    <w:p w:rsidR="00A549C2" w:rsidRPr="001101C1" w:rsidRDefault="00A549C2" w:rsidP="009451E1">
      <w:pPr>
        <w:pStyle w:val="Opsomming"/>
        <w:numPr>
          <w:ilvl w:val="0"/>
          <w:numId w:val="70"/>
        </w:numPr>
        <w:ind w:left="1134" w:hanging="284"/>
        <w:rPr>
          <w:color w:val="000000"/>
        </w:rPr>
      </w:pPr>
      <w:r w:rsidRPr="001101C1">
        <w:rPr>
          <w:color w:val="000000"/>
        </w:rPr>
        <w:t xml:space="preserve">De instelling zelf moet </w:t>
      </w:r>
      <w:r w:rsidRPr="001101C1">
        <w:rPr>
          <w:color w:val="000000"/>
          <w:u w:val="single"/>
        </w:rPr>
        <w:t>contact opnemen</w:t>
      </w:r>
      <w:r w:rsidRPr="001101C1">
        <w:rPr>
          <w:color w:val="000000"/>
        </w:rPr>
        <w:t xml:space="preserve"> met de RSZ om exact te weten of RSZ-afhoudingen al dan niet  moeten gebeuren.</w:t>
      </w:r>
    </w:p>
    <w:p w:rsidR="00A1767A" w:rsidRDefault="00A549C2" w:rsidP="00A1767A">
      <w:pPr>
        <w:pStyle w:val="Tekst"/>
        <w:ind w:left="1133"/>
      </w:pPr>
      <w:r w:rsidRPr="001101C1">
        <w:rPr>
          <w:color w:val="000000"/>
        </w:rPr>
        <w:t>Er is geen loon verschuldigd voor de vaste verlofperiodes in het onderwijs (herfstvakantie, kerstvakantie, krokusvakantie, paasvakantie, zomervakantie en andere lesvrije dagen).</w:t>
      </w:r>
      <w:r w:rsidR="00737E70" w:rsidRPr="00737E70">
        <w:t xml:space="preserve"> </w:t>
      </w:r>
      <w:r w:rsidR="00737E70">
        <w:tab/>
      </w:r>
      <w:r w:rsidR="00737E70">
        <w:tab/>
      </w:r>
      <w:r w:rsidR="00737E70">
        <w:tab/>
      </w:r>
      <w:r w:rsidR="00737E70">
        <w:tab/>
      </w:r>
      <w:r w:rsidR="00737E70">
        <w:tab/>
      </w:r>
      <w:r w:rsidR="00737E70">
        <w:tab/>
      </w:r>
      <w:r w:rsidR="008953A3">
        <w:tab/>
      </w:r>
      <w:r w:rsidR="00737E70">
        <w:tab/>
      </w:r>
      <w:r w:rsidR="00737E70">
        <w:tab/>
      </w:r>
      <w:hyperlink w:anchor="_ALFABETISCH__REGISTER_2" w:history="1">
        <w:r w:rsidR="003116F6" w:rsidRPr="00A045B5">
          <w:rPr>
            <w:rStyle w:val="Hyperlink"/>
            <w:vanish/>
          </w:rPr>
          <w:t>Terug naar alfabetisch register</w:t>
        </w:r>
      </w:hyperlink>
      <w:r w:rsidR="00326DAA">
        <w:br w:type="page"/>
      </w:r>
    </w:p>
    <w:p w:rsidR="00A549C2" w:rsidRPr="001101C1" w:rsidRDefault="00A549C2" w:rsidP="00AA77C7">
      <w:pPr>
        <w:pStyle w:val="Kop4"/>
      </w:pPr>
      <w:bookmarkStart w:id="8408" w:name="_Toelagen_en_vergoedingen"/>
      <w:bookmarkStart w:id="8409" w:name="_Toc392302350"/>
      <w:bookmarkEnd w:id="8408"/>
      <w:r w:rsidRPr="001101C1">
        <w:lastRenderedPageBreak/>
        <w:t>Toelagen en vergoedingen</w:t>
      </w:r>
      <w:bookmarkEnd w:id="8409"/>
    </w:p>
    <w:p w:rsidR="00A549C2" w:rsidRPr="001101C1" w:rsidRDefault="00A549C2" w:rsidP="009451E1">
      <w:pPr>
        <w:pStyle w:val="Opsomming"/>
        <w:numPr>
          <w:ilvl w:val="0"/>
          <w:numId w:val="70"/>
        </w:numPr>
        <w:ind w:left="1134" w:hanging="284"/>
        <w:rPr>
          <w:color w:val="000000"/>
        </w:rPr>
      </w:pPr>
      <w:r w:rsidRPr="001101C1">
        <w:rPr>
          <w:color w:val="000000"/>
        </w:rPr>
        <w:t>Er is geen recht op anciënniteitsvergoeding</w:t>
      </w:r>
    </w:p>
    <w:p w:rsidR="00A549C2" w:rsidRPr="001101C1" w:rsidRDefault="00A549C2" w:rsidP="009451E1">
      <w:pPr>
        <w:pStyle w:val="Opsomming"/>
        <w:numPr>
          <w:ilvl w:val="0"/>
          <w:numId w:val="70"/>
        </w:numPr>
        <w:ind w:left="1134" w:hanging="284"/>
        <w:rPr>
          <w:color w:val="000000"/>
        </w:rPr>
      </w:pPr>
      <w:r w:rsidRPr="001101C1">
        <w:rPr>
          <w:color w:val="000000"/>
        </w:rPr>
        <w:t>Haard/standplaats</w:t>
      </w:r>
      <w:r w:rsidR="0012370C">
        <w:rPr>
          <w:color w:val="000000"/>
        </w:rPr>
        <w:t xml:space="preserve"> </w:t>
      </w:r>
      <w:r w:rsidRPr="001101C1">
        <w:rPr>
          <w:color w:val="000000"/>
        </w:rPr>
        <w:t>toel</w:t>
      </w:r>
      <w:r w:rsidR="0012370C">
        <w:rPr>
          <w:color w:val="000000"/>
        </w:rPr>
        <w:t>a</w:t>
      </w:r>
      <w:r w:rsidRPr="001101C1">
        <w:rPr>
          <w:color w:val="000000"/>
        </w:rPr>
        <w:t>ge:</w:t>
      </w:r>
    </w:p>
    <w:p w:rsidR="00A549C2" w:rsidRPr="001101C1" w:rsidRDefault="00A549C2" w:rsidP="006E229A">
      <w:pPr>
        <w:pStyle w:val="Opsomming"/>
        <w:numPr>
          <w:ilvl w:val="12"/>
          <w:numId w:val="0"/>
        </w:numPr>
        <w:ind w:left="1134"/>
        <w:rPr>
          <w:color w:val="000000"/>
        </w:rPr>
      </w:pPr>
      <w:r w:rsidRPr="001101C1">
        <w:rPr>
          <w:color w:val="000000"/>
        </w:rPr>
        <w:t>De haardtoelage of de standplaatstoelage wordt toegekend aan de werknemers met onvolledige dienstverstrekkingen, naar rata van die verstrekkingen .</w:t>
      </w:r>
    </w:p>
    <w:p w:rsidR="00A549C2" w:rsidRPr="001101C1" w:rsidRDefault="00A549C2" w:rsidP="009451E1">
      <w:pPr>
        <w:pStyle w:val="Opsomming"/>
        <w:numPr>
          <w:ilvl w:val="0"/>
          <w:numId w:val="70"/>
        </w:numPr>
        <w:ind w:left="1134" w:hanging="284"/>
        <w:rPr>
          <w:color w:val="000000"/>
        </w:rPr>
      </w:pPr>
      <w:r w:rsidRPr="001101C1">
        <w:rPr>
          <w:color w:val="000000"/>
        </w:rPr>
        <w:t>Eindejaarstoelage/vakantiegeld</w:t>
      </w:r>
    </w:p>
    <w:p w:rsidR="00A549C2" w:rsidRPr="001101C1" w:rsidRDefault="00A549C2" w:rsidP="009451E1">
      <w:pPr>
        <w:pStyle w:val="Opsomming2"/>
        <w:numPr>
          <w:ilvl w:val="0"/>
          <w:numId w:val="112"/>
        </w:numPr>
        <w:rPr>
          <w:color w:val="000000"/>
        </w:rPr>
      </w:pPr>
      <w:r w:rsidRPr="001101C1">
        <w:rPr>
          <w:color w:val="000000"/>
        </w:rPr>
        <w:t xml:space="preserve">Er is </w:t>
      </w:r>
      <w:r w:rsidRPr="001101C1">
        <w:rPr>
          <w:color w:val="000000"/>
          <w:u w:val="single"/>
        </w:rPr>
        <w:t>recht</w:t>
      </w:r>
      <w:r w:rsidRPr="001101C1">
        <w:rPr>
          <w:color w:val="000000"/>
        </w:rPr>
        <w:t xml:space="preserve"> op eindejaarstoelage en vakantiegeld </w:t>
      </w:r>
    </w:p>
    <w:p w:rsidR="00A549C2" w:rsidRPr="001101C1" w:rsidRDefault="00A549C2" w:rsidP="009451E1">
      <w:pPr>
        <w:pStyle w:val="Opsomming2"/>
        <w:numPr>
          <w:ilvl w:val="0"/>
          <w:numId w:val="112"/>
        </w:numPr>
        <w:rPr>
          <w:color w:val="000000"/>
        </w:rPr>
      </w:pPr>
      <w:r w:rsidRPr="001101C1">
        <w:rPr>
          <w:color w:val="000000"/>
        </w:rPr>
        <w:t>Enkelvoudigheid</w:t>
      </w:r>
    </w:p>
    <w:p w:rsidR="00A549C2" w:rsidRPr="001101C1" w:rsidRDefault="00A549C2" w:rsidP="00127AC5">
      <w:pPr>
        <w:ind w:left="1418"/>
        <w:rPr>
          <w:color w:val="000000"/>
        </w:rPr>
      </w:pPr>
      <w:r w:rsidRPr="001101C1">
        <w:rPr>
          <w:color w:val="000000"/>
        </w:rPr>
        <w:t>Wanneer het personeelslid tewerkgesteld is via twee of meer arbeidsovereenkomsten die volledige of onvolledige prestaties behelzen, dan mag het bedrag van de eindejaarstoelage/vakantiegeld dat in hoofde daarvan wordt toegekend niet hoger liggen dan het bedrag dat overeenstemt met de hoogste toelage die verkregen wordt wanneer de toelagen berekend worden op basis van volledige prestaties. Het teveel wordt afgetrokken van de eindejaarstoelage/vakantiegeld, berekend op basis van volledige prestaties die de minst hoge is.</w:t>
      </w:r>
    </w:p>
    <w:p w:rsidR="002861F3" w:rsidRPr="001101C1" w:rsidRDefault="002861F3" w:rsidP="00D376B4">
      <w:pPr>
        <w:pStyle w:val="Opsomming2"/>
        <w:numPr>
          <w:ilvl w:val="0"/>
          <w:numId w:val="9"/>
        </w:numPr>
        <w:tabs>
          <w:tab w:val="clear" w:pos="1571"/>
          <w:tab w:val="num" w:pos="1134"/>
        </w:tabs>
        <w:ind w:left="1134" w:hanging="283"/>
        <w:rPr>
          <w:color w:val="000000"/>
        </w:rPr>
      </w:pPr>
      <w:r w:rsidRPr="001101C1">
        <w:rPr>
          <w:color w:val="000000"/>
        </w:rPr>
        <w:t>Ingeval van ziekte of ongeval hebben de toezichters recht op een gewaarborgd weekloon en een gewaarborgd maandloon.</w:t>
      </w:r>
    </w:p>
    <w:p w:rsidR="00A549C2" w:rsidRPr="001101C1" w:rsidRDefault="00A549C2" w:rsidP="009451E1">
      <w:pPr>
        <w:pStyle w:val="Opsomming"/>
        <w:numPr>
          <w:ilvl w:val="0"/>
          <w:numId w:val="70"/>
        </w:numPr>
        <w:ind w:left="1134" w:hanging="284"/>
        <w:rPr>
          <w:color w:val="000000"/>
        </w:rPr>
      </w:pPr>
      <w:r w:rsidRPr="001101C1">
        <w:rPr>
          <w:color w:val="000000"/>
        </w:rPr>
        <w:t>Er is recht op vakbondspremie</w:t>
      </w:r>
    </w:p>
    <w:p w:rsidR="00A549C2" w:rsidRPr="001E2800" w:rsidRDefault="00A824A8" w:rsidP="009451E1">
      <w:pPr>
        <w:pStyle w:val="Opsomming"/>
        <w:numPr>
          <w:ilvl w:val="0"/>
          <w:numId w:val="97"/>
        </w:numPr>
        <w:ind w:left="1134" w:hanging="283"/>
        <w:rPr>
          <w:color w:val="000000"/>
        </w:rPr>
      </w:pPr>
      <w:r w:rsidRPr="001E2800">
        <w:rPr>
          <w:color w:val="000000"/>
        </w:rPr>
        <w:t>Vergoeding: m</w:t>
      </w:r>
      <w:r w:rsidR="00A549C2" w:rsidRPr="001E2800">
        <w:rPr>
          <w:color w:val="000000"/>
        </w:rPr>
        <w:t xml:space="preserve">inimum </w:t>
      </w:r>
      <w:r w:rsidRPr="001E2800">
        <w:rPr>
          <w:color w:val="000000"/>
        </w:rPr>
        <w:t>brutobezoldiging (zie hoofdstuk 5</w:t>
      </w:r>
      <w:r w:rsidR="001E2800" w:rsidRPr="001E2800">
        <w:rPr>
          <w:color w:val="000000"/>
        </w:rPr>
        <w:t>:</w:t>
      </w:r>
      <w:r w:rsidR="001E2800" w:rsidRPr="001E2800">
        <w:t xml:space="preserve"> </w:t>
      </w:r>
      <w:r w:rsidR="001E2800" w:rsidRPr="001E2800">
        <w:rPr>
          <w:i/>
          <w:color w:val="000000"/>
          <w:u w:val="single"/>
        </w:rPr>
        <w:t>Maandelijkse gewaarborgde minimum brutobezoldiging)</w:t>
      </w:r>
      <w:r w:rsidRPr="001E2800">
        <w:rPr>
          <w:color w:val="000000"/>
        </w:rPr>
        <w:t>)</w:t>
      </w:r>
      <w:r w:rsidR="00A549C2" w:rsidRPr="001E2800">
        <w:rPr>
          <w:color w:val="000000"/>
        </w:rPr>
        <w:t>.</w:t>
      </w:r>
    </w:p>
    <w:p w:rsidR="00A549C2" w:rsidRPr="001101C1" w:rsidRDefault="00A549C2" w:rsidP="009451E1">
      <w:pPr>
        <w:pStyle w:val="Opsomming"/>
        <w:numPr>
          <w:ilvl w:val="0"/>
          <w:numId w:val="70"/>
        </w:numPr>
        <w:ind w:left="1134" w:hanging="284"/>
        <w:rPr>
          <w:color w:val="000000"/>
        </w:rPr>
      </w:pPr>
      <w:r w:rsidRPr="001101C1">
        <w:rPr>
          <w:color w:val="000000"/>
        </w:rPr>
        <w:t>Feestdagen:</w:t>
      </w:r>
    </w:p>
    <w:p w:rsidR="00A549C2" w:rsidRPr="001101C1" w:rsidRDefault="00A549C2" w:rsidP="009451E1">
      <w:pPr>
        <w:pStyle w:val="Opsomming2"/>
        <w:numPr>
          <w:ilvl w:val="0"/>
          <w:numId w:val="112"/>
        </w:numPr>
        <w:rPr>
          <w:color w:val="000000"/>
        </w:rPr>
      </w:pPr>
      <w:r w:rsidRPr="000D2283">
        <w:t>de</w:t>
      </w:r>
      <w:r w:rsidRPr="001101C1">
        <w:rPr>
          <w:color w:val="000000"/>
        </w:rPr>
        <w:t xml:space="preserve"> feestdagen die in de vaste verlofperiodes in het onderwijs vallen geven geen recht op loon (1 januari, Paasmaandag, Pinkstermaandag, 21 juli, 15 augustus, 1 november, 25 december, 26 december, 2 november, 11 juli).</w:t>
      </w:r>
    </w:p>
    <w:p w:rsidR="00A549C2" w:rsidRPr="001101C1" w:rsidRDefault="00A549C2" w:rsidP="009451E1">
      <w:pPr>
        <w:pStyle w:val="Opsomming2"/>
        <w:numPr>
          <w:ilvl w:val="0"/>
          <w:numId w:val="112"/>
        </w:numPr>
        <w:rPr>
          <w:color w:val="000000"/>
        </w:rPr>
      </w:pPr>
      <w:r w:rsidRPr="000D2283">
        <w:t>de</w:t>
      </w:r>
      <w:r w:rsidRPr="001101C1">
        <w:rPr>
          <w:color w:val="000000"/>
        </w:rPr>
        <w:t xml:space="preserve"> feestdagen die niet in de vaste verlofperiodes in het onderwijs vallen geven voor een voltijdse betrekking recht op loon (1 mei, Hemelvaartsdag, 11 november en 15 november). Voor een deeltijdse betrekking geven deze dagen recht op loon zoals omschreven in </w:t>
      </w:r>
      <w:r w:rsidR="00A824A8">
        <w:rPr>
          <w:color w:val="000000"/>
        </w:rPr>
        <w:t>hoofdstuk 5.</w:t>
      </w:r>
    </w:p>
    <w:p w:rsidR="00A549C2" w:rsidRPr="001101C1" w:rsidRDefault="00A549C2" w:rsidP="00AA77C7">
      <w:pPr>
        <w:pStyle w:val="Kop4"/>
      </w:pPr>
      <w:bookmarkStart w:id="8410" w:name="_Toc392302351"/>
      <w:r w:rsidRPr="001101C1">
        <w:t>Individuele prestatiestaat</w:t>
      </w:r>
      <w:bookmarkEnd w:id="8410"/>
    </w:p>
    <w:p w:rsidR="00A549C2" w:rsidRDefault="00A549C2" w:rsidP="007F0D2B">
      <w:pPr>
        <w:pStyle w:val="Tekst"/>
        <w:rPr>
          <w:color w:val="000000"/>
        </w:rPr>
      </w:pPr>
      <w:r w:rsidRPr="001101C1">
        <w:rPr>
          <w:color w:val="000000"/>
        </w:rPr>
        <w:t xml:space="preserve">De individuele prestatiestaat (Aanwezigheidsblad - zie </w:t>
      </w:r>
      <w:hyperlink w:anchor="_Model_11._Aanwezigheidsblad" w:history="1">
        <w:r w:rsidRPr="001852C6">
          <w:rPr>
            <w:rStyle w:val="Hyperlink"/>
          </w:rPr>
          <w:t>model</w:t>
        </w:r>
        <w:r w:rsidR="00CE0912" w:rsidRPr="001852C6">
          <w:rPr>
            <w:rStyle w:val="Hyperlink"/>
          </w:rPr>
          <w:t>formulier 11</w:t>
        </w:r>
      </w:hyperlink>
      <w:r w:rsidRPr="001101C1">
        <w:rPr>
          <w:color w:val="000000"/>
        </w:rPr>
        <w:t xml:space="preserve">) moet door iedere persoon belast met bezoldigd  middagtoezicht, voor- en </w:t>
      </w:r>
      <w:r w:rsidR="009A01E3" w:rsidRPr="001101C1">
        <w:rPr>
          <w:color w:val="000000"/>
        </w:rPr>
        <w:t>naschoolse</w:t>
      </w:r>
      <w:r w:rsidRPr="001101C1">
        <w:rPr>
          <w:color w:val="000000"/>
        </w:rPr>
        <w:t xml:space="preserve"> opvang, onmiddellijk na elke prestatie worden ingevuld.</w:t>
      </w: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p w:rsidR="00737E70" w:rsidRDefault="00737E70" w:rsidP="00737E70">
      <w:pPr>
        <w:pStyle w:val="Tekst"/>
        <w:ind w:firstLine="1"/>
        <w:jc w:val="right"/>
      </w:pPr>
    </w:p>
    <w:bookmarkStart w:id="8411" w:name="_Toc280265929"/>
    <w:bookmarkStart w:id="8412" w:name="_Toc307475751"/>
    <w:bookmarkStart w:id="8413" w:name="_Toc307488013"/>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1636B0" w:rsidRDefault="00635B3E" w:rsidP="00AA77C7">
      <w:pPr>
        <w:pStyle w:val="Kop2"/>
      </w:pPr>
      <w:bookmarkStart w:id="8414" w:name="_Toc37835288"/>
      <w:r>
        <w:lastRenderedPageBreak/>
        <w:t>Schoonmaakpersoneel</w:t>
      </w:r>
      <w:bookmarkEnd w:id="8411"/>
      <w:bookmarkEnd w:id="8412"/>
      <w:bookmarkEnd w:id="8413"/>
      <w:bookmarkEnd w:id="8414"/>
    </w:p>
    <w:p w:rsidR="00635B3E" w:rsidRPr="008F16E8" w:rsidRDefault="001B509B" w:rsidP="007F0D2B">
      <w:pPr>
        <w:pStyle w:val="Tekst"/>
        <w:rPr>
          <w:color w:val="FF0000"/>
        </w:rPr>
      </w:pPr>
      <w:r>
        <w:t xml:space="preserve">Zie </w:t>
      </w:r>
      <w:hyperlink r:id="rId157" w:history="1">
        <w:r w:rsidR="00635B3E" w:rsidRPr="001B509B">
          <w:rPr>
            <w:rStyle w:val="Hyperlink"/>
            <w:b/>
          </w:rPr>
          <w:t>GO/personeel/contractueel personeel/handleiding voor professionele schoonmaak.</w:t>
        </w:r>
      </w:hyperlink>
      <w:r w:rsidR="00434FE7">
        <w:t xml:space="preserve"> </w:t>
      </w:r>
      <w:r w:rsidR="00434FE7" w:rsidRPr="008F16E8">
        <w:rPr>
          <w:color w:val="FF0000"/>
        </w:rPr>
        <w:t>(nieuwe versie vanaf 30/03/2012 – nieuwe wettelijke symbolen)</w:t>
      </w: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5F0CE8" w:rsidRDefault="005F0CE8" w:rsidP="007F0D2B">
      <w:pPr>
        <w:pStyle w:val="Tekst"/>
        <w:rPr>
          <w:color w:val="FF0000"/>
        </w:rPr>
      </w:pPr>
    </w:p>
    <w:p w:rsidR="00A045B5" w:rsidRDefault="00A045B5" w:rsidP="00A045B5">
      <w:pPr>
        <w:pStyle w:val="Tekst"/>
        <w:jc w:val="right"/>
      </w:pPr>
      <w:bookmarkStart w:id="8415" w:name="_Nachtwaker"/>
      <w:bookmarkStart w:id="8416" w:name="_Toc392302353"/>
      <w:bookmarkStart w:id="8417" w:name="_Toc426347735"/>
      <w:bookmarkStart w:id="8418" w:name="_Toc426451158"/>
      <w:bookmarkStart w:id="8419" w:name="_Toc426451702"/>
      <w:bookmarkStart w:id="8420" w:name="_Toc426511201"/>
      <w:bookmarkStart w:id="8421" w:name="_Toc426517272"/>
      <w:bookmarkStart w:id="8422" w:name="_Toc426530934"/>
      <w:bookmarkStart w:id="8423" w:name="_Toc426943855"/>
      <w:bookmarkStart w:id="8424" w:name="_Toc426950617"/>
      <w:bookmarkStart w:id="8425" w:name="_Toc450032688"/>
      <w:bookmarkStart w:id="8426" w:name="_Toc450038274"/>
      <w:bookmarkStart w:id="8427" w:name="_Toc450531351"/>
      <w:bookmarkStart w:id="8428" w:name="_Toc450985351"/>
      <w:bookmarkStart w:id="8429" w:name="_Toc451053856"/>
      <w:bookmarkStart w:id="8430" w:name="_Toc451058371"/>
      <w:bookmarkStart w:id="8431" w:name="_Toc451070135"/>
      <w:bookmarkStart w:id="8432" w:name="_Toc452441839"/>
      <w:bookmarkStart w:id="8433" w:name="_Toc462554188"/>
      <w:bookmarkStart w:id="8434" w:name="_Toc473535269"/>
      <w:bookmarkStart w:id="8435" w:name="_Toc473535650"/>
      <w:bookmarkStart w:id="8436" w:name="_Toc473536248"/>
      <w:bookmarkStart w:id="8437" w:name="_Toc473615498"/>
      <w:bookmarkStart w:id="8438" w:name="_Toc473685894"/>
      <w:bookmarkStart w:id="8439" w:name="_Toc474045653"/>
      <w:bookmarkStart w:id="8440" w:name="_Toc495303058"/>
      <w:bookmarkStart w:id="8441" w:name="_Toc276634847"/>
      <w:bookmarkStart w:id="8442" w:name="_Toc276635813"/>
      <w:bookmarkStart w:id="8443" w:name="_Toc280265930"/>
      <w:bookmarkStart w:id="8444" w:name="_Toc307475752"/>
      <w:bookmarkStart w:id="8445" w:name="_Toc307488014"/>
      <w:bookmarkEnd w:id="8415"/>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A549C2" w:rsidP="00AA77C7">
      <w:pPr>
        <w:pStyle w:val="Kop2"/>
      </w:pPr>
      <w:bookmarkStart w:id="8446" w:name="_Toc37835289"/>
      <w:r w:rsidRPr="001636B0">
        <w:lastRenderedPageBreak/>
        <w:t>Nachtwaker</w:t>
      </w:r>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r w:rsidR="000A6F35">
        <w:t>/Nachtwerk</w:t>
      </w:r>
      <w:bookmarkEnd w:id="8446"/>
    </w:p>
    <w:p w:rsidR="000A6F35" w:rsidRDefault="000A6F35" w:rsidP="000A6F35">
      <w:pPr>
        <w:pStyle w:val="Kop3"/>
      </w:pPr>
      <w:bookmarkStart w:id="8447" w:name="_Toc37835290"/>
      <w:r>
        <w:t>Nachtwaker</w:t>
      </w:r>
      <w:bookmarkEnd w:id="8447"/>
    </w:p>
    <w:p w:rsidR="00A549C2" w:rsidRPr="001101C1" w:rsidRDefault="00A549C2" w:rsidP="009451E1">
      <w:pPr>
        <w:pStyle w:val="Opsomming"/>
        <w:numPr>
          <w:ilvl w:val="0"/>
          <w:numId w:val="70"/>
        </w:numPr>
        <w:ind w:left="1134" w:hanging="284"/>
        <w:rPr>
          <w:color w:val="000000"/>
        </w:rPr>
      </w:pPr>
      <w:r w:rsidRPr="001101C1">
        <w:rPr>
          <w:color w:val="000000"/>
        </w:rPr>
        <w:t>De clausule luidt “Een arbeidscontract voor werklieden met de specifieke taak van nachtwaker”</w:t>
      </w:r>
    </w:p>
    <w:p w:rsidR="00A549C2" w:rsidRPr="001101C1" w:rsidRDefault="00A549C2" w:rsidP="009451E1">
      <w:pPr>
        <w:pStyle w:val="Opsomming"/>
        <w:numPr>
          <w:ilvl w:val="0"/>
          <w:numId w:val="70"/>
        </w:numPr>
        <w:ind w:left="1134" w:hanging="284"/>
        <w:rPr>
          <w:color w:val="000000"/>
        </w:rPr>
      </w:pPr>
      <w:r w:rsidRPr="001101C1">
        <w:rPr>
          <w:color w:val="000000"/>
        </w:rPr>
        <w:t>De werknemer moet de leeftijd van 18 jaar hebben bereikt</w:t>
      </w:r>
    </w:p>
    <w:p w:rsidR="00A549C2" w:rsidRPr="001101C1" w:rsidRDefault="00A549C2" w:rsidP="009451E1">
      <w:pPr>
        <w:pStyle w:val="Opsomming"/>
        <w:numPr>
          <w:ilvl w:val="0"/>
          <w:numId w:val="70"/>
        </w:numPr>
        <w:ind w:left="1134" w:hanging="284"/>
        <w:rPr>
          <w:color w:val="000000"/>
        </w:rPr>
      </w:pPr>
      <w:r w:rsidRPr="001101C1">
        <w:rPr>
          <w:color w:val="000000"/>
        </w:rPr>
        <w:t>De voltijdse arbeidsduur is van kracht (38 u.)</w:t>
      </w:r>
    </w:p>
    <w:p w:rsidR="00A549C2" w:rsidRPr="001101C1" w:rsidRDefault="00A549C2" w:rsidP="009451E1">
      <w:pPr>
        <w:pStyle w:val="Opsomming"/>
        <w:numPr>
          <w:ilvl w:val="0"/>
          <w:numId w:val="70"/>
        </w:numPr>
        <w:ind w:left="1134" w:hanging="284"/>
        <w:rPr>
          <w:color w:val="000000"/>
        </w:rPr>
      </w:pPr>
      <w:r w:rsidRPr="001101C1">
        <w:rPr>
          <w:color w:val="000000"/>
        </w:rPr>
        <w:t>De prestaties dienen geleverd tussen 20u en 6u</w:t>
      </w:r>
    </w:p>
    <w:p w:rsidR="00A549C2" w:rsidRPr="001101C1" w:rsidRDefault="00A549C2" w:rsidP="009451E1">
      <w:pPr>
        <w:pStyle w:val="Opsomming"/>
        <w:numPr>
          <w:ilvl w:val="0"/>
          <w:numId w:val="70"/>
        </w:numPr>
        <w:ind w:left="1134" w:hanging="284"/>
        <w:rPr>
          <w:color w:val="000000"/>
        </w:rPr>
      </w:pPr>
      <w:r w:rsidRPr="001101C1">
        <w:rPr>
          <w:color w:val="000000"/>
        </w:rPr>
        <w:t>Een minimum rusttijd van 11 opeenvolgende uren is vereist</w:t>
      </w:r>
    </w:p>
    <w:p w:rsidR="00A549C2" w:rsidRPr="001101C1" w:rsidRDefault="00A549C2" w:rsidP="009451E1">
      <w:pPr>
        <w:pStyle w:val="Opsomming"/>
        <w:numPr>
          <w:ilvl w:val="0"/>
          <w:numId w:val="70"/>
        </w:numPr>
        <w:ind w:left="1134" w:hanging="284"/>
        <w:rPr>
          <w:color w:val="000000"/>
        </w:rPr>
      </w:pPr>
      <w:r w:rsidRPr="001101C1">
        <w:rPr>
          <w:color w:val="000000"/>
        </w:rPr>
        <w:t>De vergoeding gebeurt volgens de loonschaal van het contractueel personeel “nachtwaker”</w:t>
      </w:r>
    </w:p>
    <w:p w:rsidR="00A549C2" w:rsidRPr="001101C1" w:rsidRDefault="00A549C2" w:rsidP="009451E1">
      <w:pPr>
        <w:pStyle w:val="Opsomming"/>
        <w:numPr>
          <w:ilvl w:val="0"/>
          <w:numId w:val="70"/>
        </w:numPr>
        <w:ind w:left="1134" w:hanging="284"/>
        <w:rPr>
          <w:color w:val="000000"/>
        </w:rPr>
      </w:pPr>
      <w:r w:rsidRPr="001101C1">
        <w:rPr>
          <w:color w:val="000000"/>
        </w:rPr>
        <w:t>Een duidelijke omschrijving van de prestaties moet in de overeenkomst opgenomen  worden (bv. afsluiten van deuren, toegankelijkheid der gebouwen, opnemen van telefoon, aantal dienstorders, bij noodzaak de te contacteren bevoegde personen of instanties...)</w:t>
      </w:r>
    </w:p>
    <w:p w:rsidR="00A549C2" w:rsidRDefault="00A549C2" w:rsidP="009451E1">
      <w:pPr>
        <w:pStyle w:val="Opsomming"/>
        <w:numPr>
          <w:ilvl w:val="0"/>
          <w:numId w:val="70"/>
        </w:numPr>
        <w:ind w:left="1134" w:hanging="284"/>
        <w:rPr>
          <w:color w:val="000000"/>
        </w:rPr>
      </w:pPr>
      <w:r w:rsidRPr="001101C1">
        <w:rPr>
          <w:color w:val="000000"/>
        </w:rPr>
        <w:t>Ter informatie kan hierbij verwezen worden naar de modellijst taken huisbewaarder.</w:t>
      </w:r>
    </w:p>
    <w:p w:rsidR="000A6F35" w:rsidRDefault="000A6F35" w:rsidP="009451E1">
      <w:pPr>
        <w:pStyle w:val="Kop3"/>
        <w:numPr>
          <w:ilvl w:val="2"/>
          <w:numId w:val="72"/>
        </w:numPr>
      </w:pPr>
      <w:bookmarkStart w:id="8448" w:name="_Toc37835291"/>
      <w:r>
        <w:t>Nachtwerk</w:t>
      </w:r>
      <w:bookmarkEnd w:id="8448"/>
    </w:p>
    <w:p w:rsidR="000A6F35" w:rsidRDefault="000A6F35" w:rsidP="000A6F35">
      <w:pPr>
        <w:ind w:left="851" w:firstLine="1"/>
        <w:rPr>
          <w:rFonts w:cs="Arial"/>
        </w:rPr>
      </w:pPr>
      <w:r>
        <w:rPr>
          <w:rFonts w:cs="Arial"/>
        </w:rPr>
        <w:t>Nachtarbeid is in principe verboden, zowel voor mannen als vrouwen. Nachtarbeid is de periode tussen 20u; en 6u. s’morgens.</w:t>
      </w:r>
    </w:p>
    <w:p w:rsidR="000A6F35" w:rsidRDefault="000A6F35" w:rsidP="000A6F35">
      <w:pPr>
        <w:rPr>
          <w:rFonts w:cs="Arial"/>
        </w:rPr>
      </w:pPr>
    </w:p>
    <w:p w:rsidR="000A6F35" w:rsidRDefault="000A6F35" w:rsidP="000A6F35">
      <w:pPr>
        <w:ind w:left="567" w:firstLine="284"/>
        <w:rPr>
          <w:rFonts w:cs="Arial"/>
        </w:rPr>
      </w:pPr>
      <w:r>
        <w:rPr>
          <w:rFonts w:cs="Arial"/>
        </w:rPr>
        <w:t>Er zijn afwijkingen op dit verbod :</w:t>
      </w:r>
    </w:p>
    <w:p w:rsidR="000A6F35" w:rsidRDefault="000A6F35" w:rsidP="009451E1">
      <w:pPr>
        <w:pStyle w:val="Lijstalinea"/>
        <w:numPr>
          <w:ilvl w:val="0"/>
          <w:numId w:val="73"/>
        </w:numPr>
        <w:spacing w:after="0" w:line="240" w:lineRule="auto"/>
        <w:rPr>
          <w:rFonts w:ascii="Arial" w:hAnsi="Arial" w:cs="Arial"/>
        </w:rPr>
      </w:pPr>
      <w:r>
        <w:rPr>
          <w:rFonts w:ascii="Arial" w:hAnsi="Arial" w:cs="Arial"/>
        </w:rPr>
        <w:t>Door toepassing van de collectieve overeenkomst nr. 42 van 2 juni 1987. Deze CAO is niet van toepassing op de wekgevers die vallen onder het toepassingsgebied van de wet van 05.12.1968 betreffende de CAO’s en de par</w:t>
      </w:r>
      <w:r w:rsidR="00A33BF0">
        <w:rPr>
          <w:rFonts w:ascii="Arial" w:hAnsi="Arial" w:cs="Arial"/>
        </w:rPr>
        <w:t>itaire comités. M.a.w. voor het</w:t>
      </w:r>
      <w:r>
        <w:rPr>
          <w:rFonts w:ascii="Arial" w:hAnsi="Arial" w:cs="Arial"/>
        </w:rPr>
        <w:t xml:space="preserve"> GO! is hier dus ook geen toepassingsgebied. </w:t>
      </w:r>
    </w:p>
    <w:p w:rsidR="000A6F35" w:rsidRDefault="000A6F35" w:rsidP="009451E1">
      <w:pPr>
        <w:pStyle w:val="Lijstalinea"/>
        <w:numPr>
          <w:ilvl w:val="0"/>
          <w:numId w:val="73"/>
        </w:numPr>
        <w:spacing w:after="0" w:line="240" w:lineRule="auto"/>
        <w:rPr>
          <w:rFonts w:ascii="Arial" w:hAnsi="Arial" w:cs="Arial"/>
        </w:rPr>
      </w:pPr>
      <w:r>
        <w:rPr>
          <w:rFonts w:ascii="Arial" w:hAnsi="Arial" w:cs="Arial"/>
        </w:rPr>
        <w:t>Daarnaast zijn er wettelijk bepaalde uitzonderingen (wet van 16 maart 1971).</w:t>
      </w:r>
    </w:p>
    <w:p w:rsidR="000A6F35" w:rsidRDefault="000A6F35" w:rsidP="000A6F35">
      <w:pPr>
        <w:ind w:left="1136"/>
        <w:rPr>
          <w:rFonts w:cs="Arial"/>
        </w:rPr>
      </w:pPr>
      <w:r>
        <w:rPr>
          <w:rFonts w:cs="Arial"/>
        </w:rPr>
        <w:t xml:space="preserve">Voor het GO! is hierbij enkel  van toepassing : voor toezicht- en bewakingswerkzaamheden die niet op een ander </w:t>
      </w:r>
      <w:r w:rsidR="009A01E3">
        <w:rPr>
          <w:rFonts w:cs="Arial"/>
        </w:rPr>
        <w:t>tijdstip</w:t>
      </w:r>
      <w:r>
        <w:rPr>
          <w:rFonts w:cs="Arial"/>
        </w:rPr>
        <w:t xml:space="preserve"> kunnen plaatsvinden en de opvoedings- en onthaaltehuizen. Voor het GO! kunnen we in deze tweede afwijking  terugvinden : nachtwakers, internaten, centra voor schipperskinderen of kinderen van  foorreizigers . </w:t>
      </w:r>
    </w:p>
    <w:p w:rsidR="000A6F35" w:rsidRDefault="000A6F35" w:rsidP="009451E1">
      <w:pPr>
        <w:pStyle w:val="Lijstalinea"/>
        <w:numPr>
          <w:ilvl w:val="0"/>
          <w:numId w:val="74"/>
        </w:numPr>
        <w:spacing w:after="0" w:line="240" w:lineRule="auto"/>
        <w:rPr>
          <w:rFonts w:ascii="Arial" w:hAnsi="Arial" w:cs="Arial"/>
        </w:rPr>
      </w:pPr>
      <w:r>
        <w:rPr>
          <w:rFonts w:ascii="Arial" w:hAnsi="Arial" w:cs="Arial"/>
        </w:rPr>
        <w:t>Nachtarbeid kan ook worden toegelaten in sommige branches, ondernemingen of beroepen of om sommige werken uit te voeren op basis van een koninklijk besluit. Dergelijke koninklijke besluiten kunnen wel bijkomende voorwaarden opleggen om nachtarbeid op te maken. Ook hier is het uitgangspunt ‘onderneming’.</w:t>
      </w:r>
    </w:p>
    <w:p w:rsidR="000A6F35" w:rsidRDefault="000A6F35" w:rsidP="009451E1">
      <w:pPr>
        <w:pStyle w:val="Lijstalinea"/>
        <w:numPr>
          <w:ilvl w:val="0"/>
          <w:numId w:val="74"/>
        </w:numPr>
        <w:spacing w:after="0" w:line="240" w:lineRule="auto"/>
        <w:rPr>
          <w:rFonts w:ascii="Arial" w:hAnsi="Arial" w:cs="Arial"/>
        </w:rPr>
      </w:pPr>
      <w:r>
        <w:rPr>
          <w:rFonts w:ascii="Arial" w:hAnsi="Arial" w:cs="Arial"/>
        </w:rPr>
        <w:t>Men kan ook een afwijking op het verbod van nachtarbeid bekomen op basis van de wet van 17 februari 1997 betreffende de nachtarbeid. Deze wet omvat de wijzigingen van de arbeidswet van 16 maart 1971 welke op hun beurt zijn gewijzigd door de wetten van 4 februari 1987, 17 maart 1987,  21 maart 1995 en het KB nr. 225 van 7 december 1983. Ook hier vinden we geen enkel toepassingsgebied voor het GO!.</w:t>
      </w:r>
    </w:p>
    <w:p w:rsidR="000A6F35" w:rsidRDefault="000A6F35" w:rsidP="000A6F35">
      <w:pPr>
        <w:ind w:left="568"/>
        <w:rPr>
          <w:rFonts w:cs="Arial"/>
        </w:rPr>
      </w:pPr>
      <w:r>
        <w:rPr>
          <w:rFonts w:cs="Arial"/>
        </w:rPr>
        <w:t xml:space="preserve">In zijn algemeenheid moeten we echter erkennen dat de basis van de reglementering is dat elke werkgever een nieuwe arbeidsregeling kan invoeren behalve werkgevers uit ondernemingen uit de openbare sector, enkele uitzonderingen uitgesloten (zoals hierboven reeds aangegeven). </w:t>
      </w:r>
    </w:p>
    <w:p w:rsidR="00DD24D8" w:rsidRDefault="00DD24D8" w:rsidP="003116F6">
      <w:pPr>
        <w:pStyle w:val="Tekst"/>
        <w:ind w:left="1133"/>
        <w:jc w:val="right"/>
        <w:rPr>
          <w:vanish/>
          <w:color w:val="000000"/>
        </w:rPr>
      </w:pPr>
      <w:bookmarkStart w:id="8449" w:name="_(Bus)Chauffeur"/>
      <w:bookmarkStart w:id="8450" w:name="_Toc392302354"/>
      <w:bookmarkStart w:id="8451" w:name="_Toc426347736"/>
      <w:bookmarkStart w:id="8452" w:name="_Toc426451159"/>
      <w:bookmarkStart w:id="8453" w:name="_Toc426451703"/>
      <w:bookmarkStart w:id="8454" w:name="_Toc426511202"/>
      <w:bookmarkStart w:id="8455" w:name="_Toc426517273"/>
      <w:bookmarkStart w:id="8456" w:name="_Toc426530935"/>
      <w:bookmarkStart w:id="8457" w:name="_Toc426943856"/>
      <w:bookmarkStart w:id="8458" w:name="_Toc426950618"/>
      <w:bookmarkStart w:id="8459" w:name="_Toc450032689"/>
      <w:bookmarkStart w:id="8460" w:name="_Toc450038275"/>
      <w:bookmarkStart w:id="8461" w:name="_Toc450531352"/>
      <w:bookmarkStart w:id="8462" w:name="_Toc450985352"/>
      <w:bookmarkStart w:id="8463" w:name="_Toc451053857"/>
      <w:bookmarkStart w:id="8464" w:name="_Toc451058372"/>
      <w:bookmarkStart w:id="8465" w:name="_Toc451070136"/>
      <w:bookmarkStart w:id="8466" w:name="_Toc452441840"/>
      <w:bookmarkStart w:id="8467" w:name="_Toc462554189"/>
      <w:bookmarkStart w:id="8468" w:name="_Toc473535270"/>
      <w:bookmarkStart w:id="8469" w:name="_Toc473535651"/>
      <w:bookmarkStart w:id="8470" w:name="_Toc473536249"/>
      <w:bookmarkStart w:id="8471" w:name="_Toc473615499"/>
      <w:bookmarkStart w:id="8472" w:name="_Toc473685895"/>
      <w:bookmarkStart w:id="8473" w:name="_Toc474045654"/>
      <w:bookmarkStart w:id="8474" w:name="_Toc495303059"/>
      <w:bookmarkStart w:id="8475" w:name="_Toc276634848"/>
      <w:bookmarkStart w:id="8476" w:name="_Toc276635814"/>
      <w:bookmarkStart w:id="8477" w:name="_Toc280265931"/>
      <w:bookmarkStart w:id="8478" w:name="_Toc307475753"/>
      <w:bookmarkStart w:id="8479" w:name="_Toc307488015"/>
      <w:bookmarkEnd w:id="8449"/>
    </w:p>
    <w:p w:rsidR="00DD24D8" w:rsidRDefault="00DD24D8" w:rsidP="003116F6">
      <w:pPr>
        <w:pStyle w:val="Tekst"/>
        <w:ind w:left="1133"/>
        <w:jc w:val="right"/>
        <w:rPr>
          <w:vanish/>
          <w:color w:val="000000"/>
        </w:rPr>
      </w:pPr>
    </w:p>
    <w:p w:rsidR="00A045B5" w:rsidRDefault="00861506" w:rsidP="00A045B5">
      <w:pPr>
        <w:pStyle w:val="Tekst"/>
        <w:ind w:left="1134"/>
        <w:jc w:val="right"/>
      </w:pPr>
      <w:hyperlink w:anchor="_ALFABETISCH__REGISTER_2" w:history="1">
        <w:r w:rsidR="00A045B5" w:rsidRPr="004D51EF">
          <w:rPr>
            <w:rStyle w:val="Hyperlink"/>
            <w:vanish/>
          </w:rPr>
          <w:t>Terug naar alfabetisch register</w:t>
        </w:r>
      </w:hyperlink>
    </w:p>
    <w:p w:rsidR="00A549C2" w:rsidRPr="001636B0" w:rsidRDefault="003116F6" w:rsidP="003116F6">
      <w:pPr>
        <w:pStyle w:val="Kop2"/>
      </w:pPr>
      <w:r w:rsidRPr="001636B0">
        <w:lastRenderedPageBreak/>
        <w:t xml:space="preserve"> </w:t>
      </w:r>
      <w:bookmarkStart w:id="8480" w:name="_Toc37835292"/>
      <w:r w:rsidR="00A549C2" w:rsidRPr="001636B0">
        <w:t>(</w:t>
      </w:r>
      <w:r w:rsidR="005479CC" w:rsidRPr="001636B0">
        <w:t>Bus</w:t>
      </w:r>
      <w:r w:rsidR="00A549C2" w:rsidRPr="001636B0">
        <w:t>)Chauffeur</w:t>
      </w:r>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p>
    <w:p w:rsidR="00A549C2" w:rsidRDefault="00861506" w:rsidP="007F0D2B">
      <w:pPr>
        <w:pStyle w:val="Tekst"/>
        <w:rPr>
          <w:color w:val="FF0000"/>
        </w:rPr>
      </w:pPr>
      <w:hyperlink w:history="1">
        <w:r w:rsidR="00B72A63" w:rsidRPr="00A77803">
          <w:rPr>
            <w:rStyle w:val="Hyperlink"/>
          </w:rPr>
          <w:t>Zie handleiding GO! handleiding voor professionele buschauffeurs op de</w:t>
        </w:r>
        <w:r w:rsidR="00B72A63" w:rsidRPr="00A77803">
          <w:rPr>
            <w:rStyle w:val="Hyperlink"/>
          </w:rPr>
          <w:br/>
          <w:t xml:space="preserve">website GO!: www.g-o.be </w:t>
        </w:r>
        <w:r w:rsidR="00B72A63" w:rsidRPr="00A77803">
          <w:rPr>
            <w:rStyle w:val="Hyperlink"/>
          </w:rPr>
          <w:noBreakHyphen/>
          <w:t xml:space="preserve"> over GO/personeel/contractueel personeel/handleiding voor professionele buschauffeurs.</w:t>
        </w:r>
      </w:hyperlink>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bookmarkStart w:id="8481" w:name="_Toc392302361"/>
    <w:bookmarkStart w:id="8482" w:name="_Toc426347743"/>
    <w:bookmarkStart w:id="8483" w:name="_Toc426451166"/>
    <w:bookmarkStart w:id="8484" w:name="_Toc426451710"/>
    <w:bookmarkStart w:id="8485" w:name="_Toc426511209"/>
    <w:bookmarkStart w:id="8486" w:name="_Toc426517280"/>
    <w:bookmarkStart w:id="8487" w:name="_Toc426530942"/>
    <w:bookmarkStart w:id="8488" w:name="_Toc426943863"/>
    <w:bookmarkStart w:id="8489" w:name="_Toc426950625"/>
    <w:bookmarkStart w:id="8490" w:name="_Toc450032696"/>
    <w:bookmarkStart w:id="8491" w:name="_Toc450038282"/>
    <w:bookmarkStart w:id="8492" w:name="_Toc450531359"/>
    <w:bookmarkStart w:id="8493" w:name="_Toc450985359"/>
    <w:bookmarkStart w:id="8494" w:name="_Toc451053864"/>
    <w:bookmarkStart w:id="8495" w:name="_Toc451058379"/>
    <w:bookmarkStart w:id="8496" w:name="_Toc451070143"/>
    <w:bookmarkStart w:id="8497" w:name="_Toc452441847"/>
    <w:bookmarkStart w:id="8498" w:name="_Toc462554196"/>
    <w:bookmarkStart w:id="8499" w:name="_Toc473535277"/>
    <w:bookmarkStart w:id="8500" w:name="_Toc473535658"/>
    <w:bookmarkStart w:id="8501" w:name="_Toc473536256"/>
    <w:bookmarkStart w:id="8502" w:name="_Toc473615506"/>
    <w:bookmarkStart w:id="8503" w:name="_Toc473685902"/>
    <w:bookmarkStart w:id="8504" w:name="_Toc474045661"/>
    <w:bookmarkStart w:id="8505" w:name="_Toc495303066"/>
    <w:bookmarkStart w:id="8506" w:name="_Toc276634855"/>
    <w:bookmarkStart w:id="8507" w:name="_Toc276635821"/>
    <w:bookmarkStart w:id="8508" w:name="_Toc280265932"/>
    <w:bookmarkStart w:id="8509" w:name="_Toc307475754"/>
    <w:bookmarkStart w:id="8510" w:name="_Toc307488016"/>
    <w:p w:rsidR="00A045B5" w:rsidRDefault="0065280C" w:rsidP="00A045B5">
      <w:pPr>
        <w:pStyle w:val="Tekst"/>
        <w:ind w:left="1134"/>
        <w:jc w:val="right"/>
      </w:pPr>
      <w:r>
        <w:fldChar w:fldCharType="begin"/>
      </w:r>
      <w:r w:rsidR="00A045B5">
        <w:instrText xml:space="preserve"> HYPERLINK  \l "_ALFABETISCH__REGISTER_2" </w:instrText>
      </w:r>
      <w:r>
        <w:fldChar w:fldCharType="separate"/>
      </w:r>
      <w:r w:rsidR="00A045B5" w:rsidRPr="004D51EF">
        <w:rPr>
          <w:rStyle w:val="Hyperlink"/>
          <w:vanish/>
        </w:rPr>
        <w:t>Terug naar alfabetisch register</w:t>
      </w:r>
      <w:r>
        <w:fldChar w:fldCharType="end"/>
      </w:r>
    </w:p>
    <w:p w:rsidR="00A549C2" w:rsidRPr="001636B0" w:rsidRDefault="00A549C2" w:rsidP="00AA77C7">
      <w:pPr>
        <w:pStyle w:val="Kop2"/>
      </w:pPr>
      <w:bookmarkStart w:id="8511" w:name="_Busbegeleider"/>
      <w:bookmarkStart w:id="8512" w:name="_Toc37835293"/>
      <w:bookmarkEnd w:id="8511"/>
      <w:r w:rsidRPr="001636B0">
        <w:lastRenderedPageBreak/>
        <w:t>Busbegeleider</w:t>
      </w:r>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2"/>
    </w:p>
    <w:p w:rsidR="00A549C2" w:rsidRPr="001101C1" w:rsidRDefault="00A549C2" w:rsidP="00AA77C7">
      <w:pPr>
        <w:pStyle w:val="Kop3"/>
      </w:pPr>
      <w:bookmarkStart w:id="8513" w:name="_Toc392302362"/>
      <w:bookmarkStart w:id="8514" w:name="_Toc426347744"/>
      <w:bookmarkStart w:id="8515" w:name="_Toc426451167"/>
      <w:bookmarkStart w:id="8516" w:name="_Toc426451711"/>
      <w:bookmarkStart w:id="8517" w:name="_Toc426511210"/>
      <w:bookmarkStart w:id="8518" w:name="_Toc426517281"/>
      <w:bookmarkStart w:id="8519" w:name="_Toc426530943"/>
      <w:bookmarkStart w:id="8520" w:name="_Toc426943864"/>
      <w:bookmarkStart w:id="8521" w:name="_Toc426950626"/>
      <w:bookmarkStart w:id="8522" w:name="_Toc450032697"/>
      <w:bookmarkStart w:id="8523" w:name="_Toc450038283"/>
      <w:bookmarkStart w:id="8524" w:name="_Toc450531360"/>
      <w:bookmarkStart w:id="8525" w:name="_Toc450985360"/>
      <w:bookmarkStart w:id="8526" w:name="_Toc451053865"/>
      <w:bookmarkStart w:id="8527" w:name="_Toc451058380"/>
      <w:bookmarkStart w:id="8528" w:name="_Toc451070144"/>
      <w:bookmarkStart w:id="8529" w:name="_Toc452441848"/>
      <w:bookmarkStart w:id="8530" w:name="_Toc462554197"/>
      <w:bookmarkStart w:id="8531" w:name="_Toc473535278"/>
      <w:bookmarkStart w:id="8532" w:name="_Toc473535659"/>
      <w:bookmarkStart w:id="8533" w:name="_Toc473536257"/>
      <w:bookmarkStart w:id="8534" w:name="_Toc473615507"/>
      <w:bookmarkStart w:id="8535" w:name="_Toc473685903"/>
      <w:bookmarkStart w:id="8536" w:name="_Toc474045662"/>
      <w:bookmarkStart w:id="8537" w:name="_Toc495303067"/>
      <w:bookmarkStart w:id="8538" w:name="_Toc276634856"/>
      <w:bookmarkStart w:id="8539" w:name="_Toc276635822"/>
      <w:bookmarkStart w:id="8540" w:name="_Toc280265933"/>
      <w:bookmarkStart w:id="8541" w:name="_Toc307475755"/>
      <w:bookmarkStart w:id="8542" w:name="_Toc307488017"/>
      <w:bookmarkStart w:id="8543" w:name="_Toc37835294"/>
      <w:r w:rsidRPr="001101C1">
        <w:t>Definitie</w:t>
      </w:r>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p>
    <w:p w:rsidR="00A549C2" w:rsidRDefault="00A549C2" w:rsidP="007F0D2B">
      <w:pPr>
        <w:pStyle w:val="Tekst"/>
        <w:rPr>
          <w:color w:val="000000"/>
        </w:rPr>
      </w:pPr>
      <w:r w:rsidRPr="001101C1">
        <w:rPr>
          <w:color w:val="000000"/>
        </w:rPr>
        <w:t xml:space="preserve">Busbegeleiding is een </w:t>
      </w:r>
      <w:r w:rsidRPr="00454D29">
        <w:rPr>
          <w:b/>
          <w:color w:val="000000"/>
        </w:rPr>
        <w:t>bijkomende taak</w:t>
      </w:r>
      <w:r w:rsidRPr="001101C1">
        <w:rPr>
          <w:color w:val="000000"/>
        </w:rPr>
        <w:t xml:space="preserve"> waarmee contractuele/statutaire personeelsleden</w:t>
      </w:r>
      <w:r w:rsidR="00C91F69">
        <w:rPr>
          <w:color w:val="000000"/>
        </w:rPr>
        <w:t xml:space="preserve"> (arbeidsovereenkomst busbegeleiders: Model</w:t>
      </w:r>
      <w:r w:rsidR="00505516">
        <w:rPr>
          <w:color w:val="000000"/>
        </w:rPr>
        <w:t xml:space="preserve"> 25)</w:t>
      </w:r>
      <w:r w:rsidRPr="001101C1">
        <w:rPr>
          <w:color w:val="000000"/>
        </w:rPr>
        <w:t xml:space="preserve"> kunnen belast worden. Ook externe personen aan de instelling kunnen deze taak op zich nemen. (zie ook Vrijwilligerswerk)</w:t>
      </w:r>
    </w:p>
    <w:p w:rsidR="00A549C2" w:rsidRPr="001101C1" w:rsidRDefault="00A549C2" w:rsidP="00AA77C7">
      <w:pPr>
        <w:pStyle w:val="Kop3"/>
      </w:pPr>
      <w:bookmarkStart w:id="8544" w:name="_Aanwervingsvoorwaarden"/>
      <w:bookmarkStart w:id="8545" w:name="_Toc392302363"/>
      <w:bookmarkStart w:id="8546" w:name="_Toc426347745"/>
      <w:bookmarkStart w:id="8547" w:name="_Toc426451168"/>
      <w:bookmarkStart w:id="8548" w:name="_Toc426451712"/>
      <w:bookmarkStart w:id="8549" w:name="_Toc426511211"/>
      <w:bookmarkStart w:id="8550" w:name="_Toc426517282"/>
      <w:bookmarkStart w:id="8551" w:name="_Toc426530944"/>
      <w:bookmarkStart w:id="8552" w:name="_Toc426943865"/>
      <w:bookmarkStart w:id="8553" w:name="_Toc426950627"/>
      <w:bookmarkStart w:id="8554" w:name="_Toc450032698"/>
      <w:bookmarkStart w:id="8555" w:name="_Toc450038284"/>
      <w:bookmarkStart w:id="8556" w:name="_Toc450531361"/>
      <w:bookmarkStart w:id="8557" w:name="_Toc450985361"/>
      <w:bookmarkStart w:id="8558" w:name="_Toc451053866"/>
      <w:bookmarkStart w:id="8559" w:name="_Toc451058381"/>
      <w:bookmarkStart w:id="8560" w:name="_Toc451070145"/>
      <w:bookmarkStart w:id="8561" w:name="_Toc452441849"/>
      <w:bookmarkStart w:id="8562" w:name="_Toc462554198"/>
      <w:bookmarkStart w:id="8563" w:name="_Toc473535279"/>
      <w:bookmarkStart w:id="8564" w:name="_Toc473535660"/>
      <w:bookmarkStart w:id="8565" w:name="_Toc473536258"/>
      <w:bookmarkStart w:id="8566" w:name="_Toc473615508"/>
      <w:bookmarkStart w:id="8567" w:name="_Toc473685904"/>
      <w:bookmarkStart w:id="8568" w:name="_Toc474045663"/>
      <w:bookmarkStart w:id="8569" w:name="_Toc495303068"/>
      <w:bookmarkStart w:id="8570" w:name="_Toc276634857"/>
      <w:bookmarkStart w:id="8571" w:name="_Toc276635823"/>
      <w:bookmarkStart w:id="8572" w:name="_Toc280265934"/>
      <w:bookmarkStart w:id="8573" w:name="_Toc307475756"/>
      <w:bookmarkStart w:id="8574" w:name="_Toc307488018"/>
      <w:bookmarkStart w:id="8575" w:name="_Toc37835295"/>
      <w:bookmarkEnd w:id="8544"/>
      <w:r w:rsidRPr="001101C1">
        <w:t>Aanwervingsvoorwaarden</w:t>
      </w:r>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p>
    <w:p w:rsidR="00A549C2" w:rsidRPr="001101C1" w:rsidRDefault="00A549C2">
      <w:pPr>
        <w:pStyle w:val="Opsomming"/>
        <w:ind w:left="850" w:firstLine="0"/>
        <w:rPr>
          <w:color w:val="000000"/>
        </w:rPr>
      </w:pPr>
      <w:r w:rsidRPr="001101C1">
        <w:rPr>
          <w:color w:val="000000"/>
        </w:rPr>
        <w:t xml:space="preserve">Naast de algemene aanwervingsvoorwaarden zijn de meer </w:t>
      </w:r>
      <w:r w:rsidRPr="00454D29">
        <w:rPr>
          <w:b/>
          <w:color w:val="000000"/>
        </w:rPr>
        <w:t>specifieke voorwaarden</w:t>
      </w:r>
      <w:r w:rsidRPr="001101C1">
        <w:rPr>
          <w:color w:val="000000"/>
        </w:rPr>
        <w:t>:</w:t>
      </w:r>
    </w:p>
    <w:p w:rsidR="00A549C2" w:rsidRPr="001101C1" w:rsidRDefault="00A549C2" w:rsidP="009451E1">
      <w:pPr>
        <w:pStyle w:val="Opsomming2"/>
        <w:numPr>
          <w:ilvl w:val="0"/>
          <w:numId w:val="112"/>
        </w:numPr>
        <w:tabs>
          <w:tab w:val="left" w:pos="5387"/>
        </w:tabs>
        <w:ind w:left="1136"/>
        <w:rPr>
          <w:color w:val="000000"/>
        </w:rPr>
      </w:pPr>
      <w:r w:rsidRPr="001101C1">
        <w:rPr>
          <w:color w:val="000000"/>
        </w:rPr>
        <w:t>minimum 18 jaar zijn;</w:t>
      </w:r>
    </w:p>
    <w:p w:rsidR="00A549C2" w:rsidRPr="001101C1" w:rsidRDefault="00A549C2" w:rsidP="009451E1">
      <w:pPr>
        <w:pStyle w:val="Opsomming2"/>
        <w:numPr>
          <w:ilvl w:val="0"/>
          <w:numId w:val="112"/>
        </w:numPr>
        <w:ind w:left="1136"/>
        <w:rPr>
          <w:color w:val="000000"/>
        </w:rPr>
      </w:pPr>
      <w:r w:rsidRPr="001101C1">
        <w:rPr>
          <w:color w:val="000000"/>
        </w:rPr>
        <w:t>geen max. begrenzing qua leeftijd: de gepensioneerde kan op basis van een arbeidsovereenkomst (dus ook als niet-vrijwilliger) aangeworven worden;</w:t>
      </w:r>
    </w:p>
    <w:p w:rsidR="00A549C2" w:rsidRPr="001101C1" w:rsidRDefault="00A549C2" w:rsidP="009451E1">
      <w:pPr>
        <w:pStyle w:val="Opsomming2"/>
        <w:numPr>
          <w:ilvl w:val="0"/>
          <w:numId w:val="112"/>
        </w:numPr>
        <w:ind w:left="1136"/>
        <w:rPr>
          <w:color w:val="000000"/>
        </w:rPr>
      </w:pPr>
      <w:r w:rsidRPr="001101C1">
        <w:rPr>
          <w:color w:val="000000"/>
        </w:rPr>
        <w:t>van onberispelijk gedrag zijn</w:t>
      </w:r>
      <w:r w:rsidR="00505516">
        <w:rPr>
          <w:color w:val="000000"/>
        </w:rPr>
        <w:t>;</w:t>
      </w:r>
    </w:p>
    <w:p w:rsidR="00A549C2" w:rsidRPr="001101C1" w:rsidRDefault="00A549C2" w:rsidP="009451E1">
      <w:pPr>
        <w:pStyle w:val="Opsomming2"/>
        <w:numPr>
          <w:ilvl w:val="0"/>
          <w:numId w:val="112"/>
        </w:numPr>
        <w:ind w:left="1136"/>
        <w:rPr>
          <w:color w:val="000000"/>
        </w:rPr>
      </w:pPr>
      <w:r w:rsidRPr="001101C1">
        <w:rPr>
          <w:color w:val="000000"/>
        </w:rPr>
        <w:t>lichamelijk geschikt zijn waarbij de gezondheid van de leerlingen niet in het gevaar wordt gebracht.</w:t>
      </w:r>
    </w:p>
    <w:p w:rsidR="00A549C2" w:rsidRPr="001101C1" w:rsidRDefault="00A549C2" w:rsidP="00AA77C7">
      <w:pPr>
        <w:pStyle w:val="Kop3"/>
      </w:pPr>
      <w:bookmarkStart w:id="8576" w:name="_Prestaties"/>
      <w:bookmarkStart w:id="8577" w:name="_Toc392302364"/>
      <w:bookmarkStart w:id="8578" w:name="_Toc426347746"/>
      <w:bookmarkStart w:id="8579" w:name="_Toc426451169"/>
      <w:bookmarkStart w:id="8580" w:name="_Toc426451713"/>
      <w:bookmarkStart w:id="8581" w:name="_Toc426511212"/>
      <w:bookmarkStart w:id="8582" w:name="_Toc426517283"/>
      <w:bookmarkStart w:id="8583" w:name="_Toc426530945"/>
      <w:bookmarkStart w:id="8584" w:name="_Toc426943866"/>
      <w:bookmarkStart w:id="8585" w:name="_Toc426950628"/>
      <w:bookmarkStart w:id="8586" w:name="_Toc450032699"/>
      <w:bookmarkStart w:id="8587" w:name="_Toc450038285"/>
      <w:bookmarkStart w:id="8588" w:name="_Toc450531362"/>
      <w:bookmarkStart w:id="8589" w:name="_Toc450985362"/>
      <w:bookmarkStart w:id="8590" w:name="_Toc451053867"/>
      <w:bookmarkStart w:id="8591" w:name="_Toc451058382"/>
      <w:bookmarkStart w:id="8592" w:name="_Toc451070146"/>
      <w:bookmarkStart w:id="8593" w:name="_Toc452441850"/>
      <w:bookmarkStart w:id="8594" w:name="_Toc462554199"/>
      <w:bookmarkStart w:id="8595" w:name="_Toc473535280"/>
      <w:bookmarkStart w:id="8596" w:name="_Toc473535661"/>
      <w:bookmarkStart w:id="8597" w:name="_Toc473536259"/>
      <w:bookmarkStart w:id="8598" w:name="_Toc473615509"/>
      <w:bookmarkStart w:id="8599" w:name="_Toc473685905"/>
      <w:bookmarkStart w:id="8600" w:name="_Toc474045664"/>
      <w:bookmarkStart w:id="8601" w:name="_Toc495303069"/>
      <w:bookmarkStart w:id="8602" w:name="_Toc276634858"/>
      <w:bookmarkStart w:id="8603" w:name="_Toc276635824"/>
      <w:bookmarkStart w:id="8604" w:name="_Toc280265935"/>
      <w:bookmarkStart w:id="8605" w:name="_Toc307475757"/>
      <w:bookmarkStart w:id="8606" w:name="_Toc307488019"/>
      <w:bookmarkStart w:id="8607" w:name="_Toc37835296"/>
      <w:bookmarkEnd w:id="8576"/>
      <w:r w:rsidRPr="001101C1">
        <w:t>Prestaties</w:t>
      </w:r>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p>
    <w:p w:rsidR="00A549C2" w:rsidRPr="001101C1" w:rsidRDefault="00A549C2" w:rsidP="009451E1">
      <w:pPr>
        <w:pStyle w:val="Opsomming"/>
        <w:numPr>
          <w:ilvl w:val="0"/>
          <w:numId w:val="70"/>
        </w:numPr>
        <w:ind w:left="1134" w:hanging="284"/>
        <w:rPr>
          <w:color w:val="000000"/>
        </w:rPr>
      </w:pPr>
      <w:r w:rsidRPr="001101C1">
        <w:rPr>
          <w:color w:val="000000"/>
        </w:rPr>
        <w:t>De maximum-prestatie van een busbegeleider begint en eindigt bij: het op- en afstappen aan de school; het op- en afstappen aan de garage van de beroepsvervoerder; het op- en afstappen aan de halte van de eerst opstappende leerling.</w:t>
      </w:r>
    </w:p>
    <w:p w:rsidR="00A549C2" w:rsidRDefault="00A549C2" w:rsidP="009451E1">
      <w:pPr>
        <w:pStyle w:val="Opsomming"/>
        <w:numPr>
          <w:ilvl w:val="0"/>
          <w:numId w:val="70"/>
        </w:numPr>
        <w:ind w:left="1134" w:hanging="284"/>
        <w:rPr>
          <w:color w:val="000000"/>
        </w:rPr>
      </w:pPr>
      <w:r w:rsidRPr="001101C1">
        <w:rPr>
          <w:color w:val="000000"/>
        </w:rPr>
        <w:t>De duur van de prestatie kan echter nooit langer zijn dan die nodig voor het afleggen van de afstand school/school.</w:t>
      </w:r>
    </w:p>
    <w:p w:rsidR="00C04200" w:rsidRDefault="00C04200" w:rsidP="00C04200">
      <w:pPr>
        <w:pStyle w:val="Opsomming"/>
        <w:ind w:left="850" w:firstLine="0"/>
        <w:rPr>
          <w:color w:val="000000"/>
        </w:rPr>
      </w:pPr>
    </w:p>
    <w:p w:rsidR="00C04200" w:rsidRPr="00801BDA" w:rsidRDefault="00C04200" w:rsidP="00C04200">
      <w:pPr>
        <w:pStyle w:val="Opsomming"/>
        <w:ind w:left="850" w:firstLine="0"/>
      </w:pPr>
      <w:r w:rsidRPr="00801BDA">
        <w:t>Nadere informatie betreffende kledij, richtlijnen, taken, busreglement, uit te voeren controles en de principes van evacuatieoefeningen kunnen teruggevonden worden in de handleiding voor busbegeleid(st)ers niet</w:t>
      </w:r>
      <w:r w:rsidR="00801BDA">
        <w:t>-</w:t>
      </w:r>
      <w:r w:rsidR="00FB22C9" w:rsidRPr="00801BDA">
        <w:t>zonaal leerlingenvervoe</w:t>
      </w:r>
      <w:r w:rsidR="00801BDA">
        <w:t xml:space="preserve">r: </w:t>
      </w:r>
      <w:r w:rsidR="00801BDA" w:rsidRPr="00DC695C">
        <w:rPr>
          <w:b/>
          <w:i/>
          <w:color w:val="FF0000"/>
        </w:rPr>
        <w:t>GO!pro</w:t>
      </w:r>
      <w:r w:rsidR="00801BDA">
        <w:rPr>
          <w:b/>
          <w:i/>
          <w:color w:val="FF0000"/>
        </w:rPr>
        <w:t xml:space="preserve"> </w:t>
      </w:r>
      <w:hyperlink r:id="rId158" w:history="1">
        <w:r w:rsidR="00801BDA" w:rsidRPr="00801BDA">
          <w:rPr>
            <w:rStyle w:val="Hyperlink"/>
            <w:b/>
            <w:i/>
          </w:rPr>
          <w:t>http://pro.g-o.be/handleiding busbegeleiding</w:t>
        </w:r>
      </w:hyperlink>
    </w:p>
    <w:p w:rsidR="00A549C2" w:rsidRDefault="00A549C2" w:rsidP="00AA77C7">
      <w:pPr>
        <w:pStyle w:val="Kop3"/>
      </w:pPr>
      <w:bookmarkStart w:id="8608" w:name="_Vergoeding"/>
      <w:bookmarkStart w:id="8609" w:name="_Toc392302365"/>
      <w:bookmarkStart w:id="8610" w:name="_Toc426347747"/>
      <w:bookmarkStart w:id="8611" w:name="_Toc426451170"/>
      <w:bookmarkStart w:id="8612" w:name="_Toc426451714"/>
      <w:bookmarkStart w:id="8613" w:name="_Toc426511213"/>
      <w:bookmarkStart w:id="8614" w:name="_Toc426517284"/>
      <w:bookmarkStart w:id="8615" w:name="_Toc426530946"/>
      <w:bookmarkStart w:id="8616" w:name="_Toc426943867"/>
      <w:bookmarkStart w:id="8617" w:name="_Toc426950629"/>
      <w:bookmarkStart w:id="8618" w:name="_Toc450032700"/>
      <w:bookmarkStart w:id="8619" w:name="_Toc450038286"/>
      <w:bookmarkStart w:id="8620" w:name="_Toc450531363"/>
      <w:bookmarkStart w:id="8621" w:name="_Toc450985363"/>
      <w:bookmarkStart w:id="8622" w:name="_Toc451053868"/>
      <w:bookmarkStart w:id="8623" w:name="_Toc451058383"/>
      <w:bookmarkStart w:id="8624" w:name="_Toc451070147"/>
      <w:bookmarkStart w:id="8625" w:name="_Toc452441851"/>
      <w:bookmarkStart w:id="8626" w:name="_Toc462554200"/>
      <w:bookmarkStart w:id="8627" w:name="_Toc473535281"/>
      <w:bookmarkStart w:id="8628" w:name="_Toc473535662"/>
      <w:bookmarkStart w:id="8629" w:name="_Toc473536260"/>
      <w:bookmarkStart w:id="8630" w:name="_Toc473615510"/>
      <w:bookmarkStart w:id="8631" w:name="_Toc473685906"/>
      <w:bookmarkStart w:id="8632" w:name="_Toc474045665"/>
      <w:bookmarkStart w:id="8633" w:name="_Toc495303070"/>
      <w:bookmarkStart w:id="8634" w:name="_Toc276634859"/>
      <w:bookmarkStart w:id="8635" w:name="_Toc276635825"/>
      <w:bookmarkStart w:id="8636" w:name="_Toc280265936"/>
      <w:bookmarkStart w:id="8637" w:name="_Toc307475758"/>
      <w:bookmarkStart w:id="8638" w:name="_Toc307488020"/>
      <w:bookmarkStart w:id="8639" w:name="_Toc37835297"/>
      <w:bookmarkEnd w:id="8608"/>
      <w:r w:rsidRPr="001101C1">
        <w:t>Vergoeding</w:t>
      </w:r>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p>
    <w:p w:rsidR="00C04200" w:rsidRDefault="00C04200" w:rsidP="009451E1">
      <w:pPr>
        <w:pStyle w:val="Opsomming"/>
        <w:numPr>
          <w:ilvl w:val="0"/>
          <w:numId w:val="70"/>
        </w:numPr>
        <w:ind w:left="1134" w:hanging="284"/>
        <w:rPr>
          <w:color w:val="000000"/>
        </w:rPr>
      </w:pPr>
      <w:r>
        <w:rPr>
          <w:color w:val="000000"/>
        </w:rPr>
        <w:t>Bij uitvoering van punt 4.7.2.2 van CAO VIII hebben de busbegeleiders recht op een arbeidsovereenkomst met aanvangsdatum van 1 september tot en met 30 juni van het daaropvolgende kalenderjaar.</w:t>
      </w:r>
    </w:p>
    <w:p w:rsidR="00A549C2" w:rsidRPr="001101C1" w:rsidRDefault="00A549C2" w:rsidP="009451E1">
      <w:pPr>
        <w:pStyle w:val="Opsomming"/>
        <w:numPr>
          <w:ilvl w:val="0"/>
          <w:numId w:val="70"/>
        </w:numPr>
        <w:ind w:left="1134" w:hanging="284"/>
        <w:rPr>
          <w:color w:val="000000"/>
        </w:rPr>
      </w:pPr>
      <w:r w:rsidRPr="001101C1">
        <w:rPr>
          <w:color w:val="000000"/>
        </w:rPr>
        <w:t xml:space="preserve">In de overeenkomst worden de dienstprestaties vastgelegd </w:t>
      </w:r>
      <w:r w:rsidRPr="001101C1">
        <w:rPr>
          <w:color w:val="000000"/>
          <w:u w:val="single"/>
        </w:rPr>
        <w:t>in uren en minuten</w:t>
      </w:r>
      <w:r w:rsidRPr="001101C1">
        <w:rPr>
          <w:color w:val="000000"/>
        </w:rPr>
        <w:t>; m.a.w. prestaties per schooldag.</w:t>
      </w:r>
    </w:p>
    <w:p w:rsidR="00A549C2" w:rsidRPr="001101C1" w:rsidRDefault="00A549C2" w:rsidP="00557592">
      <w:pPr>
        <w:pStyle w:val="Opsomming"/>
        <w:ind w:firstLine="0"/>
        <w:rPr>
          <w:color w:val="000000"/>
        </w:rPr>
      </w:pPr>
      <w:r w:rsidRPr="001101C1">
        <w:rPr>
          <w:color w:val="000000"/>
        </w:rPr>
        <w:t xml:space="preserve">Er is </w:t>
      </w:r>
      <w:r w:rsidRPr="001101C1">
        <w:rPr>
          <w:color w:val="000000"/>
          <w:u w:val="single"/>
        </w:rPr>
        <w:t>loon</w:t>
      </w:r>
      <w:r w:rsidR="00C04200">
        <w:rPr>
          <w:color w:val="000000"/>
        </w:rPr>
        <w:t xml:space="preserve"> verschuldigd voor de korte</w:t>
      </w:r>
      <w:r w:rsidRPr="001101C1">
        <w:rPr>
          <w:color w:val="000000"/>
        </w:rPr>
        <w:t xml:space="preserve"> verlofperiodes in het onderwijs (herfstvakantie, kerstvakantie, krokusvakant</w:t>
      </w:r>
      <w:r w:rsidR="00C04200">
        <w:rPr>
          <w:color w:val="000000"/>
        </w:rPr>
        <w:t xml:space="preserve">ie, paasvakantie </w:t>
      </w:r>
      <w:r w:rsidRPr="001101C1">
        <w:rPr>
          <w:color w:val="000000"/>
        </w:rPr>
        <w:t xml:space="preserve">en andere lesvrije dagen). </w:t>
      </w:r>
    </w:p>
    <w:p w:rsidR="00A549C2" w:rsidRPr="001101C1" w:rsidRDefault="00A549C2" w:rsidP="009451E1">
      <w:pPr>
        <w:pStyle w:val="Opsomming"/>
        <w:numPr>
          <w:ilvl w:val="0"/>
          <w:numId w:val="70"/>
        </w:numPr>
        <w:ind w:left="1134" w:hanging="284"/>
        <w:rPr>
          <w:color w:val="000000"/>
        </w:rPr>
      </w:pPr>
      <w:r w:rsidRPr="001101C1">
        <w:rPr>
          <w:color w:val="000000"/>
        </w:rPr>
        <w:t>Ingeval van ziekte of ongeval hebben de busbegeleiders recht op een gewaarborgd weekloon en een gewaarborgd maandloon.</w:t>
      </w:r>
    </w:p>
    <w:p w:rsidR="00A549C2" w:rsidRPr="00C04200" w:rsidRDefault="00A549C2" w:rsidP="009451E1">
      <w:pPr>
        <w:pStyle w:val="Opsomming"/>
        <w:numPr>
          <w:ilvl w:val="0"/>
          <w:numId w:val="70"/>
        </w:numPr>
        <w:ind w:left="1134" w:hanging="284"/>
        <w:rPr>
          <w:color w:val="000000"/>
        </w:rPr>
      </w:pPr>
      <w:r w:rsidRPr="001101C1">
        <w:rPr>
          <w:color w:val="000000"/>
        </w:rPr>
        <w:t>Feestdagen:</w:t>
      </w:r>
      <w:r w:rsidR="00C04200">
        <w:rPr>
          <w:color w:val="000000"/>
        </w:rPr>
        <w:t xml:space="preserve"> zie </w:t>
      </w:r>
      <w:hyperlink w:anchor="_Bezoldigingsregeling" w:history="1">
        <w:r w:rsidR="003B24DF" w:rsidRPr="005F0CE8">
          <w:rPr>
            <w:rStyle w:val="Hyperlink"/>
          </w:rPr>
          <w:t>hoofdstuk 5</w:t>
        </w:r>
      </w:hyperlink>
      <w:r w:rsidR="003B24DF">
        <w:rPr>
          <w:color w:val="000000"/>
        </w:rPr>
        <w:t>.</w:t>
      </w:r>
    </w:p>
    <w:p w:rsidR="00A549C2" w:rsidRDefault="00A549C2" w:rsidP="009451E1">
      <w:pPr>
        <w:pStyle w:val="Opsomming"/>
        <w:numPr>
          <w:ilvl w:val="0"/>
          <w:numId w:val="70"/>
        </w:numPr>
        <w:ind w:left="1134" w:hanging="284"/>
        <w:rPr>
          <w:color w:val="000000"/>
        </w:rPr>
      </w:pPr>
      <w:r w:rsidRPr="001101C1">
        <w:rPr>
          <w:color w:val="000000"/>
        </w:rPr>
        <w:t>De werknemer heeft recht op vakantiegeld</w:t>
      </w:r>
      <w:r w:rsidR="00563721">
        <w:rPr>
          <w:color w:val="000000"/>
        </w:rPr>
        <w:t>, eindejaars</w:t>
      </w:r>
      <w:r w:rsidR="00A46A1D">
        <w:rPr>
          <w:color w:val="000000"/>
        </w:rPr>
        <w:t xml:space="preserve"> </w:t>
      </w:r>
      <w:r w:rsidR="00EB1ED5">
        <w:rPr>
          <w:color w:val="000000"/>
        </w:rPr>
        <w:t>(ook toeslag)-</w:t>
      </w:r>
      <w:r w:rsidR="00563721">
        <w:rPr>
          <w:color w:val="000000"/>
        </w:rPr>
        <w:t xml:space="preserve"> en vakbondspremie</w:t>
      </w:r>
      <w:r w:rsidRPr="001101C1">
        <w:rPr>
          <w:color w:val="000000"/>
        </w:rPr>
        <w:t>.</w:t>
      </w:r>
    </w:p>
    <w:p w:rsidR="00240C15" w:rsidRPr="001101C1" w:rsidRDefault="00240C15" w:rsidP="009451E1">
      <w:pPr>
        <w:pStyle w:val="Opsomming"/>
        <w:numPr>
          <w:ilvl w:val="0"/>
          <w:numId w:val="70"/>
        </w:numPr>
        <w:ind w:left="1134" w:hanging="284"/>
        <w:rPr>
          <w:color w:val="000000"/>
        </w:rPr>
      </w:pPr>
      <w:r>
        <w:rPr>
          <w:color w:val="000000"/>
        </w:rPr>
        <w:t>Verlofdagen dienen opgenomen te worden in de korte vakantieperiodes</w:t>
      </w:r>
    </w:p>
    <w:p w:rsidR="00A549C2" w:rsidRDefault="00A549C2" w:rsidP="009451E1">
      <w:pPr>
        <w:pStyle w:val="Opsomming"/>
        <w:numPr>
          <w:ilvl w:val="0"/>
          <w:numId w:val="70"/>
        </w:numPr>
        <w:ind w:left="1134" w:hanging="284"/>
        <w:rPr>
          <w:color w:val="000000"/>
        </w:rPr>
      </w:pPr>
      <w:r w:rsidRPr="001101C1">
        <w:rPr>
          <w:color w:val="000000"/>
        </w:rPr>
        <w:t xml:space="preserve">Verloning zie </w:t>
      </w:r>
      <w:hyperlink w:anchor="_Bezoldigingsregeling" w:history="1">
        <w:r w:rsidR="003B24DF" w:rsidRPr="005F0CE8">
          <w:rPr>
            <w:rStyle w:val="Hyperlink"/>
          </w:rPr>
          <w:t>hoofdstuk 5</w:t>
        </w:r>
      </w:hyperlink>
      <w:r w:rsidR="003B24DF">
        <w:rPr>
          <w:color w:val="000000"/>
        </w:rPr>
        <w:t>.</w:t>
      </w:r>
      <w:r w:rsidR="00760DCA">
        <w:rPr>
          <w:color w:val="000000"/>
        </w:rPr>
        <w:t xml:space="preserve"> De vergoeding is onderworpen aan de bedrijfsvoorheffing: 11%.</w:t>
      </w:r>
    </w:p>
    <w:p w:rsidR="00B03638" w:rsidRDefault="00B03638" w:rsidP="00B03638">
      <w:pPr>
        <w:pStyle w:val="Opsomming"/>
        <w:ind w:firstLine="0"/>
        <w:rPr>
          <w:color w:val="000000"/>
        </w:rPr>
      </w:pPr>
    </w:p>
    <w:p w:rsidR="00A045B5" w:rsidRDefault="00861506" w:rsidP="00A045B5">
      <w:pPr>
        <w:pStyle w:val="Tekst"/>
        <w:ind w:left="1854"/>
        <w:jc w:val="right"/>
      </w:pPr>
      <w:hyperlink w:anchor="_ALFABETISCH__REGISTER_2" w:history="1">
        <w:r w:rsidR="00A045B5" w:rsidRPr="004D51EF">
          <w:rPr>
            <w:rStyle w:val="Hyperlink"/>
            <w:vanish/>
          </w:rPr>
          <w:t>Terug naar alfabetisch register</w:t>
        </w:r>
      </w:hyperlink>
    </w:p>
    <w:p w:rsidR="00AA674F" w:rsidRPr="00760DCA" w:rsidRDefault="00AA674F" w:rsidP="009451E1">
      <w:pPr>
        <w:pStyle w:val="Opsomming"/>
        <w:numPr>
          <w:ilvl w:val="0"/>
          <w:numId w:val="70"/>
        </w:numPr>
        <w:ind w:left="1134" w:hanging="284"/>
        <w:rPr>
          <w:b/>
          <w:color w:val="000000"/>
        </w:rPr>
      </w:pPr>
      <w:r w:rsidRPr="00760DCA">
        <w:rPr>
          <w:b/>
          <w:color w:val="000000"/>
        </w:rPr>
        <w:lastRenderedPageBreak/>
        <w:t>Bestaanszekerheid</w:t>
      </w:r>
      <w:r w:rsidR="008F4152" w:rsidRPr="00760DCA">
        <w:rPr>
          <w:b/>
          <w:color w:val="000000"/>
        </w:rPr>
        <w:t>s</w:t>
      </w:r>
      <w:r w:rsidRPr="00760DCA">
        <w:rPr>
          <w:b/>
          <w:color w:val="000000"/>
        </w:rPr>
        <w:t>vergoeding</w:t>
      </w:r>
    </w:p>
    <w:p w:rsidR="00A573EE" w:rsidRPr="00EB1ED5" w:rsidRDefault="009A63A0" w:rsidP="005434E1">
      <w:pPr>
        <w:pStyle w:val="Tekst"/>
        <w:rPr>
          <w:b/>
        </w:rPr>
      </w:pPr>
      <w:r>
        <w:t xml:space="preserve">Aan de personeelsleden die door middel van een arbeidsovereenkomst tewerkgesteld zijn als busbegeleiders en die behoren tot het zonaal en het niet-zonaal leerlingenvervoer, wordt tijdens de maanden juli en augustus </w:t>
      </w:r>
      <w:r w:rsidR="00D67CB9">
        <w:t xml:space="preserve">een bestaanszekerheidsvergoeding </w:t>
      </w:r>
      <w:r w:rsidR="00A573EE">
        <w:t xml:space="preserve">toegekend. </w:t>
      </w:r>
      <w:r w:rsidR="00A573EE" w:rsidRPr="00EB1ED5">
        <w:rPr>
          <w:b/>
        </w:rPr>
        <w:t>De eerste 20 dagen dat het personeelslid volledig uitkeringsgerechtigd werkloos is (6dagen/week)</w:t>
      </w:r>
      <w:r w:rsidR="00D67CB9" w:rsidRPr="00EB1ED5">
        <w:rPr>
          <w:b/>
        </w:rPr>
        <w:t xml:space="preserve"> tijdens de betreffende maanden heeft</w:t>
      </w:r>
      <w:r w:rsidR="00A573EE" w:rsidRPr="00EB1ED5">
        <w:rPr>
          <w:b/>
        </w:rPr>
        <w:t xml:space="preserve"> het personeelslid recht op een bedrag van 10 euro per dag. Voor alle andere dagen in betreffende periode heeft het personeelslid recht op een vergoeding van 5 euro per dag.</w:t>
      </w:r>
    </w:p>
    <w:p w:rsidR="009A63A0" w:rsidRDefault="009A63A0" w:rsidP="005434E1">
      <w:pPr>
        <w:pStyle w:val="Tekst"/>
      </w:pPr>
      <w:r>
        <w:t>De personeelsleden/busbegeleiders die in aanmerking komen voor de bestaanszekerheid</w:t>
      </w:r>
      <w:r w:rsidR="008235A5">
        <w:t>s</w:t>
      </w:r>
      <w:r>
        <w:t xml:space="preserve">vergoeding vragen deze aan bij de algemeen directeur (hierbij verder genaamd de werkgever) </w:t>
      </w:r>
    </w:p>
    <w:p w:rsidR="009A63A0" w:rsidRDefault="009A63A0" w:rsidP="005434E1">
      <w:pPr>
        <w:pStyle w:val="Tekst"/>
      </w:pPr>
    </w:p>
    <w:p w:rsidR="009A63A0" w:rsidRDefault="009A63A0" w:rsidP="005434E1">
      <w:pPr>
        <w:pStyle w:val="Tekst"/>
      </w:pPr>
      <w:r>
        <w:t>De werkgever staat in voor de uitbetaling van de bestaanszekerheid</w:t>
      </w:r>
      <w:r w:rsidR="008235A5">
        <w:t>s</w:t>
      </w:r>
      <w:r>
        <w:t>vergoeding; m.a.w. de werkgever zal eerst nagaan welke personeelsleden hiervoor in aanmerking komen. De personeelsleden dienen aan volgende criteria te voldoen</w:t>
      </w:r>
      <w:r w:rsidR="00520390">
        <w:t>:</w:t>
      </w:r>
    </w:p>
    <w:p w:rsidR="009A63A0" w:rsidRDefault="009A63A0" w:rsidP="009451E1">
      <w:pPr>
        <w:pStyle w:val="Tekst"/>
        <w:numPr>
          <w:ilvl w:val="0"/>
          <w:numId w:val="56"/>
        </w:numPr>
        <w:tabs>
          <w:tab w:val="clear" w:pos="1068"/>
        </w:tabs>
        <w:ind w:left="1135" w:hanging="284"/>
      </w:pPr>
      <w:r>
        <w:t>Behoren tot het niet-zonaal of zonaal leerlingenvervoer.</w:t>
      </w:r>
    </w:p>
    <w:p w:rsidR="009A63A0" w:rsidRDefault="009A63A0" w:rsidP="009451E1">
      <w:pPr>
        <w:pStyle w:val="Tekst"/>
        <w:numPr>
          <w:ilvl w:val="0"/>
          <w:numId w:val="56"/>
        </w:numPr>
        <w:tabs>
          <w:tab w:val="clear" w:pos="1068"/>
        </w:tabs>
        <w:ind w:left="1135" w:hanging="284"/>
      </w:pPr>
      <w:r>
        <w:t>Op 01.06 voorafgaand aan de maanden juli/augustus aangesteld zi</w:t>
      </w:r>
      <w:r w:rsidR="00700B46">
        <w:t>jn met een arbeidsovereenkomst.</w:t>
      </w:r>
    </w:p>
    <w:p w:rsidR="00700B46" w:rsidRPr="00700B46" w:rsidRDefault="00700B46" w:rsidP="009451E1">
      <w:pPr>
        <w:pStyle w:val="Lijstalinea"/>
        <w:numPr>
          <w:ilvl w:val="0"/>
          <w:numId w:val="56"/>
        </w:numPr>
        <w:tabs>
          <w:tab w:val="clear" w:pos="1068"/>
          <w:tab w:val="num" w:pos="1276"/>
        </w:tabs>
        <w:ind w:left="1135" w:hanging="284"/>
      </w:pPr>
      <w:r w:rsidRPr="00700B46">
        <w:rPr>
          <w:rFonts w:ascii="Arial" w:eastAsia="Times New Roman" w:hAnsi="Arial"/>
          <w:szCs w:val="20"/>
          <w:lang w:val="nl-NL" w:eastAsia="nl-NL"/>
        </w:rPr>
        <w:t>Tijdens de maanden juli en augustus volledig uitkeringsgerechtigd werkloos zijn of tijdens de periode van werkloosheid ziekte-uitkeringen ontvangen.</w:t>
      </w:r>
    </w:p>
    <w:p w:rsidR="009A63A0" w:rsidRPr="00700B46" w:rsidRDefault="009A63A0" w:rsidP="009451E1">
      <w:pPr>
        <w:pStyle w:val="Lijstalinea"/>
        <w:numPr>
          <w:ilvl w:val="0"/>
          <w:numId w:val="56"/>
        </w:numPr>
        <w:tabs>
          <w:tab w:val="clear" w:pos="1068"/>
          <w:tab w:val="num" w:pos="1276"/>
        </w:tabs>
        <w:ind w:left="1135" w:hanging="284"/>
        <w:rPr>
          <w:rFonts w:ascii="Arial" w:hAnsi="Arial" w:cs="Arial"/>
        </w:rPr>
      </w:pPr>
      <w:r w:rsidRPr="00700B46">
        <w:rPr>
          <w:rFonts w:ascii="Arial" w:hAnsi="Arial" w:cs="Arial"/>
        </w:rPr>
        <w:t>Op eed verklaren op eed dat zij slechts één enkele aanvraag zullen indienen.</w:t>
      </w:r>
    </w:p>
    <w:p w:rsidR="009A63A0" w:rsidRDefault="009A63A0" w:rsidP="005434E1">
      <w:pPr>
        <w:pStyle w:val="Tekst"/>
      </w:pPr>
    </w:p>
    <w:p w:rsidR="009A63A0" w:rsidRDefault="009A63A0" w:rsidP="005434E1">
      <w:pPr>
        <w:pStyle w:val="Tekst"/>
      </w:pPr>
      <w:r>
        <w:t xml:space="preserve">De rechthebbende personeelsleden doen deze aanvraag door middel van het daartoe bestemde </w:t>
      </w:r>
      <w:r w:rsidRPr="005D3505">
        <w:t xml:space="preserve">aanvraagformulier (zie </w:t>
      </w:r>
      <w:hyperlink w:anchor="_Model_26._Attestechthebbende-bestaa" w:history="1">
        <w:r w:rsidRPr="00327D6D">
          <w:rPr>
            <w:rStyle w:val="Hyperlink"/>
          </w:rPr>
          <w:t>model</w:t>
        </w:r>
        <w:r w:rsidR="000D5F5A" w:rsidRPr="00327D6D">
          <w:rPr>
            <w:rStyle w:val="Hyperlink"/>
          </w:rPr>
          <w:t>formulier</w:t>
        </w:r>
        <w:r w:rsidR="004E7383" w:rsidRPr="00327D6D">
          <w:rPr>
            <w:rStyle w:val="Hyperlink"/>
          </w:rPr>
          <w:t xml:space="preserve"> 26</w:t>
        </w:r>
      </w:hyperlink>
      <w:r w:rsidRPr="005D3505">
        <w:t xml:space="preserve">). </w:t>
      </w:r>
      <w:r>
        <w:t>Dit formulier van rechthebbende laten zij staven bij hun uitbetalingsinstelling.</w:t>
      </w:r>
    </w:p>
    <w:p w:rsidR="009A63A0" w:rsidRDefault="009A63A0" w:rsidP="005434E1">
      <w:pPr>
        <w:pStyle w:val="Tekst"/>
      </w:pPr>
      <w:r>
        <w:t>Een bestaanszekerheid</w:t>
      </w:r>
      <w:r w:rsidR="008235A5">
        <w:t>s</w:t>
      </w:r>
      <w:r>
        <w:t xml:space="preserve">vergoeding is een aanvulling op de werkloosheidsuitkering door de ex-werkgever. De vergoeding wordt ook uitbetaald aan de personeelsleden die tijdens de werkloosheid ziekte-uitkeringen ontvangen. Het bedrag wordt berekend per dag werkloosheid (6 dagen/week). </w:t>
      </w:r>
    </w:p>
    <w:p w:rsidR="009A63A0" w:rsidRDefault="009A63A0" w:rsidP="005434E1">
      <w:pPr>
        <w:pStyle w:val="Tekst"/>
      </w:pPr>
    </w:p>
    <w:p w:rsidR="00925DCD" w:rsidRPr="004E7383" w:rsidRDefault="009A63A0" w:rsidP="005434E1">
      <w:pPr>
        <w:ind w:left="851"/>
        <w:rPr>
          <w:lang w:val="nl-BE"/>
        </w:rPr>
      </w:pPr>
      <w:r>
        <w:t>Na ontvangst van de aanvraagformulieren van de rechthebbende personeelsleden maakt de werkgever een schuldvordering op ten aanzien van het Agentschap voor Onderwijsdiensten. Dit op basis van het formulier ‘verz</w:t>
      </w:r>
      <w:r w:rsidR="00925DCD">
        <w:t xml:space="preserve">amelstaat’ </w:t>
      </w:r>
      <w:r>
        <w:t>gevoegd bij de desbetreffende omzendbrief</w:t>
      </w:r>
      <w:r w:rsidR="00925DCD">
        <w:t xml:space="preserve">. </w:t>
      </w:r>
      <w:r w:rsidR="00306349" w:rsidRPr="00306349">
        <w:rPr>
          <w:lang w:val="nl-BE"/>
        </w:rPr>
        <w:t>Formulier te downloaden via:</w:t>
      </w:r>
      <w:r w:rsidR="00925DCD" w:rsidRPr="00306349">
        <w:rPr>
          <w:lang w:val="nl-BE"/>
        </w:rPr>
        <w:t xml:space="preserve"> </w:t>
      </w:r>
      <w:hyperlink r:id="rId159" w:history="1">
        <w:r w:rsidR="00A22FA5">
          <w:rPr>
            <w:color w:val="0000FF"/>
            <w:u w:val="single"/>
          </w:rPr>
          <w:t>http://data-onderwijs.vlaanderen.be/edulex/document.aspx?docid=13930</w:t>
        </w:r>
      </w:hyperlink>
    </w:p>
    <w:p w:rsidR="009A63A0" w:rsidRPr="00306349" w:rsidRDefault="009A63A0" w:rsidP="005434E1">
      <w:pPr>
        <w:pStyle w:val="Tekst"/>
        <w:rPr>
          <w:lang w:val="nl-BE"/>
        </w:rPr>
      </w:pPr>
    </w:p>
    <w:p w:rsidR="009A63A0" w:rsidRDefault="009A63A0" w:rsidP="005434E1">
      <w:pPr>
        <w:pStyle w:val="Tekst"/>
      </w:pPr>
      <w:r>
        <w:t>De individuele personeelsgebonden formulieren worden bewaard in de scholengroep. Verificatie via steekproef is mogelijk.</w:t>
      </w:r>
    </w:p>
    <w:p w:rsidR="009A63A0" w:rsidRDefault="009A63A0" w:rsidP="005434E1">
      <w:pPr>
        <w:pStyle w:val="Tekst"/>
      </w:pPr>
      <w:r>
        <w:t>Het agentschap betaalt de bestaanszekerheid</w:t>
      </w:r>
      <w:r w:rsidR="008235A5">
        <w:t>s</w:t>
      </w:r>
      <w:r>
        <w:t xml:space="preserve">vergoeding in de vorm van werkingsmiddelen aan de scholengroep. </w:t>
      </w:r>
    </w:p>
    <w:p w:rsidR="009A63A0" w:rsidRDefault="009A63A0" w:rsidP="005434E1">
      <w:pPr>
        <w:pStyle w:val="Tekst"/>
      </w:pPr>
      <w:r>
        <w:t>Het budget is een open budget en geen gesloten enveloppe.</w:t>
      </w:r>
    </w:p>
    <w:p w:rsidR="009A63A0" w:rsidRDefault="009A63A0" w:rsidP="005434E1">
      <w:pPr>
        <w:pStyle w:val="Tekst"/>
      </w:pPr>
      <w:r>
        <w:t>De scholengroep betaalt de bestaanszekerheid</w:t>
      </w:r>
      <w:r w:rsidR="008235A5">
        <w:t>s</w:t>
      </w:r>
      <w:r>
        <w:t>vergoeding uit aan de rechthebbende personeelsleden. De betaling gebeurt post factum.</w:t>
      </w:r>
    </w:p>
    <w:p w:rsidR="00A549C2" w:rsidRPr="001101C1" w:rsidRDefault="00A549C2" w:rsidP="00AA77C7">
      <w:pPr>
        <w:pStyle w:val="Kop3"/>
      </w:pPr>
      <w:bookmarkStart w:id="8640" w:name="_Weddefiche"/>
      <w:bookmarkStart w:id="8641" w:name="_Toc392302366"/>
      <w:bookmarkStart w:id="8642" w:name="_Toc426347748"/>
      <w:bookmarkStart w:id="8643" w:name="_Toc426451171"/>
      <w:bookmarkStart w:id="8644" w:name="_Toc426451715"/>
      <w:bookmarkStart w:id="8645" w:name="_Toc426511214"/>
      <w:bookmarkStart w:id="8646" w:name="_Toc426517285"/>
      <w:bookmarkStart w:id="8647" w:name="_Toc426530947"/>
      <w:bookmarkStart w:id="8648" w:name="_Toc426943868"/>
      <w:bookmarkStart w:id="8649" w:name="_Toc426950630"/>
      <w:bookmarkStart w:id="8650" w:name="_Toc450032701"/>
      <w:bookmarkStart w:id="8651" w:name="_Toc450038287"/>
      <w:bookmarkStart w:id="8652" w:name="_Toc450531364"/>
      <w:bookmarkStart w:id="8653" w:name="_Toc450985364"/>
      <w:bookmarkStart w:id="8654" w:name="_Toc451053869"/>
      <w:bookmarkStart w:id="8655" w:name="_Toc451058384"/>
      <w:bookmarkStart w:id="8656" w:name="_Toc451070148"/>
      <w:bookmarkStart w:id="8657" w:name="_Toc452441852"/>
      <w:bookmarkStart w:id="8658" w:name="_Toc462554201"/>
      <w:bookmarkStart w:id="8659" w:name="_Toc473535282"/>
      <w:bookmarkStart w:id="8660" w:name="_Toc473535663"/>
      <w:bookmarkStart w:id="8661" w:name="_Toc473536261"/>
      <w:bookmarkStart w:id="8662" w:name="_Toc473615511"/>
      <w:bookmarkStart w:id="8663" w:name="_Toc473685907"/>
      <w:bookmarkStart w:id="8664" w:name="_Toc474045666"/>
      <w:bookmarkStart w:id="8665" w:name="_Toc495303071"/>
      <w:bookmarkStart w:id="8666" w:name="_Toc276634860"/>
      <w:bookmarkStart w:id="8667" w:name="_Toc276635826"/>
      <w:bookmarkStart w:id="8668" w:name="_Toc280265937"/>
      <w:bookmarkStart w:id="8669" w:name="_Toc307475759"/>
      <w:bookmarkStart w:id="8670" w:name="_Toc307488021"/>
      <w:bookmarkStart w:id="8671" w:name="_Toc37835298"/>
      <w:bookmarkEnd w:id="8640"/>
      <w:r w:rsidRPr="001101C1">
        <w:t>Weddefiche</w:t>
      </w:r>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p>
    <w:p w:rsidR="00A549C2" w:rsidRDefault="00A549C2" w:rsidP="007F0D2B">
      <w:pPr>
        <w:pStyle w:val="Tekst"/>
        <w:rPr>
          <w:color w:val="000000"/>
        </w:rPr>
      </w:pPr>
      <w:r w:rsidRPr="001101C1">
        <w:rPr>
          <w:color w:val="000000"/>
        </w:rPr>
        <w:t>De weddefiche van busbegeleider moet afgescheiden blijven van de weddefiche die de betrokkene eventueel heeft in zijn hoedanigheid van lid van het meesters-, vak- en dienstpersoneel.</w:t>
      </w:r>
    </w:p>
    <w:bookmarkStart w:id="8672" w:name="_RSZ_bijdragen"/>
    <w:bookmarkStart w:id="8673" w:name="_Toc392302367"/>
    <w:bookmarkStart w:id="8674" w:name="_Toc426347749"/>
    <w:bookmarkStart w:id="8675" w:name="_Toc426451172"/>
    <w:bookmarkStart w:id="8676" w:name="_Toc426451716"/>
    <w:bookmarkStart w:id="8677" w:name="_Toc426511215"/>
    <w:bookmarkStart w:id="8678" w:name="_Toc426517286"/>
    <w:bookmarkStart w:id="8679" w:name="_Toc426530948"/>
    <w:bookmarkStart w:id="8680" w:name="_Toc426943869"/>
    <w:bookmarkStart w:id="8681" w:name="_Toc426950631"/>
    <w:bookmarkStart w:id="8682" w:name="_Toc450032702"/>
    <w:bookmarkStart w:id="8683" w:name="_Toc450038288"/>
    <w:bookmarkStart w:id="8684" w:name="_Toc450531365"/>
    <w:bookmarkStart w:id="8685" w:name="_Toc450985365"/>
    <w:bookmarkStart w:id="8686" w:name="_Toc451053870"/>
    <w:bookmarkStart w:id="8687" w:name="_Toc451058385"/>
    <w:bookmarkStart w:id="8688" w:name="_Toc451070149"/>
    <w:bookmarkStart w:id="8689" w:name="_Toc452441853"/>
    <w:bookmarkStart w:id="8690" w:name="_Toc462554202"/>
    <w:bookmarkStart w:id="8691" w:name="_Toc473535283"/>
    <w:bookmarkStart w:id="8692" w:name="_Toc473535664"/>
    <w:bookmarkStart w:id="8693" w:name="_Toc473536262"/>
    <w:bookmarkStart w:id="8694" w:name="_Toc473615512"/>
    <w:bookmarkStart w:id="8695" w:name="_Toc473685908"/>
    <w:bookmarkStart w:id="8696" w:name="_Toc474045667"/>
    <w:bookmarkStart w:id="8697" w:name="_Toc495303072"/>
    <w:bookmarkStart w:id="8698" w:name="_Toc276634861"/>
    <w:bookmarkStart w:id="8699" w:name="_Toc276635827"/>
    <w:bookmarkStart w:id="8700" w:name="_Toc280265938"/>
    <w:bookmarkStart w:id="8701" w:name="_Toc307475760"/>
    <w:bookmarkStart w:id="8702" w:name="_Toc307488022"/>
    <w:bookmarkEnd w:id="8672"/>
    <w:p w:rsidR="00A045B5" w:rsidRDefault="00B817B7" w:rsidP="00A045B5">
      <w:pPr>
        <w:pStyle w:val="Tekst"/>
        <w:ind w:left="1134"/>
        <w:jc w:val="right"/>
      </w:pPr>
      <w:r>
        <w:fldChar w:fldCharType="begin"/>
      </w:r>
      <w:r>
        <w:instrText xml:space="preserve"> HYPERLINK \l "_ALFABETISCH__REGISTER_2" </w:instrText>
      </w:r>
      <w:r>
        <w:fldChar w:fldCharType="separate"/>
      </w:r>
      <w:r w:rsidR="00A045B5" w:rsidRPr="004D51EF">
        <w:rPr>
          <w:rStyle w:val="Hyperlink"/>
          <w:vanish/>
        </w:rPr>
        <w:t>Terug naar alfabetisch register</w:t>
      </w:r>
      <w:r>
        <w:rPr>
          <w:rStyle w:val="Hyperlink"/>
          <w:vanish/>
        </w:rPr>
        <w:fldChar w:fldCharType="end"/>
      </w:r>
    </w:p>
    <w:p w:rsidR="00A549C2" w:rsidRDefault="00A549C2" w:rsidP="00AA77C7">
      <w:pPr>
        <w:pStyle w:val="Kop3"/>
      </w:pPr>
      <w:bookmarkStart w:id="8703" w:name="_Toc37835299"/>
      <w:r w:rsidRPr="001101C1">
        <w:lastRenderedPageBreak/>
        <w:t>RSZ bijdragen</w:t>
      </w:r>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p>
    <w:p w:rsidR="00BD3F72" w:rsidRPr="00BD3F72" w:rsidRDefault="00BD3F72" w:rsidP="007F0D2B">
      <w:pPr>
        <w:pStyle w:val="Tekst"/>
      </w:pPr>
      <w:r>
        <w:t>Bij uitvoering van CAO VIII punt 4.7.2.2 kan er aan de werknemer geen vrijstelling meer gegeven worden voor het niet betalen van de sociale zekerheidsbijdragen.</w:t>
      </w:r>
    </w:p>
    <w:p w:rsidR="00A549C2" w:rsidRPr="001101C1" w:rsidRDefault="00A549C2" w:rsidP="00AA77C7">
      <w:pPr>
        <w:pStyle w:val="Kop3"/>
      </w:pPr>
      <w:bookmarkStart w:id="8704" w:name="_Het_invullen_van"/>
      <w:bookmarkStart w:id="8705" w:name="_Het_invullen_van_1"/>
      <w:bookmarkStart w:id="8706" w:name="_Toc426950633"/>
      <w:bookmarkStart w:id="8707" w:name="_Toc450032704"/>
      <w:bookmarkStart w:id="8708" w:name="_Toc450038290"/>
      <w:bookmarkStart w:id="8709" w:name="_Toc450531367"/>
      <w:bookmarkStart w:id="8710" w:name="_Toc450985367"/>
      <w:bookmarkStart w:id="8711" w:name="_Toc451053872"/>
      <w:bookmarkStart w:id="8712" w:name="_Toc451058387"/>
      <w:bookmarkStart w:id="8713" w:name="_Toc451070151"/>
      <w:bookmarkStart w:id="8714" w:name="_Toc452441855"/>
      <w:bookmarkStart w:id="8715" w:name="_Toc462554204"/>
      <w:bookmarkStart w:id="8716" w:name="_Toc473535285"/>
      <w:bookmarkStart w:id="8717" w:name="_Toc473535666"/>
      <w:bookmarkStart w:id="8718" w:name="_Toc473536264"/>
      <w:bookmarkStart w:id="8719" w:name="_Toc473615514"/>
      <w:bookmarkStart w:id="8720" w:name="_Toc473685910"/>
      <w:bookmarkStart w:id="8721" w:name="_Toc474045669"/>
      <w:bookmarkStart w:id="8722" w:name="_Toc495303074"/>
      <w:bookmarkStart w:id="8723" w:name="_Toc276634863"/>
      <w:bookmarkStart w:id="8724" w:name="_Toc276635831"/>
      <w:bookmarkStart w:id="8725" w:name="_Toc280265940"/>
      <w:bookmarkStart w:id="8726" w:name="_Toc307475762"/>
      <w:bookmarkStart w:id="8727" w:name="_Toc307488024"/>
      <w:bookmarkStart w:id="8728" w:name="_Toc392302369"/>
      <w:bookmarkStart w:id="8729" w:name="_Toc426347751"/>
      <w:bookmarkStart w:id="8730" w:name="_Toc426451174"/>
      <w:bookmarkStart w:id="8731" w:name="_Toc426451718"/>
      <w:bookmarkStart w:id="8732" w:name="_Toc426511217"/>
      <w:bookmarkStart w:id="8733" w:name="_Toc426517288"/>
      <w:bookmarkStart w:id="8734" w:name="_Toc426530950"/>
      <w:bookmarkStart w:id="8735" w:name="_Toc426943871"/>
      <w:bookmarkStart w:id="8736" w:name="_Toc37835300"/>
      <w:bookmarkEnd w:id="8704"/>
      <w:bookmarkEnd w:id="8705"/>
      <w:r w:rsidRPr="001101C1">
        <w:t>Het invullen van de driemaandelijkse staat busbegeleiding</w:t>
      </w:r>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36"/>
      <w:r w:rsidRPr="001101C1">
        <w:t xml:space="preserve"> </w:t>
      </w:r>
    </w:p>
    <w:p w:rsidR="00A549C2" w:rsidRPr="001101C1" w:rsidRDefault="00A549C2" w:rsidP="007F0D2B">
      <w:pPr>
        <w:pStyle w:val="Tekst"/>
        <w:rPr>
          <w:color w:val="000000"/>
        </w:rPr>
      </w:pPr>
      <w:r w:rsidRPr="001101C1">
        <w:rPr>
          <w:color w:val="000000"/>
        </w:rPr>
        <w:t xml:space="preserve">(zie </w:t>
      </w:r>
      <w:hyperlink w:anchor="_Model_28_Busbegeleiding" w:history="1">
        <w:r w:rsidRPr="001852C6">
          <w:rPr>
            <w:rStyle w:val="Hyperlink"/>
          </w:rPr>
          <w:t>model</w:t>
        </w:r>
        <w:r w:rsidR="00E34FBA" w:rsidRPr="001852C6">
          <w:rPr>
            <w:rStyle w:val="Hyperlink"/>
          </w:rPr>
          <w:t>formulier</w:t>
        </w:r>
        <w:r w:rsidR="00823EEE" w:rsidRPr="001852C6">
          <w:rPr>
            <w:rStyle w:val="Hyperlink"/>
          </w:rPr>
          <w:t xml:space="preserve"> 28</w:t>
        </w:r>
      </w:hyperlink>
      <w:r w:rsidRPr="001101C1">
        <w:rPr>
          <w:color w:val="000000"/>
        </w:rPr>
        <w:t>)</w:t>
      </w:r>
      <w:bookmarkEnd w:id="8728"/>
      <w:bookmarkEnd w:id="8729"/>
      <w:bookmarkEnd w:id="8730"/>
      <w:bookmarkEnd w:id="8731"/>
      <w:bookmarkEnd w:id="8732"/>
      <w:bookmarkEnd w:id="8733"/>
      <w:bookmarkEnd w:id="8734"/>
      <w:bookmarkEnd w:id="8735"/>
    </w:p>
    <w:p w:rsidR="00A549C2" w:rsidRPr="001101C1" w:rsidRDefault="00310D67" w:rsidP="009451E1">
      <w:pPr>
        <w:pStyle w:val="Opsomming"/>
        <w:numPr>
          <w:ilvl w:val="0"/>
          <w:numId w:val="70"/>
        </w:numPr>
        <w:ind w:left="1134" w:hanging="284"/>
        <w:rPr>
          <w:color w:val="000000"/>
        </w:rPr>
      </w:pPr>
      <w:r>
        <w:rPr>
          <w:color w:val="000000"/>
        </w:rPr>
        <w:t>i</w:t>
      </w:r>
      <w:r w:rsidR="00A549C2" w:rsidRPr="001101C1">
        <w:rPr>
          <w:color w:val="000000"/>
        </w:rPr>
        <w:t>dentificatie van de instelling</w:t>
      </w:r>
      <w:r w:rsidR="001F3FC6">
        <w:rPr>
          <w:color w:val="000000"/>
        </w:rPr>
        <w:t>;</w:t>
      </w:r>
    </w:p>
    <w:p w:rsidR="00A549C2" w:rsidRPr="001101C1" w:rsidRDefault="00A549C2" w:rsidP="009451E1">
      <w:pPr>
        <w:pStyle w:val="Opsomming"/>
        <w:numPr>
          <w:ilvl w:val="0"/>
          <w:numId w:val="70"/>
        </w:numPr>
        <w:ind w:left="1134" w:hanging="284"/>
        <w:rPr>
          <w:color w:val="000000"/>
        </w:rPr>
      </w:pPr>
      <w:r w:rsidRPr="001101C1">
        <w:rPr>
          <w:color w:val="000000"/>
        </w:rPr>
        <w:t>de namen van de busbegeleiders worden i</w:t>
      </w:r>
      <w:r w:rsidR="001F3FC6">
        <w:rPr>
          <w:color w:val="000000"/>
        </w:rPr>
        <w:t>n alfabetische volgorde vermeld;</w:t>
      </w:r>
    </w:p>
    <w:p w:rsidR="00A549C2" w:rsidRPr="001101C1" w:rsidRDefault="00A549C2" w:rsidP="009451E1">
      <w:pPr>
        <w:pStyle w:val="Opsomming"/>
        <w:numPr>
          <w:ilvl w:val="0"/>
          <w:numId w:val="70"/>
        </w:numPr>
        <w:ind w:left="1134" w:hanging="284"/>
        <w:rPr>
          <w:color w:val="000000"/>
        </w:rPr>
      </w:pPr>
      <w:r w:rsidRPr="001101C1">
        <w:rPr>
          <w:color w:val="000000"/>
        </w:rPr>
        <w:t>per maand en per persoon de netto bedragen, de werknemersbijdrage voor de RSZ en de afgehouden</w:t>
      </w:r>
      <w:r w:rsidR="001F3FC6">
        <w:rPr>
          <w:color w:val="000000"/>
        </w:rPr>
        <w:t xml:space="preserve"> bedrijfsvoorheffing invullen;</w:t>
      </w:r>
    </w:p>
    <w:p w:rsidR="00A549C2" w:rsidRPr="001101C1" w:rsidRDefault="00A549C2" w:rsidP="009451E1">
      <w:pPr>
        <w:pStyle w:val="Opsomming"/>
        <w:numPr>
          <w:ilvl w:val="0"/>
          <w:numId w:val="70"/>
        </w:numPr>
        <w:ind w:left="1134" w:hanging="284"/>
        <w:rPr>
          <w:color w:val="000000"/>
        </w:rPr>
      </w:pPr>
      <w:r w:rsidRPr="001101C1">
        <w:rPr>
          <w:color w:val="000000"/>
        </w:rPr>
        <w:t>RSZ werkgever: de werkgeversbijdrage voor de beschouwde maand</w:t>
      </w:r>
      <w:r w:rsidR="001F3FC6">
        <w:rPr>
          <w:color w:val="000000"/>
        </w:rPr>
        <w:t>;</w:t>
      </w:r>
    </w:p>
    <w:p w:rsidR="00A549C2" w:rsidRDefault="00A549C2" w:rsidP="009451E1">
      <w:pPr>
        <w:pStyle w:val="Opsomming"/>
        <w:numPr>
          <w:ilvl w:val="0"/>
          <w:numId w:val="70"/>
        </w:numPr>
        <w:ind w:left="1134" w:hanging="284"/>
        <w:rPr>
          <w:color w:val="000000"/>
        </w:rPr>
      </w:pPr>
      <w:r w:rsidRPr="001101C1">
        <w:rPr>
          <w:color w:val="000000"/>
        </w:rPr>
        <w:t>De totalen/persoon en de algemene totalen worden vermeld.</w:t>
      </w:r>
    </w:p>
    <w:p w:rsidR="00310D67" w:rsidRDefault="00310D67" w:rsidP="00326DAA">
      <w:pPr>
        <w:pStyle w:val="Tekst"/>
        <w:ind w:left="1133"/>
        <w:rPr>
          <w:color w:val="000000"/>
        </w:rPr>
      </w:pPr>
    </w:p>
    <w:p w:rsidR="00326DAA" w:rsidRDefault="00326DAA" w:rsidP="00326DAA">
      <w:pPr>
        <w:pStyle w:val="Tekst"/>
        <w:ind w:left="1133"/>
        <w:rPr>
          <w:color w:val="000000"/>
        </w:rPr>
      </w:pPr>
      <w:r>
        <w:rPr>
          <w:color w:val="000000"/>
        </w:rPr>
        <w:t>Opmerking</w:t>
      </w:r>
    </w:p>
    <w:p w:rsidR="00A549C2" w:rsidRPr="001101C1" w:rsidRDefault="00A549C2" w:rsidP="009451E1">
      <w:pPr>
        <w:pStyle w:val="Opsomming"/>
        <w:numPr>
          <w:ilvl w:val="0"/>
          <w:numId w:val="70"/>
        </w:numPr>
        <w:ind w:left="1134" w:hanging="284"/>
        <w:rPr>
          <w:color w:val="000000"/>
        </w:rPr>
      </w:pPr>
      <w:r w:rsidRPr="001101C1">
        <w:rPr>
          <w:color w:val="000000"/>
        </w:rPr>
        <w:t>Het vakantiegeld en de eindejaarstoelage worden op de driemaandelijkse staat, in het vak van de maand van uitkering genoteerd, per persoon en onder de vergoeding van die maand.</w:t>
      </w:r>
    </w:p>
    <w:p w:rsidR="00A549C2" w:rsidRPr="001101C1" w:rsidRDefault="00A549C2" w:rsidP="00AA77C7">
      <w:pPr>
        <w:pStyle w:val="Kop3"/>
      </w:pPr>
      <w:bookmarkStart w:id="8737" w:name="_Vervanging_van_busbegeleiders"/>
      <w:bookmarkStart w:id="8738" w:name="_Toc392302370"/>
      <w:bookmarkStart w:id="8739" w:name="_Toc426347752"/>
      <w:bookmarkStart w:id="8740" w:name="_Toc426451175"/>
      <w:bookmarkStart w:id="8741" w:name="_Toc426451719"/>
      <w:bookmarkStart w:id="8742" w:name="_Toc426511218"/>
      <w:bookmarkStart w:id="8743" w:name="_Toc426517289"/>
      <w:bookmarkStart w:id="8744" w:name="_Toc426530951"/>
      <w:bookmarkStart w:id="8745" w:name="_Toc426943872"/>
      <w:bookmarkStart w:id="8746" w:name="_Toc426950634"/>
      <w:bookmarkStart w:id="8747" w:name="_Toc450032705"/>
      <w:bookmarkStart w:id="8748" w:name="_Toc450038291"/>
      <w:bookmarkStart w:id="8749" w:name="_Toc450531368"/>
      <w:bookmarkStart w:id="8750" w:name="_Toc450985368"/>
      <w:bookmarkStart w:id="8751" w:name="_Toc451053873"/>
      <w:bookmarkStart w:id="8752" w:name="_Toc451058388"/>
      <w:bookmarkStart w:id="8753" w:name="_Toc451070152"/>
      <w:bookmarkStart w:id="8754" w:name="_Toc452441856"/>
      <w:bookmarkStart w:id="8755" w:name="_Toc462554205"/>
      <w:bookmarkStart w:id="8756" w:name="_Toc473535286"/>
      <w:bookmarkStart w:id="8757" w:name="_Toc473535667"/>
      <w:bookmarkStart w:id="8758" w:name="_Toc473536265"/>
      <w:bookmarkStart w:id="8759" w:name="_Toc473615515"/>
      <w:bookmarkStart w:id="8760" w:name="_Toc473685911"/>
      <w:bookmarkStart w:id="8761" w:name="_Toc474045670"/>
      <w:bookmarkStart w:id="8762" w:name="_Toc495303075"/>
      <w:bookmarkStart w:id="8763" w:name="_Toc276634864"/>
      <w:bookmarkStart w:id="8764" w:name="_Toc276635833"/>
      <w:bookmarkStart w:id="8765" w:name="_Toc280265941"/>
      <w:bookmarkStart w:id="8766" w:name="_Toc307475763"/>
      <w:bookmarkStart w:id="8767" w:name="_Toc307488025"/>
      <w:bookmarkStart w:id="8768" w:name="_Toc37835301"/>
      <w:bookmarkEnd w:id="8737"/>
      <w:r w:rsidRPr="001101C1">
        <w:t>Vervanging van busbegeleiders</w:t>
      </w:r>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p>
    <w:p w:rsidR="00A549C2" w:rsidRPr="001101C1" w:rsidRDefault="00A549C2" w:rsidP="007F0D2B">
      <w:pPr>
        <w:pStyle w:val="Tekst"/>
        <w:rPr>
          <w:color w:val="000000"/>
        </w:rPr>
      </w:pPr>
      <w:r w:rsidRPr="001101C1">
        <w:rPr>
          <w:color w:val="000000"/>
        </w:rPr>
        <w:t>In geval van afwezigheid wegens ziekte dient een busbegeleider te worden vervangen door een lid van het AMVD-personeel of, bij gebrek aan kandidaten, door een lid van het onderwijzend personeel.</w:t>
      </w:r>
    </w:p>
    <w:p w:rsidR="00A549C2" w:rsidRPr="001101C1" w:rsidRDefault="00A549C2" w:rsidP="007F0D2B">
      <w:pPr>
        <w:pStyle w:val="Tekst"/>
        <w:rPr>
          <w:color w:val="000000"/>
        </w:rPr>
      </w:pPr>
      <w:r w:rsidRPr="001101C1">
        <w:rPr>
          <w:color w:val="000000"/>
        </w:rPr>
        <w:t>Er wordt geen onderscheid gemaakt naargelang het gaat om vastbenoemde of contractuele en voltijdse of deeltijdse personeelsleden.</w:t>
      </w:r>
    </w:p>
    <w:p w:rsidR="00A549C2" w:rsidRPr="001101C1" w:rsidRDefault="00A549C2" w:rsidP="007F0D2B">
      <w:pPr>
        <w:pStyle w:val="Tekst"/>
        <w:rPr>
          <w:color w:val="000000"/>
        </w:rPr>
      </w:pPr>
      <w:r w:rsidRPr="001101C1">
        <w:rPr>
          <w:color w:val="000000"/>
        </w:rPr>
        <w:t>Men mag deze personeelsleden echter niet tewerkstellen tijdens de arbeidsduur in het kader van de normale opdracht (als lid van het AMVDP of als lid van het onderwijzend personeel).</w:t>
      </w:r>
    </w:p>
    <w:p w:rsidR="00A549C2" w:rsidRPr="001101C1" w:rsidRDefault="00A549C2" w:rsidP="007F0D2B">
      <w:pPr>
        <w:pStyle w:val="Tekst"/>
        <w:rPr>
          <w:color w:val="000000"/>
        </w:rPr>
      </w:pPr>
      <w:r w:rsidRPr="001101C1">
        <w:rPr>
          <w:color w:val="000000"/>
        </w:rPr>
        <w:t>De werktijden als busbegeleider dienen m.a.w. te worden vastgesteld bovenop de te presteren werktijd in het kader van de normale opdracht. De vervanging is bovendien noodzakelijk en van tijdelijke aard.</w:t>
      </w:r>
    </w:p>
    <w:p w:rsidR="00A549C2" w:rsidRPr="001101C1" w:rsidRDefault="00F028B0" w:rsidP="007F0D2B">
      <w:pPr>
        <w:pStyle w:val="Tekst"/>
        <w:rPr>
          <w:color w:val="000000"/>
        </w:rPr>
      </w:pPr>
      <w:r>
        <w:rPr>
          <w:color w:val="000000"/>
        </w:rPr>
        <w:t>Er moet een vervangingscontract worden afgesloten</w:t>
      </w:r>
      <w:r w:rsidR="00A549C2" w:rsidRPr="001101C1">
        <w:rPr>
          <w:color w:val="000000"/>
        </w:rPr>
        <w:t>.</w:t>
      </w:r>
    </w:p>
    <w:p w:rsidR="00A549C2" w:rsidRPr="001101C1" w:rsidRDefault="00A549C2" w:rsidP="007F0D2B">
      <w:pPr>
        <w:pStyle w:val="Tekst"/>
        <w:rPr>
          <w:color w:val="000000"/>
        </w:rPr>
      </w:pPr>
      <w:r w:rsidRPr="001101C1">
        <w:rPr>
          <w:color w:val="000000"/>
        </w:rPr>
        <w:t>Hierin moet uitdrukkelijk worden opgenomen:</w:t>
      </w:r>
    </w:p>
    <w:p w:rsidR="00A549C2" w:rsidRPr="001101C1" w:rsidRDefault="00A549C2" w:rsidP="009451E1">
      <w:pPr>
        <w:pStyle w:val="Opsomming"/>
        <w:numPr>
          <w:ilvl w:val="0"/>
          <w:numId w:val="70"/>
        </w:numPr>
        <w:ind w:left="1134" w:hanging="284"/>
        <w:rPr>
          <w:color w:val="000000"/>
        </w:rPr>
      </w:pPr>
      <w:r w:rsidRPr="001101C1">
        <w:rPr>
          <w:color w:val="000000"/>
        </w:rPr>
        <w:t>de reden van afwezigheid evenals de identiteit van de te vervangen werknemer (uiterlijk op het tijdstip dat de vervanger in dienst treedt);</w:t>
      </w:r>
    </w:p>
    <w:p w:rsidR="00A549C2" w:rsidRPr="001101C1" w:rsidRDefault="00A549C2" w:rsidP="009451E1">
      <w:pPr>
        <w:pStyle w:val="Opsomming"/>
        <w:numPr>
          <w:ilvl w:val="0"/>
          <w:numId w:val="70"/>
        </w:numPr>
        <w:ind w:left="1134" w:hanging="284"/>
        <w:rPr>
          <w:color w:val="000000"/>
        </w:rPr>
      </w:pPr>
      <w:r w:rsidRPr="001101C1">
        <w:rPr>
          <w:color w:val="000000"/>
        </w:rPr>
        <w:t>de uitdrukkelijke bepaling dat de vervangingsovereenkomst een einde neemt bij de terugkeer van de te vervangen werknemer.</w:t>
      </w:r>
    </w:p>
    <w:p w:rsidR="00A549C2" w:rsidRPr="001101C1" w:rsidRDefault="00A549C2" w:rsidP="007F0D2B">
      <w:pPr>
        <w:pStyle w:val="Tekst"/>
        <w:rPr>
          <w:color w:val="000000"/>
        </w:rPr>
      </w:pPr>
      <w:r w:rsidRPr="001101C1">
        <w:rPr>
          <w:color w:val="000000"/>
        </w:rPr>
        <w:t>Indien men de vervangingsovereenkomst wil beëindigen vooraleer de te vervangen werknemer terugkeert, dient men de normale regels inzake opzeggingstermijnen te eerbiedigen.</w:t>
      </w:r>
    </w:p>
    <w:p w:rsidR="00A549C2" w:rsidRPr="001101C1" w:rsidRDefault="00A549C2" w:rsidP="007F0D2B">
      <w:pPr>
        <w:pStyle w:val="Tekst"/>
        <w:rPr>
          <w:color w:val="000000"/>
        </w:rPr>
      </w:pPr>
      <w:r w:rsidRPr="001101C1">
        <w:rPr>
          <w:color w:val="000000"/>
        </w:rPr>
        <w:t>De maximumduur van de overeenkomst bedraagt twee jaar.</w:t>
      </w:r>
    </w:p>
    <w:p w:rsidR="00A549C2" w:rsidRPr="001101C1" w:rsidRDefault="00A549C2" w:rsidP="007F0D2B">
      <w:pPr>
        <w:pStyle w:val="Tekst"/>
        <w:rPr>
          <w:color w:val="000000"/>
        </w:rPr>
      </w:pPr>
      <w:r w:rsidRPr="001101C1">
        <w:rPr>
          <w:color w:val="000000"/>
        </w:rPr>
        <w:t>Indien er verschillende opeenvolgende arbeidscontracten worden afgesloten, zonder dat de onderbreking aan de werknemer te wijten is, mag de totale duur van deze contracten de termijn va</w:t>
      </w:r>
      <w:bookmarkStart w:id="8769" w:name="_Toc392302371"/>
      <w:r w:rsidRPr="001101C1">
        <w:rPr>
          <w:color w:val="000000"/>
        </w:rPr>
        <w:t>n twee jaar niet te boven gaan.</w:t>
      </w:r>
    </w:p>
    <w:p w:rsidR="00A549C2" w:rsidRPr="001101C1" w:rsidRDefault="00A549C2" w:rsidP="00AA77C7">
      <w:pPr>
        <w:pStyle w:val="Kop3"/>
      </w:pPr>
      <w:bookmarkStart w:id="8770" w:name="_Technische_stoornis"/>
      <w:bookmarkStart w:id="8771" w:name="_Toc276634865"/>
      <w:bookmarkStart w:id="8772" w:name="_Toc276635834"/>
      <w:bookmarkStart w:id="8773" w:name="_Toc280265942"/>
      <w:bookmarkStart w:id="8774" w:name="_Toc307475764"/>
      <w:bookmarkStart w:id="8775" w:name="_Toc307488026"/>
      <w:bookmarkStart w:id="8776" w:name="_Toc37835302"/>
      <w:bookmarkEnd w:id="8770"/>
      <w:r w:rsidRPr="001101C1">
        <w:t>Technische stoornis</w:t>
      </w:r>
      <w:bookmarkEnd w:id="8769"/>
      <w:bookmarkEnd w:id="8771"/>
      <w:bookmarkEnd w:id="8772"/>
      <w:bookmarkEnd w:id="8773"/>
      <w:bookmarkEnd w:id="8774"/>
      <w:bookmarkEnd w:id="8775"/>
      <w:bookmarkEnd w:id="8776"/>
    </w:p>
    <w:p w:rsidR="00A045B5" w:rsidRDefault="00A549C2" w:rsidP="00310D67">
      <w:pPr>
        <w:pStyle w:val="Tekst"/>
      </w:pPr>
      <w:r w:rsidRPr="001101C1">
        <w:rPr>
          <w:color w:val="000000"/>
        </w:rPr>
        <w:t xml:space="preserve">Bij </w:t>
      </w:r>
      <w:r w:rsidR="00684777">
        <w:rPr>
          <w:color w:val="000000"/>
        </w:rPr>
        <w:t xml:space="preserve">een </w:t>
      </w:r>
      <w:r w:rsidRPr="001101C1">
        <w:rPr>
          <w:color w:val="000000"/>
        </w:rPr>
        <w:t xml:space="preserve">defecte </w:t>
      </w:r>
      <w:r w:rsidR="003C00A6">
        <w:rPr>
          <w:color w:val="000000"/>
        </w:rPr>
        <w:t xml:space="preserve">GO! </w:t>
      </w:r>
      <w:r w:rsidR="00684777">
        <w:rPr>
          <w:color w:val="000000"/>
        </w:rPr>
        <w:t>-bus</w:t>
      </w:r>
      <w:r w:rsidRPr="001101C1">
        <w:rPr>
          <w:color w:val="000000"/>
        </w:rPr>
        <w:t xml:space="preserve"> dient de busbegeleider aan 100% te worden uitbetaald, dit voor de periode van de eerste 7 dagen. Het instellingshoofd kan het personeelslid belasten met vervangingswerk, welke bestaat uit busbegeleiding op een vervangbus die kan ingehuurd worden.</w:t>
      </w:r>
      <w:bookmarkStart w:id="8777" w:name="_Toc392302372"/>
      <w:bookmarkStart w:id="8778" w:name="_Toc426347753"/>
      <w:bookmarkStart w:id="8779" w:name="_Toc426451176"/>
      <w:bookmarkStart w:id="8780" w:name="_Toc426451720"/>
      <w:bookmarkStart w:id="8781" w:name="_Toc426511219"/>
      <w:bookmarkStart w:id="8782" w:name="_Toc426517290"/>
      <w:bookmarkStart w:id="8783" w:name="_Toc426530952"/>
      <w:bookmarkStart w:id="8784" w:name="_Toc426943873"/>
      <w:bookmarkStart w:id="8785" w:name="_Toc426950635"/>
      <w:bookmarkStart w:id="8786" w:name="_Toc450032706"/>
      <w:bookmarkStart w:id="8787" w:name="_Toc450038292"/>
      <w:bookmarkStart w:id="8788" w:name="_Toc450531369"/>
      <w:bookmarkStart w:id="8789" w:name="_Toc450985369"/>
      <w:bookmarkStart w:id="8790" w:name="_Toc451053874"/>
      <w:bookmarkStart w:id="8791" w:name="_Toc451058389"/>
      <w:bookmarkStart w:id="8792" w:name="_Toc451070153"/>
      <w:bookmarkStart w:id="8793" w:name="_Toc452441857"/>
      <w:bookmarkStart w:id="8794" w:name="_Toc462554206"/>
      <w:bookmarkStart w:id="8795" w:name="_Toc473535287"/>
      <w:bookmarkStart w:id="8796" w:name="_Toc473535668"/>
      <w:bookmarkStart w:id="8797" w:name="_Toc473536266"/>
      <w:bookmarkStart w:id="8798" w:name="_Toc473615516"/>
      <w:bookmarkStart w:id="8799" w:name="_Toc473685912"/>
      <w:bookmarkStart w:id="8800" w:name="_Toc474045671"/>
      <w:bookmarkStart w:id="8801" w:name="_Toc495303076"/>
      <w:bookmarkStart w:id="8802" w:name="_Toc276634866"/>
      <w:bookmarkStart w:id="8803" w:name="_Toc276635835"/>
      <w:bookmarkStart w:id="8804" w:name="_Toc280265943"/>
      <w:bookmarkStart w:id="8805" w:name="_Toc307475765"/>
      <w:bookmarkStart w:id="8806" w:name="_Toc307488027"/>
    </w:p>
    <w:p w:rsidR="00A045B5" w:rsidRDefault="00861506" w:rsidP="00A045B5">
      <w:pPr>
        <w:pStyle w:val="Tekst"/>
        <w:ind w:left="1134"/>
        <w:jc w:val="right"/>
        <w:rPr>
          <w:rStyle w:val="Hyperlink"/>
          <w:vanish/>
        </w:rPr>
      </w:pPr>
      <w:hyperlink w:anchor="_ALFABETISCH__REGISTER_2" w:history="1">
        <w:r w:rsidR="00A045B5" w:rsidRPr="004D51EF">
          <w:rPr>
            <w:rStyle w:val="Hyperlink"/>
            <w:vanish/>
          </w:rPr>
          <w:t>Terug naar alfabetisch register</w:t>
        </w:r>
      </w:hyperlink>
    </w:p>
    <w:p w:rsidR="003252CA" w:rsidRDefault="00E0492C" w:rsidP="00424E72">
      <w:pPr>
        <w:pStyle w:val="Kop1"/>
      </w:pPr>
      <w:bookmarkStart w:id="8807" w:name="_Alternatieve_tewerkstelling"/>
      <w:bookmarkStart w:id="8808" w:name="_Toc37835303"/>
      <w:bookmarkEnd w:id="8807"/>
      <w:r>
        <w:lastRenderedPageBreak/>
        <w:t xml:space="preserve">Alternatieve vormen van </w:t>
      </w:r>
      <w:r w:rsidR="00424E72">
        <w:t>tewerkstelling</w:t>
      </w:r>
      <w:bookmarkEnd w:id="8808"/>
    </w:p>
    <w:p w:rsidR="003252CA" w:rsidRDefault="008B12AE" w:rsidP="003252CA">
      <w:pPr>
        <w:pStyle w:val="Tekst"/>
        <w:ind w:left="0"/>
        <w:rPr>
          <w:rFonts w:asciiTheme="minorHAnsi" w:hAnsiTheme="minorHAnsi" w:cstheme="minorHAnsi"/>
          <w:sz w:val="24"/>
          <w:szCs w:val="24"/>
        </w:rPr>
      </w:pPr>
      <w:r>
        <w:rPr>
          <w:rFonts w:asciiTheme="minorHAnsi" w:hAnsiTheme="minorHAnsi" w:cstheme="minorHAnsi"/>
          <w:sz w:val="24"/>
          <w:szCs w:val="24"/>
        </w:rPr>
        <w:t xml:space="preserve">Voor alle informatie over </w:t>
      </w:r>
      <w:r w:rsidR="007F6F09">
        <w:rPr>
          <w:rFonts w:asciiTheme="minorHAnsi" w:hAnsiTheme="minorHAnsi" w:cstheme="minorHAnsi"/>
          <w:sz w:val="24"/>
          <w:szCs w:val="24"/>
        </w:rPr>
        <w:t>verschillende vormen van alternatieve tewerkstelling verwijzen we naar :</w:t>
      </w:r>
    </w:p>
    <w:p w:rsidR="008B12AE" w:rsidRDefault="008B12AE" w:rsidP="003252CA">
      <w:pPr>
        <w:pStyle w:val="Tekst"/>
        <w:ind w:left="0"/>
        <w:rPr>
          <w:rFonts w:asciiTheme="minorHAnsi" w:hAnsiTheme="minorHAnsi" w:cstheme="minorHAnsi"/>
          <w:sz w:val="24"/>
          <w:szCs w:val="24"/>
        </w:rPr>
      </w:pPr>
    </w:p>
    <w:p w:rsidR="008B12AE" w:rsidRPr="00BF2F49" w:rsidRDefault="00861506" w:rsidP="009451E1">
      <w:pPr>
        <w:pStyle w:val="Tekst"/>
        <w:numPr>
          <w:ilvl w:val="0"/>
          <w:numId w:val="136"/>
        </w:numPr>
        <w:rPr>
          <w:rFonts w:asciiTheme="minorHAnsi" w:hAnsiTheme="minorHAnsi" w:cstheme="minorHAnsi"/>
          <w:b/>
          <w:sz w:val="24"/>
          <w:szCs w:val="24"/>
          <w:lang w:val="en"/>
        </w:rPr>
      </w:pPr>
      <w:hyperlink r:id="rId160" w:tooltip="Andere tewerkstellingen" w:history="1">
        <w:r w:rsidR="008B12AE" w:rsidRPr="00BF2F49">
          <w:rPr>
            <w:rStyle w:val="Hyperlink"/>
            <w:rFonts w:asciiTheme="minorHAnsi" w:hAnsiTheme="minorHAnsi" w:cstheme="minorHAnsi"/>
            <w:b/>
            <w:sz w:val="24"/>
            <w:szCs w:val="24"/>
            <w:lang w:val="en"/>
          </w:rPr>
          <w:t>Andere tewerkstellingen</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61" w:history="1">
        <w:r w:rsidR="008B12AE" w:rsidRPr="00BF2F49">
          <w:rPr>
            <w:rStyle w:val="Hyperlink"/>
            <w:rFonts w:asciiTheme="minorHAnsi" w:hAnsiTheme="minorHAnsi" w:cstheme="minorHAnsi"/>
            <w:b/>
            <w:sz w:val="24"/>
            <w:szCs w:val="24"/>
            <w:lang w:val="en"/>
          </w:rPr>
          <w:t>Aanwervingsincentive (AWI)</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62" w:history="1">
        <w:r w:rsidR="008B12AE" w:rsidRPr="00BF2F49">
          <w:rPr>
            <w:rStyle w:val="Hyperlink"/>
            <w:rFonts w:asciiTheme="minorHAnsi" w:hAnsiTheme="minorHAnsi" w:cstheme="minorHAnsi"/>
            <w:b/>
            <w:sz w:val="24"/>
            <w:szCs w:val="24"/>
            <w:lang w:val="en"/>
          </w:rPr>
          <w:t>Bijklussen</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63" w:history="1">
        <w:r w:rsidR="008B12AE" w:rsidRPr="00BF2F49">
          <w:rPr>
            <w:rStyle w:val="Hyperlink"/>
            <w:rFonts w:asciiTheme="minorHAnsi" w:hAnsiTheme="minorHAnsi" w:cstheme="minorHAnsi"/>
            <w:b/>
            <w:sz w:val="24"/>
            <w:szCs w:val="24"/>
            <w:lang w:val="en"/>
          </w:rPr>
          <w:t>Doelgroepverminderingen</w:t>
        </w:r>
      </w:hyperlink>
    </w:p>
    <w:p w:rsidR="008B12AE" w:rsidRPr="00BF2F49" w:rsidRDefault="00861506" w:rsidP="009451E1">
      <w:pPr>
        <w:pStyle w:val="Tekst"/>
        <w:numPr>
          <w:ilvl w:val="1"/>
          <w:numId w:val="136"/>
        </w:numPr>
        <w:rPr>
          <w:rFonts w:asciiTheme="minorHAnsi" w:hAnsiTheme="minorHAnsi" w:cstheme="minorHAnsi"/>
          <w:b/>
          <w:vanish/>
          <w:sz w:val="24"/>
          <w:szCs w:val="24"/>
          <w:lang w:val="nl-BE"/>
        </w:rPr>
      </w:pPr>
      <w:hyperlink r:id="rId164" w:history="1">
        <w:r w:rsidR="008B12AE" w:rsidRPr="00BF2F49">
          <w:rPr>
            <w:rStyle w:val="Hyperlink"/>
            <w:rFonts w:asciiTheme="minorHAnsi" w:hAnsiTheme="minorHAnsi" w:cstheme="minorHAnsi"/>
            <w:b/>
            <w:sz w:val="24"/>
            <w:szCs w:val="24"/>
            <w:lang w:val="nl-BE"/>
          </w:rPr>
          <w:t>IBO (Individuele BeroepsOpleiding op de werkvloer)</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65" w:history="1">
        <w:r w:rsidR="008B12AE" w:rsidRPr="00BF2F49">
          <w:rPr>
            <w:rStyle w:val="Hyperlink"/>
            <w:rFonts w:asciiTheme="minorHAnsi" w:hAnsiTheme="minorHAnsi" w:cstheme="minorHAnsi"/>
            <w:b/>
            <w:sz w:val="24"/>
            <w:szCs w:val="24"/>
            <w:lang w:val="en"/>
          </w:rPr>
          <w:t>JoJo (startbanenproject)</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66" w:history="1">
        <w:r w:rsidR="008B12AE" w:rsidRPr="00BF2F49">
          <w:rPr>
            <w:rStyle w:val="Hyperlink"/>
            <w:rFonts w:asciiTheme="minorHAnsi" w:hAnsiTheme="minorHAnsi" w:cstheme="minorHAnsi"/>
            <w:b/>
            <w:sz w:val="24"/>
            <w:szCs w:val="24"/>
            <w:lang w:val="en"/>
          </w:rPr>
          <w:t>Stagebonus</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67" w:history="1">
        <w:r w:rsidR="008B12AE" w:rsidRPr="00BF2F49">
          <w:rPr>
            <w:rStyle w:val="Hyperlink"/>
            <w:rFonts w:asciiTheme="minorHAnsi" w:hAnsiTheme="minorHAnsi" w:cstheme="minorHAnsi"/>
            <w:b/>
            <w:sz w:val="24"/>
            <w:szCs w:val="24"/>
            <w:lang w:val="en"/>
          </w:rPr>
          <w:t>Studenten</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68" w:history="1">
        <w:r w:rsidR="008B12AE" w:rsidRPr="00BF2F49">
          <w:rPr>
            <w:rStyle w:val="Hyperlink"/>
            <w:rFonts w:asciiTheme="minorHAnsi" w:hAnsiTheme="minorHAnsi" w:cstheme="minorHAnsi"/>
            <w:b/>
            <w:sz w:val="24"/>
            <w:szCs w:val="24"/>
            <w:lang w:val="en"/>
          </w:rPr>
          <w:t>Uitzendkracht</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69" w:history="1">
        <w:r w:rsidR="008B12AE" w:rsidRPr="00BF2F49">
          <w:rPr>
            <w:rStyle w:val="Hyperlink"/>
            <w:rFonts w:asciiTheme="minorHAnsi" w:hAnsiTheme="minorHAnsi" w:cstheme="minorHAnsi"/>
            <w:b/>
            <w:sz w:val="24"/>
            <w:szCs w:val="24"/>
            <w:lang w:val="en"/>
          </w:rPr>
          <w:t>Vlaamse OndersteuningsPremie (VOP)</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70" w:history="1">
        <w:r w:rsidR="008B12AE" w:rsidRPr="00BF2F49">
          <w:rPr>
            <w:rStyle w:val="Hyperlink"/>
            <w:rFonts w:asciiTheme="minorHAnsi" w:hAnsiTheme="minorHAnsi" w:cstheme="minorHAnsi"/>
            <w:b/>
            <w:sz w:val="24"/>
            <w:szCs w:val="24"/>
            <w:lang w:val="en"/>
          </w:rPr>
          <w:t>Vrijwilligerswerk</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71" w:history="1">
        <w:r w:rsidR="008B12AE" w:rsidRPr="00BF2F49">
          <w:rPr>
            <w:rStyle w:val="Hyperlink"/>
            <w:rFonts w:asciiTheme="minorHAnsi" w:hAnsiTheme="minorHAnsi" w:cstheme="minorHAnsi"/>
            <w:b/>
            <w:sz w:val="24"/>
            <w:szCs w:val="24"/>
            <w:lang w:val="en"/>
          </w:rPr>
          <w:t>Werkplekleren</w:t>
        </w:r>
      </w:hyperlink>
    </w:p>
    <w:p w:rsidR="008B12AE" w:rsidRPr="00BF2F49" w:rsidRDefault="00861506" w:rsidP="009451E1">
      <w:pPr>
        <w:pStyle w:val="Tekst"/>
        <w:numPr>
          <w:ilvl w:val="1"/>
          <w:numId w:val="136"/>
        </w:numPr>
        <w:rPr>
          <w:rFonts w:asciiTheme="minorHAnsi" w:hAnsiTheme="minorHAnsi" w:cstheme="minorHAnsi"/>
          <w:b/>
          <w:vanish/>
          <w:sz w:val="24"/>
          <w:szCs w:val="24"/>
          <w:lang w:val="en"/>
        </w:rPr>
      </w:pPr>
      <w:hyperlink r:id="rId172" w:history="1">
        <w:r w:rsidR="008B12AE" w:rsidRPr="00BF2F49">
          <w:rPr>
            <w:rStyle w:val="Hyperlink"/>
            <w:rFonts w:asciiTheme="minorHAnsi" w:hAnsiTheme="minorHAnsi" w:cstheme="minorHAnsi"/>
            <w:b/>
            <w:sz w:val="24"/>
            <w:szCs w:val="24"/>
            <w:lang w:val="en"/>
          </w:rPr>
          <w:t>Wijk-werken</w:t>
        </w:r>
      </w:hyperlink>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B12AE" w:rsidP="003252CA">
      <w:pPr>
        <w:pStyle w:val="Tekst"/>
        <w:ind w:left="0"/>
        <w:rPr>
          <w:rFonts w:asciiTheme="minorHAnsi" w:hAnsiTheme="minorHAnsi" w:cstheme="minorHAnsi"/>
          <w:sz w:val="24"/>
          <w:szCs w:val="24"/>
        </w:rPr>
      </w:pPr>
    </w:p>
    <w:p w:rsidR="008B12AE" w:rsidRPr="008B12AE" w:rsidRDefault="00861506" w:rsidP="008B12AE">
      <w:pPr>
        <w:pStyle w:val="Tekst"/>
        <w:ind w:left="1134"/>
        <w:jc w:val="right"/>
        <w:rPr>
          <w:rStyle w:val="Hyperlink"/>
          <w:rFonts w:asciiTheme="minorHAnsi" w:hAnsiTheme="minorHAnsi" w:cstheme="minorHAnsi"/>
          <w:vanish/>
          <w:sz w:val="24"/>
          <w:szCs w:val="24"/>
        </w:rPr>
      </w:pPr>
      <w:hyperlink w:anchor="_ALFABETISCH__REGISTER_2" w:history="1">
        <w:r w:rsidR="008B12AE" w:rsidRPr="008B12AE">
          <w:rPr>
            <w:rStyle w:val="Hyperlink"/>
            <w:rFonts w:asciiTheme="minorHAnsi" w:hAnsiTheme="minorHAnsi" w:cstheme="minorHAnsi"/>
            <w:vanish/>
            <w:sz w:val="24"/>
            <w:szCs w:val="24"/>
          </w:rPr>
          <w:t>Terug naar alfabetisch register</w:t>
        </w:r>
      </w:hyperlink>
    </w:p>
    <w:p w:rsidR="007F13B8" w:rsidRPr="001101C1" w:rsidRDefault="007F13B8" w:rsidP="001D01DD">
      <w:pPr>
        <w:pStyle w:val="Kop1"/>
      </w:pPr>
      <w:bookmarkStart w:id="8809" w:name="_Sociale_Zekerheid"/>
      <w:bookmarkStart w:id="8810" w:name="_Toc473535324"/>
      <w:bookmarkStart w:id="8811" w:name="_Toc473535705"/>
      <w:bookmarkStart w:id="8812" w:name="_Toc473536303"/>
      <w:bookmarkStart w:id="8813" w:name="_Toc473615553"/>
      <w:bookmarkStart w:id="8814" w:name="_Toc473685950"/>
      <w:bookmarkStart w:id="8815" w:name="_Toc474045708"/>
      <w:bookmarkStart w:id="8816" w:name="_Toc495303113"/>
      <w:bookmarkStart w:id="8817" w:name="_Toc500212751"/>
      <w:bookmarkStart w:id="8818" w:name="_Toc98663307"/>
      <w:bookmarkStart w:id="8819" w:name="_Toc133832917"/>
      <w:bookmarkStart w:id="8820" w:name="_Toc276634905"/>
      <w:bookmarkStart w:id="8821" w:name="_Toc276635877"/>
      <w:bookmarkStart w:id="8822" w:name="_Toc280265982"/>
      <w:bookmarkStart w:id="8823" w:name="_Toc307475804"/>
      <w:bookmarkStart w:id="8824" w:name="_Toc307488066"/>
      <w:bookmarkStart w:id="8825" w:name="_Toc37835304"/>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9"/>
      <w:r w:rsidRPr="001101C1">
        <w:lastRenderedPageBreak/>
        <w:t>Modellen</w:t>
      </w:r>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p>
    <w:p w:rsidR="007F13B8" w:rsidRPr="001101C1" w:rsidRDefault="007F13B8" w:rsidP="0015747E">
      <w:pPr>
        <w:ind w:left="852"/>
        <w:rPr>
          <w:rFonts w:cs="Arial"/>
          <w:color w:val="000000"/>
        </w:rPr>
      </w:pPr>
      <w:r w:rsidRPr="001101C1">
        <w:rPr>
          <w:rFonts w:cs="Arial"/>
          <w:color w:val="000000"/>
        </w:rPr>
        <w:t xml:space="preserve">Art 30 §1. 6° van het Bijzonder decreet betreffende </w:t>
      </w:r>
      <w:r w:rsidR="003C00A6">
        <w:rPr>
          <w:rFonts w:cs="Arial"/>
          <w:color w:val="000000"/>
        </w:rPr>
        <w:t>het</w:t>
      </w:r>
      <w:r w:rsidR="00A07530">
        <w:rPr>
          <w:rFonts w:cs="Arial"/>
          <w:color w:val="000000"/>
        </w:rPr>
        <w:t xml:space="preserve"> gemeenschapsonderwijs</w:t>
      </w:r>
      <w:r w:rsidR="00642A8B">
        <w:rPr>
          <w:rFonts w:cs="Arial"/>
          <w:color w:val="000000"/>
        </w:rPr>
        <w:t>, verder het</w:t>
      </w:r>
      <w:r w:rsidR="003C00A6">
        <w:rPr>
          <w:rFonts w:cs="Arial"/>
          <w:color w:val="000000"/>
        </w:rPr>
        <w:t xml:space="preserve"> GO! onderwijs van de Vlaamse Gemeenschap</w:t>
      </w:r>
      <w:r w:rsidR="00642A8B">
        <w:rPr>
          <w:rFonts w:cs="Arial"/>
          <w:color w:val="000000"/>
        </w:rPr>
        <w:t xml:space="preserve"> genoemd</w:t>
      </w:r>
      <w:r w:rsidRPr="001101C1">
        <w:rPr>
          <w:rFonts w:cs="Arial"/>
          <w:color w:val="000000"/>
        </w:rPr>
        <w:t xml:space="preserve"> van 14 juli 1998 bepaalt</w:t>
      </w:r>
      <w:r w:rsidR="00520390">
        <w:rPr>
          <w:rFonts w:cs="Arial"/>
          <w:color w:val="000000"/>
        </w:rPr>
        <w:t>:</w:t>
      </w:r>
      <w:r w:rsidRPr="001101C1">
        <w:rPr>
          <w:rFonts w:cs="Arial"/>
          <w:color w:val="000000"/>
        </w:rPr>
        <w:t>” De algemeen directeur is bevoegd voor</w:t>
      </w:r>
      <w:r w:rsidR="00520390">
        <w:rPr>
          <w:rFonts w:cs="Arial"/>
          <w:color w:val="000000"/>
        </w:rPr>
        <w:t>:</w:t>
      </w:r>
      <w:r w:rsidRPr="001101C1">
        <w:rPr>
          <w:rFonts w:cs="Arial"/>
          <w:color w:val="000000"/>
        </w:rPr>
        <w:t xml:space="preserve"> </w:t>
      </w:r>
      <w:r w:rsidR="00642A8B">
        <w:rPr>
          <w:rFonts w:cs="Arial"/>
          <w:color w:val="000000"/>
        </w:rPr>
        <w:t>“</w:t>
      </w:r>
      <w:r w:rsidRPr="001101C1">
        <w:rPr>
          <w:rFonts w:cs="Arial"/>
          <w:color w:val="000000"/>
        </w:rPr>
        <w:t>… het beheer en de invulling van het contractuele personeelskader…”</w:t>
      </w:r>
    </w:p>
    <w:p w:rsidR="007F13B8" w:rsidRPr="001101C1" w:rsidRDefault="007F13B8" w:rsidP="0015747E">
      <w:pPr>
        <w:ind w:left="852"/>
        <w:rPr>
          <w:rFonts w:cs="Arial"/>
          <w:color w:val="000000"/>
        </w:rPr>
      </w:pPr>
    </w:p>
    <w:p w:rsidR="007F13B8" w:rsidRPr="001101C1" w:rsidRDefault="007F13B8" w:rsidP="0015747E">
      <w:pPr>
        <w:ind w:left="852"/>
        <w:rPr>
          <w:rFonts w:cs="Arial"/>
          <w:color w:val="000000"/>
        </w:rPr>
      </w:pPr>
      <w:r w:rsidRPr="001101C1">
        <w:rPr>
          <w:rFonts w:cs="Arial"/>
          <w:color w:val="000000"/>
        </w:rPr>
        <w:t>De invulling van het contractuele personeelskader omhelst zowel de aanwerving van contractueel personeel als de beëindiging van de aangegane arbeidsovereenkomsten.</w:t>
      </w:r>
    </w:p>
    <w:p w:rsidR="007F13B8" w:rsidRPr="001101C1" w:rsidRDefault="007F13B8" w:rsidP="0015747E">
      <w:pPr>
        <w:ind w:left="852"/>
        <w:rPr>
          <w:rFonts w:cs="Arial"/>
          <w:color w:val="000000"/>
        </w:rPr>
      </w:pPr>
    </w:p>
    <w:p w:rsidR="007F13B8" w:rsidRPr="001101C1" w:rsidRDefault="007F13B8" w:rsidP="0015747E">
      <w:pPr>
        <w:ind w:left="852"/>
        <w:rPr>
          <w:rFonts w:cs="Arial"/>
          <w:color w:val="000000"/>
        </w:rPr>
      </w:pPr>
      <w:r w:rsidRPr="001101C1">
        <w:rPr>
          <w:rFonts w:cs="Arial"/>
          <w:color w:val="000000"/>
        </w:rPr>
        <w:t xml:space="preserve">In de hiernavolgende modellen worden zowel de arbeidsovereenkomsten zelf als de diverse mogelijkheden tot beëindiging ervan ter ondertekening voorgelegd aan de algemeen directeur. </w:t>
      </w:r>
    </w:p>
    <w:p w:rsidR="007F13B8" w:rsidRPr="001101C1" w:rsidRDefault="007F13B8" w:rsidP="0015747E">
      <w:pPr>
        <w:ind w:left="852"/>
        <w:rPr>
          <w:rFonts w:cs="Arial"/>
          <w:color w:val="000000"/>
        </w:rPr>
      </w:pPr>
      <w:r w:rsidRPr="001101C1">
        <w:rPr>
          <w:rFonts w:cs="Arial"/>
          <w:color w:val="000000"/>
        </w:rPr>
        <w:t>Niets belet echter voor deze handelingen delegatie te verlenen aan de directeurs van de instellingen.</w:t>
      </w:r>
    </w:p>
    <w:p w:rsidR="007F13B8" w:rsidRPr="001101C1" w:rsidRDefault="007F13B8" w:rsidP="00296FDF">
      <w:pPr>
        <w:pBdr>
          <w:bottom w:val="single" w:sz="4" w:space="1" w:color="auto"/>
        </w:pBdr>
        <w:rPr>
          <w:rFonts w:cs="Arial"/>
          <w:color w:val="000000"/>
        </w:rPr>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5F0CE8" w:rsidRDefault="005F0CE8" w:rsidP="005F0CE8">
      <w:pPr>
        <w:pStyle w:val="Tekst"/>
        <w:jc w:val="right"/>
      </w:pPr>
    </w:p>
    <w:p w:rsidR="003D2B3E" w:rsidRDefault="003D2B3E" w:rsidP="003D2B3E">
      <w:pPr>
        <w:pStyle w:val="Tekst"/>
        <w:jc w:val="right"/>
      </w:pPr>
      <w:bookmarkStart w:id="8826" w:name="_Model_1._Arbeidsovereenkomst"/>
      <w:bookmarkEnd w:id="8826"/>
    </w:p>
    <w:p w:rsidR="003D2B3E" w:rsidRDefault="00861506" w:rsidP="003D2B3E">
      <w:pPr>
        <w:pStyle w:val="Tekst"/>
        <w:ind w:left="1134"/>
        <w:jc w:val="right"/>
      </w:pPr>
      <w:hyperlink w:anchor="_ALFABETISCH__REGISTER_2" w:history="1">
        <w:r w:rsidR="003D2B3E" w:rsidRPr="004D51EF">
          <w:rPr>
            <w:rStyle w:val="Hyperlink"/>
            <w:vanish/>
          </w:rPr>
          <w:t>Terug naar alfabetisch register</w:t>
        </w:r>
      </w:hyperlink>
    </w:p>
    <w:p w:rsidR="007F13B8" w:rsidRPr="00371C23" w:rsidRDefault="007F13B8" w:rsidP="00371C23">
      <w:pPr>
        <w:pStyle w:val="Kop2"/>
        <w:numPr>
          <w:ilvl w:val="0"/>
          <w:numId w:val="0"/>
        </w:numPr>
        <w:pBdr>
          <w:top w:val="single" w:sz="4" w:space="1" w:color="auto"/>
          <w:bottom w:val="single" w:sz="4" w:space="1" w:color="auto"/>
        </w:pBdr>
        <w:ind w:left="851"/>
        <w:jc w:val="center"/>
        <w:rPr>
          <w:i w:val="0"/>
          <w:color w:val="auto"/>
        </w:rPr>
      </w:pPr>
      <w:bookmarkStart w:id="8827" w:name="_Model_1._Arbeidsovereenkomst_1"/>
      <w:bookmarkStart w:id="8828" w:name="_Toc37835305"/>
      <w:bookmarkEnd w:id="8827"/>
      <w:r w:rsidRPr="00371C23">
        <w:rPr>
          <w:i w:val="0"/>
          <w:color w:val="auto"/>
        </w:rPr>
        <w:lastRenderedPageBreak/>
        <w:t>Model 1. Arbeidsovereenkomst - Arbeiders</w:t>
      </w:r>
      <w:bookmarkEnd w:id="8828"/>
    </w:p>
    <w:p w:rsidR="007F13B8" w:rsidRPr="001101C1" w:rsidRDefault="007F13B8" w:rsidP="007F0D2B">
      <w:pPr>
        <w:rPr>
          <w:rFonts w:cs="Arial"/>
          <w:color w:val="000000"/>
        </w:rPr>
      </w:pPr>
    </w:p>
    <w:p w:rsidR="007F13B8" w:rsidRPr="001101C1" w:rsidRDefault="000F7B5E" w:rsidP="000F7B5E">
      <w:pPr>
        <w:jc w:val="center"/>
        <w:rPr>
          <w:rFonts w:cs="Arial"/>
          <w:color w:val="000000"/>
        </w:rPr>
      </w:pPr>
      <w:r>
        <w:rPr>
          <w:noProof/>
          <w:lang w:val="nl-BE" w:eastAsia="nl-BE"/>
        </w:rPr>
        <w:drawing>
          <wp:inline distT="0" distB="0" distL="0" distR="0" wp14:anchorId="59CF44F6" wp14:editId="7F957DC9">
            <wp:extent cx="2863970" cy="801346"/>
            <wp:effectExtent l="0" t="0" r="0" b="0"/>
            <wp:docPr id="16" name="Afbeelding 16"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p w:rsidR="007F13B8" w:rsidRPr="001101C1" w:rsidRDefault="007F13B8" w:rsidP="007F0D2B">
      <w:pPr>
        <w:rPr>
          <w:rFonts w:cs="Arial"/>
          <w:color w:val="000000"/>
        </w:rPr>
      </w:pPr>
    </w:p>
    <w:p w:rsidR="007F13B8" w:rsidRPr="001101C1" w:rsidRDefault="00CA1973" w:rsidP="000F7B5E">
      <w:pPr>
        <w:rPr>
          <w:rFonts w:cs="Arial"/>
          <w:color w:val="000000"/>
        </w:rPr>
      </w:pPr>
      <w:r>
        <w:rPr>
          <w:rFonts w:cs="Arial"/>
          <w:color w:val="000000"/>
        </w:rPr>
        <w:t xml:space="preserve">SCHOLENGROEP: </w:t>
      </w:r>
      <w:r w:rsidR="007F13B8" w:rsidRPr="001101C1">
        <w:rPr>
          <w:rFonts w:cs="Arial"/>
          <w:color w:val="000000"/>
        </w:rPr>
        <w:t>.........................</w:t>
      </w:r>
      <w:r w:rsidR="00CD2FEC">
        <w:rPr>
          <w:rFonts w:cs="Arial"/>
          <w:color w:val="000000"/>
        </w:rPr>
        <w:t>..........</w:t>
      </w:r>
    </w:p>
    <w:p w:rsidR="00CD2FEC" w:rsidRDefault="00CD2FEC" w:rsidP="000F7B5E">
      <w:pPr>
        <w:rPr>
          <w:rFonts w:cs="Arial"/>
          <w:color w:val="000000"/>
        </w:rPr>
      </w:pPr>
    </w:p>
    <w:p w:rsidR="00CD2FEC" w:rsidRDefault="007F13B8" w:rsidP="000F7B5E">
      <w:pPr>
        <w:rPr>
          <w:rFonts w:cs="Arial"/>
          <w:color w:val="000000"/>
        </w:rPr>
      </w:pPr>
      <w:r w:rsidRPr="001101C1">
        <w:rPr>
          <w:rFonts w:cs="Arial"/>
          <w:color w:val="000000"/>
        </w:rPr>
        <w:t>ADRES</w:t>
      </w:r>
    </w:p>
    <w:p w:rsidR="007F13B8" w:rsidRDefault="007F13B8" w:rsidP="000F7B5E">
      <w:pPr>
        <w:rPr>
          <w:rFonts w:cs="Arial"/>
          <w:color w:val="000000"/>
        </w:rPr>
      </w:pPr>
      <w:r w:rsidRPr="001101C1">
        <w:rPr>
          <w:rFonts w:cs="Arial"/>
          <w:color w:val="000000"/>
        </w:rPr>
        <w:t>...................................................................</w:t>
      </w:r>
      <w:r w:rsidR="00CD2FEC">
        <w:rPr>
          <w:rFonts w:cs="Arial"/>
          <w:color w:val="000000"/>
        </w:rPr>
        <w:t>.</w:t>
      </w:r>
    </w:p>
    <w:p w:rsidR="00CD2FEC" w:rsidRDefault="00CD2FEC" w:rsidP="000F7B5E">
      <w:pPr>
        <w:rPr>
          <w:rFonts w:cs="Arial"/>
          <w:color w:val="000000"/>
        </w:rPr>
      </w:pPr>
      <w:r>
        <w:rPr>
          <w:rFonts w:cs="Arial"/>
          <w:color w:val="000000"/>
        </w:rPr>
        <w:t>………………………………………………...</w:t>
      </w:r>
    </w:p>
    <w:p w:rsidR="00CD2FEC" w:rsidRPr="001101C1" w:rsidRDefault="00CD2FEC" w:rsidP="000F7B5E">
      <w:pPr>
        <w:rPr>
          <w:rFonts w:cs="Arial"/>
          <w:color w:val="000000"/>
        </w:rPr>
      </w:pPr>
      <w:r>
        <w:rPr>
          <w:rFonts w:cs="Arial"/>
          <w:color w:val="000000"/>
        </w:rPr>
        <w:t>………………………………………………...</w:t>
      </w:r>
    </w:p>
    <w:p w:rsidR="007F13B8" w:rsidRDefault="007F13B8" w:rsidP="007F0D2B">
      <w:pPr>
        <w:rPr>
          <w:rFonts w:cs="Arial"/>
          <w:b/>
          <w:color w:val="000000"/>
          <w:sz w:val="32"/>
        </w:rPr>
      </w:pPr>
    </w:p>
    <w:p w:rsidR="007F13B8" w:rsidRPr="001101C1" w:rsidRDefault="007F13B8" w:rsidP="007F0D2B">
      <w:pPr>
        <w:jc w:val="center"/>
        <w:rPr>
          <w:rFonts w:cs="Arial"/>
          <w:color w:val="000000"/>
        </w:rPr>
      </w:pPr>
      <w:r w:rsidRPr="001101C1">
        <w:rPr>
          <w:rFonts w:cs="Arial"/>
          <w:b/>
          <w:color w:val="000000"/>
          <w:sz w:val="32"/>
        </w:rPr>
        <w:t>ARBEIDSOVEREENKOMST</w:t>
      </w:r>
    </w:p>
    <w:p w:rsidR="007F13B8" w:rsidRPr="001101C1" w:rsidRDefault="007F13B8" w:rsidP="007F0D2B">
      <w:pPr>
        <w:jc w:val="center"/>
        <w:rPr>
          <w:rFonts w:cs="Arial"/>
          <w:color w:val="000000"/>
        </w:rPr>
      </w:pPr>
      <w:r w:rsidRPr="001101C1">
        <w:rPr>
          <w:rFonts w:cs="Arial"/>
          <w:b/>
          <w:color w:val="000000"/>
        </w:rPr>
        <w:t>ARBEIDERS</w:t>
      </w:r>
    </w:p>
    <w:p w:rsidR="007F13B8" w:rsidRPr="001101C1" w:rsidRDefault="007F13B8" w:rsidP="007F0D2B">
      <w:pPr>
        <w:rPr>
          <w:rFonts w:cs="Arial"/>
          <w:color w:val="000000"/>
        </w:rPr>
      </w:pPr>
    </w:p>
    <w:p w:rsidR="007F13B8" w:rsidRPr="001101C1" w:rsidRDefault="007F13B8" w:rsidP="000553CD">
      <w:pPr>
        <w:rPr>
          <w:rFonts w:cs="Arial"/>
          <w:color w:val="000000"/>
        </w:rPr>
      </w:pPr>
      <w:r w:rsidRPr="001101C1">
        <w:rPr>
          <w:rFonts w:cs="Arial"/>
          <w:color w:val="000000"/>
        </w:rPr>
        <w:t xml:space="preserve">Tussen </w:t>
      </w:r>
      <w:r w:rsidR="006526E5">
        <w:rPr>
          <w:rFonts w:cs="Arial"/>
          <w:color w:val="000000"/>
        </w:rPr>
        <w:t xml:space="preserve">‘het Gemeenschapsonderwijs, verder </w:t>
      </w:r>
      <w:r w:rsidR="003C00A6">
        <w:rPr>
          <w:rFonts w:cs="Arial"/>
          <w:color w:val="000000"/>
        </w:rPr>
        <w:t>het GO! onderwijs van de Vlaamse Gemeenschap</w:t>
      </w:r>
      <w:r w:rsidR="006526E5">
        <w:rPr>
          <w:rFonts w:cs="Arial"/>
          <w:color w:val="000000"/>
        </w:rPr>
        <w:t xml:space="preserve"> genoemd</w:t>
      </w:r>
      <w:r w:rsidRPr="001101C1">
        <w:rPr>
          <w:rFonts w:cs="Arial"/>
          <w:color w:val="000000"/>
        </w:rPr>
        <w:t xml:space="preserve">’, openbare instelling met rechtspersoonlijkheid ingevolge artikel 3 van het bijzonder decreet van 14 juli 1998 betreffende </w:t>
      </w:r>
      <w:r w:rsidR="003C00A6">
        <w:rPr>
          <w:rFonts w:cs="Arial"/>
          <w:color w:val="000000"/>
        </w:rPr>
        <w:t>het</w:t>
      </w:r>
      <w:r w:rsidR="006526E5">
        <w:rPr>
          <w:rFonts w:cs="Arial"/>
          <w:color w:val="000000"/>
        </w:rPr>
        <w:t xml:space="preserve"> gemeenschapsonderwijs, verder het</w:t>
      </w:r>
      <w:r w:rsidR="003C00A6">
        <w:rPr>
          <w:rFonts w:cs="Arial"/>
          <w:color w:val="000000"/>
        </w:rPr>
        <w:t xml:space="preserve"> GO! onderwijs van de Vlaamse Gemeenschap</w:t>
      </w:r>
      <w:r w:rsidR="006526E5">
        <w:rPr>
          <w:rFonts w:cs="Arial"/>
          <w:color w:val="000000"/>
        </w:rPr>
        <w:t xml:space="preserve"> genoemd</w:t>
      </w:r>
      <w:r w:rsidRPr="001101C1">
        <w:rPr>
          <w:rFonts w:cs="Arial"/>
          <w:color w:val="000000"/>
        </w:rPr>
        <w:t xml:space="preserve"> krachtens artikel 30§3 van dit bijzonder decreet vertegenwoordigd door de heer/mevrouw .........................…….................- algemeen directeur van Scholengroep ………………… van </w:t>
      </w:r>
      <w:r w:rsidR="003C00A6">
        <w:rPr>
          <w:rFonts w:cs="Arial"/>
          <w:color w:val="000000"/>
        </w:rPr>
        <w:t>het GO! onderwijs van de Vlaamse Gemeenschap</w:t>
      </w:r>
      <w:r w:rsidRPr="001101C1">
        <w:rPr>
          <w:rFonts w:cs="Arial"/>
          <w:color w:val="000000"/>
        </w:rPr>
        <w:t>, hieronder aangeduid als “werkgever”</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en</w:t>
      </w:r>
    </w:p>
    <w:p w:rsidR="007F13B8" w:rsidRPr="001101C1" w:rsidRDefault="007F13B8" w:rsidP="007F0D2B">
      <w:pPr>
        <w:rPr>
          <w:rFonts w:cs="Arial"/>
          <w:color w:val="000000"/>
        </w:rPr>
      </w:pPr>
    </w:p>
    <w:p w:rsidR="007F13B8" w:rsidRPr="001101C1" w:rsidRDefault="007F13B8" w:rsidP="000553CD">
      <w:pPr>
        <w:rPr>
          <w:rFonts w:cs="Arial"/>
          <w:color w:val="000000"/>
        </w:rPr>
      </w:pPr>
      <w:r w:rsidRPr="001101C1">
        <w:rPr>
          <w:rFonts w:cs="Arial"/>
          <w:color w:val="000000"/>
        </w:rPr>
        <w:t>de heer/mevrouw.........................................................</w:t>
      </w:r>
      <w:r w:rsidR="00AB1365">
        <w:rPr>
          <w:rFonts w:cs="Arial"/>
          <w:color w:val="000000"/>
        </w:rPr>
        <w:t xml:space="preserve">............... woonachtig te </w:t>
      </w:r>
      <w:r w:rsidRPr="001101C1">
        <w:rPr>
          <w:rFonts w:cs="Arial"/>
          <w:color w:val="000000"/>
        </w:rPr>
        <w:t>....................................................................................................................................................</w:t>
      </w:r>
    </w:p>
    <w:p w:rsidR="007F13B8" w:rsidRPr="001101C1" w:rsidRDefault="007F13B8" w:rsidP="007F0D2B">
      <w:pPr>
        <w:rPr>
          <w:rFonts w:cs="Arial"/>
          <w:color w:val="000000"/>
        </w:rPr>
      </w:pPr>
      <w:r w:rsidRPr="001101C1">
        <w:rPr>
          <w:rFonts w:cs="Arial"/>
          <w:color w:val="000000"/>
        </w:rPr>
        <w:t>hieronder aangeduid als “werknemer”  wordt overeengekomen wat volgt</w:t>
      </w:r>
      <w:r w:rsidR="00520390">
        <w:rPr>
          <w:rFonts w:cs="Arial"/>
          <w:color w:val="000000"/>
        </w:rPr>
        <w:t>:</w:t>
      </w:r>
    </w:p>
    <w:p w:rsidR="007F13B8" w:rsidRPr="001101C1" w:rsidRDefault="007F13B8" w:rsidP="007F0D2B">
      <w:pPr>
        <w:rPr>
          <w:rFonts w:cs="Arial"/>
          <w:b/>
          <w:color w:val="000000"/>
        </w:rPr>
      </w:pPr>
    </w:p>
    <w:p w:rsidR="007F13B8" w:rsidRPr="001101C1" w:rsidRDefault="007F13B8" w:rsidP="007F0D2B">
      <w:pPr>
        <w:rPr>
          <w:rFonts w:cs="Arial"/>
          <w:color w:val="000000"/>
        </w:rPr>
      </w:pPr>
      <w:r w:rsidRPr="001101C1">
        <w:rPr>
          <w:rFonts w:cs="Arial"/>
          <w:b/>
          <w:color w:val="000000"/>
        </w:rPr>
        <w:t>ART. 1</w:t>
      </w:r>
    </w:p>
    <w:p w:rsidR="007F13B8" w:rsidRPr="001101C1" w:rsidRDefault="007F13B8" w:rsidP="007F0D2B">
      <w:pPr>
        <w:rPr>
          <w:rFonts w:cs="Arial"/>
          <w:color w:val="000000"/>
        </w:rPr>
      </w:pPr>
      <w:r w:rsidRPr="001101C1">
        <w:rPr>
          <w:rFonts w:cs="Arial"/>
          <w:color w:val="000000"/>
        </w:rPr>
        <w:t>De werkgever neemt de werknemer met ingang van ...../...../...... in de hoedanigheid van arbeid(st)er  aan in de functie van .......................................................</w:t>
      </w:r>
      <w:r w:rsidR="00AB1365">
        <w:rPr>
          <w:rFonts w:cs="Arial"/>
          <w:color w:val="000000"/>
        </w:rPr>
        <w:t xml:space="preserve">............................. </w:t>
      </w:r>
      <w:r w:rsidRPr="001101C1">
        <w:rPr>
          <w:rFonts w:cs="Arial"/>
          <w:color w:val="000000"/>
        </w:rPr>
        <w:t>voor de uitoefening van de in bijlage model opgesomde taken.</w:t>
      </w:r>
    </w:p>
    <w:p w:rsidR="006526E5" w:rsidRPr="001101C1" w:rsidRDefault="006526E5" w:rsidP="007F0D2B">
      <w:pPr>
        <w:rPr>
          <w:rFonts w:cs="Arial"/>
          <w:b/>
          <w:color w:val="000000"/>
        </w:rPr>
      </w:pPr>
    </w:p>
    <w:p w:rsidR="007F13B8" w:rsidRPr="001101C1" w:rsidRDefault="007F13B8" w:rsidP="007F0D2B">
      <w:pPr>
        <w:rPr>
          <w:rFonts w:cs="Arial"/>
          <w:color w:val="000000"/>
        </w:rPr>
      </w:pPr>
      <w:r w:rsidRPr="001101C1">
        <w:rPr>
          <w:rFonts w:cs="Arial"/>
          <w:b/>
          <w:color w:val="000000"/>
        </w:rPr>
        <w:t>ART. 2</w:t>
      </w:r>
    </w:p>
    <w:p w:rsidR="007F13B8" w:rsidRPr="001101C1" w:rsidRDefault="007F13B8" w:rsidP="007F0D2B">
      <w:pPr>
        <w:rPr>
          <w:rFonts w:cs="Arial"/>
          <w:color w:val="000000"/>
        </w:rPr>
      </w:pPr>
      <w:r w:rsidRPr="001101C1">
        <w:rPr>
          <w:rFonts w:cs="Arial"/>
          <w:color w:val="000000"/>
        </w:rPr>
        <w:t>Het aanvangsloon van de werknemer is vastgesteld op.....................Euro. bruto per maand, haard- of standplaatstoelage inbegrepen.</w:t>
      </w:r>
    </w:p>
    <w:p w:rsidR="007F13B8" w:rsidRPr="001101C1" w:rsidRDefault="00AA41A5" w:rsidP="007F0D2B">
      <w:pPr>
        <w:rPr>
          <w:rFonts w:cs="Arial"/>
          <w:color w:val="000000"/>
        </w:rPr>
      </w:pPr>
      <w:r>
        <w:rPr>
          <w:rFonts w:cs="Arial"/>
          <w:color w:val="000000"/>
        </w:rPr>
        <w:t xml:space="preserve">Voor </w:t>
      </w:r>
      <w:r w:rsidR="007F13B8" w:rsidRPr="001101C1">
        <w:rPr>
          <w:rFonts w:cs="Arial"/>
          <w:color w:val="000000"/>
        </w:rPr>
        <w:t>personeelsleden belast met ochtend – avond –en middagtoezicht is geen loon verschuldigd voor de vaste verlofperiodes in het onderwijs.</w:t>
      </w:r>
    </w:p>
    <w:p w:rsidR="007F13B8" w:rsidRPr="001101C1" w:rsidRDefault="007F13B8" w:rsidP="007F0D2B">
      <w:pPr>
        <w:rPr>
          <w:rFonts w:cs="Arial"/>
          <w:color w:val="000000"/>
        </w:rPr>
      </w:pPr>
    </w:p>
    <w:p w:rsidR="007F13B8" w:rsidRPr="001101C1" w:rsidRDefault="007F13B8" w:rsidP="007F0D2B">
      <w:pPr>
        <w:rPr>
          <w:rFonts w:cs="Arial"/>
          <w:b/>
          <w:color w:val="000000"/>
        </w:rPr>
      </w:pPr>
      <w:r w:rsidRPr="001101C1">
        <w:rPr>
          <w:rFonts w:cs="Arial"/>
          <w:color w:val="000000"/>
        </w:rPr>
        <w:t>Overuren bij absoluut noodzakelijke dienstnoodwendigheden zijn recupereerbaar in tijd.</w:t>
      </w:r>
      <w:r w:rsidRPr="001101C1">
        <w:rPr>
          <w:rFonts w:cs="Arial"/>
          <w:b/>
          <w:color w:val="000000"/>
        </w:rPr>
        <w:t xml:space="preserve"> </w:t>
      </w:r>
    </w:p>
    <w:p w:rsidR="007F13B8" w:rsidRPr="001101C1" w:rsidRDefault="007F13B8" w:rsidP="007F0D2B">
      <w:pPr>
        <w:rPr>
          <w:rFonts w:cs="Arial"/>
          <w:b/>
          <w:color w:val="000000"/>
        </w:rPr>
      </w:pPr>
    </w:p>
    <w:p w:rsidR="007F13B8" w:rsidRPr="001101C1" w:rsidRDefault="007F13B8" w:rsidP="007F0D2B">
      <w:pPr>
        <w:rPr>
          <w:rFonts w:cs="Arial"/>
          <w:b/>
          <w:color w:val="000000"/>
        </w:rPr>
      </w:pPr>
      <w:r w:rsidRPr="001101C1">
        <w:rPr>
          <w:rFonts w:cs="Arial"/>
          <w:b/>
          <w:color w:val="000000"/>
        </w:rPr>
        <w:t>ART. 3</w:t>
      </w:r>
    </w:p>
    <w:p w:rsidR="007F13B8" w:rsidRPr="001101C1" w:rsidRDefault="007F13B8" w:rsidP="007F0D2B">
      <w:pPr>
        <w:rPr>
          <w:rFonts w:cs="Arial"/>
          <w:color w:val="000000"/>
        </w:rPr>
      </w:pPr>
      <w:r w:rsidRPr="001101C1">
        <w:rPr>
          <w:rFonts w:cs="Arial"/>
          <w:color w:val="000000"/>
        </w:rPr>
        <w:t>De werknemer verklaart uitdrukkelijk in te stemmen met de betaling van het loon op rekeningnummer......................................... op naam van .......................................................</w:t>
      </w:r>
    </w:p>
    <w:p w:rsidR="007F13B8" w:rsidRDefault="007F13B8" w:rsidP="007F0D2B">
      <w:pPr>
        <w:rPr>
          <w:rFonts w:cs="Arial"/>
          <w:b/>
          <w:color w:val="000000"/>
        </w:rPr>
      </w:pPr>
    </w:p>
    <w:p w:rsidR="003D2B3E" w:rsidRDefault="00861506" w:rsidP="003D2B3E">
      <w:pPr>
        <w:pStyle w:val="Tekst"/>
        <w:ind w:left="1134"/>
        <w:jc w:val="right"/>
      </w:pPr>
      <w:hyperlink w:anchor="_ALFABETISCH__REGISTER_2" w:history="1">
        <w:r w:rsidR="003D2B3E" w:rsidRPr="004D51EF">
          <w:rPr>
            <w:rStyle w:val="Hyperlink"/>
            <w:vanish/>
          </w:rPr>
          <w:t>Terug naar alfabetisch register</w:t>
        </w:r>
      </w:hyperlink>
    </w:p>
    <w:p w:rsidR="007F13B8" w:rsidRPr="001101C1" w:rsidRDefault="007F13B8" w:rsidP="00C9457E">
      <w:pPr>
        <w:keepNext/>
        <w:rPr>
          <w:rFonts w:cs="Arial"/>
          <w:color w:val="000000"/>
        </w:rPr>
      </w:pPr>
      <w:r w:rsidRPr="001101C1">
        <w:rPr>
          <w:rFonts w:cs="Arial"/>
          <w:b/>
          <w:color w:val="000000"/>
        </w:rPr>
        <w:lastRenderedPageBreak/>
        <w:t>ART. 4</w:t>
      </w:r>
    </w:p>
    <w:p w:rsidR="007F13B8" w:rsidRPr="001101C1" w:rsidRDefault="007F13B8" w:rsidP="009451E1">
      <w:pPr>
        <w:keepNext/>
        <w:numPr>
          <w:ilvl w:val="0"/>
          <w:numId w:val="57"/>
        </w:numPr>
        <w:ind w:left="284" w:hanging="284"/>
        <w:rPr>
          <w:rFonts w:cs="Arial"/>
          <w:color w:val="000000"/>
        </w:rPr>
      </w:pPr>
      <w:r w:rsidRPr="001101C1">
        <w:rPr>
          <w:rFonts w:cs="Arial"/>
          <w:color w:val="000000"/>
        </w:rPr>
        <w:t>De arbeidsovereenkomst is afgesloten voor een onbepaalde duur vanaf ..............................</w:t>
      </w:r>
    </w:p>
    <w:p w:rsidR="007F13B8" w:rsidRPr="001101C1" w:rsidRDefault="007F13B8" w:rsidP="009451E1">
      <w:pPr>
        <w:numPr>
          <w:ilvl w:val="0"/>
          <w:numId w:val="57"/>
        </w:numPr>
        <w:ind w:left="284" w:hanging="284"/>
        <w:rPr>
          <w:rFonts w:cs="Arial"/>
          <w:color w:val="000000"/>
        </w:rPr>
      </w:pPr>
      <w:r w:rsidRPr="001101C1">
        <w:rPr>
          <w:rFonts w:cs="Arial"/>
          <w:color w:val="000000"/>
        </w:rPr>
        <w:t>De arbeidsovereenkomst is afgesloten voor een bepaalde</w:t>
      </w:r>
      <w:r w:rsidR="0051224D">
        <w:rPr>
          <w:rFonts w:cs="Arial"/>
          <w:color w:val="000000"/>
        </w:rPr>
        <w:t xml:space="preserve"> duur. De arbeidsovereenkomst eindigt op ..../...../....... </w:t>
      </w:r>
      <w:r w:rsidRPr="001101C1">
        <w:rPr>
          <w:rFonts w:cs="Arial"/>
          <w:color w:val="000000"/>
        </w:rPr>
        <w:t xml:space="preserve">Onverminderd de beëindigingsmogelijkheden zoals bepaald in de wet van 3 juli 1978 betreffende de arbeidsovereenkomsten, eindigt onderhavige arbeidsovereenkomst van rechtswege, zonder vooropzeg noch vergoeding, bij de beëindiging van de door de werknemer met werkgever </w:t>
      </w:r>
      <w:r w:rsidR="0051224D">
        <w:rPr>
          <w:rFonts w:cs="Arial"/>
          <w:color w:val="000000"/>
        </w:rPr>
        <w:t>aangegane arbeidsovereenkomst.</w:t>
      </w:r>
    </w:p>
    <w:p w:rsidR="007F13B8" w:rsidRPr="001101C1" w:rsidRDefault="007F13B8" w:rsidP="009451E1">
      <w:pPr>
        <w:numPr>
          <w:ilvl w:val="0"/>
          <w:numId w:val="57"/>
        </w:numPr>
        <w:ind w:left="284" w:hanging="284"/>
        <w:rPr>
          <w:rFonts w:cs="Arial"/>
          <w:color w:val="000000"/>
        </w:rPr>
      </w:pPr>
      <w:r w:rsidRPr="001101C1">
        <w:rPr>
          <w:rFonts w:cs="Arial"/>
          <w:color w:val="000000"/>
        </w:rPr>
        <w:t>De arbeidsovereenkomst is afgesloten ter vervanging van de heer/mevrouw</w:t>
      </w:r>
      <w:r w:rsidR="00520390">
        <w:rPr>
          <w:rFonts w:cs="Arial"/>
          <w:color w:val="000000"/>
        </w:rPr>
        <w:t>:</w:t>
      </w:r>
      <w:r w:rsidRPr="001101C1">
        <w:rPr>
          <w:rFonts w:cs="Arial"/>
          <w:color w:val="000000"/>
        </w:rPr>
        <w:t xml:space="preserve"> </w:t>
      </w:r>
    </w:p>
    <w:p w:rsidR="007F13B8" w:rsidRPr="001101C1" w:rsidRDefault="007F13B8" w:rsidP="0051224D">
      <w:pPr>
        <w:ind w:left="284"/>
        <w:rPr>
          <w:rFonts w:cs="Arial"/>
          <w:color w:val="000000"/>
        </w:rPr>
      </w:pPr>
      <w:r w:rsidRPr="001101C1">
        <w:rPr>
          <w:rFonts w:cs="Arial"/>
          <w:color w:val="000000"/>
        </w:rPr>
        <w:t>...............................................................................................................................................</w:t>
      </w:r>
      <w:r w:rsidR="0071550E" w:rsidRPr="001101C1">
        <w:rPr>
          <w:rFonts w:cs="Arial"/>
          <w:color w:val="000000"/>
        </w:rPr>
        <w:t xml:space="preserve"> </w:t>
      </w:r>
      <w:r w:rsidRPr="001101C1">
        <w:rPr>
          <w:rFonts w:cs="Arial"/>
          <w:color w:val="000000"/>
        </w:rPr>
        <w:t>van wie de arbeidsovereenkomst werd geschorst, om volgende reden</w:t>
      </w:r>
      <w:r w:rsidR="00520390">
        <w:rPr>
          <w:rFonts w:cs="Arial"/>
          <w:color w:val="000000"/>
        </w:rPr>
        <w:t>:</w:t>
      </w:r>
      <w:r w:rsidR="0051224D">
        <w:rPr>
          <w:rFonts w:cs="Arial"/>
          <w:color w:val="000000"/>
        </w:rPr>
        <w:t xml:space="preserve"> </w:t>
      </w:r>
      <w:r w:rsidR="008177A4">
        <w:rPr>
          <w:rFonts w:cs="Arial"/>
          <w:color w:val="000000"/>
        </w:rPr>
        <w:t>..</w:t>
      </w:r>
      <w:r w:rsidRPr="001101C1">
        <w:rPr>
          <w:rFonts w:cs="Arial"/>
          <w:color w:val="000000"/>
        </w:rPr>
        <w:t>.............................................................................................................................................</w:t>
      </w:r>
    </w:p>
    <w:p w:rsidR="0071550E" w:rsidRDefault="0071550E" w:rsidP="00E324C6">
      <w:pPr>
        <w:rPr>
          <w:rFonts w:cs="Arial"/>
          <w:color w:val="000000"/>
        </w:rPr>
      </w:pPr>
    </w:p>
    <w:p w:rsidR="007F13B8" w:rsidRPr="001101C1" w:rsidRDefault="007F13B8" w:rsidP="00E324C6">
      <w:pPr>
        <w:rPr>
          <w:rFonts w:cs="Arial"/>
          <w:color w:val="000000"/>
        </w:rPr>
      </w:pPr>
      <w:r w:rsidRPr="001101C1">
        <w:rPr>
          <w:rFonts w:cs="Arial"/>
          <w:color w:val="000000"/>
        </w:rPr>
        <w:t>De werknemer wordt in dienst genomen overeenkomstig</w:t>
      </w:r>
      <w:r w:rsidR="00520390">
        <w:rPr>
          <w:rFonts w:cs="Arial"/>
          <w:color w:val="000000"/>
        </w:rPr>
        <w:t>:</w:t>
      </w:r>
    </w:p>
    <w:p w:rsidR="007F13B8" w:rsidRPr="001101C1" w:rsidRDefault="008177A4" w:rsidP="00356F08">
      <w:pPr>
        <w:ind w:left="568" w:hanging="568"/>
        <w:rPr>
          <w:rFonts w:cs="Arial"/>
          <w:color w:val="000000"/>
        </w:rPr>
      </w:pPr>
      <w:r>
        <w:rPr>
          <w:rFonts w:cs="Arial"/>
          <w:color w:val="000000"/>
        </w:rPr>
        <w:t>O</w:t>
      </w:r>
      <w:r>
        <w:rPr>
          <w:rFonts w:cs="Arial"/>
          <w:color w:val="000000"/>
        </w:rPr>
        <w:tab/>
      </w:r>
      <w:r w:rsidR="007F13B8" w:rsidRPr="001101C1">
        <w:rPr>
          <w:rFonts w:cs="Arial"/>
          <w:color w:val="000000"/>
        </w:rPr>
        <w:t>artikel 104 van de herstelwet van 22 januari 1985 (beroepsloopbaanonderbreking)</w:t>
      </w:r>
    </w:p>
    <w:p w:rsidR="0071550E" w:rsidRDefault="008177A4" w:rsidP="00356F08">
      <w:pPr>
        <w:ind w:left="568" w:hanging="568"/>
        <w:rPr>
          <w:rFonts w:cs="Arial"/>
          <w:color w:val="000000"/>
        </w:rPr>
      </w:pPr>
      <w:r>
        <w:rPr>
          <w:rFonts w:cs="Arial"/>
          <w:color w:val="000000"/>
        </w:rPr>
        <w:t>O</w:t>
      </w:r>
      <w:r>
        <w:rPr>
          <w:rFonts w:cs="Arial"/>
          <w:color w:val="000000"/>
        </w:rPr>
        <w:tab/>
      </w:r>
      <w:r w:rsidR="007F13B8" w:rsidRPr="001101C1">
        <w:rPr>
          <w:rFonts w:cs="Arial"/>
          <w:color w:val="000000"/>
        </w:rPr>
        <w:t>artikel 11 ter van de wet van 3 juli 1978 betreffende de arbeidsovereenkomsten,</w:t>
      </w:r>
    </w:p>
    <w:p w:rsidR="0071550E" w:rsidRDefault="0071550E" w:rsidP="00356F08">
      <w:pPr>
        <w:ind w:left="568" w:hanging="568"/>
        <w:rPr>
          <w:rFonts w:cs="Arial"/>
          <w:color w:val="000000"/>
        </w:rPr>
      </w:pPr>
    </w:p>
    <w:p w:rsidR="00356F08" w:rsidRDefault="00356F08" w:rsidP="00356F08">
      <w:pPr>
        <w:ind w:left="568" w:hanging="568"/>
        <w:rPr>
          <w:rFonts w:cs="Arial"/>
          <w:color w:val="000000"/>
        </w:rPr>
      </w:pPr>
      <w:r>
        <w:rPr>
          <w:rFonts w:cs="Arial"/>
          <w:color w:val="000000"/>
        </w:rPr>
        <w:t>om volgende reden</w:t>
      </w:r>
      <w:r w:rsidR="00FB1429">
        <w:rPr>
          <w:rFonts w:cs="Arial"/>
          <w:color w:val="000000"/>
        </w:rPr>
        <w:t>:</w:t>
      </w:r>
    </w:p>
    <w:p w:rsidR="007F13B8" w:rsidRPr="001101C1" w:rsidRDefault="007F13B8" w:rsidP="0071550E">
      <w:pPr>
        <w:rPr>
          <w:rFonts w:cs="Arial"/>
          <w:color w:val="000000"/>
        </w:rPr>
      </w:pPr>
      <w:r w:rsidRPr="001101C1">
        <w:rPr>
          <w:rFonts w:cs="Arial"/>
          <w:color w:val="000000"/>
        </w:rPr>
        <w:t>..........................................................................................................................................</w:t>
      </w:r>
    </w:p>
    <w:p w:rsidR="0071550E" w:rsidRDefault="0071550E" w:rsidP="00356F08">
      <w:pPr>
        <w:rPr>
          <w:rFonts w:cs="Arial"/>
          <w:color w:val="000000"/>
        </w:rPr>
      </w:pPr>
    </w:p>
    <w:p w:rsidR="007F13B8" w:rsidRPr="001101C1" w:rsidRDefault="007F13B8" w:rsidP="00356F08">
      <w:pPr>
        <w:rPr>
          <w:rFonts w:cs="Arial"/>
          <w:color w:val="000000"/>
        </w:rPr>
      </w:pPr>
      <w:r w:rsidRPr="001101C1">
        <w:rPr>
          <w:rFonts w:cs="Arial"/>
          <w:color w:val="000000"/>
        </w:rPr>
        <w:t>Aan de vervangingsovereenkomst voor onbepaalde duur wordt zonder opzegging uiterlijk een einde gesteld op het ogenblik dat een einde komt aan de reden voor de vervanging. In het geval de overeenkomst wordt aangegaan voor een bepaalde duur, neemt de overeenkomst automatisch een einde bij het verstrijken van de voorziende duur of bij het bereiken van de voorziene datum.</w:t>
      </w:r>
    </w:p>
    <w:p w:rsidR="006526E5" w:rsidRPr="001101C1" w:rsidRDefault="006526E5" w:rsidP="007F0D2B">
      <w:pPr>
        <w:rPr>
          <w:rFonts w:cs="Arial"/>
          <w:b/>
          <w:color w:val="000000"/>
        </w:rPr>
      </w:pPr>
    </w:p>
    <w:p w:rsidR="007F13B8" w:rsidRPr="001101C1" w:rsidRDefault="00FB1429" w:rsidP="007F0D2B">
      <w:pPr>
        <w:rPr>
          <w:rFonts w:cs="Arial"/>
          <w:b/>
          <w:color w:val="000000"/>
        </w:rPr>
      </w:pPr>
      <w:r>
        <w:rPr>
          <w:rFonts w:cs="Arial"/>
          <w:b/>
          <w:color w:val="000000"/>
        </w:rPr>
        <w:t xml:space="preserve">ART. </w:t>
      </w:r>
      <w:r w:rsidR="000F7B5E">
        <w:rPr>
          <w:rFonts w:cs="Arial"/>
          <w:b/>
          <w:color w:val="000000"/>
        </w:rPr>
        <w:t>5</w:t>
      </w:r>
    </w:p>
    <w:p w:rsidR="007F13B8" w:rsidRPr="001101C1" w:rsidRDefault="007F13B8" w:rsidP="007F0D2B">
      <w:pPr>
        <w:rPr>
          <w:rFonts w:cs="Arial"/>
          <w:color w:val="000000"/>
        </w:rPr>
      </w:pPr>
      <w:r w:rsidRPr="001101C1">
        <w:rPr>
          <w:rFonts w:cs="Arial"/>
          <w:color w:val="000000"/>
        </w:rPr>
        <w:t>De arbeid kan worden uitgevoerd in alle vestigingsplaatsen van de instellingen die onder de bevoegdheid van de raad van bestuur vallen.</w:t>
      </w:r>
    </w:p>
    <w:p w:rsidR="007F13B8" w:rsidRPr="001101C1" w:rsidRDefault="007F13B8" w:rsidP="007F0D2B">
      <w:pPr>
        <w:rPr>
          <w:rFonts w:cs="Arial"/>
          <w:b/>
          <w:color w:val="000000"/>
        </w:rPr>
      </w:pPr>
    </w:p>
    <w:p w:rsidR="007F13B8" w:rsidRPr="001101C1" w:rsidRDefault="000F7B5E" w:rsidP="007F0D2B">
      <w:pPr>
        <w:rPr>
          <w:rFonts w:cs="Arial"/>
          <w:b/>
          <w:color w:val="000000"/>
        </w:rPr>
      </w:pPr>
      <w:r>
        <w:rPr>
          <w:rFonts w:cs="Arial"/>
          <w:b/>
          <w:color w:val="000000"/>
        </w:rPr>
        <w:t>ART. 6</w:t>
      </w:r>
    </w:p>
    <w:p w:rsidR="007F13B8" w:rsidRPr="001101C1" w:rsidRDefault="007F13B8" w:rsidP="007F0D2B">
      <w:pPr>
        <w:rPr>
          <w:rFonts w:cs="Arial"/>
          <w:color w:val="000000"/>
        </w:rPr>
      </w:pPr>
      <w:r w:rsidRPr="001101C1">
        <w:rPr>
          <w:rFonts w:cs="Arial"/>
          <w:color w:val="000000"/>
        </w:rPr>
        <w:t>De arbeidsovereenkomst wordt afgesloten voor voltijdse arbeid van 38 uren per week.</w:t>
      </w:r>
    </w:p>
    <w:p w:rsidR="008C7103" w:rsidRDefault="007F13B8" w:rsidP="007F0D2B">
      <w:pPr>
        <w:rPr>
          <w:rFonts w:cs="Arial"/>
          <w:color w:val="000000"/>
        </w:rPr>
      </w:pPr>
      <w:r w:rsidRPr="001101C1">
        <w:rPr>
          <w:rFonts w:cs="Arial"/>
          <w:color w:val="000000"/>
        </w:rPr>
        <w:t>OF</w:t>
      </w:r>
    </w:p>
    <w:p w:rsidR="007F13B8" w:rsidRPr="001101C1" w:rsidRDefault="007F13B8" w:rsidP="007F0D2B">
      <w:pPr>
        <w:rPr>
          <w:rFonts w:cs="Arial"/>
          <w:color w:val="000000"/>
        </w:rPr>
      </w:pPr>
      <w:r w:rsidRPr="001101C1">
        <w:rPr>
          <w:rFonts w:cs="Arial"/>
          <w:color w:val="000000"/>
        </w:rPr>
        <w:t>De arbeidsovereenkomst wordt afgesloten voor deeltijdse arbeid van .... uren per week</w:t>
      </w:r>
    </w:p>
    <w:p w:rsidR="00D26F4B" w:rsidRDefault="00D26F4B" w:rsidP="001E28FF">
      <w:pPr>
        <w:keepNext/>
        <w:rPr>
          <w:rFonts w:cs="Arial"/>
          <w:color w:val="000000"/>
        </w:rPr>
      </w:pPr>
    </w:p>
    <w:p w:rsidR="008C7103" w:rsidRDefault="007F13B8" w:rsidP="001E28FF">
      <w:pPr>
        <w:keepNext/>
        <w:rPr>
          <w:rFonts w:cs="Arial"/>
          <w:color w:val="000000"/>
        </w:rPr>
      </w:pPr>
      <w:r w:rsidRPr="001101C1">
        <w:rPr>
          <w:rFonts w:cs="Arial"/>
          <w:color w:val="000000"/>
        </w:rPr>
        <w:t>De werknemer zal tewerkgesteld worden volgens onderstaand vast uurrooster</w:t>
      </w:r>
      <w:r w:rsidR="00520390">
        <w:rPr>
          <w:rFonts w:cs="Arial"/>
          <w:color w:val="000000"/>
        </w:rPr>
        <w:t>:</w:t>
      </w:r>
    </w:p>
    <w:p w:rsidR="0071550E" w:rsidRPr="001101C1" w:rsidRDefault="0071550E" w:rsidP="001E28FF">
      <w:pPr>
        <w:keepNext/>
        <w:rPr>
          <w:rFonts w:cs="Arial"/>
          <w:color w:val="000000"/>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0"/>
        <w:gridCol w:w="1601"/>
        <w:gridCol w:w="1559"/>
        <w:gridCol w:w="1559"/>
        <w:gridCol w:w="1701"/>
      </w:tblGrid>
      <w:tr w:rsidR="007F13B8" w:rsidRPr="001101C1" w:rsidTr="008C7103">
        <w:trPr>
          <w:trHeight w:val="435"/>
        </w:trPr>
        <w:tc>
          <w:tcPr>
            <w:tcW w:w="1610" w:type="dxa"/>
          </w:tcPr>
          <w:p w:rsidR="007F13B8" w:rsidRPr="001101C1" w:rsidRDefault="007F13B8" w:rsidP="001E28FF">
            <w:pPr>
              <w:keepNext/>
              <w:rPr>
                <w:rFonts w:cs="Arial"/>
                <w:color w:val="000000"/>
              </w:rPr>
            </w:pPr>
            <w:r w:rsidRPr="001101C1">
              <w:rPr>
                <w:rFonts w:cs="Arial"/>
                <w:color w:val="000000"/>
              </w:rPr>
              <w:t>aandag</w:t>
            </w:r>
            <w:r w:rsidR="00CA1973">
              <w:rPr>
                <w:rFonts w:cs="Arial"/>
                <w:color w:val="000000"/>
              </w:rPr>
              <w:t>:</w:t>
            </w:r>
          </w:p>
        </w:tc>
        <w:tc>
          <w:tcPr>
            <w:tcW w:w="1601" w:type="dxa"/>
          </w:tcPr>
          <w:p w:rsidR="007F13B8" w:rsidRPr="001101C1" w:rsidRDefault="007F13B8" w:rsidP="001E28FF">
            <w:pPr>
              <w:keepNext/>
              <w:rPr>
                <w:rFonts w:cs="Arial"/>
                <w:color w:val="000000"/>
              </w:rPr>
            </w:pPr>
            <w:r w:rsidRPr="001101C1">
              <w:rPr>
                <w:rFonts w:cs="Arial"/>
                <w:color w:val="000000"/>
              </w:rPr>
              <w:t>van</w:t>
            </w:r>
          </w:p>
        </w:tc>
        <w:tc>
          <w:tcPr>
            <w:tcW w:w="1559" w:type="dxa"/>
          </w:tcPr>
          <w:p w:rsidR="007F13B8" w:rsidRPr="001101C1" w:rsidRDefault="007F13B8" w:rsidP="001E28FF">
            <w:pPr>
              <w:keepNext/>
              <w:rPr>
                <w:rFonts w:cs="Arial"/>
                <w:color w:val="000000"/>
              </w:rPr>
            </w:pPr>
            <w:r w:rsidRPr="001101C1">
              <w:rPr>
                <w:rFonts w:cs="Arial"/>
                <w:color w:val="000000"/>
              </w:rPr>
              <w:t>tot</w:t>
            </w:r>
          </w:p>
        </w:tc>
        <w:tc>
          <w:tcPr>
            <w:tcW w:w="1559" w:type="dxa"/>
          </w:tcPr>
          <w:p w:rsidR="007F13B8" w:rsidRPr="001101C1" w:rsidRDefault="007F13B8" w:rsidP="001E28FF">
            <w:pPr>
              <w:keepNext/>
              <w:rPr>
                <w:rFonts w:cs="Arial"/>
                <w:color w:val="000000"/>
              </w:rPr>
            </w:pPr>
            <w:r w:rsidRPr="001101C1">
              <w:rPr>
                <w:rFonts w:cs="Arial"/>
                <w:color w:val="000000"/>
              </w:rPr>
              <w:t>en van</w:t>
            </w:r>
          </w:p>
        </w:tc>
        <w:tc>
          <w:tcPr>
            <w:tcW w:w="1701" w:type="dxa"/>
          </w:tcPr>
          <w:p w:rsidR="007F13B8" w:rsidRPr="001101C1" w:rsidRDefault="007F13B8" w:rsidP="001E28FF">
            <w:pPr>
              <w:keepNext/>
              <w:rPr>
                <w:rFonts w:cs="Arial"/>
                <w:color w:val="000000"/>
              </w:rPr>
            </w:pPr>
            <w:r w:rsidRPr="001101C1">
              <w:rPr>
                <w:rFonts w:cs="Arial"/>
                <w:color w:val="000000"/>
              </w:rPr>
              <w:t>tot</w:t>
            </w:r>
          </w:p>
        </w:tc>
      </w:tr>
      <w:tr w:rsidR="007F13B8" w:rsidRPr="001101C1" w:rsidTr="008C7103">
        <w:trPr>
          <w:trHeight w:val="435"/>
        </w:trPr>
        <w:tc>
          <w:tcPr>
            <w:tcW w:w="1610" w:type="dxa"/>
          </w:tcPr>
          <w:p w:rsidR="007F13B8" w:rsidRPr="001101C1" w:rsidRDefault="007F13B8" w:rsidP="001E28FF">
            <w:pPr>
              <w:keepNext/>
              <w:rPr>
                <w:rFonts w:cs="Arial"/>
                <w:color w:val="000000"/>
              </w:rPr>
            </w:pPr>
            <w:r w:rsidRPr="001101C1">
              <w:rPr>
                <w:rFonts w:cs="Arial"/>
                <w:color w:val="000000"/>
              </w:rPr>
              <w:t>Dinsdag</w:t>
            </w:r>
          </w:p>
        </w:tc>
        <w:tc>
          <w:tcPr>
            <w:tcW w:w="1601" w:type="dxa"/>
          </w:tcPr>
          <w:p w:rsidR="007F13B8" w:rsidRPr="001101C1" w:rsidRDefault="007F13B8" w:rsidP="001E28FF">
            <w:pPr>
              <w:keepNext/>
              <w:rPr>
                <w:rFonts w:cs="Arial"/>
                <w:color w:val="000000"/>
              </w:rPr>
            </w:pPr>
            <w:r w:rsidRPr="001101C1">
              <w:rPr>
                <w:rFonts w:cs="Arial"/>
                <w:color w:val="000000"/>
              </w:rPr>
              <w:t>van</w:t>
            </w:r>
          </w:p>
        </w:tc>
        <w:tc>
          <w:tcPr>
            <w:tcW w:w="1559" w:type="dxa"/>
          </w:tcPr>
          <w:p w:rsidR="007F13B8" w:rsidRPr="001101C1" w:rsidRDefault="007F13B8" w:rsidP="001E28FF">
            <w:pPr>
              <w:keepNext/>
              <w:rPr>
                <w:rFonts w:cs="Arial"/>
                <w:color w:val="000000"/>
              </w:rPr>
            </w:pPr>
            <w:r w:rsidRPr="001101C1">
              <w:rPr>
                <w:rFonts w:cs="Arial"/>
                <w:color w:val="000000"/>
              </w:rPr>
              <w:t>tot</w:t>
            </w:r>
          </w:p>
        </w:tc>
        <w:tc>
          <w:tcPr>
            <w:tcW w:w="1559" w:type="dxa"/>
          </w:tcPr>
          <w:p w:rsidR="007F13B8" w:rsidRPr="001101C1" w:rsidRDefault="007F13B8" w:rsidP="001E28FF">
            <w:pPr>
              <w:keepNext/>
              <w:rPr>
                <w:rFonts w:cs="Arial"/>
                <w:color w:val="000000"/>
              </w:rPr>
            </w:pPr>
            <w:r w:rsidRPr="001101C1">
              <w:rPr>
                <w:rFonts w:cs="Arial"/>
                <w:color w:val="000000"/>
              </w:rPr>
              <w:t>en van</w:t>
            </w:r>
          </w:p>
        </w:tc>
        <w:tc>
          <w:tcPr>
            <w:tcW w:w="1701" w:type="dxa"/>
          </w:tcPr>
          <w:p w:rsidR="007F13B8" w:rsidRPr="001101C1" w:rsidRDefault="007F13B8" w:rsidP="001E28FF">
            <w:pPr>
              <w:keepNext/>
              <w:rPr>
                <w:rFonts w:cs="Arial"/>
                <w:color w:val="000000"/>
              </w:rPr>
            </w:pPr>
            <w:r w:rsidRPr="001101C1">
              <w:rPr>
                <w:rFonts w:cs="Arial"/>
                <w:color w:val="000000"/>
              </w:rPr>
              <w:t>tot</w:t>
            </w:r>
          </w:p>
        </w:tc>
      </w:tr>
      <w:tr w:rsidR="007F13B8" w:rsidRPr="001101C1" w:rsidTr="008C7103">
        <w:trPr>
          <w:trHeight w:val="450"/>
        </w:trPr>
        <w:tc>
          <w:tcPr>
            <w:tcW w:w="1610" w:type="dxa"/>
          </w:tcPr>
          <w:p w:rsidR="007F13B8" w:rsidRPr="001101C1" w:rsidRDefault="007F13B8" w:rsidP="001E28FF">
            <w:pPr>
              <w:keepNext/>
              <w:rPr>
                <w:rFonts w:cs="Arial"/>
                <w:color w:val="000000"/>
              </w:rPr>
            </w:pPr>
            <w:r w:rsidRPr="001101C1">
              <w:rPr>
                <w:rFonts w:cs="Arial"/>
                <w:color w:val="000000"/>
              </w:rPr>
              <w:t>Woensdag</w:t>
            </w:r>
          </w:p>
        </w:tc>
        <w:tc>
          <w:tcPr>
            <w:tcW w:w="1601" w:type="dxa"/>
          </w:tcPr>
          <w:p w:rsidR="007F13B8" w:rsidRPr="001101C1" w:rsidRDefault="007F13B8" w:rsidP="001E28FF">
            <w:pPr>
              <w:keepNext/>
              <w:rPr>
                <w:rFonts w:cs="Arial"/>
                <w:color w:val="000000"/>
              </w:rPr>
            </w:pPr>
            <w:r w:rsidRPr="001101C1">
              <w:rPr>
                <w:rFonts w:cs="Arial"/>
                <w:color w:val="000000"/>
              </w:rPr>
              <w:t>van</w:t>
            </w:r>
          </w:p>
        </w:tc>
        <w:tc>
          <w:tcPr>
            <w:tcW w:w="1559" w:type="dxa"/>
          </w:tcPr>
          <w:p w:rsidR="007F13B8" w:rsidRPr="001101C1" w:rsidRDefault="007F13B8" w:rsidP="001E28FF">
            <w:pPr>
              <w:keepNext/>
              <w:rPr>
                <w:rFonts w:cs="Arial"/>
                <w:color w:val="000000"/>
              </w:rPr>
            </w:pPr>
            <w:r w:rsidRPr="001101C1">
              <w:rPr>
                <w:rFonts w:cs="Arial"/>
                <w:color w:val="000000"/>
              </w:rPr>
              <w:t>tot</w:t>
            </w:r>
          </w:p>
        </w:tc>
        <w:tc>
          <w:tcPr>
            <w:tcW w:w="1559" w:type="dxa"/>
          </w:tcPr>
          <w:p w:rsidR="007F13B8" w:rsidRPr="001101C1" w:rsidRDefault="007F13B8" w:rsidP="001E28FF">
            <w:pPr>
              <w:keepNext/>
              <w:rPr>
                <w:rFonts w:cs="Arial"/>
                <w:color w:val="000000"/>
              </w:rPr>
            </w:pPr>
            <w:r w:rsidRPr="001101C1">
              <w:rPr>
                <w:rFonts w:cs="Arial"/>
                <w:color w:val="000000"/>
              </w:rPr>
              <w:t>en van</w:t>
            </w:r>
          </w:p>
        </w:tc>
        <w:tc>
          <w:tcPr>
            <w:tcW w:w="1701" w:type="dxa"/>
          </w:tcPr>
          <w:p w:rsidR="007F13B8" w:rsidRPr="001101C1" w:rsidRDefault="007F13B8" w:rsidP="001E28FF">
            <w:pPr>
              <w:keepNext/>
              <w:rPr>
                <w:rFonts w:cs="Arial"/>
                <w:color w:val="000000"/>
              </w:rPr>
            </w:pPr>
            <w:r w:rsidRPr="001101C1">
              <w:rPr>
                <w:rFonts w:cs="Arial"/>
                <w:color w:val="000000"/>
              </w:rPr>
              <w:t>tot</w:t>
            </w:r>
          </w:p>
        </w:tc>
      </w:tr>
      <w:tr w:rsidR="007F13B8" w:rsidRPr="001101C1" w:rsidTr="008C7103">
        <w:trPr>
          <w:trHeight w:val="450"/>
        </w:trPr>
        <w:tc>
          <w:tcPr>
            <w:tcW w:w="1610" w:type="dxa"/>
          </w:tcPr>
          <w:p w:rsidR="007F13B8" w:rsidRPr="001101C1" w:rsidRDefault="007F13B8" w:rsidP="001E28FF">
            <w:pPr>
              <w:keepNext/>
              <w:rPr>
                <w:rFonts w:cs="Arial"/>
                <w:color w:val="000000"/>
              </w:rPr>
            </w:pPr>
            <w:r w:rsidRPr="001101C1">
              <w:rPr>
                <w:rFonts w:cs="Arial"/>
                <w:color w:val="000000"/>
              </w:rPr>
              <w:t>Donderdag</w:t>
            </w:r>
          </w:p>
        </w:tc>
        <w:tc>
          <w:tcPr>
            <w:tcW w:w="1601" w:type="dxa"/>
          </w:tcPr>
          <w:p w:rsidR="007F13B8" w:rsidRPr="001101C1" w:rsidRDefault="007F13B8" w:rsidP="001E28FF">
            <w:pPr>
              <w:keepNext/>
              <w:rPr>
                <w:rFonts w:cs="Arial"/>
                <w:color w:val="000000"/>
              </w:rPr>
            </w:pPr>
            <w:r w:rsidRPr="001101C1">
              <w:rPr>
                <w:rFonts w:cs="Arial"/>
                <w:color w:val="000000"/>
              </w:rPr>
              <w:t>van</w:t>
            </w:r>
          </w:p>
        </w:tc>
        <w:tc>
          <w:tcPr>
            <w:tcW w:w="1559" w:type="dxa"/>
          </w:tcPr>
          <w:p w:rsidR="007F13B8" w:rsidRPr="001101C1" w:rsidRDefault="007F13B8" w:rsidP="001E28FF">
            <w:pPr>
              <w:keepNext/>
              <w:rPr>
                <w:rFonts w:cs="Arial"/>
                <w:color w:val="000000"/>
              </w:rPr>
            </w:pPr>
            <w:r w:rsidRPr="001101C1">
              <w:rPr>
                <w:rFonts w:cs="Arial"/>
                <w:color w:val="000000"/>
              </w:rPr>
              <w:t>tot</w:t>
            </w:r>
          </w:p>
        </w:tc>
        <w:tc>
          <w:tcPr>
            <w:tcW w:w="1559" w:type="dxa"/>
          </w:tcPr>
          <w:p w:rsidR="007F13B8" w:rsidRPr="001101C1" w:rsidRDefault="007F13B8" w:rsidP="001E28FF">
            <w:pPr>
              <w:keepNext/>
              <w:rPr>
                <w:rFonts w:cs="Arial"/>
                <w:color w:val="000000"/>
              </w:rPr>
            </w:pPr>
            <w:r w:rsidRPr="001101C1">
              <w:rPr>
                <w:rFonts w:cs="Arial"/>
                <w:color w:val="000000"/>
              </w:rPr>
              <w:t>en van</w:t>
            </w:r>
          </w:p>
        </w:tc>
        <w:tc>
          <w:tcPr>
            <w:tcW w:w="1701" w:type="dxa"/>
          </w:tcPr>
          <w:p w:rsidR="007F13B8" w:rsidRPr="001101C1" w:rsidRDefault="007F13B8" w:rsidP="001E28FF">
            <w:pPr>
              <w:keepNext/>
              <w:rPr>
                <w:rFonts w:cs="Arial"/>
                <w:color w:val="000000"/>
              </w:rPr>
            </w:pPr>
            <w:r w:rsidRPr="001101C1">
              <w:rPr>
                <w:rFonts w:cs="Arial"/>
                <w:color w:val="000000"/>
              </w:rPr>
              <w:t>tot</w:t>
            </w:r>
          </w:p>
        </w:tc>
      </w:tr>
      <w:tr w:rsidR="007F13B8" w:rsidRPr="001101C1" w:rsidTr="008C7103">
        <w:trPr>
          <w:trHeight w:val="450"/>
        </w:trPr>
        <w:tc>
          <w:tcPr>
            <w:tcW w:w="1610" w:type="dxa"/>
          </w:tcPr>
          <w:p w:rsidR="007F13B8" w:rsidRPr="001101C1" w:rsidRDefault="007F13B8" w:rsidP="001E28FF">
            <w:pPr>
              <w:keepNext/>
              <w:rPr>
                <w:rFonts w:cs="Arial"/>
                <w:color w:val="000000"/>
              </w:rPr>
            </w:pPr>
            <w:r w:rsidRPr="001101C1">
              <w:rPr>
                <w:rFonts w:cs="Arial"/>
                <w:color w:val="000000"/>
              </w:rPr>
              <w:t>Vrijdag</w:t>
            </w:r>
          </w:p>
        </w:tc>
        <w:tc>
          <w:tcPr>
            <w:tcW w:w="1601" w:type="dxa"/>
          </w:tcPr>
          <w:p w:rsidR="007F13B8" w:rsidRPr="001101C1" w:rsidRDefault="007F13B8" w:rsidP="001E28FF">
            <w:pPr>
              <w:keepNext/>
              <w:rPr>
                <w:rFonts w:cs="Arial"/>
                <w:color w:val="000000"/>
              </w:rPr>
            </w:pPr>
            <w:r w:rsidRPr="001101C1">
              <w:rPr>
                <w:rFonts w:cs="Arial"/>
                <w:color w:val="000000"/>
              </w:rPr>
              <w:t>van</w:t>
            </w:r>
          </w:p>
        </w:tc>
        <w:tc>
          <w:tcPr>
            <w:tcW w:w="1559" w:type="dxa"/>
          </w:tcPr>
          <w:p w:rsidR="007F13B8" w:rsidRPr="001101C1" w:rsidRDefault="007F13B8" w:rsidP="001E28FF">
            <w:pPr>
              <w:keepNext/>
              <w:rPr>
                <w:rFonts w:cs="Arial"/>
                <w:color w:val="000000"/>
              </w:rPr>
            </w:pPr>
            <w:r w:rsidRPr="001101C1">
              <w:rPr>
                <w:rFonts w:cs="Arial"/>
                <w:color w:val="000000"/>
              </w:rPr>
              <w:t>tot</w:t>
            </w:r>
          </w:p>
        </w:tc>
        <w:tc>
          <w:tcPr>
            <w:tcW w:w="1559" w:type="dxa"/>
          </w:tcPr>
          <w:p w:rsidR="007F13B8" w:rsidRPr="001101C1" w:rsidRDefault="007F13B8" w:rsidP="001E28FF">
            <w:pPr>
              <w:keepNext/>
              <w:rPr>
                <w:rFonts w:cs="Arial"/>
                <w:color w:val="000000"/>
              </w:rPr>
            </w:pPr>
            <w:r w:rsidRPr="001101C1">
              <w:rPr>
                <w:rFonts w:cs="Arial"/>
                <w:color w:val="000000"/>
              </w:rPr>
              <w:t>en van</w:t>
            </w:r>
          </w:p>
        </w:tc>
        <w:tc>
          <w:tcPr>
            <w:tcW w:w="1701" w:type="dxa"/>
          </w:tcPr>
          <w:p w:rsidR="007F13B8" w:rsidRPr="001101C1" w:rsidRDefault="007F13B8" w:rsidP="001E28FF">
            <w:pPr>
              <w:keepNext/>
              <w:rPr>
                <w:rFonts w:cs="Arial"/>
                <w:color w:val="000000"/>
              </w:rPr>
            </w:pPr>
            <w:r w:rsidRPr="001101C1">
              <w:rPr>
                <w:rFonts w:cs="Arial"/>
                <w:color w:val="000000"/>
              </w:rPr>
              <w:t>tot</w:t>
            </w:r>
          </w:p>
        </w:tc>
      </w:tr>
      <w:tr w:rsidR="007F13B8" w:rsidRPr="001101C1" w:rsidTr="008C7103">
        <w:trPr>
          <w:trHeight w:val="450"/>
        </w:trPr>
        <w:tc>
          <w:tcPr>
            <w:tcW w:w="1610" w:type="dxa"/>
          </w:tcPr>
          <w:p w:rsidR="007F13B8" w:rsidRPr="001101C1" w:rsidRDefault="007F13B8" w:rsidP="007F0D2B">
            <w:pPr>
              <w:rPr>
                <w:rFonts w:cs="Arial"/>
                <w:color w:val="000000"/>
              </w:rPr>
            </w:pPr>
            <w:r w:rsidRPr="001101C1">
              <w:rPr>
                <w:rFonts w:cs="Arial"/>
                <w:color w:val="000000"/>
              </w:rPr>
              <w:t>Zaterdag</w:t>
            </w:r>
          </w:p>
        </w:tc>
        <w:tc>
          <w:tcPr>
            <w:tcW w:w="1601" w:type="dxa"/>
          </w:tcPr>
          <w:p w:rsidR="007F13B8" w:rsidRPr="001101C1" w:rsidRDefault="007F13B8" w:rsidP="007F0D2B">
            <w:pPr>
              <w:rPr>
                <w:rFonts w:cs="Arial"/>
                <w:color w:val="000000"/>
              </w:rPr>
            </w:pPr>
            <w:r w:rsidRPr="001101C1">
              <w:rPr>
                <w:rFonts w:cs="Arial"/>
                <w:color w:val="000000"/>
              </w:rPr>
              <w:t>van</w:t>
            </w:r>
          </w:p>
        </w:tc>
        <w:tc>
          <w:tcPr>
            <w:tcW w:w="1559" w:type="dxa"/>
          </w:tcPr>
          <w:p w:rsidR="007F13B8" w:rsidRPr="001101C1" w:rsidRDefault="007F13B8" w:rsidP="007F0D2B">
            <w:pPr>
              <w:rPr>
                <w:rFonts w:cs="Arial"/>
                <w:color w:val="000000"/>
              </w:rPr>
            </w:pPr>
            <w:r w:rsidRPr="001101C1">
              <w:rPr>
                <w:rFonts w:cs="Arial"/>
                <w:color w:val="000000"/>
              </w:rPr>
              <w:t>tot</w:t>
            </w:r>
          </w:p>
        </w:tc>
        <w:tc>
          <w:tcPr>
            <w:tcW w:w="1559" w:type="dxa"/>
          </w:tcPr>
          <w:p w:rsidR="007F13B8" w:rsidRPr="001101C1" w:rsidRDefault="007F13B8" w:rsidP="007F0D2B">
            <w:pPr>
              <w:rPr>
                <w:rFonts w:cs="Arial"/>
                <w:color w:val="000000"/>
              </w:rPr>
            </w:pPr>
            <w:r w:rsidRPr="001101C1">
              <w:rPr>
                <w:rFonts w:cs="Arial"/>
                <w:color w:val="000000"/>
              </w:rPr>
              <w:t>en van</w:t>
            </w:r>
          </w:p>
        </w:tc>
        <w:tc>
          <w:tcPr>
            <w:tcW w:w="1701" w:type="dxa"/>
          </w:tcPr>
          <w:p w:rsidR="007F13B8" w:rsidRPr="001101C1" w:rsidRDefault="007F13B8" w:rsidP="007F0D2B">
            <w:pPr>
              <w:rPr>
                <w:rFonts w:cs="Arial"/>
                <w:color w:val="000000"/>
              </w:rPr>
            </w:pPr>
            <w:r w:rsidRPr="001101C1">
              <w:rPr>
                <w:rFonts w:cs="Arial"/>
                <w:color w:val="000000"/>
              </w:rPr>
              <w:t>tot</w:t>
            </w:r>
          </w:p>
        </w:tc>
      </w:tr>
    </w:tbl>
    <w:p w:rsidR="00293C05" w:rsidRDefault="00293C05" w:rsidP="00293C05">
      <w:pPr>
        <w:pStyle w:val="Tekst"/>
        <w:ind w:left="0"/>
        <w:jc w:val="both"/>
      </w:pPr>
    </w:p>
    <w:p w:rsidR="00293C05" w:rsidRDefault="00293C05" w:rsidP="00293C05">
      <w:pPr>
        <w:pStyle w:val="Tekst"/>
        <w:ind w:left="0"/>
        <w:jc w:val="both"/>
      </w:pPr>
    </w:p>
    <w:p w:rsidR="00293C05" w:rsidRDefault="00293C05" w:rsidP="00293C05">
      <w:pPr>
        <w:pStyle w:val="Tekst"/>
        <w:ind w:left="0"/>
        <w:jc w:val="both"/>
      </w:pPr>
    </w:p>
    <w:p w:rsidR="00293C05" w:rsidRDefault="00293C05" w:rsidP="00293C05">
      <w:pPr>
        <w:pStyle w:val="Tekst"/>
        <w:ind w:left="0"/>
        <w:jc w:val="both"/>
      </w:pPr>
    </w:p>
    <w:p w:rsidR="00293C05" w:rsidRDefault="00293C05" w:rsidP="00293C05">
      <w:pPr>
        <w:pStyle w:val="Tekst"/>
        <w:ind w:left="0"/>
        <w:jc w:val="both"/>
      </w:pPr>
    </w:p>
    <w:p w:rsidR="00A91AC4" w:rsidRDefault="00A91AC4" w:rsidP="00293C05">
      <w:pPr>
        <w:pStyle w:val="Tekst"/>
        <w:ind w:left="0"/>
        <w:jc w:val="both"/>
      </w:pPr>
    </w:p>
    <w:p w:rsidR="00F55D96" w:rsidRPr="00EC0EF4" w:rsidRDefault="00861506" w:rsidP="00293C05">
      <w:pPr>
        <w:pStyle w:val="Tekst"/>
        <w:ind w:left="0"/>
        <w:jc w:val="right"/>
        <w:rPr>
          <w:vanish/>
        </w:rPr>
        <w:sectPr w:rsidR="00F55D96" w:rsidRPr="00EC0EF4" w:rsidSect="00F55D96">
          <w:headerReference w:type="default" r:id="rId174"/>
          <w:footnotePr>
            <w:numRestart w:val="eachPage"/>
          </w:footnotePr>
          <w:type w:val="oddPage"/>
          <w:pgSz w:w="11906" w:h="16838" w:code="9"/>
          <w:pgMar w:top="1418" w:right="1418" w:bottom="1418" w:left="1418" w:header="709" w:footer="709" w:gutter="0"/>
          <w:cols w:space="708"/>
          <w:noEndnote/>
        </w:sectPr>
      </w:pPr>
      <w:hyperlink w:anchor="_ALFABETISCH__REGISTER_2" w:history="1">
        <w:r w:rsidR="00CB19F4" w:rsidRPr="003D2B3E">
          <w:rPr>
            <w:rStyle w:val="Hyperlink"/>
            <w:vanish/>
          </w:rPr>
          <w:t>Terug naar alfabetisch register</w:t>
        </w:r>
      </w:hyperlink>
    </w:p>
    <w:p w:rsidR="00927652" w:rsidRDefault="00927652" w:rsidP="007F0D2B">
      <w:pPr>
        <w:rPr>
          <w:rFonts w:cs="Arial"/>
          <w:b/>
          <w:color w:val="000000"/>
        </w:rPr>
      </w:pPr>
    </w:p>
    <w:p w:rsidR="007F13B8" w:rsidRPr="001101C1" w:rsidRDefault="000F7B5E" w:rsidP="007F0D2B">
      <w:pPr>
        <w:rPr>
          <w:rFonts w:cs="Arial"/>
          <w:b/>
          <w:color w:val="000000"/>
        </w:rPr>
      </w:pPr>
      <w:r>
        <w:rPr>
          <w:rFonts w:cs="Arial"/>
          <w:b/>
          <w:color w:val="000000"/>
        </w:rPr>
        <w:lastRenderedPageBreak/>
        <w:t>ART. 7</w:t>
      </w:r>
    </w:p>
    <w:p w:rsidR="007F13B8" w:rsidRPr="001101C1" w:rsidRDefault="007F13B8" w:rsidP="007F0D2B">
      <w:pPr>
        <w:rPr>
          <w:rFonts w:cs="Arial"/>
          <w:color w:val="000000"/>
        </w:rPr>
      </w:pPr>
      <w:r w:rsidRPr="001101C1">
        <w:rPr>
          <w:rFonts w:cs="Arial"/>
          <w:color w:val="000000"/>
        </w:rPr>
        <w:t>De werknemer zal elke afwezigheid wegens ziekte of ongeval en die niet in staat is om zich naar zijn werk te begeven, persoonlijk of door tussenkomst van een derde onmiddellijk en spontaan de werkgever hiervan op de hoogte brengen. Het medisch attest zal de werkgever, behoudens in geval van overmacht, binnen de twee werkdagen na de aanvang van de ongeschiktheid bereiken. Wordt het getuigschrift na de voorgeschreven termijn overgelegd, dan kan aan de werknemer het recht op het loon voor de dagen van ongeschiktheid die de dag van afgifte of verzending van het getuigschrift voorafgaan, worden ontzegd.</w:t>
      </w:r>
    </w:p>
    <w:p w:rsidR="007F13B8" w:rsidRPr="001101C1" w:rsidRDefault="007F13B8" w:rsidP="007F0D2B">
      <w:pPr>
        <w:rPr>
          <w:rFonts w:cs="Arial"/>
          <w:color w:val="000000"/>
        </w:rPr>
      </w:pPr>
    </w:p>
    <w:p w:rsidR="007F13B8" w:rsidRPr="001101C1" w:rsidRDefault="00CA1973" w:rsidP="00CA1973">
      <w:pPr>
        <w:keepNext/>
        <w:rPr>
          <w:rFonts w:cs="Arial"/>
          <w:b/>
          <w:color w:val="000000"/>
        </w:rPr>
      </w:pPr>
      <w:r>
        <w:rPr>
          <w:rFonts w:cs="Arial"/>
          <w:b/>
          <w:color w:val="000000"/>
        </w:rPr>
        <w:t xml:space="preserve">ART. </w:t>
      </w:r>
      <w:r w:rsidR="00D26F4B">
        <w:rPr>
          <w:rFonts w:cs="Arial"/>
          <w:b/>
          <w:color w:val="000000"/>
        </w:rPr>
        <w:t>8</w:t>
      </w:r>
    </w:p>
    <w:p w:rsidR="008E6D9F" w:rsidRDefault="007F13B8" w:rsidP="007F0D2B">
      <w:pPr>
        <w:rPr>
          <w:rFonts w:cs="Arial"/>
          <w:color w:val="000000"/>
        </w:rPr>
      </w:pPr>
      <w:r w:rsidRPr="001101C1">
        <w:rPr>
          <w:rFonts w:cs="Arial"/>
          <w:color w:val="000000"/>
        </w:rPr>
        <w:t>De werknemer heeft een medisch attest voorgelegd dat niet langer dan 6 maanden tevoren werd afgegeven en waaruit blijkt dat hij in een zodanige gezondheidstoestand verkeert, dat hij geen ziekten of gebreken heeft die hem voor de vervulling van de betrekking ongeschikt maken.</w:t>
      </w:r>
    </w:p>
    <w:p w:rsidR="006526E5" w:rsidRPr="006526E5" w:rsidRDefault="006526E5" w:rsidP="007F0D2B">
      <w:pPr>
        <w:rPr>
          <w:rFonts w:cs="Arial"/>
          <w:color w:val="000000"/>
        </w:rPr>
      </w:pPr>
    </w:p>
    <w:p w:rsidR="007F13B8" w:rsidRPr="001101C1" w:rsidRDefault="00D26F4B" w:rsidP="007F0D2B">
      <w:pPr>
        <w:rPr>
          <w:rFonts w:cs="Arial"/>
          <w:b/>
          <w:color w:val="000000"/>
        </w:rPr>
      </w:pPr>
      <w:r>
        <w:rPr>
          <w:rFonts w:cs="Arial"/>
          <w:b/>
          <w:color w:val="000000"/>
        </w:rPr>
        <w:t>ART. 9</w:t>
      </w:r>
    </w:p>
    <w:p w:rsidR="007F13B8" w:rsidRPr="001101C1" w:rsidRDefault="007F13B8" w:rsidP="007F0D2B">
      <w:pPr>
        <w:rPr>
          <w:rFonts w:cs="Arial"/>
          <w:color w:val="000000"/>
        </w:rPr>
      </w:pPr>
      <w:r w:rsidRPr="001101C1">
        <w:rPr>
          <w:rFonts w:cs="Arial"/>
          <w:color w:val="000000"/>
        </w:rPr>
        <w:t>De werknemer geniet van alle burgerlijke en politieke rechten.</w:t>
      </w:r>
    </w:p>
    <w:p w:rsidR="007F13B8" w:rsidRPr="001101C1" w:rsidRDefault="007F13B8" w:rsidP="007F0D2B">
      <w:pPr>
        <w:rPr>
          <w:rFonts w:cs="Arial"/>
          <w:b/>
          <w:color w:val="000000"/>
        </w:rPr>
      </w:pPr>
      <w:r w:rsidRPr="001101C1">
        <w:rPr>
          <w:rFonts w:cs="Arial"/>
          <w:color w:val="000000"/>
        </w:rPr>
        <w:t>De werknemer is van onberispelijk gedrag, zoals dat blijkt uit een attest van goed zedelijk gedrag dat niet langer dan 6 maanden tevoren werd afgegeven.</w:t>
      </w:r>
    </w:p>
    <w:p w:rsidR="007F13B8" w:rsidRPr="001101C1" w:rsidRDefault="007F13B8" w:rsidP="007F0D2B">
      <w:pPr>
        <w:rPr>
          <w:rFonts w:cs="Arial"/>
          <w:b/>
          <w:color w:val="000000"/>
        </w:rPr>
      </w:pPr>
      <w:r w:rsidRPr="001101C1">
        <w:rPr>
          <w:rFonts w:cs="Arial"/>
          <w:color w:val="000000"/>
        </w:rPr>
        <w:t xml:space="preserve"> </w:t>
      </w:r>
    </w:p>
    <w:p w:rsidR="007F13B8" w:rsidRPr="001101C1" w:rsidRDefault="00D26F4B" w:rsidP="007F0D2B">
      <w:pPr>
        <w:rPr>
          <w:rFonts w:cs="Arial"/>
          <w:b/>
          <w:color w:val="000000"/>
        </w:rPr>
      </w:pPr>
      <w:r>
        <w:rPr>
          <w:rFonts w:cs="Arial"/>
          <w:b/>
          <w:color w:val="000000"/>
        </w:rPr>
        <w:t>ART. 10</w:t>
      </w:r>
    </w:p>
    <w:p w:rsidR="007F13B8" w:rsidRPr="001101C1" w:rsidRDefault="007F13B8" w:rsidP="007F0D2B">
      <w:pPr>
        <w:rPr>
          <w:rFonts w:cs="Arial"/>
          <w:color w:val="000000"/>
        </w:rPr>
      </w:pPr>
      <w:r w:rsidRPr="001101C1">
        <w:rPr>
          <w:rFonts w:cs="Arial"/>
          <w:color w:val="000000"/>
        </w:rPr>
        <w:t xml:space="preserve">Onverminderd de hiervoor en hierna vermelde clausules is de wet van 3 juli 1978 betreffende </w:t>
      </w:r>
    </w:p>
    <w:p w:rsidR="007F13B8" w:rsidRPr="001101C1" w:rsidRDefault="007F13B8" w:rsidP="007F0D2B">
      <w:pPr>
        <w:rPr>
          <w:rFonts w:cs="Arial"/>
          <w:color w:val="000000"/>
        </w:rPr>
      </w:pPr>
      <w:r w:rsidRPr="001101C1">
        <w:rPr>
          <w:rFonts w:cs="Arial"/>
          <w:color w:val="000000"/>
        </w:rPr>
        <w:t xml:space="preserve">de arbeidsovereenkomsten van toepassing. </w:t>
      </w:r>
    </w:p>
    <w:p w:rsidR="007F13B8" w:rsidRPr="001101C1" w:rsidRDefault="007F13B8" w:rsidP="007F0D2B">
      <w:pPr>
        <w:rPr>
          <w:rFonts w:cs="Arial"/>
          <w:color w:val="000000"/>
        </w:rPr>
      </w:pPr>
    </w:p>
    <w:p w:rsidR="00D26F4B" w:rsidRDefault="007F13B8" w:rsidP="007F0D2B">
      <w:pPr>
        <w:rPr>
          <w:rFonts w:cs="Arial"/>
          <w:b/>
          <w:color w:val="000000"/>
        </w:rPr>
      </w:pPr>
      <w:r w:rsidRPr="001101C1">
        <w:rPr>
          <w:rFonts w:cs="Arial"/>
          <w:b/>
          <w:color w:val="000000"/>
        </w:rPr>
        <w:t>ART. 1</w:t>
      </w:r>
      <w:r w:rsidR="00D26F4B">
        <w:rPr>
          <w:rFonts w:cs="Arial"/>
          <w:b/>
          <w:color w:val="000000"/>
        </w:rPr>
        <w:t>1</w:t>
      </w:r>
    </w:p>
    <w:p w:rsidR="007F13B8" w:rsidRPr="001101C1" w:rsidRDefault="007F13B8" w:rsidP="007F0D2B">
      <w:pPr>
        <w:rPr>
          <w:rFonts w:cs="Arial"/>
          <w:color w:val="000000"/>
        </w:rPr>
      </w:pPr>
      <w:r w:rsidRPr="001101C1">
        <w:rPr>
          <w:rFonts w:cs="Arial"/>
          <w:color w:val="000000"/>
        </w:rPr>
        <w:t>De werknemer is onderworpen aan de reglementeringen van de sociale zekerheid en de bedrijfsvoorheffing, waarvan de bedragen bij elke loonberekening worden afgehouden.</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Indien de werknemer kinderbijslag-gerechtigd is heeft hij het inlichtingenblad dienaangaande ingevuld en overgemaakt aan de instelling.</w:t>
      </w:r>
    </w:p>
    <w:p w:rsidR="007F13B8" w:rsidRPr="001101C1" w:rsidRDefault="007F13B8" w:rsidP="007F0D2B">
      <w:pPr>
        <w:rPr>
          <w:rFonts w:cs="Arial"/>
          <w:color w:val="000000"/>
        </w:rPr>
      </w:pPr>
    </w:p>
    <w:p w:rsidR="007F13B8" w:rsidRDefault="007F13B8" w:rsidP="004A0654">
      <w:pPr>
        <w:rPr>
          <w:rFonts w:cs="Arial"/>
          <w:color w:val="000000"/>
        </w:rPr>
      </w:pPr>
      <w:r w:rsidRPr="001101C1">
        <w:rPr>
          <w:rFonts w:cs="Arial"/>
          <w:color w:val="000000"/>
        </w:rPr>
        <w:t xml:space="preserve">Voor de regeling van </w:t>
      </w:r>
      <w:r w:rsidR="00AF0E7A">
        <w:rPr>
          <w:rFonts w:cs="Arial"/>
          <w:color w:val="000000"/>
        </w:rPr>
        <w:t>de</w:t>
      </w:r>
      <w:r w:rsidRPr="001101C1">
        <w:rPr>
          <w:rFonts w:cs="Arial"/>
          <w:color w:val="000000"/>
        </w:rPr>
        <w:t xml:space="preserve"> eindejaarstoelage verwijst de werkgever n</w:t>
      </w:r>
      <w:r w:rsidR="00AF0E7A">
        <w:rPr>
          <w:rFonts w:cs="Arial"/>
          <w:color w:val="000000"/>
        </w:rPr>
        <w:t xml:space="preserve">aar desbetreffende </w:t>
      </w:r>
      <w:r w:rsidR="00075304">
        <w:rPr>
          <w:rFonts w:cs="Arial"/>
          <w:color w:val="000000"/>
        </w:rPr>
        <w:t xml:space="preserve">handleiding Contractueel Personeel </w:t>
      </w:r>
      <w:r w:rsidRPr="001101C1">
        <w:rPr>
          <w:rFonts w:cs="Arial"/>
          <w:color w:val="000000"/>
        </w:rPr>
        <w:t xml:space="preserve">van </w:t>
      </w:r>
      <w:r w:rsidR="003C00A6">
        <w:rPr>
          <w:rFonts w:cs="Arial"/>
          <w:color w:val="000000"/>
        </w:rPr>
        <w:t>het GO! onderwijs van de Vlaamse Gemeenschap</w:t>
      </w:r>
      <w:r w:rsidRPr="001101C1">
        <w:rPr>
          <w:rFonts w:cs="Arial"/>
          <w:color w:val="000000"/>
        </w:rPr>
        <w:t xml:space="preserve">. </w:t>
      </w:r>
    </w:p>
    <w:p w:rsidR="004A0654" w:rsidRPr="00AF0E7A" w:rsidRDefault="004A0654" w:rsidP="004A0654">
      <w:pPr>
        <w:rPr>
          <w:rFonts w:cs="Arial"/>
          <w:color w:val="000000"/>
          <w:sz w:val="18"/>
          <w:szCs w:val="18"/>
        </w:rPr>
      </w:pPr>
    </w:p>
    <w:p w:rsidR="007F13B8" w:rsidRPr="001101C1" w:rsidRDefault="00D26F4B" w:rsidP="007F0D2B">
      <w:pPr>
        <w:rPr>
          <w:rFonts w:cs="Arial"/>
          <w:b/>
          <w:color w:val="000000"/>
        </w:rPr>
      </w:pPr>
      <w:r>
        <w:rPr>
          <w:rFonts w:cs="Arial"/>
          <w:b/>
          <w:color w:val="000000"/>
        </w:rPr>
        <w:t>ART.12</w:t>
      </w:r>
    </w:p>
    <w:p w:rsidR="008C7103" w:rsidRDefault="007F13B8" w:rsidP="007F0D2B">
      <w:pPr>
        <w:rPr>
          <w:rFonts w:cs="Arial"/>
          <w:b/>
          <w:color w:val="000000"/>
        </w:rPr>
      </w:pPr>
      <w:r w:rsidRPr="001101C1">
        <w:rPr>
          <w:rFonts w:cs="Arial"/>
          <w:color w:val="000000"/>
        </w:rPr>
        <w:t>Elk eventueel geschil omtrent huidige overeenkomst ressorteert exclusief onder de bevoegdheid van de rechtbank van ......................................................................</w:t>
      </w:r>
    </w:p>
    <w:p w:rsidR="003D2B3E" w:rsidRDefault="003D2B3E" w:rsidP="003D2B3E">
      <w:pPr>
        <w:pStyle w:val="Tekst"/>
        <w:jc w:val="right"/>
      </w:pPr>
    </w:p>
    <w:p w:rsidR="003D2B3E" w:rsidRDefault="00861506" w:rsidP="003D2B3E">
      <w:pPr>
        <w:pStyle w:val="Tekst"/>
        <w:ind w:left="1134"/>
        <w:jc w:val="right"/>
      </w:pPr>
      <w:hyperlink w:anchor="_ALFABETISCH__REGISTER_2" w:history="1">
        <w:r w:rsidR="003D2B3E" w:rsidRPr="004D51EF">
          <w:rPr>
            <w:rStyle w:val="Hyperlink"/>
            <w:vanish/>
          </w:rPr>
          <w:t>Terug naar alfabetisch register</w:t>
        </w:r>
      </w:hyperlink>
    </w:p>
    <w:p w:rsidR="007F13B8" w:rsidRPr="001101C1" w:rsidRDefault="007F13B8" w:rsidP="00BD7633">
      <w:pPr>
        <w:keepNext/>
        <w:rPr>
          <w:rFonts w:cs="Arial"/>
          <w:color w:val="000000"/>
        </w:rPr>
      </w:pPr>
      <w:r w:rsidRPr="001101C1">
        <w:rPr>
          <w:rFonts w:cs="Arial"/>
          <w:b/>
          <w:color w:val="000000"/>
        </w:rPr>
        <w:lastRenderedPageBreak/>
        <w:t>ART. 1</w:t>
      </w:r>
      <w:r w:rsidR="005F49BA">
        <w:rPr>
          <w:rFonts w:cs="Arial"/>
          <w:b/>
          <w:color w:val="000000"/>
        </w:rPr>
        <w:t>3</w:t>
      </w:r>
    </w:p>
    <w:p w:rsidR="007F13B8" w:rsidRPr="001101C1" w:rsidRDefault="007F13B8" w:rsidP="00BD7633">
      <w:pPr>
        <w:keepNext/>
        <w:rPr>
          <w:rFonts w:cs="Arial"/>
          <w:color w:val="000000"/>
        </w:rPr>
      </w:pPr>
      <w:r w:rsidRPr="001101C1">
        <w:rPr>
          <w:rFonts w:cs="Arial"/>
          <w:color w:val="000000"/>
        </w:rPr>
        <w:t>Deze arbeidsovereenkomst werd opgemaakt te .............................. op .............................</w:t>
      </w:r>
      <w:r w:rsidR="001D7482">
        <w:rPr>
          <w:rFonts w:cs="Arial"/>
          <w:color w:val="000000"/>
        </w:rPr>
        <w:t xml:space="preserve"> </w:t>
      </w:r>
      <w:r w:rsidRPr="001101C1">
        <w:rPr>
          <w:rFonts w:cs="Arial"/>
          <w:color w:val="000000"/>
        </w:rPr>
        <w:t>in drie originele exemplaren,</w:t>
      </w:r>
    </w:p>
    <w:p w:rsidR="007F13B8" w:rsidRDefault="007F13B8" w:rsidP="00BD7633">
      <w:pPr>
        <w:keepNext/>
        <w:rPr>
          <w:rFonts w:cs="Arial"/>
          <w:color w:val="000000"/>
        </w:rPr>
      </w:pPr>
      <w:r w:rsidRPr="001101C1">
        <w:rPr>
          <w:rFonts w:cs="Arial"/>
          <w:color w:val="000000"/>
        </w:rPr>
        <w:t>waarvan de werkgever en de werknemer verklaren elk één exemplaar te hebben ontvangen.</w:t>
      </w:r>
    </w:p>
    <w:p w:rsidR="00314B1C" w:rsidRDefault="00314B1C" w:rsidP="00BD7633">
      <w:pPr>
        <w:keepNext/>
        <w:rPr>
          <w:rFonts w:cs="Arial"/>
          <w:color w:val="000000"/>
        </w:rPr>
      </w:pPr>
    </w:p>
    <w:p w:rsidR="00314B1C" w:rsidRDefault="00314B1C" w:rsidP="00BD7633">
      <w:pPr>
        <w:keepNext/>
        <w:rPr>
          <w:rFonts w:cs="Arial"/>
          <w:color w:val="000000"/>
        </w:rPr>
      </w:pPr>
    </w:p>
    <w:tbl>
      <w:tblPr>
        <w:tblW w:w="9322" w:type="dxa"/>
        <w:tblLayout w:type="fixed"/>
        <w:tblLook w:val="04A0" w:firstRow="1" w:lastRow="0" w:firstColumn="1" w:lastColumn="0" w:noHBand="0" w:noVBand="1"/>
      </w:tblPr>
      <w:tblGrid>
        <w:gridCol w:w="4605"/>
        <w:gridCol w:w="4717"/>
      </w:tblGrid>
      <w:tr w:rsidR="00314B1C" w:rsidRPr="00A13E81" w:rsidTr="00BB7CC3">
        <w:tc>
          <w:tcPr>
            <w:tcW w:w="4605" w:type="dxa"/>
          </w:tcPr>
          <w:p w:rsidR="00314B1C" w:rsidRPr="00A13E81" w:rsidRDefault="00314B1C" w:rsidP="00C73E04">
            <w:pPr>
              <w:keepNext/>
              <w:spacing w:before="1200"/>
              <w:rPr>
                <w:rFonts w:cs="Arial"/>
                <w:color w:val="000000"/>
              </w:rPr>
            </w:pPr>
            <w:r w:rsidRPr="00A13E81">
              <w:rPr>
                <w:rFonts w:cs="Arial"/>
                <w:color w:val="000000"/>
              </w:rPr>
              <w:t>Handtekening van de werknemer</w:t>
            </w:r>
            <w:r w:rsidRPr="00A13E81">
              <w:rPr>
                <w:rFonts w:cs="Arial"/>
                <w:color w:val="000000"/>
              </w:rPr>
              <w:br/>
              <w:t>(+ naam)</w:t>
            </w:r>
          </w:p>
        </w:tc>
        <w:tc>
          <w:tcPr>
            <w:tcW w:w="4717" w:type="dxa"/>
          </w:tcPr>
          <w:p w:rsidR="00314B1C" w:rsidRPr="00A13E81" w:rsidRDefault="00314B1C" w:rsidP="00C73E04">
            <w:pPr>
              <w:keepNext/>
              <w:spacing w:before="1200"/>
              <w:rPr>
                <w:rFonts w:cs="Arial"/>
                <w:color w:val="000000"/>
              </w:rPr>
            </w:pPr>
            <w:r w:rsidRPr="00A13E81">
              <w:rPr>
                <w:rFonts w:cs="Arial"/>
                <w:color w:val="000000"/>
              </w:rPr>
              <w:t>Handtekening algemeen directeur</w:t>
            </w:r>
            <w:r w:rsidRPr="00A13E81">
              <w:rPr>
                <w:rFonts w:cs="Arial"/>
                <w:color w:val="000000"/>
              </w:rPr>
              <w:br/>
              <w:t>(+ naam)</w:t>
            </w:r>
          </w:p>
        </w:tc>
      </w:tr>
      <w:tr w:rsidR="00314B1C" w:rsidRPr="00A13E81" w:rsidTr="00BB7CC3">
        <w:trPr>
          <w:trHeight w:val="1727"/>
        </w:trPr>
        <w:tc>
          <w:tcPr>
            <w:tcW w:w="4605" w:type="dxa"/>
          </w:tcPr>
          <w:p w:rsidR="00314B1C" w:rsidRPr="00A13E81" w:rsidRDefault="00314B1C" w:rsidP="00C73E04">
            <w:pPr>
              <w:keepNext/>
              <w:spacing w:before="1200"/>
              <w:rPr>
                <w:rFonts w:cs="Arial"/>
                <w:color w:val="000000"/>
              </w:rPr>
            </w:pPr>
            <w:r w:rsidRPr="00A13E81">
              <w:rPr>
                <w:rFonts w:cs="Arial"/>
                <w:color w:val="000000"/>
              </w:rPr>
              <w:t>...................................</w:t>
            </w:r>
          </w:p>
        </w:tc>
        <w:tc>
          <w:tcPr>
            <w:tcW w:w="4717" w:type="dxa"/>
          </w:tcPr>
          <w:p w:rsidR="00314B1C" w:rsidRPr="00A13E81" w:rsidRDefault="00314B1C" w:rsidP="00C73E04">
            <w:pPr>
              <w:keepNext/>
              <w:spacing w:before="1200"/>
              <w:rPr>
                <w:rFonts w:cs="Arial"/>
                <w:color w:val="000000"/>
              </w:rPr>
            </w:pPr>
            <w:r w:rsidRPr="00A13E81">
              <w:rPr>
                <w:rFonts w:cs="Arial"/>
                <w:color w:val="000000"/>
              </w:rPr>
              <w:t>...................................</w:t>
            </w:r>
          </w:p>
        </w:tc>
      </w:tr>
      <w:tr w:rsidR="00314B1C" w:rsidRPr="00A13E81" w:rsidTr="00BB7CC3">
        <w:trPr>
          <w:trHeight w:val="1720"/>
        </w:trPr>
        <w:tc>
          <w:tcPr>
            <w:tcW w:w="4605" w:type="dxa"/>
          </w:tcPr>
          <w:p w:rsidR="00314B1C" w:rsidRPr="00A13E81" w:rsidRDefault="00314B1C" w:rsidP="005F49BA">
            <w:pPr>
              <w:spacing w:before="1200"/>
              <w:ind w:right="-1383"/>
              <w:rPr>
                <w:rFonts w:cs="Arial"/>
                <w:color w:val="000000"/>
              </w:rPr>
            </w:pPr>
            <w:r w:rsidRPr="00A13E81">
              <w:rPr>
                <w:rFonts w:cs="Arial"/>
                <w:color w:val="000000"/>
              </w:rPr>
              <w:t>Datum: ...../......./.........</w:t>
            </w:r>
          </w:p>
        </w:tc>
        <w:tc>
          <w:tcPr>
            <w:tcW w:w="4717" w:type="dxa"/>
          </w:tcPr>
          <w:p w:rsidR="00314B1C" w:rsidRPr="00A13E81" w:rsidRDefault="00314B1C" w:rsidP="00C73E04">
            <w:pPr>
              <w:spacing w:before="1200"/>
              <w:rPr>
                <w:rFonts w:cs="Arial"/>
                <w:color w:val="000000"/>
              </w:rPr>
            </w:pPr>
            <w:r w:rsidRPr="00A13E81">
              <w:rPr>
                <w:rFonts w:cs="Arial"/>
                <w:color w:val="000000"/>
              </w:rPr>
              <w:t>Datum: ...../......../.........</w:t>
            </w:r>
          </w:p>
        </w:tc>
      </w:tr>
    </w:tbl>
    <w:bookmarkStart w:id="8829" w:name="_Model_2._Arbeidsovereenkomst"/>
    <w:bookmarkStart w:id="8830" w:name="_Model_2._Arbeidsovereenkomst_1"/>
    <w:bookmarkStart w:id="8831" w:name="_Model_2._Arbeidsovereenkomst_2"/>
    <w:bookmarkEnd w:id="8829"/>
    <w:bookmarkEnd w:id="8830"/>
    <w:bookmarkEnd w:id="8831"/>
    <w:p w:rsidR="0009503A" w:rsidRDefault="000F7B5E" w:rsidP="005F49BA">
      <w:r>
        <w:fldChar w:fldCharType="begin"/>
      </w:r>
      <w:r>
        <w:instrText xml:space="preserve"> HYPERLINK \l "_ALFABETISCH__REGISTER_2" </w:instrText>
      </w:r>
      <w:r>
        <w:fldChar w:fldCharType="separate"/>
      </w:r>
      <w:r w:rsidR="0009503A" w:rsidRPr="004D51EF">
        <w:rPr>
          <w:rStyle w:val="Hyperlink"/>
          <w:vanish/>
        </w:rPr>
        <w:t>Terug naar alfabetisch register</w:t>
      </w:r>
      <w:r>
        <w:rPr>
          <w:rStyle w:val="Hyperlink"/>
          <w:vanish/>
        </w:rPr>
        <w:fldChar w:fldCharType="end"/>
      </w:r>
    </w:p>
    <w:p w:rsidR="007F13B8" w:rsidRPr="002E1CF3" w:rsidRDefault="007F13B8" w:rsidP="002E1CF3">
      <w:pPr>
        <w:pStyle w:val="Kop2"/>
        <w:numPr>
          <w:ilvl w:val="0"/>
          <w:numId w:val="0"/>
        </w:numPr>
        <w:pBdr>
          <w:top w:val="single" w:sz="4" w:space="1" w:color="auto"/>
          <w:bottom w:val="single" w:sz="4" w:space="1" w:color="auto"/>
        </w:pBdr>
        <w:ind w:left="851"/>
        <w:jc w:val="center"/>
        <w:rPr>
          <w:i w:val="0"/>
          <w:color w:val="auto"/>
        </w:rPr>
      </w:pPr>
      <w:bookmarkStart w:id="8832" w:name="_Model_2._Arbeidsovereenkomst_3"/>
      <w:bookmarkStart w:id="8833" w:name="_Toc37835306"/>
      <w:bookmarkEnd w:id="8832"/>
      <w:r w:rsidRPr="002E1CF3">
        <w:rPr>
          <w:i w:val="0"/>
          <w:color w:val="auto"/>
        </w:rPr>
        <w:lastRenderedPageBreak/>
        <w:t xml:space="preserve">Model </w:t>
      </w:r>
      <w:r w:rsidR="00D3789B" w:rsidRPr="002E1CF3">
        <w:rPr>
          <w:i w:val="0"/>
          <w:color w:val="auto"/>
        </w:rPr>
        <w:t>2</w:t>
      </w:r>
      <w:r w:rsidRPr="002E1CF3">
        <w:rPr>
          <w:i w:val="0"/>
          <w:color w:val="auto"/>
        </w:rPr>
        <w:t>. Arbeidsovereenkomst - Bedienden</w:t>
      </w:r>
      <w:bookmarkEnd w:id="8833"/>
    </w:p>
    <w:p w:rsidR="007F13B8" w:rsidRPr="001101C1" w:rsidRDefault="007F13B8" w:rsidP="007F0D2B">
      <w:pPr>
        <w:rPr>
          <w:rFonts w:cs="Arial"/>
          <w:color w:val="000000"/>
        </w:rPr>
      </w:pPr>
    </w:p>
    <w:p w:rsidR="007F13B8" w:rsidRPr="001101C1" w:rsidRDefault="00BC7735" w:rsidP="00BC7735">
      <w:pPr>
        <w:jc w:val="center"/>
        <w:rPr>
          <w:rFonts w:cs="Arial"/>
          <w:color w:val="000000"/>
        </w:rPr>
      </w:pPr>
      <w:r>
        <w:rPr>
          <w:noProof/>
          <w:lang w:val="nl-BE" w:eastAsia="nl-BE"/>
        </w:rPr>
        <w:drawing>
          <wp:inline distT="0" distB="0" distL="0" distR="0" wp14:anchorId="55719782" wp14:editId="01CE3CF5">
            <wp:extent cx="2907102" cy="844518"/>
            <wp:effectExtent l="0" t="0" r="0" b="0"/>
            <wp:docPr id="62" name="Afbeelding 62"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37192" cy="853259"/>
                    </a:xfrm>
                    <a:prstGeom prst="rect">
                      <a:avLst/>
                    </a:prstGeom>
                    <a:noFill/>
                    <a:ln>
                      <a:noFill/>
                    </a:ln>
                  </pic:spPr>
                </pic:pic>
              </a:graphicData>
            </a:graphic>
          </wp:inline>
        </w:drawing>
      </w:r>
    </w:p>
    <w:p w:rsidR="00BC7735" w:rsidRDefault="00BC7735" w:rsidP="00BC7735">
      <w:pPr>
        <w:rPr>
          <w:rFonts w:cs="Arial"/>
          <w:color w:val="000000"/>
        </w:rPr>
      </w:pPr>
    </w:p>
    <w:p w:rsidR="007F13B8" w:rsidRPr="001101C1" w:rsidRDefault="007F13B8" w:rsidP="00BC7735">
      <w:pPr>
        <w:rPr>
          <w:rFonts w:cs="Arial"/>
          <w:color w:val="000000"/>
        </w:rPr>
      </w:pPr>
      <w:r w:rsidRPr="001101C1">
        <w:rPr>
          <w:rFonts w:cs="Arial"/>
          <w:color w:val="000000"/>
        </w:rPr>
        <w:t>SCHOLENGROEP</w:t>
      </w:r>
      <w:r w:rsidR="00520390">
        <w:rPr>
          <w:rFonts w:cs="Arial"/>
          <w:color w:val="000000"/>
        </w:rPr>
        <w:t>:</w:t>
      </w:r>
      <w:r w:rsidRPr="001101C1">
        <w:rPr>
          <w:rFonts w:cs="Arial"/>
          <w:color w:val="000000"/>
        </w:rPr>
        <w:t xml:space="preserve">  .........................</w:t>
      </w:r>
      <w:r w:rsidR="004E5ADF">
        <w:rPr>
          <w:rFonts w:cs="Arial"/>
          <w:color w:val="000000"/>
        </w:rPr>
        <w:t>............</w:t>
      </w:r>
    </w:p>
    <w:p w:rsidR="00A44348" w:rsidRDefault="007F13B8" w:rsidP="00BC7735">
      <w:pPr>
        <w:rPr>
          <w:rFonts w:cs="Arial"/>
          <w:color w:val="000000"/>
        </w:rPr>
      </w:pPr>
      <w:r w:rsidRPr="001101C1">
        <w:rPr>
          <w:rFonts w:cs="Arial"/>
          <w:color w:val="000000"/>
        </w:rPr>
        <w:t>ADRES</w:t>
      </w:r>
      <w:r w:rsidR="00520390">
        <w:rPr>
          <w:rFonts w:cs="Arial"/>
          <w:color w:val="000000"/>
        </w:rPr>
        <w:t>:</w:t>
      </w:r>
    </w:p>
    <w:p w:rsidR="007F13B8" w:rsidRPr="001101C1" w:rsidRDefault="007F13B8" w:rsidP="00A44348">
      <w:pPr>
        <w:rPr>
          <w:rFonts w:cs="Arial"/>
          <w:color w:val="000000"/>
        </w:rPr>
      </w:pPr>
      <w:r w:rsidRPr="001101C1">
        <w:rPr>
          <w:rFonts w:cs="Arial"/>
          <w:color w:val="000000"/>
        </w:rPr>
        <w:t>......................................................................</w:t>
      </w:r>
    </w:p>
    <w:p w:rsidR="007F13B8" w:rsidRPr="001101C1" w:rsidRDefault="007F13B8" w:rsidP="007F0D2B">
      <w:pPr>
        <w:rPr>
          <w:rFonts w:cs="Arial"/>
          <w:color w:val="000000"/>
        </w:rPr>
      </w:pPr>
      <w:r w:rsidRPr="001101C1">
        <w:rPr>
          <w:rFonts w:cs="Arial"/>
          <w:color w:val="000000"/>
        </w:rPr>
        <w:t>......................................................................</w:t>
      </w:r>
    </w:p>
    <w:p w:rsidR="007F13B8" w:rsidRPr="001101C1" w:rsidRDefault="007F13B8" w:rsidP="007F0D2B">
      <w:pPr>
        <w:rPr>
          <w:rFonts w:cs="Arial"/>
          <w:color w:val="000000"/>
        </w:rPr>
      </w:pPr>
      <w:r w:rsidRPr="001101C1">
        <w:rPr>
          <w:rFonts w:cs="Arial"/>
          <w:color w:val="000000"/>
        </w:rPr>
        <w:t>........................................</w:t>
      </w:r>
      <w:r w:rsidR="004E5ADF">
        <w:rPr>
          <w:rFonts w:cs="Arial"/>
          <w:color w:val="000000"/>
        </w:rPr>
        <w:t>..............................</w:t>
      </w:r>
    </w:p>
    <w:p w:rsidR="00BC7735" w:rsidRDefault="00BC7735" w:rsidP="007F0D2B">
      <w:pPr>
        <w:jc w:val="center"/>
        <w:rPr>
          <w:rFonts w:cs="Arial"/>
          <w:b/>
          <w:color w:val="000000"/>
          <w:sz w:val="32"/>
        </w:rPr>
      </w:pPr>
    </w:p>
    <w:p w:rsidR="007F13B8" w:rsidRPr="001101C1" w:rsidRDefault="007F13B8" w:rsidP="007F0D2B">
      <w:pPr>
        <w:jc w:val="center"/>
        <w:rPr>
          <w:rFonts w:cs="Arial"/>
          <w:color w:val="000000"/>
          <w:sz w:val="32"/>
        </w:rPr>
      </w:pPr>
      <w:r w:rsidRPr="001101C1">
        <w:rPr>
          <w:rFonts w:cs="Arial"/>
          <w:b/>
          <w:color w:val="000000"/>
          <w:sz w:val="32"/>
        </w:rPr>
        <w:t>ARBEIDSOVEREENKOMST</w:t>
      </w:r>
    </w:p>
    <w:p w:rsidR="007F13B8" w:rsidRPr="001101C1" w:rsidRDefault="007F13B8" w:rsidP="007F0D2B">
      <w:pPr>
        <w:jc w:val="center"/>
        <w:rPr>
          <w:rFonts w:cs="Arial"/>
          <w:b/>
          <w:color w:val="000000"/>
        </w:rPr>
      </w:pPr>
      <w:r w:rsidRPr="001101C1">
        <w:rPr>
          <w:rFonts w:cs="Arial"/>
          <w:b/>
          <w:color w:val="000000"/>
        </w:rPr>
        <w:t>BEDIENDEN</w:t>
      </w:r>
    </w:p>
    <w:p w:rsidR="007F13B8" w:rsidRPr="001101C1" w:rsidRDefault="007F13B8" w:rsidP="007F0D2B">
      <w:pPr>
        <w:rPr>
          <w:rFonts w:cs="Arial"/>
          <w:color w:val="000000"/>
        </w:rPr>
      </w:pPr>
    </w:p>
    <w:p w:rsidR="00FD2E13" w:rsidRDefault="00A07530" w:rsidP="00F27368">
      <w:pPr>
        <w:rPr>
          <w:rFonts w:cs="Arial"/>
          <w:color w:val="000000"/>
        </w:rPr>
      </w:pPr>
      <w:r w:rsidRPr="001101C1">
        <w:rPr>
          <w:rFonts w:cs="Arial"/>
          <w:color w:val="000000"/>
        </w:rPr>
        <w:t xml:space="preserve">Tussen </w:t>
      </w:r>
      <w:r>
        <w:rPr>
          <w:rFonts w:cs="Arial"/>
          <w:color w:val="000000"/>
        </w:rPr>
        <w:t>‘het Gemeenschapsonderwijs, verder het GO! onderwijs van de Vlaamse Gemeenschap genoemd</w:t>
      </w:r>
      <w:r w:rsidRPr="001101C1">
        <w:rPr>
          <w:rFonts w:cs="Arial"/>
          <w:color w:val="000000"/>
        </w:rPr>
        <w:t xml:space="preserve">’, openbare instelling met rechtspersoonlijkheid ingevolge artikel 3 van het bijzonder decreet van 14 juli 1998 betreffende </w:t>
      </w:r>
      <w:r>
        <w:rPr>
          <w:rFonts w:cs="Arial"/>
          <w:color w:val="000000"/>
        </w:rPr>
        <w:t>het gemeenschapsonderwijs, verder het GO! onderwijs van de Vlaamse Gemeenschap genoemd</w:t>
      </w:r>
      <w:r w:rsidRPr="001101C1">
        <w:rPr>
          <w:rFonts w:cs="Arial"/>
          <w:color w:val="000000"/>
        </w:rPr>
        <w:t xml:space="preserve"> krachtens artikel 30§3 van dit bijzonder decreet vertegenwoordigd door de heer/mevrouw .........................…….................- algemeen directeur van Scholengroep ………………… van </w:t>
      </w:r>
      <w:r>
        <w:rPr>
          <w:rFonts w:cs="Arial"/>
          <w:color w:val="000000"/>
        </w:rPr>
        <w:t>het GO! onderwijs van de Vlaamse Gemeenschap</w:t>
      </w:r>
      <w:r w:rsidRPr="001101C1">
        <w:rPr>
          <w:rFonts w:cs="Arial"/>
          <w:color w:val="000000"/>
        </w:rPr>
        <w:t>, hieronder aangeduid als “werkgever”</w:t>
      </w:r>
    </w:p>
    <w:p w:rsidR="00FD2E13" w:rsidRDefault="00FD2E13" w:rsidP="00F27368">
      <w:pPr>
        <w:rPr>
          <w:rFonts w:cs="Arial"/>
          <w:color w:val="000000"/>
        </w:rPr>
      </w:pPr>
    </w:p>
    <w:p w:rsidR="007F13B8" w:rsidRPr="001101C1" w:rsidRDefault="007F13B8" w:rsidP="00F27368">
      <w:pPr>
        <w:rPr>
          <w:rFonts w:cs="Arial"/>
          <w:color w:val="000000"/>
        </w:rPr>
      </w:pPr>
      <w:r w:rsidRPr="001101C1">
        <w:rPr>
          <w:rFonts w:cs="Arial"/>
          <w:color w:val="000000"/>
        </w:rPr>
        <w:t>en</w:t>
      </w:r>
    </w:p>
    <w:p w:rsidR="00FD2E13" w:rsidRDefault="00FD2E13" w:rsidP="007F0D2B">
      <w:pPr>
        <w:rPr>
          <w:rFonts w:cs="Arial"/>
          <w:color w:val="000000"/>
        </w:rPr>
      </w:pPr>
    </w:p>
    <w:p w:rsidR="007F13B8" w:rsidRPr="001101C1" w:rsidRDefault="007F13B8" w:rsidP="007F0D2B">
      <w:pPr>
        <w:rPr>
          <w:rFonts w:cs="Arial"/>
          <w:color w:val="000000"/>
        </w:rPr>
      </w:pPr>
      <w:r w:rsidRPr="001101C1">
        <w:rPr>
          <w:rFonts w:cs="Arial"/>
          <w:color w:val="000000"/>
        </w:rPr>
        <w:t>de heer/mevrouw........................................................................ woonachtig te........................ ...................................................................................................................................................</w:t>
      </w:r>
    </w:p>
    <w:p w:rsidR="007F13B8" w:rsidRPr="001101C1" w:rsidRDefault="007F13B8" w:rsidP="007F0D2B">
      <w:pPr>
        <w:rPr>
          <w:rFonts w:cs="Arial"/>
          <w:color w:val="000000"/>
        </w:rPr>
      </w:pPr>
      <w:r w:rsidRPr="001101C1">
        <w:rPr>
          <w:rFonts w:cs="Arial"/>
          <w:color w:val="000000"/>
        </w:rPr>
        <w:t>hieronder aangeduid als “werknemer”  wordt overeengekomen wat volgt</w:t>
      </w:r>
      <w:r w:rsidR="00520390">
        <w:rPr>
          <w:rFonts w:cs="Arial"/>
          <w:color w:val="000000"/>
        </w:rPr>
        <w:t>:</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b/>
          <w:color w:val="000000"/>
        </w:rPr>
        <w:t>ART. 1</w:t>
      </w:r>
    </w:p>
    <w:p w:rsidR="007F13B8" w:rsidRPr="001101C1" w:rsidRDefault="007F13B8" w:rsidP="007F0D2B">
      <w:pPr>
        <w:rPr>
          <w:rFonts w:cs="Arial"/>
          <w:color w:val="000000"/>
        </w:rPr>
      </w:pPr>
      <w:r w:rsidRPr="001101C1">
        <w:rPr>
          <w:rFonts w:cs="Arial"/>
          <w:color w:val="000000"/>
        </w:rPr>
        <w:t xml:space="preserve">De werkgever neemt de werknemer met ingang van ...../...../...... in de hoedanigheid van </w:t>
      </w:r>
    </w:p>
    <w:p w:rsidR="007F13B8" w:rsidRPr="001101C1" w:rsidRDefault="007F13B8" w:rsidP="007F0D2B">
      <w:pPr>
        <w:rPr>
          <w:rFonts w:cs="Arial"/>
          <w:color w:val="000000"/>
        </w:rPr>
      </w:pPr>
      <w:r w:rsidRPr="001101C1">
        <w:rPr>
          <w:rFonts w:cs="Arial"/>
          <w:color w:val="000000"/>
        </w:rPr>
        <w:t>bediende  aan in de functie van ....................................................................................   voor de uitoefening van de in bijlage model opgesomde taken.</w:t>
      </w:r>
    </w:p>
    <w:p w:rsidR="007F13B8" w:rsidRPr="001101C1" w:rsidRDefault="007F13B8" w:rsidP="007F0D2B">
      <w:pPr>
        <w:rPr>
          <w:rFonts w:cs="Arial"/>
          <w:b/>
          <w:color w:val="000000"/>
        </w:rPr>
      </w:pPr>
    </w:p>
    <w:p w:rsidR="007F13B8" w:rsidRPr="001101C1" w:rsidRDefault="007F13B8" w:rsidP="007F0D2B">
      <w:pPr>
        <w:rPr>
          <w:rFonts w:cs="Arial"/>
          <w:color w:val="000000"/>
        </w:rPr>
      </w:pPr>
      <w:r w:rsidRPr="001101C1">
        <w:rPr>
          <w:rFonts w:cs="Arial"/>
          <w:b/>
          <w:color w:val="000000"/>
        </w:rPr>
        <w:t>ART. 2</w:t>
      </w:r>
    </w:p>
    <w:p w:rsidR="007F13B8" w:rsidRPr="001101C1" w:rsidRDefault="007F13B8" w:rsidP="007F0D2B">
      <w:pPr>
        <w:rPr>
          <w:rFonts w:cs="Arial"/>
          <w:color w:val="000000"/>
        </w:rPr>
      </w:pPr>
      <w:r w:rsidRPr="001101C1">
        <w:rPr>
          <w:rFonts w:cs="Arial"/>
          <w:color w:val="000000"/>
        </w:rPr>
        <w:t>Het aanvangsloon van de werknemer is vastgesteld op.....................Euro. bruto per maand, haard- of standplaatstoelage inbegrepen.</w:t>
      </w:r>
    </w:p>
    <w:p w:rsidR="007F13B8" w:rsidRPr="001101C1" w:rsidRDefault="007F13B8" w:rsidP="007F0D2B">
      <w:pPr>
        <w:rPr>
          <w:rFonts w:cs="Arial"/>
          <w:color w:val="000000"/>
        </w:rPr>
      </w:pPr>
    </w:p>
    <w:p w:rsidR="007F13B8" w:rsidRDefault="007F13B8" w:rsidP="007F0D2B">
      <w:pPr>
        <w:rPr>
          <w:rFonts w:cs="Arial"/>
          <w:b/>
          <w:color w:val="000000"/>
        </w:rPr>
      </w:pPr>
      <w:r w:rsidRPr="001101C1">
        <w:rPr>
          <w:rFonts w:cs="Arial"/>
          <w:color w:val="000000"/>
        </w:rPr>
        <w:t>Overuren bij absoluut noodzakelijke dienstnoodwendigheden zijn recupereerbaar in tijd.</w:t>
      </w:r>
      <w:r w:rsidRPr="001101C1">
        <w:rPr>
          <w:rFonts w:cs="Arial"/>
          <w:b/>
          <w:color w:val="000000"/>
        </w:rPr>
        <w:t xml:space="preserve"> </w:t>
      </w:r>
    </w:p>
    <w:p w:rsidR="00A07530" w:rsidRPr="001101C1" w:rsidRDefault="00A07530" w:rsidP="007F0D2B">
      <w:pPr>
        <w:rPr>
          <w:rFonts w:cs="Arial"/>
          <w:b/>
          <w:color w:val="000000"/>
        </w:rPr>
      </w:pPr>
    </w:p>
    <w:p w:rsidR="007F13B8" w:rsidRPr="001101C1" w:rsidRDefault="007F13B8" w:rsidP="007F0D2B">
      <w:pPr>
        <w:rPr>
          <w:rFonts w:cs="Arial"/>
          <w:b/>
          <w:color w:val="000000"/>
        </w:rPr>
      </w:pPr>
      <w:r w:rsidRPr="001101C1">
        <w:rPr>
          <w:rFonts w:cs="Arial"/>
          <w:b/>
          <w:color w:val="000000"/>
        </w:rPr>
        <w:t>ART. 3</w:t>
      </w:r>
    </w:p>
    <w:p w:rsidR="007F13B8" w:rsidRPr="001101C1" w:rsidRDefault="007F13B8" w:rsidP="007F0D2B">
      <w:pPr>
        <w:rPr>
          <w:rFonts w:cs="Arial"/>
          <w:color w:val="000000"/>
        </w:rPr>
      </w:pPr>
      <w:r w:rsidRPr="001101C1">
        <w:rPr>
          <w:rFonts w:cs="Arial"/>
          <w:color w:val="000000"/>
        </w:rPr>
        <w:t>De werknemer verklaart uitdrukkelijk in te stemmen met de betaling van het loon op rekeningnummer......................................... op naam van .......................................................</w:t>
      </w:r>
    </w:p>
    <w:p w:rsidR="00314B1C" w:rsidRDefault="00314B1C" w:rsidP="00314B1C">
      <w:pPr>
        <w:rPr>
          <w:rFonts w:cs="Arial"/>
          <w:b/>
          <w:color w:val="000000"/>
        </w:rPr>
      </w:pPr>
    </w:p>
    <w:p w:rsidR="00314B1C" w:rsidRDefault="00314B1C" w:rsidP="00314B1C">
      <w:pPr>
        <w:pStyle w:val="Tekst"/>
        <w:jc w:val="right"/>
        <w:rPr>
          <w:vanish/>
        </w:rPr>
      </w:pPr>
    </w:p>
    <w:p w:rsidR="00314B1C" w:rsidRDefault="00314B1C" w:rsidP="00314B1C">
      <w:pPr>
        <w:pStyle w:val="Tekst"/>
        <w:jc w:val="right"/>
        <w:rPr>
          <w:vanish/>
        </w:rPr>
      </w:pPr>
    </w:p>
    <w:p w:rsidR="00314B1C" w:rsidRDefault="00314B1C" w:rsidP="00314B1C">
      <w:pPr>
        <w:pStyle w:val="Tekst"/>
        <w:jc w:val="right"/>
        <w:rPr>
          <w:vanish/>
        </w:rPr>
      </w:pPr>
    </w:p>
    <w:p w:rsidR="0009503A" w:rsidRDefault="00861506" w:rsidP="0009503A">
      <w:pPr>
        <w:pStyle w:val="Tekst"/>
        <w:ind w:left="1134"/>
        <w:jc w:val="right"/>
      </w:pPr>
      <w:hyperlink w:anchor="_ALFABETISCH__REGISTER_2" w:history="1">
        <w:r w:rsidR="0009503A" w:rsidRPr="004D51EF">
          <w:rPr>
            <w:rStyle w:val="Hyperlink"/>
            <w:vanish/>
          </w:rPr>
          <w:t>Terug naar alfabetisch register</w:t>
        </w:r>
      </w:hyperlink>
    </w:p>
    <w:p w:rsidR="007F13B8" w:rsidRPr="001101C1" w:rsidRDefault="007F13B8" w:rsidP="00522278">
      <w:pPr>
        <w:keepNext/>
        <w:rPr>
          <w:rFonts w:cs="Arial"/>
          <w:color w:val="000000"/>
        </w:rPr>
      </w:pPr>
      <w:r w:rsidRPr="001101C1">
        <w:rPr>
          <w:rFonts w:cs="Arial"/>
          <w:b/>
          <w:color w:val="000000"/>
        </w:rPr>
        <w:lastRenderedPageBreak/>
        <w:t>ART. 4</w:t>
      </w:r>
    </w:p>
    <w:p w:rsidR="007F13B8" w:rsidRPr="001101C1" w:rsidRDefault="007F13B8" w:rsidP="009451E1">
      <w:pPr>
        <w:keepNext/>
        <w:numPr>
          <w:ilvl w:val="0"/>
          <w:numId w:val="58"/>
        </w:numPr>
        <w:ind w:left="284" w:hanging="284"/>
        <w:rPr>
          <w:rFonts w:cs="Arial"/>
          <w:color w:val="000000"/>
        </w:rPr>
      </w:pPr>
      <w:r w:rsidRPr="001101C1">
        <w:rPr>
          <w:rFonts w:cs="Arial"/>
          <w:color w:val="000000"/>
        </w:rPr>
        <w:t>De arbeidsovereenkomst is afgesloten voor een onbepaalde duur vanaf ..............................</w:t>
      </w:r>
    </w:p>
    <w:p w:rsidR="007F13B8" w:rsidRPr="001101C1" w:rsidRDefault="007F13B8" w:rsidP="009451E1">
      <w:pPr>
        <w:keepNext/>
        <w:keepLines/>
        <w:numPr>
          <w:ilvl w:val="0"/>
          <w:numId w:val="58"/>
        </w:numPr>
        <w:ind w:left="284" w:hanging="284"/>
        <w:rPr>
          <w:rFonts w:cs="Arial"/>
          <w:color w:val="000000"/>
        </w:rPr>
      </w:pPr>
      <w:r w:rsidRPr="001101C1">
        <w:rPr>
          <w:rFonts w:cs="Arial"/>
          <w:color w:val="000000"/>
        </w:rPr>
        <w:t xml:space="preserve">De arbeidsovereenkomst is afgesloten voor een bepaalde duur. De arbeidsovereenkomst   eindigt op ..../...../.......  Onverminderd de beëindigingsmogelijkheden zoals bepaald in de wet van 3 juli 1978 betreffende de arbeidsovereenkomsten, eindigt onderhavige arbeidsovereenkomst van rechtswege, zonder vooropzeg noch vergoeding, bij de beëindiging van de door de werknemer met werkgever </w:t>
      </w:r>
      <w:r w:rsidR="0040216B">
        <w:rPr>
          <w:rFonts w:cs="Arial"/>
          <w:color w:val="000000"/>
        </w:rPr>
        <w:t>aangegane arbeidsovereenkomst.</w:t>
      </w:r>
    </w:p>
    <w:p w:rsidR="007F13B8" w:rsidRPr="00FC6B08" w:rsidRDefault="007F13B8" w:rsidP="009451E1">
      <w:pPr>
        <w:keepLines/>
        <w:numPr>
          <w:ilvl w:val="0"/>
          <w:numId w:val="58"/>
        </w:numPr>
        <w:ind w:left="284" w:hanging="284"/>
        <w:rPr>
          <w:rFonts w:cs="Arial"/>
          <w:color w:val="000000"/>
        </w:rPr>
      </w:pPr>
      <w:r w:rsidRPr="00FC6B08">
        <w:rPr>
          <w:rFonts w:cs="Arial"/>
          <w:color w:val="000000"/>
        </w:rPr>
        <w:t>De arbeidsovereenkomst is afgesloten ter vervanging van de heer/mevrouw</w:t>
      </w:r>
      <w:r w:rsidR="00520390" w:rsidRPr="00FC6B08">
        <w:rPr>
          <w:rFonts w:cs="Arial"/>
          <w:color w:val="000000"/>
        </w:rPr>
        <w:t>:</w:t>
      </w:r>
      <w:r w:rsidR="0040216B" w:rsidRPr="00FC6B08">
        <w:rPr>
          <w:rFonts w:cs="Arial"/>
          <w:color w:val="000000"/>
        </w:rPr>
        <w:t xml:space="preserve"> </w:t>
      </w:r>
      <w:r w:rsidRPr="00FC6B08">
        <w:rPr>
          <w:rFonts w:cs="Arial"/>
          <w:color w:val="000000"/>
        </w:rPr>
        <w:t>..............................................................................................................................................van wie de arbeidsovereenkomst werd geschorst, om volgende reden</w:t>
      </w:r>
      <w:r w:rsidR="00520390" w:rsidRPr="00FC6B08">
        <w:rPr>
          <w:rFonts w:cs="Arial"/>
          <w:color w:val="000000"/>
        </w:rPr>
        <w:t>:</w:t>
      </w:r>
      <w:r w:rsidR="0040216B" w:rsidRPr="00FC6B08">
        <w:rPr>
          <w:rFonts w:cs="Arial"/>
          <w:color w:val="000000"/>
        </w:rPr>
        <w:t xml:space="preserve"> </w:t>
      </w:r>
      <w:r w:rsidRPr="00FC6B08">
        <w:rPr>
          <w:rFonts w:cs="Arial"/>
          <w:color w:val="000000"/>
        </w:rPr>
        <w:t>................................................................................................................</w:t>
      </w:r>
      <w:r w:rsidR="004E5ADF">
        <w:rPr>
          <w:rFonts w:cs="Arial"/>
          <w:color w:val="000000"/>
        </w:rPr>
        <w:t>...............................</w:t>
      </w:r>
    </w:p>
    <w:p w:rsidR="00CD2FEC" w:rsidRDefault="00CD2FEC" w:rsidP="00B61312">
      <w:pPr>
        <w:keepNext/>
        <w:rPr>
          <w:rFonts w:cs="Arial"/>
          <w:color w:val="000000"/>
        </w:rPr>
      </w:pPr>
    </w:p>
    <w:p w:rsidR="007F13B8" w:rsidRPr="001101C1" w:rsidRDefault="007F13B8" w:rsidP="00B61312">
      <w:pPr>
        <w:keepNext/>
        <w:rPr>
          <w:rFonts w:cs="Arial"/>
          <w:color w:val="000000"/>
        </w:rPr>
      </w:pPr>
      <w:r w:rsidRPr="001101C1">
        <w:rPr>
          <w:rFonts w:cs="Arial"/>
          <w:color w:val="000000"/>
        </w:rPr>
        <w:t>De werknemer wordt in dienst genomen overeenkomstig</w:t>
      </w:r>
      <w:r w:rsidR="00520390">
        <w:rPr>
          <w:rFonts w:cs="Arial"/>
          <w:color w:val="000000"/>
        </w:rPr>
        <w:t>:</w:t>
      </w:r>
    </w:p>
    <w:p w:rsidR="007F13B8" w:rsidRPr="005F4CA4" w:rsidRDefault="005F4CA4" w:rsidP="005F4CA4">
      <w:pPr>
        <w:ind w:left="284" w:hanging="284"/>
      </w:pPr>
      <w:r>
        <w:t>O</w:t>
      </w:r>
      <w:r>
        <w:tab/>
      </w:r>
      <w:r w:rsidR="007F13B8" w:rsidRPr="005F4CA4">
        <w:t>artikel 104 van de</w:t>
      </w:r>
      <w:r w:rsidR="00B61312">
        <w:t xml:space="preserve"> herstelwet van 22 januari 1985</w:t>
      </w:r>
      <w:r w:rsidR="00B61312">
        <w:br/>
      </w:r>
      <w:r w:rsidR="007F13B8" w:rsidRPr="005F4CA4">
        <w:t>(beroepsloopbaanonderbreking)</w:t>
      </w:r>
    </w:p>
    <w:p w:rsidR="007F13B8" w:rsidRPr="005F4CA4" w:rsidRDefault="005F4CA4" w:rsidP="00B61312">
      <w:pPr>
        <w:ind w:left="284" w:hanging="284"/>
      </w:pPr>
      <w:r>
        <w:t>O</w:t>
      </w:r>
      <w:r w:rsidR="00B61312">
        <w:tab/>
        <w:t>a</w:t>
      </w:r>
      <w:r w:rsidR="007F13B8" w:rsidRPr="005F4CA4">
        <w:t>rtikel 11 ter van de wet van 3 juli 1978 betreffende de arbeidsovereenkomsten,</w:t>
      </w:r>
    </w:p>
    <w:p w:rsidR="009D7BE0" w:rsidRDefault="009D7BE0" w:rsidP="007F13B8">
      <w:pPr>
        <w:pStyle w:val="Plattetekst"/>
      </w:pPr>
    </w:p>
    <w:p w:rsidR="007F13B8" w:rsidRPr="005F4CA4" w:rsidRDefault="007F13B8" w:rsidP="007F13B8">
      <w:pPr>
        <w:pStyle w:val="Plattetekst"/>
      </w:pPr>
      <w:r w:rsidRPr="0071550E">
        <w:rPr>
          <w:b w:val="0"/>
        </w:rPr>
        <w:t>om volgende reden</w:t>
      </w:r>
      <w:r w:rsidRPr="005F4CA4">
        <w:t xml:space="preserve"> </w:t>
      </w:r>
      <w:r w:rsidR="009D7BE0">
        <w:t>.....................................................................</w:t>
      </w:r>
      <w:r w:rsidRPr="005F4CA4">
        <w:t>...............................................................................</w:t>
      </w:r>
    </w:p>
    <w:p w:rsidR="00CD2FEC" w:rsidRDefault="00CD2FEC" w:rsidP="009D7BE0">
      <w:pPr>
        <w:rPr>
          <w:rFonts w:cs="Arial"/>
          <w:color w:val="000000"/>
        </w:rPr>
      </w:pPr>
    </w:p>
    <w:p w:rsidR="007F13B8" w:rsidRPr="001101C1" w:rsidRDefault="007F13B8" w:rsidP="009D7BE0">
      <w:pPr>
        <w:rPr>
          <w:rFonts w:cs="Arial"/>
          <w:color w:val="000000"/>
        </w:rPr>
      </w:pPr>
      <w:r w:rsidRPr="001101C1">
        <w:rPr>
          <w:rFonts w:cs="Arial"/>
          <w:color w:val="000000"/>
        </w:rPr>
        <w:t>Aan de vervangingsovereenkomst voor onbepaalde duur wordt zonder opzegging uiterlijk een einde gesteld op het ogenblik dat een einde komt aan de reden voor de vervanging. In het geval de overeenkomst wordt aangegaan voor een bepaalde duur, neemt de overeenkomst automatisch een einde bij het verstrijken van de voorziende duur of bij het bereiken van de voorziene datum.</w:t>
      </w:r>
    </w:p>
    <w:p w:rsidR="007F13B8" w:rsidRPr="001101C1" w:rsidRDefault="007F13B8" w:rsidP="007F0D2B">
      <w:pPr>
        <w:rPr>
          <w:rFonts w:cs="Arial"/>
          <w:b/>
          <w:color w:val="000000"/>
        </w:rPr>
      </w:pPr>
    </w:p>
    <w:p w:rsidR="007F13B8" w:rsidRPr="001101C1" w:rsidRDefault="00A91AC4" w:rsidP="007F0D2B">
      <w:pPr>
        <w:rPr>
          <w:rFonts w:cs="Arial"/>
          <w:b/>
          <w:color w:val="000000"/>
        </w:rPr>
      </w:pPr>
      <w:r>
        <w:rPr>
          <w:rFonts w:cs="Arial"/>
          <w:b/>
          <w:color w:val="000000"/>
        </w:rPr>
        <w:t xml:space="preserve">ART. </w:t>
      </w:r>
      <w:r w:rsidR="00BC7735">
        <w:rPr>
          <w:rFonts w:cs="Arial"/>
          <w:b/>
          <w:color w:val="000000"/>
        </w:rPr>
        <w:t>5</w:t>
      </w:r>
    </w:p>
    <w:p w:rsidR="007F13B8" w:rsidRPr="001101C1" w:rsidRDefault="007F13B8" w:rsidP="007F0D2B">
      <w:pPr>
        <w:rPr>
          <w:rFonts w:cs="Arial"/>
          <w:color w:val="000000"/>
        </w:rPr>
      </w:pPr>
      <w:r w:rsidRPr="001101C1">
        <w:rPr>
          <w:rFonts w:cs="Arial"/>
          <w:color w:val="000000"/>
        </w:rPr>
        <w:t>De arbeid kan worden uitgevoerd in alle vestigingsplaatsen van de instellingen die onder de bevoegdheid van het lokale bestuursorgaan vallen.</w:t>
      </w:r>
    </w:p>
    <w:p w:rsidR="007F13B8" w:rsidRDefault="007F13B8" w:rsidP="007F0D2B">
      <w:pPr>
        <w:rPr>
          <w:rFonts w:cs="Arial"/>
          <w:b/>
          <w:color w:val="000000"/>
        </w:rPr>
      </w:pPr>
    </w:p>
    <w:p w:rsidR="007F13B8" w:rsidRPr="001101C1" w:rsidRDefault="007F13B8" w:rsidP="00E333DE">
      <w:pPr>
        <w:keepNext/>
        <w:rPr>
          <w:rFonts w:cs="Arial"/>
          <w:b/>
          <w:color w:val="000000"/>
        </w:rPr>
      </w:pPr>
      <w:r w:rsidRPr="001101C1">
        <w:rPr>
          <w:rFonts w:cs="Arial"/>
          <w:b/>
          <w:color w:val="000000"/>
        </w:rPr>
        <w:t xml:space="preserve">ART. </w:t>
      </w:r>
      <w:r w:rsidR="00BC7735">
        <w:rPr>
          <w:rFonts w:cs="Arial"/>
          <w:b/>
          <w:color w:val="000000"/>
        </w:rPr>
        <w:t>6</w:t>
      </w:r>
    </w:p>
    <w:p w:rsidR="007F13B8" w:rsidRPr="001101C1" w:rsidRDefault="007F13B8" w:rsidP="00E333DE">
      <w:pPr>
        <w:keepNext/>
        <w:rPr>
          <w:rFonts w:cs="Arial"/>
          <w:color w:val="000000"/>
        </w:rPr>
      </w:pPr>
      <w:r w:rsidRPr="001101C1">
        <w:rPr>
          <w:rFonts w:cs="Arial"/>
          <w:color w:val="000000"/>
        </w:rPr>
        <w:t>De arbeidsovereenkomst wordt afgesloten voor voltijdse arbeid van 36 uren per week.</w:t>
      </w:r>
    </w:p>
    <w:p w:rsidR="007F13B8" w:rsidRPr="001101C1" w:rsidRDefault="007F13B8" w:rsidP="00E333DE">
      <w:pPr>
        <w:keepNext/>
        <w:rPr>
          <w:rFonts w:cs="Arial"/>
          <w:color w:val="000000"/>
        </w:rPr>
      </w:pPr>
      <w:r w:rsidRPr="001101C1">
        <w:rPr>
          <w:rFonts w:cs="Arial"/>
          <w:color w:val="000000"/>
        </w:rPr>
        <w:t>OF</w:t>
      </w:r>
    </w:p>
    <w:p w:rsidR="007F13B8" w:rsidRPr="001101C1" w:rsidRDefault="007F13B8" w:rsidP="00E333DE">
      <w:pPr>
        <w:keepNext/>
        <w:rPr>
          <w:rFonts w:cs="Arial"/>
          <w:color w:val="000000"/>
        </w:rPr>
      </w:pPr>
      <w:r w:rsidRPr="001101C1">
        <w:rPr>
          <w:rFonts w:cs="Arial"/>
          <w:color w:val="000000"/>
        </w:rPr>
        <w:t xml:space="preserve">De arbeidsovereenkomst wordt afgesloten voor deeltijdse arbeid van .... uren per week, met een minimum van 1/3 van de voltijdse tewerkstelling. </w:t>
      </w:r>
    </w:p>
    <w:p w:rsidR="00BC7735" w:rsidRDefault="00BC7735" w:rsidP="00E333DE">
      <w:pPr>
        <w:keepNext/>
        <w:rPr>
          <w:rFonts w:cs="Arial"/>
          <w:color w:val="000000"/>
        </w:rPr>
      </w:pPr>
    </w:p>
    <w:p w:rsidR="007F13B8" w:rsidRDefault="007F13B8" w:rsidP="00E333DE">
      <w:pPr>
        <w:keepNext/>
        <w:rPr>
          <w:rFonts w:cs="Arial"/>
          <w:color w:val="000000"/>
        </w:rPr>
      </w:pPr>
      <w:r w:rsidRPr="001101C1">
        <w:rPr>
          <w:rFonts w:cs="Arial"/>
          <w:color w:val="000000"/>
        </w:rPr>
        <w:t>De werknemer zal tewerkgesteld worden volgens onderstaand vast uurrooster</w:t>
      </w:r>
      <w:r w:rsidR="00520390">
        <w:rPr>
          <w:rFonts w:cs="Arial"/>
          <w:color w:val="000000"/>
        </w:rPr>
        <w:t>:</w:t>
      </w:r>
    </w:p>
    <w:p w:rsidR="00CD2FEC" w:rsidRPr="001101C1" w:rsidRDefault="00CD2FEC" w:rsidP="00E333DE">
      <w:pPr>
        <w:keepNext/>
        <w:rPr>
          <w:rFonts w:cs="Arial"/>
          <w:color w:val="000000"/>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0"/>
        <w:gridCol w:w="1601"/>
        <w:gridCol w:w="1559"/>
        <w:gridCol w:w="1559"/>
        <w:gridCol w:w="1701"/>
      </w:tblGrid>
      <w:tr w:rsidR="007F13B8" w:rsidRPr="001101C1" w:rsidTr="00BC7735">
        <w:trPr>
          <w:trHeight w:val="435"/>
        </w:trPr>
        <w:tc>
          <w:tcPr>
            <w:tcW w:w="1610" w:type="dxa"/>
          </w:tcPr>
          <w:p w:rsidR="007F13B8" w:rsidRPr="001101C1" w:rsidRDefault="007F13B8" w:rsidP="00E333DE">
            <w:pPr>
              <w:keepNext/>
              <w:rPr>
                <w:rFonts w:cs="Arial"/>
                <w:color w:val="000000"/>
              </w:rPr>
            </w:pPr>
            <w:r w:rsidRPr="001101C1">
              <w:rPr>
                <w:rFonts w:cs="Arial"/>
                <w:color w:val="000000"/>
              </w:rPr>
              <w:t>maandag</w:t>
            </w:r>
            <w:r w:rsidR="00520390">
              <w:rPr>
                <w:rFonts w:cs="Arial"/>
                <w:color w:val="000000"/>
              </w:rPr>
              <w:t>:</w:t>
            </w:r>
            <w:r w:rsidRPr="001101C1">
              <w:rPr>
                <w:rFonts w:cs="Arial"/>
                <w:color w:val="000000"/>
              </w:rPr>
              <w:t xml:space="preserve">     </w:t>
            </w:r>
          </w:p>
        </w:tc>
        <w:tc>
          <w:tcPr>
            <w:tcW w:w="1601" w:type="dxa"/>
          </w:tcPr>
          <w:p w:rsidR="007F13B8" w:rsidRPr="001101C1" w:rsidRDefault="007F13B8" w:rsidP="00E333DE">
            <w:pPr>
              <w:keepNext/>
              <w:rPr>
                <w:rFonts w:cs="Arial"/>
                <w:color w:val="000000"/>
              </w:rPr>
            </w:pPr>
            <w:r w:rsidRPr="001101C1">
              <w:rPr>
                <w:rFonts w:cs="Arial"/>
                <w:color w:val="000000"/>
              </w:rPr>
              <w:t>van</w:t>
            </w:r>
          </w:p>
        </w:tc>
        <w:tc>
          <w:tcPr>
            <w:tcW w:w="1559" w:type="dxa"/>
          </w:tcPr>
          <w:p w:rsidR="007F13B8" w:rsidRPr="001101C1" w:rsidRDefault="007F13B8" w:rsidP="00E333DE">
            <w:pPr>
              <w:keepNext/>
              <w:rPr>
                <w:rFonts w:cs="Arial"/>
                <w:color w:val="000000"/>
              </w:rPr>
            </w:pPr>
            <w:r w:rsidRPr="001101C1">
              <w:rPr>
                <w:rFonts w:cs="Arial"/>
                <w:color w:val="000000"/>
              </w:rPr>
              <w:t>tot</w:t>
            </w:r>
          </w:p>
        </w:tc>
        <w:tc>
          <w:tcPr>
            <w:tcW w:w="1559" w:type="dxa"/>
          </w:tcPr>
          <w:p w:rsidR="007F13B8" w:rsidRPr="001101C1" w:rsidRDefault="007F13B8" w:rsidP="00E333DE">
            <w:pPr>
              <w:keepNext/>
              <w:rPr>
                <w:rFonts w:cs="Arial"/>
                <w:color w:val="000000"/>
              </w:rPr>
            </w:pPr>
            <w:r w:rsidRPr="001101C1">
              <w:rPr>
                <w:rFonts w:cs="Arial"/>
                <w:color w:val="000000"/>
              </w:rPr>
              <w:t>en van</w:t>
            </w:r>
          </w:p>
        </w:tc>
        <w:tc>
          <w:tcPr>
            <w:tcW w:w="1701" w:type="dxa"/>
          </w:tcPr>
          <w:p w:rsidR="007F13B8" w:rsidRPr="001101C1" w:rsidRDefault="007F13B8" w:rsidP="00E333DE">
            <w:pPr>
              <w:keepNext/>
              <w:rPr>
                <w:rFonts w:cs="Arial"/>
                <w:color w:val="000000"/>
              </w:rPr>
            </w:pPr>
            <w:r w:rsidRPr="001101C1">
              <w:rPr>
                <w:rFonts w:cs="Arial"/>
                <w:color w:val="000000"/>
              </w:rPr>
              <w:t>tot</w:t>
            </w:r>
          </w:p>
        </w:tc>
      </w:tr>
      <w:tr w:rsidR="007F13B8" w:rsidRPr="001101C1" w:rsidTr="00BC7735">
        <w:trPr>
          <w:trHeight w:val="435"/>
        </w:trPr>
        <w:tc>
          <w:tcPr>
            <w:tcW w:w="1610" w:type="dxa"/>
          </w:tcPr>
          <w:p w:rsidR="007F13B8" w:rsidRPr="001101C1" w:rsidRDefault="007F13B8" w:rsidP="00E333DE">
            <w:pPr>
              <w:keepNext/>
              <w:rPr>
                <w:rFonts w:cs="Arial"/>
                <w:color w:val="000000"/>
              </w:rPr>
            </w:pPr>
            <w:r w:rsidRPr="001101C1">
              <w:rPr>
                <w:rFonts w:cs="Arial"/>
                <w:color w:val="000000"/>
              </w:rPr>
              <w:t>dinsdag</w:t>
            </w:r>
          </w:p>
        </w:tc>
        <w:tc>
          <w:tcPr>
            <w:tcW w:w="1601" w:type="dxa"/>
          </w:tcPr>
          <w:p w:rsidR="007F13B8" w:rsidRPr="001101C1" w:rsidRDefault="007F13B8" w:rsidP="00E333DE">
            <w:pPr>
              <w:keepNext/>
              <w:rPr>
                <w:rFonts w:cs="Arial"/>
                <w:color w:val="000000"/>
              </w:rPr>
            </w:pPr>
            <w:r w:rsidRPr="001101C1">
              <w:rPr>
                <w:rFonts w:cs="Arial"/>
                <w:color w:val="000000"/>
              </w:rPr>
              <w:t>van</w:t>
            </w:r>
          </w:p>
        </w:tc>
        <w:tc>
          <w:tcPr>
            <w:tcW w:w="1559" w:type="dxa"/>
          </w:tcPr>
          <w:p w:rsidR="007F13B8" w:rsidRPr="001101C1" w:rsidRDefault="007F13B8" w:rsidP="00E333DE">
            <w:pPr>
              <w:keepNext/>
              <w:rPr>
                <w:rFonts w:cs="Arial"/>
                <w:color w:val="000000"/>
              </w:rPr>
            </w:pPr>
            <w:r w:rsidRPr="001101C1">
              <w:rPr>
                <w:rFonts w:cs="Arial"/>
                <w:color w:val="000000"/>
              </w:rPr>
              <w:t>tot</w:t>
            </w:r>
          </w:p>
        </w:tc>
        <w:tc>
          <w:tcPr>
            <w:tcW w:w="1559" w:type="dxa"/>
          </w:tcPr>
          <w:p w:rsidR="007F13B8" w:rsidRPr="001101C1" w:rsidRDefault="007F13B8" w:rsidP="00E333DE">
            <w:pPr>
              <w:keepNext/>
              <w:rPr>
                <w:rFonts w:cs="Arial"/>
                <w:color w:val="000000"/>
              </w:rPr>
            </w:pPr>
            <w:r w:rsidRPr="001101C1">
              <w:rPr>
                <w:rFonts w:cs="Arial"/>
                <w:color w:val="000000"/>
              </w:rPr>
              <w:t>en van</w:t>
            </w:r>
          </w:p>
        </w:tc>
        <w:tc>
          <w:tcPr>
            <w:tcW w:w="1701" w:type="dxa"/>
          </w:tcPr>
          <w:p w:rsidR="007F13B8" w:rsidRPr="001101C1" w:rsidRDefault="007F13B8" w:rsidP="00E333DE">
            <w:pPr>
              <w:keepNext/>
              <w:rPr>
                <w:rFonts w:cs="Arial"/>
                <w:color w:val="000000"/>
              </w:rPr>
            </w:pPr>
            <w:r w:rsidRPr="001101C1">
              <w:rPr>
                <w:rFonts w:cs="Arial"/>
                <w:color w:val="000000"/>
              </w:rPr>
              <w:t>tot</w:t>
            </w:r>
          </w:p>
        </w:tc>
      </w:tr>
      <w:tr w:rsidR="007F13B8" w:rsidRPr="001101C1" w:rsidTr="00BC7735">
        <w:trPr>
          <w:trHeight w:val="450"/>
        </w:trPr>
        <w:tc>
          <w:tcPr>
            <w:tcW w:w="1610" w:type="dxa"/>
          </w:tcPr>
          <w:p w:rsidR="007F13B8" w:rsidRPr="001101C1" w:rsidRDefault="007F13B8" w:rsidP="00E333DE">
            <w:pPr>
              <w:keepNext/>
              <w:rPr>
                <w:rFonts w:cs="Arial"/>
                <w:color w:val="000000"/>
              </w:rPr>
            </w:pPr>
            <w:r w:rsidRPr="001101C1">
              <w:rPr>
                <w:rFonts w:cs="Arial"/>
                <w:color w:val="000000"/>
              </w:rPr>
              <w:t>woensdag</w:t>
            </w:r>
          </w:p>
        </w:tc>
        <w:tc>
          <w:tcPr>
            <w:tcW w:w="1601" w:type="dxa"/>
          </w:tcPr>
          <w:p w:rsidR="007F13B8" w:rsidRPr="001101C1" w:rsidRDefault="007F13B8" w:rsidP="00E333DE">
            <w:pPr>
              <w:keepNext/>
              <w:rPr>
                <w:rFonts w:cs="Arial"/>
                <w:color w:val="000000"/>
              </w:rPr>
            </w:pPr>
            <w:r w:rsidRPr="001101C1">
              <w:rPr>
                <w:rFonts w:cs="Arial"/>
                <w:color w:val="000000"/>
              </w:rPr>
              <w:t>van</w:t>
            </w:r>
          </w:p>
        </w:tc>
        <w:tc>
          <w:tcPr>
            <w:tcW w:w="1559" w:type="dxa"/>
          </w:tcPr>
          <w:p w:rsidR="007F13B8" w:rsidRPr="001101C1" w:rsidRDefault="007F13B8" w:rsidP="00E333DE">
            <w:pPr>
              <w:keepNext/>
              <w:rPr>
                <w:rFonts w:cs="Arial"/>
                <w:color w:val="000000"/>
              </w:rPr>
            </w:pPr>
            <w:r w:rsidRPr="001101C1">
              <w:rPr>
                <w:rFonts w:cs="Arial"/>
                <w:color w:val="000000"/>
              </w:rPr>
              <w:t>tot</w:t>
            </w:r>
          </w:p>
        </w:tc>
        <w:tc>
          <w:tcPr>
            <w:tcW w:w="1559" w:type="dxa"/>
          </w:tcPr>
          <w:p w:rsidR="007F13B8" w:rsidRPr="001101C1" w:rsidRDefault="007F13B8" w:rsidP="00E333DE">
            <w:pPr>
              <w:keepNext/>
              <w:rPr>
                <w:rFonts w:cs="Arial"/>
                <w:color w:val="000000"/>
              </w:rPr>
            </w:pPr>
            <w:r w:rsidRPr="001101C1">
              <w:rPr>
                <w:rFonts w:cs="Arial"/>
                <w:color w:val="000000"/>
              </w:rPr>
              <w:t>en van</w:t>
            </w:r>
          </w:p>
        </w:tc>
        <w:tc>
          <w:tcPr>
            <w:tcW w:w="1701" w:type="dxa"/>
          </w:tcPr>
          <w:p w:rsidR="007F13B8" w:rsidRPr="001101C1" w:rsidRDefault="007F13B8" w:rsidP="00E333DE">
            <w:pPr>
              <w:keepNext/>
              <w:rPr>
                <w:rFonts w:cs="Arial"/>
                <w:color w:val="000000"/>
              </w:rPr>
            </w:pPr>
            <w:r w:rsidRPr="001101C1">
              <w:rPr>
                <w:rFonts w:cs="Arial"/>
                <w:color w:val="000000"/>
              </w:rPr>
              <w:t>tot</w:t>
            </w:r>
          </w:p>
        </w:tc>
      </w:tr>
      <w:tr w:rsidR="007F13B8" w:rsidRPr="001101C1" w:rsidTr="00BC7735">
        <w:trPr>
          <w:trHeight w:val="450"/>
        </w:trPr>
        <w:tc>
          <w:tcPr>
            <w:tcW w:w="1610" w:type="dxa"/>
          </w:tcPr>
          <w:p w:rsidR="007F13B8" w:rsidRPr="001101C1" w:rsidRDefault="007F13B8" w:rsidP="00E333DE">
            <w:pPr>
              <w:keepNext/>
              <w:rPr>
                <w:rFonts w:cs="Arial"/>
                <w:color w:val="000000"/>
              </w:rPr>
            </w:pPr>
            <w:r w:rsidRPr="001101C1">
              <w:rPr>
                <w:rFonts w:cs="Arial"/>
                <w:color w:val="000000"/>
              </w:rPr>
              <w:t>donderdag</w:t>
            </w:r>
          </w:p>
        </w:tc>
        <w:tc>
          <w:tcPr>
            <w:tcW w:w="1601" w:type="dxa"/>
          </w:tcPr>
          <w:p w:rsidR="007F13B8" w:rsidRPr="001101C1" w:rsidRDefault="007F13B8" w:rsidP="00E333DE">
            <w:pPr>
              <w:keepNext/>
              <w:rPr>
                <w:rFonts w:cs="Arial"/>
                <w:color w:val="000000"/>
              </w:rPr>
            </w:pPr>
            <w:r w:rsidRPr="001101C1">
              <w:rPr>
                <w:rFonts w:cs="Arial"/>
                <w:color w:val="000000"/>
              </w:rPr>
              <w:t>van</w:t>
            </w:r>
          </w:p>
        </w:tc>
        <w:tc>
          <w:tcPr>
            <w:tcW w:w="1559" w:type="dxa"/>
          </w:tcPr>
          <w:p w:rsidR="007F13B8" w:rsidRPr="001101C1" w:rsidRDefault="007F13B8" w:rsidP="00E333DE">
            <w:pPr>
              <w:keepNext/>
              <w:rPr>
                <w:rFonts w:cs="Arial"/>
                <w:color w:val="000000"/>
              </w:rPr>
            </w:pPr>
            <w:r w:rsidRPr="001101C1">
              <w:rPr>
                <w:rFonts w:cs="Arial"/>
                <w:color w:val="000000"/>
              </w:rPr>
              <w:t>tot</w:t>
            </w:r>
          </w:p>
        </w:tc>
        <w:tc>
          <w:tcPr>
            <w:tcW w:w="1559" w:type="dxa"/>
          </w:tcPr>
          <w:p w:rsidR="007F13B8" w:rsidRPr="001101C1" w:rsidRDefault="007F13B8" w:rsidP="00E333DE">
            <w:pPr>
              <w:keepNext/>
              <w:rPr>
                <w:rFonts w:cs="Arial"/>
                <w:color w:val="000000"/>
              </w:rPr>
            </w:pPr>
            <w:r w:rsidRPr="001101C1">
              <w:rPr>
                <w:rFonts w:cs="Arial"/>
                <w:color w:val="000000"/>
              </w:rPr>
              <w:t>en van</w:t>
            </w:r>
          </w:p>
        </w:tc>
        <w:tc>
          <w:tcPr>
            <w:tcW w:w="1701" w:type="dxa"/>
          </w:tcPr>
          <w:p w:rsidR="007F13B8" w:rsidRPr="001101C1" w:rsidRDefault="007F13B8" w:rsidP="00E333DE">
            <w:pPr>
              <w:keepNext/>
              <w:rPr>
                <w:rFonts w:cs="Arial"/>
                <w:color w:val="000000"/>
              </w:rPr>
            </w:pPr>
            <w:r w:rsidRPr="001101C1">
              <w:rPr>
                <w:rFonts w:cs="Arial"/>
                <w:color w:val="000000"/>
              </w:rPr>
              <w:t>tot</w:t>
            </w:r>
          </w:p>
        </w:tc>
      </w:tr>
      <w:tr w:rsidR="007F13B8" w:rsidRPr="001101C1" w:rsidTr="00BC7735">
        <w:trPr>
          <w:trHeight w:val="450"/>
        </w:trPr>
        <w:tc>
          <w:tcPr>
            <w:tcW w:w="1610" w:type="dxa"/>
          </w:tcPr>
          <w:p w:rsidR="007F13B8" w:rsidRPr="001101C1" w:rsidRDefault="007F13B8" w:rsidP="00E333DE">
            <w:pPr>
              <w:keepNext/>
              <w:rPr>
                <w:rFonts w:cs="Arial"/>
                <w:color w:val="000000"/>
              </w:rPr>
            </w:pPr>
            <w:r w:rsidRPr="001101C1">
              <w:rPr>
                <w:rFonts w:cs="Arial"/>
                <w:color w:val="000000"/>
              </w:rPr>
              <w:t>vrijdag</w:t>
            </w:r>
          </w:p>
        </w:tc>
        <w:tc>
          <w:tcPr>
            <w:tcW w:w="1601" w:type="dxa"/>
          </w:tcPr>
          <w:p w:rsidR="007F13B8" w:rsidRPr="001101C1" w:rsidRDefault="007F13B8" w:rsidP="00E333DE">
            <w:pPr>
              <w:keepNext/>
              <w:rPr>
                <w:rFonts w:cs="Arial"/>
                <w:color w:val="000000"/>
              </w:rPr>
            </w:pPr>
            <w:r w:rsidRPr="001101C1">
              <w:rPr>
                <w:rFonts w:cs="Arial"/>
                <w:color w:val="000000"/>
              </w:rPr>
              <w:t>van</w:t>
            </w:r>
          </w:p>
        </w:tc>
        <w:tc>
          <w:tcPr>
            <w:tcW w:w="1559" w:type="dxa"/>
          </w:tcPr>
          <w:p w:rsidR="007F13B8" w:rsidRPr="001101C1" w:rsidRDefault="007F13B8" w:rsidP="00E333DE">
            <w:pPr>
              <w:keepNext/>
              <w:rPr>
                <w:rFonts w:cs="Arial"/>
                <w:color w:val="000000"/>
              </w:rPr>
            </w:pPr>
            <w:r w:rsidRPr="001101C1">
              <w:rPr>
                <w:rFonts w:cs="Arial"/>
                <w:color w:val="000000"/>
              </w:rPr>
              <w:t>tot</w:t>
            </w:r>
          </w:p>
        </w:tc>
        <w:tc>
          <w:tcPr>
            <w:tcW w:w="1559" w:type="dxa"/>
          </w:tcPr>
          <w:p w:rsidR="007F13B8" w:rsidRPr="001101C1" w:rsidRDefault="007F13B8" w:rsidP="00E333DE">
            <w:pPr>
              <w:keepNext/>
              <w:rPr>
                <w:rFonts w:cs="Arial"/>
                <w:color w:val="000000"/>
              </w:rPr>
            </w:pPr>
            <w:r w:rsidRPr="001101C1">
              <w:rPr>
                <w:rFonts w:cs="Arial"/>
                <w:color w:val="000000"/>
              </w:rPr>
              <w:t>en van</w:t>
            </w:r>
          </w:p>
        </w:tc>
        <w:tc>
          <w:tcPr>
            <w:tcW w:w="1701" w:type="dxa"/>
          </w:tcPr>
          <w:p w:rsidR="007F13B8" w:rsidRPr="001101C1" w:rsidRDefault="007F13B8" w:rsidP="00E333DE">
            <w:pPr>
              <w:keepNext/>
              <w:rPr>
                <w:rFonts w:cs="Arial"/>
                <w:color w:val="000000"/>
              </w:rPr>
            </w:pPr>
            <w:r w:rsidRPr="001101C1">
              <w:rPr>
                <w:rFonts w:cs="Arial"/>
                <w:color w:val="000000"/>
              </w:rPr>
              <w:t>tot</w:t>
            </w:r>
          </w:p>
        </w:tc>
      </w:tr>
      <w:tr w:rsidR="007F13B8" w:rsidRPr="001101C1" w:rsidTr="00BC7735">
        <w:trPr>
          <w:trHeight w:val="450"/>
        </w:trPr>
        <w:tc>
          <w:tcPr>
            <w:tcW w:w="1610" w:type="dxa"/>
          </w:tcPr>
          <w:p w:rsidR="007F13B8" w:rsidRPr="001101C1" w:rsidRDefault="007F13B8" w:rsidP="007F0D2B">
            <w:pPr>
              <w:rPr>
                <w:rFonts w:cs="Arial"/>
                <w:color w:val="000000"/>
              </w:rPr>
            </w:pPr>
            <w:r w:rsidRPr="001101C1">
              <w:rPr>
                <w:rFonts w:cs="Arial"/>
                <w:color w:val="000000"/>
              </w:rPr>
              <w:t>zaterdag</w:t>
            </w:r>
          </w:p>
        </w:tc>
        <w:tc>
          <w:tcPr>
            <w:tcW w:w="1601" w:type="dxa"/>
          </w:tcPr>
          <w:p w:rsidR="007F13B8" w:rsidRPr="001101C1" w:rsidRDefault="007F13B8" w:rsidP="007F0D2B">
            <w:pPr>
              <w:rPr>
                <w:rFonts w:cs="Arial"/>
                <w:color w:val="000000"/>
              </w:rPr>
            </w:pPr>
            <w:r w:rsidRPr="001101C1">
              <w:rPr>
                <w:rFonts w:cs="Arial"/>
                <w:color w:val="000000"/>
              </w:rPr>
              <w:t>van</w:t>
            </w:r>
          </w:p>
        </w:tc>
        <w:tc>
          <w:tcPr>
            <w:tcW w:w="1559" w:type="dxa"/>
          </w:tcPr>
          <w:p w:rsidR="007F13B8" w:rsidRPr="001101C1" w:rsidRDefault="007F13B8" w:rsidP="007F0D2B">
            <w:pPr>
              <w:rPr>
                <w:rFonts w:cs="Arial"/>
                <w:color w:val="000000"/>
              </w:rPr>
            </w:pPr>
            <w:r w:rsidRPr="001101C1">
              <w:rPr>
                <w:rFonts w:cs="Arial"/>
                <w:color w:val="000000"/>
              </w:rPr>
              <w:t>tot</w:t>
            </w:r>
          </w:p>
        </w:tc>
        <w:tc>
          <w:tcPr>
            <w:tcW w:w="1559" w:type="dxa"/>
          </w:tcPr>
          <w:p w:rsidR="007F13B8" w:rsidRPr="001101C1" w:rsidRDefault="007F13B8" w:rsidP="007F0D2B">
            <w:pPr>
              <w:rPr>
                <w:rFonts w:cs="Arial"/>
                <w:color w:val="000000"/>
              </w:rPr>
            </w:pPr>
            <w:r w:rsidRPr="001101C1">
              <w:rPr>
                <w:rFonts w:cs="Arial"/>
                <w:color w:val="000000"/>
              </w:rPr>
              <w:t>en van</w:t>
            </w:r>
          </w:p>
        </w:tc>
        <w:tc>
          <w:tcPr>
            <w:tcW w:w="1701" w:type="dxa"/>
          </w:tcPr>
          <w:p w:rsidR="007F13B8" w:rsidRPr="001101C1" w:rsidRDefault="007F13B8" w:rsidP="007F0D2B">
            <w:pPr>
              <w:rPr>
                <w:rFonts w:cs="Arial"/>
                <w:color w:val="000000"/>
              </w:rPr>
            </w:pPr>
            <w:r w:rsidRPr="001101C1">
              <w:rPr>
                <w:rFonts w:cs="Arial"/>
                <w:color w:val="000000"/>
              </w:rPr>
              <w:t>tot</w:t>
            </w:r>
          </w:p>
        </w:tc>
      </w:tr>
    </w:tbl>
    <w:p w:rsidR="00CD2FEC" w:rsidRDefault="00CD2FEC" w:rsidP="007F0D2B">
      <w:pPr>
        <w:rPr>
          <w:rFonts w:cs="Arial"/>
          <w:b/>
          <w:color w:val="000000"/>
        </w:rPr>
      </w:pPr>
    </w:p>
    <w:p w:rsidR="00CD2FEC" w:rsidRDefault="00CD2FEC" w:rsidP="007F0D2B">
      <w:pPr>
        <w:rPr>
          <w:rFonts w:cs="Arial"/>
          <w:b/>
          <w:color w:val="000000"/>
        </w:rPr>
      </w:pPr>
    </w:p>
    <w:p w:rsidR="00CD2FEC" w:rsidRDefault="00CD2FEC" w:rsidP="007F0D2B">
      <w:pPr>
        <w:rPr>
          <w:rFonts w:cs="Arial"/>
          <w:b/>
          <w:color w:val="000000"/>
        </w:rPr>
      </w:pPr>
    </w:p>
    <w:p w:rsidR="00CD2FEC" w:rsidRDefault="00CD2FEC" w:rsidP="007F0D2B">
      <w:pPr>
        <w:rPr>
          <w:rFonts w:cs="Arial"/>
          <w:b/>
          <w:color w:val="000000"/>
        </w:rPr>
      </w:pPr>
    </w:p>
    <w:p w:rsidR="001606CB" w:rsidRDefault="00861506" w:rsidP="001606CB">
      <w:pPr>
        <w:pStyle w:val="Tekst"/>
        <w:ind w:left="1134"/>
        <w:jc w:val="right"/>
      </w:pPr>
      <w:hyperlink w:anchor="_ALFABETISCH__REGISTER_2" w:history="1">
        <w:r w:rsidR="001606CB" w:rsidRPr="004D51EF">
          <w:rPr>
            <w:rStyle w:val="Hyperlink"/>
            <w:vanish/>
          </w:rPr>
          <w:t>Terug naar alfabetisch register</w:t>
        </w:r>
      </w:hyperlink>
    </w:p>
    <w:p w:rsidR="007F13B8" w:rsidRPr="001101C1" w:rsidRDefault="00BC7735" w:rsidP="007F0D2B">
      <w:pPr>
        <w:rPr>
          <w:rFonts w:cs="Arial"/>
          <w:b/>
          <w:color w:val="000000"/>
        </w:rPr>
      </w:pPr>
      <w:r>
        <w:rPr>
          <w:rFonts w:cs="Arial"/>
          <w:b/>
          <w:color w:val="000000"/>
        </w:rPr>
        <w:lastRenderedPageBreak/>
        <w:t>ART. 7</w:t>
      </w:r>
    </w:p>
    <w:p w:rsidR="007F13B8" w:rsidRPr="001101C1" w:rsidRDefault="007F13B8" w:rsidP="007F0D2B">
      <w:pPr>
        <w:rPr>
          <w:rFonts w:cs="Arial"/>
          <w:color w:val="000000"/>
        </w:rPr>
      </w:pPr>
      <w:r w:rsidRPr="001101C1">
        <w:rPr>
          <w:rFonts w:cs="Arial"/>
          <w:color w:val="000000"/>
        </w:rPr>
        <w:t>De werknemer zal elke afwezigheid wegens ziekte of ongeval en die niet in staat is om zich naar zijn werk te begeven, persoonlijk of door tussenkomst van een derde onmiddellijk en spontaan de werkgever hiervan op de hoogte brengen. Het medisch attest zal de werkgever, behoudens in geval van overmacht, binnen de twee werkdagen na de aanvang van de ongeschiktheid bereiken. Wordt het getuigschrift na de voorgeschreven termijn overgelegd, dan kan aan de werknemer het recht op het loon voor de dagen van ongeschiktheid die de dag van afgifte of verzending van het getuigschrift voorafgaan, worden ontzegd.</w:t>
      </w:r>
    </w:p>
    <w:p w:rsidR="007F13B8" w:rsidRPr="001101C1" w:rsidRDefault="007F13B8" w:rsidP="007F0D2B">
      <w:pPr>
        <w:rPr>
          <w:rFonts w:cs="Arial"/>
          <w:color w:val="000000"/>
        </w:rPr>
      </w:pPr>
    </w:p>
    <w:p w:rsidR="007F13B8" w:rsidRPr="001101C1" w:rsidRDefault="00BC7735" w:rsidP="007F0D2B">
      <w:pPr>
        <w:rPr>
          <w:rFonts w:cs="Arial"/>
          <w:b/>
          <w:color w:val="000000"/>
        </w:rPr>
      </w:pPr>
      <w:r>
        <w:rPr>
          <w:rFonts w:cs="Arial"/>
          <w:b/>
          <w:color w:val="000000"/>
        </w:rPr>
        <w:t>ART. 8</w:t>
      </w:r>
    </w:p>
    <w:p w:rsidR="007F13B8" w:rsidRPr="001101C1" w:rsidRDefault="007F13B8" w:rsidP="007F0D2B">
      <w:pPr>
        <w:rPr>
          <w:rFonts w:cs="Arial"/>
          <w:color w:val="000000"/>
        </w:rPr>
      </w:pPr>
      <w:r w:rsidRPr="001101C1">
        <w:rPr>
          <w:rFonts w:cs="Arial"/>
          <w:color w:val="000000"/>
        </w:rPr>
        <w:t>De werknemer heeft een medisch attest voorgelegd dat niet langer dan 6 maanden tevoren werd afgegeven en waaruit blijkt dat hij in een zodanige gezondheidstoestand verkeert, dat hij geen ziekten of gebreken heeft die hem voor de vervulling van de betrekking ongeschikt maken.</w:t>
      </w:r>
    </w:p>
    <w:p w:rsidR="009C136F" w:rsidRPr="001101C1" w:rsidRDefault="009C136F" w:rsidP="007F0D2B">
      <w:pPr>
        <w:rPr>
          <w:rFonts w:cs="Arial"/>
          <w:b/>
          <w:color w:val="000000"/>
        </w:rPr>
      </w:pPr>
    </w:p>
    <w:p w:rsidR="007F13B8" w:rsidRPr="001101C1" w:rsidRDefault="00BC7735" w:rsidP="007F0D2B">
      <w:pPr>
        <w:rPr>
          <w:rFonts w:cs="Arial"/>
          <w:b/>
          <w:color w:val="000000"/>
        </w:rPr>
      </w:pPr>
      <w:r>
        <w:rPr>
          <w:rFonts w:cs="Arial"/>
          <w:b/>
          <w:color w:val="000000"/>
        </w:rPr>
        <w:t>ART. 9</w:t>
      </w:r>
    </w:p>
    <w:p w:rsidR="007F13B8" w:rsidRPr="001101C1" w:rsidRDefault="007F13B8" w:rsidP="007F0D2B">
      <w:pPr>
        <w:rPr>
          <w:rFonts w:cs="Arial"/>
          <w:color w:val="000000"/>
        </w:rPr>
      </w:pPr>
      <w:r w:rsidRPr="001101C1">
        <w:rPr>
          <w:rFonts w:cs="Arial"/>
          <w:color w:val="000000"/>
        </w:rPr>
        <w:t>De werknemer geniet van alle burgerlijke en politieke rechten.</w:t>
      </w:r>
    </w:p>
    <w:p w:rsidR="007F13B8" w:rsidRPr="001101C1" w:rsidRDefault="007F13B8" w:rsidP="007F0D2B">
      <w:pPr>
        <w:rPr>
          <w:rFonts w:cs="Arial"/>
          <w:b/>
          <w:color w:val="000000"/>
        </w:rPr>
      </w:pPr>
      <w:r w:rsidRPr="001101C1">
        <w:rPr>
          <w:rFonts w:cs="Arial"/>
          <w:color w:val="000000"/>
        </w:rPr>
        <w:t xml:space="preserve">De werknemer is van onberispelijk gedrag, zoals dat blijkt uit een attest van goed zedelijk gedrag dat niet langer dan 6 maanden tevoren werd afgegeven.   </w:t>
      </w:r>
      <w:r w:rsidRPr="001101C1">
        <w:rPr>
          <w:rFonts w:cs="Arial"/>
          <w:b/>
          <w:color w:val="000000"/>
        </w:rPr>
        <w:t xml:space="preserve"> </w:t>
      </w:r>
    </w:p>
    <w:p w:rsidR="001A00EF" w:rsidRDefault="001A00EF" w:rsidP="007F0D2B">
      <w:pPr>
        <w:rPr>
          <w:rFonts w:cs="Arial"/>
          <w:b/>
          <w:color w:val="000000"/>
        </w:rPr>
      </w:pPr>
    </w:p>
    <w:p w:rsidR="007F13B8" w:rsidRPr="001101C1" w:rsidRDefault="00BC7735" w:rsidP="007F0D2B">
      <w:pPr>
        <w:rPr>
          <w:rFonts w:cs="Arial"/>
          <w:b/>
          <w:color w:val="000000"/>
        </w:rPr>
      </w:pPr>
      <w:r>
        <w:rPr>
          <w:rFonts w:cs="Arial"/>
          <w:b/>
          <w:color w:val="000000"/>
        </w:rPr>
        <w:t>ART. 10</w:t>
      </w:r>
    </w:p>
    <w:p w:rsidR="007F13B8" w:rsidRPr="001101C1" w:rsidRDefault="007F13B8" w:rsidP="007F0D2B">
      <w:pPr>
        <w:rPr>
          <w:rFonts w:cs="Arial"/>
          <w:color w:val="000000"/>
        </w:rPr>
      </w:pPr>
      <w:r w:rsidRPr="001101C1">
        <w:rPr>
          <w:rFonts w:cs="Arial"/>
          <w:color w:val="000000"/>
        </w:rPr>
        <w:t xml:space="preserve">Onverminderd de hiervoor en hierna vermelde clausules is de wet van 3 juli 1978 betreffende de arbeidsovereenkomsten van toepassing. </w:t>
      </w:r>
    </w:p>
    <w:p w:rsidR="007F13B8" w:rsidRPr="001101C1" w:rsidRDefault="007F13B8" w:rsidP="007F0D2B">
      <w:pPr>
        <w:rPr>
          <w:rFonts w:cs="Arial"/>
          <w:color w:val="000000"/>
        </w:rPr>
      </w:pPr>
    </w:p>
    <w:p w:rsidR="007F13B8" w:rsidRPr="001101C1" w:rsidRDefault="00BC7735" w:rsidP="007F0D2B">
      <w:pPr>
        <w:rPr>
          <w:rFonts w:cs="Arial"/>
          <w:b/>
          <w:color w:val="000000"/>
        </w:rPr>
      </w:pPr>
      <w:r>
        <w:rPr>
          <w:rFonts w:cs="Arial"/>
          <w:b/>
          <w:color w:val="000000"/>
        </w:rPr>
        <w:t>ART. 11</w:t>
      </w:r>
    </w:p>
    <w:p w:rsidR="007F13B8" w:rsidRPr="001101C1" w:rsidRDefault="007F13B8" w:rsidP="007F0D2B">
      <w:pPr>
        <w:rPr>
          <w:rFonts w:cs="Arial"/>
          <w:color w:val="000000"/>
        </w:rPr>
      </w:pPr>
      <w:r w:rsidRPr="001101C1">
        <w:rPr>
          <w:rFonts w:cs="Arial"/>
          <w:color w:val="000000"/>
        </w:rPr>
        <w:t>De werknemer is onderworpen aan de reglementeringen van de sociale zekerheid en de bedrijfsvoorheffing, waarvan de bedragen bij elke loonberekening worden afgehouden.</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Indien de werknemer kinderbijslag-gerechtigd is heeft hij het inlichtingenblad dienaangaande ingevuld en overgemaakt aan de instelling.</w:t>
      </w:r>
    </w:p>
    <w:p w:rsidR="007F13B8" w:rsidRPr="001101C1" w:rsidRDefault="007F13B8" w:rsidP="007F0D2B">
      <w:pPr>
        <w:rPr>
          <w:rFonts w:cs="Arial"/>
          <w:color w:val="000000"/>
        </w:rPr>
      </w:pPr>
    </w:p>
    <w:p w:rsidR="00314B1C" w:rsidRDefault="00AF0E7A" w:rsidP="004A0654">
      <w:pPr>
        <w:rPr>
          <w:rFonts w:cs="Arial"/>
          <w:color w:val="000000"/>
        </w:rPr>
      </w:pPr>
      <w:r w:rsidRPr="001101C1">
        <w:rPr>
          <w:rFonts w:cs="Arial"/>
          <w:color w:val="000000"/>
        </w:rPr>
        <w:t xml:space="preserve">Voor de regeling van </w:t>
      </w:r>
      <w:r>
        <w:rPr>
          <w:rFonts w:cs="Arial"/>
          <w:color w:val="000000"/>
        </w:rPr>
        <w:t>de</w:t>
      </w:r>
      <w:r w:rsidRPr="001101C1">
        <w:rPr>
          <w:rFonts w:cs="Arial"/>
          <w:color w:val="000000"/>
        </w:rPr>
        <w:t xml:space="preserve"> eindejaarstoelage verwijst de werkgever n</w:t>
      </w:r>
      <w:r>
        <w:rPr>
          <w:rFonts w:cs="Arial"/>
          <w:color w:val="000000"/>
        </w:rPr>
        <w:t xml:space="preserve">aar desbetreffende </w:t>
      </w:r>
      <w:r w:rsidR="0000399B">
        <w:rPr>
          <w:rFonts w:cs="Arial"/>
          <w:color w:val="000000"/>
        </w:rPr>
        <w:t xml:space="preserve">handleiding Contractueel Personeel </w:t>
      </w:r>
      <w:r w:rsidRPr="001101C1">
        <w:rPr>
          <w:rFonts w:cs="Arial"/>
          <w:color w:val="000000"/>
        </w:rPr>
        <w:t xml:space="preserve">van </w:t>
      </w:r>
      <w:r>
        <w:rPr>
          <w:rFonts w:cs="Arial"/>
          <w:color w:val="000000"/>
        </w:rPr>
        <w:t>het GO! onderwijs van de Vlaamse Gemeenschap</w:t>
      </w:r>
      <w:r w:rsidR="004E5ADF">
        <w:rPr>
          <w:rFonts w:cs="Arial"/>
          <w:color w:val="000000"/>
        </w:rPr>
        <w:t>.</w:t>
      </w:r>
    </w:p>
    <w:p w:rsidR="004E5ADF" w:rsidRDefault="004E5ADF" w:rsidP="004A0654">
      <w:pPr>
        <w:rPr>
          <w:rFonts w:cs="Arial"/>
          <w:color w:val="000000"/>
        </w:rPr>
      </w:pPr>
    </w:p>
    <w:p w:rsidR="007F13B8" w:rsidRPr="001101C1" w:rsidRDefault="00BC7735" w:rsidP="007F0D2B">
      <w:pPr>
        <w:rPr>
          <w:rFonts w:cs="Arial"/>
          <w:b/>
          <w:color w:val="000000"/>
        </w:rPr>
      </w:pPr>
      <w:r>
        <w:rPr>
          <w:rFonts w:cs="Arial"/>
          <w:b/>
          <w:color w:val="000000"/>
        </w:rPr>
        <w:t>ART.12</w:t>
      </w:r>
    </w:p>
    <w:p w:rsidR="007F13B8" w:rsidRPr="001101C1" w:rsidRDefault="007F13B8" w:rsidP="007F0D2B">
      <w:pPr>
        <w:rPr>
          <w:rFonts w:cs="Arial"/>
          <w:b/>
          <w:color w:val="000000"/>
        </w:rPr>
      </w:pPr>
      <w:r w:rsidRPr="001101C1">
        <w:rPr>
          <w:rFonts w:cs="Arial"/>
          <w:color w:val="000000"/>
        </w:rPr>
        <w:t>Elk eventueel geschil omtrent huidige overeenkomst ressorteert exclusief onder de bevoegdheid van de rechtbank van ......................................................................</w:t>
      </w:r>
    </w:p>
    <w:p w:rsidR="007F13B8" w:rsidRDefault="007F13B8"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1606CB" w:rsidP="007F0D2B">
      <w:pPr>
        <w:rPr>
          <w:rFonts w:cs="Arial"/>
          <w:b/>
          <w:color w:val="000000"/>
        </w:rPr>
      </w:pPr>
    </w:p>
    <w:p w:rsidR="001606CB" w:rsidRDefault="00861506" w:rsidP="001606CB">
      <w:pPr>
        <w:pStyle w:val="Tekst"/>
        <w:ind w:left="1134"/>
        <w:jc w:val="right"/>
      </w:pPr>
      <w:hyperlink w:anchor="_ALFABETISCH__REGISTER_2" w:history="1">
        <w:r w:rsidR="001606CB" w:rsidRPr="004D51EF">
          <w:rPr>
            <w:rStyle w:val="Hyperlink"/>
            <w:vanish/>
          </w:rPr>
          <w:t>Terug naar alfabetisch register</w:t>
        </w:r>
      </w:hyperlink>
    </w:p>
    <w:p w:rsidR="001606CB" w:rsidRPr="001101C1" w:rsidRDefault="001606CB" w:rsidP="007F0D2B">
      <w:pPr>
        <w:rPr>
          <w:rFonts w:cs="Arial"/>
          <w:b/>
          <w:color w:val="000000"/>
        </w:rPr>
      </w:pPr>
    </w:p>
    <w:p w:rsidR="007F13B8" w:rsidRPr="001101C1" w:rsidRDefault="007F13B8" w:rsidP="007F0D2B">
      <w:pPr>
        <w:rPr>
          <w:rFonts w:cs="Arial"/>
          <w:color w:val="000000"/>
        </w:rPr>
      </w:pPr>
      <w:r w:rsidRPr="001101C1">
        <w:rPr>
          <w:rFonts w:cs="Arial"/>
          <w:b/>
          <w:color w:val="000000"/>
        </w:rPr>
        <w:t>ART. 1</w:t>
      </w:r>
      <w:r w:rsidR="00BC7735">
        <w:rPr>
          <w:rFonts w:cs="Arial"/>
          <w:b/>
          <w:color w:val="000000"/>
        </w:rPr>
        <w:t>3</w:t>
      </w:r>
    </w:p>
    <w:p w:rsidR="007F13B8" w:rsidRPr="001101C1" w:rsidRDefault="007F13B8" w:rsidP="007F0D2B">
      <w:pPr>
        <w:rPr>
          <w:rFonts w:cs="Arial"/>
          <w:color w:val="000000"/>
        </w:rPr>
      </w:pPr>
      <w:r w:rsidRPr="001101C1">
        <w:rPr>
          <w:rFonts w:cs="Arial"/>
          <w:color w:val="000000"/>
        </w:rPr>
        <w:t>Deze arbeidsovereenkomst werd opgemaakt te .............................. op .............................</w:t>
      </w:r>
    </w:p>
    <w:p w:rsidR="007F13B8" w:rsidRPr="001101C1" w:rsidRDefault="007F13B8" w:rsidP="007F0D2B">
      <w:pPr>
        <w:rPr>
          <w:rFonts w:cs="Arial"/>
          <w:color w:val="000000"/>
        </w:rPr>
      </w:pPr>
      <w:r w:rsidRPr="001101C1">
        <w:rPr>
          <w:rFonts w:cs="Arial"/>
          <w:color w:val="000000"/>
        </w:rPr>
        <w:t>in drie originele exemplaren,</w:t>
      </w:r>
    </w:p>
    <w:p w:rsidR="007F13B8" w:rsidRDefault="007F13B8" w:rsidP="007F0D2B">
      <w:pPr>
        <w:rPr>
          <w:rFonts w:cs="Arial"/>
          <w:color w:val="000000"/>
        </w:rPr>
      </w:pPr>
      <w:r w:rsidRPr="001101C1">
        <w:rPr>
          <w:rFonts w:cs="Arial"/>
          <w:color w:val="000000"/>
        </w:rPr>
        <w:t>waarvan de werkgever en de werknemer verklaren elk één exemplaar te hebben ontvangen.</w:t>
      </w:r>
    </w:p>
    <w:p w:rsidR="001606CB" w:rsidRPr="001101C1" w:rsidRDefault="001606CB" w:rsidP="007F0D2B">
      <w:pPr>
        <w:rPr>
          <w:rFonts w:cs="Arial"/>
          <w:color w:val="000000"/>
        </w:rPr>
      </w:pPr>
    </w:p>
    <w:tbl>
      <w:tblPr>
        <w:tblW w:w="0" w:type="auto"/>
        <w:tblLook w:val="04A0" w:firstRow="1" w:lastRow="0" w:firstColumn="1" w:lastColumn="0" w:noHBand="0" w:noVBand="1"/>
      </w:tblPr>
      <w:tblGrid>
        <w:gridCol w:w="4535"/>
        <w:gridCol w:w="4535"/>
      </w:tblGrid>
      <w:tr w:rsidR="00314B1C" w:rsidRPr="00A13E81" w:rsidTr="00C73E04">
        <w:tc>
          <w:tcPr>
            <w:tcW w:w="4605" w:type="dxa"/>
          </w:tcPr>
          <w:p w:rsidR="00314B1C" w:rsidRPr="00A13E81" w:rsidRDefault="00314B1C" w:rsidP="00C73E04">
            <w:pPr>
              <w:spacing w:before="1200"/>
              <w:rPr>
                <w:rFonts w:cs="Arial"/>
                <w:color w:val="000000"/>
              </w:rPr>
            </w:pPr>
            <w:r w:rsidRPr="00A13E81">
              <w:rPr>
                <w:rFonts w:cs="Arial"/>
                <w:color w:val="000000"/>
              </w:rPr>
              <w:t>Handtekening van de werknemer</w:t>
            </w:r>
            <w:r w:rsidRPr="00A13E81">
              <w:rPr>
                <w:rFonts w:cs="Arial"/>
                <w:color w:val="000000"/>
              </w:rPr>
              <w:br/>
              <w:t>(+ naam)</w:t>
            </w:r>
          </w:p>
        </w:tc>
        <w:tc>
          <w:tcPr>
            <w:tcW w:w="4605" w:type="dxa"/>
          </w:tcPr>
          <w:p w:rsidR="00314B1C" w:rsidRPr="00A13E81" w:rsidRDefault="00314B1C" w:rsidP="00C73E04">
            <w:pPr>
              <w:spacing w:before="1200"/>
              <w:rPr>
                <w:rFonts w:cs="Arial"/>
                <w:color w:val="000000"/>
              </w:rPr>
            </w:pPr>
            <w:r w:rsidRPr="00A13E81">
              <w:rPr>
                <w:rFonts w:cs="Arial"/>
                <w:color w:val="000000"/>
              </w:rPr>
              <w:t>Handtekening algemeen directeur</w:t>
            </w:r>
            <w:r w:rsidRPr="00A13E81">
              <w:rPr>
                <w:rFonts w:cs="Arial"/>
                <w:color w:val="000000"/>
              </w:rPr>
              <w:br/>
              <w:t>(+ naam)</w:t>
            </w:r>
          </w:p>
        </w:tc>
      </w:tr>
      <w:tr w:rsidR="00314B1C" w:rsidRPr="00A13E81" w:rsidTr="00C73E04">
        <w:tc>
          <w:tcPr>
            <w:tcW w:w="4605" w:type="dxa"/>
          </w:tcPr>
          <w:p w:rsidR="00314B1C" w:rsidRPr="00A13E81" w:rsidRDefault="00314B1C" w:rsidP="00C73E04">
            <w:pPr>
              <w:spacing w:before="1200"/>
              <w:rPr>
                <w:rFonts w:cs="Arial"/>
                <w:color w:val="000000"/>
              </w:rPr>
            </w:pPr>
            <w:r w:rsidRPr="00A13E81">
              <w:rPr>
                <w:rFonts w:cs="Arial"/>
                <w:color w:val="000000"/>
              </w:rPr>
              <w:t>...................................</w:t>
            </w:r>
          </w:p>
        </w:tc>
        <w:tc>
          <w:tcPr>
            <w:tcW w:w="4605" w:type="dxa"/>
          </w:tcPr>
          <w:p w:rsidR="00314B1C" w:rsidRPr="00A13E81" w:rsidRDefault="00314B1C" w:rsidP="00C73E04">
            <w:pPr>
              <w:spacing w:before="1200"/>
              <w:rPr>
                <w:rFonts w:cs="Arial"/>
                <w:color w:val="000000"/>
              </w:rPr>
            </w:pPr>
            <w:r w:rsidRPr="00A13E81">
              <w:rPr>
                <w:rFonts w:cs="Arial"/>
                <w:color w:val="000000"/>
              </w:rPr>
              <w:t>...................................</w:t>
            </w:r>
          </w:p>
        </w:tc>
      </w:tr>
      <w:tr w:rsidR="00314B1C" w:rsidRPr="00A13E81" w:rsidTr="00C73E04">
        <w:tc>
          <w:tcPr>
            <w:tcW w:w="4605" w:type="dxa"/>
          </w:tcPr>
          <w:p w:rsidR="00314B1C" w:rsidRPr="00A13E81" w:rsidRDefault="00314B1C" w:rsidP="00C73E04">
            <w:pPr>
              <w:spacing w:before="1200"/>
              <w:rPr>
                <w:rFonts w:cs="Arial"/>
                <w:color w:val="000000"/>
              </w:rPr>
            </w:pPr>
            <w:r w:rsidRPr="00A13E81">
              <w:rPr>
                <w:rFonts w:cs="Arial"/>
                <w:color w:val="000000"/>
              </w:rPr>
              <w:t>Datum: ...../......./.........</w:t>
            </w:r>
          </w:p>
        </w:tc>
        <w:tc>
          <w:tcPr>
            <w:tcW w:w="4605" w:type="dxa"/>
          </w:tcPr>
          <w:p w:rsidR="00314B1C" w:rsidRPr="00A13E81" w:rsidRDefault="00314B1C" w:rsidP="00C73E04">
            <w:pPr>
              <w:spacing w:before="1200"/>
              <w:rPr>
                <w:rFonts w:cs="Arial"/>
                <w:color w:val="000000"/>
              </w:rPr>
            </w:pPr>
            <w:r w:rsidRPr="00A13E81">
              <w:rPr>
                <w:rFonts w:cs="Arial"/>
                <w:color w:val="000000"/>
              </w:rPr>
              <w:t>Datum: ...../......../.........</w:t>
            </w:r>
          </w:p>
        </w:tc>
      </w:tr>
    </w:tbl>
    <w:p w:rsidR="006F667E" w:rsidRDefault="006F667E" w:rsidP="00314B1C">
      <w:pPr>
        <w:pStyle w:val="Titel"/>
        <w:rPr>
          <w:rFonts w:cs="Arial"/>
          <w:color w:val="000000"/>
          <w:sz w:val="24"/>
        </w:rPr>
      </w:pPr>
    </w:p>
    <w:p w:rsidR="00314B1C" w:rsidRDefault="00314B1C" w:rsidP="00314B1C">
      <w:pPr>
        <w:pStyle w:val="Titel"/>
        <w:rPr>
          <w:rFonts w:cs="Arial"/>
          <w:color w:val="000000"/>
          <w:sz w:val="24"/>
        </w:rPr>
      </w:pPr>
    </w:p>
    <w:p w:rsidR="00314B1C" w:rsidRDefault="00314B1C" w:rsidP="00314B1C">
      <w:pPr>
        <w:pStyle w:val="Titel"/>
        <w:rPr>
          <w:rFonts w:cs="Arial"/>
          <w:color w:val="000000"/>
          <w:sz w:val="24"/>
        </w:rPr>
      </w:pPr>
    </w:p>
    <w:p w:rsidR="00314B1C" w:rsidRDefault="00314B1C" w:rsidP="00314B1C">
      <w:pPr>
        <w:pStyle w:val="Titel"/>
        <w:jc w:val="left"/>
        <w:rPr>
          <w:rFonts w:cs="Arial"/>
          <w:color w:val="000000"/>
          <w:sz w:val="24"/>
        </w:rPr>
      </w:pPr>
    </w:p>
    <w:p w:rsidR="00314B1C" w:rsidRDefault="00314B1C" w:rsidP="00314B1C">
      <w:pPr>
        <w:pStyle w:val="Titel"/>
        <w:jc w:val="left"/>
        <w:rPr>
          <w:rFonts w:cs="Arial"/>
          <w:color w:val="000000"/>
          <w:sz w:val="24"/>
        </w:rPr>
      </w:pPr>
    </w:p>
    <w:p w:rsidR="00314B1C" w:rsidRDefault="00314B1C" w:rsidP="00314B1C">
      <w:pPr>
        <w:pStyle w:val="Titel"/>
        <w:jc w:val="left"/>
        <w:rPr>
          <w:rFonts w:cs="Arial"/>
          <w:color w:val="000000"/>
          <w:sz w:val="24"/>
        </w:rPr>
      </w:pPr>
    </w:p>
    <w:p w:rsidR="00314B1C" w:rsidRDefault="00314B1C" w:rsidP="00314B1C">
      <w:pPr>
        <w:pStyle w:val="Titel"/>
        <w:jc w:val="left"/>
        <w:rPr>
          <w:rFonts w:cs="Arial"/>
          <w:color w:val="000000"/>
          <w:sz w:val="24"/>
        </w:rPr>
      </w:pPr>
    </w:p>
    <w:p w:rsidR="00314B1C" w:rsidRDefault="00314B1C" w:rsidP="00314B1C">
      <w:pPr>
        <w:pStyle w:val="Titel"/>
        <w:jc w:val="left"/>
        <w:rPr>
          <w:rFonts w:cs="Arial"/>
          <w:color w:val="000000"/>
          <w:sz w:val="24"/>
        </w:rPr>
      </w:pPr>
    </w:p>
    <w:p w:rsidR="00314B1C" w:rsidRDefault="00314B1C" w:rsidP="00314B1C">
      <w:pPr>
        <w:pStyle w:val="Titel"/>
        <w:jc w:val="left"/>
        <w:rPr>
          <w:rFonts w:cs="Arial"/>
          <w:color w:val="000000"/>
          <w:sz w:val="24"/>
        </w:rPr>
      </w:pPr>
    </w:p>
    <w:p w:rsidR="00314B1C" w:rsidRDefault="00314B1C" w:rsidP="00314B1C">
      <w:pPr>
        <w:pStyle w:val="Titel"/>
        <w:jc w:val="left"/>
        <w:rPr>
          <w:rFonts w:cs="Arial"/>
          <w:color w:val="000000"/>
          <w:sz w:val="24"/>
        </w:rPr>
      </w:pPr>
    </w:p>
    <w:p w:rsidR="00314B1C" w:rsidRDefault="00314B1C" w:rsidP="00314B1C">
      <w:pPr>
        <w:pStyle w:val="Titel"/>
        <w:jc w:val="left"/>
        <w:rPr>
          <w:rFonts w:cs="Arial"/>
          <w:color w:val="000000"/>
          <w:sz w:val="24"/>
        </w:rPr>
      </w:pPr>
    </w:p>
    <w:p w:rsidR="0009503A" w:rsidRDefault="0009503A" w:rsidP="00CB19F4">
      <w:pPr>
        <w:pStyle w:val="Tekst"/>
        <w:ind w:left="1133"/>
        <w:jc w:val="right"/>
      </w:pPr>
    </w:p>
    <w:p w:rsidR="0009503A" w:rsidRDefault="0009503A" w:rsidP="00CB19F4">
      <w:pPr>
        <w:pStyle w:val="Tekst"/>
        <w:ind w:left="1133"/>
        <w:jc w:val="right"/>
      </w:pPr>
    </w:p>
    <w:p w:rsidR="0009503A" w:rsidRDefault="0009503A" w:rsidP="00CB19F4">
      <w:pPr>
        <w:pStyle w:val="Tekst"/>
        <w:ind w:left="1133"/>
        <w:jc w:val="right"/>
      </w:pPr>
    </w:p>
    <w:p w:rsidR="00314B1C" w:rsidRDefault="00861506" w:rsidP="00CB19F4">
      <w:pPr>
        <w:pStyle w:val="Tekst"/>
        <w:ind w:left="1133"/>
        <w:jc w:val="right"/>
        <w:rPr>
          <w:vanish/>
        </w:rPr>
      </w:pPr>
      <w:hyperlink w:anchor="_ALFABETISCH__REGISTER_2" w:history="1">
        <w:r w:rsidR="00CB19F4" w:rsidRPr="0009503A">
          <w:rPr>
            <w:rStyle w:val="Hyperlink"/>
            <w:vanish/>
          </w:rPr>
          <w:t>Terug naar alfabetisch register</w:t>
        </w:r>
      </w:hyperlink>
    </w:p>
    <w:p w:rsidR="0009503A" w:rsidRDefault="0009503A" w:rsidP="00CB19F4">
      <w:pPr>
        <w:pStyle w:val="Tekst"/>
        <w:ind w:left="1133"/>
        <w:jc w:val="right"/>
        <w:rPr>
          <w:rFonts w:cs="Arial"/>
          <w:color w:val="000000"/>
          <w:sz w:val="24"/>
        </w:rPr>
        <w:sectPr w:rsidR="0009503A" w:rsidSect="00CB19F4">
          <w:headerReference w:type="default" r:id="rId176"/>
          <w:type w:val="oddPage"/>
          <w:pgSz w:w="11906" w:h="16838" w:code="9"/>
          <w:pgMar w:top="1418" w:right="1418" w:bottom="1418" w:left="1418" w:header="709" w:footer="709" w:gutter="0"/>
          <w:cols w:space="708"/>
          <w:noEndnote/>
          <w:docGrid w:linePitch="299"/>
        </w:sectPr>
      </w:pPr>
    </w:p>
    <w:p w:rsidR="007F13B8" w:rsidRPr="002E1CF3" w:rsidRDefault="007F13B8" w:rsidP="002E1CF3">
      <w:pPr>
        <w:pStyle w:val="Kop2"/>
        <w:numPr>
          <w:ilvl w:val="0"/>
          <w:numId w:val="0"/>
        </w:numPr>
        <w:pBdr>
          <w:top w:val="single" w:sz="4" w:space="1" w:color="auto"/>
          <w:bottom w:val="single" w:sz="4" w:space="1" w:color="auto"/>
        </w:pBdr>
        <w:ind w:left="851" w:hanging="851"/>
        <w:jc w:val="center"/>
        <w:rPr>
          <w:i w:val="0"/>
          <w:color w:val="auto"/>
        </w:rPr>
      </w:pPr>
      <w:bookmarkStart w:id="8834" w:name="_Model_3._Opdrachtomschrijving"/>
      <w:bookmarkStart w:id="8835" w:name="_Toc37835307"/>
      <w:bookmarkEnd w:id="8834"/>
      <w:r w:rsidRPr="002E1CF3">
        <w:rPr>
          <w:i w:val="0"/>
          <w:color w:val="auto"/>
        </w:rPr>
        <w:lastRenderedPageBreak/>
        <w:t xml:space="preserve">Model </w:t>
      </w:r>
      <w:r w:rsidR="008E38E3" w:rsidRPr="002E1CF3">
        <w:rPr>
          <w:i w:val="0"/>
          <w:color w:val="auto"/>
        </w:rPr>
        <w:t>3</w:t>
      </w:r>
      <w:r w:rsidRPr="002E1CF3">
        <w:rPr>
          <w:i w:val="0"/>
          <w:color w:val="auto"/>
        </w:rPr>
        <w:t>. Opdrachtomschrijving – Bijlage bij de arbeidsovereenkomst</w:t>
      </w:r>
      <w:bookmarkEnd w:id="8835"/>
    </w:p>
    <w:p w:rsidR="007F13B8" w:rsidRPr="001101C1" w:rsidRDefault="00927652" w:rsidP="00927652">
      <w:pPr>
        <w:jc w:val="center"/>
        <w:rPr>
          <w:rFonts w:cs="Arial"/>
          <w:color w:val="000000"/>
        </w:rPr>
      </w:pPr>
      <w:r>
        <w:rPr>
          <w:noProof/>
          <w:lang w:val="nl-BE" w:eastAsia="nl-BE"/>
        </w:rPr>
        <w:drawing>
          <wp:inline distT="0" distB="0" distL="0" distR="0" wp14:anchorId="6005379A" wp14:editId="4332FC6B">
            <wp:extent cx="2993366" cy="878895"/>
            <wp:effectExtent l="0" t="0" r="0" b="0"/>
            <wp:docPr id="63" name="Afbeelding 63"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24348" cy="887992"/>
                    </a:xfrm>
                    <a:prstGeom prst="rect">
                      <a:avLst/>
                    </a:prstGeom>
                    <a:noFill/>
                    <a:ln>
                      <a:noFill/>
                    </a:ln>
                  </pic:spPr>
                </pic:pic>
              </a:graphicData>
            </a:graphic>
          </wp:inline>
        </w:drawing>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77"/>
        <w:gridCol w:w="4395"/>
      </w:tblGrid>
      <w:tr w:rsidR="007F13B8" w:rsidRPr="0094557B" w:rsidTr="00E01563">
        <w:tc>
          <w:tcPr>
            <w:tcW w:w="4677" w:type="dxa"/>
            <w:shd w:val="clear" w:color="auto" w:fill="BFBFBF"/>
          </w:tcPr>
          <w:p w:rsidR="007F13B8" w:rsidRPr="0094557B" w:rsidRDefault="007F13B8" w:rsidP="003D52D7">
            <w:pPr>
              <w:rPr>
                <w:rFonts w:cs="Arial"/>
                <w:color w:val="000000"/>
                <w:sz w:val="20"/>
              </w:rPr>
            </w:pPr>
            <w:r w:rsidRPr="0094557B">
              <w:rPr>
                <w:rFonts w:cs="Arial"/>
                <w:color w:val="000000"/>
                <w:sz w:val="20"/>
              </w:rPr>
              <w:t>Naam personeelslid</w:t>
            </w:r>
            <w:r w:rsidR="003D52D7">
              <w:rPr>
                <w:rFonts w:cs="Arial"/>
                <w:color w:val="000000"/>
                <w:sz w:val="20"/>
              </w:rPr>
              <w:t>:</w:t>
            </w:r>
          </w:p>
        </w:tc>
        <w:tc>
          <w:tcPr>
            <w:tcW w:w="4395" w:type="dxa"/>
            <w:shd w:val="clear" w:color="auto" w:fill="BFBFBF"/>
          </w:tcPr>
          <w:p w:rsidR="007F13B8" w:rsidRPr="0094557B" w:rsidRDefault="007F13B8" w:rsidP="007F0D2B">
            <w:pPr>
              <w:rPr>
                <w:rFonts w:cs="Arial"/>
                <w:color w:val="000000"/>
                <w:sz w:val="20"/>
              </w:rPr>
            </w:pPr>
            <w:r w:rsidRPr="0094557B">
              <w:rPr>
                <w:rFonts w:cs="Arial"/>
                <w:color w:val="000000"/>
                <w:sz w:val="20"/>
              </w:rPr>
              <w:t>Scholengroep</w:t>
            </w:r>
            <w:r w:rsidR="00520390" w:rsidRPr="0094557B">
              <w:rPr>
                <w:rFonts w:cs="Arial"/>
                <w:color w:val="000000"/>
                <w:sz w:val="20"/>
              </w:rPr>
              <w:t>:</w:t>
            </w:r>
          </w:p>
        </w:tc>
      </w:tr>
      <w:tr w:rsidR="003D52D7" w:rsidRPr="0094557B" w:rsidTr="003D52D7">
        <w:tc>
          <w:tcPr>
            <w:tcW w:w="4677" w:type="dxa"/>
            <w:tcBorders>
              <w:bottom w:val="nil"/>
            </w:tcBorders>
            <w:shd w:val="clear" w:color="auto" w:fill="BFBFBF"/>
          </w:tcPr>
          <w:p w:rsidR="003D52D7" w:rsidRPr="0094557B" w:rsidRDefault="003D52D7" w:rsidP="007F0D2B">
            <w:pPr>
              <w:rPr>
                <w:rFonts w:cs="Arial"/>
                <w:color w:val="000000"/>
                <w:sz w:val="20"/>
              </w:rPr>
            </w:pPr>
            <w:r w:rsidRPr="0094557B">
              <w:rPr>
                <w:rFonts w:cs="Arial"/>
                <w:color w:val="000000"/>
                <w:sz w:val="20"/>
              </w:rPr>
              <w:t>Personeelsnummer:</w:t>
            </w:r>
          </w:p>
        </w:tc>
        <w:tc>
          <w:tcPr>
            <w:tcW w:w="4395" w:type="dxa"/>
            <w:vMerge w:val="restart"/>
            <w:shd w:val="clear" w:color="auto" w:fill="BFBFBF"/>
          </w:tcPr>
          <w:p w:rsidR="003D52D7" w:rsidRPr="0094557B" w:rsidRDefault="003D52D7" w:rsidP="003D52D7">
            <w:pPr>
              <w:rPr>
                <w:rFonts w:cs="Arial"/>
                <w:color w:val="000000"/>
                <w:sz w:val="20"/>
              </w:rPr>
            </w:pPr>
            <w:r w:rsidRPr="0094557B">
              <w:rPr>
                <w:rFonts w:cs="Arial"/>
                <w:color w:val="000000"/>
                <w:sz w:val="20"/>
              </w:rPr>
              <w:t>Instelling:</w:t>
            </w:r>
          </w:p>
        </w:tc>
      </w:tr>
      <w:tr w:rsidR="003D52D7" w:rsidRPr="0094557B" w:rsidTr="003D52D7">
        <w:tc>
          <w:tcPr>
            <w:tcW w:w="4677" w:type="dxa"/>
            <w:tcBorders>
              <w:bottom w:val="single" w:sz="4" w:space="0" w:color="auto"/>
            </w:tcBorders>
            <w:shd w:val="clear" w:color="auto" w:fill="BFBFBF"/>
          </w:tcPr>
          <w:p w:rsidR="003D52D7" w:rsidRPr="0094557B" w:rsidRDefault="003D52D7" w:rsidP="007F0D2B">
            <w:pPr>
              <w:rPr>
                <w:rFonts w:cs="Arial"/>
                <w:color w:val="000000"/>
                <w:sz w:val="20"/>
              </w:rPr>
            </w:pPr>
            <w:r w:rsidRPr="0094557B">
              <w:rPr>
                <w:rFonts w:cs="Arial"/>
                <w:color w:val="000000"/>
                <w:sz w:val="20"/>
              </w:rPr>
              <w:t>Functie:</w:t>
            </w:r>
          </w:p>
        </w:tc>
        <w:tc>
          <w:tcPr>
            <w:tcW w:w="4395" w:type="dxa"/>
            <w:vMerge/>
            <w:tcBorders>
              <w:bottom w:val="single" w:sz="4" w:space="0" w:color="auto"/>
            </w:tcBorders>
            <w:shd w:val="clear" w:color="auto" w:fill="BFBFBF"/>
          </w:tcPr>
          <w:p w:rsidR="003D52D7" w:rsidRPr="0094557B" w:rsidRDefault="003D52D7" w:rsidP="007F0D2B">
            <w:pPr>
              <w:rPr>
                <w:rFonts w:cs="Arial"/>
                <w:color w:val="000000"/>
                <w:sz w:val="20"/>
              </w:rPr>
            </w:pPr>
          </w:p>
        </w:tc>
      </w:tr>
    </w:tbl>
    <w:p w:rsidR="00A71DF0" w:rsidRDefault="00A71DF0"/>
    <w:tbl>
      <w:tblPr>
        <w:tblW w:w="0" w:type="auto"/>
        <w:tblInd w:w="70" w:type="dxa"/>
        <w:tblLayout w:type="fixed"/>
        <w:tblCellMar>
          <w:left w:w="70" w:type="dxa"/>
          <w:right w:w="70" w:type="dxa"/>
        </w:tblCellMar>
        <w:tblLook w:val="0000" w:firstRow="0" w:lastRow="0" w:firstColumn="0" w:lastColumn="0" w:noHBand="0" w:noVBand="0"/>
      </w:tblPr>
      <w:tblGrid>
        <w:gridCol w:w="993"/>
        <w:gridCol w:w="708"/>
        <w:gridCol w:w="567"/>
        <w:gridCol w:w="1418"/>
        <w:gridCol w:w="2551"/>
        <w:gridCol w:w="2835"/>
      </w:tblGrid>
      <w:tr w:rsidR="007F13B8" w:rsidRPr="0094557B" w:rsidTr="00E01563">
        <w:tc>
          <w:tcPr>
            <w:tcW w:w="9072" w:type="dxa"/>
            <w:gridSpan w:val="6"/>
            <w:tcBorders>
              <w:top w:val="single" w:sz="6" w:space="0" w:color="auto"/>
              <w:left w:val="single" w:sz="6" w:space="0" w:color="auto"/>
              <w:bottom w:val="single" w:sz="6" w:space="0" w:color="auto"/>
              <w:right w:val="single" w:sz="6" w:space="0" w:color="auto"/>
            </w:tcBorders>
            <w:shd w:val="clear" w:color="auto" w:fill="BFBFBF"/>
          </w:tcPr>
          <w:p w:rsidR="007F13B8" w:rsidRPr="0094557B" w:rsidRDefault="007F13B8" w:rsidP="007F0D2B">
            <w:pPr>
              <w:jc w:val="center"/>
              <w:rPr>
                <w:rFonts w:cs="Arial"/>
                <w:b/>
                <w:color w:val="000000"/>
                <w:sz w:val="20"/>
              </w:rPr>
            </w:pPr>
            <w:r w:rsidRPr="0094557B">
              <w:rPr>
                <w:rFonts w:cs="Arial"/>
                <w:b/>
                <w:color w:val="000000"/>
                <w:sz w:val="20"/>
              </w:rPr>
              <w:t>OPDRACHTOMSCHRIJVING</w:t>
            </w:r>
            <w:r w:rsidR="00520390" w:rsidRPr="0094557B">
              <w:rPr>
                <w:rFonts w:cs="Arial"/>
                <w:b/>
                <w:color w:val="000000"/>
                <w:sz w:val="20"/>
              </w:rPr>
              <w:t>:</w:t>
            </w:r>
            <w:r w:rsidRPr="0094557B">
              <w:rPr>
                <w:rFonts w:cs="Arial"/>
                <w:b/>
                <w:color w:val="000000"/>
                <w:sz w:val="20"/>
              </w:rPr>
              <w:t xml:space="preserve">   …/… uur/week</w:t>
            </w:r>
          </w:p>
        </w:tc>
      </w:tr>
      <w:tr w:rsidR="007F13B8" w:rsidRPr="009455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701" w:type="dxa"/>
            <w:gridSpan w:val="2"/>
          </w:tcPr>
          <w:p w:rsidR="007F13B8" w:rsidRPr="0094557B" w:rsidRDefault="007F13B8" w:rsidP="007F0D2B">
            <w:pPr>
              <w:jc w:val="both"/>
              <w:rPr>
                <w:rFonts w:cs="Arial"/>
                <w:color w:val="000000"/>
                <w:sz w:val="20"/>
              </w:rPr>
            </w:pPr>
            <w:r w:rsidRPr="0094557B">
              <w:rPr>
                <w:rFonts w:cs="Arial"/>
                <w:color w:val="000000"/>
                <w:sz w:val="20"/>
              </w:rPr>
              <w:t>Maandag</w:t>
            </w:r>
          </w:p>
        </w:tc>
        <w:tc>
          <w:tcPr>
            <w:tcW w:w="4536" w:type="dxa"/>
            <w:gridSpan w:val="3"/>
          </w:tcPr>
          <w:p w:rsidR="007F13B8" w:rsidRPr="0094557B" w:rsidRDefault="007F13B8" w:rsidP="007F0D2B">
            <w:pPr>
              <w:jc w:val="both"/>
              <w:rPr>
                <w:rFonts w:cs="Arial"/>
                <w:color w:val="000000"/>
                <w:sz w:val="20"/>
              </w:rPr>
            </w:pPr>
            <w:r w:rsidRPr="0094557B">
              <w:rPr>
                <w:rFonts w:cs="Arial"/>
                <w:color w:val="000000"/>
                <w:sz w:val="20"/>
              </w:rPr>
              <w:t>van</w:t>
            </w:r>
            <w:r w:rsidR="00520390" w:rsidRPr="0094557B">
              <w:rPr>
                <w:rFonts w:cs="Arial"/>
                <w:color w:val="000000"/>
                <w:sz w:val="20"/>
              </w:rPr>
              <w:t>:</w:t>
            </w:r>
            <w:r w:rsidRPr="0094557B">
              <w:rPr>
                <w:rFonts w:cs="Arial"/>
                <w:color w:val="000000"/>
                <w:sz w:val="20"/>
              </w:rPr>
              <w:t xml:space="preserve"> …..uur tot</w:t>
            </w:r>
            <w:r w:rsidR="00520390" w:rsidRPr="0094557B">
              <w:rPr>
                <w:rFonts w:cs="Arial"/>
                <w:color w:val="000000"/>
                <w:sz w:val="20"/>
              </w:rPr>
              <w:t>:</w:t>
            </w:r>
            <w:r w:rsidRPr="0094557B">
              <w:rPr>
                <w:rFonts w:cs="Arial"/>
                <w:color w:val="000000"/>
                <w:sz w:val="20"/>
              </w:rPr>
              <w:t xml:space="preserve"> ….. uur =</w:t>
            </w:r>
          </w:p>
        </w:tc>
        <w:tc>
          <w:tcPr>
            <w:tcW w:w="2835" w:type="dxa"/>
          </w:tcPr>
          <w:p w:rsidR="007F13B8" w:rsidRPr="0094557B" w:rsidRDefault="007F13B8" w:rsidP="007F0D2B">
            <w:pPr>
              <w:jc w:val="right"/>
              <w:rPr>
                <w:rFonts w:cs="Arial"/>
                <w:color w:val="000000"/>
                <w:sz w:val="20"/>
              </w:rPr>
            </w:pPr>
          </w:p>
        </w:tc>
      </w:tr>
      <w:tr w:rsidR="007F13B8" w:rsidRPr="009455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701" w:type="dxa"/>
            <w:gridSpan w:val="2"/>
          </w:tcPr>
          <w:p w:rsidR="007F13B8" w:rsidRPr="0094557B" w:rsidRDefault="007F13B8" w:rsidP="007F0D2B">
            <w:pPr>
              <w:jc w:val="both"/>
              <w:rPr>
                <w:rFonts w:cs="Arial"/>
                <w:color w:val="000000"/>
                <w:sz w:val="20"/>
              </w:rPr>
            </w:pPr>
            <w:r w:rsidRPr="0094557B">
              <w:rPr>
                <w:rFonts w:cs="Arial"/>
                <w:color w:val="000000"/>
                <w:sz w:val="20"/>
              </w:rPr>
              <w:t>Dinsdag</w:t>
            </w:r>
          </w:p>
        </w:tc>
        <w:tc>
          <w:tcPr>
            <w:tcW w:w="4536" w:type="dxa"/>
            <w:gridSpan w:val="3"/>
          </w:tcPr>
          <w:p w:rsidR="007F13B8" w:rsidRPr="0094557B" w:rsidRDefault="007F13B8" w:rsidP="007F0D2B">
            <w:pPr>
              <w:jc w:val="both"/>
              <w:rPr>
                <w:rFonts w:cs="Arial"/>
                <w:color w:val="000000"/>
                <w:sz w:val="20"/>
              </w:rPr>
            </w:pPr>
            <w:r w:rsidRPr="0094557B">
              <w:rPr>
                <w:rFonts w:cs="Arial"/>
                <w:color w:val="000000"/>
                <w:sz w:val="20"/>
              </w:rPr>
              <w:t>van</w:t>
            </w:r>
            <w:r w:rsidR="00520390" w:rsidRPr="0094557B">
              <w:rPr>
                <w:rFonts w:cs="Arial"/>
                <w:color w:val="000000"/>
                <w:sz w:val="20"/>
              </w:rPr>
              <w:t>:</w:t>
            </w:r>
            <w:r w:rsidRPr="0094557B">
              <w:rPr>
                <w:rFonts w:cs="Arial"/>
                <w:color w:val="000000"/>
                <w:sz w:val="20"/>
              </w:rPr>
              <w:t xml:space="preserve"> …..uur tot</w:t>
            </w:r>
            <w:r w:rsidR="00520390" w:rsidRPr="0094557B">
              <w:rPr>
                <w:rFonts w:cs="Arial"/>
                <w:color w:val="000000"/>
                <w:sz w:val="20"/>
              </w:rPr>
              <w:t>:</w:t>
            </w:r>
            <w:r w:rsidRPr="0094557B">
              <w:rPr>
                <w:rFonts w:cs="Arial"/>
                <w:color w:val="000000"/>
                <w:sz w:val="20"/>
              </w:rPr>
              <w:t xml:space="preserve"> ….. uur =</w:t>
            </w:r>
          </w:p>
        </w:tc>
        <w:tc>
          <w:tcPr>
            <w:tcW w:w="2835" w:type="dxa"/>
          </w:tcPr>
          <w:p w:rsidR="007F13B8" w:rsidRPr="0094557B" w:rsidRDefault="007F13B8" w:rsidP="007F0D2B">
            <w:pPr>
              <w:jc w:val="right"/>
              <w:rPr>
                <w:rFonts w:cs="Arial"/>
                <w:color w:val="000000"/>
                <w:sz w:val="20"/>
              </w:rPr>
            </w:pPr>
          </w:p>
        </w:tc>
      </w:tr>
      <w:tr w:rsidR="007F13B8" w:rsidRPr="009455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701" w:type="dxa"/>
            <w:gridSpan w:val="2"/>
          </w:tcPr>
          <w:p w:rsidR="007F13B8" w:rsidRPr="0094557B" w:rsidRDefault="007F13B8" w:rsidP="007F0D2B">
            <w:pPr>
              <w:jc w:val="both"/>
              <w:rPr>
                <w:rFonts w:cs="Arial"/>
                <w:color w:val="000000"/>
                <w:sz w:val="20"/>
              </w:rPr>
            </w:pPr>
            <w:r w:rsidRPr="0094557B">
              <w:rPr>
                <w:rFonts w:cs="Arial"/>
                <w:color w:val="000000"/>
                <w:sz w:val="20"/>
              </w:rPr>
              <w:t>Woensdag</w:t>
            </w:r>
          </w:p>
        </w:tc>
        <w:tc>
          <w:tcPr>
            <w:tcW w:w="4536" w:type="dxa"/>
            <w:gridSpan w:val="3"/>
          </w:tcPr>
          <w:p w:rsidR="007F13B8" w:rsidRPr="0094557B" w:rsidRDefault="007F13B8" w:rsidP="007F0D2B">
            <w:pPr>
              <w:jc w:val="both"/>
              <w:rPr>
                <w:rFonts w:cs="Arial"/>
                <w:color w:val="000000"/>
                <w:sz w:val="20"/>
              </w:rPr>
            </w:pPr>
            <w:r w:rsidRPr="0094557B">
              <w:rPr>
                <w:rFonts w:cs="Arial"/>
                <w:color w:val="000000"/>
                <w:sz w:val="20"/>
              </w:rPr>
              <w:t>van</w:t>
            </w:r>
            <w:r w:rsidR="00520390" w:rsidRPr="0094557B">
              <w:rPr>
                <w:rFonts w:cs="Arial"/>
                <w:color w:val="000000"/>
                <w:sz w:val="20"/>
              </w:rPr>
              <w:t>:</w:t>
            </w:r>
            <w:r w:rsidRPr="0094557B">
              <w:rPr>
                <w:rFonts w:cs="Arial"/>
                <w:color w:val="000000"/>
                <w:sz w:val="20"/>
              </w:rPr>
              <w:t xml:space="preserve"> …..uur tot</w:t>
            </w:r>
            <w:r w:rsidR="00520390" w:rsidRPr="0094557B">
              <w:rPr>
                <w:rFonts w:cs="Arial"/>
                <w:color w:val="000000"/>
                <w:sz w:val="20"/>
              </w:rPr>
              <w:t>:</w:t>
            </w:r>
            <w:r w:rsidRPr="0094557B">
              <w:rPr>
                <w:rFonts w:cs="Arial"/>
                <w:color w:val="000000"/>
                <w:sz w:val="20"/>
              </w:rPr>
              <w:t xml:space="preserve"> ….. uur =</w:t>
            </w:r>
          </w:p>
        </w:tc>
        <w:tc>
          <w:tcPr>
            <w:tcW w:w="2835" w:type="dxa"/>
          </w:tcPr>
          <w:p w:rsidR="007F13B8" w:rsidRPr="0094557B" w:rsidRDefault="007F13B8" w:rsidP="007F0D2B">
            <w:pPr>
              <w:jc w:val="right"/>
              <w:rPr>
                <w:rFonts w:cs="Arial"/>
                <w:color w:val="000000"/>
                <w:sz w:val="20"/>
              </w:rPr>
            </w:pPr>
          </w:p>
        </w:tc>
      </w:tr>
      <w:tr w:rsidR="007F13B8" w:rsidRPr="009455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701" w:type="dxa"/>
            <w:gridSpan w:val="2"/>
          </w:tcPr>
          <w:p w:rsidR="007F13B8" w:rsidRPr="0094557B" w:rsidRDefault="007F13B8" w:rsidP="007F0D2B">
            <w:pPr>
              <w:jc w:val="both"/>
              <w:rPr>
                <w:rFonts w:cs="Arial"/>
                <w:color w:val="000000"/>
                <w:sz w:val="20"/>
              </w:rPr>
            </w:pPr>
            <w:r w:rsidRPr="0094557B">
              <w:rPr>
                <w:rFonts w:cs="Arial"/>
                <w:color w:val="000000"/>
                <w:sz w:val="20"/>
              </w:rPr>
              <w:t>Donderdag</w:t>
            </w:r>
          </w:p>
        </w:tc>
        <w:tc>
          <w:tcPr>
            <w:tcW w:w="4536" w:type="dxa"/>
            <w:gridSpan w:val="3"/>
          </w:tcPr>
          <w:p w:rsidR="007F13B8" w:rsidRPr="0094557B" w:rsidRDefault="007F13B8" w:rsidP="007F0D2B">
            <w:pPr>
              <w:jc w:val="both"/>
              <w:rPr>
                <w:rFonts w:cs="Arial"/>
                <w:color w:val="000000"/>
                <w:sz w:val="20"/>
              </w:rPr>
            </w:pPr>
            <w:r w:rsidRPr="0094557B">
              <w:rPr>
                <w:rFonts w:cs="Arial"/>
                <w:color w:val="000000"/>
                <w:sz w:val="20"/>
              </w:rPr>
              <w:t>van</w:t>
            </w:r>
            <w:r w:rsidR="00520390" w:rsidRPr="0094557B">
              <w:rPr>
                <w:rFonts w:cs="Arial"/>
                <w:color w:val="000000"/>
                <w:sz w:val="20"/>
              </w:rPr>
              <w:t>:</w:t>
            </w:r>
            <w:r w:rsidRPr="0094557B">
              <w:rPr>
                <w:rFonts w:cs="Arial"/>
                <w:color w:val="000000"/>
                <w:sz w:val="20"/>
              </w:rPr>
              <w:t xml:space="preserve"> …..uur tot</w:t>
            </w:r>
            <w:r w:rsidR="00520390" w:rsidRPr="0094557B">
              <w:rPr>
                <w:rFonts w:cs="Arial"/>
                <w:color w:val="000000"/>
                <w:sz w:val="20"/>
              </w:rPr>
              <w:t>:</w:t>
            </w:r>
            <w:r w:rsidRPr="0094557B">
              <w:rPr>
                <w:rFonts w:cs="Arial"/>
                <w:color w:val="000000"/>
                <w:sz w:val="20"/>
              </w:rPr>
              <w:t xml:space="preserve"> ….. uur =</w:t>
            </w:r>
          </w:p>
        </w:tc>
        <w:tc>
          <w:tcPr>
            <w:tcW w:w="2835" w:type="dxa"/>
          </w:tcPr>
          <w:p w:rsidR="007F13B8" w:rsidRPr="0094557B" w:rsidRDefault="007F13B8" w:rsidP="007F0D2B">
            <w:pPr>
              <w:jc w:val="right"/>
              <w:rPr>
                <w:rFonts w:cs="Arial"/>
                <w:color w:val="000000"/>
                <w:sz w:val="20"/>
              </w:rPr>
            </w:pPr>
          </w:p>
        </w:tc>
      </w:tr>
      <w:tr w:rsidR="007F13B8" w:rsidRPr="0094557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701" w:type="dxa"/>
            <w:gridSpan w:val="2"/>
          </w:tcPr>
          <w:p w:rsidR="007F13B8" w:rsidRPr="0094557B" w:rsidRDefault="007F13B8" w:rsidP="007F0D2B">
            <w:pPr>
              <w:jc w:val="both"/>
              <w:rPr>
                <w:rFonts w:cs="Arial"/>
                <w:color w:val="000000"/>
                <w:sz w:val="20"/>
              </w:rPr>
            </w:pPr>
            <w:r w:rsidRPr="0094557B">
              <w:rPr>
                <w:rFonts w:cs="Arial"/>
                <w:color w:val="000000"/>
                <w:sz w:val="20"/>
              </w:rPr>
              <w:t>Vrijdag</w:t>
            </w:r>
          </w:p>
        </w:tc>
        <w:tc>
          <w:tcPr>
            <w:tcW w:w="4536" w:type="dxa"/>
            <w:gridSpan w:val="3"/>
          </w:tcPr>
          <w:p w:rsidR="007F13B8" w:rsidRPr="0094557B" w:rsidRDefault="007F13B8" w:rsidP="007F0D2B">
            <w:pPr>
              <w:jc w:val="both"/>
              <w:rPr>
                <w:rFonts w:cs="Arial"/>
                <w:color w:val="000000"/>
                <w:sz w:val="20"/>
              </w:rPr>
            </w:pPr>
            <w:r w:rsidRPr="0094557B">
              <w:rPr>
                <w:rFonts w:cs="Arial"/>
                <w:color w:val="000000"/>
                <w:sz w:val="20"/>
              </w:rPr>
              <w:t>van</w:t>
            </w:r>
            <w:r w:rsidR="00520390" w:rsidRPr="0094557B">
              <w:rPr>
                <w:rFonts w:cs="Arial"/>
                <w:color w:val="000000"/>
                <w:sz w:val="20"/>
              </w:rPr>
              <w:t>:</w:t>
            </w:r>
            <w:r w:rsidRPr="0094557B">
              <w:rPr>
                <w:rFonts w:cs="Arial"/>
                <w:color w:val="000000"/>
                <w:sz w:val="20"/>
              </w:rPr>
              <w:t xml:space="preserve"> …. uur tot …     uur =</w:t>
            </w:r>
          </w:p>
        </w:tc>
        <w:tc>
          <w:tcPr>
            <w:tcW w:w="2835" w:type="dxa"/>
          </w:tcPr>
          <w:p w:rsidR="007F13B8" w:rsidRPr="0094557B" w:rsidRDefault="007F13B8" w:rsidP="007F0D2B">
            <w:pPr>
              <w:jc w:val="right"/>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86" w:type="dxa"/>
            <w:gridSpan w:val="4"/>
            <w:tcBorders>
              <w:left w:val="single" w:sz="4" w:space="0" w:color="auto"/>
            </w:tcBorders>
          </w:tcPr>
          <w:p w:rsidR="007F13B8" w:rsidRPr="0094557B" w:rsidRDefault="007F13B8" w:rsidP="007F0D2B">
            <w:pPr>
              <w:rPr>
                <w:rFonts w:cs="Arial"/>
                <w:color w:val="000000"/>
                <w:sz w:val="20"/>
              </w:rPr>
            </w:pPr>
            <w:r w:rsidRPr="0094557B">
              <w:rPr>
                <w:rFonts w:cs="Arial"/>
                <w:color w:val="000000"/>
                <w:sz w:val="20"/>
                <w:highlight w:val="lightGray"/>
              </w:rPr>
              <w:t>Maandag</w:t>
            </w:r>
            <w:r w:rsidRPr="0094557B">
              <w:rPr>
                <w:rFonts w:cs="Arial"/>
                <w:color w:val="000000"/>
                <w:sz w:val="20"/>
              </w:rPr>
              <w:t xml:space="preserve">                  Uur</w:t>
            </w:r>
          </w:p>
        </w:tc>
        <w:tc>
          <w:tcPr>
            <w:tcW w:w="5386" w:type="dxa"/>
            <w:gridSpan w:val="2"/>
          </w:tcPr>
          <w:p w:rsidR="007F13B8" w:rsidRPr="0094557B" w:rsidRDefault="007F13B8" w:rsidP="007F0D2B">
            <w:pPr>
              <w:jc w:val="center"/>
              <w:rPr>
                <w:rFonts w:cs="Arial"/>
                <w:color w:val="000000"/>
                <w:sz w:val="20"/>
              </w:rPr>
            </w:pPr>
            <w:r w:rsidRPr="0094557B">
              <w:rPr>
                <w:rFonts w:cs="Arial"/>
                <w:color w:val="000000"/>
                <w:sz w:val="20"/>
              </w:rPr>
              <w:t>Taakomschrijving</w:t>
            </w: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val="restart"/>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0D2B">
            <w:pPr>
              <w:jc w:val="center"/>
              <w:rPr>
                <w:rFonts w:cs="Arial"/>
                <w:color w:val="000000"/>
                <w:sz w:val="20"/>
              </w:rPr>
            </w:pPr>
            <w:r w:rsidRPr="0094557B">
              <w:rPr>
                <w:rFonts w:cs="Arial"/>
                <w:color w:val="000000"/>
                <w:sz w:val="20"/>
              </w:rPr>
              <w:t>Van</w:t>
            </w:r>
          </w:p>
        </w:tc>
        <w:tc>
          <w:tcPr>
            <w:tcW w:w="1418" w:type="dxa"/>
          </w:tcPr>
          <w:p w:rsidR="007F13B8" w:rsidRPr="0094557B" w:rsidRDefault="007F13B8" w:rsidP="007F0D2B">
            <w:pPr>
              <w:jc w:val="center"/>
              <w:rPr>
                <w:rFonts w:cs="Arial"/>
                <w:color w:val="000000"/>
                <w:sz w:val="20"/>
              </w:rPr>
            </w:pPr>
            <w:r w:rsidRPr="0094557B">
              <w:rPr>
                <w:rFonts w:cs="Arial"/>
                <w:color w:val="000000"/>
                <w:sz w:val="20"/>
              </w:rPr>
              <w:t>Tot</w:t>
            </w: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tcPr>
          <w:p w:rsidR="007F13B8" w:rsidRPr="0094557B" w:rsidRDefault="007F13B8" w:rsidP="007F0D2B">
            <w:pPr>
              <w:jc w:val="both"/>
              <w:rPr>
                <w:rFonts w:cs="Arial"/>
                <w:color w:val="000000"/>
                <w:sz w:val="20"/>
              </w:rPr>
            </w:pPr>
            <w:r w:rsidRPr="0094557B">
              <w:rPr>
                <w:rFonts w:cs="Arial"/>
                <w:color w:val="000000"/>
                <w:sz w:val="20"/>
              </w:rPr>
              <w:t>Totaal</w:t>
            </w: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86" w:type="dxa"/>
            <w:gridSpan w:val="4"/>
            <w:tcBorders>
              <w:left w:val="single" w:sz="4" w:space="0" w:color="auto"/>
            </w:tcBorders>
          </w:tcPr>
          <w:p w:rsidR="007F13B8" w:rsidRPr="0094557B" w:rsidRDefault="007F13B8" w:rsidP="007F0D2B">
            <w:pPr>
              <w:rPr>
                <w:rFonts w:cs="Arial"/>
                <w:color w:val="000000"/>
                <w:sz w:val="20"/>
              </w:rPr>
            </w:pPr>
            <w:r w:rsidRPr="0094557B">
              <w:rPr>
                <w:rFonts w:cs="Arial"/>
                <w:color w:val="000000"/>
                <w:sz w:val="20"/>
                <w:highlight w:val="lightGray"/>
              </w:rPr>
              <w:t>Dinsdag</w:t>
            </w:r>
            <w:r w:rsidRPr="0094557B">
              <w:rPr>
                <w:rFonts w:cs="Arial"/>
                <w:color w:val="000000"/>
                <w:sz w:val="20"/>
              </w:rPr>
              <w:t xml:space="preserve">                  Uur</w:t>
            </w:r>
          </w:p>
        </w:tc>
        <w:tc>
          <w:tcPr>
            <w:tcW w:w="5386" w:type="dxa"/>
            <w:gridSpan w:val="2"/>
          </w:tcPr>
          <w:p w:rsidR="007F13B8" w:rsidRPr="0094557B" w:rsidRDefault="007F13B8" w:rsidP="007F0D2B">
            <w:pPr>
              <w:jc w:val="center"/>
              <w:rPr>
                <w:rFonts w:cs="Arial"/>
                <w:color w:val="000000"/>
                <w:sz w:val="20"/>
              </w:rPr>
            </w:pPr>
            <w:r w:rsidRPr="0094557B">
              <w:rPr>
                <w:rFonts w:cs="Arial"/>
                <w:color w:val="000000"/>
                <w:sz w:val="20"/>
              </w:rPr>
              <w:t>Taakomschrijving</w:t>
            </w: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val="restart"/>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0D2B">
            <w:pPr>
              <w:jc w:val="center"/>
              <w:rPr>
                <w:rFonts w:cs="Arial"/>
                <w:color w:val="000000"/>
                <w:sz w:val="20"/>
              </w:rPr>
            </w:pPr>
            <w:r w:rsidRPr="0094557B">
              <w:rPr>
                <w:rFonts w:cs="Arial"/>
                <w:color w:val="000000"/>
                <w:sz w:val="20"/>
              </w:rPr>
              <w:t>Van</w:t>
            </w:r>
          </w:p>
        </w:tc>
        <w:tc>
          <w:tcPr>
            <w:tcW w:w="1418" w:type="dxa"/>
          </w:tcPr>
          <w:p w:rsidR="007F13B8" w:rsidRPr="0094557B" w:rsidRDefault="007F13B8" w:rsidP="007F0D2B">
            <w:pPr>
              <w:jc w:val="center"/>
              <w:rPr>
                <w:rFonts w:cs="Arial"/>
                <w:color w:val="000000"/>
                <w:sz w:val="20"/>
              </w:rPr>
            </w:pPr>
            <w:r w:rsidRPr="0094557B">
              <w:rPr>
                <w:rFonts w:cs="Arial"/>
                <w:color w:val="000000"/>
                <w:sz w:val="20"/>
              </w:rPr>
              <w:t>Tot</w:t>
            </w: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tcPr>
          <w:p w:rsidR="007F13B8" w:rsidRPr="0094557B" w:rsidRDefault="007F13B8" w:rsidP="007F0D2B">
            <w:pPr>
              <w:jc w:val="both"/>
              <w:rPr>
                <w:rFonts w:cs="Arial"/>
                <w:color w:val="000000"/>
                <w:sz w:val="20"/>
              </w:rPr>
            </w:pPr>
            <w:r w:rsidRPr="0094557B">
              <w:rPr>
                <w:rFonts w:cs="Arial"/>
                <w:color w:val="000000"/>
                <w:sz w:val="20"/>
              </w:rPr>
              <w:t>Totaal</w:t>
            </w: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86" w:type="dxa"/>
            <w:gridSpan w:val="4"/>
            <w:tcBorders>
              <w:left w:val="single" w:sz="4" w:space="0" w:color="auto"/>
            </w:tcBorders>
          </w:tcPr>
          <w:p w:rsidR="007F13B8" w:rsidRPr="0094557B" w:rsidRDefault="007F13B8" w:rsidP="007F0D2B">
            <w:pPr>
              <w:rPr>
                <w:rFonts w:cs="Arial"/>
                <w:color w:val="000000"/>
                <w:sz w:val="20"/>
              </w:rPr>
            </w:pPr>
            <w:r w:rsidRPr="0094557B">
              <w:rPr>
                <w:rFonts w:cs="Arial"/>
                <w:color w:val="000000"/>
                <w:sz w:val="20"/>
                <w:highlight w:val="lightGray"/>
              </w:rPr>
              <w:t>Woensdag</w:t>
            </w:r>
            <w:r w:rsidRPr="0094557B">
              <w:rPr>
                <w:rFonts w:cs="Arial"/>
                <w:color w:val="000000"/>
                <w:sz w:val="20"/>
              </w:rPr>
              <w:t xml:space="preserve">                  Uur</w:t>
            </w:r>
          </w:p>
        </w:tc>
        <w:tc>
          <w:tcPr>
            <w:tcW w:w="5386" w:type="dxa"/>
            <w:gridSpan w:val="2"/>
          </w:tcPr>
          <w:p w:rsidR="007F13B8" w:rsidRPr="0094557B" w:rsidRDefault="007F13B8" w:rsidP="007F0D2B">
            <w:pPr>
              <w:jc w:val="center"/>
              <w:rPr>
                <w:rFonts w:cs="Arial"/>
                <w:color w:val="000000"/>
                <w:sz w:val="20"/>
              </w:rPr>
            </w:pPr>
            <w:r w:rsidRPr="0094557B">
              <w:rPr>
                <w:rFonts w:cs="Arial"/>
                <w:color w:val="000000"/>
                <w:sz w:val="20"/>
              </w:rPr>
              <w:t>Taakomschrijving</w:t>
            </w: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val="restart"/>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0D2B">
            <w:pPr>
              <w:jc w:val="center"/>
              <w:rPr>
                <w:rFonts w:cs="Arial"/>
                <w:color w:val="000000"/>
                <w:sz w:val="20"/>
              </w:rPr>
            </w:pPr>
            <w:r w:rsidRPr="0094557B">
              <w:rPr>
                <w:rFonts w:cs="Arial"/>
                <w:color w:val="000000"/>
                <w:sz w:val="20"/>
              </w:rPr>
              <w:t>Van</w:t>
            </w:r>
          </w:p>
        </w:tc>
        <w:tc>
          <w:tcPr>
            <w:tcW w:w="1418" w:type="dxa"/>
          </w:tcPr>
          <w:p w:rsidR="007F13B8" w:rsidRPr="0094557B" w:rsidRDefault="007F13B8" w:rsidP="007F0D2B">
            <w:pPr>
              <w:jc w:val="center"/>
              <w:rPr>
                <w:rFonts w:cs="Arial"/>
                <w:color w:val="000000"/>
                <w:sz w:val="20"/>
              </w:rPr>
            </w:pPr>
            <w:r w:rsidRPr="0094557B">
              <w:rPr>
                <w:rFonts w:cs="Arial"/>
                <w:color w:val="000000"/>
                <w:sz w:val="20"/>
              </w:rPr>
              <w:t>Tot</w:t>
            </w: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tcPr>
          <w:p w:rsidR="007F13B8" w:rsidRPr="0094557B" w:rsidRDefault="007F13B8" w:rsidP="007F0D2B">
            <w:pPr>
              <w:jc w:val="both"/>
              <w:rPr>
                <w:rFonts w:cs="Arial"/>
                <w:color w:val="000000"/>
                <w:sz w:val="20"/>
              </w:rPr>
            </w:pPr>
            <w:r w:rsidRPr="0094557B">
              <w:rPr>
                <w:rFonts w:cs="Arial"/>
                <w:color w:val="000000"/>
                <w:sz w:val="20"/>
              </w:rPr>
              <w:t>Totaal</w:t>
            </w: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86" w:type="dxa"/>
            <w:gridSpan w:val="4"/>
            <w:tcBorders>
              <w:left w:val="single" w:sz="4" w:space="0" w:color="auto"/>
            </w:tcBorders>
          </w:tcPr>
          <w:p w:rsidR="007F13B8" w:rsidRPr="0094557B" w:rsidRDefault="007F13B8" w:rsidP="007F0D2B">
            <w:pPr>
              <w:rPr>
                <w:rFonts w:cs="Arial"/>
                <w:color w:val="000000"/>
                <w:sz w:val="20"/>
              </w:rPr>
            </w:pPr>
            <w:r w:rsidRPr="0094557B">
              <w:rPr>
                <w:rFonts w:cs="Arial"/>
                <w:color w:val="000000"/>
                <w:sz w:val="20"/>
                <w:highlight w:val="lightGray"/>
              </w:rPr>
              <w:t>Donderdag</w:t>
            </w:r>
            <w:r w:rsidRPr="0094557B">
              <w:rPr>
                <w:rFonts w:cs="Arial"/>
                <w:color w:val="000000"/>
                <w:sz w:val="20"/>
              </w:rPr>
              <w:t xml:space="preserve">                  Uur</w:t>
            </w:r>
          </w:p>
        </w:tc>
        <w:tc>
          <w:tcPr>
            <w:tcW w:w="5386" w:type="dxa"/>
            <w:gridSpan w:val="2"/>
          </w:tcPr>
          <w:p w:rsidR="007F13B8" w:rsidRPr="0094557B" w:rsidRDefault="007F13B8" w:rsidP="007F0D2B">
            <w:pPr>
              <w:jc w:val="center"/>
              <w:rPr>
                <w:rFonts w:cs="Arial"/>
                <w:color w:val="000000"/>
                <w:sz w:val="20"/>
              </w:rPr>
            </w:pPr>
            <w:r w:rsidRPr="0094557B">
              <w:rPr>
                <w:rFonts w:cs="Arial"/>
                <w:color w:val="000000"/>
                <w:sz w:val="20"/>
              </w:rPr>
              <w:t>Taakomschrijving</w:t>
            </w: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val="restart"/>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0D2B">
            <w:pPr>
              <w:jc w:val="center"/>
              <w:rPr>
                <w:rFonts w:cs="Arial"/>
                <w:color w:val="000000"/>
                <w:sz w:val="20"/>
              </w:rPr>
            </w:pPr>
            <w:r w:rsidRPr="0094557B">
              <w:rPr>
                <w:rFonts w:cs="Arial"/>
                <w:color w:val="000000"/>
                <w:sz w:val="20"/>
              </w:rPr>
              <w:t>Van</w:t>
            </w:r>
          </w:p>
        </w:tc>
        <w:tc>
          <w:tcPr>
            <w:tcW w:w="1418" w:type="dxa"/>
          </w:tcPr>
          <w:p w:rsidR="007F13B8" w:rsidRPr="0094557B" w:rsidRDefault="007F13B8" w:rsidP="007F0D2B">
            <w:pPr>
              <w:jc w:val="center"/>
              <w:rPr>
                <w:rFonts w:cs="Arial"/>
                <w:color w:val="000000"/>
                <w:sz w:val="20"/>
              </w:rPr>
            </w:pPr>
            <w:r w:rsidRPr="0094557B">
              <w:rPr>
                <w:rFonts w:cs="Arial"/>
                <w:color w:val="000000"/>
                <w:sz w:val="20"/>
              </w:rPr>
              <w:t>Tot</w:t>
            </w: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tcPr>
          <w:p w:rsidR="007F13B8" w:rsidRPr="0094557B" w:rsidRDefault="007F13B8" w:rsidP="007F0D2B">
            <w:pPr>
              <w:jc w:val="both"/>
              <w:rPr>
                <w:rFonts w:cs="Arial"/>
                <w:color w:val="000000"/>
                <w:sz w:val="20"/>
              </w:rPr>
            </w:pPr>
            <w:r w:rsidRPr="0094557B">
              <w:rPr>
                <w:rFonts w:cs="Arial"/>
                <w:color w:val="000000"/>
                <w:sz w:val="20"/>
              </w:rPr>
              <w:t>Totaal</w:t>
            </w: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86" w:type="dxa"/>
            <w:gridSpan w:val="4"/>
            <w:tcBorders>
              <w:left w:val="single" w:sz="4" w:space="0" w:color="auto"/>
            </w:tcBorders>
          </w:tcPr>
          <w:p w:rsidR="007F13B8" w:rsidRPr="0094557B" w:rsidRDefault="007F13B8" w:rsidP="002D6DE2">
            <w:pPr>
              <w:keepNext/>
              <w:rPr>
                <w:rFonts w:cs="Arial"/>
                <w:color w:val="000000"/>
                <w:sz w:val="20"/>
              </w:rPr>
            </w:pPr>
            <w:r w:rsidRPr="0094557B">
              <w:rPr>
                <w:rFonts w:cs="Arial"/>
                <w:color w:val="000000"/>
                <w:sz w:val="20"/>
                <w:highlight w:val="lightGray"/>
              </w:rPr>
              <w:t>Vrijdag</w:t>
            </w:r>
            <w:r w:rsidRPr="0094557B">
              <w:rPr>
                <w:rFonts w:cs="Arial"/>
                <w:color w:val="000000"/>
                <w:sz w:val="20"/>
              </w:rPr>
              <w:t xml:space="preserve">                  Uur</w:t>
            </w:r>
          </w:p>
        </w:tc>
        <w:tc>
          <w:tcPr>
            <w:tcW w:w="5386" w:type="dxa"/>
            <w:gridSpan w:val="2"/>
          </w:tcPr>
          <w:p w:rsidR="007F13B8" w:rsidRPr="0094557B" w:rsidRDefault="007F13B8" w:rsidP="002D6DE2">
            <w:pPr>
              <w:keepNext/>
              <w:jc w:val="center"/>
              <w:rPr>
                <w:rFonts w:cs="Arial"/>
                <w:color w:val="000000"/>
                <w:sz w:val="20"/>
              </w:rPr>
            </w:pPr>
            <w:r w:rsidRPr="0094557B">
              <w:rPr>
                <w:rFonts w:cs="Arial"/>
                <w:color w:val="000000"/>
                <w:sz w:val="20"/>
              </w:rPr>
              <w:t>Taakomschrijving</w:t>
            </w: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val="restart"/>
            <w:tcBorders>
              <w:left w:val="nil"/>
            </w:tcBorders>
          </w:tcPr>
          <w:p w:rsidR="007F13B8" w:rsidRPr="0094557B" w:rsidRDefault="007F13B8" w:rsidP="002D6DE2">
            <w:pPr>
              <w:keepNext/>
              <w:jc w:val="both"/>
              <w:rPr>
                <w:rFonts w:cs="Arial"/>
                <w:color w:val="000000"/>
                <w:sz w:val="20"/>
              </w:rPr>
            </w:pPr>
          </w:p>
        </w:tc>
        <w:tc>
          <w:tcPr>
            <w:tcW w:w="1275" w:type="dxa"/>
            <w:gridSpan w:val="2"/>
          </w:tcPr>
          <w:p w:rsidR="007F13B8" w:rsidRPr="0094557B" w:rsidRDefault="007F13B8" w:rsidP="002D6DE2">
            <w:pPr>
              <w:keepNext/>
              <w:jc w:val="center"/>
              <w:rPr>
                <w:rFonts w:cs="Arial"/>
                <w:color w:val="000000"/>
                <w:sz w:val="20"/>
              </w:rPr>
            </w:pPr>
            <w:r w:rsidRPr="0094557B">
              <w:rPr>
                <w:rFonts w:cs="Arial"/>
                <w:color w:val="000000"/>
                <w:sz w:val="20"/>
              </w:rPr>
              <w:t>Van</w:t>
            </w:r>
          </w:p>
        </w:tc>
        <w:tc>
          <w:tcPr>
            <w:tcW w:w="1418" w:type="dxa"/>
          </w:tcPr>
          <w:p w:rsidR="007F13B8" w:rsidRPr="0094557B" w:rsidRDefault="007F13B8" w:rsidP="002D6DE2">
            <w:pPr>
              <w:keepNext/>
              <w:jc w:val="center"/>
              <w:rPr>
                <w:rFonts w:cs="Arial"/>
                <w:color w:val="000000"/>
                <w:sz w:val="20"/>
              </w:rPr>
            </w:pPr>
            <w:r w:rsidRPr="0094557B">
              <w:rPr>
                <w:rFonts w:cs="Arial"/>
                <w:color w:val="000000"/>
                <w:sz w:val="20"/>
              </w:rPr>
              <w:t>Tot</w:t>
            </w:r>
          </w:p>
        </w:tc>
        <w:tc>
          <w:tcPr>
            <w:tcW w:w="5386" w:type="dxa"/>
            <w:gridSpan w:val="2"/>
          </w:tcPr>
          <w:p w:rsidR="007F13B8" w:rsidRPr="0094557B" w:rsidRDefault="007F13B8" w:rsidP="002D6DE2">
            <w:pPr>
              <w:keepNext/>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2D6DE2">
            <w:pPr>
              <w:keepNext/>
              <w:jc w:val="both"/>
              <w:rPr>
                <w:rFonts w:cs="Arial"/>
                <w:color w:val="000000"/>
                <w:sz w:val="20"/>
              </w:rPr>
            </w:pPr>
          </w:p>
        </w:tc>
        <w:tc>
          <w:tcPr>
            <w:tcW w:w="1275" w:type="dxa"/>
            <w:gridSpan w:val="2"/>
          </w:tcPr>
          <w:p w:rsidR="007F13B8" w:rsidRPr="0094557B" w:rsidRDefault="007F13B8" w:rsidP="002D6DE2">
            <w:pPr>
              <w:keepNext/>
              <w:jc w:val="both"/>
              <w:rPr>
                <w:rFonts w:cs="Arial"/>
                <w:color w:val="000000"/>
                <w:sz w:val="20"/>
              </w:rPr>
            </w:pPr>
          </w:p>
        </w:tc>
        <w:tc>
          <w:tcPr>
            <w:tcW w:w="1418" w:type="dxa"/>
          </w:tcPr>
          <w:p w:rsidR="007F13B8" w:rsidRPr="0094557B" w:rsidRDefault="007F13B8" w:rsidP="002D6DE2">
            <w:pPr>
              <w:keepNext/>
              <w:jc w:val="both"/>
              <w:rPr>
                <w:rFonts w:cs="Arial"/>
                <w:color w:val="000000"/>
                <w:sz w:val="20"/>
              </w:rPr>
            </w:pPr>
          </w:p>
        </w:tc>
        <w:tc>
          <w:tcPr>
            <w:tcW w:w="5386" w:type="dxa"/>
            <w:gridSpan w:val="2"/>
          </w:tcPr>
          <w:p w:rsidR="007F13B8" w:rsidRPr="0094557B" w:rsidRDefault="007F13B8" w:rsidP="002D6DE2">
            <w:pPr>
              <w:keepNext/>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2D6DE2">
            <w:pPr>
              <w:keepNext/>
              <w:jc w:val="both"/>
              <w:rPr>
                <w:rFonts w:cs="Arial"/>
                <w:color w:val="000000"/>
                <w:sz w:val="20"/>
              </w:rPr>
            </w:pPr>
          </w:p>
        </w:tc>
        <w:tc>
          <w:tcPr>
            <w:tcW w:w="1275" w:type="dxa"/>
            <w:gridSpan w:val="2"/>
          </w:tcPr>
          <w:p w:rsidR="007F13B8" w:rsidRPr="0094557B" w:rsidRDefault="007F13B8" w:rsidP="002D6DE2">
            <w:pPr>
              <w:keepNext/>
              <w:jc w:val="both"/>
              <w:rPr>
                <w:rFonts w:cs="Arial"/>
                <w:color w:val="000000"/>
                <w:sz w:val="20"/>
              </w:rPr>
            </w:pPr>
          </w:p>
        </w:tc>
        <w:tc>
          <w:tcPr>
            <w:tcW w:w="1418" w:type="dxa"/>
          </w:tcPr>
          <w:p w:rsidR="007F13B8" w:rsidRPr="0094557B" w:rsidRDefault="007F13B8" w:rsidP="002D6DE2">
            <w:pPr>
              <w:keepNext/>
              <w:jc w:val="both"/>
              <w:rPr>
                <w:rFonts w:cs="Arial"/>
                <w:color w:val="000000"/>
                <w:sz w:val="20"/>
              </w:rPr>
            </w:pPr>
          </w:p>
        </w:tc>
        <w:tc>
          <w:tcPr>
            <w:tcW w:w="5386" w:type="dxa"/>
            <w:gridSpan w:val="2"/>
          </w:tcPr>
          <w:p w:rsidR="007F13B8" w:rsidRPr="0094557B" w:rsidRDefault="007F13B8" w:rsidP="002D6DE2">
            <w:pPr>
              <w:keepNext/>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2D6DE2">
            <w:pPr>
              <w:keepNext/>
              <w:jc w:val="both"/>
              <w:rPr>
                <w:rFonts w:cs="Arial"/>
                <w:color w:val="000000"/>
                <w:sz w:val="20"/>
              </w:rPr>
            </w:pPr>
          </w:p>
        </w:tc>
        <w:tc>
          <w:tcPr>
            <w:tcW w:w="1275" w:type="dxa"/>
            <w:gridSpan w:val="2"/>
          </w:tcPr>
          <w:p w:rsidR="007F13B8" w:rsidRPr="0094557B" w:rsidRDefault="007F13B8" w:rsidP="002D6DE2">
            <w:pPr>
              <w:keepNext/>
              <w:jc w:val="both"/>
              <w:rPr>
                <w:rFonts w:cs="Arial"/>
                <w:color w:val="000000"/>
                <w:sz w:val="20"/>
              </w:rPr>
            </w:pPr>
          </w:p>
        </w:tc>
        <w:tc>
          <w:tcPr>
            <w:tcW w:w="1418" w:type="dxa"/>
          </w:tcPr>
          <w:p w:rsidR="007F13B8" w:rsidRPr="0094557B" w:rsidRDefault="007F13B8" w:rsidP="002D6DE2">
            <w:pPr>
              <w:keepNext/>
              <w:jc w:val="both"/>
              <w:rPr>
                <w:rFonts w:cs="Arial"/>
                <w:color w:val="000000"/>
                <w:sz w:val="20"/>
              </w:rPr>
            </w:pPr>
          </w:p>
        </w:tc>
        <w:tc>
          <w:tcPr>
            <w:tcW w:w="5386" w:type="dxa"/>
            <w:gridSpan w:val="2"/>
          </w:tcPr>
          <w:p w:rsidR="007F13B8" w:rsidRPr="0094557B" w:rsidRDefault="007F13B8" w:rsidP="002D6DE2">
            <w:pPr>
              <w:keepNext/>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93" w:type="dxa"/>
            <w:vMerge/>
            <w:tcBorders>
              <w:left w:val="nil"/>
            </w:tcBorders>
          </w:tcPr>
          <w:p w:rsidR="007F13B8" w:rsidRPr="0094557B" w:rsidRDefault="007F13B8" w:rsidP="007F13B8">
            <w:pPr>
              <w:jc w:val="both"/>
              <w:rPr>
                <w:rFonts w:cs="Arial"/>
                <w:color w:val="000000"/>
                <w:sz w:val="20"/>
              </w:rPr>
            </w:pP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r w:rsidR="007F13B8" w:rsidRPr="009455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3" w:type="dxa"/>
          </w:tcPr>
          <w:p w:rsidR="007F13B8" w:rsidRPr="0094557B" w:rsidRDefault="007F13B8" w:rsidP="007F0D2B">
            <w:pPr>
              <w:jc w:val="both"/>
              <w:rPr>
                <w:rFonts w:cs="Arial"/>
                <w:color w:val="000000"/>
                <w:sz w:val="20"/>
              </w:rPr>
            </w:pPr>
            <w:r w:rsidRPr="0094557B">
              <w:rPr>
                <w:rFonts w:cs="Arial"/>
                <w:color w:val="000000"/>
                <w:sz w:val="20"/>
              </w:rPr>
              <w:t>Totaal</w:t>
            </w:r>
          </w:p>
        </w:tc>
        <w:tc>
          <w:tcPr>
            <w:tcW w:w="1275" w:type="dxa"/>
            <w:gridSpan w:val="2"/>
          </w:tcPr>
          <w:p w:rsidR="007F13B8" w:rsidRPr="0094557B" w:rsidRDefault="007F13B8" w:rsidP="007F13B8">
            <w:pPr>
              <w:jc w:val="both"/>
              <w:rPr>
                <w:rFonts w:cs="Arial"/>
                <w:color w:val="000000"/>
                <w:sz w:val="20"/>
              </w:rPr>
            </w:pPr>
          </w:p>
        </w:tc>
        <w:tc>
          <w:tcPr>
            <w:tcW w:w="1418" w:type="dxa"/>
          </w:tcPr>
          <w:p w:rsidR="007F13B8" w:rsidRPr="0094557B" w:rsidRDefault="007F13B8" w:rsidP="007F13B8">
            <w:pPr>
              <w:jc w:val="both"/>
              <w:rPr>
                <w:rFonts w:cs="Arial"/>
                <w:color w:val="000000"/>
                <w:sz w:val="20"/>
              </w:rPr>
            </w:pPr>
          </w:p>
        </w:tc>
        <w:tc>
          <w:tcPr>
            <w:tcW w:w="5386" w:type="dxa"/>
            <w:gridSpan w:val="2"/>
          </w:tcPr>
          <w:p w:rsidR="007F13B8" w:rsidRPr="0094557B" w:rsidRDefault="007F13B8" w:rsidP="007F0D2B">
            <w:pPr>
              <w:jc w:val="both"/>
              <w:rPr>
                <w:rFonts w:cs="Arial"/>
                <w:color w:val="000000"/>
                <w:sz w:val="20"/>
              </w:rPr>
            </w:pPr>
          </w:p>
        </w:tc>
      </w:tr>
    </w:tbl>
    <w:p w:rsidR="007F13B8" w:rsidRPr="001101C1" w:rsidRDefault="007F13B8" w:rsidP="007F0D2B">
      <w:pPr>
        <w:jc w:val="both"/>
        <w:rPr>
          <w:rFonts w:cs="Arial"/>
          <w:color w:val="000000"/>
        </w:rPr>
      </w:pPr>
      <w:r w:rsidRPr="001101C1">
        <w:rPr>
          <w:rFonts w:cs="Arial"/>
          <w:color w:val="000000"/>
        </w:rPr>
        <w:t xml:space="preserve">De algemeen directeur,                                    </w:t>
      </w:r>
    </w:p>
    <w:p w:rsidR="007F13B8" w:rsidRDefault="007F13B8" w:rsidP="007F0D2B">
      <w:pPr>
        <w:jc w:val="both"/>
        <w:rPr>
          <w:rFonts w:cs="Arial"/>
          <w:color w:val="000000"/>
        </w:rPr>
      </w:pPr>
      <w:r w:rsidRPr="001101C1">
        <w:rPr>
          <w:rFonts w:cs="Arial"/>
          <w:color w:val="000000"/>
        </w:rPr>
        <w:t>……………………………………………………..</w:t>
      </w:r>
    </w:p>
    <w:p w:rsidR="00A4338D" w:rsidRDefault="00D2313B" w:rsidP="00A4338D">
      <w:pPr>
        <w:pStyle w:val="Tekst"/>
        <w:ind w:left="284" w:firstLine="284"/>
        <w:rPr>
          <w:vanish/>
        </w:rPr>
      </w:pPr>
      <w:r w:rsidRPr="001101C1">
        <w:rPr>
          <w:rFonts w:cs="Arial"/>
          <w:color w:val="000000"/>
        </w:rPr>
        <w:t xml:space="preserve"> </w:t>
      </w:r>
      <w:r w:rsidR="007F13B8" w:rsidRPr="001101C1">
        <w:rPr>
          <w:rFonts w:cs="Arial"/>
          <w:color w:val="000000"/>
        </w:rPr>
        <w:t>(+ naam)</w:t>
      </w:r>
      <w:r w:rsidR="00314B1C">
        <w:rPr>
          <w:rFonts w:cs="Arial"/>
          <w:color w:val="000000"/>
        </w:rPr>
        <w:tab/>
      </w:r>
      <w:r w:rsidR="00314B1C">
        <w:rPr>
          <w:rFonts w:cs="Arial"/>
          <w:color w:val="000000"/>
        </w:rPr>
        <w:tab/>
      </w:r>
      <w:r w:rsidR="00314B1C">
        <w:rPr>
          <w:rFonts w:cs="Arial"/>
          <w:color w:val="000000"/>
        </w:rPr>
        <w:tab/>
      </w:r>
      <w:r w:rsidR="00314B1C">
        <w:rPr>
          <w:rFonts w:cs="Arial"/>
          <w:color w:val="000000"/>
        </w:rPr>
        <w:tab/>
      </w:r>
      <w:r w:rsidR="00314B1C">
        <w:rPr>
          <w:rFonts w:cs="Arial"/>
          <w:color w:val="000000"/>
        </w:rPr>
        <w:tab/>
      </w:r>
      <w:r w:rsidR="00F55D96">
        <w:rPr>
          <w:rFonts w:cs="Arial"/>
          <w:color w:val="000000"/>
        </w:rPr>
        <w:tab/>
      </w:r>
      <w:r w:rsidR="00314B1C">
        <w:rPr>
          <w:rFonts w:cs="Arial"/>
          <w:color w:val="000000"/>
        </w:rPr>
        <w:tab/>
      </w:r>
      <w:r w:rsidR="00314B1C">
        <w:rPr>
          <w:rFonts w:cs="Arial"/>
          <w:color w:val="000000"/>
        </w:rPr>
        <w:tab/>
      </w:r>
      <w:r w:rsidR="00314B1C">
        <w:rPr>
          <w:rFonts w:cs="Arial"/>
          <w:color w:val="000000"/>
        </w:rPr>
        <w:tab/>
      </w:r>
      <w:r w:rsidR="00A4338D">
        <w:rPr>
          <w:rFonts w:cs="Arial"/>
          <w:color w:val="000000"/>
        </w:rPr>
        <w:tab/>
      </w:r>
      <w:r w:rsidR="00A4338D">
        <w:rPr>
          <w:rFonts w:cs="Arial"/>
          <w:color w:val="000000"/>
        </w:rPr>
        <w:tab/>
      </w:r>
      <w:r w:rsidR="00A4338D">
        <w:rPr>
          <w:rFonts w:cs="Arial"/>
          <w:color w:val="000000"/>
        </w:rPr>
        <w:tab/>
      </w:r>
      <w:r w:rsidR="00A4338D" w:rsidRPr="0009503A">
        <w:rPr>
          <w:rFonts w:cs="Arial"/>
          <w:color w:val="000000"/>
        </w:rPr>
        <w:tab/>
      </w:r>
      <w:hyperlink w:anchor="_ALFABETISCH__REGISTER_2" w:history="1">
        <w:r w:rsidR="00A4338D" w:rsidRPr="0009503A">
          <w:rPr>
            <w:rStyle w:val="Hyperlink"/>
            <w:rFonts w:cs="Arial"/>
            <w:u w:val="none"/>
          </w:rPr>
          <w:tab/>
        </w:r>
        <w:r w:rsidR="00314B1C" w:rsidRPr="0009503A">
          <w:rPr>
            <w:rStyle w:val="Hyperlink"/>
            <w:rFonts w:cs="Arial"/>
            <w:u w:val="none"/>
          </w:rPr>
          <w:tab/>
        </w:r>
        <w:r w:rsidR="00314B1C" w:rsidRPr="0009503A">
          <w:rPr>
            <w:rStyle w:val="Hyperlink"/>
            <w:rFonts w:cs="Arial"/>
            <w:u w:val="none"/>
          </w:rPr>
          <w:tab/>
        </w:r>
        <w:r w:rsidR="00A4338D" w:rsidRPr="0009503A">
          <w:rPr>
            <w:rStyle w:val="Hyperlink"/>
            <w:vanish/>
            <w:u w:val="none"/>
          </w:rPr>
          <w:t>Terug naar alfabetisch register</w:t>
        </w:r>
      </w:hyperlink>
    </w:p>
    <w:p w:rsidR="00402610" w:rsidRDefault="00402610" w:rsidP="00A4338D">
      <w:pPr>
        <w:pStyle w:val="Tekst"/>
        <w:ind w:left="1133"/>
        <w:rPr>
          <w:rFonts w:cs="Arial"/>
          <w:color w:val="000000"/>
        </w:rPr>
        <w:sectPr w:rsidR="00402610" w:rsidSect="0031479B">
          <w:pgSz w:w="11906" w:h="16838" w:code="9"/>
          <w:pgMar w:top="284" w:right="1418" w:bottom="284" w:left="1418" w:header="0" w:footer="0" w:gutter="0"/>
          <w:cols w:space="708"/>
          <w:noEndnote/>
        </w:sectPr>
      </w:pPr>
    </w:p>
    <w:p w:rsidR="007F13B8" w:rsidRPr="002E1CF3" w:rsidRDefault="00314B1C" w:rsidP="00314B1C">
      <w:pPr>
        <w:pStyle w:val="Kop2"/>
        <w:numPr>
          <w:ilvl w:val="0"/>
          <w:numId w:val="0"/>
        </w:numPr>
        <w:pBdr>
          <w:top w:val="single" w:sz="4" w:space="1" w:color="auto"/>
          <w:bottom w:val="single" w:sz="4" w:space="1" w:color="auto"/>
        </w:pBdr>
        <w:jc w:val="center"/>
        <w:rPr>
          <w:i w:val="0"/>
          <w:color w:val="auto"/>
        </w:rPr>
      </w:pPr>
      <w:bookmarkStart w:id="8836" w:name="_Model_4._Sollicitatieformulier"/>
      <w:bookmarkStart w:id="8837" w:name="_Model_5._Wedde-anciënniteit"/>
      <w:bookmarkStart w:id="8838" w:name="_Toc37835308"/>
      <w:bookmarkEnd w:id="8836"/>
      <w:bookmarkEnd w:id="8837"/>
      <w:r>
        <w:rPr>
          <w:i w:val="0"/>
          <w:color w:val="auto"/>
        </w:rPr>
        <w:lastRenderedPageBreak/>
        <w:t>M</w:t>
      </w:r>
      <w:r w:rsidR="007F13B8" w:rsidRPr="002E1CF3">
        <w:rPr>
          <w:i w:val="0"/>
          <w:color w:val="auto"/>
        </w:rPr>
        <w:t>odel 5. Wedde-anciënniteit in aanmerking komende diensten</w:t>
      </w:r>
      <w:bookmarkEnd w:id="8838"/>
    </w:p>
    <w:p w:rsidR="006F0A8F" w:rsidRDefault="00F0772A" w:rsidP="00F0772A">
      <w:pPr>
        <w:pStyle w:val="Tekst"/>
        <w:ind w:left="0" w:right="-284"/>
        <w:jc w:val="center"/>
        <w:rPr>
          <w:rFonts w:cs="Arial"/>
          <w:color w:val="000000"/>
        </w:rPr>
      </w:pPr>
      <w:r>
        <w:rPr>
          <w:noProof/>
          <w:lang w:val="nl-BE" w:eastAsia="nl-BE"/>
        </w:rPr>
        <w:drawing>
          <wp:inline distT="0" distB="0" distL="0" distR="0" wp14:anchorId="160A6DD0" wp14:editId="29238F58">
            <wp:extent cx="2838091" cy="818580"/>
            <wp:effectExtent l="0" t="0" r="635" b="635"/>
            <wp:docPr id="66" name="Afbeelding 66"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67466" cy="827052"/>
                    </a:xfrm>
                    <a:prstGeom prst="rect">
                      <a:avLst/>
                    </a:prstGeom>
                    <a:noFill/>
                    <a:ln>
                      <a:noFill/>
                    </a:ln>
                  </pic:spPr>
                </pic:pic>
              </a:graphicData>
            </a:graphic>
          </wp:inline>
        </w:drawing>
      </w:r>
    </w:p>
    <w:p w:rsidR="007F13B8" w:rsidRPr="001101C1" w:rsidRDefault="007F13B8" w:rsidP="007F0D2B">
      <w:pPr>
        <w:pStyle w:val="Tekst"/>
        <w:ind w:left="0" w:right="-284"/>
        <w:jc w:val="center"/>
        <w:rPr>
          <w:rFonts w:cs="Arial"/>
          <w:color w:val="000000"/>
          <w:sz w:val="32"/>
        </w:rPr>
      </w:pPr>
      <w:r w:rsidRPr="001101C1">
        <w:rPr>
          <w:rFonts w:cs="Arial"/>
          <w:color w:val="000000"/>
          <w:sz w:val="32"/>
        </w:rPr>
        <w:t>Weddeanciënniteit in aanmerking komende diensten</w:t>
      </w:r>
    </w:p>
    <w:p w:rsidR="007F13B8" w:rsidRPr="001101C1" w:rsidRDefault="007F13B8" w:rsidP="007F0D2B">
      <w:pPr>
        <w:pStyle w:val="Tekst"/>
        <w:ind w:left="284" w:right="-284"/>
        <w:jc w:val="both"/>
        <w:rPr>
          <w:rFonts w:cs="Arial"/>
          <w:color w:val="000000"/>
          <w:sz w:val="32"/>
        </w:rPr>
      </w:pPr>
    </w:p>
    <w:tbl>
      <w:tblPr>
        <w:tblW w:w="913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Look w:val="04A0" w:firstRow="1" w:lastRow="0" w:firstColumn="1" w:lastColumn="0" w:noHBand="0" w:noVBand="1"/>
      </w:tblPr>
      <w:tblGrid>
        <w:gridCol w:w="4565"/>
        <w:gridCol w:w="4565"/>
      </w:tblGrid>
      <w:tr w:rsidR="007527CD" w:rsidRPr="00D64793" w:rsidTr="00A71DF0">
        <w:tc>
          <w:tcPr>
            <w:tcW w:w="4565" w:type="dxa"/>
            <w:shd w:val="pct25" w:color="auto" w:fill="auto"/>
          </w:tcPr>
          <w:p w:rsidR="007527CD" w:rsidRPr="00D64793" w:rsidRDefault="007527CD" w:rsidP="00D64793">
            <w:pPr>
              <w:pStyle w:val="Tekst"/>
              <w:spacing w:before="60"/>
              <w:ind w:left="0" w:right="-2"/>
              <w:jc w:val="both"/>
              <w:rPr>
                <w:rFonts w:cs="Arial"/>
                <w:color w:val="000000"/>
              </w:rPr>
            </w:pPr>
            <w:r w:rsidRPr="00D64793">
              <w:rPr>
                <w:rFonts w:cs="Arial"/>
                <w:color w:val="000000"/>
              </w:rPr>
              <w:t>Naam personeelslid:</w:t>
            </w:r>
          </w:p>
        </w:tc>
        <w:tc>
          <w:tcPr>
            <w:tcW w:w="4565" w:type="dxa"/>
            <w:shd w:val="pct25" w:color="auto" w:fill="auto"/>
          </w:tcPr>
          <w:p w:rsidR="007527CD" w:rsidRPr="00D64793" w:rsidRDefault="007527CD" w:rsidP="00D64793">
            <w:pPr>
              <w:pStyle w:val="Tekst"/>
              <w:spacing w:before="60"/>
              <w:ind w:left="0" w:right="-2"/>
              <w:jc w:val="both"/>
              <w:rPr>
                <w:rFonts w:cs="Arial"/>
                <w:color w:val="000000"/>
              </w:rPr>
            </w:pPr>
            <w:r w:rsidRPr="00D64793">
              <w:rPr>
                <w:rFonts w:cs="Arial"/>
                <w:color w:val="000000"/>
              </w:rPr>
              <w:t>Scholengroepnummer:</w:t>
            </w:r>
          </w:p>
        </w:tc>
      </w:tr>
      <w:tr w:rsidR="007527CD" w:rsidRPr="00D64793" w:rsidTr="00A71DF0">
        <w:tc>
          <w:tcPr>
            <w:tcW w:w="4565" w:type="dxa"/>
            <w:shd w:val="pct25" w:color="auto" w:fill="auto"/>
          </w:tcPr>
          <w:p w:rsidR="007527CD" w:rsidRPr="00D64793" w:rsidRDefault="007527CD" w:rsidP="00D64793">
            <w:pPr>
              <w:pStyle w:val="Tekst"/>
              <w:spacing w:before="60"/>
              <w:ind w:left="0" w:right="-2"/>
              <w:jc w:val="both"/>
              <w:rPr>
                <w:rFonts w:cs="Arial"/>
                <w:color w:val="000000"/>
              </w:rPr>
            </w:pPr>
            <w:r w:rsidRPr="00D64793">
              <w:rPr>
                <w:rFonts w:cs="Arial"/>
                <w:color w:val="000000"/>
              </w:rPr>
              <w:t>Functie:</w:t>
            </w:r>
          </w:p>
        </w:tc>
        <w:tc>
          <w:tcPr>
            <w:tcW w:w="4565" w:type="dxa"/>
            <w:shd w:val="pct25" w:color="auto" w:fill="auto"/>
          </w:tcPr>
          <w:p w:rsidR="007527CD" w:rsidRPr="00D64793" w:rsidRDefault="007527CD" w:rsidP="00D64793">
            <w:pPr>
              <w:pStyle w:val="Tekst"/>
              <w:spacing w:before="60"/>
              <w:ind w:left="0" w:right="-2"/>
              <w:jc w:val="both"/>
              <w:rPr>
                <w:rFonts w:cs="Arial"/>
                <w:color w:val="000000"/>
              </w:rPr>
            </w:pPr>
            <w:r w:rsidRPr="00D64793">
              <w:rPr>
                <w:rFonts w:cs="Arial"/>
                <w:color w:val="000000"/>
              </w:rPr>
              <w:t>Instelling:</w:t>
            </w:r>
          </w:p>
        </w:tc>
      </w:tr>
      <w:tr w:rsidR="007527CD" w:rsidRPr="00D64793" w:rsidTr="00A71DF0">
        <w:tc>
          <w:tcPr>
            <w:tcW w:w="4565" w:type="dxa"/>
            <w:shd w:val="pct25" w:color="auto" w:fill="auto"/>
          </w:tcPr>
          <w:p w:rsidR="007527CD" w:rsidRPr="00D64793" w:rsidRDefault="007527CD" w:rsidP="00D64793">
            <w:pPr>
              <w:pStyle w:val="Tekst"/>
              <w:spacing w:before="60"/>
              <w:ind w:left="0" w:right="-2"/>
              <w:jc w:val="both"/>
              <w:rPr>
                <w:rFonts w:cs="Arial"/>
                <w:color w:val="000000"/>
              </w:rPr>
            </w:pPr>
            <w:r w:rsidRPr="00D64793">
              <w:rPr>
                <w:rFonts w:cs="Arial"/>
                <w:color w:val="000000"/>
              </w:rPr>
              <w:t>Personeelsnummer:</w:t>
            </w:r>
          </w:p>
        </w:tc>
        <w:tc>
          <w:tcPr>
            <w:tcW w:w="4565" w:type="dxa"/>
            <w:shd w:val="pct25" w:color="auto" w:fill="auto"/>
          </w:tcPr>
          <w:p w:rsidR="007527CD" w:rsidRPr="00D64793" w:rsidRDefault="007527CD" w:rsidP="00D64793">
            <w:pPr>
              <w:pStyle w:val="Tekst"/>
              <w:spacing w:before="60"/>
              <w:ind w:left="0" w:right="-2"/>
              <w:jc w:val="both"/>
              <w:rPr>
                <w:rFonts w:cs="Arial"/>
                <w:color w:val="000000"/>
              </w:rPr>
            </w:pPr>
            <w:r w:rsidRPr="00D64793">
              <w:rPr>
                <w:rFonts w:cs="Arial"/>
                <w:color w:val="000000"/>
              </w:rPr>
              <w:t>Indiensttreding:</w:t>
            </w:r>
          </w:p>
        </w:tc>
      </w:tr>
    </w:tbl>
    <w:p w:rsidR="007F13B8" w:rsidRPr="001101C1" w:rsidRDefault="007F13B8" w:rsidP="007F0D2B">
      <w:pPr>
        <w:pStyle w:val="Tekst"/>
        <w:ind w:left="0" w:right="-284"/>
        <w:jc w:val="both"/>
        <w:rPr>
          <w:rFonts w:cs="Arial"/>
          <w:color w:val="000000"/>
        </w:rPr>
      </w:pPr>
    </w:p>
    <w:p w:rsidR="007F13B8" w:rsidRPr="001101C1" w:rsidRDefault="007F13B8" w:rsidP="007F0D2B">
      <w:pPr>
        <w:pStyle w:val="Tekst"/>
        <w:pBdr>
          <w:top w:val="single" w:sz="4" w:space="1" w:color="auto"/>
          <w:left w:val="single" w:sz="4" w:space="1" w:color="auto"/>
          <w:bottom w:val="single" w:sz="4" w:space="1" w:color="auto"/>
          <w:right w:val="single" w:sz="4" w:space="0" w:color="auto"/>
        </w:pBdr>
        <w:ind w:left="0" w:right="-2"/>
        <w:jc w:val="center"/>
        <w:rPr>
          <w:rFonts w:cs="Arial"/>
          <w:color w:val="000000"/>
        </w:rPr>
      </w:pPr>
      <w:r w:rsidRPr="001101C1">
        <w:rPr>
          <w:rFonts w:cs="Arial"/>
          <w:color w:val="000000"/>
        </w:rPr>
        <w:t>IN AANMERKING KOMENDE DIENSTEN</w:t>
      </w:r>
    </w:p>
    <w:p w:rsidR="007F13B8" w:rsidRPr="001101C1" w:rsidRDefault="007F13B8" w:rsidP="007F0D2B">
      <w:pPr>
        <w:rPr>
          <w:rFonts w:cs="Arial"/>
          <w:color w:val="00000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2"/>
        <w:gridCol w:w="4252"/>
        <w:gridCol w:w="709"/>
        <w:gridCol w:w="567"/>
        <w:gridCol w:w="567"/>
        <w:gridCol w:w="1558"/>
      </w:tblGrid>
      <w:tr w:rsidR="007F13B8" w:rsidRPr="001101C1">
        <w:trPr>
          <w:cantSplit/>
          <w:jc w:val="center"/>
        </w:trPr>
        <w:tc>
          <w:tcPr>
            <w:tcW w:w="5784" w:type="dxa"/>
            <w:gridSpan w:val="2"/>
          </w:tcPr>
          <w:p w:rsidR="007F13B8" w:rsidRPr="001101C1" w:rsidRDefault="007F13B8" w:rsidP="007F0D2B">
            <w:pPr>
              <w:pStyle w:val="Tekst"/>
              <w:ind w:left="0"/>
              <w:jc w:val="both"/>
              <w:rPr>
                <w:rFonts w:cs="Arial"/>
                <w:color w:val="000000"/>
              </w:rPr>
            </w:pPr>
            <w:r w:rsidRPr="001101C1">
              <w:rPr>
                <w:rFonts w:cs="Arial"/>
                <w:color w:val="000000"/>
              </w:rPr>
              <w:t>Functie/ambt</w:t>
            </w:r>
          </w:p>
        </w:tc>
        <w:tc>
          <w:tcPr>
            <w:tcW w:w="709" w:type="dxa"/>
          </w:tcPr>
          <w:p w:rsidR="007F13B8" w:rsidRPr="001101C1" w:rsidRDefault="007F13B8" w:rsidP="007F0D2B">
            <w:pPr>
              <w:pStyle w:val="Tekst"/>
              <w:ind w:left="0"/>
              <w:jc w:val="both"/>
              <w:rPr>
                <w:rFonts w:cs="Arial"/>
                <w:color w:val="000000"/>
              </w:rPr>
            </w:pPr>
            <w:r w:rsidRPr="001101C1">
              <w:rPr>
                <w:rFonts w:cs="Arial"/>
                <w:color w:val="000000"/>
              </w:rPr>
              <w:t>van</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tot</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jaar</w:t>
            </w:r>
          </w:p>
        </w:tc>
        <w:tc>
          <w:tcPr>
            <w:tcW w:w="1558" w:type="dxa"/>
          </w:tcPr>
          <w:p w:rsidR="007F13B8" w:rsidRPr="001101C1" w:rsidRDefault="007F13B8" w:rsidP="007F0D2B">
            <w:pPr>
              <w:pStyle w:val="Tekst"/>
              <w:ind w:left="0"/>
              <w:jc w:val="both"/>
              <w:rPr>
                <w:rFonts w:cs="Arial"/>
                <w:color w:val="000000"/>
              </w:rPr>
            </w:pPr>
            <w:r w:rsidRPr="001101C1">
              <w:rPr>
                <w:rFonts w:cs="Arial"/>
                <w:color w:val="000000"/>
              </w:rPr>
              <w:t>maanden.</w:t>
            </w:r>
          </w:p>
        </w:tc>
      </w:tr>
      <w:tr w:rsidR="007F13B8" w:rsidRPr="001101C1">
        <w:trPr>
          <w:jc w:val="center"/>
        </w:trPr>
        <w:tc>
          <w:tcPr>
            <w:tcW w:w="1532" w:type="dxa"/>
          </w:tcPr>
          <w:p w:rsidR="007F13B8" w:rsidRPr="001101C1" w:rsidRDefault="007F13B8" w:rsidP="007F13B8">
            <w:pPr>
              <w:pStyle w:val="Tekst"/>
              <w:ind w:left="0"/>
              <w:jc w:val="both"/>
              <w:rPr>
                <w:rFonts w:cs="Arial"/>
                <w:color w:val="000000"/>
              </w:rPr>
            </w:pPr>
          </w:p>
        </w:tc>
        <w:tc>
          <w:tcPr>
            <w:tcW w:w="4252" w:type="dxa"/>
          </w:tcPr>
          <w:p w:rsidR="007F13B8" w:rsidRPr="001101C1" w:rsidRDefault="007F13B8" w:rsidP="007F13B8">
            <w:pPr>
              <w:pStyle w:val="Tekst"/>
              <w:ind w:left="0"/>
              <w:jc w:val="both"/>
              <w:rPr>
                <w:rFonts w:cs="Arial"/>
                <w:color w:val="000000"/>
              </w:rPr>
            </w:pPr>
          </w:p>
        </w:tc>
        <w:tc>
          <w:tcPr>
            <w:tcW w:w="709"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1558" w:type="dxa"/>
          </w:tcPr>
          <w:p w:rsidR="007F13B8" w:rsidRPr="001101C1" w:rsidRDefault="007F13B8" w:rsidP="007F0D2B">
            <w:pPr>
              <w:pStyle w:val="Tekst"/>
              <w:ind w:left="0"/>
              <w:jc w:val="both"/>
              <w:rPr>
                <w:rFonts w:cs="Arial"/>
                <w:color w:val="000000"/>
              </w:rPr>
            </w:pPr>
          </w:p>
        </w:tc>
      </w:tr>
      <w:tr w:rsidR="007F13B8" w:rsidRPr="001101C1">
        <w:trPr>
          <w:cantSplit/>
          <w:jc w:val="center"/>
        </w:trPr>
        <w:tc>
          <w:tcPr>
            <w:tcW w:w="9185" w:type="dxa"/>
            <w:gridSpan w:val="6"/>
          </w:tcPr>
          <w:p w:rsidR="007F13B8" w:rsidRPr="001101C1" w:rsidRDefault="007F13B8" w:rsidP="007F0D2B">
            <w:pPr>
              <w:pStyle w:val="Tekst"/>
              <w:ind w:left="0"/>
              <w:jc w:val="both"/>
              <w:rPr>
                <w:rFonts w:cs="Arial"/>
                <w:color w:val="000000"/>
              </w:rPr>
            </w:pPr>
            <w:r w:rsidRPr="001101C1">
              <w:rPr>
                <w:rFonts w:cs="Arial"/>
                <w:color w:val="000000"/>
              </w:rPr>
              <w:t>Opdracht</w:t>
            </w:r>
            <w:r w:rsidR="00520390">
              <w:rPr>
                <w:rFonts w:cs="Arial"/>
                <w:color w:val="000000"/>
              </w:rPr>
              <w:t>:</w:t>
            </w:r>
          </w:p>
        </w:tc>
      </w:tr>
    </w:tbl>
    <w:p w:rsidR="007F13B8" w:rsidRPr="001101C1" w:rsidRDefault="007F13B8" w:rsidP="007F0D2B">
      <w:pPr>
        <w:rPr>
          <w:rFonts w:cs="Arial"/>
          <w:color w:val="00000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2"/>
        <w:gridCol w:w="4252"/>
        <w:gridCol w:w="709"/>
        <w:gridCol w:w="567"/>
        <w:gridCol w:w="567"/>
        <w:gridCol w:w="1558"/>
      </w:tblGrid>
      <w:tr w:rsidR="007F13B8" w:rsidRPr="001101C1">
        <w:trPr>
          <w:cantSplit/>
          <w:jc w:val="center"/>
        </w:trPr>
        <w:tc>
          <w:tcPr>
            <w:tcW w:w="5784" w:type="dxa"/>
            <w:gridSpan w:val="2"/>
          </w:tcPr>
          <w:p w:rsidR="007F13B8" w:rsidRPr="001101C1" w:rsidRDefault="007F13B8" w:rsidP="007F0D2B">
            <w:pPr>
              <w:pStyle w:val="Tekst"/>
              <w:ind w:left="0"/>
              <w:jc w:val="both"/>
              <w:rPr>
                <w:rFonts w:cs="Arial"/>
                <w:color w:val="000000"/>
              </w:rPr>
            </w:pPr>
            <w:r w:rsidRPr="001101C1">
              <w:rPr>
                <w:rFonts w:cs="Arial"/>
                <w:color w:val="000000"/>
              </w:rPr>
              <w:t>Functie/ambt</w:t>
            </w:r>
          </w:p>
        </w:tc>
        <w:tc>
          <w:tcPr>
            <w:tcW w:w="709" w:type="dxa"/>
          </w:tcPr>
          <w:p w:rsidR="007F13B8" w:rsidRPr="001101C1" w:rsidRDefault="007F13B8" w:rsidP="007F0D2B">
            <w:pPr>
              <w:pStyle w:val="Tekst"/>
              <w:ind w:left="0"/>
              <w:jc w:val="both"/>
              <w:rPr>
                <w:rFonts w:cs="Arial"/>
                <w:color w:val="000000"/>
              </w:rPr>
            </w:pPr>
            <w:r w:rsidRPr="001101C1">
              <w:rPr>
                <w:rFonts w:cs="Arial"/>
                <w:color w:val="000000"/>
              </w:rPr>
              <w:t>van</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tot</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jaar</w:t>
            </w:r>
          </w:p>
        </w:tc>
        <w:tc>
          <w:tcPr>
            <w:tcW w:w="1558" w:type="dxa"/>
          </w:tcPr>
          <w:p w:rsidR="007F13B8" w:rsidRPr="001101C1" w:rsidRDefault="007F13B8" w:rsidP="007F0D2B">
            <w:pPr>
              <w:pStyle w:val="Tekst"/>
              <w:ind w:left="0"/>
              <w:jc w:val="both"/>
              <w:rPr>
                <w:rFonts w:cs="Arial"/>
                <w:color w:val="000000"/>
              </w:rPr>
            </w:pPr>
            <w:r w:rsidRPr="001101C1">
              <w:rPr>
                <w:rFonts w:cs="Arial"/>
                <w:color w:val="000000"/>
              </w:rPr>
              <w:t>maanden.</w:t>
            </w:r>
          </w:p>
        </w:tc>
      </w:tr>
      <w:tr w:rsidR="007F13B8" w:rsidRPr="001101C1">
        <w:trPr>
          <w:jc w:val="center"/>
        </w:trPr>
        <w:tc>
          <w:tcPr>
            <w:tcW w:w="1532" w:type="dxa"/>
          </w:tcPr>
          <w:p w:rsidR="007F13B8" w:rsidRPr="001101C1" w:rsidRDefault="007F13B8" w:rsidP="007F13B8">
            <w:pPr>
              <w:pStyle w:val="Tekst"/>
              <w:ind w:left="0"/>
              <w:jc w:val="both"/>
              <w:rPr>
                <w:rFonts w:cs="Arial"/>
                <w:color w:val="000000"/>
              </w:rPr>
            </w:pPr>
          </w:p>
        </w:tc>
        <w:tc>
          <w:tcPr>
            <w:tcW w:w="4252" w:type="dxa"/>
          </w:tcPr>
          <w:p w:rsidR="007F13B8" w:rsidRPr="001101C1" w:rsidRDefault="007F13B8" w:rsidP="007F13B8">
            <w:pPr>
              <w:pStyle w:val="Tekst"/>
              <w:ind w:left="0"/>
              <w:jc w:val="both"/>
              <w:rPr>
                <w:rFonts w:cs="Arial"/>
                <w:color w:val="000000"/>
              </w:rPr>
            </w:pPr>
          </w:p>
        </w:tc>
        <w:tc>
          <w:tcPr>
            <w:tcW w:w="709"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1558" w:type="dxa"/>
          </w:tcPr>
          <w:p w:rsidR="007F13B8" w:rsidRPr="001101C1" w:rsidRDefault="007F13B8" w:rsidP="007F0D2B">
            <w:pPr>
              <w:pStyle w:val="Tekst"/>
              <w:ind w:left="0"/>
              <w:jc w:val="both"/>
              <w:rPr>
                <w:rFonts w:cs="Arial"/>
                <w:color w:val="000000"/>
              </w:rPr>
            </w:pPr>
          </w:p>
        </w:tc>
      </w:tr>
      <w:tr w:rsidR="007F13B8" w:rsidRPr="001101C1">
        <w:trPr>
          <w:cantSplit/>
          <w:jc w:val="center"/>
        </w:trPr>
        <w:tc>
          <w:tcPr>
            <w:tcW w:w="9185" w:type="dxa"/>
            <w:gridSpan w:val="6"/>
          </w:tcPr>
          <w:p w:rsidR="007F13B8" w:rsidRPr="001101C1" w:rsidRDefault="007F13B8" w:rsidP="007F0D2B">
            <w:pPr>
              <w:pStyle w:val="Tekst"/>
              <w:ind w:left="0"/>
              <w:jc w:val="both"/>
              <w:rPr>
                <w:rFonts w:cs="Arial"/>
                <w:color w:val="000000"/>
              </w:rPr>
            </w:pPr>
            <w:r w:rsidRPr="001101C1">
              <w:rPr>
                <w:rFonts w:cs="Arial"/>
                <w:color w:val="000000"/>
              </w:rPr>
              <w:t>Opdracht</w:t>
            </w:r>
            <w:r w:rsidR="00520390">
              <w:rPr>
                <w:rFonts w:cs="Arial"/>
                <w:color w:val="000000"/>
              </w:rPr>
              <w:t>:</w:t>
            </w:r>
          </w:p>
        </w:tc>
      </w:tr>
    </w:tbl>
    <w:p w:rsidR="007F13B8" w:rsidRPr="001101C1" w:rsidRDefault="007F13B8" w:rsidP="007F0D2B">
      <w:pPr>
        <w:rPr>
          <w:rFonts w:cs="Arial"/>
          <w:color w:val="00000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2"/>
        <w:gridCol w:w="4252"/>
        <w:gridCol w:w="709"/>
        <w:gridCol w:w="567"/>
        <w:gridCol w:w="567"/>
        <w:gridCol w:w="1558"/>
      </w:tblGrid>
      <w:tr w:rsidR="007F13B8" w:rsidRPr="001101C1">
        <w:trPr>
          <w:cantSplit/>
          <w:jc w:val="center"/>
        </w:trPr>
        <w:tc>
          <w:tcPr>
            <w:tcW w:w="5784" w:type="dxa"/>
            <w:gridSpan w:val="2"/>
          </w:tcPr>
          <w:p w:rsidR="007F13B8" w:rsidRPr="001101C1" w:rsidRDefault="007F13B8" w:rsidP="007F0D2B">
            <w:pPr>
              <w:pStyle w:val="Tekst"/>
              <w:ind w:left="0"/>
              <w:jc w:val="both"/>
              <w:rPr>
                <w:rFonts w:cs="Arial"/>
                <w:color w:val="000000"/>
              </w:rPr>
            </w:pPr>
            <w:r w:rsidRPr="001101C1">
              <w:rPr>
                <w:rFonts w:cs="Arial"/>
                <w:color w:val="000000"/>
              </w:rPr>
              <w:t>Functie/ambt</w:t>
            </w:r>
          </w:p>
        </w:tc>
        <w:tc>
          <w:tcPr>
            <w:tcW w:w="709" w:type="dxa"/>
          </w:tcPr>
          <w:p w:rsidR="007F13B8" w:rsidRPr="001101C1" w:rsidRDefault="007F13B8" w:rsidP="007F0D2B">
            <w:pPr>
              <w:pStyle w:val="Tekst"/>
              <w:ind w:left="0"/>
              <w:jc w:val="both"/>
              <w:rPr>
                <w:rFonts w:cs="Arial"/>
                <w:color w:val="000000"/>
              </w:rPr>
            </w:pPr>
            <w:r w:rsidRPr="001101C1">
              <w:rPr>
                <w:rFonts w:cs="Arial"/>
                <w:color w:val="000000"/>
              </w:rPr>
              <w:t>Van</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tot</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jaar</w:t>
            </w:r>
          </w:p>
        </w:tc>
        <w:tc>
          <w:tcPr>
            <w:tcW w:w="1558" w:type="dxa"/>
          </w:tcPr>
          <w:p w:rsidR="007F13B8" w:rsidRPr="001101C1" w:rsidRDefault="007F13B8" w:rsidP="007F0D2B">
            <w:pPr>
              <w:pStyle w:val="Tekst"/>
              <w:ind w:left="0"/>
              <w:jc w:val="both"/>
              <w:rPr>
                <w:rFonts w:cs="Arial"/>
                <w:color w:val="000000"/>
              </w:rPr>
            </w:pPr>
            <w:r w:rsidRPr="001101C1">
              <w:rPr>
                <w:rFonts w:cs="Arial"/>
                <w:color w:val="000000"/>
              </w:rPr>
              <w:t>maanden.</w:t>
            </w:r>
          </w:p>
        </w:tc>
      </w:tr>
      <w:tr w:rsidR="007F13B8" w:rsidRPr="001101C1">
        <w:trPr>
          <w:jc w:val="center"/>
        </w:trPr>
        <w:tc>
          <w:tcPr>
            <w:tcW w:w="1532" w:type="dxa"/>
          </w:tcPr>
          <w:p w:rsidR="007F13B8" w:rsidRPr="001101C1" w:rsidRDefault="007F13B8" w:rsidP="007F13B8">
            <w:pPr>
              <w:pStyle w:val="Tekst"/>
              <w:ind w:left="0"/>
              <w:jc w:val="both"/>
              <w:rPr>
                <w:rFonts w:cs="Arial"/>
                <w:color w:val="000000"/>
              </w:rPr>
            </w:pPr>
          </w:p>
        </w:tc>
        <w:tc>
          <w:tcPr>
            <w:tcW w:w="4252" w:type="dxa"/>
          </w:tcPr>
          <w:p w:rsidR="007F13B8" w:rsidRPr="001101C1" w:rsidRDefault="007F13B8" w:rsidP="007F13B8">
            <w:pPr>
              <w:pStyle w:val="Tekst"/>
              <w:ind w:left="0"/>
              <w:jc w:val="both"/>
              <w:rPr>
                <w:rFonts w:cs="Arial"/>
                <w:color w:val="000000"/>
              </w:rPr>
            </w:pPr>
          </w:p>
        </w:tc>
        <w:tc>
          <w:tcPr>
            <w:tcW w:w="709"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1558" w:type="dxa"/>
          </w:tcPr>
          <w:p w:rsidR="007F13B8" w:rsidRPr="001101C1" w:rsidRDefault="007F13B8" w:rsidP="007F0D2B">
            <w:pPr>
              <w:pStyle w:val="Tekst"/>
              <w:ind w:left="0"/>
              <w:jc w:val="both"/>
              <w:rPr>
                <w:rFonts w:cs="Arial"/>
                <w:color w:val="000000"/>
              </w:rPr>
            </w:pPr>
          </w:p>
        </w:tc>
      </w:tr>
      <w:tr w:rsidR="007F13B8" w:rsidRPr="001101C1">
        <w:trPr>
          <w:cantSplit/>
          <w:jc w:val="center"/>
        </w:trPr>
        <w:tc>
          <w:tcPr>
            <w:tcW w:w="9185" w:type="dxa"/>
            <w:gridSpan w:val="6"/>
          </w:tcPr>
          <w:p w:rsidR="007F13B8" w:rsidRPr="001101C1" w:rsidRDefault="007F13B8" w:rsidP="007F0D2B">
            <w:pPr>
              <w:pStyle w:val="Tekst"/>
              <w:ind w:left="0"/>
              <w:jc w:val="both"/>
              <w:rPr>
                <w:rFonts w:cs="Arial"/>
                <w:color w:val="000000"/>
              </w:rPr>
            </w:pPr>
            <w:r w:rsidRPr="001101C1">
              <w:rPr>
                <w:rFonts w:cs="Arial"/>
                <w:color w:val="000000"/>
              </w:rPr>
              <w:t>Opdracht</w:t>
            </w:r>
            <w:r w:rsidR="00520390">
              <w:rPr>
                <w:rFonts w:cs="Arial"/>
                <w:color w:val="000000"/>
              </w:rPr>
              <w:t>:</w:t>
            </w:r>
          </w:p>
        </w:tc>
      </w:tr>
    </w:tbl>
    <w:p w:rsidR="007F13B8" w:rsidRPr="001101C1" w:rsidRDefault="007F13B8" w:rsidP="007F0D2B">
      <w:pPr>
        <w:rPr>
          <w:rFonts w:cs="Arial"/>
          <w:color w:val="00000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2"/>
        <w:gridCol w:w="4252"/>
        <w:gridCol w:w="709"/>
        <w:gridCol w:w="567"/>
        <w:gridCol w:w="567"/>
        <w:gridCol w:w="1558"/>
      </w:tblGrid>
      <w:tr w:rsidR="007F13B8" w:rsidRPr="001101C1">
        <w:trPr>
          <w:cantSplit/>
          <w:jc w:val="center"/>
        </w:trPr>
        <w:tc>
          <w:tcPr>
            <w:tcW w:w="5784" w:type="dxa"/>
            <w:gridSpan w:val="2"/>
          </w:tcPr>
          <w:p w:rsidR="007F13B8" w:rsidRPr="001101C1" w:rsidRDefault="007F13B8" w:rsidP="007F0D2B">
            <w:pPr>
              <w:pStyle w:val="Tekst"/>
              <w:ind w:left="0"/>
              <w:jc w:val="both"/>
              <w:rPr>
                <w:rFonts w:cs="Arial"/>
                <w:color w:val="000000"/>
              </w:rPr>
            </w:pPr>
            <w:r w:rsidRPr="001101C1">
              <w:rPr>
                <w:rFonts w:cs="Arial"/>
                <w:color w:val="000000"/>
              </w:rPr>
              <w:t>Functie/ambt</w:t>
            </w:r>
          </w:p>
        </w:tc>
        <w:tc>
          <w:tcPr>
            <w:tcW w:w="709" w:type="dxa"/>
          </w:tcPr>
          <w:p w:rsidR="007F13B8" w:rsidRPr="001101C1" w:rsidRDefault="007F13B8" w:rsidP="007F0D2B">
            <w:pPr>
              <w:pStyle w:val="Tekst"/>
              <w:ind w:left="0"/>
              <w:jc w:val="both"/>
              <w:rPr>
                <w:rFonts w:cs="Arial"/>
                <w:color w:val="000000"/>
              </w:rPr>
            </w:pPr>
            <w:r w:rsidRPr="001101C1">
              <w:rPr>
                <w:rFonts w:cs="Arial"/>
                <w:color w:val="000000"/>
              </w:rPr>
              <w:t>Van</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tot</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jaar</w:t>
            </w:r>
          </w:p>
        </w:tc>
        <w:tc>
          <w:tcPr>
            <w:tcW w:w="1558" w:type="dxa"/>
          </w:tcPr>
          <w:p w:rsidR="007F13B8" w:rsidRPr="001101C1" w:rsidRDefault="007F13B8" w:rsidP="007F0D2B">
            <w:pPr>
              <w:pStyle w:val="Tekst"/>
              <w:ind w:left="0"/>
              <w:jc w:val="both"/>
              <w:rPr>
                <w:rFonts w:cs="Arial"/>
                <w:color w:val="000000"/>
              </w:rPr>
            </w:pPr>
            <w:r w:rsidRPr="001101C1">
              <w:rPr>
                <w:rFonts w:cs="Arial"/>
                <w:color w:val="000000"/>
              </w:rPr>
              <w:t>maanden.</w:t>
            </w:r>
          </w:p>
        </w:tc>
      </w:tr>
      <w:tr w:rsidR="007F13B8" w:rsidRPr="001101C1">
        <w:trPr>
          <w:jc w:val="center"/>
        </w:trPr>
        <w:tc>
          <w:tcPr>
            <w:tcW w:w="1532" w:type="dxa"/>
          </w:tcPr>
          <w:p w:rsidR="007F13B8" w:rsidRPr="001101C1" w:rsidRDefault="007F13B8" w:rsidP="007F13B8">
            <w:pPr>
              <w:pStyle w:val="Tekst"/>
              <w:ind w:left="0"/>
              <w:jc w:val="both"/>
              <w:rPr>
                <w:rFonts w:cs="Arial"/>
                <w:color w:val="000000"/>
              </w:rPr>
            </w:pPr>
          </w:p>
        </w:tc>
        <w:tc>
          <w:tcPr>
            <w:tcW w:w="4252" w:type="dxa"/>
          </w:tcPr>
          <w:p w:rsidR="007F13B8" w:rsidRPr="001101C1" w:rsidRDefault="007F13B8" w:rsidP="007F13B8">
            <w:pPr>
              <w:pStyle w:val="Tekst"/>
              <w:ind w:left="0"/>
              <w:jc w:val="both"/>
              <w:rPr>
                <w:rFonts w:cs="Arial"/>
                <w:color w:val="000000"/>
              </w:rPr>
            </w:pPr>
          </w:p>
        </w:tc>
        <w:tc>
          <w:tcPr>
            <w:tcW w:w="709"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1558" w:type="dxa"/>
          </w:tcPr>
          <w:p w:rsidR="007F13B8" w:rsidRPr="001101C1" w:rsidRDefault="007F13B8" w:rsidP="007F0D2B">
            <w:pPr>
              <w:pStyle w:val="Tekst"/>
              <w:ind w:left="0"/>
              <w:jc w:val="both"/>
              <w:rPr>
                <w:rFonts w:cs="Arial"/>
                <w:color w:val="000000"/>
              </w:rPr>
            </w:pPr>
          </w:p>
        </w:tc>
      </w:tr>
      <w:tr w:rsidR="007F13B8" w:rsidRPr="001101C1">
        <w:trPr>
          <w:cantSplit/>
          <w:jc w:val="center"/>
        </w:trPr>
        <w:tc>
          <w:tcPr>
            <w:tcW w:w="9185" w:type="dxa"/>
            <w:gridSpan w:val="6"/>
          </w:tcPr>
          <w:p w:rsidR="007F13B8" w:rsidRPr="001101C1" w:rsidRDefault="007F13B8" w:rsidP="007F0D2B">
            <w:pPr>
              <w:pStyle w:val="Tekst"/>
              <w:ind w:left="0"/>
              <w:jc w:val="both"/>
              <w:rPr>
                <w:rFonts w:cs="Arial"/>
                <w:color w:val="000000"/>
              </w:rPr>
            </w:pPr>
            <w:r w:rsidRPr="001101C1">
              <w:rPr>
                <w:rFonts w:cs="Arial"/>
                <w:color w:val="000000"/>
              </w:rPr>
              <w:t>Opdracht</w:t>
            </w:r>
            <w:r w:rsidR="00520390">
              <w:rPr>
                <w:rFonts w:cs="Arial"/>
                <w:color w:val="000000"/>
              </w:rPr>
              <w:t>:</w:t>
            </w:r>
          </w:p>
        </w:tc>
      </w:tr>
    </w:tbl>
    <w:p w:rsidR="007F13B8" w:rsidRPr="001101C1" w:rsidRDefault="007F13B8" w:rsidP="007F0D2B">
      <w:pPr>
        <w:rPr>
          <w:rFonts w:cs="Arial"/>
          <w:color w:val="00000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2"/>
        <w:gridCol w:w="4252"/>
        <w:gridCol w:w="709"/>
        <w:gridCol w:w="567"/>
        <w:gridCol w:w="567"/>
        <w:gridCol w:w="1558"/>
      </w:tblGrid>
      <w:tr w:rsidR="007F13B8" w:rsidRPr="001101C1">
        <w:trPr>
          <w:cantSplit/>
          <w:jc w:val="center"/>
        </w:trPr>
        <w:tc>
          <w:tcPr>
            <w:tcW w:w="5784" w:type="dxa"/>
            <w:gridSpan w:val="2"/>
          </w:tcPr>
          <w:p w:rsidR="007F13B8" w:rsidRPr="001101C1" w:rsidRDefault="007F13B8" w:rsidP="007F0D2B">
            <w:pPr>
              <w:pStyle w:val="Tekst"/>
              <w:ind w:left="0"/>
              <w:jc w:val="both"/>
              <w:rPr>
                <w:rFonts w:cs="Arial"/>
                <w:color w:val="000000"/>
              </w:rPr>
            </w:pPr>
            <w:r w:rsidRPr="001101C1">
              <w:rPr>
                <w:rFonts w:cs="Arial"/>
                <w:color w:val="000000"/>
              </w:rPr>
              <w:t>Functie/ambt</w:t>
            </w:r>
          </w:p>
        </w:tc>
        <w:tc>
          <w:tcPr>
            <w:tcW w:w="709" w:type="dxa"/>
          </w:tcPr>
          <w:p w:rsidR="007F13B8" w:rsidRPr="001101C1" w:rsidRDefault="007F13B8" w:rsidP="007F0D2B">
            <w:pPr>
              <w:pStyle w:val="Tekst"/>
              <w:ind w:left="0"/>
              <w:jc w:val="both"/>
              <w:rPr>
                <w:rFonts w:cs="Arial"/>
                <w:color w:val="000000"/>
              </w:rPr>
            </w:pPr>
            <w:r w:rsidRPr="001101C1">
              <w:rPr>
                <w:rFonts w:cs="Arial"/>
                <w:color w:val="000000"/>
              </w:rPr>
              <w:t>Van</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tot</w:t>
            </w:r>
          </w:p>
        </w:tc>
        <w:tc>
          <w:tcPr>
            <w:tcW w:w="567" w:type="dxa"/>
          </w:tcPr>
          <w:p w:rsidR="007F13B8" w:rsidRPr="001101C1" w:rsidRDefault="007F13B8" w:rsidP="007F0D2B">
            <w:pPr>
              <w:pStyle w:val="Tekst"/>
              <w:ind w:left="0"/>
              <w:jc w:val="both"/>
              <w:rPr>
                <w:rFonts w:cs="Arial"/>
                <w:color w:val="000000"/>
              </w:rPr>
            </w:pPr>
            <w:r w:rsidRPr="001101C1">
              <w:rPr>
                <w:rFonts w:cs="Arial"/>
                <w:color w:val="000000"/>
              </w:rPr>
              <w:t>jaar</w:t>
            </w:r>
          </w:p>
        </w:tc>
        <w:tc>
          <w:tcPr>
            <w:tcW w:w="1558" w:type="dxa"/>
          </w:tcPr>
          <w:p w:rsidR="007F13B8" w:rsidRPr="001101C1" w:rsidRDefault="007F13B8" w:rsidP="007F0D2B">
            <w:pPr>
              <w:pStyle w:val="Tekst"/>
              <w:ind w:left="0"/>
              <w:jc w:val="both"/>
              <w:rPr>
                <w:rFonts w:cs="Arial"/>
                <w:color w:val="000000"/>
              </w:rPr>
            </w:pPr>
            <w:r w:rsidRPr="001101C1">
              <w:rPr>
                <w:rFonts w:cs="Arial"/>
                <w:color w:val="000000"/>
              </w:rPr>
              <w:t>maanden.</w:t>
            </w:r>
          </w:p>
        </w:tc>
      </w:tr>
      <w:tr w:rsidR="007F13B8" w:rsidRPr="001101C1">
        <w:trPr>
          <w:jc w:val="center"/>
        </w:trPr>
        <w:tc>
          <w:tcPr>
            <w:tcW w:w="1532" w:type="dxa"/>
          </w:tcPr>
          <w:p w:rsidR="007F13B8" w:rsidRPr="001101C1" w:rsidRDefault="007F13B8" w:rsidP="007F13B8">
            <w:pPr>
              <w:pStyle w:val="Tekst"/>
              <w:ind w:left="0"/>
              <w:jc w:val="both"/>
              <w:rPr>
                <w:rFonts w:cs="Arial"/>
                <w:color w:val="000000"/>
              </w:rPr>
            </w:pPr>
          </w:p>
        </w:tc>
        <w:tc>
          <w:tcPr>
            <w:tcW w:w="4252" w:type="dxa"/>
          </w:tcPr>
          <w:p w:rsidR="007F13B8" w:rsidRPr="001101C1" w:rsidRDefault="007F13B8" w:rsidP="007F13B8">
            <w:pPr>
              <w:pStyle w:val="Tekst"/>
              <w:ind w:left="0"/>
              <w:jc w:val="both"/>
              <w:rPr>
                <w:rFonts w:cs="Arial"/>
                <w:color w:val="000000"/>
              </w:rPr>
            </w:pPr>
          </w:p>
        </w:tc>
        <w:tc>
          <w:tcPr>
            <w:tcW w:w="709"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567" w:type="dxa"/>
          </w:tcPr>
          <w:p w:rsidR="007F13B8" w:rsidRPr="001101C1" w:rsidRDefault="007F13B8" w:rsidP="007F13B8">
            <w:pPr>
              <w:pStyle w:val="Tekst"/>
              <w:ind w:left="0"/>
              <w:jc w:val="both"/>
              <w:rPr>
                <w:rFonts w:cs="Arial"/>
                <w:color w:val="000000"/>
              </w:rPr>
            </w:pPr>
          </w:p>
        </w:tc>
        <w:tc>
          <w:tcPr>
            <w:tcW w:w="1558" w:type="dxa"/>
          </w:tcPr>
          <w:p w:rsidR="007F13B8" w:rsidRPr="001101C1" w:rsidRDefault="007F13B8" w:rsidP="007F0D2B">
            <w:pPr>
              <w:pStyle w:val="Tekst"/>
              <w:ind w:left="0"/>
              <w:jc w:val="both"/>
              <w:rPr>
                <w:rFonts w:cs="Arial"/>
                <w:color w:val="000000"/>
              </w:rPr>
            </w:pPr>
          </w:p>
        </w:tc>
      </w:tr>
      <w:tr w:rsidR="007F13B8" w:rsidRPr="001101C1">
        <w:trPr>
          <w:cantSplit/>
          <w:jc w:val="center"/>
        </w:trPr>
        <w:tc>
          <w:tcPr>
            <w:tcW w:w="9185" w:type="dxa"/>
            <w:gridSpan w:val="6"/>
          </w:tcPr>
          <w:p w:rsidR="007F13B8" w:rsidRPr="001101C1" w:rsidRDefault="007F13B8" w:rsidP="007F0D2B">
            <w:pPr>
              <w:pStyle w:val="Tekst"/>
              <w:ind w:left="0"/>
              <w:jc w:val="both"/>
              <w:rPr>
                <w:rFonts w:cs="Arial"/>
                <w:color w:val="000000"/>
              </w:rPr>
            </w:pPr>
            <w:r w:rsidRPr="001101C1">
              <w:rPr>
                <w:rFonts w:cs="Arial"/>
                <w:color w:val="000000"/>
              </w:rPr>
              <w:t>Opdracht</w:t>
            </w:r>
            <w:r w:rsidR="00520390">
              <w:rPr>
                <w:rFonts w:cs="Arial"/>
                <w:color w:val="000000"/>
              </w:rPr>
              <w:t>:</w:t>
            </w:r>
          </w:p>
        </w:tc>
      </w:tr>
    </w:tbl>
    <w:p w:rsidR="007F13B8" w:rsidRPr="001101C1" w:rsidRDefault="007F13B8" w:rsidP="007F0D2B">
      <w:pPr>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6872"/>
      </w:tblGrid>
      <w:tr w:rsidR="007F13B8" w:rsidRPr="001101C1">
        <w:tc>
          <w:tcPr>
            <w:tcW w:w="2338" w:type="dxa"/>
          </w:tcPr>
          <w:p w:rsidR="007F13B8" w:rsidRPr="001101C1" w:rsidRDefault="007F13B8" w:rsidP="007F0D2B">
            <w:pPr>
              <w:rPr>
                <w:rFonts w:cs="Arial"/>
                <w:color w:val="000000"/>
              </w:rPr>
            </w:pPr>
            <w:r w:rsidRPr="001101C1">
              <w:rPr>
                <w:rFonts w:cs="Arial"/>
                <w:color w:val="000000"/>
              </w:rPr>
              <w:t>Weddeanciënniteit</w:t>
            </w:r>
            <w:r w:rsidR="00520390">
              <w:rPr>
                <w:rFonts w:cs="Arial"/>
                <w:color w:val="000000"/>
              </w:rPr>
              <w:t>:</w:t>
            </w:r>
          </w:p>
          <w:p w:rsidR="007F13B8" w:rsidRPr="001101C1" w:rsidRDefault="007F13B8" w:rsidP="007F0D2B">
            <w:pPr>
              <w:rPr>
                <w:rFonts w:cs="Arial"/>
                <w:color w:val="000000"/>
              </w:rPr>
            </w:pPr>
            <w:r w:rsidRPr="001101C1">
              <w:rPr>
                <w:rFonts w:cs="Arial"/>
                <w:color w:val="000000"/>
              </w:rPr>
              <w:t>Weddeschaal</w:t>
            </w:r>
            <w:r w:rsidR="00520390">
              <w:rPr>
                <w:rFonts w:cs="Arial"/>
                <w:color w:val="000000"/>
              </w:rPr>
              <w:t>:</w:t>
            </w:r>
          </w:p>
          <w:p w:rsidR="007F13B8" w:rsidRPr="001101C1" w:rsidRDefault="007F13B8" w:rsidP="007F0D2B">
            <w:pPr>
              <w:rPr>
                <w:rFonts w:cs="Arial"/>
                <w:color w:val="000000"/>
              </w:rPr>
            </w:pPr>
            <w:r w:rsidRPr="001101C1">
              <w:rPr>
                <w:rFonts w:cs="Arial"/>
                <w:color w:val="000000"/>
              </w:rPr>
              <w:t>1</w:t>
            </w:r>
          </w:p>
          <w:p w:rsidR="007F13B8" w:rsidRPr="001101C1" w:rsidRDefault="007F13B8" w:rsidP="007F0D2B">
            <w:pPr>
              <w:rPr>
                <w:rFonts w:cs="Arial"/>
                <w:color w:val="000000"/>
              </w:rPr>
            </w:pPr>
            <w:r w:rsidRPr="001101C1">
              <w:rPr>
                <w:rFonts w:cs="Arial"/>
                <w:color w:val="000000"/>
              </w:rPr>
              <w:t>2</w:t>
            </w:r>
          </w:p>
          <w:p w:rsidR="007F13B8" w:rsidRPr="001101C1" w:rsidRDefault="007F13B8" w:rsidP="007F0D2B">
            <w:pPr>
              <w:rPr>
                <w:rFonts w:cs="Arial"/>
                <w:color w:val="000000"/>
              </w:rPr>
            </w:pPr>
            <w:r w:rsidRPr="001101C1">
              <w:rPr>
                <w:rFonts w:cs="Arial"/>
                <w:color w:val="000000"/>
              </w:rPr>
              <w:t>3</w:t>
            </w:r>
          </w:p>
          <w:p w:rsidR="007F13B8" w:rsidRPr="001101C1" w:rsidRDefault="007F13B8" w:rsidP="007F0D2B">
            <w:pPr>
              <w:rPr>
                <w:rFonts w:cs="Arial"/>
                <w:color w:val="000000"/>
              </w:rPr>
            </w:pPr>
            <w:r w:rsidRPr="001101C1">
              <w:rPr>
                <w:rFonts w:cs="Arial"/>
                <w:color w:val="000000"/>
              </w:rPr>
              <w:t>4</w:t>
            </w:r>
          </w:p>
          <w:p w:rsidR="007F13B8" w:rsidRPr="001101C1" w:rsidRDefault="007F13B8" w:rsidP="007F0D2B">
            <w:pPr>
              <w:rPr>
                <w:rFonts w:cs="Arial"/>
                <w:color w:val="000000"/>
              </w:rPr>
            </w:pPr>
            <w:r w:rsidRPr="001101C1">
              <w:rPr>
                <w:rFonts w:cs="Arial"/>
                <w:color w:val="000000"/>
              </w:rPr>
              <w:t>5</w:t>
            </w:r>
          </w:p>
        </w:tc>
        <w:tc>
          <w:tcPr>
            <w:tcW w:w="6872" w:type="dxa"/>
          </w:tcPr>
          <w:p w:rsidR="007F13B8" w:rsidRPr="001101C1" w:rsidRDefault="007F13B8" w:rsidP="007F0D2B">
            <w:pPr>
              <w:rPr>
                <w:rFonts w:cs="Arial"/>
                <w:color w:val="000000"/>
              </w:rPr>
            </w:pPr>
          </w:p>
        </w:tc>
      </w:tr>
      <w:tr w:rsidR="007F13B8" w:rsidRPr="001101C1">
        <w:tc>
          <w:tcPr>
            <w:tcW w:w="2338" w:type="dxa"/>
          </w:tcPr>
          <w:p w:rsidR="007F13B8" w:rsidRPr="001101C1" w:rsidRDefault="007F13B8" w:rsidP="007F0D2B">
            <w:pPr>
              <w:rPr>
                <w:rFonts w:cs="Arial"/>
                <w:color w:val="000000"/>
              </w:rPr>
            </w:pPr>
            <w:r w:rsidRPr="001101C1">
              <w:rPr>
                <w:rFonts w:cs="Arial"/>
                <w:color w:val="000000"/>
              </w:rPr>
              <w:t>Jaarwedde</w:t>
            </w:r>
          </w:p>
        </w:tc>
        <w:tc>
          <w:tcPr>
            <w:tcW w:w="6872" w:type="dxa"/>
          </w:tcPr>
          <w:p w:rsidR="007F13B8" w:rsidRPr="001101C1" w:rsidRDefault="007F13B8" w:rsidP="007F0D2B">
            <w:pPr>
              <w:rPr>
                <w:rFonts w:cs="Arial"/>
                <w:color w:val="000000"/>
              </w:rPr>
            </w:pPr>
          </w:p>
        </w:tc>
      </w:tr>
    </w:tbl>
    <w:p w:rsidR="007F13B8" w:rsidRPr="001101C1" w:rsidRDefault="007F13B8" w:rsidP="007F0D2B">
      <w:pPr>
        <w:pStyle w:val="Tekst"/>
        <w:ind w:left="284" w:right="-284"/>
        <w:jc w:val="both"/>
        <w:rPr>
          <w:rFonts w:cs="Arial"/>
          <w:color w:val="000000"/>
        </w:rPr>
      </w:pPr>
    </w:p>
    <w:p w:rsidR="007F13B8" w:rsidRPr="001101C1" w:rsidRDefault="007F13B8" w:rsidP="00E73994">
      <w:r w:rsidRPr="001101C1">
        <w:t>Datum</w:t>
      </w:r>
      <w:r w:rsidR="00520390">
        <w:t>:</w:t>
      </w:r>
    </w:p>
    <w:p w:rsidR="007F13B8" w:rsidRPr="001101C1" w:rsidRDefault="007F13B8" w:rsidP="00E73994">
      <w:r w:rsidRPr="001101C1">
        <w:t xml:space="preserve">De algemeen directeur </w:t>
      </w:r>
    </w:p>
    <w:p w:rsidR="00870083" w:rsidRDefault="007F13B8" w:rsidP="00E73994">
      <w:r w:rsidRPr="001101C1">
        <w:tab/>
      </w:r>
      <w:r w:rsidRPr="001101C1">
        <w:tab/>
      </w:r>
      <w:r w:rsidRPr="001101C1">
        <w:tab/>
      </w:r>
      <w:r w:rsidRPr="001101C1">
        <w:tab/>
      </w:r>
      <w:r w:rsidRPr="001101C1">
        <w:tab/>
      </w:r>
      <w:r w:rsidRPr="001101C1">
        <w:tab/>
      </w:r>
    </w:p>
    <w:p w:rsidR="007F13B8" w:rsidRPr="001101C1" w:rsidRDefault="007F13B8" w:rsidP="00E73994">
      <w:r w:rsidRPr="001101C1">
        <w:t>(+ naam) ……………………………………</w:t>
      </w:r>
    </w:p>
    <w:p w:rsidR="0009503A" w:rsidRDefault="00861506" w:rsidP="000D42F8">
      <w:pPr>
        <w:pStyle w:val="Tekst"/>
        <w:ind w:left="1133"/>
        <w:jc w:val="right"/>
        <w:rPr>
          <w:vanish/>
        </w:rPr>
      </w:pPr>
      <w:hyperlink w:anchor="_ALFABETISCH__REGISTER_2" w:history="1">
        <w:r w:rsidR="000D42F8" w:rsidRPr="0009503A">
          <w:rPr>
            <w:rStyle w:val="Hyperlink"/>
            <w:vanish/>
          </w:rPr>
          <w:t>Terug naar alfabetisch register</w:t>
        </w:r>
      </w:hyperlink>
    </w:p>
    <w:p w:rsidR="0009503A" w:rsidRPr="001101C1" w:rsidRDefault="0009503A" w:rsidP="000D42F8">
      <w:pPr>
        <w:pStyle w:val="Tekst"/>
        <w:ind w:left="1133"/>
        <w:jc w:val="right"/>
        <w:rPr>
          <w:rFonts w:cs="Arial"/>
          <w:color w:val="000000"/>
        </w:rPr>
        <w:sectPr w:rsidR="0009503A" w:rsidRPr="001101C1" w:rsidSect="0031479B">
          <w:headerReference w:type="default" r:id="rId179"/>
          <w:pgSz w:w="11906" w:h="16838" w:code="9"/>
          <w:pgMar w:top="1418" w:right="1418" w:bottom="1418" w:left="1418" w:header="709" w:footer="709" w:gutter="0"/>
          <w:cols w:space="708"/>
          <w:noEndnote/>
        </w:sectPr>
      </w:pPr>
    </w:p>
    <w:p w:rsidR="007F13B8" w:rsidRPr="002E1CF3" w:rsidRDefault="007F13B8" w:rsidP="002E1CF3">
      <w:pPr>
        <w:pStyle w:val="Kop2"/>
        <w:numPr>
          <w:ilvl w:val="0"/>
          <w:numId w:val="0"/>
        </w:numPr>
        <w:pBdr>
          <w:top w:val="single" w:sz="4" w:space="1" w:color="auto"/>
          <w:bottom w:val="single" w:sz="4" w:space="1" w:color="auto"/>
        </w:pBdr>
        <w:ind w:left="851"/>
        <w:jc w:val="center"/>
        <w:rPr>
          <w:i w:val="0"/>
          <w:color w:val="auto"/>
        </w:rPr>
      </w:pPr>
      <w:bookmarkStart w:id="8839" w:name="_Model_6._Weddenanciënniteit:"/>
      <w:bookmarkStart w:id="8840" w:name="_Toc37835309"/>
      <w:bookmarkEnd w:id="8839"/>
      <w:r w:rsidRPr="002E1CF3">
        <w:rPr>
          <w:i w:val="0"/>
          <w:color w:val="auto"/>
        </w:rPr>
        <w:lastRenderedPageBreak/>
        <w:t>M</w:t>
      </w:r>
      <w:r w:rsidR="00EB1F52">
        <w:rPr>
          <w:i w:val="0"/>
          <w:color w:val="auto"/>
        </w:rPr>
        <w:t>odel</w:t>
      </w:r>
      <w:r w:rsidRPr="002E1CF3">
        <w:rPr>
          <w:i w:val="0"/>
          <w:color w:val="auto"/>
        </w:rPr>
        <w:t xml:space="preserve"> </w:t>
      </w:r>
      <w:r w:rsidR="004C226E" w:rsidRPr="002E1CF3">
        <w:rPr>
          <w:i w:val="0"/>
          <w:color w:val="auto"/>
        </w:rPr>
        <w:t>6</w:t>
      </w:r>
      <w:r w:rsidRPr="002E1CF3">
        <w:rPr>
          <w:i w:val="0"/>
          <w:color w:val="auto"/>
        </w:rPr>
        <w:t>. Weddenanciënniteit</w:t>
      </w:r>
      <w:r w:rsidR="00520390" w:rsidRPr="002E1CF3">
        <w:rPr>
          <w:i w:val="0"/>
          <w:color w:val="auto"/>
        </w:rPr>
        <w:t>:</w:t>
      </w:r>
      <w:r w:rsidRPr="002E1CF3">
        <w:rPr>
          <w:i w:val="0"/>
          <w:color w:val="auto"/>
        </w:rPr>
        <w:t xml:space="preserve"> diensten tijdens de arbeidsovereenkomst</w:t>
      </w:r>
      <w:bookmarkEnd w:id="8840"/>
    </w:p>
    <w:p w:rsidR="007F13B8" w:rsidRDefault="00F0772A" w:rsidP="00F0772A">
      <w:pPr>
        <w:pStyle w:val="Tekst"/>
        <w:ind w:hanging="851"/>
        <w:jc w:val="center"/>
        <w:rPr>
          <w:rFonts w:cs="Arial"/>
          <w:color w:val="000000"/>
        </w:rPr>
      </w:pPr>
      <w:r>
        <w:rPr>
          <w:noProof/>
          <w:lang w:val="nl-BE" w:eastAsia="nl-BE"/>
        </w:rPr>
        <w:drawing>
          <wp:inline distT="0" distB="0" distL="0" distR="0" wp14:anchorId="543EE115" wp14:editId="0B4DD2BA">
            <wp:extent cx="2984739" cy="818579"/>
            <wp:effectExtent l="0" t="0" r="6350" b="635"/>
            <wp:docPr id="67" name="Afbeelding 67"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015632" cy="827052"/>
                    </a:xfrm>
                    <a:prstGeom prst="rect">
                      <a:avLst/>
                    </a:prstGeom>
                    <a:noFill/>
                    <a:ln>
                      <a:noFill/>
                    </a:ln>
                  </pic:spPr>
                </pic:pic>
              </a:graphicData>
            </a:graphic>
          </wp:inline>
        </w:drawing>
      </w:r>
    </w:p>
    <w:p w:rsidR="005E5E64" w:rsidRDefault="005E5E64" w:rsidP="00F0772A">
      <w:pPr>
        <w:pStyle w:val="Tekst"/>
        <w:ind w:hanging="851"/>
        <w:jc w:val="center"/>
        <w:rPr>
          <w:rFonts w:cs="Arial"/>
          <w:color w:val="000000"/>
        </w:rPr>
      </w:pPr>
    </w:p>
    <w:tbl>
      <w:tblPr>
        <w:tblW w:w="523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68" w:type="dxa"/>
          <w:right w:w="68" w:type="dxa"/>
        </w:tblCellMar>
        <w:tblLook w:val="04A0" w:firstRow="1" w:lastRow="0" w:firstColumn="1" w:lastColumn="0" w:noHBand="0" w:noVBand="1"/>
      </w:tblPr>
      <w:tblGrid>
        <w:gridCol w:w="6696"/>
        <w:gridCol w:w="7962"/>
      </w:tblGrid>
      <w:tr w:rsidR="00F22055" w:rsidRPr="00F22055" w:rsidTr="00413BAB">
        <w:tc>
          <w:tcPr>
            <w:tcW w:w="2284" w:type="pct"/>
            <w:shd w:val="clear" w:color="auto" w:fill="BFBFBF"/>
          </w:tcPr>
          <w:p w:rsidR="00F22055" w:rsidRPr="00F22055" w:rsidRDefault="00F22055" w:rsidP="00F22055">
            <w:pPr>
              <w:pStyle w:val="Tekst"/>
              <w:spacing w:before="60"/>
              <w:ind w:left="0"/>
              <w:jc w:val="both"/>
              <w:rPr>
                <w:rFonts w:cs="Arial"/>
                <w:color w:val="000000"/>
              </w:rPr>
            </w:pPr>
            <w:r w:rsidRPr="00F22055">
              <w:rPr>
                <w:rFonts w:cs="Arial"/>
                <w:color w:val="000000"/>
              </w:rPr>
              <w:t>Naam:</w:t>
            </w:r>
          </w:p>
        </w:tc>
        <w:tc>
          <w:tcPr>
            <w:tcW w:w="2716" w:type="pct"/>
            <w:tcBorders>
              <w:bottom w:val="single" w:sz="4" w:space="0" w:color="auto"/>
            </w:tcBorders>
            <w:shd w:val="clear" w:color="auto" w:fill="BFBFBF"/>
          </w:tcPr>
          <w:p w:rsidR="00F22055" w:rsidRPr="00F22055" w:rsidRDefault="00F22055" w:rsidP="00F22055">
            <w:pPr>
              <w:pStyle w:val="Tekst"/>
              <w:spacing w:before="60"/>
              <w:ind w:left="0"/>
              <w:jc w:val="both"/>
              <w:rPr>
                <w:rFonts w:cs="Arial"/>
                <w:color w:val="000000"/>
              </w:rPr>
            </w:pPr>
            <w:r w:rsidRPr="00F22055">
              <w:rPr>
                <w:rFonts w:cs="Arial"/>
                <w:color w:val="000000"/>
              </w:rPr>
              <w:t>Instelling:</w:t>
            </w:r>
          </w:p>
        </w:tc>
      </w:tr>
      <w:tr w:rsidR="00F22055" w:rsidRPr="00F22055" w:rsidTr="00413BAB">
        <w:tc>
          <w:tcPr>
            <w:tcW w:w="2284" w:type="pct"/>
            <w:shd w:val="clear" w:color="auto" w:fill="BFBFBF"/>
          </w:tcPr>
          <w:p w:rsidR="00F22055" w:rsidRPr="00F22055" w:rsidRDefault="00F22055" w:rsidP="00F22055">
            <w:pPr>
              <w:pStyle w:val="Tekst"/>
              <w:spacing w:before="60"/>
              <w:ind w:left="0"/>
              <w:jc w:val="both"/>
              <w:rPr>
                <w:rFonts w:cs="Arial"/>
                <w:color w:val="000000"/>
              </w:rPr>
            </w:pPr>
            <w:r w:rsidRPr="00F22055">
              <w:rPr>
                <w:rFonts w:cs="Arial"/>
                <w:color w:val="000000"/>
              </w:rPr>
              <w:t>Personeelsnummer:</w:t>
            </w:r>
          </w:p>
        </w:tc>
        <w:tc>
          <w:tcPr>
            <w:tcW w:w="2716" w:type="pct"/>
            <w:tcBorders>
              <w:bottom w:val="nil"/>
            </w:tcBorders>
            <w:shd w:val="clear" w:color="auto" w:fill="BFBFBF"/>
          </w:tcPr>
          <w:p w:rsidR="00F22055" w:rsidRPr="00F22055" w:rsidRDefault="00F22055" w:rsidP="00F22055">
            <w:pPr>
              <w:pStyle w:val="Tekst"/>
              <w:spacing w:before="60"/>
              <w:ind w:left="0"/>
              <w:jc w:val="both"/>
              <w:rPr>
                <w:rFonts w:cs="Arial"/>
                <w:color w:val="000000"/>
              </w:rPr>
            </w:pPr>
            <w:r w:rsidRPr="00F22055">
              <w:rPr>
                <w:rFonts w:cs="Arial"/>
                <w:color w:val="000000"/>
              </w:rPr>
              <w:t>Scholengroep:</w:t>
            </w:r>
          </w:p>
        </w:tc>
      </w:tr>
      <w:tr w:rsidR="00F22055" w:rsidRPr="00F22055" w:rsidTr="00413BAB">
        <w:tc>
          <w:tcPr>
            <w:tcW w:w="2284" w:type="pct"/>
            <w:shd w:val="clear" w:color="auto" w:fill="BFBFBF"/>
          </w:tcPr>
          <w:p w:rsidR="00F22055" w:rsidRPr="00F22055" w:rsidRDefault="00F22055" w:rsidP="00F22055">
            <w:pPr>
              <w:pStyle w:val="Tekst"/>
              <w:spacing w:before="60"/>
              <w:ind w:left="0"/>
              <w:jc w:val="both"/>
              <w:rPr>
                <w:rFonts w:cs="Arial"/>
                <w:color w:val="000000"/>
              </w:rPr>
            </w:pPr>
            <w:r w:rsidRPr="00F22055">
              <w:rPr>
                <w:rFonts w:cs="Arial"/>
                <w:color w:val="000000"/>
              </w:rPr>
              <w:t>Functie:</w:t>
            </w:r>
          </w:p>
        </w:tc>
        <w:tc>
          <w:tcPr>
            <w:tcW w:w="2716" w:type="pct"/>
            <w:tcBorders>
              <w:top w:val="nil"/>
            </w:tcBorders>
            <w:shd w:val="clear" w:color="auto" w:fill="BFBFBF"/>
          </w:tcPr>
          <w:p w:rsidR="00F22055" w:rsidRPr="00F22055" w:rsidRDefault="00F22055" w:rsidP="00F22055">
            <w:pPr>
              <w:pStyle w:val="Tekst"/>
              <w:spacing w:before="60"/>
              <w:ind w:left="0"/>
              <w:jc w:val="both"/>
              <w:rPr>
                <w:rFonts w:cs="Arial"/>
                <w:color w:val="000000"/>
              </w:rPr>
            </w:pPr>
          </w:p>
        </w:tc>
      </w:tr>
    </w:tbl>
    <w:p w:rsidR="00694A5E" w:rsidRDefault="00694A5E"/>
    <w:tbl>
      <w:tblPr>
        <w:tblW w:w="5236" w:type="pct"/>
        <w:tblCellMar>
          <w:left w:w="70" w:type="dxa"/>
          <w:right w:w="70" w:type="dxa"/>
        </w:tblCellMar>
        <w:tblLook w:val="0000" w:firstRow="0" w:lastRow="0" w:firstColumn="0" w:lastColumn="0" w:noHBand="0" w:noVBand="0"/>
      </w:tblPr>
      <w:tblGrid>
        <w:gridCol w:w="1191"/>
        <w:gridCol w:w="2097"/>
        <w:gridCol w:w="1356"/>
        <w:gridCol w:w="1169"/>
        <w:gridCol w:w="844"/>
        <w:gridCol w:w="680"/>
        <w:gridCol w:w="1705"/>
        <w:gridCol w:w="844"/>
        <w:gridCol w:w="981"/>
        <w:gridCol w:w="1400"/>
        <w:gridCol w:w="2379"/>
      </w:tblGrid>
      <w:tr w:rsidR="00E6664C" w:rsidRPr="001101C1" w:rsidTr="00C73E04">
        <w:trPr>
          <w:cantSplit/>
          <w:trHeight w:val="345"/>
        </w:trPr>
        <w:tc>
          <w:tcPr>
            <w:tcW w:w="407" w:type="pct"/>
            <w:vMerge w:val="restart"/>
            <w:tcBorders>
              <w:top w:val="single" w:sz="4" w:space="0" w:color="auto"/>
              <w:left w:val="single" w:sz="6" w:space="0" w:color="auto"/>
              <w:bottom w:val="nil"/>
              <w:right w:val="single" w:sz="6" w:space="0" w:color="auto"/>
            </w:tcBorders>
            <w:shd w:val="pct25" w:color="000000" w:fill="FFFFFF"/>
          </w:tcPr>
          <w:p w:rsidR="00E6664C" w:rsidRPr="001101C1" w:rsidRDefault="00E6664C" w:rsidP="00C73E04">
            <w:pPr>
              <w:pStyle w:val="Tekst"/>
              <w:ind w:left="0"/>
              <w:jc w:val="center"/>
              <w:rPr>
                <w:rFonts w:cs="Arial"/>
                <w:color w:val="000000"/>
              </w:rPr>
            </w:pPr>
            <w:r w:rsidRPr="001101C1">
              <w:rPr>
                <w:rFonts w:cs="Arial"/>
                <w:color w:val="000000"/>
              </w:rPr>
              <w:t>Datum</w:t>
            </w:r>
          </w:p>
        </w:tc>
        <w:tc>
          <w:tcPr>
            <w:tcW w:w="716" w:type="pct"/>
            <w:vMerge w:val="restart"/>
            <w:tcBorders>
              <w:top w:val="single" w:sz="6" w:space="0" w:color="auto"/>
              <w:left w:val="nil"/>
              <w:right w:val="single" w:sz="6" w:space="0" w:color="auto"/>
            </w:tcBorders>
            <w:shd w:val="pct25" w:color="000000" w:fill="FFFFFF"/>
          </w:tcPr>
          <w:p w:rsidR="00E6664C" w:rsidRPr="001101C1" w:rsidRDefault="00E6664C" w:rsidP="00C73E04">
            <w:pPr>
              <w:pStyle w:val="Tekst"/>
              <w:ind w:left="0"/>
              <w:jc w:val="center"/>
              <w:rPr>
                <w:rFonts w:cs="Arial"/>
                <w:color w:val="000000"/>
              </w:rPr>
            </w:pPr>
            <w:r w:rsidRPr="001101C1">
              <w:rPr>
                <w:rFonts w:cs="Arial"/>
                <w:color w:val="000000"/>
              </w:rPr>
              <w:t>Functie</w:t>
            </w:r>
          </w:p>
        </w:tc>
        <w:tc>
          <w:tcPr>
            <w:tcW w:w="463" w:type="pct"/>
            <w:vMerge w:val="restart"/>
            <w:tcBorders>
              <w:top w:val="single" w:sz="6" w:space="0" w:color="auto"/>
              <w:left w:val="nil"/>
              <w:bottom w:val="nil"/>
            </w:tcBorders>
            <w:shd w:val="pct25" w:color="000000" w:fill="FFFFFF"/>
          </w:tcPr>
          <w:p w:rsidR="00E6664C" w:rsidRPr="001101C1" w:rsidRDefault="00E6664C" w:rsidP="00C73E04">
            <w:pPr>
              <w:pStyle w:val="Tekst"/>
              <w:ind w:left="0"/>
              <w:jc w:val="center"/>
              <w:rPr>
                <w:rFonts w:cs="Arial"/>
                <w:color w:val="000000"/>
              </w:rPr>
            </w:pPr>
            <w:r w:rsidRPr="001101C1">
              <w:rPr>
                <w:rFonts w:cs="Arial"/>
                <w:color w:val="000000"/>
              </w:rPr>
              <w:t>Opdracht</w:t>
            </w:r>
          </w:p>
        </w:tc>
        <w:tc>
          <w:tcPr>
            <w:tcW w:w="687" w:type="pct"/>
            <w:gridSpan w:val="2"/>
            <w:tcBorders>
              <w:top w:val="single" w:sz="6" w:space="0" w:color="auto"/>
              <w:left w:val="single" w:sz="6" w:space="0" w:color="auto"/>
              <w:bottom w:val="single" w:sz="4" w:space="0" w:color="auto"/>
              <w:right w:val="single" w:sz="6" w:space="0" w:color="auto"/>
            </w:tcBorders>
            <w:shd w:val="pct25" w:color="000000" w:fill="FFFFFF"/>
          </w:tcPr>
          <w:p w:rsidR="00E6664C" w:rsidRPr="001101C1" w:rsidRDefault="00E6664C" w:rsidP="00C73E04">
            <w:pPr>
              <w:pStyle w:val="Tekst"/>
              <w:ind w:left="0"/>
              <w:jc w:val="center"/>
              <w:rPr>
                <w:rFonts w:cs="Arial"/>
                <w:color w:val="000000"/>
              </w:rPr>
            </w:pPr>
            <w:r w:rsidRPr="001101C1">
              <w:rPr>
                <w:rFonts w:cs="Arial"/>
                <w:color w:val="000000"/>
              </w:rPr>
              <w:t>Schorsingen</w:t>
            </w:r>
          </w:p>
        </w:tc>
        <w:tc>
          <w:tcPr>
            <w:tcW w:w="232" w:type="pct"/>
            <w:vMerge w:val="restart"/>
            <w:tcBorders>
              <w:top w:val="single" w:sz="6" w:space="0" w:color="auto"/>
              <w:left w:val="nil"/>
              <w:right w:val="single" w:sz="6" w:space="0" w:color="auto"/>
            </w:tcBorders>
            <w:shd w:val="pct25" w:color="000000" w:fill="FFFFFF"/>
          </w:tcPr>
          <w:p w:rsidR="00E6664C" w:rsidRPr="001101C1" w:rsidRDefault="00E6664C" w:rsidP="00C73E04">
            <w:pPr>
              <w:pStyle w:val="Tekst"/>
              <w:ind w:left="0"/>
              <w:jc w:val="both"/>
              <w:rPr>
                <w:rFonts w:cs="Arial"/>
                <w:color w:val="000000"/>
              </w:rPr>
            </w:pPr>
            <w:r w:rsidRPr="001101C1">
              <w:rPr>
                <w:rFonts w:cs="Arial"/>
                <w:color w:val="000000"/>
              </w:rPr>
              <w:t>Aard</w:t>
            </w:r>
          </w:p>
        </w:tc>
        <w:tc>
          <w:tcPr>
            <w:tcW w:w="582" w:type="pct"/>
            <w:vMerge w:val="restart"/>
            <w:tcBorders>
              <w:top w:val="single" w:sz="6" w:space="0" w:color="auto"/>
              <w:left w:val="nil"/>
              <w:right w:val="single" w:sz="6" w:space="0" w:color="auto"/>
            </w:tcBorders>
            <w:shd w:val="pct25" w:color="000000" w:fill="FFFFFF"/>
          </w:tcPr>
          <w:p w:rsidR="00E6664C" w:rsidRPr="001101C1" w:rsidRDefault="00E6664C" w:rsidP="00C73E04">
            <w:pPr>
              <w:pStyle w:val="Tekst"/>
              <w:ind w:left="0"/>
              <w:jc w:val="center"/>
              <w:rPr>
                <w:rFonts w:cs="Arial"/>
                <w:color w:val="000000"/>
              </w:rPr>
            </w:pPr>
            <w:r w:rsidRPr="001101C1">
              <w:rPr>
                <w:rFonts w:cs="Arial"/>
                <w:color w:val="000000"/>
              </w:rPr>
              <w:t>Verlies anciën-niteit</w:t>
            </w:r>
          </w:p>
        </w:tc>
        <w:tc>
          <w:tcPr>
            <w:tcW w:w="623" w:type="pct"/>
            <w:gridSpan w:val="2"/>
            <w:tcBorders>
              <w:top w:val="single" w:sz="6" w:space="0" w:color="auto"/>
              <w:left w:val="nil"/>
              <w:bottom w:val="single" w:sz="4" w:space="0" w:color="auto"/>
              <w:right w:val="single" w:sz="6" w:space="0" w:color="auto"/>
            </w:tcBorders>
            <w:shd w:val="pct25" w:color="000000" w:fill="FFFFFF"/>
          </w:tcPr>
          <w:p w:rsidR="00E6664C" w:rsidRPr="001101C1" w:rsidRDefault="00E6664C" w:rsidP="00C73E04">
            <w:pPr>
              <w:pStyle w:val="Tekst"/>
              <w:ind w:left="0"/>
              <w:jc w:val="center"/>
              <w:rPr>
                <w:rFonts w:cs="Arial"/>
                <w:color w:val="000000"/>
              </w:rPr>
            </w:pPr>
            <w:r w:rsidRPr="001101C1">
              <w:rPr>
                <w:rFonts w:cs="Arial"/>
                <w:color w:val="000000"/>
              </w:rPr>
              <w:t>Anciënniteit</w:t>
            </w:r>
          </w:p>
        </w:tc>
        <w:tc>
          <w:tcPr>
            <w:tcW w:w="478" w:type="pct"/>
            <w:vMerge w:val="restart"/>
            <w:tcBorders>
              <w:top w:val="single" w:sz="6" w:space="0" w:color="auto"/>
              <w:left w:val="single" w:sz="6" w:space="0" w:color="auto"/>
              <w:right w:val="single" w:sz="6" w:space="0" w:color="auto"/>
            </w:tcBorders>
            <w:shd w:val="pct25" w:color="000000" w:fill="FFFFFF"/>
          </w:tcPr>
          <w:p w:rsidR="00E6664C" w:rsidRPr="001101C1" w:rsidRDefault="00E6664C" w:rsidP="00C73E04">
            <w:pPr>
              <w:pStyle w:val="Tekst"/>
              <w:ind w:left="0"/>
              <w:jc w:val="center"/>
              <w:rPr>
                <w:rFonts w:cs="Arial"/>
                <w:color w:val="000000"/>
              </w:rPr>
            </w:pPr>
            <w:r w:rsidRPr="001101C1">
              <w:rPr>
                <w:rFonts w:cs="Arial"/>
                <w:color w:val="000000"/>
              </w:rPr>
              <w:t>Wedde</w:t>
            </w:r>
          </w:p>
        </w:tc>
        <w:tc>
          <w:tcPr>
            <w:tcW w:w="812" w:type="pct"/>
            <w:vMerge w:val="restart"/>
            <w:tcBorders>
              <w:top w:val="single" w:sz="6" w:space="0" w:color="auto"/>
              <w:left w:val="nil"/>
              <w:bottom w:val="nil"/>
              <w:right w:val="single" w:sz="6" w:space="0" w:color="auto"/>
            </w:tcBorders>
            <w:shd w:val="pct25" w:color="000000" w:fill="FFFFFF"/>
          </w:tcPr>
          <w:p w:rsidR="00E6664C" w:rsidRPr="001101C1" w:rsidRDefault="00E6664C" w:rsidP="00C73E04">
            <w:pPr>
              <w:pStyle w:val="Tekst"/>
              <w:ind w:left="0"/>
              <w:jc w:val="both"/>
              <w:rPr>
                <w:rFonts w:cs="Arial"/>
                <w:color w:val="000000"/>
              </w:rPr>
            </w:pPr>
            <w:r>
              <w:rPr>
                <w:rFonts w:cs="Arial"/>
                <w:color w:val="000000"/>
              </w:rPr>
              <w:t>Handtekening gevolmachtigde</w:t>
            </w:r>
          </w:p>
        </w:tc>
      </w:tr>
      <w:tr w:rsidR="00E6664C" w:rsidRPr="001101C1" w:rsidTr="00C73E04">
        <w:trPr>
          <w:cantSplit/>
          <w:trHeight w:val="480"/>
        </w:trPr>
        <w:tc>
          <w:tcPr>
            <w:tcW w:w="407" w:type="pct"/>
            <w:vMerge/>
            <w:tcBorders>
              <w:top w:val="nil"/>
              <w:left w:val="single" w:sz="6" w:space="0" w:color="auto"/>
              <w:bottom w:val="single" w:sz="6" w:space="0" w:color="auto"/>
              <w:right w:val="single" w:sz="6" w:space="0" w:color="auto"/>
            </w:tcBorders>
            <w:shd w:val="pct25" w:color="000000" w:fill="FFFFFF"/>
          </w:tcPr>
          <w:p w:rsidR="00E6664C" w:rsidRPr="001101C1" w:rsidRDefault="00E6664C" w:rsidP="00C73E04">
            <w:pPr>
              <w:pStyle w:val="Tekst"/>
              <w:ind w:left="0"/>
              <w:jc w:val="both"/>
              <w:rPr>
                <w:rFonts w:cs="Arial"/>
                <w:color w:val="000000"/>
              </w:rPr>
            </w:pPr>
          </w:p>
        </w:tc>
        <w:tc>
          <w:tcPr>
            <w:tcW w:w="716" w:type="pct"/>
            <w:vMerge/>
            <w:tcBorders>
              <w:top w:val="nil"/>
              <w:left w:val="nil"/>
              <w:right w:val="single" w:sz="6" w:space="0" w:color="auto"/>
            </w:tcBorders>
            <w:shd w:val="pct25" w:color="000000" w:fill="FFFFFF"/>
          </w:tcPr>
          <w:p w:rsidR="00E6664C" w:rsidRPr="001101C1" w:rsidRDefault="00E6664C" w:rsidP="00C73E04">
            <w:pPr>
              <w:pStyle w:val="Tekst"/>
              <w:ind w:left="0"/>
              <w:jc w:val="both"/>
              <w:rPr>
                <w:rFonts w:cs="Arial"/>
                <w:color w:val="000000"/>
              </w:rPr>
            </w:pPr>
          </w:p>
        </w:tc>
        <w:tc>
          <w:tcPr>
            <w:tcW w:w="463" w:type="pct"/>
            <w:vMerge/>
            <w:tcBorders>
              <w:top w:val="nil"/>
              <w:left w:val="nil"/>
              <w:bottom w:val="single" w:sz="6" w:space="0" w:color="auto"/>
            </w:tcBorders>
            <w:shd w:val="pct25" w:color="000000" w:fill="FFFFFF"/>
          </w:tcPr>
          <w:p w:rsidR="00E6664C" w:rsidRPr="001101C1" w:rsidRDefault="00E6664C" w:rsidP="00C73E04">
            <w:pPr>
              <w:pStyle w:val="Tekst"/>
              <w:ind w:left="0"/>
              <w:jc w:val="both"/>
              <w:rPr>
                <w:rFonts w:cs="Arial"/>
                <w:color w:val="000000"/>
              </w:rPr>
            </w:pPr>
          </w:p>
        </w:tc>
        <w:tc>
          <w:tcPr>
            <w:tcW w:w="399" w:type="pct"/>
            <w:tcBorders>
              <w:top w:val="single" w:sz="4" w:space="0" w:color="auto"/>
              <w:left w:val="single" w:sz="6" w:space="0" w:color="auto"/>
              <w:bottom w:val="single" w:sz="6" w:space="0" w:color="auto"/>
              <w:right w:val="single" w:sz="4" w:space="0" w:color="auto"/>
            </w:tcBorders>
            <w:shd w:val="pct25" w:color="000000" w:fill="FFFFFF"/>
          </w:tcPr>
          <w:p w:rsidR="00E6664C" w:rsidRPr="001101C1" w:rsidRDefault="00E6664C" w:rsidP="00C73E04">
            <w:pPr>
              <w:pStyle w:val="Tekst"/>
              <w:ind w:left="0"/>
              <w:jc w:val="center"/>
              <w:rPr>
                <w:rFonts w:cs="Arial"/>
                <w:color w:val="000000"/>
              </w:rPr>
            </w:pPr>
            <w:r w:rsidRPr="001101C1">
              <w:rPr>
                <w:rFonts w:cs="Arial"/>
                <w:color w:val="000000"/>
              </w:rPr>
              <w:t>van</w:t>
            </w:r>
          </w:p>
        </w:tc>
        <w:tc>
          <w:tcPr>
            <w:tcW w:w="288" w:type="pct"/>
            <w:tcBorders>
              <w:top w:val="single" w:sz="4" w:space="0" w:color="auto"/>
              <w:left w:val="single" w:sz="4" w:space="0" w:color="auto"/>
              <w:bottom w:val="single" w:sz="6" w:space="0" w:color="auto"/>
              <w:right w:val="single" w:sz="6" w:space="0" w:color="auto"/>
            </w:tcBorders>
            <w:shd w:val="pct25" w:color="000000" w:fill="FFFFFF"/>
          </w:tcPr>
          <w:p w:rsidR="00E6664C" w:rsidRPr="001101C1" w:rsidRDefault="00E6664C" w:rsidP="00C73E04">
            <w:pPr>
              <w:pStyle w:val="Tekst"/>
              <w:ind w:left="0"/>
              <w:jc w:val="center"/>
              <w:rPr>
                <w:rFonts w:cs="Arial"/>
                <w:color w:val="000000"/>
              </w:rPr>
            </w:pPr>
            <w:r w:rsidRPr="001101C1">
              <w:rPr>
                <w:rFonts w:cs="Arial"/>
                <w:color w:val="000000"/>
              </w:rPr>
              <w:t>tot</w:t>
            </w:r>
          </w:p>
        </w:tc>
        <w:tc>
          <w:tcPr>
            <w:tcW w:w="232" w:type="pct"/>
            <w:vMerge/>
            <w:tcBorders>
              <w:top w:val="nil"/>
              <w:left w:val="nil"/>
              <w:right w:val="single" w:sz="6" w:space="0" w:color="auto"/>
            </w:tcBorders>
            <w:shd w:val="pct25" w:color="000000" w:fill="FFFFFF"/>
          </w:tcPr>
          <w:p w:rsidR="00E6664C" w:rsidRPr="001101C1" w:rsidRDefault="00E6664C" w:rsidP="00C73E04">
            <w:pPr>
              <w:pStyle w:val="Tekst"/>
              <w:ind w:left="0"/>
              <w:jc w:val="both"/>
              <w:rPr>
                <w:rFonts w:cs="Arial"/>
                <w:color w:val="000000"/>
              </w:rPr>
            </w:pPr>
          </w:p>
        </w:tc>
        <w:tc>
          <w:tcPr>
            <w:tcW w:w="582" w:type="pct"/>
            <w:vMerge/>
            <w:tcBorders>
              <w:top w:val="nil"/>
              <w:left w:val="nil"/>
              <w:right w:val="single" w:sz="6" w:space="0" w:color="auto"/>
            </w:tcBorders>
            <w:shd w:val="pct25" w:color="000000" w:fill="FFFFFF"/>
          </w:tcPr>
          <w:p w:rsidR="00E6664C" w:rsidRPr="001101C1" w:rsidRDefault="00E6664C" w:rsidP="00C73E04">
            <w:pPr>
              <w:pStyle w:val="Tekst"/>
              <w:ind w:left="0"/>
              <w:jc w:val="both"/>
              <w:rPr>
                <w:rFonts w:cs="Arial"/>
                <w:color w:val="000000"/>
              </w:rPr>
            </w:pPr>
          </w:p>
        </w:tc>
        <w:tc>
          <w:tcPr>
            <w:tcW w:w="288" w:type="pct"/>
            <w:tcBorders>
              <w:top w:val="single" w:sz="4" w:space="0" w:color="auto"/>
              <w:left w:val="nil"/>
              <w:right w:val="single" w:sz="4" w:space="0" w:color="auto"/>
            </w:tcBorders>
            <w:shd w:val="pct25" w:color="000000" w:fill="FFFFFF"/>
          </w:tcPr>
          <w:p w:rsidR="00E6664C" w:rsidRPr="001101C1" w:rsidRDefault="00E6664C" w:rsidP="00C73E04">
            <w:pPr>
              <w:pStyle w:val="Tekst"/>
              <w:ind w:left="0"/>
              <w:jc w:val="both"/>
              <w:rPr>
                <w:rFonts w:cs="Arial"/>
                <w:color w:val="000000"/>
              </w:rPr>
            </w:pPr>
            <w:r w:rsidRPr="001101C1">
              <w:rPr>
                <w:rFonts w:cs="Arial"/>
                <w:color w:val="000000"/>
              </w:rPr>
              <w:t>Begin</w:t>
            </w:r>
          </w:p>
        </w:tc>
        <w:tc>
          <w:tcPr>
            <w:tcW w:w="335" w:type="pct"/>
            <w:tcBorders>
              <w:top w:val="single" w:sz="4" w:space="0" w:color="auto"/>
              <w:left w:val="single" w:sz="4" w:space="0" w:color="auto"/>
              <w:right w:val="single" w:sz="6" w:space="0" w:color="auto"/>
            </w:tcBorders>
            <w:shd w:val="pct25" w:color="000000" w:fill="FFFFFF"/>
          </w:tcPr>
          <w:p w:rsidR="00E6664C" w:rsidRPr="001101C1" w:rsidRDefault="00E6664C" w:rsidP="00C73E04">
            <w:pPr>
              <w:pStyle w:val="Tekst"/>
              <w:ind w:left="0"/>
              <w:jc w:val="both"/>
              <w:rPr>
                <w:rFonts w:cs="Arial"/>
                <w:color w:val="000000"/>
              </w:rPr>
            </w:pPr>
            <w:r w:rsidRPr="001101C1">
              <w:rPr>
                <w:rFonts w:cs="Arial"/>
                <w:color w:val="000000"/>
              </w:rPr>
              <w:t>Totaal</w:t>
            </w:r>
          </w:p>
        </w:tc>
        <w:tc>
          <w:tcPr>
            <w:tcW w:w="478" w:type="pct"/>
            <w:vMerge/>
            <w:tcBorders>
              <w:top w:val="nil"/>
              <w:left w:val="single" w:sz="6" w:space="0" w:color="auto"/>
              <w:right w:val="single" w:sz="6" w:space="0" w:color="auto"/>
            </w:tcBorders>
            <w:shd w:val="pct25" w:color="000000" w:fill="FFFFFF"/>
          </w:tcPr>
          <w:p w:rsidR="00E6664C" w:rsidRPr="001101C1" w:rsidRDefault="00E6664C" w:rsidP="00C73E04">
            <w:pPr>
              <w:pStyle w:val="Tekst"/>
              <w:ind w:left="0"/>
              <w:jc w:val="both"/>
              <w:rPr>
                <w:rFonts w:cs="Arial"/>
                <w:color w:val="000000"/>
              </w:rPr>
            </w:pPr>
          </w:p>
        </w:tc>
        <w:tc>
          <w:tcPr>
            <w:tcW w:w="812" w:type="pct"/>
            <w:vMerge/>
            <w:tcBorders>
              <w:top w:val="nil"/>
              <w:left w:val="nil"/>
              <w:bottom w:val="single" w:sz="6" w:space="0" w:color="auto"/>
              <w:right w:val="single" w:sz="6" w:space="0" w:color="auto"/>
            </w:tcBorders>
            <w:shd w:val="pct25" w:color="000000" w:fill="FFFFFF"/>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left w:val="nil"/>
              <w:bottom w:val="single" w:sz="6" w:space="0" w:color="auto"/>
            </w:tcBorders>
          </w:tcPr>
          <w:p w:rsidR="00E6664C" w:rsidRPr="001101C1" w:rsidRDefault="00E6664C" w:rsidP="00C73E04">
            <w:pPr>
              <w:pStyle w:val="Tekst"/>
              <w:ind w:left="0"/>
              <w:jc w:val="both"/>
              <w:rPr>
                <w:rFonts w:cs="Arial"/>
                <w:color w:val="000000"/>
              </w:rPr>
            </w:pPr>
          </w:p>
        </w:tc>
        <w:tc>
          <w:tcPr>
            <w:tcW w:w="399" w:type="pct"/>
            <w:tcBorders>
              <w:left w:val="single" w:sz="6" w:space="0" w:color="auto"/>
              <w:bottom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left w:val="single" w:sz="4" w:space="0" w:color="auto"/>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nil"/>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812" w:type="pct"/>
            <w:tcBorders>
              <w:left w:val="nil"/>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left w:val="nil"/>
              <w:bottom w:val="single" w:sz="6" w:space="0" w:color="auto"/>
            </w:tcBorders>
          </w:tcPr>
          <w:p w:rsidR="00E6664C" w:rsidRPr="001101C1" w:rsidRDefault="00E6664C" w:rsidP="00C73E04">
            <w:pPr>
              <w:pStyle w:val="Tekst"/>
              <w:ind w:left="0"/>
              <w:jc w:val="both"/>
              <w:rPr>
                <w:rFonts w:cs="Arial"/>
                <w:color w:val="000000"/>
              </w:rPr>
            </w:pPr>
          </w:p>
        </w:tc>
        <w:tc>
          <w:tcPr>
            <w:tcW w:w="399" w:type="pct"/>
            <w:tcBorders>
              <w:left w:val="single" w:sz="6" w:space="0" w:color="auto"/>
              <w:bottom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left w:val="single" w:sz="4" w:space="0" w:color="auto"/>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nil"/>
              <w:bottom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top w:val="single" w:sz="6" w:space="0" w:color="auto"/>
              <w:left w:val="nil"/>
              <w:bottom w:val="single" w:sz="6" w:space="0" w:color="auto"/>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bottom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nil"/>
              <w:bottom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left w:val="nil"/>
            </w:tcBorders>
          </w:tcPr>
          <w:p w:rsidR="00E6664C" w:rsidRPr="001101C1" w:rsidRDefault="00E6664C" w:rsidP="00C73E04">
            <w:pPr>
              <w:pStyle w:val="Tekst"/>
              <w:ind w:left="0"/>
              <w:jc w:val="both"/>
              <w:rPr>
                <w:rFonts w:cs="Arial"/>
                <w:color w:val="000000"/>
              </w:rPr>
            </w:pPr>
          </w:p>
        </w:tc>
        <w:tc>
          <w:tcPr>
            <w:tcW w:w="399" w:type="pct"/>
            <w:tcBorders>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nil"/>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left w:val="nil"/>
              <w:right w:val="single" w:sz="6"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nil"/>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478" w:type="pct"/>
            <w:tcBorders>
              <w:left w:val="nil"/>
              <w:right w:val="single" w:sz="6" w:space="0" w:color="auto"/>
            </w:tcBorders>
          </w:tcPr>
          <w:p w:rsidR="00E6664C" w:rsidRPr="001101C1" w:rsidRDefault="00E6664C" w:rsidP="00C73E04">
            <w:pPr>
              <w:pStyle w:val="Tekst"/>
              <w:ind w:left="0"/>
              <w:jc w:val="both"/>
              <w:rPr>
                <w:rFonts w:cs="Arial"/>
                <w:color w:val="000000"/>
              </w:rPr>
            </w:pPr>
          </w:p>
        </w:tc>
        <w:tc>
          <w:tcPr>
            <w:tcW w:w="812" w:type="pct"/>
            <w:tcBorders>
              <w:left w:val="nil"/>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nil"/>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463"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top w:val="single" w:sz="6" w:space="0" w:color="auto"/>
              <w:left w:val="nil"/>
              <w:bottom w:val="single" w:sz="6" w:space="0" w:color="auto"/>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6" w:space="0" w:color="auto"/>
              <w:bottom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bottom w:val="single" w:sz="6"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left w:val="nil"/>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288" w:type="pct"/>
            <w:tcBorders>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left w:val="single" w:sz="4"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top w:val="single" w:sz="6" w:space="0" w:color="auto"/>
              <w:left w:val="nil"/>
              <w:bottom w:val="single" w:sz="6" w:space="0" w:color="auto"/>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bottom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463" w:type="pct"/>
            <w:tcBorders>
              <w:left w:val="nil"/>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6" w:space="0" w:color="auto"/>
              <w:bottom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bottom w:val="single" w:sz="6"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C73E04">
        <w:tc>
          <w:tcPr>
            <w:tcW w:w="407"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left w:val="nil"/>
              <w:right w:val="single" w:sz="6" w:space="0" w:color="auto"/>
            </w:tcBorders>
          </w:tcPr>
          <w:p w:rsidR="00E6664C" w:rsidRPr="001101C1" w:rsidRDefault="00E6664C" w:rsidP="00C73E04">
            <w:pPr>
              <w:pStyle w:val="Tekst"/>
              <w:ind w:left="0"/>
              <w:jc w:val="both"/>
              <w:rPr>
                <w:rFonts w:cs="Arial"/>
                <w:color w:val="000000"/>
              </w:rPr>
            </w:pPr>
          </w:p>
        </w:tc>
        <w:tc>
          <w:tcPr>
            <w:tcW w:w="463" w:type="pct"/>
            <w:tcBorders>
              <w:top w:val="single" w:sz="6" w:space="0" w:color="auto"/>
              <w:left w:val="nil"/>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right w:val="single" w:sz="6" w:space="0" w:color="auto"/>
            </w:tcBorders>
          </w:tcPr>
          <w:p w:rsidR="00E6664C" w:rsidRPr="001101C1" w:rsidRDefault="00E6664C" w:rsidP="00C73E04">
            <w:pPr>
              <w:pStyle w:val="Tekst"/>
              <w:ind w:left="0"/>
              <w:jc w:val="both"/>
              <w:rPr>
                <w:rFonts w:cs="Arial"/>
                <w:color w:val="000000"/>
              </w:rPr>
            </w:pPr>
          </w:p>
        </w:tc>
        <w:tc>
          <w:tcPr>
            <w:tcW w:w="582" w:type="pct"/>
            <w:tcBorders>
              <w:top w:val="single" w:sz="6" w:space="0" w:color="auto"/>
              <w:left w:val="nil"/>
              <w:bottom w:val="single" w:sz="6" w:space="0" w:color="auto"/>
            </w:tcBorders>
          </w:tcPr>
          <w:p w:rsidR="00E6664C" w:rsidRPr="001101C1" w:rsidRDefault="00E6664C" w:rsidP="00C73E04">
            <w:pPr>
              <w:pStyle w:val="Tekst"/>
              <w:ind w:left="0"/>
              <w:jc w:val="both"/>
              <w:rPr>
                <w:rFonts w:cs="Arial"/>
                <w:color w:val="000000"/>
              </w:rPr>
            </w:pPr>
          </w:p>
        </w:tc>
        <w:tc>
          <w:tcPr>
            <w:tcW w:w="288" w:type="pct"/>
            <w:tcBorders>
              <w:left w:val="single" w:sz="6"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left w:val="single" w:sz="4"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single" w:sz="6"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single" w:sz="6" w:space="0" w:color="auto"/>
              <w:right w:val="single" w:sz="6" w:space="0" w:color="auto"/>
            </w:tcBorders>
          </w:tcPr>
          <w:p w:rsidR="00E6664C" w:rsidRPr="001101C1" w:rsidRDefault="00E6664C" w:rsidP="00C73E04">
            <w:pPr>
              <w:pStyle w:val="Tekst"/>
              <w:ind w:left="0"/>
              <w:jc w:val="both"/>
              <w:rPr>
                <w:rFonts w:cs="Arial"/>
                <w:color w:val="000000"/>
              </w:rPr>
            </w:pPr>
          </w:p>
        </w:tc>
      </w:tr>
      <w:tr w:rsidR="00E6664C" w:rsidRPr="001101C1" w:rsidTr="00E6664C">
        <w:tc>
          <w:tcPr>
            <w:tcW w:w="407" w:type="pct"/>
            <w:tcBorders>
              <w:top w:val="single" w:sz="6" w:space="0" w:color="auto"/>
              <w:left w:val="single" w:sz="6" w:space="0" w:color="auto"/>
              <w:bottom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716" w:type="pct"/>
            <w:tcBorders>
              <w:top w:val="single" w:sz="6" w:space="0" w:color="auto"/>
              <w:left w:val="nil"/>
              <w:bottom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463" w:type="pct"/>
            <w:tcBorders>
              <w:top w:val="single" w:sz="6" w:space="0" w:color="auto"/>
              <w:left w:val="nil"/>
              <w:bottom w:val="single" w:sz="4" w:space="0" w:color="auto"/>
            </w:tcBorders>
          </w:tcPr>
          <w:p w:rsidR="00E6664C" w:rsidRPr="001101C1" w:rsidRDefault="00E6664C" w:rsidP="00C73E04">
            <w:pPr>
              <w:pStyle w:val="Tekst"/>
              <w:ind w:left="0"/>
              <w:jc w:val="both"/>
              <w:rPr>
                <w:rFonts w:cs="Arial"/>
                <w:color w:val="000000"/>
              </w:rPr>
            </w:pPr>
          </w:p>
        </w:tc>
        <w:tc>
          <w:tcPr>
            <w:tcW w:w="399" w:type="pct"/>
            <w:tcBorders>
              <w:top w:val="single" w:sz="6" w:space="0" w:color="auto"/>
              <w:left w:val="single" w:sz="6" w:space="0" w:color="auto"/>
              <w:bottom w:val="single" w:sz="4" w:space="0" w:color="auto"/>
              <w:right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4" w:space="0" w:color="auto"/>
              <w:bottom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232" w:type="pct"/>
            <w:tcBorders>
              <w:top w:val="single" w:sz="6" w:space="0" w:color="auto"/>
              <w:left w:val="nil"/>
              <w:bottom w:val="single" w:sz="4" w:space="0" w:color="auto"/>
              <w:right w:val="single" w:sz="6" w:space="0" w:color="auto"/>
            </w:tcBorders>
          </w:tcPr>
          <w:p w:rsidR="00E6664C" w:rsidRPr="001101C1" w:rsidRDefault="00E6664C" w:rsidP="00C73E04">
            <w:pPr>
              <w:pStyle w:val="Tekst"/>
              <w:ind w:left="0"/>
              <w:jc w:val="both"/>
              <w:rPr>
                <w:rFonts w:cs="Arial"/>
                <w:color w:val="000000"/>
              </w:rPr>
            </w:pPr>
          </w:p>
        </w:tc>
        <w:tc>
          <w:tcPr>
            <w:tcW w:w="582" w:type="pct"/>
            <w:tcBorders>
              <w:left w:val="nil"/>
              <w:bottom w:val="single" w:sz="4" w:space="0" w:color="auto"/>
            </w:tcBorders>
          </w:tcPr>
          <w:p w:rsidR="00E6664C" w:rsidRPr="001101C1" w:rsidRDefault="00E6664C" w:rsidP="00C73E04">
            <w:pPr>
              <w:pStyle w:val="Tekst"/>
              <w:ind w:left="0"/>
              <w:jc w:val="both"/>
              <w:rPr>
                <w:rFonts w:cs="Arial"/>
                <w:color w:val="000000"/>
              </w:rPr>
            </w:pPr>
          </w:p>
        </w:tc>
        <w:tc>
          <w:tcPr>
            <w:tcW w:w="288" w:type="pct"/>
            <w:tcBorders>
              <w:top w:val="single" w:sz="6" w:space="0" w:color="auto"/>
              <w:left w:val="single" w:sz="6" w:space="0" w:color="auto"/>
              <w:bottom w:val="single" w:sz="4" w:space="0" w:color="auto"/>
              <w:right w:val="single" w:sz="4" w:space="0" w:color="auto"/>
            </w:tcBorders>
          </w:tcPr>
          <w:p w:rsidR="00E6664C" w:rsidRPr="001101C1" w:rsidRDefault="00E6664C" w:rsidP="00C73E04">
            <w:pPr>
              <w:pStyle w:val="Tekst"/>
              <w:ind w:left="0"/>
              <w:jc w:val="both"/>
              <w:rPr>
                <w:rFonts w:cs="Arial"/>
                <w:color w:val="000000"/>
              </w:rPr>
            </w:pPr>
          </w:p>
        </w:tc>
        <w:tc>
          <w:tcPr>
            <w:tcW w:w="335" w:type="pct"/>
            <w:tcBorders>
              <w:top w:val="single" w:sz="6" w:space="0" w:color="auto"/>
              <w:left w:val="single" w:sz="4" w:space="0" w:color="auto"/>
              <w:bottom w:val="single" w:sz="4" w:space="0" w:color="auto"/>
            </w:tcBorders>
          </w:tcPr>
          <w:p w:rsidR="00E6664C" w:rsidRPr="001101C1" w:rsidRDefault="00E6664C" w:rsidP="00C73E04">
            <w:pPr>
              <w:pStyle w:val="Tekst"/>
              <w:ind w:left="0"/>
              <w:jc w:val="both"/>
              <w:rPr>
                <w:rFonts w:cs="Arial"/>
                <w:color w:val="000000"/>
              </w:rPr>
            </w:pPr>
          </w:p>
        </w:tc>
        <w:tc>
          <w:tcPr>
            <w:tcW w:w="478" w:type="pct"/>
            <w:tcBorders>
              <w:top w:val="single" w:sz="6" w:space="0" w:color="auto"/>
              <w:left w:val="single" w:sz="6" w:space="0" w:color="auto"/>
              <w:bottom w:val="single" w:sz="4" w:space="0" w:color="auto"/>
            </w:tcBorders>
          </w:tcPr>
          <w:p w:rsidR="00E6664C" w:rsidRPr="001101C1" w:rsidRDefault="00E6664C" w:rsidP="00C73E04">
            <w:pPr>
              <w:pStyle w:val="Tekst"/>
              <w:ind w:left="0"/>
              <w:jc w:val="both"/>
              <w:rPr>
                <w:rFonts w:cs="Arial"/>
                <w:color w:val="000000"/>
              </w:rPr>
            </w:pPr>
          </w:p>
        </w:tc>
        <w:tc>
          <w:tcPr>
            <w:tcW w:w="812" w:type="pct"/>
            <w:tcBorders>
              <w:top w:val="single" w:sz="6" w:space="0" w:color="auto"/>
              <w:left w:val="single" w:sz="6" w:space="0" w:color="auto"/>
              <w:bottom w:val="single" w:sz="4" w:space="0" w:color="auto"/>
              <w:right w:val="single" w:sz="6" w:space="0" w:color="auto"/>
            </w:tcBorders>
          </w:tcPr>
          <w:p w:rsidR="00E6664C" w:rsidRPr="001101C1" w:rsidRDefault="00E6664C" w:rsidP="00C73E04">
            <w:pPr>
              <w:pStyle w:val="Tekst"/>
              <w:ind w:left="0"/>
              <w:jc w:val="both"/>
              <w:rPr>
                <w:rFonts w:cs="Arial"/>
                <w:color w:val="000000"/>
              </w:rPr>
            </w:pPr>
          </w:p>
        </w:tc>
      </w:tr>
    </w:tbl>
    <w:p w:rsidR="000D42F8" w:rsidRDefault="00E6664C" w:rsidP="000D42F8">
      <w:pPr>
        <w:pStyle w:val="Tekst"/>
        <w:ind w:left="1133"/>
        <w:jc w:val="right"/>
        <w:rPr>
          <w:rFonts w:cs="Arial"/>
          <w:color w:val="000000"/>
          <w:sz w:val="24"/>
        </w:rPr>
        <w:sectPr w:rsidR="000D42F8" w:rsidSect="000D42F8">
          <w:headerReference w:type="default" r:id="rId181"/>
          <w:pgSz w:w="16838" w:h="11906" w:orient="landscape" w:code="9"/>
          <w:pgMar w:top="1418" w:right="1418" w:bottom="1418" w:left="1418" w:header="709" w:footer="709" w:gutter="0"/>
          <w:cols w:space="708"/>
          <w:noEndnote/>
          <w:docGrid w:linePitch="299"/>
        </w:sectPr>
      </w:pPr>
      <w:r>
        <w:rPr>
          <w:rFonts w:cs="Arial"/>
          <w:color w:val="000000"/>
        </w:rPr>
        <w:tab/>
      </w:r>
      <w:hyperlink w:anchor="_ALFABETISCH__REGISTER_2" w:history="1">
        <w:r w:rsidR="000D42F8" w:rsidRPr="0009503A">
          <w:rPr>
            <w:rStyle w:val="Hyperlink"/>
            <w:vanish/>
          </w:rPr>
          <w:t>Terug naar alfabetisch register</w:t>
        </w:r>
      </w:hyperlink>
    </w:p>
    <w:p w:rsidR="007F13B8" w:rsidRPr="002E1CF3" w:rsidRDefault="007F13B8" w:rsidP="002E1CF3">
      <w:pPr>
        <w:pStyle w:val="Kop2"/>
        <w:numPr>
          <w:ilvl w:val="0"/>
          <w:numId w:val="0"/>
        </w:numPr>
        <w:pBdr>
          <w:top w:val="single" w:sz="4" w:space="1" w:color="auto"/>
          <w:bottom w:val="single" w:sz="4" w:space="1" w:color="auto"/>
        </w:pBdr>
        <w:ind w:left="851" w:hanging="851"/>
        <w:jc w:val="center"/>
        <w:rPr>
          <w:i w:val="0"/>
          <w:color w:val="auto"/>
        </w:rPr>
      </w:pPr>
      <w:bookmarkStart w:id="8841" w:name="_Model_7._Weddenanciënniteit:"/>
      <w:bookmarkStart w:id="8842" w:name="_Toc37835310"/>
      <w:bookmarkEnd w:id="8841"/>
      <w:r w:rsidRPr="002E1CF3">
        <w:rPr>
          <w:i w:val="0"/>
          <w:color w:val="auto"/>
        </w:rPr>
        <w:lastRenderedPageBreak/>
        <w:t xml:space="preserve">Model </w:t>
      </w:r>
      <w:r w:rsidR="004C226E" w:rsidRPr="002E1CF3">
        <w:rPr>
          <w:i w:val="0"/>
          <w:color w:val="auto"/>
        </w:rPr>
        <w:t>7.</w:t>
      </w:r>
      <w:r w:rsidRPr="002E1CF3">
        <w:rPr>
          <w:i w:val="0"/>
          <w:color w:val="auto"/>
        </w:rPr>
        <w:t xml:space="preserve"> Weddenanciënniteit</w:t>
      </w:r>
      <w:r w:rsidR="00520390" w:rsidRPr="002E1CF3">
        <w:rPr>
          <w:i w:val="0"/>
          <w:color w:val="auto"/>
        </w:rPr>
        <w:t>:</w:t>
      </w:r>
      <w:r w:rsidRPr="002E1CF3">
        <w:rPr>
          <w:i w:val="0"/>
          <w:color w:val="auto"/>
        </w:rPr>
        <w:t xml:space="preserve"> loopbaanoverzicht</w:t>
      </w:r>
      <w:bookmarkEnd w:id="8842"/>
    </w:p>
    <w:p w:rsidR="007F13B8" w:rsidRDefault="005E5E64" w:rsidP="005E5E64">
      <w:pPr>
        <w:pStyle w:val="Tekst"/>
        <w:ind w:left="0"/>
        <w:jc w:val="center"/>
        <w:rPr>
          <w:rFonts w:cs="Arial"/>
          <w:color w:val="000000"/>
          <w:sz w:val="32"/>
        </w:rPr>
      </w:pPr>
      <w:r>
        <w:rPr>
          <w:noProof/>
          <w:lang w:val="nl-BE" w:eastAsia="nl-BE"/>
        </w:rPr>
        <w:drawing>
          <wp:inline distT="0" distB="0" distL="0" distR="0" wp14:anchorId="4399D2DB" wp14:editId="7F3AF89E">
            <wp:extent cx="3027871" cy="844429"/>
            <wp:effectExtent l="0" t="0" r="1270" b="0"/>
            <wp:docPr id="68" name="Afbeelding 68"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59211" cy="853169"/>
                    </a:xfrm>
                    <a:prstGeom prst="rect">
                      <a:avLst/>
                    </a:prstGeom>
                    <a:noFill/>
                    <a:ln>
                      <a:noFill/>
                    </a:ln>
                  </pic:spPr>
                </pic:pic>
              </a:graphicData>
            </a:graphic>
          </wp:inline>
        </w:drawing>
      </w:r>
    </w:p>
    <w:p w:rsidR="005E5E64" w:rsidRPr="001101C1" w:rsidRDefault="005E5E64" w:rsidP="005E5E64">
      <w:pPr>
        <w:pStyle w:val="Tekst"/>
        <w:ind w:left="0"/>
        <w:jc w:val="center"/>
        <w:rPr>
          <w:rFonts w:cs="Arial"/>
          <w:color w:val="000000"/>
          <w:sz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68" w:type="dxa"/>
          <w:right w:w="68" w:type="dxa"/>
        </w:tblCellMar>
        <w:tblLook w:val="04A0" w:firstRow="1" w:lastRow="0" w:firstColumn="1" w:lastColumn="0" w:noHBand="0" w:noVBand="1"/>
      </w:tblPr>
      <w:tblGrid>
        <w:gridCol w:w="6997"/>
        <w:gridCol w:w="6997"/>
      </w:tblGrid>
      <w:tr w:rsidR="009360C5" w:rsidRPr="00DA1319" w:rsidTr="00442675">
        <w:tc>
          <w:tcPr>
            <w:tcW w:w="2500" w:type="pct"/>
            <w:shd w:val="clear" w:color="auto" w:fill="BFBFBF"/>
          </w:tcPr>
          <w:p w:rsidR="009360C5" w:rsidRPr="00DA1319" w:rsidRDefault="009360C5" w:rsidP="00DA1319">
            <w:pPr>
              <w:pStyle w:val="Tekst"/>
              <w:spacing w:before="60"/>
              <w:ind w:left="0"/>
              <w:jc w:val="both"/>
              <w:rPr>
                <w:rFonts w:cs="Arial"/>
                <w:color w:val="000000"/>
              </w:rPr>
            </w:pPr>
            <w:r w:rsidRPr="00DA1319">
              <w:rPr>
                <w:rFonts w:cs="Arial"/>
                <w:color w:val="000000"/>
              </w:rPr>
              <w:t>Naam personeelslid:</w:t>
            </w:r>
          </w:p>
        </w:tc>
        <w:tc>
          <w:tcPr>
            <w:tcW w:w="2500" w:type="pct"/>
            <w:shd w:val="clear" w:color="auto" w:fill="BFBFBF"/>
          </w:tcPr>
          <w:p w:rsidR="009360C5" w:rsidRPr="00DA1319" w:rsidRDefault="009360C5" w:rsidP="00DA1319">
            <w:pPr>
              <w:pStyle w:val="Tekst"/>
              <w:spacing w:before="60"/>
              <w:ind w:left="0"/>
              <w:jc w:val="both"/>
              <w:rPr>
                <w:rFonts w:cs="Arial"/>
                <w:color w:val="000000"/>
              </w:rPr>
            </w:pPr>
            <w:r w:rsidRPr="00DA1319">
              <w:rPr>
                <w:rFonts w:cs="Arial"/>
                <w:color w:val="000000"/>
              </w:rPr>
              <w:t>Scholengroep:</w:t>
            </w:r>
          </w:p>
        </w:tc>
      </w:tr>
      <w:tr w:rsidR="009360C5" w:rsidRPr="00DA1319" w:rsidTr="00442675">
        <w:tc>
          <w:tcPr>
            <w:tcW w:w="2500" w:type="pct"/>
            <w:shd w:val="clear" w:color="auto" w:fill="BFBFBF"/>
          </w:tcPr>
          <w:p w:rsidR="009360C5" w:rsidRPr="00DA1319" w:rsidRDefault="009360C5" w:rsidP="00DA1319">
            <w:pPr>
              <w:pStyle w:val="Tekst"/>
              <w:spacing w:before="60"/>
              <w:ind w:left="0"/>
              <w:jc w:val="both"/>
              <w:rPr>
                <w:rFonts w:cs="Arial"/>
                <w:color w:val="000000"/>
              </w:rPr>
            </w:pPr>
            <w:r w:rsidRPr="00DA1319">
              <w:rPr>
                <w:rFonts w:cs="Arial"/>
                <w:color w:val="000000"/>
              </w:rPr>
              <w:t>Functie:</w:t>
            </w:r>
          </w:p>
        </w:tc>
        <w:tc>
          <w:tcPr>
            <w:tcW w:w="2500" w:type="pct"/>
            <w:shd w:val="clear" w:color="auto" w:fill="BFBFBF"/>
          </w:tcPr>
          <w:p w:rsidR="009360C5" w:rsidRPr="00DA1319" w:rsidRDefault="009360C5" w:rsidP="00DA1319">
            <w:pPr>
              <w:pStyle w:val="Tekst"/>
              <w:spacing w:before="60"/>
              <w:ind w:left="0"/>
              <w:jc w:val="both"/>
              <w:rPr>
                <w:rFonts w:cs="Arial"/>
                <w:color w:val="000000"/>
              </w:rPr>
            </w:pPr>
            <w:r w:rsidRPr="00DA1319">
              <w:rPr>
                <w:rFonts w:cs="Arial"/>
                <w:color w:val="000000"/>
              </w:rPr>
              <w:t>Instelling:</w:t>
            </w:r>
          </w:p>
        </w:tc>
      </w:tr>
    </w:tbl>
    <w:p w:rsidR="00880621" w:rsidRDefault="00880621" w:rsidP="00880621">
      <w:pPr>
        <w:pStyle w:val="Tekst"/>
        <w:rPr>
          <w:rFonts w:cs="Arial"/>
          <w:color w:val="000000"/>
        </w:rPr>
      </w:pPr>
    </w:p>
    <w:p w:rsidR="007F13B8" w:rsidRPr="001101C1" w:rsidRDefault="007F13B8" w:rsidP="007F0D2B">
      <w:pPr>
        <w:pStyle w:val="Tekst"/>
        <w:jc w:val="both"/>
        <w:rPr>
          <w:rFonts w:cs="Arial"/>
          <w:color w:val="000000"/>
        </w:rPr>
      </w:pPr>
      <w:r w:rsidRPr="001101C1">
        <w:rPr>
          <w:rFonts w:cs="Arial"/>
          <w:color w:val="000000"/>
        </w:rPr>
        <w:tab/>
      </w:r>
      <w:r w:rsidRPr="001101C1">
        <w:rPr>
          <w:rFonts w:cs="Arial"/>
          <w:color w:val="000000"/>
        </w:rPr>
        <w:tab/>
      </w:r>
      <w:r w:rsidRPr="001101C1">
        <w:rPr>
          <w:rFonts w:cs="Arial"/>
          <w:color w:val="000000"/>
        </w:rPr>
        <w:tab/>
        <w:t>Uurrooster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8"/>
        <w:gridCol w:w="1582"/>
        <w:gridCol w:w="1568"/>
        <w:gridCol w:w="1567"/>
        <w:gridCol w:w="1568"/>
      </w:tblGrid>
      <w:tr w:rsidR="007F13B8" w:rsidRPr="001101C1" w:rsidTr="00442675">
        <w:tc>
          <w:tcPr>
            <w:tcW w:w="1568" w:type="dxa"/>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Ma</w:t>
            </w:r>
          </w:p>
        </w:tc>
        <w:tc>
          <w:tcPr>
            <w:tcW w:w="1582" w:type="dxa"/>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Di</w:t>
            </w:r>
          </w:p>
        </w:tc>
        <w:tc>
          <w:tcPr>
            <w:tcW w:w="1568" w:type="dxa"/>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Wo</w:t>
            </w:r>
          </w:p>
        </w:tc>
        <w:tc>
          <w:tcPr>
            <w:tcW w:w="1567" w:type="dxa"/>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Do</w:t>
            </w:r>
          </w:p>
        </w:tc>
        <w:tc>
          <w:tcPr>
            <w:tcW w:w="1568" w:type="dxa"/>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Vr</w:t>
            </w:r>
          </w:p>
        </w:tc>
      </w:tr>
      <w:tr w:rsidR="007F13B8" w:rsidRPr="001101C1" w:rsidTr="00442675">
        <w:tc>
          <w:tcPr>
            <w:tcW w:w="1568" w:type="dxa"/>
          </w:tcPr>
          <w:p w:rsidR="007F13B8" w:rsidRPr="001101C1" w:rsidRDefault="007F13B8" w:rsidP="007F13B8">
            <w:pPr>
              <w:pStyle w:val="Tekst"/>
              <w:ind w:left="0"/>
              <w:jc w:val="both"/>
              <w:rPr>
                <w:rFonts w:cs="Arial"/>
                <w:color w:val="000000"/>
              </w:rPr>
            </w:pPr>
          </w:p>
        </w:tc>
        <w:tc>
          <w:tcPr>
            <w:tcW w:w="1582" w:type="dxa"/>
          </w:tcPr>
          <w:p w:rsidR="007F13B8" w:rsidRPr="001101C1" w:rsidRDefault="007F13B8" w:rsidP="007F13B8">
            <w:pPr>
              <w:pStyle w:val="Tekst"/>
              <w:ind w:left="0"/>
              <w:jc w:val="both"/>
              <w:rPr>
                <w:rFonts w:cs="Arial"/>
                <w:color w:val="000000"/>
              </w:rPr>
            </w:pPr>
          </w:p>
        </w:tc>
        <w:tc>
          <w:tcPr>
            <w:tcW w:w="1568" w:type="dxa"/>
          </w:tcPr>
          <w:p w:rsidR="007F13B8" w:rsidRPr="001101C1" w:rsidRDefault="007F13B8" w:rsidP="007F13B8">
            <w:pPr>
              <w:pStyle w:val="Tekst"/>
              <w:ind w:left="0"/>
              <w:jc w:val="both"/>
              <w:rPr>
                <w:rFonts w:cs="Arial"/>
                <w:color w:val="000000"/>
              </w:rPr>
            </w:pPr>
          </w:p>
        </w:tc>
        <w:tc>
          <w:tcPr>
            <w:tcW w:w="1567" w:type="dxa"/>
          </w:tcPr>
          <w:p w:rsidR="007F13B8" w:rsidRPr="001101C1" w:rsidRDefault="007F13B8" w:rsidP="007F13B8">
            <w:pPr>
              <w:pStyle w:val="Tekst"/>
              <w:ind w:left="0"/>
              <w:jc w:val="both"/>
              <w:rPr>
                <w:rFonts w:cs="Arial"/>
                <w:color w:val="000000"/>
              </w:rPr>
            </w:pPr>
          </w:p>
        </w:tc>
        <w:tc>
          <w:tcPr>
            <w:tcW w:w="1568" w:type="dxa"/>
          </w:tcPr>
          <w:p w:rsidR="007F13B8" w:rsidRPr="001101C1" w:rsidRDefault="007F13B8" w:rsidP="007F0D2B">
            <w:pPr>
              <w:pStyle w:val="Tekst"/>
              <w:ind w:left="0"/>
              <w:jc w:val="both"/>
              <w:rPr>
                <w:rFonts w:cs="Arial"/>
                <w:color w:val="000000"/>
              </w:rPr>
            </w:pPr>
          </w:p>
        </w:tc>
      </w:tr>
    </w:tbl>
    <w:p w:rsidR="007F13B8" w:rsidRPr="001101C1" w:rsidRDefault="007F13B8" w:rsidP="007F0D2B">
      <w:pPr>
        <w:pStyle w:val="Tekst"/>
        <w:jc w:val="both"/>
        <w:rPr>
          <w:rFonts w:cs="Arial"/>
          <w:color w:val="000000"/>
        </w:rPr>
      </w:pP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56"/>
        <w:gridCol w:w="1556"/>
        <w:gridCol w:w="1556"/>
        <w:gridCol w:w="1556"/>
        <w:gridCol w:w="1555"/>
        <w:gridCol w:w="1555"/>
        <w:gridCol w:w="1555"/>
        <w:gridCol w:w="1555"/>
        <w:gridCol w:w="1544"/>
      </w:tblGrid>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Jaar</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januari</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februari</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maart</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april</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mei</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juni</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juli</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augustus</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september</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oktober</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november</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r w:rsidR="007F13B8" w:rsidRPr="001101C1" w:rsidTr="00442675">
        <w:tc>
          <w:tcPr>
            <w:tcW w:w="556" w:type="pct"/>
            <w:shd w:val="clear" w:color="auto" w:fill="BFBFBF"/>
          </w:tcPr>
          <w:p w:rsidR="007F13B8" w:rsidRPr="001101C1" w:rsidRDefault="007F13B8" w:rsidP="007F0D2B">
            <w:pPr>
              <w:pStyle w:val="Tekst"/>
              <w:ind w:left="0"/>
              <w:jc w:val="both"/>
              <w:rPr>
                <w:rFonts w:cs="Arial"/>
                <w:color w:val="000000"/>
              </w:rPr>
            </w:pPr>
            <w:r w:rsidRPr="001101C1">
              <w:rPr>
                <w:rFonts w:cs="Arial"/>
                <w:color w:val="000000"/>
              </w:rPr>
              <w:t>1 december</w:t>
            </w: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6" w:type="pct"/>
          </w:tcPr>
          <w:p w:rsidR="007F13B8" w:rsidRPr="001101C1" w:rsidRDefault="007F13B8" w:rsidP="007F13B8">
            <w:pPr>
              <w:pStyle w:val="Tekst"/>
              <w:ind w:left="0"/>
              <w:jc w:val="both"/>
              <w:rPr>
                <w:rFonts w:cs="Arial"/>
                <w:color w:val="000000"/>
              </w:rPr>
            </w:pPr>
          </w:p>
        </w:tc>
        <w:tc>
          <w:tcPr>
            <w:tcW w:w="552" w:type="pct"/>
          </w:tcPr>
          <w:p w:rsidR="007F13B8" w:rsidRPr="001101C1" w:rsidRDefault="007F13B8" w:rsidP="007F0D2B">
            <w:pPr>
              <w:pStyle w:val="Tekst"/>
              <w:ind w:left="0"/>
              <w:jc w:val="both"/>
              <w:rPr>
                <w:rFonts w:cs="Arial"/>
                <w:color w:val="000000"/>
              </w:rPr>
            </w:pPr>
          </w:p>
        </w:tc>
      </w:tr>
    </w:tbl>
    <w:p w:rsidR="007F13B8" w:rsidRPr="001101C1" w:rsidRDefault="007F13B8" w:rsidP="007F0D2B">
      <w:pPr>
        <w:jc w:val="both"/>
        <w:rPr>
          <w:rFonts w:cs="Arial"/>
          <w:color w:val="000000"/>
        </w:rPr>
      </w:pPr>
    </w:p>
    <w:p w:rsidR="00E6664C" w:rsidRDefault="00E6664C" w:rsidP="00E6664C">
      <w:pPr>
        <w:jc w:val="right"/>
        <w:rPr>
          <w:rFonts w:cs="Arial"/>
          <w:color w:val="000000"/>
        </w:rPr>
      </w:pPr>
    </w:p>
    <w:p w:rsidR="00E6664C" w:rsidRDefault="00E6664C" w:rsidP="00E6664C">
      <w:pPr>
        <w:jc w:val="right"/>
        <w:rPr>
          <w:rFonts w:cs="Arial"/>
          <w:color w:val="000000"/>
        </w:rPr>
      </w:pPr>
    </w:p>
    <w:p w:rsidR="0009503A" w:rsidRPr="001101C1" w:rsidRDefault="00861506" w:rsidP="000D42F8">
      <w:pPr>
        <w:pStyle w:val="Tekst"/>
        <w:ind w:left="1133"/>
        <w:jc w:val="right"/>
        <w:rPr>
          <w:rFonts w:cs="Arial"/>
          <w:color w:val="000000"/>
        </w:rPr>
        <w:sectPr w:rsidR="0009503A" w:rsidRPr="001101C1">
          <w:headerReference w:type="default" r:id="rId183"/>
          <w:pgSz w:w="16840" w:h="11907" w:orient="landscape" w:code="9"/>
          <w:pgMar w:top="1418" w:right="1418" w:bottom="1418" w:left="1418" w:header="708" w:footer="708" w:gutter="0"/>
          <w:cols w:space="708"/>
        </w:sectPr>
      </w:pPr>
      <w:hyperlink w:anchor="_ALFABETISCH__REGISTER_2" w:history="1">
        <w:r w:rsidR="000D42F8" w:rsidRPr="0009503A">
          <w:rPr>
            <w:rStyle w:val="Hyperlink"/>
            <w:vanish/>
          </w:rPr>
          <w:t>Terug naar alfabetisch register</w:t>
        </w:r>
      </w:hyperlink>
    </w:p>
    <w:p w:rsidR="007F13B8" w:rsidRPr="002E1CF3" w:rsidRDefault="007F13B8" w:rsidP="002E1CF3">
      <w:pPr>
        <w:pStyle w:val="Kop2"/>
        <w:numPr>
          <w:ilvl w:val="0"/>
          <w:numId w:val="0"/>
        </w:numPr>
        <w:pBdr>
          <w:top w:val="single" w:sz="4" w:space="1" w:color="auto"/>
          <w:bottom w:val="single" w:sz="4" w:space="1" w:color="auto"/>
        </w:pBdr>
        <w:ind w:left="851"/>
        <w:jc w:val="center"/>
        <w:rPr>
          <w:i w:val="0"/>
          <w:color w:val="auto"/>
        </w:rPr>
      </w:pPr>
      <w:bookmarkStart w:id="8843" w:name="_Model_8._Aanvraagformulier"/>
      <w:bookmarkStart w:id="8844" w:name="_Toc37835311"/>
      <w:bookmarkEnd w:id="8843"/>
      <w:r w:rsidRPr="002E1CF3">
        <w:rPr>
          <w:i w:val="0"/>
          <w:color w:val="auto"/>
        </w:rPr>
        <w:lastRenderedPageBreak/>
        <w:t xml:space="preserve">Model </w:t>
      </w:r>
      <w:r w:rsidR="004C226E" w:rsidRPr="002E1CF3">
        <w:rPr>
          <w:i w:val="0"/>
          <w:color w:val="auto"/>
        </w:rPr>
        <w:t>8.</w:t>
      </w:r>
      <w:r w:rsidRPr="002E1CF3">
        <w:rPr>
          <w:i w:val="0"/>
          <w:color w:val="auto"/>
        </w:rPr>
        <w:t xml:space="preserve"> Aanvraagformulier haardtoelage</w:t>
      </w:r>
      <w:r w:rsidR="00520390" w:rsidRPr="002E1CF3">
        <w:rPr>
          <w:i w:val="0"/>
          <w:color w:val="auto"/>
        </w:rPr>
        <w:t>:</w:t>
      </w:r>
      <w:r w:rsidR="00FD4F53" w:rsidRPr="002E1CF3">
        <w:rPr>
          <w:i w:val="0"/>
          <w:color w:val="auto"/>
        </w:rPr>
        <w:t xml:space="preserve"> echtgeno(o)t(e) is eveneens</w:t>
      </w:r>
      <w:r w:rsidR="00FD4F53" w:rsidRPr="002E1CF3">
        <w:rPr>
          <w:i w:val="0"/>
          <w:color w:val="auto"/>
        </w:rPr>
        <w:br/>
      </w:r>
      <w:r w:rsidRPr="002E1CF3">
        <w:rPr>
          <w:i w:val="0"/>
          <w:color w:val="auto"/>
        </w:rPr>
        <w:t>personeelslid van het Rijk</w:t>
      </w:r>
      <w:bookmarkEnd w:id="8844"/>
    </w:p>
    <w:p w:rsidR="007F13B8" w:rsidRPr="001101C1" w:rsidRDefault="005E5E64" w:rsidP="00CC1553">
      <w:pPr>
        <w:jc w:val="center"/>
      </w:pPr>
      <w:r>
        <w:rPr>
          <w:noProof/>
          <w:lang w:val="nl-BE" w:eastAsia="nl-BE"/>
        </w:rPr>
        <w:drawing>
          <wp:inline distT="0" distB="0" distL="0" distR="0" wp14:anchorId="1460B62B" wp14:editId="5D395155">
            <wp:extent cx="3045125" cy="792730"/>
            <wp:effectExtent l="0" t="0" r="3175" b="7620"/>
            <wp:docPr id="69" name="Afbeelding 69"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076643" cy="800935"/>
                    </a:xfrm>
                    <a:prstGeom prst="rect">
                      <a:avLst/>
                    </a:prstGeom>
                    <a:noFill/>
                    <a:ln>
                      <a:noFill/>
                    </a:ln>
                  </pic:spPr>
                </pic:pic>
              </a:graphicData>
            </a:graphic>
          </wp:inline>
        </w:drawing>
      </w:r>
    </w:p>
    <w:p w:rsidR="00CC1553" w:rsidRDefault="00CC1553" w:rsidP="00116FC3"/>
    <w:p w:rsidR="007F13B8" w:rsidRPr="001101C1" w:rsidRDefault="007F13B8" w:rsidP="00116FC3">
      <w:r w:rsidRPr="001101C1">
        <w:t>Met ingang van</w:t>
      </w:r>
      <w:r w:rsidR="00520390">
        <w:t>:</w:t>
      </w:r>
      <w:r w:rsidRPr="001101C1">
        <w:tab/>
        <w:t xml:space="preserve"> …/…/…</w:t>
      </w:r>
    </w:p>
    <w:p w:rsidR="007F13B8" w:rsidRPr="001101C1" w:rsidRDefault="007F13B8" w:rsidP="00116FC3"/>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5"/>
        <w:gridCol w:w="3165"/>
        <w:gridCol w:w="3165"/>
      </w:tblGrid>
      <w:tr w:rsidR="007F13B8" w:rsidRPr="001101C1" w:rsidTr="009360C5">
        <w:tc>
          <w:tcPr>
            <w:tcW w:w="3165" w:type="dxa"/>
            <w:tcBorders>
              <w:top w:val="nil"/>
              <w:left w:val="nil"/>
              <w:bottom w:val="single" w:sz="4" w:space="0" w:color="auto"/>
              <w:right w:val="single" w:sz="4" w:space="0" w:color="auto"/>
            </w:tcBorders>
          </w:tcPr>
          <w:p w:rsidR="007F13B8" w:rsidRPr="001101C1" w:rsidRDefault="007F13B8" w:rsidP="007F13B8">
            <w:pPr>
              <w:jc w:val="both"/>
              <w:rPr>
                <w:rFonts w:cs="Arial"/>
                <w:color w:val="000000"/>
              </w:rPr>
            </w:pPr>
          </w:p>
        </w:tc>
        <w:tc>
          <w:tcPr>
            <w:tcW w:w="3165" w:type="dxa"/>
            <w:tcBorders>
              <w:top w:val="single" w:sz="4" w:space="0" w:color="auto"/>
              <w:left w:val="nil"/>
              <w:bottom w:val="nil"/>
              <w:right w:val="single" w:sz="4" w:space="0" w:color="auto"/>
            </w:tcBorders>
            <w:shd w:val="clear" w:color="auto" w:fill="BFBFBF"/>
          </w:tcPr>
          <w:p w:rsidR="007F13B8" w:rsidRPr="001101C1" w:rsidRDefault="007F13B8" w:rsidP="007F0D2B">
            <w:pPr>
              <w:jc w:val="both"/>
              <w:rPr>
                <w:rFonts w:cs="Arial"/>
                <w:color w:val="000000"/>
              </w:rPr>
            </w:pPr>
            <w:r w:rsidRPr="001101C1">
              <w:rPr>
                <w:rFonts w:cs="Arial"/>
                <w:color w:val="000000"/>
              </w:rPr>
              <w:t>Personeelslid dat de</w:t>
            </w:r>
          </w:p>
          <w:p w:rsidR="007F13B8" w:rsidRPr="001101C1" w:rsidRDefault="007F13B8" w:rsidP="007F0D2B">
            <w:pPr>
              <w:jc w:val="both"/>
              <w:rPr>
                <w:rFonts w:cs="Arial"/>
                <w:color w:val="000000"/>
              </w:rPr>
            </w:pPr>
            <w:r w:rsidRPr="001101C1">
              <w:rPr>
                <w:rFonts w:cs="Arial"/>
                <w:color w:val="000000"/>
              </w:rPr>
              <w:t>aanvraag indient</w:t>
            </w:r>
          </w:p>
        </w:tc>
        <w:tc>
          <w:tcPr>
            <w:tcW w:w="3165" w:type="dxa"/>
            <w:tcBorders>
              <w:top w:val="single" w:sz="4" w:space="0" w:color="auto"/>
              <w:left w:val="nil"/>
              <w:bottom w:val="nil"/>
              <w:right w:val="single" w:sz="4" w:space="0" w:color="auto"/>
            </w:tcBorders>
            <w:shd w:val="clear" w:color="auto" w:fill="BFBFBF"/>
          </w:tcPr>
          <w:p w:rsidR="007F13B8" w:rsidRPr="001101C1" w:rsidRDefault="007F13B8" w:rsidP="007F0D2B">
            <w:pPr>
              <w:jc w:val="both"/>
              <w:rPr>
                <w:rFonts w:cs="Arial"/>
                <w:color w:val="000000"/>
              </w:rPr>
            </w:pPr>
            <w:r w:rsidRPr="001101C1">
              <w:rPr>
                <w:rFonts w:cs="Arial"/>
                <w:color w:val="000000"/>
              </w:rPr>
              <w:t>Echtgeno(o)t(e) of persoon</w:t>
            </w:r>
          </w:p>
          <w:p w:rsidR="007F13B8" w:rsidRPr="001101C1" w:rsidRDefault="007F13B8" w:rsidP="007F0D2B">
            <w:pPr>
              <w:jc w:val="both"/>
              <w:rPr>
                <w:rFonts w:cs="Arial"/>
                <w:color w:val="000000"/>
              </w:rPr>
            </w:pPr>
            <w:r w:rsidRPr="001101C1">
              <w:rPr>
                <w:rFonts w:cs="Arial"/>
                <w:color w:val="000000"/>
              </w:rPr>
              <w:t>met wie het personeelslid samenwoont</w:t>
            </w:r>
          </w:p>
        </w:tc>
      </w:tr>
      <w:tr w:rsidR="007F13B8" w:rsidRPr="001101C1">
        <w:tc>
          <w:tcPr>
            <w:tcW w:w="3165" w:type="dxa"/>
            <w:tcBorders>
              <w:top w:val="nil"/>
              <w:left w:val="single" w:sz="4" w:space="0" w:color="auto"/>
              <w:bottom w:val="single" w:sz="4" w:space="0" w:color="auto"/>
              <w:right w:val="nil"/>
            </w:tcBorders>
          </w:tcPr>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r w:rsidRPr="001101C1">
              <w:rPr>
                <w:rFonts w:cs="Arial"/>
                <w:color w:val="000000"/>
              </w:rPr>
              <w:t>Naam en voornaam</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Stamboeknummer</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Ministerie of andere openbare Dienst</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Inrichting</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Administratieve stand</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Ambt/Functie</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Persoonlijk adres</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Wedde (toelage) (1)</w:t>
            </w:r>
            <w:r w:rsidR="00520390">
              <w:rPr>
                <w:rFonts w:cs="Arial"/>
                <w:color w:val="000000"/>
              </w:rPr>
              <w:t>:</w:t>
            </w:r>
          </w:p>
        </w:tc>
        <w:tc>
          <w:tcPr>
            <w:tcW w:w="3165" w:type="dxa"/>
            <w:tcBorders>
              <w:top w:val="single" w:sz="4" w:space="0" w:color="auto"/>
              <w:left w:val="single" w:sz="4" w:space="0" w:color="auto"/>
              <w:bottom w:val="single" w:sz="4" w:space="0" w:color="auto"/>
              <w:right w:val="nil"/>
            </w:tcBorders>
          </w:tcPr>
          <w:p w:rsidR="007F13B8" w:rsidRPr="001101C1" w:rsidRDefault="007F13B8" w:rsidP="007F0D2B">
            <w:pPr>
              <w:jc w:val="both"/>
              <w:rPr>
                <w:rFonts w:cs="Arial"/>
                <w:color w:val="000000"/>
              </w:rPr>
            </w:pPr>
            <w:r w:rsidRPr="001101C1">
              <w:rPr>
                <w:rFonts w:cs="Arial"/>
                <w:color w:val="000000"/>
              </w:rPr>
              <w:t>De ondergetekende</w:t>
            </w:r>
          </w:p>
          <w:p w:rsidR="007F13B8" w:rsidRPr="001101C1" w:rsidRDefault="007F13B8" w:rsidP="005E5E64">
            <w:pPr>
              <w:jc w:val="center"/>
              <w:rPr>
                <w:rFonts w:cs="Arial"/>
                <w:color w:val="000000"/>
              </w:rPr>
            </w:pPr>
          </w:p>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r w:rsidRPr="001101C1">
              <w:rPr>
                <w:rFonts w:cs="Arial"/>
                <w:color w:val="000000"/>
              </w:rPr>
              <w:t>contractueel</w:t>
            </w:r>
          </w:p>
        </w:tc>
        <w:tc>
          <w:tcPr>
            <w:tcW w:w="3165" w:type="dxa"/>
            <w:tcBorders>
              <w:top w:val="single" w:sz="4" w:space="0" w:color="auto"/>
              <w:left w:val="single" w:sz="4" w:space="0" w:color="auto"/>
              <w:bottom w:val="single" w:sz="4" w:space="0" w:color="auto"/>
              <w:right w:val="single" w:sz="4" w:space="0" w:color="auto"/>
            </w:tcBorders>
          </w:tcPr>
          <w:p w:rsidR="007F13B8" w:rsidRPr="001101C1" w:rsidRDefault="007F13B8" w:rsidP="007F0D2B">
            <w:pPr>
              <w:jc w:val="both"/>
              <w:rPr>
                <w:rFonts w:cs="Arial"/>
                <w:color w:val="000000"/>
              </w:rPr>
            </w:pPr>
          </w:p>
        </w:tc>
      </w:tr>
    </w:tbl>
    <w:p w:rsidR="007F13B8" w:rsidRPr="001101C1" w:rsidRDefault="007F13B8" w:rsidP="007F13B8">
      <w:pPr>
        <w:pStyle w:val="Opsomming2"/>
        <w:jc w:val="both"/>
        <w:rPr>
          <w:rFonts w:cs="Arial"/>
          <w:color w:val="000000"/>
        </w:rPr>
      </w:pPr>
    </w:p>
    <w:p w:rsidR="00CC1553" w:rsidRDefault="007F13B8" w:rsidP="007F13B8">
      <w:pPr>
        <w:pStyle w:val="Opsomming2"/>
        <w:ind w:left="0" w:firstLine="0"/>
        <w:jc w:val="both"/>
        <w:rPr>
          <w:rFonts w:cs="Arial"/>
          <w:color w:val="000000"/>
        </w:rPr>
      </w:pPr>
      <w:r w:rsidRPr="001101C1">
        <w:rPr>
          <w:rFonts w:cs="Arial"/>
          <w:color w:val="000000"/>
        </w:rPr>
        <w:t>verklaart op erewoord</w:t>
      </w:r>
      <w:r w:rsidR="00520390">
        <w:rPr>
          <w:rFonts w:cs="Arial"/>
          <w:color w:val="000000"/>
        </w:rPr>
        <w:t>:</w:t>
      </w:r>
    </w:p>
    <w:p w:rsidR="007F13B8" w:rsidRPr="001101C1" w:rsidRDefault="007F13B8" w:rsidP="00D376B4">
      <w:pPr>
        <w:pStyle w:val="Opsomming"/>
        <w:numPr>
          <w:ilvl w:val="0"/>
          <w:numId w:val="10"/>
        </w:numPr>
        <w:jc w:val="both"/>
        <w:rPr>
          <w:rFonts w:cs="Arial"/>
          <w:color w:val="000000"/>
        </w:rPr>
      </w:pPr>
      <w:r w:rsidRPr="001101C1">
        <w:rPr>
          <w:rFonts w:cs="Arial"/>
          <w:color w:val="000000"/>
        </w:rPr>
        <w:t>dat de echtgenoten of de personeelsleden die samenwonen; indien zij een gelijke wedde(toelage) genieten, in onderling akkoord beslist hebben dat het personeelslid dat de aanvraag indient, de begunstigde zal zijn van de haardtoelage (3);</w:t>
      </w:r>
    </w:p>
    <w:p w:rsidR="007F13B8" w:rsidRPr="001101C1" w:rsidRDefault="007F13B8" w:rsidP="00D376B4">
      <w:pPr>
        <w:pStyle w:val="Opsomming"/>
        <w:numPr>
          <w:ilvl w:val="0"/>
          <w:numId w:val="10"/>
        </w:numPr>
        <w:jc w:val="both"/>
        <w:rPr>
          <w:rFonts w:cs="Arial"/>
          <w:color w:val="000000"/>
        </w:rPr>
      </w:pPr>
      <w:r w:rsidRPr="001101C1">
        <w:rPr>
          <w:rFonts w:cs="Arial"/>
          <w:color w:val="000000"/>
        </w:rPr>
        <w:t>dat de bovenvermelde inlichtingen volledig echt en juist zijn;</w:t>
      </w:r>
    </w:p>
    <w:p w:rsidR="007F13B8" w:rsidRPr="001101C1" w:rsidRDefault="007F13B8" w:rsidP="00D376B4">
      <w:pPr>
        <w:pStyle w:val="Opsomming"/>
        <w:numPr>
          <w:ilvl w:val="0"/>
          <w:numId w:val="10"/>
        </w:numPr>
        <w:jc w:val="both"/>
        <w:rPr>
          <w:rFonts w:cs="Arial"/>
          <w:color w:val="000000"/>
        </w:rPr>
      </w:pPr>
      <w:r w:rsidRPr="001101C1">
        <w:rPr>
          <w:rFonts w:cs="Arial"/>
          <w:color w:val="000000"/>
        </w:rPr>
        <w:t>dat hij/zij elke wijziging aan de bovenvermelde gegevens evenals iedere wijziging in de burgerlijke stand, onmiddellijk zal mededelen.</w:t>
      </w:r>
    </w:p>
    <w:p w:rsidR="00CC1553" w:rsidRDefault="00CC1553" w:rsidP="00CC1553"/>
    <w:p w:rsidR="007F13B8" w:rsidRPr="001101C1" w:rsidRDefault="007F13B8" w:rsidP="00CC1553">
      <w:r w:rsidRPr="001101C1">
        <w:t xml:space="preserve">Gedaan te        /       /      </w:t>
      </w:r>
    </w:p>
    <w:p w:rsidR="007F13B8" w:rsidRPr="001101C1" w:rsidRDefault="007F13B8" w:rsidP="00CC1553">
      <w:r w:rsidRPr="001101C1">
        <w:t>Handtekening van het personeelslid dat de aanvraag indient</w:t>
      </w:r>
    </w:p>
    <w:p w:rsidR="007F13B8" w:rsidRPr="001101C1" w:rsidRDefault="007F13B8" w:rsidP="007F13B8">
      <w:pPr>
        <w:pStyle w:val="Opsomming"/>
        <w:numPr>
          <w:ilvl w:val="12"/>
          <w:numId w:val="0"/>
        </w:numPr>
        <w:ind w:left="283" w:hanging="283"/>
        <w:jc w:val="right"/>
        <w:rPr>
          <w:rFonts w:cs="Arial"/>
          <w:color w:val="000000"/>
        </w:rPr>
      </w:pPr>
    </w:p>
    <w:p w:rsidR="007F13B8" w:rsidRPr="001101C1" w:rsidRDefault="007F13B8" w:rsidP="007F13B8">
      <w:pPr>
        <w:pStyle w:val="Opsomming"/>
        <w:numPr>
          <w:ilvl w:val="12"/>
          <w:numId w:val="0"/>
        </w:numPr>
        <w:ind w:left="283" w:hanging="283"/>
        <w:jc w:val="right"/>
        <w:rPr>
          <w:rFonts w:cs="Arial"/>
          <w:color w:val="000000"/>
        </w:rPr>
      </w:pPr>
    </w:p>
    <w:p w:rsidR="007F13B8" w:rsidRPr="001101C1" w:rsidRDefault="007F13B8" w:rsidP="007F13B8">
      <w:pPr>
        <w:pStyle w:val="Opsomming"/>
        <w:numPr>
          <w:ilvl w:val="12"/>
          <w:numId w:val="0"/>
        </w:numPr>
        <w:ind w:left="283" w:hanging="283"/>
        <w:jc w:val="right"/>
        <w:rPr>
          <w:rFonts w:cs="Arial"/>
          <w:color w:val="000000"/>
        </w:rPr>
      </w:pPr>
    </w:p>
    <w:p w:rsidR="007F13B8" w:rsidRPr="001101C1" w:rsidRDefault="007F13B8" w:rsidP="007F13B8">
      <w:pPr>
        <w:pStyle w:val="Opsomming"/>
        <w:numPr>
          <w:ilvl w:val="12"/>
          <w:numId w:val="0"/>
        </w:numPr>
        <w:ind w:left="283" w:hanging="283"/>
        <w:jc w:val="right"/>
        <w:rPr>
          <w:rFonts w:cs="Arial"/>
          <w:color w:val="000000"/>
        </w:rPr>
      </w:pPr>
    </w:p>
    <w:p w:rsidR="007F13B8" w:rsidRPr="001101C1" w:rsidRDefault="007F13B8" w:rsidP="00D376B4">
      <w:pPr>
        <w:numPr>
          <w:ilvl w:val="0"/>
          <w:numId w:val="11"/>
        </w:numPr>
        <w:jc w:val="both"/>
        <w:rPr>
          <w:rFonts w:cs="Arial"/>
          <w:color w:val="000000"/>
        </w:rPr>
      </w:pPr>
      <w:r w:rsidRPr="001101C1">
        <w:rPr>
          <w:rFonts w:cs="Arial"/>
          <w:color w:val="000000"/>
        </w:rPr>
        <w:t>Onder wedde(toelage) verstaat men het toegekende jaarbedrag (100 %) dat voorkomt in de uitgewerkte weddeschalen zoals deze zijn vastgesteld voor volledige prestaties, dus zonder rekening te houden met toelagen en vergoedingen, noch met de indexkoppeling.</w:t>
      </w:r>
    </w:p>
    <w:p w:rsidR="007F13B8" w:rsidRPr="001101C1" w:rsidRDefault="007F13B8" w:rsidP="00D376B4">
      <w:pPr>
        <w:numPr>
          <w:ilvl w:val="0"/>
          <w:numId w:val="11"/>
        </w:numPr>
        <w:jc w:val="both"/>
        <w:rPr>
          <w:rFonts w:cs="Arial"/>
          <w:color w:val="000000"/>
        </w:rPr>
      </w:pPr>
      <w:r w:rsidRPr="001101C1">
        <w:rPr>
          <w:rFonts w:cs="Arial"/>
          <w:color w:val="000000"/>
        </w:rPr>
        <w:t>Personeelsleden die samenwonen en die voldoen aan de voorwaarden vermeld in artikel 2 § van het Koninklijk besluit van 30 januari 1967 houdende toekenning van een haardtoelage of een standplaatstoelage aan het personeel der ministeries, zoals het gewijzigd werd door het koninklijk besluit van 10 september 1981.</w:t>
      </w:r>
    </w:p>
    <w:p w:rsidR="00E6664C" w:rsidRPr="00E6664C" w:rsidRDefault="007F13B8" w:rsidP="00D376B4">
      <w:pPr>
        <w:numPr>
          <w:ilvl w:val="0"/>
          <w:numId w:val="11"/>
        </w:numPr>
        <w:rPr>
          <w:rFonts w:cs="Arial"/>
          <w:color w:val="000000"/>
        </w:rPr>
      </w:pPr>
      <w:r w:rsidRPr="00E6664C">
        <w:rPr>
          <w:rFonts w:cs="Arial"/>
          <w:color w:val="000000"/>
        </w:rPr>
        <w:t>Te schrappen indien de wedde verschillend is.</w:t>
      </w:r>
      <w:r w:rsidRPr="00E6664C">
        <w:rPr>
          <w:rFonts w:cs="Arial"/>
          <w:color w:val="000000"/>
        </w:rPr>
        <w:br/>
      </w:r>
      <w:bookmarkStart w:id="8845" w:name="_Model_9._Aanvraagformulier"/>
      <w:bookmarkEnd w:id="8845"/>
    </w:p>
    <w:tbl>
      <w:tblPr>
        <w:tblW w:w="0" w:type="auto"/>
        <w:tblBorders>
          <w:top w:val="single" w:sz="6" w:space="0" w:color="auto"/>
          <w:bottom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47"/>
        <w:gridCol w:w="4747"/>
      </w:tblGrid>
      <w:tr w:rsidR="00E6664C" w:rsidRPr="001101C1" w:rsidTr="00C73E04">
        <w:trPr>
          <w:trHeight w:val="519"/>
        </w:trPr>
        <w:tc>
          <w:tcPr>
            <w:tcW w:w="4747" w:type="dxa"/>
          </w:tcPr>
          <w:p w:rsidR="00E6664C" w:rsidRPr="001101C1" w:rsidRDefault="00E6664C" w:rsidP="00C73E04">
            <w:pPr>
              <w:rPr>
                <w:rFonts w:cs="Arial"/>
                <w:color w:val="000000"/>
              </w:rPr>
            </w:pPr>
            <w:r w:rsidRPr="001101C1">
              <w:rPr>
                <w:rFonts w:cs="Arial"/>
                <w:color w:val="000000"/>
              </w:rPr>
              <w:t>Datum</w:t>
            </w:r>
            <w:r>
              <w:rPr>
                <w:rFonts w:cs="Arial"/>
                <w:color w:val="000000"/>
              </w:rPr>
              <w:t>:</w:t>
            </w:r>
          </w:p>
          <w:p w:rsidR="00E6664C" w:rsidRPr="001101C1" w:rsidRDefault="00E6664C" w:rsidP="00C73E04">
            <w:pPr>
              <w:rPr>
                <w:rFonts w:cs="Arial"/>
                <w:color w:val="000000"/>
              </w:rPr>
            </w:pPr>
          </w:p>
        </w:tc>
        <w:tc>
          <w:tcPr>
            <w:tcW w:w="4747" w:type="dxa"/>
          </w:tcPr>
          <w:p w:rsidR="00E6664C" w:rsidRPr="001101C1" w:rsidRDefault="00E6664C" w:rsidP="00C73E04">
            <w:pPr>
              <w:rPr>
                <w:rFonts w:cs="Arial"/>
                <w:color w:val="000000"/>
              </w:rPr>
            </w:pPr>
            <w:r w:rsidRPr="001101C1">
              <w:rPr>
                <w:rFonts w:cs="Arial"/>
                <w:color w:val="000000"/>
              </w:rPr>
              <w:t>De algemeen directeur</w:t>
            </w:r>
            <w:r>
              <w:rPr>
                <w:rFonts w:cs="Arial"/>
                <w:color w:val="000000"/>
              </w:rPr>
              <w:t>:</w:t>
            </w:r>
          </w:p>
          <w:p w:rsidR="00E6664C" w:rsidRPr="001101C1" w:rsidRDefault="00E6664C" w:rsidP="00C73E04">
            <w:pPr>
              <w:rPr>
                <w:rFonts w:cs="Arial"/>
                <w:color w:val="000000"/>
              </w:rPr>
            </w:pPr>
            <w:r w:rsidRPr="001101C1">
              <w:rPr>
                <w:rFonts w:cs="Arial"/>
                <w:color w:val="000000"/>
              </w:rPr>
              <w:t>(+ naam)</w:t>
            </w:r>
          </w:p>
        </w:tc>
      </w:tr>
    </w:tbl>
    <w:p w:rsidR="0009503A" w:rsidRDefault="00861506" w:rsidP="000D42F8">
      <w:pPr>
        <w:pStyle w:val="Tekst"/>
        <w:ind w:left="1133"/>
        <w:jc w:val="right"/>
        <w:rPr>
          <w:rFonts w:cs="Arial"/>
          <w:color w:val="000000"/>
          <w:sz w:val="24"/>
        </w:rPr>
        <w:sectPr w:rsidR="0009503A" w:rsidSect="000D42F8">
          <w:headerReference w:type="default" r:id="rId185"/>
          <w:pgSz w:w="11906" w:h="16838" w:code="9"/>
          <w:pgMar w:top="1418" w:right="1418" w:bottom="1418" w:left="1418" w:header="709" w:footer="709" w:gutter="0"/>
          <w:cols w:space="708"/>
          <w:noEndnote/>
          <w:docGrid w:linePitch="299"/>
        </w:sectPr>
      </w:pPr>
      <w:hyperlink w:anchor="_ALFABETISCH__REGISTER_2" w:history="1">
        <w:r w:rsidR="000D42F8" w:rsidRPr="0009503A">
          <w:rPr>
            <w:rStyle w:val="Hyperlink"/>
            <w:vanish/>
          </w:rPr>
          <w:t>Terug naar alfabetisch register</w:t>
        </w:r>
      </w:hyperlink>
    </w:p>
    <w:p w:rsidR="007F13B8" w:rsidRPr="00E6664C" w:rsidRDefault="007F13B8" w:rsidP="00E6664C">
      <w:pPr>
        <w:pStyle w:val="Kop2"/>
        <w:numPr>
          <w:ilvl w:val="0"/>
          <w:numId w:val="0"/>
        </w:numPr>
        <w:pBdr>
          <w:top w:val="single" w:sz="4" w:space="0" w:color="auto"/>
          <w:bottom w:val="single" w:sz="4" w:space="1" w:color="auto"/>
        </w:pBdr>
        <w:ind w:left="851"/>
        <w:jc w:val="center"/>
        <w:rPr>
          <w:i w:val="0"/>
          <w:color w:val="auto"/>
        </w:rPr>
      </w:pPr>
      <w:bookmarkStart w:id="8846" w:name="_Toc37835312"/>
      <w:r w:rsidRPr="00E6664C">
        <w:rPr>
          <w:i w:val="0"/>
          <w:color w:val="auto"/>
        </w:rPr>
        <w:lastRenderedPageBreak/>
        <w:t>Model</w:t>
      </w:r>
      <w:r w:rsidR="005F0511" w:rsidRPr="00E6664C">
        <w:rPr>
          <w:i w:val="0"/>
          <w:color w:val="auto"/>
        </w:rPr>
        <w:t xml:space="preserve"> </w:t>
      </w:r>
      <w:r w:rsidR="001F309A" w:rsidRPr="00E6664C">
        <w:rPr>
          <w:i w:val="0"/>
          <w:color w:val="auto"/>
        </w:rPr>
        <w:t>9.</w:t>
      </w:r>
      <w:r w:rsidRPr="00E6664C">
        <w:rPr>
          <w:i w:val="0"/>
          <w:color w:val="auto"/>
        </w:rPr>
        <w:t xml:space="preserve"> Aanvraagformulier haardtoelage</w:t>
      </w:r>
      <w:r w:rsidR="00520390" w:rsidRPr="00E6664C">
        <w:rPr>
          <w:i w:val="0"/>
          <w:color w:val="auto"/>
        </w:rPr>
        <w:t>:</w:t>
      </w:r>
      <w:r w:rsidRPr="00E6664C">
        <w:rPr>
          <w:i w:val="0"/>
          <w:color w:val="auto"/>
        </w:rPr>
        <w:t xml:space="preserve"> echtgeno(o)t(e) is geen personeelslid van het Rijk</w:t>
      </w:r>
      <w:bookmarkEnd w:id="8846"/>
    </w:p>
    <w:p w:rsidR="007F13B8" w:rsidRPr="00E6664C" w:rsidRDefault="00CC1553" w:rsidP="00CC1553">
      <w:pPr>
        <w:jc w:val="center"/>
        <w:rPr>
          <w:b/>
        </w:rPr>
      </w:pPr>
      <w:r>
        <w:rPr>
          <w:noProof/>
          <w:lang w:val="nl-BE" w:eastAsia="nl-BE"/>
        </w:rPr>
        <w:drawing>
          <wp:inline distT="0" distB="0" distL="0" distR="0" wp14:anchorId="7AF20F2E" wp14:editId="333D47BB">
            <wp:extent cx="3062378" cy="844429"/>
            <wp:effectExtent l="0" t="0" r="5080" b="0"/>
            <wp:docPr id="71" name="Afbeelding 71"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094075" cy="853169"/>
                    </a:xfrm>
                    <a:prstGeom prst="rect">
                      <a:avLst/>
                    </a:prstGeom>
                    <a:noFill/>
                    <a:ln>
                      <a:noFill/>
                    </a:ln>
                  </pic:spPr>
                </pic:pic>
              </a:graphicData>
            </a:graphic>
          </wp:inline>
        </w:drawing>
      </w:r>
    </w:p>
    <w:p w:rsidR="00CC1553" w:rsidRDefault="00CC1553" w:rsidP="002E5A10"/>
    <w:p w:rsidR="007F13B8" w:rsidRPr="001101C1" w:rsidRDefault="007F13B8" w:rsidP="002E5A10">
      <w:r w:rsidRPr="001101C1">
        <w:t>Met ingang van</w:t>
      </w:r>
      <w:r w:rsidR="00520390">
        <w:t>:</w:t>
      </w:r>
      <w:r w:rsidRPr="001101C1">
        <w:t xml:space="preserve"> …/…/…</w:t>
      </w:r>
    </w:p>
    <w:p w:rsidR="007F13B8" w:rsidRPr="001101C1" w:rsidRDefault="007F13B8" w:rsidP="002E5A10"/>
    <w:tbl>
      <w:tblPr>
        <w:tblW w:w="0" w:type="auto"/>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65"/>
        <w:gridCol w:w="3165"/>
        <w:gridCol w:w="3165"/>
      </w:tblGrid>
      <w:tr w:rsidR="007F13B8" w:rsidRPr="001101C1" w:rsidTr="006F01CC">
        <w:tc>
          <w:tcPr>
            <w:tcW w:w="3165" w:type="dxa"/>
            <w:tcBorders>
              <w:top w:val="nil"/>
              <w:bottom w:val="single" w:sz="4" w:space="0" w:color="auto"/>
              <w:right w:val="nil"/>
            </w:tcBorders>
            <w:shd w:val="clear" w:color="auto" w:fill="auto"/>
          </w:tcPr>
          <w:p w:rsidR="007F13B8" w:rsidRPr="001101C1" w:rsidRDefault="007F13B8" w:rsidP="007F13B8">
            <w:pPr>
              <w:jc w:val="both"/>
              <w:rPr>
                <w:rFonts w:cs="Arial"/>
                <w:color w:val="000000"/>
              </w:rPr>
            </w:pPr>
          </w:p>
        </w:tc>
        <w:tc>
          <w:tcPr>
            <w:tcW w:w="3165" w:type="dxa"/>
            <w:tcBorders>
              <w:top w:val="single" w:sz="4" w:space="0" w:color="auto"/>
              <w:left w:val="single" w:sz="4" w:space="0" w:color="auto"/>
              <w:bottom w:val="single" w:sz="4" w:space="0" w:color="auto"/>
              <w:right w:val="single" w:sz="4" w:space="0" w:color="auto"/>
            </w:tcBorders>
            <w:shd w:val="clear" w:color="auto" w:fill="BFBFBF"/>
          </w:tcPr>
          <w:p w:rsidR="007F13B8" w:rsidRPr="001101C1" w:rsidRDefault="007F13B8" w:rsidP="007F0D2B">
            <w:pPr>
              <w:jc w:val="both"/>
              <w:rPr>
                <w:rFonts w:cs="Arial"/>
                <w:color w:val="000000"/>
              </w:rPr>
            </w:pPr>
            <w:r w:rsidRPr="001101C1">
              <w:rPr>
                <w:rFonts w:cs="Arial"/>
                <w:color w:val="000000"/>
              </w:rPr>
              <w:t>Personeelslid dat de</w:t>
            </w:r>
          </w:p>
          <w:p w:rsidR="007F13B8" w:rsidRPr="001101C1" w:rsidRDefault="007F13B8" w:rsidP="007F0D2B">
            <w:pPr>
              <w:jc w:val="both"/>
              <w:rPr>
                <w:rFonts w:cs="Arial"/>
                <w:color w:val="000000"/>
              </w:rPr>
            </w:pPr>
            <w:r w:rsidRPr="001101C1">
              <w:rPr>
                <w:rFonts w:cs="Arial"/>
                <w:color w:val="000000"/>
              </w:rPr>
              <w:t>aanvraag indient</w:t>
            </w:r>
          </w:p>
        </w:tc>
        <w:tc>
          <w:tcPr>
            <w:tcW w:w="3165" w:type="dxa"/>
            <w:tcBorders>
              <w:top w:val="single" w:sz="4" w:space="0" w:color="auto"/>
              <w:left w:val="nil"/>
              <w:bottom w:val="single" w:sz="4" w:space="0" w:color="auto"/>
              <w:right w:val="single" w:sz="4" w:space="0" w:color="auto"/>
            </w:tcBorders>
            <w:shd w:val="clear" w:color="auto" w:fill="BFBFBF"/>
          </w:tcPr>
          <w:p w:rsidR="007F13B8" w:rsidRPr="001101C1" w:rsidRDefault="007F13B8" w:rsidP="007F0D2B">
            <w:pPr>
              <w:jc w:val="both"/>
              <w:rPr>
                <w:rFonts w:cs="Arial"/>
                <w:color w:val="000000"/>
              </w:rPr>
            </w:pPr>
            <w:r w:rsidRPr="001101C1">
              <w:rPr>
                <w:rFonts w:cs="Arial"/>
                <w:color w:val="000000"/>
              </w:rPr>
              <w:t>Echtgeno(o)t(e) of persoon</w:t>
            </w:r>
          </w:p>
          <w:p w:rsidR="007F13B8" w:rsidRPr="001101C1" w:rsidRDefault="007F13B8" w:rsidP="007F0D2B">
            <w:pPr>
              <w:jc w:val="both"/>
              <w:rPr>
                <w:rFonts w:cs="Arial"/>
                <w:color w:val="000000"/>
              </w:rPr>
            </w:pPr>
            <w:r w:rsidRPr="001101C1">
              <w:rPr>
                <w:rFonts w:cs="Arial"/>
                <w:color w:val="000000"/>
              </w:rPr>
              <w:t>met wie het personeelslid samenwoont</w:t>
            </w:r>
          </w:p>
        </w:tc>
      </w:tr>
      <w:tr w:rsidR="007F13B8" w:rsidRPr="001101C1" w:rsidTr="00A77D45">
        <w:tc>
          <w:tcPr>
            <w:tcW w:w="3165" w:type="dxa"/>
            <w:tcBorders>
              <w:top w:val="single" w:sz="4" w:space="0" w:color="auto"/>
              <w:left w:val="single" w:sz="4" w:space="0" w:color="auto"/>
              <w:bottom w:val="single" w:sz="4" w:space="0" w:color="auto"/>
            </w:tcBorders>
          </w:tcPr>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r w:rsidRPr="001101C1">
              <w:rPr>
                <w:rFonts w:cs="Arial"/>
                <w:color w:val="000000"/>
              </w:rPr>
              <w:t>Naam en voornaam</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Stamboeknummer</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Administratieve stand</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Ambt/Functie</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Persoonlijk adres</w:t>
            </w:r>
            <w:r w:rsidR="00520390">
              <w:rPr>
                <w:rFonts w:cs="Arial"/>
                <w:color w:val="000000"/>
              </w:rPr>
              <w:t>:</w:t>
            </w:r>
          </w:p>
          <w:p w:rsidR="007F13B8" w:rsidRPr="001101C1" w:rsidRDefault="007F13B8" w:rsidP="007F13B8">
            <w:pPr>
              <w:jc w:val="both"/>
              <w:rPr>
                <w:rFonts w:cs="Arial"/>
                <w:color w:val="000000"/>
              </w:rPr>
            </w:pPr>
          </w:p>
        </w:tc>
        <w:tc>
          <w:tcPr>
            <w:tcW w:w="3165" w:type="dxa"/>
            <w:tcBorders>
              <w:top w:val="nil"/>
              <w:bottom w:val="single" w:sz="4" w:space="0" w:color="auto"/>
            </w:tcBorders>
          </w:tcPr>
          <w:p w:rsidR="007F13B8" w:rsidRPr="001101C1" w:rsidRDefault="007F13B8" w:rsidP="007F0D2B">
            <w:pPr>
              <w:jc w:val="both"/>
              <w:rPr>
                <w:rFonts w:cs="Arial"/>
                <w:color w:val="000000"/>
              </w:rPr>
            </w:pPr>
            <w:r w:rsidRPr="001101C1">
              <w:rPr>
                <w:rFonts w:cs="Arial"/>
                <w:color w:val="000000"/>
              </w:rPr>
              <w:t>De ondergetekende</w:t>
            </w:r>
          </w:p>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r w:rsidRPr="001101C1">
              <w:rPr>
                <w:rFonts w:cs="Arial"/>
                <w:color w:val="000000"/>
              </w:rPr>
              <w:t>contractueel</w:t>
            </w:r>
          </w:p>
        </w:tc>
        <w:tc>
          <w:tcPr>
            <w:tcW w:w="3165" w:type="dxa"/>
            <w:tcBorders>
              <w:top w:val="nil"/>
              <w:bottom w:val="single" w:sz="4" w:space="0" w:color="auto"/>
              <w:right w:val="single" w:sz="4" w:space="0" w:color="auto"/>
            </w:tcBorders>
          </w:tcPr>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p>
          <w:p w:rsidR="007F13B8" w:rsidRPr="001101C1" w:rsidRDefault="007F13B8" w:rsidP="007F0D2B">
            <w:pPr>
              <w:jc w:val="both"/>
              <w:rPr>
                <w:rFonts w:cs="Arial"/>
                <w:color w:val="000000"/>
              </w:rPr>
            </w:pPr>
            <w:r w:rsidRPr="001101C1">
              <w:rPr>
                <w:rFonts w:cs="Arial"/>
                <w:color w:val="000000"/>
              </w:rPr>
              <w:t>Beroep</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Werkgever</w:t>
            </w:r>
            <w:r w:rsidR="00520390">
              <w:rPr>
                <w:rFonts w:cs="Arial"/>
                <w:color w:val="000000"/>
              </w:rPr>
              <w:t>:</w:t>
            </w:r>
          </w:p>
          <w:p w:rsidR="007F13B8" w:rsidRPr="001101C1" w:rsidRDefault="007F13B8" w:rsidP="007F0D2B">
            <w:pPr>
              <w:jc w:val="both"/>
              <w:rPr>
                <w:rFonts w:cs="Arial"/>
                <w:color w:val="000000"/>
              </w:rPr>
            </w:pPr>
            <w:r w:rsidRPr="001101C1">
              <w:rPr>
                <w:rFonts w:cs="Arial"/>
                <w:color w:val="000000"/>
              </w:rPr>
              <w:t>Persoonlijk adres</w:t>
            </w:r>
            <w:r w:rsidR="00520390">
              <w:rPr>
                <w:rFonts w:cs="Arial"/>
                <w:color w:val="000000"/>
              </w:rPr>
              <w:t>:</w:t>
            </w:r>
          </w:p>
          <w:p w:rsidR="007F13B8" w:rsidRPr="001101C1" w:rsidRDefault="007F13B8" w:rsidP="007F0D2B">
            <w:pPr>
              <w:jc w:val="both"/>
              <w:rPr>
                <w:rFonts w:cs="Arial"/>
                <w:color w:val="000000"/>
              </w:rPr>
            </w:pPr>
          </w:p>
        </w:tc>
      </w:tr>
    </w:tbl>
    <w:p w:rsidR="007F13B8" w:rsidRPr="001101C1" w:rsidRDefault="007F13B8" w:rsidP="007F13B8">
      <w:pPr>
        <w:pStyle w:val="Opsomming2"/>
        <w:jc w:val="both"/>
        <w:rPr>
          <w:rFonts w:cs="Arial"/>
          <w:color w:val="000000"/>
        </w:rPr>
      </w:pPr>
    </w:p>
    <w:p w:rsidR="007F13B8" w:rsidRPr="001101C1" w:rsidRDefault="007F13B8" w:rsidP="007F13B8">
      <w:pPr>
        <w:pStyle w:val="Opsomming2"/>
        <w:ind w:left="0" w:firstLine="0"/>
        <w:jc w:val="both"/>
        <w:rPr>
          <w:rFonts w:cs="Arial"/>
          <w:color w:val="000000"/>
        </w:rPr>
      </w:pPr>
      <w:r w:rsidRPr="001101C1">
        <w:rPr>
          <w:rFonts w:cs="Arial"/>
          <w:color w:val="000000"/>
        </w:rPr>
        <w:t>verklaart op erewoord</w:t>
      </w:r>
      <w:r w:rsidR="00520390">
        <w:rPr>
          <w:rFonts w:cs="Arial"/>
          <w:color w:val="000000"/>
        </w:rPr>
        <w:t>:</w:t>
      </w:r>
    </w:p>
    <w:p w:rsidR="007F13B8" w:rsidRPr="001101C1" w:rsidRDefault="007F13B8" w:rsidP="007F13B8">
      <w:pPr>
        <w:pStyle w:val="Opsomming2"/>
        <w:ind w:left="0" w:firstLine="0"/>
        <w:jc w:val="both"/>
        <w:rPr>
          <w:rFonts w:cs="Arial"/>
          <w:color w:val="000000"/>
        </w:rPr>
      </w:pPr>
    </w:p>
    <w:p w:rsidR="007F13B8" w:rsidRPr="001101C1" w:rsidRDefault="007F13B8" w:rsidP="00D376B4">
      <w:pPr>
        <w:pStyle w:val="Opsomming"/>
        <w:numPr>
          <w:ilvl w:val="0"/>
          <w:numId w:val="10"/>
        </w:numPr>
        <w:rPr>
          <w:rFonts w:cs="Arial"/>
          <w:color w:val="000000"/>
        </w:rPr>
      </w:pPr>
      <w:r w:rsidRPr="001101C1">
        <w:rPr>
          <w:rFonts w:cs="Arial"/>
          <w:color w:val="000000"/>
        </w:rPr>
        <w:t>dat deze toelage niet wordt toegekend aan zijn/haar echtgeno(o)t(e) of aan de persoon waarmee hij/zij samenwoont;</w:t>
      </w:r>
    </w:p>
    <w:p w:rsidR="007F13B8" w:rsidRPr="001101C1" w:rsidRDefault="007F13B8" w:rsidP="00D376B4">
      <w:pPr>
        <w:pStyle w:val="Opsomming"/>
        <w:numPr>
          <w:ilvl w:val="0"/>
          <w:numId w:val="10"/>
        </w:numPr>
        <w:rPr>
          <w:rFonts w:cs="Arial"/>
          <w:color w:val="000000"/>
        </w:rPr>
      </w:pPr>
      <w:r w:rsidRPr="001101C1">
        <w:rPr>
          <w:rFonts w:cs="Arial"/>
          <w:color w:val="000000"/>
        </w:rPr>
        <w:t>dat de bovenstaande gegevens volledig, echt en juist zijn;</w:t>
      </w:r>
    </w:p>
    <w:p w:rsidR="007F13B8" w:rsidRPr="001101C1" w:rsidRDefault="007F13B8" w:rsidP="00D376B4">
      <w:pPr>
        <w:pStyle w:val="Opsomming"/>
        <w:numPr>
          <w:ilvl w:val="0"/>
          <w:numId w:val="10"/>
        </w:numPr>
        <w:rPr>
          <w:rFonts w:cs="Arial"/>
          <w:color w:val="000000"/>
        </w:rPr>
      </w:pPr>
      <w:r w:rsidRPr="001101C1">
        <w:rPr>
          <w:rFonts w:cs="Arial"/>
          <w:color w:val="000000"/>
        </w:rPr>
        <w:t>dat hij/zij elke wijziging in de bovenstaande gegevens evenals iedere wijziging in de burgerlijke stand onmiddellijk zal mededelen.</w:t>
      </w:r>
      <w:r w:rsidRPr="001101C1">
        <w:rPr>
          <w:rFonts w:cs="Arial"/>
          <w:color w:val="000000"/>
        </w:rPr>
        <w:br/>
      </w:r>
      <w:r w:rsidRPr="001101C1">
        <w:rPr>
          <w:rFonts w:cs="Arial"/>
          <w:color w:val="000000"/>
        </w:rPr>
        <w:br/>
      </w:r>
      <w:r w:rsidRPr="001101C1">
        <w:rPr>
          <w:rFonts w:cs="Arial"/>
          <w:color w:val="000000"/>
        </w:rPr>
        <w:br/>
      </w:r>
      <w:r w:rsidRPr="001101C1">
        <w:rPr>
          <w:rFonts w:cs="Arial"/>
          <w:color w:val="000000"/>
        </w:rPr>
        <w:br/>
      </w:r>
      <w:r w:rsidRPr="001101C1">
        <w:rPr>
          <w:rFonts w:cs="Arial"/>
          <w:color w:val="000000"/>
        </w:rPr>
        <w:br/>
      </w:r>
      <w:r w:rsidRPr="001101C1">
        <w:rPr>
          <w:rFonts w:cs="Arial"/>
          <w:color w:val="000000"/>
        </w:rPr>
        <w:br/>
      </w:r>
      <w:r w:rsidRPr="001101C1">
        <w:rPr>
          <w:rFonts w:cs="Arial"/>
          <w:color w:val="000000"/>
        </w:rPr>
        <w:br/>
      </w:r>
      <w:r w:rsidRPr="001101C1">
        <w:rPr>
          <w:rFonts w:cs="Arial"/>
          <w:color w:val="000000"/>
        </w:rPr>
        <w:br/>
      </w:r>
      <w:r w:rsidRPr="001101C1">
        <w:rPr>
          <w:rFonts w:cs="Arial"/>
          <w:color w:val="000000"/>
        </w:rPr>
        <w:br/>
      </w:r>
    </w:p>
    <w:p w:rsidR="007F13B8" w:rsidRPr="001101C1" w:rsidRDefault="007F13B8" w:rsidP="000556E9">
      <w:r w:rsidRPr="001101C1">
        <w:t xml:space="preserve">Gedaan te                 /   / </w:t>
      </w:r>
    </w:p>
    <w:p w:rsidR="007F13B8" w:rsidRPr="001101C1" w:rsidRDefault="007F13B8" w:rsidP="000556E9">
      <w:r w:rsidRPr="001101C1">
        <w:t>Handtekening van de aanvra(a)ger(ster)</w:t>
      </w:r>
    </w:p>
    <w:p w:rsidR="007F13B8" w:rsidRPr="001101C1" w:rsidRDefault="007F13B8" w:rsidP="000556E9">
      <w:pPr>
        <w:pStyle w:val="Opsomming"/>
        <w:numPr>
          <w:ilvl w:val="12"/>
          <w:numId w:val="0"/>
        </w:numPr>
        <w:rPr>
          <w:rFonts w:cs="Arial"/>
          <w:color w:val="000000"/>
        </w:rPr>
      </w:pPr>
    </w:p>
    <w:p w:rsidR="007F13B8" w:rsidRPr="001101C1" w:rsidRDefault="007F13B8" w:rsidP="007F13B8">
      <w:pPr>
        <w:pStyle w:val="Opsomming"/>
        <w:numPr>
          <w:ilvl w:val="12"/>
          <w:numId w:val="0"/>
        </w:numPr>
        <w:ind w:left="283" w:hanging="283"/>
        <w:rPr>
          <w:rFonts w:cs="Arial"/>
          <w:color w:val="000000"/>
        </w:rPr>
      </w:pPr>
    </w:p>
    <w:p w:rsidR="007F13B8" w:rsidRPr="001101C1" w:rsidRDefault="007F13B8" w:rsidP="007F13B8">
      <w:pPr>
        <w:pStyle w:val="Opsomming"/>
        <w:numPr>
          <w:ilvl w:val="12"/>
          <w:numId w:val="0"/>
        </w:numPr>
        <w:ind w:left="283" w:hanging="283"/>
        <w:rPr>
          <w:rFonts w:cs="Arial"/>
          <w:color w:val="000000"/>
        </w:rPr>
      </w:pPr>
    </w:p>
    <w:p w:rsidR="007F13B8" w:rsidRPr="001101C1" w:rsidRDefault="007F13B8" w:rsidP="007F13B8">
      <w:pPr>
        <w:pStyle w:val="Opsomming"/>
        <w:numPr>
          <w:ilvl w:val="12"/>
          <w:numId w:val="0"/>
        </w:numPr>
        <w:ind w:left="283" w:hanging="283"/>
        <w:rPr>
          <w:rFonts w:cs="Arial"/>
          <w:color w:val="000000"/>
        </w:rPr>
      </w:pPr>
    </w:p>
    <w:p w:rsidR="007F13B8" w:rsidRPr="001101C1" w:rsidRDefault="007F13B8" w:rsidP="007F13B8">
      <w:pPr>
        <w:pStyle w:val="Opsomming"/>
        <w:numPr>
          <w:ilvl w:val="12"/>
          <w:numId w:val="0"/>
        </w:numPr>
        <w:ind w:left="283" w:hanging="283"/>
        <w:rPr>
          <w:rFonts w:cs="Arial"/>
          <w:color w:val="000000"/>
        </w:rPr>
      </w:pPr>
    </w:p>
    <w:p w:rsidR="007F13B8" w:rsidRPr="001101C1" w:rsidRDefault="007F13B8" w:rsidP="007F13B8">
      <w:pPr>
        <w:pStyle w:val="Opsomming"/>
        <w:numPr>
          <w:ilvl w:val="12"/>
          <w:numId w:val="0"/>
        </w:numPr>
        <w:ind w:left="283" w:hanging="283"/>
        <w:rPr>
          <w:rFonts w:cs="Arial"/>
          <w:color w:val="000000"/>
        </w:rPr>
      </w:pPr>
    </w:p>
    <w:p w:rsidR="007F13B8" w:rsidRPr="001101C1" w:rsidRDefault="007F13B8" w:rsidP="007F13B8">
      <w:pPr>
        <w:pStyle w:val="Opsomming"/>
        <w:numPr>
          <w:ilvl w:val="12"/>
          <w:numId w:val="0"/>
        </w:numPr>
        <w:ind w:left="283" w:hanging="283"/>
        <w:rPr>
          <w:rFonts w:cs="Arial"/>
          <w:color w:val="000000"/>
        </w:rPr>
      </w:pPr>
    </w:p>
    <w:p w:rsidR="007F13B8" w:rsidRPr="001101C1" w:rsidRDefault="007F13B8" w:rsidP="007F13B8">
      <w:pPr>
        <w:pStyle w:val="Opsomming"/>
        <w:numPr>
          <w:ilvl w:val="12"/>
          <w:numId w:val="0"/>
        </w:numPr>
        <w:ind w:left="283" w:hanging="283"/>
        <w:rPr>
          <w:rFonts w:cs="Arial"/>
          <w:color w:val="000000"/>
        </w:rPr>
      </w:pPr>
    </w:p>
    <w:tbl>
      <w:tblPr>
        <w:tblW w:w="0" w:type="auto"/>
        <w:tblBorders>
          <w:top w:val="single" w:sz="6" w:space="0" w:color="auto"/>
          <w:bottom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47"/>
        <w:gridCol w:w="4747"/>
      </w:tblGrid>
      <w:tr w:rsidR="007F13B8" w:rsidRPr="001101C1" w:rsidTr="0009503A">
        <w:trPr>
          <w:trHeight w:val="534"/>
        </w:trPr>
        <w:tc>
          <w:tcPr>
            <w:tcW w:w="4747" w:type="dxa"/>
          </w:tcPr>
          <w:p w:rsidR="007F13B8" w:rsidRPr="001101C1" w:rsidRDefault="007F13B8" w:rsidP="007F0D2B">
            <w:pPr>
              <w:rPr>
                <w:rFonts w:cs="Arial"/>
                <w:color w:val="000000"/>
              </w:rPr>
            </w:pPr>
            <w:r w:rsidRPr="001101C1">
              <w:rPr>
                <w:rFonts w:cs="Arial"/>
                <w:color w:val="000000"/>
              </w:rPr>
              <w:t>Datum</w:t>
            </w:r>
            <w:r w:rsidR="00520390">
              <w:rPr>
                <w:rFonts w:cs="Arial"/>
                <w:color w:val="000000"/>
              </w:rPr>
              <w:t>:</w:t>
            </w:r>
          </w:p>
          <w:p w:rsidR="007F13B8" w:rsidRPr="001101C1" w:rsidRDefault="007F13B8" w:rsidP="007F13B8">
            <w:pPr>
              <w:rPr>
                <w:rFonts w:cs="Arial"/>
                <w:color w:val="000000"/>
              </w:rPr>
            </w:pPr>
          </w:p>
        </w:tc>
        <w:tc>
          <w:tcPr>
            <w:tcW w:w="4747" w:type="dxa"/>
          </w:tcPr>
          <w:p w:rsidR="007F13B8" w:rsidRPr="001101C1" w:rsidRDefault="007F13B8" w:rsidP="007F0D2B">
            <w:pPr>
              <w:rPr>
                <w:rFonts w:cs="Arial"/>
                <w:color w:val="000000"/>
              </w:rPr>
            </w:pPr>
            <w:r w:rsidRPr="001101C1">
              <w:rPr>
                <w:rFonts w:cs="Arial"/>
                <w:color w:val="000000"/>
              </w:rPr>
              <w:t>De algemeen directeur</w:t>
            </w:r>
            <w:r w:rsidR="00520390">
              <w:rPr>
                <w:rFonts w:cs="Arial"/>
                <w:color w:val="000000"/>
              </w:rPr>
              <w:t>:</w:t>
            </w:r>
          </w:p>
          <w:p w:rsidR="007F13B8" w:rsidRPr="001101C1" w:rsidRDefault="007F13B8" w:rsidP="007F0D2B">
            <w:pPr>
              <w:rPr>
                <w:rFonts w:cs="Arial"/>
                <w:color w:val="000000"/>
              </w:rPr>
            </w:pPr>
            <w:r w:rsidRPr="001101C1">
              <w:rPr>
                <w:rFonts w:cs="Arial"/>
                <w:color w:val="000000"/>
              </w:rPr>
              <w:t>(+ naam)</w:t>
            </w:r>
          </w:p>
        </w:tc>
      </w:tr>
    </w:tbl>
    <w:p w:rsidR="007F13B8" w:rsidRDefault="00861506" w:rsidP="000D42F8">
      <w:pPr>
        <w:pStyle w:val="Tekst"/>
        <w:ind w:left="1133"/>
        <w:jc w:val="right"/>
        <w:rPr>
          <w:vanish/>
        </w:rPr>
      </w:pPr>
      <w:hyperlink w:anchor="_ALFABETISCH__REGISTER_2" w:history="1">
        <w:r w:rsidR="000D42F8" w:rsidRPr="0009503A">
          <w:rPr>
            <w:rStyle w:val="Hyperlink"/>
            <w:vanish/>
          </w:rPr>
          <w:t>Terug naar alfabetisch register</w:t>
        </w:r>
      </w:hyperlink>
    </w:p>
    <w:p w:rsidR="0009503A" w:rsidRPr="001101C1" w:rsidRDefault="0009503A" w:rsidP="000D42F8">
      <w:pPr>
        <w:pStyle w:val="Tekst"/>
        <w:ind w:left="1133"/>
        <w:jc w:val="right"/>
        <w:rPr>
          <w:rFonts w:cs="Arial"/>
          <w:b/>
          <w:color w:val="000000"/>
        </w:rPr>
        <w:sectPr w:rsidR="0009503A" w:rsidRPr="001101C1">
          <w:headerReference w:type="default" r:id="rId187"/>
          <w:pgSz w:w="11907" w:h="16840" w:code="9"/>
          <w:pgMar w:top="1418" w:right="1418" w:bottom="567" w:left="1418" w:header="708" w:footer="708" w:gutter="0"/>
          <w:cols w:space="708"/>
        </w:sectPr>
      </w:pPr>
    </w:p>
    <w:p w:rsidR="007F13B8" w:rsidRPr="00216325" w:rsidRDefault="007F13B8" w:rsidP="00216325">
      <w:pPr>
        <w:pStyle w:val="Kop2"/>
        <w:numPr>
          <w:ilvl w:val="0"/>
          <w:numId w:val="0"/>
        </w:numPr>
        <w:pBdr>
          <w:top w:val="single" w:sz="4" w:space="1" w:color="auto"/>
          <w:bottom w:val="single" w:sz="4" w:space="1" w:color="auto"/>
        </w:pBdr>
        <w:ind w:left="851"/>
        <w:jc w:val="center"/>
        <w:rPr>
          <w:i w:val="0"/>
          <w:color w:val="auto"/>
        </w:rPr>
      </w:pPr>
      <w:bookmarkStart w:id="8847" w:name="_Model_10._De"/>
      <w:bookmarkStart w:id="8848" w:name="_Model_11._Aanwezigheidsblad"/>
      <w:bookmarkStart w:id="8849" w:name="_Toc37835313"/>
      <w:bookmarkEnd w:id="8847"/>
      <w:bookmarkEnd w:id="8848"/>
      <w:r w:rsidRPr="00216325">
        <w:rPr>
          <w:i w:val="0"/>
          <w:color w:val="auto"/>
        </w:rPr>
        <w:lastRenderedPageBreak/>
        <w:t xml:space="preserve">Model </w:t>
      </w:r>
      <w:r w:rsidR="001F3DA6" w:rsidRPr="00216325">
        <w:rPr>
          <w:i w:val="0"/>
          <w:color w:val="auto"/>
        </w:rPr>
        <w:t>11</w:t>
      </w:r>
      <w:r w:rsidRPr="00216325">
        <w:rPr>
          <w:i w:val="0"/>
          <w:color w:val="auto"/>
        </w:rPr>
        <w:t>. Aanwezigheidsblad</w:t>
      </w:r>
      <w:bookmarkEnd w:id="8849"/>
    </w:p>
    <w:p w:rsidR="007F13B8" w:rsidRDefault="009825A7" w:rsidP="00743CE2">
      <w:pPr>
        <w:jc w:val="center"/>
        <w:rPr>
          <w:sz w:val="32"/>
        </w:rPr>
      </w:pPr>
      <w:r>
        <w:rPr>
          <w:noProof/>
          <w:lang w:val="nl-BE" w:eastAsia="nl-BE"/>
        </w:rPr>
        <w:drawing>
          <wp:inline distT="0" distB="0" distL="0" distR="0" wp14:anchorId="50F599B0" wp14:editId="7915DD16">
            <wp:extent cx="3045125" cy="809963"/>
            <wp:effectExtent l="0" t="0" r="3175" b="9525"/>
            <wp:docPr id="73" name="Afbeelding 73"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076643" cy="818346"/>
                    </a:xfrm>
                    <a:prstGeom prst="rect">
                      <a:avLst/>
                    </a:prstGeom>
                    <a:noFill/>
                    <a:ln>
                      <a:noFill/>
                    </a:ln>
                  </pic:spPr>
                </pic:pic>
              </a:graphicData>
            </a:graphic>
          </wp:inline>
        </w:drawing>
      </w:r>
    </w:p>
    <w:p w:rsidR="003254DC" w:rsidRPr="001101C1" w:rsidRDefault="003254DC" w:rsidP="00743CE2">
      <w:pPr>
        <w:jc w:val="center"/>
        <w:rPr>
          <w:sz w:val="32"/>
        </w:rPr>
      </w:pPr>
    </w:p>
    <w:tbl>
      <w:tblPr>
        <w:tblW w:w="9782" w:type="dxa"/>
        <w:tblInd w:w="-214"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shd w:val="clear" w:color="auto" w:fill="BFBFBF"/>
        <w:tblLayout w:type="fixed"/>
        <w:tblCellMar>
          <w:left w:w="70" w:type="dxa"/>
          <w:right w:w="70" w:type="dxa"/>
        </w:tblCellMar>
        <w:tblLook w:val="0000" w:firstRow="0" w:lastRow="0" w:firstColumn="0" w:lastColumn="0" w:noHBand="0" w:noVBand="0"/>
      </w:tblPr>
      <w:tblGrid>
        <w:gridCol w:w="4537"/>
        <w:gridCol w:w="3827"/>
        <w:gridCol w:w="1418"/>
      </w:tblGrid>
      <w:tr w:rsidR="001356C9" w:rsidRPr="001101C1" w:rsidTr="00C2002D">
        <w:trPr>
          <w:trHeight w:val="342"/>
        </w:trPr>
        <w:tc>
          <w:tcPr>
            <w:tcW w:w="4537" w:type="dxa"/>
            <w:shd w:val="clear" w:color="auto" w:fill="BFBFBF"/>
          </w:tcPr>
          <w:p w:rsidR="001356C9" w:rsidRPr="001101C1" w:rsidRDefault="001356C9" w:rsidP="007F24AC">
            <w:pPr>
              <w:pStyle w:val="Tekst"/>
              <w:ind w:left="0"/>
              <w:jc w:val="both"/>
              <w:rPr>
                <w:rFonts w:cs="Arial"/>
                <w:color w:val="000000"/>
              </w:rPr>
            </w:pPr>
            <w:r w:rsidRPr="001101C1">
              <w:rPr>
                <w:rFonts w:cs="Arial"/>
                <w:color w:val="000000"/>
              </w:rPr>
              <w:t>Personeelsnummer</w:t>
            </w:r>
            <w:r>
              <w:rPr>
                <w:rFonts w:cs="Arial"/>
                <w:color w:val="000000"/>
              </w:rPr>
              <w:t>:</w:t>
            </w:r>
          </w:p>
        </w:tc>
        <w:tc>
          <w:tcPr>
            <w:tcW w:w="3827" w:type="dxa"/>
            <w:tcBorders>
              <w:bottom w:val="single" w:sz="4" w:space="0" w:color="auto"/>
            </w:tcBorders>
            <w:shd w:val="clear" w:color="auto" w:fill="BFBFBF"/>
          </w:tcPr>
          <w:p w:rsidR="001356C9" w:rsidRPr="001101C1" w:rsidRDefault="001356C9" w:rsidP="001356C9">
            <w:pPr>
              <w:pStyle w:val="Tekst"/>
              <w:ind w:left="0"/>
              <w:jc w:val="both"/>
              <w:rPr>
                <w:rFonts w:cs="Arial"/>
                <w:color w:val="000000"/>
              </w:rPr>
            </w:pPr>
            <w:r w:rsidRPr="001101C1">
              <w:rPr>
                <w:rFonts w:cs="Arial"/>
                <w:color w:val="000000"/>
              </w:rPr>
              <w:t>Instelling</w:t>
            </w:r>
            <w:r>
              <w:rPr>
                <w:rFonts w:cs="Arial"/>
                <w:color w:val="000000"/>
              </w:rPr>
              <w:t>:</w:t>
            </w:r>
          </w:p>
        </w:tc>
        <w:tc>
          <w:tcPr>
            <w:tcW w:w="1418" w:type="dxa"/>
            <w:tcBorders>
              <w:bottom w:val="single" w:sz="4" w:space="0" w:color="auto"/>
            </w:tcBorders>
            <w:shd w:val="clear" w:color="auto" w:fill="BFBFBF"/>
          </w:tcPr>
          <w:p w:rsidR="001356C9" w:rsidRPr="001101C1" w:rsidRDefault="001356C9" w:rsidP="001356C9">
            <w:pPr>
              <w:pStyle w:val="Tekst"/>
              <w:ind w:left="0"/>
              <w:jc w:val="both"/>
              <w:rPr>
                <w:rFonts w:cs="Arial"/>
                <w:color w:val="000000"/>
              </w:rPr>
            </w:pPr>
            <w:r w:rsidRPr="001101C1">
              <w:rPr>
                <w:rFonts w:cs="Arial"/>
                <w:color w:val="000000"/>
              </w:rPr>
              <w:t>Jaar</w:t>
            </w:r>
            <w:r>
              <w:rPr>
                <w:rFonts w:cs="Arial"/>
                <w:color w:val="000000"/>
              </w:rPr>
              <w:t>:</w:t>
            </w:r>
          </w:p>
        </w:tc>
      </w:tr>
      <w:tr w:rsidR="001356C9" w:rsidRPr="001101C1" w:rsidTr="00C2002D">
        <w:trPr>
          <w:trHeight w:val="341"/>
        </w:trPr>
        <w:tc>
          <w:tcPr>
            <w:tcW w:w="4537" w:type="dxa"/>
            <w:shd w:val="clear" w:color="auto" w:fill="BFBFBF"/>
          </w:tcPr>
          <w:p w:rsidR="001356C9" w:rsidRPr="001101C1" w:rsidRDefault="001356C9" w:rsidP="007F0D2B">
            <w:pPr>
              <w:pStyle w:val="Tekst"/>
              <w:ind w:left="0"/>
              <w:jc w:val="both"/>
              <w:rPr>
                <w:rFonts w:cs="Arial"/>
                <w:color w:val="000000"/>
              </w:rPr>
            </w:pPr>
            <w:r w:rsidRPr="001101C1">
              <w:rPr>
                <w:rFonts w:cs="Arial"/>
                <w:color w:val="000000"/>
              </w:rPr>
              <w:t>Naam personeelslid</w:t>
            </w:r>
            <w:r>
              <w:rPr>
                <w:rFonts w:cs="Arial"/>
                <w:color w:val="000000"/>
              </w:rPr>
              <w:t>:</w:t>
            </w:r>
          </w:p>
        </w:tc>
        <w:tc>
          <w:tcPr>
            <w:tcW w:w="3827" w:type="dxa"/>
            <w:tcBorders>
              <w:top w:val="single" w:sz="4" w:space="0" w:color="auto"/>
              <w:bottom w:val="nil"/>
            </w:tcBorders>
            <w:shd w:val="clear" w:color="auto" w:fill="BFBFBF"/>
          </w:tcPr>
          <w:p w:rsidR="001356C9" w:rsidRPr="001101C1" w:rsidRDefault="001356C9" w:rsidP="007F0D2B">
            <w:pPr>
              <w:pStyle w:val="Tekst"/>
              <w:ind w:left="0"/>
              <w:jc w:val="both"/>
              <w:rPr>
                <w:rFonts w:cs="Arial"/>
                <w:color w:val="000000"/>
              </w:rPr>
            </w:pPr>
            <w:r w:rsidRPr="001101C1">
              <w:rPr>
                <w:rFonts w:cs="Arial"/>
                <w:color w:val="000000"/>
              </w:rPr>
              <w:t>Indienststelling</w:t>
            </w:r>
            <w:r>
              <w:rPr>
                <w:rFonts w:cs="Arial"/>
                <w:color w:val="000000"/>
              </w:rPr>
              <w:t>:</w:t>
            </w:r>
          </w:p>
        </w:tc>
        <w:tc>
          <w:tcPr>
            <w:tcW w:w="1418" w:type="dxa"/>
            <w:tcBorders>
              <w:top w:val="single" w:sz="4" w:space="0" w:color="auto"/>
              <w:bottom w:val="nil"/>
            </w:tcBorders>
            <w:shd w:val="clear" w:color="auto" w:fill="BFBFBF"/>
          </w:tcPr>
          <w:p w:rsidR="001356C9" w:rsidRPr="001101C1" w:rsidRDefault="001356C9" w:rsidP="001356C9">
            <w:pPr>
              <w:pStyle w:val="Tekst"/>
              <w:ind w:left="0"/>
              <w:jc w:val="both"/>
              <w:rPr>
                <w:rFonts w:cs="Arial"/>
                <w:color w:val="000000"/>
              </w:rPr>
            </w:pPr>
            <w:r w:rsidRPr="001101C1">
              <w:rPr>
                <w:rFonts w:cs="Arial"/>
                <w:color w:val="000000"/>
              </w:rPr>
              <w:t>Maand</w:t>
            </w:r>
            <w:r>
              <w:rPr>
                <w:rFonts w:cs="Arial"/>
                <w:color w:val="000000"/>
              </w:rPr>
              <w:t>:</w:t>
            </w:r>
          </w:p>
        </w:tc>
      </w:tr>
      <w:tr w:rsidR="001356C9" w:rsidRPr="001101C1" w:rsidTr="00C2002D">
        <w:trPr>
          <w:trHeight w:val="341"/>
        </w:trPr>
        <w:tc>
          <w:tcPr>
            <w:tcW w:w="4537" w:type="dxa"/>
            <w:shd w:val="clear" w:color="auto" w:fill="BFBFBF"/>
          </w:tcPr>
          <w:p w:rsidR="001356C9" w:rsidRPr="001101C1" w:rsidRDefault="001356C9" w:rsidP="007F24AC">
            <w:pPr>
              <w:pStyle w:val="Tekst"/>
              <w:ind w:left="0"/>
              <w:jc w:val="both"/>
              <w:rPr>
                <w:rFonts w:cs="Arial"/>
                <w:color w:val="000000"/>
              </w:rPr>
            </w:pPr>
            <w:r w:rsidRPr="001101C1">
              <w:rPr>
                <w:rFonts w:cs="Arial"/>
                <w:color w:val="000000"/>
              </w:rPr>
              <w:t>Functie</w:t>
            </w:r>
            <w:r>
              <w:rPr>
                <w:rFonts w:cs="Arial"/>
                <w:color w:val="000000"/>
              </w:rPr>
              <w:t>:</w:t>
            </w:r>
          </w:p>
        </w:tc>
        <w:tc>
          <w:tcPr>
            <w:tcW w:w="3827" w:type="dxa"/>
            <w:tcBorders>
              <w:top w:val="nil"/>
              <w:bottom w:val="single" w:sz="6" w:space="0" w:color="auto"/>
            </w:tcBorders>
            <w:shd w:val="clear" w:color="auto" w:fill="BFBFBF"/>
          </w:tcPr>
          <w:p w:rsidR="001356C9" w:rsidRPr="001101C1" w:rsidRDefault="001356C9" w:rsidP="007F0D2B">
            <w:pPr>
              <w:pStyle w:val="Tekst"/>
              <w:ind w:left="0"/>
              <w:jc w:val="both"/>
              <w:rPr>
                <w:rFonts w:cs="Arial"/>
                <w:color w:val="000000"/>
              </w:rPr>
            </w:pPr>
          </w:p>
        </w:tc>
        <w:tc>
          <w:tcPr>
            <w:tcW w:w="1418" w:type="dxa"/>
            <w:tcBorders>
              <w:top w:val="nil"/>
              <w:bottom w:val="single" w:sz="6" w:space="0" w:color="auto"/>
            </w:tcBorders>
            <w:shd w:val="clear" w:color="auto" w:fill="BFBFBF"/>
          </w:tcPr>
          <w:p w:rsidR="001356C9" w:rsidRPr="001101C1" w:rsidRDefault="001356C9" w:rsidP="007F0D2B">
            <w:pPr>
              <w:pStyle w:val="Tekst"/>
              <w:ind w:left="0"/>
              <w:jc w:val="both"/>
              <w:rPr>
                <w:rFonts w:cs="Arial"/>
                <w:color w:val="000000"/>
              </w:rPr>
            </w:pPr>
          </w:p>
        </w:tc>
      </w:tr>
    </w:tbl>
    <w:p w:rsidR="007F13B8" w:rsidRPr="001101C1" w:rsidRDefault="007F13B8" w:rsidP="007F0D2B">
      <w:pPr>
        <w:pStyle w:val="Tekst"/>
        <w:jc w:val="both"/>
        <w:rPr>
          <w:rFonts w:cs="Arial"/>
          <w:color w:val="000000"/>
        </w:rPr>
      </w:pPr>
    </w:p>
    <w:tbl>
      <w:tblPr>
        <w:tblW w:w="9783"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27"/>
        <w:gridCol w:w="1134"/>
        <w:gridCol w:w="992"/>
        <w:gridCol w:w="851"/>
        <w:gridCol w:w="850"/>
        <w:gridCol w:w="284"/>
        <w:gridCol w:w="1134"/>
        <w:gridCol w:w="850"/>
        <w:gridCol w:w="993"/>
        <w:gridCol w:w="850"/>
        <w:gridCol w:w="1418"/>
      </w:tblGrid>
      <w:tr w:rsidR="007F13B8" w:rsidRPr="001101C1" w:rsidTr="000D42F8">
        <w:trPr>
          <w:cantSplit/>
        </w:trPr>
        <w:tc>
          <w:tcPr>
            <w:tcW w:w="427" w:type="dxa"/>
            <w:vMerge w:val="restart"/>
            <w:shd w:val="clear" w:color="auto" w:fill="BFBFBF"/>
            <w:textDirection w:val="btLr"/>
            <w:vAlign w:val="center"/>
          </w:tcPr>
          <w:p w:rsidR="007F13B8" w:rsidRPr="001101C1" w:rsidRDefault="007F13B8" w:rsidP="007F0D2B">
            <w:pPr>
              <w:pStyle w:val="Tekst"/>
              <w:ind w:left="113" w:right="113"/>
              <w:jc w:val="center"/>
              <w:rPr>
                <w:rFonts w:cs="Arial"/>
                <w:b/>
                <w:color w:val="000000"/>
              </w:rPr>
            </w:pPr>
            <w:r w:rsidRPr="001101C1">
              <w:rPr>
                <w:rFonts w:cs="Arial"/>
                <w:b/>
                <w:color w:val="000000"/>
              </w:rPr>
              <w:t>Datum</w:t>
            </w:r>
          </w:p>
        </w:tc>
        <w:tc>
          <w:tcPr>
            <w:tcW w:w="3827" w:type="dxa"/>
            <w:gridSpan w:val="4"/>
            <w:tcBorders>
              <w:right w:val="single" w:sz="4" w:space="0" w:color="auto"/>
            </w:tcBorders>
            <w:shd w:val="clear" w:color="auto" w:fill="BFBFBF"/>
            <w:vAlign w:val="center"/>
          </w:tcPr>
          <w:p w:rsidR="007F13B8" w:rsidRPr="001101C1" w:rsidRDefault="007F13B8" w:rsidP="007F0D2B">
            <w:pPr>
              <w:pStyle w:val="Tekst"/>
              <w:ind w:left="0"/>
              <w:jc w:val="center"/>
              <w:rPr>
                <w:rFonts w:cs="Arial"/>
                <w:b/>
                <w:color w:val="000000"/>
              </w:rPr>
            </w:pPr>
            <w:r w:rsidRPr="001101C1">
              <w:rPr>
                <w:rFonts w:cs="Arial"/>
                <w:b/>
                <w:color w:val="000000"/>
              </w:rPr>
              <w:t>Voormiddag</w:t>
            </w:r>
          </w:p>
        </w:tc>
        <w:tc>
          <w:tcPr>
            <w:tcW w:w="284" w:type="dxa"/>
            <w:tcBorders>
              <w:left w:val="single" w:sz="4" w:space="0" w:color="auto"/>
              <w:right w:val="single" w:sz="4" w:space="0" w:color="auto"/>
            </w:tcBorders>
            <w:shd w:val="clear" w:color="auto" w:fill="BFBFBF"/>
          </w:tcPr>
          <w:p w:rsidR="007F13B8" w:rsidRPr="00D06F29" w:rsidRDefault="007F13B8" w:rsidP="007F13B8">
            <w:pPr>
              <w:pStyle w:val="Tekst"/>
              <w:ind w:left="0"/>
              <w:jc w:val="both"/>
              <w:rPr>
                <w:rFonts w:cs="Arial"/>
                <w:b/>
                <w:color w:val="000000"/>
              </w:rPr>
            </w:pPr>
          </w:p>
        </w:tc>
        <w:tc>
          <w:tcPr>
            <w:tcW w:w="5245" w:type="dxa"/>
            <w:gridSpan w:val="5"/>
            <w:tcBorders>
              <w:left w:val="single" w:sz="4" w:space="0" w:color="auto"/>
            </w:tcBorders>
            <w:shd w:val="clear" w:color="auto" w:fill="BFBFBF"/>
            <w:vAlign w:val="center"/>
          </w:tcPr>
          <w:p w:rsidR="007F13B8" w:rsidRPr="001101C1" w:rsidRDefault="007F13B8" w:rsidP="007F0D2B">
            <w:pPr>
              <w:pStyle w:val="Tekst"/>
              <w:ind w:left="0"/>
              <w:jc w:val="center"/>
              <w:rPr>
                <w:rFonts w:cs="Arial"/>
                <w:b/>
                <w:color w:val="000000"/>
              </w:rPr>
            </w:pPr>
            <w:r w:rsidRPr="001101C1">
              <w:rPr>
                <w:rFonts w:cs="Arial"/>
                <w:b/>
                <w:color w:val="000000"/>
              </w:rPr>
              <w:t>Namiddag</w:t>
            </w:r>
          </w:p>
        </w:tc>
      </w:tr>
      <w:tr w:rsidR="007F13B8" w:rsidRPr="001101C1" w:rsidTr="000D42F8">
        <w:trPr>
          <w:cantSplit/>
          <w:trHeight w:val="1134"/>
        </w:trPr>
        <w:tc>
          <w:tcPr>
            <w:tcW w:w="427" w:type="dxa"/>
            <w:vMerge/>
            <w:shd w:val="clear" w:color="auto" w:fill="BFBFBF"/>
          </w:tcPr>
          <w:p w:rsidR="007F13B8" w:rsidRPr="001101C1" w:rsidRDefault="007F13B8" w:rsidP="007F13B8">
            <w:pPr>
              <w:pStyle w:val="Tekst"/>
              <w:ind w:left="0"/>
              <w:jc w:val="both"/>
              <w:rPr>
                <w:rFonts w:cs="Arial"/>
                <w:color w:val="000000"/>
              </w:rPr>
            </w:pPr>
          </w:p>
        </w:tc>
        <w:tc>
          <w:tcPr>
            <w:tcW w:w="1134" w:type="dxa"/>
            <w:textDirection w:val="btLr"/>
            <w:vAlign w:val="center"/>
          </w:tcPr>
          <w:p w:rsidR="007F13B8" w:rsidRPr="001101C1" w:rsidRDefault="007F13B8" w:rsidP="007F0D2B">
            <w:pPr>
              <w:pStyle w:val="Tekst"/>
              <w:ind w:left="113" w:right="113"/>
              <w:jc w:val="center"/>
              <w:rPr>
                <w:rFonts w:cs="Arial"/>
                <w:color w:val="000000"/>
              </w:rPr>
            </w:pPr>
            <w:r w:rsidRPr="001101C1">
              <w:rPr>
                <w:rFonts w:cs="Arial"/>
                <w:color w:val="000000"/>
              </w:rPr>
              <w:t>Aan-komst-uur</w:t>
            </w:r>
          </w:p>
        </w:tc>
        <w:tc>
          <w:tcPr>
            <w:tcW w:w="992" w:type="dxa"/>
            <w:textDirection w:val="btLr"/>
            <w:vAlign w:val="center"/>
          </w:tcPr>
          <w:p w:rsidR="007F13B8" w:rsidRPr="001101C1" w:rsidRDefault="007F13B8" w:rsidP="007F0D2B">
            <w:pPr>
              <w:pStyle w:val="Tekst"/>
              <w:ind w:left="113" w:right="113"/>
              <w:jc w:val="center"/>
              <w:rPr>
                <w:rFonts w:cs="Arial"/>
                <w:color w:val="000000"/>
              </w:rPr>
            </w:pPr>
            <w:r w:rsidRPr="001101C1">
              <w:rPr>
                <w:rFonts w:cs="Arial"/>
                <w:color w:val="000000"/>
              </w:rPr>
              <w:t>Paraaf</w:t>
            </w:r>
          </w:p>
        </w:tc>
        <w:tc>
          <w:tcPr>
            <w:tcW w:w="851" w:type="dxa"/>
            <w:textDirection w:val="btLr"/>
            <w:vAlign w:val="center"/>
          </w:tcPr>
          <w:p w:rsidR="007F13B8" w:rsidRPr="001101C1" w:rsidRDefault="007F13B8" w:rsidP="007F0D2B">
            <w:pPr>
              <w:pStyle w:val="Tekst"/>
              <w:ind w:left="113" w:right="113"/>
              <w:jc w:val="center"/>
              <w:rPr>
                <w:rFonts w:cs="Arial"/>
                <w:color w:val="000000"/>
              </w:rPr>
            </w:pPr>
            <w:r w:rsidRPr="001101C1">
              <w:rPr>
                <w:rFonts w:cs="Arial"/>
                <w:color w:val="000000"/>
              </w:rPr>
              <w:t>Vertrekuur</w:t>
            </w:r>
          </w:p>
        </w:tc>
        <w:tc>
          <w:tcPr>
            <w:tcW w:w="850" w:type="dxa"/>
            <w:textDirection w:val="btLr"/>
            <w:vAlign w:val="center"/>
          </w:tcPr>
          <w:p w:rsidR="007F13B8" w:rsidRPr="001101C1" w:rsidRDefault="007F13B8" w:rsidP="007F0D2B">
            <w:pPr>
              <w:pStyle w:val="Tekst"/>
              <w:ind w:left="113" w:right="113"/>
              <w:jc w:val="center"/>
              <w:rPr>
                <w:rFonts w:cs="Arial"/>
                <w:color w:val="000000"/>
              </w:rPr>
            </w:pPr>
            <w:r w:rsidRPr="001101C1">
              <w:rPr>
                <w:rFonts w:cs="Arial"/>
                <w:color w:val="000000"/>
              </w:rPr>
              <w:t>Paraaf</w:t>
            </w:r>
          </w:p>
        </w:tc>
        <w:tc>
          <w:tcPr>
            <w:tcW w:w="284" w:type="dxa"/>
            <w:shd w:val="clear" w:color="auto" w:fill="BFBFBF"/>
            <w:textDirection w:val="btLr"/>
          </w:tcPr>
          <w:p w:rsidR="007F13B8" w:rsidRPr="00D06F29" w:rsidRDefault="007F13B8" w:rsidP="007F13B8">
            <w:pPr>
              <w:pStyle w:val="Tekst"/>
              <w:ind w:left="113" w:right="113"/>
              <w:jc w:val="both"/>
              <w:rPr>
                <w:rFonts w:cs="Arial"/>
                <w:color w:val="000000"/>
              </w:rPr>
            </w:pPr>
          </w:p>
        </w:tc>
        <w:tc>
          <w:tcPr>
            <w:tcW w:w="1134" w:type="dxa"/>
            <w:textDirection w:val="btLr"/>
            <w:vAlign w:val="center"/>
          </w:tcPr>
          <w:p w:rsidR="007F13B8" w:rsidRPr="001101C1" w:rsidRDefault="007F13B8" w:rsidP="007F0D2B">
            <w:pPr>
              <w:pStyle w:val="Tekst"/>
              <w:ind w:left="113" w:right="113"/>
              <w:jc w:val="center"/>
              <w:rPr>
                <w:rFonts w:cs="Arial"/>
                <w:color w:val="000000"/>
              </w:rPr>
            </w:pPr>
            <w:r w:rsidRPr="001101C1">
              <w:rPr>
                <w:rFonts w:cs="Arial"/>
                <w:color w:val="000000"/>
              </w:rPr>
              <w:t>Aan-komst-uur</w:t>
            </w:r>
          </w:p>
        </w:tc>
        <w:tc>
          <w:tcPr>
            <w:tcW w:w="850" w:type="dxa"/>
            <w:textDirection w:val="btLr"/>
            <w:vAlign w:val="center"/>
          </w:tcPr>
          <w:p w:rsidR="007F13B8" w:rsidRPr="001101C1" w:rsidRDefault="007F13B8" w:rsidP="007F0D2B">
            <w:pPr>
              <w:pStyle w:val="Tekst"/>
              <w:ind w:left="113" w:right="113"/>
              <w:jc w:val="center"/>
              <w:rPr>
                <w:rFonts w:cs="Arial"/>
                <w:color w:val="000000"/>
              </w:rPr>
            </w:pPr>
            <w:r w:rsidRPr="001101C1">
              <w:rPr>
                <w:rFonts w:cs="Arial"/>
                <w:color w:val="000000"/>
              </w:rPr>
              <w:t>Paraaf</w:t>
            </w:r>
          </w:p>
        </w:tc>
        <w:tc>
          <w:tcPr>
            <w:tcW w:w="993" w:type="dxa"/>
            <w:textDirection w:val="btLr"/>
            <w:vAlign w:val="center"/>
          </w:tcPr>
          <w:p w:rsidR="007F13B8" w:rsidRPr="001101C1" w:rsidRDefault="007F13B8" w:rsidP="007F0D2B">
            <w:pPr>
              <w:pStyle w:val="Tekst"/>
              <w:ind w:left="113" w:right="113"/>
              <w:jc w:val="center"/>
              <w:rPr>
                <w:rFonts w:cs="Arial"/>
                <w:color w:val="000000"/>
              </w:rPr>
            </w:pPr>
            <w:r w:rsidRPr="001101C1">
              <w:rPr>
                <w:rFonts w:cs="Arial"/>
                <w:color w:val="000000"/>
              </w:rPr>
              <w:t>Vertrek-uur</w:t>
            </w:r>
          </w:p>
        </w:tc>
        <w:tc>
          <w:tcPr>
            <w:tcW w:w="850" w:type="dxa"/>
            <w:textDirection w:val="btLr"/>
            <w:vAlign w:val="center"/>
          </w:tcPr>
          <w:p w:rsidR="007F13B8" w:rsidRPr="001101C1" w:rsidRDefault="007F13B8" w:rsidP="007F0D2B">
            <w:pPr>
              <w:pStyle w:val="Tekst"/>
              <w:ind w:left="113" w:right="113"/>
              <w:jc w:val="center"/>
              <w:rPr>
                <w:rFonts w:cs="Arial"/>
                <w:color w:val="000000"/>
              </w:rPr>
            </w:pPr>
            <w:r w:rsidRPr="001101C1">
              <w:rPr>
                <w:rFonts w:cs="Arial"/>
                <w:color w:val="000000"/>
              </w:rPr>
              <w:t>Paraaf</w:t>
            </w:r>
          </w:p>
        </w:tc>
        <w:tc>
          <w:tcPr>
            <w:tcW w:w="1418" w:type="dxa"/>
            <w:textDirection w:val="btLr"/>
            <w:vAlign w:val="center"/>
          </w:tcPr>
          <w:p w:rsidR="007F13B8" w:rsidRPr="001101C1" w:rsidRDefault="007F13B8" w:rsidP="007F0D2B">
            <w:pPr>
              <w:pStyle w:val="Tekst"/>
              <w:ind w:left="113" w:right="113"/>
              <w:jc w:val="center"/>
              <w:rPr>
                <w:rFonts w:cs="Arial"/>
                <w:color w:val="000000"/>
              </w:rPr>
            </w:pPr>
            <w:r w:rsidRPr="001101C1">
              <w:rPr>
                <w:rFonts w:cs="Arial"/>
                <w:color w:val="000000"/>
              </w:rPr>
              <w:t>Duur dage-lijkse presta-ties</w:t>
            </w: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3</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4</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5</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6</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7</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8</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9</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10</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11</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12</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13</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14</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15</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16</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17</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18</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19</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20</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21</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22</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23</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24</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25</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26</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27</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28</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29</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r w:rsidR="007F13B8" w:rsidRPr="001101C1" w:rsidTr="000D42F8">
        <w:tc>
          <w:tcPr>
            <w:tcW w:w="427" w:type="dxa"/>
          </w:tcPr>
          <w:p w:rsidR="007F13B8" w:rsidRPr="001101C1" w:rsidRDefault="007F13B8" w:rsidP="007F0D2B">
            <w:pPr>
              <w:pStyle w:val="Tekst"/>
              <w:ind w:left="0"/>
              <w:jc w:val="center"/>
              <w:rPr>
                <w:rFonts w:cs="Arial"/>
                <w:color w:val="000000"/>
              </w:rPr>
            </w:pPr>
            <w:r w:rsidRPr="001101C1">
              <w:rPr>
                <w:rFonts w:cs="Arial"/>
                <w:color w:val="000000"/>
              </w:rPr>
              <w:t>30</w:t>
            </w:r>
          </w:p>
        </w:tc>
        <w:tc>
          <w:tcPr>
            <w:tcW w:w="1134" w:type="dxa"/>
          </w:tcPr>
          <w:p w:rsidR="007F13B8" w:rsidRPr="001101C1" w:rsidRDefault="007F13B8" w:rsidP="007F13B8">
            <w:pPr>
              <w:pStyle w:val="Tekst"/>
              <w:ind w:left="0"/>
              <w:jc w:val="both"/>
              <w:rPr>
                <w:rFonts w:cs="Arial"/>
                <w:color w:val="000000"/>
              </w:rPr>
            </w:pPr>
          </w:p>
        </w:tc>
        <w:tc>
          <w:tcPr>
            <w:tcW w:w="992" w:type="dxa"/>
          </w:tcPr>
          <w:p w:rsidR="007F13B8" w:rsidRPr="001101C1" w:rsidRDefault="007F13B8" w:rsidP="007F13B8">
            <w:pPr>
              <w:pStyle w:val="Tekst"/>
              <w:ind w:left="0"/>
              <w:jc w:val="both"/>
              <w:rPr>
                <w:rFonts w:cs="Arial"/>
                <w:color w:val="000000"/>
              </w:rPr>
            </w:pPr>
          </w:p>
        </w:tc>
        <w:tc>
          <w:tcPr>
            <w:tcW w:w="851"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284" w:type="dxa"/>
            <w:shd w:val="clear" w:color="auto" w:fill="BFBFBF"/>
          </w:tcPr>
          <w:p w:rsidR="007F13B8" w:rsidRPr="00D06F29" w:rsidRDefault="007F13B8" w:rsidP="007F13B8">
            <w:pPr>
              <w:pStyle w:val="Tekst"/>
              <w:ind w:left="0"/>
              <w:jc w:val="both"/>
              <w:rPr>
                <w:rFonts w:cs="Arial"/>
                <w:color w:val="000000"/>
              </w:rPr>
            </w:pPr>
          </w:p>
        </w:tc>
        <w:tc>
          <w:tcPr>
            <w:tcW w:w="1134"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993" w:type="dxa"/>
          </w:tcPr>
          <w:p w:rsidR="007F13B8" w:rsidRPr="001101C1" w:rsidRDefault="007F13B8" w:rsidP="007F13B8">
            <w:pPr>
              <w:pStyle w:val="Tekst"/>
              <w:ind w:left="0"/>
              <w:jc w:val="both"/>
              <w:rPr>
                <w:rFonts w:cs="Arial"/>
                <w:color w:val="000000"/>
              </w:rPr>
            </w:pPr>
          </w:p>
        </w:tc>
        <w:tc>
          <w:tcPr>
            <w:tcW w:w="850"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0D2B">
            <w:pPr>
              <w:pStyle w:val="Tekst"/>
              <w:ind w:left="0"/>
              <w:jc w:val="both"/>
              <w:rPr>
                <w:rFonts w:cs="Arial"/>
                <w:color w:val="000000"/>
              </w:rPr>
            </w:pPr>
          </w:p>
        </w:tc>
      </w:tr>
    </w:tbl>
    <w:bookmarkStart w:id="8850" w:name="_Model_12._Loonstaat"/>
    <w:bookmarkEnd w:id="8850"/>
    <w:p w:rsidR="000D42F8" w:rsidRDefault="0065280C" w:rsidP="000D42F8">
      <w:pPr>
        <w:pStyle w:val="Tekst"/>
        <w:ind w:left="1133"/>
        <w:jc w:val="right"/>
        <w:rPr>
          <w:vanish/>
        </w:rPr>
      </w:pPr>
      <w:r>
        <w:fldChar w:fldCharType="begin"/>
      </w:r>
      <w:r w:rsidR="0009503A">
        <w:instrText xml:space="preserve"> HYPERLINK  \l "_ALFABETISCH__REGISTER_2" </w:instrText>
      </w:r>
      <w:r>
        <w:fldChar w:fldCharType="separate"/>
      </w:r>
      <w:r w:rsidR="000D42F8" w:rsidRPr="0009503A">
        <w:rPr>
          <w:rStyle w:val="Hyperlink"/>
          <w:vanish/>
        </w:rPr>
        <w:t>Terug naar alfabetisch register</w:t>
      </w:r>
      <w:r>
        <w:fldChar w:fldCharType="end"/>
      </w:r>
    </w:p>
    <w:p w:rsidR="00C34A26" w:rsidRDefault="00C34A26" w:rsidP="000D42F8">
      <w:pPr>
        <w:pStyle w:val="Tekst"/>
        <w:ind w:left="1133"/>
        <w:jc w:val="right"/>
        <w:rPr>
          <w:vanish/>
        </w:rPr>
      </w:pPr>
    </w:p>
    <w:p w:rsidR="00C34A26" w:rsidRDefault="00C34A26" w:rsidP="000D42F8">
      <w:pPr>
        <w:pStyle w:val="Tekst"/>
        <w:ind w:left="1133"/>
        <w:jc w:val="right"/>
        <w:rPr>
          <w:rFonts w:cs="Arial"/>
          <w:color w:val="000000"/>
          <w:sz w:val="24"/>
        </w:rPr>
        <w:sectPr w:rsidR="00C34A26" w:rsidSect="000D42F8">
          <w:headerReference w:type="default" r:id="rId189"/>
          <w:pgSz w:w="11906" w:h="16838" w:code="9"/>
          <w:pgMar w:top="1418" w:right="1418" w:bottom="1418" w:left="1418" w:header="709" w:footer="709" w:gutter="0"/>
          <w:cols w:space="708"/>
          <w:noEndnote/>
          <w:docGrid w:linePitch="299"/>
        </w:sectPr>
      </w:pPr>
    </w:p>
    <w:p w:rsidR="007F13B8" w:rsidRPr="00216325" w:rsidRDefault="007F13B8" w:rsidP="00216325">
      <w:pPr>
        <w:pStyle w:val="Kop2"/>
        <w:numPr>
          <w:ilvl w:val="0"/>
          <w:numId w:val="0"/>
        </w:numPr>
        <w:pBdr>
          <w:top w:val="single" w:sz="4" w:space="1" w:color="auto"/>
          <w:bottom w:val="single" w:sz="4" w:space="1" w:color="auto"/>
        </w:pBdr>
        <w:ind w:left="851"/>
        <w:jc w:val="center"/>
        <w:rPr>
          <w:i w:val="0"/>
          <w:color w:val="auto"/>
        </w:rPr>
      </w:pPr>
      <w:bookmarkStart w:id="8851" w:name="_Toc37835314"/>
      <w:r w:rsidRPr="00216325">
        <w:rPr>
          <w:i w:val="0"/>
          <w:color w:val="auto"/>
        </w:rPr>
        <w:lastRenderedPageBreak/>
        <w:t xml:space="preserve">Model </w:t>
      </w:r>
      <w:r w:rsidR="001F3DA6" w:rsidRPr="00216325">
        <w:rPr>
          <w:i w:val="0"/>
          <w:color w:val="auto"/>
        </w:rPr>
        <w:t>12</w:t>
      </w:r>
      <w:r w:rsidRPr="00216325">
        <w:rPr>
          <w:i w:val="0"/>
          <w:color w:val="auto"/>
        </w:rPr>
        <w:t>. Loonstaat voor de maand</w:t>
      </w:r>
      <w:bookmarkEnd w:id="8851"/>
    </w:p>
    <w:p w:rsidR="007F13B8" w:rsidRDefault="003254DC" w:rsidP="003254DC">
      <w:pPr>
        <w:pStyle w:val="Tekst"/>
        <w:ind w:left="0"/>
        <w:jc w:val="center"/>
        <w:rPr>
          <w:rFonts w:cs="Arial"/>
          <w:color w:val="000000"/>
        </w:rPr>
      </w:pPr>
      <w:r>
        <w:rPr>
          <w:noProof/>
          <w:lang w:val="nl-BE" w:eastAsia="nl-BE"/>
        </w:rPr>
        <w:drawing>
          <wp:inline distT="0" distB="0" distL="0" distR="0" wp14:anchorId="56CF8143" wp14:editId="719ED34F">
            <wp:extent cx="3019245" cy="809963"/>
            <wp:effectExtent l="0" t="0" r="0" b="9525"/>
            <wp:docPr id="75" name="Afbeelding 75"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50495" cy="818346"/>
                    </a:xfrm>
                    <a:prstGeom prst="rect">
                      <a:avLst/>
                    </a:prstGeom>
                    <a:noFill/>
                    <a:ln>
                      <a:noFill/>
                    </a:ln>
                  </pic:spPr>
                </pic:pic>
              </a:graphicData>
            </a:graphic>
          </wp:inline>
        </w:drawing>
      </w:r>
    </w:p>
    <w:p w:rsidR="003254DC" w:rsidRPr="001101C1" w:rsidRDefault="003254DC" w:rsidP="003254DC">
      <w:pPr>
        <w:pStyle w:val="Tekst"/>
        <w:ind w:left="0"/>
        <w:jc w:val="center"/>
        <w:rPr>
          <w:rFonts w:cs="Arial"/>
          <w:color w:val="000000"/>
        </w:rPr>
      </w:pPr>
    </w:p>
    <w:tbl>
      <w:tblPr>
        <w:tblW w:w="15947" w:type="dxa"/>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339"/>
        <w:gridCol w:w="1134"/>
        <w:gridCol w:w="1134"/>
        <w:gridCol w:w="1134"/>
        <w:gridCol w:w="1134"/>
        <w:gridCol w:w="1134"/>
        <w:gridCol w:w="1134"/>
        <w:gridCol w:w="1134"/>
        <w:gridCol w:w="1134"/>
        <w:gridCol w:w="1134"/>
        <w:gridCol w:w="1134"/>
        <w:gridCol w:w="1134"/>
        <w:gridCol w:w="1134"/>
      </w:tblGrid>
      <w:tr w:rsidR="007F13B8" w:rsidRPr="001101C1" w:rsidTr="000D42F8">
        <w:tc>
          <w:tcPr>
            <w:tcW w:w="15947" w:type="dxa"/>
            <w:gridSpan w:val="13"/>
            <w:shd w:val="clear" w:color="auto" w:fill="BFBFBF"/>
          </w:tcPr>
          <w:p w:rsidR="007F13B8" w:rsidRPr="001101C1" w:rsidRDefault="007F13B8" w:rsidP="007F0D2B">
            <w:pPr>
              <w:pStyle w:val="Tekst"/>
              <w:ind w:left="9072"/>
              <w:rPr>
                <w:rFonts w:cs="Arial"/>
                <w:color w:val="000000"/>
              </w:rPr>
            </w:pPr>
            <w:r w:rsidRPr="001101C1">
              <w:rPr>
                <w:rFonts w:cs="Arial"/>
                <w:color w:val="000000"/>
              </w:rPr>
              <w:t>Scholengroepnummer</w:t>
            </w:r>
            <w:r w:rsidR="00520390">
              <w:rPr>
                <w:rFonts w:cs="Arial"/>
                <w:color w:val="000000"/>
              </w:rPr>
              <w:t>:</w:t>
            </w:r>
          </w:p>
          <w:p w:rsidR="007F13B8" w:rsidRPr="001101C1" w:rsidRDefault="007F13B8" w:rsidP="007F0D2B">
            <w:pPr>
              <w:pStyle w:val="Tekst"/>
              <w:ind w:left="9072"/>
              <w:rPr>
                <w:rFonts w:cs="Arial"/>
                <w:color w:val="000000"/>
              </w:rPr>
            </w:pPr>
            <w:r w:rsidRPr="001101C1">
              <w:rPr>
                <w:rFonts w:cs="Arial"/>
                <w:color w:val="000000"/>
              </w:rPr>
              <w:t>Instelling</w:t>
            </w:r>
            <w:r w:rsidR="00520390">
              <w:rPr>
                <w:rFonts w:cs="Arial"/>
                <w:color w:val="000000"/>
              </w:rPr>
              <w:t>:</w:t>
            </w:r>
          </w:p>
        </w:tc>
      </w:tr>
      <w:tr w:rsidR="007F13B8" w:rsidRPr="001101C1" w:rsidTr="000D42F8">
        <w:tblPrEx>
          <w:tblCellMar>
            <w:left w:w="71" w:type="dxa"/>
            <w:right w:w="71" w:type="dxa"/>
          </w:tblCellMar>
        </w:tblPrEx>
        <w:tc>
          <w:tcPr>
            <w:tcW w:w="2339" w:type="dxa"/>
            <w:shd w:val="clear" w:color="auto" w:fill="BFBFBF"/>
          </w:tcPr>
          <w:p w:rsidR="007F13B8" w:rsidRPr="001101C1" w:rsidRDefault="007F13B8" w:rsidP="007F0D2B">
            <w:pPr>
              <w:pStyle w:val="Tekst"/>
              <w:ind w:left="0"/>
              <w:rPr>
                <w:rFonts w:cs="Arial"/>
                <w:color w:val="000000"/>
              </w:rPr>
            </w:pPr>
            <w:r w:rsidRPr="001101C1">
              <w:rPr>
                <w:rFonts w:cs="Arial"/>
                <w:color w:val="000000"/>
              </w:rPr>
              <w:t>Naam en voornaam</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Prestaties</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Bruto</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H/S</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Regula- risatie</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RSZ</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Gew. maand-loon</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Belast-baar</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Bedr. voorhef-fing</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Bijzon-dere bijdrage</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Netto</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Kinder-bijslag</w:t>
            </w:r>
          </w:p>
        </w:tc>
        <w:tc>
          <w:tcPr>
            <w:tcW w:w="1134" w:type="dxa"/>
            <w:shd w:val="clear" w:color="auto" w:fill="BFBFBF"/>
          </w:tcPr>
          <w:p w:rsidR="007F13B8" w:rsidRPr="001101C1" w:rsidRDefault="007F13B8" w:rsidP="007F0D2B">
            <w:pPr>
              <w:pStyle w:val="Tekst"/>
              <w:ind w:left="0"/>
              <w:rPr>
                <w:rFonts w:cs="Arial"/>
                <w:color w:val="000000"/>
              </w:rPr>
            </w:pPr>
            <w:r w:rsidRPr="001101C1">
              <w:rPr>
                <w:rFonts w:cs="Arial"/>
                <w:color w:val="000000"/>
              </w:rPr>
              <w:t>Bijdrage vervoers-kosten</w:t>
            </w:r>
          </w:p>
        </w:tc>
      </w:tr>
      <w:tr w:rsidR="007F13B8" w:rsidRPr="001101C1" w:rsidTr="000D42F8">
        <w:tblPrEx>
          <w:tblCellMar>
            <w:left w:w="71" w:type="dxa"/>
            <w:right w:w="71" w:type="dxa"/>
          </w:tblCellMar>
        </w:tblPrEx>
        <w:tc>
          <w:tcPr>
            <w:tcW w:w="2339"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0D2B">
            <w:pPr>
              <w:pStyle w:val="Tekst"/>
              <w:ind w:left="0"/>
              <w:rPr>
                <w:rFonts w:cs="Arial"/>
                <w:color w:val="000000"/>
              </w:rPr>
            </w:pPr>
          </w:p>
        </w:tc>
      </w:tr>
      <w:tr w:rsidR="007F13B8" w:rsidRPr="001101C1" w:rsidTr="000D42F8">
        <w:tblPrEx>
          <w:tblCellMar>
            <w:left w:w="71" w:type="dxa"/>
            <w:right w:w="71" w:type="dxa"/>
          </w:tblCellMar>
        </w:tblPrEx>
        <w:tc>
          <w:tcPr>
            <w:tcW w:w="2339"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0D2B">
            <w:pPr>
              <w:pStyle w:val="Tekst"/>
              <w:ind w:left="0"/>
              <w:rPr>
                <w:rFonts w:cs="Arial"/>
                <w:color w:val="000000"/>
              </w:rPr>
            </w:pPr>
          </w:p>
        </w:tc>
      </w:tr>
      <w:tr w:rsidR="007F13B8" w:rsidRPr="001101C1" w:rsidTr="000D42F8">
        <w:tblPrEx>
          <w:tblCellMar>
            <w:left w:w="71" w:type="dxa"/>
            <w:right w:w="71" w:type="dxa"/>
          </w:tblCellMar>
        </w:tblPrEx>
        <w:tc>
          <w:tcPr>
            <w:tcW w:w="2339"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0D2B">
            <w:pPr>
              <w:pStyle w:val="Tekst"/>
              <w:ind w:left="0"/>
              <w:rPr>
                <w:rFonts w:cs="Arial"/>
                <w:color w:val="000000"/>
              </w:rPr>
            </w:pPr>
          </w:p>
        </w:tc>
      </w:tr>
      <w:tr w:rsidR="007F13B8" w:rsidRPr="001101C1" w:rsidTr="000D42F8">
        <w:tblPrEx>
          <w:tblCellMar>
            <w:left w:w="71" w:type="dxa"/>
            <w:right w:w="71" w:type="dxa"/>
          </w:tblCellMar>
        </w:tblPrEx>
        <w:tc>
          <w:tcPr>
            <w:tcW w:w="2339"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0D2B">
            <w:pPr>
              <w:pStyle w:val="Tekst"/>
              <w:ind w:left="0"/>
              <w:rPr>
                <w:rFonts w:cs="Arial"/>
                <w:color w:val="000000"/>
              </w:rPr>
            </w:pPr>
          </w:p>
        </w:tc>
      </w:tr>
      <w:tr w:rsidR="007F13B8" w:rsidRPr="001101C1" w:rsidTr="000D42F8">
        <w:tblPrEx>
          <w:tblCellMar>
            <w:left w:w="71" w:type="dxa"/>
            <w:right w:w="71" w:type="dxa"/>
          </w:tblCellMar>
        </w:tblPrEx>
        <w:tc>
          <w:tcPr>
            <w:tcW w:w="2339"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0D2B">
            <w:pPr>
              <w:pStyle w:val="Tekst"/>
              <w:ind w:left="0"/>
              <w:rPr>
                <w:rFonts w:cs="Arial"/>
                <w:color w:val="000000"/>
              </w:rPr>
            </w:pPr>
          </w:p>
        </w:tc>
      </w:tr>
      <w:tr w:rsidR="007F13B8" w:rsidRPr="001101C1" w:rsidTr="000D42F8">
        <w:tblPrEx>
          <w:tblCellMar>
            <w:left w:w="71" w:type="dxa"/>
            <w:right w:w="71" w:type="dxa"/>
          </w:tblCellMar>
        </w:tblPrEx>
        <w:tc>
          <w:tcPr>
            <w:tcW w:w="2339"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0D2B">
            <w:pPr>
              <w:pStyle w:val="Tekst"/>
              <w:ind w:left="0"/>
              <w:rPr>
                <w:rFonts w:cs="Arial"/>
                <w:color w:val="000000"/>
              </w:rPr>
            </w:pPr>
          </w:p>
        </w:tc>
      </w:tr>
    </w:tbl>
    <w:p w:rsidR="007F13B8" w:rsidRPr="001101C1" w:rsidRDefault="007F13B8" w:rsidP="007F0D2B">
      <w:pPr>
        <w:rPr>
          <w:rFonts w:cs="Arial"/>
          <w:color w:val="0000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73"/>
        <w:gridCol w:w="1134"/>
        <w:gridCol w:w="1134"/>
        <w:gridCol w:w="1134"/>
        <w:gridCol w:w="1134"/>
        <w:gridCol w:w="1134"/>
        <w:gridCol w:w="1134"/>
        <w:gridCol w:w="1134"/>
        <w:gridCol w:w="1134"/>
        <w:gridCol w:w="1134"/>
        <w:gridCol w:w="1134"/>
        <w:gridCol w:w="1134"/>
      </w:tblGrid>
      <w:tr w:rsidR="007F13B8" w:rsidRPr="001101C1" w:rsidTr="00F2000B">
        <w:tc>
          <w:tcPr>
            <w:tcW w:w="3473" w:type="dxa"/>
            <w:shd w:val="clear" w:color="auto" w:fill="BFBFBF"/>
          </w:tcPr>
          <w:p w:rsidR="007F13B8" w:rsidRPr="001101C1" w:rsidRDefault="007F13B8" w:rsidP="007F0D2B">
            <w:pPr>
              <w:pStyle w:val="Tekst"/>
              <w:ind w:left="0"/>
              <w:rPr>
                <w:rFonts w:cs="Arial"/>
                <w:color w:val="000000"/>
              </w:rPr>
            </w:pPr>
            <w:r w:rsidRPr="001101C1">
              <w:rPr>
                <w:rFonts w:cs="Arial"/>
                <w:color w:val="000000"/>
              </w:rPr>
              <w:t>Overdracht</w:t>
            </w: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13B8">
            <w:pPr>
              <w:pStyle w:val="Tekst"/>
              <w:ind w:left="0"/>
              <w:rPr>
                <w:rFonts w:cs="Arial"/>
                <w:color w:val="000000"/>
              </w:rPr>
            </w:pPr>
          </w:p>
        </w:tc>
        <w:tc>
          <w:tcPr>
            <w:tcW w:w="1134" w:type="dxa"/>
          </w:tcPr>
          <w:p w:rsidR="007F13B8" w:rsidRPr="001101C1" w:rsidRDefault="007F13B8" w:rsidP="007F0D2B">
            <w:pPr>
              <w:pStyle w:val="Tekst"/>
              <w:ind w:left="0"/>
              <w:rPr>
                <w:rFonts w:cs="Arial"/>
                <w:color w:val="000000"/>
              </w:rPr>
            </w:pPr>
            <w:r w:rsidRPr="001101C1">
              <w:rPr>
                <w:rFonts w:cs="Arial"/>
                <w:color w:val="000000"/>
              </w:rPr>
              <w:t>Totaal A</w:t>
            </w:r>
          </w:p>
        </w:tc>
      </w:tr>
    </w:tbl>
    <w:p w:rsidR="007F13B8" w:rsidRDefault="007F13B8" w:rsidP="007F0D2B">
      <w:pPr>
        <w:rPr>
          <w:rFonts w:cs="Arial"/>
          <w:color w:val="000000"/>
        </w:rPr>
      </w:pPr>
    </w:p>
    <w:tbl>
      <w:tblPr>
        <w:tblW w:w="159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198"/>
        <w:gridCol w:w="4109"/>
        <w:gridCol w:w="4323"/>
        <w:gridCol w:w="5317"/>
      </w:tblGrid>
      <w:tr w:rsidR="00E8663D" w:rsidRPr="001101C1" w:rsidTr="00C73E04">
        <w:tc>
          <w:tcPr>
            <w:tcW w:w="15947" w:type="dxa"/>
            <w:gridSpan w:val="4"/>
            <w:shd w:val="clear" w:color="auto" w:fill="BFBFBF"/>
          </w:tcPr>
          <w:p w:rsidR="00E8663D" w:rsidRPr="001101C1" w:rsidRDefault="00E8663D" w:rsidP="00C73E04">
            <w:pPr>
              <w:pStyle w:val="Tekst"/>
              <w:ind w:left="0"/>
              <w:rPr>
                <w:rFonts w:cs="Arial"/>
                <w:color w:val="000000"/>
              </w:rPr>
            </w:pPr>
            <w:r w:rsidRPr="001101C1">
              <w:rPr>
                <w:rFonts w:cs="Arial"/>
                <w:color w:val="000000"/>
              </w:rPr>
              <w:t>Algemeen totaal</w:t>
            </w:r>
          </w:p>
        </w:tc>
      </w:tr>
      <w:tr w:rsidR="00E8663D" w:rsidRPr="001101C1" w:rsidTr="00C73E04">
        <w:tblPrEx>
          <w:tblBorders>
            <w:left w:val="none" w:sz="0" w:space="0" w:color="auto"/>
            <w:bottom w:val="none" w:sz="0" w:space="0" w:color="auto"/>
            <w:right w:val="none" w:sz="0" w:space="0" w:color="auto"/>
            <w:insideH w:val="none" w:sz="0" w:space="0" w:color="auto"/>
          </w:tblBorders>
          <w:tblCellMar>
            <w:left w:w="70" w:type="dxa"/>
            <w:right w:w="70" w:type="dxa"/>
          </w:tblCellMar>
        </w:tblPrEx>
        <w:tc>
          <w:tcPr>
            <w:tcW w:w="2198" w:type="dxa"/>
            <w:tcBorders>
              <w:top w:val="single" w:sz="6" w:space="0" w:color="auto"/>
              <w:left w:val="single" w:sz="6" w:space="0" w:color="auto"/>
              <w:bottom w:val="single" w:sz="6" w:space="0" w:color="auto"/>
            </w:tcBorders>
            <w:shd w:val="clear" w:color="auto" w:fill="BFBFBF"/>
          </w:tcPr>
          <w:p w:rsidR="00E8663D" w:rsidRPr="001101C1" w:rsidRDefault="00E8663D" w:rsidP="00C73E04">
            <w:pPr>
              <w:rPr>
                <w:rFonts w:cs="Arial"/>
                <w:color w:val="000000"/>
              </w:rPr>
            </w:pPr>
            <w:r w:rsidRPr="001101C1">
              <w:rPr>
                <w:rFonts w:cs="Arial"/>
                <w:color w:val="000000"/>
              </w:rPr>
              <w:t>Werknemer</w:t>
            </w:r>
          </w:p>
        </w:tc>
        <w:tc>
          <w:tcPr>
            <w:tcW w:w="4109" w:type="dxa"/>
            <w:tcBorders>
              <w:top w:val="single" w:sz="6" w:space="0" w:color="auto"/>
              <w:bottom w:val="single" w:sz="6" w:space="0" w:color="auto"/>
              <w:right w:val="single" w:sz="6" w:space="0" w:color="auto"/>
            </w:tcBorders>
            <w:shd w:val="clear" w:color="auto" w:fill="BFBFBF"/>
          </w:tcPr>
          <w:p w:rsidR="00E8663D" w:rsidRPr="001101C1" w:rsidRDefault="00E8663D" w:rsidP="00C73E04">
            <w:pPr>
              <w:pStyle w:val="Koptekst"/>
              <w:tabs>
                <w:tab w:val="clear" w:pos="4703"/>
                <w:tab w:val="clear" w:pos="9406"/>
              </w:tabs>
              <w:rPr>
                <w:rFonts w:cs="Arial"/>
                <w:color w:val="000000"/>
              </w:rPr>
            </w:pPr>
            <w:r w:rsidRPr="001101C1">
              <w:rPr>
                <w:rFonts w:cs="Arial"/>
                <w:color w:val="000000"/>
              </w:rPr>
              <w:t>Werkgever</w:t>
            </w:r>
          </w:p>
        </w:tc>
        <w:tc>
          <w:tcPr>
            <w:tcW w:w="4323" w:type="dxa"/>
            <w:tcBorders>
              <w:top w:val="single" w:sz="6" w:space="0" w:color="auto"/>
              <w:bottom w:val="single" w:sz="6" w:space="0" w:color="auto"/>
              <w:right w:val="single" w:sz="6" w:space="0" w:color="auto"/>
            </w:tcBorders>
            <w:shd w:val="clear" w:color="auto" w:fill="BFBFBF"/>
          </w:tcPr>
          <w:p w:rsidR="00E8663D" w:rsidRPr="001101C1" w:rsidRDefault="00E8663D" w:rsidP="00C73E04">
            <w:pPr>
              <w:rPr>
                <w:rFonts w:cs="Arial"/>
                <w:color w:val="000000"/>
              </w:rPr>
            </w:pPr>
          </w:p>
        </w:tc>
        <w:tc>
          <w:tcPr>
            <w:tcW w:w="5317" w:type="dxa"/>
            <w:tcBorders>
              <w:top w:val="nil"/>
              <w:bottom w:val="nil"/>
              <w:right w:val="nil"/>
            </w:tcBorders>
          </w:tcPr>
          <w:p w:rsidR="00E8663D" w:rsidRPr="001101C1" w:rsidRDefault="00E8663D" w:rsidP="00C73E04">
            <w:pPr>
              <w:rPr>
                <w:rFonts w:cs="Arial"/>
                <w:color w:val="000000"/>
              </w:rPr>
            </w:pPr>
          </w:p>
        </w:tc>
      </w:tr>
      <w:tr w:rsidR="00E8663D" w:rsidRPr="001101C1" w:rsidTr="00C73E04">
        <w:tblPrEx>
          <w:tblBorders>
            <w:left w:val="none" w:sz="0" w:space="0" w:color="auto"/>
            <w:bottom w:val="none" w:sz="0" w:space="0" w:color="auto"/>
            <w:right w:val="none" w:sz="0" w:space="0" w:color="auto"/>
            <w:insideH w:val="none" w:sz="0" w:space="0" w:color="auto"/>
          </w:tblBorders>
          <w:tblCellMar>
            <w:left w:w="70" w:type="dxa"/>
            <w:right w:w="70" w:type="dxa"/>
          </w:tblCellMar>
        </w:tblPrEx>
        <w:tc>
          <w:tcPr>
            <w:tcW w:w="2198" w:type="dxa"/>
            <w:tcBorders>
              <w:top w:val="nil"/>
            </w:tcBorders>
          </w:tcPr>
          <w:p w:rsidR="00E8663D" w:rsidRPr="001101C1" w:rsidRDefault="00E8663D" w:rsidP="00C73E04">
            <w:pPr>
              <w:rPr>
                <w:rFonts w:cs="Arial"/>
                <w:color w:val="000000"/>
              </w:rPr>
            </w:pPr>
            <w:r w:rsidRPr="001101C1">
              <w:rPr>
                <w:rFonts w:cs="Arial"/>
                <w:color w:val="000000"/>
              </w:rPr>
              <w:t>A 1ste maand</w:t>
            </w:r>
          </w:p>
        </w:tc>
        <w:tc>
          <w:tcPr>
            <w:tcW w:w="4109" w:type="dxa"/>
            <w:tcBorders>
              <w:top w:val="nil"/>
            </w:tcBorders>
          </w:tcPr>
          <w:p w:rsidR="00E8663D" w:rsidRPr="001101C1" w:rsidRDefault="00E8663D" w:rsidP="00C73E04">
            <w:pPr>
              <w:rPr>
                <w:rFonts w:cs="Arial"/>
                <w:color w:val="000000"/>
              </w:rPr>
            </w:pPr>
            <w:r w:rsidRPr="001101C1">
              <w:rPr>
                <w:rFonts w:cs="Arial"/>
                <w:color w:val="000000"/>
              </w:rPr>
              <w:t>Gestort</w:t>
            </w:r>
          </w:p>
        </w:tc>
        <w:tc>
          <w:tcPr>
            <w:tcW w:w="4323" w:type="dxa"/>
            <w:tcBorders>
              <w:top w:val="nil"/>
            </w:tcBorders>
          </w:tcPr>
          <w:p w:rsidR="00E8663D" w:rsidRPr="001101C1" w:rsidRDefault="00E8663D" w:rsidP="00C73E04">
            <w:pPr>
              <w:rPr>
                <w:rFonts w:cs="Arial"/>
                <w:color w:val="000000"/>
              </w:rPr>
            </w:pPr>
            <w:r w:rsidRPr="001101C1">
              <w:rPr>
                <w:rFonts w:cs="Arial"/>
                <w:color w:val="000000"/>
              </w:rPr>
              <w:t>Netto (11)</w:t>
            </w:r>
          </w:p>
        </w:tc>
        <w:tc>
          <w:tcPr>
            <w:tcW w:w="5317" w:type="dxa"/>
            <w:tcBorders>
              <w:top w:val="nil"/>
            </w:tcBorders>
          </w:tcPr>
          <w:p w:rsidR="00E8663D" w:rsidRPr="001101C1" w:rsidRDefault="00E8663D" w:rsidP="00C73E04">
            <w:pPr>
              <w:rPr>
                <w:rFonts w:cs="Arial"/>
                <w:color w:val="000000"/>
              </w:rPr>
            </w:pPr>
            <w:r w:rsidRPr="001101C1">
              <w:rPr>
                <w:rFonts w:cs="Arial"/>
                <w:color w:val="000000"/>
              </w:rPr>
              <w:t>De algemeen directeur</w:t>
            </w:r>
          </w:p>
        </w:tc>
      </w:tr>
      <w:tr w:rsidR="00E8663D" w:rsidRPr="001101C1" w:rsidTr="00C73E04">
        <w:tblPrEx>
          <w:tblBorders>
            <w:left w:val="none" w:sz="0" w:space="0" w:color="auto"/>
            <w:bottom w:val="none" w:sz="0" w:space="0" w:color="auto"/>
            <w:right w:val="none" w:sz="0" w:space="0" w:color="auto"/>
            <w:insideH w:val="none" w:sz="0" w:space="0" w:color="auto"/>
          </w:tblBorders>
          <w:tblCellMar>
            <w:left w:w="70" w:type="dxa"/>
            <w:right w:w="70" w:type="dxa"/>
          </w:tblCellMar>
        </w:tblPrEx>
        <w:tc>
          <w:tcPr>
            <w:tcW w:w="2198" w:type="dxa"/>
          </w:tcPr>
          <w:p w:rsidR="00E8663D" w:rsidRPr="001101C1" w:rsidRDefault="00E8663D" w:rsidP="00C73E04">
            <w:pPr>
              <w:rPr>
                <w:rFonts w:cs="Arial"/>
                <w:color w:val="000000"/>
              </w:rPr>
            </w:pPr>
            <w:r w:rsidRPr="001101C1">
              <w:rPr>
                <w:rFonts w:cs="Arial"/>
                <w:color w:val="000000"/>
              </w:rPr>
              <w:t>A 2de maand</w:t>
            </w:r>
          </w:p>
        </w:tc>
        <w:tc>
          <w:tcPr>
            <w:tcW w:w="4109" w:type="dxa"/>
          </w:tcPr>
          <w:p w:rsidR="00E8663D" w:rsidRPr="001101C1" w:rsidRDefault="00E8663D" w:rsidP="00C73E04">
            <w:pPr>
              <w:rPr>
                <w:rFonts w:cs="Arial"/>
                <w:color w:val="000000"/>
              </w:rPr>
            </w:pPr>
            <w:r w:rsidRPr="001101C1">
              <w:rPr>
                <w:rFonts w:cs="Arial"/>
                <w:color w:val="000000"/>
              </w:rPr>
              <w:t>1ste maand</w:t>
            </w:r>
          </w:p>
        </w:tc>
        <w:tc>
          <w:tcPr>
            <w:tcW w:w="4323" w:type="dxa"/>
          </w:tcPr>
          <w:p w:rsidR="00E8663D" w:rsidRPr="001101C1" w:rsidRDefault="00E8663D" w:rsidP="00C73E04">
            <w:pPr>
              <w:rPr>
                <w:rFonts w:cs="Arial"/>
                <w:color w:val="000000"/>
              </w:rPr>
            </w:pPr>
            <w:r w:rsidRPr="001101C1">
              <w:rPr>
                <w:rFonts w:cs="Arial"/>
                <w:color w:val="000000"/>
              </w:rPr>
              <w:t>Bedrijfsvoorheffing (8)</w:t>
            </w:r>
          </w:p>
        </w:tc>
        <w:tc>
          <w:tcPr>
            <w:tcW w:w="5317" w:type="dxa"/>
          </w:tcPr>
          <w:p w:rsidR="00E8663D" w:rsidRPr="001101C1" w:rsidRDefault="00E8663D" w:rsidP="00C73E04">
            <w:pPr>
              <w:rPr>
                <w:rFonts w:cs="Arial"/>
                <w:color w:val="000000"/>
              </w:rPr>
            </w:pPr>
          </w:p>
        </w:tc>
      </w:tr>
      <w:tr w:rsidR="00E8663D" w:rsidRPr="001101C1" w:rsidTr="00C73E04">
        <w:tblPrEx>
          <w:tblBorders>
            <w:left w:val="none" w:sz="0" w:space="0" w:color="auto"/>
            <w:bottom w:val="none" w:sz="0" w:space="0" w:color="auto"/>
            <w:right w:val="none" w:sz="0" w:space="0" w:color="auto"/>
            <w:insideH w:val="none" w:sz="0" w:space="0" w:color="auto"/>
          </w:tblBorders>
          <w:tblCellMar>
            <w:left w:w="70" w:type="dxa"/>
            <w:right w:w="70" w:type="dxa"/>
          </w:tblCellMar>
        </w:tblPrEx>
        <w:tc>
          <w:tcPr>
            <w:tcW w:w="2198" w:type="dxa"/>
          </w:tcPr>
          <w:p w:rsidR="00E8663D" w:rsidRPr="001101C1" w:rsidRDefault="00E8663D" w:rsidP="00C73E04">
            <w:pPr>
              <w:rPr>
                <w:rFonts w:cs="Arial"/>
                <w:color w:val="000000"/>
              </w:rPr>
            </w:pPr>
            <w:r w:rsidRPr="001101C1">
              <w:rPr>
                <w:rFonts w:cs="Arial"/>
                <w:color w:val="000000"/>
              </w:rPr>
              <w:t>A</w:t>
            </w:r>
          </w:p>
        </w:tc>
        <w:tc>
          <w:tcPr>
            <w:tcW w:w="4109" w:type="dxa"/>
          </w:tcPr>
          <w:p w:rsidR="00E8663D" w:rsidRPr="001101C1" w:rsidRDefault="00E8663D" w:rsidP="00C73E04">
            <w:pPr>
              <w:rPr>
                <w:rFonts w:cs="Arial"/>
                <w:color w:val="000000"/>
              </w:rPr>
            </w:pPr>
            <w:r w:rsidRPr="001101C1">
              <w:rPr>
                <w:rFonts w:cs="Arial"/>
                <w:color w:val="000000"/>
              </w:rPr>
              <w:t>2de maand</w:t>
            </w:r>
          </w:p>
        </w:tc>
        <w:tc>
          <w:tcPr>
            <w:tcW w:w="4323" w:type="dxa"/>
          </w:tcPr>
          <w:p w:rsidR="00E8663D" w:rsidRPr="001101C1" w:rsidRDefault="00E8663D" w:rsidP="00C73E04">
            <w:pPr>
              <w:rPr>
                <w:rFonts w:cs="Arial"/>
                <w:color w:val="000000"/>
              </w:rPr>
            </w:pPr>
            <w:r w:rsidRPr="001101C1">
              <w:rPr>
                <w:rFonts w:cs="Arial"/>
                <w:color w:val="000000"/>
              </w:rPr>
              <w:t>RSZ werknemer (5 + 10)</w:t>
            </w:r>
          </w:p>
        </w:tc>
        <w:tc>
          <w:tcPr>
            <w:tcW w:w="5317" w:type="dxa"/>
          </w:tcPr>
          <w:p w:rsidR="00E8663D" w:rsidRPr="001101C1" w:rsidRDefault="00E8663D" w:rsidP="00C73E04">
            <w:pPr>
              <w:rPr>
                <w:rFonts w:cs="Arial"/>
                <w:color w:val="000000"/>
              </w:rPr>
            </w:pPr>
          </w:p>
        </w:tc>
      </w:tr>
      <w:tr w:rsidR="00E8663D" w:rsidRPr="001101C1" w:rsidTr="00C73E04">
        <w:tblPrEx>
          <w:tblBorders>
            <w:left w:val="none" w:sz="0" w:space="0" w:color="auto"/>
            <w:bottom w:val="none" w:sz="0" w:space="0" w:color="auto"/>
            <w:right w:val="none" w:sz="0" w:space="0" w:color="auto"/>
            <w:insideH w:val="none" w:sz="0" w:space="0" w:color="auto"/>
          </w:tblBorders>
          <w:tblCellMar>
            <w:left w:w="70" w:type="dxa"/>
            <w:right w:w="70" w:type="dxa"/>
          </w:tblCellMar>
        </w:tblPrEx>
        <w:tc>
          <w:tcPr>
            <w:tcW w:w="2198" w:type="dxa"/>
          </w:tcPr>
          <w:p w:rsidR="00E8663D" w:rsidRPr="001101C1" w:rsidRDefault="00E8663D" w:rsidP="00C73E04">
            <w:pPr>
              <w:rPr>
                <w:rFonts w:cs="Arial"/>
                <w:color w:val="000000"/>
              </w:rPr>
            </w:pPr>
            <w:r w:rsidRPr="001101C1">
              <w:rPr>
                <w:rFonts w:cs="Arial"/>
                <w:color w:val="000000"/>
              </w:rPr>
              <w:t>A</w:t>
            </w:r>
          </w:p>
        </w:tc>
        <w:tc>
          <w:tcPr>
            <w:tcW w:w="4109" w:type="dxa"/>
          </w:tcPr>
          <w:p w:rsidR="00E8663D" w:rsidRPr="001101C1" w:rsidRDefault="00E8663D" w:rsidP="00C73E04">
            <w:pPr>
              <w:rPr>
                <w:rFonts w:cs="Arial"/>
                <w:color w:val="000000"/>
              </w:rPr>
            </w:pPr>
          </w:p>
        </w:tc>
        <w:tc>
          <w:tcPr>
            <w:tcW w:w="4323" w:type="dxa"/>
          </w:tcPr>
          <w:p w:rsidR="00E8663D" w:rsidRPr="001101C1" w:rsidRDefault="00E8663D" w:rsidP="00C73E04">
            <w:pPr>
              <w:rPr>
                <w:rFonts w:cs="Arial"/>
                <w:color w:val="000000"/>
              </w:rPr>
            </w:pPr>
            <w:r w:rsidRPr="001101C1">
              <w:rPr>
                <w:rFonts w:cs="Arial"/>
                <w:color w:val="000000"/>
              </w:rPr>
              <w:t>RSZ-werkgever</w:t>
            </w:r>
          </w:p>
        </w:tc>
        <w:tc>
          <w:tcPr>
            <w:tcW w:w="5317" w:type="dxa"/>
            <w:tcBorders>
              <w:bottom w:val="nil"/>
            </w:tcBorders>
          </w:tcPr>
          <w:p w:rsidR="00E8663D" w:rsidRPr="001101C1" w:rsidRDefault="00E8663D" w:rsidP="00C73E04">
            <w:pPr>
              <w:rPr>
                <w:rFonts w:cs="Arial"/>
                <w:color w:val="000000"/>
              </w:rPr>
            </w:pPr>
            <w:r w:rsidRPr="001101C1">
              <w:rPr>
                <w:rFonts w:cs="Arial"/>
                <w:color w:val="000000"/>
              </w:rPr>
              <w:t>De rekenplichtige</w:t>
            </w:r>
          </w:p>
        </w:tc>
      </w:tr>
      <w:tr w:rsidR="00E8663D" w:rsidRPr="001101C1" w:rsidTr="00C73E04">
        <w:tblPrEx>
          <w:tblBorders>
            <w:left w:val="none" w:sz="0" w:space="0" w:color="auto"/>
            <w:bottom w:val="none" w:sz="0" w:space="0" w:color="auto"/>
            <w:right w:val="none" w:sz="0" w:space="0" w:color="auto"/>
            <w:insideH w:val="none" w:sz="0" w:space="0" w:color="auto"/>
          </w:tblBorders>
          <w:tblCellMar>
            <w:left w:w="70" w:type="dxa"/>
            <w:right w:w="70" w:type="dxa"/>
          </w:tblCellMar>
        </w:tblPrEx>
        <w:tc>
          <w:tcPr>
            <w:tcW w:w="2198" w:type="dxa"/>
            <w:tcBorders>
              <w:bottom w:val="nil"/>
            </w:tcBorders>
          </w:tcPr>
          <w:p w:rsidR="00E8663D" w:rsidRPr="001101C1" w:rsidRDefault="00E8663D" w:rsidP="00C73E04">
            <w:pPr>
              <w:rPr>
                <w:rFonts w:cs="Arial"/>
                <w:color w:val="000000"/>
              </w:rPr>
            </w:pPr>
            <w:r w:rsidRPr="001101C1">
              <w:rPr>
                <w:rFonts w:cs="Arial"/>
                <w:color w:val="000000"/>
              </w:rPr>
              <w:t>A 3de maand</w:t>
            </w:r>
          </w:p>
        </w:tc>
        <w:tc>
          <w:tcPr>
            <w:tcW w:w="4109" w:type="dxa"/>
            <w:tcBorders>
              <w:bottom w:val="nil"/>
            </w:tcBorders>
          </w:tcPr>
          <w:p w:rsidR="00E8663D" w:rsidRPr="001101C1" w:rsidRDefault="00E8663D" w:rsidP="00C73E04">
            <w:pPr>
              <w:rPr>
                <w:rFonts w:cs="Arial"/>
                <w:color w:val="000000"/>
              </w:rPr>
            </w:pPr>
          </w:p>
        </w:tc>
        <w:tc>
          <w:tcPr>
            <w:tcW w:w="4323" w:type="dxa"/>
            <w:tcBorders>
              <w:bottom w:val="nil"/>
            </w:tcBorders>
          </w:tcPr>
          <w:p w:rsidR="00E8663D" w:rsidRPr="001101C1" w:rsidRDefault="00E8663D" w:rsidP="00C73E04">
            <w:pPr>
              <w:rPr>
                <w:rFonts w:cs="Arial"/>
                <w:color w:val="000000"/>
              </w:rPr>
            </w:pPr>
          </w:p>
        </w:tc>
        <w:tc>
          <w:tcPr>
            <w:tcW w:w="5317" w:type="dxa"/>
            <w:tcBorders>
              <w:top w:val="nil"/>
              <w:bottom w:val="nil"/>
            </w:tcBorders>
          </w:tcPr>
          <w:p w:rsidR="00E8663D" w:rsidRPr="001101C1" w:rsidRDefault="00E8663D" w:rsidP="00C73E04">
            <w:pPr>
              <w:rPr>
                <w:rFonts w:cs="Arial"/>
                <w:color w:val="000000"/>
              </w:rPr>
            </w:pPr>
          </w:p>
        </w:tc>
      </w:tr>
      <w:tr w:rsidR="00E8663D" w:rsidRPr="001101C1" w:rsidTr="00C73E04">
        <w:tblPrEx>
          <w:tblBorders>
            <w:left w:val="none" w:sz="0" w:space="0" w:color="auto"/>
            <w:bottom w:val="none" w:sz="0" w:space="0" w:color="auto"/>
            <w:right w:val="none" w:sz="0" w:space="0" w:color="auto"/>
            <w:insideH w:val="none" w:sz="0" w:space="0" w:color="auto"/>
          </w:tblBorders>
          <w:tblCellMar>
            <w:left w:w="70" w:type="dxa"/>
            <w:right w:w="70" w:type="dxa"/>
          </w:tblCellMar>
        </w:tblPrEx>
        <w:trPr>
          <w:trHeight w:val="82"/>
        </w:trPr>
        <w:tc>
          <w:tcPr>
            <w:tcW w:w="2198" w:type="dxa"/>
            <w:tcBorders>
              <w:top w:val="single" w:sz="6" w:space="0" w:color="auto"/>
            </w:tcBorders>
          </w:tcPr>
          <w:p w:rsidR="00E8663D" w:rsidRPr="001101C1" w:rsidRDefault="00E8663D" w:rsidP="00C73E04">
            <w:pPr>
              <w:rPr>
                <w:rFonts w:cs="Arial"/>
                <w:color w:val="000000"/>
              </w:rPr>
            </w:pPr>
            <w:r w:rsidRPr="001101C1">
              <w:rPr>
                <w:rFonts w:cs="Arial"/>
                <w:color w:val="000000"/>
              </w:rPr>
              <w:t>Totaal</w:t>
            </w:r>
            <w:r>
              <w:rPr>
                <w:rFonts w:cs="Arial"/>
                <w:color w:val="000000"/>
              </w:rPr>
              <w:t>:</w:t>
            </w:r>
            <w:r w:rsidRPr="001101C1">
              <w:rPr>
                <w:rFonts w:cs="Arial"/>
                <w:color w:val="000000"/>
              </w:rPr>
              <w:t xml:space="preserve"> basis voor RSZ (2 + 3 + 4)</w:t>
            </w:r>
          </w:p>
        </w:tc>
        <w:tc>
          <w:tcPr>
            <w:tcW w:w="13749" w:type="dxa"/>
            <w:gridSpan w:val="3"/>
            <w:tcBorders>
              <w:top w:val="single" w:sz="6" w:space="0" w:color="auto"/>
            </w:tcBorders>
          </w:tcPr>
          <w:p w:rsidR="00E8663D" w:rsidRPr="001101C1" w:rsidRDefault="00E8663D" w:rsidP="00C73E04">
            <w:pPr>
              <w:rPr>
                <w:rFonts w:cs="Arial"/>
                <w:color w:val="000000"/>
              </w:rPr>
            </w:pPr>
          </w:p>
        </w:tc>
      </w:tr>
    </w:tbl>
    <w:p w:rsidR="00F55D96" w:rsidRDefault="00E8663D" w:rsidP="000D42F8">
      <w:pPr>
        <w:pStyle w:val="Tekst"/>
        <w:ind w:left="1133"/>
        <w:jc w:val="right"/>
        <w:rPr>
          <w:vanish/>
        </w:rPr>
      </w:pPr>
      <w:r>
        <w:rPr>
          <w:rFonts w:cs="Arial"/>
          <w:color w:val="000000"/>
        </w:rPr>
        <w:tab/>
      </w:r>
      <w:hyperlink w:anchor="_ALFABETISCH__REGISTER_2" w:history="1">
        <w:r w:rsidR="000D42F8" w:rsidRPr="0009503A">
          <w:rPr>
            <w:rStyle w:val="Hyperlink"/>
            <w:vanish/>
          </w:rPr>
          <w:t>Terug naar alfabetisch register</w:t>
        </w:r>
      </w:hyperlink>
    </w:p>
    <w:p w:rsidR="007F13B8" w:rsidRPr="00F92969" w:rsidRDefault="007F13B8" w:rsidP="00216325">
      <w:pPr>
        <w:pStyle w:val="Kop2"/>
        <w:numPr>
          <w:ilvl w:val="0"/>
          <w:numId w:val="0"/>
        </w:numPr>
        <w:pBdr>
          <w:top w:val="single" w:sz="4" w:space="1" w:color="auto"/>
          <w:bottom w:val="single" w:sz="4" w:space="1" w:color="auto"/>
        </w:pBdr>
        <w:ind w:left="851"/>
        <w:jc w:val="center"/>
        <w:rPr>
          <w:i w:val="0"/>
          <w:color w:val="auto"/>
        </w:rPr>
      </w:pPr>
      <w:bookmarkStart w:id="8852" w:name="_Model_13._Afrekening"/>
      <w:bookmarkStart w:id="8853" w:name="_Model_14._Staat"/>
      <w:bookmarkStart w:id="8854" w:name="_Model_14._Staat_1"/>
      <w:bookmarkStart w:id="8855" w:name="_Toc37835315"/>
      <w:bookmarkEnd w:id="8852"/>
      <w:bookmarkEnd w:id="8853"/>
      <w:bookmarkEnd w:id="8854"/>
      <w:r w:rsidRPr="00F92969">
        <w:rPr>
          <w:i w:val="0"/>
          <w:color w:val="auto"/>
        </w:rPr>
        <w:lastRenderedPageBreak/>
        <w:t xml:space="preserve">Model </w:t>
      </w:r>
      <w:r w:rsidR="001F3DA6" w:rsidRPr="00F92969">
        <w:rPr>
          <w:i w:val="0"/>
          <w:color w:val="auto"/>
        </w:rPr>
        <w:t>14</w:t>
      </w:r>
      <w:r w:rsidRPr="00F92969">
        <w:rPr>
          <w:i w:val="0"/>
          <w:color w:val="auto"/>
        </w:rPr>
        <w:t>. Staat overuren</w:t>
      </w:r>
      <w:bookmarkEnd w:id="8855"/>
    </w:p>
    <w:p w:rsidR="007F13B8" w:rsidRDefault="000C4DE9" w:rsidP="000C4DE9">
      <w:pPr>
        <w:jc w:val="center"/>
      </w:pPr>
      <w:r>
        <w:rPr>
          <w:noProof/>
          <w:lang w:val="nl-BE" w:eastAsia="nl-BE"/>
        </w:rPr>
        <w:drawing>
          <wp:inline distT="0" distB="0" distL="0" distR="0" wp14:anchorId="751D7415" wp14:editId="05FB4989">
            <wp:extent cx="2993366" cy="809963"/>
            <wp:effectExtent l="0" t="0" r="0" b="9525"/>
            <wp:docPr id="77" name="Afbeelding 77"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24348" cy="818346"/>
                    </a:xfrm>
                    <a:prstGeom prst="rect">
                      <a:avLst/>
                    </a:prstGeom>
                    <a:noFill/>
                    <a:ln>
                      <a:noFill/>
                    </a:ln>
                  </pic:spPr>
                </pic:pic>
              </a:graphicData>
            </a:graphic>
          </wp:inline>
        </w:drawing>
      </w:r>
    </w:p>
    <w:p w:rsidR="000C4DE9" w:rsidRPr="001101C1" w:rsidRDefault="000C4DE9" w:rsidP="000C4DE9">
      <w:pPr>
        <w:jc w:val="center"/>
      </w:pPr>
    </w:p>
    <w:tbl>
      <w:tblPr>
        <w:tblW w:w="0" w:type="auto"/>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1418"/>
        <w:gridCol w:w="494"/>
        <w:gridCol w:w="924"/>
        <w:gridCol w:w="898"/>
        <w:gridCol w:w="520"/>
        <w:gridCol w:w="1418"/>
        <w:gridCol w:w="1418"/>
        <w:gridCol w:w="1418"/>
        <w:gridCol w:w="1418"/>
        <w:gridCol w:w="4462"/>
      </w:tblGrid>
      <w:tr w:rsidR="007F13B8" w:rsidRPr="001101C1" w:rsidTr="003E7466">
        <w:tc>
          <w:tcPr>
            <w:tcW w:w="5152" w:type="dxa"/>
            <w:gridSpan w:val="5"/>
            <w:shd w:val="clear" w:color="auto" w:fill="BFBFBF"/>
          </w:tcPr>
          <w:p w:rsidR="007F13B8" w:rsidRPr="001101C1" w:rsidRDefault="007F13B8" w:rsidP="00B01779">
            <w:pPr>
              <w:pStyle w:val="Tekst"/>
              <w:ind w:left="0"/>
              <w:jc w:val="both"/>
              <w:rPr>
                <w:rFonts w:cs="Arial"/>
                <w:color w:val="000000"/>
              </w:rPr>
            </w:pPr>
            <w:r w:rsidRPr="001101C1">
              <w:rPr>
                <w:rFonts w:cs="Arial"/>
                <w:color w:val="000000"/>
              </w:rPr>
              <w:t>Naam personeelslid</w:t>
            </w:r>
            <w:r w:rsidR="00520390">
              <w:rPr>
                <w:rFonts w:cs="Arial"/>
                <w:color w:val="000000"/>
              </w:rPr>
              <w:t>:</w:t>
            </w:r>
          </w:p>
        </w:tc>
        <w:tc>
          <w:tcPr>
            <w:tcW w:w="10654" w:type="dxa"/>
            <w:gridSpan w:val="6"/>
            <w:shd w:val="clear" w:color="auto" w:fill="BFBFBF"/>
          </w:tcPr>
          <w:p w:rsidR="007F13B8" w:rsidRPr="001101C1" w:rsidRDefault="007F13B8" w:rsidP="00B01779">
            <w:pPr>
              <w:pStyle w:val="Tekst"/>
              <w:ind w:left="0"/>
              <w:jc w:val="both"/>
              <w:rPr>
                <w:rFonts w:cs="Arial"/>
                <w:color w:val="000000"/>
              </w:rPr>
            </w:pPr>
            <w:r w:rsidRPr="001101C1">
              <w:rPr>
                <w:rFonts w:cs="Arial"/>
                <w:color w:val="000000"/>
              </w:rPr>
              <w:t>Scholengroep</w:t>
            </w:r>
            <w:r w:rsidR="00520390">
              <w:rPr>
                <w:rFonts w:cs="Arial"/>
                <w:color w:val="000000"/>
              </w:rPr>
              <w:t>:</w:t>
            </w:r>
          </w:p>
        </w:tc>
      </w:tr>
      <w:tr w:rsidR="003E7466" w:rsidRPr="001101C1" w:rsidTr="003E7466">
        <w:tc>
          <w:tcPr>
            <w:tcW w:w="5152" w:type="dxa"/>
            <w:gridSpan w:val="5"/>
            <w:shd w:val="clear" w:color="auto" w:fill="BFBFBF"/>
          </w:tcPr>
          <w:p w:rsidR="003E7466" w:rsidRPr="001101C1" w:rsidRDefault="003E7466" w:rsidP="007F0D2B">
            <w:pPr>
              <w:pStyle w:val="Tekst"/>
              <w:ind w:left="0"/>
              <w:jc w:val="both"/>
              <w:rPr>
                <w:rFonts w:cs="Arial"/>
                <w:color w:val="000000"/>
              </w:rPr>
            </w:pPr>
            <w:r w:rsidRPr="001101C1">
              <w:rPr>
                <w:rFonts w:cs="Arial"/>
                <w:color w:val="000000"/>
              </w:rPr>
              <w:t>Personeelsnummer</w:t>
            </w:r>
            <w:r>
              <w:rPr>
                <w:rFonts w:cs="Arial"/>
                <w:color w:val="000000"/>
              </w:rPr>
              <w:t>:</w:t>
            </w:r>
          </w:p>
        </w:tc>
        <w:tc>
          <w:tcPr>
            <w:tcW w:w="10654" w:type="dxa"/>
            <w:gridSpan w:val="6"/>
            <w:vMerge w:val="restart"/>
            <w:shd w:val="clear" w:color="auto" w:fill="BFBFBF"/>
          </w:tcPr>
          <w:p w:rsidR="003E7466" w:rsidRPr="001101C1" w:rsidRDefault="003E7466" w:rsidP="007F0D2B">
            <w:pPr>
              <w:pStyle w:val="Tekst"/>
              <w:ind w:left="0"/>
              <w:jc w:val="both"/>
              <w:rPr>
                <w:rFonts w:cs="Arial"/>
                <w:color w:val="000000"/>
              </w:rPr>
            </w:pPr>
            <w:r w:rsidRPr="001101C1">
              <w:rPr>
                <w:rFonts w:cs="Arial"/>
                <w:color w:val="000000"/>
              </w:rPr>
              <w:t>Instelling</w:t>
            </w:r>
            <w:r>
              <w:rPr>
                <w:rFonts w:cs="Arial"/>
                <w:color w:val="000000"/>
              </w:rPr>
              <w:t>:</w:t>
            </w:r>
          </w:p>
        </w:tc>
      </w:tr>
      <w:tr w:rsidR="003E7466" w:rsidRPr="001101C1" w:rsidTr="003E7466">
        <w:tc>
          <w:tcPr>
            <w:tcW w:w="5152" w:type="dxa"/>
            <w:gridSpan w:val="5"/>
            <w:shd w:val="clear" w:color="auto" w:fill="BFBFBF"/>
          </w:tcPr>
          <w:p w:rsidR="003E7466" w:rsidRPr="001101C1" w:rsidRDefault="003E7466" w:rsidP="007F0D2B">
            <w:pPr>
              <w:pStyle w:val="Tekst"/>
              <w:ind w:left="0"/>
              <w:jc w:val="both"/>
              <w:rPr>
                <w:rFonts w:cs="Arial"/>
                <w:color w:val="000000"/>
              </w:rPr>
            </w:pPr>
            <w:r w:rsidRPr="001101C1">
              <w:rPr>
                <w:rFonts w:cs="Arial"/>
                <w:color w:val="000000"/>
              </w:rPr>
              <w:t>Functie</w:t>
            </w:r>
            <w:r>
              <w:rPr>
                <w:rFonts w:cs="Arial"/>
                <w:color w:val="000000"/>
              </w:rPr>
              <w:t>:</w:t>
            </w:r>
          </w:p>
        </w:tc>
        <w:tc>
          <w:tcPr>
            <w:tcW w:w="10654" w:type="dxa"/>
            <w:gridSpan w:val="6"/>
            <w:vMerge/>
            <w:shd w:val="clear" w:color="auto" w:fill="BFBFBF"/>
          </w:tcPr>
          <w:p w:rsidR="003E7466" w:rsidRPr="001101C1" w:rsidRDefault="003E7466" w:rsidP="007F0D2B">
            <w:pPr>
              <w:pStyle w:val="Tekst"/>
              <w:ind w:left="0"/>
              <w:jc w:val="both"/>
              <w:rPr>
                <w:rFonts w:cs="Arial"/>
                <w:color w:val="000000"/>
              </w:rPr>
            </w:pPr>
          </w:p>
        </w:tc>
      </w:tr>
      <w:tr w:rsidR="007F13B8" w:rsidRPr="001101C1" w:rsidTr="003E7466">
        <w:tc>
          <w:tcPr>
            <w:tcW w:w="3330" w:type="dxa"/>
            <w:gridSpan w:val="3"/>
          </w:tcPr>
          <w:p w:rsidR="007F13B8" w:rsidRPr="001101C1" w:rsidRDefault="007F13B8" w:rsidP="007F0D2B">
            <w:pPr>
              <w:pStyle w:val="Tekst"/>
              <w:ind w:left="0"/>
              <w:jc w:val="both"/>
              <w:rPr>
                <w:rFonts w:cs="Arial"/>
                <w:color w:val="000000"/>
              </w:rPr>
            </w:pPr>
            <w:r w:rsidRPr="001101C1">
              <w:rPr>
                <w:rFonts w:cs="Arial"/>
                <w:color w:val="000000"/>
              </w:rPr>
              <w:t>Jaar</w:t>
            </w:r>
            <w:r w:rsidR="00520390">
              <w:rPr>
                <w:rFonts w:cs="Arial"/>
                <w:color w:val="000000"/>
              </w:rPr>
              <w:t>:</w:t>
            </w:r>
          </w:p>
        </w:tc>
        <w:tc>
          <w:tcPr>
            <w:tcW w:w="12476" w:type="dxa"/>
            <w:gridSpan w:val="8"/>
          </w:tcPr>
          <w:p w:rsidR="007F13B8" w:rsidRPr="001101C1" w:rsidRDefault="007F13B8" w:rsidP="007F0D2B">
            <w:pPr>
              <w:pStyle w:val="Tekst"/>
              <w:ind w:left="0"/>
              <w:jc w:val="both"/>
              <w:rPr>
                <w:rFonts w:cs="Arial"/>
                <w:color w:val="000000"/>
              </w:rPr>
            </w:pPr>
            <w:r w:rsidRPr="001101C1">
              <w:rPr>
                <w:rFonts w:cs="Arial"/>
                <w:color w:val="000000"/>
              </w:rPr>
              <w:t>Kwartaal</w:t>
            </w:r>
            <w:r w:rsidR="00520390">
              <w:rPr>
                <w:rFonts w:cs="Arial"/>
                <w:color w:val="000000"/>
              </w:rPr>
              <w:t>:</w:t>
            </w: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Nr. week</w:t>
            </w:r>
          </w:p>
        </w:tc>
        <w:tc>
          <w:tcPr>
            <w:tcW w:w="1418" w:type="dxa"/>
          </w:tcPr>
          <w:p w:rsidR="007F13B8" w:rsidRPr="001101C1" w:rsidRDefault="007F13B8" w:rsidP="007F0D2B">
            <w:pPr>
              <w:pStyle w:val="Tekst"/>
              <w:ind w:left="0"/>
              <w:jc w:val="both"/>
              <w:rPr>
                <w:rFonts w:cs="Arial"/>
                <w:color w:val="000000"/>
              </w:rPr>
            </w:pPr>
            <w:r w:rsidRPr="001101C1">
              <w:rPr>
                <w:rFonts w:cs="Arial"/>
                <w:color w:val="000000"/>
              </w:rPr>
              <w:t>Reden</w:t>
            </w:r>
          </w:p>
        </w:tc>
        <w:tc>
          <w:tcPr>
            <w:tcW w:w="1418" w:type="dxa"/>
            <w:gridSpan w:val="2"/>
          </w:tcPr>
          <w:p w:rsidR="007F13B8" w:rsidRPr="001101C1" w:rsidRDefault="007F13B8" w:rsidP="007F0D2B">
            <w:pPr>
              <w:pStyle w:val="Tekst"/>
              <w:ind w:left="0"/>
              <w:jc w:val="both"/>
              <w:rPr>
                <w:rFonts w:cs="Arial"/>
                <w:color w:val="000000"/>
              </w:rPr>
            </w:pPr>
            <w:r w:rsidRPr="001101C1">
              <w:rPr>
                <w:rFonts w:cs="Arial"/>
                <w:color w:val="000000"/>
              </w:rPr>
              <w:t>Begin</w:t>
            </w:r>
          </w:p>
        </w:tc>
        <w:tc>
          <w:tcPr>
            <w:tcW w:w="1418" w:type="dxa"/>
            <w:gridSpan w:val="2"/>
          </w:tcPr>
          <w:p w:rsidR="007F13B8" w:rsidRPr="001101C1" w:rsidRDefault="007F13B8" w:rsidP="007F0D2B">
            <w:pPr>
              <w:pStyle w:val="Tekst"/>
              <w:ind w:left="0"/>
              <w:jc w:val="both"/>
              <w:rPr>
                <w:rFonts w:cs="Arial"/>
                <w:color w:val="000000"/>
              </w:rPr>
            </w:pPr>
            <w:r w:rsidRPr="001101C1">
              <w:rPr>
                <w:rFonts w:cs="Arial"/>
                <w:color w:val="000000"/>
              </w:rPr>
              <w:t>Aantal</w:t>
            </w:r>
          </w:p>
        </w:tc>
        <w:tc>
          <w:tcPr>
            <w:tcW w:w="1418" w:type="dxa"/>
          </w:tcPr>
          <w:p w:rsidR="007F13B8" w:rsidRPr="001101C1" w:rsidRDefault="007F13B8" w:rsidP="007F0D2B">
            <w:pPr>
              <w:pStyle w:val="Tekst"/>
              <w:ind w:left="0"/>
              <w:jc w:val="both"/>
              <w:rPr>
                <w:rFonts w:cs="Arial"/>
                <w:color w:val="000000"/>
              </w:rPr>
            </w:pPr>
            <w:r w:rsidRPr="001101C1">
              <w:rPr>
                <w:rFonts w:cs="Arial"/>
                <w:color w:val="000000"/>
              </w:rPr>
              <w:t>Totaal</w:t>
            </w:r>
          </w:p>
        </w:tc>
        <w:tc>
          <w:tcPr>
            <w:tcW w:w="1418" w:type="dxa"/>
          </w:tcPr>
          <w:p w:rsidR="007F13B8" w:rsidRPr="001101C1" w:rsidRDefault="007F13B8" w:rsidP="007F0D2B">
            <w:pPr>
              <w:pStyle w:val="Tekst"/>
              <w:ind w:left="0"/>
              <w:jc w:val="both"/>
              <w:rPr>
                <w:rFonts w:cs="Arial"/>
                <w:color w:val="000000"/>
              </w:rPr>
            </w:pPr>
            <w:r w:rsidRPr="001101C1">
              <w:rPr>
                <w:rFonts w:cs="Arial"/>
                <w:color w:val="000000"/>
              </w:rPr>
              <w:t>65 u.</w:t>
            </w:r>
          </w:p>
        </w:tc>
        <w:tc>
          <w:tcPr>
            <w:tcW w:w="1418" w:type="dxa"/>
          </w:tcPr>
          <w:p w:rsidR="007F13B8" w:rsidRPr="001101C1" w:rsidRDefault="007F13B8" w:rsidP="007F0D2B">
            <w:pPr>
              <w:pStyle w:val="Tekst"/>
              <w:ind w:left="0"/>
              <w:jc w:val="both"/>
              <w:rPr>
                <w:rFonts w:cs="Arial"/>
                <w:color w:val="000000"/>
              </w:rPr>
            </w:pPr>
            <w:r w:rsidRPr="001101C1">
              <w:rPr>
                <w:rFonts w:cs="Arial"/>
                <w:color w:val="000000"/>
              </w:rPr>
              <w:t>Opgenomen</w:t>
            </w:r>
          </w:p>
        </w:tc>
        <w:tc>
          <w:tcPr>
            <w:tcW w:w="1418" w:type="dxa"/>
          </w:tcPr>
          <w:p w:rsidR="007F13B8" w:rsidRPr="001101C1" w:rsidRDefault="007F13B8" w:rsidP="007F0D2B">
            <w:pPr>
              <w:pStyle w:val="Tekst"/>
              <w:ind w:left="0"/>
              <w:jc w:val="both"/>
              <w:rPr>
                <w:rFonts w:cs="Arial"/>
                <w:color w:val="000000"/>
              </w:rPr>
            </w:pPr>
            <w:r w:rsidRPr="001101C1">
              <w:rPr>
                <w:rFonts w:cs="Arial"/>
                <w:color w:val="000000"/>
              </w:rPr>
              <w:t>Restant</w:t>
            </w:r>
          </w:p>
        </w:tc>
        <w:tc>
          <w:tcPr>
            <w:tcW w:w="4462" w:type="dxa"/>
          </w:tcPr>
          <w:p w:rsidR="007F13B8" w:rsidRPr="001101C1" w:rsidRDefault="007F13B8" w:rsidP="007F0D2B">
            <w:pPr>
              <w:pStyle w:val="Tekst"/>
              <w:ind w:left="0"/>
              <w:jc w:val="both"/>
              <w:rPr>
                <w:rFonts w:cs="Arial"/>
                <w:color w:val="000000"/>
              </w:rPr>
            </w:pPr>
            <w:r w:rsidRPr="001101C1">
              <w:rPr>
                <w:rFonts w:cs="Arial"/>
                <w:color w:val="000000"/>
              </w:rPr>
              <w:t>Handtekening Instellingshoofd</w:t>
            </w: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1</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2</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3</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4</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5</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6</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7</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8</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9</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10</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11</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12</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r w:rsidR="007F13B8" w:rsidRPr="001101C1">
        <w:tblPrEx>
          <w:tblCellMar>
            <w:left w:w="71" w:type="dxa"/>
            <w:right w:w="71" w:type="dxa"/>
          </w:tblCellMar>
        </w:tblPrEx>
        <w:tc>
          <w:tcPr>
            <w:tcW w:w="1418" w:type="dxa"/>
          </w:tcPr>
          <w:p w:rsidR="007F13B8" w:rsidRPr="001101C1" w:rsidRDefault="007F13B8" w:rsidP="007F0D2B">
            <w:pPr>
              <w:pStyle w:val="Tekst"/>
              <w:ind w:left="0"/>
              <w:jc w:val="both"/>
              <w:rPr>
                <w:rFonts w:cs="Arial"/>
                <w:color w:val="000000"/>
              </w:rPr>
            </w:pPr>
            <w:r w:rsidRPr="001101C1">
              <w:rPr>
                <w:rFonts w:cs="Arial"/>
                <w:color w:val="000000"/>
              </w:rPr>
              <w:t>13</w:t>
            </w:r>
          </w:p>
        </w:tc>
        <w:tc>
          <w:tcPr>
            <w:tcW w:w="1418" w:type="dxa"/>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gridSpan w:val="2"/>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1418" w:type="dxa"/>
          </w:tcPr>
          <w:p w:rsidR="007F13B8" w:rsidRPr="001101C1" w:rsidRDefault="007F13B8" w:rsidP="007F13B8">
            <w:pPr>
              <w:pStyle w:val="Tekst"/>
              <w:ind w:left="0"/>
              <w:jc w:val="both"/>
              <w:rPr>
                <w:rFonts w:cs="Arial"/>
                <w:color w:val="000000"/>
              </w:rPr>
            </w:pPr>
          </w:p>
        </w:tc>
        <w:tc>
          <w:tcPr>
            <w:tcW w:w="4462" w:type="dxa"/>
          </w:tcPr>
          <w:p w:rsidR="007F13B8" w:rsidRPr="001101C1" w:rsidRDefault="007F13B8" w:rsidP="007F0D2B">
            <w:pPr>
              <w:pStyle w:val="Tekst"/>
              <w:ind w:left="0"/>
              <w:jc w:val="both"/>
              <w:rPr>
                <w:rFonts w:cs="Arial"/>
                <w:color w:val="000000"/>
              </w:rPr>
            </w:pPr>
          </w:p>
        </w:tc>
      </w:tr>
    </w:tbl>
    <w:p w:rsidR="007F13B8" w:rsidRPr="001101C1" w:rsidRDefault="007F13B8" w:rsidP="007F0D2B">
      <w:pPr>
        <w:pStyle w:val="Tekst"/>
        <w:ind w:left="0"/>
        <w:jc w:val="center"/>
        <w:rPr>
          <w:rFonts w:cs="Arial"/>
          <w:b/>
          <w:color w:val="000000"/>
        </w:rPr>
      </w:pPr>
    </w:p>
    <w:p w:rsidR="00AC0C7F" w:rsidRDefault="00AC0C7F" w:rsidP="00AC0C7F">
      <w:pPr>
        <w:jc w:val="right"/>
        <w:rPr>
          <w:rFonts w:cs="Arial"/>
          <w:color w:val="000000"/>
        </w:rPr>
      </w:pPr>
    </w:p>
    <w:p w:rsidR="00AC0C7F" w:rsidRDefault="00AC0C7F" w:rsidP="00AC0C7F">
      <w:pPr>
        <w:jc w:val="right"/>
        <w:rPr>
          <w:rFonts w:cs="Arial"/>
          <w:color w:val="000000"/>
        </w:rPr>
      </w:pPr>
    </w:p>
    <w:p w:rsidR="007F13B8" w:rsidRDefault="00861506" w:rsidP="000D42F8">
      <w:pPr>
        <w:pStyle w:val="Tekst"/>
        <w:ind w:left="1133"/>
        <w:jc w:val="right"/>
        <w:rPr>
          <w:vanish/>
        </w:rPr>
      </w:pPr>
      <w:hyperlink w:anchor="_ALFABETISCH__REGISTER_2" w:history="1">
        <w:r w:rsidR="000D42F8" w:rsidRPr="0009503A">
          <w:rPr>
            <w:rStyle w:val="Hyperlink"/>
            <w:vanish/>
          </w:rPr>
          <w:t>Terug naar alfabetisch register</w:t>
        </w:r>
      </w:hyperlink>
    </w:p>
    <w:p w:rsidR="0009503A" w:rsidRPr="001101C1" w:rsidRDefault="0009503A" w:rsidP="000D42F8">
      <w:pPr>
        <w:pStyle w:val="Tekst"/>
        <w:ind w:left="1133"/>
        <w:jc w:val="right"/>
        <w:rPr>
          <w:rFonts w:cs="Arial"/>
          <w:b/>
          <w:color w:val="000000"/>
        </w:rPr>
        <w:sectPr w:rsidR="0009503A" w:rsidRPr="001101C1">
          <w:headerReference w:type="default" r:id="rId192"/>
          <w:pgSz w:w="16840" w:h="11907" w:orient="landscape" w:code="9"/>
          <w:pgMar w:top="1418" w:right="567" w:bottom="1134" w:left="567" w:header="708" w:footer="708" w:gutter="0"/>
          <w:cols w:space="708"/>
        </w:sectPr>
      </w:pPr>
    </w:p>
    <w:p w:rsidR="00686B6E" w:rsidRPr="00216325" w:rsidRDefault="00686B6E" w:rsidP="00686B6E">
      <w:pPr>
        <w:pStyle w:val="Kop2"/>
        <w:numPr>
          <w:ilvl w:val="0"/>
          <w:numId w:val="0"/>
        </w:numPr>
        <w:pBdr>
          <w:top w:val="single" w:sz="4" w:space="1" w:color="auto"/>
          <w:bottom w:val="single" w:sz="4" w:space="1" w:color="auto"/>
        </w:pBdr>
        <w:ind w:left="851"/>
        <w:jc w:val="center"/>
        <w:rPr>
          <w:i w:val="0"/>
          <w:color w:val="auto"/>
        </w:rPr>
      </w:pPr>
      <w:bookmarkStart w:id="8856" w:name="_Model_15._Eindejaarstoelage"/>
      <w:bookmarkStart w:id="8857" w:name="_Toc37835316"/>
      <w:bookmarkEnd w:id="8856"/>
      <w:r w:rsidRPr="00216325">
        <w:rPr>
          <w:i w:val="0"/>
          <w:color w:val="auto"/>
        </w:rPr>
        <w:lastRenderedPageBreak/>
        <w:t>Model 1</w:t>
      </w:r>
      <w:r>
        <w:rPr>
          <w:i w:val="0"/>
          <w:color w:val="auto"/>
        </w:rPr>
        <w:t>5</w:t>
      </w:r>
      <w:r w:rsidRPr="00216325">
        <w:rPr>
          <w:i w:val="0"/>
          <w:color w:val="auto"/>
        </w:rPr>
        <w:t>.</w:t>
      </w:r>
      <w:r>
        <w:rPr>
          <w:i w:val="0"/>
          <w:color w:val="auto"/>
        </w:rPr>
        <w:t xml:space="preserve"> Eindejaarstoelage (ejt)</w:t>
      </w:r>
      <w:bookmarkEnd w:id="8857"/>
    </w:p>
    <w:p w:rsidR="00AC0C7F" w:rsidRDefault="00AC0C7F" w:rsidP="007F0D2B">
      <w:pPr>
        <w:jc w:val="center"/>
        <w:rPr>
          <w:rFonts w:cs="Arial"/>
          <w:color w:val="000000"/>
        </w:rPr>
      </w:pPr>
    </w:p>
    <w:p w:rsidR="00AC0C7F" w:rsidRDefault="00B817B7" w:rsidP="007F0D2B">
      <w:pPr>
        <w:jc w:val="center"/>
        <w:rPr>
          <w:rFonts w:cs="Arial"/>
          <w:color w:val="000000"/>
        </w:rPr>
      </w:pPr>
      <w:r>
        <w:rPr>
          <w:noProof/>
          <w:lang w:val="nl-BE" w:eastAsia="nl-BE"/>
        </w:rPr>
        <w:drawing>
          <wp:inline distT="0" distB="0" distL="0" distR="0" wp14:anchorId="1440C2A5" wp14:editId="1377FE6C">
            <wp:extent cx="3027872" cy="792729"/>
            <wp:effectExtent l="0" t="0" r="1270" b="7620"/>
            <wp:docPr id="5" name="Afbeelding 5"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059212" cy="800934"/>
                    </a:xfrm>
                    <a:prstGeom prst="rect">
                      <a:avLst/>
                    </a:prstGeom>
                    <a:noFill/>
                    <a:ln>
                      <a:noFill/>
                    </a:ln>
                  </pic:spPr>
                </pic:pic>
              </a:graphicData>
            </a:graphic>
          </wp:inline>
        </w:drawing>
      </w:r>
    </w:p>
    <w:p w:rsidR="00712F4F" w:rsidRPr="001101C1" w:rsidRDefault="00712F4F" w:rsidP="00712F4F"/>
    <w:tbl>
      <w:tblPr>
        <w:tblW w:w="5000" w:type="pct"/>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shd w:val="clear" w:color="auto" w:fill="BFBFBF"/>
        <w:tblCellMar>
          <w:left w:w="70" w:type="dxa"/>
          <w:right w:w="70" w:type="dxa"/>
        </w:tblCellMar>
        <w:tblLook w:val="0000" w:firstRow="0" w:lastRow="0" w:firstColumn="0" w:lastColumn="0" w:noHBand="0" w:noVBand="0"/>
      </w:tblPr>
      <w:tblGrid>
        <w:gridCol w:w="4527"/>
        <w:gridCol w:w="4527"/>
      </w:tblGrid>
      <w:tr w:rsidR="00712F4F" w:rsidRPr="001101C1" w:rsidTr="00712F4F">
        <w:tc>
          <w:tcPr>
            <w:tcW w:w="2500" w:type="pct"/>
            <w:shd w:val="clear" w:color="auto" w:fill="BFBFBF"/>
          </w:tcPr>
          <w:p w:rsidR="00712F4F" w:rsidRPr="001101C1" w:rsidRDefault="00712F4F" w:rsidP="00712F4F">
            <w:pPr>
              <w:rPr>
                <w:rFonts w:cs="Arial"/>
                <w:color w:val="000000"/>
              </w:rPr>
            </w:pPr>
            <w:r w:rsidRPr="001101C1">
              <w:rPr>
                <w:rFonts w:cs="Arial"/>
                <w:color w:val="000000"/>
              </w:rPr>
              <w:t>Scholengroepnummer</w:t>
            </w:r>
            <w:r>
              <w:rPr>
                <w:rFonts w:cs="Arial"/>
                <w:color w:val="000000"/>
              </w:rPr>
              <w:t>:</w:t>
            </w:r>
            <w:r w:rsidRPr="001101C1">
              <w:rPr>
                <w:rFonts w:cs="Arial"/>
                <w:color w:val="000000"/>
              </w:rPr>
              <w:t xml:space="preserve"> </w:t>
            </w:r>
          </w:p>
        </w:tc>
        <w:tc>
          <w:tcPr>
            <w:tcW w:w="2500" w:type="pct"/>
            <w:shd w:val="clear" w:color="auto" w:fill="BFBFBF"/>
          </w:tcPr>
          <w:p w:rsidR="00712F4F" w:rsidRPr="001101C1" w:rsidRDefault="00712F4F" w:rsidP="00712F4F">
            <w:pPr>
              <w:rPr>
                <w:rFonts w:cs="Arial"/>
                <w:color w:val="000000"/>
              </w:rPr>
            </w:pPr>
            <w:r w:rsidRPr="001101C1">
              <w:rPr>
                <w:rFonts w:cs="Arial"/>
                <w:color w:val="000000"/>
              </w:rPr>
              <w:t>Instelling</w:t>
            </w:r>
            <w:r>
              <w:rPr>
                <w:rFonts w:cs="Arial"/>
                <w:color w:val="000000"/>
              </w:rPr>
              <w:t>:</w:t>
            </w:r>
          </w:p>
        </w:tc>
      </w:tr>
      <w:tr w:rsidR="00712F4F" w:rsidRPr="001101C1" w:rsidTr="00712F4F">
        <w:tc>
          <w:tcPr>
            <w:tcW w:w="2500" w:type="pct"/>
            <w:shd w:val="clear" w:color="auto" w:fill="BFBFBF"/>
          </w:tcPr>
          <w:p w:rsidR="00712F4F" w:rsidRPr="001101C1" w:rsidRDefault="00712F4F" w:rsidP="00712F4F">
            <w:pPr>
              <w:rPr>
                <w:rFonts w:cs="Arial"/>
                <w:color w:val="000000"/>
              </w:rPr>
            </w:pPr>
            <w:r w:rsidRPr="001101C1">
              <w:rPr>
                <w:rFonts w:cs="Arial"/>
                <w:color w:val="000000"/>
              </w:rPr>
              <w:t>Naam</w:t>
            </w:r>
            <w:r>
              <w:rPr>
                <w:rFonts w:cs="Arial"/>
                <w:color w:val="000000"/>
              </w:rPr>
              <w:t>:</w:t>
            </w:r>
          </w:p>
        </w:tc>
        <w:tc>
          <w:tcPr>
            <w:tcW w:w="2500" w:type="pct"/>
            <w:shd w:val="clear" w:color="auto" w:fill="BFBFBF"/>
          </w:tcPr>
          <w:p w:rsidR="00712F4F" w:rsidRPr="001101C1" w:rsidRDefault="00712F4F" w:rsidP="00712F4F">
            <w:pPr>
              <w:rPr>
                <w:rFonts w:cs="Arial"/>
                <w:color w:val="000000"/>
              </w:rPr>
            </w:pPr>
            <w:r w:rsidRPr="001101C1">
              <w:rPr>
                <w:rFonts w:cs="Arial"/>
                <w:color w:val="000000"/>
              </w:rPr>
              <w:t>Stamboeknummers</w:t>
            </w:r>
            <w:r>
              <w:rPr>
                <w:rFonts w:cs="Arial"/>
                <w:color w:val="000000"/>
              </w:rPr>
              <w:t>:</w:t>
            </w:r>
          </w:p>
        </w:tc>
      </w:tr>
      <w:tr w:rsidR="00712F4F" w:rsidRPr="001101C1" w:rsidTr="00712F4F">
        <w:tc>
          <w:tcPr>
            <w:tcW w:w="2500" w:type="pct"/>
            <w:shd w:val="clear" w:color="auto" w:fill="BFBFBF"/>
          </w:tcPr>
          <w:p w:rsidR="00712F4F" w:rsidRPr="001101C1" w:rsidRDefault="00712F4F" w:rsidP="00712F4F">
            <w:pPr>
              <w:rPr>
                <w:rFonts w:cs="Arial"/>
                <w:color w:val="000000"/>
              </w:rPr>
            </w:pPr>
            <w:r w:rsidRPr="001101C1">
              <w:rPr>
                <w:rFonts w:cs="Arial"/>
                <w:color w:val="000000"/>
              </w:rPr>
              <w:t>Personeelsnummer</w:t>
            </w:r>
            <w:r>
              <w:rPr>
                <w:rFonts w:cs="Arial"/>
                <w:color w:val="000000"/>
              </w:rPr>
              <w:t>:</w:t>
            </w:r>
          </w:p>
        </w:tc>
        <w:tc>
          <w:tcPr>
            <w:tcW w:w="2500" w:type="pct"/>
            <w:shd w:val="clear" w:color="auto" w:fill="BFBFBF"/>
          </w:tcPr>
          <w:p w:rsidR="00712F4F" w:rsidRPr="001101C1" w:rsidRDefault="00712F4F" w:rsidP="00712F4F">
            <w:pPr>
              <w:rPr>
                <w:rFonts w:cs="Arial"/>
                <w:color w:val="000000"/>
              </w:rPr>
            </w:pPr>
            <w:r w:rsidRPr="001101C1">
              <w:rPr>
                <w:rFonts w:cs="Arial"/>
                <w:color w:val="000000"/>
              </w:rPr>
              <w:t>Functie</w:t>
            </w:r>
            <w:r>
              <w:rPr>
                <w:rFonts w:cs="Arial"/>
                <w:color w:val="000000"/>
              </w:rPr>
              <w:t>:</w:t>
            </w:r>
          </w:p>
        </w:tc>
      </w:tr>
    </w:tbl>
    <w:p w:rsidR="00712F4F" w:rsidRPr="001101C1" w:rsidRDefault="00712F4F" w:rsidP="00712F4F">
      <w:pPr>
        <w:pStyle w:val="Tekst"/>
        <w:rPr>
          <w:rFonts w:cs="Arial"/>
          <w:color w:val="000000"/>
        </w:rPr>
      </w:pPr>
    </w:p>
    <w:tbl>
      <w:tblPr>
        <w:tblW w:w="0" w:type="auto"/>
        <w:jc w:val="right"/>
        <w:shd w:val="clear" w:color="auto" w:fill="BFBFBF"/>
        <w:tblLayout w:type="fixed"/>
        <w:tblCellMar>
          <w:left w:w="70" w:type="dxa"/>
          <w:right w:w="70" w:type="dxa"/>
        </w:tblCellMar>
        <w:tblLook w:val="0000" w:firstRow="0" w:lastRow="0" w:firstColumn="0" w:lastColumn="0" w:noHBand="0" w:noVBand="0"/>
      </w:tblPr>
      <w:tblGrid>
        <w:gridCol w:w="3544"/>
      </w:tblGrid>
      <w:tr w:rsidR="00712F4F" w:rsidRPr="001101C1" w:rsidTr="00712F4F">
        <w:trPr>
          <w:jc w:val="right"/>
        </w:trPr>
        <w:tc>
          <w:tcPr>
            <w:tcW w:w="3544" w:type="dxa"/>
            <w:tcBorders>
              <w:top w:val="single" w:sz="6" w:space="0" w:color="auto"/>
              <w:left w:val="single" w:sz="6" w:space="0" w:color="auto"/>
              <w:bottom w:val="single" w:sz="6" w:space="0" w:color="auto"/>
              <w:right w:val="single" w:sz="6" w:space="0" w:color="auto"/>
            </w:tcBorders>
            <w:shd w:val="clear" w:color="auto" w:fill="BFBFBF"/>
          </w:tcPr>
          <w:p w:rsidR="00712F4F" w:rsidRPr="001101C1" w:rsidRDefault="00712F4F" w:rsidP="00712F4F">
            <w:pPr>
              <w:pStyle w:val="Tekst"/>
              <w:ind w:left="0"/>
              <w:rPr>
                <w:rFonts w:cs="Arial"/>
                <w:color w:val="000000"/>
              </w:rPr>
            </w:pPr>
            <w:r w:rsidRPr="001101C1">
              <w:rPr>
                <w:rFonts w:cs="Arial"/>
                <w:b/>
                <w:color w:val="000000"/>
              </w:rPr>
              <w:t>Y</w:t>
            </w:r>
            <w:r w:rsidRPr="001101C1">
              <w:rPr>
                <w:rFonts w:cs="Arial"/>
                <w:color w:val="000000"/>
              </w:rPr>
              <w:t xml:space="preserve"> = jaar van uitbetaling</w:t>
            </w:r>
          </w:p>
          <w:p w:rsidR="00712F4F" w:rsidRDefault="00712F4F" w:rsidP="00712F4F">
            <w:pPr>
              <w:pStyle w:val="Tekst"/>
              <w:ind w:left="0"/>
              <w:rPr>
                <w:rFonts w:cs="Arial"/>
                <w:color w:val="000000"/>
              </w:rPr>
            </w:pPr>
            <w:r w:rsidRPr="001101C1">
              <w:rPr>
                <w:rFonts w:cs="Arial"/>
                <w:b/>
                <w:color w:val="000000"/>
              </w:rPr>
              <w:t>X</w:t>
            </w:r>
            <w:r w:rsidRPr="001101C1">
              <w:rPr>
                <w:rFonts w:cs="Arial"/>
                <w:color w:val="000000"/>
              </w:rPr>
              <w:t xml:space="preserve"> = forfaitair gedeelte jaar Y</w:t>
            </w:r>
          </w:p>
          <w:p w:rsidR="00620E98" w:rsidRPr="00620E98" w:rsidRDefault="00620E98" w:rsidP="00712F4F">
            <w:pPr>
              <w:pStyle w:val="Tekst"/>
              <w:ind w:left="0"/>
              <w:rPr>
                <w:rFonts w:cs="Arial"/>
                <w:b/>
                <w:color w:val="000000"/>
              </w:rPr>
            </w:pPr>
            <w:r w:rsidRPr="00620E98">
              <w:rPr>
                <w:rFonts w:cs="Arial"/>
                <w:b/>
                <w:color w:val="000000"/>
              </w:rPr>
              <w:t xml:space="preserve">Q </w:t>
            </w:r>
            <w:r w:rsidRPr="00192710">
              <w:rPr>
                <w:rFonts w:cs="Arial"/>
                <w:color w:val="000000"/>
              </w:rPr>
              <w:t>= toeslag 2014</w:t>
            </w:r>
          </w:p>
        </w:tc>
      </w:tr>
    </w:tbl>
    <w:p w:rsidR="00712F4F" w:rsidRPr="001101C1" w:rsidRDefault="00712F4F" w:rsidP="00712F4F">
      <w:pPr>
        <w:pStyle w:val="Tekst"/>
        <w:rPr>
          <w:rFonts w:cs="Arial"/>
          <w:color w:val="000000"/>
        </w:rPr>
      </w:pPr>
    </w:p>
    <w:p w:rsidR="00712F4F" w:rsidRPr="001101C1" w:rsidRDefault="00712F4F" w:rsidP="009451E1">
      <w:pPr>
        <w:numPr>
          <w:ilvl w:val="0"/>
          <w:numId w:val="87"/>
        </w:numPr>
        <w:rPr>
          <w:rFonts w:cs="Arial"/>
          <w:color w:val="000000"/>
          <w:u w:val="single"/>
        </w:rPr>
      </w:pPr>
      <w:r w:rsidRPr="001101C1">
        <w:rPr>
          <w:rFonts w:cs="Arial"/>
          <w:color w:val="000000"/>
          <w:u w:val="single"/>
        </w:rPr>
        <w:t>Met voltijdse opdracht</w:t>
      </w:r>
    </w:p>
    <w:p w:rsidR="00712F4F" w:rsidRPr="001101C1" w:rsidRDefault="00712F4F" w:rsidP="00712F4F">
      <w:pPr>
        <w:pStyle w:val="Opsomming"/>
        <w:numPr>
          <w:ilvl w:val="12"/>
          <w:numId w:val="0"/>
        </w:numPr>
        <w:ind w:left="1134" w:hanging="284"/>
        <w:rPr>
          <w:rFonts w:cs="Arial"/>
          <w:color w:val="000000"/>
        </w:rPr>
      </w:pP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9054"/>
      </w:tblGrid>
      <w:tr w:rsidR="00712F4F" w:rsidRPr="001101C1" w:rsidTr="00712F4F">
        <w:tc>
          <w:tcPr>
            <w:tcW w:w="5000" w:type="pct"/>
          </w:tcPr>
          <w:p w:rsidR="00712F4F" w:rsidRPr="001101C1" w:rsidRDefault="00712F4F" w:rsidP="00712F4F">
            <w:pPr>
              <w:rPr>
                <w:rFonts w:cs="Arial"/>
                <w:color w:val="000000"/>
              </w:rPr>
            </w:pPr>
            <w:r w:rsidRPr="001101C1">
              <w:rPr>
                <w:rFonts w:cs="Arial"/>
                <w:color w:val="000000"/>
              </w:rPr>
              <w:t xml:space="preserve">X </w:t>
            </w:r>
            <w:r w:rsidR="00620E98">
              <w:rPr>
                <w:rFonts w:cs="Arial"/>
                <w:color w:val="000000"/>
              </w:rPr>
              <w:t>+ Q</w:t>
            </w:r>
            <w:r w:rsidRPr="001101C1">
              <w:rPr>
                <w:rFonts w:cs="Arial"/>
                <w:color w:val="000000"/>
              </w:rPr>
              <w:t xml:space="preserve"> + (2,50 % van de jaarlijkse brutobezoldiging van oktober jaar Y x 12)</w:t>
            </w:r>
            <w:r w:rsidR="00620E98">
              <w:rPr>
                <w:rFonts w:cs="Arial"/>
                <w:color w:val="000000"/>
              </w:rPr>
              <w:t xml:space="preserve"> = </w:t>
            </w:r>
            <w:r w:rsidRPr="00620E98">
              <w:rPr>
                <w:rFonts w:cs="Arial"/>
                <w:color w:val="000000"/>
              </w:rPr>
              <w:t>EJT bruto</w:t>
            </w:r>
          </w:p>
          <w:p w:rsidR="00712F4F" w:rsidRPr="001101C1" w:rsidRDefault="00712F4F" w:rsidP="00712F4F">
            <w:pPr>
              <w:rPr>
                <w:rFonts w:cs="Arial"/>
                <w:color w:val="000000"/>
              </w:rPr>
            </w:pPr>
            <w:r w:rsidRPr="001101C1">
              <w:rPr>
                <w:rFonts w:cs="Arial"/>
                <w:color w:val="000000"/>
              </w:rPr>
              <w:t>Bruto</w:t>
            </w:r>
            <w:r w:rsidR="00620E98">
              <w:rPr>
                <w:rFonts w:cs="Arial"/>
                <w:color w:val="000000"/>
              </w:rPr>
              <w:t xml:space="preserve"> =</w:t>
            </w:r>
          </w:p>
          <w:p w:rsidR="00712F4F" w:rsidRPr="001101C1" w:rsidRDefault="00712F4F" w:rsidP="00712F4F">
            <w:pPr>
              <w:rPr>
                <w:rFonts w:cs="Arial"/>
                <w:color w:val="000000"/>
              </w:rPr>
            </w:pPr>
            <w:r w:rsidRPr="001101C1">
              <w:rPr>
                <w:rFonts w:cs="Arial"/>
                <w:color w:val="000000"/>
              </w:rPr>
              <w:t>RSZ 13,07 %</w:t>
            </w:r>
            <w:r w:rsidR="00620E98">
              <w:rPr>
                <w:rFonts w:cs="Arial"/>
                <w:color w:val="000000"/>
              </w:rPr>
              <w:t xml:space="preserve"> =</w:t>
            </w:r>
          </w:p>
          <w:p w:rsidR="00712F4F" w:rsidRPr="001101C1" w:rsidRDefault="00712F4F" w:rsidP="00712F4F">
            <w:pPr>
              <w:rPr>
                <w:rFonts w:cs="Arial"/>
                <w:color w:val="000000"/>
              </w:rPr>
            </w:pPr>
            <w:r w:rsidRPr="001101C1">
              <w:rPr>
                <w:rFonts w:cs="Arial"/>
                <w:color w:val="000000"/>
              </w:rPr>
              <w:t>Totaal</w:t>
            </w:r>
            <w:r w:rsidR="00620E98">
              <w:rPr>
                <w:rFonts w:cs="Arial"/>
                <w:color w:val="000000"/>
              </w:rPr>
              <w:t xml:space="preserve"> =</w:t>
            </w:r>
          </w:p>
          <w:p w:rsidR="00712F4F" w:rsidRPr="001101C1" w:rsidRDefault="00620E98" w:rsidP="00712F4F">
            <w:pPr>
              <w:rPr>
                <w:rFonts w:cs="Arial"/>
                <w:color w:val="000000"/>
              </w:rPr>
            </w:pPr>
            <w:r>
              <w:rPr>
                <w:rFonts w:cs="Arial"/>
                <w:color w:val="000000"/>
              </w:rPr>
              <w:t>Bedr. Voorh =</w:t>
            </w:r>
          </w:p>
          <w:p w:rsidR="00712F4F" w:rsidRPr="001101C1" w:rsidRDefault="00712F4F" w:rsidP="00620E98">
            <w:pPr>
              <w:rPr>
                <w:rFonts w:cs="Arial"/>
                <w:color w:val="000000"/>
              </w:rPr>
            </w:pPr>
            <w:r w:rsidRPr="001101C1">
              <w:rPr>
                <w:rFonts w:cs="Arial"/>
                <w:color w:val="000000"/>
              </w:rPr>
              <w:t>Netto</w:t>
            </w:r>
            <w:r w:rsidR="00620E98">
              <w:rPr>
                <w:rFonts w:cs="Arial"/>
                <w:color w:val="000000"/>
              </w:rPr>
              <w:t xml:space="preserve"> =</w:t>
            </w:r>
          </w:p>
        </w:tc>
      </w:tr>
    </w:tbl>
    <w:p w:rsidR="00712F4F" w:rsidRPr="001101C1" w:rsidRDefault="00712F4F" w:rsidP="00712F4F">
      <w:pPr>
        <w:pStyle w:val="Opsomming"/>
        <w:rPr>
          <w:rFonts w:cs="Arial"/>
          <w:color w:val="000000"/>
        </w:rPr>
      </w:pPr>
    </w:p>
    <w:p w:rsidR="00712F4F" w:rsidRPr="001101C1" w:rsidRDefault="00712F4F" w:rsidP="009451E1">
      <w:pPr>
        <w:numPr>
          <w:ilvl w:val="0"/>
          <w:numId w:val="88"/>
        </w:numPr>
        <w:rPr>
          <w:rFonts w:cs="Arial"/>
          <w:color w:val="000000"/>
          <w:u w:val="single"/>
        </w:rPr>
      </w:pPr>
      <w:r w:rsidRPr="001101C1">
        <w:rPr>
          <w:rFonts w:cs="Arial"/>
          <w:color w:val="000000"/>
          <w:u w:val="single"/>
        </w:rPr>
        <w:t>Met deeltijdse opdracht</w:t>
      </w:r>
    </w:p>
    <w:p w:rsidR="00712F4F" w:rsidRPr="001101C1" w:rsidRDefault="00712F4F" w:rsidP="00712F4F">
      <w:pPr>
        <w:pStyle w:val="Opsomming"/>
        <w:numPr>
          <w:ilvl w:val="12"/>
          <w:numId w:val="0"/>
        </w:numPr>
        <w:ind w:left="1134" w:hanging="284"/>
        <w:rPr>
          <w:rFonts w:cs="Arial"/>
          <w:color w:val="000000"/>
        </w:rPr>
      </w:pPr>
    </w:p>
    <w:tbl>
      <w:tblPr>
        <w:tblW w:w="5000"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9054"/>
      </w:tblGrid>
      <w:tr w:rsidR="00712F4F" w:rsidRPr="001101C1" w:rsidTr="00712F4F">
        <w:tc>
          <w:tcPr>
            <w:tcW w:w="5000" w:type="pct"/>
          </w:tcPr>
          <w:p w:rsidR="00712F4F" w:rsidRPr="001101C1" w:rsidRDefault="00712F4F" w:rsidP="00712F4F">
            <w:pPr>
              <w:rPr>
                <w:rFonts w:cs="Arial"/>
                <w:color w:val="000000"/>
              </w:rPr>
            </w:pPr>
            <w:r w:rsidRPr="001101C1">
              <w:rPr>
                <w:rFonts w:cs="Arial"/>
                <w:color w:val="000000"/>
              </w:rPr>
              <w:t xml:space="preserve">EJT onvolledig = </w:t>
            </w:r>
            <w:r w:rsidR="00192710">
              <w:rPr>
                <w:rFonts w:cs="Arial"/>
                <w:color w:val="000000"/>
              </w:rPr>
              <w:t>EJT voltijds x</w:t>
            </w:r>
            <w:r w:rsidRPr="001101C1">
              <w:rPr>
                <w:rFonts w:cs="Arial"/>
                <w:color w:val="000000"/>
              </w:rPr>
              <w:t xml:space="preserve"> </w:t>
            </w:r>
            <w:r w:rsidR="00AD189C">
              <w:rPr>
                <w:rFonts w:cs="Arial"/>
                <w:color w:val="000000"/>
              </w:rPr>
              <w:t>“</w:t>
            </w:r>
            <w:r w:rsidRPr="001101C1">
              <w:rPr>
                <w:rFonts w:cs="Arial"/>
                <w:color w:val="000000"/>
                <w:u w:val="single"/>
              </w:rPr>
              <w:t xml:space="preserve">ontvangen </w:t>
            </w:r>
            <w:r w:rsidR="00192710">
              <w:rPr>
                <w:rFonts w:cs="Arial"/>
                <w:color w:val="000000"/>
                <w:u w:val="single"/>
              </w:rPr>
              <w:t>ver</w:t>
            </w:r>
            <w:r w:rsidRPr="001101C1">
              <w:rPr>
                <w:rFonts w:cs="Arial"/>
                <w:color w:val="000000"/>
                <w:u w:val="single"/>
              </w:rPr>
              <w:t>loning</w:t>
            </w:r>
            <w:r w:rsidR="00AD189C">
              <w:rPr>
                <w:rFonts w:cs="Arial"/>
                <w:color w:val="000000"/>
                <w:u w:val="single"/>
              </w:rPr>
              <w:t>”</w:t>
            </w:r>
            <w:r w:rsidRPr="001101C1">
              <w:rPr>
                <w:rFonts w:cs="Arial"/>
                <w:color w:val="000000"/>
                <w:u w:val="single"/>
              </w:rPr>
              <w:t xml:space="preserve"> van jan. jaar Y t.e.m. sept. jaar Y</w:t>
            </w:r>
          </w:p>
          <w:p w:rsidR="00712F4F" w:rsidRPr="001101C1" w:rsidRDefault="00192710" w:rsidP="00192710">
            <w:pPr>
              <w:ind w:left="3261"/>
              <w:rPr>
                <w:rFonts w:cs="Arial"/>
                <w:color w:val="000000"/>
              </w:rPr>
            </w:pPr>
            <w:r>
              <w:rPr>
                <w:rFonts w:cs="Arial"/>
                <w:color w:val="000000"/>
              </w:rPr>
              <w:t>verloning v</w:t>
            </w:r>
            <w:r w:rsidR="00712F4F" w:rsidRPr="001101C1">
              <w:rPr>
                <w:rFonts w:cs="Arial"/>
                <w:color w:val="000000"/>
              </w:rPr>
              <w:t>oltijds</w:t>
            </w:r>
            <w:r>
              <w:rPr>
                <w:rFonts w:cs="Arial"/>
                <w:color w:val="000000"/>
              </w:rPr>
              <w:t xml:space="preserve"> </w:t>
            </w:r>
            <w:r w:rsidR="00712F4F" w:rsidRPr="001101C1">
              <w:rPr>
                <w:rFonts w:cs="Arial"/>
                <w:color w:val="000000"/>
              </w:rPr>
              <w:t>van jan. jaar Y t.e.m. sept. jaar Y</w:t>
            </w:r>
          </w:p>
          <w:p w:rsidR="00712F4F" w:rsidRPr="001101C1" w:rsidRDefault="00712F4F" w:rsidP="00712F4F">
            <w:pPr>
              <w:rPr>
                <w:rFonts w:cs="Arial"/>
                <w:color w:val="000000"/>
              </w:rPr>
            </w:pPr>
            <w:r w:rsidRPr="001101C1">
              <w:rPr>
                <w:rFonts w:cs="Arial"/>
                <w:color w:val="000000"/>
              </w:rPr>
              <w:t>Bruto</w:t>
            </w:r>
            <w:r w:rsidR="00AD189C">
              <w:rPr>
                <w:rFonts w:cs="Arial"/>
                <w:color w:val="000000"/>
              </w:rPr>
              <w:t xml:space="preserve"> =</w:t>
            </w:r>
          </w:p>
          <w:p w:rsidR="00712F4F" w:rsidRPr="001101C1" w:rsidRDefault="00712F4F" w:rsidP="00712F4F">
            <w:pPr>
              <w:rPr>
                <w:rFonts w:cs="Arial"/>
                <w:color w:val="000000"/>
              </w:rPr>
            </w:pPr>
            <w:r w:rsidRPr="001101C1">
              <w:rPr>
                <w:rFonts w:cs="Arial"/>
                <w:color w:val="000000"/>
              </w:rPr>
              <w:t>RSZ 13,07 %</w:t>
            </w:r>
            <w:r w:rsidR="00AD189C">
              <w:rPr>
                <w:rFonts w:cs="Arial"/>
                <w:color w:val="000000"/>
              </w:rPr>
              <w:t xml:space="preserve"> =</w:t>
            </w:r>
          </w:p>
          <w:p w:rsidR="00712F4F" w:rsidRPr="001101C1" w:rsidRDefault="00712F4F" w:rsidP="00712F4F">
            <w:pPr>
              <w:rPr>
                <w:rFonts w:cs="Arial"/>
                <w:color w:val="000000"/>
              </w:rPr>
            </w:pPr>
            <w:r w:rsidRPr="001101C1">
              <w:rPr>
                <w:rFonts w:cs="Arial"/>
                <w:color w:val="000000"/>
              </w:rPr>
              <w:t>Totaal</w:t>
            </w:r>
            <w:r w:rsidR="00AD189C">
              <w:rPr>
                <w:rFonts w:cs="Arial"/>
                <w:color w:val="000000"/>
              </w:rPr>
              <w:t xml:space="preserve"> =</w:t>
            </w:r>
          </w:p>
          <w:p w:rsidR="00712F4F" w:rsidRPr="001101C1" w:rsidRDefault="00712F4F" w:rsidP="00712F4F">
            <w:pPr>
              <w:rPr>
                <w:rFonts w:cs="Arial"/>
                <w:color w:val="000000"/>
              </w:rPr>
            </w:pPr>
            <w:r w:rsidRPr="001101C1">
              <w:rPr>
                <w:rFonts w:cs="Arial"/>
                <w:color w:val="000000"/>
              </w:rPr>
              <w:t>Bedr. voorh.</w:t>
            </w:r>
            <w:r w:rsidR="00AD189C">
              <w:rPr>
                <w:rFonts w:cs="Arial"/>
                <w:color w:val="000000"/>
              </w:rPr>
              <w:t xml:space="preserve"> =</w:t>
            </w:r>
          </w:p>
          <w:p w:rsidR="00712F4F" w:rsidRPr="001101C1" w:rsidRDefault="00712F4F" w:rsidP="00712F4F">
            <w:pPr>
              <w:rPr>
                <w:rFonts w:cs="Arial"/>
                <w:color w:val="000000"/>
              </w:rPr>
            </w:pPr>
            <w:r w:rsidRPr="001101C1">
              <w:rPr>
                <w:rFonts w:cs="Arial"/>
                <w:color w:val="000000"/>
              </w:rPr>
              <w:t>Netto</w:t>
            </w:r>
            <w:r w:rsidR="00AD189C">
              <w:rPr>
                <w:rFonts w:cs="Arial"/>
                <w:color w:val="000000"/>
              </w:rPr>
              <w:t xml:space="preserve"> =</w:t>
            </w:r>
          </w:p>
        </w:tc>
      </w:tr>
    </w:tbl>
    <w:p w:rsidR="00712F4F" w:rsidRPr="001101C1" w:rsidRDefault="00712F4F" w:rsidP="00712F4F">
      <w:pPr>
        <w:pStyle w:val="Opsomming"/>
        <w:numPr>
          <w:ilvl w:val="12"/>
          <w:numId w:val="0"/>
        </w:numPr>
        <w:ind w:left="1134" w:hanging="284"/>
        <w:rPr>
          <w:rFonts w:cs="Arial"/>
          <w:color w:val="000000"/>
        </w:rPr>
      </w:pPr>
    </w:p>
    <w:tbl>
      <w:tblPr>
        <w:tblW w:w="5000" w:type="pct"/>
        <w:tblCellMar>
          <w:left w:w="70" w:type="dxa"/>
          <w:right w:w="70" w:type="dxa"/>
        </w:tblCellMar>
        <w:tblLook w:val="0000" w:firstRow="0" w:lastRow="0" w:firstColumn="0" w:lastColumn="0" w:noHBand="0" w:noVBand="0"/>
      </w:tblPr>
      <w:tblGrid>
        <w:gridCol w:w="4527"/>
        <w:gridCol w:w="4527"/>
      </w:tblGrid>
      <w:tr w:rsidR="00712F4F" w:rsidRPr="001101C1" w:rsidTr="00712F4F">
        <w:tc>
          <w:tcPr>
            <w:tcW w:w="2500" w:type="pct"/>
            <w:tcBorders>
              <w:top w:val="single" w:sz="6" w:space="0" w:color="auto"/>
              <w:left w:val="single" w:sz="6" w:space="0" w:color="auto"/>
              <w:bottom w:val="single" w:sz="6" w:space="0" w:color="auto"/>
              <w:right w:val="single" w:sz="6" w:space="0" w:color="auto"/>
            </w:tcBorders>
          </w:tcPr>
          <w:p w:rsidR="00712F4F" w:rsidRPr="001101C1" w:rsidRDefault="00AD189C" w:rsidP="00C87624">
            <w:pPr>
              <w:rPr>
                <w:rFonts w:cs="Arial"/>
                <w:color w:val="000000"/>
              </w:rPr>
            </w:pPr>
            <w:r>
              <w:rPr>
                <w:rFonts w:cs="Arial"/>
                <w:color w:val="000000"/>
              </w:rPr>
              <w:t>J</w:t>
            </w:r>
            <w:r w:rsidR="00712F4F" w:rsidRPr="001101C1">
              <w:rPr>
                <w:rFonts w:cs="Arial"/>
                <w:color w:val="000000"/>
              </w:rPr>
              <w:t>an</w:t>
            </w:r>
          </w:p>
        </w:tc>
        <w:tc>
          <w:tcPr>
            <w:tcW w:w="2500" w:type="pct"/>
            <w:tcBorders>
              <w:top w:val="single" w:sz="6" w:space="0" w:color="auto"/>
              <w:left w:val="single" w:sz="6" w:space="0" w:color="auto"/>
              <w:bottom w:val="single" w:sz="6" w:space="0" w:color="auto"/>
              <w:right w:val="single" w:sz="6" w:space="0" w:color="auto"/>
            </w:tcBorders>
          </w:tcPr>
          <w:p w:rsidR="00712F4F" w:rsidRPr="001101C1" w:rsidRDefault="00AD189C" w:rsidP="00712F4F">
            <w:pPr>
              <w:rPr>
                <w:rFonts w:cs="Arial"/>
                <w:color w:val="000000"/>
              </w:rPr>
            </w:pPr>
            <w:r>
              <w:rPr>
                <w:rFonts w:cs="Arial"/>
                <w:color w:val="000000"/>
              </w:rPr>
              <w:t>J</w:t>
            </w:r>
            <w:r w:rsidR="00712F4F" w:rsidRPr="001101C1">
              <w:rPr>
                <w:rFonts w:cs="Arial"/>
                <w:color w:val="000000"/>
              </w:rPr>
              <w:t>un</w:t>
            </w:r>
          </w:p>
        </w:tc>
      </w:tr>
      <w:tr w:rsidR="00712F4F" w:rsidRPr="001101C1" w:rsidTr="00712F4F">
        <w:tc>
          <w:tcPr>
            <w:tcW w:w="2500" w:type="pct"/>
            <w:tcBorders>
              <w:top w:val="single" w:sz="6" w:space="0" w:color="auto"/>
              <w:left w:val="single" w:sz="6" w:space="0" w:color="auto"/>
              <w:bottom w:val="single" w:sz="6" w:space="0" w:color="auto"/>
              <w:right w:val="single" w:sz="6" w:space="0" w:color="auto"/>
            </w:tcBorders>
          </w:tcPr>
          <w:p w:rsidR="00712F4F" w:rsidRPr="001101C1" w:rsidRDefault="00712F4F" w:rsidP="00712F4F">
            <w:pPr>
              <w:rPr>
                <w:rFonts w:cs="Arial"/>
                <w:color w:val="000000"/>
              </w:rPr>
            </w:pPr>
            <w:r w:rsidRPr="001101C1">
              <w:rPr>
                <w:rFonts w:cs="Arial"/>
                <w:color w:val="000000"/>
              </w:rPr>
              <w:t>Feb</w:t>
            </w:r>
          </w:p>
        </w:tc>
        <w:tc>
          <w:tcPr>
            <w:tcW w:w="2500" w:type="pct"/>
            <w:tcBorders>
              <w:top w:val="single" w:sz="6" w:space="0" w:color="auto"/>
              <w:left w:val="single" w:sz="6" w:space="0" w:color="auto"/>
              <w:bottom w:val="single" w:sz="6" w:space="0" w:color="auto"/>
              <w:right w:val="single" w:sz="6" w:space="0" w:color="auto"/>
            </w:tcBorders>
          </w:tcPr>
          <w:p w:rsidR="00712F4F" w:rsidRPr="001101C1" w:rsidRDefault="00C87624" w:rsidP="00712F4F">
            <w:pPr>
              <w:rPr>
                <w:rFonts w:cs="Arial"/>
                <w:color w:val="000000"/>
              </w:rPr>
            </w:pPr>
            <w:r>
              <w:rPr>
                <w:rFonts w:cs="Arial"/>
                <w:color w:val="000000"/>
              </w:rPr>
              <w:t>A</w:t>
            </w:r>
            <w:r w:rsidR="00712F4F" w:rsidRPr="001101C1">
              <w:rPr>
                <w:rFonts w:cs="Arial"/>
                <w:color w:val="000000"/>
              </w:rPr>
              <w:t>ug</w:t>
            </w:r>
          </w:p>
        </w:tc>
      </w:tr>
      <w:tr w:rsidR="00712F4F" w:rsidRPr="001101C1" w:rsidTr="00712F4F">
        <w:tc>
          <w:tcPr>
            <w:tcW w:w="2500" w:type="pct"/>
            <w:tcBorders>
              <w:top w:val="single" w:sz="6" w:space="0" w:color="auto"/>
              <w:left w:val="single" w:sz="6" w:space="0" w:color="auto"/>
              <w:bottom w:val="single" w:sz="6" w:space="0" w:color="auto"/>
              <w:right w:val="single" w:sz="6" w:space="0" w:color="auto"/>
            </w:tcBorders>
          </w:tcPr>
          <w:p w:rsidR="00712F4F" w:rsidRPr="001101C1" w:rsidRDefault="00712F4F" w:rsidP="00712F4F">
            <w:pPr>
              <w:rPr>
                <w:rFonts w:cs="Arial"/>
                <w:color w:val="000000"/>
              </w:rPr>
            </w:pPr>
            <w:r w:rsidRPr="001101C1">
              <w:rPr>
                <w:rFonts w:cs="Arial"/>
                <w:color w:val="000000"/>
              </w:rPr>
              <w:t>Ma</w:t>
            </w:r>
          </w:p>
        </w:tc>
        <w:tc>
          <w:tcPr>
            <w:tcW w:w="2500" w:type="pct"/>
            <w:tcBorders>
              <w:top w:val="single" w:sz="6" w:space="0" w:color="auto"/>
              <w:left w:val="single" w:sz="6" w:space="0" w:color="auto"/>
              <w:bottom w:val="single" w:sz="6" w:space="0" w:color="auto"/>
              <w:right w:val="single" w:sz="6" w:space="0" w:color="auto"/>
            </w:tcBorders>
          </w:tcPr>
          <w:p w:rsidR="00712F4F" w:rsidRPr="001101C1" w:rsidRDefault="00C87624" w:rsidP="00712F4F">
            <w:pPr>
              <w:rPr>
                <w:rFonts w:cs="Arial"/>
                <w:color w:val="000000"/>
              </w:rPr>
            </w:pPr>
            <w:r>
              <w:rPr>
                <w:rFonts w:cs="Arial"/>
                <w:color w:val="000000"/>
              </w:rPr>
              <w:t>S</w:t>
            </w:r>
            <w:r w:rsidR="00712F4F" w:rsidRPr="001101C1">
              <w:rPr>
                <w:rFonts w:cs="Arial"/>
                <w:color w:val="000000"/>
              </w:rPr>
              <w:t>ept</w:t>
            </w:r>
          </w:p>
        </w:tc>
      </w:tr>
      <w:tr w:rsidR="00712F4F" w:rsidRPr="001101C1" w:rsidTr="00712F4F">
        <w:tc>
          <w:tcPr>
            <w:tcW w:w="2500" w:type="pct"/>
            <w:tcBorders>
              <w:top w:val="single" w:sz="6" w:space="0" w:color="auto"/>
              <w:left w:val="single" w:sz="6" w:space="0" w:color="auto"/>
              <w:bottom w:val="single" w:sz="6" w:space="0" w:color="auto"/>
              <w:right w:val="single" w:sz="6" w:space="0" w:color="auto"/>
            </w:tcBorders>
          </w:tcPr>
          <w:p w:rsidR="00712F4F" w:rsidRPr="001101C1" w:rsidRDefault="00712F4F" w:rsidP="00712F4F">
            <w:pPr>
              <w:rPr>
                <w:rFonts w:cs="Arial"/>
                <w:color w:val="000000"/>
              </w:rPr>
            </w:pPr>
            <w:r w:rsidRPr="001101C1">
              <w:rPr>
                <w:rFonts w:cs="Arial"/>
                <w:color w:val="000000"/>
              </w:rPr>
              <w:t>Apr</w:t>
            </w:r>
          </w:p>
        </w:tc>
        <w:tc>
          <w:tcPr>
            <w:tcW w:w="2500" w:type="pct"/>
            <w:tcBorders>
              <w:top w:val="single" w:sz="6" w:space="0" w:color="auto"/>
              <w:left w:val="single" w:sz="6" w:space="0" w:color="auto"/>
              <w:bottom w:val="single" w:sz="6" w:space="0" w:color="auto"/>
              <w:right w:val="single" w:sz="6" w:space="0" w:color="auto"/>
            </w:tcBorders>
          </w:tcPr>
          <w:p w:rsidR="00712F4F" w:rsidRPr="001101C1" w:rsidRDefault="00712F4F" w:rsidP="00712F4F">
            <w:pPr>
              <w:rPr>
                <w:rFonts w:cs="Arial"/>
                <w:color w:val="000000"/>
              </w:rPr>
            </w:pPr>
          </w:p>
        </w:tc>
      </w:tr>
      <w:tr w:rsidR="00712F4F" w:rsidRPr="001101C1" w:rsidTr="00712F4F">
        <w:tc>
          <w:tcPr>
            <w:tcW w:w="2500" w:type="pct"/>
            <w:tcBorders>
              <w:top w:val="single" w:sz="6" w:space="0" w:color="auto"/>
              <w:left w:val="single" w:sz="6" w:space="0" w:color="auto"/>
              <w:bottom w:val="single" w:sz="6" w:space="0" w:color="auto"/>
              <w:right w:val="single" w:sz="6" w:space="0" w:color="auto"/>
            </w:tcBorders>
          </w:tcPr>
          <w:p w:rsidR="00712F4F" w:rsidRPr="001101C1" w:rsidRDefault="00712F4F" w:rsidP="00712F4F">
            <w:pPr>
              <w:rPr>
                <w:rFonts w:cs="Arial"/>
                <w:color w:val="000000"/>
              </w:rPr>
            </w:pPr>
            <w:r w:rsidRPr="001101C1">
              <w:rPr>
                <w:rFonts w:cs="Arial"/>
                <w:color w:val="000000"/>
              </w:rPr>
              <w:t>Mei</w:t>
            </w:r>
          </w:p>
        </w:tc>
        <w:tc>
          <w:tcPr>
            <w:tcW w:w="2500" w:type="pct"/>
            <w:tcBorders>
              <w:top w:val="single" w:sz="6" w:space="0" w:color="auto"/>
              <w:left w:val="single" w:sz="6" w:space="0" w:color="auto"/>
              <w:bottom w:val="single" w:sz="6" w:space="0" w:color="auto"/>
              <w:right w:val="single" w:sz="6" w:space="0" w:color="auto"/>
            </w:tcBorders>
          </w:tcPr>
          <w:p w:rsidR="00712F4F" w:rsidRPr="001101C1" w:rsidRDefault="00712F4F" w:rsidP="00712F4F">
            <w:pPr>
              <w:rPr>
                <w:rFonts w:cs="Arial"/>
                <w:color w:val="000000"/>
              </w:rPr>
            </w:pPr>
            <w:r w:rsidRPr="001101C1">
              <w:rPr>
                <w:rFonts w:cs="Arial"/>
                <w:color w:val="000000"/>
              </w:rPr>
              <w:t>Totaal</w:t>
            </w:r>
          </w:p>
        </w:tc>
      </w:tr>
    </w:tbl>
    <w:p w:rsidR="00712F4F" w:rsidRPr="001101C1" w:rsidRDefault="00712F4F" w:rsidP="00712F4F">
      <w:pPr>
        <w:pStyle w:val="Opsomming"/>
        <w:numPr>
          <w:ilvl w:val="12"/>
          <w:numId w:val="0"/>
        </w:numPr>
        <w:ind w:left="1134" w:hanging="284"/>
        <w:rPr>
          <w:rFonts w:cs="Arial"/>
          <w:color w:val="000000"/>
        </w:rPr>
      </w:pPr>
    </w:p>
    <w:p w:rsidR="00712F4F" w:rsidRDefault="00712F4F" w:rsidP="00712F4F">
      <w:pPr>
        <w:jc w:val="center"/>
        <w:rPr>
          <w:rFonts w:cs="Arial"/>
          <w:color w:val="000000"/>
        </w:rPr>
      </w:pPr>
    </w:p>
    <w:p w:rsidR="00712F4F" w:rsidRDefault="00712F4F" w:rsidP="00712F4F">
      <w:pPr>
        <w:jc w:val="center"/>
        <w:rPr>
          <w:rFonts w:cs="Arial"/>
          <w:color w:val="000000"/>
        </w:rPr>
      </w:pPr>
    </w:p>
    <w:p w:rsidR="00712F4F" w:rsidRDefault="00712F4F" w:rsidP="00712F4F">
      <w:pPr>
        <w:jc w:val="center"/>
        <w:rPr>
          <w:rFonts w:cs="Arial"/>
          <w:color w:val="000000"/>
        </w:rPr>
      </w:pPr>
    </w:p>
    <w:p w:rsidR="00AC0C7F" w:rsidRDefault="00AC0C7F" w:rsidP="007F0D2B">
      <w:pPr>
        <w:jc w:val="center"/>
        <w:rPr>
          <w:rFonts w:cs="Arial"/>
          <w:color w:val="000000"/>
        </w:rPr>
      </w:pPr>
    </w:p>
    <w:p w:rsidR="00EE0718" w:rsidRDefault="00EE0718" w:rsidP="0009503A">
      <w:pPr>
        <w:pStyle w:val="Tekst"/>
        <w:ind w:left="720"/>
        <w:jc w:val="right"/>
      </w:pPr>
      <w:bookmarkStart w:id="8858" w:name="_Model_16._niet-stakende"/>
      <w:bookmarkStart w:id="8859" w:name="_Model_17._Overeenkomst"/>
      <w:bookmarkStart w:id="8860" w:name="_Model_17._Overeenkomst_1"/>
      <w:bookmarkEnd w:id="8858"/>
      <w:bookmarkEnd w:id="8859"/>
      <w:bookmarkEnd w:id="8860"/>
    </w:p>
    <w:p w:rsidR="00EE0718" w:rsidRDefault="00EE0718" w:rsidP="0009503A">
      <w:pPr>
        <w:pStyle w:val="Tekst"/>
        <w:ind w:left="720"/>
        <w:jc w:val="right"/>
      </w:pPr>
    </w:p>
    <w:p w:rsidR="00EE0718" w:rsidRDefault="00EE0718" w:rsidP="0009503A">
      <w:pPr>
        <w:pStyle w:val="Tekst"/>
        <w:ind w:left="720"/>
        <w:jc w:val="right"/>
      </w:pPr>
    </w:p>
    <w:p w:rsidR="00EE0718" w:rsidRDefault="00EE0718" w:rsidP="0009503A">
      <w:pPr>
        <w:pStyle w:val="Tekst"/>
        <w:ind w:left="720"/>
        <w:jc w:val="right"/>
      </w:pPr>
    </w:p>
    <w:p w:rsidR="00EE0718" w:rsidRPr="00634B9B" w:rsidRDefault="00EE0718" w:rsidP="00634B9B">
      <w:pPr>
        <w:pStyle w:val="Kop2"/>
        <w:numPr>
          <w:ilvl w:val="0"/>
          <w:numId w:val="0"/>
        </w:numPr>
        <w:rPr>
          <w:rFonts w:asciiTheme="minorHAnsi" w:hAnsiTheme="minorHAnsi" w:cstheme="minorHAnsi"/>
          <w:color w:val="auto"/>
          <w:sz w:val="28"/>
          <w:szCs w:val="28"/>
        </w:rPr>
      </w:pPr>
      <w:bookmarkStart w:id="8861" w:name="_Model_16._Stakende"/>
      <w:bookmarkStart w:id="8862" w:name="_Toc377108796"/>
      <w:bookmarkStart w:id="8863" w:name="_Toc37835317"/>
      <w:bookmarkEnd w:id="8861"/>
      <w:r w:rsidRPr="00634B9B">
        <w:rPr>
          <w:rFonts w:asciiTheme="minorHAnsi" w:hAnsiTheme="minorHAnsi" w:cstheme="minorHAnsi"/>
          <w:color w:val="auto"/>
          <w:sz w:val="28"/>
          <w:szCs w:val="28"/>
        </w:rPr>
        <w:lastRenderedPageBreak/>
        <w:t xml:space="preserve">Model 16. Stakende personeelsleden – Model </w:t>
      </w:r>
      <w:bookmarkEnd w:id="8862"/>
      <w:r w:rsidR="008E0C1B" w:rsidRPr="00634B9B">
        <w:rPr>
          <w:rFonts w:asciiTheme="minorHAnsi" w:hAnsiTheme="minorHAnsi" w:cstheme="minorHAnsi"/>
          <w:color w:val="auto"/>
          <w:sz w:val="28"/>
          <w:szCs w:val="28"/>
        </w:rPr>
        <w:t xml:space="preserve">Deelname </w:t>
      </w:r>
      <w:r w:rsidRPr="00634B9B">
        <w:rPr>
          <w:rFonts w:asciiTheme="minorHAnsi" w:hAnsiTheme="minorHAnsi" w:cstheme="minorHAnsi"/>
          <w:color w:val="auto"/>
          <w:sz w:val="28"/>
          <w:szCs w:val="28"/>
        </w:rPr>
        <w:t>Staking</w:t>
      </w:r>
      <w:bookmarkEnd w:id="8863"/>
    </w:p>
    <w:p w:rsidR="00EE0718" w:rsidRPr="00EE0718" w:rsidRDefault="000C28FF" w:rsidP="00A86F17">
      <w:pPr>
        <w:jc w:val="center"/>
        <w:rPr>
          <w:rFonts w:cs="Arial"/>
          <w:color w:val="000000"/>
        </w:rPr>
      </w:pPr>
      <w:r>
        <w:rPr>
          <w:noProof/>
          <w:lang w:val="nl-BE" w:eastAsia="nl-BE"/>
        </w:rPr>
        <w:drawing>
          <wp:inline distT="0" distB="0" distL="0" distR="0" wp14:anchorId="7D683DD6" wp14:editId="23193B52">
            <wp:extent cx="2976113" cy="809963"/>
            <wp:effectExtent l="0" t="0" r="0" b="9525"/>
            <wp:docPr id="59" name="Afbeelding 59"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006917" cy="818346"/>
                    </a:xfrm>
                    <a:prstGeom prst="rect">
                      <a:avLst/>
                    </a:prstGeom>
                    <a:noFill/>
                    <a:ln>
                      <a:noFill/>
                    </a:ln>
                  </pic:spPr>
                </pic:pic>
              </a:graphicData>
            </a:graphic>
          </wp:inline>
        </w:drawing>
      </w:r>
    </w:p>
    <w:p w:rsidR="00A86F17" w:rsidRDefault="00A86F17" w:rsidP="00EE0718">
      <w:pPr>
        <w:rPr>
          <w:rFonts w:cs="Arial"/>
          <w:color w:val="000000"/>
        </w:rPr>
      </w:pPr>
    </w:p>
    <w:p w:rsidR="00093A1A" w:rsidRDefault="00093A1A" w:rsidP="00EE0718">
      <w:pPr>
        <w:rPr>
          <w:rFonts w:cs="Arial"/>
          <w:color w:val="000000"/>
        </w:rPr>
      </w:pPr>
    </w:p>
    <w:p w:rsidR="00EE0718" w:rsidRPr="00EE0718" w:rsidRDefault="00EE0718" w:rsidP="00EE0718">
      <w:pPr>
        <w:rPr>
          <w:rFonts w:cs="Arial"/>
          <w:color w:val="000000"/>
        </w:rPr>
      </w:pPr>
      <w:r w:rsidRPr="00EE0718">
        <w:rPr>
          <w:rFonts w:cs="Arial"/>
          <w:color w:val="000000"/>
        </w:rPr>
        <w:t>De ondergetekende (naam en voornaam) ..............................................................................................</w:t>
      </w:r>
    </w:p>
    <w:p w:rsidR="00EE0718" w:rsidRPr="00EE0718" w:rsidRDefault="00EE0718" w:rsidP="00EE0718">
      <w:pPr>
        <w:jc w:val="both"/>
        <w:rPr>
          <w:rFonts w:cs="Arial"/>
          <w:color w:val="000000"/>
        </w:rPr>
      </w:pPr>
    </w:p>
    <w:p w:rsidR="00EE0718" w:rsidRPr="00EE0718" w:rsidRDefault="00EE0718" w:rsidP="00EE0718">
      <w:pPr>
        <w:jc w:val="both"/>
        <w:rPr>
          <w:rFonts w:cs="Arial"/>
          <w:color w:val="000000"/>
        </w:rPr>
      </w:pPr>
      <w:r w:rsidRPr="00EE0718">
        <w:rPr>
          <w:rFonts w:cs="Arial"/>
          <w:color w:val="000000"/>
        </w:rPr>
        <w:t>Personeelsnummer:</w:t>
      </w:r>
    </w:p>
    <w:p w:rsidR="00EE0718" w:rsidRPr="00EE0718" w:rsidRDefault="00EE0718" w:rsidP="00EE0718">
      <w:pPr>
        <w:jc w:val="both"/>
        <w:rPr>
          <w:rFonts w:cs="Arial"/>
          <w:color w:val="000000"/>
        </w:rPr>
      </w:pPr>
      <w:r w:rsidRPr="00EE0718">
        <w:rPr>
          <w:rFonts w:cs="Arial"/>
          <w:color w:val="000000"/>
        </w:rPr>
        <w:t>Functie:</w:t>
      </w:r>
    </w:p>
    <w:p w:rsidR="00EE0718" w:rsidRPr="00EE0718" w:rsidRDefault="00EE0718" w:rsidP="00EE0718">
      <w:pPr>
        <w:jc w:val="both"/>
        <w:rPr>
          <w:rFonts w:cs="Arial"/>
          <w:color w:val="000000"/>
        </w:rPr>
      </w:pPr>
    </w:p>
    <w:p w:rsidR="00EE0718" w:rsidRDefault="00A86F17" w:rsidP="00EE0718">
      <w:pPr>
        <w:rPr>
          <w:rFonts w:cs="Arial"/>
          <w:color w:val="000000"/>
        </w:rPr>
      </w:pPr>
      <w:r>
        <w:rPr>
          <w:rFonts w:cs="Arial"/>
          <w:color w:val="000000"/>
        </w:rPr>
        <w:t>V</w:t>
      </w:r>
      <w:r w:rsidR="00EE0718" w:rsidRPr="00EE0718">
        <w:rPr>
          <w:rFonts w:cs="Arial"/>
          <w:color w:val="000000"/>
        </w:rPr>
        <w:t>erklaart hierbij dat hij/zij heeft deelgenomen aan de staking van</w:t>
      </w:r>
      <w:r>
        <w:rPr>
          <w:rFonts w:cs="Arial"/>
          <w:color w:val="000000"/>
        </w:rPr>
        <w:t>…………………..</w:t>
      </w:r>
    </w:p>
    <w:p w:rsidR="00EE0718" w:rsidRDefault="00EE0718" w:rsidP="00EE0718">
      <w:pPr>
        <w:numPr>
          <w:ilvl w:val="12"/>
          <w:numId w:val="0"/>
        </w:numPr>
        <w:ind w:left="284"/>
        <w:rPr>
          <w:rFonts w:cs="Arial"/>
          <w:color w:val="000000"/>
        </w:rPr>
      </w:pPr>
    </w:p>
    <w:p w:rsidR="00A86F17" w:rsidRPr="00EE0718" w:rsidRDefault="00A86F17" w:rsidP="00EE0718">
      <w:pPr>
        <w:numPr>
          <w:ilvl w:val="12"/>
          <w:numId w:val="0"/>
        </w:numPr>
        <w:ind w:left="284"/>
        <w:rPr>
          <w:rFonts w:cs="Arial"/>
          <w:color w:val="000000"/>
        </w:rPr>
      </w:pPr>
    </w:p>
    <w:p w:rsidR="00EE0718" w:rsidRPr="00EE0718" w:rsidRDefault="00EE0718" w:rsidP="00EE0718">
      <w:pPr>
        <w:rPr>
          <w:rFonts w:cs="Arial"/>
          <w:color w:val="000000"/>
        </w:rPr>
      </w:pPr>
      <w:r w:rsidRPr="00EE0718">
        <w:rPr>
          <w:rFonts w:cs="Arial"/>
          <w:color w:val="000000"/>
        </w:rPr>
        <w:t>Hij/zij bevestigt op zijn/haar eer dat deze verklaring oprecht en volledig is.</w:t>
      </w:r>
    </w:p>
    <w:p w:rsidR="00EE0718" w:rsidRPr="00EE0718" w:rsidRDefault="00EE0718" w:rsidP="00EE0718">
      <w:pPr>
        <w:numPr>
          <w:ilvl w:val="12"/>
          <w:numId w:val="0"/>
        </w:numPr>
        <w:ind w:left="284" w:hanging="284"/>
        <w:rPr>
          <w:rFonts w:cs="Arial"/>
          <w:color w:val="000000"/>
        </w:rPr>
      </w:pPr>
    </w:p>
    <w:p w:rsidR="00EE0718" w:rsidRPr="00EE0718" w:rsidRDefault="00EE0718" w:rsidP="00EE0718">
      <w:pPr>
        <w:numPr>
          <w:ilvl w:val="12"/>
          <w:numId w:val="0"/>
        </w:numPr>
        <w:ind w:left="284" w:hanging="284"/>
        <w:rPr>
          <w:rFonts w:cs="Arial"/>
          <w:color w:val="000000"/>
        </w:rPr>
      </w:pPr>
    </w:p>
    <w:p w:rsidR="00EE0718" w:rsidRPr="00EE0718" w:rsidRDefault="00EE0718" w:rsidP="00EE0718">
      <w:pPr>
        <w:numPr>
          <w:ilvl w:val="12"/>
          <w:numId w:val="0"/>
        </w:numPr>
        <w:ind w:left="284" w:hanging="284"/>
        <w:rPr>
          <w:rFonts w:cs="Arial"/>
          <w:color w:val="000000"/>
        </w:rPr>
      </w:pPr>
      <w:r w:rsidRPr="00EE0718">
        <w:rPr>
          <w:rFonts w:cs="Arial"/>
          <w:color w:val="000000"/>
        </w:rPr>
        <w:t>(datum en handtekening)</w:t>
      </w:r>
    </w:p>
    <w:p w:rsidR="00EE0718" w:rsidRPr="00EE0718" w:rsidRDefault="00EE0718" w:rsidP="00EE0718">
      <w:pPr>
        <w:numPr>
          <w:ilvl w:val="12"/>
          <w:numId w:val="0"/>
        </w:numPr>
        <w:ind w:left="284" w:hanging="284"/>
        <w:rPr>
          <w:rFonts w:cs="Arial"/>
          <w:color w:val="000000"/>
        </w:rPr>
      </w:pPr>
    </w:p>
    <w:p w:rsidR="00EE0718" w:rsidRPr="00EE0718" w:rsidRDefault="00EE0718" w:rsidP="00EE0718">
      <w:pPr>
        <w:numPr>
          <w:ilvl w:val="12"/>
          <w:numId w:val="0"/>
        </w:numPr>
        <w:ind w:left="284" w:hanging="284"/>
        <w:rPr>
          <w:rFonts w:cs="Arial"/>
          <w:color w:val="000000"/>
        </w:rPr>
      </w:pPr>
    </w:p>
    <w:p w:rsidR="00EE0718" w:rsidRPr="00EE0718" w:rsidRDefault="00EE0718" w:rsidP="00EE0718">
      <w:pPr>
        <w:numPr>
          <w:ilvl w:val="12"/>
          <w:numId w:val="0"/>
        </w:numPr>
        <w:ind w:left="284" w:hanging="284"/>
        <w:rPr>
          <w:rFonts w:cs="Arial"/>
          <w:color w:val="000000"/>
        </w:rPr>
      </w:pPr>
    </w:p>
    <w:tbl>
      <w:tblPr>
        <w:tblW w:w="9639" w:type="dxa"/>
        <w:tblInd w:w="70" w:type="dxa"/>
        <w:tblLayout w:type="fixed"/>
        <w:tblCellMar>
          <w:left w:w="70" w:type="dxa"/>
          <w:right w:w="70" w:type="dxa"/>
        </w:tblCellMar>
        <w:tblLook w:val="0000" w:firstRow="0" w:lastRow="0" w:firstColumn="0" w:lastColumn="0" w:noHBand="0" w:noVBand="0"/>
      </w:tblPr>
      <w:tblGrid>
        <w:gridCol w:w="4473"/>
        <w:gridCol w:w="5166"/>
      </w:tblGrid>
      <w:tr w:rsidR="00EE0718" w:rsidRPr="00EE0718" w:rsidTr="008E0C1B">
        <w:tc>
          <w:tcPr>
            <w:tcW w:w="4473" w:type="dxa"/>
          </w:tcPr>
          <w:p w:rsidR="00EE0718" w:rsidRDefault="00EE0718" w:rsidP="00EE0718">
            <w:pPr>
              <w:rPr>
                <w:rFonts w:cs="Arial"/>
                <w:color w:val="000000"/>
              </w:rPr>
            </w:pPr>
            <w:r w:rsidRPr="00EE0718">
              <w:rPr>
                <w:rFonts w:cs="Arial"/>
                <w:color w:val="000000"/>
              </w:rPr>
              <w:t>Naam en adres van de instelling, de dienst of het centrum</w:t>
            </w:r>
          </w:p>
          <w:p w:rsidR="008E0C1B" w:rsidRPr="00EE0718" w:rsidRDefault="008E0C1B" w:rsidP="00EE0718">
            <w:pPr>
              <w:rPr>
                <w:rFonts w:cs="Arial"/>
                <w:color w:val="000000"/>
              </w:rPr>
            </w:pPr>
          </w:p>
          <w:p w:rsidR="00EE0718" w:rsidRPr="00EE0718" w:rsidRDefault="00EE0718" w:rsidP="00EE0718">
            <w:pPr>
              <w:rPr>
                <w:rFonts w:cs="Arial"/>
                <w:color w:val="000000"/>
              </w:rPr>
            </w:pPr>
          </w:p>
          <w:p w:rsidR="00EE0718" w:rsidRPr="00EE0718" w:rsidRDefault="00EE0718" w:rsidP="00EE0718">
            <w:pPr>
              <w:rPr>
                <w:rFonts w:cs="Arial"/>
                <w:color w:val="000000"/>
              </w:rPr>
            </w:pPr>
          </w:p>
          <w:p w:rsidR="00EE0718" w:rsidRPr="00EE0718" w:rsidRDefault="008E0C1B" w:rsidP="00EE0718">
            <w:pPr>
              <w:rPr>
                <w:rFonts w:cs="Arial"/>
                <w:color w:val="000000"/>
              </w:rPr>
            </w:pPr>
            <w:r>
              <w:rPr>
                <w:rFonts w:cs="Arial"/>
                <w:color w:val="000000"/>
              </w:rPr>
              <w:t xml:space="preserve">Gezien voor akkoord </w:t>
            </w:r>
            <w:r w:rsidR="004C284A">
              <w:rPr>
                <w:rFonts w:cs="Arial"/>
                <w:color w:val="000000"/>
              </w:rPr>
              <w:t>(datum)</w:t>
            </w:r>
          </w:p>
          <w:p w:rsidR="00EE0718" w:rsidRPr="00EE0718" w:rsidRDefault="00EE0718" w:rsidP="00EE0718">
            <w:pPr>
              <w:rPr>
                <w:rFonts w:cs="Arial"/>
                <w:color w:val="000000"/>
              </w:rPr>
            </w:pPr>
          </w:p>
          <w:p w:rsidR="00EE0718" w:rsidRPr="00EE0718" w:rsidRDefault="00EE0718" w:rsidP="00EE0718">
            <w:pPr>
              <w:rPr>
                <w:rFonts w:cs="Arial"/>
                <w:color w:val="000000"/>
              </w:rPr>
            </w:pPr>
          </w:p>
          <w:p w:rsidR="00EE0718" w:rsidRPr="00EE0718" w:rsidRDefault="00EE0718" w:rsidP="00EE0718">
            <w:pPr>
              <w:rPr>
                <w:rFonts w:cs="Arial"/>
                <w:color w:val="000000"/>
              </w:rPr>
            </w:pPr>
          </w:p>
          <w:p w:rsidR="00EE0718" w:rsidRPr="00EE0718" w:rsidRDefault="00EE0718" w:rsidP="00EE0718">
            <w:pPr>
              <w:rPr>
                <w:rFonts w:cs="Arial"/>
                <w:color w:val="000000"/>
              </w:rPr>
            </w:pPr>
          </w:p>
          <w:p w:rsidR="00EE0718" w:rsidRPr="00EE0718" w:rsidRDefault="00EE0718" w:rsidP="00EE0718">
            <w:pPr>
              <w:rPr>
                <w:rFonts w:cs="Arial"/>
                <w:color w:val="000000"/>
              </w:rPr>
            </w:pPr>
            <w:r w:rsidRPr="00EE0718">
              <w:rPr>
                <w:rFonts w:cs="Arial"/>
                <w:color w:val="000000"/>
              </w:rPr>
              <w:t xml:space="preserve">De </w:t>
            </w:r>
            <w:r w:rsidR="008E0C1B">
              <w:rPr>
                <w:rFonts w:cs="Arial"/>
                <w:color w:val="000000"/>
              </w:rPr>
              <w:t>directeur</w:t>
            </w:r>
            <w:r w:rsidR="004C284A">
              <w:rPr>
                <w:rFonts w:cs="Arial"/>
                <w:color w:val="000000"/>
              </w:rPr>
              <w:t xml:space="preserve"> (naam en voornaam/handtekening)</w:t>
            </w:r>
          </w:p>
          <w:p w:rsidR="00EE0718" w:rsidRPr="00EE0718" w:rsidRDefault="00EE0718" w:rsidP="00EE0718">
            <w:pPr>
              <w:rPr>
                <w:rFonts w:cs="Arial"/>
                <w:color w:val="000000"/>
              </w:rPr>
            </w:pPr>
          </w:p>
          <w:p w:rsidR="00EE0718" w:rsidRPr="00EE0718" w:rsidRDefault="00EE0718" w:rsidP="00EE0718">
            <w:pPr>
              <w:rPr>
                <w:rFonts w:cs="Arial"/>
                <w:color w:val="000000"/>
              </w:rPr>
            </w:pPr>
          </w:p>
          <w:p w:rsidR="00EE0718" w:rsidRPr="00EE0718" w:rsidRDefault="00EE0718" w:rsidP="00EE0718">
            <w:pPr>
              <w:rPr>
                <w:rFonts w:cs="Arial"/>
                <w:color w:val="000000"/>
              </w:rPr>
            </w:pPr>
          </w:p>
        </w:tc>
        <w:tc>
          <w:tcPr>
            <w:tcW w:w="5166" w:type="dxa"/>
          </w:tcPr>
          <w:p w:rsidR="00EE0718" w:rsidRPr="00EE0718" w:rsidRDefault="00EE0718" w:rsidP="00EE0718">
            <w:pPr>
              <w:rPr>
                <w:rFonts w:cs="Arial"/>
                <w:color w:val="000000"/>
              </w:rPr>
            </w:pPr>
          </w:p>
          <w:p w:rsidR="00EE0718" w:rsidRPr="00EE0718" w:rsidRDefault="00EE0718" w:rsidP="00EE0718">
            <w:pPr>
              <w:rPr>
                <w:rFonts w:cs="Arial"/>
                <w:color w:val="000000"/>
              </w:rPr>
            </w:pPr>
          </w:p>
        </w:tc>
      </w:tr>
    </w:tbl>
    <w:p w:rsidR="00EE0718" w:rsidRPr="00EE0718" w:rsidRDefault="00EE0718" w:rsidP="00EE0718">
      <w:pPr>
        <w:rPr>
          <w:rFonts w:cs="Arial"/>
          <w:color w:val="000000"/>
        </w:rPr>
      </w:pPr>
    </w:p>
    <w:p w:rsidR="00EE0718" w:rsidRPr="00EE0718" w:rsidRDefault="00EE0718" w:rsidP="00EE0718">
      <w:pPr>
        <w:rPr>
          <w:rFonts w:cs="Arial"/>
          <w:color w:val="000000"/>
        </w:rPr>
      </w:pPr>
    </w:p>
    <w:p w:rsidR="00EE0718" w:rsidRPr="00EE0718" w:rsidRDefault="00EE0718" w:rsidP="00EE0718">
      <w:pPr>
        <w:rPr>
          <w:rFonts w:cs="Arial"/>
          <w:color w:val="000000"/>
        </w:rPr>
      </w:pPr>
    </w:p>
    <w:p w:rsidR="00EE0718" w:rsidRPr="00EE0718" w:rsidRDefault="00EE0718" w:rsidP="00EE0718">
      <w:pPr>
        <w:rPr>
          <w:rFonts w:cs="Arial"/>
          <w:color w:val="000000"/>
        </w:rPr>
      </w:pPr>
    </w:p>
    <w:p w:rsidR="0009503A" w:rsidRDefault="00861506" w:rsidP="00EE0718">
      <w:pPr>
        <w:pStyle w:val="Tekst"/>
        <w:ind w:left="720"/>
      </w:pPr>
      <w:hyperlink w:anchor="_ALFABETISCH__REGISTER_2" w:history="1">
        <w:r w:rsidR="0009503A" w:rsidRPr="0009503A">
          <w:rPr>
            <w:rStyle w:val="Hyperlink"/>
            <w:vanish/>
          </w:rPr>
          <w:t>Terug naar alfabetisch register</w:t>
        </w:r>
      </w:hyperlink>
    </w:p>
    <w:p w:rsidR="007F13B8" w:rsidRPr="00216325" w:rsidRDefault="007F13B8" w:rsidP="00216325">
      <w:pPr>
        <w:pStyle w:val="Kop2"/>
        <w:numPr>
          <w:ilvl w:val="0"/>
          <w:numId w:val="0"/>
        </w:numPr>
        <w:pBdr>
          <w:top w:val="single" w:sz="4" w:space="1" w:color="auto"/>
          <w:bottom w:val="single" w:sz="4" w:space="1" w:color="auto"/>
        </w:pBdr>
        <w:ind w:left="851"/>
        <w:rPr>
          <w:i w:val="0"/>
          <w:color w:val="auto"/>
        </w:rPr>
      </w:pPr>
      <w:bookmarkStart w:id="8864" w:name="_Toc37835318"/>
      <w:r w:rsidRPr="00216325">
        <w:rPr>
          <w:i w:val="0"/>
          <w:color w:val="auto"/>
        </w:rPr>
        <w:lastRenderedPageBreak/>
        <w:t xml:space="preserve">Model </w:t>
      </w:r>
      <w:r w:rsidR="008208C3" w:rsidRPr="00216325">
        <w:rPr>
          <w:i w:val="0"/>
          <w:color w:val="auto"/>
        </w:rPr>
        <w:t>17</w:t>
      </w:r>
      <w:r w:rsidRPr="00216325">
        <w:rPr>
          <w:i w:val="0"/>
          <w:color w:val="auto"/>
        </w:rPr>
        <w:t>. Overeenkomst inzake ontbinding van een arbeidsovereenkomst met wederzijds akkoord van werkgever en werknemer.</w:t>
      </w:r>
      <w:bookmarkEnd w:id="8864"/>
    </w:p>
    <w:p w:rsidR="00C70F49" w:rsidRDefault="007C3426" w:rsidP="00C70F49">
      <w:pPr>
        <w:jc w:val="center"/>
        <w:rPr>
          <w:rFonts w:cs="Arial"/>
          <w:color w:val="000000"/>
        </w:rPr>
      </w:pPr>
      <w:r>
        <w:rPr>
          <w:noProof/>
          <w:lang w:val="nl-BE" w:eastAsia="nl-BE"/>
        </w:rPr>
        <w:drawing>
          <wp:inline distT="0" distB="0" distL="0" distR="0" wp14:anchorId="1A0586F1" wp14:editId="61169055">
            <wp:extent cx="3088257" cy="784113"/>
            <wp:effectExtent l="0" t="0" r="0" b="0"/>
            <wp:docPr id="6" name="Afbeelding 6"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120222" cy="792229"/>
                    </a:xfrm>
                    <a:prstGeom prst="rect">
                      <a:avLst/>
                    </a:prstGeom>
                    <a:noFill/>
                    <a:ln>
                      <a:noFill/>
                    </a:ln>
                  </pic:spPr>
                </pic:pic>
              </a:graphicData>
            </a:graphic>
          </wp:inline>
        </w:drawing>
      </w:r>
    </w:p>
    <w:p w:rsidR="00C70F49" w:rsidRDefault="00C70F49" w:rsidP="00C70F49">
      <w:pPr>
        <w:jc w:val="center"/>
        <w:rPr>
          <w:rFonts w:cs="Arial"/>
          <w:color w:val="000000"/>
        </w:rPr>
      </w:pPr>
    </w:p>
    <w:p w:rsidR="007F13B8" w:rsidRPr="001101C1" w:rsidRDefault="007F13B8" w:rsidP="00093A1A">
      <w:pPr>
        <w:ind w:left="-142"/>
        <w:rPr>
          <w:rFonts w:cs="Arial"/>
          <w:color w:val="000000"/>
        </w:rPr>
      </w:pPr>
      <w:r w:rsidRPr="001101C1">
        <w:rPr>
          <w:rFonts w:cs="Arial"/>
          <w:color w:val="000000"/>
        </w:rPr>
        <w:t>Plaats, datum</w:t>
      </w: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color w:val="000000"/>
        </w:rPr>
      </w:pPr>
    </w:p>
    <w:tbl>
      <w:tblPr>
        <w:tblW w:w="5000" w:type="pct"/>
        <w:tblCellMar>
          <w:left w:w="119" w:type="dxa"/>
          <w:right w:w="119" w:type="dxa"/>
        </w:tblCellMar>
        <w:tblLook w:val="0000" w:firstRow="0" w:lastRow="0" w:firstColumn="0" w:lastColumn="0" w:noHBand="0" w:noVBand="0"/>
      </w:tblPr>
      <w:tblGrid>
        <w:gridCol w:w="4393"/>
        <w:gridCol w:w="259"/>
        <w:gridCol w:w="4402"/>
      </w:tblGrid>
      <w:tr w:rsidR="007F13B8" w:rsidRPr="001101C1" w:rsidTr="000778B1">
        <w:trPr>
          <w:trHeight w:val="1331"/>
        </w:trPr>
        <w:tc>
          <w:tcPr>
            <w:tcW w:w="2426" w:type="pct"/>
            <w:tcBorders>
              <w:top w:val="single" w:sz="6" w:space="0" w:color="auto"/>
              <w:left w:val="single" w:sz="6" w:space="0" w:color="auto"/>
              <w:bottom w:val="single" w:sz="6" w:space="0" w:color="auto"/>
              <w:right w:val="single" w:sz="6" w:space="0" w:color="auto"/>
            </w:tcBorders>
          </w:tcPr>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r w:rsidRPr="001101C1">
              <w:rPr>
                <w:rFonts w:cs="Arial"/>
                <w:color w:val="000000"/>
              </w:rPr>
              <w:t>Scholengroep</w:t>
            </w:r>
            <w:r w:rsidR="00520390">
              <w:rPr>
                <w:rFonts w:cs="Arial"/>
                <w:color w:val="000000"/>
              </w:rPr>
              <w:t>:</w:t>
            </w: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r w:rsidRPr="001101C1">
              <w:rPr>
                <w:rFonts w:cs="Arial"/>
                <w:color w:val="000000"/>
              </w:rPr>
              <w:t>Instelling</w:t>
            </w:r>
            <w:r w:rsidR="00520390">
              <w:rPr>
                <w:rFonts w:cs="Arial"/>
                <w:color w:val="000000"/>
              </w:rPr>
              <w:t>:</w:t>
            </w: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r w:rsidRPr="001101C1">
              <w:rPr>
                <w:rFonts w:cs="Arial"/>
                <w:color w:val="000000"/>
              </w:rPr>
              <w:t>Algemeen directeur</w:t>
            </w:r>
            <w:r w:rsidR="00520390">
              <w:rPr>
                <w:rFonts w:cs="Arial"/>
                <w:color w:val="000000"/>
              </w:rPr>
              <w:t>:</w:t>
            </w: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r w:rsidRPr="001101C1">
              <w:rPr>
                <w:rFonts w:cs="Arial"/>
                <w:color w:val="000000"/>
              </w:rPr>
              <w:t>Naam, voornaam</w:t>
            </w: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p>
          <w:p w:rsidR="007F13B8" w:rsidRPr="001101C1" w:rsidRDefault="0074149B"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r>
              <w:rPr>
                <w:rFonts w:cs="Arial"/>
                <w:color w:val="000000"/>
              </w:rPr>
              <w:t>V</w:t>
            </w:r>
            <w:r w:rsidR="007F13B8" w:rsidRPr="001101C1">
              <w:rPr>
                <w:rFonts w:cs="Arial"/>
                <w:color w:val="000000"/>
              </w:rPr>
              <w:t>olledig adres</w:t>
            </w: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p>
        </w:tc>
        <w:tc>
          <w:tcPr>
            <w:tcW w:w="143" w:type="pct"/>
            <w:tcBorders>
              <w:left w:val="nil"/>
            </w:tcBorders>
          </w:tcPr>
          <w:p w:rsidR="007F13B8" w:rsidRPr="001101C1" w:rsidRDefault="007F13B8" w:rsidP="007F13B8">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spacing w:before="90"/>
              <w:jc w:val="both"/>
              <w:rPr>
                <w:rFonts w:cs="Arial"/>
                <w:color w:val="000000"/>
              </w:rPr>
            </w:pPr>
          </w:p>
        </w:tc>
        <w:tc>
          <w:tcPr>
            <w:tcW w:w="2431" w:type="pct"/>
            <w:tcBorders>
              <w:top w:val="single" w:sz="6" w:space="0" w:color="auto"/>
              <w:left w:val="single" w:sz="6" w:space="0" w:color="auto"/>
              <w:bottom w:val="single" w:sz="6" w:space="0" w:color="auto"/>
              <w:right w:val="single" w:sz="6" w:space="0" w:color="auto"/>
            </w:tcBorders>
          </w:tcPr>
          <w:p w:rsidR="007F13B8" w:rsidRPr="001101C1" w:rsidRDefault="00093A1A"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r>
              <w:rPr>
                <w:rFonts w:cs="Arial"/>
                <w:color w:val="000000"/>
              </w:rPr>
              <w:t>W</w:t>
            </w:r>
            <w:r w:rsidR="007F13B8" w:rsidRPr="001101C1">
              <w:rPr>
                <w:rFonts w:cs="Arial"/>
                <w:color w:val="000000"/>
              </w:rPr>
              <w:t xml:space="preserve">erknemer </w:t>
            </w: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p>
          <w:p w:rsidR="007F13B8" w:rsidRPr="001101C1" w:rsidRDefault="00093A1A"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r>
              <w:rPr>
                <w:rFonts w:cs="Arial"/>
                <w:color w:val="000000"/>
              </w:rPr>
              <w:t>N</w:t>
            </w:r>
            <w:r w:rsidR="007F13B8" w:rsidRPr="001101C1">
              <w:rPr>
                <w:rFonts w:cs="Arial"/>
                <w:color w:val="000000"/>
              </w:rPr>
              <w:t>aam, voornaam</w:t>
            </w: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p>
          <w:p w:rsidR="007F13B8" w:rsidRPr="001101C1" w:rsidRDefault="0074149B"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r>
              <w:rPr>
                <w:rFonts w:cs="Arial"/>
                <w:color w:val="000000"/>
              </w:rPr>
              <w:t>V</w:t>
            </w:r>
            <w:r w:rsidR="007F13B8" w:rsidRPr="001101C1">
              <w:rPr>
                <w:rFonts w:cs="Arial"/>
                <w:color w:val="000000"/>
              </w:rPr>
              <w:t>olledig adres</w:t>
            </w:r>
          </w:p>
        </w:tc>
      </w:tr>
    </w:tbl>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r w:rsidRPr="001101C1">
        <w:rPr>
          <w:rFonts w:cs="Arial"/>
          <w:color w:val="000000"/>
        </w:rPr>
        <w:t>Tussen</w:t>
      </w:r>
    </w:p>
    <w:p w:rsidR="007F13B8" w:rsidRPr="001101C1" w:rsidRDefault="007F13B8" w:rsidP="007F0D2B">
      <w:pPr>
        <w:rPr>
          <w:rFonts w:cs="Arial"/>
          <w:color w:val="000000"/>
        </w:rPr>
      </w:pPr>
      <w:r w:rsidRPr="001101C1">
        <w:rPr>
          <w:rFonts w:cs="Arial"/>
          <w:color w:val="000000"/>
        </w:rPr>
        <w:t>‘</w:t>
      </w:r>
      <w:r w:rsidR="003C00A6">
        <w:rPr>
          <w:rFonts w:cs="Arial"/>
          <w:color w:val="000000"/>
        </w:rPr>
        <w:t xml:space="preserve">het </w:t>
      </w:r>
      <w:r w:rsidR="004342F0">
        <w:rPr>
          <w:rFonts w:cs="Arial"/>
          <w:color w:val="000000"/>
        </w:rPr>
        <w:t xml:space="preserve">Gemeenschapsonderwijs, verder het </w:t>
      </w:r>
      <w:r w:rsidR="003C00A6">
        <w:rPr>
          <w:rFonts w:cs="Arial"/>
          <w:color w:val="000000"/>
        </w:rPr>
        <w:t>GO! onderwijs van de Vlaamse Gemeenschap</w:t>
      </w:r>
      <w:r w:rsidR="004342F0">
        <w:rPr>
          <w:rFonts w:cs="Arial"/>
          <w:color w:val="000000"/>
        </w:rPr>
        <w:t xml:space="preserve"> genoemd</w:t>
      </w:r>
      <w:r w:rsidRPr="001101C1">
        <w:rPr>
          <w:rFonts w:cs="Arial"/>
          <w:color w:val="000000"/>
        </w:rPr>
        <w:t xml:space="preserve">’, openbare instelling met rechtspersoonlijkheid ingevolge artikel 3 van het bijzonder decreet van 14 juli 1998 betreffende </w:t>
      </w:r>
      <w:r w:rsidR="003C00A6">
        <w:rPr>
          <w:rFonts w:cs="Arial"/>
          <w:color w:val="000000"/>
        </w:rPr>
        <w:t xml:space="preserve">het </w:t>
      </w:r>
      <w:r w:rsidR="004342F0">
        <w:rPr>
          <w:rFonts w:cs="Arial"/>
          <w:color w:val="000000"/>
        </w:rPr>
        <w:t xml:space="preserve">gemeenschapsonderwijs, verder het </w:t>
      </w:r>
      <w:r w:rsidR="003C00A6">
        <w:rPr>
          <w:rFonts w:cs="Arial"/>
          <w:color w:val="000000"/>
        </w:rPr>
        <w:t>GO! onderwijs van de Vlaamse Gemeenschap</w:t>
      </w:r>
      <w:r w:rsidRPr="001101C1">
        <w:rPr>
          <w:rFonts w:cs="Arial"/>
          <w:color w:val="000000"/>
        </w:rPr>
        <w:t xml:space="preserve"> </w:t>
      </w:r>
      <w:r w:rsidR="004342F0">
        <w:rPr>
          <w:rFonts w:cs="Arial"/>
          <w:color w:val="000000"/>
        </w:rPr>
        <w:t xml:space="preserve">genoemd </w:t>
      </w:r>
      <w:r w:rsidRPr="001101C1">
        <w:rPr>
          <w:rFonts w:cs="Arial"/>
          <w:color w:val="000000"/>
        </w:rPr>
        <w:t xml:space="preserve">krachtens artikel 30§3 van dit bijzonder decreet vertegenwoordigd door de heer/mevrouw .........................…….................- algemeen directeur van Scholengroep ………………… van </w:t>
      </w:r>
      <w:r w:rsidR="003C00A6">
        <w:rPr>
          <w:rFonts w:cs="Arial"/>
          <w:color w:val="000000"/>
        </w:rPr>
        <w:t>het GO! onderwijs van de Vlaamse Gemeenschap</w:t>
      </w:r>
      <w:r w:rsidRPr="001101C1">
        <w:rPr>
          <w:rFonts w:cs="Arial"/>
          <w:color w:val="000000"/>
        </w:rPr>
        <w:t>, hieronder aangeduid als “werkgever”</w:t>
      </w:r>
    </w:p>
    <w:p w:rsidR="007F13B8" w:rsidRPr="001101C1" w:rsidRDefault="007F13B8" w:rsidP="007F0D2B">
      <w:pPr>
        <w:tabs>
          <w:tab w:val="left" w:pos="-913"/>
          <w:tab w:val="left" w:pos="-193"/>
          <w:tab w:val="left" w:pos="544"/>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both"/>
        <w:rPr>
          <w:rFonts w:cs="Arial"/>
          <w:color w:val="000000"/>
        </w:rPr>
      </w:pPr>
    </w:p>
    <w:p w:rsidR="00870083" w:rsidRDefault="00870083" w:rsidP="007F13B8">
      <w:pPr>
        <w:pStyle w:val="Opsomming"/>
        <w:ind w:left="0" w:firstLine="0"/>
        <w:rPr>
          <w:rFonts w:cs="Arial"/>
          <w:color w:val="000000"/>
        </w:rPr>
      </w:pPr>
      <w:r>
        <w:rPr>
          <w:rFonts w:cs="Arial"/>
          <w:color w:val="000000"/>
        </w:rPr>
        <w:t>En</w:t>
      </w:r>
    </w:p>
    <w:p w:rsidR="00870083" w:rsidRDefault="00870083" w:rsidP="007F13B8">
      <w:pPr>
        <w:pStyle w:val="Opsomming"/>
        <w:ind w:left="0" w:firstLine="0"/>
        <w:rPr>
          <w:rFonts w:cs="Arial"/>
          <w:color w:val="000000"/>
        </w:rPr>
      </w:pPr>
    </w:p>
    <w:p w:rsidR="007F13B8" w:rsidRPr="001101C1" w:rsidRDefault="007F13B8" w:rsidP="007F13B8">
      <w:pPr>
        <w:pStyle w:val="Opsomming"/>
        <w:ind w:left="0" w:firstLine="0"/>
        <w:rPr>
          <w:rFonts w:cs="Arial"/>
          <w:color w:val="000000"/>
        </w:rPr>
      </w:pPr>
      <w:r w:rsidRPr="001101C1">
        <w:rPr>
          <w:rFonts w:cs="Arial"/>
          <w:color w:val="000000"/>
        </w:rPr>
        <w:t>mevrouw/de  heer........................................................................................................…….</w:t>
      </w:r>
    </w:p>
    <w:p w:rsidR="007F13B8" w:rsidRPr="001101C1" w:rsidRDefault="007F13B8" w:rsidP="007F0D2B">
      <w:pPr>
        <w:rPr>
          <w:rFonts w:cs="Arial"/>
          <w:color w:val="000000"/>
        </w:rPr>
      </w:pPr>
      <w:r w:rsidRPr="001101C1">
        <w:rPr>
          <w:rFonts w:cs="Arial"/>
          <w:color w:val="000000"/>
        </w:rPr>
        <w:t>hieronder aangeduid als "de werknemer", wordt het volgende overeengekomen:</w:t>
      </w:r>
    </w:p>
    <w:p w:rsidR="007F13B8" w:rsidRPr="001101C1" w:rsidRDefault="007F13B8" w:rsidP="007F0D2B">
      <w:pPr>
        <w:rPr>
          <w:rFonts w:cs="Arial"/>
          <w:color w:val="000000"/>
          <w:u w:val="single"/>
        </w:rPr>
      </w:pPr>
    </w:p>
    <w:p w:rsidR="007F13B8" w:rsidRPr="001101C1" w:rsidRDefault="007F13B8" w:rsidP="007F0D2B">
      <w:pPr>
        <w:rPr>
          <w:rFonts w:cs="Arial"/>
          <w:color w:val="000000"/>
          <w:u w:val="single"/>
        </w:rPr>
      </w:pPr>
      <w:r w:rsidRPr="001101C1">
        <w:rPr>
          <w:rFonts w:cs="Arial"/>
          <w:color w:val="000000"/>
          <w:u w:val="single"/>
        </w:rPr>
        <w:t>Artikel 1</w:t>
      </w:r>
    </w:p>
    <w:p w:rsidR="007F13B8" w:rsidRPr="001101C1" w:rsidRDefault="007F13B8" w:rsidP="007F0D2B">
      <w:pPr>
        <w:rPr>
          <w:rFonts w:cs="Arial"/>
          <w:color w:val="000000"/>
          <w:u w:val="single"/>
        </w:rPr>
      </w:pPr>
    </w:p>
    <w:p w:rsidR="007F13B8" w:rsidRPr="001101C1" w:rsidRDefault="007F13B8" w:rsidP="007F0D2B">
      <w:pPr>
        <w:rPr>
          <w:rFonts w:cs="Arial"/>
          <w:color w:val="000000"/>
          <w:u w:val="single"/>
        </w:rPr>
      </w:pPr>
      <w:r w:rsidRPr="001101C1">
        <w:rPr>
          <w:rFonts w:cs="Arial"/>
          <w:color w:val="000000"/>
          <w:u w:val="single"/>
        </w:rPr>
        <w:t>ONMIDDELLIJKE VERBREKING</w:t>
      </w:r>
    </w:p>
    <w:p w:rsidR="000E3CAA" w:rsidRDefault="000E3CAA" w:rsidP="007F0D2B">
      <w:pPr>
        <w:rPr>
          <w:rFonts w:cs="Arial"/>
          <w:color w:val="000000"/>
        </w:rPr>
      </w:pPr>
    </w:p>
    <w:p w:rsidR="007F13B8" w:rsidRPr="001101C1" w:rsidRDefault="007F13B8" w:rsidP="007F0D2B">
      <w:pPr>
        <w:rPr>
          <w:rFonts w:cs="Arial"/>
          <w:color w:val="000000"/>
        </w:rPr>
      </w:pPr>
      <w:r w:rsidRPr="001101C1">
        <w:rPr>
          <w:rFonts w:cs="Arial"/>
          <w:color w:val="000000"/>
        </w:rPr>
        <w:t>Werkgever en werknemer stellen heden bij wederzijds akkoord een einde aan de bestaande arbeidsovereenkomst.</w:t>
      </w:r>
    </w:p>
    <w:p w:rsidR="00870083" w:rsidRDefault="00870083" w:rsidP="007F0D2B">
      <w:pPr>
        <w:rPr>
          <w:rFonts w:cs="Arial"/>
          <w:color w:val="000000"/>
          <w:u w:val="single"/>
        </w:rPr>
      </w:pPr>
    </w:p>
    <w:p w:rsidR="007F13B8" w:rsidRPr="001101C1" w:rsidRDefault="007F13B8" w:rsidP="007F0D2B">
      <w:pPr>
        <w:rPr>
          <w:rFonts w:cs="Arial"/>
          <w:color w:val="000000"/>
          <w:u w:val="single"/>
        </w:rPr>
      </w:pPr>
      <w:r w:rsidRPr="001101C1">
        <w:rPr>
          <w:rFonts w:cs="Arial"/>
          <w:color w:val="000000"/>
          <w:u w:val="single"/>
        </w:rPr>
        <w:t>VERBREKING OP TERMIJN</w:t>
      </w:r>
    </w:p>
    <w:p w:rsidR="000E3CAA" w:rsidRDefault="000E3CAA" w:rsidP="007F0D2B">
      <w:pPr>
        <w:rPr>
          <w:rFonts w:cs="Arial"/>
          <w:color w:val="000000"/>
        </w:rPr>
      </w:pPr>
    </w:p>
    <w:p w:rsidR="007F13B8" w:rsidRPr="001101C1" w:rsidRDefault="007F13B8" w:rsidP="007F0D2B">
      <w:pPr>
        <w:rPr>
          <w:rFonts w:cs="Arial"/>
          <w:color w:val="000000"/>
        </w:rPr>
      </w:pPr>
      <w:r w:rsidRPr="001101C1">
        <w:rPr>
          <w:rFonts w:cs="Arial"/>
          <w:color w:val="000000"/>
        </w:rPr>
        <w:t>Werkgever en werknemer stellen bij wederzijds akkoord een einde aan de bestaande arbeids-overeenkomst.</w:t>
      </w:r>
    </w:p>
    <w:p w:rsidR="007F13B8" w:rsidRPr="001101C1" w:rsidRDefault="007F13B8" w:rsidP="007F0D2B">
      <w:pPr>
        <w:rPr>
          <w:rFonts w:cs="Arial"/>
          <w:color w:val="000000"/>
        </w:rPr>
      </w:pPr>
      <w:r w:rsidRPr="001101C1">
        <w:rPr>
          <w:rFonts w:cs="Arial"/>
          <w:color w:val="000000"/>
        </w:rPr>
        <w:t>Deze conventionele ontbinding van de overeenkomst gaat in op .............................................</w:t>
      </w:r>
    </w:p>
    <w:p w:rsidR="00870083" w:rsidRDefault="00870083" w:rsidP="007F0D2B">
      <w:pPr>
        <w:rPr>
          <w:rFonts w:cs="Arial"/>
          <w:color w:val="000000"/>
          <w:u w:val="single"/>
        </w:rPr>
      </w:pPr>
    </w:p>
    <w:p w:rsidR="00870083" w:rsidRDefault="00870083" w:rsidP="007F0D2B">
      <w:pPr>
        <w:rPr>
          <w:rFonts w:cs="Arial"/>
          <w:color w:val="000000"/>
          <w:u w:val="single"/>
        </w:rPr>
      </w:pPr>
    </w:p>
    <w:p w:rsidR="00197C24" w:rsidRDefault="00197C24" w:rsidP="000E3CAA">
      <w:pPr>
        <w:pStyle w:val="Tekst"/>
        <w:ind w:left="1134"/>
        <w:jc w:val="right"/>
      </w:pPr>
    </w:p>
    <w:p w:rsidR="000E3CAA" w:rsidRDefault="00861506" w:rsidP="000E3CAA">
      <w:pPr>
        <w:pStyle w:val="Tekst"/>
        <w:ind w:left="1134"/>
        <w:jc w:val="right"/>
      </w:pPr>
      <w:hyperlink w:anchor="_ALFABETISCH__REGISTER_2" w:history="1">
        <w:r w:rsidR="000E3CAA" w:rsidRPr="004D51EF">
          <w:rPr>
            <w:rStyle w:val="Hyperlink"/>
            <w:vanish/>
          </w:rPr>
          <w:t>Terug naar alfabetisch register</w:t>
        </w:r>
      </w:hyperlink>
    </w:p>
    <w:p w:rsidR="007F13B8" w:rsidRPr="001101C1" w:rsidRDefault="007F13B8" w:rsidP="007F0D2B">
      <w:pPr>
        <w:rPr>
          <w:rFonts w:cs="Arial"/>
          <w:color w:val="000000"/>
          <w:u w:val="single"/>
        </w:rPr>
      </w:pPr>
      <w:r w:rsidRPr="001101C1">
        <w:rPr>
          <w:rFonts w:cs="Arial"/>
          <w:color w:val="000000"/>
          <w:u w:val="single"/>
        </w:rPr>
        <w:t>Artikel 2</w:t>
      </w:r>
    </w:p>
    <w:p w:rsidR="007F13B8" w:rsidRPr="001101C1" w:rsidRDefault="007F13B8" w:rsidP="007F0D2B">
      <w:pPr>
        <w:rPr>
          <w:rFonts w:cs="Arial"/>
          <w:color w:val="000000"/>
          <w:u w:val="single"/>
        </w:rPr>
      </w:pPr>
    </w:p>
    <w:p w:rsidR="007F13B8" w:rsidRPr="001101C1" w:rsidRDefault="007F13B8" w:rsidP="000C0DE6">
      <w:pPr>
        <w:rPr>
          <w:rFonts w:cs="Arial"/>
          <w:color w:val="000000"/>
        </w:rPr>
      </w:pPr>
      <w:r w:rsidRPr="001101C1">
        <w:rPr>
          <w:rFonts w:cs="Arial"/>
          <w:color w:val="000000"/>
        </w:rPr>
        <w:t>Binnen de 8 dagen, na de beëindiging van de arbeidsovereenkomst zal de werkgever volgende bedragen aan de werknemer betalen:</w:t>
      </w:r>
    </w:p>
    <w:p w:rsidR="000E3CAA" w:rsidRDefault="000E3CAA" w:rsidP="000E3CAA">
      <w:pPr>
        <w:pStyle w:val="Tekst"/>
        <w:ind w:left="0"/>
        <w:rPr>
          <w:rFonts w:cs="Arial"/>
          <w:color w:val="000000"/>
        </w:rPr>
      </w:pPr>
    </w:p>
    <w:p w:rsidR="00AC0C7F" w:rsidRPr="001101C1" w:rsidRDefault="007F13B8" w:rsidP="000E3CAA">
      <w:pPr>
        <w:pStyle w:val="Tekst"/>
        <w:ind w:left="0"/>
        <w:rPr>
          <w:rFonts w:cs="Arial"/>
          <w:color w:val="000000"/>
        </w:rPr>
      </w:pPr>
      <w:r w:rsidRPr="001101C1">
        <w:rPr>
          <w:rFonts w:cs="Arial"/>
          <w:color w:val="000000"/>
        </w:rPr>
        <w:t>Zijn brutoloon tot op heden, hetzij ..........…………....Euro, waarvan de sociale bijdragen en de bedrijfsvoorheffing worden afgehouden.</w:t>
      </w:r>
    </w:p>
    <w:p w:rsidR="007F13B8" w:rsidRPr="001101C1" w:rsidRDefault="007F13B8" w:rsidP="00D376B4">
      <w:pPr>
        <w:pStyle w:val="Opsomming"/>
        <w:numPr>
          <w:ilvl w:val="0"/>
          <w:numId w:val="12"/>
        </w:numPr>
        <w:ind w:left="284" w:hanging="284"/>
        <w:rPr>
          <w:rFonts w:cs="Arial"/>
          <w:color w:val="000000"/>
        </w:rPr>
      </w:pPr>
      <w:r w:rsidRPr="001101C1">
        <w:rPr>
          <w:rFonts w:cs="Arial"/>
          <w:color w:val="000000"/>
        </w:rPr>
        <w:t>Het vakantiegeld bij uitdiensttreding, hetzij ..........……………...Euro, waarvan de sociale zekerheidsbijdragen en de bedrijfsvoorheffing zullen worden afgehouden.</w:t>
      </w:r>
    </w:p>
    <w:p w:rsidR="007F13B8" w:rsidRPr="001101C1" w:rsidRDefault="007F13B8" w:rsidP="00D376B4">
      <w:pPr>
        <w:pStyle w:val="Opsomming"/>
        <w:numPr>
          <w:ilvl w:val="0"/>
          <w:numId w:val="12"/>
        </w:numPr>
        <w:ind w:left="284" w:hanging="284"/>
        <w:rPr>
          <w:rFonts w:cs="Arial"/>
          <w:color w:val="000000"/>
        </w:rPr>
      </w:pPr>
      <w:r w:rsidRPr="001101C1">
        <w:rPr>
          <w:rFonts w:cs="Arial"/>
          <w:color w:val="000000"/>
        </w:rPr>
        <w:t>Een forfaitaire vergoeding van ......……......Euro, waarvan de sociale ze</w:t>
      </w:r>
      <w:r w:rsidR="00D96E0E">
        <w:rPr>
          <w:rFonts w:cs="Arial"/>
          <w:color w:val="000000"/>
        </w:rPr>
        <w:t>kerheidsbijdragen en de bedrijfs</w:t>
      </w:r>
      <w:r w:rsidRPr="001101C1">
        <w:rPr>
          <w:rFonts w:cs="Arial"/>
          <w:color w:val="000000"/>
        </w:rPr>
        <w:t>voorheffing zullen worden afgehouden.</w:t>
      </w:r>
    </w:p>
    <w:p w:rsidR="007F13B8" w:rsidRPr="001101C1" w:rsidRDefault="007F13B8" w:rsidP="007F0D2B">
      <w:pPr>
        <w:rPr>
          <w:rFonts w:cs="Arial"/>
          <w:color w:val="000000"/>
          <w:u w:val="single"/>
        </w:rPr>
      </w:pPr>
    </w:p>
    <w:p w:rsidR="007F13B8" w:rsidRPr="001101C1" w:rsidRDefault="007F13B8" w:rsidP="00C85787">
      <w:pPr>
        <w:keepNext/>
        <w:rPr>
          <w:rFonts w:cs="Arial"/>
          <w:color w:val="000000"/>
          <w:u w:val="single"/>
        </w:rPr>
      </w:pPr>
      <w:r w:rsidRPr="001101C1">
        <w:rPr>
          <w:rFonts w:cs="Arial"/>
          <w:color w:val="000000"/>
          <w:u w:val="single"/>
        </w:rPr>
        <w:t>Artikel 3</w:t>
      </w:r>
    </w:p>
    <w:p w:rsidR="007F13B8" w:rsidRPr="001101C1" w:rsidRDefault="007F13B8" w:rsidP="00C85787">
      <w:pPr>
        <w:keepNext/>
        <w:rPr>
          <w:rFonts w:cs="Arial"/>
          <w:color w:val="000000"/>
          <w:u w:val="single"/>
        </w:rPr>
      </w:pPr>
    </w:p>
    <w:p w:rsidR="007F13B8" w:rsidRPr="001101C1" w:rsidRDefault="007F13B8" w:rsidP="007F0D2B">
      <w:pPr>
        <w:rPr>
          <w:rFonts w:cs="Arial"/>
          <w:color w:val="000000"/>
        </w:rPr>
      </w:pPr>
      <w:r w:rsidRPr="001101C1">
        <w:rPr>
          <w:rFonts w:cs="Arial"/>
          <w:color w:val="000000"/>
        </w:rPr>
        <w:t>Partijen komen verder overeen dat zij met deze betalingen afzien van alle vorderingen die zouden kunnen ontstaan of reeds ontstaan zijn wegens en door het dienstverband dat op de datum vermeld in artikel 1 een einde heeft genomen bij wederzijds akkoord.</w:t>
      </w:r>
    </w:p>
    <w:p w:rsidR="007F13B8" w:rsidRPr="001101C1" w:rsidRDefault="007F13B8" w:rsidP="007F0D2B">
      <w:pPr>
        <w:rPr>
          <w:rFonts w:cs="Arial"/>
          <w:color w:val="000000"/>
          <w:u w:val="single"/>
        </w:rPr>
      </w:pPr>
    </w:p>
    <w:p w:rsidR="007F13B8" w:rsidRPr="001101C1" w:rsidRDefault="007F13B8" w:rsidP="001432E5">
      <w:pPr>
        <w:keepNext/>
        <w:rPr>
          <w:rFonts w:cs="Arial"/>
          <w:color w:val="000000"/>
          <w:u w:val="single"/>
        </w:rPr>
      </w:pPr>
      <w:r w:rsidRPr="001101C1">
        <w:rPr>
          <w:rFonts w:cs="Arial"/>
          <w:color w:val="000000"/>
          <w:u w:val="single"/>
        </w:rPr>
        <w:t>Artikel 4</w:t>
      </w:r>
    </w:p>
    <w:p w:rsidR="007F13B8" w:rsidRPr="001101C1" w:rsidRDefault="007F13B8" w:rsidP="001432E5">
      <w:pPr>
        <w:keepNext/>
        <w:rPr>
          <w:rFonts w:cs="Arial"/>
          <w:color w:val="000000"/>
          <w:u w:val="single"/>
        </w:rPr>
      </w:pPr>
    </w:p>
    <w:p w:rsidR="007F13B8" w:rsidRPr="001101C1" w:rsidRDefault="007F13B8" w:rsidP="007F0D2B">
      <w:pPr>
        <w:rPr>
          <w:rFonts w:cs="Arial"/>
          <w:color w:val="000000"/>
        </w:rPr>
      </w:pPr>
      <w:r w:rsidRPr="001101C1">
        <w:rPr>
          <w:rFonts w:cs="Arial"/>
          <w:color w:val="000000"/>
        </w:rPr>
        <w:t>Deze overeenkomst houdt bovendien een verzaking in van de partijen om elke dwaling omtrent de feiten of het recht en om elk verzuim betreffende het bestaan en de omvang van hun rechten, in te roepen.</w:t>
      </w:r>
    </w:p>
    <w:p w:rsidR="007F13B8" w:rsidRPr="001101C1" w:rsidRDefault="007F13B8" w:rsidP="007F0D2B">
      <w:pPr>
        <w:rPr>
          <w:rFonts w:cs="Arial"/>
          <w:color w:val="000000"/>
        </w:rPr>
      </w:pP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Opgemaakt in twee originelen te.....................................................</w:t>
      </w:r>
    </w:p>
    <w:p w:rsidR="007F13B8" w:rsidRPr="001101C1" w:rsidRDefault="007F13B8" w:rsidP="007F0D2B">
      <w:pPr>
        <w:rPr>
          <w:rFonts w:cs="Arial"/>
          <w:color w:val="000000"/>
        </w:rPr>
      </w:pP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Op....................................................................................................</w:t>
      </w:r>
    </w:p>
    <w:p w:rsidR="007F13B8" w:rsidRPr="001101C1" w:rsidRDefault="007F13B8" w:rsidP="007F0D2B">
      <w:pPr>
        <w:rPr>
          <w:rFonts w:cs="Arial"/>
          <w:color w:val="000000"/>
        </w:rPr>
      </w:pPr>
    </w:p>
    <w:p w:rsidR="007F13B8" w:rsidRPr="001101C1" w:rsidRDefault="007F13B8" w:rsidP="007F0D2B">
      <w:pPr>
        <w:rPr>
          <w:rFonts w:cs="Arial"/>
          <w:color w:val="000000"/>
        </w:rPr>
      </w:pPr>
    </w:p>
    <w:p w:rsidR="007F13B8" w:rsidRPr="001101C1" w:rsidRDefault="007F13B8" w:rsidP="007F0D2B">
      <w:pPr>
        <w:rPr>
          <w:rFonts w:cs="Arial"/>
          <w:color w:val="000000"/>
        </w:rPr>
      </w:pPr>
    </w:p>
    <w:p w:rsidR="007F13B8" w:rsidRPr="001101C1" w:rsidRDefault="007F13B8" w:rsidP="007F0D2B">
      <w:pPr>
        <w:pBdr>
          <w:bottom w:val="single" w:sz="4" w:space="1" w:color="auto"/>
        </w:pBdr>
        <w:rPr>
          <w:rFonts w:cs="Arial"/>
          <w:color w:val="000000"/>
        </w:rPr>
      </w:pPr>
      <w:r w:rsidRPr="001101C1">
        <w:rPr>
          <w:rFonts w:cs="Arial"/>
          <w:color w:val="000000"/>
        </w:rPr>
        <w:t xml:space="preserve">Handtekening werknemer </w:t>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00093A1A">
        <w:rPr>
          <w:rFonts w:cs="Arial"/>
          <w:color w:val="000000"/>
        </w:rPr>
        <w:tab/>
      </w:r>
      <w:r w:rsidR="00093A1A">
        <w:rPr>
          <w:rFonts w:cs="Arial"/>
          <w:color w:val="000000"/>
        </w:rPr>
        <w:tab/>
      </w:r>
      <w:r w:rsidRPr="001101C1">
        <w:rPr>
          <w:rFonts w:cs="Arial"/>
          <w:color w:val="000000"/>
        </w:rPr>
        <w:t>Handtekening Algemeen directeur</w:t>
      </w:r>
    </w:p>
    <w:p w:rsidR="007F13B8" w:rsidRPr="001101C1" w:rsidRDefault="007F13B8" w:rsidP="007F0D2B">
      <w:pPr>
        <w:pBdr>
          <w:bottom w:val="single" w:sz="4" w:space="1" w:color="auto"/>
        </w:pBdr>
        <w:rPr>
          <w:rFonts w:cs="Arial"/>
          <w:color w:val="000000"/>
        </w:rPr>
      </w:pPr>
      <w:r w:rsidRPr="001101C1">
        <w:rPr>
          <w:rFonts w:cs="Arial"/>
          <w:color w:val="000000"/>
        </w:rPr>
        <w:t>(+ naam)</w:t>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002647F0">
        <w:rPr>
          <w:rFonts w:cs="Arial"/>
          <w:color w:val="000000"/>
        </w:rPr>
        <w:tab/>
      </w:r>
      <w:r w:rsidR="002647F0">
        <w:rPr>
          <w:rFonts w:cs="Arial"/>
          <w:color w:val="000000"/>
        </w:rPr>
        <w:tab/>
      </w:r>
      <w:r w:rsidR="002647F0">
        <w:rPr>
          <w:rFonts w:cs="Arial"/>
          <w:color w:val="000000"/>
        </w:rPr>
        <w:tab/>
      </w:r>
      <w:r w:rsidR="002647F0">
        <w:rPr>
          <w:rFonts w:cs="Arial"/>
          <w:color w:val="000000"/>
        </w:rPr>
        <w:tab/>
      </w:r>
      <w:r w:rsidR="00093A1A">
        <w:rPr>
          <w:rFonts w:cs="Arial"/>
          <w:color w:val="000000"/>
        </w:rPr>
        <w:tab/>
      </w:r>
      <w:r w:rsidR="00093A1A">
        <w:rPr>
          <w:rFonts w:cs="Arial"/>
          <w:color w:val="000000"/>
        </w:rPr>
        <w:tab/>
      </w:r>
      <w:r w:rsidRPr="001101C1">
        <w:rPr>
          <w:rFonts w:cs="Arial"/>
          <w:color w:val="000000"/>
        </w:rPr>
        <w:t>(+ naam)</w:t>
      </w:r>
    </w:p>
    <w:p w:rsidR="007F13B8" w:rsidRPr="001101C1" w:rsidRDefault="007F13B8" w:rsidP="007F0D2B">
      <w:pPr>
        <w:pBdr>
          <w:bottom w:val="single" w:sz="4" w:space="1" w:color="auto"/>
        </w:pBdr>
        <w:rPr>
          <w:rFonts w:cs="Arial"/>
          <w:color w:val="000000"/>
        </w:rPr>
      </w:pPr>
    </w:p>
    <w:p w:rsidR="007F13B8" w:rsidRPr="001101C1" w:rsidRDefault="007F13B8" w:rsidP="007F0D2B">
      <w:pPr>
        <w:pBdr>
          <w:bottom w:val="single" w:sz="4" w:space="1" w:color="auto"/>
        </w:pBdr>
        <w:rPr>
          <w:rFonts w:cs="Arial"/>
          <w:color w:val="000000"/>
        </w:rPr>
      </w:pPr>
    </w:p>
    <w:p w:rsidR="007F13B8" w:rsidRPr="001101C1" w:rsidRDefault="007F13B8" w:rsidP="007F0D2B">
      <w:pPr>
        <w:pBdr>
          <w:bottom w:val="single" w:sz="4" w:space="1" w:color="auto"/>
        </w:pBdr>
        <w:rPr>
          <w:rFonts w:cs="Arial"/>
          <w:color w:val="000000"/>
        </w:rPr>
      </w:pPr>
    </w:p>
    <w:p w:rsidR="007F13B8" w:rsidRPr="001101C1" w:rsidRDefault="007F13B8" w:rsidP="007F0D2B">
      <w:pPr>
        <w:pBdr>
          <w:bottom w:val="single" w:sz="4" w:space="1" w:color="auto"/>
        </w:pBdr>
        <w:rPr>
          <w:rFonts w:cs="Arial"/>
          <w:color w:val="000000"/>
        </w:rPr>
      </w:pPr>
    </w:p>
    <w:p w:rsidR="007F13B8" w:rsidRPr="001101C1" w:rsidRDefault="007F13B8" w:rsidP="007F0D2B">
      <w:pPr>
        <w:pBdr>
          <w:bottom w:val="single" w:sz="4" w:space="1" w:color="auto"/>
        </w:pBdr>
        <w:rPr>
          <w:rFonts w:cs="Arial"/>
          <w:color w:val="000000"/>
        </w:rPr>
      </w:pPr>
    </w:p>
    <w:p w:rsidR="007F13B8" w:rsidRPr="001101C1" w:rsidRDefault="007F13B8" w:rsidP="007F0D2B">
      <w:pPr>
        <w:pBdr>
          <w:bottom w:val="single" w:sz="4" w:space="1" w:color="auto"/>
        </w:pBdr>
        <w:rPr>
          <w:rFonts w:cs="Arial"/>
          <w:color w:val="000000"/>
        </w:rPr>
      </w:pPr>
    </w:p>
    <w:p w:rsidR="007F13B8" w:rsidRDefault="007F13B8" w:rsidP="007F0D2B">
      <w:pPr>
        <w:rPr>
          <w:rFonts w:cs="Arial"/>
          <w:color w:val="000000"/>
        </w:rPr>
      </w:pPr>
      <w:r w:rsidRPr="00CE49AC">
        <w:rPr>
          <w:rFonts w:cs="Arial"/>
          <w:color w:val="000000"/>
        </w:rPr>
        <w:t>Vóór de handtekening der partijen komt de clausule “gelezen en goedgekeurd”</w:t>
      </w: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AC0C7F" w:rsidRDefault="00AC0C7F" w:rsidP="007F0D2B">
      <w:pPr>
        <w:rPr>
          <w:rFonts w:cs="Arial"/>
          <w:color w:val="000000"/>
        </w:rPr>
      </w:pPr>
    </w:p>
    <w:p w:rsidR="000C0DE6" w:rsidRDefault="000C0DE6" w:rsidP="000C0DE6">
      <w:pPr>
        <w:pStyle w:val="Tekst"/>
        <w:jc w:val="right"/>
      </w:pPr>
      <w:bookmarkStart w:id="8865" w:name="_Model_18._Opzeggingsbrief"/>
      <w:bookmarkStart w:id="8866" w:name="_Model_18._Opzeggingsbrief_1"/>
      <w:bookmarkEnd w:id="8865"/>
      <w:bookmarkEnd w:id="8866"/>
    </w:p>
    <w:p w:rsidR="000C0DE6" w:rsidRDefault="00861506" w:rsidP="000C0DE6">
      <w:pPr>
        <w:pStyle w:val="Tekst"/>
        <w:ind w:left="1134"/>
        <w:jc w:val="right"/>
      </w:pPr>
      <w:hyperlink w:anchor="_ALFABETISCH__REGISTER_2" w:history="1">
        <w:r w:rsidR="000C0DE6" w:rsidRPr="004D51EF">
          <w:rPr>
            <w:rStyle w:val="Hyperlink"/>
            <w:vanish/>
          </w:rPr>
          <w:t>Terug naar alfabetisch register</w:t>
        </w:r>
      </w:hyperlink>
    </w:p>
    <w:p w:rsidR="007F13B8" w:rsidRDefault="007F13B8" w:rsidP="00216325">
      <w:pPr>
        <w:pStyle w:val="Kop2"/>
        <w:numPr>
          <w:ilvl w:val="0"/>
          <w:numId w:val="0"/>
        </w:numPr>
        <w:pBdr>
          <w:top w:val="single" w:sz="4" w:space="1" w:color="auto"/>
          <w:bottom w:val="single" w:sz="4" w:space="1" w:color="auto"/>
        </w:pBdr>
        <w:ind w:left="851"/>
        <w:rPr>
          <w:i w:val="0"/>
          <w:color w:val="auto"/>
        </w:rPr>
      </w:pPr>
      <w:bookmarkStart w:id="8867" w:name="_Toc37835319"/>
      <w:r w:rsidRPr="00216325">
        <w:rPr>
          <w:i w:val="0"/>
          <w:color w:val="auto"/>
        </w:rPr>
        <w:lastRenderedPageBreak/>
        <w:t xml:space="preserve">Model </w:t>
      </w:r>
      <w:r w:rsidR="003F0675" w:rsidRPr="00216325">
        <w:rPr>
          <w:i w:val="0"/>
          <w:color w:val="auto"/>
        </w:rPr>
        <w:t>18</w:t>
      </w:r>
      <w:r w:rsidRPr="00216325">
        <w:rPr>
          <w:i w:val="0"/>
          <w:color w:val="auto"/>
        </w:rPr>
        <w:t>. Opzeggingsbrief met toekenning van een opzeggingstermijn</w:t>
      </w:r>
      <w:bookmarkEnd w:id="8867"/>
    </w:p>
    <w:p w:rsidR="00B31DCB" w:rsidRPr="00B31DCB" w:rsidRDefault="00B31DCB" w:rsidP="00B31DCB">
      <w:pPr>
        <w:pStyle w:val="Tekst"/>
      </w:pPr>
    </w:p>
    <w:p w:rsidR="007F13B8" w:rsidRPr="001101C1" w:rsidRDefault="007A638B" w:rsidP="007A638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color w:val="000000"/>
          <w:sz w:val="20"/>
        </w:rPr>
      </w:pPr>
      <w:r>
        <w:rPr>
          <w:noProof/>
          <w:lang w:val="nl-BE" w:eastAsia="nl-BE"/>
        </w:rPr>
        <w:drawing>
          <wp:inline distT="0" distB="0" distL="0" distR="0" wp14:anchorId="39AC0357" wp14:editId="1709011E">
            <wp:extent cx="3140015" cy="809963"/>
            <wp:effectExtent l="0" t="0" r="3810" b="9525"/>
            <wp:docPr id="7" name="Afbeelding 7"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172515" cy="818346"/>
                    </a:xfrm>
                    <a:prstGeom prst="rect">
                      <a:avLst/>
                    </a:prstGeom>
                    <a:noFill/>
                    <a:ln>
                      <a:noFill/>
                    </a:ln>
                  </pic:spPr>
                </pic:pic>
              </a:graphicData>
            </a:graphic>
          </wp:inline>
        </w:drawing>
      </w:r>
    </w:p>
    <w:p w:rsidR="00B31DCB"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r w:rsidRPr="001101C1">
        <w:rPr>
          <w:rFonts w:cs="Arial"/>
          <w:color w:val="000000"/>
        </w:rPr>
        <w:tab/>
      </w:r>
      <w:r w:rsidRPr="001101C1">
        <w:rPr>
          <w:rFonts w:cs="Arial"/>
          <w:color w:val="000000"/>
        </w:rPr>
        <w:tab/>
      </w:r>
      <w:r w:rsidRPr="001101C1">
        <w:rPr>
          <w:rFonts w:cs="Arial"/>
          <w:color w:val="000000"/>
        </w:rPr>
        <w:tab/>
      </w:r>
    </w:p>
    <w:p w:rsidR="00B31DCB" w:rsidRDefault="00B31DCB" w:rsidP="007A638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color w:val="000000"/>
        </w:rPr>
      </w:pPr>
      <w:r w:rsidRPr="00DE3F9B">
        <w:rPr>
          <w:rFonts w:cs="Arial"/>
          <w:b/>
          <w:color w:val="000000"/>
          <w:sz w:val="44"/>
          <w:szCs w:val="44"/>
        </w:rPr>
        <w:t>AANGETEKEND</w:t>
      </w:r>
    </w:p>
    <w:p w:rsidR="00B31DCB" w:rsidRDefault="00B31DCB"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093A1A">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ind w:left="-142"/>
        <w:rPr>
          <w:rFonts w:cs="Arial"/>
          <w:color w:val="000000"/>
        </w:rPr>
      </w:pPr>
      <w:r w:rsidRPr="001101C1">
        <w:rPr>
          <w:rFonts w:cs="Arial"/>
          <w:color w:val="000000"/>
        </w:rPr>
        <w:t>Plaats, datum</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tbl>
      <w:tblPr>
        <w:tblW w:w="5000" w:type="pct"/>
        <w:tblCellSpacing w:w="142" w:type="dxa"/>
        <w:tblCellMar>
          <w:left w:w="119" w:type="dxa"/>
          <w:right w:w="119" w:type="dxa"/>
        </w:tblCellMar>
        <w:tblLook w:val="0000" w:firstRow="0" w:lastRow="0" w:firstColumn="0" w:lastColumn="0" w:noHBand="0" w:noVBand="0"/>
      </w:tblPr>
      <w:tblGrid>
        <w:gridCol w:w="4525"/>
        <w:gridCol w:w="4529"/>
      </w:tblGrid>
      <w:tr w:rsidR="00910FA6" w:rsidRPr="001101C1" w:rsidTr="000778B1">
        <w:trPr>
          <w:tblCellSpacing w:w="142" w:type="dxa"/>
        </w:trPr>
        <w:tc>
          <w:tcPr>
            <w:tcW w:w="2284" w:type="pct"/>
            <w:tcBorders>
              <w:top w:val="single" w:sz="6" w:space="0" w:color="auto"/>
              <w:left w:val="single" w:sz="6" w:space="0" w:color="auto"/>
              <w:bottom w:val="single" w:sz="6" w:space="0" w:color="auto"/>
              <w:right w:val="single" w:sz="6" w:space="0" w:color="auto"/>
            </w:tcBorders>
          </w:tcPr>
          <w:p w:rsidR="00910FA6" w:rsidRPr="001101C1" w:rsidRDefault="00910FA6" w:rsidP="007F0D2B">
            <w:pPr>
              <w:rPr>
                <w:rFonts w:cs="Arial"/>
                <w:color w:val="000000"/>
              </w:rPr>
            </w:pPr>
            <w:r w:rsidRPr="001101C1">
              <w:rPr>
                <w:rFonts w:cs="Arial"/>
                <w:color w:val="000000"/>
              </w:rPr>
              <w:t>Scholengroep</w:t>
            </w:r>
            <w:r>
              <w:rPr>
                <w:rFonts w:cs="Arial"/>
                <w:color w:val="000000"/>
              </w:rPr>
              <w:t>:</w:t>
            </w:r>
          </w:p>
          <w:p w:rsidR="00910FA6" w:rsidRPr="001101C1" w:rsidRDefault="00910FA6" w:rsidP="007F0D2B">
            <w:pPr>
              <w:rPr>
                <w:rFonts w:cs="Arial"/>
                <w:color w:val="000000"/>
              </w:rPr>
            </w:pPr>
          </w:p>
          <w:p w:rsidR="00910FA6" w:rsidRPr="001101C1" w:rsidRDefault="00910FA6" w:rsidP="007F0D2B">
            <w:pPr>
              <w:rPr>
                <w:rFonts w:cs="Arial"/>
                <w:color w:val="000000"/>
              </w:rPr>
            </w:pPr>
            <w:r w:rsidRPr="001101C1">
              <w:rPr>
                <w:rFonts w:cs="Arial"/>
                <w:color w:val="000000"/>
              </w:rPr>
              <w:t>Instelling</w:t>
            </w:r>
            <w:r>
              <w:rPr>
                <w:rFonts w:cs="Arial"/>
                <w:color w:val="000000"/>
              </w:rPr>
              <w:t>:</w:t>
            </w:r>
          </w:p>
          <w:p w:rsidR="00910FA6" w:rsidRPr="001101C1" w:rsidRDefault="00910FA6" w:rsidP="007F0D2B">
            <w:pPr>
              <w:rPr>
                <w:rFonts w:cs="Arial"/>
                <w:color w:val="000000"/>
              </w:rPr>
            </w:pPr>
          </w:p>
          <w:p w:rsidR="00910FA6" w:rsidRPr="001101C1" w:rsidRDefault="00910FA6" w:rsidP="007F0D2B">
            <w:pPr>
              <w:rPr>
                <w:rFonts w:cs="Arial"/>
                <w:color w:val="000000"/>
              </w:rPr>
            </w:pPr>
            <w:r w:rsidRPr="001101C1">
              <w:rPr>
                <w:rFonts w:cs="Arial"/>
                <w:color w:val="000000"/>
              </w:rPr>
              <w:t>Algemeen directeur</w:t>
            </w:r>
          </w:p>
          <w:p w:rsidR="00910FA6" w:rsidRPr="001101C1" w:rsidRDefault="00910FA6" w:rsidP="007F0D2B">
            <w:pPr>
              <w:rPr>
                <w:rFonts w:cs="Arial"/>
                <w:color w:val="000000"/>
              </w:rPr>
            </w:pPr>
          </w:p>
          <w:p w:rsidR="00910FA6" w:rsidRPr="001101C1" w:rsidRDefault="00910FA6" w:rsidP="007F0D2B">
            <w:pPr>
              <w:rPr>
                <w:rFonts w:cs="Arial"/>
                <w:color w:val="000000"/>
              </w:rPr>
            </w:pPr>
            <w:r w:rsidRPr="001101C1">
              <w:rPr>
                <w:rFonts w:cs="Arial"/>
                <w:color w:val="000000"/>
              </w:rPr>
              <w:t>Naam, voornaam</w:t>
            </w:r>
          </w:p>
          <w:p w:rsidR="00910FA6" w:rsidRPr="001101C1" w:rsidRDefault="00910FA6" w:rsidP="007F0D2B">
            <w:pPr>
              <w:rPr>
                <w:rFonts w:cs="Arial"/>
                <w:color w:val="000000"/>
              </w:rPr>
            </w:pPr>
          </w:p>
          <w:p w:rsidR="00910FA6" w:rsidRPr="001101C1" w:rsidRDefault="00954EB1" w:rsidP="007F0D2B">
            <w:pPr>
              <w:rPr>
                <w:rFonts w:cs="Arial"/>
                <w:color w:val="000000"/>
              </w:rPr>
            </w:pPr>
            <w:r>
              <w:rPr>
                <w:rFonts w:cs="Arial"/>
                <w:color w:val="000000"/>
              </w:rPr>
              <w:t>V</w:t>
            </w:r>
            <w:r w:rsidR="00910FA6" w:rsidRPr="001101C1">
              <w:rPr>
                <w:rFonts w:cs="Arial"/>
                <w:color w:val="000000"/>
              </w:rPr>
              <w:t>olledig adres</w:t>
            </w:r>
          </w:p>
          <w:p w:rsidR="00910FA6" w:rsidRPr="001101C1" w:rsidRDefault="00910FA6" w:rsidP="007F0D2B">
            <w:pPr>
              <w:rPr>
                <w:rFonts w:cs="Arial"/>
                <w:color w:val="000000"/>
              </w:rPr>
            </w:pPr>
          </w:p>
          <w:p w:rsidR="00910FA6" w:rsidRPr="001101C1" w:rsidRDefault="00910FA6" w:rsidP="007F0D2B">
            <w:pPr>
              <w:rPr>
                <w:rFonts w:cs="Arial"/>
                <w:color w:val="000000"/>
              </w:rPr>
            </w:pPr>
          </w:p>
        </w:tc>
        <w:tc>
          <w:tcPr>
            <w:tcW w:w="2285" w:type="pct"/>
            <w:tcBorders>
              <w:top w:val="single" w:sz="6" w:space="0" w:color="auto"/>
              <w:left w:val="single" w:sz="6" w:space="0" w:color="auto"/>
              <w:bottom w:val="single" w:sz="6" w:space="0" w:color="auto"/>
              <w:right w:val="single" w:sz="6" w:space="0" w:color="auto"/>
            </w:tcBorders>
          </w:tcPr>
          <w:p w:rsidR="00910FA6" w:rsidRPr="001101C1" w:rsidRDefault="00CE06CC" w:rsidP="007F0D2B">
            <w:pPr>
              <w:rPr>
                <w:rFonts w:cs="Arial"/>
                <w:color w:val="000000"/>
              </w:rPr>
            </w:pPr>
            <w:r>
              <w:rPr>
                <w:rFonts w:cs="Arial"/>
                <w:color w:val="000000"/>
              </w:rPr>
              <w:t>W</w:t>
            </w:r>
            <w:r w:rsidR="00910FA6" w:rsidRPr="001101C1">
              <w:rPr>
                <w:rFonts w:cs="Arial"/>
                <w:color w:val="000000"/>
              </w:rPr>
              <w:t>erknemer</w:t>
            </w:r>
          </w:p>
          <w:p w:rsidR="00910FA6" w:rsidRPr="001101C1" w:rsidRDefault="00910FA6" w:rsidP="007F0D2B">
            <w:pPr>
              <w:rPr>
                <w:rFonts w:cs="Arial"/>
                <w:color w:val="000000"/>
              </w:rPr>
            </w:pPr>
          </w:p>
          <w:p w:rsidR="00910FA6" w:rsidRPr="001101C1" w:rsidRDefault="00CE06CC" w:rsidP="007F0D2B">
            <w:pPr>
              <w:rPr>
                <w:rFonts w:cs="Arial"/>
                <w:color w:val="000000"/>
              </w:rPr>
            </w:pPr>
            <w:r>
              <w:rPr>
                <w:rFonts w:cs="Arial"/>
                <w:color w:val="000000"/>
              </w:rPr>
              <w:t>N</w:t>
            </w:r>
            <w:r w:rsidR="00910FA6" w:rsidRPr="001101C1">
              <w:rPr>
                <w:rFonts w:cs="Arial"/>
                <w:color w:val="000000"/>
              </w:rPr>
              <w:t>aam, voornaam</w:t>
            </w:r>
          </w:p>
          <w:p w:rsidR="00910FA6" w:rsidRPr="001101C1" w:rsidRDefault="00910FA6" w:rsidP="007F0D2B">
            <w:pPr>
              <w:rPr>
                <w:rFonts w:cs="Arial"/>
                <w:color w:val="000000"/>
              </w:rPr>
            </w:pPr>
          </w:p>
          <w:p w:rsidR="00910FA6" w:rsidRPr="001101C1" w:rsidRDefault="00954EB1" w:rsidP="007F0D2B">
            <w:pPr>
              <w:rPr>
                <w:rFonts w:cs="Arial"/>
                <w:color w:val="000000"/>
              </w:rPr>
            </w:pPr>
            <w:r>
              <w:rPr>
                <w:rFonts w:cs="Arial"/>
                <w:color w:val="000000"/>
              </w:rPr>
              <w:t>V</w:t>
            </w:r>
            <w:r w:rsidR="00910FA6" w:rsidRPr="001101C1">
              <w:rPr>
                <w:rFonts w:cs="Arial"/>
                <w:color w:val="000000"/>
              </w:rPr>
              <w:t>olledig adres</w:t>
            </w:r>
          </w:p>
        </w:tc>
      </w:tr>
    </w:tbl>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Geachte,</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Wij bevestigen hierbij dat:</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w:t>
      </w:r>
      <w:r w:rsidR="003C00A6">
        <w:rPr>
          <w:rFonts w:cs="Arial"/>
          <w:color w:val="000000"/>
        </w:rPr>
        <w:t xml:space="preserve">het </w:t>
      </w:r>
      <w:r w:rsidR="004342F0">
        <w:rPr>
          <w:rFonts w:cs="Arial"/>
          <w:color w:val="000000"/>
        </w:rPr>
        <w:t xml:space="preserve">Gemeenschapsonderwijs, verder het </w:t>
      </w:r>
      <w:r w:rsidR="003C00A6">
        <w:rPr>
          <w:rFonts w:cs="Arial"/>
          <w:color w:val="000000"/>
        </w:rPr>
        <w:t>GO! onderwijs van de Vlaamse Gemeenschap</w:t>
      </w:r>
      <w:r w:rsidR="004342F0">
        <w:rPr>
          <w:rFonts w:cs="Arial"/>
          <w:color w:val="000000"/>
        </w:rPr>
        <w:t xml:space="preserve"> genoemd</w:t>
      </w:r>
      <w:r w:rsidRPr="001101C1">
        <w:rPr>
          <w:rFonts w:cs="Arial"/>
          <w:color w:val="000000"/>
        </w:rPr>
        <w:t xml:space="preserve">’, openbare instelling met rechtspersoonlijkheid ingevolge artikel 3 van het bijzonder decreet van 14 juli 1998 betreffende </w:t>
      </w:r>
      <w:r w:rsidR="003C00A6">
        <w:rPr>
          <w:rFonts w:cs="Arial"/>
          <w:color w:val="000000"/>
        </w:rPr>
        <w:t xml:space="preserve">het </w:t>
      </w:r>
      <w:r w:rsidR="004342F0">
        <w:rPr>
          <w:rFonts w:cs="Arial"/>
          <w:color w:val="000000"/>
        </w:rPr>
        <w:t xml:space="preserve">gemeenschapsonderwijs, verder het </w:t>
      </w:r>
      <w:r w:rsidR="003C00A6">
        <w:rPr>
          <w:rFonts w:cs="Arial"/>
          <w:color w:val="000000"/>
        </w:rPr>
        <w:t>GO! onderwijs van de Vlaamse Gemeenschap</w:t>
      </w:r>
      <w:r w:rsidRPr="001101C1">
        <w:rPr>
          <w:rFonts w:cs="Arial"/>
          <w:color w:val="000000"/>
        </w:rPr>
        <w:t xml:space="preserve"> </w:t>
      </w:r>
      <w:r w:rsidR="004342F0">
        <w:rPr>
          <w:rFonts w:cs="Arial"/>
          <w:color w:val="000000"/>
        </w:rPr>
        <w:t xml:space="preserve">genoemd </w:t>
      </w:r>
      <w:r w:rsidRPr="001101C1">
        <w:rPr>
          <w:rFonts w:cs="Arial"/>
          <w:color w:val="000000"/>
        </w:rPr>
        <w:t xml:space="preserve">krachtens artikel 30§3 van dit bijzonder decreet vertegenwoordigd door de heer/mevrouw .........................…….................- algemeen directeur van Scholengroep ………………… van </w:t>
      </w:r>
      <w:r w:rsidR="003C00A6">
        <w:rPr>
          <w:rFonts w:cs="Arial"/>
          <w:color w:val="000000"/>
        </w:rPr>
        <w:t>het GO! onderwijs van de Vlaamse Gemeenschap</w:t>
      </w:r>
    </w:p>
    <w:p w:rsidR="007F13B8" w:rsidRPr="001101C1" w:rsidRDefault="00A75112" w:rsidP="007F0D2B">
      <w:pPr>
        <w:rPr>
          <w:rFonts w:cs="Arial"/>
          <w:color w:val="000000"/>
        </w:rPr>
      </w:pPr>
      <w:r>
        <w:rPr>
          <w:rFonts w:cs="Arial"/>
          <w:color w:val="000000"/>
        </w:rPr>
        <w:t>tot onze</w:t>
      </w:r>
      <w:r w:rsidR="007F13B8" w:rsidRPr="001101C1">
        <w:rPr>
          <w:rFonts w:cs="Arial"/>
          <w:color w:val="000000"/>
        </w:rPr>
        <w:t xml:space="preserve"> spijt een einde </w:t>
      </w:r>
      <w:r>
        <w:rPr>
          <w:rFonts w:cs="Arial"/>
          <w:color w:val="000000"/>
        </w:rPr>
        <w:t>moet</w:t>
      </w:r>
      <w:r w:rsidR="007F13B8" w:rsidRPr="001101C1">
        <w:rPr>
          <w:rFonts w:cs="Arial"/>
          <w:color w:val="000000"/>
        </w:rPr>
        <w:t xml:space="preserve"> stellen aan uw arbeidsovereenkomst met een opzeggingstermijn van .</w:t>
      </w:r>
      <w:r w:rsidR="009B63A4">
        <w:rPr>
          <w:rFonts w:cs="Arial"/>
          <w:color w:val="000000"/>
        </w:rPr>
        <w:t>.................. weken</w:t>
      </w:r>
      <w:r w:rsidR="007F13B8" w:rsidRPr="001101C1">
        <w:rPr>
          <w:rFonts w:cs="Arial"/>
          <w:color w:val="000000"/>
        </w:rPr>
        <w:t>.</w:t>
      </w:r>
    </w:p>
    <w:p w:rsidR="00A75112" w:rsidRDefault="00A75112" w:rsidP="007F0D2B">
      <w:pPr>
        <w:rPr>
          <w:rFonts w:cs="Arial"/>
          <w:color w:val="000000"/>
        </w:rPr>
      </w:pPr>
    </w:p>
    <w:p w:rsidR="007F13B8" w:rsidRPr="001101C1" w:rsidRDefault="007F13B8" w:rsidP="007F0D2B">
      <w:pPr>
        <w:rPr>
          <w:rFonts w:cs="Arial"/>
          <w:color w:val="000000"/>
        </w:rPr>
      </w:pPr>
      <w:r w:rsidRPr="001101C1">
        <w:rPr>
          <w:rFonts w:cs="Arial"/>
          <w:color w:val="000000"/>
        </w:rPr>
        <w:t>Deze opzeggingstermijn gaat in op  ....................................</w:t>
      </w:r>
    </w:p>
    <w:p w:rsidR="007F13B8" w:rsidRPr="001101C1" w:rsidRDefault="007F13B8" w:rsidP="007F0D2B">
      <w:pPr>
        <w:rPr>
          <w:rFonts w:cs="Arial"/>
          <w:color w:val="000000"/>
        </w:rPr>
      </w:pPr>
    </w:p>
    <w:p w:rsidR="007F13B8" w:rsidRPr="001101C1" w:rsidRDefault="007F13B8" w:rsidP="007F13B8">
      <w:pPr>
        <w:pStyle w:val="Koptekst"/>
        <w:tabs>
          <w:tab w:val="clear" w:pos="4703"/>
          <w:tab w:val="clear" w:pos="9406"/>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r w:rsidRPr="001101C1">
        <w:rPr>
          <w:rFonts w:cs="Arial"/>
          <w:color w:val="000000"/>
        </w:rPr>
        <w:tab/>
      </w:r>
      <w:r w:rsidRPr="001101C1">
        <w:rPr>
          <w:rFonts w:cs="Arial"/>
          <w:color w:val="000000"/>
        </w:rPr>
        <w:tab/>
      </w:r>
      <w:r w:rsidRPr="001101C1">
        <w:rPr>
          <w:rFonts w:cs="Arial"/>
          <w:color w:val="000000"/>
        </w:rPr>
        <w:tab/>
      </w:r>
    </w:p>
    <w:p w:rsidR="007F13B8" w:rsidRPr="001101C1" w:rsidRDefault="007F13B8" w:rsidP="007F0D2B">
      <w:pPr>
        <w:rPr>
          <w:rFonts w:cs="Arial"/>
          <w:color w:val="000000"/>
        </w:rPr>
      </w:pPr>
      <w:r w:rsidRPr="001101C1">
        <w:rPr>
          <w:rFonts w:cs="Arial"/>
          <w:color w:val="000000"/>
        </w:rPr>
        <w:t>Handtekening algemeen directeur (+ naam)</w:t>
      </w:r>
    </w:p>
    <w:p w:rsidR="00AC0C7F" w:rsidRDefault="00AC0C7F" w:rsidP="00AC0C7F">
      <w:pPr>
        <w:jc w:val="right"/>
        <w:rPr>
          <w:rFonts w:cs="Arial"/>
          <w:color w:val="000000"/>
        </w:rPr>
      </w:pPr>
    </w:p>
    <w:p w:rsidR="000C0DE6" w:rsidRDefault="000C0DE6" w:rsidP="000C0DE6">
      <w:pPr>
        <w:pStyle w:val="Tekst"/>
        <w:jc w:val="right"/>
      </w:pPr>
      <w:bookmarkStart w:id="8868" w:name="_Model_19._Beëindiging"/>
      <w:bookmarkStart w:id="8869" w:name="_Model_19._Beëindiging_1"/>
      <w:bookmarkStart w:id="8870" w:name="_Model_19._Beëindiging_2"/>
      <w:bookmarkEnd w:id="8868"/>
      <w:bookmarkEnd w:id="8869"/>
      <w:bookmarkEnd w:id="8870"/>
    </w:p>
    <w:p w:rsidR="000C0DE6" w:rsidRDefault="00861506" w:rsidP="000C0DE6">
      <w:pPr>
        <w:pStyle w:val="Tekst"/>
        <w:ind w:left="1134"/>
        <w:jc w:val="right"/>
      </w:pPr>
      <w:hyperlink w:anchor="_ALFABETISCH__REGISTER_2" w:history="1">
        <w:r w:rsidR="000C0DE6" w:rsidRPr="004D51EF">
          <w:rPr>
            <w:rStyle w:val="Hyperlink"/>
            <w:vanish/>
          </w:rPr>
          <w:t>Terug naar alfabetisch register</w:t>
        </w:r>
      </w:hyperlink>
    </w:p>
    <w:p w:rsidR="000C0DE6" w:rsidRDefault="00861506" w:rsidP="000C0DE6">
      <w:pPr>
        <w:pStyle w:val="Tekst"/>
        <w:ind w:left="1134"/>
        <w:jc w:val="right"/>
      </w:pPr>
      <w:hyperlink w:anchor="_ALFABETISCH__REGISTER_2" w:history="1">
        <w:r w:rsidR="000C0DE6" w:rsidRPr="004D51EF">
          <w:rPr>
            <w:rStyle w:val="Hyperlink"/>
            <w:vanish/>
          </w:rPr>
          <w:t>Terug naar alfabetisch register</w:t>
        </w:r>
      </w:hyperlink>
    </w:p>
    <w:p w:rsidR="007F13B8" w:rsidRPr="00216325" w:rsidRDefault="007F13B8" w:rsidP="00216325">
      <w:pPr>
        <w:pStyle w:val="Kop2"/>
        <w:numPr>
          <w:ilvl w:val="0"/>
          <w:numId w:val="0"/>
        </w:numPr>
        <w:pBdr>
          <w:top w:val="single" w:sz="4" w:space="1" w:color="auto"/>
          <w:bottom w:val="single" w:sz="4" w:space="1" w:color="auto"/>
        </w:pBdr>
        <w:ind w:left="851"/>
        <w:jc w:val="center"/>
        <w:rPr>
          <w:i w:val="0"/>
          <w:color w:val="auto"/>
        </w:rPr>
      </w:pPr>
      <w:bookmarkStart w:id="8871" w:name="_Toc37835320"/>
      <w:r w:rsidRPr="00216325">
        <w:rPr>
          <w:i w:val="0"/>
          <w:color w:val="auto"/>
        </w:rPr>
        <w:lastRenderedPageBreak/>
        <w:t xml:space="preserve">Model </w:t>
      </w:r>
      <w:r w:rsidR="00DD3676" w:rsidRPr="00216325">
        <w:rPr>
          <w:i w:val="0"/>
          <w:color w:val="auto"/>
        </w:rPr>
        <w:t>20</w:t>
      </w:r>
      <w:r w:rsidRPr="00216325">
        <w:rPr>
          <w:i w:val="0"/>
          <w:color w:val="auto"/>
        </w:rPr>
        <w:t xml:space="preserve">. Opzeggingsbrief met toekenning </w:t>
      </w:r>
      <w:r w:rsidR="003E4963" w:rsidRPr="00216325">
        <w:rPr>
          <w:i w:val="0"/>
          <w:color w:val="auto"/>
        </w:rPr>
        <w:t xml:space="preserve">van een </w:t>
      </w:r>
      <w:r w:rsidR="00654A38">
        <w:rPr>
          <w:i w:val="0"/>
          <w:color w:val="auto"/>
        </w:rPr>
        <w:t>o</w:t>
      </w:r>
      <w:r w:rsidR="003E4963" w:rsidRPr="00216325">
        <w:rPr>
          <w:i w:val="0"/>
          <w:color w:val="auto"/>
        </w:rPr>
        <w:t>pzeggingsvergoeding</w:t>
      </w:r>
      <w:bookmarkEnd w:id="8871"/>
    </w:p>
    <w:p w:rsidR="007F13B8" w:rsidRPr="001101C1" w:rsidRDefault="00CE06CC" w:rsidP="00837D96">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color w:val="000000"/>
        </w:rPr>
      </w:pPr>
      <w:r>
        <w:rPr>
          <w:noProof/>
          <w:lang w:val="nl-BE" w:eastAsia="nl-BE"/>
        </w:rPr>
        <w:drawing>
          <wp:inline distT="0" distB="0" distL="0" distR="0" wp14:anchorId="4F7C8D93" wp14:editId="78502AA6">
            <wp:extent cx="2863970" cy="801346"/>
            <wp:effectExtent l="0" t="0" r="0" b="0"/>
            <wp:docPr id="9" name="Afbeelding 9"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p w:rsidR="00B31DCB" w:rsidRDefault="007F13B8" w:rsidP="007F13B8">
      <w:pPr>
        <w:pStyle w:val="Koptekst"/>
        <w:tabs>
          <w:tab w:val="clear" w:pos="4703"/>
          <w:tab w:val="clear" w:pos="9406"/>
        </w:tabs>
        <w:rPr>
          <w:rFonts w:cs="Arial"/>
          <w:color w:val="000000"/>
        </w:rPr>
      </w:pP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p>
    <w:p w:rsidR="00B31DCB" w:rsidRDefault="00B31DCB" w:rsidP="00093A1A">
      <w:pPr>
        <w:pStyle w:val="Koptekst"/>
        <w:tabs>
          <w:tab w:val="clear" w:pos="4703"/>
          <w:tab w:val="clear" w:pos="9406"/>
        </w:tabs>
        <w:ind w:left="284" w:firstLine="284"/>
        <w:jc w:val="center"/>
        <w:rPr>
          <w:rFonts w:cs="Arial"/>
          <w:b/>
          <w:color w:val="000000"/>
          <w:sz w:val="44"/>
          <w:szCs w:val="44"/>
        </w:rPr>
      </w:pPr>
      <w:r w:rsidRPr="00DE3F9B">
        <w:rPr>
          <w:rFonts w:cs="Arial"/>
          <w:b/>
          <w:color w:val="000000"/>
          <w:sz w:val="44"/>
          <w:szCs w:val="44"/>
        </w:rPr>
        <w:t>AANGETEKEND</w:t>
      </w:r>
    </w:p>
    <w:p w:rsidR="00093A1A" w:rsidRDefault="00093A1A" w:rsidP="00093A1A">
      <w:pPr>
        <w:pStyle w:val="Koptekst"/>
        <w:tabs>
          <w:tab w:val="clear" w:pos="4703"/>
          <w:tab w:val="clear" w:pos="9406"/>
        </w:tabs>
        <w:ind w:left="284" w:firstLine="284"/>
        <w:jc w:val="center"/>
        <w:rPr>
          <w:rFonts w:cs="Arial"/>
          <w:color w:val="000000"/>
        </w:rPr>
      </w:pPr>
    </w:p>
    <w:p w:rsidR="007F13B8" w:rsidRPr="001101C1" w:rsidRDefault="007F13B8" w:rsidP="00093A1A">
      <w:pPr>
        <w:pStyle w:val="Koptekst"/>
        <w:tabs>
          <w:tab w:val="clear" w:pos="4703"/>
          <w:tab w:val="clear" w:pos="9406"/>
        </w:tabs>
        <w:ind w:left="-142"/>
        <w:rPr>
          <w:rFonts w:cs="Arial"/>
          <w:color w:val="000000"/>
        </w:rPr>
      </w:pPr>
      <w:r w:rsidRPr="001101C1">
        <w:rPr>
          <w:rFonts w:cs="Arial"/>
          <w:color w:val="000000"/>
        </w:rPr>
        <w:t>Plaats, datum</w:t>
      </w:r>
    </w:p>
    <w:tbl>
      <w:tblPr>
        <w:tblW w:w="5000" w:type="pct"/>
        <w:tblCellSpacing w:w="142" w:type="dxa"/>
        <w:tblCellMar>
          <w:left w:w="119" w:type="dxa"/>
          <w:right w:w="119" w:type="dxa"/>
        </w:tblCellMar>
        <w:tblLook w:val="0000" w:firstRow="0" w:lastRow="0" w:firstColumn="0" w:lastColumn="0" w:noHBand="0" w:noVBand="0"/>
      </w:tblPr>
      <w:tblGrid>
        <w:gridCol w:w="4527"/>
        <w:gridCol w:w="4527"/>
      </w:tblGrid>
      <w:tr w:rsidR="00617482" w:rsidRPr="001101C1" w:rsidTr="000778B1">
        <w:trPr>
          <w:tblCellSpacing w:w="142" w:type="dxa"/>
        </w:trPr>
        <w:tc>
          <w:tcPr>
            <w:tcW w:w="2285" w:type="pct"/>
            <w:tcBorders>
              <w:top w:val="single" w:sz="6" w:space="0" w:color="auto"/>
              <w:left w:val="single" w:sz="6" w:space="0" w:color="auto"/>
              <w:bottom w:val="single" w:sz="6" w:space="0" w:color="auto"/>
              <w:right w:val="single" w:sz="6" w:space="0" w:color="auto"/>
            </w:tcBorders>
          </w:tcPr>
          <w:p w:rsidR="00617482" w:rsidRPr="001101C1" w:rsidRDefault="00617482" w:rsidP="007F0D2B">
            <w:pPr>
              <w:rPr>
                <w:rFonts w:cs="Arial"/>
                <w:color w:val="000000"/>
              </w:rPr>
            </w:pPr>
            <w:r w:rsidRPr="001101C1">
              <w:rPr>
                <w:rFonts w:cs="Arial"/>
                <w:color w:val="000000"/>
              </w:rPr>
              <w:t>Scholengroep</w:t>
            </w:r>
            <w:r>
              <w:rPr>
                <w:rFonts w:cs="Arial"/>
                <w:color w:val="000000"/>
              </w:rPr>
              <w:t>:</w:t>
            </w:r>
          </w:p>
          <w:p w:rsidR="00617482" w:rsidRPr="001101C1" w:rsidRDefault="00617482" w:rsidP="007F0D2B">
            <w:pPr>
              <w:rPr>
                <w:rFonts w:cs="Arial"/>
                <w:color w:val="000000"/>
              </w:rPr>
            </w:pPr>
          </w:p>
          <w:p w:rsidR="00617482" w:rsidRPr="001101C1" w:rsidRDefault="00617482" w:rsidP="007F0D2B">
            <w:pPr>
              <w:rPr>
                <w:rFonts w:cs="Arial"/>
                <w:color w:val="000000"/>
              </w:rPr>
            </w:pPr>
            <w:r w:rsidRPr="001101C1">
              <w:rPr>
                <w:rFonts w:cs="Arial"/>
                <w:color w:val="000000"/>
              </w:rPr>
              <w:t>Instelling</w:t>
            </w:r>
            <w:r>
              <w:rPr>
                <w:rFonts w:cs="Arial"/>
                <w:color w:val="000000"/>
              </w:rPr>
              <w:t>:</w:t>
            </w:r>
          </w:p>
          <w:p w:rsidR="00617482" w:rsidRPr="001101C1" w:rsidRDefault="00617482" w:rsidP="007F0D2B">
            <w:pPr>
              <w:rPr>
                <w:rFonts w:cs="Arial"/>
                <w:color w:val="000000"/>
              </w:rPr>
            </w:pPr>
          </w:p>
          <w:p w:rsidR="00617482" w:rsidRPr="001101C1" w:rsidRDefault="00617482" w:rsidP="007F0D2B">
            <w:pPr>
              <w:rPr>
                <w:rFonts w:cs="Arial"/>
                <w:color w:val="000000"/>
              </w:rPr>
            </w:pPr>
            <w:r w:rsidRPr="001101C1">
              <w:rPr>
                <w:rFonts w:cs="Arial"/>
                <w:color w:val="000000"/>
              </w:rPr>
              <w:t>Algemeen directeur</w:t>
            </w:r>
            <w:r>
              <w:rPr>
                <w:rFonts w:cs="Arial"/>
                <w:color w:val="000000"/>
              </w:rPr>
              <w:t>:</w:t>
            </w:r>
          </w:p>
          <w:p w:rsidR="00617482" w:rsidRPr="001101C1" w:rsidRDefault="00617482" w:rsidP="007F0D2B">
            <w:pPr>
              <w:rPr>
                <w:rFonts w:cs="Arial"/>
                <w:color w:val="000000"/>
              </w:rPr>
            </w:pPr>
          </w:p>
          <w:p w:rsidR="00617482" w:rsidRPr="001101C1" w:rsidRDefault="00617482" w:rsidP="007F0D2B">
            <w:pPr>
              <w:rPr>
                <w:rFonts w:cs="Arial"/>
                <w:color w:val="000000"/>
              </w:rPr>
            </w:pPr>
            <w:r w:rsidRPr="001101C1">
              <w:rPr>
                <w:rFonts w:cs="Arial"/>
                <w:color w:val="000000"/>
              </w:rPr>
              <w:t>Naam, voornaam</w:t>
            </w:r>
          </w:p>
          <w:p w:rsidR="00617482" w:rsidRPr="001101C1" w:rsidRDefault="00617482" w:rsidP="007F0D2B">
            <w:pPr>
              <w:rPr>
                <w:rFonts w:cs="Arial"/>
                <w:color w:val="000000"/>
              </w:rPr>
            </w:pPr>
          </w:p>
          <w:p w:rsidR="00617482" w:rsidRPr="001101C1" w:rsidRDefault="00954EB1" w:rsidP="007F0D2B">
            <w:pPr>
              <w:rPr>
                <w:rFonts w:cs="Arial"/>
                <w:color w:val="000000"/>
              </w:rPr>
            </w:pPr>
            <w:r>
              <w:rPr>
                <w:rFonts w:cs="Arial"/>
                <w:color w:val="000000"/>
              </w:rPr>
              <w:t>V</w:t>
            </w:r>
            <w:r w:rsidR="00617482" w:rsidRPr="001101C1">
              <w:rPr>
                <w:rFonts w:cs="Arial"/>
                <w:color w:val="000000"/>
              </w:rPr>
              <w:t>olledig adres</w:t>
            </w:r>
          </w:p>
          <w:p w:rsidR="00617482" w:rsidRPr="001101C1" w:rsidRDefault="00617482"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spacing w:after="54"/>
              <w:rPr>
                <w:rFonts w:cs="Arial"/>
                <w:color w:val="000000"/>
              </w:rPr>
            </w:pPr>
          </w:p>
        </w:tc>
        <w:tc>
          <w:tcPr>
            <w:tcW w:w="2285" w:type="pct"/>
            <w:tcBorders>
              <w:top w:val="single" w:sz="6" w:space="0" w:color="auto"/>
              <w:left w:val="single" w:sz="6" w:space="0" w:color="auto"/>
              <w:bottom w:val="single" w:sz="6" w:space="0" w:color="auto"/>
              <w:right w:val="single" w:sz="6" w:space="0" w:color="auto"/>
            </w:tcBorders>
          </w:tcPr>
          <w:p w:rsidR="00617482" w:rsidRPr="001101C1" w:rsidRDefault="00617482" w:rsidP="007F0D2B">
            <w:pPr>
              <w:rPr>
                <w:rFonts w:cs="Arial"/>
                <w:color w:val="000000"/>
              </w:rPr>
            </w:pPr>
            <w:r w:rsidRPr="001101C1">
              <w:rPr>
                <w:rFonts w:cs="Arial"/>
                <w:color w:val="000000"/>
              </w:rPr>
              <w:t>Werknemer</w:t>
            </w:r>
          </w:p>
          <w:p w:rsidR="00617482" w:rsidRPr="001101C1" w:rsidRDefault="00617482" w:rsidP="007F0D2B">
            <w:pPr>
              <w:rPr>
                <w:rFonts w:cs="Arial"/>
                <w:color w:val="000000"/>
              </w:rPr>
            </w:pPr>
          </w:p>
          <w:p w:rsidR="00617482" w:rsidRPr="001101C1" w:rsidRDefault="00CE06CC" w:rsidP="007F0D2B">
            <w:pPr>
              <w:rPr>
                <w:rFonts w:cs="Arial"/>
                <w:color w:val="000000"/>
              </w:rPr>
            </w:pPr>
            <w:r>
              <w:rPr>
                <w:rFonts w:cs="Arial"/>
                <w:color w:val="000000"/>
              </w:rPr>
              <w:t>N</w:t>
            </w:r>
            <w:r w:rsidR="00617482" w:rsidRPr="001101C1">
              <w:rPr>
                <w:rFonts w:cs="Arial"/>
                <w:color w:val="000000"/>
              </w:rPr>
              <w:t>aam, voornaam</w:t>
            </w:r>
          </w:p>
          <w:p w:rsidR="00617482" w:rsidRPr="001101C1" w:rsidRDefault="00617482" w:rsidP="007F0D2B">
            <w:pPr>
              <w:rPr>
                <w:rFonts w:cs="Arial"/>
                <w:color w:val="000000"/>
              </w:rPr>
            </w:pPr>
          </w:p>
          <w:p w:rsidR="00617482" w:rsidRPr="001101C1" w:rsidRDefault="00954EB1" w:rsidP="007F0D2B">
            <w:pPr>
              <w:rPr>
                <w:rFonts w:cs="Arial"/>
                <w:color w:val="000000"/>
              </w:rPr>
            </w:pPr>
            <w:r>
              <w:rPr>
                <w:rFonts w:cs="Arial"/>
                <w:color w:val="000000"/>
              </w:rPr>
              <w:t>V</w:t>
            </w:r>
            <w:r w:rsidR="00617482" w:rsidRPr="001101C1">
              <w:rPr>
                <w:rFonts w:cs="Arial"/>
                <w:color w:val="000000"/>
              </w:rPr>
              <w:t>olledig adres</w:t>
            </w:r>
          </w:p>
        </w:tc>
      </w:tr>
    </w:tbl>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Geachte,</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Wij bevestigen hierbij dat:</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w:t>
      </w:r>
      <w:r w:rsidR="003C00A6">
        <w:rPr>
          <w:rFonts w:cs="Arial"/>
          <w:color w:val="000000"/>
        </w:rPr>
        <w:t xml:space="preserve">het </w:t>
      </w:r>
      <w:r w:rsidR="004342F0">
        <w:rPr>
          <w:rFonts w:cs="Arial"/>
          <w:color w:val="000000"/>
        </w:rPr>
        <w:t xml:space="preserve">Gemeenschapsonderwijs, verder het </w:t>
      </w:r>
      <w:r w:rsidR="003C00A6">
        <w:rPr>
          <w:rFonts w:cs="Arial"/>
          <w:color w:val="000000"/>
        </w:rPr>
        <w:t>GO! onderwijs van de Vlaamse Gemeenschap</w:t>
      </w:r>
      <w:r w:rsidR="004342F0">
        <w:rPr>
          <w:rFonts w:cs="Arial"/>
          <w:color w:val="000000"/>
        </w:rPr>
        <w:t xml:space="preserve"> genoemd</w:t>
      </w:r>
      <w:r w:rsidRPr="001101C1">
        <w:rPr>
          <w:rFonts w:cs="Arial"/>
          <w:color w:val="000000"/>
        </w:rPr>
        <w:t xml:space="preserve">’, openbare instelling met rechtspersoonlijkheid ingevolge artikel 3 van het bijzonder decreet van 14 juli 1998 betreffende </w:t>
      </w:r>
      <w:r w:rsidR="003C00A6">
        <w:rPr>
          <w:rFonts w:cs="Arial"/>
          <w:color w:val="000000"/>
        </w:rPr>
        <w:t xml:space="preserve">het </w:t>
      </w:r>
      <w:r w:rsidR="004342F0">
        <w:rPr>
          <w:rFonts w:cs="Arial"/>
          <w:color w:val="000000"/>
        </w:rPr>
        <w:t xml:space="preserve">gemeenschapsonderwijs, verder </w:t>
      </w:r>
      <w:r w:rsidR="003C00A6">
        <w:rPr>
          <w:rFonts w:cs="Arial"/>
          <w:color w:val="000000"/>
        </w:rPr>
        <w:t>GO! onderwijs van de Vlaamse Gemeenschap</w:t>
      </w:r>
      <w:r w:rsidRPr="001101C1">
        <w:rPr>
          <w:rFonts w:cs="Arial"/>
          <w:color w:val="000000"/>
        </w:rPr>
        <w:t xml:space="preserve"> </w:t>
      </w:r>
      <w:r w:rsidR="004342F0">
        <w:rPr>
          <w:rFonts w:cs="Arial"/>
          <w:color w:val="000000"/>
        </w:rPr>
        <w:t xml:space="preserve">genoemd </w:t>
      </w:r>
      <w:r w:rsidRPr="001101C1">
        <w:rPr>
          <w:rFonts w:cs="Arial"/>
          <w:color w:val="000000"/>
        </w:rPr>
        <w:t xml:space="preserve">krachtens artikel 30§3 van dit bijzonder decreet vertegenwoordigd door de heer/mevrouw .........................…….................- algemeen directeur van Scholengroep ………………… van </w:t>
      </w:r>
      <w:r w:rsidR="003C00A6">
        <w:rPr>
          <w:rFonts w:cs="Arial"/>
          <w:color w:val="000000"/>
        </w:rPr>
        <w:t>het GO! onderwijs van de Vlaamse Gemeenschap</w:t>
      </w:r>
    </w:p>
    <w:p w:rsidR="007F13B8" w:rsidRPr="001101C1" w:rsidRDefault="007F13B8" w:rsidP="007F0D2B">
      <w:pPr>
        <w:rPr>
          <w:rFonts w:cs="Arial"/>
          <w:color w:val="000000"/>
        </w:rPr>
      </w:pPr>
      <w:r w:rsidRPr="001101C1">
        <w:rPr>
          <w:rFonts w:cs="Arial"/>
          <w:color w:val="000000"/>
        </w:rPr>
        <w:t xml:space="preserve">tot onze spijt een einde aan uw arbeidsovereenkomst </w:t>
      </w:r>
      <w:r w:rsidR="000556E9">
        <w:rPr>
          <w:rFonts w:cs="Arial"/>
          <w:color w:val="000000"/>
        </w:rPr>
        <w:t>moet</w:t>
      </w:r>
      <w:r w:rsidRPr="001101C1">
        <w:rPr>
          <w:rFonts w:cs="Arial"/>
          <w:color w:val="000000"/>
        </w:rPr>
        <w:t xml:space="preserve"> stellen op datum van ...................</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Er zal u een opzeggingsvergoeding van .......................Euro. gelijk aan .......................</w:t>
      </w:r>
    </w:p>
    <w:p w:rsidR="007F13B8" w:rsidRPr="001101C1" w:rsidRDefault="004342F0" w:rsidP="007F0D2B">
      <w:pPr>
        <w:rPr>
          <w:rFonts w:cs="Arial"/>
          <w:color w:val="000000"/>
        </w:rPr>
      </w:pPr>
      <w:r>
        <w:rPr>
          <w:rFonts w:cs="Arial"/>
          <w:color w:val="000000"/>
        </w:rPr>
        <w:t>kalender</w:t>
      </w:r>
      <w:r w:rsidR="007F13B8" w:rsidRPr="001101C1">
        <w:rPr>
          <w:rFonts w:cs="Arial"/>
          <w:color w:val="000000"/>
        </w:rPr>
        <w:t>dagen/maanden loon toegekend worden.</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U bent bijgevolg vanaf</w:t>
      </w:r>
      <w:r w:rsidR="00A279D9">
        <w:rPr>
          <w:rFonts w:cs="Arial"/>
          <w:color w:val="000000"/>
        </w:rPr>
        <w:t xml:space="preserve"> …-…-… </w:t>
      </w:r>
      <w:r w:rsidRPr="001101C1">
        <w:rPr>
          <w:rFonts w:cs="Arial"/>
          <w:color w:val="000000"/>
        </w:rPr>
        <w:t>ontheven van uw arbeidsplichten.</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0556E9" w:rsidRDefault="000556E9"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r w:rsidRPr="001101C1">
        <w:rPr>
          <w:rFonts w:cs="Arial"/>
          <w:color w:val="000000"/>
        </w:rPr>
        <w:t>Wij verzoeken u het dubbel van huidig schrijven te tekenen voor akkoord.</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Default="000556E9" w:rsidP="000556E9">
      <w:pPr>
        <w:ind w:left="5670" w:hanging="5664"/>
        <w:rPr>
          <w:rFonts w:cs="Arial"/>
          <w:color w:val="000000"/>
        </w:rPr>
      </w:pPr>
      <w:r>
        <w:rPr>
          <w:rFonts w:cs="Arial"/>
          <w:color w:val="000000"/>
        </w:rPr>
        <w:t>Handtekening van de werknemer</w:t>
      </w:r>
      <w:r w:rsidR="007F13B8" w:rsidRPr="001101C1">
        <w:rPr>
          <w:rFonts w:cs="Arial"/>
          <w:color w:val="000000"/>
        </w:rPr>
        <w:t>(+ naa</w:t>
      </w:r>
      <w:r>
        <w:rPr>
          <w:rFonts w:cs="Arial"/>
          <w:color w:val="000000"/>
        </w:rPr>
        <w:t xml:space="preserve">m)           </w:t>
      </w:r>
      <w:r w:rsidR="007F13B8" w:rsidRPr="001101C1">
        <w:rPr>
          <w:rFonts w:cs="Arial"/>
          <w:color w:val="000000"/>
        </w:rPr>
        <w:t>Handteken</w:t>
      </w:r>
      <w:r w:rsidR="004342F0">
        <w:rPr>
          <w:rFonts w:cs="Arial"/>
          <w:color w:val="000000"/>
        </w:rPr>
        <w:t>ing algem</w:t>
      </w:r>
      <w:r w:rsidR="00DD3676">
        <w:rPr>
          <w:rFonts w:cs="Arial"/>
          <w:color w:val="000000"/>
        </w:rPr>
        <w:t>een directeur (+ </w:t>
      </w:r>
      <w:r w:rsidR="004342F0">
        <w:rPr>
          <w:rFonts w:cs="Arial"/>
          <w:color w:val="000000"/>
        </w:rPr>
        <w:t>naam)</w:t>
      </w:r>
    </w:p>
    <w:p w:rsidR="00AC0C7F" w:rsidRDefault="00AC0C7F" w:rsidP="007F0D2B">
      <w:pPr>
        <w:ind w:left="5664" w:hanging="5664"/>
        <w:rPr>
          <w:rFonts w:cs="Arial"/>
          <w:color w:val="000000"/>
        </w:rPr>
      </w:pPr>
    </w:p>
    <w:p w:rsidR="000C0DE6" w:rsidRDefault="000C0DE6" w:rsidP="000C0DE6">
      <w:pPr>
        <w:pStyle w:val="Tekst"/>
        <w:jc w:val="right"/>
      </w:pPr>
      <w:bookmarkStart w:id="8872" w:name="_Model_21._Ontslag"/>
      <w:bookmarkStart w:id="8873" w:name="_Model_21._Ontslag_1"/>
      <w:bookmarkStart w:id="8874" w:name="_Model_21A._Ontslag"/>
      <w:bookmarkEnd w:id="8872"/>
      <w:bookmarkEnd w:id="8873"/>
      <w:bookmarkEnd w:id="8874"/>
    </w:p>
    <w:p w:rsidR="000C0DE6" w:rsidRDefault="00861506" w:rsidP="000C0DE6">
      <w:pPr>
        <w:pStyle w:val="Tekst"/>
        <w:ind w:left="1134"/>
        <w:jc w:val="right"/>
      </w:pPr>
      <w:hyperlink w:anchor="_ALFABETISCH__REGISTER_2" w:history="1">
        <w:r w:rsidR="000C0DE6" w:rsidRPr="004D51EF">
          <w:rPr>
            <w:rStyle w:val="Hyperlink"/>
            <w:vanish/>
          </w:rPr>
          <w:t>Terug naar alfabetisch register</w:t>
        </w:r>
      </w:hyperlink>
    </w:p>
    <w:p w:rsidR="007F13B8" w:rsidRDefault="007F13B8" w:rsidP="00216325">
      <w:pPr>
        <w:pStyle w:val="Kop2"/>
        <w:numPr>
          <w:ilvl w:val="0"/>
          <w:numId w:val="0"/>
        </w:numPr>
        <w:pBdr>
          <w:top w:val="single" w:sz="4" w:space="1" w:color="auto"/>
          <w:bottom w:val="single" w:sz="4" w:space="1" w:color="auto"/>
        </w:pBdr>
        <w:ind w:left="851"/>
        <w:jc w:val="center"/>
        <w:rPr>
          <w:i w:val="0"/>
          <w:color w:val="auto"/>
        </w:rPr>
      </w:pPr>
      <w:bookmarkStart w:id="8875" w:name="_Toc37835321"/>
      <w:r w:rsidRPr="00216325">
        <w:rPr>
          <w:i w:val="0"/>
          <w:color w:val="auto"/>
        </w:rPr>
        <w:lastRenderedPageBreak/>
        <w:t xml:space="preserve">Model </w:t>
      </w:r>
      <w:r w:rsidR="00DD3676" w:rsidRPr="00216325">
        <w:rPr>
          <w:i w:val="0"/>
          <w:color w:val="auto"/>
        </w:rPr>
        <w:t>2</w:t>
      </w:r>
      <w:r w:rsidR="00BE0DF3" w:rsidRPr="00216325">
        <w:rPr>
          <w:i w:val="0"/>
          <w:color w:val="auto"/>
        </w:rPr>
        <w:t>1</w:t>
      </w:r>
      <w:r w:rsidR="008B08CA">
        <w:rPr>
          <w:i w:val="0"/>
          <w:color w:val="auto"/>
        </w:rPr>
        <w:t>A</w:t>
      </w:r>
      <w:r w:rsidRPr="00216325">
        <w:rPr>
          <w:i w:val="0"/>
          <w:color w:val="auto"/>
        </w:rPr>
        <w:t>. Ontslag wegens dringende reden</w:t>
      </w:r>
      <w:bookmarkEnd w:id="8875"/>
    </w:p>
    <w:p w:rsidR="00B31DCB" w:rsidRPr="00B31DCB" w:rsidRDefault="00B31DCB" w:rsidP="00B31DCB">
      <w:pPr>
        <w:pStyle w:val="Tekst"/>
      </w:pPr>
    </w:p>
    <w:p w:rsidR="007F13B8" w:rsidRDefault="000556E9" w:rsidP="000556E9">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color w:val="000000"/>
        </w:rPr>
      </w:pPr>
      <w:r>
        <w:rPr>
          <w:noProof/>
          <w:lang w:val="nl-BE" w:eastAsia="nl-BE"/>
        </w:rPr>
        <w:drawing>
          <wp:inline distT="0" distB="0" distL="0" distR="0" wp14:anchorId="368111E0" wp14:editId="109783B0">
            <wp:extent cx="2863970" cy="801346"/>
            <wp:effectExtent l="0" t="0" r="0" b="0"/>
            <wp:docPr id="10" name="Afbeelding 10"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p w:rsidR="00B31DCB" w:rsidRDefault="00B31DCB" w:rsidP="00B31DCB">
      <w:pPr>
        <w:ind w:left="3540" w:firstLine="708"/>
        <w:rPr>
          <w:rFonts w:cs="Arial"/>
          <w:color w:val="000000"/>
        </w:rPr>
      </w:pPr>
    </w:p>
    <w:p w:rsidR="00B31DCB" w:rsidRDefault="00B31DCB" w:rsidP="000556E9">
      <w:pPr>
        <w:ind w:firstLine="4"/>
        <w:jc w:val="center"/>
        <w:rPr>
          <w:rFonts w:cs="Arial"/>
          <w:color w:val="000000"/>
        </w:rPr>
      </w:pPr>
      <w:r w:rsidRPr="00DE3F9B">
        <w:rPr>
          <w:rFonts w:cs="Arial"/>
          <w:b/>
          <w:color w:val="000000"/>
          <w:sz w:val="44"/>
          <w:szCs w:val="44"/>
        </w:rPr>
        <w:t>AANGETEKEND</w:t>
      </w:r>
    </w:p>
    <w:p w:rsidR="00B31DCB" w:rsidRDefault="00B31DCB" w:rsidP="00B31DCB">
      <w:pPr>
        <w:ind w:left="3540" w:firstLine="708"/>
        <w:rPr>
          <w:rFonts w:cs="Arial"/>
          <w:color w:val="000000"/>
        </w:rPr>
      </w:pPr>
    </w:p>
    <w:p w:rsidR="000556E9" w:rsidRDefault="000556E9" w:rsidP="000556E9">
      <w:pPr>
        <w:rPr>
          <w:rFonts w:cs="Arial"/>
          <w:color w:val="000000"/>
        </w:rPr>
      </w:pPr>
    </w:p>
    <w:p w:rsidR="007F13B8" w:rsidRPr="001101C1" w:rsidRDefault="007F13B8" w:rsidP="000556E9">
      <w:pPr>
        <w:ind w:left="-142"/>
        <w:rPr>
          <w:rFonts w:cs="Arial"/>
          <w:color w:val="000000"/>
        </w:rPr>
      </w:pPr>
      <w:r w:rsidRPr="001101C1">
        <w:rPr>
          <w:rFonts w:cs="Arial"/>
          <w:color w:val="000000"/>
        </w:rPr>
        <w:t>Plaats, datum</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tbl>
      <w:tblPr>
        <w:tblW w:w="5000" w:type="pct"/>
        <w:tblCellSpacing w:w="142" w:type="dxa"/>
        <w:tblCellMar>
          <w:left w:w="119" w:type="dxa"/>
          <w:right w:w="119" w:type="dxa"/>
        </w:tblCellMar>
        <w:tblLook w:val="0000" w:firstRow="0" w:lastRow="0" w:firstColumn="0" w:lastColumn="0" w:noHBand="0" w:noVBand="0"/>
      </w:tblPr>
      <w:tblGrid>
        <w:gridCol w:w="4527"/>
        <w:gridCol w:w="4527"/>
      </w:tblGrid>
      <w:tr w:rsidR="00617482" w:rsidRPr="001101C1" w:rsidTr="00617BDE">
        <w:trPr>
          <w:tblCellSpacing w:w="142" w:type="dxa"/>
        </w:trPr>
        <w:tc>
          <w:tcPr>
            <w:tcW w:w="2279" w:type="pct"/>
            <w:tcBorders>
              <w:top w:val="single" w:sz="6" w:space="0" w:color="auto"/>
              <w:left w:val="single" w:sz="6" w:space="0" w:color="auto"/>
              <w:bottom w:val="single" w:sz="6" w:space="0" w:color="auto"/>
              <w:right w:val="single" w:sz="6" w:space="0" w:color="auto"/>
            </w:tcBorders>
          </w:tcPr>
          <w:p w:rsidR="00617482" w:rsidRPr="001101C1" w:rsidRDefault="00617482" w:rsidP="007F0D2B">
            <w:pPr>
              <w:rPr>
                <w:rFonts w:cs="Arial"/>
                <w:color w:val="000000"/>
              </w:rPr>
            </w:pPr>
            <w:r w:rsidRPr="001101C1">
              <w:rPr>
                <w:rFonts w:cs="Arial"/>
                <w:color w:val="000000"/>
              </w:rPr>
              <w:t>Scholengroep</w:t>
            </w:r>
            <w:r>
              <w:rPr>
                <w:rFonts w:cs="Arial"/>
                <w:color w:val="000000"/>
              </w:rPr>
              <w:t>:</w:t>
            </w:r>
          </w:p>
          <w:p w:rsidR="00617482" w:rsidRPr="001101C1" w:rsidRDefault="00617482" w:rsidP="007F0D2B">
            <w:pPr>
              <w:rPr>
                <w:rFonts w:cs="Arial"/>
                <w:color w:val="000000"/>
              </w:rPr>
            </w:pPr>
          </w:p>
          <w:p w:rsidR="00617482" w:rsidRPr="001101C1" w:rsidRDefault="00617482" w:rsidP="007F0D2B">
            <w:pPr>
              <w:rPr>
                <w:rFonts w:cs="Arial"/>
                <w:color w:val="000000"/>
              </w:rPr>
            </w:pPr>
            <w:r w:rsidRPr="001101C1">
              <w:rPr>
                <w:rFonts w:cs="Arial"/>
                <w:color w:val="000000"/>
              </w:rPr>
              <w:t>Instelling</w:t>
            </w:r>
            <w:r>
              <w:rPr>
                <w:rFonts w:cs="Arial"/>
                <w:color w:val="000000"/>
              </w:rPr>
              <w:t>:</w:t>
            </w:r>
          </w:p>
          <w:p w:rsidR="00617482" w:rsidRPr="001101C1" w:rsidRDefault="00617482" w:rsidP="007F0D2B">
            <w:pPr>
              <w:rPr>
                <w:rFonts w:cs="Arial"/>
                <w:color w:val="000000"/>
              </w:rPr>
            </w:pPr>
          </w:p>
          <w:p w:rsidR="00617482" w:rsidRPr="001101C1" w:rsidRDefault="00617482" w:rsidP="007F0D2B">
            <w:pPr>
              <w:rPr>
                <w:rFonts w:cs="Arial"/>
                <w:color w:val="000000"/>
              </w:rPr>
            </w:pPr>
            <w:r w:rsidRPr="001101C1">
              <w:rPr>
                <w:rFonts w:cs="Arial"/>
                <w:color w:val="000000"/>
              </w:rPr>
              <w:t>Algemeen directeur</w:t>
            </w:r>
            <w:r>
              <w:rPr>
                <w:rFonts w:cs="Arial"/>
                <w:color w:val="000000"/>
              </w:rPr>
              <w:t>:</w:t>
            </w:r>
          </w:p>
          <w:p w:rsidR="00617482" w:rsidRPr="001101C1" w:rsidRDefault="00617482" w:rsidP="007F0D2B">
            <w:pPr>
              <w:rPr>
                <w:rFonts w:cs="Arial"/>
                <w:color w:val="000000"/>
              </w:rPr>
            </w:pPr>
          </w:p>
          <w:p w:rsidR="00617482" w:rsidRPr="001101C1" w:rsidRDefault="00617482" w:rsidP="007F0D2B">
            <w:pPr>
              <w:rPr>
                <w:rFonts w:cs="Arial"/>
                <w:color w:val="000000"/>
              </w:rPr>
            </w:pPr>
            <w:r w:rsidRPr="001101C1">
              <w:rPr>
                <w:rFonts w:cs="Arial"/>
                <w:color w:val="000000"/>
              </w:rPr>
              <w:t>Naam, voornaam</w:t>
            </w:r>
          </w:p>
          <w:p w:rsidR="00617482" w:rsidRPr="001101C1" w:rsidRDefault="00617482" w:rsidP="007F0D2B">
            <w:pPr>
              <w:rPr>
                <w:rFonts w:cs="Arial"/>
                <w:color w:val="000000"/>
              </w:rPr>
            </w:pPr>
          </w:p>
          <w:p w:rsidR="00617482" w:rsidRPr="001101C1" w:rsidRDefault="00954EB1" w:rsidP="007F0D2B">
            <w:pPr>
              <w:rPr>
                <w:rFonts w:cs="Arial"/>
                <w:color w:val="000000"/>
              </w:rPr>
            </w:pPr>
            <w:r>
              <w:rPr>
                <w:rFonts w:cs="Arial"/>
                <w:color w:val="000000"/>
              </w:rPr>
              <w:t>V</w:t>
            </w:r>
            <w:r w:rsidR="00617482" w:rsidRPr="001101C1">
              <w:rPr>
                <w:rFonts w:cs="Arial"/>
                <w:color w:val="000000"/>
              </w:rPr>
              <w:t>olledig adres</w:t>
            </w:r>
          </w:p>
          <w:p w:rsidR="00617482" w:rsidRPr="001101C1" w:rsidRDefault="00617482" w:rsidP="007F0D2B">
            <w:pPr>
              <w:rPr>
                <w:rFonts w:cs="Arial"/>
                <w:color w:val="000000"/>
              </w:rPr>
            </w:pPr>
          </w:p>
        </w:tc>
        <w:tc>
          <w:tcPr>
            <w:tcW w:w="2279" w:type="pct"/>
            <w:tcBorders>
              <w:top w:val="single" w:sz="6" w:space="0" w:color="auto"/>
              <w:left w:val="single" w:sz="6" w:space="0" w:color="auto"/>
              <w:bottom w:val="single" w:sz="6" w:space="0" w:color="auto"/>
              <w:right w:val="single" w:sz="6" w:space="0" w:color="auto"/>
            </w:tcBorders>
          </w:tcPr>
          <w:p w:rsidR="00617482" w:rsidRPr="001101C1" w:rsidRDefault="00617482" w:rsidP="007F0D2B">
            <w:pPr>
              <w:rPr>
                <w:rFonts w:cs="Arial"/>
                <w:color w:val="000000"/>
              </w:rPr>
            </w:pPr>
            <w:r w:rsidRPr="001101C1">
              <w:rPr>
                <w:rFonts w:cs="Arial"/>
                <w:color w:val="000000"/>
              </w:rPr>
              <w:t>Werknemer</w:t>
            </w:r>
          </w:p>
          <w:p w:rsidR="00617482" w:rsidRPr="001101C1" w:rsidRDefault="00617482" w:rsidP="007F0D2B">
            <w:pPr>
              <w:rPr>
                <w:rFonts w:cs="Arial"/>
                <w:color w:val="000000"/>
              </w:rPr>
            </w:pPr>
          </w:p>
          <w:p w:rsidR="00617482" w:rsidRPr="001101C1" w:rsidRDefault="00617482" w:rsidP="007F0D2B">
            <w:pPr>
              <w:rPr>
                <w:rFonts w:cs="Arial"/>
                <w:color w:val="000000"/>
              </w:rPr>
            </w:pPr>
            <w:r w:rsidRPr="001101C1">
              <w:rPr>
                <w:rFonts w:cs="Arial"/>
                <w:color w:val="000000"/>
              </w:rPr>
              <w:t>Naam, voornaam</w:t>
            </w:r>
          </w:p>
          <w:p w:rsidR="00617482" w:rsidRPr="001101C1" w:rsidRDefault="00617482" w:rsidP="007F0D2B">
            <w:pPr>
              <w:rPr>
                <w:rFonts w:cs="Arial"/>
                <w:color w:val="000000"/>
              </w:rPr>
            </w:pPr>
          </w:p>
          <w:p w:rsidR="00617482" w:rsidRPr="001101C1" w:rsidRDefault="00617482" w:rsidP="007F0D2B">
            <w:pPr>
              <w:rPr>
                <w:rFonts w:cs="Arial"/>
                <w:color w:val="000000"/>
              </w:rPr>
            </w:pPr>
            <w:r w:rsidRPr="001101C1">
              <w:rPr>
                <w:rFonts w:cs="Arial"/>
                <w:color w:val="000000"/>
              </w:rPr>
              <w:t>Volledig adres</w:t>
            </w:r>
          </w:p>
        </w:tc>
      </w:tr>
    </w:tbl>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Geachte,</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Op ......................... werden wij:</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w:t>
      </w:r>
      <w:r w:rsidR="003C00A6">
        <w:rPr>
          <w:rFonts w:cs="Arial"/>
          <w:color w:val="000000"/>
        </w:rPr>
        <w:t xml:space="preserve">het </w:t>
      </w:r>
      <w:r w:rsidR="004342F0">
        <w:rPr>
          <w:rFonts w:cs="Arial"/>
          <w:color w:val="000000"/>
        </w:rPr>
        <w:t xml:space="preserve">Gemeenschapsonderwijs, verder het </w:t>
      </w:r>
      <w:r w:rsidR="003C00A6">
        <w:rPr>
          <w:rFonts w:cs="Arial"/>
          <w:color w:val="000000"/>
        </w:rPr>
        <w:t>GO! onderwijs van de Vlaamse Gemeenschap</w:t>
      </w:r>
      <w:r w:rsidR="004342F0">
        <w:rPr>
          <w:rFonts w:cs="Arial"/>
          <w:color w:val="000000"/>
        </w:rPr>
        <w:t xml:space="preserve"> genoemd</w:t>
      </w:r>
      <w:r w:rsidRPr="001101C1">
        <w:rPr>
          <w:rFonts w:cs="Arial"/>
          <w:color w:val="000000"/>
        </w:rPr>
        <w:t xml:space="preserve">’, openbare instelling met rechtspersoonlijkheid ingevolge artikel 3 van het bijzonder decreet van 14 juli 1998 betreffende </w:t>
      </w:r>
      <w:r w:rsidR="003C00A6">
        <w:rPr>
          <w:rFonts w:cs="Arial"/>
          <w:color w:val="000000"/>
        </w:rPr>
        <w:t xml:space="preserve">het </w:t>
      </w:r>
      <w:r w:rsidR="004342F0">
        <w:rPr>
          <w:rFonts w:cs="Arial"/>
          <w:color w:val="000000"/>
        </w:rPr>
        <w:t xml:space="preserve">gemeenschapsonderwijs, verder het </w:t>
      </w:r>
      <w:r w:rsidR="003C00A6">
        <w:rPr>
          <w:rFonts w:cs="Arial"/>
          <w:color w:val="000000"/>
        </w:rPr>
        <w:t>GO! onderwijs van de Vlaamse Gemeenschap</w:t>
      </w:r>
      <w:r w:rsidR="004342F0">
        <w:rPr>
          <w:rFonts w:cs="Arial"/>
          <w:color w:val="000000"/>
        </w:rPr>
        <w:t xml:space="preserve"> genoemd </w:t>
      </w:r>
      <w:r w:rsidRPr="001101C1">
        <w:rPr>
          <w:rFonts w:cs="Arial"/>
          <w:color w:val="000000"/>
        </w:rPr>
        <w:t xml:space="preserve">krachtens artikel 30§3 van dit bijzonder decreet vertegenwoordigd door de heer/mevrouw .........................…….................- algemeen directeur van Scholengroep ………………… van </w:t>
      </w:r>
      <w:r w:rsidR="003C00A6">
        <w:rPr>
          <w:rFonts w:cs="Arial"/>
          <w:color w:val="000000"/>
        </w:rPr>
        <w:t>het GO! onderwijs van de Vlaamse Gemeenschap</w:t>
      </w:r>
    </w:p>
    <w:p w:rsidR="007F13B8" w:rsidRPr="001101C1" w:rsidRDefault="007F13B8" w:rsidP="007F0D2B">
      <w:pPr>
        <w:rPr>
          <w:rFonts w:cs="Arial"/>
          <w:color w:val="000000"/>
        </w:rPr>
      </w:pPr>
      <w:r w:rsidRPr="001101C1">
        <w:rPr>
          <w:rFonts w:cs="Arial"/>
          <w:color w:val="000000"/>
        </w:rPr>
        <w:t>in kennis gesteld van een z</w:t>
      </w:r>
      <w:r w:rsidR="004342F0">
        <w:rPr>
          <w:rFonts w:cs="Arial"/>
          <w:color w:val="000000"/>
        </w:rPr>
        <w:t>waarwichtige tekortkoming, die</w:t>
      </w:r>
      <w:r w:rsidRPr="001101C1">
        <w:rPr>
          <w:rFonts w:cs="Arial"/>
          <w:color w:val="000000"/>
        </w:rPr>
        <w:t xml:space="preserve"> een dringende reden uitmaakt en ons toelaat uw arbeidsovereenkomst zonder enige opzeggingstermijn of vergoeding te beëindigen.</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Bij deze ontslaan wij u vanaf heden uit onze dienst.</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De dringende redenen die dit ontslag rechtvaardigen, zullen u binnen de door de wet voorziene termijn betekend worden.</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Handtekening algemeen directeur (+ naam)</w:t>
      </w:r>
    </w:p>
    <w:p w:rsidR="007F13B8" w:rsidRPr="001101C1" w:rsidRDefault="007F13B8" w:rsidP="007F0D2B">
      <w:pPr>
        <w:rPr>
          <w:rFonts w:cs="Arial"/>
          <w:color w:val="000000"/>
        </w:rPr>
      </w:pPr>
    </w:p>
    <w:bookmarkStart w:id="8876" w:name="_Model_22._Kennisgeving"/>
    <w:bookmarkStart w:id="8877" w:name="_Model_21B._Kennisgeving"/>
    <w:bookmarkEnd w:id="8876"/>
    <w:bookmarkEnd w:id="8877"/>
    <w:p w:rsidR="000C0DE6" w:rsidRDefault="00B817B7" w:rsidP="000C0DE6">
      <w:pPr>
        <w:pStyle w:val="Tekst"/>
        <w:ind w:left="1134"/>
        <w:jc w:val="right"/>
      </w:pPr>
      <w:r>
        <w:fldChar w:fldCharType="begin"/>
      </w:r>
      <w:r>
        <w:instrText xml:space="preserve"> HYPERLINK \l "_ALFABETISCH__REGISTER_2" </w:instrText>
      </w:r>
      <w:r>
        <w:fldChar w:fldCharType="separate"/>
      </w:r>
      <w:r w:rsidR="000C0DE6" w:rsidRPr="004D51EF">
        <w:rPr>
          <w:rStyle w:val="Hyperlink"/>
          <w:vanish/>
        </w:rPr>
        <w:t>Terug naar alfabetisch register</w:t>
      </w:r>
      <w:r>
        <w:rPr>
          <w:rStyle w:val="Hyperlink"/>
          <w:vanish/>
        </w:rPr>
        <w:fldChar w:fldCharType="end"/>
      </w:r>
    </w:p>
    <w:p w:rsidR="007F13B8" w:rsidRPr="00216325" w:rsidRDefault="007F13B8" w:rsidP="00216325">
      <w:pPr>
        <w:pStyle w:val="Kop2"/>
        <w:numPr>
          <w:ilvl w:val="0"/>
          <w:numId w:val="0"/>
        </w:numPr>
        <w:pBdr>
          <w:top w:val="single" w:sz="4" w:space="1" w:color="auto"/>
          <w:bottom w:val="single" w:sz="4" w:space="1" w:color="auto"/>
        </w:pBdr>
        <w:ind w:left="851"/>
        <w:jc w:val="center"/>
        <w:rPr>
          <w:i w:val="0"/>
          <w:color w:val="auto"/>
        </w:rPr>
      </w:pPr>
      <w:bookmarkStart w:id="8878" w:name="_Toc37835322"/>
      <w:r w:rsidRPr="00216325">
        <w:rPr>
          <w:i w:val="0"/>
          <w:color w:val="auto"/>
        </w:rPr>
        <w:lastRenderedPageBreak/>
        <w:t xml:space="preserve">Model </w:t>
      </w:r>
      <w:r w:rsidR="00DD3676" w:rsidRPr="00216325">
        <w:rPr>
          <w:i w:val="0"/>
          <w:color w:val="auto"/>
        </w:rPr>
        <w:t>2</w:t>
      </w:r>
      <w:r w:rsidR="008B08CA">
        <w:rPr>
          <w:i w:val="0"/>
          <w:color w:val="auto"/>
        </w:rPr>
        <w:t>1B</w:t>
      </w:r>
      <w:r w:rsidRPr="00216325">
        <w:rPr>
          <w:i w:val="0"/>
          <w:color w:val="auto"/>
        </w:rPr>
        <w:t>. Kennisgeving van de dringende reden</w:t>
      </w:r>
      <w:bookmarkEnd w:id="8878"/>
    </w:p>
    <w:p w:rsidR="00587407" w:rsidRDefault="00AF602B" w:rsidP="00AF60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b/>
          <w:color w:val="000000"/>
          <w:sz w:val="44"/>
          <w:szCs w:val="44"/>
        </w:rPr>
      </w:pPr>
      <w:r>
        <w:rPr>
          <w:noProof/>
          <w:lang w:val="nl-BE" w:eastAsia="nl-BE"/>
        </w:rPr>
        <w:drawing>
          <wp:inline distT="0" distB="0" distL="0" distR="0" wp14:anchorId="1FA3AB17" wp14:editId="64E75504">
            <wp:extent cx="2863970" cy="801346"/>
            <wp:effectExtent l="0" t="0" r="0" b="0"/>
            <wp:docPr id="11" name="Afbeelding 11"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p w:rsidR="008F3D17" w:rsidRPr="008F3D17" w:rsidRDefault="008F3D17" w:rsidP="00AF60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b/>
          <w:color w:val="000000"/>
          <w:sz w:val="24"/>
          <w:szCs w:val="24"/>
        </w:rPr>
      </w:pPr>
    </w:p>
    <w:p w:rsidR="007F13B8" w:rsidRPr="001101C1" w:rsidRDefault="00587407" w:rsidP="008F3D17">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b/>
          <w:color w:val="000000"/>
          <w:u w:val="single"/>
        </w:rPr>
      </w:pPr>
      <w:r w:rsidRPr="00DE3F9B">
        <w:rPr>
          <w:rFonts w:cs="Arial"/>
          <w:b/>
          <w:color w:val="000000"/>
          <w:sz w:val="44"/>
          <w:szCs w:val="44"/>
        </w:rPr>
        <w:t>AANGETEKEND</w:t>
      </w:r>
    </w:p>
    <w:p w:rsidR="008F3D17" w:rsidRDefault="008F3D17" w:rsidP="008F3D17">
      <w:pPr>
        <w:pStyle w:val="Koptekst"/>
        <w:tabs>
          <w:tab w:val="clear" w:pos="4703"/>
          <w:tab w:val="clear" w:pos="9406"/>
        </w:tabs>
        <w:ind w:left="-142"/>
        <w:rPr>
          <w:rFonts w:cs="Arial"/>
          <w:color w:val="000000"/>
        </w:rPr>
      </w:pPr>
    </w:p>
    <w:p w:rsidR="007F13B8" w:rsidRPr="001101C1" w:rsidRDefault="008F3D17" w:rsidP="008F3D17">
      <w:pPr>
        <w:pStyle w:val="Koptekst"/>
        <w:tabs>
          <w:tab w:val="clear" w:pos="4703"/>
          <w:tab w:val="clear" w:pos="9406"/>
        </w:tabs>
        <w:ind w:left="-142"/>
        <w:rPr>
          <w:rFonts w:cs="Arial"/>
          <w:color w:val="000000"/>
        </w:rPr>
      </w:pPr>
      <w:r>
        <w:rPr>
          <w:rFonts w:cs="Arial"/>
          <w:color w:val="000000"/>
        </w:rPr>
        <w:t>P</w:t>
      </w:r>
      <w:r w:rsidR="007F13B8" w:rsidRPr="001101C1">
        <w:rPr>
          <w:rFonts w:cs="Arial"/>
          <w:color w:val="000000"/>
        </w:rPr>
        <w:t>laats, datum</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tbl>
      <w:tblPr>
        <w:tblW w:w="5000" w:type="pct"/>
        <w:tblCellSpacing w:w="142" w:type="dxa"/>
        <w:tblCellMar>
          <w:left w:w="119" w:type="dxa"/>
          <w:right w:w="119" w:type="dxa"/>
        </w:tblCellMar>
        <w:tblLook w:val="0000" w:firstRow="0" w:lastRow="0" w:firstColumn="0" w:lastColumn="0" w:noHBand="0" w:noVBand="0"/>
      </w:tblPr>
      <w:tblGrid>
        <w:gridCol w:w="4525"/>
        <w:gridCol w:w="4529"/>
      </w:tblGrid>
      <w:tr w:rsidR="000778B1" w:rsidRPr="001101C1" w:rsidTr="00617BDE">
        <w:trPr>
          <w:tblCellSpacing w:w="142" w:type="dxa"/>
        </w:trPr>
        <w:tc>
          <w:tcPr>
            <w:tcW w:w="2269" w:type="pct"/>
            <w:tcBorders>
              <w:top w:val="single" w:sz="6" w:space="0" w:color="auto"/>
              <w:left w:val="single" w:sz="6" w:space="0" w:color="auto"/>
              <w:bottom w:val="single" w:sz="6" w:space="0" w:color="auto"/>
              <w:right w:val="single" w:sz="6" w:space="0" w:color="auto"/>
            </w:tcBorders>
          </w:tcPr>
          <w:p w:rsidR="000778B1" w:rsidRPr="001101C1" w:rsidRDefault="000778B1" w:rsidP="007F0D2B">
            <w:pPr>
              <w:rPr>
                <w:rFonts w:cs="Arial"/>
                <w:color w:val="000000"/>
              </w:rPr>
            </w:pPr>
            <w:r w:rsidRPr="001101C1">
              <w:rPr>
                <w:rFonts w:cs="Arial"/>
                <w:color w:val="000000"/>
              </w:rPr>
              <w:t>Scholengroep</w:t>
            </w:r>
            <w:r>
              <w:rPr>
                <w:rFonts w:cs="Arial"/>
                <w:color w:val="000000"/>
              </w:rPr>
              <w:t>:</w:t>
            </w:r>
          </w:p>
          <w:p w:rsidR="000778B1" w:rsidRPr="001101C1" w:rsidRDefault="000778B1" w:rsidP="007F0D2B">
            <w:pPr>
              <w:rPr>
                <w:rFonts w:cs="Arial"/>
                <w:color w:val="000000"/>
              </w:rPr>
            </w:pPr>
          </w:p>
          <w:p w:rsidR="000778B1" w:rsidRPr="001101C1" w:rsidRDefault="000778B1" w:rsidP="007F0D2B">
            <w:pPr>
              <w:rPr>
                <w:rFonts w:cs="Arial"/>
                <w:color w:val="000000"/>
              </w:rPr>
            </w:pPr>
            <w:r w:rsidRPr="001101C1">
              <w:rPr>
                <w:rFonts w:cs="Arial"/>
                <w:color w:val="000000"/>
              </w:rPr>
              <w:t>Instelling</w:t>
            </w:r>
            <w:r>
              <w:rPr>
                <w:rFonts w:cs="Arial"/>
                <w:color w:val="000000"/>
              </w:rPr>
              <w:t>:</w:t>
            </w:r>
          </w:p>
          <w:p w:rsidR="000778B1" w:rsidRPr="001101C1" w:rsidRDefault="000778B1" w:rsidP="007F0D2B">
            <w:pPr>
              <w:rPr>
                <w:rFonts w:cs="Arial"/>
                <w:color w:val="000000"/>
              </w:rPr>
            </w:pPr>
          </w:p>
          <w:p w:rsidR="000778B1" w:rsidRPr="001101C1" w:rsidRDefault="000778B1" w:rsidP="007F0D2B">
            <w:pPr>
              <w:rPr>
                <w:rFonts w:cs="Arial"/>
                <w:color w:val="000000"/>
              </w:rPr>
            </w:pPr>
            <w:r w:rsidRPr="001101C1">
              <w:rPr>
                <w:rFonts w:cs="Arial"/>
                <w:color w:val="000000"/>
              </w:rPr>
              <w:t>Algemeen directeur</w:t>
            </w:r>
          </w:p>
          <w:p w:rsidR="000778B1" w:rsidRPr="001101C1" w:rsidRDefault="000778B1" w:rsidP="007F0D2B">
            <w:pPr>
              <w:rPr>
                <w:rFonts w:cs="Arial"/>
                <w:color w:val="000000"/>
              </w:rPr>
            </w:pPr>
          </w:p>
          <w:p w:rsidR="000778B1" w:rsidRPr="001101C1" w:rsidRDefault="000778B1" w:rsidP="007F0D2B">
            <w:pPr>
              <w:rPr>
                <w:rFonts w:cs="Arial"/>
                <w:color w:val="000000"/>
              </w:rPr>
            </w:pPr>
            <w:r w:rsidRPr="001101C1">
              <w:rPr>
                <w:rFonts w:cs="Arial"/>
                <w:color w:val="000000"/>
              </w:rPr>
              <w:t>Naam, voornaam</w:t>
            </w:r>
          </w:p>
          <w:p w:rsidR="000778B1" w:rsidRPr="001101C1" w:rsidRDefault="000778B1" w:rsidP="007F0D2B">
            <w:pPr>
              <w:rPr>
                <w:rFonts w:cs="Arial"/>
                <w:color w:val="000000"/>
              </w:rPr>
            </w:pPr>
          </w:p>
          <w:p w:rsidR="000778B1" w:rsidRPr="001101C1" w:rsidRDefault="0074149B" w:rsidP="007F0D2B">
            <w:pPr>
              <w:rPr>
                <w:rFonts w:cs="Arial"/>
                <w:color w:val="000000"/>
              </w:rPr>
            </w:pPr>
            <w:r>
              <w:rPr>
                <w:rFonts w:cs="Arial"/>
                <w:color w:val="000000"/>
              </w:rPr>
              <w:t>V</w:t>
            </w:r>
            <w:r w:rsidR="000778B1" w:rsidRPr="001101C1">
              <w:rPr>
                <w:rFonts w:cs="Arial"/>
                <w:color w:val="000000"/>
              </w:rPr>
              <w:t>olledig adres</w:t>
            </w:r>
          </w:p>
          <w:p w:rsidR="000778B1" w:rsidRPr="001101C1" w:rsidRDefault="000778B1" w:rsidP="007F0D2B">
            <w:pPr>
              <w:rPr>
                <w:rFonts w:cs="Arial"/>
                <w:color w:val="000000"/>
              </w:rPr>
            </w:pPr>
          </w:p>
        </w:tc>
        <w:tc>
          <w:tcPr>
            <w:tcW w:w="2270" w:type="pct"/>
            <w:tcBorders>
              <w:top w:val="single" w:sz="6" w:space="0" w:color="auto"/>
              <w:left w:val="single" w:sz="6" w:space="0" w:color="auto"/>
              <w:bottom w:val="single" w:sz="6" w:space="0" w:color="auto"/>
              <w:right w:val="single" w:sz="6" w:space="0" w:color="auto"/>
            </w:tcBorders>
          </w:tcPr>
          <w:p w:rsidR="000778B1" w:rsidRPr="001101C1" w:rsidRDefault="000778B1" w:rsidP="007F0D2B">
            <w:pPr>
              <w:rPr>
                <w:rFonts w:cs="Arial"/>
                <w:color w:val="000000"/>
              </w:rPr>
            </w:pPr>
            <w:r w:rsidRPr="001101C1">
              <w:rPr>
                <w:rFonts w:cs="Arial"/>
                <w:color w:val="000000"/>
              </w:rPr>
              <w:t>Werknemer</w:t>
            </w:r>
          </w:p>
          <w:p w:rsidR="000778B1" w:rsidRPr="001101C1" w:rsidRDefault="000778B1" w:rsidP="007F0D2B">
            <w:pPr>
              <w:rPr>
                <w:rFonts w:cs="Arial"/>
                <w:color w:val="000000"/>
              </w:rPr>
            </w:pPr>
          </w:p>
          <w:p w:rsidR="000778B1" w:rsidRPr="001101C1" w:rsidRDefault="000778B1" w:rsidP="007F0D2B">
            <w:pPr>
              <w:rPr>
                <w:rFonts w:cs="Arial"/>
                <w:color w:val="000000"/>
              </w:rPr>
            </w:pPr>
            <w:r w:rsidRPr="001101C1">
              <w:rPr>
                <w:rFonts w:cs="Arial"/>
                <w:color w:val="000000"/>
              </w:rPr>
              <w:t>Naam, voornaam</w:t>
            </w:r>
          </w:p>
          <w:p w:rsidR="000778B1" w:rsidRPr="001101C1" w:rsidRDefault="000778B1" w:rsidP="007F0D2B">
            <w:pPr>
              <w:rPr>
                <w:rFonts w:cs="Arial"/>
                <w:color w:val="000000"/>
              </w:rPr>
            </w:pPr>
          </w:p>
          <w:p w:rsidR="000778B1" w:rsidRPr="001101C1" w:rsidRDefault="000778B1" w:rsidP="007F0D2B">
            <w:pPr>
              <w:rPr>
                <w:rFonts w:cs="Arial"/>
                <w:color w:val="000000"/>
              </w:rPr>
            </w:pPr>
            <w:r w:rsidRPr="001101C1">
              <w:rPr>
                <w:rFonts w:cs="Arial"/>
                <w:color w:val="000000"/>
              </w:rPr>
              <w:t>Volledig adres</w:t>
            </w:r>
          </w:p>
        </w:tc>
      </w:tr>
    </w:tbl>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Geachte,</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Wij:</w:t>
      </w:r>
    </w:p>
    <w:p w:rsidR="007F13B8" w:rsidRPr="001101C1" w:rsidRDefault="007F13B8" w:rsidP="007F0D2B">
      <w:pPr>
        <w:rPr>
          <w:rFonts w:cs="Arial"/>
          <w:color w:val="000000"/>
        </w:rPr>
      </w:pPr>
      <w:r w:rsidRPr="001101C1">
        <w:rPr>
          <w:rFonts w:cs="Arial"/>
          <w:color w:val="000000"/>
        </w:rPr>
        <w:t>‘</w:t>
      </w:r>
      <w:r w:rsidR="003C00A6">
        <w:rPr>
          <w:rFonts w:cs="Arial"/>
          <w:color w:val="000000"/>
        </w:rPr>
        <w:t xml:space="preserve">het </w:t>
      </w:r>
      <w:r w:rsidR="00995669">
        <w:rPr>
          <w:rFonts w:cs="Arial"/>
          <w:color w:val="000000"/>
        </w:rPr>
        <w:t xml:space="preserve">Gemeenschapsonderwijs, verder het </w:t>
      </w:r>
      <w:r w:rsidR="003C00A6">
        <w:rPr>
          <w:rFonts w:cs="Arial"/>
          <w:color w:val="000000"/>
        </w:rPr>
        <w:t>GO! onderwijs van de Vlaamse Gemeenschap</w:t>
      </w:r>
      <w:r w:rsidR="00995669">
        <w:rPr>
          <w:rFonts w:cs="Arial"/>
          <w:color w:val="000000"/>
        </w:rPr>
        <w:t xml:space="preserve"> genoemd</w:t>
      </w:r>
      <w:r w:rsidRPr="001101C1">
        <w:rPr>
          <w:rFonts w:cs="Arial"/>
          <w:color w:val="000000"/>
        </w:rPr>
        <w:t xml:space="preserve">’, openbare instelling met rechtspersoonlijkheid ingevolge artikel 3 van het bijzonder decreet van 14 juli 1998 betreffende </w:t>
      </w:r>
      <w:r w:rsidR="003C00A6">
        <w:rPr>
          <w:rFonts w:cs="Arial"/>
          <w:color w:val="000000"/>
        </w:rPr>
        <w:t xml:space="preserve">het </w:t>
      </w:r>
      <w:r w:rsidR="00995669">
        <w:rPr>
          <w:rFonts w:cs="Arial"/>
          <w:color w:val="000000"/>
        </w:rPr>
        <w:t xml:space="preserve">gemeenschapsonderwijs, verder het </w:t>
      </w:r>
      <w:r w:rsidR="003C00A6">
        <w:rPr>
          <w:rFonts w:cs="Arial"/>
          <w:color w:val="000000"/>
        </w:rPr>
        <w:t>GO! onderwijs van de Vlaamse Gemeenschap</w:t>
      </w:r>
      <w:r w:rsidRPr="001101C1">
        <w:rPr>
          <w:rFonts w:cs="Arial"/>
          <w:color w:val="000000"/>
        </w:rPr>
        <w:t xml:space="preserve"> </w:t>
      </w:r>
      <w:r w:rsidR="00995669">
        <w:rPr>
          <w:rFonts w:cs="Arial"/>
          <w:color w:val="000000"/>
        </w:rPr>
        <w:t xml:space="preserve">genoemd </w:t>
      </w:r>
      <w:r w:rsidRPr="001101C1">
        <w:rPr>
          <w:rFonts w:cs="Arial"/>
          <w:color w:val="000000"/>
        </w:rPr>
        <w:t xml:space="preserve">krachtens artikel 30§3 van dit bijzonder decreet vertegenwoordigd door de heer/mevrouw .........................…….................- algemeen directeur van Scholengroep ………………… van </w:t>
      </w:r>
      <w:r w:rsidR="003C00A6">
        <w:rPr>
          <w:rFonts w:cs="Arial"/>
          <w:color w:val="000000"/>
        </w:rPr>
        <w:t>het GO! onderwijs van de Vlaamse Gemeenschap</w:t>
      </w:r>
    </w:p>
    <w:p w:rsidR="007F13B8" w:rsidRPr="001101C1" w:rsidRDefault="007F13B8" w:rsidP="007F0D2B">
      <w:pPr>
        <w:rPr>
          <w:rFonts w:cs="Arial"/>
          <w:color w:val="000000"/>
        </w:rPr>
      </w:pPr>
      <w:r w:rsidRPr="001101C1">
        <w:rPr>
          <w:rFonts w:cs="Arial"/>
          <w:color w:val="000000"/>
        </w:rPr>
        <w:t>verwijzen naar ons schrijven  van ………………waarbij uw ontslag werd betekend wegens dringende redenen.</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Hierna vindt u de omschrijving van de dringende redenen, waarvan wij kennis kregen op …………... en die een onmiddellijk ontslag zonder opzeggingstermijn of – vergoeding rechtvaardigen: (nauwkeurige omschrijving van de ingeroepen dringende redenen).</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Wij bevestigen bijgevolg dit op …....................... betekende ontslag.</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Uw eindafrekening en uw sociale documenten zullen u eerstdaags worden toegestuurd.</w:t>
      </w:r>
    </w:p>
    <w:p w:rsidR="007F13B8" w:rsidRPr="001101C1" w:rsidRDefault="007F13B8" w:rsidP="007F0D2B">
      <w:pPr>
        <w:rPr>
          <w:rFonts w:cs="Arial"/>
          <w:color w:val="000000"/>
        </w:rPr>
      </w:pPr>
    </w:p>
    <w:p w:rsidR="007F13B8" w:rsidRPr="001101C1" w:rsidRDefault="007F13B8" w:rsidP="007F0D2B">
      <w:pPr>
        <w:rPr>
          <w:rFonts w:cs="Arial"/>
          <w:color w:val="000000"/>
        </w:rPr>
      </w:pPr>
    </w:p>
    <w:p w:rsidR="007F13B8" w:rsidRDefault="007F13B8" w:rsidP="007F0D2B">
      <w:pPr>
        <w:rPr>
          <w:rFonts w:cs="Arial"/>
          <w:color w:val="000000"/>
        </w:rPr>
      </w:pPr>
      <w:r w:rsidRPr="001101C1">
        <w:rPr>
          <w:rFonts w:cs="Arial"/>
          <w:color w:val="000000"/>
        </w:rPr>
        <w:t>Handteken</w:t>
      </w:r>
      <w:r w:rsidR="00995669">
        <w:rPr>
          <w:rFonts w:cs="Arial"/>
          <w:color w:val="000000"/>
        </w:rPr>
        <w:t>ing algemeen directeur (+ naam)</w:t>
      </w:r>
    </w:p>
    <w:p w:rsidR="00AC0C7F" w:rsidRDefault="00AC0C7F" w:rsidP="00AC0C7F">
      <w:pPr>
        <w:jc w:val="right"/>
        <w:rPr>
          <w:rFonts w:cs="Arial"/>
          <w:color w:val="000000"/>
        </w:rPr>
      </w:pPr>
    </w:p>
    <w:p w:rsidR="00680403" w:rsidRDefault="00680403" w:rsidP="000D42F8">
      <w:pPr>
        <w:pStyle w:val="Tekst"/>
        <w:ind w:left="1133"/>
        <w:jc w:val="right"/>
      </w:pPr>
      <w:bookmarkStart w:id="8879" w:name="_Model_23._De"/>
      <w:bookmarkStart w:id="8880" w:name="_Model_23._De_1"/>
      <w:bookmarkEnd w:id="8879"/>
      <w:bookmarkEnd w:id="8880"/>
    </w:p>
    <w:p w:rsidR="00680403" w:rsidRDefault="00680403" w:rsidP="000D42F8">
      <w:pPr>
        <w:pStyle w:val="Tekst"/>
        <w:ind w:left="1133"/>
        <w:jc w:val="right"/>
      </w:pPr>
    </w:p>
    <w:bookmarkStart w:id="8881" w:name="_Model_22._Kennisgeving_1"/>
    <w:bookmarkEnd w:id="8881"/>
    <w:p w:rsidR="000C0DE6" w:rsidRDefault="0065280C" w:rsidP="000C0DE6">
      <w:pPr>
        <w:pStyle w:val="Tekst"/>
        <w:ind w:left="1134"/>
        <w:jc w:val="right"/>
      </w:pPr>
      <w:r>
        <w:fldChar w:fldCharType="begin"/>
      </w:r>
      <w:r w:rsidR="000C0DE6">
        <w:instrText xml:space="preserve"> HYPERLINK  \l "_ALFABETISCH__REGISTER_2" </w:instrText>
      </w:r>
      <w:r>
        <w:fldChar w:fldCharType="separate"/>
      </w:r>
      <w:r w:rsidR="000C0DE6" w:rsidRPr="004D51EF">
        <w:rPr>
          <w:rStyle w:val="Hyperlink"/>
          <w:vanish/>
        </w:rPr>
        <w:t>Terug naar alfabetisch register</w:t>
      </w:r>
      <w:r>
        <w:fldChar w:fldCharType="end"/>
      </w:r>
    </w:p>
    <w:p w:rsidR="008B08CA" w:rsidRPr="00DE3F9B" w:rsidRDefault="008B08CA" w:rsidP="00B749D9">
      <w:pPr>
        <w:pStyle w:val="Kop2"/>
        <w:numPr>
          <w:ilvl w:val="0"/>
          <w:numId w:val="0"/>
        </w:numPr>
        <w:pBdr>
          <w:top w:val="single" w:sz="4" w:space="3" w:color="auto"/>
          <w:bottom w:val="single" w:sz="4" w:space="1" w:color="auto"/>
        </w:pBdr>
        <w:ind w:left="851"/>
        <w:jc w:val="center"/>
        <w:rPr>
          <w:b w:val="0"/>
          <w:i w:val="0"/>
          <w:color w:val="auto"/>
        </w:rPr>
      </w:pPr>
      <w:bookmarkStart w:id="8882" w:name="_Toc37835323"/>
      <w:r w:rsidRPr="00216325">
        <w:rPr>
          <w:i w:val="0"/>
          <w:color w:val="auto"/>
        </w:rPr>
        <w:lastRenderedPageBreak/>
        <w:t>Model 2</w:t>
      </w:r>
      <w:r>
        <w:rPr>
          <w:i w:val="0"/>
          <w:color w:val="auto"/>
        </w:rPr>
        <w:t>2</w:t>
      </w:r>
      <w:r w:rsidRPr="00216325">
        <w:rPr>
          <w:i w:val="0"/>
          <w:color w:val="auto"/>
        </w:rPr>
        <w:t xml:space="preserve">. </w:t>
      </w:r>
      <w:r w:rsidR="00B749D9">
        <w:rPr>
          <w:i w:val="0"/>
          <w:color w:val="auto"/>
        </w:rPr>
        <w:t>Ongerechtvaardigde afwezigheid/werkverlating</w:t>
      </w:r>
      <w:bookmarkEnd w:id="8882"/>
    </w:p>
    <w:p w:rsidR="008B08CA" w:rsidRDefault="00954EB1" w:rsidP="00954EB1">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b/>
          <w:color w:val="000000"/>
          <w:u w:val="single"/>
        </w:rPr>
      </w:pPr>
      <w:r>
        <w:rPr>
          <w:noProof/>
          <w:lang w:val="nl-BE" w:eastAsia="nl-BE"/>
        </w:rPr>
        <w:drawing>
          <wp:inline distT="0" distB="0" distL="0" distR="0" wp14:anchorId="19B5551E" wp14:editId="5C8F317E">
            <wp:extent cx="2863970" cy="801346"/>
            <wp:effectExtent l="0" t="0" r="0" b="0"/>
            <wp:docPr id="12" name="Afbeelding 12"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p w:rsidR="00954EB1" w:rsidRDefault="00954EB1" w:rsidP="00954EB1">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b/>
          <w:color w:val="000000"/>
          <w:u w:val="single"/>
        </w:rPr>
      </w:pPr>
    </w:p>
    <w:p w:rsidR="00DE3F9B" w:rsidRPr="00DE3F9B" w:rsidRDefault="00DE3F9B" w:rsidP="00954EB1">
      <w:pPr>
        <w:pStyle w:val="Koptekst"/>
        <w:tabs>
          <w:tab w:val="clear" w:pos="4703"/>
          <w:tab w:val="clear" w:pos="9406"/>
        </w:tabs>
        <w:jc w:val="center"/>
        <w:rPr>
          <w:rFonts w:cs="Arial"/>
          <w:b/>
          <w:color w:val="000000"/>
          <w:sz w:val="44"/>
          <w:szCs w:val="44"/>
        </w:rPr>
      </w:pPr>
      <w:r w:rsidRPr="00DE3F9B">
        <w:rPr>
          <w:rFonts w:cs="Arial"/>
          <w:b/>
          <w:color w:val="000000"/>
          <w:sz w:val="44"/>
          <w:szCs w:val="44"/>
        </w:rPr>
        <w:t>AANGETEKEND</w:t>
      </w:r>
    </w:p>
    <w:p w:rsidR="00DE3F9B" w:rsidRDefault="00DE3F9B" w:rsidP="008B08CA">
      <w:pPr>
        <w:pStyle w:val="Koptekst"/>
        <w:tabs>
          <w:tab w:val="clear" w:pos="4703"/>
          <w:tab w:val="clear" w:pos="9406"/>
        </w:tabs>
        <w:rPr>
          <w:rFonts w:cs="Arial"/>
          <w:color w:val="000000"/>
        </w:rPr>
      </w:pPr>
    </w:p>
    <w:p w:rsidR="00DE3F9B" w:rsidRDefault="00DE3F9B" w:rsidP="008B08CA">
      <w:pPr>
        <w:pStyle w:val="Koptekst"/>
        <w:tabs>
          <w:tab w:val="clear" w:pos="4703"/>
          <w:tab w:val="clear" w:pos="9406"/>
        </w:tabs>
        <w:rPr>
          <w:rFonts w:cs="Arial"/>
          <w:color w:val="000000"/>
        </w:rPr>
      </w:pPr>
    </w:p>
    <w:p w:rsidR="008B08CA" w:rsidRPr="001101C1" w:rsidRDefault="008B08CA" w:rsidP="00954EB1">
      <w:pPr>
        <w:pStyle w:val="Koptekst"/>
        <w:tabs>
          <w:tab w:val="clear" w:pos="4703"/>
          <w:tab w:val="clear" w:pos="9406"/>
        </w:tabs>
        <w:ind w:left="-142"/>
        <w:rPr>
          <w:rFonts w:cs="Arial"/>
          <w:color w:val="000000"/>
        </w:rPr>
      </w:pPr>
      <w:r w:rsidRPr="001101C1">
        <w:rPr>
          <w:rFonts w:cs="Arial"/>
          <w:color w:val="000000"/>
        </w:rPr>
        <w:t>Plaats, datum</w:t>
      </w:r>
    </w:p>
    <w:p w:rsidR="008B08CA" w:rsidRPr="001101C1" w:rsidRDefault="008B08CA" w:rsidP="008B08CA">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tbl>
      <w:tblPr>
        <w:tblW w:w="5000" w:type="pct"/>
        <w:tblCellSpacing w:w="142" w:type="dxa"/>
        <w:tblCellMar>
          <w:left w:w="119" w:type="dxa"/>
          <w:right w:w="119" w:type="dxa"/>
        </w:tblCellMar>
        <w:tblLook w:val="0000" w:firstRow="0" w:lastRow="0" w:firstColumn="0" w:lastColumn="0" w:noHBand="0" w:noVBand="0"/>
      </w:tblPr>
      <w:tblGrid>
        <w:gridCol w:w="4525"/>
        <w:gridCol w:w="4529"/>
      </w:tblGrid>
      <w:tr w:rsidR="008B08CA" w:rsidRPr="001101C1" w:rsidTr="00520D3E">
        <w:trPr>
          <w:tblCellSpacing w:w="142" w:type="dxa"/>
        </w:trPr>
        <w:tc>
          <w:tcPr>
            <w:tcW w:w="2269" w:type="pct"/>
            <w:tcBorders>
              <w:top w:val="single" w:sz="6" w:space="0" w:color="auto"/>
              <w:left w:val="single" w:sz="6" w:space="0" w:color="auto"/>
              <w:bottom w:val="single" w:sz="6" w:space="0" w:color="auto"/>
              <w:right w:val="single" w:sz="6" w:space="0" w:color="auto"/>
            </w:tcBorders>
          </w:tcPr>
          <w:p w:rsidR="008B08CA" w:rsidRPr="001101C1" w:rsidRDefault="008B08CA" w:rsidP="00520D3E">
            <w:pPr>
              <w:rPr>
                <w:rFonts w:cs="Arial"/>
                <w:color w:val="000000"/>
              </w:rPr>
            </w:pPr>
            <w:r w:rsidRPr="001101C1">
              <w:rPr>
                <w:rFonts w:cs="Arial"/>
                <w:color w:val="000000"/>
              </w:rPr>
              <w:t>Scholengroep</w:t>
            </w:r>
            <w:r>
              <w:rPr>
                <w:rFonts w:cs="Arial"/>
                <w:color w:val="000000"/>
              </w:rPr>
              <w:t>:</w:t>
            </w:r>
          </w:p>
          <w:p w:rsidR="008B08CA" w:rsidRPr="001101C1" w:rsidRDefault="008B08CA" w:rsidP="00520D3E">
            <w:pPr>
              <w:rPr>
                <w:rFonts w:cs="Arial"/>
                <w:color w:val="000000"/>
              </w:rPr>
            </w:pPr>
          </w:p>
          <w:p w:rsidR="008B08CA" w:rsidRPr="001101C1" w:rsidRDefault="008B08CA" w:rsidP="00520D3E">
            <w:pPr>
              <w:rPr>
                <w:rFonts w:cs="Arial"/>
                <w:color w:val="000000"/>
              </w:rPr>
            </w:pPr>
            <w:r w:rsidRPr="001101C1">
              <w:rPr>
                <w:rFonts w:cs="Arial"/>
                <w:color w:val="000000"/>
              </w:rPr>
              <w:t>Instelling</w:t>
            </w:r>
            <w:r>
              <w:rPr>
                <w:rFonts w:cs="Arial"/>
                <w:color w:val="000000"/>
              </w:rPr>
              <w:t>:</w:t>
            </w:r>
          </w:p>
          <w:p w:rsidR="008B08CA" w:rsidRPr="001101C1" w:rsidRDefault="008B08CA" w:rsidP="00520D3E">
            <w:pPr>
              <w:rPr>
                <w:rFonts w:cs="Arial"/>
                <w:color w:val="000000"/>
              </w:rPr>
            </w:pPr>
          </w:p>
          <w:p w:rsidR="008B08CA" w:rsidRPr="001101C1" w:rsidRDefault="008B08CA" w:rsidP="00520D3E">
            <w:pPr>
              <w:rPr>
                <w:rFonts w:cs="Arial"/>
                <w:color w:val="000000"/>
              </w:rPr>
            </w:pPr>
            <w:r w:rsidRPr="001101C1">
              <w:rPr>
                <w:rFonts w:cs="Arial"/>
                <w:color w:val="000000"/>
              </w:rPr>
              <w:t>Algemeen directeur</w:t>
            </w:r>
          </w:p>
          <w:p w:rsidR="008B08CA" w:rsidRPr="001101C1" w:rsidRDefault="008B08CA" w:rsidP="00520D3E">
            <w:pPr>
              <w:rPr>
                <w:rFonts w:cs="Arial"/>
                <w:color w:val="000000"/>
              </w:rPr>
            </w:pPr>
          </w:p>
          <w:p w:rsidR="008B08CA" w:rsidRPr="001101C1" w:rsidRDefault="008B08CA" w:rsidP="00520D3E">
            <w:pPr>
              <w:rPr>
                <w:rFonts w:cs="Arial"/>
                <w:color w:val="000000"/>
              </w:rPr>
            </w:pPr>
            <w:r w:rsidRPr="001101C1">
              <w:rPr>
                <w:rFonts w:cs="Arial"/>
                <w:color w:val="000000"/>
              </w:rPr>
              <w:t>Naam, voornaam</w:t>
            </w:r>
          </w:p>
          <w:p w:rsidR="008B08CA" w:rsidRPr="001101C1" w:rsidRDefault="008B08CA" w:rsidP="00520D3E">
            <w:pPr>
              <w:rPr>
                <w:rFonts w:cs="Arial"/>
                <w:color w:val="000000"/>
              </w:rPr>
            </w:pPr>
          </w:p>
          <w:p w:rsidR="008B08CA" w:rsidRPr="001101C1" w:rsidRDefault="0074149B" w:rsidP="00520D3E">
            <w:pPr>
              <w:rPr>
                <w:rFonts w:cs="Arial"/>
                <w:color w:val="000000"/>
              </w:rPr>
            </w:pPr>
            <w:r>
              <w:rPr>
                <w:rFonts w:cs="Arial"/>
                <w:color w:val="000000"/>
              </w:rPr>
              <w:t>V</w:t>
            </w:r>
            <w:r w:rsidR="008B08CA" w:rsidRPr="001101C1">
              <w:rPr>
                <w:rFonts w:cs="Arial"/>
                <w:color w:val="000000"/>
              </w:rPr>
              <w:t>olledig adres</w:t>
            </w:r>
          </w:p>
          <w:p w:rsidR="008B08CA" w:rsidRPr="001101C1" w:rsidRDefault="008B08CA" w:rsidP="00520D3E">
            <w:pPr>
              <w:rPr>
                <w:rFonts w:cs="Arial"/>
                <w:color w:val="000000"/>
              </w:rPr>
            </w:pPr>
          </w:p>
        </w:tc>
        <w:tc>
          <w:tcPr>
            <w:tcW w:w="2270" w:type="pct"/>
            <w:tcBorders>
              <w:top w:val="single" w:sz="6" w:space="0" w:color="auto"/>
              <w:left w:val="single" w:sz="6" w:space="0" w:color="auto"/>
              <w:bottom w:val="single" w:sz="6" w:space="0" w:color="auto"/>
              <w:right w:val="single" w:sz="6" w:space="0" w:color="auto"/>
            </w:tcBorders>
          </w:tcPr>
          <w:p w:rsidR="008B08CA" w:rsidRPr="001101C1" w:rsidRDefault="008B08CA" w:rsidP="00520D3E">
            <w:pPr>
              <w:rPr>
                <w:rFonts w:cs="Arial"/>
                <w:color w:val="000000"/>
              </w:rPr>
            </w:pPr>
            <w:r w:rsidRPr="001101C1">
              <w:rPr>
                <w:rFonts w:cs="Arial"/>
                <w:color w:val="000000"/>
              </w:rPr>
              <w:t>Werknemer</w:t>
            </w:r>
          </w:p>
          <w:p w:rsidR="008B08CA" w:rsidRPr="001101C1" w:rsidRDefault="008B08CA" w:rsidP="00520D3E">
            <w:pPr>
              <w:rPr>
                <w:rFonts w:cs="Arial"/>
                <w:color w:val="000000"/>
              </w:rPr>
            </w:pPr>
          </w:p>
          <w:p w:rsidR="008B08CA" w:rsidRPr="001101C1" w:rsidRDefault="008B08CA" w:rsidP="00520D3E">
            <w:pPr>
              <w:rPr>
                <w:rFonts w:cs="Arial"/>
                <w:color w:val="000000"/>
              </w:rPr>
            </w:pPr>
            <w:r w:rsidRPr="001101C1">
              <w:rPr>
                <w:rFonts w:cs="Arial"/>
                <w:color w:val="000000"/>
              </w:rPr>
              <w:t>Naam, voornaam</w:t>
            </w:r>
          </w:p>
          <w:p w:rsidR="008B08CA" w:rsidRPr="001101C1" w:rsidRDefault="008B08CA" w:rsidP="00520D3E">
            <w:pPr>
              <w:rPr>
                <w:rFonts w:cs="Arial"/>
                <w:color w:val="000000"/>
              </w:rPr>
            </w:pPr>
          </w:p>
          <w:p w:rsidR="008B08CA" w:rsidRPr="001101C1" w:rsidRDefault="0074149B" w:rsidP="00520D3E">
            <w:pPr>
              <w:rPr>
                <w:rFonts w:cs="Arial"/>
                <w:color w:val="000000"/>
              </w:rPr>
            </w:pPr>
            <w:r>
              <w:rPr>
                <w:rFonts w:cs="Arial"/>
                <w:color w:val="000000"/>
              </w:rPr>
              <w:t>V</w:t>
            </w:r>
            <w:r w:rsidR="008B08CA" w:rsidRPr="001101C1">
              <w:rPr>
                <w:rFonts w:cs="Arial"/>
                <w:color w:val="000000"/>
              </w:rPr>
              <w:t>olledig adres</w:t>
            </w:r>
          </w:p>
        </w:tc>
      </w:tr>
    </w:tbl>
    <w:p w:rsidR="008B08CA" w:rsidRPr="001101C1" w:rsidRDefault="008B08CA" w:rsidP="008B08CA">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8B08CA" w:rsidRPr="001101C1" w:rsidRDefault="008B08CA" w:rsidP="008B08CA">
      <w:pPr>
        <w:rPr>
          <w:rFonts w:cs="Arial"/>
          <w:color w:val="000000"/>
        </w:rPr>
      </w:pPr>
      <w:r w:rsidRPr="001101C1">
        <w:rPr>
          <w:rFonts w:cs="Arial"/>
          <w:color w:val="000000"/>
        </w:rPr>
        <w:t>Geachte,</w:t>
      </w:r>
    </w:p>
    <w:p w:rsidR="008B08CA" w:rsidRPr="001101C1" w:rsidRDefault="008B08CA" w:rsidP="008B08CA">
      <w:pPr>
        <w:rPr>
          <w:rFonts w:cs="Arial"/>
          <w:color w:val="000000"/>
        </w:rPr>
      </w:pPr>
    </w:p>
    <w:p w:rsidR="008B08CA" w:rsidRPr="001101C1" w:rsidRDefault="008B08CA" w:rsidP="008B08CA">
      <w:pPr>
        <w:rPr>
          <w:rFonts w:cs="Arial"/>
          <w:color w:val="000000"/>
        </w:rPr>
      </w:pPr>
      <w:r w:rsidRPr="001101C1">
        <w:rPr>
          <w:rFonts w:cs="Arial"/>
          <w:color w:val="000000"/>
        </w:rPr>
        <w:t>Wij:</w:t>
      </w:r>
    </w:p>
    <w:p w:rsidR="008B08CA" w:rsidRPr="001101C1" w:rsidRDefault="008B08CA" w:rsidP="008B08CA">
      <w:pPr>
        <w:rPr>
          <w:rFonts w:cs="Arial"/>
          <w:color w:val="000000"/>
        </w:rPr>
      </w:pPr>
      <w:r w:rsidRPr="001101C1">
        <w:rPr>
          <w:rFonts w:cs="Arial"/>
          <w:color w:val="000000"/>
        </w:rPr>
        <w:t>‘</w:t>
      </w:r>
      <w:r>
        <w:rPr>
          <w:rFonts w:cs="Arial"/>
          <w:color w:val="000000"/>
        </w:rPr>
        <w:t>het Gemeenschapsonderwijs, verder het GO! onderwijs van de Vlaamse Gemeenschap genoemd</w:t>
      </w:r>
      <w:r w:rsidRPr="001101C1">
        <w:rPr>
          <w:rFonts w:cs="Arial"/>
          <w:color w:val="000000"/>
        </w:rPr>
        <w:t xml:space="preserve">’, openbare instelling met rechtspersoonlijkheid ingevolge artikel 3 van het bijzonder decreet van 14 juli 1998 betreffende </w:t>
      </w:r>
      <w:r>
        <w:rPr>
          <w:rFonts w:cs="Arial"/>
          <w:color w:val="000000"/>
        </w:rPr>
        <w:t>het gemeenschapsonderwijs, verder het GO! onderwijs van de Vlaamse Gemeenschap</w:t>
      </w:r>
      <w:r w:rsidRPr="001101C1">
        <w:rPr>
          <w:rFonts w:cs="Arial"/>
          <w:color w:val="000000"/>
        </w:rPr>
        <w:t xml:space="preserve"> </w:t>
      </w:r>
      <w:r>
        <w:rPr>
          <w:rFonts w:cs="Arial"/>
          <w:color w:val="000000"/>
        </w:rPr>
        <w:t xml:space="preserve">genoemd </w:t>
      </w:r>
      <w:r w:rsidRPr="001101C1">
        <w:rPr>
          <w:rFonts w:cs="Arial"/>
          <w:color w:val="000000"/>
        </w:rPr>
        <w:t xml:space="preserve">krachtens artikel 30§3 van dit bijzonder decreet vertegenwoordigd door de heer/mevrouw .........................…….................- algemeen directeur van Scholengroep ………………… van </w:t>
      </w:r>
      <w:r>
        <w:rPr>
          <w:rFonts w:cs="Arial"/>
          <w:color w:val="000000"/>
        </w:rPr>
        <w:t>het GO! onderwijs van de Vlaamse Gemeenschap</w:t>
      </w:r>
    </w:p>
    <w:p w:rsidR="008B08CA" w:rsidRDefault="008B08CA" w:rsidP="008B08CA">
      <w:pPr>
        <w:rPr>
          <w:rFonts w:cs="Arial"/>
          <w:color w:val="000000"/>
        </w:rPr>
      </w:pPr>
      <w:r w:rsidRPr="001101C1">
        <w:rPr>
          <w:rFonts w:cs="Arial"/>
          <w:color w:val="000000"/>
        </w:rPr>
        <w:t>verwijzen naar o</w:t>
      </w:r>
      <w:r>
        <w:rPr>
          <w:rFonts w:cs="Arial"/>
          <w:color w:val="000000"/>
        </w:rPr>
        <w:t>ns schrijven  van ………………waarbij wij u verzoeken, binnen de kortst mogelijke termijn, uw afwezigheid op…………….te rechtvaardigen.</w:t>
      </w:r>
    </w:p>
    <w:p w:rsidR="008B08CA" w:rsidRDefault="008B08CA" w:rsidP="008B08CA">
      <w:pPr>
        <w:rPr>
          <w:rFonts w:cs="Arial"/>
          <w:color w:val="000000"/>
        </w:rPr>
      </w:pPr>
    </w:p>
    <w:p w:rsidR="008B08CA" w:rsidRDefault="008B08CA" w:rsidP="008B08CA">
      <w:pPr>
        <w:rPr>
          <w:rFonts w:cs="Arial"/>
          <w:color w:val="000000"/>
        </w:rPr>
      </w:pPr>
      <w:r>
        <w:rPr>
          <w:rFonts w:cs="Arial"/>
          <w:color w:val="000000"/>
        </w:rPr>
        <w:t>U heeft het niet nodig gevonden hieraan enig gevolg te geven daar we tot op heden nog steeds geen nieuws ontvangen hebben.</w:t>
      </w:r>
    </w:p>
    <w:p w:rsidR="008B08CA" w:rsidRDefault="008B08CA" w:rsidP="008B08CA">
      <w:pPr>
        <w:rPr>
          <w:rFonts w:cs="Arial"/>
          <w:color w:val="000000"/>
        </w:rPr>
      </w:pPr>
    </w:p>
    <w:p w:rsidR="008B08CA" w:rsidRDefault="008B08CA" w:rsidP="008B08CA">
      <w:pPr>
        <w:rPr>
          <w:rFonts w:cs="Arial"/>
          <w:color w:val="000000"/>
        </w:rPr>
      </w:pPr>
      <w:r>
        <w:rPr>
          <w:rFonts w:cs="Arial"/>
          <w:color w:val="000000"/>
        </w:rPr>
        <w:t>Daaruit besluiten we dat u door uw nalatige handelswijze vrijwillig en eenzijdig de arbeidsovereenkomst hebt beëindigd die ons verbond.</w:t>
      </w:r>
    </w:p>
    <w:p w:rsidR="008B08CA" w:rsidRDefault="008B08CA" w:rsidP="008B08CA">
      <w:pPr>
        <w:rPr>
          <w:rFonts w:cs="Arial"/>
          <w:color w:val="000000"/>
        </w:rPr>
      </w:pPr>
      <w:r>
        <w:rPr>
          <w:rFonts w:cs="Arial"/>
          <w:color w:val="000000"/>
        </w:rPr>
        <w:t>We beschouwen deze beëindiging van de overeenkomst als effectief vanaf heden………..; Ze veroorzaakt voor ons noch de kennisgeving van een opzegging, noch de betaling van enige opzeggingsvergoeding.</w:t>
      </w:r>
    </w:p>
    <w:p w:rsidR="008B08CA" w:rsidRPr="001101C1" w:rsidRDefault="008B08CA" w:rsidP="008B08CA">
      <w:pPr>
        <w:rPr>
          <w:rFonts w:cs="Arial"/>
          <w:color w:val="000000"/>
        </w:rPr>
      </w:pPr>
      <w:r>
        <w:rPr>
          <w:rFonts w:cs="Arial"/>
          <w:color w:val="000000"/>
        </w:rPr>
        <w:t>Uw sociale documenten alsook uw eindafrekening zullen u binnenkort worden opgestuurd.</w:t>
      </w:r>
    </w:p>
    <w:p w:rsidR="008B08CA" w:rsidRPr="001101C1" w:rsidRDefault="008B08CA" w:rsidP="008B08CA">
      <w:pPr>
        <w:rPr>
          <w:rFonts w:cs="Arial"/>
          <w:color w:val="000000"/>
        </w:rPr>
      </w:pPr>
    </w:p>
    <w:p w:rsidR="008B08CA" w:rsidRDefault="008B08CA" w:rsidP="008B08CA">
      <w:pPr>
        <w:rPr>
          <w:rFonts w:cs="Arial"/>
          <w:color w:val="000000"/>
        </w:rPr>
      </w:pPr>
      <w:r w:rsidRPr="001101C1">
        <w:rPr>
          <w:rFonts w:cs="Arial"/>
          <w:color w:val="000000"/>
        </w:rPr>
        <w:t>Handteken</w:t>
      </w:r>
      <w:r>
        <w:rPr>
          <w:rFonts w:cs="Arial"/>
          <w:color w:val="000000"/>
        </w:rPr>
        <w:t>ing algemeen directeur (+ naam)</w:t>
      </w:r>
    </w:p>
    <w:p w:rsidR="00D90D8B" w:rsidRDefault="00D90D8B" w:rsidP="008B08CA">
      <w:pPr>
        <w:pStyle w:val="Tekst"/>
        <w:ind w:left="1133"/>
        <w:jc w:val="right"/>
      </w:pPr>
    </w:p>
    <w:p w:rsidR="000C0DE6" w:rsidRDefault="00861506" w:rsidP="000C0DE6">
      <w:pPr>
        <w:pStyle w:val="Tekst"/>
        <w:ind w:left="1134"/>
        <w:jc w:val="right"/>
      </w:pPr>
      <w:hyperlink w:anchor="_ALFABETISCH__REGISTER_2" w:history="1">
        <w:r w:rsidR="000C0DE6" w:rsidRPr="004D51EF">
          <w:rPr>
            <w:rStyle w:val="Hyperlink"/>
            <w:vanish/>
          </w:rPr>
          <w:t>Terug naar alfabetisch register</w:t>
        </w:r>
      </w:hyperlink>
    </w:p>
    <w:p w:rsidR="007F13B8" w:rsidRPr="00216325" w:rsidRDefault="007F13B8" w:rsidP="00216325">
      <w:pPr>
        <w:pStyle w:val="Kop2"/>
        <w:numPr>
          <w:ilvl w:val="0"/>
          <w:numId w:val="0"/>
        </w:numPr>
        <w:pBdr>
          <w:top w:val="single" w:sz="4" w:space="1" w:color="auto"/>
          <w:bottom w:val="single" w:sz="4" w:space="1" w:color="auto"/>
        </w:pBdr>
        <w:ind w:left="851"/>
        <w:jc w:val="center"/>
        <w:rPr>
          <w:i w:val="0"/>
          <w:color w:val="auto"/>
        </w:rPr>
      </w:pPr>
      <w:bookmarkStart w:id="8883" w:name="_Toc37835324"/>
      <w:r w:rsidRPr="00216325">
        <w:rPr>
          <w:i w:val="0"/>
          <w:color w:val="auto"/>
        </w:rPr>
        <w:lastRenderedPageBreak/>
        <w:t xml:space="preserve">Model </w:t>
      </w:r>
      <w:r w:rsidR="008B08CA">
        <w:rPr>
          <w:i w:val="0"/>
          <w:color w:val="auto"/>
        </w:rPr>
        <w:t>23</w:t>
      </w:r>
      <w:r w:rsidRPr="00216325">
        <w:rPr>
          <w:i w:val="0"/>
          <w:color w:val="auto"/>
        </w:rPr>
        <w:t>. De tewerkstellingsverklaring</w:t>
      </w:r>
      <w:bookmarkEnd w:id="8883"/>
    </w:p>
    <w:p w:rsidR="007F13B8" w:rsidRDefault="00B8159C" w:rsidP="00B8159C">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color w:val="000000"/>
        </w:rPr>
      </w:pPr>
      <w:r>
        <w:rPr>
          <w:noProof/>
          <w:lang w:val="nl-BE" w:eastAsia="nl-BE"/>
        </w:rPr>
        <w:drawing>
          <wp:inline distT="0" distB="0" distL="0" distR="0" wp14:anchorId="7C6AA78E" wp14:editId="22AAEB4C">
            <wp:extent cx="2863970" cy="801346"/>
            <wp:effectExtent l="0" t="0" r="0" b="0"/>
            <wp:docPr id="13" name="Afbeelding 13"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p w:rsidR="00B8159C" w:rsidRPr="001101C1" w:rsidRDefault="00B8159C" w:rsidP="00B8159C">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jc w:val="center"/>
        <w:rPr>
          <w:rFonts w:cs="Arial"/>
          <w:color w:val="000000"/>
        </w:rPr>
      </w:pPr>
    </w:p>
    <w:p w:rsidR="007F13B8" w:rsidRPr="001101C1" w:rsidRDefault="007F13B8" w:rsidP="00B8159C">
      <w:pPr>
        <w:pStyle w:val="Koptekst"/>
        <w:tabs>
          <w:tab w:val="clear" w:pos="4703"/>
          <w:tab w:val="clear" w:pos="9406"/>
        </w:tabs>
        <w:ind w:left="-142"/>
        <w:rPr>
          <w:rFonts w:cs="Arial"/>
          <w:color w:val="000000"/>
        </w:rPr>
      </w:pPr>
      <w:r w:rsidRPr="001101C1">
        <w:rPr>
          <w:rFonts w:cs="Arial"/>
          <w:color w:val="000000"/>
        </w:rPr>
        <w:t>Plaats, datum</w:t>
      </w:r>
    </w:p>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tbl>
      <w:tblPr>
        <w:tblW w:w="5000" w:type="pct"/>
        <w:tblCellSpacing w:w="142" w:type="dxa"/>
        <w:tblCellMar>
          <w:left w:w="119" w:type="dxa"/>
          <w:right w:w="119" w:type="dxa"/>
        </w:tblCellMar>
        <w:tblLook w:val="0000" w:firstRow="0" w:lastRow="0" w:firstColumn="0" w:lastColumn="0" w:noHBand="0" w:noVBand="0"/>
      </w:tblPr>
      <w:tblGrid>
        <w:gridCol w:w="4525"/>
        <w:gridCol w:w="4529"/>
      </w:tblGrid>
      <w:tr w:rsidR="00617BDE" w:rsidRPr="001101C1" w:rsidTr="00A8087D">
        <w:trPr>
          <w:tblCellSpacing w:w="142" w:type="dxa"/>
        </w:trPr>
        <w:tc>
          <w:tcPr>
            <w:tcW w:w="2281" w:type="pct"/>
            <w:tcBorders>
              <w:top w:val="single" w:sz="6" w:space="0" w:color="auto"/>
              <w:left w:val="single" w:sz="6" w:space="0" w:color="auto"/>
              <w:bottom w:val="single" w:sz="6" w:space="0" w:color="auto"/>
              <w:right w:val="single" w:sz="6" w:space="0" w:color="auto"/>
            </w:tcBorders>
          </w:tcPr>
          <w:p w:rsidR="00617BDE" w:rsidRPr="001101C1" w:rsidRDefault="00617BDE" w:rsidP="007F0D2B">
            <w:pPr>
              <w:rPr>
                <w:rFonts w:cs="Arial"/>
                <w:color w:val="000000"/>
              </w:rPr>
            </w:pPr>
            <w:r w:rsidRPr="001101C1">
              <w:rPr>
                <w:rFonts w:cs="Arial"/>
                <w:color w:val="000000"/>
              </w:rPr>
              <w:t>Scholengroep</w:t>
            </w:r>
            <w:r>
              <w:rPr>
                <w:rFonts w:cs="Arial"/>
                <w:color w:val="000000"/>
              </w:rPr>
              <w:t>:</w:t>
            </w:r>
          </w:p>
          <w:p w:rsidR="00617BDE" w:rsidRPr="001101C1" w:rsidRDefault="00617BDE" w:rsidP="007F0D2B">
            <w:pPr>
              <w:rPr>
                <w:rFonts w:cs="Arial"/>
                <w:color w:val="000000"/>
              </w:rPr>
            </w:pPr>
          </w:p>
          <w:p w:rsidR="00617BDE" w:rsidRPr="001101C1" w:rsidRDefault="00617BDE" w:rsidP="007F0D2B">
            <w:pPr>
              <w:rPr>
                <w:rFonts w:cs="Arial"/>
                <w:color w:val="000000"/>
              </w:rPr>
            </w:pPr>
            <w:r w:rsidRPr="001101C1">
              <w:rPr>
                <w:rFonts w:cs="Arial"/>
                <w:color w:val="000000"/>
              </w:rPr>
              <w:t>Instelling</w:t>
            </w:r>
            <w:r>
              <w:rPr>
                <w:rFonts w:cs="Arial"/>
                <w:color w:val="000000"/>
              </w:rPr>
              <w:t>:</w:t>
            </w:r>
          </w:p>
          <w:p w:rsidR="00617BDE" w:rsidRPr="001101C1" w:rsidRDefault="00617BDE" w:rsidP="007F0D2B">
            <w:pPr>
              <w:rPr>
                <w:rFonts w:cs="Arial"/>
                <w:color w:val="000000"/>
              </w:rPr>
            </w:pPr>
          </w:p>
          <w:p w:rsidR="00617BDE" w:rsidRPr="001101C1" w:rsidRDefault="00617BDE" w:rsidP="007F0D2B">
            <w:pPr>
              <w:rPr>
                <w:rFonts w:cs="Arial"/>
                <w:color w:val="000000"/>
              </w:rPr>
            </w:pPr>
            <w:r w:rsidRPr="001101C1">
              <w:rPr>
                <w:rFonts w:cs="Arial"/>
                <w:color w:val="000000"/>
              </w:rPr>
              <w:t>Algemeen directeur</w:t>
            </w:r>
            <w:r>
              <w:rPr>
                <w:rFonts w:cs="Arial"/>
                <w:color w:val="000000"/>
              </w:rPr>
              <w:t>:</w:t>
            </w:r>
          </w:p>
          <w:p w:rsidR="00617BDE" w:rsidRPr="001101C1" w:rsidRDefault="00617BDE" w:rsidP="007F0D2B">
            <w:pPr>
              <w:rPr>
                <w:rFonts w:cs="Arial"/>
                <w:color w:val="000000"/>
              </w:rPr>
            </w:pPr>
          </w:p>
          <w:p w:rsidR="00617BDE" w:rsidRPr="001101C1" w:rsidRDefault="00617BDE" w:rsidP="007F0D2B">
            <w:pPr>
              <w:rPr>
                <w:rFonts w:cs="Arial"/>
                <w:color w:val="000000"/>
              </w:rPr>
            </w:pPr>
            <w:r w:rsidRPr="001101C1">
              <w:rPr>
                <w:rFonts w:cs="Arial"/>
                <w:color w:val="000000"/>
              </w:rPr>
              <w:t>Naam, voornaam</w:t>
            </w:r>
          </w:p>
          <w:p w:rsidR="00617BDE" w:rsidRPr="001101C1" w:rsidRDefault="00617BDE" w:rsidP="007F0D2B">
            <w:pPr>
              <w:rPr>
                <w:rFonts w:cs="Arial"/>
                <w:color w:val="000000"/>
              </w:rPr>
            </w:pPr>
          </w:p>
          <w:p w:rsidR="00617BDE" w:rsidRPr="001101C1" w:rsidRDefault="00B8159C" w:rsidP="007F0D2B">
            <w:pPr>
              <w:rPr>
                <w:rFonts w:cs="Arial"/>
                <w:color w:val="000000"/>
              </w:rPr>
            </w:pPr>
            <w:r>
              <w:rPr>
                <w:rFonts w:cs="Arial"/>
                <w:color w:val="000000"/>
              </w:rPr>
              <w:t>V</w:t>
            </w:r>
            <w:r w:rsidR="00617BDE" w:rsidRPr="001101C1">
              <w:rPr>
                <w:rFonts w:cs="Arial"/>
                <w:color w:val="000000"/>
              </w:rPr>
              <w:t>olledig adres</w:t>
            </w:r>
          </w:p>
          <w:p w:rsidR="00617BDE" w:rsidRPr="001101C1" w:rsidRDefault="00617BDE" w:rsidP="007F0D2B">
            <w:pPr>
              <w:rPr>
                <w:rFonts w:cs="Arial"/>
                <w:color w:val="000000"/>
              </w:rPr>
            </w:pPr>
          </w:p>
        </w:tc>
        <w:tc>
          <w:tcPr>
            <w:tcW w:w="2282" w:type="pct"/>
            <w:tcBorders>
              <w:top w:val="single" w:sz="6" w:space="0" w:color="auto"/>
              <w:left w:val="single" w:sz="6" w:space="0" w:color="auto"/>
              <w:bottom w:val="single" w:sz="6" w:space="0" w:color="auto"/>
              <w:right w:val="single" w:sz="6" w:space="0" w:color="auto"/>
            </w:tcBorders>
          </w:tcPr>
          <w:p w:rsidR="00617BDE" w:rsidRPr="001101C1" w:rsidRDefault="00617BDE" w:rsidP="007F0D2B">
            <w:pPr>
              <w:rPr>
                <w:rFonts w:cs="Arial"/>
                <w:color w:val="000000"/>
              </w:rPr>
            </w:pPr>
            <w:r w:rsidRPr="001101C1">
              <w:rPr>
                <w:rFonts w:cs="Arial"/>
                <w:color w:val="000000"/>
              </w:rPr>
              <w:t>Werknemer</w:t>
            </w:r>
          </w:p>
          <w:p w:rsidR="00617BDE" w:rsidRPr="001101C1" w:rsidRDefault="00617BDE" w:rsidP="007F0D2B">
            <w:pPr>
              <w:rPr>
                <w:rFonts w:cs="Arial"/>
                <w:color w:val="000000"/>
              </w:rPr>
            </w:pPr>
          </w:p>
          <w:p w:rsidR="00617BDE" w:rsidRPr="001101C1" w:rsidRDefault="00617BDE" w:rsidP="007F0D2B">
            <w:pPr>
              <w:rPr>
                <w:rFonts w:cs="Arial"/>
                <w:color w:val="000000"/>
              </w:rPr>
            </w:pPr>
            <w:r w:rsidRPr="001101C1">
              <w:rPr>
                <w:rFonts w:cs="Arial"/>
                <w:color w:val="000000"/>
              </w:rPr>
              <w:t>Naam, voornaam</w:t>
            </w:r>
          </w:p>
          <w:p w:rsidR="00617BDE" w:rsidRPr="001101C1" w:rsidRDefault="00617BDE" w:rsidP="007F0D2B">
            <w:pPr>
              <w:rPr>
                <w:rFonts w:cs="Arial"/>
                <w:color w:val="000000"/>
              </w:rPr>
            </w:pPr>
          </w:p>
          <w:p w:rsidR="00617BDE" w:rsidRPr="001101C1" w:rsidRDefault="00617BDE" w:rsidP="007F0D2B">
            <w:pPr>
              <w:rPr>
                <w:rFonts w:cs="Arial"/>
                <w:color w:val="000000"/>
              </w:rPr>
            </w:pPr>
            <w:r w:rsidRPr="001101C1">
              <w:rPr>
                <w:rFonts w:cs="Arial"/>
                <w:color w:val="000000"/>
              </w:rPr>
              <w:t>Volledig adres</w:t>
            </w:r>
          </w:p>
        </w:tc>
      </w:tr>
    </w:tbl>
    <w:p w:rsidR="007F13B8" w:rsidRPr="001101C1" w:rsidRDefault="007F13B8" w:rsidP="007F0D2B">
      <w:pPr>
        <w:tabs>
          <w:tab w:val="left" w:pos="-913"/>
          <w:tab w:val="left" w:pos="-193"/>
          <w:tab w:val="left" w:pos="260"/>
          <w:tab w:val="left" w:pos="1168"/>
          <w:tab w:val="left" w:pos="1394"/>
          <w:tab w:val="left" w:pos="1848"/>
          <w:tab w:val="left" w:pos="2278"/>
          <w:tab w:val="left" w:pos="2618"/>
          <w:tab w:val="left" w:pos="3407"/>
          <w:tab w:val="left" w:pos="3832"/>
          <w:tab w:val="left" w:pos="4626"/>
          <w:tab w:val="left" w:pos="5192"/>
          <w:tab w:val="left" w:pos="5590"/>
          <w:tab w:val="left" w:pos="6270"/>
          <w:tab w:val="left" w:pos="7727"/>
          <w:tab w:val="left" w:pos="8447"/>
          <w:tab w:val="left" w:pos="9167"/>
          <w:tab w:val="left" w:pos="9887"/>
          <w:tab w:val="left" w:pos="10607"/>
          <w:tab w:val="left" w:pos="11327"/>
          <w:tab w:val="left" w:pos="12047"/>
          <w:tab w:val="left" w:pos="12767"/>
          <w:tab w:val="left" w:pos="13487"/>
          <w:tab w:val="left" w:pos="14207"/>
          <w:tab w:val="left" w:pos="14927"/>
          <w:tab w:val="left" w:pos="15647"/>
          <w:tab w:val="left" w:pos="16367"/>
          <w:tab w:val="left" w:pos="17087"/>
          <w:tab w:val="left" w:pos="17807"/>
          <w:tab w:val="left" w:pos="18527"/>
          <w:tab w:val="left" w:pos="30240"/>
        </w:tabs>
        <w:rPr>
          <w:rFonts w:cs="Arial"/>
          <w:color w:val="000000"/>
        </w:rPr>
      </w:pPr>
    </w:p>
    <w:p w:rsidR="007F13B8" w:rsidRPr="001101C1" w:rsidRDefault="007F13B8" w:rsidP="007F0D2B">
      <w:pPr>
        <w:rPr>
          <w:rFonts w:cs="Arial"/>
          <w:color w:val="000000"/>
        </w:rPr>
      </w:pPr>
      <w:r w:rsidRPr="001101C1">
        <w:rPr>
          <w:rFonts w:cs="Arial"/>
          <w:color w:val="000000"/>
        </w:rPr>
        <w:t>Geachte,</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Ondergetekende</w:t>
      </w:r>
    </w:p>
    <w:p w:rsidR="007F13B8" w:rsidRPr="001101C1" w:rsidRDefault="007F13B8" w:rsidP="007F0D2B">
      <w:pPr>
        <w:rPr>
          <w:rFonts w:cs="Arial"/>
          <w:color w:val="000000"/>
        </w:rPr>
      </w:pPr>
      <w:r w:rsidRPr="001101C1">
        <w:rPr>
          <w:rFonts w:cs="Arial"/>
          <w:color w:val="000000"/>
        </w:rPr>
        <w:t>‘</w:t>
      </w:r>
      <w:r w:rsidR="003C00A6">
        <w:rPr>
          <w:rFonts w:cs="Arial"/>
          <w:color w:val="000000"/>
        </w:rPr>
        <w:t xml:space="preserve">het </w:t>
      </w:r>
      <w:r w:rsidR="00995669">
        <w:rPr>
          <w:rFonts w:cs="Arial"/>
          <w:color w:val="000000"/>
        </w:rPr>
        <w:t xml:space="preserve">Gemeenschapsonderwijs, verder het </w:t>
      </w:r>
      <w:r w:rsidR="003C00A6">
        <w:rPr>
          <w:rFonts w:cs="Arial"/>
          <w:color w:val="000000"/>
        </w:rPr>
        <w:t>GO! onderwijs van de Vlaamse Gemeenschap</w:t>
      </w:r>
      <w:r w:rsidR="00995669">
        <w:rPr>
          <w:rFonts w:cs="Arial"/>
          <w:color w:val="000000"/>
        </w:rPr>
        <w:t xml:space="preserve"> genoemd</w:t>
      </w:r>
      <w:r w:rsidRPr="001101C1">
        <w:rPr>
          <w:rFonts w:cs="Arial"/>
          <w:color w:val="000000"/>
        </w:rPr>
        <w:t xml:space="preserve">’, openbare instelling met rechtspersoonlijkheid ingevolge artikel 3 van het bijzonder decreet van 14 juli 1998 betreffende </w:t>
      </w:r>
      <w:r w:rsidR="003C00A6">
        <w:rPr>
          <w:rFonts w:cs="Arial"/>
          <w:color w:val="000000"/>
        </w:rPr>
        <w:t xml:space="preserve">het </w:t>
      </w:r>
      <w:r w:rsidR="00995669">
        <w:rPr>
          <w:rFonts w:cs="Arial"/>
          <w:color w:val="000000"/>
        </w:rPr>
        <w:t xml:space="preserve">gemeenschapsonderwijs, verder het </w:t>
      </w:r>
      <w:r w:rsidR="003C00A6">
        <w:rPr>
          <w:rFonts w:cs="Arial"/>
          <w:color w:val="000000"/>
        </w:rPr>
        <w:t>GO! onderwijs van de Vlaamse Gemeenschap</w:t>
      </w:r>
      <w:r w:rsidRPr="001101C1">
        <w:rPr>
          <w:rFonts w:cs="Arial"/>
          <w:color w:val="000000"/>
        </w:rPr>
        <w:t xml:space="preserve"> </w:t>
      </w:r>
      <w:r w:rsidR="00995669">
        <w:rPr>
          <w:rFonts w:cs="Arial"/>
          <w:color w:val="000000"/>
        </w:rPr>
        <w:t xml:space="preserve">genoemd </w:t>
      </w:r>
      <w:r w:rsidRPr="001101C1">
        <w:rPr>
          <w:rFonts w:cs="Arial"/>
          <w:color w:val="000000"/>
        </w:rPr>
        <w:t xml:space="preserve">krachtens artikel 30§3 van dit bijzonder decreet vertegenwoordigd door de heer/mevrouw .........................…….................- algemeen directeur van Scholengroep ………………… van </w:t>
      </w:r>
      <w:r w:rsidR="003C00A6">
        <w:rPr>
          <w:rFonts w:cs="Arial"/>
          <w:color w:val="000000"/>
        </w:rPr>
        <w:t>het GO! onderwijs van de Vlaamse Gemeenschap</w:t>
      </w:r>
    </w:p>
    <w:p w:rsidR="007F13B8" w:rsidRPr="001101C1" w:rsidRDefault="007F13B8" w:rsidP="007F13B8">
      <w:pPr>
        <w:pStyle w:val="Opsomming"/>
        <w:ind w:left="0" w:firstLine="0"/>
        <w:rPr>
          <w:rFonts w:cs="Arial"/>
          <w:color w:val="000000"/>
        </w:rPr>
      </w:pPr>
    </w:p>
    <w:p w:rsidR="007F13B8" w:rsidRPr="001101C1" w:rsidRDefault="007F13B8" w:rsidP="007F0D2B">
      <w:pPr>
        <w:rPr>
          <w:rFonts w:cs="Arial"/>
          <w:color w:val="000000"/>
        </w:rPr>
      </w:pPr>
      <w:r w:rsidRPr="001101C1">
        <w:rPr>
          <w:rFonts w:cs="Arial"/>
          <w:color w:val="000000"/>
        </w:rPr>
        <w:t>bevestigt dat .....................................................................................................................................</w:t>
      </w:r>
    </w:p>
    <w:p w:rsidR="007F13B8" w:rsidRPr="001101C1" w:rsidRDefault="007F13B8" w:rsidP="007F0D2B">
      <w:pPr>
        <w:rPr>
          <w:rFonts w:cs="Arial"/>
          <w:color w:val="000000"/>
        </w:rPr>
      </w:pPr>
      <w:r w:rsidRPr="001101C1">
        <w:rPr>
          <w:rFonts w:cs="Arial"/>
          <w:color w:val="000000"/>
        </w:rPr>
        <w:t>....................................................................................................................................................</w:t>
      </w:r>
    </w:p>
    <w:p w:rsidR="007F13B8" w:rsidRPr="001101C1" w:rsidRDefault="007F13B8" w:rsidP="007F0D2B">
      <w:pPr>
        <w:rPr>
          <w:rFonts w:cs="Arial"/>
          <w:color w:val="000000"/>
        </w:rPr>
      </w:pPr>
      <w:r w:rsidRPr="001101C1">
        <w:rPr>
          <w:rFonts w:cs="Arial"/>
          <w:color w:val="000000"/>
        </w:rPr>
        <w:t>(naam en adres van de werknemer) tewerkgesteld was in onze instelling in de hoedanigheid van ....................................................................................................................................................</w:t>
      </w:r>
    </w:p>
    <w:p w:rsidR="007F13B8" w:rsidRPr="001101C1" w:rsidRDefault="007F13B8" w:rsidP="007F0D2B">
      <w:pPr>
        <w:rPr>
          <w:rFonts w:cs="Arial"/>
          <w:color w:val="000000"/>
        </w:rPr>
      </w:pPr>
      <w:r w:rsidRPr="001101C1">
        <w:rPr>
          <w:rFonts w:cs="Arial"/>
          <w:color w:val="000000"/>
        </w:rPr>
        <w:t>....................................................................................................................................................</w:t>
      </w:r>
    </w:p>
    <w:p w:rsidR="007F13B8" w:rsidRPr="001101C1" w:rsidRDefault="007F13B8" w:rsidP="007F0D2B">
      <w:pPr>
        <w:rPr>
          <w:rFonts w:cs="Arial"/>
          <w:color w:val="000000"/>
        </w:rPr>
      </w:pPr>
      <w:r w:rsidRPr="001101C1">
        <w:rPr>
          <w:rFonts w:cs="Arial"/>
          <w:color w:val="000000"/>
        </w:rPr>
        <w:t>van .................................................. tot ..................................................</w:t>
      </w:r>
    </w:p>
    <w:p w:rsidR="007F13B8" w:rsidRPr="001101C1" w:rsidRDefault="007F13B8" w:rsidP="007F0D2B">
      <w:pPr>
        <w:rPr>
          <w:rFonts w:cs="Arial"/>
          <w:color w:val="000000"/>
        </w:rPr>
      </w:pPr>
    </w:p>
    <w:p w:rsidR="00072531" w:rsidRDefault="00072531" w:rsidP="007F0D2B">
      <w:pPr>
        <w:rPr>
          <w:rFonts w:cs="Arial"/>
          <w:color w:val="000000"/>
        </w:rPr>
      </w:pPr>
    </w:p>
    <w:p w:rsidR="007F13B8" w:rsidRPr="001101C1" w:rsidRDefault="007F13B8" w:rsidP="007F0D2B">
      <w:pPr>
        <w:rPr>
          <w:rFonts w:cs="Arial"/>
          <w:color w:val="000000"/>
        </w:rPr>
      </w:pPr>
      <w:r w:rsidRPr="001101C1">
        <w:rPr>
          <w:rFonts w:cs="Arial"/>
          <w:color w:val="000000"/>
        </w:rPr>
        <w:t>Opgemaakt te ..................................</w:t>
      </w:r>
      <w:r w:rsidR="00072531">
        <w:rPr>
          <w:rFonts w:cs="Arial"/>
          <w:color w:val="000000"/>
        </w:rPr>
        <w:t>op</w:t>
      </w:r>
      <w:r w:rsidRPr="001101C1">
        <w:rPr>
          <w:rFonts w:cs="Arial"/>
          <w:color w:val="000000"/>
        </w:rPr>
        <w:t xml:space="preserve"> ...................................................</w:t>
      </w:r>
    </w:p>
    <w:p w:rsidR="007F13B8" w:rsidRPr="001101C1" w:rsidRDefault="007F13B8" w:rsidP="007F0D2B">
      <w:pPr>
        <w:rPr>
          <w:rFonts w:cs="Arial"/>
          <w:color w:val="000000"/>
        </w:rPr>
      </w:pPr>
    </w:p>
    <w:p w:rsidR="007F13B8" w:rsidRPr="001101C1" w:rsidRDefault="007F13B8" w:rsidP="007F0D2B">
      <w:pPr>
        <w:rPr>
          <w:rFonts w:cs="Arial"/>
          <w:color w:val="000000"/>
        </w:rPr>
      </w:pPr>
    </w:p>
    <w:p w:rsidR="007F13B8" w:rsidRPr="001101C1" w:rsidRDefault="007F13B8" w:rsidP="007F0D2B">
      <w:pPr>
        <w:rPr>
          <w:rFonts w:cs="Arial"/>
          <w:color w:val="000000"/>
        </w:rPr>
      </w:pPr>
    </w:p>
    <w:p w:rsidR="007F13B8" w:rsidRPr="001101C1" w:rsidRDefault="007F13B8" w:rsidP="007F0D2B">
      <w:pPr>
        <w:rPr>
          <w:rFonts w:cs="Arial"/>
          <w:color w:val="000000"/>
        </w:rPr>
      </w:pPr>
    </w:p>
    <w:p w:rsidR="007F13B8" w:rsidRDefault="007F13B8" w:rsidP="007F0D2B">
      <w:pPr>
        <w:rPr>
          <w:rFonts w:cs="Arial"/>
          <w:color w:val="000000"/>
        </w:rPr>
      </w:pPr>
      <w:r w:rsidRPr="001101C1">
        <w:rPr>
          <w:rFonts w:cs="Arial"/>
          <w:color w:val="000000"/>
        </w:rPr>
        <w:t>Handtekening algemeen directeur (+ naam)</w:t>
      </w:r>
    </w:p>
    <w:p w:rsidR="00AC0C7F" w:rsidRDefault="00AC0C7F" w:rsidP="00AC0C7F">
      <w:pPr>
        <w:jc w:val="right"/>
        <w:rPr>
          <w:rFonts w:cs="Arial"/>
          <w:color w:val="000000"/>
        </w:rPr>
      </w:pPr>
    </w:p>
    <w:p w:rsidR="00F55D96" w:rsidRDefault="00AC0C7F" w:rsidP="000D42F8">
      <w:pPr>
        <w:pStyle w:val="Tekst"/>
        <w:jc w:val="right"/>
        <w:rPr>
          <w:vanish/>
        </w:rPr>
      </w:pPr>
      <w:r>
        <w:rPr>
          <w:rFonts w:cs="Arial"/>
          <w:color w:val="000000"/>
        </w:rPr>
        <w:tab/>
      </w:r>
      <w:hyperlink w:anchor="_ALFABETISCH__REGISTER_2" w:history="1">
        <w:r w:rsidR="000C0DE6" w:rsidRPr="004D51EF">
          <w:rPr>
            <w:rStyle w:val="Hyperlink"/>
            <w:vanish/>
          </w:rPr>
          <w:t>Terug naar alfabetisch register</w:t>
        </w:r>
      </w:hyperlink>
    </w:p>
    <w:p w:rsidR="007F13B8" w:rsidRPr="00216325" w:rsidRDefault="007F13B8" w:rsidP="00216325">
      <w:pPr>
        <w:pStyle w:val="Kop2"/>
        <w:numPr>
          <w:ilvl w:val="0"/>
          <w:numId w:val="0"/>
        </w:numPr>
        <w:pBdr>
          <w:top w:val="single" w:sz="4" w:space="1" w:color="auto"/>
          <w:bottom w:val="single" w:sz="4" w:space="1" w:color="auto"/>
        </w:pBdr>
        <w:ind w:left="851"/>
        <w:jc w:val="center"/>
        <w:rPr>
          <w:i w:val="0"/>
          <w:color w:val="auto"/>
          <w:u w:val="single"/>
        </w:rPr>
      </w:pPr>
      <w:bookmarkStart w:id="8884" w:name="_Model_24._Overeenkomst"/>
      <w:bookmarkStart w:id="8885" w:name="_Toc37835325"/>
      <w:bookmarkEnd w:id="8884"/>
      <w:r w:rsidRPr="00216325">
        <w:rPr>
          <w:i w:val="0"/>
          <w:color w:val="auto"/>
        </w:rPr>
        <w:lastRenderedPageBreak/>
        <w:t xml:space="preserve">Model </w:t>
      </w:r>
      <w:r w:rsidR="00E65F6B" w:rsidRPr="00216325">
        <w:rPr>
          <w:i w:val="0"/>
          <w:color w:val="auto"/>
        </w:rPr>
        <w:t>24</w:t>
      </w:r>
      <w:r w:rsidRPr="00216325">
        <w:rPr>
          <w:i w:val="0"/>
          <w:color w:val="auto"/>
        </w:rPr>
        <w:t>. Overeenkomst huisbewaring</w:t>
      </w:r>
      <w:bookmarkEnd w:id="8885"/>
    </w:p>
    <w:p w:rsidR="007F13B8" w:rsidRDefault="004D04FA" w:rsidP="004D04FA">
      <w:pPr>
        <w:pStyle w:val="Plattetekst"/>
        <w:jc w:val="center"/>
        <w:rPr>
          <w:rFonts w:cs="Arial"/>
          <w:color w:val="000000"/>
        </w:rPr>
      </w:pPr>
      <w:r>
        <w:rPr>
          <w:noProof/>
          <w:lang w:val="nl-BE" w:eastAsia="nl-BE"/>
        </w:rPr>
        <w:drawing>
          <wp:inline distT="0" distB="0" distL="0" distR="0" wp14:anchorId="12118E11" wp14:editId="4683D248">
            <wp:extent cx="2863970" cy="801346"/>
            <wp:effectExtent l="0" t="0" r="0" b="0"/>
            <wp:docPr id="14" name="Afbeelding 14"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p w:rsidR="004D04FA" w:rsidRPr="001101C1" w:rsidRDefault="004D04FA" w:rsidP="004D04FA">
      <w:pPr>
        <w:pStyle w:val="Plattetekst"/>
        <w:jc w:val="center"/>
        <w:rPr>
          <w:rFonts w:cs="Arial"/>
          <w:color w:val="000000"/>
        </w:rPr>
      </w:pPr>
    </w:p>
    <w:p w:rsidR="007F13B8" w:rsidRPr="00E65F6B" w:rsidRDefault="007F13B8" w:rsidP="007F0D2B">
      <w:pPr>
        <w:rPr>
          <w:rFonts w:cs="Arial"/>
          <w:color w:val="000000"/>
          <w:szCs w:val="22"/>
        </w:rPr>
      </w:pPr>
      <w:r w:rsidRPr="00E65F6B">
        <w:rPr>
          <w:rFonts w:cs="Arial"/>
          <w:color w:val="000000"/>
          <w:szCs w:val="22"/>
        </w:rPr>
        <w:t>Tussen ‘</w:t>
      </w:r>
      <w:r w:rsidR="003C00A6" w:rsidRPr="00E65F6B">
        <w:rPr>
          <w:rFonts w:cs="Arial"/>
          <w:color w:val="000000"/>
          <w:szCs w:val="22"/>
        </w:rPr>
        <w:t xml:space="preserve">het </w:t>
      </w:r>
      <w:r w:rsidR="00995669" w:rsidRPr="00E65F6B">
        <w:rPr>
          <w:rFonts w:cs="Arial"/>
          <w:color w:val="000000"/>
          <w:szCs w:val="22"/>
        </w:rPr>
        <w:t xml:space="preserve">Gemeenschapsonderwijs, verder het </w:t>
      </w:r>
      <w:r w:rsidR="003C00A6" w:rsidRPr="00E65F6B">
        <w:rPr>
          <w:rFonts w:cs="Arial"/>
          <w:color w:val="000000"/>
          <w:szCs w:val="22"/>
        </w:rPr>
        <w:t>GO! onderwijs van de Vlaamse Gemeenschap</w:t>
      </w:r>
      <w:r w:rsidR="00995669" w:rsidRPr="00E65F6B">
        <w:rPr>
          <w:rFonts w:cs="Arial"/>
          <w:color w:val="000000"/>
          <w:szCs w:val="22"/>
        </w:rPr>
        <w:t xml:space="preserve"> genoemd</w:t>
      </w:r>
      <w:r w:rsidRPr="00E65F6B">
        <w:rPr>
          <w:rFonts w:cs="Arial"/>
          <w:color w:val="000000"/>
          <w:szCs w:val="22"/>
        </w:rPr>
        <w:t xml:space="preserve">’, openbare instelling met rechtspersoonlijkheid ingevolge artikel 3 van het bijzonder decreet van 14 juli 1998 betreffende </w:t>
      </w:r>
      <w:r w:rsidR="003C00A6" w:rsidRPr="00E65F6B">
        <w:rPr>
          <w:rFonts w:cs="Arial"/>
          <w:color w:val="000000"/>
          <w:szCs w:val="22"/>
        </w:rPr>
        <w:t xml:space="preserve">het </w:t>
      </w:r>
      <w:r w:rsidR="00995669" w:rsidRPr="00E65F6B">
        <w:rPr>
          <w:rFonts w:cs="Arial"/>
          <w:color w:val="000000"/>
          <w:szCs w:val="22"/>
        </w:rPr>
        <w:t xml:space="preserve">gemeenschapsonderwijs, verder het </w:t>
      </w:r>
      <w:r w:rsidR="003C00A6" w:rsidRPr="00E65F6B">
        <w:rPr>
          <w:rFonts w:cs="Arial"/>
          <w:color w:val="000000"/>
          <w:szCs w:val="22"/>
        </w:rPr>
        <w:t>GO! onderwijs van de Vlaamse Gemeenschap</w:t>
      </w:r>
      <w:r w:rsidRPr="00E65F6B">
        <w:rPr>
          <w:rFonts w:cs="Arial"/>
          <w:color w:val="000000"/>
          <w:szCs w:val="22"/>
        </w:rPr>
        <w:t xml:space="preserve"> </w:t>
      </w:r>
      <w:r w:rsidR="00995669" w:rsidRPr="00E65F6B">
        <w:rPr>
          <w:rFonts w:cs="Arial"/>
          <w:color w:val="000000"/>
          <w:szCs w:val="22"/>
        </w:rPr>
        <w:t xml:space="preserve">genoemd </w:t>
      </w:r>
      <w:r w:rsidRPr="00E65F6B">
        <w:rPr>
          <w:rFonts w:cs="Arial"/>
          <w:color w:val="000000"/>
          <w:szCs w:val="22"/>
        </w:rPr>
        <w:t xml:space="preserve">krachtens artikel 30§3 van dit bijzonder decreet vertegenwoordigd door de heer/mevrouw .........................…….................- algemeen directeur van Scholengroep ………………… van </w:t>
      </w:r>
      <w:r w:rsidR="003C00A6" w:rsidRPr="00E65F6B">
        <w:rPr>
          <w:rFonts w:cs="Arial"/>
          <w:color w:val="000000"/>
          <w:szCs w:val="22"/>
        </w:rPr>
        <w:t>het GO! onderwijs van de Vlaamse Gemeenschap</w:t>
      </w:r>
    </w:p>
    <w:p w:rsidR="007F13B8" w:rsidRPr="00E65F6B" w:rsidRDefault="007F13B8" w:rsidP="007F13B8">
      <w:pPr>
        <w:pStyle w:val="Plattetekst"/>
        <w:rPr>
          <w:rFonts w:cs="Arial"/>
          <w:b w:val="0"/>
          <w:color w:val="000000"/>
        </w:rPr>
      </w:pPr>
      <w:r w:rsidRPr="00E65F6B">
        <w:rPr>
          <w:rFonts w:cs="Arial"/>
          <w:b w:val="0"/>
          <w:color w:val="000000"/>
        </w:rPr>
        <w:t>enerzijds  eigenaar van het pand en anderzijds de huurder van het pand  ………………………. ….………………………………die in de huisbewaring van …………………………………. ..………………………………… gelegen …………………………………………….  ………………………………………………… zal voorzien, en deze taak op correcte en onberispelijk wijze (als een “goede huisvader”) zal uitvoeren, werden volgende voorwaarden en afspraken overeengekomen betreffende zowel de huisbewaring als de bewoning van het pand</w:t>
      </w:r>
      <w:r w:rsidR="00520390" w:rsidRPr="00E65F6B">
        <w:rPr>
          <w:rFonts w:cs="Arial"/>
          <w:b w:val="0"/>
          <w:color w:val="000000"/>
        </w:rPr>
        <w:t>:</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b/>
          <w:color w:val="000000"/>
        </w:rPr>
        <w:t>Art. 1</w:t>
      </w:r>
      <w:r w:rsidR="00520390">
        <w:rPr>
          <w:rFonts w:cs="Arial"/>
          <w:color w:val="000000"/>
        </w:rPr>
        <w:t>:</w:t>
      </w:r>
      <w:r w:rsidRPr="001101C1">
        <w:rPr>
          <w:rFonts w:cs="Arial"/>
          <w:color w:val="000000"/>
        </w:rPr>
        <w:t xml:space="preserve"> </w:t>
      </w:r>
      <w:r w:rsidRPr="001101C1">
        <w:rPr>
          <w:rFonts w:cs="Arial"/>
          <w:color w:val="000000"/>
          <w:u w:val="single"/>
        </w:rPr>
        <w:t>BIJKOMENDE OPDRACHT</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De huisbewaring is een bijkomende opdracht bij de functie van een aangesteld vastbenoemd of contractueel MVD-personeelslid van de raad van bestuur</w:t>
      </w:r>
      <w:r w:rsidR="009A7452" w:rsidRPr="001101C1">
        <w:rPr>
          <w:rFonts w:cs="Arial"/>
          <w:color w:val="000000"/>
        </w:rPr>
        <w:t xml:space="preserve"> </w:t>
      </w:r>
      <w:r w:rsidRPr="001101C1">
        <w:rPr>
          <w:rFonts w:cs="Arial"/>
          <w:color w:val="000000"/>
        </w:rPr>
        <w:t>………</w:t>
      </w:r>
      <w:r w:rsidRPr="001101C1">
        <w:rPr>
          <w:rFonts w:cs="Arial"/>
          <w:color w:val="000000"/>
        </w:rPr>
        <w:tab/>
        <w:t>…….., zonder dat dit aanleiding geeft voor een werkelijke verhoging van het loon van het MVDP-lid.</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b/>
          <w:color w:val="000000"/>
        </w:rPr>
        <w:t>Art. 2</w:t>
      </w:r>
      <w:r w:rsidR="00520390">
        <w:rPr>
          <w:rFonts w:cs="Arial"/>
          <w:color w:val="000000"/>
        </w:rPr>
        <w:t>:</w:t>
      </w:r>
      <w:r w:rsidRPr="001101C1">
        <w:rPr>
          <w:rFonts w:cs="Arial"/>
          <w:color w:val="000000"/>
        </w:rPr>
        <w:t xml:space="preserve"> </w:t>
      </w:r>
      <w:r w:rsidRPr="001101C1">
        <w:rPr>
          <w:rFonts w:cs="Arial"/>
          <w:color w:val="000000"/>
          <w:u w:val="single"/>
        </w:rPr>
        <w:t>VERGOEDING</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 xml:space="preserve">De natura-verloning voor de huisbewaringsopdracht bestaat in de gratis bewoning van het conciërgepand gelegen ……………………………………………………………………, dit wil zeggen dat er geen huurgeld dient betaald te worden aan scholengroep…………………….van </w:t>
      </w:r>
      <w:r w:rsidR="003C00A6">
        <w:rPr>
          <w:rFonts w:cs="Arial"/>
          <w:color w:val="000000"/>
        </w:rPr>
        <w:t>het GO! onderwijs van de Vlaamse Gemeenschap</w:t>
      </w:r>
      <w:r w:rsidRPr="001101C1">
        <w:rPr>
          <w:rFonts w:cs="Arial"/>
          <w:color w:val="000000"/>
        </w:rPr>
        <w:t>. Eveneens zijn de kosten van energievoorzieningen in verlichting en verwarming ten laste van de scholengroep.</w:t>
      </w:r>
    </w:p>
    <w:p w:rsidR="007F13B8" w:rsidRPr="001101C1" w:rsidRDefault="007F13B8" w:rsidP="007F0D2B">
      <w:pPr>
        <w:rPr>
          <w:rFonts w:cs="Arial"/>
          <w:color w:val="000000"/>
        </w:rPr>
      </w:pPr>
      <w:r w:rsidRPr="001101C1">
        <w:rPr>
          <w:rFonts w:cs="Arial"/>
          <w:color w:val="000000"/>
        </w:rPr>
        <w:t>Voor de huisbewaarder komt de kosteloze huisvesting in aanmerking voor de sociale zekerheid.</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b/>
          <w:color w:val="000000"/>
        </w:rPr>
        <w:t>Art. 3</w:t>
      </w:r>
      <w:r w:rsidR="00520390">
        <w:rPr>
          <w:rFonts w:cs="Arial"/>
          <w:color w:val="000000"/>
        </w:rPr>
        <w:t>:</w:t>
      </w:r>
      <w:r w:rsidRPr="001101C1">
        <w:rPr>
          <w:rFonts w:cs="Arial"/>
          <w:color w:val="000000"/>
        </w:rPr>
        <w:t xml:space="preserve"> </w:t>
      </w:r>
      <w:r w:rsidRPr="001101C1">
        <w:rPr>
          <w:rFonts w:cs="Arial"/>
          <w:color w:val="000000"/>
          <w:u w:val="single"/>
        </w:rPr>
        <w:t xml:space="preserve">PLAATSBESCHRIJVING </w:t>
      </w:r>
    </w:p>
    <w:p w:rsidR="007F13B8" w:rsidRPr="001101C1" w:rsidRDefault="007F13B8" w:rsidP="007F0D2B">
      <w:pPr>
        <w:rPr>
          <w:rFonts w:cs="Arial"/>
          <w:color w:val="000000"/>
        </w:rPr>
      </w:pPr>
    </w:p>
    <w:p w:rsidR="007F13B8" w:rsidRPr="001101C1" w:rsidRDefault="007F13B8" w:rsidP="007F0D2B">
      <w:pPr>
        <w:rPr>
          <w:rFonts w:cs="Arial"/>
          <w:color w:val="000000"/>
        </w:rPr>
      </w:pPr>
      <w:r w:rsidRPr="001101C1">
        <w:rPr>
          <w:rFonts w:cs="Arial"/>
          <w:color w:val="000000"/>
        </w:rPr>
        <w:t>Vooraleer de huisbewaarder de woning voor de eerste maal in gebruik neemt, en na de door de Scholengroep………………….. uitgevoerde of opgelegde werken wordt er een bestek/plaatsbeschrijving van de staat van de conciërgewoning opgesteld door de directeur/domeinverantwoordelijke. De huisbewaarder verklaart het pand in goede staat te hebben ontvangen en geen gebreken te hebben vastgesteld, behoudens vermeld in de plaatsbeschrijving. De opgestelde plaatsbeschrijving wordt ‘voor akkoord’ door beide partijen getekend en als bijlage bij deze overeenkomst gevoegd.</w:t>
      </w:r>
    </w:p>
    <w:p w:rsidR="007F13B8" w:rsidRDefault="007F13B8" w:rsidP="007F0D2B">
      <w:pPr>
        <w:rPr>
          <w:rFonts w:cs="Arial"/>
          <w:color w:val="000000"/>
        </w:rPr>
      </w:pPr>
    </w:p>
    <w:p w:rsidR="004B138B" w:rsidRDefault="004B138B" w:rsidP="007F0D2B">
      <w:pPr>
        <w:rPr>
          <w:rFonts w:cs="Arial"/>
          <w:color w:val="000000"/>
        </w:rPr>
      </w:pPr>
    </w:p>
    <w:p w:rsidR="004B138B" w:rsidRDefault="004B138B" w:rsidP="007F0D2B">
      <w:pPr>
        <w:rPr>
          <w:rFonts w:cs="Arial"/>
          <w:color w:val="000000"/>
        </w:rPr>
      </w:pPr>
    </w:p>
    <w:p w:rsidR="004B138B" w:rsidRDefault="004B138B" w:rsidP="007F0D2B">
      <w:pPr>
        <w:rPr>
          <w:rFonts w:cs="Arial"/>
          <w:color w:val="000000"/>
        </w:rPr>
      </w:pPr>
    </w:p>
    <w:p w:rsidR="004B138B" w:rsidRDefault="00861506" w:rsidP="004B138B">
      <w:pPr>
        <w:pStyle w:val="Tekst"/>
        <w:ind w:left="360"/>
        <w:jc w:val="right"/>
      </w:pPr>
      <w:hyperlink w:anchor="_ALFABETISCH__REGISTER_2" w:history="1">
        <w:r w:rsidR="004B138B" w:rsidRPr="000C0DE6">
          <w:rPr>
            <w:rStyle w:val="Hyperlink"/>
            <w:vanish/>
          </w:rPr>
          <w:t>Terug naar alfabetisch register</w:t>
        </w:r>
      </w:hyperlink>
    </w:p>
    <w:p w:rsidR="004B138B" w:rsidRPr="001101C1" w:rsidRDefault="004B138B" w:rsidP="007F0D2B">
      <w:pPr>
        <w:rPr>
          <w:rFonts w:cs="Arial"/>
          <w:color w:val="000000"/>
        </w:rPr>
      </w:pPr>
    </w:p>
    <w:p w:rsidR="007F13B8" w:rsidRPr="001101C1" w:rsidRDefault="007F13B8" w:rsidP="007F0D2B">
      <w:pPr>
        <w:pStyle w:val="Plattetekstinspringen"/>
        <w:ind w:left="1418" w:hanging="1416"/>
        <w:rPr>
          <w:rFonts w:cs="Arial"/>
          <w:color w:val="000000"/>
          <w:u w:val="single"/>
        </w:rPr>
      </w:pPr>
      <w:r w:rsidRPr="001101C1">
        <w:rPr>
          <w:rFonts w:cs="Arial"/>
          <w:b/>
          <w:color w:val="000000"/>
        </w:rPr>
        <w:lastRenderedPageBreak/>
        <w:t>Art. 4</w:t>
      </w:r>
      <w:r w:rsidR="00520390">
        <w:rPr>
          <w:rFonts w:cs="Arial"/>
          <w:color w:val="000000"/>
        </w:rPr>
        <w:t>:</w:t>
      </w:r>
      <w:r w:rsidRPr="001101C1">
        <w:rPr>
          <w:rFonts w:cs="Arial"/>
          <w:color w:val="000000"/>
        </w:rPr>
        <w:t xml:space="preserve"> </w:t>
      </w:r>
      <w:r w:rsidRPr="001101C1">
        <w:rPr>
          <w:rFonts w:cs="Arial"/>
          <w:color w:val="000000"/>
          <w:u w:val="single"/>
        </w:rPr>
        <w:t>RECHTEN EN PLICHTEN VA</w:t>
      </w:r>
      <w:r w:rsidR="009A7452">
        <w:rPr>
          <w:rFonts w:cs="Arial"/>
          <w:color w:val="000000"/>
          <w:u w:val="single"/>
        </w:rPr>
        <w:t>N DE HUISBEWAARDER T.O.V. DE</w:t>
      </w:r>
    </w:p>
    <w:p w:rsidR="007F13B8" w:rsidRDefault="007F13B8" w:rsidP="007F0D2B">
      <w:pPr>
        <w:pStyle w:val="Plattetekstinspringen"/>
        <w:ind w:left="1418" w:hanging="710"/>
        <w:rPr>
          <w:rFonts w:cs="Arial"/>
          <w:color w:val="000000"/>
          <w:u w:val="single"/>
        </w:rPr>
      </w:pPr>
      <w:r w:rsidRPr="001101C1">
        <w:rPr>
          <w:rFonts w:cs="Arial"/>
          <w:color w:val="000000"/>
          <w:u w:val="single"/>
        </w:rPr>
        <w:t>HUISBEWAARDERSWONING</w:t>
      </w:r>
    </w:p>
    <w:p w:rsidR="004B138B" w:rsidRPr="001101C1" w:rsidRDefault="004B138B" w:rsidP="007F0D2B">
      <w:pPr>
        <w:pStyle w:val="Plattetekstinspringen"/>
        <w:ind w:left="1418" w:hanging="710"/>
        <w:rPr>
          <w:rFonts w:cs="Arial"/>
          <w:color w:val="000000"/>
          <w:u w:val="single"/>
        </w:rPr>
      </w:pPr>
    </w:p>
    <w:p w:rsidR="007F13B8" w:rsidRPr="001101C1" w:rsidRDefault="007F13B8" w:rsidP="00D376B4">
      <w:pPr>
        <w:numPr>
          <w:ilvl w:val="0"/>
          <w:numId w:val="14"/>
        </w:numPr>
        <w:tabs>
          <w:tab w:val="clear" w:pos="360"/>
        </w:tabs>
        <w:ind w:left="284" w:hanging="284"/>
        <w:rPr>
          <w:rFonts w:cs="Arial"/>
          <w:color w:val="000000"/>
        </w:rPr>
      </w:pPr>
      <w:r w:rsidRPr="001101C1">
        <w:rPr>
          <w:rFonts w:cs="Arial"/>
          <w:color w:val="000000"/>
        </w:rPr>
        <w:t>De huisbewaarder bewoont met zijn gezin (eerstelijns – gezinsleden) alleen het gedeelte dat hem is toegewezen in het gebouw waarvan hij de bewaring heeft.</w:t>
      </w:r>
    </w:p>
    <w:p w:rsidR="007F13B8" w:rsidRPr="001101C1" w:rsidRDefault="007F13B8" w:rsidP="00D376B4">
      <w:pPr>
        <w:pStyle w:val="Plattetekst"/>
        <w:numPr>
          <w:ilvl w:val="0"/>
          <w:numId w:val="15"/>
        </w:numPr>
        <w:tabs>
          <w:tab w:val="clear" w:pos="360"/>
        </w:tabs>
        <w:ind w:left="284" w:hanging="284"/>
        <w:jc w:val="both"/>
        <w:rPr>
          <w:rFonts w:cs="Arial"/>
          <w:color w:val="000000"/>
        </w:rPr>
      </w:pPr>
      <w:r w:rsidRPr="001101C1">
        <w:rPr>
          <w:rFonts w:cs="Arial"/>
          <w:color w:val="000000"/>
        </w:rPr>
        <w:t>De huisbewaarder mag in het gebouw geen enkele commerciële activiteit uitoefenen of laten uitoefenen, tevens is het niet toegestaan het gebouw onder te verhuren.</w:t>
      </w:r>
    </w:p>
    <w:p w:rsidR="007F13B8" w:rsidRPr="001101C1" w:rsidRDefault="007F13B8" w:rsidP="00D376B4">
      <w:pPr>
        <w:numPr>
          <w:ilvl w:val="0"/>
          <w:numId w:val="13"/>
        </w:numPr>
        <w:tabs>
          <w:tab w:val="clear" w:pos="360"/>
        </w:tabs>
        <w:ind w:left="284" w:hanging="284"/>
        <w:rPr>
          <w:rFonts w:cs="Arial"/>
          <w:color w:val="000000"/>
        </w:rPr>
      </w:pPr>
      <w:r w:rsidRPr="001101C1">
        <w:rPr>
          <w:rFonts w:cs="Arial"/>
          <w:color w:val="000000"/>
        </w:rPr>
        <w:t>De huisbewaarder zal zich op de gemeente laten registreren op het adres van bewoning…………… ………………………………………………………………………………. De conciërgewoning is voor de loop van de overeenkomst, ten allen tijde bemeubeld.</w:t>
      </w:r>
    </w:p>
    <w:p w:rsidR="007F13B8" w:rsidRPr="001101C1" w:rsidRDefault="007F13B8" w:rsidP="00D376B4">
      <w:pPr>
        <w:numPr>
          <w:ilvl w:val="0"/>
          <w:numId w:val="13"/>
        </w:numPr>
        <w:tabs>
          <w:tab w:val="clear" w:pos="360"/>
        </w:tabs>
        <w:ind w:left="284" w:hanging="284"/>
        <w:rPr>
          <w:rFonts w:cs="Arial"/>
          <w:color w:val="000000"/>
        </w:rPr>
      </w:pPr>
      <w:r w:rsidRPr="001101C1">
        <w:rPr>
          <w:rFonts w:cs="Arial"/>
          <w:color w:val="000000"/>
        </w:rPr>
        <w:t>Het scholencomplex (met parking) is nooit toegankelijk voor derden zonder toestemming van de directie, noch tijdens de schooluren noch tijdens weekends en vakanties. Enkel de eerstelijns-gezinsleden kunnen hun  wagen(s) steeds op de schoolparking stallen.</w:t>
      </w:r>
    </w:p>
    <w:p w:rsidR="007F13B8" w:rsidRPr="001101C1" w:rsidRDefault="007F13B8" w:rsidP="00D376B4">
      <w:pPr>
        <w:numPr>
          <w:ilvl w:val="0"/>
          <w:numId w:val="13"/>
        </w:numPr>
        <w:tabs>
          <w:tab w:val="clear" w:pos="360"/>
        </w:tabs>
        <w:ind w:left="284" w:hanging="284"/>
        <w:rPr>
          <w:rFonts w:cs="Arial"/>
          <w:color w:val="000000"/>
        </w:rPr>
      </w:pPr>
      <w:r w:rsidRPr="001101C1">
        <w:rPr>
          <w:rFonts w:cs="Arial"/>
          <w:color w:val="000000"/>
        </w:rPr>
        <w:t>De huisbewaarder mag het meubilair, het materiaal en de uitrusting van de diensten van de instelling, die niet tot zijn woning behoren, niet persoonlijk gebruiken.</w:t>
      </w:r>
    </w:p>
    <w:p w:rsidR="007F13B8" w:rsidRPr="001101C1" w:rsidRDefault="007F13B8" w:rsidP="00D376B4">
      <w:pPr>
        <w:numPr>
          <w:ilvl w:val="0"/>
          <w:numId w:val="13"/>
        </w:numPr>
        <w:tabs>
          <w:tab w:val="clear" w:pos="360"/>
        </w:tabs>
        <w:ind w:left="284" w:hanging="284"/>
        <w:rPr>
          <w:rFonts w:cs="Arial"/>
          <w:color w:val="000000"/>
        </w:rPr>
      </w:pPr>
      <w:r w:rsidRPr="001101C1">
        <w:rPr>
          <w:rFonts w:cs="Arial"/>
          <w:color w:val="000000"/>
        </w:rPr>
        <w:t>De ruimten die ter beschikking van de huisbewaarder zijn gesteld, moeten altijd  -zoals hierna vermeld - net zijn.</w:t>
      </w:r>
    </w:p>
    <w:p w:rsidR="007F13B8" w:rsidRPr="001101C1" w:rsidRDefault="007F13B8" w:rsidP="009451E1">
      <w:pPr>
        <w:pStyle w:val="Plattetekstinspringen2"/>
        <w:numPr>
          <w:ilvl w:val="0"/>
          <w:numId w:val="64"/>
        </w:numPr>
        <w:ind w:left="568" w:hanging="284"/>
        <w:rPr>
          <w:rFonts w:cs="Arial"/>
          <w:color w:val="000000"/>
        </w:rPr>
      </w:pPr>
      <w:r w:rsidRPr="001101C1">
        <w:rPr>
          <w:rFonts w:cs="Arial"/>
          <w:color w:val="000000"/>
        </w:rPr>
        <w:t>De installatie van gas, water en elektriciteit moeten door de huisbewaarder in goede staat worden gehouden en gevrijwaard van vorst en andere risico’s. De huisbewaarder vermijdt elk misbruik in het energieverbruik, ingeval van niet verantwoord gebruik komen de extra kosten ten zijnen laste.</w:t>
      </w:r>
    </w:p>
    <w:p w:rsidR="007F13B8" w:rsidRPr="001101C1" w:rsidRDefault="007F13B8" w:rsidP="009451E1">
      <w:pPr>
        <w:numPr>
          <w:ilvl w:val="0"/>
          <w:numId w:val="64"/>
        </w:numPr>
        <w:ind w:left="568" w:hanging="284"/>
        <w:rPr>
          <w:rFonts w:cs="Arial"/>
          <w:color w:val="000000"/>
        </w:rPr>
      </w:pPr>
      <w:r w:rsidRPr="001101C1">
        <w:rPr>
          <w:rFonts w:cs="Arial"/>
          <w:color w:val="000000"/>
        </w:rPr>
        <w:t xml:space="preserve">Het onderhoud en nazicht van de sanitaire installatie (ontkalken van boilers, vervangen van kranen, ontstoppen van leidingen, geregeld ledigen van septische putten, ledigen en reinigen van goten en afvoerpijpen), vallen ten laste van de huisbewaarder. </w:t>
      </w:r>
    </w:p>
    <w:p w:rsidR="007F13B8" w:rsidRPr="001101C1" w:rsidRDefault="007F13B8" w:rsidP="009451E1">
      <w:pPr>
        <w:numPr>
          <w:ilvl w:val="0"/>
          <w:numId w:val="64"/>
        </w:numPr>
        <w:ind w:left="568" w:hanging="284"/>
        <w:rPr>
          <w:rFonts w:cs="Arial"/>
          <w:color w:val="000000"/>
        </w:rPr>
      </w:pPr>
      <w:r w:rsidRPr="001101C1">
        <w:rPr>
          <w:rFonts w:cs="Arial"/>
          <w:color w:val="000000"/>
        </w:rPr>
        <w:t xml:space="preserve">Verfraaiingswerken aan het interieur van de huisbewaarderswoning zijn vrijblijvend en ten laste van de huisbewaarder, maar kunnen slechts uitgevoerd worden na akkoord van de directie. De investeringen voor verfraaiingswerken kunnen nooit (ook niet bij het verlaten van de woning) verhaald worden op de raad van bestuur. Indien de huisbewaarder zowel inzake ruimten als inzake energie wijzigingen wenst aan te brengen, moet hij vooraf de toestemming krijgen van de raad van bestuur. </w:t>
      </w:r>
    </w:p>
    <w:p w:rsidR="007F13B8" w:rsidRPr="001101C1" w:rsidRDefault="007F13B8" w:rsidP="009451E1">
      <w:pPr>
        <w:numPr>
          <w:ilvl w:val="0"/>
          <w:numId w:val="64"/>
        </w:numPr>
        <w:ind w:left="568" w:hanging="284"/>
        <w:rPr>
          <w:rFonts w:cs="Arial"/>
          <w:color w:val="000000"/>
        </w:rPr>
      </w:pPr>
      <w:r w:rsidRPr="001101C1">
        <w:rPr>
          <w:rFonts w:cs="Arial"/>
          <w:color w:val="000000"/>
        </w:rPr>
        <w:t>De huisbewaarde staat in voor het regelmatig uitvoeren van verf- en behangwerken en kleine herstellingswerken. Gebroken en gebarsten ruiten dienen vervangen ongeacht de oorzaak van de breuk, uitgezonderd door overmacht en buitengewone veroorzaakte voorvallen.</w:t>
      </w:r>
    </w:p>
    <w:p w:rsidR="007F13B8" w:rsidRPr="001101C1" w:rsidRDefault="007F13B8" w:rsidP="009451E1">
      <w:pPr>
        <w:numPr>
          <w:ilvl w:val="0"/>
          <w:numId w:val="64"/>
        </w:numPr>
        <w:ind w:left="568" w:hanging="284"/>
        <w:rPr>
          <w:rFonts w:cs="Arial"/>
          <w:color w:val="000000"/>
        </w:rPr>
      </w:pPr>
      <w:r w:rsidRPr="001101C1">
        <w:rPr>
          <w:rFonts w:cs="Arial"/>
          <w:color w:val="000000"/>
        </w:rPr>
        <w:t xml:space="preserve">De persoonlijke telefoonkosten zijn ten laste van de huisbewaarder. Een afzonderlijke telefoonlijn wordt door de telefoonmaatschappij geïnstalleerd en dit op kosten van de huisbewaarder. </w:t>
      </w:r>
    </w:p>
    <w:p w:rsidR="007F13B8" w:rsidRPr="001101C1" w:rsidRDefault="007F13B8" w:rsidP="009451E1">
      <w:pPr>
        <w:numPr>
          <w:ilvl w:val="0"/>
          <w:numId w:val="64"/>
        </w:numPr>
        <w:ind w:left="568" w:hanging="284"/>
        <w:rPr>
          <w:rFonts w:cs="Arial"/>
          <w:color w:val="000000"/>
        </w:rPr>
      </w:pPr>
      <w:r w:rsidRPr="001101C1">
        <w:rPr>
          <w:rFonts w:cs="Arial"/>
          <w:color w:val="000000"/>
        </w:rPr>
        <w:t>Het houden van huisdieren is in de regel niet toegelaten, tenzij met uitdrukkelijke toestemming van de directie (veiligheidsmaatregelen).</w:t>
      </w:r>
    </w:p>
    <w:p w:rsidR="007F13B8" w:rsidRPr="001101C1" w:rsidRDefault="007F13B8" w:rsidP="00D376B4">
      <w:pPr>
        <w:numPr>
          <w:ilvl w:val="0"/>
          <w:numId w:val="16"/>
        </w:numPr>
        <w:tabs>
          <w:tab w:val="clear" w:pos="360"/>
        </w:tabs>
        <w:ind w:left="284" w:hanging="284"/>
        <w:rPr>
          <w:rFonts w:cs="Arial"/>
          <w:color w:val="000000"/>
        </w:rPr>
      </w:pPr>
      <w:r w:rsidRPr="001101C1">
        <w:rPr>
          <w:rFonts w:cs="Arial"/>
          <w:color w:val="000000"/>
        </w:rPr>
        <w:t xml:space="preserve">De huisbewaarder zal een persoonlijke burgerlijke aansprakelijkheidsverzekering voor hem of haar en zijn of haar huisgenoten voor schade aan derden afsluiten en moet de verzekeringspolis op vraag kunnen voorleggen. De algemene brandverzekering voor de huisbewaarderswoning  valt onder de algemene patrimoniumverzekering die door </w:t>
      </w:r>
      <w:r w:rsidR="003C00A6">
        <w:rPr>
          <w:rFonts w:cs="Arial"/>
          <w:color w:val="000000"/>
        </w:rPr>
        <w:t>het GO! onderwijs van de Vlaamse Gemeenschap</w:t>
      </w:r>
      <w:r w:rsidRPr="001101C1">
        <w:rPr>
          <w:rFonts w:cs="Arial"/>
          <w:color w:val="000000"/>
        </w:rPr>
        <w:t xml:space="preserve"> voor zijn gebouwen is afgesloten en voorziet in een afstand van verhaal tegenover de huurder/huisbewaarder.</w:t>
      </w:r>
    </w:p>
    <w:p w:rsidR="007F13B8" w:rsidRPr="001101C1" w:rsidRDefault="007F13B8" w:rsidP="009E037C">
      <w:pPr>
        <w:ind w:left="284"/>
        <w:rPr>
          <w:rFonts w:cs="Arial"/>
          <w:color w:val="000000"/>
        </w:rPr>
      </w:pPr>
      <w:r w:rsidRPr="001101C1">
        <w:rPr>
          <w:rFonts w:cs="Arial"/>
          <w:color w:val="000000"/>
        </w:rPr>
        <w:t xml:space="preserve">De huisbewaarder wordt verplicht een verzekeringspolis tegen brand voor zijn inboedel aan te gaan en de polis bij vraag te kunnen voorleggen. </w:t>
      </w:r>
    </w:p>
    <w:p w:rsidR="00AC0C7F" w:rsidRDefault="007F13B8" w:rsidP="00D376B4">
      <w:pPr>
        <w:numPr>
          <w:ilvl w:val="0"/>
          <w:numId w:val="16"/>
        </w:numPr>
        <w:tabs>
          <w:tab w:val="clear" w:pos="360"/>
        </w:tabs>
        <w:ind w:left="284" w:hanging="284"/>
        <w:rPr>
          <w:rFonts w:cs="Arial"/>
          <w:color w:val="000000"/>
        </w:rPr>
      </w:pPr>
      <w:r w:rsidRPr="00AC0C7F">
        <w:rPr>
          <w:rFonts w:cs="Arial"/>
          <w:color w:val="000000"/>
        </w:rPr>
        <w:t>De raad van bestuur neemt de grote herstellingen aan de huisbewaarderswoning te zijnen last, waaronder wordt begrepen</w:t>
      </w:r>
      <w:r w:rsidR="00520390" w:rsidRPr="00AC0C7F">
        <w:rPr>
          <w:rFonts w:cs="Arial"/>
          <w:color w:val="000000"/>
        </w:rPr>
        <w:t>:</w:t>
      </w:r>
      <w:r w:rsidRPr="00AC0C7F">
        <w:rPr>
          <w:rFonts w:cs="Arial"/>
          <w:color w:val="000000"/>
        </w:rPr>
        <w:t xml:space="preserve"> de herstellingen van de ruwbouw en van het dak en het schilderen van het buitenschrijnwerk.</w:t>
      </w:r>
    </w:p>
    <w:p w:rsidR="004B138B" w:rsidRDefault="004B138B" w:rsidP="004B138B">
      <w:pPr>
        <w:rPr>
          <w:rFonts w:cs="Arial"/>
          <w:color w:val="000000"/>
        </w:rPr>
      </w:pPr>
    </w:p>
    <w:p w:rsidR="004B138B" w:rsidRDefault="00861506" w:rsidP="004B138B">
      <w:pPr>
        <w:pStyle w:val="Tekst"/>
        <w:ind w:left="360"/>
        <w:jc w:val="right"/>
      </w:pPr>
      <w:hyperlink w:anchor="_ALFABETISCH__REGISTER_2" w:history="1">
        <w:r w:rsidR="004B138B" w:rsidRPr="000C0DE6">
          <w:rPr>
            <w:rStyle w:val="Hyperlink"/>
            <w:vanish/>
          </w:rPr>
          <w:t>Terug naar alfabetisch register</w:t>
        </w:r>
      </w:hyperlink>
    </w:p>
    <w:p w:rsidR="00AC0C7F" w:rsidRDefault="007F13B8" w:rsidP="00D376B4">
      <w:pPr>
        <w:numPr>
          <w:ilvl w:val="0"/>
          <w:numId w:val="16"/>
        </w:numPr>
        <w:tabs>
          <w:tab w:val="clear" w:pos="360"/>
        </w:tabs>
        <w:ind w:left="284" w:hanging="284"/>
        <w:rPr>
          <w:rFonts w:cs="Arial"/>
          <w:color w:val="000000"/>
        </w:rPr>
      </w:pPr>
      <w:r w:rsidRPr="001101C1">
        <w:rPr>
          <w:rFonts w:cs="Arial"/>
          <w:color w:val="000000"/>
        </w:rPr>
        <w:t xml:space="preserve">De huisbewaarder verwittigt de directeur/domeinverantwoordelijke onmiddellijk bij constatering van een dringend uit te voeren herstelling. Door de huisbewaarder is geen </w:t>
      </w:r>
      <w:r w:rsidRPr="001101C1">
        <w:rPr>
          <w:rFonts w:cs="Arial"/>
          <w:color w:val="000000"/>
        </w:rPr>
        <w:lastRenderedPageBreak/>
        <w:t xml:space="preserve">verhaal mogelijk bij transformatiewerken van lange of middellange duur door de raad van bestuur uitgevoerd. De huisbewaarder heeft recht op herstellingswerken veroorzaakt door werkzaamheden die de instelling heeft bevolen en die schade hebben toegebracht aan de </w:t>
      </w:r>
    </w:p>
    <w:p w:rsidR="00AC0C7F" w:rsidRPr="00AC0C7F" w:rsidRDefault="007F13B8" w:rsidP="00AC0C7F">
      <w:pPr>
        <w:ind w:firstLine="284"/>
        <w:rPr>
          <w:rFonts w:cs="Arial"/>
          <w:color w:val="000000"/>
        </w:rPr>
      </w:pPr>
      <w:r w:rsidRPr="00AC0C7F">
        <w:rPr>
          <w:rFonts w:cs="Arial"/>
          <w:color w:val="000000"/>
        </w:rPr>
        <w:t>ruimten van de huisbewaarderswoning.</w:t>
      </w:r>
    </w:p>
    <w:p w:rsidR="007F13B8" w:rsidRPr="001101C1" w:rsidRDefault="007F13B8" w:rsidP="00D376B4">
      <w:pPr>
        <w:numPr>
          <w:ilvl w:val="0"/>
          <w:numId w:val="16"/>
        </w:numPr>
        <w:tabs>
          <w:tab w:val="clear" w:pos="360"/>
        </w:tabs>
        <w:ind w:left="284" w:hanging="284"/>
        <w:rPr>
          <w:rFonts w:cs="Arial"/>
          <w:color w:val="000000"/>
        </w:rPr>
      </w:pPr>
      <w:r w:rsidRPr="001101C1">
        <w:rPr>
          <w:rFonts w:cs="Arial"/>
          <w:color w:val="000000"/>
        </w:rPr>
        <w:t>Toevallige schade die niet toe te schrijven is aan nalatigheid van de huisbewaarder dient door de raad van bestuur te worden hersteld.</w:t>
      </w:r>
    </w:p>
    <w:p w:rsidR="007F13B8" w:rsidRPr="001101C1" w:rsidRDefault="007F13B8" w:rsidP="00D376B4">
      <w:pPr>
        <w:numPr>
          <w:ilvl w:val="0"/>
          <w:numId w:val="16"/>
        </w:numPr>
        <w:tabs>
          <w:tab w:val="clear" w:pos="360"/>
        </w:tabs>
        <w:ind w:left="284" w:hanging="284"/>
        <w:rPr>
          <w:rFonts w:cs="Arial"/>
          <w:color w:val="000000"/>
        </w:rPr>
      </w:pPr>
      <w:r w:rsidRPr="001101C1">
        <w:rPr>
          <w:rFonts w:cs="Arial"/>
          <w:color w:val="000000"/>
        </w:rPr>
        <w:t>Mits voldaan aan ALLE voorwaarden, kan een medebewoner als nieuwe huisbewaarder  worden aangesteld. Aldus moet de huisbewaarderswoning niet worden ontruimd.</w:t>
      </w:r>
    </w:p>
    <w:p w:rsidR="007F13B8" w:rsidRPr="001101C1" w:rsidRDefault="007F13B8" w:rsidP="00D376B4">
      <w:pPr>
        <w:numPr>
          <w:ilvl w:val="0"/>
          <w:numId w:val="16"/>
        </w:numPr>
        <w:tabs>
          <w:tab w:val="clear" w:pos="360"/>
        </w:tabs>
        <w:ind w:left="284" w:hanging="284"/>
        <w:rPr>
          <w:rFonts w:cs="Arial"/>
          <w:color w:val="000000"/>
        </w:rPr>
      </w:pPr>
      <w:r w:rsidRPr="001101C1">
        <w:rPr>
          <w:rFonts w:cs="Arial"/>
          <w:color w:val="000000"/>
        </w:rPr>
        <w:t>Bij ontruiming van de huisbewaarderswoning zijn de verhuiskosten van het eigen meubilair ten laste van de huisbewaarder, behalve wanneer de diensten zelf het gebouw verlaten en zich vestigen in een nieuw dienstgebouw waar de betrokkene weer als huisbewaarder wordt aangesteld.</w:t>
      </w:r>
    </w:p>
    <w:p w:rsidR="007F13B8" w:rsidRPr="001101C1" w:rsidRDefault="007F13B8" w:rsidP="007F0D2B">
      <w:pPr>
        <w:pStyle w:val="Plattetekstinspringen3"/>
        <w:ind w:left="0"/>
        <w:rPr>
          <w:rFonts w:cs="Arial"/>
          <w:b/>
          <w:color w:val="000000"/>
        </w:rPr>
      </w:pPr>
    </w:p>
    <w:p w:rsidR="004B138B" w:rsidRPr="001101C1" w:rsidRDefault="007F13B8" w:rsidP="007F0D2B">
      <w:pPr>
        <w:pStyle w:val="Plattetekstinspringen3"/>
        <w:ind w:left="0"/>
        <w:rPr>
          <w:rFonts w:cs="Arial"/>
          <w:color w:val="000000"/>
          <w:u w:val="single"/>
        </w:rPr>
      </w:pPr>
      <w:r w:rsidRPr="001101C1">
        <w:rPr>
          <w:rFonts w:cs="Arial"/>
          <w:b/>
          <w:color w:val="000000"/>
        </w:rPr>
        <w:t>Art. 5</w:t>
      </w:r>
      <w:r w:rsidR="00520390">
        <w:rPr>
          <w:rFonts w:cs="Arial"/>
          <w:color w:val="000000"/>
        </w:rPr>
        <w:t>:</w:t>
      </w:r>
      <w:r w:rsidRPr="001101C1">
        <w:rPr>
          <w:rFonts w:cs="Arial"/>
          <w:color w:val="000000"/>
        </w:rPr>
        <w:t xml:space="preserve">  </w:t>
      </w:r>
      <w:r w:rsidRPr="001101C1">
        <w:rPr>
          <w:rFonts w:cs="Arial"/>
          <w:color w:val="000000"/>
          <w:u w:val="single"/>
        </w:rPr>
        <w:t>TAKEN VAN DE HUISBEWAARDER</w:t>
      </w:r>
    </w:p>
    <w:p w:rsidR="007F13B8" w:rsidRPr="001101C1" w:rsidRDefault="004B138B" w:rsidP="007F0D2B">
      <w:pPr>
        <w:pStyle w:val="Plattetekstinspringen3"/>
        <w:ind w:left="0"/>
        <w:rPr>
          <w:rFonts w:cs="Arial"/>
          <w:color w:val="000000"/>
        </w:rPr>
      </w:pPr>
      <w:r>
        <w:rPr>
          <w:rFonts w:cs="Arial"/>
          <w:color w:val="000000"/>
        </w:rPr>
        <w:tab/>
      </w:r>
      <w:r w:rsidR="007F13B8" w:rsidRPr="001101C1">
        <w:rPr>
          <w:rFonts w:cs="Arial"/>
          <w:color w:val="000000"/>
        </w:rPr>
        <w:t>De taken van de huisbewaarder omvatten onder meer</w:t>
      </w:r>
      <w:r w:rsidR="00520390">
        <w:rPr>
          <w:rFonts w:cs="Arial"/>
          <w:color w:val="000000"/>
        </w:rPr>
        <w:t>:</w:t>
      </w:r>
    </w:p>
    <w:p w:rsidR="007F13B8" w:rsidRPr="001101C1" w:rsidRDefault="007F13B8" w:rsidP="00D376B4">
      <w:pPr>
        <w:pStyle w:val="Plattetekstinspringen3"/>
        <w:numPr>
          <w:ilvl w:val="0"/>
          <w:numId w:val="17"/>
        </w:numPr>
        <w:tabs>
          <w:tab w:val="clear" w:pos="360"/>
        </w:tabs>
        <w:ind w:left="284" w:hanging="284"/>
        <w:rPr>
          <w:rFonts w:cs="Arial"/>
          <w:color w:val="000000"/>
          <w:u w:val="single"/>
        </w:rPr>
      </w:pPr>
      <w:r w:rsidRPr="001101C1">
        <w:rPr>
          <w:rFonts w:cs="Arial"/>
          <w:color w:val="000000"/>
        </w:rPr>
        <w:t>De huisbewaarder heeft de volledige controle in en om het scholencomplex (inclusief parking).</w:t>
      </w:r>
    </w:p>
    <w:p w:rsidR="007F13B8" w:rsidRPr="001101C1" w:rsidRDefault="007F13B8" w:rsidP="00D376B4">
      <w:pPr>
        <w:pStyle w:val="Plattetekstinspringen3"/>
        <w:numPr>
          <w:ilvl w:val="0"/>
          <w:numId w:val="17"/>
        </w:numPr>
        <w:tabs>
          <w:tab w:val="clear" w:pos="360"/>
        </w:tabs>
        <w:ind w:left="284" w:hanging="284"/>
        <w:rPr>
          <w:rFonts w:cs="Arial"/>
          <w:color w:val="000000"/>
          <w:u w:val="single"/>
        </w:rPr>
      </w:pPr>
      <w:r w:rsidRPr="001101C1">
        <w:rPr>
          <w:rFonts w:cs="Arial"/>
          <w:color w:val="000000"/>
        </w:rPr>
        <w:t>De huisbewaarder opent s’morgens (op de afgesproken uren) de deuren/poorten om de toegang tot de campus mogelijk te maken.</w:t>
      </w:r>
    </w:p>
    <w:p w:rsidR="007F13B8" w:rsidRPr="001101C1" w:rsidRDefault="007F13B8" w:rsidP="00D376B4">
      <w:pPr>
        <w:pStyle w:val="Plattetekstinspringen3"/>
        <w:numPr>
          <w:ilvl w:val="0"/>
          <w:numId w:val="18"/>
        </w:numPr>
        <w:tabs>
          <w:tab w:val="clear" w:pos="360"/>
        </w:tabs>
        <w:ind w:left="284" w:hanging="284"/>
        <w:rPr>
          <w:rFonts w:cs="Arial"/>
          <w:color w:val="000000"/>
        </w:rPr>
      </w:pPr>
      <w:r w:rsidRPr="001101C1">
        <w:rPr>
          <w:rFonts w:cs="Arial"/>
          <w:color w:val="000000"/>
        </w:rPr>
        <w:t>De huisbewaarder blijft ter beschikking tot het einde van elke schoolactiviteit of wanneer de directie hem erom vraagt. Na de laatste activiteit  op de campus controleert de huisbewaarder nogmaals volledig het domein op verlichting, verwarming, het dicht zijn van ramen en deuren, mogelijk brandgevaar, water- en gaskranen en sluit de campus daarna volledig af.</w:t>
      </w:r>
    </w:p>
    <w:p w:rsidR="007F13B8" w:rsidRPr="001101C1" w:rsidRDefault="007F13B8" w:rsidP="00D376B4">
      <w:pPr>
        <w:pStyle w:val="Plattetekstinspringen3"/>
        <w:numPr>
          <w:ilvl w:val="0"/>
          <w:numId w:val="18"/>
        </w:numPr>
        <w:tabs>
          <w:tab w:val="clear" w:pos="360"/>
        </w:tabs>
        <w:ind w:left="284" w:hanging="284"/>
        <w:rPr>
          <w:rFonts w:cs="Arial"/>
          <w:color w:val="000000"/>
        </w:rPr>
      </w:pPr>
      <w:r w:rsidRPr="001101C1">
        <w:rPr>
          <w:rFonts w:cs="Arial"/>
          <w:color w:val="000000"/>
        </w:rPr>
        <w:t>De huisbewaarder waakt over de veiligheid van het gebouw. De huisbewaarder neemt alle voorzorgen om brand en inbraak te voorkomen. Bij de minste opmerking van onregelmatigheid verwittigt de huisbewaarder de directeur/domeinverantwoordelijke of bij diens afwezigheid politie of rijkswacht.</w:t>
      </w:r>
    </w:p>
    <w:p w:rsidR="007F13B8" w:rsidRPr="001101C1" w:rsidRDefault="007F13B8" w:rsidP="00D376B4">
      <w:pPr>
        <w:pStyle w:val="Plattetekstinspringen3"/>
        <w:numPr>
          <w:ilvl w:val="0"/>
          <w:numId w:val="19"/>
        </w:numPr>
        <w:tabs>
          <w:tab w:val="clear" w:pos="360"/>
        </w:tabs>
        <w:ind w:left="284" w:hanging="284"/>
        <w:rPr>
          <w:rFonts w:cs="Arial"/>
          <w:color w:val="000000"/>
        </w:rPr>
      </w:pPr>
      <w:r w:rsidRPr="001101C1">
        <w:rPr>
          <w:rFonts w:cs="Arial"/>
          <w:color w:val="000000"/>
        </w:rPr>
        <w:t>De huisbewaarder is tevens verantwoordelijk voor volgende taken</w:t>
      </w:r>
      <w:r w:rsidR="00520390">
        <w:rPr>
          <w:rFonts w:cs="Arial"/>
          <w:color w:val="000000"/>
        </w:rPr>
        <w:t>:</w:t>
      </w:r>
    </w:p>
    <w:p w:rsidR="007F13B8" w:rsidRPr="001101C1" w:rsidRDefault="007F13B8" w:rsidP="009451E1">
      <w:pPr>
        <w:pStyle w:val="Plattetekstinspringen3"/>
        <w:numPr>
          <w:ilvl w:val="0"/>
          <w:numId w:val="65"/>
        </w:numPr>
        <w:ind w:left="568" w:hanging="284"/>
        <w:rPr>
          <w:rFonts w:cs="Arial"/>
          <w:color w:val="000000"/>
        </w:rPr>
      </w:pPr>
      <w:r w:rsidRPr="001101C1">
        <w:rPr>
          <w:rFonts w:cs="Arial"/>
          <w:color w:val="000000"/>
        </w:rPr>
        <w:t>aannemen van de telefoon, bij afwezigheid inschakelen van het antwoordapparaat;</w:t>
      </w:r>
    </w:p>
    <w:p w:rsidR="007F13B8" w:rsidRPr="001101C1" w:rsidRDefault="007F13B8" w:rsidP="009451E1">
      <w:pPr>
        <w:pStyle w:val="Plattetekstinspringen3"/>
        <w:numPr>
          <w:ilvl w:val="0"/>
          <w:numId w:val="65"/>
        </w:numPr>
        <w:ind w:left="568" w:hanging="284"/>
        <w:rPr>
          <w:rFonts w:cs="Arial"/>
          <w:color w:val="000000"/>
        </w:rPr>
      </w:pPr>
      <w:r w:rsidRPr="001101C1">
        <w:rPr>
          <w:rFonts w:cs="Arial"/>
          <w:color w:val="000000"/>
        </w:rPr>
        <w:t>aannemen en controleren van leveringen, bederfbare goederen in ijskast of diepvriezer plaatsen;</w:t>
      </w:r>
    </w:p>
    <w:p w:rsidR="007F13B8" w:rsidRPr="001101C1" w:rsidRDefault="007F13B8" w:rsidP="009451E1">
      <w:pPr>
        <w:pStyle w:val="Plattetekstinspringen3"/>
        <w:numPr>
          <w:ilvl w:val="0"/>
          <w:numId w:val="65"/>
        </w:numPr>
        <w:ind w:left="568" w:hanging="284"/>
        <w:rPr>
          <w:rFonts w:cs="Arial"/>
          <w:color w:val="000000"/>
        </w:rPr>
      </w:pPr>
      <w:r w:rsidRPr="001101C1">
        <w:rPr>
          <w:rFonts w:cs="Arial"/>
          <w:color w:val="000000"/>
        </w:rPr>
        <w:t>binnenlaten van aannemers;</w:t>
      </w:r>
    </w:p>
    <w:p w:rsidR="007F13B8" w:rsidRPr="001101C1" w:rsidRDefault="007F13B8" w:rsidP="009451E1">
      <w:pPr>
        <w:pStyle w:val="Plattetekstinspringen3"/>
        <w:numPr>
          <w:ilvl w:val="0"/>
          <w:numId w:val="65"/>
        </w:numPr>
        <w:ind w:left="568" w:hanging="284"/>
        <w:rPr>
          <w:rFonts w:cs="Arial"/>
          <w:color w:val="000000"/>
        </w:rPr>
      </w:pPr>
      <w:r w:rsidRPr="001101C1">
        <w:rPr>
          <w:rFonts w:cs="Arial"/>
          <w:color w:val="000000"/>
        </w:rPr>
        <w:t>naargelang de instructies en weersomstandigheden aan- en afzetten van de verwarmingsinstallatie;</w:t>
      </w:r>
    </w:p>
    <w:p w:rsidR="007F13B8" w:rsidRPr="001101C1" w:rsidRDefault="007F13B8" w:rsidP="009451E1">
      <w:pPr>
        <w:pStyle w:val="Plattetekstinspringen3"/>
        <w:numPr>
          <w:ilvl w:val="0"/>
          <w:numId w:val="65"/>
        </w:numPr>
        <w:ind w:left="568" w:hanging="284"/>
        <w:rPr>
          <w:rFonts w:cs="Arial"/>
          <w:color w:val="000000"/>
        </w:rPr>
      </w:pPr>
      <w:r w:rsidRPr="001101C1">
        <w:rPr>
          <w:rFonts w:cs="Arial"/>
          <w:color w:val="000000"/>
        </w:rPr>
        <w:t>verantwoordelijkheid over de sleutels;</w:t>
      </w:r>
    </w:p>
    <w:p w:rsidR="007F13B8" w:rsidRPr="001101C1" w:rsidRDefault="007F13B8" w:rsidP="009451E1">
      <w:pPr>
        <w:pStyle w:val="Plattetekstinspringen3"/>
        <w:numPr>
          <w:ilvl w:val="0"/>
          <w:numId w:val="65"/>
        </w:numPr>
        <w:ind w:left="568" w:hanging="284"/>
        <w:rPr>
          <w:rFonts w:cs="Arial"/>
          <w:color w:val="000000"/>
        </w:rPr>
      </w:pPr>
      <w:r w:rsidRPr="001101C1">
        <w:rPr>
          <w:rFonts w:cs="Arial"/>
          <w:color w:val="000000"/>
        </w:rPr>
        <w:t>halen en wegbrengen van de post en andere boodschappen;</w:t>
      </w:r>
    </w:p>
    <w:p w:rsidR="007F13B8" w:rsidRPr="001101C1" w:rsidRDefault="007F13B8" w:rsidP="009451E1">
      <w:pPr>
        <w:pStyle w:val="Plattetekstinspringen3"/>
        <w:numPr>
          <w:ilvl w:val="0"/>
          <w:numId w:val="65"/>
        </w:numPr>
        <w:ind w:left="568" w:hanging="284"/>
        <w:rPr>
          <w:rFonts w:cs="Arial"/>
          <w:color w:val="000000"/>
        </w:rPr>
      </w:pPr>
      <w:r w:rsidRPr="001101C1">
        <w:rPr>
          <w:rFonts w:cs="Arial"/>
          <w:color w:val="000000"/>
        </w:rPr>
        <w:t>………………………………………………………………………………………………….;</w:t>
      </w:r>
    </w:p>
    <w:p w:rsidR="007F13B8" w:rsidRPr="001101C1" w:rsidRDefault="007F13B8" w:rsidP="00192DF4">
      <w:pPr>
        <w:pStyle w:val="Plattetekstinspringen3"/>
        <w:ind w:left="0" w:hanging="284"/>
        <w:rPr>
          <w:rFonts w:cs="Arial"/>
          <w:color w:val="000000"/>
        </w:rPr>
      </w:pPr>
    </w:p>
    <w:p w:rsidR="007F13B8" w:rsidRPr="001101C1" w:rsidRDefault="007F13B8" w:rsidP="007F0D2B">
      <w:pPr>
        <w:pStyle w:val="Plattetekstinspringen3"/>
        <w:ind w:left="0"/>
        <w:rPr>
          <w:rFonts w:cs="Arial"/>
          <w:color w:val="000000"/>
          <w:u w:val="single"/>
        </w:rPr>
      </w:pPr>
      <w:r w:rsidRPr="001101C1">
        <w:rPr>
          <w:rFonts w:cs="Arial"/>
          <w:b/>
          <w:color w:val="000000"/>
        </w:rPr>
        <w:t>Art. 6</w:t>
      </w:r>
      <w:r w:rsidRPr="001101C1">
        <w:rPr>
          <w:rFonts w:cs="Arial"/>
          <w:color w:val="000000"/>
        </w:rPr>
        <w:t xml:space="preserve"> </w:t>
      </w:r>
      <w:r w:rsidR="00520390">
        <w:rPr>
          <w:rFonts w:cs="Arial"/>
          <w:color w:val="000000"/>
        </w:rPr>
        <w:t>:</w:t>
      </w:r>
      <w:r w:rsidRPr="001101C1">
        <w:rPr>
          <w:rFonts w:cs="Arial"/>
          <w:color w:val="000000"/>
        </w:rPr>
        <w:t xml:space="preserve">  </w:t>
      </w:r>
      <w:r w:rsidRPr="001101C1">
        <w:rPr>
          <w:rFonts w:cs="Arial"/>
          <w:color w:val="000000"/>
          <w:u w:val="single"/>
        </w:rPr>
        <w:t>CONTINUITEIT</w:t>
      </w:r>
    </w:p>
    <w:p w:rsidR="007F13B8" w:rsidRPr="001101C1" w:rsidRDefault="007F13B8" w:rsidP="00D376B4">
      <w:pPr>
        <w:pStyle w:val="Plattetekstinspringen3"/>
        <w:numPr>
          <w:ilvl w:val="0"/>
          <w:numId w:val="20"/>
        </w:numPr>
        <w:tabs>
          <w:tab w:val="clear" w:pos="360"/>
        </w:tabs>
        <w:ind w:left="284" w:hanging="284"/>
        <w:rPr>
          <w:rFonts w:cs="Arial"/>
          <w:color w:val="000000"/>
        </w:rPr>
      </w:pPr>
      <w:r w:rsidRPr="001101C1">
        <w:rPr>
          <w:rFonts w:cs="Arial"/>
          <w:color w:val="000000"/>
        </w:rPr>
        <w:t>Het gebouw mag buiten de diensturen in geen geval zonder toezicht worden gelaten.</w:t>
      </w:r>
    </w:p>
    <w:p w:rsidR="007F13B8" w:rsidRPr="001101C1" w:rsidRDefault="007F13B8" w:rsidP="00D376B4">
      <w:pPr>
        <w:pStyle w:val="Plattetekstinspringen3"/>
        <w:numPr>
          <w:ilvl w:val="0"/>
          <w:numId w:val="21"/>
        </w:numPr>
        <w:tabs>
          <w:tab w:val="clear" w:pos="360"/>
        </w:tabs>
        <w:ind w:left="284" w:hanging="284"/>
        <w:rPr>
          <w:rFonts w:cs="Arial"/>
          <w:color w:val="000000"/>
        </w:rPr>
      </w:pPr>
      <w:r w:rsidRPr="001101C1">
        <w:rPr>
          <w:rFonts w:cs="Arial"/>
          <w:color w:val="000000"/>
        </w:rPr>
        <w:t>Huisbewaarder met vakantie</w:t>
      </w:r>
      <w:r w:rsidR="00520390">
        <w:rPr>
          <w:rFonts w:cs="Arial"/>
          <w:color w:val="000000"/>
        </w:rPr>
        <w:t>:</w:t>
      </w:r>
    </w:p>
    <w:p w:rsidR="007F13B8" w:rsidRPr="001101C1" w:rsidRDefault="007F13B8" w:rsidP="009451E1">
      <w:pPr>
        <w:pStyle w:val="Plattetekstinspringen3"/>
        <w:numPr>
          <w:ilvl w:val="0"/>
          <w:numId w:val="66"/>
        </w:numPr>
        <w:ind w:left="568" w:hanging="284"/>
        <w:rPr>
          <w:rFonts w:cs="Arial"/>
          <w:color w:val="000000"/>
        </w:rPr>
      </w:pPr>
      <w:r w:rsidRPr="001101C1">
        <w:rPr>
          <w:rFonts w:cs="Arial"/>
          <w:color w:val="000000"/>
        </w:rPr>
        <w:t>de aanvraag tot het nemen van vakantie dient minstens 14 dagen vooraf en schriftelijk aan de directeur/domeinverantwoordelijke te gebeuren;</w:t>
      </w:r>
    </w:p>
    <w:p w:rsidR="00AC0C7F" w:rsidRPr="00AC0C7F" w:rsidRDefault="007F13B8" w:rsidP="009451E1">
      <w:pPr>
        <w:pStyle w:val="Plattetekstinspringen3"/>
        <w:numPr>
          <w:ilvl w:val="0"/>
          <w:numId w:val="66"/>
        </w:numPr>
        <w:ind w:left="568" w:hanging="284"/>
        <w:rPr>
          <w:rFonts w:cs="Arial"/>
          <w:color w:val="000000"/>
        </w:rPr>
      </w:pPr>
      <w:r w:rsidRPr="00AC0C7F">
        <w:rPr>
          <w:rFonts w:cs="Arial"/>
          <w:color w:val="000000"/>
        </w:rPr>
        <w:t>indien de huisbewaarder de continuïteit van toezicht gedurende ten minste één week niet kan bestendigen, zal indien de noodzaak daartoe is (bepaald door de raad van bestuur) een plaatsvervanger aangesteld worden.</w:t>
      </w:r>
    </w:p>
    <w:p w:rsidR="007F13B8" w:rsidRDefault="007F13B8" w:rsidP="009451E1">
      <w:pPr>
        <w:pStyle w:val="Plattetekstinspringen3"/>
        <w:numPr>
          <w:ilvl w:val="0"/>
          <w:numId w:val="66"/>
        </w:numPr>
        <w:ind w:left="568" w:hanging="284"/>
        <w:rPr>
          <w:rFonts w:cs="Arial"/>
          <w:color w:val="000000"/>
        </w:rPr>
      </w:pPr>
      <w:r w:rsidRPr="001101C1">
        <w:rPr>
          <w:rFonts w:cs="Arial"/>
          <w:color w:val="000000"/>
        </w:rPr>
        <w:t>de plaatsvervanger (vertrouwenspersoon, personeelslid uit de instelling), die met goedkeuring van de raad van bestuur wordt aangesteld, vervult de voorwaarden die normaal de huisbewaarder vervult. De tijdelijke belasting met deze taak zal in een bijkomende overeenkomst vastgelegd worden.</w:t>
      </w:r>
    </w:p>
    <w:p w:rsidR="009E005B" w:rsidRDefault="00861506" w:rsidP="009E005B">
      <w:pPr>
        <w:pStyle w:val="Tekst"/>
        <w:ind w:left="5548" w:firstLine="132"/>
        <w:jc w:val="center"/>
      </w:pPr>
      <w:hyperlink w:anchor="_ALFABETISCH__REGISTER_2" w:history="1">
        <w:r w:rsidR="009E005B" w:rsidRPr="004D51EF">
          <w:rPr>
            <w:rStyle w:val="Hyperlink"/>
            <w:vanish/>
          </w:rPr>
          <w:t>Terug naar alfabetisch register</w:t>
        </w:r>
      </w:hyperlink>
    </w:p>
    <w:p w:rsidR="007F13B8" w:rsidRPr="001101C1" w:rsidRDefault="007F13B8" w:rsidP="00D376B4">
      <w:pPr>
        <w:pStyle w:val="Plattetekstinspringen3"/>
        <w:numPr>
          <w:ilvl w:val="0"/>
          <w:numId w:val="21"/>
        </w:numPr>
        <w:tabs>
          <w:tab w:val="clear" w:pos="360"/>
        </w:tabs>
        <w:ind w:left="284" w:hanging="284"/>
        <w:rPr>
          <w:rFonts w:cs="Arial"/>
          <w:color w:val="000000"/>
        </w:rPr>
      </w:pPr>
      <w:r w:rsidRPr="001101C1">
        <w:rPr>
          <w:rFonts w:cs="Arial"/>
          <w:color w:val="000000"/>
        </w:rPr>
        <w:t>Overmacht</w:t>
      </w:r>
    </w:p>
    <w:p w:rsidR="007F13B8" w:rsidRPr="001101C1" w:rsidRDefault="007F13B8" w:rsidP="00AC56B5">
      <w:pPr>
        <w:pStyle w:val="Plattetekstinspringen3"/>
        <w:spacing w:after="120"/>
        <w:ind w:left="284"/>
        <w:rPr>
          <w:rFonts w:cs="Arial"/>
          <w:color w:val="000000"/>
        </w:rPr>
      </w:pPr>
      <w:r w:rsidRPr="001101C1">
        <w:rPr>
          <w:rFonts w:cs="Arial"/>
          <w:color w:val="000000"/>
        </w:rPr>
        <w:lastRenderedPageBreak/>
        <w:t>In omstandigheden van ernstige en/of langdurige ziekte, ongeval, vrijheidsberoving,…. heeft de huisbewaarder de verplichting alle mogelijke voorzieningen en maatregelen te treffen teneinde de huisbewaring, in functie van de woonst waarvan hij/zij het genot van bewoning heeft, maximaal te verzekeren. Een vertrouwenspersoon kan met goedkeuring van de raad van bestuur worden aangeduid. Deze regeling dient binnen een “redelijke termijn” voltrokken te zijn.</w:t>
      </w:r>
    </w:p>
    <w:p w:rsidR="007F13B8" w:rsidRPr="001101C1" w:rsidRDefault="007F13B8" w:rsidP="00192DF4">
      <w:pPr>
        <w:pStyle w:val="Plattetekstinspringen3"/>
        <w:keepNext/>
        <w:ind w:left="851" w:hanging="851"/>
        <w:rPr>
          <w:rFonts w:cs="Arial"/>
          <w:color w:val="000000"/>
          <w:u w:val="single"/>
        </w:rPr>
      </w:pPr>
      <w:r w:rsidRPr="001101C1">
        <w:rPr>
          <w:rFonts w:cs="Arial"/>
          <w:b/>
          <w:color w:val="000000"/>
        </w:rPr>
        <w:t>Art. 7</w:t>
      </w:r>
      <w:r w:rsidRPr="001101C1">
        <w:rPr>
          <w:rFonts w:cs="Arial"/>
          <w:color w:val="000000"/>
        </w:rPr>
        <w:t xml:space="preserve"> </w:t>
      </w:r>
      <w:r w:rsidR="00520390">
        <w:rPr>
          <w:rFonts w:cs="Arial"/>
          <w:color w:val="000000"/>
        </w:rPr>
        <w:t>:</w:t>
      </w:r>
      <w:r w:rsidRPr="001101C1">
        <w:rPr>
          <w:rFonts w:cs="Arial"/>
          <w:color w:val="000000"/>
        </w:rPr>
        <w:t xml:space="preserve">  </w:t>
      </w:r>
      <w:r w:rsidRPr="001101C1">
        <w:rPr>
          <w:rFonts w:cs="Arial"/>
          <w:color w:val="000000"/>
          <w:u w:val="single"/>
        </w:rPr>
        <w:t xml:space="preserve">BEEINDIGING VAN DE FUNCTIE ALS </w:t>
      </w:r>
      <w:r w:rsidR="00711141">
        <w:rPr>
          <w:rFonts w:cs="Arial"/>
          <w:color w:val="000000"/>
          <w:u w:val="single"/>
        </w:rPr>
        <w:t xml:space="preserve">HUISBEWAARDER EN DE ONTRUIMING </w:t>
      </w:r>
      <w:r w:rsidRPr="001101C1">
        <w:rPr>
          <w:rFonts w:cs="Arial"/>
          <w:color w:val="000000"/>
          <w:u w:val="single"/>
        </w:rPr>
        <w:t xml:space="preserve">VAN DE HUISBESWAARDERSWONING </w:t>
      </w:r>
    </w:p>
    <w:p w:rsidR="007F13B8" w:rsidRPr="001101C1" w:rsidRDefault="007F13B8" w:rsidP="00D376B4">
      <w:pPr>
        <w:pStyle w:val="Plattetekstinspringen3"/>
        <w:numPr>
          <w:ilvl w:val="0"/>
          <w:numId w:val="21"/>
        </w:numPr>
        <w:tabs>
          <w:tab w:val="clear" w:pos="360"/>
        </w:tabs>
        <w:ind w:left="284" w:hanging="284"/>
        <w:rPr>
          <w:rFonts w:cs="Arial"/>
          <w:color w:val="000000"/>
        </w:rPr>
      </w:pPr>
      <w:r w:rsidRPr="001101C1">
        <w:rPr>
          <w:rFonts w:cs="Arial"/>
          <w:color w:val="000000"/>
        </w:rPr>
        <w:t>De uitvoering van de huisbewaringsopdracht wordt door de directeur/domeinverantw</w:t>
      </w:r>
      <w:r w:rsidR="001356ED">
        <w:rPr>
          <w:rFonts w:cs="Arial"/>
          <w:color w:val="000000"/>
        </w:rPr>
        <w:t>oo</w:t>
      </w:r>
      <w:r w:rsidRPr="001101C1">
        <w:rPr>
          <w:rFonts w:cs="Arial"/>
          <w:color w:val="000000"/>
        </w:rPr>
        <w:t>rdelijke geregeld geëvalueerd. Indien de huisbewaring niet voldoet of indien grove fouten worden begaan door de huisbewaarder (o.a. inbreuken op de ondertekende voorwaarden van de huisbewaringsfunctie en –opdracht), kan het personeelslid, na hem te hebben gehoord door de raad van bestuur, ontslagen worden van de functie van huisbewaarder en moet hij bijgevolg met e</w:t>
      </w:r>
      <w:r w:rsidR="00392A04">
        <w:rPr>
          <w:rFonts w:cs="Arial"/>
          <w:color w:val="000000"/>
        </w:rPr>
        <w:t>en aangetekende vooropzeg van 1 </w:t>
      </w:r>
      <w:r w:rsidRPr="001101C1">
        <w:rPr>
          <w:rFonts w:cs="Arial"/>
          <w:color w:val="000000"/>
        </w:rPr>
        <w:t>maand onmiddellijk daarop de huisbewaarderswoning verlaten. Van deze 1 maand kan afgeweken worden naargelang de situatie die zich voord</w:t>
      </w:r>
      <w:r w:rsidR="00392A04">
        <w:rPr>
          <w:rFonts w:cs="Arial"/>
          <w:color w:val="000000"/>
        </w:rPr>
        <w:t>oet, doch met een maximum van 3 </w:t>
      </w:r>
      <w:r w:rsidRPr="001101C1">
        <w:rPr>
          <w:rFonts w:cs="Arial"/>
          <w:color w:val="000000"/>
        </w:rPr>
        <w:t>maanden. Het personeelslid kan in principe nog steeds zijn andere functies  verder uitoefenen, tenzij ook daarvoor motieven zijn om hem te ontslaan. M.a.w. de beëindiging van de huisbewaardersfunctie heeft geen uitstaans met eventuele andere contractuele/statutaire aanstellingen. Niets sluit uit dat beide tewerkstellingsvormen gelijktijdig kunnen beëindigd worden, toch blijven het steeds twee afzonderlijke overeenkomsten. De uitvoering van de overeenkomsten als huisbewaarder en andere functies dienen steeds gescheiden te blijven; tenzij bij ontslag om dringende reden in de contractuele/statutaire tewerkstellingsvorm waar enige verdere samenwerking onmogelijk zou blijken. Dit laatste dient dan ook uitdrukkelijk in het ontslag vermeld te worden.</w:t>
      </w:r>
    </w:p>
    <w:p w:rsidR="007F13B8" w:rsidRPr="001101C1" w:rsidRDefault="007F13B8" w:rsidP="00D376B4">
      <w:pPr>
        <w:pStyle w:val="Plattetekstinspringen3"/>
        <w:numPr>
          <w:ilvl w:val="0"/>
          <w:numId w:val="21"/>
        </w:numPr>
        <w:tabs>
          <w:tab w:val="clear" w:pos="360"/>
        </w:tabs>
        <w:ind w:left="284" w:hanging="284"/>
        <w:rPr>
          <w:rFonts w:cs="Arial"/>
          <w:color w:val="000000"/>
        </w:rPr>
      </w:pPr>
      <w:r w:rsidRPr="001101C1">
        <w:rPr>
          <w:rFonts w:cs="Arial"/>
          <w:color w:val="000000"/>
        </w:rPr>
        <w:t>In het aangetekend schrijven, al naargelang de vorm van beëindiging van de arbeidsovereenkomst dient steeds de termijn vermeld waarbinnen de huisbewaarder de huisbewaarder</w:t>
      </w:r>
      <w:r w:rsidR="008970D0">
        <w:rPr>
          <w:rFonts w:cs="Arial"/>
          <w:color w:val="000000"/>
        </w:rPr>
        <w:t>swoning dient te verlaten.</w:t>
      </w:r>
    </w:p>
    <w:p w:rsidR="007F13B8" w:rsidRPr="001101C1" w:rsidRDefault="007F13B8" w:rsidP="00D376B4">
      <w:pPr>
        <w:pStyle w:val="Plattetekstinspringen3"/>
        <w:numPr>
          <w:ilvl w:val="0"/>
          <w:numId w:val="21"/>
        </w:numPr>
        <w:tabs>
          <w:tab w:val="clear" w:pos="360"/>
        </w:tabs>
        <w:spacing w:after="120"/>
        <w:ind w:left="284" w:hanging="284"/>
        <w:rPr>
          <w:rFonts w:cs="Arial"/>
          <w:color w:val="000000"/>
          <w:u w:val="single"/>
        </w:rPr>
      </w:pPr>
      <w:r w:rsidRPr="001101C1">
        <w:rPr>
          <w:rFonts w:cs="Arial"/>
          <w:color w:val="000000"/>
        </w:rPr>
        <w:t>Aan de opdracht van de huisbewaarder en/of de functie als contractueel personeelslid en inherent daaraan de bewoning van het pand, komt een einde volgens de richtlijnen in de handleid</w:t>
      </w:r>
      <w:r w:rsidR="001956A1">
        <w:rPr>
          <w:rFonts w:cs="Arial"/>
          <w:color w:val="000000"/>
        </w:rPr>
        <w:t>ing contractueel AMVD-personeel.</w:t>
      </w:r>
    </w:p>
    <w:p w:rsidR="007F13B8" w:rsidRPr="001101C1" w:rsidRDefault="007F13B8" w:rsidP="00AC56B5">
      <w:pPr>
        <w:pStyle w:val="Plattetekstinspringen3"/>
        <w:spacing w:line="220" w:lineRule="exact"/>
        <w:ind w:left="0"/>
        <w:rPr>
          <w:rFonts w:cs="Arial"/>
          <w:color w:val="000000"/>
          <w:u w:val="single"/>
        </w:rPr>
      </w:pPr>
      <w:r w:rsidRPr="001101C1">
        <w:rPr>
          <w:rFonts w:cs="Arial"/>
          <w:color w:val="000000"/>
          <w:u w:val="single"/>
        </w:rPr>
        <w:t>De huisbewaarder</w:t>
      </w:r>
    </w:p>
    <w:p w:rsidR="007F13B8" w:rsidRPr="001101C1" w:rsidRDefault="007F13B8" w:rsidP="00AC56B5">
      <w:pPr>
        <w:pStyle w:val="Plattetekstinspringen3"/>
        <w:spacing w:line="220" w:lineRule="exact"/>
        <w:ind w:left="0"/>
        <w:rPr>
          <w:rFonts w:cs="Arial"/>
          <w:color w:val="000000"/>
          <w:u w:val="single"/>
        </w:rPr>
      </w:pPr>
    </w:p>
    <w:p w:rsidR="007F13B8" w:rsidRPr="001101C1" w:rsidRDefault="007F13B8" w:rsidP="00AC56B5">
      <w:pPr>
        <w:pStyle w:val="Plattetekstinspringen3"/>
        <w:spacing w:line="220" w:lineRule="exact"/>
        <w:ind w:left="0"/>
        <w:rPr>
          <w:rFonts w:cs="Arial"/>
          <w:color w:val="000000"/>
        </w:rPr>
      </w:pPr>
      <w:r w:rsidRPr="001101C1">
        <w:rPr>
          <w:rFonts w:cs="Arial"/>
          <w:color w:val="000000"/>
        </w:rPr>
        <w:t xml:space="preserve">Handtekening </w:t>
      </w:r>
      <w:r w:rsidR="00520390">
        <w:rPr>
          <w:rFonts w:cs="Arial"/>
          <w:color w:val="000000"/>
        </w:rPr>
        <w:t>:</w:t>
      </w:r>
      <w:r w:rsidRPr="001101C1">
        <w:rPr>
          <w:rFonts w:cs="Arial"/>
          <w:color w:val="000000"/>
        </w:rPr>
        <w:t xml:space="preserve">  …………………………………</w:t>
      </w:r>
    </w:p>
    <w:p w:rsidR="007F13B8" w:rsidRPr="001101C1" w:rsidRDefault="007F13B8" w:rsidP="00AC56B5">
      <w:pPr>
        <w:pStyle w:val="Plattetekstinspringen3"/>
        <w:spacing w:line="220" w:lineRule="exact"/>
        <w:ind w:left="0"/>
        <w:rPr>
          <w:rFonts w:cs="Arial"/>
          <w:color w:val="000000"/>
        </w:rPr>
      </w:pPr>
    </w:p>
    <w:p w:rsidR="007F13B8" w:rsidRPr="001101C1" w:rsidRDefault="007F13B8" w:rsidP="00AC56B5">
      <w:pPr>
        <w:pStyle w:val="Plattetekstinspringen3"/>
        <w:spacing w:line="220" w:lineRule="exact"/>
        <w:ind w:left="0"/>
        <w:rPr>
          <w:rFonts w:cs="Arial"/>
          <w:color w:val="000000"/>
        </w:rPr>
      </w:pPr>
      <w:r w:rsidRPr="001101C1">
        <w:rPr>
          <w:rFonts w:cs="Arial"/>
          <w:color w:val="000000"/>
        </w:rPr>
        <w:t>Naam</w:t>
      </w:r>
      <w:r w:rsidR="00520390">
        <w:rPr>
          <w:rFonts w:cs="Arial"/>
          <w:color w:val="000000"/>
        </w:rPr>
        <w:t>:</w:t>
      </w:r>
      <w:r w:rsidR="00AC56B5">
        <w:rPr>
          <w:rFonts w:cs="Arial"/>
          <w:color w:val="000000"/>
        </w:rPr>
        <w:t xml:space="preserve"> ……………………………………………</w:t>
      </w:r>
    </w:p>
    <w:p w:rsidR="007F13B8" w:rsidRPr="001101C1" w:rsidRDefault="007F13B8" w:rsidP="00AC56B5">
      <w:pPr>
        <w:pStyle w:val="Plattetekstinspringen3"/>
        <w:spacing w:line="220" w:lineRule="exact"/>
        <w:ind w:left="0"/>
        <w:rPr>
          <w:rFonts w:cs="Arial"/>
          <w:color w:val="000000"/>
        </w:rPr>
      </w:pPr>
    </w:p>
    <w:p w:rsidR="007F13B8" w:rsidRPr="001101C1" w:rsidRDefault="007F13B8" w:rsidP="00AC56B5">
      <w:pPr>
        <w:pStyle w:val="Plattetekstinspringen3"/>
        <w:spacing w:line="220" w:lineRule="exact"/>
        <w:ind w:left="0"/>
        <w:rPr>
          <w:rFonts w:cs="Arial"/>
          <w:color w:val="000000"/>
        </w:rPr>
      </w:pPr>
      <w:r w:rsidRPr="001101C1">
        <w:rPr>
          <w:rFonts w:cs="Arial"/>
          <w:color w:val="000000"/>
        </w:rPr>
        <w:t>Datum</w:t>
      </w:r>
      <w:r w:rsidR="00520390">
        <w:rPr>
          <w:rFonts w:cs="Arial"/>
          <w:color w:val="000000"/>
        </w:rPr>
        <w:t>:</w:t>
      </w:r>
      <w:r w:rsidRPr="001101C1">
        <w:rPr>
          <w:rFonts w:cs="Arial"/>
          <w:color w:val="000000"/>
        </w:rPr>
        <w:t xml:space="preserve"> …………………………………………..</w:t>
      </w:r>
    </w:p>
    <w:p w:rsidR="007F13B8" w:rsidRPr="001101C1" w:rsidRDefault="007F13B8" w:rsidP="00AC56B5">
      <w:pPr>
        <w:pStyle w:val="Plattetekstinspringen3"/>
        <w:spacing w:line="220" w:lineRule="exact"/>
        <w:ind w:left="0"/>
        <w:rPr>
          <w:rFonts w:cs="Arial"/>
          <w:color w:val="000000"/>
        </w:rPr>
      </w:pPr>
    </w:p>
    <w:p w:rsidR="007F13B8" w:rsidRPr="001101C1" w:rsidRDefault="007F13B8" w:rsidP="00AC56B5">
      <w:pPr>
        <w:pStyle w:val="Plattetekstinspringen3"/>
        <w:spacing w:line="220" w:lineRule="exact"/>
        <w:ind w:left="0"/>
        <w:rPr>
          <w:rFonts w:cs="Arial"/>
          <w:color w:val="000000"/>
          <w:u w:val="single"/>
        </w:rPr>
      </w:pPr>
      <w:r w:rsidRPr="001101C1">
        <w:rPr>
          <w:rFonts w:cs="Arial"/>
          <w:color w:val="000000"/>
          <w:u w:val="single"/>
        </w:rPr>
        <w:t>De directeur van de instelling</w:t>
      </w:r>
    </w:p>
    <w:p w:rsidR="007F13B8" w:rsidRPr="001101C1" w:rsidRDefault="007F13B8" w:rsidP="00AC56B5">
      <w:pPr>
        <w:pStyle w:val="Plattetekstinspringen3"/>
        <w:spacing w:line="220" w:lineRule="exact"/>
        <w:ind w:left="0"/>
        <w:rPr>
          <w:rFonts w:cs="Arial"/>
          <w:color w:val="000000"/>
          <w:u w:val="single"/>
        </w:rPr>
      </w:pPr>
    </w:p>
    <w:p w:rsidR="007F13B8" w:rsidRPr="001101C1" w:rsidRDefault="007F13B8" w:rsidP="00AC56B5">
      <w:pPr>
        <w:pStyle w:val="Plattetekstinspringen3"/>
        <w:spacing w:line="220" w:lineRule="exact"/>
        <w:ind w:left="0"/>
        <w:rPr>
          <w:rFonts w:cs="Arial"/>
          <w:color w:val="000000"/>
        </w:rPr>
      </w:pPr>
      <w:r w:rsidRPr="001101C1">
        <w:rPr>
          <w:rFonts w:cs="Arial"/>
          <w:color w:val="000000"/>
        </w:rPr>
        <w:t>Handtekening</w:t>
      </w:r>
      <w:r w:rsidR="00520390">
        <w:rPr>
          <w:rFonts w:cs="Arial"/>
          <w:color w:val="000000"/>
        </w:rPr>
        <w:t>:</w:t>
      </w:r>
      <w:r w:rsidRPr="001101C1">
        <w:rPr>
          <w:rFonts w:cs="Arial"/>
          <w:color w:val="000000"/>
        </w:rPr>
        <w:t xml:space="preserve">  …………………………………</w:t>
      </w:r>
    </w:p>
    <w:p w:rsidR="007F13B8" w:rsidRPr="001101C1" w:rsidRDefault="007F13B8" w:rsidP="00AC56B5">
      <w:pPr>
        <w:pStyle w:val="Plattetekstinspringen3"/>
        <w:spacing w:line="220" w:lineRule="exact"/>
        <w:ind w:left="0"/>
        <w:rPr>
          <w:rFonts w:cs="Arial"/>
          <w:color w:val="000000"/>
        </w:rPr>
      </w:pPr>
    </w:p>
    <w:p w:rsidR="007F13B8" w:rsidRPr="001101C1" w:rsidRDefault="007F13B8" w:rsidP="00AC56B5">
      <w:pPr>
        <w:pStyle w:val="Plattetekstinspringen3"/>
        <w:spacing w:line="220" w:lineRule="exact"/>
        <w:ind w:left="0"/>
        <w:rPr>
          <w:rFonts w:cs="Arial"/>
          <w:color w:val="000000"/>
        </w:rPr>
      </w:pPr>
      <w:r w:rsidRPr="001101C1">
        <w:rPr>
          <w:rFonts w:cs="Arial"/>
          <w:color w:val="000000"/>
        </w:rPr>
        <w:t xml:space="preserve">Naam </w:t>
      </w:r>
      <w:r w:rsidR="00520390">
        <w:rPr>
          <w:rFonts w:cs="Arial"/>
          <w:color w:val="000000"/>
        </w:rPr>
        <w:t>:</w:t>
      </w:r>
      <w:r w:rsidRPr="001101C1">
        <w:rPr>
          <w:rFonts w:cs="Arial"/>
          <w:color w:val="000000"/>
        </w:rPr>
        <w:t xml:space="preserve">  ………………………………………….</w:t>
      </w:r>
    </w:p>
    <w:p w:rsidR="007F13B8" w:rsidRPr="001101C1" w:rsidRDefault="007F13B8" w:rsidP="00AC56B5">
      <w:pPr>
        <w:pStyle w:val="Plattetekstinspringen3"/>
        <w:spacing w:line="220" w:lineRule="exact"/>
        <w:ind w:left="0"/>
        <w:rPr>
          <w:rFonts w:cs="Arial"/>
          <w:color w:val="000000"/>
        </w:rPr>
      </w:pPr>
    </w:p>
    <w:p w:rsidR="007F13B8" w:rsidRPr="001101C1" w:rsidRDefault="007F13B8" w:rsidP="00AC56B5">
      <w:pPr>
        <w:pStyle w:val="Plattetekstinspringen3"/>
        <w:spacing w:line="220" w:lineRule="exact"/>
        <w:ind w:left="0"/>
        <w:rPr>
          <w:rFonts w:cs="Arial"/>
          <w:color w:val="000000"/>
        </w:rPr>
      </w:pPr>
      <w:r w:rsidRPr="001101C1">
        <w:rPr>
          <w:rFonts w:cs="Arial"/>
          <w:color w:val="000000"/>
        </w:rPr>
        <w:t>Datum</w:t>
      </w:r>
      <w:r w:rsidR="00520390">
        <w:rPr>
          <w:rFonts w:cs="Arial"/>
          <w:color w:val="000000"/>
        </w:rPr>
        <w:t>:</w:t>
      </w:r>
      <w:r w:rsidRPr="001101C1">
        <w:rPr>
          <w:rFonts w:cs="Arial"/>
          <w:color w:val="000000"/>
        </w:rPr>
        <w:t xml:space="preserve"> …………………………………………..</w:t>
      </w:r>
    </w:p>
    <w:p w:rsidR="007F13B8" w:rsidRPr="001101C1" w:rsidRDefault="007F13B8" w:rsidP="00AC56B5">
      <w:pPr>
        <w:pStyle w:val="Plattetekstinspringen3"/>
        <w:spacing w:line="220" w:lineRule="exact"/>
        <w:ind w:left="0"/>
        <w:rPr>
          <w:rFonts w:cs="Arial"/>
          <w:color w:val="000000"/>
        </w:rPr>
      </w:pPr>
    </w:p>
    <w:p w:rsidR="007F13B8" w:rsidRPr="001101C1" w:rsidRDefault="007F13B8" w:rsidP="00AC56B5">
      <w:pPr>
        <w:pStyle w:val="Plattetekstinspringen3"/>
        <w:spacing w:line="220" w:lineRule="exact"/>
        <w:ind w:left="0"/>
        <w:rPr>
          <w:rFonts w:cs="Arial"/>
          <w:color w:val="000000"/>
        </w:rPr>
      </w:pPr>
      <w:r w:rsidRPr="001101C1">
        <w:rPr>
          <w:rFonts w:cs="Arial"/>
          <w:color w:val="000000"/>
          <w:u w:val="single"/>
        </w:rPr>
        <w:t xml:space="preserve">De algemeen directeur </w:t>
      </w:r>
    </w:p>
    <w:p w:rsidR="007F13B8" w:rsidRPr="001101C1" w:rsidRDefault="007F13B8" w:rsidP="00AC56B5">
      <w:pPr>
        <w:pStyle w:val="Plattetekstinspringen3"/>
        <w:spacing w:line="220" w:lineRule="exact"/>
        <w:ind w:left="0"/>
        <w:rPr>
          <w:rFonts w:cs="Arial"/>
          <w:color w:val="000000"/>
        </w:rPr>
      </w:pPr>
    </w:p>
    <w:p w:rsidR="007F13B8" w:rsidRPr="001101C1" w:rsidRDefault="007F13B8" w:rsidP="00AC56B5">
      <w:pPr>
        <w:pStyle w:val="Plattetekstinspringen3"/>
        <w:spacing w:line="220" w:lineRule="exact"/>
        <w:ind w:left="0"/>
        <w:rPr>
          <w:rFonts w:cs="Arial"/>
          <w:color w:val="000000"/>
        </w:rPr>
      </w:pPr>
      <w:r w:rsidRPr="001101C1">
        <w:rPr>
          <w:rFonts w:cs="Arial"/>
          <w:color w:val="000000"/>
        </w:rPr>
        <w:t>Handtekening</w:t>
      </w:r>
      <w:r w:rsidR="00520390">
        <w:rPr>
          <w:rFonts w:cs="Arial"/>
          <w:color w:val="000000"/>
        </w:rPr>
        <w:t>:</w:t>
      </w:r>
      <w:r w:rsidRPr="001101C1">
        <w:rPr>
          <w:rFonts w:cs="Arial"/>
          <w:color w:val="000000"/>
        </w:rPr>
        <w:t xml:space="preserve"> ………………………………….</w:t>
      </w:r>
    </w:p>
    <w:p w:rsidR="007F13B8" w:rsidRPr="001101C1" w:rsidRDefault="007F13B8" w:rsidP="00AC56B5">
      <w:pPr>
        <w:pStyle w:val="Plattetekstinspringen3"/>
        <w:spacing w:line="220" w:lineRule="exact"/>
        <w:ind w:left="0"/>
        <w:rPr>
          <w:rFonts w:cs="Arial"/>
          <w:color w:val="000000"/>
        </w:rPr>
      </w:pPr>
    </w:p>
    <w:p w:rsidR="007F13B8" w:rsidRPr="001101C1" w:rsidRDefault="007F13B8" w:rsidP="00AC56B5">
      <w:pPr>
        <w:pStyle w:val="Plattetekstinspringen3"/>
        <w:spacing w:line="220" w:lineRule="exact"/>
        <w:ind w:left="0"/>
        <w:rPr>
          <w:rFonts w:cs="Arial"/>
          <w:color w:val="000000"/>
        </w:rPr>
      </w:pPr>
      <w:r w:rsidRPr="001101C1">
        <w:rPr>
          <w:rFonts w:cs="Arial"/>
          <w:color w:val="000000"/>
        </w:rPr>
        <w:t>Naam</w:t>
      </w:r>
      <w:r w:rsidR="00520390">
        <w:rPr>
          <w:rFonts w:cs="Arial"/>
          <w:color w:val="000000"/>
        </w:rPr>
        <w:t>:</w:t>
      </w:r>
      <w:r w:rsidRPr="001101C1">
        <w:rPr>
          <w:rFonts w:cs="Arial"/>
          <w:color w:val="000000"/>
        </w:rPr>
        <w:t xml:space="preserve"> ……………………………………………</w:t>
      </w:r>
    </w:p>
    <w:p w:rsidR="007F13B8" w:rsidRPr="001101C1" w:rsidRDefault="007F13B8" w:rsidP="00AC56B5">
      <w:pPr>
        <w:pStyle w:val="Plattetekstinspringen3"/>
        <w:spacing w:line="220" w:lineRule="exact"/>
        <w:ind w:left="0"/>
        <w:rPr>
          <w:rFonts w:cs="Arial"/>
          <w:color w:val="000000"/>
        </w:rPr>
      </w:pPr>
    </w:p>
    <w:p w:rsidR="007F13B8" w:rsidRPr="001101C1" w:rsidRDefault="007F13B8" w:rsidP="00AC56B5">
      <w:pPr>
        <w:pStyle w:val="Plattetekstinspringen3"/>
        <w:pBdr>
          <w:bottom w:val="single" w:sz="4" w:space="1" w:color="auto"/>
        </w:pBdr>
        <w:spacing w:line="220" w:lineRule="exact"/>
        <w:ind w:left="0"/>
        <w:rPr>
          <w:rFonts w:cs="Arial"/>
          <w:color w:val="000000"/>
        </w:rPr>
      </w:pPr>
      <w:r w:rsidRPr="001101C1">
        <w:rPr>
          <w:rFonts w:cs="Arial"/>
          <w:color w:val="000000"/>
        </w:rPr>
        <w:t xml:space="preserve">Datum </w:t>
      </w:r>
      <w:r w:rsidR="00520390">
        <w:rPr>
          <w:rFonts w:cs="Arial"/>
          <w:color w:val="000000"/>
        </w:rPr>
        <w:t>:</w:t>
      </w:r>
      <w:r w:rsidRPr="001101C1">
        <w:rPr>
          <w:rFonts w:cs="Arial"/>
          <w:color w:val="000000"/>
        </w:rPr>
        <w:t xml:space="preserve"> ………………………………………….</w:t>
      </w:r>
    </w:p>
    <w:p w:rsidR="000C0DE6" w:rsidRDefault="000C0DE6" w:rsidP="000C0DE6">
      <w:pPr>
        <w:pStyle w:val="Tekst"/>
        <w:jc w:val="right"/>
      </w:pPr>
      <w:bookmarkStart w:id="8886" w:name="_Model_25._Arbeidsovereenkomst"/>
      <w:bookmarkEnd w:id="8886"/>
    </w:p>
    <w:p w:rsidR="000C0DE6" w:rsidRDefault="00861506" w:rsidP="000C0DE6">
      <w:pPr>
        <w:pStyle w:val="Tekst"/>
        <w:ind w:left="1134"/>
        <w:jc w:val="right"/>
      </w:pPr>
      <w:hyperlink w:anchor="_ALFABETISCH__REGISTER_2" w:history="1">
        <w:r w:rsidR="000C0DE6" w:rsidRPr="004D51EF">
          <w:rPr>
            <w:rStyle w:val="Hyperlink"/>
            <w:vanish/>
          </w:rPr>
          <w:t>Terug naar alfabetisch register</w:t>
        </w:r>
      </w:hyperlink>
    </w:p>
    <w:p w:rsidR="006E3F36" w:rsidRPr="00216325" w:rsidRDefault="006E3F36" w:rsidP="00216325">
      <w:pPr>
        <w:pStyle w:val="Kop2"/>
        <w:numPr>
          <w:ilvl w:val="0"/>
          <w:numId w:val="0"/>
        </w:numPr>
        <w:pBdr>
          <w:top w:val="single" w:sz="4" w:space="1" w:color="auto"/>
          <w:bottom w:val="single" w:sz="4" w:space="1" w:color="auto"/>
        </w:pBdr>
        <w:ind w:left="851"/>
        <w:jc w:val="center"/>
        <w:rPr>
          <w:i w:val="0"/>
          <w:color w:val="auto"/>
        </w:rPr>
      </w:pPr>
      <w:bookmarkStart w:id="8887" w:name="_Toc37835326"/>
      <w:r w:rsidRPr="00216325">
        <w:rPr>
          <w:i w:val="0"/>
          <w:color w:val="auto"/>
        </w:rPr>
        <w:lastRenderedPageBreak/>
        <w:t xml:space="preserve">Model </w:t>
      </w:r>
      <w:r w:rsidR="001956A1" w:rsidRPr="00216325">
        <w:rPr>
          <w:i w:val="0"/>
          <w:color w:val="auto"/>
        </w:rPr>
        <w:t>25</w:t>
      </w:r>
      <w:r w:rsidRPr="00216325">
        <w:rPr>
          <w:i w:val="0"/>
          <w:color w:val="auto"/>
        </w:rPr>
        <w:t>. Arbeidsovereenkomst – Busbegeleiders (arbeiders)</w:t>
      </w:r>
      <w:bookmarkEnd w:id="8887"/>
    </w:p>
    <w:p w:rsidR="006E3F36" w:rsidRPr="001101C1" w:rsidRDefault="00B46C15" w:rsidP="00B46C15">
      <w:pPr>
        <w:jc w:val="center"/>
        <w:rPr>
          <w:rFonts w:cs="Arial"/>
          <w:color w:val="000000"/>
        </w:rPr>
      </w:pPr>
      <w:r>
        <w:rPr>
          <w:noProof/>
          <w:lang w:val="nl-BE" w:eastAsia="nl-BE"/>
        </w:rPr>
        <w:drawing>
          <wp:inline distT="0" distB="0" distL="0" distR="0" wp14:anchorId="4A26DF29" wp14:editId="504BFAEA">
            <wp:extent cx="2863970" cy="801346"/>
            <wp:effectExtent l="0" t="0" r="0" b="0"/>
            <wp:docPr id="24" name="Afbeelding 24"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p w:rsidR="006E3F36" w:rsidRPr="001101C1" w:rsidRDefault="006E3F36" w:rsidP="007F0D2B">
      <w:pPr>
        <w:rPr>
          <w:rFonts w:cs="Arial"/>
          <w:color w:val="000000"/>
        </w:rPr>
      </w:pPr>
    </w:p>
    <w:p w:rsidR="006E3F36" w:rsidRPr="001101C1" w:rsidRDefault="006E3F36" w:rsidP="007F0D2B">
      <w:pPr>
        <w:rPr>
          <w:rFonts w:cs="Arial"/>
          <w:color w:val="000000"/>
        </w:rPr>
      </w:pPr>
    </w:p>
    <w:p w:rsidR="006E3F36" w:rsidRPr="001101C1" w:rsidRDefault="00B46C15" w:rsidP="00B46C15">
      <w:pPr>
        <w:ind w:firstLine="3"/>
        <w:rPr>
          <w:rFonts w:cs="Arial"/>
          <w:color w:val="000000"/>
        </w:rPr>
      </w:pPr>
      <w:r>
        <w:rPr>
          <w:rFonts w:cs="Arial"/>
          <w:color w:val="000000"/>
        </w:rPr>
        <w:t>SCHOLENGROEP:.</w:t>
      </w:r>
      <w:r w:rsidR="006E3F36" w:rsidRPr="001101C1">
        <w:rPr>
          <w:rFonts w:cs="Arial"/>
          <w:color w:val="000000"/>
        </w:rPr>
        <w:t>.........................</w:t>
      </w:r>
      <w:r>
        <w:rPr>
          <w:rFonts w:cs="Arial"/>
          <w:color w:val="000000"/>
        </w:rPr>
        <w:t>..........</w:t>
      </w:r>
    </w:p>
    <w:p w:rsidR="006E3F36" w:rsidRPr="001101C1" w:rsidRDefault="006E3F36" w:rsidP="00B46C15">
      <w:pPr>
        <w:ind w:firstLine="3"/>
        <w:rPr>
          <w:rFonts w:cs="Arial"/>
          <w:color w:val="000000"/>
        </w:rPr>
      </w:pPr>
      <w:r w:rsidRPr="001101C1">
        <w:rPr>
          <w:rFonts w:cs="Arial"/>
          <w:color w:val="000000"/>
        </w:rPr>
        <w:t>ADRES</w:t>
      </w:r>
      <w:r w:rsidR="00520390">
        <w:rPr>
          <w:rFonts w:cs="Arial"/>
          <w:color w:val="000000"/>
        </w:rPr>
        <w:t>:</w:t>
      </w:r>
      <w:r w:rsidR="000A4D1C">
        <w:rPr>
          <w:rFonts w:cs="Arial"/>
          <w:color w:val="000000"/>
        </w:rPr>
        <w:tab/>
      </w:r>
      <w:r w:rsidR="00E13468">
        <w:rPr>
          <w:rFonts w:cs="Arial"/>
          <w:color w:val="000000"/>
        </w:rPr>
        <w:t>.</w:t>
      </w:r>
      <w:r w:rsidRPr="001101C1">
        <w:rPr>
          <w:rFonts w:cs="Arial"/>
          <w:color w:val="000000"/>
        </w:rPr>
        <w:t>...........................</w:t>
      </w:r>
      <w:r w:rsidR="00B46C15">
        <w:rPr>
          <w:rFonts w:cs="Arial"/>
          <w:color w:val="000000"/>
        </w:rPr>
        <w:t>..........................</w:t>
      </w:r>
    </w:p>
    <w:p w:rsidR="006E3F36" w:rsidRPr="001101C1" w:rsidRDefault="006E3F36" w:rsidP="00B46C15">
      <w:pPr>
        <w:ind w:firstLine="3"/>
        <w:rPr>
          <w:rFonts w:cs="Arial"/>
          <w:color w:val="000000"/>
        </w:rPr>
      </w:pPr>
      <w:r w:rsidRPr="001101C1">
        <w:rPr>
          <w:rFonts w:cs="Arial"/>
          <w:color w:val="000000"/>
        </w:rPr>
        <w:t>....................................................................</w:t>
      </w:r>
    </w:p>
    <w:p w:rsidR="006E3F36" w:rsidRPr="001101C1" w:rsidRDefault="006E3F36" w:rsidP="00B46C15">
      <w:pPr>
        <w:ind w:firstLine="3"/>
        <w:rPr>
          <w:rFonts w:cs="Arial"/>
          <w:color w:val="000000"/>
        </w:rPr>
      </w:pPr>
      <w:r w:rsidRPr="001101C1">
        <w:rPr>
          <w:rFonts w:cs="Arial"/>
          <w:color w:val="000000"/>
        </w:rPr>
        <w:t>....................................................................</w:t>
      </w:r>
    </w:p>
    <w:p w:rsidR="006E3F36" w:rsidRPr="001101C1" w:rsidRDefault="006E3F36" w:rsidP="00B46C15">
      <w:pPr>
        <w:ind w:firstLine="3"/>
        <w:rPr>
          <w:rFonts w:cs="Arial"/>
          <w:b/>
          <w:color w:val="000000"/>
          <w:sz w:val="32"/>
        </w:rPr>
      </w:pPr>
    </w:p>
    <w:p w:rsidR="006E3F36" w:rsidRPr="001101C1" w:rsidRDefault="006E3F36" w:rsidP="007F0D2B">
      <w:pPr>
        <w:jc w:val="center"/>
        <w:rPr>
          <w:rFonts w:cs="Arial"/>
          <w:color w:val="000000"/>
        </w:rPr>
      </w:pPr>
      <w:r w:rsidRPr="001101C1">
        <w:rPr>
          <w:rFonts w:cs="Arial"/>
          <w:b/>
          <w:color w:val="000000"/>
          <w:sz w:val="32"/>
        </w:rPr>
        <w:t>ARBEIDSOVEREENKOMST</w:t>
      </w:r>
    </w:p>
    <w:p w:rsidR="006E3F36" w:rsidRPr="001101C1" w:rsidRDefault="006E3F36" w:rsidP="007F0D2B">
      <w:pPr>
        <w:jc w:val="center"/>
        <w:rPr>
          <w:rFonts w:cs="Arial"/>
          <w:color w:val="000000"/>
        </w:rPr>
      </w:pPr>
      <w:r>
        <w:rPr>
          <w:rFonts w:cs="Arial"/>
          <w:b/>
          <w:color w:val="000000"/>
        </w:rPr>
        <w:t>BUSBEGELEIDERS (arbeiders)</w:t>
      </w:r>
    </w:p>
    <w:p w:rsidR="006E3F36" w:rsidRPr="001101C1" w:rsidRDefault="006E3F36" w:rsidP="007F0D2B">
      <w:pPr>
        <w:rPr>
          <w:rFonts w:cs="Arial"/>
          <w:color w:val="000000"/>
        </w:rPr>
      </w:pPr>
    </w:p>
    <w:p w:rsidR="006E3F36" w:rsidRPr="001101C1" w:rsidRDefault="006E3F36" w:rsidP="00E13468">
      <w:pPr>
        <w:rPr>
          <w:rFonts w:cs="Arial"/>
          <w:color w:val="000000"/>
        </w:rPr>
      </w:pPr>
      <w:r w:rsidRPr="001101C1">
        <w:rPr>
          <w:rFonts w:cs="Arial"/>
          <w:color w:val="000000"/>
        </w:rPr>
        <w:t xml:space="preserve">Tussen </w:t>
      </w:r>
      <w:r>
        <w:rPr>
          <w:rFonts w:cs="Arial"/>
          <w:color w:val="000000"/>
        </w:rPr>
        <w:t>‘het Gemeenschapsonderwijs, verder het GO! onderwijs van de Vlaamse Gemeenschap genoemd</w:t>
      </w:r>
      <w:r w:rsidRPr="001101C1">
        <w:rPr>
          <w:rFonts w:cs="Arial"/>
          <w:color w:val="000000"/>
        </w:rPr>
        <w:t xml:space="preserve">’, openbare instelling met rechtspersoonlijkheid ingevolge artikel 3 van het bijzonder decreet van 14 juli 1998 betreffende </w:t>
      </w:r>
      <w:r>
        <w:rPr>
          <w:rFonts w:cs="Arial"/>
          <w:color w:val="000000"/>
        </w:rPr>
        <w:t>het gemeenschapsonderwijs, verder het GO! onderwijs van de Vlaamse Gemeenschap genoemd</w:t>
      </w:r>
      <w:r w:rsidRPr="001101C1">
        <w:rPr>
          <w:rFonts w:cs="Arial"/>
          <w:color w:val="000000"/>
        </w:rPr>
        <w:t xml:space="preserve"> krachtens artikel 30§3 van dit bijzonder decreet vertegenwoordigd door de heer/mevrouw .........................…….................- algemeen directeur van Scholengroep ………………… van </w:t>
      </w:r>
      <w:r>
        <w:rPr>
          <w:rFonts w:cs="Arial"/>
          <w:color w:val="000000"/>
        </w:rPr>
        <w:t>het GO! onderwijs van de Vlaamse Gemeenschap</w:t>
      </w:r>
      <w:r w:rsidRPr="001101C1">
        <w:rPr>
          <w:rFonts w:cs="Arial"/>
          <w:color w:val="000000"/>
        </w:rPr>
        <w:t>, hieronder aangeduid als “werkgever”</w:t>
      </w:r>
    </w:p>
    <w:p w:rsidR="006E3F36" w:rsidRPr="001101C1" w:rsidRDefault="006E3F36" w:rsidP="007F0D2B">
      <w:pPr>
        <w:rPr>
          <w:rFonts w:cs="Arial"/>
          <w:color w:val="000000"/>
        </w:rPr>
      </w:pPr>
    </w:p>
    <w:p w:rsidR="006E3F36" w:rsidRPr="001101C1" w:rsidRDefault="006E3F36" w:rsidP="007F0D2B">
      <w:pPr>
        <w:rPr>
          <w:rFonts w:cs="Arial"/>
          <w:color w:val="000000"/>
        </w:rPr>
      </w:pPr>
      <w:r w:rsidRPr="001101C1">
        <w:rPr>
          <w:rFonts w:cs="Arial"/>
          <w:color w:val="000000"/>
        </w:rPr>
        <w:t>en</w:t>
      </w:r>
    </w:p>
    <w:p w:rsidR="006E3F36" w:rsidRPr="001101C1" w:rsidRDefault="006E3F36" w:rsidP="007F0D2B">
      <w:pPr>
        <w:rPr>
          <w:rFonts w:cs="Arial"/>
          <w:color w:val="000000"/>
        </w:rPr>
      </w:pPr>
    </w:p>
    <w:p w:rsidR="006E3F36" w:rsidRPr="001101C1" w:rsidRDefault="006E3F36" w:rsidP="000D63B5">
      <w:pPr>
        <w:rPr>
          <w:rFonts w:cs="Arial"/>
          <w:color w:val="000000"/>
        </w:rPr>
      </w:pPr>
      <w:r w:rsidRPr="001101C1">
        <w:rPr>
          <w:rFonts w:cs="Arial"/>
          <w:color w:val="000000"/>
        </w:rPr>
        <w:t>de heer/mevrouw........................................................................ woonachtig  te  ........................................................................................................................</w:t>
      </w:r>
      <w:r w:rsidR="000D63B5">
        <w:rPr>
          <w:rFonts w:cs="Arial"/>
          <w:color w:val="000000"/>
        </w:rPr>
        <w:t>............................</w:t>
      </w:r>
    </w:p>
    <w:p w:rsidR="006E3F36" w:rsidRPr="001101C1" w:rsidRDefault="006E3F36" w:rsidP="007F0D2B">
      <w:pPr>
        <w:rPr>
          <w:rFonts w:cs="Arial"/>
          <w:color w:val="000000"/>
        </w:rPr>
      </w:pPr>
      <w:r w:rsidRPr="001101C1">
        <w:rPr>
          <w:rFonts w:cs="Arial"/>
          <w:color w:val="000000"/>
        </w:rPr>
        <w:t>hieronder aangeduid als “werknemer”  wordt overeengekomen wat volgt</w:t>
      </w:r>
      <w:r w:rsidR="00520390">
        <w:rPr>
          <w:rFonts w:cs="Arial"/>
          <w:color w:val="000000"/>
        </w:rPr>
        <w:t>:</w:t>
      </w:r>
    </w:p>
    <w:p w:rsidR="006E3F36" w:rsidRPr="001101C1" w:rsidRDefault="006E3F36" w:rsidP="007F0D2B">
      <w:pPr>
        <w:rPr>
          <w:rFonts w:cs="Arial"/>
          <w:b/>
          <w:color w:val="000000"/>
        </w:rPr>
      </w:pPr>
    </w:p>
    <w:p w:rsidR="006E3F36" w:rsidRPr="001101C1" w:rsidRDefault="006E3F36" w:rsidP="007F0D2B">
      <w:pPr>
        <w:rPr>
          <w:rFonts w:cs="Arial"/>
          <w:color w:val="000000"/>
        </w:rPr>
      </w:pPr>
      <w:r w:rsidRPr="001101C1">
        <w:rPr>
          <w:rFonts w:cs="Arial"/>
          <w:b/>
          <w:color w:val="000000"/>
        </w:rPr>
        <w:t>ART. 1</w:t>
      </w:r>
    </w:p>
    <w:p w:rsidR="006E3F36" w:rsidRPr="001101C1" w:rsidRDefault="006E3F36" w:rsidP="007F0D2B">
      <w:pPr>
        <w:rPr>
          <w:rFonts w:cs="Arial"/>
          <w:color w:val="000000"/>
        </w:rPr>
      </w:pPr>
      <w:r w:rsidRPr="001101C1">
        <w:rPr>
          <w:rFonts w:cs="Arial"/>
          <w:color w:val="000000"/>
        </w:rPr>
        <w:t xml:space="preserve">De werkgever neemt de werknemer met ingang van ...../...../...... in de hoedanigheid van </w:t>
      </w:r>
    </w:p>
    <w:p w:rsidR="006E3F36" w:rsidRPr="001101C1" w:rsidRDefault="006E3F36" w:rsidP="007F0D2B">
      <w:pPr>
        <w:rPr>
          <w:rFonts w:cs="Arial"/>
          <w:color w:val="000000"/>
        </w:rPr>
      </w:pPr>
      <w:r w:rsidRPr="001101C1">
        <w:rPr>
          <w:rFonts w:cs="Arial"/>
          <w:color w:val="000000"/>
        </w:rPr>
        <w:t>arbeid(st)er  aan in de functie van ....................................................................................voor de uitoefening van de in bijlage opgesomde taken.</w:t>
      </w:r>
    </w:p>
    <w:p w:rsidR="006E3F36" w:rsidRPr="001101C1" w:rsidRDefault="006E3F36" w:rsidP="007F0D2B">
      <w:pPr>
        <w:rPr>
          <w:rFonts w:cs="Arial"/>
          <w:b/>
          <w:color w:val="000000"/>
        </w:rPr>
      </w:pPr>
    </w:p>
    <w:p w:rsidR="006E3F36" w:rsidRPr="001101C1" w:rsidRDefault="006E3F36" w:rsidP="007F0D2B">
      <w:pPr>
        <w:rPr>
          <w:rFonts w:cs="Arial"/>
          <w:color w:val="000000"/>
        </w:rPr>
      </w:pPr>
      <w:r w:rsidRPr="001101C1">
        <w:rPr>
          <w:rFonts w:cs="Arial"/>
          <w:b/>
          <w:color w:val="000000"/>
        </w:rPr>
        <w:t>ART. 2</w:t>
      </w:r>
    </w:p>
    <w:p w:rsidR="006E3F36" w:rsidRPr="001101C1" w:rsidRDefault="006E3F36" w:rsidP="007F0D2B">
      <w:pPr>
        <w:rPr>
          <w:rFonts w:cs="Arial"/>
          <w:color w:val="000000"/>
        </w:rPr>
      </w:pPr>
      <w:r w:rsidRPr="001101C1">
        <w:rPr>
          <w:rFonts w:cs="Arial"/>
          <w:color w:val="000000"/>
        </w:rPr>
        <w:t>Het aanvangsloon van de werknemer is vastgesteld op</w:t>
      </w:r>
      <w:r>
        <w:rPr>
          <w:rFonts w:cs="Arial"/>
          <w:color w:val="000000"/>
        </w:rPr>
        <w:t xml:space="preserve"> € </w:t>
      </w:r>
      <w:r w:rsidR="005A1957">
        <w:rPr>
          <w:rFonts w:cs="Arial"/>
          <w:color w:val="000000"/>
        </w:rPr>
        <w:t xml:space="preserve">… </w:t>
      </w:r>
      <w:r>
        <w:rPr>
          <w:rFonts w:cs="Arial"/>
          <w:color w:val="000000"/>
        </w:rPr>
        <w:t>per uur</w:t>
      </w:r>
      <w:r w:rsidRPr="001101C1">
        <w:rPr>
          <w:rFonts w:cs="Arial"/>
          <w:color w:val="000000"/>
        </w:rPr>
        <w:t>, haard- of standplaatstoelage inbegrepen.</w:t>
      </w:r>
    </w:p>
    <w:p w:rsidR="006E3F36" w:rsidRDefault="006E3F36" w:rsidP="007F0D2B">
      <w:pPr>
        <w:rPr>
          <w:rFonts w:cs="Arial"/>
          <w:color w:val="000000"/>
        </w:rPr>
      </w:pPr>
    </w:p>
    <w:p w:rsidR="006E3F36" w:rsidRDefault="006E3F36" w:rsidP="007F0D2B">
      <w:pPr>
        <w:rPr>
          <w:rFonts w:cs="Arial"/>
          <w:color w:val="000000"/>
        </w:rPr>
      </w:pPr>
      <w:r>
        <w:rPr>
          <w:rFonts w:cs="Arial"/>
          <w:color w:val="000000"/>
        </w:rPr>
        <w:t>In uitvoering van CAO VIII art. 4.7.2.2 voor de busbegeleiders niet-zonaal leerlingenvervoer of in uitvoering van het besluit van de Vlaamse Regering voor de busbegeleiders zonaal leerlingenvervoer kan er geen vrijstelling meer worden gegeven voor het niet betalen van de sociale zekerheidsbijdragen.</w:t>
      </w:r>
    </w:p>
    <w:p w:rsidR="006E3F36" w:rsidRDefault="006E3F36" w:rsidP="000C0DE6">
      <w:pPr>
        <w:rPr>
          <w:rFonts w:cs="Arial"/>
          <w:color w:val="000000"/>
        </w:rPr>
      </w:pPr>
    </w:p>
    <w:p w:rsidR="000C0DE6" w:rsidRDefault="006E3F36" w:rsidP="000C0DE6">
      <w:pPr>
        <w:pStyle w:val="Tekst"/>
        <w:ind w:left="0"/>
        <w:rPr>
          <w:rFonts w:cs="Arial"/>
          <w:color w:val="000000"/>
        </w:rPr>
      </w:pPr>
      <w:r>
        <w:rPr>
          <w:rFonts w:cs="Arial"/>
          <w:color w:val="000000"/>
        </w:rPr>
        <w:t>Bij de aanvang van een nieuw schooljaar kunnen zich in het uurrooster wijzigingen voordoen (uitsluitend in september) en dit alleen op basis van een mogelijke wijziging van het aantal gebruikers.</w:t>
      </w:r>
    </w:p>
    <w:p w:rsidR="000D63B5" w:rsidRDefault="000D63B5" w:rsidP="000C0DE6">
      <w:pPr>
        <w:pStyle w:val="Tekst"/>
        <w:ind w:left="0"/>
        <w:rPr>
          <w:rFonts w:cs="Arial"/>
          <w:color w:val="000000"/>
        </w:rPr>
      </w:pPr>
    </w:p>
    <w:p w:rsidR="000D63B5" w:rsidRPr="001101C1" w:rsidRDefault="000D63B5" w:rsidP="000D63B5">
      <w:pPr>
        <w:rPr>
          <w:rFonts w:cs="Arial"/>
          <w:b/>
          <w:color w:val="000000"/>
        </w:rPr>
      </w:pPr>
      <w:r w:rsidRPr="001101C1">
        <w:rPr>
          <w:rFonts w:cs="Arial"/>
          <w:color w:val="000000"/>
        </w:rPr>
        <w:t>Overuren bij absoluut noodzakelijke dienstnoodwendigheden zijn recupereerbaar in tijd.</w:t>
      </w:r>
      <w:r w:rsidRPr="001101C1">
        <w:rPr>
          <w:rFonts w:cs="Arial"/>
          <w:b/>
          <w:color w:val="000000"/>
        </w:rPr>
        <w:t xml:space="preserve"> </w:t>
      </w:r>
    </w:p>
    <w:p w:rsidR="000D63B5" w:rsidRDefault="000D63B5" w:rsidP="000C0DE6">
      <w:pPr>
        <w:pStyle w:val="Tekst"/>
        <w:ind w:left="0"/>
      </w:pPr>
    </w:p>
    <w:p w:rsidR="000C0DE6" w:rsidRDefault="00861506" w:rsidP="000C0DE6">
      <w:pPr>
        <w:pStyle w:val="Tekst"/>
        <w:ind w:left="1134"/>
        <w:jc w:val="right"/>
      </w:pPr>
      <w:hyperlink w:anchor="_ALFABETISCH__REGISTER_2" w:history="1">
        <w:r w:rsidR="000C0DE6" w:rsidRPr="004D51EF">
          <w:rPr>
            <w:rStyle w:val="Hyperlink"/>
            <w:vanish/>
          </w:rPr>
          <w:t>Terug naar alfabetisch register</w:t>
        </w:r>
      </w:hyperlink>
    </w:p>
    <w:p w:rsidR="000D42F8" w:rsidRDefault="000D42F8" w:rsidP="00C34A26">
      <w:pPr>
        <w:rPr>
          <w:rFonts w:cs="Arial"/>
          <w:color w:val="000000"/>
          <w:sz w:val="24"/>
        </w:rPr>
        <w:sectPr w:rsidR="000D42F8" w:rsidSect="000C0DE6">
          <w:headerReference w:type="default" r:id="rId197"/>
          <w:type w:val="nextColumn"/>
          <w:pgSz w:w="11906" w:h="16838" w:code="9"/>
          <w:pgMar w:top="1418" w:right="1418" w:bottom="1418" w:left="1418" w:header="709" w:footer="709" w:gutter="0"/>
          <w:cols w:space="708"/>
          <w:noEndnote/>
          <w:docGrid w:linePitch="299"/>
        </w:sectPr>
      </w:pPr>
    </w:p>
    <w:p w:rsidR="006E3F36" w:rsidRPr="001101C1" w:rsidRDefault="006E3F36" w:rsidP="005A00F2">
      <w:pPr>
        <w:keepNext/>
        <w:rPr>
          <w:rFonts w:cs="Arial"/>
          <w:b/>
          <w:color w:val="000000"/>
        </w:rPr>
      </w:pPr>
      <w:r w:rsidRPr="001101C1">
        <w:rPr>
          <w:rFonts w:cs="Arial"/>
          <w:b/>
          <w:color w:val="000000"/>
        </w:rPr>
        <w:lastRenderedPageBreak/>
        <w:t>ART. 3</w:t>
      </w:r>
    </w:p>
    <w:p w:rsidR="006E3F36" w:rsidRPr="001101C1" w:rsidRDefault="006E3F36" w:rsidP="007F0D2B">
      <w:pPr>
        <w:rPr>
          <w:rFonts w:cs="Arial"/>
          <w:color w:val="000000"/>
        </w:rPr>
      </w:pPr>
      <w:r w:rsidRPr="001101C1">
        <w:rPr>
          <w:rFonts w:cs="Arial"/>
          <w:color w:val="000000"/>
        </w:rPr>
        <w:t>De werknemer verklaart uitdrukkelijk in te stemmen met de betaling van het loon op rekeningnummer......................................... op naam van .......................................................</w:t>
      </w:r>
    </w:p>
    <w:p w:rsidR="006E3F36" w:rsidRPr="001101C1" w:rsidRDefault="006E3F36" w:rsidP="007F0D2B">
      <w:pPr>
        <w:rPr>
          <w:rFonts w:cs="Arial"/>
          <w:b/>
          <w:color w:val="000000"/>
        </w:rPr>
      </w:pPr>
    </w:p>
    <w:p w:rsidR="006E3F36" w:rsidRPr="001101C1" w:rsidRDefault="006E3F36" w:rsidP="007F0D2B">
      <w:pPr>
        <w:rPr>
          <w:rFonts w:cs="Arial"/>
          <w:color w:val="000000"/>
        </w:rPr>
      </w:pPr>
      <w:r w:rsidRPr="001101C1">
        <w:rPr>
          <w:rFonts w:cs="Arial"/>
          <w:b/>
          <w:color w:val="000000"/>
        </w:rPr>
        <w:t>ART. 4</w:t>
      </w:r>
    </w:p>
    <w:p w:rsidR="006E3F36" w:rsidRPr="001101C1" w:rsidRDefault="006E3F36" w:rsidP="009451E1">
      <w:pPr>
        <w:numPr>
          <w:ilvl w:val="0"/>
          <w:numId w:val="59"/>
        </w:numPr>
        <w:ind w:left="284" w:hanging="284"/>
        <w:rPr>
          <w:rFonts w:cs="Arial"/>
          <w:color w:val="000000"/>
        </w:rPr>
      </w:pPr>
      <w:r w:rsidRPr="001101C1">
        <w:rPr>
          <w:rFonts w:cs="Arial"/>
          <w:color w:val="000000"/>
        </w:rPr>
        <w:t>De arbeidsovereenkomst is afgesloten voor een onbepaalde duur vanaf ..............................</w:t>
      </w:r>
    </w:p>
    <w:p w:rsidR="006E3F36" w:rsidRPr="001101C1" w:rsidRDefault="006E3F36" w:rsidP="009451E1">
      <w:pPr>
        <w:numPr>
          <w:ilvl w:val="0"/>
          <w:numId w:val="59"/>
        </w:numPr>
        <w:ind w:left="284" w:hanging="284"/>
        <w:rPr>
          <w:rFonts w:cs="Arial"/>
          <w:color w:val="000000"/>
        </w:rPr>
      </w:pPr>
      <w:r w:rsidRPr="001101C1">
        <w:rPr>
          <w:rFonts w:cs="Arial"/>
          <w:color w:val="000000"/>
        </w:rPr>
        <w:t>De arbeidsovereenkomst is afgesloten voor een bepaald</w:t>
      </w:r>
      <w:r w:rsidR="005A00F2">
        <w:rPr>
          <w:rFonts w:cs="Arial"/>
          <w:color w:val="000000"/>
        </w:rPr>
        <w:t>e duur. De arbeidsovereenkomst</w:t>
      </w:r>
      <w:r w:rsidRPr="001101C1">
        <w:rPr>
          <w:rFonts w:cs="Arial"/>
          <w:color w:val="000000"/>
        </w:rPr>
        <w:t xml:space="preserve"> eindigt op ..../...../.......  Onverminderd de beëindigingsmogelijkheden zoals bepaald in de wet van 3 juli 1978 betreffende de arbeidsovereenkomsten, eindigt onderhavige arbeidsovereenkomst van rechtswege, zonder vooropzeg noch vergoeding, bij de beëindiging van de door de werknemer met werkgever aangegane arbeidsovereenkomst.</w:t>
      </w:r>
    </w:p>
    <w:p w:rsidR="006E3F36" w:rsidRPr="008013F5" w:rsidRDefault="006E3F36" w:rsidP="009451E1">
      <w:pPr>
        <w:numPr>
          <w:ilvl w:val="0"/>
          <w:numId w:val="59"/>
        </w:numPr>
        <w:ind w:left="284" w:hanging="284"/>
        <w:rPr>
          <w:rFonts w:cs="Arial"/>
          <w:color w:val="000000"/>
        </w:rPr>
      </w:pPr>
      <w:r w:rsidRPr="008013F5">
        <w:rPr>
          <w:rFonts w:cs="Arial"/>
          <w:color w:val="000000"/>
        </w:rPr>
        <w:t>De arbeidsovereenkomst is afgesloten ter vervanging van de heer/mevrouw</w:t>
      </w:r>
      <w:r w:rsidR="00520390" w:rsidRPr="008013F5">
        <w:rPr>
          <w:rFonts w:cs="Arial"/>
          <w:color w:val="000000"/>
        </w:rPr>
        <w:t>:</w:t>
      </w:r>
      <w:r w:rsidRPr="008013F5">
        <w:rPr>
          <w:rFonts w:cs="Arial"/>
          <w:color w:val="000000"/>
        </w:rPr>
        <w:t xml:space="preserve"> ....................................................................................................................................................</w:t>
      </w:r>
      <w:r w:rsidR="008013F5">
        <w:rPr>
          <w:rFonts w:cs="Arial"/>
          <w:color w:val="000000"/>
        </w:rPr>
        <w:t>.........................</w:t>
      </w:r>
      <w:r w:rsidRPr="008013F5">
        <w:rPr>
          <w:rFonts w:cs="Arial"/>
          <w:color w:val="000000"/>
        </w:rPr>
        <w:t>........……………………………………………………………………………………</w:t>
      </w:r>
      <w:r w:rsidRPr="008013F5">
        <w:rPr>
          <w:rFonts w:cs="Arial"/>
          <w:color w:val="000000"/>
        </w:rPr>
        <w:br/>
        <w:t>van wie de arbeidsovereenkomst werd geschorst, om volgende reden</w:t>
      </w:r>
      <w:r w:rsidR="00520390" w:rsidRPr="008013F5">
        <w:rPr>
          <w:rFonts w:cs="Arial"/>
          <w:color w:val="000000"/>
        </w:rPr>
        <w:t>:</w:t>
      </w:r>
      <w:r w:rsidR="008013F5">
        <w:rPr>
          <w:rFonts w:cs="Arial"/>
          <w:color w:val="000000"/>
        </w:rPr>
        <w:t xml:space="preserve"> </w:t>
      </w:r>
      <w:r w:rsidRPr="008013F5">
        <w:rPr>
          <w:rFonts w:cs="Arial"/>
          <w:color w:val="000000"/>
        </w:rPr>
        <w:t>.............................................................................................................................................………………………………………………………………………………………</w:t>
      </w:r>
      <w:r w:rsidR="008013F5">
        <w:rPr>
          <w:rFonts w:cs="Arial"/>
          <w:color w:val="000000"/>
        </w:rPr>
        <w:t>....................................</w:t>
      </w:r>
    </w:p>
    <w:p w:rsidR="006E3F36" w:rsidRPr="001101C1" w:rsidRDefault="006E3F36" w:rsidP="007F0D2B">
      <w:pPr>
        <w:rPr>
          <w:rFonts w:cs="Arial"/>
          <w:color w:val="000000"/>
        </w:rPr>
      </w:pPr>
      <w:r w:rsidRPr="001101C1">
        <w:rPr>
          <w:rFonts w:cs="Arial"/>
          <w:color w:val="000000"/>
        </w:rPr>
        <w:t>De werknemer wordt in dienst genomen overeenkomstig</w:t>
      </w:r>
      <w:r w:rsidR="00520390">
        <w:rPr>
          <w:rFonts w:cs="Arial"/>
          <w:color w:val="000000"/>
        </w:rPr>
        <w:t>:</w:t>
      </w:r>
    </w:p>
    <w:p w:rsidR="006E3F36" w:rsidRPr="001101C1" w:rsidRDefault="007B5CB6" w:rsidP="007B5CB6">
      <w:pPr>
        <w:ind w:left="284" w:hanging="284"/>
      </w:pPr>
      <w:r>
        <w:t>O</w:t>
      </w:r>
      <w:r>
        <w:tab/>
      </w:r>
      <w:r w:rsidR="006E3F36" w:rsidRPr="001101C1">
        <w:t>artikel 104 van de herstelwet van 22 januari 1985 (beroepsloopbaanonderbreking)</w:t>
      </w:r>
    </w:p>
    <w:p w:rsidR="006E3F36" w:rsidRPr="001101C1" w:rsidRDefault="007B5CB6" w:rsidP="007B5CB6">
      <w:pPr>
        <w:ind w:left="284" w:hanging="284"/>
      </w:pPr>
      <w:r>
        <w:t>O</w:t>
      </w:r>
      <w:r>
        <w:tab/>
      </w:r>
      <w:r w:rsidR="006E3F36" w:rsidRPr="001101C1">
        <w:t>artikel 11 ter van de wet van 3 juli 1978 betreffende de arbeidsovereenkomsten,</w:t>
      </w:r>
      <w:r w:rsidR="00E31E73">
        <w:t xml:space="preserve"> </w:t>
      </w:r>
      <w:r w:rsidR="006E3F36" w:rsidRPr="001101C1">
        <w:t>om volgende reden</w:t>
      </w:r>
      <w:r>
        <w:t xml:space="preserve"> </w:t>
      </w:r>
      <w:r w:rsidR="006E3F36" w:rsidRPr="001101C1">
        <w:t>........................................................................................</w:t>
      </w:r>
      <w:r w:rsidR="00E31E73">
        <w:t>...........................</w:t>
      </w:r>
      <w:r>
        <w:t>.......</w:t>
      </w:r>
    </w:p>
    <w:p w:rsidR="00A45F64" w:rsidRPr="008013F5" w:rsidRDefault="00A45F64" w:rsidP="00A45F64">
      <w:pPr>
        <w:ind w:left="284"/>
      </w:pPr>
      <w:r w:rsidRPr="008013F5">
        <w:t>…………………………………………………………………………………</w:t>
      </w:r>
      <w:r>
        <w:t>....................................</w:t>
      </w:r>
    </w:p>
    <w:p w:rsidR="006E3F36" w:rsidRPr="001101C1" w:rsidRDefault="006E3F36" w:rsidP="00E31E73">
      <w:pPr>
        <w:rPr>
          <w:rFonts w:cs="Arial"/>
          <w:color w:val="000000"/>
        </w:rPr>
      </w:pPr>
      <w:r w:rsidRPr="001101C1">
        <w:rPr>
          <w:rFonts w:cs="Arial"/>
          <w:color w:val="000000"/>
        </w:rPr>
        <w:t>Aan de vervangingsovereenkomst voor onbepaalde duur wordt zonder opzegging uiterlijk een einde gesteld op het ogenblik dat een einde komt aan de reden voor de vervanging. In het geval de overeenkomst wordt aangegaan voor een bepaalde duur, neemt de overeenkomst automatisch een einde bij het verstrijken van de voorziende duur of bij het bereiken van de voorziene datum</w:t>
      </w:r>
      <w:r w:rsidR="00A45F64">
        <w:rPr>
          <w:rFonts w:cs="Arial"/>
          <w:color w:val="000000"/>
        </w:rPr>
        <w:t>.</w:t>
      </w:r>
    </w:p>
    <w:p w:rsidR="006E3F36" w:rsidRPr="001101C1" w:rsidRDefault="006E3F36" w:rsidP="007F0D2B">
      <w:pPr>
        <w:rPr>
          <w:rFonts w:cs="Arial"/>
          <w:b/>
          <w:color w:val="000000"/>
        </w:rPr>
      </w:pPr>
    </w:p>
    <w:p w:rsidR="006E3F36" w:rsidRPr="001101C1" w:rsidRDefault="000D63B5" w:rsidP="007F0D2B">
      <w:pPr>
        <w:rPr>
          <w:rFonts w:cs="Arial"/>
          <w:b/>
          <w:color w:val="000000"/>
        </w:rPr>
      </w:pPr>
      <w:r>
        <w:rPr>
          <w:rFonts w:cs="Arial"/>
          <w:b/>
          <w:color w:val="000000"/>
        </w:rPr>
        <w:t>ART. 5</w:t>
      </w:r>
    </w:p>
    <w:p w:rsidR="000D63B5" w:rsidRDefault="006E3F36" w:rsidP="000D63B5">
      <w:pPr>
        <w:rPr>
          <w:rFonts w:cs="Arial"/>
          <w:color w:val="000000"/>
        </w:rPr>
      </w:pPr>
      <w:r w:rsidRPr="001101C1">
        <w:rPr>
          <w:rFonts w:cs="Arial"/>
          <w:color w:val="000000"/>
        </w:rPr>
        <w:t>De arbeid kan worden uitgevoerd in alle vestigingsplaatsen van de instellingen die onder de bevoegdheid van de raad van bestuur vallen.</w:t>
      </w:r>
    </w:p>
    <w:p w:rsidR="000D63B5" w:rsidRDefault="000D63B5" w:rsidP="000D63B5">
      <w:pPr>
        <w:rPr>
          <w:rFonts w:cs="Arial"/>
          <w:color w:val="000000"/>
        </w:rPr>
      </w:pPr>
    </w:p>
    <w:p w:rsidR="000D63B5" w:rsidRDefault="000D63B5" w:rsidP="000D63B5">
      <w:pPr>
        <w:rPr>
          <w:rFonts w:cs="Arial"/>
          <w:color w:val="000000"/>
        </w:rPr>
      </w:pPr>
      <w:r w:rsidRPr="001101C1">
        <w:rPr>
          <w:rFonts w:cs="Arial"/>
          <w:b/>
          <w:color w:val="000000"/>
        </w:rPr>
        <w:t xml:space="preserve">ART. </w:t>
      </w:r>
      <w:r>
        <w:rPr>
          <w:rFonts w:cs="Arial"/>
          <w:b/>
          <w:color w:val="000000"/>
        </w:rPr>
        <w:t>6</w:t>
      </w:r>
    </w:p>
    <w:p w:rsidR="000D63B5" w:rsidRDefault="000D63B5" w:rsidP="000D63B5">
      <w:pPr>
        <w:rPr>
          <w:rFonts w:cs="Arial"/>
          <w:color w:val="000000"/>
        </w:rPr>
      </w:pPr>
      <w:r w:rsidRPr="001101C1">
        <w:rPr>
          <w:rFonts w:cs="Arial"/>
          <w:color w:val="000000"/>
        </w:rPr>
        <w:t>De arbeidsovereenkomst wordt afgesloten voor voltijd</w:t>
      </w:r>
      <w:r>
        <w:rPr>
          <w:rFonts w:cs="Arial"/>
          <w:color w:val="000000"/>
        </w:rPr>
        <w:t>se arbeid van 38 uren per week.</w:t>
      </w:r>
    </w:p>
    <w:p w:rsidR="000D63B5" w:rsidRDefault="000D63B5" w:rsidP="000D63B5">
      <w:pPr>
        <w:rPr>
          <w:rFonts w:cs="Arial"/>
          <w:color w:val="000000"/>
        </w:rPr>
      </w:pPr>
      <w:r>
        <w:rPr>
          <w:rFonts w:cs="Arial"/>
          <w:color w:val="000000"/>
        </w:rPr>
        <w:t>OF</w:t>
      </w:r>
    </w:p>
    <w:p w:rsidR="000D63B5" w:rsidRDefault="000D63B5" w:rsidP="000D63B5">
      <w:pPr>
        <w:rPr>
          <w:rFonts w:cs="Arial"/>
          <w:color w:val="000000"/>
        </w:rPr>
      </w:pPr>
      <w:r w:rsidRPr="001101C1">
        <w:rPr>
          <w:rFonts w:cs="Arial"/>
          <w:color w:val="000000"/>
        </w:rPr>
        <w:t>De arbeidsovereenkomst wordt afgesloten voor deeltijds</w:t>
      </w:r>
      <w:r>
        <w:rPr>
          <w:rFonts w:cs="Arial"/>
          <w:color w:val="000000"/>
        </w:rPr>
        <w:t>e arbeid van .... uren per week</w:t>
      </w:r>
    </w:p>
    <w:p w:rsidR="000D63B5" w:rsidRDefault="000D63B5" w:rsidP="000D63B5">
      <w:pPr>
        <w:rPr>
          <w:rFonts w:cs="Arial"/>
          <w:color w:val="000000"/>
        </w:rPr>
      </w:pPr>
    </w:p>
    <w:p w:rsidR="000D63B5" w:rsidRDefault="000D63B5" w:rsidP="000D63B5">
      <w:pPr>
        <w:rPr>
          <w:rFonts w:cs="Arial"/>
          <w:color w:val="000000"/>
        </w:rPr>
      </w:pPr>
      <w:r w:rsidRPr="001101C1">
        <w:rPr>
          <w:rFonts w:cs="Arial"/>
          <w:color w:val="000000"/>
        </w:rPr>
        <w:t>De werknemer zal tewerkgesteld worden volgens onderstaand vast uurrooster</w:t>
      </w:r>
      <w:r>
        <w:rPr>
          <w:rFonts w:cs="Arial"/>
          <w:color w:val="000000"/>
        </w:rPr>
        <w:t>:</w:t>
      </w:r>
    </w:p>
    <w:p w:rsidR="000D63B5" w:rsidRPr="001101C1" w:rsidRDefault="000D63B5" w:rsidP="000D63B5">
      <w:pPr>
        <w:rPr>
          <w:rFonts w:cs="Arial"/>
          <w:color w:val="000000"/>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0"/>
        <w:gridCol w:w="1601"/>
        <w:gridCol w:w="1559"/>
        <w:gridCol w:w="1559"/>
        <w:gridCol w:w="1701"/>
      </w:tblGrid>
      <w:tr w:rsidR="000D63B5" w:rsidRPr="001101C1" w:rsidTr="000D63B5">
        <w:trPr>
          <w:trHeight w:val="435"/>
        </w:trPr>
        <w:tc>
          <w:tcPr>
            <w:tcW w:w="1608" w:type="dxa"/>
          </w:tcPr>
          <w:p w:rsidR="000D63B5" w:rsidRPr="001101C1" w:rsidRDefault="000D63B5" w:rsidP="000D63B5">
            <w:pPr>
              <w:keepNext/>
              <w:rPr>
                <w:rFonts w:cs="Arial"/>
                <w:color w:val="000000"/>
              </w:rPr>
            </w:pPr>
            <w:r w:rsidRPr="001101C1">
              <w:rPr>
                <w:rFonts w:cs="Arial"/>
                <w:color w:val="000000"/>
              </w:rPr>
              <w:t>maandag</w:t>
            </w:r>
            <w:r>
              <w:rPr>
                <w:rFonts w:cs="Arial"/>
                <w:color w:val="000000"/>
              </w:rPr>
              <w:t>:</w:t>
            </w:r>
            <w:r w:rsidRPr="001101C1">
              <w:rPr>
                <w:rFonts w:cs="Arial"/>
                <w:color w:val="000000"/>
              </w:rPr>
              <w:t xml:space="preserve">     </w:t>
            </w:r>
          </w:p>
        </w:tc>
        <w:tc>
          <w:tcPr>
            <w:tcW w:w="1601" w:type="dxa"/>
          </w:tcPr>
          <w:p w:rsidR="000D63B5" w:rsidRPr="001101C1" w:rsidRDefault="000D63B5" w:rsidP="000D63B5">
            <w:pPr>
              <w:keepNext/>
              <w:rPr>
                <w:rFonts w:cs="Arial"/>
                <w:color w:val="000000"/>
              </w:rPr>
            </w:pPr>
            <w:r w:rsidRPr="001101C1">
              <w:rPr>
                <w:rFonts w:cs="Arial"/>
                <w:color w:val="000000"/>
              </w:rPr>
              <w:t>van</w:t>
            </w:r>
          </w:p>
        </w:tc>
        <w:tc>
          <w:tcPr>
            <w:tcW w:w="1559" w:type="dxa"/>
          </w:tcPr>
          <w:p w:rsidR="000D63B5" w:rsidRPr="001101C1" w:rsidRDefault="000D63B5" w:rsidP="000D63B5">
            <w:pPr>
              <w:keepNext/>
              <w:rPr>
                <w:rFonts w:cs="Arial"/>
                <w:color w:val="000000"/>
              </w:rPr>
            </w:pPr>
            <w:r w:rsidRPr="001101C1">
              <w:rPr>
                <w:rFonts w:cs="Arial"/>
                <w:color w:val="000000"/>
              </w:rPr>
              <w:t>tot</w:t>
            </w:r>
          </w:p>
        </w:tc>
        <w:tc>
          <w:tcPr>
            <w:tcW w:w="1559" w:type="dxa"/>
          </w:tcPr>
          <w:p w:rsidR="000D63B5" w:rsidRPr="001101C1" w:rsidRDefault="000D63B5" w:rsidP="000D63B5">
            <w:pPr>
              <w:keepNext/>
              <w:rPr>
                <w:rFonts w:cs="Arial"/>
                <w:color w:val="000000"/>
              </w:rPr>
            </w:pPr>
            <w:r w:rsidRPr="001101C1">
              <w:rPr>
                <w:rFonts w:cs="Arial"/>
                <w:color w:val="000000"/>
              </w:rPr>
              <w:t>en van</w:t>
            </w:r>
          </w:p>
        </w:tc>
        <w:tc>
          <w:tcPr>
            <w:tcW w:w="1701" w:type="dxa"/>
          </w:tcPr>
          <w:p w:rsidR="000D63B5" w:rsidRPr="001101C1" w:rsidRDefault="000D63B5" w:rsidP="000D63B5">
            <w:pPr>
              <w:keepNext/>
              <w:rPr>
                <w:rFonts w:cs="Arial"/>
                <w:color w:val="000000"/>
              </w:rPr>
            </w:pPr>
            <w:r w:rsidRPr="001101C1">
              <w:rPr>
                <w:rFonts w:cs="Arial"/>
                <w:color w:val="000000"/>
              </w:rPr>
              <w:t>tot</w:t>
            </w:r>
          </w:p>
        </w:tc>
      </w:tr>
      <w:tr w:rsidR="000D63B5" w:rsidRPr="001101C1" w:rsidTr="000D63B5">
        <w:trPr>
          <w:trHeight w:val="435"/>
        </w:trPr>
        <w:tc>
          <w:tcPr>
            <w:tcW w:w="1610" w:type="dxa"/>
          </w:tcPr>
          <w:p w:rsidR="000D63B5" w:rsidRPr="001101C1" w:rsidRDefault="000D63B5" w:rsidP="000D63B5">
            <w:pPr>
              <w:keepNext/>
              <w:rPr>
                <w:rFonts w:cs="Arial"/>
                <w:color w:val="000000"/>
              </w:rPr>
            </w:pPr>
            <w:r w:rsidRPr="001101C1">
              <w:rPr>
                <w:rFonts w:cs="Arial"/>
                <w:color w:val="000000"/>
              </w:rPr>
              <w:t>Dinsdag</w:t>
            </w:r>
          </w:p>
        </w:tc>
        <w:tc>
          <w:tcPr>
            <w:tcW w:w="1599" w:type="dxa"/>
          </w:tcPr>
          <w:p w:rsidR="000D63B5" w:rsidRPr="001101C1" w:rsidRDefault="000D63B5" w:rsidP="000D63B5">
            <w:pPr>
              <w:keepNext/>
              <w:rPr>
                <w:rFonts w:cs="Arial"/>
                <w:color w:val="000000"/>
              </w:rPr>
            </w:pPr>
            <w:r w:rsidRPr="001101C1">
              <w:rPr>
                <w:rFonts w:cs="Arial"/>
                <w:color w:val="000000"/>
              </w:rPr>
              <w:t>van</w:t>
            </w:r>
          </w:p>
        </w:tc>
        <w:tc>
          <w:tcPr>
            <w:tcW w:w="1559" w:type="dxa"/>
          </w:tcPr>
          <w:p w:rsidR="000D63B5" w:rsidRPr="001101C1" w:rsidRDefault="000D63B5" w:rsidP="000D63B5">
            <w:pPr>
              <w:keepNext/>
              <w:rPr>
                <w:rFonts w:cs="Arial"/>
                <w:color w:val="000000"/>
              </w:rPr>
            </w:pPr>
            <w:r w:rsidRPr="001101C1">
              <w:rPr>
                <w:rFonts w:cs="Arial"/>
                <w:color w:val="000000"/>
              </w:rPr>
              <w:t>tot</w:t>
            </w:r>
          </w:p>
        </w:tc>
        <w:tc>
          <w:tcPr>
            <w:tcW w:w="1559" w:type="dxa"/>
          </w:tcPr>
          <w:p w:rsidR="000D63B5" w:rsidRPr="001101C1" w:rsidRDefault="000D63B5" w:rsidP="000D63B5">
            <w:pPr>
              <w:keepNext/>
              <w:rPr>
                <w:rFonts w:cs="Arial"/>
                <w:color w:val="000000"/>
              </w:rPr>
            </w:pPr>
            <w:r w:rsidRPr="001101C1">
              <w:rPr>
                <w:rFonts w:cs="Arial"/>
                <w:color w:val="000000"/>
              </w:rPr>
              <w:t>en van</w:t>
            </w:r>
          </w:p>
        </w:tc>
        <w:tc>
          <w:tcPr>
            <w:tcW w:w="1701" w:type="dxa"/>
          </w:tcPr>
          <w:p w:rsidR="000D63B5" w:rsidRPr="001101C1" w:rsidRDefault="000D63B5" w:rsidP="000D63B5">
            <w:pPr>
              <w:keepNext/>
              <w:rPr>
                <w:rFonts w:cs="Arial"/>
                <w:color w:val="000000"/>
              </w:rPr>
            </w:pPr>
            <w:r w:rsidRPr="001101C1">
              <w:rPr>
                <w:rFonts w:cs="Arial"/>
                <w:color w:val="000000"/>
              </w:rPr>
              <w:t>tot</w:t>
            </w:r>
          </w:p>
        </w:tc>
      </w:tr>
      <w:tr w:rsidR="000D63B5" w:rsidRPr="001101C1" w:rsidTr="000D63B5">
        <w:trPr>
          <w:trHeight w:val="450"/>
        </w:trPr>
        <w:tc>
          <w:tcPr>
            <w:tcW w:w="1610" w:type="dxa"/>
          </w:tcPr>
          <w:p w:rsidR="000D63B5" w:rsidRPr="001101C1" w:rsidRDefault="000D63B5" w:rsidP="000D63B5">
            <w:pPr>
              <w:keepNext/>
              <w:rPr>
                <w:rFonts w:cs="Arial"/>
                <w:color w:val="000000"/>
              </w:rPr>
            </w:pPr>
            <w:r w:rsidRPr="001101C1">
              <w:rPr>
                <w:rFonts w:cs="Arial"/>
                <w:color w:val="000000"/>
              </w:rPr>
              <w:t>Woensdag</w:t>
            </w:r>
          </w:p>
        </w:tc>
        <w:tc>
          <w:tcPr>
            <w:tcW w:w="1599" w:type="dxa"/>
          </w:tcPr>
          <w:p w:rsidR="000D63B5" w:rsidRPr="001101C1" w:rsidRDefault="000D63B5" w:rsidP="000D63B5">
            <w:pPr>
              <w:keepNext/>
              <w:rPr>
                <w:rFonts w:cs="Arial"/>
                <w:color w:val="000000"/>
              </w:rPr>
            </w:pPr>
            <w:r w:rsidRPr="001101C1">
              <w:rPr>
                <w:rFonts w:cs="Arial"/>
                <w:color w:val="000000"/>
              </w:rPr>
              <w:t>van</w:t>
            </w:r>
          </w:p>
        </w:tc>
        <w:tc>
          <w:tcPr>
            <w:tcW w:w="1559" w:type="dxa"/>
          </w:tcPr>
          <w:p w:rsidR="000D63B5" w:rsidRPr="001101C1" w:rsidRDefault="000D63B5" w:rsidP="000D63B5">
            <w:pPr>
              <w:keepNext/>
              <w:rPr>
                <w:rFonts w:cs="Arial"/>
                <w:color w:val="000000"/>
              </w:rPr>
            </w:pPr>
            <w:r w:rsidRPr="001101C1">
              <w:rPr>
                <w:rFonts w:cs="Arial"/>
                <w:color w:val="000000"/>
              </w:rPr>
              <w:t>tot</w:t>
            </w:r>
          </w:p>
        </w:tc>
        <w:tc>
          <w:tcPr>
            <w:tcW w:w="1559" w:type="dxa"/>
          </w:tcPr>
          <w:p w:rsidR="000D63B5" w:rsidRPr="001101C1" w:rsidRDefault="000D63B5" w:rsidP="000D63B5">
            <w:pPr>
              <w:keepNext/>
              <w:rPr>
                <w:rFonts w:cs="Arial"/>
                <w:color w:val="000000"/>
              </w:rPr>
            </w:pPr>
            <w:r w:rsidRPr="001101C1">
              <w:rPr>
                <w:rFonts w:cs="Arial"/>
                <w:color w:val="000000"/>
              </w:rPr>
              <w:t>en van</w:t>
            </w:r>
          </w:p>
        </w:tc>
        <w:tc>
          <w:tcPr>
            <w:tcW w:w="1701" w:type="dxa"/>
          </w:tcPr>
          <w:p w:rsidR="000D63B5" w:rsidRPr="001101C1" w:rsidRDefault="000D63B5" w:rsidP="000D63B5">
            <w:pPr>
              <w:keepNext/>
              <w:rPr>
                <w:rFonts w:cs="Arial"/>
                <w:color w:val="000000"/>
              </w:rPr>
            </w:pPr>
            <w:r w:rsidRPr="001101C1">
              <w:rPr>
                <w:rFonts w:cs="Arial"/>
                <w:color w:val="000000"/>
              </w:rPr>
              <w:t>tot</w:t>
            </w:r>
          </w:p>
        </w:tc>
      </w:tr>
      <w:tr w:rsidR="000D63B5" w:rsidRPr="001101C1" w:rsidTr="000D63B5">
        <w:trPr>
          <w:trHeight w:val="450"/>
        </w:trPr>
        <w:tc>
          <w:tcPr>
            <w:tcW w:w="1610" w:type="dxa"/>
          </w:tcPr>
          <w:p w:rsidR="000D63B5" w:rsidRPr="001101C1" w:rsidRDefault="000D63B5" w:rsidP="000D63B5">
            <w:pPr>
              <w:keepNext/>
              <w:rPr>
                <w:rFonts w:cs="Arial"/>
                <w:color w:val="000000"/>
              </w:rPr>
            </w:pPr>
            <w:r w:rsidRPr="001101C1">
              <w:rPr>
                <w:rFonts w:cs="Arial"/>
                <w:color w:val="000000"/>
              </w:rPr>
              <w:t>Donderdag</w:t>
            </w:r>
          </w:p>
        </w:tc>
        <w:tc>
          <w:tcPr>
            <w:tcW w:w="1599" w:type="dxa"/>
          </w:tcPr>
          <w:p w:rsidR="000D63B5" w:rsidRPr="001101C1" w:rsidRDefault="000D63B5" w:rsidP="000D63B5">
            <w:pPr>
              <w:keepNext/>
              <w:rPr>
                <w:rFonts w:cs="Arial"/>
                <w:color w:val="000000"/>
              </w:rPr>
            </w:pPr>
            <w:r w:rsidRPr="001101C1">
              <w:rPr>
                <w:rFonts w:cs="Arial"/>
                <w:color w:val="000000"/>
              </w:rPr>
              <w:t>van</w:t>
            </w:r>
          </w:p>
        </w:tc>
        <w:tc>
          <w:tcPr>
            <w:tcW w:w="1559" w:type="dxa"/>
          </w:tcPr>
          <w:p w:rsidR="000D63B5" w:rsidRPr="001101C1" w:rsidRDefault="000D63B5" w:rsidP="000D63B5">
            <w:pPr>
              <w:keepNext/>
              <w:rPr>
                <w:rFonts w:cs="Arial"/>
                <w:color w:val="000000"/>
              </w:rPr>
            </w:pPr>
            <w:r w:rsidRPr="001101C1">
              <w:rPr>
                <w:rFonts w:cs="Arial"/>
                <w:color w:val="000000"/>
              </w:rPr>
              <w:t>tot</w:t>
            </w:r>
          </w:p>
        </w:tc>
        <w:tc>
          <w:tcPr>
            <w:tcW w:w="1559" w:type="dxa"/>
          </w:tcPr>
          <w:p w:rsidR="000D63B5" w:rsidRPr="001101C1" w:rsidRDefault="000D63B5" w:rsidP="000D63B5">
            <w:pPr>
              <w:keepNext/>
              <w:rPr>
                <w:rFonts w:cs="Arial"/>
                <w:color w:val="000000"/>
              </w:rPr>
            </w:pPr>
            <w:r w:rsidRPr="001101C1">
              <w:rPr>
                <w:rFonts w:cs="Arial"/>
                <w:color w:val="000000"/>
              </w:rPr>
              <w:t>en van</w:t>
            </w:r>
          </w:p>
        </w:tc>
        <w:tc>
          <w:tcPr>
            <w:tcW w:w="1701" w:type="dxa"/>
          </w:tcPr>
          <w:p w:rsidR="000D63B5" w:rsidRPr="001101C1" w:rsidRDefault="000D63B5" w:rsidP="000D63B5">
            <w:pPr>
              <w:keepNext/>
              <w:rPr>
                <w:rFonts w:cs="Arial"/>
                <w:color w:val="000000"/>
              </w:rPr>
            </w:pPr>
            <w:r w:rsidRPr="001101C1">
              <w:rPr>
                <w:rFonts w:cs="Arial"/>
                <w:color w:val="000000"/>
              </w:rPr>
              <w:t>tot</w:t>
            </w:r>
          </w:p>
        </w:tc>
      </w:tr>
      <w:tr w:rsidR="000D63B5" w:rsidRPr="001101C1" w:rsidTr="000D63B5">
        <w:trPr>
          <w:trHeight w:val="450"/>
        </w:trPr>
        <w:tc>
          <w:tcPr>
            <w:tcW w:w="1610" w:type="dxa"/>
          </w:tcPr>
          <w:p w:rsidR="000D63B5" w:rsidRPr="001101C1" w:rsidRDefault="000D63B5" w:rsidP="000D63B5">
            <w:pPr>
              <w:keepNext/>
              <w:rPr>
                <w:rFonts w:cs="Arial"/>
                <w:color w:val="000000"/>
              </w:rPr>
            </w:pPr>
            <w:r w:rsidRPr="001101C1">
              <w:rPr>
                <w:rFonts w:cs="Arial"/>
                <w:color w:val="000000"/>
              </w:rPr>
              <w:t>Vrijdag</w:t>
            </w:r>
          </w:p>
        </w:tc>
        <w:tc>
          <w:tcPr>
            <w:tcW w:w="1599" w:type="dxa"/>
          </w:tcPr>
          <w:p w:rsidR="000D63B5" w:rsidRPr="001101C1" w:rsidRDefault="000D63B5" w:rsidP="000D63B5">
            <w:pPr>
              <w:keepNext/>
              <w:rPr>
                <w:rFonts w:cs="Arial"/>
                <w:color w:val="000000"/>
              </w:rPr>
            </w:pPr>
            <w:r w:rsidRPr="001101C1">
              <w:rPr>
                <w:rFonts w:cs="Arial"/>
                <w:color w:val="000000"/>
              </w:rPr>
              <w:t>van</w:t>
            </w:r>
          </w:p>
        </w:tc>
        <w:tc>
          <w:tcPr>
            <w:tcW w:w="1559" w:type="dxa"/>
          </w:tcPr>
          <w:p w:rsidR="000D63B5" w:rsidRPr="001101C1" w:rsidRDefault="000D63B5" w:rsidP="000D63B5">
            <w:pPr>
              <w:keepNext/>
              <w:rPr>
                <w:rFonts w:cs="Arial"/>
                <w:color w:val="000000"/>
              </w:rPr>
            </w:pPr>
            <w:r w:rsidRPr="001101C1">
              <w:rPr>
                <w:rFonts w:cs="Arial"/>
                <w:color w:val="000000"/>
              </w:rPr>
              <w:t>tot</w:t>
            </w:r>
          </w:p>
        </w:tc>
        <w:tc>
          <w:tcPr>
            <w:tcW w:w="1559" w:type="dxa"/>
          </w:tcPr>
          <w:p w:rsidR="000D63B5" w:rsidRPr="001101C1" w:rsidRDefault="000D63B5" w:rsidP="000D63B5">
            <w:pPr>
              <w:keepNext/>
              <w:rPr>
                <w:rFonts w:cs="Arial"/>
                <w:color w:val="000000"/>
              </w:rPr>
            </w:pPr>
            <w:r w:rsidRPr="001101C1">
              <w:rPr>
                <w:rFonts w:cs="Arial"/>
                <w:color w:val="000000"/>
              </w:rPr>
              <w:t>en van</w:t>
            </w:r>
          </w:p>
        </w:tc>
        <w:tc>
          <w:tcPr>
            <w:tcW w:w="1701" w:type="dxa"/>
          </w:tcPr>
          <w:p w:rsidR="000D63B5" w:rsidRPr="001101C1" w:rsidRDefault="000D63B5" w:rsidP="000D63B5">
            <w:pPr>
              <w:keepNext/>
              <w:rPr>
                <w:rFonts w:cs="Arial"/>
                <w:color w:val="000000"/>
              </w:rPr>
            </w:pPr>
            <w:r w:rsidRPr="001101C1">
              <w:rPr>
                <w:rFonts w:cs="Arial"/>
                <w:color w:val="000000"/>
              </w:rPr>
              <w:t>tot</w:t>
            </w:r>
          </w:p>
        </w:tc>
      </w:tr>
      <w:tr w:rsidR="000D63B5" w:rsidRPr="001101C1" w:rsidTr="000D63B5">
        <w:trPr>
          <w:trHeight w:val="450"/>
        </w:trPr>
        <w:tc>
          <w:tcPr>
            <w:tcW w:w="1610" w:type="dxa"/>
          </w:tcPr>
          <w:p w:rsidR="000D63B5" w:rsidRPr="001101C1" w:rsidRDefault="000D63B5" w:rsidP="000D63B5">
            <w:pPr>
              <w:rPr>
                <w:rFonts w:cs="Arial"/>
                <w:color w:val="000000"/>
              </w:rPr>
            </w:pPr>
            <w:r w:rsidRPr="001101C1">
              <w:rPr>
                <w:rFonts w:cs="Arial"/>
                <w:color w:val="000000"/>
              </w:rPr>
              <w:t>Zaterdag</w:t>
            </w:r>
          </w:p>
        </w:tc>
        <w:tc>
          <w:tcPr>
            <w:tcW w:w="1599" w:type="dxa"/>
          </w:tcPr>
          <w:p w:rsidR="000D63B5" w:rsidRPr="001101C1" w:rsidRDefault="000D63B5" w:rsidP="000D63B5">
            <w:pPr>
              <w:rPr>
                <w:rFonts w:cs="Arial"/>
                <w:color w:val="000000"/>
              </w:rPr>
            </w:pPr>
            <w:r w:rsidRPr="001101C1">
              <w:rPr>
                <w:rFonts w:cs="Arial"/>
                <w:color w:val="000000"/>
              </w:rPr>
              <w:t>van</w:t>
            </w:r>
          </w:p>
        </w:tc>
        <w:tc>
          <w:tcPr>
            <w:tcW w:w="1559" w:type="dxa"/>
          </w:tcPr>
          <w:p w:rsidR="000D63B5" w:rsidRPr="001101C1" w:rsidRDefault="000D63B5" w:rsidP="000D63B5">
            <w:pPr>
              <w:rPr>
                <w:rFonts w:cs="Arial"/>
                <w:color w:val="000000"/>
              </w:rPr>
            </w:pPr>
            <w:r w:rsidRPr="001101C1">
              <w:rPr>
                <w:rFonts w:cs="Arial"/>
                <w:color w:val="000000"/>
              </w:rPr>
              <w:t>tot</w:t>
            </w:r>
          </w:p>
        </w:tc>
        <w:tc>
          <w:tcPr>
            <w:tcW w:w="1559" w:type="dxa"/>
          </w:tcPr>
          <w:p w:rsidR="000D63B5" w:rsidRPr="001101C1" w:rsidRDefault="000D63B5" w:rsidP="000D63B5">
            <w:pPr>
              <w:rPr>
                <w:rFonts w:cs="Arial"/>
                <w:color w:val="000000"/>
              </w:rPr>
            </w:pPr>
            <w:r w:rsidRPr="001101C1">
              <w:rPr>
                <w:rFonts w:cs="Arial"/>
                <w:color w:val="000000"/>
              </w:rPr>
              <w:t>en van</w:t>
            </w:r>
          </w:p>
        </w:tc>
        <w:tc>
          <w:tcPr>
            <w:tcW w:w="1701" w:type="dxa"/>
          </w:tcPr>
          <w:p w:rsidR="000D63B5" w:rsidRPr="001101C1" w:rsidRDefault="000D63B5" w:rsidP="000D63B5">
            <w:pPr>
              <w:rPr>
                <w:rFonts w:cs="Arial"/>
                <w:color w:val="000000"/>
              </w:rPr>
            </w:pPr>
            <w:r w:rsidRPr="001101C1">
              <w:rPr>
                <w:rFonts w:cs="Arial"/>
                <w:color w:val="000000"/>
              </w:rPr>
              <w:t>tot</w:t>
            </w:r>
          </w:p>
        </w:tc>
      </w:tr>
    </w:tbl>
    <w:p w:rsidR="00AC0C7F" w:rsidRDefault="00AC0C7F" w:rsidP="000D63B5">
      <w:pPr>
        <w:ind w:right="8504"/>
        <w:jc w:val="right"/>
        <w:rPr>
          <w:rFonts w:cs="Arial"/>
          <w:b/>
          <w:color w:val="000000"/>
        </w:rPr>
      </w:pPr>
    </w:p>
    <w:p w:rsidR="00AC0C7F" w:rsidRDefault="00AC0C7F" w:rsidP="000D63B5">
      <w:pPr>
        <w:ind w:right="8504"/>
        <w:jc w:val="right"/>
        <w:rPr>
          <w:rFonts w:cs="Arial"/>
          <w:b/>
          <w:color w:val="000000"/>
        </w:rPr>
      </w:pPr>
    </w:p>
    <w:p w:rsidR="00AC0C7F" w:rsidRDefault="00AC0C7F" w:rsidP="000D63B5">
      <w:pPr>
        <w:ind w:right="8504"/>
        <w:jc w:val="right"/>
        <w:rPr>
          <w:rFonts w:cs="Arial"/>
          <w:b/>
          <w:color w:val="000000"/>
        </w:rPr>
      </w:pPr>
    </w:p>
    <w:p w:rsidR="000C0DE6" w:rsidRDefault="000C0DE6" w:rsidP="000D63B5">
      <w:pPr>
        <w:pStyle w:val="Tekst"/>
        <w:ind w:left="0" w:right="8504"/>
        <w:jc w:val="right"/>
      </w:pPr>
    </w:p>
    <w:p w:rsidR="000C0DE6" w:rsidRDefault="00861506" w:rsidP="000D63B5">
      <w:pPr>
        <w:pStyle w:val="Tekst"/>
        <w:ind w:left="142"/>
        <w:jc w:val="right"/>
      </w:pPr>
      <w:hyperlink w:anchor="_ALFABETISCH__REGISTER_2" w:history="1">
        <w:r w:rsidR="000C0DE6" w:rsidRPr="004D51EF">
          <w:rPr>
            <w:rStyle w:val="Hyperlink"/>
            <w:vanish/>
          </w:rPr>
          <w:t>Terug naar alfabetisch register</w:t>
        </w:r>
      </w:hyperlink>
    </w:p>
    <w:p w:rsidR="006E3F36" w:rsidRPr="001101C1" w:rsidRDefault="006E3F36" w:rsidP="007F0D2B">
      <w:pPr>
        <w:rPr>
          <w:rFonts w:cs="Arial"/>
          <w:b/>
          <w:color w:val="000000"/>
        </w:rPr>
      </w:pPr>
      <w:r w:rsidRPr="001101C1">
        <w:rPr>
          <w:rFonts w:cs="Arial"/>
          <w:b/>
          <w:color w:val="000000"/>
        </w:rPr>
        <w:t xml:space="preserve">ART. </w:t>
      </w:r>
      <w:r w:rsidR="000D63B5">
        <w:rPr>
          <w:rFonts w:cs="Arial"/>
          <w:b/>
          <w:color w:val="000000"/>
        </w:rPr>
        <w:t>7</w:t>
      </w:r>
    </w:p>
    <w:p w:rsidR="006E3F36" w:rsidRPr="001101C1" w:rsidRDefault="006E3F36" w:rsidP="007F0D2B">
      <w:pPr>
        <w:rPr>
          <w:rFonts w:cs="Arial"/>
          <w:color w:val="000000"/>
        </w:rPr>
      </w:pPr>
      <w:r w:rsidRPr="001101C1">
        <w:rPr>
          <w:rFonts w:cs="Arial"/>
          <w:color w:val="000000"/>
        </w:rPr>
        <w:lastRenderedPageBreak/>
        <w:t>De werknemer zal elke afwezigheid wegens ziekte of ongeval en die niet in staat is om zich naar zijn werk te begeven, persoonlijk of door tussenkomst van een derde onmiddellijk en spontaan de werkgever hiervan op de hoogte brengen. Het medisch attest zal de werkgever, behoudens in geval van overmacht, binnen de twee werkdagen na de aanvang van de ongeschiktheid bereiken. Wordt het getuigschrift na de voorgeschreven termijn overgelegd, dan kan aan de werknemer het recht op het loon voor de dagen van ongeschiktheid die de dag van afgifte of verzending van het getuigschrift voorafgaan, worden ontzegd.</w:t>
      </w:r>
    </w:p>
    <w:p w:rsidR="006E3F36" w:rsidRPr="001101C1" w:rsidRDefault="006E3F36" w:rsidP="007F0D2B">
      <w:pPr>
        <w:rPr>
          <w:rFonts w:cs="Arial"/>
          <w:color w:val="000000"/>
        </w:rPr>
      </w:pPr>
    </w:p>
    <w:p w:rsidR="006E3F36" w:rsidRPr="001101C1" w:rsidRDefault="006E3F36" w:rsidP="007F0D2B">
      <w:pPr>
        <w:rPr>
          <w:rFonts w:cs="Arial"/>
          <w:b/>
          <w:color w:val="000000"/>
        </w:rPr>
      </w:pPr>
      <w:r w:rsidRPr="001101C1">
        <w:rPr>
          <w:rFonts w:cs="Arial"/>
          <w:b/>
          <w:color w:val="000000"/>
        </w:rPr>
        <w:t xml:space="preserve">ART. </w:t>
      </w:r>
      <w:r w:rsidR="000D63B5">
        <w:rPr>
          <w:rFonts w:cs="Arial"/>
          <w:b/>
          <w:color w:val="000000"/>
        </w:rPr>
        <w:t>8</w:t>
      </w:r>
    </w:p>
    <w:p w:rsidR="006E3F36" w:rsidRDefault="006E3F36" w:rsidP="007F0D2B">
      <w:pPr>
        <w:rPr>
          <w:rFonts w:cs="Arial"/>
          <w:color w:val="000000"/>
        </w:rPr>
      </w:pPr>
      <w:r w:rsidRPr="001101C1">
        <w:rPr>
          <w:rFonts w:cs="Arial"/>
          <w:color w:val="000000"/>
        </w:rPr>
        <w:t>De werknemer heeft een medisch attest voorgelegd dat niet langer dan 6 maanden tevoren werd afgegeven en waaruit blijkt dat hij in een zodanige gezondheidstoestand verkeert, dat hij geen ziekten of gebreken heeft die hem voor de vervulling van de betrekking ongeschikt maken.</w:t>
      </w:r>
    </w:p>
    <w:p w:rsidR="006E3F36" w:rsidRPr="006526E5" w:rsidRDefault="006E3F36" w:rsidP="007F0D2B">
      <w:pPr>
        <w:rPr>
          <w:rFonts w:cs="Arial"/>
          <w:color w:val="000000"/>
        </w:rPr>
      </w:pPr>
    </w:p>
    <w:p w:rsidR="006E3F36" w:rsidRPr="001101C1" w:rsidRDefault="006E3F36" w:rsidP="007F0D2B">
      <w:pPr>
        <w:rPr>
          <w:rFonts w:cs="Arial"/>
          <w:b/>
          <w:color w:val="000000"/>
        </w:rPr>
      </w:pPr>
      <w:r w:rsidRPr="001101C1">
        <w:rPr>
          <w:rFonts w:cs="Arial"/>
          <w:b/>
          <w:color w:val="000000"/>
        </w:rPr>
        <w:t xml:space="preserve">ART. </w:t>
      </w:r>
      <w:r w:rsidR="000D63B5">
        <w:rPr>
          <w:rFonts w:cs="Arial"/>
          <w:b/>
          <w:color w:val="000000"/>
        </w:rPr>
        <w:t>9</w:t>
      </w:r>
    </w:p>
    <w:p w:rsidR="006E3F36" w:rsidRPr="001101C1" w:rsidRDefault="006E3F36" w:rsidP="007F0D2B">
      <w:pPr>
        <w:rPr>
          <w:rFonts w:cs="Arial"/>
          <w:color w:val="000000"/>
        </w:rPr>
      </w:pPr>
      <w:r w:rsidRPr="001101C1">
        <w:rPr>
          <w:rFonts w:cs="Arial"/>
          <w:color w:val="000000"/>
        </w:rPr>
        <w:t>De werknemer geniet van alle burgerlijke en politieke rechten.</w:t>
      </w:r>
    </w:p>
    <w:p w:rsidR="006E3F36" w:rsidRPr="001101C1" w:rsidRDefault="006E3F36" w:rsidP="007F0D2B">
      <w:pPr>
        <w:rPr>
          <w:rFonts w:cs="Arial"/>
          <w:b/>
          <w:color w:val="000000"/>
        </w:rPr>
      </w:pPr>
      <w:r w:rsidRPr="001101C1">
        <w:rPr>
          <w:rFonts w:cs="Arial"/>
          <w:color w:val="000000"/>
        </w:rPr>
        <w:t>De werknemer is van onberispelijk gedrag, zoals dat blijkt uit een attest van goed zedelijk gedrag</w:t>
      </w:r>
      <w:r w:rsidR="008440E3">
        <w:rPr>
          <w:rFonts w:cs="Arial"/>
          <w:color w:val="000000"/>
        </w:rPr>
        <w:t xml:space="preserve"> (uittreksel Model 2)</w:t>
      </w:r>
      <w:r w:rsidRPr="001101C1">
        <w:rPr>
          <w:rFonts w:cs="Arial"/>
          <w:color w:val="000000"/>
        </w:rPr>
        <w:t xml:space="preserve"> dat niet langer dan 6 maanden tevoren werd afgegeven.</w:t>
      </w:r>
    </w:p>
    <w:p w:rsidR="006E3F36" w:rsidRPr="001101C1" w:rsidRDefault="006E3F36" w:rsidP="007F0D2B">
      <w:pPr>
        <w:rPr>
          <w:rFonts w:cs="Arial"/>
          <w:b/>
          <w:color w:val="000000"/>
        </w:rPr>
      </w:pPr>
      <w:r w:rsidRPr="001101C1">
        <w:rPr>
          <w:rFonts w:cs="Arial"/>
          <w:color w:val="000000"/>
        </w:rPr>
        <w:t xml:space="preserve"> </w:t>
      </w:r>
    </w:p>
    <w:p w:rsidR="006E3F36" w:rsidRPr="001101C1" w:rsidRDefault="000D63B5" w:rsidP="007F0D2B">
      <w:pPr>
        <w:rPr>
          <w:rFonts w:cs="Arial"/>
          <w:b/>
          <w:color w:val="000000"/>
        </w:rPr>
      </w:pPr>
      <w:r>
        <w:rPr>
          <w:rFonts w:cs="Arial"/>
          <w:b/>
          <w:color w:val="000000"/>
        </w:rPr>
        <w:t>ART. 10</w:t>
      </w:r>
    </w:p>
    <w:p w:rsidR="006E3F36" w:rsidRPr="001101C1" w:rsidRDefault="006E3F36" w:rsidP="007F0D2B">
      <w:pPr>
        <w:rPr>
          <w:rFonts w:cs="Arial"/>
          <w:color w:val="000000"/>
        </w:rPr>
      </w:pPr>
      <w:r w:rsidRPr="001101C1">
        <w:rPr>
          <w:rFonts w:cs="Arial"/>
          <w:color w:val="000000"/>
        </w:rPr>
        <w:t xml:space="preserve">Onverminderd de hiervoor en hierna vermelde clausules is de wet van 3 juli 1978 betreffende de arbeidsovereenkomsten van toepassing. </w:t>
      </w:r>
    </w:p>
    <w:p w:rsidR="006E3F36" w:rsidRPr="001101C1" w:rsidRDefault="006E3F36" w:rsidP="007F0D2B">
      <w:pPr>
        <w:rPr>
          <w:rFonts w:cs="Arial"/>
          <w:color w:val="000000"/>
        </w:rPr>
      </w:pPr>
    </w:p>
    <w:p w:rsidR="006E3F36" w:rsidRPr="001101C1" w:rsidRDefault="000D63B5" w:rsidP="007F0D2B">
      <w:pPr>
        <w:rPr>
          <w:rFonts w:cs="Arial"/>
          <w:b/>
          <w:color w:val="000000"/>
        </w:rPr>
      </w:pPr>
      <w:r>
        <w:rPr>
          <w:rFonts w:cs="Arial"/>
          <w:b/>
          <w:color w:val="000000"/>
        </w:rPr>
        <w:t>ART. 11</w:t>
      </w:r>
    </w:p>
    <w:p w:rsidR="006E3F36" w:rsidRPr="001101C1" w:rsidRDefault="006E3F36" w:rsidP="007F0D2B">
      <w:pPr>
        <w:rPr>
          <w:rFonts w:cs="Arial"/>
          <w:color w:val="000000"/>
        </w:rPr>
      </w:pPr>
      <w:r w:rsidRPr="001101C1">
        <w:rPr>
          <w:rFonts w:cs="Arial"/>
          <w:color w:val="000000"/>
        </w:rPr>
        <w:t>De werknemer is onderworpen aan de reglementeringen van de sociale zekerheid en de bedrijfsvoorheffing, waarvan de bedragen bij elke loonberekening worden afgehouden.</w:t>
      </w:r>
    </w:p>
    <w:p w:rsidR="006E3F36" w:rsidRPr="001101C1" w:rsidRDefault="006E3F36" w:rsidP="007F0D2B">
      <w:pPr>
        <w:rPr>
          <w:rFonts w:cs="Arial"/>
          <w:color w:val="000000"/>
        </w:rPr>
      </w:pPr>
    </w:p>
    <w:p w:rsidR="006E3F36" w:rsidRPr="001101C1" w:rsidRDefault="006E3F36" w:rsidP="007F0D2B">
      <w:pPr>
        <w:rPr>
          <w:rFonts w:cs="Arial"/>
          <w:color w:val="000000"/>
        </w:rPr>
      </w:pPr>
      <w:r w:rsidRPr="001101C1">
        <w:rPr>
          <w:rFonts w:cs="Arial"/>
          <w:color w:val="000000"/>
        </w:rPr>
        <w:t>Indien de werknemer kinderbijslag-gerechtigd is heeft hij het inlichtingenblad dienaangaande ingevuld en overgemaakt aan de instelling.</w:t>
      </w:r>
    </w:p>
    <w:p w:rsidR="006E3F36" w:rsidRPr="001101C1" w:rsidRDefault="006E3F36" w:rsidP="007F0D2B">
      <w:pPr>
        <w:rPr>
          <w:rFonts w:cs="Arial"/>
          <w:color w:val="000000"/>
        </w:rPr>
      </w:pPr>
    </w:p>
    <w:p w:rsidR="006E3F36" w:rsidRDefault="006E3F36" w:rsidP="007F0D2B">
      <w:pPr>
        <w:rPr>
          <w:rFonts w:cs="Arial"/>
          <w:color w:val="000000"/>
        </w:rPr>
      </w:pPr>
      <w:r w:rsidRPr="001101C1">
        <w:rPr>
          <w:rFonts w:cs="Arial"/>
          <w:color w:val="000000"/>
        </w:rPr>
        <w:t xml:space="preserve">Voor de regeling van vakantiegeld en eindejaarstoelage verwijst de werkgever naar </w:t>
      </w:r>
      <w:r w:rsidR="00E36DBF">
        <w:rPr>
          <w:rFonts w:cs="Arial"/>
          <w:color w:val="000000"/>
        </w:rPr>
        <w:t xml:space="preserve">de handleiding Contractueel Personeel </w:t>
      </w:r>
      <w:r w:rsidRPr="001101C1">
        <w:rPr>
          <w:rFonts w:cs="Arial"/>
          <w:color w:val="000000"/>
        </w:rPr>
        <w:t xml:space="preserve">van </w:t>
      </w:r>
      <w:r>
        <w:rPr>
          <w:rFonts w:cs="Arial"/>
          <w:color w:val="000000"/>
        </w:rPr>
        <w:t>het GO! onderwijs van de Vlaamse Gemeenschap</w:t>
      </w:r>
      <w:r w:rsidRPr="001101C1">
        <w:rPr>
          <w:rFonts w:cs="Arial"/>
          <w:color w:val="000000"/>
        </w:rPr>
        <w:t xml:space="preserve">. </w:t>
      </w:r>
    </w:p>
    <w:p w:rsidR="00F02192" w:rsidRDefault="00F02192" w:rsidP="007F0D2B">
      <w:pPr>
        <w:rPr>
          <w:rFonts w:cs="Arial"/>
          <w:color w:val="000000"/>
        </w:rPr>
      </w:pPr>
    </w:p>
    <w:p w:rsidR="00872EAE" w:rsidRDefault="00F02192" w:rsidP="00872EAE">
      <w:pPr>
        <w:rPr>
          <w:rFonts w:cs="Arial"/>
          <w:color w:val="000000"/>
        </w:rPr>
      </w:pPr>
      <w:r>
        <w:rPr>
          <w:rFonts w:cs="Arial"/>
          <w:color w:val="000000"/>
        </w:rPr>
        <w:t>De verlofdagen dienen opgenomen te worden in de korte vakantieperiodes.</w:t>
      </w:r>
    </w:p>
    <w:p w:rsidR="00872EAE" w:rsidRDefault="00872EAE" w:rsidP="00872EAE">
      <w:pPr>
        <w:rPr>
          <w:rFonts w:cs="Arial"/>
          <w:color w:val="000000"/>
        </w:rPr>
      </w:pPr>
    </w:p>
    <w:p w:rsidR="00872EAE" w:rsidRPr="00872EAE" w:rsidRDefault="00872EAE" w:rsidP="00872EAE">
      <w:pPr>
        <w:rPr>
          <w:rFonts w:cs="Arial"/>
          <w:color w:val="000000"/>
        </w:rPr>
      </w:pPr>
      <w:r>
        <w:rPr>
          <w:rFonts w:cs="Arial"/>
          <w:b/>
          <w:color w:val="000000"/>
        </w:rPr>
        <w:t>ART. 12</w:t>
      </w:r>
    </w:p>
    <w:p w:rsidR="00872EAE" w:rsidRPr="001101C1" w:rsidRDefault="00872EAE" w:rsidP="00872EAE">
      <w:pPr>
        <w:rPr>
          <w:rFonts w:cs="Arial"/>
          <w:b/>
          <w:color w:val="000000"/>
        </w:rPr>
      </w:pPr>
      <w:r w:rsidRPr="001101C1">
        <w:rPr>
          <w:rFonts w:cs="Arial"/>
          <w:color w:val="000000"/>
        </w:rPr>
        <w:t>Elk eventueel geschil omtrent huidige overeenkomst ressorteert exclusief onder de bevoegdheid van de rechtbank van ......................................................................</w:t>
      </w:r>
    </w:p>
    <w:p w:rsidR="00872EAE" w:rsidRPr="001101C1" w:rsidRDefault="00872EAE" w:rsidP="00872EAE">
      <w:pPr>
        <w:rPr>
          <w:rFonts w:cs="Arial"/>
          <w:b/>
          <w:color w:val="000000"/>
        </w:rPr>
      </w:pPr>
    </w:p>
    <w:p w:rsidR="00AC0C7F" w:rsidRDefault="00AC0C7F" w:rsidP="00AC0C7F">
      <w:pPr>
        <w:jc w:val="right"/>
        <w:rPr>
          <w:rFonts w:cs="Arial"/>
          <w:color w:val="000000"/>
        </w:rPr>
      </w:pPr>
    </w:p>
    <w:p w:rsidR="000C0DE6" w:rsidRDefault="000C0DE6" w:rsidP="000C0DE6">
      <w:pPr>
        <w:pStyle w:val="Tekst"/>
        <w:jc w:val="right"/>
      </w:pPr>
    </w:p>
    <w:p w:rsidR="000C0DE6" w:rsidRDefault="00861506" w:rsidP="000C0DE6">
      <w:pPr>
        <w:pStyle w:val="Tekst"/>
        <w:ind w:left="1134"/>
        <w:jc w:val="right"/>
      </w:pPr>
      <w:hyperlink w:anchor="_ALFABETISCH__REGISTER_2" w:history="1">
        <w:r w:rsidR="000C0DE6" w:rsidRPr="004D51EF">
          <w:rPr>
            <w:rStyle w:val="Hyperlink"/>
            <w:vanish/>
          </w:rPr>
          <w:t>Terug naar alfabetisch register</w:t>
        </w:r>
      </w:hyperlink>
    </w:p>
    <w:p w:rsidR="006E3F36" w:rsidRPr="001101C1" w:rsidRDefault="006E3F36" w:rsidP="007B1150">
      <w:pPr>
        <w:keepNext/>
        <w:rPr>
          <w:rFonts w:cs="Arial"/>
          <w:color w:val="000000"/>
        </w:rPr>
      </w:pPr>
      <w:r w:rsidRPr="001101C1">
        <w:rPr>
          <w:rFonts w:cs="Arial"/>
          <w:b/>
          <w:color w:val="000000"/>
        </w:rPr>
        <w:lastRenderedPageBreak/>
        <w:t>ART. 1</w:t>
      </w:r>
      <w:r w:rsidR="000D63B5">
        <w:rPr>
          <w:rFonts w:cs="Arial"/>
          <w:b/>
          <w:color w:val="000000"/>
        </w:rPr>
        <w:t>3</w:t>
      </w:r>
    </w:p>
    <w:p w:rsidR="006E3F36" w:rsidRPr="001101C1" w:rsidRDefault="006E3F36" w:rsidP="007B1150">
      <w:pPr>
        <w:keepNext/>
        <w:rPr>
          <w:rFonts w:cs="Arial"/>
          <w:color w:val="000000"/>
        </w:rPr>
      </w:pPr>
      <w:r w:rsidRPr="001101C1">
        <w:rPr>
          <w:rFonts w:cs="Arial"/>
          <w:color w:val="000000"/>
        </w:rPr>
        <w:t>Deze arbeidsovereenkomst werd opgemaakt te .............................. op .............................</w:t>
      </w:r>
    </w:p>
    <w:p w:rsidR="006E3F36" w:rsidRPr="001101C1" w:rsidRDefault="006E3F36" w:rsidP="007B1150">
      <w:pPr>
        <w:keepNext/>
        <w:rPr>
          <w:rFonts w:cs="Arial"/>
          <w:color w:val="000000"/>
        </w:rPr>
      </w:pPr>
      <w:r w:rsidRPr="001101C1">
        <w:rPr>
          <w:rFonts w:cs="Arial"/>
          <w:color w:val="000000"/>
        </w:rPr>
        <w:t>in drie originele exemplaren,</w:t>
      </w:r>
    </w:p>
    <w:p w:rsidR="006E3F36" w:rsidRPr="001101C1" w:rsidRDefault="006E3F36" w:rsidP="007B1150">
      <w:pPr>
        <w:keepNext/>
        <w:rPr>
          <w:rFonts w:cs="Arial"/>
          <w:color w:val="000000"/>
        </w:rPr>
      </w:pPr>
      <w:r w:rsidRPr="001101C1">
        <w:rPr>
          <w:rFonts w:cs="Arial"/>
          <w:color w:val="000000"/>
        </w:rPr>
        <w:t>waarvan de werkgever en de werknemer verklaren elk één exemplaar te hebben ontvangen.</w:t>
      </w:r>
    </w:p>
    <w:p w:rsidR="006E3F36" w:rsidRPr="001101C1" w:rsidRDefault="006E3F36" w:rsidP="007B1150">
      <w:pPr>
        <w:keepNext/>
        <w:rPr>
          <w:rFonts w:cs="Arial"/>
          <w:color w:val="000000"/>
        </w:rPr>
      </w:pPr>
    </w:p>
    <w:tbl>
      <w:tblPr>
        <w:tblW w:w="0" w:type="auto"/>
        <w:tblLook w:val="04A0" w:firstRow="1" w:lastRow="0" w:firstColumn="1" w:lastColumn="0" w:noHBand="0" w:noVBand="1"/>
      </w:tblPr>
      <w:tblGrid>
        <w:gridCol w:w="4605"/>
        <w:gridCol w:w="4605"/>
      </w:tblGrid>
      <w:tr w:rsidR="00FD40C5" w:rsidRPr="00A13E81" w:rsidTr="00FD40C5">
        <w:trPr>
          <w:cantSplit/>
        </w:trPr>
        <w:tc>
          <w:tcPr>
            <w:tcW w:w="4605" w:type="dxa"/>
          </w:tcPr>
          <w:p w:rsidR="00FD40C5" w:rsidRPr="00A13E81" w:rsidRDefault="00FD40C5" w:rsidP="007B1150">
            <w:pPr>
              <w:keepNext/>
              <w:spacing w:before="1200"/>
              <w:rPr>
                <w:rFonts w:cs="Arial"/>
                <w:color w:val="000000"/>
              </w:rPr>
            </w:pPr>
            <w:r w:rsidRPr="00A13E81">
              <w:rPr>
                <w:rFonts w:cs="Arial"/>
                <w:color w:val="000000"/>
              </w:rPr>
              <w:t>Handtekening van de werknemer</w:t>
            </w:r>
            <w:r w:rsidRPr="00A13E81">
              <w:rPr>
                <w:rFonts w:cs="Arial"/>
                <w:color w:val="000000"/>
              </w:rPr>
              <w:br/>
              <w:t>(+ naam)</w:t>
            </w:r>
          </w:p>
        </w:tc>
        <w:tc>
          <w:tcPr>
            <w:tcW w:w="4605" w:type="dxa"/>
          </w:tcPr>
          <w:p w:rsidR="00FD40C5" w:rsidRPr="00A13E81" w:rsidRDefault="00FD40C5" w:rsidP="007B1150">
            <w:pPr>
              <w:keepNext/>
              <w:spacing w:before="1200"/>
              <w:rPr>
                <w:rFonts w:cs="Arial"/>
                <w:color w:val="000000"/>
              </w:rPr>
            </w:pPr>
            <w:r w:rsidRPr="00A13E81">
              <w:rPr>
                <w:rFonts w:cs="Arial"/>
                <w:color w:val="000000"/>
              </w:rPr>
              <w:t>Handtekening algemeen directeur</w:t>
            </w:r>
            <w:r w:rsidRPr="00A13E81">
              <w:rPr>
                <w:rFonts w:cs="Arial"/>
                <w:color w:val="000000"/>
              </w:rPr>
              <w:br/>
              <w:t>(+ naam)</w:t>
            </w:r>
          </w:p>
        </w:tc>
      </w:tr>
      <w:tr w:rsidR="00FD40C5" w:rsidRPr="00A13E81" w:rsidTr="00FD40C5">
        <w:trPr>
          <w:cantSplit/>
        </w:trPr>
        <w:tc>
          <w:tcPr>
            <w:tcW w:w="4605" w:type="dxa"/>
          </w:tcPr>
          <w:p w:rsidR="00FD40C5" w:rsidRPr="00A13E81" w:rsidRDefault="00FD40C5" w:rsidP="00FD40C5">
            <w:pPr>
              <w:spacing w:before="1200"/>
              <w:rPr>
                <w:rFonts w:cs="Arial"/>
                <w:color w:val="000000"/>
              </w:rPr>
            </w:pPr>
            <w:r w:rsidRPr="00A13E81">
              <w:rPr>
                <w:rFonts w:cs="Arial"/>
                <w:color w:val="000000"/>
              </w:rPr>
              <w:t>...................................</w:t>
            </w:r>
          </w:p>
        </w:tc>
        <w:tc>
          <w:tcPr>
            <w:tcW w:w="4605" w:type="dxa"/>
          </w:tcPr>
          <w:p w:rsidR="00FD40C5" w:rsidRPr="00A13E81" w:rsidRDefault="00FD40C5" w:rsidP="00FD40C5">
            <w:pPr>
              <w:spacing w:before="1200"/>
              <w:rPr>
                <w:rFonts w:cs="Arial"/>
                <w:color w:val="000000"/>
              </w:rPr>
            </w:pPr>
            <w:r w:rsidRPr="00A13E81">
              <w:rPr>
                <w:rFonts w:cs="Arial"/>
                <w:color w:val="000000"/>
              </w:rPr>
              <w:t>...................................</w:t>
            </w:r>
          </w:p>
        </w:tc>
      </w:tr>
      <w:tr w:rsidR="00FD40C5" w:rsidRPr="00A13E81" w:rsidTr="00FD40C5">
        <w:trPr>
          <w:cantSplit/>
        </w:trPr>
        <w:tc>
          <w:tcPr>
            <w:tcW w:w="4605" w:type="dxa"/>
          </w:tcPr>
          <w:p w:rsidR="00FD40C5" w:rsidRPr="00A13E81" w:rsidRDefault="00FD40C5" w:rsidP="00FD40C5">
            <w:pPr>
              <w:spacing w:before="1200"/>
              <w:rPr>
                <w:rFonts w:cs="Arial"/>
                <w:color w:val="000000"/>
              </w:rPr>
            </w:pPr>
            <w:r w:rsidRPr="00A13E81">
              <w:rPr>
                <w:rFonts w:cs="Arial"/>
                <w:color w:val="000000"/>
              </w:rPr>
              <w:t>Datum: ...../......./.........</w:t>
            </w:r>
          </w:p>
        </w:tc>
        <w:tc>
          <w:tcPr>
            <w:tcW w:w="4605" w:type="dxa"/>
          </w:tcPr>
          <w:p w:rsidR="00FD40C5" w:rsidRPr="00A13E81" w:rsidRDefault="00FD40C5" w:rsidP="00FD40C5">
            <w:pPr>
              <w:spacing w:before="1200"/>
              <w:rPr>
                <w:rFonts w:cs="Arial"/>
                <w:color w:val="000000"/>
              </w:rPr>
            </w:pPr>
            <w:r w:rsidRPr="00A13E81">
              <w:rPr>
                <w:rFonts w:cs="Arial"/>
                <w:color w:val="000000"/>
              </w:rPr>
              <w:t>Datum: ...../......../.........</w:t>
            </w:r>
          </w:p>
        </w:tc>
      </w:tr>
    </w:tbl>
    <w:p w:rsidR="006B3C4C" w:rsidRDefault="006B3C4C"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216325" w:rsidRDefault="00216325" w:rsidP="007F0D2B">
      <w:pPr>
        <w:pStyle w:val="Plattetekstinspringen3"/>
        <w:ind w:left="0"/>
        <w:rPr>
          <w:rFonts w:cs="Arial"/>
          <w:color w:val="000000"/>
        </w:rPr>
      </w:pPr>
    </w:p>
    <w:p w:rsidR="00AC0C7F" w:rsidRDefault="00AC0C7F" w:rsidP="00AC0C7F">
      <w:pPr>
        <w:jc w:val="right"/>
        <w:rPr>
          <w:rFonts w:cs="Arial"/>
          <w:color w:val="000000"/>
        </w:rPr>
      </w:pPr>
    </w:p>
    <w:p w:rsidR="00AC0C7F" w:rsidRDefault="00AC0C7F" w:rsidP="00AC0C7F">
      <w:pPr>
        <w:jc w:val="right"/>
        <w:rPr>
          <w:rFonts w:cs="Arial"/>
          <w:color w:val="000000"/>
        </w:rPr>
      </w:pPr>
    </w:p>
    <w:p w:rsidR="000C0DE6" w:rsidRDefault="000C0DE6" w:rsidP="000C0DE6">
      <w:pPr>
        <w:pStyle w:val="Tekst"/>
        <w:jc w:val="right"/>
      </w:pPr>
    </w:p>
    <w:p w:rsidR="000C0DE6" w:rsidRDefault="00861506" w:rsidP="000C0DE6">
      <w:pPr>
        <w:pStyle w:val="Tekst"/>
        <w:ind w:left="1134"/>
        <w:jc w:val="right"/>
      </w:pPr>
      <w:hyperlink w:anchor="_ALFABETISCH__REGISTER_2" w:history="1">
        <w:r w:rsidR="000C0DE6" w:rsidRPr="004D51EF">
          <w:rPr>
            <w:rStyle w:val="Hyperlink"/>
            <w:vanish/>
          </w:rPr>
          <w:t>Terug naar alfabetisch register</w:t>
        </w:r>
      </w:hyperlink>
    </w:p>
    <w:p w:rsidR="005051FE" w:rsidRDefault="005051FE" w:rsidP="00F55D96">
      <w:pPr>
        <w:jc w:val="right"/>
        <w:rPr>
          <w:i/>
        </w:rPr>
      </w:pPr>
    </w:p>
    <w:p w:rsidR="00216325" w:rsidRPr="005051FE" w:rsidRDefault="00216325" w:rsidP="005051FE">
      <w:pPr>
        <w:pStyle w:val="Kop2"/>
        <w:numPr>
          <w:ilvl w:val="0"/>
          <w:numId w:val="0"/>
        </w:numPr>
        <w:pBdr>
          <w:top w:val="single" w:sz="4" w:space="1" w:color="auto"/>
          <w:bottom w:val="single" w:sz="4" w:space="1" w:color="auto"/>
        </w:pBdr>
        <w:ind w:left="851"/>
        <w:jc w:val="center"/>
        <w:rPr>
          <w:i w:val="0"/>
          <w:color w:val="auto"/>
        </w:rPr>
      </w:pPr>
      <w:bookmarkStart w:id="8888" w:name="_Toc37835327"/>
      <w:r w:rsidRPr="005051FE">
        <w:rPr>
          <w:i w:val="0"/>
          <w:color w:val="auto"/>
        </w:rPr>
        <w:lastRenderedPageBreak/>
        <w:t xml:space="preserve">Model 26. </w:t>
      </w:r>
      <w:r w:rsidR="001A1BA5" w:rsidRPr="005051FE">
        <w:rPr>
          <w:i w:val="0"/>
          <w:color w:val="auto"/>
        </w:rPr>
        <w:t>Attest</w:t>
      </w:r>
      <w:r w:rsidR="00EB1836">
        <w:rPr>
          <w:i w:val="0"/>
          <w:color w:val="auto"/>
        </w:rPr>
        <w:t>r</w:t>
      </w:r>
      <w:r w:rsidRPr="005051FE">
        <w:rPr>
          <w:i w:val="0"/>
          <w:color w:val="auto"/>
        </w:rPr>
        <w:t>echthebbende</w:t>
      </w:r>
      <w:r w:rsidR="001A1BA5" w:rsidRPr="005051FE">
        <w:rPr>
          <w:i w:val="0"/>
          <w:color w:val="auto"/>
        </w:rPr>
        <w:t>-bestaanszekerheidsvergoeding</w:t>
      </w:r>
      <w:bookmarkEnd w:id="8888"/>
    </w:p>
    <w:tbl>
      <w:tblPr>
        <w:tblpPr w:leftFromText="141" w:rightFromText="141"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F6A41" w:rsidRPr="006B3C4C" w:rsidTr="009F6A41">
        <w:tc>
          <w:tcPr>
            <w:tcW w:w="9288" w:type="dxa"/>
          </w:tcPr>
          <w:p w:rsidR="009F6A41" w:rsidRPr="006B3C4C" w:rsidRDefault="009F6A41" w:rsidP="009F6A41">
            <w:pPr>
              <w:jc w:val="center"/>
              <w:rPr>
                <w:rFonts w:cs="Arial"/>
                <w:b/>
                <w:bCs/>
                <w:sz w:val="28"/>
                <w:szCs w:val="28"/>
              </w:rPr>
            </w:pPr>
            <w:r>
              <w:rPr>
                <w:noProof/>
                <w:lang w:val="nl-BE" w:eastAsia="nl-BE"/>
              </w:rPr>
              <w:drawing>
                <wp:inline distT="0" distB="0" distL="0" distR="0" wp14:anchorId="0DE5C6BE" wp14:editId="4306116F">
                  <wp:extent cx="2863970" cy="801346"/>
                  <wp:effectExtent l="0" t="0" r="0" b="0"/>
                  <wp:docPr id="61" name="Afbeelding 61"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tc>
      </w:tr>
      <w:tr w:rsidR="009F6A41" w:rsidRPr="006B3C4C" w:rsidTr="009F6A41">
        <w:tc>
          <w:tcPr>
            <w:tcW w:w="9288" w:type="dxa"/>
          </w:tcPr>
          <w:p w:rsidR="009F6A41" w:rsidRPr="006B3C4C" w:rsidRDefault="009F6A41" w:rsidP="009F6A41">
            <w:pPr>
              <w:rPr>
                <w:rFonts w:cs="Arial"/>
                <w:b/>
                <w:bCs/>
                <w:sz w:val="28"/>
                <w:szCs w:val="28"/>
              </w:rPr>
            </w:pPr>
            <w:r w:rsidRPr="006B3C4C">
              <w:rPr>
                <w:rFonts w:cs="Arial"/>
                <w:b/>
                <w:bCs/>
                <w:sz w:val="28"/>
                <w:szCs w:val="28"/>
              </w:rPr>
              <w:t>ATTEST RECHTHEBBENDE – BESTAANSZEKERHEIDSVERGOEDING</w:t>
            </w:r>
          </w:p>
        </w:tc>
      </w:tr>
      <w:tr w:rsidR="009F6A41" w:rsidRPr="006B3C4C" w:rsidTr="009F6A41">
        <w:tc>
          <w:tcPr>
            <w:tcW w:w="9288" w:type="dxa"/>
            <w:tcBorders>
              <w:top w:val="single" w:sz="4" w:space="0" w:color="auto"/>
            </w:tcBorders>
          </w:tcPr>
          <w:p w:rsidR="009F6A41" w:rsidRPr="006B3C4C" w:rsidRDefault="009F6A41" w:rsidP="009F6A41">
            <w:pPr>
              <w:rPr>
                <w:rFonts w:cs="Arial"/>
                <w:bCs/>
                <w:sz w:val="16"/>
                <w:szCs w:val="16"/>
              </w:rPr>
            </w:pPr>
            <w:r w:rsidRPr="00B33467">
              <w:rPr>
                <w:rFonts w:cs="Arial"/>
                <w:bCs/>
                <w:sz w:val="16"/>
                <w:szCs w:val="16"/>
              </w:rPr>
              <w:t>In uitvoering van CAO VIII en CAO X wordt aan het personeel dat door middel van een arbeidsovereenkomst tewerkgesteld is als busbegeleider leerlingenvervoer, tijdens de maanden juli en augustus 2014 een bestaanszekerheidsvergoeding van 10€ per dag gedurende de eerste 20 dagen en 5€ per dag voor alle andere dagen van juli en augustus toegekend. De personeelsleden moeten op 01.06.2014 voorafgaand aan de maanden juli en augustus 2014 aangesteld zijn met een arbeidsovereenkomst en behoren tot het leerlingenvervoer. De personeelsleden moeten tevens tijdens de maanden juli en augustus 2014 volledig uitkeringsgerechtigd werkloos zijn of tijdens de periode van werkloosheid ziekte-uitkeringen ontvangen. De personeelsleden verklaren op eer dat zij slechts één enkele aanvraag zullen indienen.</w:t>
            </w:r>
          </w:p>
        </w:tc>
      </w:tr>
      <w:tr w:rsidR="009F6A41" w:rsidRPr="006B3C4C" w:rsidTr="009F6A41">
        <w:tc>
          <w:tcPr>
            <w:tcW w:w="9288" w:type="dxa"/>
          </w:tcPr>
          <w:p w:rsidR="009F6A41" w:rsidRPr="006B3C4C" w:rsidRDefault="009F6A41" w:rsidP="009F6A41">
            <w:pPr>
              <w:rPr>
                <w:rFonts w:cs="Arial"/>
                <w:bCs/>
                <w:szCs w:val="22"/>
                <w:u w:val="single"/>
              </w:rPr>
            </w:pPr>
            <w:r w:rsidRPr="006B3C4C">
              <w:rPr>
                <w:rFonts w:cs="Arial"/>
                <w:bCs/>
                <w:szCs w:val="22"/>
                <w:u w:val="single"/>
              </w:rPr>
              <w:t>Identificatie van de begunstigde(1)</w:t>
            </w:r>
          </w:p>
          <w:p w:rsidR="009F6A41" w:rsidRPr="006B3C4C" w:rsidRDefault="009F6A41" w:rsidP="009F6A41">
            <w:pPr>
              <w:rPr>
                <w:rFonts w:cs="Arial"/>
                <w:bCs/>
                <w:szCs w:val="22"/>
              </w:rPr>
            </w:pPr>
            <w:r w:rsidRPr="006B3C4C">
              <w:rPr>
                <w:rFonts w:cs="Arial"/>
                <w:bCs/>
                <w:szCs w:val="22"/>
              </w:rPr>
              <w:t>Naam en voornaam</w:t>
            </w:r>
            <w:r>
              <w:rPr>
                <w:rFonts w:cs="Arial"/>
                <w:bCs/>
                <w:szCs w:val="22"/>
              </w:rPr>
              <w:t>:</w:t>
            </w:r>
            <w:r w:rsidRPr="006B3C4C">
              <w:rPr>
                <w:rFonts w:cs="Arial"/>
                <w:bCs/>
                <w:szCs w:val="22"/>
              </w:rPr>
              <w:t xml:space="preserve"> ………………………………………………………………………………….</w:t>
            </w:r>
          </w:p>
          <w:p w:rsidR="009F6A41" w:rsidRPr="006B3C4C" w:rsidRDefault="009F6A41" w:rsidP="009F6A41">
            <w:pPr>
              <w:rPr>
                <w:rFonts w:cs="Arial"/>
                <w:bCs/>
                <w:szCs w:val="22"/>
              </w:rPr>
            </w:pPr>
            <w:r w:rsidRPr="006B3C4C">
              <w:rPr>
                <w:rFonts w:cs="Arial"/>
                <w:bCs/>
                <w:szCs w:val="22"/>
              </w:rPr>
              <w:t>Woonplaats</w:t>
            </w:r>
            <w:r>
              <w:rPr>
                <w:rFonts w:cs="Arial"/>
                <w:bCs/>
                <w:szCs w:val="22"/>
              </w:rPr>
              <w:t>:</w:t>
            </w:r>
            <w:r w:rsidRPr="006B3C4C">
              <w:rPr>
                <w:rFonts w:cs="Arial"/>
                <w:bCs/>
                <w:szCs w:val="22"/>
              </w:rPr>
              <w:t xml:space="preserve"> …………………………………………………………………………………………</w:t>
            </w:r>
            <w:r>
              <w:rPr>
                <w:rFonts w:cs="Arial"/>
                <w:bCs/>
                <w:szCs w:val="22"/>
              </w:rPr>
              <w:t>..</w:t>
            </w:r>
          </w:p>
        </w:tc>
      </w:tr>
      <w:tr w:rsidR="009F6A41" w:rsidRPr="006B3C4C" w:rsidTr="009F6A41">
        <w:tc>
          <w:tcPr>
            <w:tcW w:w="9288" w:type="dxa"/>
          </w:tcPr>
          <w:p w:rsidR="009F6A41" w:rsidRPr="006B3C4C" w:rsidRDefault="009F6A41" w:rsidP="009F6A41">
            <w:pPr>
              <w:rPr>
                <w:rFonts w:cs="Arial"/>
                <w:bCs/>
                <w:szCs w:val="22"/>
                <w:u w:val="single"/>
              </w:rPr>
            </w:pPr>
            <w:r w:rsidRPr="006B3C4C">
              <w:rPr>
                <w:rFonts w:cs="Arial"/>
                <w:bCs/>
                <w:szCs w:val="22"/>
                <w:u w:val="single"/>
              </w:rPr>
              <w:t>Werkgever(2)</w:t>
            </w:r>
          </w:p>
          <w:p w:rsidR="009F6A41" w:rsidRPr="006B3C4C" w:rsidRDefault="009F6A41" w:rsidP="009F6A41">
            <w:pPr>
              <w:rPr>
                <w:rFonts w:cs="Arial"/>
                <w:bCs/>
                <w:szCs w:val="22"/>
              </w:rPr>
            </w:pPr>
            <w:r w:rsidRPr="006B3C4C">
              <w:rPr>
                <w:rFonts w:cs="Arial"/>
                <w:bCs/>
                <w:szCs w:val="22"/>
              </w:rPr>
              <w:t>Scholengroep</w:t>
            </w:r>
            <w:r>
              <w:rPr>
                <w:rFonts w:cs="Arial"/>
                <w:bCs/>
                <w:szCs w:val="22"/>
              </w:rPr>
              <w:t>:</w:t>
            </w:r>
            <w:r w:rsidRPr="006B3C4C">
              <w:rPr>
                <w:rFonts w:cs="Arial"/>
                <w:bCs/>
                <w:szCs w:val="22"/>
              </w:rPr>
              <w:t xml:space="preserve"> ………………………………………………………………………………………..</w:t>
            </w:r>
          </w:p>
          <w:p w:rsidR="009F6A41" w:rsidRPr="006B3C4C" w:rsidRDefault="009F6A41" w:rsidP="009F6A41">
            <w:pPr>
              <w:rPr>
                <w:rFonts w:cs="Arial"/>
                <w:bCs/>
                <w:szCs w:val="22"/>
              </w:rPr>
            </w:pPr>
            <w:r w:rsidRPr="006B3C4C">
              <w:rPr>
                <w:rFonts w:cs="Arial"/>
                <w:bCs/>
                <w:szCs w:val="22"/>
              </w:rPr>
              <w:t>Adres van de scholengroep</w:t>
            </w:r>
            <w:r>
              <w:rPr>
                <w:rFonts w:cs="Arial"/>
                <w:bCs/>
                <w:szCs w:val="22"/>
              </w:rPr>
              <w:t>:</w:t>
            </w:r>
            <w:r w:rsidRPr="006B3C4C">
              <w:rPr>
                <w:rFonts w:cs="Arial"/>
                <w:bCs/>
                <w:szCs w:val="22"/>
              </w:rPr>
              <w:t xml:space="preserve"> ………………………………………………………………………..</w:t>
            </w:r>
          </w:p>
          <w:p w:rsidR="009F6A41" w:rsidRPr="006B3C4C" w:rsidRDefault="009F6A41" w:rsidP="009F6A41">
            <w:pPr>
              <w:rPr>
                <w:rFonts w:cs="Arial"/>
                <w:bCs/>
                <w:szCs w:val="22"/>
              </w:rPr>
            </w:pPr>
            <w:r w:rsidRPr="006B3C4C">
              <w:rPr>
                <w:rFonts w:cs="Arial"/>
                <w:bCs/>
                <w:szCs w:val="22"/>
              </w:rPr>
              <w:t>Naam algemeen directeur</w:t>
            </w:r>
            <w:r>
              <w:rPr>
                <w:rFonts w:cs="Arial"/>
                <w:bCs/>
                <w:szCs w:val="22"/>
              </w:rPr>
              <w:t>:</w:t>
            </w:r>
            <w:r w:rsidRPr="006B3C4C">
              <w:rPr>
                <w:rFonts w:cs="Arial"/>
                <w:bCs/>
                <w:szCs w:val="22"/>
              </w:rPr>
              <w:t xml:space="preserve"> ………………………………………………………………………….</w:t>
            </w:r>
          </w:p>
        </w:tc>
      </w:tr>
      <w:tr w:rsidR="009F6A41" w:rsidRPr="006B3C4C" w:rsidTr="009F6A41">
        <w:tc>
          <w:tcPr>
            <w:tcW w:w="9288" w:type="dxa"/>
          </w:tcPr>
          <w:p w:rsidR="009F6A41" w:rsidRPr="006B3C4C" w:rsidRDefault="009F6A41" w:rsidP="009F6A41">
            <w:pPr>
              <w:rPr>
                <w:rFonts w:cs="Arial"/>
                <w:bCs/>
                <w:szCs w:val="22"/>
                <w:u w:val="single"/>
              </w:rPr>
            </w:pPr>
            <w:r w:rsidRPr="006B3C4C">
              <w:rPr>
                <w:rFonts w:cs="Arial"/>
                <w:bCs/>
                <w:szCs w:val="22"/>
                <w:u w:val="single"/>
              </w:rPr>
              <w:t>Plaats van tewerkstelling(3)</w:t>
            </w:r>
          </w:p>
          <w:p w:rsidR="009F6A41" w:rsidRPr="006B3C4C" w:rsidRDefault="009F6A41" w:rsidP="009F6A41">
            <w:pPr>
              <w:rPr>
                <w:rFonts w:cs="Arial"/>
                <w:bCs/>
                <w:szCs w:val="22"/>
              </w:rPr>
            </w:pPr>
            <w:r w:rsidRPr="006B3C4C">
              <w:rPr>
                <w:rFonts w:cs="Arial"/>
                <w:bCs/>
                <w:szCs w:val="22"/>
              </w:rPr>
              <w:t>Naam en plaats van de instelling(en)</w:t>
            </w:r>
            <w:r>
              <w:rPr>
                <w:rFonts w:cs="Arial"/>
                <w:bCs/>
                <w:szCs w:val="22"/>
              </w:rPr>
              <w:t>:</w:t>
            </w:r>
            <w:r w:rsidRPr="006B3C4C">
              <w:rPr>
                <w:rFonts w:cs="Arial"/>
                <w:bCs/>
                <w:szCs w:val="22"/>
              </w:rPr>
              <w:t xml:space="preserve"> ……………………………………………………………………………………………………………</w:t>
            </w:r>
          </w:p>
        </w:tc>
      </w:tr>
      <w:tr w:rsidR="009F6A41" w:rsidRPr="006B3C4C" w:rsidTr="009F6A41">
        <w:tc>
          <w:tcPr>
            <w:tcW w:w="9288" w:type="dxa"/>
          </w:tcPr>
          <w:p w:rsidR="009F6A41" w:rsidRPr="006B3C4C" w:rsidRDefault="009F6A41" w:rsidP="009F6A41">
            <w:pPr>
              <w:rPr>
                <w:rFonts w:cs="Arial"/>
                <w:bCs/>
                <w:szCs w:val="22"/>
                <w:u w:val="single"/>
              </w:rPr>
            </w:pPr>
            <w:r w:rsidRPr="006B3C4C">
              <w:rPr>
                <w:rFonts w:cs="Arial"/>
                <w:bCs/>
                <w:szCs w:val="22"/>
                <w:u w:val="single"/>
              </w:rPr>
              <w:t>Uitbetalingsorganisatie(4)</w:t>
            </w:r>
          </w:p>
          <w:p w:rsidR="009F6A41" w:rsidRPr="006B3C4C" w:rsidRDefault="009F6A41" w:rsidP="009F6A41">
            <w:pPr>
              <w:rPr>
                <w:rFonts w:cs="Arial"/>
                <w:bCs/>
                <w:szCs w:val="22"/>
              </w:rPr>
            </w:pPr>
            <w:r w:rsidRPr="006B3C4C">
              <w:rPr>
                <w:rFonts w:cs="Arial"/>
                <w:bCs/>
                <w:szCs w:val="22"/>
              </w:rPr>
              <w:t>Naam van de werknemersorganisatie</w:t>
            </w:r>
            <w:r>
              <w:rPr>
                <w:rFonts w:cs="Arial"/>
                <w:bCs/>
                <w:szCs w:val="22"/>
              </w:rPr>
              <w:t>:</w:t>
            </w:r>
            <w:r w:rsidRPr="006B3C4C">
              <w:rPr>
                <w:rFonts w:cs="Arial"/>
                <w:bCs/>
                <w:szCs w:val="22"/>
              </w:rPr>
              <w:t>……………………………………………………</w:t>
            </w:r>
            <w:r>
              <w:rPr>
                <w:rFonts w:cs="Arial"/>
                <w:bCs/>
                <w:szCs w:val="22"/>
              </w:rPr>
              <w:t>..</w:t>
            </w:r>
            <w:r w:rsidRPr="006B3C4C">
              <w:rPr>
                <w:rFonts w:cs="Arial"/>
                <w:bCs/>
                <w:szCs w:val="22"/>
              </w:rPr>
              <w:t>………</w:t>
            </w:r>
          </w:p>
          <w:p w:rsidR="009F6A41" w:rsidRPr="006B3C4C" w:rsidRDefault="009F6A41" w:rsidP="009F6A41">
            <w:pPr>
              <w:rPr>
                <w:rFonts w:cs="Arial"/>
                <w:bCs/>
                <w:szCs w:val="22"/>
              </w:rPr>
            </w:pPr>
            <w:r w:rsidRPr="006B3C4C">
              <w:rPr>
                <w:rFonts w:cs="Arial"/>
                <w:bCs/>
                <w:szCs w:val="22"/>
              </w:rPr>
              <w:t>Adres</w:t>
            </w:r>
            <w:r>
              <w:rPr>
                <w:rFonts w:cs="Arial"/>
                <w:bCs/>
                <w:szCs w:val="22"/>
              </w:rPr>
              <w:t>:</w:t>
            </w:r>
            <w:r w:rsidRPr="006B3C4C">
              <w:rPr>
                <w:rFonts w:cs="Arial"/>
                <w:bCs/>
                <w:szCs w:val="22"/>
              </w:rPr>
              <w:t xml:space="preserve"> ……</w:t>
            </w:r>
            <w:r>
              <w:rPr>
                <w:rFonts w:cs="Arial"/>
                <w:bCs/>
                <w:szCs w:val="22"/>
              </w:rPr>
              <w:t>…………………………………………………………………………………..</w:t>
            </w:r>
            <w:r w:rsidRPr="006B3C4C">
              <w:rPr>
                <w:rFonts w:cs="Arial"/>
                <w:bCs/>
                <w:szCs w:val="22"/>
              </w:rPr>
              <w:t>………..</w:t>
            </w:r>
          </w:p>
          <w:p w:rsidR="009F6A41" w:rsidRPr="006B3C4C" w:rsidRDefault="009F6A41" w:rsidP="009F6A41">
            <w:pPr>
              <w:rPr>
                <w:rFonts w:cs="Arial"/>
                <w:bCs/>
                <w:szCs w:val="22"/>
              </w:rPr>
            </w:pPr>
            <w:r w:rsidRPr="006B3C4C">
              <w:rPr>
                <w:rFonts w:cs="Arial"/>
                <w:bCs/>
                <w:szCs w:val="22"/>
              </w:rPr>
              <w:t>Naam van de mutualiteit</w:t>
            </w:r>
            <w:r>
              <w:rPr>
                <w:rFonts w:cs="Arial"/>
                <w:bCs/>
                <w:szCs w:val="22"/>
              </w:rPr>
              <w:t>:</w:t>
            </w:r>
            <w:r w:rsidRPr="006B3C4C">
              <w:rPr>
                <w:rFonts w:cs="Arial"/>
                <w:bCs/>
                <w:szCs w:val="22"/>
              </w:rPr>
              <w:t xml:space="preserve"> …………………………………………………………………</w:t>
            </w:r>
            <w:r>
              <w:rPr>
                <w:rFonts w:cs="Arial"/>
                <w:bCs/>
                <w:szCs w:val="22"/>
              </w:rPr>
              <w:t>…..</w:t>
            </w:r>
            <w:r w:rsidRPr="006B3C4C">
              <w:rPr>
                <w:rFonts w:cs="Arial"/>
                <w:bCs/>
                <w:szCs w:val="22"/>
              </w:rPr>
              <w:t>……..</w:t>
            </w:r>
          </w:p>
          <w:p w:rsidR="009F6A41" w:rsidRPr="006B3C4C" w:rsidRDefault="009F6A41" w:rsidP="009F6A41">
            <w:pPr>
              <w:rPr>
                <w:rFonts w:cs="Arial"/>
                <w:bCs/>
                <w:szCs w:val="22"/>
              </w:rPr>
            </w:pPr>
            <w:r w:rsidRPr="006B3C4C">
              <w:rPr>
                <w:rFonts w:cs="Arial"/>
                <w:bCs/>
                <w:szCs w:val="22"/>
              </w:rPr>
              <w:t>Adres</w:t>
            </w:r>
            <w:r>
              <w:rPr>
                <w:rFonts w:cs="Arial"/>
                <w:bCs/>
                <w:szCs w:val="22"/>
              </w:rPr>
              <w:t>:</w:t>
            </w:r>
            <w:r w:rsidRPr="006B3C4C">
              <w:rPr>
                <w:rFonts w:cs="Arial"/>
                <w:bCs/>
                <w:szCs w:val="22"/>
              </w:rPr>
              <w:t xml:space="preserve"> …………………………………………………………………………………………………..</w:t>
            </w:r>
          </w:p>
        </w:tc>
      </w:tr>
      <w:tr w:rsidR="009F6A41" w:rsidRPr="006B3C4C" w:rsidTr="009F6A41">
        <w:tc>
          <w:tcPr>
            <w:tcW w:w="9288" w:type="dxa"/>
          </w:tcPr>
          <w:p w:rsidR="009F6A41" w:rsidRPr="006B3C4C" w:rsidRDefault="009F6A41" w:rsidP="009F6A41">
            <w:pPr>
              <w:rPr>
                <w:rFonts w:cs="Arial"/>
                <w:bCs/>
                <w:szCs w:val="22"/>
                <w:u w:val="single"/>
              </w:rPr>
            </w:pPr>
            <w:r w:rsidRPr="006B3C4C">
              <w:rPr>
                <w:rFonts w:cs="Arial"/>
                <w:bCs/>
                <w:szCs w:val="22"/>
                <w:u w:val="single"/>
              </w:rPr>
              <w:t>Aantal uitkeringsgerechtigde dagen</w:t>
            </w:r>
            <w:r>
              <w:rPr>
                <w:rFonts w:cs="Arial"/>
                <w:bCs/>
                <w:szCs w:val="22"/>
                <w:u w:val="single"/>
              </w:rPr>
              <w:t>:</w:t>
            </w:r>
            <w:r w:rsidRPr="006B3C4C">
              <w:rPr>
                <w:rFonts w:cs="Arial"/>
                <w:bCs/>
                <w:szCs w:val="22"/>
                <w:u w:val="single"/>
              </w:rPr>
              <w:t xml:space="preserve"> </w:t>
            </w:r>
            <w:r w:rsidRPr="006B3C4C">
              <w:rPr>
                <w:rFonts w:cs="Arial"/>
                <w:b/>
                <w:bCs/>
                <w:szCs w:val="22"/>
                <w:u w:val="single"/>
              </w:rPr>
              <w:t>6 dagen/week</w:t>
            </w:r>
            <w:r w:rsidRPr="006B3C4C">
              <w:rPr>
                <w:rFonts w:cs="Arial"/>
                <w:bCs/>
                <w:szCs w:val="22"/>
                <w:u w:val="single"/>
              </w:rPr>
              <w:t xml:space="preserve"> (5)</w:t>
            </w:r>
          </w:p>
          <w:p w:rsidR="009F6A41" w:rsidRPr="006B3C4C" w:rsidRDefault="009F6A41" w:rsidP="009F6A41">
            <w:pPr>
              <w:rPr>
                <w:rFonts w:cs="Arial"/>
                <w:bCs/>
                <w:szCs w:val="22"/>
              </w:rPr>
            </w:pPr>
            <w:r>
              <w:rPr>
                <w:rFonts w:cs="Arial"/>
                <w:bCs/>
                <w:szCs w:val="22"/>
              </w:rPr>
              <w:t xml:space="preserve">Aantal dagen </w:t>
            </w:r>
            <w:r w:rsidRPr="006B3C4C">
              <w:rPr>
                <w:rFonts w:cs="Arial"/>
                <w:bCs/>
                <w:szCs w:val="22"/>
              </w:rPr>
              <w:t>in juli via de werknemersorganisatie</w:t>
            </w:r>
            <w:r>
              <w:rPr>
                <w:rFonts w:cs="Arial"/>
                <w:bCs/>
                <w:szCs w:val="22"/>
              </w:rPr>
              <w:t>:</w:t>
            </w:r>
            <w:r w:rsidRPr="006B3C4C">
              <w:rPr>
                <w:rFonts w:cs="Arial"/>
                <w:bCs/>
                <w:szCs w:val="22"/>
              </w:rPr>
              <w:t xml:space="preserve"> </w:t>
            </w:r>
            <w:r>
              <w:rPr>
                <w:rFonts w:cs="Arial"/>
                <w:bCs/>
                <w:szCs w:val="22"/>
              </w:rPr>
              <w:t xml:space="preserve"> </w:t>
            </w:r>
            <w:r w:rsidRPr="006B3C4C">
              <w:rPr>
                <w:rFonts w:cs="Arial"/>
                <w:bCs/>
                <w:szCs w:val="22"/>
              </w:rPr>
              <w:t>………………………………………………</w:t>
            </w:r>
          </w:p>
          <w:p w:rsidR="009F6A41" w:rsidRPr="006B3C4C" w:rsidRDefault="009F6A41" w:rsidP="009F6A41">
            <w:pPr>
              <w:rPr>
                <w:rFonts w:cs="Arial"/>
                <w:bCs/>
                <w:szCs w:val="22"/>
              </w:rPr>
            </w:pPr>
            <w:r w:rsidRPr="006B3C4C">
              <w:rPr>
                <w:rFonts w:cs="Arial"/>
                <w:bCs/>
                <w:szCs w:val="22"/>
              </w:rPr>
              <w:t>Aantal dagen in juli via de mutualiteit</w:t>
            </w:r>
            <w:r>
              <w:rPr>
                <w:rFonts w:cs="Arial"/>
                <w:bCs/>
                <w:szCs w:val="22"/>
              </w:rPr>
              <w:t>:</w:t>
            </w:r>
            <w:r w:rsidRPr="006B3C4C">
              <w:rPr>
                <w:rFonts w:cs="Arial"/>
                <w:bCs/>
                <w:szCs w:val="22"/>
              </w:rPr>
              <w:t xml:space="preserve"> ………………………………………………………………</w:t>
            </w:r>
          </w:p>
          <w:p w:rsidR="009F6A41" w:rsidRPr="006B3C4C" w:rsidRDefault="009F6A41" w:rsidP="009F6A41">
            <w:pPr>
              <w:rPr>
                <w:rFonts w:cs="Arial"/>
                <w:bCs/>
                <w:szCs w:val="22"/>
              </w:rPr>
            </w:pPr>
            <w:r w:rsidRPr="006B3C4C">
              <w:rPr>
                <w:rFonts w:cs="Arial"/>
                <w:bCs/>
                <w:szCs w:val="22"/>
              </w:rPr>
              <w:t>Aantal dagen in augustus via de werknemersorganisatie</w:t>
            </w:r>
            <w:r>
              <w:rPr>
                <w:rFonts w:cs="Arial"/>
                <w:bCs/>
                <w:szCs w:val="22"/>
              </w:rPr>
              <w:t>:</w:t>
            </w:r>
            <w:r w:rsidRPr="006B3C4C">
              <w:rPr>
                <w:rFonts w:cs="Arial"/>
                <w:bCs/>
                <w:szCs w:val="22"/>
              </w:rPr>
              <w:t xml:space="preserve"> ……………………………………….</w:t>
            </w:r>
          </w:p>
          <w:p w:rsidR="009F6A41" w:rsidRPr="006B3C4C" w:rsidRDefault="009F6A41" w:rsidP="009F6A41">
            <w:pPr>
              <w:rPr>
                <w:rFonts w:cs="Arial"/>
                <w:bCs/>
                <w:szCs w:val="22"/>
              </w:rPr>
            </w:pPr>
            <w:r w:rsidRPr="006B3C4C">
              <w:rPr>
                <w:rFonts w:cs="Arial"/>
                <w:bCs/>
                <w:szCs w:val="22"/>
              </w:rPr>
              <w:t>Aantal dagen in augustus via de mutualiteit</w:t>
            </w:r>
            <w:r>
              <w:rPr>
                <w:rFonts w:cs="Arial"/>
                <w:bCs/>
                <w:szCs w:val="22"/>
              </w:rPr>
              <w:t>:</w:t>
            </w:r>
            <w:r w:rsidRPr="006B3C4C">
              <w:rPr>
                <w:rFonts w:cs="Arial"/>
                <w:bCs/>
                <w:szCs w:val="22"/>
              </w:rPr>
              <w:t xml:space="preserve"> ……………………………………………………….</w:t>
            </w:r>
          </w:p>
          <w:p w:rsidR="009F6A41" w:rsidRDefault="009F6A41" w:rsidP="009F6A41">
            <w:pPr>
              <w:rPr>
                <w:rFonts w:cs="Arial"/>
                <w:bCs/>
                <w:szCs w:val="22"/>
              </w:rPr>
            </w:pPr>
            <w:r w:rsidRPr="006B3C4C">
              <w:rPr>
                <w:rFonts w:cs="Arial"/>
                <w:bCs/>
                <w:szCs w:val="22"/>
              </w:rPr>
              <w:t>Datum, naam van de bevoegde persoon en stempel van de werknemersorganisatie</w:t>
            </w:r>
            <w:r>
              <w:rPr>
                <w:rFonts w:cs="Arial"/>
                <w:bCs/>
                <w:szCs w:val="22"/>
              </w:rPr>
              <w:t>:</w:t>
            </w:r>
          </w:p>
          <w:p w:rsidR="009F6A41" w:rsidRPr="006B3C4C" w:rsidRDefault="009F6A41" w:rsidP="009F6A41">
            <w:pPr>
              <w:rPr>
                <w:rFonts w:cs="Arial"/>
                <w:bCs/>
                <w:szCs w:val="22"/>
              </w:rPr>
            </w:pPr>
          </w:p>
          <w:p w:rsidR="009F6A41" w:rsidRPr="006B3C4C" w:rsidRDefault="009F6A41" w:rsidP="009F6A41">
            <w:pPr>
              <w:rPr>
                <w:rFonts w:cs="Arial"/>
                <w:bCs/>
                <w:szCs w:val="22"/>
              </w:rPr>
            </w:pPr>
            <w:r w:rsidRPr="006B3C4C">
              <w:rPr>
                <w:rFonts w:cs="Arial"/>
                <w:bCs/>
                <w:szCs w:val="22"/>
              </w:rPr>
              <w:t>……………………………………………………………………………………………………………</w:t>
            </w:r>
          </w:p>
          <w:p w:rsidR="009F6A41" w:rsidRDefault="009F6A41" w:rsidP="009F6A41">
            <w:pPr>
              <w:rPr>
                <w:rFonts w:cs="Arial"/>
                <w:bCs/>
                <w:szCs w:val="22"/>
              </w:rPr>
            </w:pPr>
            <w:r w:rsidRPr="006B3C4C">
              <w:rPr>
                <w:rFonts w:cs="Arial"/>
                <w:bCs/>
                <w:szCs w:val="22"/>
              </w:rPr>
              <w:t>Datum, naam van de bevoegde persoon en stempel van de mutualiteit</w:t>
            </w:r>
            <w:r>
              <w:rPr>
                <w:rFonts w:cs="Arial"/>
                <w:bCs/>
                <w:szCs w:val="22"/>
              </w:rPr>
              <w:t>:</w:t>
            </w:r>
            <w:r w:rsidRPr="006B3C4C">
              <w:rPr>
                <w:rFonts w:cs="Arial"/>
                <w:bCs/>
                <w:szCs w:val="22"/>
              </w:rPr>
              <w:t xml:space="preserve"> </w:t>
            </w:r>
          </w:p>
          <w:p w:rsidR="009F6A41" w:rsidRPr="006B3C4C" w:rsidRDefault="009F6A41" w:rsidP="009F6A41">
            <w:pPr>
              <w:rPr>
                <w:rFonts w:cs="Arial"/>
                <w:bCs/>
                <w:szCs w:val="22"/>
              </w:rPr>
            </w:pPr>
          </w:p>
          <w:p w:rsidR="009F6A41" w:rsidRPr="006B3C4C" w:rsidRDefault="009F6A41" w:rsidP="00E5464C">
            <w:pPr>
              <w:rPr>
                <w:rFonts w:cs="Arial"/>
                <w:bCs/>
                <w:szCs w:val="22"/>
                <w:u w:val="single"/>
              </w:rPr>
            </w:pPr>
            <w:r w:rsidRPr="006B3C4C">
              <w:rPr>
                <w:rFonts w:cs="Arial"/>
                <w:bCs/>
                <w:szCs w:val="22"/>
              </w:rPr>
              <w:t>……………………………………………………………………………………………………………</w:t>
            </w:r>
          </w:p>
        </w:tc>
      </w:tr>
      <w:tr w:rsidR="009F6A41" w:rsidRPr="006B3C4C" w:rsidTr="009F6A41">
        <w:tc>
          <w:tcPr>
            <w:tcW w:w="9288" w:type="dxa"/>
          </w:tcPr>
          <w:p w:rsidR="009F6A41" w:rsidRPr="006B3C4C" w:rsidRDefault="009F6A41" w:rsidP="009F6A41">
            <w:pPr>
              <w:rPr>
                <w:rFonts w:cs="Arial"/>
                <w:bCs/>
                <w:szCs w:val="22"/>
                <w:u w:val="single"/>
              </w:rPr>
            </w:pPr>
            <w:r w:rsidRPr="006B3C4C">
              <w:rPr>
                <w:rFonts w:cs="Arial"/>
                <w:bCs/>
                <w:szCs w:val="22"/>
                <w:u w:val="single"/>
              </w:rPr>
              <w:t>Totaal aantal rechthebbende dagen over juli/augustus (6)</w:t>
            </w:r>
          </w:p>
          <w:p w:rsidR="009F6A41" w:rsidRPr="006B3C4C" w:rsidRDefault="009F6A41" w:rsidP="009F6A41">
            <w:pPr>
              <w:rPr>
                <w:rFonts w:cs="Arial"/>
                <w:bCs/>
                <w:szCs w:val="22"/>
              </w:rPr>
            </w:pPr>
            <w:r w:rsidRPr="006B3C4C">
              <w:rPr>
                <w:rFonts w:cs="Arial"/>
                <w:bCs/>
                <w:szCs w:val="22"/>
              </w:rPr>
              <w:t>.................................................................................................................................................</w:t>
            </w:r>
          </w:p>
        </w:tc>
      </w:tr>
      <w:tr w:rsidR="009F6A41" w:rsidRPr="006B3C4C" w:rsidTr="009F6A41">
        <w:trPr>
          <w:trHeight w:val="1564"/>
        </w:trPr>
        <w:tc>
          <w:tcPr>
            <w:tcW w:w="9288" w:type="dxa"/>
          </w:tcPr>
          <w:p w:rsidR="009F6A41" w:rsidRPr="006B3C4C" w:rsidRDefault="009F6A41" w:rsidP="009F6A41">
            <w:pPr>
              <w:rPr>
                <w:rFonts w:cs="Arial"/>
                <w:bCs/>
                <w:szCs w:val="22"/>
                <w:u w:val="single"/>
              </w:rPr>
            </w:pPr>
            <w:r w:rsidRPr="006B3C4C">
              <w:rPr>
                <w:rFonts w:cs="Arial"/>
                <w:bCs/>
                <w:szCs w:val="22"/>
                <w:u w:val="single"/>
              </w:rPr>
              <w:t>Verklaring op erewoord van de begunstigde (7)</w:t>
            </w:r>
          </w:p>
          <w:p w:rsidR="009F6A41" w:rsidRPr="006B3C4C" w:rsidRDefault="009F6A41" w:rsidP="009F6A41">
            <w:pPr>
              <w:rPr>
                <w:rFonts w:cs="Arial"/>
                <w:bCs/>
                <w:szCs w:val="22"/>
              </w:rPr>
            </w:pPr>
            <w:r w:rsidRPr="006B3C4C">
              <w:rPr>
                <w:rFonts w:cs="Arial"/>
                <w:bCs/>
                <w:szCs w:val="22"/>
              </w:rPr>
              <w:t>De heer/mevrouw …………………………………….. verklaart op erewoord dat de bovenvermelde inlichtingen volledig echt en juist zijn.</w:t>
            </w:r>
          </w:p>
          <w:p w:rsidR="009F6A41" w:rsidRPr="006B3C4C" w:rsidRDefault="009F6A41" w:rsidP="009F6A41">
            <w:pPr>
              <w:rPr>
                <w:rFonts w:cs="Arial"/>
                <w:bCs/>
                <w:szCs w:val="22"/>
              </w:rPr>
            </w:pPr>
            <w:r w:rsidRPr="006B3C4C">
              <w:rPr>
                <w:rFonts w:cs="Arial"/>
                <w:bCs/>
                <w:szCs w:val="22"/>
              </w:rPr>
              <w:t>Datum</w:t>
            </w:r>
            <w:r>
              <w:rPr>
                <w:rFonts w:cs="Arial"/>
                <w:bCs/>
                <w:szCs w:val="22"/>
              </w:rPr>
              <w:t>:</w:t>
            </w:r>
            <w:r w:rsidRPr="006B3C4C">
              <w:rPr>
                <w:rFonts w:cs="Arial"/>
                <w:bCs/>
                <w:szCs w:val="22"/>
              </w:rPr>
              <w:t xml:space="preserve"> ……………………………………………………………………………………………….</w:t>
            </w:r>
          </w:p>
          <w:p w:rsidR="009F6A41" w:rsidRDefault="009F6A41" w:rsidP="009F6A41">
            <w:pPr>
              <w:rPr>
                <w:rFonts w:cs="Arial"/>
                <w:bCs/>
                <w:szCs w:val="22"/>
              </w:rPr>
            </w:pPr>
            <w:r w:rsidRPr="006B3C4C">
              <w:rPr>
                <w:rFonts w:cs="Arial"/>
                <w:bCs/>
                <w:szCs w:val="22"/>
              </w:rPr>
              <w:t>Handtekening</w:t>
            </w:r>
            <w:r>
              <w:rPr>
                <w:rFonts w:cs="Arial"/>
                <w:bCs/>
                <w:szCs w:val="22"/>
              </w:rPr>
              <w:t>:</w:t>
            </w:r>
          </w:p>
          <w:p w:rsidR="009F6A41" w:rsidRPr="006B3C4C" w:rsidRDefault="009F6A41" w:rsidP="009F6A41">
            <w:pPr>
              <w:rPr>
                <w:rFonts w:cs="Arial"/>
                <w:bCs/>
                <w:szCs w:val="22"/>
              </w:rPr>
            </w:pPr>
            <w:r>
              <w:rPr>
                <w:rFonts w:cs="Arial"/>
                <w:bCs/>
                <w:szCs w:val="22"/>
              </w:rPr>
              <w:t>………………………………………………………………………………………………………..</w:t>
            </w:r>
          </w:p>
        </w:tc>
      </w:tr>
      <w:tr w:rsidR="009F6A41" w:rsidRPr="006B3C4C" w:rsidTr="009F6A41">
        <w:tc>
          <w:tcPr>
            <w:tcW w:w="9288" w:type="dxa"/>
          </w:tcPr>
          <w:p w:rsidR="009F6A41" w:rsidRPr="006B3C4C" w:rsidRDefault="009F6A41" w:rsidP="009F6A41">
            <w:pPr>
              <w:rPr>
                <w:rFonts w:cs="Arial"/>
                <w:bCs/>
                <w:szCs w:val="22"/>
              </w:rPr>
            </w:pPr>
            <w:r w:rsidRPr="006B3C4C">
              <w:rPr>
                <w:rFonts w:cs="Arial"/>
                <w:bCs/>
                <w:szCs w:val="22"/>
              </w:rPr>
              <w:t>(1),(2),(3),(6)</w:t>
            </w:r>
            <w:r>
              <w:rPr>
                <w:rFonts w:cs="Arial"/>
                <w:bCs/>
                <w:szCs w:val="22"/>
              </w:rPr>
              <w:t>:</w:t>
            </w:r>
            <w:r w:rsidRPr="006B3C4C">
              <w:rPr>
                <w:rFonts w:cs="Arial"/>
                <w:bCs/>
                <w:szCs w:val="22"/>
              </w:rPr>
              <w:t xml:space="preserve"> in te vullen door de scholengroep</w:t>
            </w:r>
          </w:p>
        </w:tc>
      </w:tr>
      <w:tr w:rsidR="009F6A41" w:rsidRPr="006B3C4C" w:rsidTr="009F6A41">
        <w:tc>
          <w:tcPr>
            <w:tcW w:w="9288" w:type="dxa"/>
          </w:tcPr>
          <w:p w:rsidR="009F6A41" w:rsidRPr="006B3C4C" w:rsidRDefault="009F6A41" w:rsidP="009F6A41">
            <w:pPr>
              <w:rPr>
                <w:rFonts w:cs="Arial"/>
                <w:bCs/>
                <w:szCs w:val="22"/>
              </w:rPr>
            </w:pPr>
            <w:r w:rsidRPr="006B3C4C">
              <w:rPr>
                <w:rFonts w:cs="Arial"/>
                <w:bCs/>
                <w:szCs w:val="22"/>
              </w:rPr>
              <w:t>(4),(5)</w:t>
            </w:r>
            <w:r>
              <w:rPr>
                <w:rFonts w:cs="Arial"/>
                <w:bCs/>
                <w:szCs w:val="22"/>
              </w:rPr>
              <w:t>:</w:t>
            </w:r>
            <w:r w:rsidRPr="006B3C4C">
              <w:rPr>
                <w:rFonts w:cs="Arial"/>
                <w:bCs/>
                <w:szCs w:val="22"/>
              </w:rPr>
              <w:t xml:space="preserve"> in te vullen door het uitbetalingsorganisme</w:t>
            </w:r>
          </w:p>
        </w:tc>
      </w:tr>
      <w:tr w:rsidR="009F6A41" w:rsidRPr="006B3C4C" w:rsidTr="009F6A41">
        <w:tc>
          <w:tcPr>
            <w:tcW w:w="9288" w:type="dxa"/>
          </w:tcPr>
          <w:p w:rsidR="009F6A41" w:rsidRPr="006B3C4C" w:rsidRDefault="009F6A41" w:rsidP="009F6A41">
            <w:pPr>
              <w:rPr>
                <w:rFonts w:cs="Arial"/>
                <w:bCs/>
                <w:szCs w:val="22"/>
              </w:rPr>
            </w:pPr>
            <w:r w:rsidRPr="006B3C4C">
              <w:rPr>
                <w:rFonts w:cs="Arial"/>
                <w:bCs/>
                <w:szCs w:val="22"/>
              </w:rPr>
              <w:t>(7)</w:t>
            </w:r>
            <w:r>
              <w:rPr>
                <w:rFonts w:cs="Arial"/>
                <w:bCs/>
                <w:szCs w:val="22"/>
              </w:rPr>
              <w:t>:</w:t>
            </w:r>
            <w:r w:rsidRPr="006B3C4C">
              <w:rPr>
                <w:rFonts w:cs="Arial"/>
                <w:bCs/>
                <w:szCs w:val="22"/>
              </w:rPr>
              <w:t xml:space="preserve"> in te vullen door de begunstigde</w:t>
            </w:r>
          </w:p>
        </w:tc>
      </w:tr>
    </w:tbl>
    <w:p w:rsidR="005051FE" w:rsidRDefault="00AC0C7F" w:rsidP="000D42F8">
      <w:pPr>
        <w:pStyle w:val="Tekst"/>
        <w:ind w:left="1133"/>
        <w:jc w:val="right"/>
        <w:sectPr w:rsidR="005051FE" w:rsidSect="000D42F8">
          <w:headerReference w:type="default" r:id="rId198"/>
          <w:pgSz w:w="11907" w:h="16840" w:code="9"/>
          <w:pgMar w:top="567" w:right="1134" w:bottom="567" w:left="1418" w:header="1134" w:footer="567" w:gutter="0"/>
          <w:cols w:space="708"/>
          <w:noEndnote/>
          <w:docGrid w:linePitch="299"/>
        </w:sectPr>
      </w:pPr>
      <w:r>
        <w:rPr>
          <w:rFonts w:cs="Arial"/>
          <w:color w:val="000000"/>
        </w:rPr>
        <w:tab/>
      </w:r>
      <w:hyperlink w:anchor="_ALFABETISCH__REGISTER_2" w:history="1">
        <w:r w:rsidR="000D42F8" w:rsidRPr="000C0DE6">
          <w:rPr>
            <w:rStyle w:val="Hyperlink"/>
            <w:vanish/>
          </w:rPr>
          <w:t>Terug naar alfabetisch register</w:t>
        </w:r>
      </w:hyperlink>
    </w:p>
    <w:p w:rsidR="007F13B8" w:rsidRPr="001A1BA5" w:rsidRDefault="007F13B8" w:rsidP="001A1BA5">
      <w:pPr>
        <w:pStyle w:val="Kop2"/>
        <w:numPr>
          <w:ilvl w:val="0"/>
          <w:numId w:val="0"/>
        </w:numPr>
        <w:pBdr>
          <w:top w:val="single" w:sz="4" w:space="1" w:color="auto"/>
          <w:bottom w:val="single" w:sz="4" w:space="1" w:color="auto"/>
        </w:pBdr>
        <w:ind w:left="851"/>
        <w:jc w:val="center"/>
        <w:rPr>
          <w:i w:val="0"/>
          <w:color w:val="auto"/>
        </w:rPr>
      </w:pPr>
      <w:bookmarkStart w:id="8889" w:name="_Model_27._Berekeningsfiche"/>
      <w:bookmarkStart w:id="8890" w:name="_Model_28_Busbegeleiding"/>
      <w:bookmarkStart w:id="8891" w:name="_Toc37835328"/>
      <w:bookmarkEnd w:id="8889"/>
      <w:bookmarkEnd w:id="8890"/>
      <w:r w:rsidRPr="001A1BA5">
        <w:rPr>
          <w:i w:val="0"/>
          <w:color w:val="auto"/>
        </w:rPr>
        <w:lastRenderedPageBreak/>
        <w:t xml:space="preserve">Model </w:t>
      </w:r>
      <w:r w:rsidR="00C55F14" w:rsidRPr="001A1BA5">
        <w:rPr>
          <w:i w:val="0"/>
          <w:color w:val="auto"/>
        </w:rPr>
        <w:t>2</w:t>
      </w:r>
      <w:r w:rsidRPr="001A1BA5">
        <w:rPr>
          <w:i w:val="0"/>
          <w:color w:val="auto"/>
        </w:rPr>
        <w:t>8 Busbegeleiding - driemaandelijkse staat</w:t>
      </w:r>
      <w:bookmarkEnd w:id="8891"/>
    </w:p>
    <w:p w:rsidR="007D0861" w:rsidRDefault="00D13590" w:rsidP="00D13590">
      <w:pPr>
        <w:pStyle w:val="Opsomming2"/>
        <w:ind w:left="284"/>
        <w:jc w:val="center"/>
      </w:pPr>
      <w:r>
        <w:rPr>
          <w:noProof/>
          <w:lang w:val="nl-BE" w:eastAsia="nl-BE"/>
        </w:rPr>
        <w:drawing>
          <wp:inline distT="0" distB="0" distL="0" distR="0" wp14:anchorId="5AD7A1D2" wp14:editId="1D67CE9B">
            <wp:extent cx="2863970" cy="801346"/>
            <wp:effectExtent l="0" t="0" r="0" b="0"/>
            <wp:docPr id="8" name="Afbeelding 8"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68" w:type="dxa"/>
          <w:right w:w="68" w:type="dxa"/>
        </w:tblCellMar>
        <w:tblLook w:val="04A0" w:firstRow="1" w:lastRow="0" w:firstColumn="1" w:lastColumn="0" w:noHBand="0" w:noVBand="1"/>
      </w:tblPr>
      <w:tblGrid>
        <w:gridCol w:w="7848"/>
        <w:gridCol w:w="7848"/>
      </w:tblGrid>
      <w:tr w:rsidR="0034482F" w:rsidRPr="00DA1319" w:rsidTr="00AF7C5D">
        <w:tc>
          <w:tcPr>
            <w:tcW w:w="2500" w:type="pct"/>
            <w:shd w:val="clear" w:color="auto" w:fill="BFBFBF"/>
          </w:tcPr>
          <w:p w:rsidR="0034482F" w:rsidRPr="00DA1319" w:rsidRDefault="0034482F" w:rsidP="00DA1319">
            <w:pPr>
              <w:pStyle w:val="Opsomming2"/>
              <w:ind w:left="0" w:firstLine="0"/>
              <w:rPr>
                <w:rFonts w:cs="Arial"/>
                <w:color w:val="000000"/>
              </w:rPr>
            </w:pPr>
            <w:r w:rsidRPr="00DA1319">
              <w:rPr>
                <w:rFonts w:cs="Arial"/>
                <w:color w:val="000000"/>
              </w:rPr>
              <w:t>Scholengroep:</w:t>
            </w:r>
          </w:p>
        </w:tc>
        <w:tc>
          <w:tcPr>
            <w:tcW w:w="2500" w:type="pct"/>
            <w:shd w:val="clear" w:color="auto" w:fill="BFBFBF"/>
          </w:tcPr>
          <w:p w:rsidR="0034482F" w:rsidRPr="00DA1319" w:rsidRDefault="0034482F" w:rsidP="00DA1319">
            <w:pPr>
              <w:pStyle w:val="Opsomming2"/>
              <w:ind w:left="0" w:firstLine="0"/>
              <w:rPr>
                <w:rFonts w:cs="Arial"/>
                <w:color w:val="000000"/>
              </w:rPr>
            </w:pPr>
            <w:r w:rsidRPr="00DA1319">
              <w:rPr>
                <w:rFonts w:cs="Arial"/>
                <w:color w:val="000000"/>
              </w:rPr>
              <w:t>Instelling:</w:t>
            </w:r>
          </w:p>
        </w:tc>
      </w:tr>
      <w:tr w:rsidR="00CD0D9E" w:rsidRPr="00DA1319" w:rsidTr="0041636D">
        <w:tc>
          <w:tcPr>
            <w:tcW w:w="2500" w:type="pct"/>
            <w:vMerge w:val="restart"/>
            <w:shd w:val="clear" w:color="auto" w:fill="BFBFBF"/>
            <w:vAlign w:val="center"/>
          </w:tcPr>
          <w:p w:rsidR="00CD0D9E" w:rsidRPr="00DA1319" w:rsidRDefault="00CD0D9E" w:rsidP="0041636D">
            <w:pPr>
              <w:pStyle w:val="Opsomming2"/>
              <w:ind w:left="0" w:firstLine="0"/>
              <w:rPr>
                <w:rFonts w:cs="Arial"/>
                <w:color w:val="000000"/>
              </w:rPr>
            </w:pPr>
            <w:r w:rsidRPr="00DA1319">
              <w:rPr>
                <w:rFonts w:cs="Arial"/>
                <w:color w:val="000000"/>
              </w:rPr>
              <w:t>Periode: van</w:t>
            </w:r>
            <w:r w:rsidR="0041636D">
              <w:rPr>
                <w:rFonts w:cs="Arial"/>
                <w:color w:val="000000"/>
              </w:rPr>
              <w:t xml:space="preserve"> ................................... </w:t>
            </w:r>
            <w:r w:rsidRPr="00DA1319">
              <w:rPr>
                <w:rFonts w:cs="Arial"/>
                <w:color w:val="000000"/>
              </w:rPr>
              <w:t>tot en met</w:t>
            </w:r>
            <w:r w:rsidR="0041636D">
              <w:rPr>
                <w:rFonts w:cs="Arial"/>
                <w:color w:val="000000"/>
              </w:rPr>
              <w:t xml:space="preserve"> ................................... </w:t>
            </w:r>
            <w:r w:rsidRPr="00DA1319">
              <w:rPr>
                <w:rFonts w:cs="Arial"/>
                <w:color w:val="000000"/>
              </w:rPr>
              <w:t>20</w:t>
            </w:r>
            <w:r w:rsidR="00924BE3" w:rsidRPr="00DA1319">
              <w:rPr>
                <w:rFonts w:cs="Arial"/>
                <w:color w:val="000000"/>
              </w:rPr>
              <w:t>…</w:t>
            </w:r>
          </w:p>
        </w:tc>
        <w:tc>
          <w:tcPr>
            <w:tcW w:w="2500" w:type="pct"/>
            <w:shd w:val="clear" w:color="auto" w:fill="BFBFBF"/>
          </w:tcPr>
          <w:p w:rsidR="00CD0D9E" w:rsidRPr="00DA1319" w:rsidRDefault="00CD0D9E" w:rsidP="00DA1319">
            <w:pPr>
              <w:pStyle w:val="Opsomming2"/>
              <w:ind w:left="0" w:firstLine="0"/>
              <w:rPr>
                <w:rFonts w:cs="Arial"/>
                <w:color w:val="000000"/>
              </w:rPr>
            </w:pPr>
            <w:r w:rsidRPr="00DA1319">
              <w:rPr>
                <w:rFonts w:cs="Arial"/>
                <w:color w:val="000000"/>
              </w:rPr>
              <w:t>Adres:</w:t>
            </w:r>
          </w:p>
        </w:tc>
      </w:tr>
      <w:tr w:rsidR="00CD0D9E" w:rsidRPr="00DA1319" w:rsidTr="00AF7C5D">
        <w:tc>
          <w:tcPr>
            <w:tcW w:w="2500" w:type="pct"/>
            <w:vMerge/>
            <w:shd w:val="clear" w:color="auto" w:fill="BFBFBF"/>
          </w:tcPr>
          <w:p w:rsidR="00CD0D9E" w:rsidRPr="00DA1319" w:rsidRDefault="00CD0D9E" w:rsidP="00DA1319">
            <w:pPr>
              <w:pStyle w:val="Opsomming2"/>
              <w:ind w:left="0" w:firstLine="0"/>
              <w:rPr>
                <w:rFonts w:cs="Arial"/>
                <w:color w:val="000000"/>
              </w:rPr>
            </w:pPr>
          </w:p>
        </w:tc>
        <w:tc>
          <w:tcPr>
            <w:tcW w:w="2500" w:type="pct"/>
            <w:shd w:val="clear" w:color="auto" w:fill="BFBFBF"/>
          </w:tcPr>
          <w:p w:rsidR="00CD0D9E" w:rsidRPr="00DA1319" w:rsidRDefault="00CD0D9E" w:rsidP="00DA1319">
            <w:pPr>
              <w:pStyle w:val="Opsomming2"/>
              <w:ind w:left="0" w:firstLine="0"/>
              <w:rPr>
                <w:rFonts w:cs="Arial"/>
                <w:color w:val="000000"/>
              </w:rPr>
            </w:pPr>
            <w:r w:rsidRPr="00DA1319">
              <w:rPr>
                <w:rFonts w:cs="Arial"/>
                <w:color w:val="000000"/>
              </w:rPr>
              <w:t>Nr. en juiste benaming betalingsinstelling:</w:t>
            </w:r>
          </w:p>
        </w:tc>
      </w:tr>
    </w:tbl>
    <w:p w:rsidR="0034482F" w:rsidRPr="001101C1" w:rsidRDefault="0034482F" w:rsidP="007F13B8">
      <w:pPr>
        <w:pStyle w:val="Opsomming2"/>
        <w:ind w:left="284"/>
        <w:rPr>
          <w:rFonts w:cs="Arial"/>
          <w:color w:val="000000"/>
        </w:rPr>
      </w:pPr>
    </w:p>
    <w:tbl>
      <w:tblPr>
        <w:tblW w:w="158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12"/>
        <w:gridCol w:w="1297"/>
        <w:gridCol w:w="1293"/>
        <w:gridCol w:w="1287"/>
        <w:gridCol w:w="6"/>
        <w:gridCol w:w="1293"/>
        <w:gridCol w:w="1293"/>
        <w:gridCol w:w="1300"/>
        <w:gridCol w:w="1286"/>
        <w:gridCol w:w="1293"/>
        <w:gridCol w:w="1298"/>
        <w:gridCol w:w="1274"/>
      </w:tblGrid>
      <w:tr w:rsidR="00023833" w:rsidRPr="001101C1" w:rsidTr="00DF00FA">
        <w:tc>
          <w:tcPr>
            <w:tcW w:w="2912" w:type="dxa"/>
            <w:tcBorders>
              <w:right w:val="nil"/>
            </w:tcBorders>
            <w:shd w:val="clear" w:color="auto" w:fill="BFBFBF"/>
            <w:vAlign w:val="center"/>
          </w:tcPr>
          <w:p w:rsidR="00023833" w:rsidRPr="001101C1" w:rsidRDefault="00023833" w:rsidP="008E61D5">
            <w:pPr>
              <w:pStyle w:val="Opsomming2"/>
              <w:ind w:left="0" w:firstLine="0"/>
              <w:rPr>
                <w:rFonts w:cs="Arial"/>
                <w:color w:val="000000"/>
                <w:sz w:val="20"/>
              </w:rPr>
            </w:pPr>
            <w:r w:rsidRPr="001101C1">
              <w:rPr>
                <w:rFonts w:cs="Arial"/>
                <w:color w:val="000000"/>
                <w:sz w:val="20"/>
              </w:rPr>
              <w:t>Naam</w:t>
            </w:r>
          </w:p>
        </w:tc>
        <w:tc>
          <w:tcPr>
            <w:tcW w:w="3877" w:type="dxa"/>
            <w:gridSpan w:val="3"/>
            <w:tcBorders>
              <w:left w:val="single" w:sz="6" w:space="0" w:color="auto"/>
              <w:right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Maand</w:t>
            </w:r>
            <w:r>
              <w:rPr>
                <w:rFonts w:cs="Arial"/>
                <w:color w:val="000000"/>
                <w:sz w:val="20"/>
              </w:rPr>
              <w:t>:</w:t>
            </w:r>
            <w:r w:rsidRPr="001101C1">
              <w:rPr>
                <w:rFonts w:cs="Arial"/>
                <w:color w:val="000000"/>
                <w:sz w:val="20"/>
              </w:rPr>
              <w:t xml:space="preserve"> ...........................................</w:t>
            </w:r>
          </w:p>
        </w:tc>
        <w:tc>
          <w:tcPr>
            <w:tcW w:w="3892" w:type="dxa"/>
            <w:gridSpan w:val="4"/>
            <w:tcBorders>
              <w:left w:val="single" w:sz="6" w:space="0" w:color="auto"/>
              <w:right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Maand</w:t>
            </w:r>
            <w:r>
              <w:rPr>
                <w:rFonts w:cs="Arial"/>
                <w:color w:val="000000"/>
                <w:sz w:val="20"/>
              </w:rPr>
              <w:t>:</w:t>
            </w:r>
            <w:r w:rsidRPr="001101C1">
              <w:rPr>
                <w:rFonts w:cs="Arial"/>
                <w:color w:val="000000"/>
                <w:sz w:val="20"/>
              </w:rPr>
              <w:t xml:space="preserve"> ...........................................</w:t>
            </w:r>
          </w:p>
        </w:tc>
        <w:tc>
          <w:tcPr>
            <w:tcW w:w="3877" w:type="dxa"/>
            <w:gridSpan w:val="3"/>
            <w:tcBorders>
              <w:left w:val="single" w:sz="6" w:space="0" w:color="auto"/>
              <w:right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Maand</w:t>
            </w:r>
            <w:r>
              <w:rPr>
                <w:rFonts w:cs="Arial"/>
                <w:color w:val="000000"/>
                <w:sz w:val="20"/>
              </w:rPr>
              <w:t>:</w:t>
            </w:r>
            <w:r w:rsidRPr="001101C1">
              <w:rPr>
                <w:rFonts w:cs="Arial"/>
                <w:color w:val="000000"/>
                <w:sz w:val="20"/>
              </w:rPr>
              <w:t xml:space="preserve"> ...........................................</w:t>
            </w:r>
          </w:p>
        </w:tc>
        <w:tc>
          <w:tcPr>
            <w:tcW w:w="1274" w:type="dxa"/>
            <w:tcBorders>
              <w:left w:val="single" w:sz="6" w:space="0" w:color="auto"/>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TOTAAL/</w:t>
            </w:r>
          </w:p>
          <w:p w:rsidR="00023833" w:rsidRPr="001101C1" w:rsidRDefault="00023833" w:rsidP="007F13B8">
            <w:pPr>
              <w:pStyle w:val="Opsomming2"/>
              <w:ind w:left="0" w:firstLine="0"/>
              <w:rPr>
                <w:rFonts w:cs="Arial"/>
                <w:color w:val="000000"/>
                <w:sz w:val="20"/>
              </w:rPr>
            </w:pPr>
            <w:r w:rsidRPr="001101C1">
              <w:rPr>
                <w:rFonts w:cs="Arial"/>
                <w:color w:val="000000"/>
                <w:sz w:val="20"/>
              </w:rPr>
              <w:t>PERSOON</w:t>
            </w:r>
          </w:p>
        </w:tc>
      </w:tr>
      <w:tr w:rsidR="00023833" w:rsidRPr="001101C1" w:rsidTr="00DF00FA">
        <w:tc>
          <w:tcPr>
            <w:tcW w:w="2912" w:type="dxa"/>
            <w:tcBorders>
              <w:right w:val="nil"/>
            </w:tcBorders>
            <w:shd w:val="clear" w:color="auto" w:fill="BFBFBF"/>
          </w:tcPr>
          <w:p w:rsidR="00023833" w:rsidRPr="001101C1" w:rsidRDefault="00023833" w:rsidP="007F13B8">
            <w:pPr>
              <w:pStyle w:val="Opsomming2"/>
              <w:ind w:left="0" w:firstLine="0"/>
              <w:rPr>
                <w:rFonts w:cs="Arial"/>
                <w:color w:val="000000"/>
                <w:sz w:val="20"/>
              </w:rPr>
            </w:pPr>
          </w:p>
        </w:tc>
        <w:tc>
          <w:tcPr>
            <w:tcW w:w="1297" w:type="dxa"/>
            <w:tcBorders>
              <w:left w:val="single" w:sz="6" w:space="0" w:color="auto"/>
              <w:bottom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Netto</w:t>
            </w:r>
          </w:p>
        </w:tc>
        <w:tc>
          <w:tcPr>
            <w:tcW w:w="1293" w:type="dxa"/>
            <w:tcBorders>
              <w:bottom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RSZ werknemer (1)</w:t>
            </w:r>
          </w:p>
        </w:tc>
        <w:tc>
          <w:tcPr>
            <w:tcW w:w="1293" w:type="dxa"/>
            <w:gridSpan w:val="2"/>
            <w:tcBorders>
              <w:bottom w:val="nil"/>
              <w:right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BV</w:t>
            </w:r>
          </w:p>
        </w:tc>
        <w:tc>
          <w:tcPr>
            <w:tcW w:w="1293" w:type="dxa"/>
            <w:tcBorders>
              <w:left w:val="single" w:sz="6" w:space="0" w:color="auto"/>
              <w:bottom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Netto</w:t>
            </w:r>
          </w:p>
        </w:tc>
        <w:tc>
          <w:tcPr>
            <w:tcW w:w="1293" w:type="dxa"/>
            <w:tcBorders>
              <w:bottom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RSZ werknemer (1)</w:t>
            </w:r>
          </w:p>
        </w:tc>
        <w:tc>
          <w:tcPr>
            <w:tcW w:w="1300" w:type="dxa"/>
            <w:tcBorders>
              <w:bottom w:val="nil"/>
              <w:right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BV</w:t>
            </w:r>
          </w:p>
        </w:tc>
        <w:tc>
          <w:tcPr>
            <w:tcW w:w="1286" w:type="dxa"/>
            <w:tcBorders>
              <w:left w:val="single" w:sz="6" w:space="0" w:color="auto"/>
              <w:bottom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Netto</w:t>
            </w:r>
          </w:p>
        </w:tc>
        <w:tc>
          <w:tcPr>
            <w:tcW w:w="1293" w:type="dxa"/>
            <w:tcBorders>
              <w:bottom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RSZ werknemer (1)</w:t>
            </w:r>
          </w:p>
        </w:tc>
        <w:tc>
          <w:tcPr>
            <w:tcW w:w="1298" w:type="dxa"/>
            <w:tcBorders>
              <w:bottom w:val="nil"/>
              <w:right w:val="nil"/>
            </w:tcBorders>
            <w:shd w:val="clear" w:color="auto" w:fill="BFBFBF"/>
          </w:tcPr>
          <w:p w:rsidR="00023833" w:rsidRPr="001101C1" w:rsidRDefault="00023833" w:rsidP="007F13B8">
            <w:pPr>
              <w:pStyle w:val="Opsomming2"/>
              <w:ind w:left="0" w:firstLine="0"/>
              <w:rPr>
                <w:rFonts w:cs="Arial"/>
                <w:color w:val="000000"/>
                <w:sz w:val="20"/>
              </w:rPr>
            </w:pPr>
            <w:r w:rsidRPr="001101C1">
              <w:rPr>
                <w:rFonts w:cs="Arial"/>
                <w:color w:val="000000"/>
                <w:sz w:val="20"/>
              </w:rPr>
              <w:t>BV</w:t>
            </w:r>
          </w:p>
        </w:tc>
        <w:tc>
          <w:tcPr>
            <w:tcW w:w="1274" w:type="dxa"/>
            <w:tcBorders>
              <w:left w:val="single" w:sz="6" w:space="0" w:color="auto"/>
              <w:bottom w:val="nil"/>
            </w:tcBorders>
            <w:shd w:val="clear" w:color="auto" w:fill="BFBFBF"/>
          </w:tcPr>
          <w:p w:rsidR="00023833" w:rsidRPr="001101C1" w:rsidRDefault="00023833"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r w:rsidR="007F13B8" w:rsidRPr="001101C1" w:rsidTr="00DF00FA">
        <w:tc>
          <w:tcPr>
            <w:tcW w:w="2912" w:type="dxa"/>
            <w:tcBorders>
              <w:bottom w:val="nil"/>
              <w:right w:val="nil"/>
            </w:tcBorders>
          </w:tcPr>
          <w:p w:rsidR="007F13B8" w:rsidRPr="001101C1" w:rsidRDefault="007F13B8" w:rsidP="007F13B8">
            <w:pPr>
              <w:pStyle w:val="Opsomming2"/>
              <w:ind w:left="0" w:firstLine="0"/>
              <w:rPr>
                <w:rFonts w:cs="Arial"/>
                <w:color w:val="000000"/>
                <w:sz w:val="20"/>
              </w:rPr>
            </w:pP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r w:rsidRPr="001101C1">
              <w:rPr>
                <w:rFonts w:cs="Arial"/>
                <w:color w:val="000000"/>
                <w:sz w:val="20"/>
              </w:rPr>
              <w:t>RSZ werkgever (2)</w:t>
            </w: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r w:rsidRPr="001101C1">
              <w:rPr>
                <w:rFonts w:cs="Arial"/>
                <w:color w:val="000000"/>
                <w:sz w:val="20"/>
              </w:rPr>
              <w:t>RSZ werkgever (2)</w:t>
            </w: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r w:rsidRPr="001101C1">
              <w:rPr>
                <w:rFonts w:cs="Arial"/>
                <w:color w:val="000000"/>
                <w:sz w:val="20"/>
              </w:rPr>
              <w:t>RSZ werkgever (2)</w:t>
            </w: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r w:rsidRPr="001101C1">
              <w:rPr>
                <w:rFonts w:cs="Arial"/>
                <w:color w:val="000000"/>
                <w:sz w:val="20"/>
              </w:rPr>
              <w:t>TOTAAL RSZ werkgever</w:t>
            </w:r>
          </w:p>
        </w:tc>
      </w:tr>
      <w:tr w:rsidR="007F13B8" w:rsidRPr="001101C1" w:rsidTr="00DF00FA">
        <w:tc>
          <w:tcPr>
            <w:tcW w:w="2912" w:type="dxa"/>
            <w:tcBorders>
              <w:right w:val="nil"/>
            </w:tcBorders>
            <w:shd w:val="clear" w:color="auto" w:fill="BFBFBF"/>
          </w:tcPr>
          <w:p w:rsidR="007F13B8" w:rsidRPr="001101C1" w:rsidRDefault="007F13B8" w:rsidP="007F13B8">
            <w:pPr>
              <w:pStyle w:val="Opsomming2"/>
              <w:ind w:left="0" w:firstLine="0"/>
              <w:rPr>
                <w:rFonts w:cs="Arial"/>
                <w:color w:val="000000"/>
                <w:sz w:val="20"/>
              </w:rPr>
            </w:pPr>
            <w:r w:rsidRPr="001101C1">
              <w:rPr>
                <w:rFonts w:cs="Arial"/>
                <w:color w:val="000000"/>
                <w:sz w:val="20"/>
              </w:rPr>
              <w:t>ALGEMEEN TOTAAL</w:t>
            </w:r>
          </w:p>
        </w:tc>
        <w:tc>
          <w:tcPr>
            <w:tcW w:w="1297"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r w:rsidRPr="001101C1">
              <w:rPr>
                <w:rFonts w:cs="Arial"/>
                <w:color w:val="000000"/>
                <w:sz w:val="20"/>
              </w:rPr>
              <w:t>(1) + (2)</w:t>
            </w:r>
          </w:p>
        </w:tc>
        <w:tc>
          <w:tcPr>
            <w:tcW w:w="1293" w:type="dxa"/>
            <w:gridSpan w:val="2"/>
            <w:tcBorders>
              <w:right w:val="nil"/>
            </w:tcBorders>
          </w:tcPr>
          <w:p w:rsidR="007F13B8" w:rsidRPr="001101C1" w:rsidRDefault="007F13B8" w:rsidP="007F13B8">
            <w:pPr>
              <w:pStyle w:val="Opsomming2"/>
              <w:ind w:left="0" w:firstLine="0"/>
              <w:rPr>
                <w:rFonts w:cs="Arial"/>
                <w:color w:val="000000"/>
                <w:sz w:val="20"/>
              </w:rPr>
            </w:pPr>
          </w:p>
        </w:tc>
        <w:tc>
          <w:tcPr>
            <w:tcW w:w="1293"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r w:rsidRPr="001101C1">
              <w:rPr>
                <w:rFonts w:cs="Arial"/>
                <w:color w:val="000000"/>
                <w:sz w:val="20"/>
              </w:rPr>
              <w:t>(1) + (2)</w:t>
            </w:r>
          </w:p>
        </w:tc>
        <w:tc>
          <w:tcPr>
            <w:tcW w:w="1300" w:type="dxa"/>
            <w:tcBorders>
              <w:right w:val="nil"/>
            </w:tcBorders>
          </w:tcPr>
          <w:p w:rsidR="007F13B8" w:rsidRPr="001101C1" w:rsidRDefault="007F13B8" w:rsidP="007F13B8">
            <w:pPr>
              <w:pStyle w:val="Opsomming2"/>
              <w:ind w:left="0" w:firstLine="0"/>
              <w:rPr>
                <w:rFonts w:cs="Arial"/>
                <w:color w:val="000000"/>
                <w:sz w:val="20"/>
              </w:rPr>
            </w:pPr>
          </w:p>
        </w:tc>
        <w:tc>
          <w:tcPr>
            <w:tcW w:w="1286" w:type="dxa"/>
            <w:tcBorders>
              <w:left w:val="single" w:sz="6" w:space="0" w:color="auto"/>
            </w:tcBorders>
          </w:tcPr>
          <w:p w:rsidR="007F13B8" w:rsidRPr="001101C1" w:rsidRDefault="007F13B8" w:rsidP="007F13B8">
            <w:pPr>
              <w:pStyle w:val="Opsomming2"/>
              <w:ind w:left="0" w:firstLine="0"/>
              <w:rPr>
                <w:rFonts w:cs="Arial"/>
                <w:color w:val="000000"/>
                <w:sz w:val="20"/>
              </w:rPr>
            </w:pPr>
          </w:p>
        </w:tc>
        <w:tc>
          <w:tcPr>
            <w:tcW w:w="1293" w:type="dxa"/>
          </w:tcPr>
          <w:p w:rsidR="007F13B8" w:rsidRPr="001101C1" w:rsidRDefault="007F13B8" w:rsidP="007F13B8">
            <w:pPr>
              <w:pStyle w:val="Opsomming2"/>
              <w:ind w:left="0" w:firstLine="0"/>
              <w:rPr>
                <w:rFonts w:cs="Arial"/>
                <w:color w:val="000000"/>
                <w:sz w:val="20"/>
              </w:rPr>
            </w:pPr>
            <w:r w:rsidRPr="001101C1">
              <w:rPr>
                <w:rFonts w:cs="Arial"/>
                <w:color w:val="000000"/>
                <w:sz w:val="20"/>
              </w:rPr>
              <w:t>(1) + (2)</w:t>
            </w:r>
          </w:p>
        </w:tc>
        <w:tc>
          <w:tcPr>
            <w:tcW w:w="1298" w:type="dxa"/>
            <w:tcBorders>
              <w:right w:val="nil"/>
            </w:tcBorders>
          </w:tcPr>
          <w:p w:rsidR="007F13B8" w:rsidRPr="001101C1" w:rsidRDefault="007F13B8" w:rsidP="007F13B8">
            <w:pPr>
              <w:pStyle w:val="Opsomming2"/>
              <w:ind w:left="0" w:firstLine="0"/>
              <w:rPr>
                <w:rFonts w:cs="Arial"/>
                <w:color w:val="000000"/>
                <w:sz w:val="20"/>
              </w:rPr>
            </w:pPr>
          </w:p>
        </w:tc>
        <w:tc>
          <w:tcPr>
            <w:tcW w:w="1274" w:type="dxa"/>
            <w:tcBorders>
              <w:left w:val="single" w:sz="6" w:space="0" w:color="auto"/>
            </w:tcBorders>
          </w:tcPr>
          <w:p w:rsidR="007F13B8" w:rsidRPr="001101C1" w:rsidRDefault="007F13B8" w:rsidP="007F13B8">
            <w:pPr>
              <w:pStyle w:val="Opsomming2"/>
              <w:ind w:left="0" w:firstLine="0"/>
              <w:rPr>
                <w:rFonts w:cs="Arial"/>
                <w:color w:val="000000"/>
                <w:sz w:val="20"/>
              </w:rPr>
            </w:pPr>
          </w:p>
        </w:tc>
      </w:tr>
    </w:tbl>
    <w:p w:rsidR="005051FE" w:rsidRDefault="007F13B8" w:rsidP="000D42F8">
      <w:pPr>
        <w:sectPr w:rsidR="005051FE" w:rsidSect="005051FE">
          <w:headerReference w:type="default" r:id="rId199"/>
          <w:pgSz w:w="16840" w:h="11907" w:orient="landscape" w:code="9"/>
          <w:pgMar w:top="1418" w:right="567" w:bottom="1134" w:left="567" w:header="1134" w:footer="567" w:gutter="0"/>
          <w:cols w:space="708"/>
          <w:noEndnote/>
          <w:docGrid w:linePitch="299"/>
        </w:sectPr>
      </w:pPr>
      <w:r w:rsidRPr="001101C1">
        <w:rPr>
          <w:rFonts w:cs="Arial"/>
          <w:color w:val="000000"/>
        </w:rPr>
        <w:t>Hierbij bevestig ik op mijn eer dat de voormelde bedragen werden uitbetaald/gestort, waarvan reglementaire documenten worden bewaard in het archief van de scholengroep .</w:t>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Pr="001101C1">
        <w:rPr>
          <w:rFonts w:cs="Arial"/>
          <w:color w:val="000000"/>
        </w:rPr>
        <w:tab/>
        <w:t>Mij bekend en goedgekeurd</w:t>
      </w:r>
      <w:r w:rsidRPr="001101C1">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000D42F8">
        <w:rPr>
          <w:rFonts w:cs="Arial"/>
          <w:color w:val="000000"/>
        </w:rPr>
        <w:t xml:space="preserve">  </w:t>
      </w:r>
      <w:r w:rsidR="000D42F8">
        <w:rPr>
          <w:rFonts w:cs="Arial"/>
          <w:color w:val="000000"/>
        </w:rPr>
        <w:tab/>
      </w:r>
      <w:r w:rsidR="000D42F8">
        <w:rPr>
          <w:rFonts w:cs="Arial"/>
          <w:color w:val="000000"/>
        </w:rPr>
        <w:tab/>
      </w:r>
      <w:r w:rsidR="000D42F8">
        <w:rPr>
          <w:rFonts w:cs="Arial"/>
          <w:color w:val="000000"/>
        </w:rPr>
        <w:tab/>
      </w:r>
      <w:r w:rsidR="000D42F8">
        <w:rPr>
          <w:rFonts w:cs="Arial"/>
          <w:color w:val="000000"/>
        </w:rPr>
        <w:tab/>
      </w:r>
      <w:r w:rsidR="000D42F8">
        <w:rPr>
          <w:rFonts w:cs="Arial"/>
          <w:color w:val="000000"/>
        </w:rPr>
        <w:tab/>
      </w:r>
      <w:r w:rsidR="000D42F8">
        <w:rPr>
          <w:rFonts w:cs="Arial"/>
          <w:color w:val="000000"/>
        </w:rPr>
        <w:tab/>
      </w:r>
      <w:r w:rsidR="000D42F8">
        <w:rPr>
          <w:rFonts w:cs="Arial"/>
          <w:color w:val="000000"/>
        </w:rPr>
        <w:tab/>
      </w:r>
      <w:r w:rsidR="000D42F8">
        <w:rPr>
          <w:rFonts w:cs="Arial"/>
          <w:color w:val="000000"/>
        </w:rPr>
        <w:tab/>
      </w:r>
      <w:r w:rsidR="000D42F8">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Pr="001101C1">
        <w:rPr>
          <w:rFonts w:cs="Arial"/>
          <w:color w:val="000000"/>
        </w:rPr>
        <w:tab/>
      </w:r>
      <w:r w:rsidRPr="001101C1">
        <w:rPr>
          <w:rFonts w:cs="Arial"/>
          <w:color w:val="000000"/>
        </w:rPr>
        <w:tab/>
      </w:r>
      <w:r w:rsidRPr="001101C1">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00D2313B">
        <w:rPr>
          <w:rFonts w:cs="Arial"/>
          <w:color w:val="000000"/>
        </w:rPr>
        <w:tab/>
      </w:r>
      <w:r w:rsidRPr="001101C1">
        <w:rPr>
          <w:rFonts w:cs="Arial"/>
          <w:color w:val="000000"/>
        </w:rPr>
        <w:tab/>
        <w:t xml:space="preserve">De </w:t>
      </w:r>
      <w:r w:rsidR="00F028B0">
        <w:rPr>
          <w:rFonts w:cs="Arial"/>
          <w:color w:val="000000"/>
        </w:rPr>
        <w:t xml:space="preserve">algemeen </w:t>
      </w:r>
      <w:r w:rsidRPr="001101C1">
        <w:rPr>
          <w:rFonts w:cs="Arial"/>
          <w:color w:val="000000"/>
        </w:rPr>
        <w:t>directeur,</w:t>
      </w:r>
      <w:r w:rsidR="00F028B0">
        <w:rPr>
          <w:rFonts w:cs="Arial"/>
          <w:color w:val="000000"/>
        </w:rPr>
        <w:t xml:space="preserve"> </w:t>
      </w:r>
      <w:r w:rsidR="00AC0C7F">
        <w:rPr>
          <w:rFonts w:cs="Arial"/>
          <w:color w:val="000000"/>
        </w:rPr>
        <w:tab/>
      </w:r>
      <w:r w:rsidR="00AC0C7F">
        <w:rPr>
          <w:rFonts w:cs="Arial"/>
          <w:color w:val="000000"/>
        </w:rPr>
        <w:tab/>
      </w:r>
      <w:r w:rsidR="00AC0C7F">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474B2D">
        <w:rPr>
          <w:rFonts w:cs="Arial"/>
          <w:color w:val="000000"/>
        </w:rPr>
        <w:tab/>
      </w:r>
      <w:r w:rsidR="00AC0C7F">
        <w:rPr>
          <w:rFonts w:cs="Arial"/>
          <w:color w:val="000000"/>
        </w:rPr>
        <w:tab/>
      </w:r>
      <w:r w:rsidR="000D42F8">
        <w:rPr>
          <w:rFonts w:cs="Arial"/>
          <w:color w:val="000000"/>
        </w:rPr>
        <w:t xml:space="preserve">       </w:t>
      </w:r>
      <w:hyperlink w:anchor="_ALFABETISCH__REGISTER_2" w:history="1">
        <w:r w:rsidR="000D42F8" w:rsidRPr="000C0DE6">
          <w:rPr>
            <w:rStyle w:val="Hyperlink"/>
            <w:vanish/>
          </w:rPr>
          <w:t>Terug naar alfabetisch register</w:t>
        </w:r>
      </w:hyperlink>
    </w:p>
    <w:p w:rsidR="007F13B8" w:rsidRPr="001A1BA5" w:rsidRDefault="007F13B8" w:rsidP="001A1BA5">
      <w:pPr>
        <w:pStyle w:val="Kop2"/>
        <w:numPr>
          <w:ilvl w:val="0"/>
          <w:numId w:val="0"/>
        </w:numPr>
        <w:pBdr>
          <w:top w:val="single" w:sz="4" w:space="1" w:color="auto"/>
          <w:bottom w:val="single" w:sz="4" w:space="1" w:color="auto"/>
        </w:pBdr>
        <w:ind w:left="851"/>
        <w:jc w:val="center"/>
        <w:rPr>
          <w:i w:val="0"/>
          <w:color w:val="auto"/>
        </w:rPr>
      </w:pPr>
      <w:bookmarkStart w:id="8894" w:name="_Model_29._Arbeidsovereenkomst"/>
      <w:bookmarkStart w:id="8895" w:name="_Toc37835329"/>
      <w:bookmarkEnd w:id="8894"/>
      <w:r w:rsidRPr="001A1BA5">
        <w:rPr>
          <w:i w:val="0"/>
          <w:color w:val="auto"/>
        </w:rPr>
        <w:lastRenderedPageBreak/>
        <w:t xml:space="preserve">Model </w:t>
      </w:r>
      <w:r w:rsidR="00C55F14" w:rsidRPr="001A1BA5">
        <w:rPr>
          <w:i w:val="0"/>
          <w:color w:val="auto"/>
        </w:rPr>
        <w:t>29</w:t>
      </w:r>
      <w:r w:rsidRPr="001A1BA5">
        <w:rPr>
          <w:i w:val="0"/>
          <w:color w:val="auto"/>
        </w:rPr>
        <w:t>. Arbeidsovereenkomst - Studenten</w:t>
      </w:r>
      <w:bookmarkEnd w:id="8895"/>
    </w:p>
    <w:p w:rsidR="007F13B8" w:rsidRDefault="00D13590" w:rsidP="00D13590">
      <w:pPr>
        <w:jc w:val="center"/>
        <w:rPr>
          <w:rFonts w:cs="Arial"/>
          <w:color w:val="000000"/>
        </w:rPr>
      </w:pPr>
      <w:r>
        <w:rPr>
          <w:noProof/>
          <w:lang w:val="nl-BE" w:eastAsia="nl-BE"/>
        </w:rPr>
        <w:drawing>
          <wp:inline distT="0" distB="0" distL="0" distR="0" wp14:anchorId="326DD791" wp14:editId="3AF3A58D">
            <wp:extent cx="2863970" cy="801346"/>
            <wp:effectExtent l="0" t="0" r="0" b="0"/>
            <wp:docPr id="17" name="Afbeelding 17" descr="http://www.g-o.be/sites/portaal_nieuw/subsites/Huisstijl/logo/Documents/GO!_VLA_Logo_2regels_transpar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be/sites/portaal_nieuw/subsites/Huisstijl/logo/Documents/GO!_VLA_Logo_2regels_transparant.pn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893613" cy="809640"/>
                    </a:xfrm>
                    <a:prstGeom prst="rect">
                      <a:avLst/>
                    </a:prstGeom>
                    <a:noFill/>
                    <a:ln>
                      <a:noFill/>
                    </a:ln>
                  </pic:spPr>
                </pic:pic>
              </a:graphicData>
            </a:graphic>
          </wp:inline>
        </w:drawing>
      </w:r>
    </w:p>
    <w:p w:rsidR="00D13590" w:rsidRDefault="00D13590" w:rsidP="007F0D2B">
      <w:pPr>
        <w:ind w:left="2832" w:firstLine="708"/>
        <w:rPr>
          <w:rFonts w:cs="Arial"/>
          <w:color w:val="000000"/>
        </w:rPr>
      </w:pPr>
    </w:p>
    <w:p w:rsidR="007F13B8" w:rsidRPr="001101C1" w:rsidRDefault="007F13B8" w:rsidP="00D13590">
      <w:pPr>
        <w:rPr>
          <w:rFonts w:cs="Arial"/>
          <w:color w:val="000000"/>
        </w:rPr>
      </w:pPr>
      <w:r w:rsidRPr="001101C1">
        <w:rPr>
          <w:rFonts w:cs="Arial"/>
          <w:color w:val="000000"/>
        </w:rPr>
        <w:t>SCHOLENGROEP</w:t>
      </w:r>
      <w:r w:rsidR="00520390">
        <w:rPr>
          <w:rFonts w:cs="Arial"/>
          <w:color w:val="000000"/>
        </w:rPr>
        <w:t>:</w:t>
      </w:r>
      <w:r w:rsidR="00C55F14">
        <w:rPr>
          <w:rFonts w:cs="Arial"/>
          <w:color w:val="000000"/>
        </w:rPr>
        <w:tab/>
      </w:r>
      <w:r w:rsidRPr="001101C1">
        <w:rPr>
          <w:rFonts w:cs="Arial"/>
          <w:color w:val="000000"/>
        </w:rPr>
        <w:t>.........................</w:t>
      </w:r>
    </w:p>
    <w:p w:rsidR="007F13B8" w:rsidRPr="001101C1" w:rsidRDefault="007F13B8" w:rsidP="00D13590">
      <w:pPr>
        <w:rPr>
          <w:rFonts w:cs="Arial"/>
          <w:color w:val="000000"/>
        </w:rPr>
      </w:pPr>
      <w:r w:rsidRPr="001101C1">
        <w:rPr>
          <w:rFonts w:cs="Arial"/>
          <w:color w:val="000000"/>
        </w:rPr>
        <w:t>ADRES</w:t>
      </w:r>
      <w:r w:rsidR="00520390">
        <w:rPr>
          <w:rFonts w:cs="Arial"/>
          <w:color w:val="000000"/>
        </w:rPr>
        <w:t>:</w:t>
      </w:r>
      <w:r w:rsidR="007E5B97">
        <w:rPr>
          <w:rFonts w:cs="Arial"/>
          <w:color w:val="000000"/>
        </w:rPr>
        <w:tab/>
      </w:r>
      <w:r w:rsidRPr="001101C1">
        <w:rPr>
          <w:rFonts w:cs="Arial"/>
          <w:color w:val="000000"/>
        </w:rPr>
        <w:t>...................................................................</w:t>
      </w:r>
    </w:p>
    <w:p w:rsidR="007F13B8" w:rsidRPr="001101C1" w:rsidRDefault="007F13B8" w:rsidP="00D13590">
      <w:pPr>
        <w:ind w:left="851"/>
        <w:rPr>
          <w:rFonts w:cs="Arial"/>
          <w:color w:val="000000"/>
        </w:rPr>
      </w:pPr>
      <w:r w:rsidRPr="001101C1">
        <w:rPr>
          <w:rFonts w:cs="Arial"/>
          <w:color w:val="000000"/>
        </w:rPr>
        <w:t>....................................................................</w:t>
      </w:r>
    </w:p>
    <w:p w:rsidR="007F13B8" w:rsidRDefault="007F13B8" w:rsidP="00D13590">
      <w:pPr>
        <w:ind w:left="851"/>
        <w:rPr>
          <w:rFonts w:cs="Arial"/>
          <w:color w:val="000000"/>
        </w:rPr>
      </w:pPr>
      <w:r w:rsidRPr="001101C1">
        <w:rPr>
          <w:rFonts w:cs="Arial"/>
          <w:color w:val="000000"/>
        </w:rPr>
        <w:t>....................................................................</w:t>
      </w:r>
    </w:p>
    <w:p w:rsidR="00785810" w:rsidRPr="001101C1" w:rsidRDefault="00785810" w:rsidP="00D13590">
      <w:pPr>
        <w:ind w:left="851"/>
        <w:rPr>
          <w:rFonts w:cs="Arial"/>
          <w:color w:val="000000"/>
        </w:rPr>
      </w:pPr>
    </w:p>
    <w:p w:rsidR="007F13B8" w:rsidRPr="001101C1" w:rsidRDefault="007F13B8" w:rsidP="007F0D2B">
      <w:pPr>
        <w:jc w:val="center"/>
        <w:rPr>
          <w:rFonts w:cs="Arial"/>
          <w:color w:val="000000"/>
        </w:rPr>
      </w:pPr>
      <w:r w:rsidRPr="001101C1">
        <w:rPr>
          <w:rFonts w:cs="Arial"/>
          <w:b/>
          <w:color w:val="000000"/>
          <w:sz w:val="32"/>
        </w:rPr>
        <w:t>ARBEIDSOVEREENKOMST</w:t>
      </w:r>
    </w:p>
    <w:p w:rsidR="007F13B8" w:rsidRDefault="007F13B8" w:rsidP="007F0D2B">
      <w:pPr>
        <w:jc w:val="center"/>
        <w:rPr>
          <w:rFonts w:cs="Arial"/>
          <w:b/>
          <w:color w:val="000000"/>
        </w:rPr>
      </w:pPr>
      <w:r w:rsidRPr="001101C1">
        <w:rPr>
          <w:rFonts w:cs="Arial"/>
          <w:b/>
          <w:color w:val="000000"/>
        </w:rPr>
        <w:t>STUDENTEN</w:t>
      </w:r>
    </w:p>
    <w:p w:rsidR="00785810" w:rsidRPr="001101C1" w:rsidRDefault="00785810" w:rsidP="007F0D2B">
      <w:pPr>
        <w:jc w:val="center"/>
        <w:rPr>
          <w:rFonts w:cs="Arial"/>
          <w:b/>
          <w:color w:val="000000"/>
        </w:rPr>
      </w:pPr>
    </w:p>
    <w:p w:rsidR="007F13B8" w:rsidRPr="001101C1" w:rsidRDefault="007F13B8" w:rsidP="007F0D2B">
      <w:pPr>
        <w:rPr>
          <w:rFonts w:cs="Arial"/>
          <w:color w:val="000000"/>
        </w:rPr>
      </w:pPr>
      <w:r w:rsidRPr="001101C1">
        <w:rPr>
          <w:rFonts w:cs="Arial"/>
          <w:color w:val="000000"/>
        </w:rPr>
        <w:t>Tussen</w:t>
      </w:r>
    </w:p>
    <w:p w:rsidR="007F13B8" w:rsidRPr="001101C1" w:rsidRDefault="007F13B8" w:rsidP="007F0D2B">
      <w:pPr>
        <w:rPr>
          <w:rFonts w:cs="Arial"/>
          <w:color w:val="000000"/>
        </w:rPr>
      </w:pPr>
      <w:r w:rsidRPr="001101C1">
        <w:rPr>
          <w:rFonts w:cs="Arial"/>
          <w:color w:val="000000"/>
        </w:rPr>
        <w:t>‘</w:t>
      </w:r>
      <w:r w:rsidR="003C00A6">
        <w:rPr>
          <w:rFonts w:cs="Arial"/>
          <w:color w:val="000000"/>
        </w:rPr>
        <w:t xml:space="preserve">het </w:t>
      </w:r>
      <w:r w:rsidR="00711141">
        <w:rPr>
          <w:rFonts w:cs="Arial"/>
          <w:color w:val="000000"/>
        </w:rPr>
        <w:t xml:space="preserve">Gemeenschapsonderwijs, verder het </w:t>
      </w:r>
      <w:r w:rsidR="003C00A6">
        <w:rPr>
          <w:rFonts w:cs="Arial"/>
          <w:color w:val="000000"/>
        </w:rPr>
        <w:t>GO! onderwijs van de Vlaamse Gemeenschap</w:t>
      </w:r>
      <w:r w:rsidR="00711141">
        <w:rPr>
          <w:rFonts w:cs="Arial"/>
          <w:color w:val="000000"/>
        </w:rPr>
        <w:t xml:space="preserve"> genoemd</w:t>
      </w:r>
      <w:r w:rsidRPr="001101C1">
        <w:rPr>
          <w:rFonts w:cs="Arial"/>
          <w:color w:val="000000"/>
        </w:rPr>
        <w:t xml:space="preserve">’, openbare instelling met rechtspersoonlijkheid ingevolge artikel 3 van het bijzonder decreet van 14 juli 1998 betreffende </w:t>
      </w:r>
      <w:r w:rsidR="003C00A6">
        <w:rPr>
          <w:rFonts w:cs="Arial"/>
          <w:color w:val="000000"/>
        </w:rPr>
        <w:t xml:space="preserve">het </w:t>
      </w:r>
      <w:r w:rsidR="00711141">
        <w:rPr>
          <w:rFonts w:cs="Arial"/>
          <w:color w:val="000000"/>
        </w:rPr>
        <w:t xml:space="preserve">gemeenschapsonderwijs, verder het </w:t>
      </w:r>
      <w:r w:rsidR="003C00A6">
        <w:rPr>
          <w:rFonts w:cs="Arial"/>
          <w:color w:val="000000"/>
        </w:rPr>
        <w:t>GO! onderwijs van de Vlaamse Gemeenschap</w:t>
      </w:r>
      <w:r w:rsidRPr="001101C1">
        <w:rPr>
          <w:rFonts w:cs="Arial"/>
          <w:color w:val="000000"/>
        </w:rPr>
        <w:t xml:space="preserve"> </w:t>
      </w:r>
      <w:r w:rsidR="00711141">
        <w:rPr>
          <w:rFonts w:cs="Arial"/>
          <w:color w:val="000000"/>
        </w:rPr>
        <w:t xml:space="preserve">genoemd </w:t>
      </w:r>
      <w:r w:rsidRPr="001101C1">
        <w:rPr>
          <w:rFonts w:cs="Arial"/>
          <w:color w:val="000000"/>
        </w:rPr>
        <w:t xml:space="preserve">krachtens artikel 30§3 van dit bijzonder decreet vertegenwoordigd door de heer/mevrouw .........................…….................- algemeen directeur van Scholengroep ………………… van </w:t>
      </w:r>
      <w:r w:rsidR="003C00A6">
        <w:rPr>
          <w:rFonts w:cs="Arial"/>
          <w:color w:val="000000"/>
        </w:rPr>
        <w:t>het GO! onderwijs van de Vlaamse Gemeenschap</w:t>
      </w:r>
      <w:r w:rsidRPr="001101C1">
        <w:rPr>
          <w:rFonts w:cs="Arial"/>
          <w:color w:val="000000"/>
        </w:rPr>
        <w:t>, hieronder aangeduid als “werkgever”</w:t>
      </w:r>
    </w:p>
    <w:p w:rsidR="007F13B8" w:rsidRPr="00711141" w:rsidRDefault="007F13B8" w:rsidP="007F0D2B">
      <w:pPr>
        <w:rPr>
          <w:rFonts w:cs="Arial"/>
          <w:color w:val="000000"/>
          <w:sz w:val="16"/>
          <w:szCs w:val="16"/>
        </w:rPr>
      </w:pPr>
    </w:p>
    <w:p w:rsidR="007F13B8" w:rsidRPr="001101C1" w:rsidRDefault="007F13B8" w:rsidP="007F0D2B">
      <w:pPr>
        <w:rPr>
          <w:rFonts w:cs="Arial"/>
          <w:color w:val="000000"/>
        </w:rPr>
      </w:pPr>
      <w:r w:rsidRPr="001101C1">
        <w:rPr>
          <w:rFonts w:cs="Arial"/>
          <w:color w:val="000000"/>
        </w:rPr>
        <w:t>en</w:t>
      </w:r>
    </w:p>
    <w:p w:rsidR="007F13B8" w:rsidRPr="00711141" w:rsidRDefault="007F13B8" w:rsidP="007F0D2B">
      <w:pPr>
        <w:rPr>
          <w:rFonts w:cs="Arial"/>
          <w:color w:val="000000"/>
          <w:sz w:val="16"/>
          <w:szCs w:val="16"/>
        </w:rPr>
      </w:pPr>
    </w:p>
    <w:p w:rsidR="007F13B8" w:rsidRPr="001101C1" w:rsidRDefault="007F13B8" w:rsidP="007F0D2B">
      <w:pPr>
        <w:rPr>
          <w:rFonts w:cs="Arial"/>
          <w:color w:val="000000"/>
        </w:rPr>
      </w:pPr>
      <w:r w:rsidRPr="001101C1">
        <w:rPr>
          <w:rFonts w:cs="Arial"/>
          <w:color w:val="000000"/>
        </w:rPr>
        <w:t>de heer/mevrouw........................................................................ woonachtig te........................ ...................................................................................................................................................</w:t>
      </w:r>
    </w:p>
    <w:p w:rsidR="007F13B8" w:rsidRPr="001101C1" w:rsidRDefault="007F13B8" w:rsidP="007F0D2B">
      <w:pPr>
        <w:rPr>
          <w:rFonts w:cs="Arial"/>
          <w:color w:val="000000"/>
        </w:rPr>
      </w:pPr>
      <w:r w:rsidRPr="001101C1">
        <w:rPr>
          <w:rFonts w:cs="Arial"/>
          <w:color w:val="000000"/>
        </w:rPr>
        <w:t>Geboren op …………………………………… te ……………………………..…………………… .</w:t>
      </w:r>
    </w:p>
    <w:p w:rsidR="007F13B8" w:rsidRPr="001101C1" w:rsidRDefault="007F13B8" w:rsidP="007F0D2B">
      <w:pPr>
        <w:rPr>
          <w:rFonts w:cs="Arial"/>
          <w:color w:val="000000"/>
        </w:rPr>
      </w:pPr>
      <w:r w:rsidRPr="001101C1">
        <w:rPr>
          <w:rFonts w:cs="Arial"/>
          <w:color w:val="000000"/>
        </w:rPr>
        <w:t>hieronder aangeduid als “student”  wordt overeengekomen wat volgt</w:t>
      </w:r>
      <w:r w:rsidR="00520390">
        <w:rPr>
          <w:rFonts w:cs="Arial"/>
          <w:color w:val="000000"/>
        </w:rPr>
        <w:t>:</w:t>
      </w:r>
    </w:p>
    <w:p w:rsidR="007F13B8" w:rsidRPr="001101C1" w:rsidRDefault="007F13B8" w:rsidP="007F0D2B">
      <w:pPr>
        <w:rPr>
          <w:rFonts w:cs="Arial"/>
          <w:b/>
          <w:color w:val="000000"/>
        </w:rPr>
      </w:pPr>
    </w:p>
    <w:p w:rsidR="007F13B8" w:rsidRPr="001101C1" w:rsidRDefault="007F13B8" w:rsidP="007F0D2B">
      <w:pPr>
        <w:rPr>
          <w:rFonts w:cs="Arial"/>
          <w:color w:val="000000"/>
        </w:rPr>
      </w:pPr>
      <w:r w:rsidRPr="001101C1">
        <w:rPr>
          <w:rFonts w:cs="Arial"/>
          <w:b/>
          <w:color w:val="000000"/>
        </w:rPr>
        <w:t>ART. 1</w:t>
      </w:r>
    </w:p>
    <w:p w:rsidR="007F13B8" w:rsidRPr="001101C1" w:rsidRDefault="007F13B8" w:rsidP="007F0D2B">
      <w:pPr>
        <w:rPr>
          <w:rFonts w:cs="Arial"/>
          <w:color w:val="000000"/>
        </w:rPr>
      </w:pPr>
      <w:r w:rsidRPr="001101C1">
        <w:rPr>
          <w:rFonts w:cs="Arial"/>
          <w:color w:val="000000"/>
        </w:rPr>
        <w:t>De werkgever neemt de student met ingang van ...../...../......aan in de functie van .................................................</w:t>
      </w:r>
      <w:r w:rsidR="00A00825">
        <w:rPr>
          <w:rFonts w:cs="Arial"/>
          <w:color w:val="000000"/>
        </w:rPr>
        <w:t>..............................</w:t>
      </w:r>
      <w:r w:rsidRPr="001101C1">
        <w:rPr>
          <w:rFonts w:cs="Arial"/>
          <w:color w:val="000000"/>
        </w:rPr>
        <w:t>voor de uitoefening van de in bijlage opgesomde taken.</w:t>
      </w:r>
    </w:p>
    <w:p w:rsidR="007F13B8" w:rsidRPr="001101C1" w:rsidRDefault="007F13B8" w:rsidP="007F0D2B">
      <w:pPr>
        <w:rPr>
          <w:rFonts w:cs="Arial"/>
          <w:b/>
          <w:color w:val="000000"/>
        </w:rPr>
      </w:pPr>
    </w:p>
    <w:p w:rsidR="007F13B8" w:rsidRPr="001101C1" w:rsidRDefault="007F13B8" w:rsidP="007F0D2B">
      <w:pPr>
        <w:rPr>
          <w:rFonts w:cs="Arial"/>
          <w:color w:val="000000"/>
        </w:rPr>
      </w:pPr>
      <w:r w:rsidRPr="001101C1">
        <w:rPr>
          <w:rFonts w:cs="Arial"/>
          <w:b/>
          <w:color w:val="000000"/>
        </w:rPr>
        <w:t>ART. 2</w:t>
      </w:r>
    </w:p>
    <w:p w:rsidR="007F13B8" w:rsidRPr="001101C1" w:rsidRDefault="007F13B8" w:rsidP="007F0D2B">
      <w:pPr>
        <w:rPr>
          <w:rFonts w:cs="Arial"/>
          <w:color w:val="000000"/>
        </w:rPr>
      </w:pPr>
      <w:r w:rsidRPr="001101C1">
        <w:rPr>
          <w:rFonts w:cs="Arial"/>
          <w:color w:val="000000"/>
        </w:rPr>
        <w:t>Het aanvangsloon van de student is vastgesteld op.....................Euro. bruto per maand, haard- of standplaatstoelage inbegrepen.</w:t>
      </w:r>
    </w:p>
    <w:p w:rsidR="00785810" w:rsidRDefault="007F13B8" w:rsidP="007F0D2B">
      <w:pPr>
        <w:rPr>
          <w:rFonts w:cs="Arial"/>
          <w:color w:val="000000"/>
        </w:rPr>
      </w:pPr>
      <w:r w:rsidRPr="001101C1">
        <w:rPr>
          <w:rFonts w:cs="Arial"/>
          <w:color w:val="000000"/>
        </w:rPr>
        <w:t>Overuren bij absoluut noodzakelijke dienstnoodwendigheden zijn recupereerbaar in tijd.</w:t>
      </w:r>
    </w:p>
    <w:p w:rsidR="00785810" w:rsidRDefault="00785810" w:rsidP="007F0D2B">
      <w:pPr>
        <w:rPr>
          <w:rFonts w:cs="Arial"/>
          <w:color w:val="000000"/>
        </w:rPr>
      </w:pPr>
    </w:p>
    <w:p w:rsidR="007F13B8" w:rsidRPr="001101C1" w:rsidRDefault="007F13B8" w:rsidP="007F0D2B">
      <w:pPr>
        <w:rPr>
          <w:rFonts w:cs="Arial"/>
          <w:b/>
          <w:color w:val="000000"/>
        </w:rPr>
      </w:pPr>
      <w:r w:rsidRPr="001101C1">
        <w:rPr>
          <w:rFonts w:cs="Arial"/>
          <w:b/>
          <w:color w:val="000000"/>
        </w:rPr>
        <w:t>ART. 3</w:t>
      </w:r>
    </w:p>
    <w:p w:rsidR="007F13B8" w:rsidRPr="001101C1" w:rsidRDefault="007F13B8" w:rsidP="007F0D2B">
      <w:pPr>
        <w:rPr>
          <w:rFonts w:cs="Arial"/>
          <w:color w:val="000000"/>
        </w:rPr>
      </w:pPr>
      <w:r w:rsidRPr="001101C1">
        <w:rPr>
          <w:rFonts w:cs="Arial"/>
          <w:color w:val="000000"/>
        </w:rPr>
        <w:t>De student verklaart uitdrukkelijk in te stemmen met de betaling van het loon op rekeningnummer......................................... op naam van .......................................................</w:t>
      </w:r>
    </w:p>
    <w:p w:rsidR="007F13B8" w:rsidRPr="001101C1" w:rsidRDefault="007F13B8" w:rsidP="007F0D2B">
      <w:pPr>
        <w:rPr>
          <w:rFonts w:cs="Arial"/>
          <w:b/>
          <w:color w:val="000000"/>
        </w:rPr>
      </w:pPr>
    </w:p>
    <w:p w:rsidR="007F13B8" w:rsidRPr="001101C1" w:rsidRDefault="007F13B8" w:rsidP="007F0D2B">
      <w:pPr>
        <w:rPr>
          <w:rFonts w:cs="Arial"/>
          <w:color w:val="000000"/>
        </w:rPr>
      </w:pPr>
      <w:r w:rsidRPr="001101C1">
        <w:rPr>
          <w:rFonts w:cs="Arial"/>
          <w:b/>
          <w:color w:val="000000"/>
        </w:rPr>
        <w:t>ART. 4</w:t>
      </w:r>
    </w:p>
    <w:p w:rsidR="007F13B8" w:rsidRDefault="007F13B8" w:rsidP="007F0D2B">
      <w:pPr>
        <w:rPr>
          <w:rFonts w:cs="Arial"/>
          <w:color w:val="000000"/>
        </w:rPr>
      </w:pPr>
      <w:r w:rsidRPr="001101C1">
        <w:rPr>
          <w:rFonts w:cs="Arial"/>
          <w:color w:val="000000"/>
        </w:rPr>
        <w:t>De wet van 12 april 1965 betreffende de bescherming van het loon is van toepassing op deze overeenkomst.</w:t>
      </w:r>
    </w:p>
    <w:p w:rsidR="00785810" w:rsidRDefault="00785810" w:rsidP="007F0D2B">
      <w:pPr>
        <w:rPr>
          <w:rFonts w:cs="Arial"/>
          <w:color w:val="000000"/>
        </w:rPr>
      </w:pPr>
    </w:p>
    <w:p w:rsidR="00785810" w:rsidRDefault="00785810" w:rsidP="007F0D2B">
      <w:pPr>
        <w:rPr>
          <w:rFonts w:cs="Arial"/>
          <w:color w:val="000000"/>
        </w:rPr>
      </w:pPr>
    </w:p>
    <w:p w:rsidR="00785810" w:rsidRDefault="00785810" w:rsidP="007F0D2B">
      <w:pPr>
        <w:rPr>
          <w:rFonts w:cs="Arial"/>
          <w:color w:val="000000"/>
        </w:rPr>
      </w:pPr>
    </w:p>
    <w:p w:rsidR="00785810" w:rsidRDefault="00861506" w:rsidP="00785810">
      <w:pPr>
        <w:pStyle w:val="Tekst"/>
        <w:jc w:val="right"/>
        <w:rPr>
          <w:vanish/>
        </w:rPr>
      </w:pPr>
      <w:hyperlink w:anchor="_ALFABETISCH__REGISTER_2" w:history="1">
        <w:r w:rsidR="00785810" w:rsidRPr="000C0DE6">
          <w:rPr>
            <w:rStyle w:val="Hyperlink"/>
            <w:vanish/>
          </w:rPr>
          <w:t>Terug naar alfabetisch register</w:t>
        </w:r>
      </w:hyperlink>
    </w:p>
    <w:p w:rsidR="007F13B8" w:rsidRPr="001101C1" w:rsidRDefault="007F13B8" w:rsidP="007F0D2B">
      <w:pPr>
        <w:rPr>
          <w:rFonts w:cs="Arial"/>
          <w:color w:val="000000"/>
        </w:rPr>
      </w:pPr>
      <w:r w:rsidRPr="001101C1">
        <w:rPr>
          <w:rFonts w:cs="Arial"/>
          <w:b/>
          <w:color w:val="000000"/>
        </w:rPr>
        <w:t>ART. 5</w:t>
      </w:r>
    </w:p>
    <w:p w:rsidR="00AC0C7F" w:rsidRDefault="007F13B8" w:rsidP="007F0D2B">
      <w:pPr>
        <w:rPr>
          <w:rFonts w:cs="Arial"/>
          <w:color w:val="000000"/>
        </w:rPr>
      </w:pPr>
      <w:r w:rsidRPr="001101C1">
        <w:rPr>
          <w:rFonts w:cs="Arial"/>
          <w:color w:val="000000"/>
        </w:rPr>
        <w:lastRenderedPageBreak/>
        <w:t>*De arbeidsovereenkomst is afgesloten voor een bepaalde duur. De arbeidsovereenkomst   eindigt op ..../...../.......  Onverminderd de beëindigingsmogelijkheden zoals bepaald in de wet van 3 juli 1978 betreffende de arbeidsover</w:t>
      </w:r>
      <w:r w:rsidR="00F4436E">
        <w:rPr>
          <w:rFonts w:cs="Arial"/>
          <w:color w:val="000000"/>
        </w:rPr>
        <w:t>eenkomsten, eindigt onderhavige</w:t>
      </w:r>
    </w:p>
    <w:p w:rsidR="007F13B8" w:rsidRDefault="007F13B8" w:rsidP="007F0D2B">
      <w:pPr>
        <w:rPr>
          <w:rFonts w:cs="Arial"/>
          <w:color w:val="000000"/>
        </w:rPr>
      </w:pPr>
      <w:r w:rsidRPr="001101C1">
        <w:rPr>
          <w:rFonts w:cs="Arial"/>
          <w:color w:val="000000"/>
        </w:rPr>
        <w:t xml:space="preserve">arbeidsovereenkomst van rechtswege, zonder vooropzeg noch vergoeding, bij de beëindiging van de door de student met werkgever </w:t>
      </w:r>
      <w:r w:rsidR="00F4436E">
        <w:rPr>
          <w:rFonts w:cs="Arial"/>
          <w:color w:val="000000"/>
        </w:rPr>
        <w:t>aangegane arbeidsovereenkomst.</w:t>
      </w:r>
    </w:p>
    <w:p w:rsidR="00C36E4A" w:rsidRPr="001101C1" w:rsidRDefault="00C36E4A" w:rsidP="007F0D2B">
      <w:pPr>
        <w:rPr>
          <w:rFonts w:cs="Arial"/>
          <w:color w:val="000000"/>
        </w:rPr>
      </w:pPr>
    </w:p>
    <w:p w:rsidR="007F13B8" w:rsidRPr="001101C1" w:rsidRDefault="007F13B8" w:rsidP="007F0D2B">
      <w:pPr>
        <w:rPr>
          <w:rFonts w:cs="Arial"/>
          <w:b/>
          <w:color w:val="000000"/>
        </w:rPr>
      </w:pPr>
      <w:r w:rsidRPr="001101C1">
        <w:rPr>
          <w:rFonts w:cs="Arial"/>
          <w:b/>
          <w:color w:val="000000"/>
        </w:rPr>
        <w:t>ART. 6</w:t>
      </w:r>
    </w:p>
    <w:p w:rsidR="007F13B8" w:rsidRPr="001101C1" w:rsidRDefault="007F13B8" w:rsidP="001D11C7">
      <w:pPr>
        <w:rPr>
          <w:rFonts w:cs="Arial"/>
          <w:color w:val="000000"/>
        </w:rPr>
      </w:pPr>
      <w:r w:rsidRPr="001101C1">
        <w:rPr>
          <w:rFonts w:cs="Arial"/>
          <w:color w:val="000000"/>
        </w:rPr>
        <w:t xml:space="preserve">De arbeidsovereenkomst bevat een proefperiode van </w:t>
      </w:r>
      <w:r w:rsidR="001D11C7">
        <w:rPr>
          <w:rFonts w:cs="Arial"/>
          <w:color w:val="000000"/>
        </w:rPr>
        <w:t>3</w:t>
      </w:r>
      <w:r w:rsidRPr="001101C1">
        <w:rPr>
          <w:rFonts w:cs="Arial"/>
          <w:color w:val="000000"/>
        </w:rPr>
        <w:t xml:space="preserve"> dagen. </w:t>
      </w:r>
      <w:r w:rsidR="001D11C7">
        <w:rPr>
          <w:rFonts w:cs="Arial"/>
          <w:color w:val="000000"/>
        </w:rPr>
        <w:t>Beide partijen kunnen zonder opzegging of vergoeding een eind aan de overeenkomst stellen.</w:t>
      </w:r>
    </w:p>
    <w:p w:rsidR="007F13B8" w:rsidRPr="001101C1" w:rsidRDefault="007F13B8" w:rsidP="007F0D2B">
      <w:pPr>
        <w:rPr>
          <w:rFonts w:cs="Arial"/>
          <w:b/>
          <w:color w:val="000000"/>
        </w:rPr>
      </w:pPr>
    </w:p>
    <w:p w:rsidR="007F13B8" w:rsidRPr="001101C1" w:rsidRDefault="007F13B8" w:rsidP="007F0D2B">
      <w:pPr>
        <w:rPr>
          <w:rFonts w:cs="Arial"/>
          <w:b/>
          <w:color w:val="000000"/>
        </w:rPr>
      </w:pPr>
      <w:r w:rsidRPr="001101C1">
        <w:rPr>
          <w:rFonts w:cs="Arial"/>
          <w:b/>
          <w:color w:val="000000"/>
        </w:rPr>
        <w:t>ART. 7</w:t>
      </w:r>
    </w:p>
    <w:p w:rsidR="007F13B8" w:rsidRPr="001101C1" w:rsidRDefault="007F13B8" w:rsidP="007F0D2B">
      <w:pPr>
        <w:rPr>
          <w:rFonts w:cs="Arial"/>
          <w:color w:val="000000"/>
        </w:rPr>
      </w:pPr>
      <w:r w:rsidRPr="001101C1">
        <w:rPr>
          <w:rFonts w:cs="Arial"/>
          <w:color w:val="000000"/>
        </w:rPr>
        <w:t>De arbeid kan worden uitgevoerd in alle vestigingsplaatsen van de instellingen die onder de bevoegdheid van de raad van bestuur vallen.</w:t>
      </w:r>
    </w:p>
    <w:p w:rsidR="007F13B8" w:rsidRPr="001101C1" w:rsidRDefault="007F13B8" w:rsidP="007F0D2B">
      <w:pPr>
        <w:rPr>
          <w:rFonts w:cs="Arial"/>
          <w:b/>
          <w:color w:val="000000"/>
        </w:rPr>
      </w:pPr>
    </w:p>
    <w:p w:rsidR="007F13B8" w:rsidRPr="001101C1" w:rsidRDefault="007F13B8" w:rsidP="007F0D2B">
      <w:pPr>
        <w:rPr>
          <w:rFonts w:cs="Arial"/>
          <w:b/>
          <w:color w:val="000000"/>
        </w:rPr>
      </w:pPr>
      <w:r w:rsidRPr="001101C1">
        <w:rPr>
          <w:rFonts w:cs="Arial"/>
          <w:b/>
          <w:color w:val="000000"/>
        </w:rPr>
        <w:t>ART. 8</w:t>
      </w:r>
    </w:p>
    <w:p w:rsidR="007F13B8" w:rsidRPr="001101C1" w:rsidRDefault="007F13B8" w:rsidP="007F0D2B">
      <w:pPr>
        <w:rPr>
          <w:rFonts w:cs="Arial"/>
          <w:color w:val="000000"/>
        </w:rPr>
      </w:pPr>
      <w:r w:rsidRPr="001101C1">
        <w:rPr>
          <w:rFonts w:cs="Arial"/>
          <w:color w:val="000000"/>
        </w:rPr>
        <w:t>De arbeidsovereenkomst wordt afgesloten voor voltijdse arbeid van 38 uren per week.</w:t>
      </w:r>
    </w:p>
    <w:p w:rsidR="007F13B8" w:rsidRPr="001101C1" w:rsidRDefault="007F13B8" w:rsidP="007F0D2B">
      <w:pPr>
        <w:rPr>
          <w:rFonts w:cs="Arial"/>
          <w:color w:val="000000"/>
        </w:rPr>
      </w:pPr>
      <w:r w:rsidRPr="001101C1">
        <w:rPr>
          <w:rFonts w:cs="Arial"/>
          <w:color w:val="000000"/>
        </w:rPr>
        <w:t>OF</w:t>
      </w:r>
    </w:p>
    <w:p w:rsidR="007F13B8" w:rsidRDefault="007F13B8" w:rsidP="007F0D2B">
      <w:pPr>
        <w:rPr>
          <w:rFonts w:cs="Arial"/>
          <w:color w:val="000000"/>
        </w:rPr>
      </w:pPr>
      <w:r w:rsidRPr="001101C1">
        <w:rPr>
          <w:rFonts w:cs="Arial"/>
          <w:color w:val="000000"/>
        </w:rPr>
        <w:t>De arbeidsovereenkomst wordt afgesloten voor deeltijdse arbeid van .... uren per week</w:t>
      </w:r>
    </w:p>
    <w:p w:rsidR="0058647F" w:rsidRPr="001101C1" w:rsidRDefault="0058647F" w:rsidP="007F0D2B">
      <w:pPr>
        <w:rPr>
          <w:rFonts w:cs="Arial"/>
          <w:color w:val="000000"/>
        </w:rPr>
      </w:pPr>
    </w:p>
    <w:p w:rsidR="007F13B8" w:rsidRPr="001101C1" w:rsidRDefault="007F13B8" w:rsidP="007F0D2B">
      <w:pPr>
        <w:rPr>
          <w:rFonts w:cs="Arial"/>
          <w:color w:val="000000"/>
        </w:rPr>
      </w:pPr>
      <w:r w:rsidRPr="001101C1">
        <w:rPr>
          <w:rFonts w:cs="Arial"/>
          <w:color w:val="000000"/>
        </w:rPr>
        <w:t>De student zal tewerkgesteld worden volgens onderstaand vast uurrooster</w:t>
      </w:r>
      <w:r w:rsidR="00520390">
        <w:rPr>
          <w:rFonts w:cs="Arial"/>
          <w:color w:val="000000"/>
        </w:rPr>
        <w:t>:</w:t>
      </w:r>
    </w:p>
    <w:p w:rsidR="007F13B8" w:rsidRPr="001101C1" w:rsidRDefault="007F13B8" w:rsidP="007F0D2B">
      <w:pPr>
        <w:rPr>
          <w:rFonts w:cs="Arial"/>
          <w:color w:val="000000"/>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10"/>
        <w:gridCol w:w="1601"/>
        <w:gridCol w:w="1559"/>
        <w:gridCol w:w="1559"/>
        <w:gridCol w:w="1701"/>
      </w:tblGrid>
      <w:tr w:rsidR="007F13B8" w:rsidRPr="001101C1">
        <w:trPr>
          <w:trHeight w:val="435"/>
        </w:trPr>
        <w:tc>
          <w:tcPr>
            <w:tcW w:w="1608" w:type="dxa"/>
          </w:tcPr>
          <w:p w:rsidR="007F13B8" w:rsidRPr="001101C1" w:rsidRDefault="007F13B8" w:rsidP="007F0D2B">
            <w:pPr>
              <w:rPr>
                <w:rFonts w:cs="Arial"/>
                <w:color w:val="000000"/>
              </w:rPr>
            </w:pPr>
            <w:r w:rsidRPr="001101C1">
              <w:rPr>
                <w:rFonts w:cs="Arial"/>
                <w:color w:val="000000"/>
              </w:rPr>
              <w:t>Maandag</w:t>
            </w:r>
            <w:r w:rsidR="00520390">
              <w:rPr>
                <w:rFonts w:cs="Arial"/>
                <w:color w:val="000000"/>
              </w:rPr>
              <w:t>:</w:t>
            </w:r>
            <w:r w:rsidRPr="001101C1">
              <w:rPr>
                <w:rFonts w:cs="Arial"/>
                <w:color w:val="000000"/>
              </w:rPr>
              <w:t xml:space="preserve">     </w:t>
            </w:r>
          </w:p>
        </w:tc>
        <w:tc>
          <w:tcPr>
            <w:tcW w:w="1601" w:type="dxa"/>
          </w:tcPr>
          <w:p w:rsidR="007F13B8" w:rsidRPr="001101C1" w:rsidRDefault="007F13B8" w:rsidP="007F0D2B">
            <w:pPr>
              <w:rPr>
                <w:rFonts w:cs="Arial"/>
                <w:color w:val="000000"/>
              </w:rPr>
            </w:pPr>
            <w:r w:rsidRPr="001101C1">
              <w:rPr>
                <w:rFonts w:cs="Arial"/>
                <w:color w:val="000000"/>
              </w:rPr>
              <w:t>van</w:t>
            </w:r>
          </w:p>
        </w:tc>
        <w:tc>
          <w:tcPr>
            <w:tcW w:w="1559" w:type="dxa"/>
          </w:tcPr>
          <w:p w:rsidR="007F13B8" w:rsidRPr="001101C1" w:rsidRDefault="007F13B8" w:rsidP="007F0D2B">
            <w:pPr>
              <w:rPr>
                <w:rFonts w:cs="Arial"/>
                <w:color w:val="000000"/>
              </w:rPr>
            </w:pPr>
            <w:r w:rsidRPr="001101C1">
              <w:rPr>
                <w:rFonts w:cs="Arial"/>
                <w:color w:val="000000"/>
              </w:rPr>
              <w:t>tot</w:t>
            </w:r>
          </w:p>
        </w:tc>
        <w:tc>
          <w:tcPr>
            <w:tcW w:w="1559" w:type="dxa"/>
          </w:tcPr>
          <w:p w:rsidR="007F13B8" w:rsidRPr="001101C1" w:rsidRDefault="007F13B8" w:rsidP="007F0D2B">
            <w:pPr>
              <w:rPr>
                <w:rFonts w:cs="Arial"/>
                <w:color w:val="000000"/>
              </w:rPr>
            </w:pPr>
            <w:r w:rsidRPr="001101C1">
              <w:rPr>
                <w:rFonts w:cs="Arial"/>
                <w:color w:val="000000"/>
              </w:rPr>
              <w:t>en van</w:t>
            </w:r>
          </w:p>
        </w:tc>
        <w:tc>
          <w:tcPr>
            <w:tcW w:w="1701" w:type="dxa"/>
          </w:tcPr>
          <w:p w:rsidR="007F13B8" w:rsidRPr="001101C1" w:rsidRDefault="007F13B8" w:rsidP="007F0D2B">
            <w:pPr>
              <w:rPr>
                <w:rFonts w:cs="Arial"/>
                <w:color w:val="000000"/>
              </w:rPr>
            </w:pPr>
            <w:r w:rsidRPr="001101C1">
              <w:rPr>
                <w:rFonts w:cs="Arial"/>
                <w:color w:val="000000"/>
              </w:rPr>
              <w:t>Tot</w:t>
            </w:r>
          </w:p>
        </w:tc>
      </w:tr>
      <w:tr w:rsidR="007F13B8" w:rsidRPr="001101C1">
        <w:trPr>
          <w:trHeight w:val="435"/>
        </w:trPr>
        <w:tc>
          <w:tcPr>
            <w:tcW w:w="1610" w:type="dxa"/>
          </w:tcPr>
          <w:p w:rsidR="007F13B8" w:rsidRPr="001101C1" w:rsidRDefault="007F13B8" w:rsidP="007F0D2B">
            <w:pPr>
              <w:rPr>
                <w:rFonts w:cs="Arial"/>
                <w:color w:val="000000"/>
              </w:rPr>
            </w:pPr>
            <w:r w:rsidRPr="001101C1">
              <w:rPr>
                <w:rFonts w:cs="Arial"/>
                <w:color w:val="000000"/>
              </w:rPr>
              <w:t>Dinsdag</w:t>
            </w:r>
          </w:p>
        </w:tc>
        <w:tc>
          <w:tcPr>
            <w:tcW w:w="1599" w:type="dxa"/>
          </w:tcPr>
          <w:p w:rsidR="007F13B8" w:rsidRPr="001101C1" w:rsidRDefault="007F13B8" w:rsidP="007F0D2B">
            <w:pPr>
              <w:rPr>
                <w:rFonts w:cs="Arial"/>
                <w:color w:val="000000"/>
              </w:rPr>
            </w:pPr>
            <w:r w:rsidRPr="001101C1">
              <w:rPr>
                <w:rFonts w:cs="Arial"/>
                <w:color w:val="000000"/>
              </w:rPr>
              <w:t>van</w:t>
            </w:r>
          </w:p>
        </w:tc>
        <w:tc>
          <w:tcPr>
            <w:tcW w:w="1559" w:type="dxa"/>
          </w:tcPr>
          <w:p w:rsidR="007F13B8" w:rsidRPr="001101C1" w:rsidRDefault="007F13B8" w:rsidP="007F0D2B">
            <w:pPr>
              <w:rPr>
                <w:rFonts w:cs="Arial"/>
                <w:color w:val="000000"/>
              </w:rPr>
            </w:pPr>
            <w:r w:rsidRPr="001101C1">
              <w:rPr>
                <w:rFonts w:cs="Arial"/>
                <w:color w:val="000000"/>
              </w:rPr>
              <w:t>tot</w:t>
            </w:r>
          </w:p>
        </w:tc>
        <w:tc>
          <w:tcPr>
            <w:tcW w:w="1559" w:type="dxa"/>
          </w:tcPr>
          <w:p w:rsidR="007F13B8" w:rsidRPr="001101C1" w:rsidRDefault="007F13B8" w:rsidP="007F0D2B">
            <w:pPr>
              <w:rPr>
                <w:rFonts w:cs="Arial"/>
                <w:color w:val="000000"/>
              </w:rPr>
            </w:pPr>
            <w:r w:rsidRPr="001101C1">
              <w:rPr>
                <w:rFonts w:cs="Arial"/>
                <w:color w:val="000000"/>
              </w:rPr>
              <w:t>en van</w:t>
            </w:r>
          </w:p>
        </w:tc>
        <w:tc>
          <w:tcPr>
            <w:tcW w:w="1701" w:type="dxa"/>
          </w:tcPr>
          <w:p w:rsidR="007F13B8" w:rsidRPr="001101C1" w:rsidRDefault="007F13B8" w:rsidP="007F0D2B">
            <w:pPr>
              <w:rPr>
                <w:rFonts w:cs="Arial"/>
                <w:color w:val="000000"/>
              </w:rPr>
            </w:pPr>
            <w:r w:rsidRPr="001101C1">
              <w:rPr>
                <w:rFonts w:cs="Arial"/>
                <w:color w:val="000000"/>
              </w:rPr>
              <w:t>Tot</w:t>
            </w:r>
          </w:p>
        </w:tc>
      </w:tr>
      <w:tr w:rsidR="007F13B8" w:rsidRPr="001101C1">
        <w:trPr>
          <w:trHeight w:val="450"/>
        </w:trPr>
        <w:tc>
          <w:tcPr>
            <w:tcW w:w="1610" w:type="dxa"/>
          </w:tcPr>
          <w:p w:rsidR="007F13B8" w:rsidRPr="001101C1" w:rsidRDefault="007F13B8" w:rsidP="007F0D2B">
            <w:pPr>
              <w:rPr>
                <w:rFonts w:cs="Arial"/>
                <w:color w:val="000000"/>
              </w:rPr>
            </w:pPr>
            <w:r w:rsidRPr="001101C1">
              <w:rPr>
                <w:rFonts w:cs="Arial"/>
                <w:color w:val="000000"/>
              </w:rPr>
              <w:t>Woensdag</w:t>
            </w:r>
          </w:p>
        </w:tc>
        <w:tc>
          <w:tcPr>
            <w:tcW w:w="1599" w:type="dxa"/>
          </w:tcPr>
          <w:p w:rsidR="007F13B8" w:rsidRPr="001101C1" w:rsidRDefault="007F13B8" w:rsidP="007F0D2B">
            <w:pPr>
              <w:rPr>
                <w:rFonts w:cs="Arial"/>
                <w:color w:val="000000"/>
              </w:rPr>
            </w:pPr>
            <w:r w:rsidRPr="001101C1">
              <w:rPr>
                <w:rFonts w:cs="Arial"/>
                <w:color w:val="000000"/>
              </w:rPr>
              <w:t>van</w:t>
            </w:r>
          </w:p>
        </w:tc>
        <w:tc>
          <w:tcPr>
            <w:tcW w:w="1559" w:type="dxa"/>
          </w:tcPr>
          <w:p w:rsidR="007F13B8" w:rsidRPr="001101C1" w:rsidRDefault="007F13B8" w:rsidP="007F0D2B">
            <w:pPr>
              <w:rPr>
                <w:rFonts w:cs="Arial"/>
                <w:color w:val="000000"/>
              </w:rPr>
            </w:pPr>
            <w:r w:rsidRPr="001101C1">
              <w:rPr>
                <w:rFonts w:cs="Arial"/>
                <w:color w:val="000000"/>
              </w:rPr>
              <w:t>tot</w:t>
            </w:r>
          </w:p>
        </w:tc>
        <w:tc>
          <w:tcPr>
            <w:tcW w:w="1559" w:type="dxa"/>
          </w:tcPr>
          <w:p w:rsidR="007F13B8" w:rsidRPr="001101C1" w:rsidRDefault="007F13B8" w:rsidP="007F0D2B">
            <w:pPr>
              <w:rPr>
                <w:rFonts w:cs="Arial"/>
                <w:color w:val="000000"/>
              </w:rPr>
            </w:pPr>
            <w:r w:rsidRPr="001101C1">
              <w:rPr>
                <w:rFonts w:cs="Arial"/>
                <w:color w:val="000000"/>
              </w:rPr>
              <w:t>en van</w:t>
            </w:r>
          </w:p>
        </w:tc>
        <w:tc>
          <w:tcPr>
            <w:tcW w:w="1701" w:type="dxa"/>
          </w:tcPr>
          <w:p w:rsidR="007F13B8" w:rsidRPr="001101C1" w:rsidRDefault="007F13B8" w:rsidP="007F0D2B">
            <w:pPr>
              <w:rPr>
                <w:rFonts w:cs="Arial"/>
                <w:color w:val="000000"/>
              </w:rPr>
            </w:pPr>
            <w:r w:rsidRPr="001101C1">
              <w:rPr>
                <w:rFonts w:cs="Arial"/>
                <w:color w:val="000000"/>
              </w:rPr>
              <w:t>Tot</w:t>
            </w:r>
          </w:p>
        </w:tc>
      </w:tr>
      <w:tr w:rsidR="007F13B8" w:rsidRPr="001101C1">
        <w:trPr>
          <w:trHeight w:val="450"/>
        </w:trPr>
        <w:tc>
          <w:tcPr>
            <w:tcW w:w="1610" w:type="dxa"/>
          </w:tcPr>
          <w:p w:rsidR="007F13B8" w:rsidRPr="001101C1" w:rsidRDefault="007F13B8" w:rsidP="007F0D2B">
            <w:pPr>
              <w:rPr>
                <w:rFonts w:cs="Arial"/>
                <w:color w:val="000000"/>
              </w:rPr>
            </w:pPr>
            <w:r w:rsidRPr="001101C1">
              <w:rPr>
                <w:rFonts w:cs="Arial"/>
                <w:color w:val="000000"/>
              </w:rPr>
              <w:t>Donderdag</w:t>
            </w:r>
          </w:p>
        </w:tc>
        <w:tc>
          <w:tcPr>
            <w:tcW w:w="1599" w:type="dxa"/>
          </w:tcPr>
          <w:p w:rsidR="007F13B8" w:rsidRPr="001101C1" w:rsidRDefault="007F13B8" w:rsidP="007F0D2B">
            <w:pPr>
              <w:rPr>
                <w:rFonts w:cs="Arial"/>
                <w:color w:val="000000"/>
              </w:rPr>
            </w:pPr>
            <w:r w:rsidRPr="001101C1">
              <w:rPr>
                <w:rFonts w:cs="Arial"/>
                <w:color w:val="000000"/>
              </w:rPr>
              <w:t>van</w:t>
            </w:r>
          </w:p>
        </w:tc>
        <w:tc>
          <w:tcPr>
            <w:tcW w:w="1559" w:type="dxa"/>
          </w:tcPr>
          <w:p w:rsidR="007F13B8" w:rsidRPr="001101C1" w:rsidRDefault="007F13B8" w:rsidP="007F0D2B">
            <w:pPr>
              <w:rPr>
                <w:rFonts w:cs="Arial"/>
                <w:color w:val="000000"/>
              </w:rPr>
            </w:pPr>
            <w:r w:rsidRPr="001101C1">
              <w:rPr>
                <w:rFonts w:cs="Arial"/>
                <w:color w:val="000000"/>
              </w:rPr>
              <w:t>tot</w:t>
            </w:r>
          </w:p>
        </w:tc>
        <w:tc>
          <w:tcPr>
            <w:tcW w:w="1559" w:type="dxa"/>
          </w:tcPr>
          <w:p w:rsidR="007F13B8" w:rsidRPr="001101C1" w:rsidRDefault="007F13B8" w:rsidP="007F0D2B">
            <w:pPr>
              <w:rPr>
                <w:rFonts w:cs="Arial"/>
                <w:color w:val="000000"/>
              </w:rPr>
            </w:pPr>
            <w:r w:rsidRPr="001101C1">
              <w:rPr>
                <w:rFonts w:cs="Arial"/>
                <w:color w:val="000000"/>
              </w:rPr>
              <w:t>en van</w:t>
            </w:r>
          </w:p>
        </w:tc>
        <w:tc>
          <w:tcPr>
            <w:tcW w:w="1701" w:type="dxa"/>
          </w:tcPr>
          <w:p w:rsidR="007F13B8" w:rsidRPr="001101C1" w:rsidRDefault="007F13B8" w:rsidP="007F0D2B">
            <w:pPr>
              <w:rPr>
                <w:rFonts w:cs="Arial"/>
                <w:color w:val="000000"/>
              </w:rPr>
            </w:pPr>
            <w:r w:rsidRPr="001101C1">
              <w:rPr>
                <w:rFonts w:cs="Arial"/>
                <w:color w:val="000000"/>
              </w:rPr>
              <w:t>Tot</w:t>
            </w:r>
          </w:p>
        </w:tc>
      </w:tr>
      <w:tr w:rsidR="007F13B8" w:rsidRPr="001101C1">
        <w:trPr>
          <w:trHeight w:val="450"/>
        </w:trPr>
        <w:tc>
          <w:tcPr>
            <w:tcW w:w="1610" w:type="dxa"/>
          </w:tcPr>
          <w:p w:rsidR="007F13B8" w:rsidRPr="001101C1" w:rsidRDefault="007F13B8" w:rsidP="007F0D2B">
            <w:pPr>
              <w:rPr>
                <w:rFonts w:cs="Arial"/>
                <w:color w:val="000000"/>
              </w:rPr>
            </w:pPr>
            <w:r w:rsidRPr="001101C1">
              <w:rPr>
                <w:rFonts w:cs="Arial"/>
                <w:color w:val="000000"/>
              </w:rPr>
              <w:t>Vrijdag</w:t>
            </w:r>
          </w:p>
        </w:tc>
        <w:tc>
          <w:tcPr>
            <w:tcW w:w="1599" w:type="dxa"/>
          </w:tcPr>
          <w:p w:rsidR="007F13B8" w:rsidRPr="001101C1" w:rsidRDefault="007F13B8" w:rsidP="007F0D2B">
            <w:pPr>
              <w:rPr>
                <w:rFonts w:cs="Arial"/>
                <w:color w:val="000000"/>
              </w:rPr>
            </w:pPr>
            <w:r w:rsidRPr="001101C1">
              <w:rPr>
                <w:rFonts w:cs="Arial"/>
                <w:color w:val="000000"/>
              </w:rPr>
              <w:t>van</w:t>
            </w:r>
          </w:p>
        </w:tc>
        <w:tc>
          <w:tcPr>
            <w:tcW w:w="1559" w:type="dxa"/>
          </w:tcPr>
          <w:p w:rsidR="007F13B8" w:rsidRPr="001101C1" w:rsidRDefault="007F13B8" w:rsidP="007F0D2B">
            <w:pPr>
              <w:rPr>
                <w:rFonts w:cs="Arial"/>
                <w:color w:val="000000"/>
              </w:rPr>
            </w:pPr>
            <w:r w:rsidRPr="001101C1">
              <w:rPr>
                <w:rFonts w:cs="Arial"/>
                <w:color w:val="000000"/>
              </w:rPr>
              <w:t>tot</w:t>
            </w:r>
          </w:p>
        </w:tc>
        <w:tc>
          <w:tcPr>
            <w:tcW w:w="1559" w:type="dxa"/>
          </w:tcPr>
          <w:p w:rsidR="007F13B8" w:rsidRPr="001101C1" w:rsidRDefault="007F13B8" w:rsidP="007F0D2B">
            <w:pPr>
              <w:rPr>
                <w:rFonts w:cs="Arial"/>
                <w:color w:val="000000"/>
              </w:rPr>
            </w:pPr>
            <w:r w:rsidRPr="001101C1">
              <w:rPr>
                <w:rFonts w:cs="Arial"/>
                <w:color w:val="000000"/>
              </w:rPr>
              <w:t>en van</w:t>
            </w:r>
          </w:p>
        </w:tc>
        <w:tc>
          <w:tcPr>
            <w:tcW w:w="1701" w:type="dxa"/>
          </w:tcPr>
          <w:p w:rsidR="007F13B8" w:rsidRPr="001101C1" w:rsidRDefault="007F13B8" w:rsidP="007F0D2B">
            <w:pPr>
              <w:rPr>
                <w:rFonts w:cs="Arial"/>
                <w:color w:val="000000"/>
              </w:rPr>
            </w:pPr>
            <w:r w:rsidRPr="001101C1">
              <w:rPr>
                <w:rFonts w:cs="Arial"/>
                <w:color w:val="000000"/>
              </w:rPr>
              <w:t>Tot</w:t>
            </w:r>
          </w:p>
        </w:tc>
      </w:tr>
      <w:tr w:rsidR="007F13B8" w:rsidRPr="001101C1">
        <w:trPr>
          <w:trHeight w:val="450"/>
        </w:trPr>
        <w:tc>
          <w:tcPr>
            <w:tcW w:w="1610" w:type="dxa"/>
          </w:tcPr>
          <w:p w:rsidR="007F13B8" w:rsidRPr="001101C1" w:rsidRDefault="007F13B8" w:rsidP="007F0D2B">
            <w:pPr>
              <w:rPr>
                <w:rFonts w:cs="Arial"/>
                <w:color w:val="000000"/>
              </w:rPr>
            </w:pPr>
            <w:r w:rsidRPr="001101C1">
              <w:rPr>
                <w:rFonts w:cs="Arial"/>
                <w:color w:val="000000"/>
              </w:rPr>
              <w:t>Zaterdag</w:t>
            </w:r>
          </w:p>
        </w:tc>
        <w:tc>
          <w:tcPr>
            <w:tcW w:w="1599" w:type="dxa"/>
          </w:tcPr>
          <w:p w:rsidR="007F13B8" w:rsidRPr="001101C1" w:rsidRDefault="007F13B8" w:rsidP="007F0D2B">
            <w:pPr>
              <w:rPr>
                <w:rFonts w:cs="Arial"/>
                <w:color w:val="000000"/>
              </w:rPr>
            </w:pPr>
            <w:r w:rsidRPr="001101C1">
              <w:rPr>
                <w:rFonts w:cs="Arial"/>
                <w:color w:val="000000"/>
              </w:rPr>
              <w:t>van</w:t>
            </w:r>
          </w:p>
        </w:tc>
        <w:tc>
          <w:tcPr>
            <w:tcW w:w="1559" w:type="dxa"/>
          </w:tcPr>
          <w:p w:rsidR="007F13B8" w:rsidRPr="001101C1" w:rsidRDefault="007F13B8" w:rsidP="007F0D2B">
            <w:pPr>
              <w:rPr>
                <w:rFonts w:cs="Arial"/>
                <w:color w:val="000000"/>
              </w:rPr>
            </w:pPr>
            <w:r w:rsidRPr="001101C1">
              <w:rPr>
                <w:rFonts w:cs="Arial"/>
                <w:color w:val="000000"/>
              </w:rPr>
              <w:t>tot</w:t>
            </w:r>
          </w:p>
        </w:tc>
        <w:tc>
          <w:tcPr>
            <w:tcW w:w="1559" w:type="dxa"/>
          </w:tcPr>
          <w:p w:rsidR="007F13B8" w:rsidRPr="001101C1" w:rsidRDefault="007F13B8" w:rsidP="007F0D2B">
            <w:pPr>
              <w:rPr>
                <w:rFonts w:cs="Arial"/>
                <w:color w:val="000000"/>
              </w:rPr>
            </w:pPr>
            <w:r w:rsidRPr="001101C1">
              <w:rPr>
                <w:rFonts w:cs="Arial"/>
                <w:color w:val="000000"/>
              </w:rPr>
              <w:t>en van</w:t>
            </w:r>
          </w:p>
        </w:tc>
        <w:tc>
          <w:tcPr>
            <w:tcW w:w="1701" w:type="dxa"/>
          </w:tcPr>
          <w:p w:rsidR="007F13B8" w:rsidRPr="001101C1" w:rsidRDefault="007F13B8" w:rsidP="007F0D2B">
            <w:pPr>
              <w:rPr>
                <w:rFonts w:cs="Arial"/>
                <w:color w:val="000000"/>
              </w:rPr>
            </w:pPr>
            <w:r w:rsidRPr="001101C1">
              <w:rPr>
                <w:rFonts w:cs="Arial"/>
                <w:color w:val="000000"/>
              </w:rPr>
              <w:t>Tot</w:t>
            </w:r>
          </w:p>
        </w:tc>
      </w:tr>
    </w:tbl>
    <w:p w:rsidR="007E5B97" w:rsidRDefault="007E5B97" w:rsidP="007F0D2B">
      <w:pPr>
        <w:rPr>
          <w:rFonts w:cs="Arial"/>
          <w:b/>
          <w:color w:val="000000"/>
        </w:rPr>
      </w:pPr>
    </w:p>
    <w:p w:rsidR="007F13B8" w:rsidRPr="001101C1" w:rsidRDefault="00C8424F" w:rsidP="007F0D2B">
      <w:pPr>
        <w:rPr>
          <w:rFonts w:cs="Arial"/>
          <w:b/>
          <w:color w:val="000000"/>
        </w:rPr>
      </w:pPr>
      <w:r>
        <w:rPr>
          <w:rFonts w:cs="Arial"/>
          <w:b/>
          <w:color w:val="000000"/>
        </w:rPr>
        <w:t xml:space="preserve">ART. </w:t>
      </w:r>
      <w:r w:rsidR="007F13B8" w:rsidRPr="001101C1">
        <w:rPr>
          <w:rFonts w:cs="Arial"/>
          <w:b/>
          <w:color w:val="000000"/>
        </w:rPr>
        <w:t>9</w:t>
      </w:r>
    </w:p>
    <w:p w:rsidR="007F13B8" w:rsidRPr="001101C1" w:rsidRDefault="007F13B8" w:rsidP="007F0D2B">
      <w:pPr>
        <w:rPr>
          <w:rFonts w:cs="Arial"/>
          <w:color w:val="000000"/>
        </w:rPr>
      </w:pPr>
      <w:r w:rsidRPr="001101C1">
        <w:rPr>
          <w:rFonts w:cs="Arial"/>
          <w:color w:val="000000"/>
        </w:rPr>
        <w:t>De student zal elke afwezigheid wegens ziekte of ongeval en die niet in staat is om zich naar zijn werk te begeven, persoonlijk of door tussenkomst van een derde onmiddellijk en spontaan de werkgever hiervan op de hoogte brengen. Het medisch attest zal de werkgever, behoudens in geval van overmacht, binnen de twee werkdagen na de aanvang van de ongeschiktheid bereiken. Wordt het getuigschrift na de voorgeschreven termijn overgelegd, dan kan aan de student het recht op het loon voor de dagen van ongeschiktheid die de dag van afgifte of verzending van het getuigschrift voorafgaan, worden ontzegd.</w:t>
      </w:r>
    </w:p>
    <w:p w:rsidR="007F13B8" w:rsidRPr="001101C1" w:rsidRDefault="007F13B8" w:rsidP="007F0D2B">
      <w:pPr>
        <w:rPr>
          <w:rFonts w:cs="Arial"/>
          <w:color w:val="000000"/>
        </w:rPr>
      </w:pPr>
    </w:p>
    <w:p w:rsidR="007F13B8" w:rsidRPr="001101C1" w:rsidRDefault="007F13B8" w:rsidP="007F0D2B">
      <w:pPr>
        <w:rPr>
          <w:rFonts w:cs="Arial"/>
          <w:b/>
          <w:color w:val="000000"/>
        </w:rPr>
      </w:pPr>
      <w:r w:rsidRPr="001101C1">
        <w:rPr>
          <w:rFonts w:cs="Arial"/>
          <w:b/>
          <w:color w:val="000000"/>
        </w:rPr>
        <w:t>ART. 10</w:t>
      </w:r>
    </w:p>
    <w:p w:rsidR="007F13B8" w:rsidRPr="001101C1" w:rsidRDefault="007F13B8" w:rsidP="007F0D2B">
      <w:pPr>
        <w:rPr>
          <w:rFonts w:cs="Arial"/>
          <w:color w:val="000000"/>
        </w:rPr>
      </w:pPr>
      <w:r w:rsidRPr="001101C1">
        <w:rPr>
          <w:rFonts w:cs="Arial"/>
          <w:color w:val="000000"/>
        </w:rPr>
        <w:t>De student heeft een medisch attest voorgelegd dat niet langer dan 6 maanden tevoren werd afgegeven en waaruit blijkt dat hij in een zodanige gezondheidstoestand verkeert, dat hij geen ziekten of gebreken heeft die hem voor de vervulling van de betrekking ongeschikt maken.</w:t>
      </w:r>
    </w:p>
    <w:p w:rsidR="007F13B8" w:rsidRPr="001101C1" w:rsidRDefault="007F13B8" w:rsidP="007F0D2B">
      <w:pPr>
        <w:rPr>
          <w:rFonts w:cs="Arial"/>
          <w:b/>
          <w:color w:val="000000"/>
        </w:rPr>
      </w:pPr>
    </w:p>
    <w:p w:rsidR="007F13B8" w:rsidRPr="001101C1" w:rsidRDefault="007F13B8" w:rsidP="007F0D2B">
      <w:pPr>
        <w:rPr>
          <w:rFonts w:cs="Arial"/>
          <w:b/>
          <w:color w:val="000000"/>
        </w:rPr>
      </w:pPr>
      <w:r w:rsidRPr="001101C1">
        <w:rPr>
          <w:rFonts w:cs="Arial"/>
          <w:b/>
          <w:color w:val="000000"/>
        </w:rPr>
        <w:t>ART. 11</w:t>
      </w:r>
    </w:p>
    <w:p w:rsidR="007F13B8" w:rsidRPr="001101C1" w:rsidRDefault="007F13B8" w:rsidP="007F0D2B">
      <w:pPr>
        <w:rPr>
          <w:rFonts w:cs="Arial"/>
          <w:color w:val="000000"/>
        </w:rPr>
      </w:pPr>
      <w:r w:rsidRPr="001101C1">
        <w:rPr>
          <w:rFonts w:cs="Arial"/>
          <w:color w:val="000000"/>
        </w:rPr>
        <w:t>De student geniet van alle burgerlijke en politieke rechten.</w:t>
      </w:r>
    </w:p>
    <w:p w:rsidR="007F13B8" w:rsidRPr="001101C1" w:rsidRDefault="007F13B8" w:rsidP="007F0D2B">
      <w:pPr>
        <w:rPr>
          <w:rFonts w:cs="Arial"/>
          <w:color w:val="000000"/>
        </w:rPr>
      </w:pPr>
    </w:p>
    <w:p w:rsidR="0058647F" w:rsidRDefault="007F13B8" w:rsidP="007F0D2B">
      <w:pPr>
        <w:rPr>
          <w:rFonts w:cs="Arial"/>
          <w:color w:val="000000"/>
        </w:rPr>
      </w:pPr>
      <w:r w:rsidRPr="001101C1">
        <w:rPr>
          <w:rFonts w:cs="Arial"/>
          <w:color w:val="000000"/>
        </w:rPr>
        <w:t>De student is van onberispelijk gedrag, zoals dat blijkt uit een attest van goed zedelijk gedrag dat niet langer dan 6 maanden tevoren werd afgegeven.</w:t>
      </w:r>
    </w:p>
    <w:p w:rsidR="0058647F" w:rsidRDefault="0058647F" w:rsidP="007F0D2B">
      <w:pPr>
        <w:rPr>
          <w:rFonts w:cs="Arial"/>
          <w:color w:val="000000"/>
        </w:rPr>
      </w:pPr>
    </w:p>
    <w:p w:rsidR="00681D65" w:rsidRDefault="00861506" w:rsidP="00681D65">
      <w:pPr>
        <w:rPr>
          <w:vanish/>
        </w:rPr>
      </w:pPr>
      <w:hyperlink w:anchor="_ALFABETISCH__REGISTER_2" w:history="1">
        <w:r w:rsidR="00681D65" w:rsidRPr="000C0DE6">
          <w:rPr>
            <w:rStyle w:val="Hyperlink"/>
            <w:vanish/>
          </w:rPr>
          <w:t>Terug naar alfabetisch register</w:t>
        </w:r>
      </w:hyperlink>
    </w:p>
    <w:p w:rsidR="007F13B8" w:rsidRPr="001101C1" w:rsidRDefault="007F13B8" w:rsidP="007F0D2B">
      <w:pPr>
        <w:rPr>
          <w:rFonts w:cs="Arial"/>
          <w:b/>
          <w:color w:val="000000"/>
        </w:rPr>
      </w:pPr>
      <w:r w:rsidRPr="001101C1">
        <w:rPr>
          <w:rFonts w:cs="Arial"/>
          <w:b/>
          <w:color w:val="000000"/>
        </w:rPr>
        <w:t>ART. 12</w:t>
      </w:r>
    </w:p>
    <w:p w:rsidR="00681D65" w:rsidRDefault="007F13B8" w:rsidP="00681D65">
      <w:pPr>
        <w:rPr>
          <w:rFonts w:cs="Arial"/>
          <w:color w:val="000000"/>
        </w:rPr>
      </w:pPr>
      <w:r w:rsidRPr="001101C1">
        <w:rPr>
          <w:rFonts w:cs="Arial"/>
          <w:color w:val="000000"/>
        </w:rPr>
        <w:t>Onverminderd de hiervoor en hierna vermelde clausules is de wet van 3 juli 1978 betreffende de arbeidsovereenkomsten van toepassing.</w:t>
      </w:r>
    </w:p>
    <w:p w:rsidR="00681D65" w:rsidRDefault="00681D65" w:rsidP="00681D65">
      <w:pPr>
        <w:rPr>
          <w:rFonts w:cs="Arial"/>
          <w:color w:val="000000"/>
        </w:rPr>
      </w:pPr>
    </w:p>
    <w:p w:rsidR="007F13B8" w:rsidRPr="00681D65" w:rsidRDefault="007F13B8" w:rsidP="00681D65">
      <w:pPr>
        <w:rPr>
          <w:rFonts w:cs="Arial"/>
          <w:color w:val="000000"/>
        </w:rPr>
      </w:pPr>
      <w:r w:rsidRPr="001101C1">
        <w:rPr>
          <w:rFonts w:cs="Arial"/>
          <w:b/>
          <w:color w:val="000000"/>
        </w:rPr>
        <w:t>ART. 13</w:t>
      </w:r>
    </w:p>
    <w:p w:rsidR="007F13B8" w:rsidRPr="001101C1" w:rsidRDefault="007F13B8" w:rsidP="007F0D2B">
      <w:pPr>
        <w:rPr>
          <w:rFonts w:cs="Arial"/>
          <w:color w:val="000000"/>
        </w:rPr>
      </w:pPr>
      <w:r w:rsidRPr="001101C1">
        <w:rPr>
          <w:rFonts w:cs="Arial"/>
          <w:color w:val="000000"/>
        </w:rPr>
        <w:t>De student is onderworpen aan de reglementeringen van de sociale zekerheid en de bedrijfsvoorheffing, waarvan de bedragen bij elke loonberekening worden afgehouden.</w:t>
      </w:r>
    </w:p>
    <w:p w:rsidR="007F13B8" w:rsidRPr="001101C1" w:rsidRDefault="007F13B8" w:rsidP="007F0D2B">
      <w:pPr>
        <w:rPr>
          <w:rFonts w:cs="Arial"/>
          <w:color w:val="000000"/>
        </w:rPr>
      </w:pPr>
      <w:r w:rsidRPr="001101C1">
        <w:rPr>
          <w:rFonts w:cs="Arial"/>
          <w:color w:val="000000"/>
        </w:rPr>
        <w:t xml:space="preserve">Voor de regeling van vakantiegeld en eindejaarstoelage verwijst de werkgever naar </w:t>
      </w:r>
      <w:r w:rsidR="00DD5D0F">
        <w:rPr>
          <w:rFonts w:cs="Arial"/>
          <w:color w:val="000000"/>
        </w:rPr>
        <w:t xml:space="preserve">de handleiding Contractueel Personeel </w:t>
      </w:r>
      <w:r w:rsidRPr="001101C1">
        <w:rPr>
          <w:rFonts w:cs="Arial"/>
          <w:color w:val="000000"/>
        </w:rPr>
        <w:t xml:space="preserve">van </w:t>
      </w:r>
      <w:r w:rsidR="003C00A6">
        <w:rPr>
          <w:rFonts w:cs="Arial"/>
          <w:color w:val="000000"/>
        </w:rPr>
        <w:t>het GO! onderwijs van de Vlaamse Gemeenschap</w:t>
      </w:r>
      <w:r w:rsidR="00D47FBC">
        <w:rPr>
          <w:rFonts w:cs="Arial"/>
          <w:color w:val="000000"/>
        </w:rPr>
        <w:t>.</w:t>
      </w:r>
    </w:p>
    <w:p w:rsidR="007F13B8" w:rsidRPr="001101C1" w:rsidRDefault="007F13B8" w:rsidP="007F0D2B">
      <w:pPr>
        <w:rPr>
          <w:rFonts w:cs="Arial"/>
          <w:b/>
          <w:color w:val="000000"/>
        </w:rPr>
      </w:pPr>
    </w:p>
    <w:p w:rsidR="007F13B8" w:rsidRPr="001101C1" w:rsidRDefault="007F13B8" w:rsidP="007F0D2B">
      <w:pPr>
        <w:rPr>
          <w:rFonts w:cs="Arial"/>
          <w:b/>
          <w:color w:val="000000"/>
        </w:rPr>
      </w:pPr>
      <w:r w:rsidRPr="001101C1">
        <w:rPr>
          <w:rFonts w:cs="Arial"/>
          <w:b/>
          <w:color w:val="000000"/>
        </w:rPr>
        <w:t>ART.</w:t>
      </w:r>
      <w:r w:rsidR="00681D65">
        <w:rPr>
          <w:rFonts w:cs="Arial"/>
          <w:b/>
          <w:color w:val="000000"/>
        </w:rPr>
        <w:t xml:space="preserve"> </w:t>
      </w:r>
      <w:r w:rsidRPr="001101C1">
        <w:rPr>
          <w:rFonts w:cs="Arial"/>
          <w:b/>
          <w:color w:val="000000"/>
        </w:rPr>
        <w:t>14</w:t>
      </w:r>
    </w:p>
    <w:p w:rsidR="007F13B8" w:rsidRPr="001101C1" w:rsidRDefault="007F13B8" w:rsidP="007F0D2B">
      <w:pPr>
        <w:rPr>
          <w:rFonts w:cs="Arial"/>
          <w:b/>
          <w:color w:val="000000"/>
        </w:rPr>
      </w:pPr>
      <w:r w:rsidRPr="001101C1">
        <w:rPr>
          <w:rFonts w:cs="Arial"/>
          <w:color w:val="000000"/>
        </w:rPr>
        <w:t>Elk eventueel geschil omtrent huidige overeenkomst ressorteert exclusief onder de bevoegdheid van de rechtbank van ......................................................................</w:t>
      </w:r>
    </w:p>
    <w:p w:rsidR="00711141" w:rsidRDefault="00711141" w:rsidP="007F0D2B">
      <w:pPr>
        <w:rPr>
          <w:rFonts w:cs="Arial"/>
          <w:b/>
          <w:color w:val="000000"/>
        </w:rPr>
      </w:pPr>
    </w:p>
    <w:p w:rsidR="007F13B8" w:rsidRPr="001101C1" w:rsidRDefault="007F13B8" w:rsidP="007F0D2B">
      <w:pPr>
        <w:rPr>
          <w:rFonts w:cs="Arial"/>
          <w:color w:val="000000"/>
        </w:rPr>
      </w:pPr>
      <w:r w:rsidRPr="001101C1">
        <w:rPr>
          <w:rFonts w:cs="Arial"/>
          <w:b/>
          <w:color w:val="000000"/>
        </w:rPr>
        <w:t>ART. 15</w:t>
      </w:r>
    </w:p>
    <w:p w:rsidR="007F13B8" w:rsidRPr="001101C1" w:rsidRDefault="007F13B8" w:rsidP="007F0D2B">
      <w:pPr>
        <w:rPr>
          <w:rFonts w:cs="Arial"/>
          <w:color w:val="000000"/>
        </w:rPr>
      </w:pPr>
      <w:r w:rsidRPr="001101C1">
        <w:rPr>
          <w:rFonts w:cs="Arial"/>
          <w:color w:val="000000"/>
        </w:rPr>
        <w:t>Deze arbeidsovereenkomst werd opgemaakt te .............................. op .............................</w:t>
      </w:r>
    </w:p>
    <w:p w:rsidR="007F13B8" w:rsidRPr="001101C1" w:rsidRDefault="007F13B8" w:rsidP="007F0D2B">
      <w:pPr>
        <w:rPr>
          <w:rFonts w:cs="Arial"/>
          <w:color w:val="000000"/>
        </w:rPr>
      </w:pPr>
      <w:r w:rsidRPr="001101C1">
        <w:rPr>
          <w:rFonts w:cs="Arial"/>
          <w:color w:val="000000"/>
        </w:rPr>
        <w:t>in twee originele exemplaren,</w:t>
      </w:r>
    </w:p>
    <w:p w:rsidR="007F13B8" w:rsidRDefault="007F13B8" w:rsidP="007F0D2B">
      <w:pPr>
        <w:rPr>
          <w:rFonts w:cs="Arial"/>
          <w:color w:val="000000"/>
        </w:rPr>
      </w:pPr>
      <w:r w:rsidRPr="001101C1">
        <w:rPr>
          <w:rFonts w:cs="Arial"/>
          <w:color w:val="000000"/>
        </w:rPr>
        <w:t>waarvan de werkgever en de student verklaren elk één exemplaar te hebben ontvangen.</w:t>
      </w:r>
    </w:p>
    <w:p w:rsidR="00681D65" w:rsidRPr="001101C1" w:rsidRDefault="00681D65" w:rsidP="007F0D2B">
      <w:pPr>
        <w:rPr>
          <w:rFonts w:cs="Arial"/>
          <w:color w:val="000000"/>
        </w:rPr>
      </w:pPr>
    </w:p>
    <w:tbl>
      <w:tblPr>
        <w:tblW w:w="0" w:type="auto"/>
        <w:tblLook w:val="04A0" w:firstRow="1" w:lastRow="0" w:firstColumn="1" w:lastColumn="0" w:noHBand="0" w:noVBand="1"/>
      </w:tblPr>
      <w:tblGrid>
        <w:gridCol w:w="4605"/>
        <w:gridCol w:w="4605"/>
      </w:tblGrid>
      <w:tr w:rsidR="003D6538" w:rsidRPr="00A13E81" w:rsidTr="00AC0C7F">
        <w:trPr>
          <w:trHeight w:val="735"/>
        </w:trPr>
        <w:tc>
          <w:tcPr>
            <w:tcW w:w="4605" w:type="dxa"/>
          </w:tcPr>
          <w:p w:rsidR="003D6538" w:rsidRPr="00A13E81" w:rsidRDefault="003D6538" w:rsidP="00AC0C7F">
            <w:pPr>
              <w:spacing w:before="900"/>
              <w:rPr>
                <w:rFonts w:cs="Arial"/>
                <w:color w:val="000000"/>
              </w:rPr>
            </w:pPr>
            <w:r w:rsidRPr="00A13E81">
              <w:rPr>
                <w:rFonts w:cs="Arial"/>
                <w:color w:val="000000"/>
              </w:rPr>
              <w:t xml:space="preserve">Handtekening van de </w:t>
            </w:r>
            <w:r>
              <w:rPr>
                <w:rFonts w:cs="Arial"/>
                <w:color w:val="000000"/>
              </w:rPr>
              <w:t>student</w:t>
            </w:r>
            <w:r w:rsidRPr="00A13E81">
              <w:rPr>
                <w:rFonts w:cs="Arial"/>
                <w:color w:val="000000"/>
              </w:rPr>
              <w:br/>
              <w:t>(+ naam)</w:t>
            </w:r>
          </w:p>
        </w:tc>
        <w:tc>
          <w:tcPr>
            <w:tcW w:w="4605" w:type="dxa"/>
          </w:tcPr>
          <w:p w:rsidR="003D6538" w:rsidRPr="00A13E81" w:rsidRDefault="003D6538" w:rsidP="00AC0C7F">
            <w:pPr>
              <w:spacing w:before="900"/>
              <w:rPr>
                <w:rFonts w:cs="Arial"/>
                <w:color w:val="000000"/>
              </w:rPr>
            </w:pPr>
            <w:r w:rsidRPr="00A13E81">
              <w:rPr>
                <w:rFonts w:cs="Arial"/>
                <w:color w:val="000000"/>
              </w:rPr>
              <w:t>Handtekening algemeen directeur</w:t>
            </w:r>
            <w:r w:rsidRPr="00A13E81">
              <w:rPr>
                <w:rFonts w:cs="Arial"/>
                <w:color w:val="000000"/>
              </w:rPr>
              <w:br/>
              <w:t>(+ naam)</w:t>
            </w:r>
          </w:p>
        </w:tc>
      </w:tr>
      <w:tr w:rsidR="003D6538" w:rsidRPr="00A13E81" w:rsidTr="00AC0C7F">
        <w:trPr>
          <w:trHeight w:val="1014"/>
        </w:trPr>
        <w:tc>
          <w:tcPr>
            <w:tcW w:w="4605" w:type="dxa"/>
          </w:tcPr>
          <w:p w:rsidR="003D6538" w:rsidRPr="00A13E81" w:rsidRDefault="003D6538" w:rsidP="00AC0C7F">
            <w:pPr>
              <w:spacing w:before="900"/>
              <w:rPr>
                <w:rFonts w:cs="Arial"/>
                <w:color w:val="000000"/>
              </w:rPr>
            </w:pPr>
            <w:r w:rsidRPr="00A13E81">
              <w:rPr>
                <w:rFonts w:cs="Arial"/>
                <w:color w:val="000000"/>
              </w:rPr>
              <w:t>...................................</w:t>
            </w:r>
          </w:p>
        </w:tc>
        <w:tc>
          <w:tcPr>
            <w:tcW w:w="4605" w:type="dxa"/>
          </w:tcPr>
          <w:p w:rsidR="003D6538" w:rsidRPr="00A13E81" w:rsidRDefault="003D6538" w:rsidP="00AC0C7F">
            <w:pPr>
              <w:spacing w:before="900"/>
              <w:rPr>
                <w:rFonts w:cs="Arial"/>
                <w:color w:val="000000"/>
              </w:rPr>
            </w:pPr>
            <w:r w:rsidRPr="00A13E81">
              <w:rPr>
                <w:rFonts w:cs="Arial"/>
                <w:color w:val="000000"/>
              </w:rPr>
              <w:t>...................................</w:t>
            </w:r>
          </w:p>
        </w:tc>
      </w:tr>
      <w:tr w:rsidR="003D6538" w:rsidRPr="00A13E81" w:rsidTr="00AC0C7F">
        <w:trPr>
          <w:trHeight w:val="1134"/>
        </w:trPr>
        <w:tc>
          <w:tcPr>
            <w:tcW w:w="4605" w:type="dxa"/>
          </w:tcPr>
          <w:p w:rsidR="003D6538" w:rsidRPr="00A13E81" w:rsidRDefault="003D6538" w:rsidP="00AC0C7F">
            <w:pPr>
              <w:spacing w:before="900"/>
              <w:rPr>
                <w:rFonts w:cs="Arial"/>
                <w:color w:val="000000"/>
              </w:rPr>
            </w:pPr>
            <w:r w:rsidRPr="00A13E81">
              <w:rPr>
                <w:rFonts w:cs="Arial"/>
                <w:color w:val="000000"/>
              </w:rPr>
              <w:t>Datum: ...../......./.........</w:t>
            </w:r>
          </w:p>
        </w:tc>
        <w:tc>
          <w:tcPr>
            <w:tcW w:w="4605" w:type="dxa"/>
          </w:tcPr>
          <w:p w:rsidR="003D6538" w:rsidRPr="00A13E81" w:rsidRDefault="003D6538" w:rsidP="00AC0C7F">
            <w:pPr>
              <w:spacing w:before="900"/>
              <w:rPr>
                <w:rFonts w:cs="Arial"/>
                <w:color w:val="000000"/>
              </w:rPr>
            </w:pPr>
            <w:r w:rsidRPr="00A13E81">
              <w:rPr>
                <w:rFonts w:cs="Arial"/>
                <w:color w:val="000000"/>
              </w:rPr>
              <w:t>Datum: ...../......../.........</w:t>
            </w:r>
          </w:p>
        </w:tc>
      </w:tr>
    </w:tbl>
    <w:p w:rsidR="007F13B8" w:rsidRPr="001101C1" w:rsidRDefault="007F13B8" w:rsidP="007F0D2B">
      <w:pPr>
        <w:rPr>
          <w:rFonts w:cs="Arial"/>
          <w:color w:val="000000"/>
        </w:rPr>
      </w:pPr>
    </w:p>
    <w:p w:rsidR="007F13B8" w:rsidRPr="001101C1" w:rsidRDefault="007F13B8" w:rsidP="007F0D2B">
      <w:pPr>
        <w:rPr>
          <w:rFonts w:cs="Arial"/>
          <w:b/>
          <w:color w:val="000000"/>
        </w:rPr>
      </w:pPr>
      <w:r w:rsidRPr="001101C1">
        <w:rPr>
          <w:rFonts w:cs="Arial"/>
          <w:b/>
          <w:color w:val="000000"/>
        </w:rPr>
        <w:t>Andere vermeldingen</w:t>
      </w:r>
    </w:p>
    <w:p w:rsidR="007F13B8" w:rsidRPr="001101C1" w:rsidRDefault="007F13B8" w:rsidP="007F0D2B">
      <w:pPr>
        <w:rPr>
          <w:rFonts w:cs="Arial"/>
          <w:b/>
          <w:color w:val="000000"/>
        </w:rPr>
      </w:pPr>
    </w:p>
    <w:p w:rsidR="007F13B8" w:rsidRPr="001101C1" w:rsidRDefault="007F13B8" w:rsidP="00D376B4">
      <w:pPr>
        <w:numPr>
          <w:ilvl w:val="0"/>
          <w:numId w:val="22"/>
        </w:numPr>
        <w:tabs>
          <w:tab w:val="clear" w:pos="885"/>
          <w:tab w:val="num" w:pos="360"/>
        </w:tabs>
        <w:ind w:left="360"/>
        <w:rPr>
          <w:rFonts w:cs="Arial"/>
          <w:color w:val="000000"/>
        </w:rPr>
      </w:pPr>
      <w:r w:rsidRPr="001101C1">
        <w:rPr>
          <w:rFonts w:cs="Arial"/>
          <w:color w:val="000000"/>
        </w:rPr>
        <w:t>De EHBO-verbanddoos voor het personeel bevindt zich: (plaats invullen)</w:t>
      </w:r>
    </w:p>
    <w:p w:rsidR="007F13B8" w:rsidRPr="001101C1" w:rsidRDefault="007F13B8" w:rsidP="005B6F08">
      <w:pPr>
        <w:ind w:left="360"/>
        <w:rPr>
          <w:rFonts w:cs="Arial"/>
          <w:color w:val="000000"/>
        </w:rPr>
      </w:pPr>
      <w:r w:rsidRPr="001101C1">
        <w:rPr>
          <w:rFonts w:cs="Arial"/>
          <w:color w:val="000000"/>
        </w:rPr>
        <w:t>……………………………………………………………………………………………….</w:t>
      </w:r>
    </w:p>
    <w:p w:rsidR="007F13B8" w:rsidRPr="001101C1" w:rsidRDefault="007F13B8" w:rsidP="00D376B4">
      <w:pPr>
        <w:numPr>
          <w:ilvl w:val="0"/>
          <w:numId w:val="23"/>
        </w:numPr>
        <w:tabs>
          <w:tab w:val="clear" w:pos="885"/>
          <w:tab w:val="num" w:pos="360"/>
        </w:tabs>
        <w:ind w:left="360"/>
        <w:rPr>
          <w:rFonts w:cs="Arial"/>
          <w:color w:val="000000"/>
        </w:rPr>
      </w:pPr>
      <w:r w:rsidRPr="001101C1">
        <w:rPr>
          <w:rFonts w:cs="Arial"/>
          <w:color w:val="000000"/>
        </w:rPr>
        <w:t>De interbedrijfsgeneeskundige dienst waarbij de werkgever is aangesloten bevindt zich te: (adres en telefoonnr. invullen) .………………………………………………………………………………………………..</w:t>
      </w:r>
    </w:p>
    <w:p w:rsidR="00AC0C7F" w:rsidRDefault="007F13B8" w:rsidP="00D376B4">
      <w:pPr>
        <w:numPr>
          <w:ilvl w:val="0"/>
          <w:numId w:val="23"/>
        </w:numPr>
        <w:tabs>
          <w:tab w:val="clear" w:pos="885"/>
          <w:tab w:val="num" w:pos="360"/>
        </w:tabs>
        <w:ind w:left="360"/>
        <w:rPr>
          <w:rFonts w:cs="Arial"/>
          <w:color w:val="000000"/>
        </w:rPr>
      </w:pPr>
      <w:r w:rsidRPr="001101C1">
        <w:rPr>
          <w:rFonts w:cs="Arial"/>
          <w:color w:val="000000"/>
        </w:rPr>
        <w:t xml:space="preserve">Het adres </w:t>
      </w:r>
      <w:r w:rsidR="009D79E0">
        <w:rPr>
          <w:rFonts w:cs="Arial"/>
          <w:color w:val="000000"/>
        </w:rPr>
        <w:t xml:space="preserve">en telefoonnummer </w:t>
      </w:r>
      <w:r w:rsidRPr="001101C1">
        <w:rPr>
          <w:rFonts w:cs="Arial"/>
          <w:color w:val="000000"/>
        </w:rPr>
        <w:t>van de Inspectie van de Sociale Wetten van het district waar de student werkzaam i</w:t>
      </w:r>
      <w:r w:rsidR="009D79E0">
        <w:rPr>
          <w:rFonts w:cs="Arial"/>
          <w:color w:val="000000"/>
        </w:rPr>
        <w:t>s:</w:t>
      </w:r>
    </w:p>
    <w:p w:rsidR="009D79E0" w:rsidRDefault="009D79E0" w:rsidP="009D79E0">
      <w:pPr>
        <w:rPr>
          <w:rFonts w:cs="Arial"/>
          <w:color w:val="000000"/>
        </w:rPr>
      </w:pPr>
    </w:p>
    <w:p w:rsidR="009D79E0" w:rsidRDefault="00861506" w:rsidP="009D79E0">
      <w:pPr>
        <w:ind w:left="426"/>
        <w:rPr>
          <w:rFonts w:cs="Arial"/>
          <w:color w:val="000000"/>
        </w:rPr>
      </w:pPr>
      <w:hyperlink r:id="rId200" w:history="1">
        <w:r w:rsidR="009D79E0" w:rsidRPr="009D79E0">
          <w:rPr>
            <w:rStyle w:val="Hyperlink"/>
            <w:rFonts w:cs="Arial"/>
            <w:highlight w:val="cyan"/>
          </w:rPr>
          <w:t>http://www.werk.belgie.be/defaultTab.aspx?id=6552</w:t>
        </w:r>
      </w:hyperlink>
    </w:p>
    <w:p w:rsidR="00AC0C7F" w:rsidRDefault="00861506" w:rsidP="000B73D3">
      <w:pPr>
        <w:pStyle w:val="Tekst"/>
        <w:jc w:val="right"/>
      </w:pPr>
      <w:hyperlink w:anchor="_ALFABETISCH__REGISTER_2" w:history="1">
        <w:r w:rsidR="000B73D3" w:rsidRPr="000C0DE6">
          <w:rPr>
            <w:rStyle w:val="Hyperlink"/>
            <w:vanish/>
          </w:rPr>
          <w:t>Terug naar alfabetisch register</w:t>
        </w:r>
      </w:hyperlink>
    </w:p>
    <w:p w:rsidR="00BC28A7" w:rsidRPr="001376D4" w:rsidRDefault="00BC28A7" w:rsidP="00BC28A7">
      <w:pPr>
        <w:pStyle w:val="Kop2"/>
        <w:numPr>
          <w:ilvl w:val="0"/>
          <w:numId w:val="0"/>
        </w:numPr>
        <w:pBdr>
          <w:top w:val="single" w:sz="4" w:space="1" w:color="auto"/>
          <w:bottom w:val="single" w:sz="4" w:space="1" w:color="auto"/>
        </w:pBdr>
        <w:ind w:left="851"/>
        <w:jc w:val="center"/>
        <w:rPr>
          <w:rFonts w:asciiTheme="minorHAnsi" w:hAnsiTheme="minorHAnsi"/>
          <w:i w:val="0"/>
          <w:color w:val="auto"/>
          <w:sz w:val="28"/>
          <w:szCs w:val="28"/>
        </w:rPr>
      </w:pPr>
      <w:bookmarkStart w:id="8896" w:name="bmStart"/>
      <w:bookmarkStart w:id="8897" w:name="_Model_30._Dienstorder"/>
      <w:bookmarkStart w:id="8898" w:name="_Toc37835330"/>
      <w:bookmarkEnd w:id="8896"/>
      <w:bookmarkEnd w:id="8897"/>
      <w:r w:rsidRPr="001376D4">
        <w:rPr>
          <w:rFonts w:asciiTheme="minorHAnsi" w:hAnsiTheme="minorHAnsi"/>
          <w:i w:val="0"/>
          <w:color w:val="auto"/>
          <w:sz w:val="28"/>
          <w:szCs w:val="28"/>
        </w:rPr>
        <w:lastRenderedPageBreak/>
        <w:t>Model 30. Dienst</w:t>
      </w:r>
      <w:r w:rsidR="001F6DD9" w:rsidRPr="001376D4">
        <w:rPr>
          <w:rFonts w:asciiTheme="minorHAnsi" w:hAnsiTheme="minorHAnsi"/>
          <w:i w:val="0"/>
          <w:color w:val="auto"/>
          <w:sz w:val="28"/>
          <w:szCs w:val="28"/>
        </w:rPr>
        <w:t xml:space="preserve">nota </w:t>
      </w:r>
      <w:r w:rsidRPr="001376D4">
        <w:rPr>
          <w:rFonts w:asciiTheme="minorHAnsi" w:hAnsiTheme="minorHAnsi"/>
          <w:i w:val="0"/>
          <w:color w:val="auto"/>
          <w:sz w:val="28"/>
          <w:szCs w:val="28"/>
        </w:rPr>
        <w:t>levensbeschouwelijke kentekens</w:t>
      </w:r>
      <w:bookmarkEnd w:id="8898"/>
    </w:p>
    <w:p w:rsidR="00BC28A7" w:rsidRPr="001376D4" w:rsidRDefault="00BC28A7" w:rsidP="00BC28A7">
      <w:pPr>
        <w:spacing w:after="200" w:line="276" w:lineRule="auto"/>
        <w:ind w:hanging="1134"/>
        <w:rPr>
          <w:rFonts w:asciiTheme="minorHAnsi" w:hAnsiTheme="minorHAnsi" w:cs="Arial"/>
          <w:b/>
          <w:sz w:val="24"/>
          <w:szCs w:val="24"/>
        </w:rPr>
      </w:pPr>
    </w:p>
    <w:p w:rsidR="00BC28A7" w:rsidRPr="001376D4" w:rsidRDefault="00BC28A7" w:rsidP="001376D4">
      <w:pPr>
        <w:spacing w:after="200" w:line="276" w:lineRule="auto"/>
        <w:rPr>
          <w:rFonts w:asciiTheme="minorHAnsi" w:hAnsiTheme="minorHAnsi" w:cs="Arial"/>
          <w:i/>
          <w:sz w:val="24"/>
          <w:szCs w:val="24"/>
        </w:rPr>
      </w:pPr>
      <w:r w:rsidRPr="001376D4">
        <w:rPr>
          <w:rFonts w:asciiTheme="minorHAnsi" w:hAnsiTheme="minorHAnsi" w:cs="Arial"/>
          <w:b/>
          <w:sz w:val="24"/>
          <w:szCs w:val="24"/>
        </w:rPr>
        <w:t xml:space="preserve">DIENSTNOTA </w:t>
      </w:r>
      <w:r w:rsidR="001376D4">
        <w:rPr>
          <w:rFonts w:asciiTheme="minorHAnsi" w:hAnsiTheme="minorHAnsi" w:cs="Arial"/>
          <w:b/>
          <w:sz w:val="24"/>
          <w:szCs w:val="24"/>
        </w:rPr>
        <w:t>(</w:t>
      </w:r>
      <w:r w:rsidRPr="001376D4">
        <w:rPr>
          <w:rFonts w:asciiTheme="minorHAnsi" w:hAnsiTheme="minorHAnsi" w:cs="Arial"/>
          <w:b/>
          <w:sz w:val="24"/>
          <w:szCs w:val="24"/>
        </w:rPr>
        <w:t>NR.</w:t>
      </w:r>
      <w:r w:rsidR="001376D4">
        <w:rPr>
          <w:rFonts w:asciiTheme="minorHAnsi" w:hAnsiTheme="minorHAnsi" w:cs="Arial"/>
          <w:b/>
          <w:sz w:val="24"/>
          <w:szCs w:val="24"/>
        </w:rPr>
        <w:t>)</w:t>
      </w:r>
    </w:p>
    <w:tbl>
      <w:tblPr>
        <w:tblStyle w:val="Tabel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42"/>
        <w:gridCol w:w="7914"/>
      </w:tblGrid>
      <w:tr w:rsidR="00EE5794" w:rsidRPr="00EE5794" w:rsidTr="007B3FAB">
        <w:trPr>
          <w:trHeight w:val="198"/>
        </w:trPr>
        <w:tc>
          <w:tcPr>
            <w:tcW w:w="1442" w:type="dxa"/>
          </w:tcPr>
          <w:p w:rsidR="00EE5794" w:rsidRPr="00EE5794" w:rsidRDefault="00EE5794" w:rsidP="00646E9E">
            <w:pPr>
              <w:pStyle w:val="DPReferences2"/>
              <w:rPr>
                <w:rFonts w:asciiTheme="minorHAnsi" w:hAnsiTheme="minorHAnsi"/>
                <w:b/>
                <w:sz w:val="24"/>
                <w:szCs w:val="24"/>
              </w:rPr>
            </w:pPr>
            <w:r w:rsidRPr="00EE5794">
              <w:rPr>
                <w:rFonts w:asciiTheme="minorHAnsi" w:hAnsiTheme="minorHAnsi"/>
                <w:b/>
                <w:sz w:val="24"/>
                <w:szCs w:val="24"/>
              </w:rPr>
              <w:t>Onderwerp</w:t>
            </w:r>
            <w:r w:rsidR="007B3FAB">
              <w:rPr>
                <w:rFonts w:asciiTheme="minorHAnsi" w:hAnsiTheme="minorHAnsi"/>
                <w:b/>
                <w:sz w:val="24"/>
                <w:szCs w:val="24"/>
              </w:rPr>
              <w:t xml:space="preserve"> </w:t>
            </w:r>
            <w:r w:rsidRPr="00EE5794">
              <w:rPr>
                <w:rFonts w:asciiTheme="minorHAnsi" w:hAnsiTheme="minorHAnsi"/>
                <w:b/>
                <w:sz w:val="24"/>
                <w:szCs w:val="24"/>
              </w:rPr>
              <w:t>:</w:t>
            </w:r>
          </w:p>
        </w:tc>
        <w:tc>
          <w:tcPr>
            <w:tcW w:w="7914" w:type="dxa"/>
          </w:tcPr>
          <w:p w:rsidR="00EE5794" w:rsidRPr="00EE5794" w:rsidRDefault="00EE5794" w:rsidP="00646E9E">
            <w:pPr>
              <w:pStyle w:val="DPReferences2"/>
              <w:rPr>
                <w:rFonts w:asciiTheme="minorHAnsi" w:hAnsiTheme="minorHAnsi"/>
                <w:b/>
                <w:sz w:val="24"/>
                <w:szCs w:val="24"/>
              </w:rPr>
            </w:pPr>
            <w:r w:rsidRPr="00EE5794">
              <w:rPr>
                <w:rFonts w:asciiTheme="minorHAnsi" w:hAnsiTheme="minorHAnsi"/>
                <w:b/>
                <w:sz w:val="24"/>
                <w:szCs w:val="24"/>
              </w:rPr>
              <w:t>Implementatie van de beslissing v</w:t>
            </w:r>
            <w:r w:rsidR="007B3FAB">
              <w:rPr>
                <w:rFonts w:asciiTheme="minorHAnsi" w:hAnsiTheme="minorHAnsi"/>
                <w:b/>
                <w:sz w:val="24"/>
                <w:szCs w:val="24"/>
              </w:rPr>
              <w:t xml:space="preserve">an de Raad van het GO! inzake </w:t>
            </w:r>
            <w:r w:rsidRPr="00EE5794">
              <w:rPr>
                <w:rFonts w:asciiTheme="minorHAnsi" w:hAnsiTheme="minorHAnsi"/>
                <w:b/>
                <w:sz w:val="24"/>
                <w:szCs w:val="24"/>
              </w:rPr>
              <w:t>het dragen van zichtbare</w:t>
            </w:r>
            <w:r w:rsidR="007B3FAB">
              <w:rPr>
                <w:rFonts w:asciiTheme="minorHAnsi" w:hAnsiTheme="minorHAnsi"/>
                <w:b/>
                <w:sz w:val="24"/>
                <w:szCs w:val="24"/>
              </w:rPr>
              <w:t xml:space="preserve"> </w:t>
            </w:r>
            <w:r w:rsidRPr="00EE5794">
              <w:rPr>
                <w:rFonts w:asciiTheme="minorHAnsi" w:hAnsiTheme="minorHAnsi"/>
                <w:b/>
                <w:sz w:val="24"/>
                <w:szCs w:val="24"/>
              </w:rPr>
              <w:t>levensbeschouwelijke kentekens</w:t>
            </w:r>
          </w:p>
        </w:tc>
      </w:tr>
      <w:tr w:rsidR="00EE5794" w:rsidRPr="00EE5794" w:rsidTr="007B3FAB">
        <w:trPr>
          <w:trHeight w:val="198"/>
        </w:trPr>
        <w:tc>
          <w:tcPr>
            <w:tcW w:w="1442" w:type="dxa"/>
          </w:tcPr>
          <w:p w:rsidR="00EE5794" w:rsidRPr="00EE5794" w:rsidRDefault="00EE5794" w:rsidP="00646E9E">
            <w:pPr>
              <w:pStyle w:val="DPReferences2"/>
              <w:rPr>
                <w:rFonts w:asciiTheme="minorHAnsi" w:hAnsiTheme="minorHAnsi"/>
                <w:sz w:val="24"/>
                <w:szCs w:val="24"/>
              </w:rPr>
            </w:pPr>
          </w:p>
        </w:tc>
        <w:tc>
          <w:tcPr>
            <w:tcW w:w="7914" w:type="dxa"/>
          </w:tcPr>
          <w:p w:rsidR="00EE5794" w:rsidRPr="00EE5794" w:rsidRDefault="00EE5794" w:rsidP="00646E9E">
            <w:pPr>
              <w:pStyle w:val="DPReferences2"/>
              <w:rPr>
                <w:rFonts w:asciiTheme="minorHAnsi" w:hAnsiTheme="minorHAnsi"/>
                <w:sz w:val="24"/>
                <w:szCs w:val="24"/>
              </w:rPr>
            </w:pPr>
          </w:p>
        </w:tc>
      </w:tr>
      <w:tr w:rsidR="00EE5794" w:rsidRPr="00EE5794" w:rsidTr="007B3FAB">
        <w:trPr>
          <w:trHeight w:val="255"/>
        </w:trPr>
        <w:tc>
          <w:tcPr>
            <w:tcW w:w="1442" w:type="dxa"/>
          </w:tcPr>
          <w:p w:rsidR="00EE5794" w:rsidRPr="00EE5794" w:rsidRDefault="00EE5794" w:rsidP="00646E9E">
            <w:pPr>
              <w:pStyle w:val="DPReferences2"/>
              <w:rPr>
                <w:rFonts w:asciiTheme="minorHAnsi" w:hAnsiTheme="minorHAnsi"/>
                <w:sz w:val="24"/>
                <w:szCs w:val="24"/>
              </w:rPr>
            </w:pPr>
            <w:r w:rsidRPr="00EE5794">
              <w:rPr>
                <w:rFonts w:asciiTheme="minorHAnsi" w:hAnsiTheme="minorHAnsi"/>
                <w:sz w:val="24"/>
                <w:szCs w:val="24"/>
              </w:rPr>
              <w:t>Doelgroep</w:t>
            </w:r>
            <w:r w:rsidR="007B3FAB">
              <w:rPr>
                <w:rFonts w:asciiTheme="minorHAnsi" w:hAnsiTheme="minorHAnsi"/>
                <w:sz w:val="24"/>
                <w:szCs w:val="24"/>
              </w:rPr>
              <w:t xml:space="preserve"> </w:t>
            </w:r>
            <w:r w:rsidRPr="00EE5794">
              <w:rPr>
                <w:rFonts w:asciiTheme="minorHAnsi" w:hAnsiTheme="minorHAnsi"/>
                <w:sz w:val="24"/>
                <w:szCs w:val="24"/>
              </w:rPr>
              <w:t>:</w:t>
            </w:r>
          </w:p>
        </w:tc>
        <w:tc>
          <w:tcPr>
            <w:tcW w:w="7914" w:type="dxa"/>
          </w:tcPr>
          <w:p w:rsidR="00EE5794" w:rsidRPr="00EE5794" w:rsidRDefault="00EE5794" w:rsidP="00646E9E">
            <w:pPr>
              <w:pStyle w:val="DPReferences2"/>
              <w:rPr>
                <w:rFonts w:asciiTheme="minorHAnsi" w:hAnsiTheme="minorHAnsi"/>
                <w:sz w:val="24"/>
                <w:szCs w:val="24"/>
              </w:rPr>
            </w:pPr>
            <w:r w:rsidRPr="00EE5794">
              <w:rPr>
                <w:rFonts w:asciiTheme="minorHAnsi" w:hAnsiTheme="minorHAnsi"/>
                <w:sz w:val="24"/>
                <w:szCs w:val="24"/>
              </w:rPr>
              <w:t xml:space="preserve">Contractueel tewerkgestelde personeelsleden </w:t>
            </w:r>
          </w:p>
        </w:tc>
      </w:tr>
      <w:tr w:rsidR="00EE5794" w:rsidRPr="00EE5794" w:rsidTr="007B3FAB">
        <w:trPr>
          <w:trHeight w:val="255"/>
        </w:trPr>
        <w:tc>
          <w:tcPr>
            <w:tcW w:w="1442" w:type="dxa"/>
          </w:tcPr>
          <w:p w:rsidR="00EE5794" w:rsidRPr="00EE5794" w:rsidRDefault="007B3FAB" w:rsidP="00646E9E">
            <w:pPr>
              <w:pStyle w:val="DPReferences2"/>
              <w:rPr>
                <w:rFonts w:asciiTheme="minorHAnsi" w:hAnsiTheme="minorHAnsi"/>
                <w:sz w:val="24"/>
                <w:szCs w:val="24"/>
              </w:rPr>
            </w:pPr>
            <w:r>
              <w:rPr>
                <w:rFonts w:asciiTheme="minorHAnsi" w:hAnsiTheme="minorHAnsi"/>
                <w:sz w:val="24"/>
                <w:szCs w:val="24"/>
              </w:rPr>
              <w:t>Contactpersoo</w:t>
            </w:r>
          </w:p>
        </w:tc>
        <w:tc>
          <w:tcPr>
            <w:tcW w:w="7914" w:type="dxa"/>
          </w:tcPr>
          <w:p w:rsidR="00EE5794" w:rsidRPr="00EE5794" w:rsidRDefault="007B3FAB" w:rsidP="00646E9E">
            <w:pPr>
              <w:pStyle w:val="DPReferences2"/>
              <w:rPr>
                <w:rFonts w:asciiTheme="minorHAnsi" w:hAnsiTheme="minorHAnsi"/>
                <w:sz w:val="24"/>
                <w:szCs w:val="24"/>
              </w:rPr>
            </w:pPr>
            <w:r>
              <w:rPr>
                <w:rFonts w:asciiTheme="minorHAnsi" w:hAnsiTheme="minorHAnsi"/>
                <w:sz w:val="24"/>
                <w:szCs w:val="24"/>
              </w:rPr>
              <w:t>n :</w:t>
            </w:r>
          </w:p>
        </w:tc>
      </w:tr>
    </w:tbl>
    <w:p w:rsidR="00EE5794" w:rsidRDefault="00EE5794" w:rsidP="00BC28A7">
      <w:pPr>
        <w:pStyle w:val="Tekstopmerking"/>
        <w:spacing w:line="300" w:lineRule="exact"/>
        <w:rPr>
          <w:rFonts w:asciiTheme="minorHAnsi" w:hAnsiTheme="minorHAnsi" w:cs="Arial"/>
          <w:sz w:val="24"/>
          <w:szCs w:val="24"/>
        </w:rPr>
      </w:pPr>
    </w:p>
    <w:p w:rsidR="00EE5794" w:rsidRDefault="00EE5794" w:rsidP="00BC28A7">
      <w:pPr>
        <w:pStyle w:val="Tekstopmerking"/>
        <w:spacing w:line="300" w:lineRule="exact"/>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DAG/MAAND/JAAR,</w:t>
      </w:r>
    </w:p>
    <w:p w:rsidR="00BC28A7" w:rsidRPr="001376D4" w:rsidRDefault="00BC28A7" w:rsidP="00BC28A7">
      <w:pPr>
        <w:pStyle w:val="Tekstopmerking"/>
        <w:spacing w:line="300" w:lineRule="exact"/>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Gelet op artikel 24, § 1, 3</w:t>
      </w:r>
      <w:r w:rsidRPr="001376D4">
        <w:rPr>
          <w:rFonts w:asciiTheme="minorHAnsi" w:hAnsiTheme="minorHAnsi" w:cs="Arial"/>
          <w:sz w:val="24"/>
          <w:szCs w:val="24"/>
          <w:vertAlign w:val="superscript"/>
        </w:rPr>
        <w:t>de</w:t>
      </w:r>
      <w:r w:rsidRPr="001376D4">
        <w:rPr>
          <w:rFonts w:asciiTheme="minorHAnsi" w:hAnsiTheme="minorHAnsi" w:cs="Arial"/>
          <w:sz w:val="24"/>
          <w:szCs w:val="24"/>
        </w:rPr>
        <w:t xml:space="preserve"> lid, van de Grondwet;</w:t>
      </w:r>
    </w:p>
    <w:p w:rsidR="00BC28A7" w:rsidRPr="001376D4" w:rsidRDefault="00BC28A7" w:rsidP="00BC28A7">
      <w:pPr>
        <w:pStyle w:val="Tekstopmerking"/>
        <w:spacing w:line="300" w:lineRule="exact"/>
        <w:ind w:left="142"/>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Gelet op het Bijzonder decreet van 14 juli 1998 betreffende het gemeenschapsonderwijs, inzonderheid de artikelen 30, § 1, 6</w:t>
      </w:r>
      <w:r w:rsidR="007B3FAB">
        <w:rPr>
          <w:rFonts w:asciiTheme="minorHAnsi" w:hAnsiTheme="minorHAnsi" w:cs="Arial"/>
          <w:sz w:val="24"/>
          <w:szCs w:val="24"/>
        </w:rPr>
        <w:t>°; 33, § 1, 1° en 2° en 34, 1°;</w:t>
      </w:r>
    </w:p>
    <w:p w:rsidR="00BC28A7" w:rsidRPr="001376D4" w:rsidRDefault="00BC28A7" w:rsidP="00BC28A7">
      <w:pPr>
        <w:pStyle w:val="Tekstopmerking"/>
        <w:spacing w:line="300" w:lineRule="exact"/>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Gelet op het decreet van 27 maart 1991 betreffende de rechtspositie van bepaalde personeelsleden van het Gemeenschapsonderwijs, inzonderheid de artikelen 7 en 9;</w:t>
      </w:r>
    </w:p>
    <w:p w:rsidR="00BC28A7" w:rsidRPr="001376D4" w:rsidRDefault="00BC28A7" w:rsidP="00BC28A7">
      <w:pPr>
        <w:pStyle w:val="Tekstopmerking"/>
        <w:spacing w:line="300" w:lineRule="exact"/>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sz w:val="24"/>
          <w:szCs w:val="24"/>
          <w:lang w:val="nl-NL" w:eastAsia="zh-CN"/>
        </w:rPr>
        <w:t>Gelet op de wet van 3 juli 1978 “betreffende de arbeidsovereenkomsten</w:t>
      </w:r>
      <w:r w:rsidR="007B3FAB">
        <w:rPr>
          <w:rFonts w:asciiTheme="minorHAnsi" w:hAnsiTheme="minorHAnsi"/>
          <w:sz w:val="24"/>
          <w:szCs w:val="24"/>
          <w:lang w:val="nl-NL" w:eastAsia="zh-CN"/>
        </w:rPr>
        <w:t>”, inzonderheid artikel 17, 2°;</w:t>
      </w:r>
    </w:p>
    <w:p w:rsidR="00BC28A7" w:rsidRPr="001376D4" w:rsidRDefault="00BC28A7" w:rsidP="00BC28A7">
      <w:pPr>
        <w:pStyle w:val="Tekstopmerking"/>
        <w:spacing w:line="300" w:lineRule="exact"/>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Gelet op de beslissing van de Raad van het Gemeenschapsonderwijs 2009-07-079 van 11 september 2009 waarin de Raad standpunt inneemt over het dragen van levensbeschouwelijke kentekens in het Gemeenschapsonderwijs;</w:t>
      </w:r>
    </w:p>
    <w:p w:rsidR="00BC28A7" w:rsidRPr="001376D4" w:rsidRDefault="00BC28A7" w:rsidP="00BC28A7">
      <w:pPr>
        <w:pStyle w:val="Tekstopmerking"/>
        <w:spacing w:line="300" w:lineRule="exact"/>
        <w:ind w:left="142"/>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Gelet op het geheel van de jurisprudentie van de Raad van State inzake het dragen van levensbeschouwelijke kentekens in het Gemeenschapsonderwijs die inmiddels is tussengekomen;</w:t>
      </w:r>
    </w:p>
    <w:p w:rsidR="00BC28A7" w:rsidRPr="001376D4" w:rsidRDefault="00BC28A7" w:rsidP="00BC28A7">
      <w:pPr>
        <w:pStyle w:val="Tekstopmerking"/>
        <w:spacing w:line="300" w:lineRule="exact"/>
        <w:ind w:left="142"/>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Gelet op de Omzendbrief nr. 2013/1/omz. inzake het verbod op het dragen van levensbeschouwelijke kentekens en de beslissing van de Raad van het Gemeenschapsonderwijs 2013-01-003 van 1 februari waarbij de omzendbrief nr.</w:t>
      </w:r>
      <w:r w:rsidR="007B3FAB">
        <w:rPr>
          <w:rFonts w:asciiTheme="minorHAnsi" w:hAnsiTheme="minorHAnsi" w:cs="Arial"/>
          <w:sz w:val="24"/>
          <w:szCs w:val="24"/>
        </w:rPr>
        <w:t xml:space="preserve"> 2013/1/omz. wordt goedgekeurd;</w:t>
      </w:r>
    </w:p>
    <w:p w:rsidR="00BC28A7" w:rsidRPr="001376D4" w:rsidRDefault="00BC28A7" w:rsidP="00BC28A7">
      <w:pPr>
        <w:pStyle w:val="Tekstopmerking"/>
        <w:spacing w:line="300" w:lineRule="exact"/>
        <w:rPr>
          <w:rFonts w:asciiTheme="minorHAnsi" w:hAnsiTheme="minorHAnsi" w:cs="Arial"/>
          <w:sz w:val="24"/>
          <w:szCs w:val="24"/>
        </w:rPr>
      </w:pPr>
    </w:p>
    <w:p w:rsidR="00EE579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Gelet op de beslissing van de Raad van het Gemeenschapsonderwijs van 5 juli 2013 waarin de Raad zijn goedkeuring hecht aan de wijziging van de tekst van de neutraliteitsverklaring van 28 april 2006;</w:t>
      </w:r>
    </w:p>
    <w:p w:rsidR="00EE5794" w:rsidRDefault="00EE5794">
      <w:pPr>
        <w:rPr>
          <w:rFonts w:asciiTheme="minorHAnsi" w:hAnsiTheme="minorHAnsi" w:cs="Arial"/>
          <w:sz w:val="24"/>
          <w:szCs w:val="24"/>
          <w:lang w:val="nl-BE" w:eastAsia="en-US"/>
        </w:rPr>
      </w:pPr>
      <w:r>
        <w:rPr>
          <w:rFonts w:asciiTheme="minorHAnsi" w:hAnsiTheme="minorHAnsi" w:cs="Arial"/>
          <w:sz w:val="24"/>
          <w:szCs w:val="24"/>
        </w:rPr>
        <w:br w:type="page"/>
      </w: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lastRenderedPageBreak/>
        <w:t>Het voorgaande heeft geleid tot volgende instructie die ik vraag, vanaf heden, nauwgezet en consequent toe te passen:</w:t>
      </w:r>
    </w:p>
    <w:p w:rsidR="00BC28A7" w:rsidRPr="001376D4" w:rsidRDefault="00BC28A7" w:rsidP="00BC28A7">
      <w:pPr>
        <w:pStyle w:val="Tekstopmerking"/>
        <w:spacing w:line="300" w:lineRule="exact"/>
        <w:rPr>
          <w:rFonts w:asciiTheme="minorHAnsi" w:hAnsiTheme="minorHAnsi" w:cs="Arial"/>
          <w:sz w:val="24"/>
          <w:szCs w:val="24"/>
        </w:rPr>
      </w:pPr>
    </w:p>
    <w:p w:rsidR="00BC28A7" w:rsidRPr="001376D4" w:rsidRDefault="00BC28A7" w:rsidP="009451E1">
      <w:pPr>
        <w:pStyle w:val="Tekstopmerking"/>
        <w:numPr>
          <w:ilvl w:val="0"/>
          <w:numId w:val="79"/>
        </w:numPr>
        <w:spacing w:line="300" w:lineRule="exact"/>
        <w:ind w:left="426" w:hanging="426"/>
        <w:rPr>
          <w:rFonts w:asciiTheme="minorHAnsi" w:hAnsiTheme="minorHAnsi" w:cs="Arial"/>
          <w:sz w:val="24"/>
          <w:szCs w:val="24"/>
        </w:rPr>
      </w:pPr>
      <w:r w:rsidRPr="001376D4">
        <w:rPr>
          <w:rFonts w:asciiTheme="minorHAnsi" w:hAnsiTheme="minorHAnsi" w:cs="Arial"/>
          <w:sz w:val="24"/>
          <w:szCs w:val="24"/>
        </w:rPr>
        <w:t>Het is de personeelsleden van het GO!,</w:t>
      </w:r>
      <w:r w:rsidRPr="001376D4">
        <w:rPr>
          <w:rFonts w:asciiTheme="minorHAnsi" w:hAnsiTheme="minorHAnsi"/>
          <w:sz w:val="24"/>
          <w:szCs w:val="24"/>
        </w:rPr>
        <w:t xml:space="preserve"> </w:t>
      </w:r>
      <w:r w:rsidRPr="001376D4">
        <w:rPr>
          <w:rFonts w:asciiTheme="minorHAnsi" w:hAnsiTheme="minorHAnsi" w:cs="Arial"/>
          <w:sz w:val="24"/>
          <w:szCs w:val="24"/>
        </w:rPr>
        <w:t>die geen levensbeschouwelijk vak onderrichten niet toegestaan om zichtbare levensbeschouwelijke kentekens te dragen tijdens de tijdstippen waarop zij onder de verantwoordelijkheid en het gezag van een instelling van [de scholengroep XX] van het GO! vallen en zich bevinden op of binnen het geheel van de gebouwen en terreinen van de school of het centrum voor leerlingenbegeleiding (CLB) of wanneer zij deelnemen aan de extra-murosactiviteiten van de instelling;</w:t>
      </w:r>
    </w:p>
    <w:p w:rsidR="00BC28A7" w:rsidRPr="001376D4" w:rsidRDefault="00BC28A7" w:rsidP="00BC28A7">
      <w:pPr>
        <w:pStyle w:val="Tekstopmerking"/>
        <w:spacing w:line="300" w:lineRule="exact"/>
        <w:ind w:left="142"/>
        <w:rPr>
          <w:rFonts w:asciiTheme="minorHAnsi" w:hAnsiTheme="minorHAnsi" w:cs="Arial"/>
          <w:sz w:val="24"/>
          <w:szCs w:val="24"/>
        </w:rPr>
      </w:pPr>
    </w:p>
    <w:p w:rsidR="00BC28A7" w:rsidRPr="001376D4" w:rsidRDefault="00BC28A7" w:rsidP="009451E1">
      <w:pPr>
        <w:pStyle w:val="Tekstopmerking"/>
        <w:numPr>
          <w:ilvl w:val="0"/>
          <w:numId w:val="79"/>
        </w:numPr>
        <w:spacing w:line="300" w:lineRule="exact"/>
        <w:ind w:left="426" w:hanging="426"/>
        <w:rPr>
          <w:rFonts w:asciiTheme="minorHAnsi" w:hAnsiTheme="minorHAnsi" w:cs="Arial"/>
          <w:sz w:val="24"/>
          <w:szCs w:val="24"/>
        </w:rPr>
      </w:pPr>
      <w:r w:rsidRPr="001376D4">
        <w:rPr>
          <w:rFonts w:asciiTheme="minorHAnsi" w:hAnsiTheme="minorHAnsi" w:cs="Arial"/>
          <w:sz w:val="24"/>
          <w:szCs w:val="24"/>
        </w:rPr>
        <w:t>Een uitzondering wordt voorzien voor de leerkrachten levensbeschouwelijke vakken die zichtbare levensbeschouwelijke kentekens mogen dragen tijdens de levensbeschouwelijke vakken in zoverre die kentekens gerelateerd zijn aan het levensbeschouwelijk va</w:t>
      </w:r>
      <w:r w:rsidR="007B3FAB">
        <w:rPr>
          <w:rFonts w:asciiTheme="minorHAnsi" w:hAnsiTheme="minorHAnsi" w:cs="Arial"/>
          <w:sz w:val="24"/>
          <w:szCs w:val="24"/>
        </w:rPr>
        <w:t>k dat de leerkracht onderricht.</w:t>
      </w:r>
    </w:p>
    <w:p w:rsidR="00BC28A7" w:rsidRPr="001376D4" w:rsidRDefault="00BC28A7" w:rsidP="00BC28A7">
      <w:pPr>
        <w:pStyle w:val="Lijstalinea"/>
        <w:rPr>
          <w:rFonts w:asciiTheme="minorHAnsi" w:hAnsiTheme="minorHAnsi" w:cs="Arial"/>
          <w:sz w:val="24"/>
          <w:szCs w:val="24"/>
        </w:rPr>
      </w:pPr>
    </w:p>
    <w:p w:rsidR="00BC28A7" w:rsidRPr="001376D4" w:rsidRDefault="00BC28A7" w:rsidP="00BC28A7">
      <w:pPr>
        <w:pStyle w:val="Tekstopmerking"/>
        <w:spacing w:line="300" w:lineRule="exact"/>
        <w:ind w:left="-218"/>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Naam en Voornaam</w:t>
      </w:r>
    </w:p>
    <w:p w:rsidR="00BC28A7" w:rsidRPr="001376D4" w:rsidRDefault="00BC28A7" w:rsidP="00BC28A7">
      <w:pPr>
        <w:pStyle w:val="Tekstopmerking"/>
        <w:spacing w:line="300" w:lineRule="exact"/>
        <w:rPr>
          <w:rFonts w:asciiTheme="minorHAnsi" w:hAnsiTheme="minorHAnsi" w:cs="Arial"/>
          <w:sz w:val="24"/>
          <w:szCs w:val="24"/>
        </w:rPr>
      </w:pPr>
      <w:r w:rsidRPr="001376D4">
        <w:rPr>
          <w:rFonts w:asciiTheme="minorHAnsi" w:hAnsiTheme="minorHAnsi" w:cs="Arial"/>
          <w:sz w:val="24"/>
          <w:szCs w:val="24"/>
        </w:rPr>
        <w:t>Algemeen Directeur [scholengroep GO!]</w:t>
      </w:r>
    </w:p>
    <w:p w:rsidR="00BC28A7" w:rsidRPr="001376D4" w:rsidRDefault="00BC28A7" w:rsidP="00BC28A7">
      <w:pPr>
        <w:pStyle w:val="Tekstopmerking"/>
        <w:spacing w:line="300" w:lineRule="exact"/>
        <w:ind w:left="-218"/>
        <w:rPr>
          <w:rFonts w:asciiTheme="minorHAnsi" w:hAnsiTheme="minorHAnsi" w:cs="Arial"/>
          <w:sz w:val="24"/>
          <w:szCs w:val="24"/>
        </w:rPr>
      </w:pPr>
    </w:p>
    <w:p w:rsidR="00BC28A7" w:rsidRPr="001376D4" w:rsidRDefault="00BC28A7" w:rsidP="00BC28A7">
      <w:pPr>
        <w:pStyle w:val="Tekstopmerking"/>
        <w:spacing w:line="300" w:lineRule="exact"/>
        <w:ind w:left="-218"/>
        <w:rPr>
          <w:rFonts w:asciiTheme="minorHAnsi" w:hAnsiTheme="minorHAnsi" w:cs="Arial"/>
          <w:sz w:val="24"/>
          <w:szCs w:val="24"/>
        </w:rPr>
      </w:pPr>
    </w:p>
    <w:p w:rsidR="00BC28A7" w:rsidRPr="001376D4" w:rsidRDefault="00BC28A7" w:rsidP="00BC28A7">
      <w:pPr>
        <w:pStyle w:val="Tekstopmerking"/>
        <w:spacing w:line="300" w:lineRule="exact"/>
        <w:rPr>
          <w:rFonts w:asciiTheme="minorHAnsi" w:hAnsiTheme="minorHAnsi" w:cs="Arial"/>
          <w:i/>
          <w:sz w:val="24"/>
          <w:szCs w:val="24"/>
        </w:rPr>
      </w:pPr>
    </w:p>
    <w:p w:rsidR="00BC28A7" w:rsidRPr="001376D4" w:rsidRDefault="00BC28A7" w:rsidP="00BC28A7">
      <w:pPr>
        <w:pStyle w:val="Tekstopmerking"/>
        <w:spacing w:line="300" w:lineRule="exact"/>
        <w:rPr>
          <w:rFonts w:asciiTheme="minorHAnsi" w:hAnsiTheme="minorHAnsi" w:cs="Arial"/>
          <w:i/>
          <w:sz w:val="24"/>
          <w:szCs w:val="24"/>
        </w:rPr>
      </w:pPr>
    </w:p>
    <w:p w:rsidR="00BC28A7" w:rsidRPr="001376D4" w:rsidRDefault="00BC28A7" w:rsidP="00BC28A7">
      <w:pPr>
        <w:pStyle w:val="Tekstopmerking"/>
        <w:spacing w:line="300" w:lineRule="exact"/>
        <w:rPr>
          <w:rFonts w:asciiTheme="minorHAnsi" w:hAnsiTheme="minorHAnsi" w:cs="Arial"/>
          <w:i/>
          <w:sz w:val="24"/>
          <w:szCs w:val="24"/>
        </w:rPr>
      </w:pPr>
    </w:p>
    <w:p w:rsidR="00BC28A7" w:rsidRPr="001376D4" w:rsidRDefault="00BC28A7" w:rsidP="00BC28A7">
      <w:pPr>
        <w:pStyle w:val="Tekstopmerking"/>
        <w:spacing w:line="300" w:lineRule="exact"/>
        <w:rPr>
          <w:rFonts w:asciiTheme="minorHAnsi" w:hAnsiTheme="minorHAnsi" w:cs="Arial"/>
          <w:i/>
          <w:sz w:val="24"/>
          <w:szCs w:val="24"/>
        </w:rPr>
      </w:pPr>
      <w:r w:rsidRPr="001376D4">
        <w:rPr>
          <w:rFonts w:asciiTheme="minorHAnsi" w:hAnsiTheme="minorHAnsi" w:cs="Arial"/>
          <w:i/>
          <w:sz w:val="24"/>
          <w:szCs w:val="24"/>
        </w:rPr>
        <w:t>Naam en voornaam</w:t>
      </w:r>
      <w:r w:rsidR="00EE5794">
        <w:rPr>
          <w:rFonts w:asciiTheme="minorHAnsi" w:hAnsiTheme="minorHAnsi" w:cs="Arial"/>
          <w:i/>
          <w:sz w:val="24"/>
          <w:szCs w:val="24"/>
        </w:rPr>
        <w:t xml:space="preserve"> </w:t>
      </w:r>
      <w:r w:rsidRPr="001376D4">
        <w:rPr>
          <w:rFonts w:asciiTheme="minorHAnsi" w:hAnsiTheme="minorHAnsi" w:cs="Arial"/>
          <w:i/>
          <w:sz w:val="24"/>
          <w:szCs w:val="24"/>
        </w:rPr>
        <w:t>:</w:t>
      </w:r>
    </w:p>
    <w:p w:rsidR="00BC28A7" w:rsidRPr="001376D4" w:rsidRDefault="00BC28A7" w:rsidP="00BC28A7">
      <w:pPr>
        <w:pStyle w:val="Tekstopmerking"/>
        <w:spacing w:line="300" w:lineRule="exact"/>
        <w:rPr>
          <w:rFonts w:asciiTheme="minorHAnsi" w:hAnsiTheme="minorHAnsi" w:cs="Arial"/>
          <w:i/>
          <w:sz w:val="24"/>
          <w:szCs w:val="24"/>
        </w:rPr>
      </w:pPr>
    </w:p>
    <w:p w:rsidR="00BC28A7" w:rsidRPr="001376D4" w:rsidRDefault="00BC28A7" w:rsidP="00BC28A7">
      <w:pPr>
        <w:pStyle w:val="Tekstopmerking"/>
        <w:spacing w:line="300" w:lineRule="exact"/>
        <w:rPr>
          <w:rFonts w:asciiTheme="minorHAnsi" w:hAnsiTheme="minorHAnsi" w:cs="Arial"/>
          <w:i/>
          <w:sz w:val="24"/>
          <w:szCs w:val="24"/>
        </w:rPr>
      </w:pPr>
    </w:p>
    <w:p w:rsidR="00BC28A7" w:rsidRPr="001376D4" w:rsidRDefault="00BC28A7" w:rsidP="00BC28A7">
      <w:pPr>
        <w:pStyle w:val="Tekstopmerking"/>
        <w:spacing w:line="300" w:lineRule="exact"/>
        <w:rPr>
          <w:rFonts w:asciiTheme="minorHAnsi" w:hAnsiTheme="minorHAnsi" w:cs="Arial"/>
          <w:i/>
          <w:sz w:val="24"/>
          <w:szCs w:val="24"/>
        </w:rPr>
      </w:pPr>
      <w:r w:rsidRPr="001376D4">
        <w:rPr>
          <w:rFonts w:asciiTheme="minorHAnsi" w:hAnsiTheme="minorHAnsi" w:cs="Arial"/>
          <w:i/>
          <w:sz w:val="24"/>
          <w:szCs w:val="24"/>
        </w:rPr>
        <w:t>Datum</w:t>
      </w:r>
      <w:r w:rsidR="00EE5794">
        <w:rPr>
          <w:rFonts w:asciiTheme="minorHAnsi" w:hAnsiTheme="minorHAnsi" w:cs="Arial"/>
          <w:i/>
          <w:sz w:val="24"/>
          <w:szCs w:val="24"/>
        </w:rPr>
        <w:t xml:space="preserve"> </w:t>
      </w:r>
      <w:r w:rsidRPr="001376D4">
        <w:rPr>
          <w:rFonts w:asciiTheme="minorHAnsi" w:hAnsiTheme="minorHAnsi" w:cs="Arial"/>
          <w:i/>
          <w:sz w:val="24"/>
          <w:szCs w:val="24"/>
        </w:rPr>
        <w:t>:</w:t>
      </w:r>
    </w:p>
    <w:p w:rsidR="00BC28A7" w:rsidRPr="001376D4" w:rsidRDefault="00BC28A7" w:rsidP="00BC28A7">
      <w:pPr>
        <w:pStyle w:val="Tekstopmerking"/>
        <w:spacing w:line="300" w:lineRule="exact"/>
        <w:rPr>
          <w:rFonts w:asciiTheme="minorHAnsi" w:hAnsiTheme="minorHAnsi" w:cs="Arial"/>
          <w:i/>
          <w:sz w:val="24"/>
          <w:szCs w:val="24"/>
        </w:rPr>
      </w:pPr>
    </w:p>
    <w:p w:rsidR="00BC28A7" w:rsidRPr="001376D4" w:rsidRDefault="00BC28A7" w:rsidP="00BC28A7">
      <w:pPr>
        <w:pStyle w:val="Tekstopmerking"/>
        <w:spacing w:line="300" w:lineRule="exact"/>
        <w:rPr>
          <w:rFonts w:asciiTheme="minorHAnsi" w:hAnsiTheme="minorHAnsi" w:cs="Arial"/>
          <w:i/>
          <w:sz w:val="24"/>
          <w:szCs w:val="24"/>
        </w:rPr>
      </w:pPr>
    </w:p>
    <w:p w:rsidR="00BC28A7" w:rsidRPr="001376D4" w:rsidRDefault="00BC28A7" w:rsidP="00BC28A7">
      <w:pPr>
        <w:pStyle w:val="Tekstopmerking"/>
        <w:spacing w:line="300" w:lineRule="exact"/>
        <w:rPr>
          <w:rFonts w:asciiTheme="minorHAnsi" w:hAnsiTheme="minorHAnsi" w:cs="Arial"/>
          <w:i/>
          <w:sz w:val="24"/>
          <w:szCs w:val="24"/>
        </w:rPr>
      </w:pPr>
      <w:r w:rsidRPr="001376D4">
        <w:rPr>
          <w:rFonts w:asciiTheme="minorHAnsi" w:hAnsiTheme="minorHAnsi" w:cs="Arial"/>
          <w:i/>
          <w:sz w:val="24"/>
          <w:szCs w:val="24"/>
        </w:rPr>
        <w:t>Handtekening :</w:t>
      </w:r>
    </w:p>
    <w:p w:rsidR="00BC28A7" w:rsidRPr="001376D4" w:rsidRDefault="00BC28A7" w:rsidP="00BC28A7">
      <w:pPr>
        <w:rPr>
          <w:rFonts w:asciiTheme="minorHAnsi" w:hAnsiTheme="minorHAnsi"/>
          <w:sz w:val="24"/>
          <w:szCs w:val="24"/>
        </w:rPr>
      </w:pPr>
    </w:p>
    <w:p w:rsidR="00BC28A7" w:rsidRPr="001376D4" w:rsidRDefault="003E227A" w:rsidP="00663AB2">
      <w:pPr>
        <w:rPr>
          <w:rFonts w:asciiTheme="minorHAnsi" w:hAnsiTheme="minorHAnsi" w:cs="Arial"/>
          <w:color w:val="000000"/>
          <w:sz w:val="24"/>
          <w:szCs w:val="24"/>
        </w:rPr>
      </w:pPr>
      <w:r w:rsidRPr="001376D4">
        <w:rPr>
          <w:rFonts w:asciiTheme="minorHAnsi" w:hAnsiTheme="minorHAnsi" w:cs="Arial"/>
          <w:color w:val="000000"/>
          <w:sz w:val="24"/>
          <w:szCs w:val="24"/>
        </w:rPr>
        <w:br w:type="page"/>
      </w:r>
    </w:p>
    <w:p w:rsidR="003E227A" w:rsidRPr="007B3FAB" w:rsidRDefault="003E227A" w:rsidP="003E227A">
      <w:pPr>
        <w:pStyle w:val="Kop2"/>
        <w:numPr>
          <w:ilvl w:val="0"/>
          <w:numId w:val="0"/>
        </w:numPr>
        <w:pBdr>
          <w:top w:val="single" w:sz="4" w:space="1" w:color="auto"/>
          <w:bottom w:val="single" w:sz="4" w:space="1" w:color="auto"/>
        </w:pBdr>
        <w:ind w:left="851"/>
        <w:jc w:val="center"/>
        <w:rPr>
          <w:rFonts w:asciiTheme="minorHAnsi" w:hAnsiTheme="minorHAnsi"/>
          <w:i w:val="0"/>
          <w:color w:val="auto"/>
          <w:sz w:val="28"/>
          <w:szCs w:val="28"/>
        </w:rPr>
      </w:pPr>
      <w:bookmarkStart w:id="8899" w:name="_Model_31._Omzendbrief"/>
      <w:bookmarkStart w:id="8900" w:name="_Toc37835331"/>
      <w:bookmarkEnd w:id="8899"/>
      <w:r w:rsidRPr="007B3FAB">
        <w:rPr>
          <w:rFonts w:asciiTheme="minorHAnsi" w:hAnsiTheme="minorHAnsi"/>
          <w:i w:val="0"/>
          <w:color w:val="auto"/>
          <w:sz w:val="28"/>
          <w:szCs w:val="28"/>
        </w:rPr>
        <w:lastRenderedPageBreak/>
        <w:t>Model 31. Omzendbrief levensbeschouwelijke kentekens</w:t>
      </w:r>
      <w:bookmarkEnd w:id="8900"/>
    </w:p>
    <w:p w:rsidR="003E227A" w:rsidRPr="003E227A" w:rsidRDefault="00DF7401" w:rsidP="003E227A">
      <w:pPr>
        <w:pStyle w:val="Default"/>
        <w:rPr>
          <w:lang w:val="nl-NL"/>
        </w:rPr>
      </w:pPr>
      <w:r>
        <w:rPr>
          <w:noProof/>
        </w:rPr>
        <w:drawing>
          <wp:inline distT="0" distB="0" distL="0" distR="0" wp14:anchorId="3022DDD4" wp14:editId="44A4CC0E">
            <wp:extent cx="5940425" cy="8399065"/>
            <wp:effectExtent l="0" t="0" r="3175" b="2540"/>
            <wp:docPr id="20" name="Afbeelding 20" descr="G:\afd OOP\6_Onderwijspersoneel\6_2_Contractueel_Personeel\COP\Contractueel (A)MVD - personeel\Divers\Levensbeschouwelijke kentekens\2 Algemene info\modelformulier 31 - omzendbrief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fd OOP\6_Onderwijspersoneel\6_2_Contractueel_Personeel\COP\Contractueel (A)MVD - personeel\Divers\Levensbeschouwelijke kentekens\2 Algemene info\modelformulier 31 - omzendbrief_Pagina_1.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0425" cy="8399065"/>
                    </a:xfrm>
                    <a:prstGeom prst="rect">
                      <a:avLst/>
                    </a:prstGeom>
                    <a:noFill/>
                    <a:ln>
                      <a:noFill/>
                    </a:ln>
                  </pic:spPr>
                </pic:pic>
              </a:graphicData>
            </a:graphic>
          </wp:inline>
        </w:drawing>
      </w:r>
    </w:p>
    <w:p w:rsidR="003E227A" w:rsidRDefault="00CF57A9" w:rsidP="003E227A">
      <w:pPr>
        <w:pStyle w:val="Default"/>
        <w:rPr>
          <w:color w:val="auto"/>
          <w:sz w:val="20"/>
          <w:szCs w:val="20"/>
        </w:rPr>
      </w:pPr>
      <w:r>
        <w:rPr>
          <w:noProof/>
          <w:color w:val="auto"/>
          <w:sz w:val="20"/>
          <w:szCs w:val="20"/>
        </w:rPr>
        <w:lastRenderedPageBreak/>
        <w:drawing>
          <wp:inline distT="0" distB="0" distL="0" distR="0" wp14:anchorId="01351E37" wp14:editId="6DD4D162">
            <wp:extent cx="5940425" cy="8399065"/>
            <wp:effectExtent l="0" t="0" r="3175" b="2540"/>
            <wp:docPr id="21" name="Afbeelding 21" descr="G:\afd OOP\6_Onderwijspersoneel\6_2_Contractueel_Personeel\COP\Contractueel (A)MVD - personeel\Divers\Levensbeschouwelijke kentekens\2 Algemene info\modelformulier 31 - omzendbrief_Pa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fd OOP\6_Onderwijspersoneel\6_2_Contractueel_Personeel\COP\Contractueel (A)MVD - personeel\Divers\Levensbeschouwelijke kentekens\2 Algemene info\modelformulier 31 - omzendbrief_Pagina_2.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40425" cy="8399065"/>
                    </a:xfrm>
                    <a:prstGeom prst="rect">
                      <a:avLst/>
                    </a:prstGeom>
                    <a:noFill/>
                    <a:ln>
                      <a:noFill/>
                    </a:ln>
                  </pic:spPr>
                </pic:pic>
              </a:graphicData>
            </a:graphic>
          </wp:inline>
        </w:drawing>
      </w:r>
    </w:p>
    <w:p w:rsidR="00CF57A9" w:rsidRDefault="00CF57A9">
      <w:pPr>
        <w:rPr>
          <w:rFonts w:cs="Arial"/>
          <w:sz w:val="20"/>
          <w:lang w:val="nl-BE" w:eastAsia="nl-BE"/>
        </w:rPr>
      </w:pPr>
      <w:r>
        <w:rPr>
          <w:sz w:val="20"/>
        </w:rPr>
        <w:br w:type="page"/>
      </w:r>
    </w:p>
    <w:p w:rsidR="00CF57A9" w:rsidRDefault="00CF57A9" w:rsidP="003E227A">
      <w:pPr>
        <w:pStyle w:val="Default"/>
        <w:rPr>
          <w:color w:val="auto"/>
          <w:sz w:val="20"/>
          <w:szCs w:val="20"/>
        </w:rPr>
      </w:pPr>
      <w:r>
        <w:rPr>
          <w:noProof/>
          <w:color w:val="auto"/>
          <w:sz w:val="20"/>
          <w:szCs w:val="20"/>
        </w:rPr>
        <w:lastRenderedPageBreak/>
        <w:drawing>
          <wp:inline distT="0" distB="0" distL="0" distR="0" wp14:anchorId="18719FA8" wp14:editId="5A06A30E">
            <wp:extent cx="5940425" cy="8399065"/>
            <wp:effectExtent l="0" t="0" r="3175" b="2540"/>
            <wp:docPr id="22" name="Afbeelding 22" descr="G:\afd OOP\6_Onderwijspersoneel\6_2_Contractueel_Personeel\COP\Contractueel (A)MVD - personeel\Divers\Levensbeschouwelijke kentekens\2 Algemene info\modelformulier 31 - omzendbrief_Pa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fd OOP\6_Onderwijspersoneel\6_2_Contractueel_Personeel\COP\Contractueel (A)MVD - personeel\Divers\Levensbeschouwelijke kentekens\2 Algemene info\modelformulier 31 - omzendbrief_Pagina_3.jp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940425" cy="8399065"/>
                    </a:xfrm>
                    <a:prstGeom prst="rect">
                      <a:avLst/>
                    </a:prstGeom>
                    <a:noFill/>
                    <a:ln>
                      <a:noFill/>
                    </a:ln>
                  </pic:spPr>
                </pic:pic>
              </a:graphicData>
            </a:graphic>
          </wp:inline>
        </w:drawing>
      </w:r>
    </w:p>
    <w:p w:rsidR="00CF57A9" w:rsidRDefault="00CF57A9">
      <w:pPr>
        <w:rPr>
          <w:rFonts w:cs="Arial"/>
          <w:sz w:val="20"/>
          <w:lang w:val="nl-BE" w:eastAsia="nl-BE"/>
        </w:rPr>
      </w:pPr>
      <w:r>
        <w:rPr>
          <w:sz w:val="20"/>
        </w:rPr>
        <w:br w:type="page"/>
      </w:r>
    </w:p>
    <w:p w:rsidR="00CF57A9" w:rsidRDefault="00CF57A9" w:rsidP="003E227A">
      <w:pPr>
        <w:pStyle w:val="Default"/>
        <w:rPr>
          <w:color w:val="auto"/>
          <w:sz w:val="20"/>
          <w:szCs w:val="20"/>
        </w:rPr>
      </w:pPr>
      <w:r>
        <w:rPr>
          <w:noProof/>
          <w:color w:val="auto"/>
          <w:sz w:val="20"/>
          <w:szCs w:val="20"/>
        </w:rPr>
        <w:lastRenderedPageBreak/>
        <w:drawing>
          <wp:inline distT="0" distB="0" distL="0" distR="0" wp14:anchorId="4BAA44AD" wp14:editId="5E196C99">
            <wp:extent cx="5940425" cy="8399065"/>
            <wp:effectExtent l="0" t="0" r="3175" b="2540"/>
            <wp:docPr id="23" name="Afbeelding 23" descr="G:\afd OOP\6_Onderwijspersoneel\6_2_Contractueel_Personeel\COP\Contractueel (A)MVD - personeel\Divers\Levensbeschouwelijke kentekens\2 Algemene info\modelformulier 31 - omzendbrief_Pa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fd OOP\6_Onderwijspersoneel\6_2_Contractueel_Personeel\COP\Contractueel (A)MVD - personeel\Divers\Levensbeschouwelijke kentekens\2 Algemene info\modelformulier 31 - omzendbrief_Pagina_4.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40425" cy="8399065"/>
                    </a:xfrm>
                    <a:prstGeom prst="rect">
                      <a:avLst/>
                    </a:prstGeom>
                    <a:noFill/>
                    <a:ln>
                      <a:noFill/>
                    </a:ln>
                  </pic:spPr>
                </pic:pic>
              </a:graphicData>
            </a:graphic>
          </wp:inline>
        </w:drawing>
      </w:r>
    </w:p>
    <w:p w:rsidR="00CF57A9" w:rsidRDefault="00CF57A9">
      <w:pPr>
        <w:rPr>
          <w:rFonts w:cs="Arial"/>
          <w:sz w:val="20"/>
          <w:lang w:val="nl-BE" w:eastAsia="nl-BE"/>
        </w:rPr>
      </w:pPr>
      <w:r>
        <w:rPr>
          <w:sz w:val="20"/>
        </w:rPr>
        <w:br w:type="page"/>
      </w:r>
    </w:p>
    <w:p w:rsidR="00CF57A9" w:rsidRDefault="00CF57A9" w:rsidP="003E227A">
      <w:pPr>
        <w:pStyle w:val="Default"/>
        <w:rPr>
          <w:color w:val="auto"/>
          <w:sz w:val="20"/>
          <w:szCs w:val="20"/>
        </w:rPr>
      </w:pPr>
      <w:r>
        <w:rPr>
          <w:noProof/>
          <w:color w:val="auto"/>
          <w:sz w:val="20"/>
          <w:szCs w:val="20"/>
        </w:rPr>
        <w:lastRenderedPageBreak/>
        <w:drawing>
          <wp:inline distT="0" distB="0" distL="0" distR="0" wp14:anchorId="10681BED" wp14:editId="05040D9F">
            <wp:extent cx="5940425" cy="8399065"/>
            <wp:effectExtent l="0" t="0" r="3175" b="2540"/>
            <wp:docPr id="25" name="Afbeelding 25" descr="G:\afd OOP\6_Onderwijspersoneel\6_2_Contractueel_Personeel\COP\Contractueel (A)MVD - personeel\Divers\Levensbeschouwelijke kentekens\2 Algemene info\modelformulier 31 - omzendbrief_Pa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fd OOP\6_Onderwijspersoneel\6_2_Contractueel_Personeel\COP\Contractueel (A)MVD - personeel\Divers\Levensbeschouwelijke kentekens\2 Algemene info\modelformulier 31 - omzendbrief_Pagina_5.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40425" cy="8399065"/>
                    </a:xfrm>
                    <a:prstGeom prst="rect">
                      <a:avLst/>
                    </a:prstGeom>
                    <a:noFill/>
                    <a:ln>
                      <a:noFill/>
                    </a:ln>
                  </pic:spPr>
                </pic:pic>
              </a:graphicData>
            </a:graphic>
          </wp:inline>
        </w:drawing>
      </w:r>
    </w:p>
    <w:p w:rsidR="00D27604" w:rsidRDefault="00D27604">
      <w:pPr>
        <w:rPr>
          <w:b/>
          <w:bCs/>
          <w:sz w:val="20"/>
        </w:rPr>
      </w:pPr>
      <w:r>
        <w:rPr>
          <w:b/>
          <w:bCs/>
          <w:sz w:val="20"/>
        </w:rPr>
        <w:br w:type="page"/>
      </w:r>
    </w:p>
    <w:p w:rsidR="00D27604" w:rsidRPr="00CF57A9" w:rsidRDefault="00D27604" w:rsidP="00D27604">
      <w:pPr>
        <w:pStyle w:val="Kop2"/>
        <w:numPr>
          <w:ilvl w:val="0"/>
          <w:numId w:val="0"/>
        </w:numPr>
        <w:pBdr>
          <w:top w:val="single" w:sz="4" w:space="1" w:color="auto"/>
          <w:bottom w:val="single" w:sz="4" w:space="1" w:color="auto"/>
        </w:pBdr>
        <w:ind w:left="851"/>
        <w:jc w:val="center"/>
        <w:rPr>
          <w:rFonts w:asciiTheme="minorHAnsi" w:hAnsiTheme="minorHAnsi"/>
          <w:i w:val="0"/>
          <w:color w:val="auto"/>
          <w:sz w:val="28"/>
          <w:szCs w:val="28"/>
        </w:rPr>
      </w:pPr>
      <w:bookmarkStart w:id="8901" w:name="_Model_32._Neutraliteitsverklaring"/>
      <w:bookmarkStart w:id="8902" w:name="_Toc37835332"/>
      <w:bookmarkEnd w:id="8901"/>
      <w:r w:rsidRPr="00CF57A9">
        <w:rPr>
          <w:rFonts w:asciiTheme="minorHAnsi" w:hAnsiTheme="minorHAnsi"/>
          <w:i w:val="0"/>
          <w:color w:val="auto"/>
          <w:sz w:val="28"/>
          <w:szCs w:val="28"/>
        </w:rPr>
        <w:lastRenderedPageBreak/>
        <w:t>Model 32. Neutraliteitsverklaring</w:t>
      </w:r>
      <w:bookmarkEnd w:id="8902"/>
    </w:p>
    <w:p w:rsidR="00D27604" w:rsidRPr="00E43BBB" w:rsidRDefault="005328BF" w:rsidP="00E87B36">
      <w:pPr>
        <w:pStyle w:val="Tekst"/>
        <w:ind w:left="284" w:right="-1"/>
        <w:jc w:val="both"/>
        <w:rPr>
          <w:rFonts w:cs="Arial"/>
          <w:color w:val="000000"/>
        </w:rPr>
      </w:pPr>
      <w:r>
        <w:rPr>
          <w:rFonts w:cs="Arial"/>
          <w:noProof/>
          <w:color w:val="000000"/>
          <w:lang w:val="nl-BE" w:eastAsia="nl-BE"/>
        </w:rPr>
        <w:drawing>
          <wp:inline distT="0" distB="0" distL="0" distR="0">
            <wp:extent cx="5940425" cy="8392583"/>
            <wp:effectExtent l="0" t="0" r="3175" b="8890"/>
            <wp:docPr id="115" name="Afbeelding 115" descr="G:\afd OOP\6_Onderwijspersoneel\6_2_Contractueel_Personeel\COP\Website documenten aangepast\Neutraliteitsverklaring_2016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afd OOP\6_Onderwijspersoneel\6_2_Contractueel_Personeel\COP\Website documenten aangepast\Neutraliteitsverklaring_2016_DEF.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40425" cy="8392583"/>
                    </a:xfrm>
                    <a:prstGeom prst="rect">
                      <a:avLst/>
                    </a:prstGeom>
                    <a:noFill/>
                    <a:ln>
                      <a:noFill/>
                    </a:ln>
                  </pic:spPr>
                </pic:pic>
              </a:graphicData>
            </a:graphic>
          </wp:inline>
        </w:drawing>
      </w:r>
    </w:p>
    <w:sectPr w:rsidR="00D27604" w:rsidRPr="00E43BBB" w:rsidSect="005051FE">
      <w:pgSz w:w="11907" w:h="16840" w:code="9"/>
      <w:pgMar w:top="567" w:right="1134" w:bottom="567" w:left="1418" w:header="1134" w:footer="567"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506" w:rsidRDefault="00861506">
      <w:r>
        <w:separator/>
      </w:r>
    </w:p>
  </w:endnote>
  <w:endnote w:type="continuationSeparator" w:id="0">
    <w:p w:rsidR="00861506" w:rsidRDefault="00861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Marlett">
    <w:panose1 w:val="00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Default="00861506" w:rsidP="007F05F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279</w:t>
    </w:r>
    <w:r>
      <w:rPr>
        <w:rStyle w:val="Paginanummer"/>
      </w:rPr>
      <w:fldChar w:fldCharType="end"/>
    </w:r>
  </w:p>
  <w:p w:rsidR="00861506" w:rsidRDefault="00861506" w:rsidP="007F05F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514858" w:rsidRDefault="00861506" w:rsidP="00514858">
    <w:pPr>
      <w:pStyle w:val="Voettekst"/>
      <w:ind w:right="360"/>
      <w:rPr>
        <w:color w:val="737373"/>
        <w:sz w:val="18"/>
        <w:lang w:val="nl-BE"/>
      </w:rPr>
    </w:pPr>
    <w:r>
      <w:rPr>
        <w:color w:val="737373"/>
        <w:sz w:val="18"/>
        <w:lang w:val="nl-BE"/>
      </w:rPr>
      <w:t>Versie 01.04.2020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840850"/>
      <w:docPartObj>
        <w:docPartGallery w:val="Page Numbers (Bottom of Page)"/>
        <w:docPartUnique/>
      </w:docPartObj>
    </w:sdtPr>
    <w:sdtContent>
      <w:p w:rsidR="00861506" w:rsidRDefault="00861506">
        <w:pPr>
          <w:pStyle w:val="Voettekst"/>
          <w:jc w:val="right"/>
        </w:pPr>
        <w:r>
          <w:fldChar w:fldCharType="begin"/>
        </w:r>
        <w:r>
          <w:instrText>PAGE   \* MERGEFORMAT</w:instrText>
        </w:r>
        <w:r>
          <w:fldChar w:fldCharType="separate"/>
        </w:r>
        <w:r w:rsidR="00C83A76">
          <w:rPr>
            <w:noProof/>
          </w:rPr>
          <w:t>5</w:t>
        </w:r>
        <w:r>
          <w:fldChar w:fldCharType="end"/>
        </w:r>
      </w:p>
    </w:sdtContent>
  </w:sdt>
  <w:p w:rsidR="00861506" w:rsidRPr="008F0898" w:rsidRDefault="00861506" w:rsidP="008F0898">
    <w:pPr>
      <w:pStyle w:val="Voettekst"/>
    </w:pPr>
    <w:r>
      <w:t>01-04-2020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Default="00861506">
    <w:pPr>
      <w:pStyle w:val="Voettekst"/>
      <w:jc w:val="right"/>
    </w:pPr>
    <w:r>
      <w:fldChar w:fldCharType="begin"/>
    </w:r>
    <w:r>
      <w:instrText xml:space="preserve"> PAGE   \* MERGEFORMAT </w:instrText>
    </w:r>
    <w:r>
      <w:fldChar w:fldCharType="separate"/>
    </w:r>
    <w:r w:rsidR="00C83A76">
      <w:rPr>
        <w:noProof/>
      </w:rPr>
      <w:t>32</w:t>
    </w:r>
    <w:r>
      <w:rPr>
        <w:noProof/>
      </w:rPr>
      <w:fldChar w:fldCharType="end"/>
    </w:r>
  </w:p>
  <w:p w:rsidR="00861506" w:rsidRPr="00663D76" w:rsidRDefault="00861506" w:rsidP="00663D76">
    <w:pPr>
      <w:pStyle w:val="Voettekst"/>
    </w:pPr>
    <w:r>
      <w:t>Versie 01-04-2020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506" w:rsidRDefault="00861506">
      <w:r>
        <w:separator/>
      </w:r>
    </w:p>
  </w:footnote>
  <w:footnote w:type="continuationSeparator" w:id="0">
    <w:p w:rsidR="00861506" w:rsidRDefault="008615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Default="00861506">
    <w:pPr>
      <w:pStyle w:val="Koptekst"/>
    </w:pPr>
    <w:r w:rsidRPr="00CC5E1B">
      <w:rPr>
        <w:rFonts w:ascii="Calibri" w:hAnsi="Calibri"/>
        <w:noProof/>
        <w:lang w:val="nl-BE" w:eastAsia="nl-BE"/>
      </w:rPr>
      <mc:AlternateContent>
        <mc:Choice Requires="wps">
          <w:drawing>
            <wp:anchor distT="0" distB="0" distL="114300" distR="114300" simplePos="0" relativeHeight="251658240" behindDoc="0" locked="0" layoutInCell="1" allowOverlap="1" wp14:anchorId="5F3C7845" wp14:editId="2DDED412">
              <wp:simplePos x="0" y="0"/>
              <wp:positionH relativeFrom="page">
                <wp:posOffset>120650</wp:posOffset>
              </wp:positionH>
              <wp:positionV relativeFrom="page">
                <wp:posOffset>10739755</wp:posOffset>
              </wp:positionV>
              <wp:extent cx="7408545" cy="759460"/>
              <wp:effectExtent l="0" t="133350" r="20955" b="154940"/>
              <wp:wrapNone/>
              <wp:docPr id="60"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80000">
                        <a:off x="0" y="0"/>
                        <a:ext cx="7408545" cy="759460"/>
                      </a:xfrm>
                      <a:custGeom>
                        <a:avLst/>
                        <a:gdLst>
                          <a:gd name="connsiteX0" fmla="*/ 0 w 7747000"/>
                          <a:gd name="connsiteY0" fmla="*/ 335368 h 9867265"/>
                          <a:gd name="connsiteX1" fmla="*/ 335368 w 7747000"/>
                          <a:gd name="connsiteY1" fmla="*/ 0 h 9867265"/>
                          <a:gd name="connsiteX2" fmla="*/ 7411632 w 7747000"/>
                          <a:gd name="connsiteY2" fmla="*/ 0 h 9867265"/>
                          <a:gd name="connsiteX3" fmla="*/ 7747000 w 7747000"/>
                          <a:gd name="connsiteY3" fmla="*/ 335368 h 9867265"/>
                          <a:gd name="connsiteX4" fmla="*/ 7747000 w 7747000"/>
                          <a:gd name="connsiteY4" fmla="*/ 9531897 h 9867265"/>
                          <a:gd name="connsiteX5" fmla="*/ 7411632 w 7747000"/>
                          <a:gd name="connsiteY5" fmla="*/ 9867265 h 9867265"/>
                          <a:gd name="connsiteX6" fmla="*/ 335368 w 7747000"/>
                          <a:gd name="connsiteY6" fmla="*/ 9867265 h 9867265"/>
                          <a:gd name="connsiteX7" fmla="*/ 0 w 7747000"/>
                          <a:gd name="connsiteY7" fmla="*/ 9531897 h 9867265"/>
                          <a:gd name="connsiteX8" fmla="*/ 0 w 7747000"/>
                          <a:gd name="connsiteY8" fmla="*/ 335368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8" fmla="*/ 7503072 w 7747000"/>
                          <a:gd name="connsiteY8" fmla="*/ 91440 h 9867265"/>
                          <a:gd name="connsiteX0" fmla="*/ 7411632 w 7747000"/>
                          <a:gd name="connsiteY0" fmla="*/ 0 h 9867265"/>
                          <a:gd name="connsiteX1" fmla="*/ 7747000 w 7747000"/>
                          <a:gd name="connsiteY1" fmla="*/ 335368 h 9867265"/>
                          <a:gd name="connsiteX2" fmla="*/ 7747000 w 7747000"/>
                          <a:gd name="connsiteY2" fmla="*/ 9531897 h 9867265"/>
                          <a:gd name="connsiteX3" fmla="*/ 7411632 w 7747000"/>
                          <a:gd name="connsiteY3" fmla="*/ 9867265 h 9867265"/>
                          <a:gd name="connsiteX4" fmla="*/ 335368 w 7747000"/>
                          <a:gd name="connsiteY4" fmla="*/ 9867265 h 9867265"/>
                          <a:gd name="connsiteX5" fmla="*/ 0 w 7747000"/>
                          <a:gd name="connsiteY5" fmla="*/ 9531897 h 9867265"/>
                          <a:gd name="connsiteX6" fmla="*/ 0 w 7747000"/>
                          <a:gd name="connsiteY6" fmla="*/ 335368 h 9867265"/>
                          <a:gd name="connsiteX7" fmla="*/ 335368 w 7747000"/>
                          <a:gd name="connsiteY7" fmla="*/ 0 h 9867265"/>
                          <a:gd name="connsiteX0" fmla="*/ 7747000 w 7747000"/>
                          <a:gd name="connsiteY0" fmla="*/ 335368 h 9867265"/>
                          <a:gd name="connsiteX1" fmla="*/ 7747000 w 7747000"/>
                          <a:gd name="connsiteY1" fmla="*/ 9531897 h 9867265"/>
                          <a:gd name="connsiteX2" fmla="*/ 7411632 w 7747000"/>
                          <a:gd name="connsiteY2" fmla="*/ 9867265 h 9867265"/>
                          <a:gd name="connsiteX3" fmla="*/ 335368 w 7747000"/>
                          <a:gd name="connsiteY3" fmla="*/ 9867265 h 9867265"/>
                          <a:gd name="connsiteX4" fmla="*/ 0 w 7747000"/>
                          <a:gd name="connsiteY4" fmla="*/ 9531897 h 9867265"/>
                          <a:gd name="connsiteX5" fmla="*/ 0 w 7747000"/>
                          <a:gd name="connsiteY5" fmla="*/ 335368 h 9867265"/>
                          <a:gd name="connsiteX6" fmla="*/ 335368 w 7747000"/>
                          <a:gd name="connsiteY6" fmla="*/ 0 h 9867265"/>
                          <a:gd name="connsiteX0" fmla="*/ 8063452 w 8063452"/>
                          <a:gd name="connsiteY0" fmla="*/ 335368 h 9867265"/>
                          <a:gd name="connsiteX1" fmla="*/ 8063452 w 8063452"/>
                          <a:gd name="connsiteY1" fmla="*/ 9531897 h 9867265"/>
                          <a:gd name="connsiteX2" fmla="*/ 7728084 w 8063452"/>
                          <a:gd name="connsiteY2" fmla="*/ 9867265 h 9867265"/>
                          <a:gd name="connsiteX3" fmla="*/ 651820 w 8063452"/>
                          <a:gd name="connsiteY3" fmla="*/ 9867265 h 9867265"/>
                          <a:gd name="connsiteX4" fmla="*/ 316452 w 8063452"/>
                          <a:gd name="connsiteY4" fmla="*/ 335368 h 9867265"/>
                          <a:gd name="connsiteX5" fmla="*/ 651820 w 8063452"/>
                          <a:gd name="connsiteY5" fmla="*/ 0 h 9867265"/>
                          <a:gd name="connsiteX0" fmla="*/ 8063452 w 8063452"/>
                          <a:gd name="connsiteY0" fmla="*/ 0 h 9531897"/>
                          <a:gd name="connsiteX1" fmla="*/ 8063452 w 8063452"/>
                          <a:gd name="connsiteY1" fmla="*/ 9196529 h 9531897"/>
                          <a:gd name="connsiteX2" fmla="*/ 7728084 w 8063452"/>
                          <a:gd name="connsiteY2" fmla="*/ 9531897 h 9531897"/>
                          <a:gd name="connsiteX3" fmla="*/ 651820 w 8063452"/>
                          <a:gd name="connsiteY3" fmla="*/ 9531897 h 9531897"/>
                          <a:gd name="connsiteX4" fmla="*/ 316452 w 8063452"/>
                          <a:gd name="connsiteY4" fmla="*/ 0 h 9531897"/>
                          <a:gd name="connsiteX0" fmla="*/ 7411632 w 7411632"/>
                          <a:gd name="connsiteY0" fmla="*/ 0 h 9531897"/>
                          <a:gd name="connsiteX1" fmla="*/ 7411632 w 7411632"/>
                          <a:gd name="connsiteY1" fmla="*/ 9196529 h 9531897"/>
                          <a:gd name="connsiteX2" fmla="*/ 7076264 w 7411632"/>
                          <a:gd name="connsiteY2" fmla="*/ 9531897 h 9531897"/>
                          <a:gd name="connsiteX3" fmla="*/ 0 w 7411632"/>
                          <a:gd name="connsiteY3" fmla="*/ 9531897 h 9531897"/>
                          <a:gd name="connsiteX0" fmla="*/ 7411632 w 7411632"/>
                          <a:gd name="connsiteY0" fmla="*/ 0 h 9531897"/>
                          <a:gd name="connsiteX1" fmla="*/ 7408814 w 7411632"/>
                          <a:gd name="connsiteY1" fmla="*/ 8479855 h 9531897"/>
                          <a:gd name="connsiteX2" fmla="*/ 7411632 w 7411632"/>
                          <a:gd name="connsiteY2" fmla="*/ 9196529 h 9531897"/>
                          <a:gd name="connsiteX3" fmla="*/ 7076264 w 7411632"/>
                          <a:gd name="connsiteY3" fmla="*/ 9531897 h 9531897"/>
                          <a:gd name="connsiteX4" fmla="*/ 0 w 7411632"/>
                          <a:gd name="connsiteY4" fmla="*/ 9531897 h 9531897"/>
                          <a:gd name="connsiteX0" fmla="*/ 7408814 w 7411632"/>
                          <a:gd name="connsiteY0" fmla="*/ 0 h 1052042"/>
                          <a:gd name="connsiteX1" fmla="*/ 7411632 w 7411632"/>
                          <a:gd name="connsiteY1" fmla="*/ 716674 h 1052042"/>
                          <a:gd name="connsiteX2" fmla="*/ 7076264 w 7411632"/>
                          <a:gd name="connsiteY2" fmla="*/ 1052042 h 1052042"/>
                          <a:gd name="connsiteX3" fmla="*/ 0 w 7411632"/>
                          <a:gd name="connsiteY3" fmla="*/ 1052042 h 1052042"/>
                        </a:gdLst>
                        <a:ahLst/>
                        <a:cxnLst>
                          <a:cxn ang="0">
                            <a:pos x="connsiteX0" y="connsiteY0"/>
                          </a:cxn>
                          <a:cxn ang="0">
                            <a:pos x="connsiteX1" y="connsiteY1"/>
                          </a:cxn>
                          <a:cxn ang="0">
                            <a:pos x="connsiteX2" y="connsiteY2"/>
                          </a:cxn>
                          <a:cxn ang="0">
                            <a:pos x="connsiteX3" y="connsiteY3"/>
                          </a:cxn>
                        </a:cxnLst>
                        <a:rect l="l" t="t" r="r" b="b"/>
                        <a:pathLst>
                          <a:path w="7411632" h="1052042">
                            <a:moveTo>
                              <a:pt x="7408814" y="0"/>
                            </a:moveTo>
                            <a:cubicBezTo>
                              <a:pt x="7409753" y="238891"/>
                              <a:pt x="7410693" y="477783"/>
                              <a:pt x="7411632" y="716674"/>
                            </a:cubicBezTo>
                            <a:cubicBezTo>
                              <a:pt x="7411632" y="901893"/>
                              <a:pt x="7261483" y="1052042"/>
                              <a:pt x="7076264" y="1052042"/>
                            </a:cubicBezTo>
                            <a:lnTo>
                              <a:pt x="0" y="1052042"/>
                            </a:lnTo>
                          </a:path>
                        </a:pathLst>
                      </a:custGeom>
                      <a:noFill/>
                      <a:ln w="12700">
                        <a:solidFill>
                          <a:srgbClr val="C3004A">
                            <a:lumMod val="100000"/>
                            <a:lumOff val="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59863" id="AutoShape 1" o:spid="_x0000_s1026" style="position:absolute;margin-left:9.5pt;margin-top:845.65pt;width:583.35pt;height:59.8pt;rotation:-2;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411632,105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" path="m7408814,v939,238891,1879,477783,2818,716674c7411632,901893,7261483,1052042,7076264,1052042l,1052042e" filled="f" strokecolor="#c3004a" strokeweight="1pt">
              <v:path o:connecttype="custom" o:connectlocs="7405728,0;7408545,517361;7073317,759460;0,759460" o:connectangles="0,0,0,0"/>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4:</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De uitvoering van de arbeidsovereenkomst</w:t>
    </w:r>
    <w:r>
      <w:rPr>
        <w:noProof/>
      </w:rPr>
      <w:fldChar w:fldCharType="end"/>
    </w:r>
  </w:p>
  <w:p w:rsidR="00861506" w:rsidRPr="00DC58C0" w:rsidRDefault="00861506" w:rsidP="00DC58C0">
    <w:pPr>
      <w:pStyle w:val="Kopteks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4:</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De uitvoering van de arbeidsovereenkomst</w:t>
    </w:r>
    <w:r>
      <w:rPr>
        <w:noProof/>
      </w:rPr>
      <w:fldChar w:fldCharType="end"/>
    </w:r>
  </w:p>
  <w:p w:rsidR="00861506" w:rsidRPr="00DC58C0" w:rsidRDefault="00861506" w:rsidP="00DC58C0">
    <w:pPr>
      <w:pStyle w:val="Kopteks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7C5B40" w:rsidRDefault="00861506" w:rsidP="007C5B40">
    <w:pPr>
      <w:pStyle w:val="Kopteks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5:</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Bezoldigingsregeling</w:t>
    </w:r>
    <w:r>
      <w:rPr>
        <w:noProof/>
      </w:rPr>
      <w:fldChar w:fldCharType="end"/>
    </w:r>
  </w:p>
  <w:p w:rsidR="00861506" w:rsidRPr="00DC58C0" w:rsidRDefault="00861506" w:rsidP="00DC58C0">
    <w:pPr>
      <w:pStyle w:val="Kopteks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7:</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Schorsing van de uitvoering van de arbeidsovereenkomst</w:t>
    </w:r>
    <w:r>
      <w:rPr>
        <w:noProof/>
      </w:rPr>
      <w:fldChar w:fldCharType="end"/>
    </w:r>
  </w:p>
  <w:p w:rsidR="00861506" w:rsidRPr="00DC58C0" w:rsidRDefault="00861506" w:rsidP="00DC58C0">
    <w:pPr>
      <w:pStyle w:val="Kopteks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8:</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De beëindiging van de arbeidsovereenkomst</w:t>
    </w:r>
    <w:r>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 MERGEFORMAT </w:instrText>
    </w:r>
    <w:r>
      <w:rPr>
        <w:noProof/>
      </w:rPr>
      <w:fldChar w:fldCharType="separate"/>
    </w:r>
    <w:r w:rsidR="00C83A76">
      <w:rPr>
        <w:noProof/>
      </w:rPr>
      <w:t>Inhoudsopgave</w:t>
    </w:r>
    <w:r>
      <w:rPr>
        <w:noProof/>
      </w:rPr>
      <w:fldChar w:fldCharType="end"/>
    </w:r>
  </w:p>
  <w:p w:rsidR="00861506" w:rsidRPr="00DC58C0" w:rsidRDefault="00861506" w:rsidP="00DC58C0">
    <w:pPr>
      <w:pStyle w:val="Kopteks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p>
  <w:p w:rsidR="00861506" w:rsidRPr="00DC58C0" w:rsidRDefault="00861506" w:rsidP="00DC58C0">
    <w:pPr>
      <w:pStyle w:val="Kopteks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Default="00861506" w:rsidP="007F0D2B">
    <w:pPr>
      <w:pStyle w:val="Kopteks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11: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Modellen</w:t>
    </w:r>
    <w:r>
      <w:rPr>
        <w:noProof/>
      </w:rPr>
      <w:fldChar w:fldCharType="end"/>
    </w:r>
    <w:bookmarkStart w:id="8892" w:name="_ALFABETISCH__REGISTER"/>
    <w:bookmarkStart w:id="8893" w:name="_ALFABETISCH__REGISTER_1"/>
    <w:bookmarkEnd w:id="8892"/>
    <w:bookmarkEnd w:id="8893"/>
  </w:p>
  <w:p w:rsidR="00861506" w:rsidRPr="00DC58C0" w:rsidRDefault="00861506" w:rsidP="00DC58C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sidR="00C83A76">
      <w:rPr>
        <w:noProof/>
      </w:rPr>
      <w:t>Hoofdstuk 1:</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sidR="00C83A76">
      <w:rPr>
        <w:noProof/>
      </w:rPr>
      <w:t>Algemene bepalingen</w:t>
    </w:r>
    <w:r>
      <w:rPr>
        <w:noProof/>
      </w:rPr>
      <w:fldChar w:fldCharType="end"/>
    </w:r>
  </w:p>
  <w:p w:rsidR="00861506" w:rsidRPr="00DC58C0" w:rsidRDefault="00861506" w:rsidP="00DC58C0">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sidR="00C83A76">
      <w:rPr>
        <w:noProof/>
      </w:rPr>
      <w:t>Hoofdstuk 2:</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sidR="00C83A76">
      <w:rPr>
        <w:noProof/>
      </w:rPr>
      <w:t>Het afsluiten van een arbeidsovereenkomst</w:t>
    </w:r>
    <w:r>
      <w:rPr>
        <w:noProof/>
      </w:rPr>
      <w:fldChar w:fldCharType="end"/>
    </w:r>
    <w:r>
      <w:rPr>
        <w:noProof/>
      </w:rPr>
      <w:ptab w:relativeTo="margin" w:alignment="left" w:leader="none"/>
    </w:r>
    <w:r>
      <w:rPr>
        <w:noProof/>
      </w:rPr>
      <w:ptab w:relativeTo="indent" w:alignment="left" w:leader="none"/>
    </w:r>
    <w:r>
      <w:rPr>
        <w:noProof/>
      </w:rPr>
      <w:ptab w:relativeTo="margin" w:alignment="left" w:leader="none"/>
    </w:r>
  </w:p>
  <w:p w:rsidR="00861506" w:rsidRPr="00DC58C0" w:rsidRDefault="00861506" w:rsidP="00DC58C0">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sidR="00C83A76">
      <w:rPr>
        <w:noProof/>
      </w:rPr>
      <w:t>Hoofdstuk 2:</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sidR="00C83A76">
      <w:rPr>
        <w:noProof/>
      </w:rPr>
      <w:t>Het afsluiten van een arbeidsovereenkomst</w:t>
    </w:r>
    <w:r>
      <w:rPr>
        <w:noProof/>
      </w:rPr>
      <w:fldChar w:fldCharType="end"/>
    </w:r>
  </w:p>
  <w:p w:rsidR="00861506" w:rsidRPr="00DC58C0" w:rsidRDefault="00861506" w:rsidP="00DC58C0">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2:</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Het afsluiten van een arbeidsovereenkomst</w:t>
    </w:r>
    <w:r>
      <w:rPr>
        <w:noProof/>
      </w:rPr>
      <w:fldChar w:fldCharType="end"/>
    </w:r>
  </w:p>
  <w:p w:rsidR="00861506" w:rsidRPr="00DC58C0" w:rsidRDefault="00861506" w:rsidP="00DC58C0">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3:</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Soorten arbeidsovereenkomsten naargelang de duur en de arbeid</w:t>
    </w:r>
    <w:r>
      <w:rPr>
        <w:noProof/>
      </w:rPr>
      <w:fldChar w:fldCharType="end"/>
    </w:r>
  </w:p>
  <w:p w:rsidR="00861506" w:rsidRPr="00DC58C0" w:rsidRDefault="00861506" w:rsidP="00DC58C0">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506" w:rsidRPr="00824A79" w:rsidRDefault="00861506" w:rsidP="007A5AFD">
    <w:pPr>
      <w:pStyle w:val="Koptekst"/>
      <w:jc w:val="right"/>
    </w:pPr>
    <w:r>
      <w:rPr>
        <w:noProof/>
      </w:rPr>
      <w:fldChar w:fldCharType="begin"/>
    </w:r>
    <w:r>
      <w:rPr>
        <w:noProof/>
      </w:rPr>
      <w:instrText xml:space="preserve"> STYLEREF  "Kop 1" \n  \* MERGEFORMAT </w:instrText>
    </w:r>
    <w:r>
      <w:rPr>
        <w:noProof/>
      </w:rPr>
      <w:fldChar w:fldCharType="separate"/>
    </w:r>
    <w:r>
      <w:rPr>
        <w:noProof/>
      </w:rPr>
      <w:t>Hoofdstuk 3:</w:t>
    </w:r>
    <w:r>
      <w:rPr>
        <w:noProof/>
      </w:rPr>
      <w:fldChar w:fldCharType="end"/>
    </w:r>
    <w:r>
      <w:t xml:space="preserve"> </w:t>
    </w:r>
    <w:r>
      <w:rPr>
        <w:noProof/>
      </w:rPr>
      <w:fldChar w:fldCharType="begin"/>
    </w:r>
    <w:r>
      <w:rPr>
        <w:noProof/>
      </w:rPr>
      <w:instrText xml:space="preserve"> STYLEREF  "Kop 1"  \* MERGEFORMAT </w:instrText>
    </w:r>
    <w:r>
      <w:rPr>
        <w:noProof/>
      </w:rPr>
      <w:fldChar w:fldCharType="separate"/>
    </w:r>
    <w:r>
      <w:rPr>
        <w:noProof/>
      </w:rPr>
      <w:t>Soorten arbeidsovereenkomsten naargelang de duur en de arbeid</w:t>
    </w:r>
    <w:r>
      <w:rPr>
        <w:noProof/>
      </w:rPr>
      <w:fldChar w:fldCharType="end"/>
    </w:r>
  </w:p>
  <w:p w:rsidR="00861506" w:rsidRPr="00DC58C0" w:rsidRDefault="00861506" w:rsidP="00DC58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51235FE"/>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858E67A"/>
    <w:lvl w:ilvl="0">
      <w:numFmt w:val="decimal"/>
      <w:lvlText w:val="*"/>
      <w:lvlJc w:val="left"/>
    </w:lvl>
  </w:abstractNum>
  <w:abstractNum w:abstractNumId="2" w15:restartNumberingAfterBreak="0">
    <w:nsid w:val="00E57238"/>
    <w:multiLevelType w:val="hybridMultilevel"/>
    <w:tmpl w:val="288C086C"/>
    <w:lvl w:ilvl="0" w:tplc="08130001">
      <w:start w:val="1"/>
      <w:numFmt w:val="bullet"/>
      <w:lvlText w:val=""/>
      <w:lvlJc w:val="left"/>
      <w:pPr>
        <w:ind w:left="2705" w:hanging="360"/>
      </w:pPr>
      <w:rPr>
        <w:rFonts w:ascii="Symbol" w:hAnsi="Symbol"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3" w15:restartNumberingAfterBreak="0">
    <w:nsid w:val="012222BA"/>
    <w:multiLevelType w:val="hybridMultilevel"/>
    <w:tmpl w:val="FABE0B28"/>
    <w:lvl w:ilvl="0" w:tplc="CE843862">
      <w:start w:val="1"/>
      <w:numFmt w:val="decimal"/>
      <w:lvlText w:val="%1°"/>
      <w:lvlJc w:val="left"/>
      <w:pPr>
        <w:ind w:left="1571" w:hanging="360"/>
      </w:pPr>
      <w:rPr>
        <w:rFonts w:hint="default"/>
      </w:rPr>
    </w:lvl>
    <w:lvl w:ilvl="1" w:tplc="552CE694">
      <w:start w:val="1"/>
      <w:numFmt w:val="lowerLetter"/>
      <w:lvlText w:val="%2)"/>
      <w:lvlJc w:val="left"/>
      <w:pPr>
        <w:ind w:left="2291" w:hanging="360"/>
      </w:pPr>
      <w:rPr>
        <w:rFonts w:hint="default"/>
      </w:r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4" w15:restartNumberingAfterBreak="0">
    <w:nsid w:val="02326C01"/>
    <w:multiLevelType w:val="hybridMultilevel"/>
    <w:tmpl w:val="D1F67F26"/>
    <w:lvl w:ilvl="0" w:tplc="08130001">
      <w:start w:val="1"/>
      <w:numFmt w:val="bullet"/>
      <w:lvlText w:val=""/>
      <w:lvlJc w:val="left"/>
      <w:pPr>
        <w:ind w:left="1211" w:hanging="360"/>
      </w:pPr>
      <w:rPr>
        <w:rFonts w:ascii="Symbol" w:hAnsi="Symbol" w:hint="default"/>
      </w:rPr>
    </w:lvl>
    <w:lvl w:ilvl="1" w:tplc="08130003">
      <w:start w:val="1"/>
      <w:numFmt w:val="decimal"/>
      <w:lvlText w:val="%2."/>
      <w:lvlJc w:val="left"/>
      <w:pPr>
        <w:tabs>
          <w:tab w:val="num" w:pos="1440"/>
        </w:tabs>
        <w:ind w:left="1440" w:hanging="360"/>
      </w:pPr>
    </w:lvl>
    <w:lvl w:ilvl="2" w:tplc="08130005">
      <w:start w:val="1"/>
      <w:numFmt w:val="decimal"/>
      <w:lvlText w:val="%3."/>
      <w:lvlJc w:val="left"/>
      <w:pPr>
        <w:tabs>
          <w:tab w:val="num" w:pos="2160"/>
        </w:tabs>
        <w:ind w:left="2160" w:hanging="360"/>
      </w:pPr>
    </w:lvl>
    <w:lvl w:ilvl="3" w:tplc="08130001">
      <w:start w:val="1"/>
      <w:numFmt w:val="decimal"/>
      <w:lvlText w:val="%4."/>
      <w:lvlJc w:val="left"/>
      <w:pPr>
        <w:tabs>
          <w:tab w:val="num" w:pos="2880"/>
        </w:tabs>
        <w:ind w:left="2880" w:hanging="360"/>
      </w:pPr>
    </w:lvl>
    <w:lvl w:ilvl="4" w:tplc="08130003">
      <w:start w:val="1"/>
      <w:numFmt w:val="decimal"/>
      <w:lvlText w:val="%5."/>
      <w:lvlJc w:val="left"/>
      <w:pPr>
        <w:tabs>
          <w:tab w:val="num" w:pos="3600"/>
        </w:tabs>
        <w:ind w:left="3600" w:hanging="360"/>
      </w:pPr>
    </w:lvl>
    <w:lvl w:ilvl="5" w:tplc="08130005">
      <w:start w:val="1"/>
      <w:numFmt w:val="decimal"/>
      <w:lvlText w:val="%6."/>
      <w:lvlJc w:val="left"/>
      <w:pPr>
        <w:tabs>
          <w:tab w:val="num" w:pos="4320"/>
        </w:tabs>
        <w:ind w:left="4320" w:hanging="360"/>
      </w:pPr>
    </w:lvl>
    <w:lvl w:ilvl="6" w:tplc="08130001">
      <w:start w:val="1"/>
      <w:numFmt w:val="decimal"/>
      <w:lvlText w:val="%7."/>
      <w:lvlJc w:val="left"/>
      <w:pPr>
        <w:tabs>
          <w:tab w:val="num" w:pos="5040"/>
        </w:tabs>
        <w:ind w:left="5040" w:hanging="360"/>
      </w:pPr>
    </w:lvl>
    <w:lvl w:ilvl="7" w:tplc="08130003">
      <w:start w:val="1"/>
      <w:numFmt w:val="decimal"/>
      <w:lvlText w:val="%8."/>
      <w:lvlJc w:val="left"/>
      <w:pPr>
        <w:tabs>
          <w:tab w:val="num" w:pos="5760"/>
        </w:tabs>
        <w:ind w:left="5760" w:hanging="360"/>
      </w:pPr>
    </w:lvl>
    <w:lvl w:ilvl="8" w:tplc="08130005">
      <w:start w:val="1"/>
      <w:numFmt w:val="decimal"/>
      <w:lvlText w:val="%9."/>
      <w:lvlJc w:val="left"/>
      <w:pPr>
        <w:tabs>
          <w:tab w:val="num" w:pos="6480"/>
        </w:tabs>
        <w:ind w:left="6480" w:hanging="360"/>
      </w:pPr>
    </w:lvl>
  </w:abstractNum>
  <w:abstractNum w:abstractNumId="5" w15:restartNumberingAfterBreak="0">
    <w:nsid w:val="02FE6E82"/>
    <w:multiLevelType w:val="hybridMultilevel"/>
    <w:tmpl w:val="8DF098B6"/>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6" w15:restartNumberingAfterBreak="0">
    <w:nsid w:val="04C64245"/>
    <w:multiLevelType w:val="hybridMultilevel"/>
    <w:tmpl w:val="20269DFC"/>
    <w:lvl w:ilvl="0" w:tplc="FFFFFFFF">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7" w15:restartNumberingAfterBreak="0">
    <w:nsid w:val="04D6303E"/>
    <w:multiLevelType w:val="multilevel"/>
    <w:tmpl w:val="DC4E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EE207D"/>
    <w:multiLevelType w:val="hybridMultilevel"/>
    <w:tmpl w:val="947E33F2"/>
    <w:lvl w:ilvl="0" w:tplc="6AEAF9B8">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9" w15:restartNumberingAfterBreak="0">
    <w:nsid w:val="082643C2"/>
    <w:multiLevelType w:val="hybridMultilevel"/>
    <w:tmpl w:val="5762DB1E"/>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0" w15:restartNumberingAfterBreak="0">
    <w:nsid w:val="09E42089"/>
    <w:multiLevelType w:val="hybridMultilevel"/>
    <w:tmpl w:val="E05E2F60"/>
    <w:lvl w:ilvl="0" w:tplc="BAC22E3A">
      <w:start w:val="1"/>
      <w:numFmt w:val="bullet"/>
      <w:lvlText w:val=""/>
      <w:lvlJc w:val="left"/>
      <w:pPr>
        <w:tabs>
          <w:tab w:val="num" w:pos="1134"/>
        </w:tabs>
        <w:ind w:left="1134" w:hanging="283"/>
      </w:pPr>
      <w:rPr>
        <w:rFonts w:ascii="Symbol" w:hAnsi="Symbol" w:hint="default"/>
      </w:rPr>
    </w:lvl>
    <w:lvl w:ilvl="1" w:tplc="04130003">
      <w:start w:val="1"/>
      <w:numFmt w:val="bullet"/>
      <w:lvlText w:val="o"/>
      <w:lvlJc w:val="left"/>
      <w:pPr>
        <w:tabs>
          <w:tab w:val="num" w:pos="2574"/>
        </w:tabs>
        <w:ind w:left="2574" w:hanging="360"/>
      </w:pPr>
      <w:rPr>
        <w:rFonts w:ascii="Courier New" w:hAnsi="Courier New" w:cs="Courier New" w:hint="default"/>
      </w:rPr>
    </w:lvl>
    <w:lvl w:ilvl="2" w:tplc="04130005" w:tentative="1">
      <w:start w:val="1"/>
      <w:numFmt w:val="bullet"/>
      <w:lvlText w:val=""/>
      <w:lvlJc w:val="left"/>
      <w:pPr>
        <w:tabs>
          <w:tab w:val="num" w:pos="3294"/>
        </w:tabs>
        <w:ind w:left="3294" w:hanging="360"/>
      </w:pPr>
      <w:rPr>
        <w:rFonts w:ascii="Wingdings" w:hAnsi="Wingdings" w:hint="default"/>
      </w:rPr>
    </w:lvl>
    <w:lvl w:ilvl="3" w:tplc="04130001" w:tentative="1">
      <w:start w:val="1"/>
      <w:numFmt w:val="bullet"/>
      <w:lvlText w:val=""/>
      <w:lvlJc w:val="left"/>
      <w:pPr>
        <w:tabs>
          <w:tab w:val="num" w:pos="4014"/>
        </w:tabs>
        <w:ind w:left="4014" w:hanging="360"/>
      </w:pPr>
      <w:rPr>
        <w:rFonts w:ascii="Symbol" w:hAnsi="Symbol" w:hint="default"/>
      </w:rPr>
    </w:lvl>
    <w:lvl w:ilvl="4" w:tplc="04130003" w:tentative="1">
      <w:start w:val="1"/>
      <w:numFmt w:val="bullet"/>
      <w:lvlText w:val="o"/>
      <w:lvlJc w:val="left"/>
      <w:pPr>
        <w:tabs>
          <w:tab w:val="num" w:pos="4734"/>
        </w:tabs>
        <w:ind w:left="4734" w:hanging="360"/>
      </w:pPr>
      <w:rPr>
        <w:rFonts w:ascii="Courier New" w:hAnsi="Courier New" w:cs="Courier New" w:hint="default"/>
      </w:rPr>
    </w:lvl>
    <w:lvl w:ilvl="5" w:tplc="04130005" w:tentative="1">
      <w:start w:val="1"/>
      <w:numFmt w:val="bullet"/>
      <w:lvlText w:val=""/>
      <w:lvlJc w:val="left"/>
      <w:pPr>
        <w:tabs>
          <w:tab w:val="num" w:pos="5454"/>
        </w:tabs>
        <w:ind w:left="5454" w:hanging="360"/>
      </w:pPr>
      <w:rPr>
        <w:rFonts w:ascii="Wingdings" w:hAnsi="Wingdings" w:hint="default"/>
      </w:rPr>
    </w:lvl>
    <w:lvl w:ilvl="6" w:tplc="04130001" w:tentative="1">
      <w:start w:val="1"/>
      <w:numFmt w:val="bullet"/>
      <w:lvlText w:val=""/>
      <w:lvlJc w:val="left"/>
      <w:pPr>
        <w:tabs>
          <w:tab w:val="num" w:pos="6174"/>
        </w:tabs>
        <w:ind w:left="6174" w:hanging="360"/>
      </w:pPr>
      <w:rPr>
        <w:rFonts w:ascii="Symbol" w:hAnsi="Symbol" w:hint="default"/>
      </w:rPr>
    </w:lvl>
    <w:lvl w:ilvl="7" w:tplc="04130003" w:tentative="1">
      <w:start w:val="1"/>
      <w:numFmt w:val="bullet"/>
      <w:lvlText w:val="o"/>
      <w:lvlJc w:val="left"/>
      <w:pPr>
        <w:tabs>
          <w:tab w:val="num" w:pos="6894"/>
        </w:tabs>
        <w:ind w:left="6894" w:hanging="360"/>
      </w:pPr>
      <w:rPr>
        <w:rFonts w:ascii="Courier New" w:hAnsi="Courier New" w:cs="Courier New" w:hint="default"/>
      </w:rPr>
    </w:lvl>
    <w:lvl w:ilvl="8" w:tplc="04130005"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0A175349"/>
    <w:multiLevelType w:val="multilevel"/>
    <w:tmpl w:val="CB9C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E51A49"/>
    <w:multiLevelType w:val="hybridMultilevel"/>
    <w:tmpl w:val="3FE49638"/>
    <w:lvl w:ilvl="0" w:tplc="08130001">
      <w:start w:val="1"/>
      <w:numFmt w:val="bullet"/>
      <w:lvlText w:val=""/>
      <w:lvlJc w:val="left"/>
      <w:pPr>
        <w:ind w:left="1353" w:hanging="360"/>
      </w:pPr>
      <w:rPr>
        <w:rFonts w:ascii="Symbol" w:hAnsi="Symbol" w:hint="default"/>
      </w:rPr>
    </w:lvl>
    <w:lvl w:ilvl="1" w:tplc="08130003" w:tentative="1">
      <w:start w:val="1"/>
      <w:numFmt w:val="bullet"/>
      <w:lvlText w:val="o"/>
      <w:lvlJc w:val="left"/>
      <w:pPr>
        <w:ind w:left="2073" w:hanging="360"/>
      </w:pPr>
      <w:rPr>
        <w:rFonts w:ascii="Courier New" w:hAnsi="Courier New" w:cs="Courier New" w:hint="default"/>
      </w:rPr>
    </w:lvl>
    <w:lvl w:ilvl="2" w:tplc="08130005" w:tentative="1">
      <w:start w:val="1"/>
      <w:numFmt w:val="bullet"/>
      <w:lvlText w:val=""/>
      <w:lvlJc w:val="left"/>
      <w:pPr>
        <w:ind w:left="2793" w:hanging="360"/>
      </w:pPr>
      <w:rPr>
        <w:rFonts w:ascii="Wingdings" w:hAnsi="Wingdings" w:hint="default"/>
      </w:rPr>
    </w:lvl>
    <w:lvl w:ilvl="3" w:tplc="08130001">
      <w:start w:val="1"/>
      <w:numFmt w:val="bullet"/>
      <w:lvlText w:val=""/>
      <w:lvlJc w:val="left"/>
      <w:pPr>
        <w:ind w:left="3513" w:hanging="360"/>
      </w:pPr>
      <w:rPr>
        <w:rFonts w:ascii="Symbol" w:hAnsi="Symbol" w:hint="default"/>
      </w:rPr>
    </w:lvl>
    <w:lvl w:ilvl="4" w:tplc="08130003" w:tentative="1">
      <w:start w:val="1"/>
      <w:numFmt w:val="bullet"/>
      <w:lvlText w:val="o"/>
      <w:lvlJc w:val="left"/>
      <w:pPr>
        <w:ind w:left="4233" w:hanging="360"/>
      </w:pPr>
      <w:rPr>
        <w:rFonts w:ascii="Courier New" w:hAnsi="Courier New" w:cs="Courier New" w:hint="default"/>
      </w:rPr>
    </w:lvl>
    <w:lvl w:ilvl="5" w:tplc="08130005" w:tentative="1">
      <w:start w:val="1"/>
      <w:numFmt w:val="bullet"/>
      <w:lvlText w:val=""/>
      <w:lvlJc w:val="left"/>
      <w:pPr>
        <w:ind w:left="4953" w:hanging="360"/>
      </w:pPr>
      <w:rPr>
        <w:rFonts w:ascii="Wingdings" w:hAnsi="Wingdings" w:hint="default"/>
      </w:rPr>
    </w:lvl>
    <w:lvl w:ilvl="6" w:tplc="08130001" w:tentative="1">
      <w:start w:val="1"/>
      <w:numFmt w:val="bullet"/>
      <w:lvlText w:val=""/>
      <w:lvlJc w:val="left"/>
      <w:pPr>
        <w:ind w:left="5673" w:hanging="360"/>
      </w:pPr>
      <w:rPr>
        <w:rFonts w:ascii="Symbol" w:hAnsi="Symbol" w:hint="default"/>
      </w:rPr>
    </w:lvl>
    <w:lvl w:ilvl="7" w:tplc="08130003" w:tentative="1">
      <w:start w:val="1"/>
      <w:numFmt w:val="bullet"/>
      <w:lvlText w:val="o"/>
      <w:lvlJc w:val="left"/>
      <w:pPr>
        <w:ind w:left="6393" w:hanging="360"/>
      </w:pPr>
      <w:rPr>
        <w:rFonts w:ascii="Courier New" w:hAnsi="Courier New" w:cs="Courier New" w:hint="default"/>
      </w:rPr>
    </w:lvl>
    <w:lvl w:ilvl="8" w:tplc="08130005" w:tentative="1">
      <w:start w:val="1"/>
      <w:numFmt w:val="bullet"/>
      <w:lvlText w:val=""/>
      <w:lvlJc w:val="left"/>
      <w:pPr>
        <w:ind w:left="7113" w:hanging="360"/>
      </w:pPr>
      <w:rPr>
        <w:rFonts w:ascii="Wingdings" w:hAnsi="Wingdings" w:hint="default"/>
      </w:rPr>
    </w:lvl>
  </w:abstractNum>
  <w:abstractNum w:abstractNumId="13" w15:restartNumberingAfterBreak="0">
    <w:nsid w:val="0B6315C6"/>
    <w:multiLevelType w:val="hybridMultilevel"/>
    <w:tmpl w:val="08CA88FA"/>
    <w:lvl w:ilvl="0" w:tplc="F04293BA">
      <w:start w:val="1"/>
      <w:numFmt w:val="bullet"/>
      <w:lvlText w:val=""/>
      <w:lvlJc w:val="left"/>
      <w:pPr>
        <w:ind w:left="2342" w:hanging="357"/>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4" w15:restartNumberingAfterBreak="0">
    <w:nsid w:val="11580A11"/>
    <w:multiLevelType w:val="hybridMultilevel"/>
    <w:tmpl w:val="38322D18"/>
    <w:lvl w:ilvl="0" w:tplc="08130001">
      <w:start w:val="1"/>
      <w:numFmt w:val="bullet"/>
      <w:lvlText w:val=""/>
      <w:lvlJc w:val="left"/>
      <w:pPr>
        <w:ind w:left="1570" w:hanging="360"/>
      </w:pPr>
      <w:rPr>
        <w:rFonts w:ascii="Symbol" w:hAnsi="Symbol" w:hint="default"/>
      </w:rPr>
    </w:lvl>
    <w:lvl w:ilvl="1" w:tplc="08130003" w:tentative="1">
      <w:start w:val="1"/>
      <w:numFmt w:val="bullet"/>
      <w:lvlText w:val="o"/>
      <w:lvlJc w:val="left"/>
      <w:pPr>
        <w:ind w:left="2290" w:hanging="360"/>
      </w:pPr>
      <w:rPr>
        <w:rFonts w:ascii="Courier New" w:hAnsi="Courier New" w:cs="Courier New" w:hint="default"/>
      </w:rPr>
    </w:lvl>
    <w:lvl w:ilvl="2" w:tplc="08130005" w:tentative="1">
      <w:start w:val="1"/>
      <w:numFmt w:val="bullet"/>
      <w:lvlText w:val=""/>
      <w:lvlJc w:val="left"/>
      <w:pPr>
        <w:ind w:left="3010" w:hanging="360"/>
      </w:pPr>
      <w:rPr>
        <w:rFonts w:ascii="Wingdings" w:hAnsi="Wingdings" w:hint="default"/>
      </w:rPr>
    </w:lvl>
    <w:lvl w:ilvl="3" w:tplc="08130001" w:tentative="1">
      <w:start w:val="1"/>
      <w:numFmt w:val="bullet"/>
      <w:lvlText w:val=""/>
      <w:lvlJc w:val="left"/>
      <w:pPr>
        <w:ind w:left="3730" w:hanging="360"/>
      </w:pPr>
      <w:rPr>
        <w:rFonts w:ascii="Symbol" w:hAnsi="Symbol" w:hint="default"/>
      </w:rPr>
    </w:lvl>
    <w:lvl w:ilvl="4" w:tplc="08130003" w:tentative="1">
      <w:start w:val="1"/>
      <w:numFmt w:val="bullet"/>
      <w:lvlText w:val="o"/>
      <w:lvlJc w:val="left"/>
      <w:pPr>
        <w:ind w:left="4450" w:hanging="360"/>
      </w:pPr>
      <w:rPr>
        <w:rFonts w:ascii="Courier New" w:hAnsi="Courier New" w:cs="Courier New" w:hint="default"/>
      </w:rPr>
    </w:lvl>
    <w:lvl w:ilvl="5" w:tplc="08130005" w:tentative="1">
      <w:start w:val="1"/>
      <w:numFmt w:val="bullet"/>
      <w:lvlText w:val=""/>
      <w:lvlJc w:val="left"/>
      <w:pPr>
        <w:ind w:left="5170" w:hanging="360"/>
      </w:pPr>
      <w:rPr>
        <w:rFonts w:ascii="Wingdings" w:hAnsi="Wingdings" w:hint="default"/>
      </w:rPr>
    </w:lvl>
    <w:lvl w:ilvl="6" w:tplc="08130001" w:tentative="1">
      <w:start w:val="1"/>
      <w:numFmt w:val="bullet"/>
      <w:lvlText w:val=""/>
      <w:lvlJc w:val="left"/>
      <w:pPr>
        <w:ind w:left="5890" w:hanging="360"/>
      </w:pPr>
      <w:rPr>
        <w:rFonts w:ascii="Symbol" w:hAnsi="Symbol" w:hint="default"/>
      </w:rPr>
    </w:lvl>
    <w:lvl w:ilvl="7" w:tplc="08130003" w:tentative="1">
      <w:start w:val="1"/>
      <w:numFmt w:val="bullet"/>
      <w:lvlText w:val="o"/>
      <w:lvlJc w:val="left"/>
      <w:pPr>
        <w:ind w:left="6610" w:hanging="360"/>
      </w:pPr>
      <w:rPr>
        <w:rFonts w:ascii="Courier New" w:hAnsi="Courier New" w:cs="Courier New" w:hint="default"/>
      </w:rPr>
    </w:lvl>
    <w:lvl w:ilvl="8" w:tplc="08130005" w:tentative="1">
      <w:start w:val="1"/>
      <w:numFmt w:val="bullet"/>
      <w:lvlText w:val=""/>
      <w:lvlJc w:val="left"/>
      <w:pPr>
        <w:ind w:left="7330" w:hanging="360"/>
      </w:pPr>
      <w:rPr>
        <w:rFonts w:ascii="Wingdings" w:hAnsi="Wingdings" w:hint="default"/>
      </w:rPr>
    </w:lvl>
  </w:abstractNum>
  <w:abstractNum w:abstractNumId="15" w15:restartNumberingAfterBreak="0">
    <w:nsid w:val="11675E56"/>
    <w:multiLevelType w:val="hybridMultilevel"/>
    <w:tmpl w:val="8EBC6BF6"/>
    <w:lvl w:ilvl="0" w:tplc="08130019">
      <w:start w:val="1"/>
      <w:numFmt w:val="lowerLetter"/>
      <w:lvlText w:val="%1."/>
      <w:lvlJc w:val="left"/>
      <w:pPr>
        <w:ind w:left="1856" w:hanging="360"/>
      </w:pPr>
    </w:lvl>
    <w:lvl w:ilvl="1" w:tplc="08130019" w:tentative="1">
      <w:start w:val="1"/>
      <w:numFmt w:val="lowerLetter"/>
      <w:lvlText w:val="%2."/>
      <w:lvlJc w:val="left"/>
      <w:pPr>
        <w:ind w:left="2576" w:hanging="360"/>
      </w:pPr>
    </w:lvl>
    <w:lvl w:ilvl="2" w:tplc="0813001B" w:tentative="1">
      <w:start w:val="1"/>
      <w:numFmt w:val="lowerRoman"/>
      <w:lvlText w:val="%3."/>
      <w:lvlJc w:val="right"/>
      <w:pPr>
        <w:ind w:left="3296" w:hanging="180"/>
      </w:pPr>
    </w:lvl>
    <w:lvl w:ilvl="3" w:tplc="0813000F" w:tentative="1">
      <w:start w:val="1"/>
      <w:numFmt w:val="decimal"/>
      <w:lvlText w:val="%4."/>
      <w:lvlJc w:val="left"/>
      <w:pPr>
        <w:ind w:left="4016" w:hanging="360"/>
      </w:pPr>
    </w:lvl>
    <w:lvl w:ilvl="4" w:tplc="08130019" w:tentative="1">
      <w:start w:val="1"/>
      <w:numFmt w:val="lowerLetter"/>
      <w:lvlText w:val="%5."/>
      <w:lvlJc w:val="left"/>
      <w:pPr>
        <w:ind w:left="4736" w:hanging="360"/>
      </w:pPr>
    </w:lvl>
    <w:lvl w:ilvl="5" w:tplc="0813001B" w:tentative="1">
      <w:start w:val="1"/>
      <w:numFmt w:val="lowerRoman"/>
      <w:lvlText w:val="%6."/>
      <w:lvlJc w:val="right"/>
      <w:pPr>
        <w:ind w:left="5456" w:hanging="180"/>
      </w:pPr>
    </w:lvl>
    <w:lvl w:ilvl="6" w:tplc="0813000F" w:tentative="1">
      <w:start w:val="1"/>
      <w:numFmt w:val="decimal"/>
      <w:lvlText w:val="%7."/>
      <w:lvlJc w:val="left"/>
      <w:pPr>
        <w:ind w:left="6176" w:hanging="360"/>
      </w:pPr>
    </w:lvl>
    <w:lvl w:ilvl="7" w:tplc="08130019" w:tentative="1">
      <w:start w:val="1"/>
      <w:numFmt w:val="lowerLetter"/>
      <w:lvlText w:val="%8."/>
      <w:lvlJc w:val="left"/>
      <w:pPr>
        <w:ind w:left="6896" w:hanging="360"/>
      </w:pPr>
    </w:lvl>
    <w:lvl w:ilvl="8" w:tplc="0813001B" w:tentative="1">
      <w:start w:val="1"/>
      <w:numFmt w:val="lowerRoman"/>
      <w:lvlText w:val="%9."/>
      <w:lvlJc w:val="right"/>
      <w:pPr>
        <w:ind w:left="7616" w:hanging="180"/>
      </w:pPr>
    </w:lvl>
  </w:abstractNum>
  <w:abstractNum w:abstractNumId="16" w15:restartNumberingAfterBreak="0">
    <w:nsid w:val="129E5F08"/>
    <w:multiLevelType w:val="hybridMultilevel"/>
    <w:tmpl w:val="EF78695C"/>
    <w:lvl w:ilvl="0" w:tplc="FFFFFFFF">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16AD210F"/>
    <w:multiLevelType w:val="hybridMultilevel"/>
    <w:tmpl w:val="F26A75BE"/>
    <w:lvl w:ilvl="0" w:tplc="813C4DB2">
      <w:start w:val="1"/>
      <w:numFmt w:val="bullet"/>
      <w:lvlText w:val=""/>
      <w:lvlJc w:val="left"/>
      <w:pPr>
        <w:ind w:left="720" w:hanging="360"/>
      </w:pPr>
      <w:rPr>
        <w:rFonts w:ascii="Symbol" w:hAnsi="Symbol" w:hint="default"/>
        <w:u w:val="singl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7FC5A93"/>
    <w:multiLevelType w:val="hybridMultilevel"/>
    <w:tmpl w:val="5C967E50"/>
    <w:lvl w:ilvl="0" w:tplc="DFD8229E">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19" w15:restartNumberingAfterBreak="0">
    <w:nsid w:val="18D97DF1"/>
    <w:multiLevelType w:val="hybridMultilevel"/>
    <w:tmpl w:val="98685FD8"/>
    <w:lvl w:ilvl="0" w:tplc="5D923B1E">
      <w:start w:val="1"/>
      <w:numFmt w:val="bullet"/>
      <w:lvlText w:val=""/>
      <w:lvlJc w:val="left"/>
      <w:pPr>
        <w:ind w:left="1854" w:hanging="360"/>
      </w:pPr>
      <w:rPr>
        <w:rFonts w:ascii="Symbol" w:hAnsi="Symbol" w:hint="default"/>
        <w:b w:val="0"/>
        <w:i w:val="0"/>
        <w:sz w:val="22"/>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0" w15:restartNumberingAfterBreak="0">
    <w:nsid w:val="195A4716"/>
    <w:multiLevelType w:val="multilevel"/>
    <w:tmpl w:val="06EE3F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356894"/>
    <w:multiLevelType w:val="hybridMultilevel"/>
    <w:tmpl w:val="AA562690"/>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22" w15:restartNumberingAfterBreak="0">
    <w:nsid w:val="1BAF3B3C"/>
    <w:multiLevelType w:val="hybridMultilevel"/>
    <w:tmpl w:val="BCF80636"/>
    <w:lvl w:ilvl="0" w:tplc="19A29F1E">
      <w:start w:val="1"/>
      <w:numFmt w:val="bullet"/>
      <w:lvlText w:val="-"/>
      <w:lvlJc w:val="left"/>
      <w:pPr>
        <w:ind w:left="720" w:hanging="360"/>
      </w:pPr>
      <w:rPr>
        <w:rFonts w:ascii="Arial" w:hAnsi="Arial" w:hint="default"/>
        <w:b w:val="0"/>
        <w:i w:val="0"/>
        <w:sz w:val="22"/>
      </w:rPr>
    </w:lvl>
    <w:lvl w:ilvl="1" w:tplc="08130005">
      <w:start w:val="1"/>
      <w:numFmt w:val="bullet"/>
      <w:lvlText w:val=""/>
      <w:lvlJc w:val="left"/>
      <w:pPr>
        <w:ind w:left="107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1BB17FFA"/>
    <w:multiLevelType w:val="hybridMultilevel"/>
    <w:tmpl w:val="F572B188"/>
    <w:lvl w:ilvl="0" w:tplc="04130001">
      <w:start w:val="1"/>
      <w:numFmt w:val="bullet"/>
      <w:lvlText w:val=""/>
      <w:lvlJc w:val="left"/>
      <w:pPr>
        <w:tabs>
          <w:tab w:val="num" w:pos="1571"/>
        </w:tabs>
        <w:ind w:left="1571" w:hanging="360"/>
      </w:pPr>
      <w:rPr>
        <w:rFonts w:ascii="Symbol" w:hAnsi="Symbol" w:hint="default"/>
      </w:rPr>
    </w:lvl>
    <w:lvl w:ilvl="1" w:tplc="04130003" w:tentative="1">
      <w:start w:val="1"/>
      <w:numFmt w:val="bullet"/>
      <w:lvlText w:val="o"/>
      <w:lvlJc w:val="left"/>
      <w:pPr>
        <w:tabs>
          <w:tab w:val="num" w:pos="2291"/>
        </w:tabs>
        <w:ind w:left="2291" w:hanging="360"/>
      </w:pPr>
      <w:rPr>
        <w:rFonts w:ascii="Courier New" w:hAnsi="Courier New" w:cs="Courier New" w:hint="default"/>
      </w:rPr>
    </w:lvl>
    <w:lvl w:ilvl="2" w:tplc="04130005" w:tentative="1">
      <w:start w:val="1"/>
      <w:numFmt w:val="bullet"/>
      <w:lvlText w:val=""/>
      <w:lvlJc w:val="left"/>
      <w:pPr>
        <w:tabs>
          <w:tab w:val="num" w:pos="3011"/>
        </w:tabs>
        <w:ind w:left="3011" w:hanging="360"/>
      </w:pPr>
      <w:rPr>
        <w:rFonts w:ascii="Wingdings" w:hAnsi="Wingdings" w:hint="default"/>
      </w:rPr>
    </w:lvl>
    <w:lvl w:ilvl="3" w:tplc="04130001" w:tentative="1">
      <w:start w:val="1"/>
      <w:numFmt w:val="bullet"/>
      <w:lvlText w:val=""/>
      <w:lvlJc w:val="left"/>
      <w:pPr>
        <w:tabs>
          <w:tab w:val="num" w:pos="3731"/>
        </w:tabs>
        <w:ind w:left="3731" w:hanging="360"/>
      </w:pPr>
      <w:rPr>
        <w:rFonts w:ascii="Symbol" w:hAnsi="Symbol" w:hint="default"/>
      </w:rPr>
    </w:lvl>
    <w:lvl w:ilvl="4" w:tplc="04130003" w:tentative="1">
      <w:start w:val="1"/>
      <w:numFmt w:val="bullet"/>
      <w:lvlText w:val="o"/>
      <w:lvlJc w:val="left"/>
      <w:pPr>
        <w:tabs>
          <w:tab w:val="num" w:pos="4451"/>
        </w:tabs>
        <w:ind w:left="4451" w:hanging="360"/>
      </w:pPr>
      <w:rPr>
        <w:rFonts w:ascii="Courier New" w:hAnsi="Courier New" w:cs="Courier New" w:hint="default"/>
      </w:rPr>
    </w:lvl>
    <w:lvl w:ilvl="5" w:tplc="04130005" w:tentative="1">
      <w:start w:val="1"/>
      <w:numFmt w:val="bullet"/>
      <w:lvlText w:val=""/>
      <w:lvlJc w:val="left"/>
      <w:pPr>
        <w:tabs>
          <w:tab w:val="num" w:pos="5171"/>
        </w:tabs>
        <w:ind w:left="5171" w:hanging="360"/>
      </w:pPr>
      <w:rPr>
        <w:rFonts w:ascii="Wingdings" w:hAnsi="Wingdings" w:hint="default"/>
      </w:rPr>
    </w:lvl>
    <w:lvl w:ilvl="6" w:tplc="04130001" w:tentative="1">
      <w:start w:val="1"/>
      <w:numFmt w:val="bullet"/>
      <w:lvlText w:val=""/>
      <w:lvlJc w:val="left"/>
      <w:pPr>
        <w:tabs>
          <w:tab w:val="num" w:pos="5891"/>
        </w:tabs>
        <w:ind w:left="5891" w:hanging="360"/>
      </w:pPr>
      <w:rPr>
        <w:rFonts w:ascii="Symbol" w:hAnsi="Symbol" w:hint="default"/>
      </w:rPr>
    </w:lvl>
    <w:lvl w:ilvl="7" w:tplc="04130003" w:tentative="1">
      <w:start w:val="1"/>
      <w:numFmt w:val="bullet"/>
      <w:lvlText w:val="o"/>
      <w:lvlJc w:val="left"/>
      <w:pPr>
        <w:tabs>
          <w:tab w:val="num" w:pos="6611"/>
        </w:tabs>
        <w:ind w:left="6611" w:hanging="360"/>
      </w:pPr>
      <w:rPr>
        <w:rFonts w:ascii="Courier New" w:hAnsi="Courier New" w:cs="Courier New" w:hint="default"/>
      </w:rPr>
    </w:lvl>
    <w:lvl w:ilvl="8" w:tplc="0413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1C1D3685"/>
    <w:multiLevelType w:val="hybridMultilevel"/>
    <w:tmpl w:val="A64EAD36"/>
    <w:lvl w:ilvl="0" w:tplc="5D923B1E">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5" w15:restartNumberingAfterBreak="0">
    <w:nsid w:val="1D9E7E1C"/>
    <w:multiLevelType w:val="hybridMultilevel"/>
    <w:tmpl w:val="EC086F1E"/>
    <w:lvl w:ilvl="0" w:tplc="31D4F362">
      <w:numFmt w:val="bullet"/>
      <w:lvlText w:val="-"/>
      <w:lvlJc w:val="left"/>
      <w:pPr>
        <w:ind w:left="502" w:hanging="360"/>
      </w:pPr>
      <w:rPr>
        <w:rFonts w:ascii="Arial" w:eastAsia="Calibri" w:hAnsi="Arial" w:cs="Arial" w:hint="default"/>
      </w:rPr>
    </w:lvl>
    <w:lvl w:ilvl="1" w:tplc="08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1DA15277"/>
    <w:multiLevelType w:val="hybridMultilevel"/>
    <w:tmpl w:val="E3BEB1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1DAE4D47"/>
    <w:multiLevelType w:val="hybridMultilevel"/>
    <w:tmpl w:val="D9FAD2F4"/>
    <w:lvl w:ilvl="0" w:tplc="F04293BA">
      <w:start w:val="1"/>
      <w:numFmt w:val="bullet"/>
      <w:lvlText w:val=""/>
      <w:lvlJc w:val="left"/>
      <w:pPr>
        <w:ind w:left="1208" w:hanging="357"/>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8" w15:restartNumberingAfterBreak="0">
    <w:nsid w:val="1DE519ED"/>
    <w:multiLevelType w:val="hybridMultilevel"/>
    <w:tmpl w:val="985EBAAC"/>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29" w15:restartNumberingAfterBreak="0">
    <w:nsid w:val="1F15239A"/>
    <w:multiLevelType w:val="hybridMultilevel"/>
    <w:tmpl w:val="ACCC93FA"/>
    <w:lvl w:ilvl="0" w:tplc="4B74203C">
      <w:start w:val="1"/>
      <w:numFmt w:val="bullet"/>
      <w:lvlText w:val=""/>
      <w:lvlJc w:val="left"/>
      <w:pPr>
        <w:ind w:left="1495" w:hanging="360"/>
      </w:pPr>
      <w:rPr>
        <w:rFonts w:ascii="Symbol" w:hAnsi="Symbol" w:hint="default"/>
        <w:lang w:val="nl-BE"/>
      </w:rPr>
    </w:lvl>
    <w:lvl w:ilvl="1" w:tplc="5D923B1E">
      <w:start w:val="1"/>
      <w:numFmt w:val="bullet"/>
      <w:lvlText w:val=""/>
      <w:lvlJc w:val="left"/>
      <w:pPr>
        <w:ind w:left="1920" w:hanging="360"/>
      </w:pPr>
      <w:rPr>
        <w:rFonts w:ascii="Symbol" w:hAnsi="Symbol" w:hint="default"/>
      </w:rPr>
    </w:lvl>
    <w:lvl w:ilvl="2" w:tplc="08130005" w:tentative="1">
      <w:start w:val="1"/>
      <w:numFmt w:val="bullet"/>
      <w:lvlText w:val=""/>
      <w:lvlJc w:val="left"/>
      <w:pPr>
        <w:ind w:left="2650" w:hanging="360"/>
      </w:pPr>
      <w:rPr>
        <w:rFonts w:ascii="Wingdings" w:hAnsi="Wingdings" w:hint="default"/>
      </w:rPr>
    </w:lvl>
    <w:lvl w:ilvl="3" w:tplc="08130001" w:tentative="1">
      <w:start w:val="1"/>
      <w:numFmt w:val="bullet"/>
      <w:lvlText w:val=""/>
      <w:lvlJc w:val="left"/>
      <w:pPr>
        <w:ind w:left="3370" w:hanging="360"/>
      </w:pPr>
      <w:rPr>
        <w:rFonts w:ascii="Symbol" w:hAnsi="Symbol" w:hint="default"/>
      </w:rPr>
    </w:lvl>
    <w:lvl w:ilvl="4" w:tplc="08130003" w:tentative="1">
      <w:start w:val="1"/>
      <w:numFmt w:val="bullet"/>
      <w:lvlText w:val="o"/>
      <w:lvlJc w:val="left"/>
      <w:pPr>
        <w:ind w:left="4090" w:hanging="360"/>
      </w:pPr>
      <w:rPr>
        <w:rFonts w:ascii="Courier New" w:hAnsi="Courier New" w:cs="Courier New" w:hint="default"/>
      </w:rPr>
    </w:lvl>
    <w:lvl w:ilvl="5" w:tplc="08130005" w:tentative="1">
      <w:start w:val="1"/>
      <w:numFmt w:val="bullet"/>
      <w:lvlText w:val=""/>
      <w:lvlJc w:val="left"/>
      <w:pPr>
        <w:ind w:left="4810" w:hanging="360"/>
      </w:pPr>
      <w:rPr>
        <w:rFonts w:ascii="Wingdings" w:hAnsi="Wingdings" w:hint="default"/>
      </w:rPr>
    </w:lvl>
    <w:lvl w:ilvl="6" w:tplc="08130001" w:tentative="1">
      <w:start w:val="1"/>
      <w:numFmt w:val="bullet"/>
      <w:lvlText w:val=""/>
      <w:lvlJc w:val="left"/>
      <w:pPr>
        <w:ind w:left="5530" w:hanging="360"/>
      </w:pPr>
      <w:rPr>
        <w:rFonts w:ascii="Symbol" w:hAnsi="Symbol" w:hint="default"/>
      </w:rPr>
    </w:lvl>
    <w:lvl w:ilvl="7" w:tplc="08130003" w:tentative="1">
      <w:start w:val="1"/>
      <w:numFmt w:val="bullet"/>
      <w:lvlText w:val="o"/>
      <w:lvlJc w:val="left"/>
      <w:pPr>
        <w:ind w:left="6250" w:hanging="360"/>
      </w:pPr>
      <w:rPr>
        <w:rFonts w:ascii="Courier New" w:hAnsi="Courier New" w:cs="Courier New" w:hint="default"/>
      </w:rPr>
    </w:lvl>
    <w:lvl w:ilvl="8" w:tplc="08130005" w:tentative="1">
      <w:start w:val="1"/>
      <w:numFmt w:val="bullet"/>
      <w:lvlText w:val=""/>
      <w:lvlJc w:val="left"/>
      <w:pPr>
        <w:ind w:left="6970" w:hanging="360"/>
      </w:pPr>
      <w:rPr>
        <w:rFonts w:ascii="Wingdings" w:hAnsi="Wingdings" w:hint="default"/>
      </w:rPr>
    </w:lvl>
  </w:abstractNum>
  <w:abstractNum w:abstractNumId="30" w15:restartNumberingAfterBreak="0">
    <w:nsid w:val="20C5515D"/>
    <w:multiLevelType w:val="hybridMultilevel"/>
    <w:tmpl w:val="09F200BA"/>
    <w:lvl w:ilvl="0" w:tplc="04130003">
      <w:start w:val="1"/>
      <w:numFmt w:val="bullet"/>
      <w:lvlText w:val="o"/>
      <w:lvlJc w:val="left"/>
      <w:pPr>
        <w:ind w:left="2140" w:hanging="360"/>
      </w:pPr>
      <w:rPr>
        <w:rFonts w:ascii="Courier New" w:hAnsi="Courier New" w:cs="Courier New" w:hint="default"/>
      </w:rPr>
    </w:lvl>
    <w:lvl w:ilvl="1" w:tplc="08130003">
      <w:start w:val="1"/>
      <w:numFmt w:val="bullet"/>
      <w:lvlText w:val="o"/>
      <w:lvlJc w:val="left"/>
      <w:pPr>
        <w:ind w:left="2860" w:hanging="360"/>
      </w:pPr>
      <w:rPr>
        <w:rFonts w:ascii="Courier New" w:hAnsi="Courier New" w:cs="Courier New" w:hint="default"/>
      </w:rPr>
    </w:lvl>
    <w:lvl w:ilvl="2" w:tplc="08130005" w:tentative="1">
      <w:start w:val="1"/>
      <w:numFmt w:val="bullet"/>
      <w:lvlText w:val=""/>
      <w:lvlJc w:val="left"/>
      <w:pPr>
        <w:ind w:left="3580" w:hanging="360"/>
      </w:pPr>
      <w:rPr>
        <w:rFonts w:ascii="Wingdings" w:hAnsi="Wingdings" w:hint="default"/>
      </w:rPr>
    </w:lvl>
    <w:lvl w:ilvl="3" w:tplc="08130001" w:tentative="1">
      <w:start w:val="1"/>
      <w:numFmt w:val="bullet"/>
      <w:lvlText w:val=""/>
      <w:lvlJc w:val="left"/>
      <w:pPr>
        <w:ind w:left="4300" w:hanging="360"/>
      </w:pPr>
      <w:rPr>
        <w:rFonts w:ascii="Symbol" w:hAnsi="Symbol" w:hint="default"/>
      </w:rPr>
    </w:lvl>
    <w:lvl w:ilvl="4" w:tplc="08130003" w:tentative="1">
      <w:start w:val="1"/>
      <w:numFmt w:val="bullet"/>
      <w:lvlText w:val="o"/>
      <w:lvlJc w:val="left"/>
      <w:pPr>
        <w:ind w:left="5020" w:hanging="360"/>
      </w:pPr>
      <w:rPr>
        <w:rFonts w:ascii="Courier New" w:hAnsi="Courier New" w:cs="Courier New" w:hint="default"/>
      </w:rPr>
    </w:lvl>
    <w:lvl w:ilvl="5" w:tplc="08130005" w:tentative="1">
      <w:start w:val="1"/>
      <w:numFmt w:val="bullet"/>
      <w:lvlText w:val=""/>
      <w:lvlJc w:val="left"/>
      <w:pPr>
        <w:ind w:left="5740" w:hanging="360"/>
      </w:pPr>
      <w:rPr>
        <w:rFonts w:ascii="Wingdings" w:hAnsi="Wingdings" w:hint="default"/>
      </w:rPr>
    </w:lvl>
    <w:lvl w:ilvl="6" w:tplc="08130001" w:tentative="1">
      <w:start w:val="1"/>
      <w:numFmt w:val="bullet"/>
      <w:lvlText w:val=""/>
      <w:lvlJc w:val="left"/>
      <w:pPr>
        <w:ind w:left="6460" w:hanging="360"/>
      </w:pPr>
      <w:rPr>
        <w:rFonts w:ascii="Symbol" w:hAnsi="Symbol" w:hint="default"/>
      </w:rPr>
    </w:lvl>
    <w:lvl w:ilvl="7" w:tplc="08130003" w:tentative="1">
      <w:start w:val="1"/>
      <w:numFmt w:val="bullet"/>
      <w:lvlText w:val="o"/>
      <w:lvlJc w:val="left"/>
      <w:pPr>
        <w:ind w:left="7180" w:hanging="360"/>
      </w:pPr>
      <w:rPr>
        <w:rFonts w:ascii="Courier New" w:hAnsi="Courier New" w:cs="Courier New" w:hint="default"/>
      </w:rPr>
    </w:lvl>
    <w:lvl w:ilvl="8" w:tplc="08130005" w:tentative="1">
      <w:start w:val="1"/>
      <w:numFmt w:val="bullet"/>
      <w:lvlText w:val=""/>
      <w:lvlJc w:val="left"/>
      <w:pPr>
        <w:ind w:left="7900" w:hanging="360"/>
      </w:pPr>
      <w:rPr>
        <w:rFonts w:ascii="Wingdings" w:hAnsi="Wingdings" w:hint="default"/>
      </w:rPr>
    </w:lvl>
  </w:abstractNum>
  <w:abstractNum w:abstractNumId="31" w15:restartNumberingAfterBreak="0">
    <w:nsid w:val="21A6118D"/>
    <w:multiLevelType w:val="hybridMultilevel"/>
    <w:tmpl w:val="FB64F31E"/>
    <w:lvl w:ilvl="0" w:tplc="08130001">
      <w:start w:val="1"/>
      <w:numFmt w:val="bullet"/>
      <w:lvlText w:val=""/>
      <w:lvlJc w:val="left"/>
      <w:pPr>
        <w:ind w:left="1571" w:hanging="360"/>
      </w:pPr>
      <w:rPr>
        <w:rFonts w:ascii="Symbol" w:hAnsi="Symbol" w:hint="default"/>
        <w:color w:val="auto"/>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2" w15:restartNumberingAfterBreak="0">
    <w:nsid w:val="23AA5A10"/>
    <w:multiLevelType w:val="hybridMultilevel"/>
    <w:tmpl w:val="AA9EEB02"/>
    <w:lvl w:ilvl="0" w:tplc="5D923B1E">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3" w15:restartNumberingAfterBreak="0">
    <w:nsid w:val="25A02A99"/>
    <w:multiLevelType w:val="multilevel"/>
    <w:tmpl w:val="940E82A6"/>
    <w:lvl w:ilvl="0">
      <w:start w:val="10"/>
      <w:numFmt w:val="decimal"/>
      <w:suff w:val="space"/>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8A46619"/>
    <w:multiLevelType w:val="hybridMultilevel"/>
    <w:tmpl w:val="16283BE0"/>
    <w:lvl w:ilvl="0" w:tplc="08130001">
      <w:start w:val="1"/>
      <w:numFmt w:val="bullet"/>
      <w:lvlText w:val=""/>
      <w:lvlJc w:val="left"/>
      <w:pPr>
        <w:ind w:left="1353" w:hanging="360"/>
      </w:pPr>
      <w:rPr>
        <w:rFonts w:ascii="Symbol" w:hAnsi="Symbol" w:hint="default"/>
      </w:rPr>
    </w:lvl>
    <w:lvl w:ilvl="1" w:tplc="08130003" w:tentative="1">
      <w:start w:val="1"/>
      <w:numFmt w:val="bullet"/>
      <w:lvlText w:val="o"/>
      <w:lvlJc w:val="left"/>
      <w:pPr>
        <w:ind w:left="2073" w:hanging="360"/>
      </w:pPr>
      <w:rPr>
        <w:rFonts w:ascii="Courier New" w:hAnsi="Courier New" w:cs="Courier New" w:hint="default"/>
      </w:rPr>
    </w:lvl>
    <w:lvl w:ilvl="2" w:tplc="08130005" w:tentative="1">
      <w:start w:val="1"/>
      <w:numFmt w:val="bullet"/>
      <w:lvlText w:val=""/>
      <w:lvlJc w:val="left"/>
      <w:pPr>
        <w:ind w:left="2793" w:hanging="360"/>
      </w:pPr>
      <w:rPr>
        <w:rFonts w:ascii="Marlett" w:hAnsi="Marlett" w:hint="default"/>
      </w:rPr>
    </w:lvl>
    <w:lvl w:ilvl="3" w:tplc="08130001" w:tentative="1">
      <w:start w:val="1"/>
      <w:numFmt w:val="bullet"/>
      <w:lvlText w:val=""/>
      <w:lvlJc w:val="left"/>
      <w:pPr>
        <w:ind w:left="3513" w:hanging="360"/>
      </w:pPr>
      <w:rPr>
        <w:rFonts w:ascii="Symbol" w:hAnsi="Symbol" w:hint="default"/>
      </w:rPr>
    </w:lvl>
    <w:lvl w:ilvl="4" w:tplc="08130003" w:tentative="1">
      <w:start w:val="1"/>
      <w:numFmt w:val="bullet"/>
      <w:lvlText w:val="o"/>
      <w:lvlJc w:val="left"/>
      <w:pPr>
        <w:ind w:left="4233" w:hanging="360"/>
      </w:pPr>
      <w:rPr>
        <w:rFonts w:ascii="Courier New" w:hAnsi="Courier New" w:cs="Courier New" w:hint="default"/>
      </w:rPr>
    </w:lvl>
    <w:lvl w:ilvl="5" w:tplc="08130005" w:tentative="1">
      <w:start w:val="1"/>
      <w:numFmt w:val="bullet"/>
      <w:lvlText w:val=""/>
      <w:lvlJc w:val="left"/>
      <w:pPr>
        <w:ind w:left="4953" w:hanging="360"/>
      </w:pPr>
      <w:rPr>
        <w:rFonts w:ascii="Marlett" w:hAnsi="Marlett" w:hint="default"/>
      </w:rPr>
    </w:lvl>
    <w:lvl w:ilvl="6" w:tplc="08130001" w:tentative="1">
      <w:start w:val="1"/>
      <w:numFmt w:val="bullet"/>
      <w:lvlText w:val=""/>
      <w:lvlJc w:val="left"/>
      <w:pPr>
        <w:ind w:left="5673" w:hanging="360"/>
      </w:pPr>
      <w:rPr>
        <w:rFonts w:ascii="Symbol" w:hAnsi="Symbol" w:hint="default"/>
      </w:rPr>
    </w:lvl>
    <w:lvl w:ilvl="7" w:tplc="08130003" w:tentative="1">
      <w:start w:val="1"/>
      <w:numFmt w:val="bullet"/>
      <w:lvlText w:val="o"/>
      <w:lvlJc w:val="left"/>
      <w:pPr>
        <w:ind w:left="6393" w:hanging="360"/>
      </w:pPr>
      <w:rPr>
        <w:rFonts w:ascii="Courier New" w:hAnsi="Courier New" w:cs="Courier New" w:hint="default"/>
      </w:rPr>
    </w:lvl>
    <w:lvl w:ilvl="8" w:tplc="08130005" w:tentative="1">
      <w:start w:val="1"/>
      <w:numFmt w:val="bullet"/>
      <w:lvlText w:val=""/>
      <w:lvlJc w:val="left"/>
      <w:pPr>
        <w:ind w:left="7113" w:hanging="360"/>
      </w:pPr>
      <w:rPr>
        <w:rFonts w:ascii="Marlett" w:hAnsi="Marlett" w:hint="default"/>
      </w:rPr>
    </w:lvl>
  </w:abstractNum>
  <w:abstractNum w:abstractNumId="35" w15:restartNumberingAfterBreak="0">
    <w:nsid w:val="29334185"/>
    <w:multiLevelType w:val="hybridMultilevel"/>
    <w:tmpl w:val="BB40241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6" w15:restartNumberingAfterBreak="0">
    <w:nsid w:val="299335CD"/>
    <w:multiLevelType w:val="hybridMultilevel"/>
    <w:tmpl w:val="6360BF40"/>
    <w:lvl w:ilvl="0" w:tplc="08130001">
      <w:start w:val="1"/>
      <w:numFmt w:val="bullet"/>
      <w:lvlText w:val=""/>
      <w:lvlJc w:val="left"/>
      <w:pPr>
        <w:ind w:left="1353"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37" w15:restartNumberingAfterBreak="0">
    <w:nsid w:val="2AFD6E01"/>
    <w:multiLevelType w:val="singleLevel"/>
    <w:tmpl w:val="9D649900"/>
    <w:lvl w:ilvl="0">
      <w:start w:val="2"/>
      <w:numFmt w:val="bullet"/>
      <w:lvlText w:val="-"/>
      <w:lvlJc w:val="left"/>
      <w:pPr>
        <w:tabs>
          <w:tab w:val="num" w:pos="885"/>
        </w:tabs>
        <w:ind w:left="885" w:hanging="360"/>
      </w:pPr>
      <w:rPr>
        <w:rFonts w:ascii="Times New Roman" w:hAnsi="Times New Roman" w:hint="default"/>
      </w:rPr>
    </w:lvl>
  </w:abstractNum>
  <w:abstractNum w:abstractNumId="38" w15:restartNumberingAfterBreak="0">
    <w:nsid w:val="2CD365A7"/>
    <w:multiLevelType w:val="hybridMultilevel"/>
    <w:tmpl w:val="F7A0750A"/>
    <w:lvl w:ilvl="0" w:tplc="5D923B1E">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39" w15:restartNumberingAfterBreak="0">
    <w:nsid w:val="2CD47BD5"/>
    <w:multiLevelType w:val="hybridMultilevel"/>
    <w:tmpl w:val="C9FEA5CE"/>
    <w:lvl w:ilvl="0" w:tplc="0813000F">
      <w:start w:val="1"/>
      <w:numFmt w:val="decimal"/>
      <w:lvlText w:val="%1."/>
      <w:lvlJc w:val="left"/>
      <w:pPr>
        <w:ind w:left="1854" w:hanging="360"/>
      </w:pPr>
      <w:rPr>
        <w:rFonts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40" w15:restartNumberingAfterBreak="0">
    <w:nsid w:val="2E2E5054"/>
    <w:multiLevelType w:val="hybridMultilevel"/>
    <w:tmpl w:val="FBB603E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41" w15:restartNumberingAfterBreak="0">
    <w:nsid w:val="2E331B86"/>
    <w:multiLevelType w:val="hybridMultilevel"/>
    <w:tmpl w:val="A2DC640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42" w15:restartNumberingAfterBreak="0">
    <w:nsid w:val="2EED7F1C"/>
    <w:multiLevelType w:val="hybridMultilevel"/>
    <w:tmpl w:val="0660DB1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360" w:hanging="360"/>
      </w:pPr>
      <w:rPr>
        <w:rFonts w:ascii="Courier New" w:hAnsi="Courier New" w:cs="Courier New" w:hint="default"/>
      </w:rPr>
    </w:lvl>
    <w:lvl w:ilvl="2" w:tplc="08130005">
      <w:start w:val="1"/>
      <w:numFmt w:val="bullet"/>
      <w:lvlText w:val=""/>
      <w:lvlJc w:val="left"/>
      <w:pPr>
        <w:ind w:left="360" w:hanging="360"/>
      </w:pPr>
      <w:rPr>
        <w:rFonts w:ascii="Wingdings" w:hAnsi="Wingdings" w:hint="default"/>
      </w:rPr>
    </w:lvl>
    <w:lvl w:ilvl="3" w:tplc="914448FA">
      <w:numFmt w:val="bullet"/>
      <w:lvlText w:val="-"/>
      <w:lvlJc w:val="left"/>
      <w:pPr>
        <w:ind w:left="360" w:hanging="360"/>
      </w:pPr>
      <w:rPr>
        <w:rFonts w:ascii="Arial" w:eastAsia="Courier" w:hAnsi="Arial" w:cs="Aria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2F53484B"/>
    <w:multiLevelType w:val="hybridMultilevel"/>
    <w:tmpl w:val="40E2761E"/>
    <w:lvl w:ilvl="0" w:tplc="5D923B1E">
      <w:start w:val="1"/>
      <w:numFmt w:val="bullet"/>
      <w:lvlText w:val=""/>
      <w:lvlJc w:val="left"/>
      <w:pPr>
        <w:ind w:left="1571" w:hanging="360"/>
      </w:pPr>
      <w:rPr>
        <w:rFonts w:ascii="Symbol" w:hAnsi="Symbol" w:hint="default"/>
        <w:b w:val="0"/>
        <w:i w:val="0"/>
        <w:sz w:val="22"/>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44" w15:restartNumberingAfterBreak="0">
    <w:nsid w:val="2F5D4291"/>
    <w:multiLevelType w:val="hybridMultilevel"/>
    <w:tmpl w:val="BD9CA6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2FA348AB"/>
    <w:multiLevelType w:val="hybridMultilevel"/>
    <w:tmpl w:val="768AF236"/>
    <w:lvl w:ilvl="0" w:tplc="08130001">
      <w:start w:val="1"/>
      <w:numFmt w:val="bullet"/>
      <w:lvlText w:val=""/>
      <w:lvlJc w:val="left"/>
      <w:pPr>
        <w:ind w:left="1571" w:hanging="360"/>
      </w:pPr>
      <w:rPr>
        <w:rFonts w:ascii="Symbol" w:hAnsi="Symbol" w:hint="default"/>
      </w:rPr>
    </w:lvl>
    <w:lvl w:ilvl="1" w:tplc="08130003">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46" w15:restartNumberingAfterBreak="0">
    <w:nsid w:val="2FBC7F5F"/>
    <w:multiLevelType w:val="singleLevel"/>
    <w:tmpl w:val="0A18A7DE"/>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30AB5A8A"/>
    <w:multiLevelType w:val="hybridMultilevel"/>
    <w:tmpl w:val="359AE73C"/>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48" w15:restartNumberingAfterBreak="0">
    <w:nsid w:val="30D91F8B"/>
    <w:multiLevelType w:val="hybridMultilevel"/>
    <w:tmpl w:val="923EE736"/>
    <w:lvl w:ilvl="0" w:tplc="5D923B1E">
      <w:start w:val="1"/>
      <w:numFmt w:val="bullet"/>
      <w:lvlText w:val=""/>
      <w:lvlJc w:val="left"/>
      <w:pPr>
        <w:tabs>
          <w:tab w:val="num" w:pos="1068"/>
        </w:tabs>
        <w:ind w:left="1068" w:hanging="360"/>
      </w:pPr>
      <w:rPr>
        <w:rFonts w:ascii="Symbol" w:hAnsi="Symbol"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9" w15:restartNumberingAfterBreak="0">
    <w:nsid w:val="327151F6"/>
    <w:multiLevelType w:val="singleLevel"/>
    <w:tmpl w:val="F858E67A"/>
    <w:lvl w:ilvl="0">
      <w:start w:val="1"/>
      <w:numFmt w:val="bullet"/>
      <w:lvlText w:val=""/>
      <w:lvlJc w:val="left"/>
      <w:pPr>
        <w:ind w:left="720" w:hanging="360"/>
      </w:pPr>
      <w:rPr>
        <w:rFonts w:ascii="Symbol" w:hAnsi="Symbol" w:hint="default"/>
        <w:color w:val="auto"/>
      </w:rPr>
    </w:lvl>
  </w:abstractNum>
  <w:abstractNum w:abstractNumId="50" w15:restartNumberingAfterBreak="0">
    <w:nsid w:val="3291269E"/>
    <w:multiLevelType w:val="hybridMultilevel"/>
    <w:tmpl w:val="5DC6DB48"/>
    <w:lvl w:ilvl="0" w:tplc="FFFFFFFF">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51" w15:restartNumberingAfterBreak="0">
    <w:nsid w:val="34B261C3"/>
    <w:multiLevelType w:val="hybridMultilevel"/>
    <w:tmpl w:val="85C2E5B8"/>
    <w:lvl w:ilvl="0" w:tplc="5D923B1E">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52" w15:restartNumberingAfterBreak="0">
    <w:nsid w:val="35443D00"/>
    <w:multiLevelType w:val="singleLevel"/>
    <w:tmpl w:val="0A18A7DE"/>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358E5583"/>
    <w:multiLevelType w:val="hybridMultilevel"/>
    <w:tmpl w:val="B09E43E4"/>
    <w:lvl w:ilvl="0" w:tplc="5D923B1E">
      <w:start w:val="1"/>
      <w:numFmt w:val="bullet"/>
      <w:lvlText w:val=""/>
      <w:lvlJc w:val="left"/>
      <w:pPr>
        <w:ind w:left="1571" w:hanging="360"/>
      </w:pPr>
      <w:rPr>
        <w:rFonts w:ascii="Symbol" w:hAnsi="Symbol" w:hint="default"/>
        <w:b w:val="0"/>
        <w:i w:val="0"/>
        <w:sz w:val="22"/>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54" w15:restartNumberingAfterBreak="0">
    <w:nsid w:val="365640B6"/>
    <w:multiLevelType w:val="hybridMultilevel"/>
    <w:tmpl w:val="C0FC0684"/>
    <w:lvl w:ilvl="0" w:tplc="04130003">
      <w:start w:val="1"/>
      <w:numFmt w:val="bullet"/>
      <w:lvlText w:val="o"/>
      <w:lvlJc w:val="left"/>
      <w:pPr>
        <w:ind w:left="2160" w:hanging="360"/>
      </w:pPr>
      <w:rPr>
        <w:rFonts w:ascii="Courier New" w:hAnsi="Courier New" w:cs="Courier New"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55" w15:restartNumberingAfterBreak="0">
    <w:nsid w:val="38060DEC"/>
    <w:multiLevelType w:val="multilevel"/>
    <w:tmpl w:val="16A4DB80"/>
    <w:lvl w:ilvl="0">
      <w:start w:val="1"/>
      <w:numFmt w:val="decimal"/>
      <w:suff w:val="nothing"/>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433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39E97199"/>
    <w:multiLevelType w:val="singleLevel"/>
    <w:tmpl w:val="1794F550"/>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3B3E7C8B"/>
    <w:multiLevelType w:val="multilevel"/>
    <w:tmpl w:val="3E4404B4"/>
    <w:lvl w:ilvl="0">
      <w:start w:val="1"/>
      <w:numFmt w:val="decimal"/>
      <w:suff w:val="nothing"/>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3CF41E81"/>
    <w:multiLevelType w:val="hybridMultilevel"/>
    <w:tmpl w:val="947E33F2"/>
    <w:lvl w:ilvl="0" w:tplc="6AEAF9B8">
      <w:start w:val="1"/>
      <w:numFmt w:val="decimal"/>
      <w:lvlText w:val="%1."/>
      <w:lvlJc w:val="left"/>
      <w:pPr>
        <w:ind w:left="1211" w:hanging="360"/>
      </w:pPr>
      <w:rPr>
        <w:rFonts w:hint="default"/>
      </w:rPr>
    </w:lvl>
    <w:lvl w:ilvl="1" w:tplc="08130019" w:tentative="1">
      <w:start w:val="1"/>
      <w:numFmt w:val="lowerLetter"/>
      <w:lvlText w:val="%2."/>
      <w:lvlJc w:val="left"/>
      <w:pPr>
        <w:ind w:left="1931" w:hanging="360"/>
      </w:pPr>
    </w:lvl>
    <w:lvl w:ilvl="2" w:tplc="0813001B" w:tentative="1">
      <w:start w:val="1"/>
      <w:numFmt w:val="lowerRoman"/>
      <w:lvlText w:val="%3."/>
      <w:lvlJc w:val="right"/>
      <w:pPr>
        <w:ind w:left="2651" w:hanging="180"/>
      </w:pPr>
    </w:lvl>
    <w:lvl w:ilvl="3" w:tplc="0813000F" w:tentative="1">
      <w:start w:val="1"/>
      <w:numFmt w:val="decimal"/>
      <w:lvlText w:val="%4."/>
      <w:lvlJc w:val="left"/>
      <w:pPr>
        <w:ind w:left="3371" w:hanging="360"/>
      </w:pPr>
    </w:lvl>
    <w:lvl w:ilvl="4" w:tplc="08130019" w:tentative="1">
      <w:start w:val="1"/>
      <w:numFmt w:val="lowerLetter"/>
      <w:lvlText w:val="%5."/>
      <w:lvlJc w:val="left"/>
      <w:pPr>
        <w:ind w:left="4091" w:hanging="360"/>
      </w:pPr>
    </w:lvl>
    <w:lvl w:ilvl="5" w:tplc="0813001B" w:tentative="1">
      <w:start w:val="1"/>
      <w:numFmt w:val="lowerRoman"/>
      <w:lvlText w:val="%6."/>
      <w:lvlJc w:val="right"/>
      <w:pPr>
        <w:ind w:left="4811" w:hanging="180"/>
      </w:pPr>
    </w:lvl>
    <w:lvl w:ilvl="6" w:tplc="0813000F" w:tentative="1">
      <w:start w:val="1"/>
      <w:numFmt w:val="decimal"/>
      <w:lvlText w:val="%7."/>
      <w:lvlJc w:val="left"/>
      <w:pPr>
        <w:ind w:left="5531" w:hanging="360"/>
      </w:pPr>
    </w:lvl>
    <w:lvl w:ilvl="7" w:tplc="08130019" w:tentative="1">
      <w:start w:val="1"/>
      <w:numFmt w:val="lowerLetter"/>
      <w:lvlText w:val="%8."/>
      <w:lvlJc w:val="left"/>
      <w:pPr>
        <w:ind w:left="6251" w:hanging="360"/>
      </w:pPr>
    </w:lvl>
    <w:lvl w:ilvl="8" w:tplc="0813001B" w:tentative="1">
      <w:start w:val="1"/>
      <w:numFmt w:val="lowerRoman"/>
      <w:lvlText w:val="%9."/>
      <w:lvlJc w:val="right"/>
      <w:pPr>
        <w:ind w:left="6971" w:hanging="180"/>
      </w:pPr>
    </w:lvl>
  </w:abstractNum>
  <w:abstractNum w:abstractNumId="59" w15:restartNumberingAfterBreak="0">
    <w:nsid w:val="3CF70B72"/>
    <w:multiLevelType w:val="hybridMultilevel"/>
    <w:tmpl w:val="7786DEE6"/>
    <w:lvl w:ilvl="0" w:tplc="04130001">
      <w:start w:val="1"/>
      <w:numFmt w:val="bullet"/>
      <w:lvlText w:val=""/>
      <w:lvlJc w:val="left"/>
      <w:pPr>
        <w:tabs>
          <w:tab w:val="num" w:pos="1211"/>
        </w:tabs>
        <w:ind w:left="1211" w:hanging="360"/>
      </w:pPr>
      <w:rPr>
        <w:rFonts w:ascii="Symbol" w:hAnsi="Symbol" w:hint="default"/>
      </w:rPr>
    </w:lvl>
    <w:lvl w:ilvl="1" w:tplc="FFFFFFFF">
      <w:start w:val="1"/>
      <w:numFmt w:val="bullet"/>
      <w:lvlText w:val=""/>
      <w:lvlJc w:val="left"/>
      <w:pPr>
        <w:tabs>
          <w:tab w:val="num" w:pos="1931"/>
        </w:tabs>
        <w:ind w:left="1931" w:hanging="360"/>
      </w:pPr>
      <w:rPr>
        <w:rFonts w:ascii="Symbol" w:hAnsi="Symbol" w:hint="default"/>
      </w:rPr>
    </w:lvl>
    <w:lvl w:ilvl="2" w:tplc="258A6FF0">
      <w:start w:val="1"/>
      <w:numFmt w:val="decimal"/>
      <w:lvlText w:val="%3."/>
      <w:lvlJc w:val="left"/>
      <w:pPr>
        <w:ind w:left="2831" w:hanging="360"/>
      </w:pPr>
      <w:rPr>
        <w:rFonts w:hint="default"/>
      </w:rPr>
    </w:lvl>
    <w:lvl w:ilvl="3" w:tplc="0413000F" w:tentative="1">
      <w:start w:val="1"/>
      <w:numFmt w:val="decimal"/>
      <w:lvlText w:val="%4."/>
      <w:lvlJc w:val="left"/>
      <w:pPr>
        <w:tabs>
          <w:tab w:val="num" w:pos="3371"/>
        </w:tabs>
        <w:ind w:left="3371" w:hanging="360"/>
      </w:p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60" w15:restartNumberingAfterBreak="0">
    <w:nsid w:val="3D954A1A"/>
    <w:multiLevelType w:val="hybridMultilevel"/>
    <w:tmpl w:val="1CCC3A98"/>
    <w:lvl w:ilvl="0" w:tplc="FFFFFFFF">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61" w15:restartNumberingAfterBreak="0">
    <w:nsid w:val="3DEE0B89"/>
    <w:multiLevelType w:val="hybridMultilevel"/>
    <w:tmpl w:val="C5ACD842"/>
    <w:lvl w:ilvl="0" w:tplc="04130001">
      <w:start w:val="1"/>
      <w:numFmt w:val="bullet"/>
      <w:lvlText w:val=""/>
      <w:lvlJc w:val="left"/>
      <w:pPr>
        <w:tabs>
          <w:tab w:val="num" w:pos="1571"/>
        </w:tabs>
        <w:ind w:left="1571" w:hanging="360"/>
      </w:pPr>
      <w:rPr>
        <w:rFonts w:ascii="Symbol" w:hAnsi="Symbol" w:hint="default"/>
      </w:rPr>
    </w:lvl>
    <w:lvl w:ilvl="1" w:tplc="04130003" w:tentative="1">
      <w:start w:val="1"/>
      <w:numFmt w:val="bullet"/>
      <w:lvlText w:val="o"/>
      <w:lvlJc w:val="left"/>
      <w:pPr>
        <w:tabs>
          <w:tab w:val="num" w:pos="2291"/>
        </w:tabs>
        <w:ind w:left="2291" w:hanging="360"/>
      </w:pPr>
      <w:rPr>
        <w:rFonts w:ascii="Courier New" w:hAnsi="Courier New" w:cs="Courier New" w:hint="default"/>
      </w:rPr>
    </w:lvl>
    <w:lvl w:ilvl="2" w:tplc="04130005" w:tentative="1">
      <w:start w:val="1"/>
      <w:numFmt w:val="bullet"/>
      <w:lvlText w:val=""/>
      <w:lvlJc w:val="left"/>
      <w:pPr>
        <w:tabs>
          <w:tab w:val="num" w:pos="3011"/>
        </w:tabs>
        <w:ind w:left="3011" w:hanging="360"/>
      </w:pPr>
      <w:rPr>
        <w:rFonts w:ascii="Wingdings" w:hAnsi="Wingdings" w:hint="default"/>
      </w:rPr>
    </w:lvl>
    <w:lvl w:ilvl="3" w:tplc="04130001" w:tentative="1">
      <w:start w:val="1"/>
      <w:numFmt w:val="bullet"/>
      <w:lvlText w:val=""/>
      <w:lvlJc w:val="left"/>
      <w:pPr>
        <w:tabs>
          <w:tab w:val="num" w:pos="3731"/>
        </w:tabs>
        <w:ind w:left="3731" w:hanging="360"/>
      </w:pPr>
      <w:rPr>
        <w:rFonts w:ascii="Symbol" w:hAnsi="Symbol" w:hint="default"/>
      </w:rPr>
    </w:lvl>
    <w:lvl w:ilvl="4" w:tplc="04130003" w:tentative="1">
      <w:start w:val="1"/>
      <w:numFmt w:val="bullet"/>
      <w:lvlText w:val="o"/>
      <w:lvlJc w:val="left"/>
      <w:pPr>
        <w:tabs>
          <w:tab w:val="num" w:pos="4451"/>
        </w:tabs>
        <w:ind w:left="4451" w:hanging="360"/>
      </w:pPr>
      <w:rPr>
        <w:rFonts w:ascii="Courier New" w:hAnsi="Courier New" w:cs="Courier New" w:hint="default"/>
      </w:rPr>
    </w:lvl>
    <w:lvl w:ilvl="5" w:tplc="04130005" w:tentative="1">
      <w:start w:val="1"/>
      <w:numFmt w:val="bullet"/>
      <w:lvlText w:val=""/>
      <w:lvlJc w:val="left"/>
      <w:pPr>
        <w:tabs>
          <w:tab w:val="num" w:pos="5171"/>
        </w:tabs>
        <w:ind w:left="5171" w:hanging="360"/>
      </w:pPr>
      <w:rPr>
        <w:rFonts w:ascii="Wingdings" w:hAnsi="Wingdings" w:hint="default"/>
      </w:rPr>
    </w:lvl>
    <w:lvl w:ilvl="6" w:tplc="04130001" w:tentative="1">
      <w:start w:val="1"/>
      <w:numFmt w:val="bullet"/>
      <w:lvlText w:val=""/>
      <w:lvlJc w:val="left"/>
      <w:pPr>
        <w:tabs>
          <w:tab w:val="num" w:pos="5891"/>
        </w:tabs>
        <w:ind w:left="5891" w:hanging="360"/>
      </w:pPr>
      <w:rPr>
        <w:rFonts w:ascii="Symbol" w:hAnsi="Symbol" w:hint="default"/>
      </w:rPr>
    </w:lvl>
    <w:lvl w:ilvl="7" w:tplc="04130003" w:tentative="1">
      <w:start w:val="1"/>
      <w:numFmt w:val="bullet"/>
      <w:lvlText w:val="o"/>
      <w:lvlJc w:val="left"/>
      <w:pPr>
        <w:tabs>
          <w:tab w:val="num" w:pos="6611"/>
        </w:tabs>
        <w:ind w:left="6611" w:hanging="360"/>
      </w:pPr>
      <w:rPr>
        <w:rFonts w:ascii="Courier New" w:hAnsi="Courier New" w:cs="Courier New" w:hint="default"/>
      </w:rPr>
    </w:lvl>
    <w:lvl w:ilvl="8" w:tplc="04130005" w:tentative="1">
      <w:start w:val="1"/>
      <w:numFmt w:val="bullet"/>
      <w:lvlText w:val=""/>
      <w:lvlJc w:val="left"/>
      <w:pPr>
        <w:tabs>
          <w:tab w:val="num" w:pos="7331"/>
        </w:tabs>
        <w:ind w:left="7331" w:hanging="360"/>
      </w:pPr>
      <w:rPr>
        <w:rFonts w:ascii="Wingdings" w:hAnsi="Wingdings" w:hint="default"/>
      </w:rPr>
    </w:lvl>
  </w:abstractNum>
  <w:abstractNum w:abstractNumId="62" w15:restartNumberingAfterBreak="0">
    <w:nsid w:val="405A051D"/>
    <w:multiLevelType w:val="multilevel"/>
    <w:tmpl w:val="BD4A5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0AC38BE"/>
    <w:multiLevelType w:val="multilevel"/>
    <w:tmpl w:val="447CC53C"/>
    <w:lvl w:ilvl="0">
      <w:start w:val="1"/>
      <w:numFmt w:val="decimal"/>
      <w:lvlText w:val="%1."/>
      <w:lvlJc w:val="left"/>
      <w:pPr>
        <w:tabs>
          <w:tab w:val="num" w:pos="425"/>
        </w:tabs>
        <w:ind w:left="425" w:hanging="42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42D10B39"/>
    <w:multiLevelType w:val="hybridMultilevel"/>
    <w:tmpl w:val="6C40555A"/>
    <w:lvl w:ilvl="0" w:tplc="5D923B1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42FF7DFB"/>
    <w:multiLevelType w:val="hybridMultilevel"/>
    <w:tmpl w:val="2BDAA9E0"/>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66" w15:restartNumberingAfterBreak="0">
    <w:nsid w:val="43F30FEC"/>
    <w:multiLevelType w:val="hybridMultilevel"/>
    <w:tmpl w:val="1E503BB6"/>
    <w:lvl w:ilvl="0" w:tplc="5D923B1E">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67" w15:restartNumberingAfterBreak="0">
    <w:nsid w:val="44704A23"/>
    <w:multiLevelType w:val="multilevel"/>
    <w:tmpl w:val="DEB68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4C755AC"/>
    <w:multiLevelType w:val="hybridMultilevel"/>
    <w:tmpl w:val="C08AE4CE"/>
    <w:lvl w:ilvl="0" w:tplc="08130001">
      <w:start w:val="1"/>
      <w:numFmt w:val="bullet"/>
      <w:lvlText w:val=""/>
      <w:lvlJc w:val="left"/>
      <w:pPr>
        <w:ind w:left="1070"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69" w15:restartNumberingAfterBreak="0">
    <w:nsid w:val="45ED5746"/>
    <w:multiLevelType w:val="hybridMultilevel"/>
    <w:tmpl w:val="7932CECC"/>
    <w:lvl w:ilvl="0" w:tplc="F858E67A">
      <w:start w:val="1"/>
      <w:numFmt w:val="bullet"/>
      <w:lvlText w:val=""/>
      <w:lvlJc w:val="left"/>
      <w:pPr>
        <w:ind w:left="2214" w:hanging="360"/>
      </w:pPr>
      <w:rPr>
        <w:rFonts w:ascii="Symbol" w:hAnsi="Symbol" w:hint="default"/>
        <w:b w:val="0"/>
        <w:i w:val="0"/>
        <w:color w:val="auto"/>
        <w:sz w:val="24"/>
        <w:u w:val="none"/>
      </w:rPr>
    </w:lvl>
    <w:lvl w:ilvl="1" w:tplc="08130003" w:tentative="1">
      <w:start w:val="1"/>
      <w:numFmt w:val="bullet"/>
      <w:lvlText w:val="o"/>
      <w:lvlJc w:val="left"/>
      <w:pPr>
        <w:ind w:left="2934" w:hanging="360"/>
      </w:pPr>
      <w:rPr>
        <w:rFonts w:ascii="Courier New" w:hAnsi="Courier New" w:cs="Courier New" w:hint="default"/>
      </w:rPr>
    </w:lvl>
    <w:lvl w:ilvl="2" w:tplc="08130005" w:tentative="1">
      <w:start w:val="1"/>
      <w:numFmt w:val="bullet"/>
      <w:lvlText w:val=""/>
      <w:lvlJc w:val="left"/>
      <w:pPr>
        <w:ind w:left="3654" w:hanging="360"/>
      </w:pPr>
      <w:rPr>
        <w:rFonts w:ascii="Wingdings" w:hAnsi="Wingdings" w:hint="default"/>
      </w:rPr>
    </w:lvl>
    <w:lvl w:ilvl="3" w:tplc="08130001" w:tentative="1">
      <w:start w:val="1"/>
      <w:numFmt w:val="bullet"/>
      <w:lvlText w:val=""/>
      <w:lvlJc w:val="left"/>
      <w:pPr>
        <w:ind w:left="4374" w:hanging="360"/>
      </w:pPr>
      <w:rPr>
        <w:rFonts w:ascii="Symbol" w:hAnsi="Symbol" w:hint="default"/>
      </w:rPr>
    </w:lvl>
    <w:lvl w:ilvl="4" w:tplc="08130003" w:tentative="1">
      <w:start w:val="1"/>
      <w:numFmt w:val="bullet"/>
      <w:lvlText w:val="o"/>
      <w:lvlJc w:val="left"/>
      <w:pPr>
        <w:ind w:left="5094" w:hanging="360"/>
      </w:pPr>
      <w:rPr>
        <w:rFonts w:ascii="Courier New" w:hAnsi="Courier New" w:cs="Courier New" w:hint="default"/>
      </w:rPr>
    </w:lvl>
    <w:lvl w:ilvl="5" w:tplc="08130005" w:tentative="1">
      <w:start w:val="1"/>
      <w:numFmt w:val="bullet"/>
      <w:lvlText w:val=""/>
      <w:lvlJc w:val="left"/>
      <w:pPr>
        <w:ind w:left="5814" w:hanging="360"/>
      </w:pPr>
      <w:rPr>
        <w:rFonts w:ascii="Wingdings" w:hAnsi="Wingdings" w:hint="default"/>
      </w:rPr>
    </w:lvl>
    <w:lvl w:ilvl="6" w:tplc="08130001" w:tentative="1">
      <w:start w:val="1"/>
      <w:numFmt w:val="bullet"/>
      <w:lvlText w:val=""/>
      <w:lvlJc w:val="left"/>
      <w:pPr>
        <w:ind w:left="6534" w:hanging="360"/>
      </w:pPr>
      <w:rPr>
        <w:rFonts w:ascii="Symbol" w:hAnsi="Symbol" w:hint="default"/>
      </w:rPr>
    </w:lvl>
    <w:lvl w:ilvl="7" w:tplc="08130003" w:tentative="1">
      <w:start w:val="1"/>
      <w:numFmt w:val="bullet"/>
      <w:lvlText w:val="o"/>
      <w:lvlJc w:val="left"/>
      <w:pPr>
        <w:ind w:left="7254" w:hanging="360"/>
      </w:pPr>
      <w:rPr>
        <w:rFonts w:ascii="Courier New" w:hAnsi="Courier New" w:cs="Courier New" w:hint="default"/>
      </w:rPr>
    </w:lvl>
    <w:lvl w:ilvl="8" w:tplc="08130005" w:tentative="1">
      <w:start w:val="1"/>
      <w:numFmt w:val="bullet"/>
      <w:lvlText w:val=""/>
      <w:lvlJc w:val="left"/>
      <w:pPr>
        <w:ind w:left="7974" w:hanging="360"/>
      </w:pPr>
      <w:rPr>
        <w:rFonts w:ascii="Wingdings" w:hAnsi="Wingdings" w:hint="default"/>
      </w:rPr>
    </w:lvl>
  </w:abstractNum>
  <w:abstractNum w:abstractNumId="70" w15:restartNumberingAfterBreak="0">
    <w:nsid w:val="464E65C7"/>
    <w:multiLevelType w:val="hybridMultilevel"/>
    <w:tmpl w:val="86FA92FC"/>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Marlett" w:hAnsi="Marlett"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Marlett" w:hAnsi="Marlett"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Marlett" w:hAnsi="Marlett" w:hint="default"/>
      </w:rPr>
    </w:lvl>
  </w:abstractNum>
  <w:abstractNum w:abstractNumId="71" w15:restartNumberingAfterBreak="0">
    <w:nsid w:val="46EA393F"/>
    <w:multiLevelType w:val="multilevel"/>
    <w:tmpl w:val="04BC1434"/>
    <w:lvl w:ilvl="0">
      <w:start w:val="1"/>
      <w:numFmt w:val="decimal"/>
      <w:pStyle w:val="Kop1"/>
      <w:suff w:val="space"/>
      <w:lvlText w:val="Hoofdstuk %1:"/>
      <w:lvlJc w:val="left"/>
      <w:pPr>
        <w:ind w:left="851" w:firstLine="0"/>
      </w:pPr>
      <w:rPr>
        <w:rFonts w:hint="default"/>
      </w:rPr>
    </w:lvl>
    <w:lvl w:ilvl="1">
      <w:start w:val="1"/>
      <w:numFmt w:val="decimal"/>
      <w:pStyle w:val="Kop2"/>
      <w:lvlText w:val="%1.%2"/>
      <w:lvlJc w:val="left"/>
      <w:pPr>
        <w:tabs>
          <w:tab w:val="num" w:pos="1277"/>
        </w:tabs>
        <w:ind w:left="1277" w:hanging="851"/>
      </w:pPr>
      <w:rPr>
        <w:rFonts w:hint="default"/>
      </w:rPr>
    </w:lvl>
    <w:lvl w:ilvl="2">
      <w:start w:val="1"/>
      <w:numFmt w:val="decimal"/>
      <w:pStyle w:val="Kop3"/>
      <w:lvlText w:val="%1.%2.%3"/>
      <w:lvlJc w:val="left"/>
      <w:pPr>
        <w:tabs>
          <w:tab w:val="num" w:pos="1419"/>
        </w:tabs>
        <w:ind w:left="1419" w:hanging="851"/>
      </w:pPr>
      <w:rPr>
        <w:rFonts w:hint="default"/>
      </w:rPr>
    </w:lvl>
    <w:lvl w:ilvl="3">
      <w:start w:val="1"/>
      <w:numFmt w:val="none"/>
      <w:pStyle w:val="Kop4"/>
      <w:suff w:val="nothing"/>
      <w:lvlText w:val=""/>
      <w:lvlJc w:val="left"/>
      <w:pPr>
        <w:ind w:left="851"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46FD1FF7"/>
    <w:multiLevelType w:val="hybridMultilevel"/>
    <w:tmpl w:val="F62A45FC"/>
    <w:lvl w:ilvl="0" w:tplc="17D6F4F6">
      <w:start w:val="1"/>
      <w:numFmt w:val="lowerLetter"/>
      <w:lvlText w:val="%1)"/>
      <w:lvlJc w:val="left"/>
      <w:pPr>
        <w:tabs>
          <w:tab w:val="num" w:pos="1211"/>
        </w:tabs>
        <w:ind w:left="1211" w:hanging="360"/>
      </w:pPr>
      <w:rPr>
        <w:rFonts w:hint="default"/>
      </w:rPr>
    </w:lvl>
    <w:lvl w:ilvl="1" w:tplc="FFFFFFFF">
      <w:start w:val="1"/>
      <w:numFmt w:val="bullet"/>
      <w:lvlText w:val=""/>
      <w:lvlJc w:val="left"/>
      <w:pPr>
        <w:tabs>
          <w:tab w:val="num" w:pos="1931"/>
        </w:tabs>
        <w:ind w:left="1931" w:hanging="360"/>
      </w:pPr>
      <w:rPr>
        <w:rFonts w:ascii="Symbol" w:hAnsi="Symbol" w:hint="default"/>
      </w:rPr>
    </w:lvl>
    <w:lvl w:ilvl="2" w:tplc="258A6FF0">
      <w:start w:val="1"/>
      <w:numFmt w:val="decimal"/>
      <w:lvlText w:val="%3."/>
      <w:lvlJc w:val="left"/>
      <w:pPr>
        <w:ind w:left="2831" w:hanging="360"/>
      </w:pPr>
      <w:rPr>
        <w:rFonts w:hint="default"/>
      </w:rPr>
    </w:lvl>
    <w:lvl w:ilvl="3" w:tplc="48E84BAA">
      <w:start w:val="1"/>
      <w:numFmt w:val="decimal"/>
      <w:lvlText w:val="(%4)"/>
      <w:lvlJc w:val="left"/>
      <w:pPr>
        <w:ind w:left="3371" w:hanging="360"/>
      </w:pPr>
      <w:rPr>
        <w:rFonts w:hint="default"/>
      </w:rPr>
    </w:lvl>
    <w:lvl w:ilvl="4" w:tplc="04130019" w:tentative="1">
      <w:start w:val="1"/>
      <w:numFmt w:val="lowerLetter"/>
      <w:lvlText w:val="%5."/>
      <w:lvlJc w:val="left"/>
      <w:pPr>
        <w:tabs>
          <w:tab w:val="num" w:pos="4091"/>
        </w:tabs>
        <w:ind w:left="4091" w:hanging="360"/>
      </w:pPr>
    </w:lvl>
    <w:lvl w:ilvl="5" w:tplc="0413001B" w:tentative="1">
      <w:start w:val="1"/>
      <w:numFmt w:val="lowerRoman"/>
      <w:lvlText w:val="%6."/>
      <w:lvlJc w:val="right"/>
      <w:pPr>
        <w:tabs>
          <w:tab w:val="num" w:pos="4811"/>
        </w:tabs>
        <w:ind w:left="4811" w:hanging="180"/>
      </w:pPr>
    </w:lvl>
    <w:lvl w:ilvl="6" w:tplc="0413000F" w:tentative="1">
      <w:start w:val="1"/>
      <w:numFmt w:val="decimal"/>
      <w:lvlText w:val="%7."/>
      <w:lvlJc w:val="left"/>
      <w:pPr>
        <w:tabs>
          <w:tab w:val="num" w:pos="5531"/>
        </w:tabs>
        <w:ind w:left="5531" w:hanging="360"/>
      </w:pPr>
    </w:lvl>
    <w:lvl w:ilvl="7" w:tplc="04130019" w:tentative="1">
      <w:start w:val="1"/>
      <w:numFmt w:val="lowerLetter"/>
      <w:lvlText w:val="%8."/>
      <w:lvlJc w:val="left"/>
      <w:pPr>
        <w:tabs>
          <w:tab w:val="num" w:pos="6251"/>
        </w:tabs>
        <w:ind w:left="6251" w:hanging="360"/>
      </w:pPr>
    </w:lvl>
    <w:lvl w:ilvl="8" w:tplc="0413001B" w:tentative="1">
      <w:start w:val="1"/>
      <w:numFmt w:val="lowerRoman"/>
      <w:lvlText w:val="%9."/>
      <w:lvlJc w:val="right"/>
      <w:pPr>
        <w:tabs>
          <w:tab w:val="num" w:pos="6971"/>
        </w:tabs>
        <w:ind w:left="6971" w:hanging="180"/>
      </w:pPr>
    </w:lvl>
  </w:abstractNum>
  <w:abstractNum w:abstractNumId="73" w15:restartNumberingAfterBreak="0">
    <w:nsid w:val="47053DD3"/>
    <w:multiLevelType w:val="multilevel"/>
    <w:tmpl w:val="6070430C"/>
    <w:lvl w:ilvl="0">
      <w:start w:val="1"/>
      <w:numFmt w:val="decimal"/>
      <w:suff w:val="space"/>
      <w:lvlText w:val="Hoofdstuk %1:"/>
      <w:lvlJc w:val="left"/>
      <w:pPr>
        <w:ind w:left="0" w:firstLine="0"/>
      </w:pPr>
      <w:rPr>
        <w:rFonts w:hint="default"/>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pStyle w:val="Kop5"/>
      <w:suff w:val="nothing"/>
      <w:lvlText w:val=""/>
      <w:lvlJc w:val="left"/>
      <w:pPr>
        <w:ind w:left="0" w:firstLine="0"/>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74" w15:restartNumberingAfterBreak="0">
    <w:nsid w:val="478E4DD4"/>
    <w:multiLevelType w:val="hybridMultilevel"/>
    <w:tmpl w:val="E3C8F7BA"/>
    <w:lvl w:ilvl="0" w:tplc="5D923B1E">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75" w15:restartNumberingAfterBreak="0">
    <w:nsid w:val="47CC21BA"/>
    <w:multiLevelType w:val="hybridMultilevel"/>
    <w:tmpl w:val="36B04BC8"/>
    <w:lvl w:ilvl="0" w:tplc="85047104">
      <w:start w:val="1"/>
      <w:numFmt w:val="decimal"/>
      <w:lvlText w:val="%1."/>
      <w:lvlJc w:val="left"/>
      <w:pPr>
        <w:ind w:left="1494" w:hanging="36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76" w15:restartNumberingAfterBreak="0">
    <w:nsid w:val="491C756C"/>
    <w:multiLevelType w:val="hybridMultilevel"/>
    <w:tmpl w:val="266694C4"/>
    <w:lvl w:ilvl="0" w:tplc="08130003">
      <w:start w:val="1"/>
      <w:numFmt w:val="bullet"/>
      <w:lvlText w:val="o"/>
      <w:lvlJc w:val="left"/>
      <w:pPr>
        <w:ind w:left="1571" w:hanging="360"/>
      </w:pPr>
      <w:rPr>
        <w:rFonts w:ascii="Courier New" w:hAnsi="Courier New" w:cs="Courier New"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77" w15:restartNumberingAfterBreak="0">
    <w:nsid w:val="497C518F"/>
    <w:multiLevelType w:val="hybridMultilevel"/>
    <w:tmpl w:val="3412074E"/>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78" w15:restartNumberingAfterBreak="0">
    <w:nsid w:val="4B10579A"/>
    <w:multiLevelType w:val="hybridMultilevel"/>
    <w:tmpl w:val="1138D4A8"/>
    <w:lvl w:ilvl="0" w:tplc="F858E67A">
      <w:start w:val="1"/>
      <w:numFmt w:val="bullet"/>
      <w:lvlText w:val=""/>
      <w:lvlJc w:val="left"/>
      <w:pPr>
        <w:ind w:left="1571" w:hanging="360"/>
      </w:pPr>
      <w:rPr>
        <w:rFonts w:ascii="Symbol" w:hAnsi="Symbol" w:hint="default"/>
        <w:color w:val="auto"/>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79" w15:restartNumberingAfterBreak="0">
    <w:nsid w:val="4BE31A27"/>
    <w:multiLevelType w:val="hybridMultilevel"/>
    <w:tmpl w:val="EDBCD5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0" w15:restartNumberingAfterBreak="0">
    <w:nsid w:val="4D3F2371"/>
    <w:multiLevelType w:val="hybridMultilevel"/>
    <w:tmpl w:val="B9A2F0BC"/>
    <w:lvl w:ilvl="0" w:tplc="19A29F1E">
      <w:start w:val="1"/>
      <w:numFmt w:val="bullet"/>
      <w:lvlText w:val="-"/>
      <w:lvlJc w:val="left"/>
      <w:pPr>
        <w:ind w:left="720" w:hanging="360"/>
      </w:pPr>
      <w:rPr>
        <w:rFonts w:ascii="Arial" w:hAnsi="Arial" w:hint="default"/>
        <w:b w:val="0"/>
        <w:i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1" w15:restartNumberingAfterBreak="0">
    <w:nsid w:val="4D685048"/>
    <w:multiLevelType w:val="hybridMultilevel"/>
    <w:tmpl w:val="45147480"/>
    <w:lvl w:ilvl="0" w:tplc="08130001">
      <w:start w:val="1"/>
      <w:numFmt w:val="bullet"/>
      <w:lvlText w:val=""/>
      <w:lvlJc w:val="left"/>
      <w:pPr>
        <w:ind w:left="1496" w:hanging="360"/>
      </w:pPr>
      <w:rPr>
        <w:rFonts w:ascii="Symbol" w:hAnsi="Symbol" w:hint="default"/>
      </w:rPr>
    </w:lvl>
    <w:lvl w:ilvl="1" w:tplc="08130003" w:tentative="1">
      <w:start w:val="1"/>
      <w:numFmt w:val="bullet"/>
      <w:lvlText w:val="o"/>
      <w:lvlJc w:val="left"/>
      <w:pPr>
        <w:ind w:left="2216" w:hanging="360"/>
      </w:pPr>
      <w:rPr>
        <w:rFonts w:ascii="Courier New" w:hAnsi="Courier New" w:cs="Courier New" w:hint="default"/>
      </w:rPr>
    </w:lvl>
    <w:lvl w:ilvl="2" w:tplc="08130005" w:tentative="1">
      <w:start w:val="1"/>
      <w:numFmt w:val="bullet"/>
      <w:lvlText w:val=""/>
      <w:lvlJc w:val="left"/>
      <w:pPr>
        <w:ind w:left="2936" w:hanging="360"/>
      </w:pPr>
      <w:rPr>
        <w:rFonts w:ascii="Wingdings" w:hAnsi="Wingdings" w:hint="default"/>
      </w:rPr>
    </w:lvl>
    <w:lvl w:ilvl="3" w:tplc="08130001" w:tentative="1">
      <w:start w:val="1"/>
      <w:numFmt w:val="bullet"/>
      <w:lvlText w:val=""/>
      <w:lvlJc w:val="left"/>
      <w:pPr>
        <w:ind w:left="3656" w:hanging="360"/>
      </w:pPr>
      <w:rPr>
        <w:rFonts w:ascii="Symbol" w:hAnsi="Symbol" w:hint="default"/>
      </w:rPr>
    </w:lvl>
    <w:lvl w:ilvl="4" w:tplc="08130003" w:tentative="1">
      <w:start w:val="1"/>
      <w:numFmt w:val="bullet"/>
      <w:lvlText w:val="o"/>
      <w:lvlJc w:val="left"/>
      <w:pPr>
        <w:ind w:left="4376" w:hanging="360"/>
      </w:pPr>
      <w:rPr>
        <w:rFonts w:ascii="Courier New" w:hAnsi="Courier New" w:cs="Courier New" w:hint="default"/>
      </w:rPr>
    </w:lvl>
    <w:lvl w:ilvl="5" w:tplc="08130005" w:tentative="1">
      <w:start w:val="1"/>
      <w:numFmt w:val="bullet"/>
      <w:lvlText w:val=""/>
      <w:lvlJc w:val="left"/>
      <w:pPr>
        <w:ind w:left="5096" w:hanging="360"/>
      </w:pPr>
      <w:rPr>
        <w:rFonts w:ascii="Wingdings" w:hAnsi="Wingdings" w:hint="default"/>
      </w:rPr>
    </w:lvl>
    <w:lvl w:ilvl="6" w:tplc="08130001" w:tentative="1">
      <w:start w:val="1"/>
      <w:numFmt w:val="bullet"/>
      <w:lvlText w:val=""/>
      <w:lvlJc w:val="left"/>
      <w:pPr>
        <w:ind w:left="5816" w:hanging="360"/>
      </w:pPr>
      <w:rPr>
        <w:rFonts w:ascii="Symbol" w:hAnsi="Symbol" w:hint="default"/>
      </w:rPr>
    </w:lvl>
    <w:lvl w:ilvl="7" w:tplc="08130003" w:tentative="1">
      <w:start w:val="1"/>
      <w:numFmt w:val="bullet"/>
      <w:lvlText w:val="o"/>
      <w:lvlJc w:val="left"/>
      <w:pPr>
        <w:ind w:left="6536" w:hanging="360"/>
      </w:pPr>
      <w:rPr>
        <w:rFonts w:ascii="Courier New" w:hAnsi="Courier New" w:cs="Courier New" w:hint="default"/>
      </w:rPr>
    </w:lvl>
    <w:lvl w:ilvl="8" w:tplc="08130005" w:tentative="1">
      <w:start w:val="1"/>
      <w:numFmt w:val="bullet"/>
      <w:lvlText w:val=""/>
      <w:lvlJc w:val="left"/>
      <w:pPr>
        <w:ind w:left="7256" w:hanging="360"/>
      </w:pPr>
      <w:rPr>
        <w:rFonts w:ascii="Wingdings" w:hAnsi="Wingdings" w:hint="default"/>
      </w:rPr>
    </w:lvl>
  </w:abstractNum>
  <w:abstractNum w:abstractNumId="82" w15:restartNumberingAfterBreak="0">
    <w:nsid w:val="4E141480"/>
    <w:multiLevelType w:val="hybridMultilevel"/>
    <w:tmpl w:val="6D0E2B48"/>
    <w:lvl w:ilvl="0" w:tplc="5D923B1E">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83" w15:restartNumberingAfterBreak="0">
    <w:nsid w:val="4E182593"/>
    <w:multiLevelType w:val="singleLevel"/>
    <w:tmpl w:val="0A18A7DE"/>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4EC92D08"/>
    <w:multiLevelType w:val="hybridMultilevel"/>
    <w:tmpl w:val="4A0C1378"/>
    <w:lvl w:ilvl="0" w:tplc="08130001">
      <w:start w:val="1"/>
      <w:numFmt w:val="bullet"/>
      <w:lvlText w:val=""/>
      <w:lvlJc w:val="left"/>
      <w:pPr>
        <w:ind w:left="2551" w:hanging="360"/>
      </w:pPr>
      <w:rPr>
        <w:rFonts w:ascii="Symbol" w:hAnsi="Symbol" w:hint="default"/>
      </w:rPr>
    </w:lvl>
    <w:lvl w:ilvl="1" w:tplc="08130003" w:tentative="1">
      <w:start w:val="1"/>
      <w:numFmt w:val="bullet"/>
      <w:lvlText w:val="o"/>
      <w:lvlJc w:val="left"/>
      <w:pPr>
        <w:ind w:left="3271" w:hanging="360"/>
      </w:pPr>
      <w:rPr>
        <w:rFonts w:ascii="Courier New" w:hAnsi="Courier New" w:cs="Courier New" w:hint="default"/>
      </w:rPr>
    </w:lvl>
    <w:lvl w:ilvl="2" w:tplc="08130005" w:tentative="1">
      <w:start w:val="1"/>
      <w:numFmt w:val="bullet"/>
      <w:lvlText w:val=""/>
      <w:lvlJc w:val="left"/>
      <w:pPr>
        <w:ind w:left="3991" w:hanging="360"/>
      </w:pPr>
      <w:rPr>
        <w:rFonts w:ascii="Wingdings" w:hAnsi="Wingdings" w:hint="default"/>
      </w:rPr>
    </w:lvl>
    <w:lvl w:ilvl="3" w:tplc="08130001" w:tentative="1">
      <w:start w:val="1"/>
      <w:numFmt w:val="bullet"/>
      <w:lvlText w:val=""/>
      <w:lvlJc w:val="left"/>
      <w:pPr>
        <w:ind w:left="4711" w:hanging="360"/>
      </w:pPr>
      <w:rPr>
        <w:rFonts w:ascii="Symbol" w:hAnsi="Symbol" w:hint="default"/>
      </w:rPr>
    </w:lvl>
    <w:lvl w:ilvl="4" w:tplc="08130003" w:tentative="1">
      <w:start w:val="1"/>
      <w:numFmt w:val="bullet"/>
      <w:lvlText w:val="o"/>
      <w:lvlJc w:val="left"/>
      <w:pPr>
        <w:ind w:left="5431" w:hanging="360"/>
      </w:pPr>
      <w:rPr>
        <w:rFonts w:ascii="Courier New" w:hAnsi="Courier New" w:cs="Courier New" w:hint="default"/>
      </w:rPr>
    </w:lvl>
    <w:lvl w:ilvl="5" w:tplc="08130005" w:tentative="1">
      <w:start w:val="1"/>
      <w:numFmt w:val="bullet"/>
      <w:lvlText w:val=""/>
      <w:lvlJc w:val="left"/>
      <w:pPr>
        <w:ind w:left="6151" w:hanging="360"/>
      </w:pPr>
      <w:rPr>
        <w:rFonts w:ascii="Wingdings" w:hAnsi="Wingdings" w:hint="default"/>
      </w:rPr>
    </w:lvl>
    <w:lvl w:ilvl="6" w:tplc="08130001" w:tentative="1">
      <w:start w:val="1"/>
      <w:numFmt w:val="bullet"/>
      <w:lvlText w:val=""/>
      <w:lvlJc w:val="left"/>
      <w:pPr>
        <w:ind w:left="6871" w:hanging="360"/>
      </w:pPr>
      <w:rPr>
        <w:rFonts w:ascii="Symbol" w:hAnsi="Symbol" w:hint="default"/>
      </w:rPr>
    </w:lvl>
    <w:lvl w:ilvl="7" w:tplc="08130003" w:tentative="1">
      <w:start w:val="1"/>
      <w:numFmt w:val="bullet"/>
      <w:lvlText w:val="o"/>
      <w:lvlJc w:val="left"/>
      <w:pPr>
        <w:ind w:left="7591" w:hanging="360"/>
      </w:pPr>
      <w:rPr>
        <w:rFonts w:ascii="Courier New" w:hAnsi="Courier New" w:cs="Courier New" w:hint="default"/>
      </w:rPr>
    </w:lvl>
    <w:lvl w:ilvl="8" w:tplc="08130005" w:tentative="1">
      <w:start w:val="1"/>
      <w:numFmt w:val="bullet"/>
      <w:lvlText w:val=""/>
      <w:lvlJc w:val="left"/>
      <w:pPr>
        <w:ind w:left="8311" w:hanging="360"/>
      </w:pPr>
      <w:rPr>
        <w:rFonts w:ascii="Wingdings" w:hAnsi="Wingdings" w:hint="default"/>
      </w:rPr>
    </w:lvl>
  </w:abstractNum>
  <w:abstractNum w:abstractNumId="85" w15:restartNumberingAfterBreak="0">
    <w:nsid w:val="4FBB0E2F"/>
    <w:multiLevelType w:val="hybridMultilevel"/>
    <w:tmpl w:val="C152DDA6"/>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86" w15:restartNumberingAfterBreak="0">
    <w:nsid w:val="53D01A1A"/>
    <w:multiLevelType w:val="singleLevel"/>
    <w:tmpl w:val="266AFC1E"/>
    <w:lvl w:ilvl="0">
      <w:start w:val="1"/>
      <w:numFmt w:val="upperLetter"/>
      <w:lvlText w:val="%1."/>
      <w:legacy w:legacy="1" w:legacySpace="0" w:legacyIndent="283"/>
      <w:lvlJc w:val="left"/>
      <w:pPr>
        <w:ind w:left="283" w:hanging="283"/>
      </w:pPr>
    </w:lvl>
  </w:abstractNum>
  <w:abstractNum w:abstractNumId="87" w15:restartNumberingAfterBreak="0">
    <w:nsid w:val="55E3264B"/>
    <w:multiLevelType w:val="hybridMultilevel"/>
    <w:tmpl w:val="7EA889DC"/>
    <w:lvl w:ilvl="0" w:tplc="04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88" w15:restartNumberingAfterBreak="0">
    <w:nsid w:val="55F72F88"/>
    <w:multiLevelType w:val="multilevel"/>
    <w:tmpl w:val="573AE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6541320"/>
    <w:multiLevelType w:val="hybridMultilevel"/>
    <w:tmpl w:val="B5CA9EE2"/>
    <w:lvl w:ilvl="0" w:tplc="5D923B1E">
      <w:start w:val="1"/>
      <w:numFmt w:val="bullet"/>
      <w:lvlText w:val=""/>
      <w:lvlJc w:val="left"/>
      <w:pPr>
        <w:ind w:left="1571" w:hanging="360"/>
      </w:pPr>
      <w:rPr>
        <w:rFonts w:ascii="Symbol" w:hAnsi="Symbol" w:hint="default"/>
        <w:b w:val="0"/>
        <w:i w:val="0"/>
        <w:sz w:val="22"/>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90" w15:restartNumberingAfterBreak="0">
    <w:nsid w:val="581449A3"/>
    <w:multiLevelType w:val="hybridMultilevel"/>
    <w:tmpl w:val="68C231C0"/>
    <w:lvl w:ilvl="0" w:tplc="5D923B1E">
      <w:start w:val="1"/>
      <w:numFmt w:val="bullet"/>
      <w:lvlText w:val=""/>
      <w:lvlJc w:val="left"/>
      <w:pPr>
        <w:ind w:left="1571" w:hanging="360"/>
      </w:pPr>
      <w:rPr>
        <w:rFonts w:ascii="Symbol" w:hAnsi="Symbol" w:hint="default"/>
        <w:b w:val="0"/>
        <w:i w:val="0"/>
        <w:sz w:val="22"/>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91" w15:restartNumberingAfterBreak="0">
    <w:nsid w:val="59042C61"/>
    <w:multiLevelType w:val="hybridMultilevel"/>
    <w:tmpl w:val="A3CE8136"/>
    <w:lvl w:ilvl="0" w:tplc="AF7495D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59060E4C"/>
    <w:multiLevelType w:val="singleLevel"/>
    <w:tmpl w:val="9D649900"/>
    <w:lvl w:ilvl="0">
      <w:start w:val="2"/>
      <w:numFmt w:val="bullet"/>
      <w:lvlText w:val="-"/>
      <w:lvlJc w:val="left"/>
      <w:pPr>
        <w:tabs>
          <w:tab w:val="num" w:pos="885"/>
        </w:tabs>
        <w:ind w:left="885" w:hanging="360"/>
      </w:pPr>
      <w:rPr>
        <w:rFonts w:ascii="Times New Roman" w:hAnsi="Times New Roman" w:hint="default"/>
      </w:rPr>
    </w:lvl>
  </w:abstractNum>
  <w:abstractNum w:abstractNumId="93" w15:restartNumberingAfterBreak="0">
    <w:nsid w:val="5A6A5744"/>
    <w:multiLevelType w:val="multilevel"/>
    <w:tmpl w:val="1C1E1E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9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48163B"/>
    <w:multiLevelType w:val="hybridMultilevel"/>
    <w:tmpl w:val="1D245172"/>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95" w15:restartNumberingAfterBreak="0">
    <w:nsid w:val="5B7A232A"/>
    <w:multiLevelType w:val="hybridMultilevel"/>
    <w:tmpl w:val="88640A1C"/>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96" w15:restartNumberingAfterBreak="0">
    <w:nsid w:val="5F034766"/>
    <w:multiLevelType w:val="hybridMultilevel"/>
    <w:tmpl w:val="9E1AB6CA"/>
    <w:lvl w:ilvl="0" w:tplc="5E26666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7" w15:restartNumberingAfterBreak="0">
    <w:nsid w:val="609D210E"/>
    <w:multiLevelType w:val="hybridMultilevel"/>
    <w:tmpl w:val="A240DF90"/>
    <w:lvl w:ilvl="0" w:tplc="CE843862">
      <w:start w:val="1"/>
      <w:numFmt w:val="decimal"/>
      <w:lvlText w:val="%1°"/>
      <w:lvlJc w:val="left"/>
      <w:pPr>
        <w:ind w:left="1571" w:hanging="360"/>
      </w:pPr>
      <w:rPr>
        <w:rFonts w:hint="default"/>
      </w:r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98" w15:restartNumberingAfterBreak="0">
    <w:nsid w:val="60D800C5"/>
    <w:multiLevelType w:val="singleLevel"/>
    <w:tmpl w:val="0A18A7DE"/>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613E4E96"/>
    <w:multiLevelType w:val="hybridMultilevel"/>
    <w:tmpl w:val="AC3027F0"/>
    <w:lvl w:ilvl="0" w:tplc="D960D22E">
      <w:numFmt w:val="bullet"/>
      <w:lvlText w:val="•"/>
      <w:lvlJc w:val="left"/>
      <w:pPr>
        <w:ind w:left="1211" w:hanging="360"/>
      </w:pPr>
      <w:rPr>
        <w:rFonts w:ascii="Calibri" w:eastAsia="Times New Roman" w:hAnsi="Calibri" w:cs="Times New Roman"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100" w15:restartNumberingAfterBreak="0">
    <w:nsid w:val="63340F86"/>
    <w:multiLevelType w:val="hybridMultilevel"/>
    <w:tmpl w:val="5F2C75B4"/>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01" w15:restartNumberingAfterBreak="0">
    <w:nsid w:val="635F06C4"/>
    <w:multiLevelType w:val="multilevel"/>
    <w:tmpl w:val="D96EEEF0"/>
    <w:lvl w:ilvl="0">
      <w:start w:val="1"/>
      <w:numFmt w:val="decimal"/>
      <w:lvlText w:val="%1."/>
      <w:legacy w:legacy="1" w:legacySpace="0" w:legacyIndent="283"/>
      <w:lvlJc w:val="left"/>
      <w:pPr>
        <w:ind w:left="1134" w:hanging="283"/>
      </w:pPr>
    </w:lvl>
    <w:lvl w:ilvl="1">
      <w:start w:val="161"/>
      <w:numFmt w:val="decimal"/>
      <w:isLgl/>
      <w:lvlText w:val="%1.%2"/>
      <w:lvlJc w:val="left"/>
      <w:pPr>
        <w:tabs>
          <w:tab w:val="num" w:pos="1451"/>
        </w:tabs>
        <w:ind w:left="1451" w:hanging="600"/>
      </w:pPr>
      <w:rPr>
        <w:rFonts w:hint="default"/>
      </w:rPr>
    </w:lvl>
    <w:lvl w:ilvl="2">
      <w:start w:val="1"/>
      <w:numFmt w:val="decimal"/>
      <w:isLgl/>
      <w:lvlText w:val="%1.%2.%3"/>
      <w:lvlJc w:val="left"/>
      <w:pPr>
        <w:tabs>
          <w:tab w:val="num" w:pos="1571"/>
        </w:tabs>
        <w:ind w:left="1571" w:hanging="720"/>
      </w:pPr>
      <w:rPr>
        <w:rFonts w:hint="default"/>
      </w:rPr>
    </w:lvl>
    <w:lvl w:ilvl="3">
      <w:start w:val="1"/>
      <w:numFmt w:val="decimal"/>
      <w:isLgl/>
      <w:lvlText w:val="%1.%2.%3.%4"/>
      <w:lvlJc w:val="left"/>
      <w:pPr>
        <w:tabs>
          <w:tab w:val="num" w:pos="1571"/>
        </w:tabs>
        <w:ind w:left="1571" w:hanging="720"/>
      </w:pPr>
      <w:rPr>
        <w:rFonts w:hint="default"/>
      </w:rPr>
    </w:lvl>
    <w:lvl w:ilvl="4">
      <w:start w:val="1"/>
      <w:numFmt w:val="decimal"/>
      <w:isLgl/>
      <w:lvlText w:val="%1.%2.%3.%4.%5"/>
      <w:lvlJc w:val="left"/>
      <w:pPr>
        <w:tabs>
          <w:tab w:val="num" w:pos="1931"/>
        </w:tabs>
        <w:ind w:left="1931" w:hanging="1080"/>
      </w:pPr>
      <w:rPr>
        <w:rFonts w:hint="default"/>
      </w:rPr>
    </w:lvl>
    <w:lvl w:ilvl="5">
      <w:start w:val="1"/>
      <w:numFmt w:val="decimal"/>
      <w:isLgl/>
      <w:lvlText w:val="%1.%2.%3.%4.%5.%6"/>
      <w:lvlJc w:val="left"/>
      <w:pPr>
        <w:tabs>
          <w:tab w:val="num" w:pos="1931"/>
        </w:tabs>
        <w:ind w:left="1931" w:hanging="1080"/>
      </w:pPr>
      <w:rPr>
        <w:rFonts w:hint="default"/>
      </w:rPr>
    </w:lvl>
    <w:lvl w:ilvl="6">
      <w:start w:val="1"/>
      <w:numFmt w:val="decimal"/>
      <w:isLgl/>
      <w:lvlText w:val="%1.%2.%3.%4.%5.%6.%7"/>
      <w:lvlJc w:val="left"/>
      <w:pPr>
        <w:tabs>
          <w:tab w:val="num" w:pos="2291"/>
        </w:tabs>
        <w:ind w:left="2291" w:hanging="1440"/>
      </w:pPr>
      <w:rPr>
        <w:rFonts w:hint="default"/>
      </w:rPr>
    </w:lvl>
    <w:lvl w:ilvl="7">
      <w:start w:val="1"/>
      <w:numFmt w:val="decimal"/>
      <w:isLgl/>
      <w:lvlText w:val="%1.%2.%3.%4.%5.%6.%7.%8"/>
      <w:lvlJc w:val="left"/>
      <w:pPr>
        <w:tabs>
          <w:tab w:val="num" w:pos="2291"/>
        </w:tabs>
        <w:ind w:left="2291" w:hanging="1440"/>
      </w:pPr>
      <w:rPr>
        <w:rFonts w:hint="default"/>
      </w:rPr>
    </w:lvl>
    <w:lvl w:ilvl="8">
      <w:start w:val="1"/>
      <w:numFmt w:val="decimal"/>
      <w:isLgl/>
      <w:lvlText w:val="%1.%2.%3.%4.%5.%6.%7.%8.%9"/>
      <w:lvlJc w:val="left"/>
      <w:pPr>
        <w:tabs>
          <w:tab w:val="num" w:pos="2651"/>
        </w:tabs>
        <w:ind w:left="2651" w:hanging="1800"/>
      </w:pPr>
      <w:rPr>
        <w:rFonts w:hint="default"/>
      </w:rPr>
    </w:lvl>
  </w:abstractNum>
  <w:abstractNum w:abstractNumId="102" w15:restartNumberingAfterBreak="0">
    <w:nsid w:val="645C6460"/>
    <w:multiLevelType w:val="singleLevel"/>
    <w:tmpl w:val="189C770A"/>
    <w:lvl w:ilvl="0">
      <w:start w:val="2"/>
      <w:numFmt w:val="upperLetter"/>
      <w:lvlText w:val="%1."/>
      <w:legacy w:legacy="1" w:legacySpace="0" w:legacyIndent="283"/>
      <w:lvlJc w:val="left"/>
      <w:pPr>
        <w:ind w:left="283" w:hanging="283"/>
      </w:pPr>
    </w:lvl>
  </w:abstractNum>
  <w:abstractNum w:abstractNumId="103" w15:restartNumberingAfterBreak="0">
    <w:nsid w:val="645C687C"/>
    <w:multiLevelType w:val="hybridMultilevel"/>
    <w:tmpl w:val="79149006"/>
    <w:lvl w:ilvl="0" w:tplc="08130001">
      <w:start w:val="1"/>
      <w:numFmt w:val="bullet"/>
      <w:lvlText w:val=""/>
      <w:lvlJc w:val="left"/>
      <w:pPr>
        <w:ind w:left="1854" w:hanging="360"/>
      </w:pPr>
      <w:rPr>
        <w:rFonts w:ascii="Symbol" w:hAnsi="Symbol" w:hint="default"/>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04" w15:restartNumberingAfterBreak="0">
    <w:nsid w:val="64AB4570"/>
    <w:multiLevelType w:val="hybridMultilevel"/>
    <w:tmpl w:val="A9720DA8"/>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05" w15:restartNumberingAfterBreak="0">
    <w:nsid w:val="65443B1A"/>
    <w:multiLevelType w:val="multilevel"/>
    <w:tmpl w:val="042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5F07184"/>
    <w:multiLevelType w:val="multilevel"/>
    <w:tmpl w:val="07DE08E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83035FD"/>
    <w:multiLevelType w:val="hybridMultilevel"/>
    <w:tmpl w:val="DB249906"/>
    <w:lvl w:ilvl="0" w:tplc="AF7495D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15:restartNumberingAfterBreak="0">
    <w:nsid w:val="6849778F"/>
    <w:multiLevelType w:val="singleLevel"/>
    <w:tmpl w:val="0A18A7DE"/>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68927BB2"/>
    <w:multiLevelType w:val="multilevel"/>
    <w:tmpl w:val="DACA2E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89F5ED0"/>
    <w:multiLevelType w:val="hybridMultilevel"/>
    <w:tmpl w:val="951E2770"/>
    <w:lvl w:ilvl="0" w:tplc="0813000F">
      <w:start w:val="1"/>
      <w:numFmt w:val="decimal"/>
      <w:lvlText w:val="%1."/>
      <w:lvlJc w:val="left"/>
      <w:pPr>
        <w:ind w:left="1353" w:hanging="360"/>
      </w:pPr>
    </w:lvl>
    <w:lvl w:ilvl="1" w:tplc="08130019" w:tentative="1">
      <w:start w:val="1"/>
      <w:numFmt w:val="lowerLetter"/>
      <w:lvlText w:val="%2."/>
      <w:lvlJc w:val="left"/>
      <w:pPr>
        <w:ind w:left="2073" w:hanging="360"/>
      </w:pPr>
    </w:lvl>
    <w:lvl w:ilvl="2" w:tplc="0813001B" w:tentative="1">
      <w:start w:val="1"/>
      <w:numFmt w:val="lowerRoman"/>
      <w:lvlText w:val="%3."/>
      <w:lvlJc w:val="right"/>
      <w:pPr>
        <w:ind w:left="2793" w:hanging="180"/>
      </w:pPr>
    </w:lvl>
    <w:lvl w:ilvl="3" w:tplc="0813000F" w:tentative="1">
      <w:start w:val="1"/>
      <w:numFmt w:val="decimal"/>
      <w:lvlText w:val="%4."/>
      <w:lvlJc w:val="left"/>
      <w:pPr>
        <w:ind w:left="3513" w:hanging="360"/>
      </w:pPr>
    </w:lvl>
    <w:lvl w:ilvl="4" w:tplc="08130019" w:tentative="1">
      <w:start w:val="1"/>
      <w:numFmt w:val="lowerLetter"/>
      <w:lvlText w:val="%5."/>
      <w:lvlJc w:val="left"/>
      <w:pPr>
        <w:ind w:left="4233" w:hanging="360"/>
      </w:pPr>
    </w:lvl>
    <w:lvl w:ilvl="5" w:tplc="0813001B" w:tentative="1">
      <w:start w:val="1"/>
      <w:numFmt w:val="lowerRoman"/>
      <w:lvlText w:val="%6."/>
      <w:lvlJc w:val="right"/>
      <w:pPr>
        <w:ind w:left="4953" w:hanging="180"/>
      </w:pPr>
    </w:lvl>
    <w:lvl w:ilvl="6" w:tplc="0813000F" w:tentative="1">
      <w:start w:val="1"/>
      <w:numFmt w:val="decimal"/>
      <w:lvlText w:val="%7."/>
      <w:lvlJc w:val="left"/>
      <w:pPr>
        <w:ind w:left="5673" w:hanging="360"/>
      </w:pPr>
    </w:lvl>
    <w:lvl w:ilvl="7" w:tplc="08130019" w:tentative="1">
      <w:start w:val="1"/>
      <w:numFmt w:val="lowerLetter"/>
      <w:lvlText w:val="%8."/>
      <w:lvlJc w:val="left"/>
      <w:pPr>
        <w:ind w:left="6393" w:hanging="360"/>
      </w:pPr>
    </w:lvl>
    <w:lvl w:ilvl="8" w:tplc="0813001B" w:tentative="1">
      <w:start w:val="1"/>
      <w:numFmt w:val="lowerRoman"/>
      <w:lvlText w:val="%9."/>
      <w:lvlJc w:val="right"/>
      <w:pPr>
        <w:ind w:left="7113" w:hanging="180"/>
      </w:pPr>
    </w:lvl>
  </w:abstractNum>
  <w:abstractNum w:abstractNumId="111" w15:restartNumberingAfterBreak="0">
    <w:nsid w:val="692C0B7F"/>
    <w:multiLevelType w:val="hybridMultilevel"/>
    <w:tmpl w:val="97565C9E"/>
    <w:lvl w:ilvl="0" w:tplc="08130001">
      <w:start w:val="1"/>
      <w:numFmt w:val="bullet"/>
      <w:lvlText w:val=""/>
      <w:lvlJc w:val="left"/>
      <w:pPr>
        <w:ind w:left="1212" w:hanging="360"/>
      </w:pPr>
      <w:rPr>
        <w:rFonts w:ascii="Symbol" w:hAnsi="Symbol" w:hint="default"/>
      </w:rPr>
    </w:lvl>
    <w:lvl w:ilvl="1" w:tplc="08130003" w:tentative="1">
      <w:start w:val="1"/>
      <w:numFmt w:val="bullet"/>
      <w:lvlText w:val="o"/>
      <w:lvlJc w:val="left"/>
      <w:pPr>
        <w:ind w:left="1932" w:hanging="360"/>
      </w:pPr>
      <w:rPr>
        <w:rFonts w:ascii="Courier New" w:hAnsi="Courier New" w:cs="Courier New" w:hint="default"/>
      </w:rPr>
    </w:lvl>
    <w:lvl w:ilvl="2" w:tplc="08130005" w:tentative="1">
      <w:start w:val="1"/>
      <w:numFmt w:val="bullet"/>
      <w:lvlText w:val=""/>
      <w:lvlJc w:val="left"/>
      <w:pPr>
        <w:ind w:left="2652" w:hanging="360"/>
      </w:pPr>
      <w:rPr>
        <w:rFonts w:ascii="Wingdings" w:hAnsi="Wingdings" w:hint="default"/>
      </w:rPr>
    </w:lvl>
    <w:lvl w:ilvl="3" w:tplc="08130001" w:tentative="1">
      <w:start w:val="1"/>
      <w:numFmt w:val="bullet"/>
      <w:lvlText w:val=""/>
      <w:lvlJc w:val="left"/>
      <w:pPr>
        <w:ind w:left="3372" w:hanging="360"/>
      </w:pPr>
      <w:rPr>
        <w:rFonts w:ascii="Symbol" w:hAnsi="Symbol" w:hint="default"/>
      </w:rPr>
    </w:lvl>
    <w:lvl w:ilvl="4" w:tplc="08130003" w:tentative="1">
      <w:start w:val="1"/>
      <w:numFmt w:val="bullet"/>
      <w:lvlText w:val="o"/>
      <w:lvlJc w:val="left"/>
      <w:pPr>
        <w:ind w:left="4092" w:hanging="360"/>
      </w:pPr>
      <w:rPr>
        <w:rFonts w:ascii="Courier New" w:hAnsi="Courier New" w:cs="Courier New" w:hint="default"/>
      </w:rPr>
    </w:lvl>
    <w:lvl w:ilvl="5" w:tplc="08130005" w:tentative="1">
      <w:start w:val="1"/>
      <w:numFmt w:val="bullet"/>
      <w:lvlText w:val=""/>
      <w:lvlJc w:val="left"/>
      <w:pPr>
        <w:ind w:left="4812" w:hanging="360"/>
      </w:pPr>
      <w:rPr>
        <w:rFonts w:ascii="Wingdings" w:hAnsi="Wingdings" w:hint="default"/>
      </w:rPr>
    </w:lvl>
    <w:lvl w:ilvl="6" w:tplc="08130001" w:tentative="1">
      <w:start w:val="1"/>
      <w:numFmt w:val="bullet"/>
      <w:lvlText w:val=""/>
      <w:lvlJc w:val="left"/>
      <w:pPr>
        <w:ind w:left="5532" w:hanging="360"/>
      </w:pPr>
      <w:rPr>
        <w:rFonts w:ascii="Symbol" w:hAnsi="Symbol" w:hint="default"/>
      </w:rPr>
    </w:lvl>
    <w:lvl w:ilvl="7" w:tplc="08130003" w:tentative="1">
      <w:start w:val="1"/>
      <w:numFmt w:val="bullet"/>
      <w:lvlText w:val="o"/>
      <w:lvlJc w:val="left"/>
      <w:pPr>
        <w:ind w:left="6252" w:hanging="360"/>
      </w:pPr>
      <w:rPr>
        <w:rFonts w:ascii="Courier New" w:hAnsi="Courier New" w:cs="Courier New" w:hint="default"/>
      </w:rPr>
    </w:lvl>
    <w:lvl w:ilvl="8" w:tplc="08130005" w:tentative="1">
      <w:start w:val="1"/>
      <w:numFmt w:val="bullet"/>
      <w:lvlText w:val=""/>
      <w:lvlJc w:val="left"/>
      <w:pPr>
        <w:ind w:left="6972" w:hanging="360"/>
      </w:pPr>
      <w:rPr>
        <w:rFonts w:ascii="Wingdings" w:hAnsi="Wingdings" w:hint="default"/>
      </w:rPr>
    </w:lvl>
  </w:abstractNum>
  <w:abstractNum w:abstractNumId="112" w15:restartNumberingAfterBreak="0">
    <w:nsid w:val="69C162B5"/>
    <w:multiLevelType w:val="hybridMultilevel"/>
    <w:tmpl w:val="E550C996"/>
    <w:lvl w:ilvl="0" w:tplc="5D923B1E">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13" w15:restartNumberingAfterBreak="0">
    <w:nsid w:val="6AD53AF3"/>
    <w:multiLevelType w:val="hybridMultilevel"/>
    <w:tmpl w:val="74F6A2E2"/>
    <w:lvl w:ilvl="0" w:tplc="AF7495DE">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14" w15:restartNumberingAfterBreak="0">
    <w:nsid w:val="6B9A53F0"/>
    <w:multiLevelType w:val="singleLevel"/>
    <w:tmpl w:val="08130001"/>
    <w:lvl w:ilvl="0">
      <w:start w:val="1"/>
      <w:numFmt w:val="bullet"/>
      <w:lvlText w:val=""/>
      <w:lvlJc w:val="left"/>
      <w:pPr>
        <w:ind w:left="1854" w:hanging="360"/>
      </w:pPr>
      <w:rPr>
        <w:rFonts w:ascii="Symbol" w:hAnsi="Symbol" w:hint="default"/>
      </w:rPr>
    </w:lvl>
  </w:abstractNum>
  <w:abstractNum w:abstractNumId="115" w15:restartNumberingAfterBreak="0">
    <w:nsid w:val="6CC22076"/>
    <w:multiLevelType w:val="hybridMultilevel"/>
    <w:tmpl w:val="F4BEE8C4"/>
    <w:lvl w:ilvl="0" w:tplc="AF7495D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6DF821F6"/>
    <w:multiLevelType w:val="hybridMultilevel"/>
    <w:tmpl w:val="27F086FA"/>
    <w:lvl w:ilvl="0" w:tplc="CEDEBCC8">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7" w15:restartNumberingAfterBreak="0">
    <w:nsid w:val="6E230A99"/>
    <w:multiLevelType w:val="hybridMultilevel"/>
    <w:tmpl w:val="861C6A20"/>
    <w:lvl w:ilvl="0" w:tplc="035E7986">
      <w:start w:val="1"/>
      <w:numFmt w:val="lowerLetter"/>
      <w:lvlText w:val="%1)"/>
      <w:lvlJc w:val="left"/>
      <w:pPr>
        <w:ind w:left="1493" w:hanging="360"/>
      </w:pPr>
      <w:rPr>
        <w:rFonts w:hint="default"/>
      </w:rPr>
    </w:lvl>
    <w:lvl w:ilvl="1" w:tplc="08130019" w:tentative="1">
      <w:start w:val="1"/>
      <w:numFmt w:val="lowerLetter"/>
      <w:lvlText w:val="%2."/>
      <w:lvlJc w:val="left"/>
      <w:pPr>
        <w:ind w:left="2213" w:hanging="360"/>
      </w:pPr>
    </w:lvl>
    <w:lvl w:ilvl="2" w:tplc="0813001B" w:tentative="1">
      <w:start w:val="1"/>
      <w:numFmt w:val="lowerRoman"/>
      <w:lvlText w:val="%3."/>
      <w:lvlJc w:val="right"/>
      <w:pPr>
        <w:ind w:left="2933" w:hanging="180"/>
      </w:pPr>
    </w:lvl>
    <w:lvl w:ilvl="3" w:tplc="0813000F" w:tentative="1">
      <w:start w:val="1"/>
      <w:numFmt w:val="decimal"/>
      <w:lvlText w:val="%4."/>
      <w:lvlJc w:val="left"/>
      <w:pPr>
        <w:ind w:left="3653" w:hanging="360"/>
      </w:pPr>
    </w:lvl>
    <w:lvl w:ilvl="4" w:tplc="08130019" w:tentative="1">
      <w:start w:val="1"/>
      <w:numFmt w:val="lowerLetter"/>
      <w:lvlText w:val="%5."/>
      <w:lvlJc w:val="left"/>
      <w:pPr>
        <w:ind w:left="4373" w:hanging="360"/>
      </w:pPr>
    </w:lvl>
    <w:lvl w:ilvl="5" w:tplc="0813001B" w:tentative="1">
      <w:start w:val="1"/>
      <w:numFmt w:val="lowerRoman"/>
      <w:lvlText w:val="%6."/>
      <w:lvlJc w:val="right"/>
      <w:pPr>
        <w:ind w:left="5093" w:hanging="180"/>
      </w:pPr>
    </w:lvl>
    <w:lvl w:ilvl="6" w:tplc="0813000F" w:tentative="1">
      <w:start w:val="1"/>
      <w:numFmt w:val="decimal"/>
      <w:lvlText w:val="%7."/>
      <w:lvlJc w:val="left"/>
      <w:pPr>
        <w:ind w:left="5813" w:hanging="360"/>
      </w:pPr>
    </w:lvl>
    <w:lvl w:ilvl="7" w:tplc="08130019" w:tentative="1">
      <w:start w:val="1"/>
      <w:numFmt w:val="lowerLetter"/>
      <w:lvlText w:val="%8."/>
      <w:lvlJc w:val="left"/>
      <w:pPr>
        <w:ind w:left="6533" w:hanging="360"/>
      </w:pPr>
    </w:lvl>
    <w:lvl w:ilvl="8" w:tplc="0813001B" w:tentative="1">
      <w:start w:val="1"/>
      <w:numFmt w:val="lowerRoman"/>
      <w:lvlText w:val="%9."/>
      <w:lvlJc w:val="right"/>
      <w:pPr>
        <w:ind w:left="7253" w:hanging="180"/>
      </w:pPr>
    </w:lvl>
  </w:abstractNum>
  <w:abstractNum w:abstractNumId="118" w15:restartNumberingAfterBreak="0">
    <w:nsid w:val="716F0E60"/>
    <w:multiLevelType w:val="hybridMultilevel"/>
    <w:tmpl w:val="2674973E"/>
    <w:lvl w:ilvl="0" w:tplc="08130001">
      <w:start w:val="1"/>
      <w:numFmt w:val="bullet"/>
      <w:lvlText w:val=""/>
      <w:lvlJc w:val="left"/>
      <w:pPr>
        <w:ind w:left="1211" w:hanging="360"/>
      </w:pPr>
      <w:rPr>
        <w:rFonts w:ascii="Symbol" w:hAnsi="Symbol" w:hint="default"/>
      </w:rPr>
    </w:lvl>
    <w:lvl w:ilvl="1" w:tplc="08130003" w:tentative="1">
      <w:start w:val="1"/>
      <w:numFmt w:val="bullet"/>
      <w:lvlText w:val="o"/>
      <w:lvlJc w:val="left"/>
      <w:pPr>
        <w:ind w:left="3144" w:hanging="360"/>
      </w:pPr>
      <w:rPr>
        <w:rFonts w:ascii="Courier New" w:hAnsi="Courier New" w:cs="Courier New" w:hint="default"/>
      </w:rPr>
    </w:lvl>
    <w:lvl w:ilvl="2" w:tplc="08130005" w:tentative="1">
      <w:start w:val="1"/>
      <w:numFmt w:val="bullet"/>
      <w:lvlText w:val=""/>
      <w:lvlJc w:val="left"/>
      <w:pPr>
        <w:ind w:left="3864" w:hanging="360"/>
      </w:pPr>
      <w:rPr>
        <w:rFonts w:ascii="Wingdings" w:hAnsi="Wingdings" w:hint="default"/>
      </w:rPr>
    </w:lvl>
    <w:lvl w:ilvl="3" w:tplc="08130001" w:tentative="1">
      <w:start w:val="1"/>
      <w:numFmt w:val="bullet"/>
      <w:lvlText w:val=""/>
      <w:lvlJc w:val="left"/>
      <w:pPr>
        <w:ind w:left="4584" w:hanging="360"/>
      </w:pPr>
      <w:rPr>
        <w:rFonts w:ascii="Symbol" w:hAnsi="Symbol" w:hint="default"/>
      </w:rPr>
    </w:lvl>
    <w:lvl w:ilvl="4" w:tplc="08130003" w:tentative="1">
      <w:start w:val="1"/>
      <w:numFmt w:val="bullet"/>
      <w:lvlText w:val="o"/>
      <w:lvlJc w:val="left"/>
      <w:pPr>
        <w:ind w:left="5304" w:hanging="360"/>
      </w:pPr>
      <w:rPr>
        <w:rFonts w:ascii="Courier New" w:hAnsi="Courier New" w:cs="Courier New" w:hint="default"/>
      </w:rPr>
    </w:lvl>
    <w:lvl w:ilvl="5" w:tplc="08130005" w:tentative="1">
      <w:start w:val="1"/>
      <w:numFmt w:val="bullet"/>
      <w:lvlText w:val=""/>
      <w:lvlJc w:val="left"/>
      <w:pPr>
        <w:ind w:left="6024" w:hanging="360"/>
      </w:pPr>
      <w:rPr>
        <w:rFonts w:ascii="Wingdings" w:hAnsi="Wingdings" w:hint="default"/>
      </w:rPr>
    </w:lvl>
    <w:lvl w:ilvl="6" w:tplc="08130001" w:tentative="1">
      <w:start w:val="1"/>
      <w:numFmt w:val="bullet"/>
      <w:lvlText w:val=""/>
      <w:lvlJc w:val="left"/>
      <w:pPr>
        <w:ind w:left="6744" w:hanging="360"/>
      </w:pPr>
      <w:rPr>
        <w:rFonts w:ascii="Symbol" w:hAnsi="Symbol" w:hint="default"/>
      </w:rPr>
    </w:lvl>
    <w:lvl w:ilvl="7" w:tplc="08130003" w:tentative="1">
      <w:start w:val="1"/>
      <w:numFmt w:val="bullet"/>
      <w:lvlText w:val="o"/>
      <w:lvlJc w:val="left"/>
      <w:pPr>
        <w:ind w:left="7464" w:hanging="360"/>
      </w:pPr>
      <w:rPr>
        <w:rFonts w:ascii="Courier New" w:hAnsi="Courier New" w:cs="Courier New" w:hint="default"/>
      </w:rPr>
    </w:lvl>
    <w:lvl w:ilvl="8" w:tplc="08130005" w:tentative="1">
      <w:start w:val="1"/>
      <w:numFmt w:val="bullet"/>
      <w:lvlText w:val=""/>
      <w:lvlJc w:val="left"/>
      <w:pPr>
        <w:ind w:left="8184" w:hanging="360"/>
      </w:pPr>
      <w:rPr>
        <w:rFonts w:ascii="Wingdings" w:hAnsi="Wingdings" w:hint="default"/>
      </w:rPr>
    </w:lvl>
  </w:abstractNum>
  <w:abstractNum w:abstractNumId="119" w15:restartNumberingAfterBreak="0">
    <w:nsid w:val="755933BC"/>
    <w:multiLevelType w:val="hybridMultilevel"/>
    <w:tmpl w:val="F79CDCA8"/>
    <w:lvl w:ilvl="0" w:tplc="08130001">
      <w:start w:val="1"/>
      <w:numFmt w:val="bullet"/>
      <w:lvlText w:val=""/>
      <w:lvlJc w:val="left"/>
      <w:pPr>
        <w:ind w:left="1212" w:hanging="360"/>
      </w:pPr>
      <w:rPr>
        <w:rFonts w:ascii="Symbol" w:hAnsi="Symbol" w:hint="default"/>
      </w:rPr>
    </w:lvl>
    <w:lvl w:ilvl="1" w:tplc="08130019">
      <w:start w:val="1"/>
      <w:numFmt w:val="decimal"/>
      <w:lvlText w:val="%2."/>
      <w:lvlJc w:val="left"/>
      <w:pPr>
        <w:tabs>
          <w:tab w:val="num" w:pos="1932"/>
        </w:tabs>
        <w:ind w:left="1932" w:hanging="360"/>
      </w:pPr>
    </w:lvl>
    <w:lvl w:ilvl="2" w:tplc="0813001B">
      <w:start w:val="1"/>
      <w:numFmt w:val="decimal"/>
      <w:lvlText w:val="%3."/>
      <w:lvlJc w:val="left"/>
      <w:pPr>
        <w:tabs>
          <w:tab w:val="num" w:pos="2652"/>
        </w:tabs>
        <w:ind w:left="2652" w:hanging="360"/>
      </w:pPr>
    </w:lvl>
    <w:lvl w:ilvl="3" w:tplc="0813000F">
      <w:start w:val="1"/>
      <w:numFmt w:val="decimal"/>
      <w:lvlText w:val="%4."/>
      <w:lvlJc w:val="left"/>
      <w:pPr>
        <w:tabs>
          <w:tab w:val="num" w:pos="3372"/>
        </w:tabs>
        <w:ind w:left="3372" w:hanging="360"/>
      </w:pPr>
    </w:lvl>
    <w:lvl w:ilvl="4" w:tplc="08130019">
      <w:start w:val="1"/>
      <w:numFmt w:val="decimal"/>
      <w:lvlText w:val="%5."/>
      <w:lvlJc w:val="left"/>
      <w:pPr>
        <w:tabs>
          <w:tab w:val="num" w:pos="4092"/>
        </w:tabs>
        <w:ind w:left="4092" w:hanging="360"/>
      </w:pPr>
    </w:lvl>
    <w:lvl w:ilvl="5" w:tplc="0813001B">
      <w:start w:val="1"/>
      <w:numFmt w:val="decimal"/>
      <w:lvlText w:val="%6."/>
      <w:lvlJc w:val="left"/>
      <w:pPr>
        <w:tabs>
          <w:tab w:val="num" w:pos="4812"/>
        </w:tabs>
        <w:ind w:left="4812" w:hanging="360"/>
      </w:pPr>
    </w:lvl>
    <w:lvl w:ilvl="6" w:tplc="0813000F">
      <w:start w:val="1"/>
      <w:numFmt w:val="decimal"/>
      <w:lvlText w:val="%7."/>
      <w:lvlJc w:val="left"/>
      <w:pPr>
        <w:tabs>
          <w:tab w:val="num" w:pos="5532"/>
        </w:tabs>
        <w:ind w:left="5532" w:hanging="360"/>
      </w:pPr>
    </w:lvl>
    <w:lvl w:ilvl="7" w:tplc="08130019">
      <w:start w:val="1"/>
      <w:numFmt w:val="decimal"/>
      <w:lvlText w:val="%8."/>
      <w:lvlJc w:val="left"/>
      <w:pPr>
        <w:tabs>
          <w:tab w:val="num" w:pos="6252"/>
        </w:tabs>
        <w:ind w:left="6252" w:hanging="360"/>
      </w:pPr>
    </w:lvl>
    <w:lvl w:ilvl="8" w:tplc="0813001B">
      <w:start w:val="1"/>
      <w:numFmt w:val="decimal"/>
      <w:lvlText w:val="%9."/>
      <w:lvlJc w:val="left"/>
      <w:pPr>
        <w:tabs>
          <w:tab w:val="num" w:pos="6972"/>
        </w:tabs>
        <w:ind w:left="6972" w:hanging="360"/>
      </w:pPr>
    </w:lvl>
  </w:abstractNum>
  <w:abstractNum w:abstractNumId="120" w15:restartNumberingAfterBreak="0">
    <w:nsid w:val="756F79D5"/>
    <w:multiLevelType w:val="hybridMultilevel"/>
    <w:tmpl w:val="7832BBD2"/>
    <w:lvl w:ilvl="0" w:tplc="5D923B1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75BE4FF6"/>
    <w:multiLevelType w:val="singleLevel"/>
    <w:tmpl w:val="CEDEBCC8"/>
    <w:lvl w:ilvl="0">
      <w:start w:val="1"/>
      <w:numFmt w:val="decimal"/>
      <w:lvlText w:val="%1."/>
      <w:legacy w:legacy="1" w:legacySpace="0" w:legacyIndent="283"/>
      <w:lvlJc w:val="left"/>
      <w:pPr>
        <w:ind w:left="1134" w:hanging="283"/>
      </w:pPr>
    </w:lvl>
  </w:abstractNum>
  <w:abstractNum w:abstractNumId="122" w15:restartNumberingAfterBreak="0">
    <w:nsid w:val="764214DB"/>
    <w:multiLevelType w:val="hybridMultilevel"/>
    <w:tmpl w:val="46BE63B6"/>
    <w:lvl w:ilvl="0" w:tplc="5D923B1E">
      <w:start w:val="1"/>
      <w:numFmt w:val="bullet"/>
      <w:lvlText w:val=""/>
      <w:lvlJc w:val="left"/>
      <w:pPr>
        <w:ind w:left="1571" w:hanging="360"/>
      </w:pPr>
      <w:rPr>
        <w:rFonts w:ascii="Symbol" w:hAnsi="Symbol" w:hint="default"/>
        <w:b w:val="0"/>
        <w:i w:val="0"/>
        <w:sz w:val="22"/>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23" w15:restartNumberingAfterBreak="0">
    <w:nsid w:val="767E1A57"/>
    <w:multiLevelType w:val="singleLevel"/>
    <w:tmpl w:val="0A18A7DE"/>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78117905"/>
    <w:multiLevelType w:val="hybridMultilevel"/>
    <w:tmpl w:val="F9CA4F58"/>
    <w:lvl w:ilvl="0" w:tplc="6D70E9A6">
      <w:start w:val="1"/>
      <w:numFmt w:val="bullet"/>
      <w:lvlText w:val="•"/>
      <w:lvlJc w:val="left"/>
      <w:pPr>
        <w:tabs>
          <w:tab w:val="num" w:pos="360"/>
        </w:tabs>
        <w:ind w:left="360" w:hanging="360"/>
      </w:pPr>
      <w:rPr>
        <w:rFonts w:ascii="Times New Roman" w:hAnsi="Times New Roman" w:hint="default"/>
      </w:rPr>
    </w:lvl>
    <w:lvl w:ilvl="1" w:tplc="08130001">
      <w:start w:val="1"/>
      <w:numFmt w:val="bullet"/>
      <w:lvlText w:val=""/>
      <w:lvlJc w:val="left"/>
      <w:pPr>
        <w:tabs>
          <w:tab w:val="num" w:pos="1080"/>
        </w:tabs>
        <w:ind w:left="1080" w:hanging="360"/>
      </w:pPr>
      <w:rPr>
        <w:rFonts w:ascii="Symbol" w:hAnsi="Symbol" w:hint="default"/>
      </w:rPr>
    </w:lvl>
    <w:lvl w:ilvl="2" w:tplc="EE84CBE0" w:tentative="1">
      <w:start w:val="1"/>
      <w:numFmt w:val="bullet"/>
      <w:lvlText w:val="•"/>
      <w:lvlJc w:val="left"/>
      <w:pPr>
        <w:tabs>
          <w:tab w:val="num" w:pos="1800"/>
        </w:tabs>
        <w:ind w:left="1800" w:hanging="360"/>
      </w:pPr>
      <w:rPr>
        <w:rFonts w:ascii="Times New Roman" w:hAnsi="Times New Roman" w:hint="default"/>
      </w:rPr>
    </w:lvl>
    <w:lvl w:ilvl="3" w:tplc="F86AAE2A" w:tentative="1">
      <w:start w:val="1"/>
      <w:numFmt w:val="bullet"/>
      <w:lvlText w:val="•"/>
      <w:lvlJc w:val="left"/>
      <w:pPr>
        <w:tabs>
          <w:tab w:val="num" w:pos="2520"/>
        </w:tabs>
        <w:ind w:left="2520" w:hanging="360"/>
      </w:pPr>
      <w:rPr>
        <w:rFonts w:ascii="Times New Roman" w:hAnsi="Times New Roman" w:hint="default"/>
      </w:rPr>
    </w:lvl>
    <w:lvl w:ilvl="4" w:tplc="FA4E193A" w:tentative="1">
      <w:start w:val="1"/>
      <w:numFmt w:val="bullet"/>
      <w:lvlText w:val="•"/>
      <w:lvlJc w:val="left"/>
      <w:pPr>
        <w:tabs>
          <w:tab w:val="num" w:pos="3240"/>
        </w:tabs>
        <w:ind w:left="3240" w:hanging="360"/>
      </w:pPr>
      <w:rPr>
        <w:rFonts w:ascii="Times New Roman" w:hAnsi="Times New Roman" w:hint="default"/>
      </w:rPr>
    </w:lvl>
    <w:lvl w:ilvl="5" w:tplc="3FCE39FC" w:tentative="1">
      <w:start w:val="1"/>
      <w:numFmt w:val="bullet"/>
      <w:lvlText w:val="•"/>
      <w:lvlJc w:val="left"/>
      <w:pPr>
        <w:tabs>
          <w:tab w:val="num" w:pos="3960"/>
        </w:tabs>
        <w:ind w:left="3960" w:hanging="360"/>
      </w:pPr>
      <w:rPr>
        <w:rFonts w:ascii="Times New Roman" w:hAnsi="Times New Roman" w:hint="default"/>
      </w:rPr>
    </w:lvl>
    <w:lvl w:ilvl="6" w:tplc="099ABF2C" w:tentative="1">
      <w:start w:val="1"/>
      <w:numFmt w:val="bullet"/>
      <w:lvlText w:val="•"/>
      <w:lvlJc w:val="left"/>
      <w:pPr>
        <w:tabs>
          <w:tab w:val="num" w:pos="4680"/>
        </w:tabs>
        <w:ind w:left="4680" w:hanging="360"/>
      </w:pPr>
      <w:rPr>
        <w:rFonts w:ascii="Times New Roman" w:hAnsi="Times New Roman" w:hint="default"/>
      </w:rPr>
    </w:lvl>
    <w:lvl w:ilvl="7" w:tplc="906CEBF4" w:tentative="1">
      <w:start w:val="1"/>
      <w:numFmt w:val="bullet"/>
      <w:lvlText w:val="•"/>
      <w:lvlJc w:val="left"/>
      <w:pPr>
        <w:tabs>
          <w:tab w:val="num" w:pos="5400"/>
        </w:tabs>
        <w:ind w:left="5400" w:hanging="360"/>
      </w:pPr>
      <w:rPr>
        <w:rFonts w:ascii="Times New Roman" w:hAnsi="Times New Roman" w:hint="default"/>
      </w:rPr>
    </w:lvl>
    <w:lvl w:ilvl="8" w:tplc="9DAA3420" w:tentative="1">
      <w:start w:val="1"/>
      <w:numFmt w:val="bullet"/>
      <w:lvlText w:val="•"/>
      <w:lvlJc w:val="left"/>
      <w:pPr>
        <w:tabs>
          <w:tab w:val="num" w:pos="6120"/>
        </w:tabs>
        <w:ind w:left="6120" w:hanging="360"/>
      </w:pPr>
      <w:rPr>
        <w:rFonts w:ascii="Times New Roman" w:hAnsi="Times New Roman" w:hint="default"/>
      </w:rPr>
    </w:lvl>
  </w:abstractNum>
  <w:abstractNum w:abstractNumId="125" w15:restartNumberingAfterBreak="0">
    <w:nsid w:val="78CB629F"/>
    <w:multiLevelType w:val="hybridMultilevel"/>
    <w:tmpl w:val="358C8A8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26" w15:restartNumberingAfterBreak="0">
    <w:nsid w:val="7CFE6574"/>
    <w:multiLevelType w:val="hybridMultilevel"/>
    <w:tmpl w:val="0B8AE85E"/>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127" w15:restartNumberingAfterBreak="0">
    <w:nsid w:val="7DD222AE"/>
    <w:multiLevelType w:val="singleLevel"/>
    <w:tmpl w:val="1794F550"/>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7DD940C6"/>
    <w:multiLevelType w:val="singleLevel"/>
    <w:tmpl w:val="1794F550"/>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7E7814F9"/>
    <w:multiLevelType w:val="singleLevel"/>
    <w:tmpl w:val="5D923B1E"/>
    <w:lvl w:ilvl="0">
      <w:start w:val="1"/>
      <w:numFmt w:val="bullet"/>
      <w:lvlText w:val=""/>
      <w:lvlJc w:val="left"/>
      <w:pPr>
        <w:tabs>
          <w:tab w:val="num" w:pos="397"/>
        </w:tabs>
        <w:ind w:left="397" w:hanging="397"/>
      </w:pPr>
      <w:rPr>
        <w:rFonts w:ascii="Symbol" w:hAnsi="Symbol" w:hint="default"/>
      </w:rPr>
    </w:lvl>
  </w:abstractNum>
  <w:abstractNum w:abstractNumId="130" w15:restartNumberingAfterBreak="0">
    <w:nsid w:val="7F14760F"/>
    <w:multiLevelType w:val="singleLevel"/>
    <w:tmpl w:val="C882A31E"/>
    <w:lvl w:ilvl="0">
      <w:start w:val="1"/>
      <w:numFmt w:val="decimal"/>
      <w:lvlText w:val="(%1)"/>
      <w:legacy w:legacy="1" w:legacySpace="0" w:legacyIndent="283"/>
      <w:lvlJc w:val="left"/>
      <w:pPr>
        <w:ind w:left="283" w:hanging="283"/>
      </w:pPr>
    </w:lvl>
  </w:abstractNum>
  <w:abstractNum w:abstractNumId="131" w15:restartNumberingAfterBreak="0">
    <w:nsid w:val="7F4973D4"/>
    <w:multiLevelType w:val="hybridMultilevel"/>
    <w:tmpl w:val="DF52D562"/>
    <w:lvl w:ilvl="0" w:tplc="5D923B1E">
      <w:start w:val="1"/>
      <w:numFmt w:val="bullet"/>
      <w:lvlText w:val=""/>
      <w:lvlJc w:val="left"/>
      <w:pPr>
        <w:ind w:left="2424" w:hanging="360"/>
      </w:pPr>
      <w:rPr>
        <w:rFonts w:ascii="Symbol" w:hAnsi="Symbol" w:hint="default"/>
      </w:rPr>
    </w:lvl>
    <w:lvl w:ilvl="1" w:tplc="08130003" w:tentative="1">
      <w:start w:val="1"/>
      <w:numFmt w:val="bullet"/>
      <w:lvlText w:val="o"/>
      <w:lvlJc w:val="left"/>
      <w:pPr>
        <w:ind w:left="3144" w:hanging="360"/>
      </w:pPr>
      <w:rPr>
        <w:rFonts w:ascii="Courier New" w:hAnsi="Courier New" w:cs="Courier New" w:hint="default"/>
      </w:rPr>
    </w:lvl>
    <w:lvl w:ilvl="2" w:tplc="08130005" w:tentative="1">
      <w:start w:val="1"/>
      <w:numFmt w:val="bullet"/>
      <w:lvlText w:val=""/>
      <w:lvlJc w:val="left"/>
      <w:pPr>
        <w:ind w:left="3864" w:hanging="360"/>
      </w:pPr>
      <w:rPr>
        <w:rFonts w:ascii="Wingdings" w:hAnsi="Wingdings" w:hint="default"/>
      </w:rPr>
    </w:lvl>
    <w:lvl w:ilvl="3" w:tplc="08130001" w:tentative="1">
      <w:start w:val="1"/>
      <w:numFmt w:val="bullet"/>
      <w:lvlText w:val=""/>
      <w:lvlJc w:val="left"/>
      <w:pPr>
        <w:ind w:left="4584" w:hanging="360"/>
      </w:pPr>
      <w:rPr>
        <w:rFonts w:ascii="Symbol" w:hAnsi="Symbol" w:hint="default"/>
      </w:rPr>
    </w:lvl>
    <w:lvl w:ilvl="4" w:tplc="08130003" w:tentative="1">
      <w:start w:val="1"/>
      <w:numFmt w:val="bullet"/>
      <w:lvlText w:val="o"/>
      <w:lvlJc w:val="left"/>
      <w:pPr>
        <w:ind w:left="5304" w:hanging="360"/>
      </w:pPr>
      <w:rPr>
        <w:rFonts w:ascii="Courier New" w:hAnsi="Courier New" w:cs="Courier New" w:hint="default"/>
      </w:rPr>
    </w:lvl>
    <w:lvl w:ilvl="5" w:tplc="08130005" w:tentative="1">
      <w:start w:val="1"/>
      <w:numFmt w:val="bullet"/>
      <w:lvlText w:val=""/>
      <w:lvlJc w:val="left"/>
      <w:pPr>
        <w:ind w:left="6024" w:hanging="360"/>
      </w:pPr>
      <w:rPr>
        <w:rFonts w:ascii="Wingdings" w:hAnsi="Wingdings" w:hint="default"/>
      </w:rPr>
    </w:lvl>
    <w:lvl w:ilvl="6" w:tplc="08130001" w:tentative="1">
      <w:start w:val="1"/>
      <w:numFmt w:val="bullet"/>
      <w:lvlText w:val=""/>
      <w:lvlJc w:val="left"/>
      <w:pPr>
        <w:ind w:left="6744" w:hanging="360"/>
      </w:pPr>
      <w:rPr>
        <w:rFonts w:ascii="Symbol" w:hAnsi="Symbol" w:hint="default"/>
      </w:rPr>
    </w:lvl>
    <w:lvl w:ilvl="7" w:tplc="08130003" w:tentative="1">
      <w:start w:val="1"/>
      <w:numFmt w:val="bullet"/>
      <w:lvlText w:val="o"/>
      <w:lvlJc w:val="left"/>
      <w:pPr>
        <w:ind w:left="7464" w:hanging="360"/>
      </w:pPr>
      <w:rPr>
        <w:rFonts w:ascii="Courier New" w:hAnsi="Courier New" w:cs="Courier New" w:hint="default"/>
      </w:rPr>
    </w:lvl>
    <w:lvl w:ilvl="8" w:tplc="08130005" w:tentative="1">
      <w:start w:val="1"/>
      <w:numFmt w:val="bullet"/>
      <w:lvlText w:val=""/>
      <w:lvlJc w:val="left"/>
      <w:pPr>
        <w:ind w:left="8184"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993" w:hanging="283"/>
        </w:pPr>
        <w:rPr>
          <w:rFonts w:ascii="Symbol" w:hAnsi="Symbol" w:hint="default"/>
          <w:color w:val="auto"/>
        </w:rPr>
      </w:lvl>
    </w:lvlOverride>
  </w:num>
  <w:num w:numId="2">
    <w:abstractNumId w:val="1"/>
    <w:lvlOverride w:ilvl="0">
      <w:lvl w:ilvl="0">
        <w:start w:val="1"/>
        <w:numFmt w:val="bullet"/>
        <w:lvlText w:val=""/>
        <w:legacy w:legacy="1" w:legacySpace="0" w:legacyIndent="283"/>
        <w:lvlJc w:val="left"/>
        <w:pPr>
          <w:ind w:left="1134" w:hanging="283"/>
        </w:pPr>
        <w:rPr>
          <w:rFonts w:ascii="Symbol" w:hAnsi="Symbol" w:hint="default"/>
          <w:color w:val="auto"/>
        </w:rPr>
      </w:lvl>
    </w:lvlOverride>
  </w:num>
  <w:num w:numId="3">
    <w:abstractNumId w:val="121"/>
    <w:lvlOverride w:ilvl="0">
      <w:lvl w:ilvl="0">
        <w:start w:val="1"/>
        <w:numFmt w:val="decimal"/>
        <w:lvlText w:val="%1."/>
        <w:legacy w:legacy="1" w:legacySpace="0" w:legacyIndent="283"/>
        <w:lvlJc w:val="left"/>
        <w:pPr>
          <w:ind w:left="1134" w:hanging="283"/>
        </w:pPr>
      </w:lvl>
    </w:lvlOverride>
  </w:num>
  <w:num w:numId="4">
    <w:abstractNumId w:val="101"/>
    <w:lvlOverride w:ilvl="0">
      <w:lvl w:ilvl="0">
        <w:start w:val="1"/>
        <w:numFmt w:val="decimal"/>
        <w:lvlText w:val="%1."/>
        <w:legacy w:legacy="1" w:legacySpace="0" w:legacyIndent="283"/>
        <w:lvlJc w:val="left"/>
        <w:pPr>
          <w:ind w:left="1134" w:hanging="283"/>
        </w:pPr>
      </w:lvl>
    </w:lvlOverride>
  </w:num>
  <w:num w:numId="5">
    <w:abstractNumId w:val="101"/>
    <w:lvlOverride w:ilvl="0">
      <w:lvl w:ilvl="0">
        <w:start w:val="1"/>
        <w:numFmt w:val="decimal"/>
        <w:lvlText w:val="%1."/>
        <w:legacy w:legacy="1" w:legacySpace="0" w:legacyIndent="283"/>
        <w:lvlJc w:val="left"/>
        <w:pPr>
          <w:ind w:left="1134" w:hanging="283"/>
        </w:pPr>
      </w:lvl>
    </w:lvlOverride>
  </w:num>
  <w:num w:numId="6">
    <w:abstractNumId w:val="101"/>
    <w:lvlOverride w:ilvl="0">
      <w:lvl w:ilvl="0">
        <w:start w:val="1"/>
        <w:numFmt w:val="decimal"/>
        <w:lvlText w:val="%1."/>
        <w:legacy w:legacy="1" w:legacySpace="0" w:legacyIndent="283"/>
        <w:lvlJc w:val="left"/>
        <w:pPr>
          <w:ind w:left="1134" w:hanging="283"/>
        </w:pPr>
      </w:lvl>
    </w:lvlOverride>
  </w:num>
  <w:num w:numId="7">
    <w:abstractNumId w:val="129"/>
  </w:num>
  <w:num w:numId="8">
    <w:abstractNumId w:val="61"/>
  </w:num>
  <w:num w:numId="9">
    <w:abstractNumId w:val="23"/>
  </w:num>
  <w:num w:numId="1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30"/>
  </w:num>
  <w:num w:numId="1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3">
    <w:abstractNumId w:val="83"/>
  </w:num>
  <w:num w:numId="14">
    <w:abstractNumId w:val="98"/>
  </w:num>
  <w:num w:numId="15">
    <w:abstractNumId w:val="52"/>
  </w:num>
  <w:num w:numId="16">
    <w:abstractNumId w:val="128"/>
  </w:num>
  <w:num w:numId="17">
    <w:abstractNumId w:val="108"/>
  </w:num>
  <w:num w:numId="18">
    <w:abstractNumId w:val="123"/>
  </w:num>
  <w:num w:numId="19">
    <w:abstractNumId w:val="46"/>
  </w:num>
  <w:num w:numId="20">
    <w:abstractNumId w:val="127"/>
  </w:num>
  <w:num w:numId="21">
    <w:abstractNumId w:val="56"/>
  </w:num>
  <w:num w:numId="22">
    <w:abstractNumId w:val="92"/>
  </w:num>
  <w:num w:numId="23">
    <w:abstractNumId w:val="37"/>
  </w:num>
  <w:num w:numId="24">
    <w:abstractNumId w:val="117"/>
  </w:num>
  <w:num w:numId="25">
    <w:abstractNumId w:val="73"/>
  </w:num>
  <w:num w:numId="26">
    <w:abstractNumId w:val="71"/>
  </w:num>
  <w:num w:numId="27">
    <w:abstractNumId w:val="10"/>
  </w:num>
  <w:num w:numId="28">
    <w:abstractNumId w:val="9"/>
  </w:num>
  <w:num w:numId="29">
    <w:abstractNumId w:val="2"/>
  </w:num>
  <w:num w:numId="30">
    <w:abstractNumId w:val="40"/>
  </w:num>
  <w:num w:numId="31">
    <w:abstractNumId w:val="22"/>
  </w:num>
  <w:num w:numId="32">
    <w:abstractNumId w:val="36"/>
  </w:num>
  <w:num w:numId="33">
    <w:abstractNumId w:val="3"/>
  </w:num>
  <w:num w:numId="34">
    <w:abstractNumId w:val="55"/>
  </w:num>
  <w:num w:numId="35">
    <w:abstractNumId w:val="6"/>
  </w:num>
  <w:num w:numId="36">
    <w:abstractNumId w:val="16"/>
  </w:num>
  <w:num w:numId="37">
    <w:abstractNumId w:val="50"/>
  </w:num>
  <w:num w:numId="38">
    <w:abstractNumId w:val="72"/>
  </w:num>
  <w:num w:numId="39">
    <w:abstractNumId w:val="43"/>
  </w:num>
  <w:num w:numId="40">
    <w:abstractNumId w:val="0"/>
  </w:num>
  <w:num w:numId="41">
    <w:abstractNumId w:val="113"/>
  </w:num>
  <w:num w:numId="42">
    <w:abstractNumId w:val="68"/>
  </w:num>
  <w:num w:numId="43">
    <w:abstractNumId w:val="64"/>
  </w:num>
  <w:num w:numId="44">
    <w:abstractNumId w:val="122"/>
  </w:num>
  <w:num w:numId="45">
    <w:abstractNumId w:val="32"/>
  </w:num>
  <w:num w:numId="46">
    <w:abstractNumId w:val="90"/>
  </w:num>
  <w:num w:numId="47">
    <w:abstractNumId w:val="89"/>
  </w:num>
  <w:num w:numId="48">
    <w:abstractNumId w:val="33"/>
  </w:num>
  <w:num w:numId="49">
    <w:abstractNumId w:val="24"/>
  </w:num>
  <w:num w:numId="50">
    <w:abstractNumId w:val="38"/>
  </w:num>
  <w:num w:numId="51">
    <w:abstractNumId w:val="112"/>
  </w:num>
  <w:num w:numId="52">
    <w:abstractNumId w:val="19"/>
  </w:num>
  <w:num w:numId="53">
    <w:abstractNumId w:val="51"/>
  </w:num>
  <w:num w:numId="54">
    <w:abstractNumId w:val="57"/>
  </w:num>
  <w:num w:numId="55">
    <w:abstractNumId w:val="120"/>
  </w:num>
  <w:num w:numId="56">
    <w:abstractNumId w:val="48"/>
  </w:num>
  <w:num w:numId="57">
    <w:abstractNumId w:val="107"/>
  </w:num>
  <w:num w:numId="58">
    <w:abstractNumId w:val="91"/>
  </w:num>
  <w:num w:numId="59">
    <w:abstractNumId w:val="115"/>
  </w:num>
  <w:num w:numId="60">
    <w:abstractNumId w:val="53"/>
  </w:num>
  <w:num w:numId="61">
    <w:abstractNumId w:val="97"/>
  </w:num>
  <w:num w:numId="62">
    <w:abstractNumId w:val="131"/>
  </w:num>
  <w:num w:numId="63">
    <w:abstractNumId w:val="41"/>
  </w:num>
  <w:num w:numId="64">
    <w:abstractNumId w:val="66"/>
  </w:num>
  <w:num w:numId="65">
    <w:abstractNumId w:val="82"/>
  </w:num>
  <w:num w:numId="66">
    <w:abstractNumId w:val="74"/>
  </w:num>
  <w:num w:numId="67">
    <w:abstractNumId w:val="25"/>
  </w:num>
  <w:num w:numId="68">
    <w:abstractNumId w:val="27"/>
  </w:num>
  <w:num w:numId="69">
    <w:abstractNumId w:val="79"/>
  </w:num>
  <w:num w:numId="70">
    <w:abstractNumId w:val="114"/>
  </w:num>
  <w:num w:numId="71">
    <w:abstractNumId w:val="111"/>
  </w:num>
  <w:num w:numId="7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num>
  <w:num w:numId="76">
    <w:abstractNumId w:val="29"/>
  </w:num>
  <w:num w:numId="77">
    <w:abstractNumId w:val="81"/>
  </w:num>
  <w:num w:numId="78">
    <w:abstractNumId w:val="45"/>
  </w:num>
  <w:num w:numId="79">
    <w:abstractNumId w:val="42"/>
  </w:num>
  <w:num w:numId="80">
    <w:abstractNumId w:val="34"/>
  </w:num>
  <w:num w:numId="81">
    <w:abstractNumId w:val="70"/>
  </w:num>
  <w:num w:numId="82">
    <w:abstractNumId w:val="118"/>
  </w:num>
  <w:num w:numId="83">
    <w:abstractNumId w:val="104"/>
  </w:num>
  <w:num w:numId="84">
    <w:abstractNumId w:val="76"/>
  </w:num>
  <w:num w:numId="85">
    <w:abstractNumId w:val="110"/>
  </w:num>
  <w:num w:numId="86">
    <w:abstractNumId w:val="15"/>
  </w:num>
  <w:num w:numId="87">
    <w:abstractNumId w:val="86"/>
  </w:num>
  <w:num w:numId="88">
    <w:abstractNumId w:val="102"/>
  </w:num>
  <w:num w:numId="89">
    <w:abstractNumId w:val="106"/>
  </w:num>
  <w:num w:numId="90">
    <w:abstractNumId w:val="96"/>
  </w:num>
  <w:num w:numId="91">
    <w:abstractNumId w:val="54"/>
  </w:num>
  <w:num w:numId="92">
    <w:abstractNumId w:val="30"/>
  </w:num>
  <w:num w:numId="93">
    <w:abstractNumId w:val="17"/>
  </w:num>
  <w:num w:numId="94">
    <w:abstractNumId w:val="26"/>
  </w:num>
  <w:num w:numId="95">
    <w:abstractNumId w:val="78"/>
  </w:num>
  <w:num w:numId="96">
    <w:abstractNumId w:val="20"/>
  </w:num>
  <w:num w:numId="97">
    <w:abstractNumId w:val="60"/>
  </w:num>
  <w:num w:numId="98">
    <w:abstractNumId w:val="18"/>
  </w:num>
  <w:num w:numId="99">
    <w:abstractNumId w:val="58"/>
  </w:num>
  <w:num w:numId="100">
    <w:abstractNumId w:val="8"/>
  </w:num>
  <w:num w:numId="101">
    <w:abstractNumId w:val="31"/>
  </w:num>
  <w:num w:numId="102">
    <w:abstractNumId w:val="77"/>
  </w:num>
  <w:num w:numId="103">
    <w:abstractNumId w:val="21"/>
  </w:num>
  <w:num w:numId="104">
    <w:abstractNumId w:val="85"/>
  </w:num>
  <w:num w:numId="105">
    <w:abstractNumId w:val="99"/>
  </w:num>
  <w:num w:numId="106">
    <w:abstractNumId w:val="95"/>
  </w:num>
  <w:num w:numId="107">
    <w:abstractNumId w:val="75"/>
  </w:num>
  <w:num w:numId="108">
    <w:abstractNumId w:val="87"/>
  </w:num>
  <w:num w:numId="109">
    <w:abstractNumId w:val="47"/>
  </w:num>
  <w:num w:numId="110">
    <w:abstractNumId w:val="69"/>
  </w:num>
  <w:num w:numId="111">
    <w:abstractNumId w:val="109"/>
  </w:num>
  <w:num w:numId="112">
    <w:abstractNumId w:val="49"/>
  </w:num>
  <w:num w:numId="113">
    <w:abstractNumId w:val="124"/>
  </w:num>
  <w:num w:numId="11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4"/>
  </w:num>
  <w:num w:numId="116">
    <w:abstractNumId w:val="93"/>
  </w:num>
  <w:num w:numId="117">
    <w:abstractNumId w:val="7"/>
  </w:num>
  <w:num w:numId="118">
    <w:abstractNumId w:val="39"/>
  </w:num>
  <w:num w:numId="119">
    <w:abstractNumId w:val="116"/>
  </w:num>
  <w:num w:numId="120">
    <w:abstractNumId w:val="35"/>
  </w:num>
  <w:num w:numId="121">
    <w:abstractNumId w:val="59"/>
  </w:num>
  <w:num w:numId="122">
    <w:abstractNumId w:val="62"/>
  </w:num>
  <w:num w:numId="123">
    <w:abstractNumId w:val="12"/>
  </w:num>
  <w:num w:numId="124">
    <w:abstractNumId w:val="28"/>
  </w:num>
  <w:num w:numId="125">
    <w:abstractNumId w:val="105"/>
  </w:num>
  <w:num w:numId="126">
    <w:abstractNumId w:val="94"/>
  </w:num>
  <w:num w:numId="127">
    <w:abstractNumId w:val="5"/>
  </w:num>
  <w:num w:numId="128">
    <w:abstractNumId w:val="126"/>
  </w:num>
  <w:num w:numId="129">
    <w:abstractNumId w:val="88"/>
  </w:num>
  <w:num w:numId="130">
    <w:abstractNumId w:val="11"/>
  </w:num>
  <w:num w:numId="131">
    <w:abstractNumId w:val="14"/>
  </w:num>
  <w:num w:numId="132">
    <w:abstractNumId w:val="103"/>
  </w:num>
  <w:num w:numId="133">
    <w:abstractNumId w:val="44"/>
  </w:num>
  <w:num w:numId="134">
    <w:abstractNumId w:val="100"/>
  </w:num>
  <w:num w:numId="135">
    <w:abstractNumId w:val="63"/>
  </w:num>
  <w:num w:numId="136">
    <w:abstractNumId w:val="67"/>
  </w:num>
  <w:num w:numId="137">
    <w:abstractNumId w:val="80"/>
  </w:num>
  <w:num w:numId="138">
    <w:abstractNumId w:val="125"/>
  </w:num>
  <w:num w:numId="139">
    <w:abstractNumId w:val="65"/>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embedSystemFonts/>
  <w:hideSpellingErrors/>
  <w:hideGrammaticalErrors/>
  <w:activeWritingStyle w:appName="MSWord" w:lang="nl-NL" w:vendorID="9" w:dllVersion="512" w:checkStyle="1"/>
  <w:activeWritingStyle w:appName="MSWord" w:lang="nl-BE" w:vendorID="9" w:dllVersion="512" w:checkStyle="1"/>
  <w:activeWritingStyle w:appName="MSWord" w:lang="nl-NL" w:vendorID="1" w:dllVersion="512" w:checkStyle="1"/>
  <w:activeWritingStyle w:appName="MSWord" w:lang="nl-BE"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efaultTableStyle w:val="3D-effectenvoortabel3"/>
  <w:drawingGridHorizontalSpacing w:val="110"/>
  <w:displayHorizontalDrawingGridEvery w:val="0"/>
  <w:displayVerticalDrawingGridEvery w:val="0"/>
  <w:doNotShadeFormData/>
  <w:noPunctuationKerning/>
  <w:characterSpacingControl w:val="doNotCompress"/>
  <w:hdrShapeDefaults>
    <o:shapedefaults v:ext="edit" spidmax="269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antalBlz" w:val="_223"/>
    <w:docVar w:name="AfzAfdeling" w:val="_juridische dienstverlening en documentatie"/>
    <w:docVar w:name="AfzFaxNr" w:val="_(02)790 95 08"/>
    <w:docVar w:name="AfzFunctie" w:val="_adjunct van de directeur"/>
    <w:docVar w:name="AfzNaam" w:val="_Eric Spaens"/>
    <w:docVar w:name="AfzSector" w:val="_sector wetgeving"/>
    <w:docVar w:name="AfzTelNr" w:val="_(02)790 93 49"/>
    <w:docVar w:name="AuteurMetInitialen" w:val="_E Spaens"/>
    <w:docVar w:name="AuteurMetVoornaam" w:val="_Eric Spaens"/>
    <w:docVar w:name="BabyTemplate" w:val="tmplt"/>
    <w:docVar w:name="Beschrijving" w:val="Argo standaard omzendbrief"/>
    <w:docVar w:name="Boek" w:val="_Algemene organisatie en ondersteuning"/>
    <w:docVar w:name="DAfdrukkn" w:val="_0"/>
    <w:docVar w:name="DocType" w:val="_Circulaire"/>
    <w:docVar w:name="Doelg0" w:val="_ 0"/>
    <w:docVar w:name="Doelg1" w:val="_ 0"/>
    <w:docVar w:name="Doelg2" w:val="_ 0"/>
    <w:docVar w:name="ExtraOptiesBewerken" w:val="0"/>
    <w:docVar w:name="Geldig" w:val="_"/>
    <w:docVar w:name="HfdRubriek" w:val="_Argo-beleidslijnen"/>
    <w:docVar w:name="Hfdstuk" w:val="_"/>
    <w:docVar w:name="Huisstijl" w:val="Ja"/>
    <w:docVar w:name="KopOpmaak" w:val="1"/>
    <w:docVar w:name="KorteAfd" w:val="_Jdd"/>
    <w:docVar w:name="KorteSector" w:val="_Wet"/>
    <w:docVar w:name="LaagsteZoekNummer" w:val="_"/>
    <w:docVar w:name="LAN" w:val="AUTONUMLGL"/>
    <w:docVar w:name="LANG" w:val="NL"/>
    <w:docVar w:name="LBM" w:val="Bookmark"/>
    <w:docVar w:name="LCD" w:val="CreateDate \@ "/>
    <w:docVar w:name="LCF" w:val="\* CHARFORMAT"/>
    <w:docVar w:name="LDD1" w:val="dddd d MMMM yyyy"/>
    <w:docVar w:name="LDD2" w:val="d MMMM yyyy"/>
    <w:docVar w:name="LDD3" w:val="DD-MM-yyyy"/>
    <w:docVar w:name="LDRAW" w:val="Drawing"/>
    <w:docVar w:name="LHEADER" w:val="Heading "/>
    <w:docVar w:name="LLINK" w:val="LINK"/>
    <w:docVar w:name="LMF" w:val="Mergeformat"/>
    <w:docVar w:name="LMM" w:val="Mail Merge"/>
    <w:docVar w:name="LNP" w:val="NUMPAGES"/>
    <w:docVar w:name="LPARA" w:val="^p"/>
    <w:docVar w:name="LPD" w:val="Printdate \@ "/>
    <w:docVar w:name="LSD" w:val="SAVEDATE \@ "/>
    <w:docVar w:name="LSET" w:val="Set "/>
    <w:docVar w:name="LSTD" w:val="Normal"/>
    <w:docVar w:name="LSUM" w:val="SUM"/>
    <w:docVar w:name="LTOC" w:val="TOC"/>
    <w:docVar w:name="LWFMT" w:val="Opmaak"/>
    <w:docVar w:name="LWSTD" w:val="Standard"/>
    <w:docVar w:name="Myversion" w:val="04"/>
    <w:docVar w:name="NumJaNeen" w:val="1"/>
    <w:docVar w:name="ObrfTw1" w:val="_"/>
    <w:docVar w:name="ObrfTw2" w:val="_"/>
    <w:docVar w:name="ObrfTw3" w:val="_"/>
    <w:docVar w:name="ObrfTw4" w:val="_"/>
    <w:docVar w:name="ObrfTw5" w:val="_"/>
    <w:docVar w:name="ObrfTw6" w:val="_"/>
    <w:docVar w:name="Onderw0" w:val="_ 0"/>
    <w:docVar w:name="Onderw1" w:val="_ 0"/>
    <w:docVar w:name="Onderw10" w:val="_ 0"/>
    <w:docVar w:name="Onderw2" w:val="_ 0"/>
    <w:docVar w:name="Onderw3" w:val="_ 0"/>
    <w:docVar w:name="Onderw4" w:val="_ 0"/>
    <w:docVar w:name="Onderw5" w:val="_ 0"/>
    <w:docVar w:name="Onderw6" w:val="_ 0"/>
    <w:docVar w:name="Onderw7" w:val="_ 0"/>
    <w:docVar w:name="Onderw8" w:val="_ 0"/>
    <w:docVar w:name="Onderw9" w:val="_ 0"/>
    <w:docVar w:name="Onderwerp" w:val="_vrijjac"/>
    <w:docVar w:name="OrgRef" w:val="_XXX/97.014"/>
    <w:docVar w:name="Referentie" w:val="_ES/2000.001"/>
    <w:docVar w:name="Rubriek" w:val="_diversen"/>
    <w:docVar w:name="stdAdres" w:val="_Emiel Jacqmainlaan 20"/>
    <w:docVar w:name="stdPlaats" w:val="_BRUSSEL"/>
    <w:docVar w:name="stdPostcode" w:val="_1000"/>
    <w:docVar w:name="TemplateBase" w:val="circ"/>
    <w:docVar w:name="Titel" w:val="_"/>
    <w:docVar w:name="TypistMetInitialen" w:val="_E Spaens"/>
    <w:docVar w:name="TypistMetVoornaam" w:val="_Eric Spaens"/>
    <w:docVar w:name="Versie" w:val="_1.0"/>
  </w:docVars>
  <w:rsids>
    <w:rsidRoot w:val="00A549C2"/>
    <w:rsid w:val="0000002A"/>
    <w:rsid w:val="00000314"/>
    <w:rsid w:val="00000806"/>
    <w:rsid w:val="00000E66"/>
    <w:rsid w:val="00001004"/>
    <w:rsid w:val="00001576"/>
    <w:rsid w:val="000015D8"/>
    <w:rsid w:val="00002450"/>
    <w:rsid w:val="000027D7"/>
    <w:rsid w:val="00002A9D"/>
    <w:rsid w:val="00003407"/>
    <w:rsid w:val="00003576"/>
    <w:rsid w:val="00003678"/>
    <w:rsid w:val="0000399B"/>
    <w:rsid w:val="00003C4F"/>
    <w:rsid w:val="00003CE1"/>
    <w:rsid w:val="00003F99"/>
    <w:rsid w:val="00004B21"/>
    <w:rsid w:val="00005181"/>
    <w:rsid w:val="00006DF3"/>
    <w:rsid w:val="00006E78"/>
    <w:rsid w:val="00006E99"/>
    <w:rsid w:val="00006FE7"/>
    <w:rsid w:val="00007253"/>
    <w:rsid w:val="00007357"/>
    <w:rsid w:val="000079F9"/>
    <w:rsid w:val="00007C74"/>
    <w:rsid w:val="00007C9A"/>
    <w:rsid w:val="00007CF5"/>
    <w:rsid w:val="00007F4F"/>
    <w:rsid w:val="000101F6"/>
    <w:rsid w:val="00010DC5"/>
    <w:rsid w:val="00011663"/>
    <w:rsid w:val="000117BE"/>
    <w:rsid w:val="000118D1"/>
    <w:rsid w:val="00011BBE"/>
    <w:rsid w:val="00012466"/>
    <w:rsid w:val="00012509"/>
    <w:rsid w:val="00012D7D"/>
    <w:rsid w:val="00012F2D"/>
    <w:rsid w:val="00013105"/>
    <w:rsid w:val="0001357D"/>
    <w:rsid w:val="000138F3"/>
    <w:rsid w:val="00013A7A"/>
    <w:rsid w:val="00013ABB"/>
    <w:rsid w:val="00013B79"/>
    <w:rsid w:val="00013F84"/>
    <w:rsid w:val="00014089"/>
    <w:rsid w:val="000141E4"/>
    <w:rsid w:val="0001481A"/>
    <w:rsid w:val="00014952"/>
    <w:rsid w:val="00014A03"/>
    <w:rsid w:val="00015357"/>
    <w:rsid w:val="0001608B"/>
    <w:rsid w:val="00016760"/>
    <w:rsid w:val="000167AD"/>
    <w:rsid w:val="00016D51"/>
    <w:rsid w:val="0001702A"/>
    <w:rsid w:val="000179AC"/>
    <w:rsid w:val="00017B26"/>
    <w:rsid w:val="00020300"/>
    <w:rsid w:val="00020321"/>
    <w:rsid w:val="00020533"/>
    <w:rsid w:val="0002091A"/>
    <w:rsid w:val="00020BEB"/>
    <w:rsid w:val="00020C7E"/>
    <w:rsid w:val="0002158E"/>
    <w:rsid w:val="000215F2"/>
    <w:rsid w:val="000219BA"/>
    <w:rsid w:val="000221FD"/>
    <w:rsid w:val="00022397"/>
    <w:rsid w:val="000224B0"/>
    <w:rsid w:val="000226EC"/>
    <w:rsid w:val="00022BAE"/>
    <w:rsid w:val="00022BC3"/>
    <w:rsid w:val="00022D6C"/>
    <w:rsid w:val="00022ED7"/>
    <w:rsid w:val="00022EFD"/>
    <w:rsid w:val="00023430"/>
    <w:rsid w:val="0002360E"/>
    <w:rsid w:val="0002365A"/>
    <w:rsid w:val="00023749"/>
    <w:rsid w:val="00023833"/>
    <w:rsid w:val="00023A7F"/>
    <w:rsid w:val="00023DA6"/>
    <w:rsid w:val="0002419D"/>
    <w:rsid w:val="0002422E"/>
    <w:rsid w:val="00024231"/>
    <w:rsid w:val="0002467B"/>
    <w:rsid w:val="0002471F"/>
    <w:rsid w:val="000247AC"/>
    <w:rsid w:val="00024911"/>
    <w:rsid w:val="00024A39"/>
    <w:rsid w:val="0002588C"/>
    <w:rsid w:val="00025EE5"/>
    <w:rsid w:val="000262C0"/>
    <w:rsid w:val="00026F4B"/>
    <w:rsid w:val="000275E3"/>
    <w:rsid w:val="000276C6"/>
    <w:rsid w:val="00027755"/>
    <w:rsid w:val="0002794E"/>
    <w:rsid w:val="0003000D"/>
    <w:rsid w:val="00030318"/>
    <w:rsid w:val="000309C8"/>
    <w:rsid w:val="000310FF"/>
    <w:rsid w:val="000314DD"/>
    <w:rsid w:val="0003177A"/>
    <w:rsid w:val="00031A10"/>
    <w:rsid w:val="00031A41"/>
    <w:rsid w:val="00031AE1"/>
    <w:rsid w:val="00031E57"/>
    <w:rsid w:val="000324AF"/>
    <w:rsid w:val="00032C22"/>
    <w:rsid w:val="000334C4"/>
    <w:rsid w:val="000335C3"/>
    <w:rsid w:val="00033AB0"/>
    <w:rsid w:val="00033B2B"/>
    <w:rsid w:val="00033B50"/>
    <w:rsid w:val="00033B5F"/>
    <w:rsid w:val="00033D65"/>
    <w:rsid w:val="00033DE7"/>
    <w:rsid w:val="00033FEB"/>
    <w:rsid w:val="00034710"/>
    <w:rsid w:val="0003494A"/>
    <w:rsid w:val="00034B17"/>
    <w:rsid w:val="00034E3B"/>
    <w:rsid w:val="00035196"/>
    <w:rsid w:val="000352C3"/>
    <w:rsid w:val="0003549A"/>
    <w:rsid w:val="00036A3A"/>
    <w:rsid w:val="000376B6"/>
    <w:rsid w:val="0003791A"/>
    <w:rsid w:val="00037D2B"/>
    <w:rsid w:val="00037DC4"/>
    <w:rsid w:val="00037F43"/>
    <w:rsid w:val="000400F9"/>
    <w:rsid w:val="0004030C"/>
    <w:rsid w:val="000408CF"/>
    <w:rsid w:val="00040BF1"/>
    <w:rsid w:val="00040C2A"/>
    <w:rsid w:val="00040CCD"/>
    <w:rsid w:val="000418B0"/>
    <w:rsid w:val="00041936"/>
    <w:rsid w:val="00041987"/>
    <w:rsid w:val="00041AAA"/>
    <w:rsid w:val="00041B8B"/>
    <w:rsid w:val="00041C07"/>
    <w:rsid w:val="00041C0A"/>
    <w:rsid w:val="00041D20"/>
    <w:rsid w:val="00041EB2"/>
    <w:rsid w:val="00041F92"/>
    <w:rsid w:val="0004202E"/>
    <w:rsid w:val="00042235"/>
    <w:rsid w:val="0004223A"/>
    <w:rsid w:val="00042720"/>
    <w:rsid w:val="000427A1"/>
    <w:rsid w:val="000429CC"/>
    <w:rsid w:val="00042D41"/>
    <w:rsid w:val="00043132"/>
    <w:rsid w:val="0004318C"/>
    <w:rsid w:val="0004371E"/>
    <w:rsid w:val="000438A0"/>
    <w:rsid w:val="00043C19"/>
    <w:rsid w:val="00043C5A"/>
    <w:rsid w:val="00043F09"/>
    <w:rsid w:val="00044575"/>
    <w:rsid w:val="000445F2"/>
    <w:rsid w:val="00044732"/>
    <w:rsid w:val="00044C22"/>
    <w:rsid w:val="0004548A"/>
    <w:rsid w:val="0004571A"/>
    <w:rsid w:val="00045D91"/>
    <w:rsid w:val="00045E09"/>
    <w:rsid w:val="00045F13"/>
    <w:rsid w:val="0004629E"/>
    <w:rsid w:val="00046975"/>
    <w:rsid w:val="00046B53"/>
    <w:rsid w:val="0004734C"/>
    <w:rsid w:val="00047B69"/>
    <w:rsid w:val="00047D09"/>
    <w:rsid w:val="00047DB4"/>
    <w:rsid w:val="00047FDE"/>
    <w:rsid w:val="00050B39"/>
    <w:rsid w:val="00050C66"/>
    <w:rsid w:val="00050D61"/>
    <w:rsid w:val="000511AB"/>
    <w:rsid w:val="00051353"/>
    <w:rsid w:val="000517A1"/>
    <w:rsid w:val="000522F8"/>
    <w:rsid w:val="00052525"/>
    <w:rsid w:val="00052A25"/>
    <w:rsid w:val="0005304D"/>
    <w:rsid w:val="00053120"/>
    <w:rsid w:val="000532C0"/>
    <w:rsid w:val="0005336B"/>
    <w:rsid w:val="000534BB"/>
    <w:rsid w:val="000534F1"/>
    <w:rsid w:val="00053705"/>
    <w:rsid w:val="000543FB"/>
    <w:rsid w:val="000544C3"/>
    <w:rsid w:val="00054523"/>
    <w:rsid w:val="00054652"/>
    <w:rsid w:val="00054712"/>
    <w:rsid w:val="00054AC0"/>
    <w:rsid w:val="00054D39"/>
    <w:rsid w:val="00054DBE"/>
    <w:rsid w:val="00054DF2"/>
    <w:rsid w:val="000553CD"/>
    <w:rsid w:val="000556E9"/>
    <w:rsid w:val="00055743"/>
    <w:rsid w:val="0005584E"/>
    <w:rsid w:val="0005625A"/>
    <w:rsid w:val="000565FB"/>
    <w:rsid w:val="00056792"/>
    <w:rsid w:val="00056EE5"/>
    <w:rsid w:val="00056EF4"/>
    <w:rsid w:val="00056FC7"/>
    <w:rsid w:val="000571AF"/>
    <w:rsid w:val="00057467"/>
    <w:rsid w:val="000577D6"/>
    <w:rsid w:val="0005781A"/>
    <w:rsid w:val="00057A23"/>
    <w:rsid w:val="00057C70"/>
    <w:rsid w:val="00057E3D"/>
    <w:rsid w:val="00060051"/>
    <w:rsid w:val="000601BE"/>
    <w:rsid w:val="00060810"/>
    <w:rsid w:val="000608A5"/>
    <w:rsid w:val="000608EF"/>
    <w:rsid w:val="00060C84"/>
    <w:rsid w:val="0006151E"/>
    <w:rsid w:val="00061593"/>
    <w:rsid w:val="00061909"/>
    <w:rsid w:val="00061A8F"/>
    <w:rsid w:val="00061EBA"/>
    <w:rsid w:val="00061FDF"/>
    <w:rsid w:val="00062042"/>
    <w:rsid w:val="000620F3"/>
    <w:rsid w:val="0006230D"/>
    <w:rsid w:val="00062780"/>
    <w:rsid w:val="00062F16"/>
    <w:rsid w:val="000636AE"/>
    <w:rsid w:val="00063813"/>
    <w:rsid w:val="00063BFA"/>
    <w:rsid w:val="00063D8A"/>
    <w:rsid w:val="00063F24"/>
    <w:rsid w:val="000641D2"/>
    <w:rsid w:val="000643FA"/>
    <w:rsid w:val="00064459"/>
    <w:rsid w:val="000652C4"/>
    <w:rsid w:val="0006579D"/>
    <w:rsid w:val="00065815"/>
    <w:rsid w:val="000658F0"/>
    <w:rsid w:val="00065AA7"/>
    <w:rsid w:val="00065B7F"/>
    <w:rsid w:val="000661A7"/>
    <w:rsid w:val="0006641B"/>
    <w:rsid w:val="0006695A"/>
    <w:rsid w:val="00066E24"/>
    <w:rsid w:val="0006701F"/>
    <w:rsid w:val="00067725"/>
    <w:rsid w:val="00067C53"/>
    <w:rsid w:val="00070675"/>
    <w:rsid w:val="0007128E"/>
    <w:rsid w:val="0007151F"/>
    <w:rsid w:val="00071ADB"/>
    <w:rsid w:val="000723CA"/>
    <w:rsid w:val="00072531"/>
    <w:rsid w:val="000728C3"/>
    <w:rsid w:val="00072B62"/>
    <w:rsid w:val="00072D10"/>
    <w:rsid w:val="00072F16"/>
    <w:rsid w:val="00073354"/>
    <w:rsid w:val="000733A1"/>
    <w:rsid w:val="00073408"/>
    <w:rsid w:val="000735CE"/>
    <w:rsid w:val="00073725"/>
    <w:rsid w:val="00073DFF"/>
    <w:rsid w:val="000746B2"/>
    <w:rsid w:val="00074957"/>
    <w:rsid w:val="00074B0B"/>
    <w:rsid w:val="00074C67"/>
    <w:rsid w:val="00074E90"/>
    <w:rsid w:val="00075198"/>
    <w:rsid w:val="00075304"/>
    <w:rsid w:val="00075B09"/>
    <w:rsid w:val="00075C30"/>
    <w:rsid w:val="00075D69"/>
    <w:rsid w:val="00076304"/>
    <w:rsid w:val="00076333"/>
    <w:rsid w:val="000766DB"/>
    <w:rsid w:val="000769A9"/>
    <w:rsid w:val="000769FF"/>
    <w:rsid w:val="00076A3C"/>
    <w:rsid w:val="00076DA4"/>
    <w:rsid w:val="00076F15"/>
    <w:rsid w:val="00076F85"/>
    <w:rsid w:val="00077460"/>
    <w:rsid w:val="0007781A"/>
    <w:rsid w:val="000778B1"/>
    <w:rsid w:val="00080609"/>
    <w:rsid w:val="00080CD7"/>
    <w:rsid w:val="000812D2"/>
    <w:rsid w:val="0008180F"/>
    <w:rsid w:val="000819FB"/>
    <w:rsid w:val="00081E93"/>
    <w:rsid w:val="00082315"/>
    <w:rsid w:val="000825C6"/>
    <w:rsid w:val="0008261E"/>
    <w:rsid w:val="00082BA5"/>
    <w:rsid w:val="00082C87"/>
    <w:rsid w:val="00082FD8"/>
    <w:rsid w:val="0008301D"/>
    <w:rsid w:val="0008341A"/>
    <w:rsid w:val="00083A5A"/>
    <w:rsid w:val="00083B53"/>
    <w:rsid w:val="00083BED"/>
    <w:rsid w:val="000846EE"/>
    <w:rsid w:val="000849DA"/>
    <w:rsid w:val="00084A0B"/>
    <w:rsid w:val="00084F6D"/>
    <w:rsid w:val="00085194"/>
    <w:rsid w:val="000857B6"/>
    <w:rsid w:val="00085F8C"/>
    <w:rsid w:val="0008622E"/>
    <w:rsid w:val="0008638A"/>
    <w:rsid w:val="00086771"/>
    <w:rsid w:val="00086889"/>
    <w:rsid w:val="00086B69"/>
    <w:rsid w:val="00087409"/>
    <w:rsid w:val="000877F0"/>
    <w:rsid w:val="0009057C"/>
    <w:rsid w:val="000905B4"/>
    <w:rsid w:val="0009074E"/>
    <w:rsid w:val="00090912"/>
    <w:rsid w:val="0009097F"/>
    <w:rsid w:val="000915F4"/>
    <w:rsid w:val="00091766"/>
    <w:rsid w:val="0009184A"/>
    <w:rsid w:val="00091939"/>
    <w:rsid w:val="0009242B"/>
    <w:rsid w:val="0009258F"/>
    <w:rsid w:val="000926AD"/>
    <w:rsid w:val="000926E5"/>
    <w:rsid w:val="00092B53"/>
    <w:rsid w:val="00092C41"/>
    <w:rsid w:val="0009356F"/>
    <w:rsid w:val="00093A1A"/>
    <w:rsid w:val="00093F67"/>
    <w:rsid w:val="000942E3"/>
    <w:rsid w:val="0009435F"/>
    <w:rsid w:val="000945CA"/>
    <w:rsid w:val="0009503A"/>
    <w:rsid w:val="000954D2"/>
    <w:rsid w:val="00095BE4"/>
    <w:rsid w:val="000967A3"/>
    <w:rsid w:val="0009771E"/>
    <w:rsid w:val="00097BFA"/>
    <w:rsid w:val="00097FA8"/>
    <w:rsid w:val="000A06DE"/>
    <w:rsid w:val="000A07CA"/>
    <w:rsid w:val="000A0B27"/>
    <w:rsid w:val="000A0BE4"/>
    <w:rsid w:val="000A13CA"/>
    <w:rsid w:val="000A16A9"/>
    <w:rsid w:val="000A1882"/>
    <w:rsid w:val="000A1BE4"/>
    <w:rsid w:val="000A211F"/>
    <w:rsid w:val="000A23EA"/>
    <w:rsid w:val="000A2A5B"/>
    <w:rsid w:val="000A2C28"/>
    <w:rsid w:val="000A2CEC"/>
    <w:rsid w:val="000A2D9A"/>
    <w:rsid w:val="000A340B"/>
    <w:rsid w:val="000A388B"/>
    <w:rsid w:val="000A3898"/>
    <w:rsid w:val="000A3AE5"/>
    <w:rsid w:val="000A3C6E"/>
    <w:rsid w:val="000A3D7F"/>
    <w:rsid w:val="000A4D1C"/>
    <w:rsid w:val="000A4D77"/>
    <w:rsid w:val="000A4DD4"/>
    <w:rsid w:val="000A4E6A"/>
    <w:rsid w:val="000A51DE"/>
    <w:rsid w:val="000A533D"/>
    <w:rsid w:val="000A5B16"/>
    <w:rsid w:val="000A5D0A"/>
    <w:rsid w:val="000A62E4"/>
    <w:rsid w:val="000A69CB"/>
    <w:rsid w:val="000A6F35"/>
    <w:rsid w:val="000A7077"/>
    <w:rsid w:val="000A76D6"/>
    <w:rsid w:val="000A78F1"/>
    <w:rsid w:val="000A7A5E"/>
    <w:rsid w:val="000B0003"/>
    <w:rsid w:val="000B0169"/>
    <w:rsid w:val="000B050F"/>
    <w:rsid w:val="000B05B9"/>
    <w:rsid w:val="000B096B"/>
    <w:rsid w:val="000B141C"/>
    <w:rsid w:val="000B1C69"/>
    <w:rsid w:val="000B2074"/>
    <w:rsid w:val="000B23D0"/>
    <w:rsid w:val="000B2A58"/>
    <w:rsid w:val="000B2ADF"/>
    <w:rsid w:val="000B2E72"/>
    <w:rsid w:val="000B2EC7"/>
    <w:rsid w:val="000B2F48"/>
    <w:rsid w:val="000B3BD2"/>
    <w:rsid w:val="000B3D02"/>
    <w:rsid w:val="000B3E64"/>
    <w:rsid w:val="000B411F"/>
    <w:rsid w:val="000B435B"/>
    <w:rsid w:val="000B4414"/>
    <w:rsid w:val="000B46DF"/>
    <w:rsid w:val="000B4C50"/>
    <w:rsid w:val="000B4D51"/>
    <w:rsid w:val="000B4F45"/>
    <w:rsid w:val="000B51AB"/>
    <w:rsid w:val="000B5362"/>
    <w:rsid w:val="000B5599"/>
    <w:rsid w:val="000B5D7D"/>
    <w:rsid w:val="000B66C0"/>
    <w:rsid w:val="000B673C"/>
    <w:rsid w:val="000B725A"/>
    <w:rsid w:val="000B73D3"/>
    <w:rsid w:val="000B7CE3"/>
    <w:rsid w:val="000C01B0"/>
    <w:rsid w:val="000C0629"/>
    <w:rsid w:val="000C06D8"/>
    <w:rsid w:val="000C0DE6"/>
    <w:rsid w:val="000C1A22"/>
    <w:rsid w:val="000C2769"/>
    <w:rsid w:val="000C28FF"/>
    <w:rsid w:val="000C29E5"/>
    <w:rsid w:val="000C2AE7"/>
    <w:rsid w:val="000C3341"/>
    <w:rsid w:val="000C428D"/>
    <w:rsid w:val="000C4536"/>
    <w:rsid w:val="000C4DE9"/>
    <w:rsid w:val="000C5E2E"/>
    <w:rsid w:val="000C64A1"/>
    <w:rsid w:val="000C67A2"/>
    <w:rsid w:val="000C71A0"/>
    <w:rsid w:val="000C7336"/>
    <w:rsid w:val="000C744D"/>
    <w:rsid w:val="000C77F6"/>
    <w:rsid w:val="000C7DC4"/>
    <w:rsid w:val="000D0934"/>
    <w:rsid w:val="000D09E5"/>
    <w:rsid w:val="000D0A6A"/>
    <w:rsid w:val="000D0C4F"/>
    <w:rsid w:val="000D0E2F"/>
    <w:rsid w:val="000D100C"/>
    <w:rsid w:val="000D1113"/>
    <w:rsid w:val="000D1155"/>
    <w:rsid w:val="000D11C5"/>
    <w:rsid w:val="000D123D"/>
    <w:rsid w:val="000D19CA"/>
    <w:rsid w:val="000D1B77"/>
    <w:rsid w:val="000D1DC2"/>
    <w:rsid w:val="000D206C"/>
    <w:rsid w:val="000D2158"/>
    <w:rsid w:val="000D2283"/>
    <w:rsid w:val="000D248C"/>
    <w:rsid w:val="000D259A"/>
    <w:rsid w:val="000D25EA"/>
    <w:rsid w:val="000D2600"/>
    <w:rsid w:val="000D2921"/>
    <w:rsid w:val="000D2BC5"/>
    <w:rsid w:val="000D2CF1"/>
    <w:rsid w:val="000D399E"/>
    <w:rsid w:val="000D3DA9"/>
    <w:rsid w:val="000D3ECA"/>
    <w:rsid w:val="000D42F8"/>
    <w:rsid w:val="000D43CF"/>
    <w:rsid w:val="000D4642"/>
    <w:rsid w:val="000D4C34"/>
    <w:rsid w:val="000D4F55"/>
    <w:rsid w:val="000D521B"/>
    <w:rsid w:val="000D527D"/>
    <w:rsid w:val="000D5840"/>
    <w:rsid w:val="000D5D85"/>
    <w:rsid w:val="000D5F5A"/>
    <w:rsid w:val="000D63B5"/>
    <w:rsid w:val="000D6530"/>
    <w:rsid w:val="000D65C3"/>
    <w:rsid w:val="000D6FB3"/>
    <w:rsid w:val="000D7B7A"/>
    <w:rsid w:val="000E015A"/>
    <w:rsid w:val="000E02D3"/>
    <w:rsid w:val="000E0446"/>
    <w:rsid w:val="000E0B47"/>
    <w:rsid w:val="000E0E92"/>
    <w:rsid w:val="000E1084"/>
    <w:rsid w:val="000E135F"/>
    <w:rsid w:val="000E1406"/>
    <w:rsid w:val="000E1A76"/>
    <w:rsid w:val="000E1BCF"/>
    <w:rsid w:val="000E1D69"/>
    <w:rsid w:val="000E1F26"/>
    <w:rsid w:val="000E1FCF"/>
    <w:rsid w:val="000E244B"/>
    <w:rsid w:val="000E25ED"/>
    <w:rsid w:val="000E2A7F"/>
    <w:rsid w:val="000E2F51"/>
    <w:rsid w:val="000E306A"/>
    <w:rsid w:val="000E30EE"/>
    <w:rsid w:val="000E318A"/>
    <w:rsid w:val="000E327B"/>
    <w:rsid w:val="000E391A"/>
    <w:rsid w:val="000E3B14"/>
    <w:rsid w:val="000E3CAA"/>
    <w:rsid w:val="000E3D4C"/>
    <w:rsid w:val="000E3D5B"/>
    <w:rsid w:val="000E3FF4"/>
    <w:rsid w:val="000E4061"/>
    <w:rsid w:val="000E4277"/>
    <w:rsid w:val="000E42AF"/>
    <w:rsid w:val="000E452C"/>
    <w:rsid w:val="000E45F7"/>
    <w:rsid w:val="000E47B0"/>
    <w:rsid w:val="000E47EE"/>
    <w:rsid w:val="000E4981"/>
    <w:rsid w:val="000E4D15"/>
    <w:rsid w:val="000E4DD6"/>
    <w:rsid w:val="000E4EA2"/>
    <w:rsid w:val="000E50B3"/>
    <w:rsid w:val="000E536D"/>
    <w:rsid w:val="000E58D1"/>
    <w:rsid w:val="000E5A23"/>
    <w:rsid w:val="000E601F"/>
    <w:rsid w:val="000E6875"/>
    <w:rsid w:val="000E6D99"/>
    <w:rsid w:val="000E73B5"/>
    <w:rsid w:val="000E75A9"/>
    <w:rsid w:val="000E7BD6"/>
    <w:rsid w:val="000E7F0B"/>
    <w:rsid w:val="000F01A0"/>
    <w:rsid w:val="000F0349"/>
    <w:rsid w:val="000F05EC"/>
    <w:rsid w:val="000F0677"/>
    <w:rsid w:val="000F0888"/>
    <w:rsid w:val="000F10B6"/>
    <w:rsid w:val="000F145C"/>
    <w:rsid w:val="000F14B3"/>
    <w:rsid w:val="000F1523"/>
    <w:rsid w:val="000F15FA"/>
    <w:rsid w:val="000F1836"/>
    <w:rsid w:val="000F21F5"/>
    <w:rsid w:val="000F2461"/>
    <w:rsid w:val="000F26FC"/>
    <w:rsid w:val="000F2FA3"/>
    <w:rsid w:val="000F32DC"/>
    <w:rsid w:val="000F3341"/>
    <w:rsid w:val="000F33EE"/>
    <w:rsid w:val="000F34AC"/>
    <w:rsid w:val="000F38BF"/>
    <w:rsid w:val="000F3AFE"/>
    <w:rsid w:val="000F48DD"/>
    <w:rsid w:val="000F4D20"/>
    <w:rsid w:val="000F5099"/>
    <w:rsid w:val="000F52A5"/>
    <w:rsid w:val="000F52FC"/>
    <w:rsid w:val="000F573D"/>
    <w:rsid w:val="000F574F"/>
    <w:rsid w:val="000F5A34"/>
    <w:rsid w:val="000F5D86"/>
    <w:rsid w:val="000F625D"/>
    <w:rsid w:val="000F6442"/>
    <w:rsid w:val="000F6854"/>
    <w:rsid w:val="000F6BA3"/>
    <w:rsid w:val="000F6FA5"/>
    <w:rsid w:val="000F709F"/>
    <w:rsid w:val="000F7537"/>
    <w:rsid w:val="000F7671"/>
    <w:rsid w:val="000F7B5E"/>
    <w:rsid w:val="00100123"/>
    <w:rsid w:val="00100243"/>
    <w:rsid w:val="00100710"/>
    <w:rsid w:val="00100FA9"/>
    <w:rsid w:val="001013EA"/>
    <w:rsid w:val="001017A7"/>
    <w:rsid w:val="00101872"/>
    <w:rsid w:val="001025FD"/>
    <w:rsid w:val="001028A2"/>
    <w:rsid w:val="00102F5E"/>
    <w:rsid w:val="00103024"/>
    <w:rsid w:val="00103377"/>
    <w:rsid w:val="0010354C"/>
    <w:rsid w:val="00103607"/>
    <w:rsid w:val="00103707"/>
    <w:rsid w:val="001038EE"/>
    <w:rsid w:val="00103C1C"/>
    <w:rsid w:val="00103D70"/>
    <w:rsid w:val="00103FE3"/>
    <w:rsid w:val="00104426"/>
    <w:rsid w:val="00104B56"/>
    <w:rsid w:val="00104B85"/>
    <w:rsid w:val="00104C78"/>
    <w:rsid w:val="00104EC3"/>
    <w:rsid w:val="00104F4F"/>
    <w:rsid w:val="00104F78"/>
    <w:rsid w:val="001050C6"/>
    <w:rsid w:val="00105485"/>
    <w:rsid w:val="0010595B"/>
    <w:rsid w:val="001059F5"/>
    <w:rsid w:val="00105ADE"/>
    <w:rsid w:val="00105B39"/>
    <w:rsid w:val="00105BDA"/>
    <w:rsid w:val="001069D1"/>
    <w:rsid w:val="00106E21"/>
    <w:rsid w:val="001074B7"/>
    <w:rsid w:val="001077B0"/>
    <w:rsid w:val="0010782F"/>
    <w:rsid w:val="001078E4"/>
    <w:rsid w:val="00107C03"/>
    <w:rsid w:val="00107F15"/>
    <w:rsid w:val="001101C1"/>
    <w:rsid w:val="001101FB"/>
    <w:rsid w:val="001102A5"/>
    <w:rsid w:val="00110358"/>
    <w:rsid w:val="001107CA"/>
    <w:rsid w:val="00110A8A"/>
    <w:rsid w:val="00110E04"/>
    <w:rsid w:val="00111029"/>
    <w:rsid w:val="00111163"/>
    <w:rsid w:val="001112EE"/>
    <w:rsid w:val="00111476"/>
    <w:rsid w:val="001116EB"/>
    <w:rsid w:val="00111C08"/>
    <w:rsid w:val="00111F02"/>
    <w:rsid w:val="0011245C"/>
    <w:rsid w:val="001125DF"/>
    <w:rsid w:val="001127AC"/>
    <w:rsid w:val="00112BAA"/>
    <w:rsid w:val="00112F28"/>
    <w:rsid w:val="001132E5"/>
    <w:rsid w:val="0011332F"/>
    <w:rsid w:val="001135FF"/>
    <w:rsid w:val="0011399E"/>
    <w:rsid w:val="00114700"/>
    <w:rsid w:val="00114869"/>
    <w:rsid w:val="00114C42"/>
    <w:rsid w:val="00115236"/>
    <w:rsid w:val="001159B9"/>
    <w:rsid w:val="00115C11"/>
    <w:rsid w:val="001160C3"/>
    <w:rsid w:val="001161F1"/>
    <w:rsid w:val="00116577"/>
    <w:rsid w:val="0011665D"/>
    <w:rsid w:val="00116932"/>
    <w:rsid w:val="001169FC"/>
    <w:rsid w:val="00116FC3"/>
    <w:rsid w:val="0011701C"/>
    <w:rsid w:val="001179FC"/>
    <w:rsid w:val="00120390"/>
    <w:rsid w:val="00120635"/>
    <w:rsid w:val="00120853"/>
    <w:rsid w:val="00120AE6"/>
    <w:rsid w:val="00121319"/>
    <w:rsid w:val="0012169F"/>
    <w:rsid w:val="00121751"/>
    <w:rsid w:val="00121A9B"/>
    <w:rsid w:val="00121C07"/>
    <w:rsid w:val="00121C96"/>
    <w:rsid w:val="001221BD"/>
    <w:rsid w:val="00122242"/>
    <w:rsid w:val="001223D8"/>
    <w:rsid w:val="0012273F"/>
    <w:rsid w:val="00122815"/>
    <w:rsid w:val="001229D9"/>
    <w:rsid w:val="00123145"/>
    <w:rsid w:val="001232D0"/>
    <w:rsid w:val="0012355B"/>
    <w:rsid w:val="0012370C"/>
    <w:rsid w:val="001237A2"/>
    <w:rsid w:val="001239C8"/>
    <w:rsid w:val="00124246"/>
    <w:rsid w:val="00124407"/>
    <w:rsid w:val="00124524"/>
    <w:rsid w:val="00124861"/>
    <w:rsid w:val="00124D6F"/>
    <w:rsid w:val="00124E2C"/>
    <w:rsid w:val="00124EA7"/>
    <w:rsid w:val="001251F7"/>
    <w:rsid w:val="00125F76"/>
    <w:rsid w:val="001264D3"/>
    <w:rsid w:val="0012658D"/>
    <w:rsid w:val="00126819"/>
    <w:rsid w:val="0012686A"/>
    <w:rsid w:val="00126B19"/>
    <w:rsid w:val="00126E7A"/>
    <w:rsid w:val="00127162"/>
    <w:rsid w:val="00127336"/>
    <w:rsid w:val="00127AC5"/>
    <w:rsid w:val="00127B8A"/>
    <w:rsid w:val="00127CD5"/>
    <w:rsid w:val="00130004"/>
    <w:rsid w:val="001300A4"/>
    <w:rsid w:val="0013065D"/>
    <w:rsid w:val="0013071D"/>
    <w:rsid w:val="0013083E"/>
    <w:rsid w:val="00130B3A"/>
    <w:rsid w:val="00130E91"/>
    <w:rsid w:val="001317D5"/>
    <w:rsid w:val="00131AFB"/>
    <w:rsid w:val="00131C45"/>
    <w:rsid w:val="00131E8C"/>
    <w:rsid w:val="00132355"/>
    <w:rsid w:val="00132D41"/>
    <w:rsid w:val="0013316D"/>
    <w:rsid w:val="00133C89"/>
    <w:rsid w:val="00133FCE"/>
    <w:rsid w:val="00134665"/>
    <w:rsid w:val="001347AF"/>
    <w:rsid w:val="00134835"/>
    <w:rsid w:val="00134933"/>
    <w:rsid w:val="0013495D"/>
    <w:rsid w:val="001356C9"/>
    <w:rsid w:val="001356ED"/>
    <w:rsid w:val="00135900"/>
    <w:rsid w:val="00135918"/>
    <w:rsid w:val="00135ECD"/>
    <w:rsid w:val="001365C0"/>
    <w:rsid w:val="001365F1"/>
    <w:rsid w:val="00136911"/>
    <w:rsid w:val="00136A94"/>
    <w:rsid w:val="001373D9"/>
    <w:rsid w:val="001376D4"/>
    <w:rsid w:val="0014038D"/>
    <w:rsid w:val="00140394"/>
    <w:rsid w:val="001404DA"/>
    <w:rsid w:val="001405E3"/>
    <w:rsid w:val="00140A39"/>
    <w:rsid w:val="00140BFA"/>
    <w:rsid w:val="00140C37"/>
    <w:rsid w:val="00140C4A"/>
    <w:rsid w:val="00141584"/>
    <w:rsid w:val="00141ABD"/>
    <w:rsid w:val="00141FAA"/>
    <w:rsid w:val="00142858"/>
    <w:rsid w:val="00142F08"/>
    <w:rsid w:val="0014320A"/>
    <w:rsid w:val="00143210"/>
    <w:rsid w:val="001432E5"/>
    <w:rsid w:val="00143F35"/>
    <w:rsid w:val="001445D9"/>
    <w:rsid w:val="00144708"/>
    <w:rsid w:val="00145136"/>
    <w:rsid w:val="00145565"/>
    <w:rsid w:val="00145BA9"/>
    <w:rsid w:val="00145C6D"/>
    <w:rsid w:val="00146388"/>
    <w:rsid w:val="001469F8"/>
    <w:rsid w:val="001474A6"/>
    <w:rsid w:val="001475BD"/>
    <w:rsid w:val="001479B1"/>
    <w:rsid w:val="00147D32"/>
    <w:rsid w:val="00147DAB"/>
    <w:rsid w:val="001502C0"/>
    <w:rsid w:val="00150374"/>
    <w:rsid w:val="001504B2"/>
    <w:rsid w:val="0015071E"/>
    <w:rsid w:val="001509FC"/>
    <w:rsid w:val="00151631"/>
    <w:rsid w:val="0015182B"/>
    <w:rsid w:val="00151916"/>
    <w:rsid w:val="00151983"/>
    <w:rsid w:val="00151CB5"/>
    <w:rsid w:val="0015233F"/>
    <w:rsid w:val="00152672"/>
    <w:rsid w:val="00152727"/>
    <w:rsid w:val="00152881"/>
    <w:rsid w:val="00152971"/>
    <w:rsid w:val="00152AAF"/>
    <w:rsid w:val="001535BB"/>
    <w:rsid w:val="0015444F"/>
    <w:rsid w:val="001547BB"/>
    <w:rsid w:val="001549BB"/>
    <w:rsid w:val="0015514E"/>
    <w:rsid w:val="00155471"/>
    <w:rsid w:val="00155D6A"/>
    <w:rsid w:val="00155F63"/>
    <w:rsid w:val="00156155"/>
    <w:rsid w:val="0015659B"/>
    <w:rsid w:val="001565E1"/>
    <w:rsid w:val="00156C2E"/>
    <w:rsid w:val="00157274"/>
    <w:rsid w:val="0015747E"/>
    <w:rsid w:val="001577B0"/>
    <w:rsid w:val="001601D8"/>
    <w:rsid w:val="00160579"/>
    <w:rsid w:val="001606CB"/>
    <w:rsid w:val="00160DAB"/>
    <w:rsid w:val="00160FD3"/>
    <w:rsid w:val="00161EBF"/>
    <w:rsid w:val="00161F83"/>
    <w:rsid w:val="00162D35"/>
    <w:rsid w:val="00162F48"/>
    <w:rsid w:val="001631CB"/>
    <w:rsid w:val="001632D9"/>
    <w:rsid w:val="001636B0"/>
    <w:rsid w:val="001636EE"/>
    <w:rsid w:val="00163DF0"/>
    <w:rsid w:val="00163EFA"/>
    <w:rsid w:val="00163F4E"/>
    <w:rsid w:val="0016434E"/>
    <w:rsid w:val="001648F5"/>
    <w:rsid w:val="00164951"/>
    <w:rsid w:val="00164B4D"/>
    <w:rsid w:val="00164B94"/>
    <w:rsid w:val="00164D27"/>
    <w:rsid w:val="00164D70"/>
    <w:rsid w:val="00164F70"/>
    <w:rsid w:val="00165976"/>
    <w:rsid w:val="00166121"/>
    <w:rsid w:val="00166AF5"/>
    <w:rsid w:val="00167846"/>
    <w:rsid w:val="001679E6"/>
    <w:rsid w:val="00167B70"/>
    <w:rsid w:val="00167DB5"/>
    <w:rsid w:val="00167F5C"/>
    <w:rsid w:val="00170047"/>
    <w:rsid w:val="001700F1"/>
    <w:rsid w:val="001703E6"/>
    <w:rsid w:val="00170A0C"/>
    <w:rsid w:val="00170A51"/>
    <w:rsid w:val="00170D46"/>
    <w:rsid w:val="0017118C"/>
    <w:rsid w:val="00171373"/>
    <w:rsid w:val="0017157E"/>
    <w:rsid w:val="0017166B"/>
    <w:rsid w:val="00171730"/>
    <w:rsid w:val="00171772"/>
    <w:rsid w:val="00171D17"/>
    <w:rsid w:val="00171EB9"/>
    <w:rsid w:val="00172387"/>
    <w:rsid w:val="00172480"/>
    <w:rsid w:val="001727A4"/>
    <w:rsid w:val="001727C8"/>
    <w:rsid w:val="00172A5E"/>
    <w:rsid w:val="00172DF0"/>
    <w:rsid w:val="001735AA"/>
    <w:rsid w:val="00173DA3"/>
    <w:rsid w:val="0017410B"/>
    <w:rsid w:val="001741A1"/>
    <w:rsid w:val="001747E8"/>
    <w:rsid w:val="00174C97"/>
    <w:rsid w:val="001756D5"/>
    <w:rsid w:val="001756E3"/>
    <w:rsid w:val="00175BB3"/>
    <w:rsid w:val="00175FDB"/>
    <w:rsid w:val="001763FF"/>
    <w:rsid w:val="00176672"/>
    <w:rsid w:val="0017686B"/>
    <w:rsid w:val="00176A16"/>
    <w:rsid w:val="00176C8C"/>
    <w:rsid w:val="00176F50"/>
    <w:rsid w:val="00177009"/>
    <w:rsid w:val="00177088"/>
    <w:rsid w:val="001770C1"/>
    <w:rsid w:val="00177150"/>
    <w:rsid w:val="001776D9"/>
    <w:rsid w:val="00177B21"/>
    <w:rsid w:val="00177BAC"/>
    <w:rsid w:val="00177DC0"/>
    <w:rsid w:val="00177F6E"/>
    <w:rsid w:val="00180016"/>
    <w:rsid w:val="0018015E"/>
    <w:rsid w:val="00180574"/>
    <w:rsid w:val="001809CE"/>
    <w:rsid w:val="00180B92"/>
    <w:rsid w:val="00180E1F"/>
    <w:rsid w:val="00181431"/>
    <w:rsid w:val="00181572"/>
    <w:rsid w:val="00181876"/>
    <w:rsid w:val="00181A5C"/>
    <w:rsid w:val="00182379"/>
    <w:rsid w:val="00182488"/>
    <w:rsid w:val="00183202"/>
    <w:rsid w:val="00183542"/>
    <w:rsid w:val="001839D2"/>
    <w:rsid w:val="00183BE8"/>
    <w:rsid w:val="00184260"/>
    <w:rsid w:val="0018440C"/>
    <w:rsid w:val="0018473F"/>
    <w:rsid w:val="00184751"/>
    <w:rsid w:val="001852C6"/>
    <w:rsid w:val="0018551A"/>
    <w:rsid w:val="00185528"/>
    <w:rsid w:val="00185E82"/>
    <w:rsid w:val="001861AA"/>
    <w:rsid w:val="00186794"/>
    <w:rsid w:val="00186838"/>
    <w:rsid w:val="00186C00"/>
    <w:rsid w:val="00186DB8"/>
    <w:rsid w:val="001870FC"/>
    <w:rsid w:val="001875A8"/>
    <w:rsid w:val="0018779D"/>
    <w:rsid w:val="00187969"/>
    <w:rsid w:val="00187A9D"/>
    <w:rsid w:val="00187CA7"/>
    <w:rsid w:val="0019030F"/>
    <w:rsid w:val="001903BB"/>
    <w:rsid w:val="00190A10"/>
    <w:rsid w:val="00190F53"/>
    <w:rsid w:val="00190FB6"/>
    <w:rsid w:val="0019172A"/>
    <w:rsid w:val="001918B3"/>
    <w:rsid w:val="00191ECB"/>
    <w:rsid w:val="001923C7"/>
    <w:rsid w:val="00192537"/>
    <w:rsid w:val="00192710"/>
    <w:rsid w:val="00192C5A"/>
    <w:rsid w:val="00192DF4"/>
    <w:rsid w:val="00192F83"/>
    <w:rsid w:val="00193077"/>
    <w:rsid w:val="001931CA"/>
    <w:rsid w:val="001932C2"/>
    <w:rsid w:val="00193399"/>
    <w:rsid w:val="0019386D"/>
    <w:rsid w:val="00194057"/>
    <w:rsid w:val="0019433E"/>
    <w:rsid w:val="00194515"/>
    <w:rsid w:val="001949EF"/>
    <w:rsid w:val="00194BC1"/>
    <w:rsid w:val="001951C2"/>
    <w:rsid w:val="0019549C"/>
    <w:rsid w:val="001956A1"/>
    <w:rsid w:val="00195C43"/>
    <w:rsid w:val="0019623F"/>
    <w:rsid w:val="001964AC"/>
    <w:rsid w:val="00196BDD"/>
    <w:rsid w:val="00196C0D"/>
    <w:rsid w:val="00196C4C"/>
    <w:rsid w:val="00196C5D"/>
    <w:rsid w:val="00196CD9"/>
    <w:rsid w:val="00197546"/>
    <w:rsid w:val="0019761B"/>
    <w:rsid w:val="00197AB4"/>
    <w:rsid w:val="00197AE4"/>
    <w:rsid w:val="00197AED"/>
    <w:rsid w:val="00197C00"/>
    <w:rsid w:val="00197C24"/>
    <w:rsid w:val="00197DEB"/>
    <w:rsid w:val="001A00EF"/>
    <w:rsid w:val="001A0218"/>
    <w:rsid w:val="001A061E"/>
    <w:rsid w:val="001A093E"/>
    <w:rsid w:val="001A0E45"/>
    <w:rsid w:val="001A0E5B"/>
    <w:rsid w:val="001A0F6B"/>
    <w:rsid w:val="001A1073"/>
    <w:rsid w:val="001A189C"/>
    <w:rsid w:val="001A18C3"/>
    <w:rsid w:val="001A19A2"/>
    <w:rsid w:val="001A1BA5"/>
    <w:rsid w:val="001A1BAD"/>
    <w:rsid w:val="001A1C1F"/>
    <w:rsid w:val="001A2152"/>
    <w:rsid w:val="001A23DD"/>
    <w:rsid w:val="001A2E61"/>
    <w:rsid w:val="001A33C1"/>
    <w:rsid w:val="001A34B4"/>
    <w:rsid w:val="001A3AC2"/>
    <w:rsid w:val="001A3D45"/>
    <w:rsid w:val="001A3D5E"/>
    <w:rsid w:val="001A3ED8"/>
    <w:rsid w:val="001A4177"/>
    <w:rsid w:val="001A445B"/>
    <w:rsid w:val="001A49D3"/>
    <w:rsid w:val="001A4D6A"/>
    <w:rsid w:val="001A5139"/>
    <w:rsid w:val="001A5383"/>
    <w:rsid w:val="001A55FC"/>
    <w:rsid w:val="001A6B09"/>
    <w:rsid w:val="001A6ED0"/>
    <w:rsid w:val="001A799A"/>
    <w:rsid w:val="001A7D36"/>
    <w:rsid w:val="001B0063"/>
    <w:rsid w:val="001B03D6"/>
    <w:rsid w:val="001B076E"/>
    <w:rsid w:val="001B0A29"/>
    <w:rsid w:val="001B10B6"/>
    <w:rsid w:val="001B1349"/>
    <w:rsid w:val="001B17AE"/>
    <w:rsid w:val="001B1ED8"/>
    <w:rsid w:val="001B2032"/>
    <w:rsid w:val="001B20A4"/>
    <w:rsid w:val="001B261F"/>
    <w:rsid w:val="001B2906"/>
    <w:rsid w:val="001B2B9D"/>
    <w:rsid w:val="001B2C94"/>
    <w:rsid w:val="001B303A"/>
    <w:rsid w:val="001B3204"/>
    <w:rsid w:val="001B3B80"/>
    <w:rsid w:val="001B3EAC"/>
    <w:rsid w:val="001B446A"/>
    <w:rsid w:val="001B469B"/>
    <w:rsid w:val="001B4C63"/>
    <w:rsid w:val="001B509B"/>
    <w:rsid w:val="001B5B19"/>
    <w:rsid w:val="001B68DD"/>
    <w:rsid w:val="001B6C68"/>
    <w:rsid w:val="001B6D7B"/>
    <w:rsid w:val="001B6FDA"/>
    <w:rsid w:val="001B710C"/>
    <w:rsid w:val="001B7587"/>
    <w:rsid w:val="001B759A"/>
    <w:rsid w:val="001B7945"/>
    <w:rsid w:val="001C002F"/>
    <w:rsid w:val="001C048B"/>
    <w:rsid w:val="001C0992"/>
    <w:rsid w:val="001C0C49"/>
    <w:rsid w:val="001C0DBF"/>
    <w:rsid w:val="001C0F2B"/>
    <w:rsid w:val="001C199A"/>
    <w:rsid w:val="001C2E12"/>
    <w:rsid w:val="001C2F8B"/>
    <w:rsid w:val="001C3226"/>
    <w:rsid w:val="001C350D"/>
    <w:rsid w:val="001C3831"/>
    <w:rsid w:val="001C3AEF"/>
    <w:rsid w:val="001C3CE0"/>
    <w:rsid w:val="001C3F7B"/>
    <w:rsid w:val="001C3FB4"/>
    <w:rsid w:val="001C41C7"/>
    <w:rsid w:val="001C45CA"/>
    <w:rsid w:val="001C5DBF"/>
    <w:rsid w:val="001C5F9F"/>
    <w:rsid w:val="001C6235"/>
    <w:rsid w:val="001C6263"/>
    <w:rsid w:val="001C62E9"/>
    <w:rsid w:val="001C6D07"/>
    <w:rsid w:val="001C7117"/>
    <w:rsid w:val="001C76C0"/>
    <w:rsid w:val="001C7B4B"/>
    <w:rsid w:val="001D007A"/>
    <w:rsid w:val="001D01DD"/>
    <w:rsid w:val="001D0931"/>
    <w:rsid w:val="001D1055"/>
    <w:rsid w:val="001D10A1"/>
    <w:rsid w:val="001D11C7"/>
    <w:rsid w:val="001D1228"/>
    <w:rsid w:val="001D1351"/>
    <w:rsid w:val="001D137A"/>
    <w:rsid w:val="001D1B30"/>
    <w:rsid w:val="001D1E4A"/>
    <w:rsid w:val="001D1F21"/>
    <w:rsid w:val="001D27B5"/>
    <w:rsid w:val="001D289C"/>
    <w:rsid w:val="001D2B5B"/>
    <w:rsid w:val="001D2CBD"/>
    <w:rsid w:val="001D30BE"/>
    <w:rsid w:val="001D33F6"/>
    <w:rsid w:val="001D37DB"/>
    <w:rsid w:val="001D382D"/>
    <w:rsid w:val="001D3B81"/>
    <w:rsid w:val="001D3F0D"/>
    <w:rsid w:val="001D3F11"/>
    <w:rsid w:val="001D406B"/>
    <w:rsid w:val="001D46E1"/>
    <w:rsid w:val="001D46F0"/>
    <w:rsid w:val="001D4791"/>
    <w:rsid w:val="001D47BD"/>
    <w:rsid w:val="001D4897"/>
    <w:rsid w:val="001D4A7B"/>
    <w:rsid w:val="001D4D2A"/>
    <w:rsid w:val="001D51B2"/>
    <w:rsid w:val="001D543C"/>
    <w:rsid w:val="001D580A"/>
    <w:rsid w:val="001D5CA6"/>
    <w:rsid w:val="001D5F30"/>
    <w:rsid w:val="001D6068"/>
    <w:rsid w:val="001D635C"/>
    <w:rsid w:val="001D6553"/>
    <w:rsid w:val="001D6756"/>
    <w:rsid w:val="001D6DCE"/>
    <w:rsid w:val="001D73EC"/>
    <w:rsid w:val="001D7482"/>
    <w:rsid w:val="001D7775"/>
    <w:rsid w:val="001D7887"/>
    <w:rsid w:val="001D7C28"/>
    <w:rsid w:val="001D7C97"/>
    <w:rsid w:val="001E019D"/>
    <w:rsid w:val="001E0468"/>
    <w:rsid w:val="001E0823"/>
    <w:rsid w:val="001E08DB"/>
    <w:rsid w:val="001E0B11"/>
    <w:rsid w:val="001E0C4E"/>
    <w:rsid w:val="001E0E85"/>
    <w:rsid w:val="001E0FF9"/>
    <w:rsid w:val="001E1236"/>
    <w:rsid w:val="001E13CC"/>
    <w:rsid w:val="001E19B5"/>
    <w:rsid w:val="001E1B84"/>
    <w:rsid w:val="001E1D06"/>
    <w:rsid w:val="001E1F41"/>
    <w:rsid w:val="001E20AF"/>
    <w:rsid w:val="001E2800"/>
    <w:rsid w:val="001E28FF"/>
    <w:rsid w:val="001E3184"/>
    <w:rsid w:val="001E3C93"/>
    <w:rsid w:val="001E3ECD"/>
    <w:rsid w:val="001E448E"/>
    <w:rsid w:val="001E44FA"/>
    <w:rsid w:val="001E4874"/>
    <w:rsid w:val="001E4908"/>
    <w:rsid w:val="001E4BA8"/>
    <w:rsid w:val="001E4BAD"/>
    <w:rsid w:val="001E4F26"/>
    <w:rsid w:val="001E5F95"/>
    <w:rsid w:val="001E6948"/>
    <w:rsid w:val="001E6B82"/>
    <w:rsid w:val="001E6BB6"/>
    <w:rsid w:val="001E6D7D"/>
    <w:rsid w:val="001E7285"/>
    <w:rsid w:val="001E7427"/>
    <w:rsid w:val="001E7494"/>
    <w:rsid w:val="001E7664"/>
    <w:rsid w:val="001E792C"/>
    <w:rsid w:val="001E7E0E"/>
    <w:rsid w:val="001F07AE"/>
    <w:rsid w:val="001F0910"/>
    <w:rsid w:val="001F0A72"/>
    <w:rsid w:val="001F0DC7"/>
    <w:rsid w:val="001F108E"/>
    <w:rsid w:val="001F1388"/>
    <w:rsid w:val="001F1444"/>
    <w:rsid w:val="001F179E"/>
    <w:rsid w:val="001F18DC"/>
    <w:rsid w:val="001F2212"/>
    <w:rsid w:val="001F248E"/>
    <w:rsid w:val="001F27AF"/>
    <w:rsid w:val="001F2D2C"/>
    <w:rsid w:val="001F309A"/>
    <w:rsid w:val="001F30B5"/>
    <w:rsid w:val="001F329D"/>
    <w:rsid w:val="001F330A"/>
    <w:rsid w:val="001F38FB"/>
    <w:rsid w:val="001F3AEF"/>
    <w:rsid w:val="001F3DA6"/>
    <w:rsid w:val="001F3F3E"/>
    <w:rsid w:val="001F3FC6"/>
    <w:rsid w:val="001F47BF"/>
    <w:rsid w:val="001F4E88"/>
    <w:rsid w:val="001F4EE0"/>
    <w:rsid w:val="001F516C"/>
    <w:rsid w:val="001F5A3F"/>
    <w:rsid w:val="001F5A6B"/>
    <w:rsid w:val="001F5AE2"/>
    <w:rsid w:val="001F5C0C"/>
    <w:rsid w:val="001F5C85"/>
    <w:rsid w:val="001F629D"/>
    <w:rsid w:val="001F68FA"/>
    <w:rsid w:val="001F69C0"/>
    <w:rsid w:val="001F6DD9"/>
    <w:rsid w:val="001F7504"/>
    <w:rsid w:val="001F76E8"/>
    <w:rsid w:val="001F7C26"/>
    <w:rsid w:val="00200023"/>
    <w:rsid w:val="002005D9"/>
    <w:rsid w:val="0020126B"/>
    <w:rsid w:val="00201665"/>
    <w:rsid w:val="002017C5"/>
    <w:rsid w:val="0020201E"/>
    <w:rsid w:val="00202532"/>
    <w:rsid w:val="002026CE"/>
    <w:rsid w:val="0020270A"/>
    <w:rsid w:val="002027EE"/>
    <w:rsid w:val="00202A59"/>
    <w:rsid w:val="00202E6E"/>
    <w:rsid w:val="0020374A"/>
    <w:rsid w:val="002039CF"/>
    <w:rsid w:val="00204861"/>
    <w:rsid w:val="00204DF2"/>
    <w:rsid w:val="00205196"/>
    <w:rsid w:val="00205278"/>
    <w:rsid w:val="00205B95"/>
    <w:rsid w:val="00205CA6"/>
    <w:rsid w:val="00205DF4"/>
    <w:rsid w:val="00206830"/>
    <w:rsid w:val="002069FF"/>
    <w:rsid w:val="00206A74"/>
    <w:rsid w:val="00206FE8"/>
    <w:rsid w:val="002070EB"/>
    <w:rsid w:val="00207315"/>
    <w:rsid w:val="002077EF"/>
    <w:rsid w:val="00207CCF"/>
    <w:rsid w:val="00207F05"/>
    <w:rsid w:val="00210401"/>
    <w:rsid w:val="00210C9C"/>
    <w:rsid w:val="00210D36"/>
    <w:rsid w:val="00210EE0"/>
    <w:rsid w:val="00210EEF"/>
    <w:rsid w:val="00211328"/>
    <w:rsid w:val="00211673"/>
    <w:rsid w:val="00211828"/>
    <w:rsid w:val="0021182E"/>
    <w:rsid w:val="00211BF8"/>
    <w:rsid w:val="00211F30"/>
    <w:rsid w:val="002120B9"/>
    <w:rsid w:val="00212A2E"/>
    <w:rsid w:val="00213010"/>
    <w:rsid w:val="0021354D"/>
    <w:rsid w:val="002141C2"/>
    <w:rsid w:val="00215080"/>
    <w:rsid w:val="00215497"/>
    <w:rsid w:val="002162EB"/>
    <w:rsid w:val="00216325"/>
    <w:rsid w:val="0021694E"/>
    <w:rsid w:val="002174BB"/>
    <w:rsid w:val="002175F8"/>
    <w:rsid w:val="00217710"/>
    <w:rsid w:val="00217788"/>
    <w:rsid w:val="002177A2"/>
    <w:rsid w:val="00217DC5"/>
    <w:rsid w:val="002202A9"/>
    <w:rsid w:val="002206C5"/>
    <w:rsid w:val="00220718"/>
    <w:rsid w:val="00220AF7"/>
    <w:rsid w:val="002214F9"/>
    <w:rsid w:val="00221504"/>
    <w:rsid w:val="002217F5"/>
    <w:rsid w:val="002218F7"/>
    <w:rsid w:val="00221D89"/>
    <w:rsid w:val="00222379"/>
    <w:rsid w:val="00222538"/>
    <w:rsid w:val="00222656"/>
    <w:rsid w:val="0022279E"/>
    <w:rsid w:val="002227BB"/>
    <w:rsid w:val="00222D9F"/>
    <w:rsid w:val="00222E19"/>
    <w:rsid w:val="0022365C"/>
    <w:rsid w:val="002243DA"/>
    <w:rsid w:val="002243EC"/>
    <w:rsid w:val="0022480A"/>
    <w:rsid w:val="00224CB0"/>
    <w:rsid w:val="002252B2"/>
    <w:rsid w:val="002253B1"/>
    <w:rsid w:val="0022598B"/>
    <w:rsid w:val="00225CCF"/>
    <w:rsid w:val="00225CF8"/>
    <w:rsid w:val="00225D5B"/>
    <w:rsid w:val="00226D3B"/>
    <w:rsid w:val="00226EDE"/>
    <w:rsid w:val="00227342"/>
    <w:rsid w:val="00227637"/>
    <w:rsid w:val="0022768B"/>
    <w:rsid w:val="00227D49"/>
    <w:rsid w:val="00227E4A"/>
    <w:rsid w:val="00227F4D"/>
    <w:rsid w:val="00227FED"/>
    <w:rsid w:val="002301C5"/>
    <w:rsid w:val="00230347"/>
    <w:rsid w:val="0023048D"/>
    <w:rsid w:val="002304B7"/>
    <w:rsid w:val="002312C4"/>
    <w:rsid w:val="0023171A"/>
    <w:rsid w:val="002317D8"/>
    <w:rsid w:val="00231D1F"/>
    <w:rsid w:val="00231EB4"/>
    <w:rsid w:val="00232289"/>
    <w:rsid w:val="0023239C"/>
    <w:rsid w:val="00232A95"/>
    <w:rsid w:val="0023315B"/>
    <w:rsid w:val="00233270"/>
    <w:rsid w:val="00233408"/>
    <w:rsid w:val="0023350E"/>
    <w:rsid w:val="0023387F"/>
    <w:rsid w:val="00233A50"/>
    <w:rsid w:val="00233AB1"/>
    <w:rsid w:val="00233C99"/>
    <w:rsid w:val="00233F6D"/>
    <w:rsid w:val="00233FC9"/>
    <w:rsid w:val="0023406C"/>
    <w:rsid w:val="00234D56"/>
    <w:rsid w:val="0023528B"/>
    <w:rsid w:val="002352D2"/>
    <w:rsid w:val="002353CE"/>
    <w:rsid w:val="002356DC"/>
    <w:rsid w:val="00235C08"/>
    <w:rsid w:val="00235C5E"/>
    <w:rsid w:val="002361B9"/>
    <w:rsid w:val="00236A20"/>
    <w:rsid w:val="00236A88"/>
    <w:rsid w:val="00236AFD"/>
    <w:rsid w:val="002372C6"/>
    <w:rsid w:val="00237421"/>
    <w:rsid w:val="00237BF2"/>
    <w:rsid w:val="00237D22"/>
    <w:rsid w:val="00237D97"/>
    <w:rsid w:val="00237DB0"/>
    <w:rsid w:val="00237FC3"/>
    <w:rsid w:val="00240761"/>
    <w:rsid w:val="00240C15"/>
    <w:rsid w:val="00240E6B"/>
    <w:rsid w:val="00240F9D"/>
    <w:rsid w:val="00241539"/>
    <w:rsid w:val="002417F1"/>
    <w:rsid w:val="00241944"/>
    <w:rsid w:val="00242021"/>
    <w:rsid w:val="00242370"/>
    <w:rsid w:val="00242E93"/>
    <w:rsid w:val="00242EFC"/>
    <w:rsid w:val="00243224"/>
    <w:rsid w:val="0024327F"/>
    <w:rsid w:val="00243B3A"/>
    <w:rsid w:val="00243C09"/>
    <w:rsid w:val="00243CAE"/>
    <w:rsid w:val="00243F98"/>
    <w:rsid w:val="00244B65"/>
    <w:rsid w:val="00244C98"/>
    <w:rsid w:val="00244F9F"/>
    <w:rsid w:val="0024544B"/>
    <w:rsid w:val="00245CBB"/>
    <w:rsid w:val="00245DD9"/>
    <w:rsid w:val="00245EAC"/>
    <w:rsid w:val="00245F33"/>
    <w:rsid w:val="00246B25"/>
    <w:rsid w:val="00246BE5"/>
    <w:rsid w:val="00247149"/>
    <w:rsid w:val="00247490"/>
    <w:rsid w:val="0024799F"/>
    <w:rsid w:val="00247F36"/>
    <w:rsid w:val="00250291"/>
    <w:rsid w:val="00251528"/>
    <w:rsid w:val="00251BF9"/>
    <w:rsid w:val="00251E7D"/>
    <w:rsid w:val="002520C6"/>
    <w:rsid w:val="0025229D"/>
    <w:rsid w:val="002522CE"/>
    <w:rsid w:val="00252B91"/>
    <w:rsid w:val="00253027"/>
    <w:rsid w:val="00253341"/>
    <w:rsid w:val="00253398"/>
    <w:rsid w:val="00253411"/>
    <w:rsid w:val="0025350D"/>
    <w:rsid w:val="0025352F"/>
    <w:rsid w:val="00253646"/>
    <w:rsid w:val="00254469"/>
    <w:rsid w:val="00254711"/>
    <w:rsid w:val="00254FE2"/>
    <w:rsid w:val="0025536D"/>
    <w:rsid w:val="0025540B"/>
    <w:rsid w:val="002559AC"/>
    <w:rsid w:val="00255D11"/>
    <w:rsid w:val="002562E2"/>
    <w:rsid w:val="002564EB"/>
    <w:rsid w:val="00256739"/>
    <w:rsid w:val="00256857"/>
    <w:rsid w:val="00256995"/>
    <w:rsid w:val="002569F9"/>
    <w:rsid w:val="00256CCA"/>
    <w:rsid w:val="002572FE"/>
    <w:rsid w:val="00257407"/>
    <w:rsid w:val="00257508"/>
    <w:rsid w:val="00257E52"/>
    <w:rsid w:val="0026020B"/>
    <w:rsid w:val="002606DA"/>
    <w:rsid w:val="002609F6"/>
    <w:rsid w:val="002609FB"/>
    <w:rsid w:val="00260A53"/>
    <w:rsid w:val="00260B73"/>
    <w:rsid w:val="00260F32"/>
    <w:rsid w:val="002618CA"/>
    <w:rsid w:val="002618DF"/>
    <w:rsid w:val="0026191A"/>
    <w:rsid w:val="00261F79"/>
    <w:rsid w:val="00262896"/>
    <w:rsid w:val="00262C3C"/>
    <w:rsid w:val="00262E88"/>
    <w:rsid w:val="0026300A"/>
    <w:rsid w:val="00263021"/>
    <w:rsid w:val="002633EA"/>
    <w:rsid w:val="002638C4"/>
    <w:rsid w:val="002646E5"/>
    <w:rsid w:val="002647F0"/>
    <w:rsid w:val="00265985"/>
    <w:rsid w:val="00265BA8"/>
    <w:rsid w:val="00265E1E"/>
    <w:rsid w:val="00266563"/>
    <w:rsid w:val="00266777"/>
    <w:rsid w:val="00266986"/>
    <w:rsid w:val="0026738F"/>
    <w:rsid w:val="00267546"/>
    <w:rsid w:val="00267586"/>
    <w:rsid w:val="002678CC"/>
    <w:rsid w:val="00267E10"/>
    <w:rsid w:val="00270A04"/>
    <w:rsid w:val="00270AEE"/>
    <w:rsid w:val="00271062"/>
    <w:rsid w:val="002719D8"/>
    <w:rsid w:val="00271B7E"/>
    <w:rsid w:val="00271E6B"/>
    <w:rsid w:val="002725D2"/>
    <w:rsid w:val="00272F75"/>
    <w:rsid w:val="00273040"/>
    <w:rsid w:val="002731A8"/>
    <w:rsid w:val="0027321C"/>
    <w:rsid w:val="00273325"/>
    <w:rsid w:val="0027356F"/>
    <w:rsid w:val="002737E5"/>
    <w:rsid w:val="00274087"/>
    <w:rsid w:val="002743FC"/>
    <w:rsid w:val="00274EA2"/>
    <w:rsid w:val="00275092"/>
    <w:rsid w:val="00275585"/>
    <w:rsid w:val="002755E3"/>
    <w:rsid w:val="0027567C"/>
    <w:rsid w:val="002757BF"/>
    <w:rsid w:val="00275A31"/>
    <w:rsid w:val="002770CF"/>
    <w:rsid w:val="002775C7"/>
    <w:rsid w:val="00277958"/>
    <w:rsid w:val="00280374"/>
    <w:rsid w:val="00280562"/>
    <w:rsid w:val="0028084E"/>
    <w:rsid w:val="00280EA2"/>
    <w:rsid w:val="00281950"/>
    <w:rsid w:val="00282B57"/>
    <w:rsid w:val="002830AF"/>
    <w:rsid w:val="00283ABC"/>
    <w:rsid w:val="00283FBC"/>
    <w:rsid w:val="00284102"/>
    <w:rsid w:val="00284A2B"/>
    <w:rsid w:val="00284ADF"/>
    <w:rsid w:val="002852C2"/>
    <w:rsid w:val="0028530F"/>
    <w:rsid w:val="002853A2"/>
    <w:rsid w:val="0028541C"/>
    <w:rsid w:val="00285555"/>
    <w:rsid w:val="00285A9A"/>
    <w:rsid w:val="00285CCA"/>
    <w:rsid w:val="00285D6F"/>
    <w:rsid w:val="00285DE0"/>
    <w:rsid w:val="002861F3"/>
    <w:rsid w:val="002861F7"/>
    <w:rsid w:val="002863A5"/>
    <w:rsid w:val="00286642"/>
    <w:rsid w:val="00287024"/>
    <w:rsid w:val="00287D16"/>
    <w:rsid w:val="00290146"/>
    <w:rsid w:val="0029055F"/>
    <w:rsid w:val="0029088B"/>
    <w:rsid w:val="002909F2"/>
    <w:rsid w:val="00290FDF"/>
    <w:rsid w:val="00291435"/>
    <w:rsid w:val="00291616"/>
    <w:rsid w:val="0029176F"/>
    <w:rsid w:val="00291AB4"/>
    <w:rsid w:val="00292074"/>
    <w:rsid w:val="0029235C"/>
    <w:rsid w:val="002923CC"/>
    <w:rsid w:val="0029263C"/>
    <w:rsid w:val="00293A78"/>
    <w:rsid w:val="00293C05"/>
    <w:rsid w:val="002941EE"/>
    <w:rsid w:val="00294586"/>
    <w:rsid w:val="002949C1"/>
    <w:rsid w:val="00294EB0"/>
    <w:rsid w:val="00294F2F"/>
    <w:rsid w:val="00295108"/>
    <w:rsid w:val="00295181"/>
    <w:rsid w:val="00295541"/>
    <w:rsid w:val="0029562D"/>
    <w:rsid w:val="0029562F"/>
    <w:rsid w:val="00295C7C"/>
    <w:rsid w:val="002963B2"/>
    <w:rsid w:val="0029656B"/>
    <w:rsid w:val="00296FDF"/>
    <w:rsid w:val="0029767C"/>
    <w:rsid w:val="002977D4"/>
    <w:rsid w:val="002979C5"/>
    <w:rsid w:val="00297C06"/>
    <w:rsid w:val="00297E3C"/>
    <w:rsid w:val="00297EE4"/>
    <w:rsid w:val="002A0281"/>
    <w:rsid w:val="002A0627"/>
    <w:rsid w:val="002A08BD"/>
    <w:rsid w:val="002A09A7"/>
    <w:rsid w:val="002A0E27"/>
    <w:rsid w:val="002A0F6D"/>
    <w:rsid w:val="002A12D9"/>
    <w:rsid w:val="002A1580"/>
    <w:rsid w:val="002A15F8"/>
    <w:rsid w:val="002A160A"/>
    <w:rsid w:val="002A1762"/>
    <w:rsid w:val="002A1EEA"/>
    <w:rsid w:val="002A1F9F"/>
    <w:rsid w:val="002A2A9B"/>
    <w:rsid w:val="002A3755"/>
    <w:rsid w:val="002A3BF6"/>
    <w:rsid w:val="002A4649"/>
    <w:rsid w:val="002A4C2A"/>
    <w:rsid w:val="002A52CE"/>
    <w:rsid w:val="002A5C30"/>
    <w:rsid w:val="002A618A"/>
    <w:rsid w:val="002A623C"/>
    <w:rsid w:val="002A6501"/>
    <w:rsid w:val="002A7A18"/>
    <w:rsid w:val="002A7F7C"/>
    <w:rsid w:val="002B06B9"/>
    <w:rsid w:val="002B0CA7"/>
    <w:rsid w:val="002B0ED4"/>
    <w:rsid w:val="002B1068"/>
    <w:rsid w:val="002B1F42"/>
    <w:rsid w:val="002B235C"/>
    <w:rsid w:val="002B24FB"/>
    <w:rsid w:val="002B29AE"/>
    <w:rsid w:val="002B2A3F"/>
    <w:rsid w:val="002B312B"/>
    <w:rsid w:val="002B3193"/>
    <w:rsid w:val="002B31C4"/>
    <w:rsid w:val="002B3553"/>
    <w:rsid w:val="002B35E5"/>
    <w:rsid w:val="002B3E3A"/>
    <w:rsid w:val="002B3E8E"/>
    <w:rsid w:val="002B3F57"/>
    <w:rsid w:val="002B4E93"/>
    <w:rsid w:val="002B52BA"/>
    <w:rsid w:val="002B5982"/>
    <w:rsid w:val="002B5D60"/>
    <w:rsid w:val="002B5E2F"/>
    <w:rsid w:val="002B6114"/>
    <w:rsid w:val="002B690B"/>
    <w:rsid w:val="002B6ABA"/>
    <w:rsid w:val="002B6C83"/>
    <w:rsid w:val="002B6ECC"/>
    <w:rsid w:val="002B751D"/>
    <w:rsid w:val="002B78D4"/>
    <w:rsid w:val="002B7934"/>
    <w:rsid w:val="002B7C2F"/>
    <w:rsid w:val="002B7DE3"/>
    <w:rsid w:val="002B7FE2"/>
    <w:rsid w:val="002C006E"/>
    <w:rsid w:val="002C0CC9"/>
    <w:rsid w:val="002C1C40"/>
    <w:rsid w:val="002C1C99"/>
    <w:rsid w:val="002C2019"/>
    <w:rsid w:val="002C2203"/>
    <w:rsid w:val="002C2945"/>
    <w:rsid w:val="002C2A3D"/>
    <w:rsid w:val="002C2A65"/>
    <w:rsid w:val="002C2F97"/>
    <w:rsid w:val="002C3081"/>
    <w:rsid w:val="002C32B7"/>
    <w:rsid w:val="002C3304"/>
    <w:rsid w:val="002C3A8B"/>
    <w:rsid w:val="002C3C94"/>
    <w:rsid w:val="002C42F3"/>
    <w:rsid w:val="002C4D86"/>
    <w:rsid w:val="002C5408"/>
    <w:rsid w:val="002C5490"/>
    <w:rsid w:val="002C57A0"/>
    <w:rsid w:val="002C5BA3"/>
    <w:rsid w:val="002C5EFE"/>
    <w:rsid w:val="002C5F40"/>
    <w:rsid w:val="002C61AC"/>
    <w:rsid w:val="002C6667"/>
    <w:rsid w:val="002C67C4"/>
    <w:rsid w:val="002C6A28"/>
    <w:rsid w:val="002C6A5A"/>
    <w:rsid w:val="002C7181"/>
    <w:rsid w:val="002C730C"/>
    <w:rsid w:val="002C75F7"/>
    <w:rsid w:val="002C7728"/>
    <w:rsid w:val="002C7914"/>
    <w:rsid w:val="002C7E9E"/>
    <w:rsid w:val="002D00CE"/>
    <w:rsid w:val="002D0C04"/>
    <w:rsid w:val="002D0C66"/>
    <w:rsid w:val="002D1939"/>
    <w:rsid w:val="002D1FD8"/>
    <w:rsid w:val="002D2011"/>
    <w:rsid w:val="002D22ED"/>
    <w:rsid w:val="002D2722"/>
    <w:rsid w:val="002D2747"/>
    <w:rsid w:val="002D2865"/>
    <w:rsid w:val="002D2984"/>
    <w:rsid w:val="002D2BA5"/>
    <w:rsid w:val="002D2F8E"/>
    <w:rsid w:val="002D3D12"/>
    <w:rsid w:val="002D4039"/>
    <w:rsid w:val="002D40E6"/>
    <w:rsid w:val="002D423F"/>
    <w:rsid w:val="002D431F"/>
    <w:rsid w:val="002D44C4"/>
    <w:rsid w:val="002D44C7"/>
    <w:rsid w:val="002D484D"/>
    <w:rsid w:val="002D49C8"/>
    <w:rsid w:val="002D4CAC"/>
    <w:rsid w:val="002D508F"/>
    <w:rsid w:val="002D53B7"/>
    <w:rsid w:val="002D5556"/>
    <w:rsid w:val="002D55F0"/>
    <w:rsid w:val="002D5605"/>
    <w:rsid w:val="002D5A95"/>
    <w:rsid w:val="002D653E"/>
    <w:rsid w:val="002D6654"/>
    <w:rsid w:val="002D69B7"/>
    <w:rsid w:val="002D6AF7"/>
    <w:rsid w:val="002D6DE2"/>
    <w:rsid w:val="002D6DED"/>
    <w:rsid w:val="002D6E74"/>
    <w:rsid w:val="002D731E"/>
    <w:rsid w:val="002D77E1"/>
    <w:rsid w:val="002D7C5C"/>
    <w:rsid w:val="002D7F17"/>
    <w:rsid w:val="002E0075"/>
    <w:rsid w:val="002E0E51"/>
    <w:rsid w:val="002E0E99"/>
    <w:rsid w:val="002E0FB4"/>
    <w:rsid w:val="002E14AD"/>
    <w:rsid w:val="002E1A45"/>
    <w:rsid w:val="002E1B27"/>
    <w:rsid w:val="002E1CF3"/>
    <w:rsid w:val="002E27AD"/>
    <w:rsid w:val="002E3319"/>
    <w:rsid w:val="002E37D2"/>
    <w:rsid w:val="002E3ADB"/>
    <w:rsid w:val="002E3FB0"/>
    <w:rsid w:val="002E40EF"/>
    <w:rsid w:val="002E452C"/>
    <w:rsid w:val="002E4A3E"/>
    <w:rsid w:val="002E4ABB"/>
    <w:rsid w:val="002E50F3"/>
    <w:rsid w:val="002E545D"/>
    <w:rsid w:val="002E5A10"/>
    <w:rsid w:val="002E5D55"/>
    <w:rsid w:val="002E70B2"/>
    <w:rsid w:val="002E73EF"/>
    <w:rsid w:val="002E7845"/>
    <w:rsid w:val="002E79B9"/>
    <w:rsid w:val="002E7DCB"/>
    <w:rsid w:val="002F00EE"/>
    <w:rsid w:val="002F0B2E"/>
    <w:rsid w:val="002F0EA1"/>
    <w:rsid w:val="002F0FE5"/>
    <w:rsid w:val="002F15A4"/>
    <w:rsid w:val="002F1949"/>
    <w:rsid w:val="002F1C05"/>
    <w:rsid w:val="002F1C38"/>
    <w:rsid w:val="002F1CC7"/>
    <w:rsid w:val="002F1CC9"/>
    <w:rsid w:val="002F215B"/>
    <w:rsid w:val="002F2388"/>
    <w:rsid w:val="002F250B"/>
    <w:rsid w:val="002F260C"/>
    <w:rsid w:val="002F29EE"/>
    <w:rsid w:val="002F3195"/>
    <w:rsid w:val="002F3A2F"/>
    <w:rsid w:val="002F3D4A"/>
    <w:rsid w:val="002F4AC2"/>
    <w:rsid w:val="002F4CFE"/>
    <w:rsid w:val="002F4FCD"/>
    <w:rsid w:val="002F52B9"/>
    <w:rsid w:val="002F5302"/>
    <w:rsid w:val="002F5350"/>
    <w:rsid w:val="002F5564"/>
    <w:rsid w:val="002F59CC"/>
    <w:rsid w:val="002F5A3C"/>
    <w:rsid w:val="002F5C52"/>
    <w:rsid w:val="002F5F44"/>
    <w:rsid w:val="002F5F47"/>
    <w:rsid w:val="002F6033"/>
    <w:rsid w:val="002F6147"/>
    <w:rsid w:val="002F6BD2"/>
    <w:rsid w:val="002F72DC"/>
    <w:rsid w:val="002F7BBD"/>
    <w:rsid w:val="002F7CA4"/>
    <w:rsid w:val="002F7D1F"/>
    <w:rsid w:val="00300802"/>
    <w:rsid w:val="00300EAA"/>
    <w:rsid w:val="003018A0"/>
    <w:rsid w:val="00301A10"/>
    <w:rsid w:val="00301A9D"/>
    <w:rsid w:val="00301D69"/>
    <w:rsid w:val="00301F06"/>
    <w:rsid w:val="00302423"/>
    <w:rsid w:val="00302996"/>
    <w:rsid w:val="00302AC7"/>
    <w:rsid w:val="00302DFC"/>
    <w:rsid w:val="00302F05"/>
    <w:rsid w:val="003039E2"/>
    <w:rsid w:val="00303F16"/>
    <w:rsid w:val="00304072"/>
    <w:rsid w:val="003041A2"/>
    <w:rsid w:val="003044DA"/>
    <w:rsid w:val="00304539"/>
    <w:rsid w:val="00304560"/>
    <w:rsid w:val="00304C93"/>
    <w:rsid w:val="00304DEF"/>
    <w:rsid w:val="0030512B"/>
    <w:rsid w:val="003052AA"/>
    <w:rsid w:val="0030538A"/>
    <w:rsid w:val="00305858"/>
    <w:rsid w:val="0030586A"/>
    <w:rsid w:val="0030592E"/>
    <w:rsid w:val="00305B91"/>
    <w:rsid w:val="00305D82"/>
    <w:rsid w:val="003062F3"/>
    <w:rsid w:val="00306349"/>
    <w:rsid w:val="0030652D"/>
    <w:rsid w:val="0030671B"/>
    <w:rsid w:val="00306885"/>
    <w:rsid w:val="00306C63"/>
    <w:rsid w:val="00307202"/>
    <w:rsid w:val="00307346"/>
    <w:rsid w:val="00307B4C"/>
    <w:rsid w:val="00307F13"/>
    <w:rsid w:val="003104F1"/>
    <w:rsid w:val="003109CB"/>
    <w:rsid w:val="003109E2"/>
    <w:rsid w:val="00310D67"/>
    <w:rsid w:val="00310DB7"/>
    <w:rsid w:val="0031120A"/>
    <w:rsid w:val="003116F6"/>
    <w:rsid w:val="00311725"/>
    <w:rsid w:val="00311853"/>
    <w:rsid w:val="00311950"/>
    <w:rsid w:val="003119F2"/>
    <w:rsid w:val="00312012"/>
    <w:rsid w:val="00312097"/>
    <w:rsid w:val="00312600"/>
    <w:rsid w:val="00312884"/>
    <w:rsid w:val="00313112"/>
    <w:rsid w:val="0031312C"/>
    <w:rsid w:val="0031334D"/>
    <w:rsid w:val="00313CE0"/>
    <w:rsid w:val="00313DBE"/>
    <w:rsid w:val="00313DD5"/>
    <w:rsid w:val="00314068"/>
    <w:rsid w:val="00314286"/>
    <w:rsid w:val="00314451"/>
    <w:rsid w:val="00314521"/>
    <w:rsid w:val="0031479B"/>
    <w:rsid w:val="00314986"/>
    <w:rsid w:val="003149FE"/>
    <w:rsid w:val="00314A37"/>
    <w:rsid w:val="00314B1C"/>
    <w:rsid w:val="00314B85"/>
    <w:rsid w:val="00315EFB"/>
    <w:rsid w:val="003167BC"/>
    <w:rsid w:val="003169DC"/>
    <w:rsid w:val="003174ED"/>
    <w:rsid w:val="0031771E"/>
    <w:rsid w:val="00317DBF"/>
    <w:rsid w:val="00317FD4"/>
    <w:rsid w:val="00320C33"/>
    <w:rsid w:val="00321446"/>
    <w:rsid w:val="00321F95"/>
    <w:rsid w:val="00322131"/>
    <w:rsid w:val="00322438"/>
    <w:rsid w:val="00322A65"/>
    <w:rsid w:val="00322A7B"/>
    <w:rsid w:val="00322F64"/>
    <w:rsid w:val="00323645"/>
    <w:rsid w:val="00323788"/>
    <w:rsid w:val="00323BAE"/>
    <w:rsid w:val="00323D5A"/>
    <w:rsid w:val="00323D96"/>
    <w:rsid w:val="00324274"/>
    <w:rsid w:val="00324380"/>
    <w:rsid w:val="003245DC"/>
    <w:rsid w:val="003248A7"/>
    <w:rsid w:val="003249FF"/>
    <w:rsid w:val="00324A09"/>
    <w:rsid w:val="00324D02"/>
    <w:rsid w:val="00324D18"/>
    <w:rsid w:val="003252A5"/>
    <w:rsid w:val="003252CA"/>
    <w:rsid w:val="003254DC"/>
    <w:rsid w:val="00325649"/>
    <w:rsid w:val="00325796"/>
    <w:rsid w:val="00325CB8"/>
    <w:rsid w:val="003262AF"/>
    <w:rsid w:val="0032687C"/>
    <w:rsid w:val="00326941"/>
    <w:rsid w:val="00326B6E"/>
    <w:rsid w:val="00326D87"/>
    <w:rsid w:val="00326DAA"/>
    <w:rsid w:val="0032734C"/>
    <w:rsid w:val="003274A0"/>
    <w:rsid w:val="00327A1E"/>
    <w:rsid w:val="00327C3F"/>
    <w:rsid w:val="00327D44"/>
    <w:rsid w:val="00327D6D"/>
    <w:rsid w:val="003301BF"/>
    <w:rsid w:val="00330A41"/>
    <w:rsid w:val="00330C03"/>
    <w:rsid w:val="00332977"/>
    <w:rsid w:val="00332A83"/>
    <w:rsid w:val="003336FC"/>
    <w:rsid w:val="00333CD1"/>
    <w:rsid w:val="00333DEA"/>
    <w:rsid w:val="00334005"/>
    <w:rsid w:val="00334702"/>
    <w:rsid w:val="00334B9B"/>
    <w:rsid w:val="00334F1E"/>
    <w:rsid w:val="00335184"/>
    <w:rsid w:val="0033545D"/>
    <w:rsid w:val="00335667"/>
    <w:rsid w:val="00335852"/>
    <w:rsid w:val="00336121"/>
    <w:rsid w:val="00336880"/>
    <w:rsid w:val="00336CBF"/>
    <w:rsid w:val="00336E2A"/>
    <w:rsid w:val="00336EFC"/>
    <w:rsid w:val="003374F2"/>
    <w:rsid w:val="00337ABA"/>
    <w:rsid w:val="00340105"/>
    <w:rsid w:val="00340231"/>
    <w:rsid w:val="003404F7"/>
    <w:rsid w:val="00340753"/>
    <w:rsid w:val="00340A14"/>
    <w:rsid w:val="00340F2F"/>
    <w:rsid w:val="00341017"/>
    <w:rsid w:val="003417F7"/>
    <w:rsid w:val="00341974"/>
    <w:rsid w:val="00341E00"/>
    <w:rsid w:val="00342236"/>
    <w:rsid w:val="003422BE"/>
    <w:rsid w:val="00342E36"/>
    <w:rsid w:val="003430BF"/>
    <w:rsid w:val="0034317D"/>
    <w:rsid w:val="00343808"/>
    <w:rsid w:val="00343815"/>
    <w:rsid w:val="00343D79"/>
    <w:rsid w:val="00344131"/>
    <w:rsid w:val="0034447B"/>
    <w:rsid w:val="0034482F"/>
    <w:rsid w:val="00345155"/>
    <w:rsid w:val="003455F9"/>
    <w:rsid w:val="00345678"/>
    <w:rsid w:val="003458CC"/>
    <w:rsid w:val="00345C02"/>
    <w:rsid w:val="00346404"/>
    <w:rsid w:val="0034676B"/>
    <w:rsid w:val="003469D0"/>
    <w:rsid w:val="00346CF4"/>
    <w:rsid w:val="00346F99"/>
    <w:rsid w:val="003476DA"/>
    <w:rsid w:val="00350116"/>
    <w:rsid w:val="00350658"/>
    <w:rsid w:val="003506AA"/>
    <w:rsid w:val="003508DB"/>
    <w:rsid w:val="003509FC"/>
    <w:rsid w:val="00350EB5"/>
    <w:rsid w:val="00351212"/>
    <w:rsid w:val="00351AFF"/>
    <w:rsid w:val="00351B13"/>
    <w:rsid w:val="003526F3"/>
    <w:rsid w:val="00352E18"/>
    <w:rsid w:val="00352E6F"/>
    <w:rsid w:val="00353014"/>
    <w:rsid w:val="003532D2"/>
    <w:rsid w:val="00353831"/>
    <w:rsid w:val="00353C6A"/>
    <w:rsid w:val="00353EC6"/>
    <w:rsid w:val="00354480"/>
    <w:rsid w:val="0035468F"/>
    <w:rsid w:val="00354928"/>
    <w:rsid w:val="00354C31"/>
    <w:rsid w:val="0035513B"/>
    <w:rsid w:val="00355F3D"/>
    <w:rsid w:val="00355FD9"/>
    <w:rsid w:val="0035624D"/>
    <w:rsid w:val="0035642D"/>
    <w:rsid w:val="003565FE"/>
    <w:rsid w:val="0035672C"/>
    <w:rsid w:val="00356E3F"/>
    <w:rsid w:val="00356F08"/>
    <w:rsid w:val="00356F8D"/>
    <w:rsid w:val="003571C6"/>
    <w:rsid w:val="00357729"/>
    <w:rsid w:val="00357B01"/>
    <w:rsid w:val="00357EA9"/>
    <w:rsid w:val="003603E0"/>
    <w:rsid w:val="003605F6"/>
    <w:rsid w:val="00360624"/>
    <w:rsid w:val="00360695"/>
    <w:rsid w:val="00360F9F"/>
    <w:rsid w:val="003614CA"/>
    <w:rsid w:val="0036191B"/>
    <w:rsid w:val="00361993"/>
    <w:rsid w:val="00361C2A"/>
    <w:rsid w:val="003625D3"/>
    <w:rsid w:val="00362B5D"/>
    <w:rsid w:val="00362D66"/>
    <w:rsid w:val="00363277"/>
    <w:rsid w:val="00363CEC"/>
    <w:rsid w:val="00363D52"/>
    <w:rsid w:val="00363E90"/>
    <w:rsid w:val="003645FF"/>
    <w:rsid w:val="00364725"/>
    <w:rsid w:val="003648CA"/>
    <w:rsid w:val="00364A01"/>
    <w:rsid w:val="00364A7B"/>
    <w:rsid w:val="0036572F"/>
    <w:rsid w:val="0036577C"/>
    <w:rsid w:val="00365831"/>
    <w:rsid w:val="00365F9D"/>
    <w:rsid w:val="00366611"/>
    <w:rsid w:val="00367750"/>
    <w:rsid w:val="00367B49"/>
    <w:rsid w:val="00367BDC"/>
    <w:rsid w:val="00367E05"/>
    <w:rsid w:val="00370C07"/>
    <w:rsid w:val="0037145D"/>
    <w:rsid w:val="00371B93"/>
    <w:rsid w:val="00371C23"/>
    <w:rsid w:val="00371D75"/>
    <w:rsid w:val="00372084"/>
    <w:rsid w:val="003720A1"/>
    <w:rsid w:val="00372997"/>
    <w:rsid w:val="00372C59"/>
    <w:rsid w:val="00372E6B"/>
    <w:rsid w:val="00372E90"/>
    <w:rsid w:val="00372F7B"/>
    <w:rsid w:val="00373050"/>
    <w:rsid w:val="00373392"/>
    <w:rsid w:val="003738F2"/>
    <w:rsid w:val="00373EDE"/>
    <w:rsid w:val="0037424A"/>
    <w:rsid w:val="00374B47"/>
    <w:rsid w:val="00374B64"/>
    <w:rsid w:val="00374CBE"/>
    <w:rsid w:val="003750F8"/>
    <w:rsid w:val="00375293"/>
    <w:rsid w:val="00375371"/>
    <w:rsid w:val="00375E0A"/>
    <w:rsid w:val="0037619A"/>
    <w:rsid w:val="00376396"/>
    <w:rsid w:val="003764FE"/>
    <w:rsid w:val="00376BBF"/>
    <w:rsid w:val="00377AE8"/>
    <w:rsid w:val="00377C8D"/>
    <w:rsid w:val="00377D38"/>
    <w:rsid w:val="00377DFF"/>
    <w:rsid w:val="00377EDE"/>
    <w:rsid w:val="003807FE"/>
    <w:rsid w:val="0038086B"/>
    <w:rsid w:val="003810F8"/>
    <w:rsid w:val="003810FF"/>
    <w:rsid w:val="003812AB"/>
    <w:rsid w:val="003812DE"/>
    <w:rsid w:val="003815C9"/>
    <w:rsid w:val="00381795"/>
    <w:rsid w:val="00381AEB"/>
    <w:rsid w:val="00381CE5"/>
    <w:rsid w:val="003827DC"/>
    <w:rsid w:val="00382C58"/>
    <w:rsid w:val="00382ED5"/>
    <w:rsid w:val="00383086"/>
    <w:rsid w:val="003832B9"/>
    <w:rsid w:val="0038387D"/>
    <w:rsid w:val="00383DA4"/>
    <w:rsid w:val="003846C2"/>
    <w:rsid w:val="00384D91"/>
    <w:rsid w:val="00384F8D"/>
    <w:rsid w:val="00384FBD"/>
    <w:rsid w:val="00385555"/>
    <w:rsid w:val="00385C56"/>
    <w:rsid w:val="00386054"/>
    <w:rsid w:val="003861C9"/>
    <w:rsid w:val="003864DC"/>
    <w:rsid w:val="00386707"/>
    <w:rsid w:val="0038688E"/>
    <w:rsid w:val="00386A78"/>
    <w:rsid w:val="00386B66"/>
    <w:rsid w:val="00386D76"/>
    <w:rsid w:val="00386DBB"/>
    <w:rsid w:val="003871E2"/>
    <w:rsid w:val="0038751E"/>
    <w:rsid w:val="00387B87"/>
    <w:rsid w:val="00387BFB"/>
    <w:rsid w:val="00387D8D"/>
    <w:rsid w:val="0039006C"/>
    <w:rsid w:val="00390C55"/>
    <w:rsid w:val="003910A2"/>
    <w:rsid w:val="003914C3"/>
    <w:rsid w:val="00391E59"/>
    <w:rsid w:val="0039200C"/>
    <w:rsid w:val="00392894"/>
    <w:rsid w:val="00392A04"/>
    <w:rsid w:val="00392A4B"/>
    <w:rsid w:val="00392A66"/>
    <w:rsid w:val="00392D0F"/>
    <w:rsid w:val="00392E01"/>
    <w:rsid w:val="00392F9B"/>
    <w:rsid w:val="0039345F"/>
    <w:rsid w:val="00393C2B"/>
    <w:rsid w:val="00394902"/>
    <w:rsid w:val="0039497B"/>
    <w:rsid w:val="00394CBE"/>
    <w:rsid w:val="00394FD1"/>
    <w:rsid w:val="0039568F"/>
    <w:rsid w:val="003957AC"/>
    <w:rsid w:val="00396013"/>
    <w:rsid w:val="003962DD"/>
    <w:rsid w:val="003963CC"/>
    <w:rsid w:val="0039656A"/>
    <w:rsid w:val="00397173"/>
    <w:rsid w:val="003973EE"/>
    <w:rsid w:val="003A05D3"/>
    <w:rsid w:val="003A066C"/>
    <w:rsid w:val="003A08A9"/>
    <w:rsid w:val="003A0B2F"/>
    <w:rsid w:val="003A0DA5"/>
    <w:rsid w:val="003A13EA"/>
    <w:rsid w:val="003A14E2"/>
    <w:rsid w:val="003A1B0A"/>
    <w:rsid w:val="003A22F1"/>
    <w:rsid w:val="003A2414"/>
    <w:rsid w:val="003A2668"/>
    <w:rsid w:val="003A26C4"/>
    <w:rsid w:val="003A27FD"/>
    <w:rsid w:val="003A2944"/>
    <w:rsid w:val="003A2974"/>
    <w:rsid w:val="003A38AD"/>
    <w:rsid w:val="003A398E"/>
    <w:rsid w:val="003A414E"/>
    <w:rsid w:val="003A433A"/>
    <w:rsid w:val="003A44BD"/>
    <w:rsid w:val="003A44BF"/>
    <w:rsid w:val="003A45CD"/>
    <w:rsid w:val="003A467D"/>
    <w:rsid w:val="003A4A47"/>
    <w:rsid w:val="003A5463"/>
    <w:rsid w:val="003A572A"/>
    <w:rsid w:val="003A5983"/>
    <w:rsid w:val="003A5BBF"/>
    <w:rsid w:val="003A7955"/>
    <w:rsid w:val="003A7B46"/>
    <w:rsid w:val="003A7E84"/>
    <w:rsid w:val="003B0EFC"/>
    <w:rsid w:val="003B11B0"/>
    <w:rsid w:val="003B13D2"/>
    <w:rsid w:val="003B1457"/>
    <w:rsid w:val="003B16BA"/>
    <w:rsid w:val="003B1827"/>
    <w:rsid w:val="003B1B9D"/>
    <w:rsid w:val="003B234B"/>
    <w:rsid w:val="003B24DF"/>
    <w:rsid w:val="003B2621"/>
    <w:rsid w:val="003B27F2"/>
    <w:rsid w:val="003B3091"/>
    <w:rsid w:val="003B3302"/>
    <w:rsid w:val="003B3326"/>
    <w:rsid w:val="003B3F1F"/>
    <w:rsid w:val="003B48DB"/>
    <w:rsid w:val="003B4BD2"/>
    <w:rsid w:val="003B4EA5"/>
    <w:rsid w:val="003B503E"/>
    <w:rsid w:val="003B5208"/>
    <w:rsid w:val="003B541A"/>
    <w:rsid w:val="003B5545"/>
    <w:rsid w:val="003B58F1"/>
    <w:rsid w:val="003B5919"/>
    <w:rsid w:val="003B5C3F"/>
    <w:rsid w:val="003B671F"/>
    <w:rsid w:val="003B67E2"/>
    <w:rsid w:val="003B6BE1"/>
    <w:rsid w:val="003B7362"/>
    <w:rsid w:val="003B7C10"/>
    <w:rsid w:val="003C00A6"/>
    <w:rsid w:val="003C0910"/>
    <w:rsid w:val="003C0ED5"/>
    <w:rsid w:val="003C0EF0"/>
    <w:rsid w:val="003C1145"/>
    <w:rsid w:val="003C1341"/>
    <w:rsid w:val="003C17E6"/>
    <w:rsid w:val="003C1844"/>
    <w:rsid w:val="003C1A48"/>
    <w:rsid w:val="003C2928"/>
    <w:rsid w:val="003C2A5F"/>
    <w:rsid w:val="003C2B45"/>
    <w:rsid w:val="003C2BFB"/>
    <w:rsid w:val="003C2F22"/>
    <w:rsid w:val="003C34C8"/>
    <w:rsid w:val="003C3559"/>
    <w:rsid w:val="003C3634"/>
    <w:rsid w:val="003C37E1"/>
    <w:rsid w:val="003C3D80"/>
    <w:rsid w:val="003C416B"/>
    <w:rsid w:val="003C41BE"/>
    <w:rsid w:val="003C446C"/>
    <w:rsid w:val="003C523A"/>
    <w:rsid w:val="003C6395"/>
    <w:rsid w:val="003C66AE"/>
    <w:rsid w:val="003C6DEB"/>
    <w:rsid w:val="003C6F00"/>
    <w:rsid w:val="003C7582"/>
    <w:rsid w:val="003C79C3"/>
    <w:rsid w:val="003C7A3E"/>
    <w:rsid w:val="003C7F3D"/>
    <w:rsid w:val="003D0748"/>
    <w:rsid w:val="003D0C17"/>
    <w:rsid w:val="003D0E60"/>
    <w:rsid w:val="003D102C"/>
    <w:rsid w:val="003D1050"/>
    <w:rsid w:val="003D12A5"/>
    <w:rsid w:val="003D1746"/>
    <w:rsid w:val="003D1ABF"/>
    <w:rsid w:val="003D1B24"/>
    <w:rsid w:val="003D210B"/>
    <w:rsid w:val="003D2555"/>
    <w:rsid w:val="003D27A4"/>
    <w:rsid w:val="003D2B3E"/>
    <w:rsid w:val="003D2C0F"/>
    <w:rsid w:val="003D2C4F"/>
    <w:rsid w:val="003D2FE9"/>
    <w:rsid w:val="003D3123"/>
    <w:rsid w:val="003D33DD"/>
    <w:rsid w:val="003D33EA"/>
    <w:rsid w:val="003D33ED"/>
    <w:rsid w:val="003D36B7"/>
    <w:rsid w:val="003D3778"/>
    <w:rsid w:val="003D3833"/>
    <w:rsid w:val="003D3909"/>
    <w:rsid w:val="003D3CDC"/>
    <w:rsid w:val="003D411B"/>
    <w:rsid w:val="003D443C"/>
    <w:rsid w:val="003D4BC7"/>
    <w:rsid w:val="003D4C64"/>
    <w:rsid w:val="003D510A"/>
    <w:rsid w:val="003D52D7"/>
    <w:rsid w:val="003D5470"/>
    <w:rsid w:val="003D548D"/>
    <w:rsid w:val="003D58BE"/>
    <w:rsid w:val="003D594C"/>
    <w:rsid w:val="003D5A99"/>
    <w:rsid w:val="003D5BBF"/>
    <w:rsid w:val="003D61F1"/>
    <w:rsid w:val="003D6204"/>
    <w:rsid w:val="003D6538"/>
    <w:rsid w:val="003D678E"/>
    <w:rsid w:val="003D70CC"/>
    <w:rsid w:val="003D7BC1"/>
    <w:rsid w:val="003D7D94"/>
    <w:rsid w:val="003E0128"/>
    <w:rsid w:val="003E01BF"/>
    <w:rsid w:val="003E0646"/>
    <w:rsid w:val="003E13E0"/>
    <w:rsid w:val="003E1809"/>
    <w:rsid w:val="003E1BEB"/>
    <w:rsid w:val="003E221E"/>
    <w:rsid w:val="003E227A"/>
    <w:rsid w:val="003E23A0"/>
    <w:rsid w:val="003E2B1D"/>
    <w:rsid w:val="003E304F"/>
    <w:rsid w:val="003E31A3"/>
    <w:rsid w:val="003E328C"/>
    <w:rsid w:val="003E34AD"/>
    <w:rsid w:val="003E3580"/>
    <w:rsid w:val="003E3633"/>
    <w:rsid w:val="003E36FB"/>
    <w:rsid w:val="003E3888"/>
    <w:rsid w:val="003E3F64"/>
    <w:rsid w:val="003E424E"/>
    <w:rsid w:val="003E4763"/>
    <w:rsid w:val="003E4963"/>
    <w:rsid w:val="003E4C40"/>
    <w:rsid w:val="003E4D94"/>
    <w:rsid w:val="003E55F0"/>
    <w:rsid w:val="003E5BD1"/>
    <w:rsid w:val="003E5CE3"/>
    <w:rsid w:val="003E5D3F"/>
    <w:rsid w:val="003E5FAA"/>
    <w:rsid w:val="003E6531"/>
    <w:rsid w:val="003E6E05"/>
    <w:rsid w:val="003E6E2B"/>
    <w:rsid w:val="003E6F65"/>
    <w:rsid w:val="003E7466"/>
    <w:rsid w:val="003E75DD"/>
    <w:rsid w:val="003E798E"/>
    <w:rsid w:val="003F03B6"/>
    <w:rsid w:val="003F053D"/>
    <w:rsid w:val="003F0675"/>
    <w:rsid w:val="003F0D8D"/>
    <w:rsid w:val="003F0F31"/>
    <w:rsid w:val="003F0FC5"/>
    <w:rsid w:val="003F130F"/>
    <w:rsid w:val="003F1BF1"/>
    <w:rsid w:val="003F1DB8"/>
    <w:rsid w:val="003F1FC5"/>
    <w:rsid w:val="003F21B6"/>
    <w:rsid w:val="003F23FA"/>
    <w:rsid w:val="003F24E3"/>
    <w:rsid w:val="003F2B91"/>
    <w:rsid w:val="003F3110"/>
    <w:rsid w:val="003F3426"/>
    <w:rsid w:val="003F3526"/>
    <w:rsid w:val="003F3943"/>
    <w:rsid w:val="003F398D"/>
    <w:rsid w:val="003F40C7"/>
    <w:rsid w:val="003F40DB"/>
    <w:rsid w:val="003F4245"/>
    <w:rsid w:val="003F447A"/>
    <w:rsid w:val="003F454E"/>
    <w:rsid w:val="003F4BD7"/>
    <w:rsid w:val="003F5713"/>
    <w:rsid w:val="003F58C8"/>
    <w:rsid w:val="003F59AE"/>
    <w:rsid w:val="003F5A39"/>
    <w:rsid w:val="003F5F9D"/>
    <w:rsid w:val="003F604E"/>
    <w:rsid w:val="003F66AA"/>
    <w:rsid w:val="003F6BA8"/>
    <w:rsid w:val="003F706B"/>
    <w:rsid w:val="003F7547"/>
    <w:rsid w:val="003F7892"/>
    <w:rsid w:val="004001F0"/>
    <w:rsid w:val="00400290"/>
    <w:rsid w:val="0040067A"/>
    <w:rsid w:val="004007C5"/>
    <w:rsid w:val="0040087C"/>
    <w:rsid w:val="004015E9"/>
    <w:rsid w:val="004018CD"/>
    <w:rsid w:val="0040194D"/>
    <w:rsid w:val="00401A22"/>
    <w:rsid w:val="00401BB5"/>
    <w:rsid w:val="00401D4C"/>
    <w:rsid w:val="00401D80"/>
    <w:rsid w:val="0040216B"/>
    <w:rsid w:val="00402346"/>
    <w:rsid w:val="00402610"/>
    <w:rsid w:val="00402793"/>
    <w:rsid w:val="004027EF"/>
    <w:rsid w:val="00402D3D"/>
    <w:rsid w:val="0040318F"/>
    <w:rsid w:val="00403228"/>
    <w:rsid w:val="00403597"/>
    <w:rsid w:val="00403756"/>
    <w:rsid w:val="004038CD"/>
    <w:rsid w:val="00403956"/>
    <w:rsid w:val="00403CC6"/>
    <w:rsid w:val="00403FCA"/>
    <w:rsid w:val="0040414D"/>
    <w:rsid w:val="004042C4"/>
    <w:rsid w:val="004052A2"/>
    <w:rsid w:val="00405925"/>
    <w:rsid w:val="004060FF"/>
    <w:rsid w:val="00406C98"/>
    <w:rsid w:val="00406DC8"/>
    <w:rsid w:val="00410355"/>
    <w:rsid w:val="00410465"/>
    <w:rsid w:val="004104F4"/>
    <w:rsid w:val="0041075F"/>
    <w:rsid w:val="00410A99"/>
    <w:rsid w:val="0041123B"/>
    <w:rsid w:val="0041150D"/>
    <w:rsid w:val="004123F1"/>
    <w:rsid w:val="00412445"/>
    <w:rsid w:val="0041258B"/>
    <w:rsid w:val="00412890"/>
    <w:rsid w:val="00412971"/>
    <w:rsid w:val="00412BB3"/>
    <w:rsid w:val="0041306B"/>
    <w:rsid w:val="004130BB"/>
    <w:rsid w:val="004131FF"/>
    <w:rsid w:val="00413603"/>
    <w:rsid w:val="0041393D"/>
    <w:rsid w:val="00413B1E"/>
    <w:rsid w:val="00413BAB"/>
    <w:rsid w:val="00413DA3"/>
    <w:rsid w:val="00413EC2"/>
    <w:rsid w:val="004140C8"/>
    <w:rsid w:val="004141BC"/>
    <w:rsid w:val="004146E4"/>
    <w:rsid w:val="0041530E"/>
    <w:rsid w:val="004155A9"/>
    <w:rsid w:val="00416036"/>
    <w:rsid w:val="0041632F"/>
    <w:rsid w:val="0041636D"/>
    <w:rsid w:val="004169B2"/>
    <w:rsid w:val="00416A6A"/>
    <w:rsid w:val="00416BBB"/>
    <w:rsid w:val="00416C98"/>
    <w:rsid w:val="00416FCE"/>
    <w:rsid w:val="0041771B"/>
    <w:rsid w:val="0041789A"/>
    <w:rsid w:val="004178D9"/>
    <w:rsid w:val="00417DE0"/>
    <w:rsid w:val="00417E51"/>
    <w:rsid w:val="00417F4B"/>
    <w:rsid w:val="0042072F"/>
    <w:rsid w:val="004207B6"/>
    <w:rsid w:val="0042084F"/>
    <w:rsid w:val="00420EBD"/>
    <w:rsid w:val="00421026"/>
    <w:rsid w:val="00421144"/>
    <w:rsid w:val="004219B7"/>
    <w:rsid w:val="00421AD1"/>
    <w:rsid w:val="00422047"/>
    <w:rsid w:val="00422673"/>
    <w:rsid w:val="004227C8"/>
    <w:rsid w:val="0042290C"/>
    <w:rsid w:val="00422F62"/>
    <w:rsid w:val="00423394"/>
    <w:rsid w:val="0042396F"/>
    <w:rsid w:val="00423AC7"/>
    <w:rsid w:val="00423ACA"/>
    <w:rsid w:val="004245B6"/>
    <w:rsid w:val="00424778"/>
    <w:rsid w:val="00424AB8"/>
    <w:rsid w:val="00424E72"/>
    <w:rsid w:val="004252F5"/>
    <w:rsid w:val="00425407"/>
    <w:rsid w:val="004258E3"/>
    <w:rsid w:val="0042599B"/>
    <w:rsid w:val="00425C39"/>
    <w:rsid w:val="0042622B"/>
    <w:rsid w:val="00426519"/>
    <w:rsid w:val="0042682B"/>
    <w:rsid w:val="00426983"/>
    <w:rsid w:val="0042704E"/>
    <w:rsid w:val="004276D0"/>
    <w:rsid w:val="0042773E"/>
    <w:rsid w:val="0042781A"/>
    <w:rsid w:val="004278CE"/>
    <w:rsid w:val="00427B0C"/>
    <w:rsid w:val="00427B69"/>
    <w:rsid w:val="00427EAC"/>
    <w:rsid w:val="004302E4"/>
    <w:rsid w:val="004307C2"/>
    <w:rsid w:val="00430960"/>
    <w:rsid w:val="00430B07"/>
    <w:rsid w:val="00430B4D"/>
    <w:rsid w:val="00430BC6"/>
    <w:rsid w:val="00430C68"/>
    <w:rsid w:val="00430E4B"/>
    <w:rsid w:val="00431356"/>
    <w:rsid w:val="00431679"/>
    <w:rsid w:val="00431D9C"/>
    <w:rsid w:val="00431FB6"/>
    <w:rsid w:val="004325ED"/>
    <w:rsid w:val="00432649"/>
    <w:rsid w:val="004326E7"/>
    <w:rsid w:val="00432AF3"/>
    <w:rsid w:val="004334D1"/>
    <w:rsid w:val="004334E9"/>
    <w:rsid w:val="00433816"/>
    <w:rsid w:val="00433973"/>
    <w:rsid w:val="00433AA7"/>
    <w:rsid w:val="00433CB0"/>
    <w:rsid w:val="00434155"/>
    <w:rsid w:val="0043415E"/>
    <w:rsid w:val="004342F0"/>
    <w:rsid w:val="004348AB"/>
    <w:rsid w:val="00434A93"/>
    <w:rsid w:val="00434BEE"/>
    <w:rsid w:val="00434CF3"/>
    <w:rsid w:val="00434DF1"/>
    <w:rsid w:val="00434E1B"/>
    <w:rsid w:val="00434FE7"/>
    <w:rsid w:val="004354D1"/>
    <w:rsid w:val="0043568B"/>
    <w:rsid w:val="00435D9F"/>
    <w:rsid w:val="004360B7"/>
    <w:rsid w:val="00436163"/>
    <w:rsid w:val="0043653D"/>
    <w:rsid w:val="00436A63"/>
    <w:rsid w:val="00436B16"/>
    <w:rsid w:val="00437439"/>
    <w:rsid w:val="00437554"/>
    <w:rsid w:val="00437909"/>
    <w:rsid w:val="00437B02"/>
    <w:rsid w:val="00437BC0"/>
    <w:rsid w:val="004403D2"/>
    <w:rsid w:val="004403E0"/>
    <w:rsid w:val="004403E2"/>
    <w:rsid w:val="004406E2"/>
    <w:rsid w:val="004406F0"/>
    <w:rsid w:val="00440DB2"/>
    <w:rsid w:val="00440DE2"/>
    <w:rsid w:val="00440E08"/>
    <w:rsid w:val="004413AB"/>
    <w:rsid w:val="00441832"/>
    <w:rsid w:val="004419C0"/>
    <w:rsid w:val="00441AEB"/>
    <w:rsid w:val="00441CB1"/>
    <w:rsid w:val="00442018"/>
    <w:rsid w:val="00442675"/>
    <w:rsid w:val="00442803"/>
    <w:rsid w:val="004428B0"/>
    <w:rsid w:val="00442A39"/>
    <w:rsid w:val="00442B2A"/>
    <w:rsid w:val="00442FEC"/>
    <w:rsid w:val="0044323F"/>
    <w:rsid w:val="00445243"/>
    <w:rsid w:val="00445337"/>
    <w:rsid w:val="0044533F"/>
    <w:rsid w:val="00445D29"/>
    <w:rsid w:val="00445E68"/>
    <w:rsid w:val="004463CE"/>
    <w:rsid w:val="00446784"/>
    <w:rsid w:val="0044678D"/>
    <w:rsid w:val="004467F0"/>
    <w:rsid w:val="0044729A"/>
    <w:rsid w:val="00447594"/>
    <w:rsid w:val="00447893"/>
    <w:rsid w:val="00447D70"/>
    <w:rsid w:val="00450705"/>
    <w:rsid w:val="00450770"/>
    <w:rsid w:val="00450780"/>
    <w:rsid w:val="00451063"/>
    <w:rsid w:val="00451285"/>
    <w:rsid w:val="004517D6"/>
    <w:rsid w:val="00452308"/>
    <w:rsid w:val="0045251E"/>
    <w:rsid w:val="00452D44"/>
    <w:rsid w:val="00453225"/>
    <w:rsid w:val="00453FD5"/>
    <w:rsid w:val="00454065"/>
    <w:rsid w:val="00454338"/>
    <w:rsid w:val="00454369"/>
    <w:rsid w:val="00454A9C"/>
    <w:rsid w:val="00454B2F"/>
    <w:rsid w:val="00454D29"/>
    <w:rsid w:val="00454DE4"/>
    <w:rsid w:val="004550BF"/>
    <w:rsid w:val="0045568C"/>
    <w:rsid w:val="00455989"/>
    <w:rsid w:val="00455C43"/>
    <w:rsid w:val="00455EFD"/>
    <w:rsid w:val="00456089"/>
    <w:rsid w:val="00456843"/>
    <w:rsid w:val="00456E00"/>
    <w:rsid w:val="00457124"/>
    <w:rsid w:val="0046066E"/>
    <w:rsid w:val="004606DA"/>
    <w:rsid w:val="00460905"/>
    <w:rsid w:val="0046096B"/>
    <w:rsid w:val="00460B6F"/>
    <w:rsid w:val="00460DC4"/>
    <w:rsid w:val="00460E4F"/>
    <w:rsid w:val="004611BE"/>
    <w:rsid w:val="004611D7"/>
    <w:rsid w:val="00461FFF"/>
    <w:rsid w:val="004625D7"/>
    <w:rsid w:val="004628B3"/>
    <w:rsid w:val="00462C30"/>
    <w:rsid w:val="00462EB7"/>
    <w:rsid w:val="00462FDB"/>
    <w:rsid w:val="0046326B"/>
    <w:rsid w:val="00463746"/>
    <w:rsid w:val="00463D96"/>
    <w:rsid w:val="00463E0A"/>
    <w:rsid w:val="004642EC"/>
    <w:rsid w:val="0046432E"/>
    <w:rsid w:val="00464396"/>
    <w:rsid w:val="00464919"/>
    <w:rsid w:val="00464D49"/>
    <w:rsid w:val="00465076"/>
    <w:rsid w:val="004658B8"/>
    <w:rsid w:val="00465E05"/>
    <w:rsid w:val="0046636D"/>
    <w:rsid w:val="0046648F"/>
    <w:rsid w:val="0046688F"/>
    <w:rsid w:val="00466C80"/>
    <w:rsid w:val="00466E46"/>
    <w:rsid w:val="004676CF"/>
    <w:rsid w:val="004676D9"/>
    <w:rsid w:val="00467E37"/>
    <w:rsid w:val="00467E3B"/>
    <w:rsid w:val="00470443"/>
    <w:rsid w:val="00470AB5"/>
    <w:rsid w:val="00470ACD"/>
    <w:rsid w:val="00470C21"/>
    <w:rsid w:val="004710EC"/>
    <w:rsid w:val="0047130D"/>
    <w:rsid w:val="004713C9"/>
    <w:rsid w:val="0047142B"/>
    <w:rsid w:val="004715A3"/>
    <w:rsid w:val="004717A6"/>
    <w:rsid w:val="00471BA3"/>
    <w:rsid w:val="00471F74"/>
    <w:rsid w:val="00472765"/>
    <w:rsid w:val="00472C21"/>
    <w:rsid w:val="00472EC6"/>
    <w:rsid w:val="00472FE9"/>
    <w:rsid w:val="00474B2D"/>
    <w:rsid w:val="0047502F"/>
    <w:rsid w:val="00475084"/>
    <w:rsid w:val="00476019"/>
    <w:rsid w:val="00476184"/>
    <w:rsid w:val="0047623C"/>
    <w:rsid w:val="004803F0"/>
    <w:rsid w:val="00480A02"/>
    <w:rsid w:val="00480ABF"/>
    <w:rsid w:val="00481220"/>
    <w:rsid w:val="004823C8"/>
    <w:rsid w:val="00482784"/>
    <w:rsid w:val="00482AFE"/>
    <w:rsid w:val="00482BF9"/>
    <w:rsid w:val="00482F2F"/>
    <w:rsid w:val="00483602"/>
    <w:rsid w:val="004841BD"/>
    <w:rsid w:val="00484412"/>
    <w:rsid w:val="00484768"/>
    <w:rsid w:val="00484810"/>
    <w:rsid w:val="00484DBC"/>
    <w:rsid w:val="004851C1"/>
    <w:rsid w:val="00485390"/>
    <w:rsid w:val="004861C8"/>
    <w:rsid w:val="00486247"/>
    <w:rsid w:val="00486283"/>
    <w:rsid w:val="00486970"/>
    <w:rsid w:val="00486D5F"/>
    <w:rsid w:val="00487FCF"/>
    <w:rsid w:val="004900BE"/>
    <w:rsid w:val="00490A5B"/>
    <w:rsid w:val="0049129D"/>
    <w:rsid w:val="004915AF"/>
    <w:rsid w:val="00491782"/>
    <w:rsid w:val="00491E82"/>
    <w:rsid w:val="004937A3"/>
    <w:rsid w:val="00493BDA"/>
    <w:rsid w:val="00493E24"/>
    <w:rsid w:val="00493FB5"/>
    <w:rsid w:val="004940F9"/>
    <w:rsid w:val="00494522"/>
    <w:rsid w:val="00494BB2"/>
    <w:rsid w:val="00494BE5"/>
    <w:rsid w:val="00494DD1"/>
    <w:rsid w:val="00494FE5"/>
    <w:rsid w:val="004950BE"/>
    <w:rsid w:val="0049511D"/>
    <w:rsid w:val="00495455"/>
    <w:rsid w:val="00495AB7"/>
    <w:rsid w:val="00495C08"/>
    <w:rsid w:val="00495D3F"/>
    <w:rsid w:val="00495F3C"/>
    <w:rsid w:val="00496041"/>
    <w:rsid w:val="004970C6"/>
    <w:rsid w:val="004972E8"/>
    <w:rsid w:val="00497353"/>
    <w:rsid w:val="00497CA9"/>
    <w:rsid w:val="00497FBB"/>
    <w:rsid w:val="004A0598"/>
    <w:rsid w:val="004A0654"/>
    <w:rsid w:val="004A069F"/>
    <w:rsid w:val="004A1335"/>
    <w:rsid w:val="004A1B8E"/>
    <w:rsid w:val="004A2EA2"/>
    <w:rsid w:val="004A30D7"/>
    <w:rsid w:val="004A318C"/>
    <w:rsid w:val="004A3408"/>
    <w:rsid w:val="004A3882"/>
    <w:rsid w:val="004A3AD4"/>
    <w:rsid w:val="004A3AF7"/>
    <w:rsid w:val="004A3C0B"/>
    <w:rsid w:val="004A3FBB"/>
    <w:rsid w:val="004A46BD"/>
    <w:rsid w:val="004A4B17"/>
    <w:rsid w:val="004A5191"/>
    <w:rsid w:val="004A57B3"/>
    <w:rsid w:val="004A58A8"/>
    <w:rsid w:val="004A5967"/>
    <w:rsid w:val="004A5FC8"/>
    <w:rsid w:val="004A61F3"/>
    <w:rsid w:val="004A6621"/>
    <w:rsid w:val="004A66BC"/>
    <w:rsid w:val="004A6CB4"/>
    <w:rsid w:val="004A7687"/>
    <w:rsid w:val="004A77D1"/>
    <w:rsid w:val="004A7DAB"/>
    <w:rsid w:val="004B02C2"/>
    <w:rsid w:val="004B0846"/>
    <w:rsid w:val="004B0A12"/>
    <w:rsid w:val="004B0B40"/>
    <w:rsid w:val="004B0C0F"/>
    <w:rsid w:val="004B138B"/>
    <w:rsid w:val="004B13F7"/>
    <w:rsid w:val="004B170B"/>
    <w:rsid w:val="004B1D4E"/>
    <w:rsid w:val="004B2019"/>
    <w:rsid w:val="004B226A"/>
    <w:rsid w:val="004B22C1"/>
    <w:rsid w:val="004B2AFC"/>
    <w:rsid w:val="004B2CB7"/>
    <w:rsid w:val="004B32AF"/>
    <w:rsid w:val="004B3D5B"/>
    <w:rsid w:val="004B4161"/>
    <w:rsid w:val="004B42F6"/>
    <w:rsid w:val="004B4321"/>
    <w:rsid w:val="004B46C9"/>
    <w:rsid w:val="004B4A4A"/>
    <w:rsid w:val="004B4C2B"/>
    <w:rsid w:val="004B5568"/>
    <w:rsid w:val="004B56C9"/>
    <w:rsid w:val="004B5729"/>
    <w:rsid w:val="004B5D6C"/>
    <w:rsid w:val="004B63A6"/>
    <w:rsid w:val="004B6683"/>
    <w:rsid w:val="004B6CA6"/>
    <w:rsid w:val="004B7064"/>
    <w:rsid w:val="004B70D7"/>
    <w:rsid w:val="004B7348"/>
    <w:rsid w:val="004B751D"/>
    <w:rsid w:val="004B7801"/>
    <w:rsid w:val="004B7899"/>
    <w:rsid w:val="004B7C09"/>
    <w:rsid w:val="004B7D3F"/>
    <w:rsid w:val="004C0432"/>
    <w:rsid w:val="004C04C7"/>
    <w:rsid w:val="004C1023"/>
    <w:rsid w:val="004C17E4"/>
    <w:rsid w:val="004C1827"/>
    <w:rsid w:val="004C18C6"/>
    <w:rsid w:val="004C226E"/>
    <w:rsid w:val="004C22F7"/>
    <w:rsid w:val="004C246A"/>
    <w:rsid w:val="004C2736"/>
    <w:rsid w:val="004C284A"/>
    <w:rsid w:val="004C295A"/>
    <w:rsid w:val="004C29BC"/>
    <w:rsid w:val="004C2EDE"/>
    <w:rsid w:val="004C3126"/>
    <w:rsid w:val="004C314E"/>
    <w:rsid w:val="004C3CB3"/>
    <w:rsid w:val="004C3D51"/>
    <w:rsid w:val="004C3EFB"/>
    <w:rsid w:val="004C3F68"/>
    <w:rsid w:val="004C40CD"/>
    <w:rsid w:val="004C429D"/>
    <w:rsid w:val="004C43A9"/>
    <w:rsid w:val="004C4721"/>
    <w:rsid w:val="004C48CF"/>
    <w:rsid w:val="004C50A3"/>
    <w:rsid w:val="004C51DA"/>
    <w:rsid w:val="004C539F"/>
    <w:rsid w:val="004C547A"/>
    <w:rsid w:val="004C5485"/>
    <w:rsid w:val="004C598D"/>
    <w:rsid w:val="004C5A5A"/>
    <w:rsid w:val="004C663D"/>
    <w:rsid w:val="004C6CBF"/>
    <w:rsid w:val="004C6DFA"/>
    <w:rsid w:val="004C70E7"/>
    <w:rsid w:val="004C722B"/>
    <w:rsid w:val="004C7303"/>
    <w:rsid w:val="004C736E"/>
    <w:rsid w:val="004C7585"/>
    <w:rsid w:val="004C7A45"/>
    <w:rsid w:val="004C7BB6"/>
    <w:rsid w:val="004C7E3D"/>
    <w:rsid w:val="004D016F"/>
    <w:rsid w:val="004D04FA"/>
    <w:rsid w:val="004D05D2"/>
    <w:rsid w:val="004D0C24"/>
    <w:rsid w:val="004D0C25"/>
    <w:rsid w:val="004D0EBE"/>
    <w:rsid w:val="004D0F03"/>
    <w:rsid w:val="004D1933"/>
    <w:rsid w:val="004D1942"/>
    <w:rsid w:val="004D1D2A"/>
    <w:rsid w:val="004D21A6"/>
    <w:rsid w:val="004D2241"/>
    <w:rsid w:val="004D2AF3"/>
    <w:rsid w:val="004D3508"/>
    <w:rsid w:val="004D3D97"/>
    <w:rsid w:val="004D4BD2"/>
    <w:rsid w:val="004D51CF"/>
    <w:rsid w:val="004D51EF"/>
    <w:rsid w:val="004D5549"/>
    <w:rsid w:val="004D5EAD"/>
    <w:rsid w:val="004D736C"/>
    <w:rsid w:val="004D79D0"/>
    <w:rsid w:val="004E0176"/>
    <w:rsid w:val="004E0534"/>
    <w:rsid w:val="004E0590"/>
    <w:rsid w:val="004E079A"/>
    <w:rsid w:val="004E09F5"/>
    <w:rsid w:val="004E0B78"/>
    <w:rsid w:val="004E0FC2"/>
    <w:rsid w:val="004E12C3"/>
    <w:rsid w:val="004E18D5"/>
    <w:rsid w:val="004E1B19"/>
    <w:rsid w:val="004E1CD9"/>
    <w:rsid w:val="004E1EAF"/>
    <w:rsid w:val="004E2562"/>
    <w:rsid w:val="004E30D8"/>
    <w:rsid w:val="004E3358"/>
    <w:rsid w:val="004E38A7"/>
    <w:rsid w:val="004E392D"/>
    <w:rsid w:val="004E3DCE"/>
    <w:rsid w:val="004E419A"/>
    <w:rsid w:val="004E4366"/>
    <w:rsid w:val="004E455C"/>
    <w:rsid w:val="004E490A"/>
    <w:rsid w:val="004E4B3C"/>
    <w:rsid w:val="004E5472"/>
    <w:rsid w:val="004E54C4"/>
    <w:rsid w:val="004E5527"/>
    <w:rsid w:val="004E5915"/>
    <w:rsid w:val="004E598A"/>
    <w:rsid w:val="004E5ADF"/>
    <w:rsid w:val="004E5F31"/>
    <w:rsid w:val="004E618B"/>
    <w:rsid w:val="004E644C"/>
    <w:rsid w:val="004E6602"/>
    <w:rsid w:val="004E6667"/>
    <w:rsid w:val="004E66CE"/>
    <w:rsid w:val="004E705B"/>
    <w:rsid w:val="004E71A8"/>
    <w:rsid w:val="004E7383"/>
    <w:rsid w:val="004E745C"/>
    <w:rsid w:val="004E778D"/>
    <w:rsid w:val="004E7806"/>
    <w:rsid w:val="004F0087"/>
    <w:rsid w:val="004F0470"/>
    <w:rsid w:val="004F0AAB"/>
    <w:rsid w:val="004F0C3B"/>
    <w:rsid w:val="004F1EA8"/>
    <w:rsid w:val="004F218A"/>
    <w:rsid w:val="004F2545"/>
    <w:rsid w:val="004F25E0"/>
    <w:rsid w:val="004F275D"/>
    <w:rsid w:val="004F2C32"/>
    <w:rsid w:val="004F308F"/>
    <w:rsid w:val="004F34CF"/>
    <w:rsid w:val="004F382D"/>
    <w:rsid w:val="004F39AB"/>
    <w:rsid w:val="004F3D09"/>
    <w:rsid w:val="004F453C"/>
    <w:rsid w:val="004F45F6"/>
    <w:rsid w:val="004F4B4E"/>
    <w:rsid w:val="004F4BE0"/>
    <w:rsid w:val="004F4C11"/>
    <w:rsid w:val="004F4FF7"/>
    <w:rsid w:val="004F50FB"/>
    <w:rsid w:val="004F513C"/>
    <w:rsid w:val="004F5534"/>
    <w:rsid w:val="004F5853"/>
    <w:rsid w:val="004F5863"/>
    <w:rsid w:val="004F62B3"/>
    <w:rsid w:val="004F68B1"/>
    <w:rsid w:val="004F6E09"/>
    <w:rsid w:val="004F75AC"/>
    <w:rsid w:val="004F77A5"/>
    <w:rsid w:val="004F7A13"/>
    <w:rsid w:val="004F7B24"/>
    <w:rsid w:val="005000F4"/>
    <w:rsid w:val="005004FC"/>
    <w:rsid w:val="00500971"/>
    <w:rsid w:val="00500CEB"/>
    <w:rsid w:val="00500D1D"/>
    <w:rsid w:val="0050115C"/>
    <w:rsid w:val="005013D3"/>
    <w:rsid w:val="0050181E"/>
    <w:rsid w:val="00501855"/>
    <w:rsid w:val="00501935"/>
    <w:rsid w:val="00501C44"/>
    <w:rsid w:val="00501C82"/>
    <w:rsid w:val="0050229B"/>
    <w:rsid w:val="005023F1"/>
    <w:rsid w:val="005026AD"/>
    <w:rsid w:val="00502AC2"/>
    <w:rsid w:val="00502DA4"/>
    <w:rsid w:val="00503095"/>
    <w:rsid w:val="005030F2"/>
    <w:rsid w:val="005033AA"/>
    <w:rsid w:val="005034A1"/>
    <w:rsid w:val="00503610"/>
    <w:rsid w:val="0050362B"/>
    <w:rsid w:val="00503AEC"/>
    <w:rsid w:val="00503BF3"/>
    <w:rsid w:val="00503D28"/>
    <w:rsid w:val="00503E78"/>
    <w:rsid w:val="00503EED"/>
    <w:rsid w:val="00504E84"/>
    <w:rsid w:val="0050502D"/>
    <w:rsid w:val="005051FE"/>
    <w:rsid w:val="005054AA"/>
    <w:rsid w:val="00505516"/>
    <w:rsid w:val="0050565A"/>
    <w:rsid w:val="00505B3E"/>
    <w:rsid w:val="0050602C"/>
    <w:rsid w:val="0050690F"/>
    <w:rsid w:val="0050708D"/>
    <w:rsid w:val="00507346"/>
    <w:rsid w:val="00507A23"/>
    <w:rsid w:val="00507B7C"/>
    <w:rsid w:val="00507C2D"/>
    <w:rsid w:val="00507E2A"/>
    <w:rsid w:val="005104A3"/>
    <w:rsid w:val="00510764"/>
    <w:rsid w:val="0051178C"/>
    <w:rsid w:val="00511AD0"/>
    <w:rsid w:val="005120A1"/>
    <w:rsid w:val="0051224D"/>
    <w:rsid w:val="005125D7"/>
    <w:rsid w:val="00512725"/>
    <w:rsid w:val="00512851"/>
    <w:rsid w:val="00512F60"/>
    <w:rsid w:val="00513406"/>
    <w:rsid w:val="0051368C"/>
    <w:rsid w:val="005136AC"/>
    <w:rsid w:val="005140C8"/>
    <w:rsid w:val="00514534"/>
    <w:rsid w:val="005146FC"/>
    <w:rsid w:val="00514858"/>
    <w:rsid w:val="00514B4D"/>
    <w:rsid w:val="00516538"/>
    <w:rsid w:val="00516849"/>
    <w:rsid w:val="00517448"/>
    <w:rsid w:val="005178BE"/>
    <w:rsid w:val="00517A24"/>
    <w:rsid w:val="00517E38"/>
    <w:rsid w:val="0052011F"/>
    <w:rsid w:val="005202D8"/>
    <w:rsid w:val="0052033A"/>
    <w:rsid w:val="00520390"/>
    <w:rsid w:val="0052055A"/>
    <w:rsid w:val="00520AB9"/>
    <w:rsid w:val="00520D3E"/>
    <w:rsid w:val="00520F8D"/>
    <w:rsid w:val="00520F9E"/>
    <w:rsid w:val="0052102B"/>
    <w:rsid w:val="00521633"/>
    <w:rsid w:val="00521D04"/>
    <w:rsid w:val="00521D31"/>
    <w:rsid w:val="00521ECB"/>
    <w:rsid w:val="0052212B"/>
    <w:rsid w:val="00522278"/>
    <w:rsid w:val="005222CB"/>
    <w:rsid w:val="00522816"/>
    <w:rsid w:val="00522D1B"/>
    <w:rsid w:val="0052370F"/>
    <w:rsid w:val="0052390D"/>
    <w:rsid w:val="0052411D"/>
    <w:rsid w:val="005244A5"/>
    <w:rsid w:val="00524C48"/>
    <w:rsid w:val="00524D87"/>
    <w:rsid w:val="00525313"/>
    <w:rsid w:val="00525468"/>
    <w:rsid w:val="00525761"/>
    <w:rsid w:val="00525AC9"/>
    <w:rsid w:val="0052662B"/>
    <w:rsid w:val="00526781"/>
    <w:rsid w:val="00526893"/>
    <w:rsid w:val="00526C43"/>
    <w:rsid w:val="00526D17"/>
    <w:rsid w:val="00526F06"/>
    <w:rsid w:val="005306A0"/>
    <w:rsid w:val="00530818"/>
    <w:rsid w:val="005308DC"/>
    <w:rsid w:val="0053098F"/>
    <w:rsid w:val="00530D24"/>
    <w:rsid w:val="00530ECB"/>
    <w:rsid w:val="00531485"/>
    <w:rsid w:val="00531AE5"/>
    <w:rsid w:val="005321D8"/>
    <w:rsid w:val="005328BF"/>
    <w:rsid w:val="0053290B"/>
    <w:rsid w:val="00532963"/>
    <w:rsid w:val="00533091"/>
    <w:rsid w:val="005340BD"/>
    <w:rsid w:val="0053476B"/>
    <w:rsid w:val="00534980"/>
    <w:rsid w:val="00534AC6"/>
    <w:rsid w:val="00534D03"/>
    <w:rsid w:val="00534E18"/>
    <w:rsid w:val="00535206"/>
    <w:rsid w:val="005352AE"/>
    <w:rsid w:val="005354C6"/>
    <w:rsid w:val="00535C70"/>
    <w:rsid w:val="00535E47"/>
    <w:rsid w:val="00535E8B"/>
    <w:rsid w:val="0053648C"/>
    <w:rsid w:val="005365F2"/>
    <w:rsid w:val="00536D4F"/>
    <w:rsid w:val="00537289"/>
    <w:rsid w:val="005374B6"/>
    <w:rsid w:val="00537736"/>
    <w:rsid w:val="00537742"/>
    <w:rsid w:val="00537BE1"/>
    <w:rsid w:val="00537E7D"/>
    <w:rsid w:val="00537F3C"/>
    <w:rsid w:val="00537FB3"/>
    <w:rsid w:val="00540F2C"/>
    <w:rsid w:val="00541033"/>
    <w:rsid w:val="0054112F"/>
    <w:rsid w:val="0054127E"/>
    <w:rsid w:val="00541702"/>
    <w:rsid w:val="005417F8"/>
    <w:rsid w:val="00541996"/>
    <w:rsid w:val="00541A40"/>
    <w:rsid w:val="0054211D"/>
    <w:rsid w:val="0054232C"/>
    <w:rsid w:val="0054263E"/>
    <w:rsid w:val="0054338A"/>
    <w:rsid w:val="005434E1"/>
    <w:rsid w:val="00543D9A"/>
    <w:rsid w:val="005440B7"/>
    <w:rsid w:val="00544C0C"/>
    <w:rsid w:val="00544DC8"/>
    <w:rsid w:val="00544F78"/>
    <w:rsid w:val="0054529E"/>
    <w:rsid w:val="00545488"/>
    <w:rsid w:val="00545537"/>
    <w:rsid w:val="00545725"/>
    <w:rsid w:val="005459CD"/>
    <w:rsid w:val="00545FC6"/>
    <w:rsid w:val="00546072"/>
    <w:rsid w:val="0054609D"/>
    <w:rsid w:val="00546300"/>
    <w:rsid w:val="00546323"/>
    <w:rsid w:val="00546D8B"/>
    <w:rsid w:val="005470C0"/>
    <w:rsid w:val="0054748F"/>
    <w:rsid w:val="00547575"/>
    <w:rsid w:val="0054786D"/>
    <w:rsid w:val="005479CC"/>
    <w:rsid w:val="00547B20"/>
    <w:rsid w:val="00547C84"/>
    <w:rsid w:val="0055019E"/>
    <w:rsid w:val="005501BE"/>
    <w:rsid w:val="005506B0"/>
    <w:rsid w:val="00550815"/>
    <w:rsid w:val="0055084D"/>
    <w:rsid w:val="005513AA"/>
    <w:rsid w:val="0055141F"/>
    <w:rsid w:val="00551F06"/>
    <w:rsid w:val="00551F9C"/>
    <w:rsid w:val="00552468"/>
    <w:rsid w:val="00552A20"/>
    <w:rsid w:val="00552C50"/>
    <w:rsid w:val="00552D73"/>
    <w:rsid w:val="00552DF1"/>
    <w:rsid w:val="005532AB"/>
    <w:rsid w:val="00553343"/>
    <w:rsid w:val="00553851"/>
    <w:rsid w:val="00553E06"/>
    <w:rsid w:val="0055459F"/>
    <w:rsid w:val="00554808"/>
    <w:rsid w:val="00554978"/>
    <w:rsid w:val="0055519E"/>
    <w:rsid w:val="005557FD"/>
    <w:rsid w:val="00555868"/>
    <w:rsid w:val="00555CCA"/>
    <w:rsid w:val="00555DAF"/>
    <w:rsid w:val="00556C24"/>
    <w:rsid w:val="005570F6"/>
    <w:rsid w:val="00557592"/>
    <w:rsid w:val="005576F0"/>
    <w:rsid w:val="00557798"/>
    <w:rsid w:val="00557883"/>
    <w:rsid w:val="00557B64"/>
    <w:rsid w:val="00557F5A"/>
    <w:rsid w:val="0056016E"/>
    <w:rsid w:val="00560322"/>
    <w:rsid w:val="005606ED"/>
    <w:rsid w:val="00562260"/>
    <w:rsid w:val="005626A6"/>
    <w:rsid w:val="00563527"/>
    <w:rsid w:val="0056353B"/>
    <w:rsid w:val="005635E6"/>
    <w:rsid w:val="00563721"/>
    <w:rsid w:val="00563936"/>
    <w:rsid w:val="00564159"/>
    <w:rsid w:val="0056473C"/>
    <w:rsid w:val="00564D9D"/>
    <w:rsid w:val="00564E36"/>
    <w:rsid w:val="0056505A"/>
    <w:rsid w:val="0056515C"/>
    <w:rsid w:val="005651CE"/>
    <w:rsid w:val="005652D0"/>
    <w:rsid w:val="00565423"/>
    <w:rsid w:val="00565441"/>
    <w:rsid w:val="005654C3"/>
    <w:rsid w:val="00565656"/>
    <w:rsid w:val="00565ACB"/>
    <w:rsid w:val="00565B64"/>
    <w:rsid w:val="005660CA"/>
    <w:rsid w:val="005670C5"/>
    <w:rsid w:val="005677F0"/>
    <w:rsid w:val="00567D0F"/>
    <w:rsid w:val="00567E4A"/>
    <w:rsid w:val="0057038C"/>
    <w:rsid w:val="005707E6"/>
    <w:rsid w:val="00570E2D"/>
    <w:rsid w:val="00570EC5"/>
    <w:rsid w:val="00571529"/>
    <w:rsid w:val="005717C3"/>
    <w:rsid w:val="005717FF"/>
    <w:rsid w:val="00571BD5"/>
    <w:rsid w:val="00571BDF"/>
    <w:rsid w:val="00571D1E"/>
    <w:rsid w:val="005721C7"/>
    <w:rsid w:val="0057273D"/>
    <w:rsid w:val="00572BF2"/>
    <w:rsid w:val="00573101"/>
    <w:rsid w:val="0057336B"/>
    <w:rsid w:val="005739F8"/>
    <w:rsid w:val="00573BA8"/>
    <w:rsid w:val="00573C5E"/>
    <w:rsid w:val="00574180"/>
    <w:rsid w:val="005741AD"/>
    <w:rsid w:val="005742E1"/>
    <w:rsid w:val="00574997"/>
    <w:rsid w:val="00575382"/>
    <w:rsid w:val="005753E4"/>
    <w:rsid w:val="0057556D"/>
    <w:rsid w:val="00575CAB"/>
    <w:rsid w:val="00575D44"/>
    <w:rsid w:val="005764F6"/>
    <w:rsid w:val="00576B05"/>
    <w:rsid w:val="00577351"/>
    <w:rsid w:val="00577B51"/>
    <w:rsid w:val="00577F98"/>
    <w:rsid w:val="0058020E"/>
    <w:rsid w:val="005808D7"/>
    <w:rsid w:val="00580972"/>
    <w:rsid w:val="00580C10"/>
    <w:rsid w:val="00580CE5"/>
    <w:rsid w:val="00580D0C"/>
    <w:rsid w:val="00581025"/>
    <w:rsid w:val="00581444"/>
    <w:rsid w:val="00581E2E"/>
    <w:rsid w:val="005825DB"/>
    <w:rsid w:val="00582BD9"/>
    <w:rsid w:val="00582C79"/>
    <w:rsid w:val="00582D2D"/>
    <w:rsid w:val="005834DE"/>
    <w:rsid w:val="005835A3"/>
    <w:rsid w:val="00584020"/>
    <w:rsid w:val="005842C2"/>
    <w:rsid w:val="005843E1"/>
    <w:rsid w:val="00585B7D"/>
    <w:rsid w:val="0058602A"/>
    <w:rsid w:val="0058647F"/>
    <w:rsid w:val="00586818"/>
    <w:rsid w:val="00586DDB"/>
    <w:rsid w:val="005871C0"/>
    <w:rsid w:val="00587407"/>
    <w:rsid w:val="0058760A"/>
    <w:rsid w:val="00587D15"/>
    <w:rsid w:val="005900FB"/>
    <w:rsid w:val="005908F4"/>
    <w:rsid w:val="005909B3"/>
    <w:rsid w:val="00590DBE"/>
    <w:rsid w:val="00590E62"/>
    <w:rsid w:val="00590E7E"/>
    <w:rsid w:val="0059193A"/>
    <w:rsid w:val="00591B77"/>
    <w:rsid w:val="00591DAD"/>
    <w:rsid w:val="00592440"/>
    <w:rsid w:val="00592AC9"/>
    <w:rsid w:val="00592B47"/>
    <w:rsid w:val="0059354D"/>
    <w:rsid w:val="00593AC3"/>
    <w:rsid w:val="00593EFD"/>
    <w:rsid w:val="00593FCF"/>
    <w:rsid w:val="00594378"/>
    <w:rsid w:val="005947A6"/>
    <w:rsid w:val="00594835"/>
    <w:rsid w:val="00594976"/>
    <w:rsid w:val="005949B5"/>
    <w:rsid w:val="00594DC4"/>
    <w:rsid w:val="0059608B"/>
    <w:rsid w:val="005961DC"/>
    <w:rsid w:val="005965FE"/>
    <w:rsid w:val="00596B1B"/>
    <w:rsid w:val="00596BAB"/>
    <w:rsid w:val="00596D74"/>
    <w:rsid w:val="005973C5"/>
    <w:rsid w:val="0059757F"/>
    <w:rsid w:val="0059776C"/>
    <w:rsid w:val="00597831"/>
    <w:rsid w:val="00597DE4"/>
    <w:rsid w:val="00597F18"/>
    <w:rsid w:val="00597FD3"/>
    <w:rsid w:val="005A00F2"/>
    <w:rsid w:val="005A03CC"/>
    <w:rsid w:val="005A0F60"/>
    <w:rsid w:val="005A15DA"/>
    <w:rsid w:val="005A17F7"/>
    <w:rsid w:val="005A1957"/>
    <w:rsid w:val="005A1CD4"/>
    <w:rsid w:val="005A1D88"/>
    <w:rsid w:val="005A21A2"/>
    <w:rsid w:val="005A21C9"/>
    <w:rsid w:val="005A22BF"/>
    <w:rsid w:val="005A25A3"/>
    <w:rsid w:val="005A2823"/>
    <w:rsid w:val="005A298C"/>
    <w:rsid w:val="005A29D0"/>
    <w:rsid w:val="005A2FED"/>
    <w:rsid w:val="005A34B7"/>
    <w:rsid w:val="005A4633"/>
    <w:rsid w:val="005A4A28"/>
    <w:rsid w:val="005A4A8B"/>
    <w:rsid w:val="005A4F48"/>
    <w:rsid w:val="005A551D"/>
    <w:rsid w:val="005A58E5"/>
    <w:rsid w:val="005A595E"/>
    <w:rsid w:val="005A6B47"/>
    <w:rsid w:val="005A74D3"/>
    <w:rsid w:val="005A751B"/>
    <w:rsid w:val="005A7570"/>
    <w:rsid w:val="005A76E2"/>
    <w:rsid w:val="005A7913"/>
    <w:rsid w:val="005A7989"/>
    <w:rsid w:val="005A7EF9"/>
    <w:rsid w:val="005B0D21"/>
    <w:rsid w:val="005B0DF9"/>
    <w:rsid w:val="005B1096"/>
    <w:rsid w:val="005B19DE"/>
    <w:rsid w:val="005B1C1A"/>
    <w:rsid w:val="005B21D5"/>
    <w:rsid w:val="005B21DB"/>
    <w:rsid w:val="005B2516"/>
    <w:rsid w:val="005B3557"/>
    <w:rsid w:val="005B3957"/>
    <w:rsid w:val="005B3A4E"/>
    <w:rsid w:val="005B3D5E"/>
    <w:rsid w:val="005B3FBA"/>
    <w:rsid w:val="005B469F"/>
    <w:rsid w:val="005B529C"/>
    <w:rsid w:val="005B558A"/>
    <w:rsid w:val="005B5987"/>
    <w:rsid w:val="005B5AEE"/>
    <w:rsid w:val="005B5BD0"/>
    <w:rsid w:val="005B60B1"/>
    <w:rsid w:val="005B6326"/>
    <w:rsid w:val="005B690C"/>
    <w:rsid w:val="005B6B2A"/>
    <w:rsid w:val="005B6F08"/>
    <w:rsid w:val="005B7254"/>
    <w:rsid w:val="005B77AE"/>
    <w:rsid w:val="005B77FB"/>
    <w:rsid w:val="005B7A81"/>
    <w:rsid w:val="005B7B52"/>
    <w:rsid w:val="005B7D0A"/>
    <w:rsid w:val="005B7E20"/>
    <w:rsid w:val="005C0269"/>
    <w:rsid w:val="005C084F"/>
    <w:rsid w:val="005C15E6"/>
    <w:rsid w:val="005C242D"/>
    <w:rsid w:val="005C2554"/>
    <w:rsid w:val="005C2960"/>
    <w:rsid w:val="005C2AC0"/>
    <w:rsid w:val="005C3273"/>
    <w:rsid w:val="005C3A13"/>
    <w:rsid w:val="005C3F22"/>
    <w:rsid w:val="005C4297"/>
    <w:rsid w:val="005C43C5"/>
    <w:rsid w:val="005C490A"/>
    <w:rsid w:val="005C5184"/>
    <w:rsid w:val="005C51A3"/>
    <w:rsid w:val="005C540F"/>
    <w:rsid w:val="005C54A7"/>
    <w:rsid w:val="005C57B6"/>
    <w:rsid w:val="005C61D0"/>
    <w:rsid w:val="005C65CF"/>
    <w:rsid w:val="005C681A"/>
    <w:rsid w:val="005C6B8A"/>
    <w:rsid w:val="005C6CD4"/>
    <w:rsid w:val="005C75F7"/>
    <w:rsid w:val="005C7A40"/>
    <w:rsid w:val="005C7C8C"/>
    <w:rsid w:val="005C7CEB"/>
    <w:rsid w:val="005D0244"/>
    <w:rsid w:val="005D085E"/>
    <w:rsid w:val="005D086F"/>
    <w:rsid w:val="005D0D10"/>
    <w:rsid w:val="005D0F25"/>
    <w:rsid w:val="005D17D1"/>
    <w:rsid w:val="005D1A6C"/>
    <w:rsid w:val="005D1AC9"/>
    <w:rsid w:val="005D1AE6"/>
    <w:rsid w:val="005D1AF1"/>
    <w:rsid w:val="005D2474"/>
    <w:rsid w:val="005D2BCF"/>
    <w:rsid w:val="005D2E91"/>
    <w:rsid w:val="005D351E"/>
    <w:rsid w:val="005D35EE"/>
    <w:rsid w:val="005D3681"/>
    <w:rsid w:val="005D37CA"/>
    <w:rsid w:val="005D38A3"/>
    <w:rsid w:val="005D4468"/>
    <w:rsid w:val="005D44A0"/>
    <w:rsid w:val="005D48E5"/>
    <w:rsid w:val="005D49C1"/>
    <w:rsid w:val="005D4E2A"/>
    <w:rsid w:val="005D54DB"/>
    <w:rsid w:val="005D5D42"/>
    <w:rsid w:val="005D5DEB"/>
    <w:rsid w:val="005D5E85"/>
    <w:rsid w:val="005D5F22"/>
    <w:rsid w:val="005D6038"/>
    <w:rsid w:val="005D65E9"/>
    <w:rsid w:val="005D69C0"/>
    <w:rsid w:val="005D6AC1"/>
    <w:rsid w:val="005D6B65"/>
    <w:rsid w:val="005D72A2"/>
    <w:rsid w:val="005D784C"/>
    <w:rsid w:val="005D7BC7"/>
    <w:rsid w:val="005E04CC"/>
    <w:rsid w:val="005E17E5"/>
    <w:rsid w:val="005E224E"/>
    <w:rsid w:val="005E2933"/>
    <w:rsid w:val="005E2ADB"/>
    <w:rsid w:val="005E2C60"/>
    <w:rsid w:val="005E2EEA"/>
    <w:rsid w:val="005E304F"/>
    <w:rsid w:val="005E3314"/>
    <w:rsid w:val="005E34C5"/>
    <w:rsid w:val="005E3737"/>
    <w:rsid w:val="005E3AEB"/>
    <w:rsid w:val="005E3B37"/>
    <w:rsid w:val="005E3CBA"/>
    <w:rsid w:val="005E3E5B"/>
    <w:rsid w:val="005E47BA"/>
    <w:rsid w:val="005E4A54"/>
    <w:rsid w:val="005E55BC"/>
    <w:rsid w:val="005E5E64"/>
    <w:rsid w:val="005E6877"/>
    <w:rsid w:val="005E6946"/>
    <w:rsid w:val="005E7205"/>
    <w:rsid w:val="005E79BF"/>
    <w:rsid w:val="005E7DB3"/>
    <w:rsid w:val="005F02DE"/>
    <w:rsid w:val="005F0511"/>
    <w:rsid w:val="005F0525"/>
    <w:rsid w:val="005F0602"/>
    <w:rsid w:val="005F0B88"/>
    <w:rsid w:val="005F0CE8"/>
    <w:rsid w:val="005F1380"/>
    <w:rsid w:val="005F1E4F"/>
    <w:rsid w:val="005F20F8"/>
    <w:rsid w:val="005F2575"/>
    <w:rsid w:val="005F2CD6"/>
    <w:rsid w:val="005F2FA5"/>
    <w:rsid w:val="005F33B4"/>
    <w:rsid w:val="005F369E"/>
    <w:rsid w:val="005F3783"/>
    <w:rsid w:val="005F457C"/>
    <w:rsid w:val="005F4606"/>
    <w:rsid w:val="005F4802"/>
    <w:rsid w:val="005F49BA"/>
    <w:rsid w:val="005F4CA4"/>
    <w:rsid w:val="005F5097"/>
    <w:rsid w:val="005F51AE"/>
    <w:rsid w:val="005F5794"/>
    <w:rsid w:val="005F5946"/>
    <w:rsid w:val="005F62C4"/>
    <w:rsid w:val="005F6426"/>
    <w:rsid w:val="005F6795"/>
    <w:rsid w:val="005F69F2"/>
    <w:rsid w:val="005F744F"/>
    <w:rsid w:val="005F7BF0"/>
    <w:rsid w:val="0060001D"/>
    <w:rsid w:val="00600104"/>
    <w:rsid w:val="006005DB"/>
    <w:rsid w:val="00600699"/>
    <w:rsid w:val="00600C37"/>
    <w:rsid w:val="006010A2"/>
    <w:rsid w:val="00601117"/>
    <w:rsid w:val="00601489"/>
    <w:rsid w:val="006014E9"/>
    <w:rsid w:val="00601600"/>
    <w:rsid w:val="006018D8"/>
    <w:rsid w:val="0060197B"/>
    <w:rsid w:val="00601B7D"/>
    <w:rsid w:val="00601CDF"/>
    <w:rsid w:val="00602138"/>
    <w:rsid w:val="006021AF"/>
    <w:rsid w:val="00602763"/>
    <w:rsid w:val="00602851"/>
    <w:rsid w:val="00602A70"/>
    <w:rsid w:val="00602ED5"/>
    <w:rsid w:val="00603328"/>
    <w:rsid w:val="00603676"/>
    <w:rsid w:val="0060373F"/>
    <w:rsid w:val="00603C97"/>
    <w:rsid w:val="00603E44"/>
    <w:rsid w:val="006042E9"/>
    <w:rsid w:val="006043CA"/>
    <w:rsid w:val="006044E7"/>
    <w:rsid w:val="00604667"/>
    <w:rsid w:val="00604C45"/>
    <w:rsid w:val="00604DFF"/>
    <w:rsid w:val="0060502F"/>
    <w:rsid w:val="00605471"/>
    <w:rsid w:val="00605FD8"/>
    <w:rsid w:val="00606027"/>
    <w:rsid w:val="006060BF"/>
    <w:rsid w:val="00606330"/>
    <w:rsid w:val="00606443"/>
    <w:rsid w:val="006065BF"/>
    <w:rsid w:val="006066A7"/>
    <w:rsid w:val="00606947"/>
    <w:rsid w:val="00606B4A"/>
    <w:rsid w:val="00606C73"/>
    <w:rsid w:val="00606CF8"/>
    <w:rsid w:val="006078B1"/>
    <w:rsid w:val="00607AA5"/>
    <w:rsid w:val="00607F9C"/>
    <w:rsid w:val="006102C9"/>
    <w:rsid w:val="00610D0D"/>
    <w:rsid w:val="00610DAA"/>
    <w:rsid w:val="00610F87"/>
    <w:rsid w:val="006112CA"/>
    <w:rsid w:val="00611776"/>
    <w:rsid w:val="00611983"/>
    <w:rsid w:val="00611B34"/>
    <w:rsid w:val="00611EA5"/>
    <w:rsid w:val="006120AB"/>
    <w:rsid w:val="00612362"/>
    <w:rsid w:val="0061240E"/>
    <w:rsid w:val="00612719"/>
    <w:rsid w:val="00612D7A"/>
    <w:rsid w:val="00612E5A"/>
    <w:rsid w:val="006130EE"/>
    <w:rsid w:val="00613412"/>
    <w:rsid w:val="006138C1"/>
    <w:rsid w:val="00613FBC"/>
    <w:rsid w:val="006146F0"/>
    <w:rsid w:val="00614934"/>
    <w:rsid w:val="00614DA7"/>
    <w:rsid w:val="00614DF5"/>
    <w:rsid w:val="006151A1"/>
    <w:rsid w:val="0061541A"/>
    <w:rsid w:val="006155F7"/>
    <w:rsid w:val="00615881"/>
    <w:rsid w:val="006159B1"/>
    <w:rsid w:val="00615EA7"/>
    <w:rsid w:val="00616410"/>
    <w:rsid w:val="00616A08"/>
    <w:rsid w:val="00616ABB"/>
    <w:rsid w:val="00616EB5"/>
    <w:rsid w:val="00617338"/>
    <w:rsid w:val="00617376"/>
    <w:rsid w:val="00617482"/>
    <w:rsid w:val="006176CE"/>
    <w:rsid w:val="00617BDE"/>
    <w:rsid w:val="00617C25"/>
    <w:rsid w:val="00617E98"/>
    <w:rsid w:val="00617F6B"/>
    <w:rsid w:val="00620143"/>
    <w:rsid w:val="006201BC"/>
    <w:rsid w:val="006202CD"/>
    <w:rsid w:val="00620C56"/>
    <w:rsid w:val="00620E98"/>
    <w:rsid w:val="00620ED6"/>
    <w:rsid w:val="00620F24"/>
    <w:rsid w:val="00621248"/>
    <w:rsid w:val="006212BB"/>
    <w:rsid w:val="00622D65"/>
    <w:rsid w:val="00622E60"/>
    <w:rsid w:val="006234EE"/>
    <w:rsid w:val="00623555"/>
    <w:rsid w:val="006238EA"/>
    <w:rsid w:val="00623C82"/>
    <w:rsid w:val="006241C8"/>
    <w:rsid w:val="00624555"/>
    <w:rsid w:val="006247B2"/>
    <w:rsid w:val="00624B36"/>
    <w:rsid w:val="00624CC6"/>
    <w:rsid w:val="00624CE3"/>
    <w:rsid w:val="00624F5A"/>
    <w:rsid w:val="00624FD4"/>
    <w:rsid w:val="00625633"/>
    <w:rsid w:val="0062615C"/>
    <w:rsid w:val="006263BC"/>
    <w:rsid w:val="00626A1A"/>
    <w:rsid w:val="0062718D"/>
    <w:rsid w:val="006275AA"/>
    <w:rsid w:val="00627818"/>
    <w:rsid w:val="00627ADD"/>
    <w:rsid w:val="00627F79"/>
    <w:rsid w:val="00630395"/>
    <w:rsid w:val="00630CEB"/>
    <w:rsid w:val="006316B2"/>
    <w:rsid w:val="00631A5F"/>
    <w:rsid w:val="00631D14"/>
    <w:rsid w:val="00631D7E"/>
    <w:rsid w:val="006320C4"/>
    <w:rsid w:val="00633942"/>
    <w:rsid w:val="006339C2"/>
    <w:rsid w:val="00633EBC"/>
    <w:rsid w:val="00634092"/>
    <w:rsid w:val="0063425E"/>
    <w:rsid w:val="00634A80"/>
    <w:rsid w:val="00634B9B"/>
    <w:rsid w:val="00634FE4"/>
    <w:rsid w:val="00634FF4"/>
    <w:rsid w:val="00635134"/>
    <w:rsid w:val="00635B3E"/>
    <w:rsid w:val="00635FAA"/>
    <w:rsid w:val="006362C0"/>
    <w:rsid w:val="00636306"/>
    <w:rsid w:val="00636307"/>
    <w:rsid w:val="006365A8"/>
    <w:rsid w:val="00636630"/>
    <w:rsid w:val="00636901"/>
    <w:rsid w:val="00636921"/>
    <w:rsid w:val="00636A2F"/>
    <w:rsid w:val="00637704"/>
    <w:rsid w:val="0063798D"/>
    <w:rsid w:val="00637A2D"/>
    <w:rsid w:val="00637D44"/>
    <w:rsid w:val="00637DF9"/>
    <w:rsid w:val="00641159"/>
    <w:rsid w:val="0064188E"/>
    <w:rsid w:val="00641C8E"/>
    <w:rsid w:val="0064219C"/>
    <w:rsid w:val="00642229"/>
    <w:rsid w:val="006423C4"/>
    <w:rsid w:val="00642604"/>
    <w:rsid w:val="006427A8"/>
    <w:rsid w:val="00642A8B"/>
    <w:rsid w:val="00642A92"/>
    <w:rsid w:val="00642D1D"/>
    <w:rsid w:val="00642D3E"/>
    <w:rsid w:val="00643F3F"/>
    <w:rsid w:val="0064406F"/>
    <w:rsid w:val="006446B5"/>
    <w:rsid w:val="006447BC"/>
    <w:rsid w:val="00644A6B"/>
    <w:rsid w:val="00644FBD"/>
    <w:rsid w:val="006452D7"/>
    <w:rsid w:val="0064557C"/>
    <w:rsid w:val="0064574E"/>
    <w:rsid w:val="006460C6"/>
    <w:rsid w:val="0064659E"/>
    <w:rsid w:val="006465D3"/>
    <w:rsid w:val="00646E9E"/>
    <w:rsid w:val="006472DD"/>
    <w:rsid w:val="006479C4"/>
    <w:rsid w:val="0065008B"/>
    <w:rsid w:val="006501B8"/>
    <w:rsid w:val="00650A6F"/>
    <w:rsid w:val="00650AE0"/>
    <w:rsid w:val="00650F9B"/>
    <w:rsid w:val="00651131"/>
    <w:rsid w:val="00651409"/>
    <w:rsid w:val="006516B3"/>
    <w:rsid w:val="0065212B"/>
    <w:rsid w:val="00652166"/>
    <w:rsid w:val="006521D1"/>
    <w:rsid w:val="006525C1"/>
    <w:rsid w:val="006526E5"/>
    <w:rsid w:val="0065280C"/>
    <w:rsid w:val="00652CF9"/>
    <w:rsid w:val="006534C2"/>
    <w:rsid w:val="006535B5"/>
    <w:rsid w:val="00653F55"/>
    <w:rsid w:val="00654258"/>
    <w:rsid w:val="00654419"/>
    <w:rsid w:val="00654813"/>
    <w:rsid w:val="0065486C"/>
    <w:rsid w:val="00654A38"/>
    <w:rsid w:val="00654C96"/>
    <w:rsid w:val="006551A3"/>
    <w:rsid w:val="00655334"/>
    <w:rsid w:val="00655749"/>
    <w:rsid w:val="00655CF9"/>
    <w:rsid w:val="00655F67"/>
    <w:rsid w:val="00655F8A"/>
    <w:rsid w:val="00656286"/>
    <w:rsid w:val="0065676E"/>
    <w:rsid w:val="00656CB8"/>
    <w:rsid w:val="00656D79"/>
    <w:rsid w:val="006570E8"/>
    <w:rsid w:val="0065754B"/>
    <w:rsid w:val="00657B38"/>
    <w:rsid w:val="00657DA7"/>
    <w:rsid w:val="00657E59"/>
    <w:rsid w:val="00660212"/>
    <w:rsid w:val="006605D3"/>
    <w:rsid w:val="00660897"/>
    <w:rsid w:val="00660B2E"/>
    <w:rsid w:val="00660C48"/>
    <w:rsid w:val="00661067"/>
    <w:rsid w:val="00661DA9"/>
    <w:rsid w:val="00662190"/>
    <w:rsid w:val="0066233F"/>
    <w:rsid w:val="006628BF"/>
    <w:rsid w:val="00662D42"/>
    <w:rsid w:val="006632E2"/>
    <w:rsid w:val="006633A5"/>
    <w:rsid w:val="00663AB2"/>
    <w:rsid w:val="00663D76"/>
    <w:rsid w:val="00663FCF"/>
    <w:rsid w:val="00664368"/>
    <w:rsid w:val="00664973"/>
    <w:rsid w:val="00665504"/>
    <w:rsid w:val="00665D30"/>
    <w:rsid w:val="006663B9"/>
    <w:rsid w:val="00666783"/>
    <w:rsid w:val="006667DB"/>
    <w:rsid w:val="00667235"/>
    <w:rsid w:val="00667AA6"/>
    <w:rsid w:val="00667CCA"/>
    <w:rsid w:val="00667CD8"/>
    <w:rsid w:val="0067023D"/>
    <w:rsid w:val="00670BB1"/>
    <w:rsid w:val="00670C55"/>
    <w:rsid w:val="00671341"/>
    <w:rsid w:val="0067154F"/>
    <w:rsid w:val="00672263"/>
    <w:rsid w:val="00672380"/>
    <w:rsid w:val="006723A7"/>
    <w:rsid w:val="00672A63"/>
    <w:rsid w:val="00672B64"/>
    <w:rsid w:val="00672D6A"/>
    <w:rsid w:val="006732B1"/>
    <w:rsid w:val="006736E7"/>
    <w:rsid w:val="00673FE6"/>
    <w:rsid w:val="006742ED"/>
    <w:rsid w:val="0067469B"/>
    <w:rsid w:val="006751B1"/>
    <w:rsid w:val="006753CF"/>
    <w:rsid w:val="00675EA9"/>
    <w:rsid w:val="00676116"/>
    <w:rsid w:val="006761E1"/>
    <w:rsid w:val="00676996"/>
    <w:rsid w:val="00676F2F"/>
    <w:rsid w:val="006771E5"/>
    <w:rsid w:val="006773C9"/>
    <w:rsid w:val="00677611"/>
    <w:rsid w:val="00677638"/>
    <w:rsid w:val="0067776B"/>
    <w:rsid w:val="00680191"/>
    <w:rsid w:val="00680403"/>
    <w:rsid w:val="0068060F"/>
    <w:rsid w:val="00681316"/>
    <w:rsid w:val="006816A9"/>
    <w:rsid w:val="006819B5"/>
    <w:rsid w:val="00681D2A"/>
    <w:rsid w:val="00681D65"/>
    <w:rsid w:val="00682189"/>
    <w:rsid w:val="00682320"/>
    <w:rsid w:val="00682548"/>
    <w:rsid w:val="006825CB"/>
    <w:rsid w:val="0068297E"/>
    <w:rsid w:val="00682B68"/>
    <w:rsid w:val="0068360C"/>
    <w:rsid w:val="00683A48"/>
    <w:rsid w:val="0068448F"/>
    <w:rsid w:val="00684777"/>
    <w:rsid w:val="00684941"/>
    <w:rsid w:val="00684966"/>
    <w:rsid w:val="00684AEC"/>
    <w:rsid w:val="00685616"/>
    <w:rsid w:val="006859BF"/>
    <w:rsid w:val="00685B4F"/>
    <w:rsid w:val="00685F4F"/>
    <w:rsid w:val="00686548"/>
    <w:rsid w:val="0068655A"/>
    <w:rsid w:val="00686B6E"/>
    <w:rsid w:val="00687007"/>
    <w:rsid w:val="00687058"/>
    <w:rsid w:val="0068762E"/>
    <w:rsid w:val="00687944"/>
    <w:rsid w:val="00687A04"/>
    <w:rsid w:val="00690342"/>
    <w:rsid w:val="006904BD"/>
    <w:rsid w:val="006905DA"/>
    <w:rsid w:val="006906AC"/>
    <w:rsid w:val="006908B8"/>
    <w:rsid w:val="00690FFA"/>
    <w:rsid w:val="0069164E"/>
    <w:rsid w:val="00691C55"/>
    <w:rsid w:val="00692061"/>
    <w:rsid w:val="00692AA8"/>
    <w:rsid w:val="00692E24"/>
    <w:rsid w:val="00693230"/>
    <w:rsid w:val="006934FD"/>
    <w:rsid w:val="00693687"/>
    <w:rsid w:val="00693D07"/>
    <w:rsid w:val="00693DAC"/>
    <w:rsid w:val="00693F3C"/>
    <w:rsid w:val="00693F42"/>
    <w:rsid w:val="00694838"/>
    <w:rsid w:val="00694A5E"/>
    <w:rsid w:val="00694D54"/>
    <w:rsid w:val="00694EF1"/>
    <w:rsid w:val="00694FAB"/>
    <w:rsid w:val="00695016"/>
    <w:rsid w:val="006950B5"/>
    <w:rsid w:val="006951D1"/>
    <w:rsid w:val="006953F1"/>
    <w:rsid w:val="0069543C"/>
    <w:rsid w:val="0069556C"/>
    <w:rsid w:val="00695952"/>
    <w:rsid w:val="00695A42"/>
    <w:rsid w:val="00695EE9"/>
    <w:rsid w:val="00695F07"/>
    <w:rsid w:val="006964DB"/>
    <w:rsid w:val="00696687"/>
    <w:rsid w:val="0069699E"/>
    <w:rsid w:val="00696FC1"/>
    <w:rsid w:val="0069794F"/>
    <w:rsid w:val="00697BB1"/>
    <w:rsid w:val="00697C6B"/>
    <w:rsid w:val="00697CB8"/>
    <w:rsid w:val="00697D7C"/>
    <w:rsid w:val="006A007E"/>
    <w:rsid w:val="006A007F"/>
    <w:rsid w:val="006A0297"/>
    <w:rsid w:val="006A0409"/>
    <w:rsid w:val="006A089E"/>
    <w:rsid w:val="006A08BD"/>
    <w:rsid w:val="006A0F2E"/>
    <w:rsid w:val="006A144C"/>
    <w:rsid w:val="006A1E9E"/>
    <w:rsid w:val="006A20F7"/>
    <w:rsid w:val="006A22EC"/>
    <w:rsid w:val="006A2301"/>
    <w:rsid w:val="006A30A7"/>
    <w:rsid w:val="006A3441"/>
    <w:rsid w:val="006A4884"/>
    <w:rsid w:val="006A48B4"/>
    <w:rsid w:val="006A4F61"/>
    <w:rsid w:val="006A4FA0"/>
    <w:rsid w:val="006A513E"/>
    <w:rsid w:val="006A561D"/>
    <w:rsid w:val="006A5A26"/>
    <w:rsid w:val="006A5EEA"/>
    <w:rsid w:val="006A623E"/>
    <w:rsid w:val="006A6F44"/>
    <w:rsid w:val="006A7161"/>
    <w:rsid w:val="006A771D"/>
    <w:rsid w:val="006A7996"/>
    <w:rsid w:val="006B00FA"/>
    <w:rsid w:val="006B0106"/>
    <w:rsid w:val="006B1466"/>
    <w:rsid w:val="006B19A4"/>
    <w:rsid w:val="006B212C"/>
    <w:rsid w:val="006B2586"/>
    <w:rsid w:val="006B25C9"/>
    <w:rsid w:val="006B2892"/>
    <w:rsid w:val="006B28F9"/>
    <w:rsid w:val="006B2BF4"/>
    <w:rsid w:val="006B2C8A"/>
    <w:rsid w:val="006B2F48"/>
    <w:rsid w:val="006B3118"/>
    <w:rsid w:val="006B32FB"/>
    <w:rsid w:val="006B371E"/>
    <w:rsid w:val="006B3C10"/>
    <w:rsid w:val="006B3C4C"/>
    <w:rsid w:val="006B4124"/>
    <w:rsid w:val="006B4A58"/>
    <w:rsid w:val="006B4D0F"/>
    <w:rsid w:val="006B4D24"/>
    <w:rsid w:val="006B544D"/>
    <w:rsid w:val="006B5E09"/>
    <w:rsid w:val="006B6189"/>
    <w:rsid w:val="006B651B"/>
    <w:rsid w:val="006B6D1A"/>
    <w:rsid w:val="006B6DCD"/>
    <w:rsid w:val="006B74A7"/>
    <w:rsid w:val="006B760B"/>
    <w:rsid w:val="006B7C18"/>
    <w:rsid w:val="006B7E89"/>
    <w:rsid w:val="006B7EEB"/>
    <w:rsid w:val="006C04B1"/>
    <w:rsid w:val="006C0943"/>
    <w:rsid w:val="006C0B1C"/>
    <w:rsid w:val="006C1470"/>
    <w:rsid w:val="006C1482"/>
    <w:rsid w:val="006C191B"/>
    <w:rsid w:val="006C1940"/>
    <w:rsid w:val="006C1BE4"/>
    <w:rsid w:val="006C1F1C"/>
    <w:rsid w:val="006C220E"/>
    <w:rsid w:val="006C2228"/>
    <w:rsid w:val="006C232A"/>
    <w:rsid w:val="006C2B43"/>
    <w:rsid w:val="006C2B4D"/>
    <w:rsid w:val="006C2B5F"/>
    <w:rsid w:val="006C3753"/>
    <w:rsid w:val="006C376E"/>
    <w:rsid w:val="006C4079"/>
    <w:rsid w:val="006C5265"/>
    <w:rsid w:val="006C574F"/>
    <w:rsid w:val="006C5919"/>
    <w:rsid w:val="006C6433"/>
    <w:rsid w:val="006C6512"/>
    <w:rsid w:val="006C6542"/>
    <w:rsid w:val="006C6655"/>
    <w:rsid w:val="006C69FE"/>
    <w:rsid w:val="006C6C5D"/>
    <w:rsid w:val="006C764B"/>
    <w:rsid w:val="006C7A66"/>
    <w:rsid w:val="006C7C11"/>
    <w:rsid w:val="006C7F25"/>
    <w:rsid w:val="006D0009"/>
    <w:rsid w:val="006D01A0"/>
    <w:rsid w:val="006D05B2"/>
    <w:rsid w:val="006D07D8"/>
    <w:rsid w:val="006D0C4F"/>
    <w:rsid w:val="006D0E51"/>
    <w:rsid w:val="006D1797"/>
    <w:rsid w:val="006D1A4D"/>
    <w:rsid w:val="006D1CD2"/>
    <w:rsid w:val="006D1EC7"/>
    <w:rsid w:val="006D1FE7"/>
    <w:rsid w:val="006D26B2"/>
    <w:rsid w:val="006D2A69"/>
    <w:rsid w:val="006D301C"/>
    <w:rsid w:val="006D3113"/>
    <w:rsid w:val="006D31AF"/>
    <w:rsid w:val="006D31E2"/>
    <w:rsid w:val="006D34DC"/>
    <w:rsid w:val="006D3525"/>
    <w:rsid w:val="006D3670"/>
    <w:rsid w:val="006D4319"/>
    <w:rsid w:val="006D43B7"/>
    <w:rsid w:val="006D4750"/>
    <w:rsid w:val="006D52ED"/>
    <w:rsid w:val="006D53A9"/>
    <w:rsid w:val="006D584B"/>
    <w:rsid w:val="006D5A2B"/>
    <w:rsid w:val="006D5D93"/>
    <w:rsid w:val="006D5E73"/>
    <w:rsid w:val="006D5F44"/>
    <w:rsid w:val="006D6814"/>
    <w:rsid w:val="006D699B"/>
    <w:rsid w:val="006D6D92"/>
    <w:rsid w:val="006D775F"/>
    <w:rsid w:val="006D77D0"/>
    <w:rsid w:val="006D7C41"/>
    <w:rsid w:val="006E0521"/>
    <w:rsid w:val="006E08FC"/>
    <w:rsid w:val="006E0CCF"/>
    <w:rsid w:val="006E10CE"/>
    <w:rsid w:val="006E121A"/>
    <w:rsid w:val="006E17A8"/>
    <w:rsid w:val="006E2187"/>
    <w:rsid w:val="006E222D"/>
    <w:rsid w:val="006E229A"/>
    <w:rsid w:val="006E22E4"/>
    <w:rsid w:val="006E2F0E"/>
    <w:rsid w:val="006E33C6"/>
    <w:rsid w:val="006E3425"/>
    <w:rsid w:val="006E36CC"/>
    <w:rsid w:val="006E39E8"/>
    <w:rsid w:val="006E3F36"/>
    <w:rsid w:val="006E48A4"/>
    <w:rsid w:val="006E4B66"/>
    <w:rsid w:val="006E4E91"/>
    <w:rsid w:val="006E4EFB"/>
    <w:rsid w:val="006E4FE9"/>
    <w:rsid w:val="006E513B"/>
    <w:rsid w:val="006E529A"/>
    <w:rsid w:val="006E5C5F"/>
    <w:rsid w:val="006E67B9"/>
    <w:rsid w:val="006E680C"/>
    <w:rsid w:val="006E77AB"/>
    <w:rsid w:val="006E77CF"/>
    <w:rsid w:val="006E782A"/>
    <w:rsid w:val="006E79B8"/>
    <w:rsid w:val="006E7E32"/>
    <w:rsid w:val="006F01CC"/>
    <w:rsid w:val="006F034C"/>
    <w:rsid w:val="006F0645"/>
    <w:rsid w:val="006F0A8F"/>
    <w:rsid w:val="006F17C2"/>
    <w:rsid w:val="006F17E7"/>
    <w:rsid w:val="006F1B31"/>
    <w:rsid w:val="006F1B43"/>
    <w:rsid w:val="006F1BD2"/>
    <w:rsid w:val="006F2C3E"/>
    <w:rsid w:val="006F2DF8"/>
    <w:rsid w:val="006F334B"/>
    <w:rsid w:val="006F39E4"/>
    <w:rsid w:val="006F39E9"/>
    <w:rsid w:val="006F3E49"/>
    <w:rsid w:val="006F4067"/>
    <w:rsid w:val="006F40BB"/>
    <w:rsid w:val="006F416F"/>
    <w:rsid w:val="006F42C7"/>
    <w:rsid w:val="006F486F"/>
    <w:rsid w:val="006F4CC0"/>
    <w:rsid w:val="006F4D20"/>
    <w:rsid w:val="006F502F"/>
    <w:rsid w:val="006F5698"/>
    <w:rsid w:val="006F5E78"/>
    <w:rsid w:val="006F6226"/>
    <w:rsid w:val="006F6471"/>
    <w:rsid w:val="006F6601"/>
    <w:rsid w:val="006F667E"/>
    <w:rsid w:val="006F67D8"/>
    <w:rsid w:val="006F6A3A"/>
    <w:rsid w:val="006F6E80"/>
    <w:rsid w:val="006F7072"/>
    <w:rsid w:val="006F751C"/>
    <w:rsid w:val="006F7757"/>
    <w:rsid w:val="006F7A0F"/>
    <w:rsid w:val="006F7A22"/>
    <w:rsid w:val="006F7AB4"/>
    <w:rsid w:val="006F7D97"/>
    <w:rsid w:val="007001B7"/>
    <w:rsid w:val="0070046D"/>
    <w:rsid w:val="007007B0"/>
    <w:rsid w:val="007008BD"/>
    <w:rsid w:val="00700B46"/>
    <w:rsid w:val="00700BD3"/>
    <w:rsid w:val="00700E5C"/>
    <w:rsid w:val="007018EB"/>
    <w:rsid w:val="00701ACD"/>
    <w:rsid w:val="00702843"/>
    <w:rsid w:val="007029C8"/>
    <w:rsid w:val="00702AF4"/>
    <w:rsid w:val="00702D55"/>
    <w:rsid w:val="00702DE5"/>
    <w:rsid w:val="00702FA0"/>
    <w:rsid w:val="00703204"/>
    <w:rsid w:val="0070325E"/>
    <w:rsid w:val="007034E0"/>
    <w:rsid w:val="00703562"/>
    <w:rsid w:val="00703586"/>
    <w:rsid w:val="007036D7"/>
    <w:rsid w:val="00703DE4"/>
    <w:rsid w:val="00704670"/>
    <w:rsid w:val="007046A5"/>
    <w:rsid w:val="007047F3"/>
    <w:rsid w:val="00704A5F"/>
    <w:rsid w:val="00705388"/>
    <w:rsid w:val="007058BE"/>
    <w:rsid w:val="00705BDB"/>
    <w:rsid w:val="00705EDC"/>
    <w:rsid w:val="00707314"/>
    <w:rsid w:val="00707E3A"/>
    <w:rsid w:val="00707E3F"/>
    <w:rsid w:val="0071089F"/>
    <w:rsid w:val="00710E6C"/>
    <w:rsid w:val="00711141"/>
    <w:rsid w:val="00711D1E"/>
    <w:rsid w:val="00711EC7"/>
    <w:rsid w:val="00711F51"/>
    <w:rsid w:val="00711F7A"/>
    <w:rsid w:val="00712628"/>
    <w:rsid w:val="0071291E"/>
    <w:rsid w:val="00712C47"/>
    <w:rsid w:val="00712E77"/>
    <w:rsid w:val="00712F4F"/>
    <w:rsid w:val="00713791"/>
    <w:rsid w:val="0071379E"/>
    <w:rsid w:val="00714074"/>
    <w:rsid w:val="00714095"/>
    <w:rsid w:val="0071451A"/>
    <w:rsid w:val="00714910"/>
    <w:rsid w:val="0071498D"/>
    <w:rsid w:val="00714B35"/>
    <w:rsid w:val="00714C46"/>
    <w:rsid w:val="0071550E"/>
    <w:rsid w:val="00715CF9"/>
    <w:rsid w:val="00715D16"/>
    <w:rsid w:val="00715F5B"/>
    <w:rsid w:val="007167D1"/>
    <w:rsid w:val="00716B2F"/>
    <w:rsid w:val="00716BA3"/>
    <w:rsid w:val="00716C25"/>
    <w:rsid w:val="00716D1B"/>
    <w:rsid w:val="00716EAB"/>
    <w:rsid w:val="00717005"/>
    <w:rsid w:val="0071796E"/>
    <w:rsid w:val="0072014B"/>
    <w:rsid w:val="00720CA9"/>
    <w:rsid w:val="00720E5A"/>
    <w:rsid w:val="007212B6"/>
    <w:rsid w:val="00721451"/>
    <w:rsid w:val="00721474"/>
    <w:rsid w:val="00721B0A"/>
    <w:rsid w:val="00721B52"/>
    <w:rsid w:val="00721BDC"/>
    <w:rsid w:val="00721EB3"/>
    <w:rsid w:val="00722003"/>
    <w:rsid w:val="00722599"/>
    <w:rsid w:val="00722BC8"/>
    <w:rsid w:val="007231B1"/>
    <w:rsid w:val="007231FB"/>
    <w:rsid w:val="007236F3"/>
    <w:rsid w:val="007237E4"/>
    <w:rsid w:val="00723B0C"/>
    <w:rsid w:val="00723F06"/>
    <w:rsid w:val="00723F5F"/>
    <w:rsid w:val="00723F67"/>
    <w:rsid w:val="00723FCE"/>
    <w:rsid w:val="0072471D"/>
    <w:rsid w:val="007247A7"/>
    <w:rsid w:val="007248EB"/>
    <w:rsid w:val="00724A22"/>
    <w:rsid w:val="00724A57"/>
    <w:rsid w:val="00724AF4"/>
    <w:rsid w:val="00724B86"/>
    <w:rsid w:val="00724D5A"/>
    <w:rsid w:val="007252DE"/>
    <w:rsid w:val="00725810"/>
    <w:rsid w:val="00725CC1"/>
    <w:rsid w:val="00725DE8"/>
    <w:rsid w:val="00726664"/>
    <w:rsid w:val="007269F8"/>
    <w:rsid w:val="00726A82"/>
    <w:rsid w:val="00726B27"/>
    <w:rsid w:val="00726EB6"/>
    <w:rsid w:val="00726FD9"/>
    <w:rsid w:val="00727201"/>
    <w:rsid w:val="007302D2"/>
    <w:rsid w:val="007304A3"/>
    <w:rsid w:val="00730727"/>
    <w:rsid w:val="007308A2"/>
    <w:rsid w:val="00730DEE"/>
    <w:rsid w:val="00730E82"/>
    <w:rsid w:val="00730F08"/>
    <w:rsid w:val="0073168C"/>
    <w:rsid w:val="007316E4"/>
    <w:rsid w:val="0073280F"/>
    <w:rsid w:val="007328F3"/>
    <w:rsid w:val="00733671"/>
    <w:rsid w:val="0073392B"/>
    <w:rsid w:val="007340FD"/>
    <w:rsid w:val="00734848"/>
    <w:rsid w:val="00734CB7"/>
    <w:rsid w:val="0073598B"/>
    <w:rsid w:val="00735A5A"/>
    <w:rsid w:val="00735E8B"/>
    <w:rsid w:val="00735F0C"/>
    <w:rsid w:val="007361F3"/>
    <w:rsid w:val="00736545"/>
    <w:rsid w:val="00736735"/>
    <w:rsid w:val="007368F2"/>
    <w:rsid w:val="00736D0F"/>
    <w:rsid w:val="007370B9"/>
    <w:rsid w:val="00737B89"/>
    <w:rsid w:val="00737D9F"/>
    <w:rsid w:val="00737E70"/>
    <w:rsid w:val="00737F1A"/>
    <w:rsid w:val="00740130"/>
    <w:rsid w:val="0074034B"/>
    <w:rsid w:val="007404B3"/>
    <w:rsid w:val="00740C21"/>
    <w:rsid w:val="00741426"/>
    <w:rsid w:val="0074149B"/>
    <w:rsid w:val="00741503"/>
    <w:rsid w:val="00741915"/>
    <w:rsid w:val="007419C3"/>
    <w:rsid w:val="00741B86"/>
    <w:rsid w:val="00741C6C"/>
    <w:rsid w:val="00741DC9"/>
    <w:rsid w:val="00742123"/>
    <w:rsid w:val="007424A4"/>
    <w:rsid w:val="00742B0F"/>
    <w:rsid w:val="00742B2A"/>
    <w:rsid w:val="00742C02"/>
    <w:rsid w:val="00742C77"/>
    <w:rsid w:val="00742DAE"/>
    <w:rsid w:val="00742F2F"/>
    <w:rsid w:val="007431EC"/>
    <w:rsid w:val="0074331C"/>
    <w:rsid w:val="00743AFA"/>
    <w:rsid w:val="00743CE2"/>
    <w:rsid w:val="00744658"/>
    <w:rsid w:val="0074475F"/>
    <w:rsid w:val="0074484A"/>
    <w:rsid w:val="007450B3"/>
    <w:rsid w:val="0074514A"/>
    <w:rsid w:val="00745234"/>
    <w:rsid w:val="0074534C"/>
    <w:rsid w:val="0074546D"/>
    <w:rsid w:val="007456DB"/>
    <w:rsid w:val="00745B7B"/>
    <w:rsid w:val="00745DC3"/>
    <w:rsid w:val="00745E26"/>
    <w:rsid w:val="007465F3"/>
    <w:rsid w:val="00746889"/>
    <w:rsid w:val="00746A5C"/>
    <w:rsid w:val="00746BB4"/>
    <w:rsid w:val="00746C30"/>
    <w:rsid w:val="00747336"/>
    <w:rsid w:val="00747629"/>
    <w:rsid w:val="00747637"/>
    <w:rsid w:val="00750007"/>
    <w:rsid w:val="0075067D"/>
    <w:rsid w:val="00750943"/>
    <w:rsid w:val="00750A6A"/>
    <w:rsid w:val="0075146B"/>
    <w:rsid w:val="007516C6"/>
    <w:rsid w:val="00751CE3"/>
    <w:rsid w:val="0075262B"/>
    <w:rsid w:val="00752677"/>
    <w:rsid w:val="007527CD"/>
    <w:rsid w:val="00753677"/>
    <w:rsid w:val="00753851"/>
    <w:rsid w:val="00753BCF"/>
    <w:rsid w:val="007540C1"/>
    <w:rsid w:val="00754292"/>
    <w:rsid w:val="007544EA"/>
    <w:rsid w:val="0075454B"/>
    <w:rsid w:val="007545BE"/>
    <w:rsid w:val="0075461A"/>
    <w:rsid w:val="0075499C"/>
    <w:rsid w:val="007549AC"/>
    <w:rsid w:val="00754AF5"/>
    <w:rsid w:val="00754BD8"/>
    <w:rsid w:val="00754C83"/>
    <w:rsid w:val="00754DEE"/>
    <w:rsid w:val="00754E42"/>
    <w:rsid w:val="00754EEE"/>
    <w:rsid w:val="00755587"/>
    <w:rsid w:val="007555CD"/>
    <w:rsid w:val="00755ACF"/>
    <w:rsid w:val="00755B47"/>
    <w:rsid w:val="00755F23"/>
    <w:rsid w:val="007561C6"/>
    <w:rsid w:val="00756BDE"/>
    <w:rsid w:val="007571BE"/>
    <w:rsid w:val="00757517"/>
    <w:rsid w:val="00757695"/>
    <w:rsid w:val="007577EF"/>
    <w:rsid w:val="00757D8C"/>
    <w:rsid w:val="00757F87"/>
    <w:rsid w:val="00757FA6"/>
    <w:rsid w:val="00760377"/>
    <w:rsid w:val="0076051B"/>
    <w:rsid w:val="00760581"/>
    <w:rsid w:val="00760892"/>
    <w:rsid w:val="00760D6E"/>
    <w:rsid w:val="00760DCA"/>
    <w:rsid w:val="007610FD"/>
    <w:rsid w:val="00761E02"/>
    <w:rsid w:val="007623EA"/>
    <w:rsid w:val="00762542"/>
    <w:rsid w:val="0076267B"/>
    <w:rsid w:val="00762EF8"/>
    <w:rsid w:val="00763226"/>
    <w:rsid w:val="0076344F"/>
    <w:rsid w:val="00763596"/>
    <w:rsid w:val="007635CE"/>
    <w:rsid w:val="00763AC4"/>
    <w:rsid w:val="00763BEF"/>
    <w:rsid w:val="007640A7"/>
    <w:rsid w:val="0076438E"/>
    <w:rsid w:val="0076461B"/>
    <w:rsid w:val="007648E1"/>
    <w:rsid w:val="0076495B"/>
    <w:rsid w:val="00764BFF"/>
    <w:rsid w:val="00764CCA"/>
    <w:rsid w:val="00764E34"/>
    <w:rsid w:val="00765879"/>
    <w:rsid w:val="007658CB"/>
    <w:rsid w:val="00765F71"/>
    <w:rsid w:val="007663C9"/>
    <w:rsid w:val="0076665E"/>
    <w:rsid w:val="0076680F"/>
    <w:rsid w:val="0076686F"/>
    <w:rsid w:val="007668F6"/>
    <w:rsid w:val="00766B14"/>
    <w:rsid w:val="007672ED"/>
    <w:rsid w:val="007676A1"/>
    <w:rsid w:val="007679A5"/>
    <w:rsid w:val="00767E88"/>
    <w:rsid w:val="0077013F"/>
    <w:rsid w:val="0077060E"/>
    <w:rsid w:val="00770973"/>
    <w:rsid w:val="00770DEA"/>
    <w:rsid w:val="0077103F"/>
    <w:rsid w:val="0077120C"/>
    <w:rsid w:val="00771773"/>
    <w:rsid w:val="00771981"/>
    <w:rsid w:val="007719A6"/>
    <w:rsid w:val="007719E7"/>
    <w:rsid w:val="00771CC6"/>
    <w:rsid w:val="00772035"/>
    <w:rsid w:val="0077252B"/>
    <w:rsid w:val="00772715"/>
    <w:rsid w:val="00772C40"/>
    <w:rsid w:val="00772DE3"/>
    <w:rsid w:val="00772FE6"/>
    <w:rsid w:val="0077323D"/>
    <w:rsid w:val="007739B8"/>
    <w:rsid w:val="00773E22"/>
    <w:rsid w:val="007744A4"/>
    <w:rsid w:val="00774700"/>
    <w:rsid w:val="00774719"/>
    <w:rsid w:val="007747E9"/>
    <w:rsid w:val="00774C8C"/>
    <w:rsid w:val="00774CBD"/>
    <w:rsid w:val="007750C3"/>
    <w:rsid w:val="00775158"/>
    <w:rsid w:val="0077579D"/>
    <w:rsid w:val="007760C9"/>
    <w:rsid w:val="00776360"/>
    <w:rsid w:val="00776791"/>
    <w:rsid w:val="007767C4"/>
    <w:rsid w:val="00776D8B"/>
    <w:rsid w:val="0078034A"/>
    <w:rsid w:val="00780955"/>
    <w:rsid w:val="007809A3"/>
    <w:rsid w:val="00780A24"/>
    <w:rsid w:val="00780D3E"/>
    <w:rsid w:val="00781105"/>
    <w:rsid w:val="00781648"/>
    <w:rsid w:val="00781F90"/>
    <w:rsid w:val="007820A9"/>
    <w:rsid w:val="0078251E"/>
    <w:rsid w:val="0078252B"/>
    <w:rsid w:val="007826BE"/>
    <w:rsid w:val="0078298B"/>
    <w:rsid w:val="007832B3"/>
    <w:rsid w:val="0078340E"/>
    <w:rsid w:val="007834C9"/>
    <w:rsid w:val="00783923"/>
    <w:rsid w:val="00783D25"/>
    <w:rsid w:val="007846F4"/>
    <w:rsid w:val="007849E4"/>
    <w:rsid w:val="00784A09"/>
    <w:rsid w:val="00784AC8"/>
    <w:rsid w:val="00784C66"/>
    <w:rsid w:val="00784FD1"/>
    <w:rsid w:val="00785808"/>
    <w:rsid w:val="00785810"/>
    <w:rsid w:val="00785B5F"/>
    <w:rsid w:val="00785C57"/>
    <w:rsid w:val="00786484"/>
    <w:rsid w:val="0078681F"/>
    <w:rsid w:val="00786FE0"/>
    <w:rsid w:val="007875CC"/>
    <w:rsid w:val="00787772"/>
    <w:rsid w:val="00787F2E"/>
    <w:rsid w:val="00790235"/>
    <w:rsid w:val="00790D19"/>
    <w:rsid w:val="00790E50"/>
    <w:rsid w:val="00791158"/>
    <w:rsid w:val="00791187"/>
    <w:rsid w:val="0079166F"/>
    <w:rsid w:val="0079191D"/>
    <w:rsid w:val="00791AF1"/>
    <w:rsid w:val="00791F21"/>
    <w:rsid w:val="007929A6"/>
    <w:rsid w:val="00792F84"/>
    <w:rsid w:val="0079310E"/>
    <w:rsid w:val="00793607"/>
    <w:rsid w:val="00793679"/>
    <w:rsid w:val="007938B9"/>
    <w:rsid w:val="0079470A"/>
    <w:rsid w:val="00794D2F"/>
    <w:rsid w:val="00794E86"/>
    <w:rsid w:val="00794FF0"/>
    <w:rsid w:val="0079518A"/>
    <w:rsid w:val="0079548F"/>
    <w:rsid w:val="0079560C"/>
    <w:rsid w:val="007957AD"/>
    <w:rsid w:val="00795ED5"/>
    <w:rsid w:val="0079603F"/>
    <w:rsid w:val="0079635B"/>
    <w:rsid w:val="00796BB6"/>
    <w:rsid w:val="00796E9B"/>
    <w:rsid w:val="0079710C"/>
    <w:rsid w:val="00797381"/>
    <w:rsid w:val="007974F6"/>
    <w:rsid w:val="007978D4"/>
    <w:rsid w:val="00797C23"/>
    <w:rsid w:val="007A024C"/>
    <w:rsid w:val="007A033F"/>
    <w:rsid w:val="007A066D"/>
    <w:rsid w:val="007A0AB4"/>
    <w:rsid w:val="007A0C75"/>
    <w:rsid w:val="007A15E8"/>
    <w:rsid w:val="007A19E8"/>
    <w:rsid w:val="007A1C06"/>
    <w:rsid w:val="007A1EE7"/>
    <w:rsid w:val="007A20F7"/>
    <w:rsid w:val="007A25D8"/>
    <w:rsid w:val="007A2B3C"/>
    <w:rsid w:val="007A3321"/>
    <w:rsid w:val="007A3687"/>
    <w:rsid w:val="007A37E9"/>
    <w:rsid w:val="007A391F"/>
    <w:rsid w:val="007A403E"/>
    <w:rsid w:val="007A419D"/>
    <w:rsid w:val="007A42E3"/>
    <w:rsid w:val="007A443B"/>
    <w:rsid w:val="007A4FB1"/>
    <w:rsid w:val="007A519A"/>
    <w:rsid w:val="007A523C"/>
    <w:rsid w:val="007A5AFD"/>
    <w:rsid w:val="007A5DAB"/>
    <w:rsid w:val="007A5F52"/>
    <w:rsid w:val="007A638B"/>
    <w:rsid w:val="007A6480"/>
    <w:rsid w:val="007A7010"/>
    <w:rsid w:val="007A7976"/>
    <w:rsid w:val="007A7CAE"/>
    <w:rsid w:val="007A7DC3"/>
    <w:rsid w:val="007B06AA"/>
    <w:rsid w:val="007B0756"/>
    <w:rsid w:val="007B1150"/>
    <w:rsid w:val="007B121B"/>
    <w:rsid w:val="007B15A8"/>
    <w:rsid w:val="007B1908"/>
    <w:rsid w:val="007B1AD1"/>
    <w:rsid w:val="007B1BC8"/>
    <w:rsid w:val="007B2111"/>
    <w:rsid w:val="007B227B"/>
    <w:rsid w:val="007B285A"/>
    <w:rsid w:val="007B2C0F"/>
    <w:rsid w:val="007B2C81"/>
    <w:rsid w:val="007B2E62"/>
    <w:rsid w:val="007B2F50"/>
    <w:rsid w:val="007B335C"/>
    <w:rsid w:val="007B3FAB"/>
    <w:rsid w:val="007B469C"/>
    <w:rsid w:val="007B4E78"/>
    <w:rsid w:val="007B52AE"/>
    <w:rsid w:val="007B53BF"/>
    <w:rsid w:val="007B56CD"/>
    <w:rsid w:val="007B5978"/>
    <w:rsid w:val="007B59E5"/>
    <w:rsid w:val="007B5B77"/>
    <w:rsid w:val="007B5CB6"/>
    <w:rsid w:val="007B6658"/>
    <w:rsid w:val="007B7277"/>
    <w:rsid w:val="007B730D"/>
    <w:rsid w:val="007B732C"/>
    <w:rsid w:val="007B77B0"/>
    <w:rsid w:val="007B7CA1"/>
    <w:rsid w:val="007B7CEA"/>
    <w:rsid w:val="007C0129"/>
    <w:rsid w:val="007C03BF"/>
    <w:rsid w:val="007C04DB"/>
    <w:rsid w:val="007C057C"/>
    <w:rsid w:val="007C0DBE"/>
    <w:rsid w:val="007C1417"/>
    <w:rsid w:val="007C161F"/>
    <w:rsid w:val="007C16FD"/>
    <w:rsid w:val="007C182B"/>
    <w:rsid w:val="007C191C"/>
    <w:rsid w:val="007C1997"/>
    <w:rsid w:val="007C236D"/>
    <w:rsid w:val="007C254B"/>
    <w:rsid w:val="007C28E6"/>
    <w:rsid w:val="007C2A98"/>
    <w:rsid w:val="007C3309"/>
    <w:rsid w:val="007C3426"/>
    <w:rsid w:val="007C3BFA"/>
    <w:rsid w:val="007C3D6E"/>
    <w:rsid w:val="007C52D5"/>
    <w:rsid w:val="007C56F6"/>
    <w:rsid w:val="007C5B40"/>
    <w:rsid w:val="007C5FCA"/>
    <w:rsid w:val="007C6345"/>
    <w:rsid w:val="007C6595"/>
    <w:rsid w:val="007C68B0"/>
    <w:rsid w:val="007C6B5F"/>
    <w:rsid w:val="007C704E"/>
    <w:rsid w:val="007C748B"/>
    <w:rsid w:val="007C74DF"/>
    <w:rsid w:val="007C7628"/>
    <w:rsid w:val="007C7C03"/>
    <w:rsid w:val="007C7D32"/>
    <w:rsid w:val="007D0098"/>
    <w:rsid w:val="007D02E5"/>
    <w:rsid w:val="007D0861"/>
    <w:rsid w:val="007D08E8"/>
    <w:rsid w:val="007D1086"/>
    <w:rsid w:val="007D18FF"/>
    <w:rsid w:val="007D1D51"/>
    <w:rsid w:val="007D24D8"/>
    <w:rsid w:val="007D2A9B"/>
    <w:rsid w:val="007D2B43"/>
    <w:rsid w:val="007D2D25"/>
    <w:rsid w:val="007D3144"/>
    <w:rsid w:val="007D351F"/>
    <w:rsid w:val="007D3691"/>
    <w:rsid w:val="007D448A"/>
    <w:rsid w:val="007D4CCE"/>
    <w:rsid w:val="007D4E58"/>
    <w:rsid w:val="007D4EBB"/>
    <w:rsid w:val="007D4EFA"/>
    <w:rsid w:val="007D592F"/>
    <w:rsid w:val="007D5BAF"/>
    <w:rsid w:val="007D5CDA"/>
    <w:rsid w:val="007D5D3B"/>
    <w:rsid w:val="007D5EEC"/>
    <w:rsid w:val="007D6C65"/>
    <w:rsid w:val="007D7359"/>
    <w:rsid w:val="007D740C"/>
    <w:rsid w:val="007D78CA"/>
    <w:rsid w:val="007D78F2"/>
    <w:rsid w:val="007D7EEB"/>
    <w:rsid w:val="007E0035"/>
    <w:rsid w:val="007E02E2"/>
    <w:rsid w:val="007E03CF"/>
    <w:rsid w:val="007E03F5"/>
    <w:rsid w:val="007E0DDD"/>
    <w:rsid w:val="007E0FD1"/>
    <w:rsid w:val="007E1441"/>
    <w:rsid w:val="007E1568"/>
    <w:rsid w:val="007E1796"/>
    <w:rsid w:val="007E18D2"/>
    <w:rsid w:val="007E1A8A"/>
    <w:rsid w:val="007E1ADC"/>
    <w:rsid w:val="007E1E5B"/>
    <w:rsid w:val="007E2532"/>
    <w:rsid w:val="007E26C5"/>
    <w:rsid w:val="007E2B2F"/>
    <w:rsid w:val="007E2CFD"/>
    <w:rsid w:val="007E2D7D"/>
    <w:rsid w:val="007E2D85"/>
    <w:rsid w:val="007E2FEB"/>
    <w:rsid w:val="007E30A8"/>
    <w:rsid w:val="007E3387"/>
    <w:rsid w:val="007E3395"/>
    <w:rsid w:val="007E3499"/>
    <w:rsid w:val="007E34CA"/>
    <w:rsid w:val="007E3811"/>
    <w:rsid w:val="007E395E"/>
    <w:rsid w:val="007E3D84"/>
    <w:rsid w:val="007E3E68"/>
    <w:rsid w:val="007E3E86"/>
    <w:rsid w:val="007E3FA6"/>
    <w:rsid w:val="007E41B7"/>
    <w:rsid w:val="007E42AD"/>
    <w:rsid w:val="007E431F"/>
    <w:rsid w:val="007E444D"/>
    <w:rsid w:val="007E44A6"/>
    <w:rsid w:val="007E49AC"/>
    <w:rsid w:val="007E537E"/>
    <w:rsid w:val="007E57D7"/>
    <w:rsid w:val="007E5B1F"/>
    <w:rsid w:val="007E5B97"/>
    <w:rsid w:val="007E605D"/>
    <w:rsid w:val="007E65E1"/>
    <w:rsid w:val="007E6BDC"/>
    <w:rsid w:val="007E6EF1"/>
    <w:rsid w:val="007E73C0"/>
    <w:rsid w:val="007E75BE"/>
    <w:rsid w:val="007E7892"/>
    <w:rsid w:val="007E7C10"/>
    <w:rsid w:val="007E7FE5"/>
    <w:rsid w:val="007F0218"/>
    <w:rsid w:val="007F05F1"/>
    <w:rsid w:val="007F0C96"/>
    <w:rsid w:val="007F0D2B"/>
    <w:rsid w:val="007F13B8"/>
    <w:rsid w:val="007F1503"/>
    <w:rsid w:val="007F162F"/>
    <w:rsid w:val="007F188A"/>
    <w:rsid w:val="007F1AF1"/>
    <w:rsid w:val="007F1F14"/>
    <w:rsid w:val="007F245F"/>
    <w:rsid w:val="007F24AC"/>
    <w:rsid w:val="007F2533"/>
    <w:rsid w:val="007F2E94"/>
    <w:rsid w:val="007F359E"/>
    <w:rsid w:val="007F38AA"/>
    <w:rsid w:val="007F3C0C"/>
    <w:rsid w:val="007F3D82"/>
    <w:rsid w:val="007F4002"/>
    <w:rsid w:val="007F47B4"/>
    <w:rsid w:val="007F47FC"/>
    <w:rsid w:val="007F4A8C"/>
    <w:rsid w:val="007F4BC4"/>
    <w:rsid w:val="007F551F"/>
    <w:rsid w:val="007F558D"/>
    <w:rsid w:val="007F61D1"/>
    <w:rsid w:val="007F68E6"/>
    <w:rsid w:val="007F6D4A"/>
    <w:rsid w:val="007F6DA9"/>
    <w:rsid w:val="007F6F09"/>
    <w:rsid w:val="007F6F41"/>
    <w:rsid w:val="007F74B5"/>
    <w:rsid w:val="007F7970"/>
    <w:rsid w:val="007F7B3B"/>
    <w:rsid w:val="007F7EE5"/>
    <w:rsid w:val="0080055B"/>
    <w:rsid w:val="008005E7"/>
    <w:rsid w:val="0080063F"/>
    <w:rsid w:val="008008F3"/>
    <w:rsid w:val="00800E1F"/>
    <w:rsid w:val="00800F8F"/>
    <w:rsid w:val="008013F5"/>
    <w:rsid w:val="00801588"/>
    <w:rsid w:val="00801748"/>
    <w:rsid w:val="0080182C"/>
    <w:rsid w:val="00801ACC"/>
    <w:rsid w:val="00801B2E"/>
    <w:rsid w:val="00801BDA"/>
    <w:rsid w:val="008022C0"/>
    <w:rsid w:val="00802F9E"/>
    <w:rsid w:val="008030B9"/>
    <w:rsid w:val="008034DF"/>
    <w:rsid w:val="00803529"/>
    <w:rsid w:val="008036B2"/>
    <w:rsid w:val="0080394F"/>
    <w:rsid w:val="00803C60"/>
    <w:rsid w:val="00803E4A"/>
    <w:rsid w:val="00804320"/>
    <w:rsid w:val="008043FF"/>
    <w:rsid w:val="00804B81"/>
    <w:rsid w:val="00804C64"/>
    <w:rsid w:val="008056DF"/>
    <w:rsid w:val="00806086"/>
    <w:rsid w:val="00806243"/>
    <w:rsid w:val="008062DC"/>
    <w:rsid w:val="00806630"/>
    <w:rsid w:val="00806C17"/>
    <w:rsid w:val="0080718C"/>
    <w:rsid w:val="0080748A"/>
    <w:rsid w:val="00807B6E"/>
    <w:rsid w:val="00807E8C"/>
    <w:rsid w:val="0081066A"/>
    <w:rsid w:val="008106E5"/>
    <w:rsid w:val="0081082A"/>
    <w:rsid w:val="0081130C"/>
    <w:rsid w:val="00811339"/>
    <w:rsid w:val="0081146F"/>
    <w:rsid w:val="00811774"/>
    <w:rsid w:val="008117DC"/>
    <w:rsid w:val="00811C43"/>
    <w:rsid w:val="00811FBC"/>
    <w:rsid w:val="00812579"/>
    <w:rsid w:val="0081260A"/>
    <w:rsid w:val="00812AAB"/>
    <w:rsid w:val="00813838"/>
    <w:rsid w:val="008140B0"/>
    <w:rsid w:val="008141D5"/>
    <w:rsid w:val="00814229"/>
    <w:rsid w:val="008147D9"/>
    <w:rsid w:val="00814A56"/>
    <w:rsid w:val="00814B8F"/>
    <w:rsid w:val="0081521D"/>
    <w:rsid w:val="00815820"/>
    <w:rsid w:val="00815D2C"/>
    <w:rsid w:val="00816419"/>
    <w:rsid w:val="0081655C"/>
    <w:rsid w:val="008166EE"/>
    <w:rsid w:val="008169DD"/>
    <w:rsid w:val="00816D40"/>
    <w:rsid w:val="00816E36"/>
    <w:rsid w:val="00816F3D"/>
    <w:rsid w:val="00817038"/>
    <w:rsid w:val="00817122"/>
    <w:rsid w:val="008171B8"/>
    <w:rsid w:val="008172AF"/>
    <w:rsid w:val="008177A4"/>
    <w:rsid w:val="00817918"/>
    <w:rsid w:val="0081792D"/>
    <w:rsid w:val="00817BC9"/>
    <w:rsid w:val="00817E04"/>
    <w:rsid w:val="0082026B"/>
    <w:rsid w:val="008202B0"/>
    <w:rsid w:val="0082033E"/>
    <w:rsid w:val="008208C3"/>
    <w:rsid w:val="00820BF5"/>
    <w:rsid w:val="00820C4B"/>
    <w:rsid w:val="00820D04"/>
    <w:rsid w:val="008213AC"/>
    <w:rsid w:val="00821C16"/>
    <w:rsid w:val="00821C50"/>
    <w:rsid w:val="00821EDC"/>
    <w:rsid w:val="00821FDE"/>
    <w:rsid w:val="008224A1"/>
    <w:rsid w:val="0082288A"/>
    <w:rsid w:val="00822C5E"/>
    <w:rsid w:val="008230A8"/>
    <w:rsid w:val="0082329F"/>
    <w:rsid w:val="00823319"/>
    <w:rsid w:val="008234A7"/>
    <w:rsid w:val="008235A5"/>
    <w:rsid w:val="00823A79"/>
    <w:rsid w:val="00823C0A"/>
    <w:rsid w:val="00823EEE"/>
    <w:rsid w:val="00823FB6"/>
    <w:rsid w:val="00824089"/>
    <w:rsid w:val="00824132"/>
    <w:rsid w:val="00824A79"/>
    <w:rsid w:val="0082553B"/>
    <w:rsid w:val="008258A4"/>
    <w:rsid w:val="00825913"/>
    <w:rsid w:val="00825B37"/>
    <w:rsid w:val="00826056"/>
    <w:rsid w:val="00826315"/>
    <w:rsid w:val="00826B80"/>
    <w:rsid w:val="0082724D"/>
    <w:rsid w:val="008272BE"/>
    <w:rsid w:val="00827309"/>
    <w:rsid w:val="00827AAD"/>
    <w:rsid w:val="00827CD2"/>
    <w:rsid w:val="00830391"/>
    <w:rsid w:val="0083045C"/>
    <w:rsid w:val="008307B8"/>
    <w:rsid w:val="00831013"/>
    <w:rsid w:val="008310BD"/>
    <w:rsid w:val="008311CB"/>
    <w:rsid w:val="00831CA5"/>
    <w:rsid w:val="00831E8C"/>
    <w:rsid w:val="00831F4B"/>
    <w:rsid w:val="008321AB"/>
    <w:rsid w:val="008321C4"/>
    <w:rsid w:val="00832371"/>
    <w:rsid w:val="008328C0"/>
    <w:rsid w:val="00832AF6"/>
    <w:rsid w:val="00833339"/>
    <w:rsid w:val="00833D1B"/>
    <w:rsid w:val="00833D2D"/>
    <w:rsid w:val="00833FA9"/>
    <w:rsid w:val="00834008"/>
    <w:rsid w:val="0083415B"/>
    <w:rsid w:val="008341B3"/>
    <w:rsid w:val="00834288"/>
    <w:rsid w:val="00834442"/>
    <w:rsid w:val="00834448"/>
    <w:rsid w:val="0083459A"/>
    <w:rsid w:val="00834F09"/>
    <w:rsid w:val="0083533A"/>
    <w:rsid w:val="008356BC"/>
    <w:rsid w:val="008357FC"/>
    <w:rsid w:val="008359A3"/>
    <w:rsid w:val="00835D33"/>
    <w:rsid w:val="008361B0"/>
    <w:rsid w:val="00836430"/>
    <w:rsid w:val="0083647B"/>
    <w:rsid w:val="008365D7"/>
    <w:rsid w:val="008367A4"/>
    <w:rsid w:val="00836C0F"/>
    <w:rsid w:val="00836CAA"/>
    <w:rsid w:val="00836E05"/>
    <w:rsid w:val="00836E96"/>
    <w:rsid w:val="008373A2"/>
    <w:rsid w:val="008375DA"/>
    <w:rsid w:val="00837BB7"/>
    <w:rsid w:val="00837BE1"/>
    <w:rsid w:val="00837C5B"/>
    <w:rsid w:val="00837D96"/>
    <w:rsid w:val="00840A50"/>
    <w:rsid w:val="00840FCC"/>
    <w:rsid w:val="00841440"/>
    <w:rsid w:val="00841681"/>
    <w:rsid w:val="00841900"/>
    <w:rsid w:val="00842AC6"/>
    <w:rsid w:val="00842B60"/>
    <w:rsid w:val="00842C3E"/>
    <w:rsid w:val="00842CAB"/>
    <w:rsid w:val="00842CC3"/>
    <w:rsid w:val="00842EBD"/>
    <w:rsid w:val="00843111"/>
    <w:rsid w:val="0084342E"/>
    <w:rsid w:val="0084408C"/>
    <w:rsid w:val="008440E3"/>
    <w:rsid w:val="008440FB"/>
    <w:rsid w:val="00844325"/>
    <w:rsid w:val="00844D83"/>
    <w:rsid w:val="00844EFB"/>
    <w:rsid w:val="008451C2"/>
    <w:rsid w:val="00845A25"/>
    <w:rsid w:val="00845C15"/>
    <w:rsid w:val="00846307"/>
    <w:rsid w:val="008464AC"/>
    <w:rsid w:val="008464C8"/>
    <w:rsid w:val="008465D1"/>
    <w:rsid w:val="00846725"/>
    <w:rsid w:val="00846B84"/>
    <w:rsid w:val="00846DA2"/>
    <w:rsid w:val="00846DE1"/>
    <w:rsid w:val="00847314"/>
    <w:rsid w:val="00847493"/>
    <w:rsid w:val="00847E9A"/>
    <w:rsid w:val="00850142"/>
    <w:rsid w:val="00850412"/>
    <w:rsid w:val="00850705"/>
    <w:rsid w:val="008508ED"/>
    <w:rsid w:val="00850A4A"/>
    <w:rsid w:val="0085107D"/>
    <w:rsid w:val="008511C3"/>
    <w:rsid w:val="0085152F"/>
    <w:rsid w:val="0085161F"/>
    <w:rsid w:val="008516A1"/>
    <w:rsid w:val="00851A0D"/>
    <w:rsid w:val="00851A93"/>
    <w:rsid w:val="00851B94"/>
    <w:rsid w:val="00851DAC"/>
    <w:rsid w:val="0085261D"/>
    <w:rsid w:val="008526B1"/>
    <w:rsid w:val="00852C98"/>
    <w:rsid w:val="00852CBE"/>
    <w:rsid w:val="008532D1"/>
    <w:rsid w:val="00853686"/>
    <w:rsid w:val="00853896"/>
    <w:rsid w:val="00853DD3"/>
    <w:rsid w:val="00853F3E"/>
    <w:rsid w:val="00854289"/>
    <w:rsid w:val="0085458D"/>
    <w:rsid w:val="00854640"/>
    <w:rsid w:val="008548DC"/>
    <w:rsid w:val="008549C4"/>
    <w:rsid w:val="00854A77"/>
    <w:rsid w:val="0085507C"/>
    <w:rsid w:val="00855749"/>
    <w:rsid w:val="00856110"/>
    <w:rsid w:val="00856116"/>
    <w:rsid w:val="00856869"/>
    <w:rsid w:val="00856965"/>
    <w:rsid w:val="00856CC2"/>
    <w:rsid w:val="00857985"/>
    <w:rsid w:val="008579E9"/>
    <w:rsid w:val="00857F1E"/>
    <w:rsid w:val="0086034C"/>
    <w:rsid w:val="008603A5"/>
    <w:rsid w:val="008612E1"/>
    <w:rsid w:val="00861506"/>
    <w:rsid w:val="008615CE"/>
    <w:rsid w:val="00861D5F"/>
    <w:rsid w:val="00862080"/>
    <w:rsid w:val="00862241"/>
    <w:rsid w:val="00862546"/>
    <w:rsid w:val="008628BF"/>
    <w:rsid w:val="00862B19"/>
    <w:rsid w:val="00862B88"/>
    <w:rsid w:val="00862E87"/>
    <w:rsid w:val="00863253"/>
    <w:rsid w:val="00863752"/>
    <w:rsid w:val="00863AA5"/>
    <w:rsid w:val="00863FEB"/>
    <w:rsid w:val="00864151"/>
    <w:rsid w:val="00864241"/>
    <w:rsid w:val="00864288"/>
    <w:rsid w:val="008642B5"/>
    <w:rsid w:val="00864328"/>
    <w:rsid w:val="00864720"/>
    <w:rsid w:val="0086513D"/>
    <w:rsid w:val="00865282"/>
    <w:rsid w:val="0086544D"/>
    <w:rsid w:val="00866085"/>
    <w:rsid w:val="008662DB"/>
    <w:rsid w:val="00866473"/>
    <w:rsid w:val="008665F0"/>
    <w:rsid w:val="008667C6"/>
    <w:rsid w:val="00866AA1"/>
    <w:rsid w:val="008671F9"/>
    <w:rsid w:val="0086745F"/>
    <w:rsid w:val="00867660"/>
    <w:rsid w:val="00867EEC"/>
    <w:rsid w:val="00870083"/>
    <w:rsid w:val="008700A1"/>
    <w:rsid w:val="008701E1"/>
    <w:rsid w:val="00870218"/>
    <w:rsid w:val="008704EC"/>
    <w:rsid w:val="00870E5E"/>
    <w:rsid w:val="00870FB5"/>
    <w:rsid w:val="00871587"/>
    <w:rsid w:val="0087173D"/>
    <w:rsid w:val="00871D65"/>
    <w:rsid w:val="008720EC"/>
    <w:rsid w:val="0087241E"/>
    <w:rsid w:val="00872564"/>
    <w:rsid w:val="0087282F"/>
    <w:rsid w:val="00872EAE"/>
    <w:rsid w:val="0087353B"/>
    <w:rsid w:val="00873681"/>
    <w:rsid w:val="00873CEE"/>
    <w:rsid w:val="00873D32"/>
    <w:rsid w:val="00873FF6"/>
    <w:rsid w:val="0087413F"/>
    <w:rsid w:val="0087429D"/>
    <w:rsid w:val="00874887"/>
    <w:rsid w:val="00874C25"/>
    <w:rsid w:val="00874CFC"/>
    <w:rsid w:val="00874DCB"/>
    <w:rsid w:val="00874FDF"/>
    <w:rsid w:val="00875DFF"/>
    <w:rsid w:val="00875E47"/>
    <w:rsid w:val="008761E1"/>
    <w:rsid w:val="00876808"/>
    <w:rsid w:val="0087694F"/>
    <w:rsid w:val="00876E79"/>
    <w:rsid w:val="00876F7A"/>
    <w:rsid w:val="00880029"/>
    <w:rsid w:val="00880394"/>
    <w:rsid w:val="00880621"/>
    <w:rsid w:val="00880675"/>
    <w:rsid w:val="00880E60"/>
    <w:rsid w:val="008819F6"/>
    <w:rsid w:val="00881B50"/>
    <w:rsid w:val="00881D06"/>
    <w:rsid w:val="008820C9"/>
    <w:rsid w:val="00882304"/>
    <w:rsid w:val="00882463"/>
    <w:rsid w:val="008826A6"/>
    <w:rsid w:val="0088280B"/>
    <w:rsid w:val="00882D45"/>
    <w:rsid w:val="00882E16"/>
    <w:rsid w:val="0088300F"/>
    <w:rsid w:val="008830DB"/>
    <w:rsid w:val="00883882"/>
    <w:rsid w:val="00883952"/>
    <w:rsid w:val="00883D73"/>
    <w:rsid w:val="00883FEA"/>
    <w:rsid w:val="00884575"/>
    <w:rsid w:val="00884868"/>
    <w:rsid w:val="00884FE7"/>
    <w:rsid w:val="00885371"/>
    <w:rsid w:val="008857C5"/>
    <w:rsid w:val="008862A9"/>
    <w:rsid w:val="008868F6"/>
    <w:rsid w:val="00886A5A"/>
    <w:rsid w:val="00886E85"/>
    <w:rsid w:val="00886F3A"/>
    <w:rsid w:val="008870B9"/>
    <w:rsid w:val="008871F4"/>
    <w:rsid w:val="00887BA3"/>
    <w:rsid w:val="00887E34"/>
    <w:rsid w:val="00887EF8"/>
    <w:rsid w:val="00887FCD"/>
    <w:rsid w:val="0089054F"/>
    <w:rsid w:val="00890850"/>
    <w:rsid w:val="00890BA8"/>
    <w:rsid w:val="00890CE2"/>
    <w:rsid w:val="008914DC"/>
    <w:rsid w:val="00891568"/>
    <w:rsid w:val="0089238D"/>
    <w:rsid w:val="0089247C"/>
    <w:rsid w:val="0089278E"/>
    <w:rsid w:val="00892860"/>
    <w:rsid w:val="00892C54"/>
    <w:rsid w:val="00892C84"/>
    <w:rsid w:val="00893B9E"/>
    <w:rsid w:val="00894032"/>
    <w:rsid w:val="008942C8"/>
    <w:rsid w:val="00894889"/>
    <w:rsid w:val="008953A3"/>
    <w:rsid w:val="008956AA"/>
    <w:rsid w:val="008962F7"/>
    <w:rsid w:val="00896910"/>
    <w:rsid w:val="00896DE0"/>
    <w:rsid w:val="008970D0"/>
    <w:rsid w:val="0089745B"/>
    <w:rsid w:val="00897A23"/>
    <w:rsid w:val="00897D19"/>
    <w:rsid w:val="00897FD8"/>
    <w:rsid w:val="008A07CA"/>
    <w:rsid w:val="008A08DE"/>
    <w:rsid w:val="008A0FB9"/>
    <w:rsid w:val="008A1025"/>
    <w:rsid w:val="008A15B0"/>
    <w:rsid w:val="008A173E"/>
    <w:rsid w:val="008A1B4A"/>
    <w:rsid w:val="008A1D74"/>
    <w:rsid w:val="008A1F6C"/>
    <w:rsid w:val="008A222A"/>
    <w:rsid w:val="008A25E5"/>
    <w:rsid w:val="008A283F"/>
    <w:rsid w:val="008A2CBC"/>
    <w:rsid w:val="008A2D9B"/>
    <w:rsid w:val="008A3EE3"/>
    <w:rsid w:val="008A44D9"/>
    <w:rsid w:val="008A47B1"/>
    <w:rsid w:val="008A4D4B"/>
    <w:rsid w:val="008A4F6F"/>
    <w:rsid w:val="008A57C3"/>
    <w:rsid w:val="008A580E"/>
    <w:rsid w:val="008A5A13"/>
    <w:rsid w:val="008A5D5C"/>
    <w:rsid w:val="008A6417"/>
    <w:rsid w:val="008A65CC"/>
    <w:rsid w:val="008A667D"/>
    <w:rsid w:val="008A6C40"/>
    <w:rsid w:val="008A750E"/>
    <w:rsid w:val="008A7CC0"/>
    <w:rsid w:val="008A7F0C"/>
    <w:rsid w:val="008B019C"/>
    <w:rsid w:val="008B025C"/>
    <w:rsid w:val="008B0449"/>
    <w:rsid w:val="008B04FE"/>
    <w:rsid w:val="008B0690"/>
    <w:rsid w:val="008B08CA"/>
    <w:rsid w:val="008B0C95"/>
    <w:rsid w:val="008B12AE"/>
    <w:rsid w:val="008B1354"/>
    <w:rsid w:val="008B203A"/>
    <w:rsid w:val="008B24F6"/>
    <w:rsid w:val="008B294C"/>
    <w:rsid w:val="008B2C00"/>
    <w:rsid w:val="008B2E57"/>
    <w:rsid w:val="008B38F9"/>
    <w:rsid w:val="008B3F94"/>
    <w:rsid w:val="008B4409"/>
    <w:rsid w:val="008B44B8"/>
    <w:rsid w:val="008B4D46"/>
    <w:rsid w:val="008B4F7B"/>
    <w:rsid w:val="008B5375"/>
    <w:rsid w:val="008B57B9"/>
    <w:rsid w:val="008B5C6E"/>
    <w:rsid w:val="008B5D3C"/>
    <w:rsid w:val="008B66DB"/>
    <w:rsid w:val="008B6D07"/>
    <w:rsid w:val="008B7308"/>
    <w:rsid w:val="008B7D20"/>
    <w:rsid w:val="008C099A"/>
    <w:rsid w:val="008C0A90"/>
    <w:rsid w:val="008C0C5E"/>
    <w:rsid w:val="008C12A4"/>
    <w:rsid w:val="008C1512"/>
    <w:rsid w:val="008C1D5C"/>
    <w:rsid w:val="008C2B1A"/>
    <w:rsid w:val="008C2BE4"/>
    <w:rsid w:val="008C2DA6"/>
    <w:rsid w:val="008C347B"/>
    <w:rsid w:val="008C3688"/>
    <w:rsid w:val="008C3E7E"/>
    <w:rsid w:val="008C3F2E"/>
    <w:rsid w:val="008C42AB"/>
    <w:rsid w:val="008C470E"/>
    <w:rsid w:val="008C4A79"/>
    <w:rsid w:val="008C4C43"/>
    <w:rsid w:val="008C4D0F"/>
    <w:rsid w:val="008C5049"/>
    <w:rsid w:val="008C5870"/>
    <w:rsid w:val="008C5942"/>
    <w:rsid w:val="008C59DA"/>
    <w:rsid w:val="008C63A5"/>
    <w:rsid w:val="008C7103"/>
    <w:rsid w:val="008C726D"/>
    <w:rsid w:val="008C758A"/>
    <w:rsid w:val="008C7AC2"/>
    <w:rsid w:val="008C7B4D"/>
    <w:rsid w:val="008C7E33"/>
    <w:rsid w:val="008D0348"/>
    <w:rsid w:val="008D05CF"/>
    <w:rsid w:val="008D0AE9"/>
    <w:rsid w:val="008D12C0"/>
    <w:rsid w:val="008D1406"/>
    <w:rsid w:val="008D162E"/>
    <w:rsid w:val="008D18EC"/>
    <w:rsid w:val="008D1B08"/>
    <w:rsid w:val="008D1C75"/>
    <w:rsid w:val="008D1DA7"/>
    <w:rsid w:val="008D200F"/>
    <w:rsid w:val="008D283C"/>
    <w:rsid w:val="008D2A06"/>
    <w:rsid w:val="008D2B4C"/>
    <w:rsid w:val="008D3155"/>
    <w:rsid w:val="008D316B"/>
    <w:rsid w:val="008D3390"/>
    <w:rsid w:val="008D343A"/>
    <w:rsid w:val="008D3D36"/>
    <w:rsid w:val="008D41AD"/>
    <w:rsid w:val="008D44F5"/>
    <w:rsid w:val="008D4664"/>
    <w:rsid w:val="008D46A5"/>
    <w:rsid w:val="008D48D1"/>
    <w:rsid w:val="008D4E32"/>
    <w:rsid w:val="008D4F74"/>
    <w:rsid w:val="008D5451"/>
    <w:rsid w:val="008D5673"/>
    <w:rsid w:val="008D59EB"/>
    <w:rsid w:val="008D5E2E"/>
    <w:rsid w:val="008D5E70"/>
    <w:rsid w:val="008D5F85"/>
    <w:rsid w:val="008D6613"/>
    <w:rsid w:val="008D69C9"/>
    <w:rsid w:val="008D7332"/>
    <w:rsid w:val="008D74A0"/>
    <w:rsid w:val="008D7AC8"/>
    <w:rsid w:val="008E0036"/>
    <w:rsid w:val="008E005E"/>
    <w:rsid w:val="008E0354"/>
    <w:rsid w:val="008E05A6"/>
    <w:rsid w:val="008E084C"/>
    <w:rsid w:val="008E09FA"/>
    <w:rsid w:val="008E0B73"/>
    <w:rsid w:val="008E0C1B"/>
    <w:rsid w:val="008E0DFF"/>
    <w:rsid w:val="008E0F87"/>
    <w:rsid w:val="008E1337"/>
    <w:rsid w:val="008E161A"/>
    <w:rsid w:val="008E1778"/>
    <w:rsid w:val="008E2143"/>
    <w:rsid w:val="008E2232"/>
    <w:rsid w:val="008E28FF"/>
    <w:rsid w:val="008E3691"/>
    <w:rsid w:val="008E36EB"/>
    <w:rsid w:val="008E37CC"/>
    <w:rsid w:val="008E38E3"/>
    <w:rsid w:val="008E3C3B"/>
    <w:rsid w:val="008E3D76"/>
    <w:rsid w:val="008E3F68"/>
    <w:rsid w:val="008E40D7"/>
    <w:rsid w:val="008E47CE"/>
    <w:rsid w:val="008E4837"/>
    <w:rsid w:val="008E489C"/>
    <w:rsid w:val="008E4913"/>
    <w:rsid w:val="008E4958"/>
    <w:rsid w:val="008E4FBE"/>
    <w:rsid w:val="008E5548"/>
    <w:rsid w:val="008E571B"/>
    <w:rsid w:val="008E5F61"/>
    <w:rsid w:val="008E6103"/>
    <w:rsid w:val="008E61D5"/>
    <w:rsid w:val="008E6A20"/>
    <w:rsid w:val="008E6A58"/>
    <w:rsid w:val="008E6C64"/>
    <w:rsid w:val="008E6D9F"/>
    <w:rsid w:val="008E6F7B"/>
    <w:rsid w:val="008E75CC"/>
    <w:rsid w:val="008E7635"/>
    <w:rsid w:val="008E78A7"/>
    <w:rsid w:val="008E7AB2"/>
    <w:rsid w:val="008E7D45"/>
    <w:rsid w:val="008E7D6E"/>
    <w:rsid w:val="008F019C"/>
    <w:rsid w:val="008F03C4"/>
    <w:rsid w:val="008F07AE"/>
    <w:rsid w:val="008F0898"/>
    <w:rsid w:val="008F0CAD"/>
    <w:rsid w:val="008F0EE6"/>
    <w:rsid w:val="008F16E8"/>
    <w:rsid w:val="008F215F"/>
    <w:rsid w:val="008F291D"/>
    <w:rsid w:val="008F2ACB"/>
    <w:rsid w:val="008F2B7F"/>
    <w:rsid w:val="008F346C"/>
    <w:rsid w:val="008F36BB"/>
    <w:rsid w:val="008F36D3"/>
    <w:rsid w:val="008F3830"/>
    <w:rsid w:val="008F3D17"/>
    <w:rsid w:val="008F4152"/>
    <w:rsid w:val="008F4583"/>
    <w:rsid w:val="008F4B58"/>
    <w:rsid w:val="008F4CBC"/>
    <w:rsid w:val="008F53D3"/>
    <w:rsid w:val="008F55E4"/>
    <w:rsid w:val="008F5C12"/>
    <w:rsid w:val="008F5D1B"/>
    <w:rsid w:val="008F6356"/>
    <w:rsid w:val="008F698F"/>
    <w:rsid w:val="008F700C"/>
    <w:rsid w:val="008F70A2"/>
    <w:rsid w:val="008F7B1C"/>
    <w:rsid w:val="008F7CEB"/>
    <w:rsid w:val="008F7E1E"/>
    <w:rsid w:val="009004B9"/>
    <w:rsid w:val="00900C0C"/>
    <w:rsid w:val="00900FC1"/>
    <w:rsid w:val="0090144A"/>
    <w:rsid w:val="0090158B"/>
    <w:rsid w:val="00901BC4"/>
    <w:rsid w:val="009021AA"/>
    <w:rsid w:val="00902A05"/>
    <w:rsid w:val="00902D4B"/>
    <w:rsid w:val="00902F1E"/>
    <w:rsid w:val="00903AFD"/>
    <w:rsid w:val="00903B87"/>
    <w:rsid w:val="00903D81"/>
    <w:rsid w:val="00903EE5"/>
    <w:rsid w:val="00903FFB"/>
    <w:rsid w:val="00904517"/>
    <w:rsid w:val="00904990"/>
    <w:rsid w:val="00904EF5"/>
    <w:rsid w:val="00905FC5"/>
    <w:rsid w:val="009061E4"/>
    <w:rsid w:val="0090621B"/>
    <w:rsid w:val="009064D5"/>
    <w:rsid w:val="009067DA"/>
    <w:rsid w:val="00906ABA"/>
    <w:rsid w:val="00906CAA"/>
    <w:rsid w:val="00907103"/>
    <w:rsid w:val="0090758E"/>
    <w:rsid w:val="00907593"/>
    <w:rsid w:val="00907D2A"/>
    <w:rsid w:val="00910088"/>
    <w:rsid w:val="009100EB"/>
    <w:rsid w:val="00910FA6"/>
    <w:rsid w:val="0091120F"/>
    <w:rsid w:val="00911376"/>
    <w:rsid w:val="00911774"/>
    <w:rsid w:val="00911D22"/>
    <w:rsid w:val="00911F3B"/>
    <w:rsid w:val="009125AB"/>
    <w:rsid w:val="0091292D"/>
    <w:rsid w:val="00912A63"/>
    <w:rsid w:val="00912CB5"/>
    <w:rsid w:val="0091354E"/>
    <w:rsid w:val="0091381B"/>
    <w:rsid w:val="00913ED5"/>
    <w:rsid w:val="00913FB9"/>
    <w:rsid w:val="009147BA"/>
    <w:rsid w:val="00914A67"/>
    <w:rsid w:val="009154DF"/>
    <w:rsid w:val="009157F9"/>
    <w:rsid w:val="009158AA"/>
    <w:rsid w:val="00915D18"/>
    <w:rsid w:val="00916421"/>
    <w:rsid w:val="00916783"/>
    <w:rsid w:val="00916870"/>
    <w:rsid w:val="009176E0"/>
    <w:rsid w:val="00917715"/>
    <w:rsid w:val="00917F88"/>
    <w:rsid w:val="0092001F"/>
    <w:rsid w:val="0092002C"/>
    <w:rsid w:val="009204AF"/>
    <w:rsid w:val="0092060F"/>
    <w:rsid w:val="00920748"/>
    <w:rsid w:val="009207B4"/>
    <w:rsid w:val="00920869"/>
    <w:rsid w:val="009209B4"/>
    <w:rsid w:val="00920C32"/>
    <w:rsid w:val="0092156D"/>
    <w:rsid w:val="00921627"/>
    <w:rsid w:val="00921923"/>
    <w:rsid w:val="00922164"/>
    <w:rsid w:val="00922320"/>
    <w:rsid w:val="009228BA"/>
    <w:rsid w:val="00923181"/>
    <w:rsid w:val="009238EF"/>
    <w:rsid w:val="00923D1F"/>
    <w:rsid w:val="0092428B"/>
    <w:rsid w:val="00924395"/>
    <w:rsid w:val="00924B1F"/>
    <w:rsid w:val="00924B96"/>
    <w:rsid w:val="00924BE3"/>
    <w:rsid w:val="009259AF"/>
    <w:rsid w:val="00925A5D"/>
    <w:rsid w:val="00925D4E"/>
    <w:rsid w:val="00925DCD"/>
    <w:rsid w:val="0092604B"/>
    <w:rsid w:val="009265AF"/>
    <w:rsid w:val="009265D0"/>
    <w:rsid w:val="00926A6F"/>
    <w:rsid w:val="00926AB9"/>
    <w:rsid w:val="00926CD2"/>
    <w:rsid w:val="00926D40"/>
    <w:rsid w:val="00926EC7"/>
    <w:rsid w:val="00927652"/>
    <w:rsid w:val="00927B5D"/>
    <w:rsid w:val="0093002D"/>
    <w:rsid w:val="009301D4"/>
    <w:rsid w:val="00930227"/>
    <w:rsid w:val="00930332"/>
    <w:rsid w:val="009306C3"/>
    <w:rsid w:val="00930814"/>
    <w:rsid w:val="009308D5"/>
    <w:rsid w:val="00930D24"/>
    <w:rsid w:val="00930D88"/>
    <w:rsid w:val="00930E0D"/>
    <w:rsid w:val="00930FD8"/>
    <w:rsid w:val="00931351"/>
    <w:rsid w:val="00931418"/>
    <w:rsid w:val="00931B16"/>
    <w:rsid w:val="0093219A"/>
    <w:rsid w:val="0093248B"/>
    <w:rsid w:val="0093252D"/>
    <w:rsid w:val="00932C04"/>
    <w:rsid w:val="00933327"/>
    <w:rsid w:val="0093372D"/>
    <w:rsid w:val="00933B4F"/>
    <w:rsid w:val="00933EB3"/>
    <w:rsid w:val="0093472F"/>
    <w:rsid w:val="00934A33"/>
    <w:rsid w:val="00934C75"/>
    <w:rsid w:val="00935261"/>
    <w:rsid w:val="00935572"/>
    <w:rsid w:val="009355CD"/>
    <w:rsid w:val="009357F9"/>
    <w:rsid w:val="0093582A"/>
    <w:rsid w:val="00935B10"/>
    <w:rsid w:val="00935D22"/>
    <w:rsid w:val="009360C5"/>
    <w:rsid w:val="009360F6"/>
    <w:rsid w:val="009362CF"/>
    <w:rsid w:val="0093641C"/>
    <w:rsid w:val="00936786"/>
    <w:rsid w:val="00937F17"/>
    <w:rsid w:val="0094062F"/>
    <w:rsid w:val="00940907"/>
    <w:rsid w:val="00940A09"/>
    <w:rsid w:val="00940F8C"/>
    <w:rsid w:val="00941789"/>
    <w:rsid w:val="00942304"/>
    <w:rsid w:val="0094248E"/>
    <w:rsid w:val="00942A78"/>
    <w:rsid w:val="00942AA1"/>
    <w:rsid w:val="00942AED"/>
    <w:rsid w:val="00942C35"/>
    <w:rsid w:val="00942E72"/>
    <w:rsid w:val="00942EF1"/>
    <w:rsid w:val="0094306B"/>
    <w:rsid w:val="0094335A"/>
    <w:rsid w:val="009441A2"/>
    <w:rsid w:val="009451E1"/>
    <w:rsid w:val="00945377"/>
    <w:rsid w:val="0094557B"/>
    <w:rsid w:val="0094584C"/>
    <w:rsid w:val="00945CB9"/>
    <w:rsid w:val="00946298"/>
    <w:rsid w:val="009464AE"/>
    <w:rsid w:val="009466D6"/>
    <w:rsid w:val="00946979"/>
    <w:rsid w:val="0094697B"/>
    <w:rsid w:val="00946E41"/>
    <w:rsid w:val="00947120"/>
    <w:rsid w:val="0094729E"/>
    <w:rsid w:val="00947EF8"/>
    <w:rsid w:val="0095077E"/>
    <w:rsid w:val="009510D9"/>
    <w:rsid w:val="0095152C"/>
    <w:rsid w:val="00951C0B"/>
    <w:rsid w:val="00952144"/>
    <w:rsid w:val="009521D5"/>
    <w:rsid w:val="0095286E"/>
    <w:rsid w:val="00952C4F"/>
    <w:rsid w:val="00952CB7"/>
    <w:rsid w:val="00952D76"/>
    <w:rsid w:val="009532CA"/>
    <w:rsid w:val="00953A74"/>
    <w:rsid w:val="009540F6"/>
    <w:rsid w:val="00954153"/>
    <w:rsid w:val="00954EB1"/>
    <w:rsid w:val="0095505A"/>
    <w:rsid w:val="00955752"/>
    <w:rsid w:val="009557D6"/>
    <w:rsid w:val="009559C1"/>
    <w:rsid w:val="009559E3"/>
    <w:rsid w:val="00955BCF"/>
    <w:rsid w:val="00955CC4"/>
    <w:rsid w:val="00956442"/>
    <w:rsid w:val="0095654A"/>
    <w:rsid w:val="009567F1"/>
    <w:rsid w:val="0095690F"/>
    <w:rsid w:val="00956AF1"/>
    <w:rsid w:val="009576EF"/>
    <w:rsid w:val="00957A8B"/>
    <w:rsid w:val="00957B7D"/>
    <w:rsid w:val="00957C8D"/>
    <w:rsid w:val="00957D8F"/>
    <w:rsid w:val="00957EC7"/>
    <w:rsid w:val="00960601"/>
    <w:rsid w:val="00960771"/>
    <w:rsid w:val="00960E9C"/>
    <w:rsid w:val="00961E67"/>
    <w:rsid w:val="0096236C"/>
    <w:rsid w:val="00962535"/>
    <w:rsid w:val="00962943"/>
    <w:rsid w:val="00962A76"/>
    <w:rsid w:val="00962C37"/>
    <w:rsid w:val="00962E75"/>
    <w:rsid w:val="00963A8A"/>
    <w:rsid w:val="00963AD0"/>
    <w:rsid w:val="0096469A"/>
    <w:rsid w:val="00964CBB"/>
    <w:rsid w:val="00964F6C"/>
    <w:rsid w:val="00965145"/>
    <w:rsid w:val="0096538F"/>
    <w:rsid w:val="00965836"/>
    <w:rsid w:val="0096615F"/>
    <w:rsid w:val="00966455"/>
    <w:rsid w:val="009665F0"/>
    <w:rsid w:val="009667B2"/>
    <w:rsid w:val="009667D0"/>
    <w:rsid w:val="00966D74"/>
    <w:rsid w:val="00966F06"/>
    <w:rsid w:val="009672F4"/>
    <w:rsid w:val="00967F55"/>
    <w:rsid w:val="0097047B"/>
    <w:rsid w:val="009705D8"/>
    <w:rsid w:val="009707BD"/>
    <w:rsid w:val="00970B3B"/>
    <w:rsid w:val="00970E8F"/>
    <w:rsid w:val="00971926"/>
    <w:rsid w:val="00971B5B"/>
    <w:rsid w:val="0097221E"/>
    <w:rsid w:val="009724C6"/>
    <w:rsid w:val="009725E7"/>
    <w:rsid w:val="00972CD6"/>
    <w:rsid w:val="009730FB"/>
    <w:rsid w:val="009731F0"/>
    <w:rsid w:val="009732BF"/>
    <w:rsid w:val="009732C2"/>
    <w:rsid w:val="009732EA"/>
    <w:rsid w:val="00973488"/>
    <w:rsid w:val="009734CD"/>
    <w:rsid w:val="0097353F"/>
    <w:rsid w:val="00973580"/>
    <w:rsid w:val="00973718"/>
    <w:rsid w:val="009739E9"/>
    <w:rsid w:val="00973BB4"/>
    <w:rsid w:val="00973C3F"/>
    <w:rsid w:val="00973EC7"/>
    <w:rsid w:val="009740C9"/>
    <w:rsid w:val="00974322"/>
    <w:rsid w:val="00974570"/>
    <w:rsid w:val="00975417"/>
    <w:rsid w:val="0097584F"/>
    <w:rsid w:val="00975A0B"/>
    <w:rsid w:val="00975C51"/>
    <w:rsid w:val="00976473"/>
    <w:rsid w:val="00976476"/>
    <w:rsid w:val="009767DA"/>
    <w:rsid w:val="00976FD3"/>
    <w:rsid w:val="00977278"/>
    <w:rsid w:val="009772B9"/>
    <w:rsid w:val="00977450"/>
    <w:rsid w:val="0097779C"/>
    <w:rsid w:val="00977933"/>
    <w:rsid w:val="00977AA7"/>
    <w:rsid w:val="00977E3C"/>
    <w:rsid w:val="00977E4E"/>
    <w:rsid w:val="00977EB5"/>
    <w:rsid w:val="00977F7A"/>
    <w:rsid w:val="00980336"/>
    <w:rsid w:val="00980619"/>
    <w:rsid w:val="00980900"/>
    <w:rsid w:val="00980B08"/>
    <w:rsid w:val="00980B31"/>
    <w:rsid w:val="00980C7B"/>
    <w:rsid w:val="0098109F"/>
    <w:rsid w:val="00981DEE"/>
    <w:rsid w:val="00982210"/>
    <w:rsid w:val="0098232B"/>
    <w:rsid w:val="00982510"/>
    <w:rsid w:val="009825A7"/>
    <w:rsid w:val="00982D2C"/>
    <w:rsid w:val="00982DB0"/>
    <w:rsid w:val="00983908"/>
    <w:rsid w:val="00983ECE"/>
    <w:rsid w:val="00984598"/>
    <w:rsid w:val="00984750"/>
    <w:rsid w:val="00984C4B"/>
    <w:rsid w:val="00985113"/>
    <w:rsid w:val="009851E1"/>
    <w:rsid w:val="009854A7"/>
    <w:rsid w:val="00985A2C"/>
    <w:rsid w:val="00985FE3"/>
    <w:rsid w:val="00986404"/>
    <w:rsid w:val="009866C9"/>
    <w:rsid w:val="0098675E"/>
    <w:rsid w:val="0098744C"/>
    <w:rsid w:val="0098755E"/>
    <w:rsid w:val="009875EF"/>
    <w:rsid w:val="009876D5"/>
    <w:rsid w:val="009877F3"/>
    <w:rsid w:val="00987A31"/>
    <w:rsid w:val="00987B32"/>
    <w:rsid w:val="00987BF4"/>
    <w:rsid w:val="00987FDA"/>
    <w:rsid w:val="009901D4"/>
    <w:rsid w:val="0099037C"/>
    <w:rsid w:val="009905D4"/>
    <w:rsid w:val="00990A2A"/>
    <w:rsid w:val="00990DDF"/>
    <w:rsid w:val="009911D1"/>
    <w:rsid w:val="009917BE"/>
    <w:rsid w:val="00991C9E"/>
    <w:rsid w:val="00991DC2"/>
    <w:rsid w:val="00991DE5"/>
    <w:rsid w:val="0099302D"/>
    <w:rsid w:val="009937EF"/>
    <w:rsid w:val="0099386F"/>
    <w:rsid w:val="00993AD3"/>
    <w:rsid w:val="00993ED4"/>
    <w:rsid w:val="00993F58"/>
    <w:rsid w:val="00994018"/>
    <w:rsid w:val="009945D3"/>
    <w:rsid w:val="0099475D"/>
    <w:rsid w:val="009949AA"/>
    <w:rsid w:val="00994B92"/>
    <w:rsid w:val="0099509E"/>
    <w:rsid w:val="0099520E"/>
    <w:rsid w:val="009953EC"/>
    <w:rsid w:val="00995497"/>
    <w:rsid w:val="00995614"/>
    <w:rsid w:val="00995669"/>
    <w:rsid w:val="0099573C"/>
    <w:rsid w:val="0099584C"/>
    <w:rsid w:val="00995E66"/>
    <w:rsid w:val="009966B5"/>
    <w:rsid w:val="00996C24"/>
    <w:rsid w:val="00996C48"/>
    <w:rsid w:val="00996F6B"/>
    <w:rsid w:val="00997067"/>
    <w:rsid w:val="0099775B"/>
    <w:rsid w:val="0099794F"/>
    <w:rsid w:val="00997B79"/>
    <w:rsid w:val="00997C94"/>
    <w:rsid w:val="009A01E3"/>
    <w:rsid w:val="009A06DA"/>
    <w:rsid w:val="009A06E0"/>
    <w:rsid w:val="009A0D9B"/>
    <w:rsid w:val="009A1530"/>
    <w:rsid w:val="009A1BB1"/>
    <w:rsid w:val="009A1D43"/>
    <w:rsid w:val="009A2676"/>
    <w:rsid w:val="009A28AD"/>
    <w:rsid w:val="009A29B9"/>
    <w:rsid w:val="009A2B3B"/>
    <w:rsid w:val="009A2BB3"/>
    <w:rsid w:val="009A2C06"/>
    <w:rsid w:val="009A3069"/>
    <w:rsid w:val="009A3BDE"/>
    <w:rsid w:val="009A460C"/>
    <w:rsid w:val="009A4A0D"/>
    <w:rsid w:val="009A4B5B"/>
    <w:rsid w:val="009A4E5E"/>
    <w:rsid w:val="009A4E6B"/>
    <w:rsid w:val="009A4F43"/>
    <w:rsid w:val="009A4FB6"/>
    <w:rsid w:val="009A5468"/>
    <w:rsid w:val="009A5683"/>
    <w:rsid w:val="009A5B01"/>
    <w:rsid w:val="009A5EB6"/>
    <w:rsid w:val="009A63A0"/>
    <w:rsid w:val="009A6648"/>
    <w:rsid w:val="009A674C"/>
    <w:rsid w:val="009A6BB6"/>
    <w:rsid w:val="009A6DC3"/>
    <w:rsid w:val="009A6DDD"/>
    <w:rsid w:val="009A7131"/>
    <w:rsid w:val="009A7452"/>
    <w:rsid w:val="009A79B2"/>
    <w:rsid w:val="009A7C6C"/>
    <w:rsid w:val="009A7FF8"/>
    <w:rsid w:val="009B0041"/>
    <w:rsid w:val="009B00AA"/>
    <w:rsid w:val="009B0370"/>
    <w:rsid w:val="009B1EC7"/>
    <w:rsid w:val="009B243D"/>
    <w:rsid w:val="009B31BD"/>
    <w:rsid w:val="009B34AE"/>
    <w:rsid w:val="009B3723"/>
    <w:rsid w:val="009B3E5E"/>
    <w:rsid w:val="009B4108"/>
    <w:rsid w:val="009B4149"/>
    <w:rsid w:val="009B42E7"/>
    <w:rsid w:val="009B45CB"/>
    <w:rsid w:val="009B4804"/>
    <w:rsid w:val="009B4B12"/>
    <w:rsid w:val="009B4EB4"/>
    <w:rsid w:val="009B4FF6"/>
    <w:rsid w:val="009B50C4"/>
    <w:rsid w:val="009B5993"/>
    <w:rsid w:val="009B63A4"/>
    <w:rsid w:val="009B6D50"/>
    <w:rsid w:val="009B72D9"/>
    <w:rsid w:val="009B7313"/>
    <w:rsid w:val="009B7608"/>
    <w:rsid w:val="009B77F2"/>
    <w:rsid w:val="009B7800"/>
    <w:rsid w:val="009B7CA2"/>
    <w:rsid w:val="009B7CDC"/>
    <w:rsid w:val="009B7D7F"/>
    <w:rsid w:val="009C0080"/>
    <w:rsid w:val="009C0401"/>
    <w:rsid w:val="009C0433"/>
    <w:rsid w:val="009C07DF"/>
    <w:rsid w:val="009C0836"/>
    <w:rsid w:val="009C0945"/>
    <w:rsid w:val="009C0EF4"/>
    <w:rsid w:val="009C105D"/>
    <w:rsid w:val="009C136F"/>
    <w:rsid w:val="009C152B"/>
    <w:rsid w:val="009C194E"/>
    <w:rsid w:val="009C25B7"/>
    <w:rsid w:val="009C296A"/>
    <w:rsid w:val="009C2A4E"/>
    <w:rsid w:val="009C2C39"/>
    <w:rsid w:val="009C2FF5"/>
    <w:rsid w:val="009C310A"/>
    <w:rsid w:val="009C3AD5"/>
    <w:rsid w:val="009C3C41"/>
    <w:rsid w:val="009C4010"/>
    <w:rsid w:val="009C4656"/>
    <w:rsid w:val="009C475E"/>
    <w:rsid w:val="009C5013"/>
    <w:rsid w:val="009C52D0"/>
    <w:rsid w:val="009C5526"/>
    <w:rsid w:val="009C5678"/>
    <w:rsid w:val="009C63AD"/>
    <w:rsid w:val="009C640C"/>
    <w:rsid w:val="009C64E6"/>
    <w:rsid w:val="009C72E8"/>
    <w:rsid w:val="009C7953"/>
    <w:rsid w:val="009C7ABD"/>
    <w:rsid w:val="009C7C7A"/>
    <w:rsid w:val="009D0088"/>
    <w:rsid w:val="009D0340"/>
    <w:rsid w:val="009D091A"/>
    <w:rsid w:val="009D0D6E"/>
    <w:rsid w:val="009D0F64"/>
    <w:rsid w:val="009D1217"/>
    <w:rsid w:val="009D135A"/>
    <w:rsid w:val="009D1753"/>
    <w:rsid w:val="009D1AB5"/>
    <w:rsid w:val="009D1D2C"/>
    <w:rsid w:val="009D1D6D"/>
    <w:rsid w:val="009D21F0"/>
    <w:rsid w:val="009D29A0"/>
    <w:rsid w:val="009D2D06"/>
    <w:rsid w:val="009D31CF"/>
    <w:rsid w:val="009D32A2"/>
    <w:rsid w:val="009D33E4"/>
    <w:rsid w:val="009D350A"/>
    <w:rsid w:val="009D37B3"/>
    <w:rsid w:val="009D3924"/>
    <w:rsid w:val="009D3DFA"/>
    <w:rsid w:val="009D437B"/>
    <w:rsid w:val="009D4948"/>
    <w:rsid w:val="009D4F80"/>
    <w:rsid w:val="009D53A6"/>
    <w:rsid w:val="009D5C6B"/>
    <w:rsid w:val="009D5F0E"/>
    <w:rsid w:val="009D68DA"/>
    <w:rsid w:val="009D799F"/>
    <w:rsid w:val="009D79E0"/>
    <w:rsid w:val="009D7BE0"/>
    <w:rsid w:val="009E002F"/>
    <w:rsid w:val="009E005B"/>
    <w:rsid w:val="009E0187"/>
    <w:rsid w:val="009E0254"/>
    <w:rsid w:val="009E037C"/>
    <w:rsid w:val="009E0508"/>
    <w:rsid w:val="009E092D"/>
    <w:rsid w:val="009E0CFF"/>
    <w:rsid w:val="009E0E41"/>
    <w:rsid w:val="009E11BA"/>
    <w:rsid w:val="009E15E2"/>
    <w:rsid w:val="009E177B"/>
    <w:rsid w:val="009E17FB"/>
    <w:rsid w:val="009E1EAC"/>
    <w:rsid w:val="009E2988"/>
    <w:rsid w:val="009E2BF0"/>
    <w:rsid w:val="009E2CF6"/>
    <w:rsid w:val="009E2DC9"/>
    <w:rsid w:val="009E3390"/>
    <w:rsid w:val="009E3569"/>
    <w:rsid w:val="009E3E99"/>
    <w:rsid w:val="009E4196"/>
    <w:rsid w:val="009E460C"/>
    <w:rsid w:val="009E4983"/>
    <w:rsid w:val="009E5016"/>
    <w:rsid w:val="009E5499"/>
    <w:rsid w:val="009E5696"/>
    <w:rsid w:val="009E5A06"/>
    <w:rsid w:val="009E5D49"/>
    <w:rsid w:val="009E5DF6"/>
    <w:rsid w:val="009E5E2C"/>
    <w:rsid w:val="009E6535"/>
    <w:rsid w:val="009E6816"/>
    <w:rsid w:val="009E6E46"/>
    <w:rsid w:val="009E6E7A"/>
    <w:rsid w:val="009E6FB1"/>
    <w:rsid w:val="009E721A"/>
    <w:rsid w:val="009E76E3"/>
    <w:rsid w:val="009E76E9"/>
    <w:rsid w:val="009E7B32"/>
    <w:rsid w:val="009E7E7A"/>
    <w:rsid w:val="009E7FB3"/>
    <w:rsid w:val="009F0663"/>
    <w:rsid w:val="009F082F"/>
    <w:rsid w:val="009F0B22"/>
    <w:rsid w:val="009F139A"/>
    <w:rsid w:val="009F19EC"/>
    <w:rsid w:val="009F1BA8"/>
    <w:rsid w:val="009F263D"/>
    <w:rsid w:val="009F2829"/>
    <w:rsid w:val="009F2B89"/>
    <w:rsid w:val="009F2D65"/>
    <w:rsid w:val="009F2EC6"/>
    <w:rsid w:val="009F2FB1"/>
    <w:rsid w:val="009F2FFA"/>
    <w:rsid w:val="009F30C2"/>
    <w:rsid w:val="009F3437"/>
    <w:rsid w:val="009F366A"/>
    <w:rsid w:val="009F3FC9"/>
    <w:rsid w:val="009F426A"/>
    <w:rsid w:val="009F4372"/>
    <w:rsid w:val="009F4442"/>
    <w:rsid w:val="009F44C0"/>
    <w:rsid w:val="009F4521"/>
    <w:rsid w:val="009F5D7B"/>
    <w:rsid w:val="009F5EEC"/>
    <w:rsid w:val="009F62AD"/>
    <w:rsid w:val="009F6652"/>
    <w:rsid w:val="009F688D"/>
    <w:rsid w:val="009F6A41"/>
    <w:rsid w:val="009F7266"/>
    <w:rsid w:val="009F76D8"/>
    <w:rsid w:val="009F76F2"/>
    <w:rsid w:val="009F7AA0"/>
    <w:rsid w:val="009F7EC2"/>
    <w:rsid w:val="00A002DF"/>
    <w:rsid w:val="00A00527"/>
    <w:rsid w:val="00A00825"/>
    <w:rsid w:val="00A00855"/>
    <w:rsid w:val="00A008A4"/>
    <w:rsid w:val="00A0124E"/>
    <w:rsid w:val="00A01396"/>
    <w:rsid w:val="00A017AA"/>
    <w:rsid w:val="00A0197B"/>
    <w:rsid w:val="00A0214C"/>
    <w:rsid w:val="00A023E9"/>
    <w:rsid w:val="00A02450"/>
    <w:rsid w:val="00A02646"/>
    <w:rsid w:val="00A0280B"/>
    <w:rsid w:val="00A02C43"/>
    <w:rsid w:val="00A02E20"/>
    <w:rsid w:val="00A03151"/>
    <w:rsid w:val="00A034CC"/>
    <w:rsid w:val="00A035EA"/>
    <w:rsid w:val="00A036B6"/>
    <w:rsid w:val="00A03841"/>
    <w:rsid w:val="00A0390A"/>
    <w:rsid w:val="00A03BAE"/>
    <w:rsid w:val="00A03CA6"/>
    <w:rsid w:val="00A04576"/>
    <w:rsid w:val="00A045B5"/>
    <w:rsid w:val="00A04A74"/>
    <w:rsid w:val="00A04AF4"/>
    <w:rsid w:val="00A04CD9"/>
    <w:rsid w:val="00A04CEA"/>
    <w:rsid w:val="00A04E75"/>
    <w:rsid w:val="00A04F27"/>
    <w:rsid w:val="00A055E6"/>
    <w:rsid w:val="00A059A4"/>
    <w:rsid w:val="00A05A18"/>
    <w:rsid w:val="00A05BF8"/>
    <w:rsid w:val="00A06B63"/>
    <w:rsid w:val="00A06E22"/>
    <w:rsid w:val="00A07530"/>
    <w:rsid w:val="00A077E8"/>
    <w:rsid w:val="00A07DC0"/>
    <w:rsid w:val="00A1007D"/>
    <w:rsid w:val="00A101AB"/>
    <w:rsid w:val="00A1034F"/>
    <w:rsid w:val="00A103EF"/>
    <w:rsid w:val="00A10451"/>
    <w:rsid w:val="00A10BD2"/>
    <w:rsid w:val="00A10EBC"/>
    <w:rsid w:val="00A11377"/>
    <w:rsid w:val="00A118F5"/>
    <w:rsid w:val="00A11981"/>
    <w:rsid w:val="00A11C7E"/>
    <w:rsid w:val="00A11E0A"/>
    <w:rsid w:val="00A11E12"/>
    <w:rsid w:val="00A122A3"/>
    <w:rsid w:val="00A125F7"/>
    <w:rsid w:val="00A12805"/>
    <w:rsid w:val="00A12B86"/>
    <w:rsid w:val="00A12C7E"/>
    <w:rsid w:val="00A12D72"/>
    <w:rsid w:val="00A13BCF"/>
    <w:rsid w:val="00A13C65"/>
    <w:rsid w:val="00A13E81"/>
    <w:rsid w:val="00A1429B"/>
    <w:rsid w:val="00A14396"/>
    <w:rsid w:val="00A1467C"/>
    <w:rsid w:val="00A147CE"/>
    <w:rsid w:val="00A148C4"/>
    <w:rsid w:val="00A14D62"/>
    <w:rsid w:val="00A1519C"/>
    <w:rsid w:val="00A1544C"/>
    <w:rsid w:val="00A15620"/>
    <w:rsid w:val="00A16C08"/>
    <w:rsid w:val="00A16E9E"/>
    <w:rsid w:val="00A170A7"/>
    <w:rsid w:val="00A1767A"/>
    <w:rsid w:val="00A176D9"/>
    <w:rsid w:val="00A177B3"/>
    <w:rsid w:val="00A179BF"/>
    <w:rsid w:val="00A17DFF"/>
    <w:rsid w:val="00A17F6A"/>
    <w:rsid w:val="00A20BD4"/>
    <w:rsid w:val="00A21098"/>
    <w:rsid w:val="00A211E5"/>
    <w:rsid w:val="00A212CE"/>
    <w:rsid w:val="00A213ED"/>
    <w:rsid w:val="00A216A8"/>
    <w:rsid w:val="00A2277B"/>
    <w:rsid w:val="00A22BB0"/>
    <w:rsid w:val="00A22C39"/>
    <w:rsid w:val="00A22FA5"/>
    <w:rsid w:val="00A231CA"/>
    <w:rsid w:val="00A23730"/>
    <w:rsid w:val="00A23A4C"/>
    <w:rsid w:val="00A24BF5"/>
    <w:rsid w:val="00A2528C"/>
    <w:rsid w:val="00A254A4"/>
    <w:rsid w:val="00A2561A"/>
    <w:rsid w:val="00A25E30"/>
    <w:rsid w:val="00A26151"/>
    <w:rsid w:val="00A2657C"/>
    <w:rsid w:val="00A2725A"/>
    <w:rsid w:val="00A278B3"/>
    <w:rsid w:val="00A279D9"/>
    <w:rsid w:val="00A279FA"/>
    <w:rsid w:val="00A27F13"/>
    <w:rsid w:val="00A30BFD"/>
    <w:rsid w:val="00A31498"/>
    <w:rsid w:val="00A31542"/>
    <w:rsid w:val="00A3171D"/>
    <w:rsid w:val="00A32038"/>
    <w:rsid w:val="00A3221A"/>
    <w:rsid w:val="00A322FA"/>
    <w:rsid w:val="00A325A3"/>
    <w:rsid w:val="00A32655"/>
    <w:rsid w:val="00A326DE"/>
    <w:rsid w:val="00A3279D"/>
    <w:rsid w:val="00A32A49"/>
    <w:rsid w:val="00A32AB6"/>
    <w:rsid w:val="00A32C7E"/>
    <w:rsid w:val="00A32EBC"/>
    <w:rsid w:val="00A32EF3"/>
    <w:rsid w:val="00A33279"/>
    <w:rsid w:val="00A33584"/>
    <w:rsid w:val="00A3360A"/>
    <w:rsid w:val="00A33684"/>
    <w:rsid w:val="00A3390D"/>
    <w:rsid w:val="00A33956"/>
    <w:rsid w:val="00A33BF0"/>
    <w:rsid w:val="00A346FF"/>
    <w:rsid w:val="00A34793"/>
    <w:rsid w:val="00A34B09"/>
    <w:rsid w:val="00A354B6"/>
    <w:rsid w:val="00A355DC"/>
    <w:rsid w:val="00A3569A"/>
    <w:rsid w:val="00A35944"/>
    <w:rsid w:val="00A35971"/>
    <w:rsid w:val="00A35E27"/>
    <w:rsid w:val="00A35F7C"/>
    <w:rsid w:val="00A360F0"/>
    <w:rsid w:val="00A3632F"/>
    <w:rsid w:val="00A369D5"/>
    <w:rsid w:val="00A36BC3"/>
    <w:rsid w:val="00A36E40"/>
    <w:rsid w:val="00A372D3"/>
    <w:rsid w:val="00A373E5"/>
    <w:rsid w:val="00A37CD3"/>
    <w:rsid w:val="00A37E0C"/>
    <w:rsid w:val="00A400AD"/>
    <w:rsid w:val="00A40227"/>
    <w:rsid w:val="00A40470"/>
    <w:rsid w:val="00A40AF5"/>
    <w:rsid w:val="00A40AFF"/>
    <w:rsid w:val="00A4106C"/>
    <w:rsid w:val="00A4114B"/>
    <w:rsid w:val="00A4167B"/>
    <w:rsid w:val="00A41761"/>
    <w:rsid w:val="00A41BC0"/>
    <w:rsid w:val="00A42587"/>
    <w:rsid w:val="00A43255"/>
    <w:rsid w:val="00A4338D"/>
    <w:rsid w:val="00A4355F"/>
    <w:rsid w:val="00A4362D"/>
    <w:rsid w:val="00A43DEF"/>
    <w:rsid w:val="00A43E6E"/>
    <w:rsid w:val="00A44348"/>
    <w:rsid w:val="00A4436F"/>
    <w:rsid w:val="00A445B3"/>
    <w:rsid w:val="00A446AC"/>
    <w:rsid w:val="00A44E88"/>
    <w:rsid w:val="00A450EB"/>
    <w:rsid w:val="00A451AD"/>
    <w:rsid w:val="00A4528F"/>
    <w:rsid w:val="00A45C38"/>
    <w:rsid w:val="00A45CCD"/>
    <w:rsid w:val="00A45D84"/>
    <w:rsid w:val="00A45E30"/>
    <w:rsid w:val="00A45F64"/>
    <w:rsid w:val="00A45FF4"/>
    <w:rsid w:val="00A46933"/>
    <w:rsid w:val="00A469F4"/>
    <w:rsid w:val="00A46A1D"/>
    <w:rsid w:val="00A46ADA"/>
    <w:rsid w:val="00A46B53"/>
    <w:rsid w:val="00A46DBA"/>
    <w:rsid w:val="00A46FE4"/>
    <w:rsid w:val="00A47A12"/>
    <w:rsid w:val="00A5003B"/>
    <w:rsid w:val="00A5066C"/>
    <w:rsid w:val="00A507B4"/>
    <w:rsid w:val="00A50AF3"/>
    <w:rsid w:val="00A50D4E"/>
    <w:rsid w:val="00A511C5"/>
    <w:rsid w:val="00A513A2"/>
    <w:rsid w:val="00A515AA"/>
    <w:rsid w:val="00A515B6"/>
    <w:rsid w:val="00A516BD"/>
    <w:rsid w:val="00A5182E"/>
    <w:rsid w:val="00A51A38"/>
    <w:rsid w:val="00A51B25"/>
    <w:rsid w:val="00A52124"/>
    <w:rsid w:val="00A521E8"/>
    <w:rsid w:val="00A52F72"/>
    <w:rsid w:val="00A5319F"/>
    <w:rsid w:val="00A53736"/>
    <w:rsid w:val="00A53AD0"/>
    <w:rsid w:val="00A5414E"/>
    <w:rsid w:val="00A544B2"/>
    <w:rsid w:val="00A54711"/>
    <w:rsid w:val="00A549C2"/>
    <w:rsid w:val="00A55437"/>
    <w:rsid w:val="00A557A2"/>
    <w:rsid w:val="00A55819"/>
    <w:rsid w:val="00A55A60"/>
    <w:rsid w:val="00A55CAA"/>
    <w:rsid w:val="00A5699C"/>
    <w:rsid w:val="00A569F0"/>
    <w:rsid w:val="00A56A70"/>
    <w:rsid w:val="00A573EE"/>
    <w:rsid w:val="00A574C6"/>
    <w:rsid w:val="00A57F0C"/>
    <w:rsid w:val="00A601F7"/>
    <w:rsid w:val="00A60688"/>
    <w:rsid w:val="00A60C1B"/>
    <w:rsid w:val="00A60E49"/>
    <w:rsid w:val="00A61A72"/>
    <w:rsid w:val="00A621F7"/>
    <w:rsid w:val="00A62272"/>
    <w:rsid w:val="00A62566"/>
    <w:rsid w:val="00A62C56"/>
    <w:rsid w:val="00A63279"/>
    <w:rsid w:val="00A63A41"/>
    <w:rsid w:val="00A63F34"/>
    <w:rsid w:val="00A6421D"/>
    <w:rsid w:val="00A647DF"/>
    <w:rsid w:val="00A64B7B"/>
    <w:rsid w:val="00A64D7B"/>
    <w:rsid w:val="00A64F9A"/>
    <w:rsid w:val="00A65044"/>
    <w:rsid w:val="00A6538C"/>
    <w:rsid w:val="00A657AB"/>
    <w:rsid w:val="00A658A1"/>
    <w:rsid w:val="00A65C42"/>
    <w:rsid w:val="00A65CEE"/>
    <w:rsid w:val="00A65D58"/>
    <w:rsid w:val="00A65F21"/>
    <w:rsid w:val="00A66160"/>
    <w:rsid w:val="00A66250"/>
    <w:rsid w:val="00A66640"/>
    <w:rsid w:val="00A6665B"/>
    <w:rsid w:val="00A667E3"/>
    <w:rsid w:val="00A66C69"/>
    <w:rsid w:val="00A67A84"/>
    <w:rsid w:val="00A67C4F"/>
    <w:rsid w:val="00A701E2"/>
    <w:rsid w:val="00A7090B"/>
    <w:rsid w:val="00A7141A"/>
    <w:rsid w:val="00A71432"/>
    <w:rsid w:val="00A71DF0"/>
    <w:rsid w:val="00A72424"/>
    <w:rsid w:val="00A72974"/>
    <w:rsid w:val="00A72DEE"/>
    <w:rsid w:val="00A72E29"/>
    <w:rsid w:val="00A72F4D"/>
    <w:rsid w:val="00A733CF"/>
    <w:rsid w:val="00A73904"/>
    <w:rsid w:val="00A73D41"/>
    <w:rsid w:val="00A74056"/>
    <w:rsid w:val="00A746E2"/>
    <w:rsid w:val="00A7500D"/>
    <w:rsid w:val="00A75112"/>
    <w:rsid w:val="00A7530B"/>
    <w:rsid w:val="00A761E3"/>
    <w:rsid w:val="00A76817"/>
    <w:rsid w:val="00A76F38"/>
    <w:rsid w:val="00A76F7D"/>
    <w:rsid w:val="00A7724C"/>
    <w:rsid w:val="00A77CFB"/>
    <w:rsid w:val="00A77D45"/>
    <w:rsid w:val="00A807DA"/>
    <w:rsid w:val="00A8087D"/>
    <w:rsid w:val="00A80BE8"/>
    <w:rsid w:val="00A80C1C"/>
    <w:rsid w:val="00A80C6D"/>
    <w:rsid w:val="00A80CD6"/>
    <w:rsid w:val="00A80ED9"/>
    <w:rsid w:val="00A80F4C"/>
    <w:rsid w:val="00A816F3"/>
    <w:rsid w:val="00A820FA"/>
    <w:rsid w:val="00A824A8"/>
    <w:rsid w:val="00A825F1"/>
    <w:rsid w:val="00A82649"/>
    <w:rsid w:val="00A837C0"/>
    <w:rsid w:val="00A83934"/>
    <w:rsid w:val="00A83B01"/>
    <w:rsid w:val="00A84589"/>
    <w:rsid w:val="00A850C3"/>
    <w:rsid w:val="00A85AFB"/>
    <w:rsid w:val="00A85B49"/>
    <w:rsid w:val="00A86209"/>
    <w:rsid w:val="00A86803"/>
    <w:rsid w:val="00A86984"/>
    <w:rsid w:val="00A869A1"/>
    <w:rsid w:val="00A86F17"/>
    <w:rsid w:val="00A870B9"/>
    <w:rsid w:val="00A875F9"/>
    <w:rsid w:val="00A8768D"/>
    <w:rsid w:val="00A87E07"/>
    <w:rsid w:val="00A90A9B"/>
    <w:rsid w:val="00A90E7A"/>
    <w:rsid w:val="00A90F95"/>
    <w:rsid w:val="00A9149E"/>
    <w:rsid w:val="00A916F1"/>
    <w:rsid w:val="00A91AC4"/>
    <w:rsid w:val="00A91F13"/>
    <w:rsid w:val="00A9262B"/>
    <w:rsid w:val="00A9282A"/>
    <w:rsid w:val="00A929D0"/>
    <w:rsid w:val="00A9307B"/>
    <w:rsid w:val="00A933A7"/>
    <w:rsid w:val="00A93562"/>
    <w:rsid w:val="00A93771"/>
    <w:rsid w:val="00A93AF7"/>
    <w:rsid w:val="00A93CA8"/>
    <w:rsid w:val="00A943D3"/>
    <w:rsid w:val="00A949CC"/>
    <w:rsid w:val="00A94CCC"/>
    <w:rsid w:val="00A94EC4"/>
    <w:rsid w:val="00A95102"/>
    <w:rsid w:val="00A959F8"/>
    <w:rsid w:val="00A95C6E"/>
    <w:rsid w:val="00A96281"/>
    <w:rsid w:val="00A963B9"/>
    <w:rsid w:val="00A96573"/>
    <w:rsid w:val="00A96DCB"/>
    <w:rsid w:val="00A9717A"/>
    <w:rsid w:val="00A975C9"/>
    <w:rsid w:val="00A975DA"/>
    <w:rsid w:val="00A97646"/>
    <w:rsid w:val="00A978C1"/>
    <w:rsid w:val="00A978E3"/>
    <w:rsid w:val="00A97990"/>
    <w:rsid w:val="00A97DE4"/>
    <w:rsid w:val="00A97E8D"/>
    <w:rsid w:val="00AA013A"/>
    <w:rsid w:val="00AA03DF"/>
    <w:rsid w:val="00AA0DE1"/>
    <w:rsid w:val="00AA1182"/>
    <w:rsid w:val="00AA17D2"/>
    <w:rsid w:val="00AA1C30"/>
    <w:rsid w:val="00AA1C3E"/>
    <w:rsid w:val="00AA230F"/>
    <w:rsid w:val="00AA2347"/>
    <w:rsid w:val="00AA235A"/>
    <w:rsid w:val="00AA26D2"/>
    <w:rsid w:val="00AA291F"/>
    <w:rsid w:val="00AA30EC"/>
    <w:rsid w:val="00AA34C4"/>
    <w:rsid w:val="00AA41A5"/>
    <w:rsid w:val="00AA444E"/>
    <w:rsid w:val="00AA449C"/>
    <w:rsid w:val="00AA44A1"/>
    <w:rsid w:val="00AA49FC"/>
    <w:rsid w:val="00AA4D87"/>
    <w:rsid w:val="00AA5552"/>
    <w:rsid w:val="00AA555D"/>
    <w:rsid w:val="00AA55AF"/>
    <w:rsid w:val="00AA5926"/>
    <w:rsid w:val="00AA5D2C"/>
    <w:rsid w:val="00AA5FBE"/>
    <w:rsid w:val="00AA6626"/>
    <w:rsid w:val="00AA673E"/>
    <w:rsid w:val="00AA674F"/>
    <w:rsid w:val="00AA68EA"/>
    <w:rsid w:val="00AA6933"/>
    <w:rsid w:val="00AA6C1E"/>
    <w:rsid w:val="00AA6CC6"/>
    <w:rsid w:val="00AA77C7"/>
    <w:rsid w:val="00AA7BDE"/>
    <w:rsid w:val="00AA7CFA"/>
    <w:rsid w:val="00AA7E1A"/>
    <w:rsid w:val="00AB00E3"/>
    <w:rsid w:val="00AB1365"/>
    <w:rsid w:val="00AB1BB4"/>
    <w:rsid w:val="00AB1CF5"/>
    <w:rsid w:val="00AB1DDB"/>
    <w:rsid w:val="00AB2DC3"/>
    <w:rsid w:val="00AB2DE6"/>
    <w:rsid w:val="00AB302F"/>
    <w:rsid w:val="00AB3473"/>
    <w:rsid w:val="00AB365E"/>
    <w:rsid w:val="00AB3C95"/>
    <w:rsid w:val="00AB40AC"/>
    <w:rsid w:val="00AB43FE"/>
    <w:rsid w:val="00AB4D5D"/>
    <w:rsid w:val="00AB4E54"/>
    <w:rsid w:val="00AB528B"/>
    <w:rsid w:val="00AB58D3"/>
    <w:rsid w:val="00AB5F43"/>
    <w:rsid w:val="00AB5FAF"/>
    <w:rsid w:val="00AB6732"/>
    <w:rsid w:val="00AB6799"/>
    <w:rsid w:val="00AB6971"/>
    <w:rsid w:val="00AB6AE3"/>
    <w:rsid w:val="00AB7838"/>
    <w:rsid w:val="00AB7D8A"/>
    <w:rsid w:val="00AC09EA"/>
    <w:rsid w:val="00AC0C7F"/>
    <w:rsid w:val="00AC0D58"/>
    <w:rsid w:val="00AC183C"/>
    <w:rsid w:val="00AC18D9"/>
    <w:rsid w:val="00AC1DB1"/>
    <w:rsid w:val="00AC1DE9"/>
    <w:rsid w:val="00AC243B"/>
    <w:rsid w:val="00AC2AAE"/>
    <w:rsid w:val="00AC2CF3"/>
    <w:rsid w:val="00AC2DCA"/>
    <w:rsid w:val="00AC3A9E"/>
    <w:rsid w:val="00AC3B67"/>
    <w:rsid w:val="00AC4060"/>
    <w:rsid w:val="00AC4080"/>
    <w:rsid w:val="00AC4BF0"/>
    <w:rsid w:val="00AC4DA5"/>
    <w:rsid w:val="00AC4DFE"/>
    <w:rsid w:val="00AC51D4"/>
    <w:rsid w:val="00AC5441"/>
    <w:rsid w:val="00AC5635"/>
    <w:rsid w:val="00AC56B5"/>
    <w:rsid w:val="00AC59A6"/>
    <w:rsid w:val="00AC5E73"/>
    <w:rsid w:val="00AC5EBA"/>
    <w:rsid w:val="00AC6300"/>
    <w:rsid w:val="00AC6656"/>
    <w:rsid w:val="00AC67F3"/>
    <w:rsid w:val="00AC68DA"/>
    <w:rsid w:val="00AC6990"/>
    <w:rsid w:val="00AC6CAB"/>
    <w:rsid w:val="00AC6F1A"/>
    <w:rsid w:val="00AC7025"/>
    <w:rsid w:val="00AC75DE"/>
    <w:rsid w:val="00AC7643"/>
    <w:rsid w:val="00AC7649"/>
    <w:rsid w:val="00AC78A7"/>
    <w:rsid w:val="00AD04C2"/>
    <w:rsid w:val="00AD0698"/>
    <w:rsid w:val="00AD134A"/>
    <w:rsid w:val="00AD138C"/>
    <w:rsid w:val="00AD1521"/>
    <w:rsid w:val="00AD1601"/>
    <w:rsid w:val="00AD189C"/>
    <w:rsid w:val="00AD1AEC"/>
    <w:rsid w:val="00AD2228"/>
    <w:rsid w:val="00AD24DD"/>
    <w:rsid w:val="00AD2A4B"/>
    <w:rsid w:val="00AD328E"/>
    <w:rsid w:val="00AD3561"/>
    <w:rsid w:val="00AD3776"/>
    <w:rsid w:val="00AD3A9B"/>
    <w:rsid w:val="00AD3BE5"/>
    <w:rsid w:val="00AD41E9"/>
    <w:rsid w:val="00AD4213"/>
    <w:rsid w:val="00AD5161"/>
    <w:rsid w:val="00AD58AD"/>
    <w:rsid w:val="00AD5C1B"/>
    <w:rsid w:val="00AD5E29"/>
    <w:rsid w:val="00AD63B4"/>
    <w:rsid w:val="00AD63CE"/>
    <w:rsid w:val="00AD655B"/>
    <w:rsid w:val="00AD6887"/>
    <w:rsid w:val="00AD6AC8"/>
    <w:rsid w:val="00AD6CC9"/>
    <w:rsid w:val="00AD6D08"/>
    <w:rsid w:val="00AD6E98"/>
    <w:rsid w:val="00AD7216"/>
    <w:rsid w:val="00AD7489"/>
    <w:rsid w:val="00AD772F"/>
    <w:rsid w:val="00AD7AB4"/>
    <w:rsid w:val="00AE0500"/>
    <w:rsid w:val="00AE05A7"/>
    <w:rsid w:val="00AE063F"/>
    <w:rsid w:val="00AE0AF1"/>
    <w:rsid w:val="00AE0C88"/>
    <w:rsid w:val="00AE124B"/>
    <w:rsid w:val="00AE162E"/>
    <w:rsid w:val="00AE1787"/>
    <w:rsid w:val="00AE1937"/>
    <w:rsid w:val="00AE1E39"/>
    <w:rsid w:val="00AE2E36"/>
    <w:rsid w:val="00AE3BF0"/>
    <w:rsid w:val="00AE3DEE"/>
    <w:rsid w:val="00AE43F8"/>
    <w:rsid w:val="00AE4616"/>
    <w:rsid w:val="00AE483C"/>
    <w:rsid w:val="00AE4C7C"/>
    <w:rsid w:val="00AE55D6"/>
    <w:rsid w:val="00AE5A46"/>
    <w:rsid w:val="00AE5BA5"/>
    <w:rsid w:val="00AE5D8B"/>
    <w:rsid w:val="00AE5E85"/>
    <w:rsid w:val="00AE6094"/>
    <w:rsid w:val="00AE67FF"/>
    <w:rsid w:val="00AE6A48"/>
    <w:rsid w:val="00AE6A68"/>
    <w:rsid w:val="00AE702D"/>
    <w:rsid w:val="00AE738A"/>
    <w:rsid w:val="00AE77F1"/>
    <w:rsid w:val="00AF0622"/>
    <w:rsid w:val="00AF0C2D"/>
    <w:rsid w:val="00AF0C63"/>
    <w:rsid w:val="00AF0E7A"/>
    <w:rsid w:val="00AF0EF0"/>
    <w:rsid w:val="00AF0F0D"/>
    <w:rsid w:val="00AF0F76"/>
    <w:rsid w:val="00AF114C"/>
    <w:rsid w:val="00AF1304"/>
    <w:rsid w:val="00AF1938"/>
    <w:rsid w:val="00AF1A63"/>
    <w:rsid w:val="00AF1C37"/>
    <w:rsid w:val="00AF1DD5"/>
    <w:rsid w:val="00AF2020"/>
    <w:rsid w:val="00AF25D1"/>
    <w:rsid w:val="00AF2F28"/>
    <w:rsid w:val="00AF3069"/>
    <w:rsid w:val="00AF3358"/>
    <w:rsid w:val="00AF36A2"/>
    <w:rsid w:val="00AF3B22"/>
    <w:rsid w:val="00AF3B78"/>
    <w:rsid w:val="00AF3C47"/>
    <w:rsid w:val="00AF3C82"/>
    <w:rsid w:val="00AF3F18"/>
    <w:rsid w:val="00AF4397"/>
    <w:rsid w:val="00AF45CA"/>
    <w:rsid w:val="00AF5725"/>
    <w:rsid w:val="00AF5983"/>
    <w:rsid w:val="00AF5E68"/>
    <w:rsid w:val="00AF5EE5"/>
    <w:rsid w:val="00AF602B"/>
    <w:rsid w:val="00AF69FE"/>
    <w:rsid w:val="00AF7A4D"/>
    <w:rsid w:val="00AF7BFB"/>
    <w:rsid w:val="00AF7C5D"/>
    <w:rsid w:val="00AF7D77"/>
    <w:rsid w:val="00B003DD"/>
    <w:rsid w:val="00B00503"/>
    <w:rsid w:val="00B00A9C"/>
    <w:rsid w:val="00B00B89"/>
    <w:rsid w:val="00B01168"/>
    <w:rsid w:val="00B0139B"/>
    <w:rsid w:val="00B014E1"/>
    <w:rsid w:val="00B01627"/>
    <w:rsid w:val="00B01706"/>
    <w:rsid w:val="00B01779"/>
    <w:rsid w:val="00B0183B"/>
    <w:rsid w:val="00B018EF"/>
    <w:rsid w:val="00B01E8E"/>
    <w:rsid w:val="00B0284D"/>
    <w:rsid w:val="00B030BE"/>
    <w:rsid w:val="00B0321C"/>
    <w:rsid w:val="00B0331D"/>
    <w:rsid w:val="00B03638"/>
    <w:rsid w:val="00B03934"/>
    <w:rsid w:val="00B03EF9"/>
    <w:rsid w:val="00B042B1"/>
    <w:rsid w:val="00B04450"/>
    <w:rsid w:val="00B04662"/>
    <w:rsid w:val="00B04F80"/>
    <w:rsid w:val="00B05BE5"/>
    <w:rsid w:val="00B06703"/>
    <w:rsid w:val="00B0673E"/>
    <w:rsid w:val="00B06945"/>
    <w:rsid w:val="00B075B9"/>
    <w:rsid w:val="00B07EB7"/>
    <w:rsid w:val="00B07FAE"/>
    <w:rsid w:val="00B10887"/>
    <w:rsid w:val="00B11230"/>
    <w:rsid w:val="00B11CD1"/>
    <w:rsid w:val="00B11E5B"/>
    <w:rsid w:val="00B1232D"/>
    <w:rsid w:val="00B125C2"/>
    <w:rsid w:val="00B126A6"/>
    <w:rsid w:val="00B12B56"/>
    <w:rsid w:val="00B12F84"/>
    <w:rsid w:val="00B1313D"/>
    <w:rsid w:val="00B137B0"/>
    <w:rsid w:val="00B13AE6"/>
    <w:rsid w:val="00B13E06"/>
    <w:rsid w:val="00B13E3A"/>
    <w:rsid w:val="00B13E64"/>
    <w:rsid w:val="00B145D1"/>
    <w:rsid w:val="00B1463D"/>
    <w:rsid w:val="00B14B0F"/>
    <w:rsid w:val="00B14B7B"/>
    <w:rsid w:val="00B14BB9"/>
    <w:rsid w:val="00B14F39"/>
    <w:rsid w:val="00B155C1"/>
    <w:rsid w:val="00B15903"/>
    <w:rsid w:val="00B15E39"/>
    <w:rsid w:val="00B1678A"/>
    <w:rsid w:val="00B16B22"/>
    <w:rsid w:val="00B17212"/>
    <w:rsid w:val="00B172E8"/>
    <w:rsid w:val="00B17461"/>
    <w:rsid w:val="00B179FD"/>
    <w:rsid w:val="00B207CA"/>
    <w:rsid w:val="00B20D87"/>
    <w:rsid w:val="00B2124F"/>
    <w:rsid w:val="00B21E94"/>
    <w:rsid w:val="00B22226"/>
    <w:rsid w:val="00B222C1"/>
    <w:rsid w:val="00B22893"/>
    <w:rsid w:val="00B22B7A"/>
    <w:rsid w:val="00B22BFB"/>
    <w:rsid w:val="00B22C66"/>
    <w:rsid w:val="00B23264"/>
    <w:rsid w:val="00B23513"/>
    <w:rsid w:val="00B2352C"/>
    <w:rsid w:val="00B23C2B"/>
    <w:rsid w:val="00B23DA1"/>
    <w:rsid w:val="00B23EFC"/>
    <w:rsid w:val="00B24314"/>
    <w:rsid w:val="00B246AC"/>
    <w:rsid w:val="00B24E0A"/>
    <w:rsid w:val="00B24F4E"/>
    <w:rsid w:val="00B24F5B"/>
    <w:rsid w:val="00B25EC3"/>
    <w:rsid w:val="00B26573"/>
    <w:rsid w:val="00B26B26"/>
    <w:rsid w:val="00B26D7E"/>
    <w:rsid w:val="00B26F19"/>
    <w:rsid w:val="00B2706D"/>
    <w:rsid w:val="00B27164"/>
    <w:rsid w:val="00B27565"/>
    <w:rsid w:val="00B27601"/>
    <w:rsid w:val="00B276DC"/>
    <w:rsid w:val="00B27937"/>
    <w:rsid w:val="00B279EF"/>
    <w:rsid w:val="00B27C48"/>
    <w:rsid w:val="00B27D58"/>
    <w:rsid w:val="00B27E9B"/>
    <w:rsid w:val="00B27F41"/>
    <w:rsid w:val="00B30CE8"/>
    <w:rsid w:val="00B30D00"/>
    <w:rsid w:val="00B30D2D"/>
    <w:rsid w:val="00B30FC9"/>
    <w:rsid w:val="00B3100F"/>
    <w:rsid w:val="00B310A4"/>
    <w:rsid w:val="00B31172"/>
    <w:rsid w:val="00B31BB6"/>
    <w:rsid w:val="00B31DCB"/>
    <w:rsid w:val="00B320DB"/>
    <w:rsid w:val="00B32C04"/>
    <w:rsid w:val="00B32C8F"/>
    <w:rsid w:val="00B330DA"/>
    <w:rsid w:val="00B33467"/>
    <w:rsid w:val="00B33477"/>
    <w:rsid w:val="00B33789"/>
    <w:rsid w:val="00B33854"/>
    <w:rsid w:val="00B33F03"/>
    <w:rsid w:val="00B345C0"/>
    <w:rsid w:val="00B34693"/>
    <w:rsid w:val="00B34E92"/>
    <w:rsid w:val="00B34F81"/>
    <w:rsid w:val="00B34F8C"/>
    <w:rsid w:val="00B35361"/>
    <w:rsid w:val="00B35FAF"/>
    <w:rsid w:val="00B366F1"/>
    <w:rsid w:val="00B36856"/>
    <w:rsid w:val="00B36B8D"/>
    <w:rsid w:val="00B37518"/>
    <w:rsid w:val="00B37A30"/>
    <w:rsid w:val="00B37F74"/>
    <w:rsid w:val="00B40594"/>
    <w:rsid w:val="00B408F0"/>
    <w:rsid w:val="00B4196F"/>
    <w:rsid w:val="00B42074"/>
    <w:rsid w:val="00B42287"/>
    <w:rsid w:val="00B429A3"/>
    <w:rsid w:val="00B42F69"/>
    <w:rsid w:val="00B432DE"/>
    <w:rsid w:val="00B43326"/>
    <w:rsid w:val="00B438F3"/>
    <w:rsid w:val="00B43BE2"/>
    <w:rsid w:val="00B44915"/>
    <w:rsid w:val="00B44A48"/>
    <w:rsid w:val="00B450F3"/>
    <w:rsid w:val="00B4511A"/>
    <w:rsid w:val="00B451DF"/>
    <w:rsid w:val="00B45722"/>
    <w:rsid w:val="00B457CA"/>
    <w:rsid w:val="00B45C57"/>
    <w:rsid w:val="00B45F8C"/>
    <w:rsid w:val="00B4642A"/>
    <w:rsid w:val="00B4661A"/>
    <w:rsid w:val="00B46622"/>
    <w:rsid w:val="00B46AED"/>
    <w:rsid w:val="00B46B48"/>
    <w:rsid w:val="00B46C15"/>
    <w:rsid w:val="00B46DD4"/>
    <w:rsid w:val="00B470CB"/>
    <w:rsid w:val="00B476CF"/>
    <w:rsid w:val="00B47B5E"/>
    <w:rsid w:val="00B47CEF"/>
    <w:rsid w:val="00B47FC9"/>
    <w:rsid w:val="00B50009"/>
    <w:rsid w:val="00B5172E"/>
    <w:rsid w:val="00B517B5"/>
    <w:rsid w:val="00B51AF0"/>
    <w:rsid w:val="00B51FC8"/>
    <w:rsid w:val="00B52109"/>
    <w:rsid w:val="00B52183"/>
    <w:rsid w:val="00B5247C"/>
    <w:rsid w:val="00B52B7E"/>
    <w:rsid w:val="00B5321D"/>
    <w:rsid w:val="00B5324D"/>
    <w:rsid w:val="00B53255"/>
    <w:rsid w:val="00B53588"/>
    <w:rsid w:val="00B53BE1"/>
    <w:rsid w:val="00B53D54"/>
    <w:rsid w:val="00B54360"/>
    <w:rsid w:val="00B546DA"/>
    <w:rsid w:val="00B547FC"/>
    <w:rsid w:val="00B549BC"/>
    <w:rsid w:val="00B54A52"/>
    <w:rsid w:val="00B54A98"/>
    <w:rsid w:val="00B54C04"/>
    <w:rsid w:val="00B54CA2"/>
    <w:rsid w:val="00B54DD4"/>
    <w:rsid w:val="00B5512B"/>
    <w:rsid w:val="00B554DE"/>
    <w:rsid w:val="00B5572F"/>
    <w:rsid w:val="00B55A31"/>
    <w:rsid w:val="00B56119"/>
    <w:rsid w:val="00B56122"/>
    <w:rsid w:val="00B56178"/>
    <w:rsid w:val="00B5649E"/>
    <w:rsid w:val="00B567EA"/>
    <w:rsid w:val="00B56A0F"/>
    <w:rsid w:val="00B56D93"/>
    <w:rsid w:val="00B56E10"/>
    <w:rsid w:val="00B5797D"/>
    <w:rsid w:val="00B57A2B"/>
    <w:rsid w:val="00B57B6B"/>
    <w:rsid w:val="00B57F1B"/>
    <w:rsid w:val="00B601F2"/>
    <w:rsid w:val="00B60379"/>
    <w:rsid w:val="00B60491"/>
    <w:rsid w:val="00B605CF"/>
    <w:rsid w:val="00B60AD2"/>
    <w:rsid w:val="00B60BDF"/>
    <w:rsid w:val="00B60DDB"/>
    <w:rsid w:val="00B60DF7"/>
    <w:rsid w:val="00B612FF"/>
    <w:rsid w:val="00B61312"/>
    <w:rsid w:val="00B6159A"/>
    <w:rsid w:val="00B61F81"/>
    <w:rsid w:val="00B62AD2"/>
    <w:rsid w:val="00B62D8D"/>
    <w:rsid w:val="00B6389A"/>
    <w:rsid w:val="00B6390A"/>
    <w:rsid w:val="00B63A28"/>
    <w:rsid w:val="00B63D5F"/>
    <w:rsid w:val="00B63D63"/>
    <w:rsid w:val="00B63EEC"/>
    <w:rsid w:val="00B63F8A"/>
    <w:rsid w:val="00B6407F"/>
    <w:rsid w:val="00B6431C"/>
    <w:rsid w:val="00B64354"/>
    <w:rsid w:val="00B6480D"/>
    <w:rsid w:val="00B64CA2"/>
    <w:rsid w:val="00B64DC3"/>
    <w:rsid w:val="00B650B6"/>
    <w:rsid w:val="00B6560A"/>
    <w:rsid w:val="00B6563B"/>
    <w:rsid w:val="00B65889"/>
    <w:rsid w:val="00B66862"/>
    <w:rsid w:val="00B672DF"/>
    <w:rsid w:val="00B672F1"/>
    <w:rsid w:val="00B67CEE"/>
    <w:rsid w:val="00B715DA"/>
    <w:rsid w:val="00B716BE"/>
    <w:rsid w:val="00B71806"/>
    <w:rsid w:val="00B7188A"/>
    <w:rsid w:val="00B72995"/>
    <w:rsid w:val="00B72A63"/>
    <w:rsid w:val="00B72ABB"/>
    <w:rsid w:val="00B72C0F"/>
    <w:rsid w:val="00B72D10"/>
    <w:rsid w:val="00B733A9"/>
    <w:rsid w:val="00B734E1"/>
    <w:rsid w:val="00B736F8"/>
    <w:rsid w:val="00B73A78"/>
    <w:rsid w:val="00B74119"/>
    <w:rsid w:val="00B749B7"/>
    <w:rsid w:val="00B749D9"/>
    <w:rsid w:val="00B75150"/>
    <w:rsid w:val="00B761F2"/>
    <w:rsid w:val="00B76B1E"/>
    <w:rsid w:val="00B76FC3"/>
    <w:rsid w:val="00B773DD"/>
    <w:rsid w:val="00B7765F"/>
    <w:rsid w:val="00B80556"/>
    <w:rsid w:val="00B80BD1"/>
    <w:rsid w:val="00B80C8D"/>
    <w:rsid w:val="00B80D87"/>
    <w:rsid w:val="00B80DC7"/>
    <w:rsid w:val="00B8159C"/>
    <w:rsid w:val="00B8164B"/>
    <w:rsid w:val="00B817B7"/>
    <w:rsid w:val="00B81DB7"/>
    <w:rsid w:val="00B82288"/>
    <w:rsid w:val="00B825AF"/>
    <w:rsid w:val="00B825F2"/>
    <w:rsid w:val="00B826BD"/>
    <w:rsid w:val="00B829AC"/>
    <w:rsid w:val="00B82FBD"/>
    <w:rsid w:val="00B83006"/>
    <w:rsid w:val="00B8394C"/>
    <w:rsid w:val="00B83E00"/>
    <w:rsid w:val="00B847E2"/>
    <w:rsid w:val="00B84934"/>
    <w:rsid w:val="00B8541A"/>
    <w:rsid w:val="00B858D5"/>
    <w:rsid w:val="00B8595E"/>
    <w:rsid w:val="00B8644C"/>
    <w:rsid w:val="00B866D9"/>
    <w:rsid w:val="00B872FF"/>
    <w:rsid w:val="00B8743C"/>
    <w:rsid w:val="00B8744F"/>
    <w:rsid w:val="00B87683"/>
    <w:rsid w:val="00B879CC"/>
    <w:rsid w:val="00B87EFD"/>
    <w:rsid w:val="00B901B3"/>
    <w:rsid w:val="00B903FE"/>
    <w:rsid w:val="00B90C8E"/>
    <w:rsid w:val="00B90D30"/>
    <w:rsid w:val="00B910FD"/>
    <w:rsid w:val="00B9119C"/>
    <w:rsid w:val="00B91D3A"/>
    <w:rsid w:val="00B91FBF"/>
    <w:rsid w:val="00B91FC9"/>
    <w:rsid w:val="00B92299"/>
    <w:rsid w:val="00B92370"/>
    <w:rsid w:val="00B92CAA"/>
    <w:rsid w:val="00B93002"/>
    <w:rsid w:val="00B93614"/>
    <w:rsid w:val="00B93F6F"/>
    <w:rsid w:val="00B94A8C"/>
    <w:rsid w:val="00B955C7"/>
    <w:rsid w:val="00B9567B"/>
    <w:rsid w:val="00B95D9E"/>
    <w:rsid w:val="00B963CA"/>
    <w:rsid w:val="00B96420"/>
    <w:rsid w:val="00B96495"/>
    <w:rsid w:val="00B967F8"/>
    <w:rsid w:val="00B96AF7"/>
    <w:rsid w:val="00B96BC8"/>
    <w:rsid w:val="00B96F77"/>
    <w:rsid w:val="00B975C6"/>
    <w:rsid w:val="00B97672"/>
    <w:rsid w:val="00BA07D2"/>
    <w:rsid w:val="00BA084F"/>
    <w:rsid w:val="00BA0A07"/>
    <w:rsid w:val="00BA0DE5"/>
    <w:rsid w:val="00BA1AC2"/>
    <w:rsid w:val="00BA22F5"/>
    <w:rsid w:val="00BA3289"/>
    <w:rsid w:val="00BA35FD"/>
    <w:rsid w:val="00BA38A0"/>
    <w:rsid w:val="00BA3952"/>
    <w:rsid w:val="00BA3BA6"/>
    <w:rsid w:val="00BA47E3"/>
    <w:rsid w:val="00BA48FB"/>
    <w:rsid w:val="00BA4D57"/>
    <w:rsid w:val="00BA4E2C"/>
    <w:rsid w:val="00BA52B5"/>
    <w:rsid w:val="00BA53D4"/>
    <w:rsid w:val="00BA572A"/>
    <w:rsid w:val="00BA5BA0"/>
    <w:rsid w:val="00BA608A"/>
    <w:rsid w:val="00BA612F"/>
    <w:rsid w:val="00BA62BF"/>
    <w:rsid w:val="00BA6832"/>
    <w:rsid w:val="00BA6E7D"/>
    <w:rsid w:val="00BA6EC5"/>
    <w:rsid w:val="00BA7D9D"/>
    <w:rsid w:val="00BB0925"/>
    <w:rsid w:val="00BB0F27"/>
    <w:rsid w:val="00BB1469"/>
    <w:rsid w:val="00BB1757"/>
    <w:rsid w:val="00BB1B44"/>
    <w:rsid w:val="00BB21E8"/>
    <w:rsid w:val="00BB22F0"/>
    <w:rsid w:val="00BB23EE"/>
    <w:rsid w:val="00BB24C1"/>
    <w:rsid w:val="00BB282A"/>
    <w:rsid w:val="00BB2851"/>
    <w:rsid w:val="00BB29C1"/>
    <w:rsid w:val="00BB2E0E"/>
    <w:rsid w:val="00BB3230"/>
    <w:rsid w:val="00BB3435"/>
    <w:rsid w:val="00BB367F"/>
    <w:rsid w:val="00BB3784"/>
    <w:rsid w:val="00BB378A"/>
    <w:rsid w:val="00BB398A"/>
    <w:rsid w:val="00BB3A32"/>
    <w:rsid w:val="00BB44EC"/>
    <w:rsid w:val="00BB46B7"/>
    <w:rsid w:val="00BB4FE7"/>
    <w:rsid w:val="00BB51A5"/>
    <w:rsid w:val="00BB5202"/>
    <w:rsid w:val="00BB5505"/>
    <w:rsid w:val="00BB5C9A"/>
    <w:rsid w:val="00BB61A2"/>
    <w:rsid w:val="00BB674E"/>
    <w:rsid w:val="00BB6BF2"/>
    <w:rsid w:val="00BB74CD"/>
    <w:rsid w:val="00BB7A75"/>
    <w:rsid w:val="00BB7BBF"/>
    <w:rsid w:val="00BB7CC3"/>
    <w:rsid w:val="00BB7E4D"/>
    <w:rsid w:val="00BC0062"/>
    <w:rsid w:val="00BC01C3"/>
    <w:rsid w:val="00BC02ED"/>
    <w:rsid w:val="00BC0B8C"/>
    <w:rsid w:val="00BC1741"/>
    <w:rsid w:val="00BC1A1B"/>
    <w:rsid w:val="00BC23E9"/>
    <w:rsid w:val="00BC2480"/>
    <w:rsid w:val="00BC2551"/>
    <w:rsid w:val="00BC28A7"/>
    <w:rsid w:val="00BC2D7C"/>
    <w:rsid w:val="00BC3222"/>
    <w:rsid w:val="00BC3396"/>
    <w:rsid w:val="00BC35CB"/>
    <w:rsid w:val="00BC3989"/>
    <w:rsid w:val="00BC3A9F"/>
    <w:rsid w:val="00BC3E49"/>
    <w:rsid w:val="00BC4D79"/>
    <w:rsid w:val="00BC4F35"/>
    <w:rsid w:val="00BC56D6"/>
    <w:rsid w:val="00BC5EDC"/>
    <w:rsid w:val="00BC6182"/>
    <w:rsid w:val="00BC6B20"/>
    <w:rsid w:val="00BC71B2"/>
    <w:rsid w:val="00BC71FA"/>
    <w:rsid w:val="00BC7553"/>
    <w:rsid w:val="00BC7735"/>
    <w:rsid w:val="00BD0203"/>
    <w:rsid w:val="00BD03C5"/>
    <w:rsid w:val="00BD0899"/>
    <w:rsid w:val="00BD1126"/>
    <w:rsid w:val="00BD1FFC"/>
    <w:rsid w:val="00BD2336"/>
    <w:rsid w:val="00BD2386"/>
    <w:rsid w:val="00BD291C"/>
    <w:rsid w:val="00BD2955"/>
    <w:rsid w:val="00BD2CD5"/>
    <w:rsid w:val="00BD2D8B"/>
    <w:rsid w:val="00BD2DE3"/>
    <w:rsid w:val="00BD2EB4"/>
    <w:rsid w:val="00BD3F72"/>
    <w:rsid w:val="00BD4398"/>
    <w:rsid w:val="00BD44D4"/>
    <w:rsid w:val="00BD4A1A"/>
    <w:rsid w:val="00BD51B2"/>
    <w:rsid w:val="00BD5574"/>
    <w:rsid w:val="00BD57E5"/>
    <w:rsid w:val="00BD5A1D"/>
    <w:rsid w:val="00BD5D39"/>
    <w:rsid w:val="00BD5DE9"/>
    <w:rsid w:val="00BD6FAE"/>
    <w:rsid w:val="00BD707F"/>
    <w:rsid w:val="00BD7633"/>
    <w:rsid w:val="00BD7768"/>
    <w:rsid w:val="00BD7AAF"/>
    <w:rsid w:val="00BD7D5A"/>
    <w:rsid w:val="00BE068A"/>
    <w:rsid w:val="00BE0B88"/>
    <w:rsid w:val="00BE0C57"/>
    <w:rsid w:val="00BE0D6D"/>
    <w:rsid w:val="00BE0DF3"/>
    <w:rsid w:val="00BE104F"/>
    <w:rsid w:val="00BE16EC"/>
    <w:rsid w:val="00BE1A2E"/>
    <w:rsid w:val="00BE227E"/>
    <w:rsid w:val="00BE244E"/>
    <w:rsid w:val="00BE2A29"/>
    <w:rsid w:val="00BE3234"/>
    <w:rsid w:val="00BE336B"/>
    <w:rsid w:val="00BE3403"/>
    <w:rsid w:val="00BE376B"/>
    <w:rsid w:val="00BE393B"/>
    <w:rsid w:val="00BE44F0"/>
    <w:rsid w:val="00BE45E4"/>
    <w:rsid w:val="00BE487D"/>
    <w:rsid w:val="00BE4C7C"/>
    <w:rsid w:val="00BE55EA"/>
    <w:rsid w:val="00BE56CC"/>
    <w:rsid w:val="00BE5C08"/>
    <w:rsid w:val="00BE5CCF"/>
    <w:rsid w:val="00BE5EB6"/>
    <w:rsid w:val="00BE60F3"/>
    <w:rsid w:val="00BE62DB"/>
    <w:rsid w:val="00BE6D9F"/>
    <w:rsid w:val="00BE7090"/>
    <w:rsid w:val="00BE76AD"/>
    <w:rsid w:val="00BE78D2"/>
    <w:rsid w:val="00BE7D7F"/>
    <w:rsid w:val="00BF01AF"/>
    <w:rsid w:val="00BF061F"/>
    <w:rsid w:val="00BF071F"/>
    <w:rsid w:val="00BF0843"/>
    <w:rsid w:val="00BF0854"/>
    <w:rsid w:val="00BF0EDB"/>
    <w:rsid w:val="00BF1127"/>
    <w:rsid w:val="00BF1F06"/>
    <w:rsid w:val="00BF203F"/>
    <w:rsid w:val="00BF204D"/>
    <w:rsid w:val="00BF2747"/>
    <w:rsid w:val="00BF292B"/>
    <w:rsid w:val="00BF2A18"/>
    <w:rsid w:val="00BF2F49"/>
    <w:rsid w:val="00BF30AC"/>
    <w:rsid w:val="00BF3271"/>
    <w:rsid w:val="00BF34FA"/>
    <w:rsid w:val="00BF36FD"/>
    <w:rsid w:val="00BF384E"/>
    <w:rsid w:val="00BF3E06"/>
    <w:rsid w:val="00BF3F93"/>
    <w:rsid w:val="00BF46BF"/>
    <w:rsid w:val="00BF491B"/>
    <w:rsid w:val="00BF5056"/>
    <w:rsid w:val="00BF57AC"/>
    <w:rsid w:val="00BF5809"/>
    <w:rsid w:val="00BF6682"/>
    <w:rsid w:val="00BF67B8"/>
    <w:rsid w:val="00BF706F"/>
    <w:rsid w:val="00BF7162"/>
    <w:rsid w:val="00BF7496"/>
    <w:rsid w:val="00BF784A"/>
    <w:rsid w:val="00BF7B1B"/>
    <w:rsid w:val="00BF7DB4"/>
    <w:rsid w:val="00C0005B"/>
    <w:rsid w:val="00C004B2"/>
    <w:rsid w:val="00C00B91"/>
    <w:rsid w:val="00C00D62"/>
    <w:rsid w:val="00C0105B"/>
    <w:rsid w:val="00C010E3"/>
    <w:rsid w:val="00C0160A"/>
    <w:rsid w:val="00C01760"/>
    <w:rsid w:val="00C01C62"/>
    <w:rsid w:val="00C01FA8"/>
    <w:rsid w:val="00C02170"/>
    <w:rsid w:val="00C02356"/>
    <w:rsid w:val="00C025A2"/>
    <w:rsid w:val="00C03CBD"/>
    <w:rsid w:val="00C04200"/>
    <w:rsid w:val="00C04378"/>
    <w:rsid w:val="00C0442D"/>
    <w:rsid w:val="00C04585"/>
    <w:rsid w:val="00C04B46"/>
    <w:rsid w:val="00C04C81"/>
    <w:rsid w:val="00C04E26"/>
    <w:rsid w:val="00C05038"/>
    <w:rsid w:val="00C050EB"/>
    <w:rsid w:val="00C0532F"/>
    <w:rsid w:val="00C0541D"/>
    <w:rsid w:val="00C056EE"/>
    <w:rsid w:val="00C0591C"/>
    <w:rsid w:val="00C05C77"/>
    <w:rsid w:val="00C05FCA"/>
    <w:rsid w:val="00C06039"/>
    <w:rsid w:val="00C066AD"/>
    <w:rsid w:val="00C06C8E"/>
    <w:rsid w:val="00C06E0D"/>
    <w:rsid w:val="00C07698"/>
    <w:rsid w:val="00C076F3"/>
    <w:rsid w:val="00C07CBD"/>
    <w:rsid w:val="00C104CD"/>
    <w:rsid w:val="00C10942"/>
    <w:rsid w:val="00C111AD"/>
    <w:rsid w:val="00C1123B"/>
    <w:rsid w:val="00C11486"/>
    <w:rsid w:val="00C1159A"/>
    <w:rsid w:val="00C115F9"/>
    <w:rsid w:val="00C1173F"/>
    <w:rsid w:val="00C1174D"/>
    <w:rsid w:val="00C11CB3"/>
    <w:rsid w:val="00C121E4"/>
    <w:rsid w:val="00C1220F"/>
    <w:rsid w:val="00C1256F"/>
    <w:rsid w:val="00C125F0"/>
    <w:rsid w:val="00C1265E"/>
    <w:rsid w:val="00C12C3E"/>
    <w:rsid w:val="00C12DE4"/>
    <w:rsid w:val="00C12F22"/>
    <w:rsid w:val="00C13011"/>
    <w:rsid w:val="00C133B1"/>
    <w:rsid w:val="00C13D9A"/>
    <w:rsid w:val="00C13EB2"/>
    <w:rsid w:val="00C14380"/>
    <w:rsid w:val="00C149AB"/>
    <w:rsid w:val="00C14AB8"/>
    <w:rsid w:val="00C14B8D"/>
    <w:rsid w:val="00C14C1D"/>
    <w:rsid w:val="00C14CEC"/>
    <w:rsid w:val="00C14FC5"/>
    <w:rsid w:val="00C14FDD"/>
    <w:rsid w:val="00C1511C"/>
    <w:rsid w:val="00C156AC"/>
    <w:rsid w:val="00C15712"/>
    <w:rsid w:val="00C1592D"/>
    <w:rsid w:val="00C1606B"/>
    <w:rsid w:val="00C1645F"/>
    <w:rsid w:val="00C16A89"/>
    <w:rsid w:val="00C16D47"/>
    <w:rsid w:val="00C170D2"/>
    <w:rsid w:val="00C173F0"/>
    <w:rsid w:val="00C17ED5"/>
    <w:rsid w:val="00C20008"/>
    <w:rsid w:val="00C2002D"/>
    <w:rsid w:val="00C200D8"/>
    <w:rsid w:val="00C202D5"/>
    <w:rsid w:val="00C20C23"/>
    <w:rsid w:val="00C21276"/>
    <w:rsid w:val="00C216D8"/>
    <w:rsid w:val="00C21B2F"/>
    <w:rsid w:val="00C21B4B"/>
    <w:rsid w:val="00C21F21"/>
    <w:rsid w:val="00C220AA"/>
    <w:rsid w:val="00C22269"/>
    <w:rsid w:val="00C22614"/>
    <w:rsid w:val="00C22D38"/>
    <w:rsid w:val="00C22EFE"/>
    <w:rsid w:val="00C23070"/>
    <w:rsid w:val="00C23894"/>
    <w:rsid w:val="00C24885"/>
    <w:rsid w:val="00C24983"/>
    <w:rsid w:val="00C249E2"/>
    <w:rsid w:val="00C24E82"/>
    <w:rsid w:val="00C24F90"/>
    <w:rsid w:val="00C25473"/>
    <w:rsid w:val="00C255AF"/>
    <w:rsid w:val="00C25987"/>
    <w:rsid w:val="00C25A02"/>
    <w:rsid w:val="00C26287"/>
    <w:rsid w:val="00C2673F"/>
    <w:rsid w:val="00C26BFF"/>
    <w:rsid w:val="00C26D06"/>
    <w:rsid w:val="00C276DD"/>
    <w:rsid w:val="00C27759"/>
    <w:rsid w:val="00C2783D"/>
    <w:rsid w:val="00C27D1D"/>
    <w:rsid w:val="00C30453"/>
    <w:rsid w:val="00C309A2"/>
    <w:rsid w:val="00C30BE7"/>
    <w:rsid w:val="00C30CF4"/>
    <w:rsid w:val="00C30FEE"/>
    <w:rsid w:val="00C313FE"/>
    <w:rsid w:val="00C314DD"/>
    <w:rsid w:val="00C31AB1"/>
    <w:rsid w:val="00C31BA8"/>
    <w:rsid w:val="00C31CBA"/>
    <w:rsid w:val="00C31DF9"/>
    <w:rsid w:val="00C32917"/>
    <w:rsid w:val="00C32E91"/>
    <w:rsid w:val="00C336C7"/>
    <w:rsid w:val="00C337BC"/>
    <w:rsid w:val="00C34157"/>
    <w:rsid w:val="00C348D8"/>
    <w:rsid w:val="00C34A26"/>
    <w:rsid w:val="00C34DB9"/>
    <w:rsid w:val="00C3505E"/>
    <w:rsid w:val="00C35341"/>
    <w:rsid w:val="00C3576D"/>
    <w:rsid w:val="00C3594E"/>
    <w:rsid w:val="00C35A74"/>
    <w:rsid w:val="00C35C6D"/>
    <w:rsid w:val="00C360C4"/>
    <w:rsid w:val="00C36402"/>
    <w:rsid w:val="00C36423"/>
    <w:rsid w:val="00C3655B"/>
    <w:rsid w:val="00C36659"/>
    <w:rsid w:val="00C36D3D"/>
    <w:rsid w:val="00C36E4A"/>
    <w:rsid w:val="00C371B0"/>
    <w:rsid w:val="00C3739E"/>
    <w:rsid w:val="00C37F60"/>
    <w:rsid w:val="00C40074"/>
    <w:rsid w:val="00C401ED"/>
    <w:rsid w:val="00C40243"/>
    <w:rsid w:val="00C40CC6"/>
    <w:rsid w:val="00C41005"/>
    <w:rsid w:val="00C4105B"/>
    <w:rsid w:val="00C411A5"/>
    <w:rsid w:val="00C421EE"/>
    <w:rsid w:val="00C42793"/>
    <w:rsid w:val="00C42AE2"/>
    <w:rsid w:val="00C42B4C"/>
    <w:rsid w:val="00C42BC2"/>
    <w:rsid w:val="00C42E88"/>
    <w:rsid w:val="00C432CE"/>
    <w:rsid w:val="00C4379D"/>
    <w:rsid w:val="00C439FD"/>
    <w:rsid w:val="00C43CEB"/>
    <w:rsid w:val="00C44048"/>
    <w:rsid w:val="00C448C0"/>
    <w:rsid w:val="00C44A6E"/>
    <w:rsid w:val="00C456F7"/>
    <w:rsid w:val="00C45BDC"/>
    <w:rsid w:val="00C46068"/>
    <w:rsid w:val="00C469A7"/>
    <w:rsid w:val="00C46A0B"/>
    <w:rsid w:val="00C46B04"/>
    <w:rsid w:val="00C46BC7"/>
    <w:rsid w:val="00C47083"/>
    <w:rsid w:val="00C471CD"/>
    <w:rsid w:val="00C471E9"/>
    <w:rsid w:val="00C47542"/>
    <w:rsid w:val="00C47645"/>
    <w:rsid w:val="00C47A23"/>
    <w:rsid w:val="00C47D6C"/>
    <w:rsid w:val="00C50031"/>
    <w:rsid w:val="00C5032F"/>
    <w:rsid w:val="00C50498"/>
    <w:rsid w:val="00C5056D"/>
    <w:rsid w:val="00C505BC"/>
    <w:rsid w:val="00C5065E"/>
    <w:rsid w:val="00C5096D"/>
    <w:rsid w:val="00C50F4C"/>
    <w:rsid w:val="00C514A5"/>
    <w:rsid w:val="00C51D2B"/>
    <w:rsid w:val="00C5261D"/>
    <w:rsid w:val="00C52748"/>
    <w:rsid w:val="00C527D0"/>
    <w:rsid w:val="00C52834"/>
    <w:rsid w:val="00C52850"/>
    <w:rsid w:val="00C53A27"/>
    <w:rsid w:val="00C53DB5"/>
    <w:rsid w:val="00C53F9A"/>
    <w:rsid w:val="00C53FB8"/>
    <w:rsid w:val="00C5533F"/>
    <w:rsid w:val="00C556AE"/>
    <w:rsid w:val="00C5593F"/>
    <w:rsid w:val="00C55F14"/>
    <w:rsid w:val="00C55FF7"/>
    <w:rsid w:val="00C56756"/>
    <w:rsid w:val="00C5702F"/>
    <w:rsid w:val="00C57180"/>
    <w:rsid w:val="00C57629"/>
    <w:rsid w:val="00C57EF0"/>
    <w:rsid w:val="00C61587"/>
    <w:rsid w:val="00C615D9"/>
    <w:rsid w:val="00C6193F"/>
    <w:rsid w:val="00C61992"/>
    <w:rsid w:val="00C624B1"/>
    <w:rsid w:val="00C625AD"/>
    <w:rsid w:val="00C62861"/>
    <w:rsid w:val="00C62938"/>
    <w:rsid w:val="00C62AB1"/>
    <w:rsid w:val="00C62B18"/>
    <w:rsid w:val="00C631C3"/>
    <w:rsid w:val="00C63400"/>
    <w:rsid w:val="00C634F0"/>
    <w:rsid w:val="00C635CA"/>
    <w:rsid w:val="00C63D7E"/>
    <w:rsid w:val="00C63E4D"/>
    <w:rsid w:val="00C64023"/>
    <w:rsid w:val="00C6404D"/>
    <w:rsid w:val="00C64747"/>
    <w:rsid w:val="00C64D55"/>
    <w:rsid w:val="00C657A1"/>
    <w:rsid w:val="00C657C6"/>
    <w:rsid w:val="00C661C8"/>
    <w:rsid w:val="00C66708"/>
    <w:rsid w:val="00C67235"/>
    <w:rsid w:val="00C67281"/>
    <w:rsid w:val="00C67345"/>
    <w:rsid w:val="00C676D6"/>
    <w:rsid w:val="00C6790B"/>
    <w:rsid w:val="00C67AEA"/>
    <w:rsid w:val="00C702EC"/>
    <w:rsid w:val="00C706AD"/>
    <w:rsid w:val="00C7085D"/>
    <w:rsid w:val="00C70A64"/>
    <w:rsid w:val="00C70F49"/>
    <w:rsid w:val="00C70F63"/>
    <w:rsid w:val="00C713D4"/>
    <w:rsid w:val="00C71ADC"/>
    <w:rsid w:val="00C71EB5"/>
    <w:rsid w:val="00C72CA3"/>
    <w:rsid w:val="00C72DE1"/>
    <w:rsid w:val="00C733A8"/>
    <w:rsid w:val="00C73517"/>
    <w:rsid w:val="00C73721"/>
    <w:rsid w:val="00C738A3"/>
    <w:rsid w:val="00C73C93"/>
    <w:rsid w:val="00C73D52"/>
    <w:rsid w:val="00C73E04"/>
    <w:rsid w:val="00C740EF"/>
    <w:rsid w:val="00C74726"/>
    <w:rsid w:val="00C752C7"/>
    <w:rsid w:val="00C75764"/>
    <w:rsid w:val="00C75826"/>
    <w:rsid w:val="00C75EA1"/>
    <w:rsid w:val="00C760F1"/>
    <w:rsid w:val="00C7675A"/>
    <w:rsid w:val="00C76DC0"/>
    <w:rsid w:val="00C77254"/>
    <w:rsid w:val="00C80090"/>
    <w:rsid w:val="00C80311"/>
    <w:rsid w:val="00C8059F"/>
    <w:rsid w:val="00C80B75"/>
    <w:rsid w:val="00C80DF4"/>
    <w:rsid w:val="00C80F1A"/>
    <w:rsid w:val="00C81050"/>
    <w:rsid w:val="00C81299"/>
    <w:rsid w:val="00C8202E"/>
    <w:rsid w:val="00C82373"/>
    <w:rsid w:val="00C835D2"/>
    <w:rsid w:val="00C838CE"/>
    <w:rsid w:val="00C83904"/>
    <w:rsid w:val="00C83A76"/>
    <w:rsid w:val="00C83E9B"/>
    <w:rsid w:val="00C841C4"/>
    <w:rsid w:val="00C8424F"/>
    <w:rsid w:val="00C84950"/>
    <w:rsid w:val="00C8496E"/>
    <w:rsid w:val="00C85432"/>
    <w:rsid w:val="00C85757"/>
    <w:rsid w:val="00C85787"/>
    <w:rsid w:val="00C85F45"/>
    <w:rsid w:val="00C86111"/>
    <w:rsid w:val="00C861E6"/>
    <w:rsid w:val="00C867FA"/>
    <w:rsid w:val="00C86FA5"/>
    <w:rsid w:val="00C87039"/>
    <w:rsid w:val="00C87106"/>
    <w:rsid w:val="00C87271"/>
    <w:rsid w:val="00C874AE"/>
    <w:rsid w:val="00C87624"/>
    <w:rsid w:val="00C87E54"/>
    <w:rsid w:val="00C87F93"/>
    <w:rsid w:val="00C90FC7"/>
    <w:rsid w:val="00C910D5"/>
    <w:rsid w:val="00C9139C"/>
    <w:rsid w:val="00C916D4"/>
    <w:rsid w:val="00C91F69"/>
    <w:rsid w:val="00C9219E"/>
    <w:rsid w:val="00C9262C"/>
    <w:rsid w:val="00C9283B"/>
    <w:rsid w:val="00C92F5C"/>
    <w:rsid w:val="00C92FC9"/>
    <w:rsid w:val="00C9335D"/>
    <w:rsid w:val="00C93A3B"/>
    <w:rsid w:val="00C93A67"/>
    <w:rsid w:val="00C93F59"/>
    <w:rsid w:val="00C94109"/>
    <w:rsid w:val="00C94149"/>
    <w:rsid w:val="00C9449E"/>
    <w:rsid w:val="00C9457E"/>
    <w:rsid w:val="00C952BA"/>
    <w:rsid w:val="00C955B9"/>
    <w:rsid w:val="00C955F2"/>
    <w:rsid w:val="00C95DFC"/>
    <w:rsid w:val="00C96186"/>
    <w:rsid w:val="00C96468"/>
    <w:rsid w:val="00C9664F"/>
    <w:rsid w:val="00C96A55"/>
    <w:rsid w:val="00C96DBC"/>
    <w:rsid w:val="00C96DCF"/>
    <w:rsid w:val="00C97C3B"/>
    <w:rsid w:val="00C97D5F"/>
    <w:rsid w:val="00C97DFD"/>
    <w:rsid w:val="00CA025F"/>
    <w:rsid w:val="00CA0724"/>
    <w:rsid w:val="00CA0A25"/>
    <w:rsid w:val="00CA147E"/>
    <w:rsid w:val="00CA1973"/>
    <w:rsid w:val="00CA24F8"/>
    <w:rsid w:val="00CA2598"/>
    <w:rsid w:val="00CA2695"/>
    <w:rsid w:val="00CA2BF1"/>
    <w:rsid w:val="00CA2EC5"/>
    <w:rsid w:val="00CA4788"/>
    <w:rsid w:val="00CA48C7"/>
    <w:rsid w:val="00CA4E18"/>
    <w:rsid w:val="00CA5360"/>
    <w:rsid w:val="00CA545E"/>
    <w:rsid w:val="00CA55E0"/>
    <w:rsid w:val="00CA5C9F"/>
    <w:rsid w:val="00CA6213"/>
    <w:rsid w:val="00CA630B"/>
    <w:rsid w:val="00CA647F"/>
    <w:rsid w:val="00CA655F"/>
    <w:rsid w:val="00CA688E"/>
    <w:rsid w:val="00CA6A9F"/>
    <w:rsid w:val="00CA6CAA"/>
    <w:rsid w:val="00CA70DE"/>
    <w:rsid w:val="00CA7522"/>
    <w:rsid w:val="00CA7972"/>
    <w:rsid w:val="00CA7C4A"/>
    <w:rsid w:val="00CA7E8B"/>
    <w:rsid w:val="00CB0B80"/>
    <w:rsid w:val="00CB0C1B"/>
    <w:rsid w:val="00CB0D61"/>
    <w:rsid w:val="00CB0F39"/>
    <w:rsid w:val="00CB19F4"/>
    <w:rsid w:val="00CB2472"/>
    <w:rsid w:val="00CB2AD1"/>
    <w:rsid w:val="00CB2EAA"/>
    <w:rsid w:val="00CB36B1"/>
    <w:rsid w:val="00CB3838"/>
    <w:rsid w:val="00CB3C02"/>
    <w:rsid w:val="00CB3C4F"/>
    <w:rsid w:val="00CB3F8A"/>
    <w:rsid w:val="00CB42DF"/>
    <w:rsid w:val="00CB532B"/>
    <w:rsid w:val="00CB5408"/>
    <w:rsid w:val="00CB54CF"/>
    <w:rsid w:val="00CB58B8"/>
    <w:rsid w:val="00CB5954"/>
    <w:rsid w:val="00CB5B0E"/>
    <w:rsid w:val="00CB5F7A"/>
    <w:rsid w:val="00CB6ADB"/>
    <w:rsid w:val="00CB7156"/>
    <w:rsid w:val="00CB7E63"/>
    <w:rsid w:val="00CB7EBE"/>
    <w:rsid w:val="00CB7EF0"/>
    <w:rsid w:val="00CB7F5A"/>
    <w:rsid w:val="00CC0184"/>
    <w:rsid w:val="00CC073E"/>
    <w:rsid w:val="00CC0824"/>
    <w:rsid w:val="00CC0C07"/>
    <w:rsid w:val="00CC0C96"/>
    <w:rsid w:val="00CC0FA7"/>
    <w:rsid w:val="00CC0FB4"/>
    <w:rsid w:val="00CC14FB"/>
    <w:rsid w:val="00CC1553"/>
    <w:rsid w:val="00CC17EA"/>
    <w:rsid w:val="00CC1AF5"/>
    <w:rsid w:val="00CC1E98"/>
    <w:rsid w:val="00CC2344"/>
    <w:rsid w:val="00CC2446"/>
    <w:rsid w:val="00CC2597"/>
    <w:rsid w:val="00CC2677"/>
    <w:rsid w:val="00CC28C0"/>
    <w:rsid w:val="00CC316B"/>
    <w:rsid w:val="00CC3798"/>
    <w:rsid w:val="00CC3A1D"/>
    <w:rsid w:val="00CC448E"/>
    <w:rsid w:val="00CC4560"/>
    <w:rsid w:val="00CC4566"/>
    <w:rsid w:val="00CC4875"/>
    <w:rsid w:val="00CC4E17"/>
    <w:rsid w:val="00CC5CA5"/>
    <w:rsid w:val="00CC5E1B"/>
    <w:rsid w:val="00CC5FD4"/>
    <w:rsid w:val="00CC657A"/>
    <w:rsid w:val="00CC670C"/>
    <w:rsid w:val="00CC6A15"/>
    <w:rsid w:val="00CC6DFD"/>
    <w:rsid w:val="00CC7407"/>
    <w:rsid w:val="00CC7E46"/>
    <w:rsid w:val="00CD0372"/>
    <w:rsid w:val="00CD07C2"/>
    <w:rsid w:val="00CD09CA"/>
    <w:rsid w:val="00CD0A51"/>
    <w:rsid w:val="00CD0D3E"/>
    <w:rsid w:val="00CD0D9E"/>
    <w:rsid w:val="00CD157D"/>
    <w:rsid w:val="00CD1D23"/>
    <w:rsid w:val="00CD1D2A"/>
    <w:rsid w:val="00CD1DDC"/>
    <w:rsid w:val="00CD1EF2"/>
    <w:rsid w:val="00CD1F12"/>
    <w:rsid w:val="00CD22A7"/>
    <w:rsid w:val="00CD22B7"/>
    <w:rsid w:val="00CD2A24"/>
    <w:rsid w:val="00CD2C20"/>
    <w:rsid w:val="00CD2CB0"/>
    <w:rsid w:val="00CD2D1C"/>
    <w:rsid w:val="00CD2F8B"/>
    <w:rsid w:val="00CD2FEC"/>
    <w:rsid w:val="00CD37A4"/>
    <w:rsid w:val="00CD3829"/>
    <w:rsid w:val="00CD3904"/>
    <w:rsid w:val="00CD395D"/>
    <w:rsid w:val="00CD3C12"/>
    <w:rsid w:val="00CD46BB"/>
    <w:rsid w:val="00CD4A49"/>
    <w:rsid w:val="00CD4D5D"/>
    <w:rsid w:val="00CD4D6D"/>
    <w:rsid w:val="00CD514A"/>
    <w:rsid w:val="00CD5281"/>
    <w:rsid w:val="00CD5572"/>
    <w:rsid w:val="00CD59B8"/>
    <w:rsid w:val="00CD5C3F"/>
    <w:rsid w:val="00CD6696"/>
    <w:rsid w:val="00CD69F2"/>
    <w:rsid w:val="00CD6AE2"/>
    <w:rsid w:val="00CD7766"/>
    <w:rsid w:val="00CD7948"/>
    <w:rsid w:val="00CD7A54"/>
    <w:rsid w:val="00CD7C3D"/>
    <w:rsid w:val="00CE00DF"/>
    <w:rsid w:val="00CE0379"/>
    <w:rsid w:val="00CE054A"/>
    <w:rsid w:val="00CE06CC"/>
    <w:rsid w:val="00CE0912"/>
    <w:rsid w:val="00CE0DFD"/>
    <w:rsid w:val="00CE1598"/>
    <w:rsid w:val="00CE1C6A"/>
    <w:rsid w:val="00CE26D3"/>
    <w:rsid w:val="00CE285E"/>
    <w:rsid w:val="00CE28FD"/>
    <w:rsid w:val="00CE2A9E"/>
    <w:rsid w:val="00CE3413"/>
    <w:rsid w:val="00CE3750"/>
    <w:rsid w:val="00CE4052"/>
    <w:rsid w:val="00CE4147"/>
    <w:rsid w:val="00CE4193"/>
    <w:rsid w:val="00CE4289"/>
    <w:rsid w:val="00CE45A3"/>
    <w:rsid w:val="00CE4816"/>
    <w:rsid w:val="00CE49AC"/>
    <w:rsid w:val="00CE4A69"/>
    <w:rsid w:val="00CE4AC9"/>
    <w:rsid w:val="00CE4B45"/>
    <w:rsid w:val="00CE4BCC"/>
    <w:rsid w:val="00CE51C9"/>
    <w:rsid w:val="00CE5473"/>
    <w:rsid w:val="00CE5497"/>
    <w:rsid w:val="00CE54F8"/>
    <w:rsid w:val="00CE59A6"/>
    <w:rsid w:val="00CE5B0E"/>
    <w:rsid w:val="00CE5E79"/>
    <w:rsid w:val="00CE5F59"/>
    <w:rsid w:val="00CE60BB"/>
    <w:rsid w:val="00CE64A6"/>
    <w:rsid w:val="00CE6709"/>
    <w:rsid w:val="00CE677E"/>
    <w:rsid w:val="00CE698B"/>
    <w:rsid w:val="00CE6B31"/>
    <w:rsid w:val="00CE6D47"/>
    <w:rsid w:val="00CE7233"/>
    <w:rsid w:val="00CE778B"/>
    <w:rsid w:val="00CE799C"/>
    <w:rsid w:val="00CE7A2E"/>
    <w:rsid w:val="00CE7BAA"/>
    <w:rsid w:val="00CF0741"/>
    <w:rsid w:val="00CF0880"/>
    <w:rsid w:val="00CF09CB"/>
    <w:rsid w:val="00CF0A5C"/>
    <w:rsid w:val="00CF0B5B"/>
    <w:rsid w:val="00CF17B8"/>
    <w:rsid w:val="00CF1BCA"/>
    <w:rsid w:val="00CF20A3"/>
    <w:rsid w:val="00CF26EF"/>
    <w:rsid w:val="00CF28E7"/>
    <w:rsid w:val="00CF2CAD"/>
    <w:rsid w:val="00CF2E8C"/>
    <w:rsid w:val="00CF3282"/>
    <w:rsid w:val="00CF332B"/>
    <w:rsid w:val="00CF3F8E"/>
    <w:rsid w:val="00CF4A4D"/>
    <w:rsid w:val="00CF4BB6"/>
    <w:rsid w:val="00CF534F"/>
    <w:rsid w:val="00CF5650"/>
    <w:rsid w:val="00CF57A9"/>
    <w:rsid w:val="00CF65E5"/>
    <w:rsid w:val="00CF6758"/>
    <w:rsid w:val="00CF68EB"/>
    <w:rsid w:val="00CF6B02"/>
    <w:rsid w:val="00CF6F47"/>
    <w:rsid w:val="00CF73FC"/>
    <w:rsid w:val="00CF79D5"/>
    <w:rsid w:val="00CF7FEC"/>
    <w:rsid w:val="00D0017E"/>
    <w:rsid w:val="00D008F3"/>
    <w:rsid w:val="00D00A63"/>
    <w:rsid w:val="00D0152B"/>
    <w:rsid w:val="00D01636"/>
    <w:rsid w:val="00D01A36"/>
    <w:rsid w:val="00D01B44"/>
    <w:rsid w:val="00D02050"/>
    <w:rsid w:val="00D02069"/>
    <w:rsid w:val="00D0214A"/>
    <w:rsid w:val="00D021F1"/>
    <w:rsid w:val="00D02915"/>
    <w:rsid w:val="00D02B17"/>
    <w:rsid w:val="00D037B2"/>
    <w:rsid w:val="00D04D58"/>
    <w:rsid w:val="00D04D6D"/>
    <w:rsid w:val="00D04FDB"/>
    <w:rsid w:val="00D05053"/>
    <w:rsid w:val="00D0505C"/>
    <w:rsid w:val="00D05721"/>
    <w:rsid w:val="00D05943"/>
    <w:rsid w:val="00D059D5"/>
    <w:rsid w:val="00D05A05"/>
    <w:rsid w:val="00D067ED"/>
    <w:rsid w:val="00D06845"/>
    <w:rsid w:val="00D069C4"/>
    <w:rsid w:val="00D06A75"/>
    <w:rsid w:val="00D06F29"/>
    <w:rsid w:val="00D0745C"/>
    <w:rsid w:val="00D07A88"/>
    <w:rsid w:val="00D07F6C"/>
    <w:rsid w:val="00D10254"/>
    <w:rsid w:val="00D10306"/>
    <w:rsid w:val="00D104DA"/>
    <w:rsid w:val="00D1064D"/>
    <w:rsid w:val="00D10AC7"/>
    <w:rsid w:val="00D10DF6"/>
    <w:rsid w:val="00D10F77"/>
    <w:rsid w:val="00D11395"/>
    <w:rsid w:val="00D11955"/>
    <w:rsid w:val="00D11B9A"/>
    <w:rsid w:val="00D120B5"/>
    <w:rsid w:val="00D128DE"/>
    <w:rsid w:val="00D12BA6"/>
    <w:rsid w:val="00D1335D"/>
    <w:rsid w:val="00D133E8"/>
    <w:rsid w:val="00D1341F"/>
    <w:rsid w:val="00D13590"/>
    <w:rsid w:val="00D13A46"/>
    <w:rsid w:val="00D141AD"/>
    <w:rsid w:val="00D14882"/>
    <w:rsid w:val="00D14BDC"/>
    <w:rsid w:val="00D14E7E"/>
    <w:rsid w:val="00D15069"/>
    <w:rsid w:val="00D15579"/>
    <w:rsid w:val="00D16383"/>
    <w:rsid w:val="00D16615"/>
    <w:rsid w:val="00D1673E"/>
    <w:rsid w:val="00D16795"/>
    <w:rsid w:val="00D169B5"/>
    <w:rsid w:val="00D16A3B"/>
    <w:rsid w:val="00D175AB"/>
    <w:rsid w:val="00D179DB"/>
    <w:rsid w:val="00D17A4D"/>
    <w:rsid w:val="00D17B6F"/>
    <w:rsid w:val="00D17BFD"/>
    <w:rsid w:val="00D17CEF"/>
    <w:rsid w:val="00D2062F"/>
    <w:rsid w:val="00D20851"/>
    <w:rsid w:val="00D20993"/>
    <w:rsid w:val="00D20E11"/>
    <w:rsid w:val="00D2175B"/>
    <w:rsid w:val="00D21867"/>
    <w:rsid w:val="00D218F2"/>
    <w:rsid w:val="00D21AC3"/>
    <w:rsid w:val="00D22235"/>
    <w:rsid w:val="00D2226F"/>
    <w:rsid w:val="00D22978"/>
    <w:rsid w:val="00D22D2B"/>
    <w:rsid w:val="00D2313B"/>
    <w:rsid w:val="00D231A5"/>
    <w:rsid w:val="00D237BF"/>
    <w:rsid w:val="00D23E2B"/>
    <w:rsid w:val="00D24072"/>
    <w:rsid w:val="00D240AA"/>
    <w:rsid w:val="00D243C8"/>
    <w:rsid w:val="00D2477C"/>
    <w:rsid w:val="00D24DE2"/>
    <w:rsid w:val="00D24F1D"/>
    <w:rsid w:val="00D2519E"/>
    <w:rsid w:val="00D25904"/>
    <w:rsid w:val="00D25BC4"/>
    <w:rsid w:val="00D25FA1"/>
    <w:rsid w:val="00D260B4"/>
    <w:rsid w:val="00D2695A"/>
    <w:rsid w:val="00D26F4B"/>
    <w:rsid w:val="00D27604"/>
    <w:rsid w:val="00D27E34"/>
    <w:rsid w:val="00D3000A"/>
    <w:rsid w:val="00D30668"/>
    <w:rsid w:val="00D3070B"/>
    <w:rsid w:val="00D3089C"/>
    <w:rsid w:val="00D3134E"/>
    <w:rsid w:val="00D3149F"/>
    <w:rsid w:val="00D316ED"/>
    <w:rsid w:val="00D31BD6"/>
    <w:rsid w:val="00D31C75"/>
    <w:rsid w:val="00D31E8C"/>
    <w:rsid w:val="00D3216F"/>
    <w:rsid w:val="00D32203"/>
    <w:rsid w:val="00D3288D"/>
    <w:rsid w:val="00D32B58"/>
    <w:rsid w:val="00D33007"/>
    <w:rsid w:val="00D3334C"/>
    <w:rsid w:val="00D335E7"/>
    <w:rsid w:val="00D33ABB"/>
    <w:rsid w:val="00D33BB9"/>
    <w:rsid w:val="00D3444C"/>
    <w:rsid w:val="00D34967"/>
    <w:rsid w:val="00D35347"/>
    <w:rsid w:val="00D3538A"/>
    <w:rsid w:val="00D35539"/>
    <w:rsid w:val="00D362B9"/>
    <w:rsid w:val="00D362E0"/>
    <w:rsid w:val="00D363F3"/>
    <w:rsid w:val="00D365A8"/>
    <w:rsid w:val="00D3700C"/>
    <w:rsid w:val="00D370ED"/>
    <w:rsid w:val="00D3724D"/>
    <w:rsid w:val="00D376B4"/>
    <w:rsid w:val="00D3789B"/>
    <w:rsid w:val="00D37A9A"/>
    <w:rsid w:val="00D37B89"/>
    <w:rsid w:val="00D37BF6"/>
    <w:rsid w:val="00D37D09"/>
    <w:rsid w:val="00D4015D"/>
    <w:rsid w:val="00D403F3"/>
    <w:rsid w:val="00D412A7"/>
    <w:rsid w:val="00D41BD7"/>
    <w:rsid w:val="00D41CB4"/>
    <w:rsid w:val="00D42639"/>
    <w:rsid w:val="00D42AE4"/>
    <w:rsid w:val="00D42B7A"/>
    <w:rsid w:val="00D42E13"/>
    <w:rsid w:val="00D431FE"/>
    <w:rsid w:val="00D4373C"/>
    <w:rsid w:val="00D43D24"/>
    <w:rsid w:val="00D441BB"/>
    <w:rsid w:val="00D4421E"/>
    <w:rsid w:val="00D445CE"/>
    <w:rsid w:val="00D44FF2"/>
    <w:rsid w:val="00D45502"/>
    <w:rsid w:val="00D45E34"/>
    <w:rsid w:val="00D45E63"/>
    <w:rsid w:val="00D461BC"/>
    <w:rsid w:val="00D461C7"/>
    <w:rsid w:val="00D46534"/>
    <w:rsid w:val="00D4697D"/>
    <w:rsid w:val="00D475ED"/>
    <w:rsid w:val="00D47832"/>
    <w:rsid w:val="00D47FBC"/>
    <w:rsid w:val="00D500B4"/>
    <w:rsid w:val="00D50848"/>
    <w:rsid w:val="00D50A91"/>
    <w:rsid w:val="00D50C24"/>
    <w:rsid w:val="00D50CEE"/>
    <w:rsid w:val="00D5180E"/>
    <w:rsid w:val="00D51EDF"/>
    <w:rsid w:val="00D52026"/>
    <w:rsid w:val="00D52069"/>
    <w:rsid w:val="00D53203"/>
    <w:rsid w:val="00D53492"/>
    <w:rsid w:val="00D536CE"/>
    <w:rsid w:val="00D53B1C"/>
    <w:rsid w:val="00D53B4F"/>
    <w:rsid w:val="00D53BEA"/>
    <w:rsid w:val="00D5434E"/>
    <w:rsid w:val="00D54522"/>
    <w:rsid w:val="00D54A2B"/>
    <w:rsid w:val="00D54D4E"/>
    <w:rsid w:val="00D550FE"/>
    <w:rsid w:val="00D55266"/>
    <w:rsid w:val="00D552EC"/>
    <w:rsid w:val="00D5554A"/>
    <w:rsid w:val="00D55FC5"/>
    <w:rsid w:val="00D563A0"/>
    <w:rsid w:val="00D5661C"/>
    <w:rsid w:val="00D567C8"/>
    <w:rsid w:val="00D56AC6"/>
    <w:rsid w:val="00D56DE8"/>
    <w:rsid w:val="00D56F31"/>
    <w:rsid w:val="00D575F9"/>
    <w:rsid w:val="00D57F38"/>
    <w:rsid w:val="00D605B4"/>
    <w:rsid w:val="00D6097A"/>
    <w:rsid w:val="00D60E2A"/>
    <w:rsid w:val="00D61426"/>
    <w:rsid w:val="00D61729"/>
    <w:rsid w:val="00D61953"/>
    <w:rsid w:val="00D61C5B"/>
    <w:rsid w:val="00D61E01"/>
    <w:rsid w:val="00D61EBD"/>
    <w:rsid w:val="00D621C7"/>
    <w:rsid w:val="00D622BE"/>
    <w:rsid w:val="00D6239A"/>
    <w:rsid w:val="00D626CE"/>
    <w:rsid w:val="00D62AE6"/>
    <w:rsid w:val="00D62C68"/>
    <w:rsid w:val="00D6315C"/>
    <w:rsid w:val="00D6339E"/>
    <w:rsid w:val="00D63521"/>
    <w:rsid w:val="00D6370B"/>
    <w:rsid w:val="00D63AD0"/>
    <w:rsid w:val="00D643D5"/>
    <w:rsid w:val="00D645AF"/>
    <w:rsid w:val="00D64793"/>
    <w:rsid w:val="00D654C3"/>
    <w:rsid w:val="00D65CDA"/>
    <w:rsid w:val="00D6614A"/>
    <w:rsid w:val="00D6664F"/>
    <w:rsid w:val="00D66F8B"/>
    <w:rsid w:val="00D67084"/>
    <w:rsid w:val="00D6711A"/>
    <w:rsid w:val="00D671B4"/>
    <w:rsid w:val="00D672FB"/>
    <w:rsid w:val="00D6779C"/>
    <w:rsid w:val="00D678ED"/>
    <w:rsid w:val="00D67CB9"/>
    <w:rsid w:val="00D700AB"/>
    <w:rsid w:val="00D705F8"/>
    <w:rsid w:val="00D707EA"/>
    <w:rsid w:val="00D70B9D"/>
    <w:rsid w:val="00D71058"/>
    <w:rsid w:val="00D7114F"/>
    <w:rsid w:val="00D715EA"/>
    <w:rsid w:val="00D71740"/>
    <w:rsid w:val="00D7232D"/>
    <w:rsid w:val="00D72D61"/>
    <w:rsid w:val="00D72E7C"/>
    <w:rsid w:val="00D73425"/>
    <w:rsid w:val="00D73843"/>
    <w:rsid w:val="00D73E2C"/>
    <w:rsid w:val="00D73FF6"/>
    <w:rsid w:val="00D74005"/>
    <w:rsid w:val="00D74420"/>
    <w:rsid w:val="00D74641"/>
    <w:rsid w:val="00D7475F"/>
    <w:rsid w:val="00D74D09"/>
    <w:rsid w:val="00D75881"/>
    <w:rsid w:val="00D75D01"/>
    <w:rsid w:val="00D75ECE"/>
    <w:rsid w:val="00D765FC"/>
    <w:rsid w:val="00D76727"/>
    <w:rsid w:val="00D7679E"/>
    <w:rsid w:val="00D7714D"/>
    <w:rsid w:val="00D77798"/>
    <w:rsid w:val="00D77EE0"/>
    <w:rsid w:val="00D8010E"/>
    <w:rsid w:val="00D805CD"/>
    <w:rsid w:val="00D8073A"/>
    <w:rsid w:val="00D8074D"/>
    <w:rsid w:val="00D81070"/>
    <w:rsid w:val="00D81586"/>
    <w:rsid w:val="00D81674"/>
    <w:rsid w:val="00D81E1D"/>
    <w:rsid w:val="00D82090"/>
    <w:rsid w:val="00D8215C"/>
    <w:rsid w:val="00D8277E"/>
    <w:rsid w:val="00D827B5"/>
    <w:rsid w:val="00D82982"/>
    <w:rsid w:val="00D82AA3"/>
    <w:rsid w:val="00D8349F"/>
    <w:rsid w:val="00D83529"/>
    <w:rsid w:val="00D83717"/>
    <w:rsid w:val="00D83F25"/>
    <w:rsid w:val="00D83F30"/>
    <w:rsid w:val="00D8427B"/>
    <w:rsid w:val="00D8438F"/>
    <w:rsid w:val="00D84702"/>
    <w:rsid w:val="00D8484E"/>
    <w:rsid w:val="00D849E5"/>
    <w:rsid w:val="00D8514B"/>
    <w:rsid w:val="00D85237"/>
    <w:rsid w:val="00D85572"/>
    <w:rsid w:val="00D859E4"/>
    <w:rsid w:val="00D862BD"/>
    <w:rsid w:val="00D8652A"/>
    <w:rsid w:val="00D868B0"/>
    <w:rsid w:val="00D86B00"/>
    <w:rsid w:val="00D86CE4"/>
    <w:rsid w:val="00D8746C"/>
    <w:rsid w:val="00D904BE"/>
    <w:rsid w:val="00D904C5"/>
    <w:rsid w:val="00D905CF"/>
    <w:rsid w:val="00D906E3"/>
    <w:rsid w:val="00D90902"/>
    <w:rsid w:val="00D90D8B"/>
    <w:rsid w:val="00D90E4B"/>
    <w:rsid w:val="00D91597"/>
    <w:rsid w:val="00D9198E"/>
    <w:rsid w:val="00D9235B"/>
    <w:rsid w:val="00D923A4"/>
    <w:rsid w:val="00D9252B"/>
    <w:rsid w:val="00D9266A"/>
    <w:rsid w:val="00D934A2"/>
    <w:rsid w:val="00D93600"/>
    <w:rsid w:val="00D94280"/>
    <w:rsid w:val="00D9435F"/>
    <w:rsid w:val="00D946E6"/>
    <w:rsid w:val="00D94860"/>
    <w:rsid w:val="00D94A99"/>
    <w:rsid w:val="00D94EF1"/>
    <w:rsid w:val="00D94F8B"/>
    <w:rsid w:val="00D95471"/>
    <w:rsid w:val="00D954ED"/>
    <w:rsid w:val="00D95745"/>
    <w:rsid w:val="00D95E2B"/>
    <w:rsid w:val="00D96060"/>
    <w:rsid w:val="00D964FC"/>
    <w:rsid w:val="00D968C1"/>
    <w:rsid w:val="00D96E0E"/>
    <w:rsid w:val="00D97237"/>
    <w:rsid w:val="00D974C0"/>
    <w:rsid w:val="00D97605"/>
    <w:rsid w:val="00D977EC"/>
    <w:rsid w:val="00D97D8B"/>
    <w:rsid w:val="00DA00A1"/>
    <w:rsid w:val="00DA0450"/>
    <w:rsid w:val="00DA052F"/>
    <w:rsid w:val="00DA05F0"/>
    <w:rsid w:val="00DA063A"/>
    <w:rsid w:val="00DA0E0C"/>
    <w:rsid w:val="00DA0E0D"/>
    <w:rsid w:val="00DA10A3"/>
    <w:rsid w:val="00DA1319"/>
    <w:rsid w:val="00DA140C"/>
    <w:rsid w:val="00DA1A0A"/>
    <w:rsid w:val="00DA1C67"/>
    <w:rsid w:val="00DA1EAB"/>
    <w:rsid w:val="00DA242B"/>
    <w:rsid w:val="00DA27F2"/>
    <w:rsid w:val="00DA28A9"/>
    <w:rsid w:val="00DA292E"/>
    <w:rsid w:val="00DA2A6B"/>
    <w:rsid w:val="00DA3768"/>
    <w:rsid w:val="00DA3AA2"/>
    <w:rsid w:val="00DA3CC7"/>
    <w:rsid w:val="00DA3D2D"/>
    <w:rsid w:val="00DA3D36"/>
    <w:rsid w:val="00DA3EB1"/>
    <w:rsid w:val="00DA3F9C"/>
    <w:rsid w:val="00DA4253"/>
    <w:rsid w:val="00DA4257"/>
    <w:rsid w:val="00DA4290"/>
    <w:rsid w:val="00DA4293"/>
    <w:rsid w:val="00DA449F"/>
    <w:rsid w:val="00DA5A66"/>
    <w:rsid w:val="00DA5A9E"/>
    <w:rsid w:val="00DA5F2D"/>
    <w:rsid w:val="00DA633F"/>
    <w:rsid w:val="00DA659B"/>
    <w:rsid w:val="00DA65C7"/>
    <w:rsid w:val="00DA6813"/>
    <w:rsid w:val="00DA6A36"/>
    <w:rsid w:val="00DA709D"/>
    <w:rsid w:val="00DA7451"/>
    <w:rsid w:val="00DA7541"/>
    <w:rsid w:val="00DA77BD"/>
    <w:rsid w:val="00DA7AD3"/>
    <w:rsid w:val="00DA7C22"/>
    <w:rsid w:val="00DA7D0E"/>
    <w:rsid w:val="00DA7E2D"/>
    <w:rsid w:val="00DB0032"/>
    <w:rsid w:val="00DB01F3"/>
    <w:rsid w:val="00DB08AB"/>
    <w:rsid w:val="00DB0C38"/>
    <w:rsid w:val="00DB10DD"/>
    <w:rsid w:val="00DB24D4"/>
    <w:rsid w:val="00DB27EA"/>
    <w:rsid w:val="00DB2F2F"/>
    <w:rsid w:val="00DB34E2"/>
    <w:rsid w:val="00DB3545"/>
    <w:rsid w:val="00DB37F9"/>
    <w:rsid w:val="00DB3AD5"/>
    <w:rsid w:val="00DB3EE5"/>
    <w:rsid w:val="00DB46D9"/>
    <w:rsid w:val="00DB4ACA"/>
    <w:rsid w:val="00DB4C0A"/>
    <w:rsid w:val="00DB575C"/>
    <w:rsid w:val="00DB578A"/>
    <w:rsid w:val="00DB58A0"/>
    <w:rsid w:val="00DB66A8"/>
    <w:rsid w:val="00DB6F73"/>
    <w:rsid w:val="00DB7215"/>
    <w:rsid w:val="00DB7269"/>
    <w:rsid w:val="00DB7740"/>
    <w:rsid w:val="00DB7A71"/>
    <w:rsid w:val="00DB7B97"/>
    <w:rsid w:val="00DC04D9"/>
    <w:rsid w:val="00DC07F9"/>
    <w:rsid w:val="00DC0D23"/>
    <w:rsid w:val="00DC10A0"/>
    <w:rsid w:val="00DC1D29"/>
    <w:rsid w:val="00DC2523"/>
    <w:rsid w:val="00DC256D"/>
    <w:rsid w:val="00DC2630"/>
    <w:rsid w:val="00DC2870"/>
    <w:rsid w:val="00DC3140"/>
    <w:rsid w:val="00DC31B8"/>
    <w:rsid w:val="00DC3248"/>
    <w:rsid w:val="00DC3316"/>
    <w:rsid w:val="00DC3418"/>
    <w:rsid w:val="00DC38A8"/>
    <w:rsid w:val="00DC3A5F"/>
    <w:rsid w:val="00DC3DF3"/>
    <w:rsid w:val="00DC3F7F"/>
    <w:rsid w:val="00DC47B1"/>
    <w:rsid w:val="00DC486E"/>
    <w:rsid w:val="00DC538F"/>
    <w:rsid w:val="00DC58C0"/>
    <w:rsid w:val="00DC6121"/>
    <w:rsid w:val="00DC61BB"/>
    <w:rsid w:val="00DC6309"/>
    <w:rsid w:val="00DC63C8"/>
    <w:rsid w:val="00DC667F"/>
    <w:rsid w:val="00DC695C"/>
    <w:rsid w:val="00DC6B01"/>
    <w:rsid w:val="00DC6C00"/>
    <w:rsid w:val="00DC7305"/>
    <w:rsid w:val="00DD002C"/>
    <w:rsid w:val="00DD0B11"/>
    <w:rsid w:val="00DD0E27"/>
    <w:rsid w:val="00DD0E6B"/>
    <w:rsid w:val="00DD1095"/>
    <w:rsid w:val="00DD1438"/>
    <w:rsid w:val="00DD17C6"/>
    <w:rsid w:val="00DD1AD6"/>
    <w:rsid w:val="00DD22A1"/>
    <w:rsid w:val="00DD24D8"/>
    <w:rsid w:val="00DD276B"/>
    <w:rsid w:val="00DD2C30"/>
    <w:rsid w:val="00DD309F"/>
    <w:rsid w:val="00DD357F"/>
    <w:rsid w:val="00DD3676"/>
    <w:rsid w:val="00DD37D4"/>
    <w:rsid w:val="00DD386A"/>
    <w:rsid w:val="00DD38EB"/>
    <w:rsid w:val="00DD3957"/>
    <w:rsid w:val="00DD3A5B"/>
    <w:rsid w:val="00DD3AA9"/>
    <w:rsid w:val="00DD3B5E"/>
    <w:rsid w:val="00DD3C1D"/>
    <w:rsid w:val="00DD3D32"/>
    <w:rsid w:val="00DD4569"/>
    <w:rsid w:val="00DD5281"/>
    <w:rsid w:val="00DD58A8"/>
    <w:rsid w:val="00DD58D7"/>
    <w:rsid w:val="00DD5C8F"/>
    <w:rsid w:val="00DD5CE5"/>
    <w:rsid w:val="00DD5D0F"/>
    <w:rsid w:val="00DD63DF"/>
    <w:rsid w:val="00DD6BED"/>
    <w:rsid w:val="00DD6CC3"/>
    <w:rsid w:val="00DD6D57"/>
    <w:rsid w:val="00DD6DBE"/>
    <w:rsid w:val="00DD7018"/>
    <w:rsid w:val="00DD70C9"/>
    <w:rsid w:val="00DD7B92"/>
    <w:rsid w:val="00DD7D85"/>
    <w:rsid w:val="00DD7DFE"/>
    <w:rsid w:val="00DE04DE"/>
    <w:rsid w:val="00DE0914"/>
    <w:rsid w:val="00DE0A02"/>
    <w:rsid w:val="00DE0AFA"/>
    <w:rsid w:val="00DE0FBB"/>
    <w:rsid w:val="00DE12D6"/>
    <w:rsid w:val="00DE1524"/>
    <w:rsid w:val="00DE1815"/>
    <w:rsid w:val="00DE1B6F"/>
    <w:rsid w:val="00DE1DEE"/>
    <w:rsid w:val="00DE20A0"/>
    <w:rsid w:val="00DE24EF"/>
    <w:rsid w:val="00DE32D4"/>
    <w:rsid w:val="00DE3F9B"/>
    <w:rsid w:val="00DE40E3"/>
    <w:rsid w:val="00DE4394"/>
    <w:rsid w:val="00DE4C6A"/>
    <w:rsid w:val="00DE501F"/>
    <w:rsid w:val="00DE524C"/>
    <w:rsid w:val="00DE545F"/>
    <w:rsid w:val="00DE5B0E"/>
    <w:rsid w:val="00DE5B9E"/>
    <w:rsid w:val="00DE5EBF"/>
    <w:rsid w:val="00DE6184"/>
    <w:rsid w:val="00DE61EF"/>
    <w:rsid w:val="00DE63E4"/>
    <w:rsid w:val="00DE6671"/>
    <w:rsid w:val="00DE6EBD"/>
    <w:rsid w:val="00DE70E7"/>
    <w:rsid w:val="00DE7797"/>
    <w:rsid w:val="00DE7851"/>
    <w:rsid w:val="00DE7904"/>
    <w:rsid w:val="00DE7BB9"/>
    <w:rsid w:val="00DE7C23"/>
    <w:rsid w:val="00DE7DBC"/>
    <w:rsid w:val="00DE7E9D"/>
    <w:rsid w:val="00DF000D"/>
    <w:rsid w:val="00DF00FA"/>
    <w:rsid w:val="00DF015C"/>
    <w:rsid w:val="00DF1107"/>
    <w:rsid w:val="00DF123E"/>
    <w:rsid w:val="00DF12A6"/>
    <w:rsid w:val="00DF1579"/>
    <w:rsid w:val="00DF1D21"/>
    <w:rsid w:val="00DF20B6"/>
    <w:rsid w:val="00DF22F2"/>
    <w:rsid w:val="00DF2332"/>
    <w:rsid w:val="00DF2A18"/>
    <w:rsid w:val="00DF2BF8"/>
    <w:rsid w:val="00DF2BF9"/>
    <w:rsid w:val="00DF308D"/>
    <w:rsid w:val="00DF37E5"/>
    <w:rsid w:val="00DF3B55"/>
    <w:rsid w:val="00DF3BC9"/>
    <w:rsid w:val="00DF3DA9"/>
    <w:rsid w:val="00DF3DED"/>
    <w:rsid w:val="00DF46BE"/>
    <w:rsid w:val="00DF4A2E"/>
    <w:rsid w:val="00DF4B78"/>
    <w:rsid w:val="00DF5274"/>
    <w:rsid w:val="00DF591C"/>
    <w:rsid w:val="00DF5C5E"/>
    <w:rsid w:val="00DF5D13"/>
    <w:rsid w:val="00DF5DC3"/>
    <w:rsid w:val="00DF5F3B"/>
    <w:rsid w:val="00DF68E4"/>
    <w:rsid w:val="00DF6B5D"/>
    <w:rsid w:val="00DF6DE8"/>
    <w:rsid w:val="00DF6E78"/>
    <w:rsid w:val="00DF7401"/>
    <w:rsid w:val="00DF7E6E"/>
    <w:rsid w:val="00E00242"/>
    <w:rsid w:val="00E01563"/>
    <w:rsid w:val="00E01B71"/>
    <w:rsid w:val="00E01C0A"/>
    <w:rsid w:val="00E01C75"/>
    <w:rsid w:val="00E0205E"/>
    <w:rsid w:val="00E020BE"/>
    <w:rsid w:val="00E024CD"/>
    <w:rsid w:val="00E02BEB"/>
    <w:rsid w:val="00E02D08"/>
    <w:rsid w:val="00E02F3C"/>
    <w:rsid w:val="00E03022"/>
    <w:rsid w:val="00E03252"/>
    <w:rsid w:val="00E032CB"/>
    <w:rsid w:val="00E0352D"/>
    <w:rsid w:val="00E03867"/>
    <w:rsid w:val="00E03C53"/>
    <w:rsid w:val="00E040EA"/>
    <w:rsid w:val="00E045C1"/>
    <w:rsid w:val="00E046C6"/>
    <w:rsid w:val="00E0492C"/>
    <w:rsid w:val="00E051DB"/>
    <w:rsid w:val="00E05246"/>
    <w:rsid w:val="00E05330"/>
    <w:rsid w:val="00E054C5"/>
    <w:rsid w:val="00E0584B"/>
    <w:rsid w:val="00E05C6D"/>
    <w:rsid w:val="00E05C98"/>
    <w:rsid w:val="00E064A1"/>
    <w:rsid w:val="00E0690E"/>
    <w:rsid w:val="00E075FB"/>
    <w:rsid w:val="00E079DE"/>
    <w:rsid w:val="00E07B15"/>
    <w:rsid w:val="00E07DFF"/>
    <w:rsid w:val="00E1036C"/>
    <w:rsid w:val="00E1095F"/>
    <w:rsid w:val="00E110D5"/>
    <w:rsid w:val="00E1113F"/>
    <w:rsid w:val="00E111F1"/>
    <w:rsid w:val="00E1187E"/>
    <w:rsid w:val="00E11A92"/>
    <w:rsid w:val="00E11FD2"/>
    <w:rsid w:val="00E1261F"/>
    <w:rsid w:val="00E1271B"/>
    <w:rsid w:val="00E12779"/>
    <w:rsid w:val="00E13046"/>
    <w:rsid w:val="00E1339C"/>
    <w:rsid w:val="00E13468"/>
    <w:rsid w:val="00E13B79"/>
    <w:rsid w:val="00E140C4"/>
    <w:rsid w:val="00E1499D"/>
    <w:rsid w:val="00E14C21"/>
    <w:rsid w:val="00E15240"/>
    <w:rsid w:val="00E15874"/>
    <w:rsid w:val="00E15E51"/>
    <w:rsid w:val="00E15F13"/>
    <w:rsid w:val="00E1691E"/>
    <w:rsid w:val="00E16A5E"/>
    <w:rsid w:val="00E16A9E"/>
    <w:rsid w:val="00E16AFC"/>
    <w:rsid w:val="00E16DC9"/>
    <w:rsid w:val="00E17169"/>
    <w:rsid w:val="00E17460"/>
    <w:rsid w:val="00E1746C"/>
    <w:rsid w:val="00E1775C"/>
    <w:rsid w:val="00E17A0C"/>
    <w:rsid w:val="00E200EF"/>
    <w:rsid w:val="00E202A8"/>
    <w:rsid w:val="00E20409"/>
    <w:rsid w:val="00E209F0"/>
    <w:rsid w:val="00E20E61"/>
    <w:rsid w:val="00E2143A"/>
    <w:rsid w:val="00E2158F"/>
    <w:rsid w:val="00E21914"/>
    <w:rsid w:val="00E219AB"/>
    <w:rsid w:val="00E22155"/>
    <w:rsid w:val="00E221A6"/>
    <w:rsid w:val="00E225EE"/>
    <w:rsid w:val="00E23AD4"/>
    <w:rsid w:val="00E240A7"/>
    <w:rsid w:val="00E25210"/>
    <w:rsid w:val="00E252AA"/>
    <w:rsid w:val="00E25393"/>
    <w:rsid w:val="00E25774"/>
    <w:rsid w:val="00E257DE"/>
    <w:rsid w:val="00E25AD5"/>
    <w:rsid w:val="00E25E74"/>
    <w:rsid w:val="00E26773"/>
    <w:rsid w:val="00E26CA2"/>
    <w:rsid w:val="00E26D9E"/>
    <w:rsid w:val="00E27017"/>
    <w:rsid w:val="00E27114"/>
    <w:rsid w:val="00E2731A"/>
    <w:rsid w:val="00E27554"/>
    <w:rsid w:val="00E2799D"/>
    <w:rsid w:val="00E30270"/>
    <w:rsid w:val="00E304FE"/>
    <w:rsid w:val="00E3059C"/>
    <w:rsid w:val="00E30789"/>
    <w:rsid w:val="00E308F4"/>
    <w:rsid w:val="00E31330"/>
    <w:rsid w:val="00E317FD"/>
    <w:rsid w:val="00E31C33"/>
    <w:rsid w:val="00E31DA2"/>
    <w:rsid w:val="00E31E73"/>
    <w:rsid w:val="00E31FF4"/>
    <w:rsid w:val="00E32174"/>
    <w:rsid w:val="00E32477"/>
    <w:rsid w:val="00E32495"/>
    <w:rsid w:val="00E324C6"/>
    <w:rsid w:val="00E32843"/>
    <w:rsid w:val="00E32A4A"/>
    <w:rsid w:val="00E32FEA"/>
    <w:rsid w:val="00E33231"/>
    <w:rsid w:val="00E332F0"/>
    <w:rsid w:val="00E3330B"/>
    <w:rsid w:val="00E33399"/>
    <w:rsid w:val="00E333D9"/>
    <w:rsid w:val="00E333DE"/>
    <w:rsid w:val="00E3368E"/>
    <w:rsid w:val="00E3386E"/>
    <w:rsid w:val="00E33B08"/>
    <w:rsid w:val="00E33B81"/>
    <w:rsid w:val="00E34FBA"/>
    <w:rsid w:val="00E35986"/>
    <w:rsid w:val="00E3598C"/>
    <w:rsid w:val="00E35DA9"/>
    <w:rsid w:val="00E36469"/>
    <w:rsid w:val="00E36A38"/>
    <w:rsid w:val="00E36C31"/>
    <w:rsid w:val="00E36DBF"/>
    <w:rsid w:val="00E3702D"/>
    <w:rsid w:val="00E370BE"/>
    <w:rsid w:val="00E370ED"/>
    <w:rsid w:val="00E37104"/>
    <w:rsid w:val="00E37515"/>
    <w:rsid w:val="00E37674"/>
    <w:rsid w:val="00E37B5C"/>
    <w:rsid w:val="00E37E30"/>
    <w:rsid w:val="00E37F65"/>
    <w:rsid w:val="00E4054A"/>
    <w:rsid w:val="00E407DB"/>
    <w:rsid w:val="00E40B40"/>
    <w:rsid w:val="00E419DE"/>
    <w:rsid w:val="00E41C85"/>
    <w:rsid w:val="00E41E60"/>
    <w:rsid w:val="00E423E4"/>
    <w:rsid w:val="00E42949"/>
    <w:rsid w:val="00E42974"/>
    <w:rsid w:val="00E42A4E"/>
    <w:rsid w:val="00E42DC4"/>
    <w:rsid w:val="00E430E2"/>
    <w:rsid w:val="00E43670"/>
    <w:rsid w:val="00E43877"/>
    <w:rsid w:val="00E43BBB"/>
    <w:rsid w:val="00E43E3A"/>
    <w:rsid w:val="00E440EF"/>
    <w:rsid w:val="00E4428D"/>
    <w:rsid w:val="00E44416"/>
    <w:rsid w:val="00E44541"/>
    <w:rsid w:val="00E44CAB"/>
    <w:rsid w:val="00E44E01"/>
    <w:rsid w:val="00E4577F"/>
    <w:rsid w:val="00E45B65"/>
    <w:rsid w:val="00E46012"/>
    <w:rsid w:val="00E4612C"/>
    <w:rsid w:val="00E4620F"/>
    <w:rsid w:val="00E463F2"/>
    <w:rsid w:val="00E46464"/>
    <w:rsid w:val="00E4647C"/>
    <w:rsid w:val="00E46926"/>
    <w:rsid w:val="00E46D32"/>
    <w:rsid w:val="00E47800"/>
    <w:rsid w:val="00E47A96"/>
    <w:rsid w:val="00E47C5E"/>
    <w:rsid w:val="00E47C65"/>
    <w:rsid w:val="00E50370"/>
    <w:rsid w:val="00E5056D"/>
    <w:rsid w:val="00E505BA"/>
    <w:rsid w:val="00E507DD"/>
    <w:rsid w:val="00E50D19"/>
    <w:rsid w:val="00E50EC3"/>
    <w:rsid w:val="00E50F83"/>
    <w:rsid w:val="00E5138F"/>
    <w:rsid w:val="00E513B0"/>
    <w:rsid w:val="00E5143F"/>
    <w:rsid w:val="00E51541"/>
    <w:rsid w:val="00E51577"/>
    <w:rsid w:val="00E519CF"/>
    <w:rsid w:val="00E51D0B"/>
    <w:rsid w:val="00E51F8C"/>
    <w:rsid w:val="00E5206A"/>
    <w:rsid w:val="00E522FE"/>
    <w:rsid w:val="00E5266C"/>
    <w:rsid w:val="00E5285A"/>
    <w:rsid w:val="00E53099"/>
    <w:rsid w:val="00E53267"/>
    <w:rsid w:val="00E53D77"/>
    <w:rsid w:val="00E53E0E"/>
    <w:rsid w:val="00E5400A"/>
    <w:rsid w:val="00E545A5"/>
    <w:rsid w:val="00E5464C"/>
    <w:rsid w:val="00E54C8C"/>
    <w:rsid w:val="00E559D8"/>
    <w:rsid w:val="00E55CC0"/>
    <w:rsid w:val="00E56450"/>
    <w:rsid w:val="00E566C2"/>
    <w:rsid w:val="00E56928"/>
    <w:rsid w:val="00E56BEB"/>
    <w:rsid w:val="00E56E19"/>
    <w:rsid w:val="00E56EC9"/>
    <w:rsid w:val="00E56F22"/>
    <w:rsid w:val="00E5722A"/>
    <w:rsid w:val="00E573F3"/>
    <w:rsid w:val="00E576AE"/>
    <w:rsid w:val="00E5796A"/>
    <w:rsid w:val="00E57A61"/>
    <w:rsid w:val="00E57B24"/>
    <w:rsid w:val="00E57C2E"/>
    <w:rsid w:val="00E600B0"/>
    <w:rsid w:val="00E6019E"/>
    <w:rsid w:val="00E60308"/>
    <w:rsid w:val="00E60416"/>
    <w:rsid w:val="00E604D1"/>
    <w:rsid w:val="00E60588"/>
    <w:rsid w:val="00E60AA0"/>
    <w:rsid w:val="00E60BEA"/>
    <w:rsid w:val="00E6122F"/>
    <w:rsid w:val="00E6128C"/>
    <w:rsid w:val="00E615F1"/>
    <w:rsid w:val="00E61771"/>
    <w:rsid w:val="00E619E3"/>
    <w:rsid w:val="00E61AA0"/>
    <w:rsid w:val="00E61CF6"/>
    <w:rsid w:val="00E6300F"/>
    <w:rsid w:val="00E63312"/>
    <w:rsid w:val="00E63438"/>
    <w:rsid w:val="00E63917"/>
    <w:rsid w:val="00E63A84"/>
    <w:rsid w:val="00E63ACE"/>
    <w:rsid w:val="00E63D1B"/>
    <w:rsid w:val="00E63EBC"/>
    <w:rsid w:val="00E641DF"/>
    <w:rsid w:val="00E645BC"/>
    <w:rsid w:val="00E64D8C"/>
    <w:rsid w:val="00E652D5"/>
    <w:rsid w:val="00E65574"/>
    <w:rsid w:val="00E65F6B"/>
    <w:rsid w:val="00E66360"/>
    <w:rsid w:val="00E66575"/>
    <w:rsid w:val="00E6664C"/>
    <w:rsid w:val="00E6694F"/>
    <w:rsid w:val="00E66FEA"/>
    <w:rsid w:val="00E677A1"/>
    <w:rsid w:val="00E6797F"/>
    <w:rsid w:val="00E67D66"/>
    <w:rsid w:val="00E70230"/>
    <w:rsid w:val="00E7066A"/>
    <w:rsid w:val="00E707BB"/>
    <w:rsid w:val="00E709E9"/>
    <w:rsid w:val="00E71436"/>
    <w:rsid w:val="00E71D25"/>
    <w:rsid w:val="00E720B5"/>
    <w:rsid w:val="00E7241C"/>
    <w:rsid w:val="00E724EB"/>
    <w:rsid w:val="00E72E6A"/>
    <w:rsid w:val="00E733CE"/>
    <w:rsid w:val="00E73994"/>
    <w:rsid w:val="00E73A9D"/>
    <w:rsid w:val="00E73DB3"/>
    <w:rsid w:val="00E73E4C"/>
    <w:rsid w:val="00E743EA"/>
    <w:rsid w:val="00E748E4"/>
    <w:rsid w:val="00E74BF6"/>
    <w:rsid w:val="00E74E45"/>
    <w:rsid w:val="00E75196"/>
    <w:rsid w:val="00E754EF"/>
    <w:rsid w:val="00E7576D"/>
    <w:rsid w:val="00E758A4"/>
    <w:rsid w:val="00E75D56"/>
    <w:rsid w:val="00E764FE"/>
    <w:rsid w:val="00E765A8"/>
    <w:rsid w:val="00E7732F"/>
    <w:rsid w:val="00E80519"/>
    <w:rsid w:val="00E80AFB"/>
    <w:rsid w:val="00E80BF9"/>
    <w:rsid w:val="00E80F3D"/>
    <w:rsid w:val="00E81173"/>
    <w:rsid w:val="00E8132D"/>
    <w:rsid w:val="00E81572"/>
    <w:rsid w:val="00E81D34"/>
    <w:rsid w:val="00E81D64"/>
    <w:rsid w:val="00E81F89"/>
    <w:rsid w:val="00E81FCD"/>
    <w:rsid w:val="00E8242C"/>
    <w:rsid w:val="00E82616"/>
    <w:rsid w:val="00E82623"/>
    <w:rsid w:val="00E83085"/>
    <w:rsid w:val="00E83218"/>
    <w:rsid w:val="00E833EA"/>
    <w:rsid w:val="00E83A5F"/>
    <w:rsid w:val="00E83D37"/>
    <w:rsid w:val="00E83E64"/>
    <w:rsid w:val="00E8439E"/>
    <w:rsid w:val="00E84984"/>
    <w:rsid w:val="00E84FAA"/>
    <w:rsid w:val="00E85855"/>
    <w:rsid w:val="00E858A3"/>
    <w:rsid w:val="00E85B94"/>
    <w:rsid w:val="00E8615B"/>
    <w:rsid w:val="00E86188"/>
    <w:rsid w:val="00E861E9"/>
    <w:rsid w:val="00E862DB"/>
    <w:rsid w:val="00E8663D"/>
    <w:rsid w:val="00E86F3A"/>
    <w:rsid w:val="00E87039"/>
    <w:rsid w:val="00E876C4"/>
    <w:rsid w:val="00E87B36"/>
    <w:rsid w:val="00E87F4C"/>
    <w:rsid w:val="00E900FD"/>
    <w:rsid w:val="00E90584"/>
    <w:rsid w:val="00E909B6"/>
    <w:rsid w:val="00E90D0C"/>
    <w:rsid w:val="00E912C4"/>
    <w:rsid w:val="00E914B8"/>
    <w:rsid w:val="00E9155C"/>
    <w:rsid w:val="00E91570"/>
    <w:rsid w:val="00E915D0"/>
    <w:rsid w:val="00E9177D"/>
    <w:rsid w:val="00E92074"/>
    <w:rsid w:val="00E921E6"/>
    <w:rsid w:val="00E9243D"/>
    <w:rsid w:val="00E92A8D"/>
    <w:rsid w:val="00E92B1E"/>
    <w:rsid w:val="00E92B82"/>
    <w:rsid w:val="00E94062"/>
    <w:rsid w:val="00E94287"/>
    <w:rsid w:val="00E942BA"/>
    <w:rsid w:val="00E945FF"/>
    <w:rsid w:val="00E948EA"/>
    <w:rsid w:val="00E94C31"/>
    <w:rsid w:val="00E94D03"/>
    <w:rsid w:val="00E94D2C"/>
    <w:rsid w:val="00E952B9"/>
    <w:rsid w:val="00E955AA"/>
    <w:rsid w:val="00E957FC"/>
    <w:rsid w:val="00E95AEC"/>
    <w:rsid w:val="00E95F46"/>
    <w:rsid w:val="00E960E6"/>
    <w:rsid w:val="00E96232"/>
    <w:rsid w:val="00E96A98"/>
    <w:rsid w:val="00E97690"/>
    <w:rsid w:val="00E9786B"/>
    <w:rsid w:val="00E978D2"/>
    <w:rsid w:val="00E97FDF"/>
    <w:rsid w:val="00EA01C9"/>
    <w:rsid w:val="00EA05ED"/>
    <w:rsid w:val="00EA0E88"/>
    <w:rsid w:val="00EA1835"/>
    <w:rsid w:val="00EA1A98"/>
    <w:rsid w:val="00EA2874"/>
    <w:rsid w:val="00EA2A18"/>
    <w:rsid w:val="00EA2F1D"/>
    <w:rsid w:val="00EA304B"/>
    <w:rsid w:val="00EA310D"/>
    <w:rsid w:val="00EA31FC"/>
    <w:rsid w:val="00EA327D"/>
    <w:rsid w:val="00EA334F"/>
    <w:rsid w:val="00EA3BF3"/>
    <w:rsid w:val="00EA3CBA"/>
    <w:rsid w:val="00EA41C3"/>
    <w:rsid w:val="00EA45E1"/>
    <w:rsid w:val="00EA4A29"/>
    <w:rsid w:val="00EA4ADC"/>
    <w:rsid w:val="00EA5270"/>
    <w:rsid w:val="00EA57C2"/>
    <w:rsid w:val="00EA57FF"/>
    <w:rsid w:val="00EA6013"/>
    <w:rsid w:val="00EA6187"/>
    <w:rsid w:val="00EA6338"/>
    <w:rsid w:val="00EA6413"/>
    <w:rsid w:val="00EA649B"/>
    <w:rsid w:val="00EA653B"/>
    <w:rsid w:val="00EA6599"/>
    <w:rsid w:val="00EA6677"/>
    <w:rsid w:val="00EA6A83"/>
    <w:rsid w:val="00EA6AFB"/>
    <w:rsid w:val="00EA765E"/>
    <w:rsid w:val="00EA7B22"/>
    <w:rsid w:val="00EB003C"/>
    <w:rsid w:val="00EB02B5"/>
    <w:rsid w:val="00EB0518"/>
    <w:rsid w:val="00EB05D6"/>
    <w:rsid w:val="00EB0736"/>
    <w:rsid w:val="00EB0ED3"/>
    <w:rsid w:val="00EB0F98"/>
    <w:rsid w:val="00EB1749"/>
    <w:rsid w:val="00EB1836"/>
    <w:rsid w:val="00EB1A9B"/>
    <w:rsid w:val="00EB1ED5"/>
    <w:rsid w:val="00EB1F52"/>
    <w:rsid w:val="00EB20A8"/>
    <w:rsid w:val="00EB230B"/>
    <w:rsid w:val="00EB2460"/>
    <w:rsid w:val="00EB24EA"/>
    <w:rsid w:val="00EB2712"/>
    <w:rsid w:val="00EB2715"/>
    <w:rsid w:val="00EB2734"/>
    <w:rsid w:val="00EB2AD4"/>
    <w:rsid w:val="00EB33C0"/>
    <w:rsid w:val="00EB34FF"/>
    <w:rsid w:val="00EB358F"/>
    <w:rsid w:val="00EB3729"/>
    <w:rsid w:val="00EB3E02"/>
    <w:rsid w:val="00EB4CCB"/>
    <w:rsid w:val="00EB4D54"/>
    <w:rsid w:val="00EB503B"/>
    <w:rsid w:val="00EB5326"/>
    <w:rsid w:val="00EB5475"/>
    <w:rsid w:val="00EB5801"/>
    <w:rsid w:val="00EB5ABF"/>
    <w:rsid w:val="00EB5C26"/>
    <w:rsid w:val="00EB5CA6"/>
    <w:rsid w:val="00EB61FB"/>
    <w:rsid w:val="00EB693A"/>
    <w:rsid w:val="00EB6E5A"/>
    <w:rsid w:val="00EB6F29"/>
    <w:rsid w:val="00EB7AB8"/>
    <w:rsid w:val="00EB7BB5"/>
    <w:rsid w:val="00EB7E8D"/>
    <w:rsid w:val="00EC0527"/>
    <w:rsid w:val="00EC07CB"/>
    <w:rsid w:val="00EC0AEA"/>
    <w:rsid w:val="00EC0EF4"/>
    <w:rsid w:val="00EC12B2"/>
    <w:rsid w:val="00EC15A0"/>
    <w:rsid w:val="00EC1A77"/>
    <w:rsid w:val="00EC1E0C"/>
    <w:rsid w:val="00EC203F"/>
    <w:rsid w:val="00EC25D1"/>
    <w:rsid w:val="00EC2762"/>
    <w:rsid w:val="00EC29B9"/>
    <w:rsid w:val="00EC2D53"/>
    <w:rsid w:val="00EC311B"/>
    <w:rsid w:val="00EC34E4"/>
    <w:rsid w:val="00EC3A1A"/>
    <w:rsid w:val="00EC3E4D"/>
    <w:rsid w:val="00EC3E95"/>
    <w:rsid w:val="00EC4139"/>
    <w:rsid w:val="00EC4285"/>
    <w:rsid w:val="00EC4589"/>
    <w:rsid w:val="00EC475B"/>
    <w:rsid w:val="00EC498D"/>
    <w:rsid w:val="00EC4F19"/>
    <w:rsid w:val="00EC5310"/>
    <w:rsid w:val="00EC5340"/>
    <w:rsid w:val="00EC58D1"/>
    <w:rsid w:val="00EC5B8E"/>
    <w:rsid w:val="00EC6459"/>
    <w:rsid w:val="00EC6DED"/>
    <w:rsid w:val="00EC795E"/>
    <w:rsid w:val="00EC7FEF"/>
    <w:rsid w:val="00ED0079"/>
    <w:rsid w:val="00ED056C"/>
    <w:rsid w:val="00ED0672"/>
    <w:rsid w:val="00ED0994"/>
    <w:rsid w:val="00ED0A78"/>
    <w:rsid w:val="00ED1178"/>
    <w:rsid w:val="00ED1586"/>
    <w:rsid w:val="00ED16FA"/>
    <w:rsid w:val="00ED18B7"/>
    <w:rsid w:val="00ED1DE9"/>
    <w:rsid w:val="00ED20D7"/>
    <w:rsid w:val="00ED2129"/>
    <w:rsid w:val="00ED24D5"/>
    <w:rsid w:val="00ED27CA"/>
    <w:rsid w:val="00ED2D5D"/>
    <w:rsid w:val="00ED30B3"/>
    <w:rsid w:val="00ED36B0"/>
    <w:rsid w:val="00ED39DF"/>
    <w:rsid w:val="00ED3CA0"/>
    <w:rsid w:val="00ED3E28"/>
    <w:rsid w:val="00ED3EA0"/>
    <w:rsid w:val="00ED4155"/>
    <w:rsid w:val="00ED43AB"/>
    <w:rsid w:val="00ED46D3"/>
    <w:rsid w:val="00ED47EA"/>
    <w:rsid w:val="00ED48F5"/>
    <w:rsid w:val="00ED4C3B"/>
    <w:rsid w:val="00ED4FA0"/>
    <w:rsid w:val="00ED5E99"/>
    <w:rsid w:val="00ED6445"/>
    <w:rsid w:val="00ED6B72"/>
    <w:rsid w:val="00ED6C7F"/>
    <w:rsid w:val="00ED71D0"/>
    <w:rsid w:val="00ED760C"/>
    <w:rsid w:val="00ED7A94"/>
    <w:rsid w:val="00ED7B2E"/>
    <w:rsid w:val="00EE000C"/>
    <w:rsid w:val="00EE0718"/>
    <w:rsid w:val="00EE0731"/>
    <w:rsid w:val="00EE0A22"/>
    <w:rsid w:val="00EE0B2F"/>
    <w:rsid w:val="00EE0C6C"/>
    <w:rsid w:val="00EE0E77"/>
    <w:rsid w:val="00EE0F1F"/>
    <w:rsid w:val="00EE1114"/>
    <w:rsid w:val="00EE126D"/>
    <w:rsid w:val="00EE1344"/>
    <w:rsid w:val="00EE1431"/>
    <w:rsid w:val="00EE1BE8"/>
    <w:rsid w:val="00EE2337"/>
    <w:rsid w:val="00EE26B9"/>
    <w:rsid w:val="00EE2A7E"/>
    <w:rsid w:val="00EE314E"/>
    <w:rsid w:val="00EE318A"/>
    <w:rsid w:val="00EE3392"/>
    <w:rsid w:val="00EE385C"/>
    <w:rsid w:val="00EE38FA"/>
    <w:rsid w:val="00EE3E0A"/>
    <w:rsid w:val="00EE4025"/>
    <w:rsid w:val="00EE41FA"/>
    <w:rsid w:val="00EE46D0"/>
    <w:rsid w:val="00EE48B8"/>
    <w:rsid w:val="00EE4AA6"/>
    <w:rsid w:val="00EE4BBC"/>
    <w:rsid w:val="00EE4F60"/>
    <w:rsid w:val="00EE56D7"/>
    <w:rsid w:val="00EE5794"/>
    <w:rsid w:val="00EE6D94"/>
    <w:rsid w:val="00EE6DCE"/>
    <w:rsid w:val="00EE6E12"/>
    <w:rsid w:val="00EE7499"/>
    <w:rsid w:val="00EE75D9"/>
    <w:rsid w:val="00EE790C"/>
    <w:rsid w:val="00EE7B97"/>
    <w:rsid w:val="00EE7F90"/>
    <w:rsid w:val="00EF014A"/>
    <w:rsid w:val="00EF036B"/>
    <w:rsid w:val="00EF039E"/>
    <w:rsid w:val="00EF08B0"/>
    <w:rsid w:val="00EF0A70"/>
    <w:rsid w:val="00EF0CEA"/>
    <w:rsid w:val="00EF0D67"/>
    <w:rsid w:val="00EF1023"/>
    <w:rsid w:val="00EF1215"/>
    <w:rsid w:val="00EF12B5"/>
    <w:rsid w:val="00EF14B3"/>
    <w:rsid w:val="00EF1526"/>
    <w:rsid w:val="00EF1AAC"/>
    <w:rsid w:val="00EF1EFE"/>
    <w:rsid w:val="00EF2242"/>
    <w:rsid w:val="00EF2433"/>
    <w:rsid w:val="00EF2D93"/>
    <w:rsid w:val="00EF2F8D"/>
    <w:rsid w:val="00EF2FE6"/>
    <w:rsid w:val="00EF338D"/>
    <w:rsid w:val="00EF362A"/>
    <w:rsid w:val="00EF3C35"/>
    <w:rsid w:val="00EF4335"/>
    <w:rsid w:val="00EF4476"/>
    <w:rsid w:val="00EF46F7"/>
    <w:rsid w:val="00EF4912"/>
    <w:rsid w:val="00EF4B16"/>
    <w:rsid w:val="00EF525C"/>
    <w:rsid w:val="00EF5595"/>
    <w:rsid w:val="00EF6550"/>
    <w:rsid w:val="00EF6C96"/>
    <w:rsid w:val="00EF713E"/>
    <w:rsid w:val="00EF7996"/>
    <w:rsid w:val="00EF7AA0"/>
    <w:rsid w:val="00F0048B"/>
    <w:rsid w:val="00F00950"/>
    <w:rsid w:val="00F00A0D"/>
    <w:rsid w:val="00F01C0C"/>
    <w:rsid w:val="00F02192"/>
    <w:rsid w:val="00F02423"/>
    <w:rsid w:val="00F02435"/>
    <w:rsid w:val="00F02855"/>
    <w:rsid w:val="00F028B0"/>
    <w:rsid w:val="00F02E8F"/>
    <w:rsid w:val="00F02FE2"/>
    <w:rsid w:val="00F0401F"/>
    <w:rsid w:val="00F0406F"/>
    <w:rsid w:val="00F041D5"/>
    <w:rsid w:val="00F042E5"/>
    <w:rsid w:val="00F0437C"/>
    <w:rsid w:val="00F04514"/>
    <w:rsid w:val="00F04555"/>
    <w:rsid w:val="00F04702"/>
    <w:rsid w:val="00F0506F"/>
    <w:rsid w:val="00F050CA"/>
    <w:rsid w:val="00F05322"/>
    <w:rsid w:val="00F0538B"/>
    <w:rsid w:val="00F053B2"/>
    <w:rsid w:val="00F05577"/>
    <w:rsid w:val="00F0584E"/>
    <w:rsid w:val="00F05A19"/>
    <w:rsid w:val="00F061A9"/>
    <w:rsid w:val="00F067E5"/>
    <w:rsid w:val="00F069DC"/>
    <w:rsid w:val="00F06CE9"/>
    <w:rsid w:val="00F06D48"/>
    <w:rsid w:val="00F06D8C"/>
    <w:rsid w:val="00F0772A"/>
    <w:rsid w:val="00F07C38"/>
    <w:rsid w:val="00F07D04"/>
    <w:rsid w:val="00F07F21"/>
    <w:rsid w:val="00F1071F"/>
    <w:rsid w:val="00F10857"/>
    <w:rsid w:val="00F108BC"/>
    <w:rsid w:val="00F10A37"/>
    <w:rsid w:val="00F10B3C"/>
    <w:rsid w:val="00F10B4E"/>
    <w:rsid w:val="00F111AB"/>
    <w:rsid w:val="00F11574"/>
    <w:rsid w:val="00F116EE"/>
    <w:rsid w:val="00F11DEF"/>
    <w:rsid w:val="00F11E8A"/>
    <w:rsid w:val="00F11EBA"/>
    <w:rsid w:val="00F121DA"/>
    <w:rsid w:val="00F123C9"/>
    <w:rsid w:val="00F1242F"/>
    <w:rsid w:val="00F1251B"/>
    <w:rsid w:val="00F12615"/>
    <w:rsid w:val="00F12AD6"/>
    <w:rsid w:val="00F134A5"/>
    <w:rsid w:val="00F13973"/>
    <w:rsid w:val="00F139EE"/>
    <w:rsid w:val="00F13A6E"/>
    <w:rsid w:val="00F13DC4"/>
    <w:rsid w:val="00F13F0C"/>
    <w:rsid w:val="00F150FD"/>
    <w:rsid w:val="00F158E0"/>
    <w:rsid w:val="00F15FED"/>
    <w:rsid w:val="00F16780"/>
    <w:rsid w:val="00F168BF"/>
    <w:rsid w:val="00F16F3B"/>
    <w:rsid w:val="00F175D6"/>
    <w:rsid w:val="00F179B8"/>
    <w:rsid w:val="00F17C3A"/>
    <w:rsid w:val="00F2000B"/>
    <w:rsid w:val="00F2056E"/>
    <w:rsid w:val="00F20BFD"/>
    <w:rsid w:val="00F20C23"/>
    <w:rsid w:val="00F20D69"/>
    <w:rsid w:val="00F21355"/>
    <w:rsid w:val="00F21DFE"/>
    <w:rsid w:val="00F21E1B"/>
    <w:rsid w:val="00F21F94"/>
    <w:rsid w:val="00F22055"/>
    <w:rsid w:val="00F22749"/>
    <w:rsid w:val="00F23357"/>
    <w:rsid w:val="00F233D2"/>
    <w:rsid w:val="00F2457F"/>
    <w:rsid w:val="00F24BCF"/>
    <w:rsid w:val="00F252BA"/>
    <w:rsid w:val="00F25AEB"/>
    <w:rsid w:val="00F25B61"/>
    <w:rsid w:val="00F25E84"/>
    <w:rsid w:val="00F25EF5"/>
    <w:rsid w:val="00F265A5"/>
    <w:rsid w:val="00F26623"/>
    <w:rsid w:val="00F26693"/>
    <w:rsid w:val="00F26E9A"/>
    <w:rsid w:val="00F2707B"/>
    <w:rsid w:val="00F270B6"/>
    <w:rsid w:val="00F27255"/>
    <w:rsid w:val="00F27368"/>
    <w:rsid w:val="00F300AA"/>
    <w:rsid w:val="00F301A8"/>
    <w:rsid w:val="00F303E3"/>
    <w:rsid w:val="00F306DA"/>
    <w:rsid w:val="00F31303"/>
    <w:rsid w:val="00F319C1"/>
    <w:rsid w:val="00F32571"/>
    <w:rsid w:val="00F326B6"/>
    <w:rsid w:val="00F32E6F"/>
    <w:rsid w:val="00F32F86"/>
    <w:rsid w:val="00F339BB"/>
    <w:rsid w:val="00F33A23"/>
    <w:rsid w:val="00F33C60"/>
    <w:rsid w:val="00F33CA8"/>
    <w:rsid w:val="00F33D25"/>
    <w:rsid w:val="00F33FDE"/>
    <w:rsid w:val="00F34347"/>
    <w:rsid w:val="00F3449A"/>
    <w:rsid w:val="00F345EE"/>
    <w:rsid w:val="00F34A20"/>
    <w:rsid w:val="00F35330"/>
    <w:rsid w:val="00F35785"/>
    <w:rsid w:val="00F359DC"/>
    <w:rsid w:val="00F35CEF"/>
    <w:rsid w:val="00F3623F"/>
    <w:rsid w:val="00F363A4"/>
    <w:rsid w:val="00F365C1"/>
    <w:rsid w:val="00F36A08"/>
    <w:rsid w:val="00F36B96"/>
    <w:rsid w:val="00F36DC2"/>
    <w:rsid w:val="00F37268"/>
    <w:rsid w:val="00F37270"/>
    <w:rsid w:val="00F375A0"/>
    <w:rsid w:val="00F4019A"/>
    <w:rsid w:val="00F408E5"/>
    <w:rsid w:val="00F40FF6"/>
    <w:rsid w:val="00F417AA"/>
    <w:rsid w:val="00F41855"/>
    <w:rsid w:val="00F419BE"/>
    <w:rsid w:val="00F419E3"/>
    <w:rsid w:val="00F41C66"/>
    <w:rsid w:val="00F41DBB"/>
    <w:rsid w:val="00F41E9E"/>
    <w:rsid w:val="00F4210D"/>
    <w:rsid w:val="00F42288"/>
    <w:rsid w:val="00F422DD"/>
    <w:rsid w:val="00F42459"/>
    <w:rsid w:val="00F426B8"/>
    <w:rsid w:val="00F4276A"/>
    <w:rsid w:val="00F4295E"/>
    <w:rsid w:val="00F42AD8"/>
    <w:rsid w:val="00F42BD4"/>
    <w:rsid w:val="00F433E7"/>
    <w:rsid w:val="00F43D31"/>
    <w:rsid w:val="00F440C9"/>
    <w:rsid w:val="00F44203"/>
    <w:rsid w:val="00F4436E"/>
    <w:rsid w:val="00F444FE"/>
    <w:rsid w:val="00F44529"/>
    <w:rsid w:val="00F446A7"/>
    <w:rsid w:val="00F44D1A"/>
    <w:rsid w:val="00F44D6A"/>
    <w:rsid w:val="00F44FDE"/>
    <w:rsid w:val="00F45668"/>
    <w:rsid w:val="00F457DC"/>
    <w:rsid w:val="00F45AAB"/>
    <w:rsid w:val="00F45FA5"/>
    <w:rsid w:val="00F46082"/>
    <w:rsid w:val="00F463CE"/>
    <w:rsid w:val="00F46642"/>
    <w:rsid w:val="00F47030"/>
    <w:rsid w:val="00F4756D"/>
    <w:rsid w:val="00F4770B"/>
    <w:rsid w:val="00F477E1"/>
    <w:rsid w:val="00F47A28"/>
    <w:rsid w:val="00F47B67"/>
    <w:rsid w:val="00F47CB8"/>
    <w:rsid w:val="00F47D5D"/>
    <w:rsid w:val="00F50167"/>
    <w:rsid w:val="00F50B7E"/>
    <w:rsid w:val="00F50C16"/>
    <w:rsid w:val="00F50E72"/>
    <w:rsid w:val="00F511A5"/>
    <w:rsid w:val="00F5136F"/>
    <w:rsid w:val="00F5231F"/>
    <w:rsid w:val="00F524D3"/>
    <w:rsid w:val="00F52772"/>
    <w:rsid w:val="00F52984"/>
    <w:rsid w:val="00F52B01"/>
    <w:rsid w:val="00F53417"/>
    <w:rsid w:val="00F537DB"/>
    <w:rsid w:val="00F54122"/>
    <w:rsid w:val="00F541E2"/>
    <w:rsid w:val="00F5492E"/>
    <w:rsid w:val="00F54DB6"/>
    <w:rsid w:val="00F54EB6"/>
    <w:rsid w:val="00F54F7F"/>
    <w:rsid w:val="00F5513D"/>
    <w:rsid w:val="00F55335"/>
    <w:rsid w:val="00F555E8"/>
    <w:rsid w:val="00F556E1"/>
    <w:rsid w:val="00F55911"/>
    <w:rsid w:val="00F559DE"/>
    <w:rsid w:val="00F55AEE"/>
    <w:rsid w:val="00F55D96"/>
    <w:rsid w:val="00F561ED"/>
    <w:rsid w:val="00F5687E"/>
    <w:rsid w:val="00F56A77"/>
    <w:rsid w:val="00F56C75"/>
    <w:rsid w:val="00F56EC0"/>
    <w:rsid w:val="00F57184"/>
    <w:rsid w:val="00F57764"/>
    <w:rsid w:val="00F57C44"/>
    <w:rsid w:val="00F57CE7"/>
    <w:rsid w:val="00F601EF"/>
    <w:rsid w:val="00F610DB"/>
    <w:rsid w:val="00F62053"/>
    <w:rsid w:val="00F628DE"/>
    <w:rsid w:val="00F634BC"/>
    <w:rsid w:val="00F63B44"/>
    <w:rsid w:val="00F63E7A"/>
    <w:rsid w:val="00F644DA"/>
    <w:rsid w:val="00F64A11"/>
    <w:rsid w:val="00F64C1E"/>
    <w:rsid w:val="00F64E5D"/>
    <w:rsid w:val="00F64F30"/>
    <w:rsid w:val="00F65437"/>
    <w:rsid w:val="00F6546A"/>
    <w:rsid w:val="00F6589A"/>
    <w:rsid w:val="00F65AA0"/>
    <w:rsid w:val="00F65D91"/>
    <w:rsid w:val="00F65EEC"/>
    <w:rsid w:val="00F667D9"/>
    <w:rsid w:val="00F66913"/>
    <w:rsid w:val="00F66A47"/>
    <w:rsid w:val="00F66AEA"/>
    <w:rsid w:val="00F66E20"/>
    <w:rsid w:val="00F66E96"/>
    <w:rsid w:val="00F66F3D"/>
    <w:rsid w:val="00F676D4"/>
    <w:rsid w:val="00F67BF9"/>
    <w:rsid w:val="00F67BFE"/>
    <w:rsid w:val="00F67E3B"/>
    <w:rsid w:val="00F700FE"/>
    <w:rsid w:val="00F70133"/>
    <w:rsid w:val="00F70223"/>
    <w:rsid w:val="00F7032C"/>
    <w:rsid w:val="00F705EE"/>
    <w:rsid w:val="00F70669"/>
    <w:rsid w:val="00F711DD"/>
    <w:rsid w:val="00F71370"/>
    <w:rsid w:val="00F7162A"/>
    <w:rsid w:val="00F71ACD"/>
    <w:rsid w:val="00F71C07"/>
    <w:rsid w:val="00F7249D"/>
    <w:rsid w:val="00F724BA"/>
    <w:rsid w:val="00F729CF"/>
    <w:rsid w:val="00F72C14"/>
    <w:rsid w:val="00F7355B"/>
    <w:rsid w:val="00F73A76"/>
    <w:rsid w:val="00F740DD"/>
    <w:rsid w:val="00F742DD"/>
    <w:rsid w:val="00F74628"/>
    <w:rsid w:val="00F74EC3"/>
    <w:rsid w:val="00F74F27"/>
    <w:rsid w:val="00F755D5"/>
    <w:rsid w:val="00F75775"/>
    <w:rsid w:val="00F75D5C"/>
    <w:rsid w:val="00F75E2E"/>
    <w:rsid w:val="00F76085"/>
    <w:rsid w:val="00F76395"/>
    <w:rsid w:val="00F76ACD"/>
    <w:rsid w:val="00F76EFB"/>
    <w:rsid w:val="00F76F16"/>
    <w:rsid w:val="00F77771"/>
    <w:rsid w:val="00F77BE3"/>
    <w:rsid w:val="00F77FF2"/>
    <w:rsid w:val="00F801F1"/>
    <w:rsid w:val="00F8022E"/>
    <w:rsid w:val="00F80CF2"/>
    <w:rsid w:val="00F8111B"/>
    <w:rsid w:val="00F81195"/>
    <w:rsid w:val="00F815FE"/>
    <w:rsid w:val="00F81812"/>
    <w:rsid w:val="00F81E16"/>
    <w:rsid w:val="00F81F8E"/>
    <w:rsid w:val="00F82024"/>
    <w:rsid w:val="00F8257C"/>
    <w:rsid w:val="00F82841"/>
    <w:rsid w:val="00F82D33"/>
    <w:rsid w:val="00F82E10"/>
    <w:rsid w:val="00F82FE7"/>
    <w:rsid w:val="00F83319"/>
    <w:rsid w:val="00F83549"/>
    <w:rsid w:val="00F8376F"/>
    <w:rsid w:val="00F839EE"/>
    <w:rsid w:val="00F83CDD"/>
    <w:rsid w:val="00F84030"/>
    <w:rsid w:val="00F84365"/>
    <w:rsid w:val="00F845B1"/>
    <w:rsid w:val="00F845DA"/>
    <w:rsid w:val="00F84729"/>
    <w:rsid w:val="00F850C0"/>
    <w:rsid w:val="00F858D6"/>
    <w:rsid w:val="00F858FF"/>
    <w:rsid w:val="00F85AF4"/>
    <w:rsid w:val="00F86168"/>
    <w:rsid w:val="00F86461"/>
    <w:rsid w:val="00F866D7"/>
    <w:rsid w:val="00F86986"/>
    <w:rsid w:val="00F86B31"/>
    <w:rsid w:val="00F86E77"/>
    <w:rsid w:val="00F86E7D"/>
    <w:rsid w:val="00F87172"/>
    <w:rsid w:val="00F871DA"/>
    <w:rsid w:val="00F87589"/>
    <w:rsid w:val="00F87C05"/>
    <w:rsid w:val="00F915A7"/>
    <w:rsid w:val="00F919BB"/>
    <w:rsid w:val="00F91F07"/>
    <w:rsid w:val="00F92529"/>
    <w:rsid w:val="00F92969"/>
    <w:rsid w:val="00F92ECD"/>
    <w:rsid w:val="00F93659"/>
    <w:rsid w:val="00F93D50"/>
    <w:rsid w:val="00F93F10"/>
    <w:rsid w:val="00F942F1"/>
    <w:rsid w:val="00F95BDB"/>
    <w:rsid w:val="00F96018"/>
    <w:rsid w:val="00F960E6"/>
    <w:rsid w:val="00F969CF"/>
    <w:rsid w:val="00F96D7C"/>
    <w:rsid w:val="00F9718D"/>
    <w:rsid w:val="00F97486"/>
    <w:rsid w:val="00F97AC8"/>
    <w:rsid w:val="00F97E52"/>
    <w:rsid w:val="00FA01F1"/>
    <w:rsid w:val="00FA0F4C"/>
    <w:rsid w:val="00FA11AB"/>
    <w:rsid w:val="00FA11DC"/>
    <w:rsid w:val="00FA185D"/>
    <w:rsid w:val="00FA1AFB"/>
    <w:rsid w:val="00FA1E2E"/>
    <w:rsid w:val="00FA2630"/>
    <w:rsid w:val="00FA294C"/>
    <w:rsid w:val="00FA2A4D"/>
    <w:rsid w:val="00FA2B84"/>
    <w:rsid w:val="00FA3524"/>
    <w:rsid w:val="00FA3587"/>
    <w:rsid w:val="00FA3EA8"/>
    <w:rsid w:val="00FA3F61"/>
    <w:rsid w:val="00FA4575"/>
    <w:rsid w:val="00FA56EB"/>
    <w:rsid w:val="00FA5CC0"/>
    <w:rsid w:val="00FA64F0"/>
    <w:rsid w:val="00FA6C33"/>
    <w:rsid w:val="00FA705F"/>
    <w:rsid w:val="00FA70C4"/>
    <w:rsid w:val="00FA75FD"/>
    <w:rsid w:val="00FA7764"/>
    <w:rsid w:val="00FA7B6F"/>
    <w:rsid w:val="00FA7E33"/>
    <w:rsid w:val="00FB01E3"/>
    <w:rsid w:val="00FB0604"/>
    <w:rsid w:val="00FB0843"/>
    <w:rsid w:val="00FB1052"/>
    <w:rsid w:val="00FB114E"/>
    <w:rsid w:val="00FB1429"/>
    <w:rsid w:val="00FB147E"/>
    <w:rsid w:val="00FB1769"/>
    <w:rsid w:val="00FB18E8"/>
    <w:rsid w:val="00FB22C9"/>
    <w:rsid w:val="00FB2434"/>
    <w:rsid w:val="00FB284B"/>
    <w:rsid w:val="00FB3407"/>
    <w:rsid w:val="00FB3734"/>
    <w:rsid w:val="00FB4676"/>
    <w:rsid w:val="00FB4AA6"/>
    <w:rsid w:val="00FB500A"/>
    <w:rsid w:val="00FB53C6"/>
    <w:rsid w:val="00FB574A"/>
    <w:rsid w:val="00FB583B"/>
    <w:rsid w:val="00FB5980"/>
    <w:rsid w:val="00FB5D84"/>
    <w:rsid w:val="00FB5EB1"/>
    <w:rsid w:val="00FB624D"/>
    <w:rsid w:val="00FB6475"/>
    <w:rsid w:val="00FB692D"/>
    <w:rsid w:val="00FB713D"/>
    <w:rsid w:val="00FB7E57"/>
    <w:rsid w:val="00FC01D6"/>
    <w:rsid w:val="00FC03A0"/>
    <w:rsid w:val="00FC051C"/>
    <w:rsid w:val="00FC0D1E"/>
    <w:rsid w:val="00FC1096"/>
    <w:rsid w:val="00FC1344"/>
    <w:rsid w:val="00FC1494"/>
    <w:rsid w:val="00FC1578"/>
    <w:rsid w:val="00FC1814"/>
    <w:rsid w:val="00FC1872"/>
    <w:rsid w:val="00FC1930"/>
    <w:rsid w:val="00FC1A2F"/>
    <w:rsid w:val="00FC1E99"/>
    <w:rsid w:val="00FC24A5"/>
    <w:rsid w:val="00FC2BC1"/>
    <w:rsid w:val="00FC2CD1"/>
    <w:rsid w:val="00FC2D53"/>
    <w:rsid w:val="00FC3388"/>
    <w:rsid w:val="00FC3C5A"/>
    <w:rsid w:val="00FC3F2E"/>
    <w:rsid w:val="00FC440B"/>
    <w:rsid w:val="00FC4412"/>
    <w:rsid w:val="00FC46DC"/>
    <w:rsid w:val="00FC4D28"/>
    <w:rsid w:val="00FC4F43"/>
    <w:rsid w:val="00FC51E7"/>
    <w:rsid w:val="00FC5A20"/>
    <w:rsid w:val="00FC5BDD"/>
    <w:rsid w:val="00FC5FFE"/>
    <w:rsid w:val="00FC681D"/>
    <w:rsid w:val="00FC6B08"/>
    <w:rsid w:val="00FC7DA3"/>
    <w:rsid w:val="00FD0B05"/>
    <w:rsid w:val="00FD100E"/>
    <w:rsid w:val="00FD1468"/>
    <w:rsid w:val="00FD171D"/>
    <w:rsid w:val="00FD1FB2"/>
    <w:rsid w:val="00FD1FE2"/>
    <w:rsid w:val="00FD2034"/>
    <w:rsid w:val="00FD26F1"/>
    <w:rsid w:val="00FD2710"/>
    <w:rsid w:val="00FD2E13"/>
    <w:rsid w:val="00FD3219"/>
    <w:rsid w:val="00FD3533"/>
    <w:rsid w:val="00FD40C5"/>
    <w:rsid w:val="00FD45A8"/>
    <w:rsid w:val="00FD4992"/>
    <w:rsid w:val="00FD4F53"/>
    <w:rsid w:val="00FD5016"/>
    <w:rsid w:val="00FD53C9"/>
    <w:rsid w:val="00FD59DD"/>
    <w:rsid w:val="00FD6037"/>
    <w:rsid w:val="00FD6384"/>
    <w:rsid w:val="00FD63CD"/>
    <w:rsid w:val="00FD6CDC"/>
    <w:rsid w:val="00FD6E66"/>
    <w:rsid w:val="00FD7056"/>
    <w:rsid w:val="00FD7082"/>
    <w:rsid w:val="00FD7685"/>
    <w:rsid w:val="00FD76C4"/>
    <w:rsid w:val="00FD78EF"/>
    <w:rsid w:val="00FD7C13"/>
    <w:rsid w:val="00FE035F"/>
    <w:rsid w:val="00FE08D8"/>
    <w:rsid w:val="00FE0991"/>
    <w:rsid w:val="00FE09E5"/>
    <w:rsid w:val="00FE0DF5"/>
    <w:rsid w:val="00FE0F06"/>
    <w:rsid w:val="00FE133C"/>
    <w:rsid w:val="00FE16F3"/>
    <w:rsid w:val="00FE203B"/>
    <w:rsid w:val="00FE235C"/>
    <w:rsid w:val="00FE2E53"/>
    <w:rsid w:val="00FE2F24"/>
    <w:rsid w:val="00FE3E10"/>
    <w:rsid w:val="00FE469F"/>
    <w:rsid w:val="00FE4772"/>
    <w:rsid w:val="00FE4942"/>
    <w:rsid w:val="00FE4CB3"/>
    <w:rsid w:val="00FE4E19"/>
    <w:rsid w:val="00FE59A7"/>
    <w:rsid w:val="00FE5B81"/>
    <w:rsid w:val="00FE6817"/>
    <w:rsid w:val="00FE6AAB"/>
    <w:rsid w:val="00FE70C5"/>
    <w:rsid w:val="00FE70DE"/>
    <w:rsid w:val="00FE7421"/>
    <w:rsid w:val="00FE7509"/>
    <w:rsid w:val="00FE7A24"/>
    <w:rsid w:val="00FE7F74"/>
    <w:rsid w:val="00FF0483"/>
    <w:rsid w:val="00FF0C2B"/>
    <w:rsid w:val="00FF16ED"/>
    <w:rsid w:val="00FF2036"/>
    <w:rsid w:val="00FF2203"/>
    <w:rsid w:val="00FF23F2"/>
    <w:rsid w:val="00FF2474"/>
    <w:rsid w:val="00FF2850"/>
    <w:rsid w:val="00FF2917"/>
    <w:rsid w:val="00FF2E5D"/>
    <w:rsid w:val="00FF3350"/>
    <w:rsid w:val="00FF4014"/>
    <w:rsid w:val="00FF4355"/>
    <w:rsid w:val="00FF44CE"/>
    <w:rsid w:val="00FF4E9D"/>
    <w:rsid w:val="00FF4FB5"/>
    <w:rsid w:val="00FF542E"/>
    <w:rsid w:val="00FF61E9"/>
    <w:rsid w:val="00FF6587"/>
    <w:rsid w:val="00FF66A7"/>
    <w:rsid w:val="00FF680B"/>
    <w:rsid w:val="00FF68F7"/>
    <w:rsid w:val="00FF6D88"/>
    <w:rsid w:val="00FF6DC3"/>
    <w:rsid w:val="00FF7039"/>
    <w:rsid w:val="00FF71B1"/>
    <w:rsid w:val="00FF740D"/>
    <w:rsid w:val="00FF7726"/>
    <w:rsid w:val="00FF7BE5"/>
    <w:rsid w:val="00FF7BF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9313"/>
    <o:shapelayout v:ext="edit">
      <o:idmap v:ext="edit" data="1"/>
    </o:shapelayout>
  </w:shapeDefaults>
  <w:decimalSymbol w:val=","/>
  <w:listSeparator w:val=";"/>
  <w14:docId w14:val="23B05885"/>
  <w15:docId w15:val="{79F00F5D-D1FF-4127-ADC1-A2FFAF422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93F6F"/>
    <w:rPr>
      <w:rFonts w:ascii="Arial" w:hAnsi="Arial"/>
      <w:sz w:val="22"/>
      <w:lang w:val="nl-NL" w:eastAsia="nl-NL"/>
    </w:rPr>
  </w:style>
  <w:style w:type="paragraph" w:styleId="Kop1">
    <w:name w:val="heading 1"/>
    <w:basedOn w:val="Standaard"/>
    <w:next w:val="Tekst"/>
    <w:link w:val="Kop1Char"/>
    <w:qFormat/>
    <w:rsid w:val="00C9262C"/>
    <w:pPr>
      <w:pageBreakBefore/>
      <w:numPr>
        <w:numId w:val="26"/>
      </w:numPr>
      <w:pBdr>
        <w:bottom w:val="single" w:sz="6" w:space="1" w:color="1F497D"/>
      </w:pBdr>
      <w:tabs>
        <w:tab w:val="left" w:pos="851"/>
      </w:tabs>
      <w:spacing w:after="240"/>
      <w:outlineLvl w:val="0"/>
    </w:pPr>
    <w:rPr>
      <w:b/>
      <w:color w:val="002060"/>
      <w:kern w:val="28"/>
      <w:sz w:val="24"/>
      <w:szCs w:val="36"/>
    </w:rPr>
  </w:style>
  <w:style w:type="paragraph" w:styleId="Kop2">
    <w:name w:val="heading 2"/>
    <w:basedOn w:val="Kop1"/>
    <w:next w:val="Tekst"/>
    <w:link w:val="Kop2Char"/>
    <w:qFormat/>
    <w:rsid w:val="003F3943"/>
    <w:pPr>
      <w:keepNext/>
      <w:numPr>
        <w:ilvl w:val="1"/>
      </w:numPr>
      <w:pBdr>
        <w:bottom w:val="single" w:sz="6" w:space="1" w:color="FF0000"/>
      </w:pBdr>
      <w:tabs>
        <w:tab w:val="num" w:pos="993"/>
        <w:tab w:val="num" w:pos="1134"/>
        <w:tab w:val="num" w:pos="5246"/>
      </w:tabs>
      <w:spacing w:before="240"/>
      <w:ind w:left="1134"/>
      <w:outlineLvl w:val="1"/>
    </w:pPr>
    <w:rPr>
      <w:i/>
      <w:color w:val="FF0000"/>
      <w:szCs w:val="32"/>
    </w:rPr>
  </w:style>
  <w:style w:type="paragraph" w:styleId="Kop3">
    <w:name w:val="heading 3"/>
    <w:basedOn w:val="Kop2"/>
    <w:next w:val="Tekst"/>
    <w:link w:val="Kop3Char"/>
    <w:qFormat/>
    <w:rsid w:val="0065754B"/>
    <w:pPr>
      <w:pageBreakBefore w:val="0"/>
      <w:numPr>
        <w:ilvl w:val="2"/>
      </w:numPr>
      <w:pBdr>
        <w:bottom w:val="none" w:sz="0" w:space="0" w:color="auto"/>
      </w:pBdr>
      <w:tabs>
        <w:tab w:val="num" w:pos="851"/>
        <w:tab w:val="num" w:pos="1134"/>
        <w:tab w:val="num" w:pos="1561"/>
        <w:tab w:val="num" w:pos="2411"/>
      </w:tabs>
      <w:ind w:left="851"/>
      <w:outlineLvl w:val="2"/>
    </w:pPr>
    <w:rPr>
      <w:color w:val="00B050"/>
      <w:szCs w:val="24"/>
      <w:u w:val="single"/>
    </w:rPr>
  </w:style>
  <w:style w:type="paragraph" w:styleId="Kop4">
    <w:name w:val="heading 4"/>
    <w:basedOn w:val="Kop3"/>
    <w:next w:val="Tekst"/>
    <w:link w:val="Kop4Char"/>
    <w:qFormat/>
    <w:rsid w:val="00B0321C"/>
    <w:pPr>
      <w:numPr>
        <w:ilvl w:val="3"/>
      </w:numPr>
      <w:tabs>
        <w:tab w:val="num" w:pos="1134"/>
      </w:tabs>
      <w:outlineLvl w:val="3"/>
    </w:pPr>
    <w:rPr>
      <w:b w:val="0"/>
      <w:color w:val="00B0F0"/>
    </w:rPr>
  </w:style>
  <w:style w:type="paragraph" w:styleId="Kop5">
    <w:name w:val="heading 5"/>
    <w:basedOn w:val="Kop4"/>
    <w:next w:val="Standaard"/>
    <w:link w:val="Kop5Char"/>
    <w:qFormat/>
    <w:rsid w:val="00624555"/>
    <w:pPr>
      <w:numPr>
        <w:ilvl w:val="4"/>
        <w:numId w:val="25"/>
      </w:numPr>
      <w:spacing w:after="60"/>
      <w:outlineLvl w:val="4"/>
    </w:pPr>
    <w:rPr>
      <w:sz w:val="22"/>
    </w:rPr>
  </w:style>
  <w:style w:type="paragraph" w:styleId="Kop6">
    <w:name w:val="heading 6"/>
    <w:basedOn w:val="Kop5"/>
    <w:next w:val="Standaard"/>
    <w:qFormat/>
    <w:rsid w:val="00624555"/>
    <w:pPr>
      <w:numPr>
        <w:ilvl w:val="5"/>
      </w:numPr>
      <w:tabs>
        <w:tab w:val="num" w:pos="1561"/>
      </w:tabs>
      <w:outlineLvl w:val="5"/>
    </w:pPr>
    <w:rPr>
      <w:i w:val="0"/>
    </w:rPr>
  </w:style>
  <w:style w:type="paragraph" w:styleId="Kop7">
    <w:name w:val="heading 7"/>
    <w:basedOn w:val="Standaard"/>
    <w:next w:val="Standaard"/>
    <w:qFormat/>
    <w:rsid w:val="00624555"/>
    <w:pPr>
      <w:numPr>
        <w:ilvl w:val="6"/>
        <w:numId w:val="25"/>
      </w:numPr>
      <w:spacing w:before="240" w:after="60"/>
      <w:outlineLvl w:val="6"/>
    </w:pPr>
  </w:style>
  <w:style w:type="paragraph" w:styleId="Kop8">
    <w:name w:val="heading 8"/>
    <w:basedOn w:val="Standaard"/>
    <w:next w:val="Standaard"/>
    <w:qFormat/>
    <w:rsid w:val="00624555"/>
    <w:pPr>
      <w:numPr>
        <w:ilvl w:val="7"/>
        <w:numId w:val="25"/>
      </w:numPr>
      <w:spacing w:before="240" w:after="60"/>
      <w:outlineLvl w:val="7"/>
    </w:pPr>
    <w:rPr>
      <w:i/>
    </w:rPr>
  </w:style>
  <w:style w:type="paragraph" w:styleId="Kop9">
    <w:name w:val="heading 9"/>
    <w:basedOn w:val="Standaard"/>
    <w:next w:val="Standaard"/>
    <w:qFormat/>
    <w:rsid w:val="00624555"/>
    <w:pPr>
      <w:numPr>
        <w:ilvl w:val="8"/>
        <w:numId w:val="25"/>
      </w:numPr>
      <w:spacing w:before="240" w:after="60"/>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
    <w:name w:val="Tekst"/>
    <w:basedOn w:val="Standaard"/>
    <w:rsid w:val="0094306B"/>
    <w:pPr>
      <w:ind w:left="851"/>
    </w:pPr>
  </w:style>
  <w:style w:type="paragraph" w:styleId="Macrotekst">
    <w:name w:val="macro"/>
    <w:semiHidden/>
    <w:rsid w:val="00624555"/>
    <w:pPr>
      <w:widowControl w:val="0"/>
      <w:tabs>
        <w:tab w:val="left" w:pos="475"/>
        <w:tab w:val="left" w:pos="950"/>
        <w:tab w:val="left" w:pos="1426"/>
        <w:tab w:val="left" w:pos="1915"/>
        <w:tab w:val="left" w:pos="2390"/>
        <w:tab w:val="left" w:pos="2866"/>
        <w:tab w:val="left" w:pos="3355"/>
        <w:tab w:val="left" w:pos="3830"/>
        <w:tab w:val="left" w:pos="4306"/>
      </w:tabs>
    </w:pPr>
    <w:rPr>
      <w:rFonts w:ascii="Courier New" w:hAnsi="Courier New"/>
      <w:noProof/>
      <w:lang w:val="nl-NL" w:eastAsia="nl-NL"/>
    </w:rPr>
  </w:style>
  <w:style w:type="paragraph" w:styleId="Koptekst">
    <w:name w:val="header"/>
    <w:basedOn w:val="Standaard"/>
    <w:link w:val="KoptekstChar"/>
    <w:rsid w:val="00624555"/>
    <w:pPr>
      <w:tabs>
        <w:tab w:val="center" w:pos="4703"/>
        <w:tab w:val="right" w:pos="9406"/>
      </w:tabs>
    </w:pPr>
  </w:style>
  <w:style w:type="paragraph" w:styleId="Voettekst">
    <w:name w:val="footer"/>
    <w:basedOn w:val="Standaard"/>
    <w:link w:val="VoettekstChar"/>
    <w:uiPriority w:val="99"/>
    <w:rsid w:val="00624555"/>
    <w:pPr>
      <w:tabs>
        <w:tab w:val="center" w:pos="4703"/>
        <w:tab w:val="right" w:pos="9406"/>
      </w:tabs>
    </w:pPr>
  </w:style>
  <w:style w:type="paragraph" w:customStyle="1" w:styleId="Opsomming">
    <w:name w:val="Opsomming"/>
    <w:basedOn w:val="Tekst"/>
    <w:rsid w:val="0094306B"/>
    <w:pPr>
      <w:ind w:left="1134" w:hanging="284"/>
    </w:pPr>
  </w:style>
  <w:style w:type="paragraph" w:customStyle="1" w:styleId="Opsomming2">
    <w:name w:val="Opsomming 2"/>
    <w:basedOn w:val="Opsomming"/>
    <w:rsid w:val="0094306B"/>
    <w:pPr>
      <w:ind w:left="1418"/>
    </w:pPr>
  </w:style>
  <w:style w:type="paragraph" w:customStyle="1" w:styleId="Inspr1Af">
    <w:name w:val="Inspr 1 Af"/>
    <w:basedOn w:val="Standaard"/>
    <w:rsid w:val="00624555"/>
    <w:pPr>
      <w:tabs>
        <w:tab w:val="left" w:pos="851"/>
      </w:tabs>
      <w:ind w:left="851" w:hanging="851"/>
    </w:pPr>
  </w:style>
  <w:style w:type="paragraph" w:customStyle="1" w:styleId="Inspr11Af">
    <w:name w:val="Inspr 1.1 Af"/>
    <w:basedOn w:val="Inspr1Af"/>
    <w:next w:val="Standaard"/>
    <w:rsid w:val="00624555"/>
  </w:style>
  <w:style w:type="paragraph" w:customStyle="1" w:styleId="Inspr111Af">
    <w:name w:val="Inspr 1.1.1 Af"/>
    <w:basedOn w:val="Standaard"/>
    <w:next w:val="Standaard"/>
    <w:rsid w:val="00624555"/>
    <w:pPr>
      <w:tabs>
        <w:tab w:val="left" w:pos="851"/>
        <w:tab w:val="left" w:pos="1701"/>
      </w:tabs>
      <w:ind w:left="851" w:hanging="851"/>
    </w:pPr>
  </w:style>
  <w:style w:type="paragraph" w:customStyle="1" w:styleId="Inspr4Af">
    <w:name w:val="Inspr 4 Af"/>
    <w:basedOn w:val="Inspr111Af"/>
    <w:next w:val="Standaard"/>
    <w:rsid w:val="00624555"/>
  </w:style>
  <w:style w:type="paragraph" w:styleId="Titel">
    <w:name w:val="Title"/>
    <w:basedOn w:val="Standaard"/>
    <w:qFormat/>
    <w:rsid w:val="00624555"/>
    <w:pPr>
      <w:spacing w:before="240" w:after="60"/>
      <w:jc w:val="center"/>
    </w:pPr>
    <w:rPr>
      <w:b/>
      <w:kern w:val="28"/>
      <w:sz w:val="32"/>
    </w:rPr>
  </w:style>
  <w:style w:type="character" w:styleId="Paginanummer">
    <w:name w:val="page number"/>
    <w:basedOn w:val="Standaardalinea-lettertype"/>
    <w:rsid w:val="00624555"/>
  </w:style>
  <w:style w:type="paragraph" w:styleId="Berichtkop">
    <w:name w:val="Message Header"/>
    <w:basedOn w:val="Standaard"/>
    <w:rsid w:val="00624555"/>
    <w:pPr>
      <w:ind w:left="1134" w:hanging="1134"/>
    </w:pPr>
  </w:style>
  <w:style w:type="paragraph" w:styleId="Kopbronvermelding">
    <w:name w:val="toa heading"/>
    <w:basedOn w:val="Standaard"/>
    <w:next w:val="Standaard"/>
    <w:semiHidden/>
    <w:rsid w:val="00624555"/>
    <w:pPr>
      <w:spacing w:before="120"/>
    </w:pPr>
    <w:rPr>
      <w:b/>
    </w:rPr>
  </w:style>
  <w:style w:type="paragraph" w:styleId="Inhopg1">
    <w:name w:val="toc 1"/>
    <w:basedOn w:val="Standaard"/>
    <w:next w:val="Standaard"/>
    <w:uiPriority w:val="39"/>
    <w:rsid w:val="0023171A"/>
    <w:pPr>
      <w:spacing w:before="360"/>
    </w:pPr>
    <w:rPr>
      <w:b/>
      <w:caps/>
      <w:color w:val="1F497D"/>
    </w:rPr>
  </w:style>
  <w:style w:type="paragraph" w:styleId="Inhopg2">
    <w:name w:val="toc 2"/>
    <w:basedOn w:val="Standaard"/>
    <w:next w:val="Standaard"/>
    <w:uiPriority w:val="39"/>
    <w:rsid w:val="00131AFB"/>
    <w:pPr>
      <w:tabs>
        <w:tab w:val="left" w:pos="709"/>
        <w:tab w:val="right" w:leader="dot" w:pos="9061"/>
      </w:tabs>
      <w:spacing w:before="240"/>
      <w:ind w:left="709" w:right="284" w:hanging="709"/>
    </w:pPr>
    <w:rPr>
      <w:b/>
      <w:color w:val="FF0000"/>
      <w:sz w:val="20"/>
    </w:rPr>
  </w:style>
  <w:style w:type="paragraph" w:styleId="Inhopg3">
    <w:name w:val="toc 3"/>
    <w:basedOn w:val="Standaard"/>
    <w:next w:val="Standaard"/>
    <w:uiPriority w:val="39"/>
    <w:rsid w:val="00131AFB"/>
    <w:pPr>
      <w:tabs>
        <w:tab w:val="left" w:pos="709"/>
        <w:tab w:val="right" w:leader="dot" w:pos="9061"/>
      </w:tabs>
      <w:ind w:left="709" w:right="284" w:hanging="709"/>
    </w:pPr>
    <w:rPr>
      <w:sz w:val="20"/>
    </w:rPr>
  </w:style>
  <w:style w:type="paragraph" w:styleId="Inhopg4">
    <w:name w:val="toc 4"/>
    <w:basedOn w:val="Standaard"/>
    <w:next w:val="Standaard"/>
    <w:uiPriority w:val="39"/>
    <w:rsid w:val="00624555"/>
    <w:pPr>
      <w:ind w:left="480"/>
    </w:pPr>
    <w:rPr>
      <w:sz w:val="20"/>
    </w:rPr>
  </w:style>
  <w:style w:type="paragraph" w:styleId="Inhopg5">
    <w:name w:val="toc 5"/>
    <w:basedOn w:val="Standaard"/>
    <w:next w:val="Standaard"/>
    <w:uiPriority w:val="39"/>
    <w:rsid w:val="00624555"/>
    <w:pPr>
      <w:ind w:left="720"/>
    </w:pPr>
    <w:rPr>
      <w:sz w:val="20"/>
    </w:rPr>
  </w:style>
  <w:style w:type="paragraph" w:styleId="Inhopg6">
    <w:name w:val="toc 6"/>
    <w:basedOn w:val="Standaard"/>
    <w:next w:val="Standaard"/>
    <w:uiPriority w:val="39"/>
    <w:rsid w:val="00624555"/>
    <w:pPr>
      <w:ind w:left="960"/>
    </w:pPr>
    <w:rPr>
      <w:sz w:val="20"/>
    </w:rPr>
  </w:style>
  <w:style w:type="paragraph" w:styleId="Inhopg7">
    <w:name w:val="toc 7"/>
    <w:basedOn w:val="Standaard"/>
    <w:next w:val="Standaard"/>
    <w:uiPriority w:val="39"/>
    <w:rsid w:val="00624555"/>
    <w:pPr>
      <w:ind w:left="1200"/>
    </w:pPr>
    <w:rPr>
      <w:sz w:val="20"/>
    </w:rPr>
  </w:style>
  <w:style w:type="paragraph" w:styleId="Inhopg8">
    <w:name w:val="toc 8"/>
    <w:basedOn w:val="Standaard"/>
    <w:next w:val="Standaard"/>
    <w:uiPriority w:val="39"/>
    <w:rsid w:val="00624555"/>
    <w:pPr>
      <w:ind w:left="1440"/>
    </w:pPr>
    <w:rPr>
      <w:sz w:val="20"/>
    </w:rPr>
  </w:style>
  <w:style w:type="paragraph" w:styleId="Inhopg9">
    <w:name w:val="toc 9"/>
    <w:basedOn w:val="Standaard"/>
    <w:next w:val="Standaard"/>
    <w:uiPriority w:val="39"/>
    <w:rsid w:val="00624555"/>
    <w:pPr>
      <w:ind w:left="1680"/>
    </w:pPr>
    <w:rPr>
      <w:sz w:val="20"/>
    </w:rPr>
  </w:style>
  <w:style w:type="paragraph" w:styleId="Voetnoottekst">
    <w:name w:val="footnote text"/>
    <w:basedOn w:val="Standaard"/>
    <w:link w:val="VoetnoottekstChar"/>
    <w:uiPriority w:val="99"/>
    <w:semiHidden/>
    <w:rsid w:val="00624555"/>
    <w:rPr>
      <w:sz w:val="20"/>
    </w:rPr>
  </w:style>
  <w:style w:type="character" w:styleId="Voetnootmarkering">
    <w:name w:val="footnote reference"/>
    <w:basedOn w:val="Standaardalinea-lettertype"/>
    <w:uiPriority w:val="99"/>
    <w:semiHidden/>
    <w:rsid w:val="00624555"/>
    <w:rPr>
      <w:vertAlign w:val="superscript"/>
    </w:rPr>
  </w:style>
  <w:style w:type="paragraph" w:styleId="Plattetekstinspringen">
    <w:name w:val="Body Text Indent"/>
    <w:basedOn w:val="Standaard"/>
    <w:rsid w:val="00624555"/>
    <w:pPr>
      <w:ind w:left="1134"/>
    </w:pPr>
  </w:style>
  <w:style w:type="paragraph" w:styleId="Plattetekstinspringen2">
    <w:name w:val="Body Text Indent 2"/>
    <w:basedOn w:val="Standaard"/>
    <w:rsid w:val="00624555"/>
    <w:pPr>
      <w:ind w:left="993"/>
    </w:pPr>
  </w:style>
  <w:style w:type="paragraph" w:styleId="Lijstopsomteken2">
    <w:name w:val="List Bullet 2"/>
    <w:basedOn w:val="Standaard"/>
    <w:autoRedefine/>
    <w:rsid w:val="00E219AB"/>
    <w:pPr>
      <w:spacing w:after="120"/>
      <w:ind w:left="1134"/>
      <w:jc w:val="both"/>
    </w:pPr>
    <w:rPr>
      <w:rFonts w:asciiTheme="minorHAnsi" w:hAnsiTheme="minorHAnsi" w:cstheme="minorHAnsi"/>
      <w:sz w:val="24"/>
      <w:szCs w:val="24"/>
    </w:rPr>
  </w:style>
  <w:style w:type="paragraph" w:styleId="Plattetekstinspringen3">
    <w:name w:val="Body Text Indent 3"/>
    <w:basedOn w:val="Standaard"/>
    <w:rsid w:val="00624555"/>
    <w:pPr>
      <w:ind w:left="426"/>
    </w:pPr>
  </w:style>
  <w:style w:type="paragraph" w:styleId="Plattetekst">
    <w:name w:val="Body Text"/>
    <w:basedOn w:val="Standaard"/>
    <w:rsid w:val="00624555"/>
    <w:rPr>
      <w:b/>
    </w:rPr>
  </w:style>
  <w:style w:type="paragraph" w:styleId="Bijschrift">
    <w:name w:val="caption"/>
    <w:basedOn w:val="Standaard"/>
    <w:next w:val="Standaard"/>
    <w:qFormat/>
    <w:rsid w:val="00624555"/>
    <w:pPr>
      <w:pBdr>
        <w:top w:val="single" w:sz="12" w:space="1" w:color="auto"/>
        <w:left w:val="single" w:sz="12" w:space="1" w:color="auto"/>
        <w:bottom w:val="single" w:sz="12" w:space="1" w:color="auto"/>
        <w:right w:val="single" w:sz="12" w:space="1" w:color="auto"/>
      </w:pBdr>
      <w:shd w:val="pct5" w:color="auto" w:fill="auto"/>
      <w:ind w:left="567"/>
    </w:pPr>
    <w:rPr>
      <w:b/>
      <w:i/>
    </w:rPr>
  </w:style>
  <w:style w:type="paragraph" w:styleId="Plattetekst2">
    <w:name w:val="Body Text 2"/>
    <w:basedOn w:val="Standaard"/>
    <w:rsid w:val="00624555"/>
    <w:pPr>
      <w:pBdr>
        <w:top w:val="single" w:sz="6" w:space="1" w:color="auto"/>
      </w:pBdr>
      <w:ind w:right="-1"/>
    </w:pPr>
  </w:style>
  <w:style w:type="paragraph" w:styleId="Plattetekst3">
    <w:name w:val="Body Text 3"/>
    <w:basedOn w:val="Standaard"/>
    <w:rsid w:val="00624555"/>
    <w:pPr>
      <w:ind w:right="213"/>
    </w:pPr>
  </w:style>
  <w:style w:type="paragraph" w:styleId="Bloktekst">
    <w:name w:val="Block Text"/>
    <w:basedOn w:val="Standaard"/>
    <w:rsid w:val="00624555"/>
    <w:pPr>
      <w:numPr>
        <w:ilvl w:val="12"/>
      </w:numPr>
      <w:ind w:left="283" w:right="1417" w:hanging="283"/>
    </w:pPr>
  </w:style>
  <w:style w:type="character" w:styleId="Hyperlink">
    <w:name w:val="Hyperlink"/>
    <w:basedOn w:val="Standaardalinea-lettertype"/>
    <w:uiPriority w:val="99"/>
    <w:rsid w:val="00624555"/>
    <w:rPr>
      <w:color w:val="0000FF"/>
      <w:u w:val="single"/>
    </w:rPr>
  </w:style>
  <w:style w:type="character" w:styleId="GevolgdeHyperlink">
    <w:name w:val="FollowedHyperlink"/>
    <w:basedOn w:val="Standaardalinea-lettertype"/>
    <w:rsid w:val="00624555"/>
    <w:rPr>
      <w:color w:val="800080"/>
      <w:u w:val="single"/>
    </w:rPr>
  </w:style>
  <w:style w:type="paragraph" w:styleId="Documentstructuur">
    <w:name w:val="Document Map"/>
    <w:basedOn w:val="Standaard"/>
    <w:semiHidden/>
    <w:rsid w:val="00624555"/>
    <w:pPr>
      <w:shd w:val="clear" w:color="auto" w:fill="000080"/>
    </w:pPr>
    <w:rPr>
      <w:rFonts w:ascii="Tahoma" w:hAnsi="Tahoma"/>
    </w:rPr>
  </w:style>
  <w:style w:type="paragraph" w:customStyle="1" w:styleId="Kop1t">
    <w:name w:val="Kop 1t"/>
    <w:basedOn w:val="Standaard"/>
    <w:rsid w:val="00624555"/>
    <w:pPr>
      <w:spacing w:after="240"/>
      <w:ind w:left="720"/>
    </w:pPr>
    <w:rPr>
      <w:snapToGrid w:val="0"/>
    </w:rPr>
  </w:style>
  <w:style w:type="paragraph" w:styleId="Normaalweb">
    <w:name w:val="Normal (Web)"/>
    <w:basedOn w:val="Standaard"/>
    <w:uiPriority w:val="99"/>
    <w:rsid w:val="000E1406"/>
    <w:pPr>
      <w:spacing w:before="100" w:beforeAutospacing="1" w:after="64"/>
    </w:pPr>
    <w:rPr>
      <w:sz w:val="19"/>
      <w:szCs w:val="19"/>
    </w:rPr>
  </w:style>
  <w:style w:type="table" w:styleId="Tabelraster">
    <w:name w:val="Table Grid"/>
    <w:basedOn w:val="Standaardtabel"/>
    <w:uiPriority w:val="59"/>
    <w:rsid w:val="00AC3B67"/>
    <w:pPr>
      <w:spacing w:before="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C9262C"/>
    <w:rPr>
      <w:rFonts w:ascii="Arial" w:hAnsi="Arial"/>
      <w:b/>
      <w:color w:val="002060"/>
      <w:kern w:val="28"/>
      <w:sz w:val="24"/>
      <w:szCs w:val="36"/>
      <w:lang w:val="nl-NL" w:eastAsia="nl-NL"/>
    </w:rPr>
  </w:style>
  <w:style w:type="character" w:customStyle="1" w:styleId="Kop2Char">
    <w:name w:val="Kop 2 Char"/>
    <w:basedOn w:val="Kop1Char"/>
    <w:link w:val="Kop2"/>
    <w:rsid w:val="003F3943"/>
    <w:rPr>
      <w:rFonts w:ascii="Arial" w:hAnsi="Arial"/>
      <w:b/>
      <w:i/>
      <w:color w:val="FF0000"/>
      <w:kern w:val="28"/>
      <w:sz w:val="24"/>
      <w:szCs w:val="32"/>
      <w:lang w:val="nl-NL" w:eastAsia="nl-NL"/>
    </w:rPr>
  </w:style>
  <w:style w:type="character" w:customStyle="1" w:styleId="Kop3Char">
    <w:name w:val="Kop 3 Char"/>
    <w:basedOn w:val="Kop2Char"/>
    <w:link w:val="Kop3"/>
    <w:rsid w:val="0065754B"/>
    <w:rPr>
      <w:rFonts w:ascii="Arial" w:hAnsi="Arial"/>
      <w:b/>
      <w:i/>
      <w:color w:val="00B050"/>
      <w:kern w:val="28"/>
      <w:sz w:val="24"/>
      <w:szCs w:val="24"/>
      <w:u w:val="single"/>
      <w:lang w:val="nl-NL" w:eastAsia="nl-NL"/>
    </w:rPr>
  </w:style>
  <w:style w:type="character" w:customStyle="1" w:styleId="Kop4Char">
    <w:name w:val="Kop 4 Char"/>
    <w:basedOn w:val="Kop3Char"/>
    <w:link w:val="Kop4"/>
    <w:rsid w:val="00B0321C"/>
    <w:rPr>
      <w:rFonts w:ascii="Arial" w:hAnsi="Arial"/>
      <w:b w:val="0"/>
      <w:i/>
      <w:color w:val="00B0F0"/>
      <w:kern w:val="28"/>
      <w:sz w:val="24"/>
      <w:szCs w:val="24"/>
      <w:u w:val="single"/>
      <w:lang w:val="nl-NL" w:eastAsia="nl-NL"/>
    </w:rPr>
  </w:style>
  <w:style w:type="paragraph" w:customStyle="1" w:styleId="Opmaakprofiel1">
    <w:name w:val="Opmaakprofiel1"/>
    <w:basedOn w:val="Standaard"/>
    <w:rsid w:val="00616EB5"/>
    <w:pPr>
      <w:tabs>
        <w:tab w:val="left" w:pos="9144"/>
      </w:tabs>
      <w:ind w:left="851"/>
    </w:pPr>
    <w:rPr>
      <w:b/>
      <w:u w:val="single"/>
    </w:rPr>
  </w:style>
  <w:style w:type="paragraph" w:styleId="Ballontekst">
    <w:name w:val="Balloon Text"/>
    <w:basedOn w:val="Standaard"/>
    <w:semiHidden/>
    <w:rsid w:val="006E48A4"/>
    <w:rPr>
      <w:rFonts w:ascii="Tahoma" w:hAnsi="Tahoma" w:cs="Tahoma"/>
      <w:sz w:val="16"/>
      <w:szCs w:val="16"/>
    </w:rPr>
  </w:style>
  <w:style w:type="paragraph" w:customStyle="1" w:styleId="OpmaakprofielKop1Zwart">
    <w:name w:val="Opmaakprofiel Kop 1 + Zwart"/>
    <w:basedOn w:val="Kop1"/>
    <w:rsid w:val="005A7913"/>
    <w:rPr>
      <w:color w:val="000000"/>
    </w:rPr>
  </w:style>
  <w:style w:type="paragraph" w:customStyle="1" w:styleId="OpmaakprofielKop2Zwart">
    <w:name w:val="Opmaakprofiel Kop 2 + Zwart"/>
    <w:basedOn w:val="Kop2"/>
    <w:rsid w:val="00251E7D"/>
    <w:rPr>
      <w:color w:val="000000"/>
    </w:rPr>
  </w:style>
  <w:style w:type="character" w:styleId="Zwaar">
    <w:name w:val="Strong"/>
    <w:basedOn w:val="Standaardalinea-lettertype"/>
    <w:uiPriority w:val="22"/>
    <w:qFormat/>
    <w:rsid w:val="00E209F0"/>
    <w:rPr>
      <w:b/>
      <w:bCs/>
    </w:rPr>
  </w:style>
  <w:style w:type="paragraph" w:styleId="Lijstalinea">
    <w:name w:val="List Paragraph"/>
    <w:basedOn w:val="Standaard"/>
    <w:uiPriority w:val="34"/>
    <w:qFormat/>
    <w:rsid w:val="00313CE0"/>
    <w:pPr>
      <w:spacing w:after="200" w:line="276" w:lineRule="auto"/>
      <w:ind w:left="720"/>
      <w:contextualSpacing/>
    </w:pPr>
    <w:rPr>
      <w:rFonts w:ascii="Calibri" w:eastAsia="Calibri" w:hAnsi="Calibri"/>
      <w:szCs w:val="22"/>
      <w:lang w:val="nl-BE" w:eastAsia="en-US"/>
    </w:rPr>
  </w:style>
  <w:style w:type="paragraph" w:styleId="Lijstopsomteken">
    <w:name w:val="List Bullet"/>
    <w:basedOn w:val="Standaard"/>
    <w:rsid w:val="00917715"/>
    <w:pPr>
      <w:numPr>
        <w:numId w:val="40"/>
      </w:numPr>
      <w:contextualSpacing/>
    </w:pPr>
  </w:style>
  <w:style w:type="character" w:customStyle="1" w:styleId="KoptekstChar">
    <w:name w:val="Koptekst Char"/>
    <w:basedOn w:val="Standaardalinea-lettertype"/>
    <w:link w:val="Koptekst"/>
    <w:rsid w:val="00350658"/>
    <w:rPr>
      <w:rFonts w:ascii="Arial" w:hAnsi="Arial"/>
      <w:sz w:val="22"/>
      <w:lang w:val="nl-NL" w:eastAsia="nl-NL"/>
    </w:rPr>
  </w:style>
  <w:style w:type="paragraph" w:customStyle="1" w:styleId="Hoofdtitel">
    <w:name w:val="Hoofdtitel"/>
    <w:basedOn w:val="Standaard"/>
    <w:rsid w:val="007F05F1"/>
    <w:pPr>
      <w:spacing w:before="120"/>
      <w:jc w:val="center"/>
    </w:pPr>
    <w:rPr>
      <w:b/>
      <w:caps/>
      <w:color w:val="737373"/>
      <w:sz w:val="32"/>
      <w:szCs w:val="22"/>
      <w:lang w:eastAsia="nl-BE"/>
    </w:rPr>
  </w:style>
  <w:style w:type="paragraph" w:customStyle="1" w:styleId="adres">
    <w:name w:val="adres"/>
    <w:basedOn w:val="Standaard"/>
    <w:rsid w:val="007F05F1"/>
    <w:pPr>
      <w:spacing w:after="20"/>
      <w:jc w:val="right"/>
    </w:pPr>
    <w:rPr>
      <w:color w:val="737373"/>
      <w:sz w:val="18"/>
      <w:szCs w:val="22"/>
      <w:lang w:eastAsia="nl-BE"/>
    </w:rPr>
  </w:style>
  <w:style w:type="paragraph" w:styleId="Kopvaninhoudsopgave">
    <w:name w:val="TOC Heading"/>
    <w:basedOn w:val="Kop1"/>
    <w:next w:val="Standaard"/>
    <w:uiPriority w:val="39"/>
    <w:semiHidden/>
    <w:unhideWhenUsed/>
    <w:qFormat/>
    <w:rsid w:val="00D2519E"/>
    <w:pPr>
      <w:keepNext/>
      <w:keepLines/>
      <w:pageBreakBefore w:val="0"/>
      <w:numPr>
        <w:numId w:val="0"/>
      </w:numPr>
      <w:pBdr>
        <w:bottom w:val="none" w:sz="0" w:space="0" w:color="auto"/>
      </w:pBdr>
      <w:tabs>
        <w:tab w:val="clear" w:pos="851"/>
      </w:tabs>
      <w:spacing w:before="480" w:after="0" w:line="276" w:lineRule="auto"/>
      <w:outlineLvl w:val="9"/>
    </w:pPr>
    <w:rPr>
      <w:rFonts w:ascii="Cambria" w:hAnsi="Cambria"/>
      <w:bCs/>
      <w:color w:val="365F91"/>
      <w:kern w:val="0"/>
      <w:sz w:val="28"/>
      <w:szCs w:val="28"/>
      <w:lang w:eastAsia="en-US"/>
    </w:rPr>
  </w:style>
  <w:style w:type="character" w:customStyle="1" w:styleId="VoettekstChar">
    <w:name w:val="Voettekst Char"/>
    <w:basedOn w:val="Standaardalinea-lettertype"/>
    <w:link w:val="Voettekst"/>
    <w:uiPriority w:val="99"/>
    <w:rsid w:val="00D2313B"/>
    <w:rPr>
      <w:rFonts w:ascii="Arial" w:hAnsi="Arial"/>
      <w:sz w:val="22"/>
      <w:lang w:val="nl-NL" w:eastAsia="nl-NL"/>
    </w:rPr>
  </w:style>
  <w:style w:type="paragraph" w:customStyle="1" w:styleId="DPReferences2">
    <w:name w:val="DP_References2"/>
    <w:basedOn w:val="Standaard"/>
    <w:qFormat/>
    <w:rsid w:val="00BC28A7"/>
    <w:pPr>
      <w:spacing w:line="200" w:lineRule="exact"/>
    </w:pPr>
    <w:rPr>
      <w:noProof/>
      <w:sz w:val="16"/>
      <w:szCs w:val="16"/>
      <w:lang w:eastAsia="en-US"/>
    </w:rPr>
  </w:style>
  <w:style w:type="paragraph" w:styleId="Tekstopmerking">
    <w:name w:val="annotation text"/>
    <w:basedOn w:val="Standaard"/>
    <w:link w:val="TekstopmerkingChar"/>
    <w:unhideWhenUsed/>
    <w:rsid w:val="00BC28A7"/>
    <w:pPr>
      <w:jc w:val="both"/>
    </w:pPr>
    <w:rPr>
      <w:sz w:val="20"/>
      <w:lang w:val="nl-BE" w:eastAsia="en-US"/>
    </w:rPr>
  </w:style>
  <w:style w:type="character" w:customStyle="1" w:styleId="TekstopmerkingChar">
    <w:name w:val="Tekst opmerking Char"/>
    <w:basedOn w:val="Standaardalinea-lettertype"/>
    <w:link w:val="Tekstopmerking"/>
    <w:rsid w:val="00BC28A7"/>
    <w:rPr>
      <w:rFonts w:ascii="Arial" w:hAnsi="Arial"/>
      <w:lang w:eastAsia="en-US"/>
    </w:rPr>
  </w:style>
  <w:style w:type="paragraph" w:customStyle="1" w:styleId="Default">
    <w:name w:val="Default"/>
    <w:rsid w:val="003E227A"/>
    <w:pPr>
      <w:autoSpaceDE w:val="0"/>
      <w:autoSpaceDN w:val="0"/>
      <w:adjustRightInd w:val="0"/>
    </w:pPr>
    <w:rPr>
      <w:rFonts w:ascii="Arial" w:hAnsi="Arial" w:cs="Arial"/>
      <w:color w:val="000000"/>
      <w:sz w:val="24"/>
      <w:szCs w:val="24"/>
    </w:rPr>
  </w:style>
  <w:style w:type="paragraph" w:customStyle="1" w:styleId="tekst0">
    <w:name w:val="tekst"/>
    <w:basedOn w:val="Standaard"/>
    <w:rsid w:val="00D128DE"/>
    <w:rPr>
      <w:rFonts w:ascii="Times New Roman" w:eastAsiaTheme="minorHAnsi" w:hAnsi="Times New Roman"/>
      <w:sz w:val="24"/>
      <w:szCs w:val="24"/>
      <w:lang w:val="nl-BE" w:eastAsia="nl-BE"/>
    </w:rPr>
  </w:style>
  <w:style w:type="character" w:customStyle="1" w:styleId="apple-converted-space">
    <w:name w:val="apple-converted-space"/>
    <w:basedOn w:val="Standaardalinea-lettertype"/>
    <w:rsid w:val="00F22749"/>
  </w:style>
  <w:style w:type="paragraph" w:customStyle="1" w:styleId="txt1">
    <w:name w:val="txt_1"/>
    <w:basedOn w:val="Standaard"/>
    <w:rsid w:val="00672B64"/>
    <w:pPr>
      <w:spacing w:before="150" w:after="120"/>
      <w:ind w:left="600"/>
    </w:pPr>
    <w:rPr>
      <w:rFonts w:ascii="Times New Roman" w:hAnsi="Times New Roman"/>
      <w:sz w:val="19"/>
      <w:szCs w:val="19"/>
      <w:lang w:val="nl-BE" w:eastAsia="nl-BE"/>
    </w:rPr>
  </w:style>
  <w:style w:type="character" w:styleId="Intensievebenadrukking">
    <w:name w:val="Intense Emphasis"/>
    <w:basedOn w:val="Standaardalinea-lettertype"/>
    <w:uiPriority w:val="21"/>
    <w:qFormat/>
    <w:rsid w:val="0057273D"/>
    <w:rPr>
      <w:b/>
      <w:bCs/>
      <w:i/>
      <w:iCs/>
      <w:color w:val="4F81BD" w:themeColor="accent1"/>
    </w:rPr>
  </w:style>
  <w:style w:type="table" w:styleId="3D-effectenvoortabel3">
    <w:name w:val="Table 3D effects 3"/>
    <w:basedOn w:val="Standaardtabel"/>
    <w:rsid w:val="00DC730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Kop5Char">
    <w:name w:val="Kop 5 Char"/>
    <w:basedOn w:val="Standaardalinea-lettertype"/>
    <w:link w:val="Kop5"/>
    <w:rsid w:val="00D50CEE"/>
    <w:rPr>
      <w:rFonts w:ascii="Arial" w:hAnsi="Arial"/>
      <w:i/>
      <w:color w:val="00B0F0"/>
      <w:kern w:val="28"/>
      <w:sz w:val="22"/>
      <w:szCs w:val="24"/>
      <w:u w:val="single"/>
      <w:lang w:val="nl-NL" w:eastAsia="nl-NL"/>
    </w:rPr>
  </w:style>
  <w:style w:type="table" w:styleId="Onopgemaaktetabel1">
    <w:name w:val="Plain Table 1"/>
    <w:basedOn w:val="Standaardtabel"/>
    <w:uiPriority w:val="41"/>
    <w:rsid w:val="007E1A8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6kleurrijk">
    <w:name w:val="Grid Table 6 Colorful"/>
    <w:basedOn w:val="Standaardtabel"/>
    <w:uiPriority w:val="51"/>
    <w:rsid w:val="0045684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Standaard"/>
    <w:next w:val="Standaard"/>
    <w:autoRedefine/>
    <w:semiHidden/>
    <w:unhideWhenUsed/>
    <w:rsid w:val="000219BA"/>
    <w:pPr>
      <w:ind w:left="220" w:hanging="220"/>
    </w:pPr>
  </w:style>
  <w:style w:type="character" w:customStyle="1" w:styleId="VoetnoottekstChar">
    <w:name w:val="Voetnoottekst Char"/>
    <w:basedOn w:val="Standaardalinea-lettertype"/>
    <w:link w:val="Voetnoottekst"/>
    <w:uiPriority w:val="99"/>
    <w:semiHidden/>
    <w:rsid w:val="00BA084F"/>
    <w:rPr>
      <w:rFonts w:ascii="Arial" w:hAnsi="Arial"/>
      <w:lang w:val="nl-NL" w:eastAsia="nl-NL"/>
    </w:rPr>
  </w:style>
  <w:style w:type="table" w:styleId="Rastertabel5donker">
    <w:name w:val="Grid Table 5 Dark"/>
    <w:aliases w:val="3 D"/>
    <w:basedOn w:val="Standaardtabel"/>
    <w:uiPriority w:val="50"/>
    <w:rsid w:val="00A039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ijl1">
    <w:name w:val="Stijl1"/>
    <w:basedOn w:val="3D-effectenvoortabel3"/>
    <w:uiPriority w:val="99"/>
    <w:rsid w:val="00A0390A"/>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jl2">
    <w:name w:val="Stijl2"/>
    <w:basedOn w:val="3D-effectenvoortabel3"/>
    <w:uiPriority w:val="99"/>
    <w:rsid w:val="00A0390A"/>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jl11">
    <w:name w:val="Stijl11"/>
    <w:basedOn w:val="3D-effectenvoortabel3"/>
    <w:uiPriority w:val="99"/>
    <w:rsid w:val="009725E7"/>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1313">
      <w:bodyDiv w:val="1"/>
      <w:marLeft w:val="0"/>
      <w:marRight w:val="0"/>
      <w:marTop w:val="0"/>
      <w:marBottom w:val="0"/>
      <w:divBdr>
        <w:top w:val="none" w:sz="0" w:space="0" w:color="auto"/>
        <w:left w:val="none" w:sz="0" w:space="0" w:color="auto"/>
        <w:bottom w:val="none" w:sz="0" w:space="0" w:color="auto"/>
        <w:right w:val="none" w:sz="0" w:space="0" w:color="auto"/>
      </w:divBdr>
      <w:divsChild>
        <w:div w:id="1808475098">
          <w:marLeft w:val="0"/>
          <w:marRight w:val="0"/>
          <w:marTop w:val="0"/>
          <w:marBottom w:val="0"/>
          <w:divBdr>
            <w:top w:val="none" w:sz="0" w:space="0" w:color="auto"/>
            <w:left w:val="none" w:sz="0" w:space="0" w:color="auto"/>
            <w:bottom w:val="none" w:sz="0" w:space="0" w:color="auto"/>
            <w:right w:val="none" w:sz="0" w:space="0" w:color="auto"/>
          </w:divBdr>
        </w:div>
      </w:divsChild>
    </w:div>
    <w:div w:id="54789462">
      <w:bodyDiv w:val="1"/>
      <w:marLeft w:val="0"/>
      <w:marRight w:val="0"/>
      <w:marTop w:val="0"/>
      <w:marBottom w:val="0"/>
      <w:divBdr>
        <w:top w:val="none" w:sz="0" w:space="0" w:color="auto"/>
        <w:left w:val="none" w:sz="0" w:space="0" w:color="auto"/>
        <w:bottom w:val="none" w:sz="0" w:space="0" w:color="auto"/>
        <w:right w:val="none" w:sz="0" w:space="0" w:color="auto"/>
      </w:divBdr>
      <w:divsChild>
        <w:div w:id="1948613510">
          <w:marLeft w:val="0"/>
          <w:marRight w:val="0"/>
          <w:marTop w:val="0"/>
          <w:marBottom w:val="0"/>
          <w:divBdr>
            <w:top w:val="none" w:sz="0" w:space="0" w:color="auto"/>
            <w:left w:val="none" w:sz="0" w:space="0" w:color="auto"/>
            <w:bottom w:val="none" w:sz="0" w:space="0" w:color="auto"/>
            <w:right w:val="none" w:sz="0" w:space="0" w:color="auto"/>
          </w:divBdr>
        </w:div>
      </w:divsChild>
    </w:div>
    <w:div w:id="61023263">
      <w:bodyDiv w:val="1"/>
      <w:marLeft w:val="0"/>
      <w:marRight w:val="0"/>
      <w:marTop w:val="0"/>
      <w:marBottom w:val="0"/>
      <w:divBdr>
        <w:top w:val="none" w:sz="0" w:space="0" w:color="auto"/>
        <w:left w:val="none" w:sz="0" w:space="0" w:color="auto"/>
        <w:bottom w:val="none" w:sz="0" w:space="0" w:color="auto"/>
        <w:right w:val="none" w:sz="0" w:space="0" w:color="auto"/>
      </w:divBdr>
      <w:divsChild>
        <w:div w:id="550263414">
          <w:marLeft w:val="0"/>
          <w:marRight w:val="0"/>
          <w:marTop w:val="0"/>
          <w:marBottom w:val="0"/>
          <w:divBdr>
            <w:top w:val="none" w:sz="0" w:space="0" w:color="auto"/>
            <w:left w:val="none" w:sz="0" w:space="0" w:color="auto"/>
            <w:bottom w:val="none" w:sz="0" w:space="0" w:color="auto"/>
            <w:right w:val="none" w:sz="0" w:space="0" w:color="auto"/>
          </w:divBdr>
          <w:divsChild>
            <w:div w:id="962082664">
              <w:marLeft w:val="0"/>
              <w:marRight w:val="0"/>
              <w:marTop w:val="0"/>
              <w:marBottom w:val="0"/>
              <w:divBdr>
                <w:top w:val="none" w:sz="0" w:space="0" w:color="auto"/>
                <w:left w:val="none" w:sz="0" w:space="0" w:color="auto"/>
                <w:bottom w:val="none" w:sz="0" w:space="0" w:color="auto"/>
                <w:right w:val="none" w:sz="0" w:space="0" w:color="auto"/>
              </w:divBdr>
              <w:divsChild>
                <w:div w:id="650791419">
                  <w:marLeft w:val="0"/>
                  <w:marRight w:val="0"/>
                  <w:marTop w:val="0"/>
                  <w:marBottom w:val="0"/>
                  <w:divBdr>
                    <w:top w:val="none" w:sz="0" w:space="0" w:color="auto"/>
                    <w:left w:val="none" w:sz="0" w:space="0" w:color="auto"/>
                    <w:bottom w:val="none" w:sz="0" w:space="0" w:color="auto"/>
                    <w:right w:val="none" w:sz="0" w:space="0" w:color="auto"/>
                  </w:divBdr>
                  <w:divsChild>
                    <w:div w:id="743069276">
                      <w:marLeft w:val="0"/>
                      <w:marRight w:val="-66"/>
                      <w:marTop w:val="0"/>
                      <w:marBottom w:val="0"/>
                      <w:divBdr>
                        <w:top w:val="none" w:sz="0" w:space="0" w:color="auto"/>
                        <w:left w:val="none" w:sz="0" w:space="0" w:color="auto"/>
                        <w:bottom w:val="none" w:sz="0" w:space="0" w:color="auto"/>
                        <w:right w:val="none" w:sz="0" w:space="0" w:color="auto"/>
                      </w:divBdr>
                      <w:divsChild>
                        <w:div w:id="441455889">
                          <w:marLeft w:val="0"/>
                          <w:marRight w:val="0"/>
                          <w:marTop w:val="0"/>
                          <w:marBottom w:val="0"/>
                          <w:divBdr>
                            <w:top w:val="none" w:sz="0" w:space="0" w:color="auto"/>
                            <w:left w:val="none" w:sz="0" w:space="0" w:color="auto"/>
                            <w:bottom w:val="none" w:sz="0" w:space="0" w:color="auto"/>
                            <w:right w:val="none" w:sz="0" w:space="0" w:color="auto"/>
                          </w:divBdr>
                          <w:divsChild>
                            <w:div w:id="1932926071">
                              <w:marLeft w:val="0"/>
                              <w:marRight w:val="0"/>
                              <w:marTop w:val="0"/>
                              <w:marBottom w:val="0"/>
                              <w:divBdr>
                                <w:top w:val="none" w:sz="0" w:space="0" w:color="auto"/>
                                <w:left w:val="none" w:sz="0" w:space="0" w:color="auto"/>
                                <w:bottom w:val="none" w:sz="0" w:space="0" w:color="auto"/>
                                <w:right w:val="none" w:sz="0" w:space="0" w:color="auto"/>
                              </w:divBdr>
                              <w:divsChild>
                                <w:div w:id="912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23742">
      <w:bodyDiv w:val="1"/>
      <w:marLeft w:val="0"/>
      <w:marRight w:val="0"/>
      <w:marTop w:val="0"/>
      <w:marBottom w:val="0"/>
      <w:divBdr>
        <w:top w:val="none" w:sz="0" w:space="0" w:color="auto"/>
        <w:left w:val="none" w:sz="0" w:space="0" w:color="auto"/>
        <w:bottom w:val="none" w:sz="0" w:space="0" w:color="auto"/>
        <w:right w:val="none" w:sz="0" w:space="0" w:color="auto"/>
      </w:divBdr>
      <w:divsChild>
        <w:div w:id="979962671">
          <w:marLeft w:val="0"/>
          <w:marRight w:val="0"/>
          <w:marTop w:val="0"/>
          <w:marBottom w:val="0"/>
          <w:divBdr>
            <w:top w:val="none" w:sz="0" w:space="0" w:color="auto"/>
            <w:left w:val="none" w:sz="0" w:space="0" w:color="auto"/>
            <w:bottom w:val="none" w:sz="0" w:space="0" w:color="auto"/>
            <w:right w:val="none" w:sz="0" w:space="0" w:color="auto"/>
          </w:divBdr>
          <w:divsChild>
            <w:div w:id="1682973723">
              <w:marLeft w:val="0"/>
              <w:marRight w:val="0"/>
              <w:marTop w:val="0"/>
              <w:marBottom w:val="0"/>
              <w:divBdr>
                <w:top w:val="none" w:sz="0" w:space="0" w:color="auto"/>
                <w:left w:val="none" w:sz="0" w:space="0" w:color="auto"/>
                <w:bottom w:val="none" w:sz="0" w:space="0" w:color="auto"/>
                <w:right w:val="none" w:sz="0" w:space="0" w:color="auto"/>
              </w:divBdr>
              <w:divsChild>
                <w:div w:id="1470169381">
                  <w:marLeft w:val="0"/>
                  <w:marRight w:val="0"/>
                  <w:marTop w:val="0"/>
                  <w:marBottom w:val="0"/>
                  <w:divBdr>
                    <w:top w:val="none" w:sz="0" w:space="0" w:color="auto"/>
                    <w:left w:val="none" w:sz="0" w:space="0" w:color="auto"/>
                    <w:bottom w:val="none" w:sz="0" w:space="0" w:color="auto"/>
                    <w:right w:val="none" w:sz="0" w:space="0" w:color="auto"/>
                  </w:divBdr>
                  <w:divsChild>
                    <w:div w:id="291130175">
                      <w:marLeft w:val="0"/>
                      <w:marRight w:val="0"/>
                      <w:marTop w:val="0"/>
                      <w:marBottom w:val="0"/>
                      <w:divBdr>
                        <w:top w:val="none" w:sz="0" w:space="0" w:color="auto"/>
                        <w:left w:val="none" w:sz="0" w:space="0" w:color="auto"/>
                        <w:bottom w:val="none" w:sz="0" w:space="0" w:color="auto"/>
                        <w:right w:val="none" w:sz="0" w:space="0" w:color="auto"/>
                      </w:divBdr>
                      <w:divsChild>
                        <w:div w:id="160782910">
                          <w:marLeft w:val="0"/>
                          <w:marRight w:val="0"/>
                          <w:marTop w:val="0"/>
                          <w:marBottom w:val="0"/>
                          <w:divBdr>
                            <w:top w:val="none" w:sz="0" w:space="0" w:color="auto"/>
                            <w:left w:val="none" w:sz="0" w:space="0" w:color="auto"/>
                            <w:bottom w:val="none" w:sz="0" w:space="0" w:color="auto"/>
                            <w:right w:val="none" w:sz="0" w:space="0" w:color="auto"/>
                          </w:divBdr>
                          <w:divsChild>
                            <w:div w:id="663240695">
                              <w:marLeft w:val="0"/>
                              <w:marRight w:val="0"/>
                              <w:marTop w:val="0"/>
                              <w:marBottom w:val="0"/>
                              <w:divBdr>
                                <w:top w:val="none" w:sz="0" w:space="0" w:color="auto"/>
                                <w:left w:val="none" w:sz="0" w:space="0" w:color="auto"/>
                                <w:bottom w:val="none" w:sz="0" w:space="0" w:color="auto"/>
                                <w:right w:val="none" w:sz="0" w:space="0" w:color="auto"/>
                              </w:divBdr>
                              <w:divsChild>
                                <w:div w:id="50077068">
                                  <w:marLeft w:val="0"/>
                                  <w:marRight w:val="0"/>
                                  <w:marTop w:val="0"/>
                                  <w:marBottom w:val="0"/>
                                  <w:divBdr>
                                    <w:top w:val="none" w:sz="0" w:space="0" w:color="auto"/>
                                    <w:left w:val="none" w:sz="0" w:space="0" w:color="auto"/>
                                    <w:bottom w:val="none" w:sz="0" w:space="0" w:color="auto"/>
                                    <w:right w:val="none" w:sz="0" w:space="0" w:color="auto"/>
                                  </w:divBdr>
                                  <w:divsChild>
                                    <w:div w:id="79370472">
                                      <w:marLeft w:val="0"/>
                                      <w:marRight w:val="0"/>
                                      <w:marTop w:val="0"/>
                                      <w:marBottom w:val="0"/>
                                      <w:divBdr>
                                        <w:top w:val="none" w:sz="0" w:space="0" w:color="auto"/>
                                        <w:left w:val="none" w:sz="0" w:space="0" w:color="auto"/>
                                        <w:bottom w:val="none" w:sz="0" w:space="0" w:color="auto"/>
                                        <w:right w:val="none" w:sz="0" w:space="0" w:color="auto"/>
                                      </w:divBdr>
                                      <w:divsChild>
                                        <w:div w:id="41598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69450">
      <w:bodyDiv w:val="1"/>
      <w:marLeft w:val="0"/>
      <w:marRight w:val="0"/>
      <w:marTop w:val="0"/>
      <w:marBottom w:val="0"/>
      <w:divBdr>
        <w:top w:val="none" w:sz="0" w:space="0" w:color="auto"/>
        <w:left w:val="none" w:sz="0" w:space="0" w:color="auto"/>
        <w:bottom w:val="none" w:sz="0" w:space="0" w:color="auto"/>
        <w:right w:val="none" w:sz="0" w:space="0" w:color="auto"/>
      </w:divBdr>
      <w:divsChild>
        <w:div w:id="519127048">
          <w:marLeft w:val="0"/>
          <w:marRight w:val="0"/>
          <w:marTop w:val="0"/>
          <w:marBottom w:val="0"/>
          <w:divBdr>
            <w:top w:val="none" w:sz="0" w:space="0" w:color="auto"/>
            <w:left w:val="none" w:sz="0" w:space="0" w:color="auto"/>
            <w:bottom w:val="none" w:sz="0" w:space="0" w:color="auto"/>
            <w:right w:val="none" w:sz="0" w:space="0" w:color="auto"/>
          </w:divBdr>
          <w:divsChild>
            <w:div w:id="311833561">
              <w:marLeft w:val="0"/>
              <w:marRight w:val="0"/>
              <w:marTop w:val="0"/>
              <w:marBottom w:val="0"/>
              <w:divBdr>
                <w:top w:val="none" w:sz="0" w:space="0" w:color="auto"/>
                <w:left w:val="none" w:sz="0" w:space="0" w:color="auto"/>
                <w:bottom w:val="none" w:sz="0" w:space="0" w:color="auto"/>
                <w:right w:val="none" w:sz="0" w:space="0" w:color="auto"/>
              </w:divBdr>
              <w:divsChild>
                <w:div w:id="872159738">
                  <w:marLeft w:val="0"/>
                  <w:marRight w:val="0"/>
                  <w:marTop w:val="0"/>
                  <w:marBottom w:val="0"/>
                  <w:divBdr>
                    <w:top w:val="none" w:sz="0" w:space="0" w:color="auto"/>
                    <w:left w:val="none" w:sz="0" w:space="0" w:color="auto"/>
                    <w:bottom w:val="none" w:sz="0" w:space="0" w:color="auto"/>
                    <w:right w:val="none" w:sz="0" w:space="0" w:color="auto"/>
                  </w:divBdr>
                  <w:divsChild>
                    <w:div w:id="847328274">
                      <w:marLeft w:val="0"/>
                      <w:marRight w:val="0"/>
                      <w:marTop w:val="0"/>
                      <w:marBottom w:val="0"/>
                      <w:divBdr>
                        <w:top w:val="none" w:sz="0" w:space="0" w:color="auto"/>
                        <w:left w:val="none" w:sz="0" w:space="0" w:color="auto"/>
                        <w:bottom w:val="none" w:sz="0" w:space="0" w:color="auto"/>
                        <w:right w:val="none" w:sz="0" w:space="0" w:color="auto"/>
                      </w:divBdr>
                      <w:divsChild>
                        <w:div w:id="18297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1488">
      <w:bodyDiv w:val="1"/>
      <w:marLeft w:val="0"/>
      <w:marRight w:val="0"/>
      <w:marTop w:val="0"/>
      <w:marBottom w:val="0"/>
      <w:divBdr>
        <w:top w:val="none" w:sz="0" w:space="0" w:color="auto"/>
        <w:left w:val="none" w:sz="0" w:space="0" w:color="auto"/>
        <w:bottom w:val="none" w:sz="0" w:space="0" w:color="auto"/>
        <w:right w:val="none" w:sz="0" w:space="0" w:color="auto"/>
      </w:divBdr>
      <w:divsChild>
        <w:div w:id="1874464088">
          <w:marLeft w:val="0"/>
          <w:marRight w:val="0"/>
          <w:marTop w:val="0"/>
          <w:marBottom w:val="0"/>
          <w:divBdr>
            <w:top w:val="none" w:sz="0" w:space="0" w:color="auto"/>
            <w:left w:val="none" w:sz="0" w:space="0" w:color="auto"/>
            <w:bottom w:val="none" w:sz="0" w:space="0" w:color="auto"/>
            <w:right w:val="none" w:sz="0" w:space="0" w:color="auto"/>
          </w:divBdr>
          <w:divsChild>
            <w:div w:id="481963915">
              <w:marLeft w:val="-225"/>
              <w:marRight w:val="-225"/>
              <w:marTop w:val="0"/>
              <w:marBottom w:val="0"/>
              <w:divBdr>
                <w:top w:val="none" w:sz="0" w:space="0" w:color="auto"/>
                <w:left w:val="none" w:sz="0" w:space="0" w:color="auto"/>
                <w:bottom w:val="none" w:sz="0" w:space="0" w:color="auto"/>
                <w:right w:val="none" w:sz="0" w:space="0" w:color="auto"/>
              </w:divBdr>
              <w:divsChild>
                <w:div w:id="50816358">
                  <w:marLeft w:val="0"/>
                  <w:marRight w:val="0"/>
                  <w:marTop w:val="0"/>
                  <w:marBottom w:val="0"/>
                  <w:divBdr>
                    <w:top w:val="none" w:sz="0" w:space="0" w:color="auto"/>
                    <w:left w:val="none" w:sz="0" w:space="0" w:color="auto"/>
                    <w:bottom w:val="none" w:sz="0" w:space="0" w:color="auto"/>
                    <w:right w:val="none" w:sz="0" w:space="0" w:color="auto"/>
                  </w:divBdr>
                  <w:divsChild>
                    <w:div w:id="1730492330">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 w:id="131677752">
      <w:bodyDiv w:val="1"/>
      <w:marLeft w:val="0"/>
      <w:marRight w:val="0"/>
      <w:marTop w:val="0"/>
      <w:marBottom w:val="0"/>
      <w:divBdr>
        <w:top w:val="none" w:sz="0" w:space="0" w:color="auto"/>
        <w:left w:val="none" w:sz="0" w:space="0" w:color="auto"/>
        <w:bottom w:val="none" w:sz="0" w:space="0" w:color="auto"/>
        <w:right w:val="none" w:sz="0" w:space="0" w:color="auto"/>
      </w:divBdr>
      <w:divsChild>
        <w:div w:id="1087380669">
          <w:marLeft w:val="0"/>
          <w:marRight w:val="0"/>
          <w:marTop w:val="0"/>
          <w:marBottom w:val="0"/>
          <w:divBdr>
            <w:top w:val="none" w:sz="0" w:space="0" w:color="auto"/>
            <w:left w:val="none" w:sz="0" w:space="0" w:color="auto"/>
            <w:bottom w:val="none" w:sz="0" w:space="0" w:color="auto"/>
            <w:right w:val="none" w:sz="0" w:space="0" w:color="auto"/>
          </w:divBdr>
          <w:divsChild>
            <w:div w:id="388579441">
              <w:marLeft w:val="0"/>
              <w:marRight w:val="0"/>
              <w:marTop w:val="0"/>
              <w:marBottom w:val="0"/>
              <w:divBdr>
                <w:top w:val="none" w:sz="0" w:space="0" w:color="auto"/>
                <w:left w:val="none" w:sz="0" w:space="0" w:color="auto"/>
                <w:bottom w:val="none" w:sz="0" w:space="0" w:color="auto"/>
                <w:right w:val="none" w:sz="0" w:space="0" w:color="auto"/>
              </w:divBdr>
              <w:divsChild>
                <w:div w:id="197855760">
                  <w:marLeft w:val="-225"/>
                  <w:marRight w:val="-225"/>
                  <w:marTop w:val="0"/>
                  <w:marBottom w:val="0"/>
                  <w:divBdr>
                    <w:top w:val="none" w:sz="0" w:space="0" w:color="auto"/>
                    <w:left w:val="none" w:sz="0" w:space="0" w:color="auto"/>
                    <w:bottom w:val="none" w:sz="0" w:space="0" w:color="auto"/>
                    <w:right w:val="none" w:sz="0" w:space="0" w:color="auto"/>
                  </w:divBdr>
                  <w:divsChild>
                    <w:div w:id="1957831716">
                      <w:marLeft w:val="0"/>
                      <w:marRight w:val="0"/>
                      <w:marTop w:val="0"/>
                      <w:marBottom w:val="0"/>
                      <w:divBdr>
                        <w:top w:val="none" w:sz="0" w:space="0" w:color="auto"/>
                        <w:left w:val="none" w:sz="0" w:space="0" w:color="auto"/>
                        <w:bottom w:val="none" w:sz="0" w:space="0" w:color="auto"/>
                        <w:right w:val="none" w:sz="0" w:space="0" w:color="auto"/>
                      </w:divBdr>
                      <w:divsChild>
                        <w:div w:id="328142368">
                          <w:marLeft w:val="0"/>
                          <w:marRight w:val="0"/>
                          <w:marTop w:val="0"/>
                          <w:marBottom w:val="0"/>
                          <w:divBdr>
                            <w:top w:val="none" w:sz="0" w:space="0" w:color="auto"/>
                            <w:left w:val="none" w:sz="0" w:space="0" w:color="auto"/>
                            <w:bottom w:val="none" w:sz="0" w:space="0" w:color="auto"/>
                            <w:right w:val="none" w:sz="0" w:space="0" w:color="auto"/>
                          </w:divBdr>
                          <w:divsChild>
                            <w:div w:id="1514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65889">
      <w:bodyDiv w:val="1"/>
      <w:marLeft w:val="0"/>
      <w:marRight w:val="0"/>
      <w:marTop w:val="0"/>
      <w:marBottom w:val="0"/>
      <w:divBdr>
        <w:top w:val="none" w:sz="0" w:space="0" w:color="auto"/>
        <w:left w:val="none" w:sz="0" w:space="0" w:color="auto"/>
        <w:bottom w:val="none" w:sz="0" w:space="0" w:color="auto"/>
        <w:right w:val="none" w:sz="0" w:space="0" w:color="auto"/>
      </w:divBdr>
      <w:divsChild>
        <w:div w:id="584919904">
          <w:marLeft w:val="0"/>
          <w:marRight w:val="0"/>
          <w:marTop w:val="0"/>
          <w:marBottom w:val="0"/>
          <w:divBdr>
            <w:top w:val="none" w:sz="0" w:space="0" w:color="auto"/>
            <w:left w:val="none" w:sz="0" w:space="0" w:color="auto"/>
            <w:bottom w:val="none" w:sz="0" w:space="0" w:color="auto"/>
            <w:right w:val="none" w:sz="0" w:space="0" w:color="auto"/>
          </w:divBdr>
          <w:divsChild>
            <w:div w:id="93140246">
              <w:marLeft w:val="0"/>
              <w:marRight w:val="0"/>
              <w:marTop w:val="0"/>
              <w:marBottom w:val="0"/>
              <w:divBdr>
                <w:top w:val="none" w:sz="0" w:space="0" w:color="auto"/>
                <w:left w:val="none" w:sz="0" w:space="0" w:color="auto"/>
                <w:bottom w:val="none" w:sz="0" w:space="0" w:color="auto"/>
                <w:right w:val="none" w:sz="0" w:space="0" w:color="auto"/>
              </w:divBdr>
              <w:divsChild>
                <w:div w:id="1857427915">
                  <w:marLeft w:val="0"/>
                  <w:marRight w:val="0"/>
                  <w:marTop w:val="0"/>
                  <w:marBottom w:val="0"/>
                  <w:divBdr>
                    <w:top w:val="none" w:sz="0" w:space="0" w:color="auto"/>
                    <w:left w:val="none" w:sz="0" w:space="0" w:color="auto"/>
                    <w:bottom w:val="none" w:sz="0" w:space="0" w:color="auto"/>
                    <w:right w:val="none" w:sz="0" w:space="0" w:color="auto"/>
                  </w:divBdr>
                  <w:divsChild>
                    <w:div w:id="945427630">
                      <w:marLeft w:val="0"/>
                      <w:marRight w:val="0"/>
                      <w:marTop w:val="0"/>
                      <w:marBottom w:val="0"/>
                      <w:divBdr>
                        <w:top w:val="none" w:sz="0" w:space="0" w:color="auto"/>
                        <w:left w:val="none" w:sz="0" w:space="0" w:color="auto"/>
                        <w:bottom w:val="none" w:sz="0" w:space="0" w:color="auto"/>
                        <w:right w:val="none" w:sz="0" w:space="0" w:color="auto"/>
                      </w:divBdr>
                      <w:divsChild>
                        <w:div w:id="72025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64604">
      <w:bodyDiv w:val="1"/>
      <w:marLeft w:val="0"/>
      <w:marRight w:val="0"/>
      <w:marTop w:val="0"/>
      <w:marBottom w:val="0"/>
      <w:divBdr>
        <w:top w:val="none" w:sz="0" w:space="0" w:color="auto"/>
        <w:left w:val="none" w:sz="0" w:space="0" w:color="auto"/>
        <w:bottom w:val="none" w:sz="0" w:space="0" w:color="auto"/>
        <w:right w:val="none" w:sz="0" w:space="0" w:color="auto"/>
      </w:divBdr>
      <w:divsChild>
        <w:div w:id="685250612">
          <w:marLeft w:val="0"/>
          <w:marRight w:val="0"/>
          <w:marTop w:val="0"/>
          <w:marBottom w:val="0"/>
          <w:divBdr>
            <w:top w:val="none" w:sz="0" w:space="0" w:color="auto"/>
            <w:left w:val="none" w:sz="0" w:space="0" w:color="auto"/>
            <w:bottom w:val="none" w:sz="0" w:space="0" w:color="auto"/>
            <w:right w:val="none" w:sz="0" w:space="0" w:color="auto"/>
          </w:divBdr>
        </w:div>
      </w:divsChild>
    </w:div>
    <w:div w:id="157305728">
      <w:bodyDiv w:val="1"/>
      <w:marLeft w:val="0"/>
      <w:marRight w:val="0"/>
      <w:marTop w:val="0"/>
      <w:marBottom w:val="0"/>
      <w:divBdr>
        <w:top w:val="none" w:sz="0" w:space="0" w:color="auto"/>
        <w:left w:val="none" w:sz="0" w:space="0" w:color="auto"/>
        <w:bottom w:val="none" w:sz="0" w:space="0" w:color="auto"/>
        <w:right w:val="none" w:sz="0" w:space="0" w:color="auto"/>
      </w:divBdr>
      <w:divsChild>
        <w:div w:id="1658145627">
          <w:marLeft w:val="0"/>
          <w:marRight w:val="0"/>
          <w:marTop w:val="0"/>
          <w:marBottom w:val="0"/>
          <w:divBdr>
            <w:top w:val="none" w:sz="0" w:space="0" w:color="auto"/>
            <w:left w:val="none" w:sz="0" w:space="0" w:color="auto"/>
            <w:bottom w:val="none" w:sz="0" w:space="0" w:color="auto"/>
            <w:right w:val="none" w:sz="0" w:space="0" w:color="auto"/>
          </w:divBdr>
          <w:divsChild>
            <w:div w:id="297690979">
              <w:marLeft w:val="0"/>
              <w:marRight w:val="0"/>
              <w:marTop w:val="300"/>
              <w:marBottom w:val="0"/>
              <w:divBdr>
                <w:top w:val="none" w:sz="0" w:space="0" w:color="auto"/>
                <w:left w:val="none" w:sz="0" w:space="0" w:color="auto"/>
                <w:bottom w:val="none" w:sz="0" w:space="0" w:color="auto"/>
                <w:right w:val="none" w:sz="0" w:space="0" w:color="auto"/>
              </w:divBdr>
              <w:divsChild>
                <w:div w:id="997733003">
                  <w:marLeft w:val="0"/>
                  <w:marRight w:val="300"/>
                  <w:marTop w:val="0"/>
                  <w:marBottom w:val="0"/>
                  <w:divBdr>
                    <w:top w:val="none" w:sz="0" w:space="0" w:color="auto"/>
                    <w:left w:val="none" w:sz="0" w:space="0" w:color="auto"/>
                    <w:bottom w:val="none" w:sz="0" w:space="0" w:color="auto"/>
                    <w:right w:val="none" w:sz="0" w:space="0" w:color="auto"/>
                  </w:divBdr>
                  <w:divsChild>
                    <w:div w:id="371155866">
                      <w:marLeft w:val="0"/>
                      <w:marRight w:val="0"/>
                      <w:marTop w:val="0"/>
                      <w:marBottom w:val="0"/>
                      <w:divBdr>
                        <w:top w:val="none" w:sz="0" w:space="0" w:color="auto"/>
                        <w:left w:val="none" w:sz="0" w:space="0" w:color="auto"/>
                        <w:bottom w:val="none" w:sz="0" w:space="0" w:color="auto"/>
                        <w:right w:val="none" w:sz="0" w:space="0" w:color="auto"/>
                      </w:divBdr>
                      <w:divsChild>
                        <w:div w:id="229661589">
                          <w:marLeft w:val="0"/>
                          <w:marRight w:val="0"/>
                          <w:marTop w:val="0"/>
                          <w:marBottom w:val="300"/>
                          <w:divBdr>
                            <w:top w:val="none" w:sz="0" w:space="0" w:color="auto"/>
                            <w:left w:val="none" w:sz="0" w:space="0" w:color="auto"/>
                            <w:bottom w:val="none" w:sz="0" w:space="0" w:color="auto"/>
                            <w:right w:val="none" w:sz="0" w:space="0" w:color="auto"/>
                          </w:divBdr>
                          <w:divsChild>
                            <w:div w:id="20681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93868">
      <w:bodyDiv w:val="1"/>
      <w:marLeft w:val="0"/>
      <w:marRight w:val="0"/>
      <w:marTop w:val="0"/>
      <w:marBottom w:val="0"/>
      <w:divBdr>
        <w:top w:val="none" w:sz="0" w:space="0" w:color="auto"/>
        <w:left w:val="none" w:sz="0" w:space="0" w:color="auto"/>
        <w:bottom w:val="none" w:sz="0" w:space="0" w:color="auto"/>
        <w:right w:val="none" w:sz="0" w:space="0" w:color="auto"/>
      </w:divBdr>
      <w:divsChild>
        <w:div w:id="144587450">
          <w:marLeft w:val="0"/>
          <w:marRight w:val="0"/>
          <w:marTop w:val="0"/>
          <w:marBottom w:val="0"/>
          <w:divBdr>
            <w:top w:val="none" w:sz="0" w:space="0" w:color="auto"/>
            <w:left w:val="none" w:sz="0" w:space="0" w:color="auto"/>
            <w:bottom w:val="none" w:sz="0" w:space="0" w:color="auto"/>
            <w:right w:val="none" w:sz="0" w:space="0" w:color="auto"/>
          </w:divBdr>
        </w:div>
      </w:divsChild>
    </w:div>
    <w:div w:id="204219240">
      <w:bodyDiv w:val="1"/>
      <w:marLeft w:val="0"/>
      <w:marRight w:val="0"/>
      <w:marTop w:val="0"/>
      <w:marBottom w:val="0"/>
      <w:divBdr>
        <w:top w:val="none" w:sz="0" w:space="0" w:color="auto"/>
        <w:left w:val="none" w:sz="0" w:space="0" w:color="auto"/>
        <w:bottom w:val="none" w:sz="0" w:space="0" w:color="auto"/>
        <w:right w:val="none" w:sz="0" w:space="0" w:color="auto"/>
      </w:divBdr>
      <w:divsChild>
        <w:div w:id="352154993">
          <w:marLeft w:val="0"/>
          <w:marRight w:val="0"/>
          <w:marTop w:val="0"/>
          <w:marBottom w:val="0"/>
          <w:divBdr>
            <w:top w:val="none" w:sz="0" w:space="0" w:color="auto"/>
            <w:left w:val="none" w:sz="0" w:space="0" w:color="auto"/>
            <w:bottom w:val="none" w:sz="0" w:space="0" w:color="auto"/>
            <w:right w:val="none" w:sz="0" w:space="0" w:color="auto"/>
          </w:divBdr>
          <w:divsChild>
            <w:div w:id="822040332">
              <w:marLeft w:val="0"/>
              <w:marRight w:val="0"/>
              <w:marTop w:val="0"/>
              <w:marBottom w:val="167"/>
              <w:divBdr>
                <w:top w:val="none" w:sz="0" w:space="0" w:color="auto"/>
                <w:left w:val="none" w:sz="0" w:space="0" w:color="auto"/>
                <w:bottom w:val="none" w:sz="0" w:space="0" w:color="auto"/>
                <w:right w:val="none" w:sz="0" w:space="0" w:color="auto"/>
              </w:divBdr>
              <w:divsChild>
                <w:div w:id="1651522832">
                  <w:marLeft w:val="0"/>
                  <w:marRight w:val="167"/>
                  <w:marTop w:val="0"/>
                  <w:marBottom w:val="0"/>
                  <w:divBdr>
                    <w:top w:val="single" w:sz="6" w:space="12" w:color="C0DDEB"/>
                    <w:left w:val="single" w:sz="6" w:space="8" w:color="C0DDEB"/>
                    <w:bottom w:val="single" w:sz="6" w:space="17" w:color="C0DDEB"/>
                    <w:right w:val="single" w:sz="6" w:space="8" w:color="C0DDEB"/>
                  </w:divBdr>
                  <w:divsChild>
                    <w:div w:id="1230530079">
                      <w:marLeft w:val="0"/>
                      <w:marRight w:val="0"/>
                      <w:marTop w:val="0"/>
                      <w:marBottom w:val="0"/>
                      <w:divBdr>
                        <w:top w:val="none" w:sz="0" w:space="0" w:color="auto"/>
                        <w:left w:val="none" w:sz="0" w:space="0" w:color="auto"/>
                        <w:bottom w:val="none" w:sz="0" w:space="0" w:color="auto"/>
                        <w:right w:val="none" w:sz="0" w:space="0" w:color="auto"/>
                      </w:divBdr>
                      <w:divsChild>
                        <w:div w:id="16008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22895">
      <w:bodyDiv w:val="1"/>
      <w:marLeft w:val="0"/>
      <w:marRight w:val="0"/>
      <w:marTop w:val="0"/>
      <w:marBottom w:val="0"/>
      <w:divBdr>
        <w:top w:val="none" w:sz="0" w:space="0" w:color="auto"/>
        <w:left w:val="none" w:sz="0" w:space="0" w:color="auto"/>
        <w:bottom w:val="none" w:sz="0" w:space="0" w:color="auto"/>
        <w:right w:val="none" w:sz="0" w:space="0" w:color="auto"/>
      </w:divBdr>
      <w:divsChild>
        <w:div w:id="352414174">
          <w:marLeft w:val="0"/>
          <w:marRight w:val="0"/>
          <w:marTop w:val="0"/>
          <w:marBottom w:val="0"/>
          <w:divBdr>
            <w:top w:val="none" w:sz="0" w:space="0" w:color="auto"/>
            <w:left w:val="none" w:sz="0" w:space="0" w:color="auto"/>
            <w:bottom w:val="none" w:sz="0" w:space="0" w:color="auto"/>
            <w:right w:val="none" w:sz="0" w:space="0" w:color="auto"/>
          </w:divBdr>
          <w:divsChild>
            <w:div w:id="1681666005">
              <w:marLeft w:val="0"/>
              <w:marRight w:val="0"/>
              <w:marTop w:val="0"/>
              <w:marBottom w:val="0"/>
              <w:divBdr>
                <w:top w:val="none" w:sz="0" w:space="0" w:color="auto"/>
                <w:left w:val="none" w:sz="0" w:space="0" w:color="auto"/>
                <w:bottom w:val="none" w:sz="0" w:space="0" w:color="auto"/>
                <w:right w:val="none" w:sz="0" w:space="0" w:color="auto"/>
              </w:divBdr>
              <w:divsChild>
                <w:div w:id="544753391">
                  <w:marLeft w:val="0"/>
                  <w:marRight w:val="0"/>
                  <w:marTop w:val="0"/>
                  <w:marBottom w:val="0"/>
                  <w:divBdr>
                    <w:top w:val="none" w:sz="0" w:space="0" w:color="auto"/>
                    <w:left w:val="none" w:sz="0" w:space="0" w:color="auto"/>
                    <w:bottom w:val="none" w:sz="0" w:space="0" w:color="auto"/>
                    <w:right w:val="none" w:sz="0" w:space="0" w:color="auto"/>
                  </w:divBdr>
                  <w:divsChild>
                    <w:div w:id="1033381835">
                      <w:marLeft w:val="0"/>
                      <w:marRight w:val="0"/>
                      <w:marTop w:val="0"/>
                      <w:marBottom w:val="0"/>
                      <w:divBdr>
                        <w:top w:val="none" w:sz="0" w:space="0" w:color="auto"/>
                        <w:left w:val="none" w:sz="0" w:space="0" w:color="auto"/>
                        <w:bottom w:val="none" w:sz="0" w:space="0" w:color="auto"/>
                        <w:right w:val="none" w:sz="0" w:space="0" w:color="auto"/>
                      </w:divBdr>
                      <w:divsChild>
                        <w:div w:id="1639188485">
                          <w:marLeft w:val="0"/>
                          <w:marRight w:val="0"/>
                          <w:marTop w:val="0"/>
                          <w:marBottom w:val="0"/>
                          <w:divBdr>
                            <w:top w:val="none" w:sz="0" w:space="0" w:color="auto"/>
                            <w:left w:val="none" w:sz="0" w:space="0" w:color="auto"/>
                            <w:bottom w:val="none" w:sz="0" w:space="0" w:color="auto"/>
                            <w:right w:val="none" w:sz="0" w:space="0" w:color="auto"/>
                          </w:divBdr>
                          <w:divsChild>
                            <w:div w:id="834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57663">
      <w:bodyDiv w:val="1"/>
      <w:marLeft w:val="0"/>
      <w:marRight w:val="0"/>
      <w:marTop w:val="0"/>
      <w:marBottom w:val="0"/>
      <w:divBdr>
        <w:top w:val="none" w:sz="0" w:space="0" w:color="auto"/>
        <w:left w:val="none" w:sz="0" w:space="0" w:color="auto"/>
        <w:bottom w:val="none" w:sz="0" w:space="0" w:color="auto"/>
        <w:right w:val="none" w:sz="0" w:space="0" w:color="auto"/>
      </w:divBdr>
      <w:divsChild>
        <w:div w:id="1537503297">
          <w:marLeft w:val="0"/>
          <w:marRight w:val="0"/>
          <w:marTop w:val="0"/>
          <w:marBottom w:val="0"/>
          <w:divBdr>
            <w:top w:val="none" w:sz="0" w:space="0" w:color="auto"/>
            <w:left w:val="none" w:sz="0" w:space="0" w:color="auto"/>
            <w:bottom w:val="none" w:sz="0" w:space="0" w:color="auto"/>
            <w:right w:val="none" w:sz="0" w:space="0" w:color="auto"/>
          </w:divBdr>
          <w:divsChild>
            <w:div w:id="805514392">
              <w:marLeft w:val="0"/>
              <w:marRight w:val="0"/>
              <w:marTop w:val="0"/>
              <w:marBottom w:val="167"/>
              <w:divBdr>
                <w:top w:val="none" w:sz="0" w:space="0" w:color="auto"/>
                <w:left w:val="none" w:sz="0" w:space="0" w:color="auto"/>
                <w:bottom w:val="none" w:sz="0" w:space="0" w:color="auto"/>
                <w:right w:val="none" w:sz="0" w:space="0" w:color="auto"/>
              </w:divBdr>
              <w:divsChild>
                <w:div w:id="1093015521">
                  <w:marLeft w:val="0"/>
                  <w:marRight w:val="167"/>
                  <w:marTop w:val="0"/>
                  <w:marBottom w:val="0"/>
                  <w:divBdr>
                    <w:top w:val="single" w:sz="6" w:space="12" w:color="C0DDEB"/>
                    <w:left w:val="single" w:sz="6" w:space="8" w:color="C0DDEB"/>
                    <w:bottom w:val="single" w:sz="6" w:space="17" w:color="C0DDEB"/>
                    <w:right w:val="single" w:sz="6" w:space="8" w:color="C0DDEB"/>
                  </w:divBdr>
                  <w:divsChild>
                    <w:div w:id="813568410">
                      <w:marLeft w:val="0"/>
                      <w:marRight w:val="0"/>
                      <w:marTop w:val="0"/>
                      <w:marBottom w:val="0"/>
                      <w:divBdr>
                        <w:top w:val="none" w:sz="0" w:space="0" w:color="auto"/>
                        <w:left w:val="none" w:sz="0" w:space="0" w:color="auto"/>
                        <w:bottom w:val="none" w:sz="0" w:space="0" w:color="auto"/>
                        <w:right w:val="none" w:sz="0" w:space="0" w:color="auto"/>
                      </w:divBdr>
                      <w:divsChild>
                        <w:div w:id="16825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740952">
      <w:bodyDiv w:val="1"/>
      <w:marLeft w:val="0"/>
      <w:marRight w:val="0"/>
      <w:marTop w:val="0"/>
      <w:marBottom w:val="0"/>
      <w:divBdr>
        <w:top w:val="none" w:sz="0" w:space="0" w:color="auto"/>
        <w:left w:val="none" w:sz="0" w:space="0" w:color="auto"/>
        <w:bottom w:val="none" w:sz="0" w:space="0" w:color="auto"/>
        <w:right w:val="none" w:sz="0" w:space="0" w:color="auto"/>
      </w:divBdr>
      <w:divsChild>
        <w:div w:id="22249174">
          <w:marLeft w:val="0"/>
          <w:marRight w:val="0"/>
          <w:marTop w:val="0"/>
          <w:marBottom w:val="0"/>
          <w:divBdr>
            <w:top w:val="none" w:sz="0" w:space="0" w:color="auto"/>
            <w:left w:val="none" w:sz="0" w:space="0" w:color="auto"/>
            <w:bottom w:val="none" w:sz="0" w:space="0" w:color="auto"/>
            <w:right w:val="none" w:sz="0" w:space="0" w:color="auto"/>
          </w:divBdr>
          <w:divsChild>
            <w:div w:id="386608425">
              <w:marLeft w:val="0"/>
              <w:marRight w:val="0"/>
              <w:marTop w:val="0"/>
              <w:marBottom w:val="167"/>
              <w:divBdr>
                <w:top w:val="none" w:sz="0" w:space="0" w:color="auto"/>
                <w:left w:val="none" w:sz="0" w:space="0" w:color="auto"/>
                <w:bottom w:val="none" w:sz="0" w:space="0" w:color="auto"/>
                <w:right w:val="none" w:sz="0" w:space="0" w:color="auto"/>
              </w:divBdr>
              <w:divsChild>
                <w:div w:id="307981774">
                  <w:marLeft w:val="0"/>
                  <w:marRight w:val="167"/>
                  <w:marTop w:val="0"/>
                  <w:marBottom w:val="0"/>
                  <w:divBdr>
                    <w:top w:val="single" w:sz="6" w:space="12" w:color="C0DDEB"/>
                    <w:left w:val="single" w:sz="6" w:space="8" w:color="C0DDEB"/>
                    <w:bottom w:val="single" w:sz="6" w:space="17" w:color="C0DDEB"/>
                    <w:right w:val="single" w:sz="6" w:space="8" w:color="C0DDEB"/>
                  </w:divBdr>
                  <w:divsChild>
                    <w:div w:id="1083989596">
                      <w:marLeft w:val="0"/>
                      <w:marRight w:val="0"/>
                      <w:marTop w:val="0"/>
                      <w:marBottom w:val="0"/>
                      <w:divBdr>
                        <w:top w:val="none" w:sz="0" w:space="0" w:color="auto"/>
                        <w:left w:val="none" w:sz="0" w:space="0" w:color="auto"/>
                        <w:bottom w:val="none" w:sz="0" w:space="0" w:color="auto"/>
                        <w:right w:val="none" w:sz="0" w:space="0" w:color="auto"/>
                      </w:divBdr>
                      <w:divsChild>
                        <w:div w:id="19383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240724">
      <w:bodyDiv w:val="1"/>
      <w:marLeft w:val="0"/>
      <w:marRight w:val="0"/>
      <w:marTop w:val="0"/>
      <w:marBottom w:val="0"/>
      <w:divBdr>
        <w:top w:val="none" w:sz="0" w:space="0" w:color="auto"/>
        <w:left w:val="none" w:sz="0" w:space="0" w:color="auto"/>
        <w:bottom w:val="none" w:sz="0" w:space="0" w:color="auto"/>
        <w:right w:val="none" w:sz="0" w:space="0" w:color="auto"/>
      </w:divBdr>
    </w:div>
    <w:div w:id="375400220">
      <w:bodyDiv w:val="1"/>
      <w:marLeft w:val="240"/>
      <w:marRight w:val="300"/>
      <w:marTop w:val="360"/>
      <w:marBottom w:val="150"/>
      <w:divBdr>
        <w:top w:val="none" w:sz="0" w:space="0" w:color="auto"/>
        <w:left w:val="none" w:sz="0" w:space="0" w:color="auto"/>
        <w:bottom w:val="none" w:sz="0" w:space="0" w:color="auto"/>
        <w:right w:val="none" w:sz="0" w:space="0" w:color="auto"/>
      </w:divBdr>
    </w:div>
    <w:div w:id="388918338">
      <w:bodyDiv w:val="1"/>
      <w:marLeft w:val="0"/>
      <w:marRight w:val="0"/>
      <w:marTop w:val="0"/>
      <w:marBottom w:val="0"/>
      <w:divBdr>
        <w:top w:val="none" w:sz="0" w:space="0" w:color="auto"/>
        <w:left w:val="none" w:sz="0" w:space="0" w:color="auto"/>
        <w:bottom w:val="none" w:sz="0" w:space="0" w:color="auto"/>
        <w:right w:val="none" w:sz="0" w:space="0" w:color="auto"/>
      </w:divBdr>
      <w:divsChild>
        <w:div w:id="33621056">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9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211653">
      <w:bodyDiv w:val="1"/>
      <w:marLeft w:val="0"/>
      <w:marRight w:val="0"/>
      <w:marTop w:val="0"/>
      <w:marBottom w:val="0"/>
      <w:divBdr>
        <w:top w:val="none" w:sz="0" w:space="0" w:color="auto"/>
        <w:left w:val="none" w:sz="0" w:space="0" w:color="auto"/>
        <w:bottom w:val="none" w:sz="0" w:space="0" w:color="auto"/>
        <w:right w:val="none" w:sz="0" w:space="0" w:color="auto"/>
      </w:divBdr>
      <w:divsChild>
        <w:div w:id="1694647565">
          <w:marLeft w:val="0"/>
          <w:marRight w:val="0"/>
          <w:marTop w:val="0"/>
          <w:marBottom w:val="0"/>
          <w:divBdr>
            <w:top w:val="none" w:sz="0" w:space="0" w:color="auto"/>
            <w:left w:val="none" w:sz="0" w:space="0" w:color="auto"/>
            <w:bottom w:val="none" w:sz="0" w:space="0" w:color="auto"/>
            <w:right w:val="none" w:sz="0" w:space="0" w:color="auto"/>
          </w:divBdr>
          <w:divsChild>
            <w:div w:id="78718397">
              <w:marLeft w:val="0"/>
              <w:marRight w:val="0"/>
              <w:marTop w:val="0"/>
              <w:marBottom w:val="0"/>
              <w:divBdr>
                <w:top w:val="none" w:sz="0" w:space="0" w:color="auto"/>
                <w:left w:val="none" w:sz="0" w:space="0" w:color="auto"/>
                <w:bottom w:val="none" w:sz="0" w:space="0" w:color="auto"/>
                <w:right w:val="none" w:sz="0" w:space="0" w:color="auto"/>
              </w:divBdr>
              <w:divsChild>
                <w:div w:id="1751846092">
                  <w:marLeft w:val="0"/>
                  <w:marRight w:val="0"/>
                  <w:marTop w:val="0"/>
                  <w:marBottom w:val="0"/>
                  <w:divBdr>
                    <w:top w:val="none" w:sz="0" w:space="0" w:color="auto"/>
                    <w:left w:val="none" w:sz="0" w:space="0" w:color="auto"/>
                    <w:bottom w:val="none" w:sz="0" w:space="0" w:color="auto"/>
                    <w:right w:val="none" w:sz="0" w:space="0" w:color="auto"/>
                  </w:divBdr>
                  <w:divsChild>
                    <w:div w:id="399639211">
                      <w:marLeft w:val="0"/>
                      <w:marRight w:val="0"/>
                      <w:marTop w:val="0"/>
                      <w:marBottom w:val="0"/>
                      <w:divBdr>
                        <w:top w:val="none" w:sz="0" w:space="0" w:color="auto"/>
                        <w:left w:val="none" w:sz="0" w:space="0" w:color="auto"/>
                        <w:bottom w:val="none" w:sz="0" w:space="0" w:color="auto"/>
                        <w:right w:val="none" w:sz="0" w:space="0" w:color="auto"/>
                      </w:divBdr>
                      <w:divsChild>
                        <w:div w:id="5789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532444">
      <w:bodyDiv w:val="1"/>
      <w:marLeft w:val="0"/>
      <w:marRight w:val="0"/>
      <w:marTop w:val="0"/>
      <w:marBottom w:val="0"/>
      <w:divBdr>
        <w:top w:val="none" w:sz="0" w:space="0" w:color="auto"/>
        <w:left w:val="none" w:sz="0" w:space="0" w:color="auto"/>
        <w:bottom w:val="none" w:sz="0" w:space="0" w:color="auto"/>
        <w:right w:val="none" w:sz="0" w:space="0" w:color="auto"/>
      </w:divBdr>
      <w:divsChild>
        <w:div w:id="763917801">
          <w:marLeft w:val="0"/>
          <w:marRight w:val="0"/>
          <w:marTop w:val="0"/>
          <w:marBottom w:val="0"/>
          <w:divBdr>
            <w:top w:val="none" w:sz="0" w:space="0" w:color="auto"/>
            <w:left w:val="none" w:sz="0" w:space="0" w:color="auto"/>
            <w:bottom w:val="none" w:sz="0" w:space="0" w:color="auto"/>
            <w:right w:val="none" w:sz="0" w:space="0" w:color="auto"/>
          </w:divBdr>
          <w:divsChild>
            <w:div w:id="363671877">
              <w:marLeft w:val="0"/>
              <w:marRight w:val="0"/>
              <w:marTop w:val="0"/>
              <w:marBottom w:val="167"/>
              <w:divBdr>
                <w:top w:val="none" w:sz="0" w:space="0" w:color="auto"/>
                <w:left w:val="none" w:sz="0" w:space="0" w:color="auto"/>
                <w:bottom w:val="none" w:sz="0" w:space="0" w:color="auto"/>
                <w:right w:val="none" w:sz="0" w:space="0" w:color="auto"/>
              </w:divBdr>
              <w:divsChild>
                <w:div w:id="1776902245">
                  <w:marLeft w:val="0"/>
                  <w:marRight w:val="167"/>
                  <w:marTop w:val="0"/>
                  <w:marBottom w:val="0"/>
                  <w:divBdr>
                    <w:top w:val="single" w:sz="6" w:space="12" w:color="C0DDEB"/>
                    <w:left w:val="single" w:sz="6" w:space="8" w:color="C0DDEB"/>
                    <w:bottom w:val="single" w:sz="6" w:space="17" w:color="C0DDEB"/>
                    <w:right w:val="single" w:sz="6" w:space="8" w:color="C0DDEB"/>
                  </w:divBdr>
                  <w:divsChild>
                    <w:div w:id="308557780">
                      <w:marLeft w:val="0"/>
                      <w:marRight w:val="0"/>
                      <w:marTop w:val="0"/>
                      <w:marBottom w:val="0"/>
                      <w:divBdr>
                        <w:top w:val="none" w:sz="0" w:space="0" w:color="auto"/>
                        <w:left w:val="none" w:sz="0" w:space="0" w:color="auto"/>
                        <w:bottom w:val="none" w:sz="0" w:space="0" w:color="auto"/>
                        <w:right w:val="none" w:sz="0" w:space="0" w:color="auto"/>
                      </w:divBdr>
                      <w:divsChild>
                        <w:div w:id="13414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94000">
      <w:bodyDiv w:val="1"/>
      <w:marLeft w:val="0"/>
      <w:marRight w:val="0"/>
      <w:marTop w:val="0"/>
      <w:marBottom w:val="0"/>
      <w:divBdr>
        <w:top w:val="none" w:sz="0" w:space="0" w:color="auto"/>
        <w:left w:val="none" w:sz="0" w:space="0" w:color="auto"/>
        <w:bottom w:val="none" w:sz="0" w:space="0" w:color="auto"/>
        <w:right w:val="none" w:sz="0" w:space="0" w:color="auto"/>
      </w:divBdr>
      <w:divsChild>
        <w:div w:id="1170027451">
          <w:marLeft w:val="0"/>
          <w:marRight w:val="0"/>
          <w:marTop w:val="0"/>
          <w:marBottom w:val="0"/>
          <w:divBdr>
            <w:top w:val="none" w:sz="0" w:space="0" w:color="auto"/>
            <w:left w:val="none" w:sz="0" w:space="0" w:color="auto"/>
            <w:bottom w:val="none" w:sz="0" w:space="0" w:color="auto"/>
            <w:right w:val="none" w:sz="0" w:space="0" w:color="auto"/>
          </w:divBdr>
        </w:div>
      </w:divsChild>
    </w:div>
    <w:div w:id="425424514">
      <w:bodyDiv w:val="1"/>
      <w:marLeft w:val="0"/>
      <w:marRight w:val="0"/>
      <w:marTop w:val="0"/>
      <w:marBottom w:val="0"/>
      <w:divBdr>
        <w:top w:val="none" w:sz="0" w:space="0" w:color="auto"/>
        <w:left w:val="none" w:sz="0" w:space="0" w:color="auto"/>
        <w:bottom w:val="none" w:sz="0" w:space="0" w:color="auto"/>
        <w:right w:val="none" w:sz="0" w:space="0" w:color="auto"/>
      </w:divBdr>
      <w:divsChild>
        <w:div w:id="1237400157">
          <w:marLeft w:val="0"/>
          <w:marRight w:val="0"/>
          <w:marTop w:val="0"/>
          <w:marBottom w:val="0"/>
          <w:divBdr>
            <w:top w:val="none" w:sz="0" w:space="0" w:color="auto"/>
            <w:left w:val="none" w:sz="0" w:space="0" w:color="auto"/>
            <w:bottom w:val="none" w:sz="0" w:space="0" w:color="auto"/>
            <w:right w:val="none" w:sz="0" w:space="0" w:color="auto"/>
          </w:divBdr>
          <w:divsChild>
            <w:div w:id="23940971">
              <w:marLeft w:val="0"/>
              <w:marRight w:val="0"/>
              <w:marTop w:val="0"/>
              <w:marBottom w:val="0"/>
              <w:divBdr>
                <w:top w:val="none" w:sz="0" w:space="0" w:color="auto"/>
                <w:left w:val="none" w:sz="0" w:space="0" w:color="auto"/>
                <w:bottom w:val="none" w:sz="0" w:space="0" w:color="auto"/>
                <w:right w:val="none" w:sz="0" w:space="0" w:color="auto"/>
              </w:divBdr>
              <w:divsChild>
                <w:div w:id="2128547387">
                  <w:marLeft w:val="0"/>
                  <w:marRight w:val="0"/>
                  <w:marTop w:val="0"/>
                  <w:marBottom w:val="0"/>
                  <w:divBdr>
                    <w:top w:val="none" w:sz="0" w:space="0" w:color="auto"/>
                    <w:left w:val="none" w:sz="0" w:space="0" w:color="auto"/>
                    <w:bottom w:val="none" w:sz="0" w:space="0" w:color="auto"/>
                    <w:right w:val="none" w:sz="0" w:space="0" w:color="auto"/>
                  </w:divBdr>
                  <w:divsChild>
                    <w:div w:id="1384478331">
                      <w:marLeft w:val="0"/>
                      <w:marRight w:val="-66"/>
                      <w:marTop w:val="0"/>
                      <w:marBottom w:val="0"/>
                      <w:divBdr>
                        <w:top w:val="none" w:sz="0" w:space="0" w:color="auto"/>
                        <w:left w:val="none" w:sz="0" w:space="0" w:color="auto"/>
                        <w:bottom w:val="none" w:sz="0" w:space="0" w:color="auto"/>
                        <w:right w:val="none" w:sz="0" w:space="0" w:color="auto"/>
                      </w:divBdr>
                      <w:divsChild>
                        <w:div w:id="1477842040">
                          <w:marLeft w:val="0"/>
                          <w:marRight w:val="0"/>
                          <w:marTop w:val="0"/>
                          <w:marBottom w:val="0"/>
                          <w:divBdr>
                            <w:top w:val="none" w:sz="0" w:space="0" w:color="auto"/>
                            <w:left w:val="none" w:sz="0" w:space="0" w:color="auto"/>
                            <w:bottom w:val="none" w:sz="0" w:space="0" w:color="auto"/>
                            <w:right w:val="none" w:sz="0" w:space="0" w:color="auto"/>
                          </w:divBdr>
                          <w:divsChild>
                            <w:div w:id="1795904907">
                              <w:marLeft w:val="0"/>
                              <w:marRight w:val="0"/>
                              <w:marTop w:val="0"/>
                              <w:marBottom w:val="0"/>
                              <w:divBdr>
                                <w:top w:val="none" w:sz="0" w:space="0" w:color="auto"/>
                                <w:left w:val="none" w:sz="0" w:space="0" w:color="auto"/>
                                <w:bottom w:val="none" w:sz="0" w:space="0" w:color="auto"/>
                                <w:right w:val="none" w:sz="0" w:space="0" w:color="auto"/>
                              </w:divBdr>
                              <w:divsChild>
                                <w:div w:id="3841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357211">
      <w:bodyDiv w:val="1"/>
      <w:marLeft w:val="0"/>
      <w:marRight w:val="0"/>
      <w:marTop w:val="0"/>
      <w:marBottom w:val="0"/>
      <w:divBdr>
        <w:top w:val="none" w:sz="0" w:space="0" w:color="auto"/>
        <w:left w:val="none" w:sz="0" w:space="0" w:color="auto"/>
        <w:bottom w:val="none" w:sz="0" w:space="0" w:color="auto"/>
        <w:right w:val="none" w:sz="0" w:space="0" w:color="auto"/>
      </w:divBdr>
      <w:divsChild>
        <w:div w:id="1196237957">
          <w:marLeft w:val="0"/>
          <w:marRight w:val="0"/>
          <w:marTop w:val="0"/>
          <w:marBottom w:val="0"/>
          <w:divBdr>
            <w:top w:val="none" w:sz="0" w:space="0" w:color="auto"/>
            <w:left w:val="none" w:sz="0" w:space="0" w:color="auto"/>
            <w:bottom w:val="none" w:sz="0" w:space="0" w:color="auto"/>
            <w:right w:val="none" w:sz="0" w:space="0" w:color="auto"/>
          </w:divBdr>
          <w:divsChild>
            <w:div w:id="1177580277">
              <w:marLeft w:val="0"/>
              <w:marRight w:val="0"/>
              <w:marTop w:val="0"/>
              <w:marBottom w:val="0"/>
              <w:divBdr>
                <w:top w:val="none" w:sz="0" w:space="0" w:color="auto"/>
                <w:left w:val="none" w:sz="0" w:space="0" w:color="auto"/>
                <w:bottom w:val="none" w:sz="0" w:space="0" w:color="auto"/>
                <w:right w:val="none" w:sz="0" w:space="0" w:color="auto"/>
              </w:divBdr>
              <w:divsChild>
                <w:div w:id="1702705601">
                  <w:marLeft w:val="0"/>
                  <w:marRight w:val="0"/>
                  <w:marTop w:val="0"/>
                  <w:marBottom w:val="0"/>
                  <w:divBdr>
                    <w:top w:val="none" w:sz="0" w:space="0" w:color="auto"/>
                    <w:left w:val="none" w:sz="0" w:space="0" w:color="auto"/>
                    <w:bottom w:val="none" w:sz="0" w:space="0" w:color="auto"/>
                    <w:right w:val="none" w:sz="0" w:space="0" w:color="auto"/>
                  </w:divBdr>
                  <w:divsChild>
                    <w:div w:id="420445916">
                      <w:marLeft w:val="0"/>
                      <w:marRight w:val="0"/>
                      <w:marTop w:val="0"/>
                      <w:marBottom w:val="0"/>
                      <w:divBdr>
                        <w:top w:val="none" w:sz="0" w:space="0" w:color="auto"/>
                        <w:left w:val="none" w:sz="0" w:space="0" w:color="auto"/>
                        <w:bottom w:val="none" w:sz="0" w:space="0" w:color="auto"/>
                        <w:right w:val="none" w:sz="0" w:space="0" w:color="auto"/>
                      </w:divBdr>
                      <w:divsChild>
                        <w:div w:id="2021812509">
                          <w:marLeft w:val="0"/>
                          <w:marRight w:val="0"/>
                          <w:marTop w:val="0"/>
                          <w:marBottom w:val="0"/>
                          <w:divBdr>
                            <w:top w:val="none" w:sz="0" w:space="0" w:color="auto"/>
                            <w:left w:val="none" w:sz="0" w:space="0" w:color="auto"/>
                            <w:bottom w:val="none" w:sz="0" w:space="0" w:color="auto"/>
                            <w:right w:val="none" w:sz="0" w:space="0" w:color="auto"/>
                          </w:divBdr>
                          <w:divsChild>
                            <w:div w:id="332073934">
                              <w:marLeft w:val="0"/>
                              <w:marRight w:val="0"/>
                              <w:marTop w:val="0"/>
                              <w:marBottom w:val="0"/>
                              <w:divBdr>
                                <w:top w:val="none" w:sz="0" w:space="0" w:color="auto"/>
                                <w:left w:val="none" w:sz="0" w:space="0" w:color="auto"/>
                                <w:bottom w:val="none" w:sz="0" w:space="0" w:color="auto"/>
                                <w:right w:val="none" w:sz="0" w:space="0" w:color="auto"/>
                              </w:divBdr>
                              <w:divsChild>
                                <w:div w:id="293758053">
                                  <w:marLeft w:val="0"/>
                                  <w:marRight w:val="0"/>
                                  <w:marTop w:val="0"/>
                                  <w:marBottom w:val="0"/>
                                  <w:divBdr>
                                    <w:top w:val="none" w:sz="0" w:space="0" w:color="auto"/>
                                    <w:left w:val="none" w:sz="0" w:space="0" w:color="auto"/>
                                    <w:bottom w:val="none" w:sz="0" w:space="0" w:color="auto"/>
                                    <w:right w:val="none" w:sz="0" w:space="0" w:color="auto"/>
                                  </w:divBdr>
                                  <w:divsChild>
                                    <w:div w:id="1360858717">
                                      <w:marLeft w:val="0"/>
                                      <w:marRight w:val="0"/>
                                      <w:marTop w:val="0"/>
                                      <w:marBottom w:val="0"/>
                                      <w:divBdr>
                                        <w:top w:val="none" w:sz="0" w:space="0" w:color="auto"/>
                                        <w:left w:val="none" w:sz="0" w:space="0" w:color="auto"/>
                                        <w:bottom w:val="none" w:sz="0" w:space="0" w:color="auto"/>
                                        <w:right w:val="none" w:sz="0" w:space="0" w:color="auto"/>
                                      </w:divBdr>
                                      <w:divsChild>
                                        <w:div w:id="1076131994">
                                          <w:marLeft w:val="0"/>
                                          <w:marRight w:val="0"/>
                                          <w:marTop w:val="0"/>
                                          <w:marBottom w:val="0"/>
                                          <w:divBdr>
                                            <w:top w:val="none" w:sz="0" w:space="0" w:color="auto"/>
                                            <w:left w:val="none" w:sz="0" w:space="0" w:color="auto"/>
                                            <w:bottom w:val="none" w:sz="0" w:space="0" w:color="auto"/>
                                            <w:right w:val="none" w:sz="0" w:space="0" w:color="auto"/>
                                          </w:divBdr>
                                          <w:divsChild>
                                            <w:div w:id="16665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7379035">
      <w:bodyDiv w:val="1"/>
      <w:marLeft w:val="0"/>
      <w:marRight w:val="0"/>
      <w:marTop w:val="0"/>
      <w:marBottom w:val="0"/>
      <w:divBdr>
        <w:top w:val="none" w:sz="0" w:space="0" w:color="auto"/>
        <w:left w:val="none" w:sz="0" w:space="0" w:color="auto"/>
        <w:bottom w:val="none" w:sz="0" w:space="0" w:color="auto"/>
        <w:right w:val="none" w:sz="0" w:space="0" w:color="auto"/>
      </w:divBdr>
      <w:divsChild>
        <w:div w:id="1188372823">
          <w:marLeft w:val="0"/>
          <w:marRight w:val="0"/>
          <w:marTop w:val="0"/>
          <w:marBottom w:val="0"/>
          <w:divBdr>
            <w:top w:val="none" w:sz="0" w:space="0" w:color="auto"/>
            <w:left w:val="none" w:sz="0" w:space="0" w:color="auto"/>
            <w:bottom w:val="none" w:sz="0" w:space="0" w:color="auto"/>
            <w:right w:val="none" w:sz="0" w:space="0" w:color="auto"/>
          </w:divBdr>
        </w:div>
      </w:divsChild>
    </w:div>
    <w:div w:id="579102937">
      <w:bodyDiv w:val="1"/>
      <w:marLeft w:val="0"/>
      <w:marRight w:val="0"/>
      <w:marTop w:val="0"/>
      <w:marBottom w:val="0"/>
      <w:divBdr>
        <w:top w:val="none" w:sz="0" w:space="0" w:color="auto"/>
        <w:left w:val="none" w:sz="0" w:space="0" w:color="auto"/>
        <w:bottom w:val="none" w:sz="0" w:space="0" w:color="auto"/>
        <w:right w:val="none" w:sz="0" w:space="0" w:color="auto"/>
      </w:divBdr>
      <w:divsChild>
        <w:div w:id="254099748">
          <w:marLeft w:val="0"/>
          <w:marRight w:val="0"/>
          <w:marTop w:val="0"/>
          <w:marBottom w:val="0"/>
          <w:divBdr>
            <w:top w:val="none" w:sz="0" w:space="0" w:color="auto"/>
            <w:left w:val="none" w:sz="0" w:space="0" w:color="auto"/>
            <w:bottom w:val="none" w:sz="0" w:space="0" w:color="auto"/>
            <w:right w:val="none" w:sz="0" w:space="0" w:color="auto"/>
          </w:divBdr>
          <w:divsChild>
            <w:div w:id="1791242480">
              <w:marLeft w:val="-225"/>
              <w:marRight w:val="-225"/>
              <w:marTop w:val="0"/>
              <w:marBottom w:val="0"/>
              <w:divBdr>
                <w:top w:val="none" w:sz="0" w:space="0" w:color="auto"/>
                <w:left w:val="none" w:sz="0" w:space="0" w:color="auto"/>
                <w:bottom w:val="none" w:sz="0" w:space="0" w:color="auto"/>
                <w:right w:val="none" w:sz="0" w:space="0" w:color="auto"/>
              </w:divBdr>
              <w:divsChild>
                <w:div w:id="1315453782">
                  <w:marLeft w:val="0"/>
                  <w:marRight w:val="0"/>
                  <w:marTop w:val="0"/>
                  <w:marBottom w:val="0"/>
                  <w:divBdr>
                    <w:top w:val="none" w:sz="0" w:space="0" w:color="auto"/>
                    <w:left w:val="none" w:sz="0" w:space="0" w:color="auto"/>
                    <w:bottom w:val="none" w:sz="0" w:space="0" w:color="auto"/>
                    <w:right w:val="none" w:sz="0" w:space="0" w:color="auto"/>
                  </w:divBdr>
                  <w:divsChild>
                    <w:div w:id="667752345">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 w:id="618686034">
      <w:bodyDiv w:val="1"/>
      <w:marLeft w:val="0"/>
      <w:marRight w:val="0"/>
      <w:marTop w:val="0"/>
      <w:marBottom w:val="0"/>
      <w:divBdr>
        <w:top w:val="none" w:sz="0" w:space="0" w:color="auto"/>
        <w:left w:val="none" w:sz="0" w:space="0" w:color="auto"/>
        <w:bottom w:val="none" w:sz="0" w:space="0" w:color="auto"/>
        <w:right w:val="none" w:sz="0" w:space="0" w:color="auto"/>
      </w:divBdr>
      <w:divsChild>
        <w:div w:id="244343846">
          <w:marLeft w:val="0"/>
          <w:marRight w:val="0"/>
          <w:marTop w:val="0"/>
          <w:marBottom w:val="0"/>
          <w:divBdr>
            <w:top w:val="none" w:sz="0" w:space="0" w:color="auto"/>
            <w:left w:val="none" w:sz="0" w:space="0" w:color="auto"/>
            <w:bottom w:val="none" w:sz="0" w:space="0" w:color="auto"/>
            <w:right w:val="none" w:sz="0" w:space="0" w:color="auto"/>
          </w:divBdr>
        </w:div>
      </w:divsChild>
    </w:div>
    <w:div w:id="647242356">
      <w:bodyDiv w:val="1"/>
      <w:marLeft w:val="0"/>
      <w:marRight w:val="0"/>
      <w:marTop w:val="0"/>
      <w:marBottom w:val="0"/>
      <w:divBdr>
        <w:top w:val="none" w:sz="0" w:space="0" w:color="auto"/>
        <w:left w:val="none" w:sz="0" w:space="0" w:color="auto"/>
        <w:bottom w:val="none" w:sz="0" w:space="0" w:color="auto"/>
        <w:right w:val="none" w:sz="0" w:space="0" w:color="auto"/>
      </w:divBdr>
      <w:divsChild>
        <w:div w:id="1969778870">
          <w:marLeft w:val="0"/>
          <w:marRight w:val="0"/>
          <w:marTop w:val="0"/>
          <w:marBottom w:val="0"/>
          <w:divBdr>
            <w:top w:val="none" w:sz="0" w:space="0" w:color="auto"/>
            <w:left w:val="none" w:sz="0" w:space="0" w:color="auto"/>
            <w:bottom w:val="none" w:sz="0" w:space="0" w:color="auto"/>
            <w:right w:val="none" w:sz="0" w:space="0" w:color="auto"/>
          </w:divBdr>
          <w:divsChild>
            <w:div w:id="1440249867">
              <w:marLeft w:val="0"/>
              <w:marRight w:val="0"/>
              <w:marTop w:val="0"/>
              <w:marBottom w:val="167"/>
              <w:divBdr>
                <w:top w:val="none" w:sz="0" w:space="0" w:color="auto"/>
                <w:left w:val="none" w:sz="0" w:space="0" w:color="auto"/>
                <w:bottom w:val="none" w:sz="0" w:space="0" w:color="auto"/>
                <w:right w:val="none" w:sz="0" w:space="0" w:color="auto"/>
              </w:divBdr>
              <w:divsChild>
                <w:div w:id="298923287">
                  <w:marLeft w:val="0"/>
                  <w:marRight w:val="167"/>
                  <w:marTop w:val="0"/>
                  <w:marBottom w:val="0"/>
                  <w:divBdr>
                    <w:top w:val="single" w:sz="6" w:space="12" w:color="C0DDEB"/>
                    <w:left w:val="single" w:sz="6" w:space="8" w:color="C0DDEB"/>
                    <w:bottom w:val="single" w:sz="6" w:space="17" w:color="C0DDEB"/>
                    <w:right w:val="single" w:sz="6" w:space="8" w:color="C0DDEB"/>
                  </w:divBdr>
                  <w:divsChild>
                    <w:div w:id="1906840064">
                      <w:marLeft w:val="0"/>
                      <w:marRight w:val="0"/>
                      <w:marTop w:val="0"/>
                      <w:marBottom w:val="0"/>
                      <w:divBdr>
                        <w:top w:val="none" w:sz="0" w:space="0" w:color="auto"/>
                        <w:left w:val="none" w:sz="0" w:space="0" w:color="auto"/>
                        <w:bottom w:val="none" w:sz="0" w:space="0" w:color="auto"/>
                        <w:right w:val="none" w:sz="0" w:space="0" w:color="auto"/>
                      </w:divBdr>
                      <w:divsChild>
                        <w:div w:id="8133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968808">
      <w:bodyDiv w:val="1"/>
      <w:marLeft w:val="0"/>
      <w:marRight w:val="0"/>
      <w:marTop w:val="0"/>
      <w:marBottom w:val="0"/>
      <w:divBdr>
        <w:top w:val="none" w:sz="0" w:space="0" w:color="auto"/>
        <w:left w:val="none" w:sz="0" w:space="0" w:color="auto"/>
        <w:bottom w:val="none" w:sz="0" w:space="0" w:color="auto"/>
        <w:right w:val="none" w:sz="0" w:space="0" w:color="auto"/>
      </w:divBdr>
    </w:div>
    <w:div w:id="720010085">
      <w:bodyDiv w:val="1"/>
      <w:marLeft w:val="0"/>
      <w:marRight w:val="0"/>
      <w:marTop w:val="0"/>
      <w:marBottom w:val="0"/>
      <w:divBdr>
        <w:top w:val="none" w:sz="0" w:space="0" w:color="auto"/>
        <w:left w:val="none" w:sz="0" w:space="0" w:color="auto"/>
        <w:bottom w:val="none" w:sz="0" w:space="0" w:color="auto"/>
        <w:right w:val="none" w:sz="0" w:space="0" w:color="auto"/>
      </w:divBdr>
    </w:div>
    <w:div w:id="740907596">
      <w:bodyDiv w:val="1"/>
      <w:marLeft w:val="0"/>
      <w:marRight w:val="0"/>
      <w:marTop w:val="0"/>
      <w:marBottom w:val="0"/>
      <w:divBdr>
        <w:top w:val="none" w:sz="0" w:space="0" w:color="auto"/>
        <w:left w:val="none" w:sz="0" w:space="0" w:color="auto"/>
        <w:bottom w:val="none" w:sz="0" w:space="0" w:color="auto"/>
        <w:right w:val="none" w:sz="0" w:space="0" w:color="auto"/>
      </w:divBdr>
      <w:divsChild>
        <w:div w:id="1012804078">
          <w:marLeft w:val="0"/>
          <w:marRight w:val="0"/>
          <w:marTop w:val="0"/>
          <w:marBottom w:val="0"/>
          <w:divBdr>
            <w:top w:val="none" w:sz="0" w:space="0" w:color="auto"/>
            <w:left w:val="none" w:sz="0" w:space="0" w:color="auto"/>
            <w:bottom w:val="none" w:sz="0" w:space="0" w:color="auto"/>
            <w:right w:val="none" w:sz="0" w:space="0" w:color="auto"/>
          </w:divBdr>
          <w:divsChild>
            <w:div w:id="1723796062">
              <w:marLeft w:val="0"/>
              <w:marRight w:val="0"/>
              <w:marTop w:val="0"/>
              <w:marBottom w:val="150"/>
              <w:divBdr>
                <w:top w:val="none" w:sz="0" w:space="0" w:color="auto"/>
                <w:left w:val="none" w:sz="0" w:space="0" w:color="auto"/>
                <w:bottom w:val="none" w:sz="0" w:space="0" w:color="auto"/>
                <w:right w:val="none" w:sz="0" w:space="0" w:color="auto"/>
              </w:divBdr>
              <w:divsChild>
                <w:div w:id="1924608296">
                  <w:marLeft w:val="0"/>
                  <w:marRight w:val="150"/>
                  <w:marTop w:val="0"/>
                  <w:marBottom w:val="0"/>
                  <w:divBdr>
                    <w:top w:val="single" w:sz="6" w:space="11" w:color="C0DDEB"/>
                    <w:left w:val="single" w:sz="6" w:space="8" w:color="C0DDEB"/>
                    <w:bottom w:val="single" w:sz="6" w:space="15" w:color="C0DDEB"/>
                    <w:right w:val="single" w:sz="6" w:space="8" w:color="C0DDEB"/>
                  </w:divBdr>
                  <w:divsChild>
                    <w:div w:id="249244224">
                      <w:marLeft w:val="0"/>
                      <w:marRight w:val="0"/>
                      <w:marTop w:val="0"/>
                      <w:marBottom w:val="0"/>
                      <w:divBdr>
                        <w:top w:val="none" w:sz="0" w:space="0" w:color="auto"/>
                        <w:left w:val="none" w:sz="0" w:space="0" w:color="auto"/>
                        <w:bottom w:val="none" w:sz="0" w:space="0" w:color="auto"/>
                        <w:right w:val="none" w:sz="0" w:space="0" w:color="auto"/>
                      </w:divBdr>
                      <w:divsChild>
                        <w:div w:id="18303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31291">
      <w:bodyDiv w:val="1"/>
      <w:marLeft w:val="0"/>
      <w:marRight w:val="0"/>
      <w:marTop w:val="0"/>
      <w:marBottom w:val="0"/>
      <w:divBdr>
        <w:top w:val="none" w:sz="0" w:space="0" w:color="auto"/>
        <w:left w:val="none" w:sz="0" w:space="0" w:color="auto"/>
        <w:bottom w:val="none" w:sz="0" w:space="0" w:color="auto"/>
        <w:right w:val="none" w:sz="0" w:space="0" w:color="auto"/>
      </w:divBdr>
      <w:divsChild>
        <w:div w:id="454443230">
          <w:marLeft w:val="0"/>
          <w:marRight w:val="0"/>
          <w:marTop w:val="0"/>
          <w:marBottom w:val="0"/>
          <w:divBdr>
            <w:top w:val="none" w:sz="0" w:space="0" w:color="auto"/>
            <w:left w:val="none" w:sz="0" w:space="0" w:color="auto"/>
            <w:bottom w:val="none" w:sz="0" w:space="0" w:color="auto"/>
            <w:right w:val="none" w:sz="0" w:space="0" w:color="auto"/>
          </w:divBdr>
          <w:divsChild>
            <w:div w:id="2132553221">
              <w:marLeft w:val="0"/>
              <w:marRight w:val="0"/>
              <w:marTop w:val="0"/>
              <w:marBottom w:val="167"/>
              <w:divBdr>
                <w:top w:val="none" w:sz="0" w:space="0" w:color="auto"/>
                <w:left w:val="none" w:sz="0" w:space="0" w:color="auto"/>
                <w:bottom w:val="none" w:sz="0" w:space="0" w:color="auto"/>
                <w:right w:val="none" w:sz="0" w:space="0" w:color="auto"/>
              </w:divBdr>
              <w:divsChild>
                <w:div w:id="132796745">
                  <w:marLeft w:val="0"/>
                  <w:marRight w:val="167"/>
                  <w:marTop w:val="0"/>
                  <w:marBottom w:val="0"/>
                  <w:divBdr>
                    <w:top w:val="single" w:sz="6" w:space="12" w:color="C0DDEB"/>
                    <w:left w:val="single" w:sz="6" w:space="8" w:color="C0DDEB"/>
                    <w:bottom w:val="single" w:sz="6" w:space="17" w:color="C0DDEB"/>
                    <w:right w:val="single" w:sz="6" w:space="8" w:color="C0DDEB"/>
                  </w:divBdr>
                  <w:divsChild>
                    <w:div w:id="1441409150">
                      <w:marLeft w:val="0"/>
                      <w:marRight w:val="0"/>
                      <w:marTop w:val="0"/>
                      <w:marBottom w:val="0"/>
                      <w:divBdr>
                        <w:top w:val="none" w:sz="0" w:space="0" w:color="auto"/>
                        <w:left w:val="none" w:sz="0" w:space="0" w:color="auto"/>
                        <w:bottom w:val="none" w:sz="0" w:space="0" w:color="auto"/>
                        <w:right w:val="none" w:sz="0" w:space="0" w:color="auto"/>
                      </w:divBdr>
                      <w:divsChild>
                        <w:div w:id="364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013385">
      <w:bodyDiv w:val="1"/>
      <w:marLeft w:val="0"/>
      <w:marRight w:val="0"/>
      <w:marTop w:val="0"/>
      <w:marBottom w:val="0"/>
      <w:divBdr>
        <w:top w:val="none" w:sz="0" w:space="0" w:color="auto"/>
        <w:left w:val="none" w:sz="0" w:space="0" w:color="auto"/>
        <w:bottom w:val="none" w:sz="0" w:space="0" w:color="auto"/>
        <w:right w:val="none" w:sz="0" w:space="0" w:color="auto"/>
      </w:divBdr>
      <w:divsChild>
        <w:div w:id="744183345">
          <w:marLeft w:val="0"/>
          <w:marRight w:val="0"/>
          <w:marTop w:val="0"/>
          <w:marBottom w:val="0"/>
          <w:divBdr>
            <w:top w:val="none" w:sz="0" w:space="0" w:color="auto"/>
            <w:left w:val="none" w:sz="0" w:space="0" w:color="auto"/>
            <w:bottom w:val="none" w:sz="0" w:space="0" w:color="auto"/>
            <w:right w:val="none" w:sz="0" w:space="0" w:color="auto"/>
          </w:divBdr>
          <w:divsChild>
            <w:div w:id="823014792">
              <w:marLeft w:val="0"/>
              <w:marRight w:val="0"/>
              <w:marTop w:val="0"/>
              <w:marBottom w:val="0"/>
              <w:divBdr>
                <w:top w:val="none" w:sz="0" w:space="0" w:color="auto"/>
                <w:left w:val="none" w:sz="0" w:space="0" w:color="auto"/>
                <w:bottom w:val="none" w:sz="0" w:space="0" w:color="auto"/>
                <w:right w:val="none" w:sz="0" w:space="0" w:color="auto"/>
              </w:divBdr>
              <w:divsChild>
                <w:div w:id="1759057859">
                  <w:marLeft w:val="0"/>
                  <w:marRight w:val="0"/>
                  <w:marTop w:val="0"/>
                  <w:marBottom w:val="0"/>
                  <w:divBdr>
                    <w:top w:val="none" w:sz="0" w:space="0" w:color="auto"/>
                    <w:left w:val="none" w:sz="0" w:space="0" w:color="auto"/>
                    <w:bottom w:val="none" w:sz="0" w:space="0" w:color="auto"/>
                    <w:right w:val="none" w:sz="0" w:space="0" w:color="auto"/>
                  </w:divBdr>
                  <w:divsChild>
                    <w:div w:id="8937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929263">
      <w:bodyDiv w:val="1"/>
      <w:marLeft w:val="0"/>
      <w:marRight w:val="0"/>
      <w:marTop w:val="0"/>
      <w:marBottom w:val="0"/>
      <w:divBdr>
        <w:top w:val="none" w:sz="0" w:space="0" w:color="auto"/>
        <w:left w:val="none" w:sz="0" w:space="0" w:color="auto"/>
        <w:bottom w:val="none" w:sz="0" w:space="0" w:color="auto"/>
        <w:right w:val="none" w:sz="0" w:space="0" w:color="auto"/>
      </w:divBdr>
      <w:divsChild>
        <w:div w:id="1638216505">
          <w:marLeft w:val="0"/>
          <w:marRight w:val="0"/>
          <w:marTop w:val="0"/>
          <w:marBottom w:val="0"/>
          <w:divBdr>
            <w:top w:val="none" w:sz="0" w:space="0" w:color="auto"/>
            <w:left w:val="none" w:sz="0" w:space="0" w:color="auto"/>
            <w:bottom w:val="none" w:sz="0" w:space="0" w:color="auto"/>
            <w:right w:val="none" w:sz="0" w:space="0" w:color="auto"/>
          </w:divBdr>
        </w:div>
      </w:divsChild>
    </w:div>
    <w:div w:id="851071504">
      <w:bodyDiv w:val="1"/>
      <w:marLeft w:val="0"/>
      <w:marRight w:val="0"/>
      <w:marTop w:val="0"/>
      <w:marBottom w:val="0"/>
      <w:divBdr>
        <w:top w:val="none" w:sz="0" w:space="0" w:color="auto"/>
        <w:left w:val="none" w:sz="0" w:space="0" w:color="auto"/>
        <w:bottom w:val="none" w:sz="0" w:space="0" w:color="auto"/>
        <w:right w:val="none" w:sz="0" w:space="0" w:color="auto"/>
      </w:divBdr>
      <w:divsChild>
        <w:div w:id="960957419">
          <w:marLeft w:val="0"/>
          <w:marRight w:val="0"/>
          <w:marTop w:val="0"/>
          <w:marBottom w:val="0"/>
          <w:divBdr>
            <w:top w:val="none" w:sz="0" w:space="0" w:color="auto"/>
            <w:left w:val="none" w:sz="0" w:space="0" w:color="auto"/>
            <w:bottom w:val="none" w:sz="0" w:space="0" w:color="auto"/>
            <w:right w:val="none" w:sz="0" w:space="0" w:color="auto"/>
          </w:divBdr>
        </w:div>
      </w:divsChild>
    </w:div>
    <w:div w:id="901792943">
      <w:bodyDiv w:val="1"/>
      <w:marLeft w:val="0"/>
      <w:marRight w:val="0"/>
      <w:marTop w:val="0"/>
      <w:marBottom w:val="0"/>
      <w:divBdr>
        <w:top w:val="none" w:sz="0" w:space="0" w:color="auto"/>
        <w:left w:val="none" w:sz="0" w:space="0" w:color="auto"/>
        <w:bottom w:val="none" w:sz="0" w:space="0" w:color="auto"/>
        <w:right w:val="none" w:sz="0" w:space="0" w:color="auto"/>
      </w:divBdr>
      <w:divsChild>
        <w:div w:id="1531605518">
          <w:marLeft w:val="0"/>
          <w:marRight w:val="0"/>
          <w:marTop w:val="0"/>
          <w:marBottom w:val="0"/>
          <w:divBdr>
            <w:top w:val="none" w:sz="0" w:space="0" w:color="auto"/>
            <w:left w:val="none" w:sz="0" w:space="0" w:color="auto"/>
            <w:bottom w:val="none" w:sz="0" w:space="0" w:color="auto"/>
            <w:right w:val="none" w:sz="0" w:space="0" w:color="auto"/>
          </w:divBdr>
          <w:divsChild>
            <w:div w:id="1114708816">
              <w:marLeft w:val="0"/>
              <w:marRight w:val="0"/>
              <w:marTop w:val="0"/>
              <w:marBottom w:val="167"/>
              <w:divBdr>
                <w:top w:val="none" w:sz="0" w:space="0" w:color="auto"/>
                <w:left w:val="none" w:sz="0" w:space="0" w:color="auto"/>
                <w:bottom w:val="none" w:sz="0" w:space="0" w:color="auto"/>
                <w:right w:val="none" w:sz="0" w:space="0" w:color="auto"/>
              </w:divBdr>
              <w:divsChild>
                <w:div w:id="1787850538">
                  <w:marLeft w:val="0"/>
                  <w:marRight w:val="167"/>
                  <w:marTop w:val="0"/>
                  <w:marBottom w:val="0"/>
                  <w:divBdr>
                    <w:top w:val="single" w:sz="6" w:space="12" w:color="C0DDEB"/>
                    <w:left w:val="single" w:sz="6" w:space="8" w:color="C0DDEB"/>
                    <w:bottom w:val="single" w:sz="6" w:space="17" w:color="C0DDEB"/>
                    <w:right w:val="single" w:sz="6" w:space="8" w:color="C0DDEB"/>
                  </w:divBdr>
                  <w:divsChild>
                    <w:div w:id="215044922">
                      <w:marLeft w:val="0"/>
                      <w:marRight w:val="0"/>
                      <w:marTop w:val="0"/>
                      <w:marBottom w:val="0"/>
                      <w:divBdr>
                        <w:top w:val="none" w:sz="0" w:space="0" w:color="auto"/>
                        <w:left w:val="none" w:sz="0" w:space="0" w:color="auto"/>
                        <w:bottom w:val="none" w:sz="0" w:space="0" w:color="auto"/>
                        <w:right w:val="none" w:sz="0" w:space="0" w:color="auto"/>
                      </w:divBdr>
                      <w:divsChild>
                        <w:div w:id="103489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403948">
      <w:bodyDiv w:val="1"/>
      <w:marLeft w:val="0"/>
      <w:marRight w:val="0"/>
      <w:marTop w:val="0"/>
      <w:marBottom w:val="0"/>
      <w:divBdr>
        <w:top w:val="none" w:sz="0" w:space="0" w:color="auto"/>
        <w:left w:val="none" w:sz="0" w:space="0" w:color="auto"/>
        <w:bottom w:val="none" w:sz="0" w:space="0" w:color="auto"/>
        <w:right w:val="none" w:sz="0" w:space="0" w:color="auto"/>
      </w:divBdr>
    </w:div>
    <w:div w:id="980578437">
      <w:bodyDiv w:val="1"/>
      <w:marLeft w:val="0"/>
      <w:marRight w:val="0"/>
      <w:marTop w:val="0"/>
      <w:marBottom w:val="0"/>
      <w:divBdr>
        <w:top w:val="none" w:sz="0" w:space="0" w:color="auto"/>
        <w:left w:val="none" w:sz="0" w:space="0" w:color="auto"/>
        <w:bottom w:val="none" w:sz="0" w:space="0" w:color="auto"/>
        <w:right w:val="none" w:sz="0" w:space="0" w:color="auto"/>
      </w:divBdr>
      <w:divsChild>
        <w:div w:id="561016858">
          <w:marLeft w:val="0"/>
          <w:marRight w:val="0"/>
          <w:marTop w:val="0"/>
          <w:marBottom w:val="0"/>
          <w:divBdr>
            <w:top w:val="none" w:sz="0" w:space="0" w:color="auto"/>
            <w:left w:val="none" w:sz="0" w:space="0" w:color="auto"/>
            <w:bottom w:val="none" w:sz="0" w:space="0" w:color="auto"/>
            <w:right w:val="none" w:sz="0" w:space="0" w:color="auto"/>
          </w:divBdr>
          <w:divsChild>
            <w:div w:id="893587775">
              <w:marLeft w:val="0"/>
              <w:marRight w:val="0"/>
              <w:marTop w:val="0"/>
              <w:marBottom w:val="167"/>
              <w:divBdr>
                <w:top w:val="none" w:sz="0" w:space="0" w:color="auto"/>
                <w:left w:val="none" w:sz="0" w:space="0" w:color="auto"/>
                <w:bottom w:val="none" w:sz="0" w:space="0" w:color="auto"/>
                <w:right w:val="none" w:sz="0" w:space="0" w:color="auto"/>
              </w:divBdr>
              <w:divsChild>
                <w:div w:id="228153168">
                  <w:marLeft w:val="0"/>
                  <w:marRight w:val="167"/>
                  <w:marTop w:val="0"/>
                  <w:marBottom w:val="0"/>
                  <w:divBdr>
                    <w:top w:val="single" w:sz="6" w:space="12" w:color="C0DDEB"/>
                    <w:left w:val="single" w:sz="6" w:space="8" w:color="C0DDEB"/>
                    <w:bottom w:val="single" w:sz="6" w:space="17" w:color="C0DDEB"/>
                    <w:right w:val="single" w:sz="6" w:space="8" w:color="C0DDEB"/>
                  </w:divBdr>
                  <w:divsChild>
                    <w:div w:id="1787652164">
                      <w:marLeft w:val="0"/>
                      <w:marRight w:val="0"/>
                      <w:marTop w:val="0"/>
                      <w:marBottom w:val="0"/>
                      <w:divBdr>
                        <w:top w:val="none" w:sz="0" w:space="0" w:color="auto"/>
                        <w:left w:val="none" w:sz="0" w:space="0" w:color="auto"/>
                        <w:bottom w:val="none" w:sz="0" w:space="0" w:color="auto"/>
                        <w:right w:val="none" w:sz="0" w:space="0" w:color="auto"/>
                      </w:divBdr>
                      <w:divsChild>
                        <w:div w:id="1899241814">
                          <w:marLeft w:val="0"/>
                          <w:marRight w:val="0"/>
                          <w:marTop w:val="0"/>
                          <w:marBottom w:val="0"/>
                          <w:divBdr>
                            <w:top w:val="none" w:sz="0" w:space="0" w:color="auto"/>
                            <w:left w:val="none" w:sz="0" w:space="0" w:color="auto"/>
                            <w:bottom w:val="none" w:sz="0" w:space="0" w:color="auto"/>
                            <w:right w:val="none" w:sz="0" w:space="0" w:color="auto"/>
                          </w:divBdr>
                          <w:divsChild>
                            <w:div w:id="183246996">
                              <w:marLeft w:val="0"/>
                              <w:marRight w:val="0"/>
                              <w:marTop w:val="0"/>
                              <w:marBottom w:val="0"/>
                              <w:divBdr>
                                <w:top w:val="none" w:sz="0" w:space="0" w:color="auto"/>
                                <w:left w:val="none" w:sz="0" w:space="0" w:color="auto"/>
                                <w:bottom w:val="none" w:sz="0" w:space="0" w:color="auto"/>
                                <w:right w:val="none" w:sz="0" w:space="0" w:color="auto"/>
                              </w:divBdr>
                            </w:div>
                            <w:div w:id="10568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980185">
      <w:bodyDiv w:val="1"/>
      <w:marLeft w:val="0"/>
      <w:marRight w:val="0"/>
      <w:marTop w:val="0"/>
      <w:marBottom w:val="0"/>
      <w:divBdr>
        <w:top w:val="none" w:sz="0" w:space="0" w:color="auto"/>
        <w:left w:val="none" w:sz="0" w:space="0" w:color="auto"/>
        <w:bottom w:val="none" w:sz="0" w:space="0" w:color="auto"/>
        <w:right w:val="none" w:sz="0" w:space="0" w:color="auto"/>
      </w:divBdr>
      <w:divsChild>
        <w:div w:id="16851204">
          <w:marLeft w:val="0"/>
          <w:marRight w:val="0"/>
          <w:marTop w:val="0"/>
          <w:marBottom w:val="0"/>
          <w:divBdr>
            <w:top w:val="none" w:sz="0" w:space="0" w:color="auto"/>
            <w:left w:val="none" w:sz="0" w:space="0" w:color="auto"/>
            <w:bottom w:val="none" w:sz="0" w:space="0" w:color="auto"/>
            <w:right w:val="none" w:sz="0" w:space="0" w:color="auto"/>
          </w:divBdr>
          <w:divsChild>
            <w:div w:id="1776905961">
              <w:marLeft w:val="0"/>
              <w:marRight w:val="0"/>
              <w:marTop w:val="0"/>
              <w:marBottom w:val="167"/>
              <w:divBdr>
                <w:top w:val="none" w:sz="0" w:space="0" w:color="auto"/>
                <w:left w:val="none" w:sz="0" w:space="0" w:color="auto"/>
                <w:bottom w:val="none" w:sz="0" w:space="0" w:color="auto"/>
                <w:right w:val="none" w:sz="0" w:space="0" w:color="auto"/>
              </w:divBdr>
              <w:divsChild>
                <w:div w:id="2044359367">
                  <w:marLeft w:val="0"/>
                  <w:marRight w:val="167"/>
                  <w:marTop w:val="0"/>
                  <w:marBottom w:val="0"/>
                  <w:divBdr>
                    <w:top w:val="single" w:sz="6" w:space="12" w:color="C0DDEB"/>
                    <w:left w:val="single" w:sz="6" w:space="8" w:color="C0DDEB"/>
                    <w:bottom w:val="single" w:sz="6" w:space="17" w:color="C0DDEB"/>
                    <w:right w:val="single" w:sz="6" w:space="8" w:color="C0DDEB"/>
                  </w:divBdr>
                  <w:divsChild>
                    <w:div w:id="222103592">
                      <w:marLeft w:val="0"/>
                      <w:marRight w:val="0"/>
                      <w:marTop w:val="0"/>
                      <w:marBottom w:val="0"/>
                      <w:divBdr>
                        <w:top w:val="none" w:sz="0" w:space="0" w:color="auto"/>
                        <w:left w:val="none" w:sz="0" w:space="0" w:color="auto"/>
                        <w:bottom w:val="none" w:sz="0" w:space="0" w:color="auto"/>
                        <w:right w:val="none" w:sz="0" w:space="0" w:color="auto"/>
                      </w:divBdr>
                      <w:divsChild>
                        <w:div w:id="21408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383698">
      <w:bodyDiv w:val="1"/>
      <w:marLeft w:val="0"/>
      <w:marRight w:val="0"/>
      <w:marTop w:val="0"/>
      <w:marBottom w:val="0"/>
      <w:divBdr>
        <w:top w:val="none" w:sz="0" w:space="0" w:color="auto"/>
        <w:left w:val="none" w:sz="0" w:space="0" w:color="auto"/>
        <w:bottom w:val="none" w:sz="0" w:space="0" w:color="auto"/>
        <w:right w:val="none" w:sz="0" w:space="0" w:color="auto"/>
      </w:divBdr>
      <w:divsChild>
        <w:div w:id="1731221525">
          <w:marLeft w:val="0"/>
          <w:marRight w:val="0"/>
          <w:marTop w:val="0"/>
          <w:marBottom w:val="0"/>
          <w:divBdr>
            <w:top w:val="none" w:sz="0" w:space="0" w:color="auto"/>
            <w:left w:val="none" w:sz="0" w:space="0" w:color="auto"/>
            <w:bottom w:val="none" w:sz="0" w:space="0" w:color="auto"/>
            <w:right w:val="none" w:sz="0" w:space="0" w:color="auto"/>
          </w:divBdr>
          <w:divsChild>
            <w:div w:id="1338462083">
              <w:marLeft w:val="0"/>
              <w:marRight w:val="0"/>
              <w:marTop w:val="0"/>
              <w:marBottom w:val="0"/>
              <w:divBdr>
                <w:top w:val="none" w:sz="0" w:space="0" w:color="auto"/>
                <w:left w:val="none" w:sz="0" w:space="0" w:color="auto"/>
                <w:bottom w:val="none" w:sz="0" w:space="0" w:color="auto"/>
                <w:right w:val="none" w:sz="0" w:space="0" w:color="auto"/>
              </w:divBdr>
              <w:divsChild>
                <w:div w:id="1473400012">
                  <w:marLeft w:val="-225"/>
                  <w:marRight w:val="-225"/>
                  <w:marTop w:val="0"/>
                  <w:marBottom w:val="0"/>
                  <w:divBdr>
                    <w:top w:val="none" w:sz="0" w:space="0" w:color="auto"/>
                    <w:left w:val="none" w:sz="0" w:space="0" w:color="auto"/>
                    <w:bottom w:val="none" w:sz="0" w:space="0" w:color="auto"/>
                    <w:right w:val="none" w:sz="0" w:space="0" w:color="auto"/>
                  </w:divBdr>
                  <w:divsChild>
                    <w:div w:id="410589048">
                      <w:marLeft w:val="0"/>
                      <w:marRight w:val="0"/>
                      <w:marTop w:val="0"/>
                      <w:marBottom w:val="0"/>
                      <w:divBdr>
                        <w:top w:val="none" w:sz="0" w:space="0" w:color="auto"/>
                        <w:left w:val="none" w:sz="0" w:space="0" w:color="auto"/>
                        <w:bottom w:val="none" w:sz="0" w:space="0" w:color="auto"/>
                        <w:right w:val="none" w:sz="0" w:space="0" w:color="auto"/>
                      </w:divBdr>
                      <w:divsChild>
                        <w:div w:id="101194551">
                          <w:marLeft w:val="0"/>
                          <w:marRight w:val="0"/>
                          <w:marTop w:val="0"/>
                          <w:marBottom w:val="0"/>
                          <w:divBdr>
                            <w:top w:val="none" w:sz="0" w:space="0" w:color="auto"/>
                            <w:left w:val="none" w:sz="0" w:space="0" w:color="auto"/>
                            <w:bottom w:val="none" w:sz="0" w:space="0" w:color="auto"/>
                            <w:right w:val="none" w:sz="0" w:space="0" w:color="auto"/>
                          </w:divBdr>
                          <w:divsChild>
                            <w:div w:id="1254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37087">
      <w:bodyDiv w:val="1"/>
      <w:marLeft w:val="0"/>
      <w:marRight w:val="0"/>
      <w:marTop w:val="0"/>
      <w:marBottom w:val="0"/>
      <w:divBdr>
        <w:top w:val="none" w:sz="0" w:space="0" w:color="auto"/>
        <w:left w:val="none" w:sz="0" w:space="0" w:color="auto"/>
        <w:bottom w:val="none" w:sz="0" w:space="0" w:color="auto"/>
        <w:right w:val="none" w:sz="0" w:space="0" w:color="auto"/>
      </w:divBdr>
    </w:div>
    <w:div w:id="1033961698">
      <w:bodyDiv w:val="1"/>
      <w:marLeft w:val="0"/>
      <w:marRight w:val="0"/>
      <w:marTop w:val="0"/>
      <w:marBottom w:val="0"/>
      <w:divBdr>
        <w:top w:val="none" w:sz="0" w:space="0" w:color="auto"/>
        <w:left w:val="none" w:sz="0" w:space="0" w:color="auto"/>
        <w:bottom w:val="none" w:sz="0" w:space="0" w:color="auto"/>
        <w:right w:val="none" w:sz="0" w:space="0" w:color="auto"/>
      </w:divBdr>
      <w:divsChild>
        <w:div w:id="1382246255">
          <w:marLeft w:val="0"/>
          <w:marRight w:val="0"/>
          <w:marTop w:val="0"/>
          <w:marBottom w:val="0"/>
          <w:divBdr>
            <w:top w:val="none" w:sz="0" w:space="0" w:color="auto"/>
            <w:left w:val="none" w:sz="0" w:space="0" w:color="auto"/>
            <w:bottom w:val="none" w:sz="0" w:space="0" w:color="auto"/>
            <w:right w:val="none" w:sz="0" w:space="0" w:color="auto"/>
          </w:divBdr>
          <w:divsChild>
            <w:div w:id="1809860138">
              <w:marLeft w:val="0"/>
              <w:marRight w:val="0"/>
              <w:marTop w:val="0"/>
              <w:marBottom w:val="150"/>
              <w:divBdr>
                <w:top w:val="none" w:sz="0" w:space="0" w:color="auto"/>
                <w:left w:val="none" w:sz="0" w:space="0" w:color="auto"/>
                <w:bottom w:val="none" w:sz="0" w:space="0" w:color="auto"/>
                <w:right w:val="none" w:sz="0" w:space="0" w:color="auto"/>
              </w:divBdr>
              <w:divsChild>
                <w:div w:id="275798555">
                  <w:marLeft w:val="0"/>
                  <w:marRight w:val="150"/>
                  <w:marTop w:val="0"/>
                  <w:marBottom w:val="0"/>
                  <w:divBdr>
                    <w:top w:val="single" w:sz="6" w:space="11" w:color="C0DDEB"/>
                    <w:left w:val="single" w:sz="6" w:space="8" w:color="C0DDEB"/>
                    <w:bottom w:val="single" w:sz="6" w:space="15" w:color="C0DDEB"/>
                    <w:right w:val="single" w:sz="6" w:space="8" w:color="C0DDEB"/>
                  </w:divBdr>
                  <w:divsChild>
                    <w:div w:id="756486252">
                      <w:marLeft w:val="0"/>
                      <w:marRight w:val="0"/>
                      <w:marTop w:val="0"/>
                      <w:marBottom w:val="0"/>
                      <w:divBdr>
                        <w:top w:val="none" w:sz="0" w:space="0" w:color="auto"/>
                        <w:left w:val="none" w:sz="0" w:space="0" w:color="auto"/>
                        <w:bottom w:val="none" w:sz="0" w:space="0" w:color="auto"/>
                        <w:right w:val="none" w:sz="0" w:space="0" w:color="auto"/>
                      </w:divBdr>
                      <w:divsChild>
                        <w:div w:id="12158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569149">
      <w:bodyDiv w:val="1"/>
      <w:marLeft w:val="0"/>
      <w:marRight w:val="0"/>
      <w:marTop w:val="0"/>
      <w:marBottom w:val="0"/>
      <w:divBdr>
        <w:top w:val="none" w:sz="0" w:space="0" w:color="auto"/>
        <w:left w:val="none" w:sz="0" w:space="0" w:color="auto"/>
        <w:bottom w:val="none" w:sz="0" w:space="0" w:color="auto"/>
        <w:right w:val="none" w:sz="0" w:space="0" w:color="auto"/>
      </w:divBdr>
      <w:divsChild>
        <w:div w:id="179202564">
          <w:marLeft w:val="0"/>
          <w:marRight w:val="0"/>
          <w:marTop w:val="0"/>
          <w:marBottom w:val="0"/>
          <w:divBdr>
            <w:top w:val="none" w:sz="0" w:space="0" w:color="auto"/>
            <w:left w:val="none" w:sz="0" w:space="0" w:color="auto"/>
            <w:bottom w:val="none" w:sz="0" w:space="0" w:color="auto"/>
            <w:right w:val="none" w:sz="0" w:space="0" w:color="auto"/>
          </w:divBdr>
          <w:divsChild>
            <w:div w:id="464468049">
              <w:marLeft w:val="0"/>
              <w:marRight w:val="0"/>
              <w:marTop w:val="0"/>
              <w:marBottom w:val="0"/>
              <w:divBdr>
                <w:top w:val="none" w:sz="0" w:space="0" w:color="auto"/>
                <w:left w:val="none" w:sz="0" w:space="0" w:color="auto"/>
                <w:bottom w:val="none" w:sz="0" w:space="0" w:color="auto"/>
                <w:right w:val="none" w:sz="0" w:space="0" w:color="auto"/>
              </w:divBdr>
              <w:divsChild>
                <w:div w:id="1987077872">
                  <w:marLeft w:val="0"/>
                  <w:marRight w:val="0"/>
                  <w:marTop w:val="0"/>
                  <w:marBottom w:val="0"/>
                  <w:divBdr>
                    <w:top w:val="none" w:sz="0" w:space="0" w:color="auto"/>
                    <w:left w:val="none" w:sz="0" w:space="0" w:color="auto"/>
                    <w:bottom w:val="none" w:sz="0" w:space="0" w:color="auto"/>
                    <w:right w:val="none" w:sz="0" w:space="0" w:color="auto"/>
                  </w:divBdr>
                  <w:divsChild>
                    <w:div w:id="2076976140">
                      <w:marLeft w:val="0"/>
                      <w:marRight w:val="0"/>
                      <w:marTop w:val="0"/>
                      <w:marBottom w:val="0"/>
                      <w:divBdr>
                        <w:top w:val="none" w:sz="0" w:space="0" w:color="auto"/>
                        <w:left w:val="none" w:sz="0" w:space="0" w:color="auto"/>
                        <w:bottom w:val="none" w:sz="0" w:space="0" w:color="auto"/>
                        <w:right w:val="none" w:sz="0" w:space="0" w:color="auto"/>
                      </w:divBdr>
                      <w:divsChild>
                        <w:div w:id="968510906">
                          <w:marLeft w:val="0"/>
                          <w:marRight w:val="0"/>
                          <w:marTop w:val="0"/>
                          <w:marBottom w:val="0"/>
                          <w:divBdr>
                            <w:top w:val="none" w:sz="0" w:space="0" w:color="auto"/>
                            <w:left w:val="none" w:sz="0" w:space="0" w:color="auto"/>
                            <w:bottom w:val="none" w:sz="0" w:space="0" w:color="auto"/>
                            <w:right w:val="none" w:sz="0" w:space="0" w:color="auto"/>
                          </w:divBdr>
                          <w:divsChild>
                            <w:div w:id="1405103802">
                              <w:marLeft w:val="0"/>
                              <w:marRight w:val="0"/>
                              <w:marTop w:val="0"/>
                              <w:marBottom w:val="0"/>
                              <w:divBdr>
                                <w:top w:val="none" w:sz="0" w:space="0" w:color="auto"/>
                                <w:left w:val="none" w:sz="0" w:space="0" w:color="auto"/>
                                <w:bottom w:val="none" w:sz="0" w:space="0" w:color="auto"/>
                                <w:right w:val="none" w:sz="0" w:space="0" w:color="auto"/>
                              </w:divBdr>
                              <w:divsChild>
                                <w:div w:id="433793196">
                                  <w:marLeft w:val="0"/>
                                  <w:marRight w:val="0"/>
                                  <w:marTop w:val="0"/>
                                  <w:marBottom w:val="0"/>
                                  <w:divBdr>
                                    <w:top w:val="none" w:sz="0" w:space="0" w:color="auto"/>
                                    <w:left w:val="none" w:sz="0" w:space="0" w:color="auto"/>
                                    <w:bottom w:val="none" w:sz="0" w:space="0" w:color="auto"/>
                                    <w:right w:val="none" w:sz="0" w:space="0" w:color="auto"/>
                                  </w:divBdr>
                                  <w:divsChild>
                                    <w:div w:id="1764109843">
                                      <w:marLeft w:val="0"/>
                                      <w:marRight w:val="0"/>
                                      <w:marTop w:val="0"/>
                                      <w:marBottom w:val="0"/>
                                      <w:divBdr>
                                        <w:top w:val="none" w:sz="0" w:space="0" w:color="auto"/>
                                        <w:left w:val="none" w:sz="0" w:space="0" w:color="auto"/>
                                        <w:bottom w:val="none" w:sz="0" w:space="0" w:color="auto"/>
                                        <w:right w:val="none" w:sz="0" w:space="0" w:color="auto"/>
                                      </w:divBdr>
                                      <w:divsChild>
                                        <w:div w:id="2051761589">
                                          <w:marLeft w:val="0"/>
                                          <w:marRight w:val="0"/>
                                          <w:marTop w:val="0"/>
                                          <w:marBottom w:val="0"/>
                                          <w:divBdr>
                                            <w:top w:val="none" w:sz="0" w:space="0" w:color="auto"/>
                                            <w:left w:val="none" w:sz="0" w:space="0" w:color="auto"/>
                                            <w:bottom w:val="none" w:sz="0" w:space="0" w:color="auto"/>
                                            <w:right w:val="none" w:sz="0" w:space="0" w:color="auto"/>
                                          </w:divBdr>
                                          <w:divsChild>
                                            <w:div w:id="285703870">
                                              <w:marLeft w:val="0"/>
                                              <w:marRight w:val="0"/>
                                              <w:marTop w:val="0"/>
                                              <w:marBottom w:val="0"/>
                                              <w:divBdr>
                                                <w:top w:val="none" w:sz="0" w:space="0" w:color="auto"/>
                                                <w:left w:val="none" w:sz="0" w:space="0" w:color="auto"/>
                                                <w:bottom w:val="none" w:sz="0" w:space="0" w:color="auto"/>
                                                <w:right w:val="none" w:sz="0" w:space="0" w:color="auto"/>
                                              </w:divBdr>
                                              <w:divsChild>
                                                <w:div w:id="18859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82938">
      <w:bodyDiv w:val="1"/>
      <w:marLeft w:val="0"/>
      <w:marRight w:val="0"/>
      <w:marTop w:val="0"/>
      <w:marBottom w:val="0"/>
      <w:divBdr>
        <w:top w:val="none" w:sz="0" w:space="0" w:color="auto"/>
        <w:left w:val="none" w:sz="0" w:space="0" w:color="auto"/>
        <w:bottom w:val="none" w:sz="0" w:space="0" w:color="auto"/>
        <w:right w:val="none" w:sz="0" w:space="0" w:color="auto"/>
      </w:divBdr>
      <w:divsChild>
        <w:div w:id="58023867">
          <w:marLeft w:val="0"/>
          <w:marRight w:val="0"/>
          <w:marTop w:val="0"/>
          <w:marBottom w:val="0"/>
          <w:divBdr>
            <w:top w:val="none" w:sz="0" w:space="0" w:color="auto"/>
            <w:left w:val="none" w:sz="0" w:space="0" w:color="auto"/>
            <w:bottom w:val="none" w:sz="0" w:space="0" w:color="auto"/>
            <w:right w:val="none" w:sz="0" w:space="0" w:color="auto"/>
          </w:divBdr>
        </w:div>
      </w:divsChild>
    </w:div>
    <w:div w:id="1077827984">
      <w:bodyDiv w:val="1"/>
      <w:marLeft w:val="0"/>
      <w:marRight w:val="0"/>
      <w:marTop w:val="0"/>
      <w:marBottom w:val="0"/>
      <w:divBdr>
        <w:top w:val="none" w:sz="0" w:space="0" w:color="auto"/>
        <w:left w:val="none" w:sz="0" w:space="0" w:color="auto"/>
        <w:bottom w:val="none" w:sz="0" w:space="0" w:color="auto"/>
        <w:right w:val="none" w:sz="0" w:space="0" w:color="auto"/>
      </w:divBdr>
      <w:divsChild>
        <w:div w:id="931545104">
          <w:marLeft w:val="0"/>
          <w:marRight w:val="0"/>
          <w:marTop w:val="0"/>
          <w:marBottom w:val="0"/>
          <w:divBdr>
            <w:top w:val="none" w:sz="0" w:space="0" w:color="auto"/>
            <w:left w:val="none" w:sz="0" w:space="0" w:color="auto"/>
            <w:bottom w:val="none" w:sz="0" w:space="0" w:color="auto"/>
            <w:right w:val="none" w:sz="0" w:space="0" w:color="auto"/>
          </w:divBdr>
          <w:divsChild>
            <w:div w:id="249631460">
              <w:marLeft w:val="0"/>
              <w:marRight w:val="0"/>
              <w:marTop w:val="0"/>
              <w:marBottom w:val="0"/>
              <w:divBdr>
                <w:top w:val="none" w:sz="0" w:space="0" w:color="auto"/>
                <w:left w:val="none" w:sz="0" w:space="0" w:color="auto"/>
                <w:bottom w:val="none" w:sz="0" w:space="0" w:color="auto"/>
                <w:right w:val="none" w:sz="0" w:space="0" w:color="auto"/>
              </w:divBdr>
              <w:divsChild>
                <w:div w:id="142355763">
                  <w:marLeft w:val="0"/>
                  <w:marRight w:val="0"/>
                  <w:marTop w:val="0"/>
                  <w:marBottom w:val="0"/>
                  <w:divBdr>
                    <w:top w:val="none" w:sz="0" w:space="0" w:color="auto"/>
                    <w:left w:val="none" w:sz="0" w:space="0" w:color="auto"/>
                    <w:bottom w:val="none" w:sz="0" w:space="0" w:color="auto"/>
                    <w:right w:val="none" w:sz="0" w:space="0" w:color="auto"/>
                  </w:divBdr>
                  <w:divsChild>
                    <w:div w:id="6638364">
                      <w:marLeft w:val="0"/>
                      <w:marRight w:val="0"/>
                      <w:marTop w:val="0"/>
                      <w:marBottom w:val="0"/>
                      <w:divBdr>
                        <w:top w:val="none" w:sz="0" w:space="0" w:color="auto"/>
                        <w:left w:val="none" w:sz="0" w:space="0" w:color="auto"/>
                        <w:bottom w:val="none" w:sz="0" w:space="0" w:color="auto"/>
                        <w:right w:val="none" w:sz="0" w:space="0" w:color="auto"/>
                      </w:divBdr>
                      <w:divsChild>
                        <w:div w:id="851918962">
                          <w:marLeft w:val="0"/>
                          <w:marRight w:val="0"/>
                          <w:marTop w:val="0"/>
                          <w:marBottom w:val="0"/>
                          <w:divBdr>
                            <w:top w:val="none" w:sz="0" w:space="0" w:color="auto"/>
                            <w:left w:val="none" w:sz="0" w:space="0" w:color="auto"/>
                            <w:bottom w:val="none" w:sz="0" w:space="0" w:color="auto"/>
                            <w:right w:val="none" w:sz="0" w:space="0" w:color="auto"/>
                          </w:divBdr>
                          <w:divsChild>
                            <w:div w:id="1207377910">
                              <w:marLeft w:val="0"/>
                              <w:marRight w:val="0"/>
                              <w:marTop w:val="0"/>
                              <w:marBottom w:val="0"/>
                              <w:divBdr>
                                <w:top w:val="none" w:sz="0" w:space="0" w:color="auto"/>
                                <w:left w:val="none" w:sz="0" w:space="0" w:color="auto"/>
                                <w:bottom w:val="none" w:sz="0" w:space="0" w:color="auto"/>
                                <w:right w:val="none" w:sz="0" w:space="0" w:color="auto"/>
                              </w:divBdr>
                              <w:divsChild>
                                <w:div w:id="5661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865672">
      <w:bodyDiv w:val="1"/>
      <w:marLeft w:val="0"/>
      <w:marRight w:val="0"/>
      <w:marTop w:val="0"/>
      <w:marBottom w:val="0"/>
      <w:divBdr>
        <w:top w:val="none" w:sz="0" w:space="0" w:color="auto"/>
        <w:left w:val="none" w:sz="0" w:space="0" w:color="auto"/>
        <w:bottom w:val="none" w:sz="0" w:space="0" w:color="auto"/>
        <w:right w:val="none" w:sz="0" w:space="0" w:color="auto"/>
      </w:divBdr>
      <w:divsChild>
        <w:div w:id="689721955">
          <w:marLeft w:val="0"/>
          <w:marRight w:val="0"/>
          <w:marTop w:val="0"/>
          <w:marBottom w:val="0"/>
          <w:divBdr>
            <w:top w:val="none" w:sz="0" w:space="0" w:color="auto"/>
            <w:left w:val="none" w:sz="0" w:space="0" w:color="auto"/>
            <w:bottom w:val="none" w:sz="0" w:space="0" w:color="auto"/>
            <w:right w:val="none" w:sz="0" w:space="0" w:color="auto"/>
          </w:divBdr>
          <w:divsChild>
            <w:div w:id="1445886228">
              <w:marLeft w:val="0"/>
              <w:marRight w:val="0"/>
              <w:marTop w:val="0"/>
              <w:marBottom w:val="0"/>
              <w:divBdr>
                <w:top w:val="none" w:sz="0" w:space="0" w:color="auto"/>
                <w:left w:val="none" w:sz="0" w:space="0" w:color="auto"/>
                <w:bottom w:val="none" w:sz="0" w:space="0" w:color="auto"/>
                <w:right w:val="none" w:sz="0" w:space="0" w:color="auto"/>
              </w:divBdr>
              <w:divsChild>
                <w:div w:id="1301500722">
                  <w:marLeft w:val="0"/>
                  <w:marRight w:val="0"/>
                  <w:marTop w:val="0"/>
                  <w:marBottom w:val="0"/>
                  <w:divBdr>
                    <w:top w:val="none" w:sz="0" w:space="0" w:color="auto"/>
                    <w:left w:val="none" w:sz="0" w:space="0" w:color="auto"/>
                    <w:bottom w:val="none" w:sz="0" w:space="0" w:color="auto"/>
                    <w:right w:val="none" w:sz="0" w:space="0" w:color="auto"/>
                  </w:divBdr>
                  <w:divsChild>
                    <w:div w:id="1271930447">
                      <w:marLeft w:val="0"/>
                      <w:marRight w:val="0"/>
                      <w:marTop w:val="0"/>
                      <w:marBottom w:val="0"/>
                      <w:divBdr>
                        <w:top w:val="none" w:sz="0" w:space="0" w:color="auto"/>
                        <w:left w:val="none" w:sz="0" w:space="0" w:color="auto"/>
                        <w:bottom w:val="none" w:sz="0" w:space="0" w:color="auto"/>
                        <w:right w:val="none" w:sz="0" w:space="0" w:color="auto"/>
                      </w:divBdr>
                      <w:divsChild>
                        <w:div w:id="411315075">
                          <w:marLeft w:val="0"/>
                          <w:marRight w:val="0"/>
                          <w:marTop w:val="0"/>
                          <w:marBottom w:val="0"/>
                          <w:divBdr>
                            <w:top w:val="none" w:sz="0" w:space="0" w:color="auto"/>
                            <w:left w:val="none" w:sz="0" w:space="0" w:color="auto"/>
                            <w:bottom w:val="none" w:sz="0" w:space="0" w:color="auto"/>
                            <w:right w:val="none" w:sz="0" w:space="0" w:color="auto"/>
                          </w:divBdr>
                          <w:divsChild>
                            <w:div w:id="2025671205">
                              <w:marLeft w:val="0"/>
                              <w:marRight w:val="0"/>
                              <w:marTop w:val="0"/>
                              <w:marBottom w:val="0"/>
                              <w:divBdr>
                                <w:top w:val="none" w:sz="0" w:space="0" w:color="auto"/>
                                <w:left w:val="none" w:sz="0" w:space="0" w:color="auto"/>
                                <w:bottom w:val="none" w:sz="0" w:space="0" w:color="auto"/>
                                <w:right w:val="none" w:sz="0" w:space="0" w:color="auto"/>
                              </w:divBdr>
                              <w:divsChild>
                                <w:div w:id="158526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929435">
      <w:bodyDiv w:val="1"/>
      <w:marLeft w:val="0"/>
      <w:marRight w:val="0"/>
      <w:marTop w:val="0"/>
      <w:marBottom w:val="0"/>
      <w:divBdr>
        <w:top w:val="none" w:sz="0" w:space="0" w:color="auto"/>
        <w:left w:val="none" w:sz="0" w:space="0" w:color="auto"/>
        <w:bottom w:val="none" w:sz="0" w:space="0" w:color="auto"/>
        <w:right w:val="none" w:sz="0" w:space="0" w:color="auto"/>
      </w:divBdr>
    </w:div>
    <w:div w:id="1154024475">
      <w:bodyDiv w:val="1"/>
      <w:marLeft w:val="0"/>
      <w:marRight w:val="0"/>
      <w:marTop w:val="0"/>
      <w:marBottom w:val="0"/>
      <w:divBdr>
        <w:top w:val="none" w:sz="0" w:space="0" w:color="auto"/>
        <w:left w:val="none" w:sz="0" w:space="0" w:color="auto"/>
        <w:bottom w:val="none" w:sz="0" w:space="0" w:color="auto"/>
        <w:right w:val="none" w:sz="0" w:space="0" w:color="auto"/>
      </w:divBdr>
    </w:div>
    <w:div w:id="1177038920">
      <w:bodyDiv w:val="1"/>
      <w:marLeft w:val="0"/>
      <w:marRight w:val="0"/>
      <w:marTop w:val="0"/>
      <w:marBottom w:val="0"/>
      <w:divBdr>
        <w:top w:val="none" w:sz="0" w:space="0" w:color="auto"/>
        <w:left w:val="none" w:sz="0" w:space="0" w:color="auto"/>
        <w:bottom w:val="none" w:sz="0" w:space="0" w:color="auto"/>
        <w:right w:val="none" w:sz="0" w:space="0" w:color="auto"/>
      </w:divBdr>
    </w:div>
    <w:div w:id="1181890100">
      <w:bodyDiv w:val="1"/>
      <w:marLeft w:val="0"/>
      <w:marRight w:val="0"/>
      <w:marTop w:val="0"/>
      <w:marBottom w:val="0"/>
      <w:divBdr>
        <w:top w:val="none" w:sz="0" w:space="0" w:color="auto"/>
        <w:left w:val="none" w:sz="0" w:space="0" w:color="auto"/>
        <w:bottom w:val="none" w:sz="0" w:space="0" w:color="auto"/>
        <w:right w:val="none" w:sz="0" w:space="0" w:color="auto"/>
      </w:divBdr>
      <w:divsChild>
        <w:div w:id="675304269">
          <w:marLeft w:val="0"/>
          <w:marRight w:val="0"/>
          <w:marTop w:val="0"/>
          <w:marBottom w:val="0"/>
          <w:divBdr>
            <w:top w:val="none" w:sz="0" w:space="0" w:color="auto"/>
            <w:left w:val="none" w:sz="0" w:space="0" w:color="auto"/>
            <w:bottom w:val="none" w:sz="0" w:space="0" w:color="auto"/>
            <w:right w:val="none" w:sz="0" w:space="0" w:color="auto"/>
          </w:divBdr>
          <w:divsChild>
            <w:div w:id="979069510">
              <w:marLeft w:val="0"/>
              <w:marRight w:val="0"/>
              <w:marTop w:val="0"/>
              <w:marBottom w:val="0"/>
              <w:divBdr>
                <w:top w:val="none" w:sz="0" w:space="0" w:color="auto"/>
                <w:left w:val="none" w:sz="0" w:space="0" w:color="auto"/>
                <w:bottom w:val="none" w:sz="0" w:space="0" w:color="auto"/>
                <w:right w:val="none" w:sz="0" w:space="0" w:color="auto"/>
              </w:divBdr>
              <w:divsChild>
                <w:div w:id="962926355">
                  <w:marLeft w:val="-225"/>
                  <w:marRight w:val="-225"/>
                  <w:marTop w:val="0"/>
                  <w:marBottom w:val="0"/>
                  <w:divBdr>
                    <w:top w:val="none" w:sz="0" w:space="0" w:color="auto"/>
                    <w:left w:val="none" w:sz="0" w:space="0" w:color="auto"/>
                    <w:bottom w:val="none" w:sz="0" w:space="0" w:color="auto"/>
                    <w:right w:val="none" w:sz="0" w:space="0" w:color="auto"/>
                  </w:divBdr>
                  <w:divsChild>
                    <w:div w:id="877619412">
                      <w:marLeft w:val="0"/>
                      <w:marRight w:val="0"/>
                      <w:marTop w:val="0"/>
                      <w:marBottom w:val="0"/>
                      <w:divBdr>
                        <w:top w:val="none" w:sz="0" w:space="0" w:color="auto"/>
                        <w:left w:val="none" w:sz="0" w:space="0" w:color="auto"/>
                        <w:bottom w:val="none" w:sz="0" w:space="0" w:color="auto"/>
                        <w:right w:val="none" w:sz="0" w:space="0" w:color="auto"/>
                      </w:divBdr>
                      <w:divsChild>
                        <w:div w:id="1127091729">
                          <w:marLeft w:val="0"/>
                          <w:marRight w:val="0"/>
                          <w:marTop w:val="0"/>
                          <w:marBottom w:val="0"/>
                          <w:divBdr>
                            <w:top w:val="none" w:sz="0" w:space="0" w:color="auto"/>
                            <w:left w:val="none" w:sz="0" w:space="0" w:color="auto"/>
                            <w:bottom w:val="none" w:sz="0" w:space="0" w:color="auto"/>
                            <w:right w:val="none" w:sz="0" w:space="0" w:color="auto"/>
                          </w:divBdr>
                          <w:divsChild>
                            <w:div w:id="21090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43778">
      <w:bodyDiv w:val="1"/>
      <w:marLeft w:val="0"/>
      <w:marRight w:val="0"/>
      <w:marTop w:val="0"/>
      <w:marBottom w:val="0"/>
      <w:divBdr>
        <w:top w:val="none" w:sz="0" w:space="0" w:color="auto"/>
        <w:left w:val="none" w:sz="0" w:space="0" w:color="auto"/>
        <w:bottom w:val="none" w:sz="0" w:space="0" w:color="auto"/>
        <w:right w:val="none" w:sz="0" w:space="0" w:color="auto"/>
      </w:divBdr>
      <w:divsChild>
        <w:div w:id="158891702">
          <w:marLeft w:val="0"/>
          <w:marRight w:val="0"/>
          <w:marTop w:val="0"/>
          <w:marBottom w:val="0"/>
          <w:divBdr>
            <w:top w:val="none" w:sz="0" w:space="0" w:color="auto"/>
            <w:left w:val="none" w:sz="0" w:space="0" w:color="auto"/>
            <w:bottom w:val="none" w:sz="0" w:space="0" w:color="auto"/>
            <w:right w:val="none" w:sz="0" w:space="0" w:color="auto"/>
          </w:divBdr>
          <w:divsChild>
            <w:div w:id="378819937">
              <w:marLeft w:val="0"/>
              <w:marRight w:val="0"/>
              <w:marTop w:val="0"/>
              <w:marBottom w:val="150"/>
              <w:divBdr>
                <w:top w:val="none" w:sz="0" w:space="0" w:color="auto"/>
                <w:left w:val="none" w:sz="0" w:space="0" w:color="auto"/>
                <w:bottom w:val="none" w:sz="0" w:space="0" w:color="auto"/>
                <w:right w:val="none" w:sz="0" w:space="0" w:color="auto"/>
              </w:divBdr>
              <w:divsChild>
                <w:div w:id="1699164324">
                  <w:marLeft w:val="0"/>
                  <w:marRight w:val="150"/>
                  <w:marTop w:val="0"/>
                  <w:marBottom w:val="0"/>
                  <w:divBdr>
                    <w:top w:val="single" w:sz="6" w:space="11" w:color="C0DDEB"/>
                    <w:left w:val="single" w:sz="6" w:space="8" w:color="C0DDEB"/>
                    <w:bottom w:val="single" w:sz="6" w:space="15" w:color="C0DDEB"/>
                    <w:right w:val="single" w:sz="6" w:space="8" w:color="C0DDEB"/>
                  </w:divBdr>
                  <w:divsChild>
                    <w:div w:id="397673288">
                      <w:marLeft w:val="0"/>
                      <w:marRight w:val="0"/>
                      <w:marTop w:val="0"/>
                      <w:marBottom w:val="0"/>
                      <w:divBdr>
                        <w:top w:val="none" w:sz="0" w:space="0" w:color="auto"/>
                        <w:left w:val="none" w:sz="0" w:space="0" w:color="auto"/>
                        <w:bottom w:val="none" w:sz="0" w:space="0" w:color="auto"/>
                        <w:right w:val="none" w:sz="0" w:space="0" w:color="auto"/>
                      </w:divBdr>
                      <w:divsChild>
                        <w:div w:id="3395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588164">
      <w:bodyDiv w:val="1"/>
      <w:marLeft w:val="0"/>
      <w:marRight w:val="0"/>
      <w:marTop w:val="0"/>
      <w:marBottom w:val="0"/>
      <w:divBdr>
        <w:top w:val="none" w:sz="0" w:space="0" w:color="auto"/>
        <w:left w:val="none" w:sz="0" w:space="0" w:color="auto"/>
        <w:bottom w:val="none" w:sz="0" w:space="0" w:color="auto"/>
        <w:right w:val="none" w:sz="0" w:space="0" w:color="auto"/>
      </w:divBdr>
      <w:divsChild>
        <w:div w:id="1332636401">
          <w:marLeft w:val="0"/>
          <w:marRight w:val="0"/>
          <w:marTop w:val="0"/>
          <w:marBottom w:val="0"/>
          <w:divBdr>
            <w:top w:val="none" w:sz="0" w:space="0" w:color="auto"/>
            <w:left w:val="none" w:sz="0" w:space="0" w:color="auto"/>
            <w:bottom w:val="none" w:sz="0" w:space="0" w:color="auto"/>
            <w:right w:val="none" w:sz="0" w:space="0" w:color="auto"/>
          </w:divBdr>
          <w:divsChild>
            <w:div w:id="1912541574">
              <w:marLeft w:val="0"/>
              <w:marRight w:val="3"/>
              <w:marTop w:val="0"/>
              <w:marBottom w:val="0"/>
              <w:divBdr>
                <w:top w:val="none" w:sz="0" w:space="0" w:color="auto"/>
                <w:left w:val="none" w:sz="0" w:space="0" w:color="auto"/>
                <w:bottom w:val="none" w:sz="0" w:space="0" w:color="auto"/>
                <w:right w:val="none" w:sz="0" w:space="0" w:color="auto"/>
              </w:divBdr>
            </w:div>
          </w:divsChild>
        </w:div>
      </w:divsChild>
    </w:div>
    <w:div w:id="1241913427">
      <w:bodyDiv w:val="1"/>
      <w:marLeft w:val="0"/>
      <w:marRight w:val="0"/>
      <w:marTop w:val="0"/>
      <w:marBottom w:val="0"/>
      <w:divBdr>
        <w:top w:val="none" w:sz="0" w:space="0" w:color="auto"/>
        <w:left w:val="none" w:sz="0" w:space="0" w:color="auto"/>
        <w:bottom w:val="none" w:sz="0" w:space="0" w:color="auto"/>
        <w:right w:val="none" w:sz="0" w:space="0" w:color="auto"/>
      </w:divBdr>
      <w:divsChild>
        <w:div w:id="1152675129">
          <w:marLeft w:val="0"/>
          <w:marRight w:val="0"/>
          <w:marTop w:val="0"/>
          <w:marBottom w:val="0"/>
          <w:divBdr>
            <w:top w:val="none" w:sz="0" w:space="0" w:color="auto"/>
            <w:left w:val="none" w:sz="0" w:space="0" w:color="auto"/>
            <w:bottom w:val="none" w:sz="0" w:space="0" w:color="auto"/>
            <w:right w:val="none" w:sz="0" w:space="0" w:color="auto"/>
          </w:divBdr>
        </w:div>
      </w:divsChild>
    </w:div>
    <w:div w:id="1263495075">
      <w:bodyDiv w:val="1"/>
      <w:marLeft w:val="0"/>
      <w:marRight w:val="0"/>
      <w:marTop w:val="0"/>
      <w:marBottom w:val="0"/>
      <w:divBdr>
        <w:top w:val="none" w:sz="0" w:space="0" w:color="auto"/>
        <w:left w:val="none" w:sz="0" w:space="0" w:color="auto"/>
        <w:bottom w:val="none" w:sz="0" w:space="0" w:color="auto"/>
        <w:right w:val="none" w:sz="0" w:space="0" w:color="auto"/>
      </w:divBdr>
      <w:divsChild>
        <w:div w:id="1334066335">
          <w:marLeft w:val="0"/>
          <w:marRight w:val="0"/>
          <w:marTop w:val="0"/>
          <w:marBottom w:val="0"/>
          <w:divBdr>
            <w:top w:val="none" w:sz="0" w:space="0" w:color="auto"/>
            <w:left w:val="none" w:sz="0" w:space="0" w:color="auto"/>
            <w:bottom w:val="none" w:sz="0" w:space="0" w:color="auto"/>
            <w:right w:val="none" w:sz="0" w:space="0" w:color="auto"/>
          </w:divBdr>
          <w:divsChild>
            <w:div w:id="918252714">
              <w:marLeft w:val="0"/>
              <w:marRight w:val="0"/>
              <w:marTop w:val="0"/>
              <w:marBottom w:val="0"/>
              <w:divBdr>
                <w:top w:val="none" w:sz="0" w:space="0" w:color="auto"/>
                <w:left w:val="none" w:sz="0" w:space="0" w:color="auto"/>
                <w:bottom w:val="none" w:sz="0" w:space="0" w:color="auto"/>
                <w:right w:val="none" w:sz="0" w:space="0" w:color="auto"/>
              </w:divBdr>
              <w:divsChild>
                <w:div w:id="502747864">
                  <w:marLeft w:val="0"/>
                  <w:marRight w:val="0"/>
                  <w:marTop w:val="0"/>
                  <w:marBottom w:val="0"/>
                  <w:divBdr>
                    <w:top w:val="none" w:sz="0" w:space="0" w:color="auto"/>
                    <w:left w:val="none" w:sz="0" w:space="0" w:color="auto"/>
                    <w:bottom w:val="none" w:sz="0" w:space="0" w:color="auto"/>
                    <w:right w:val="none" w:sz="0" w:space="0" w:color="auto"/>
                  </w:divBdr>
                  <w:divsChild>
                    <w:div w:id="797992110">
                      <w:marLeft w:val="0"/>
                      <w:marRight w:val="0"/>
                      <w:marTop w:val="0"/>
                      <w:marBottom w:val="0"/>
                      <w:divBdr>
                        <w:top w:val="none" w:sz="0" w:space="0" w:color="auto"/>
                        <w:left w:val="none" w:sz="0" w:space="0" w:color="auto"/>
                        <w:bottom w:val="none" w:sz="0" w:space="0" w:color="auto"/>
                        <w:right w:val="none" w:sz="0" w:space="0" w:color="auto"/>
                      </w:divBdr>
                      <w:divsChild>
                        <w:div w:id="1915046011">
                          <w:marLeft w:val="0"/>
                          <w:marRight w:val="0"/>
                          <w:marTop w:val="0"/>
                          <w:marBottom w:val="0"/>
                          <w:divBdr>
                            <w:top w:val="none" w:sz="0" w:space="0" w:color="auto"/>
                            <w:left w:val="none" w:sz="0" w:space="0" w:color="auto"/>
                            <w:bottom w:val="none" w:sz="0" w:space="0" w:color="auto"/>
                            <w:right w:val="none" w:sz="0" w:space="0" w:color="auto"/>
                          </w:divBdr>
                          <w:divsChild>
                            <w:div w:id="2111389723">
                              <w:marLeft w:val="0"/>
                              <w:marRight w:val="0"/>
                              <w:marTop w:val="0"/>
                              <w:marBottom w:val="0"/>
                              <w:divBdr>
                                <w:top w:val="none" w:sz="0" w:space="0" w:color="auto"/>
                                <w:left w:val="none" w:sz="0" w:space="0" w:color="auto"/>
                                <w:bottom w:val="none" w:sz="0" w:space="0" w:color="auto"/>
                                <w:right w:val="none" w:sz="0" w:space="0" w:color="auto"/>
                              </w:divBdr>
                              <w:divsChild>
                                <w:div w:id="102774694">
                                  <w:marLeft w:val="0"/>
                                  <w:marRight w:val="0"/>
                                  <w:marTop w:val="0"/>
                                  <w:marBottom w:val="0"/>
                                  <w:divBdr>
                                    <w:top w:val="none" w:sz="0" w:space="0" w:color="auto"/>
                                    <w:left w:val="none" w:sz="0" w:space="0" w:color="auto"/>
                                    <w:bottom w:val="none" w:sz="0" w:space="0" w:color="auto"/>
                                    <w:right w:val="none" w:sz="0" w:space="0" w:color="auto"/>
                                  </w:divBdr>
                                  <w:divsChild>
                                    <w:div w:id="589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27042">
      <w:bodyDiv w:val="1"/>
      <w:marLeft w:val="0"/>
      <w:marRight w:val="0"/>
      <w:marTop w:val="0"/>
      <w:marBottom w:val="0"/>
      <w:divBdr>
        <w:top w:val="none" w:sz="0" w:space="0" w:color="auto"/>
        <w:left w:val="none" w:sz="0" w:space="0" w:color="auto"/>
        <w:bottom w:val="none" w:sz="0" w:space="0" w:color="auto"/>
        <w:right w:val="none" w:sz="0" w:space="0" w:color="auto"/>
      </w:divBdr>
    </w:div>
    <w:div w:id="1330062409">
      <w:bodyDiv w:val="1"/>
      <w:marLeft w:val="0"/>
      <w:marRight w:val="0"/>
      <w:marTop w:val="0"/>
      <w:marBottom w:val="0"/>
      <w:divBdr>
        <w:top w:val="none" w:sz="0" w:space="0" w:color="auto"/>
        <w:left w:val="none" w:sz="0" w:space="0" w:color="auto"/>
        <w:bottom w:val="none" w:sz="0" w:space="0" w:color="auto"/>
        <w:right w:val="none" w:sz="0" w:space="0" w:color="auto"/>
      </w:divBdr>
      <w:divsChild>
        <w:div w:id="1994722750">
          <w:marLeft w:val="0"/>
          <w:marRight w:val="0"/>
          <w:marTop w:val="0"/>
          <w:marBottom w:val="0"/>
          <w:divBdr>
            <w:top w:val="none" w:sz="0" w:space="0" w:color="auto"/>
            <w:left w:val="none" w:sz="0" w:space="0" w:color="auto"/>
            <w:bottom w:val="none" w:sz="0" w:space="0" w:color="auto"/>
            <w:right w:val="none" w:sz="0" w:space="0" w:color="auto"/>
          </w:divBdr>
          <w:divsChild>
            <w:div w:id="139739527">
              <w:marLeft w:val="0"/>
              <w:marRight w:val="0"/>
              <w:marTop w:val="0"/>
              <w:marBottom w:val="0"/>
              <w:divBdr>
                <w:top w:val="none" w:sz="0" w:space="0" w:color="auto"/>
                <w:left w:val="none" w:sz="0" w:space="0" w:color="auto"/>
                <w:bottom w:val="none" w:sz="0" w:space="0" w:color="auto"/>
                <w:right w:val="none" w:sz="0" w:space="0" w:color="auto"/>
              </w:divBdr>
              <w:divsChild>
                <w:div w:id="1766611931">
                  <w:marLeft w:val="0"/>
                  <w:marRight w:val="0"/>
                  <w:marTop w:val="0"/>
                  <w:marBottom w:val="0"/>
                  <w:divBdr>
                    <w:top w:val="none" w:sz="0" w:space="0" w:color="auto"/>
                    <w:left w:val="none" w:sz="0" w:space="0" w:color="auto"/>
                    <w:bottom w:val="none" w:sz="0" w:space="0" w:color="auto"/>
                    <w:right w:val="none" w:sz="0" w:space="0" w:color="auto"/>
                  </w:divBdr>
                  <w:divsChild>
                    <w:div w:id="201326972">
                      <w:marLeft w:val="0"/>
                      <w:marRight w:val="0"/>
                      <w:marTop w:val="0"/>
                      <w:marBottom w:val="0"/>
                      <w:divBdr>
                        <w:top w:val="none" w:sz="0" w:space="0" w:color="auto"/>
                        <w:left w:val="none" w:sz="0" w:space="0" w:color="auto"/>
                        <w:bottom w:val="none" w:sz="0" w:space="0" w:color="auto"/>
                        <w:right w:val="none" w:sz="0" w:space="0" w:color="auto"/>
                      </w:divBdr>
                      <w:divsChild>
                        <w:div w:id="1566985312">
                          <w:marLeft w:val="0"/>
                          <w:marRight w:val="0"/>
                          <w:marTop w:val="0"/>
                          <w:marBottom w:val="0"/>
                          <w:divBdr>
                            <w:top w:val="none" w:sz="0" w:space="0" w:color="auto"/>
                            <w:left w:val="none" w:sz="0" w:space="0" w:color="auto"/>
                            <w:bottom w:val="none" w:sz="0" w:space="0" w:color="auto"/>
                            <w:right w:val="none" w:sz="0" w:space="0" w:color="auto"/>
                          </w:divBdr>
                          <w:divsChild>
                            <w:div w:id="1835874157">
                              <w:marLeft w:val="0"/>
                              <w:marRight w:val="0"/>
                              <w:marTop w:val="0"/>
                              <w:marBottom w:val="0"/>
                              <w:divBdr>
                                <w:top w:val="none" w:sz="0" w:space="0" w:color="auto"/>
                                <w:left w:val="none" w:sz="0" w:space="0" w:color="auto"/>
                                <w:bottom w:val="none" w:sz="0" w:space="0" w:color="auto"/>
                                <w:right w:val="none" w:sz="0" w:space="0" w:color="auto"/>
                              </w:divBdr>
                              <w:divsChild>
                                <w:div w:id="122310884">
                                  <w:marLeft w:val="0"/>
                                  <w:marRight w:val="0"/>
                                  <w:marTop w:val="0"/>
                                  <w:marBottom w:val="0"/>
                                  <w:divBdr>
                                    <w:top w:val="none" w:sz="0" w:space="0" w:color="auto"/>
                                    <w:left w:val="none" w:sz="0" w:space="0" w:color="auto"/>
                                    <w:bottom w:val="none" w:sz="0" w:space="0" w:color="auto"/>
                                    <w:right w:val="none" w:sz="0" w:space="0" w:color="auto"/>
                                  </w:divBdr>
                                  <w:divsChild>
                                    <w:div w:id="1322661095">
                                      <w:marLeft w:val="0"/>
                                      <w:marRight w:val="0"/>
                                      <w:marTop w:val="0"/>
                                      <w:marBottom w:val="0"/>
                                      <w:divBdr>
                                        <w:top w:val="none" w:sz="0" w:space="0" w:color="auto"/>
                                        <w:left w:val="none" w:sz="0" w:space="0" w:color="auto"/>
                                        <w:bottom w:val="none" w:sz="0" w:space="0" w:color="auto"/>
                                        <w:right w:val="none" w:sz="0" w:space="0" w:color="auto"/>
                                      </w:divBdr>
                                      <w:divsChild>
                                        <w:div w:id="812143180">
                                          <w:marLeft w:val="0"/>
                                          <w:marRight w:val="0"/>
                                          <w:marTop w:val="0"/>
                                          <w:marBottom w:val="0"/>
                                          <w:divBdr>
                                            <w:top w:val="none" w:sz="0" w:space="0" w:color="auto"/>
                                            <w:left w:val="none" w:sz="0" w:space="0" w:color="auto"/>
                                            <w:bottom w:val="none" w:sz="0" w:space="0" w:color="auto"/>
                                            <w:right w:val="none" w:sz="0" w:space="0" w:color="auto"/>
                                          </w:divBdr>
                                          <w:divsChild>
                                            <w:div w:id="1233808256">
                                              <w:marLeft w:val="0"/>
                                              <w:marRight w:val="0"/>
                                              <w:marTop w:val="0"/>
                                              <w:marBottom w:val="0"/>
                                              <w:divBdr>
                                                <w:top w:val="none" w:sz="0" w:space="0" w:color="auto"/>
                                                <w:left w:val="none" w:sz="0" w:space="0" w:color="auto"/>
                                                <w:bottom w:val="none" w:sz="0" w:space="0" w:color="auto"/>
                                                <w:right w:val="none" w:sz="0" w:space="0" w:color="auto"/>
                                              </w:divBdr>
                                              <w:divsChild>
                                                <w:div w:id="1842044026">
                                                  <w:marLeft w:val="0"/>
                                                  <w:marRight w:val="0"/>
                                                  <w:marTop w:val="0"/>
                                                  <w:marBottom w:val="450"/>
                                                  <w:divBdr>
                                                    <w:top w:val="none" w:sz="0" w:space="0" w:color="auto"/>
                                                    <w:left w:val="none" w:sz="0" w:space="0" w:color="auto"/>
                                                    <w:bottom w:val="none" w:sz="0" w:space="0" w:color="auto"/>
                                                    <w:right w:val="none" w:sz="0" w:space="0" w:color="auto"/>
                                                  </w:divBdr>
                                                  <w:divsChild>
                                                    <w:div w:id="306396147">
                                                      <w:marLeft w:val="0"/>
                                                      <w:marRight w:val="0"/>
                                                      <w:marTop w:val="0"/>
                                                      <w:marBottom w:val="0"/>
                                                      <w:divBdr>
                                                        <w:top w:val="none" w:sz="0" w:space="0" w:color="auto"/>
                                                        <w:left w:val="none" w:sz="0" w:space="0" w:color="auto"/>
                                                        <w:bottom w:val="none" w:sz="0" w:space="0" w:color="auto"/>
                                                        <w:right w:val="none" w:sz="0" w:space="0" w:color="auto"/>
                                                      </w:divBdr>
                                                      <w:divsChild>
                                                        <w:div w:id="1608270796">
                                                          <w:marLeft w:val="0"/>
                                                          <w:marRight w:val="0"/>
                                                          <w:marTop w:val="0"/>
                                                          <w:marBottom w:val="0"/>
                                                          <w:divBdr>
                                                            <w:top w:val="none" w:sz="0" w:space="0" w:color="auto"/>
                                                            <w:left w:val="none" w:sz="0" w:space="0" w:color="auto"/>
                                                            <w:bottom w:val="none" w:sz="0" w:space="0" w:color="auto"/>
                                                            <w:right w:val="none" w:sz="0" w:space="0" w:color="auto"/>
                                                          </w:divBdr>
                                                          <w:divsChild>
                                                            <w:div w:id="1469387">
                                                              <w:marLeft w:val="0"/>
                                                              <w:marRight w:val="0"/>
                                                              <w:marTop w:val="0"/>
                                                              <w:marBottom w:val="0"/>
                                                              <w:divBdr>
                                                                <w:top w:val="none" w:sz="0" w:space="0" w:color="auto"/>
                                                                <w:left w:val="none" w:sz="0" w:space="0" w:color="auto"/>
                                                                <w:bottom w:val="none" w:sz="0" w:space="0" w:color="auto"/>
                                                                <w:right w:val="none" w:sz="0" w:space="0" w:color="auto"/>
                                                              </w:divBdr>
                                                              <w:divsChild>
                                                                <w:div w:id="1297442846">
                                                                  <w:marLeft w:val="0"/>
                                                                  <w:marRight w:val="0"/>
                                                                  <w:marTop w:val="0"/>
                                                                  <w:marBottom w:val="0"/>
                                                                  <w:divBdr>
                                                                    <w:top w:val="none" w:sz="0" w:space="0" w:color="auto"/>
                                                                    <w:left w:val="none" w:sz="0" w:space="0" w:color="auto"/>
                                                                    <w:bottom w:val="none" w:sz="0" w:space="0" w:color="auto"/>
                                                                    <w:right w:val="none" w:sz="0" w:space="0" w:color="auto"/>
                                                                  </w:divBdr>
                                                                  <w:divsChild>
                                                                    <w:div w:id="1509443381">
                                                                      <w:marLeft w:val="0"/>
                                                                      <w:marRight w:val="0"/>
                                                                      <w:marTop w:val="0"/>
                                                                      <w:marBottom w:val="0"/>
                                                                      <w:divBdr>
                                                                        <w:top w:val="none" w:sz="0" w:space="0" w:color="auto"/>
                                                                        <w:left w:val="none" w:sz="0" w:space="0" w:color="auto"/>
                                                                        <w:bottom w:val="none" w:sz="0" w:space="0" w:color="auto"/>
                                                                        <w:right w:val="none" w:sz="0" w:space="0" w:color="auto"/>
                                                                      </w:divBdr>
                                                                      <w:divsChild>
                                                                        <w:div w:id="1883906553">
                                                                          <w:marLeft w:val="0"/>
                                                                          <w:marRight w:val="0"/>
                                                                          <w:marTop w:val="0"/>
                                                                          <w:marBottom w:val="0"/>
                                                                          <w:divBdr>
                                                                            <w:top w:val="none" w:sz="0" w:space="0" w:color="auto"/>
                                                                            <w:left w:val="none" w:sz="0" w:space="0" w:color="auto"/>
                                                                            <w:bottom w:val="none" w:sz="0" w:space="0" w:color="auto"/>
                                                                            <w:right w:val="none" w:sz="0" w:space="0" w:color="auto"/>
                                                                          </w:divBdr>
                                                                          <w:divsChild>
                                                                            <w:div w:id="113587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426955">
      <w:bodyDiv w:val="1"/>
      <w:marLeft w:val="0"/>
      <w:marRight w:val="0"/>
      <w:marTop w:val="0"/>
      <w:marBottom w:val="0"/>
      <w:divBdr>
        <w:top w:val="none" w:sz="0" w:space="0" w:color="auto"/>
        <w:left w:val="none" w:sz="0" w:space="0" w:color="auto"/>
        <w:bottom w:val="none" w:sz="0" w:space="0" w:color="auto"/>
        <w:right w:val="none" w:sz="0" w:space="0" w:color="auto"/>
      </w:divBdr>
      <w:divsChild>
        <w:div w:id="736704017">
          <w:marLeft w:val="0"/>
          <w:marRight w:val="0"/>
          <w:marTop w:val="0"/>
          <w:marBottom w:val="0"/>
          <w:divBdr>
            <w:top w:val="none" w:sz="0" w:space="0" w:color="auto"/>
            <w:left w:val="none" w:sz="0" w:space="0" w:color="auto"/>
            <w:bottom w:val="none" w:sz="0" w:space="0" w:color="auto"/>
            <w:right w:val="none" w:sz="0" w:space="0" w:color="auto"/>
          </w:divBdr>
          <w:divsChild>
            <w:div w:id="1276325318">
              <w:marLeft w:val="0"/>
              <w:marRight w:val="0"/>
              <w:marTop w:val="300"/>
              <w:marBottom w:val="0"/>
              <w:divBdr>
                <w:top w:val="none" w:sz="0" w:space="0" w:color="auto"/>
                <w:left w:val="none" w:sz="0" w:space="0" w:color="auto"/>
                <w:bottom w:val="none" w:sz="0" w:space="0" w:color="auto"/>
                <w:right w:val="none" w:sz="0" w:space="0" w:color="auto"/>
              </w:divBdr>
              <w:divsChild>
                <w:div w:id="2078280143">
                  <w:marLeft w:val="0"/>
                  <w:marRight w:val="300"/>
                  <w:marTop w:val="0"/>
                  <w:marBottom w:val="0"/>
                  <w:divBdr>
                    <w:top w:val="none" w:sz="0" w:space="0" w:color="auto"/>
                    <w:left w:val="none" w:sz="0" w:space="0" w:color="auto"/>
                    <w:bottom w:val="none" w:sz="0" w:space="0" w:color="auto"/>
                    <w:right w:val="none" w:sz="0" w:space="0" w:color="auto"/>
                  </w:divBdr>
                  <w:divsChild>
                    <w:div w:id="405618142">
                      <w:marLeft w:val="0"/>
                      <w:marRight w:val="0"/>
                      <w:marTop w:val="0"/>
                      <w:marBottom w:val="0"/>
                      <w:divBdr>
                        <w:top w:val="none" w:sz="0" w:space="0" w:color="auto"/>
                        <w:left w:val="none" w:sz="0" w:space="0" w:color="auto"/>
                        <w:bottom w:val="none" w:sz="0" w:space="0" w:color="auto"/>
                        <w:right w:val="none" w:sz="0" w:space="0" w:color="auto"/>
                      </w:divBdr>
                      <w:divsChild>
                        <w:div w:id="396786954">
                          <w:marLeft w:val="0"/>
                          <w:marRight w:val="0"/>
                          <w:marTop w:val="0"/>
                          <w:marBottom w:val="300"/>
                          <w:divBdr>
                            <w:top w:val="none" w:sz="0" w:space="0" w:color="auto"/>
                            <w:left w:val="none" w:sz="0" w:space="0" w:color="auto"/>
                            <w:bottom w:val="none" w:sz="0" w:space="0" w:color="auto"/>
                            <w:right w:val="none" w:sz="0" w:space="0" w:color="auto"/>
                          </w:divBdr>
                          <w:divsChild>
                            <w:div w:id="3423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656433">
      <w:bodyDiv w:val="1"/>
      <w:marLeft w:val="0"/>
      <w:marRight w:val="0"/>
      <w:marTop w:val="0"/>
      <w:marBottom w:val="0"/>
      <w:divBdr>
        <w:top w:val="none" w:sz="0" w:space="0" w:color="auto"/>
        <w:left w:val="none" w:sz="0" w:space="0" w:color="auto"/>
        <w:bottom w:val="none" w:sz="0" w:space="0" w:color="auto"/>
        <w:right w:val="none" w:sz="0" w:space="0" w:color="auto"/>
      </w:divBdr>
      <w:divsChild>
        <w:div w:id="1120151093">
          <w:marLeft w:val="0"/>
          <w:marRight w:val="0"/>
          <w:marTop w:val="0"/>
          <w:marBottom w:val="0"/>
          <w:divBdr>
            <w:top w:val="none" w:sz="0" w:space="0" w:color="auto"/>
            <w:left w:val="none" w:sz="0" w:space="0" w:color="auto"/>
            <w:bottom w:val="none" w:sz="0" w:space="0" w:color="auto"/>
            <w:right w:val="none" w:sz="0" w:space="0" w:color="auto"/>
          </w:divBdr>
          <w:divsChild>
            <w:div w:id="1850637739">
              <w:marLeft w:val="0"/>
              <w:marRight w:val="3"/>
              <w:marTop w:val="0"/>
              <w:marBottom w:val="0"/>
              <w:divBdr>
                <w:top w:val="none" w:sz="0" w:space="0" w:color="auto"/>
                <w:left w:val="none" w:sz="0" w:space="0" w:color="auto"/>
                <w:bottom w:val="none" w:sz="0" w:space="0" w:color="auto"/>
                <w:right w:val="none" w:sz="0" w:space="0" w:color="auto"/>
              </w:divBdr>
              <w:divsChild>
                <w:div w:id="145709639">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 w:id="1432699905">
      <w:bodyDiv w:val="1"/>
      <w:marLeft w:val="0"/>
      <w:marRight w:val="0"/>
      <w:marTop w:val="0"/>
      <w:marBottom w:val="0"/>
      <w:divBdr>
        <w:top w:val="none" w:sz="0" w:space="0" w:color="auto"/>
        <w:left w:val="none" w:sz="0" w:space="0" w:color="auto"/>
        <w:bottom w:val="none" w:sz="0" w:space="0" w:color="auto"/>
        <w:right w:val="none" w:sz="0" w:space="0" w:color="auto"/>
      </w:divBdr>
      <w:divsChild>
        <w:div w:id="1986621220">
          <w:marLeft w:val="0"/>
          <w:marRight w:val="0"/>
          <w:marTop w:val="0"/>
          <w:marBottom w:val="0"/>
          <w:divBdr>
            <w:top w:val="none" w:sz="0" w:space="0" w:color="auto"/>
            <w:left w:val="none" w:sz="0" w:space="0" w:color="auto"/>
            <w:bottom w:val="none" w:sz="0" w:space="0" w:color="auto"/>
            <w:right w:val="none" w:sz="0" w:space="0" w:color="auto"/>
          </w:divBdr>
          <w:divsChild>
            <w:div w:id="2071268596">
              <w:marLeft w:val="0"/>
              <w:marRight w:val="0"/>
              <w:marTop w:val="0"/>
              <w:marBottom w:val="0"/>
              <w:divBdr>
                <w:top w:val="none" w:sz="0" w:space="0" w:color="auto"/>
                <w:left w:val="none" w:sz="0" w:space="0" w:color="auto"/>
                <w:bottom w:val="none" w:sz="0" w:space="0" w:color="auto"/>
                <w:right w:val="none" w:sz="0" w:space="0" w:color="auto"/>
              </w:divBdr>
              <w:divsChild>
                <w:div w:id="1315991122">
                  <w:marLeft w:val="0"/>
                  <w:marRight w:val="0"/>
                  <w:marTop w:val="0"/>
                  <w:marBottom w:val="0"/>
                  <w:divBdr>
                    <w:top w:val="none" w:sz="0" w:space="0" w:color="auto"/>
                    <w:left w:val="none" w:sz="0" w:space="0" w:color="auto"/>
                    <w:bottom w:val="none" w:sz="0" w:space="0" w:color="auto"/>
                    <w:right w:val="none" w:sz="0" w:space="0" w:color="auto"/>
                  </w:divBdr>
                  <w:divsChild>
                    <w:div w:id="1423144206">
                      <w:marLeft w:val="0"/>
                      <w:marRight w:val="0"/>
                      <w:marTop w:val="0"/>
                      <w:marBottom w:val="0"/>
                      <w:divBdr>
                        <w:top w:val="none" w:sz="0" w:space="0" w:color="auto"/>
                        <w:left w:val="none" w:sz="0" w:space="0" w:color="auto"/>
                        <w:bottom w:val="none" w:sz="0" w:space="0" w:color="auto"/>
                        <w:right w:val="none" w:sz="0" w:space="0" w:color="auto"/>
                      </w:divBdr>
                      <w:divsChild>
                        <w:div w:id="1690181419">
                          <w:marLeft w:val="0"/>
                          <w:marRight w:val="0"/>
                          <w:marTop w:val="0"/>
                          <w:marBottom w:val="0"/>
                          <w:divBdr>
                            <w:top w:val="none" w:sz="0" w:space="0" w:color="auto"/>
                            <w:left w:val="none" w:sz="0" w:space="0" w:color="auto"/>
                            <w:bottom w:val="none" w:sz="0" w:space="0" w:color="auto"/>
                            <w:right w:val="none" w:sz="0" w:space="0" w:color="auto"/>
                          </w:divBdr>
                          <w:divsChild>
                            <w:div w:id="1525053071">
                              <w:marLeft w:val="0"/>
                              <w:marRight w:val="240"/>
                              <w:marTop w:val="0"/>
                              <w:marBottom w:val="0"/>
                              <w:divBdr>
                                <w:top w:val="none" w:sz="0" w:space="0" w:color="auto"/>
                                <w:left w:val="none" w:sz="0" w:space="0" w:color="auto"/>
                                <w:bottom w:val="none" w:sz="0" w:space="0" w:color="auto"/>
                                <w:right w:val="none" w:sz="0" w:space="0" w:color="auto"/>
                              </w:divBdr>
                              <w:divsChild>
                                <w:div w:id="456413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675842">
      <w:bodyDiv w:val="1"/>
      <w:marLeft w:val="0"/>
      <w:marRight w:val="0"/>
      <w:marTop w:val="0"/>
      <w:marBottom w:val="0"/>
      <w:divBdr>
        <w:top w:val="none" w:sz="0" w:space="0" w:color="auto"/>
        <w:left w:val="none" w:sz="0" w:space="0" w:color="auto"/>
        <w:bottom w:val="none" w:sz="0" w:space="0" w:color="auto"/>
        <w:right w:val="none" w:sz="0" w:space="0" w:color="auto"/>
      </w:divBdr>
      <w:divsChild>
        <w:div w:id="667170138">
          <w:marLeft w:val="0"/>
          <w:marRight w:val="0"/>
          <w:marTop w:val="0"/>
          <w:marBottom w:val="0"/>
          <w:divBdr>
            <w:top w:val="none" w:sz="0" w:space="0" w:color="auto"/>
            <w:left w:val="none" w:sz="0" w:space="0" w:color="auto"/>
            <w:bottom w:val="none" w:sz="0" w:space="0" w:color="auto"/>
            <w:right w:val="none" w:sz="0" w:space="0" w:color="auto"/>
          </w:divBdr>
        </w:div>
      </w:divsChild>
    </w:div>
    <w:div w:id="1448085820">
      <w:bodyDiv w:val="1"/>
      <w:marLeft w:val="0"/>
      <w:marRight w:val="0"/>
      <w:marTop w:val="0"/>
      <w:marBottom w:val="0"/>
      <w:divBdr>
        <w:top w:val="none" w:sz="0" w:space="0" w:color="auto"/>
        <w:left w:val="none" w:sz="0" w:space="0" w:color="auto"/>
        <w:bottom w:val="none" w:sz="0" w:space="0" w:color="auto"/>
        <w:right w:val="none" w:sz="0" w:space="0" w:color="auto"/>
      </w:divBdr>
      <w:divsChild>
        <w:div w:id="1392995524">
          <w:marLeft w:val="0"/>
          <w:marRight w:val="0"/>
          <w:marTop w:val="0"/>
          <w:marBottom w:val="0"/>
          <w:divBdr>
            <w:top w:val="none" w:sz="0" w:space="0" w:color="auto"/>
            <w:left w:val="none" w:sz="0" w:space="0" w:color="auto"/>
            <w:bottom w:val="none" w:sz="0" w:space="0" w:color="auto"/>
            <w:right w:val="none" w:sz="0" w:space="0" w:color="auto"/>
          </w:divBdr>
        </w:div>
      </w:divsChild>
    </w:div>
    <w:div w:id="1451046246">
      <w:bodyDiv w:val="1"/>
      <w:marLeft w:val="0"/>
      <w:marRight w:val="0"/>
      <w:marTop w:val="0"/>
      <w:marBottom w:val="0"/>
      <w:divBdr>
        <w:top w:val="none" w:sz="0" w:space="0" w:color="auto"/>
        <w:left w:val="none" w:sz="0" w:space="0" w:color="auto"/>
        <w:bottom w:val="none" w:sz="0" w:space="0" w:color="auto"/>
        <w:right w:val="none" w:sz="0" w:space="0" w:color="auto"/>
      </w:divBdr>
      <w:divsChild>
        <w:div w:id="1528717574">
          <w:marLeft w:val="0"/>
          <w:marRight w:val="0"/>
          <w:marTop w:val="0"/>
          <w:marBottom w:val="0"/>
          <w:divBdr>
            <w:top w:val="none" w:sz="0" w:space="0" w:color="auto"/>
            <w:left w:val="none" w:sz="0" w:space="0" w:color="auto"/>
            <w:bottom w:val="none" w:sz="0" w:space="0" w:color="auto"/>
            <w:right w:val="none" w:sz="0" w:space="0" w:color="auto"/>
          </w:divBdr>
          <w:divsChild>
            <w:div w:id="1221137548">
              <w:marLeft w:val="0"/>
              <w:marRight w:val="0"/>
              <w:marTop w:val="0"/>
              <w:marBottom w:val="0"/>
              <w:divBdr>
                <w:top w:val="none" w:sz="0" w:space="0" w:color="auto"/>
                <w:left w:val="none" w:sz="0" w:space="0" w:color="auto"/>
                <w:bottom w:val="none" w:sz="0" w:space="0" w:color="auto"/>
                <w:right w:val="none" w:sz="0" w:space="0" w:color="auto"/>
              </w:divBdr>
              <w:divsChild>
                <w:div w:id="889389668">
                  <w:marLeft w:val="0"/>
                  <w:marRight w:val="0"/>
                  <w:marTop w:val="450"/>
                  <w:marBottom w:val="0"/>
                  <w:divBdr>
                    <w:top w:val="none" w:sz="0" w:space="0" w:color="auto"/>
                    <w:left w:val="none" w:sz="0" w:space="0" w:color="auto"/>
                    <w:bottom w:val="none" w:sz="0" w:space="0" w:color="auto"/>
                    <w:right w:val="none" w:sz="0" w:space="0" w:color="auto"/>
                  </w:divBdr>
                  <w:divsChild>
                    <w:div w:id="1868374400">
                      <w:marLeft w:val="0"/>
                      <w:marRight w:val="0"/>
                      <w:marTop w:val="0"/>
                      <w:marBottom w:val="0"/>
                      <w:divBdr>
                        <w:top w:val="none" w:sz="0" w:space="0" w:color="auto"/>
                        <w:left w:val="none" w:sz="0" w:space="0" w:color="auto"/>
                        <w:bottom w:val="none" w:sz="0" w:space="0" w:color="auto"/>
                        <w:right w:val="none" w:sz="0" w:space="0" w:color="auto"/>
                      </w:divBdr>
                      <w:divsChild>
                        <w:div w:id="1881160407">
                          <w:marLeft w:val="0"/>
                          <w:marRight w:val="0"/>
                          <w:marTop w:val="0"/>
                          <w:marBottom w:val="0"/>
                          <w:divBdr>
                            <w:top w:val="none" w:sz="0" w:space="0" w:color="auto"/>
                            <w:left w:val="none" w:sz="0" w:space="0" w:color="auto"/>
                            <w:bottom w:val="none" w:sz="0" w:space="0" w:color="auto"/>
                            <w:right w:val="none" w:sz="0" w:space="0" w:color="auto"/>
                          </w:divBdr>
                          <w:divsChild>
                            <w:div w:id="105002764">
                              <w:marLeft w:val="0"/>
                              <w:marRight w:val="0"/>
                              <w:marTop w:val="0"/>
                              <w:marBottom w:val="0"/>
                              <w:divBdr>
                                <w:top w:val="none" w:sz="0" w:space="0" w:color="auto"/>
                                <w:left w:val="none" w:sz="0" w:space="0" w:color="auto"/>
                                <w:bottom w:val="none" w:sz="0" w:space="0" w:color="auto"/>
                                <w:right w:val="none" w:sz="0" w:space="0" w:color="auto"/>
                              </w:divBdr>
                              <w:divsChild>
                                <w:div w:id="2109616749">
                                  <w:marLeft w:val="0"/>
                                  <w:marRight w:val="0"/>
                                  <w:marTop w:val="0"/>
                                  <w:marBottom w:val="0"/>
                                  <w:divBdr>
                                    <w:top w:val="none" w:sz="0" w:space="0" w:color="auto"/>
                                    <w:left w:val="none" w:sz="0" w:space="0" w:color="auto"/>
                                    <w:bottom w:val="none" w:sz="0" w:space="0" w:color="auto"/>
                                    <w:right w:val="none" w:sz="0" w:space="0" w:color="auto"/>
                                  </w:divBdr>
                                  <w:divsChild>
                                    <w:div w:id="1866866960">
                                      <w:marLeft w:val="0"/>
                                      <w:marRight w:val="0"/>
                                      <w:marTop w:val="0"/>
                                      <w:marBottom w:val="0"/>
                                      <w:divBdr>
                                        <w:top w:val="none" w:sz="0" w:space="0" w:color="auto"/>
                                        <w:left w:val="none" w:sz="0" w:space="0" w:color="auto"/>
                                        <w:bottom w:val="none" w:sz="0" w:space="0" w:color="auto"/>
                                        <w:right w:val="none" w:sz="0" w:space="0" w:color="auto"/>
                                      </w:divBdr>
                                      <w:divsChild>
                                        <w:div w:id="1736926288">
                                          <w:marLeft w:val="0"/>
                                          <w:marRight w:val="0"/>
                                          <w:marTop w:val="0"/>
                                          <w:marBottom w:val="0"/>
                                          <w:divBdr>
                                            <w:top w:val="none" w:sz="0" w:space="0" w:color="auto"/>
                                            <w:left w:val="none" w:sz="0" w:space="0" w:color="auto"/>
                                            <w:bottom w:val="none" w:sz="0" w:space="0" w:color="auto"/>
                                            <w:right w:val="none" w:sz="0" w:space="0" w:color="auto"/>
                                          </w:divBdr>
                                          <w:divsChild>
                                            <w:div w:id="1794865917">
                                              <w:marLeft w:val="0"/>
                                              <w:marRight w:val="0"/>
                                              <w:marTop w:val="0"/>
                                              <w:marBottom w:val="0"/>
                                              <w:divBdr>
                                                <w:top w:val="none" w:sz="0" w:space="0" w:color="auto"/>
                                                <w:left w:val="none" w:sz="0" w:space="0" w:color="auto"/>
                                                <w:bottom w:val="none" w:sz="0" w:space="0" w:color="auto"/>
                                                <w:right w:val="none" w:sz="0" w:space="0" w:color="auto"/>
                                              </w:divBdr>
                                              <w:divsChild>
                                                <w:div w:id="661273730">
                                                  <w:marLeft w:val="0"/>
                                                  <w:marRight w:val="0"/>
                                                  <w:marTop w:val="0"/>
                                                  <w:marBottom w:val="0"/>
                                                  <w:divBdr>
                                                    <w:top w:val="none" w:sz="0" w:space="0" w:color="auto"/>
                                                    <w:left w:val="none" w:sz="0" w:space="0" w:color="auto"/>
                                                    <w:bottom w:val="none" w:sz="0" w:space="0" w:color="auto"/>
                                                    <w:right w:val="none" w:sz="0" w:space="0" w:color="auto"/>
                                                  </w:divBdr>
                                                  <w:divsChild>
                                                    <w:div w:id="1870752376">
                                                      <w:marLeft w:val="0"/>
                                                      <w:marRight w:val="0"/>
                                                      <w:marTop w:val="0"/>
                                                      <w:marBottom w:val="0"/>
                                                      <w:divBdr>
                                                        <w:top w:val="none" w:sz="0" w:space="0" w:color="auto"/>
                                                        <w:left w:val="none" w:sz="0" w:space="0" w:color="auto"/>
                                                        <w:bottom w:val="none" w:sz="0" w:space="0" w:color="auto"/>
                                                        <w:right w:val="none" w:sz="0" w:space="0" w:color="auto"/>
                                                      </w:divBdr>
                                                      <w:divsChild>
                                                        <w:div w:id="3853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0918415">
      <w:bodyDiv w:val="1"/>
      <w:marLeft w:val="0"/>
      <w:marRight w:val="0"/>
      <w:marTop w:val="0"/>
      <w:marBottom w:val="0"/>
      <w:divBdr>
        <w:top w:val="none" w:sz="0" w:space="0" w:color="auto"/>
        <w:left w:val="none" w:sz="0" w:space="0" w:color="auto"/>
        <w:bottom w:val="none" w:sz="0" w:space="0" w:color="auto"/>
        <w:right w:val="none" w:sz="0" w:space="0" w:color="auto"/>
      </w:divBdr>
    </w:div>
    <w:div w:id="1482231249">
      <w:bodyDiv w:val="1"/>
      <w:marLeft w:val="0"/>
      <w:marRight w:val="0"/>
      <w:marTop w:val="0"/>
      <w:marBottom w:val="0"/>
      <w:divBdr>
        <w:top w:val="none" w:sz="0" w:space="0" w:color="auto"/>
        <w:left w:val="none" w:sz="0" w:space="0" w:color="auto"/>
        <w:bottom w:val="none" w:sz="0" w:space="0" w:color="auto"/>
        <w:right w:val="none" w:sz="0" w:space="0" w:color="auto"/>
      </w:divBdr>
      <w:divsChild>
        <w:div w:id="1065954343">
          <w:marLeft w:val="0"/>
          <w:marRight w:val="0"/>
          <w:marTop w:val="0"/>
          <w:marBottom w:val="0"/>
          <w:divBdr>
            <w:top w:val="none" w:sz="0" w:space="0" w:color="auto"/>
            <w:left w:val="none" w:sz="0" w:space="0" w:color="auto"/>
            <w:bottom w:val="none" w:sz="0" w:space="0" w:color="auto"/>
            <w:right w:val="none" w:sz="0" w:space="0" w:color="auto"/>
          </w:divBdr>
          <w:divsChild>
            <w:div w:id="460003174">
              <w:marLeft w:val="0"/>
              <w:marRight w:val="0"/>
              <w:marTop w:val="0"/>
              <w:marBottom w:val="0"/>
              <w:divBdr>
                <w:top w:val="none" w:sz="0" w:space="0" w:color="auto"/>
                <w:left w:val="none" w:sz="0" w:space="0" w:color="auto"/>
                <w:bottom w:val="none" w:sz="0" w:space="0" w:color="auto"/>
                <w:right w:val="none" w:sz="0" w:space="0" w:color="auto"/>
              </w:divBdr>
              <w:divsChild>
                <w:div w:id="1493908778">
                  <w:marLeft w:val="0"/>
                  <w:marRight w:val="0"/>
                  <w:marTop w:val="0"/>
                  <w:marBottom w:val="0"/>
                  <w:divBdr>
                    <w:top w:val="none" w:sz="0" w:space="0" w:color="auto"/>
                    <w:left w:val="none" w:sz="0" w:space="0" w:color="auto"/>
                    <w:bottom w:val="none" w:sz="0" w:space="0" w:color="auto"/>
                    <w:right w:val="none" w:sz="0" w:space="0" w:color="auto"/>
                  </w:divBdr>
                  <w:divsChild>
                    <w:div w:id="228813583">
                      <w:marLeft w:val="0"/>
                      <w:marRight w:val="-66"/>
                      <w:marTop w:val="0"/>
                      <w:marBottom w:val="0"/>
                      <w:divBdr>
                        <w:top w:val="none" w:sz="0" w:space="0" w:color="auto"/>
                        <w:left w:val="none" w:sz="0" w:space="0" w:color="auto"/>
                        <w:bottom w:val="none" w:sz="0" w:space="0" w:color="auto"/>
                        <w:right w:val="none" w:sz="0" w:space="0" w:color="auto"/>
                      </w:divBdr>
                      <w:divsChild>
                        <w:div w:id="1606425395">
                          <w:marLeft w:val="0"/>
                          <w:marRight w:val="0"/>
                          <w:marTop w:val="0"/>
                          <w:marBottom w:val="0"/>
                          <w:divBdr>
                            <w:top w:val="none" w:sz="0" w:space="0" w:color="auto"/>
                            <w:left w:val="none" w:sz="0" w:space="0" w:color="auto"/>
                            <w:bottom w:val="none" w:sz="0" w:space="0" w:color="auto"/>
                            <w:right w:val="none" w:sz="0" w:space="0" w:color="auto"/>
                          </w:divBdr>
                          <w:divsChild>
                            <w:div w:id="1435057429">
                              <w:marLeft w:val="0"/>
                              <w:marRight w:val="0"/>
                              <w:marTop w:val="0"/>
                              <w:marBottom w:val="0"/>
                              <w:divBdr>
                                <w:top w:val="none" w:sz="0" w:space="0" w:color="auto"/>
                                <w:left w:val="none" w:sz="0" w:space="0" w:color="auto"/>
                                <w:bottom w:val="none" w:sz="0" w:space="0" w:color="auto"/>
                                <w:right w:val="none" w:sz="0" w:space="0" w:color="auto"/>
                              </w:divBdr>
                              <w:divsChild>
                                <w:div w:id="11870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6432769">
      <w:bodyDiv w:val="1"/>
      <w:marLeft w:val="0"/>
      <w:marRight w:val="0"/>
      <w:marTop w:val="0"/>
      <w:marBottom w:val="0"/>
      <w:divBdr>
        <w:top w:val="none" w:sz="0" w:space="0" w:color="auto"/>
        <w:left w:val="none" w:sz="0" w:space="0" w:color="auto"/>
        <w:bottom w:val="none" w:sz="0" w:space="0" w:color="auto"/>
        <w:right w:val="none" w:sz="0" w:space="0" w:color="auto"/>
      </w:divBdr>
      <w:divsChild>
        <w:div w:id="512111115">
          <w:marLeft w:val="0"/>
          <w:marRight w:val="0"/>
          <w:marTop w:val="0"/>
          <w:marBottom w:val="0"/>
          <w:divBdr>
            <w:top w:val="none" w:sz="0" w:space="0" w:color="auto"/>
            <w:left w:val="none" w:sz="0" w:space="0" w:color="auto"/>
            <w:bottom w:val="none" w:sz="0" w:space="0" w:color="auto"/>
            <w:right w:val="none" w:sz="0" w:space="0" w:color="auto"/>
          </w:divBdr>
          <w:divsChild>
            <w:div w:id="1782215248">
              <w:marLeft w:val="0"/>
              <w:marRight w:val="0"/>
              <w:marTop w:val="0"/>
              <w:marBottom w:val="0"/>
              <w:divBdr>
                <w:top w:val="none" w:sz="0" w:space="0" w:color="auto"/>
                <w:left w:val="none" w:sz="0" w:space="0" w:color="auto"/>
                <w:bottom w:val="none" w:sz="0" w:space="0" w:color="auto"/>
                <w:right w:val="none" w:sz="0" w:space="0" w:color="auto"/>
              </w:divBdr>
              <w:divsChild>
                <w:div w:id="57677127">
                  <w:marLeft w:val="0"/>
                  <w:marRight w:val="0"/>
                  <w:marTop w:val="0"/>
                  <w:marBottom w:val="0"/>
                  <w:divBdr>
                    <w:top w:val="none" w:sz="0" w:space="0" w:color="auto"/>
                    <w:left w:val="none" w:sz="0" w:space="0" w:color="auto"/>
                    <w:bottom w:val="none" w:sz="0" w:space="0" w:color="auto"/>
                    <w:right w:val="none" w:sz="0" w:space="0" w:color="auto"/>
                  </w:divBdr>
                </w:div>
                <w:div w:id="391003833">
                  <w:marLeft w:val="0"/>
                  <w:marRight w:val="0"/>
                  <w:marTop w:val="0"/>
                  <w:marBottom w:val="0"/>
                  <w:divBdr>
                    <w:top w:val="none" w:sz="0" w:space="0" w:color="auto"/>
                    <w:left w:val="none" w:sz="0" w:space="0" w:color="auto"/>
                    <w:bottom w:val="none" w:sz="0" w:space="0" w:color="auto"/>
                    <w:right w:val="none" w:sz="0" w:space="0" w:color="auto"/>
                  </w:divBdr>
                  <w:divsChild>
                    <w:div w:id="364865660">
                      <w:marLeft w:val="0"/>
                      <w:marRight w:val="0"/>
                      <w:marTop w:val="0"/>
                      <w:marBottom w:val="0"/>
                      <w:divBdr>
                        <w:top w:val="none" w:sz="0" w:space="0" w:color="auto"/>
                        <w:left w:val="none" w:sz="0" w:space="0" w:color="auto"/>
                        <w:bottom w:val="none" w:sz="0" w:space="0" w:color="auto"/>
                        <w:right w:val="none" w:sz="0" w:space="0" w:color="auto"/>
                      </w:divBdr>
                      <w:divsChild>
                        <w:div w:id="272713964">
                          <w:marLeft w:val="0"/>
                          <w:marRight w:val="0"/>
                          <w:marTop w:val="0"/>
                          <w:marBottom w:val="0"/>
                          <w:divBdr>
                            <w:top w:val="none" w:sz="0" w:space="0" w:color="auto"/>
                            <w:left w:val="none" w:sz="0" w:space="0" w:color="auto"/>
                            <w:bottom w:val="none" w:sz="0" w:space="0" w:color="auto"/>
                            <w:right w:val="none" w:sz="0" w:space="0" w:color="auto"/>
                          </w:divBdr>
                          <w:divsChild>
                            <w:div w:id="1932426459">
                              <w:marLeft w:val="0"/>
                              <w:marRight w:val="0"/>
                              <w:marTop w:val="0"/>
                              <w:marBottom w:val="0"/>
                              <w:divBdr>
                                <w:top w:val="none" w:sz="0" w:space="0" w:color="auto"/>
                                <w:left w:val="none" w:sz="0" w:space="0" w:color="auto"/>
                                <w:bottom w:val="none" w:sz="0" w:space="0" w:color="auto"/>
                                <w:right w:val="none" w:sz="0" w:space="0" w:color="auto"/>
                              </w:divBdr>
                              <w:divsChild>
                                <w:div w:id="112075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76800">
                  <w:marLeft w:val="0"/>
                  <w:marRight w:val="0"/>
                  <w:marTop w:val="0"/>
                  <w:marBottom w:val="0"/>
                  <w:divBdr>
                    <w:top w:val="none" w:sz="0" w:space="0" w:color="auto"/>
                    <w:left w:val="none" w:sz="0" w:space="0" w:color="auto"/>
                    <w:bottom w:val="none" w:sz="0" w:space="0" w:color="auto"/>
                    <w:right w:val="none" w:sz="0" w:space="0" w:color="auto"/>
                  </w:divBdr>
                </w:div>
                <w:div w:id="2052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89616">
      <w:bodyDiv w:val="1"/>
      <w:marLeft w:val="0"/>
      <w:marRight w:val="0"/>
      <w:marTop w:val="0"/>
      <w:marBottom w:val="0"/>
      <w:divBdr>
        <w:top w:val="none" w:sz="0" w:space="0" w:color="auto"/>
        <w:left w:val="none" w:sz="0" w:space="0" w:color="auto"/>
        <w:bottom w:val="none" w:sz="0" w:space="0" w:color="auto"/>
        <w:right w:val="none" w:sz="0" w:space="0" w:color="auto"/>
      </w:divBdr>
      <w:divsChild>
        <w:div w:id="915088766">
          <w:marLeft w:val="0"/>
          <w:marRight w:val="0"/>
          <w:marTop w:val="0"/>
          <w:marBottom w:val="0"/>
          <w:divBdr>
            <w:top w:val="none" w:sz="0" w:space="0" w:color="auto"/>
            <w:left w:val="none" w:sz="0" w:space="0" w:color="auto"/>
            <w:bottom w:val="none" w:sz="0" w:space="0" w:color="auto"/>
            <w:right w:val="none" w:sz="0" w:space="0" w:color="auto"/>
          </w:divBdr>
          <w:divsChild>
            <w:div w:id="1345324561">
              <w:marLeft w:val="0"/>
              <w:marRight w:val="0"/>
              <w:marTop w:val="0"/>
              <w:marBottom w:val="0"/>
              <w:divBdr>
                <w:top w:val="none" w:sz="0" w:space="0" w:color="auto"/>
                <w:left w:val="none" w:sz="0" w:space="0" w:color="auto"/>
                <w:bottom w:val="none" w:sz="0" w:space="0" w:color="auto"/>
                <w:right w:val="none" w:sz="0" w:space="0" w:color="auto"/>
              </w:divBdr>
              <w:divsChild>
                <w:div w:id="170150375">
                  <w:marLeft w:val="0"/>
                  <w:marRight w:val="0"/>
                  <w:marTop w:val="0"/>
                  <w:marBottom w:val="0"/>
                  <w:divBdr>
                    <w:top w:val="none" w:sz="0" w:space="0" w:color="auto"/>
                    <w:left w:val="none" w:sz="0" w:space="0" w:color="auto"/>
                    <w:bottom w:val="none" w:sz="0" w:space="0" w:color="auto"/>
                    <w:right w:val="none" w:sz="0" w:space="0" w:color="auto"/>
                  </w:divBdr>
                  <w:divsChild>
                    <w:div w:id="88742714">
                      <w:marLeft w:val="0"/>
                      <w:marRight w:val="0"/>
                      <w:marTop w:val="0"/>
                      <w:marBottom w:val="0"/>
                      <w:divBdr>
                        <w:top w:val="none" w:sz="0" w:space="0" w:color="auto"/>
                        <w:left w:val="none" w:sz="0" w:space="0" w:color="auto"/>
                        <w:bottom w:val="none" w:sz="0" w:space="0" w:color="auto"/>
                        <w:right w:val="none" w:sz="0" w:space="0" w:color="auto"/>
                      </w:divBdr>
                      <w:divsChild>
                        <w:div w:id="15722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703905">
      <w:bodyDiv w:val="1"/>
      <w:marLeft w:val="0"/>
      <w:marRight w:val="0"/>
      <w:marTop w:val="0"/>
      <w:marBottom w:val="0"/>
      <w:divBdr>
        <w:top w:val="none" w:sz="0" w:space="0" w:color="auto"/>
        <w:left w:val="none" w:sz="0" w:space="0" w:color="auto"/>
        <w:bottom w:val="none" w:sz="0" w:space="0" w:color="auto"/>
        <w:right w:val="none" w:sz="0" w:space="0" w:color="auto"/>
      </w:divBdr>
    </w:div>
    <w:div w:id="1562256383">
      <w:bodyDiv w:val="1"/>
      <w:marLeft w:val="0"/>
      <w:marRight w:val="0"/>
      <w:marTop w:val="0"/>
      <w:marBottom w:val="0"/>
      <w:divBdr>
        <w:top w:val="none" w:sz="0" w:space="0" w:color="auto"/>
        <w:left w:val="none" w:sz="0" w:space="0" w:color="auto"/>
        <w:bottom w:val="none" w:sz="0" w:space="0" w:color="auto"/>
        <w:right w:val="none" w:sz="0" w:space="0" w:color="auto"/>
      </w:divBdr>
      <w:divsChild>
        <w:div w:id="272635691">
          <w:marLeft w:val="0"/>
          <w:marRight w:val="0"/>
          <w:marTop w:val="0"/>
          <w:marBottom w:val="0"/>
          <w:divBdr>
            <w:top w:val="none" w:sz="0" w:space="0" w:color="auto"/>
            <w:left w:val="none" w:sz="0" w:space="0" w:color="auto"/>
            <w:bottom w:val="none" w:sz="0" w:space="0" w:color="auto"/>
            <w:right w:val="none" w:sz="0" w:space="0" w:color="auto"/>
          </w:divBdr>
        </w:div>
      </w:divsChild>
    </w:div>
    <w:div w:id="1594777605">
      <w:bodyDiv w:val="1"/>
      <w:marLeft w:val="0"/>
      <w:marRight w:val="0"/>
      <w:marTop w:val="0"/>
      <w:marBottom w:val="0"/>
      <w:divBdr>
        <w:top w:val="none" w:sz="0" w:space="0" w:color="auto"/>
        <w:left w:val="none" w:sz="0" w:space="0" w:color="auto"/>
        <w:bottom w:val="none" w:sz="0" w:space="0" w:color="auto"/>
        <w:right w:val="none" w:sz="0" w:space="0" w:color="auto"/>
      </w:divBdr>
      <w:divsChild>
        <w:div w:id="635568554">
          <w:marLeft w:val="0"/>
          <w:marRight w:val="0"/>
          <w:marTop w:val="0"/>
          <w:marBottom w:val="0"/>
          <w:divBdr>
            <w:top w:val="none" w:sz="0" w:space="0" w:color="auto"/>
            <w:left w:val="none" w:sz="0" w:space="0" w:color="auto"/>
            <w:bottom w:val="none" w:sz="0" w:space="0" w:color="auto"/>
            <w:right w:val="none" w:sz="0" w:space="0" w:color="auto"/>
          </w:divBdr>
          <w:divsChild>
            <w:div w:id="410851621">
              <w:marLeft w:val="0"/>
              <w:marRight w:val="0"/>
              <w:marTop w:val="300"/>
              <w:marBottom w:val="0"/>
              <w:divBdr>
                <w:top w:val="none" w:sz="0" w:space="0" w:color="auto"/>
                <w:left w:val="none" w:sz="0" w:space="0" w:color="auto"/>
                <w:bottom w:val="none" w:sz="0" w:space="0" w:color="auto"/>
                <w:right w:val="none" w:sz="0" w:space="0" w:color="auto"/>
              </w:divBdr>
              <w:divsChild>
                <w:div w:id="615868941">
                  <w:marLeft w:val="0"/>
                  <w:marRight w:val="300"/>
                  <w:marTop w:val="0"/>
                  <w:marBottom w:val="0"/>
                  <w:divBdr>
                    <w:top w:val="none" w:sz="0" w:space="0" w:color="auto"/>
                    <w:left w:val="none" w:sz="0" w:space="0" w:color="auto"/>
                    <w:bottom w:val="none" w:sz="0" w:space="0" w:color="auto"/>
                    <w:right w:val="none" w:sz="0" w:space="0" w:color="auto"/>
                  </w:divBdr>
                  <w:divsChild>
                    <w:div w:id="127944276">
                      <w:marLeft w:val="0"/>
                      <w:marRight w:val="0"/>
                      <w:marTop w:val="0"/>
                      <w:marBottom w:val="0"/>
                      <w:divBdr>
                        <w:top w:val="none" w:sz="0" w:space="0" w:color="auto"/>
                        <w:left w:val="none" w:sz="0" w:space="0" w:color="auto"/>
                        <w:bottom w:val="none" w:sz="0" w:space="0" w:color="auto"/>
                        <w:right w:val="none" w:sz="0" w:space="0" w:color="auto"/>
                      </w:divBdr>
                      <w:divsChild>
                        <w:div w:id="923225494">
                          <w:marLeft w:val="0"/>
                          <w:marRight w:val="0"/>
                          <w:marTop w:val="0"/>
                          <w:marBottom w:val="300"/>
                          <w:divBdr>
                            <w:top w:val="none" w:sz="0" w:space="0" w:color="auto"/>
                            <w:left w:val="none" w:sz="0" w:space="0" w:color="auto"/>
                            <w:bottom w:val="none" w:sz="0" w:space="0" w:color="auto"/>
                            <w:right w:val="none" w:sz="0" w:space="0" w:color="auto"/>
                          </w:divBdr>
                          <w:divsChild>
                            <w:div w:id="6701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968796">
      <w:bodyDiv w:val="1"/>
      <w:marLeft w:val="0"/>
      <w:marRight w:val="0"/>
      <w:marTop w:val="0"/>
      <w:marBottom w:val="0"/>
      <w:divBdr>
        <w:top w:val="none" w:sz="0" w:space="0" w:color="auto"/>
        <w:left w:val="none" w:sz="0" w:space="0" w:color="auto"/>
        <w:bottom w:val="none" w:sz="0" w:space="0" w:color="auto"/>
        <w:right w:val="none" w:sz="0" w:space="0" w:color="auto"/>
      </w:divBdr>
      <w:divsChild>
        <w:div w:id="676272012">
          <w:marLeft w:val="0"/>
          <w:marRight w:val="0"/>
          <w:marTop w:val="0"/>
          <w:marBottom w:val="0"/>
          <w:divBdr>
            <w:top w:val="none" w:sz="0" w:space="0" w:color="auto"/>
            <w:left w:val="none" w:sz="0" w:space="0" w:color="auto"/>
            <w:bottom w:val="none" w:sz="0" w:space="0" w:color="auto"/>
            <w:right w:val="none" w:sz="0" w:space="0" w:color="auto"/>
          </w:divBdr>
        </w:div>
      </w:divsChild>
    </w:div>
    <w:div w:id="1655454615">
      <w:bodyDiv w:val="1"/>
      <w:marLeft w:val="0"/>
      <w:marRight w:val="0"/>
      <w:marTop w:val="0"/>
      <w:marBottom w:val="0"/>
      <w:divBdr>
        <w:top w:val="none" w:sz="0" w:space="0" w:color="auto"/>
        <w:left w:val="none" w:sz="0" w:space="0" w:color="auto"/>
        <w:bottom w:val="none" w:sz="0" w:space="0" w:color="auto"/>
        <w:right w:val="none" w:sz="0" w:space="0" w:color="auto"/>
      </w:divBdr>
    </w:div>
    <w:div w:id="1659380259">
      <w:bodyDiv w:val="1"/>
      <w:marLeft w:val="0"/>
      <w:marRight w:val="0"/>
      <w:marTop w:val="0"/>
      <w:marBottom w:val="0"/>
      <w:divBdr>
        <w:top w:val="none" w:sz="0" w:space="0" w:color="auto"/>
        <w:left w:val="none" w:sz="0" w:space="0" w:color="auto"/>
        <w:bottom w:val="none" w:sz="0" w:space="0" w:color="auto"/>
        <w:right w:val="none" w:sz="0" w:space="0" w:color="auto"/>
      </w:divBdr>
    </w:div>
    <w:div w:id="1675035581">
      <w:bodyDiv w:val="1"/>
      <w:marLeft w:val="0"/>
      <w:marRight w:val="0"/>
      <w:marTop w:val="0"/>
      <w:marBottom w:val="0"/>
      <w:divBdr>
        <w:top w:val="none" w:sz="0" w:space="0" w:color="auto"/>
        <w:left w:val="none" w:sz="0" w:space="0" w:color="auto"/>
        <w:bottom w:val="none" w:sz="0" w:space="0" w:color="auto"/>
        <w:right w:val="none" w:sz="0" w:space="0" w:color="auto"/>
      </w:divBdr>
      <w:divsChild>
        <w:div w:id="398943872">
          <w:marLeft w:val="0"/>
          <w:marRight w:val="0"/>
          <w:marTop w:val="0"/>
          <w:marBottom w:val="180"/>
          <w:divBdr>
            <w:top w:val="none" w:sz="0" w:space="0" w:color="auto"/>
            <w:left w:val="none" w:sz="0" w:space="0" w:color="auto"/>
            <w:bottom w:val="none" w:sz="0" w:space="0" w:color="auto"/>
            <w:right w:val="none" w:sz="0" w:space="0" w:color="auto"/>
          </w:divBdr>
          <w:divsChild>
            <w:div w:id="200377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083">
      <w:bodyDiv w:val="1"/>
      <w:marLeft w:val="0"/>
      <w:marRight w:val="0"/>
      <w:marTop w:val="0"/>
      <w:marBottom w:val="0"/>
      <w:divBdr>
        <w:top w:val="none" w:sz="0" w:space="0" w:color="auto"/>
        <w:left w:val="none" w:sz="0" w:space="0" w:color="auto"/>
        <w:bottom w:val="none" w:sz="0" w:space="0" w:color="auto"/>
        <w:right w:val="none" w:sz="0" w:space="0" w:color="auto"/>
      </w:divBdr>
      <w:divsChild>
        <w:div w:id="670642585">
          <w:marLeft w:val="0"/>
          <w:marRight w:val="0"/>
          <w:marTop w:val="0"/>
          <w:marBottom w:val="0"/>
          <w:divBdr>
            <w:top w:val="none" w:sz="0" w:space="0" w:color="auto"/>
            <w:left w:val="none" w:sz="0" w:space="0" w:color="auto"/>
            <w:bottom w:val="none" w:sz="0" w:space="0" w:color="auto"/>
            <w:right w:val="none" w:sz="0" w:space="0" w:color="auto"/>
          </w:divBdr>
          <w:divsChild>
            <w:div w:id="303193949">
              <w:marLeft w:val="-225"/>
              <w:marRight w:val="-225"/>
              <w:marTop w:val="0"/>
              <w:marBottom w:val="0"/>
              <w:divBdr>
                <w:top w:val="none" w:sz="0" w:space="0" w:color="auto"/>
                <w:left w:val="none" w:sz="0" w:space="0" w:color="auto"/>
                <w:bottom w:val="none" w:sz="0" w:space="0" w:color="auto"/>
                <w:right w:val="none" w:sz="0" w:space="0" w:color="auto"/>
              </w:divBdr>
              <w:divsChild>
                <w:div w:id="1104573695">
                  <w:marLeft w:val="0"/>
                  <w:marRight w:val="0"/>
                  <w:marTop w:val="0"/>
                  <w:marBottom w:val="0"/>
                  <w:divBdr>
                    <w:top w:val="none" w:sz="0" w:space="0" w:color="auto"/>
                    <w:left w:val="none" w:sz="0" w:space="0" w:color="auto"/>
                    <w:bottom w:val="none" w:sz="0" w:space="0" w:color="auto"/>
                    <w:right w:val="none" w:sz="0" w:space="0" w:color="auto"/>
                  </w:divBdr>
                  <w:divsChild>
                    <w:div w:id="1622614987">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 w:id="1688095501">
      <w:bodyDiv w:val="1"/>
      <w:marLeft w:val="0"/>
      <w:marRight w:val="0"/>
      <w:marTop w:val="0"/>
      <w:marBottom w:val="0"/>
      <w:divBdr>
        <w:top w:val="none" w:sz="0" w:space="0" w:color="auto"/>
        <w:left w:val="none" w:sz="0" w:space="0" w:color="auto"/>
        <w:bottom w:val="none" w:sz="0" w:space="0" w:color="auto"/>
        <w:right w:val="none" w:sz="0" w:space="0" w:color="auto"/>
      </w:divBdr>
    </w:div>
    <w:div w:id="1727298129">
      <w:bodyDiv w:val="1"/>
      <w:marLeft w:val="0"/>
      <w:marRight w:val="0"/>
      <w:marTop w:val="0"/>
      <w:marBottom w:val="0"/>
      <w:divBdr>
        <w:top w:val="none" w:sz="0" w:space="0" w:color="auto"/>
        <w:left w:val="none" w:sz="0" w:space="0" w:color="auto"/>
        <w:bottom w:val="none" w:sz="0" w:space="0" w:color="auto"/>
        <w:right w:val="none" w:sz="0" w:space="0" w:color="auto"/>
      </w:divBdr>
      <w:divsChild>
        <w:div w:id="2041785139">
          <w:marLeft w:val="0"/>
          <w:marRight w:val="0"/>
          <w:marTop w:val="0"/>
          <w:marBottom w:val="0"/>
          <w:divBdr>
            <w:top w:val="none" w:sz="0" w:space="0" w:color="auto"/>
            <w:left w:val="none" w:sz="0" w:space="0" w:color="auto"/>
            <w:bottom w:val="none" w:sz="0" w:space="0" w:color="auto"/>
            <w:right w:val="none" w:sz="0" w:space="0" w:color="auto"/>
          </w:divBdr>
        </w:div>
      </w:divsChild>
    </w:div>
    <w:div w:id="1777748015">
      <w:bodyDiv w:val="1"/>
      <w:marLeft w:val="0"/>
      <w:marRight w:val="0"/>
      <w:marTop w:val="0"/>
      <w:marBottom w:val="0"/>
      <w:divBdr>
        <w:top w:val="none" w:sz="0" w:space="0" w:color="auto"/>
        <w:left w:val="none" w:sz="0" w:space="0" w:color="auto"/>
        <w:bottom w:val="none" w:sz="0" w:space="0" w:color="auto"/>
        <w:right w:val="none" w:sz="0" w:space="0" w:color="auto"/>
      </w:divBdr>
    </w:div>
    <w:div w:id="1778863965">
      <w:bodyDiv w:val="1"/>
      <w:marLeft w:val="0"/>
      <w:marRight w:val="0"/>
      <w:marTop w:val="0"/>
      <w:marBottom w:val="0"/>
      <w:divBdr>
        <w:top w:val="none" w:sz="0" w:space="0" w:color="auto"/>
        <w:left w:val="none" w:sz="0" w:space="0" w:color="auto"/>
        <w:bottom w:val="none" w:sz="0" w:space="0" w:color="auto"/>
        <w:right w:val="none" w:sz="0" w:space="0" w:color="auto"/>
      </w:divBdr>
      <w:divsChild>
        <w:div w:id="1488978570">
          <w:marLeft w:val="0"/>
          <w:marRight w:val="0"/>
          <w:marTop w:val="0"/>
          <w:marBottom w:val="0"/>
          <w:divBdr>
            <w:top w:val="none" w:sz="0" w:space="0" w:color="auto"/>
            <w:left w:val="none" w:sz="0" w:space="0" w:color="auto"/>
            <w:bottom w:val="none" w:sz="0" w:space="0" w:color="auto"/>
            <w:right w:val="none" w:sz="0" w:space="0" w:color="auto"/>
          </w:divBdr>
          <w:divsChild>
            <w:div w:id="400177448">
              <w:marLeft w:val="0"/>
              <w:marRight w:val="0"/>
              <w:marTop w:val="0"/>
              <w:marBottom w:val="0"/>
              <w:divBdr>
                <w:top w:val="none" w:sz="0" w:space="0" w:color="auto"/>
                <w:left w:val="none" w:sz="0" w:space="0" w:color="auto"/>
                <w:bottom w:val="none" w:sz="0" w:space="0" w:color="auto"/>
                <w:right w:val="none" w:sz="0" w:space="0" w:color="auto"/>
              </w:divBdr>
              <w:divsChild>
                <w:div w:id="427239177">
                  <w:marLeft w:val="0"/>
                  <w:marRight w:val="0"/>
                  <w:marTop w:val="0"/>
                  <w:marBottom w:val="0"/>
                  <w:divBdr>
                    <w:top w:val="none" w:sz="0" w:space="0" w:color="auto"/>
                    <w:left w:val="none" w:sz="0" w:space="0" w:color="auto"/>
                    <w:bottom w:val="none" w:sz="0" w:space="0" w:color="auto"/>
                    <w:right w:val="none" w:sz="0" w:space="0" w:color="auto"/>
                  </w:divBdr>
                  <w:divsChild>
                    <w:div w:id="238950212">
                      <w:marLeft w:val="0"/>
                      <w:marRight w:val="0"/>
                      <w:marTop w:val="0"/>
                      <w:marBottom w:val="0"/>
                      <w:divBdr>
                        <w:top w:val="none" w:sz="0" w:space="0" w:color="auto"/>
                        <w:left w:val="none" w:sz="0" w:space="0" w:color="auto"/>
                        <w:bottom w:val="none" w:sz="0" w:space="0" w:color="auto"/>
                        <w:right w:val="none" w:sz="0" w:space="0" w:color="auto"/>
                      </w:divBdr>
                      <w:divsChild>
                        <w:div w:id="633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95590">
      <w:bodyDiv w:val="1"/>
      <w:marLeft w:val="0"/>
      <w:marRight w:val="0"/>
      <w:marTop w:val="0"/>
      <w:marBottom w:val="0"/>
      <w:divBdr>
        <w:top w:val="none" w:sz="0" w:space="0" w:color="auto"/>
        <w:left w:val="none" w:sz="0" w:space="0" w:color="auto"/>
        <w:bottom w:val="none" w:sz="0" w:space="0" w:color="auto"/>
        <w:right w:val="none" w:sz="0" w:space="0" w:color="auto"/>
      </w:divBdr>
      <w:divsChild>
        <w:div w:id="1524855685">
          <w:marLeft w:val="0"/>
          <w:marRight w:val="0"/>
          <w:marTop w:val="0"/>
          <w:marBottom w:val="0"/>
          <w:divBdr>
            <w:top w:val="none" w:sz="0" w:space="0" w:color="auto"/>
            <w:left w:val="none" w:sz="0" w:space="0" w:color="auto"/>
            <w:bottom w:val="none" w:sz="0" w:space="0" w:color="auto"/>
            <w:right w:val="none" w:sz="0" w:space="0" w:color="auto"/>
          </w:divBdr>
          <w:divsChild>
            <w:div w:id="47537581">
              <w:marLeft w:val="0"/>
              <w:marRight w:val="0"/>
              <w:marTop w:val="0"/>
              <w:marBottom w:val="0"/>
              <w:divBdr>
                <w:top w:val="none" w:sz="0" w:space="0" w:color="auto"/>
                <w:left w:val="none" w:sz="0" w:space="0" w:color="auto"/>
                <w:bottom w:val="none" w:sz="0" w:space="0" w:color="auto"/>
                <w:right w:val="none" w:sz="0" w:space="0" w:color="auto"/>
              </w:divBdr>
              <w:divsChild>
                <w:div w:id="1465350573">
                  <w:marLeft w:val="0"/>
                  <w:marRight w:val="0"/>
                  <w:marTop w:val="525"/>
                  <w:marBottom w:val="0"/>
                  <w:divBdr>
                    <w:top w:val="none" w:sz="0" w:space="0" w:color="auto"/>
                    <w:left w:val="none" w:sz="0" w:space="0" w:color="auto"/>
                    <w:bottom w:val="none" w:sz="0" w:space="0" w:color="auto"/>
                    <w:right w:val="none" w:sz="0" w:space="0" w:color="auto"/>
                  </w:divBdr>
                  <w:divsChild>
                    <w:div w:id="1648317822">
                      <w:marLeft w:val="0"/>
                      <w:marRight w:val="0"/>
                      <w:marTop w:val="0"/>
                      <w:marBottom w:val="0"/>
                      <w:divBdr>
                        <w:top w:val="none" w:sz="0" w:space="0" w:color="auto"/>
                        <w:left w:val="none" w:sz="0" w:space="0" w:color="auto"/>
                        <w:bottom w:val="none" w:sz="0" w:space="0" w:color="auto"/>
                        <w:right w:val="none" w:sz="0" w:space="0" w:color="auto"/>
                      </w:divBdr>
                      <w:divsChild>
                        <w:div w:id="2349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707603">
      <w:bodyDiv w:val="1"/>
      <w:marLeft w:val="0"/>
      <w:marRight w:val="0"/>
      <w:marTop w:val="0"/>
      <w:marBottom w:val="0"/>
      <w:divBdr>
        <w:top w:val="none" w:sz="0" w:space="0" w:color="auto"/>
        <w:left w:val="none" w:sz="0" w:space="0" w:color="auto"/>
        <w:bottom w:val="none" w:sz="0" w:space="0" w:color="auto"/>
        <w:right w:val="none" w:sz="0" w:space="0" w:color="auto"/>
      </w:divBdr>
      <w:divsChild>
        <w:div w:id="2011059045">
          <w:marLeft w:val="0"/>
          <w:marRight w:val="0"/>
          <w:marTop w:val="0"/>
          <w:marBottom w:val="0"/>
          <w:divBdr>
            <w:top w:val="none" w:sz="0" w:space="0" w:color="auto"/>
            <w:left w:val="none" w:sz="0" w:space="0" w:color="auto"/>
            <w:bottom w:val="none" w:sz="0" w:space="0" w:color="auto"/>
            <w:right w:val="none" w:sz="0" w:space="0" w:color="auto"/>
          </w:divBdr>
          <w:divsChild>
            <w:div w:id="2144541994">
              <w:marLeft w:val="0"/>
              <w:marRight w:val="0"/>
              <w:marTop w:val="0"/>
              <w:marBottom w:val="150"/>
              <w:divBdr>
                <w:top w:val="none" w:sz="0" w:space="0" w:color="auto"/>
                <w:left w:val="none" w:sz="0" w:space="0" w:color="auto"/>
                <w:bottom w:val="none" w:sz="0" w:space="0" w:color="auto"/>
                <w:right w:val="none" w:sz="0" w:space="0" w:color="auto"/>
              </w:divBdr>
              <w:divsChild>
                <w:div w:id="2086681377">
                  <w:marLeft w:val="0"/>
                  <w:marRight w:val="150"/>
                  <w:marTop w:val="0"/>
                  <w:marBottom w:val="0"/>
                  <w:divBdr>
                    <w:top w:val="single" w:sz="6" w:space="11" w:color="C0DDEB"/>
                    <w:left w:val="single" w:sz="6" w:space="8" w:color="C0DDEB"/>
                    <w:bottom w:val="single" w:sz="6" w:space="15" w:color="C0DDEB"/>
                    <w:right w:val="single" w:sz="6" w:space="8" w:color="C0DDEB"/>
                  </w:divBdr>
                  <w:divsChild>
                    <w:div w:id="1688406493">
                      <w:marLeft w:val="0"/>
                      <w:marRight w:val="0"/>
                      <w:marTop w:val="0"/>
                      <w:marBottom w:val="0"/>
                      <w:divBdr>
                        <w:top w:val="none" w:sz="0" w:space="0" w:color="auto"/>
                        <w:left w:val="none" w:sz="0" w:space="0" w:color="auto"/>
                        <w:bottom w:val="none" w:sz="0" w:space="0" w:color="auto"/>
                        <w:right w:val="none" w:sz="0" w:space="0" w:color="auto"/>
                      </w:divBdr>
                      <w:divsChild>
                        <w:div w:id="2029327714">
                          <w:marLeft w:val="0"/>
                          <w:marRight w:val="0"/>
                          <w:marTop w:val="0"/>
                          <w:marBottom w:val="0"/>
                          <w:divBdr>
                            <w:top w:val="none" w:sz="0" w:space="0" w:color="auto"/>
                            <w:left w:val="none" w:sz="0" w:space="0" w:color="auto"/>
                            <w:bottom w:val="none" w:sz="0" w:space="0" w:color="auto"/>
                            <w:right w:val="none" w:sz="0" w:space="0" w:color="auto"/>
                          </w:divBdr>
                          <w:divsChild>
                            <w:div w:id="24723450">
                              <w:marLeft w:val="0"/>
                              <w:marRight w:val="0"/>
                              <w:marTop w:val="0"/>
                              <w:marBottom w:val="0"/>
                              <w:divBdr>
                                <w:top w:val="none" w:sz="0" w:space="0" w:color="auto"/>
                                <w:left w:val="none" w:sz="0" w:space="0" w:color="auto"/>
                                <w:bottom w:val="none" w:sz="0" w:space="0" w:color="auto"/>
                                <w:right w:val="none" w:sz="0" w:space="0" w:color="auto"/>
                              </w:divBdr>
                            </w:div>
                            <w:div w:id="1051348553">
                              <w:marLeft w:val="0"/>
                              <w:marRight w:val="0"/>
                              <w:marTop w:val="0"/>
                              <w:marBottom w:val="0"/>
                              <w:divBdr>
                                <w:top w:val="none" w:sz="0" w:space="0" w:color="auto"/>
                                <w:left w:val="none" w:sz="0" w:space="0" w:color="auto"/>
                                <w:bottom w:val="none" w:sz="0" w:space="0" w:color="auto"/>
                                <w:right w:val="none" w:sz="0" w:space="0" w:color="auto"/>
                              </w:divBdr>
                            </w:div>
                            <w:div w:id="19622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05487">
      <w:bodyDiv w:val="1"/>
      <w:marLeft w:val="0"/>
      <w:marRight w:val="0"/>
      <w:marTop w:val="0"/>
      <w:marBottom w:val="0"/>
      <w:divBdr>
        <w:top w:val="none" w:sz="0" w:space="0" w:color="auto"/>
        <w:left w:val="none" w:sz="0" w:space="0" w:color="auto"/>
        <w:bottom w:val="none" w:sz="0" w:space="0" w:color="auto"/>
        <w:right w:val="none" w:sz="0" w:space="0" w:color="auto"/>
      </w:divBdr>
      <w:divsChild>
        <w:div w:id="815879714">
          <w:marLeft w:val="0"/>
          <w:marRight w:val="0"/>
          <w:marTop w:val="0"/>
          <w:marBottom w:val="0"/>
          <w:divBdr>
            <w:top w:val="none" w:sz="0" w:space="0" w:color="auto"/>
            <w:left w:val="none" w:sz="0" w:space="0" w:color="auto"/>
            <w:bottom w:val="none" w:sz="0" w:space="0" w:color="auto"/>
            <w:right w:val="none" w:sz="0" w:space="0" w:color="auto"/>
          </w:divBdr>
          <w:divsChild>
            <w:div w:id="14893682">
              <w:marLeft w:val="0"/>
              <w:marRight w:val="0"/>
              <w:marTop w:val="0"/>
              <w:marBottom w:val="0"/>
              <w:divBdr>
                <w:top w:val="none" w:sz="0" w:space="0" w:color="auto"/>
                <w:left w:val="none" w:sz="0" w:space="0" w:color="auto"/>
                <w:bottom w:val="none" w:sz="0" w:space="0" w:color="auto"/>
                <w:right w:val="none" w:sz="0" w:space="0" w:color="auto"/>
              </w:divBdr>
              <w:divsChild>
                <w:div w:id="1836341881">
                  <w:marLeft w:val="0"/>
                  <w:marRight w:val="0"/>
                  <w:marTop w:val="0"/>
                  <w:marBottom w:val="0"/>
                  <w:divBdr>
                    <w:top w:val="none" w:sz="0" w:space="0" w:color="auto"/>
                    <w:left w:val="none" w:sz="0" w:space="0" w:color="auto"/>
                    <w:bottom w:val="none" w:sz="0" w:space="0" w:color="auto"/>
                    <w:right w:val="none" w:sz="0" w:space="0" w:color="auto"/>
                  </w:divBdr>
                  <w:divsChild>
                    <w:div w:id="611017264">
                      <w:marLeft w:val="0"/>
                      <w:marRight w:val="0"/>
                      <w:marTop w:val="0"/>
                      <w:marBottom w:val="0"/>
                      <w:divBdr>
                        <w:top w:val="none" w:sz="0" w:space="0" w:color="auto"/>
                        <w:left w:val="none" w:sz="0" w:space="0" w:color="auto"/>
                        <w:bottom w:val="none" w:sz="0" w:space="0" w:color="auto"/>
                        <w:right w:val="none" w:sz="0" w:space="0" w:color="auto"/>
                      </w:divBdr>
                      <w:divsChild>
                        <w:div w:id="241645529">
                          <w:marLeft w:val="0"/>
                          <w:marRight w:val="0"/>
                          <w:marTop w:val="0"/>
                          <w:marBottom w:val="0"/>
                          <w:divBdr>
                            <w:top w:val="none" w:sz="0" w:space="0" w:color="auto"/>
                            <w:left w:val="none" w:sz="0" w:space="0" w:color="auto"/>
                            <w:bottom w:val="none" w:sz="0" w:space="0" w:color="auto"/>
                            <w:right w:val="none" w:sz="0" w:space="0" w:color="auto"/>
                          </w:divBdr>
                          <w:divsChild>
                            <w:div w:id="33694816">
                              <w:marLeft w:val="0"/>
                              <w:marRight w:val="0"/>
                              <w:marTop w:val="0"/>
                              <w:marBottom w:val="0"/>
                              <w:divBdr>
                                <w:top w:val="none" w:sz="0" w:space="0" w:color="auto"/>
                                <w:left w:val="none" w:sz="0" w:space="0" w:color="auto"/>
                                <w:bottom w:val="none" w:sz="0" w:space="0" w:color="auto"/>
                                <w:right w:val="none" w:sz="0" w:space="0" w:color="auto"/>
                              </w:divBdr>
                              <w:divsChild>
                                <w:div w:id="1236747169">
                                  <w:marLeft w:val="0"/>
                                  <w:marRight w:val="0"/>
                                  <w:marTop w:val="0"/>
                                  <w:marBottom w:val="240"/>
                                  <w:divBdr>
                                    <w:top w:val="none" w:sz="0" w:space="0" w:color="auto"/>
                                    <w:left w:val="none" w:sz="0" w:space="0" w:color="auto"/>
                                    <w:bottom w:val="single" w:sz="6" w:space="0" w:color="D3D7D9"/>
                                    <w:right w:val="none" w:sz="0" w:space="0" w:color="auto"/>
                                  </w:divBdr>
                                  <w:divsChild>
                                    <w:div w:id="437454887">
                                      <w:marLeft w:val="0"/>
                                      <w:marRight w:val="0"/>
                                      <w:marTop w:val="0"/>
                                      <w:marBottom w:val="0"/>
                                      <w:divBdr>
                                        <w:top w:val="none" w:sz="0" w:space="0" w:color="auto"/>
                                        <w:left w:val="none" w:sz="0" w:space="0" w:color="auto"/>
                                        <w:bottom w:val="none" w:sz="0" w:space="0" w:color="auto"/>
                                        <w:right w:val="none" w:sz="0" w:space="0" w:color="auto"/>
                                      </w:divBdr>
                                      <w:divsChild>
                                        <w:div w:id="491605695">
                                          <w:marLeft w:val="240"/>
                                          <w:marRight w:val="240"/>
                                          <w:marTop w:val="0"/>
                                          <w:marBottom w:val="0"/>
                                          <w:divBdr>
                                            <w:top w:val="none" w:sz="0" w:space="0" w:color="auto"/>
                                            <w:left w:val="none" w:sz="0" w:space="0" w:color="auto"/>
                                            <w:bottom w:val="dotted" w:sz="6" w:space="4" w:color="D3D7D9"/>
                                            <w:right w:val="none" w:sz="0" w:space="0" w:color="auto"/>
                                          </w:divBdr>
                                          <w:divsChild>
                                            <w:div w:id="1180048263">
                                              <w:marLeft w:val="0"/>
                                              <w:marRight w:val="0"/>
                                              <w:marTop w:val="0"/>
                                              <w:marBottom w:val="0"/>
                                              <w:divBdr>
                                                <w:top w:val="none" w:sz="0" w:space="0" w:color="auto"/>
                                                <w:left w:val="none" w:sz="0" w:space="0" w:color="auto"/>
                                                <w:bottom w:val="none" w:sz="0" w:space="0" w:color="auto"/>
                                                <w:right w:val="none" w:sz="0" w:space="0" w:color="auto"/>
                                              </w:divBdr>
                                              <w:divsChild>
                                                <w:div w:id="2026595083">
                                                  <w:marLeft w:val="0"/>
                                                  <w:marRight w:val="0"/>
                                                  <w:marTop w:val="0"/>
                                                  <w:marBottom w:val="0"/>
                                                  <w:divBdr>
                                                    <w:top w:val="none" w:sz="0" w:space="0" w:color="auto"/>
                                                    <w:left w:val="none" w:sz="0" w:space="0" w:color="auto"/>
                                                    <w:bottom w:val="none" w:sz="0" w:space="0" w:color="auto"/>
                                                    <w:right w:val="none" w:sz="0" w:space="0" w:color="auto"/>
                                                  </w:divBdr>
                                                  <w:divsChild>
                                                    <w:div w:id="125011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387411">
      <w:bodyDiv w:val="1"/>
      <w:marLeft w:val="0"/>
      <w:marRight w:val="0"/>
      <w:marTop w:val="0"/>
      <w:marBottom w:val="0"/>
      <w:divBdr>
        <w:top w:val="none" w:sz="0" w:space="0" w:color="auto"/>
        <w:left w:val="none" w:sz="0" w:space="0" w:color="auto"/>
        <w:bottom w:val="none" w:sz="0" w:space="0" w:color="auto"/>
        <w:right w:val="none" w:sz="0" w:space="0" w:color="auto"/>
      </w:divBdr>
      <w:divsChild>
        <w:div w:id="950822722">
          <w:marLeft w:val="0"/>
          <w:marRight w:val="0"/>
          <w:marTop w:val="0"/>
          <w:marBottom w:val="0"/>
          <w:divBdr>
            <w:top w:val="none" w:sz="0" w:space="0" w:color="auto"/>
            <w:left w:val="none" w:sz="0" w:space="0" w:color="auto"/>
            <w:bottom w:val="none" w:sz="0" w:space="0" w:color="auto"/>
            <w:right w:val="none" w:sz="0" w:space="0" w:color="auto"/>
          </w:divBdr>
          <w:divsChild>
            <w:div w:id="1863088468">
              <w:marLeft w:val="0"/>
              <w:marRight w:val="0"/>
              <w:marTop w:val="0"/>
              <w:marBottom w:val="150"/>
              <w:divBdr>
                <w:top w:val="none" w:sz="0" w:space="0" w:color="auto"/>
                <w:left w:val="none" w:sz="0" w:space="0" w:color="auto"/>
                <w:bottom w:val="none" w:sz="0" w:space="0" w:color="auto"/>
                <w:right w:val="none" w:sz="0" w:space="0" w:color="auto"/>
              </w:divBdr>
              <w:divsChild>
                <w:div w:id="281884288">
                  <w:marLeft w:val="0"/>
                  <w:marRight w:val="150"/>
                  <w:marTop w:val="0"/>
                  <w:marBottom w:val="0"/>
                  <w:divBdr>
                    <w:top w:val="single" w:sz="6" w:space="11" w:color="C0DDEB"/>
                    <w:left w:val="single" w:sz="6" w:space="8" w:color="C0DDEB"/>
                    <w:bottom w:val="single" w:sz="6" w:space="15" w:color="C0DDEB"/>
                    <w:right w:val="single" w:sz="6" w:space="8" w:color="C0DDEB"/>
                  </w:divBdr>
                  <w:divsChild>
                    <w:div w:id="1438142136">
                      <w:marLeft w:val="0"/>
                      <w:marRight w:val="0"/>
                      <w:marTop w:val="0"/>
                      <w:marBottom w:val="0"/>
                      <w:divBdr>
                        <w:top w:val="none" w:sz="0" w:space="0" w:color="auto"/>
                        <w:left w:val="none" w:sz="0" w:space="0" w:color="auto"/>
                        <w:bottom w:val="none" w:sz="0" w:space="0" w:color="auto"/>
                        <w:right w:val="none" w:sz="0" w:space="0" w:color="auto"/>
                      </w:divBdr>
                      <w:divsChild>
                        <w:div w:id="6713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992726">
      <w:bodyDiv w:val="1"/>
      <w:marLeft w:val="0"/>
      <w:marRight w:val="0"/>
      <w:marTop w:val="0"/>
      <w:marBottom w:val="0"/>
      <w:divBdr>
        <w:top w:val="none" w:sz="0" w:space="0" w:color="auto"/>
        <w:left w:val="none" w:sz="0" w:space="0" w:color="auto"/>
        <w:bottom w:val="none" w:sz="0" w:space="0" w:color="auto"/>
        <w:right w:val="none" w:sz="0" w:space="0" w:color="auto"/>
      </w:divBdr>
      <w:divsChild>
        <w:div w:id="721055684">
          <w:marLeft w:val="0"/>
          <w:marRight w:val="0"/>
          <w:marTop w:val="0"/>
          <w:marBottom w:val="0"/>
          <w:divBdr>
            <w:top w:val="none" w:sz="0" w:space="0" w:color="auto"/>
            <w:left w:val="none" w:sz="0" w:space="0" w:color="auto"/>
            <w:bottom w:val="none" w:sz="0" w:space="0" w:color="auto"/>
            <w:right w:val="none" w:sz="0" w:space="0" w:color="auto"/>
          </w:divBdr>
          <w:divsChild>
            <w:div w:id="453406268">
              <w:marLeft w:val="0"/>
              <w:marRight w:val="0"/>
              <w:marTop w:val="0"/>
              <w:marBottom w:val="150"/>
              <w:divBdr>
                <w:top w:val="none" w:sz="0" w:space="0" w:color="auto"/>
                <w:left w:val="none" w:sz="0" w:space="0" w:color="auto"/>
                <w:bottom w:val="none" w:sz="0" w:space="0" w:color="auto"/>
                <w:right w:val="none" w:sz="0" w:space="0" w:color="auto"/>
              </w:divBdr>
              <w:divsChild>
                <w:div w:id="989209860">
                  <w:marLeft w:val="0"/>
                  <w:marRight w:val="150"/>
                  <w:marTop w:val="0"/>
                  <w:marBottom w:val="0"/>
                  <w:divBdr>
                    <w:top w:val="single" w:sz="6" w:space="11" w:color="C0DDEB"/>
                    <w:left w:val="single" w:sz="6" w:space="8" w:color="C0DDEB"/>
                    <w:bottom w:val="single" w:sz="6" w:space="15" w:color="C0DDEB"/>
                    <w:right w:val="single" w:sz="6" w:space="8" w:color="C0DDEB"/>
                  </w:divBdr>
                  <w:divsChild>
                    <w:div w:id="625507004">
                      <w:marLeft w:val="0"/>
                      <w:marRight w:val="0"/>
                      <w:marTop w:val="0"/>
                      <w:marBottom w:val="0"/>
                      <w:divBdr>
                        <w:top w:val="none" w:sz="0" w:space="0" w:color="auto"/>
                        <w:left w:val="none" w:sz="0" w:space="0" w:color="auto"/>
                        <w:bottom w:val="none" w:sz="0" w:space="0" w:color="auto"/>
                        <w:right w:val="none" w:sz="0" w:space="0" w:color="auto"/>
                      </w:divBdr>
                      <w:divsChild>
                        <w:div w:id="100678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365007">
      <w:bodyDiv w:val="1"/>
      <w:marLeft w:val="0"/>
      <w:marRight w:val="0"/>
      <w:marTop w:val="0"/>
      <w:marBottom w:val="0"/>
      <w:divBdr>
        <w:top w:val="none" w:sz="0" w:space="0" w:color="auto"/>
        <w:left w:val="none" w:sz="0" w:space="0" w:color="auto"/>
        <w:bottom w:val="none" w:sz="0" w:space="0" w:color="auto"/>
        <w:right w:val="none" w:sz="0" w:space="0" w:color="auto"/>
      </w:divBdr>
      <w:divsChild>
        <w:div w:id="182941110">
          <w:marLeft w:val="0"/>
          <w:marRight w:val="0"/>
          <w:marTop w:val="0"/>
          <w:marBottom w:val="0"/>
          <w:divBdr>
            <w:top w:val="none" w:sz="0" w:space="0" w:color="auto"/>
            <w:left w:val="none" w:sz="0" w:space="0" w:color="auto"/>
            <w:bottom w:val="none" w:sz="0" w:space="0" w:color="auto"/>
            <w:right w:val="none" w:sz="0" w:space="0" w:color="auto"/>
          </w:divBdr>
          <w:divsChild>
            <w:div w:id="1456483281">
              <w:marLeft w:val="0"/>
              <w:marRight w:val="0"/>
              <w:marTop w:val="0"/>
              <w:marBottom w:val="0"/>
              <w:divBdr>
                <w:top w:val="none" w:sz="0" w:space="0" w:color="auto"/>
                <w:left w:val="none" w:sz="0" w:space="0" w:color="auto"/>
                <w:bottom w:val="none" w:sz="0" w:space="0" w:color="auto"/>
                <w:right w:val="none" w:sz="0" w:space="0" w:color="auto"/>
              </w:divBdr>
              <w:divsChild>
                <w:div w:id="690759868">
                  <w:marLeft w:val="0"/>
                  <w:marRight w:val="0"/>
                  <w:marTop w:val="0"/>
                  <w:marBottom w:val="0"/>
                  <w:divBdr>
                    <w:top w:val="none" w:sz="0" w:space="0" w:color="auto"/>
                    <w:left w:val="none" w:sz="0" w:space="0" w:color="auto"/>
                    <w:bottom w:val="none" w:sz="0" w:space="0" w:color="auto"/>
                    <w:right w:val="none" w:sz="0" w:space="0" w:color="auto"/>
                  </w:divBdr>
                  <w:divsChild>
                    <w:div w:id="1364748950">
                      <w:marLeft w:val="0"/>
                      <w:marRight w:val="0"/>
                      <w:marTop w:val="0"/>
                      <w:marBottom w:val="0"/>
                      <w:divBdr>
                        <w:top w:val="none" w:sz="0" w:space="0" w:color="auto"/>
                        <w:left w:val="none" w:sz="0" w:space="0" w:color="auto"/>
                        <w:bottom w:val="none" w:sz="0" w:space="0" w:color="auto"/>
                        <w:right w:val="none" w:sz="0" w:space="0" w:color="auto"/>
                      </w:divBdr>
                      <w:divsChild>
                        <w:div w:id="1273324560">
                          <w:marLeft w:val="0"/>
                          <w:marRight w:val="0"/>
                          <w:marTop w:val="0"/>
                          <w:marBottom w:val="0"/>
                          <w:divBdr>
                            <w:top w:val="none" w:sz="0" w:space="0" w:color="auto"/>
                            <w:left w:val="none" w:sz="0" w:space="0" w:color="auto"/>
                            <w:bottom w:val="none" w:sz="0" w:space="0" w:color="auto"/>
                            <w:right w:val="none" w:sz="0" w:space="0" w:color="auto"/>
                          </w:divBdr>
                          <w:divsChild>
                            <w:div w:id="1444498452">
                              <w:marLeft w:val="0"/>
                              <w:marRight w:val="0"/>
                              <w:marTop w:val="0"/>
                              <w:marBottom w:val="0"/>
                              <w:divBdr>
                                <w:top w:val="none" w:sz="0" w:space="0" w:color="auto"/>
                                <w:left w:val="none" w:sz="0" w:space="0" w:color="auto"/>
                                <w:bottom w:val="none" w:sz="0" w:space="0" w:color="auto"/>
                                <w:right w:val="none" w:sz="0" w:space="0" w:color="auto"/>
                              </w:divBdr>
                              <w:divsChild>
                                <w:div w:id="827868003">
                                  <w:marLeft w:val="0"/>
                                  <w:marRight w:val="0"/>
                                  <w:marTop w:val="0"/>
                                  <w:marBottom w:val="0"/>
                                  <w:divBdr>
                                    <w:top w:val="none" w:sz="0" w:space="0" w:color="auto"/>
                                    <w:left w:val="none" w:sz="0" w:space="0" w:color="auto"/>
                                    <w:bottom w:val="none" w:sz="0" w:space="0" w:color="auto"/>
                                    <w:right w:val="none" w:sz="0" w:space="0" w:color="auto"/>
                                  </w:divBdr>
                                  <w:divsChild>
                                    <w:div w:id="2027440675">
                                      <w:marLeft w:val="0"/>
                                      <w:marRight w:val="0"/>
                                      <w:marTop w:val="0"/>
                                      <w:marBottom w:val="0"/>
                                      <w:divBdr>
                                        <w:top w:val="none" w:sz="0" w:space="0" w:color="auto"/>
                                        <w:left w:val="none" w:sz="0" w:space="0" w:color="auto"/>
                                        <w:bottom w:val="none" w:sz="0" w:space="0" w:color="auto"/>
                                        <w:right w:val="none" w:sz="0" w:space="0" w:color="auto"/>
                                      </w:divBdr>
                                      <w:divsChild>
                                        <w:div w:id="951127524">
                                          <w:marLeft w:val="0"/>
                                          <w:marRight w:val="0"/>
                                          <w:marTop w:val="0"/>
                                          <w:marBottom w:val="0"/>
                                          <w:divBdr>
                                            <w:top w:val="none" w:sz="0" w:space="0" w:color="auto"/>
                                            <w:left w:val="none" w:sz="0" w:space="0" w:color="auto"/>
                                            <w:bottom w:val="none" w:sz="0" w:space="0" w:color="auto"/>
                                            <w:right w:val="none" w:sz="0" w:space="0" w:color="auto"/>
                                          </w:divBdr>
                                          <w:divsChild>
                                            <w:div w:id="321206194">
                                              <w:marLeft w:val="0"/>
                                              <w:marRight w:val="0"/>
                                              <w:marTop w:val="0"/>
                                              <w:marBottom w:val="0"/>
                                              <w:divBdr>
                                                <w:top w:val="none" w:sz="0" w:space="0" w:color="auto"/>
                                                <w:left w:val="none" w:sz="0" w:space="0" w:color="auto"/>
                                                <w:bottom w:val="none" w:sz="0" w:space="0" w:color="auto"/>
                                                <w:right w:val="none" w:sz="0" w:space="0" w:color="auto"/>
                                              </w:divBdr>
                                              <w:divsChild>
                                                <w:div w:id="10331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2601665">
      <w:bodyDiv w:val="1"/>
      <w:marLeft w:val="0"/>
      <w:marRight w:val="0"/>
      <w:marTop w:val="0"/>
      <w:marBottom w:val="0"/>
      <w:divBdr>
        <w:top w:val="none" w:sz="0" w:space="0" w:color="auto"/>
        <w:left w:val="none" w:sz="0" w:space="0" w:color="auto"/>
        <w:bottom w:val="none" w:sz="0" w:space="0" w:color="auto"/>
        <w:right w:val="none" w:sz="0" w:space="0" w:color="auto"/>
      </w:divBdr>
      <w:divsChild>
        <w:div w:id="113528767">
          <w:marLeft w:val="0"/>
          <w:marRight w:val="0"/>
          <w:marTop w:val="0"/>
          <w:marBottom w:val="0"/>
          <w:divBdr>
            <w:top w:val="none" w:sz="0" w:space="0" w:color="auto"/>
            <w:left w:val="none" w:sz="0" w:space="0" w:color="auto"/>
            <w:bottom w:val="none" w:sz="0" w:space="0" w:color="auto"/>
            <w:right w:val="none" w:sz="0" w:space="0" w:color="auto"/>
          </w:divBdr>
          <w:divsChild>
            <w:div w:id="2048792798">
              <w:marLeft w:val="-225"/>
              <w:marRight w:val="-225"/>
              <w:marTop w:val="0"/>
              <w:marBottom w:val="0"/>
              <w:divBdr>
                <w:top w:val="none" w:sz="0" w:space="0" w:color="auto"/>
                <w:left w:val="none" w:sz="0" w:space="0" w:color="auto"/>
                <w:bottom w:val="none" w:sz="0" w:space="0" w:color="auto"/>
                <w:right w:val="none" w:sz="0" w:space="0" w:color="auto"/>
              </w:divBdr>
              <w:divsChild>
                <w:div w:id="37441211">
                  <w:marLeft w:val="0"/>
                  <w:marRight w:val="0"/>
                  <w:marTop w:val="0"/>
                  <w:marBottom w:val="0"/>
                  <w:divBdr>
                    <w:top w:val="none" w:sz="0" w:space="0" w:color="auto"/>
                    <w:left w:val="none" w:sz="0" w:space="0" w:color="auto"/>
                    <w:bottom w:val="none" w:sz="0" w:space="0" w:color="auto"/>
                    <w:right w:val="none" w:sz="0" w:space="0" w:color="auto"/>
                  </w:divBdr>
                  <w:divsChild>
                    <w:div w:id="53043924">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 w:id="1871802455">
      <w:bodyDiv w:val="1"/>
      <w:marLeft w:val="0"/>
      <w:marRight w:val="0"/>
      <w:marTop w:val="0"/>
      <w:marBottom w:val="0"/>
      <w:divBdr>
        <w:top w:val="none" w:sz="0" w:space="0" w:color="auto"/>
        <w:left w:val="none" w:sz="0" w:space="0" w:color="auto"/>
        <w:bottom w:val="none" w:sz="0" w:space="0" w:color="auto"/>
        <w:right w:val="none" w:sz="0" w:space="0" w:color="auto"/>
      </w:divBdr>
      <w:divsChild>
        <w:div w:id="2067022742">
          <w:marLeft w:val="0"/>
          <w:marRight w:val="0"/>
          <w:marTop w:val="0"/>
          <w:marBottom w:val="0"/>
          <w:divBdr>
            <w:top w:val="none" w:sz="0" w:space="0" w:color="auto"/>
            <w:left w:val="none" w:sz="0" w:space="0" w:color="auto"/>
            <w:bottom w:val="none" w:sz="0" w:space="0" w:color="auto"/>
            <w:right w:val="none" w:sz="0" w:space="0" w:color="auto"/>
          </w:divBdr>
          <w:divsChild>
            <w:div w:id="1114322958">
              <w:marLeft w:val="0"/>
              <w:marRight w:val="0"/>
              <w:marTop w:val="0"/>
              <w:marBottom w:val="0"/>
              <w:divBdr>
                <w:top w:val="none" w:sz="0" w:space="0" w:color="auto"/>
                <w:left w:val="none" w:sz="0" w:space="0" w:color="auto"/>
                <w:bottom w:val="none" w:sz="0" w:space="0" w:color="auto"/>
                <w:right w:val="none" w:sz="0" w:space="0" w:color="auto"/>
              </w:divBdr>
              <w:divsChild>
                <w:div w:id="1419061102">
                  <w:marLeft w:val="0"/>
                  <w:marRight w:val="0"/>
                  <w:marTop w:val="0"/>
                  <w:marBottom w:val="0"/>
                  <w:divBdr>
                    <w:top w:val="none" w:sz="0" w:space="0" w:color="auto"/>
                    <w:left w:val="none" w:sz="0" w:space="0" w:color="auto"/>
                    <w:bottom w:val="none" w:sz="0" w:space="0" w:color="auto"/>
                    <w:right w:val="none" w:sz="0" w:space="0" w:color="auto"/>
                  </w:divBdr>
                  <w:divsChild>
                    <w:div w:id="1449277092">
                      <w:marLeft w:val="0"/>
                      <w:marRight w:val="0"/>
                      <w:marTop w:val="0"/>
                      <w:marBottom w:val="0"/>
                      <w:divBdr>
                        <w:top w:val="none" w:sz="0" w:space="0" w:color="auto"/>
                        <w:left w:val="none" w:sz="0" w:space="0" w:color="auto"/>
                        <w:bottom w:val="none" w:sz="0" w:space="0" w:color="auto"/>
                        <w:right w:val="none" w:sz="0" w:space="0" w:color="auto"/>
                      </w:divBdr>
                      <w:divsChild>
                        <w:div w:id="1997108665">
                          <w:marLeft w:val="0"/>
                          <w:marRight w:val="0"/>
                          <w:marTop w:val="0"/>
                          <w:marBottom w:val="0"/>
                          <w:divBdr>
                            <w:top w:val="none" w:sz="0" w:space="0" w:color="auto"/>
                            <w:left w:val="none" w:sz="0" w:space="0" w:color="auto"/>
                            <w:bottom w:val="none" w:sz="0" w:space="0" w:color="auto"/>
                            <w:right w:val="none" w:sz="0" w:space="0" w:color="auto"/>
                          </w:divBdr>
                          <w:divsChild>
                            <w:div w:id="1171680697">
                              <w:marLeft w:val="0"/>
                              <w:marRight w:val="0"/>
                              <w:marTop w:val="0"/>
                              <w:marBottom w:val="0"/>
                              <w:divBdr>
                                <w:top w:val="none" w:sz="0" w:space="0" w:color="auto"/>
                                <w:left w:val="none" w:sz="0" w:space="0" w:color="auto"/>
                                <w:bottom w:val="none" w:sz="0" w:space="0" w:color="auto"/>
                                <w:right w:val="none" w:sz="0" w:space="0" w:color="auto"/>
                              </w:divBdr>
                              <w:divsChild>
                                <w:div w:id="1960985743">
                                  <w:marLeft w:val="0"/>
                                  <w:marRight w:val="0"/>
                                  <w:marTop w:val="0"/>
                                  <w:marBottom w:val="0"/>
                                  <w:divBdr>
                                    <w:top w:val="none" w:sz="0" w:space="0" w:color="auto"/>
                                    <w:left w:val="none" w:sz="0" w:space="0" w:color="auto"/>
                                    <w:bottom w:val="none" w:sz="0" w:space="0" w:color="auto"/>
                                    <w:right w:val="none" w:sz="0" w:space="0" w:color="auto"/>
                                  </w:divBdr>
                                  <w:divsChild>
                                    <w:div w:id="1613321118">
                                      <w:marLeft w:val="0"/>
                                      <w:marRight w:val="0"/>
                                      <w:marTop w:val="0"/>
                                      <w:marBottom w:val="0"/>
                                      <w:divBdr>
                                        <w:top w:val="none" w:sz="0" w:space="0" w:color="auto"/>
                                        <w:left w:val="none" w:sz="0" w:space="0" w:color="auto"/>
                                        <w:bottom w:val="none" w:sz="0" w:space="0" w:color="auto"/>
                                        <w:right w:val="none" w:sz="0" w:space="0" w:color="auto"/>
                                      </w:divBdr>
                                      <w:divsChild>
                                        <w:div w:id="1725710364">
                                          <w:marLeft w:val="0"/>
                                          <w:marRight w:val="0"/>
                                          <w:marTop w:val="0"/>
                                          <w:marBottom w:val="0"/>
                                          <w:divBdr>
                                            <w:top w:val="none" w:sz="0" w:space="0" w:color="auto"/>
                                            <w:left w:val="none" w:sz="0" w:space="0" w:color="auto"/>
                                            <w:bottom w:val="none" w:sz="0" w:space="0" w:color="auto"/>
                                            <w:right w:val="none" w:sz="0" w:space="0" w:color="auto"/>
                                          </w:divBdr>
                                        </w:div>
                                        <w:div w:id="19970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0884">
      <w:bodyDiv w:val="1"/>
      <w:marLeft w:val="0"/>
      <w:marRight w:val="0"/>
      <w:marTop w:val="0"/>
      <w:marBottom w:val="0"/>
      <w:divBdr>
        <w:top w:val="none" w:sz="0" w:space="0" w:color="auto"/>
        <w:left w:val="none" w:sz="0" w:space="0" w:color="auto"/>
        <w:bottom w:val="none" w:sz="0" w:space="0" w:color="auto"/>
        <w:right w:val="none" w:sz="0" w:space="0" w:color="auto"/>
      </w:divBdr>
      <w:divsChild>
        <w:div w:id="522401542">
          <w:marLeft w:val="0"/>
          <w:marRight w:val="0"/>
          <w:marTop w:val="0"/>
          <w:marBottom w:val="0"/>
          <w:divBdr>
            <w:top w:val="none" w:sz="0" w:space="0" w:color="auto"/>
            <w:left w:val="none" w:sz="0" w:space="0" w:color="auto"/>
            <w:bottom w:val="none" w:sz="0" w:space="0" w:color="auto"/>
            <w:right w:val="none" w:sz="0" w:space="0" w:color="auto"/>
          </w:divBdr>
          <w:divsChild>
            <w:div w:id="452098691">
              <w:marLeft w:val="0"/>
              <w:marRight w:val="0"/>
              <w:marTop w:val="0"/>
              <w:marBottom w:val="0"/>
              <w:divBdr>
                <w:top w:val="none" w:sz="0" w:space="0" w:color="auto"/>
                <w:left w:val="none" w:sz="0" w:space="0" w:color="auto"/>
                <w:bottom w:val="none" w:sz="0" w:space="0" w:color="auto"/>
                <w:right w:val="none" w:sz="0" w:space="0" w:color="auto"/>
              </w:divBdr>
              <w:divsChild>
                <w:div w:id="1951624651">
                  <w:marLeft w:val="0"/>
                  <w:marRight w:val="0"/>
                  <w:marTop w:val="0"/>
                  <w:marBottom w:val="0"/>
                  <w:divBdr>
                    <w:top w:val="none" w:sz="0" w:space="0" w:color="auto"/>
                    <w:left w:val="none" w:sz="0" w:space="0" w:color="auto"/>
                    <w:bottom w:val="none" w:sz="0" w:space="0" w:color="auto"/>
                    <w:right w:val="none" w:sz="0" w:space="0" w:color="auto"/>
                  </w:divBdr>
                  <w:divsChild>
                    <w:div w:id="178784113">
                      <w:marLeft w:val="0"/>
                      <w:marRight w:val="0"/>
                      <w:marTop w:val="0"/>
                      <w:marBottom w:val="0"/>
                      <w:divBdr>
                        <w:top w:val="none" w:sz="0" w:space="0" w:color="auto"/>
                        <w:left w:val="none" w:sz="0" w:space="0" w:color="auto"/>
                        <w:bottom w:val="none" w:sz="0" w:space="0" w:color="auto"/>
                        <w:right w:val="none" w:sz="0" w:space="0" w:color="auto"/>
                      </w:divBdr>
                      <w:divsChild>
                        <w:div w:id="1906529433">
                          <w:marLeft w:val="-450"/>
                          <w:marRight w:val="0"/>
                          <w:marTop w:val="0"/>
                          <w:marBottom w:val="0"/>
                          <w:divBdr>
                            <w:top w:val="none" w:sz="0" w:space="0" w:color="auto"/>
                            <w:left w:val="none" w:sz="0" w:space="0" w:color="auto"/>
                            <w:bottom w:val="none" w:sz="0" w:space="0" w:color="auto"/>
                            <w:right w:val="none" w:sz="0" w:space="0" w:color="auto"/>
                          </w:divBdr>
                          <w:divsChild>
                            <w:div w:id="843326856">
                              <w:marLeft w:val="0"/>
                              <w:marRight w:val="0"/>
                              <w:marTop w:val="0"/>
                              <w:marBottom w:val="0"/>
                              <w:divBdr>
                                <w:top w:val="none" w:sz="0" w:space="0" w:color="auto"/>
                                <w:left w:val="none" w:sz="0" w:space="0" w:color="auto"/>
                                <w:bottom w:val="none" w:sz="0" w:space="0" w:color="auto"/>
                                <w:right w:val="none" w:sz="0" w:space="0" w:color="auto"/>
                              </w:divBdr>
                              <w:divsChild>
                                <w:div w:id="1108890081">
                                  <w:marLeft w:val="0"/>
                                  <w:marRight w:val="0"/>
                                  <w:marTop w:val="0"/>
                                  <w:marBottom w:val="450"/>
                                  <w:divBdr>
                                    <w:top w:val="none" w:sz="0" w:space="0" w:color="auto"/>
                                    <w:left w:val="none" w:sz="0" w:space="0" w:color="auto"/>
                                    <w:bottom w:val="none" w:sz="0" w:space="0" w:color="auto"/>
                                    <w:right w:val="none" w:sz="0" w:space="0" w:color="auto"/>
                                  </w:divBdr>
                                  <w:divsChild>
                                    <w:div w:id="36256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512717">
      <w:bodyDiv w:val="1"/>
      <w:marLeft w:val="0"/>
      <w:marRight w:val="0"/>
      <w:marTop w:val="0"/>
      <w:marBottom w:val="0"/>
      <w:divBdr>
        <w:top w:val="none" w:sz="0" w:space="0" w:color="auto"/>
        <w:left w:val="none" w:sz="0" w:space="0" w:color="auto"/>
        <w:bottom w:val="none" w:sz="0" w:space="0" w:color="auto"/>
        <w:right w:val="none" w:sz="0" w:space="0" w:color="auto"/>
      </w:divBdr>
      <w:divsChild>
        <w:div w:id="1776440976">
          <w:marLeft w:val="0"/>
          <w:marRight w:val="0"/>
          <w:marTop w:val="0"/>
          <w:marBottom w:val="0"/>
          <w:divBdr>
            <w:top w:val="none" w:sz="0" w:space="0" w:color="auto"/>
            <w:left w:val="none" w:sz="0" w:space="0" w:color="auto"/>
            <w:bottom w:val="none" w:sz="0" w:space="0" w:color="auto"/>
            <w:right w:val="none" w:sz="0" w:space="0" w:color="auto"/>
          </w:divBdr>
          <w:divsChild>
            <w:div w:id="2028285681">
              <w:marLeft w:val="0"/>
              <w:marRight w:val="0"/>
              <w:marTop w:val="0"/>
              <w:marBottom w:val="0"/>
              <w:divBdr>
                <w:top w:val="none" w:sz="0" w:space="0" w:color="auto"/>
                <w:left w:val="none" w:sz="0" w:space="0" w:color="auto"/>
                <w:bottom w:val="none" w:sz="0" w:space="0" w:color="auto"/>
                <w:right w:val="none" w:sz="0" w:space="0" w:color="auto"/>
              </w:divBdr>
              <w:divsChild>
                <w:div w:id="1715157613">
                  <w:marLeft w:val="0"/>
                  <w:marRight w:val="0"/>
                  <w:marTop w:val="0"/>
                  <w:marBottom w:val="0"/>
                  <w:divBdr>
                    <w:top w:val="none" w:sz="0" w:space="0" w:color="auto"/>
                    <w:left w:val="none" w:sz="0" w:space="0" w:color="auto"/>
                    <w:bottom w:val="none" w:sz="0" w:space="0" w:color="auto"/>
                    <w:right w:val="none" w:sz="0" w:space="0" w:color="auto"/>
                  </w:divBdr>
                  <w:divsChild>
                    <w:div w:id="402458320">
                      <w:marLeft w:val="0"/>
                      <w:marRight w:val="0"/>
                      <w:marTop w:val="0"/>
                      <w:marBottom w:val="0"/>
                      <w:divBdr>
                        <w:top w:val="none" w:sz="0" w:space="0" w:color="auto"/>
                        <w:left w:val="none" w:sz="0" w:space="0" w:color="auto"/>
                        <w:bottom w:val="none" w:sz="0" w:space="0" w:color="auto"/>
                        <w:right w:val="none" w:sz="0" w:space="0" w:color="auto"/>
                      </w:divBdr>
                      <w:divsChild>
                        <w:div w:id="1697653022">
                          <w:marLeft w:val="0"/>
                          <w:marRight w:val="0"/>
                          <w:marTop w:val="0"/>
                          <w:marBottom w:val="0"/>
                          <w:divBdr>
                            <w:top w:val="none" w:sz="0" w:space="0" w:color="auto"/>
                            <w:left w:val="none" w:sz="0" w:space="0" w:color="auto"/>
                            <w:bottom w:val="none" w:sz="0" w:space="0" w:color="auto"/>
                            <w:right w:val="none" w:sz="0" w:space="0" w:color="auto"/>
                          </w:divBdr>
                          <w:divsChild>
                            <w:div w:id="1304578746">
                              <w:marLeft w:val="0"/>
                              <w:marRight w:val="0"/>
                              <w:marTop w:val="0"/>
                              <w:marBottom w:val="0"/>
                              <w:divBdr>
                                <w:top w:val="none" w:sz="0" w:space="0" w:color="auto"/>
                                <w:left w:val="none" w:sz="0" w:space="0" w:color="auto"/>
                                <w:bottom w:val="none" w:sz="0" w:space="0" w:color="auto"/>
                                <w:right w:val="none" w:sz="0" w:space="0" w:color="auto"/>
                              </w:divBdr>
                              <w:divsChild>
                                <w:div w:id="614679515">
                                  <w:marLeft w:val="0"/>
                                  <w:marRight w:val="0"/>
                                  <w:marTop w:val="0"/>
                                  <w:marBottom w:val="0"/>
                                  <w:divBdr>
                                    <w:top w:val="none" w:sz="0" w:space="0" w:color="auto"/>
                                    <w:left w:val="none" w:sz="0" w:space="0" w:color="auto"/>
                                    <w:bottom w:val="none" w:sz="0" w:space="0" w:color="auto"/>
                                    <w:right w:val="none" w:sz="0" w:space="0" w:color="auto"/>
                                  </w:divBdr>
                                  <w:divsChild>
                                    <w:div w:id="1372341948">
                                      <w:marLeft w:val="0"/>
                                      <w:marRight w:val="0"/>
                                      <w:marTop w:val="0"/>
                                      <w:marBottom w:val="0"/>
                                      <w:divBdr>
                                        <w:top w:val="none" w:sz="0" w:space="0" w:color="auto"/>
                                        <w:left w:val="none" w:sz="0" w:space="0" w:color="auto"/>
                                        <w:bottom w:val="none" w:sz="0" w:space="0" w:color="auto"/>
                                        <w:right w:val="none" w:sz="0" w:space="0" w:color="auto"/>
                                      </w:divBdr>
                                      <w:divsChild>
                                        <w:div w:id="1178232624">
                                          <w:marLeft w:val="0"/>
                                          <w:marRight w:val="0"/>
                                          <w:marTop w:val="0"/>
                                          <w:marBottom w:val="0"/>
                                          <w:divBdr>
                                            <w:top w:val="none" w:sz="0" w:space="0" w:color="auto"/>
                                            <w:left w:val="none" w:sz="0" w:space="0" w:color="auto"/>
                                            <w:bottom w:val="none" w:sz="0" w:space="0" w:color="auto"/>
                                            <w:right w:val="none" w:sz="0" w:space="0" w:color="auto"/>
                                          </w:divBdr>
                                        </w:div>
                                        <w:div w:id="13825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118605">
      <w:bodyDiv w:val="1"/>
      <w:marLeft w:val="0"/>
      <w:marRight w:val="0"/>
      <w:marTop w:val="0"/>
      <w:marBottom w:val="0"/>
      <w:divBdr>
        <w:top w:val="none" w:sz="0" w:space="0" w:color="auto"/>
        <w:left w:val="none" w:sz="0" w:space="0" w:color="auto"/>
        <w:bottom w:val="none" w:sz="0" w:space="0" w:color="auto"/>
        <w:right w:val="none" w:sz="0" w:space="0" w:color="auto"/>
      </w:divBdr>
      <w:divsChild>
        <w:div w:id="1094086850">
          <w:marLeft w:val="0"/>
          <w:marRight w:val="0"/>
          <w:marTop w:val="240"/>
          <w:marBottom w:val="0"/>
          <w:divBdr>
            <w:top w:val="none" w:sz="0" w:space="0" w:color="auto"/>
            <w:left w:val="none" w:sz="0" w:space="0" w:color="auto"/>
            <w:bottom w:val="none" w:sz="0" w:space="0" w:color="auto"/>
            <w:right w:val="none" w:sz="0" w:space="0" w:color="auto"/>
          </w:divBdr>
          <w:divsChild>
            <w:div w:id="1287346391">
              <w:marLeft w:val="0"/>
              <w:marRight w:val="0"/>
              <w:marTop w:val="0"/>
              <w:marBottom w:val="0"/>
              <w:divBdr>
                <w:top w:val="none" w:sz="0" w:space="0" w:color="auto"/>
                <w:left w:val="none" w:sz="0" w:space="0" w:color="auto"/>
                <w:bottom w:val="none" w:sz="0" w:space="0" w:color="auto"/>
                <w:right w:val="none" w:sz="0" w:space="0" w:color="auto"/>
              </w:divBdr>
              <w:divsChild>
                <w:div w:id="1957710572">
                  <w:marLeft w:val="0"/>
                  <w:marRight w:val="0"/>
                  <w:marTop w:val="0"/>
                  <w:marBottom w:val="0"/>
                  <w:divBdr>
                    <w:top w:val="none" w:sz="0" w:space="0" w:color="auto"/>
                    <w:left w:val="none" w:sz="0" w:space="0" w:color="auto"/>
                    <w:bottom w:val="none" w:sz="0" w:space="0" w:color="auto"/>
                    <w:right w:val="none" w:sz="0" w:space="0" w:color="auto"/>
                  </w:divBdr>
                  <w:divsChild>
                    <w:div w:id="594703771">
                      <w:marLeft w:val="0"/>
                      <w:marRight w:val="0"/>
                      <w:marTop w:val="0"/>
                      <w:marBottom w:val="0"/>
                      <w:divBdr>
                        <w:top w:val="none" w:sz="0" w:space="0" w:color="auto"/>
                        <w:left w:val="none" w:sz="0" w:space="0" w:color="auto"/>
                        <w:bottom w:val="none" w:sz="0" w:space="0" w:color="auto"/>
                        <w:right w:val="none" w:sz="0" w:space="0" w:color="auto"/>
                      </w:divBdr>
                      <w:divsChild>
                        <w:div w:id="305473429">
                          <w:marLeft w:val="0"/>
                          <w:marRight w:val="0"/>
                          <w:marTop w:val="0"/>
                          <w:marBottom w:val="0"/>
                          <w:divBdr>
                            <w:top w:val="none" w:sz="0" w:space="0" w:color="auto"/>
                            <w:left w:val="none" w:sz="0" w:space="0" w:color="auto"/>
                            <w:bottom w:val="none" w:sz="0" w:space="0" w:color="auto"/>
                            <w:right w:val="none" w:sz="0" w:space="0" w:color="auto"/>
                          </w:divBdr>
                          <w:divsChild>
                            <w:div w:id="15930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614074">
      <w:bodyDiv w:val="1"/>
      <w:marLeft w:val="0"/>
      <w:marRight w:val="0"/>
      <w:marTop w:val="0"/>
      <w:marBottom w:val="0"/>
      <w:divBdr>
        <w:top w:val="none" w:sz="0" w:space="0" w:color="auto"/>
        <w:left w:val="none" w:sz="0" w:space="0" w:color="auto"/>
        <w:bottom w:val="none" w:sz="0" w:space="0" w:color="auto"/>
        <w:right w:val="none" w:sz="0" w:space="0" w:color="auto"/>
      </w:divBdr>
      <w:divsChild>
        <w:div w:id="1001858090">
          <w:marLeft w:val="0"/>
          <w:marRight w:val="0"/>
          <w:marTop w:val="0"/>
          <w:marBottom w:val="180"/>
          <w:divBdr>
            <w:top w:val="none" w:sz="0" w:space="0" w:color="auto"/>
            <w:left w:val="none" w:sz="0" w:space="0" w:color="auto"/>
            <w:bottom w:val="none" w:sz="0" w:space="0" w:color="auto"/>
            <w:right w:val="none" w:sz="0" w:space="0" w:color="auto"/>
          </w:divBdr>
          <w:divsChild>
            <w:div w:id="13161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7672">
      <w:bodyDiv w:val="1"/>
      <w:marLeft w:val="0"/>
      <w:marRight w:val="0"/>
      <w:marTop w:val="0"/>
      <w:marBottom w:val="0"/>
      <w:divBdr>
        <w:top w:val="none" w:sz="0" w:space="0" w:color="auto"/>
        <w:left w:val="none" w:sz="0" w:space="0" w:color="auto"/>
        <w:bottom w:val="none" w:sz="0" w:space="0" w:color="auto"/>
        <w:right w:val="none" w:sz="0" w:space="0" w:color="auto"/>
      </w:divBdr>
      <w:divsChild>
        <w:div w:id="337779573">
          <w:marLeft w:val="0"/>
          <w:marRight w:val="0"/>
          <w:marTop w:val="0"/>
          <w:marBottom w:val="0"/>
          <w:divBdr>
            <w:top w:val="none" w:sz="0" w:space="0" w:color="auto"/>
            <w:left w:val="none" w:sz="0" w:space="0" w:color="auto"/>
            <w:bottom w:val="none" w:sz="0" w:space="0" w:color="auto"/>
            <w:right w:val="none" w:sz="0" w:space="0" w:color="auto"/>
          </w:divBdr>
          <w:divsChild>
            <w:div w:id="74401013">
              <w:marLeft w:val="0"/>
              <w:marRight w:val="0"/>
              <w:marTop w:val="0"/>
              <w:marBottom w:val="167"/>
              <w:divBdr>
                <w:top w:val="none" w:sz="0" w:space="0" w:color="auto"/>
                <w:left w:val="none" w:sz="0" w:space="0" w:color="auto"/>
                <w:bottom w:val="none" w:sz="0" w:space="0" w:color="auto"/>
                <w:right w:val="none" w:sz="0" w:space="0" w:color="auto"/>
              </w:divBdr>
              <w:divsChild>
                <w:div w:id="337004823">
                  <w:marLeft w:val="0"/>
                  <w:marRight w:val="167"/>
                  <w:marTop w:val="0"/>
                  <w:marBottom w:val="0"/>
                  <w:divBdr>
                    <w:top w:val="single" w:sz="6" w:space="12" w:color="C0DDEB"/>
                    <w:left w:val="single" w:sz="6" w:space="8" w:color="C0DDEB"/>
                    <w:bottom w:val="single" w:sz="6" w:space="17" w:color="C0DDEB"/>
                    <w:right w:val="single" w:sz="6" w:space="8" w:color="C0DDEB"/>
                  </w:divBdr>
                  <w:divsChild>
                    <w:div w:id="1885868871">
                      <w:marLeft w:val="0"/>
                      <w:marRight w:val="0"/>
                      <w:marTop w:val="0"/>
                      <w:marBottom w:val="0"/>
                      <w:divBdr>
                        <w:top w:val="none" w:sz="0" w:space="0" w:color="auto"/>
                        <w:left w:val="none" w:sz="0" w:space="0" w:color="auto"/>
                        <w:bottom w:val="none" w:sz="0" w:space="0" w:color="auto"/>
                        <w:right w:val="none" w:sz="0" w:space="0" w:color="auto"/>
                      </w:divBdr>
                      <w:divsChild>
                        <w:div w:id="204690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522120">
      <w:bodyDiv w:val="1"/>
      <w:marLeft w:val="0"/>
      <w:marRight w:val="0"/>
      <w:marTop w:val="0"/>
      <w:marBottom w:val="0"/>
      <w:divBdr>
        <w:top w:val="none" w:sz="0" w:space="0" w:color="auto"/>
        <w:left w:val="none" w:sz="0" w:space="0" w:color="auto"/>
        <w:bottom w:val="none" w:sz="0" w:space="0" w:color="auto"/>
        <w:right w:val="none" w:sz="0" w:space="0" w:color="auto"/>
      </w:divBdr>
      <w:divsChild>
        <w:div w:id="57023626">
          <w:marLeft w:val="0"/>
          <w:marRight w:val="0"/>
          <w:marTop w:val="0"/>
          <w:marBottom w:val="0"/>
          <w:divBdr>
            <w:top w:val="none" w:sz="0" w:space="0" w:color="auto"/>
            <w:left w:val="none" w:sz="0" w:space="0" w:color="auto"/>
            <w:bottom w:val="none" w:sz="0" w:space="0" w:color="auto"/>
            <w:right w:val="none" w:sz="0" w:space="0" w:color="auto"/>
          </w:divBdr>
          <w:divsChild>
            <w:div w:id="1073822244">
              <w:marLeft w:val="0"/>
              <w:marRight w:val="0"/>
              <w:marTop w:val="0"/>
              <w:marBottom w:val="167"/>
              <w:divBdr>
                <w:top w:val="none" w:sz="0" w:space="0" w:color="auto"/>
                <w:left w:val="none" w:sz="0" w:space="0" w:color="auto"/>
                <w:bottom w:val="none" w:sz="0" w:space="0" w:color="auto"/>
                <w:right w:val="none" w:sz="0" w:space="0" w:color="auto"/>
              </w:divBdr>
              <w:divsChild>
                <w:div w:id="1256748015">
                  <w:marLeft w:val="0"/>
                  <w:marRight w:val="167"/>
                  <w:marTop w:val="0"/>
                  <w:marBottom w:val="0"/>
                  <w:divBdr>
                    <w:top w:val="single" w:sz="6" w:space="12" w:color="C0DDEB"/>
                    <w:left w:val="single" w:sz="6" w:space="8" w:color="C0DDEB"/>
                    <w:bottom w:val="single" w:sz="6" w:space="17" w:color="C0DDEB"/>
                    <w:right w:val="single" w:sz="6" w:space="8" w:color="C0DDEB"/>
                  </w:divBdr>
                  <w:divsChild>
                    <w:div w:id="1392459272">
                      <w:marLeft w:val="0"/>
                      <w:marRight w:val="0"/>
                      <w:marTop w:val="0"/>
                      <w:marBottom w:val="0"/>
                      <w:divBdr>
                        <w:top w:val="none" w:sz="0" w:space="0" w:color="auto"/>
                        <w:left w:val="none" w:sz="0" w:space="0" w:color="auto"/>
                        <w:bottom w:val="none" w:sz="0" w:space="0" w:color="auto"/>
                        <w:right w:val="none" w:sz="0" w:space="0" w:color="auto"/>
                      </w:divBdr>
                      <w:divsChild>
                        <w:div w:id="691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6571">
      <w:bodyDiv w:val="1"/>
      <w:marLeft w:val="0"/>
      <w:marRight w:val="0"/>
      <w:marTop w:val="0"/>
      <w:marBottom w:val="0"/>
      <w:divBdr>
        <w:top w:val="none" w:sz="0" w:space="0" w:color="auto"/>
        <w:left w:val="none" w:sz="0" w:space="0" w:color="auto"/>
        <w:bottom w:val="none" w:sz="0" w:space="0" w:color="auto"/>
        <w:right w:val="none" w:sz="0" w:space="0" w:color="auto"/>
      </w:divBdr>
    </w:div>
    <w:div w:id="1946764312">
      <w:bodyDiv w:val="1"/>
      <w:marLeft w:val="0"/>
      <w:marRight w:val="0"/>
      <w:marTop w:val="0"/>
      <w:marBottom w:val="0"/>
      <w:divBdr>
        <w:top w:val="none" w:sz="0" w:space="0" w:color="auto"/>
        <w:left w:val="none" w:sz="0" w:space="0" w:color="auto"/>
        <w:bottom w:val="none" w:sz="0" w:space="0" w:color="auto"/>
        <w:right w:val="none" w:sz="0" w:space="0" w:color="auto"/>
      </w:divBdr>
      <w:divsChild>
        <w:div w:id="163402410">
          <w:marLeft w:val="0"/>
          <w:marRight w:val="0"/>
          <w:marTop w:val="0"/>
          <w:marBottom w:val="0"/>
          <w:divBdr>
            <w:top w:val="none" w:sz="0" w:space="0" w:color="auto"/>
            <w:left w:val="none" w:sz="0" w:space="0" w:color="auto"/>
            <w:bottom w:val="none" w:sz="0" w:space="0" w:color="auto"/>
            <w:right w:val="none" w:sz="0" w:space="0" w:color="auto"/>
          </w:divBdr>
          <w:divsChild>
            <w:div w:id="1526090490">
              <w:marLeft w:val="0"/>
              <w:marRight w:val="0"/>
              <w:marTop w:val="0"/>
              <w:marBottom w:val="0"/>
              <w:divBdr>
                <w:top w:val="none" w:sz="0" w:space="0" w:color="auto"/>
                <w:left w:val="none" w:sz="0" w:space="0" w:color="auto"/>
                <w:bottom w:val="none" w:sz="0" w:space="0" w:color="auto"/>
                <w:right w:val="none" w:sz="0" w:space="0" w:color="auto"/>
              </w:divBdr>
              <w:divsChild>
                <w:div w:id="603654193">
                  <w:marLeft w:val="0"/>
                  <w:marRight w:val="0"/>
                  <w:marTop w:val="0"/>
                  <w:marBottom w:val="0"/>
                  <w:divBdr>
                    <w:top w:val="none" w:sz="0" w:space="0" w:color="auto"/>
                    <w:left w:val="none" w:sz="0" w:space="0" w:color="auto"/>
                    <w:bottom w:val="none" w:sz="0" w:space="0" w:color="auto"/>
                    <w:right w:val="none" w:sz="0" w:space="0" w:color="auto"/>
                  </w:divBdr>
                  <w:divsChild>
                    <w:div w:id="1740246268">
                      <w:marLeft w:val="0"/>
                      <w:marRight w:val="0"/>
                      <w:marTop w:val="0"/>
                      <w:marBottom w:val="0"/>
                      <w:divBdr>
                        <w:top w:val="none" w:sz="0" w:space="0" w:color="auto"/>
                        <w:left w:val="none" w:sz="0" w:space="0" w:color="auto"/>
                        <w:bottom w:val="none" w:sz="0" w:space="0" w:color="auto"/>
                        <w:right w:val="none" w:sz="0" w:space="0" w:color="auto"/>
                      </w:divBdr>
                      <w:divsChild>
                        <w:div w:id="1876237343">
                          <w:marLeft w:val="0"/>
                          <w:marRight w:val="0"/>
                          <w:marTop w:val="0"/>
                          <w:marBottom w:val="0"/>
                          <w:divBdr>
                            <w:top w:val="none" w:sz="0" w:space="0" w:color="auto"/>
                            <w:left w:val="none" w:sz="0" w:space="0" w:color="auto"/>
                            <w:bottom w:val="none" w:sz="0" w:space="0" w:color="auto"/>
                            <w:right w:val="none" w:sz="0" w:space="0" w:color="auto"/>
                          </w:divBdr>
                          <w:divsChild>
                            <w:div w:id="495728680">
                              <w:marLeft w:val="0"/>
                              <w:marRight w:val="0"/>
                              <w:marTop w:val="0"/>
                              <w:marBottom w:val="0"/>
                              <w:divBdr>
                                <w:top w:val="none" w:sz="0" w:space="0" w:color="auto"/>
                                <w:left w:val="none" w:sz="0" w:space="0" w:color="auto"/>
                                <w:bottom w:val="none" w:sz="0" w:space="0" w:color="auto"/>
                                <w:right w:val="none" w:sz="0" w:space="0" w:color="auto"/>
                              </w:divBdr>
                              <w:divsChild>
                                <w:div w:id="1334064002">
                                  <w:marLeft w:val="0"/>
                                  <w:marRight w:val="0"/>
                                  <w:marTop w:val="0"/>
                                  <w:marBottom w:val="0"/>
                                  <w:divBdr>
                                    <w:top w:val="none" w:sz="0" w:space="0" w:color="auto"/>
                                    <w:left w:val="none" w:sz="0" w:space="0" w:color="auto"/>
                                    <w:bottom w:val="none" w:sz="0" w:space="0" w:color="auto"/>
                                    <w:right w:val="none" w:sz="0" w:space="0" w:color="auto"/>
                                  </w:divBdr>
                                </w:div>
                              </w:divsChild>
                            </w:div>
                            <w:div w:id="1920746986">
                              <w:marLeft w:val="0"/>
                              <w:marRight w:val="0"/>
                              <w:marTop w:val="0"/>
                              <w:marBottom w:val="0"/>
                              <w:divBdr>
                                <w:top w:val="none" w:sz="0" w:space="0" w:color="auto"/>
                                <w:left w:val="none" w:sz="0" w:space="0" w:color="auto"/>
                                <w:bottom w:val="none" w:sz="0" w:space="0" w:color="auto"/>
                                <w:right w:val="none" w:sz="0" w:space="0" w:color="auto"/>
                              </w:divBdr>
                              <w:divsChild>
                                <w:div w:id="173344411">
                                  <w:marLeft w:val="0"/>
                                  <w:marRight w:val="0"/>
                                  <w:marTop w:val="0"/>
                                  <w:marBottom w:val="0"/>
                                  <w:divBdr>
                                    <w:top w:val="none" w:sz="0" w:space="0" w:color="auto"/>
                                    <w:left w:val="none" w:sz="0" w:space="0" w:color="auto"/>
                                    <w:bottom w:val="none" w:sz="0" w:space="0" w:color="auto"/>
                                    <w:right w:val="none" w:sz="0" w:space="0" w:color="auto"/>
                                  </w:divBdr>
                                  <w:divsChild>
                                    <w:div w:id="1566258086">
                                      <w:marLeft w:val="0"/>
                                      <w:marRight w:val="0"/>
                                      <w:marTop w:val="0"/>
                                      <w:marBottom w:val="0"/>
                                      <w:divBdr>
                                        <w:top w:val="none" w:sz="0" w:space="0" w:color="auto"/>
                                        <w:left w:val="none" w:sz="0" w:space="0" w:color="auto"/>
                                        <w:bottom w:val="none" w:sz="0" w:space="0" w:color="auto"/>
                                        <w:right w:val="none" w:sz="0" w:space="0" w:color="auto"/>
                                      </w:divBdr>
                                    </w:div>
                                  </w:divsChild>
                                </w:div>
                                <w:div w:id="1403721257">
                                  <w:marLeft w:val="0"/>
                                  <w:marRight w:val="0"/>
                                  <w:marTop w:val="0"/>
                                  <w:marBottom w:val="0"/>
                                  <w:divBdr>
                                    <w:top w:val="none" w:sz="0" w:space="0" w:color="auto"/>
                                    <w:left w:val="none" w:sz="0" w:space="0" w:color="auto"/>
                                    <w:bottom w:val="none" w:sz="0" w:space="0" w:color="auto"/>
                                    <w:right w:val="none" w:sz="0" w:space="0" w:color="auto"/>
                                  </w:divBdr>
                                </w:div>
                              </w:divsChild>
                            </w:div>
                            <w:div w:id="2001734856">
                              <w:marLeft w:val="0"/>
                              <w:marRight w:val="0"/>
                              <w:marTop w:val="0"/>
                              <w:marBottom w:val="0"/>
                              <w:divBdr>
                                <w:top w:val="none" w:sz="0" w:space="0" w:color="auto"/>
                                <w:left w:val="none" w:sz="0" w:space="0" w:color="auto"/>
                                <w:bottom w:val="none" w:sz="0" w:space="0" w:color="auto"/>
                                <w:right w:val="none" w:sz="0" w:space="0" w:color="auto"/>
                              </w:divBdr>
                              <w:divsChild>
                                <w:div w:id="544564364">
                                  <w:marLeft w:val="0"/>
                                  <w:marRight w:val="0"/>
                                  <w:marTop w:val="0"/>
                                  <w:marBottom w:val="0"/>
                                  <w:divBdr>
                                    <w:top w:val="none" w:sz="0" w:space="0" w:color="auto"/>
                                    <w:left w:val="none" w:sz="0" w:space="0" w:color="auto"/>
                                    <w:bottom w:val="none" w:sz="0" w:space="0" w:color="auto"/>
                                    <w:right w:val="none" w:sz="0" w:space="0" w:color="auto"/>
                                  </w:divBdr>
                                </w:div>
                                <w:div w:id="15891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301209">
      <w:bodyDiv w:val="1"/>
      <w:marLeft w:val="0"/>
      <w:marRight w:val="0"/>
      <w:marTop w:val="0"/>
      <w:marBottom w:val="0"/>
      <w:divBdr>
        <w:top w:val="none" w:sz="0" w:space="0" w:color="auto"/>
        <w:left w:val="none" w:sz="0" w:space="0" w:color="auto"/>
        <w:bottom w:val="none" w:sz="0" w:space="0" w:color="auto"/>
        <w:right w:val="none" w:sz="0" w:space="0" w:color="auto"/>
      </w:divBdr>
      <w:divsChild>
        <w:div w:id="689844254">
          <w:marLeft w:val="0"/>
          <w:marRight w:val="0"/>
          <w:marTop w:val="0"/>
          <w:marBottom w:val="0"/>
          <w:divBdr>
            <w:top w:val="none" w:sz="0" w:space="0" w:color="auto"/>
            <w:left w:val="none" w:sz="0" w:space="0" w:color="auto"/>
            <w:bottom w:val="none" w:sz="0" w:space="0" w:color="auto"/>
            <w:right w:val="none" w:sz="0" w:space="0" w:color="auto"/>
          </w:divBdr>
          <w:divsChild>
            <w:div w:id="145319581">
              <w:marLeft w:val="0"/>
              <w:marRight w:val="0"/>
              <w:marTop w:val="0"/>
              <w:marBottom w:val="167"/>
              <w:divBdr>
                <w:top w:val="none" w:sz="0" w:space="0" w:color="auto"/>
                <w:left w:val="none" w:sz="0" w:space="0" w:color="auto"/>
                <w:bottom w:val="none" w:sz="0" w:space="0" w:color="auto"/>
                <w:right w:val="none" w:sz="0" w:space="0" w:color="auto"/>
              </w:divBdr>
              <w:divsChild>
                <w:div w:id="1019699344">
                  <w:marLeft w:val="0"/>
                  <w:marRight w:val="167"/>
                  <w:marTop w:val="0"/>
                  <w:marBottom w:val="0"/>
                  <w:divBdr>
                    <w:top w:val="single" w:sz="6" w:space="12" w:color="C0DDEB"/>
                    <w:left w:val="single" w:sz="6" w:space="8" w:color="C0DDEB"/>
                    <w:bottom w:val="single" w:sz="6" w:space="17" w:color="C0DDEB"/>
                    <w:right w:val="single" w:sz="6" w:space="8" w:color="C0DDEB"/>
                  </w:divBdr>
                  <w:divsChild>
                    <w:div w:id="1182551290">
                      <w:marLeft w:val="0"/>
                      <w:marRight w:val="0"/>
                      <w:marTop w:val="0"/>
                      <w:marBottom w:val="0"/>
                      <w:divBdr>
                        <w:top w:val="none" w:sz="0" w:space="0" w:color="auto"/>
                        <w:left w:val="none" w:sz="0" w:space="0" w:color="auto"/>
                        <w:bottom w:val="none" w:sz="0" w:space="0" w:color="auto"/>
                        <w:right w:val="none" w:sz="0" w:space="0" w:color="auto"/>
                      </w:divBdr>
                      <w:divsChild>
                        <w:div w:id="12275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403593">
      <w:bodyDiv w:val="1"/>
      <w:marLeft w:val="0"/>
      <w:marRight w:val="0"/>
      <w:marTop w:val="0"/>
      <w:marBottom w:val="0"/>
      <w:divBdr>
        <w:top w:val="none" w:sz="0" w:space="0" w:color="auto"/>
        <w:left w:val="none" w:sz="0" w:space="0" w:color="auto"/>
        <w:bottom w:val="none" w:sz="0" w:space="0" w:color="auto"/>
        <w:right w:val="none" w:sz="0" w:space="0" w:color="auto"/>
      </w:divBdr>
      <w:divsChild>
        <w:div w:id="12539363">
          <w:marLeft w:val="0"/>
          <w:marRight w:val="0"/>
          <w:marTop w:val="450"/>
          <w:marBottom w:val="0"/>
          <w:divBdr>
            <w:top w:val="none" w:sz="0" w:space="0" w:color="auto"/>
            <w:left w:val="none" w:sz="0" w:space="0" w:color="auto"/>
            <w:bottom w:val="none" w:sz="0" w:space="0" w:color="auto"/>
            <w:right w:val="none" w:sz="0" w:space="0" w:color="auto"/>
          </w:divBdr>
          <w:divsChild>
            <w:div w:id="1473210769">
              <w:marLeft w:val="0"/>
              <w:marRight w:val="0"/>
              <w:marTop w:val="0"/>
              <w:marBottom w:val="0"/>
              <w:divBdr>
                <w:top w:val="none" w:sz="0" w:space="0" w:color="auto"/>
                <w:left w:val="none" w:sz="0" w:space="0" w:color="auto"/>
                <w:bottom w:val="none" w:sz="0" w:space="0" w:color="auto"/>
                <w:right w:val="none" w:sz="0" w:space="0" w:color="auto"/>
              </w:divBdr>
              <w:divsChild>
                <w:div w:id="88698069">
                  <w:marLeft w:val="-225"/>
                  <w:marRight w:val="-225"/>
                  <w:marTop w:val="0"/>
                  <w:marBottom w:val="0"/>
                  <w:divBdr>
                    <w:top w:val="none" w:sz="0" w:space="0" w:color="auto"/>
                    <w:left w:val="none" w:sz="0" w:space="0" w:color="auto"/>
                    <w:bottom w:val="none" w:sz="0" w:space="0" w:color="auto"/>
                    <w:right w:val="none" w:sz="0" w:space="0" w:color="auto"/>
                  </w:divBdr>
                  <w:divsChild>
                    <w:div w:id="1850752591">
                      <w:marLeft w:val="0"/>
                      <w:marRight w:val="0"/>
                      <w:marTop w:val="0"/>
                      <w:marBottom w:val="0"/>
                      <w:divBdr>
                        <w:top w:val="none" w:sz="0" w:space="0" w:color="auto"/>
                        <w:left w:val="none" w:sz="0" w:space="0" w:color="auto"/>
                        <w:bottom w:val="none" w:sz="0" w:space="0" w:color="auto"/>
                        <w:right w:val="none" w:sz="0" w:space="0" w:color="auto"/>
                      </w:divBdr>
                      <w:divsChild>
                        <w:div w:id="60234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789379">
      <w:bodyDiv w:val="1"/>
      <w:marLeft w:val="0"/>
      <w:marRight w:val="0"/>
      <w:marTop w:val="0"/>
      <w:marBottom w:val="0"/>
      <w:divBdr>
        <w:top w:val="none" w:sz="0" w:space="0" w:color="auto"/>
        <w:left w:val="none" w:sz="0" w:space="0" w:color="auto"/>
        <w:bottom w:val="none" w:sz="0" w:space="0" w:color="auto"/>
        <w:right w:val="none" w:sz="0" w:space="0" w:color="auto"/>
      </w:divBdr>
      <w:divsChild>
        <w:div w:id="343165940">
          <w:marLeft w:val="0"/>
          <w:marRight w:val="0"/>
          <w:marTop w:val="0"/>
          <w:marBottom w:val="0"/>
          <w:divBdr>
            <w:top w:val="none" w:sz="0" w:space="0" w:color="auto"/>
            <w:left w:val="none" w:sz="0" w:space="0" w:color="auto"/>
            <w:bottom w:val="none" w:sz="0" w:space="0" w:color="auto"/>
            <w:right w:val="none" w:sz="0" w:space="0" w:color="auto"/>
          </w:divBdr>
          <w:divsChild>
            <w:div w:id="1249194171">
              <w:marLeft w:val="0"/>
              <w:marRight w:val="0"/>
              <w:marTop w:val="0"/>
              <w:marBottom w:val="0"/>
              <w:divBdr>
                <w:top w:val="none" w:sz="0" w:space="0" w:color="auto"/>
                <w:left w:val="none" w:sz="0" w:space="0" w:color="auto"/>
                <w:bottom w:val="none" w:sz="0" w:space="0" w:color="auto"/>
                <w:right w:val="none" w:sz="0" w:space="0" w:color="auto"/>
              </w:divBdr>
              <w:divsChild>
                <w:div w:id="747653170">
                  <w:marLeft w:val="0"/>
                  <w:marRight w:val="0"/>
                  <w:marTop w:val="0"/>
                  <w:marBottom w:val="0"/>
                  <w:divBdr>
                    <w:top w:val="none" w:sz="0" w:space="0" w:color="auto"/>
                    <w:left w:val="none" w:sz="0" w:space="0" w:color="auto"/>
                    <w:bottom w:val="none" w:sz="0" w:space="0" w:color="auto"/>
                    <w:right w:val="none" w:sz="0" w:space="0" w:color="auto"/>
                  </w:divBdr>
                  <w:divsChild>
                    <w:div w:id="531109217">
                      <w:marLeft w:val="0"/>
                      <w:marRight w:val="0"/>
                      <w:marTop w:val="0"/>
                      <w:marBottom w:val="0"/>
                      <w:divBdr>
                        <w:top w:val="none" w:sz="0" w:space="0" w:color="auto"/>
                        <w:left w:val="none" w:sz="0" w:space="0" w:color="auto"/>
                        <w:bottom w:val="none" w:sz="0" w:space="0" w:color="auto"/>
                        <w:right w:val="none" w:sz="0" w:space="0" w:color="auto"/>
                      </w:divBdr>
                      <w:divsChild>
                        <w:div w:id="4177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65479">
      <w:bodyDiv w:val="1"/>
      <w:marLeft w:val="0"/>
      <w:marRight w:val="0"/>
      <w:marTop w:val="0"/>
      <w:marBottom w:val="0"/>
      <w:divBdr>
        <w:top w:val="none" w:sz="0" w:space="0" w:color="auto"/>
        <w:left w:val="none" w:sz="0" w:space="0" w:color="auto"/>
        <w:bottom w:val="none" w:sz="0" w:space="0" w:color="auto"/>
        <w:right w:val="none" w:sz="0" w:space="0" w:color="auto"/>
      </w:divBdr>
      <w:divsChild>
        <w:div w:id="1568879099">
          <w:marLeft w:val="0"/>
          <w:marRight w:val="0"/>
          <w:marTop w:val="0"/>
          <w:marBottom w:val="0"/>
          <w:divBdr>
            <w:top w:val="none" w:sz="0" w:space="0" w:color="auto"/>
            <w:left w:val="none" w:sz="0" w:space="0" w:color="auto"/>
            <w:bottom w:val="none" w:sz="0" w:space="0" w:color="auto"/>
            <w:right w:val="none" w:sz="0" w:space="0" w:color="auto"/>
          </w:divBdr>
          <w:divsChild>
            <w:div w:id="255328712">
              <w:marLeft w:val="0"/>
              <w:marRight w:val="0"/>
              <w:marTop w:val="0"/>
              <w:marBottom w:val="167"/>
              <w:divBdr>
                <w:top w:val="none" w:sz="0" w:space="0" w:color="auto"/>
                <w:left w:val="none" w:sz="0" w:space="0" w:color="auto"/>
                <w:bottom w:val="none" w:sz="0" w:space="0" w:color="auto"/>
                <w:right w:val="none" w:sz="0" w:space="0" w:color="auto"/>
              </w:divBdr>
              <w:divsChild>
                <w:div w:id="725683945">
                  <w:marLeft w:val="0"/>
                  <w:marRight w:val="167"/>
                  <w:marTop w:val="0"/>
                  <w:marBottom w:val="0"/>
                  <w:divBdr>
                    <w:top w:val="single" w:sz="6" w:space="12" w:color="C0DDEB"/>
                    <w:left w:val="single" w:sz="6" w:space="8" w:color="C0DDEB"/>
                    <w:bottom w:val="single" w:sz="6" w:space="17" w:color="C0DDEB"/>
                    <w:right w:val="single" w:sz="6" w:space="8" w:color="C0DDEB"/>
                  </w:divBdr>
                  <w:divsChild>
                    <w:div w:id="877469332">
                      <w:marLeft w:val="0"/>
                      <w:marRight w:val="0"/>
                      <w:marTop w:val="0"/>
                      <w:marBottom w:val="0"/>
                      <w:divBdr>
                        <w:top w:val="none" w:sz="0" w:space="0" w:color="auto"/>
                        <w:left w:val="none" w:sz="0" w:space="0" w:color="auto"/>
                        <w:bottom w:val="none" w:sz="0" w:space="0" w:color="auto"/>
                        <w:right w:val="none" w:sz="0" w:space="0" w:color="auto"/>
                      </w:divBdr>
                      <w:divsChild>
                        <w:div w:id="126414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895067">
      <w:bodyDiv w:val="1"/>
      <w:marLeft w:val="0"/>
      <w:marRight w:val="0"/>
      <w:marTop w:val="0"/>
      <w:marBottom w:val="0"/>
      <w:divBdr>
        <w:top w:val="none" w:sz="0" w:space="0" w:color="auto"/>
        <w:left w:val="none" w:sz="0" w:space="0" w:color="auto"/>
        <w:bottom w:val="none" w:sz="0" w:space="0" w:color="auto"/>
        <w:right w:val="none" w:sz="0" w:space="0" w:color="auto"/>
      </w:divBdr>
      <w:divsChild>
        <w:div w:id="1420058047">
          <w:marLeft w:val="0"/>
          <w:marRight w:val="0"/>
          <w:marTop w:val="0"/>
          <w:marBottom w:val="0"/>
          <w:divBdr>
            <w:top w:val="none" w:sz="0" w:space="0" w:color="auto"/>
            <w:left w:val="none" w:sz="0" w:space="0" w:color="auto"/>
            <w:bottom w:val="none" w:sz="0" w:space="0" w:color="auto"/>
            <w:right w:val="none" w:sz="0" w:space="0" w:color="auto"/>
          </w:divBdr>
          <w:divsChild>
            <w:div w:id="1748460860">
              <w:marLeft w:val="-225"/>
              <w:marRight w:val="-225"/>
              <w:marTop w:val="0"/>
              <w:marBottom w:val="0"/>
              <w:divBdr>
                <w:top w:val="none" w:sz="0" w:space="0" w:color="auto"/>
                <w:left w:val="none" w:sz="0" w:space="0" w:color="auto"/>
                <w:bottom w:val="none" w:sz="0" w:space="0" w:color="auto"/>
                <w:right w:val="none" w:sz="0" w:space="0" w:color="auto"/>
              </w:divBdr>
              <w:divsChild>
                <w:div w:id="1685129836">
                  <w:marLeft w:val="0"/>
                  <w:marRight w:val="0"/>
                  <w:marTop w:val="0"/>
                  <w:marBottom w:val="0"/>
                  <w:divBdr>
                    <w:top w:val="none" w:sz="0" w:space="0" w:color="auto"/>
                    <w:left w:val="none" w:sz="0" w:space="0" w:color="auto"/>
                    <w:bottom w:val="none" w:sz="0" w:space="0" w:color="auto"/>
                    <w:right w:val="none" w:sz="0" w:space="0" w:color="auto"/>
                  </w:divBdr>
                  <w:divsChild>
                    <w:div w:id="2088068699">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 w:id="2083792954">
      <w:bodyDiv w:val="1"/>
      <w:marLeft w:val="0"/>
      <w:marRight w:val="0"/>
      <w:marTop w:val="0"/>
      <w:marBottom w:val="0"/>
      <w:divBdr>
        <w:top w:val="none" w:sz="0" w:space="0" w:color="auto"/>
        <w:left w:val="none" w:sz="0" w:space="0" w:color="auto"/>
        <w:bottom w:val="none" w:sz="0" w:space="0" w:color="auto"/>
        <w:right w:val="none" w:sz="0" w:space="0" w:color="auto"/>
      </w:divBdr>
      <w:divsChild>
        <w:div w:id="1069425640">
          <w:marLeft w:val="0"/>
          <w:marRight w:val="0"/>
          <w:marTop w:val="0"/>
          <w:marBottom w:val="0"/>
          <w:divBdr>
            <w:top w:val="none" w:sz="0" w:space="0" w:color="auto"/>
            <w:left w:val="none" w:sz="0" w:space="0" w:color="auto"/>
            <w:bottom w:val="none" w:sz="0" w:space="0" w:color="auto"/>
            <w:right w:val="none" w:sz="0" w:space="0" w:color="auto"/>
          </w:divBdr>
          <w:divsChild>
            <w:div w:id="1036659583">
              <w:marLeft w:val="0"/>
              <w:marRight w:val="0"/>
              <w:marTop w:val="0"/>
              <w:marBottom w:val="0"/>
              <w:divBdr>
                <w:top w:val="none" w:sz="0" w:space="0" w:color="auto"/>
                <w:left w:val="none" w:sz="0" w:space="0" w:color="auto"/>
                <w:bottom w:val="none" w:sz="0" w:space="0" w:color="auto"/>
                <w:right w:val="none" w:sz="0" w:space="0" w:color="auto"/>
              </w:divBdr>
              <w:divsChild>
                <w:div w:id="1925721169">
                  <w:marLeft w:val="0"/>
                  <w:marRight w:val="0"/>
                  <w:marTop w:val="0"/>
                  <w:marBottom w:val="0"/>
                  <w:divBdr>
                    <w:top w:val="none" w:sz="0" w:space="0" w:color="auto"/>
                    <w:left w:val="none" w:sz="0" w:space="0" w:color="auto"/>
                    <w:bottom w:val="none" w:sz="0" w:space="0" w:color="auto"/>
                    <w:right w:val="none" w:sz="0" w:space="0" w:color="auto"/>
                  </w:divBdr>
                  <w:divsChild>
                    <w:div w:id="729888538">
                      <w:marLeft w:val="0"/>
                      <w:marRight w:val="0"/>
                      <w:marTop w:val="0"/>
                      <w:marBottom w:val="0"/>
                      <w:divBdr>
                        <w:top w:val="none" w:sz="0" w:space="0" w:color="auto"/>
                        <w:left w:val="none" w:sz="0" w:space="0" w:color="auto"/>
                        <w:bottom w:val="none" w:sz="0" w:space="0" w:color="auto"/>
                        <w:right w:val="none" w:sz="0" w:space="0" w:color="auto"/>
                      </w:divBdr>
                      <w:divsChild>
                        <w:div w:id="79527589">
                          <w:marLeft w:val="-450"/>
                          <w:marRight w:val="0"/>
                          <w:marTop w:val="0"/>
                          <w:marBottom w:val="0"/>
                          <w:divBdr>
                            <w:top w:val="none" w:sz="0" w:space="0" w:color="auto"/>
                            <w:left w:val="none" w:sz="0" w:space="0" w:color="auto"/>
                            <w:bottom w:val="none" w:sz="0" w:space="0" w:color="auto"/>
                            <w:right w:val="none" w:sz="0" w:space="0" w:color="auto"/>
                          </w:divBdr>
                          <w:divsChild>
                            <w:div w:id="1564871174">
                              <w:marLeft w:val="0"/>
                              <w:marRight w:val="0"/>
                              <w:marTop w:val="0"/>
                              <w:marBottom w:val="0"/>
                              <w:divBdr>
                                <w:top w:val="none" w:sz="0" w:space="0" w:color="auto"/>
                                <w:left w:val="none" w:sz="0" w:space="0" w:color="auto"/>
                                <w:bottom w:val="none" w:sz="0" w:space="0" w:color="auto"/>
                                <w:right w:val="none" w:sz="0" w:space="0" w:color="auto"/>
                              </w:divBdr>
                              <w:divsChild>
                                <w:div w:id="520827102">
                                  <w:marLeft w:val="0"/>
                                  <w:marRight w:val="0"/>
                                  <w:marTop w:val="0"/>
                                  <w:marBottom w:val="450"/>
                                  <w:divBdr>
                                    <w:top w:val="none" w:sz="0" w:space="0" w:color="auto"/>
                                    <w:left w:val="none" w:sz="0" w:space="0" w:color="auto"/>
                                    <w:bottom w:val="none" w:sz="0" w:space="0" w:color="auto"/>
                                    <w:right w:val="none" w:sz="0" w:space="0" w:color="auto"/>
                                  </w:divBdr>
                                  <w:divsChild>
                                    <w:div w:id="5748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595932">
      <w:bodyDiv w:val="1"/>
      <w:marLeft w:val="0"/>
      <w:marRight w:val="0"/>
      <w:marTop w:val="0"/>
      <w:marBottom w:val="0"/>
      <w:divBdr>
        <w:top w:val="none" w:sz="0" w:space="0" w:color="auto"/>
        <w:left w:val="none" w:sz="0" w:space="0" w:color="auto"/>
        <w:bottom w:val="none" w:sz="0" w:space="0" w:color="auto"/>
        <w:right w:val="none" w:sz="0" w:space="0" w:color="auto"/>
      </w:divBdr>
      <w:divsChild>
        <w:div w:id="682513093">
          <w:marLeft w:val="0"/>
          <w:marRight w:val="0"/>
          <w:marTop w:val="0"/>
          <w:marBottom w:val="0"/>
          <w:divBdr>
            <w:top w:val="none" w:sz="0" w:space="0" w:color="auto"/>
            <w:left w:val="none" w:sz="0" w:space="0" w:color="auto"/>
            <w:bottom w:val="none" w:sz="0" w:space="0" w:color="auto"/>
            <w:right w:val="none" w:sz="0" w:space="0" w:color="auto"/>
          </w:divBdr>
          <w:divsChild>
            <w:div w:id="1537965339">
              <w:marLeft w:val="0"/>
              <w:marRight w:val="0"/>
              <w:marTop w:val="0"/>
              <w:marBottom w:val="167"/>
              <w:divBdr>
                <w:top w:val="none" w:sz="0" w:space="0" w:color="auto"/>
                <w:left w:val="none" w:sz="0" w:space="0" w:color="auto"/>
                <w:bottom w:val="none" w:sz="0" w:space="0" w:color="auto"/>
                <w:right w:val="none" w:sz="0" w:space="0" w:color="auto"/>
              </w:divBdr>
              <w:divsChild>
                <w:div w:id="1580865790">
                  <w:marLeft w:val="0"/>
                  <w:marRight w:val="167"/>
                  <w:marTop w:val="0"/>
                  <w:marBottom w:val="0"/>
                  <w:divBdr>
                    <w:top w:val="single" w:sz="6" w:space="12" w:color="C0DDEB"/>
                    <w:left w:val="single" w:sz="6" w:space="8" w:color="C0DDEB"/>
                    <w:bottom w:val="single" w:sz="6" w:space="17" w:color="C0DDEB"/>
                    <w:right w:val="single" w:sz="6" w:space="8" w:color="C0DDEB"/>
                  </w:divBdr>
                  <w:divsChild>
                    <w:div w:id="1613056354">
                      <w:marLeft w:val="0"/>
                      <w:marRight w:val="0"/>
                      <w:marTop w:val="0"/>
                      <w:marBottom w:val="0"/>
                      <w:divBdr>
                        <w:top w:val="none" w:sz="0" w:space="0" w:color="auto"/>
                        <w:left w:val="none" w:sz="0" w:space="0" w:color="auto"/>
                        <w:bottom w:val="none" w:sz="0" w:space="0" w:color="auto"/>
                        <w:right w:val="none" w:sz="0" w:space="0" w:color="auto"/>
                      </w:divBdr>
                      <w:divsChild>
                        <w:div w:id="13491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3465">
      <w:bodyDiv w:val="1"/>
      <w:marLeft w:val="0"/>
      <w:marRight w:val="0"/>
      <w:marTop w:val="0"/>
      <w:marBottom w:val="0"/>
      <w:divBdr>
        <w:top w:val="none" w:sz="0" w:space="0" w:color="auto"/>
        <w:left w:val="none" w:sz="0" w:space="0" w:color="auto"/>
        <w:bottom w:val="none" w:sz="0" w:space="0" w:color="auto"/>
        <w:right w:val="none" w:sz="0" w:space="0" w:color="auto"/>
      </w:divBdr>
      <w:divsChild>
        <w:div w:id="1840727225">
          <w:marLeft w:val="0"/>
          <w:marRight w:val="0"/>
          <w:marTop w:val="0"/>
          <w:marBottom w:val="0"/>
          <w:divBdr>
            <w:top w:val="none" w:sz="0" w:space="0" w:color="auto"/>
            <w:left w:val="none" w:sz="0" w:space="0" w:color="auto"/>
            <w:bottom w:val="none" w:sz="0" w:space="0" w:color="auto"/>
            <w:right w:val="none" w:sz="0" w:space="0" w:color="auto"/>
          </w:divBdr>
          <w:divsChild>
            <w:div w:id="963463206">
              <w:marLeft w:val="0"/>
              <w:marRight w:val="0"/>
              <w:marTop w:val="0"/>
              <w:marBottom w:val="167"/>
              <w:divBdr>
                <w:top w:val="none" w:sz="0" w:space="0" w:color="auto"/>
                <w:left w:val="none" w:sz="0" w:space="0" w:color="auto"/>
                <w:bottom w:val="none" w:sz="0" w:space="0" w:color="auto"/>
                <w:right w:val="none" w:sz="0" w:space="0" w:color="auto"/>
              </w:divBdr>
              <w:divsChild>
                <w:div w:id="114645210">
                  <w:marLeft w:val="0"/>
                  <w:marRight w:val="167"/>
                  <w:marTop w:val="0"/>
                  <w:marBottom w:val="0"/>
                  <w:divBdr>
                    <w:top w:val="single" w:sz="6" w:space="12" w:color="C0DDEB"/>
                    <w:left w:val="single" w:sz="6" w:space="8" w:color="C0DDEB"/>
                    <w:bottom w:val="single" w:sz="6" w:space="17" w:color="C0DDEB"/>
                    <w:right w:val="single" w:sz="6" w:space="8" w:color="C0DDEB"/>
                  </w:divBdr>
                  <w:divsChild>
                    <w:div w:id="1056734037">
                      <w:marLeft w:val="0"/>
                      <w:marRight w:val="0"/>
                      <w:marTop w:val="0"/>
                      <w:marBottom w:val="0"/>
                      <w:divBdr>
                        <w:top w:val="none" w:sz="0" w:space="0" w:color="auto"/>
                        <w:left w:val="none" w:sz="0" w:space="0" w:color="auto"/>
                        <w:bottom w:val="none" w:sz="0" w:space="0" w:color="auto"/>
                        <w:right w:val="none" w:sz="0" w:space="0" w:color="auto"/>
                      </w:divBdr>
                      <w:divsChild>
                        <w:div w:id="196064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947653">
      <w:bodyDiv w:val="1"/>
      <w:marLeft w:val="0"/>
      <w:marRight w:val="0"/>
      <w:marTop w:val="0"/>
      <w:marBottom w:val="0"/>
      <w:divBdr>
        <w:top w:val="none" w:sz="0" w:space="0" w:color="auto"/>
        <w:left w:val="none" w:sz="0" w:space="0" w:color="auto"/>
        <w:bottom w:val="none" w:sz="0" w:space="0" w:color="auto"/>
        <w:right w:val="none" w:sz="0" w:space="0" w:color="auto"/>
      </w:divBdr>
      <w:divsChild>
        <w:div w:id="617761687">
          <w:marLeft w:val="0"/>
          <w:marRight w:val="0"/>
          <w:marTop w:val="0"/>
          <w:marBottom w:val="0"/>
          <w:divBdr>
            <w:top w:val="none" w:sz="0" w:space="0" w:color="auto"/>
            <w:left w:val="none" w:sz="0" w:space="0" w:color="auto"/>
            <w:bottom w:val="none" w:sz="0" w:space="0" w:color="auto"/>
            <w:right w:val="none" w:sz="0" w:space="0" w:color="auto"/>
          </w:divBdr>
          <w:divsChild>
            <w:div w:id="509300893">
              <w:marLeft w:val="-225"/>
              <w:marRight w:val="-225"/>
              <w:marTop w:val="0"/>
              <w:marBottom w:val="0"/>
              <w:divBdr>
                <w:top w:val="none" w:sz="0" w:space="0" w:color="auto"/>
                <w:left w:val="none" w:sz="0" w:space="0" w:color="auto"/>
                <w:bottom w:val="none" w:sz="0" w:space="0" w:color="auto"/>
                <w:right w:val="none" w:sz="0" w:space="0" w:color="auto"/>
              </w:divBdr>
              <w:divsChild>
                <w:div w:id="567305821">
                  <w:marLeft w:val="0"/>
                  <w:marRight w:val="0"/>
                  <w:marTop w:val="0"/>
                  <w:marBottom w:val="0"/>
                  <w:divBdr>
                    <w:top w:val="none" w:sz="0" w:space="0" w:color="auto"/>
                    <w:left w:val="none" w:sz="0" w:space="0" w:color="auto"/>
                    <w:bottom w:val="none" w:sz="0" w:space="0" w:color="auto"/>
                    <w:right w:val="none" w:sz="0" w:space="0" w:color="auto"/>
                  </w:divBdr>
                  <w:divsChild>
                    <w:div w:id="1358383453">
                      <w:marLeft w:val="0"/>
                      <w:marRight w:val="0"/>
                      <w:marTop w:val="0"/>
                      <w:marBottom w:val="450"/>
                      <w:divBdr>
                        <w:top w:val="single" w:sz="6" w:space="0" w:color="EBEBEB"/>
                        <w:left w:val="single" w:sz="6" w:space="0" w:color="EBEBEB"/>
                        <w:bottom w:val="single" w:sz="2" w:space="0" w:color="EBEBEB"/>
                        <w:right w:val="single" w:sz="6" w:space="0" w:color="EBEBEB"/>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werk.belgie.be/arbeidsongeval" TargetMode="External"/><Relationship Id="rId21" Type="http://schemas.openxmlformats.org/officeDocument/2006/relationships/hyperlink" Target="http://www.werk.belgie.be/defaultTab.aspx?id=42259" TargetMode="External"/><Relationship Id="rId42" Type="http://schemas.openxmlformats.org/officeDocument/2006/relationships/hyperlink" Target="http://www.werk.belgie.be/socialedocumenten.aspx" TargetMode="External"/><Relationship Id="rId63" Type="http://schemas.openxmlformats.org/officeDocument/2006/relationships/header" Target="header18.xml"/><Relationship Id="rId84" Type="http://schemas.openxmlformats.org/officeDocument/2006/relationships/hyperlink" Target="https://www.socialsecurity.be/site_nl/employer/applics/dimona_new/documents/pdf/manual_unsecured_N.pdf" TargetMode="External"/><Relationship Id="rId138" Type="http://schemas.openxmlformats.org/officeDocument/2006/relationships/hyperlink" Target="http://onderwijs.vlaanderen.be/nl/halftijdse-loopbaanonderbreking-voor-medische-bijstand" TargetMode="External"/><Relationship Id="rId159" Type="http://schemas.openxmlformats.org/officeDocument/2006/relationships/hyperlink" Target="http://data-onderwijs.vlaanderen.be/edulex/document.aspx?docid=13930" TargetMode="External"/><Relationship Id="rId170" Type="http://schemas.openxmlformats.org/officeDocument/2006/relationships/hyperlink" Target="https://pro.g-o.be/personeel-jobs/andere-tewerkstellingen/vrijwilligerswerk" TargetMode="External"/><Relationship Id="rId191" Type="http://schemas.openxmlformats.org/officeDocument/2006/relationships/image" Target="media/image12.png"/><Relationship Id="rId205" Type="http://schemas.openxmlformats.org/officeDocument/2006/relationships/image" Target="media/image21.jpeg"/><Relationship Id="rId107" Type="http://schemas.openxmlformats.org/officeDocument/2006/relationships/header" Target="header23.xml"/><Relationship Id="rId11" Type="http://schemas.openxmlformats.org/officeDocument/2006/relationships/hyperlink" Target="mailto:bart.pauwels.be" TargetMode="External"/><Relationship Id="rId32" Type="http://schemas.openxmlformats.org/officeDocument/2006/relationships/hyperlink" Target="http://www.werk.belgie.be/defaultTab.aspx?id=41845" TargetMode="External"/><Relationship Id="rId53" Type="http://schemas.openxmlformats.org/officeDocument/2006/relationships/hyperlink" Target="https://pro.g-o.be/gezondheid-en-preventie/psychosociale-risicos/alcohol-en-andere-drugs" TargetMode="External"/><Relationship Id="rId74" Type="http://schemas.openxmlformats.org/officeDocument/2006/relationships/hyperlink" Target="https://www.socialsecurity.be/employer/instructions/dmfa/nl/latest/instructions/salary/salaryexlusions.html" TargetMode="External"/><Relationship Id="rId128" Type="http://schemas.openxmlformats.org/officeDocument/2006/relationships/hyperlink" Target="http://www.werk.belgie.be/detailA_Z.aspx?id=982" TargetMode="External"/><Relationship Id="rId149" Type="http://schemas.openxmlformats.org/officeDocument/2006/relationships/hyperlink" Target="http://www.werk.belgie.be/defaultTab.aspx?id=42148" TargetMode="External"/><Relationship Id="rId5" Type="http://schemas.openxmlformats.org/officeDocument/2006/relationships/webSettings" Target="webSettings.xml"/><Relationship Id="rId95" Type="http://schemas.openxmlformats.org/officeDocument/2006/relationships/hyperlink" Target="https://www.socialsecurity.be/employer/instructions/dmfa/nl/latest/instructions/obligations/obligations_nsso/contributionpayment_obligations_periodicity/generalrule.html" TargetMode="External"/><Relationship Id="rId160" Type="http://schemas.openxmlformats.org/officeDocument/2006/relationships/hyperlink" Target="https://pro.g-o.be/personeel-jobs/andere-tewerkstellingen" TargetMode="External"/><Relationship Id="rId181" Type="http://schemas.openxmlformats.org/officeDocument/2006/relationships/header" Target="header29.xml"/><Relationship Id="rId22" Type="http://schemas.openxmlformats.org/officeDocument/2006/relationships/header" Target="header6.xml"/><Relationship Id="rId43" Type="http://schemas.openxmlformats.org/officeDocument/2006/relationships/hyperlink" Target="http://www.werk.belgie.be/defaultTab.aspx?id=406" TargetMode="External"/><Relationship Id="rId64" Type="http://schemas.openxmlformats.org/officeDocument/2006/relationships/header" Target="header19.xml"/><Relationship Id="rId118" Type="http://schemas.openxmlformats.org/officeDocument/2006/relationships/hyperlink" Target="https://fedris.be/nl" TargetMode="External"/><Relationship Id="rId139" Type="http://schemas.openxmlformats.org/officeDocument/2006/relationships/hyperlink" Target="http://onderwijs.vlaanderen.be/nl/loopbaanonderbreking-met-een-vijfde-voor-medische-bijstand" TargetMode="External"/><Relationship Id="rId85" Type="http://schemas.openxmlformats.org/officeDocument/2006/relationships/hyperlink" Target="https://www.socialsecurity.be/site_nl/employer/applics/dimona_new/documents/pdf/manual_secured_N.pdf" TargetMode="External"/><Relationship Id="rId150" Type="http://schemas.openxmlformats.org/officeDocument/2006/relationships/hyperlink" Target="http://www.werk.belgie.be/defaultTab.aspx?id=42146" TargetMode="External"/><Relationship Id="rId171" Type="http://schemas.openxmlformats.org/officeDocument/2006/relationships/hyperlink" Target="https://pro.g-o.be/personeel-jobs/andere-tewerkstellingen/werkplekleren" TargetMode="External"/><Relationship Id="rId192" Type="http://schemas.openxmlformats.org/officeDocument/2006/relationships/header" Target="header34.xml"/><Relationship Id="rId206" Type="http://schemas.openxmlformats.org/officeDocument/2006/relationships/image" Target="media/image22.jpeg"/><Relationship Id="rId12" Type="http://schemas.openxmlformats.org/officeDocument/2006/relationships/hyperlink" Target="mailto:lesley.de.cock@g-o.be" TargetMode="External"/><Relationship Id="rId33" Type="http://schemas.openxmlformats.org/officeDocument/2006/relationships/hyperlink" Target="http://www.werk.belgie.be/defaultTab.aspx?id=41845" TargetMode="External"/><Relationship Id="rId108" Type="http://schemas.openxmlformats.org/officeDocument/2006/relationships/hyperlink" Target="https://financien.belgium.be/nl/E-services/FinProf" TargetMode="External"/><Relationship Id="rId129" Type="http://schemas.openxmlformats.org/officeDocument/2006/relationships/hyperlink" Target="https://onderwijs.vlaanderen.be/nl/profylactisch-verlof-bij-risico-op-besmetting" TargetMode="External"/><Relationship Id="rId54" Type="http://schemas.openxmlformats.org/officeDocument/2006/relationships/header" Target="header12.xml"/><Relationship Id="rId75" Type="http://schemas.openxmlformats.org/officeDocument/2006/relationships/hyperlink" Target="http://data-onderwijs.vlaanderen.be/edulex/document.aspx?docid=13060" TargetMode="External"/><Relationship Id="rId96" Type="http://schemas.openxmlformats.org/officeDocument/2006/relationships/hyperlink" Target="https://www.socialsecurity.be/employer/instructions/dmfa/nl/latest/instructions/obligations/obligations_nsso/contributionpayment_obligations_periodicity/provisions.html" TargetMode="External"/><Relationship Id="rId140" Type="http://schemas.openxmlformats.org/officeDocument/2006/relationships/hyperlink" Target="http://www.werk.be/online-diensten/vlaams-zorgkrediet" TargetMode="External"/><Relationship Id="rId161" Type="http://schemas.openxmlformats.org/officeDocument/2006/relationships/hyperlink" Target="https://pro.g-o.be/personeel-jobs/andere-tewerkstellingen/aanwervingsincentive-(awi)" TargetMode="External"/><Relationship Id="rId182" Type="http://schemas.openxmlformats.org/officeDocument/2006/relationships/image" Target="media/image7.png"/><Relationship Id="rId6" Type="http://schemas.openxmlformats.org/officeDocument/2006/relationships/footnotes" Target="footnotes.xml"/><Relationship Id="rId23" Type="http://schemas.openxmlformats.org/officeDocument/2006/relationships/header" Target="header7.xml"/><Relationship Id="rId119" Type="http://schemas.openxmlformats.org/officeDocument/2006/relationships/hyperlink" Target="http://data-onderwijs.vlaanderen.be/edulex/document.aspx?docid=9142" TargetMode="External"/><Relationship Id="rId44" Type="http://schemas.openxmlformats.org/officeDocument/2006/relationships/hyperlink" Target="http://www.werk.belgie.be/defaultTab.aspx?id=407" TargetMode="External"/><Relationship Id="rId65" Type="http://schemas.openxmlformats.org/officeDocument/2006/relationships/header" Target="header20.xml"/><Relationship Id="rId86" Type="http://schemas.openxmlformats.org/officeDocument/2006/relationships/hyperlink" Target="https://www.socialsecurity.be/site_nl/employer/applics/dimona_new/introduction/batch.htm" TargetMode="External"/><Relationship Id="rId130" Type="http://schemas.openxmlformats.org/officeDocument/2006/relationships/hyperlink" Target="https://www.rva.be/nl/documentatie/infoblad/e24" TargetMode="External"/><Relationship Id="rId151" Type="http://schemas.openxmlformats.org/officeDocument/2006/relationships/hyperlink" Target="http://www.rva.be/nl/documentatie/infoblad/t145" TargetMode="External"/><Relationship Id="rId172" Type="http://schemas.openxmlformats.org/officeDocument/2006/relationships/hyperlink" Target="https://pro.g-o.be/personeel-jobs/andere-tewerkstellingen/wijk-werken" TargetMode="External"/><Relationship Id="rId193" Type="http://schemas.openxmlformats.org/officeDocument/2006/relationships/image" Target="media/image13.png"/><Relationship Id="rId207" Type="http://schemas.openxmlformats.org/officeDocument/2006/relationships/fontTable" Target="fontTable.xml"/><Relationship Id="rId13" Type="http://schemas.openxmlformats.org/officeDocument/2006/relationships/header" Target="header2.xml"/><Relationship Id="rId109" Type="http://schemas.openxmlformats.org/officeDocument/2006/relationships/hyperlink" Target="http://www.fisconetplus.be/" TargetMode="External"/><Relationship Id="rId34" Type="http://schemas.openxmlformats.org/officeDocument/2006/relationships/hyperlink" Target="http://www.werk.belgie.be/defaultTab.aspx?id=41988" TargetMode="External"/><Relationship Id="rId55" Type="http://schemas.openxmlformats.org/officeDocument/2006/relationships/hyperlink" Target="https://data-onderwijs.vlaanderen.be/edulex/document.aspx?docid=12596" TargetMode="External"/><Relationship Id="rId76" Type="http://schemas.openxmlformats.org/officeDocument/2006/relationships/hyperlink" Target="http://data-onderwijs.vlaanderen.be/documenten/bestand.ashx?nr=391" TargetMode="External"/><Relationship Id="rId97" Type="http://schemas.openxmlformats.org/officeDocument/2006/relationships/hyperlink" Target="https://www.socialsecurity.be/employer/instructions/dmfa/nl/latest/instructions/obligations/obligations_nsso/contributionpayment_obligations_periodicity/paymentmethod.html" TargetMode="External"/><Relationship Id="rId120" Type="http://schemas.openxmlformats.org/officeDocument/2006/relationships/hyperlink" Target="http://www.health.belgium.be/nl/medex-0" TargetMode="External"/><Relationship Id="rId141" Type="http://schemas.openxmlformats.org/officeDocument/2006/relationships/hyperlink" Target="http://onderwijs.vlaanderen.be/nl/zorgkrediet" TargetMode="External"/><Relationship Id="rId7" Type="http://schemas.openxmlformats.org/officeDocument/2006/relationships/endnotes" Target="endnotes.xml"/><Relationship Id="rId162" Type="http://schemas.openxmlformats.org/officeDocument/2006/relationships/hyperlink" Target="https://pro.g-o.be/personeel-jobs/andere-tewerkstellingen/bijklussen" TargetMode="External"/><Relationship Id="rId183" Type="http://schemas.openxmlformats.org/officeDocument/2006/relationships/header" Target="header30.xml"/><Relationship Id="rId24" Type="http://schemas.openxmlformats.org/officeDocument/2006/relationships/header" Target="header8.xml"/><Relationship Id="rId45" Type="http://schemas.openxmlformats.org/officeDocument/2006/relationships/hyperlink" Target="http://www.werk.belgie.be/defaultTab.aspx?id=408" TargetMode="External"/><Relationship Id="rId66" Type="http://schemas.openxmlformats.org/officeDocument/2006/relationships/header" Target="header21.xml"/><Relationship Id="rId87" Type="http://schemas.openxmlformats.org/officeDocument/2006/relationships/hyperlink" Target="https://www.socialsecurity.be/site_nl/employer/applics/dimona_new/index.htm" TargetMode="External"/><Relationship Id="rId110" Type="http://schemas.openxmlformats.org/officeDocument/2006/relationships/hyperlink" Target="https://financien.belgium.be/nl/E-services/Belcotaxonweb" TargetMode="External"/><Relationship Id="rId131" Type="http://schemas.openxmlformats.org/officeDocument/2006/relationships/hyperlink" Target="http://onderwijs.vlaanderen.be/nl/volledige-loopbaanonderbreking-ouderschapsverlof" TargetMode="External"/><Relationship Id="rId61" Type="http://schemas.openxmlformats.org/officeDocument/2006/relationships/header" Target="header16.xml"/><Relationship Id="rId82" Type="http://schemas.openxmlformats.org/officeDocument/2006/relationships/hyperlink" Target="https://www.socialsecurity.be/employer/instructions/dmfa/nl/latest/instructions/obligations/obligations_nsso/dimona/general.html" TargetMode="External"/><Relationship Id="rId152" Type="http://schemas.openxmlformats.org/officeDocument/2006/relationships/hyperlink" Target="http://www.rva.be/nl/documentatie/infoblad/t128" TargetMode="External"/><Relationship Id="rId173" Type="http://schemas.openxmlformats.org/officeDocument/2006/relationships/image" Target="media/image2.png"/><Relationship Id="rId194" Type="http://schemas.openxmlformats.org/officeDocument/2006/relationships/image" Target="media/image14.png"/><Relationship Id="rId199" Type="http://schemas.openxmlformats.org/officeDocument/2006/relationships/header" Target="header37.xml"/><Relationship Id="rId203" Type="http://schemas.openxmlformats.org/officeDocument/2006/relationships/image" Target="media/image19.jpeg"/><Relationship Id="rId208" Type="http://schemas.openxmlformats.org/officeDocument/2006/relationships/theme" Target="theme/theme1.xml"/><Relationship Id="rId19" Type="http://schemas.openxmlformats.org/officeDocument/2006/relationships/hyperlink" Target="http://www.werk.be/online-diensten/werknemers-buitenlandse-nationaliteit/algemene-principes" TargetMode="External"/><Relationship Id="rId14" Type="http://schemas.openxmlformats.org/officeDocument/2006/relationships/footer" Target="footer3.xml"/><Relationship Id="rId30" Type="http://schemas.openxmlformats.org/officeDocument/2006/relationships/header" Target="header10.xml"/><Relationship Id="rId35" Type="http://schemas.openxmlformats.org/officeDocument/2006/relationships/hyperlink" Target="https://pro.g-o.be/gezondheid-en-preventie/preventieregister/a-documenten/a3-globaal-preventieplan" TargetMode="External"/><Relationship Id="rId56" Type="http://schemas.openxmlformats.org/officeDocument/2006/relationships/hyperlink" Target="https://onderwijs.vlaanderen.be/nl/haard-of-standplaatstoelage" TargetMode="External"/><Relationship Id="rId77" Type="http://schemas.openxmlformats.org/officeDocument/2006/relationships/hyperlink" Target="http://data-onderwijs.vlaanderen.be/edulex/omzendbrief" TargetMode="External"/><Relationship Id="rId100" Type="http://schemas.openxmlformats.org/officeDocument/2006/relationships/hyperlink" Target="http://www.rsz.fgov.be/nl/contact/provinciale-kantoren" TargetMode="External"/><Relationship Id="rId105" Type="http://schemas.openxmlformats.org/officeDocument/2006/relationships/hyperlink" Target="http://financien.belgium.be/nl/ondernemingen/personeel_en_loon/bedrijfsvoorheffing/berekening" TargetMode="External"/><Relationship Id="rId126" Type="http://schemas.openxmlformats.org/officeDocument/2006/relationships/hyperlink" Target="http://www.werk.belgie.be/defaultTab.aspx?id=546" TargetMode="External"/><Relationship Id="rId147" Type="http://schemas.openxmlformats.org/officeDocument/2006/relationships/hyperlink" Target="https://data-onderwijs.vlaanderen.be/edulex/document.aspx?docid=14522" TargetMode="External"/><Relationship Id="rId168" Type="http://schemas.openxmlformats.org/officeDocument/2006/relationships/hyperlink" Target="https://pro.g-o.be/personeel-jobs/andere-tewerkstellingen/uitzendkracht" TargetMode="External"/><Relationship Id="rId8" Type="http://schemas.openxmlformats.org/officeDocument/2006/relationships/header" Target="header1.xml"/><Relationship Id="rId51" Type="http://schemas.openxmlformats.org/officeDocument/2006/relationships/hyperlink" Target="http://www.werk.belgie.be/defaultTab.aspx?id=564" TargetMode="External"/><Relationship Id="rId72" Type="http://schemas.openxmlformats.org/officeDocument/2006/relationships/hyperlink" Target="https://www.socialsecurity.be/employer/instructions/dmfa/nl/latest/instructions/salary/particularcases/lunchcheques/salaryfeatures.html" TargetMode="External"/><Relationship Id="rId93" Type="http://schemas.openxmlformats.org/officeDocument/2006/relationships/hyperlink" Target="https://www.socialsecurity.be/employer/instructions/dmfa/nl/latest/instructions/fill_in_dmfa/dmfa_fillinrules/salarydata/remunerationcode-.html" TargetMode="External"/><Relationship Id="rId98" Type="http://schemas.openxmlformats.org/officeDocument/2006/relationships/hyperlink" Target="https://www.socialsecurity.be/employer/instructions/dmfa/nl/latest/instructions/special_contributions/other_specialcontributions/specialsocialsecuritycontribution.html" TargetMode="External"/><Relationship Id="rId121" Type="http://schemas.openxmlformats.org/officeDocument/2006/relationships/hyperlink" Target="mailto:arbeidsongevallen.agodi@vlaanderen.be" TargetMode="External"/><Relationship Id="rId142" Type="http://schemas.openxmlformats.org/officeDocument/2006/relationships/hyperlink" Target="https://www.sfpd.fgov.be/nl/pensioenbedrag/berekening/verschillende-soorten-pensioenen/werknemers" TargetMode="External"/><Relationship Id="rId163" Type="http://schemas.openxmlformats.org/officeDocument/2006/relationships/hyperlink" Target="https://pro.g-o.be/personeel-jobs/andere-tewerkstellingen/doelgroepverminderingen" TargetMode="External"/><Relationship Id="rId184" Type="http://schemas.openxmlformats.org/officeDocument/2006/relationships/image" Target="media/image8.png"/><Relationship Id="rId189" Type="http://schemas.openxmlformats.org/officeDocument/2006/relationships/header" Target="header33.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yperlink" Target="https://www.gegevensbeschermingsautoriteit.be/privacy-op-de-werkvloer" TargetMode="External"/><Relationship Id="rId67" Type="http://schemas.openxmlformats.org/officeDocument/2006/relationships/hyperlink" Target="http://www.werk.belgie.be/defaultTab.aspx?id=393" TargetMode="External"/><Relationship Id="rId116" Type="http://schemas.openxmlformats.org/officeDocument/2006/relationships/hyperlink" Target="http://www.werk.belgie.be/erkenningenDefault.aspx?id=5034" TargetMode="External"/><Relationship Id="rId137" Type="http://schemas.openxmlformats.org/officeDocument/2006/relationships/hyperlink" Target="http://onderwijs.vlaanderen.be/nl/volledige-loopbaanonderbreking-voor-medische-bijstand" TargetMode="External"/><Relationship Id="rId158" Type="http://schemas.openxmlformats.org/officeDocument/2006/relationships/hyperlink" Target="https://pro.g-o.be/personeel-jobs/contractueel-personeel-in-scholen(groepen)/busbegeleiding" TargetMode="External"/><Relationship Id="rId20" Type="http://schemas.openxmlformats.org/officeDocument/2006/relationships/hyperlink" Target="http://www.g-o.be/sites/portaal_nieuw/GOsmartweb/SO/Pages/ToolkitLevensbeschouwelijkeKentekensSO.aspx" TargetMode="External"/><Relationship Id="rId41" Type="http://schemas.openxmlformats.org/officeDocument/2006/relationships/hyperlink" Target="http://www.fisconetplus.be/" TargetMode="External"/><Relationship Id="rId62" Type="http://schemas.openxmlformats.org/officeDocument/2006/relationships/header" Target="header17.xml"/><Relationship Id="rId83" Type="http://schemas.openxmlformats.org/officeDocument/2006/relationships/hyperlink" Target="https://www.socialsecurity.be/site_nl/employer/applics/dimona/index.htm" TargetMode="External"/><Relationship Id="rId88" Type="http://schemas.openxmlformats.org/officeDocument/2006/relationships/hyperlink" Target="https://www.socialsecurity.be/site_nl/employer/applics/dimona_new/index.htm" TargetMode="External"/><Relationship Id="rId111" Type="http://schemas.openxmlformats.org/officeDocument/2006/relationships/hyperlink" Target="http://www.werk.belgie.be/defaultTab.aspx?id=44661" TargetMode="External"/><Relationship Id="rId132" Type="http://schemas.openxmlformats.org/officeDocument/2006/relationships/hyperlink" Target="http://onderwijs.vlaanderen.be/nl/halftijdse-loopbaanonderbreking-ouderschapsverlof" TargetMode="External"/><Relationship Id="rId153" Type="http://schemas.openxmlformats.org/officeDocument/2006/relationships/hyperlink" Target="http://www.onprvp.fgov.be/Pages/LandingpageV3.aspx" TargetMode="External"/><Relationship Id="rId174" Type="http://schemas.openxmlformats.org/officeDocument/2006/relationships/header" Target="header26.xml"/><Relationship Id="rId179" Type="http://schemas.openxmlformats.org/officeDocument/2006/relationships/header" Target="header28.xml"/><Relationship Id="rId195" Type="http://schemas.openxmlformats.org/officeDocument/2006/relationships/image" Target="media/image15.png"/><Relationship Id="rId209" Type="http://schemas.openxmlformats.org/officeDocument/2006/relationships/customXml" Target="../customXml/item2.xml"/><Relationship Id="rId190" Type="http://schemas.openxmlformats.org/officeDocument/2006/relationships/image" Target="media/image11.png"/><Relationship Id="rId204" Type="http://schemas.openxmlformats.org/officeDocument/2006/relationships/image" Target="media/image20.jpeg"/><Relationship Id="rId15" Type="http://schemas.openxmlformats.org/officeDocument/2006/relationships/header" Target="header3.xml"/><Relationship Id="rId36" Type="http://schemas.openxmlformats.org/officeDocument/2006/relationships/hyperlink" Target="https://pro.g-o.be/gezondheid-en-preventie/preventieregister/a-documenten/a6-jaarlijks-actieplan" TargetMode="External"/><Relationship Id="rId57" Type="http://schemas.openxmlformats.org/officeDocument/2006/relationships/header" Target="header13.xml"/><Relationship Id="rId106" Type="http://schemas.openxmlformats.org/officeDocument/2006/relationships/hyperlink" Target="http://data-onderwijs.vlaanderen.be/edulex/document.aspx?docid=13728" TargetMode="External"/><Relationship Id="rId127" Type="http://schemas.openxmlformats.org/officeDocument/2006/relationships/hyperlink" Target="https://www.riziv.fgov.be/nl/themas/zwangerschap-geboorte/moederschap/Paginas/moederschapsrust-werkneemsters-werklozen.aspx" TargetMode="External"/><Relationship Id="rId10" Type="http://schemas.openxmlformats.org/officeDocument/2006/relationships/footer" Target="footer2.xml"/><Relationship Id="rId31" Type="http://schemas.openxmlformats.org/officeDocument/2006/relationships/hyperlink" Target="http://www.werk.belgie.be/defaultTab.aspx?id=42151" TargetMode="External"/><Relationship Id="rId52" Type="http://schemas.openxmlformats.org/officeDocument/2006/relationships/hyperlink" Target="http://data-onderwijs.vlaanderen.be/edulex/document.aspx?docid=13996" TargetMode="External"/><Relationship Id="rId73" Type="http://schemas.openxmlformats.org/officeDocument/2006/relationships/hyperlink" Target="https://www.socialsecurity.be/employer/instructions/dmfa/nl/latest/instructions/salary/particularcases/giftcheques.html" TargetMode="External"/><Relationship Id="rId78" Type="http://schemas.openxmlformats.org/officeDocument/2006/relationships/hyperlink" Target="https://pro.g-o.be/personeel-jobs/contractueel-personeel-in-scholen(groepen)/vakbondspremie" TargetMode="External"/><Relationship Id="rId94" Type="http://schemas.openxmlformats.org/officeDocument/2006/relationships/hyperlink" Target="https://www.socialsecurity.be/employer/instructions/dmfa/nl/latest/instructions/fill_in_dmfa/dmfa_fillinrules/servicedatadeclaration/servicedatadeclaration.html" TargetMode="External"/><Relationship Id="rId99" Type="http://schemas.openxmlformats.org/officeDocument/2006/relationships/hyperlink" Target="https://www.socialsecurity.be/employer/instructions/dmfa/nl/latest/instructions/obligations/obligations_nsso/contributionpayment_obligations_periodicity/provisions.html" TargetMode="External"/><Relationship Id="rId101" Type="http://schemas.openxmlformats.org/officeDocument/2006/relationships/hyperlink" Target="https://www.socialsecurity.be/employer/instructions/dmfa/nl/latest/instructions/deductions/workers_reductions/workbonus.html" TargetMode="External"/><Relationship Id="rId122" Type="http://schemas.openxmlformats.org/officeDocument/2006/relationships/hyperlink" Target="http://www.werk.belgie.be/defaultTab.aspx?id=6550" TargetMode="External"/><Relationship Id="rId143" Type="http://schemas.openxmlformats.org/officeDocument/2006/relationships/image" Target="media/image1.png"/><Relationship Id="rId148" Type="http://schemas.openxmlformats.org/officeDocument/2006/relationships/header" Target="header25.xml"/><Relationship Id="rId164" Type="http://schemas.openxmlformats.org/officeDocument/2006/relationships/hyperlink" Target="https://pro.g-o.be/personeel-jobs/andere-tewerkstellingen/ibo-(individuele-beroepsopleiding-op-de-werkvloer)" TargetMode="External"/><Relationship Id="rId169" Type="http://schemas.openxmlformats.org/officeDocument/2006/relationships/hyperlink" Target="https://pro.g-o.be/personeel-jobs/andere-tewerkstellingen/vlaamse-ondersteuningspremie-(vop)" TargetMode="External"/><Relationship Id="rId185"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6.png"/><Relationship Id="rId210" Type="http://schemas.openxmlformats.org/officeDocument/2006/relationships/customXml" Target="../customXml/item3.xml"/><Relationship Id="rId26" Type="http://schemas.openxmlformats.org/officeDocument/2006/relationships/hyperlink" Target="http://www.werk.belgie.be/defaultTab.aspx?id=42394" TargetMode="External"/><Relationship Id="rId47" Type="http://schemas.openxmlformats.org/officeDocument/2006/relationships/hyperlink" Target="https://www.gegevensbeschermingsautoriteit.be/personeelsdossier" TargetMode="External"/><Relationship Id="rId68" Type="http://schemas.openxmlformats.org/officeDocument/2006/relationships/hyperlink" Target="http://www.ejustice.just.fgov.be/cgi_loi/change_lg.pl?language=nl&amp;la=N&amp;cn=2000121450&amp;table_name=wet" TargetMode="External"/><Relationship Id="rId89" Type="http://schemas.openxmlformats.org/officeDocument/2006/relationships/hyperlink" Target="https://www.socialsecurity.be/site_nl/employer/applics/dmfa/index.htm" TargetMode="External"/><Relationship Id="rId112" Type="http://schemas.openxmlformats.org/officeDocument/2006/relationships/hyperlink" Target="http://vlaanderen.famifed.be/nl/organigram" TargetMode="External"/><Relationship Id="rId133" Type="http://schemas.openxmlformats.org/officeDocument/2006/relationships/hyperlink" Target="http://onderwijs.vlaanderen.be/nl/loopbaanonderbreking-met-een-vijfde-ouderschapsverlof" TargetMode="External"/><Relationship Id="rId154" Type="http://schemas.openxmlformats.org/officeDocument/2006/relationships/hyperlink" Target="http://www.werk.belgie.be/defaultTab.aspx?id=42125" TargetMode="External"/><Relationship Id="rId175" Type="http://schemas.openxmlformats.org/officeDocument/2006/relationships/image" Target="media/image3.png"/><Relationship Id="rId196" Type="http://schemas.openxmlformats.org/officeDocument/2006/relationships/image" Target="media/image16.png"/><Relationship Id="rId200" Type="http://schemas.openxmlformats.org/officeDocument/2006/relationships/hyperlink" Target="http://www.werk.belgie.be/defaultTab.aspx?id=6552" TargetMode="External"/><Relationship Id="rId16" Type="http://schemas.openxmlformats.org/officeDocument/2006/relationships/header" Target="header4.xml"/><Relationship Id="rId37" Type="http://schemas.openxmlformats.org/officeDocument/2006/relationships/hyperlink" Target="https://pro.g-o.be/gezondheid-en-preventie/preventieregister/a-documenten/a9-onthaal-en-begeleiding-nieuwe-werknemers" TargetMode="External"/><Relationship Id="rId58" Type="http://schemas.openxmlformats.org/officeDocument/2006/relationships/header" Target="header14.xml"/><Relationship Id="rId79" Type="http://schemas.openxmlformats.org/officeDocument/2006/relationships/hyperlink" Target="https://www.socialsecurity.be/employer/instructions/dmfa/nl/latest" TargetMode="External"/><Relationship Id="rId102" Type="http://schemas.openxmlformats.org/officeDocument/2006/relationships/hyperlink" Target="http://financien.belgium.be/nl/ondernemingen/personeel_en_loon/bedrijfsvoorheffing/aangifte/" TargetMode="External"/><Relationship Id="rId123" Type="http://schemas.openxmlformats.org/officeDocument/2006/relationships/hyperlink" Target="http://www.werk.belgie.be/defaultTab.aspx?id=645" TargetMode="External"/><Relationship Id="rId144" Type="http://schemas.openxmlformats.org/officeDocument/2006/relationships/hyperlink" Target="http://www.pensioendienst.fgov.be/" TargetMode="External"/><Relationship Id="rId90" Type="http://schemas.openxmlformats.org/officeDocument/2006/relationships/hyperlink" Target="https://www.socialsecurity.be/employer/instructions/dmfa/nl/latest/instructions/fill_in_dmfa/dmfa_fillinrules/workerrecord_occupationrecords/workerrecord_occupationrecords.html" TargetMode="External"/><Relationship Id="rId165" Type="http://schemas.openxmlformats.org/officeDocument/2006/relationships/hyperlink" Target="https://pro.g-o.be/personeel-jobs/andere-tewerkstellingen/jojo-(startbanenproject)" TargetMode="External"/><Relationship Id="rId186" Type="http://schemas.openxmlformats.org/officeDocument/2006/relationships/image" Target="media/image9.png"/><Relationship Id="rId211" Type="http://schemas.openxmlformats.org/officeDocument/2006/relationships/customXml" Target="../customXml/item4.xml"/><Relationship Id="rId27" Type="http://schemas.openxmlformats.org/officeDocument/2006/relationships/hyperlink" Target="http://www.werk.belgie.be/defaultTab.aspx?id=397" TargetMode="External"/><Relationship Id="rId48" Type="http://schemas.openxmlformats.org/officeDocument/2006/relationships/hyperlink" Target="http://www.google.be/url?sa=t&amp;rct=j&amp;q=&amp;esrc=s&amp;source=web&amp;cd=1&amp;cad=rja&amp;uact=8&amp;ved=0ahUKEwiNkqubjq7TAhVMb1AKHXnDD80QFggiMAA&amp;url=http%3A%2F%2Farch.arch.be%2Fdocs%2Fsurv-toe%2Ftips_bewaartermijnen.doc&amp;usg=AFQjCNFpjW5vvFRIHqDL_PPh9UhSBrbdwg" TargetMode="External"/><Relationship Id="rId69" Type="http://schemas.openxmlformats.org/officeDocument/2006/relationships/hyperlink" Target="http://www.werk.belgie.be/defaultTab.aspx?id=11234" TargetMode="External"/><Relationship Id="rId113" Type="http://schemas.openxmlformats.org/officeDocument/2006/relationships/header" Target="header24.xml"/><Relationship Id="rId134" Type="http://schemas.openxmlformats.org/officeDocument/2006/relationships/hyperlink" Target="http://onderwijs.vlaanderen.be/nl/volledige-loopbaanonderbreking-voor-palliatieve-zorgen" TargetMode="External"/><Relationship Id="rId80" Type="http://schemas.openxmlformats.org/officeDocument/2006/relationships/hyperlink" Target="https://www.socialsecurity.be/employer/instructions/dmfa/nl/latest/instructions/obligations/obligations_nsso/identification/new_employer.html" TargetMode="External"/><Relationship Id="rId155" Type="http://schemas.openxmlformats.org/officeDocument/2006/relationships/hyperlink" Target="http://www.werk.belgie.be/defaultTab.aspx?id=42148" TargetMode="External"/><Relationship Id="rId176" Type="http://schemas.openxmlformats.org/officeDocument/2006/relationships/header" Target="header27.xml"/><Relationship Id="rId197" Type="http://schemas.openxmlformats.org/officeDocument/2006/relationships/header" Target="header35.xml"/><Relationship Id="rId201" Type="http://schemas.openxmlformats.org/officeDocument/2006/relationships/image" Target="media/image17.jpeg"/><Relationship Id="rId17" Type="http://schemas.openxmlformats.org/officeDocument/2006/relationships/footer" Target="footer4.xml"/><Relationship Id="rId38" Type="http://schemas.openxmlformats.org/officeDocument/2006/relationships/header" Target="header11.xml"/><Relationship Id="rId59" Type="http://schemas.openxmlformats.org/officeDocument/2006/relationships/header" Target="header15.xml"/><Relationship Id="rId103" Type="http://schemas.openxmlformats.org/officeDocument/2006/relationships/header" Target="header22.xml"/><Relationship Id="rId124" Type="http://schemas.openxmlformats.org/officeDocument/2006/relationships/hyperlink" Target="http://www.ejustice.just.fgov.be/cgi_loi/change_lg.pl?language=nl&amp;la=N&amp;table_name=wet&amp;cn=1971041001" TargetMode="External"/><Relationship Id="rId70" Type="http://schemas.openxmlformats.org/officeDocument/2006/relationships/hyperlink" Target="http://www.werk.belgie.be/detailA_Z.aspx?id=38988" TargetMode="External"/><Relationship Id="rId91" Type="http://schemas.openxmlformats.org/officeDocument/2006/relationships/hyperlink" Target="https://www.socialsecurity.be/employer/instructions/dmfa/nl/latest/instructions/fill_in_dmfa/dmfa_fillinrules/workerrecord_occupationrecords/workerrecord.html" TargetMode="External"/><Relationship Id="rId145" Type="http://schemas.openxmlformats.org/officeDocument/2006/relationships/hyperlink" Target="https://www.sfpd.fgov.be/nl/over-ons/contact" TargetMode="External"/><Relationship Id="rId166" Type="http://schemas.openxmlformats.org/officeDocument/2006/relationships/hyperlink" Target="https://pro.g-o.be/personeel-jobs/andere-tewerkstellingen/stagebonus" TargetMode="External"/><Relationship Id="rId187" Type="http://schemas.openxmlformats.org/officeDocument/2006/relationships/header" Target="header32.xml"/><Relationship Id="rId1" Type="http://schemas.openxmlformats.org/officeDocument/2006/relationships/customXml" Target="../customXml/item1.xml"/><Relationship Id="rId212" Type="http://schemas.openxmlformats.org/officeDocument/2006/relationships/customXml" Target="../customXml/item5.xml"/><Relationship Id="rId28" Type="http://schemas.openxmlformats.org/officeDocument/2006/relationships/hyperlink" Target="http://www.werk.belgie.be/defaultTab.aspx?id=42394" TargetMode="External"/><Relationship Id="rId49" Type="http://schemas.openxmlformats.org/officeDocument/2006/relationships/hyperlink" Target="https://www.privacycommission.be/nl/de-eid-op-de-werkvloer" TargetMode="External"/><Relationship Id="rId114" Type="http://schemas.openxmlformats.org/officeDocument/2006/relationships/hyperlink" Target="http://www.werk.belgie.be/defaultTab.aspx?id=42337" TargetMode="External"/><Relationship Id="rId60" Type="http://schemas.openxmlformats.org/officeDocument/2006/relationships/hyperlink" Target="https://data-onderwijs.vlaanderen.be/edulex/document.aspx?docid=13979" TargetMode="External"/><Relationship Id="rId81" Type="http://schemas.openxmlformats.org/officeDocument/2006/relationships/hyperlink" Target="https://www.socialsecurity.be/employer/instructions/dmfa/nl/latest/instructions/persons/rules.html" TargetMode="External"/><Relationship Id="rId135" Type="http://schemas.openxmlformats.org/officeDocument/2006/relationships/hyperlink" Target="http://onderwijs.vlaanderen.be/nl/halftijdse-loopbaanonderbreking-voor-palliatieve-zorgen" TargetMode="External"/><Relationship Id="rId156" Type="http://schemas.openxmlformats.org/officeDocument/2006/relationships/hyperlink" Target="http://www.werk.belgie.be/defaultTab.aspx?id=42146" TargetMode="External"/><Relationship Id="rId177" Type="http://schemas.openxmlformats.org/officeDocument/2006/relationships/image" Target="media/image4.png"/><Relationship Id="rId198" Type="http://schemas.openxmlformats.org/officeDocument/2006/relationships/header" Target="header36.xml"/><Relationship Id="rId202" Type="http://schemas.openxmlformats.org/officeDocument/2006/relationships/image" Target="media/image18.jpeg"/><Relationship Id="rId18" Type="http://schemas.openxmlformats.org/officeDocument/2006/relationships/header" Target="header5.xml"/><Relationship Id="rId39" Type="http://schemas.openxmlformats.org/officeDocument/2006/relationships/hyperlink" Target="https://pro.g-o.be/personeel-jobs/contractueel-personeel-in-scholen(groepen)/amvd-personeel/arbeidsreglement" TargetMode="External"/><Relationship Id="rId50" Type="http://schemas.openxmlformats.org/officeDocument/2006/relationships/hyperlink" Target="http://www.meta.fgov.be/defaultTab.aspx?id=6550" TargetMode="External"/><Relationship Id="rId104" Type="http://schemas.openxmlformats.org/officeDocument/2006/relationships/hyperlink" Target="http://data-onderwijs.vlaanderen.be/edulex/document.aspx?docid=13395" TargetMode="External"/><Relationship Id="rId125" Type="http://schemas.openxmlformats.org/officeDocument/2006/relationships/hyperlink" Target="http://www.werk.belgie.be/detailA_Z.aspx?id=818" TargetMode="External"/><Relationship Id="rId146" Type="http://schemas.openxmlformats.org/officeDocument/2006/relationships/hyperlink" Target="http://www.werk.belgie.be/defaultTab.aspx?id=41990" TargetMode="External"/><Relationship Id="rId167" Type="http://schemas.openxmlformats.org/officeDocument/2006/relationships/hyperlink" Target="https://pro.g-o.be/personeel-jobs/andere-tewerkstellingen/studenten" TargetMode="External"/><Relationship Id="rId188" Type="http://schemas.openxmlformats.org/officeDocument/2006/relationships/image" Target="media/image10.png"/><Relationship Id="rId71" Type="http://schemas.openxmlformats.org/officeDocument/2006/relationships/hyperlink" Target="https://www.socialsecurity.be/employer/instructions/dmfa/nl/latest/instructions/salary/particularcases/advantages_in_kind.html" TargetMode="External"/><Relationship Id="rId92" Type="http://schemas.openxmlformats.org/officeDocument/2006/relationships/hyperlink" Target="https://www.socialsecurity.be/employer/instructions/dmfa/nl/latest/instructions/fill_in_dmfa/dmfa_fillinrules/workerrecord_occupationrecords/occupationrecord.html" TargetMode="External"/><Relationship Id="rId2" Type="http://schemas.openxmlformats.org/officeDocument/2006/relationships/numbering" Target="numbering.xml"/><Relationship Id="rId29" Type="http://schemas.openxmlformats.org/officeDocument/2006/relationships/hyperlink" Target="http://www.werk.belgie.be/defaultTab.aspx?id=45776" TargetMode="External"/><Relationship Id="rId40" Type="http://schemas.openxmlformats.org/officeDocument/2006/relationships/hyperlink" Target="http://www.rva.be/nl/documentatie/infoblad/e14" TargetMode="External"/><Relationship Id="rId115" Type="http://schemas.openxmlformats.org/officeDocument/2006/relationships/hyperlink" Target="http://www.werk.belgie.be/defaultTab.aspx?id=3504" TargetMode="External"/><Relationship Id="rId136" Type="http://schemas.openxmlformats.org/officeDocument/2006/relationships/hyperlink" Target="http://onderwijs.vlaanderen.be/nl/loopbaanonderbreking-met-een-vijfde-voor-palliatieve-zorgen" TargetMode="External"/><Relationship Id="rId157" Type="http://schemas.openxmlformats.org/officeDocument/2006/relationships/hyperlink" Target="https://pro.g-o.be/blog/Documents/HDL_kuisbegeleiding2012_LR.pdf" TargetMode="External"/><Relationship Id="rId178" Type="http://schemas.openxmlformats.org/officeDocument/2006/relationships/image" Target="media/image5.png"/></Relationships>
</file>

<file path=word/theme/theme1.xml><?xml version="1.0" encoding="utf-8"?>
<a:theme xmlns:a="http://schemas.openxmlformats.org/drawingml/2006/main" name="Office-th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O Document" ma:contentTypeID="0x0101004F68F29EB5C0584E8441CCD89310A7A700A62A11C2DA11994F855ADBD31EEB0B80" ma:contentTypeVersion="35" ma:contentTypeDescription="" ma:contentTypeScope="" ma:versionID="3014b16f542b5fa1664706119222ccae">
  <xsd:schema xmlns:xsd="http://www.w3.org/2001/XMLSchema" xmlns:xs="http://www.w3.org/2001/XMLSchema" xmlns:p="http://schemas.microsoft.com/office/2006/metadata/properties" xmlns:ns2="a5d50ec6-4f68-42b2-af89-bec3c735f1b3" targetNamespace="http://schemas.microsoft.com/office/2006/metadata/properties" ma:root="true" ma:fieldsID="787492d798a04e6d10cb40d78d523510" ns2:_="">
    <xsd:import namespace="a5d50ec6-4f68-42b2-af89-bec3c735f1b3"/>
    <xsd:element name="properties">
      <xsd:complexType>
        <xsd:sequence>
          <xsd:element name="documentManagement">
            <xsd:complexType>
              <xsd:all>
                <xsd:element ref="ns2:GO_Subtitel" minOccurs="0"/>
                <xsd:element ref="ns2:fadaf9bd48504e53b37da21d4e02ac2d" minOccurs="0"/>
                <xsd:element ref="ns2:TaxCatchAll" minOccurs="0"/>
                <xsd:element ref="ns2:TaxCatchAllLabel" minOccurs="0"/>
                <xsd:element ref="ns2:h9b93e72e5794087a8c6a707504e94d4" minOccurs="0"/>
                <xsd:element ref="ns2:o8f5c290772241a4a8574faf3eed473a" minOccurs="0"/>
                <xsd:element ref="ns2:GO_Gepubliceerd" minOccurs="0"/>
                <xsd:element ref="ns2:GO_Sorterings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50ec6-4f68-42b2-af89-bec3c735f1b3" elementFormDefault="qualified">
    <xsd:import namespace="http://schemas.microsoft.com/office/2006/documentManagement/types"/>
    <xsd:import namespace="http://schemas.microsoft.com/office/infopath/2007/PartnerControls"/>
    <xsd:element name="GO_Subtitel" ma:index="2" nillable="true" ma:displayName="Subtitel" ma:internalName="GO_Subtitel">
      <xsd:simpleType>
        <xsd:restriction base="dms:Text">
          <xsd:maxLength value="255"/>
        </xsd:restriction>
      </xsd:simpleType>
    </xsd:element>
    <xsd:element name="fadaf9bd48504e53b37da21d4e02ac2d" ma:index="6" nillable="true" ma:taxonomy="true" ma:internalName="fadaf9bd48504e53b37da21d4e02ac2d" ma:taxonomyFieldName="GO_TonenOp" ma:displayName="GO_TonenOp" ma:default="" ma:fieldId="{fadaf9bd-4850-4e53-b37d-a21d4e02ac2d}" ma:taxonomyMulti="true" ma:sspId="f2221749-456e-451c-8e84-8613425d9415" ma:termSetId="4d94c27d-f91b-4e07-9647-594eaa82d076"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e44a15c0-6584-4a1c-8085-964e349e0195}" ma:internalName="TaxCatchAll" ma:showField="CatchAllData" ma:web="e7c6409d-2d7f-4d17-8d14-58435df08aaf">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e44a15c0-6584-4a1c-8085-964e349e0195}" ma:internalName="TaxCatchAllLabel" ma:readOnly="true" ma:showField="CatchAllDataLabel" ma:web="e7c6409d-2d7f-4d17-8d14-58435df08aaf">
      <xsd:complexType>
        <xsd:complexContent>
          <xsd:extension base="dms:MultiChoiceLookup">
            <xsd:sequence>
              <xsd:element name="Value" type="dms:Lookup" maxOccurs="unbounded" minOccurs="0" nillable="true"/>
            </xsd:sequence>
          </xsd:extension>
        </xsd:complexContent>
      </xsd:complexType>
    </xsd:element>
    <xsd:element name="h9b93e72e5794087a8c6a707504e94d4" ma:index="13" nillable="true" ma:taxonomy="true" ma:internalName="h9b93e72e5794087a8c6a707504e94d4" ma:taxonomyFieldName="GO_Thema2" ma:displayName="GO_Thema2" ma:default="" ma:fieldId="{19b93e72-e579-4087-a8c6-a707504e94d4}" ma:taxonomyMulti="true" ma:sspId="f2221749-456e-451c-8e84-8613425d9415" ma:termSetId="f4861e71-693b-4a94-84d0-465f3af073b0" ma:anchorId="00000000-0000-0000-0000-000000000000" ma:open="false" ma:isKeyword="false">
      <xsd:complexType>
        <xsd:sequence>
          <xsd:element ref="pc:Terms" minOccurs="0" maxOccurs="1"/>
        </xsd:sequence>
      </xsd:complexType>
    </xsd:element>
    <xsd:element name="o8f5c290772241a4a8574faf3eed473a" ma:index="15" nillable="true" ma:taxonomy="true" ma:internalName="o8f5c290772241a4a8574faf3eed473a" ma:taxonomyFieldName="GO_Onderwijsniveau2" ma:displayName="GO_Onderwijsniveau2" ma:default="" ma:fieldId="{88f5c290-7722-41a4-a857-4faf3eed473a}" ma:taxonomyMulti="true" ma:sspId="f2221749-456e-451c-8e84-8613425d9415" ma:termSetId="f0da6606-5531-4ef5-98f9-009710f538f1" ma:anchorId="00000000-0000-0000-0000-000000000000" ma:open="false" ma:isKeyword="false">
      <xsd:complexType>
        <xsd:sequence>
          <xsd:element ref="pc:Terms" minOccurs="0" maxOccurs="1"/>
        </xsd:sequence>
      </xsd:complexType>
    </xsd:element>
    <xsd:element name="GO_Gepubliceerd" ma:index="17" nillable="true" ma:displayName="GO_Gepubliceerd" ma:default="1" ma:internalName="GO_Gepubliceerd" ma:readOnly="false">
      <xsd:simpleType>
        <xsd:restriction base="dms:Boolean"/>
      </xsd:simpleType>
    </xsd:element>
    <xsd:element name="GO_SorteringsDatum" ma:index="18" nillable="true" ma:displayName="Sorteringsdatum" ma:format="DateTime" ma:internalName="GO_Sorterings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5edcdd67-fc9d-49c3-bb9e-68c8dc6df091" ContentTypeId="0x0101004F68F29EB5C0584E8441CCD89310A7A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GO_Gepubliceerd xmlns="a5d50ec6-4f68-42b2-af89-bec3c735f1b3">false</GO_Gepubliceerd>
    <fadaf9bd48504e53b37da21d4e02ac2d xmlns="a5d50ec6-4f68-42b2-af89-bec3c735f1b3">
      <Terms xmlns="http://schemas.microsoft.com/office/infopath/2007/PartnerControls">
        <TermInfo xmlns="http://schemas.microsoft.com/office/infopath/2007/PartnerControls">
          <TermName xmlns="http://schemas.microsoft.com/office/infopath/2007/PartnerControls">Handleiding contractueel personeel</TermName>
          <TermId xmlns="http://schemas.microsoft.com/office/infopath/2007/PartnerControls">aeee947f-b6c9-453b-81e5-3c3dac773a1f</TermId>
        </TermInfo>
      </Terms>
    </fadaf9bd48504e53b37da21d4e02ac2d>
    <o8f5c290772241a4a8574faf3eed473a xmlns="a5d50ec6-4f68-42b2-af89-bec3c735f1b3">
      <Terms xmlns="http://schemas.microsoft.com/office/infopath/2007/PartnerControls">
        <TermInfo xmlns="http://schemas.microsoft.com/office/infopath/2007/PartnerControls">
          <TermName xmlns="http://schemas.microsoft.com/office/infopath/2007/PartnerControls">Basisonderwijs</TermName>
          <TermId xmlns="http://schemas.microsoft.com/office/infopath/2007/PartnerControls">d9e3cb5b-02c3-472f-ab26-b417b1d64ed0</TermId>
        </TermInfo>
        <TermInfo xmlns="http://schemas.microsoft.com/office/infopath/2007/PartnerControls">
          <TermName xmlns="http://schemas.microsoft.com/office/infopath/2007/PartnerControls">Buitengewoon onderwijs</TermName>
          <TermId xmlns="http://schemas.microsoft.com/office/infopath/2007/PartnerControls">32c098c8-e350-450c-affd-f05bb010f767</TermId>
        </TermInfo>
        <TermInfo xmlns="http://schemas.microsoft.com/office/infopath/2007/PartnerControls">
          <TermName xmlns="http://schemas.microsoft.com/office/infopath/2007/PartnerControls">Deeltijds kunstonderwijs</TermName>
          <TermId xmlns="http://schemas.microsoft.com/office/infopath/2007/PartnerControls">7b9c2fe1-75ca-4678-95d6-ebe13b290632</TermId>
        </TermInfo>
        <TermInfo xmlns="http://schemas.microsoft.com/office/infopath/2007/PartnerControls">
          <TermName xmlns="http://schemas.microsoft.com/office/infopath/2007/PartnerControls">Internaten</TermName>
          <TermId xmlns="http://schemas.microsoft.com/office/infopath/2007/PartnerControls">c4c7738e-ff96-45d5-b872-6a4028efccdd</TermId>
        </TermInfo>
        <TermInfo xmlns="http://schemas.microsoft.com/office/infopath/2007/PartnerControls">
          <TermName xmlns="http://schemas.microsoft.com/office/infopath/2007/PartnerControls">CLB</TermName>
          <TermId xmlns="http://schemas.microsoft.com/office/infopath/2007/PartnerControls">09382a59-7e74-4be5-bad6-b247d20f16f1</TermId>
        </TermInfo>
        <TermInfo xmlns="http://schemas.microsoft.com/office/infopath/2007/PartnerControls">
          <TermName xmlns="http://schemas.microsoft.com/office/infopath/2007/PartnerControls">Kinderopvang</TermName>
          <TermId xmlns="http://schemas.microsoft.com/office/infopath/2007/PartnerControls">1c97d9c4-4106-4470-ac09-bfaf0cdaef04</TermId>
        </TermInfo>
        <TermInfo xmlns="http://schemas.microsoft.com/office/infopath/2007/PartnerControls">
          <TermName xmlns="http://schemas.microsoft.com/office/infopath/2007/PartnerControls">Secundair onderwijs</TermName>
          <TermId xmlns="http://schemas.microsoft.com/office/infopath/2007/PartnerControls">a0bb9859-106f-447b-af95-74c3bb334816</TermId>
        </TermInfo>
        <TermInfo xmlns="http://schemas.microsoft.com/office/infopath/2007/PartnerControls">
          <TermName xmlns="http://schemas.microsoft.com/office/infopath/2007/PartnerControls">Volwassenenonderwijs</TermName>
          <TermId xmlns="http://schemas.microsoft.com/office/infopath/2007/PartnerControls">c222bc90-075f-46ba-9830-bdedbc95a42e</TermId>
        </TermInfo>
      </Terms>
    </o8f5c290772241a4a8574faf3eed473a>
    <h9b93e72e5794087a8c6a707504e94d4 xmlns="a5d50ec6-4f68-42b2-af89-bec3c735f1b3">
      <Terms xmlns="http://schemas.microsoft.com/office/infopath/2007/PartnerControls">
        <TermInfo xmlns="http://schemas.microsoft.com/office/infopath/2007/PartnerControls">
          <TermName xmlns="http://schemas.microsoft.com/office/infopath/2007/PartnerControls">Personeel ＆ jobs</TermName>
          <TermId xmlns="http://schemas.microsoft.com/office/infopath/2007/PartnerControls">0e90c9cf-2ddf-4886-881a-42155e6c986b</TermId>
        </TermInfo>
      </Terms>
    </h9b93e72e5794087a8c6a707504e94d4>
    <GO_SorteringsDatum xmlns="a5d50ec6-4f68-42b2-af89-bec3c735f1b3">2020-08-31T23:00:00+00:00</GO_SorteringsDatum>
    <TaxCatchAll xmlns="a5d50ec6-4f68-42b2-af89-bec3c735f1b3">
      <Value>3331</Value>
      <Value>3330</Value>
      <Value>3329</Value>
      <Value>3328</Value>
      <Value>3327</Value>
      <Value>3326</Value>
      <Value>2011</Value>
      <Value>3334</Value>
      <Value>3333</Value>
      <Value>3332</Value>
    </TaxCatchAll>
    <GO_Subtitel xmlns="a5d50ec6-4f68-42b2-af89-bec3c735f1b3">Archief</GO_Subtitel>
  </documentManagement>
</p:properties>
</file>

<file path=customXml/itemProps1.xml><?xml version="1.0" encoding="utf-8"?>
<ds:datastoreItem xmlns:ds="http://schemas.openxmlformats.org/officeDocument/2006/customXml" ds:itemID="{4751F0BF-AB57-4624-AC7F-7882EFF5A5A3}">
  <ds:schemaRefs>
    <ds:schemaRef ds:uri="http://schemas.openxmlformats.org/officeDocument/2006/bibliography"/>
  </ds:schemaRefs>
</ds:datastoreItem>
</file>

<file path=customXml/itemProps2.xml><?xml version="1.0" encoding="utf-8"?>
<ds:datastoreItem xmlns:ds="http://schemas.openxmlformats.org/officeDocument/2006/customXml" ds:itemID="{F97523DE-0EFA-49AA-9A44-7D3B911ED0AA}"/>
</file>

<file path=customXml/itemProps3.xml><?xml version="1.0" encoding="utf-8"?>
<ds:datastoreItem xmlns:ds="http://schemas.openxmlformats.org/officeDocument/2006/customXml" ds:itemID="{FD7EAE45-D1A4-46A5-BFE5-17DD9EF91464}"/>
</file>

<file path=customXml/itemProps4.xml><?xml version="1.0" encoding="utf-8"?>
<ds:datastoreItem xmlns:ds="http://schemas.openxmlformats.org/officeDocument/2006/customXml" ds:itemID="{19E39BC9-BC3A-4B1E-8D11-6BB1304E05E4}"/>
</file>

<file path=customXml/itemProps5.xml><?xml version="1.0" encoding="utf-8"?>
<ds:datastoreItem xmlns:ds="http://schemas.openxmlformats.org/officeDocument/2006/customXml" ds:itemID="{5AF486C3-AD0E-417F-8563-F3CD565040EF}"/>
</file>

<file path=docProps/app.xml><?xml version="1.0" encoding="utf-8"?>
<Properties xmlns="http://schemas.openxmlformats.org/officeDocument/2006/extended-properties" xmlns:vt="http://schemas.openxmlformats.org/officeDocument/2006/docPropsVTypes">
  <Template>ABCEAAAC.dotm</Template>
  <TotalTime>404</TotalTime>
  <Pages>344</Pages>
  <Words>105410</Words>
  <Characters>579755</Characters>
  <Application>Microsoft Office Word</Application>
  <DocSecurity>0</DocSecurity>
  <Lines>4831</Lines>
  <Paragraphs>1367</Paragraphs>
  <ScaleCrop>false</ScaleCrop>
  <HeadingPairs>
    <vt:vector size="2" baseType="variant">
      <vt:variant>
        <vt:lpstr>Titel</vt:lpstr>
      </vt:variant>
      <vt:variant>
        <vt:i4>1</vt:i4>
      </vt:variant>
    </vt:vector>
  </HeadingPairs>
  <TitlesOfParts>
    <vt:vector size="1" baseType="lpstr">
      <vt:lpstr>1 Algemene Bepalingen</vt:lpstr>
    </vt:vector>
  </TitlesOfParts>
  <Company>Argo</Company>
  <LinksUpToDate>false</LinksUpToDate>
  <CharactersWithSpaces>683798</CharactersWithSpaces>
  <SharedDoc>false</SharedDoc>
  <HLinks>
    <vt:vector size="16608" baseType="variant">
      <vt:variant>
        <vt:i4>7143486</vt:i4>
      </vt:variant>
      <vt:variant>
        <vt:i4>9533</vt:i4>
      </vt:variant>
      <vt:variant>
        <vt:i4>0</vt:i4>
      </vt:variant>
      <vt:variant>
        <vt:i4>5</vt:i4>
      </vt:variant>
      <vt:variant>
        <vt:lpwstr/>
      </vt:variant>
      <vt:variant>
        <vt:lpwstr>_ALFABETISCH__REGISTER_2</vt:lpwstr>
      </vt:variant>
      <vt:variant>
        <vt:i4>7143486</vt:i4>
      </vt:variant>
      <vt:variant>
        <vt:i4>9530</vt:i4>
      </vt:variant>
      <vt:variant>
        <vt:i4>0</vt:i4>
      </vt:variant>
      <vt:variant>
        <vt:i4>5</vt:i4>
      </vt:variant>
      <vt:variant>
        <vt:lpwstr/>
      </vt:variant>
      <vt:variant>
        <vt:lpwstr>_ALFABETISCH__REGISTER_2</vt:lpwstr>
      </vt:variant>
      <vt:variant>
        <vt:i4>7143486</vt:i4>
      </vt:variant>
      <vt:variant>
        <vt:i4>9527</vt:i4>
      </vt:variant>
      <vt:variant>
        <vt:i4>0</vt:i4>
      </vt:variant>
      <vt:variant>
        <vt:i4>5</vt:i4>
      </vt:variant>
      <vt:variant>
        <vt:lpwstr/>
      </vt:variant>
      <vt:variant>
        <vt:lpwstr>_ALFABETISCH__REGISTER_2</vt:lpwstr>
      </vt:variant>
      <vt:variant>
        <vt:i4>7143486</vt:i4>
      </vt:variant>
      <vt:variant>
        <vt:i4>9524</vt:i4>
      </vt:variant>
      <vt:variant>
        <vt:i4>0</vt:i4>
      </vt:variant>
      <vt:variant>
        <vt:i4>5</vt:i4>
      </vt:variant>
      <vt:variant>
        <vt:lpwstr/>
      </vt:variant>
      <vt:variant>
        <vt:lpwstr>_ALFABETISCH__REGISTER_2</vt:lpwstr>
      </vt:variant>
      <vt:variant>
        <vt:i4>7143486</vt:i4>
      </vt:variant>
      <vt:variant>
        <vt:i4>9521</vt:i4>
      </vt:variant>
      <vt:variant>
        <vt:i4>0</vt:i4>
      </vt:variant>
      <vt:variant>
        <vt:i4>5</vt:i4>
      </vt:variant>
      <vt:variant>
        <vt:lpwstr/>
      </vt:variant>
      <vt:variant>
        <vt:lpwstr>_ALFABETISCH__REGISTER_2</vt:lpwstr>
      </vt:variant>
      <vt:variant>
        <vt:i4>7143486</vt:i4>
      </vt:variant>
      <vt:variant>
        <vt:i4>9518</vt:i4>
      </vt:variant>
      <vt:variant>
        <vt:i4>0</vt:i4>
      </vt:variant>
      <vt:variant>
        <vt:i4>5</vt:i4>
      </vt:variant>
      <vt:variant>
        <vt:lpwstr/>
      </vt:variant>
      <vt:variant>
        <vt:lpwstr>_ALFABETISCH__REGISTER_2</vt:lpwstr>
      </vt:variant>
      <vt:variant>
        <vt:i4>7143486</vt:i4>
      </vt:variant>
      <vt:variant>
        <vt:i4>9515</vt:i4>
      </vt:variant>
      <vt:variant>
        <vt:i4>0</vt:i4>
      </vt:variant>
      <vt:variant>
        <vt:i4>5</vt:i4>
      </vt:variant>
      <vt:variant>
        <vt:lpwstr/>
      </vt:variant>
      <vt:variant>
        <vt:lpwstr>_ALFABETISCH__REGISTER_2</vt:lpwstr>
      </vt:variant>
      <vt:variant>
        <vt:i4>7143486</vt:i4>
      </vt:variant>
      <vt:variant>
        <vt:i4>9512</vt:i4>
      </vt:variant>
      <vt:variant>
        <vt:i4>0</vt:i4>
      </vt:variant>
      <vt:variant>
        <vt:i4>5</vt:i4>
      </vt:variant>
      <vt:variant>
        <vt:lpwstr/>
      </vt:variant>
      <vt:variant>
        <vt:lpwstr>_ALFABETISCH__REGISTER_2</vt:lpwstr>
      </vt:variant>
      <vt:variant>
        <vt:i4>7143486</vt:i4>
      </vt:variant>
      <vt:variant>
        <vt:i4>9509</vt:i4>
      </vt:variant>
      <vt:variant>
        <vt:i4>0</vt:i4>
      </vt:variant>
      <vt:variant>
        <vt:i4>5</vt:i4>
      </vt:variant>
      <vt:variant>
        <vt:lpwstr/>
      </vt:variant>
      <vt:variant>
        <vt:lpwstr>_ALFABETISCH__REGISTER_2</vt:lpwstr>
      </vt:variant>
      <vt:variant>
        <vt:i4>7143486</vt:i4>
      </vt:variant>
      <vt:variant>
        <vt:i4>9506</vt:i4>
      </vt:variant>
      <vt:variant>
        <vt:i4>0</vt:i4>
      </vt:variant>
      <vt:variant>
        <vt:i4>5</vt:i4>
      </vt:variant>
      <vt:variant>
        <vt:lpwstr/>
      </vt:variant>
      <vt:variant>
        <vt:lpwstr>_ALFABETISCH__REGISTER_2</vt:lpwstr>
      </vt:variant>
      <vt:variant>
        <vt:i4>7143486</vt:i4>
      </vt:variant>
      <vt:variant>
        <vt:i4>9503</vt:i4>
      </vt:variant>
      <vt:variant>
        <vt:i4>0</vt:i4>
      </vt:variant>
      <vt:variant>
        <vt:i4>5</vt:i4>
      </vt:variant>
      <vt:variant>
        <vt:lpwstr/>
      </vt:variant>
      <vt:variant>
        <vt:lpwstr>_ALFABETISCH__REGISTER_2</vt:lpwstr>
      </vt:variant>
      <vt:variant>
        <vt:i4>7143486</vt:i4>
      </vt:variant>
      <vt:variant>
        <vt:i4>9500</vt:i4>
      </vt:variant>
      <vt:variant>
        <vt:i4>0</vt:i4>
      </vt:variant>
      <vt:variant>
        <vt:i4>5</vt:i4>
      </vt:variant>
      <vt:variant>
        <vt:lpwstr/>
      </vt:variant>
      <vt:variant>
        <vt:lpwstr>_ALFABETISCH__REGISTER_2</vt:lpwstr>
      </vt:variant>
      <vt:variant>
        <vt:i4>7143486</vt:i4>
      </vt:variant>
      <vt:variant>
        <vt:i4>9497</vt:i4>
      </vt:variant>
      <vt:variant>
        <vt:i4>0</vt:i4>
      </vt:variant>
      <vt:variant>
        <vt:i4>5</vt:i4>
      </vt:variant>
      <vt:variant>
        <vt:lpwstr/>
      </vt:variant>
      <vt:variant>
        <vt:lpwstr>_ALFABETISCH__REGISTER_2</vt:lpwstr>
      </vt:variant>
      <vt:variant>
        <vt:i4>7143486</vt:i4>
      </vt:variant>
      <vt:variant>
        <vt:i4>9494</vt:i4>
      </vt:variant>
      <vt:variant>
        <vt:i4>0</vt:i4>
      </vt:variant>
      <vt:variant>
        <vt:i4>5</vt:i4>
      </vt:variant>
      <vt:variant>
        <vt:lpwstr/>
      </vt:variant>
      <vt:variant>
        <vt:lpwstr>_ALFABETISCH__REGISTER_2</vt:lpwstr>
      </vt:variant>
      <vt:variant>
        <vt:i4>7143486</vt:i4>
      </vt:variant>
      <vt:variant>
        <vt:i4>9491</vt:i4>
      </vt:variant>
      <vt:variant>
        <vt:i4>0</vt:i4>
      </vt:variant>
      <vt:variant>
        <vt:i4>5</vt:i4>
      </vt:variant>
      <vt:variant>
        <vt:lpwstr/>
      </vt:variant>
      <vt:variant>
        <vt:lpwstr>_ALFABETISCH__REGISTER_2</vt:lpwstr>
      </vt:variant>
      <vt:variant>
        <vt:i4>7143486</vt:i4>
      </vt:variant>
      <vt:variant>
        <vt:i4>9488</vt:i4>
      </vt:variant>
      <vt:variant>
        <vt:i4>0</vt:i4>
      </vt:variant>
      <vt:variant>
        <vt:i4>5</vt:i4>
      </vt:variant>
      <vt:variant>
        <vt:lpwstr/>
      </vt:variant>
      <vt:variant>
        <vt:lpwstr>_ALFABETISCH__REGISTER_2</vt:lpwstr>
      </vt:variant>
      <vt:variant>
        <vt:i4>7143486</vt:i4>
      </vt:variant>
      <vt:variant>
        <vt:i4>9485</vt:i4>
      </vt:variant>
      <vt:variant>
        <vt:i4>0</vt:i4>
      </vt:variant>
      <vt:variant>
        <vt:i4>5</vt:i4>
      </vt:variant>
      <vt:variant>
        <vt:lpwstr/>
      </vt:variant>
      <vt:variant>
        <vt:lpwstr>_ALFABETISCH__REGISTER_2</vt:lpwstr>
      </vt:variant>
      <vt:variant>
        <vt:i4>7143486</vt:i4>
      </vt:variant>
      <vt:variant>
        <vt:i4>9482</vt:i4>
      </vt:variant>
      <vt:variant>
        <vt:i4>0</vt:i4>
      </vt:variant>
      <vt:variant>
        <vt:i4>5</vt:i4>
      </vt:variant>
      <vt:variant>
        <vt:lpwstr/>
      </vt:variant>
      <vt:variant>
        <vt:lpwstr>_ALFABETISCH__REGISTER_2</vt:lpwstr>
      </vt:variant>
      <vt:variant>
        <vt:i4>7143486</vt:i4>
      </vt:variant>
      <vt:variant>
        <vt:i4>9479</vt:i4>
      </vt:variant>
      <vt:variant>
        <vt:i4>0</vt:i4>
      </vt:variant>
      <vt:variant>
        <vt:i4>5</vt:i4>
      </vt:variant>
      <vt:variant>
        <vt:lpwstr/>
      </vt:variant>
      <vt:variant>
        <vt:lpwstr>_ALFABETISCH__REGISTER_2</vt:lpwstr>
      </vt:variant>
      <vt:variant>
        <vt:i4>7143486</vt:i4>
      </vt:variant>
      <vt:variant>
        <vt:i4>9476</vt:i4>
      </vt:variant>
      <vt:variant>
        <vt:i4>0</vt:i4>
      </vt:variant>
      <vt:variant>
        <vt:i4>5</vt:i4>
      </vt:variant>
      <vt:variant>
        <vt:lpwstr/>
      </vt:variant>
      <vt:variant>
        <vt:lpwstr>_ALFABETISCH__REGISTER_2</vt:lpwstr>
      </vt:variant>
      <vt:variant>
        <vt:i4>7143486</vt:i4>
      </vt:variant>
      <vt:variant>
        <vt:i4>9473</vt:i4>
      </vt:variant>
      <vt:variant>
        <vt:i4>0</vt:i4>
      </vt:variant>
      <vt:variant>
        <vt:i4>5</vt:i4>
      </vt:variant>
      <vt:variant>
        <vt:lpwstr/>
      </vt:variant>
      <vt:variant>
        <vt:lpwstr>_ALFABETISCH__REGISTER_2</vt:lpwstr>
      </vt:variant>
      <vt:variant>
        <vt:i4>7143486</vt:i4>
      </vt:variant>
      <vt:variant>
        <vt:i4>9470</vt:i4>
      </vt:variant>
      <vt:variant>
        <vt:i4>0</vt:i4>
      </vt:variant>
      <vt:variant>
        <vt:i4>5</vt:i4>
      </vt:variant>
      <vt:variant>
        <vt:lpwstr/>
      </vt:variant>
      <vt:variant>
        <vt:lpwstr>_ALFABETISCH__REGISTER_2</vt:lpwstr>
      </vt:variant>
      <vt:variant>
        <vt:i4>7143486</vt:i4>
      </vt:variant>
      <vt:variant>
        <vt:i4>9467</vt:i4>
      </vt:variant>
      <vt:variant>
        <vt:i4>0</vt:i4>
      </vt:variant>
      <vt:variant>
        <vt:i4>5</vt:i4>
      </vt:variant>
      <vt:variant>
        <vt:lpwstr/>
      </vt:variant>
      <vt:variant>
        <vt:lpwstr>_ALFABETISCH__REGISTER_2</vt:lpwstr>
      </vt:variant>
      <vt:variant>
        <vt:i4>7143486</vt:i4>
      </vt:variant>
      <vt:variant>
        <vt:i4>9464</vt:i4>
      </vt:variant>
      <vt:variant>
        <vt:i4>0</vt:i4>
      </vt:variant>
      <vt:variant>
        <vt:i4>5</vt:i4>
      </vt:variant>
      <vt:variant>
        <vt:lpwstr/>
      </vt:variant>
      <vt:variant>
        <vt:lpwstr>_ALFABETISCH__REGISTER_2</vt:lpwstr>
      </vt:variant>
      <vt:variant>
        <vt:i4>7143486</vt:i4>
      </vt:variant>
      <vt:variant>
        <vt:i4>9461</vt:i4>
      </vt:variant>
      <vt:variant>
        <vt:i4>0</vt:i4>
      </vt:variant>
      <vt:variant>
        <vt:i4>5</vt:i4>
      </vt:variant>
      <vt:variant>
        <vt:lpwstr/>
      </vt:variant>
      <vt:variant>
        <vt:lpwstr>_ALFABETISCH__REGISTER_2</vt:lpwstr>
      </vt:variant>
      <vt:variant>
        <vt:i4>7143486</vt:i4>
      </vt:variant>
      <vt:variant>
        <vt:i4>9458</vt:i4>
      </vt:variant>
      <vt:variant>
        <vt:i4>0</vt:i4>
      </vt:variant>
      <vt:variant>
        <vt:i4>5</vt:i4>
      </vt:variant>
      <vt:variant>
        <vt:lpwstr/>
      </vt:variant>
      <vt:variant>
        <vt:lpwstr>_ALFABETISCH__REGISTER_2</vt:lpwstr>
      </vt:variant>
      <vt:variant>
        <vt:i4>7143486</vt:i4>
      </vt:variant>
      <vt:variant>
        <vt:i4>9455</vt:i4>
      </vt:variant>
      <vt:variant>
        <vt:i4>0</vt:i4>
      </vt:variant>
      <vt:variant>
        <vt:i4>5</vt:i4>
      </vt:variant>
      <vt:variant>
        <vt:lpwstr/>
      </vt:variant>
      <vt:variant>
        <vt:lpwstr>_ALFABETISCH__REGISTER_2</vt:lpwstr>
      </vt:variant>
      <vt:variant>
        <vt:i4>7143486</vt:i4>
      </vt:variant>
      <vt:variant>
        <vt:i4>9452</vt:i4>
      </vt:variant>
      <vt:variant>
        <vt:i4>0</vt:i4>
      </vt:variant>
      <vt:variant>
        <vt:i4>5</vt:i4>
      </vt:variant>
      <vt:variant>
        <vt:lpwstr/>
      </vt:variant>
      <vt:variant>
        <vt:lpwstr>_ALFABETISCH__REGISTER_2</vt:lpwstr>
      </vt:variant>
      <vt:variant>
        <vt:i4>7143486</vt:i4>
      </vt:variant>
      <vt:variant>
        <vt:i4>9449</vt:i4>
      </vt:variant>
      <vt:variant>
        <vt:i4>0</vt:i4>
      </vt:variant>
      <vt:variant>
        <vt:i4>5</vt:i4>
      </vt:variant>
      <vt:variant>
        <vt:lpwstr/>
      </vt:variant>
      <vt:variant>
        <vt:lpwstr>_ALFABETISCH__REGISTER_2</vt:lpwstr>
      </vt:variant>
      <vt:variant>
        <vt:i4>7143486</vt:i4>
      </vt:variant>
      <vt:variant>
        <vt:i4>9446</vt:i4>
      </vt:variant>
      <vt:variant>
        <vt:i4>0</vt:i4>
      </vt:variant>
      <vt:variant>
        <vt:i4>5</vt:i4>
      </vt:variant>
      <vt:variant>
        <vt:lpwstr/>
      </vt:variant>
      <vt:variant>
        <vt:lpwstr>_ALFABETISCH__REGISTER_2</vt:lpwstr>
      </vt:variant>
      <vt:variant>
        <vt:i4>7143486</vt:i4>
      </vt:variant>
      <vt:variant>
        <vt:i4>9443</vt:i4>
      </vt:variant>
      <vt:variant>
        <vt:i4>0</vt:i4>
      </vt:variant>
      <vt:variant>
        <vt:i4>5</vt:i4>
      </vt:variant>
      <vt:variant>
        <vt:lpwstr/>
      </vt:variant>
      <vt:variant>
        <vt:lpwstr>_ALFABETISCH__REGISTER_2</vt:lpwstr>
      </vt:variant>
      <vt:variant>
        <vt:i4>7143486</vt:i4>
      </vt:variant>
      <vt:variant>
        <vt:i4>9440</vt:i4>
      </vt:variant>
      <vt:variant>
        <vt:i4>0</vt:i4>
      </vt:variant>
      <vt:variant>
        <vt:i4>5</vt:i4>
      </vt:variant>
      <vt:variant>
        <vt:lpwstr/>
      </vt:variant>
      <vt:variant>
        <vt:lpwstr>_ALFABETISCH__REGISTER_2</vt:lpwstr>
      </vt:variant>
      <vt:variant>
        <vt:i4>7143486</vt:i4>
      </vt:variant>
      <vt:variant>
        <vt:i4>9437</vt:i4>
      </vt:variant>
      <vt:variant>
        <vt:i4>0</vt:i4>
      </vt:variant>
      <vt:variant>
        <vt:i4>5</vt:i4>
      </vt:variant>
      <vt:variant>
        <vt:lpwstr/>
      </vt:variant>
      <vt:variant>
        <vt:lpwstr>_ALFABETISCH__REGISTER_2</vt:lpwstr>
      </vt:variant>
      <vt:variant>
        <vt:i4>7143486</vt:i4>
      </vt:variant>
      <vt:variant>
        <vt:i4>9434</vt:i4>
      </vt:variant>
      <vt:variant>
        <vt:i4>0</vt:i4>
      </vt:variant>
      <vt:variant>
        <vt:i4>5</vt:i4>
      </vt:variant>
      <vt:variant>
        <vt:lpwstr/>
      </vt:variant>
      <vt:variant>
        <vt:lpwstr>_ALFABETISCH__REGISTER_2</vt:lpwstr>
      </vt:variant>
      <vt:variant>
        <vt:i4>7143486</vt:i4>
      </vt:variant>
      <vt:variant>
        <vt:i4>9431</vt:i4>
      </vt:variant>
      <vt:variant>
        <vt:i4>0</vt:i4>
      </vt:variant>
      <vt:variant>
        <vt:i4>5</vt:i4>
      </vt:variant>
      <vt:variant>
        <vt:lpwstr/>
      </vt:variant>
      <vt:variant>
        <vt:lpwstr>_ALFABETISCH__REGISTER_2</vt:lpwstr>
      </vt:variant>
      <vt:variant>
        <vt:i4>7143486</vt:i4>
      </vt:variant>
      <vt:variant>
        <vt:i4>9428</vt:i4>
      </vt:variant>
      <vt:variant>
        <vt:i4>0</vt:i4>
      </vt:variant>
      <vt:variant>
        <vt:i4>5</vt:i4>
      </vt:variant>
      <vt:variant>
        <vt:lpwstr/>
      </vt:variant>
      <vt:variant>
        <vt:lpwstr>_ALFABETISCH__REGISTER_2</vt:lpwstr>
      </vt:variant>
      <vt:variant>
        <vt:i4>7143486</vt:i4>
      </vt:variant>
      <vt:variant>
        <vt:i4>9425</vt:i4>
      </vt:variant>
      <vt:variant>
        <vt:i4>0</vt:i4>
      </vt:variant>
      <vt:variant>
        <vt:i4>5</vt:i4>
      </vt:variant>
      <vt:variant>
        <vt:lpwstr/>
      </vt:variant>
      <vt:variant>
        <vt:lpwstr>_ALFABETISCH__REGISTER_2</vt:lpwstr>
      </vt:variant>
      <vt:variant>
        <vt:i4>7143486</vt:i4>
      </vt:variant>
      <vt:variant>
        <vt:i4>9422</vt:i4>
      </vt:variant>
      <vt:variant>
        <vt:i4>0</vt:i4>
      </vt:variant>
      <vt:variant>
        <vt:i4>5</vt:i4>
      </vt:variant>
      <vt:variant>
        <vt:lpwstr/>
      </vt:variant>
      <vt:variant>
        <vt:lpwstr>_ALFABETISCH__REGISTER_2</vt:lpwstr>
      </vt:variant>
      <vt:variant>
        <vt:i4>7143486</vt:i4>
      </vt:variant>
      <vt:variant>
        <vt:i4>9419</vt:i4>
      </vt:variant>
      <vt:variant>
        <vt:i4>0</vt:i4>
      </vt:variant>
      <vt:variant>
        <vt:i4>5</vt:i4>
      </vt:variant>
      <vt:variant>
        <vt:lpwstr/>
      </vt:variant>
      <vt:variant>
        <vt:lpwstr>_ALFABETISCH__REGISTER_2</vt:lpwstr>
      </vt:variant>
      <vt:variant>
        <vt:i4>7143486</vt:i4>
      </vt:variant>
      <vt:variant>
        <vt:i4>9416</vt:i4>
      </vt:variant>
      <vt:variant>
        <vt:i4>0</vt:i4>
      </vt:variant>
      <vt:variant>
        <vt:i4>5</vt:i4>
      </vt:variant>
      <vt:variant>
        <vt:lpwstr/>
      </vt:variant>
      <vt:variant>
        <vt:lpwstr>_ALFABETISCH__REGISTER_2</vt:lpwstr>
      </vt:variant>
      <vt:variant>
        <vt:i4>7143486</vt:i4>
      </vt:variant>
      <vt:variant>
        <vt:i4>9413</vt:i4>
      </vt:variant>
      <vt:variant>
        <vt:i4>0</vt:i4>
      </vt:variant>
      <vt:variant>
        <vt:i4>5</vt:i4>
      </vt:variant>
      <vt:variant>
        <vt:lpwstr/>
      </vt:variant>
      <vt:variant>
        <vt:lpwstr>_ALFABETISCH__REGISTER_2</vt:lpwstr>
      </vt:variant>
      <vt:variant>
        <vt:i4>7143486</vt:i4>
      </vt:variant>
      <vt:variant>
        <vt:i4>9410</vt:i4>
      </vt:variant>
      <vt:variant>
        <vt:i4>0</vt:i4>
      </vt:variant>
      <vt:variant>
        <vt:i4>5</vt:i4>
      </vt:variant>
      <vt:variant>
        <vt:lpwstr/>
      </vt:variant>
      <vt:variant>
        <vt:lpwstr>_ALFABETISCH__REGISTER_2</vt:lpwstr>
      </vt:variant>
      <vt:variant>
        <vt:i4>7143486</vt:i4>
      </vt:variant>
      <vt:variant>
        <vt:i4>9407</vt:i4>
      </vt:variant>
      <vt:variant>
        <vt:i4>0</vt:i4>
      </vt:variant>
      <vt:variant>
        <vt:i4>5</vt:i4>
      </vt:variant>
      <vt:variant>
        <vt:lpwstr/>
      </vt:variant>
      <vt:variant>
        <vt:lpwstr>_ALFABETISCH__REGISTER_2</vt:lpwstr>
      </vt:variant>
      <vt:variant>
        <vt:i4>7143486</vt:i4>
      </vt:variant>
      <vt:variant>
        <vt:i4>9404</vt:i4>
      </vt:variant>
      <vt:variant>
        <vt:i4>0</vt:i4>
      </vt:variant>
      <vt:variant>
        <vt:i4>5</vt:i4>
      </vt:variant>
      <vt:variant>
        <vt:lpwstr/>
      </vt:variant>
      <vt:variant>
        <vt:lpwstr>_ALFABETISCH__REGISTER_2</vt:lpwstr>
      </vt:variant>
      <vt:variant>
        <vt:i4>7143486</vt:i4>
      </vt:variant>
      <vt:variant>
        <vt:i4>9401</vt:i4>
      </vt:variant>
      <vt:variant>
        <vt:i4>0</vt:i4>
      </vt:variant>
      <vt:variant>
        <vt:i4>5</vt:i4>
      </vt:variant>
      <vt:variant>
        <vt:lpwstr/>
      </vt:variant>
      <vt:variant>
        <vt:lpwstr>_ALFABETISCH__REGISTER_2</vt:lpwstr>
      </vt:variant>
      <vt:variant>
        <vt:i4>7143486</vt:i4>
      </vt:variant>
      <vt:variant>
        <vt:i4>9398</vt:i4>
      </vt:variant>
      <vt:variant>
        <vt:i4>0</vt:i4>
      </vt:variant>
      <vt:variant>
        <vt:i4>5</vt:i4>
      </vt:variant>
      <vt:variant>
        <vt:lpwstr/>
      </vt:variant>
      <vt:variant>
        <vt:lpwstr>_ALFABETISCH__REGISTER_2</vt:lpwstr>
      </vt:variant>
      <vt:variant>
        <vt:i4>7143486</vt:i4>
      </vt:variant>
      <vt:variant>
        <vt:i4>9395</vt:i4>
      </vt:variant>
      <vt:variant>
        <vt:i4>0</vt:i4>
      </vt:variant>
      <vt:variant>
        <vt:i4>5</vt:i4>
      </vt:variant>
      <vt:variant>
        <vt:lpwstr/>
      </vt:variant>
      <vt:variant>
        <vt:lpwstr>_ALFABETISCH__REGISTER_2</vt:lpwstr>
      </vt:variant>
      <vt:variant>
        <vt:i4>7143544</vt:i4>
      </vt:variant>
      <vt:variant>
        <vt:i4>9392</vt:i4>
      </vt:variant>
      <vt:variant>
        <vt:i4>0</vt:i4>
      </vt:variant>
      <vt:variant>
        <vt:i4>5</vt:i4>
      </vt:variant>
      <vt:variant>
        <vt:lpwstr>http://www.procura.be/</vt:lpwstr>
      </vt:variant>
      <vt:variant>
        <vt:lpwstr/>
      </vt:variant>
      <vt:variant>
        <vt:i4>8257583</vt:i4>
      </vt:variant>
      <vt:variant>
        <vt:i4>9389</vt:i4>
      </vt:variant>
      <vt:variant>
        <vt:i4>0</vt:i4>
      </vt:variant>
      <vt:variant>
        <vt:i4>5</vt:i4>
      </vt:variant>
      <vt:variant>
        <vt:lpwstr>http://www.vrijwilligersweb.be/</vt:lpwstr>
      </vt:variant>
      <vt:variant>
        <vt:lpwstr/>
      </vt:variant>
      <vt:variant>
        <vt:i4>786449</vt:i4>
      </vt:variant>
      <vt:variant>
        <vt:i4>9386</vt:i4>
      </vt:variant>
      <vt:variant>
        <vt:i4>0</vt:i4>
      </vt:variant>
      <vt:variant>
        <vt:i4>5</vt:i4>
      </vt:variant>
      <vt:variant>
        <vt:lpwstr>http://www.wvc.vlaanderen.be/vrijwilligers/wegwijs/index.htm</vt:lpwstr>
      </vt:variant>
      <vt:variant>
        <vt:lpwstr/>
      </vt:variant>
      <vt:variant>
        <vt:i4>7143486</vt:i4>
      </vt:variant>
      <vt:variant>
        <vt:i4>9383</vt:i4>
      </vt:variant>
      <vt:variant>
        <vt:i4>0</vt:i4>
      </vt:variant>
      <vt:variant>
        <vt:i4>5</vt:i4>
      </vt:variant>
      <vt:variant>
        <vt:lpwstr/>
      </vt:variant>
      <vt:variant>
        <vt:lpwstr>_ALFABETISCH__REGISTER_2</vt:lpwstr>
      </vt:variant>
      <vt:variant>
        <vt:i4>7143486</vt:i4>
      </vt:variant>
      <vt:variant>
        <vt:i4>9380</vt:i4>
      </vt:variant>
      <vt:variant>
        <vt:i4>0</vt:i4>
      </vt:variant>
      <vt:variant>
        <vt:i4>5</vt:i4>
      </vt:variant>
      <vt:variant>
        <vt:lpwstr/>
      </vt:variant>
      <vt:variant>
        <vt:lpwstr>_ALFABETISCH__REGISTER_2</vt:lpwstr>
      </vt:variant>
      <vt:variant>
        <vt:i4>7143486</vt:i4>
      </vt:variant>
      <vt:variant>
        <vt:i4>9377</vt:i4>
      </vt:variant>
      <vt:variant>
        <vt:i4>0</vt:i4>
      </vt:variant>
      <vt:variant>
        <vt:i4>5</vt:i4>
      </vt:variant>
      <vt:variant>
        <vt:lpwstr/>
      </vt:variant>
      <vt:variant>
        <vt:lpwstr>_ALFABETISCH__REGISTER_2</vt:lpwstr>
      </vt:variant>
      <vt:variant>
        <vt:i4>7143486</vt:i4>
      </vt:variant>
      <vt:variant>
        <vt:i4>9374</vt:i4>
      </vt:variant>
      <vt:variant>
        <vt:i4>0</vt:i4>
      </vt:variant>
      <vt:variant>
        <vt:i4>5</vt:i4>
      </vt:variant>
      <vt:variant>
        <vt:lpwstr/>
      </vt:variant>
      <vt:variant>
        <vt:lpwstr>_ALFABETISCH__REGISTER_2</vt:lpwstr>
      </vt:variant>
      <vt:variant>
        <vt:i4>7143486</vt:i4>
      </vt:variant>
      <vt:variant>
        <vt:i4>9371</vt:i4>
      </vt:variant>
      <vt:variant>
        <vt:i4>0</vt:i4>
      </vt:variant>
      <vt:variant>
        <vt:i4>5</vt:i4>
      </vt:variant>
      <vt:variant>
        <vt:lpwstr/>
      </vt:variant>
      <vt:variant>
        <vt:lpwstr>_ALFABETISCH__REGISTER_2</vt:lpwstr>
      </vt:variant>
      <vt:variant>
        <vt:i4>7143486</vt:i4>
      </vt:variant>
      <vt:variant>
        <vt:i4>9368</vt:i4>
      </vt:variant>
      <vt:variant>
        <vt:i4>0</vt:i4>
      </vt:variant>
      <vt:variant>
        <vt:i4>5</vt:i4>
      </vt:variant>
      <vt:variant>
        <vt:lpwstr/>
      </vt:variant>
      <vt:variant>
        <vt:lpwstr>_ALFABETISCH__REGISTER_2</vt:lpwstr>
      </vt:variant>
      <vt:variant>
        <vt:i4>7143486</vt:i4>
      </vt:variant>
      <vt:variant>
        <vt:i4>9365</vt:i4>
      </vt:variant>
      <vt:variant>
        <vt:i4>0</vt:i4>
      </vt:variant>
      <vt:variant>
        <vt:i4>5</vt:i4>
      </vt:variant>
      <vt:variant>
        <vt:lpwstr/>
      </vt:variant>
      <vt:variant>
        <vt:lpwstr>_ALFABETISCH__REGISTER_2</vt:lpwstr>
      </vt:variant>
      <vt:variant>
        <vt:i4>7143486</vt:i4>
      </vt:variant>
      <vt:variant>
        <vt:i4>9362</vt:i4>
      </vt:variant>
      <vt:variant>
        <vt:i4>0</vt:i4>
      </vt:variant>
      <vt:variant>
        <vt:i4>5</vt:i4>
      </vt:variant>
      <vt:variant>
        <vt:lpwstr/>
      </vt:variant>
      <vt:variant>
        <vt:lpwstr>_ALFABETISCH__REGISTER_2</vt:lpwstr>
      </vt:variant>
      <vt:variant>
        <vt:i4>7143486</vt:i4>
      </vt:variant>
      <vt:variant>
        <vt:i4>9359</vt:i4>
      </vt:variant>
      <vt:variant>
        <vt:i4>0</vt:i4>
      </vt:variant>
      <vt:variant>
        <vt:i4>5</vt:i4>
      </vt:variant>
      <vt:variant>
        <vt:lpwstr/>
      </vt:variant>
      <vt:variant>
        <vt:lpwstr>_ALFABETISCH__REGISTER_2</vt:lpwstr>
      </vt:variant>
      <vt:variant>
        <vt:i4>7143486</vt:i4>
      </vt:variant>
      <vt:variant>
        <vt:i4>9356</vt:i4>
      </vt:variant>
      <vt:variant>
        <vt:i4>0</vt:i4>
      </vt:variant>
      <vt:variant>
        <vt:i4>5</vt:i4>
      </vt:variant>
      <vt:variant>
        <vt:lpwstr/>
      </vt:variant>
      <vt:variant>
        <vt:lpwstr>_ALFABETISCH__REGISTER_2</vt:lpwstr>
      </vt:variant>
      <vt:variant>
        <vt:i4>7143486</vt:i4>
      </vt:variant>
      <vt:variant>
        <vt:i4>9353</vt:i4>
      </vt:variant>
      <vt:variant>
        <vt:i4>0</vt:i4>
      </vt:variant>
      <vt:variant>
        <vt:i4>5</vt:i4>
      </vt:variant>
      <vt:variant>
        <vt:lpwstr/>
      </vt:variant>
      <vt:variant>
        <vt:lpwstr>_ALFABETISCH__REGISTER_2</vt:lpwstr>
      </vt:variant>
      <vt:variant>
        <vt:i4>7143486</vt:i4>
      </vt:variant>
      <vt:variant>
        <vt:i4>9350</vt:i4>
      </vt:variant>
      <vt:variant>
        <vt:i4>0</vt:i4>
      </vt:variant>
      <vt:variant>
        <vt:i4>5</vt:i4>
      </vt:variant>
      <vt:variant>
        <vt:lpwstr/>
      </vt:variant>
      <vt:variant>
        <vt:lpwstr>_ALFABETISCH__REGISTER_2</vt:lpwstr>
      </vt:variant>
      <vt:variant>
        <vt:i4>7143486</vt:i4>
      </vt:variant>
      <vt:variant>
        <vt:i4>9347</vt:i4>
      </vt:variant>
      <vt:variant>
        <vt:i4>0</vt:i4>
      </vt:variant>
      <vt:variant>
        <vt:i4>5</vt:i4>
      </vt:variant>
      <vt:variant>
        <vt:lpwstr/>
      </vt:variant>
      <vt:variant>
        <vt:lpwstr>_ALFABETISCH__REGISTER_2</vt:lpwstr>
      </vt:variant>
      <vt:variant>
        <vt:i4>7143486</vt:i4>
      </vt:variant>
      <vt:variant>
        <vt:i4>9344</vt:i4>
      </vt:variant>
      <vt:variant>
        <vt:i4>0</vt:i4>
      </vt:variant>
      <vt:variant>
        <vt:i4>5</vt:i4>
      </vt:variant>
      <vt:variant>
        <vt:lpwstr/>
      </vt:variant>
      <vt:variant>
        <vt:lpwstr>_ALFABETISCH__REGISTER_2</vt:lpwstr>
      </vt:variant>
      <vt:variant>
        <vt:i4>7143486</vt:i4>
      </vt:variant>
      <vt:variant>
        <vt:i4>9341</vt:i4>
      </vt:variant>
      <vt:variant>
        <vt:i4>0</vt:i4>
      </vt:variant>
      <vt:variant>
        <vt:i4>5</vt:i4>
      </vt:variant>
      <vt:variant>
        <vt:lpwstr/>
      </vt:variant>
      <vt:variant>
        <vt:lpwstr>_ALFABETISCH__REGISTER_2</vt:lpwstr>
      </vt:variant>
      <vt:variant>
        <vt:i4>7143486</vt:i4>
      </vt:variant>
      <vt:variant>
        <vt:i4>9338</vt:i4>
      </vt:variant>
      <vt:variant>
        <vt:i4>0</vt:i4>
      </vt:variant>
      <vt:variant>
        <vt:i4>5</vt:i4>
      </vt:variant>
      <vt:variant>
        <vt:lpwstr/>
      </vt:variant>
      <vt:variant>
        <vt:lpwstr>_ALFABETISCH__REGISTER_2</vt:lpwstr>
      </vt:variant>
      <vt:variant>
        <vt:i4>7143486</vt:i4>
      </vt:variant>
      <vt:variant>
        <vt:i4>9335</vt:i4>
      </vt:variant>
      <vt:variant>
        <vt:i4>0</vt:i4>
      </vt:variant>
      <vt:variant>
        <vt:i4>5</vt:i4>
      </vt:variant>
      <vt:variant>
        <vt:lpwstr/>
      </vt:variant>
      <vt:variant>
        <vt:lpwstr>_ALFABETISCH__REGISTER_2</vt:lpwstr>
      </vt:variant>
      <vt:variant>
        <vt:i4>7143486</vt:i4>
      </vt:variant>
      <vt:variant>
        <vt:i4>9332</vt:i4>
      </vt:variant>
      <vt:variant>
        <vt:i4>0</vt:i4>
      </vt:variant>
      <vt:variant>
        <vt:i4>5</vt:i4>
      </vt:variant>
      <vt:variant>
        <vt:lpwstr/>
      </vt:variant>
      <vt:variant>
        <vt:lpwstr>_ALFABETISCH__REGISTER_2</vt:lpwstr>
      </vt:variant>
      <vt:variant>
        <vt:i4>262178</vt:i4>
      </vt:variant>
      <vt:variant>
        <vt:i4>9329</vt:i4>
      </vt:variant>
      <vt:variant>
        <vt:i4>0</vt:i4>
      </vt:variant>
      <vt:variant>
        <vt:i4>5</vt:i4>
      </vt:variant>
      <vt:variant>
        <vt:lpwstr/>
      </vt:variant>
      <vt:variant>
        <vt:lpwstr>_Bezoldigingsregeling</vt:lpwstr>
      </vt:variant>
      <vt:variant>
        <vt:i4>6553804</vt:i4>
      </vt:variant>
      <vt:variant>
        <vt:i4>9326</vt:i4>
      </vt:variant>
      <vt:variant>
        <vt:i4>0</vt:i4>
      </vt:variant>
      <vt:variant>
        <vt:i4>5</vt:i4>
      </vt:variant>
      <vt:variant>
        <vt:lpwstr/>
      </vt:variant>
      <vt:variant>
        <vt:lpwstr>_De_beëindiging_van</vt:lpwstr>
      </vt:variant>
      <vt:variant>
        <vt:i4>7143486</vt:i4>
      </vt:variant>
      <vt:variant>
        <vt:i4>9323</vt:i4>
      </vt:variant>
      <vt:variant>
        <vt:i4>0</vt:i4>
      </vt:variant>
      <vt:variant>
        <vt:i4>5</vt:i4>
      </vt:variant>
      <vt:variant>
        <vt:lpwstr/>
      </vt:variant>
      <vt:variant>
        <vt:lpwstr>_ALFABETISCH__REGISTER_2</vt:lpwstr>
      </vt:variant>
      <vt:variant>
        <vt:i4>7143486</vt:i4>
      </vt:variant>
      <vt:variant>
        <vt:i4>9320</vt:i4>
      </vt:variant>
      <vt:variant>
        <vt:i4>0</vt:i4>
      </vt:variant>
      <vt:variant>
        <vt:i4>5</vt:i4>
      </vt:variant>
      <vt:variant>
        <vt:lpwstr/>
      </vt:variant>
      <vt:variant>
        <vt:lpwstr>_ALFABETISCH__REGISTER_2</vt:lpwstr>
      </vt:variant>
      <vt:variant>
        <vt:i4>262178</vt:i4>
      </vt:variant>
      <vt:variant>
        <vt:i4>9317</vt:i4>
      </vt:variant>
      <vt:variant>
        <vt:i4>0</vt:i4>
      </vt:variant>
      <vt:variant>
        <vt:i4>5</vt:i4>
      </vt:variant>
      <vt:variant>
        <vt:lpwstr/>
      </vt:variant>
      <vt:variant>
        <vt:lpwstr>_Bezoldigingsregeling</vt:lpwstr>
      </vt:variant>
      <vt:variant>
        <vt:i4>7143486</vt:i4>
      </vt:variant>
      <vt:variant>
        <vt:i4>9314</vt:i4>
      </vt:variant>
      <vt:variant>
        <vt:i4>0</vt:i4>
      </vt:variant>
      <vt:variant>
        <vt:i4>5</vt:i4>
      </vt:variant>
      <vt:variant>
        <vt:lpwstr/>
      </vt:variant>
      <vt:variant>
        <vt:lpwstr>_ALFABETISCH__REGISTER_2</vt:lpwstr>
      </vt:variant>
      <vt:variant>
        <vt:i4>7143486</vt:i4>
      </vt:variant>
      <vt:variant>
        <vt:i4>9311</vt:i4>
      </vt:variant>
      <vt:variant>
        <vt:i4>0</vt:i4>
      </vt:variant>
      <vt:variant>
        <vt:i4>5</vt:i4>
      </vt:variant>
      <vt:variant>
        <vt:lpwstr/>
      </vt:variant>
      <vt:variant>
        <vt:lpwstr>_ALFABETISCH__REGISTER_2</vt:lpwstr>
      </vt:variant>
      <vt:variant>
        <vt:i4>7143486</vt:i4>
      </vt:variant>
      <vt:variant>
        <vt:i4>9308</vt:i4>
      </vt:variant>
      <vt:variant>
        <vt:i4>0</vt:i4>
      </vt:variant>
      <vt:variant>
        <vt:i4>5</vt:i4>
      </vt:variant>
      <vt:variant>
        <vt:lpwstr/>
      </vt:variant>
      <vt:variant>
        <vt:lpwstr>_ALFABETISCH__REGISTER_2</vt:lpwstr>
      </vt:variant>
      <vt:variant>
        <vt:i4>7143486</vt:i4>
      </vt:variant>
      <vt:variant>
        <vt:i4>9305</vt:i4>
      </vt:variant>
      <vt:variant>
        <vt:i4>0</vt:i4>
      </vt:variant>
      <vt:variant>
        <vt:i4>5</vt:i4>
      </vt:variant>
      <vt:variant>
        <vt:lpwstr/>
      </vt:variant>
      <vt:variant>
        <vt:lpwstr>_ALFABETISCH__REGISTER_2</vt:lpwstr>
      </vt:variant>
      <vt:variant>
        <vt:i4>7536716</vt:i4>
      </vt:variant>
      <vt:variant>
        <vt:i4>9302</vt:i4>
      </vt:variant>
      <vt:variant>
        <vt:i4>0</vt:i4>
      </vt:variant>
      <vt:variant>
        <vt:i4>5</vt:i4>
      </vt:variant>
      <vt:variant>
        <vt:lpwstr/>
      </vt:variant>
      <vt:variant>
        <vt:lpwstr>_Model_28_Busbegeleiding</vt:lpwstr>
      </vt:variant>
      <vt:variant>
        <vt:i4>7340044</vt:i4>
      </vt:variant>
      <vt:variant>
        <vt:i4>9299</vt:i4>
      </vt:variant>
      <vt:variant>
        <vt:i4>0</vt:i4>
      </vt:variant>
      <vt:variant>
        <vt:i4>5</vt:i4>
      </vt:variant>
      <vt:variant>
        <vt:lpwstr/>
      </vt:variant>
      <vt:variant>
        <vt:lpwstr>_Model_27._Berekeningsfiche</vt:lpwstr>
      </vt:variant>
      <vt:variant>
        <vt:i4>7143486</vt:i4>
      </vt:variant>
      <vt:variant>
        <vt:i4>9296</vt:i4>
      </vt:variant>
      <vt:variant>
        <vt:i4>0</vt:i4>
      </vt:variant>
      <vt:variant>
        <vt:i4>5</vt:i4>
      </vt:variant>
      <vt:variant>
        <vt:lpwstr/>
      </vt:variant>
      <vt:variant>
        <vt:lpwstr>_ALFABETISCH__REGISTER_2</vt:lpwstr>
      </vt:variant>
      <vt:variant>
        <vt:i4>2490400</vt:i4>
      </vt:variant>
      <vt:variant>
        <vt:i4>9293</vt:i4>
      </vt:variant>
      <vt:variant>
        <vt:i4>0</vt:i4>
      </vt:variant>
      <vt:variant>
        <vt:i4>5</vt:i4>
      </vt:variant>
      <vt:variant>
        <vt:lpwstr>http://www.ond.vlaanderen.be/edulex/database/document/document.asp?docid=13930</vt:lpwstr>
      </vt:variant>
      <vt:variant>
        <vt:lpwstr/>
      </vt:variant>
      <vt:variant>
        <vt:i4>4456557</vt:i4>
      </vt:variant>
      <vt:variant>
        <vt:i4>9290</vt:i4>
      </vt:variant>
      <vt:variant>
        <vt:i4>0</vt:i4>
      </vt:variant>
      <vt:variant>
        <vt:i4>5</vt:i4>
      </vt:variant>
      <vt:variant>
        <vt:lpwstr/>
      </vt:variant>
      <vt:variant>
        <vt:lpwstr>_Model_26._Attestechthebbende-bestaa</vt:lpwstr>
      </vt:variant>
      <vt:variant>
        <vt:i4>7143486</vt:i4>
      </vt:variant>
      <vt:variant>
        <vt:i4>9287</vt:i4>
      </vt:variant>
      <vt:variant>
        <vt:i4>0</vt:i4>
      </vt:variant>
      <vt:variant>
        <vt:i4>5</vt:i4>
      </vt:variant>
      <vt:variant>
        <vt:lpwstr/>
      </vt:variant>
      <vt:variant>
        <vt:lpwstr>_ALFABETISCH__REGISTER_2</vt:lpwstr>
      </vt:variant>
      <vt:variant>
        <vt:i4>262178</vt:i4>
      </vt:variant>
      <vt:variant>
        <vt:i4>9284</vt:i4>
      </vt:variant>
      <vt:variant>
        <vt:i4>0</vt:i4>
      </vt:variant>
      <vt:variant>
        <vt:i4>5</vt:i4>
      </vt:variant>
      <vt:variant>
        <vt:lpwstr/>
      </vt:variant>
      <vt:variant>
        <vt:lpwstr>_Bezoldigingsregeling</vt:lpwstr>
      </vt:variant>
      <vt:variant>
        <vt:i4>262178</vt:i4>
      </vt:variant>
      <vt:variant>
        <vt:i4>9281</vt:i4>
      </vt:variant>
      <vt:variant>
        <vt:i4>0</vt:i4>
      </vt:variant>
      <vt:variant>
        <vt:i4>5</vt:i4>
      </vt:variant>
      <vt:variant>
        <vt:lpwstr/>
      </vt:variant>
      <vt:variant>
        <vt:lpwstr>_Bezoldigingsregeling</vt:lpwstr>
      </vt:variant>
      <vt:variant>
        <vt:i4>7340044</vt:i4>
      </vt:variant>
      <vt:variant>
        <vt:i4>9278</vt:i4>
      </vt:variant>
      <vt:variant>
        <vt:i4>0</vt:i4>
      </vt:variant>
      <vt:variant>
        <vt:i4>5</vt:i4>
      </vt:variant>
      <vt:variant>
        <vt:lpwstr/>
      </vt:variant>
      <vt:variant>
        <vt:lpwstr>_Model_27._Berekeningsfiche</vt:lpwstr>
      </vt:variant>
      <vt:variant>
        <vt:i4>7209014</vt:i4>
      </vt:variant>
      <vt:variant>
        <vt:i4>9275</vt:i4>
      </vt:variant>
      <vt:variant>
        <vt:i4>0</vt:i4>
      </vt:variant>
      <vt:variant>
        <vt:i4>5</vt:i4>
      </vt:variant>
      <vt:variant>
        <vt:lpwstr>http://www.g-o.be/</vt:lpwstr>
      </vt:variant>
      <vt:variant>
        <vt:lpwstr/>
      </vt:variant>
      <vt:variant>
        <vt:i4>7143486</vt:i4>
      </vt:variant>
      <vt:variant>
        <vt:i4>9272</vt:i4>
      </vt:variant>
      <vt:variant>
        <vt:i4>0</vt:i4>
      </vt:variant>
      <vt:variant>
        <vt:i4>5</vt:i4>
      </vt:variant>
      <vt:variant>
        <vt:lpwstr/>
      </vt:variant>
      <vt:variant>
        <vt:lpwstr>_ALFABETISCH__REGISTER_2</vt:lpwstr>
      </vt:variant>
      <vt:variant>
        <vt:i4>7143486</vt:i4>
      </vt:variant>
      <vt:variant>
        <vt:i4>9266</vt:i4>
      </vt:variant>
      <vt:variant>
        <vt:i4>0</vt:i4>
      </vt:variant>
      <vt:variant>
        <vt:i4>5</vt:i4>
      </vt:variant>
      <vt:variant>
        <vt:lpwstr/>
      </vt:variant>
      <vt:variant>
        <vt:lpwstr>_ALFABETISCH__REGISTER_2</vt:lpwstr>
      </vt:variant>
      <vt:variant>
        <vt:i4>7143486</vt:i4>
      </vt:variant>
      <vt:variant>
        <vt:i4>9263</vt:i4>
      </vt:variant>
      <vt:variant>
        <vt:i4>0</vt:i4>
      </vt:variant>
      <vt:variant>
        <vt:i4>5</vt:i4>
      </vt:variant>
      <vt:variant>
        <vt:lpwstr/>
      </vt:variant>
      <vt:variant>
        <vt:lpwstr>_ALFABETISCH__REGISTER_2</vt:lpwstr>
      </vt:variant>
      <vt:variant>
        <vt:i4>8060992</vt:i4>
      </vt:variant>
      <vt:variant>
        <vt:i4>9260</vt:i4>
      </vt:variant>
      <vt:variant>
        <vt:i4>0</vt:i4>
      </vt:variant>
      <vt:variant>
        <vt:i4>5</vt:i4>
      </vt:variant>
      <vt:variant>
        <vt:lpwstr>http://www.g-o.be/sites/portaal_nieuw/subsites/personeel/contractueel/Pages/default.aspx</vt:lpwstr>
      </vt:variant>
      <vt:variant>
        <vt:lpwstr/>
      </vt:variant>
      <vt:variant>
        <vt:i4>8060992</vt:i4>
      </vt:variant>
      <vt:variant>
        <vt:i4>9257</vt:i4>
      </vt:variant>
      <vt:variant>
        <vt:i4>0</vt:i4>
      </vt:variant>
      <vt:variant>
        <vt:i4>5</vt:i4>
      </vt:variant>
      <vt:variant>
        <vt:lpwstr>http://www.g-o.be/sites/portaal_nieuw/subsites/personeel/contractueel/Pages/default.aspx</vt:lpwstr>
      </vt:variant>
      <vt:variant>
        <vt:lpwstr/>
      </vt:variant>
      <vt:variant>
        <vt:i4>7143486</vt:i4>
      </vt:variant>
      <vt:variant>
        <vt:i4>9254</vt:i4>
      </vt:variant>
      <vt:variant>
        <vt:i4>0</vt:i4>
      </vt:variant>
      <vt:variant>
        <vt:i4>5</vt:i4>
      </vt:variant>
      <vt:variant>
        <vt:lpwstr/>
      </vt:variant>
      <vt:variant>
        <vt:lpwstr>_ALFABETISCH__REGISTER_2</vt:lpwstr>
      </vt:variant>
      <vt:variant>
        <vt:i4>7340044</vt:i4>
      </vt:variant>
      <vt:variant>
        <vt:i4>9251</vt:i4>
      </vt:variant>
      <vt:variant>
        <vt:i4>0</vt:i4>
      </vt:variant>
      <vt:variant>
        <vt:i4>5</vt:i4>
      </vt:variant>
      <vt:variant>
        <vt:lpwstr/>
      </vt:variant>
      <vt:variant>
        <vt:lpwstr>_Model_27._Berekeningsfiche</vt:lpwstr>
      </vt:variant>
      <vt:variant>
        <vt:i4>196717</vt:i4>
      </vt:variant>
      <vt:variant>
        <vt:i4>9248</vt:i4>
      </vt:variant>
      <vt:variant>
        <vt:i4>0</vt:i4>
      </vt:variant>
      <vt:variant>
        <vt:i4>5</vt:i4>
      </vt:variant>
      <vt:variant>
        <vt:lpwstr/>
      </vt:variant>
      <vt:variant>
        <vt:lpwstr>_Model_11._Aanwezigheidsblad</vt:lpwstr>
      </vt:variant>
      <vt:variant>
        <vt:i4>7143486</vt:i4>
      </vt:variant>
      <vt:variant>
        <vt:i4>9245</vt:i4>
      </vt:variant>
      <vt:variant>
        <vt:i4>0</vt:i4>
      </vt:variant>
      <vt:variant>
        <vt:i4>5</vt:i4>
      </vt:variant>
      <vt:variant>
        <vt:lpwstr/>
      </vt:variant>
      <vt:variant>
        <vt:lpwstr>_ALFABETISCH__REGISTER_2</vt:lpwstr>
      </vt:variant>
      <vt:variant>
        <vt:i4>7143486</vt:i4>
      </vt:variant>
      <vt:variant>
        <vt:i4>9242</vt:i4>
      </vt:variant>
      <vt:variant>
        <vt:i4>0</vt:i4>
      </vt:variant>
      <vt:variant>
        <vt:i4>5</vt:i4>
      </vt:variant>
      <vt:variant>
        <vt:lpwstr/>
      </vt:variant>
      <vt:variant>
        <vt:lpwstr>_ALFABETISCH__REGISTER_2</vt:lpwstr>
      </vt:variant>
      <vt:variant>
        <vt:i4>7143486</vt:i4>
      </vt:variant>
      <vt:variant>
        <vt:i4>9239</vt:i4>
      </vt:variant>
      <vt:variant>
        <vt:i4>0</vt:i4>
      </vt:variant>
      <vt:variant>
        <vt:i4>5</vt:i4>
      </vt:variant>
      <vt:variant>
        <vt:lpwstr/>
      </vt:variant>
      <vt:variant>
        <vt:lpwstr>_ALFABETISCH__REGISTER_2</vt:lpwstr>
      </vt:variant>
      <vt:variant>
        <vt:i4>7143486</vt:i4>
      </vt:variant>
      <vt:variant>
        <vt:i4>9236</vt:i4>
      </vt:variant>
      <vt:variant>
        <vt:i4>0</vt:i4>
      </vt:variant>
      <vt:variant>
        <vt:i4>5</vt:i4>
      </vt:variant>
      <vt:variant>
        <vt:lpwstr/>
      </vt:variant>
      <vt:variant>
        <vt:lpwstr>_ALFABETISCH__REGISTER_2</vt:lpwstr>
      </vt:variant>
      <vt:variant>
        <vt:i4>7143486</vt:i4>
      </vt:variant>
      <vt:variant>
        <vt:i4>9233</vt:i4>
      </vt:variant>
      <vt:variant>
        <vt:i4>0</vt:i4>
      </vt:variant>
      <vt:variant>
        <vt:i4>5</vt:i4>
      </vt:variant>
      <vt:variant>
        <vt:lpwstr/>
      </vt:variant>
      <vt:variant>
        <vt:lpwstr>_ALFABETISCH__REGISTER_2</vt:lpwstr>
      </vt:variant>
      <vt:variant>
        <vt:i4>7143486</vt:i4>
      </vt:variant>
      <vt:variant>
        <vt:i4>9230</vt:i4>
      </vt:variant>
      <vt:variant>
        <vt:i4>0</vt:i4>
      </vt:variant>
      <vt:variant>
        <vt:i4>5</vt:i4>
      </vt:variant>
      <vt:variant>
        <vt:lpwstr/>
      </vt:variant>
      <vt:variant>
        <vt:lpwstr>_ALFABETISCH__REGISTER_2</vt:lpwstr>
      </vt:variant>
      <vt:variant>
        <vt:i4>6553606</vt:i4>
      </vt:variant>
      <vt:variant>
        <vt:i4>9227</vt:i4>
      </vt:variant>
      <vt:variant>
        <vt:i4>0</vt:i4>
      </vt:variant>
      <vt:variant>
        <vt:i4>5</vt:i4>
      </vt:variant>
      <vt:variant>
        <vt:lpwstr/>
      </vt:variant>
      <vt:variant>
        <vt:lpwstr>_Model_24._Overeenkomst</vt:lpwstr>
      </vt:variant>
      <vt:variant>
        <vt:i4>7143486</vt:i4>
      </vt:variant>
      <vt:variant>
        <vt:i4>9224</vt:i4>
      </vt:variant>
      <vt:variant>
        <vt:i4>0</vt:i4>
      </vt:variant>
      <vt:variant>
        <vt:i4>5</vt:i4>
      </vt:variant>
      <vt:variant>
        <vt:lpwstr/>
      </vt:variant>
      <vt:variant>
        <vt:lpwstr>_ALFABETISCH__REGISTER_2</vt:lpwstr>
      </vt:variant>
      <vt:variant>
        <vt:i4>7143486</vt:i4>
      </vt:variant>
      <vt:variant>
        <vt:i4>9221</vt:i4>
      </vt:variant>
      <vt:variant>
        <vt:i4>0</vt:i4>
      </vt:variant>
      <vt:variant>
        <vt:i4>5</vt:i4>
      </vt:variant>
      <vt:variant>
        <vt:lpwstr/>
      </vt:variant>
      <vt:variant>
        <vt:lpwstr>_ALFABETISCH__REGISTER_2</vt:lpwstr>
      </vt:variant>
      <vt:variant>
        <vt:i4>262178</vt:i4>
      </vt:variant>
      <vt:variant>
        <vt:i4>9218</vt:i4>
      </vt:variant>
      <vt:variant>
        <vt:i4>0</vt:i4>
      </vt:variant>
      <vt:variant>
        <vt:i4>5</vt:i4>
      </vt:variant>
      <vt:variant>
        <vt:lpwstr/>
      </vt:variant>
      <vt:variant>
        <vt:lpwstr>_Bezoldigingsregeling</vt:lpwstr>
      </vt:variant>
      <vt:variant>
        <vt:i4>7143486</vt:i4>
      </vt:variant>
      <vt:variant>
        <vt:i4>9215</vt:i4>
      </vt:variant>
      <vt:variant>
        <vt:i4>0</vt:i4>
      </vt:variant>
      <vt:variant>
        <vt:i4>5</vt:i4>
      </vt:variant>
      <vt:variant>
        <vt:lpwstr/>
      </vt:variant>
      <vt:variant>
        <vt:lpwstr>_ALFABETISCH__REGISTER_2</vt:lpwstr>
      </vt:variant>
      <vt:variant>
        <vt:i4>7143486</vt:i4>
      </vt:variant>
      <vt:variant>
        <vt:i4>9212</vt:i4>
      </vt:variant>
      <vt:variant>
        <vt:i4>0</vt:i4>
      </vt:variant>
      <vt:variant>
        <vt:i4>5</vt:i4>
      </vt:variant>
      <vt:variant>
        <vt:lpwstr/>
      </vt:variant>
      <vt:variant>
        <vt:lpwstr>_ALFABETISCH__REGISTER_2</vt:lpwstr>
      </vt:variant>
      <vt:variant>
        <vt:i4>7143486</vt:i4>
      </vt:variant>
      <vt:variant>
        <vt:i4>9209</vt:i4>
      </vt:variant>
      <vt:variant>
        <vt:i4>0</vt:i4>
      </vt:variant>
      <vt:variant>
        <vt:i4>5</vt:i4>
      </vt:variant>
      <vt:variant>
        <vt:lpwstr/>
      </vt:variant>
      <vt:variant>
        <vt:lpwstr>_ALFABETISCH__REGISTER_2</vt:lpwstr>
      </vt:variant>
      <vt:variant>
        <vt:i4>4325379</vt:i4>
      </vt:variant>
      <vt:variant>
        <vt:i4>9206</vt:i4>
      </vt:variant>
      <vt:variant>
        <vt:i4>0</vt:i4>
      </vt:variant>
      <vt:variant>
        <vt:i4>5</vt:i4>
      </vt:variant>
      <vt:variant>
        <vt:lpwstr/>
      </vt:variant>
      <vt:variant>
        <vt:lpwstr>_Model_23._De_1</vt:lpwstr>
      </vt:variant>
      <vt:variant>
        <vt:i4>7143486</vt:i4>
      </vt:variant>
      <vt:variant>
        <vt:i4>9203</vt:i4>
      </vt:variant>
      <vt:variant>
        <vt:i4>0</vt:i4>
      </vt:variant>
      <vt:variant>
        <vt:i4>5</vt:i4>
      </vt:variant>
      <vt:variant>
        <vt:lpwstr/>
      </vt:variant>
      <vt:variant>
        <vt:lpwstr>_ALFABETISCH__REGISTER_2</vt:lpwstr>
      </vt:variant>
      <vt:variant>
        <vt:i4>7143486</vt:i4>
      </vt:variant>
      <vt:variant>
        <vt:i4>9200</vt:i4>
      </vt:variant>
      <vt:variant>
        <vt:i4>0</vt:i4>
      </vt:variant>
      <vt:variant>
        <vt:i4>5</vt:i4>
      </vt:variant>
      <vt:variant>
        <vt:lpwstr/>
      </vt:variant>
      <vt:variant>
        <vt:lpwstr>_ALFABETISCH__REGISTER_2</vt:lpwstr>
      </vt:variant>
      <vt:variant>
        <vt:i4>7143486</vt:i4>
      </vt:variant>
      <vt:variant>
        <vt:i4>9197</vt:i4>
      </vt:variant>
      <vt:variant>
        <vt:i4>0</vt:i4>
      </vt:variant>
      <vt:variant>
        <vt:i4>5</vt:i4>
      </vt:variant>
      <vt:variant>
        <vt:lpwstr/>
      </vt:variant>
      <vt:variant>
        <vt:lpwstr>_ALFABETISCH__REGISTER_2</vt:lpwstr>
      </vt:variant>
      <vt:variant>
        <vt:i4>7143486</vt:i4>
      </vt:variant>
      <vt:variant>
        <vt:i4>9194</vt:i4>
      </vt:variant>
      <vt:variant>
        <vt:i4>0</vt:i4>
      </vt:variant>
      <vt:variant>
        <vt:i4>5</vt:i4>
      </vt:variant>
      <vt:variant>
        <vt:lpwstr/>
      </vt:variant>
      <vt:variant>
        <vt:lpwstr>_ALFABETISCH__REGISTER_2</vt:lpwstr>
      </vt:variant>
      <vt:variant>
        <vt:i4>7143486</vt:i4>
      </vt:variant>
      <vt:variant>
        <vt:i4>9191</vt:i4>
      </vt:variant>
      <vt:variant>
        <vt:i4>0</vt:i4>
      </vt:variant>
      <vt:variant>
        <vt:i4>5</vt:i4>
      </vt:variant>
      <vt:variant>
        <vt:lpwstr/>
      </vt:variant>
      <vt:variant>
        <vt:lpwstr>_ALFABETISCH__REGISTER_2</vt:lpwstr>
      </vt:variant>
      <vt:variant>
        <vt:i4>7143486</vt:i4>
      </vt:variant>
      <vt:variant>
        <vt:i4>9188</vt:i4>
      </vt:variant>
      <vt:variant>
        <vt:i4>0</vt:i4>
      </vt:variant>
      <vt:variant>
        <vt:i4>5</vt:i4>
      </vt:variant>
      <vt:variant>
        <vt:lpwstr/>
      </vt:variant>
      <vt:variant>
        <vt:lpwstr>_ALFABETISCH__REGISTER_2</vt:lpwstr>
      </vt:variant>
      <vt:variant>
        <vt:i4>7143486</vt:i4>
      </vt:variant>
      <vt:variant>
        <vt:i4>9185</vt:i4>
      </vt:variant>
      <vt:variant>
        <vt:i4>0</vt:i4>
      </vt:variant>
      <vt:variant>
        <vt:i4>5</vt:i4>
      </vt:variant>
      <vt:variant>
        <vt:lpwstr/>
      </vt:variant>
      <vt:variant>
        <vt:lpwstr>_ALFABETISCH__REGISTER_2</vt:lpwstr>
      </vt:variant>
      <vt:variant>
        <vt:i4>7143486</vt:i4>
      </vt:variant>
      <vt:variant>
        <vt:i4>9182</vt:i4>
      </vt:variant>
      <vt:variant>
        <vt:i4>0</vt:i4>
      </vt:variant>
      <vt:variant>
        <vt:i4>5</vt:i4>
      </vt:variant>
      <vt:variant>
        <vt:lpwstr/>
      </vt:variant>
      <vt:variant>
        <vt:lpwstr>_ALFABETISCH__REGISTER_2</vt:lpwstr>
      </vt:variant>
      <vt:variant>
        <vt:i4>7143486</vt:i4>
      </vt:variant>
      <vt:variant>
        <vt:i4>9179</vt:i4>
      </vt:variant>
      <vt:variant>
        <vt:i4>0</vt:i4>
      </vt:variant>
      <vt:variant>
        <vt:i4>5</vt:i4>
      </vt:variant>
      <vt:variant>
        <vt:lpwstr/>
      </vt:variant>
      <vt:variant>
        <vt:lpwstr>_ALFABETISCH__REGISTER_2</vt:lpwstr>
      </vt:variant>
      <vt:variant>
        <vt:i4>7143486</vt:i4>
      </vt:variant>
      <vt:variant>
        <vt:i4>9176</vt:i4>
      </vt:variant>
      <vt:variant>
        <vt:i4>0</vt:i4>
      </vt:variant>
      <vt:variant>
        <vt:i4>5</vt:i4>
      </vt:variant>
      <vt:variant>
        <vt:lpwstr/>
      </vt:variant>
      <vt:variant>
        <vt:lpwstr>_ALFABETISCH__REGISTER_2</vt:lpwstr>
      </vt:variant>
      <vt:variant>
        <vt:i4>7143486</vt:i4>
      </vt:variant>
      <vt:variant>
        <vt:i4>9173</vt:i4>
      </vt:variant>
      <vt:variant>
        <vt:i4>0</vt:i4>
      </vt:variant>
      <vt:variant>
        <vt:i4>5</vt:i4>
      </vt:variant>
      <vt:variant>
        <vt:lpwstr/>
      </vt:variant>
      <vt:variant>
        <vt:lpwstr>_ALFABETISCH__REGISTER_2</vt:lpwstr>
      </vt:variant>
      <vt:variant>
        <vt:i4>7143486</vt:i4>
      </vt:variant>
      <vt:variant>
        <vt:i4>9170</vt:i4>
      </vt:variant>
      <vt:variant>
        <vt:i4>0</vt:i4>
      </vt:variant>
      <vt:variant>
        <vt:i4>5</vt:i4>
      </vt:variant>
      <vt:variant>
        <vt:lpwstr/>
      </vt:variant>
      <vt:variant>
        <vt:lpwstr>_ALFABETISCH__REGISTER_2</vt:lpwstr>
      </vt:variant>
      <vt:variant>
        <vt:i4>7929862</vt:i4>
      </vt:variant>
      <vt:variant>
        <vt:i4>9167</vt:i4>
      </vt:variant>
      <vt:variant>
        <vt:i4>0</vt:i4>
      </vt:variant>
      <vt:variant>
        <vt:i4>5</vt:i4>
      </vt:variant>
      <vt:variant>
        <vt:lpwstr/>
      </vt:variant>
      <vt:variant>
        <vt:lpwstr>_Model_21B._Kennisgeving</vt:lpwstr>
      </vt:variant>
      <vt:variant>
        <vt:i4>7143486</vt:i4>
      </vt:variant>
      <vt:variant>
        <vt:i4>9164</vt:i4>
      </vt:variant>
      <vt:variant>
        <vt:i4>0</vt:i4>
      </vt:variant>
      <vt:variant>
        <vt:i4>5</vt:i4>
      </vt:variant>
      <vt:variant>
        <vt:lpwstr/>
      </vt:variant>
      <vt:variant>
        <vt:lpwstr>_ALFABETISCH__REGISTER_2</vt:lpwstr>
      </vt:variant>
      <vt:variant>
        <vt:i4>6881304</vt:i4>
      </vt:variant>
      <vt:variant>
        <vt:i4>9161</vt:i4>
      </vt:variant>
      <vt:variant>
        <vt:i4>0</vt:i4>
      </vt:variant>
      <vt:variant>
        <vt:i4>5</vt:i4>
      </vt:variant>
      <vt:variant>
        <vt:lpwstr/>
      </vt:variant>
      <vt:variant>
        <vt:lpwstr>_Model_21._Ontslag</vt:lpwstr>
      </vt:variant>
      <vt:variant>
        <vt:i4>7143486</vt:i4>
      </vt:variant>
      <vt:variant>
        <vt:i4>9158</vt:i4>
      </vt:variant>
      <vt:variant>
        <vt:i4>0</vt:i4>
      </vt:variant>
      <vt:variant>
        <vt:i4>5</vt:i4>
      </vt:variant>
      <vt:variant>
        <vt:lpwstr/>
      </vt:variant>
      <vt:variant>
        <vt:lpwstr>_ALFABETISCH__REGISTER_2</vt:lpwstr>
      </vt:variant>
      <vt:variant>
        <vt:i4>3473524</vt:i4>
      </vt:variant>
      <vt:variant>
        <vt:i4>9155</vt:i4>
      </vt:variant>
      <vt:variant>
        <vt:i4>0</vt:i4>
      </vt:variant>
      <vt:variant>
        <vt:i4>5</vt:i4>
      </vt:variant>
      <vt:variant>
        <vt:lpwstr/>
      </vt:variant>
      <vt:variant>
        <vt:lpwstr>_Model_22._Kennisgeving_1</vt:lpwstr>
      </vt:variant>
      <vt:variant>
        <vt:i4>7143486</vt:i4>
      </vt:variant>
      <vt:variant>
        <vt:i4>9152</vt:i4>
      </vt:variant>
      <vt:variant>
        <vt:i4>0</vt:i4>
      </vt:variant>
      <vt:variant>
        <vt:i4>5</vt:i4>
      </vt:variant>
      <vt:variant>
        <vt:lpwstr/>
      </vt:variant>
      <vt:variant>
        <vt:lpwstr>_ALFABETISCH__REGISTER_2</vt:lpwstr>
      </vt:variant>
      <vt:variant>
        <vt:i4>7143486</vt:i4>
      </vt:variant>
      <vt:variant>
        <vt:i4>9149</vt:i4>
      </vt:variant>
      <vt:variant>
        <vt:i4>0</vt:i4>
      </vt:variant>
      <vt:variant>
        <vt:i4>5</vt:i4>
      </vt:variant>
      <vt:variant>
        <vt:lpwstr/>
      </vt:variant>
      <vt:variant>
        <vt:lpwstr>_ALFABETISCH__REGISTER_2</vt:lpwstr>
      </vt:variant>
      <vt:variant>
        <vt:i4>7143486</vt:i4>
      </vt:variant>
      <vt:variant>
        <vt:i4>9146</vt:i4>
      </vt:variant>
      <vt:variant>
        <vt:i4>0</vt:i4>
      </vt:variant>
      <vt:variant>
        <vt:i4>5</vt:i4>
      </vt:variant>
      <vt:variant>
        <vt:lpwstr/>
      </vt:variant>
      <vt:variant>
        <vt:lpwstr>_ALFABETISCH__REGISTER_2</vt:lpwstr>
      </vt:variant>
      <vt:variant>
        <vt:i4>7143486</vt:i4>
      </vt:variant>
      <vt:variant>
        <vt:i4>9143</vt:i4>
      </vt:variant>
      <vt:variant>
        <vt:i4>0</vt:i4>
      </vt:variant>
      <vt:variant>
        <vt:i4>5</vt:i4>
      </vt:variant>
      <vt:variant>
        <vt:lpwstr/>
      </vt:variant>
      <vt:variant>
        <vt:lpwstr>_ALFABETISCH__REGISTER_2</vt:lpwstr>
      </vt:variant>
      <vt:variant>
        <vt:i4>7143486</vt:i4>
      </vt:variant>
      <vt:variant>
        <vt:i4>9140</vt:i4>
      </vt:variant>
      <vt:variant>
        <vt:i4>0</vt:i4>
      </vt:variant>
      <vt:variant>
        <vt:i4>5</vt:i4>
      </vt:variant>
      <vt:variant>
        <vt:lpwstr/>
      </vt:variant>
      <vt:variant>
        <vt:lpwstr>_ALFABETISCH__REGISTER_2</vt:lpwstr>
      </vt:variant>
      <vt:variant>
        <vt:i4>7143486</vt:i4>
      </vt:variant>
      <vt:variant>
        <vt:i4>9137</vt:i4>
      </vt:variant>
      <vt:variant>
        <vt:i4>0</vt:i4>
      </vt:variant>
      <vt:variant>
        <vt:i4>5</vt:i4>
      </vt:variant>
      <vt:variant>
        <vt:lpwstr/>
      </vt:variant>
      <vt:variant>
        <vt:lpwstr>_ALFABETISCH__REGISTER_2</vt:lpwstr>
      </vt:variant>
      <vt:variant>
        <vt:i4>5832770</vt:i4>
      </vt:variant>
      <vt:variant>
        <vt:i4>9134</vt:i4>
      </vt:variant>
      <vt:variant>
        <vt:i4>0</vt:i4>
      </vt:variant>
      <vt:variant>
        <vt:i4>5</vt:i4>
      </vt:variant>
      <vt:variant>
        <vt:lpwstr/>
      </vt:variant>
      <vt:variant>
        <vt:lpwstr>_Model_20._Opzeggingsbrief_1</vt:lpwstr>
      </vt:variant>
      <vt:variant>
        <vt:i4>7143486</vt:i4>
      </vt:variant>
      <vt:variant>
        <vt:i4>9131</vt:i4>
      </vt:variant>
      <vt:variant>
        <vt:i4>0</vt:i4>
      </vt:variant>
      <vt:variant>
        <vt:i4>5</vt:i4>
      </vt:variant>
      <vt:variant>
        <vt:lpwstr/>
      </vt:variant>
      <vt:variant>
        <vt:lpwstr>_ALFABETISCH__REGISTER_2</vt:lpwstr>
      </vt:variant>
      <vt:variant>
        <vt:i4>61</vt:i4>
      </vt:variant>
      <vt:variant>
        <vt:i4>9128</vt:i4>
      </vt:variant>
      <vt:variant>
        <vt:i4>0</vt:i4>
      </vt:variant>
      <vt:variant>
        <vt:i4>5</vt:i4>
      </vt:variant>
      <vt:variant>
        <vt:lpwstr/>
      </vt:variant>
      <vt:variant>
        <vt:lpwstr>_Soorten_arbeidsovereenkomsten_krach</vt:lpwstr>
      </vt:variant>
      <vt:variant>
        <vt:i4>7143486</vt:i4>
      </vt:variant>
      <vt:variant>
        <vt:i4>9125</vt:i4>
      </vt:variant>
      <vt:variant>
        <vt:i4>0</vt:i4>
      </vt:variant>
      <vt:variant>
        <vt:i4>5</vt:i4>
      </vt:variant>
      <vt:variant>
        <vt:lpwstr/>
      </vt:variant>
      <vt:variant>
        <vt:lpwstr>_ALFABETISCH__REGISTER_2</vt:lpwstr>
      </vt:variant>
      <vt:variant>
        <vt:i4>13107282</vt:i4>
      </vt:variant>
      <vt:variant>
        <vt:i4>9122</vt:i4>
      </vt:variant>
      <vt:variant>
        <vt:i4>0</vt:i4>
      </vt:variant>
      <vt:variant>
        <vt:i4>5</vt:i4>
      </vt:variant>
      <vt:variant>
        <vt:lpwstr/>
      </vt:variant>
      <vt:variant>
        <vt:lpwstr>_Model_19._Beëindiging_2</vt:lpwstr>
      </vt:variant>
      <vt:variant>
        <vt:i4>61</vt:i4>
      </vt:variant>
      <vt:variant>
        <vt:i4>9119</vt:i4>
      </vt:variant>
      <vt:variant>
        <vt:i4>0</vt:i4>
      </vt:variant>
      <vt:variant>
        <vt:i4>5</vt:i4>
      </vt:variant>
      <vt:variant>
        <vt:lpwstr/>
      </vt:variant>
      <vt:variant>
        <vt:lpwstr>_Soorten_arbeidsovereenkomsten_krach</vt:lpwstr>
      </vt:variant>
      <vt:variant>
        <vt:i4>7143486</vt:i4>
      </vt:variant>
      <vt:variant>
        <vt:i4>9116</vt:i4>
      </vt:variant>
      <vt:variant>
        <vt:i4>0</vt:i4>
      </vt:variant>
      <vt:variant>
        <vt:i4>5</vt:i4>
      </vt:variant>
      <vt:variant>
        <vt:lpwstr/>
      </vt:variant>
      <vt:variant>
        <vt:lpwstr>_ALFABETISCH__REGISTER_2</vt:lpwstr>
      </vt:variant>
      <vt:variant>
        <vt:i4>7143486</vt:i4>
      </vt:variant>
      <vt:variant>
        <vt:i4>9113</vt:i4>
      </vt:variant>
      <vt:variant>
        <vt:i4>0</vt:i4>
      </vt:variant>
      <vt:variant>
        <vt:i4>5</vt:i4>
      </vt:variant>
      <vt:variant>
        <vt:lpwstr/>
      </vt:variant>
      <vt:variant>
        <vt:lpwstr>_ALFABETISCH__REGISTER_2</vt:lpwstr>
      </vt:variant>
      <vt:variant>
        <vt:i4>7143486</vt:i4>
      </vt:variant>
      <vt:variant>
        <vt:i4>9110</vt:i4>
      </vt:variant>
      <vt:variant>
        <vt:i4>0</vt:i4>
      </vt:variant>
      <vt:variant>
        <vt:i4>5</vt:i4>
      </vt:variant>
      <vt:variant>
        <vt:lpwstr/>
      </vt:variant>
      <vt:variant>
        <vt:lpwstr>_ALFABETISCH__REGISTER_2</vt:lpwstr>
      </vt:variant>
      <vt:variant>
        <vt:i4>7143486</vt:i4>
      </vt:variant>
      <vt:variant>
        <vt:i4>9107</vt:i4>
      </vt:variant>
      <vt:variant>
        <vt:i4>0</vt:i4>
      </vt:variant>
      <vt:variant>
        <vt:i4>5</vt:i4>
      </vt:variant>
      <vt:variant>
        <vt:lpwstr/>
      </vt:variant>
      <vt:variant>
        <vt:lpwstr>_ALFABETISCH__REGISTER_2</vt:lpwstr>
      </vt:variant>
      <vt:variant>
        <vt:i4>7143486</vt:i4>
      </vt:variant>
      <vt:variant>
        <vt:i4>9104</vt:i4>
      </vt:variant>
      <vt:variant>
        <vt:i4>0</vt:i4>
      </vt:variant>
      <vt:variant>
        <vt:i4>5</vt:i4>
      </vt:variant>
      <vt:variant>
        <vt:lpwstr/>
      </vt:variant>
      <vt:variant>
        <vt:lpwstr>_ALFABETISCH__REGISTER_2</vt:lpwstr>
      </vt:variant>
      <vt:variant>
        <vt:i4>7143486</vt:i4>
      </vt:variant>
      <vt:variant>
        <vt:i4>9101</vt:i4>
      </vt:variant>
      <vt:variant>
        <vt:i4>0</vt:i4>
      </vt:variant>
      <vt:variant>
        <vt:i4>5</vt:i4>
      </vt:variant>
      <vt:variant>
        <vt:lpwstr/>
      </vt:variant>
      <vt:variant>
        <vt:lpwstr>_ALFABETISCH__REGISTER_2</vt:lpwstr>
      </vt:variant>
      <vt:variant>
        <vt:i4>7143486</vt:i4>
      </vt:variant>
      <vt:variant>
        <vt:i4>9098</vt:i4>
      </vt:variant>
      <vt:variant>
        <vt:i4>0</vt:i4>
      </vt:variant>
      <vt:variant>
        <vt:i4>5</vt:i4>
      </vt:variant>
      <vt:variant>
        <vt:lpwstr/>
      </vt:variant>
      <vt:variant>
        <vt:lpwstr>_ALFABETISCH__REGISTER_2</vt:lpwstr>
      </vt:variant>
      <vt:variant>
        <vt:i4>7143486</vt:i4>
      </vt:variant>
      <vt:variant>
        <vt:i4>9095</vt:i4>
      </vt:variant>
      <vt:variant>
        <vt:i4>0</vt:i4>
      </vt:variant>
      <vt:variant>
        <vt:i4>5</vt:i4>
      </vt:variant>
      <vt:variant>
        <vt:lpwstr/>
      </vt:variant>
      <vt:variant>
        <vt:lpwstr>_ALFABETISCH__REGISTER_2</vt:lpwstr>
      </vt:variant>
      <vt:variant>
        <vt:i4>7143486</vt:i4>
      </vt:variant>
      <vt:variant>
        <vt:i4>9092</vt:i4>
      </vt:variant>
      <vt:variant>
        <vt:i4>0</vt:i4>
      </vt:variant>
      <vt:variant>
        <vt:i4>5</vt:i4>
      </vt:variant>
      <vt:variant>
        <vt:lpwstr/>
      </vt:variant>
      <vt:variant>
        <vt:lpwstr>_ALFABETISCH__REGISTER_2</vt:lpwstr>
      </vt:variant>
      <vt:variant>
        <vt:i4>7143486</vt:i4>
      </vt:variant>
      <vt:variant>
        <vt:i4>9089</vt:i4>
      </vt:variant>
      <vt:variant>
        <vt:i4>0</vt:i4>
      </vt:variant>
      <vt:variant>
        <vt:i4>5</vt:i4>
      </vt:variant>
      <vt:variant>
        <vt:lpwstr/>
      </vt:variant>
      <vt:variant>
        <vt:lpwstr>_ALFABETISCH__REGISTER_2</vt:lpwstr>
      </vt:variant>
      <vt:variant>
        <vt:i4>7143486</vt:i4>
      </vt:variant>
      <vt:variant>
        <vt:i4>9086</vt:i4>
      </vt:variant>
      <vt:variant>
        <vt:i4>0</vt:i4>
      </vt:variant>
      <vt:variant>
        <vt:i4>5</vt:i4>
      </vt:variant>
      <vt:variant>
        <vt:lpwstr/>
      </vt:variant>
      <vt:variant>
        <vt:lpwstr>_ALFABETISCH__REGISTER_2</vt:lpwstr>
      </vt:variant>
      <vt:variant>
        <vt:i4>7143486</vt:i4>
      </vt:variant>
      <vt:variant>
        <vt:i4>9083</vt:i4>
      </vt:variant>
      <vt:variant>
        <vt:i4>0</vt:i4>
      </vt:variant>
      <vt:variant>
        <vt:i4>5</vt:i4>
      </vt:variant>
      <vt:variant>
        <vt:lpwstr/>
      </vt:variant>
      <vt:variant>
        <vt:lpwstr>_ALFABETISCH__REGISTER_2</vt:lpwstr>
      </vt:variant>
      <vt:variant>
        <vt:i4>5898314</vt:i4>
      </vt:variant>
      <vt:variant>
        <vt:i4>9080</vt:i4>
      </vt:variant>
      <vt:variant>
        <vt:i4>0</vt:i4>
      </vt:variant>
      <vt:variant>
        <vt:i4>5</vt:i4>
      </vt:variant>
      <vt:variant>
        <vt:lpwstr/>
      </vt:variant>
      <vt:variant>
        <vt:lpwstr>_Model_18._Opzeggingsbrief_1</vt:lpwstr>
      </vt:variant>
      <vt:variant>
        <vt:i4>7143486</vt:i4>
      </vt:variant>
      <vt:variant>
        <vt:i4>9077</vt:i4>
      </vt:variant>
      <vt:variant>
        <vt:i4>0</vt:i4>
      </vt:variant>
      <vt:variant>
        <vt:i4>5</vt:i4>
      </vt:variant>
      <vt:variant>
        <vt:lpwstr/>
      </vt:variant>
      <vt:variant>
        <vt:lpwstr>_ALFABETISCH__REGISTER_2</vt:lpwstr>
      </vt:variant>
      <vt:variant>
        <vt:i4>7143486</vt:i4>
      </vt:variant>
      <vt:variant>
        <vt:i4>9074</vt:i4>
      </vt:variant>
      <vt:variant>
        <vt:i4>0</vt:i4>
      </vt:variant>
      <vt:variant>
        <vt:i4>5</vt:i4>
      </vt:variant>
      <vt:variant>
        <vt:lpwstr/>
      </vt:variant>
      <vt:variant>
        <vt:lpwstr>_ALFABETISCH__REGISTER_2</vt:lpwstr>
      </vt:variant>
      <vt:variant>
        <vt:i4>7143486</vt:i4>
      </vt:variant>
      <vt:variant>
        <vt:i4>9071</vt:i4>
      </vt:variant>
      <vt:variant>
        <vt:i4>0</vt:i4>
      </vt:variant>
      <vt:variant>
        <vt:i4>5</vt:i4>
      </vt:variant>
      <vt:variant>
        <vt:lpwstr/>
      </vt:variant>
      <vt:variant>
        <vt:lpwstr>_ALFABETISCH__REGISTER_2</vt:lpwstr>
      </vt:variant>
      <vt:variant>
        <vt:i4>7143486</vt:i4>
      </vt:variant>
      <vt:variant>
        <vt:i4>9068</vt:i4>
      </vt:variant>
      <vt:variant>
        <vt:i4>0</vt:i4>
      </vt:variant>
      <vt:variant>
        <vt:i4>5</vt:i4>
      </vt:variant>
      <vt:variant>
        <vt:lpwstr/>
      </vt:variant>
      <vt:variant>
        <vt:lpwstr>_ALFABETISCH__REGISTER_2</vt:lpwstr>
      </vt:variant>
      <vt:variant>
        <vt:i4>7143486</vt:i4>
      </vt:variant>
      <vt:variant>
        <vt:i4>9065</vt:i4>
      </vt:variant>
      <vt:variant>
        <vt:i4>0</vt:i4>
      </vt:variant>
      <vt:variant>
        <vt:i4>5</vt:i4>
      </vt:variant>
      <vt:variant>
        <vt:lpwstr/>
      </vt:variant>
      <vt:variant>
        <vt:lpwstr>_ALFABETISCH__REGISTER_2</vt:lpwstr>
      </vt:variant>
      <vt:variant>
        <vt:i4>7143486</vt:i4>
      </vt:variant>
      <vt:variant>
        <vt:i4>9062</vt:i4>
      </vt:variant>
      <vt:variant>
        <vt:i4>0</vt:i4>
      </vt:variant>
      <vt:variant>
        <vt:i4>5</vt:i4>
      </vt:variant>
      <vt:variant>
        <vt:lpwstr/>
      </vt:variant>
      <vt:variant>
        <vt:lpwstr>_ALFABETISCH__REGISTER_2</vt:lpwstr>
      </vt:variant>
      <vt:variant>
        <vt:i4>7143486</vt:i4>
      </vt:variant>
      <vt:variant>
        <vt:i4>9059</vt:i4>
      </vt:variant>
      <vt:variant>
        <vt:i4>0</vt:i4>
      </vt:variant>
      <vt:variant>
        <vt:i4>5</vt:i4>
      </vt:variant>
      <vt:variant>
        <vt:lpwstr/>
      </vt:variant>
      <vt:variant>
        <vt:lpwstr>_ALFABETISCH__REGISTER_2</vt:lpwstr>
      </vt:variant>
      <vt:variant>
        <vt:i4>3670129</vt:i4>
      </vt:variant>
      <vt:variant>
        <vt:i4>9056</vt:i4>
      </vt:variant>
      <vt:variant>
        <vt:i4>0</vt:i4>
      </vt:variant>
      <vt:variant>
        <vt:i4>5</vt:i4>
      </vt:variant>
      <vt:variant>
        <vt:lpwstr/>
      </vt:variant>
      <vt:variant>
        <vt:lpwstr>_Model_17._Overeenkomst_1</vt:lpwstr>
      </vt:variant>
      <vt:variant>
        <vt:i4>7143486</vt:i4>
      </vt:variant>
      <vt:variant>
        <vt:i4>9053</vt:i4>
      </vt:variant>
      <vt:variant>
        <vt:i4>0</vt:i4>
      </vt:variant>
      <vt:variant>
        <vt:i4>5</vt:i4>
      </vt:variant>
      <vt:variant>
        <vt:lpwstr/>
      </vt:variant>
      <vt:variant>
        <vt:lpwstr>_ALFABETISCH__REGISTER_2</vt:lpwstr>
      </vt:variant>
      <vt:variant>
        <vt:i4>7143486</vt:i4>
      </vt:variant>
      <vt:variant>
        <vt:i4>9050</vt:i4>
      </vt:variant>
      <vt:variant>
        <vt:i4>0</vt:i4>
      </vt:variant>
      <vt:variant>
        <vt:i4>5</vt:i4>
      </vt:variant>
      <vt:variant>
        <vt:lpwstr/>
      </vt:variant>
      <vt:variant>
        <vt:lpwstr>_ALFABETISCH__REGISTER_2</vt:lpwstr>
      </vt:variant>
      <vt:variant>
        <vt:i4>7143486</vt:i4>
      </vt:variant>
      <vt:variant>
        <vt:i4>9047</vt:i4>
      </vt:variant>
      <vt:variant>
        <vt:i4>0</vt:i4>
      </vt:variant>
      <vt:variant>
        <vt:i4>5</vt:i4>
      </vt:variant>
      <vt:variant>
        <vt:lpwstr/>
      </vt:variant>
      <vt:variant>
        <vt:lpwstr>_ALFABETISCH__REGISTER_2</vt:lpwstr>
      </vt:variant>
      <vt:variant>
        <vt:i4>7143486</vt:i4>
      </vt:variant>
      <vt:variant>
        <vt:i4>9044</vt:i4>
      </vt:variant>
      <vt:variant>
        <vt:i4>0</vt:i4>
      </vt:variant>
      <vt:variant>
        <vt:i4>5</vt:i4>
      </vt:variant>
      <vt:variant>
        <vt:lpwstr/>
      </vt:variant>
      <vt:variant>
        <vt:lpwstr>_ALFABETISCH__REGISTER_2</vt:lpwstr>
      </vt:variant>
      <vt:variant>
        <vt:i4>7143486</vt:i4>
      </vt:variant>
      <vt:variant>
        <vt:i4>9041</vt:i4>
      </vt:variant>
      <vt:variant>
        <vt:i4>0</vt:i4>
      </vt:variant>
      <vt:variant>
        <vt:i4>5</vt:i4>
      </vt:variant>
      <vt:variant>
        <vt:lpwstr/>
      </vt:variant>
      <vt:variant>
        <vt:lpwstr>_ALFABETISCH__REGISTER_2</vt:lpwstr>
      </vt:variant>
      <vt:variant>
        <vt:i4>7143486</vt:i4>
      </vt:variant>
      <vt:variant>
        <vt:i4>9038</vt:i4>
      </vt:variant>
      <vt:variant>
        <vt:i4>0</vt:i4>
      </vt:variant>
      <vt:variant>
        <vt:i4>5</vt:i4>
      </vt:variant>
      <vt:variant>
        <vt:lpwstr/>
      </vt:variant>
      <vt:variant>
        <vt:lpwstr>_ALFABETISCH__REGISTER_2</vt:lpwstr>
      </vt:variant>
      <vt:variant>
        <vt:i4>7143486</vt:i4>
      </vt:variant>
      <vt:variant>
        <vt:i4>9035</vt:i4>
      </vt:variant>
      <vt:variant>
        <vt:i4>0</vt:i4>
      </vt:variant>
      <vt:variant>
        <vt:i4>5</vt:i4>
      </vt:variant>
      <vt:variant>
        <vt:lpwstr/>
      </vt:variant>
      <vt:variant>
        <vt:lpwstr>_ALFABETISCH__REGISTER_2</vt:lpwstr>
      </vt:variant>
      <vt:variant>
        <vt:i4>7143486</vt:i4>
      </vt:variant>
      <vt:variant>
        <vt:i4>9032</vt:i4>
      </vt:variant>
      <vt:variant>
        <vt:i4>0</vt:i4>
      </vt:variant>
      <vt:variant>
        <vt:i4>5</vt:i4>
      </vt:variant>
      <vt:variant>
        <vt:lpwstr/>
      </vt:variant>
      <vt:variant>
        <vt:lpwstr>_ALFABETISCH__REGISTER_2</vt:lpwstr>
      </vt:variant>
      <vt:variant>
        <vt:i4>7143486</vt:i4>
      </vt:variant>
      <vt:variant>
        <vt:i4>9029</vt:i4>
      </vt:variant>
      <vt:variant>
        <vt:i4>0</vt:i4>
      </vt:variant>
      <vt:variant>
        <vt:i4>5</vt:i4>
      </vt:variant>
      <vt:variant>
        <vt:lpwstr/>
      </vt:variant>
      <vt:variant>
        <vt:lpwstr>_ALFABETISCH__REGISTER_2</vt:lpwstr>
      </vt:variant>
      <vt:variant>
        <vt:i4>7143486</vt:i4>
      </vt:variant>
      <vt:variant>
        <vt:i4>9026</vt:i4>
      </vt:variant>
      <vt:variant>
        <vt:i4>0</vt:i4>
      </vt:variant>
      <vt:variant>
        <vt:i4>5</vt:i4>
      </vt:variant>
      <vt:variant>
        <vt:lpwstr/>
      </vt:variant>
      <vt:variant>
        <vt:lpwstr>_ALFABETISCH__REGISTER_2</vt:lpwstr>
      </vt:variant>
      <vt:variant>
        <vt:i4>7143486</vt:i4>
      </vt:variant>
      <vt:variant>
        <vt:i4>9023</vt:i4>
      </vt:variant>
      <vt:variant>
        <vt:i4>0</vt:i4>
      </vt:variant>
      <vt:variant>
        <vt:i4>5</vt:i4>
      </vt:variant>
      <vt:variant>
        <vt:lpwstr/>
      </vt:variant>
      <vt:variant>
        <vt:lpwstr>_ALFABETISCH__REGISTER_2</vt:lpwstr>
      </vt:variant>
      <vt:variant>
        <vt:i4>7143486</vt:i4>
      </vt:variant>
      <vt:variant>
        <vt:i4>9020</vt:i4>
      </vt:variant>
      <vt:variant>
        <vt:i4>0</vt:i4>
      </vt:variant>
      <vt:variant>
        <vt:i4>5</vt:i4>
      </vt:variant>
      <vt:variant>
        <vt:lpwstr/>
      </vt:variant>
      <vt:variant>
        <vt:lpwstr>_ALFABETISCH__REGISTER_2</vt:lpwstr>
      </vt:variant>
      <vt:variant>
        <vt:i4>7143486</vt:i4>
      </vt:variant>
      <vt:variant>
        <vt:i4>9017</vt:i4>
      </vt:variant>
      <vt:variant>
        <vt:i4>0</vt:i4>
      </vt:variant>
      <vt:variant>
        <vt:i4>5</vt:i4>
      </vt:variant>
      <vt:variant>
        <vt:lpwstr/>
      </vt:variant>
      <vt:variant>
        <vt:lpwstr>_ALFABETISCH__REGISTER_2</vt:lpwstr>
      </vt:variant>
      <vt:variant>
        <vt:i4>4718701</vt:i4>
      </vt:variant>
      <vt:variant>
        <vt:i4>9014</vt:i4>
      </vt:variant>
      <vt:variant>
        <vt:i4>0</vt:i4>
      </vt:variant>
      <vt:variant>
        <vt:i4>5</vt:i4>
      </vt:variant>
      <vt:variant>
        <vt:lpwstr/>
      </vt:variant>
      <vt:variant>
        <vt:lpwstr>_Model_16._niet-stakende</vt:lpwstr>
      </vt:variant>
      <vt:variant>
        <vt:i4>7143486</vt:i4>
      </vt:variant>
      <vt:variant>
        <vt:i4>9011</vt:i4>
      </vt:variant>
      <vt:variant>
        <vt:i4>0</vt:i4>
      </vt:variant>
      <vt:variant>
        <vt:i4>5</vt:i4>
      </vt:variant>
      <vt:variant>
        <vt:lpwstr/>
      </vt:variant>
      <vt:variant>
        <vt:lpwstr>_ALFABETISCH__REGISTER_2</vt:lpwstr>
      </vt:variant>
      <vt:variant>
        <vt:i4>7143486</vt:i4>
      </vt:variant>
      <vt:variant>
        <vt:i4>9008</vt:i4>
      </vt:variant>
      <vt:variant>
        <vt:i4>0</vt:i4>
      </vt:variant>
      <vt:variant>
        <vt:i4>5</vt:i4>
      </vt:variant>
      <vt:variant>
        <vt:lpwstr/>
      </vt:variant>
      <vt:variant>
        <vt:lpwstr>_ALFABETISCH__REGISTER_2</vt:lpwstr>
      </vt:variant>
      <vt:variant>
        <vt:i4>7143486</vt:i4>
      </vt:variant>
      <vt:variant>
        <vt:i4>9005</vt:i4>
      </vt:variant>
      <vt:variant>
        <vt:i4>0</vt:i4>
      </vt:variant>
      <vt:variant>
        <vt:i4>5</vt:i4>
      </vt:variant>
      <vt:variant>
        <vt:lpwstr/>
      </vt:variant>
      <vt:variant>
        <vt:lpwstr>_ALFABETISCH__REGISTER_2</vt:lpwstr>
      </vt:variant>
      <vt:variant>
        <vt:i4>7143486</vt:i4>
      </vt:variant>
      <vt:variant>
        <vt:i4>9002</vt:i4>
      </vt:variant>
      <vt:variant>
        <vt:i4>0</vt:i4>
      </vt:variant>
      <vt:variant>
        <vt:i4>5</vt:i4>
      </vt:variant>
      <vt:variant>
        <vt:lpwstr/>
      </vt:variant>
      <vt:variant>
        <vt:lpwstr>_ALFABETISCH__REGISTER_2</vt:lpwstr>
      </vt:variant>
      <vt:variant>
        <vt:i4>7143486</vt:i4>
      </vt:variant>
      <vt:variant>
        <vt:i4>8999</vt:i4>
      </vt:variant>
      <vt:variant>
        <vt:i4>0</vt:i4>
      </vt:variant>
      <vt:variant>
        <vt:i4>5</vt:i4>
      </vt:variant>
      <vt:variant>
        <vt:lpwstr/>
      </vt:variant>
      <vt:variant>
        <vt:lpwstr>_ALFABETISCH__REGISTER_2</vt:lpwstr>
      </vt:variant>
      <vt:variant>
        <vt:i4>7143486</vt:i4>
      </vt:variant>
      <vt:variant>
        <vt:i4>8996</vt:i4>
      </vt:variant>
      <vt:variant>
        <vt:i4>0</vt:i4>
      </vt:variant>
      <vt:variant>
        <vt:i4>5</vt:i4>
      </vt:variant>
      <vt:variant>
        <vt:lpwstr/>
      </vt:variant>
      <vt:variant>
        <vt:lpwstr>_ALFABETISCH__REGISTER_2</vt:lpwstr>
      </vt:variant>
      <vt:variant>
        <vt:i4>7143486</vt:i4>
      </vt:variant>
      <vt:variant>
        <vt:i4>8993</vt:i4>
      </vt:variant>
      <vt:variant>
        <vt:i4>0</vt:i4>
      </vt:variant>
      <vt:variant>
        <vt:i4>5</vt:i4>
      </vt:variant>
      <vt:variant>
        <vt:lpwstr/>
      </vt:variant>
      <vt:variant>
        <vt:lpwstr>_ALFABETISCH__REGISTER_2</vt:lpwstr>
      </vt:variant>
      <vt:variant>
        <vt:i4>7143486</vt:i4>
      </vt:variant>
      <vt:variant>
        <vt:i4>8990</vt:i4>
      </vt:variant>
      <vt:variant>
        <vt:i4>0</vt:i4>
      </vt:variant>
      <vt:variant>
        <vt:i4>5</vt:i4>
      </vt:variant>
      <vt:variant>
        <vt:lpwstr/>
      </vt:variant>
      <vt:variant>
        <vt:lpwstr>_ALFABETISCH__REGISTER_2</vt:lpwstr>
      </vt:variant>
      <vt:variant>
        <vt:i4>7143486</vt:i4>
      </vt:variant>
      <vt:variant>
        <vt:i4>8987</vt:i4>
      </vt:variant>
      <vt:variant>
        <vt:i4>0</vt:i4>
      </vt:variant>
      <vt:variant>
        <vt:i4>5</vt:i4>
      </vt:variant>
      <vt:variant>
        <vt:lpwstr/>
      </vt:variant>
      <vt:variant>
        <vt:lpwstr>_ALFABETISCH__REGISTER_2</vt:lpwstr>
      </vt:variant>
      <vt:variant>
        <vt:i4>7143486</vt:i4>
      </vt:variant>
      <vt:variant>
        <vt:i4>8984</vt:i4>
      </vt:variant>
      <vt:variant>
        <vt:i4>0</vt:i4>
      </vt:variant>
      <vt:variant>
        <vt:i4>5</vt:i4>
      </vt:variant>
      <vt:variant>
        <vt:lpwstr/>
      </vt:variant>
      <vt:variant>
        <vt:lpwstr>_ALFABETISCH__REGISTER_2</vt:lpwstr>
      </vt:variant>
      <vt:variant>
        <vt:i4>7143486</vt:i4>
      </vt:variant>
      <vt:variant>
        <vt:i4>8981</vt:i4>
      </vt:variant>
      <vt:variant>
        <vt:i4>0</vt:i4>
      </vt:variant>
      <vt:variant>
        <vt:i4>5</vt:i4>
      </vt:variant>
      <vt:variant>
        <vt:lpwstr/>
      </vt:variant>
      <vt:variant>
        <vt:lpwstr>_ALFABETISCH__REGISTER_2</vt:lpwstr>
      </vt:variant>
      <vt:variant>
        <vt:i4>7143486</vt:i4>
      </vt:variant>
      <vt:variant>
        <vt:i4>8978</vt:i4>
      </vt:variant>
      <vt:variant>
        <vt:i4>0</vt:i4>
      </vt:variant>
      <vt:variant>
        <vt:i4>5</vt:i4>
      </vt:variant>
      <vt:variant>
        <vt:lpwstr/>
      </vt:variant>
      <vt:variant>
        <vt:lpwstr>_ALFABETISCH__REGISTER_2</vt:lpwstr>
      </vt:variant>
      <vt:variant>
        <vt:i4>7143486</vt:i4>
      </vt:variant>
      <vt:variant>
        <vt:i4>8975</vt:i4>
      </vt:variant>
      <vt:variant>
        <vt:i4>0</vt:i4>
      </vt:variant>
      <vt:variant>
        <vt:i4>5</vt:i4>
      </vt:variant>
      <vt:variant>
        <vt:lpwstr/>
      </vt:variant>
      <vt:variant>
        <vt:lpwstr>_ALFABETISCH__REGISTER_2</vt:lpwstr>
      </vt:variant>
      <vt:variant>
        <vt:i4>7143486</vt:i4>
      </vt:variant>
      <vt:variant>
        <vt:i4>8972</vt:i4>
      </vt:variant>
      <vt:variant>
        <vt:i4>0</vt:i4>
      </vt:variant>
      <vt:variant>
        <vt:i4>5</vt:i4>
      </vt:variant>
      <vt:variant>
        <vt:lpwstr/>
      </vt:variant>
      <vt:variant>
        <vt:lpwstr>_ALFABETISCH__REGISTER_2</vt:lpwstr>
      </vt:variant>
      <vt:variant>
        <vt:i4>7143486</vt:i4>
      </vt:variant>
      <vt:variant>
        <vt:i4>8969</vt:i4>
      </vt:variant>
      <vt:variant>
        <vt:i4>0</vt:i4>
      </vt:variant>
      <vt:variant>
        <vt:i4>5</vt:i4>
      </vt:variant>
      <vt:variant>
        <vt:lpwstr/>
      </vt:variant>
      <vt:variant>
        <vt:lpwstr>_ALFABETISCH__REGISTER_2</vt:lpwstr>
      </vt:variant>
      <vt:variant>
        <vt:i4>7143486</vt:i4>
      </vt:variant>
      <vt:variant>
        <vt:i4>8966</vt:i4>
      </vt:variant>
      <vt:variant>
        <vt:i4>0</vt:i4>
      </vt:variant>
      <vt:variant>
        <vt:i4>5</vt:i4>
      </vt:variant>
      <vt:variant>
        <vt:lpwstr/>
      </vt:variant>
      <vt:variant>
        <vt:lpwstr>_ALFABETISCH__REGISTER_2</vt:lpwstr>
      </vt:variant>
      <vt:variant>
        <vt:i4>7143486</vt:i4>
      </vt:variant>
      <vt:variant>
        <vt:i4>8963</vt:i4>
      </vt:variant>
      <vt:variant>
        <vt:i4>0</vt:i4>
      </vt:variant>
      <vt:variant>
        <vt:i4>5</vt:i4>
      </vt:variant>
      <vt:variant>
        <vt:lpwstr/>
      </vt:variant>
      <vt:variant>
        <vt:lpwstr>_ALFABETISCH__REGISTER_2</vt:lpwstr>
      </vt:variant>
      <vt:variant>
        <vt:i4>7143486</vt:i4>
      </vt:variant>
      <vt:variant>
        <vt:i4>8960</vt:i4>
      </vt:variant>
      <vt:variant>
        <vt:i4>0</vt:i4>
      </vt:variant>
      <vt:variant>
        <vt:i4>5</vt:i4>
      </vt:variant>
      <vt:variant>
        <vt:lpwstr/>
      </vt:variant>
      <vt:variant>
        <vt:lpwstr>_ALFABETISCH__REGISTER_2</vt:lpwstr>
      </vt:variant>
      <vt:variant>
        <vt:i4>7143486</vt:i4>
      </vt:variant>
      <vt:variant>
        <vt:i4>8957</vt:i4>
      </vt:variant>
      <vt:variant>
        <vt:i4>0</vt:i4>
      </vt:variant>
      <vt:variant>
        <vt:i4>5</vt:i4>
      </vt:variant>
      <vt:variant>
        <vt:lpwstr/>
      </vt:variant>
      <vt:variant>
        <vt:lpwstr>_ALFABETISCH__REGISTER_2</vt:lpwstr>
      </vt:variant>
      <vt:variant>
        <vt:i4>7143486</vt:i4>
      </vt:variant>
      <vt:variant>
        <vt:i4>8954</vt:i4>
      </vt:variant>
      <vt:variant>
        <vt:i4>0</vt:i4>
      </vt:variant>
      <vt:variant>
        <vt:i4>5</vt:i4>
      </vt:variant>
      <vt:variant>
        <vt:lpwstr/>
      </vt:variant>
      <vt:variant>
        <vt:lpwstr>_ALFABETISCH__REGISTER_2</vt:lpwstr>
      </vt:variant>
      <vt:variant>
        <vt:i4>262178</vt:i4>
      </vt:variant>
      <vt:variant>
        <vt:i4>8951</vt:i4>
      </vt:variant>
      <vt:variant>
        <vt:i4>0</vt:i4>
      </vt:variant>
      <vt:variant>
        <vt:i4>5</vt:i4>
      </vt:variant>
      <vt:variant>
        <vt:lpwstr/>
      </vt:variant>
      <vt:variant>
        <vt:lpwstr>_Bezoldigingsregeling</vt:lpwstr>
      </vt:variant>
      <vt:variant>
        <vt:i4>7143486</vt:i4>
      </vt:variant>
      <vt:variant>
        <vt:i4>8948</vt:i4>
      </vt:variant>
      <vt:variant>
        <vt:i4>0</vt:i4>
      </vt:variant>
      <vt:variant>
        <vt:i4>5</vt:i4>
      </vt:variant>
      <vt:variant>
        <vt:lpwstr/>
      </vt:variant>
      <vt:variant>
        <vt:lpwstr>_ALFABETISCH__REGISTER_2</vt:lpwstr>
      </vt:variant>
      <vt:variant>
        <vt:i4>7143486</vt:i4>
      </vt:variant>
      <vt:variant>
        <vt:i4>8945</vt:i4>
      </vt:variant>
      <vt:variant>
        <vt:i4>0</vt:i4>
      </vt:variant>
      <vt:variant>
        <vt:i4>5</vt:i4>
      </vt:variant>
      <vt:variant>
        <vt:lpwstr/>
      </vt:variant>
      <vt:variant>
        <vt:lpwstr>_ALFABETISCH__REGISTER_2</vt:lpwstr>
      </vt:variant>
      <vt:variant>
        <vt:i4>7143486</vt:i4>
      </vt:variant>
      <vt:variant>
        <vt:i4>8942</vt:i4>
      </vt:variant>
      <vt:variant>
        <vt:i4>0</vt:i4>
      </vt:variant>
      <vt:variant>
        <vt:i4>5</vt:i4>
      </vt:variant>
      <vt:variant>
        <vt:lpwstr/>
      </vt:variant>
      <vt:variant>
        <vt:lpwstr>_ALFABETISCH__REGISTER_2</vt:lpwstr>
      </vt:variant>
      <vt:variant>
        <vt:i4>7143486</vt:i4>
      </vt:variant>
      <vt:variant>
        <vt:i4>8939</vt:i4>
      </vt:variant>
      <vt:variant>
        <vt:i4>0</vt:i4>
      </vt:variant>
      <vt:variant>
        <vt:i4>5</vt:i4>
      </vt:variant>
      <vt:variant>
        <vt:lpwstr/>
      </vt:variant>
      <vt:variant>
        <vt:lpwstr>_ALFABETISCH__REGISTER_2</vt:lpwstr>
      </vt:variant>
      <vt:variant>
        <vt:i4>7143486</vt:i4>
      </vt:variant>
      <vt:variant>
        <vt:i4>8936</vt:i4>
      </vt:variant>
      <vt:variant>
        <vt:i4>0</vt:i4>
      </vt:variant>
      <vt:variant>
        <vt:i4>5</vt:i4>
      </vt:variant>
      <vt:variant>
        <vt:lpwstr/>
      </vt:variant>
      <vt:variant>
        <vt:lpwstr>_ALFABETISCH__REGISTER_2</vt:lpwstr>
      </vt:variant>
      <vt:variant>
        <vt:i4>7143486</vt:i4>
      </vt:variant>
      <vt:variant>
        <vt:i4>8933</vt:i4>
      </vt:variant>
      <vt:variant>
        <vt:i4>0</vt:i4>
      </vt:variant>
      <vt:variant>
        <vt:i4>5</vt:i4>
      </vt:variant>
      <vt:variant>
        <vt:lpwstr/>
      </vt:variant>
      <vt:variant>
        <vt:lpwstr>_ALFABETISCH__REGISTER_2</vt:lpwstr>
      </vt:variant>
      <vt:variant>
        <vt:i4>7143486</vt:i4>
      </vt:variant>
      <vt:variant>
        <vt:i4>8930</vt:i4>
      </vt:variant>
      <vt:variant>
        <vt:i4>0</vt:i4>
      </vt:variant>
      <vt:variant>
        <vt:i4>5</vt:i4>
      </vt:variant>
      <vt:variant>
        <vt:lpwstr/>
      </vt:variant>
      <vt:variant>
        <vt:lpwstr>_ALFABETISCH__REGISTER_2</vt:lpwstr>
      </vt:variant>
      <vt:variant>
        <vt:i4>7143486</vt:i4>
      </vt:variant>
      <vt:variant>
        <vt:i4>8927</vt:i4>
      </vt:variant>
      <vt:variant>
        <vt:i4>0</vt:i4>
      </vt:variant>
      <vt:variant>
        <vt:i4>5</vt:i4>
      </vt:variant>
      <vt:variant>
        <vt:lpwstr/>
      </vt:variant>
      <vt:variant>
        <vt:lpwstr>_ALFABETISCH__REGISTER_2</vt:lpwstr>
      </vt:variant>
      <vt:variant>
        <vt:i4>7143486</vt:i4>
      </vt:variant>
      <vt:variant>
        <vt:i4>8924</vt:i4>
      </vt:variant>
      <vt:variant>
        <vt:i4>0</vt:i4>
      </vt:variant>
      <vt:variant>
        <vt:i4>5</vt:i4>
      </vt:variant>
      <vt:variant>
        <vt:lpwstr/>
      </vt:variant>
      <vt:variant>
        <vt:lpwstr>_ALFABETISCH__REGISTER_2</vt:lpwstr>
      </vt:variant>
      <vt:variant>
        <vt:i4>7143486</vt:i4>
      </vt:variant>
      <vt:variant>
        <vt:i4>8921</vt:i4>
      </vt:variant>
      <vt:variant>
        <vt:i4>0</vt:i4>
      </vt:variant>
      <vt:variant>
        <vt:i4>5</vt:i4>
      </vt:variant>
      <vt:variant>
        <vt:lpwstr/>
      </vt:variant>
      <vt:variant>
        <vt:lpwstr>_ALFABETISCH__REGISTER_2</vt:lpwstr>
      </vt:variant>
      <vt:variant>
        <vt:i4>7143486</vt:i4>
      </vt:variant>
      <vt:variant>
        <vt:i4>8918</vt:i4>
      </vt:variant>
      <vt:variant>
        <vt:i4>0</vt:i4>
      </vt:variant>
      <vt:variant>
        <vt:i4>5</vt:i4>
      </vt:variant>
      <vt:variant>
        <vt:lpwstr/>
      </vt:variant>
      <vt:variant>
        <vt:lpwstr>_ALFABETISCH__REGISTER_2</vt:lpwstr>
      </vt:variant>
      <vt:variant>
        <vt:i4>7143486</vt:i4>
      </vt:variant>
      <vt:variant>
        <vt:i4>8915</vt:i4>
      </vt:variant>
      <vt:variant>
        <vt:i4>0</vt:i4>
      </vt:variant>
      <vt:variant>
        <vt:i4>5</vt:i4>
      </vt:variant>
      <vt:variant>
        <vt:lpwstr/>
      </vt:variant>
      <vt:variant>
        <vt:lpwstr>_ALFABETISCH__REGISTER_2</vt:lpwstr>
      </vt:variant>
      <vt:variant>
        <vt:i4>7143486</vt:i4>
      </vt:variant>
      <vt:variant>
        <vt:i4>8912</vt:i4>
      </vt:variant>
      <vt:variant>
        <vt:i4>0</vt:i4>
      </vt:variant>
      <vt:variant>
        <vt:i4>5</vt:i4>
      </vt:variant>
      <vt:variant>
        <vt:lpwstr/>
      </vt:variant>
      <vt:variant>
        <vt:lpwstr>_ALFABETISCH__REGISTER_2</vt:lpwstr>
      </vt:variant>
      <vt:variant>
        <vt:i4>7143486</vt:i4>
      </vt:variant>
      <vt:variant>
        <vt:i4>8909</vt:i4>
      </vt:variant>
      <vt:variant>
        <vt:i4>0</vt:i4>
      </vt:variant>
      <vt:variant>
        <vt:i4>5</vt:i4>
      </vt:variant>
      <vt:variant>
        <vt:lpwstr/>
      </vt:variant>
      <vt:variant>
        <vt:lpwstr>_ALFABETISCH__REGISTER_2</vt:lpwstr>
      </vt:variant>
      <vt:variant>
        <vt:i4>7143486</vt:i4>
      </vt:variant>
      <vt:variant>
        <vt:i4>8906</vt:i4>
      </vt:variant>
      <vt:variant>
        <vt:i4>0</vt:i4>
      </vt:variant>
      <vt:variant>
        <vt:i4>5</vt:i4>
      </vt:variant>
      <vt:variant>
        <vt:lpwstr/>
      </vt:variant>
      <vt:variant>
        <vt:lpwstr>_ALFABETISCH__REGISTER_2</vt:lpwstr>
      </vt:variant>
      <vt:variant>
        <vt:i4>7143486</vt:i4>
      </vt:variant>
      <vt:variant>
        <vt:i4>8903</vt:i4>
      </vt:variant>
      <vt:variant>
        <vt:i4>0</vt:i4>
      </vt:variant>
      <vt:variant>
        <vt:i4>5</vt:i4>
      </vt:variant>
      <vt:variant>
        <vt:lpwstr/>
      </vt:variant>
      <vt:variant>
        <vt:lpwstr>_ALFABETISCH__REGISTER_2</vt:lpwstr>
      </vt:variant>
      <vt:variant>
        <vt:i4>7143486</vt:i4>
      </vt:variant>
      <vt:variant>
        <vt:i4>8900</vt:i4>
      </vt:variant>
      <vt:variant>
        <vt:i4>0</vt:i4>
      </vt:variant>
      <vt:variant>
        <vt:i4>5</vt:i4>
      </vt:variant>
      <vt:variant>
        <vt:lpwstr/>
      </vt:variant>
      <vt:variant>
        <vt:lpwstr>_ALFABETISCH__REGISTER_2</vt:lpwstr>
      </vt:variant>
      <vt:variant>
        <vt:i4>7143486</vt:i4>
      </vt:variant>
      <vt:variant>
        <vt:i4>8897</vt:i4>
      </vt:variant>
      <vt:variant>
        <vt:i4>0</vt:i4>
      </vt:variant>
      <vt:variant>
        <vt:i4>5</vt:i4>
      </vt:variant>
      <vt:variant>
        <vt:lpwstr/>
      </vt:variant>
      <vt:variant>
        <vt:lpwstr>_ALFABETISCH__REGISTER_2</vt:lpwstr>
      </vt:variant>
      <vt:variant>
        <vt:i4>7143486</vt:i4>
      </vt:variant>
      <vt:variant>
        <vt:i4>8894</vt:i4>
      </vt:variant>
      <vt:variant>
        <vt:i4>0</vt:i4>
      </vt:variant>
      <vt:variant>
        <vt:i4>5</vt:i4>
      </vt:variant>
      <vt:variant>
        <vt:lpwstr/>
      </vt:variant>
      <vt:variant>
        <vt:lpwstr>_ALFABETISCH__REGISTER_2</vt:lpwstr>
      </vt:variant>
      <vt:variant>
        <vt:i4>7143486</vt:i4>
      </vt:variant>
      <vt:variant>
        <vt:i4>8891</vt:i4>
      </vt:variant>
      <vt:variant>
        <vt:i4>0</vt:i4>
      </vt:variant>
      <vt:variant>
        <vt:i4>5</vt:i4>
      </vt:variant>
      <vt:variant>
        <vt:lpwstr/>
      </vt:variant>
      <vt:variant>
        <vt:lpwstr>_ALFABETISCH__REGISTER_2</vt:lpwstr>
      </vt:variant>
      <vt:variant>
        <vt:i4>7143486</vt:i4>
      </vt:variant>
      <vt:variant>
        <vt:i4>8888</vt:i4>
      </vt:variant>
      <vt:variant>
        <vt:i4>0</vt:i4>
      </vt:variant>
      <vt:variant>
        <vt:i4>5</vt:i4>
      </vt:variant>
      <vt:variant>
        <vt:lpwstr/>
      </vt:variant>
      <vt:variant>
        <vt:lpwstr>_ALFABETISCH__REGISTER_2</vt:lpwstr>
      </vt:variant>
      <vt:variant>
        <vt:i4>7143486</vt:i4>
      </vt:variant>
      <vt:variant>
        <vt:i4>8885</vt:i4>
      </vt:variant>
      <vt:variant>
        <vt:i4>0</vt:i4>
      </vt:variant>
      <vt:variant>
        <vt:i4>5</vt:i4>
      </vt:variant>
      <vt:variant>
        <vt:lpwstr/>
      </vt:variant>
      <vt:variant>
        <vt:lpwstr>_ALFABETISCH__REGISTER_2</vt:lpwstr>
      </vt:variant>
      <vt:variant>
        <vt:i4>7143486</vt:i4>
      </vt:variant>
      <vt:variant>
        <vt:i4>8882</vt:i4>
      </vt:variant>
      <vt:variant>
        <vt:i4>0</vt:i4>
      </vt:variant>
      <vt:variant>
        <vt:i4>5</vt:i4>
      </vt:variant>
      <vt:variant>
        <vt:lpwstr/>
      </vt:variant>
      <vt:variant>
        <vt:lpwstr>_ALFABETISCH__REGISTER_2</vt:lpwstr>
      </vt:variant>
      <vt:variant>
        <vt:i4>7143486</vt:i4>
      </vt:variant>
      <vt:variant>
        <vt:i4>8879</vt:i4>
      </vt:variant>
      <vt:variant>
        <vt:i4>0</vt:i4>
      </vt:variant>
      <vt:variant>
        <vt:i4>5</vt:i4>
      </vt:variant>
      <vt:variant>
        <vt:lpwstr/>
      </vt:variant>
      <vt:variant>
        <vt:lpwstr>_ALFABETISCH__REGISTER_2</vt:lpwstr>
      </vt:variant>
      <vt:variant>
        <vt:i4>6553804</vt:i4>
      </vt:variant>
      <vt:variant>
        <vt:i4>8876</vt:i4>
      </vt:variant>
      <vt:variant>
        <vt:i4>0</vt:i4>
      </vt:variant>
      <vt:variant>
        <vt:i4>5</vt:i4>
      </vt:variant>
      <vt:variant>
        <vt:lpwstr/>
      </vt:variant>
      <vt:variant>
        <vt:lpwstr>_De_beëindiging_van</vt:lpwstr>
      </vt:variant>
      <vt:variant>
        <vt:i4>7143486</vt:i4>
      </vt:variant>
      <vt:variant>
        <vt:i4>8873</vt:i4>
      </vt:variant>
      <vt:variant>
        <vt:i4>0</vt:i4>
      </vt:variant>
      <vt:variant>
        <vt:i4>5</vt:i4>
      </vt:variant>
      <vt:variant>
        <vt:lpwstr/>
      </vt:variant>
      <vt:variant>
        <vt:lpwstr>_ALFABETISCH__REGISTER_2</vt:lpwstr>
      </vt:variant>
      <vt:variant>
        <vt:i4>7143486</vt:i4>
      </vt:variant>
      <vt:variant>
        <vt:i4>8870</vt:i4>
      </vt:variant>
      <vt:variant>
        <vt:i4>0</vt:i4>
      </vt:variant>
      <vt:variant>
        <vt:i4>5</vt:i4>
      </vt:variant>
      <vt:variant>
        <vt:lpwstr/>
      </vt:variant>
      <vt:variant>
        <vt:lpwstr>_ALFABETISCH__REGISTER_2</vt:lpwstr>
      </vt:variant>
      <vt:variant>
        <vt:i4>7143486</vt:i4>
      </vt:variant>
      <vt:variant>
        <vt:i4>8867</vt:i4>
      </vt:variant>
      <vt:variant>
        <vt:i4>0</vt:i4>
      </vt:variant>
      <vt:variant>
        <vt:i4>5</vt:i4>
      </vt:variant>
      <vt:variant>
        <vt:lpwstr/>
      </vt:variant>
      <vt:variant>
        <vt:lpwstr>_ALFABETISCH__REGISTER_2</vt:lpwstr>
      </vt:variant>
      <vt:variant>
        <vt:i4>7143486</vt:i4>
      </vt:variant>
      <vt:variant>
        <vt:i4>8864</vt:i4>
      </vt:variant>
      <vt:variant>
        <vt:i4>0</vt:i4>
      </vt:variant>
      <vt:variant>
        <vt:i4>5</vt:i4>
      </vt:variant>
      <vt:variant>
        <vt:lpwstr/>
      </vt:variant>
      <vt:variant>
        <vt:lpwstr>_ALFABETISCH__REGISTER_2</vt:lpwstr>
      </vt:variant>
      <vt:variant>
        <vt:i4>7143486</vt:i4>
      </vt:variant>
      <vt:variant>
        <vt:i4>8861</vt:i4>
      </vt:variant>
      <vt:variant>
        <vt:i4>0</vt:i4>
      </vt:variant>
      <vt:variant>
        <vt:i4>5</vt:i4>
      </vt:variant>
      <vt:variant>
        <vt:lpwstr/>
      </vt:variant>
      <vt:variant>
        <vt:lpwstr>_ALFABETISCH__REGISTER_2</vt:lpwstr>
      </vt:variant>
      <vt:variant>
        <vt:i4>7143486</vt:i4>
      </vt:variant>
      <vt:variant>
        <vt:i4>8858</vt:i4>
      </vt:variant>
      <vt:variant>
        <vt:i4>0</vt:i4>
      </vt:variant>
      <vt:variant>
        <vt:i4>5</vt:i4>
      </vt:variant>
      <vt:variant>
        <vt:lpwstr/>
      </vt:variant>
      <vt:variant>
        <vt:lpwstr>_ALFABETISCH__REGISTER_2</vt:lpwstr>
      </vt:variant>
      <vt:variant>
        <vt:i4>7143486</vt:i4>
      </vt:variant>
      <vt:variant>
        <vt:i4>8855</vt:i4>
      </vt:variant>
      <vt:variant>
        <vt:i4>0</vt:i4>
      </vt:variant>
      <vt:variant>
        <vt:i4>5</vt:i4>
      </vt:variant>
      <vt:variant>
        <vt:lpwstr/>
      </vt:variant>
      <vt:variant>
        <vt:lpwstr>_ALFABETISCH__REGISTER_2</vt:lpwstr>
      </vt:variant>
      <vt:variant>
        <vt:i4>7143486</vt:i4>
      </vt:variant>
      <vt:variant>
        <vt:i4>8852</vt:i4>
      </vt:variant>
      <vt:variant>
        <vt:i4>0</vt:i4>
      </vt:variant>
      <vt:variant>
        <vt:i4>5</vt:i4>
      </vt:variant>
      <vt:variant>
        <vt:lpwstr/>
      </vt:variant>
      <vt:variant>
        <vt:lpwstr>_ALFABETISCH__REGISTER_2</vt:lpwstr>
      </vt:variant>
      <vt:variant>
        <vt:i4>7143486</vt:i4>
      </vt:variant>
      <vt:variant>
        <vt:i4>8849</vt:i4>
      </vt:variant>
      <vt:variant>
        <vt:i4>0</vt:i4>
      </vt:variant>
      <vt:variant>
        <vt:i4>5</vt:i4>
      </vt:variant>
      <vt:variant>
        <vt:lpwstr/>
      </vt:variant>
      <vt:variant>
        <vt:lpwstr>_ALFABETISCH__REGISTER_2</vt:lpwstr>
      </vt:variant>
      <vt:variant>
        <vt:i4>7143486</vt:i4>
      </vt:variant>
      <vt:variant>
        <vt:i4>8846</vt:i4>
      </vt:variant>
      <vt:variant>
        <vt:i4>0</vt:i4>
      </vt:variant>
      <vt:variant>
        <vt:i4>5</vt:i4>
      </vt:variant>
      <vt:variant>
        <vt:lpwstr/>
      </vt:variant>
      <vt:variant>
        <vt:lpwstr>_ALFABETISCH__REGISTER_2</vt:lpwstr>
      </vt:variant>
      <vt:variant>
        <vt:i4>7143486</vt:i4>
      </vt:variant>
      <vt:variant>
        <vt:i4>8843</vt:i4>
      </vt:variant>
      <vt:variant>
        <vt:i4>0</vt:i4>
      </vt:variant>
      <vt:variant>
        <vt:i4>5</vt:i4>
      </vt:variant>
      <vt:variant>
        <vt:lpwstr/>
      </vt:variant>
      <vt:variant>
        <vt:lpwstr>_ALFABETISCH__REGISTER_2</vt:lpwstr>
      </vt:variant>
      <vt:variant>
        <vt:i4>7143486</vt:i4>
      </vt:variant>
      <vt:variant>
        <vt:i4>8840</vt:i4>
      </vt:variant>
      <vt:variant>
        <vt:i4>0</vt:i4>
      </vt:variant>
      <vt:variant>
        <vt:i4>5</vt:i4>
      </vt:variant>
      <vt:variant>
        <vt:lpwstr/>
      </vt:variant>
      <vt:variant>
        <vt:lpwstr>_ALFABETISCH__REGISTER_2</vt:lpwstr>
      </vt:variant>
      <vt:variant>
        <vt:i4>7143486</vt:i4>
      </vt:variant>
      <vt:variant>
        <vt:i4>8837</vt:i4>
      </vt:variant>
      <vt:variant>
        <vt:i4>0</vt:i4>
      </vt:variant>
      <vt:variant>
        <vt:i4>5</vt:i4>
      </vt:variant>
      <vt:variant>
        <vt:lpwstr/>
      </vt:variant>
      <vt:variant>
        <vt:lpwstr>_ALFABETISCH__REGISTER_2</vt:lpwstr>
      </vt:variant>
      <vt:variant>
        <vt:i4>7143486</vt:i4>
      </vt:variant>
      <vt:variant>
        <vt:i4>8834</vt:i4>
      </vt:variant>
      <vt:variant>
        <vt:i4>0</vt:i4>
      </vt:variant>
      <vt:variant>
        <vt:i4>5</vt:i4>
      </vt:variant>
      <vt:variant>
        <vt:lpwstr/>
      </vt:variant>
      <vt:variant>
        <vt:lpwstr>_ALFABETISCH__REGISTER_2</vt:lpwstr>
      </vt:variant>
      <vt:variant>
        <vt:i4>7143486</vt:i4>
      </vt:variant>
      <vt:variant>
        <vt:i4>8831</vt:i4>
      </vt:variant>
      <vt:variant>
        <vt:i4>0</vt:i4>
      </vt:variant>
      <vt:variant>
        <vt:i4>5</vt:i4>
      </vt:variant>
      <vt:variant>
        <vt:lpwstr/>
      </vt:variant>
      <vt:variant>
        <vt:lpwstr>_ALFABETISCH__REGISTER_2</vt:lpwstr>
      </vt:variant>
      <vt:variant>
        <vt:i4>7143486</vt:i4>
      </vt:variant>
      <vt:variant>
        <vt:i4>8828</vt:i4>
      </vt:variant>
      <vt:variant>
        <vt:i4>0</vt:i4>
      </vt:variant>
      <vt:variant>
        <vt:i4>5</vt:i4>
      </vt:variant>
      <vt:variant>
        <vt:lpwstr/>
      </vt:variant>
      <vt:variant>
        <vt:lpwstr>_ALFABETISCH__REGISTER_2</vt:lpwstr>
      </vt:variant>
      <vt:variant>
        <vt:i4>7143486</vt:i4>
      </vt:variant>
      <vt:variant>
        <vt:i4>8825</vt:i4>
      </vt:variant>
      <vt:variant>
        <vt:i4>0</vt:i4>
      </vt:variant>
      <vt:variant>
        <vt:i4>5</vt:i4>
      </vt:variant>
      <vt:variant>
        <vt:lpwstr/>
      </vt:variant>
      <vt:variant>
        <vt:lpwstr>_ALFABETISCH__REGISTER_2</vt:lpwstr>
      </vt:variant>
      <vt:variant>
        <vt:i4>7143486</vt:i4>
      </vt:variant>
      <vt:variant>
        <vt:i4>8822</vt:i4>
      </vt:variant>
      <vt:variant>
        <vt:i4>0</vt:i4>
      </vt:variant>
      <vt:variant>
        <vt:i4>5</vt:i4>
      </vt:variant>
      <vt:variant>
        <vt:lpwstr/>
      </vt:variant>
      <vt:variant>
        <vt:lpwstr>_ALFABETISCH__REGISTER_2</vt:lpwstr>
      </vt:variant>
      <vt:variant>
        <vt:i4>7143486</vt:i4>
      </vt:variant>
      <vt:variant>
        <vt:i4>8819</vt:i4>
      </vt:variant>
      <vt:variant>
        <vt:i4>0</vt:i4>
      </vt:variant>
      <vt:variant>
        <vt:i4>5</vt:i4>
      </vt:variant>
      <vt:variant>
        <vt:lpwstr/>
      </vt:variant>
      <vt:variant>
        <vt:lpwstr>_ALFABETISCH__REGISTER_2</vt:lpwstr>
      </vt:variant>
      <vt:variant>
        <vt:i4>7143486</vt:i4>
      </vt:variant>
      <vt:variant>
        <vt:i4>8816</vt:i4>
      </vt:variant>
      <vt:variant>
        <vt:i4>0</vt:i4>
      </vt:variant>
      <vt:variant>
        <vt:i4>5</vt:i4>
      </vt:variant>
      <vt:variant>
        <vt:lpwstr/>
      </vt:variant>
      <vt:variant>
        <vt:lpwstr>_ALFABETISCH__REGISTER_2</vt:lpwstr>
      </vt:variant>
      <vt:variant>
        <vt:i4>7143486</vt:i4>
      </vt:variant>
      <vt:variant>
        <vt:i4>8813</vt:i4>
      </vt:variant>
      <vt:variant>
        <vt:i4>0</vt:i4>
      </vt:variant>
      <vt:variant>
        <vt:i4>5</vt:i4>
      </vt:variant>
      <vt:variant>
        <vt:lpwstr/>
      </vt:variant>
      <vt:variant>
        <vt:lpwstr>_ALFABETISCH__REGISTER_2</vt:lpwstr>
      </vt:variant>
      <vt:variant>
        <vt:i4>7143486</vt:i4>
      </vt:variant>
      <vt:variant>
        <vt:i4>8810</vt:i4>
      </vt:variant>
      <vt:variant>
        <vt:i4>0</vt:i4>
      </vt:variant>
      <vt:variant>
        <vt:i4>5</vt:i4>
      </vt:variant>
      <vt:variant>
        <vt:lpwstr/>
      </vt:variant>
      <vt:variant>
        <vt:lpwstr>_ALFABETISCH__REGISTER_2</vt:lpwstr>
      </vt:variant>
      <vt:variant>
        <vt:i4>7143486</vt:i4>
      </vt:variant>
      <vt:variant>
        <vt:i4>8807</vt:i4>
      </vt:variant>
      <vt:variant>
        <vt:i4>0</vt:i4>
      </vt:variant>
      <vt:variant>
        <vt:i4>5</vt:i4>
      </vt:variant>
      <vt:variant>
        <vt:lpwstr/>
      </vt:variant>
      <vt:variant>
        <vt:lpwstr>_ALFABETISCH__REGISTER_2</vt:lpwstr>
      </vt:variant>
      <vt:variant>
        <vt:i4>7143486</vt:i4>
      </vt:variant>
      <vt:variant>
        <vt:i4>8804</vt:i4>
      </vt:variant>
      <vt:variant>
        <vt:i4>0</vt:i4>
      </vt:variant>
      <vt:variant>
        <vt:i4>5</vt:i4>
      </vt:variant>
      <vt:variant>
        <vt:lpwstr/>
      </vt:variant>
      <vt:variant>
        <vt:lpwstr>_ALFABETISCH__REGISTER_2</vt:lpwstr>
      </vt:variant>
      <vt:variant>
        <vt:i4>4391012</vt:i4>
      </vt:variant>
      <vt:variant>
        <vt:i4>8801</vt:i4>
      </vt:variant>
      <vt:variant>
        <vt:i4>0</vt:i4>
      </vt:variant>
      <vt:variant>
        <vt:i4>5</vt:i4>
      </vt:variant>
      <vt:variant>
        <vt:lpwstr>mailto:belcotax@minfin..fed.be</vt:lpwstr>
      </vt:variant>
      <vt:variant>
        <vt:lpwstr/>
      </vt:variant>
      <vt:variant>
        <vt:i4>7143486</vt:i4>
      </vt:variant>
      <vt:variant>
        <vt:i4>8798</vt:i4>
      </vt:variant>
      <vt:variant>
        <vt:i4>0</vt:i4>
      </vt:variant>
      <vt:variant>
        <vt:i4>5</vt:i4>
      </vt:variant>
      <vt:variant>
        <vt:lpwstr/>
      </vt:variant>
      <vt:variant>
        <vt:lpwstr>_ALFABETISCH__REGISTER_2</vt:lpwstr>
      </vt:variant>
      <vt:variant>
        <vt:i4>6619260</vt:i4>
      </vt:variant>
      <vt:variant>
        <vt:i4>8795</vt:i4>
      </vt:variant>
      <vt:variant>
        <vt:i4>0</vt:i4>
      </vt:variant>
      <vt:variant>
        <vt:i4>5</vt:i4>
      </vt:variant>
      <vt:variant>
        <vt:lpwstr>javascript:popit('get_acrobat_nl.htm')</vt:lpwstr>
      </vt:variant>
      <vt:variant>
        <vt:lpwstr/>
      </vt:variant>
      <vt:variant>
        <vt:i4>7143486</vt:i4>
      </vt:variant>
      <vt:variant>
        <vt:i4>8792</vt:i4>
      </vt:variant>
      <vt:variant>
        <vt:i4>0</vt:i4>
      </vt:variant>
      <vt:variant>
        <vt:i4>5</vt:i4>
      </vt:variant>
      <vt:variant>
        <vt:lpwstr/>
      </vt:variant>
      <vt:variant>
        <vt:lpwstr>_ALFABETISCH__REGISTER_2</vt:lpwstr>
      </vt:variant>
      <vt:variant>
        <vt:i4>1900544</vt:i4>
      </vt:variant>
      <vt:variant>
        <vt:i4>8789</vt:i4>
      </vt:variant>
      <vt:variant>
        <vt:i4>0</vt:i4>
      </vt:variant>
      <vt:variant>
        <vt:i4>5</vt:i4>
      </vt:variant>
      <vt:variant>
        <vt:lpwstr>http://www.isabel.be/egovernment/</vt:lpwstr>
      </vt:variant>
      <vt:variant>
        <vt:lpwstr/>
      </vt:variant>
      <vt:variant>
        <vt:i4>6684734</vt:i4>
      </vt:variant>
      <vt:variant>
        <vt:i4>8786</vt:i4>
      </vt:variant>
      <vt:variant>
        <vt:i4>0</vt:i4>
      </vt:variant>
      <vt:variant>
        <vt:i4>5</vt:i4>
      </vt:variant>
      <vt:variant>
        <vt:lpwstr>http://www.globalsign.net/intervat.cfm?lang=nl</vt:lpwstr>
      </vt:variant>
      <vt:variant>
        <vt:lpwstr/>
      </vt:variant>
      <vt:variant>
        <vt:i4>4849675</vt:i4>
      </vt:variant>
      <vt:variant>
        <vt:i4>8783</vt:i4>
      </vt:variant>
      <vt:variant>
        <vt:i4>0</vt:i4>
      </vt:variant>
      <vt:variant>
        <vt:i4>5</vt:i4>
      </vt:variant>
      <vt:variant>
        <vt:lpwstr>http://www.mycertipost.be/nl/Diensten/article71.html</vt:lpwstr>
      </vt:variant>
      <vt:variant>
        <vt:lpwstr/>
      </vt:variant>
      <vt:variant>
        <vt:i4>7143486</vt:i4>
      </vt:variant>
      <vt:variant>
        <vt:i4>8780</vt:i4>
      </vt:variant>
      <vt:variant>
        <vt:i4>0</vt:i4>
      </vt:variant>
      <vt:variant>
        <vt:i4>5</vt:i4>
      </vt:variant>
      <vt:variant>
        <vt:lpwstr/>
      </vt:variant>
      <vt:variant>
        <vt:lpwstr>_ALFABETISCH__REGISTER_2</vt:lpwstr>
      </vt:variant>
      <vt:variant>
        <vt:i4>7143486</vt:i4>
      </vt:variant>
      <vt:variant>
        <vt:i4>8777</vt:i4>
      </vt:variant>
      <vt:variant>
        <vt:i4>0</vt:i4>
      </vt:variant>
      <vt:variant>
        <vt:i4>5</vt:i4>
      </vt:variant>
      <vt:variant>
        <vt:lpwstr/>
      </vt:variant>
      <vt:variant>
        <vt:lpwstr>_ALFABETISCH__REGISTER_2</vt:lpwstr>
      </vt:variant>
      <vt:variant>
        <vt:i4>7143486</vt:i4>
      </vt:variant>
      <vt:variant>
        <vt:i4>8774</vt:i4>
      </vt:variant>
      <vt:variant>
        <vt:i4>0</vt:i4>
      </vt:variant>
      <vt:variant>
        <vt:i4>5</vt:i4>
      </vt:variant>
      <vt:variant>
        <vt:lpwstr/>
      </vt:variant>
      <vt:variant>
        <vt:lpwstr>_ALFABETISCH__REGISTER_2</vt:lpwstr>
      </vt:variant>
      <vt:variant>
        <vt:i4>7143486</vt:i4>
      </vt:variant>
      <vt:variant>
        <vt:i4>8771</vt:i4>
      </vt:variant>
      <vt:variant>
        <vt:i4>0</vt:i4>
      </vt:variant>
      <vt:variant>
        <vt:i4>5</vt:i4>
      </vt:variant>
      <vt:variant>
        <vt:lpwstr/>
      </vt:variant>
      <vt:variant>
        <vt:lpwstr>_ALFABETISCH__REGISTER_2</vt:lpwstr>
      </vt:variant>
      <vt:variant>
        <vt:i4>7143486</vt:i4>
      </vt:variant>
      <vt:variant>
        <vt:i4>8768</vt:i4>
      </vt:variant>
      <vt:variant>
        <vt:i4>0</vt:i4>
      </vt:variant>
      <vt:variant>
        <vt:i4>5</vt:i4>
      </vt:variant>
      <vt:variant>
        <vt:lpwstr/>
      </vt:variant>
      <vt:variant>
        <vt:lpwstr>_ALFABETISCH__REGISTER_2</vt:lpwstr>
      </vt:variant>
      <vt:variant>
        <vt:i4>7143486</vt:i4>
      </vt:variant>
      <vt:variant>
        <vt:i4>8765</vt:i4>
      </vt:variant>
      <vt:variant>
        <vt:i4>0</vt:i4>
      </vt:variant>
      <vt:variant>
        <vt:i4>5</vt:i4>
      </vt:variant>
      <vt:variant>
        <vt:lpwstr/>
      </vt:variant>
      <vt:variant>
        <vt:lpwstr>_ALFABETISCH__REGISTER_2</vt:lpwstr>
      </vt:variant>
      <vt:variant>
        <vt:i4>7143486</vt:i4>
      </vt:variant>
      <vt:variant>
        <vt:i4>8762</vt:i4>
      </vt:variant>
      <vt:variant>
        <vt:i4>0</vt:i4>
      </vt:variant>
      <vt:variant>
        <vt:i4>5</vt:i4>
      </vt:variant>
      <vt:variant>
        <vt:lpwstr/>
      </vt:variant>
      <vt:variant>
        <vt:lpwstr>_ALFABETISCH__REGISTER_2</vt:lpwstr>
      </vt:variant>
      <vt:variant>
        <vt:i4>7143486</vt:i4>
      </vt:variant>
      <vt:variant>
        <vt:i4>8759</vt:i4>
      </vt:variant>
      <vt:variant>
        <vt:i4>0</vt:i4>
      </vt:variant>
      <vt:variant>
        <vt:i4>5</vt:i4>
      </vt:variant>
      <vt:variant>
        <vt:lpwstr/>
      </vt:variant>
      <vt:variant>
        <vt:lpwstr>_ALFABETISCH__REGISTER_2</vt:lpwstr>
      </vt:variant>
      <vt:variant>
        <vt:i4>6357118</vt:i4>
      </vt:variant>
      <vt:variant>
        <vt:i4>8756</vt:i4>
      </vt:variant>
      <vt:variant>
        <vt:i4>0</vt:i4>
      </vt:variant>
      <vt:variant>
        <vt:i4>5</vt:i4>
      </vt:variant>
      <vt:variant>
        <vt:lpwstr>http://www.rsz.fgov.be/</vt:lpwstr>
      </vt:variant>
      <vt:variant>
        <vt:lpwstr/>
      </vt:variant>
      <vt:variant>
        <vt:i4>7143486</vt:i4>
      </vt:variant>
      <vt:variant>
        <vt:i4>8753</vt:i4>
      </vt:variant>
      <vt:variant>
        <vt:i4>0</vt:i4>
      </vt:variant>
      <vt:variant>
        <vt:i4>5</vt:i4>
      </vt:variant>
      <vt:variant>
        <vt:lpwstr/>
      </vt:variant>
      <vt:variant>
        <vt:lpwstr>_ALFABETISCH__REGISTER_2</vt:lpwstr>
      </vt:variant>
      <vt:variant>
        <vt:i4>6357118</vt:i4>
      </vt:variant>
      <vt:variant>
        <vt:i4>8750</vt:i4>
      </vt:variant>
      <vt:variant>
        <vt:i4>0</vt:i4>
      </vt:variant>
      <vt:variant>
        <vt:i4>5</vt:i4>
      </vt:variant>
      <vt:variant>
        <vt:lpwstr>http://www.rsz.fgov.be/</vt:lpwstr>
      </vt:variant>
      <vt:variant>
        <vt:lpwstr/>
      </vt:variant>
      <vt:variant>
        <vt:i4>7143486</vt:i4>
      </vt:variant>
      <vt:variant>
        <vt:i4>8747</vt:i4>
      </vt:variant>
      <vt:variant>
        <vt:i4>0</vt:i4>
      </vt:variant>
      <vt:variant>
        <vt:i4>5</vt:i4>
      </vt:variant>
      <vt:variant>
        <vt:lpwstr/>
      </vt:variant>
      <vt:variant>
        <vt:lpwstr>_ALFABETISCH__REGISTER_2</vt:lpwstr>
      </vt:variant>
      <vt:variant>
        <vt:i4>7143486</vt:i4>
      </vt:variant>
      <vt:variant>
        <vt:i4>8744</vt:i4>
      </vt:variant>
      <vt:variant>
        <vt:i4>0</vt:i4>
      </vt:variant>
      <vt:variant>
        <vt:i4>5</vt:i4>
      </vt:variant>
      <vt:variant>
        <vt:lpwstr/>
      </vt:variant>
      <vt:variant>
        <vt:lpwstr>_ALFABETISCH__REGISTER_2</vt:lpwstr>
      </vt:variant>
      <vt:variant>
        <vt:i4>7143486</vt:i4>
      </vt:variant>
      <vt:variant>
        <vt:i4>8741</vt:i4>
      </vt:variant>
      <vt:variant>
        <vt:i4>0</vt:i4>
      </vt:variant>
      <vt:variant>
        <vt:i4>5</vt:i4>
      </vt:variant>
      <vt:variant>
        <vt:lpwstr/>
      </vt:variant>
      <vt:variant>
        <vt:lpwstr>_ALFABETISCH__REGISTER_2</vt:lpwstr>
      </vt:variant>
      <vt:variant>
        <vt:i4>7143486</vt:i4>
      </vt:variant>
      <vt:variant>
        <vt:i4>8738</vt:i4>
      </vt:variant>
      <vt:variant>
        <vt:i4>0</vt:i4>
      </vt:variant>
      <vt:variant>
        <vt:i4>5</vt:i4>
      </vt:variant>
      <vt:variant>
        <vt:lpwstr/>
      </vt:variant>
      <vt:variant>
        <vt:lpwstr>_ALFABETISCH__REGISTER_2</vt:lpwstr>
      </vt:variant>
      <vt:variant>
        <vt:i4>7143486</vt:i4>
      </vt:variant>
      <vt:variant>
        <vt:i4>8735</vt:i4>
      </vt:variant>
      <vt:variant>
        <vt:i4>0</vt:i4>
      </vt:variant>
      <vt:variant>
        <vt:i4>5</vt:i4>
      </vt:variant>
      <vt:variant>
        <vt:lpwstr/>
      </vt:variant>
      <vt:variant>
        <vt:lpwstr>_ALFABETISCH__REGISTER_2</vt:lpwstr>
      </vt:variant>
      <vt:variant>
        <vt:i4>7143486</vt:i4>
      </vt:variant>
      <vt:variant>
        <vt:i4>8732</vt:i4>
      </vt:variant>
      <vt:variant>
        <vt:i4>0</vt:i4>
      </vt:variant>
      <vt:variant>
        <vt:i4>5</vt:i4>
      </vt:variant>
      <vt:variant>
        <vt:lpwstr/>
      </vt:variant>
      <vt:variant>
        <vt:lpwstr>_ALFABETISCH__REGISTER_2</vt:lpwstr>
      </vt:variant>
      <vt:variant>
        <vt:i4>7667770</vt:i4>
      </vt:variant>
      <vt:variant>
        <vt:i4>8729</vt:i4>
      </vt:variant>
      <vt:variant>
        <vt:i4>0</vt:i4>
      </vt:variant>
      <vt:variant>
        <vt:i4>5</vt:i4>
      </vt:variant>
      <vt:variant>
        <vt:lpwstr>http://www.socialezekerheid.be/</vt:lpwstr>
      </vt:variant>
      <vt:variant>
        <vt:lpwstr/>
      </vt:variant>
      <vt:variant>
        <vt:i4>7143486</vt:i4>
      </vt:variant>
      <vt:variant>
        <vt:i4>8726</vt:i4>
      </vt:variant>
      <vt:variant>
        <vt:i4>0</vt:i4>
      </vt:variant>
      <vt:variant>
        <vt:i4>5</vt:i4>
      </vt:variant>
      <vt:variant>
        <vt:lpwstr/>
      </vt:variant>
      <vt:variant>
        <vt:lpwstr>_ALFABETISCH__REGISTER_2</vt:lpwstr>
      </vt:variant>
      <vt:variant>
        <vt:i4>7143486</vt:i4>
      </vt:variant>
      <vt:variant>
        <vt:i4>8723</vt:i4>
      </vt:variant>
      <vt:variant>
        <vt:i4>0</vt:i4>
      </vt:variant>
      <vt:variant>
        <vt:i4>5</vt:i4>
      </vt:variant>
      <vt:variant>
        <vt:lpwstr/>
      </vt:variant>
      <vt:variant>
        <vt:lpwstr>_ALFABETISCH__REGISTER_2</vt:lpwstr>
      </vt:variant>
      <vt:variant>
        <vt:i4>7143486</vt:i4>
      </vt:variant>
      <vt:variant>
        <vt:i4>8720</vt:i4>
      </vt:variant>
      <vt:variant>
        <vt:i4>0</vt:i4>
      </vt:variant>
      <vt:variant>
        <vt:i4>5</vt:i4>
      </vt:variant>
      <vt:variant>
        <vt:lpwstr/>
      </vt:variant>
      <vt:variant>
        <vt:lpwstr>_ALFABETISCH__REGISTER_2</vt:lpwstr>
      </vt:variant>
      <vt:variant>
        <vt:i4>7143486</vt:i4>
      </vt:variant>
      <vt:variant>
        <vt:i4>8717</vt:i4>
      </vt:variant>
      <vt:variant>
        <vt:i4>0</vt:i4>
      </vt:variant>
      <vt:variant>
        <vt:i4>5</vt:i4>
      </vt:variant>
      <vt:variant>
        <vt:lpwstr/>
      </vt:variant>
      <vt:variant>
        <vt:lpwstr>_ALFABETISCH__REGISTER_2</vt:lpwstr>
      </vt:variant>
      <vt:variant>
        <vt:i4>7143486</vt:i4>
      </vt:variant>
      <vt:variant>
        <vt:i4>8714</vt:i4>
      </vt:variant>
      <vt:variant>
        <vt:i4>0</vt:i4>
      </vt:variant>
      <vt:variant>
        <vt:i4>5</vt:i4>
      </vt:variant>
      <vt:variant>
        <vt:lpwstr/>
      </vt:variant>
      <vt:variant>
        <vt:lpwstr>_ALFABETISCH__REGISTER_2</vt:lpwstr>
      </vt:variant>
      <vt:variant>
        <vt:i4>7143486</vt:i4>
      </vt:variant>
      <vt:variant>
        <vt:i4>8711</vt:i4>
      </vt:variant>
      <vt:variant>
        <vt:i4>0</vt:i4>
      </vt:variant>
      <vt:variant>
        <vt:i4>5</vt:i4>
      </vt:variant>
      <vt:variant>
        <vt:lpwstr/>
      </vt:variant>
      <vt:variant>
        <vt:lpwstr>_ALFABETISCH__REGISTER_2</vt:lpwstr>
      </vt:variant>
      <vt:variant>
        <vt:i4>1048669</vt:i4>
      </vt:variant>
      <vt:variant>
        <vt:i4>8708</vt:i4>
      </vt:variant>
      <vt:variant>
        <vt:i4>0</vt:i4>
      </vt:variant>
      <vt:variant>
        <vt:i4>5</vt:i4>
      </vt:variant>
      <vt:variant>
        <vt:lpwstr>http://www.sociale-zekerheid.be/</vt:lpwstr>
      </vt:variant>
      <vt:variant>
        <vt:lpwstr/>
      </vt:variant>
      <vt:variant>
        <vt:i4>7143486</vt:i4>
      </vt:variant>
      <vt:variant>
        <vt:i4>8705</vt:i4>
      </vt:variant>
      <vt:variant>
        <vt:i4>0</vt:i4>
      </vt:variant>
      <vt:variant>
        <vt:i4>5</vt:i4>
      </vt:variant>
      <vt:variant>
        <vt:lpwstr/>
      </vt:variant>
      <vt:variant>
        <vt:lpwstr>_ALFABETISCH__REGISTER_2</vt:lpwstr>
      </vt:variant>
      <vt:variant>
        <vt:i4>8060992</vt:i4>
      </vt:variant>
      <vt:variant>
        <vt:i4>8702</vt:i4>
      </vt:variant>
      <vt:variant>
        <vt:i4>0</vt:i4>
      </vt:variant>
      <vt:variant>
        <vt:i4>5</vt:i4>
      </vt:variant>
      <vt:variant>
        <vt:lpwstr>http://www.g-o.be/sites/portaal_nieuw/subsites/personeel/contractueel/Pages/default.aspx</vt:lpwstr>
      </vt:variant>
      <vt:variant>
        <vt:lpwstr/>
      </vt:variant>
      <vt:variant>
        <vt:i4>7143486</vt:i4>
      </vt:variant>
      <vt:variant>
        <vt:i4>8699</vt:i4>
      </vt:variant>
      <vt:variant>
        <vt:i4>0</vt:i4>
      </vt:variant>
      <vt:variant>
        <vt:i4>5</vt:i4>
      </vt:variant>
      <vt:variant>
        <vt:lpwstr/>
      </vt:variant>
      <vt:variant>
        <vt:lpwstr>_ALFABETISCH__REGISTER_2</vt:lpwstr>
      </vt:variant>
      <vt:variant>
        <vt:i4>262209</vt:i4>
      </vt:variant>
      <vt:variant>
        <vt:i4>8696</vt:i4>
      </vt:variant>
      <vt:variant>
        <vt:i4>0</vt:i4>
      </vt:variant>
      <vt:variant>
        <vt:i4>5</vt:i4>
      </vt:variant>
      <vt:variant>
        <vt:lpwstr>http://edulex.vlaanderen.be/edulex/ozb/13060</vt:lpwstr>
      </vt:variant>
      <vt:variant>
        <vt:lpwstr/>
      </vt:variant>
      <vt:variant>
        <vt:i4>7143486</vt:i4>
      </vt:variant>
      <vt:variant>
        <vt:i4>8693</vt:i4>
      </vt:variant>
      <vt:variant>
        <vt:i4>0</vt:i4>
      </vt:variant>
      <vt:variant>
        <vt:i4>5</vt:i4>
      </vt:variant>
      <vt:variant>
        <vt:lpwstr/>
      </vt:variant>
      <vt:variant>
        <vt:lpwstr>_ALFABETISCH__REGISTER_2</vt:lpwstr>
      </vt:variant>
      <vt:variant>
        <vt:i4>4784213</vt:i4>
      </vt:variant>
      <vt:variant>
        <vt:i4>8690</vt:i4>
      </vt:variant>
      <vt:variant>
        <vt:i4>0</vt:i4>
      </vt:variant>
      <vt:variant>
        <vt:i4>5</vt:i4>
      </vt:variant>
      <vt:variant>
        <vt:lpwstr>http://edulex.vlaanderen.be/edulex/ozb/13060 bijlage2.doc</vt:lpwstr>
      </vt:variant>
      <vt:variant>
        <vt:lpwstr/>
      </vt:variant>
      <vt:variant>
        <vt:i4>7143486</vt:i4>
      </vt:variant>
      <vt:variant>
        <vt:i4>8687</vt:i4>
      </vt:variant>
      <vt:variant>
        <vt:i4>0</vt:i4>
      </vt:variant>
      <vt:variant>
        <vt:i4>5</vt:i4>
      </vt:variant>
      <vt:variant>
        <vt:lpwstr/>
      </vt:variant>
      <vt:variant>
        <vt:lpwstr>_ALFABETISCH__REGISTER_2</vt:lpwstr>
      </vt:variant>
      <vt:variant>
        <vt:i4>7143486</vt:i4>
      </vt:variant>
      <vt:variant>
        <vt:i4>8684</vt:i4>
      </vt:variant>
      <vt:variant>
        <vt:i4>0</vt:i4>
      </vt:variant>
      <vt:variant>
        <vt:i4>5</vt:i4>
      </vt:variant>
      <vt:variant>
        <vt:lpwstr/>
      </vt:variant>
      <vt:variant>
        <vt:lpwstr>_ALFABETISCH__REGISTER_2</vt:lpwstr>
      </vt:variant>
      <vt:variant>
        <vt:i4>7143486</vt:i4>
      </vt:variant>
      <vt:variant>
        <vt:i4>8681</vt:i4>
      </vt:variant>
      <vt:variant>
        <vt:i4>0</vt:i4>
      </vt:variant>
      <vt:variant>
        <vt:i4>5</vt:i4>
      </vt:variant>
      <vt:variant>
        <vt:lpwstr/>
      </vt:variant>
      <vt:variant>
        <vt:lpwstr>_ALFABETISCH__REGISTER_2</vt:lpwstr>
      </vt:variant>
      <vt:variant>
        <vt:i4>7143486</vt:i4>
      </vt:variant>
      <vt:variant>
        <vt:i4>8678</vt:i4>
      </vt:variant>
      <vt:variant>
        <vt:i4>0</vt:i4>
      </vt:variant>
      <vt:variant>
        <vt:i4>5</vt:i4>
      </vt:variant>
      <vt:variant>
        <vt:lpwstr/>
      </vt:variant>
      <vt:variant>
        <vt:lpwstr>_ALFABETISCH__REGISTER_2</vt:lpwstr>
      </vt:variant>
      <vt:variant>
        <vt:i4>7143486</vt:i4>
      </vt:variant>
      <vt:variant>
        <vt:i4>8675</vt:i4>
      </vt:variant>
      <vt:variant>
        <vt:i4>0</vt:i4>
      </vt:variant>
      <vt:variant>
        <vt:i4>5</vt:i4>
      </vt:variant>
      <vt:variant>
        <vt:lpwstr/>
      </vt:variant>
      <vt:variant>
        <vt:lpwstr>_ALFABETISCH__REGISTER_2</vt:lpwstr>
      </vt:variant>
      <vt:variant>
        <vt:i4>1179761</vt:i4>
      </vt:variant>
      <vt:variant>
        <vt:i4>8672</vt:i4>
      </vt:variant>
      <vt:variant>
        <vt:i4>0</vt:i4>
      </vt:variant>
      <vt:variant>
        <vt:i4>5</vt:i4>
      </vt:variant>
      <vt:variant>
        <vt:lpwstr/>
      </vt:variant>
      <vt:variant>
        <vt:lpwstr>_Model_15._Eindejaarstoelage</vt:lpwstr>
      </vt:variant>
      <vt:variant>
        <vt:i4>7143486</vt:i4>
      </vt:variant>
      <vt:variant>
        <vt:i4>8669</vt:i4>
      </vt:variant>
      <vt:variant>
        <vt:i4>0</vt:i4>
      </vt:variant>
      <vt:variant>
        <vt:i4>5</vt:i4>
      </vt:variant>
      <vt:variant>
        <vt:lpwstr/>
      </vt:variant>
      <vt:variant>
        <vt:lpwstr>_ALFABETISCH__REGISTER_2</vt:lpwstr>
      </vt:variant>
      <vt:variant>
        <vt:i4>4456522</vt:i4>
      </vt:variant>
      <vt:variant>
        <vt:i4>8666</vt:i4>
      </vt:variant>
      <vt:variant>
        <vt:i4>0</vt:i4>
      </vt:variant>
      <vt:variant>
        <vt:i4>5</vt:i4>
      </vt:variant>
      <vt:variant>
        <vt:lpwstr/>
      </vt:variant>
      <vt:variant>
        <vt:lpwstr>_Schorsing_van_de_2</vt:lpwstr>
      </vt:variant>
      <vt:variant>
        <vt:i4>7143486</vt:i4>
      </vt:variant>
      <vt:variant>
        <vt:i4>8663</vt:i4>
      </vt:variant>
      <vt:variant>
        <vt:i4>0</vt:i4>
      </vt:variant>
      <vt:variant>
        <vt:i4>5</vt:i4>
      </vt:variant>
      <vt:variant>
        <vt:lpwstr/>
      </vt:variant>
      <vt:variant>
        <vt:lpwstr>_ALFABETISCH__REGISTER_2</vt:lpwstr>
      </vt:variant>
      <vt:variant>
        <vt:i4>7143486</vt:i4>
      </vt:variant>
      <vt:variant>
        <vt:i4>8660</vt:i4>
      </vt:variant>
      <vt:variant>
        <vt:i4>0</vt:i4>
      </vt:variant>
      <vt:variant>
        <vt:i4>5</vt:i4>
      </vt:variant>
      <vt:variant>
        <vt:lpwstr/>
      </vt:variant>
      <vt:variant>
        <vt:lpwstr>_ALFABETISCH__REGISTER_2</vt:lpwstr>
      </vt:variant>
      <vt:variant>
        <vt:i4>7143486</vt:i4>
      </vt:variant>
      <vt:variant>
        <vt:i4>8657</vt:i4>
      </vt:variant>
      <vt:variant>
        <vt:i4>0</vt:i4>
      </vt:variant>
      <vt:variant>
        <vt:i4>5</vt:i4>
      </vt:variant>
      <vt:variant>
        <vt:lpwstr/>
      </vt:variant>
      <vt:variant>
        <vt:lpwstr>_ALFABETISCH__REGISTER_2</vt:lpwstr>
      </vt:variant>
      <vt:variant>
        <vt:i4>2949163</vt:i4>
      </vt:variant>
      <vt:variant>
        <vt:i4>8654</vt:i4>
      </vt:variant>
      <vt:variant>
        <vt:i4>0</vt:i4>
      </vt:variant>
      <vt:variant>
        <vt:i4>5</vt:i4>
      </vt:variant>
      <vt:variant>
        <vt:lpwstr/>
      </vt:variant>
      <vt:variant>
        <vt:lpwstr>_Model_14._Staat_1</vt:lpwstr>
      </vt:variant>
      <vt:variant>
        <vt:i4>7143486</vt:i4>
      </vt:variant>
      <vt:variant>
        <vt:i4>8651</vt:i4>
      </vt:variant>
      <vt:variant>
        <vt:i4>0</vt:i4>
      </vt:variant>
      <vt:variant>
        <vt:i4>5</vt:i4>
      </vt:variant>
      <vt:variant>
        <vt:lpwstr/>
      </vt:variant>
      <vt:variant>
        <vt:lpwstr>_ALFABETISCH__REGISTER_2</vt:lpwstr>
      </vt:variant>
      <vt:variant>
        <vt:i4>2949163</vt:i4>
      </vt:variant>
      <vt:variant>
        <vt:i4>8648</vt:i4>
      </vt:variant>
      <vt:variant>
        <vt:i4>0</vt:i4>
      </vt:variant>
      <vt:variant>
        <vt:i4>5</vt:i4>
      </vt:variant>
      <vt:variant>
        <vt:lpwstr/>
      </vt:variant>
      <vt:variant>
        <vt:lpwstr>_Model_14._Staat_1</vt:lpwstr>
      </vt:variant>
      <vt:variant>
        <vt:i4>7143486</vt:i4>
      </vt:variant>
      <vt:variant>
        <vt:i4>8645</vt:i4>
      </vt:variant>
      <vt:variant>
        <vt:i4>0</vt:i4>
      </vt:variant>
      <vt:variant>
        <vt:i4>5</vt:i4>
      </vt:variant>
      <vt:variant>
        <vt:lpwstr/>
      </vt:variant>
      <vt:variant>
        <vt:lpwstr>_ALFABETISCH__REGISTER_2</vt:lpwstr>
      </vt:variant>
      <vt:variant>
        <vt:i4>131177</vt:i4>
      </vt:variant>
      <vt:variant>
        <vt:i4>8642</vt:i4>
      </vt:variant>
      <vt:variant>
        <vt:i4>0</vt:i4>
      </vt:variant>
      <vt:variant>
        <vt:i4>5</vt:i4>
      </vt:variant>
      <vt:variant>
        <vt:lpwstr/>
      </vt:variant>
      <vt:variant>
        <vt:lpwstr>_Model_13._Afrekening</vt:lpwstr>
      </vt:variant>
      <vt:variant>
        <vt:i4>2031731</vt:i4>
      </vt:variant>
      <vt:variant>
        <vt:i4>8639</vt:i4>
      </vt:variant>
      <vt:variant>
        <vt:i4>0</vt:i4>
      </vt:variant>
      <vt:variant>
        <vt:i4>5</vt:i4>
      </vt:variant>
      <vt:variant>
        <vt:lpwstr/>
      </vt:variant>
      <vt:variant>
        <vt:lpwstr>_Model_12._Loonstaat</vt:lpwstr>
      </vt:variant>
      <vt:variant>
        <vt:i4>7143486</vt:i4>
      </vt:variant>
      <vt:variant>
        <vt:i4>8636</vt:i4>
      </vt:variant>
      <vt:variant>
        <vt:i4>0</vt:i4>
      </vt:variant>
      <vt:variant>
        <vt:i4>5</vt:i4>
      </vt:variant>
      <vt:variant>
        <vt:lpwstr/>
      </vt:variant>
      <vt:variant>
        <vt:lpwstr>_ALFABETISCH__REGISTER_2</vt:lpwstr>
      </vt:variant>
      <vt:variant>
        <vt:i4>196717</vt:i4>
      </vt:variant>
      <vt:variant>
        <vt:i4>8633</vt:i4>
      </vt:variant>
      <vt:variant>
        <vt:i4>0</vt:i4>
      </vt:variant>
      <vt:variant>
        <vt:i4>5</vt:i4>
      </vt:variant>
      <vt:variant>
        <vt:lpwstr/>
      </vt:variant>
      <vt:variant>
        <vt:lpwstr>_Model_11._Aanwezigheidsblad</vt:lpwstr>
      </vt:variant>
      <vt:variant>
        <vt:i4>7143486</vt:i4>
      </vt:variant>
      <vt:variant>
        <vt:i4>8630</vt:i4>
      </vt:variant>
      <vt:variant>
        <vt:i4>0</vt:i4>
      </vt:variant>
      <vt:variant>
        <vt:i4>5</vt:i4>
      </vt:variant>
      <vt:variant>
        <vt:lpwstr/>
      </vt:variant>
      <vt:variant>
        <vt:lpwstr>_ALFABETISCH__REGISTER_2</vt:lpwstr>
      </vt:variant>
      <vt:variant>
        <vt:i4>1966181</vt:i4>
      </vt:variant>
      <vt:variant>
        <vt:i4>8627</vt:i4>
      </vt:variant>
      <vt:variant>
        <vt:i4>0</vt:i4>
      </vt:variant>
      <vt:variant>
        <vt:i4>5</vt:i4>
      </vt:variant>
      <vt:variant>
        <vt:lpwstr/>
      </vt:variant>
      <vt:variant>
        <vt:lpwstr>_Model_10._De</vt:lpwstr>
      </vt:variant>
      <vt:variant>
        <vt:i4>7143486</vt:i4>
      </vt:variant>
      <vt:variant>
        <vt:i4>8624</vt:i4>
      </vt:variant>
      <vt:variant>
        <vt:i4>0</vt:i4>
      </vt:variant>
      <vt:variant>
        <vt:i4>5</vt:i4>
      </vt:variant>
      <vt:variant>
        <vt:lpwstr/>
      </vt:variant>
      <vt:variant>
        <vt:lpwstr>_ALFABETISCH__REGISTER_2</vt:lpwstr>
      </vt:variant>
      <vt:variant>
        <vt:i4>7143486</vt:i4>
      </vt:variant>
      <vt:variant>
        <vt:i4>8621</vt:i4>
      </vt:variant>
      <vt:variant>
        <vt:i4>0</vt:i4>
      </vt:variant>
      <vt:variant>
        <vt:i4>5</vt:i4>
      </vt:variant>
      <vt:variant>
        <vt:lpwstr/>
      </vt:variant>
      <vt:variant>
        <vt:lpwstr>_ALFABETISCH__REGISTER_2</vt:lpwstr>
      </vt:variant>
      <vt:variant>
        <vt:i4>7143486</vt:i4>
      </vt:variant>
      <vt:variant>
        <vt:i4>8618</vt:i4>
      </vt:variant>
      <vt:variant>
        <vt:i4>0</vt:i4>
      </vt:variant>
      <vt:variant>
        <vt:i4>5</vt:i4>
      </vt:variant>
      <vt:variant>
        <vt:lpwstr/>
      </vt:variant>
      <vt:variant>
        <vt:lpwstr>_ALFABETISCH__REGISTER_2</vt:lpwstr>
      </vt:variant>
      <vt:variant>
        <vt:i4>7143486</vt:i4>
      </vt:variant>
      <vt:variant>
        <vt:i4>8615</vt:i4>
      </vt:variant>
      <vt:variant>
        <vt:i4>0</vt:i4>
      </vt:variant>
      <vt:variant>
        <vt:i4>5</vt:i4>
      </vt:variant>
      <vt:variant>
        <vt:lpwstr/>
      </vt:variant>
      <vt:variant>
        <vt:lpwstr>_ALFABETISCH__REGISTER_2</vt:lpwstr>
      </vt:variant>
      <vt:variant>
        <vt:i4>7143486</vt:i4>
      </vt:variant>
      <vt:variant>
        <vt:i4>8612</vt:i4>
      </vt:variant>
      <vt:variant>
        <vt:i4>0</vt:i4>
      </vt:variant>
      <vt:variant>
        <vt:i4>5</vt:i4>
      </vt:variant>
      <vt:variant>
        <vt:lpwstr/>
      </vt:variant>
      <vt:variant>
        <vt:lpwstr>_ALFABETISCH__REGISTER_2</vt:lpwstr>
      </vt:variant>
      <vt:variant>
        <vt:i4>7143486</vt:i4>
      </vt:variant>
      <vt:variant>
        <vt:i4>8609</vt:i4>
      </vt:variant>
      <vt:variant>
        <vt:i4>0</vt:i4>
      </vt:variant>
      <vt:variant>
        <vt:i4>5</vt:i4>
      </vt:variant>
      <vt:variant>
        <vt:lpwstr/>
      </vt:variant>
      <vt:variant>
        <vt:lpwstr>_ALFABETISCH__REGISTER_2</vt:lpwstr>
      </vt:variant>
      <vt:variant>
        <vt:i4>7143486</vt:i4>
      </vt:variant>
      <vt:variant>
        <vt:i4>8606</vt:i4>
      </vt:variant>
      <vt:variant>
        <vt:i4>0</vt:i4>
      </vt:variant>
      <vt:variant>
        <vt:i4>5</vt:i4>
      </vt:variant>
      <vt:variant>
        <vt:lpwstr/>
      </vt:variant>
      <vt:variant>
        <vt:lpwstr>_ALFABETISCH__REGISTER_2</vt:lpwstr>
      </vt:variant>
      <vt:variant>
        <vt:i4>7143486</vt:i4>
      </vt:variant>
      <vt:variant>
        <vt:i4>8603</vt:i4>
      </vt:variant>
      <vt:variant>
        <vt:i4>0</vt:i4>
      </vt:variant>
      <vt:variant>
        <vt:i4>5</vt:i4>
      </vt:variant>
      <vt:variant>
        <vt:lpwstr/>
      </vt:variant>
      <vt:variant>
        <vt:lpwstr>_ALFABETISCH__REGISTER_2</vt:lpwstr>
      </vt:variant>
      <vt:variant>
        <vt:i4>7143486</vt:i4>
      </vt:variant>
      <vt:variant>
        <vt:i4>8600</vt:i4>
      </vt:variant>
      <vt:variant>
        <vt:i4>0</vt:i4>
      </vt:variant>
      <vt:variant>
        <vt:i4>5</vt:i4>
      </vt:variant>
      <vt:variant>
        <vt:lpwstr/>
      </vt:variant>
      <vt:variant>
        <vt:lpwstr>_ALFABETISCH__REGISTER_2</vt:lpwstr>
      </vt:variant>
      <vt:variant>
        <vt:i4>1638448</vt:i4>
      </vt:variant>
      <vt:variant>
        <vt:i4>8597</vt:i4>
      </vt:variant>
      <vt:variant>
        <vt:i4>0</vt:i4>
      </vt:variant>
      <vt:variant>
        <vt:i4>5</vt:i4>
      </vt:variant>
      <vt:variant>
        <vt:lpwstr/>
      </vt:variant>
      <vt:variant>
        <vt:lpwstr>_Model_9._Aanvraagformulier</vt:lpwstr>
      </vt:variant>
      <vt:variant>
        <vt:i4>1572912</vt:i4>
      </vt:variant>
      <vt:variant>
        <vt:i4>8594</vt:i4>
      </vt:variant>
      <vt:variant>
        <vt:i4>0</vt:i4>
      </vt:variant>
      <vt:variant>
        <vt:i4>5</vt:i4>
      </vt:variant>
      <vt:variant>
        <vt:lpwstr/>
      </vt:variant>
      <vt:variant>
        <vt:lpwstr>_Model_8._Aanvraagformulier</vt:lpwstr>
      </vt:variant>
      <vt:variant>
        <vt:i4>1638448</vt:i4>
      </vt:variant>
      <vt:variant>
        <vt:i4>8591</vt:i4>
      </vt:variant>
      <vt:variant>
        <vt:i4>0</vt:i4>
      </vt:variant>
      <vt:variant>
        <vt:i4>5</vt:i4>
      </vt:variant>
      <vt:variant>
        <vt:lpwstr/>
      </vt:variant>
      <vt:variant>
        <vt:lpwstr>_Model_9._Aanvraagformulier</vt:lpwstr>
      </vt:variant>
      <vt:variant>
        <vt:i4>1572912</vt:i4>
      </vt:variant>
      <vt:variant>
        <vt:i4>8588</vt:i4>
      </vt:variant>
      <vt:variant>
        <vt:i4>0</vt:i4>
      </vt:variant>
      <vt:variant>
        <vt:i4>5</vt:i4>
      </vt:variant>
      <vt:variant>
        <vt:lpwstr/>
      </vt:variant>
      <vt:variant>
        <vt:lpwstr>_Model_8._Aanvraagformulier</vt:lpwstr>
      </vt:variant>
      <vt:variant>
        <vt:i4>1572912</vt:i4>
      </vt:variant>
      <vt:variant>
        <vt:i4>8585</vt:i4>
      </vt:variant>
      <vt:variant>
        <vt:i4>0</vt:i4>
      </vt:variant>
      <vt:variant>
        <vt:i4>5</vt:i4>
      </vt:variant>
      <vt:variant>
        <vt:lpwstr/>
      </vt:variant>
      <vt:variant>
        <vt:lpwstr>_Model_8._Aanvraagformulier</vt:lpwstr>
      </vt:variant>
      <vt:variant>
        <vt:i4>7143486</vt:i4>
      </vt:variant>
      <vt:variant>
        <vt:i4>8582</vt:i4>
      </vt:variant>
      <vt:variant>
        <vt:i4>0</vt:i4>
      </vt:variant>
      <vt:variant>
        <vt:i4>5</vt:i4>
      </vt:variant>
      <vt:variant>
        <vt:lpwstr/>
      </vt:variant>
      <vt:variant>
        <vt:lpwstr>_ALFABETISCH__REGISTER_2</vt:lpwstr>
      </vt:variant>
      <vt:variant>
        <vt:i4>7143486</vt:i4>
      </vt:variant>
      <vt:variant>
        <vt:i4>8579</vt:i4>
      </vt:variant>
      <vt:variant>
        <vt:i4>0</vt:i4>
      </vt:variant>
      <vt:variant>
        <vt:i4>5</vt:i4>
      </vt:variant>
      <vt:variant>
        <vt:lpwstr/>
      </vt:variant>
      <vt:variant>
        <vt:lpwstr>_ALFABETISCH__REGISTER_2</vt:lpwstr>
      </vt:variant>
      <vt:variant>
        <vt:i4>7536840</vt:i4>
      </vt:variant>
      <vt:variant>
        <vt:i4>8576</vt:i4>
      </vt:variant>
      <vt:variant>
        <vt:i4>0</vt:i4>
      </vt:variant>
      <vt:variant>
        <vt:i4>5</vt:i4>
      </vt:variant>
      <vt:variant>
        <vt:lpwstr/>
      </vt:variant>
      <vt:variant>
        <vt:lpwstr>_Model_7._Weddenanciënniteit:</vt:lpwstr>
      </vt:variant>
      <vt:variant>
        <vt:i4>7471304</vt:i4>
      </vt:variant>
      <vt:variant>
        <vt:i4>8573</vt:i4>
      </vt:variant>
      <vt:variant>
        <vt:i4>0</vt:i4>
      </vt:variant>
      <vt:variant>
        <vt:i4>5</vt:i4>
      </vt:variant>
      <vt:variant>
        <vt:lpwstr/>
      </vt:variant>
      <vt:variant>
        <vt:lpwstr>_Model_6._Weddenanciënniteit:</vt:lpwstr>
      </vt:variant>
      <vt:variant>
        <vt:i4>3277000</vt:i4>
      </vt:variant>
      <vt:variant>
        <vt:i4>8570</vt:i4>
      </vt:variant>
      <vt:variant>
        <vt:i4>0</vt:i4>
      </vt:variant>
      <vt:variant>
        <vt:i4>5</vt:i4>
      </vt:variant>
      <vt:variant>
        <vt:lpwstr/>
      </vt:variant>
      <vt:variant>
        <vt:lpwstr>_Model_5._Wedde-anciënniteit</vt:lpwstr>
      </vt:variant>
      <vt:variant>
        <vt:i4>7143486</vt:i4>
      </vt:variant>
      <vt:variant>
        <vt:i4>8567</vt:i4>
      </vt:variant>
      <vt:variant>
        <vt:i4>0</vt:i4>
      </vt:variant>
      <vt:variant>
        <vt:i4>5</vt:i4>
      </vt:variant>
      <vt:variant>
        <vt:lpwstr/>
      </vt:variant>
      <vt:variant>
        <vt:lpwstr>_ALFABETISCH__REGISTER_2</vt:lpwstr>
      </vt:variant>
      <vt:variant>
        <vt:i4>7143486</vt:i4>
      </vt:variant>
      <vt:variant>
        <vt:i4>8561</vt:i4>
      </vt:variant>
      <vt:variant>
        <vt:i4>0</vt:i4>
      </vt:variant>
      <vt:variant>
        <vt:i4>5</vt:i4>
      </vt:variant>
      <vt:variant>
        <vt:lpwstr/>
      </vt:variant>
      <vt:variant>
        <vt:lpwstr>_ALFABETISCH__REGISTER_2</vt:lpwstr>
      </vt:variant>
      <vt:variant>
        <vt:i4>7143486</vt:i4>
      </vt:variant>
      <vt:variant>
        <vt:i4>8558</vt:i4>
      </vt:variant>
      <vt:variant>
        <vt:i4>0</vt:i4>
      </vt:variant>
      <vt:variant>
        <vt:i4>5</vt:i4>
      </vt:variant>
      <vt:variant>
        <vt:lpwstr/>
      </vt:variant>
      <vt:variant>
        <vt:lpwstr>_ALFABETISCH__REGISTER_2</vt:lpwstr>
      </vt:variant>
      <vt:variant>
        <vt:i4>7143474</vt:i4>
      </vt:variant>
      <vt:variant>
        <vt:i4>8555</vt:i4>
      </vt:variant>
      <vt:variant>
        <vt:i4>0</vt:i4>
      </vt:variant>
      <vt:variant>
        <vt:i4>5</vt:i4>
      </vt:variant>
      <vt:variant>
        <vt:lpwstr>http://www.g-o.be/preventie</vt:lpwstr>
      </vt:variant>
      <vt:variant>
        <vt:lpwstr/>
      </vt:variant>
      <vt:variant>
        <vt:i4>7143486</vt:i4>
      </vt:variant>
      <vt:variant>
        <vt:i4>8552</vt:i4>
      </vt:variant>
      <vt:variant>
        <vt:i4>0</vt:i4>
      </vt:variant>
      <vt:variant>
        <vt:i4>5</vt:i4>
      </vt:variant>
      <vt:variant>
        <vt:lpwstr/>
      </vt:variant>
      <vt:variant>
        <vt:lpwstr>_ALFABETISCH__REGISTER_2</vt:lpwstr>
      </vt:variant>
      <vt:variant>
        <vt:i4>7143486</vt:i4>
      </vt:variant>
      <vt:variant>
        <vt:i4>8549</vt:i4>
      </vt:variant>
      <vt:variant>
        <vt:i4>0</vt:i4>
      </vt:variant>
      <vt:variant>
        <vt:i4>5</vt:i4>
      </vt:variant>
      <vt:variant>
        <vt:lpwstr/>
      </vt:variant>
      <vt:variant>
        <vt:lpwstr>_ALFABETISCH__REGISTER_2</vt:lpwstr>
      </vt:variant>
      <vt:variant>
        <vt:i4>7143486</vt:i4>
      </vt:variant>
      <vt:variant>
        <vt:i4>8546</vt:i4>
      </vt:variant>
      <vt:variant>
        <vt:i4>0</vt:i4>
      </vt:variant>
      <vt:variant>
        <vt:i4>5</vt:i4>
      </vt:variant>
      <vt:variant>
        <vt:lpwstr/>
      </vt:variant>
      <vt:variant>
        <vt:lpwstr>_ALFABETISCH__REGISTER_2</vt:lpwstr>
      </vt:variant>
      <vt:variant>
        <vt:i4>8060992</vt:i4>
      </vt:variant>
      <vt:variant>
        <vt:i4>8543</vt:i4>
      </vt:variant>
      <vt:variant>
        <vt:i4>0</vt:i4>
      </vt:variant>
      <vt:variant>
        <vt:i4>5</vt:i4>
      </vt:variant>
      <vt:variant>
        <vt:lpwstr>http://www.g-o.be/sites/portaal_nieuw/subsites/personeel/contractueel/Pages/default.aspx</vt:lpwstr>
      </vt:variant>
      <vt:variant>
        <vt:lpwstr/>
      </vt:variant>
      <vt:variant>
        <vt:i4>7143486</vt:i4>
      </vt:variant>
      <vt:variant>
        <vt:i4>8540</vt:i4>
      </vt:variant>
      <vt:variant>
        <vt:i4>0</vt:i4>
      </vt:variant>
      <vt:variant>
        <vt:i4>5</vt:i4>
      </vt:variant>
      <vt:variant>
        <vt:lpwstr/>
      </vt:variant>
      <vt:variant>
        <vt:lpwstr>_ALFABETISCH__REGISTER_2</vt:lpwstr>
      </vt:variant>
      <vt:variant>
        <vt:i4>7143486</vt:i4>
      </vt:variant>
      <vt:variant>
        <vt:i4>8537</vt:i4>
      </vt:variant>
      <vt:variant>
        <vt:i4>0</vt:i4>
      </vt:variant>
      <vt:variant>
        <vt:i4>5</vt:i4>
      </vt:variant>
      <vt:variant>
        <vt:lpwstr/>
      </vt:variant>
      <vt:variant>
        <vt:lpwstr>_ALFABETISCH__REGISTER_2</vt:lpwstr>
      </vt:variant>
      <vt:variant>
        <vt:i4>7143486</vt:i4>
      </vt:variant>
      <vt:variant>
        <vt:i4>8534</vt:i4>
      </vt:variant>
      <vt:variant>
        <vt:i4>0</vt:i4>
      </vt:variant>
      <vt:variant>
        <vt:i4>5</vt:i4>
      </vt:variant>
      <vt:variant>
        <vt:lpwstr/>
      </vt:variant>
      <vt:variant>
        <vt:lpwstr>_ALFABETISCH__REGISTER_2</vt:lpwstr>
      </vt:variant>
      <vt:variant>
        <vt:i4>7143486</vt:i4>
      </vt:variant>
      <vt:variant>
        <vt:i4>8531</vt:i4>
      </vt:variant>
      <vt:variant>
        <vt:i4>0</vt:i4>
      </vt:variant>
      <vt:variant>
        <vt:i4>5</vt:i4>
      </vt:variant>
      <vt:variant>
        <vt:lpwstr/>
      </vt:variant>
      <vt:variant>
        <vt:lpwstr>_ALFABETISCH__REGISTER_2</vt:lpwstr>
      </vt:variant>
      <vt:variant>
        <vt:i4>7143486</vt:i4>
      </vt:variant>
      <vt:variant>
        <vt:i4>8528</vt:i4>
      </vt:variant>
      <vt:variant>
        <vt:i4>0</vt:i4>
      </vt:variant>
      <vt:variant>
        <vt:i4>5</vt:i4>
      </vt:variant>
      <vt:variant>
        <vt:lpwstr/>
      </vt:variant>
      <vt:variant>
        <vt:lpwstr>_ALFABETISCH__REGISTER_2</vt:lpwstr>
      </vt:variant>
      <vt:variant>
        <vt:i4>7143486</vt:i4>
      </vt:variant>
      <vt:variant>
        <vt:i4>8525</vt:i4>
      </vt:variant>
      <vt:variant>
        <vt:i4>0</vt:i4>
      </vt:variant>
      <vt:variant>
        <vt:i4>5</vt:i4>
      </vt:variant>
      <vt:variant>
        <vt:lpwstr/>
      </vt:variant>
      <vt:variant>
        <vt:lpwstr>_ALFABETISCH__REGISTER_2</vt:lpwstr>
      </vt:variant>
      <vt:variant>
        <vt:i4>7012359</vt:i4>
      </vt:variant>
      <vt:variant>
        <vt:i4>8522</vt:i4>
      </vt:variant>
      <vt:variant>
        <vt:i4>0</vt:i4>
      </vt:variant>
      <vt:variant>
        <vt:i4>5</vt:i4>
      </vt:variant>
      <vt:variant>
        <vt:lpwstr/>
      </vt:variant>
      <vt:variant>
        <vt:lpwstr>_Dimona:_de_onmiddellijke</vt:lpwstr>
      </vt:variant>
      <vt:variant>
        <vt:i4>8060992</vt:i4>
      </vt:variant>
      <vt:variant>
        <vt:i4>8519</vt:i4>
      </vt:variant>
      <vt:variant>
        <vt:i4>0</vt:i4>
      </vt:variant>
      <vt:variant>
        <vt:i4>5</vt:i4>
      </vt:variant>
      <vt:variant>
        <vt:lpwstr>http://www.g-o.be/sites/portaal_nieuw/subsites/personeel/contractueel/Pages/default.aspx</vt:lpwstr>
      </vt:variant>
      <vt:variant>
        <vt:lpwstr/>
      </vt:variant>
      <vt:variant>
        <vt:i4>7209014</vt:i4>
      </vt:variant>
      <vt:variant>
        <vt:i4>8516</vt:i4>
      </vt:variant>
      <vt:variant>
        <vt:i4>0</vt:i4>
      </vt:variant>
      <vt:variant>
        <vt:i4>5</vt:i4>
      </vt:variant>
      <vt:variant>
        <vt:lpwstr>http://www.g-o.be/</vt:lpwstr>
      </vt:variant>
      <vt:variant>
        <vt:lpwstr/>
      </vt:variant>
      <vt:variant>
        <vt:i4>7143486</vt:i4>
      </vt:variant>
      <vt:variant>
        <vt:i4>8513</vt:i4>
      </vt:variant>
      <vt:variant>
        <vt:i4>0</vt:i4>
      </vt:variant>
      <vt:variant>
        <vt:i4>5</vt:i4>
      </vt:variant>
      <vt:variant>
        <vt:lpwstr/>
      </vt:variant>
      <vt:variant>
        <vt:lpwstr>_ALFABETISCH__REGISTER_2</vt:lpwstr>
      </vt:variant>
      <vt:variant>
        <vt:i4>262179</vt:i4>
      </vt:variant>
      <vt:variant>
        <vt:i4>8510</vt:i4>
      </vt:variant>
      <vt:variant>
        <vt:i4>0</vt:i4>
      </vt:variant>
      <vt:variant>
        <vt:i4>5</vt:i4>
      </vt:variant>
      <vt:variant>
        <vt:lpwstr/>
      </vt:variant>
      <vt:variant>
        <vt:lpwstr>_Model_3._Opdrachtomschrijving</vt:lpwstr>
      </vt:variant>
      <vt:variant>
        <vt:i4>7143486</vt:i4>
      </vt:variant>
      <vt:variant>
        <vt:i4>8507</vt:i4>
      </vt:variant>
      <vt:variant>
        <vt:i4>0</vt:i4>
      </vt:variant>
      <vt:variant>
        <vt:i4>5</vt:i4>
      </vt:variant>
      <vt:variant>
        <vt:lpwstr/>
      </vt:variant>
      <vt:variant>
        <vt:lpwstr>_ALFABETISCH__REGISTER_2</vt:lpwstr>
      </vt:variant>
      <vt:variant>
        <vt:i4>7143486</vt:i4>
      </vt:variant>
      <vt:variant>
        <vt:i4>8504</vt:i4>
      </vt:variant>
      <vt:variant>
        <vt:i4>0</vt:i4>
      </vt:variant>
      <vt:variant>
        <vt:i4>5</vt:i4>
      </vt:variant>
      <vt:variant>
        <vt:lpwstr/>
      </vt:variant>
      <vt:variant>
        <vt:lpwstr>_ALFABETISCH__REGISTER_2</vt:lpwstr>
      </vt:variant>
      <vt:variant>
        <vt:i4>7143486</vt:i4>
      </vt:variant>
      <vt:variant>
        <vt:i4>8501</vt:i4>
      </vt:variant>
      <vt:variant>
        <vt:i4>0</vt:i4>
      </vt:variant>
      <vt:variant>
        <vt:i4>5</vt:i4>
      </vt:variant>
      <vt:variant>
        <vt:lpwstr/>
      </vt:variant>
      <vt:variant>
        <vt:lpwstr>_ALFABETISCH__REGISTER_2</vt:lpwstr>
      </vt:variant>
      <vt:variant>
        <vt:i4>7143486</vt:i4>
      </vt:variant>
      <vt:variant>
        <vt:i4>8498</vt:i4>
      </vt:variant>
      <vt:variant>
        <vt:i4>0</vt:i4>
      </vt:variant>
      <vt:variant>
        <vt:i4>5</vt:i4>
      </vt:variant>
      <vt:variant>
        <vt:lpwstr/>
      </vt:variant>
      <vt:variant>
        <vt:lpwstr>_ALFABETISCH__REGISTER_2</vt:lpwstr>
      </vt:variant>
      <vt:variant>
        <vt:i4>7143486</vt:i4>
      </vt:variant>
      <vt:variant>
        <vt:i4>8495</vt:i4>
      </vt:variant>
      <vt:variant>
        <vt:i4>0</vt:i4>
      </vt:variant>
      <vt:variant>
        <vt:i4>5</vt:i4>
      </vt:variant>
      <vt:variant>
        <vt:lpwstr/>
      </vt:variant>
      <vt:variant>
        <vt:lpwstr>_ALFABETISCH__REGISTER_2</vt:lpwstr>
      </vt:variant>
      <vt:variant>
        <vt:i4>7143486</vt:i4>
      </vt:variant>
      <vt:variant>
        <vt:i4>8492</vt:i4>
      </vt:variant>
      <vt:variant>
        <vt:i4>0</vt:i4>
      </vt:variant>
      <vt:variant>
        <vt:i4>5</vt:i4>
      </vt:variant>
      <vt:variant>
        <vt:lpwstr/>
      </vt:variant>
      <vt:variant>
        <vt:lpwstr>_ALFABETISCH__REGISTER_2</vt:lpwstr>
      </vt:variant>
      <vt:variant>
        <vt:i4>7143486</vt:i4>
      </vt:variant>
      <vt:variant>
        <vt:i4>8489</vt:i4>
      </vt:variant>
      <vt:variant>
        <vt:i4>0</vt:i4>
      </vt:variant>
      <vt:variant>
        <vt:i4>5</vt:i4>
      </vt:variant>
      <vt:variant>
        <vt:lpwstr/>
      </vt:variant>
      <vt:variant>
        <vt:lpwstr>_ALFABETISCH__REGISTER_2</vt:lpwstr>
      </vt:variant>
      <vt:variant>
        <vt:i4>7143486</vt:i4>
      </vt:variant>
      <vt:variant>
        <vt:i4>8486</vt:i4>
      </vt:variant>
      <vt:variant>
        <vt:i4>0</vt:i4>
      </vt:variant>
      <vt:variant>
        <vt:i4>5</vt:i4>
      </vt:variant>
      <vt:variant>
        <vt:lpwstr/>
      </vt:variant>
      <vt:variant>
        <vt:lpwstr>_ALFABETISCH__REGISTER_2</vt:lpwstr>
      </vt:variant>
      <vt:variant>
        <vt:i4>7143486</vt:i4>
      </vt:variant>
      <vt:variant>
        <vt:i4>8483</vt:i4>
      </vt:variant>
      <vt:variant>
        <vt:i4>0</vt:i4>
      </vt:variant>
      <vt:variant>
        <vt:i4>5</vt:i4>
      </vt:variant>
      <vt:variant>
        <vt:lpwstr/>
      </vt:variant>
      <vt:variant>
        <vt:lpwstr>_ALFABETISCH__REGISTER_2</vt:lpwstr>
      </vt:variant>
      <vt:variant>
        <vt:i4>13303890</vt:i4>
      </vt:variant>
      <vt:variant>
        <vt:i4>8480</vt:i4>
      </vt:variant>
      <vt:variant>
        <vt:i4>0</vt:i4>
      </vt:variant>
      <vt:variant>
        <vt:i4>5</vt:i4>
      </vt:variant>
      <vt:variant>
        <vt:lpwstr/>
      </vt:variant>
      <vt:variant>
        <vt:lpwstr>_Model_19._Beëindiging_1</vt:lpwstr>
      </vt:variant>
      <vt:variant>
        <vt:i4>7143486</vt:i4>
      </vt:variant>
      <vt:variant>
        <vt:i4>8477</vt:i4>
      </vt:variant>
      <vt:variant>
        <vt:i4>0</vt:i4>
      </vt:variant>
      <vt:variant>
        <vt:i4>5</vt:i4>
      </vt:variant>
      <vt:variant>
        <vt:lpwstr/>
      </vt:variant>
      <vt:variant>
        <vt:lpwstr>_ALFABETISCH__REGISTER_2</vt:lpwstr>
      </vt:variant>
      <vt:variant>
        <vt:i4>7143486</vt:i4>
      </vt:variant>
      <vt:variant>
        <vt:i4>8474</vt:i4>
      </vt:variant>
      <vt:variant>
        <vt:i4>0</vt:i4>
      </vt:variant>
      <vt:variant>
        <vt:i4>5</vt:i4>
      </vt:variant>
      <vt:variant>
        <vt:lpwstr/>
      </vt:variant>
      <vt:variant>
        <vt:lpwstr>_ALFABETISCH__REGISTER_2</vt:lpwstr>
      </vt:variant>
      <vt:variant>
        <vt:i4>7143486</vt:i4>
      </vt:variant>
      <vt:variant>
        <vt:i4>8471</vt:i4>
      </vt:variant>
      <vt:variant>
        <vt:i4>0</vt:i4>
      </vt:variant>
      <vt:variant>
        <vt:i4>5</vt:i4>
      </vt:variant>
      <vt:variant>
        <vt:lpwstr/>
      </vt:variant>
      <vt:variant>
        <vt:lpwstr>_ALFABETISCH__REGISTER_2</vt:lpwstr>
      </vt:variant>
      <vt:variant>
        <vt:i4>7143486</vt:i4>
      </vt:variant>
      <vt:variant>
        <vt:i4>8468</vt:i4>
      </vt:variant>
      <vt:variant>
        <vt:i4>0</vt:i4>
      </vt:variant>
      <vt:variant>
        <vt:i4>5</vt:i4>
      </vt:variant>
      <vt:variant>
        <vt:lpwstr/>
      </vt:variant>
      <vt:variant>
        <vt:lpwstr>_ALFABETISCH__REGISTER_2</vt:lpwstr>
      </vt:variant>
      <vt:variant>
        <vt:i4>7143486</vt:i4>
      </vt:variant>
      <vt:variant>
        <vt:i4>8465</vt:i4>
      </vt:variant>
      <vt:variant>
        <vt:i4>0</vt:i4>
      </vt:variant>
      <vt:variant>
        <vt:i4>5</vt:i4>
      </vt:variant>
      <vt:variant>
        <vt:lpwstr/>
      </vt:variant>
      <vt:variant>
        <vt:lpwstr>_ALFABETISCH__REGISTER_2</vt:lpwstr>
      </vt:variant>
      <vt:variant>
        <vt:i4>7143486</vt:i4>
      </vt:variant>
      <vt:variant>
        <vt:i4>8462</vt:i4>
      </vt:variant>
      <vt:variant>
        <vt:i4>0</vt:i4>
      </vt:variant>
      <vt:variant>
        <vt:i4>5</vt:i4>
      </vt:variant>
      <vt:variant>
        <vt:lpwstr/>
      </vt:variant>
      <vt:variant>
        <vt:lpwstr>_ALFABETISCH__REGISTER_2</vt:lpwstr>
      </vt:variant>
      <vt:variant>
        <vt:i4>7143486</vt:i4>
      </vt:variant>
      <vt:variant>
        <vt:i4>8459</vt:i4>
      </vt:variant>
      <vt:variant>
        <vt:i4>0</vt:i4>
      </vt:variant>
      <vt:variant>
        <vt:i4>5</vt:i4>
      </vt:variant>
      <vt:variant>
        <vt:lpwstr/>
      </vt:variant>
      <vt:variant>
        <vt:lpwstr>_ALFABETISCH__REGISTER_2</vt:lpwstr>
      </vt:variant>
      <vt:variant>
        <vt:i4>7143486</vt:i4>
      </vt:variant>
      <vt:variant>
        <vt:i4>8456</vt:i4>
      </vt:variant>
      <vt:variant>
        <vt:i4>0</vt:i4>
      </vt:variant>
      <vt:variant>
        <vt:i4>5</vt:i4>
      </vt:variant>
      <vt:variant>
        <vt:lpwstr/>
      </vt:variant>
      <vt:variant>
        <vt:lpwstr>_ALFABETISCH__REGISTER_2</vt:lpwstr>
      </vt:variant>
      <vt:variant>
        <vt:i4>7143486</vt:i4>
      </vt:variant>
      <vt:variant>
        <vt:i4>8453</vt:i4>
      </vt:variant>
      <vt:variant>
        <vt:i4>0</vt:i4>
      </vt:variant>
      <vt:variant>
        <vt:i4>5</vt:i4>
      </vt:variant>
      <vt:variant>
        <vt:lpwstr/>
      </vt:variant>
      <vt:variant>
        <vt:lpwstr>_ALFABETISCH__REGISTER_2</vt:lpwstr>
      </vt:variant>
      <vt:variant>
        <vt:i4>7143486</vt:i4>
      </vt:variant>
      <vt:variant>
        <vt:i4>8450</vt:i4>
      </vt:variant>
      <vt:variant>
        <vt:i4>0</vt:i4>
      </vt:variant>
      <vt:variant>
        <vt:i4>5</vt:i4>
      </vt:variant>
      <vt:variant>
        <vt:lpwstr/>
      </vt:variant>
      <vt:variant>
        <vt:lpwstr>_ALFABETISCH__REGISTER_2</vt:lpwstr>
      </vt:variant>
      <vt:variant>
        <vt:i4>7143486</vt:i4>
      </vt:variant>
      <vt:variant>
        <vt:i4>8447</vt:i4>
      </vt:variant>
      <vt:variant>
        <vt:i4>0</vt:i4>
      </vt:variant>
      <vt:variant>
        <vt:i4>5</vt:i4>
      </vt:variant>
      <vt:variant>
        <vt:lpwstr/>
      </vt:variant>
      <vt:variant>
        <vt:lpwstr>_ALFABETISCH__REGISTER_2</vt:lpwstr>
      </vt:variant>
      <vt:variant>
        <vt:i4>7012418</vt:i4>
      </vt:variant>
      <vt:variant>
        <vt:i4>8444</vt:i4>
      </vt:variant>
      <vt:variant>
        <vt:i4>0</vt:i4>
      </vt:variant>
      <vt:variant>
        <vt:i4>5</vt:i4>
      </vt:variant>
      <vt:variant>
        <vt:lpwstr/>
      </vt:variant>
      <vt:variant>
        <vt:lpwstr>_Nadere_toelichting_bij</vt:lpwstr>
      </vt:variant>
      <vt:variant>
        <vt:i4>61</vt:i4>
      </vt:variant>
      <vt:variant>
        <vt:i4>8441</vt:i4>
      </vt:variant>
      <vt:variant>
        <vt:i4>0</vt:i4>
      </vt:variant>
      <vt:variant>
        <vt:i4>5</vt:i4>
      </vt:variant>
      <vt:variant>
        <vt:lpwstr/>
      </vt:variant>
      <vt:variant>
        <vt:lpwstr>_Soorten_arbeidsovereenkomsten_krach</vt:lpwstr>
      </vt:variant>
      <vt:variant>
        <vt:i4>61</vt:i4>
      </vt:variant>
      <vt:variant>
        <vt:i4>8438</vt:i4>
      </vt:variant>
      <vt:variant>
        <vt:i4>0</vt:i4>
      </vt:variant>
      <vt:variant>
        <vt:i4>5</vt:i4>
      </vt:variant>
      <vt:variant>
        <vt:lpwstr/>
      </vt:variant>
      <vt:variant>
        <vt:lpwstr>_Soorten_arbeidsovereenkomsten_krach</vt:lpwstr>
      </vt:variant>
      <vt:variant>
        <vt:i4>61</vt:i4>
      </vt:variant>
      <vt:variant>
        <vt:i4>8435</vt:i4>
      </vt:variant>
      <vt:variant>
        <vt:i4>0</vt:i4>
      </vt:variant>
      <vt:variant>
        <vt:i4>5</vt:i4>
      </vt:variant>
      <vt:variant>
        <vt:lpwstr/>
      </vt:variant>
      <vt:variant>
        <vt:lpwstr>_Soorten_arbeidsovereenkomsten_krach</vt:lpwstr>
      </vt:variant>
      <vt:variant>
        <vt:i4>61</vt:i4>
      </vt:variant>
      <vt:variant>
        <vt:i4>8432</vt:i4>
      </vt:variant>
      <vt:variant>
        <vt:i4>0</vt:i4>
      </vt:variant>
      <vt:variant>
        <vt:i4>5</vt:i4>
      </vt:variant>
      <vt:variant>
        <vt:lpwstr/>
      </vt:variant>
      <vt:variant>
        <vt:lpwstr>_Soorten_arbeidsovereenkomsten_krach</vt:lpwstr>
      </vt:variant>
      <vt:variant>
        <vt:i4>61</vt:i4>
      </vt:variant>
      <vt:variant>
        <vt:i4>8429</vt:i4>
      </vt:variant>
      <vt:variant>
        <vt:i4>0</vt:i4>
      </vt:variant>
      <vt:variant>
        <vt:i4>5</vt:i4>
      </vt:variant>
      <vt:variant>
        <vt:lpwstr/>
      </vt:variant>
      <vt:variant>
        <vt:lpwstr>_Soorten_arbeidsovereenkomsten_krach</vt:lpwstr>
      </vt:variant>
      <vt:variant>
        <vt:i4>7012418</vt:i4>
      </vt:variant>
      <vt:variant>
        <vt:i4>8426</vt:i4>
      </vt:variant>
      <vt:variant>
        <vt:i4>0</vt:i4>
      </vt:variant>
      <vt:variant>
        <vt:i4>5</vt:i4>
      </vt:variant>
      <vt:variant>
        <vt:lpwstr/>
      </vt:variant>
      <vt:variant>
        <vt:lpwstr>_Nadere_toelichting_bij</vt:lpwstr>
      </vt:variant>
      <vt:variant>
        <vt:i4>7143486</vt:i4>
      </vt:variant>
      <vt:variant>
        <vt:i4>8423</vt:i4>
      </vt:variant>
      <vt:variant>
        <vt:i4>0</vt:i4>
      </vt:variant>
      <vt:variant>
        <vt:i4>5</vt:i4>
      </vt:variant>
      <vt:variant>
        <vt:lpwstr/>
      </vt:variant>
      <vt:variant>
        <vt:lpwstr>_ALFABETISCH__REGISTER_2</vt:lpwstr>
      </vt:variant>
      <vt:variant>
        <vt:i4>7143486</vt:i4>
      </vt:variant>
      <vt:variant>
        <vt:i4>8420</vt:i4>
      </vt:variant>
      <vt:variant>
        <vt:i4>0</vt:i4>
      </vt:variant>
      <vt:variant>
        <vt:i4>5</vt:i4>
      </vt:variant>
      <vt:variant>
        <vt:lpwstr/>
      </vt:variant>
      <vt:variant>
        <vt:lpwstr>_ALFABETISCH__REGISTER_2</vt:lpwstr>
      </vt:variant>
      <vt:variant>
        <vt:i4>7143486</vt:i4>
      </vt:variant>
      <vt:variant>
        <vt:i4>8417</vt:i4>
      </vt:variant>
      <vt:variant>
        <vt:i4>0</vt:i4>
      </vt:variant>
      <vt:variant>
        <vt:i4>5</vt:i4>
      </vt:variant>
      <vt:variant>
        <vt:lpwstr/>
      </vt:variant>
      <vt:variant>
        <vt:lpwstr>_ALFABETISCH__REGISTER_2</vt:lpwstr>
      </vt:variant>
      <vt:variant>
        <vt:i4>7143486</vt:i4>
      </vt:variant>
      <vt:variant>
        <vt:i4>8414</vt:i4>
      </vt:variant>
      <vt:variant>
        <vt:i4>0</vt:i4>
      </vt:variant>
      <vt:variant>
        <vt:i4>5</vt:i4>
      </vt:variant>
      <vt:variant>
        <vt:lpwstr/>
      </vt:variant>
      <vt:variant>
        <vt:lpwstr>_ALFABETISCH__REGISTER_2</vt:lpwstr>
      </vt:variant>
      <vt:variant>
        <vt:i4>7143486</vt:i4>
      </vt:variant>
      <vt:variant>
        <vt:i4>8411</vt:i4>
      </vt:variant>
      <vt:variant>
        <vt:i4>0</vt:i4>
      </vt:variant>
      <vt:variant>
        <vt:i4>5</vt:i4>
      </vt:variant>
      <vt:variant>
        <vt:lpwstr/>
      </vt:variant>
      <vt:variant>
        <vt:lpwstr>_ALFABETISCH__REGISTER_2</vt:lpwstr>
      </vt:variant>
      <vt:variant>
        <vt:i4>59</vt:i4>
      </vt:variant>
      <vt:variant>
        <vt:i4>8408</vt:i4>
      </vt:variant>
      <vt:variant>
        <vt:i4>0</vt:i4>
      </vt:variant>
      <vt:variant>
        <vt:i4>5</vt:i4>
      </vt:variant>
      <vt:variant>
        <vt:lpwstr/>
      </vt:variant>
      <vt:variant>
        <vt:lpwstr>_Model_4._Sollicitatieformulier</vt:lpwstr>
      </vt:variant>
      <vt:variant>
        <vt:i4>7143486</vt:i4>
      </vt:variant>
      <vt:variant>
        <vt:i4>8405</vt:i4>
      </vt:variant>
      <vt:variant>
        <vt:i4>0</vt:i4>
      </vt:variant>
      <vt:variant>
        <vt:i4>5</vt:i4>
      </vt:variant>
      <vt:variant>
        <vt:lpwstr/>
      </vt:variant>
      <vt:variant>
        <vt:lpwstr>_ALFABETISCH__REGISTER_2</vt:lpwstr>
      </vt:variant>
      <vt:variant>
        <vt:i4>59</vt:i4>
      </vt:variant>
      <vt:variant>
        <vt:i4>8402</vt:i4>
      </vt:variant>
      <vt:variant>
        <vt:i4>0</vt:i4>
      </vt:variant>
      <vt:variant>
        <vt:i4>5</vt:i4>
      </vt:variant>
      <vt:variant>
        <vt:lpwstr/>
      </vt:variant>
      <vt:variant>
        <vt:lpwstr>_Model_4._Sollicitatieformulier</vt:lpwstr>
      </vt:variant>
      <vt:variant>
        <vt:i4>7143486</vt:i4>
      </vt:variant>
      <vt:variant>
        <vt:i4>8399</vt:i4>
      </vt:variant>
      <vt:variant>
        <vt:i4>0</vt:i4>
      </vt:variant>
      <vt:variant>
        <vt:i4>5</vt:i4>
      </vt:variant>
      <vt:variant>
        <vt:lpwstr/>
      </vt:variant>
      <vt:variant>
        <vt:lpwstr>_ALFABETISCH__REGISTER_2</vt:lpwstr>
      </vt:variant>
      <vt:variant>
        <vt:i4>5832762</vt:i4>
      </vt:variant>
      <vt:variant>
        <vt:i4>8396</vt:i4>
      </vt:variant>
      <vt:variant>
        <vt:i4>0</vt:i4>
      </vt:variant>
      <vt:variant>
        <vt:i4>5</vt:i4>
      </vt:variant>
      <vt:variant>
        <vt:lpwstr>mailto:seimm@mrw.wallonie.be</vt:lpwstr>
      </vt:variant>
      <vt:variant>
        <vt:lpwstr/>
      </vt:variant>
      <vt:variant>
        <vt:i4>1572904</vt:i4>
      </vt:variant>
      <vt:variant>
        <vt:i4>8393</vt:i4>
      </vt:variant>
      <vt:variant>
        <vt:i4>0</vt:i4>
      </vt:variant>
      <vt:variant>
        <vt:i4>5</vt:i4>
      </vt:variant>
      <vt:variant>
        <vt:lpwstr>mailto:02/553.43.92%20/%20arbeidskaart@vlaanderen</vt:lpwstr>
      </vt:variant>
      <vt:variant>
        <vt:lpwstr/>
      </vt:variant>
      <vt:variant>
        <vt:i4>7143486</vt:i4>
      </vt:variant>
      <vt:variant>
        <vt:i4>8390</vt:i4>
      </vt:variant>
      <vt:variant>
        <vt:i4>0</vt:i4>
      </vt:variant>
      <vt:variant>
        <vt:i4>5</vt:i4>
      </vt:variant>
      <vt:variant>
        <vt:lpwstr/>
      </vt:variant>
      <vt:variant>
        <vt:lpwstr>_ALFABETISCH__REGISTER_2</vt:lpwstr>
      </vt:variant>
      <vt:variant>
        <vt:i4>7143486</vt:i4>
      </vt:variant>
      <vt:variant>
        <vt:i4>8387</vt:i4>
      </vt:variant>
      <vt:variant>
        <vt:i4>0</vt:i4>
      </vt:variant>
      <vt:variant>
        <vt:i4>5</vt:i4>
      </vt:variant>
      <vt:variant>
        <vt:lpwstr/>
      </vt:variant>
      <vt:variant>
        <vt:lpwstr>_ALFABETISCH__REGISTER_2</vt:lpwstr>
      </vt:variant>
      <vt:variant>
        <vt:i4>7143486</vt:i4>
      </vt:variant>
      <vt:variant>
        <vt:i4>8384</vt:i4>
      </vt:variant>
      <vt:variant>
        <vt:i4>0</vt:i4>
      </vt:variant>
      <vt:variant>
        <vt:i4>5</vt:i4>
      </vt:variant>
      <vt:variant>
        <vt:lpwstr/>
      </vt:variant>
      <vt:variant>
        <vt:lpwstr>_ALFABETISCH__REGISTER_2</vt:lpwstr>
      </vt:variant>
      <vt:variant>
        <vt:i4>262179</vt:i4>
      </vt:variant>
      <vt:variant>
        <vt:i4>8381</vt:i4>
      </vt:variant>
      <vt:variant>
        <vt:i4>0</vt:i4>
      </vt:variant>
      <vt:variant>
        <vt:i4>5</vt:i4>
      </vt:variant>
      <vt:variant>
        <vt:lpwstr/>
      </vt:variant>
      <vt:variant>
        <vt:lpwstr>_Model_3._Opdrachtomschrijving</vt:lpwstr>
      </vt:variant>
      <vt:variant>
        <vt:i4>3735598</vt:i4>
      </vt:variant>
      <vt:variant>
        <vt:i4>8378</vt:i4>
      </vt:variant>
      <vt:variant>
        <vt:i4>0</vt:i4>
      </vt:variant>
      <vt:variant>
        <vt:i4>5</vt:i4>
      </vt:variant>
      <vt:variant>
        <vt:lpwstr/>
      </vt:variant>
      <vt:variant>
        <vt:lpwstr>_Model_2._Arbeidsovereenkomst_1</vt:lpwstr>
      </vt:variant>
      <vt:variant>
        <vt:i4>262179</vt:i4>
      </vt:variant>
      <vt:variant>
        <vt:i4>8375</vt:i4>
      </vt:variant>
      <vt:variant>
        <vt:i4>0</vt:i4>
      </vt:variant>
      <vt:variant>
        <vt:i4>5</vt:i4>
      </vt:variant>
      <vt:variant>
        <vt:lpwstr/>
      </vt:variant>
      <vt:variant>
        <vt:lpwstr>_Model_3._Opdrachtomschrijving</vt:lpwstr>
      </vt:variant>
      <vt:variant>
        <vt:i4>6619226</vt:i4>
      </vt:variant>
      <vt:variant>
        <vt:i4>8372</vt:i4>
      </vt:variant>
      <vt:variant>
        <vt:i4>0</vt:i4>
      </vt:variant>
      <vt:variant>
        <vt:i4>5</vt:i4>
      </vt:variant>
      <vt:variant>
        <vt:lpwstr/>
      </vt:variant>
      <vt:variant>
        <vt:lpwstr>_Model_1._Arbeidsovereenkomst</vt:lpwstr>
      </vt:variant>
      <vt:variant>
        <vt:i4>7143486</vt:i4>
      </vt:variant>
      <vt:variant>
        <vt:i4>8369</vt:i4>
      </vt:variant>
      <vt:variant>
        <vt:i4>0</vt:i4>
      </vt:variant>
      <vt:variant>
        <vt:i4>5</vt:i4>
      </vt:variant>
      <vt:variant>
        <vt:lpwstr/>
      </vt:variant>
      <vt:variant>
        <vt:lpwstr>_ALFABETISCH__REGISTER_2</vt:lpwstr>
      </vt:variant>
      <vt:variant>
        <vt:i4>7209070</vt:i4>
      </vt:variant>
      <vt:variant>
        <vt:i4>8366</vt:i4>
      </vt:variant>
      <vt:variant>
        <vt:i4>0</vt:i4>
      </vt:variant>
      <vt:variant>
        <vt:i4>5</vt:i4>
      </vt:variant>
      <vt:variant>
        <vt:lpwstr/>
      </vt:variant>
      <vt:variant>
        <vt:lpwstr>_Burgerlijke_aansprakelijkheid</vt:lpwstr>
      </vt:variant>
      <vt:variant>
        <vt:i4>5111908</vt:i4>
      </vt:variant>
      <vt:variant>
        <vt:i4>8363</vt:i4>
      </vt:variant>
      <vt:variant>
        <vt:i4>0</vt:i4>
      </vt:variant>
      <vt:variant>
        <vt:i4>5</vt:i4>
      </vt:variant>
      <vt:variant>
        <vt:lpwstr/>
      </vt:variant>
      <vt:variant>
        <vt:lpwstr>_Verbod_om_bepaalde</vt:lpwstr>
      </vt:variant>
      <vt:variant>
        <vt:i4>5374016</vt:i4>
      </vt:variant>
      <vt:variant>
        <vt:i4>8360</vt:i4>
      </vt:variant>
      <vt:variant>
        <vt:i4>0</vt:i4>
      </vt:variant>
      <vt:variant>
        <vt:i4>5</vt:i4>
      </vt:variant>
      <vt:variant>
        <vt:lpwstr/>
      </vt:variant>
      <vt:variant>
        <vt:lpwstr>_Vakantieregeling_2</vt:lpwstr>
      </vt:variant>
      <vt:variant>
        <vt:i4>7143518</vt:i4>
      </vt:variant>
      <vt:variant>
        <vt:i4>8357</vt:i4>
      </vt:variant>
      <vt:variant>
        <vt:i4>0</vt:i4>
      </vt:variant>
      <vt:variant>
        <vt:i4>5</vt:i4>
      </vt:variant>
      <vt:variant>
        <vt:lpwstr/>
      </vt:variant>
      <vt:variant>
        <vt:lpwstr>_Moederschapsverlof</vt:lpwstr>
      </vt:variant>
      <vt:variant>
        <vt:i4>4718608</vt:i4>
      </vt:variant>
      <vt:variant>
        <vt:i4>8354</vt:i4>
      </vt:variant>
      <vt:variant>
        <vt:i4>0</vt:i4>
      </vt:variant>
      <vt:variant>
        <vt:i4>5</vt:i4>
      </vt:variant>
      <vt:variant>
        <vt:lpwstr/>
      </vt:variant>
      <vt:variant>
        <vt:lpwstr>_Principes_1</vt:lpwstr>
      </vt:variant>
      <vt:variant>
        <vt:i4>7340097</vt:i4>
      </vt:variant>
      <vt:variant>
        <vt:i4>8351</vt:i4>
      </vt:variant>
      <vt:variant>
        <vt:i4>0</vt:i4>
      </vt:variant>
      <vt:variant>
        <vt:i4>5</vt:i4>
      </vt:variant>
      <vt:variant>
        <vt:lpwstr/>
      </vt:variant>
      <vt:variant>
        <vt:lpwstr>_Ontslagbescherming</vt:lpwstr>
      </vt:variant>
      <vt:variant>
        <vt:i4>7077961</vt:i4>
      </vt:variant>
      <vt:variant>
        <vt:i4>8348</vt:i4>
      </vt:variant>
      <vt:variant>
        <vt:i4>0</vt:i4>
      </vt:variant>
      <vt:variant>
        <vt:i4>5</vt:i4>
      </vt:variant>
      <vt:variant>
        <vt:lpwstr/>
      </vt:variant>
      <vt:variant>
        <vt:lpwstr>_Moederschapsuitkering</vt:lpwstr>
      </vt:variant>
      <vt:variant>
        <vt:i4>7143518</vt:i4>
      </vt:variant>
      <vt:variant>
        <vt:i4>8345</vt:i4>
      </vt:variant>
      <vt:variant>
        <vt:i4>0</vt:i4>
      </vt:variant>
      <vt:variant>
        <vt:i4>5</vt:i4>
      </vt:variant>
      <vt:variant>
        <vt:lpwstr/>
      </vt:variant>
      <vt:variant>
        <vt:lpwstr>_Moederschapsverlof</vt:lpwstr>
      </vt:variant>
      <vt:variant>
        <vt:i4>7340123</vt:i4>
      </vt:variant>
      <vt:variant>
        <vt:i4>8342</vt:i4>
      </vt:variant>
      <vt:variant>
        <vt:i4>0</vt:i4>
      </vt:variant>
      <vt:variant>
        <vt:i4>5</vt:i4>
      </vt:variant>
      <vt:variant>
        <vt:lpwstr/>
      </vt:variant>
      <vt:variant>
        <vt:lpwstr>_Gezinsbijslag</vt:lpwstr>
      </vt:variant>
      <vt:variant>
        <vt:i4>7143518</vt:i4>
      </vt:variant>
      <vt:variant>
        <vt:i4>8339</vt:i4>
      </vt:variant>
      <vt:variant>
        <vt:i4>0</vt:i4>
      </vt:variant>
      <vt:variant>
        <vt:i4>5</vt:i4>
      </vt:variant>
      <vt:variant>
        <vt:lpwstr/>
      </vt:variant>
      <vt:variant>
        <vt:lpwstr>_Moederschapsverlof</vt:lpwstr>
      </vt:variant>
      <vt:variant>
        <vt:i4>7340123</vt:i4>
      </vt:variant>
      <vt:variant>
        <vt:i4>8336</vt:i4>
      </vt:variant>
      <vt:variant>
        <vt:i4>0</vt:i4>
      </vt:variant>
      <vt:variant>
        <vt:i4>5</vt:i4>
      </vt:variant>
      <vt:variant>
        <vt:lpwstr/>
      </vt:variant>
      <vt:variant>
        <vt:lpwstr>_Gezinsbijslag</vt:lpwstr>
      </vt:variant>
      <vt:variant>
        <vt:i4>1900597</vt:i4>
      </vt:variant>
      <vt:variant>
        <vt:i4>8333</vt:i4>
      </vt:variant>
      <vt:variant>
        <vt:i4>0</vt:i4>
      </vt:variant>
      <vt:variant>
        <vt:i4>5</vt:i4>
      </vt:variant>
      <vt:variant>
        <vt:lpwstr/>
      </vt:variant>
      <vt:variant>
        <vt:lpwstr>_Borstvoedingsverlof</vt:lpwstr>
      </vt:variant>
      <vt:variant>
        <vt:i4>7143518</vt:i4>
      </vt:variant>
      <vt:variant>
        <vt:i4>8330</vt:i4>
      </vt:variant>
      <vt:variant>
        <vt:i4>0</vt:i4>
      </vt:variant>
      <vt:variant>
        <vt:i4>5</vt:i4>
      </vt:variant>
      <vt:variant>
        <vt:lpwstr/>
      </vt:variant>
      <vt:variant>
        <vt:lpwstr>_Moederschapsverlof</vt:lpwstr>
      </vt:variant>
      <vt:variant>
        <vt:i4>3211354</vt:i4>
      </vt:variant>
      <vt:variant>
        <vt:i4>8327</vt:i4>
      </vt:variant>
      <vt:variant>
        <vt:i4>0</vt:i4>
      </vt:variant>
      <vt:variant>
        <vt:i4>5</vt:i4>
      </vt:variant>
      <vt:variant>
        <vt:lpwstr/>
      </vt:variant>
      <vt:variant>
        <vt:lpwstr>_Voorbehoeds-_of_profylaxeverlof</vt:lpwstr>
      </vt:variant>
      <vt:variant>
        <vt:i4>7274562</vt:i4>
      </vt:variant>
      <vt:variant>
        <vt:i4>8324</vt:i4>
      </vt:variant>
      <vt:variant>
        <vt:i4>0</vt:i4>
      </vt:variant>
      <vt:variant>
        <vt:i4>5</vt:i4>
      </vt:variant>
      <vt:variant>
        <vt:lpwstr/>
      </vt:variant>
      <vt:variant>
        <vt:lpwstr>_Zorgverlof_bij_hospitalisatie</vt:lpwstr>
      </vt:variant>
      <vt:variant>
        <vt:i4>6815768</vt:i4>
      </vt:variant>
      <vt:variant>
        <vt:i4>8321</vt:i4>
      </vt:variant>
      <vt:variant>
        <vt:i4>0</vt:i4>
      </vt:variant>
      <vt:variant>
        <vt:i4>5</vt:i4>
      </vt:variant>
      <vt:variant>
        <vt:lpwstr/>
      </vt:variant>
      <vt:variant>
        <vt:lpwstr>_Ziekte-_en_invaliditeitsverzekering</vt:lpwstr>
      </vt:variant>
      <vt:variant>
        <vt:i4>6815769</vt:i4>
      </vt:variant>
      <vt:variant>
        <vt:i4>8318</vt:i4>
      </vt:variant>
      <vt:variant>
        <vt:i4>0</vt:i4>
      </vt:variant>
      <vt:variant>
        <vt:i4>5</vt:i4>
      </vt:variant>
      <vt:variant>
        <vt:lpwstr/>
      </vt:variant>
      <vt:variant>
        <vt:lpwstr>_Zaterdag-_en_zondagwerk</vt:lpwstr>
      </vt:variant>
      <vt:variant>
        <vt:i4>11730977</vt:i4>
      </vt:variant>
      <vt:variant>
        <vt:i4>8315</vt:i4>
      </vt:variant>
      <vt:variant>
        <vt:i4>0</vt:i4>
      </vt:variant>
      <vt:variant>
        <vt:i4>5</vt:i4>
      </vt:variant>
      <vt:variant>
        <vt:lpwstr/>
      </vt:variant>
      <vt:variant>
        <vt:lpwstr>_Weddenanciënniteit_1</vt:lpwstr>
      </vt:variant>
      <vt:variant>
        <vt:i4>983109</vt:i4>
      </vt:variant>
      <vt:variant>
        <vt:i4>8312</vt:i4>
      </vt:variant>
      <vt:variant>
        <vt:i4>0</vt:i4>
      </vt:variant>
      <vt:variant>
        <vt:i4>5</vt:i4>
      </vt:variant>
      <vt:variant>
        <vt:lpwstr/>
      </vt:variant>
      <vt:variant>
        <vt:lpwstr>_Verplichtingen_te_vervullen_2</vt:lpwstr>
      </vt:variant>
      <vt:variant>
        <vt:i4>3145757</vt:i4>
      </vt:variant>
      <vt:variant>
        <vt:i4>8309</vt:i4>
      </vt:variant>
      <vt:variant>
        <vt:i4>0</vt:i4>
      </vt:variant>
      <vt:variant>
        <vt:i4>5</vt:i4>
      </vt:variant>
      <vt:variant>
        <vt:lpwstr/>
      </vt:variant>
      <vt:variant>
        <vt:lpwstr>_Gewaarborgd_loon_bij</vt:lpwstr>
      </vt:variant>
      <vt:variant>
        <vt:i4>983109</vt:i4>
      </vt:variant>
      <vt:variant>
        <vt:i4>8306</vt:i4>
      </vt:variant>
      <vt:variant>
        <vt:i4>0</vt:i4>
      </vt:variant>
      <vt:variant>
        <vt:i4>5</vt:i4>
      </vt:variant>
      <vt:variant>
        <vt:lpwstr/>
      </vt:variant>
      <vt:variant>
        <vt:lpwstr>_Verplichtingen_te_vervullen_2</vt:lpwstr>
      </vt:variant>
      <vt:variant>
        <vt:i4>1245227</vt:i4>
      </vt:variant>
      <vt:variant>
        <vt:i4>8303</vt:i4>
      </vt:variant>
      <vt:variant>
        <vt:i4>0</vt:i4>
      </vt:variant>
      <vt:variant>
        <vt:i4>5</vt:i4>
      </vt:variant>
      <vt:variant>
        <vt:lpwstr/>
      </vt:variant>
      <vt:variant>
        <vt:lpwstr>_Controle</vt:lpwstr>
      </vt:variant>
      <vt:variant>
        <vt:i4>5374016</vt:i4>
      </vt:variant>
      <vt:variant>
        <vt:i4>8300</vt:i4>
      </vt:variant>
      <vt:variant>
        <vt:i4>0</vt:i4>
      </vt:variant>
      <vt:variant>
        <vt:i4>5</vt:i4>
      </vt:variant>
      <vt:variant>
        <vt:lpwstr/>
      </vt:variant>
      <vt:variant>
        <vt:lpwstr>_Vakantieregeling_1</vt:lpwstr>
      </vt:variant>
      <vt:variant>
        <vt:i4>3145757</vt:i4>
      </vt:variant>
      <vt:variant>
        <vt:i4>8297</vt:i4>
      </vt:variant>
      <vt:variant>
        <vt:i4>0</vt:i4>
      </vt:variant>
      <vt:variant>
        <vt:i4>5</vt:i4>
      </vt:variant>
      <vt:variant>
        <vt:lpwstr/>
      </vt:variant>
      <vt:variant>
        <vt:lpwstr>_Gewaarborgd_loon_bij</vt:lpwstr>
      </vt:variant>
      <vt:variant>
        <vt:i4>7274615</vt:i4>
      </vt:variant>
      <vt:variant>
        <vt:i4>8294</vt:i4>
      </vt:variant>
      <vt:variant>
        <vt:i4>0</vt:i4>
      </vt:variant>
      <vt:variant>
        <vt:i4>5</vt:i4>
      </vt:variant>
      <vt:variant>
        <vt:lpwstr/>
      </vt:variant>
      <vt:variant>
        <vt:lpwstr>_Gewaarborgd_loon_bij_2</vt:lpwstr>
      </vt:variant>
      <vt:variant>
        <vt:i4>3145757</vt:i4>
      </vt:variant>
      <vt:variant>
        <vt:i4>8291</vt:i4>
      </vt:variant>
      <vt:variant>
        <vt:i4>0</vt:i4>
      </vt:variant>
      <vt:variant>
        <vt:i4>5</vt:i4>
      </vt:variant>
      <vt:variant>
        <vt:lpwstr/>
      </vt:variant>
      <vt:variant>
        <vt:lpwstr>_Gewaarborgd_loon_bij</vt:lpwstr>
      </vt:variant>
      <vt:variant>
        <vt:i4>983109</vt:i4>
      </vt:variant>
      <vt:variant>
        <vt:i4>8288</vt:i4>
      </vt:variant>
      <vt:variant>
        <vt:i4>0</vt:i4>
      </vt:variant>
      <vt:variant>
        <vt:i4>5</vt:i4>
      </vt:variant>
      <vt:variant>
        <vt:lpwstr/>
      </vt:variant>
      <vt:variant>
        <vt:lpwstr>_Verplichtingen_te_vervullen_2</vt:lpwstr>
      </vt:variant>
      <vt:variant>
        <vt:i4>3145757</vt:i4>
      </vt:variant>
      <vt:variant>
        <vt:i4>8285</vt:i4>
      </vt:variant>
      <vt:variant>
        <vt:i4>0</vt:i4>
      </vt:variant>
      <vt:variant>
        <vt:i4>5</vt:i4>
      </vt:variant>
      <vt:variant>
        <vt:lpwstr/>
      </vt:variant>
      <vt:variant>
        <vt:lpwstr>_Gewaarborgd_loon_bij</vt:lpwstr>
      </vt:variant>
      <vt:variant>
        <vt:i4>1245227</vt:i4>
      </vt:variant>
      <vt:variant>
        <vt:i4>8282</vt:i4>
      </vt:variant>
      <vt:variant>
        <vt:i4>0</vt:i4>
      </vt:variant>
      <vt:variant>
        <vt:i4>5</vt:i4>
      </vt:variant>
      <vt:variant>
        <vt:lpwstr/>
      </vt:variant>
      <vt:variant>
        <vt:lpwstr>_Controle</vt:lpwstr>
      </vt:variant>
      <vt:variant>
        <vt:i4>3145757</vt:i4>
      </vt:variant>
      <vt:variant>
        <vt:i4>8279</vt:i4>
      </vt:variant>
      <vt:variant>
        <vt:i4>0</vt:i4>
      </vt:variant>
      <vt:variant>
        <vt:i4>5</vt:i4>
      </vt:variant>
      <vt:variant>
        <vt:lpwstr/>
      </vt:variant>
      <vt:variant>
        <vt:lpwstr>_Gewaarborgd_loon_bij</vt:lpwstr>
      </vt:variant>
      <vt:variant>
        <vt:i4>7995487</vt:i4>
      </vt:variant>
      <vt:variant>
        <vt:i4>8276</vt:i4>
      </vt:variant>
      <vt:variant>
        <vt:i4>0</vt:i4>
      </vt:variant>
      <vt:variant>
        <vt:i4>5</vt:i4>
      </vt:variant>
      <vt:variant>
        <vt:lpwstr/>
      </vt:variant>
      <vt:variant>
        <vt:lpwstr>_Z</vt:lpwstr>
      </vt:variant>
      <vt:variant>
        <vt:i4>7798879</vt:i4>
      </vt:variant>
      <vt:variant>
        <vt:i4>8273</vt:i4>
      </vt:variant>
      <vt:variant>
        <vt:i4>0</vt:i4>
      </vt:variant>
      <vt:variant>
        <vt:i4>5</vt:i4>
      </vt:variant>
      <vt:variant>
        <vt:lpwstr/>
      </vt:variant>
      <vt:variant>
        <vt:lpwstr>_W</vt:lpwstr>
      </vt:variant>
      <vt:variant>
        <vt:i4>7733343</vt:i4>
      </vt:variant>
      <vt:variant>
        <vt:i4>8270</vt:i4>
      </vt:variant>
      <vt:variant>
        <vt:i4>0</vt:i4>
      </vt:variant>
      <vt:variant>
        <vt:i4>5</vt:i4>
      </vt:variant>
      <vt:variant>
        <vt:lpwstr/>
      </vt:variant>
      <vt:variant>
        <vt:lpwstr>_V</vt:lpwstr>
      </vt:variant>
      <vt:variant>
        <vt:i4>7667807</vt:i4>
      </vt:variant>
      <vt:variant>
        <vt:i4>8267</vt:i4>
      </vt:variant>
      <vt:variant>
        <vt:i4>0</vt:i4>
      </vt:variant>
      <vt:variant>
        <vt:i4>5</vt:i4>
      </vt:variant>
      <vt:variant>
        <vt:lpwstr/>
      </vt:variant>
      <vt:variant>
        <vt:lpwstr>_U</vt:lpwstr>
      </vt:variant>
      <vt:variant>
        <vt:i4>7602271</vt:i4>
      </vt:variant>
      <vt:variant>
        <vt:i4>8264</vt:i4>
      </vt:variant>
      <vt:variant>
        <vt:i4>0</vt:i4>
      </vt:variant>
      <vt:variant>
        <vt:i4>5</vt:i4>
      </vt:variant>
      <vt:variant>
        <vt:lpwstr/>
      </vt:variant>
      <vt:variant>
        <vt:lpwstr>_T</vt:lpwstr>
      </vt:variant>
      <vt:variant>
        <vt:i4>7536735</vt:i4>
      </vt:variant>
      <vt:variant>
        <vt:i4>8261</vt:i4>
      </vt:variant>
      <vt:variant>
        <vt:i4>0</vt:i4>
      </vt:variant>
      <vt:variant>
        <vt:i4>5</vt:i4>
      </vt:variant>
      <vt:variant>
        <vt:lpwstr/>
      </vt:variant>
      <vt:variant>
        <vt:lpwstr>_S</vt:lpwstr>
      </vt:variant>
      <vt:variant>
        <vt:i4>7471199</vt:i4>
      </vt:variant>
      <vt:variant>
        <vt:i4>8258</vt:i4>
      </vt:variant>
      <vt:variant>
        <vt:i4>0</vt:i4>
      </vt:variant>
      <vt:variant>
        <vt:i4>5</vt:i4>
      </vt:variant>
      <vt:variant>
        <vt:lpwstr/>
      </vt:variant>
      <vt:variant>
        <vt:lpwstr>_R</vt:lpwstr>
      </vt:variant>
      <vt:variant>
        <vt:i4>7340127</vt:i4>
      </vt:variant>
      <vt:variant>
        <vt:i4>8255</vt:i4>
      </vt:variant>
      <vt:variant>
        <vt:i4>0</vt:i4>
      </vt:variant>
      <vt:variant>
        <vt:i4>5</vt:i4>
      </vt:variant>
      <vt:variant>
        <vt:lpwstr/>
      </vt:variant>
      <vt:variant>
        <vt:lpwstr>_P</vt:lpwstr>
      </vt:variant>
      <vt:variant>
        <vt:i4>7274591</vt:i4>
      </vt:variant>
      <vt:variant>
        <vt:i4>8252</vt:i4>
      </vt:variant>
      <vt:variant>
        <vt:i4>0</vt:i4>
      </vt:variant>
      <vt:variant>
        <vt:i4>5</vt:i4>
      </vt:variant>
      <vt:variant>
        <vt:lpwstr/>
      </vt:variant>
      <vt:variant>
        <vt:lpwstr>_O</vt:lpwstr>
      </vt:variant>
      <vt:variant>
        <vt:i4>7209055</vt:i4>
      </vt:variant>
      <vt:variant>
        <vt:i4>8249</vt:i4>
      </vt:variant>
      <vt:variant>
        <vt:i4>0</vt:i4>
      </vt:variant>
      <vt:variant>
        <vt:i4>5</vt:i4>
      </vt:variant>
      <vt:variant>
        <vt:lpwstr/>
      </vt:variant>
      <vt:variant>
        <vt:lpwstr>_N</vt:lpwstr>
      </vt:variant>
      <vt:variant>
        <vt:i4>7143519</vt:i4>
      </vt:variant>
      <vt:variant>
        <vt:i4>8246</vt:i4>
      </vt:variant>
      <vt:variant>
        <vt:i4>0</vt:i4>
      </vt:variant>
      <vt:variant>
        <vt:i4>5</vt:i4>
      </vt:variant>
      <vt:variant>
        <vt:lpwstr/>
      </vt:variant>
      <vt:variant>
        <vt:lpwstr>_M</vt:lpwstr>
      </vt:variant>
      <vt:variant>
        <vt:i4>7077983</vt:i4>
      </vt:variant>
      <vt:variant>
        <vt:i4>8243</vt:i4>
      </vt:variant>
      <vt:variant>
        <vt:i4>0</vt:i4>
      </vt:variant>
      <vt:variant>
        <vt:i4>5</vt:i4>
      </vt:variant>
      <vt:variant>
        <vt:lpwstr/>
      </vt:variant>
      <vt:variant>
        <vt:lpwstr>_L</vt:lpwstr>
      </vt:variant>
      <vt:variant>
        <vt:i4>7012447</vt:i4>
      </vt:variant>
      <vt:variant>
        <vt:i4>8240</vt:i4>
      </vt:variant>
      <vt:variant>
        <vt:i4>0</vt:i4>
      </vt:variant>
      <vt:variant>
        <vt:i4>5</vt:i4>
      </vt:variant>
      <vt:variant>
        <vt:lpwstr/>
      </vt:variant>
      <vt:variant>
        <vt:lpwstr>_K</vt:lpwstr>
      </vt:variant>
      <vt:variant>
        <vt:i4>6946911</vt:i4>
      </vt:variant>
      <vt:variant>
        <vt:i4>8237</vt:i4>
      </vt:variant>
      <vt:variant>
        <vt:i4>0</vt:i4>
      </vt:variant>
      <vt:variant>
        <vt:i4>5</vt:i4>
      </vt:variant>
      <vt:variant>
        <vt:lpwstr/>
      </vt:variant>
      <vt:variant>
        <vt:lpwstr>_J</vt:lpwstr>
      </vt:variant>
      <vt:variant>
        <vt:i4>6881375</vt:i4>
      </vt:variant>
      <vt:variant>
        <vt:i4>8234</vt:i4>
      </vt:variant>
      <vt:variant>
        <vt:i4>0</vt:i4>
      </vt:variant>
      <vt:variant>
        <vt:i4>5</vt:i4>
      </vt:variant>
      <vt:variant>
        <vt:lpwstr/>
      </vt:variant>
      <vt:variant>
        <vt:lpwstr>_I</vt:lpwstr>
      </vt:variant>
      <vt:variant>
        <vt:i4>6815839</vt:i4>
      </vt:variant>
      <vt:variant>
        <vt:i4>8231</vt:i4>
      </vt:variant>
      <vt:variant>
        <vt:i4>0</vt:i4>
      </vt:variant>
      <vt:variant>
        <vt:i4>5</vt:i4>
      </vt:variant>
      <vt:variant>
        <vt:lpwstr/>
      </vt:variant>
      <vt:variant>
        <vt:lpwstr>_H</vt:lpwstr>
      </vt:variant>
      <vt:variant>
        <vt:i4>6750303</vt:i4>
      </vt:variant>
      <vt:variant>
        <vt:i4>8228</vt:i4>
      </vt:variant>
      <vt:variant>
        <vt:i4>0</vt:i4>
      </vt:variant>
      <vt:variant>
        <vt:i4>5</vt:i4>
      </vt:variant>
      <vt:variant>
        <vt:lpwstr/>
      </vt:variant>
      <vt:variant>
        <vt:lpwstr>_G</vt:lpwstr>
      </vt:variant>
      <vt:variant>
        <vt:i4>6684767</vt:i4>
      </vt:variant>
      <vt:variant>
        <vt:i4>8225</vt:i4>
      </vt:variant>
      <vt:variant>
        <vt:i4>0</vt:i4>
      </vt:variant>
      <vt:variant>
        <vt:i4>5</vt:i4>
      </vt:variant>
      <vt:variant>
        <vt:lpwstr/>
      </vt:variant>
      <vt:variant>
        <vt:lpwstr>_F</vt:lpwstr>
      </vt:variant>
      <vt:variant>
        <vt:i4>6619231</vt:i4>
      </vt:variant>
      <vt:variant>
        <vt:i4>8222</vt:i4>
      </vt:variant>
      <vt:variant>
        <vt:i4>0</vt:i4>
      </vt:variant>
      <vt:variant>
        <vt:i4>5</vt:i4>
      </vt:variant>
      <vt:variant>
        <vt:lpwstr/>
      </vt:variant>
      <vt:variant>
        <vt:lpwstr>_E</vt:lpwstr>
      </vt:variant>
      <vt:variant>
        <vt:i4>6553695</vt:i4>
      </vt:variant>
      <vt:variant>
        <vt:i4>8219</vt:i4>
      </vt:variant>
      <vt:variant>
        <vt:i4>0</vt:i4>
      </vt:variant>
      <vt:variant>
        <vt:i4>5</vt:i4>
      </vt:variant>
      <vt:variant>
        <vt:lpwstr/>
      </vt:variant>
      <vt:variant>
        <vt:lpwstr>_D</vt:lpwstr>
      </vt:variant>
      <vt:variant>
        <vt:i4>6488159</vt:i4>
      </vt:variant>
      <vt:variant>
        <vt:i4>8216</vt:i4>
      </vt:variant>
      <vt:variant>
        <vt:i4>0</vt:i4>
      </vt:variant>
      <vt:variant>
        <vt:i4>5</vt:i4>
      </vt:variant>
      <vt:variant>
        <vt:lpwstr/>
      </vt:variant>
      <vt:variant>
        <vt:lpwstr>_C</vt:lpwstr>
      </vt:variant>
      <vt:variant>
        <vt:i4>6422623</vt:i4>
      </vt:variant>
      <vt:variant>
        <vt:i4>8213</vt:i4>
      </vt:variant>
      <vt:variant>
        <vt:i4>0</vt:i4>
      </vt:variant>
      <vt:variant>
        <vt:i4>5</vt:i4>
      </vt:variant>
      <vt:variant>
        <vt:lpwstr/>
      </vt:variant>
      <vt:variant>
        <vt:lpwstr>_B</vt:lpwstr>
      </vt:variant>
      <vt:variant>
        <vt:i4>6357087</vt:i4>
      </vt:variant>
      <vt:variant>
        <vt:i4>8210</vt:i4>
      </vt:variant>
      <vt:variant>
        <vt:i4>0</vt:i4>
      </vt:variant>
      <vt:variant>
        <vt:i4>5</vt:i4>
      </vt:variant>
      <vt:variant>
        <vt:lpwstr/>
      </vt:variant>
      <vt:variant>
        <vt:lpwstr>_A</vt:lpwstr>
      </vt:variant>
      <vt:variant>
        <vt:i4>2359314</vt:i4>
      </vt:variant>
      <vt:variant>
        <vt:i4>8207</vt:i4>
      </vt:variant>
      <vt:variant>
        <vt:i4>0</vt:i4>
      </vt:variant>
      <vt:variant>
        <vt:i4>5</vt:i4>
      </vt:variant>
      <vt:variant>
        <vt:lpwstr/>
      </vt:variant>
      <vt:variant>
        <vt:lpwstr>_Rechten_en_plichten</vt:lpwstr>
      </vt:variant>
      <vt:variant>
        <vt:i4>4915316</vt:i4>
      </vt:variant>
      <vt:variant>
        <vt:i4>8204</vt:i4>
      </vt:variant>
      <vt:variant>
        <vt:i4>0</vt:i4>
      </vt:variant>
      <vt:variant>
        <vt:i4>5</vt:i4>
      </vt:variant>
      <vt:variant>
        <vt:lpwstr/>
      </vt:variant>
      <vt:variant>
        <vt:lpwstr>_Arbeidsovereenkomst_voor_bedienden</vt:lpwstr>
      </vt:variant>
      <vt:variant>
        <vt:i4>5046396</vt:i4>
      </vt:variant>
      <vt:variant>
        <vt:i4>8201</vt:i4>
      </vt:variant>
      <vt:variant>
        <vt:i4>0</vt:i4>
      </vt:variant>
      <vt:variant>
        <vt:i4>5</vt:i4>
      </vt:variant>
      <vt:variant>
        <vt:lpwstr/>
      </vt:variant>
      <vt:variant>
        <vt:lpwstr>_Arbeidsovereenkomst_voor_arbeiders</vt:lpwstr>
      </vt:variant>
      <vt:variant>
        <vt:i4>2359321</vt:i4>
      </vt:variant>
      <vt:variant>
        <vt:i4>8198</vt:i4>
      </vt:variant>
      <vt:variant>
        <vt:i4>0</vt:i4>
      </vt:variant>
      <vt:variant>
        <vt:i4>5</vt:i4>
      </vt:variant>
      <vt:variant>
        <vt:lpwstr/>
      </vt:variant>
      <vt:variant>
        <vt:lpwstr>_De_Plaatselijke_Werkgelegenheidsage</vt:lpwstr>
      </vt:variant>
      <vt:variant>
        <vt:i4>2162730</vt:i4>
      </vt:variant>
      <vt:variant>
        <vt:i4>8195</vt:i4>
      </vt:variant>
      <vt:variant>
        <vt:i4>0</vt:i4>
      </vt:variant>
      <vt:variant>
        <vt:i4>5</vt:i4>
      </vt:variant>
      <vt:variant>
        <vt:lpwstr/>
      </vt:variant>
      <vt:variant>
        <vt:lpwstr>_Wijzigbaar_gedeelte</vt:lpwstr>
      </vt:variant>
      <vt:variant>
        <vt:i4>2490395</vt:i4>
      </vt:variant>
      <vt:variant>
        <vt:i4>8192</vt:i4>
      </vt:variant>
      <vt:variant>
        <vt:i4>0</vt:i4>
      </vt:variant>
      <vt:variant>
        <vt:i4>5</vt:i4>
      </vt:variant>
      <vt:variant>
        <vt:lpwstr/>
      </vt:variant>
      <vt:variant>
        <vt:lpwstr>_Principes_in_verband</vt:lpwstr>
      </vt:variant>
      <vt:variant>
        <vt:i4>2359314</vt:i4>
      </vt:variant>
      <vt:variant>
        <vt:i4>8189</vt:i4>
      </vt:variant>
      <vt:variant>
        <vt:i4>0</vt:i4>
      </vt:variant>
      <vt:variant>
        <vt:i4>5</vt:i4>
      </vt:variant>
      <vt:variant>
        <vt:lpwstr/>
      </vt:variant>
      <vt:variant>
        <vt:lpwstr>_Rechten_en_plichten</vt:lpwstr>
      </vt:variant>
      <vt:variant>
        <vt:i4>4194388</vt:i4>
      </vt:variant>
      <vt:variant>
        <vt:i4>8186</vt:i4>
      </vt:variant>
      <vt:variant>
        <vt:i4>0</vt:i4>
      </vt:variant>
      <vt:variant>
        <vt:i4>5</vt:i4>
      </vt:variant>
      <vt:variant>
        <vt:lpwstr/>
      </vt:variant>
      <vt:variant>
        <vt:lpwstr>_Deeltijdse_arbeid</vt:lpwstr>
      </vt:variant>
      <vt:variant>
        <vt:i4>1572885</vt:i4>
      </vt:variant>
      <vt:variant>
        <vt:i4>8183</vt:i4>
      </vt:variant>
      <vt:variant>
        <vt:i4>0</vt:i4>
      </vt:variant>
      <vt:variant>
        <vt:i4>5</vt:i4>
      </vt:variant>
      <vt:variant>
        <vt:lpwstr/>
      </vt:variant>
      <vt:variant>
        <vt:lpwstr>_Voltijdse_arbeid</vt:lpwstr>
      </vt:variant>
      <vt:variant>
        <vt:i4>8061006</vt:i4>
      </vt:variant>
      <vt:variant>
        <vt:i4>8180</vt:i4>
      </vt:variant>
      <vt:variant>
        <vt:i4>0</vt:i4>
      </vt:variant>
      <vt:variant>
        <vt:i4>5</vt:i4>
      </vt:variant>
      <vt:variant>
        <vt:lpwstr/>
      </vt:variant>
      <vt:variant>
        <vt:lpwstr>_Activering_van_het</vt:lpwstr>
      </vt:variant>
      <vt:variant>
        <vt:i4>8060994</vt:i4>
      </vt:variant>
      <vt:variant>
        <vt:i4>8177</vt:i4>
      </vt:variant>
      <vt:variant>
        <vt:i4>0</vt:i4>
      </vt:variant>
      <vt:variant>
        <vt:i4>5</vt:i4>
      </vt:variant>
      <vt:variant>
        <vt:lpwstr/>
      </vt:variant>
      <vt:variant>
        <vt:lpwstr>_Activering_van_de</vt:lpwstr>
      </vt:variant>
      <vt:variant>
        <vt:i4>11403273</vt:i4>
      </vt:variant>
      <vt:variant>
        <vt:i4>8174</vt:i4>
      </vt:variant>
      <vt:variant>
        <vt:i4>0</vt:i4>
      </vt:variant>
      <vt:variant>
        <vt:i4>5</vt:i4>
      </vt:variant>
      <vt:variant>
        <vt:lpwstr/>
      </vt:variant>
      <vt:variant>
        <vt:lpwstr>_Activering_financiële_maatschappeli</vt:lpwstr>
      </vt:variant>
      <vt:variant>
        <vt:i4>3801126</vt:i4>
      </vt:variant>
      <vt:variant>
        <vt:i4>8171</vt:i4>
      </vt:variant>
      <vt:variant>
        <vt:i4>0</vt:i4>
      </vt:variant>
      <vt:variant>
        <vt:i4>5</vt:i4>
      </vt:variant>
      <vt:variant>
        <vt:lpwstr/>
      </vt:variant>
      <vt:variant>
        <vt:lpwstr>_Activa_start</vt:lpwstr>
      </vt:variant>
      <vt:variant>
        <vt:i4>4653171</vt:i4>
      </vt:variant>
      <vt:variant>
        <vt:i4>8168</vt:i4>
      </vt:variant>
      <vt:variant>
        <vt:i4>0</vt:i4>
      </vt:variant>
      <vt:variant>
        <vt:i4>5</vt:i4>
      </vt:variant>
      <vt:variant>
        <vt:lpwstr/>
      </vt:variant>
      <vt:variant>
        <vt:lpwstr>_Veilige_en_gezonde</vt:lpwstr>
      </vt:variant>
      <vt:variant>
        <vt:i4>327738</vt:i4>
      </vt:variant>
      <vt:variant>
        <vt:i4>8165</vt:i4>
      </vt:variant>
      <vt:variant>
        <vt:i4>0</vt:i4>
      </vt:variant>
      <vt:variant>
        <vt:i4>5</vt:i4>
      </vt:variant>
      <vt:variant>
        <vt:lpwstr/>
      </vt:variant>
      <vt:variant>
        <vt:lpwstr>_Werk</vt:lpwstr>
      </vt:variant>
      <vt:variant>
        <vt:i4>1835050</vt:i4>
      </vt:variant>
      <vt:variant>
        <vt:i4>8162</vt:i4>
      </vt:variant>
      <vt:variant>
        <vt:i4>0</vt:i4>
      </vt:variant>
      <vt:variant>
        <vt:i4>5</vt:i4>
      </vt:variant>
      <vt:variant>
        <vt:lpwstr/>
      </vt:variant>
      <vt:variant>
        <vt:lpwstr>_Welzijn</vt:lpwstr>
      </vt:variant>
      <vt:variant>
        <vt:i4>5701744</vt:i4>
      </vt:variant>
      <vt:variant>
        <vt:i4>8159</vt:i4>
      </vt:variant>
      <vt:variant>
        <vt:i4>0</vt:i4>
      </vt:variant>
      <vt:variant>
        <vt:i4>5</vt:i4>
      </vt:variant>
      <vt:variant>
        <vt:lpwstr/>
      </vt:variant>
      <vt:variant>
        <vt:lpwstr>_De_verplichtingen_van</vt:lpwstr>
      </vt:variant>
      <vt:variant>
        <vt:i4>655360</vt:i4>
      </vt:variant>
      <vt:variant>
        <vt:i4>8156</vt:i4>
      </vt:variant>
      <vt:variant>
        <vt:i4>0</vt:i4>
      </vt:variant>
      <vt:variant>
        <vt:i4>5</vt:i4>
      </vt:variant>
      <vt:variant>
        <vt:lpwstr/>
      </vt:variant>
      <vt:variant>
        <vt:lpwstr>_Teruggave_materialen</vt:lpwstr>
      </vt:variant>
      <vt:variant>
        <vt:i4>7733340</vt:i4>
      </vt:variant>
      <vt:variant>
        <vt:i4>8153</vt:i4>
      </vt:variant>
      <vt:variant>
        <vt:i4>0</vt:i4>
      </vt:variant>
      <vt:variant>
        <vt:i4>5</vt:i4>
      </vt:variant>
      <vt:variant>
        <vt:lpwstr/>
      </vt:variant>
      <vt:variant>
        <vt:lpwstr>_Rookverbod</vt:lpwstr>
      </vt:variant>
      <vt:variant>
        <vt:i4>7667782</vt:i4>
      </vt:variant>
      <vt:variant>
        <vt:i4>8150</vt:i4>
      </vt:variant>
      <vt:variant>
        <vt:i4>0</vt:i4>
      </vt:variant>
      <vt:variant>
        <vt:i4>5</vt:i4>
      </vt:variant>
      <vt:variant>
        <vt:lpwstr/>
      </vt:variant>
      <vt:variant>
        <vt:lpwstr>_Preventiemaatregelen_tegen_geweld,</vt:lpwstr>
      </vt:variant>
      <vt:variant>
        <vt:i4>7864412</vt:i4>
      </vt:variant>
      <vt:variant>
        <vt:i4>8147</vt:i4>
      </vt:variant>
      <vt:variant>
        <vt:i4>0</vt:i4>
      </vt:variant>
      <vt:variant>
        <vt:i4>5</vt:i4>
      </vt:variant>
      <vt:variant>
        <vt:lpwstr/>
      </vt:variant>
      <vt:variant>
        <vt:lpwstr>_Ontoelaatbaarheden</vt:lpwstr>
      </vt:variant>
      <vt:variant>
        <vt:i4>6488130</vt:i4>
      </vt:variant>
      <vt:variant>
        <vt:i4>8144</vt:i4>
      </vt:variant>
      <vt:variant>
        <vt:i4>0</vt:i4>
      </vt:variant>
      <vt:variant>
        <vt:i4>5</vt:i4>
      </vt:variant>
      <vt:variant>
        <vt:lpwstr/>
      </vt:variant>
      <vt:variant>
        <vt:lpwstr>_Ondergeschiktheid</vt:lpwstr>
      </vt:variant>
      <vt:variant>
        <vt:i4>5701744</vt:i4>
      </vt:variant>
      <vt:variant>
        <vt:i4>8141</vt:i4>
      </vt:variant>
      <vt:variant>
        <vt:i4>0</vt:i4>
      </vt:variant>
      <vt:variant>
        <vt:i4>5</vt:i4>
      </vt:variant>
      <vt:variant>
        <vt:lpwstr/>
      </vt:variant>
      <vt:variant>
        <vt:lpwstr>_De_verplichtingen_van</vt:lpwstr>
      </vt:variant>
      <vt:variant>
        <vt:i4>6160464</vt:i4>
      </vt:variant>
      <vt:variant>
        <vt:i4>8138</vt:i4>
      </vt:variant>
      <vt:variant>
        <vt:i4>0</vt:i4>
      </vt:variant>
      <vt:variant>
        <vt:i4>5</vt:i4>
      </vt:variant>
      <vt:variant>
        <vt:lpwstr/>
      </vt:variant>
      <vt:variant>
        <vt:lpwstr>_Strafrechtelijke_aansprakelijkheid</vt:lpwstr>
      </vt:variant>
      <vt:variant>
        <vt:i4>7209070</vt:i4>
      </vt:variant>
      <vt:variant>
        <vt:i4>8135</vt:i4>
      </vt:variant>
      <vt:variant>
        <vt:i4>0</vt:i4>
      </vt:variant>
      <vt:variant>
        <vt:i4>5</vt:i4>
      </vt:variant>
      <vt:variant>
        <vt:lpwstr/>
      </vt:variant>
      <vt:variant>
        <vt:lpwstr>_Burgerlijke_aansprakelijkheid</vt:lpwstr>
      </vt:variant>
      <vt:variant>
        <vt:i4>8257548</vt:i4>
      </vt:variant>
      <vt:variant>
        <vt:i4>8132</vt:i4>
      </vt:variant>
      <vt:variant>
        <vt:i4>0</vt:i4>
      </vt:variant>
      <vt:variant>
        <vt:i4>5</vt:i4>
      </vt:variant>
      <vt:variant>
        <vt:lpwstr/>
      </vt:variant>
      <vt:variant>
        <vt:lpwstr>_Werk-_en_beschermkledij</vt:lpwstr>
      </vt:variant>
      <vt:variant>
        <vt:i4>4653171</vt:i4>
      </vt:variant>
      <vt:variant>
        <vt:i4>8129</vt:i4>
      </vt:variant>
      <vt:variant>
        <vt:i4>0</vt:i4>
      </vt:variant>
      <vt:variant>
        <vt:i4>5</vt:i4>
      </vt:variant>
      <vt:variant>
        <vt:lpwstr/>
      </vt:variant>
      <vt:variant>
        <vt:lpwstr>_Veilige_en_gezonde</vt:lpwstr>
      </vt:variant>
      <vt:variant>
        <vt:i4>262266</vt:i4>
      </vt:variant>
      <vt:variant>
        <vt:i4>8126</vt:i4>
      </vt:variant>
      <vt:variant>
        <vt:i4>0</vt:i4>
      </vt:variant>
      <vt:variant>
        <vt:i4>5</vt:i4>
      </vt:variant>
      <vt:variant>
        <vt:lpwstr/>
      </vt:variant>
      <vt:variant>
        <vt:lpwstr>_Religieuze-_en_burgerplichten</vt:lpwstr>
      </vt:variant>
      <vt:variant>
        <vt:i4>7667782</vt:i4>
      </vt:variant>
      <vt:variant>
        <vt:i4>8123</vt:i4>
      </vt:variant>
      <vt:variant>
        <vt:i4>0</vt:i4>
      </vt:variant>
      <vt:variant>
        <vt:i4>5</vt:i4>
      </vt:variant>
      <vt:variant>
        <vt:lpwstr/>
      </vt:variant>
      <vt:variant>
        <vt:lpwstr>_Preventiemaatregelen_tegen_geweld,</vt:lpwstr>
      </vt:variant>
      <vt:variant>
        <vt:i4>3670076</vt:i4>
      </vt:variant>
      <vt:variant>
        <vt:i4>8120</vt:i4>
      </vt:variant>
      <vt:variant>
        <vt:i4>0</vt:i4>
      </vt:variant>
      <vt:variant>
        <vt:i4>5</vt:i4>
      </vt:variant>
      <vt:variant>
        <vt:lpwstr/>
      </vt:variant>
      <vt:variant>
        <vt:lpwstr>_Persoonlijke_voorwerpen</vt:lpwstr>
      </vt:variant>
      <vt:variant>
        <vt:i4>1441848</vt:i4>
      </vt:variant>
      <vt:variant>
        <vt:i4>8117</vt:i4>
      </vt:variant>
      <vt:variant>
        <vt:i4>0</vt:i4>
      </vt:variant>
      <vt:variant>
        <vt:i4>5</vt:i4>
      </vt:variant>
      <vt:variant>
        <vt:lpwstr/>
      </vt:variant>
      <vt:variant>
        <vt:lpwstr>_Onthaal</vt:lpwstr>
      </vt:variant>
      <vt:variant>
        <vt:i4>6029406</vt:i4>
      </vt:variant>
      <vt:variant>
        <vt:i4>8114</vt:i4>
      </vt:variant>
      <vt:variant>
        <vt:i4>0</vt:i4>
      </vt:variant>
      <vt:variant>
        <vt:i4>5</vt:i4>
      </vt:variant>
      <vt:variant>
        <vt:lpwstr/>
      </vt:variant>
      <vt:variant>
        <vt:lpwstr>_Loon_2</vt:lpwstr>
      </vt:variant>
      <vt:variant>
        <vt:i4>655398</vt:i4>
      </vt:variant>
      <vt:variant>
        <vt:i4>8111</vt:i4>
      </vt:variant>
      <vt:variant>
        <vt:i4>0</vt:i4>
      </vt:variant>
      <vt:variant>
        <vt:i4>5</vt:i4>
      </vt:variant>
      <vt:variant>
        <vt:lpwstr/>
      </vt:variant>
      <vt:variant>
        <vt:lpwstr>_Huisvesting</vt:lpwstr>
      </vt:variant>
      <vt:variant>
        <vt:i4>917541</vt:i4>
      </vt:variant>
      <vt:variant>
        <vt:i4>8108</vt:i4>
      </vt:variant>
      <vt:variant>
        <vt:i4>0</vt:i4>
      </vt:variant>
      <vt:variant>
        <vt:i4>5</vt:i4>
      </vt:variant>
      <vt:variant>
        <vt:lpwstr/>
      </vt:variant>
      <vt:variant>
        <vt:lpwstr>_Hoedanigheid_der_materialen</vt:lpwstr>
      </vt:variant>
      <vt:variant>
        <vt:i4>1245243</vt:i4>
      </vt:variant>
      <vt:variant>
        <vt:i4>8105</vt:i4>
      </vt:variant>
      <vt:variant>
        <vt:i4>0</vt:i4>
      </vt:variant>
      <vt:variant>
        <vt:i4>5</vt:i4>
      </vt:variant>
      <vt:variant>
        <vt:lpwstr/>
      </vt:variant>
      <vt:variant>
        <vt:lpwstr>_Gelijke_behandeling_van</vt:lpwstr>
      </vt:variant>
      <vt:variant>
        <vt:i4>262266</vt:i4>
      </vt:variant>
      <vt:variant>
        <vt:i4>8102</vt:i4>
      </vt:variant>
      <vt:variant>
        <vt:i4>0</vt:i4>
      </vt:variant>
      <vt:variant>
        <vt:i4>5</vt:i4>
      </vt:variant>
      <vt:variant>
        <vt:lpwstr/>
      </vt:variant>
      <vt:variant>
        <vt:lpwstr>_Religieuze-_en_burgerplichten</vt:lpwstr>
      </vt:variant>
      <vt:variant>
        <vt:i4>1703978</vt:i4>
      </vt:variant>
      <vt:variant>
        <vt:i4>8099</vt:i4>
      </vt:variant>
      <vt:variant>
        <vt:i4>0</vt:i4>
      </vt:variant>
      <vt:variant>
        <vt:i4>5</vt:i4>
      </vt:variant>
      <vt:variant>
        <vt:lpwstr/>
      </vt:variant>
      <vt:variant>
        <vt:lpwstr>_Eenzijdige_wijziging_van</vt:lpwstr>
      </vt:variant>
      <vt:variant>
        <vt:i4>6881354</vt:i4>
      </vt:variant>
      <vt:variant>
        <vt:i4>8096</vt:i4>
      </vt:variant>
      <vt:variant>
        <vt:i4>0</vt:i4>
      </vt:variant>
      <vt:variant>
        <vt:i4>5</vt:i4>
      </vt:variant>
      <vt:variant>
        <vt:lpwstr/>
      </vt:variant>
      <vt:variant>
        <vt:lpwstr>_Het_bijhouden_van</vt:lpwstr>
      </vt:variant>
      <vt:variant>
        <vt:i4>4718668</vt:i4>
      </vt:variant>
      <vt:variant>
        <vt:i4>8093</vt:i4>
      </vt:variant>
      <vt:variant>
        <vt:i4>0</vt:i4>
      </vt:variant>
      <vt:variant>
        <vt:i4>5</vt:i4>
      </vt:variant>
      <vt:variant>
        <vt:lpwstr/>
      </vt:variant>
      <vt:variant>
        <vt:lpwstr>_Arbeid_verschaffen</vt:lpwstr>
      </vt:variant>
      <vt:variant>
        <vt:i4>5570656</vt:i4>
      </vt:variant>
      <vt:variant>
        <vt:i4>8090</vt:i4>
      </vt:variant>
      <vt:variant>
        <vt:i4>0</vt:i4>
      </vt:variant>
      <vt:variant>
        <vt:i4>5</vt:i4>
      </vt:variant>
      <vt:variant>
        <vt:lpwstr/>
      </vt:variant>
      <vt:variant>
        <vt:lpwstr>_Aflevering_documenten_bij</vt:lpwstr>
      </vt:variant>
      <vt:variant>
        <vt:i4>6160464</vt:i4>
      </vt:variant>
      <vt:variant>
        <vt:i4>8087</vt:i4>
      </vt:variant>
      <vt:variant>
        <vt:i4>0</vt:i4>
      </vt:variant>
      <vt:variant>
        <vt:i4>5</vt:i4>
      </vt:variant>
      <vt:variant>
        <vt:lpwstr/>
      </vt:variant>
      <vt:variant>
        <vt:lpwstr>_Strafrechtelijke_aansprakelijkheid</vt:lpwstr>
      </vt:variant>
      <vt:variant>
        <vt:i4>7209070</vt:i4>
      </vt:variant>
      <vt:variant>
        <vt:i4>8084</vt:i4>
      </vt:variant>
      <vt:variant>
        <vt:i4>0</vt:i4>
      </vt:variant>
      <vt:variant>
        <vt:i4>5</vt:i4>
      </vt:variant>
      <vt:variant>
        <vt:lpwstr/>
      </vt:variant>
      <vt:variant>
        <vt:lpwstr>_Burgerlijke_aansprakelijkheid</vt:lpwstr>
      </vt:variant>
      <vt:variant>
        <vt:i4>7995487</vt:i4>
      </vt:variant>
      <vt:variant>
        <vt:i4>8081</vt:i4>
      </vt:variant>
      <vt:variant>
        <vt:i4>0</vt:i4>
      </vt:variant>
      <vt:variant>
        <vt:i4>5</vt:i4>
      </vt:variant>
      <vt:variant>
        <vt:lpwstr/>
      </vt:variant>
      <vt:variant>
        <vt:lpwstr>_Z</vt:lpwstr>
      </vt:variant>
      <vt:variant>
        <vt:i4>7798879</vt:i4>
      </vt:variant>
      <vt:variant>
        <vt:i4>8078</vt:i4>
      </vt:variant>
      <vt:variant>
        <vt:i4>0</vt:i4>
      </vt:variant>
      <vt:variant>
        <vt:i4>5</vt:i4>
      </vt:variant>
      <vt:variant>
        <vt:lpwstr/>
      </vt:variant>
      <vt:variant>
        <vt:lpwstr>_W</vt:lpwstr>
      </vt:variant>
      <vt:variant>
        <vt:i4>7733343</vt:i4>
      </vt:variant>
      <vt:variant>
        <vt:i4>8075</vt:i4>
      </vt:variant>
      <vt:variant>
        <vt:i4>0</vt:i4>
      </vt:variant>
      <vt:variant>
        <vt:i4>5</vt:i4>
      </vt:variant>
      <vt:variant>
        <vt:lpwstr/>
      </vt:variant>
      <vt:variant>
        <vt:lpwstr>_V</vt:lpwstr>
      </vt:variant>
      <vt:variant>
        <vt:i4>7667807</vt:i4>
      </vt:variant>
      <vt:variant>
        <vt:i4>8072</vt:i4>
      </vt:variant>
      <vt:variant>
        <vt:i4>0</vt:i4>
      </vt:variant>
      <vt:variant>
        <vt:i4>5</vt:i4>
      </vt:variant>
      <vt:variant>
        <vt:lpwstr/>
      </vt:variant>
      <vt:variant>
        <vt:lpwstr>_U</vt:lpwstr>
      </vt:variant>
      <vt:variant>
        <vt:i4>7602271</vt:i4>
      </vt:variant>
      <vt:variant>
        <vt:i4>8069</vt:i4>
      </vt:variant>
      <vt:variant>
        <vt:i4>0</vt:i4>
      </vt:variant>
      <vt:variant>
        <vt:i4>5</vt:i4>
      </vt:variant>
      <vt:variant>
        <vt:lpwstr/>
      </vt:variant>
      <vt:variant>
        <vt:lpwstr>_T</vt:lpwstr>
      </vt:variant>
      <vt:variant>
        <vt:i4>7536735</vt:i4>
      </vt:variant>
      <vt:variant>
        <vt:i4>8066</vt:i4>
      </vt:variant>
      <vt:variant>
        <vt:i4>0</vt:i4>
      </vt:variant>
      <vt:variant>
        <vt:i4>5</vt:i4>
      </vt:variant>
      <vt:variant>
        <vt:lpwstr/>
      </vt:variant>
      <vt:variant>
        <vt:lpwstr>_S</vt:lpwstr>
      </vt:variant>
      <vt:variant>
        <vt:i4>7471199</vt:i4>
      </vt:variant>
      <vt:variant>
        <vt:i4>8063</vt:i4>
      </vt:variant>
      <vt:variant>
        <vt:i4>0</vt:i4>
      </vt:variant>
      <vt:variant>
        <vt:i4>5</vt:i4>
      </vt:variant>
      <vt:variant>
        <vt:lpwstr/>
      </vt:variant>
      <vt:variant>
        <vt:lpwstr>_R</vt:lpwstr>
      </vt:variant>
      <vt:variant>
        <vt:i4>7340127</vt:i4>
      </vt:variant>
      <vt:variant>
        <vt:i4>8060</vt:i4>
      </vt:variant>
      <vt:variant>
        <vt:i4>0</vt:i4>
      </vt:variant>
      <vt:variant>
        <vt:i4>5</vt:i4>
      </vt:variant>
      <vt:variant>
        <vt:lpwstr/>
      </vt:variant>
      <vt:variant>
        <vt:lpwstr>_P</vt:lpwstr>
      </vt:variant>
      <vt:variant>
        <vt:i4>7274591</vt:i4>
      </vt:variant>
      <vt:variant>
        <vt:i4>8057</vt:i4>
      </vt:variant>
      <vt:variant>
        <vt:i4>0</vt:i4>
      </vt:variant>
      <vt:variant>
        <vt:i4>5</vt:i4>
      </vt:variant>
      <vt:variant>
        <vt:lpwstr/>
      </vt:variant>
      <vt:variant>
        <vt:lpwstr>_O</vt:lpwstr>
      </vt:variant>
      <vt:variant>
        <vt:i4>7209055</vt:i4>
      </vt:variant>
      <vt:variant>
        <vt:i4>8054</vt:i4>
      </vt:variant>
      <vt:variant>
        <vt:i4>0</vt:i4>
      </vt:variant>
      <vt:variant>
        <vt:i4>5</vt:i4>
      </vt:variant>
      <vt:variant>
        <vt:lpwstr/>
      </vt:variant>
      <vt:variant>
        <vt:lpwstr>_N</vt:lpwstr>
      </vt:variant>
      <vt:variant>
        <vt:i4>7143519</vt:i4>
      </vt:variant>
      <vt:variant>
        <vt:i4>8051</vt:i4>
      </vt:variant>
      <vt:variant>
        <vt:i4>0</vt:i4>
      </vt:variant>
      <vt:variant>
        <vt:i4>5</vt:i4>
      </vt:variant>
      <vt:variant>
        <vt:lpwstr/>
      </vt:variant>
      <vt:variant>
        <vt:lpwstr>_M</vt:lpwstr>
      </vt:variant>
      <vt:variant>
        <vt:i4>7077983</vt:i4>
      </vt:variant>
      <vt:variant>
        <vt:i4>8048</vt:i4>
      </vt:variant>
      <vt:variant>
        <vt:i4>0</vt:i4>
      </vt:variant>
      <vt:variant>
        <vt:i4>5</vt:i4>
      </vt:variant>
      <vt:variant>
        <vt:lpwstr/>
      </vt:variant>
      <vt:variant>
        <vt:lpwstr>_L</vt:lpwstr>
      </vt:variant>
      <vt:variant>
        <vt:i4>7012447</vt:i4>
      </vt:variant>
      <vt:variant>
        <vt:i4>8045</vt:i4>
      </vt:variant>
      <vt:variant>
        <vt:i4>0</vt:i4>
      </vt:variant>
      <vt:variant>
        <vt:i4>5</vt:i4>
      </vt:variant>
      <vt:variant>
        <vt:lpwstr/>
      </vt:variant>
      <vt:variant>
        <vt:lpwstr>_K</vt:lpwstr>
      </vt:variant>
      <vt:variant>
        <vt:i4>6946911</vt:i4>
      </vt:variant>
      <vt:variant>
        <vt:i4>8042</vt:i4>
      </vt:variant>
      <vt:variant>
        <vt:i4>0</vt:i4>
      </vt:variant>
      <vt:variant>
        <vt:i4>5</vt:i4>
      </vt:variant>
      <vt:variant>
        <vt:lpwstr/>
      </vt:variant>
      <vt:variant>
        <vt:lpwstr>_J</vt:lpwstr>
      </vt:variant>
      <vt:variant>
        <vt:i4>6881375</vt:i4>
      </vt:variant>
      <vt:variant>
        <vt:i4>8039</vt:i4>
      </vt:variant>
      <vt:variant>
        <vt:i4>0</vt:i4>
      </vt:variant>
      <vt:variant>
        <vt:i4>5</vt:i4>
      </vt:variant>
      <vt:variant>
        <vt:lpwstr/>
      </vt:variant>
      <vt:variant>
        <vt:lpwstr>_I</vt:lpwstr>
      </vt:variant>
      <vt:variant>
        <vt:i4>6815839</vt:i4>
      </vt:variant>
      <vt:variant>
        <vt:i4>8036</vt:i4>
      </vt:variant>
      <vt:variant>
        <vt:i4>0</vt:i4>
      </vt:variant>
      <vt:variant>
        <vt:i4>5</vt:i4>
      </vt:variant>
      <vt:variant>
        <vt:lpwstr/>
      </vt:variant>
      <vt:variant>
        <vt:lpwstr>_H</vt:lpwstr>
      </vt:variant>
      <vt:variant>
        <vt:i4>6750303</vt:i4>
      </vt:variant>
      <vt:variant>
        <vt:i4>8033</vt:i4>
      </vt:variant>
      <vt:variant>
        <vt:i4>0</vt:i4>
      </vt:variant>
      <vt:variant>
        <vt:i4>5</vt:i4>
      </vt:variant>
      <vt:variant>
        <vt:lpwstr/>
      </vt:variant>
      <vt:variant>
        <vt:lpwstr>_G</vt:lpwstr>
      </vt:variant>
      <vt:variant>
        <vt:i4>6684767</vt:i4>
      </vt:variant>
      <vt:variant>
        <vt:i4>8030</vt:i4>
      </vt:variant>
      <vt:variant>
        <vt:i4>0</vt:i4>
      </vt:variant>
      <vt:variant>
        <vt:i4>5</vt:i4>
      </vt:variant>
      <vt:variant>
        <vt:lpwstr/>
      </vt:variant>
      <vt:variant>
        <vt:lpwstr>_F</vt:lpwstr>
      </vt:variant>
      <vt:variant>
        <vt:i4>6619231</vt:i4>
      </vt:variant>
      <vt:variant>
        <vt:i4>8027</vt:i4>
      </vt:variant>
      <vt:variant>
        <vt:i4>0</vt:i4>
      </vt:variant>
      <vt:variant>
        <vt:i4>5</vt:i4>
      </vt:variant>
      <vt:variant>
        <vt:lpwstr/>
      </vt:variant>
      <vt:variant>
        <vt:lpwstr>_E</vt:lpwstr>
      </vt:variant>
      <vt:variant>
        <vt:i4>6553695</vt:i4>
      </vt:variant>
      <vt:variant>
        <vt:i4>8024</vt:i4>
      </vt:variant>
      <vt:variant>
        <vt:i4>0</vt:i4>
      </vt:variant>
      <vt:variant>
        <vt:i4>5</vt:i4>
      </vt:variant>
      <vt:variant>
        <vt:lpwstr/>
      </vt:variant>
      <vt:variant>
        <vt:lpwstr>_D</vt:lpwstr>
      </vt:variant>
      <vt:variant>
        <vt:i4>6488159</vt:i4>
      </vt:variant>
      <vt:variant>
        <vt:i4>8021</vt:i4>
      </vt:variant>
      <vt:variant>
        <vt:i4>0</vt:i4>
      </vt:variant>
      <vt:variant>
        <vt:i4>5</vt:i4>
      </vt:variant>
      <vt:variant>
        <vt:lpwstr/>
      </vt:variant>
      <vt:variant>
        <vt:lpwstr>_C</vt:lpwstr>
      </vt:variant>
      <vt:variant>
        <vt:i4>6422623</vt:i4>
      </vt:variant>
      <vt:variant>
        <vt:i4>8018</vt:i4>
      </vt:variant>
      <vt:variant>
        <vt:i4>0</vt:i4>
      </vt:variant>
      <vt:variant>
        <vt:i4>5</vt:i4>
      </vt:variant>
      <vt:variant>
        <vt:lpwstr/>
      </vt:variant>
      <vt:variant>
        <vt:lpwstr>_B</vt:lpwstr>
      </vt:variant>
      <vt:variant>
        <vt:i4>6357087</vt:i4>
      </vt:variant>
      <vt:variant>
        <vt:i4>8015</vt:i4>
      </vt:variant>
      <vt:variant>
        <vt:i4>0</vt:i4>
      </vt:variant>
      <vt:variant>
        <vt:i4>5</vt:i4>
      </vt:variant>
      <vt:variant>
        <vt:lpwstr/>
      </vt:variant>
      <vt:variant>
        <vt:lpwstr>_A</vt:lpwstr>
      </vt:variant>
      <vt:variant>
        <vt:i4>8257548</vt:i4>
      </vt:variant>
      <vt:variant>
        <vt:i4>8012</vt:i4>
      </vt:variant>
      <vt:variant>
        <vt:i4>0</vt:i4>
      </vt:variant>
      <vt:variant>
        <vt:i4>5</vt:i4>
      </vt:variant>
      <vt:variant>
        <vt:lpwstr/>
      </vt:variant>
      <vt:variant>
        <vt:lpwstr>_Werk-_en_beschermkledij</vt:lpwstr>
      </vt:variant>
      <vt:variant>
        <vt:i4>983080</vt:i4>
      </vt:variant>
      <vt:variant>
        <vt:i4>8009</vt:i4>
      </vt:variant>
      <vt:variant>
        <vt:i4>0</vt:i4>
      </vt:variant>
      <vt:variant>
        <vt:i4>5</vt:i4>
      </vt:variant>
      <vt:variant>
        <vt:lpwstr/>
      </vt:variant>
      <vt:variant>
        <vt:lpwstr>_De_Sociale_Zekerheid</vt:lpwstr>
      </vt:variant>
      <vt:variant>
        <vt:i4>1835050</vt:i4>
      </vt:variant>
      <vt:variant>
        <vt:i4>8006</vt:i4>
      </vt:variant>
      <vt:variant>
        <vt:i4>0</vt:i4>
      </vt:variant>
      <vt:variant>
        <vt:i4>5</vt:i4>
      </vt:variant>
      <vt:variant>
        <vt:lpwstr/>
      </vt:variant>
      <vt:variant>
        <vt:lpwstr>_Welzijn</vt:lpwstr>
      </vt:variant>
      <vt:variant>
        <vt:i4>3342385</vt:i4>
      </vt:variant>
      <vt:variant>
        <vt:i4>8003</vt:i4>
      </vt:variant>
      <vt:variant>
        <vt:i4>0</vt:i4>
      </vt:variant>
      <vt:variant>
        <vt:i4>5</vt:i4>
      </vt:variant>
      <vt:variant>
        <vt:lpwstr/>
      </vt:variant>
      <vt:variant>
        <vt:lpwstr>_Psychologische_ondersteuning</vt:lpwstr>
      </vt:variant>
      <vt:variant>
        <vt:i4>5439559</vt:i4>
      </vt:variant>
      <vt:variant>
        <vt:i4>8000</vt:i4>
      </vt:variant>
      <vt:variant>
        <vt:i4>0</vt:i4>
      </vt:variant>
      <vt:variant>
        <vt:i4>5</vt:i4>
      </vt:variant>
      <vt:variant>
        <vt:lpwstr/>
      </vt:variant>
      <vt:variant>
        <vt:lpwstr>_Sancties_1</vt:lpwstr>
      </vt:variant>
      <vt:variant>
        <vt:i4>7995482</vt:i4>
      </vt:variant>
      <vt:variant>
        <vt:i4>7997</vt:i4>
      </vt:variant>
      <vt:variant>
        <vt:i4>0</vt:i4>
      </vt:variant>
      <vt:variant>
        <vt:i4>5</vt:i4>
      </vt:variant>
      <vt:variant>
        <vt:lpwstr/>
      </vt:variant>
      <vt:variant>
        <vt:lpwstr>_Preventieve_maatregelen_en</vt:lpwstr>
      </vt:variant>
      <vt:variant>
        <vt:i4>1572872</vt:i4>
      </vt:variant>
      <vt:variant>
        <vt:i4>7994</vt:i4>
      </vt:variant>
      <vt:variant>
        <vt:i4>0</vt:i4>
      </vt:variant>
      <vt:variant>
        <vt:i4>5</vt:i4>
      </vt:variant>
      <vt:variant>
        <vt:lpwstr/>
      </vt:variant>
      <vt:variant>
        <vt:lpwstr>_Het_klachtenregister</vt:lpwstr>
      </vt:variant>
      <vt:variant>
        <vt:i4>5963900</vt:i4>
      </vt:variant>
      <vt:variant>
        <vt:i4>7991</vt:i4>
      </vt:variant>
      <vt:variant>
        <vt:i4>0</vt:i4>
      </vt:variant>
      <vt:variant>
        <vt:i4>5</vt:i4>
      </vt:variant>
      <vt:variant>
        <vt:lpwstr/>
      </vt:variant>
      <vt:variant>
        <vt:lpwstr>_Algemene_bepalingen_en</vt:lpwstr>
      </vt:variant>
      <vt:variant>
        <vt:i4>1573041</vt:i4>
      </vt:variant>
      <vt:variant>
        <vt:i4>7988</vt:i4>
      </vt:variant>
      <vt:variant>
        <vt:i4>0</vt:i4>
      </vt:variant>
      <vt:variant>
        <vt:i4>5</vt:i4>
      </vt:variant>
      <vt:variant>
        <vt:lpwstr/>
      </vt:variant>
      <vt:variant>
        <vt:lpwstr>_De_beëindiging_door</vt:lpwstr>
      </vt:variant>
      <vt:variant>
        <vt:i4>7798875</vt:i4>
      </vt:variant>
      <vt:variant>
        <vt:i4>7985</vt:i4>
      </vt:variant>
      <vt:variant>
        <vt:i4>0</vt:i4>
      </vt:variant>
      <vt:variant>
        <vt:i4>5</vt:i4>
      </vt:variant>
      <vt:variant>
        <vt:lpwstr/>
      </vt:variant>
      <vt:variant>
        <vt:lpwstr>_Weddefiche</vt:lpwstr>
      </vt:variant>
      <vt:variant>
        <vt:i4>3670040</vt:i4>
      </vt:variant>
      <vt:variant>
        <vt:i4>7982</vt:i4>
      </vt:variant>
      <vt:variant>
        <vt:i4>0</vt:i4>
      </vt:variant>
      <vt:variant>
        <vt:i4>5</vt:i4>
      </vt:variant>
      <vt:variant>
        <vt:lpwstr/>
      </vt:variant>
      <vt:variant>
        <vt:lpwstr>_Verlof_om_dwingende</vt:lpwstr>
      </vt:variant>
      <vt:variant>
        <vt:i4>4653148</vt:i4>
      </vt:variant>
      <vt:variant>
        <vt:i4>7979</vt:i4>
      </vt:variant>
      <vt:variant>
        <vt:i4>0</vt:i4>
      </vt:variant>
      <vt:variant>
        <vt:i4>5</vt:i4>
      </vt:variant>
      <vt:variant>
        <vt:lpwstr/>
      </vt:variant>
      <vt:variant>
        <vt:lpwstr>_Gevolgen_1</vt:lpwstr>
      </vt:variant>
      <vt:variant>
        <vt:i4>3932208</vt:i4>
      </vt:variant>
      <vt:variant>
        <vt:i4>7976</vt:i4>
      </vt:variant>
      <vt:variant>
        <vt:i4>0</vt:i4>
      </vt:variant>
      <vt:variant>
        <vt:i4>5</vt:i4>
      </vt:variant>
      <vt:variant>
        <vt:lpwstr/>
      </vt:variant>
      <vt:variant>
        <vt:lpwstr>_Voorlopige_hechtenis</vt:lpwstr>
      </vt:variant>
      <vt:variant>
        <vt:i4>12910670</vt:i4>
      </vt:variant>
      <vt:variant>
        <vt:i4>7973</vt:i4>
      </vt:variant>
      <vt:variant>
        <vt:i4>0</vt:i4>
      </vt:variant>
      <vt:variant>
        <vt:i4>5</vt:i4>
      </vt:variant>
      <vt:variant>
        <vt:lpwstr/>
      </vt:variant>
      <vt:variant>
        <vt:lpwstr>_Anciënniteit_1</vt:lpwstr>
      </vt:variant>
      <vt:variant>
        <vt:i4>10092602</vt:i4>
      </vt:variant>
      <vt:variant>
        <vt:i4>7970</vt:i4>
      </vt:variant>
      <vt:variant>
        <vt:i4>0</vt:i4>
      </vt:variant>
      <vt:variant>
        <vt:i4>5</vt:i4>
      </vt:variant>
      <vt:variant>
        <vt:lpwstr/>
      </vt:variant>
      <vt:variant>
        <vt:lpwstr>_Anciënniteit</vt:lpwstr>
      </vt:variant>
      <vt:variant>
        <vt:i4>12910670</vt:i4>
      </vt:variant>
      <vt:variant>
        <vt:i4>7967</vt:i4>
      </vt:variant>
      <vt:variant>
        <vt:i4>0</vt:i4>
      </vt:variant>
      <vt:variant>
        <vt:i4>5</vt:i4>
      </vt:variant>
      <vt:variant>
        <vt:lpwstr/>
      </vt:variant>
      <vt:variant>
        <vt:lpwstr>_Anciënniteit_4</vt:lpwstr>
      </vt:variant>
      <vt:variant>
        <vt:i4>12910670</vt:i4>
      </vt:variant>
      <vt:variant>
        <vt:i4>7964</vt:i4>
      </vt:variant>
      <vt:variant>
        <vt:i4>0</vt:i4>
      </vt:variant>
      <vt:variant>
        <vt:i4>5</vt:i4>
      </vt:variant>
      <vt:variant>
        <vt:lpwstr/>
      </vt:variant>
      <vt:variant>
        <vt:lpwstr>_Anciënniteit_3</vt:lpwstr>
      </vt:variant>
      <vt:variant>
        <vt:i4>7274615</vt:i4>
      </vt:variant>
      <vt:variant>
        <vt:i4>7961</vt:i4>
      </vt:variant>
      <vt:variant>
        <vt:i4>0</vt:i4>
      </vt:variant>
      <vt:variant>
        <vt:i4>5</vt:i4>
      </vt:variant>
      <vt:variant>
        <vt:lpwstr/>
      </vt:variant>
      <vt:variant>
        <vt:lpwstr>_Gewaarborgd_loon_bij_2</vt:lpwstr>
      </vt:variant>
      <vt:variant>
        <vt:i4>12910670</vt:i4>
      </vt:variant>
      <vt:variant>
        <vt:i4>7958</vt:i4>
      </vt:variant>
      <vt:variant>
        <vt:i4>0</vt:i4>
      </vt:variant>
      <vt:variant>
        <vt:i4>5</vt:i4>
      </vt:variant>
      <vt:variant>
        <vt:lpwstr/>
      </vt:variant>
      <vt:variant>
        <vt:lpwstr>_Anciënniteit_2</vt:lpwstr>
      </vt:variant>
      <vt:variant>
        <vt:i4>15466581</vt:i4>
      </vt:variant>
      <vt:variant>
        <vt:i4>7955</vt:i4>
      </vt:variant>
      <vt:variant>
        <vt:i4>0</vt:i4>
      </vt:variant>
      <vt:variant>
        <vt:i4>5</vt:i4>
      </vt:variant>
      <vt:variant>
        <vt:lpwstr/>
      </vt:variant>
      <vt:variant>
        <vt:lpwstr>_Weddenanciënniteit</vt:lpwstr>
      </vt:variant>
      <vt:variant>
        <vt:i4>65548</vt:i4>
      </vt:variant>
      <vt:variant>
        <vt:i4>7952</vt:i4>
      </vt:variant>
      <vt:variant>
        <vt:i4>0</vt:i4>
      </vt:variant>
      <vt:variant>
        <vt:i4>5</vt:i4>
      </vt:variant>
      <vt:variant>
        <vt:lpwstr/>
      </vt:variant>
      <vt:variant>
        <vt:lpwstr>_Klein_verlet</vt:lpwstr>
      </vt:variant>
      <vt:variant>
        <vt:i4>7667794</vt:i4>
      </vt:variant>
      <vt:variant>
        <vt:i4>7949</vt:i4>
      </vt:variant>
      <vt:variant>
        <vt:i4>0</vt:i4>
      </vt:variant>
      <vt:variant>
        <vt:i4>5</vt:i4>
      </vt:variant>
      <vt:variant>
        <vt:lpwstr/>
      </vt:variant>
      <vt:variant>
        <vt:lpwstr>_Vrijwilligerswerk</vt:lpwstr>
      </vt:variant>
      <vt:variant>
        <vt:i4>2424838</vt:i4>
      </vt:variant>
      <vt:variant>
        <vt:i4>7946</vt:i4>
      </vt:variant>
      <vt:variant>
        <vt:i4>0</vt:i4>
      </vt:variant>
      <vt:variant>
        <vt:i4>5</vt:i4>
      </vt:variant>
      <vt:variant>
        <vt:lpwstr/>
      </vt:variant>
      <vt:variant>
        <vt:lpwstr>_Oorzaak_en_voorwerp</vt:lpwstr>
      </vt:variant>
      <vt:variant>
        <vt:i4>6684762</vt:i4>
      </vt:variant>
      <vt:variant>
        <vt:i4>7943</vt:i4>
      </vt:variant>
      <vt:variant>
        <vt:i4>0</vt:i4>
      </vt:variant>
      <vt:variant>
        <vt:i4>5</vt:i4>
      </vt:variant>
      <vt:variant>
        <vt:lpwstr/>
      </vt:variant>
      <vt:variant>
        <vt:lpwstr>_Afloop_van_de</vt:lpwstr>
      </vt:variant>
      <vt:variant>
        <vt:i4>3932208</vt:i4>
      </vt:variant>
      <vt:variant>
        <vt:i4>7940</vt:i4>
      </vt:variant>
      <vt:variant>
        <vt:i4>0</vt:i4>
      </vt:variant>
      <vt:variant>
        <vt:i4>5</vt:i4>
      </vt:variant>
      <vt:variant>
        <vt:lpwstr/>
      </vt:variant>
      <vt:variant>
        <vt:lpwstr>_Voorlopige_hechtenis</vt:lpwstr>
      </vt:variant>
      <vt:variant>
        <vt:i4>2621498</vt:i4>
      </vt:variant>
      <vt:variant>
        <vt:i4>7937</vt:i4>
      </vt:variant>
      <vt:variant>
        <vt:i4>0</vt:i4>
      </vt:variant>
      <vt:variant>
        <vt:i4>5</vt:i4>
      </vt:variant>
      <vt:variant>
        <vt:lpwstr/>
      </vt:variant>
      <vt:variant>
        <vt:lpwstr>_Bijzondere_gevallen</vt:lpwstr>
      </vt:variant>
      <vt:variant>
        <vt:i4>6094939</vt:i4>
      </vt:variant>
      <vt:variant>
        <vt:i4>7934</vt:i4>
      </vt:variant>
      <vt:variant>
        <vt:i4>0</vt:i4>
      </vt:variant>
      <vt:variant>
        <vt:i4>5</vt:i4>
      </vt:variant>
      <vt:variant>
        <vt:lpwstr/>
      </vt:variant>
      <vt:variant>
        <vt:lpwstr>_Bijzondere_regels</vt:lpwstr>
      </vt:variant>
      <vt:variant>
        <vt:i4>6488097</vt:i4>
      </vt:variant>
      <vt:variant>
        <vt:i4>7931</vt:i4>
      </vt:variant>
      <vt:variant>
        <vt:i4>0</vt:i4>
      </vt:variant>
      <vt:variant>
        <vt:i4>5</vt:i4>
      </vt:variant>
      <vt:variant>
        <vt:lpwstr/>
      </vt:variant>
      <vt:variant>
        <vt:lpwstr>_Voordelen_in_natura:_1</vt:lpwstr>
      </vt:variant>
      <vt:variant>
        <vt:i4>6488097</vt:i4>
      </vt:variant>
      <vt:variant>
        <vt:i4>7928</vt:i4>
      </vt:variant>
      <vt:variant>
        <vt:i4>0</vt:i4>
      </vt:variant>
      <vt:variant>
        <vt:i4>5</vt:i4>
      </vt:variant>
      <vt:variant>
        <vt:lpwstr/>
      </vt:variant>
      <vt:variant>
        <vt:lpwstr>_Voordelen_in_natura:_1</vt:lpwstr>
      </vt:variant>
      <vt:variant>
        <vt:i4>4063286</vt:i4>
      </vt:variant>
      <vt:variant>
        <vt:i4>7925</vt:i4>
      </vt:variant>
      <vt:variant>
        <vt:i4>0</vt:i4>
      </vt:variant>
      <vt:variant>
        <vt:i4>5</vt:i4>
      </vt:variant>
      <vt:variant>
        <vt:lpwstr/>
      </vt:variant>
      <vt:variant>
        <vt:lpwstr>_Vergoeding_1</vt:lpwstr>
      </vt:variant>
      <vt:variant>
        <vt:i4>3932187</vt:i4>
      </vt:variant>
      <vt:variant>
        <vt:i4>7922</vt:i4>
      </vt:variant>
      <vt:variant>
        <vt:i4>0</vt:i4>
      </vt:variant>
      <vt:variant>
        <vt:i4>5</vt:i4>
      </vt:variant>
      <vt:variant>
        <vt:lpwstr/>
      </vt:variant>
      <vt:variant>
        <vt:lpwstr>_Voordelen_in_natura:</vt:lpwstr>
      </vt:variant>
      <vt:variant>
        <vt:i4>3211354</vt:i4>
      </vt:variant>
      <vt:variant>
        <vt:i4>7919</vt:i4>
      </vt:variant>
      <vt:variant>
        <vt:i4>0</vt:i4>
      </vt:variant>
      <vt:variant>
        <vt:i4>5</vt:i4>
      </vt:variant>
      <vt:variant>
        <vt:lpwstr/>
      </vt:variant>
      <vt:variant>
        <vt:lpwstr>_Voorbehoeds-_of_profylaxeverlof</vt:lpwstr>
      </vt:variant>
      <vt:variant>
        <vt:i4>4194324</vt:i4>
      </vt:variant>
      <vt:variant>
        <vt:i4>7916</vt:i4>
      </vt:variant>
      <vt:variant>
        <vt:i4>0</vt:i4>
      </vt:variant>
      <vt:variant>
        <vt:i4>5</vt:i4>
      </vt:variant>
      <vt:variant>
        <vt:lpwstr/>
      </vt:variant>
      <vt:variant>
        <vt:lpwstr>_Vormvereisten_3</vt:lpwstr>
      </vt:variant>
      <vt:variant>
        <vt:i4>4325396</vt:i4>
      </vt:variant>
      <vt:variant>
        <vt:i4>7913</vt:i4>
      </vt:variant>
      <vt:variant>
        <vt:i4>0</vt:i4>
      </vt:variant>
      <vt:variant>
        <vt:i4>5</vt:i4>
      </vt:variant>
      <vt:variant>
        <vt:lpwstr/>
      </vt:variant>
      <vt:variant>
        <vt:lpwstr>_Vormvereisten_1</vt:lpwstr>
      </vt:variant>
      <vt:variant>
        <vt:i4>3080231</vt:i4>
      </vt:variant>
      <vt:variant>
        <vt:i4>7910</vt:i4>
      </vt:variant>
      <vt:variant>
        <vt:i4>0</vt:i4>
      </vt:variant>
      <vt:variant>
        <vt:i4>5</vt:i4>
      </vt:variant>
      <vt:variant>
        <vt:lpwstr/>
      </vt:variant>
      <vt:variant>
        <vt:lpwstr>_De_vormvereisten</vt:lpwstr>
      </vt:variant>
      <vt:variant>
        <vt:i4>6684762</vt:i4>
      </vt:variant>
      <vt:variant>
        <vt:i4>7907</vt:i4>
      </vt:variant>
      <vt:variant>
        <vt:i4>0</vt:i4>
      </vt:variant>
      <vt:variant>
        <vt:i4>5</vt:i4>
      </vt:variant>
      <vt:variant>
        <vt:lpwstr/>
      </vt:variant>
      <vt:variant>
        <vt:lpwstr>_Afloop_van_de</vt:lpwstr>
      </vt:variant>
      <vt:variant>
        <vt:i4>1572885</vt:i4>
      </vt:variant>
      <vt:variant>
        <vt:i4>7904</vt:i4>
      </vt:variant>
      <vt:variant>
        <vt:i4>0</vt:i4>
      </vt:variant>
      <vt:variant>
        <vt:i4>5</vt:i4>
      </vt:variant>
      <vt:variant>
        <vt:lpwstr/>
      </vt:variant>
      <vt:variant>
        <vt:lpwstr>_Voltijdse_arbeid</vt:lpwstr>
      </vt:variant>
      <vt:variant>
        <vt:i4>983109</vt:i4>
      </vt:variant>
      <vt:variant>
        <vt:i4>7901</vt:i4>
      </vt:variant>
      <vt:variant>
        <vt:i4>0</vt:i4>
      </vt:variant>
      <vt:variant>
        <vt:i4>5</vt:i4>
      </vt:variant>
      <vt:variant>
        <vt:lpwstr/>
      </vt:variant>
      <vt:variant>
        <vt:lpwstr>_Verplichtingen_te_vervullen_2</vt:lpwstr>
      </vt:variant>
      <vt:variant>
        <vt:i4>7536714</vt:i4>
      </vt:variant>
      <vt:variant>
        <vt:i4>7898</vt:i4>
      </vt:variant>
      <vt:variant>
        <vt:i4>0</vt:i4>
      </vt:variant>
      <vt:variant>
        <vt:i4>5</vt:i4>
      </vt:variant>
      <vt:variant>
        <vt:lpwstr/>
      </vt:variant>
      <vt:variant>
        <vt:lpwstr>_Feestdagen</vt:lpwstr>
      </vt:variant>
      <vt:variant>
        <vt:i4>7536715</vt:i4>
      </vt:variant>
      <vt:variant>
        <vt:i4>7895</vt:i4>
      </vt:variant>
      <vt:variant>
        <vt:i4>0</vt:i4>
      </vt:variant>
      <vt:variant>
        <vt:i4>5</vt:i4>
      </vt:variant>
      <vt:variant>
        <vt:lpwstr/>
      </vt:variant>
      <vt:variant>
        <vt:lpwstr>_Vormvereisten</vt:lpwstr>
      </vt:variant>
      <vt:variant>
        <vt:i4>6357097</vt:i4>
      </vt:variant>
      <vt:variant>
        <vt:i4>7892</vt:i4>
      </vt:variant>
      <vt:variant>
        <vt:i4>0</vt:i4>
      </vt:variant>
      <vt:variant>
        <vt:i4>5</vt:i4>
      </vt:variant>
      <vt:variant>
        <vt:lpwstr/>
      </vt:variant>
      <vt:variant>
        <vt:lpwstr>_Verdere_tewerkstelling</vt:lpwstr>
      </vt:variant>
      <vt:variant>
        <vt:i4>1900585</vt:i4>
      </vt:variant>
      <vt:variant>
        <vt:i4>7889</vt:i4>
      </vt:variant>
      <vt:variant>
        <vt:i4>0</vt:i4>
      </vt:variant>
      <vt:variant>
        <vt:i4>5</vt:i4>
      </vt:variant>
      <vt:variant>
        <vt:lpwstr/>
      </vt:variant>
      <vt:variant>
        <vt:lpwstr>_Modaliteiten</vt:lpwstr>
      </vt:variant>
      <vt:variant>
        <vt:i4>1114154</vt:i4>
      </vt:variant>
      <vt:variant>
        <vt:i4>7886</vt:i4>
      </vt:variant>
      <vt:variant>
        <vt:i4>0</vt:i4>
      </vt:variant>
      <vt:variant>
        <vt:i4>5</vt:i4>
      </vt:variant>
      <vt:variant>
        <vt:lpwstr/>
      </vt:variant>
      <vt:variant>
        <vt:lpwstr>_Duur</vt:lpwstr>
      </vt:variant>
      <vt:variant>
        <vt:i4>7995487</vt:i4>
      </vt:variant>
      <vt:variant>
        <vt:i4>7883</vt:i4>
      </vt:variant>
      <vt:variant>
        <vt:i4>0</vt:i4>
      </vt:variant>
      <vt:variant>
        <vt:i4>5</vt:i4>
      </vt:variant>
      <vt:variant>
        <vt:lpwstr/>
      </vt:variant>
      <vt:variant>
        <vt:lpwstr>_Z</vt:lpwstr>
      </vt:variant>
      <vt:variant>
        <vt:i4>7798879</vt:i4>
      </vt:variant>
      <vt:variant>
        <vt:i4>7880</vt:i4>
      </vt:variant>
      <vt:variant>
        <vt:i4>0</vt:i4>
      </vt:variant>
      <vt:variant>
        <vt:i4>5</vt:i4>
      </vt:variant>
      <vt:variant>
        <vt:lpwstr/>
      </vt:variant>
      <vt:variant>
        <vt:lpwstr>_W</vt:lpwstr>
      </vt:variant>
      <vt:variant>
        <vt:i4>7733343</vt:i4>
      </vt:variant>
      <vt:variant>
        <vt:i4>7877</vt:i4>
      </vt:variant>
      <vt:variant>
        <vt:i4>0</vt:i4>
      </vt:variant>
      <vt:variant>
        <vt:i4>5</vt:i4>
      </vt:variant>
      <vt:variant>
        <vt:lpwstr/>
      </vt:variant>
      <vt:variant>
        <vt:lpwstr>_V</vt:lpwstr>
      </vt:variant>
      <vt:variant>
        <vt:i4>7667807</vt:i4>
      </vt:variant>
      <vt:variant>
        <vt:i4>7874</vt:i4>
      </vt:variant>
      <vt:variant>
        <vt:i4>0</vt:i4>
      </vt:variant>
      <vt:variant>
        <vt:i4>5</vt:i4>
      </vt:variant>
      <vt:variant>
        <vt:lpwstr/>
      </vt:variant>
      <vt:variant>
        <vt:lpwstr>_U</vt:lpwstr>
      </vt:variant>
      <vt:variant>
        <vt:i4>7602271</vt:i4>
      </vt:variant>
      <vt:variant>
        <vt:i4>7871</vt:i4>
      </vt:variant>
      <vt:variant>
        <vt:i4>0</vt:i4>
      </vt:variant>
      <vt:variant>
        <vt:i4>5</vt:i4>
      </vt:variant>
      <vt:variant>
        <vt:lpwstr/>
      </vt:variant>
      <vt:variant>
        <vt:lpwstr>_T</vt:lpwstr>
      </vt:variant>
      <vt:variant>
        <vt:i4>7536735</vt:i4>
      </vt:variant>
      <vt:variant>
        <vt:i4>7868</vt:i4>
      </vt:variant>
      <vt:variant>
        <vt:i4>0</vt:i4>
      </vt:variant>
      <vt:variant>
        <vt:i4>5</vt:i4>
      </vt:variant>
      <vt:variant>
        <vt:lpwstr/>
      </vt:variant>
      <vt:variant>
        <vt:lpwstr>_S</vt:lpwstr>
      </vt:variant>
      <vt:variant>
        <vt:i4>7471199</vt:i4>
      </vt:variant>
      <vt:variant>
        <vt:i4>7865</vt:i4>
      </vt:variant>
      <vt:variant>
        <vt:i4>0</vt:i4>
      </vt:variant>
      <vt:variant>
        <vt:i4>5</vt:i4>
      </vt:variant>
      <vt:variant>
        <vt:lpwstr/>
      </vt:variant>
      <vt:variant>
        <vt:lpwstr>_R</vt:lpwstr>
      </vt:variant>
      <vt:variant>
        <vt:i4>7340127</vt:i4>
      </vt:variant>
      <vt:variant>
        <vt:i4>7862</vt:i4>
      </vt:variant>
      <vt:variant>
        <vt:i4>0</vt:i4>
      </vt:variant>
      <vt:variant>
        <vt:i4>5</vt:i4>
      </vt:variant>
      <vt:variant>
        <vt:lpwstr/>
      </vt:variant>
      <vt:variant>
        <vt:lpwstr>_P</vt:lpwstr>
      </vt:variant>
      <vt:variant>
        <vt:i4>7274591</vt:i4>
      </vt:variant>
      <vt:variant>
        <vt:i4>7859</vt:i4>
      </vt:variant>
      <vt:variant>
        <vt:i4>0</vt:i4>
      </vt:variant>
      <vt:variant>
        <vt:i4>5</vt:i4>
      </vt:variant>
      <vt:variant>
        <vt:lpwstr/>
      </vt:variant>
      <vt:variant>
        <vt:lpwstr>_O</vt:lpwstr>
      </vt:variant>
      <vt:variant>
        <vt:i4>7209055</vt:i4>
      </vt:variant>
      <vt:variant>
        <vt:i4>7856</vt:i4>
      </vt:variant>
      <vt:variant>
        <vt:i4>0</vt:i4>
      </vt:variant>
      <vt:variant>
        <vt:i4>5</vt:i4>
      </vt:variant>
      <vt:variant>
        <vt:lpwstr/>
      </vt:variant>
      <vt:variant>
        <vt:lpwstr>_N</vt:lpwstr>
      </vt:variant>
      <vt:variant>
        <vt:i4>7143519</vt:i4>
      </vt:variant>
      <vt:variant>
        <vt:i4>7853</vt:i4>
      </vt:variant>
      <vt:variant>
        <vt:i4>0</vt:i4>
      </vt:variant>
      <vt:variant>
        <vt:i4>5</vt:i4>
      </vt:variant>
      <vt:variant>
        <vt:lpwstr/>
      </vt:variant>
      <vt:variant>
        <vt:lpwstr>_M</vt:lpwstr>
      </vt:variant>
      <vt:variant>
        <vt:i4>7077983</vt:i4>
      </vt:variant>
      <vt:variant>
        <vt:i4>7850</vt:i4>
      </vt:variant>
      <vt:variant>
        <vt:i4>0</vt:i4>
      </vt:variant>
      <vt:variant>
        <vt:i4>5</vt:i4>
      </vt:variant>
      <vt:variant>
        <vt:lpwstr/>
      </vt:variant>
      <vt:variant>
        <vt:lpwstr>_L</vt:lpwstr>
      </vt:variant>
      <vt:variant>
        <vt:i4>7012447</vt:i4>
      </vt:variant>
      <vt:variant>
        <vt:i4>7847</vt:i4>
      </vt:variant>
      <vt:variant>
        <vt:i4>0</vt:i4>
      </vt:variant>
      <vt:variant>
        <vt:i4>5</vt:i4>
      </vt:variant>
      <vt:variant>
        <vt:lpwstr/>
      </vt:variant>
      <vt:variant>
        <vt:lpwstr>_K</vt:lpwstr>
      </vt:variant>
      <vt:variant>
        <vt:i4>6946911</vt:i4>
      </vt:variant>
      <vt:variant>
        <vt:i4>7844</vt:i4>
      </vt:variant>
      <vt:variant>
        <vt:i4>0</vt:i4>
      </vt:variant>
      <vt:variant>
        <vt:i4>5</vt:i4>
      </vt:variant>
      <vt:variant>
        <vt:lpwstr/>
      </vt:variant>
      <vt:variant>
        <vt:lpwstr>_J</vt:lpwstr>
      </vt:variant>
      <vt:variant>
        <vt:i4>6881375</vt:i4>
      </vt:variant>
      <vt:variant>
        <vt:i4>7841</vt:i4>
      </vt:variant>
      <vt:variant>
        <vt:i4>0</vt:i4>
      </vt:variant>
      <vt:variant>
        <vt:i4>5</vt:i4>
      </vt:variant>
      <vt:variant>
        <vt:lpwstr/>
      </vt:variant>
      <vt:variant>
        <vt:lpwstr>_I</vt:lpwstr>
      </vt:variant>
      <vt:variant>
        <vt:i4>6815839</vt:i4>
      </vt:variant>
      <vt:variant>
        <vt:i4>7838</vt:i4>
      </vt:variant>
      <vt:variant>
        <vt:i4>0</vt:i4>
      </vt:variant>
      <vt:variant>
        <vt:i4>5</vt:i4>
      </vt:variant>
      <vt:variant>
        <vt:lpwstr/>
      </vt:variant>
      <vt:variant>
        <vt:lpwstr>_H</vt:lpwstr>
      </vt:variant>
      <vt:variant>
        <vt:i4>6750303</vt:i4>
      </vt:variant>
      <vt:variant>
        <vt:i4>7835</vt:i4>
      </vt:variant>
      <vt:variant>
        <vt:i4>0</vt:i4>
      </vt:variant>
      <vt:variant>
        <vt:i4>5</vt:i4>
      </vt:variant>
      <vt:variant>
        <vt:lpwstr/>
      </vt:variant>
      <vt:variant>
        <vt:lpwstr>_G</vt:lpwstr>
      </vt:variant>
      <vt:variant>
        <vt:i4>6684767</vt:i4>
      </vt:variant>
      <vt:variant>
        <vt:i4>7832</vt:i4>
      </vt:variant>
      <vt:variant>
        <vt:i4>0</vt:i4>
      </vt:variant>
      <vt:variant>
        <vt:i4>5</vt:i4>
      </vt:variant>
      <vt:variant>
        <vt:lpwstr/>
      </vt:variant>
      <vt:variant>
        <vt:lpwstr>_F</vt:lpwstr>
      </vt:variant>
      <vt:variant>
        <vt:i4>6619231</vt:i4>
      </vt:variant>
      <vt:variant>
        <vt:i4>7829</vt:i4>
      </vt:variant>
      <vt:variant>
        <vt:i4>0</vt:i4>
      </vt:variant>
      <vt:variant>
        <vt:i4>5</vt:i4>
      </vt:variant>
      <vt:variant>
        <vt:lpwstr/>
      </vt:variant>
      <vt:variant>
        <vt:lpwstr>_E</vt:lpwstr>
      </vt:variant>
      <vt:variant>
        <vt:i4>6553695</vt:i4>
      </vt:variant>
      <vt:variant>
        <vt:i4>7826</vt:i4>
      </vt:variant>
      <vt:variant>
        <vt:i4>0</vt:i4>
      </vt:variant>
      <vt:variant>
        <vt:i4>5</vt:i4>
      </vt:variant>
      <vt:variant>
        <vt:lpwstr/>
      </vt:variant>
      <vt:variant>
        <vt:lpwstr>_D</vt:lpwstr>
      </vt:variant>
      <vt:variant>
        <vt:i4>6488159</vt:i4>
      </vt:variant>
      <vt:variant>
        <vt:i4>7823</vt:i4>
      </vt:variant>
      <vt:variant>
        <vt:i4>0</vt:i4>
      </vt:variant>
      <vt:variant>
        <vt:i4>5</vt:i4>
      </vt:variant>
      <vt:variant>
        <vt:lpwstr/>
      </vt:variant>
      <vt:variant>
        <vt:lpwstr>_C</vt:lpwstr>
      </vt:variant>
      <vt:variant>
        <vt:i4>6422623</vt:i4>
      </vt:variant>
      <vt:variant>
        <vt:i4>7820</vt:i4>
      </vt:variant>
      <vt:variant>
        <vt:i4>0</vt:i4>
      </vt:variant>
      <vt:variant>
        <vt:i4>5</vt:i4>
      </vt:variant>
      <vt:variant>
        <vt:lpwstr/>
      </vt:variant>
      <vt:variant>
        <vt:lpwstr>_B</vt:lpwstr>
      </vt:variant>
      <vt:variant>
        <vt:i4>6357087</vt:i4>
      </vt:variant>
      <vt:variant>
        <vt:i4>7817</vt:i4>
      </vt:variant>
      <vt:variant>
        <vt:i4>0</vt:i4>
      </vt:variant>
      <vt:variant>
        <vt:i4>5</vt:i4>
      </vt:variant>
      <vt:variant>
        <vt:lpwstr/>
      </vt:variant>
      <vt:variant>
        <vt:lpwstr>_A</vt:lpwstr>
      </vt:variant>
      <vt:variant>
        <vt:i4>8388670</vt:i4>
      </vt:variant>
      <vt:variant>
        <vt:i4>7814</vt:i4>
      </vt:variant>
      <vt:variant>
        <vt:i4>0</vt:i4>
      </vt:variant>
      <vt:variant>
        <vt:i4>5</vt:i4>
      </vt:variant>
      <vt:variant>
        <vt:lpwstr/>
      </vt:variant>
      <vt:variant>
        <vt:lpwstr>_Beëindiging</vt:lpwstr>
      </vt:variant>
      <vt:variant>
        <vt:i4>917555</vt:i4>
      </vt:variant>
      <vt:variant>
        <vt:i4>7811</vt:i4>
      </vt:variant>
      <vt:variant>
        <vt:i4>0</vt:i4>
      </vt:variant>
      <vt:variant>
        <vt:i4>5</vt:i4>
      </vt:variant>
      <vt:variant>
        <vt:lpwstr/>
      </vt:variant>
      <vt:variant>
        <vt:lpwstr>_Algemeen</vt:lpwstr>
      </vt:variant>
      <vt:variant>
        <vt:i4>5242984</vt:i4>
      </vt:variant>
      <vt:variant>
        <vt:i4>7808</vt:i4>
      </vt:variant>
      <vt:variant>
        <vt:i4>0</vt:i4>
      </vt:variant>
      <vt:variant>
        <vt:i4>5</vt:i4>
      </vt:variant>
      <vt:variant>
        <vt:lpwstr/>
      </vt:variant>
      <vt:variant>
        <vt:lpwstr>_De_vervanging_van</vt:lpwstr>
      </vt:variant>
      <vt:variant>
        <vt:i4>7209046</vt:i4>
      </vt:variant>
      <vt:variant>
        <vt:i4>7805</vt:i4>
      </vt:variant>
      <vt:variant>
        <vt:i4>0</vt:i4>
      </vt:variant>
      <vt:variant>
        <vt:i4>5</vt:i4>
      </vt:variant>
      <vt:variant>
        <vt:lpwstr/>
      </vt:variant>
      <vt:variant>
        <vt:lpwstr>_Vervanging_van_busbegeleiders</vt:lpwstr>
      </vt:variant>
      <vt:variant>
        <vt:i4>786501</vt:i4>
      </vt:variant>
      <vt:variant>
        <vt:i4>7802</vt:i4>
      </vt:variant>
      <vt:variant>
        <vt:i4>0</vt:i4>
      </vt:variant>
      <vt:variant>
        <vt:i4>5</vt:i4>
      </vt:variant>
      <vt:variant>
        <vt:lpwstr/>
      </vt:variant>
      <vt:variant>
        <vt:lpwstr>_Verplichtingen_te_vervullen_1</vt:lpwstr>
      </vt:variant>
      <vt:variant>
        <vt:i4>3801126</vt:i4>
      </vt:variant>
      <vt:variant>
        <vt:i4>7799</vt:i4>
      </vt:variant>
      <vt:variant>
        <vt:i4>0</vt:i4>
      </vt:variant>
      <vt:variant>
        <vt:i4>5</vt:i4>
      </vt:variant>
      <vt:variant>
        <vt:lpwstr/>
      </vt:variant>
      <vt:variant>
        <vt:lpwstr>_Activa_start</vt:lpwstr>
      </vt:variant>
      <vt:variant>
        <vt:i4>8060994</vt:i4>
      </vt:variant>
      <vt:variant>
        <vt:i4>7796</vt:i4>
      </vt:variant>
      <vt:variant>
        <vt:i4>0</vt:i4>
      </vt:variant>
      <vt:variant>
        <vt:i4>5</vt:i4>
      </vt:variant>
      <vt:variant>
        <vt:lpwstr/>
      </vt:variant>
      <vt:variant>
        <vt:lpwstr>_Activering_van_de</vt:lpwstr>
      </vt:variant>
      <vt:variant>
        <vt:i4>11403273</vt:i4>
      </vt:variant>
      <vt:variant>
        <vt:i4>7793</vt:i4>
      </vt:variant>
      <vt:variant>
        <vt:i4>0</vt:i4>
      </vt:variant>
      <vt:variant>
        <vt:i4>5</vt:i4>
      </vt:variant>
      <vt:variant>
        <vt:lpwstr/>
      </vt:variant>
      <vt:variant>
        <vt:lpwstr>_Activering_financiële_maatschappeli</vt:lpwstr>
      </vt:variant>
      <vt:variant>
        <vt:i4>3735556</vt:i4>
      </vt:variant>
      <vt:variant>
        <vt:i4>7790</vt:i4>
      </vt:variant>
      <vt:variant>
        <vt:i4>0</vt:i4>
      </vt:variant>
      <vt:variant>
        <vt:i4>5</vt:i4>
      </vt:variant>
      <vt:variant>
        <vt:lpwstr/>
      </vt:variant>
      <vt:variant>
        <vt:lpwstr>_Het_Plan_Activa</vt:lpwstr>
      </vt:variant>
      <vt:variant>
        <vt:i4>4325409</vt:i4>
      </vt:variant>
      <vt:variant>
        <vt:i4>7787</vt:i4>
      </vt:variant>
      <vt:variant>
        <vt:i4>0</vt:i4>
      </vt:variant>
      <vt:variant>
        <vt:i4>5</vt:i4>
      </vt:variant>
      <vt:variant>
        <vt:lpwstr/>
      </vt:variant>
      <vt:variant>
        <vt:lpwstr>_Werkbonus_-_Vermindering</vt:lpwstr>
      </vt:variant>
      <vt:variant>
        <vt:i4>8323144</vt:i4>
      </vt:variant>
      <vt:variant>
        <vt:i4>7784</vt:i4>
      </vt:variant>
      <vt:variant>
        <vt:i4>0</vt:i4>
      </vt:variant>
      <vt:variant>
        <vt:i4>5</vt:i4>
      </vt:variant>
      <vt:variant>
        <vt:lpwstr/>
      </vt:variant>
      <vt:variant>
        <vt:lpwstr>_Berekening_van_de</vt:lpwstr>
      </vt:variant>
      <vt:variant>
        <vt:i4>7340105</vt:i4>
      </vt:variant>
      <vt:variant>
        <vt:i4>7781</vt:i4>
      </vt:variant>
      <vt:variant>
        <vt:i4>0</vt:i4>
      </vt:variant>
      <vt:variant>
        <vt:i4>5</vt:i4>
      </vt:variant>
      <vt:variant>
        <vt:lpwstr/>
      </vt:variant>
      <vt:variant>
        <vt:lpwstr>_Adoptieverlof</vt:lpwstr>
      </vt:variant>
      <vt:variant>
        <vt:i4>5439607</vt:i4>
      </vt:variant>
      <vt:variant>
        <vt:i4>7778</vt:i4>
      </vt:variant>
      <vt:variant>
        <vt:i4>0</vt:i4>
      </vt:variant>
      <vt:variant>
        <vt:i4>5</vt:i4>
      </vt:variant>
      <vt:variant>
        <vt:lpwstr/>
      </vt:variant>
      <vt:variant>
        <vt:lpwstr>_Verlof_voor_pleegzorg</vt:lpwstr>
      </vt:variant>
      <vt:variant>
        <vt:i4>5898304</vt:i4>
      </vt:variant>
      <vt:variant>
        <vt:i4>7775</vt:i4>
      </vt:variant>
      <vt:variant>
        <vt:i4>0</vt:i4>
      </vt:variant>
      <vt:variant>
        <vt:i4>5</vt:i4>
      </vt:variant>
      <vt:variant>
        <vt:lpwstr/>
      </vt:variant>
      <vt:variant>
        <vt:lpwstr>_Inhoudelijke_vereisten</vt:lpwstr>
      </vt:variant>
      <vt:variant>
        <vt:i4>3670040</vt:i4>
      </vt:variant>
      <vt:variant>
        <vt:i4>7772</vt:i4>
      </vt:variant>
      <vt:variant>
        <vt:i4>0</vt:i4>
      </vt:variant>
      <vt:variant>
        <vt:i4>5</vt:i4>
      </vt:variant>
      <vt:variant>
        <vt:lpwstr/>
      </vt:variant>
      <vt:variant>
        <vt:lpwstr>_Verlof_om_dwingende</vt:lpwstr>
      </vt:variant>
      <vt:variant>
        <vt:i4>3145757</vt:i4>
      </vt:variant>
      <vt:variant>
        <vt:i4>7769</vt:i4>
      </vt:variant>
      <vt:variant>
        <vt:i4>0</vt:i4>
      </vt:variant>
      <vt:variant>
        <vt:i4>5</vt:i4>
      </vt:variant>
      <vt:variant>
        <vt:lpwstr/>
      </vt:variant>
      <vt:variant>
        <vt:lpwstr>_Gewaarborgd_loon_bij</vt:lpwstr>
      </vt:variant>
      <vt:variant>
        <vt:i4>5439577</vt:i4>
      </vt:variant>
      <vt:variant>
        <vt:i4>7766</vt:i4>
      </vt:variant>
      <vt:variant>
        <vt:i4>0</vt:i4>
      </vt:variant>
      <vt:variant>
        <vt:i4>5</vt:i4>
      </vt:variant>
      <vt:variant>
        <vt:lpwstr/>
      </vt:variant>
      <vt:variant>
        <vt:lpwstr>_De_onderbrekingsuitkering</vt:lpwstr>
      </vt:variant>
      <vt:variant>
        <vt:i4>983109</vt:i4>
      </vt:variant>
      <vt:variant>
        <vt:i4>7763</vt:i4>
      </vt:variant>
      <vt:variant>
        <vt:i4>0</vt:i4>
      </vt:variant>
      <vt:variant>
        <vt:i4>5</vt:i4>
      </vt:variant>
      <vt:variant>
        <vt:lpwstr/>
      </vt:variant>
      <vt:variant>
        <vt:lpwstr>_Verplichtingen_te_vervullen_2</vt:lpwstr>
      </vt:variant>
      <vt:variant>
        <vt:i4>3145757</vt:i4>
      </vt:variant>
      <vt:variant>
        <vt:i4>7760</vt:i4>
      </vt:variant>
      <vt:variant>
        <vt:i4>0</vt:i4>
      </vt:variant>
      <vt:variant>
        <vt:i4>5</vt:i4>
      </vt:variant>
      <vt:variant>
        <vt:lpwstr/>
      </vt:variant>
      <vt:variant>
        <vt:lpwstr>_Gewaarborgd_loon_bij</vt:lpwstr>
      </vt:variant>
      <vt:variant>
        <vt:i4>983109</vt:i4>
      </vt:variant>
      <vt:variant>
        <vt:i4>7757</vt:i4>
      </vt:variant>
      <vt:variant>
        <vt:i4>0</vt:i4>
      </vt:variant>
      <vt:variant>
        <vt:i4>5</vt:i4>
      </vt:variant>
      <vt:variant>
        <vt:lpwstr/>
      </vt:variant>
      <vt:variant>
        <vt:lpwstr>_Verplichtingen_te_vervullen_2</vt:lpwstr>
      </vt:variant>
      <vt:variant>
        <vt:i4>6160464</vt:i4>
      </vt:variant>
      <vt:variant>
        <vt:i4>7754</vt:i4>
      </vt:variant>
      <vt:variant>
        <vt:i4>0</vt:i4>
      </vt:variant>
      <vt:variant>
        <vt:i4>5</vt:i4>
      </vt:variant>
      <vt:variant>
        <vt:lpwstr/>
      </vt:variant>
      <vt:variant>
        <vt:lpwstr>_Strafrechtelijke_aansprakelijkheid</vt:lpwstr>
      </vt:variant>
      <vt:variant>
        <vt:i4>7602264</vt:i4>
      </vt:variant>
      <vt:variant>
        <vt:i4>7751</vt:i4>
      </vt:variant>
      <vt:variant>
        <vt:i4>0</vt:i4>
      </vt:variant>
      <vt:variant>
        <vt:i4>5</vt:i4>
      </vt:variant>
      <vt:variant>
        <vt:lpwstr/>
      </vt:variant>
      <vt:variant>
        <vt:lpwstr>_Rechtsvorderingen_krachtens_de</vt:lpwstr>
      </vt:variant>
      <vt:variant>
        <vt:i4>1507425</vt:i4>
      </vt:variant>
      <vt:variant>
        <vt:i4>7748</vt:i4>
      </vt:variant>
      <vt:variant>
        <vt:i4>0</vt:i4>
      </vt:variant>
      <vt:variant>
        <vt:i4>5</vt:i4>
      </vt:variant>
      <vt:variant>
        <vt:lpwstr/>
      </vt:variant>
      <vt:variant>
        <vt:lpwstr>_Eerste_geval:_verhindering</vt:lpwstr>
      </vt:variant>
      <vt:variant>
        <vt:i4>65637</vt:i4>
      </vt:variant>
      <vt:variant>
        <vt:i4>7745</vt:i4>
      </vt:variant>
      <vt:variant>
        <vt:i4>0</vt:i4>
      </vt:variant>
      <vt:variant>
        <vt:i4>5</vt:i4>
      </vt:variant>
      <vt:variant>
        <vt:lpwstr/>
      </vt:variant>
      <vt:variant>
        <vt:lpwstr>_Tweede_geval:_verhindering</vt:lpwstr>
      </vt:variant>
      <vt:variant>
        <vt:i4>4259881</vt:i4>
      </vt:variant>
      <vt:variant>
        <vt:i4>7742</vt:i4>
      </vt:variant>
      <vt:variant>
        <vt:i4>0</vt:i4>
      </vt:variant>
      <vt:variant>
        <vt:i4>5</vt:i4>
      </vt:variant>
      <vt:variant>
        <vt:lpwstr/>
      </vt:variant>
      <vt:variant>
        <vt:lpwstr>_Verhaal-_en_aansprakelijke</vt:lpwstr>
      </vt:variant>
      <vt:variant>
        <vt:i4>7667794</vt:i4>
      </vt:variant>
      <vt:variant>
        <vt:i4>7739</vt:i4>
      </vt:variant>
      <vt:variant>
        <vt:i4>0</vt:i4>
      </vt:variant>
      <vt:variant>
        <vt:i4>5</vt:i4>
      </vt:variant>
      <vt:variant>
        <vt:lpwstr/>
      </vt:variant>
      <vt:variant>
        <vt:lpwstr>_Vrijwilligerswerk</vt:lpwstr>
      </vt:variant>
      <vt:variant>
        <vt:i4>393263</vt:i4>
      </vt:variant>
      <vt:variant>
        <vt:i4>7736</vt:i4>
      </vt:variant>
      <vt:variant>
        <vt:i4>0</vt:i4>
      </vt:variant>
      <vt:variant>
        <vt:i4>5</vt:i4>
      </vt:variant>
      <vt:variant>
        <vt:lpwstr/>
      </vt:variant>
      <vt:variant>
        <vt:lpwstr>_Toezichters</vt:lpwstr>
      </vt:variant>
      <vt:variant>
        <vt:i4>1900604</vt:i4>
      </vt:variant>
      <vt:variant>
        <vt:i4>7733</vt:i4>
      </vt:variant>
      <vt:variant>
        <vt:i4>0</vt:i4>
      </vt:variant>
      <vt:variant>
        <vt:i4>5</vt:i4>
      </vt:variant>
      <vt:variant>
        <vt:lpwstr/>
      </vt:variant>
      <vt:variant>
        <vt:lpwstr>_De_individuele_Rekening</vt:lpwstr>
      </vt:variant>
      <vt:variant>
        <vt:i4>4063286</vt:i4>
      </vt:variant>
      <vt:variant>
        <vt:i4>7730</vt:i4>
      </vt:variant>
      <vt:variant>
        <vt:i4>0</vt:i4>
      </vt:variant>
      <vt:variant>
        <vt:i4>5</vt:i4>
      </vt:variant>
      <vt:variant>
        <vt:lpwstr/>
      </vt:variant>
      <vt:variant>
        <vt:lpwstr>_Vergoeding_1</vt:lpwstr>
      </vt:variant>
      <vt:variant>
        <vt:i4>6357073</vt:i4>
      </vt:variant>
      <vt:variant>
        <vt:i4>7727</vt:i4>
      </vt:variant>
      <vt:variant>
        <vt:i4>0</vt:i4>
      </vt:variant>
      <vt:variant>
        <vt:i4>5</vt:i4>
      </vt:variant>
      <vt:variant>
        <vt:lpwstr/>
      </vt:variant>
      <vt:variant>
        <vt:lpwstr>_Vergoeding</vt:lpwstr>
      </vt:variant>
      <vt:variant>
        <vt:i4>4653133</vt:i4>
      </vt:variant>
      <vt:variant>
        <vt:i4>7724</vt:i4>
      </vt:variant>
      <vt:variant>
        <vt:i4>0</vt:i4>
      </vt:variant>
      <vt:variant>
        <vt:i4>5</vt:i4>
      </vt:variant>
      <vt:variant>
        <vt:lpwstr/>
      </vt:variant>
      <vt:variant>
        <vt:lpwstr>_Brutobezoldiging_bedienden</vt:lpwstr>
      </vt:variant>
      <vt:variant>
        <vt:i4>4259909</vt:i4>
      </vt:variant>
      <vt:variant>
        <vt:i4>7721</vt:i4>
      </vt:variant>
      <vt:variant>
        <vt:i4>0</vt:i4>
      </vt:variant>
      <vt:variant>
        <vt:i4>5</vt:i4>
      </vt:variant>
      <vt:variant>
        <vt:lpwstr/>
      </vt:variant>
      <vt:variant>
        <vt:lpwstr>_Brutobezoldiging_arbeiders</vt:lpwstr>
      </vt:variant>
      <vt:variant>
        <vt:i4>2359314</vt:i4>
      </vt:variant>
      <vt:variant>
        <vt:i4>7718</vt:i4>
      </vt:variant>
      <vt:variant>
        <vt:i4>0</vt:i4>
      </vt:variant>
      <vt:variant>
        <vt:i4>5</vt:i4>
      </vt:variant>
      <vt:variant>
        <vt:lpwstr/>
      </vt:variant>
      <vt:variant>
        <vt:lpwstr>_Rechten_en_plichten</vt:lpwstr>
      </vt:variant>
      <vt:variant>
        <vt:i4>524349</vt:i4>
      </vt:variant>
      <vt:variant>
        <vt:i4>7715</vt:i4>
      </vt:variant>
      <vt:variant>
        <vt:i4>0</vt:i4>
      </vt:variant>
      <vt:variant>
        <vt:i4>5</vt:i4>
      </vt:variant>
      <vt:variant>
        <vt:lpwstr/>
      </vt:variant>
      <vt:variant>
        <vt:lpwstr>_Toepassingen</vt:lpwstr>
      </vt:variant>
      <vt:variant>
        <vt:i4>2686992</vt:i4>
      </vt:variant>
      <vt:variant>
        <vt:i4>7712</vt:i4>
      </vt:variant>
      <vt:variant>
        <vt:i4>0</vt:i4>
      </vt:variant>
      <vt:variant>
        <vt:i4>5</vt:i4>
      </vt:variant>
      <vt:variant>
        <vt:lpwstr/>
      </vt:variant>
      <vt:variant>
        <vt:lpwstr>_De_betaling_van</vt:lpwstr>
      </vt:variant>
      <vt:variant>
        <vt:i4>4718719</vt:i4>
      </vt:variant>
      <vt:variant>
        <vt:i4>7709</vt:i4>
      </vt:variant>
      <vt:variant>
        <vt:i4>0</vt:i4>
      </vt:variant>
      <vt:variant>
        <vt:i4>5</vt:i4>
      </vt:variant>
      <vt:variant>
        <vt:lpwstr/>
      </vt:variant>
      <vt:variant>
        <vt:lpwstr>_De_berekening_van</vt:lpwstr>
      </vt:variant>
      <vt:variant>
        <vt:i4>5111908</vt:i4>
      </vt:variant>
      <vt:variant>
        <vt:i4>7706</vt:i4>
      </vt:variant>
      <vt:variant>
        <vt:i4>0</vt:i4>
      </vt:variant>
      <vt:variant>
        <vt:i4>5</vt:i4>
      </vt:variant>
      <vt:variant>
        <vt:lpwstr/>
      </vt:variant>
      <vt:variant>
        <vt:lpwstr>_Verbod_om_bepaalde</vt:lpwstr>
      </vt:variant>
      <vt:variant>
        <vt:i4>5111908</vt:i4>
      </vt:variant>
      <vt:variant>
        <vt:i4>7703</vt:i4>
      </vt:variant>
      <vt:variant>
        <vt:i4>0</vt:i4>
      </vt:variant>
      <vt:variant>
        <vt:i4>5</vt:i4>
      </vt:variant>
      <vt:variant>
        <vt:lpwstr/>
      </vt:variant>
      <vt:variant>
        <vt:lpwstr>_Verbod_om_bepaalde</vt:lpwstr>
      </vt:variant>
      <vt:variant>
        <vt:i4>5701744</vt:i4>
      </vt:variant>
      <vt:variant>
        <vt:i4>7700</vt:i4>
      </vt:variant>
      <vt:variant>
        <vt:i4>0</vt:i4>
      </vt:variant>
      <vt:variant>
        <vt:i4>5</vt:i4>
      </vt:variant>
      <vt:variant>
        <vt:lpwstr/>
      </vt:variant>
      <vt:variant>
        <vt:lpwstr>_De_verplichtingen_van</vt:lpwstr>
      </vt:variant>
      <vt:variant>
        <vt:i4>1179670</vt:i4>
      </vt:variant>
      <vt:variant>
        <vt:i4>7697</vt:i4>
      </vt:variant>
      <vt:variant>
        <vt:i4>0</vt:i4>
      </vt:variant>
      <vt:variant>
        <vt:i4>5</vt:i4>
      </vt:variant>
      <vt:variant>
        <vt:lpwstr/>
      </vt:variant>
      <vt:variant>
        <vt:lpwstr>_Syndicaal_verlof</vt:lpwstr>
      </vt:variant>
      <vt:variant>
        <vt:i4>4653171</vt:i4>
      </vt:variant>
      <vt:variant>
        <vt:i4>7694</vt:i4>
      </vt:variant>
      <vt:variant>
        <vt:i4>0</vt:i4>
      </vt:variant>
      <vt:variant>
        <vt:i4>5</vt:i4>
      </vt:variant>
      <vt:variant>
        <vt:lpwstr/>
      </vt:variant>
      <vt:variant>
        <vt:lpwstr>_Veilige_en_gezonde</vt:lpwstr>
      </vt:variant>
      <vt:variant>
        <vt:i4>6946910</vt:i4>
      </vt:variant>
      <vt:variant>
        <vt:i4>7691</vt:i4>
      </vt:variant>
      <vt:variant>
        <vt:i4>0</vt:i4>
      </vt:variant>
      <vt:variant>
        <vt:i4>5</vt:i4>
      </vt:variant>
      <vt:variant>
        <vt:lpwstr/>
      </vt:variant>
      <vt:variant>
        <vt:lpwstr>_Vakbondspremie</vt:lpwstr>
      </vt:variant>
      <vt:variant>
        <vt:i4>786492</vt:i4>
      </vt:variant>
      <vt:variant>
        <vt:i4>7688</vt:i4>
      </vt:variant>
      <vt:variant>
        <vt:i4>0</vt:i4>
      </vt:variant>
      <vt:variant>
        <vt:i4>5</vt:i4>
      </vt:variant>
      <vt:variant>
        <vt:lpwstr/>
      </vt:variant>
      <vt:variant>
        <vt:lpwstr>_Wijze_van_opname</vt:lpwstr>
      </vt:variant>
      <vt:variant>
        <vt:i4>65640</vt:i4>
      </vt:variant>
      <vt:variant>
        <vt:i4>7685</vt:i4>
      </vt:variant>
      <vt:variant>
        <vt:i4>0</vt:i4>
      </vt:variant>
      <vt:variant>
        <vt:i4>5</vt:i4>
      </vt:variant>
      <vt:variant>
        <vt:lpwstr/>
      </vt:variant>
      <vt:variant>
        <vt:lpwstr>_Vakantiegeld_-_Principes</vt:lpwstr>
      </vt:variant>
      <vt:variant>
        <vt:i4>1900649</vt:i4>
      </vt:variant>
      <vt:variant>
        <vt:i4>7682</vt:i4>
      </vt:variant>
      <vt:variant>
        <vt:i4>0</vt:i4>
      </vt:variant>
      <vt:variant>
        <vt:i4>5</vt:i4>
      </vt:variant>
      <vt:variant>
        <vt:lpwstr/>
      </vt:variant>
      <vt:variant>
        <vt:lpwstr>_Vakantiegeld_-_Concrete</vt:lpwstr>
      </vt:variant>
      <vt:variant>
        <vt:i4>2359299</vt:i4>
      </vt:variant>
      <vt:variant>
        <vt:i4>7679</vt:i4>
      </vt:variant>
      <vt:variant>
        <vt:i4>0</vt:i4>
      </vt:variant>
      <vt:variant>
        <vt:i4>5</vt:i4>
      </vt:variant>
      <vt:variant>
        <vt:lpwstr/>
      </vt:variant>
      <vt:variant>
        <vt:lpwstr>_Regeling_opname_van</vt:lpwstr>
      </vt:variant>
      <vt:variant>
        <vt:i4>1507388</vt:i4>
      </vt:variant>
      <vt:variant>
        <vt:i4>7676</vt:i4>
      </vt:variant>
      <vt:variant>
        <vt:i4>0</vt:i4>
      </vt:variant>
      <vt:variant>
        <vt:i4>5</vt:i4>
      </vt:variant>
      <vt:variant>
        <vt:lpwstr/>
      </vt:variant>
      <vt:variant>
        <vt:lpwstr>_Overdracht_van_vakantie</vt:lpwstr>
      </vt:variant>
      <vt:variant>
        <vt:i4>5374016</vt:i4>
      </vt:variant>
      <vt:variant>
        <vt:i4>7673</vt:i4>
      </vt:variant>
      <vt:variant>
        <vt:i4>0</vt:i4>
      </vt:variant>
      <vt:variant>
        <vt:i4>5</vt:i4>
      </vt:variant>
      <vt:variant>
        <vt:lpwstr/>
      </vt:variant>
      <vt:variant>
        <vt:lpwstr>_Vakantieregeling_2</vt:lpwstr>
      </vt:variant>
      <vt:variant>
        <vt:i4>5374016</vt:i4>
      </vt:variant>
      <vt:variant>
        <vt:i4>7670</vt:i4>
      </vt:variant>
      <vt:variant>
        <vt:i4>0</vt:i4>
      </vt:variant>
      <vt:variant>
        <vt:i4>5</vt:i4>
      </vt:variant>
      <vt:variant>
        <vt:lpwstr/>
      </vt:variant>
      <vt:variant>
        <vt:lpwstr>_Vakantieregeling_5</vt:lpwstr>
      </vt:variant>
      <vt:variant>
        <vt:i4>5374016</vt:i4>
      </vt:variant>
      <vt:variant>
        <vt:i4>7667</vt:i4>
      </vt:variant>
      <vt:variant>
        <vt:i4>0</vt:i4>
      </vt:variant>
      <vt:variant>
        <vt:i4>5</vt:i4>
      </vt:variant>
      <vt:variant>
        <vt:lpwstr/>
      </vt:variant>
      <vt:variant>
        <vt:lpwstr>_Vakantieregeling_4</vt:lpwstr>
      </vt:variant>
      <vt:variant>
        <vt:i4>5374016</vt:i4>
      </vt:variant>
      <vt:variant>
        <vt:i4>7664</vt:i4>
      </vt:variant>
      <vt:variant>
        <vt:i4>0</vt:i4>
      </vt:variant>
      <vt:variant>
        <vt:i4>5</vt:i4>
      </vt:variant>
      <vt:variant>
        <vt:lpwstr/>
      </vt:variant>
      <vt:variant>
        <vt:lpwstr>_Vakantieregeling_3</vt:lpwstr>
      </vt:variant>
      <vt:variant>
        <vt:i4>7995487</vt:i4>
      </vt:variant>
      <vt:variant>
        <vt:i4>7661</vt:i4>
      </vt:variant>
      <vt:variant>
        <vt:i4>0</vt:i4>
      </vt:variant>
      <vt:variant>
        <vt:i4>5</vt:i4>
      </vt:variant>
      <vt:variant>
        <vt:lpwstr/>
      </vt:variant>
      <vt:variant>
        <vt:lpwstr>_Z</vt:lpwstr>
      </vt:variant>
      <vt:variant>
        <vt:i4>7798879</vt:i4>
      </vt:variant>
      <vt:variant>
        <vt:i4>7658</vt:i4>
      </vt:variant>
      <vt:variant>
        <vt:i4>0</vt:i4>
      </vt:variant>
      <vt:variant>
        <vt:i4>5</vt:i4>
      </vt:variant>
      <vt:variant>
        <vt:lpwstr/>
      </vt:variant>
      <vt:variant>
        <vt:lpwstr>_W</vt:lpwstr>
      </vt:variant>
      <vt:variant>
        <vt:i4>7733343</vt:i4>
      </vt:variant>
      <vt:variant>
        <vt:i4>7655</vt:i4>
      </vt:variant>
      <vt:variant>
        <vt:i4>0</vt:i4>
      </vt:variant>
      <vt:variant>
        <vt:i4>5</vt:i4>
      </vt:variant>
      <vt:variant>
        <vt:lpwstr/>
      </vt:variant>
      <vt:variant>
        <vt:lpwstr>_V</vt:lpwstr>
      </vt:variant>
      <vt:variant>
        <vt:i4>7667807</vt:i4>
      </vt:variant>
      <vt:variant>
        <vt:i4>7652</vt:i4>
      </vt:variant>
      <vt:variant>
        <vt:i4>0</vt:i4>
      </vt:variant>
      <vt:variant>
        <vt:i4>5</vt:i4>
      </vt:variant>
      <vt:variant>
        <vt:lpwstr/>
      </vt:variant>
      <vt:variant>
        <vt:lpwstr>_U</vt:lpwstr>
      </vt:variant>
      <vt:variant>
        <vt:i4>7602271</vt:i4>
      </vt:variant>
      <vt:variant>
        <vt:i4>7649</vt:i4>
      </vt:variant>
      <vt:variant>
        <vt:i4>0</vt:i4>
      </vt:variant>
      <vt:variant>
        <vt:i4>5</vt:i4>
      </vt:variant>
      <vt:variant>
        <vt:lpwstr/>
      </vt:variant>
      <vt:variant>
        <vt:lpwstr>_T</vt:lpwstr>
      </vt:variant>
      <vt:variant>
        <vt:i4>7536735</vt:i4>
      </vt:variant>
      <vt:variant>
        <vt:i4>7646</vt:i4>
      </vt:variant>
      <vt:variant>
        <vt:i4>0</vt:i4>
      </vt:variant>
      <vt:variant>
        <vt:i4>5</vt:i4>
      </vt:variant>
      <vt:variant>
        <vt:lpwstr/>
      </vt:variant>
      <vt:variant>
        <vt:lpwstr>_S</vt:lpwstr>
      </vt:variant>
      <vt:variant>
        <vt:i4>7471199</vt:i4>
      </vt:variant>
      <vt:variant>
        <vt:i4>7643</vt:i4>
      </vt:variant>
      <vt:variant>
        <vt:i4>0</vt:i4>
      </vt:variant>
      <vt:variant>
        <vt:i4>5</vt:i4>
      </vt:variant>
      <vt:variant>
        <vt:lpwstr/>
      </vt:variant>
      <vt:variant>
        <vt:lpwstr>_R</vt:lpwstr>
      </vt:variant>
      <vt:variant>
        <vt:i4>7340127</vt:i4>
      </vt:variant>
      <vt:variant>
        <vt:i4>7640</vt:i4>
      </vt:variant>
      <vt:variant>
        <vt:i4>0</vt:i4>
      </vt:variant>
      <vt:variant>
        <vt:i4>5</vt:i4>
      </vt:variant>
      <vt:variant>
        <vt:lpwstr/>
      </vt:variant>
      <vt:variant>
        <vt:lpwstr>_P</vt:lpwstr>
      </vt:variant>
      <vt:variant>
        <vt:i4>7274591</vt:i4>
      </vt:variant>
      <vt:variant>
        <vt:i4>7637</vt:i4>
      </vt:variant>
      <vt:variant>
        <vt:i4>0</vt:i4>
      </vt:variant>
      <vt:variant>
        <vt:i4>5</vt:i4>
      </vt:variant>
      <vt:variant>
        <vt:lpwstr/>
      </vt:variant>
      <vt:variant>
        <vt:lpwstr>_O</vt:lpwstr>
      </vt:variant>
      <vt:variant>
        <vt:i4>7209055</vt:i4>
      </vt:variant>
      <vt:variant>
        <vt:i4>7634</vt:i4>
      </vt:variant>
      <vt:variant>
        <vt:i4>0</vt:i4>
      </vt:variant>
      <vt:variant>
        <vt:i4>5</vt:i4>
      </vt:variant>
      <vt:variant>
        <vt:lpwstr/>
      </vt:variant>
      <vt:variant>
        <vt:lpwstr>_N</vt:lpwstr>
      </vt:variant>
      <vt:variant>
        <vt:i4>7143519</vt:i4>
      </vt:variant>
      <vt:variant>
        <vt:i4>7631</vt:i4>
      </vt:variant>
      <vt:variant>
        <vt:i4>0</vt:i4>
      </vt:variant>
      <vt:variant>
        <vt:i4>5</vt:i4>
      </vt:variant>
      <vt:variant>
        <vt:lpwstr/>
      </vt:variant>
      <vt:variant>
        <vt:lpwstr>_M</vt:lpwstr>
      </vt:variant>
      <vt:variant>
        <vt:i4>7077983</vt:i4>
      </vt:variant>
      <vt:variant>
        <vt:i4>7628</vt:i4>
      </vt:variant>
      <vt:variant>
        <vt:i4>0</vt:i4>
      </vt:variant>
      <vt:variant>
        <vt:i4>5</vt:i4>
      </vt:variant>
      <vt:variant>
        <vt:lpwstr/>
      </vt:variant>
      <vt:variant>
        <vt:lpwstr>_L</vt:lpwstr>
      </vt:variant>
      <vt:variant>
        <vt:i4>7012447</vt:i4>
      </vt:variant>
      <vt:variant>
        <vt:i4>7625</vt:i4>
      </vt:variant>
      <vt:variant>
        <vt:i4>0</vt:i4>
      </vt:variant>
      <vt:variant>
        <vt:i4>5</vt:i4>
      </vt:variant>
      <vt:variant>
        <vt:lpwstr/>
      </vt:variant>
      <vt:variant>
        <vt:lpwstr>_K</vt:lpwstr>
      </vt:variant>
      <vt:variant>
        <vt:i4>6946911</vt:i4>
      </vt:variant>
      <vt:variant>
        <vt:i4>7622</vt:i4>
      </vt:variant>
      <vt:variant>
        <vt:i4>0</vt:i4>
      </vt:variant>
      <vt:variant>
        <vt:i4>5</vt:i4>
      </vt:variant>
      <vt:variant>
        <vt:lpwstr/>
      </vt:variant>
      <vt:variant>
        <vt:lpwstr>_J</vt:lpwstr>
      </vt:variant>
      <vt:variant>
        <vt:i4>6881375</vt:i4>
      </vt:variant>
      <vt:variant>
        <vt:i4>7619</vt:i4>
      </vt:variant>
      <vt:variant>
        <vt:i4>0</vt:i4>
      </vt:variant>
      <vt:variant>
        <vt:i4>5</vt:i4>
      </vt:variant>
      <vt:variant>
        <vt:lpwstr/>
      </vt:variant>
      <vt:variant>
        <vt:lpwstr>_I</vt:lpwstr>
      </vt:variant>
      <vt:variant>
        <vt:i4>6815839</vt:i4>
      </vt:variant>
      <vt:variant>
        <vt:i4>7616</vt:i4>
      </vt:variant>
      <vt:variant>
        <vt:i4>0</vt:i4>
      </vt:variant>
      <vt:variant>
        <vt:i4>5</vt:i4>
      </vt:variant>
      <vt:variant>
        <vt:lpwstr/>
      </vt:variant>
      <vt:variant>
        <vt:lpwstr>_H</vt:lpwstr>
      </vt:variant>
      <vt:variant>
        <vt:i4>6750303</vt:i4>
      </vt:variant>
      <vt:variant>
        <vt:i4>7613</vt:i4>
      </vt:variant>
      <vt:variant>
        <vt:i4>0</vt:i4>
      </vt:variant>
      <vt:variant>
        <vt:i4>5</vt:i4>
      </vt:variant>
      <vt:variant>
        <vt:lpwstr/>
      </vt:variant>
      <vt:variant>
        <vt:lpwstr>_G</vt:lpwstr>
      </vt:variant>
      <vt:variant>
        <vt:i4>6684767</vt:i4>
      </vt:variant>
      <vt:variant>
        <vt:i4>7610</vt:i4>
      </vt:variant>
      <vt:variant>
        <vt:i4>0</vt:i4>
      </vt:variant>
      <vt:variant>
        <vt:i4>5</vt:i4>
      </vt:variant>
      <vt:variant>
        <vt:lpwstr/>
      </vt:variant>
      <vt:variant>
        <vt:lpwstr>_F</vt:lpwstr>
      </vt:variant>
      <vt:variant>
        <vt:i4>6619231</vt:i4>
      </vt:variant>
      <vt:variant>
        <vt:i4>7607</vt:i4>
      </vt:variant>
      <vt:variant>
        <vt:i4>0</vt:i4>
      </vt:variant>
      <vt:variant>
        <vt:i4>5</vt:i4>
      </vt:variant>
      <vt:variant>
        <vt:lpwstr/>
      </vt:variant>
      <vt:variant>
        <vt:lpwstr>_E</vt:lpwstr>
      </vt:variant>
      <vt:variant>
        <vt:i4>6553695</vt:i4>
      </vt:variant>
      <vt:variant>
        <vt:i4>7604</vt:i4>
      </vt:variant>
      <vt:variant>
        <vt:i4>0</vt:i4>
      </vt:variant>
      <vt:variant>
        <vt:i4>5</vt:i4>
      </vt:variant>
      <vt:variant>
        <vt:lpwstr/>
      </vt:variant>
      <vt:variant>
        <vt:lpwstr>_D</vt:lpwstr>
      </vt:variant>
      <vt:variant>
        <vt:i4>6488159</vt:i4>
      </vt:variant>
      <vt:variant>
        <vt:i4>7601</vt:i4>
      </vt:variant>
      <vt:variant>
        <vt:i4>0</vt:i4>
      </vt:variant>
      <vt:variant>
        <vt:i4>5</vt:i4>
      </vt:variant>
      <vt:variant>
        <vt:lpwstr/>
      </vt:variant>
      <vt:variant>
        <vt:lpwstr>_C</vt:lpwstr>
      </vt:variant>
      <vt:variant>
        <vt:i4>6422623</vt:i4>
      </vt:variant>
      <vt:variant>
        <vt:i4>7598</vt:i4>
      </vt:variant>
      <vt:variant>
        <vt:i4>0</vt:i4>
      </vt:variant>
      <vt:variant>
        <vt:i4>5</vt:i4>
      </vt:variant>
      <vt:variant>
        <vt:lpwstr/>
      </vt:variant>
      <vt:variant>
        <vt:lpwstr>_B</vt:lpwstr>
      </vt:variant>
      <vt:variant>
        <vt:i4>6357087</vt:i4>
      </vt:variant>
      <vt:variant>
        <vt:i4>7595</vt:i4>
      </vt:variant>
      <vt:variant>
        <vt:i4>0</vt:i4>
      </vt:variant>
      <vt:variant>
        <vt:i4>5</vt:i4>
      </vt:variant>
      <vt:variant>
        <vt:lpwstr/>
      </vt:variant>
      <vt:variant>
        <vt:lpwstr>_A</vt:lpwstr>
      </vt:variant>
      <vt:variant>
        <vt:i4>3145777</vt:i4>
      </vt:variant>
      <vt:variant>
        <vt:i4>7592</vt:i4>
      </vt:variant>
      <vt:variant>
        <vt:i4>0</vt:i4>
      </vt:variant>
      <vt:variant>
        <vt:i4>5</vt:i4>
      </vt:variant>
      <vt:variant>
        <vt:lpwstr/>
      </vt:variant>
      <vt:variant>
        <vt:lpwstr>_Jaarlijkse_vakantie</vt:lpwstr>
      </vt:variant>
      <vt:variant>
        <vt:i4>7536714</vt:i4>
      </vt:variant>
      <vt:variant>
        <vt:i4>7589</vt:i4>
      </vt:variant>
      <vt:variant>
        <vt:i4>0</vt:i4>
      </vt:variant>
      <vt:variant>
        <vt:i4>5</vt:i4>
      </vt:variant>
      <vt:variant>
        <vt:lpwstr/>
      </vt:variant>
      <vt:variant>
        <vt:lpwstr>_Feestdagen</vt:lpwstr>
      </vt:variant>
      <vt:variant>
        <vt:i4>4128787</vt:i4>
      </vt:variant>
      <vt:variant>
        <vt:i4>7586</vt:i4>
      </vt:variant>
      <vt:variant>
        <vt:i4>0</vt:i4>
      </vt:variant>
      <vt:variant>
        <vt:i4>5</vt:i4>
      </vt:variant>
      <vt:variant>
        <vt:lpwstr/>
      </vt:variant>
      <vt:variant>
        <vt:lpwstr>_Arbeidsongeschiktheid_wegens_arbeid</vt:lpwstr>
      </vt:variant>
      <vt:variant>
        <vt:i4>5374016</vt:i4>
      </vt:variant>
      <vt:variant>
        <vt:i4>7583</vt:i4>
      </vt:variant>
      <vt:variant>
        <vt:i4>0</vt:i4>
      </vt:variant>
      <vt:variant>
        <vt:i4>5</vt:i4>
      </vt:variant>
      <vt:variant>
        <vt:lpwstr/>
      </vt:variant>
      <vt:variant>
        <vt:lpwstr>_Vakantieregeling_1</vt:lpwstr>
      </vt:variant>
      <vt:variant>
        <vt:i4>2162747</vt:i4>
      </vt:variant>
      <vt:variant>
        <vt:i4>7580</vt:i4>
      </vt:variant>
      <vt:variant>
        <vt:i4>0</vt:i4>
      </vt:variant>
      <vt:variant>
        <vt:i4>5</vt:i4>
      </vt:variant>
      <vt:variant>
        <vt:lpwstr/>
      </vt:variant>
      <vt:variant>
        <vt:lpwstr>_Vakantiegeld_schoolverlaters</vt:lpwstr>
      </vt:variant>
      <vt:variant>
        <vt:i4>8323140</vt:i4>
      </vt:variant>
      <vt:variant>
        <vt:i4>7577</vt:i4>
      </vt:variant>
      <vt:variant>
        <vt:i4>0</vt:i4>
      </vt:variant>
      <vt:variant>
        <vt:i4>5</vt:i4>
      </vt:variant>
      <vt:variant>
        <vt:lpwstr/>
      </vt:variant>
      <vt:variant>
        <vt:lpwstr>_Berekening_van_het</vt:lpwstr>
      </vt:variant>
      <vt:variant>
        <vt:i4>2359359</vt:i4>
      </vt:variant>
      <vt:variant>
        <vt:i4>7574</vt:i4>
      </vt:variant>
      <vt:variant>
        <vt:i4>0</vt:i4>
      </vt:variant>
      <vt:variant>
        <vt:i4>5</vt:i4>
      </vt:variant>
      <vt:variant>
        <vt:lpwstr/>
      </vt:variant>
      <vt:variant>
        <vt:lpwstr>_Aantal_vakantiedagen</vt:lpwstr>
      </vt:variant>
      <vt:variant>
        <vt:i4>7143518</vt:i4>
      </vt:variant>
      <vt:variant>
        <vt:i4>7571</vt:i4>
      </vt:variant>
      <vt:variant>
        <vt:i4>0</vt:i4>
      </vt:variant>
      <vt:variant>
        <vt:i4>5</vt:i4>
      </vt:variant>
      <vt:variant>
        <vt:lpwstr/>
      </vt:variant>
      <vt:variant>
        <vt:lpwstr>_Moederschapsverlof</vt:lpwstr>
      </vt:variant>
      <vt:variant>
        <vt:i4>65548</vt:i4>
      </vt:variant>
      <vt:variant>
        <vt:i4>7568</vt:i4>
      </vt:variant>
      <vt:variant>
        <vt:i4>0</vt:i4>
      </vt:variant>
      <vt:variant>
        <vt:i4>5</vt:i4>
      </vt:variant>
      <vt:variant>
        <vt:lpwstr/>
      </vt:variant>
      <vt:variant>
        <vt:lpwstr>_Klein_verlet</vt:lpwstr>
      </vt:variant>
      <vt:variant>
        <vt:i4>8257627</vt:i4>
      </vt:variant>
      <vt:variant>
        <vt:i4>7565</vt:i4>
      </vt:variant>
      <vt:variant>
        <vt:i4>0</vt:i4>
      </vt:variant>
      <vt:variant>
        <vt:i4>5</vt:i4>
      </vt:variant>
      <vt:variant>
        <vt:lpwstr/>
      </vt:variant>
      <vt:variant>
        <vt:lpwstr>_Vaderschapsverlof</vt:lpwstr>
      </vt:variant>
      <vt:variant>
        <vt:i4>4194388</vt:i4>
      </vt:variant>
      <vt:variant>
        <vt:i4>7562</vt:i4>
      </vt:variant>
      <vt:variant>
        <vt:i4>0</vt:i4>
      </vt:variant>
      <vt:variant>
        <vt:i4>5</vt:i4>
      </vt:variant>
      <vt:variant>
        <vt:lpwstr/>
      </vt:variant>
      <vt:variant>
        <vt:lpwstr>_Deeltijdse_arbeid</vt:lpwstr>
      </vt:variant>
      <vt:variant>
        <vt:i4>1572885</vt:i4>
      </vt:variant>
      <vt:variant>
        <vt:i4>7559</vt:i4>
      </vt:variant>
      <vt:variant>
        <vt:i4>0</vt:i4>
      </vt:variant>
      <vt:variant>
        <vt:i4>5</vt:i4>
      </vt:variant>
      <vt:variant>
        <vt:lpwstr/>
      </vt:variant>
      <vt:variant>
        <vt:lpwstr>_Voltijdse_arbeid</vt:lpwstr>
      </vt:variant>
      <vt:variant>
        <vt:i4>65575</vt:i4>
      </vt:variant>
      <vt:variant>
        <vt:i4>7556</vt:i4>
      </vt:variant>
      <vt:variant>
        <vt:i4>0</vt:i4>
      </vt:variant>
      <vt:variant>
        <vt:i4>5</vt:i4>
      </vt:variant>
      <vt:variant>
        <vt:lpwstr/>
      </vt:variant>
      <vt:variant>
        <vt:lpwstr>_Verplichtingen_gebruiker_en</vt:lpwstr>
      </vt:variant>
      <vt:variant>
        <vt:i4>262231</vt:i4>
      </vt:variant>
      <vt:variant>
        <vt:i4>7553</vt:i4>
      </vt:variant>
      <vt:variant>
        <vt:i4>0</vt:i4>
      </vt:variant>
      <vt:variant>
        <vt:i4>5</vt:i4>
      </vt:variant>
      <vt:variant>
        <vt:lpwstr/>
      </vt:variant>
      <vt:variant>
        <vt:lpwstr>_Verhouding_uitzendbureau-gebruiker</vt:lpwstr>
      </vt:variant>
      <vt:variant>
        <vt:i4>4915216</vt:i4>
      </vt:variant>
      <vt:variant>
        <vt:i4>7550</vt:i4>
      </vt:variant>
      <vt:variant>
        <vt:i4>0</vt:i4>
      </vt:variant>
      <vt:variant>
        <vt:i4>5</vt:i4>
      </vt:variant>
      <vt:variant>
        <vt:lpwstr/>
      </vt:variant>
      <vt:variant>
        <vt:lpwstr>_Principes_2</vt:lpwstr>
      </vt:variant>
      <vt:variant>
        <vt:i4>6029406</vt:i4>
      </vt:variant>
      <vt:variant>
        <vt:i4>7547</vt:i4>
      </vt:variant>
      <vt:variant>
        <vt:i4>0</vt:i4>
      </vt:variant>
      <vt:variant>
        <vt:i4>5</vt:i4>
      </vt:variant>
      <vt:variant>
        <vt:lpwstr/>
      </vt:variant>
      <vt:variant>
        <vt:lpwstr>_Loon_1</vt:lpwstr>
      </vt:variant>
      <vt:variant>
        <vt:i4>1179688</vt:i4>
      </vt:variant>
      <vt:variant>
        <vt:i4>7544</vt:i4>
      </vt:variant>
      <vt:variant>
        <vt:i4>0</vt:i4>
      </vt:variant>
      <vt:variant>
        <vt:i4>5</vt:i4>
      </vt:variant>
      <vt:variant>
        <vt:lpwstr/>
      </vt:variant>
      <vt:variant>
        <vt:lpwstr>_Uitgesloten</vt:lpwstr>
      </vt:variant>
      <vt:variant>
        <vt:i4>6029406</vt:i4>
      </vt:variant>
      <vt:variant>
        <vt:i4>7541</vt:i4>
      </vt:variant>
      <vt:variant>
        <vt:i4>0</vt:i4>
      </vt:variant>
      <vt:variant>
        <vt:i4>5</vt:i4>
      </vt:variant>
      <vt:variant>
        <vt:lpwstr/>
      </vt:variant>
      <vt:variant>
        <vt:lpwstr>_Loon_2</vt:lpwstr>
      </vt:variant>
      <vt:variant>
        <vt:i4>2097209</vt:i4>
      </vt:variant>
      <vt:variant>
        <vt:i4>7538</vt:i4>
      </vt:variant>
      <vt:variant>
        <vt:i4>0</vt:i4>
      </vt:variant>
      <vt:variant>
        <vt:i4>5</vt:i4>
      </vt:variant>
      <vt:variant>
        <vt:lpwstr/>
      </vt:variant>
      <vt:variant>
        <vt:lpwstr>_Openbaar_vervoer</vt:lpwstr>
      </vt:variant>
      <vt:variant>
        <vt:i4>7077956</vt:i4>
      </vt:variant>
      <vt:variant>
        <vt:i4>7535</vt:i4>
      </vt:variant>
      <vt:variant>
        <vt:i4>0</vt:i4>
      </vt:variant>
      <vt:variant>
        <vt:i4>5</vt:i4>
      </vt:variant>
      <vt:variant>
        <vt:lpwstr/>
      </vt:variant>
      <vt:variant>
        <vt:lpwstr>_Toewijzing</vt:lpwstr>
      </vt:variant>
      <vt:variant>
        <vt:i4>4259931</vt:i4>
      </vt:variant>
      <vt:variant>
        <vt:i4>7532</vt:i4>
      </vt:variant>
      <vt:variant>
        <vt:i4>0</vt:i4>
      </vt:variant>
      <vt:variant>
        <vt:i4>5</vt:i4>
      </vt:variant>
      <vt:variant>
        <vt:lpwstr/>
      </vt:variant>
      <vt:variant>
        <vt:lpwstr>_De_toestemming</vt:lpwstr>
      </vt:variant>
      <vt:variant>
        <vt:i4>4653058</vt:i4>
      </vt:variant>
      <vt:variant>
        <vt:i4>7529</vt:i4>
      </vt:variant>
      <vt:variant>
        <vt:i4>0</vt:i4>
      </vt:variant>
      <vt:variant>
        <vt:i4>5</vt:i4>
      </vt:variant>
      <vt:variant>
        <vt:lpwstr/>
      </vt:variant>
      <vt:variant>
        <vt:lpwstr>_Toepassingsgebied_1</vt:lpwstr>
      </vt:variant>
      <vt:variant>
        <vt:i4>7733341</vt:i4>
      </vt:variant>
      <vt:variant>
        <vt:i4>7526</vt:i4>
      </vt:variant>
      <vt:variant>
        <vt:i4>0</vt:i4>
      </vt:variant>
      <vt:variant>
        <vt:i4>5</vt:i4>
      </vt:variant>
      <vt:variant>
        <vt:lpwstr/>
      </vt:variant>
      <vt:variant>
        <vt:lpwstr>_Toepassingsgebied</vt:lpwstr>
      </vt:variant>
      <vt:variant>
        <vt:i4>2097181</vt:i4>
      </vt:variant>
      <vt:variant>
        <vt:i4>7523</vt:i4>
      </vt:variant>
      <vt:variant>
        <vt:i4>0</vt:i4>
      </vt:variant>
      <vt:variant>
        <vt:i4>5</vt:i4>
      </vt:variant>
      <vt:variant>
        <vt:lpwstr/>
      </vt:variant>
      <vt:variant>
        <vt:lpwstr>_Toepassing_op_busbegeleiders</vt:lpwstr>
      </vt:variant>
      <vt:variant>
        <vt:i4>2686979</vt:i4>
      </vt:variant>
      <vt:variant>
        <vt:i4>7520</vt:i4>
      </vt:variant>
      <vt:variant>
        <vt:i4>0</vt:i4>
      </vt:variant>
      <vt:variant>
        <vt:i4>5</vt:i4>
      </vt:variant>
      <vt:variant>
        <vt:lpwstr/>
      </vt:variant>
      <vt:variant>
        <vt:lpwstr>_Toepassing_op_contractuelen</vt:lpwstr>
      </vt:variant>
      <vt:variant>
        <vt:i4>1572956</vt:i4>
      </vt:variant>
      <vt:variant>
        <vt:i4>7517</vt:i4>
      </vt:variant>
      <vt:variant>
        <vt:i4>0</vt:i4>
      </vt:variant>
      <vt:variant>
        <vt:i4>5</vt:i4>
      </vt:variant>
      <vt:variant>
        <vt:lpwstr/>
      </vt:variant>
      <vt:variant>
        <vt:lpwstr>_Toepassing_op_contractuelen_1</vt:lpwstr>
      </vt:variant>
      <vt:variant>
        <vt:i4>6946883</vt:i4>
      </vt:variant>
      <vt:variant>
        <vt:i4>7514</vt:i4>
      </vt:variant>
      <vt:variant>
        <vt:i4>0</vt:i4>
      </vt:variant>
      <vt:variant>
        <vt:i4>5</vt:i4>
      </vt:variant>
      <vt:variant>
        <vt:lpwstr/>
      </vt:variant>
      <vt:variant>
        <vt:lpwstr>_Tijdsduur</vt:lpwstr>
      </vt:variant>
      <vt:variant>
        <vt:i4>4718608</vt:i4>
      </vt:variant>
      <vt:variant>
        <vt:i4>7511</vt:i4>
      </vt:variant>
      <vt:variant>
        <vt:i4>0</vt:i4>
      </vt:variant>
      <vt:variant>
        <vt:i4>5</vt:i4>
      </vt:variant>
      <vt:variant>
        <vt:lpwstr/>
      </vt:variant>
      <vt:variant>
        <vt:lpwstr>_Principes_1</vt:lpwstr>
      </vt:variant>
      <vt:variant>
        <vt:i4>3276842</vt:i4>
      </vt:variant>
      <vt:variant>
        <vt:i4>7508</vt:i4>
      </vt:variant>
      <vt:variant>
        <vt:i4>0</vt:i4>
      </vt:variant>
      <vt:variant>
        <vt:i4>5</vt:i4>
      </vt:variant>
      <vt:variant>
        <vt:lpwstr/>
      </vt:variant>
      <vt:variant>
        <vt:lpwstr>_De_tewerkstellingsverklaring</vt:lpwstr>
      </vt:variant>
      <vt:variant>
        <vt:i4>6881360</vt:i4>
      </vt:variant>
      <vt:variant>
        <vt:i4>7505</vt:i4>
      </vt:variant>
      <vt:variant>
        <vt:i4>0</vt:i4>
      </vt:variant>
      <vt:variant>
        <vt:i4>5</vt:i4>
      </vt:variant>
      <vt:variant>
        <vt:lpwstr/>
      </vt:variant>
      <vt:variant>
        <vt:lpwstr>_Nationaliteitsvoorwaarden</vt:lpwstr>
      </vt:variant>
      <vt:variant>
        <vt:i4>589860</vt:i4>
      </vt:variant>
      <vt:variant>
        <vt:i4>7502</vt:i4>
      </vt:variant>
      <vt:variant>
        <vt:i4>0</vt:i4>
      </vt:variant>
      <vt:variant>
        <vt:i4>5</vt:i4>
      </vt:variant>
      <vt:variant>
        <vt:lpwstr/>
      </vt:variant>
      <vt:variant>
        <vt:lpwstr>_Indienen_van_de</vt:lpwstr>
      </vt:variant>
      <vt:variant>
        <vt:i4>3080245</vt:i4>
      </vt:variant>
      <vt:variant>
        <vt:i4>7499</vt:i4>
      </vt:variant>
      <vt:variant>
        <vt:i4>0</vt:i4>
      </vt:variant>
      <vt:variant>
        <vt:i4>5</vt:i4>
      </vt:variant>
      <vt:variant>
        <vt:lpwstr/>
      </vt:variant>
      <vt:variant>
        <vt:lpwstr>_Andere_vergoedingen</vt:lpwstr>
      </vt:variant>
      <vt:variant>
        <vt:i4>5636201</vt:i4>
      </vt:variant>
      <vt:variant>
        <vt:i4>7496</vt:i4>
      </vt:variant>
      <vt:variant>
        <vt:i4>0</vt:i4>
      </vt:variant>
      <vt:variant>
        <vt:i4>5</vt:i4>
      </vt:variant>
      <vt:variant>
        <vt:lpwstr/>
      </vt:variant>
      <vt:variant>
        <vt:lpwstr>_(Rechts)vorderingen_aangaande_uitbe</vt:lpwstr>
      </vt:variant>
      <vt:variant>
        <vt:i4>655360</vt:i4>
      </vt:variant>
      <vt:variant>
        <vt:i4>7493</vt:i4>
      </vt:variant>
      <vt:variant>
        <vt:i4>0</vt:i4>
      </vt:variant>
      <vt:variant>
        <vt:i4>5</vt:i4>
      </vt:variant>
      <vt:variant>
        <vt:lpwstr/>
      </vt:variant>
      <vt:variant>
        <vt:lpwstr>_Teruggave_materialen</vt:lpwstr>
      </vt:variant>
      <vt:variant>
        <vt:i4>5636201</vt:i4>
      </vt:variant>
      <vt:variant>
        <vt:i4>7490</vt:i4>
      </vt:variant>
      <vt:variant>
        <vt:i4>0</vt:i4>
      </vt:variant>
      <vt:variant>
        <vt:i4>5</vt:i4>
      </vt:variant>
      <vt:variant>
        <vt:lpwstr/>
      </vt:variant>
      <vt:variant>
        <vt:lpwstr>_(Rechts)vorderingen_aangaande_uitbe</vt:lpwstr>
      </vt:variant>
      <vt:variant>
        <vt:i4>4063267</vt:i4>
      </vt:variant>
      <vt:variant>
        <vt:i4>7487</vt:i4>
      </vt:variant>
      <vt:variant>
        <vt:i4>0</vt:i4>
      </vt:variant>
      <vt:variant>
        <vt:i4>5</vt:i4>
      </vt:variant>
      <vt:variant>
        <vt:lpwstr/>
      </vt:variant>
      <vt:variant>
        <vt:lpwstr>_Algemene_bepalingen</vt:lpwstr>
      </vt:variant>
      <vt:variant>
        <vt:i4>537329749</vt:i4>
      </vt:variant>
      <vt:variant>
        <vt:i4>7484</vt:i4>
      </vt:variant>
      <vt:variant>
        <vt:i4>0</vt:i4>
      </vt:variant>
      <vt:variant>
        <vt:i4>5</vt:i4>
      </vt:variant>
      <vt:variant>
        <vt:lpwstr/>
      </vt:variant>
      <vt:variant>
        <vt:lpwstr>_Opzeggingstermijn_–_bedienden</vt:lpwstr>
      </vt:variant>
      <vt:variant>
        <vt:i4>3866682</vt:i4>
      </vt:variant>
      <vt:variant>
        <vt:i4>7481</vt:i4>
      </vt:variant>
      <vt:variant>
        <vt:i4>0</vt:i4>
      </vt:variant>
      <vt:variant>
        <vt:i4>5</vt:i4>
      </vt:variant>
      <vt:variant>
        <vt:lpwstr/>
      </vt:variant>
      <vt:variant>
        <vt:lpwstr>_Technische_stoornis</vt:lpwstr>
      </vt:variant>
      <vt:variant>
        <vt:i4>1572973</vt:i4>
      </vt:variant>
      <vt:variant>
        <vt:i4>7478</vt:i4>
      </vt:variant>
      <vt:variant>
        <vt:i4>0</vt:i4>
      </vt:variant>
      <vt:variant>
        <vt:i4>5</vt:i4>
      </vt:variant>
      <vt:variant>
        <vt:lpwstr/>
      </vt:variant>
      <vt:variant>
        <vt:lpwstr>_De_taksfiche_(of</vt:lpwstr>
      </vt:variant>
      <vt:variant>
        <vt:i4>50</vt:i4>
      </vt:variant>
      <vt:variant>
        <vt:i4>7475</vt:i4>
      </vt:variant>
      <vt:variant>
        <vt:i4>0</vt:i4>
      </vt:variant>
      <vt:variant>
        <vt:i4>5</vt:i4>
      </vt:variant>
      <vt:variant>
        <vt:lpwstr/>
      </vt:variant>
      <vt:variant>
        <vt:lpwstr>_Mogelijke_taken_van</vt:lpwstr>
      </vt:variant>
      <vt:variant>
        <vt:i4>1573041</vt:i4>
      </vt:variant>
      <vt:variant>
        <vt:i4>7472</vt:i4>
      </vt:variant>
      <vt:variant>
        <vt:i4>0</vt:i4>
      </vt:variant>
      <vt:variant>
        <vt:i4>5</vt:i4>
      </vt:variant>
      <vt:variant>
        <vt:lpwstr/>
      </vt:variant>
      <vt:variant>
        <vt:lpwstr>_De_beëindiging_door</vt:lpwstr>
      </vt:variant>
      <vt:variant>
        <vt:i4>917548</vt:i4>
      </vt:variant>
      <vt:variant>
        <vt:i4>7469</vt:i4>
      </vt:variant>
      <vt:variant>
        <vt:i4>0</vt:i4>
      </vt:variant>
      <vt:variant>
        <vt:i4>5</vt:i4>
      </vt:variant>
      <vt:variant>
        <vt:lpwstr/>
      </vt:variant>
      <vt:variant>
        <vt:lpwstr>_Taalgebruik</vt:lpwstr>
      </vt:variant>
      <vt:variant>
        <vt:i4>7995487</vt:i4>
      </vt:variant>
      <vt:variant>
        <vt:i4>7466</vt:i4>
      </vt:variant>
      <vt:variant>
        <vt:i4>0</vt:i4>
      </vt:variant>
      <vt:variant>
        <vt:i4>5</vt:i4>
      </vt:variant>
      <vt:variant>
        <vt:lpwstr/>
      </vt:variant>
      <vt:variant>
        <vt:lpwstr>_Z</vt:lpwstr>
      </vt:variant>
      <vt:variant>
        <vt:i4>7798879</vt:i4>
      </vt:variant>
      <vt:variant>
        <vt:i4>7463</vt:i4>
      </vt:variant>
      <vt:variant>
        <vt:i4>0</vt:i4>
      </vt:variant>
      <vt:variant>
        <vt:i4>5</vt:i4>
      </vt:variant>
      <vt:variant>
        <vt:lpwstr/>
      </vt:variant>
      <vt:variant>
        <vt:lpwstr>_W</vt:lpwstr>
      </vt:variant>
      <vt:variant>
        <vt:i4>7733343</vt:i4>
      </vt:variant>
      <vt:variant>
        <vt:i4>7460</vt:i4>
      </vt:variant>
      <vt:variant>
        <vt:i4>0</vt:i4>
      </vt:variant>
      <vt:variant>
        <vt:i4>5</vt:i4>
      </vt:variant>
      <vt:variant>
        <vt:lpwstr/>
      </vt:variant>
      <vt:variant>
        <vt:lpwstr>_V</vt:lpwstr>
      </vt:variant>
      <vt:variant>
        <vt:i4>7667807</vt:i4>
      </vt:variant>
      <vt:variant>
        <vt:i4>7457</vt:i4>
      </vt:variant>
      <vt:variant>
        <vt:i4>0</vt:i4>
      </vt:variant>
      <vt:variant>
        <vt:i4>5</vt:i4>
      </vt:variant>
      <vt:variant>
        <vt:lpwstr/>
      </vt:variant>
      <vt:variant>
        <vt:lpwstr>_U</vt:lpwstr>
      </vt:variant>
      <vt:variant>
        <vt:i4>7602271</vt:i4>
      </vt:variant>
      <vt:variant>
        <vt:i4>7454</vt:i4>
      </vt:variant>
      <vt:variant>
        <vt:i4>0</vt:i4>
      </vt:variant>
      <vt:variant>
        <vt:i4>5</vt:i4>
      </vt:variant>
      <vt:variant>
        <vt:lpwstr/>
      </vt:variant>
      <vt:variant>
        <vt:lpwstr>_T</vt:lpwstr>
      </vt:variant>
      <vt:variant>
        <vt:i4>7536735</vt:i4>
      </vt:variant>
      <vt:variant>
        <vt:i4>7451</vt:i4>
      </vt:variant>
      <vt:variant>
        <vt:i4>0</vt:i4>
      </vt:variant>
      <vt:variant>
        <vt:i4>5</vt:i4>
      </vt:variant>
      <vt:variant>
        <vt:lpwstr/>
      </vt:variant>
      <vt:variant>
        <vt:lpwstr>_S</vt:lpwstr>
      </vt:variant>
      <vt:variant>
        <vt:i4>7471199</vt:i4>
      </vt:variant>
      <vt:variant>
        <vt:i4>7448</vt:i4>
      </vt:variant>
      <vt:variant>
        <vt:i4>0</vt:i4>
      </vt:variant>
      <vt:variant>
        <vt:i4>5</vt:i4>
      </vt:variant>
      <vt:variant>
        <vt:lpwstr/>
      </vt:variant>
      <vt:variant>
        <vt:lpwstr>_R</vt:lpwstr>
      </vt:variant>
      <vt:variant>
        <vt:i4>7340127</vt:i4>
      </vt:variant>
      <vt:variant>
        <vt:i4>7445</vt:i4>
      </vt:variant>
      <vt:variant>
        <vt:i4>0</vt:i4>
      </vt:variant>
      <vt:variant>
        <vt:i4>5</vt:i4>
      </vt:variant>
      <vt:variant>
        <vt:lpwstr/>
      </vt:variant>
      <vt:variant>
        <vt:lpwstr>_P</vt:lpwstr>
      </vt:variant>
      <vt:variant>
        <vt:i4>7274591</vt:i4>
      </vt:variant>
      <vt:variant>
        <vt:i4>7442</vt:i4>
      </vt:variant>
      <vt:variant>
        <vt:i4>0</vt:i4>
      </vt:variant>
      <vt:variant>
        <vt:i4>5</vt:i4>
      </vt:variant>
      <vt:variant>
        <vt:lpwstr/>
      </vt:variant>
      <vt:variant>
        <vt:lpwstr>_O</vt:lpwstr>
      </vt:variant>
      <vt:variant>
        <vt:i4>7209055</vt:i4>
      </vt:variant>
      <vt:variant>
        <vt:i4>7439</vt:i4>
      </vt:variant>
      <vt:variant>
        <vt:i4>0</vt:i4>
      </vt:variant>
      <vt:variant>
        <vt:i4>5</vt:i4>
      </vt:variant>
      <vt:variant>
        <vt:lpwstr/>
      </vt:variant>
      <vt:variant>
        <vt:lpwstr>_N</vt:lpwstr>
      </vt:variant>
      <vt:variant>
        <vt:i4>7143519</vt:i4>
      </vt:variant>
      <vt:variant>
        <vt:i4>7436</vt:i4>
      </vt:variant>
      <vt:variant>
        <vt:i4>0</vt:i4>
      </vt:variant>
      <vt:variant>
        <vt:i4>5</vt:i4>
      </vt:variant>
      <vt:variant>
        <vt:lpwstr/>
      </vt:variant>
      <vt:variant>
        <vt:lpwstr>_M</vt:lpwstr>
      </vt:variant>
      <vt:variant>
        <vt:i4>7077983</vt:i4>
      </vt:variant>
      <vt:variant>
        <vt:i4>7433</vt:i4>
      </vt:variant>
      <vt:variant>
        <vt:i4>0</vt:i4>
      </vt:variant>
      <vt:variant>
        <vt:i4>5</vt:i4>
      </vt:variant>
      <vt:variant>
        <vt:lpwstr/>
      </vt:variant>
      <vt:variant>
        <vt:lpwstr>_L</vt:lpwstr>
      </vt:variant>
      <vt:variant>
        <vt:i4>7012447</vt:i4>
      </vt:variant>
      <vt:variant>
        <vt:i4>7430</vt:i4>
      </vt:variant>
      <vt:variant>
        <vt:i4>0</vt:i4>
      </vt:variant>
      <vt:variant>
        <vt:i4>5</vt:i4>
      </vt:variant>
      <vt:variant>
        <vt:lpwstr/>
      </vt:variant>
      <vt:variant>
        <vt:lpwstr>_K</vt:lpwstr>
      </vt:variant>
      <vt:variant>
        <vt:i4>6946911</vt:i4>
      </vt:variant>
      <vt:variant>
        <vt:i4>7427</vt:i4>
      </vt:variant>
      <vt:variant>
        <vt:i4>0</vt:i4>
      </vt:variant>
      <vt:variant>
        <vt:i4>5</vt:i4>
      </vt:variant>
      <vt:variant>
        <vt:lpwstr/>
      </vt:variant>
      <vt:variant>
        <vt:lpwstr>_J</vt:lpwstr>
      </vt:variant>
      <vt:variant>
        <vt:i4>6881375</vt:i4>
      </vt:variant>
      <vt:variant>
        <vt:i4>7424</vt:i4>
      </vt:variant>
      <vt:variant>
        <vt:i4>0</vt:i4>
      </vt:variant>
      <vt:variant>
        <vt:i4>5</vt:i4>
      </vt:variant>
      <vt:variant>
        <vt:lpwstr/>
      </vt:variant>
      <vt:variant>
        <vt:lpwstr>_I</vt:lpwstr>
      </vt:variant>
      <vt:variant>
        <vt:i4>6815839</vt:i4>
      </vt:variant>
      <vt:variant>
        <vt:i4>7421</vt:i4>
      </vt:variant>
      <vt:variant>
        <vt:i4>0</vt:i4>
      </vt:variant>
      <vt:variant>
        <vt:i4>5</vt:i4>
      </vt:variant>
      <vt:variant>
        <vt:lpwstr/>
      </vt:variant>
      <vt:variant>
        <vt:lpwstr>_H</vt:lpwstr>
      </vt:variant>
      <vt:variant>
        <vt:i4>6750303</vt:i4>
      </vt:variant>
      <vt:variant>
        <vt:i4>7418</vt:i4>
      </vt:variant>
      <vt:variant>
        <vt:i4>0</vt:i4>
      </vt:variant>
      <vt:variant>
        <vt:i4>5</vt:i4>
      </vt:variant>
      <vt:variant>
        <vt:lpwstr/>
      </vt:variant>
      <vt:variant>
        <vt:lpwstr>_G</vt:lpwstr>
      </vt:variant>
      <vt:variant>
        <vt:i4>6684767</vt:i4>
      </vt:variant>
      <vt:variant>
        <vt:i4>7415</vt:i4>
      </vt:variant>
      <vt:variant>
        <vt:i4>0</vt:i4>
      </vt:variant>
      <vt:variant>
        <vt:i4>5</vt:i4>
      </vt:variant>
      <vt:variant>
        <vt:lpwstr/>
      </vt:variant>
      <vt:variant>
        <vt:lpwstr>_F</vt:lpwstr>
      </vt:variant>
      <vt:variant>
        <vt:i4>6619231</vt:i4>
      </vt:variant>
      <vt:variant>
        <vt:i4>7412</vt:i4>
      </vt:variant>
      <vt:variant>
        <vt:i4>0</vt:i4>
      </vt:variant>
      <vt:variant>
        <vt:i4>5</vt:i4>
      </vt:variant>
      <vt:variant>
        <vt:lpwstr/>
      </vt:variant>
      <vt:variant>
        <vt:lpwstr>_E</vt:lpwstr>
      </vt:variant>
      <vt:variant>
        <vt:i4>6553695</vt:i4>
      </vt:variant>
      <vt:variant>
        <vt:i4>7409</vt:i4>
      </vt:variant>
      <vt:variant>
        <vt:i4>0</vt:i4>
      </vt:variant>
      <vt:variant>
        <vt:i4>5</vt:i4>
      </vt:variant>
      <vt:variant>
        <vt:lpwstr/>
      </vt:variant>
      <vt:variant>
        <vt:lpwstr>_D</vt:lpwstr>
      </vt:variant>
      <vt:variant>
        <vt:i4>6488159</vt:i4>
      </vt:variant>
      <vt:variant>
        <vt:i4>7406</vt:i4>
      </vt:variant>
      <vt:variant>
        <vt:i4>0</vt:i4>
      </vt:variant>
      <vt:variant>
        <vt:i4>5</vt:i4>
      </vt:variant>
      <vt:variant>
        <vt:lpwstr/>
      </vt:variant>
      <vt:variant>
        <vt:lpwstr>_C</vt:lpwstr>
      </vt:variant>
      <vt:variant>
        <vt:i4>6422623</vt:i4>
      </vt:variant>
      <vt:variant>
        <vt:i4>7403</vt:i4>
      </vt:variant>
      <vt:variant>
        <vt:i4>0</vt:i4>
      </vt:variant>
      <vt:variant>
        <vt:i4>5</vt:i4>
      </vt:variant>
      <vt:variant>
        <vt:lpwstr/>
      </vt:variant>
      <vt:variant>
        <vt:lpwstr>_B</vt:lpwstr>
      </vt:variant>
      <vt:variant>
        <vt:i4>6357087</vt:i4>
      </vt:variant>
      <vt:variant>
        <vt:i4>7400</vt:i4>
      </vt:variant>
      <vt:variant>
        <vt:i4>0</vt:i4>
      </vt:variant>
      <vt:variant>
        <vt:i4>5</vt:i4>
      </vt:variant>
      <vt:variant>
        <vt:lpwstr/>
      </vt:variant>
      <vt:variant>
        <vt:lpwstr>_A</vt:lpwstr>
      </vt:variant>
      <vt:variant>
        <vt:i4>7143492</vt:i4>
      </vt:variant>
      <vt:variant>
        <vt:i4>7397</vt:i4>
      </vt:variant>
      <vt:variant>
        <vt:i4>0</vt:i4>
      </vt:variant>
      <vt:variant>
        <vt:i4>5</vt:i4>
      </vt:variant>
      <vt:variant>
        <vt:lpwstr/>
      </vt:variant>
      <vt:variant>
        <vt:lpwstr>_Aanleiding,_duur,_aanvraag</vt:lpwstr>
      </vt:variant>
      <vt:variant>
        <vt:i4>5898311</vt:i4>
      </vt:variant>
      <vt:variant>
        <vt:i4>7394</vt:i4>
      </vt:variant>
      <vt:variant>
        <vt:i4>0</vt:i4>
      </vt:variant>
      <vt:variant>
        <vt:i4>5</vt:i4>
      </vt:variant>
      <vt:variant>
        <vt:lpwstr/>
      </vt:variant>
      <vt:variant>
        <vt:lpwstr>_Omschrijving_1</vt:lpwstr>
      </vt:variant>
      <vt:variant>
        <vt:i4>7143492</vt:i4>
      </vt:variant>
      <vt:variant>
        <vt:i4>7391</vt:i4>
      </vt:variant>
      <vt:variant>
        <vt:i4>0</vt:i4>
      </vt:variant>
      <vt:variant>
        <vt:i4>5</vt:i4>
      </vt:variant>
      <vt:variant>
        <vt:lpwstr/>
      </vt:variant>
      <vt:variant>
        <vt:lpwstr>_Aanleiding,_duur,_aanvraag</vt:lpwstr>
      </vt:variant>
      <vt:variant>
        <vt:i4>7143492</vt:i4>
      </vt:variant>
      <vt:variant>
        <vt:i4>7388</vt:i4>
      </vt:variant>
      <vt:variant>
        <vt:i4>0</vt:i4>
      </vt:variant>
      <vt:variant>
        <vt:i4>5</vt:i4>
      </vt:variant>
      <vt:variant>
        <vt:lpwstr/>
      </vt:variant>
      <vt:variant>
        <vt:lpwstr>_Aanleiding,_duur,_aanvraag</vt:lpwstr>
      </vt:variant>
      <vt:variant>
        <vt:i4>6160464</vt:i4>
      </vt:variant>
      <vt:variant>
        <vt:i4>7385</vt:i4>
      </vt:variant>
      <vt:variant>
        <vt:i4>0</vt:i4>
      </vt:variant>
      <vt:variant>
        <vt:i4>5</vt:i4>
      </vt:variant>
      <vt:variant>
        <vt:lpwstr/>
      </vt:variant>
      <vt:variant>
        <vt:lpwstr>_Strafrechtelijke_aansprakelijkheid</vt:lpwstr>
      </vt:variant>
      <vt:variant>
        <vt:i4>4259881</vt:i4>
      </vt:variant>
      <vt:variant>
        <vt:i4>7382</vt:i4>
      </vt:variant>
      <vt:variant>
        <vt:i4>0</vt:i4>
      </vt:variant>
      <vt:variant>
        <vt:i4>5</vt:i4>
      </vt:variant>
      <vt:variant>
        <vt:lpwstr/>
      </vt:variant>
      <vt:variant>
        <vt:lpwstr>_Verhaal-_en_aansprakelijke</vt:lpwstr>
      </vt:variant>
      <vt:variant>
        <vt:i4>1245226</vt:i4>
      </vt:variant>
      <vt:variant>
        <vt:i4>7379</vt:i4>
      </vt:variant>
      <vt:variant>
        <vt:i4>0</vt:i4>
      </vt:variant>
      <vt:variant>
        <vt:i4>5</vt:i4>
      </vt:variant>
      <vt:variant>
        <vt:lpwstr/>
      </vt:variant>
      <vt:variant>
        <vt:lpwstr>_Statuut</vt:lpwstr>
      </vt:variant>
      <vt:variant>
        <vt:i4>4325396</vt:i4>
      </vt:variant>
      <vt:variant>
        <vt:i4>7376</vt:i4>
      </vt:variant>
      <vt:variant>
        <vt:i4>0</vt:i4>
      </vt:variant>
      <vt:variant>
        <vt:i4>5</vt:i4>
      </vt:variant>
      <vt:variant>
        <vt:lpwstr/>
      </vt:variant>
      <vt:variant>
        <vt:lpwstr>_Vormvereisten_1</vt:lpwstr>
      </vt:variant>
      <vt:variant>
        <vt:i4>5046351</vt:i4>
      </vt:variant>
      <vt:variant>
        <vt:i4>7373</vt:i4>
      </vt:variant>
      <vt:variant>
        <vt:i4>0</vt:i4>
      </vt:variant>
      <vt:variant>
        <vt:i4>5</vt:i4>
      </vt:variant>
      <vt:variant>
        <vt:lpwstr/>
      </vt:variant>
      <vt:variant>
        <vt:lpwstr>_Bijkomende_verplichtingen</vt:lpwstr>
      </vt:variant>
      <vt:variant>
        <vt:i4>1179688</vt:i4>
      </vt:variant>
      <vt:variant>
        <vt:i4>7370</vt:i4>
      </vt:variant>
      <vt:variant>
        <vt:i4>0</vt:i4>
      </vt:variant>
      <vt:variant>
        <vt:i4>5</vt:i4>
      </vt:variant>
      <vt:variant>
        <vt:lpwstr/>
      </vt:variant>
      <vt:variant>
        <vt:lpwstr>_Uitgesloten</vt:lpwstr>
      </vt:variant>
      <vt:variant>
        <vt:i4>7733341</vt:i4>
      </vt:variant>
      <vt:variant>
        <vt:i4>7367</vt:i4>
      </vt:variant>
      <vt:variant>
        <vt:i4>0</vt:i4>
      </vt:variant>
      <vt:variant>
        <vt:i4>5</vt:i4>
      </vt:variant>
      <vt:variant>
        <vt:lpwstr/>
      </vt:variant>
      <vt:variant>
        <vt:lpwstr>_Toepassingsgebied</vt:lpwstr>
      </vt:variant>
      <vt:variant>
        <vt:i4>1769519</vt:i4>
      </vt:variant>
      <vt:variant>
        <vt:i4>7364</vt:i4>
      </vt:variant>
      <vt:variant>
        <vt:i4>0</vt:i4>
      </vt:variant>
      <vt:variant>
        <vt:i4>5</vt:i4>
      </vt:variant>
      <vt:variant>
        <vt:lpwstr/>
      </vt:variant>
      <vt:variant>
        <vt:lpwstr>_Schorsing_van_de</vt:lpwstr>
      </vt:variant>
      <vt:variant>
        <vt:i4>7733355</vt:i4>
      </vt:variant>
      <vt:variant>
        <vt:i4>7361</vt:i4>
      </vt:variant>
      <vt:variant>
        <vt:i4>0</vt:i4>
      </vt:variant>
      <vt:variant>
        <vt:i4>5</vt:i4>
      </vt:variant>
      <vt:variant>
        <vt:lpwstr/>
      </vt:variant>
      <vt:variant>
        <vt:lpwstr>_Sociale_Zekerheid</vt:lpwstr>
      </vt:variant>
      <vt:variant>
        <vt:i4>57</vt:i4>
      </vt:variant>
      <vt:variant>
        <vt:i4>7358</vt:i4>
      </vt:variant>
      <vt:variant>
        <vt:i4>0</vt:i4>
      </vt:variant>
      <vt:variant>
        <vt:i4>5</vt:i4>
      </vt:variant>
      <vt:variant>
        <vt:lpwstr/>
      </vt:variant>
      <vt:variant>
        <vt:lpwstr>_Modellen</vt:lpwstr>
      </vt:variant>
      <vt:variant>
        <vt:i4>196656</vt:i4>
      </vt:variant>
      <vt:variant>
        <vt:i4>7355</vt:i4>
      </vt:variant>
      <vt:variant>
        <vt:i4>0</vt:i4>
      </vt:variant>
      <vt:variant>
        <vt:i4>5</vt:i4>
      </vt:variant>
      <vt:variant>
        <vt:lpwstr/>
      </vt:variant>
      <vt:variant>
        <vt:lpwstr>_Loon</vt:lpwstr>
      </vt:variant>
      <vt:variant>
        <vt:i4>2883620</vt:i4>
      </vt:variant>
      <vt:variant>
        <vt:i4>7352</vt:i4>
      </vt:variant>
      <vt:variant>
        <vt:i4>0</vt:i4>
      </vt:variant>
      <vt:variant>
        <vt:i4>5</vt:i4>
      </vt:variant>
      <vt:variant>
        <vt:lpwstr/>
      </vt:variant>
      <vt:variant>
        <vt:lpwstr>_Feestdagen_1</vt:lpwstr>
      </vt:variant>
      <vt:variant>
        <vt:i4>5963847</vt:i4>
      </vt:variant>
      <vt:variant>
        <vt:i4>7349</vt:i4>
      </vt:variant>
      <vt:variant>
        <vt:i4>0</vt:i4>
      </vt:variant>
      <vt:variant>
        <vt:i4>5</vt:i4>
      </vt:variant>
      <vt:variant>
        <vt:lpwstr/>
      </vt:variant>
      <vt:variant>
        <vt:lpwstr>_Buitenlandse_studenten</vt:lpwstr>
      </vt:variant>
      <vt:variant>
        <vt:i4>3473522</vt:i4>
      </vt:variant>
      <vt:variant>
        <vt:i4>7346</vt:i4>
      </vt:variant>
      <vt:variant>
        <vt:i4>0</vt:i4>
      </vt:variant>
      <vt:variant>
        <vt:i4>5</vt:i4>
      </vt:variant>
      <vt:variant>
        <vt:lpwstr/>
      </vt:variant>
      <vt:variant>
        <vt:lpwstr>_Bekwaamheid_1</vt:lpwstr>
      </vt:variant>
      <vt:variant>
        <vt:i4>10682426</vt:i4>
      </vt:variant>
      <vt:variant>
        <vt:i4>7343</vt:i4>
      </vt:variant>
      <vt:variant>
        <vt:i4>0</vt:i4>
      </vt:variant>
      <vt:variant>
        <vt:i4>5</vt:i4>
      </vt:variant>
      <vt:variant>
        <vt:lpwstr/>
      </vt:variant>
      <vt:variant>
        <vt:lpwstr>_Beëindiging_van_de_2</vt:lpwstr>
      </vt:variant>
      <vt:variant>
        <vt:i4>1048609</vt:i4>
      </vt:variant>
      <vt:variant>
        <vt:i4>7340</vt:i4>
      </vt:variant>
      <vt:variant>
        <vt:i4>0</vt:i4>
      </vt:variant>
      <vt:variant>
        <vt:i4>5</vt:i4>
      </vt:variant>
      <vt:variant>
        <vt:lpwstr/>
      </vt:variant>
      <vt:variant>
        <vt:lpwstr>_Bedrijfsvoorheffing</vt:lpwstr>
      </vt:variant>
      <vt:variant>
        <vt:i4>7733355</vt:i4>
      </vt:variant>
      <vt:variant>
        <vt:i4>7337</vt:i4>
      </vt:variant>
      <vt:variant>
        <vt:i4>0</vt:i4>
      </vt:variant>
      <vt:variant>
        <vt:i4>5</vt:i4>
      </vt:variant>
      <vt:variant>
        <vt:lpwstr/>
      </vt:variant>
      <vt:variant>
        <vt:lpwstr>_Sociale_Zekerheid</vt:lpwstr>
      </vt:variant>
      <vt:variant>
        <vt:i4>1966141</vt:i4>
      </vt:variant>
      <vt:variant>
        <vt:i4>7334</vt:i4>
      </vt:variant>
      <vt:variant>
        <vt:i4>0</vt:i4>
      </vt:variant>
      <vt:variant>
        <vt:i4>5</vt:i4>
      </vt:variant>
      <vt:variant>
        <vt:lpwstr/>
      </vt:variant>
      <vt:variant>
        <vt:lpwstr>_Arbeidsduur</vt:lpwstr>
      </vt:variant>
      <vt:variant>
        <vt:i4>8192083</vt:i4>
      </vt:variant>
      <vt:variant>
        <vt:i4>7331</vt:i4>
      </vt:variant>
      <vt:variant>
        <vt:i4>0</vt:i4>
      </vt:variant>
      <vt:variant>
        <vt:i4>5</vt:i4>
      </vt:variant>
      <vt:variant>
        <vt:lpwstr/>
      </vt:variant>
      <vt:variant>
        <vt:lpwstr>_Definitie</vt:lpwstr>
      </vt:variant>
      <vt:variant>
        <vt:i4>1048609</vt:i4>
      </vt:variant>
      <vt:variant>
        <vt:i4>7328</vt:i4>
      </vt:variant>
      <vt:variant>
        <vt:i4>0</vt:i4>
      </vt:variant>
      <vt:variant>
        <vt:i4>5</vt:i4>
      </vt:variant>
      <vt:variant>
        <vt:lpwstr/>
      </vt:variant>
      <vt:variant>
        <vt:lpwstr>_Aanwerving_als_werknemer</vt:lpwstr>
      </vt:variant>
      <vt:variant>
        <vt:i4>65637</vt:i4>
      </vt:variant>
      <vt:variant>
        <vt:i4>7325</vt:i4>
      </vt:variant>
      <vt:variant>
        <vt:i4>0</vt:i4>
      </vt:variant>
      <vt:variant>
        <vt:i4>5</vt:i4>
      </vt:variant>
      <vt:variant>
        <vt:lpwstr/>
      </vt:variant>
      <vt:variant>
        <vt:lpwstr>_Tweede_geval:_verhindering</vt:lpwstr>
      </vt:variant>
      <vt:variant>
        <vt:i4>4653148</vt:i4>
      </vt:variant>
      <vt:variant>
        <vt:i4>7322</vt:i4>
      </vt:variant>
      <vt:variant>
        <vt:i4>0</vt:i4>
      </vt:variant>
      <vt:variant>
        <vt:i4>5</vt:i4>
      </vt:variant>
      <vt:variant>
        <vt:lpwstr/>
      </vt:variant>
      <vt:variant>
        <vt:lpwstr>_Gevolgen_1</vt:lpwstr>
      </vt:variant>
      <vt:variant>
        <vt:i4>327712</vt:i4>
      </vt:variant>
      <vt:variant>
        <vt:i4>7319</vt:i4>
      </vt:variant>
      <vt:variant>
        <vt:i4>0</vt:i4>
      </vt:variant>
      <vt:variant>
        <vt:i4>5</vt:i4>
      </vt:variant>
      <vt:variant>
        <vt:lpwstr/>
      </vt:variant>
      <vt:variant>
        <vt:lpwstr>_Omschrijving</vt:lpwstr>
      </vt:variant>
      <vt:variant>
        <vt:i4>6291464</vt:i4>
      </vt:variant>
      <vt:variant>
        <vt:i4>7316</vt:i4>
      </vt:variant>
      <vt:variant>
        <vt:i4>0</vt:i4>
      </vt:variant>
      <vt:variant>
        <vt:i4>5</vt:i4>
      </vt:variant>
      <vt:variant>
        <vt:lpwstr/>
      </vt:variant>
      <vt:variant>
        <vt:lpwstr>_De_haard-_en</vt:lpwstr>
      </vt:variant>
      <vt:variant>
        <vt:i4>2359314</vt:i4>
      </vt:variant>
      <vt:variant>
        <vt:i4>7313</vt:i4>
      </vt:variant>
      <vt:variant>
        <vt:i4>0</vt:i4>
      </vt:variant>
      <vt:variant>
        <vt:i4>5</vt:i4>
      </vt:variant>
      <vt:variant>
        <vt:lpwstr/>
      </vt:variant>
      <vt:variant>
        <vt:lpwstr>_Rechten_en_plichten</vt:lpwstr>
      </vt:variant>
      <vt:variant>
        <vt:i4>4325409</vt:i4>
      </vt:variant>
      <vt:variant>
        <vt:i4>7310</vt:i4>
      </vt:variant>
      <vt:variant>
        <vt:i4>0</vt:i4>
      </vt:variant>
      <vt:variant>
        <vt:i4>5</vt:i4>
      </vt:variant>
      <vt:variant>
        <vt:lpwstr/>
      </vt:variant>
      <vt:variant>
        <vt:lpwstr>_Werkbonus_-_Vermindering</vt:lpwstr>
      </vt:variant>
      <vt:variant>
        <vt:i4>2162715</vt:i4>
      </vt:variant>
      <vt:variant>
        <vt:i4>7307</vt:i4>
      </vt:variant>
      <vt:variant>
        <vt:i4>0</vt:i4>
      </vt:variant>
      <vt:variant>
        <vt:i4>5</vt:i4>
      </vt:variant>
      <vt:variant>
        <vt:lpwstr/>
      </vt:variant>
      <vt:variant>
        <vt:lpwstr>_De_verplichting_tot</vt:lpwstr>
      </vt:variant>
      <vt:variant>
        <vt:i4>7733355</vt:i4>
      </vt:variant>
      <vt:variant>
        <vt:i4>7304</vt:i4>
      </vt:variant>
      <vt:variant>
        <vt:i4>0</vt:i4>
      </vt:variant>
      <vt:variant>
        <vt:i4>5</vt:i4>
      </vt:variant>
      <vt:variant>
        <vt:lpwstr/>
      </vt:variant>
      <vt:variant>
        <vt:lpwstr>_Sociale_Zekerheid</vt:lpwstr>
      </vt:variant>
      <vt:variant>
        <vt:i4>3276839</vt:i4>
      </vt:variant>
      <vt:variant>
        <vt:i4>7301</vt:i4>
      </vt:variant>
      <vt:variant>
        <vt:i4>0</vt:i4>
      </vt:variant>
      <vt:variant>
        <vt:i4>5</vt:i4>
      </vt:variant>
      <vt:variant>
        <vt:lpwstr/>
      </vt:variant>
      <vt:variant>
        <vt:lpwstr>_De_bijdragen</vt:lpwstr>
      </vt:variant>
      <vt:variant>
        <vt:i4>786484</vt:i4>
      </vt:variant>
      <vt:variant>
        <vt:i4>7298</vt:i4>
      </vt:variant>
      <vt:variant>
        <vt:i4>0</vt:i4>
      </vt:variant>
      <vt:variant>
        <vt:i4>5</vt:i4>
      </vt:variant>
      <vt:variant>
        <vt:lpwstr/>
      </vt:variant>
      <vt:variant>
        <vt:lpwstr>_Sancties</vt:lpwstr>
      </vt:variant>
      <vt:variant>
        <vt:i4>3866640</vt:i4>
      </vt:variant>
      <vt:variant>
        <vt:i4>7295</vt:i4>
      </vt:variant>
      <vt:variant>
        <vt:i4>0</vt:i4>
      </vt:variant>
      <vt:variant>
        <vt:i4>5</vt:i4>
      </vt:variant>
      <vt:variant>
        <vt:lpwstr/>
      </vt:variant>
      <vt:variant>
        <vt:lpwstr>_De_multifunctionele_aangifte</vt:lpwstr>
      </vt:variant>
      <vt:variant>
        <vt:i4>7012359</vt:i4>
      </vt:variant>
      <vt:variant>
        <vt:i4>7292</vt:i4>
      </vt:variant>
      <vt:variant>
        <vt:i4>0</vt:i4>
      </vt:variant>
      <vt:variant>
        <vt:i4>5</vt:i4>
      </vt:variant>
      <vt:variant>
        <vt:lpwstr/>
      </vt:variant>
      <vt:variant>
        <vt:lpwstr>_Dimona:_de_onmiddellijke</vt:lpwstr>
      </vt:variant>
      <vt:variant>
        <vt:i4>6619202</vt:i4>
      </vt:variant>
      <vt:variant>
        <vt:i4>7289</vt:i4>
      </vt:variant>
      <vt:variant>
        <vt:i4>0</vt:i4>
      </vt:variant>
      <vt:variant>
        <vt:i4>5</vt:i4>
      </vt:variant>
      <vt:variant>
        <vt:lpwstr/>
      </vt:variant>
      <vt:variant>
        <vt:lpwstr>_Contact_met_de</vt:lpwstr>
      </vt:variant>
      <vt:variant>
        <vt:i4>8061050</vt:i4>
      </vt:variant>
      <vt:variant>
        <vt:i4>7286</vt:i4>
      </vt:variant>
      <vt:variant>
        <vt:i4>0</vt:i4>
      </vt:variant>
      <vt:variant>
        <vt:i4>5</vt:i4>
      </vt:variant>
      <vt:variant>
        <vt:lpwstr/>
      </vt:variant>
      <vt:variant>
        <vt:lpwstr>_RSZ_bijdragen</vt:lpwstr>
      </vt:variant>
      <vt:variant>
        <vt:i4>3080211</vt:i4>
      </vt:variant>
      <vt:variant>
        <vt:i4>7283</vt:i4>
      </vt:variant>
      <vt:variant>
        <vt:i4>0</vt:i4>
      </vt:variant>
      <vt:variant>
        <vt:i4>5</vt:i4>
      </vt:variant>
      <vt:variant>
        <vt:lpwstr/>
      </vt:variant>
      <vt:variant>
        <vt:lpwstr>_Bijzondere_bijdrage_RSZ</vt:lpwstr>
      </vt:variant>
      <vt:variant>
        <vt:i4>3276839</vt:i4>
      </vt:variant>
      <vt:variant>
        <vt:i4>7280</vt:i4>
      </vt:variant>
      <vt:variant>
        <vt:i4>0</vt:i4>
      </vt:variant>
      <vt:variant>
        <vt:i4>5</vt:i4>
      </vt:variant>
      <vt:variant>
        <vt:lpwstr/>
      </vt:variant>
      <vt:variant>
        <vt:lpwstr>_De_bijdragen</vt:lpwstr>
      </vt:variant>
      <vt:variant>
        <vt:i4>851969</vt:i4>
      </vt:variant>
      <vt:variant>
        <vt:i4>7277</vt:i4>
      </vt:variant>
      <vt:variant>
        <vt:i4>0</vt:i4>
      </vt:variant>
      <vt:variant>
        <vt:i4>5</vt:i4>
      </vt:variant>
      <vt:variant>
        <vt:lpwstr/>
      </vt:variant>
      <vt:variant>
        <vt:lpwstr>_Sociale_promotie</vt:lpwstr>
      </vt:variant>
      <vt:variant>
        <vt:i4>6881354</vt:i4>
      </vt:variant>
      <vt:variant>
        <vt:i4>7274</vt:i4>
      </vt:variant>
      <vt:variant>
        <vt:i4>0</vt:i4>
      </vt:variant>
      <vt:variant>
        <vt:i4>5</vt:i4>
      </vt:variant>
      <vt:variant>
        <vt:lpwstr/>
      </vt:variant>
      <vt:variant>
        <vt:lpwstr>_Het_bijhouden_van</vt:lpwstr>
      </vt:variant>
      <vt:variant>
        <vt:i4>1966181</vt:i4>
      </vt:variant>
      <vt:variant>
        <vt:i4>7271</vt:i4>
      </vt:variant>
      <vt:variant>
        <vt:i4>0</vt:i4>
      </vt:variant>
      <vt:variant>
        <vt:i4>5</vt:i4>
      </vt:variant>
      <vt:variant>
        <vt:lpwstr/>
      </vt:variant>
      <vt:variant>
        <vt:lpwstr>_Model_10._De</vt:lpwstr>
      </vt:variant>
      <vt:variant>
        <vt:i4>7536840</vt:i4>
      </vt:variant>
      <vt:variant>
        <vt:i4>7268</vt:i4>
      </vt:variant>
      <vt:variant>
        <vt:i4>0</vt:i4>
      </vt:variant>
      <vt:variant>
        <vt:i4>5</vt:i4>
      </vt:variant>
      <vt:variant>
        <vt:lpwstr/>
      </vt:variant>
      <vt:variant>
        <vt:lpwstr>_Model_7._Weddenanciënniteit:</vt:lpwstr>
      </vt:variant>
      <vt:variant>
        <vt:i4>3277000</vt:i4>
      </vt:variant>
      <vt:variant>
        <vt:i4>7265</vt:i4>
      </vt:variant>
      <vt:variant>
        <vt:i4>0</vt:i4>
      </vt:variant>
      <vt:variant>
        <vt:i4>5</vt:i4>
      </vt:variant>
      <vt:variant>
        <vt:lpwstr/>
      </vt:variant>
      <vt:variant>
        <vt:lpwstr>_Model_5._Wedde-anciënniteit</vt:lpwstr>
      </vt:variant>
      <vt:variant>
        <vt:i4>7471304</vt:i4>
      </vt:variant>
      <vt:variant>
        <vt:i4>7262</vt:i4>
      </vt:variant>
      <vt:variant>
        <vt:i4>0</vt:i4>
      </vt:variant>
      <vt:variant>
        <vt:i4>5</vt:i4>
      </vt:variant>
      <vt:variant>
        <vt:lpwstr/>
      </vt:variant>
      <vt:variant>
        <vt:lpwstr>_Model_6._Weddenanciënniteit:</vt:lpwstr>
      </vt:variant>
      <vt:variant>
        <vt:i4>6946910</vt:i4>
      </vt:variant>
      <vt:variant>
        <vt:i4>7259</vt:i4>
      </vt:variant>
      <vt:variant>
        <vt:i4>0</vt:i4>
      </vt:variant>
      <vt:variant>
        <vt:i4>5</vt:i4>
      </vt:variant>
      <vt:variant>
        <vt:lpwstr/>
      </vt:variant>
      <vt:variant>
        <vt:lpwstr>_Vakbondspremie</vt:lpwstr>
      </vt:variant>
      <vt:variant>
        <vt:i4>7995487</vt:i4>
      </vt:variant>
      <vt:variant>
        <vt:i4>7256</vt:i4>
      </vt:variant>
      <vt:variant>
        <vt:i4>0</vt:i4>
      </vt:variant>
      <vt:variant>
        <vt:i4>5</vt:i4>
      </vt:variant>
      <vt:variant>
        <vt:lpwstr/>
      </vt:variant>
      <vt:variant>
        <vt:lpwstr>_Z</vt:lpwstr>
      </vt:variant>
      <vt:variant>
        <vt:i4>7798879</vt:i4>
      </vt:variant>
      <vt:variant>
        <vt:i4>7253</vt:i4>
      </vt:variant>
      <vt:variant>
        <vt:i4>0</vt:i4>
      </vt:variant>
      <vt:variant>
        <vt:i4>5</vt:i4>
      </vt:variant>
      <vt:variant>
        <vt:lpwstr/>
      </vt:variant>
      <vt:variant>
        <vt:lpwstr>_W</vt:lpwstr>
      </vt:variant>
      <vt:variant>
        <vt:i4>7733343</vt:i4>
      </vt:variant>
      <vt:variant>
        <vt:i4>7250</vt:i4>
      </vt:variant>
      <vt:variant>
        <vt:i4>0</vt:i4>
      </vt:variant>
      <vt:variant>
        <vt:i4>5</vt:i4>
      </vt:variant>
      <vt:variant>
        <vt:lpwstr/>
      </vt:variant>
      <vt:variant>
        <vt:lpwstr>_V</vt:lpwstr>
      </vt:variant>
      <vt:variant>
        <vt:i4>7667807</vt:i4>
      </vt:variant>
      <vt:variant>
        <vt:i4>7247</vt:i4>
      </vt:variant>
      <vt:variant>
        <vt:i4>0</vt:i4>
      </vt:variant>
      <vt:variant>
        <vt:i4>5</vt:i4>
      </vt:variant>
      <vt:variant>
        <vt:lpwstr/>
      </vt:variant>
      <vt:variant>
        <vt:lpwstr>_U</vt:lpwstr>
      </vt:variant>
      <vt:variant>
        <vt:i4>7602271</vt:i4>
      </vt:variant>
      <vt:variant>
        <vt:i4>7244</vt:i4>
      </vt:variant>
      <vt:variant>
        <vt:i4>0</vt:i4>
      </vt:variant>
      <vt:variant>
        <vt:i4>5</vt:i4>
      </vt:variant>
      <vt:variant>
        <vt:lpwstr/>
      </vt:variant>
      <vt:variant>
        <vt:lpwstr>_T</vt:lpwstr>
      </vt:variant>
      <vt:variant>
        <vt:i4>7536735</vt:i4>
      </vt:variant>
      <vt:variant>
        <vt:i4>7241</vt:i4>
      </vt:variant>
      <vt:variant>
        <vt:i4>0</vt:i4>
      </vt:variant>
      <vt:variant>
        <vt:i4>5</vt:i4>
      </vt:variant>
      <vt:variant>
        <vt:lpwstr/>
      </vt:variant>
      <vt:variant>
        <vt:lpwstr>_S</vt:lpwstr>
      </vt:variant>
      <vt:variant>
        <vt:i4>7471199</vt:i4>
      </vt:variant>
      <vt:variant>
        <vt:i4>7238</vt:i4>
      </vt:variant>
      <vt:variant>
        <vt:i4>0</vt:i4>
      </vt:variant>
      <vt:variant>
        <vt:i4>5</vt:i4>
      </vt:variant>
      <vt:variant>
        <vt:lpwstr/>
      </vt:variant>
      <vt:variant>
        <vt:lpwstr>_R</vt:lpwstr>
      </vt:variant>
      <vt:variant>
        <vt:i4>7340127</vt:i4>
      </vt:variant>
      <vt:variant>
        <vt:i4>7235</vt:i4>
      </vt:variant>
      <vt:variant>
        <vt:i4>0</vt:i4>
      </vt:variant>
      <vt:variant>
        <vt:i4>5</vt:i4>
      </vt:variant>
      <vt:variant>
        <vt:lpwstr/>
      </vt:variant>
      <vt:variant>
        <vt:lpwstr>_P</vt:lpwstr>
      </vt:variant>
      <vt:variant>
        <vt:i4>7274591</vt:i4>
      </vt:variant>
      <vt:variant>
        <vt:i4>7232</vt:i4>
      </vt:variant>
      <vt:variant>
        <vt:i4>0</vt:i4>
      </vt:variant>
      <vt:variant>
        <vt:i4>5</vt:i4>
      </vt:variant>
      <vt:variant>
        <vt:lpwstr/>
      </vt:variant>
      <vt:variant>
        <vt:lpwstr>_O</vt:lpwstr>
      </vt:variant>
      <vt:variant>
        <vt:i4>7209055</vt:i4>
      </vt:variant>
      <vt:variant>
        <vt:i4>7229</vt:i4>
      </vt:variant>
      <vt:variant>
        <vt:i4>0</vt:i4>
      </vt:variant>
      <vt:variant>
        <vt:i4>5</vt:i4>
      </vt:variant>
      <vt:variant>
        <vt:lpwstr/>
      </vt:variant>
      <vt:variant>
        <vt:lpwstr>_N</vt:lpwstr>
      </vt:variant>
      <vt:variant>
        <vt:i4>7143519</vt:i4>
      </vt:variant>
      <vt:variant>
        <vt:i4>7226</vt:i4>
      </vt:variant>
      <vt:variant>
        <vt:i4>0</vt:i4>
      </vt:variant>
      <vt:variant>
        <vt:i4>5</vt:i4>
      </vt:variant>
      <vt:variant>
        <vt:lpwstr/>
      </vt:variant>
      <vt:variant>
        <vt:lpwstr>_M</vt:lpwstr>
      </vt:variant>
      <vt:variant>
        <vt:i4>7077983</vt:i4>
      </vt:variant>
      <vt:variant>
        <vt:i4>7223</vt:i4>
      </vt:variant>
      <vt:variant>
        <vt:i4>0</vt:i4>
      </vt:variant>
      <vt:variant>
        <vt:i4>5</vt:i4>
      </vt:variant>
      <vt:variant>
        <vt:lpwstr/>
      </vt:variant>
      <vt:variant>
        <vt:lpwstr>_L</vt:lpwstr>
      </vt:variant>
      <vt:variant>
        <vt:i4>7012447</vt:i4>
      </vt:variant>
      <vt:variant>
        <vt:i4>7220</vt:i4>
      </vt:variant>
      <vt:variant>
        <vt:i4>0</vt:i4>
      </vt:variant>
      <vt:variant>
        <vt:i4>5</vt:i4>
      </vt:variant>
      <vt:variant>
        <vt:lpwstr/>
      </vt:variant>
      <vt:variant>
        <vt:lpwstr>_K</vt:lpwstr>
      </vt:variant>
      <vt:variant>
        <vt:i4>6946911</vt:i4>
      </vt:variant>
      <vt:variant>
        <vt:i4>7217</vt:i4>
      </vt:variant>
      <vt:variant>
        <vt:i4>0</vt:i4>
      </vt:variant>
      <vt:variant>
        <vt:i4>5</vt:i4>
      </vt:variant>
      <vt:variant>
        <vt:lpwstr/>
      </vt:variant>
      <vt:variant>
        <vt:lpwstr>_J</vt:lpwstr>
      </vt:variant>
      <vt:variant>
        <vt:i4>6881375</vt:i4>
      </vt:variant>
      <vt:variant>
        <vt:i4>7214</vt:i4>
      </vt:variant>
      <vt:variant>
        <vt:i4>0</vt:i4>
      </vt:variant>
      <vt:variant>
        <vt:i4>5</vt:i4>
      </vt:variant>
      <vt:variant>
        <vt:lpwstr/>
      </vt:variant>
      <vt:variant>
        <vt:lpwstr>_I</vt:lpwstr>
      </vt:variant>
      <vt:variant>
        <vt:i4>6815839</vt:i4>
      </vt:variant>
      <vt:variant>
        <vt:i4>7211</vt:i4>
      </vt:variant>
      <vt:variant>
        <vt:i4>0</vt:i4>
      </vt:variant>
      <vt:variant>
        <vt:i4>5</vt:i4>
      </vt:variant>
      <vt:variant>
        <vt:lpwstr/>
      </vt:variant>
      <vt:variant>
        <vt:lpwstr>_H</vt:lpwstr>
      </vt:variant>
      <vt:variant>
        <vt:i4>6750303</vt:i4>
      </vt:variant>
      <vt:variant>
        <vt:i4>7208</vt:i4>
      </vt:variant>
      <vt:variant>
        <vt:i4>0</vt:i4>
      </vt:variant>
      <vt:variant>
        <vt:i4>5</vt:i4>
      </vt:variant>
      <vt:variant>
        <vt:lpwstr/>
      </vt:variant>
      <vt:variant>
        <vt:lpwstr>_G</vt:lpwstr>
      </vt:variant>
      <vt:variant>
        <vt:i4>6684767</vt:i4>
      </vt:variant>
      <vt:variant>
        <vt:i4>7205</vt:i4>
      </vt:variant>
      <vt:variant>
        <vt:i4>0</vt:i4>
      </vt:variant>
      <vt:variant>
        <vt:i4>5</vt:i4>
      </vt:variant>
      <vt:variant>
        <vt:lpwstr/>
      </vt:variant>
      <vt:variant>
        <vt:lpwstr>_F</vt:lpwstr>
      </vt:variant>
      <vt:variant>
        <vt:i4>6619231</vt:i4>
      </vt:variant>
      <vt:variant>
        <vt:i4>7202</vt:i4>
      </vt:variant>
      <vt:variant>
        <vt:i4>0</vt:i4>
      </vt:variant>
      <vt:variant>
        <vt:i4>5</vt:i4>
      </vt:variant>
      <vt:variant>
        <vt:lpwstr/>
      </vt:variant>
      <vt:variant>
        <vt:lpwstr>_E</vt:lpwstr>
      </vt:variant>
      <vt:variant>
        <vt:i4>6553695</vt:i4>
      </vt:variant>
      <vt:variant>
        <vt:i4>7199</vt:i4>
      </vt:variant>
      <vt:variant>
        <vt:i4>0</vt:i4>
      </vt:variant>
      <vt:variant>
        <vt:i4>5</vt:i4>
      </vt:variant>
      <vt:variant>
        <vt:lpwstr/>
      </vt:variant>
      <vt:variant>
        <vt:lpwstr>_D</vt:lpwstr>
      </vt:variant>
      <vt:variant>
        <vt:i4>6488159</vt:i4>
      </vt:variant>
      <vt:variant>
        <vt:i4>7196</vt:i4>
      </vt:variant>
      <vt:variant>
        <vt:i4>0</vt:i4>
      </vt:variant>
      <vt:variant>
        <vt:i4>5</vt:i4>
      </vt:variant>
      <vt:variant>
        <vt:lpwstr/>
      </vt:variant>
      <vt:variant>
        <vt:lpwstr>_C</vt:lpwstr>
      </vt:variant>
      <vt:variant>
        <vt:i4>6422623</vt:i4>
      </vt:variant>
      <vt:variant>
        <vt:i4>7193</vt:i4>
      </vt:variant>
      <vt:variant>
        <vt:i4>0</vt:i4>
      </vt:variant>
      <vt:variant>
        <vt:i4>5</vt:i4>
      </vt:variant>
      <vt:variant>
        <vt:lpwstr/>
      </vt:variant>
      <vt:variant>
        <vt:lpwstr>_B</vt:lpwstr>
      </vt:variant>
      <vt:variant>
        <vt:i4>6357087</vt:i4>
      </vt:variant>
      <vt:variant>
        <vt:i4>7190</vt:i4>
      </vt:variant>
      <vt:variant>
        <vt:i4>0</vt:i4>
      </vt:variant>
      <vt:variant>
        <vt:i4>5</vt:i4>
      </vt:variant>
      <vt:variant>
        <vt:lpwstr/>
      </vt:variant>
      <vt:variant>
        <vt:lpwstr>_A</vt:lpwstr>
      </vt:variant>
      <vt:variant>
        <vt:i4>3276842</vt:i4>
      </vt:variant>
      <vt:variant>
        <vt:i4>7187</vt:i4>
      </vt:variant>
      <vt:variant>
        <vt:i4>0</vt:i4>
      </vt:variant>
      <vt:variant>
        <vt:i4>5</vt:i4>
      </vt:variant>
      <vt:variant>
        <vt:lpwstr/>
      </vt:variant>
      <vt:variant>
        <vt:lpwstr>_De_tewerkstellingsverklaring</vt:lpwstr>
      </vt:variant>
      <vt:variant>
        <vt:i4>57</vt:i4>
      </vt:variant>
      <vt:variant>
        <vt:i4>7184</vt:i4>
      </vt:variant>
      <vt:variant>
        <vt:i4>0</vt:i4>
      </vt:variant>
      <vt:variant>
        <vt:i4>5</vt:i4>
      </vt:variant>
      <vt:variant>
        <vt:lpwstr/>
      </vt:variant>
      <vt:variant>
        <vt:lpwstr>_Modellen</vt:lpwstr>
      </vt:variant>
      <vt:variant>
        <vt:i4>4259881</vt:i4>
      </vt:variant>
      <vt:variant>
        <vt:i4>7181</vt:i4>
      </vt:variant>
      <vt:variant>
        <vt:i4>0</vt:i4>
      </vt:variant>
      <vt:variant>
        <vt:i4>5</vt:i4>
      </vt:variant>
      <vt:variant>
        <vt:lpwstr/>
      </vt:variant>
      <vt:variant>
        <vt:lpwstr>_Verhaal-_en_aansprakelijke</vt:lpwstr>
      </vt:variant>
      <vt:variant>
        <vt:i4>59</vt:i4>
      </vt:variant>
      <vt:variant>
        <vt:i4>7178</vt:i4>
      </vt:variant>
      <vt:variant>
        <vt:i4>0</vt:i4>
      </vt:variant>
      <vt:variant>
        <vt:i4>5</vt:i4>
      </vt:variant>
      <vt:variant>
        <vt:lpwstr/>
      </vt:variant>
      <vt:variant>
        <vt:lpwstr>_Model_4._Sollicitatieformulier</vt:lpwstr>
      </vt:variant>
      <vt:variant>
        <vt:i4>1835124</vt:i4>
      </vt:variant>
      <vt:variant>
        <vt:i4>7175</vt:i4>
      </vt:variant>
      <vt:variant>
        <vt:i4>0</vt:i4>
      </vt:variant>
      <vt:variant>
        <vt:i4>5</vt:i4>
      </vt:variant>
      <vt:variant>
        <vt:lpwstr/>
      </vt:variant>
      <vt:variant>
        <vt:lpwstr>_Model_14._Staat</vt:lpwstr>
      </vt:variant>
      <vt:variant>
        <vt:i4>262179</vt:i4>
      </vt:variant>
      <vt:variant>
        <vt:i4>7172</vt:i4>
      </vt:variant>
      <vt:variant>
        <vt:i4>0</vt:i4>
      </vt:variant>
      <vt:variant>
        <vt:i4>5</vt:i4>
      </vt:variant>
      <vt:variant>
        <vt:lpwstr/>
      </vt:variant>
      <vt:variant>
        <vt:lpwstr>_Model_3._Opdrachtomschrijving</vt:lpwstr>
      </vt:variant>
      <vt:variant>
        <vt:i4>6881360</vt:i4>
      </vt:variant>
      <vt:variant>
        <vt:i4>7169</vt:i4>
      </vt:variant>
      <vt:variant>
        <vt:i4>0</vt:i4>
      </vt:variant>
      <vt:variant>
        <vt:i4>5</vt:i4>
      </vt:variant>
      <vt:variant>
        <vt:lpwstr/>
      </vt:variant>
      <vt:variant>
        <vt:lpwstr>_Nationaliteitsvoorwaarden</vt:lpwstr>
      </vt:variant>
      <vt:variant>
        <vt:i4>4718701</vt:i4>
      </vt:variant>
      <vt:variant>
        <vt:i4>7166</vt:i4>
      </vt:variant>
      <vt:variant>
        <vt:i4>0</vt:i4>
      </vt:variant>
      <vt:variant>
        <vt:i4>5</vt:i4>
      </vt:variant>
      <vt:variant>
        <vt:lpwstr/>
      </vt:variant>
      <vt:variant>
        <vt:lpwstr>_Model_16._niet-stakende</vt:lpwstr>
      </vt:variant>
      <vt:variant>
        <vt:i4>2883592</vt:i4>
      </vt:variant>
      <vt:variant>
        <vt:i4>7163</vt:i4>
      </vt:variant>
      <vt:variant>
        <vt:i4>0</vt:i4>
      </vt:variant>
      <vt:variant>
        <vt:i4>5</vt:i4>
      </vt:variant>
      <vt:variant>
        <vt:lpwstr/>
      </vt:variant>
      <vt:variant>
        <vt:lpwstr>_Tussenkomst_in_medische</vt:lpwstr>
      </vt:variant>
      <vt:variant>
        <vt:i4>5439577</vt:i4>
      </vt:variant>
      <vt:variant>
        <vt:i4>7160</vt:i4>
      </vt:variant>
      <vt:variant>
        <vt:i4>0</vt:i4>
      </vt:variant>
      <vt:variant>
        <vt:i4>5</vt:i4>
      </vt:variant>
      <vt:variant>
        <vt:lpwstr/>
      </vt:variant>
      <vt:variant>
        <vt:lpwstr>_De_onderbrekingsuitkering</vt:lpwstr>
      </vt:variant>
      <vt:variant>
        <vt:i4>2031731</vt:i4>
      </vt:variant>
      <vt:variant>
        <vt:i4>7157</vt:i4>
      </vt:variant>
      <vt:variant>
        <vt:i4>0</vt:i4>
      </vt:variant>
      <vt:variant>
        <vt:i4>5</vt:i4>
      </vt:variant>
      <vt:variant>
        <vt:lpwstr/>
      </vt:variant>
      <vt:variant>
        <vt:lpwstr>_Model_12._Loonstaat</vt:lpwstr>
      </vt:variant>
      <vt:variant>
        <vt:i4>1966181</vt:i4>
      </vt:variant>
      <vt:variant>
        <vt:i4>7154</vt:i4>
      </vt:variant>
      <vt:variant>
        <vt:i4>0</vt:i4>
      </vt:variant>
      <vt:variant>
        <vt:i4>5</vt:i4>
      </vt:variant>
      <vt:variant>
        <vt:lpwstr/>
      </vt:variant>
      <vt:variant>
        <vt:lpwstr>_Model_10._De</vt:lpwstr>
      </vt:variant>
      <vt:variant>
        <vt:i4>2883683</vt:i4>
      </vt:variant>
      <vt:variant>
        <vt:i4>7151</vt:i4>
      </vt:variant>
      <vt:variant>
        <vt:i4>0</vt:i4>
      </vt:variant>
      <vt:variant>
        <vt:i4>5</vt:i4>
      </vt:variant>
      <vt:variant>
        <vt:lpwstr/>
      </vt:variant>
      <vt:variant>
        <vt:lpwstr>_De_individuele_rekening_1</vt:lpwstr>
      </vt:variant>
      <vt:variant>
        <vt:i4>6553606</vt:i4>
      </vt:variant>
      <vt:variant>
        <vt:i4>7148</vt:i4>
      </vt:variant>
      <vt:variant>
        <vt:i4>0</vt:i4>
      </vt:variant>
      <vt:variant>
        <vt:i4>5</vt:i4>
      </vt:variant>
      <vt:variant>
        <vt:lpwstr/>
      </vt:variant>
      <vt:variant>
        <vt:lpwstr>_Model_24._Overeenkomst</vt:lpwstr>
      </vt:variant>
      <vt:variant>
        <vt:i4>1638448</vt:i4>
      </vt:variant>
      <vt:variant>
        <vt:i4>7145</vt:i4>
      </vt:variant>
      <vt:variant>
        <vt:i4>0</vt:i4>
      </vt:variant>
      <vt:variant>
        <vt:i4>5</vt:i4>
      </vt:variant>
      <vt:variant>
        <vt:lpwstr/>
      </vt:variant>
      <vt:variant>
        <vt:lpwstr>_Model_9._Aanvraagformulier</vt:lpwstr>
      </vt:variant>
      <vt:variant>
        <vt:i4>1572912</vt:i4>
      </vt:variant>
      <vt:variant>
        <vt:i4>7142</vt:i4>
      </vt:variant>
      <vt:variant>
        <vt:i4>0</vt:i4>
      </vt:variant>
      <vt:variant>
        <vt:i4>5</vt:i4>
      </vt:variant>
      <vt:variant>
        <vt:lpwstr/>
      </vt:variant>
      <vt:variant>
        <vt:lpwstr>_Model_8._Aanvraagformulier</vt:lpwstr>
      </vt:variant>
      <vt:variant>
        <vt:i4>1638435</vt:i4>
      </vt:variant>
      <vt:variant>
        <vt:i4>7139</vt:i4>
      </vt:variant>
      <vt:variant>
        <vt:i4>0</vt:i4>
      </vt:variant>
      <vt:variant>
        <vt:i4>5</vt:i4>
      </vt:variant>
      <vt:variant>
        <vt:lpwstr/>
      </vt:variant>
      <vt:variant>
        <vt:lpwstr>_Fietsvergoeding</vt:lpwstr>
      </vt:variant>
      <vt:variant>
        <vt:i4>7340044</vt:i4>
      </vt:variant>
      <vt:variant>
        <vt:i4>7136</vt:i4>
      </vt:variant>
      <vt:variant>
        <vt:i4>0</vt:i4>
      </vt:variant>
      <vt:variant>
        <vt:i4>5</vt:i4>
      </vt:variant>
      <vt:variant>
        <vt:lpwstr/>
      </vt:variant>
      <vt:variant>
        <vt:lpwstr>_Model_27._Berekeningsfiche</vt:lpwstr>
      </vt:variant>
      <vt:variant>
        <vt:i4>262188</vt:i4>
      </vt:variant>
      <vt:variant>
        <vt:i4>7133</vt:i4>
      </vt:variant>
      <vt:variant>
        <vt:i4>0</vt:i4>
      </vt:variant>
      <vt:variant>
        <vt:i4>5</vt:i4>
      </vt:variant>
      <vt:variant>
        <vt:lpwstr/>
      </vt:variant>
      <vt:variant>
        <vt:lpwstr>_De_fiche_van</vt:lpwstr>
      </vt:variant>
      <vt:variant>
        <vt:i4>1179761</vt:i4>
      </vt:variant>
      <vt:variant>
        <vt:i4>7130</vt:i4>
      </vt:variant>
      <vt:variant>
        <vt:i4>0</vt:i4>
      </vt:variant>
      <vt:variant>
        <vt:i4>5</vt:i4>
      </vt:variant>
      <vt:variant>
        <vt:lpwstr/>
      </vt:variant>
      <vt:variant>
        <vt:lpwstr>_Model_15._Eindejaarstoelage</vt:lpwstr>
      </vt:variant>
      <vt:variant>
        <vt:i4>7995404</vt:i4>
      </vt:variant>
      <vt:variant>
        <vt:i4>7127</vt:i4>
      </vt:variant>
      <vt:variant>
        <vt:i4>0</vt:i4>
      </vt:variant>
      <vt:variant>
        <vt:i4>5</vt:i4>
      </vt:variant>
      <vt:variant>
        <vt:lpwstr/>
      </vt:variant>
      <vt:variant>
        <vt:lpwstr>_Getuigschrift,_diploma_en</vt:lpwstr>
      </vt:variant>
      <vt:variant>
        <vt:i4>3604556</vt:i4>
      </vt:variant>
      <vt:variant>
        <vt:i4>7124</vt:i4>
      </vt:variant>
      <vt:variant>
        <vt:i4>0</vt:i4>
      </vt:variant>
      <vt:variant>
        <vt:i4>5</vt:i4>
      </vt:variant>
      <vt:variant>
        <vt:lpwstr/>
      </vt:variant>
      <vt:variant>
        <vt:lpwstr>_De_werkloosheidsverklaring_C4</vt:lpwstr>
      </vt:variant>
      <vt:variant>
        <vt:i4>4456557</vt:i4>
      </vt:variant>
      <vt:variant>
        <vt:i4>7121</vt:i4>
      </vt:variant>
      <vt:variant>
        <vt:i4>0</vt:i4>
      </vt:variant>
      <vt:variant>
        <vt:i4>5</vt:i4>
      </vt:variant>
      <vt:variant>
        <vt:lpwstr/>
      </vt:variant>
      <vt:variant>
        <vt:lpwstr>_Model_26._Attestechthebbende-bestaa</vt:lpwstr>
      </vt:variant>
      <vt:variant>
        <vt:i4>6750213</vt:i4>
      </vt:variant>
      <vt:variant>
        <vt:i4>7118</vt:i4>
      </vt:variant>
      <vt:variant>
        <vt:i4>0</vt:i4>
      </vt:variant>
      <vt:variant>
        <vt:i4>5</vt:i4>
      </vt:variant>
      <vt:variant>
        <vt:lpwstr/>
      </vt:variant>
      <vt:variant>
        <vt:lpwstr>_Model_17._Overeenkomst</vt:lpwstr>
      </vt:variant>
      <vt:variant>
        <vt:i4>16384013</vt:i4>
      </vt:variant>
      <vt:variant>
        <vt:i4>7115</vt:i4>
      </vt:variant>
      <vt:variant>
        <vt:i4>0</vt:i4>
      </vt:variant>
      <vt:variant>
        <vt:i4>5</vt:i4>
      </vt:variant>
      <vt:variant>
        <vt:lpwstr/>
      </vt:variant>
      <vt:variant>
        <vt:lpwstr>_Model_19._Beëindiging</vt:lpwstr>
      </vt:variant>
      <vt:variant>
        <vt:i4>6815773</vt:i4>
      </vt:variant>
      <vt:variant>
        <vt:i4>7112</vt:i4>
      </vt:variant>
      <vt:variant>
        <vt:i4>0</vt:i4>
      </vt:variant>
      <vt:variant>
        <vt:i4>5</vt:i4>
      </vt:variant>
      <vt:variant>
        <vt:lpwstr/>
      </vt:variant>
      <vt:variant>
        <vt:lpwstr>_Model_20._Opzeggingsbrief</vt:lpwstr>
      </vt:variant>
      <vt:variant>
        <vt:i4>7012373</vt:i4>
      </vt:variant>
      <vt:variant>
        <vt:i4>7109</vt:i4>
      </vt:variant>
      <vt:variant>
        <vt:i4>0</vt:i4>
      </vt:variant>
      <vt:variant>
        <vt:i4>5</vt:i4>
      </vt:variant>
      <vt:variant>
        <vt:lpwstr/>
      </vt:variant>
      <vt:variant>
        <vt:lpwstr>_Model_18._Opzeggingsbrief</vt:lpwstr>
      </vt:variant>
      <vt:variant>
        <vt:i4>6946835</vt:i4>
      </vt:variant>
      <vt:variant>
        <vt:i4>7106</vt:i4>
      </vt:variant>
      <vt:variant>
        <vt:i4>0</vt:i4>
      </vt:variant>
      <vt:variant>
        <vt:i4>5</vt:i4>
      </vt:variant>
      <vt:variant>
        <vt:lpwstr/>
      </vt:variant>
      <vt:variant>
        <vt:lpwstr>_Model_22._Kennisgeving</vt:lpwstr>
      </vt:variant>
      <vt:variant>
        <vt:i4>6881304</vt:i4>
      </vt:variant>
      <vt:variant>
        <vt:i4>7103</vt:i4>
      </vt:variant>
      <vt:variant>
        <vt:i4>0</vt:i4>
      </vt:variant>
      <vt:variant>
        <vt:i4>5</vt:i4>
      </vt:variant>
      <vt:variant>
        <vt:lpwstr/>
      </vt:variant>
      <vt:variant>
        <vt:lpwstr>_Model_21._Ontslag</vt:lpwstr>
      </vt:variant>
      <vt:variant>
        <vt:i4>7274513</vt:i4>
      </vt:variant>
      <vt:variant>
        <vt:i4>7100</vt:i4>
      </vt:variant>
      <vt:variant>
        <vt:i4>0</vt:i4>
      </vt:variant>
      <vt:variant>
        <vt:i4>5</vt:i4>
      </vt:variant>
      <vt:variant>
        <vt:lpwstr/>
      </vt:variant>
      <vt:variant>
        <vt:lpwstr>_Lichamelijke-_en_geestelijke</vt:lpwstr>
      </vt:variant>
      <vt:variant>
        <vt:i4>1114173</vt:i4>
      </vt:variant>
      <vt:variant>
        <vt:i4>7097</vt:i4>
      </vt:variant>
      <vt:variant>
        <vt:i4>0</vt:i4>
      </vt:variant>
      <vt:variant>
        <vt:i4>5</vt:i4>
      </vt:variant>
      <vt:variant>
        <vt:lpwstr/>
      </vt:variant>
      <vt:variant>
        <vt:lpwstr>_Van_onberispelijk_gedrag</vt:lpwstr>
      </vt:variant>
      <vt:variant>
        <vt:i4>7536716</vt:i4>
      </vt:variant>
      <vt:variant>
        <vt:i4>7094</vt:i4>
      </vt:variant>
      <vt:variant>
        <vt:i4>0</vt:i4>
      </vt:variant>
      <vt:variant>
        <vt:i4>5</vt:i4>
      </vt:variant>
      <vt:variant>
        <vt:lpwstr/>
      </vt:variant>
      <vt:variant>
        <vt:lpwstr>_Model_28_Busbegeleiding</vt:lpwstr>
      </vt:variant>
      <vt:variant>
        <vt:i4>7536654</vt:i4>
      </vt:variant>
      <vt:variant>
        <vt:i4>7091</vt:i4>
      </vt:variant>
      <vt:variant>
        <vt:i4>0</vt:i4>
      </vt:variant>
      <vt:variant>
        <vt:i4>5</vt:i4>
      </vt:variant>
      <vt:variant>
        <vt:lpwstr/>
      </vt:variant>
      <vt:variant>
        <vt:lpwstr>_Model_25._Arbeidsovereenkomst</vt:lpwstr>
      </vt:variant>
      <vt:variant>
        <vt:i4>6684762</vt:i4>
      </vt:variant>
      <vt:variant>
        <vt:i4>7088</vt:i4>
      </vt:variant>
      <vt:variant>
        <vt:i4>0</vt:i4>
      </vt:variant>
      <vt:variant>
        <vt:i4>5</vt:i4>
      </vt:variant>
      <vt:variant>
        <vt:lpwstr/>
      </vt:variant>
      <vt:variant>
        <vt:lpwstr>_Model_2._Arbeidsovereenkomst</vt:lpwstr>
      </vt:variant>
      <vt:variant>
        <vt:i4>6619226</vt:i4>
      </vt:variant>
      <vt:variant>
        <vt:i4>7085</vt:i4>
      </vt:variant>
      <vt:variant>
        <vt:i4>0</vt:i4>
      </vt:variant>
      <vt:variant>
        <vt:i4>5</vt:i4>
      </vt:variant>
      <vt:variant>
        <vt:lpwstr/>
      </vt:variant>
      <vt:variant>
        <vt:lpwstr>_Model_1._Arbeidsovereenkomst</vt:lpwstr>
      </vt:variant>
      <vt:variant>
        <vt:i4>3997722</vt:i4>
      </vt:variant>
      <vt:variant>
        <vt:i4>7082</vt:i4>
      </vt:variant>
      <vt:variant>
        <vt:i4>0</vt:i4>
      </vt:variant>
      <vt:variant>
        <vt:i4>5</vt:i4>
      </vt:variant>
      <vt:variant>
        <vt:lpwstr/>
      </vt:variant>
      <vt:variant>
        <vt:lpwstr>_Verplichtingen_te_vervullen</vt:lpwstr>
      </vt:variant>
      <vt:variant>
        <vt:i4>6881360</vt:i4>
      </vt:variant>
      <vt:variant>
        <vt:i4>7079</vt:i4>
      </vt:variant>
      <vt:variant>
        <vt:i4>0</vt:i4>
      </vt:variant>
      <vt:variant>
        <vt:i4>5</vt:i4>
      </vt:variant>
      <vt:variant>
        <vt:lpwstr/>
      </vt:variant>
      <vt:variant>
        <vt:lpwstr>_Nationaliteitsvoorwaarden</vt:lpwstr>
      </vt:variant>
      <vt:variant>
        <vt:i4>57</vt:i4>
      </vt:variant>
      <vt:variant>
        <vt:i4>7076</vt:i4>
      </vt:variant>
      <vt:variant>
        <vt:i4>0</vt:i4>
      </vt:variant>
      <vt:variant>
        <vt:i4>5</vt:i4>
      </vt:variant>
      <vt:variant>
        <vt:lpwstr/>
      </vt:variant>
      <vt:variant>
        <vt:lpwstr>_Modellen</vt:lpwstr>
      </vt:variant>
      <vt:variant>
        <vt:i4>4915324</vt:i4>
      </vt:variant>
      <vt:variant>
        <vt:i4>7073</vt:i4>
      </vt:variant>
      <vt:variant>
        <vt:i4>0</vt:i4>
      </vt:variant>
      <vt:variant>
        <vt:i4>5</vt:i4>
      </vt:variant>
      <vt:variant>
        <vt:lpwstr/>
      </vt:variant>
      <vt:variant>
        <vt:lpwstr>_De_afrekening_van</vt:lpwstr>
      </vt:variant>
      <vt:variant>
        <vt:i4>57</vt:i4>
      </vt:variant>
      <vt:variant>
        <vt:i4>7070</vt:i4>
      </vt:variant>
      <vt:variant>
        <vt:i4>0</vt:i4>
      </vt:variant>
      <vt:variant>
        <vt:i4>5</vt:i4>
      </vt:variant>
      <vt:variant>
        <vt:lpwstr/>
      </vt:variant>
      <vt:variant>
        <vt:lpwstr>_Modellen</vt:lpwstr>
      </vt:variant>
      <vt:variant>
        <vt:i4>3145757</vt:i4>
      </vt:variant>
      <vt:variant>
        <vt:i4>7067</vt:i4>
      </vt:variant>
      <vt:variant>
        <vt:i4>0</vt:i4>
      </vt:variant>
      <vt:variant>
        <vt:i4>5</vt:i4>
      </vt:variant>
      <vt:variant>
        <vt:lpwstr/>
      </vt:variant>
      <vt:variant>
        <vt:lpwstr>_Gewaarborgd_loon_bij</vt:lpwstr>
      </vt:variant>
      <vt:variant>
        <vt:i4>2097209</vt:i4>
      </vt:variant>
      <vt:variant>
        <vt:i4>7064</vt:i4>
      </vt:variant>
      <vt:variant>
        <vt:i4>0</vt:i4>
      </vt:variant>
      <vt:variant>
        <vt:i4>5</vt:i4>
      </vt:variant>
      <vt:variant>
        <vt:lpwstr/>
      </vt:variant>
      <vt:variant>
        <vt:lpwstr>_Openbaar_vervoer</vt:lpwstr>
      </vt:variant>
      <vt:variant>
        <vt:i4>2490395</vt:i4>
      </vt:variant>
      <vt:variant>
        <vt:i4>7061</vt:i4>
      </vt:variant>
      <vt:variant>
        <vt:i4>0</vt:i4>
      </vt:variant>
      <vt:variant>
        <vt:i4>5</vt:i4>
      </vt:variant>
      <vt:variant>
        <vt:lpwstr/>
      </vt:variant>
      <vt:variant>
        <vt:lpwstr>_Principes_in_verband</vt:lpwstr>
      </vt:variant>
      <vt:variant>
        <vt:i4>4456522</vt:i4>
      </vt:variant>
      <vt:variant>
        <vt:i4>7058</vt:i4>
      </vt:variant>
      <vt:variant>
        <vt:i4>0</vt:i4>
      </vt:variant>
      <vt:variant>
        <vt:i4>5</vt:i4>
      </vt:variant>
      <vt:variant>
        <vt:lpwstr/>
      </vt:variant>
      <vt:variant>
        <vt:lpwstr>_Schorsing_van_de_1</vt:lpwstr>
      </vt:variant>
      <vt:variant>
        <vt:i4>5111908</vt:i4>
      </vt:variant>
      <vt:variant>
        <vt:i4>7055</vt:i4>
      </vt:variant>
      <vt:variant>
        <vt:i4>0</vt:i4>
      </vt:variant>
      <vt:variant>
        <vt:i4>5</vt:i4>
      </vt:variant>
      <vt:variant>
        <vt:lpwstr/>
      </vt:variant>
      <vt:variant>
        <vt:lpwstr>_Verbod_om_bepaalde</vt:lpwstr>
      </vt:variant>
      <vt:variant>
        <vt:i4>5374016</vt:i4>
      </vt:variant>
      <vt:variant>
        <vt:i4>7052</vt:i4>
      </vt:variant>
      <vt:variant>
        <vt:i4>0</vt:i4>
      </vt:variant>
      <vt:variant>
        <vt:i4>5</vt:i4>
      </vt:variant>
      <vt:variant>
        <vt:lpwstr/>
      </vt:variant>
      <vt:variant>
        <vt:lpwstr>_Vakantieregeling_2</vt:lpwstr>
      </vt:variant>
      <vt:variant>
        <vt:i4>7143518</vt:i4>
      </vt:variant>
      <vt:variant>
        <vt:i4>7049</vt:i4>
      </vt:variant>
      <vt:variant>
        <vt:i4>0</vt:i4>
      </vt:variant>
      <vt:variant>
        <vt:i4>5</vt:i4>
      </vt:variant>
      <vt:variant>
        <vt:lpwstr/>
      </vt:variant>
      <vt:variant>
        <vt:lpwstr>_Moederschapsverlof</vt:lpwstr>
      </vt:variant>
      <vt:variant>
        <vt:i4>4718608</vt:i4>
      </vt:variant>
      <vt:variant>
        <vt:i4>7046</vt:i4>
      </vt:variant>
      <vt:variant>
        <vt:i4>0</vt:i4>
      </vt:variant>
      <vt:variant>
        <vt:i4>5</vt:i4>
      </vt:variant>
      <vt:variant>
        <vt:lpwstr/>
      </vt:variant>
      <vt:variant>
        <vt:lpwstr>_Principes_1</vt:lpwstr>
      </vt:variant>
      <vt:variant>
        <vt:i4>7340097</vt:i4>
      </vt:variant>
      <vt:variant>
        <vt:i4>7043</vt:i4>
      </vt:variant>
      <vt:variant>
        <vt:i4>0</vt:i4>
      </vt:variant>
      <vt:variant>
        <vt:i4>5</vt:i4>
      </vt:variant>
      <vt:variant>
        <vt:lpwstr/>
      </vt:variant>
      <vt:variant>
        <vt:lpwstr>_Ontslagbescherming</vt:lpwstr>
      </vt:variant>
      <vt:variant>
        <vt:i4>7077961</vt:i4>
      </vt:variant>
      <vt:variant>
        <vt:i4>7040</vt:i4>
      </vt:variant>
      <vt:variant>
        <vt:i4>0</vt:i4>
      </vt:variant>
      <vt:variant>
        <vt:i4>5</vt:i4>
      </vt:variant>
      <vt:variant>
        <vt:lpwstr/>
      </vt:variant>
      <vt:variant>
        <vt:lpwstr>_Moederschapsuitkering</vt:lpwstr>
      </vt:variant>
      <vt:variant>
        <vt:i4>7143518</vt:i4>
      </vt:variant>
      <vt:variant>
        <vt:i4>7037</vt:i4>
      </vt:variant>
      <vt:variant>
        <vt:i4>0</vt:i4>
      </vt:variant>
      <vt:variant>
        <vt:i4>5</vt:i4>
      </vt:variant>
      <vt:variant>
        <vt:lpwstr/>
      </vt:variant>
      <vt:variant>
        <vt:lpwstr>_Moederschapsverlof</vt:lpwstr>
      </vt:variant>
      <vt:variant>
        <vt:i4>7340123</vt:i4>
      </vt:variant>
      <vt:variant>
        <vt:i4>7034</vt:i4>
      </vt:variant>
      <vt:variant>
        <vt:i4>0</vt:i4>
      </vt:variant>
      <vt:variant>
        <vt:i4>5</vt:i4>
      </vt:variant>
      <vt:variant>
        <vt:lpwstr/>
      </vt:variant>
      <vt:variant>
        <vt:lpwstr>_Gezinsbijslag</vt:lpwstr>
      </vt:variant>
      <vt:variant>
        <vt:i4>7143518</vt:i4>
      </vt:variant>
      <vt:variant>
        <vt:i4>7031</vt:i4>
      </vt:variant>
      <vt:variant>
        <vt:i4>0</vt:i4>
      </vt:variant>
      <vt:variant>
        <vt:i4>5</vt:i4>
      </vt:variant>
      <vt:variant>
        <vt:lpwstr/>
      </vt:variant>
      <vt:variant>
        <vt:lpwstr>_Moederschapsverlof</vt:lpwstr>
      </vt:variant>
      <vt:variant>
        <vt:i4>4259844</vt:i4>
      </vt:variant>
      <vt:variant>
        <vt:i4>7028</vt:i4>
      </vt:variant>
      <vt:variant>
        <vt:i4>0</vt:i4>
      </vt:variant>
      <vt:variant>
        <vt:i4>5</vt:i4>
      </vt:variant>
      <vt:variant>
        <vt:lpwstr/>
      </vt:variant>
      <vt:variant>
        <vt:lpwstr>_Gezinsbijslag_1</vt:lpwstr>
      </vt:variant>
      <vt:variant>
        <vt:i4>7995487</vt:i4>
      </vt:variant>
      <vt:variant>
        <vt:i4>7025</vt:i4>
      </vt:variant>
      <vt:variant>
        <vt:i4>0</vt:i4>
      </vt:variant>
      <vt:variant>
        <vt:i4>5</vt:i4>
      </vt:variant>
      <vt:variant>
        <vt:lpwstr/>
      </vt:variant>
      <vt:variant>
        <vt:lpwstr>_Z</vt:lpwstr>
      </vt:variant>
      <vt:variant>
        <vt:i4>7798879</vt:i4>
      </vt:variant>
      <vt:variant>
        <vt:i4>7022</vt:i4>
      </vt:variant>
      <vt:variant>
        <vt:i4>0</vt:i4>
      </vt:variant>
      <vt:variant>
        <vt:i4>5</vt:i4>
      </vt:variant>
      <vt:variant>
        <vt:lpwstr/>
      </vt:variant>
      <vt:variant>
        <vt:lpwstr>_W</vt:lpwstr>
      </vt:variant>
      <vt:variant>
        <vt:i4>7733343</vt:i4>
      </vt:variant>
      <vt:variant>
        <vt:i4>7019</vt:i4>
      </vt:variant>
      <vt:variant>
        <vt:i4>0</vt:i4>
      </vt:variant>
      <vt:variant>
        <vt:i4>5</vt:i4>
      </vt:variant>
      <vt:variant>
        <vt:lpwstr/>
      </vt:variant>
      <vt:variant>
        <vt:lpwstr>_V</vt:lpwstr>
      </vt:variant>
      <vt:variant>
        <vt:i4>7667807</vt:i4>
      </vt:variant>
      <vt:variant>
        <vt:i4>7016</vt:i4>
      </vt:variant>
      <vt:variant>
        <vt:i4>0</vt:i4>
      </vt:variant>
      <vt:variant>
        <vt:i4>5</vt:i4>
      </vt:variant>
      <vt:variant>
        <vt:lpwstr/>
      </vt:variant>
      <vt:variant>
        <vt:lpwstr>_U</vt:lpwstr>
      </vt:variant>
      <vt:variant>
        <vt:i4>7602271</vt:i4>
      </vt:variant>
      <vt:variant>
        <vt:i4>7013</vt:i4>
      </vt:variant>
      <vt:variant>
        <vt:i4>0</vt:i4>
      </vt:variant>
      <vt:variant>
        <vt:i4>5</vt:i4>
      </vt:variant>
      <vt:variant>
        <vt:lpwstr/>
      </vt:variant>
      <vt:variant>
        <vt:lpwstr>_T</vt:lpwstr>
      </vt:variant>
      <vt:variant>
        <vt:i4>7536735</vt:i4>
      </vt:variant>
      <vt:variant>
        <vt:i4>7010</vt:i4>
      </vt:variant>
      <vt:variant>
        <vt:i4>0</vt:i4>
      </vt:variant>
      <vt:variant>
        <vt:i4>5</vt:i4>
      </vt:variant>
      <vt:variant>
        <vt:lpwstr/>
      </vt:variant>
      <vt:variant>
        <vt:lpwstr>_S</vt:lpwstr>
      </vt:variant>
      <vt:variant>
        <vt:i4>7471199</vt:i4>
      </vt:variant>
      <vt:variant>
        <vt:i4>7007</vt:i4>
      </vt:variant>
      <vt:variant>
        <vt:i4>0</vt:i4>
      </vt:variant>
      <vt:variant>
        <vt:i4>5</vt:i4>
      </vt:variant>
      <vt:variant>
        <vt:lpwstr/>
      </vt:variant>
      <vt:variant>
        <vt:lpwstr>_R</vt:lpwstr>
      </vt:variant>
      <vt:variant>
        <vt:i4>7340127</vt:i4>
      </vt:variant>
      <vt:variant>
        <vt:i4>7004</vt:i4>
      </vt:variant>
      <vt:variant>
        <vt:i4>0</vt:i4>
      </vt:variant>
      <vt:variant>
        <vt:i4>5</vt:i4>
      </vt:variant>
      <vt:variant>
        <vt:lpwstr/>
      </vt:variant>
      <vt:variant>
        <vt:lpwstr>_P</vt:lpwstr>
      </vt:variant>
      <vt:variant>
        <vt:i4>7274591</vt:i4>
      </vt:variant>
      <vt:variant>
        <vt:i4>7001</vt:i4>
      </vt:variant>
      <vt:variant>
        <vt:i4>0</vt:i4>
      </vt:variant>
      <vt:variant>
        <vt:i4>5</vt:i4>
      </vt:variant>
      <vt:variant>
        <vt:lpwstr/>
      </vt:variant>
      <vt:variant>
        <vt:lpwstr>_O</vt:lpwstr>
      </vt:variant>
      <vt:variant>
        <vt:i4>7209055</vt:i4>
      </vt:variant>
      <vt:variant>
        <vt:i4>6998</vt:i4>
      </vt:variant>
      <vt:variant>
        <vt:i4>0</vt:i4>
      </vt:variant>
      <vt:variant>
        <vt:i4>5</vt:i4>
      </vt:variant>
      <vt:variant>
        <vt:lpwstr/>
      </vt:variant>
      <vt:variant>
        <vt:lpwstr>_N</vt:lpwstr>
      </vt:variant>
      <vt:variant>
        <vt:i4>7143519</vt:i4>
      </vt:variant>
      <vt:variant>
        <vt:i4>6995</vt:i4>
      </vt:variant>
      <vt:variant>
        <vt:i4>0</vt:i4>
      </vt:variant>
      <vt:variant>
        <vt:i4>5</vt:i4>
      </vt:variant>
      <vt:variant>
        <vt:lpwstr/>
      </vt:variant>
      <vt:variant>
        <vt:lpwstr>_M</vt:lpwstr>
      </vt:variant>
      <vt:variant>
        <vt:i4>7077983</vt:i4>
      </vt:variant>
      <vt:variant>
        <vt:i4>6992</vt:i4>
      </vt:variant>
      <vt:variant>
        <vt:i4>0</vt:i4>
      </vt:variant>
      <vt:variant>
        <vt:i4>5</vt:i4>
      </vt:variant>
      <vt:variant>
        <vt:lpwstr/>
      </vt:variant>
      <vt:variant>
        <vt:lpwstr>_L</vt:lpwstr>
      </vt:variant>
      <vt:variant>
        <vt:i4>7012447</vt:i4>
      </vt:variant>
      <vt:variant>
        <vt:i4>6989</vt:i4>
      </vt:variant>
      <vt:variant>
        <vt:i4>0</vt:i4>
      </vt:variant>
      <vt:variant>
        <vt:i4>5</vt:i4>
      </vt:variant>
      <vt:variant>
        <vt:lpwstr/>
      </vt:variant>
      <vt:variant>
        <vt:lpwstr>_K</vt:lpwstr>
      </vt:variant>
      <vt:variant>
        <vt:i4>6946911</vt:i4>
      </vt:variant>
      <vt:variant>
        <vt:i4>6986</vt:i4>
      </vt:variant>
      <vt:variant>
        <vt:i4>0</vt:i4>
      </vt:variant>
      <vt:variant>
        <vt:i4>5</vt:i4>
      </vt:variant>
      <vt:variant>
        <vt:lpwstr/>
      </vt:variant>
      <vt:variant>
        <vt:lpwstr>_J</vt:lpwstr>
      </vt:variant>
      <vt:variant>
        <vt:i4>6881375</vt:i4>
      </vt:variant>
      <vt:variant>
        <vt:i4>6983</vt:i4>
      </vt:variant>
      <vt:variant>
        <vt:i4>0</vt:i4>
      </vt:variant>
      <vt:variant>
        <vt:i4>5</vt:i4>
      </vt:variant>
      <vt:variant>
        <vt:lpwstr/>
      </vt:variant>
      <vt:variant>
        <vt:lpwstr>_I</vt:lpwstr>
      </vt:variant>
      <vt:variant>
        <vt:i4>6815839</vt:i4>
      </vt:variant>
      <vt:variant>
        <vt:i4>6980</vt:i4>
      </vt:variant>
      <vt:variant>
        <vt:i4>0</vt:i4>
      </vt:variant>
      <vt:variant>
        <vt:i4>5</vt:i4>
      </vt:variant>
      <vt:variant>
        <vt:lpwstr/>
      </vt:variant>
      <vt:variant>
        <vt:lpwstr>_H</vt:lpwstr>
      </vt:variant>
      <vt:variant>
        <vt:i4>6750303</vt:i4>
      </vt:variant>
      <vt:variant>
        <vt:i4>6977</vt:i4>
      </vt:variant>
      <vt:variant>
        <vt:i4>0</vt:i4>
      </vt:variant>
      <vt:variant>
        <vt:i4>5</vt:i4>
      </vt:variant>
      <vt:variant>
        <vt:lpwstr/>
      </vt:variant>
      <vt:variant>
        <vt:lpwstr>_G</vt:lpwstr>
      </vt:variant>
      <vt:variant>
        <vt:i4>6684767</vt:i4>
      </vt:variant>
      <vt:variant>
        <vt:i4>6974</vt:i4>
      </vt:variant>
      <vt:variant>
        <vt:i4>0</vt:i4>
      </vt:variant>
      <vt:variant>
        <vt:i4>5</vt:i4>
      </vt:variant>
      <vt:variant>
        <vt:lpwstr/>
      </vt:variant>
      <vt:variant>
        <vt:lpwstr>_F</vt:lpwstr>
      </vt:variant>
      <vt:variant>
        <vt:i4>6619231</vt:i4>
      </vt:variant>
      <vt:variant>
        <vt:i4>6971</vt:i4>
      </vt:variant>
      <vt:variant>
        <vt:i4>0</vt:i4>
      </vt:variant>
      <vt:variant>
        <vt:i4>5</vt:i4>
      </vt:variant>
      <vt:variant>
        <vt:lpwstr/>
      </vt:variant>
      <vt:variant>
        <vt:lpwstr>_E</vt:lpwstr>
      </vt:variant>
      <vt:variant>
        <vt:i4>6553695</vt:i4>
      </vt:variant>
      <vt:variant>
        <vt:i4>6968</vt:i4>
      </vt:variant>
      <vt:variant>
        <vt:i4>0</vt:i4>
      </vt:variant>
      <vt:variant>
        <vt:i4>5</vt:i4>
      </vt:variant>
      <vt:variant>
        <vt:lpwstr/>
      </vt:variant>
      <vt:variant>
        <vt:lpwstr>_D</vt:lpwstr>
      </vt:variant>
      <vt:variant>
        <vt:i4>6488159</vt:i4>
      </vt:variant>
      <vt:variant>
        <vt:i4>6965</vt:i4>
      </vt:variant>
      <vt:variant>
        <vt:i4>0</vt:i4>
      </vt:variant>
      <vt:variant>
        <vt:i4>5</vt:i4>
      </vt:variant>
      <vt:variant>
        <vt:lpwstr/>
      </vt:variant>
      <vt:variant>
        <vt:lpwstr>_C</vt:lpwstr>
      </vt:variant>
      <vt:variant>
        <vt:i4>6422623</vt:i4>
      </vt:variant>
      <vt:variant>
        <vt:i4>6962</vt:i4>
      </vt:variant>
      <vt:variant>
        <vt:i4>0</vt:i4>
      </vt:variant>
      <vt:variant>
        <vt:i4>5</vt:i4>
      </vt:variant>
      <vt:variant>
        <vt:lpwstr/>
      </vt:variant>
      <vt:variant>
        <vt:lpwstr>_B</vt:lpwstr>
      </vt:variant>
      <vt:variant>
        <vt:i4>6357087</vt:i4>
      </vt:variant>
      <vt:variant>
        <vt:i4>6959</vt:i4>
      </vt:variant>
      <vt:variant>
        <vt:i4>0</vt:i4>
      </vt:variant>
      <vt:variant>
        <vt:i4>5</vt:i4>
      </vt:variant>
      <vt:variant>
        <vt:lpwstr/>
      </vt:variant>
      <vt:variant>
        <vt:lpwstr>_A</vt:lpwstr>
      </vt:variant>
      <vt:variant>
        <vt:i4>4259844</vt:i4>
      </vt:variant>
      <vt:variant>
        <vt:i4>6956</vt:i4>
      </vt:variant>
      <vt:variant>
        <vt:i4>0</vt:i4>
      </vt:variant>
      <vt:variant>
        <vt:i4>5</vt:i4>
      </vt:variant>
      <vt:variant>
        <vt:lpwstr/>
      </vt:variant>
      <vt:variant>
        <vt:lpwstr>_Gezinsbijslag_1</vt:lpwstr>
      </vt:variant>
      <vt:variant>
        <vt:i4>1900597</vt:i4>
      </vt:variant>
      <vt:variant>
        <vt:i4>6953</vt:i4>
      </vt:variant>
      <vt:variant>
        <vt:i4>0</vt:i4>
      </vt:variant>
      <vt:variant>
        <vt:i4>5</vt:i4>
      </vt:variant>
      <vt:variant>
        <vt:lpwstr/>
      </vt:variant>
      <vt:variant>
        <vt:lpwstr>_Borstvoedingsverlof</vt:lpwstr>
      </vt:variant>
      <vt:variant>
        <vt:i4>7143518</vt:i4>
      </vt:variant>
      <vt:variant>
        <vt:i4>6950</vt:i4>
      </vt:variant>
      <vt:variant>
        <vt:i4>0</vt:i4>
      </vt:variant>
      <vt:variant>
        <vt:i4>5</vt:i4>
      </vt:variant>
      <vt:variant>
        <vt:lpwstr/>
      </vt:variant>
      <vt:variant>
        <vt:lpwstr>_Moederschapsverlof</vt:lpwstr>
      </vt:variant>
      <vt:variant>
        <vt:i4>12910670</vt:i4>
      </vt:variant>
      <vt:variant>
        <vt:i4>6947</vt:i4>
      </vt:variant>
      <vt:variant>
        <vt:i4>0</vt:i4>
      </vt:variant>
      <vt:variant>
        <vt:i4>5</vt:i4>
      </vt:variant>
      <vt:variant>
        <vt:lpwstr/>
      </vt:variant>
      <vt:variant>
        <vt:lpwstr>_Anciënniteit_1</vt:lpwstr>
      </vt:variant>
      <vt:variant>
        <vt:i4>4915316</vt:i4>
      </vt:variant>
      <vt:variant>
        <vt:i4>6944</vt:i4>
      </vt:variant>
      <vt:variant>
        <vt:i4>0</vt:i4>
      </vt:variant>
      <vt:variant>
        <vt:i4>5</vt:i4>
      </vt:variant>
      <vt:variant>
        <vt:lpwstr/>
      </vt:variant>
      <vt:variant>
        <vt:lpwstr>_Zwangerschap_en_bevalling</vt:lpwstr>
      </vt:variant>
      <vt:variant>
        <vt:i4>11730977</vt:i4>
      </vt:variant>
      <vt:variant>
        <vt:i4>6941</vt:i4>
      </vt:variant>
      <vt:variant>
        <vt:i4>0</vt:i4>
      </vt:variant>
      <vt:variant>
        <vt:i4>5</vt:i4>
      </vt:variant>
      <vt:variant>
        <vt:lpwstr/>
      </vt:variant>
      <vt:variant>
        <vt:lpwstr>_Weddenanciënniteit_1</vt:lpwstr>
      </vt:variant>
      <vt:variant>
        <vt:i4>983109</vt:i4>
      </vt:variant>
      <vt:variant>
        <vt:i4>6938</vt:i4>
      </vt:variant>
      <vt:variant>
        <vt:i4>0</vt:i4>
      </vt:variant>
      <vt:variant>
        <vt:i4>5</vt:i4>
      </vt:variant>
      <vt:variant>
        <vt:lpwstr/>
      </vt:variant>
      <vt:variant>
        <vt:lpwstr>_Verplichtingen_te_vervullen_2</vt:lpwstr>
      </vt:variant>
      <vt:variant>
        <vt:i4>3145757</vt:i4>
      </vt:variant>
      <vt:variant>
        <vt:i4>6935</vt:i4>
      </vt:variant>
      <vt:variant>
        <vt:i4>0</vt:i4>
      </vt:variant>
      <vt:variant>
        <vt:i4>5</vt:i4>
      </vt:variant>
      <vt:variant>
        <vt:lpwstr/>
      </vt:variant>
      <vt:variant>
        <vt:lpwstr>_Gewaarborgd_loon_bij</vt:lpwstr>
      </vt:variant>
      <vt:variant>
        <vt:i4>983109</vt:i4>
      </vt:variant>
      <vt:variant>
        <vt:i4>6932</vt:i4>
      </vt:variant>
      <vt:variant>
        <vt:i4>0</vt:i4>
      </vt:variant>
      <vt:variant>
        <vt:i4>5</vt:i4>
      </vt:variant>
      <vt:variant>
        <vt:lpwstr/>
      </vt:variant>
      <vt:variant>
        <vt:lpwstr>_Verplichtingen_te_vervullen_2</vt:lpwstr>
      </vt:variant>
      <vt:variant>
        <vt:i4>1769519</vt:i4>
      </vt:variant>
      <vt:variant>
        <vt:i4>6929</vt:i4>
      </vt:variant>
      <vt:variant>
        <vt:i4>0</vt:i4>
      </vt:variant>
      <vt:variant>
        <vt:i4>5</vt:i4>
      </vt:variant>
      <vt:variant>
        <vt:lpwstr/>
      </vt:variant>
      <vt:variant>
        <vt:lpwstr>_Schorsing_van_de</vt:lpwstr>
      </vt:variant>
      <vt:variant>
        <vt:i4>1245227</vt:i4>
      </vt:variant>
      <vt:variant>
        <vt:i4>6926</vt:i4>
      </vt:variant>
      <vt:variant>
        <vt:i4>0</vt:i4>
      </vt:variant>
      <vt:variant>
        <vt:i4>5</vt:i4>
      </vt:variant>
      <vt:variant>
        <vt:lpwstr/>
      </vt:variant>
      <vt:variant>
        <vt:lpwstr>_Controle</vt:lpwstr>
      </vt:variant>
      <vt:variant>
        <vt:i4>5374016</vt:i4>
      </vt:variant>
      <vt:variant>
        <vt:i4>6923</vt:i4>
      </vt:variant>
      <vt:variant>
        <vt:i4>0</vt:i4>
      </vt:variant>
      <vt:variant>
        <vt:i4>5</vt:i4>
      </vt:variant>
      <vt:variant>
        <vt:lpwstr/>
      </vt:variant>
      <vt:variant>
        <vt:lpwstr>_Vakantieregeling_1</vt:lpwstr>
      </vt:variant>
      <vt:variant>
        <vt:i4>3145757</vt:i4>
      </vt:variant>
      <vt:variant>
        <vt:i4>6920</vt:i4>
      </vt:variant>
      <vt:variant>
        <vt:i4>0</vt:i4>
      </vt:variant>
      <vt:variant>
        <vt:i4>5</vt:i4>
      </vt:variant>
      <vt:variant>
        <vt:lpwstr/>
      </vt:variant>
      <vt:variant>
        <vt:lpwstr>_Gewaarborgd_loon_bij</vt:lpwstr>
      </vt:variant>
      <vt:variant>
        <vt:i4>7274615</vt:i4>
      </vt:variant>
      <vt:variant>
        <vt:i4>6917</vt:i4>
      </vt:variant>
      <vt:variant>
        <vt:i4>0</vt:i4>
      </vt:variant>
      <vt:variant>
        <vt:i4>5</vt:i4>
      </vt:variant>
      <vt:variant>
        <vt:lpwstr/>
      </vt:variant>
      <vt:variant>
        <vt:lpwstr>_Gewaarborgd_loon_bij_2</vt:lpwstr>
      </vt:variant>
      <vt:variant>
        <vt:i4>3145757</vt:i4>
      </vt:variant>
      <vt:variant>
        <vt:i4>6914</vt:i4>
      </vt:variant>
      <vt:variant>
        <vt:i4>0</vt:i4>
      </vt:variant>
      <vt:variant>
        <vt:i4>5</vt:i4>
      </vt:variant>
      <vt:variant>
        <vt:lpwstr/>
      </vt:variant>
      <vt:variant>
        <vt:lpwstr>_Gewaarborgd_loon_bij</vt:lpwstr>
      </vt:variant>
      <vt:variant>
        <vt:i4>983109</vt:i4>
      </vt:variant>
      <vt:variant>
        <vt:i4>6911</vt:i4>
      </vt:variant>
      <vt:variant>
        <vt:i4>0</vt:i4>
      </vt:variant>
      <vt:variant>
        <vt:i4>5</vt:i4>
      </vt:variant>
      <vt:variant>
        <vt:lpwstr/>
      </vt:variant>
      <vt:variant>
        <vt:lpwstr>_Verplichtingen_te_vervullen_2</vt:lpwstr>
      </vt:variant>
      <vt:variant>
        <vt:i4>3145757</vt:i4>
      </vt:variant>
      <vt:variant>
        <vt:i4>6908</vt:i4>
      </vt:variant>
      <vt:variant>
        <vt:i4>0</vt:i4>
      </vt:variant>
      <vt:variant>
        <vt:i4>5</vt:i4>
      </vt:variant>
      <vt:variant>
        <vt:lpwstr/>
      </vt:variant>
      <vt:variant>
        <vt:lpwstr>_Gewaarborgd_loon_bij</vt:lpwstr>
      </vt:variant>
      <vt:variant>
        <vt:i4>1245227</vt:i4>
      </vt:variant>
      <vt:variant>
        <vt:i4>6905</vt:i4>
      </vt:variant>
      <vt:variant>
        <vt:i4>0</vt:i4>
      </vt:variant>
      <vt:variant>
        <vt:i4>5</vt:i4>
      </vt:variant>
      <vt:variant>
        <vt:lpwstr/>
      </vt:variant>
      <vt:variant>
        <vt:lpwstr>_Controle</vt:lpwstr>
      </vt:variant>
      <vt:variant>
        <vt:i4>3145757</vt:i4>
      </vt:variant>
      <vt:variant>
        <vt:i4>6902</vt:i4>
      </vt:variant>
      <vt:variant>
        <vt:i4>0</vt:i4>
      </vt:variant>
      <vt:variant>
        <vt:i4>5</vt:i4>
      </vt:variant>
      <vt:variant>
        <vt:lpwstr/>
      </vt:variant>
      <vt:variant>
        <vt:lpwstr>_Gewaarborgd_loon_bij</vt:lpwstr>
      </vt:variant>
      <vt:variant>
        <vt:i4>65548</vt:i4>
      </vt:variant>
      <vt:variant>
        <vt:i4>6899</vt:i4>
      </vt:variant>
      <vt:variant>
        <vt:i4>0</vt:i4>
      </vt:variant>
      <vt:variant>
        <vt:i4>5</vt:i4>
      </vt:variant>
      <vt:variant>
        <vt:lpwstr/>
      </vt:variant>
      <vt:variant>
        <vt:lpwstr>_Klein_verlet</vt:lpwstr>
      </vt:variant>
      <vt:variant>
        <vt:i4>3932208</vt:i4>
      </vt:variant>
      <vt:variant>
        <vt:i4>6896</vt:i4>
      </vt:variant>
      <vt:variant>
        <vt:i4>0</vt:i4>
      </vt:variant>
      <vt:variant>
        <vt:i4>5</vt:i4>
      </vt:variant>
      <vt:variant>
        <vt:lpwstr/>
      </vt:variant>
      <vt:variant>
        <vt:lpwstr>_Voorlopige_hechtenis</vt:lpwstr>
      </vt:variant>
      <vt:variant>
        <vt:i4>3211354</vt:i4>
      </vt:variant>
      <vt:variant>
        <vt:i4>6893</vt:i4>
      </vt:variant>
      <vt:variant>
        <vt:i4>0</vt:i4>
      </vt:variant>
      <vt:variant>
        <vt:i4>5</vt:i4>
      </vt:variant>
      <vt:variant>
        <vt:lpwstr/>
      </vt:variant>
      <vt:variant>
        <vt:lpwstr>_Voorbehoeds-_of_profylaxeverlof</vt:lpwstr>
      </vt:variant>
      <vt:variant>
        <vt:i4>65637</vt:i4>
      </vt:variant>
      <vt:variant>
        <vt:i4>6890</vt:i4>
      </vt:variant>
      <vt:variant>
        <vt:i4>0</vt:i4>
      </vt:variant>
      <vt:variant>
        <vt:i4>5</vt:i4>
      </vt:variant>
      <vt:variant>
        <vt:lpwstr/>
      </vt:variant>
      <vt:variant>
        <vt:lpwstr>_Tweede_geval:_verhindering</vt:lpwstr>
      </vt:variant>
      <vt:variant>
        <vt:i4>1507425</vt:i4>
      </vt:variant>
      <vt:variant>
        <vt:i4>6887</vt:i4>
      </vt:variant>
      <vt:variant>
        <vt:i4>0</vt:i4>
      </vt:variant>
      <vt:variant>
        <vt:i4>5</vt:i4>
      </vt:variant>
      <vt:variant>
        <vt:lpwstr/>
      </vt:variant>
      <vt:variant>
        <vt:lpwstr>_Eerste_geval:_verhindering</vt:lpwstr>
      </vt:variant>
      <vt:variant>
        <vt:i4>65548</vt:i4>
      </vt:variant>
      <vt:variant>
        <vt:i4>6884</vt:i4>
      </vt:variant>
      <vt:variant>
        <vt:i4>0</vt:i4>
      </vt:variant>
      <vt:variant>
        <vt:i4>5</vt:i4>
      </vt:variant>
      <vt:variant>
        <vt:lpwstr/>
      </vt:variant>
      <vt:variant>
        <vt:lpwstr>_Klein_verlet</vt:lpwstr>
      </vt:variant>
      <vt:variant>
        <vt:i4>1835054</vt:i4>
      </vt:variant>
      <vt:variant>
        <vt:i4>6881</vt:i4>
      </vt:variant>
      <vt:variant>
        <vt:i4>0</vt:i4>
      </vt:variant>
      <vt:variant>
        <vt:i4>5</vt:i4>
      </vt:variant>
      <vt:variant>
        <vt:lpwstr/>
      </vt:variant>
      <vt:variant>
        <vt:lpwstr>_Staking</vt:lpwstr>
      </vt:variant>
      <vt:variant>
        <vt:i4>851969</vt:i4>
      </vt:variant>
      <vt:variant>
        <vt:i4>6878</vt:i4>
      </vt:variant>
      <vt:variant>
        <vt:i4>0</vt:i4>
      </vt:variant>
      <vt:variant>
        <vt:i4>5</vt:i4>
      </vt:variant>
      <vt:variant>
        <vt:lpwstr/>
      </vt:variant>
      <vt:variant>
        <vt:lpwstr>_Sociale_promotie</vt:lpwstr>
      </vt:variant>
      <vt:variant>
        <vt:i4>3145757</vt:i4>
      </vt:variant>
      <vt:variant>
        <vt:i4>6875</vt:i4>
      </vt:variant>
      <vt:variant>
        <vt:i4>0</vt:i4>
      </vt:variant>
      <vt:variant>
        <vt:i4>5</vt:i4>
      </vt:variant>
      <vt:variant>
        <vt:lpwstr/>
      </vt:variant>
      <vt:variant>
        <vt:lpwstr>_Gewaarborgd_loon_bij</vt:lpwstr>
      </vt:variant>
      <vt:variant>
        <vt:i4>1179670</vt:i4>
      </vt:variant>
      <vt:variant>
        <vt:i4>6872</vt:i4>
      </vt:variant>
      <vt:variant>
        <vt:i4>0</vt:i4>
      </vt:variant>
      <vt:variant>
        <vt:i4>5</vt:i4>
      </vt:variant>
      <vt:variant>
        <vt:lpwstr/>
      </vt:variant>
      <vt:variant>
        <vt:lpwstr>_Syndicaal_verlof</vt:lpwstr>
      </vt:variant>
      <vt:variant>
        <vt:i4>65548</vt:i4>
      </vt:variant>
      <vt:variant>
        <vt:i4>6869</vt:i4>
      </vt:variant>
      <vt:variant>
        <vt:i4>0</vt:i4>
      </vt:variant>
      <vt:variant>
        <vt:i4>5</vt:i4>
      </vt:variant>
      <vt:variant>
        <vt:lpwstr/>
      </vt:variant>
      <vt:variant>
        <vt:lpwstr>_Klein_verlet</vt:lpwstr>
      </vt:variant>
      <vt:variant>
        <vt:i4>65589</vt:i4>
      </vt:variant>
      <vt:variant>
        <vt:i4>6866</vt:i4>
      </vt:variant>
      <vt:variant>
        <vt:i4>0</vt:i4>
      </vt:variant>
      <vt:variant>
        <vt:i4>5</vt:i4>
      </vt:variant>
      <vt:variant>
        <vt:lpwstr/>
      </vt:variant>
      <vt:variant>
        <vt:lpwstr>_Scholingsbeding</vt:lpwstr>
      </vt:variant>
      <vt:variant>
        <vt:i4>3211354</vt:i4>
      </vt:variant>
      <vt:variant>
        <vt:i4>6863</vt:i4>
      </vt:variant>
      <vt:variant>
        <vt:i4>0</vt:i4>
      </vt:variant>
      <vt:variant>
        <vt:i4>5</vt:i4>
      </vt:variant>
      <vt:variant>
        <vt:lpwstr/>
      </vt:variant>
      <vt:variant>
        <vt:lpwstr>_Voorbehoeds-_of_profylaxeverlof</vt:lpwstr>
      </vt:variant>
      <vt:variant>
        <vt:i4>3473427</vt:i4>
      </vt:variant>
      <vt:variant>
        <vt:i4>6860</vt:i4>
      </vt:variant>
      <vt:variant>
        <vt:i4>0</vt:i4>
      </vt:variant>
      <vt:variant>
        <vt:i4>5</vt:i4>
      </vt:variant>
      <vt:variant>
        <vt:lpwstr/>
      </vt:variant>
      <vt:variant>
        <vt:lpwstr>_Verlof_voor_het</vt:lpwstr>
      </vt:variant>
      <vt:variant>
        <vt:i4>3997744</vt:i4>
      </vt:variant>
      <vt:variant>
        <vt:i4>6857</vt:i4>
      </vt:variant>
      <vt:variant>
        <vt:i4>0</vt:i4>
      </vt:variant>
      <vt:variant>
        <vt:i4>5</vt:i4>
      </vt:variant>
      <vt:variant>
        <vt:lpwstr/>
      </vt:variant>
      <vt:variant>
        <vt:lpwstr>_Politiek_verlof</vt:lpwstr>
      </vt:variant>
      <vt:variant>
        <vt:i4>5439607</vt:i4>
      </vt:variant>
      <vt:variant>
        <vt:i4>6854</vt:i4>
      </vt:variant>
      <vt:variant>
        <vt:i4>0</vt:i4>
      </vt:variant>
      <vt:variant>
        <vt:i4>5</vt:i4>
      </vt:variant>
      <vt:variant>
        <vt:lpwstr/>
      </vt:variant>
      <vt:variant>
        <vt:lpwstr>_Verlof_voor_pleegzorg</vt:lpwstr>
      </vt:variant>
      <vt:variant>
        <vt:i4>7340114</vt:i4>
      </vt:variant>
      <vt:variant>
        <vt:i4>6851</vt:i4>
      </vt:variant>
      <vt:variant>
        <vt:i4>0</vt:i4>
      </vt:variant>
      <vt:variant>
        <vt:i4>5</vt:i4>
      </vt:variant>
      <vt:variant>
        <vt:lpwstr/>
      </vt:variant>
      <vt:variant>
        <vt:lpwstr>_Overmacht</vt:lpwstr>
      </vt:variant>
      <vt:variant>
        <vt:i4>65548</vt:i4>
      </vt:variant>
      <vt:variant>
        <vt:i4>6848</vt:i4>
      </vt:variant>
      <vt:variant>
        <vt:i4>0</vt:i4>
      </vt:variant>
      <vt:variant>
        <vt:i4>5</vt:i4>
      </vt:variant>
      <vt:variant>
        <vt:lpwstr/>
      </vt:variant>
      <vt:variant>
        <vt:lpwstr>_Klein_verlet</vt:lpwstr>
      </vt:variant>
      <vt:variant>
        <vt:i4>7012437</vt:i4>
      </vt:variant>
      <vt:variant>
        <vt:i4>6845</vt:i4>
      </vt:variant>
      <vt:variant>
        <vt:i4>0</vt:i4>
      </vt:variant>
      <vt:variant>
        <vt:i4>5</vt:i4>
      </vt:variant>
      <vt:variant>
        <vt:lpwstr/>
      </vt:variant>
      <vt:variant>
        <vt:lpwstr>_Oproeping_onder_de</vt:lpwstr>
      </vt:variant>
      <vt:variant>
        <vt:i4>6815768</vt:i4>
      </vt:variant>
      <vt:variant>
        <vt:i4>6842</vt:i4>
      </vt:variant>
      <vt:variant>
        <vt:i4>0</vt:i4>
      </vt:variant>
      <vt:variant>
        <vt:i4>5</vt:i4>
      </vt:variant>
      <vt:variant>
        <vt:lpwstr/>
      </vt:variant>
      <vt:variant>
        <vt:lpwstr>_Ziekte-_en_invaliditeitsverzekering</vt:lpwstr>
      </vt:variant>
      <vt:variant>
        <vt:i4>1179686</vt:i4>
      </vt:variant>
      <vt:variant>
        <vt:i4>6839</vt:i4>
      </vt:variant>
      <vt:variant>
        <vt:i4>0</vt:i4>
      </vt:variant>
      <vt:variant>
        <vt:i4>5</vt:i4>
      </vt:variant>
      <vt:variant>
        <vt:lpwstr/>
      </vt:variant>
      <vt:variant>
        <vt:lpwstr>_Pensioen</vt:lpwstr>
      </vt:variant>
      <vt:variant>
        <vt:i4>4718608</vt:i4>
      </vt:variant>
      <vt:variant>
        <vt:i4>6836</vt:i4>
      </vt:variant>
      <vt:variant>
        <vt:i4>0</vt:i4>
      </vt:variant>
      <vt:variant>
        <vt:i4>5</vt:i4>
      </vt:variant>
      <vt:variant>
        <vt:lpwstr/>
      </vt:variant>
      <vt:variant>
        <vt:lpwstr>_Principes_1</vt:lpwstr>
      </vt:variant>
      <vt:variant>
        <vt:i4>5242984</vt:i4>
      </vt:variant>
      <vt:variant>
        <vt:i4>6833</vt:i4>
      </vt:variant>
      <vt:variant>
        <vt:i4>0</vt:i4>
      </vt:variant>
      <vt:variant>
        <vt:i4>5</vt:i4>
      </vt:variant>
      <vt:variant>
        <vt:lpwstr/>
      </vt:variant>
      <vt:variant>
        <vt:lpwstr>_De_vervanging_van</vt:lpwstr>
      </vt:variant>
      <vt:variant>
        <vt:i4>5439577</vt:i4>
      </vt:variant>
      <vt:variant>
        <vt:i4>6830</vt:i4>
      </vt:variant>
      <vt:variant>
        <vt:i4>0</vt:i4>
      </vt:variant>
      <vt:variant>
        <vt:i4>5</vt:i4>
      </vt:variant>
      <vt:variant>
        <vt:lpwstr/>
      </vt:variant>
      <vt:variant>
        <vt:lpwstr>_De_onderbrekingsuitkering</vt:lpwstr>
      </vt:variant>
      <vt:variant>
        <vt:i4>4718608</vt:i4>
      </vt:variant>
      <vt:variant>
        <vt:i4>6827</vt:i4>
      </vt:variant>
      <vt:variant>
        <vt:i4>0</vt:i4>
      </vt:variant>
      <vt:variant>
        <vt:i4>5</vt:i4>
      </vt:variant>
      <vt:variant>
        <vt:lpwstr/>
      </vt:variant>
      <vt:variant>
        <vt:lpwstr>_Principes_1</vt:lpwstr>
      </vt:variant>
      <vt:variant>
        <vt:i4>3080230</vt:i4>
      </vt:variant>
      <vt:variant>
        <vt:i4>6824</vt:i4>
      </vt:variant>
      <vt:variant>
        <vt:i4>0</vt:i4>
      </vt:variant>
      <vt:variant>
        <vt:i4>5</vt:i4>
      </vt:variant>
      <vt:variant>
        <vt:lpwstr/>
      </vt:variant>
      <vt:variant>
        <vt:lpwstr>_Ontslagbescherming_1</vt:lpwstr>
      </vt:variant>
      <vt:variant>
        <vt:i4>4718608</vt:i4>
      </vt:variant>
      <vt:variant>
        <vt:i4>6821</vt:i4>
      </vt:variant>
      <vt:variant>
        <vt:i4>0</vt:i4>
      </vt:variant>
      <vt:variant>
        <vt:i4>5</vt:i4>
      </vt:variant>
      <vt:variant>
        <vt:lpwstr/>
      </vt:variant>
      <vt:variant>
        <vt:lpwstr>_Principes_1</vt:lpwstr>
      </vt:variant>
      <vt:variant>
        <vt:i4>3080230</vt:i4>
      </vt:variant>
      <vt:variant>
        <vt:i4>6818</vt:i4>
      </vt:variant>
      <vt:variant>
        <vt:i4>0</vt:i4>
      </vt:variant>
      <vt:variant>
        <vt:i4>5</vt:i4>
      </vt:variant>
      <vt:variant>
        <vt:lpwstr/>
      </vt:variant>
      <vt:variant>
        <vt:lpwstr>_Ontslagbescherming_1</vt:lpwstr>
      </vt:variant>
      <vt:variant>
        <vt:i4>6488155</vt:i4>
      </vt:variant>
      <vt:variant>
        <vt:i4>6815</vt:i4>
      </vt:variant>
      <vt:variant>
        <vt:i4>0</vt:i4>
      </vt:variant>
      <vt:variant>
        <vt:i4>5</vt:i4>
      </vt:variant>
      <vt:variant>
        <vt:lpwstr/>
      </vt:variant>
      <vt:variant>
        <vt:lpwstr>_Kinderbijslag</vt:lpwstr>
      </vt:variant>
      <vt:variant>
        <vt:i4>3145777</vt:i4>
      </vt:variant>
      <vt:variant>
        <vt:i4>6812</vt:i4>
      </vt:variant>
      <vt:variant>
        <vt:i4>0</vt:i4>
      </vt:variant>
      <vt:variant>
        <vt:i4>5</vt:i4>
      </vt:variant>
      <vt:variant>
        <vt:lpwstr/>
      </vt:variant>
      <vt:variant>
        <vt:lpwstr>_Jaarlijkse_vakantie</vt:lpwstr>
      </vt:variant>
      <vt:variant>
        <vt:i4>7077968</vt:i4>
      </vt:variant>
      <vt:variant>
        <vt:i4>6809</vt:i4>
      </vt:variant>
      <vt:variant>
        <vt:i4>0</vt:i4>
      </vt:variant>
      <vt:variant>
        <vt:i4>5</vt:i4>
      </vt:variant>
      <vt:variant>
        <vt:lpwstr/>
      </vt:variant>
      <vt:variant>
        <vt:lpwstr>_Toekenningsvoorwaarden</vt:lpwstr>
      </vt:variant>
      <vt:variant>
        <vt:i4>7995487</vt:i4>
      </vt:variant>
      <vt:variant>
        <vt:i4>6806</vt:i4>
      </vt:variant>
      <vt:variant>
        <vt:i4>0</vt:i4>
      </vt:variant>
      <vt:variant>
        <vt:i4>5</vt:i4>
      </vt:variant>
      <vt:variant>
        <vt:lpwstr/>
      </vt:variant>
      <vt:variant>
        <vt:lpwstr>_Z</vt:lpwstr>
      </vt:variant>
      <vt:variant>
        <vt:i4>7798879</vt:i4>
      </vt:variant>
      <vt:variant>
        <vt:i4>6803</vt:i4>
      </vt:variant>
      <vt:variant>
        <vt:i4>0</vt:i4>
      </vt:variant>
      <vt:variant>
        <vt:i4>5</vt:i4>
      </vt:variant>
      <vt:variant>
        <vt:lpwstr/>
      </vt:variant>
      <vt:variant>
        <vt:lpwstr>_W</vt:lpwstr>
      </vt:variant>
      <vt:variant>
        <vt:i4>7733343</vt:i4>
      </vt:variant>
      <vt:variant>
        <vt:i4>6800</vt:i4>
      </vt:variant>
      <vt:variant>
        <vt:i4>0</vt:i4>
      </vt:variant>
      <vt:variant>
        <vt:i4>5</vt:i4>
      </vt:variant>
      <vt:variant>
        <vt:lpwstr/>
      </vt:variant>
      <vt:variant>
        <vt:lpwstr>_V</vt:lpwstr>
      </vt:variant>
      <vt:variant>
        <vt:i4>7667807</vt:i4>
      </vt:variant>
      <vt:variant>
        <vt:i4>6797</vt:i4>
      </vt:variant>
      <vt:variant>
        <vt:i4>0</vt:i4>
      </vt:variant>
      <vt:variant>
        <vt:i4>5</vt:i4>
      </vt:variant>
      <vt:variant>
        <vt:lpwstr/>
      </vt:variant>
      <vt:variant>
        <vt:lpwstr>_U</vt:lpwstr>
      </vt:variant>
      <vt:variant>
        <vt:i4>7602271</vt:i4>
      </vt:variant>
      <vt:variant>
        <vt:i4>6794</vt:i4>
      </vt:variant>
      <vt:variant>
        <vt:i4>0</vt:i4>
      </vt:variant>
      <vt:variant>
        <vt:i4>5</vt:i4>
      </vt:variant>
      <vt:variant>
        <vt:lpwstr/>
      </vt:variant>
      <vt:variant>
        <vt:lpwstr>_T</vt:lpwstr>
      </vt:variant>
      <vt:variant>
        <vt:i4>7536735</vt:i4>
      </vt:variant>
      <vt:variant>
        <vt:i4>6791</vt:i4>
      </vt:variant>
      <vt:variant>
        <vt:i4>0</vt:i4>
      </vt:variant>
      <vt:variant>
        <vt:i4>5</vt:i4>
      </vt:variant>
      <vt:variant>
        <vt:lpwstr/>
      </vt:variant>
      <vt:variant>
        <vt:lpwstr>_S</vt:lpwstr>
      </vt:variant>
      <vt:variant>
        <vt:i4>7471199</vt:i4>
      </vt:variant>
      <vt:variant>
        <vt:i4>6788</vt:i4>
      </vt:variant>
      <vt:variant>
        <vt:i4>0</vt:i4>
      </vt:variant>
      <vt:variant>
        <vt:i4>5</vt:i4>
      </vt:variant>
      <vt:variant>
        <vt:lpwstr/>
      </vt:variant>
      <vt:variant>
        <vt:lpwstr>_R</vt:lpwstr>
      </vt:variant>
      <vt:variant>
        <vt:i4>7340127</vt:i4>
      </vt:variant>
      <vt:variant>
        <vt:i4>6785</vt:i4>
      </vt:variant>
      <vt:variant>
        <vt:i4>0</vt:i4>
      </vt:variant>
      <vt:variant>
        <vt:i4>5</vt:i4>
      </vt:variant>
      <vt:variant>
        <vt:lpwstr/>
      </vt:variant>
      <vt:variant>
        <vt:lpwstr>_P</vt:lpwstr>
      </vt:variant>
      <vt:variant>
        <vt:i4>7274591</vt:i4>
      </vt:variant>
      <vt:variant>
        <vt:i4>6782</vt:i4>
      </vt:variant>
      <vt:variant>
        <vt:i4>0</vt:i4>
      </vt:variant>
      <vt:variant>
        <vt:i4>5</vt:i4>
      </vt:variant>
      <vt:variant>
        <vt:lpwstr/>
      </vt:variant>
      <vt:variant>
        <vt:lpwstr>_O</vt:lpwstr>
      </vt:variant>
      <vt:variant>
        <vt:i4>7209055</vt:i4>
      </vt:variant>
      <vt:variant>
        <vt:i4>6779</vt:i4>
      </vt:variant>
      <vt:variant>
        <vt:i4>0</vt:i4>
      </vt:variant>
      <vt:variant>
        <vt:i4>5</vt:i4>
      </vt:variant>
      <vt:variant>
        <vt:lpwstr/>
      </vt:variant>
      <vt:variant>
        <vt:lpwstr>_N</vt:lpwstr>
      </vt:variant>
      <vt:variant>
        <vt:i4>7143519</vt:i4>
      </vt:variant>
      <vt:variant>
        <vt:i4>6776</vt:i4>
      </vt:variant>
      <vt:variant>
        <vt:i4>0</vt:i4>
      </vt:variant>
      <vt:variant>
        <vt:i4>5</vt:i4>
      </vt:variant>
      <vt:variant>
        <vt:lpwstr/>
      </vt:variant>
      <vt:variant>
        <vt:lpwstr>_M</vt:lpwstr>
      </vt:variant>
      <vt:variant>
        <vt:i4>7077983</vt:i4>
      </vt:variant>
      <vt:variant>
        <vt:i4>6773</vt:i4>
      </vt:variant>
      <vt:variant>
        <vt:i4>0</vt:i4>
      </vt:variant>
      <vt:variant>
        <vt:i4>5</vt:i4>
      </vt:variant>
      <vt:variant>
        <vt:lpwstr/>
      </vt:variant>
      <vt:variant>
        <vt:lpwstr>_L</vt:lpwstr>
      </vt:variant>
      <vt:variant>
        <vt:i4>7012447</vt:i4>
      </vt:variant>
      <vt:variant>
        <vt:i4>6770</vt:i4>
      </vt:variant>
      <vt:variant>
        <vt:i4>0</vt:i4>
      </vt:variant>
      <vt:variant>
        <vt:i4>5</vt:i4>
      </vt:variant>
      <vt:variant>
        <vt:lpwstr/>
      </vt:variant>
      <vt:variant>
        <vt:lpwstr>_K</vt:lpwstr>
      </vt:variant>
      <vt:variant>
        <vt:i4>6946911</vt:i4>
      </vt:variant>
      <vt:variant>
        <vt:i4>6767</vt:i4>
      </vt:variant>
      <vt:variant>
        <vt:i4>0</vt:i4>
      </vt:variant>
      <vt:variant>
        <vt:i4>5</vt:i4>
      </vt:variant>
      <vt:variant>
        <vt:lpwstr/>
      </vt:variant>
      <vt:variant>
        <vt:lpwstr>_J</vt:lpwstr>
      </vt:variant>
      <vt:variant>
        <vt:i4>6881375</vt:i4>
      </vt:variant>
      <vt:variant>
        <vt:i4>6764</vt:i4>
      </vt:variant>
      <vt:variant>
        <vt:i4>0</vt:i4>
      </vt:variant>
      <vt:variant>
        <vt:i4>5</vt:i4>
      </vt:variant>
      <vt:variant>
        <vt:lpwstr/>
      </vt:variant>
      <vt:variant>
        <vt:lpwstr>_I</vt:lpwstr>
      </vt:variant>
      <vt:variant>
        <vt:i4>6815839</vt:i4>
      </vt:variant>
      <vt:variant>
        <vt:i4>6761</vt:i4>
      </vt:variant>
      <vt:variant>
        <vt:i4>0</vt:i4>
      </vt:variant>
      <vt:variant>
        <vt:i4>5</vt:i4>
      </vt:variant>
      <vt:variant>
        <vt:lpwstr/>
      </vt:variant>
      <vt:variant>
        <vt:lpwstr>_H</vt:lpwstr>
      </vt:variant>
      <vt:variant>
        <vt:i4>6750303</vt:i4>
      </vt:variant>
      <vt:variant>
        <vt:i4>6758</vt:i4>
      </vt:variant>
      <vt:variant>
        <vt:i4>0</vt:i4>
      </vt:variant>
      <vt:variant>
        <vt:i4>5</vt:i4>
      </vt:variant>
      <vt:variant>
        <vt:lpwstr/>
      </vt:variant>
      <vt:variant>
        <vt:lpwstr>_G</vt:lpwstr>
      </vt:variant>
      <vt:variant>
        <vt:i4>6684767</vt:i4>
      </vt:variant>
      <vt:variant>
        <vt:i4>6755</vt:i4>
      </vt:variant>
      <vt:variant>
        <vt:i4>0</vt:i4>
      </vt:variant>
      <vt:variant>
        <vt:i4>5</vt:i4>
      </vt:variant>
      <vt:variant>
        <vt:lpwstr/>
      </vt:variant>
      <vt:variant>
        <vt:lpwstr>_F</vt:lpwstr>
      </vt:variant>
      <vt:variant>
        <vt:i4>6619231</vt:i4>
      </vt:variant>
      <vt:variant>
        <vt:i4>6752</vt:i4>
      </vt:variant>
      <vt:variant>
        <vt:i4>0</vt:i4>
      </vt:variant>
      <vt:variant>
        <vt:i4>5</vt:i4>
      </vt:variant>
      <vt:variant>
        <vt:lpwstr/>
      </vt:variant>
      <vt:variant>
        <vt:lpwstr>_E</vt:lpwstr>
      </vt:variant>
      <vt:variant>
        <vt:i4>6553695</vt:i4>
      </vt:variant>
      <vt:variant>
        <vt:i4>6749</vt:i4>
      </vt:variant>
      <vt:variant>
        <vt:i4>0</vt:i4>
      </vt:variant>
      <vt:variant>
        <vt:i4>5</vt:i4>
      </vt:variant>
      <vt:variant>
        <vt:lpwstr/>
      </vt:variant>
      <vt:variant>
        <vt:lpwstr>_D</vt:lpwstr>
      </vt:variant>
      <vt:variant>
        <vt:i4>6488159</vt:i4>
      </vt:variant>
      <vt:variant>
        <vt:i4>6746</vt:i4>
      </vt:variant>
      <vt:variant>
        <vt:i4>0</vt:i4>
      </vt:variant>
      <vt:variant>
        <vt:i4>5</vt:i4>
      </vt:variant>
      <vt:variant>
        <vt:lpwstr/>
      </vt:variant>
      <vt:variant>
        <vt:lpwstr>_C</vt:lpwstr>
      </vt:variant>
      <vt:variant>
        <vt:i4>6422623</vt:i4>
      </vt:variant>
      <vt:variant>
        <vt:i4>6743</vt:i4>
      </vt:variant>
      <vt:variant>
        <vt:i4>0</vt:i4>
      </vt:variant>
      <vt:variant>
        <vt:i4>5</vt:i4>
      </vt:variant>
      <vt:variant>
        <vt:lpwstr/>
      </vt:variant>
      <vt:variant>
        <vt:lpwstr>_B</vt:lpwstr>
      </vt:variant>
      <vt:variant>
        <vt:i4>6357087</vt:i4>
      </vt:variant>
      <vt:variant>
        <vt:i4>6740</vt:i4>
      </vt:variant>
      <vt:variant>
        <vt:i4>0</vt:i4>
      </vt:variant>
      <vt:variant>
        <vt:i4>5</vt:i4>
      </vt:variant>
      <vt:variant>
        <vt:lpwstr/>
      </vt:variant>
      <vt:variant>
        <vt:lpwstr>_A</vt:lpwstr>
      </vt:variant>
      <vt:variant>
        <vt:i4>6619206</vt:i4>
      </vt:variant>
      <vt:variant>
        <vt:i4>6737</vt:i4>
      </vt:variant>
      <vt:variant>
        <vt:i4>0</vt:i4>
      </vt:variant>
      <vt:variant>
        <vt:i4>5</vt:i4>
      </vt:variant>
      <vt:variant>
        <vt:lpwstr/>
      </vt:variant>
      <vt:variant>
        <vt:lpwstr>_Hervatting_van_het</vt:lpwstr>
      </vt:variant>
      <vt:variant>
        <vt:i4>7077968</vt:i4>
      </vt:variant>
      <vt:variant>
        <vt:i4>6734</vt:i4>
      </vt:variant>
      <vt:variant>
        <vt:i4>0</vt:i4>
      </vt:variant>
      <vt:variant>
        <vt:i4>5</vt:i4>
      </vt:variant>
      <vt:variant>
        <vt:lpwstr/>
      </vt:variant>
      <vt:variant>
        <vt:lpwstr>_Toekenningsvoorwaarden</vt:lpwstr>
      </vt:variant>
      <vt:variant>
        <vt:i4>7077968</vt:i4>
      </vt:variant>
      <vt:variant>
        <vt:i4>6731</vt:i4>
      </vt:variant>
      <vt:variant>
        <vt:i4>0</vt:i4>
      </vt:variant>
      <vt:variant>
        <vt:i4>5</vt:i4>
      </vt:variant>
      <vt:variant>
        <vt:lpwstr/>
      </vt:variant>
      <vt:variant>
        <vt:lpwstr>_Toekenningsvoorwaarden</vt:lpwstr>
      </vt:variant>
      <vt:variant>
        <vt:i4>5439577</vt:i4>
      </vt:variant>
      <vt:variant>
        <vt:i4>6728</vt:i4>
      </vt:variant>
      <vt:variant>
        <vt:i4>0</vt:i4>
      </vt:variant>
      <vt:variant>
        <vt:i4>5</vt:i4>
      </vt:variant>
      <vt:variant>
        <vt:lpwstr/>
      </vt:variant>
      <vt:variant>
        <vt:lpwstr>_De_onderbrekingsuitkering</vt:lpwstr>
      </vt:variant>
      <vt:variant>
        <vt:i4>4718608</vt:i4>
      </vt:variant>
      <vt:variant>
        <vt:i4>6725</vt:i4>
      </vt:variant>
      <vt:variant>
        <vt:i4>0</vt:i4>
      </vt:variant>
      <vt:variant>
        <vt:i4>5</vt:i4>
      </vt:variant>
      <vt:variant>
        <vt:lpwstr/>
      </vt:variant>
      <vt:variant>
        <vt:lpwstr>_Principes_1</vt:lpwstr>
      </vt:variant>
      <vt:variant>
        <vt:i4>7864396</vt:i4>
      </vt:variant>
      <vt:variant>
        <vt:i4>6722</vt:i4>
      </vt:variant>
      <vt:variant>
        <vt:i4>0</vt:i4>
      </vt:variant>
      <vt:variant>
        <vt:i4>5</vt:i4>
      </vt:variant>
      <vt:variant>
        <vt:lpwstr/>
      </vt:variant>
      <vt:variant>
        <vt:lpwstr>_Aanmoedigingspremie_van_de</vt:lpwstr>
      </vt:variant>
      <vt:variant>
        <vt:i4>4587552</vt:i4>
      </vt:variant>
      <vt:variant>
        <vt:i4>6719</vt:i4>
      </vt:variant>
      <vt:variant>
        <vt:i4>0</vt:i4>
      </vt:variant>
      <vt:variant>
        <vt:i4>5</vt:i4>
      </vt:variant>
      <vt:variant>
        <vt:lpwstr/>
      </vt:variant>
      <vt:variant>
        <vt:lpwstr>_Derde_geval:_kiesrecht</vt:lpwstr>
      </vt:variant>
      <vt:variant>
        <vt:i4>786492</vt:i4>
      </vt:variant>
      <vt:variant>
        <vt:i4>6716</vt:i4>
      </vt:variant>
      <vt:variant>
        <vt:i4>0</vt:i4>
      </vt:variant>
      <vt:variant>
        <vt:i4>5</vt:i4>
      </vt:variant>
      <vt:variant>
        <vt:lpwstr/>
      </vt:variant>
      <vt:variant>
        <vt:lpwstr>_Wijze_van_opname</vt:lpwstr>
      </vt:variant>
      <vt:variant>
        <vt:i4>65640</vt:i4>
      </vt:variant>
      <vt:variant>
        <vt:i4>6713</vt:i4>
      </vt:variant>
      <vt:variant>
        <vt:i4>0</vt:i4>
      </vt:variant>
      <vt:variant>
        <vt:i4>5</vt:i4>
      </vt:variant>
      <vt:variant>
        <vt:lpwstr/>
      </vt:variant>
      <vt:variant>
        <vt:lpwstr>_Vakantiegeld_-_Principes</vt:lpwstr>
      </vt:variant>
      <vt:variant>
        <vt:i4>541524029</vt:i4>
      </vt:variant>
      <vt:variant>
        <vt:i4>6710</vt:i4>
      </vt:variant>
      <vt:variant>
        <vt:i4>0</vt:i4>
      </vt:variant>
      <vt:variant>
        <vt:i4>5</vt:i4>
      </vt:variant>
      <vt:variant>
        <vt:lpwstr/>
      </vt:variant>
      <vt:variant>
        <vt:lpwstr>_Contractuele_MVD’ers</vt:lpwstr>
      </vt:variant>
      <vt:variant>
        <vt:i4>6422607</vt:i4>
      </vt:variant>
      <vt:variant>
        <vt:i4>6707</vt:i4>
      </vt:variant>
      <vt:variant>
        <vt:i4>0</vt:i4>
      </vt:variant>
      <vt:variant>
        <vt:i4>5</vt:i4>
      </vt:variant>
      <vt:variant>
        <vt:lpwstr/>
      </vt:variant>
      <vt:variant>
        <vt:lpwstr>_Busbegeleiders</vt:lpwstr>
      </vt:variant>
      <vt:variant>
        <vt:i4>2359299</vt:i4>
      </vt:variant>
      <vt:variant>
        <vt:i4>6704</vt:i4>
      </vt:variant>
      <vt:variant>
        <vt:i4>0</vt:i4>
      </vt:variant>
      <vt:variant>
        <vt:i4>5</vt:i4>
      </vt:variant>
      <vt:variant>
        <vt:lpwstr/>
      </vt:variant>
      <vt:variant>
        <vt:lpwstr>_Regeling_opname_van</vt:lpwstr>
      </vt:variant>
      <vt:variant>
        <vt:i4>1507388</vt:i4>
      </vt:variant>
      <vt:variant>
        <vt:i4>6701</vt:i4>
      </vt:variant>
      <vt:variant>
        <vt:i4>0</vt:i4>
      </vt:variant>
      <vt:variant>
        <vt:i4>5</vt:i4>
      </vt:variant>
      <vt:variant>
        <vt:lpwstr/>
      </vt:variant>
      <vt:variant>
        <vt:lpwstr>_Overdracht_van_vakantie</vt:lpwstr>
      </vt:variant>
      <vt:variant>
        <vt:i4>5374016</vt:i4>
      </vt:variant>
      <vt:variant>
        <vt:i4>6698</vt:i4>
      </vt:variant>
      <vt:variant>
        <vt:i4>0</vt:i4>
      </vt:variant>
      <vt:variant>
        <vt:i4>5</vt:i4>
      </vt:variant>
      <vt:variant>
        <vt:lpwstr/>
      </vt:variant>
      <vt:variant>
        <vt:lpwstr>_Vakantieregeling_2</vt:lpwstr>
      </vt:variant>
      <vt:variant>
        <vt:i4>5374016</vt:i4>
      </vt:variant>
      <vt:variant>
        <vt:i4>6695</vt:i4>
      </vt:variant>
      <vt:variant>
        <vt:i4>0</vt:i4>
      </vt:variant>
      <vt:variant>
        <vt:i4>5</vt:i4>
      </vt:variant>
      <vt:variant>
        <vt:lpwstr/>
      </vt:variant>
      <vt:variant>
        <vt:lpwstr>_Vakantieregeling_5</vt:lpwstr>
      </vt:variant>
      <vt:variant>
        <vt:i4>5374016</vt:i4>
      </vt:variant>
      <vt:variant>
        <vt:i4>6692</vt:i4>
      </vt:variant>
      <vt:variant>
        <vt:i4>0</vt:i4>
      </vt:variant>
      <vt:variant>
        <vt:i4>5</vt:i4>
      </vt:variant>
      <vt:variant>
        <vt:lpwstr/>
      </vt:variant>
      <vt:variant>
        <vt:lpwstr>_Vakantieregeling_4</vt:lpwstr>
      </vt:variant>
      <vt:variant>
        <vt:i4>5374016</vt:i4>
      </vt:variant>
      <vt:variant>
        <vt:i4>6689</vt:i4>
      </vt:variant>
      <vt:variant>
        <vt:i4>0</vt:i4>
      </vt:variant>
      <vt:variant>
        <vt:i4>5</vt:i4>
      </vt:variant>
      <vt:variant>
        <vt:lpwstr/>
      </vt:variant>
      <vt:variant>
        <vt:lpwstr>_Vakantieregeling_3</vt:lpwstr>
      </vt:variant>
      <vt:variant>
        <vt:i4>3145777</vt:i4>
      </vt:variant>
      <vt:variant>
        <vt:i4>6686</vt:i4>
      </vt:variant>
      <vt:variant>
        <vt:i4>0</vt:i4>
      </vt:variant>
      <vt:variant>
        <vt:i4>5</vt:i4>
      </vt:variant>
      <vt:variant>
        <vt:lpwstr/>
      </vt:variant>
      <vt:variant>
        <vt:lpwstr>_Jaarlijkse_vakantie</vt:lpwstr>
      </vt:variant>
      <vt:variant>
        <vt:i4>7536714</vt:i4>
      </vt:variant>
      <vt:variant>
        <vt:i4>6683</vt:i4>
      </vt:variant>
      <vt:variant>
        <vt:i4>0</vt:i4>
      </vt:variant>
      <vt:variant>
        <vt:i4>5</vt:i4>
      </vt:variant>
      <vt:variant>
        <vt:lpwstr/>
      </vt:variant>
      <vt:variant>
        <vt:lpwstr>_Feestdagen</vt:lpwstr>
      </vt:variant>
      <vt:variant>
        <vt:i4>4128787</vt:i4>
      </vt:variant>
      <vt:variant>
        <vt:i4>6680</vt:i4>
      </vt:variant>
      <vt:variant>
        <vt:i4>0</vt:i4>
      </vt:variant>
      <vt:variant>
        <vt:i4>5</vt:i4>
      </vt:variant>
      <vt:variant>
        <vt:lpwstr/>
      </vt:variant>
      <vt:variant>
        <vt:lpwstr>_Arbeidsongeschiktheid_wegens_arbeid</vt:lpwstr>
      </vt:variant>
      <vt:variant>
        <vt:i4>5374016</vt:i4>
      </vt:variant>
      <vt:variant>
        <vt:i4>6677</vt:i4>
      </vt:variant>
      <vt:variant>
        <vt:i4>0</vt:i4>
      </vt:variant>
      <vt:variant>
        <vt:i4>5</vt:i4>
      </vt:variant>
      <vt:variant>
        <vt:lpwstr/>
      </vt:variant>
      <vt:variant>
        <vt:lpwstr>_Vakantieregeling_1</vt:lpwstr>
      </vt:variant>
      <vt:variant>
        <vt:i4>2162747</vt:i4>
      </vt:variant>
      <vt:variant>
        <vt:i4>6674</vt:i4>
      </vt:variant>
      <vt:variant>
        <vt:i4>0</vt:i4>
      </vt:variant>
      <vt:variant>
        <vt:i4>5</vt:i4>
      </vt:variant>
      <vt:variant>
        <vt:lpwstr/>
      </vt:variant>
      <vt:variant>
        <vt:lpwstr>_Vakantiegeld_schoolverlaters</vt:lpwstr>
      </vt:variant>
      <vt:variant>
        <vt:i4>6160508</vt:i4>
      </vt:variant>
      <vt:variant>
        <vt:i4>6671</vt:i4>
      </vt:variant>
      <vt:variant>
        <vt:i4>0</vt:i4>
      </vt:variant>
      <vt:variant>
        <vt:i4>5</vt:i4>
      </vt:variant>
      <vt:variant>
        <vt:lpwstr/>
      </vt:variant>
      <vt:variant>
        <vt:lpwstr>_Arbeidsongeschiktheid_door_ziekte</vt:lpwstr>
      </vt:variant>
      <vt:variant>
        <vt:i4>2359359</vt:i4>
      </vt:variant>
      <vt:variant>
        <vt:i4>6668</vt:i4>
      </vt:variant>
      <vt:variant>
        <vt:i4>0</vt:i4>
      </vt:variant>
      <vt:variant>
        <vt:i4>5</vt:i4>
      </vt:variant>
      <vt:variant>
        <vt:lpwstr/>
      </vt:variant>
      <vt:variant>
        <vt:lpwstr>_Aantal_vakantiedagen</vt:lpwstr>
      </vt:variant>
      <vt:variant>
        <vt:i4>65548</vt:i4>
      </vt:variant>
      <vt:variant>
        <vt:i4>6665</vt:i4>
      </vt:variant>
      <vt:variant>
        <vt:i4>0</vt:i4>
      </vt:variant>
      <vt:variant>
        <vt:i4>5</vt:i4>
      </vt:variant>
      <vt:variant>
        <vt:lpwstr/>
      </vt:variant>
      <vt:variant>
        <vt:lpwstr>_Klein_verlet</vt:lpwstr>
      </vt:variant>
      <vt:variant>
        <vt:i4>8126560</vt:i4>
      </vt:variant>
      <vt:variant>
        <vt:i4>6662</vt:i4>
      </vt:variant>
      <vt:variant>
        <vt:i4>0</vt:i4>
      </vt:variant>
      <vt:variant>
        <vt:i4>5</vt:i4>
      </vt:variant>
      <vt:variant>
        <vt:lpwstr/>
      </vt:variant>
      <vt:variant>
        <vt:lpwstr>_Gerechtelijke_oproepen</vt:lpwstr>
      </vt:variant>
      <vt:variant>
        <vt:i4>7536714</vt:i4>
      </vt:variant>
      <vt:variant>
        <vt:i4>6659</vt:i4>
      </vt:variant>
      <vt:variant>
        <vt:i4>0</vt:i4>
      </vt:variant>
      <vt:variant>
        <vt:i4>5</vt:i4>
      </vt:variant>
      <vt:variant>
        <vt:lpwstr/>
      </vt:variant>
      <vt:variant>
        <vt:lpwstr>_Feestdagen</vt:lpwstr>
      </vt:variant>
      <vt:variant>
        <vt:i4>65548</vt:i4>
      </vt:variant>
      <vt:variant>
        <vt:i4>6656</vt:i4>
      </vt:variant>
      <vt:variant>
        <vt:i4>0</vt:i4>
      </vt:variant>
      <vt:variant>
        <vt:i4>5</vt:i4>
      </vt:variant>
      <vt:variant>
        <vt:lpwstr/>
      </vt:variant>
      <vt:variant>
        <vt:lpwstr>_Klein_verlet</vt:lpwstr>
      </vt:variant>
      <vt:variant>
        <vt:i4>1376287</vt:i4>
      </vt:variant>
      <vt:variant>
        <vt:i4>6653</vt:i4>
      </vt:variant>
      <vt:variant>
        <vt:i4>0</vt:i4>
      </vt:variant>
      <vt:variant>
        <vt:i4>5</vt:i4>
      </vt:variant>
      <vt:variant>
        <vt:lpwstr/>
      </vt:variant>
      <vt:variant>
        <vt:lpwstr>_Educatief_verlof</vt:lpwstr>
      </vt:variant>
      <vt:variant>
        <vt:i4>3670040</vt:i4>
      </vt:variant>
      <vt:variant>
        <vt:i4>6650</vt:i4>
      </vt:variant>
      <vt:variant>
        <vt:i4>0</vt:i4>
      </vt:variant>
      <vt:variant>
        <vt:i4>5</vt:i4>
      </vt:variant>
      <vt:variant>
        <vt:lpwstr/>
      </vt:variant>
      <vt:variant>
        <vt:lpwstr>_Verlof_om_dwingende</vt:lpwstr>
      </vt:variant>
      <vt:variant>
        <vt:i4>65548</vt:i4>
      </vt:variant>
      <vt:variant>
        <vt:i4>6647</vt:i4>
      </vt:variant>
      <vt:variant>
        <vt:i4>0</vt:i4>
      </vt:variant>
      <vt:variant>
        <vt:i4>5</vt:i4>
      </vt:variant>
      <vt:variant>
        <vt:lpwstr/>
      </vt:variant>
      <vt:variant>
        <vt:lpwstr>_Klein_verlet</vt:lpwstr>
      </vt:variant>
      <vt:variant>
        <vt:i4>1310733</vt:i4>
      </vt:variant>
      <vt:variant>
        <vt:i4>6644</vt:i4>
      </vt:variant>
      <vt:variant>
        <vt:i4>0</vt:i4>
      </vt:variant>
      <vt:variant>
        <vt:i4>5</vt:i4>
      </vt:variant>
      <vt:variant>
        <vt:lpwstr/>
      </vt:variant>
      <vt:variant>
        <vt:lpwstr>_Conventionele_schorsing</vt:lpwstr>
      </vt:variant>
      <vt:variant>
        <vt:i4>1769519</vt:i4>
      </vt:variant>
      <vt:variant>
        <vt:i4>6641</vt:i4>
      </vt:variant>
      <vt:variant>
        <vt:i4>0</vt:i4>
      </vt:variant>
      <vt:variant>
        <vt:i4>5</vt:i4>
      </vt:variant>
      <vt:variant>
        <vt:lpwstr/>
      </vt:variant>
      <vt:variant>
        <vt:lpwstr>_Schorsing_van_de</vt:lpwstr>
      </vt:variant>
      <vt:variant>
        <vt:i4>11730977</vt:i4>
      </vt:variant>
      <vt:variant>
        <vt:i4>6638</vt:i4>
      </vt:variant>
      <vt:variant>
        <vt:i4>0</vt:i4>
      </vt:variant>
      <vt:variant>
        <vt:i4>5</vt:i4>
      </vt:variant>
      <vt:variant>
        <vt:lpwstr/>
      </vt:variant>
      <vt:variant>
        <vt:lpwstr>_Weddenanciënniteit_1</vt:lpwstr>
      </vt:variant>
      <vt:variant>
        <vt:i4>4259881</vt:i4>
      </vt:variant>
      <vt:variant>
        <vt:i4>6635</vt:i4>
      </vt:variant>
      <vt:variant>
        <vt:i4>0</vt:i4>
      </vt:variant>
      <vt:variant>
        <vt:i4>5</vt:i4>
      </vt:variant>
      <vt:variant>
        <vt:lpwstr/>
      </vt:variant>
      <vt:variant>
        <vt:lpwstr>_Verhaal-_en_aansprakelijke</vt:lpwstr>
      </vt:variant>
      <vt:variant>
        <vt:i4>1769519</vt:i4>
      </vt:variant>
      <vt:variant>
        <vt:i4>6632</vt:i4>
      </vt:variant>
      <vt:variant>
        <vt:i4>0</vt:i4>
      </vt:variant>
      <vt:variant>
        <vt:i4>5</vt:i4>
      </vt:variant>
      <vt:variant>
        <vt:lpwstr/>
      </vt:variant>
      <vt:variant>
        <vt:lpwstr>_Schorsing_van_de</vt:lpwstr>
      </vt:variant>
      <vt:variant>
        <vt:i4>917541</vt:i4>
      </vt:variant>
      <vt:variant>
        <vt:i4>6629</vt:i4>
      </vt:variant>
      <vt:variant>
        <vt:i4>0</vt:i4>
      </vt:variant>
      <vt:variant>
        <vt:i4>5</vt:i4>
      </vt:variant>
      <vt:variant>
        <vt:lpwstr/>
      </vt:variant>
      <vt:variant>
        <vt:lpwstr>_Ongeval_met_uitsluitend</vt:lpwstr>
      </vt:variant>
      <vt:variant>
        <vt:i4>589860</vt:i4>
      </vt:variant>
      <vt:variant>
        <vt:i4>6626</vt:i4>
      </vt:variant>
      <vt:variant>
        <vt:i4>0</vt:i4>
      </vt:variant>
      <vt:variant>
        <vt:i4>5</vt:i4>
      </vt:variant>
      <vt:variant>
        <vt:lpwstr/>
      </vt:variant>
      <vt:variant>
        <vt:lpwstr>_Indienen_van_de</vt:lpwstr>
      </vt:variant>
      <vt:variant>
        <vt:i4>852007</vt:i4>
      </vt:variant>
      <vt:variant>
        <vt:i4>6623</vt:i4>
      </vt:variant>
      <vt:variant>
        <vt:i4>0</vt:i4>
      </vt:variant>
      <vt:variant>
        <vt:i4>5</vt:i4>
      </vt:variant>
      <vt:variant>
        <vt:lpwstr/>
      </vt:variant>
      <vt:variant>
        <vt:lpwstr>_Vakantieregeling</vt:lpwstr>
      </vt:variant>
      <vt:variant>
        <vt:i4>786501</vt:i4>
      </vt:variant>
      <vt:variant>
        <vt:i4>6620</vt:i4>
      </vt:variant>
      <vt:variant>
        <vt:i4>0</vt:i4>
      </vt:variant>
      <vt:variant>
        <vt:i4>5</vt:i4>
      </vt:variant>
      <vt:variant>
        <vt:lpwstr/>
      </vt:variant>
      <vt:variant>
        <vt:lpwstr>_Verplichtingen_te_vervullen_1</vt:lpwstr>
      </vt:variant>
      <vt:variant>
        <vt:i4>786501</vt:i4>
      </vt:variant>
      <vt:variant>
        <vt:i4>6617</vt:i4>
      </vt:variant>
      <vt:variant>
        <vt:i4>0</vt:i4>
      </vt:variant>
      <vt:variant>
        <vt:i4>5</vt:i4>
      </vt:variant>
      <vt:variant>
        <vt:lpwstr/>
      </vt:variant>
      <vt:variant>
        <vt:lpwstr>_Verplichtingen_te_vervullen_1</vt:lpwstr>
      </vt:variant>
      <vt:variant>
        <vt:i4>7536714</vt:i4>
      </vt:variant>
      <vt:variant>
        <vt:i4>6614</vt:i4>
      </vt:variant>
      <vt:variant>
        <vt:i4>0</vt:i4>
      </vt:variant>
      <vt:variant>
        <vt:i4>5</vt:i4>
      </vt:variant>
      <vt:variant>
        <vt:lpwstr/>
      </vt:variant>
      <vt:variant>
        <vt:lpwstr>_Feestdagen</vt:lpwstr>
      </vt:variant>
      <vt:variant>
        <vt:i4>5636165</vt:i4>
      </vt:variant>
      <vt:variant>
        <vt:i4>6611</vt:i4>
      </vt:variant>
      <vt:variant>
        <vt:i4>0</vt:i4>
      </vt:variant>
      <vt:variant>
        <vt:i4>5</vt:i4>
      </vt:variant>
      <vt:variant>
        <vt:lpwstr/>
      </vt:variant>
      <vt:variant>
        <vt:lpwstr>_Arbeidsovereenkomst_voor_bedienden,_1</vt:lpwstr>
      </vt:variant>
      <vt:variant>
        <vt:i4>6750234</vt:i4>
      </vt:variant>
      <vt:variant>
        <vt:i4>6608</vt:i4>
      </vt:variant>
      <vt:variant>
        <vt:i4>0</vt:i4>
      </vt:variant>
      <vt:variant>
        <vt:i4>5</vt:i4>
      </vt:variant>
      <vt:variant>
        <vt:lpwstr/>
      </vt:variant>
      <vt:variant>
        <vt:lpwstr>_Arbeidsovereenkomst_voor_bedienden,</vt:lpwstr>
      </vt:variant>
      <vt:variant>
        <vt:i4>3080203</vt:i4>
      </vt:variant>
      <vt:variant>
        <vt:i4>6605</vt:i4>
      </vt:variant>
      <vt:variant>
        <vt:i4>0</vt:i4>
      </vt:variant>
      <vt:variant>
        <vt:i4>5</vt:i4>
      </vt:variant>
      <vt:variant>
        <vt:lpwstr/>
      </vt:variant>
      <vt:variant>
        <vt:lpwstr>_Arbeidsovereenkomst_voor_onbepaalde</vt:lpwstr>
      </vt:variant>
      <vt:variant>
        <vt:i4>6225969</vt:i4>
      </vt:variant>
      <vt:variant>
        <vt:i4>6602</vt:i4>
      </vt:variant>
      <vt:variant>
        <vt:i4>0</vt:i4>
      </vt:variant>
      <vt:variant>
        <vt:i4>5</vt:i4>
      </vt:variant>
      <vt:variant>
        <vt:lpwstr/>
      </vt:variant>
      <vt:variant>
        <vt:lpwstr>_Burgerlijke_aansprakelijkheid_1</vt:lpwstr>
      </vt:variant>
      <vt:variant>
        <vt:i4>4128787</vt:i4>
      </vt:variant>
      <vt:variant>
        <vt:i4>6599</vt:i4>
      </vt:variant>
      <vt:variant>
        <vt:i4>0</vt:i4>
      </vt:variant>
      <vt:variant>
        <vt:i4>5</vt:i4>
      </vt:variant>
      <vt:variant>
        <vt:lpwstr/>
      </vt:variant>
      <vt:variant>
        <vt:lpwstr>_Arbeidsongeschiktheid_wegens_arbeid</vt:lpwstr>
      </vt:variant>
      <vt:variant>
        <vt:i4>786501</vt:i4>
      </vt:variant>
      <vt:variant>
        <vt:i4>6596</vt:i4>
      </vt:variant>
      <vt:variant>
        <vt:i4>0</vt:i4>
      </vt:variant>
      <vt:variant>
        <vt:i4>5</vt:i4>
      </vt:variant>
      <vt:variant>
        <vt:lpwstr/>
      </vt:variant>
      <vt:variant>
        <vt:lpwstr>_Verplichtingen_te_vervullen_1</vt:lpwstr>
      </vt:variant>
      <vt:variant>
        <vt:i4>7995487</vt:i4>
      </vt:variant>
      <vt:variant>
        <vt:i4>6593</vt:i4>
      </vt:variant>
      <vt:variant>
        <vt:i4>0</vt:i4>
      </vt:variant>
      <vt:variant>
        <vt:i4>5</vt:i4>
      </vt:variant>
      <vt:variant>
        <vt:lpwstr/>
      </vt:variant>
      <vt:variant>
        <vt:lpwstr>_Z</vt:lpwstr>
      </vt:variant>
      <vt:variant>
        <vt:i4>7798879</vt:i4>
      </vt:variant>
      <vt:variant>
        <vt:i4>6590</vt:i4>
      </vt:variant>
      <vt:variant>
        <vt:i4>0</vt:i4>
      </vt:variant>
      <vt:variant>
        <vt:i4>5</vt:i4>
      </vt:variant>
      <vt:variant>
        <vt:lpwstr/>
      </vt:variant>
      <vt:variant>
        <vt:lpwstr>_W</vt:lpwstr>
      </vt:variant>
      <vt:variant>
        <vt:i4>7733343</vt:i4>
      </vt:variant>
      <vt:variant>
        <vt:i4>6587</vt:i4>
      </vt:variant>
      <vt:variant>
        <vt:i4>0</vt:i4>
      </vt:variant>
      <vt:variant>
        <vt:i4>5</vt:i4>
      </vt:variant>
      <vt:variant>
        <vt:lpwstr/>
      </vt:variant>
      <vt:variant>
        <vt:lpwstr>_V</vt:lpwstr>
      </vt:variant>
      <vt:variant>
        <vt:i4>7667807</vt:i4>
      </vt:variant>
      <vt:variant>
        <vt:i4>6584</vt:i4>
      </vt:variant>
      <vt:variant>
        <vt:i4>0</vt:i4>
      </vt:variant>
      <vt:variant>
        <vt:i4>5</vt:i4>
      </vt:variant>
      <vt:variant>
        <vt:lpwstr/>
      </vt:variant>
      <vt:variant>
        <vt:lpwstr>_U</vt:lpwstr>
      </vt:variant>
      <vt:variant>
        <vt:i4>7602271</vt:i4>
      </vt:variant>
      <vt:variant>
        <vt:i4>6581</vt:i4>
      </vt:variant>
      <vt:variant>
        <vt:i4>0</vt:i4>
      </vt:variant>
      <vt:variant>
        <vt:i4>5</vt:i4>
      </vt:variant>
      <vt:variant>
        <vt:lpwstr/>
      </vt:variant>
      <vt:variant>
        <vt:lpwstr>_T</vt:lpwstr>
      </vt:variant>
      <vt:variant>
        <vt:i4>7536735</vt:i4>
      </vt:variant>
      <vt:variant>
        <vt:i4>6578</vt:i4>
      </vt:variant>
      <vt:variant>
        <vt:i4>0</vt:i4>
      </vt:variant>
      <vt:variant>
        <vt:i4>5</vt:i4>
      </vt:variant>
      <vt:variant>
        <vt:lpwstr/>
      </vt:variant>
      <vt:variant>
        <vt:lpwstr>_S</vt:lpwstr>
      </vt:variant>
      <vt:variant>
        <vt:i4>7471199</vt:i4>
      </vt:variant>
      <vt:variant>
        <vt:i4>6575</vt:i4>
      </vt:variant>
      <vt:variant>
        <vt:i4>0</vt:i4>
      </vt:variant>
      <vt:variant>
        <vt:i4>5</vt:i4>
      </vt:variant>
      <vt:variant>
        <vt:lpwstr/>
      </vt:variant>
      <vt:variant>
        <vt:lpwstr>_R</vt:lpwstr>
      </vt:variant>
      <vt:variant>
        <vt:i4>7340127</vt:i4>
      </vt:variant>
      <vt:variant>
        <vt:i4>6572</vt:i4>
      </vt:variant>
      <vt:variant>
        <vt:i4>0</vt:i4>
      </vt:variant>
      <vt:variant>
        <vt:i4>5</vt:i4>
      </vt:variant>
      <vt:variant>
        <vt:lpwstr/>
      </vt:variant>
      <vt:variant>
        <vt:lpwstr>_P</vt:lpwstr>
      </vt:variant>
      <vt:variant>
        <vt:i4>7274591</vt:i4>
      </vt:variant>
      <vt:variant>
        <vt:i4>6569</vt:i4>
      </vt:variant>
      <vt:variant>
        <vt:i4>0</vt:i4>
      </vt:variant>
      <vt:variant>
        <vt:i4>5</vt:i4>
      </vt:variant>
      <vt:variant>
        <vt:lpwstr/>
      </vt:variant>
      <vt:variant>
        <vt:lpwstr>_O</vt:lpwstr>
      </vt:variant>
      <vt:variant>
        <vt:i4>7209055</vt:i4>
      </vt:variant>
      <vt:variant>
        <vt:i4>6566</vt:i4>
      </vt:variant>
      <vt:variant>
        <vt:i4>0</vt:i4>
      </vt:variant>
      <vt:variant>
        <vt:i4>5</vt:i4>
      </vt:variant>
      <vt:variant>
        <vt:lpwstr/>
      </vt:variant>
      <vt:variant>
        <vt:lpwstr>_N</vt:lpwstr>
      </vt:variant>
      <vt:variant>
        <vt:i4>7143519</vt:i4>
      </vt:variant>
      <vt:variant>
        <vt:i4>6563</vt:i4>
      </vt:variant>
      <vt:variant>
        <vt:i4>0</vt:i4>
      </vt:variant>
      <vt:variant>
        <vt:i4>5</vt:i4>
      </vt:variant>
      <vt:variant>
        <vt:lpwstr/>
      </vt:variant>
      <vt:variant>
        <vt:lpwstr>_M</vt:lpwstr>
      </vt:variant>
      <vt:variant>
        <vt:i4>7077983</vt:i4>
      </vt:variant>
      <vt:variant>
        <vt:i4>6560</vt:i4>
      </vt:variant>
      <vt:variant>
        <vt:i4>0</vt:i4>
      </vt:variant>
      <vt:variant>
        <vt:i4>5</vt:i4>
      </vt:variant>
      <vt:variant>
        <vt:lpwstr/>
      </vt:variant>
      <vt:variant>
        <vt:lpwstr>_L</vt:lpwstr>
      </vt:variant>
      <vt:variant>
        <vt:i4>7012447</vt:i4>
      </vt:variant>
      <vt:variant>
        <vt:i4>6557</vt:i4>
      </vt:variant>
      <vt:variant>
        <vt:i4>0</vt:i4>
      </vt:variant>
      <vt:variant>
        <vt:i4>5</vt:i4>
      </vt:variant>
      <vt:variant>
        <vt:lpwstr/>
      </vt:variant>
      <vt:variant>
        <vt:lpwstr>_K</vt:lpwstr>
      </vt:variant>
      <vt:variant>
        <vt:i4>6946911</vt:i4>
      </vt:variant>
      <vt:variant>
        <vt:i4>6554</vt:i4>
      </vt:variant>
      <vt:variant>
        <vt:i4>0</vt:i4>
      </vt:variant>
      <vt:variant>
        <vt:i4>5</vt:i4>
      </vt:variant>
      <vt:variant>
        <vt:lpwstr/>
      </vt:variant>
      <vt:variant>
        <vt:lpwstr>_J</vt:lpwstr>
      </vt:variant>
      <vt:variant>
        <vt:i4>6881375</vt:i4>
      </vt:variant>
      <vt:variant>
        <vt:i4>6551</vt:i4>
      </vt:variant>
      <vt:variant>
        <vt:i4>0</vt:i4>
      </vt:variant>
      <vt:variant>
        <vt:i4>5</vt:i4>
      </vt:variant>
      <vt:variant>
        <vt:lpwstr/>
      </vt:variant>
      <vt:variant>
        <vt:lpwstr>_I</vt:lpwstr>
      </vt:variant>
      <vt:variant>
        <vt:i4>6815839</vt:i4>
      </vt:variant>
      <vt:variant>
        <vt:i4>6548</vt:i4>
      </vt:variant>
      <vt:variant>
        <vt:i4>0</vt:i4>
      </vt:variant>
      <vt:variant>
        <vt:i4>5</vt:i4>
      </vt:variant>
      <vt:variant>
        <vt:lpwstr/>
      </vt:variant>
      <vt:variant>
        <vt:lpwstr>_H</vt:lpwstr>
      </vt:variant>
      <vt:variant>
        <vt:i4>6750303</vt:i4>
      </vt:variant>
      <vt:variant>
        <vt:i4>6545</vt:i4>
      </vt:variant>
      <vt:variant>
        <vt:i4>0</vt:i4>
      </vt:variant>
      <vt:variant>
        <vt:i4>5</vt:i4>
      </vt:variant>
      <vt:variant>
        <vt:lpwstr/>
      </vt:variant>
      <vt:variant>
        <vt:lpwstr>_G</vt:lpwstr>
      </vt:variant>
      <vt:variant>
        <vt:i4>6684767</vt:i4>
      </vt:variant>
      <vt:variant>
        <vt:i4>6542</vt:i4>
      </vt:variant>
      <vt:variant>
        <vt:i4>0</vt:i4>
      </vt:variant>
      <vt:variant>
        <vt:i4>5</vt:i4>
      </vt:variant>
      <vt:variant>
        <vt:lpwstr/>
      </vt:variant>
      <vt:variant>
        <vt:lpwstr>_F</vt:lpwstr>
      </vt:variant>
      <vt:variant>
        <vt:i4>6619231</vt:i4>
      </vt:variant>
      <vt:variant>
        <vt:i4>6539</vt:i4>
      </vt:variant>
      <vt:variant>
        <vt:i4>0</vt:i4>
      </vt:variant>
      <vt:variant>
        <vt:i4>5</vt:i4>
      </vt:variant>
      <vt:variant>
        <vt:lpwstr/>
      </vt:variant>
      <vt:variant>
        <vt:lpwstr>_E</vt:lpwstr>
      </vt:variant>
      <vt:variant>
        <vt:i4>6553695</vt:i4>
      </vt:variant>
      <vt:variant>
        <vt:i4>6536</vt:i4>
      </vt:variant>
      <vt:variant>
        <vt:i4>0</vt:i4>
      </vt:variant>
      <vt:variant>
        <vt:i4>5</vt:i4>
      </vt:variant>
      <vt:variant>
        <vt:lpwstr/>
      </vt:variant>
      <vt:variant>
        <vt:lpwstr>_D</vt:lpwstr>
      </vt:variant>
      <vt:variant>
        <vt:i4>6488159</vt:i4>
      </vt:variant>
      <vt:variant>
        <vt:i4>6533</vt:i4>
      </vt:variant>
      <vt:variant>
        <vt:i4>0</vt:i4>
      </vt:variant>
      <vt:variant>
        <vt:i4>5</vt:i4>
      </vt:variant>
      <vt:variant>
        <vt:lpwstr/>
      </vt:variant>
      <vt:variant>
        <vt:lpwstr>_C</vt:lpwstr>
      </vt:variant>
      <vt:variant>
        <vt:i4>6422623</vt:i4>
      </vt:variant>
      <vt:variant>
        <vt:i4>6530</vt:i4>
      </vt:variant>
      <vt:variant>
        <vt:i4>0</vt:i4>
      </vt:variant>
      <vt:variant>
        <vt:i4>5</vt:i4>
      </vt:variant>
      <vt:variant>
        <vt:lpwstr/>
      </vt:variant>
      <vt:variant>
        <vt:lpwstr>_B</vt:lpwstr>
      </vt:variant>
      <vt:variant>
        <vt:i4>6357087</vt:i4>
      </vt:variant>
      <vt:variant>
        <vt:i4>6527</vt:i4>
      </vt:variant>
      <vt:variant>
        <vt:i4>0</vt:i4>
      </vt:variant>
      <vt:variant>
        <vt:i4>5</vt:i4>
      </vt:variant>
      <vt:variant>
        <vt:lpwstr/>
      </vt:variant>
      <vt:variant>
        <vt:lpwstr>_A</vt:lpwstr>
      </vt:variant>
      <vt:variant>
        <vt:i4>10092602</vt:i4>
      </vt:variant>
      <vt:variant>
        <vt:i4>6524</vt:i4>
      </vt:variant>
      <vt:variant>
        <vt:i4>0</vt:i4>
      </vt:variant>
      <vt:variant>
        <vt:i4>5</vt:i4>
      </vt:variant>
      <vt:variant>
        <vt:lpwstr/>
      </vt:variant>
      <vt:variant>
        <vt:lpwstr>_Anciënniteit</vt:lpwstr>
      </vt:variant>
      <vt:variant>
        <vt:i4>589860</vt:i4>
      </vt:variant>
      <vt:variant>
        <vt:i4>6521</vt:i4>
      </vt:variant>
      <vt:variant>
        <vt:i4>0</vt:i4>
      </vt:variant>
      <vt:variant>
        <vt:i4>5</vt:i4>
      </vt:variant>
      <vt:variant>
        <vt:lpwstr/>
      </vt:variant>
      <vt:variant>
        <vt:lpwstr>_Indienen_van_de</vt:lpwstr>
      </vt:variant>
      <vt:variant>
        <vt:i4>3997722</vt:i4>
      </vt:variant>
      <vt:variant>
        <vt:i4>6518</vt:i4>
      </vt:variant>
      <vt:variant>
        <vt:i4>0</vt:i4>
      </vt:variant>
      <vt:variant>
        <vt:i4>5</vt:i4>
      </vt:variant>
      <vt:variant>
        <vt:lpwstr/>
      </vt:variant>
      <vt:variant>
        <vt:lpwstr>_Verplichtingen_te_vervullen</vt:lpwstr>
      </vt:variant>
      <vt:variant>
        <vt:i4>7340105</vt:i4>
      </vt:variant>
      <vt:variant>
        <vt:i4>6515</vt:i4>
      </vt:variant>
      <vt:variant>
        <vt:i4>0</vt:i4>
      </vt:variant>
      <vt:variant>
        <vt:i4>5</vt:i4>
      </vt:variant>
      <vt:variant>
        <vt:lpwstr/>
      </vt:variant>
      <vt:variant>
        <vt:lpwstr>_Adoptieverlof</vt:lpwstr>
      </vt:variant>
      <vt:variant>
        <vt:i4>7536714</vt:i4>
      </vt:variant>
      <vt:variant>
        <vt:i4>6512</vt:i4>
      </vt:variant>
      <vt:variant>
        <vt:i4>0</vt:i4>
      </vt:variant>
      <vt:variant>
        <vt:i4>5</vt:i4>
      </vt:variant>
      <vt:variant>
        <vt:lpwstr/>
      </vt:variant>
      <vt:variant>
        <vt:lpwstr>_Feestdagen</vt:lpwstr>
      </vt:variant>
      <vt:variant>
        <vt:i4>4784201</vt:i4>
      </vt:variant>
      <vt:variant>
        <vt:i4>6509</vt:i4>
      </vt:variant>
      <vt:variant>
        <vt:i4>0</vt:i4>
      </vt:variant>
      <vt:variant>
        <vt:i4>5</vt:i4>
      </vt:variant>
      <vt:variant>
        <vt:lpwstr/>
      </vt:variant>
      <vt:variant>
        <vt:lpwstr>_Principes_die_gelden_1</vt:lpwstr>
      </vt:variant>
      <vt:variant>
        <vt:i4>1441831</vt:i4>
      </vt:variant>
      <vt:variant>
        <vt:i4>6506</vt:i4>
      </vt:variant>
      <vt:variant>
        <vt:i4>0</vt:i4>
      </vt:variant>
      <vt:variant>
        <vt:i4>5</vt:i4>
      </vt:variant>
      <vt:variant>
        <vt:lpwstr/>
      </vt:variant>
      <vt:variant>
        <vt:lpwstr>_Principes_die_gelden</vt:lpwstr>
      </vt:variant>
      <vt:variant>
        <vt:i4>8060992</vt:i4>
      </vt:variant>
      <vt:variant>
        <vt:i4>6503</vt:i4>
      </vt:variant>
      <vt:variant>
        <vt:i4>0</vt:i4>
      </vt:variant>
      <vt:variant>
        <vt:i4>5</vt:i4>
      </vt:variant>
      <vt:variant>
        <vt:lpwstr>http://www.g-o.be/sites/portaal_nieuw/subsites/personeel/contractueel/Pages/default.aspx</vt:lpwstr>
      </vt:variant>
      <vt:variant>
        <vt:lpwstr/>
      </vt:variant>
      <vt:variant>
        <vt:i4>2162747</vt:i4>
      </vt:variant>
      <vt:variant>
        <vt:i4>6500</vt:i4>
      </vt:variant>
      <vt:variant>
        <vt:i4>0</vt:i4>
      </vt:variant>
      <vt:variant>
        <vt:i4>5</vt:i4>
      </vt:variant>
      <vt:variant>
        <vt:lpwstr/>
      </vt:variant>
      <vt:variant>
        <vt:lpwstr>_Vakantiegeld_schoolverlaters</vt:lpwstr>
      </vt:variant>
      <vt:variant>
        <vt:i4>65589</vt:i4>
      </vt:variant>
      <vt:variant>
        <vt:i4>6497</vt:i4>
      </vt:variant>
      <vt:variant>
        <vt:i4>0</vt:i4>
      </vt:variant>
      <vt:variant>
        <vt:i4>5</vt:i4>
      </vt:variant>
      <vt:variant>
        <vt:lpwstr/>
      </vt:variant>
      <vt:variant>
        <vt:lpwstr>_Scholingsbeding</vt:lpwstr>
      </vt:variant>
      <vt:variant>
        <vt:i4>8323144</vt:i4>
      </vt:variant>
      <vt:variant>
        <vt:i4>6494</vt:i4>
      </vt:variant>
      <vt:variant>
        <vt:i4>0</vt:i4>
      </vt:variant>
      <vt:variant>
        <vt:i4>5</vt:i4>
      </vt:variant>
      <vt:variant>
        <vt:lpwstr/>
      </vt:variant>
      <vt:variant>
        <vt:lpwstr>_Berekening_van_de</vt:lpwstr>
      </vt:variant>
      <vt:variant>
        <vt:i4>1966134</vt:i4>
      </vt:variant>
      <vt:variant>
        <vt:i4>6491</vt:i4>
      </vt:variant>
      <vt:variant>
        <vt:i4>0</vt:i4>
      </vt:variant>
      <vt:variant>
        <vt:i4>5</vt:i4>
      </vt:variant>
      <vt:variant>
        <vt:lpwstr/>
      </vt:variant>
      <vt:variant>
        <vt:lpwstr>_Schadevergoeding</vt:lpwstr>
      </vt:variant>
      <vt:variant>
        <vt:i4>7209070</vt:i4>
      </vt:variant>
      <vt:variant>
        <vt:i4>6488</vt:i4>
      </vt:variant>
      <vt:variant>
        <vt:i4>0</vt:i4>
      </vt:variant>
      <vt:variant>
        <vt:i4>5</vt:i4>
      </vt:variant>
      <vt:variant>
        <vt:lpwstr/>
      </vt:variant>
      <vt:variant>
        <vt:lpwstr>_Burgerlijke_aansprakelijkheid</vt:lpwstr>
      </vt:variant>
      <vt:variant>
        <vt:i4>6291464</vt:i4>
      </vt:variant>
      <vt:variant>
        <vt:i4>6485</vt:i4>
      </vt:variant>
      <vt:variant>
        <vt:i4>0</vt:i4>
      </vt:variant>
      <vt:variant>
        <vt:i4>5</vt:i4>
      </vt:variant>
      <vt:variant>
        <vt:lpwstr/>
      </vt:variant>
      <vt:variant>
        <vt:lpwstr>_De_haard-_en</vt:lpwstr>
      </vt:variant>
      <vt:variant>
        <vt:i4>1572973</vt:i4>
      </vt:variant>
      <vt:variant>
        <vt:i4>6482</vt:i4>
      </vt:variant>
      <vt:variant>
        <vt:i4>0</vt:i4>
      </vt:variant>
      <vt:variant>
        <vt:i4>5</vt:i4>
      </vt:variant>
      <vt:variant>
        <vt:lpwstr/>
      </vt:variant>
      <vt:variant>
        <vt:lpwstr>_De_taksfiche_(of</vt:lpwstr>
      </vt:variant>
      <vt:variant>
        <vt:i4>1114152</vt:i4>
      </vt:variant>
      <vt:variant>
        <vt:i4>6479</vt:i4>
      </vt:variant>
      <vt:variant>
        <vt:i4>0</vt:i4>
      </vt:variant>
      <vt:variant>
        <vt:i4>5</vt:i4>
      </vt:variant>
      <vt:variant>
        <vt:lpwstr/>
      </vt:variant>
      <vt:variant>
        <vt:lpwstr>_Begrenzingen</vt:lpwstr>
      </vt:variant>
      <vt:variant>
        <vt:i4>5832720</vt:i4>
      </vt:variant>
      <vt:variant>
        <vt:i4>6476</vt:i4>
      </vt:variant>
      <vt:variant>
        <vt:i4>0</vt:i4>
      </vt:variant>
      <vt:variant>
        <vt:i4>5</vt:i4>
      </vt:variant>
      <vt:variant>
        <vt:lpwstr/>
      </vt:variant>
      <vt:variant>
        <vt:lpwstr>_Opzegging_bij_het_1</vt:lpwstr>
      </vt:variant>
      <vt:variant>
        <vt:i4>6815823</vt:i4>
      </vt:variant>
      <vt:variant>
        <vt:i4>6473</vt:i4>
      </vt:variant>
      <vt:variant>
        <vt:i4>0</vt:i4>
      </vt:variant>
      <vt:variant>
        <vt:i4>5</vt:i4>
      </vt:variant>
      <vt:variant>
        <vt:lpwstr/>
      </vt:variant>
      <vt:variant>
        <vt:lpwstr>_Opzegging_bij_het</vt:lpwstr>
      </vt:variant>
      <vt:variant>
        <vt:i4>4325409</vt:i4>
      </vt:variant>
      <vt:variant>
        <vt:i4>6470</vt:i4>
      </vt:variant>
      <vt:variant>
        <vt:i4>0</vt:i4>
      </vt:variant>
      <vt:variant>
        <vt:i4>5</vt:i4>
      </vt:variant>
      <vt:variant>
        <vt:lpwstr/>
      </vt:variant>
      <vt:variant>
        <vt:lpwstr>_Werkbonus_-_Vermindering</vt:lpwstr>
      </vt:variant>
      <vt:variant>
        <vt:i4>2162715</vt:i4>
      </vt:variant>
      <vt:variant>
        <vt:i4>6467</vt:i4>
      </vt:variant>
      <vt:variant>
        <vt:i4>0</vt:i4>
      </vt:variant>
      <vt:variant>
        <vt:i4>5</vt:i4>
      </vt:variant>
      <vt:variant>
        <vt:lpwstr/>
      </vt:variant>
      <vt:variant>
        <vt:lpwstr>_De_verplichting_tot</vt:lpwstr>
      </vt:variant>
      <vt:variant>
        <vt:i4>7733355</vt:i4>
      </vt:variant>
      <vt:variant>
        <vt:i4>6464</vt:i4>
      </vt:variant>
      <vt:variant>
        <vt:i4>0</vt:i4>
      </vt:variant>
      <vt:variant>
        <vt:i4>5</vt:i4>
      </vt:variant>
      <vt:variant>
        <vt:lpwstr/>
      </vt:variant>
      <vt:variant>
        <vt:lpwstr>_Sociale_Zekerheid</vt:lpwstr>
      </vt:variant>
      <vt:variant>
        <vt:i4>786484</vt:i4>
      </vt:variant>
      <vt:variant>
        <vt:i4>6461</vt:i4>
      </vt:variant>
      <vt:variant>
        <vt:i4>0</vt:i4>
      </vt:variant>
      <vt:variant>
        <vt:i4>5</vt:i4>
      </vt:variant>
      <vt:variant>
        <vt:lpwstr/>
      </vt:variant>
      <vt:variant>
        <vt:lpwstr>_Sancties</vt:lpwstr>
      </vt:variant>
      <vt:variant>
        <vt:i4>3866640</vt:i4>
      </vt:variant>
      <vt:variant>
        <vt:i4>6458</vt:i4>
      </vt:variant>
      <vt:variant>
        <vt:i4>0</vt:i4>
      </vt:variant>
      <vt:variant>
        <vt:i4>5</vt:i4>
      </vt:variant>
      <vt:variant>
        <vt:lpwstr/>
      </vt:variant>
      <vt:variant>
        <vt:lpwstr>_De_multifunctionele_aangifte</vt:lpwstr>
      </vt:variant>
      <vt:variant>
        <vt:i4>7012359</vt:i4>
      </vt:variant>
      <vt:variant>
        <vt:i4>6455</vt:i4>
      </vt:variant>
      <vt:variant>
        <vt:i4>0</vt:i4>
      </vt:variant>
      <vt:variant>
        <vt:i4>5</vt:i4>
      </vt:variant>
      <vt:variant>
        <vt:lpwstr/>
      </vt:variant>
      <vt:variant>
        <vt:lpwstr>_Dimona:_de_onmiddellijke</vt:lpwstr>
      </vt:variant>
      <vt:variant>
        <vt:i4>6619202</vt:i4>
      </vt:variant>
      <vt:variant>
        <vt:i4>6452</vt:i4>
      </vt:variant>
      <vt:variant>
        <vt:i4>0</vt:i4>
      </vt:variant>
      <vt:variant>
        <vt:i4>5</vt:i4>
      </vt:variant>
      <vt:variant>
        <vt:lpwstr/>
      </vt:variant>
      <vt:variant>
        <vt:lpwstr>_Contact_met_de</vt:lpwstr>
      </vt:variant>
      <vt:variant>
        <vt:i4>8061050</vt:i4>
      </vt:variant>
      <vt:variant>
        <vt:i4>6449</vt:i4>
      </vt:variant>
      <vt:variant>
        <vt:i4>0</vt:i4>
      </vt:variant>
      <vt:variant>
        <vt:i4>5</vt:i4>
      </vt:variant>
      <vt:variant>
        <vt:lpwstr/>
      </vt:variant>
      <vt:variant>
        <vt:lpwstr>_RSZ_bijdragen</vt:lpwstr>
      </vt:variant>
      <vt:variant>
        <vt:i4>3080211</vt:i4>
      </vt:variant>
      <vt:variant>
        <vt:i4>6446</vt:i4>
      </vt:variant>
      <vt:variant>
        <vt:i4>0</vt:i4>
      </vt:variant>
      <vt:variant>
        <vt:i4>5</vt:i4>
      </vt:variant>
      <vt:variant>
        <vt:lpwstr/>
      </vt:variant>
      <vt:variant>
        <vt:lpwstr>_Bijzondere_bijdrage_RSZ</vt:lpwstr>
      </vt:variant>
      <vt:variant>
        <vt:i4>3276839</vt:i4>
      </vt:variant>
      <vt:variant>
        <vt:i4>6443</vt:i4>
      </vt:variant>
      <vt:variant>
        <vt:i4>0</vt:i4>
      </vt:variant>
      <vt:variant>
        <vt:i4>5</vt:i4>
      </vt:variant>
      <vt:variant>
        <vt:lpwstr/>
      </vt:variant>
      <vt:variant>
        <vt:lpwstr>_De_bijdragen</vt:lpwstr>
      </vt:variant>
      <vt:variant>
        <vt:i4>6160504</vt:i4>
      </vt:variant>
      <vt:variant>
        <vt:i4>6440</vt:i4>
      </vt:variant>
      <vt:variant>
        <vt:i4>0</vt:i4>
      </vt:variant>
      <vt:variant>
        <vt:i4>5</vt:i4>
      </vt:variant>
      <vt:variant>
        <vt:lpwstr/>
      </vt:variant>
      <vt:variant>
        <vt:lpwstr>_Klein_verlet_-</vt:lpwstr>
      </vt:variant>
      <vt:variant>
        <vt:i4>7733340</vt:i4>
      </vt:variant>
      <vt:variant>
        <vt:i4>6437</vt:i4>
      </vt:variant>
      <vt:variant>
        <vt:i4>0</vt:i4>
      </vt:variant>
      <vt:variant>
        <vt:i4>5</vt:i4>
      </vt:variant>
      <vt:variant>
        <vt:lpwstr/>
      </vt:variant>
      <vt:variant>
        <vt:lpwstr>_Rookverbod</vt:lpwstr>
      </vt:variant>
      <vt:variant>
        <vt:i4>262266</vt:i4>
      </vt:variant>
      <vt:variant>
        <vt:i4>6434</vt:i4>
      </vt:variant>
      <vt:variant>
        <vt:i4>0</vt:i4>
      </vt:variant>
      <vt:variant>
        <vt:i4>5</vt:i4>
      </vt:variant>
      <vt:variant>
        <vt:lpwstr/>
      </vt:variant>
      <vt:variant>
        <vt:lpwstr>_Religieuze-_en_burgerplichten</vt:lpwstr>
      </vt:variant>
      <vt:variant>
        <vt:i4>1310733</vt:i4>
      </vt:variant>
      <vt:variant>
        <vt:i4>6431</vt:i4>
      </vt:variant>
      <vt:variant>
        <vt:i4>0</vt:i4>
      </vt:variant>
      <vt:variant>
        <vt:i4>5</vt:i4>
      </vt:variant>
      <vt:variant>
        <vt:lpwstr/>
      </vt:variant>
      <vt:variant>
        <vt:lpwstr>_Conventionele_schorsing</vt:lpwstr>
      </vt:variant>
      <vt:variant>
        <vt:i4>7602264</vt:i4>
      </vt:variant>
      <vt:variant>
        <vt:i4>6428</vt:i4>
      </vt:variant>
      <vt:variant>
        <vt:i4>0</vt:i4>
      </vt:variant>
      <vt:variant>
        <vt:i4>5</vt:i4>
      </vt:variant>
      <vt:variant>
        <vt:lpwstr/>
      </vt:variant>
      <vt:variant>
        <vt:lpwstr>_Rechtsvorderingen_krachtens_de</vt:lpwstr>
      </vt:variant>
      <vt:variant>
        <vt:i4>7340123</vt:i4>
      </vt:variant>
      <vt:variant>
        <vt:i4>6425</vt:i4>
      </vt:variant>
      <vt:variant>
        <vt:i4>0</vt:i4>
      </vt:variant>
      <vt:variant>
        <vt:i4>5</vt:i4>
      </vt:variant>
      <vt:variant>
        <vt:lpwstr/>
      </vt:variant>
      <vt:variant>
        <vt:lpwstr>_Gezinsbijslag</vt:lpwstr>
      </vt:variant>
      <vt:variant>
        <vt:i4>327738</vt:i4>
      </vt:variant>
      <vt:variant>
        <vt:i4>6422</vt:i4>
      </vt:variant>
      <vt:variant>
        <vt:i4>0</vt:i4>
      </vt:variant>
      <vt:variant>
        <vt:i4>5</vt:i4>
      </vt:variant>
      <vt:variant>
        <vt:lpwstr/>
      </vt:variant>
      <vt:variant>
        <vt:lpwstr>_Werk</vt:lpwstr>
      </vt:variant>
      <vt:variant>
        <vt:i4>1835050</vt:i4>
      </vt:variant>
      <vt:variant>
        <vt:i4>6419</vt:i4>
      </vt:variant>
      <vt:variant>
        <vt:i4>0</vt:i4>
      </vt:variant>
      <vt:variant>
        <vt:i4>5</vt:i4>
      </vt:variant>
      <vt:variant>
        <vt:lpwstr/>
      </vt:variant>
      <vt:variant>
        <vt:lpwstr>_Welzijn</vt:lpwstr>
      </vt:variant>
      <vt:variant>
        <vt:i4>5701744</vt:i4>
      </vt:variant>
      <vt:variant>
        <vt:i4>6416</vt:i4>
      </vt:variant>
      <vt:variant>
        <vt:i4>0</vt:i4>
      </vt:variant>
      <vt:variant>
        <vt:i4>5</vt:i4>
      </vt:variant>
      <vt:variant>
        <vt:lpwstr/>
      </vt:variant>
      <vt:variant>
        <vt:lpwstr>_De_verplichtingen_van</vt:lpwstr>
      </vt:variant>
      <vt:variant>
        <vt:i4>655360</vt:i4>
      </vt:variant>
      <vt:variant>
        <vt:i4>6413</vt:i4>
      </vt:variant>
      <vt:variant>
        <vt:i4>0</vt:i4>
      </vt:variant>
      <vt:variant>
        <vt:i4>5</vt:i4>
      </vt:variant>
      <vt:variant>
        <vt:lpwstr/>
      </vt:variant>
      <vt:variant>
        <vt:lpwstr>_Teruggave_materialen</vt:lpwstr>
      </vt:variant>
      <vt:variant>
        <vt:i4>7733340</vt:i4>
      </vt:variant>
      <vt:variant>
        <vt:i4>6410</vt:i4>
      </vt:variant>
      <vt:variant>
        <vt:i4>0</vt:i4>
      </vt:variant>
      <vt:variant>
        <vt:i4>5</vt:i4>
      </vt:variant>
      <vt:variant>
        <vt:lpwstr/>
      </vt:variant>
      <vt:variant>
        <vt:lpwstr>_Rookverbod</vt:lpwstr>
      </vt:variant>
      <vt:variant>
        <vt:i4>7667782</vt:i4>
      </vt:variant>
      <vt:variant>
        <vt:i4>6407</vt:i4>
      </vt:variant>
      <vt:variant>
        <vt:i4>0</vt:i4>
      </vt:variant>
      <vt:variant>
        <vt:i4>5</vt:i4>
      </vt:variant>
      <vt:variant>
        <vt:lpwstr/>
      </vt:variant>
      <vt:variant>
        <vt:lpwstr>_Preventiemaatregelen_tegen_geweld,</vt:lpwstr>
      </vt:variant>
      <vt:variant>
        <vt:i4>7864412</vt:i4>
      </vt:variant>
      <vt:variant>
        <vt:i4>6404</vt:i4>
      </vt:variant>
      <vt:variant>
        <vt:i4>0</vt:i4>
      </vt:variant>
      <vt:variant>
        <vt:i4>5</vt:i4>
      </vt:variant>
      <vt:variant>
        <vt:lpwstr/>
      </vt:variant>
      <vt:variant>
        <vt:lpwstr>_Ontoelaatbaarheden</vt:lpwstr>
      </vt:variant>
      <vt:variant>
        <vt:i4>6488130</vt:i4>
      </vt:variant>
      <vt:variant>
        <vt:i4>6401</vt:i4>
      </vt:variant>
      <vt:variant>
        <vt:i4>0</vt:i4>
      </vt:variant>
      <vt:variant>
        <vt:i4>5</vt:i4>
      </vt:variant>
      <vt:variant>
        <vt:lpwstr/>
      </vt:variant>
      <vt:variant>
        <vt:lpwstr>_Ondergeschiktheid</vt:lpwstr>
      </vt:variant>
      <vt:variant>
        <vt:i4>5701744</vt:i4>
      </vt:variant>
      <vt:variant>
        <vt:i4>6398</vt:i4>
      </vt:variant>
      <vt:variant>
        <vt:i4>0</vt:i4>
      </vt:variant>
      <vt:variant>
        <vt:i4>5</vt:i4>
      </vt:variant>
      <vt:variant>
        <vt:lpwstr/>
      </vt:variant>
      <vt:variant>
        <vt:lpwstr>_De_verplichtingen_van</vt:lpwstr>
      </vt:variant>
      <vt:variant>
        <vt:i4>6160464</vt:i4>
      </vt:variant>
      <vt:variant>
        <vt:i4>6395</vt:i4>
      </vt:variant>
      <vt:variant>
        <vt:i4>0</vt:i4>
      </vt:variant>
      <vt:variant>
        <vt:i4>5</vt:i4>
      </vt:variant>
      <vt:variant>
        <vt:lpwstr/>
      </vt:variant>
      <vt:variant>
        <vt:lpwstr>_Strafrechtelijke_aansprakelijkheid</vt:lpwstr>
      </vt:variant>
      <vt:variant>
        <vt:i4>7209070</vt:i4>
      </vt:variant>
      <vt:variant>
        <vt:i4>6392</vt:i4>
      </vt:variant>
      <vt:variant>
        <vt:i4>0</vt:i4>
      </vt:variant>
      <vt:variant>
        <vt:i4>5</vt:i4>
      </vt:variant>
      <vt:variant>
        <vt:lpwstr/>
      </vt:variant>
      <vt:variant>
        <vt:lpwstr>_Burgerlijke_aansprakelijkheid</vt:lpwstr>
      </vt:variant>
      <vt:variant>
        <vt:i4>8257548</vt:i4>
      </vt:variant>
      <vt:variant>
        <vt:i4>6389</vt:i4>
      </vt:variant>
      <vt:variant>
        <vt:i4>0</vt:i4>
      </vt:variant>
      <vt:variant>
        <vt:i4>5</vt:i4>
      </vt:variant>
      <vt:variant>
        <vt:lpwstr/>
      </vt:variant>
      <vt:variant>
        <vt:lpwstr>_Werk-_en_beschermkledij</vt:lpwstr>
      </vt:variant>
      <vt:variant>
        <vt:i4>7995487</vt:i4>
      </vt:variant>
      <vt:variant>
        <vt:i4>6386</vt:i4>
      </vt:variant>
      <vt:variant>
        <vt:i4>0</vt:i4>
      </vt:variant>
      <vt:variant>
        <vt:i4>5</vt:i4>
      </vt:variant>
      <vt:variant>
        <vt:lpwstr/>
      </vt:variant>
      <vt:variant>
        <vt:lpwstr>_Z</vt:lpwstr>
      </vt:variant>
      <vt:variant>
        <vt:i4>7798879</vt:i4>
      </vt:variant>
      <vt:variant>
        <vt:i4>6383</vt:i4>
      </vt:variant>
      <vt:variant>
        <vt:i4>0</vt:i4>
      </vt:variant>
      <vt:variant>
        <vt:i4>5</vt:i4>
      </vt:variant>
      <vt:variant>
        <vt:lpwstr/>
      </vt:variant>
      <vt:variant>
        <vt:lpwstr>_W</vt:lpwstr>
      </vt:variant>
      <vt:variant>
        <vt:i4>7733343</vt:i4>
      </vt:variant>
      <vt:variant>
        <vt:i4>6380</vt:i4>
      </vt:variant>
      <vt:variant>
        <vt:i4>0</vt:i4>
      </vt:variant>
      <vt:variant>
        <vt:i4>5</vt:i4>
      </vt:variant>
      <vt:variant>
        <vt:lpwstr/>
      </vt:variant>
      <vt:variant>
        <vt:lpwstr>_V</vt:lpwstr>
      </vt:variant>
      <vt:variant>
        <vt:i4>7667807</vt:i4>
      </vt:variant>
      <vt:variant>
        <vt:i4>6377</vt:i4>
      </vt:variant>
      <vt:variant>
        <vt:i4>0</vt:i4>
      </vt:variant>
      <vt:variant>
        <vt:i4>5</vt:i4>
      </vt:variant>
      <vt:variant>
        <vt:lpwstr/>
      </vt:variant>
      <vt:variant>
        <vt:lpwstr>_U</vt:lpwstr>
      </vt:variant>
      <vt:variant>
        <vt:i4>7602271</vt:i4>
      </vt:variant>
      <vt:variant>
        <vt:i4>6374</vt:i4>
      </vt:variant>
      <vt:variant>
        <vt:i4>0</vt:i4>
      </vt:variant>
      <vt:variant>
        <vt:i4>5</vt:i4>
      </vt:variant>
      <vt:variant>
        <vt:lpwstr/>
      </vt:variant>
      <vt:variant>
        <vt:lpwstr>_T</vt:lpwstr>
      </vt:variant>
      <vt:variant>
        <vt:i4>7536735</vt:i4>
      </vt:variant>
      <vt:variant>
        <vt:i4>6371</vt:i4>
      </vt:variant>
      <vt:variant>
        <vt:i4>0</vt:i4>
      </vt:variant>
      <vt:variant>
        <vt:i4>5</vt:i4>
      </vt:variant>
      <vt:variant>
        <vt:lpwstr/>
      </vt:variant>
      <vt:variant>
        <vt:lpwstr>_S</vt:lpwstr>
      </vt:variant>
      <vt:variant>
        <vt:i4>7471199</vt:i4>
      </vt:variant>
      <vt:variant>
        <vt:i4>6368</vt:i4>
      </vt:variant>
      <vt:variant>
        <vt:i4>0</vt:i4>
      </vt:variant>
      <vt:variant>
        <vt:i4>5</vt:i4>
      </vt:variant>
      <vt:variant>
        <vt:lpwstr/>
      </vt:variant>
      <vt:variant>
        <vt:lpwstr>_R</vt:lpwstr>
      </vt:variant>
      <vt:variant>
        <vt:i4>7340127</vt:i4>
      </vt:variant>
      <vt:variant>
        <vt:i4>6365</vt:i4>
      </vt:variant>
      <vt:variant>
        <vt:i4>0</vt:i4>
      </vt:variant>
      <vt:variant>
        <vt:i4>5</vt:i4>
      </vt:variant>
      <vt:variant>
        <vt:lpwstr/>
      </vt:variant>
      <vt:variant>
        <vt:lpwstr>_P</vt:lpwstr>
      </vt:variant>
      <vt:variant>
        <vt:i4>7274591</vt:i4>
      </vt:variant>
      <vt:variant>
        <vt:i4>6362</vt:i4>
      </vt:variant>
      <vt:variant>
        <vt:i4>0</vt:i4>
      </vt:variant>
      <vt:variant>
        <vt:i4>5</vt:i4>
      </vt:variant>
      <vt:variant>
        <vt:lpwstr/>
      </vt:variant>
      <vt:variant>
        <vt:lpwstr>_O</vt:lpwstr>
      </vt:variant>
      <vt:variant>
        <vt:i4>7209055</vt:i4>
      </vt:variant>
      <vt:variant>
        <vt:i4>6359</vt:i4>
      </vt:variant>
      <vt:variant>
        <vt:i4>0</vt:i4>
      </vt:variant>
      <vt:variant>
        <vt:i4>5</vt:i4>
      </vt:variant>
      <vt:variant>
        <vt:lpwstr/>
      </vt:variant>
      <vt:variant>
        <vt:lpwstr>_N</vt:lpwstr>
      </vt:variant>
      <vt:variant>
        <vt:i4>7143519</vt:i4>
      </vt:variant>
      <vt:variant>
        <vt:i4>6356</vt:i4>
      </vt:variant>
      <vt:variant>
        <vt:i4>0</vt:i4>
      </vt:variant>
      <vt:variant>
        <vt:i4>5</vt:i4>
      </vt:variant>
      <vt:variant>
        <vt:lpwstr/>
      </vt:variant>
      <vt:variant>
        <vt:lpwstr>_M</vt:lpwstr>
      </vt:variant>
      <vt:variant>
        <vt:i4>7077983</vt:i4>
      </vt:variant>
      <vt:variant>
        <vt:i4>6353</vt:i4>
      </vt:variant>
      <vt:variant>
        <vt:i4>0</vt:i4>
      </vt:variant>
      <vt:variant>
        <vt:i4>5</vt:i4>
      </vt:variant>
      <vt:variant>
        <vt:lpwstr/>
      </vt:variant>
      <vt:variant>
        <vt:lpwstr>_L</vt:lpwstr>
      </vt:variant>
      <vt:variant>
        <vt:i4>7012447</vt:i4>
      </vt:variant>
      <vt:variant>
        <vt:i4>6350</vt:i4>
      </vt:variant>
      <vt:variant>
        <vt:i4>0</vt:i4>
      </vt:variant>
      <vt:variant>
        <vt:i4>5</vt:i4>
      </vt:variant>
      <vt:variant>
        <vt:lpwstr/>
      </vt:variant>
      <vt:variant>
        <vt:lpwstr>_K</vt:lpwstr>
      </vt:variant>
      <vt:variant>
        <vt:i4>6946911</vt:i4>
      </vt:variant>
      <vt:variant>
        <vt:i4>6347</vt:i4>
      </vt:variant>
      <vt:variant>
        <vt:i4>0</vt:i4>
      </vt:variant>
      <vt:variant>
        <vt:i4>5</vt:i4>
      </vt:variant>
      <vt:variant>
        <vt:lpwstr/>
      </vt:variant>
      <vt:variant>
        <vt:lpwstr>_J</vt:lpwstr>
      </vt:variant>
      <vt:variant>
        <vt:i4>6881375</vt:i4>
      </vt:variant>
      <vt:variant>
        <vt:i4>6344</vt:i4>
      </vt:variant>
      <vt:variant>
        <vt:i4>0</vt:i4>
      </vt:variant>
      <vt:variant>
        <vt:i4>5</vt:i4>
      </vt:variant>
      <vt:variant>
        <vt:lpwstr/>
      </vt:variant>
      <vt:variant>
        <vt:lpwstr>_I</vt:lpwstr>
      </vt:variant>
      <vt:variant>
        <vt:i4>6815839</vt:i4>
      </vt:variant>
      <vt:variant>
        <vt:i4>6341</vt:i4>
      </vt:variant>
      <vt:variant>
        <vt:i4>0</vt:i4>
      </vt:variant>
      <vt:variant>
        <vt:i4>5</vt:i4>
      </vt:variant>
      <vt:variant>
        <vt:lpwstr/>
      </vt:variant>
      <vt:variant>
        <vt:lpwstr>_H</vt:lpwstr>
      </vt:variant>
      <vt:variant>
        <vt:i4>6750303</vt:i4>
      </vt:variant>
      <vt:variant>
        <vt:i4>6338</vt:i4>
      </vt:variant>
      <vt:variant>
        <vt:i4>0</vt:i4>
      </vt:variant>
      <vt:variant>
        <vt:i4>5</vt:i4>
      </vt:variant>
      <vt:variant>
        <vt:lpwstr/>
      </vt:variant>
      <vt:variant>
        <vt:lpwstr>_G</vt:lpwstr>
      </vt:variant>
      <vt:variant>
        <vt:i4>6684767</vt:i4>
      </vt:variant>
      <vt:variant>
        <vt:i4>6335</vt:i4>
      </vt:variant>
      <vt:variant>
        <vt:i4>0</vt:i4>
      </vt:variant>
      <vt:variant>
        <vt:i4>5</vt:i4>
      </vt:variant>
      <vt:variant>
        <vt:lpwstr/>
      </vt:variant>
      <vt:variant>
        <vt:lpwstr>_F</vt:lpwstr>
      </vt:variant>
      <vt:variant>
        <vt:i4>6619231</vt:i4>
      </vt:variant>
      <vt:variant>
        <vt:i4>6332</vt:i4>
      </vt:variant>
      <vt:variant>
        <vt:i4>0</vt:i4>
      </vt:variant>
      <vt:variant>
        <vt:i4>5</vt:i4>
      </vt:variant>
      <vt:variant>
        <vt:lpwstr/>
      </vt:variant>
      <vt:variant>
        <vt:lpwstr>_E</vt:lpwstr>
      </vt:variant>
      <vt:variant>
        <vt:i4>6553695</vt:i4>
      </vt:variant>
      <vt:variant>
        <vt:i4>6329</vt:i4>
      </vt:variant>
      <vt:variant>
        <vt:i4>0</vt:i4>
      </vt:variant>
      <vt:variant>
        <vt:i4>5</vt:i4>
      </vt:variant>
      <vt:variant>
        <vt:lpwstr/>
      </vt:variant>
      <vt:variant>
        <vt:lpwstr>_D</vt:lpwstr>
      </vt:variant>
      <vt:variant>
        <vt:i4>6488159</vt:i4>
      </vt:variant>
      <vt:variant>
        <vt:i4>6326</vt:i4>
      </vt:variant>
      <vt:variant>
        <vt:i4>0</vt:i4>
      </vt:variant>
      <vt:variant>
        <vt:i4>5</vt:i4>
      </vt:variant>
      <vt:variant>
        <vt:lpwstr/>
      </vt:variant>
      <vt:variant>
        <vt:lpwstr>_C</vt:lpwstr>
      </vt:variant>
      <vt:variant>
        <vt:i4>6422623</vt:i4>
      </vt:variant>
      <vt:variant>
        <vt:i4>6323</vt:i4>
      </vt:variant>
      <vt:variant>
        <vt:i4>0</vt:i4>
      </vt:variant>
      <vt:variant>
        <vt:i4>5</vt:i4>
      </vt:variant>
      <vt:variant>
        <vt:lpwstr/>
      </vt:variant>
      <vt:variant>
        <vt:lpwstr>_B</vt:lpwstr>
      </vt:variant>
      <vt:variant>
        <vt:i4>6357087</vt:i4>
      </vt:variant>
      <vt:variant>
        <vt:i4>6320</vt:i4>
      </vt:variant>
      <vt:variant>
        <vt:i4>0</vt:i4>
      </vt:variant>
      <vt:variant>
        <vt:i4>5</vt:i4>
      </vt:variant>
      <vt:variant>
        <vt:lpwstr/>
      </vt:variant>
      <vt:variant>
        <vt:lpwstr>_A</vt:lpwstr>
      </vt:variant>
      <vt:variant>
        <vt:i4>4653171</vt:i4>
      </vt:variant>
      <vt:variant>
        <vt:i4>6317</vt:i4>
      </vt:variant>
      <vt:variant>
        <vt:i4>0</vt:i4>
      </vt:variant>
      <vt:variant>
        <vt:i4>5</vt:i4>
      </vt:variant>
      <vt:variant>
        <vt:lpwstr/>
      </vt:variant>
      <vt:variant>
        <vt:lpwstr>_Veilige_en_gezonde</vt:lpwstr>
      </vt:variant>
      <vt:variant>
        <vt:i4>262266</vt:i4>
      </vt:variant>
      <vt:variant>
        <vt:i4>6314</vt:i4>
      </vt:variant>
      <vt:variant>
        <vt:i4>0</vt:i4>
      </vt:variant>
      <vt:variant>
        <vt:i4>5</vt:i4>
      </vt:variant>
      <vt:variant>
        <vt:lpwstr/>
      </vt:variant>
      <vt:variant>
        <vt:lpwstr>_Religieuze-_en_burgerplichten</vt:lpwstr>
      </vt:variant>
      <vt:variant>
        <vt:i4>7667782</vt:i4>
      </vt:variant>
      <vt:variant>
        <vt:i4>6311</vt:i4>
      </vt:variant>
      <vt:variant>
        <vt:i4>0</vt:i4>
      </vt:variant>
      <vt:variant>
        <vt:i4>5</vt:i4>
      </vt:variant>
      <vt:variant>
        <vt:lpwstr/>
      </vt:variant>
      <vt:variant>
        <vt:lpwstr>_Preventiemaatregelen_tegen_geweld,</vt:lpwstr>
      </vt:variant>
      <vt:variant>
        <vt:i4>3670076</vt:i4>
      </vt:variant>
      <vt:variant>
        <vt:i4>6308</vt:i4>
      </vt:variant>
      <vt:variant>
        <vt:i4>0</vt:i4>
      </vt:variant>
      <vt:variant>
        <vt:i4>5</vt:i4>
      </vt:variant>
      <vt:variant>
        <vt:lpwstr/>
      </vt:variant>
      <vt:variant>
        <vt:lpwstr>_Persoonlijke_voorwerpen</vt:lpwstr>
      </vt:variant>
      <vt:variant>
        <vt:i4>1441848</vt:i4>
      </vt:variant>
      <vt:variant>
        <vt:i4>6305</vt:i4>
      </vt:variant>
      <vt:variant>
        <vt:i4>0</vt:i4>
      </vt:variant>
      <vt:variant>
        <vt:i4>5</vt:i4>
      </vt:variant>
      <vt:variant>
        <vt:lpwstr/>
      </vt:variant>
      <vt:variant>
        <vt:lpwstr>_Onthaal</vt:lpwstr>
      </vt:variant>
      <vt:variant>
        <vt:i4>6029406</vt:i4>
      </vt:variant>
      <vt:variant>
        <vt:i4>6302</vt:i4>
      </vt:variant>
      <vt:variant>
        <vt:i4>0</vt:i4>
      </vt:variant>
      <vt:variant>
        <vt:i4>5</vt:i4>
      </vt:variant>
      <vt:variant>
        <vt:lpwstr/>
      </vt:variant>
      <vt:variant>
        <vt:lpwstr>_Loon_2</vt:lpwstr>
      </vt:variant>
      <vt:variant>
        <vt:i4>655398</vt:i4>
      </vt:variant>
      <vt:variant>
        <vt:i4>6299</vt:i4>
      </vt:variant>
      <vt:variant>
        <vt:i4>0</vt:i4>
      </vt:variant>
      <vt:variant>
        <vt:i4>5</vt:i4>
      </vt:variant>
      <vt:variant>
        <vt:lpwstr/>
      </vt:variant>
      <vt:variant>
        <vt:lpwstr>_Huisvesting</vt:lpwstr>
      </vt:variant>
      <vt:variant>
        <vt:i4>917541</vt:i4>
      </vt:variant>
      <vt:variant>
        <vt:i4>6296</vt:i4>
      </vt:variant>
      <vt:variant>
        <vt:i4>0</vt:i4>
      </vt:variant>
      <vt:variant>
        <vt:i4>5</vt:i4>
      </vt:variant>
      <vt:variant>
        <vt:lpwstr/>
      </vt:variant>
      <vt:variant>
        <vt:lpwstr>_Hoedanigheid_der_materialen</vt:lpwstr>
      </vt:variant>
      <vt:variant>
        <vt:i4>1245243</vt:i4>
      </vt:variant>
      <vt:variant>
        <vt:i4>6293</vt:i4>
      </vt:variant>
      <vt:variant>
        <vt:i4>0</vt:i4>
      </vt:variant>
      <vt:variant>
        <vt:i4>5</vt:i4>
      </vt:variant>
      <vt:variant>
        <vt:lpwstr/>
      </vt:variant>
      <vt:variant>
        <vt:lpwstr>_Gelijke_behandeling_van</vt:lpwstr>
      </vt:variant>
      <vt:variant>
        <vt:i4>1703978</vt:i4>
      </vt:variant>
      <vt:variant>
        <vt:i4>6290</vt:i4>
      </vt:variant>
      <vt:variant>
        <vt:i4>0</vt:i4>
      </vt:variant>
      <vt:variant>
        <vt:i4>5</vt:i4>
      </vt:variant>
      <vt:variant>
        <vt:lpwstr/>
      </vt:variant>
      <vt:variant>
        <vt:lpwstr>_Eenzijdige_wijziging_van</vt:lpwstr>
      </vt:variant>
      <vt:variant>
        <vt:i4>6881354</vt:i4>
      </vt:variant>
      <vt:variant>
        <vt:i4>6287</vt:i4>
      </vt:variant>
      <vt:variant>
        <vt:i4>0</vt:i4>
      </vt:variant>
      <vt:variant>
        <vt:i4>5</vt:i4>
      </vt:variant>
      <vt:variant>
        <vt:lpwstr/>
      </vt:variant>
      <vt:variant>
        <vt:lpwstr>_Het_bijhouden_van</vt:lpwstr>
      </vt:variant>
      <vt:variant>
        <vt:i4>1245243</vt:i4>
      </vt:variant>
      <vt:variant>
        <vt:i4>6284</vt:i4>
      </vt:variant>
      <vt:variant>
        <vt:i4>0</vt:i4>
      </vt:variant>
      <vt:variant>
        <vt:i4>5</vt:i4>
      </vt:variant>
      <vt:variant>
        <vt:lpwstr/>
      </vt:variant>
      <vt:variant>
        <vt:lpwstr>_Gelijke_behandeling_van</vt:lpwstr>
      </vt:variant>
      <vt:variant>
        <vt:i4>4718668</vt:i4>
      </vt:variant>
      <vt:variant>
        <vt:i4>6281</vt:i4>
      </vt:variant>
      <vt:variant>
        <vt:i4>0</vt:i4>
      </vt:variant>
      <vt:variant>
        <vt:i4>5</vt:i4>
      </vt:variant>
      <vt:variant>
        <vt:lpwstr/>
      </vt:variant>
      <vt:variant>
        <vt:lpwstr>_Arbeid_verschaffen</vt:lpwstr>
      </vt:variant>
      <vt:variant>
        <vt:i4>5570656</vt:i4>
      </vt:variant>
      <vt:variant>
        <vt:i4>6278</vt:i4>
      </vt:variant>
      <vt:variant>
        <vt:i4>0</vt:i4>
      </vt:variant>
      <vt:variant>
        <vt:i4>5</vt:i4>
      </vt:variant>
      <vt:variant>
        <vt:lpwstr/>
      </vt:variant>
      <vt:variant>
        <vt:lpwstr>_Aflevering_documenten_bij</vt:lpwstr>
      </vt:variant>
      <vt:variant>
        <vt:i4>6160464</vt:i4>
      </vt:variant>
      <vt:variant>
        <vt:i4>6275</vt:i4>
      </vt:variant>
      <vt:variant>
        <vt:i4>0</vt:i4>
      </vt:variant>
      <vt:variant>
        <vt:i4>5</vt:i4>
      </vt:variant>
      <vt:variant>
        <vt:lpwstr/>
      </vt:variant>
      <vt:variant>
        <vt:lpwstr>_Strafrechtelijke_aansprakelijkheid</vt:lpwstr>
      </vt:variant>
      <vt:variant>
        <vt:i4>7209070</vt:i4>
      </vt:variant>
      <vt:variant>
        <vt:i4>6272</vt:i4>
      </vt:variant>
      <vt:variant>
        <vt:i4>0</vt:i4>
      </vt:variant>
      <vt:variant>
        <vt:i4>5</vt:i4>
      </vt:variant>
      <vt:variant>
        <vt:lpwstr/>
      </vt:variant>
      <vt:variant>
        <vt:lpwstr>_Burgerlijke_aansprakelijkheid</vt:lpwstr>
      </vt:variant>
      <vt:variant>
        <vt:i4>1376333</vt:i4>
      </vt:variant>
      <vt:variant>
        <vt:i4>6269</vt:i4>
      </vt:variant>
      <vt:variant>
        <vt:i4>0</vt:i4>
      </vt:variant>
      <vt:variant>
        <vt:i4>5</vt:i4>
      </vt:variant>
      <vt:variant>
        <vt:lpwstr/>
      </vt:variant>
      <vt:variant>
        <vt:lpwstr>_Rechten_en_plichten_1</vt:lpwstr>
      </vt:variant>
      <vt:variant>
        <vt:i4>3407882</vt:i4>
      </vt:variant>
      <vt:variant>
        <vt:i4>6266</vt:i4>
      </vt:variant>
      <vt:variant>
        <vt:i4>0</vt:i4>
      </vt:variant>
      <vt:variant>
        <vt:i4>5</vt:i4>
      </vt:variant>
      <vt:variant>
        <vt:lpwstr/>
      </vt:variant>
      <vt:variant>
        <vt:lpwstr>_Het_invullen_van</vt:lpwstr>
      </vt:variant>
      <vt:variant>
        <vt:i4>3211354</vt:i4>
      </vt:variant>
      <vt:variant>
        <vt:i4>6263</vt:i4>
      </vt:variant>
      <vt:variant>
        <vt:i4>0</vt:i4>
      </vt:variant>
      <vt:variant>
        <vt:i4>5</vt:i4>
      </vt:variant>
      <vt:variant>
        <vt:lpwstr/>
      </vt:variant>
      <vt:variant>
        <vt:lpwstr>_Voorbehoeds-_of_profylaxeverlof</vt:lpwstr>
      </vt:variant>
      <vt:variant>
        <vt:i4>4587536</vt:i4>
      </vt:variant>
      <vt:variant>
        <vt:i4>6260</vt:i4>
      </vt:variant>
      <vt:variant>
        <vt:i4>0</vt:i4>
      </vt:variant>
      <vt:variant>
        <vt:i4>5</vt:i4>
      </vt:variant>
      <vt:variant>
        <vt:lpwstr/>
      </vt:variant>
      <vt:variant>
        <vt:lpwstr>_Vormvereisten_van_het_1</vt:lpwstr>
      </vt:variant>
      <vt:variant>
        <vt:i4>4784201</vt:i4>
      </vt:variant>
      <vt:variant>
        <vt:i4>6257</vt:i4>
      </vt:variant>
      <vt:variant>
        <vt:i4>0</vt:i4>
      </vt:variant>
      <vt:variant>
        <vt:i4>5</vt:i4>
      </vt:variant>
      <vt:variant>
        <vt:lpwstr/>
      </vt:variant>
      <vt:variant>
        <vt:lpwstr>_Principes_die_gelden_1</vt:lpwstr>
      </vt:variant>
      <vt:variant>
        <vt:i4>5308509</vt:i4>
      </vt:variant>
      <vt:variant>
        <vt:i4>6254</vt:i4>
      </vt:variant>
      <vt:variant>
        <vt:i4>0</vt:i4>
      </vt:variant>
      <vt:variant>
        <vt:i4>5</vt:i4>
      </vt:variant>
      <vt:variant>
        <vt:lpwstr/>
      </vt:variant>
      <vt:variant>
        <vt:lpwstr>_Algemeen_2</vt:lpwstr>
      </vt:variant>
      <vt:variant>
        <vt:i4>57</vt:i4>
      </vt:variant>
      <vt:variant>
        <vt:i4>6251</vt:i4>
      </vt:variant>
      <vt:variant>
        <vt:i4>0</vt:i4>
      </vt:variant>
      <vt:variant>
        <vt:i4>5</vt:i4>
      </vt:variant>
      <vt:variant>
        <vt:lpwstr/>
      </vt:variant>
      <vt:variant>
        <vt:lpwstr>_Modellen</vt:lpwstr>
      </vt:variant>
      <vt:variant>
        <vt:i4>4784201</vt:i4>
      </vt:variant>
      <vt:variant>
        <vt:i4>6248</vt:i4>
      </vt:variant>
      <vt:variant>
        <vt:i4>0</vt:i4>
      </vt:variant>
      <vt:variant>
        <vt:i4>5</vt:i4>
      </vt:variant>
      <vt:variant>
        <vt:lpwstr/>
      </vt:variant>
      <vt:variant>
        <vt:lpwstr>_Principes_die_gelden_1</vt:lpwstr>
      </vt:variant>
      <vt:variant>
        <vt:i4>2359419</vt:i4>
      </vt:variant>
      <vt:variant>
        <vt:i4>6245</vt:i4>
      </vt:variant>
      <vt:variant>
        <vt:i4>0</vt:i4>
      </vt:variant>
      <vt:variant>
        <vt:i4>5</vt:i4>
      </vt:variant>
      <vt:variant>
        <vt:lpwstr/>
      </vt:variant>
      <vt:variant>
        <vt:lpwstr>_Duur_van_de_1</vt:lpwstr>
      </vt:variant>
      <vt:variant>
        <vt:i4>10682426</vt:i4>
      </vt:variant>
      <vt:variant>
        <vt:i4>6242</vt:i4>
      </vt:variant>
      <vt:variant>
        <vt:i4>0</vt:i4>
      </vt:variant>
      <vt:variant>
        <vt:i4>5</vt:i4>
      </vt:variant>
      <vt:variant>
        <vt:lpwstr/>
      </vt:variant>
      <vt:variant>
        <vt:lpwstr>_Beëindiging_van_de_1</vt:lpwstr>
      </vt:variant>
      <vt:variant>
        <vt:i4>7798863</vt:i4>
      </vt:variant>
      <vt:variant>
        <vt:i4>6239</vt:i4>
      </vt:variant>
      <vt:variant>
        <vt:i4>0</vt:i4>
      </vt:variant>
      <vt:variant>
        <vt:i4>5</vt:i4>
      </vt:variant>
      <vt:variant>
        <vt:lpwstr/>
      </vt:variant>
      <vt:variant>
        <vt:lpwstr>_Vormvereisten_van_het</vt:lpwstr>
      </vt:variant>
      <vt:variant>
        <vt:i4>1441831</vt:i4>
      </vt:variant>
      <vt:variant>
        <vt:i4>6236</vt:i4>
      </vt:variant>
      <vt:variant>
        <vt:i4>0</vt:i4>
      </vt:variant>
      <vt:variant>
        <vt:i4>5</vt:i4>
      </vt:variant>
      <vt:variant>
        <vt:lpwstr/>
      </vt:variant>
      <vt:variant>
        <vt:lpwstr>_Principes_die_gelden</vt:lpwstr>
      </vt:variant>
      <vt:variant>
        <vt:i4>5308509</vt:i4>
      </vt:variant>
      <vt:variant>
        <vt:i4>6233</vt:i4>
      </vt:variant>
      <vt:variant>
        <vt:i4>0</vt:i4>
      </vt:variant>
      <vt:variant>
        <vt:i4>5</vt:i4>
      </vt:variant>
      <vt:variant>
        <vt:lpwstr/>
      </vt:variant>
      <vt:variant>
        <vt:lpwstr>_Algemeen_1</vt:lpwstr>
      </vt:variant>
      <vt:variant>
        <vt:i4>57</vt:i4>
      </vt:variant>
      <vt:variant>
        <vt:i4>6230</vt:i4>
      </vt:variant>
      <vt:variant>
        <vt:i4>0</vt:i4>
      </vt:variant>
      <vt:variant>
        <vt:i4>5</vt:i4>
      </vt:variant>
      <vt:variant>
        <vt:lpwstr/>
      </vt:variant>
      <vt:variant>
        <vt:lpwstr>_Modellen</vt:lpwstr>
      </vt:variant>
      <vt:variant>
        <vt:i4>1441831</vt:i4>
      </vt:variant>
      <vt:variant>
        <vt:i4>6227</vt:i4>
      </vt:variant>
      <vt:variant>
        <vt:i4>0</vt:i4>
      </vt:variant>
      <vt:variant>
        <vt:i4>5</vt:i4>
      </vt:variant>
      <vt:variant>
        <vt:lpwstr/>
      </vt:variant>
      <vt:variant>
        <vt:lpwstr>_Principes_die_gelden</vt:lpwstr>
      </vt:variant>
      <vt:variant>
        <vt:i4>1376292</vt:i4>
      </vt:variant>
      <vt:variant>
        <vt:i4>6224</vt:i4>
      </vt:variant>
      <vt:variant>
        <vt:i4>0</vt:i4>
      </vt:variant>
      <vt:variant>
        <vt:i4>5</vt:i4>
      </vt:variant>
      <vt:variant>
        <vt:lpwstr/>
      </vt:variant>
      <vt:variant>
        <vt:lpwstr>_Duur_van_de</vt:lpwstr>
      </vt:variant>
      <vt:variant>
        <vt:i4>3145769</vt:i4>
      </vt:variant>
      <vt:variant>
        <vt:i4>6221</vt:i4>
      </vt:variant>
      <vt:variant>
        <vt:i4>0</vt:i4>
      </vt:variant>
      <vt:variant>
        <vt:i4>5</vt:i4>
      </vt:variant>
      <vt:variant>
        <vt:lpwstr/>
      </vt:variant>
      <vt:variant>
        <vt:lpwstr>_De_arbeidsovereenkomst_met_1</vt:lpwstr>
      </vt:variant>
      <vt:variant>
        <vt:i4>5439577</vt:i4>
      </vt:variant>
      <vt:variant>
        <vt:i4>6218</vt:i4>
      </vt:variant>
      <vt:variant>
        <vt:i4>0</vt:i4>
      </vt:variant>
      <vt:variant>
        <vt:i4>5</vt:i4>
      </vt:variant>
      <vt:variant>
        <vt:lpwstr/>
      </vt:variant>
      <vt:variant>
        <vt:lpwstr>_De_onderbrekingsuitkering</vt:lpwstr>
      </vt:variant>
      <vt:variant>
        <vt:i4>7667834</vt:i4>
      </vt:variant>
      <vt:variant>
        <vt:i4>6215</vt:i4>
      </vt:variant>
      <vt:variant>
        <vt:i4>0</vt:i4>
      </vt:variant>
      <vt:variant>
        <vt:i4>5</vt:i4>
      </vt:variant>
      <vt:variant>
        <vt:lpwstr/>
      </vt:variant>
      <vt:variant>
        <vt:lpwstr>_Eigen_vervoer</vt:lpwstr>
      </vt:variant>
      <vt:variant>
        <vt:i4>15466581</vt:i4>
      </vt:variant>
      <vt:variant>
        <vt:i4>6212</vt:i4>
      </vt:variant>
      <vt:variant>
        <vt:i4>0</vt:i4>
      </vt:variant>
      <vt:variant>
        <vt:i4>5</vt:i4>
      </vt:variant>
      <vt:variant>
        <vt:lpwstr/>
      </vt:variant>
      <vt:variant>
        <vt:lpwstr>_Weddenanciënniteit</vt:lpwstr>
      </vt:variant>
      <vt:variant>
        <vt:i4>7667782</vt:i4>
      </vt:variant>
      <vt:variant>
        <vt:i4>6209</vt:i4>
      </vt:variant>
      <vt:variant>
        <vt:i4>0</vt:i4>
      </vt:variant>
      <vt:variant>
        <vt:i4>5</vt:i4>
      </vt:variant>
      <vt:variant>
        <vt:lpwstr/>
      </vt:variant>
      <vt:variant>
        <vt:lpwstr>_Preventiemaatregelen_tegen_geweld,</vt:lpwstr>
      </vt:variant>
      <vt:variant>
        <vt:i4>65548</vt:i4>
      </vt:variant>
      <vt:variant>
        <vt:i4>6206</vt:i4>
      </vt:variant>
      <vt:variant>
        <vt:i4>0</vt:i4>
      </vt:variant>
      <vt:variant>
        <vt:i4>5</vt:i4>
      </vt:variant>
      <vt:variant>
        <vt:lpwstr/>
      </vt:variant>
      <vt:variant>
        <vt:lpwstr>_Klein_verlet</vt:lpwstr>
      </vt:variant>
      <vt:variant>
        <vt:i4>7340118</vt:i4>
      </vt:variant>
      <vt:variant>
        <vt:i4>6203</vt:i4>
      </vt:variant>
      <vt:variant>
        <vt:i4>0</vt:i4>
      </vt:variant>
      <vt:variant>
        <vt:i4>5</vt:i4>
      </vt:variant>
      <vt:variant>
        <vt:lpwstr/>
      </vt:variant>
      <vt:variant>
        <vt:lpwstr>_Prestaties</vt:lpwstr>
      </vt:variant>
      <vt:variant>
        <vt:i4>7143518</vt:i4>
      </vt:variant>
      <vt:variant>
        <vt:i4>6200</vt:i4>
      </vt:variant>
      <vt:variant>
        <vt:i4>0</vt:i4>
      </vt:variant>
      <vt:variant>
        <vt:i4>5</vt:i4>
      </vt:variant>
      <vt:variant>
        <vt:lpwstr/>
      </vt:variant>
      <vt:variant>
        <vt:lpwstr>_Moederschapsverlof</vt:lpwstr>
      </vt:variant>
      <vt:variant>
        <vt:i4>3473427</vt:i4>
      </vt:variant>
      <vt:variant>
        <vt:i4>6197</vt:i4>
      </vt:variant>
      <vt:variant>
        <vt:i4>0</vt:i4>
      </vt:variant>
      <vt:variant>
        <vt:i4>5</vt:i4>
      </vt:variant>
      <vt:variant>
        <vt:lpwstr/>
      </vt:variant>
      <vt:variant>
        <vt:lpwstr>_Verlof_voor_het</vt:lpwstr>
      </vt:variant>
      <vt:variant>
        <vt:i4>7143518</vt:i4>
      </vt:variant>
      <vt:variant>
        <vt:i4>6194</vt:i4>
      </vt:variant>
      <vt:variant>
        <vt:i4>0</vt:i4>
      </vt:variant>
      <vt:variant>
        <vt:i4>5</vt:i4>
      </vt:variant>
      <vt:variant>
        <vt:lpwstr/>
      </vt:variant>
      <vt:variant>
        <vt:lpwstr>_Moederschapsverlof</vt:lpwstr>
      </vt:variant>
      <vt:variant>
        <vt:i4>3997744</vt:i4>
      </vt:variant>
      <vt:variant>
        <vt:i4>6191</vt:i4>
      </vt:variant>
      <vt:variant>
        <vt:i4>0</vt:i4>
      </vt:variant>
      <vt:variant>
        <vt:i4>5</vt:i4>
      </vt:variant>
      <vt:variant>
        <vt:lpwstr/>
      </vt:variant>
      <vt:variant>
        <vt:lpwstr>_Politiek_verlof</vt:lpwstr>
      </vt:variant>
      <vt:variant>
        <vt:i4>7995487</vt:i4>
      </vt:variant>
      <vt:variant>
        <vt:i4>6188</vt:i4>
      </vt:variant>
      <vt:variant>
        <vt:i4>0</vt:i4>
      </vt:variant>
      <vt:variant>
        <vt:i4>5</vt:i4>
      </vt:variant>
      <vt:variant>
        <vt:lpwstr/>
      </vt:variant>
      <vt:variant>
        <vt:lpwstr>_Z</vt:lpwstr>
      </vt:variant>
      <vt:variant>
        <vt:i4>7798879</vt:i4>
      </vt:variant>
      <vt:variant>
        <vt:i4>6185</vt:i4>
      </vt:variant>
      <vt:variant>
        <vt:i4>0</vt:i4>
      </vt:variant>
      <vt:variant>
        <vt:i4>5</vt:i4>
      </vt:variant>
      <vt:variant>
        <vt:lpwstr/>
      </vt:variant>
      <vt:variant>
        <vt:lpwstr>_W</vt:lpwstr>
      </vt:variant>
      <vt:variant>
        <vt:i4>7733343</vt:i4>
      </vt:variant>
      <vt:variant>
        <vt:i4>6182</vt:i4>
      </vt:variant>
      <vt:variant>
        <vt:i4>0</vt:i4>
      </vt:variant>
      <vt:variant>
        <vt:i4>5</vt:i4>
      </vt:variant>
      <vt:variant>
        <vt:lpwstr/>
      </vt:variant>
      <vt:variant>
        <vt:lpwstr>_V</vt:lpwstr>
      </vt:variant>
      <vt:variant>
        <vt:i4>7667807</vt:i4>
      </vt:variant>
      <vt:variant>
        <vt:i4>6179</vt:i4>
      </vt:variant>
      <vt:variant>
        <vt:i4>0</vt:i4>
      </vt:variant>
      <vt:variant>
        <vt:i4>5</vt:i4>
      </vt:variant>
      <vt:variant>
        <vt:lpwstr/>
      </vt:variant>
      <vt:variant>
        <vt:lpwstr>_U</vt:lpwstr>
      </vt:variant>
      <vt:variant>
        <vt:i4>7602271</vt:i4>
      </vt:variant>
      <vt:variant>
        <vt:i4>6176</vt:i4>
      </vt:variant>
      <vt:variant>
        <vt:i4>0</vt:i4>
      </vt:variant>
      <vt:variant>
        <vt:i4>5</vt:i4>
      </vt:variant>
      <vt:variant>
        <vt:lpwstr/>
      </vt:variant>
      <vt:variant>
        <vt:lpwstr>_T</vt:lpwstr>
      </vt:variant>
      <vt:variant>
        <vt:i4>7536735</vt:i4>
      </vt:variant>
      <vt:variant>
        <vt:i4>6173</vt:i4>
      </vt:variant>
      <vt:variant>
        <vt:i4>0</vt:i4>
      </vt:variant>
      <vt:variant>
        <vt:i4>5</vt:i4>
      </vt:variant>
      <vt:variant>
        <vt:lpwstr/>
      </vt:variant>
      <vt:variant>
        <vt:lpwstr>_S</vt:lpwstr>
      </vt:variant>
      <vt:variant>
        <vt:i4>7471199</vt:i4>
      </vt:variant>
      <vt:variant>
        <vt:i4>6170</vt:i4>
      </vt:variant>
      <vt:variant>
        <vt:i4>0</vt:i4>
      </vt:variant>
      <vt:variant>
        <vt:i4>5</vt:i4>
      </vt:variant>
      <vt:variant>
        <vt:lpwstr/>
      </vt:variant>
      <vt:variant>
        <vt:lpwstr>_R</vt:lpwstr>
      </vt:variant>
      <vt:variant>
        <vt:i4>7340127</vt:i4>
      </vt:variant>
      <vt:variant>
        <vt:i4>6167</vt:i4>
      </vt:variant>
      <vt:variant>
        <vt:i4>0</vt:i4>
      </vt:variant>
      <vt:variant>
        <vt:i4>5</vt:i4>
      </vt:variant>
      <vt:variant>
        <vt:lpwstr/>
      </vt:variant>
      <vt:variant>
        <vt:lpwstr>_P</vt:lpwstr>
      </vt:variant>
      <vt:variant>
        <vt:i4>7274591</vt:i4>
      </vt:variant>
      <vt:variant>
        <vt:i4>6164</vt:i4>
      </vt:variant>
      <vt:variant>
        <vt:i4>0</vt:i4>
      </vt:variant>
      <vt:variant>
        <vt:i4>5</vt:i4>
      </vt:variant>
      <vt:variant>
        <vt:lpwstr/>
      </vt:variant>
      <vt:variant>
        <vt:lpwstr>_O</vt:lpwstr>
      </vt:variant>
      <vt:variant>
        <vt:i4>7209055</vt:i4>
      </vt:variant>
      <vt:variant>
        <vt:i4>6161</vt:i4>
      </vt:variant>
      <vt:variant>
        <vt:i4>0</vt:i4>
      </vt:variant>
      <vt:variant>
        <vt:i4>5</vt:i4>
      </vt:variant>
      <vt:variant>
        <vt:lpwstr/>
      </vt:variant>
      <vt:variant>
        <vt:lpwstr>_N</vt:lpwstr>
      </vt:variant>
      <vt:variant>
        <vt:i4>7143519</vt:i4>
      </vt:variant>
      <vt:variant>
        <vt:i4>6158</vt:i4>
      </vt:variant>
      <vt:variant>
        <vt:i4>0</vt:i4>
      </vt:variant>
      <vt:variant>
        <vt:i4>5</vt:i4>
      </vt:variant>
      <vt:variant>
        <vt:lpwstr/>
      </vt:variant>
      <vt:variant>
        <vt:lpwstr>_M</vt:lpwstr>
      </vt:variant>
      <vt:variant>
        <vt:i4>7077983</vt:i4>
      </vt:variant>
      <vt:variant>
        <vt:i4>6155</vt:i4>
      </vt:variant>
      <vt:variant>
        <vt:i4>0</vt:i4>
      </vt:variant>
      <vt:variant>
        <vt:i4>5</vt:i4>
      </vt:variant>
      <vt:variant>
        <vt:lpwstr/>
      </vt:variant>
      <vt:variant>
        <vt:lpwstr>_L</vt:lpwstr>
      </vt:variant>
      <vt:variant>
        <vt:i4>7012447</vt:i4>
      </vt:variant>
      <vt:variant>
        <vt:i4>6152</vt:i4>
      </vt:variant>
      <vt:variant>
        <vt:i4>0</vt:i4>
      </vt:variant>
      <vt:variant>
        <vt:i4>5</vt:i4>
      </vt:variant>
      <vt:variant>
        <vt:lpwstr/>
      </vt:variant>
      <vt:variant>
        <vt:lpwstr>_K</vt:lpwstr>
      </vt:variant>
      <vt:variant>
        <vt:i4>6946911</vt:i4>
      </vt:variant>
      <vt:variant>
        <vt:i4>6149</vt:i4>
      </vt:variant>
      <vt:variant>
        <vt:i4>0</vt:i4>
      </vt:variant>
      <vt:variant>
        <vt:i4>5</vt:i4>
      </vt:variant>
      <vt:variant>
        <vt:lpwstr/>
      </vt:variant>
      <vt:variant>
        <vt:lpwstr>_J</vt:lpwstr>
      </vt:variant>
      <vt:variant>
        <vt:i4>6881375</vt:i4>
      </vt:variant>
      <vt:variant>
        <vt:i4>6146</vt:i4>
      </vt:variant>
      <vt:variant>
        <vt:i4>0</vt:i4>
      </vt:variant>
      <vt:variant>
        <vt:i4>5</vt:i4>
      </vt:variant>
      <vt:variant>
        <vt:lpwstr/>
      </vt:variant>
      <vt:variant>
        <vt:lpwstr>_I</vt:lpwstr>
      </vt:variant>
      <vt:variant>
        <vt:i4>6815839</vt:i4>
      </vt:variant>
      <vt:variant>
        <vt:i4>6143</vt:i4>
      </vt:variant>
      <vt:variant>
        <vt:i4>0</vt:i4>
      </vt:variant>
      <vt:variant>
        <vt:i4>5</vt:i4>
      </vt:variant>
      <vt:variant>
        <vt:lpwstr/>
      </vt:variant>
      <vt:variant>
        <vt:lpwstr>_H</vt:lpwstr>
      </vt:variant>
      <vt:variant>
        <vt:i4>6750303</vt:i4>
      </vt:variant>
      <vt:variant>
        <vt:i4>6140</vt:i4>
      </vt:variant>
      <vt:variant>
        <vt:i4>0</vt:i4>
      </vt:variant>
      <vt:variant>
        <vt:i4>5</vt:i4>
      </vt:variant>
      <vt:variant>
        <vt:lpwstr/>
      </vt:variant>
      <vt:variant>
        <vt:lpwstr>_G</vt:lpwstr>
      </vt:variant>
      <vt:variant>
        <vt:i4>6684767</vt:i4>
      </vt:variant>
      <vt:variant>
        <vt:i4>6137</vt:i4>
      </vt:variant>
      <vt:variant>
        <vt:i4>0</vt:i4>
      </vt:variant>
      <vt:variant>
        <vt:i4>5</vt:i4>
      </vt:variant>
      <vt:variant>
        <vt:lpwstr/>
      </vt:variant>
      <vt:variant>
        <vt:lpwstr>_F</vt:lpwstr>
      </vt:variant>
      <vt:variant>
        <vt:i4>6619231</vt:i4>
      </vt:variant>
      <vt:variant>
        <vt:i4>6134</vt:i4>
      </vt:variant>
      <vt:variant>
        <vt:i4>0</vt:i4>
      </vt:variant>
      <vt:variant>
        <vt:i4>5</vt:i4>
      </vt:variant>
      <vt:variant>
        <vt:lpwstr/>
      </vt:variant>
      <vt:variant>
        <vt:lpwstr>_E</vt:lpwstr>
      </vt:variant>
      <vt:variant>
        <vt:i4>6553695</vt:i4>
      </vt:variant>
      <vt:variant>
        <vt:i4>6131</vt:i4>
      </vt:variant>
      <vt:variant>
        <vt:i4>0</vt:i4>
      </vt:variant>
      <vt:variant>
        <vt:i4>5</vt:i4>
      </vt:variant>
      <vt:variant>
        <vt:lpwstr/>
      </vt:variant>
      <vt:variant>
        <vt:lpwstr>_D</vt:lpwstr>
      </vt:variant>
      <vt:variant>
        <vt:i4>6488159</vt:i4>
      </vt:variant>
      <vt:variant>
        <vt:i4>6128</vt:i4>
      </vt:variant>
      <vt:variant>
        <vt:i4>0</vt:i4>
      </vt:variant>
      <vt:variant>
        <vt:i4>5</vt:i4>
      </vt:variant>
      <vt:variant>
        <vt:lpwstr/>
      </vt:variant>
      <vt:variant>
        <vt:lpwstr>_C</vt:lpwstr>
      </vt:variant>
      <vt:variant>
        <vt:i4>6422623</vt:i4>
      </vt:variant>
      <vt:variant>
        <vt:i4>6125</vt:i4>
      </vt:variant>
      <vt:variant>
        <vt:i4>0</vt:i4>
      </vt:variant>
      <vt:variant>
        <vt:i4>5</vt:i4>
      </vt:variant>
      <vt:variant>
        <vt:lpwstr/>
      </vt:variant>
      <vt:variant>
        <vt:lpwstr>_B</vt:lpwstr>
      </vt:variant>
      <vt:variant>
        <vt:i4>6357087</vt:i4>
      </vt:variant>
      <vt:variant>
        <vt:i4>6122</vt:i4>
      </vt:variant>
      <vt:variant>
        <vt:i4>0</vt:i4>
      </vt:variant>
      <vt:variant>
        <vt:i4>5</vt:i4>
      </vt:variant>
      <vt:variant>
        <vt:lpwstr/>
      </vt:variant>
      <vt:variant>
        <vt:lpwstr>_A</vt:lpwstr>
      </vt:variant>
      <vt:variant>
        <vt:i4>65548</vt:i4>
      </vt:variant>
      <vt:variant>
        <vt:i4>6119</vt:i4>
      </vt:variant>
      <vt:variant>
        <vt:i4>0</vt:i4>
      </vt:variant>
      <vt:variant>
        <vt:i4>5</vt:i4>
      </vt:variant>
      <vt:variant>
        <vt:lpwstr/>
      </vt:variant>
      <vt:variant>
        <vt:lpwstr>_Klein_verlet</vt:lpwstr>
      </vt:variant>
      <vt:variant>
        <vt:i4>65548</vt:i4>
      </vt:variant>
      <vt:variant>
        <vt:i4>6116</vt:i4>
      </vt:variant>
      <vt:variant>
        <vt:i4>0</vt:i4>
      </vt:variant>
      <vt:variant>
        <vt:i4>5</vt:i4>
      </vt:variant>
      <vt:variant>
        <vt:lpwstr/>
      </vt:variant>
      <vt:variant>
        <vt:lpwstr>_Klein_verlet</vt:lpwstr>
      </vt:variant>
      <vt:variant>
        <vt:i4>8061006</vt:i4>
      </vt:variant>
      <vt:variant>
        <vt:i4>6113</vt:i4>
      </vt:variant>
      <vt:variant>
        <vt:i4>0</vt:i4>
      </vt:variant>
      <vt:variant>
        <vt:i4>5</vt:i4>
      </vt:variant>
      <vt:variant>
        <vt:lpwstr/>
      </vt:variant>
      <vt:variant>
        <vt:lpwstr>_Activering_van_het</vt:lpwstr>
      </vt:variant>
      <vt:variant>
        <vt:i4>3801126</vt:i4>
      </vt:variant>
      <vt:variant>
        <vt:i4>6110</vt:i4>
      </vt:variant>
      <vt:variant>
        <vt:i4>0</vt:i4>
      </vt:variant>
      <vt:variant>
        <vt:i4>5</vt:i4>
      </vt:variant>
      <vt:variant>
        <vt:lpwstr/>
      </vt:variant>
      <vt:variant>
        <vt:lpwstr>_Activa_start</vt:lpwstr>
      </vt:variant>
      <vt:variant>
        <vt:i4>8060994</vt:i4>
      </vt:variant>
      <vt:variant>
        <vt:i4>6107</vt:i4>
      </vt:variant>
      <vt:variant>
        <vt:i4>0</vt:i4>
      </vt:variant>
      <vt:variant>
        <vt:i4>5</vt:i4>
      </vt:variant>
      <vt:variant>
        <vt:lpwstr/>
      </vt:variant>
      <vt:variant>
        <vt:lpwstr>_Activering_van_de</vt:lpwstr>
      </vt:variant>
      <vt:variant>
        <vt:i4>11403273</vt:i4>
      </vt:variant>
      <vt:variant>
        <vt:i4>6104</vt:i4>
      </vt:variant>
      <vt:variant>
        <vt:i4>0</vt:i4>
      </vt:variant>
      <vt:variant>
        <vt:i4>5</vt:i4>
      </vt:variant>
      <vt:variant>
        <vt:lpwstr/>
      </vt:variant>
      <vt:variant>
        <vt:lpwstr>_Activering_financiële_maatschappeli</vt:lpwstr>
      </vt:variant>
      <vt:variant>
        <vt:i4>7929948</vt:i4>
      </vt:variant>
      <vt:variant>
        <vt:i4>6101</vt:i4>
      </vt:variant>
      <vt:variant>
        <vt:i4>0</vt:i4>
      </vt:variant>
      <vt:variant>
        <vt:i4>5</vt:i4>
      </vt:variant>
      <vt:variant>
        <vt:lpwstr/>
      </vt:variant>
      <vt:variant>
        <vt:lpwstr>_Plaats_van_tewerkstelling</vt:lpwstr>
      </vt:variant>
      <vt:variant>
        <vt:i4>655415</vt:i4>
      </vt:variant>
      <vt:variant>
        <vt:i4>6098</vt:i4>
      </vt:variant>
      <vt:variant>
        <vt:i4>0</vt:i4>
      </vt:variant>
      <vt:variant>
        <vt:i4>5</vt:i4>
      </vt:variant>
      <vt:variant>
        <vt:lpwstr/>
      </vt:variant>
      <vt:variant>
        <vt:lpwstr>_Verzekering</vt:lpwstr>
      </vt:variant>
      <vt:variant>
        <vt:i4>4063286</vt:i4>
      </vt:variant>
      <vt:variant>
        <vt:i4>6095</vt:i4>
      </vt:variant>
      <vt:variant>
        <vt:i4>0</vt:i4>
      </vt:variant>
      <vt:variant>
        <vt:i4>5</vt:i4>
      </vt:variant>
      <vt:variant>
        <vt:lpwstr/>
      </vt:variant>
      <vt:variant>
        <vt:lpwstr>_Vergoeding_2</vt:lpwstr>
      </vt:variant>
      <vt:variant>
        <vt:i4>589829</vt:i4>
      </vt:variant>
      <vt:variant>
        <vt:i4>6092</vt:i4>
      </vt:variant>
      <vt:variant>
        <vt:i4>0</vt:i4>
      </vt:variant>
      <vt:variant>
        <vt:i4>5</vt:i4>
      </vt:variant>
      <vt:variant>
        <vt:lpwstr/>
      </vt:variant>
      <vt:variant>
        <vt:lpwstr>_Uitgesloten_activiteiten</vt:lpwstr>
      </vt:variant>
      <vt:variant>
        <vt:i4>131108</vt:i4>
      </vt:variant>
      <vt:variant>
        <vt:i4>6089</vt:i4>
      </vt:variant>
      <vt:variant>
        <vt:i4>0</vt:i4>
      </vt:variant>
      <vt:variant>
        <vt:i4>5</vt:i4>
      </vt:variant>
      <vt:variant>
        <vt:lpwstr/>
      </vt:variant>
      <vt:variant>
        <vt:lpwstr>_Modellijst_van_activiteiten</vt:lpwstr>
      </vt:variant>
      <vt:variant>
        <vt:i4>1638462</vt:i4>
      </vt:variant>
      <vt:variant>
        <vt:i4>6086</vt:i4>
      </vt:variant>
      <vt:variant>
        <vt:i4>0</vt:i4>
      </vt:variant>
      <vt:variant>
        <vt:i4>5</vt:i4>
      </vt:variant>
      <vt:variant>
        <vt:lpwstr/>
      </vt:variant>
      <vt:variant>
        <vt:lpwstr>_Inlichtingen</vt:lpwstr>
      </vt:variant>
      <vt:variant>
        <vt:i4>2556027</vt:i4>
      </vt:variant>
      <vt:variant>
        <vt:i4>6083</vt:i4>
      </vt:variant>
      <vt:variant>
        <vt:i4>0</vt:i4>
      </vt:variant>
      <vt:variant>
        <vt:i4>5</vt:i4>
      </vt:variant>
      <vt:variant>
        <vt:lpwstr/>
      </vt:variant>
      <vt:variant>
        <vt:lpwstr>_Duur_van_de_2</vt:lpwstr>
      </vt:variant>
      <vt:variant>
        <vt:i4>393235</vt:i4>
      </vt:variant>
      <vt:variant>
        <vt:i4>6080</vt:i4>
      </vt:variant>
      <vt:variant>
        <vt:i4>0</vt:i4>
      </vt:variant>
      <vt:variant>
        <vt:i4>5</vt:i4>
      </vt:variant>
      <vt:variant>
        <vt:lpwstr/>
      </vt:variant>
      <vt:variant>
        <vt:lpwstr>_Administratieve_verplichting</vt:lpwstr>
      </vt:variant>
      <vt:variant>
        <vt:i4>1769517</vt:i4>
      </vt:variant>
      <vt:variant>
        <vt:i4>6077</vt:i4>
      </vt:variant>
      <vt:variant>
        <vt:i4>0</vt:i4>
      </vt:variant>
      <vt:variant>
        <vt:i4>5</vt:i4>
      </vt:variant>
      <vt:variant>
        <vt:lpwstr/>
      </vt:variant>
      <vt:variant>
        <vt:lpwstr>_Activiteiten</vt:lpwstr>
      </vt:variant>
      <vt:variant>
        <vt:i4>4456513</vt:i4>
      </vt:variant>
      <vt:variant>
        <vt:i4>6074</vt:i4>
      </vt:variant>
      <vt:variant>
        <vt:i4>0</vt:i4>
      </vt:variant>
      <vt:variant>
        <vt:i4>5</vt:i4>
      </vt:variant>
      <vt:variant>
        <vt:lpwstr/>
      </vt:variant>
      <vt:variant>
        <vt:lpwstr>_Aanvraag_procedure</vt:lpwstr>
      </vt:variant>
      <vt:variant>
        <vt:i4>2490395</vt:i4>
      </vt:variant>
      <vt:variant>
        <vt:i4>6071</vt:i4>
      </vt:variant>
      <vt:variant>
        <vt:i4>0</vt:i4>
      </vt:variant>
      <vt:variant>
        <vt:i4>5</vt:i4>
      </vt:variant>
      <vt:variant>
        <vt:lpwstr/>
      </vt:variant>
      <vt:variant>
        <vt:lpwstr>_Principes_in_verband</vt:lpwstr>
      </vt:variant>
      <vt:variant>
        <vt:i4>7667782</vt:i4>
      </vt:variant>
      <vt:variant>
        <vt:i4>6068</vt:i4>
      </vt:variant>
      <vt:variant>
        <vt:i4>0</vt:i4>
      </vt:variant>
      <vt:variant>
        <vt:i4>5</vt:i4>
      </vt:variant>
      <vt:variant>
        <vt:lpwstr/>
      </vt:variant>
      <vt:variant>
        <vt:lpwstr>_Preventiemaatregelen_tegen_geweld,</vt:lpwstr>
      </vt:variant>
      <vt:variant>
        <vt:i4>3473427</vt:i4>
      </vt:variant>
      <vt:variant>
        <vt:i4>6065</vt:i4>
      </vt:variant>
      <vt:variant>
        <vt:i4>0</vt:i4>
      </vt:variant>
      <vt:variant>
        <vt:i4>5</vt:i4>
      </vt:variant>
      <vt:variant>
        <vt:lpwstr/>
      </vt:variant>
      <vt:variant>
        <vt:lpwstr>_Verlof_voor_het</vt:lpwstr>
      </vt:variant>
      <vt:variant>
        <vt:i4>3670076</vt:i4>
      </vt:variant>
      <vt:variant>
        <vt:i4>6062</vt:i4>
      </vt:variant>
      <vt:variant>
        <vt:i4>0</vt:i4>
      </vt:variant>
      <vt:variant>
        <vt:i4>5</vt:i4>
      </vt:variant>
      <vt:variant>
        <vt:lpwstr/>
      </vt:variant>
      <vt:variant>
        <vt:lpwstr>_Persoonlijke_voorwerpen</vt:lpwstr>
      </vt:variant>
      <vt:variant>
        <vt:i4>6881354</vt:i4>
      </vt:variant>
      <vt:variant>
        <vt:i4>6059</vt:i4>
      </vt:variant>
      <vt:variant>
        <vt:i4>0</vt:i4>
      </vt:variant>
      <vt:variant>
        <vt:i4>5</vt:i4>
      </vt:variant>
      <vt:variant>
        <vt:lpwstr/>
      </vt:variant>
      <vt:variant>
        <vt:lpwstr>_Het_bijhouden_van</vt:lpwstr>
      </vt:variant>
      <vt:variant>
        <vt:i4>4194324</vt:i4>
      </vt:variant>
      <vt:variant>
        <vt:i4>6056</vt:i4>
      </vt:variant>
      <vt:variant>
        <vt:i4>0</vt:i4>
      </vt:variant>
      <vt:variant>
        <vt:i4>5</vt:i4>
      </vt:variant>
      <vt:variant>
        <vt:lpwstr/>
      </vt:variant>
      <vt:variant>
        <vt:lpwstr>_Vormvereisten_3</vt:lpwstr>
      </vt:variant>
      <vt:variant>
        <vt:i4>1179686</vt:i4>
      </vt:variant>
      <vt:variant>
        <vt:i4>6053</vt:i4>
      </vt:variant>
      <vt:variant>
        <vt:i4>0</vt:i4>
      </vt:variant>
      <vt:variant>
        <vt:i4>5</vt:i4>
      </vt:variant>
      <vt:variant>
        <vt:lpwstr/>
      </vt:variant>
      <vt:variant>
        <vt:lpwstr>_Pensioen</vt:lpwstr>
      </vt:variant>
      <vt:variant>
        <vt:i4>5832720</vt:i4>
      </vt:variant>
      <vt:variant>
        <vt:i4>6050</vt:i4>
      </vt:variant>
      <vt:variant>
        <vt:i4>0</vt:i4>
      </vt:variant>
      <vt:variant>
        <vt:i4>5</vt:i4>
      </vt:variant>
      <vt:variant>
        <vt:lpwstr/>
      </vt:variant>
      <vt:variant>
        <vt:lpwstr>_Opzegging_bij_het_1</vt:lpwstr>
      </vt:variant>
      <vt:variant>
        <vt:i4>6815823</vt:i4>
      </vt:variant>
      <vt:variant>
        <vt:i4>6047</vt:i4>
      </vt:variant>
      <vt:variant>
        <vt:i4>0</vt:i4>
      </vt:variant>
      <vt:variant>
        <vt:i4>5</vt:i4>
      </vt:variant>
      <vt:variant>
        <vt:lpwstr/>
      </vt:variant>
      <vt:variant>
        <vt:lpwstr>_Opzegging_bij_het</vt:lpwstr>
      </vt:variant>
      <vt:variant>
        <vt:i4>3080207</vt:i4>
      </vt:variant>
      <vt:variant>
        <vt:i4>6044</vt:i4>
      </vt:variant>
      <vt:variant>
        <vt:i4>0</vt:i4>
      </vt:variant>
      <vt:variant>
        <vt:i4>5</vt:i4>
      </vt:variant>
      <vt:variant>
        <vt:lpwstr/>
      </vt:variant>
      <vt:variant>
        <vt:lpwstr>_Aangiften_in_de</vt:lpwstr>
      </vt:variant>
      <vt:variant>
        <vt:i4>5832720</vt:i4>
      </vt:variant>
      <vt:variant>
        <vt:i4>6041</vt:i4>
      </vt:variant>
      <vt:variant>
        <vt:i4>0</vt:i4>
      </vt:variant>
      <vt:variant>
        <vt:i4>5</vt:i4>
      </vt:variant>
      <vt:variant>
        <vt:lpwstr/>
      </vt:variant>
      <vt:variant>
        <vt:lpwstr>_Opzegging_bij_het_1</vt:lpwstr>
      </vt:variant>
      <vt:variant>
        <vt:i4>6815823</vt:i4>
      </vt:variant>
      <vt:variant>
        <vt:i4>6038</vt:i4>
      </vt:variant>
      <vt:variant>
        <vt:i4>0</vt:i4>
      </vt:variant>
      <vt:variant>
        <vt:i4>5</vt:i4>
      </vt:variant>
      <vt:variant>
        <vt:lpwstr/>
      </vt:variant>
      <vt:variant>
        <vt:lpwstr>_Opzegging_bij_het</vt:lpwstr>
      </vt:variant>
      <vt:variant>
        <vt:i4>1253469</vt:i4>
      </vt:variant>
      <vt:variant>
        <vt:i4>6035</vt:i4>
      </vt:variant>
      <vt:variant>
        <vt:i4>0</vt:i4>
      </vt:variant>
      <vt:variant>
        <vt:i4>5</vt:i4>
      </vt:variant>
      <vt:variant>
        <vt:lpwstr/>
      </vt:variant>
      <vt:variant>
        <vt:lpwstr>_Pauze’s</vt:lpwstr>
      </vt:variant>
      <vt:variant>
        <vt:i4>65548</vt:i4>
      </vt:variant>
      <vt:variant>
        <vt:i4>6032</vt:i4>
      </vt:variant>
      <vt:variant>
        <vt:i4>0</vt:i4>
      </vt:variant>
      <vt:variant>
        <vt:i4>5</vt:i4>
      </vt:variant>
      <vt:variant>
        <vt:lpwstr/>
      </vt:variant>
      <vt:variant>
        <vt:lpwstr>_Klein_verlet</vt:lpwstr>
      </vt:variant>
      <vt:variant>
        <vt:i4>7077968</vt:i4>
      </vt:variant>
      <vt:variant>
        <vt:i4>6029</vt:i4>
      </vt:variant>
      <vt:variant>
        <vt:i4>0</vt:i4>
      </vt:variant>
      <vt:variant>
        <vt:i4>5</vt:i4>
      </vt:variant>
      <vt:variant>
        <vt:lpwstr/>
      </vt:variant>
      <vt:variant>
        <vt:lpwstr>_Toekenningsvoorwaarden</vt:lpwstr>
      </vt:variant>
      <vt:variant>
        <vt:i4>1900649</vt:i4>
      </vt:variant>
      <vt:variant>
        <vt:i4>6026</vt:i4>
      </vt:variant>
      <vt:variant>
        <vt:i4>0</vt:i4>
      </vt:variant>
      <vt:variant>
        <vt:i4>5</vt:i4>
      </vt:variant>
      <vt:variant>
        <vt:lpwstr/>
      </vt:variant>
      <vt:variant>
        <vt:lpwstr>_Vakantiegeld_-_Concrete</vt:lpwstr>
      </vt:variant>
      <vt:variant>
        <vt:i4>8323140</vt:i4>
      </vt:variant>
      <vt:variant>
        <vt:i4>6023</vt:i4>
      </vt:variant>
      <vt:variant>
        <vt:i4>0</vt:i4>
      </vt:variant>
      <vt:variant>
        <vt:i4>5</vt:i4>
      </vt:variant>
      <vt:variant>
        <vt:lpwstr/>
      </vt:variant>
      <vt:variant>
        <vt:lpwstr>_Berekening_van_het</vt:lpwstr>
      </vt:variant>
      <vt:variant>
        <vt:i4>2686979</vt:i4>
      </vt:variant>
      <vt:variant>
        <vt:i4>6020</vt:i4>
      </vt:variant>
      <vt:variant>
        <vt:i4>0</vt:i4>
      </vt:variant>
      <vt:variant>
        <vt:i4>5</vt:i4>
      </vt:variant>
      <vt:variant>
        <vt:lpwstr/>
      </vt:variant>
      <vt:variant>
        <vt:lpwstr>_Toepassing_op_contractuelen</vt:lpwstr>
      </vt:variant>
      <vt:variant>
        <vt:i4>7536714</vt:i4>
      </vt:variant>
      <vt:variant>
        <vt:i4>6017</vt:i4>
      </vt:variant>
      <vt:variant>
        <vt:i4>0</vt:i4>
      </vt:variant>
      <vt:variant>
        <vt:i4>5</vt:i4>
      </vt:variant>
      <vt:variant>
        <vt:lpwstr/>
      </vt:variant>
      <vt:variant>
        <vt:lpwstr>_Feestdagen</vt:lpwstr>
      </vt:variant>
      <vt:variant>
        <vt:i4>4194388</vt:i4>
      </vt:variant>
      <vt:variant>
        <vt:i4>6014</vt:i4>
      </vt:variant>
      <vt:variant>
        <vt:i4>0</vt:i4>
      </vt:variant>
      <vt:variant>
        <vt:i4>5</vt:i4>
      </vt:variant>
      <vt:variant>
        <vt:lpwstr/>
      </vt:variant>
      <vt:variant>
        <vt:lpwstr>_Deeltijdse_arbeid</vt:lpwstr>
      </vt:variant>
      <vt:variant>
        <vt:i4>917536</vt:i4>
      </vt:variant>
      <vt:variant>
        <vt:i4>6011</vt:i4>
      </vt:variant>
      <vt:variant>
        <vt:i4>0</vt:i4>
      </vt:variant>
      <vt:variant>
        <vt:i4>5</vt:i4>
      </vt:variant>
      <vt:variant>
        <vt:lpwstr/>
      </vt:variant>
      <vt:variant>
        <vt:lpwstr>_Partijen</vt:lpwstr>
      </vt:variant>
      <vt:variant>
        <vt:i4>4718608</vt:i4>
      </vt:variant>
      <vt:variant>
        <vt:i4>6008</vt:i4>
      </vt:variant>
      <vt:variant>
        <vt:i4>0</vt:i4>
      </vt:variant>
      <vt:variant>
        <vt:i4>5</vt:i4>
      </vt:variant>
      <vt:variant>
        <vt:lpwstr/>
      </vt:variant>
      <vt:variant>
        <vt:lpwstr>_Principes_1</vt:lpwstr>
      </vt:variant>
      <vt:variant>
        <vt:i4>3080290</vt:i4>
      </vt:variant>
      <vt:variant>
        <vt:i4>6005</vt:i4>
      </vt:variant>
      <vt:variant>
        <vt:i4>0</vt:i4>
      </vt:variant>
      <vt:variant>
        <vt:i4>5</vt:i4>
      </vt:variant>
      <vt:variant>
        <vt:lpwstr/>
      </vt:variant>
      <vt:variant>
        <vt:lpwstr>_Arbeidsduur_1</vt:lpwstr>
      </vt:variant>
      <vt:variant>
        <vt:i4>1114154</vt:i4>
      </vt:variant>
      <vt:variant>
        <vt:i4>6002</vt:i4>
      </vt:variant>
      <vt:variant>
        <vt:i4>0</vt:i4>
      </vt:variant>
      <vt:variant>
        <vt:i4>5</vt:i4>
      </vt:variant>
      <vt:variant>
        <vt:lpwstr/>
      </vt:variant>
      <vt:variant>
        <vt:lpwstr>_Duur</vt:lpwstr>
      </vt:variant>
      <vt:variant>
        <vt:i4>2359339</vt:i4>
      </vt:variant>
      <vt:variant>
        <vt:i4>5999</vt:i4>
      </vt:variant>
      <vt:variant>
        <vt:i4>0</vt:i4>
      </vt:variant>
      <vt:variant>
        <vt:i4>5</vt:i4>
      </vt:variant>
      <vt:variant>
        <vt:lpwstr/>
      </vt:variant>
      <vt:variant>
        <vt:lpwstr>_De_uitzendkracht</vt:lpwstr>
      </vt:variant>
      <vt:variant>
        <vt:i4>1966141</vt:i4>
      </vt:variant>
      <vt:variant>
        <vt:i4>5996</vt:i4>
      </vt:variant>
      <vt:variant>
        <vt:i4>0</vt:i4>
      </vt:variant>
      <vt:variant>
        <vt:i4>5</vt:i4>
      </vt:variant>
      <vt:variant>
        <vt:lpwstr/>
      </vt:variant>
      <vt:variant>
        <vt:lpwstr>_Arbeidsduur</vt:lpwstr>
      </vt:variant>
      <vt:variant>
        <vt:i4>1114152</vt:i4>
      </vt:variant>
      <vt:variant>
        <vt:i4>5993</vt:i4>
      </vt:variant>
      <vt:variant>
        <vt:i4>0</vt:i4>
      </vt:variant>
      <vt:variant>
        <vt:i4>5</vt:i4>
      </vt:variant>
      <vt:variant>
        <vt:lpwstr/>
      </vt:variant>
      <vt:variant>
        <vt:lpwstr>_Begrenzingen</vt:lpwstr>
      </vt:variant>
      <vt:variant>
        <vt:i4>1703977</vt:i4>
      </vt:variant>
      <vt:variant>
        <vt:i4>5990</vt:i4>
      </vt:variant>
      <vt:variant>
        <vt:i4>0</vt:i4>
      </vt:variant>
      <vt:variant>
        <vt:i4>5</vt:i4>
      </vt:variant>
      <vt:variant>
        <vt:lpwstr/>
      </vt:variant>
      <vt:variant>
        <vt:lpwstr>_Overuren</vt:lpwstr>
      </vt:variant>
      <vt:variant>
        <vt:i4>8192074</vt:i4>
      </vt:variant>
      <vt:variant>
        <vt:i4>5987</vt:i4>
      </vt:variant>
      <vt:variant>
        <vt:i4>0</vt:i4>
      </vt:variant>
      <vt:variant>
        <vt:i4>5</vt:i4>
      </vt:variant>
      <vt:variant>
        <vt:lpwstr/>
      </vt:variant>
      <vt:variant>
        <vt:lpwstr>_Nachtwaker</vt:lpwstr>
      </vt:variant>
      <vt:variant>
        <vt:i4>1114152</vt:i4>
      </vt:variant>
      <vt:variant>
        <vt:i4>5984</vt:i4>
      </vt:variant>
      <vt:variant>
        <vt:i4>0</vt:i4>
      </vt:variant>
      <vt:variant>
        <vt:i4>5</vt:i4>
      </vt:variant>
      <vt:variant>
        <vt:lpwstr/>
      </vt:variant>
      <vt:variant>
        <vt:lpwstr>_Begrenzingen</vt:lpwstr>
      </vt:variant>
      <vt:variant>
        <vt:i4>4194388</vt:i4>
      </vt:variant>
      <vt:variant>
        <vt:i4>5981</vt:i4>
      </vt:variant>
      <vt:variant>
        <vt:i4>0</vt:i4>
      </vt:variant>
      <vt:variant>
        <vt:i4>5</vt:i4>
      </vt:variant>
      <vt:variant>
        <vt:lpwstr/>
      </vt:variant>
      <vt:variant>
        <vt:lpwstr>_Deeltijdse_arbeid</vt:lpwstr>
      </vt:variant>
      <vt:variant>
        <vt:i4>1114152</vt:i4>
      </vt:variant>
      <vt:variant>
        <vt:i4>5978</vt:i4>
      </vt:variant>
      <vt:variant>
        <vt:i4>0</vt:i4>
      </vt:variant>
      <vt:variant>
        <vt:i4>5</vt:i4>
      </vt:variant>
      <vt:variant>
        <vt:lpwstr/>
      </vt:variant>
      <vt:variant>
        <vt:lpwstr>_Begrenzingen</vt:lpwstr>
      </vt:variant>
      <vt:variant>
        <vt:i4>1572885</vt:i4>
      </vt:variant>
      <vt:variant>
        <vt:i4>5975</vt:i4>
      </vt:variant>
      <vt:variant>
        <vt:i4>0</vt:i4>
      </vt:variant>
      <vt:variant>
        <vt:i4>5</vt:i4>
      </vt:variant>
      <vt:variant>
        <vt:lpwstr/>
      </vt:variant>
      <vt:variant>
        <vt:lpwstr>_Voltijdse_arbeid</vt:lpwstr>
      </vt:variant>
      <vt:variant>
        <vt:i4>1703977</vt:i4>
      </vt:variant>
      <vt:variant>
        <vt:i4>5972</vt:i4>
      </vt:variant>
      <vt:variant>
        <vt:i4>0</vt:i4>
      </vt:variant>
      <vt:variant>
        <vt:i4>5</vt:i4>
      </vt:variant>
      <vt:variant>
        <vt:lpwstr/>
      </vt:variant>
      <vt:variant>
        <vt:lpwstr>_Overuren</vt:lpwstr>
      </vt:variant>
      <vt:variant>
        <vt:i4>7340114</vt:i4>
      </vt:variant>
      <vt:variant>
        <vt:i4>5969</vt:i4>
      </vt:variant>
      <vt:variant>
        <vt:i4>0</vt:i4>
      </vt:variant>
      <vt:variant>
        <vt:i4>5</vt:i4>
      </vt:variant>
      <vt:variant>
        <vt:lpwstr/>
      </vt:variant>
      <vt:variant>
        <vt:lpwstr>_Overmacht</vt:lpwstr>
      </vt:variant>
      <vt:variant>
        <vt:i4>7995487</vt:i4>
      </vt:variant>
      <vt:variant>
        <vt:i4>5966</vt:i4>
      </vt:variant>
      <vt:variant>
        <vt:i4>0</vt:i4>
      </vt:variant>
      <vt:variant>
        <vt:i4>5</vt:i4>
      </vt:variant>
      <vt:variant>
        <vt:lpwstr/>
      </vt:variant>
      <vt:variant>
        <vt:lpwstr>_Z</vt:lpwstr>
      </vt:variant>
      <vt:variant>
        <vt:i4>7798879</vt:i4>
      </vt:variant>
      <vt:variant>
        <vt:i4>5963</vt:i4>
      </vt:variant>
      <vt:variant>
        <vt:i4>0</vt:i4>
      </vt:variant>
      <vt:variant>
        <vt:i4>5</vt:i4>
      </vt:variant>
      <vt:variant>
        <vt:lpwstr/>
      </vt:variant>
      <vt:variant>
        <vt:lpwstr>_W</vt:lpwstr>
      </vt:variant>
      <vt:variant>
        <vt:i4>7733343</vt:i4>
      </vt:variant>
      <vt:variant>
        <vt:i4>5960</vt:i4>
      </vt:variant>
      <vt:variant>
        <vt:i4>0</vt:i4>
      </vt:variant>
      <vt:variant>
        <vt:i4>5</vt:i4>
      </vt:variant>
      <vt:variant>
        <vt:lpwstr/>
      </vt:variant>
      <vt:variant>
        <vt:lpwstr>_V</vt:lpwstr>
      </vt:variant>
      <vt:variant>
        <vt:i4>7667807</vt:i4>
      </vt:variant>
      <vt:variant>
        <vt:i4>5957</vt:i4>
      </vt:variant>
      <vt:variant>
        <vt:i4>0</vt:i4>
      </vt:variant>
      <vt:variant>
        <vt:i4>5</vt:i4>
      </vt:variant>
      <vt:variant>
        <vt:lpwstr/>
      </vt:variant>
      <vt:variant>
        <vt:lpwstr>_U</vt:lpwstr>
      </vt:variant>
      <vt:variant>
        <vt:i4>7602271</vt:i4>
      </vt:variant>
      <vt:variant>
        <vt:i4>5954</vt:i4>
      </vt:variant>
      <vt:variant>
        <vt:i4>0</vt:i4>
      </vt:variant>
      <vt:variant>
        <vt:i4>5</vt:i4>
      </vt:variant>
      <vt:variant>
        <vt:lpwstr/>
      </vt:variant>
      <vt:variant>
        <vt:lpwstr>_T</vt:lpwstr>
      </vt:variant>
      <vt:variant>
        <vt:i4>7536735</vt:i4>
      </vt:variant>
      <vt:variant>
        <vt:i4>5951</vt:i4>
      </vt:variant>
      <vt:variant>
        <vt:i4>0</vt:i4>
      </vt:variant>
      <vt:variant>
        <vt:i4>5</vt:i4>
      </vt:variant>
      <vt:variant>
        <vt:lpwstr/>
      </vt:variant>
      <vt:variant>
        <vt:lpwstr>_S</vt:lpwstr>
      </vt:variant>
      <vt:variant>
        <vt:i4>7471199</vt:i4>
      </vt:variant>
      <vt:variant>
        <vt:i4>5948</vt:i4>
      </vt:variant>
      <vt:variant>
        <vt:i4>0</vt:i4>
      </vt:variant>
      <vt:variant>
        <vt:i4>5</vt:i4>
      </vt:variant>
      <vt:variant>
        <vt:lpwstr/>
      </vt:variant>
      <vt:variant>
        <vt:lpwstr>_R</vt:lpwstr>
      </vt:variant>
      <vt:variant>
        <vt:i4>7340127</vt:i4>
      </vt:variant>
      <vt:variant>
        <vt:i4>5945</vt:i4>
      </vt:variant>
      <vt:variant>
        <vt:i4>0</vt:i4>
      </vt:variant>
      <vt:variant>
        <vt:i4>5</vt:i4>
      </vt:variant>
      <vt:variant>
        <vt:lpwstr/>
      </vt:variant>
      <vt:variant>
        <vt:lpwstr>_P</vt:lpwstr>
      </vt:variant>
      <vt:variant>
        <vt:i4>7274591</vt:i4>
      </vt:variant>
      <vt:variant>
        <vt:i4>5942</vt:i4>
      </vt:variant>
      <vt:variant>
        <vt:i4>0</vt:i4>
      </vt:variant>
      <vt:variant>
        <vt:i4>5</vt:i4>
      </vt:variant>
      <vt:variant>
        <vt:lpwstr/>
      </vt:variant>
      <vt:variant>
        <vt:lpwstr>_O</vt:lpwstr>
      </vt:variant>
      <vt:variant>
        <vt:i4>7209055</vt:i4>
      </vt:variant>
      <vt:variant>
        <vt:i4>5939</vt:i4>
      </vt:variant>
      <vt:variant>
        <vt:i4>0</vt:i4>
      </vt:variant>
      <vt:variant>
        <vt:i4>5</vt:i4>
      </vt:variant>
      <vt:variant>
        <vt:lpwstr/>
      </vt:variant>
      <vt:variant>
        <vt:lpwstr>_N</vt:lpwstr>
      </vt:variant>
      <vt:variant>
        <vt:i4>7143519</vt:i4>
      </vt:variant>
      <vt:variant>
        <vt:i4>5936</vt:i4>
      </vt:variant>
      <vt:variant>
        <vt:i4>0</vt:i4>
      </vt:variant>
      <vt:variant>
        <vt:i4>5</vt:i4>
      </vt:variant>
      <vt:variant>
        <vt:lpwstr/>
      </vt:variant>
      <vt:variant>
        <vt:lpwstr>_M</vt:lpwstr>
      </vt:variant>
      <vt:variant>
        <vt:i4>7077983</vt:i4>
      </vt:variant>
      <vt:variant>
        <vt:i4>5933</vt:i4>
      </vt:variant>
      <vt:variant>
        <vt:i4>0</vt:i4>
      </vt:variant>
      <vt:variant>
        <vt:i4>5</vt:i4>
      </vt:variant>
      <vt:variant>
        <vt:lpwstr/>
      </vt:variant>
      <vt:variant>
        <vt:lpwstr>_L</vt:lpwstr>
      </vt:variant>
      <vt:variant>
        <vt:i4>7012447</vt:i4>
      </vt:variant>
      <vt:variant>
        <vt:i4>5930</vt:i4>
      </vt:variant>
      <vt:variant>
        <vt:i4>0</vt:i4>
      </vt:variant>
      <vt:variant>
        <vt:i4>5</vt:i4>
      </vt:variant>
      <vt:variant>
        <vt:lpwstr/>
      </vt:variant>
      <vt:variant>
        <vt:lpwstr>_K</vt:lpwstr>
      </vt:variant>
      <vt:variant>
        <vt:i4>6946911</vt:i4>
      </vt:variant>
      <vt:variant>
        <vt:i4>5927</vt:i4>
      </vt:variant>
      <vt:variant>
        <vt:i4>0</vt:i4>
      </vt:variant>
      <vt:variant>
        <vt:i4>5</vt:i4>
      </vt:variant>
      <vt:variant>
        <vt:lpwstr/>
      </vt:variant>
      <vt:variant>
        <vt:lpwstr>_J</vt:lpwstr>
      </vt:variant>
      <vt:variant>
        <vt:i4>6881375</vt:i4>
      </vt:variant>
      <vt:variant>
        <vt:i4>5924</vt:i4>
      </vt:variant>
      <vt:variant>
        <vt:i4>0</vt:i4>
      </vt:variant>
      <vt:variant>
        <vt:i4>5</vt:i4>
      </vt:variant>
      <vt:variant>
        <vt:lpwstr/>
      </vt:variant>
      <vt:variant>
        <vt:lpwstr>_I</vt:lpwstr>
      </vt:variant>
      <vt:variant>
        <vt:i4>6815839</vt:i4>
      </vt:variant>
      <vt:variant>
        <vt:i4>5921</vt:i4>
      </vt:variant>
      <vt:variant>
        <vt:i4>0</vt:i4>
      </vt:variant>
      <vt:variant>
        <vt:i4>5</vt:i4>
      </vt:variant>
      <vt:variant>
        <vt:lpwstr/>
      </vt:variant>
      <vt:variant>
        <vt:lpwstr>_H</vt:lpwstr>
      </vt:variant>
      <vt:variant>
        <vt:i4>6750303</vt:i4>
      </vt:variant>
      <vt:variant>
        <vt:i4>5918</vt:i4>
      </vt:variant>
      <vt:variant>
        <vt:i4>0</vt:i4>
      </vt:variant>
      <vt:variant>
        <vt:i4>5</vt:i4>
      </vt:variant>
      <vt:variant>
        <vt:lpwstr/>
      </vt:variant>
      <vt:variant>
        <vt:lpwstr>_G</vt:lpwstr>
      </vt:variant>
      <vt:variant>
        <vt:i4>6684767</vt:i4>
      </vt:variant>
      <vt:variant>
        <vt:i4>5915</vt:i4>
      </vt:variant>
      <vt:variant>
        <vt:i4>0</vt:i4>
      </vt:variant>
      <vt:variant>
        <vt:i4>5</vt:i4>
      </vt:variant>
      <vt:variant>
        <vt:lpwstr/>
      </vt:variant>
      <vt:variant>
        <vt:lpwstr>_F</vt:lpwstr>
      </vt:variant>
      <vt:variant>
        <vt:i4>6619231</vt:i4>
      </vt:variant>
      <vt:variant>
        <vt:i4>5912</vt:i4>
      </vt:variant>
      <vt:variant>
        <vt:i4>0</vt:i4>
      </vt:variant>
      <vt:variant>
        <vt:i4>5</vt:i4>
      </vt:variant>
      <vt:variant>
        <vt:lpwstr/>
      </vt:variant>
      <vt:variant>
        <vt:lpwstr>_E</vt:lpwstr>
      </vt:variant>
      <vt:variant>
        <vt:i4>6553695</vt:i4>
      </vt:variant>
      <vt:variant>
        <vt:i4>5909</vt:i4>
      </vt:variant>
      <vt:variant>
        <vt:i4>0</vt:i4>
      </vt:variant>
      <vt:variant>
        <vt:i4>5</vt:i4>
      </vt:variant>
      <vt:variant>
        <vt:lpwstr/>
      </vt:variant>
      <vt:variant>
        <vt:lpwstr>_D</vt:lpwstr>
      </vt:variant>
      <vt:variant>
        <vt:i4>6488159</vt:i4>
      </vt:variant>
      <vt:variant>
        <vt:i4>5906</vt:i4>
      </vt:variant>
      <vt:variant>
        <vt:i4>0</vt:i4>
      </vt:variant>
      <vt:variant>
        <vt:i4>5</vt:i4>
      </vt:variant>
      <vt:variant>
        <vt:lpwstr/>
      </vt:variant>
      <vt:variant>
        <vt:lpwstr>_C</vt:lpwstr>
      </vt:variant>
      <vt:variant>
        <vt:i4>6422623</vt:i4>
      </vt:variant>
      <vt:variant>
        <vt:i4>5903</vt:i4>
      </vt:variant>
      <vt:variant>
        <vt:i4>0</vt:i4>
      </vt:variant>
      <vt:variant>
        <vt:i4>5</vt:i4>
      </vt:variant>
      <vt:variant>
        <vt:lpwstr/>
      </vt:variant>
      <vt:variant>
        <vt:lpwstr>_B</vt:lpwstr>
      </vt:variant>
      <vt:variant>
        <vt:i4>6357087</vt:i4>
      </vt:variant>
      <vt:variant>
        <vt:i4>5900</vt:i4>
      </vt:variant>
      <vt:variant>
        <vt:i4>0</vt:i4>
      </vt:variant>
      <vt:variant>
        <vt:i4>5</vt:i4>
      </vt:variant>
      <vt:variant>
        <vt:lpwstr/>
      </vt:variant>
      <vt:variant>
        <vt:lpwstr>_A</vt:lpwstr>
      </vt:variant>
      <vt:variant>
        <vt:i4>7667824</vt:i4>
      </vt:variant>
      <vt:variant>
        <vt:i4>5897</vt:i4>
      </vt:variant>
      <vt:variant>
        <vt:i4>0</vt:i4>
      </vt:variant>
      <vt:variant>
        <vt:i4>5</vt:i4>
      </vt:variant>
      <vt:variant>
        <vt:lpwstr/>
      </vt:variant>
      <vt:variant>
        <vt:lpwstr>_Definitieve_arbeidsongeschiktheid</vt:lpwstr>
      </vt:variant>
      <vt:variant>
        <vt:i4>655402</vt:i4>
      </vt:variant>
      <vt:variant>
        <vt:i4>5894</vt:i4>
      </vt:variant>
      <vt:variant>
        <vt:i4>0</vt:i4>
      </vt:variant>
      <vt:variant>
        <vt:i4>5</vt:i4>
      </vt:variant>
      <vt:variant>
        <vt:lpwstr/>
      </vt:variant>
      <vt:variant>
        <vt:lpwstr>_Principe</vt:lpwstr>
      </vt:variant>
      <vt:variant>
        <vt:i4>7667824</vt:i4>
      </vt:variant>
      <vt:variant>
        <vt:i4>5891</vt:i4>
      </vt:variant>
      <vt:variant>
        <vt:i4>0</vt:i4>
      </vt:variant>
      <vt:variant>
        <vt:i4>5</vt:i4>
      </vt:variant>
      <vt:variant>
        <vt:lpwstr/>
      </vt:variant>
      <vt:variant>
        <vt:lpwstr>_Definitieve_arbeidsongeschiktheid</vt:lpwstr>
      </vt:variant>
      <vt:variant>
        <vt:i4>7405664</vt:i4>
      </vt:variant>
      <vt:variant>
        <vt:i4>5888</vt:i4>
      </vt:variant>
      <vt:variant>
        <vt:i4>0</vt:i4>
      </vt:variant>
      <vt:variant>
        <vt:i4>5</vt:i4>
      </vt:variant>
      <vt:variant>
        <vt:lpwstr/>
      </vt:variant>
      <vt:variant>
        <vt:lpwstr>_Mogelijke_gevallen</vt:lpwstr>
      </vt:variant>
      <vt:variant>
        <vt:i4>7667824</vt:i4>
      </vt:variant>
      <vt:variant>
        <vt:i4>5885</vt:i4>
      </vt:variant>
      <vt:variant>
        <vt:i4>0</vt:i4>
      </vt:variant>
      <vt:variant>
        <vt:i4>5</vt:i4>
      </vt:variant>
      <vt:variant>
        <vt:lpwstr/>
      </vt:variant>
      <vt:variant>
        <vt:lpwstr>_Definitieve_arbeidsongeschiktheid</vt:lpwstr>
      </vt:variant>
      <vt:variant>
        <vt:i4>5242981</vt:i4>
      </vt:variant>
      <vt:variant>
        <vt:i4>5882</vt:i4>
      </vt:variant>
      <vt:variant>
        <vt:i4>0</vt:i4>
      </vt:variant>
      <vt:variant>
        <vt:i4>5</vt:i4>
      </vt:variant>
      <vt:variant>
        <vt:lpwstr/>
      </vt:variant>
      <vt:variant>
        <vt:lpwstr>_In_de_loop</vt:lpwstr>
      </vt:variant>
      <vt:variant>
        <vt:i4>3080245</vt:i4>
      </vt:variant>
      <vt:variant>
        <vt:i4>5879</vt:i4>
      </vt:variant>
      <vt:variant>
        <vt:i4>0</vt:i4>
      </vt:variant>
      <vt:variant>
        <vt:i4>5</vt:i4>
      </vt:variant>
      <vt:variant>
        <vt:lpwstr/>
      </vt:variant>
      <vt:variant>
        <vt:lpwstr>_Andere_vergoedingen</vt:lpwstr>
      </vt:variant>
      <vt:variant>
        <vt:i4>2687214</vt:i4>
      </vt:variant>
      <vt:variant>
        <vt:i4>5876</vt:i4>
      </vt:variant>
      <vt:variant>
        <vt:i4>0</vt:i4>
      </vt:variant>
      <vt:variant>
        <vt:i4>5</vt:i4>
      </vt:variant>
      <vt:variant>
        <vt:lpwstr/>
      </vt:variant>
      <vt:variant>
        <vt:lpwstr>_De_beëindiging_door_1</vt:lpwstr>
      </vt:variant>
      <vt:variant>
        <vt:i4>65548</vt:i4>
      </vt:variant>
      <vt:variant>
        <vt:i4>5873</vt:i4>
      </vt:variant>
      <vt:variant>
        <vt:i4>0</vt:i4>
      </vt:variant>
      <vt:variant>
        <vt:i4>5</vt:i4>
      </vt:variant>
      <vt:variant>
        <vt:lpwstr/>
      </vt:variant>
      <vt:variant>
        <vt:lpwstr>_Klein_verlet</vt:lpwstr>
      </vt:variant>
      <vt:variant>
        <vt:i4>65575</vt:i4>
      </vt:variant>
      <vt:variant>
        <vt:i4>5870</vt:i4>
      </vt:variant>
      <vt:variant>
        <vt:i4>0</vt:i4>
      </vt:variant>
      <vt:variant>
        <vt:i4>5</vt:i4>
      </vt:variant>
      <vt:variant>
        <vt:lpwstr/>
      </vt:variant>
      <vt:variant>
        <vt:lpwstr>_Verplichtingen_gebruiker_en</vt:lpwstr>
      </vt:variant>
      <vt:variant>
        <vt:i4>262231</vt:i4>
      </vt:variant>
      <vt:variant>
        <vt:i4>5867</vt:i4>
      </vt:variant>
      <vt:variant>
        <vt:i4>0</vt:i4>
      </vt:variant>
      <vt:variant>
        <vt:i4>5</vt:i4>
      </vt:variant>
      <vt:variant>
        <vt:lpwstr/>
      </vt:variant>
      <vt:variant>
        <vt:lpwstr>_Verhouding_uitzendbureau-gebruiker</vt:lpwstr>
      </vt:variant>
      <vt:variant>
        <vt:i4>4915216</vt:i4>
      </vt:variant>
      <vt:variant>
        <vt:i4>5864</vt:i4>
      </vt:variant>
      <vt:variant>
        <vt:i4>0</vt:i4>
      </vt:variant>
      <vt:variant>
        <vt:i4>5</vt:i4>
      </vt:variant>
      <vt:variant>
        <vt:lpwstr/>
      </vt:variant>
      <vt:variant>
        <vt:lpwstr>_Principes_2</vt:lpwstr>
      </vt:variant>
      <vt:variant>
        <vt:i4>6029406</vt:i4>
      </vt:variant>
      <vt:variant>
        <vt:i4>5861</vt:i4>
      </vt:variant>
      <vt:variant>
        <vt:i4>0</vt:i4>
      </vt:variant>
      <vt:variant>
        <vt:i4>5</vt:i4>
      </vt:variant>
      <vt:variant>
        <vt:lpwstr/>
      </vt:variant>
      <vt:variant>
        <vt:lpwstr>_Loon_1</vt:lpwstr>
      </vt:variant>
      <vt:variant>
        <vt:i4>524392</vt:i4>
      </vt:variant>
      <vt:variant>
        <vt:i4>5858</vt:i4>
      </vt:variant>
      <vt:variant>
        <vt:i4>0</vt:i4>
      </vt:variant>
      <vt:variant>
        <vt:i4>5</vt:i4>
      </vt:variant>
      <vt:variant>
        <vt:lpwstr/>
      </vt:variant>
      <vt:variant>
        <vt:lpwstr>_Overeenkomst_m.b.t._de</vt:lpwstr>
      </vt:variant>
      <vt:variant>
        <vt:i4>57</vt:i4>
      </vt:variant>
      <vt:variant>
        <vt:i4>5855</vt:i4>
      </vt:variant>
      <vt:variant>
        <vt:i4>0</vt:i4>
      </vt:variant>
      <vt:variant>
        <vt:i4>5</vt:i4>
      </vt:variant>
      <vt:variant>
        <vt:lpwstr/>
      </vt:variant>
      <vt:variant>
        <vt:lpwstr>_Modellen</vt:lpwstr>
      </vt:variant>
      <vt:variant>
        <vt:i4>1507388</vt:i4>
      </vt:variant>
      <vt:variant>
        <vt:i4>5852</vt:i4>
      </vt:variant>
      <vt:variant>
        <vt:i4>0</vt:i4>
      </vt:variant>
      <vt:variant>
        <vt:i4>5</vt:i4>
      </vt:variant>
      <vt:variant>
        <vt:lpwstr/>
      </vt:variant>
      <vt:variant>
        <vt:lpwstr>_Overdracht_van_vakantie</vt:lpwstr>
      </vt:variant>
      <vt:variant>
        <vt:i4>3801089</vt:i4>
      </vt:variant>
      <vt:variant>
        <vt:i4>5849</vt:i4>
      </vt:variant>
      <vt:variant>
        <vt:i4>0</vt:i4>
      </vt:variant>
      <vt:variant>
        <vt:i4>5</vt:i4>
      </vt:variant>
      <vt:variant>
        <vt:lpwstr/>
      </vt:variant>
      <vt:variant>
        <vt:lpwstr>_Beslag_op_en</vt:lpwstr>
      </vt:variant>
      <vt:variant>
        <vt:i4>4718608</vt:i4>
      </vt:variant>
      <vt:variant>
        <vt:i4>5846</vt:i4>
      </vt:variant>
      <vt:variant>
        <vt:i4>0</vt:i4>
      </vt:variant>
      <vt:variant>
        <vt:i4>5</vt:i4>
      </vt:variant>
      <vt:variant>
        <vt:lpwstr/>
      </vt:variant>
      <vt:variant>
        <vt:lpwstr>_Principes_1</vt:lpwstr>
      </vt:variant>
      <vt:variant>
        <vt:i4>7209070</vt:i4>
      </vt:variant>
      <vt:variant>
        <vt:i4>5843</vt:i4>
      </vt:variant>
      <vt:variant>
        <vt:i4>0</vt:i4>
      </vt:variant>
      <vt:variant>
        <vt:i4>5</vt:i4>
      </vt:variant>
      <vt:variant>
        <vt:lpwstr/>
      </vt:variant>
      <vt:variant>
        <vt:lpwstr>_Burgerlijke_aansprakelijkheid</vt:lpwstr>
      </vt:variant>
      <vt:variant>
        <vt:i4>34</vt:i4>
      </vt:variant>
      <vt:variant>
        <vt:i4>5840</vt:i4>
      </vt:variant>
      <vt:variant>
        <vt:i4>0</vt:i4>
      </vt:variant>
      <vt:variant>
        <vt:i4>5</vt:i4>
      </vt:variant>
      <vt:variant>
        <vt:lpwstr/>
      </vt:variant>
      <vt:variant>
        <vt:lpwstr>_Opzegging_van_de</vt:lpwstr>
      </vt:variant>
      <vt:variant>
        <vt:i4>8388670</vt:i4>
      </vt:variant>
      <vt:variant>
        <vt:i4>5837</vt:i4>
      </vt:variant>
      <vt:variant>
        <vt:i4>0</vt:i4>
      </vt:variant>
      <vt:variant>
        <vt:i4>5</vt:i4>
      </vt:variant>
      <vt:variant>
        <vt:lpwstr/>
      </vt:variant>
      <vt:variant>
        <vt:lpwstr>_Beëindiging</vt:lpwstr>
      </vt:variant>
      <vt:variant>
        <vt:i4>57</vt:i4>
      </vt:variant>
      <vt:variant>
        <vt:i4>5834</vt:i4>
      </vt:variant>
      <vt:variant>
        <vt:i4>0</vt:i4>
      </vt:variant>
      <vt:variant>
        <vt:i4>5</vt:i4>
      </vt:variant>
      <vt:variant>
        <vt:lpwstr/>
      </vt:variant>
      <vt:variant>
        <vt:lpwstr>_Modellen</vt:lpwstr>
      </vt:variant>
      <vt:variant>
        <vt:i4>10682426</vt:i4>
      </vt:variant>
      <vt:variant>
        <vt:i4>5831</vt:i4>
      </vt:variant>
      <vt:variant>
        <vt:i4>0</vt:i4>
      </vt:variant>
      <vt:variant>
        <vt:i4>5</vt:i4>
      </vt:variant>
      <vt:variant>
        <vt:lpwstr/>
      </vt:variant>
      <vt:variant>
        <vt:lpwstr>_Beëindiging_van_de_1</vt:lpwstr>
      </vt:variant>
      <vt:variant>
        <vt:i4>16515167</vt:i4>
      </vt:variant>
      <vt:variant>
        <vt:i4>5828</vt:i4>
      </vt:variant>
      <vt:variant>
        <vt:i4>0</vt:i4>
      </vt:variant>
      <vt:variant>
        <vt:i4>5</vt:i4>
      </vt:variant>
      <vt:variant>
        <vt:lpwstr/>
      </vt:variant>
      <vt:variant>
        <vt:lpwstr>_Beëindiging_van_de</vt:lpwstr>
      </vt:variant>
      <vt:variant>
        <vt:i4>1966124</vt:i4>
      </vt:variant>
      <vt:variant>
        <vt:i4>5825</vt:i4>
      </vt:variant>
      <vt:variant>
        <vt:i4>0</vt:i4>
      </vt:variant>
      <vt:variant>
        <vt:i4>5</vt:i4>
      </vt:variant>
      <vt:variant>
        <vt:lpwstr/>
      </vt:variant>
      <vt:variant>
        <vt:lpwstr>_Opzegging_bij_studentenovereenkomst</vt:lpwstr>
      </vt:variant>
      <vt:variant>
        <vt:i4>524349</vt:i4>
      </vt:variant>
      <vt:variant>
        <vt:i4>5822</vt:i4>
      </vt:variant>
      <vt:variant>
        <vt:i4>0</vt:i4>
      </vt:variant>
      <vt:variant>
        <vt:i4>5</vt:i4>
      </vt:variant>
      <vt:variant>
        <vt:lpwstr/>
      </vt:variant>
      <vt:variant>
        <vt:lpwstr>_Toepassingen</vt:lpwstr>
      </vt:variant>
      <vt:variant>
        <vt:i4>2686992</vt:i4>
      </vt:variant>
      <vt:variant>
        <vt:i4>5819</vt:i4>
      </vt:variant>
      <vt:variant>
        <vt:i4>0</vt:i4>
      </vt:variant>
      <vt:variant>
        <vt:i4>5</vt:i4>
      </vt:variant>
      <vt:variant>
        <vt:lpwstr/>
      </vt:variant>
      <vt:variant>
        <vt:lpwstr>_De_betaling_van</vt:lpwstr>
      </vt:variant>
      <vt:variant>
        <vt:i4>4718719</vt:i4>
      </vt:variant>
      <vt:variant>
        <vt:i4>5816</vt:i4>
      </vt:variant>
      <vt:variant>
        <vt:i4>0</vt:i4>
      </vt:variant>
      <vt:variant>
        <vt:i4>5</vt:i4>
      </vt:variant>
      <vt:variant>
        <vt:lpwstr/>
      </vt:variant>
      <vt:variant>
        <vt:lpwstr>_De_berekening_van</vt:lpwstr>
      </vt:variant>
      <vt:variant>
        <vt:i4>2359314</vt:i4>
      </vt:variant>
      <vt:variant>
        <vt:i4>5813</vt:i4>
      </vt:variant>
      <vt:variant>
        <vt:i4>0</vt:i4>
      </vt:variant>
      <vt:variant>
        <vt:i4>5</vt:i4>
      </vt:variant>
      <vt:variant>
        <vt:lpwstr/>
      </vt:variant>
      <vt:variant>
        <vt:lpwstr>_Rechten_en_plichten</vt:lpwstr>
      </vt:variant>
      <vt:variant>
        <vt:i4>4456522</vt:i4>
      </vt:variant>
      <vt:variant>
        <vt:i4>5810</vt:i4>
      </vt:variant>
      <vt:variant>
        <vt:i4>0</vt:i4>
      </vt:variant>
      <vt:variant>
        <vt:i4>5</vt:i4>
      </vt:variant>
      <vt:variant>
        <vt:lpwstr/>
      </vt:variant>
      <vt:variant>
        <vt:lpwstr>_Schorsing_van_de_1</vt:lpwstr>
      </vt:variant>
      <vt:variant>
        <vt:i4>537329749</vt:i4>
      </vt:variant>
      <vt:variant>
        <vt:i4>5807</vt:i4>
      </vt:variant>
      <vt:variant>
        <vt:i4>0</vt:i4>
      </vt:variant>
      <vt:variant>
        <vt:i4>5</vt:i4>
      </vt:variant>
      <vt:variant>
        <vt:lpwstr/>
      </vt:variant>
      <vt:variant>
        <vt:lpwstr>_Opzeggingstermijn_–_bedienden</vt:lpwstr>
      </vt:variant>
      <vt:variant>
        <vt:i4>4259860</vt:i4>
      </vt:variant>
      <vt:variant>
        <vt:i4>5804</vt:i4>
      </vt:variant>
      <vt:variant>
        <vt:i4>0</vt:i4>
      </vt:variant>
      <vt:variant>
        <vt:i4>5</vt:i4>
      </vt:variant>
      <vt:variant>
        <vt:lpwstr/>
      </vt:variant>
      <vt:variant>
        <vt:lpwstr>_Vormvereisten_2</vt:lpwstr>
      </vt:variant>
      <vt:variant>
        <vt:i4>537329749</vt:i4>
      </vt:variant>
      <vt:variant>
        <vt:i4>5801</vt:i4>
      </vt:variant>
      <vt:variant>
        <vt:i4>0</vt:i4>
      </vt:variant>
      <vt:variant>
        <vt:i4>5</vt:i4>
      </vt:variant>
      <vt:variant>
        <vt:lpwstr/>
      </vt:variant>
      <vt:variant>
        <vt:lpwstr>_Opzeggingstermijn_–_bedienden</vt:lpwstr>
      </vt:variant>
      <vt:variant>
        <vt:i4>65548</vt:i4>
      </vt:variant>
      <vt:variant>
        <vt:i4>5798</vt:i4>
      </vt:variant>
      <vt:variant>
        <vt:i4>0</vt:i4>
      </vt:variant>
      <vt:variant>
        <vt:i4>5</vt:i4>
      </vt:variant>
      <vt:variant>
        <vt:lpwstr/>
      </vt:variant>
      <vt:variant>
        <vt:lpwstr>_Opzeggingstermijn_arbeiders</vt:lpwstr>
      </vt:variant>
      <vt:variant>
        <vt:i4>720981</vt:i4>
      </vt:variant>
      <vt:variant>
        <vt:i4>5795</vt:i4>
      </vt:variant>
      <vt:variant>
        <vt:i4>0</vt:i4>
      </vt:variant>
      <vt:variant>
        <vt:i4>5</vt:i4>
      </vt:variant>
      <vt:variant>
        <vt:lpwstr/>
      </vt:variant>
      <vt:variant>
        <vt:lpwstr>_Ontslaguitkering_RVA-Arbeiders</vt:lpwstr>
      </vt:variant>
      <vt:variant>
        <vt:i4>2359314</vt:i4>
      </vt:variant>
      <vt:variant>
        <vt:i4>5792</vt:i4>
      </vt:variant>
      <vt:variant>
        <vt:i4>0</vt:i4>
      </vt:variant>
      <vt:variant>
        <vt:i4>5</vt:i4>
      </vt:variant>
      <vt:variant>
        <vt:lpwstr/>
      </vt:variant>
      <vt:variant>
        <vt:lpwstr>_Rechten_en_plichten</vt:lpwstr>
      </vt:variant>
      <vt:variant>
        <vt:i4>5898304</vt:i4>
      </vt:variant>
      <vt:variant>
        <vt:i4>5789</vt:i4>
      </vt:variant>
      <vt:variant>
        <vt:i4>0</vt:i4>
      </vt:variant>
      <vt:variant>
        <vt:i4>5</vt:i4>
      </vt:variant>
      <vt:variant>
        <vt:lpwstr/>
      </vt:variant>
      <vt:variant>
        <vt:lpwstr>_Inhoudelijke_vereisten</vt:lpwstr>
      </vt:variant>
      <vt:variant>
        <vt:i4>4259860</vt:i4>
      </vt:variant>
      <vt:variant>
        <vt:i4>5786</vt:i4>
      </vt:variant>
      <vt:variant>
        <vt:i4>0</vt:i4>
      </vt:variant>
      <vt:variant>
        <vt:i4>5</vt:i4>
      </vt:variant>
      <vt:variant>
        <vt:lpwstr/>
      </vt:variant>
      <vt:variant>
        <vt:lpwstr>_Vormvereisten_2</vt:lpwstr>
      </vt:variant>
      <vt:variant>
        <vt:i4>537329749</vt:i4>
      </vt:variant>
      <vt:variant>
        <vt:i4>5783</vt:i4>
      </vt:variant>
      <vt:variant>
        <vt:i4>0</vt:i4>
      </vt:variant>
      <vt:variant>
        <vt:i4>5</vt:i4>
      </vt:variant>
      <vt:variant>
        <vt:lpwstr/>
      </vt:variant>
      <vt:variant>
        <vt:lpwstr>_Opzeggingstermijn_–_bedienden</vt:lpwstr>
      </vt:variant>
      <vt:variant>
        <vt:i4>4259860</vt:i4>
      </vt:variant>
      <vt:variant>
        <vt:i4>5780</vt:i4>
      </vt:variant>
      <vt:variant>
        <vt:i4>0</vt:i4>
      </vt:variant>
      <vt:variant>
        <vt:i4>5</vt:i4>
      </vt:variant>
      <vt:variant>
        <vt:lpwstr/>
      </vt:variant>
      <vt:variant>
        <vt:lpwstr>_Vormvereisten_2</vt:lpwstr>
      </vt:variant>
      <vt:variant>
        <vt:i4>5439607</vt:i4>
      </vt:variant>
      <vt:variant>
        <vt:i4>5777</vt:i4>
      </vt:variant>
      <vt:variant>
        <vt:i4>0</vt:i4>
      </vt:variant>
      <vt:variant>
        <vt:i4>5</vt:i4>
      </vt:variant>
      <vt:variant>
        <vt:lpwstr/>
      </vt:variant>
      <vt:variant>
        <vt:lpwstr>_Verlof_voor_pleegzorg</vt:lpwstr>
      </vt:variant>
      <vt:variant>
        <vt:i4>7012437</vt:i4>
      </vt:variant>
      <vt:variant>
        <vt:i4>5774</vt:i4>
      </vt:variant>
      <vt:variant>
        <vt:i4>0</vt:i4>
      </vt:variant>
      <vt:variant>
        <vt:i4>5</vt:i4>
      </vt:variant>
      <vt:variant>
        <vt:lpwstr/>
      </vt:variant>
      <vt:variant>
        <vt:lpwstr>_Oproeping_onder_de</vt:lpwstr>
      </vt:variant>
      <vt:variant>
        <vt:i4>65589</vt:i4>
      </vt:variant>
      <vt:variant>
        <vt:i4>5771</vt:i4>
      </vt:variant>
      <vt:variant>
        <vt:i4>0</vt:i4>
      </vt:variant>
      <vt:variant>
        <vt:i4>5</vt:i4>
      </vt:variant>
      <vt:variant>
        <vt:lpwstr/>
      </vt:variant>
      <vt:variant>
        <vt:lpwstr>_Scholingsbeding</vt:lpwstr>
      </vt:variant>
      <vt:variant>
        <vt:i4>2097209</vt:i4>
      </vt:variant>
      <vt:variant>
        <vt:i4>5768</vt:i4>
      </vt:variant>
      <vt:variant>
        <vt:i4>0</vt:i4>
      </vt:variant>
      <vt:variant>
        <vt:i4>5</vt:i4>
      </vt:variant>
      <vt:variant>
        <vt:lpwstr/>
      </vt:variant>
      <vt:variant>
        <vt:lpwstr>_Openbaar_vervoer</vt:lpwstr>
      </vt:variant>
      <vt:variant>
        <vt:i4>6029431</vt:i4>
      </vt:variant>
      <vt:variant>
        <vt:i4>5765</vt:i4>
      </vt:variant>
      <vt:variant>
        <vt:i4>0</vt:i4>
      </vt:variant>
      <vt:variant>
        <vt:i4>5</vt:i4>
      </vt:variant>
      <vt:variant>
        <vt:lpwstr/>
      </vt:variant>
      <vt:variant>
        <vt:lpwstr>_Opeenvolgende_contracten_voor</vt:lpwstr>
      </vt:variant>
      <vt:variant>
        <vt:i4>2424838</vt:i4>
      </vt:variant>
      <vt:variant>
        <vt:i4>5762</vt:i4>
      </vt:variant>
      <vt:variant>
        <vt:i4>0</vt:i4>
      </vt:variant>
      <vt:variant>
        <vt:i4>5</vt:i4>
      </vt:variant>
      <vt:variant>
        <vt:lpwstr/>
      </vt:variant>
      <vt:variant>
        <vt:lpwstr>_Oorzaak_en_voorwerp</vt:lpwstr>
      </vt:variant>
      <vt:variant>
        <vt:i4>7995487</vt:i4>
      </vt:variant>
      <vt:variant>
        <vt:i4>5759</vt:i4>
      </vt:variant>
      <vt:variant>
        <vt:i4>0</vt:i4>
      </vt:variant>
      <vt:variant>
        <vt:i4>5</vt:i4>
      </vt:variant>
      <vt:variant>
        <vt:lpwstr/>
      </vt:variant>
      <vt:variant>
        <vt:lpwstr>_Z</vt:lpwstr>
      </vt:variant>
      <vt:variant>
        <vt:i4>7798879</vt:i4>
      </vt:variant>
      <vt:variant>
        <vt:i4>5756</vt:i4>
      </vt:variant>
      <vt:variant>
        <vt:i4>0</vt:i4>
      </vt:variant>
      <vt:variant>
        <vt:i4>5</vt:i4>
      </vt:variant>
      <vt:variant>
        <vt:lpwstr/>
      </vt:variant>
      <vt:variant>
        <vt:lpwstr>_W</vt:lpwstr>
      </vt:variant>
      <vt:variant>
        <vt:i4>7733343</vt:i4>
      </vt:variant>
      <vt:variant>
        <vt:i4>5753</vt:i4>
      </vt:variant>
      <vt:variant>
        <vt:i4>0</vt:i4>
      </vt:variant>
      <vt:variant>
        <vt:i4>5</vt:i4>
      </vt:variant>
      <vt:variant>
        <vt:lpwstr/>
      </vt:variant>
      <vt:variant>
        <vt:lpwstr>_V</vt:lpwstr>
      </vt:variant>
      <vt:variant>
        <vt:i4>7667807</vt:i4>
      </vt:variant>
      <vt:variant>
        <vt:i4>5750</vt:i4>
      </vt:variant>
      <vt:variant>
        <vt:i4>0</vt:i4>
      </vt:variant>
      <vt:variant>
        <vt:i4>5</vt:i4>
      </vt:variant>
      <vt:variant>
        <vt:lpwstr/>
      </vt:variant>
      <vt:variant>
        <vt:lpwstr>_U</vt:lpwstr>
      </vt:variant>
      <vt:variant>
        <vt:i4>7602271</vt:i4>
      </vt:variant>
      <vt:variant>
        <vt:i4>5747</vt:i4>
      </vt:variant>
      <vt:variant>
        <vt:i4>0</vt:i4>
      </vt:variant>
      <vt:variant>
        <vt:i4>5</vt:i4>
      </vt:variant>
      <vt:variant>
        <vt:lpwstr/>
      </vt:variant>
      <vt:variant>
        <vt:lpwstr>_T</vt:lpwstr>
      </vt:variant>
      <vt:variant>
        <vt:i4>7536735</vt:i4>
      </vt:variant>
      <vt:variant>
        <vt:i4>5744</vt:i4>
      </vt:variant>
      <vt:variant>
        <vt:i4>0</vt:i4>
      </vt:variant>
      <vt:variant>
        <vt:i4>5</vt:i4>
      </vt:variant>
      <vt:variant>
        <vt:lpwstr/>
      </vt:variant>
      <vt:variant>
        <vt:lpwstr>_S</vt:lpwstr>
      </vt:variant>
      <vt:variant>
        <vt:i4>7471199</vt:i4>
      </vt:variant>
      <vt:variant>
        <vt:i4>5741</vt:i4>
      </vt:variant>
      <vt:variant>
        <vt:i4>0</vt:i4>
      </vt:variant>
      <vt:variant>
        <vt:i4>5</vt:i4>
      </vt:variant>
      <vt:variant>
        <vt:lpwstr/>
      </vt:variant>
      <vt:variant>
        <vt:lpwstr>_R</vt:lpwstr>
      </vt:variant>
      <vt:variant>
        <vt:i4>7340127</vt:i4>
      </vt:variant>
      <vt:variant>
        <vt:i4>5738</vt:i4>
      </vt:variant>
      <vt:variant>
        <vt:i4>0</vt:i4>
      </vt:variant>
      <vt:variant>
        <vt:i4>5</vt:i4>
      </vt:variant>
      <vt:variant>
        <vt:lpwstr/>
      </vt:variant>
      <vt:variant>
        <vt:lpwstr>_P</vt:lpwstr>
      </vt:variant>
      <vt:variant>
        <vt:i4>7274591</vt:i4>
      </vt:variant>
      <vt:variant>
        <vt:i4>5735</vt:i4>
      </vt:variant>
      <vt:variant>
        <vt:i4>0</vt:i4>
      </vt:variant>
      <vt:variant>
        <vt:i4>5</vt:i4>
      </vt:variant>
      <vt:variant>
        <vt:lpwstr/>
      </vt:variant>
      <vt:variant>
        <vt:lpwstr>_O</vt:lpwstr>
      </vt:variant>
      <vt:variant>
        <vt:i4>7209055</vt:i4>
      </vt:variant>
      <vt:variant>
        <vt:i4>5732</vt:i4>
      </vt:variant>
      <vt:variant>
        <vt:i4>0</vt:i4>
      </vt:variant>
      <vt:variant>
        <vt:i4>5</vt:i4>
      </vt:variant>
      <vt:variant>
        <vt:lpwstr/>
      </vt:variant>
      <vt:variant>
        <vt:lpwstr>_N</vt:lpwstr>
      </vt:variant>
      <vt:variant>
        <vt:i4>7143519</vt:i4>
      </vt:variant>
      <vt:variant>
        <vt:i4>5729</vt:i4>
      </vt:variant>
      <vt:variant>
        <vt:i4>0</vt:i4>
      </vt:variant>
      <vt:variant>
        <vt:i4>5</vt:i4>
      </vt:variant>
      <vt:variant>
        <vt:lpwstr/>
      </vt:variant>
      <vt:variant>
        <vt:lpwstr>_M</vt:lpwstr>
      </vt:variant>
      <vt:variant>
        <vt:i4>7077983</vt:i4>
      </vt:variant>
      <vt:variant>
        <vt:i4>5726</vt:i4>
      </vt:variant>
      <vt:variant>
        <vt:i4>0</vt:i4>
      </vt:variant>
      <vt:variant>
        <vt:i4>5</vt:i4>
      </vt:variant>
      <vt:variant>
        <vt:lpwstr/>
      </vt:variant>
      <vt:variant>
        <vt:lpwstr>_L</vt:lpwstr>
      </vt:variant>
      <vt:variant>
        <vt:i4>7012447</vt:i4>
      </vt:variant>
      <vt:variant>
        <vt:i4>5723</vt:i4>
      </vt:variant>
      <vt:variant>
        <vt:i4>0</vt:i4>
      </vt:variant>
      <vt:variant>
        <vt:i4>5</vt:i4>
      </vt:variant>
      <vt:variant>
        <vt:lpwstr/>
      </vt:variant>
      <vt:variant>
        <vt:lpwstr>_K</vt:lpwstr>
      </vt:variant>
      <vt:variant>
        <vt:i4>6946911</vt:i4>
      </vt:variant>
      <vt:variant>
        <vt:i4>5720</vt:i4>
      </vt:variant>
      <vt:variant>
        <vt:i4>0</vt:i4>
      </vt:variant>
      <vt:variant>
        <vt:i4>5</vt:i4>
      </vt:variant>
      <vt:variant>
        <vt:lpwstr/>
      </vt:variant>
      <vt:variant>
        <vt:lpwstr>_J</vt:lpwstr>
      </vt:variant>
      <vt:variant>
        <vt:i4>6881375</vt:i4>
      </vt:variant>
      <vt:variant>
        <vt:i4>5717</vt:i4>
      </vt:variant>
      <vt:variant>
        <vt:i4>0</vt:i4>
      </vt:variant>
      <vt:variant>
        <vt:i4>5</vt:i4>
      </vt:variant>
      <vt:variant>
        <vt:lpwstr/>
      </vt:variant>
      <vt:variant>
        <vt:lpwstr>_I</vt:lpwstr>
      </vt:variant>
      <vt:variant>
        <vt:i4>6815839</vt:i4>
      </vt:variant>
      <vt:variant>
        <vt:i4>5714</vt:i4>
      </vt:variant>
      <vt:variant>
        <vt:i4>0</vt:i4>
      </vt:variant>
      <vt:variant>
        <vt:i4>5</vt:i4>
      </vt:variant>
      <vt:variant>
        <vt:lpwstr/>
      </vt:variant>
      <vt:variant>
        <vt:lpwstr>_H</vt:lpwstr>
      </vt:variant>
      <vt:variant>
        <vt:i4>6750303</vt:i4>
      </vt:variant>
      <vt:variant>
        <vt:i4>5711</vt:i4>
      </vt:variant>
      <vt:variant>
        <vt:i4>0</vt:i4>
      </vt:variant>
      <vt:variant>
        <vt:i4>5</vt:i4>
      </vt:variant>
      <vt:variant>
        <vt:lpwstr/>
      </vt:variant>
      <vt:variant>
        <vt:lpwstr>_G</vt:lpwstr>
      </vt:variant>
      <vt:variant>
        <vt:i4>6684767</vt:i4>
      </vt:variant>
      <vt:variant>
        <vt:i4>5708</vt:i4>
      </vt:variant>
      <vt:variant>
        <vt:i4>0</vt:i4>
      </vt:variant>
      <vt:variant>
        <vt:i4>5</vt:i4>
      </vt:variant>
      <vt:variant>
        <vt:lpwstr/>
      </vt:variant>
      <vt:variant>
        <vt:lpwstr>_F</vt:lpwstr>
      </vt:variant>
      <vt:variant>
        <vt:i4>6619231</vt:i4>
      </vt:variant>
      <vt:variant>
        <vt:i4>5705</vt:i4>
      </vt:variant>
      <vt:variant>
        <vt:i4>0</vt:i4>
      </vt:variant>
      <vt:variant>
        <vt:i4>5</vt:i4>
      </vt:variant>
      <vt:variant>
        <vt:lpwstr/>
      </vt:variant>
      <vt:variant>
        <vt:lpwstr>_E</vt:lpwstr>
      </vt:variant>
      <vt:variant>
        <vt:i4>6553695</vt:i4>
      </vt:variant>
      <vt:variant>
        <vt:i4>5702</vt:i4>
      </vt:variant>
      <vt:variant>
        <vt:i4>0</vt:i4>
      </vt:variant>
      <vt:variant>
        <vt:i4>5</vt:i4>
      </vt:variant>
      <vt:variant>
        <vt:lpwstr/>
      </vt:variant>
      <vt:variant>
        <vt:lpwstr>_D</vt:lpwstr>
      </vt:variant>
      <vt:variant>
        <vt:i4>6488159</vt:i4>
      </vt:variant>
      <vt:variant>
        <vt:i4>5699</vt:i4>
      </vt:variant>
      <vt:variant>
        <vt:i4>0</vt:i4>
      </vt:variant>
      <vt:variant>
        <vt:i4>5</vt:i4>
      </vt:variant>
      <vt:variant>
        <vt:lpwstr/>
      </vt:variant>
      <vt:variant>
        <vt:lpwstr>_C</vt:lpwstr>
      </vt:variant>
      <vt:variant>
        <vt:i4>6422623</vt:i4>
      </vt:variant>
      <vt:variant>
        <vt:i4>5696</vt:i4>
      </vt:variant>
      <vt:variant>
        <vt:i4>0</vt:i4>
      </vt:variant>
      <vt:variant>
        <vt:i4>5</vt:i4>
      </vt:variant>
      <vt:variant>
        <vt:lpwstr/>
      </vt:variant>
      <vt:variant>
        <vt:lpwstr>_B</vt:lpwstr>
      </vt:variant>
      <vt:variant>
        <vt:i4>6357087</vt:i4>
      </vt:variant>
      <vt:variant>
        <vt:i4>5693</vt:i4>
      </vt:variant>
      <vt:variant>
        <vt:i4>0</vt:i4>
      </vt:variant>
      <vt:variant>
        <vt:i4>5</vt:i4>
      </vt:variant>
      <vt:variant>
        <vt:lpwstr/>
      </vt:variant>
      <vt:variant>
        <vt:lpwstr>_A</vt:lpwstr>
      </vt:variant>
      <vt:variant>
        <vt:i4>4194324</vt:i4>
      </vt:variant>
      <vt:variant>
        <vt:i4>5690</vt:i4>
      </vt:variant>
      <vt:variant>
        <vt:i4>0</vt:i4>
      </vt:variant>
      <vt:variant>
        <vt:i4>5</vt:i4>
      </vt:variant>
      <vt:variant>
        <vt:lpwstr/>
      </vt:variant>
      <vt:variant>
        <vt:lpwstr>_Vormvereisten_3</vt:lpwstr>
      </vt:variant>
      <vt:variant>
        <vt:i4>2621498</vt:i4>
      </vt:variant>
      <vt:variant>
        <vt:i4>5687</vt:i4>
      </vt:variant>
      <vt:variant>
        <vt:i4>0</vt:i4>
      </vt:variant>
      <vt:variant>
        <vt:i4>5</vt:i4>
      </vt:variant>
      <vt:variant>
        <vt:lpwstr/>
      </vt:variant>
      <vt:variant>
        <vt:lpwstr>_Bijzondere_gevallen</vt:lpwstr>
      </vt:variant>
      <vt:variant>
        <vt:i4>7405639</vt:i4>
      </vt:variant>
      <vt:variant>
        <vt:i4>5684</vt:i4>
      </vt:variant>
      <vt:variant>
        <vt:i4>0</vt:i4>
      </vt:variant>
      <vt:variant>
        <vt:i4>5</vt:i4>
      </vt:variant>
      <vt:variant>
        <vt:lpwstr/>
      </vt:variant>
      <vt:variant>
        <vt:lpwstr>_Voorbeelden_uit_de</vt:lpwstr>
      </vt:variant>
      <vt:variant>
        <vt:i4>2621498</vt:i4>
      </vt:variant>
      <vt:variant>
        <vt:i4>5681</vt:i4>
      </vt:variant>
      <vt:variant>
        <vt:i4>0</vt:i4>
      </vt:variant>
      <vt:variant>
        <vt:i4>5</vt:i4>
      </vt:variant>
      <vt:variant>
        <vt:lpwstr/>
      </vt:variant>
      <vt:variant>
        <vt:lpwstr>_Bijzondere_gevallen</vt:lpwstr>
      </vt:variant>
      <vt:variant>
        <vt:i4>1572914</vt:i4>
      </vt:variant>
      <vt:variant>
        <vt:i4>5678</vt:i4>
      </vt:variant>
      <vt:variant>
        <vt:i4>0</vt:i4>
      </vt:variant>
      <vt:variant>
        <vt:i4>5</vt:i4>
      </vt:variant>
      <vt:variant>
        <vt:lpwstr/>
      </vt:variant>
      <vt:variant>
        <vt:lpwstr>_Gevolgen</vt:lpwstr>
      </vt:variant>
      <vt:variant>
        <vt:i4>720981</vt:i4>
      </vt:variant>
      <vt:variant>
        <vt:i4>5675</vt:i4>
      </vt:variant>
      <vt:variant>
        <vt:i4>0</vt:i4>
      </vt:variant>
      <vt:variant>
        <vt:i4>5</vt:i4>
      </vt:variant>
      <vt:variant>
        <vt:lpwstr/>
      </vt:variant>
      <vt:variant>
        <vt:lpwstr>_Ontslaguitkering_RVA-Arbeiders</vt:lpwstr>
      </vt:variant>
      <vt:variant>
        <vt:i4>6094967</vt:i4>
      </vt:variant>
      <vt:variant>
        <vt:i4>5672</vt:i4>
      </vt:variant>
      <vt:variant>
        <vt:i4>0</vt:i4>
      </vt:variant>
      <vt:variant>
        <vt:i4>5</vt:i4>
      </vt:variant>
      <vt:variant>
        <vt:lpwstr/>
      </vt:variant>
      <vt:variant>
        <vt:lpwstr>_Af_te_leveren</vt:lpwstr>
      </vt:variant>
      <vt:variant>
        <vt:i4>10682426</vt:i4>
      </vt:variant>
      <vt:variant>
        <vt:i4>5669</vt:i4>
      </vt:variant>
      <vt:variant>
        <vt:i4>0</vt:i4>
      </vt:variant>
      <vt:variant>
        <vt:i4>5</vt:i4>
      </vt:variant>
      <vt:variant>
        <vt:lpwstr/>
      </vt:variant>
      <vt:variant>
        <vt:lpwstr>_Beëindiging_van_de_3</vt:lpwstr>
      </vt:variant>
      <vt:variant>
        <vt:i4>7864412</vt:i4>
      </vt:variant>
      <vt:variant>
        <vt:i4>5666</vt:i4>
      </vt:variant>
      <vt:variant>
        <vt:i4>0</vt:i4>
      </vt:variant>
      <vt:variant>
        <vt:i4>5</vt:i4>
      </vt:variant>
      <vt:variant>
        <vt:lpwstr/>
      </vt:variant>
      <vt:variant>
        <vt:lpwstr>_Ontoelaatbaarheden</vt:lpwstr>
      </vt:variant>
      <vt:variant>
        <vt:i4>7012359</vt:i4>
      </vt:variant>
      <vt:variant>
        <vt:i4>5663</vt:i4>
      </vt:variant>
      <vt:variant>
        <vt:i4>0</vt:i4>
      </vt:variant>
      <vt:variant>
        <vt:i4>5</vt:i4>
      </vt:variant>
      <vt:variant>
        <vt:lpwstr/>
      </vt:variant>
      <vt:variant>
        <vt:lpwstr>_Dimona:_de_onmiddellijke</vt:lpwstr>
      </vt:variant>
      <vt:variant>
        <vt:i4>1441848</vt:i4>
      </vt:variant>
      <vt:variant>
        <vt:i4>5660</vt:i4>
      </vt:variant>
      <vt:variant>
        <vt:i4>0</vt:i4>
      </vt:variant>
      <vt:variant>
        <vt:i4>5</vt:i4>
      </vt:variant>
      <vt:variant>
        <vt:lpwstr/>
      </vt:variant>
      <vt:variant>
        <vt:lpwstr>_Onthaal</vt:lpwstr>
      </vt:variant>
      <vt:variant>
        <vt:i4>917541</vt:i4>
      </vt:variant>
      <vt:variant>
        <vt:i4>5657</vt:i4>
      </vt:variant>
      <vt:variant>
        <vt:i4>0</vt:i4>
      </vt:variant>
      <vt:variant>
        <vt:i4>5</vt:i4>
      </vt:variant>
      <vt:variant>
        <vt:lpwstr/>
      </vt:variant>
      <vt:variant>
        <vt:lpwstr>_Ongeval_met_uitsluitend</vt:lpwstr>
      </vt:variant>
      <vt:variant>
        <vt:i4>11730977</vt:i4>
      </vt:variant>
      <vt:variant>
        <vt:i4>5654</vt:i4>
      </vt:variant>
      <vt:variant>
        <vt:i4>0</vt:i4>
      </vt:variant>
      <vt:variant>
        <vt:i4>5</vt:i4>
      </vt:variant>
      <vt:variant>
        <vt:lpwstr/>
      </vt:variant>
      <vt:variant>
        <vt:lpwstr>_Weddenanciënniteit_1</vt:lpwstr>
      </vt:variant>
      <vt:variant>
        <vt:i4>983109</vt:i4>
      </vt:variant>
      <vt:variant>
        <vt:i4>5651</vt:i4>
      </vt:variant>
      <vt:variant>
        <vt:i4>0</vt:i4>
      </vt:variant>
      <vt:variant>
        <vt:i4>5</vt:i4>
      </vt:variant>
      <vt:variant>
        <vt:lpwstr/>
      </vt:variant>
      <vt:variant>
        <vt:lpwstr>_Verplichtingen_te_vervullen_2</vt:lpwstr>
      </vt:variant>
      <vt:variant>
        <vt:i4>3145757</vt:i4>
      </vt:variant>
      <vt:variant>
        <vt:i4>5648</vt:i4>
      </vt:variant>
      <vt:variant>
        <vt:i4>0</vt:i4>
      </vt:variant>
      <vt:variant>
        <vt:i4>5</vt:i4>
      </vt:variant>
      <vt:variant>
        <vt:lpwstr/>
      </vt:variant>
      <vt:variant>
        <vt:lpwstr>_Gewaarborgd_loon_bij</vt:lpwstr>
      </vt:variant>
      <vt:variant>
        <vt:i4>983109</vt:i4>
      </vt:variant>
      <vt:variant>
        <vt:i4>5645</vt:i4>
      </vt:variant>
      <vt:variant>
        <vt:i4>0</vt:i4>
      </vt:variant>
      <vt:variant>
        <vt:i4>5</vt:i4>
      </vt:variant>
      <vt:variant>
        <vt:lpwstr/>
      </vt:variant>
      <vt:variant>
        <vt:lpwstr>_Verplichtingen_te_vervullen_2</vt:lpwstr>
      </vt:variant>
      <vt:variant>
        <vt:i4>1245227</vt:i4>
      </vt:variant>
      <vt:variant>
        <vt:i4>5642</vt:i4>
      </vt:variant>
      <vt:variant>
        <vt:i4>0</vt:i4>
      </vt:variant>
      <vt:variant>
        <vt:i4>5</vt:i4>
      </vt:variant>
      <vt:variant>
        <vt:lpwstr/>
      </vt:variant>
      <vt:variant>
        <vt:lpwstr>_Controle</vt:lpwstr>
      </vt:variant>
      <vt:variant>
        <vt:i4>5374016</vt:i4>
      </vt:variant>
      <vt:variant>
        <vt:i4>5639</vt:i4>
      </vt:variant>
      <vt:variant>
        <vt:i4>0</vt:i4>
      </vt:variant>
      <vt:variant>
        <vt:i4>5</vt:i4>
      </vt:variant>
      <vt:variant>
        <vt:lpwstr/>
      </vt:variant>
      <vt:variant>
        <vt:lpwstr>_Vakantieregeling_1</vt:lpwstr>
      </vt:variant>
      <vt:variant>
        <vt:i4>3145757</vt:i4>
      </vt:variant>
      <vt:variant>
        <vt:i4>5636</vt:i4>
      </vt:variant>
      <vt:variant>
        <vt:i4>0</vt:i4>
      </vt:variant>
      <vt:variant>
        <vt:i4>5</vt:i4>
      </vt:variant>
      <vt:variant>
        <vt:lpwstr/>
      </vt:variant>
      <vt:variant>
        <vt:lpwstr>_Gewaarborgd_loon_bij</vt:lpwstr>
      </vt:variant>
      <vt:variant>
        <vt:i4>7274615</vt:i4>
      </vt:variant>
      <vt:variant>
        <vt:i4>5633</vt:i4>
      </vt:variant>
      <vt:variant>
        <vt:i4>0</vt:i4>
      </vt:variant>
      <vt:variant>
        <vt:i4>5</vt:i4>
      </vt:variant>
      <vt:variant>
        <vt:lpwstr/>
      </vt:variant>
      <vt:variant>
        <vt:lpwstr>_Gewaarborgd_loon_bij_2</vt:lpwstr>
      </vt:variant>
      <vt:variant>
        <vt:i4>3145757</vt:i4>
      </vt:variant>
      <vt:variant>
        <vt:i4>5630</vt:i4>
      </vt:variant>
      <vt:variant>
        <vt:i4>0</vt:i4>
      </vt:variant>
      <vt:variant>
        <vt:i4>5</vt:i4>
      </vt:variant>
      <vt:variant>
        <vt:lpwstr/>
      </vt:variant>
      <vt:variant>
        <vt:lpwstr>_Gewaarborgd_loon_bij</vt:lpwstr>
      </vt:variant>
      <vt:variant>
        <vt:i4>983109</vt:i4>
      </vt:variant>
      <vt:variant>
        <vt:i4>5627</vt:i4>
      </vt:variant>
      <vt:variant>
        <vt:i4>0</vt:i4>
      </vt:variant>
      <vt:variant>
        <vt:i4>5</vt:i4>
      </vt:variant>
      <vt:variant>
        <vt:lpwstr/>
      </vt:variant>
      <vt:variant>
        <vt:lpwstr>_Verplichtingen_te_vervullen_2</vt:lpwstr>
      </vt:variant>
      <vt:variant>
        <vt:i4>3145757</vt:i4>
      </vt:variant>
      <vt:variant>
        <vt:i4>5624</vt:i4>
      </vt:variant>
      <vt:variant>
        <vt:i4>0</vt:i4>
      </vt:variant>
      <vt:variant>
        <vt:i4>5</vt:i4>
      </vt:variant>
      <vt:variant>
        <vt:lpwstr/>
      </vt:variant>
      <vt:variant>
        <vt:lpwstr>_Gewaarborgd_loon_bij</vt:lpwstr>
      </vt:variant>
      <vt:variant>
        <vt:i4>1245227</vt:i4>
      </vt:variant>
      <vt:variant>
        <vt:i4>5621</vt:i4>
      </vt:variant>
      <vt:variant>
        <vt:i4>0</vt:i4>
      </vt:variant>
      <vt:variant>
        <vt:i4>5</vt:i4>
      </vt:variant>
      <vt:variant>
        <vt:lpwstr/>
      </vt:variant>
      <vt:variant>
        <vt:lpwstr>_Controle</vt:lpwstr>
      </vt:variant>
      <vt:variant>
        <vt:i4>3145757</vt:i4>
      </vt:variant>
      <vt:variant>
        <vt:i4>5618</vt:i4>
      </vt:variant>
      <vt:variant>
        <vt:i4>0</vt:i4>
      </vt:variant>
      <vt:variant>
        <vt:i4>5</vt:i4>
      </vt:variant>
      <vt:variant>
        <vt:lpwstr/>
      </vt:variant>
      <vt:variant>
        <vt:lpwstr>_Gewaarborgd_loon_bij</vt:lpwstr>
      </vt:variant>
      <vt:variant>
        <vt:i4>2621498</vt:i4>
      </vt:variant>
      <vt:variant>
        <vt:i4>5615</vt:i4>
      </vt:variant>
      <vt:variant>
        <vt:i4>0</vt:i4>
      </vt:variant>
      <vt:variant>
        <vt:i4>5</vt:i4>
      </vt:variant>
      <vt:variant>
        <vt:lpwstr/>
      </vt:variant>
      <vt:variant>
        <vt:lpwstr>_Bijzondere_gevallen</vt:lpwstr>
      </vt:variant>
      <vt:variant>
        <vt:i4>131116</vt:i4>
      </vt:variant>
      <vt:variant>
        <vt:i4>5612</vt:i4>
      </vt:variant>
      <vt:variant>
        <vt:i4>0</vt:i4>
      </vt:variant>
      <vt:variant>
        <vt:i4>5</vt:i4>
      </vt:variant>
      <vt:variant>
        <vt:lpwstr/>
      </vt:variant>
      <vt:variant>
        <vt:lpwstr>_Ontslag_wanneer_het</vt:lpwstr>
      </vt:variant>
      <vt:variant>
        <vt:i4>5111918</vt:i4>
      </vt:variant>
      <vt:variant>
        <vt:i4>5609</vt:i4>
      </vt:variant>
      <vt:variant>
        <vt:i4>0</vt:i4>
      </vt:variant>
      <vt:variant>
        <vt:i4>5</vt:i4>
      </vt:variant>
      <vt:variant>
        <vt:lpwstr/>
      </vt:variant>
      <vt:variant>
        <vt:lpwstr>_Bedragen_waarop_beslag</vt:lpwstr>
      </vt:variant>
      <vt:variant>
        <vt:i4>6488130</vt:i4>
      </vt:variant>
      <vt:variant>
        <vt:i4>5606</vt:i4>
      </vt:variant>
      <vt:variant>
        <vt:i4>0</vt:i4>
      </vt:variant>
      <vt:variant>
        <vt:i4>5</vt:i4>
      </vt:variant>
      <vt:variant>
        <vt:lpwstr/>
      </vt:variant>
      <vt:variant>
        <vt:lpwstr>_Ondergeschiktheid</vt:lpwstr>
      </vt:variant>
      <vt:variant>
        <vt:i4>1253469</vt:i4>
      </vt:variant>
      <vt:variant>
        <vt:i4>5603</vt:i4>
      </vt:variant>
      <vt:variant>
        <vt:i4>0</vt:i4>
      </vt:variant>
      <vt:variant>
        <vt:i4>5</vt:i4>
      </vt:variant>
      <vt:variant>
        <vt:lpwstr/>
      </vt:variant>
      <vt:variant>
        <vt:lpwstr>_Pauze’s</vt:lpwstr>
      </vt:variant>
      <vt:variant>
        <vt:i4>1114173</vt:i4>
      </vt:variant>
      <vt:variant>
        <vt:i4>5600</vt:i4>
      </vt:variant>
      <vt:variant>
        <vt:i4>0</vt:i4>
      </vt:variant>
      <vt:variant>
        <vt:i4>5</vt:i4>
      </vt:variant>
      <vt:variant>
        <vt:lpwstr/>
      </vt:variant>
      <vt:variant>
        <vt:lpwstr>_Van_onberispelijk_gedrag</vt:lpwstr>
      </vt:variant>
      <vt:variant>
        <vt:i4>4653058</vt:i4>
      </vt:variant>
      <vt:variant>
        <vt:i4>5597</vt:i4>
      </vt:variant>
      <vt:variant>
        <vt:i4>0</vt:i4>
      </vt:variant>
      <vt:variant>
        <vt:i4>5</vt:i4>
      </vt:variant>
      <vt:variant>
        <vt:lpwstr/>
      </vt:variant>
      <vt:variant>
        <vt:lpwstr>_Toepassingsgebied_1</vt:lpwstr>
      </vt:variant>
      <vt:variant>
        <vt:i4>2097158</vt:i4>
      </vt:variant>
      <vt:variant>
        <vt:i4>5594</vt:i4>
      </vt:variant>
      <vt:variant>
        <vt:i4>0</vt:i4>
      </vt:variant>
      <vt:variant>
        <vt:i4>5</vt:i4>
      </vt:variant>
      <vt:variant>
        <vt:lpwstr/>
      </vt:variant>
      <vt:variant>
        <vt:lpwstr>_Toelagen_en_vergoedingen</vt:lpwstr>
      </vt:variant>
      <vt:variant>
        <vt:i4>6946883</vt:i4>
      </vt:variant>
      <vt:variant>
        <vt:i4>5591</vt:i4>
      </vt:variant>
      <vt:variant>
        <vt:i4>0</vt:i4>
      </vt:variant>
      <vt:variant>
        <vt:i4>5</vt:i4>
      </vt:variant>
      <vt:variant>
        <vt:lpwstr/>
      </vt:variant>
      <vt:variant>
        <vt:lpwstr>_Tijdsduur</vt:lpwstr>
      </vt:variant>
      <vt:variant>
        <vt:i4>57</vt:i4>
      </vt:variant>
      <vt:variant>
        <vt:i4>5588</vt:i4>
      </vt:variant>
      <vt:variant>
        <vt:i4>0</vt:i4>
      </vt:variant>
      <vt:variant>
        <vt:i4>5</vt:i4>
      </vt:variant>
      <vt:variant>
        <vt:lpwstr/>
      </vt:variant>
      <vt:variant>
        <vt:lpwstr>_Modellen</vt:lpwstr>
      </vt:variant>
      <vt:variant>
        <vt:i4>1245240</vt:i4>
      </vt:variant>
      <vt:variant>
        <vt:i4>5585</vt:i4>
      </vt:variant>
      <vt:variant>
        <vt:i4>0</vt:i4>
      </vt:variant>
      <vt:variant>
        <vt:i4>5</vt:i4>
      </vt:variant>
      <vt:variant>
        <vt:lpwstr/>
      </vt:variant>
      <vt:variant>
        <vt:lpwstr>_Bezoldiging</vt:lpwstr>
      </vt:variant>
      <vt:variant>
        <vt:i4>3145757</vt:i4>
      </vt:variant>
      <vt:variant>
        <vt:i4>5582</vt:i4>
      </vt:variant>
      <vt:variant>
        <vt:i4>0</vt:i4>
      </vt:variant>
      <vt:variant>
        <vt:i4>5</vt:i4>
      </vt:variant>
      <vt:variant>
        <vt:lpwstr/>
      </vt:variant>
      <vt:variant>
        <vt:lpwstr>_Gewaarborgd_loon_bij</vt:lpwstr>
      </vt:variant>
      <vt:variant>
        <vt:i4>786484</vt:i4>
      </vt:variant>
      <vt:variant>
        <vt:i4>5579</vt:i4>
      </vt:variant>
      <vt:variant>
        <vt:i4>0</vt:i4>
      </vt:variant>
      <vt:variant>
        <vt:i4>5</vt:i4>
      </vt:variant>
      <vt:variant>
        <vt:lpwstr/>
      </vt:variant>
      <vt:variant>
        <vt:lpwstr>_Sancties</vt:lpwstr>
      </vt:variant>
      <vt:variant>
        <vt:i4>2162715</vt:i4>
      </vt:variant>
      <vt:variant>
        <vt:i4>5576</vt:i4>
      </vt:variant>
      <vt:variant>
        <vt:i4>0</vt:i4>
      </vt:variant>
      <vt:variant>
        <vt:i4>5</vt:i4>
      </vt:variant>
      <vt:variant>
        <vt:lpwstr/>
      </vt:variant>
      <vt:variant>
        <vt:lpwstr>_De_verplichting_tot</vt:lpwstr>
      </vt:variant>
      <vt:variant>
        <vt:i4>65653</vt:i4>
      </vt:variant>
      <vt:variant>
        <vt:i4>5573</vt:i4>
      </vt:variant>
      <vt:variant>
        <vt:i4>0</vt:i4>
      </vt:variant>
      <vt:variant>
        <vt:i4>5</vt:i4>
      </vt:variant>
      <vt:variant>
        <vt:lpwstr/>
      </vt:variant>
      <vt:variant>
        <vt:lpwstr>_Niet_-_naleving</vt:lpwstr>
      </vt:variant>
      <vt:variant>
        <vt:i4>1572914</vt:i4>
      </vt:variant>
      <vt:variant>
        <vt:i4>5570</vt:i4>
      </vt:variant>
      <vt:variant>
        <vt:i4>0</vt:i4>
      </vt:variant>
      <vt:variant>
        <vt:i4>5</vt:i4>
      </vt:variant>
      <vt:variant>
        <vt:lpwstr/>
      </vt:variant>
      <vt:variant>
        <vt:lpwstr>_Gevolgen</vt:lpwstr>
      </vt:variant>
      <vt:variant>
        <vt:i4>4063267</vt:i4>
      </vt:variant>
      <vt:variant>
        <vt:i4>5567</vt:i4>
      </vt:variant>
      <vt:variant>
        <vt:i4>0</vt:i4>
      </vt:variant>
      <vt:variant>
        <vt:i4>5</vt:i4>
      </vt:variant>
      <vt:variant>
        <vt:lpwstr/>
      </vt:variant>
      <vt:variant>
        <vt:lpwstr>_Algemene_bepalingen</vt:lpwstr>
      </vt:variant>
      <vt:variant>
        <vt:i4>7995487</vt:i4>
      </vt:variant>
      <vt:variant>
        <vt:i4>5564</vt:i4>
      </vt:variant>
      <vt:variant>
        <vt:i4>0</vt:i4>
      </vt:variant>
      <vt:variant>
        <vt:i4>5</vt:i4>
      </vt:variant>
      <vt:variant>
        <vt:lpwstr/>
      </vt:variant>
      <vt:variant>
        <vt:lpwstr>_Z</vt:lpwstr>
      </vt:variant>
      <vt:variant>
        <vt:i4>7798879</vt:i4>
      </vt:variant>
      <vt:variant>
        <vt:i4>5561</vt:i4>
      </vt:variant>
      <vt:variant>
        <vt:i4>0</vt:i4>
      </vt:variant>
      <vt:variant>
        <vt:i4>5</vt:i4>
      </vt:variant>
      <vt:variant>
        <vt:lpwstr/>
      </vt:variant>
      <vt:variant>
        <vt:lpwstr>_W</vt:lpwstr>
      </vt:variant>
      <vt:variant>
        <vt:i4>7733343</vt:i4>
      </vt:variant>
      <vt:variant>
        <vt:i4>5558</vt:i4>
      </vt:variant>
      <vt:variant>
        <vt:i4>0</vt:i4>
      </vt:variant>
      <vt:variant>
        <vt:i4>5</vt:i4>
      </vt:variant>
      <vt:variant>
        <vt:lpwstr/>
      </vt:variant>
      <vt:variant>
        <vt:lpwstr>_V</vt:lpwstr>
      </vt:variant>
      <vt:variant>
        <vt:i4>7667807</vt:i4>
      </vt:variant>
      <vt:variant>
        <vt:i4>5555</vt:i4>
      </vt:variant>
      <vt:variant>
        <vt:i4>0</vt:i4>
      </vt:variant>
      <vt:variant>
        <vt:i4>5</vt:i4>
      </vt:variant>
      <vt:variant>
        <vt:lpwstr/>
      </vt:variant>
      <vt:variant>
        <vt:lpwstr>_U</vt:lpwstr>
      </vt:variant>
      <vt:variant>
        <vt:i4>7602271</vt:i4>
      </vt:variant>
      <vt:variant>
        <vt:i4>5552</vt:i4>
      </vt:variant>
      <vt:variant>
        <vt:i4>0</vt:i4>
      </vt:variant>
      <vt:variant>
        <vt:i4>5</vt:i4>
      </vt:variant>
      <vt:variant>
        <vt:lpwstr/>
      </vt:variant>
      <vt:variant>
        <vt:lpwstr>_T</vt:lpwstr>
      </vt:variant>
      <vt:variant>
        <vt:i4>7536735</vt:i4>
      </vt:variant>
      <vt:variant>
        <vt:i4>5549</vt:i4>
      </vt:variant>
      <vt:variant>
        <vt:i4>0</vt:i4>
      </vt:variant>
      <vt:variant>
        <vt:i4>5</vt:i4>
      </vt:variant>
      <vt:variant>
        <vt:lpwstr/>
      </vt:variant>
      <vt:variant>
        <vt:lpwstr>_S</vt:lpwstr>
      </vt:variant>
      <vt:variant>
        <vt:i4>7471199</vt:i4>
      </vt:variant>
      <vt:variant>
        <vt:i4>5546</vt:i4>
      </vt:variant>
      <vt:variant>
        <vt:i4>0</vt:i4>
      </vt:variant>
      <vt:variant>
        <vt:i4>5</vt:i4>
      </vt:variant>
      <vt:variant>
        <vt:lpwstr/>
      </vt:variant>
      <vt:variant>
        <vt:lpwstr>_R</vt:lpwstr>
      </vt:variant>
      <vt:variant>
        <vt:i4>7340127</vt:i4>
      </vt:variant>
      <vt:variant>
        <vt:i4>5543</vt:i4>
      </vt:variant>
      <vt:variant>
        <vt:i4>0</vt:i4>
      </vt:variant>
      <vt:variant>
        <vt:i4>5</vt:i4>
      </vt:variant>
      <vt:variant>
        <vt:lpwstr/>
      </vt:variant>
      <vt:variant>
        <vt:lpwstr>_P</vt:lpwstr>
      </vt:variant>
      <vt:variant>
        <vt:i4>7274591</vt:i4>
      </vt:variant>
      <vt:variant>
        <vt:i4>5540</vt:i4>
      </vt:variant>
      <vt:variant>
        <vt:i4>0</vt:i4>
      </vt:variant>
      <vt:variant>
        <vt:i4>5</vt:i4>
      </vt:variant>
      <vt:variant>
        <vt:lpwstr/>
      </vt:variant>
      <vt:variant>
        <vt:lpwstr>_O</vt:lpwstr>
      </vt:variant>
      <vt:variant>
        <vt:i4>7209055</vt:i4>
      </vt:variant>
      <vt:variant>
        <vt:i4>5537</vt:i4>
      </vt:variant>
      <vt:variant>
        <vt:i4>0</vt:i4>
      </vt:variant>
      <vt:variant>
        <vt:i4>5</vt:i4>
      </vt:variant>
      <vt:variant>
        <vt:lpwstr/>
      </vt:variant>
      <vt:variant>
        <vt:lpwstr>_N</vt:lpwstr>
      </vt:variant>
      <vt:variant>
        <vt:i4>7143519</vt:i4>
      </vt:variant>
      <vt:variant>
        <vt:i4>5534</vt:i4>
      </vt:variant>
      <vt:variant>
        <vt:i4>0</vt:i4>
      </vt:variant>
      <vt:variant>
        <vt:i4>5</vt:i4>
      </vt:variant>
      <vt:variant>
        <vt:lpwstr/>
      </vt:variant>
      <vt:variant>
        <vt:lpwstr>_M</vt:lpwstr>
      </vt:variant>
      <vt:variant>
        <vt:i4>7077983</vt:i4>
      </vt:variant>
      <vt:variant>
        <vt:i4>5531</vt:i4>
      </vt:variant>
      <vt:variant>
        <vt:i4>0</vt:i4>
      </vt:variant>
      <vt:variant>
        <vt:i4>5</vt:i4>
      </vt:variant>
      <vt:variant>
        <vt:lpwstr/>
      </vt:variant>
      <vt:variant>
        <vt:lpwstr>_L</vt:lpwstr>
      </vt:variant>
      <vt:variant>
        <vt:i4>7012447</vt:i4>
      </vt:variant>
      <vt:variant>
        <vt:i4>5528</vt:i4>
      </vt:variant>
      <vt:variant>
        <vt:i4>0</vt:i4>
      </vt:variant>
      <vt:variant>
        <vt:i4>5</vt:i4>
      </vt:variant>
      <vt:variant>
        <vt:lpwstr/>
      </vt:variant>
      <vt:variant>
        <vt:lpwstr>_K</vt:lpwstr>
      </vt:variant>
      <vt:variant>
        <vt:i4>6946911</vt:i4>
      </vt:variant>
      <vt:variant>
        <vt:i4>5525</vt:i4>
      </vt:variant>
      <vt:variant>
        <vt:i4>0</vt:i4>
      </vt:variant>
      <vt:variant>
        <vt:i4>5</vt:i4>
      </vt:variant>
      <vt:variant>
        <vt:lpwstr/>
      </vt:variant>
      <vt:variant>
        <vt:lpwstr>_J</vt:lpwstr>
      </vt:variant>
      <vt:variant>
        <vt:i4>6881375</vt:i4>
      </vt:variant>
      <vt:variant>
        <vt:i4>5522</vt:i4>
      </vt:variant>
      <vt:variant>
        <vt:i4>0</vt:i4>
      </vt:variant>
      <vt:variant>
        <vt:i4>5</vt:i4>
      </vt:variant>
      <vt:variant>
        <vt:lpwstr/>
      </vt:variant>
      <vt:variant>
        <vt:lpwstr>_I</vt:lpwstr>
      </vt:variant>
      <vt:variant>
        <vt:i4>6815839</vt:i4>
      </vt:variant>
      <vt:variant>
        <vt:i4>5519</vt:i4>
      </vt:variant>
      <vt:variant>
        <vt:i4>0</vt:i4>
      </vt:variant>
      <vt:variant>
        <vt:i4>5</vt:i4>
      </vt:variant>
      <vt:variant>
        <vt:lpwstr/>
      </vt:variant>
      <vt:variant>
        <vt:lpwstr>_H</vt:lpwstr>
      </vt:variant>
      <vt:variant>
        <vt:i4>6750303</vt:i4>
      </vt:variant>
      <vt:variant>
        <vt:i4>5516</vt:i4>
      </vt:variant>
      <vt:variant>
        <vt:i4>0</vt:i4>
      </vt:variant>
      <vt:variant>
        <vt:i4>5</vt:i4>
      </vt:variant>
      <vt:variant>
        <vt:lpwstr/>
      </vt:variant>
      <vt:variant>
        <vt:lpwstr>_G</vt:lpwstr>
      </vt:variant>
      <vt:variant>
        <vt:i4>6684767</vt:i4>
      </vt:variant>
      <vt:variant>
        <vt:i4>5513</vt:i4>
      </vt:variant>
      <vt:variant>
        <vt:i4>0</vt:i4>
      </vt:variant>
      <vt:variant>
        <vt:i4>5</vt:i4>
      </vt:variant>
      <vt:variant>
        <vt:lpwstr/>
      </vt:variant>
      <vt:variant>
        <vt:lpwstr>_F</vt:lpwstr>
      </vt:variant>
      <vt:variant>
        <vt:i4>6619231</vt:i4>
      </vt:variant>
      <vt:variant>
        <vt:i4>5510</vt:i4>
      </vt:variant>
      <vt:variant>
        <vt:i4>0</vt:i4>
      </vt:variant>
      <vt:variant>
        <vt:i4>5</vt:i4>
      </vt:variant>
      <vt:variant>
        <vt:lpwstr/>
      </vt:variant>
      <vt:variant>
        <vt:lpwstr>_E</vt:lpwstr>
      </vt:variant>
      <vt:variant>
        <vt:i4>6553695</vt:i4>
      </vt:variant>
      <vt:variant>
        <vt:i4>5507</vt:i4>
      </vt:variant>
      <vt:variant>
        <vt:i4>0</vt:i4>
      </vt:variant>
      <vt:variant>
        <vt:i4>5</vt:i4>
      </vt:variant>
      <vt:variant>
        <vt:lpwstr/>
      </vt:variant>
      <vt:variant>
        <vt:lpwstr>_D</vt:lpwstr>
      </vt:variant>
      <vt:variant>
        <vt:i4>6488159</vt:i4>
      </vt:variant>
      <vt:variant>
        <vt:i4>5504</vt:i4>
      </vt:variant>
      <vt:variant>
        <vt:i4>0</vt:i4>
      </vt:variant>
      <vt:variant>
        <vt:i4>5</vt:i4>
      </vt:variant>
      <vt:variant>
        <vt:lpwstr/>
      </vt:variant>
      <vt:variant>
        <vt:lpwstr>_C</vt:lpwstr>
      </vt:variant>
      <vt:variant>
        <vt:i4>6422623</vt:i4>
      </vt:variant>
      <vt:variant>
        <vt:i4>5501</vt:i4>
      </vt:variant>
      <vt:variant>
        <vt:i4>0</vt:i4>
      </vt:variant>
      <vt:variant>
        <vt:i4>5</vt:i4>
      </vt:variant>
      <vt:variant>
        <vt:lpwstr/>
      </vt:variant>
      <vt:variant>
        <vt:lpwstr>_B</vt:lpwstr>
      </vt:variant>
      <vt:variant>
        <vt:i4>6357087</vt:i4>
      </vt:variant>
      <vt:variant>
        <vt:i4>5498</vt:i4>
      </vt:variant>
      <vt:variant>
        <vt:i4>0</vt:i4>
      </vt:variant>
      <vt:variant>
        <vt:i4>5</vt:i4>
      </vt:variant>
      <vt:variant>
        <vt:lpwstr/>
      </vt:variant>
      <vt:variant>
        <vt:lpwstr>_A</vt:lpwstr>
      </vt:variant>
      <vt:variant>
        <vt:i4>6881360</vt:i4>
      </vt:variant>
      <vt:variant>
        <vt:i4>5495</vt:i4>
      </vt:variant>
      <vt:variant>
        <vt:i4>0</vt:i4>
      </vt:variant>
      <vt:variant>
        <vt:i4>5</vt:i4>
      </vt:variant>
      <vt:variant>
        <vt:lpwstr/>
      </vt:variant>
      <vt:variant>
        <vt:lpwstr>_Nationaliteitsvoorwaarden</vt:lpwstr>
      </vt:variant>
      <vt:variant>
        <vt:i4>8192074</vt:i4>
      </vt:variant>
      <vt:variant>
        <vt:i4>5492</vt:i4>
      </vt:variant>
      <vt:variant>
        <vt:i4>0</vt:i4>
      </vt:variant>
      <vt:variant>
        <vt:i4>5</vt:i4>
      </vt:variant>
      <vt:variant>
        <vt:lpwstr/>
      </vt:variant>
      <vt:variant>
        <vt:lpwstr>_Nachtwaker</vt:lpwstr>
      </vt:variant>
      <vt:variant>
        <vt:i4>8192074</vt:i4>
      </vt:variant>
      <vt:variant>
        <vt:i4>5489</vt:i4>
      </vt:variant>
      <vt:variant>
        <vt:i4>0</vt:i4>
      </vt:variant>
      <vt:variant>
        <vt:i4>5</vt:i4>
      </vt:variant>
      <vt:variant>
        <vt:lpwstr/>
      </vt:variant>
      <vt:variant>
        <vt:lpwstr>_Nachtwaker</vt:lpwstr>
      </vt:variant>
      <vt:variant>
        <vt:i4>3866640</vt:i4>
      </vt:variant>
      <vt:variant>
        <vt:i4>5486</vt:i4>
      </vt:variant>
      <vt:variant>
        <vt:i4>0</vt:i4>
      </vt:variant>
      <vt:variant>
        <vt:i4>5</vt:i4>
      </vt:variant>
      <vt:variant>
        <vt:lpwstr/>
      </vt:variant>
      <vt:variant>
        <vt:lpwstr>_De_multifunctionele_aangifte</vt:lpwstr>
      </vt:variant>
      <vt:variant>
        <vt:i4>7798850</vt:i4>
      </vt:variant>
      <vt:variant>
        <vt:i4>5483</vt:i4>
      </vt:variant>
      <vt:variant>
        <vt:i4>0</vt:i4>
      </vt:variant>
      <vt:variant>
        <vt:i4>5</vt:i4>
      </vt:variant>
      <vt:variant>
        <vt:lpwstr/>
      </vt:variant>
      <vt:variant>
        <vt:lpwstr>_Motivering_van_het</vt:lpwstr>
      </vt:variant>
      <vt:variant>
        <vt:i4>7077961</vt:i4>
      </vt:variant>
      <vt:variant>
        <vt:i4>5480</vt:i4>
      </vt:variant>
      <vt:variant>
        <vt:i4>0</vt:i4>
      </vt:variant>
      <vt:variant>
        <vt:i4>5</vt:i4>
      </vt:variant>
      <vt:variant>
        <vt:lpwstr/>
      </vt:variant>
      <vt:variant>
        <vt:lpwstr>_Moederschapsuitkering</vt:lpwstr>
      </vt:variant>
      <vt:variant>
        <vt:i4>1114173</vt:i4>
      </vt:variant>
      <vt:variant>
        <vt:i4>5477</vt:i4>
      </vt:variant>
      <vt:variant>
        <vt:i4>0</vt:i4>
      </vt:variant>
      <vt:variant>
        <vt:i4>5</vt:i4>
      </vt:variant>
      <vt:variant>
        <vt:lpwstr/>
      </vt:variant>
      <vt:variant>
        <vt:lpwstr>_Van_onberispelijk_gedrag</vt:lpwstr>
      </vt:variant>
      <vt:variant>
        <vt:i4>1572973</vt:i4>
      </vt:variant>
      <vt:variant>
        <vt:i4>5474</vt:i4>
      </vt:variant>
      <vt:variant>
        <vt:i4>0</vt:i4>
      </vt:variant>
      <vt:variant>
        <vt:i4>5</vt:i4>
      </vt:variant>
      <vt:variant>
        <vt:lpwstr/>
      </vt:variant>
      <vt:variant>
        <vt:lpwstr>_De_taksfiche_(of</vt:lpwstr>
      </vt:variant>
      <vt:variant>
        <vt:i4>5111908</vt:i4>
      </vt:variant>
      <vt:variant>
        <vt:i4>5471</vt:i4>
      </vt:variant>
      <vt:variant>
        <vt:i4>0</vt:i4>
      </vt:variant>
      <vt:variant>
        <vt:i4>5</vt:i4>
      </vt:variant>
      <vt:variant>
        <vt:lpwstr/>
      </vt:variant>
      <vt:variant>
        <vt:lpwstr>_Verbod_om_bepaalde</vt:lpwstr>
      </vt:variant>
      <vt:variant>
        <vt:i4>5374016</vt:i4>
      </vt:variant>
      <vt:variant>
        <vt:i4>5468</vt:i4>
      </vt:variant>
      <vt:variant>
        <vt:i4>0</vt:i4>
      </vt:variant>
      <vt:variant>
        <vt:i4>5</vt:i4>
      </vt:variant>
      <vt:variant>
        <vt:lpwstr/>
      </vt:variant>
      <vt:variant>
        <vt:lpwstr>_Vakantieregeling_2</vt:lpwstr>
      </vt:variant>
      <vt:variant>
        <vt:i4>7143518</vt:i4>
      </vt:variant>
      <vt:variant>
        <vt:i4>5465</vt:i4>
      </vt:variant>
      <vt:variant>
        <vt:i4>0</vt:i4>
      </vt:variant>
      <vt:variant>
        <vt:i4>5</vt:i4>
      </vt:variant>
      <vt:variant>
        <vt:lpwstr/>
      </vt:variant>
      <vt:variant>
        <vt:lpwstr>_Moederschapsverlof</vt:lpwstr>
      </vt:variant>
      <vt:variant>
        <vt:i4>4718608</vt:i4>
      </vt:variant>
      <vt:variant>
        <vt:i4>5462</vt:i4>
      </vt:variant>
      <vt:variant>
        <vt:i4>0</vt:i4>
      </vt:variant>
      <vt:variant>
        <vt:i4>5</vt:i4>
      </vt:variant>
      <vt:variant>
        <vt:lpwstr/>
      </vt:variant>
      <vt:variant>
        <vt:lpwstr>_Principes_1</vt:lpwstr>
      </vt:variant>
      <vt:variant>
        <vt:i4>7340097</vt:i4>
      </vt:variant>
      <vt:variant>
        <vt:i4>5459</vt:i4>
      </vt:variant>
      <vt:variant>
        <vt:i4>0</vt:i4>
      </vt:variant>
      <vt:variant>
        <vt:i4>5</vt:i4>
      </vt:variant>
      <vt:variant>
        <vt:lpwstr/>
      </vt:variant>
      <vt:variant>
        <vt:lpwstr>_Ontslagbescherming</vt:lpwstr>
      </vt:variant>
      <vt:variant>
        <vt:i4>7077961</vt:i4>
      </vt:variant>
      <vt:variant>
        <vt:i4>5456</vt:i4>
      </vt:variant>
      <vt:variant>
        <vt:i4>0</vt:i4>
      </vt:variant>
      <vt:variant>
        <vt:i4>5</vt:i4>
      </vt:variant>
      <vt:variant>
        <vt:lpwstr/>
      </vt:variant>
      <vt:variant>
        <vt:lpwstr>_Moederschapsuitkering</vt:lpwstr>
      </vt:variant>
      <vt:variant>
        <vt:i4>7143518</vt:i4>
      </vt:variant>
      <vt:variant>
        <vt:i4>5453</vt:i4>
      </vt:variant>
      <vt:variant>
        <vt:i4>0</vt:i4>
      </vt:variant>
      <vt:variant>
        <vt:i4>5</vt:i4>
      </vt:variant>
      <vt:variant>
        <vt:lpwstr/>
      </vt:variant>
      <vt:variant>
        <vt:lpwstr>_Moederschapsverlof</vt:lpwstr>
      </vt:variant>
      <vt:variant>
        <vt:i4>7340123</vt:i4>
      </vt:variant>
      <vt:variant>
        <vt:i4>5450</vt:i4>
      </vt:variant>
      <vt:variant>
        <vt:i4>0</vt:i4>
      </vt:variant>
      <vt:variant>
        <vt:i4>5</vt:i4>
      </vt:variant>
      <vt:variant>
        <vt:lpwstr/>
      </vt:variant>
      <vt:variant>
        <vt:lpwstr>_Gezinsbijslag</vt:lpwstr>
      </vt:variant>
      <vt:variant>
        <vt:i4>7143518</vt:i4>
      </vt:variant>
      <vt:variant>
        <vt:i4>5447</vt:i4>
      </vt:variant>
      <vt:variant>
        <vt:i4>0</vt:i4>
      </vt:variant>
      <vt:variant>
        <vt:i4>5</vt:i4>
      </vt:variant>
      <vt:variant>
        <vt:lpwstr/>
      </vt:variant>
      <vt:variant>
        <vt:lpwstr>_Moederschapsverlof</vt:lpwstr>
      </vt:variant>
      <vt:variant>
        <vt:i4>7340123</vt:i4>
      </vt:variant>
      <vt:variant>
        <vt:i4>5444</vt:i4>
      </vt:variant>
      <vt:variant>
        <vt:i4>0</vt:i4>
      </vt:variant>
      <vt:variant>
        <vt:i4>5</vt:i4>
      </vt:variant>
      <vt:variant>
        <vt:lpwstr/>
      </vt:variant>
      <vt:variant>
        <vt:lpwstr>_Gezinsbijslag</vt:lpwstr>
      </vt:variant>
      <vt:variant>
        <vt:i4>1900597</vt:i4>
      </vt:variant>
      <vt:variant>
        <vt:i4>5441</vt:i4>
      </vt:variant>
      <vt:variant>
        <vt:i4>0</vt:i4>
      </vt:variant>
      <vt:variant>
        <vt:i4>5</vt:i4>
      </vt:variant>
      <vt:variant>
        <vt:lpwstr/>
      </vt:variant>
      <vt:variant>
        <vt:lpwstr>_Borstvoedingsverlof</vt:lpwstr>
      </vt:variant>
      <vt:variant>
        <vt:i4>7143518</vt:i4>
      </vt:variant>
      <vt:variant>
        <vt:i4>5438</vt:i4>
      </vt:variant>
      <vt:variant>
        <vt:i4>0</vt:i4>
      </vt:variant>
      <vt:variant>
        <vt:i4>5</vt:i4>
      </vt:variant>
      <vt:variant>
        <vt:lpwstr/>
      </vt:variant>
      <vt:variant>
        <vt:lpwstr>_Moederschapsverlof</vt:lpwstr>
      </vt:variant>
      <vt:variant>
        <vt:i4>12910670</vt:i4>
      </vt:variant>
      <vt:variant>
        <vt:i4>5435</vt:i4>
      </vt:variant>
      <vt:variant>
        <vt:i4>0</vt:i4>
      </vt:variant>
      <vt:variant>
        <vt:i4>5</vt:i4>
      </vt:variant>
      <vt:variant>
        <vt:lpwstr/>
      </vt:variant>
      <vt:variant>
        <vt:lpwstr>_Anciënniteit_1</vt:lpwstr>
      </vt:variant>
      <vt:variant>
        <vt:i4>589860</vt:i4>
      </vt:variant>
      <vt:variant>
        <vt:i4>5432</vt:i4>
      </vt:variant>
      <vt:variant>
        <vt:i4>0</vt:i4>
      </vt:variant>
      <vt:variant>
        <vt:i4>5</vt:i4>
      </vt:variant>
      <vt:variant>
        <vt:lpwstr/>
      </vt:variant>
      <vt:variant>
        <vt:lpwstr>_Indienen_van_de</vt:lpwstr>
      </vt:variant>
      <vt:variant>
        <vt:i4>4194388</vt:i4>
      </vt:variant>
      <vt:variant>
        <vt:i4>5429</vt:i4>
      </vt:variant>
      <vt:variant>
        <vt:i4>0</vt:i4>
      </vt:variant>
      <vt:variant>
        <vt:i4>5</vt:i4>
      </vt:variant>
      <vt:variant>
        <vt:lpwstr/>
      </vt:variant>
      <vt:variant>
        <vt:lpwstr>_Deeltijdse_arbeid</vt:lpwstr>
      </vt:variant>
      <vt:variant>
        <vt:i4>7012437</vt:i4>
      </vt:variant>
      <vt:variant>
        <vt:i4>5426</vt:i4>
      </vt:variant>
      <vt:variant>
        <vt:i4>0</vt:i4>
      </vt:variant>
      <vt:variant>
        <vt:i4>5</vt:i4>
      </vt:variant>
      <vt:variant>
        <vt:lpwstr/>
      </vt:variant>
      <vt:variant>
        <vt:lpwstr>_Oproeping_onder_de</vt:lpwstr>
      </vt:variant>
      <vt:variant>
        <vt:i4>7143518</vt:i4>
      </vt:variant>
      <vt:variant>
        <vt:i4>5423</vt:i4>
      </vt:variant>
      <vt:variant>
        <vt:i4>0</vt:i4>
      </vt:variant>
      <vt:variant>
        <vt:i4>5</vt:i4>
      </vt:variant>
      <vt:variant>
        <vt:lpwstr/>
      </vt:variant>
      <vt:variant>
        <vt:lpwstr>_Moederschapsverlof</vt:lpwstr>
      </vt:variant>
      <vt:variant>
        <vt:i4>3997722</vt:i4>
      </vt:variant>
      <vt:variant>
        <vt:i4>5420</vt:i4>
      </vt:variant>
      <vt:variant>
        <vt:i4>0</vt:i4>
      </vt:variant>
      <vt:variant>
        <vt:i4>5</vt:i4>
      </vt:variant>
      <vt:variant>
        <vt:lpwstr/>
      </vt:variant>
      <vt:variant>
        <vt:lpwstr>_Verplichtingen_te_vervullen</vt:lpwstr>
      </vt:variant>
      <vt:variant>
        <vt:i4>2883592</vt:i4>
      </vt:variant>
      <vt:variant>
        <vt:i4>5417</vt:i4>
      </vt:variant>
      <vt:variant>
        <vt:i4>0</vt:i4>
      </vt:variant>
      <vt:variant>
        <vt:i4>5</vt:i4>
      </vt:variant>
      <vt:variant>
        <vt:lpwstr/>
      </vt:variant>
      <vt:variant>
        <vt:lpwstr>_Tussenkomst_in_medische</vt:lpwstr>
      </vt:variant>
      <vt:variant>
        <vt:i4>1245227</vt:i4>
      </vt:variant>
      <vt:variant>
        <vt:i4>5414</vt:i4>
      </vt:variant>
      <vt:variant>
        <vt:i4>0</vt:i4>
      </vt:variant>
      <vt:variant>
        <vt:i4>5</vt:i4>
      </vt:variant>
      <vt:variant>
        <vt:lpwstr/>
      </vt:variant>
      <vt:variant>
        <vt:lpwstr>_Controle</vt:lpwstr>
      </vt:variant>
      <vt:variant>
        <vt:i4>3997722</vt:i4>
      </vt:variant>
      <vt:variant>
        <vt:i4>5411</vt:i4>
      </vt:variant>
      <vt:variant>
        <vt:i4>0</vt:i4>
      </vt:variant>
      <vt:variant>
        <vt:i4>5</vt:i4>
      </vt:variant>
      <vt:variant>
        <vt:lpwstr/>
      </vt:variant>
      <vt:variant>
        <vt:lpwstr>_Verplichtingen_te_vervullen</vt:lpwstr>
      </vt:variant>
      <vt:variant>
        <vt:i4>7274513</vt:i4>
      </vt:variant>
      <vt:variant>
        <vt:i4>5408</vt:i4>
      </vt:variant>
      <vt:variant>
        <vt:i4>0</vt:i4>
      </vt:variant>
      <vt:variant>
        <vt:i4>5</vt:i4>
      </vt:variant>
      <vt:variant>
        <vt:lpwstr/>
      </vt:variant>
      <vt:variant>
        <vt:lpwstr>_Lichamelijke-_en_geestelijke</vt:lpwstr>
      </vt:variant>
      <vt:variant>
        <vt:i4>3932187</vt:i4>
      </vt:variant>
      <vt:variant>
        <vt:i4>5405</vt:i4>
      </vt:variant>
      <vt:variant>
        <vt:i4>0</vt:i4>
      </vt:variant>
      <vt:variant>
        <vt:i4>5</vt:i4>
      </vt:variant>
      <vt:variant>
        <vt:lpwstr/>
      </vt:variant>
      <vt:variant>
        <vt:lpwstr>_Voordelen_in_natura:</vt:lpwstr>
      </vt:variant>
      <vt:variant>
        <vt:i4>7274562</vt:i4>
      </vt:variant>
      <vt:variant>
        <vt:i4>5402</vt:i4>
      </vt:variant>
      <vt:variant>
        <vt:i4>0</vt:i4>
      </vt:variant>
      <vt:variant>
        <vt:i4>5</vt:i4>
      </vt:variant>
      <vt:variant>
        <vt:lpwstr/>
      </vt:variant>
      <vt:variant>
        <vt:lpwstr>_Zorgverlof_bij_hospitalisatie</vt:lpwstr>
      </vt:variant>
      <vt:variant>
        <vt:i4>6815768</vt:i4>
      </vt:variant>
      <vt:variant>
        <vt:i4>5399</vt:i4>
      </vt:variant>
      <vt:variant>
        <vt:i4>0</vt:i4>
      </vt:variant>
      <vt:variant>
        <vt:i4>5</vt:i4>
      </vt:variant>
      <vt:variant>
        <vt:lpwstr/>
      </vt:variant>
      <vt:variant>
        <vt:lpwstr>_Ziekte-_en_invaliditeitsverzekering</vt:lpwstr>
      </vt:variant>
      <vt:variant>
        <vt:i4>1179686</vt:i4>
      </vt:variant>
      <vt:variant>
        <vt:i4>5396</vt:i4>
      </vt:variant>
      <vt:variant>
        <vt:i4>0</vt:i4>
      </vt:variant>
      <vt:variant>
        <vt:i4>5</vt:i4>
      </vt:variant>
      <vt:variant>
        <vt:lpwstr/>
      </vt:variant>
      <vt:variant>
        <vt:lpwstr>_Pensioen</vt:lpwstr>
      </vt:variant>
      <vt:variant>
        <vt:i4>4718608</vt:i4>
      </vt:variant>
      <vt:variant>
        <vt:i4>5393</vt:i4>
      </vt:variant>
      <vt:variant>
        <vt:i4>0</vt:i4>
      </vt:variant>
      <vt:variant>
        <vt:i4>5</vt:i4>
      </vt:variant>
      <vt:variant>
        <vt:lpwstr/>
      </vt:variant>
      <vt:variant>
        <vt:lpwstr>_Principes_1</vt:lpwstr>
      </vt:variant>
      <vt:variant>
        <vt:i4>5242984</vt:i4>
      </vt:variant>
      <vt:variant>
        <vt:i4>5390</vt:i4>
      </vt:variant>
      <vt:variant>
        <vt:i4>0</vt:i4>
      </vt:variant>
      <vt:variant>
        <vt:i4>5</vt:i4>
      </vt:variant>
      <vt:variant>
        <vt:lpwstr/>
      </vt:variant>
      <vt:variant>
        <vt:lpwstr>_De_vervanging_van</vt:lpwstr>
      </vt:variant>
      <vt:variant>
        <vt:i4>5439577</vt:i4>
      </vt:variant>
      <vt:variant>
        <vt:i4>5387</vt:i4>
      </vt:variant>
      <vt:variant>
        <vt:i4>0</vt:i4>
      </vt:variant>
      <vt:variant>
        <vt:i4>5</vt:i4>
      </vt:variant>
      <vt:variant>
        <vt:lpwstr/>
      </vt:variant>
      <vt:variant>
        <vt:lpwstr>_De_onderbrekingsuitkering</vt:lpwstr>
      </vt:variant>
      <vt:variant>
        <vt:i4>4718608</vt:i4>
      </vt:variant>
      <vt:variant>
        <vt:i4>5384</vt:i4>
      </vt:variant>
      <vt:variant>
        <vt:i4>0</vt:i4>
      </vt:variant>
      <vt:variant>
        <vt:i4>5</vt:i4>
      </vt:variant>
      <vt:variant>
        <vt:lpwstr/>
      </vt:variant>
      <vt:variant>
        <vt:lpwstr>_Principes_1</vt:lpwstr>
      </vt:variant>
      <vt:variant>
        <vt:i4>3080230</vt:i4>
      </vt:variant>
      <vt:variant>
        <vt:i4>5381</vt:i4>
      </vt:variant>
      <vt:variant>
        <vt:i4>0</vt:i4>
      </vt:variant>
      <vt:variant>
        <vt:i4>5</vt:i4>
      </vt:variant>
      <vt:variant>
        <vt:lpwstr/>
      </vt:variant>
      <vt:variant>
        <vt:lpwstr>_Ontslagbescherming_1</vt:lpwstr>
      </vt:variant>
      <vt:variant>
        <vt:i4>4718608</vt:i4>
      </vt:variant>
      <vt:variant>
        <vt:i4>5378</vt:i4>
      </vt:variant>
      <vt:variant>
        <vt:i4>0</vt:i4>
      </vt:variant>
      <vt:variant>
        <vt:i4>5</vt:i4>
      </vt:variant>
      <vt:variant>
        <vt:lpwstr/>
      </vt:variant>
      <vt:variant>
        <vt:lpwstr>_Principes_1</vt:lpwstr>
      </vt:variant>
      <vt:variant>
        <vt:i4>3080230</vt:i4>
      </vt:variant>
      <vt:variant>
        <vt:i4>5375</vt:i4>
      </vt:variant>
      <vt:variant>
        <vt:i4>0</vt:i4>
      </vt:variant>
      <vt:variant>
        <vt:i4>5</vt:i4>
      </vt:variant>
      <vt:variant>
        <vt:lpwstr/>
      </vt:variant>
      <vt:variant>
        <vt:lpwstr>_Ontslagbescherming_1</vt:lpwstr>
      </vt:variant>
      <vt:variant>
        <vt:i4>6488155</vt:i4>
      </vt:variant>
      <vt:variant>
        <vt:i4>5372</vt:i4>
      </vt:variant>
      <vt:variant>
        <vt:i4>0</vt:i4>
      </vt:variant>
      <vt:variant>
        <vt:i4>5</vt:i4>
      </vt:variant>
      <vt:variant>
        <vt:lpwstr/>
      </vt:variant>
      <vt:variant>
        <vt:lpwstr>_Kinderbijslag</vt:lpwstr>
      </vt:variant>
      <vt:variant>
        <vt:i4>7995487</vt:i4>
      </vt:variant>
      <vt:variant>
        <vt:i4>5369</vt:i4>
      </vt:variant>
      <vt:variant>
        <vt:i4>0</vt:i4>
      </vt:variant>
      <vt:variant>
        <vt:i4>5</vt:i4>
      </vt:variant>
      <vt:variant>
        <vt:lpwstr/>
      </vt:variant>
      <vt:variant>
        <vt:lpwstr>_Z</vt:lpwstr>
      </vt:variant>
      <vt:variant>
        <vt:i4>7798879</vt:i4>
      </vt:variant>
      <vt:variant>
        <vt:i4>5366</vt:i4>
      </vt:variant>
      <vt:variant>
        <vt:i4>0</vt:i4>
      </vt:variant>
      <vt:variant>
        <vt:i4>5</vt:i4>
      </vt:variant>
      <vt:variant>
        <vt:lpwstr/>
      </vt:variant>
      <vt:variant>
        <vt:lpwstr>_W</vt:lpwstr>
      </vt:variant>
      <vt:variant>
        <vt:i4>7733343</vt:i4>
      </vt:variant>
      <vt:variant>
        <vt:i4>5363</vt:i4>
      </vt:variant>
      <vt:variant>
        <vt:i4>0</vt:i4>
      </vt:variant>
      <vt:variant>
        <vt:i4>5</vt:i4>
      </vt:variant>
      <vt:variant>
        <vt:lpwstr/>
      </vt:variant>
      <vt:variant>
        <vt:lpwstr>_V</vt:lpwstr>
      </vt:variant>
      <vt:variant>
        <vt:i4>7667807</vt:i4>
      </vt:variant>
      <vt:variant>
        <vt:i4>5360</vt:i4>
      </vt:variant>
      <vt:variant>
        <vt:i4>0</vt:i4>
      </vt:variant>
      <vt:variant>
        <vt:i4>5</vt:i4>
      </vt:variant>
      <vt:variant>
        <vt:lpwstr/>
      </vt:variant>
      <vt:variant>
        <vt:lpwstr>_U</vt:lpwstr>
      </vt:variant>
      <vt:variant>
        <vt:i4>7602271</vt:i4>
      </vt:variant>
      <vt:variant>
        <vt:i4>5357</vt:i4>
      </vt:variant>
      <vt:variant>
        <vt:i4>0</vt:i4>
      </vt:variant>
      <vt:variant>
        <vt:i4>5</vt:i4>
      </vt:variant>
      <vt:variant>
        <vt:lpwstr/>
      </vt:variant>
      <vt:variant>
        <vt:lpwstr>_T</vt:lpwstr>
      </vt:variant>
      <vt:variant>
        <vt:i4>7536735</vt:i4>
      </vt:variant>
      <vt:variant>
        <vt:i4>5354</vt:i4>
      </vt:variant>
      <vt:variant>
        <vt:i4>0</vt:i4>
      </vt:variant>
      <vt:variant>
        <vt:i4>5</vt:i4>
      </vt:variant>
      <vt:variant>
        <vt:lpwstr/>
      </vt:variant>
      <vt:variant>
        <vt:lpwstr>_S</vt:lpwstr>
      </vt:variant>
      <vt:variant>
        <vt:i4>7471199</vt:i4>
      </vt:variant>
      <vt:variant>
        <vt:i4>5351</vt:i4>
      </vt:variant>
      <vt:variant>
        <vt:i4>0</vt:i4>
      </vt:variant>
      <vt:variant>
        <vt:i4>5</vt:i4>
      </vt:variant>
      <vt:variant>
        <vt:lpwstr/>
      </vt:variant>
      <vt:variant>
        <vt:lpwstr>_R</vt:lpwstr>
      </vt:variant>
      <vt:variant>
        <vt:i4>7340127</vt:i4>
      </vt:variant>
      <vt:variant>
        <vt:i4>5348</vt:i4>
      </vt:variant>
      <vt:variant>
        <vt:i4>0</vt:i4>
      </vt:variant>
      <vt:variant>
        <vt:i4>5</vt:i4>
      </vt:variant>
      <vt:variant>
        <vt:lpwstr/>
      </vt:variant>
      <vt:variant>
        <vt:lpwstr>_P</vt:lpwstr>
      </vt:variant>
      <vt:variant>
        <vt:i4>7274591</vt:i4>
      </vt:variant>
      <vt:variant>
        <vt:i4>5345</vt:i4>
      </vt:variant>
      <vt:variant>
        <vt:i4>0</vt:i4>
      </vt:variant>
      <vt:variant>
        <vt:i4>5</vt:i4>
      </vt:variant>
      <vt:variant>
        <vt:lpwstr/>
      </vt:variant>
      <vt:variant>
        <vt:lpwstr>_O</vt:lpwstr>
      </vt:variant>
      <vt:variant>
        <vt:i4>7209055</vt:i4>
      </vt:variant>
      <vt:variant>
        <vt:i4>5342</vt:i4>
      </vt:variant>
      <vt:variant>
        <vt:i4>0</vt:i4>
      </vt:variant>
      <vt:variant>
        <vt:i4>5</vt:i4>
      </vt:variant>
      <vt:variant>
        <vt:lpwstr/>
      </vt:variant>
      <vt:variant>
        <vt:lpwstr>_N</vt:lpwstr>
      </vt:variant>
      <vt:variant>
        <vt:i4>7143519</vt:i4>
      </vt:variant>
      <vt:variant>
        <vt:i4>5339</vt:i4>
      </vt:variant>
      <vt:variant>
        <vt:i4>0</vt:i4>
      </vt:variant>
      <vt:variant>
        <vt:i4>5</vt:i4>
      </vt:variant>
      <vt:variant>
        <vt:lpwstr/>
      </vt:variant>
      <vt:variant>
        <vt:lpwstr>_M</vt:lpwstr>
      </vt:variant>
      <vt:variant>
        <vt:i4>7077983</vt:i4>
      </vt:variant>
      <vt:variant>
        <vt:i4>5336</vt:i4>
      </vt:variant>
      <vt:variant>
        <vt:i4>0</vt:i4>
      </vt:variant>
      <vt:variant>
        <vt:i4>5</vt:i4>
      </vt:variant>
      <vt:variant>
        <vt:lpwstr/>
      </vt:variant>
      <vt:variant>
        <vt:lpwstr>_L</vt:lpwstr>
      </vt:variant>
      <vt:variant>
        <vt:i4>7012447</vt:i4>
      </vt:variant>
      <vt:variant>
        <vt:i4>5333</vt:i4>
      </vt:variant>
      <vt:variant>
        <vt:i4>0</vt:i4>
      </vt:variant>
      <vt:variant>
        <vt:i4>5</vt:i4>
      </vt:variant>
      <vt:variant>
        <vt:lpwstr/>
      </vt:variant>
      <vt:variant>
        <vt:lpwstr>_K</vt:lpwstr>
      </vt:variant>
      <vt:variant>
        <vt:i4>6946911</vt:i4>
      </vt:variant>
      <vt:variant>
        <vt:i4>5330</vt:i4>
      </vt:variant>
      <vt:variant>
        <vt:i4>0</vt:i4>
      </vt:variant>
      <vt:variant>
        <vt:i4>5</vt:i4>
      </vt:variant>
      <vt:variant>
        <vt:lpwstr/>
      </vt:variant>
      <vt:variant>
        <vt:lpwstr>_J</vt:lpwstr>
      </vt:variant>
      <vt:variant>
        <vt:i4>6881375</vt:i4>
      </vt:variant>
      <vt:variant>
        <vt:i4>5327</vt:i4>
      </vt:variant>
      <vt:variant>
        <vt:i4>0</vt:i4>
      </vt:variant>
      <vt:variant>
        <vt:i4>5</vt:i4>
      </vt:variant>
      <vt:variant>
        <vt:lpwstr/>
      </vt:variant>
      <vt:variant>
        <vt:lpwstr>_I</vt:lpwstr>
      </vt:variant>
      <vt:variant>
        <vt:i4>6815839</vt:i4>
      </vt:variant>
      <vt:variant>
        <vt:i4>5324</vt:i4>
      </vt:variant>
      <vt:variant>
        <vt:i4>0</vt:i4>
      </vt:variant>
      <vt:variant>
        <vt:i4>5</vt:i4>
      </vt:variant>
      <vt:variant>
        <vt:lpwstr/>
      </vt:variant>
      <vt:variant>
        <vt:lpwstr>_H</vt:lpwstr>
      </vt:variant>
      <vt:variant>
        <vt:i4>6750303</vt:i4>
      </vt:variant>
      <vt:variant>
        <vt:i4>5321</vt:i4>
      </vt:variant>
      <vt:variant>
        <vt:i4>0</vt:i4>
      </vt:variant>
      <vt:variant>
        <vt:i4>5</vt:i4>
      </vt:variant>
      <vt:variant>
        <vt:lpwstr/>
      </vt:variant>
      <vt:variant>
        <vt:lpwstr>_G</vt:lpwstr>
      </vt:variant>
      <vt:variant>
        <vt:i4>6684767</vt:i4>
      </vt:variant>
      <vt:variant>
        <vt:i4>5318</vt:i4>
      </vt:variant>
      <vt:variant>
        <vt:i4>0</vt:i4>
      </vt:variant>
      <vt:variant>
        <vt:i4>5</vt:i4>
      </vt:variant>
      <vt:variant>
        <vt:lpwstr/>
      </vt:variant>
      <vt:variant>
        <vt:lpwstr>_F</vt:lpwstr>
      </vt:variant>
      <vt:variant>
        <vt:i4>6619231</vt:i4>
      </vt:variant>
      <vt:variant>
        <vt:i4>5315</vt:i4>
      </vt:variant>
      <vt:variant>
        <vt:i4>0</vt:i4>
      </vt:variant>
      <vt:variant>
        <vt:i4>5</vt:i4>
      </vt:variant>
      <vt:variant>
        <vt:lpwstr/>
      </vt:variant>
      <vt:variant>
        <vt:lpwstr>_E</vt:lpwstr>
      </vt:variant>
      <vt:variant>
        <vt:i4>6553695</vt:i4>
      </vt:variant>
      <vt:variant>
        <vt:i4>5312</vt:i4>
      </vt:variant>
      <vt:variant>
        <vt:i4>0</vt:i4>
      </vt:variant>
      <vt:variant>
        <vt:i4>5</vt:i4>
      </vt:variant>
      <vt:variant>
        <vt:lpwstr/>
      </vt:variant>
      <vt:variant>
        <vt:lpwstr>_D</vt:lpwstr>
      </vt:variant>
      <vt:variant>
        <vt:i4>6488159</vt:i4>
      </vt:variant>
      <vt:variant>
        <vt:i4>5309</vt:i4>
      </vt:variant>
      <vt:variant>
        <vt:i4>0</vt:i4>
      </vt:variant>
      <vt:variant>
        <vt:i4>5</vt:i4>
      </vt:variant>
      <vt:variant>
        <vt:lpwstr/>
      </vt:variant>
      <vt:variant>
        <vt:lpwstr>_C</vt:lpwstr>
      </vt:variant>
      <vt:variant>
        <vt:i4>6422623</vt:i4>
      </vt:variant>
      <vt:variant>
        <vt:i4>5306</vt:i4>
      </vt:variant>
      <vt:variant>
        <vt:i4>0</vt:i4>
      </vt:variant>
      <vt:variant>
        <vt:i4>5</vt:i4>
      </vt:variant>
      <vt:variant>
        <vt:lpwstr/>
      </vt:variant>
      <vt:variant>
        <vt:lpwstr>_B</vt:lpwstr>
      </vt:variant>
      <vt:variant>
        <vt:i4>6357087</vt:i4>
      </vt:variant>
      <vt:variant>
        <vt:i4>5303</vt:i4>
      </vt:variant>
      <vt:variant>
        <vt:i4>0</vt:i4>
      </vt:variant>
      <vt:variant>
        <vt:i4>5</vt:i4>
      </vt:variant>
      <vt:variant>
        <vt:lpwstr/>
      </vt:variant>
      <vt:variant>
        <vt:lpwstr>_A</vt:lpwstr>
      </vt:variant>
      <vt:variant>
        <vt:i4>3145777</vt:i4>
      </vt:variant>
      <vt:variant>
        <vt:i4>5300</vt:i4>
      </vt:variant>
      <vt:variant>
        <vt:i4>0</vt:i4>
      </vt:variant>
      <vt:variant>
        <vt:i4>5</vt:i4>
      </vt:variant>
      <vt:variant>
        <vt:lpwstr/>
      </vt:variant>
      <vt:variant>
        <vt:lpwstr>_Jaarlijkse_vakantie</vt:lpwstr>
      </vt:variant>
      <vt:variant>
        <vt:i4>7077968</vt:i4>
      </vt:variant>
      <vt:variant>
        <vt:i4>5297</vt:i4>
      </vt:variant>
      <vt:variant>
        <vt:i4>0</vt:i4>
      </vt:variant>
      <vt:variant>
        <vt:i4>5</vt:i4>
      </vt:variant>
      <vt:variant>
        <vt:lpwstr/>
      </vt:variant>
      <vt:variant>
        <vt:lpwstr>_Toekenningsvoorwaarden</vt:lpwstr>
      </vt:variant>
      <vt:variant>
        <vt:i4>5242984</vt:i4>
      </vt:variant>
      <vt:variant>
        <vt:i4>5294</vt:i4>
      </vt:variant>
      <vt:variant>
        <vt:i4>0</vt:i4>
      </vt:variant>
      <vt:variant>
        <vt:i4>5</vt:i4>
      </vt:variant>
      <vt:variant>
        <vt:lpwstr/>
      </vt:variant>
      <vt:variant>
        <vt:lpwstr>_De_vervanging_van</vt:lpwstr>
      </vt:variant>
      <vt:variant>
        <vt:i4>4718608</vt:i4>
      </vt:variant>
      <vt:variant>
        <vt:i4>5291</vt:i4>
      </vt:variant>
      <vt:variant>
        <vt:i4>0</vt:i4>
      </vt:variant>
      <vt:variant>
        <vt:i4>5</vt:i4>
      </vt:variant>
      <vt:variant>
        <vt:lpwstr/>
      </vt:variant>
      <vt:variant>
        <vt:lpwstr>_Principes_1</vt:lpwstr>
      </vt:variant>
      <vt:variant>
        <vt:i4>7077968</vt:i4>
      </vt:variant>
      <vt:variant>
        <vt:i4>5288</vt:i4>
      </vt:variant>
      <vt:variant>
        <vt:i4>0</vt:i4>
      </vt:variant>
      <vt:variant>
        <vt:i4>5</vt:i4>
      </vt:variant>
      <vt:variant>
        <vt:lpwstr/>
      </vt:variant>
      <vt:variant>
        <vt:lpwstr>_Toekenningsvoorwaarden</vt:lpwstr>
      </vt:variant>
      <vt:variant>
        <vt:i4>5439577</vt:i4>
      </vt:variant>
      <vt:variant>
        <vt:i4>5285</vt:i4>
      </vt:variant>
      <vt:variant>
        <vt:i4>0</vt:i4>
      </vt:variant>
      <vt:variant>
        <vt:i4>5</vt:i4>
      </vt:variant>
      <vt:variant>
        <vt:lpwstr/>
      </vt:variant>
      <vt:variant>
        <vt:lpwstr>_De_onderbrekingsuitkering</vt:lpwstr>
      </vt:variant>
      <vt:variant>
        <vt:i4>4718608</vt:i4>
      </vt:variant>
      <vt:variant>
        <vt:i4>5282</vt:i4>
      </vt:variant>
      <vt:variant>
        <vt:i4>0</vt:i4>
      </vt:variant>
      <vt:variant>
        <vt:i4>5</vt:i4>
      </vt:variant>
      <vt:variant>
        <vt:lpwstr/>
      </vt:variant>
      <vt:variant>
        <vt:lpwstr>_Principes_1</vt:lpwstr>
      </vt:variant>
      <vt:variant>
        <vt:i4>7864396</vt:i4>
      </vt:variant>
      <vt:variant>
        <vt:i4>5279</vt:i4>
      </vt:variant>
      <vt:variant>
        <vt:i4>0</vt:i4>
      </vt:variant>
      <vt:variant>
        <vt:i4>5</vt:i4>
      </vt:variant>
      <vt:variant>
        <vt:lpwstr/>
      </vt:variant>
      <vt:variant>
        <vt:lpwstr>_Aanmoedigingspremie_van_de</vt:lpwstr>
      </vt:variant>
      <vt:variant>
        <vt:i4>1769510</vt:i4>
      </vt:variant>
      <vt:variant>
        <vt:i4>5276</vt:i4>
      </vt:variant>
      <vt:variant>
        <vt:i4>0</vt:i4>
      </vt:variant>
      <vt:variant>
        <vt:i4>5</vt:i4>
      </vt:variant>
      <vt:variant>
        <vt:lpwstr/>
      </vt:variant>
      <vt:variant>
        <vt:lpwstr>_Onderscheid</vt:lpwstr>
      </vt:variant>
      <vt:variant>
        <vt:i4>4325409</vt:i4>
      </vt:variant>
      <vt:variant>
        <vt:i4>5273</vt:i4>
      </vt:variant>
      <vt:variant>
        <vt:i4>0</vt:i4>
      </vt:variant>
      <vt:variant>
        <vt:i4>5</vt:i4>
      </vt:variant>
      <vt:variant>
        <vt:lpwstr/>
      </vt:variant>
      <vt:variant>
        <vt:lpwstr>_Werkbonus_-_Vermindering</vt:lpwstr>
      </vt:variant>
      <vt:variant>
        <vt:i4>15466581</vt:i4>
      </vt:variant>
      <vt:variant>
        <vt:i4>5270</vt:i4>
      </vt:variant>
      <vt:variant>
        <vt:i4>0</vt:i4>
      </vt:variant>
      <vt:variant>
        <vt:i4>5</vt:i4>
      </vt:variant>
      <vt:variant>
        <vt:lpwstr/>
      </vt:variant>
      <vt:variant>
        <vt:lpwstr>_Weddenanciënniteit</vt:lpwstr>
      </vt:variant>
      <vt:variant>
        <vt:i4>1572973</vt:i4>
      </vt:variant>
      <vt:variant>
        <vt:i4>5267</vt:i4>
      </vt:variant>
      <vt:variant>
        <vt:i4>0</vt:i4>
      </vt:variant>
      <vt:variant>
        <vt:i4>5</vt:i4>
      </vt:variant>
      <vt:variant>
        <vt:lpwstr/>
      </vt:variant>
      <vt:variant>
        <vt:lpwstr>_De_taksfiche_(of</vt:lpwstr>
      </vt:variant>
      <vt:variant>
        <vt:i4>6029406</vt:i4>
      </vt:variant>
      <vt:variant>
        <vt:i4>5264</vt:i4>
      </vt:variant>
      <vt:variant>
        <vt:i4>0</vt:i4>
      </vt:variant>
      <vt:variant>
        <vt:i4>5</vt:i4>
      </vt:variant>
      <vt:variant>
        <vt:lpwstr/>
      </vt:variant>
      <vt:variant>
        <vt:lpwstr>_Loon_2</vt:lpwstr>
      </vt:variant>
      <vt:variant>
        <vt:i4>1900604</vt:i4>
      </vt:variant>
      <vt:variant>
        <vt:i4>5261</vt:i4>
      </vt:variant>
      <vt:variant>
        <vt:i4>0</vt:i4>
      </vt:variant>
      <vt:variant>
        <vt:i4>5</vt:i4>
      </vt:variant>
      <vt:variant>
        <vt:lpwstr/>
      </vt:variant>
      <vt:variant>
        <vt:lpwstr>_De_individuele_Rekening</vt:lpwstr>
      </vt:variant>
      <vt:variant>
        <vt:i4>1703977</vt:i4>
      </vt:variant>
      <vt:variant>
        <vt:i4>5258</vt:i4>
      </vt:variant>
      <vt:variant>
        <vt:i4>0</vt:i4>
      </vt:variant>
      <vt:variant>
        <vt:i4>5</vt:i4>
      </vt:variant>
      <vt:variant>
        <vt:lpwstr/>
      </vt:variant>
      <vt:variant>
        <vt:lpwstr>_Overuren</vt:lpwstr>
      </vt:variant>
      <vt:variant>
        <vt:i4>3080235</vt:i4>
      </vt:variant>
      <vt:variant>
        <vt:i4>5255</vt:i4>
      </vt:variant>
      <vt:variant>
        <vt:i4>0</vt:i4>
      </vt:variant>
      <vt:variant>
        <vt:i4>5</vt:i4>
      </vt:variant>
      <vt:variant>
        <vt:lpwstr/>
      </vt:variant>
      <vt:variant>
        <vt:lpwstr>_De_loonstaat</vt:lpwstr>
      </vt:variant>
      <vt:variant>
        <vt:i4>5505091</vt:i4>
      </vt:variant>
      <vt:variant>
        <vt:i4>5252</vt:i4>
      </vt:variant>
      <vt:variant>
        <vt:i4>0</vt:i4>
      </vt:variant>
      <vt:variant>
        <vt:i4>5</vt:i4>
      </vt:variant>
      <vt:variant>
        <vt:lpwstr/>
      </vt:variant>
      <vt:variant>
        <vt:lpwstr>_De_loonschaal</vt:lpwstr>
      </vt:variant>
      <vt:variant>
        <vt:i4>1966120</vt:i4>
      </vt:variant>
      <vt:variant>
        <vt:i4>5249</vt:i4>
      </vt:variant>
      <vt:variant>
        <vt:i4>0</vt:i4>
      </vt:variant>
      <vt:variant>
        <vt:i4>5</vt:i4>
      </vt:variant>
      <vt:variant>
        <vt:lpwstr/>
      </vt:variant>
      <vt:variant>
        <vt:lpwstr>_Leeftijdsklasse</vt:lpwstr>
      </vt:variant>
      <vt:variant>
        <vt:i4>3801089</vt:i4>
      </vt:variant>
      <vt:variant>
        <vt:i4>5246</vt:i4>
      </vt:variant>
      <vt:variant>
        <vt:i4>0</vt:i4>
      </vt:variant>
      <vt:variant>
        <vt:i4>5</vt:i4>
      </vt:variant>
      <vt:variant>
        <vt:lpwstr/>
      </vt:variant>
      <vt:variant>
        <vt:lpwstr>_Beslag_op_en</vt:lpwstr>
      </vt:variant>
      <vt:variant>
        <vt:i4>65548</vt:i4>
      </vt:variant>
      <vt:variant>
        <vt:i4>5243</vt:i4>
      </vt:variant>
      <vt:variant>
        <vt:i4>0</vt:i4>
      </vt:variant>
      <vt:variant>
        <vt:i4>5</vt:i4>
      </vt:variant>
      <vt:variant>
        <vt:lpwstr/>
      </vt:variant>
      <vt:variant>
        <vt:lpwstr>_Klein_verlet</vt:lpwstr>
      </vt:variant>
      <vt:variant>
        <vt:i4>1900604</vt:i4>
      </vt:variant>
      <vt:variant>
        <vt:i4>5240</vt:i4>
      </vt:variant>
      <vt:variant>
        <vt:i4>0</vt:i4>
      </vt:variant>
      <vt:variant>
        <vt:i4>5</vt:i4>
      </vt:variant>
      <vt:variant>
        <vt:lpwstr/>
      </vt:variant>
      <vt:variant>
        <vt:lpwstr>_De_individuele_Rekening</vt:lpwstr>
      </vt:variant>
      <vt:variant>
        <vt:i4>1572907</vt:i4>
      </vt:variant>
      <vt:variant>
        <vt:i4>5237</vt:i4>
      </vt:variant>
      <vt:variant>
        <vt:i4>0</vt:i4>
      </vt:variant>
      <vt:variant>
        <vt:i4>5</vt:i4>
      </vt:variant>
      <vt:variant>
        <vt:lpwstr/>
      </vt:variant>
      <vt:variant>
        <vt:lpwstr>_De_koppeling_aan</vt:lpwstr>
      </vt:variant>
      <vt:variant>
        <vt:i4>6291464</vt:i4>
      </vt:variant>
      <vt:variant>
        <vt:i4>5234</vt:i4>
      </vt:variant>
      <vt:variant>
        <vt:i4>0</vt:i4>
      </vt:variant>
      <vt:variant>
        <vt:i4>5</vt:i4>
      </vt:variant>
      <vt:variant>
        <vt:lpwstr/>
      </vt:variant>
      <vt:variant>
        <vt:lpwstr>_De_haard-_en</vt:lpwstr>
      </vt:variant>
      <vt:variant>
        <vt:i4>7536714</vt:i4>
      </vt:variant>
      <vt:variant>
        <vt:i4>5231</vt:i4>
      </vt:variant>
      <vt:variant>
        <vt:i4>0</vt:i4>
      </vt:variant>
      <vt:variant>
        <vt:i4>5</vt:i4>
      </vt:variant>
      <vt:variant>
        <vt:lpwstr/>
      </vt:variant>
      <vt:variant>
        <vt:lpwstr>_Feestdagen</vt:lpwstr>
      </vt:variant>
      <vt:variant>
        <vt:i4>7667794</vt:i4>
      </vt:variant>
      <vt:variant>
        <vt:i4>5228</vt:i4>
      </vt:variant>
      <vt:variant>
        <vt:i4>0</vt:i4>
      </vt:variant>
      <vt:variant>
        <vt:i4>5</vt:i4>
      </vt:variant>
      <vt:variant>
        <vt:lpwstr/>
      </vt:variant>
      <vt:variant>
        <vt:lpwstr>_Vrijwilligerswerk</vt:lpwstr>
      </vt:variant>
      <vt:variant>
        <vt:i4>393263</vt:i4>
      </vt:variant>
      <vt:variant>
        <vt:i4>5225</vt:i4>
      </vt:variant>
      <vt:variant>
        <vt:i4>0</vt:i4>
      </vt:variant>
      <vt:variant>
        <vt:i4>5</vt:i4>
      </vt:variant>
      <vt:variant>
        <vt:lpwstr/>
      </vt:variant>
      <vt:variant>
        <vt:lpwstr>_Toezichters</vt:lpwstr>
      </vt:variant>
      <vt:variant>
        <vt:i4>196656</vt:i4>
      </vt:variant>
      <vt:variant>
        <vt:i4>5222</vt:i4>
      </vt:variant>
      <vt:variant>
        <vt:i4>0</vt:i4>
      </vt:variant>
      <vt:variant>
        <vt:i4>5</vt:i4>
      </vt:variant>
      <vt:variant>
        <vt:lpwstr/>
      </vt:variant>
      <vt:variant>
        <vt:lpwstr>_Loon</vt:lpwstr>
      </vt:variant>
      <vt:variant>
        <vt:i4>4063286</vt:i4>
      </vt:variant>
      <vt:variant>
        <vt:i4>5219</vt:i4>
      </vt:variant>
      <vt:variant>
        <vt:i4>0</vt:i4>
      </vt:variant>
      <vt:variant>
        <vt:i4>5</vt:i4>
      </vt:variant>
      <vt:variant>
        <vt:lpwstr/>
      </vt:variant>
      <vt:variant>
        <vt:lpwstr>_Vergoeding_1</vt:lpwstr>
      </vt:variant>
      <vt:variant>
        <vt:i4>6357073</vt:i4>
      </vt:variant>
      <vt:variant>
        <vt:i4>5216</vt:i4>
      </vt:variant>
      <vt:variant>
        <vt:i4>0</vt:i4>
      </vt:variant>
      <vt:variant>
        <vt:i4>5</vt:i4>
      </vt:variant>
      <vt:variant>
        <vt:lpwstr/>
      </vt:variant>
      <vt:variant>
        <vt:lpwstr>_Vergoeding</vt:lpwstr>
      </vt:variant>
      <vt:variant>
        <vt:i4>4653133</vt:i4>
      </vt:variant>
      <vt:variant>
        <vt:i4>5213</vt:i4>
      </vt:variant>
      <vt:variant>
        <vt:i4>0</vt:i4>
      </vt:variant>
      <vt:variant>
        <vt:i4>5</vt:i4>
      </vt:variant>
      <vt:variant>
        <vt:lpwstr/>
      </vt:variant>
      <vt:variant>
        <vt:lpwstr>_Brutobezoldiging_bedienden</vt:lpwstr>
      </vt:variant>
      <vt:variant>
        <vt:i4>4259909</vt:i4>
      </vt:variant>
      <vt:variant>
        <vt:i4>5210</vt:i4>
      </vt:variant>
      <vt:variant>
        <vt:i4>0</vt:i4>
      </vt:variant>
      <vt:variant>
        <vt:i4>5</vt:i4>
      </vt:variant>
      <vt:variant>
        <vt:lpwstr/>
      </vt:variant>
      <vt:variant>
        <vt:lpwstr>_Brutobezoldiging_arbeiders</vt:lpwstr>
      </vt:variant>
      <vt:variant>
        <vt:i4>7864400</vt:i4>
      </vt:variant>
      <vt:variant>
        <vt:i4>5207</vt:i4>
      </vt:variant>
      <vt:variant>
        <vt:i4>0</vt:i4>
      </vt:variant>
      <vt:variant>
        <vt:i4>5</vt:i4>
      </vt:variant>
      <vt:variant>
        <vt:lpwstr/>
      </vt:variant>
      <vt:variant>
        <vt:lpwstr>_Afrekening</vt:lpwstr>
      </vt:variant>
      <vt:variant>
        <vt:i4>3276829</vt:i4>
      </vt:variant>
      <vt:variant>
        <vt:i4>5204</vt:i4>
      </vt:variant>
      <vt:variant>
        <vt:i4>0</vt:i4>
      </vt:variant>
      <vt:variant>
        <vt:i4>5</vt:i4>
      </vt:variant>
      <vt:variant>
        <vt:lpwstr/>
      </vt:variant>
      <vt:variant>
        <vt:lpwstr>_Activiteiten_niet_ingericht</vt:lpwstr>
      </vt:variant>
      <vt:variant>
        <vt:i4>7274513</vt:i4>
      </vt:variant>
      <vt:variant>
        <vt:i4>5201</vt:i4>
      </vt:variant>
      <vt:variant>
        <vt:i4>0</vt:i4>
      </vt:variant>
      <vt:variant>
        <vt:i4>5</vt:i4>
      </vt:variant>
      <vt:variant>
        <vt:lpwstr/>
      </vt:variant>
      <vt:variant>
        <vt:lpwstr>_Lichamelijke-_en_geestelijke</vt:lpwstr>
      </vt:variant>
      <vt:variant>
        <vt:i4>1966120</vt:i4>
      </vt:variant>
      <vt:variant>
        <vt:i4>5198</vt:i4>
      </vt:variant>
      <vt:variant>
        <vt:i4>0</vt:i4>
      </vt:variant>
      <vt:variant>
        <vt:i4>5</vt:i4>
      </vt:variant>
      <vt:variant>
        <vt:lpwstr/>
      </vt:variant>
      <vt:variant>
        <vt:lpwstr>_Leeftijdsklasse</vt:lpwstr>
      </vt:variant>
      <vt:variant>
        <vt:i4>1900597</vt:i4>
      </vt:variant>
      <vt:variant>
        <vt:i4>5195</vt:i4>
      </vt:variant>
      <vt:variant>
        <vt:i4>0</vt:i4>
      </vt:variant>
      <vt:variant>
        <vt:i4>5</vt:i4>
      </vt:variant>
      <vt:variant>
        <vt:lpwstr/>
      </vt:variant>
      <vt:variant>
        <vt:lpwstr>_Borstvoedingsverlof</vt:lpwstr>
      </vt:variant>
      <vt:variant>
        <vt:i4>7405639</vt:i4>
      </vt:variant>
      <vt:variant>
        <vt:i4>5192</vt:i4>
      </vt:variant>
      <vt:variant>
        <vt:i4>0</vt:i4>
      </vt:variant>
      <vt:variant>
        <vt:i4>5</vt:i4>
      </vt:variant>
      <vt:variant>
        <vt:lpwstr/>
      </vt:variant>
      <vt:variant>
        <vt:lpwstr>_Voorbeelden_uit_de</vt:lpwstr>
      </vt:variant>
      <vt:variant>
        <vt:i4>3932187</vt:i4>
      </vt:variant>
      <vt:variant>
        <vt:i4>5189</vt:i4>
      </vt:variant>
      <vt:variant>
        <vt:i4>0</vt:i4>
      </vt:variant>
      <vt:variant>
        <vt:i4>5</vt:i4>
      </vt:variant>
      <vt:variant>
        <vt:lpwstr/>
      </vt:variant>
      <vt:variant>
        <vt:lpwstr>_Voordelen_in_natura:</vt:lpwstr>
      </vt:variant>
      <vt:variant>
        <vt:i4>65548</vt:i4>
      </vt:variant>
      <vt:variant>
        <vt:i4>5186</vt:i4>
      </vt:variant>
      <vt:variant>
        <vt:i4>0</vt:i4>
      </vt:variant>
      <vt:variant>
        <vt:i4>5</vt:i4>
      </vt:variant>
      <vt:variant>
        <vt:lpwstr/>
      </vt:variant>
      <vt:variant>
        <vt:lpwstr>_Klein_verlet</vt:lpwstr>
      </vt:variant>
      <vt:variant>
        <vt:i4>65548</vt:i4>
      </vt:variant>
      <vt:variant>
        <vt:i4>5183</vt:i4>
      </vt:variant>
      <vt:variant>
        <vt:i4>0</vt:i4>
      </vt:variant>
      <vt:variant>
        <vt:i4>5</vt:i4>
      </vt:variant>
      <vt:variant>
        <vt:lpwstr/>
      </vt:variant>
      <vt:variant>
        <vt:lpwstr>_Klein_verlet</vt:lpwstr>
      </vt:variant>
      <vt:variant>
        <vt:i4>65548</vt:i4>
      </vt:variant>
      <vt:variant>
        <vt:i4>5180</vt:i4>
      </vt:variant>
      <vt:variant>
        <vt:i4>0</vt:i4>
      </vt:variant>
      <vt:variant>
        <vt:i4>5</vt:i4>
      </vt:variant>
      <vt:variant>
        <vt:lpwstr/>
      </vt:variant>
      <vt:variant>
        <vt:lpwstr>_Klein_verlet</vt:lpwstr>
      </vt:variant>
      <vt:variant>
        <vt:i4>65548</vt:i4>
      </vt:variant>
      <vt:variant>
        <vt:i4>5177</vt:i4>
      </vt:variant>
      <vt:variant>
        <vt:i4>0</vt:i4>
      </vt:variant>
      <vt:variant>
        <vt:i4>5</vt:i4>
      </vt:variant>
      <vt:variant>
        <vt:lpwstr/>
      </vt:variant>
      <vt:variant>
        <vt:lpwstr>_Klein_verlet</vt:lpwstr>
      </vt:variant>
      <vt:variant>
        <vt:i4>5111918</vt:i4>
      </vt:variant>
      <vt:variant>
        <vt:i4>5174</vt:i4>
      </vt:variant>
      <vt:variant>
        <vt:i4>0</vt:i4>
      </vt:variant>
      <vt:variant>
        <vt:i4>5</vt:i4>
      </vt:variant>
      <vt:variant>
        <vt:lpwstr/>
      </vt:variant>
      <vt:variant>
        <vt:lpwstr>_Bedragen_waarop_beslag</vt:lpwstr>
      </vt:variant>
      <vt:variant>
        <vt:i4>7995487</vt:i4>
      </vt:variant>
      <vt:variant>
        <vt:i4>5171</vt:i4>
      </vt:variant>
      <vt:variant>
        <vt:i4>0</vt:i4>
      </vt:variant>
      <vt:variant>
        <vt:i4>5</vt:i4>
      </vt:variant>
      <vt:variant>
        <vt:lpwstr/>
      </vt:variant>
      <vt:variant>
        <vt:lpwstr>_Z</vt:lpwstr>
      </vt:variant>
      <vt:variant>
        <vt:i4>7798879</vt:i4>
      </vt:variant>
      <vt:variant>
        <vt:i4>5168</vt:i4>
      </vt:variant>
      <vt:variant>
        <vt:i4>0</vt:i4>
      </vt:variant>
      <vt:variant>
        <vt:i4>5</vt:i4>
      </vt:variant>
      <vt:variant>
        <vt:lpwstr/>
      </vt:variant>
      <vt:variant>
        <vt:lpwstr>_W</vt:lpwstr>
      </vt:variant>
      <vt:variant>
        <vt:i4>7733343</vt:i4>
      </vt:variant>
      <vt:variant>
        <vt:i4>5165</vt:i4>
      </vt:variant>
      <vt:variant>
        <vt:i4>0</vt:i4>
      </vt:variant>
      <vt:variant>
        <vt:i4>5</vt:i4>
      </vt:variant>
      <vt:variant>
        <vt:lpwstr/>
      </vt:variant>
      <vt:variant>
        <vt:lpwstr>_V</vt:lpwstr>
      </vt:variant>
      <vt:variant>
        <vt:i4>7667807</vt:i4>
      </vt:variant>
      <vt:variant>
        <vt:i4>5162</vt:i4>
      </vt:variant>
      <vt:variant>
        <vt:i4>0</vt:i4>
      </vt:variant>
      <vt:variant>
        <vt:i4>5</vt:i4>
      </vt:variant>
      <vt:variant>
        <vt:lpwstr/>
      </vt:variant>
      <vt:variant>
        <vt:lpwstr>_U</vt:lpwstr>
      </vt:variant>
      <vt:variant>
        <vt:i4>7602271</vt:i4>
      </vt:variant>
      <vt:variant>
        <vt:i4>5159</vt:i4>
      </vt:variant>
      <vt:variant>
        <vt:i4>0</vt:i4>
      </vt:variant>
      <vt:variant>
        <vt:i4>5</vt:i4>
      </vt:variant>
      <vt:variant>
        <vt:lpwstr/>
      </vt:variant>
      <vt:variant>
        <vt:lpwstr>_T</vt:lpwstr>
      </vt:variant>
      <vt:variant>
        <vt:i4>7536735</vt:i4>
      </vt:variant>
      <vt:variant>
        <vt:i4>5156</vt:i4>
      </vt:variant>
      <vt:variant>
        <vt:i4>0</vt:i4>
      </vt:variant>
      <vt:variant>
        <vt:i4>5</vt:i4>
      </vt:variant>
      <vt:variant>
        <vt:lpwstr/>
      </vt:variant>
      <vt:variant>
        <vt:lpwstr>_S</vt:lpwstr>
      </vt:variant>
      <vt:variant>
        <vt:i4>7471199</vt:i4>
      </vt:variant>
      <vt:variant>
        <vt:i4>5153</vt:i4>
      </vt:variant>
      <vt:variant>
        <vt:i4>0</vt:i4>
      </vt:variant>
      <vt:variant>
        <vt:i4>5</vt:i4>
      </vt:variant>
      <vt:variant>
        <vt:lpwstr/>
      </vt:variant>
      <vt:variant>
        <vt:lpwstr>_R</vt:lpwstr>
      </vt:variant>
      <vt:variant>
        <vt:i4>7340127</vt:i4>
      </vt:variant>
      <vt:variant>
        <vt:i4>5150</vt:i4>
      </vt:variant>
      <vt:variant>
        <vt:i4>0</vt:i4>
      </vt:variant>
      <vt:variant>
        <vt:i4>5</vt:i4>
      </vt:variant>
      <vt:variant>
        <vt:lpwstr/>
      </vt:variant>
      <vt:variant>
        <vt:lpwstr>_P</vt:lpwstr>
      </vt:variant>
      <vt:variant>
        <vt:i4>7274591</vt:i4>
      </vt:variant>
      <vt:variant>
        <vt:i4>5147</vt:i4>
      </vt:variant>
      <vt:variant>
        <vt:i4>0</vt:i4>
      </vt:variant>
      <vt:variant>
        <vt:i4>5</vt:i4>
      </vt:variant>
      <vt:variant>
        <vt:lpwstr/>
      </vt:variant>
      <vt:variant>
        <vt:lpwstr>_O</vt:lpwstr>
      </vt:variant>
      <vt:variant>
        <vt:i4>7209055</vt:i4>
      </vt:variant>
      <vt:variant>
        <vt:i4>5144</vt:i4>
      </vt:variant>
      <vt:variant>
        <vt:i4>0</vt:i4>
      </vt:variant>
      <vt:variant>
        <vt:i4>5</vt:i4>
      </vt:variant>
      <vt:variant>
        <vt:lpwstr/>
      </vt:variant>
      <vt:variant>
        <vt:lpwstr>_N</vt:lpwstr>
      </vt:variant>
      <vt:variant>
        <vt:i4>7143519</vt:i4>
      </vt:variant>
      <vt:variant>
        <vt:i4>5141</vt:i4>
      </vt:variant>
      <vt:variant>
        <vt:i4>0</vt:i4>
      </vt:variant>
      <vt:variant>
        <vt:i4>5</vt:i4>
      </vt:variant>
      <vt:variant>
        <vt:lpwstr/>
      </vt:variant>
      <vt:variant>
        <vt:lpwstr>_M</vt:lpwstr>
      </vt:variant>
      <vt:variant>
        <vt:i4>7077983</vt:i4>
      </vt:variant>
      <vt:variant>
        <vt:i4>5138</vt:i4>
      </vt:variant>
      <vt:variant>
        <vt:i4>0</vt:i4>
      </vt:variant>
      <vt:variant>
        <vt:i4>5</vt:i4>
      </vt:variant>
      <vt:variant>
        <vt:lpwstr/>
      </vt:variant>
      <vt:variant>
        <vt:lpwstr>_L</vt:lpwstr>
      </vt:variant>
      <vt:variant>
        <vt:i4>7012447</vt:i4>
      </vt:variant>
      <vt:variant>
        <vt:i4>5135</vt:i4>
      </vt:variant>
      <vt:variant>
        <vt:i4>0</vt:i4>
      </vt:variant>
      <vt:variant>
        <vt:i4>5</vt:i4>
      </vt:variant>
      <vt:variant>
        <vt:lpwstr/>
      </vt:variant>
      <vt:variant>
        <vt:lpwstr>_K</vt:lpwstr>
      </vt:variant>
      <vt:variant>
        <vt:i4>6946911</vt:i4>
      </vt:variant>
      <vt:variant>
        <vt:i4>5132</vt:i4>
      </vt:variant>
      <vt:variant>
        <vt:i4>0</vt:i4>
      </vt:variant>
      <vt:variant>
        <vt:i4>5</vt:i4>
      </vt:variant>
      <vt:variant>
        <vt:lpwstr/>
      </vt:variant>
      <vt:variant>
        <vt:lpwstr>_J</vt:lpwstr>
      </vt:variant>
      <vt:variant>
        <vt:i4>6881375</vt:i4>
      </vt:variant>
      <vt:variant>
        <vt:i4>5129</vt:i4>
      </vt:variant>
      <vt:variant>
        <vt:i4>0</vt:i4>
      </vt:variant>
      <vt:variant>
        <vt:i4>5</vt:i4>
      </vt:variant>
      <vt:variant>
        <vt:lpwstr/>
      </vt:variant>
      <vt:variant>
        <vt:lpwstr>_I</vt:lpwstr>
      </vt:variant>
      <vt:variant>
        <vt:i4>6815839</vt:i4>
      </vt:variant>
      <vt:variant>
        <vt:i4>5126</vt:i4>
      </vt:variant>
      <vt:variant>
        <vt:i4>0</vt:i4>
      </vt:variant>
      <vt:variant>
        <vt:i4>5</vt:i4>
      </vt:variant>
      <vt:variant>
        <vt:lpwstr/>
      </vt:variant>
      <vt:variant>
        <vt:lpwstr>_H</vt:lpwstr>
      </vt:variant>
      <vt:variant>
        <vt:i4>6750303</vt:i4>
      </vt:variant>
      <vt:variant>
        <vt:i4>5123</vt:i4>
      </vt:variant>
      <vt:variant>
        <vt:i4>0</vt:i4>
      </vt:variant>
      <vt:variant>
        <vt:i4>5</vt:i4>
      </vt:variant>
      <vt:variant>
        <vt:lpwstr/>
      </vt:variant>
      <vt:variant>
        <vt:lpwstr>_G</vt:lpwstr>
      </vt:variant>
      <vt:variant>
        <vt:i4>6684767</vt:i4>
      </vt:variant>
      <vt:variant>
        <vt:i4>5120</vt:i4>
      </vt:variant>
      <vt:variant>
        <vt:i4>0</vt:i4>
      </vt:variant>
      <vt:variant>
        <vt:i4>5</vt:i4>
      </vt:variant>
      <vt:variant>
        <vt:lpwstr/>
      </vt:variant>
      <vt:variant>
        <vt:lpwstr>_F</vt:lpwstr>
      </vt:variant>
      <vt:variant>
        <vt:i4>6619231</vt:i4>
      </vt:variant>
      <vt:variant>
        <vt:i4>5117</vt:i4>
      </vt:variant>
      <vt:variant>
        <vt:i4>0</vt:i4>
      </vt:variant>
      <vt:variant>
        <vt:i4>5</vt:i4>
      </vt:variant>
      <vt:variant>
        <vt:lpwstr/>
      </vt:variant>
      <vt:variant>
        <vt:lpwstr>_E</vt:lpwstr>
      </vt:variant>
      <vt:variant>
        <vt:i4>6553695</vt:i4>
      </vt:variant>
      <vt:variant>
        <vt:i4>5114</vt:i4>
      </vt:variant>
      <vt:variant>
        <vt:i4>0</vt:i4>
      </vt:variant>
      <vt:variant>
        <vt:i4>5</vt:i4>
      </vt:variant>
      <vt:variant>
        <vt:lpwstr/>
      </vt:variant>
      <vt:variant>
        <vt:lpwstr>_D</vt:lpwstr>
      </vt:variant>
      <vt:variant>
        <vt:i4>6488159</vt:i4>
      </vt:variant>
      <vt:variant>
        <vt:i4>5111</vt:i4>
      </vt:variant>
      <vt:variant>
        <vt:i4>0</vt:i4>
      </vt:variant>
      <vt:variant>
        <vt:i4>5</vt:i4>
      </vt:variant>
      <vt:variant>
        <vt:lpwstr/>
      </vt:variant>
      <vt:variant>
        <vt:lpwstr>_C</vt:lpwstr>
      </vt:variant>
      <vt:variant>
        <vt:i4>6422623</vt:i4>
      </vt:variant>
      <vt:variant>
        <vt:i4>5108</vt:i4>
      </vt:variant>
      <vt:variant>
        <vt:i4>0</vt:i4>
      </vt:variant>
      <vt:variant>
        <vt:i4>5</vt:i4>
      </vt:variant>
      <vt:variant>
        <vt:lpwstr/>
      </vt:variant>
      <vt:variant>
        <vt:lpwstr>_B</vt:lpwstr>
      </vt:variant>
      <vt:variant>
        <vt:i4>6357087</vt:i4>
      </vt:variant>
      <vt:variant>
        <vt:i4>5105</vt:i4>
      </vt:variant>
      <vt:variant>
        <vt:i4>0</vt:i4>
      </vt:variant>
      <vt:variant>
        <vt:i4>5</vt:i4>
      </vt:variant>
      <vt:variant>
        <vt:lpwstr/>
      </vt:variant>
      <vt:variant>
        <vt:lpwstr>_A</vt:lpwstr>
      </vt:variant>
      <vt:variant>
        <vt:i4>7340123</vt:i4>
      </vt:variant>
      <vt:variant>
        <vt:i4>5102</vt:i4>
      </vt:variant>
      <vt:variant>
        <vt:i4>0</vt:i4>
      </vt:variant>
      <vt:variant>
        <vt:i4>5</vt:i4>
      </vt:variant>
      <vt:variant>
        <vt:lpwstr/>
      </vt:variant>
      <vt:variant>
        <vt:lpwstr>_Gezinsbijslag</vt:lpwstr>
      </vt:variant>
      <vt:variant>
        <vt:i4>4587552</vt:i4>
      </vt:variant>
      <vt:variant>
        <vt:i4>5099</vt:i4>
      </vt:variant>
      <vt:variant>
        <vt:i4>0</vt:i4>
      </vt:variant>
      <vt:variant>
        <vt:i4>5</vt:i4>
      </vt:variant>
      <vt:variant>
        <vt:lpwstr/>
      </vt:variant>
      <vt:variant>
        <vt:lpwstr>_Derde_geval:_kiesrecht</vt:lpwstr>
      </vt:variant>
      <vt:variant>
        <vt:i4>4194324</vt:i4>
      </vt:variant>
      <vt:variant>
        <vt:i4>5096</vt:i4>
      </vt:variant>
      <vt:variant>
        <vt:i4>0</vt:i4>
      </vt:variant>
      <vt:variant>
        <vt:i4>5</vt:i4>
      </vt:variant>
      <vt:variant>
        <vt:lpwstr/>
      </vt:variant>
      <vt:variant>
        <vt:lpwstr>_Vormvereisten_3</vt:lpwstr>
      </vt:variant>
      <vt:variant>
        <vt:i4>4325396</vt:i4>
      </vt:variant>
      <vt:variant>
        <vt:i4>5093</vt:i4>
      </vt:variant>
      <vt:variant>
        <vt:i4>0</vt:i4>
      </vt:variant>
      <vt:variant>
        <vt:i4>5</vt:i4>
      </vt:variant>
      <vt:variant>
        <vt:lpwstr/>
      </vt:variant>
      <vt:variant>
        <vt:lpwstr>_Vormvereisten_1</vt:lpwstr>
      </vt:variant>
      <vt:variant>
        <vt:i4>5046351</vt:i4>
      </vt:variant>
      <vt:variant>
        <vt:i4>5090</vt:i4>
      </vt:variant>
      <vt:variant>
        <vt:i4>0</vt:i4>
      </vt:variant>
      <vt:variant>
        <vt:i4>5</vt:i4>
      </vt:variant>
      <vt:variant>
        <vt:lpwstr/>
      </vt:variant>
      <vt:variant>
        <vt:lpwstr>_Bijkomende_verplichtingen</vt:lpwstr>
      </vt:variant>
      <vt:variant>
        <vt:i4>1179688</vt:i4>
      </vt:variant>
      <vt:variant>
        <vt:i4>5087</vt:i4>
      </vt:variant>
      <vt:variant>
        <vt:i4>0</vt:i4>
      </vt:variant>
      <vt:variant>
        <vt:i4>5</vt:i4>
      </vt:variant>
      <vt:variant>
        <vt:lpwstr/>
      </vt:variant>
      <vt:variant>
        <vt:lpwstr>_Uitgesloten</vt:lpwstr>
      </vt:variant>
      <vt:variant>
        <vt:i4>7733341</vt:i4>
      </vt:variant>
      <vt:variant>
        <vt:i4>5084</vt:i4>
      </vt:variant>
      <vt:variant>
        <vt:i4>0</vt:i4>
      </vt:variant>
      <vt:variant>
        <vt:i4>5</vt:i4>
      </vt:variant>
      <vt:variant>
        <vt:lpwstr/>
      </vt:variant>
      <vt:variant>
        <vt:lpwstr>_Toepassingsgebied</vt:lpwstr>
      </vt:variant>
      <vt:variant>
        <vt:i4>1769519</vt:i4>
      </vt:variant>
      <vt:variant>
        <vt:i4>5081</vt:i4>
      </vt:variant>
      <vt:variant>
        <vt:i4>0</vt:i4>
      </vt:variant>
      <vt:variant>
        <vt:i4>5</vt:i4>
      </vt:variant>
      <vt:variant>
        <vt:lpwstr/>
      </vt:variant>
      <vt:variant>
        <vt:lpwstr>_Schorsing_van_de</vt:lpwstr>
      </vt:variant>
      <vt:variant>
        <vt:i4>7733355</vt:i4>
      </vt:variant>
      <vt:variant>
        <vt:i4>5078</vt:i4>
      </vt:variant>
      <vt:variant>
        <vt:i4>0</vt:i4>
      </vt:variant>
      <vt:variant>
        <vt:i4>5</vt:i4>
      </vt:variant>
      <vt:variant>
        <vt:lpwstr/>
      </vt:variant>
      <vt:variant>
        <vt:lpwstr>_Sociale_Zekerheid</vt:lpwstr>
      </vt:variant>
      <vt:variant>
        <vt:i4>57</vt:i4>
      </vt:variant>
      <vt:variant>
        <vt:i4>5075</vt:i4>
      </vt:variant>
      <vt:variant>
        <vt:i4>0</vt:i4>
      </vt:variant>
      <vt:variant>
        <vt:i4>5</vt:i4>
      </vt:variant>
      <vt:variant>
        <vt:lpwstr/>
      </vt:variant>
      <vt:variant>
        <vt:lpwstr>_Modellen</vt:lpwstr>
      </vt:variant>
      <vt:variant>
        <vt:i4>196656</vt:i4>
      </vt:variant>
      <vt:variant>
        <vt:i4>5072</vt:i4>
      </vt:variant>
      <vt:variant>
        <vt:i4>0</vt:i4>
      </vt:variant>
      <vt:variant>
        <vt:i4>5</vt:i4>
      </vt:variant>
      <vt:variant>
        <vt:lpwstr/>
      </vt:variant>
      <vt:variant>
        <vt:lpwstr>_Loon</vt:lpwstr>
      </vt:variant>
      <vt:variant>
        <vt:i4>2883620</vt:i4>
      </vt:variant>
      <vt:variant>
        <vt:i4>5069</vt:i4>
      </vt:variant>
      <vt:variant>
        <vt:i4>0</vt:i4>
      </vt:variant>
      <vt:variant>
        <vt:i4>5</vt:i4>
      </vt:variant>
      <vt:variant>
        <vt:lpwstr/>
      </vt:variant>
      <vt:variant>
        <vt:lpwstr>_Feestdagen_1</vt:lpwstr>
      </vt:variant>
      <vt:variant>
        <vt:i4>5963847</vt:i4>
      </vt:variant>
      <vt:variant>
        <vt:i4>5066</vt:i4>
      </vt:variant>
      <vt:variant>
        <vt:i4>0</vt:i4>
      </vt:variant>
      <vt:variant>
        <vt:i4>5</vt:i4>
      </vt:variant>
      <vt:variant>
        <vt:lpwstr/>
      </vt:variant>
      <vt:variant>
        <vt:lpwstr>_Buitenlandse_studenten</vt:lpwstr>
      </vt:variant>
      <vt:variant>
        <vt:i4>3473522</vt:i4>
      </vt:variant>
      <vt:variant>
        <vt:i4>5063</vt:i4>
      </vt:variant>
      <vt:variant>
        <vt:i4>0</vt:i4>
      </vt:variant>
      <vt:variant>
        <vt:i4>5</vt:i4>
      </vt:variant>
      <vt:variant>
        <vt:lpwstr/>
      </vt:variant>
      <vt:variant>
        <vt:lpwstr>_Bekwaamheid_1</vt:lpwstr>
      </vt:variant>
      <vt:variant>
        <vt:i4>10682426</vt:i4>
      </vt:variant>
      <vt:variant>
        <vt:i4>5060</vt:i4>
      </vt:variant>
      <vt:variant>
        <vt:i4>0</vt:i4>
      </vt:variant>
      <vt:variant>
        <vt:i4>5</vt:i4>
      </vt:variant>
      <vt:variant>
        <vt:lpwstr/>
      </vt:variant>
      <vt:variant>
        <vt:lpwstr>_Beëindiging_van_de_2</vt:lpwstr>
      </vt:variant>
      <vt:variant>
        <vt:i4>1048609</vt:i4>
      </vt:variant>
      <vt:variant>
        <vt:i4>5057</vt:i4>
      </vt:variant>
      <vt:variant>
        <vt:i4>0</vt:i4>
      </vt:variant>
      <vt:variant>
        <vt:i4>5</vt:i4>
      </vt:variant>
      <vt:variant>
        <vt:lpwstr/>
      </vt:variant>
      <vt:variant>
        <vt:lpwstr>_Bedrijfsvoorheffing</vt:lpwstr>
      </vt:variant>
      <vt:variant>
        <vt:i4>1966141</vt:i4>
      </vt:variant>
      <vt:variant>
        <vt:i4>5054</vt:i4>
      </vt:variant>
      <vt:variant>
        <vt:i4>0</vt:i4>
      </vt:variant>
      <vt:variant>
        <vt:i4>5</vt:i4>
      </vt:variant>
      <vt:variant>
        <vt:lpwstr/>
      </vt:variant>
      <vt:variant>
        <vt:lpwstr>_Arbeidsduur</vt:lpwstr>
      </vt:variant>
      <vt:variant>
        <vt:i4>8192083</vt:i4>
      </vt:variant>
      <vt:variant>
        <vt:i4>5051</vt:i4>
      </vt:variant>
      <vt:variant>
        <vt:i4>0</vt:i4>
      </vt:variant>
      <vt:variant>
        <vt:i4>5</vt:i4>
      </vt:variant>
      <vt:variant>
        <vt:lpwstr/>
      </vt:variant>
      <vt:variant>
        <vt:lpwstr>_Definitie</vt:lpwstr>
      </vt:variant>
      <vt:variant>
        <vt:i4>1048609</vt:i4>
      </vt:variant>
      <vt:variant>
        <vt:i4>5048</vt:i4>
      </vt:variant>
      <vt:variant>
        <vt:i4>0</vt:i4>
      </vt:variant>
      <vt:variant>
        <vt:i4>5</vt:i4>
      </vt:variant>
      <vt:variant>
        <vt:lpwstr/>
      </vt:variant>
      <vt:variant>
        <vt:lpwstr>_Aanwerving_als_werknemer</vt:lpwstr>
      </vt:variant>
      <vt:variant>
        <vt:i4>537329749</vt:i4>
      </vt:variant>
      <vt:variant>
        <vt:i4>5045</vt:i4>
      </vt:variant>
      <vt:variant>
        <vt:i4>0</vt:i4>
      </vt:variant>
      <vt:variant>
        <vt:i4>5</vt:i4>
      </vt:variant>
      <vt:variant>
        <vt:lpwstr/>
      </vt:variant>
      <vt:variant>
        <vt:lpwstr>_Opzeggingstermijn_–_bedienden</vt:lpwstr>
      </vt:variant>
      <vt:variant>
        <vt:i4>537329749</vt:i4>
      </vt:variant>
      <vt:variant>
        <vt:i4>5042</vt:i4>
      </vt:variant>
      <vt:variant>
        <vt:i4>0</vt:i4>
      </vt:variant>
      <vt:variant>
        <vt:i4>5</vt:i4>
      </vt:variant>
      <vt:variant>
        <vt:lpwstr/>
      </vt:variant>
      <vt:variant>
        <vt:lpwstr>_Opzeggingstermijn_–_bedienden</vt:lpwstr>
      </vt:variant>
      <vt:variant>
        <vt:i4>2359419</vt:i4>
      </vt:variant>
      <vt:variant>
        <vt:i4>5039</vt:i4>
      </vt:variant>
      <vt:variant>
        <vt:i4>0</vt:i4>
      </vt:variant>
      <vt:variant>
        <vt:i4>5</vt:i4>
      </vt:variant>
      <vt:variant>
        <vt:lpwstr/>
      </vt:variant>
      <vt:variant>
        <vt:lpwstr>_Duur_van_de_1</vt:lpwstr>
      </vt:variant>
      <vt:variant>
        <vt:i4>2359314</vt:i4>
      </vt:variant>
      <vt:variant>
        <vt:i4>5036</vt:i4>
      </vt:variant>
      <vt:variant>
        <vt:i4>0</vt:i4>
      </vt:variant>
      <vt:variant>
        <vt:i4>5</vt:i4>
      </vt:variant>
      <vt:variant>
        <vt:lpwstr/>
      </vt:variant>
      <vt:variant>
        <vt:lpwstr>_Rechten_en_plichten</vt:lpwstr>
      </vt:variant>
      <vt:variant>
        <vt:i4>786492</vt:i4>
      </vt:variant>
      <vt:variant>
        <vt:i4>5033</vt:i4>
      </vt:variant>
      <vt:variant>
        <vt:i4>0</vt:i4>
      </vt:variant>
      <vt:variant>
        <vt:i4>5</vt:i4>
      </vt:variant>
      <vt:variant>
        <vt:lpwstr/>
      </vt:variant>
      <vt:variant>
        <vt:lpwstr>_Wijze_van_opname</vt:lpwstr>
      </vt:variant>
      <vt:variant>
        <vt:i4>65640</vt:i4>
      </vt:variant>
      <vt:variant>
        <vt:i4>5030</vt:i4>
      </vt:variant>
      <vt:variant>
        <vt:i4>0</vt:i4>
      </vt:variant>
      <vt:variant>
        <vt:i4>5</vt:i4>
      </vt:variant>
      <vt:variant>
        <vt:lpwstr/>
      </vt:variant>
      <vt:variant>
        <vt:lpwstr>_Vakantiegeld_-_Principes</vt:lpwstr>
      </vt:variant>
      <vt:variant>
        <vt:i4>541524029</vt:i4>
      </vt:variant>
      <vt:variant>
        <vt:i4>5027</vt:i4>
      </vt:variant>
      <vt:variant>
        <vt:i4>0</vt:i4>
      </vt:variant>
      <vt:variant>
        <vt:i4>5</vt:i4>
      </vt:variant>
      <vt:variant>
        <vt:lpwstr/>
      </vt:variant>
      <vt:variant>
        <vt:lpwstr>_Contractuele_MVD’ers</vt:lpwstr>
      </vt:variant>
      <vt:variant>
        <vt:i4>6422607</vt:i4>
      </vt:variant>
      <vt:variant>
        <vt:i4>5024</vt:i4>
      </vt:variant>
      <vt:variant>
        <vt:i4>0</vt:i4>
      </vt:variant>
      <vt:variant>
        <vt:i4>5</vt:i4>
      </vt:variant>
      <vt:variant>
        <vt:lpwstr/>
      </vt:variant>
      <vt:variant>
        <vt:lpwstr>_Busbegeleiders</vt:lpwstr>
      </vt:variant>
      <vt:variant>
        <vt:i4>1507388</vt:i4>
      </vt:variant>
      <vt:variant>
        <vt:i4>5021</vt:i4>
      </vt:variant>
      <vt:variant>
        <vt:i4>0</vt:i4>
      </vt:variant>
      <vt:variant>
        <vt:i4>5</vt:i4>
      </vt:variant>
      <vt:variant>
        <vt:lpwstr/>
      </vt:variant>
      <vt:variant>
        <vt:lpwstr>_Overdracht_van_vakantie</vt:lpwstr>
      </vt:variant>
      <vt:variant>
        <vt:i4>5374016</vt:i4>
      </vt:variant>
      <vt:variant>
        <vt:i4>5018</vt:i4>
      </vt:variant>
      <vt:variant>
        <vt:i4>0</vt:i4>
      </vt:variant>
      <vt:variant>
        <vt:i4>5</vt:i4>
      </vt:variant>
      <vt:variant>
        <vt:lpwstr/>
      </vt:variant>
      <vt:variant>
        <vt:lpwstr>_Vakantieregeling_2</vt:lpwstr>
      </vt:variant>
      <vt:variant>
        <vt:i4>5374016</vt:i4>
      </vt:variant>
      <vt:variant>
        <vt:i4>5015</vt:i4>
      </vt:variant>
      <vt:variant>
        <vt:i4>0</vt:i4>
      </vt:variant>
      <vt:variant>
        <vt:i4>5</vt:i4>
      </vt:variant>
      <vt:variant>
        <vt:lpwstr/>
      </vt:variant>
      <vt:variant>
        <vt:lpwstr>_Vakantieregeling_5</vt:lpwstr>
      </vt:variant>
      <vt:variant>
        <vt:i4>5374016</vt:i4>
      </vt:variant>
      <vt:variant>
        <vt:i4>5012</vt:i4>
      </vt:variant>
      <vt:variant>
        <vt:i4>0</vt:i4>
      </vt:variant>
      <vt:variant>
        <vt:i4>5</vt:i4>
      </vt:variant>
      <vt:variant>
        <vt:lpwstr/>
      </vt:variant>
      <vt:variant>
        <vt:lpwstr>_Vakantieregeling_4</vt:lpwstr>
      </vt:variant>
      <vt:variant>
        <vt:i4>5374016</vt:i4>
      </vt:variant>
      <vt:variant>
        <vt:i4>5009</vt:i4>
      </vt:variant>
      <vt:variant>
        <vt:i4>0</vt:i4>
      </vt:variant>
      <vt:variant>
        <vt:i4>5</vt:i4>
      </vt:variant>
      <vt:variant>
        <vt:lpwstr/>
      </vt:variant>
      <vt:variant>
        <vt:lpwstr>_Vakantieregeling_3</vt:lpwstr>
      </vt:variant>
      <vt:variant>
        <vt:i4>3145777</vt:i4>
      </vt:variant>
      <vt:variant>
        <vt:i4>5006</vt:i4>
      </vt:variant>
      <vt:variant>
        <vt:i4>0</vt:i4>
      </vt:variant>
      <vt:variant>
        <vt:i4>5</vt:i4>
      </vt:variant>
      <vt:variant>
        <vt:lpwstr/>
      </vt:variant>
      <vt:variant>
        <vt:lpwstr>_Jaarlijkse_vakantie</vt:lpwstr>
      </vt:variant>
      <vt:variant>
        <vt:i4>7536714</vt:i4>
      </vt:variant>
      <vt:variant>
        <vt:i4>5003</vt:i4>
      </vt:variant>
      <vt:variant>
        <vt:i4>0</vt:i4>
      </vt:variant>
      <vt:variant>
        <vt:i4>5</vt:i4>
      </vt:variant>
      <vt:variant>
        <vt:lpwstr/>
      </vt:variant>
      <vt:variant>
        <vt:lpwstr>_Feestdagen</vt:lpwstr>
      </vt:variant>
      <vt:variant>
        <vt:i4>4128787</vt:i4>
      </vt:variant>
      <vt:variant>
        <vt:i4>5000</vt:i4>
      </vt:variant>
      <vt:variant>
        <vt:i4>0</vt:i4>
      </vt:variant>
      <vt:variant>
        <vt:i4>5</vt:i4>
      </vt:variant>
      <vt:variant>
        <vt:lpwstr/>
      </vt:variant>
      <vt:variant>
        <vt:lpwstr>_Arbeidsongeschiktheid_wegens_arbeid</vt:lpwstr>
      </vt:variant>
      <vt:variant>
        <vt:i4>5374016</vt:i4>
      </vt:variant>
      <vt:variant>
        <vt:i4>4997</vt:i4>
      </vt:variant>
      <vt:variant>
        <vt:i4>0</vt:i4>
      </vt:variant>
      <vt:variant>
        <vt:i4>5</vt:i4>
      </vt:variant>
      <vt:variant>
        <vt:lpwstr/>
      </vt:variant>
      <vt:variant>
        <vt:lpwstr>_Vakantieregeling_1</vt:lpwstr>
      </vt:variant>
      <vt:variant>
        <vt:i4>2162747</vt:i4>
      </vt:variant>
      <vt:variant>
        <vt:i4>4994</vt:i4>
      </vt:variant>
      <vt:variant>
        <vt:i4>0</vt:i4>
      </vt:variant>
      <vt:variant>
        <vt:i4>5</vt:i4>
      </vt:variant>
      <vt:variant>
        <vt:lpwstr/>
      </vt:variant>
      <vt:variant>
        <vt:lpwstr>_Vakantiegeld_schoolverlaters</vt:lpwstr>
      </vt:variant>
      <vt:variant>
        <vt:i4>8323140</vt:i4>
      </vt:variant>
      <vt:variant>
        <vt:i4>4991</vt:i4>
      </vt:variant>
      <vt:variant>
        <vt:i4>0</vt:i4>
      </vt:variant>
      <vt:variant>
        <vt:i4>5</vt:i4>
      </vt:variant>
      <vt:variant>
        <vt:lpwstr/>
      </vt:variant>
      <vt:variant>
        <vt:lpwstr>_Berekening_van_het</vt:lpwstr>
      </vt:variant>
      <vt:variant>
        <vt:i4>8323140</vt:i4>
      </vt:variant>
      <vt:variant>
        <vt:i4>4988</vt:i4>
      </vt:variant>
      <vt:variant>
        <vt:i4>0</vt:i4>
      </vt:variant>
      <vt:variant>
        <vt:i4>5</vt:i4>
      </vt:variant>
      <vt:variant>
        <vt:lpwstr/>
      </vt:variant>
      <vt:variant>
        <vt:lpwstr>_Berekening_van_het</vt:lpwstr>
      </vt:variant>
      <vt:variant>
        <vt:i4>2359359</vt:i4>
      </vt:variant>
      <vt:variant>
        <vt:i4>4985</vt:i4>
      </vt:variant>
      <vt:variant>
        <vt:i4>0</vt:i4>
      </vt:variant>
      <vt:variant>
        <vt:i4>5</vt:i4>
      </vt:variant>
      <vt:variant>
        <vt:lpwstr/>
      </vt:variant>
      <vt:variant>
        <vt:lpwstr>_Aantal_vakantiedagen</vt:lpwstr>
      </vt:variant>
      <vt:variant>
        <vt:i4>1704102</vt:i4>
      </vt:variant>
      <vt:variant>
        <vt:i4>4982</vt:i4>
      </vt:variant>
      <vt:variant>
        <vt:i4>0</vt:i4>
      </vt:variant>
      <vt:variant>
        <vt:i4>5</vt:i4>
      </vt:variant>
      <vt:variant>
        <vt:lpwstr/>
      </vt:variant>
      <vt:variant>
        <vt:lpwstr>_Eénzijdige_wijziging_van</vt:lpwstr>
      </vt:variant>
      <vt:variant>
        <vt:i4>5701744</vt:i4>
      </vt:variant>
      <vt:variant>
        <vt:i4>4979</vt:i4>
      </vt:variant>
      <vt:variant>
        <vt:i4>0</vt:i4>
      </vt:variant>
      <vt:variant>
        <vt:i4>5</vt:i4>
      </vt:variant>
      <vt:variant>
        <vt:lpwstr/>
      </vt:variant>
      <vt:variant>
        <vt:lpwstr>_De_verplichtingen_van</vt:lpwstr>
      </vt:variant>
      <vt:variant>
        <vt:i4>3276839</vt:i4>
      </vt:variant>
      <vt:variant>
        <vt:i4>4976</vt:i4>
      </vt:variant>
      <vt:variant>
        <vt:i4>0</vt:i4>
      </vt:variant>
      <vt:variant>
        <vt:i4>5</vt:i4>
      </vt:variant>
      <vt:variant>
        <vt:lpwstr/>
      </vt:variant>
      <vt:variant>
        <vt:lpwstr>_De_bijdragen</vt:lpwstr>
      </vt:variant>
      <vt:variant>
        <vt:i4>3080211</vt:i4>
      </vt:variant>
      <vt:variant>
        <vt:i4>4973</vt:i4>
      </vt:variant>
      <vt:variant>
        <vt:i4>0</vt:i4>
      </vt:variant>
      <vt:variant>
        <vt:i4>5</vt:i4>
      </vt:variant>
      <vt:variant>
        <vt:lpwstr/>
      </vt:variant>
      <vt:variant>
        <vt:lpwstr>_Bijzondere_bijdrage_RSZ</vt:lpwstr>
      </vt:variant>
      <vt:variant>
        <vt:i4>5308532</vt:i4>
      </vt:variant>
      <vt:variant>
        <vt:i4>4970</vt:i4>
      </vt:variant>
      <vt:variant>
        <vt:i4>0</vt:i4>
      </vt:variant>
      <vt:variant>
        <vt:i4>5</vt:i4>
      </vt:variant>
      <vt:variant>
        <vt:lpwstr/>
      </vt:variant>
      <vt:variant>
        <vt:lpwstr>_De_bedrijfsvoorheffing_(BV)</vt:lpwstr>
      </vt:variant>
      <vt:variant>
        <vt:i4>7995487</vt:i4>
      </vt:variant>
      <vt:variant>
        <vt:i4>4967</vt:i4>
      </vt:variant>
      <vt:variant>
        <vt:i4>0</vt:i4>
      </vt:variant>
      <vt:variant>
        <vt:i4>5</vt:i4>
      </vt:variant>
      <vt:variant>
        <vt:lpwstr/>
      </vt:variant>
      <vt:variant>
        <vt:lpwstr>_Z</vt:lpwstr>
      </vt:variant>
      <vt:variant>
        <vt:i4>7798879</vt:i4>
      </vt:variant>
      <vt:variant>
        <vt:i4>4964</vt:i4>
      </vt:variant>
      <vt:variant>
        <vt:i4>0</vt:i4>
      </vt:variant>
      <vt:variant>
        <vt:i4>5</vt:i4>
      </vt:variant>
      <vt:variant>
        <vt:lpwstr/>
      </vt:variant>
      <vt:variant>
        <vt:lpwstr>_W</vt:lpwstr>
      </vt:variant>
      <vt:variant>
        <vt:i4>7733343</vt:i4>
      </vt:variant>
      <vt:variant>
        <vt:i4>4961</vt:i4>
      </vt:variant>
      <vt:variant>
        <vt:i4>0</vt:i4>
      </vt:variant>
      <vt:variant>
        <vt:i4>5</vt:i4>
      </vt:variant>
      <vt:variant>
        <vt:lpwstr/>
      </vt:variant>
      <vt:variant>
        <vt:lpwstr>_V</vt:lpwstr>
      </vt:variant>
      <vt:variant>
        <vt:i4>7667807</vt:i4>
      </vt:variant>
      <vt:variant>
        <vt:i4>4958</vt:i4>
      </vt:variant>
      <vt:variant>
        <vt:i4>0</vt:i4>
      </vt:variant>
      <vt:variant>
        <vt:i4>5</vt:i4>
      </vt:variant>
      <vt:variant>
        <vt:lpwstr/>
      </vt:variant>
      <vt:variant>
        <vt:lpwstr>_U</vt:lpwstr>
      </vt:variant>
      <vt:variant>
        <vt:i4>7602271</vt:i4>
      </vt:variant>
      <vt:variant>
        <vt:i4>4955</vt:i4>
      </vt:variant>
      <vt:variant>
        <vt:i4>0</vt:i4>
      </vt:variant>
      <vt:variant>
        <vt:i4>5</vt:i4>
      </vt:variant>
      <vt:variant>
        <vt:lpwstr/>
      </vt:variant>
      <vt:variant>
        <vt:lpwstr>_T</vt:lpwstr>
      </vt:variant>
      <vt:variant>
        <vt:i4>7536735</vt:i4>
      </vt:variant>
      <vt:variant>
        <vt:i4>4952</vt:i4>
      </vt:variant>
      <vt:variant>
        <vt:i4>0</vt:i4>
      </vt:variant>
      <vt:variant>
        <vt:i4>5</vt:i4>
      </vt:variant>
      <vt:variant>
        <vt:lpwstr/>
      </vt:variant>
      <vt:variant>
        <vt:lpwstr>_S</vt:lpwstr>
      </vt:variant>
      <vt:variant>
        <vt:i4>7471199</vt:i4>
      </vt:variant>
      <vt:variant>
        <vt:i4>4949</vt:i4>
      </vt:variant>
      <vt:variant>
        <vt:i4>0</vt:i4>
      </vt:variant>
      <vt:variant>
        <vt:i4>5</vt:i4>
      </vt:variant>
      <vt:variant>
        <vt:lpwstr/>
      </vt:variant>
      <vt:variant>
        <vt:lpwstr>_R</vt:lpwstr>
      </vt:variant>
      <vt:variant>
        <vt:i4>7340127</vt:i4>
      </vt:variant>
      <vt:variant>
        <vt:i4>4946</vt:i4>
      </vt:variant>
      <vt:variant>
        <vt:i4>0</vt:i4>
      </vt:variant>
      <vt:variant>
        <vt:i4>5</vt:i4>
      </vt:variant>
      <vt:variant>
        <vt:lpwstr/>
      </vt:variant>
      <vt:variant>
        <vt:lpwstr>_P</vt:lpwstr>
      </vt:variant>
      <vt:variant>
        <vt:i4>7274591</vt:i4>
      </vt:variant>
      <vt:variant>
        <vt:i4>4943</vt:i4>
      </vt:variant>
      <vt:variant>
        <vt:i4>0</vt:i4>
      </vt:variant>
      <vt:variant>
        <vt:i4>5</vt:i4>
      </vt:variant>
      <vt:variant>
        <vt:lpwstr/>
      </vt:variant>
      <vt:variant>
        <vt:lpwstr>_O</vt:lpwstr>
      </vt:variant>
      <vt:variant>
        <vt:i4>7209055</vt:i4>
      </vt:variant>
      <vt:variant>
        <vt:i4>4940</vt:i4>
      </vt:variant>
      <vt:variant>
        <vt:i4>0</vt:i4>
      </vt:variant>
      <vt:variant>
        <vt:i4>5</vt:i4>
      </vt:variant>
      <vt:variant>
        <vt:lpwstr/>
      </vt:variant>
      <vt:variant>
        <vt:lpwstr>_N</vt:lpwstr>
      </vt:variant>
      <vt:variant>
        <vt:i4>7143519</vt:i4>
      </vt:variant>
      <vt:variant>
        <vt:i4>4937</vt:i4>
      </vt:variant>
      <vt:variant>
        <vt:i4>0</vt:i4>
      </vt:variant>
      <vt:variant>
        <vt:i4>5</vt:i4>
      </vt:variant>
      <vt:variant>
        <vt:lpwstr/>
      </vt:variant>
      <vt:variant>
        <vt:lpwstr>_M</vt:lpwstr>
      </vt:variant>
      <vt:variant>
        <vt:i4>7077983</vt:i4>
      </vt:variant>
      <vt:variant>
        <vt:i4>4934</vt:i4>
      </vt:variant>
      <vt:variant>
        <vt:i4>0</vt:i4>
      </vt:variant>
      <vt:variant>
        <vt:i4>5</vt:i4>
      </vt:variant>
      <vt:variant>
        <vt:lpwstr/>
      </vt:variant>
      <vt:variant>
        <vt:lpwstr>_L</vt:lpwstr>
      </vt:variant>
      <vt:variant>
        <vt:i4>7012447</vt:i4>
      </vt:variant>
      <vt:variant>
        <vt:i4>4931</vt:i4>
      </vt:variant>
      <vt:variant>
        <vt:i4>0</vt:i4>
      </vt:variant>
      <vt:variant>
        <vt:i4>5</vt:i4>
      </vt:variant>
      <vt:variant>
        <vt:lpwstr/>
      </vt:variant>
      <vt:variant>
        <vt:lpwstr>_K</vt:lpwstr>
      </vt:variant>
      <vt:variant>
        <vt:i4>6946911</vt:i4>
      </vt:variant>
      <vt:variant>
        <vt:i4>4928</vt:i4>
      </vt:variant>
      <vt:variant>
        <vt:i4>0</vt:i4>
      </vt:variant>
      <vt:variant>
        <vt:i4>5</vt:i4>
      </vt:variant>
      <vt:variant>
        <vt:lpwstr/>
      </vt:variant>
      <vt:variant>
        <vt:lpwstr>_J</vt:lpwstr>
      </vt:variant>
      <vt:variant>
        <vt:i4>6881375</vt:i4>
      </vt:variant>
      <vt:variant>
        <vt:i4>4925</vt:i4>
      </vt:variant>
      <vt:variant>
        <vt:i4>0</vt:i4>
      </vt:variant>
      <vt:variant>
        <vt:i4>5</vt:i4>
      </vt:variant>
      <vt:variant>
        <vt:lpwstr/>
      </vt:variant>
      <vt:variant>
        <vt:lpwstr>_I</vt:lpwstr>
      </vt:variant>
      <vt:variant>
        <vt:i4>6815839</vt:i4>
      </vt:variant>
      <vt:variant>
        <vt:i4>4922</vt:i4>
      </vt:variant>
      <vt:variant>
        <vt:i4>0</vt:i4>
      </vt:variant>
      <vt:variant>
        <vt:i4>5</vt:i4>
      </vt:variant>
      <vt:variant>
        <vt:lpwstr/>
      </vt:variant>
      <vt:variant>
        <vt:lpwstr>_H</vt:lpwstr>
      </vt:variant>
      <vt:variant>
        <vt:i4>6750303</vt:i4>
      </vt:variant>
      <vt:variant>
        <vt:i4>4919</vt:i4>
      </vt:variant>
      <vt:variant>
        <vt:i4>0</vt:i4>
      </vt:variant>
      <vt:variant>
        <vt:i4>5</vt:i4>
      </vt:variant>
      <vt:variant>
        <vt:lpwstr/>
      </vt:variant>
      <vt:variant>
        <vt:lpwstr>_G</vt:lpwstr>
      </vt:variant>
      <vt:variant>
        <vt:i4>6684767</vt:i4>
      </vt:variant>
      <vt:variant>
        <vt:i4>4916</vt:i4>
      </vt:variant>
      <vt:variant>
        <vt:i4>0</vt:i4>
      </vt:variant>
      <vt:variant>
        <vt:i4>5</vt:i4>
      </vt:variant>
      <vt:variant>
        <vt:lpwstr/>
      </vt:variant>
      <vt:variant>
        <vt:lpwstr>_F</vt:lpwstr>
      </vt:variant>
      <vt:variant>
        <vt:i4>6619231</vt:i4>
      </vt:variant>
      <vt:variant>
        <vt:i4>4913</vt:i4>
      </vt:variant>
      <vt:variant>
        <vt:i4>0</vt:i4>
      </vt:variant>
      <vt:variant>
        <vt:i4>5</vt:i4>
      </vt:variant>
      <vt:variant>
        <vt:lpwstr/>
      </vt:variant>
      <vt:variant>
        <vt:lpwstr>_E</vt:lpwstr>
      </vt:variant>
      <vt:variant>
        <vt:i4>6553695</vt:i4>
      </vt:variant>
      <vt:variant>
        <vt:i4>4910</vt:i4>
      </vt:variant>
      <vt:variant>
        <vt:i4>0</vt:i4>
      </vt:variant>
      <vt:variant>
        <vt:i4>5</vt:i4>
      </vt:variant>
      <vt:variant>
        <vt:lpwstr/>
      </vt:variant>
      <vt:variant>
        <vt:lpwstr>_D</vt:lpwstr>
      </vt:variant>
      <vt:variant>
        <vt:i4>6488159</vt:i4>
      </vt:variant>
      <vt:variant>
        <vt:i4>4907</vt:i4>
      </vt:variant>
      <vt:variant>
        <vt:i4>0</vt:i4>
      </vt:variant>
      <vt:variant>
        <vt:i4>5</vt:i4>
      </vt:variant>
      <vt:variant>
        <vt:lpwstr/>
      </vt:variant>
      <vt:variant>
        <vt:lpwstr>_C</vt:lpwstr>
      </vt:variant>
      <vt:variant>
        <vt:i4>6422623</vt:i4>
      </vt:variant>
      <vt:variant>
        <vt:i4>4904</vt:i4>
      </vt:variant>
      <vt:variant>
        <vt:i4>0</vt:i4>
      </vt:variant>
      <vt:variant>
        <vt:i4>5</vt:i4>
      </vt:variant>
      <vt:variant>
        <vt:lpwstr/>
      </vt:variant>
      <vt:variant>
        <vt:lpwstr>_B</vt:lpwstr>
      </vt:variant>
      <vt:variant>
        <vt:i4>6357087</vt:i4>
      </vt:variant>
      <vt:variant>
        <vt:i4>4901</vt:i4>
      </vt:variant>
      <vt:variant>
        <vt:i4>0</vt:i4>
      </vt:variant>
      <vt:variant>
        <vt:i4>5</vt:i4>
      </vt:variant>
      <vt:variant>
        <vt:lpwstr/>
      </vt:variant>
      <vt:variant>
        <vt:lpwstr>_A</vt:lpwstr>
      </vt:variant>
      <vt:variant>
        <vt:i4>5898304</vt:i4>
      </vt:variant>
      <vt:variant>
        <vt:i4>4898</vt:i4>
      </vt:variant>
      <vt:variant>
        <vt:i4>0</vt:i4>
      </vt:variant>
      <vt:variant>
        <vt:i4>5</vt:i4>
      </vt:variant>
      <vt:variant>
        <vt:lpwstr/>
      </vt:variant>
      <vt:variant>
        <vt:lpwstr>_Inhoudelijke_vereisten</vt:lpwstr>
      </vt:variant>
      <vt:variant>
        <vt:i4>3080290</vt:i4>
      </vt:variant>
      <vt:variant>
        <vt:i4>4895</vt:i4>
      </vt:variant>
      <vt:variant>
        <vt:i4>0</vt:i4>
      </vt:variant>
      <vt:variant>
        <vt:i4>5</vt:i4>
      </vt:variant>
      <vt:variant>
        <vt:lpwstr/>
      </vt:variant>
      <vt:variant>
        <vt:lpwstr>_Arbeidsduur_1</vt:lpwstr>
      </vt:variant>
      <vt:variant>
        <vt:i4>57</vt:i4>
      </vt:variant>
      <vt:variant>
        <vt:i4>4892</vt:i4>
      </vt:variant>
      <vt:variant>
        <vt:i4>0</vt:i4>
      </vt:variant>
      <vt:variant>
        <vt:i4>5</vt:i4>
      </vt:variant>
      <vt:variant>
        <vt:lpwstr/>
      </vt:variant>
      <vt:variant>
        <vt:lpwstr>_Modellen</vt:lpwstr>
      </vt:variant>
      <vt:variant>
        <vt:i4>6881354</vt:i4>
      </vt:variant>
      <vt:variant>
        <vt:i4>4889</vt:i4>
      </vt:variant>
      <vt:variant>
        <vt:i4>0</vt:i4>
      </vt:variant>
      <vt:variant>
        <vt:i4>5</vt:i4>
      </vt:variant>
      <vt:variant>
        <vt:lpwstr/>
      </vt:variant>
      <vt:variant>
        <vt:lpwstr>_Het_bijhouden_van</vt:lpwstr>
      </vt:variant>
      <vt:variant>
        <vt:i4>57</vt:i4>
      </vt:variant>
      <vt:variant>
        <vt:i4>4886</vt:i4>
      </vt:variant>
      <vt:variant>
        <vt:i4>0</vt:i4>
      </vt:variant>
      <vt:variant>
        <vt:i4>5</vt:i4>
      </vt:variant>
      <vt:variant>
        <vt:lpwstr/>
      </vt:variant>
      <vt:variant>
        <vt:lpwstr>_Modellen</vt:lpwstr>
      </vt:variant>
      <vt:variant>
        <vt:i4>2883683</vt:i4>
      </vt:variant>
      <vt:variant>
        <vt:i4>4883</vt:i4>
      </vt:variant>
      <vt:variant>
        <vt:i4>0</vt:i4>
      </vt:variant>
      <vt:variant>
        <vt:i4>5</vt:i4>
      </vt:variant>
      <vt:variant>
        <vt:lpwstr/>
      </vt:variant>
      <vt:variant>
        <vt:lpwstr>_De_individuele_rekening_1</vt:lpwstr>
      </vt:variant>
      <vt:variant>
        <vt:i4>1900604</vt:i4>
      </vt:variant>
      <vt:variant>
        <vt:i4>4880</vt:i4>
      </vt:variant>
      <vt:variant>
        <vt:i4>0</vt:i4>
      </vt:variant>
      <vt:variant>
        <vt:i4>5</vt:i4>
      </vt:variant>
      <vt:variant>
        <vt:lpwstr/>
      </vt:variant>
      <vt:variant>
        <vt:lpwstr>_De_individuele_Rekening</vt:lpwstr>
      </vt:variant>
      <vt:variant>
        <vt:i4>1572907</vt:i4>
      </vt:variant>
      <vt:variant>
        <vt:i4>4877</vt:i4>
      </vt:variant>
      <vt:variant>
        <vt:i4>0</vt:i4>
      </vt:variant>
      <vt:variant>
        <vt:i4>5</vt:i4>
      </vt:variant>
      <vt:variant>
        <vt:lpwstr/>
      </vt:variant>
      <vt:variant>
        <vt:lpwstr>_De_koppeling_aan</vt:lpwstr>
      </vt:variant>
      <vt:variant>
        <vt:i4>3932187</vt:i4>
      </vt:variant>
      <vt:variant>
        <vt:i4>4874</vt:i4>
      </vt:variant>
      <vt:variant>
        <vt:i4>0</vt:i4>
      </vt:variant>
      <vt:variant>
        <vt:i4>5</vt:i4>
      </vt:variant>
      <vt:variant>
        <vt:lpwstr/>
      </vt:variant>
      <vt:variant>
        <vt:lpwstr>_Voordelen_in_natura:</vt:lpwstr>
      </vt:variant>
      <vt:variant>
        <vt:i4>65548</vt:i4>
      </vt:variant>
      <vt:variant>
        <vt:i4>4871</vt:i4>
      </vt:variant>
      <vt:variant>
        <vt:i4>0</vt:i4>
      </vt:variant>
      <vt:variant>
        <vt:i4>5</vt:i4>
      </vt:variant>
      <vt:variant>
        <vt:lpwstr/>
      </vt:variant>
      <vt:variant>
        <vt:lpwstr>_Klein_verlet</vt:lpwstr>
      </vt:variant>
      <vt:variant>
        <vt:i4>4063286</vt:i4>
      </vt:variant>
      <vt:variant>
        <vt:i4>4868</vt:i4>
      </vt:variant>
      <vt:variant>
        <vt:i4>0</vt:i4>
      </vt:variant>
      <vt:variant>
        <vt:i4>5</vt:i4>
      </vt:variant>
      <vt:variant>
        <vt:lpwstr/>
      </vt:variant>
      <vt:variant>
        <vt:lpwstr>_Vergoeding_1</vt:lpwstr>
      </vt:variant>
      <vt:variant>
        <vt:i4>7077956</vt:i4>
      </vt:variant>
      <vt:variant>
        <vt:i4>4865</vt:i4>
      </vt:variant>
      <vt:variant>
        <vt:i4>0</vt:i4>
      </vt:variant>
      <vt:variant>
        <vt:i4>5</vt:i4>
      </vt:variant>
      <vt:variant>
        <vt:lpwstr/>
      </vt:variant>
      <vt:variant>
        <vt:lpwstr>_Toewijzing</vt:lpwstr>
      </vt:variant>
      <vt:variant>
        <vt:i4>50</vt:i4>
      </vt:variant>
      <vt:variant>
        <vt:i4>4862</vt:i4>
      </vt:variant>
      <vt:variant>
        <vt:i4>0</vt:i4>
      </vt:variant>
      <vt:variant>
        <vt:i4>5</vt:i4>
      </vt:variant>
      <vt:variant>
        <vt:lpwstr/>
      </vt:variant>
      <vt:variant>
        <vt:lpwstr>_Mogelijke_taken_van</vt:lpwstr>
      </vt:variant>
      <vt:variant>
        <vt:i4>1376333</vt:i4>
      </vt:variant>
      <vt:variant>
        <vt:i4>4859</vt:i4>
      </vt:variant>
      <vt:variant>
        <vt:i4>0</vt:i4>
      </vt:variant>
      <vt:variant>
        <vt:i4>5</vt:i4>
      </vt:variant>
      <vt:variant>
        <vt:lpwstr/>
      </vt:variant>
      <vt:variant>
        <vt:lpwstr>_Rechten_en_plichten_1</vt:lpwstr>
      </vt:variant>
      <vt:variant>
        <vt:i4>10682426</vt:i4>
      </vt:variant>
      <vt:variant>
        <vt:i4>4856</vt:i4>
      </vt:variant>
      <vt:variant>
        <vt:i4>0</vt:i4>
      </vt:variant>
      <vt:variant>
        <vt:i4>5</vt:i4>
      </vt:variant>
      <vt:variant>
        <vt:lpwstr/>
      </vt:variant>
      <vt:variant>
        <vt:lpwstr>_Beëindiging_van_de_3</vt:lpwstr>
      </vt:variant>
      <vt:variant>
        <vt:i4>57</vt:i4>
      </vt:variant>
      <vt:variant>
        <vt:i4>4853</vt:i4>
      </vt:variant>
      <vt:variant>
        <vt:i4>0</vt:i4>
      </vt:variant>
      <vt:variant>
        <vt:i4>5</vt:i4>
      </vt:variant>
      <vt:variant>
        <vt:lpwstr/>
      </vt:variant>
      <vt:variant>
        <vt:lpwstr>_Modellen</vt:lpwstr>
      </vt:variant>
      <vt:variant>
        <vt:i4>786592</vt:i4>
      </vt:variant>
      <vt:variant>
        <vt:i4>4850</vt:i4>
      </vt:variant>
      <vt:variant>
        <vt:i4>0</vt:i4>
      </vt:variant>
      <vt:variant>
        <vt:i4>5</vt:i4>
      </vt:variant>
      <vt:variant>
        <vt:lpwstr/>
      </vt:variant>
      <vt:variant>
        <vt:lpwstr>_Continuïteit</vt:lpwstr>
      </vt:variant>
      <vt:variant>
        <vt:i4>10682426</vt:i4>
      </vt:variant>
      <vt:variant>
        <vt:i4>4847</vt:i4>
      </vt:variant>
      <vt:variant>
        <vt:i4>0</vt:i4>
      </vt:variant>
      <vt:variant>
        <vt:i4>5</vt:i4>
      </vt:variant>
      <vt:variant>
        <vt:lpwstr/>
      </vt:variant>
      <vt:variant>
        <vt:lpwstr>_Beëindiging_van_de_3</vt:lpwstr>
      </vt:variant>
      <vt:variant>
        <vt:i4>4980748</vt:i4>
      </vt:variant>
      <vt:variant>
        <vt:i4>4844</vt:i4>
      </vt:variant>
      <vt:variant>
        <vt:i4>0</vt:i4>
      </vt:variant>
      <vt:variant>
        <vt:i4>5</vt:i4>
      </vt:variant>
      <vt:variant>
        <vt:lpwstr/>
      </vt:variant>
      <vt:variant>
        <vt:lpwstr>_Definitie_1</vt:lpwstr>
      </vt:variant>
      <vt:variant>
        <vt:i4>7143518</vt:i4>
      </vt:variant>
      <vt:variant>
        <vt:i4>4841</vt:i4>
      </vt:variant>
      <vt:variant>
        <vt:i4>0</vt:i4>
      </vt:variant>
      <vt:variant>
        <vt:i4>5</vt:i4>
      </vt:variant>
      <vt:variant>
        <vt:lpwstr/>
      </vt:variant>
      <vt:variant>
        <vt:lpwstr>_Moederschapsverlof</vt:lpwstr>
      </vt:variant>
      <vt:variant>
        <vt:i4>8126560</vt:i4>
      </vt:variant>
      <vt:variant>
        <vt:i4>4838</vt:i4>
      </vt:variant>
      <vt:variant>
        <vt:i4>0</vt:i4>
      </vt:variant>
      <vt:variant>
        <vt:i4>5</vt:i4>
      </vt:variant>
      <vt:variant>
        <vt:lpwstr/>
      </vt:variant>
      <vt:variant>
        <vt:lpwstr>_Gerechtelijke_oproepen</vt:lpwstr>
      </vt:variant>
      <vt:variant>
        <vt:i4>3145757</vt:i4>
      </vt:variant>
      <vt:variant>
        <vt:i4>4835</vt:i4>
      </vt:variant>
      <vt:variant>
        <vt:i4>0</vt:i4>
      </vt:variant>
      <vt:variant>
        <vt:i4>5</vt:i4>
      </vt:variant>
      <vt:variant>
        <vt:lpwstr/>
      </vt:variant>
      <vt:variant>
        <vt:lpwstr>_Gewaarborgd_loon_bij</vt:lpwstr>
      </vt:variant>
      <vt:variant>
        <vt:i4>5242984</vt:i4>
      </vt:variant>
      <vt:variant>
        <vt:i4>4832</vt:i4>
      </vt:variant>
      <vt:variant>
        <vt:i4>0</vt:i4>
      </vt:variant>
      <vt:variant>
        <vt:i4>5</vt:i4>
      </vt:variant>
      <vt:variant>
        <vt:lpwstr/>
      </vt:variant>
      <vt:variant>
        <vt:lpwstr>_De_vervanging_van</vt:lpwstr>
      </vt:variant>
      <vt:variant>
        <vt:i4>3145757</vt:i4>
      </vt:variant>
      <vt:variant>
        <vt:i4>4829</vt:i4>
      </vt:variant>
      <vt:variant>
        <vt:i4>0</vt:i4>
      </vt:variant>
      <vt:variant>
        <vt:i4>5</vt:i4>
      </vt:variant>
      <vt:variant>
        <vt:lpwstr/>
      </vt:variant>
      <vt:variant>
        <vt:lpwstr>_Gewaarborgd_loon_bij</vt:lpwstr>
      </vt:variant>
      <vt:variant>
        <vt:i4>3145757</vt:i4>
      </vt:variant>
      <vt:variant>
        <vt:i4>4826</vt:i4>
      </vt:variant>
      <vt:variant>
        <vt:i4>0</vt:i4>
      </vt:variant>
      <vt:variant>
        <vt:i4>5</vt:i4>
      </vt:variant>
      <vt:variant>
        <vt:lpwstr/>
      </vt:variant>
      <vt:variant>
        <vt:lpwstr>_Gewaarborgd_loon_bij</vt:lpwstr>
      </vt:variant>
      <vt:variant>
        <vt:i4>8060992</vt:i4>
      </vt:variant>
      <vt:variant>
        <vt:i4>4823</vt:i4>
      </vt:variant>
      <vt:variant>
        <vt:i4>0</vt:i4>
      </vt:variant>
      <vt:variant>
        <vt:i4>5</vt:i4>
      </vt:variant>
      <vt:variant>
        <vt:lpwstr>http://www.g-o.be/sites/portaal_nieuw/subsites/personeel/contractueel/Pages/default.aspx</vt:lpwstr>
      </vt:variant>
      <vt:variant>
        <vt:lpwstr/>
      </vt:variant>
      <vt:variant>
        <vt:i4>6291464</vt:i4>
      </vt:variant>
      <vt:variant>
        <vt:i4>4820</vt:i4>
      </vt:variant>
      <vt:variant>
        <vt:i4>0</vt:i4>
      </vt:variant>
      <vt:variant>
        <vt:i4>5</vt:i4>
      </vt:variant>
      <vt:variant>
        <vt:lpwstr/>
      </vt:variant>
      <vt:variant>
        <vt:lpwstr>_De_haard-_en</vt:lpwstr>
      </vt:variant>
      <vt:variant>
        <vt:i4>1114173</vt:i4>
      </vt:variant>
      <vt:variant>
        <vt:i4>4817</vt:i4>
      </vt:variant>
      <vt:variant>
        <vt:i4>0</vt:i4>
      </vt:variant>
      <vt:variant>
        <vt:i4>5</vt:i4>
      </vt:variant>
      <vt:variant>
        <vt:lpwstr/>
      </vt:variant>
      <vt:variant>
        <vt:lpwstr>_Van_onberispelijk_gedrag</vt:lpwstr>
      </vt:variant>
      <vt:variant>
        <vt:i4>4063267</vt:i4>
      </vt:variant>
      <vt:variant>
        <vt:i4>4814</vt:i4>
      </vt:variant>
      <vt:variant>
        <vt:i4>0</vt:i4>
      </vt:variant>
      <vt:variant>
        <vt:i4>5</vt:i4>
      </vt:variant>
      <vt:variant>
        <vt:lpwstr/>
      </vt:variant>
      <vt:variant>
        <vt:lpwstr>_Algemene_bepalingen</vt:lpwstr>
      </vt:variant>
      <vt:variant>
        <vt:i4>7340123</vt:i4>
      </vt:variant>
      <vt:variant>
        <vt:i4>4811</vt:i4>
      </vt:variant>
      <vt:variant>
        <vt:i4>0</vt:i4>
      </vt:variant>
      <vt:variant>
        <vt:i4>5</vt:i4>
      </vt:variant>
      <vt:variant>
        <vt:lpwstr/>
      </vt:variant>
      <vt:variant>
        <vt:lpwstr>_Gezinsbijslag</vt:lpwstr>
      </vt:variant>
      <vt:variant>
        <vt:i4>7667782</vt:i4>
      </vt:variant>
      <vt:variant>
        <vt:i4>4808</vt:i4>
      </vt:variant>
      <vt:variant>
        <vt:i4>0</vt:i4>
      </vt:variant>
      <vt:variant>
        <vt:i4>5</vt:i4>
      </vt:variant>
      <vt:variant>
        <vt:lpwstr/>
      </vt:variant>
      <vt:variant>
        <vt:lpwstr>_Preventiemaatregelen_tegen_geweld,</vt:lpwstr>
      </vt:variant>
      <vt:variant>
        <vt:i4>3145757</vt:i4>
      </vt:variant>
      <vt:variant>
        <vt:i4>4805</vt:i4>
      </vt:variant>
      <vt:variant>
        <vt:i4>0</vt:i4>
      </vt:variant>
      <vt:variant>
        <vt:i4>5</vt:i4>
      </vt:variant>
      <vt:variant>
        <vt:lpwstr/>
      </vt:variant>
      <vt:variant>
        <vt:lpwstr>_Gewaarborgd_loon_bij</vt:lpwstr>
      </vt:variant>
      <vt:variant>
        <vt:i4>7274615</vt:i4>
      </vt:variant>
      <vt:variant>
        <vt:i4>4802</vt:i4>
      </vt:variant>
      <vt:variant>
        <vt:i4>0</vt:i4>
      </vt:variant>
      <vt:variant>
        <vt:i4>5</vt:i4>
      </vt:variant>
      <vt:variant>
        <vt:lpwstr/>
      </vt:variant>
      <vt:variant>
        <vt:lpwstr>_Gewaarborgd_loon_bij_1</vt:lpwstr>
      </vt:variant>
      <vt:variant>
        <vt:i4>7274615</vt:i4>
      </vt:variant>
      <vt:variant>
        <vt:i4>4799</vt:i4>
      </vt:variant>
      <vt:variant>
        <vt:i4>0</vt:i4>
      </vt:variant>
      <vt:variant>
        <vt:i4>5</vt:i4>
      </vt:variant>
      <vt:variant>
        <vt:lpwstr/>
      </vt:variant>
      <vt:variant>
        <vt:lpwstr>_Gewaarborgd_loon_bij_2</vt:lpwstr>
      </vt:variant>
      <vt:variant>
        <vt:i4>3145757</vt:i4>
      </vt:variant>
      <vt:variant>
        <vt:i4>4796</vt:i4>
      </vt:variant>
      <vt:variant>
        <vt:i4>0</vt:i4>
      </vt:variant>
      <vt:variant>
        <vt:i4>5</vt:i4>
      </vt:variant>
      <vt:variant>
        <vt:lpwstr/>
      </vt:variant>
      <vt:variant>
        <vt:lpwstr>_Gewaarborgd_loon_bij</vt:lpwstr>
      </vt:variant>
      <vt:variant>
        <vt:i4>7405639</vt:i4>
      </vt:variant>
      <vt:variant>
        <vt:i4>4793</vt:i4>
      </vt:variant>
      <vt:variant>
        <vt:i4>0</vt:i4>
      </vt:variant>
      <vt:variant>
        <vt:i4>5</vt:i4>
      </vt:variant>
      <vt:variant>
        <vt:lpwstr/>
      </vt:variant>
      <vt:variant>
        <vt:lpwstr>_Voorbeelden_uit_de</vt:lpwstr>
      </vt:variant>
      <vt:variant>
        <vt:i4>7995404</vt:i4>
      </vt:variant>
      <vt:variant>
        <vt:i4>4790</vt:i4>
      </vt:variant>
      <vt:variant>
        <vt:i4>0</vt:i4>
      </vt:variant>
      <vt:variant>
        <vt:i4>5</vt:i4>
      </vt:variant>
      <vt:variant>
        <vt:lpwstr/>
      </vt:variant>
      <vt:variant>
        <vt:lpwstr>_Getuigschrift,_diploma_en</vt:lpwstr>
      </vt:variant>
      <vt:variant>
        <vt:i4>8126560</vt:i4>
      </vt:variant>
      <vt:variant>
        <vt:i4>4787</vt:i4>
      </vt:variant>
      <vt:variant>
        <vt:i4>0</vt:i4>
      </vt:variant>
      <vt:variant>
        <vt:i4>5</vt:i4>
      </vt:variant>
      <vt:variant>
        <vt:lpwstr/>
      </vt:variant>
      <vt:variant>
        <vt:lpwstr>_Gerechtelijke_oproepen</vt:lpwstr>
      </vt:variant>
      <vt:variant>
        <vt:i4>3932187</vt:i4>
      </vt:variant>
      <vt:variant>
        <vt:i4>4784</vt:i4>
      </vt:variant>
      <vt:variant>
        <vt:i4>0</vt:i4>
      </vt:variant>
      <vt:variant>
        <vt:i4>5</vt:i4>
      </vt:variant>
      <vt:variant>
        <vt:lpwstr/>
      </vt:variant>
      <vt:variant>
        <vt:lpwstr>_Voordelen_in_natura:</vt:lpwstr>
      </vt:variant>
      <vt:variant>
        <vt:i4>1572914</vt:i4>
      </vt:variant>
      <vt:variant>
        <vt:i4>4781</vt:i4>
      </vt:variant>
      <vt:variant>
        <vt:i4>0</vt:i4>
      </vt:variant>
      <vt:variant>
        <vt:i4>5</vt:i4>
      </vt:variant>
      <vt:variant>
        <vt:lpwstr/>
      </vt:variant>
      <vt:variant>
        <vt:lpwstr>_Gevolgen</vt:lpwstr>
      </vt:variant>
      <vt:variant>
        <vt:i4>65548</vt:i4>
      </vt:variant>
      <vt:variant>
        <vt:i4>4778</vt:i4>
      </vt:variant>
      <vt:variant>
        <vt:i4>0</vt:i4>
      </vt:variant>
      <vt:variant>
        <vt:i4>5</vt:i4>
      </vt:variant>
      <vt:variant>
        <vt:lpwstr/>
      </vt:variant>
      <vt:variant>
        <vt:lpwstr>_Klein_verlet</vt:lpwstr>
      </vt:variant>
      <vt:variant>
        <vt:i4>8126560</vt:i4>
      </vt:variant>
      <vt:variant>
        <vt:i4>4775</vt:i4>
      </vt:variant>
      <vt:variant>
        <vt:i4>0</vt:i4>
      </vt:variant>
      <vt:variant>
        <vt:i4>5</vt:i4>
      </vt:variant>
      <vt:variant>
        <vt:lpwstr/>
      </vt:variant>
      <vt:variant>
        <vt:lpwstr>_Gerechtelijke_oproepen</vt:lpwstr>
      </vt:variant>
      <vt:variant>
        <vt:i4>15466581</vt:i4>
      </vt:variant>
      <vt:variant>
        <vt:i4>4772</vt:i4>
      </vt:variant>
      <vt:variant>
        <vt:i4>0</vt:i4>
      </vt:variant>
      <vt:variant>
        <vt:i4>5</vt:i4>
      </vt:variant>
      <vt:variant>
        <vt:lpwstr/>
      </vt:variant>
      <vt:variant>
        <vt:lpwstr>_Weddenanciënniteit</vt:lpwstr>
      </vt:variant>
      <vt:variant>
        <vt:i4>983109</vt:i4>
      </vt:variant>
      <vt:variant>
        <vt:i4>4769</vt:i4>
      </vt:variant>
      <vt:variant>
        <vt:i4>0</vt:i4>
      </vt:variant>
      <vt:variant>
        <vt:i4>5</vt:i4>
      </vt:variant>
      <vt:variant>
        <vt:lpwstr/>
      </vt:variant>
      <vt:variant>
        <vt:lpwstr>_Verplichtingen_te_vervullen_2</vt:lpwstr>
      </vt:variant>
      <vt:variant>
        <vt:i4>7995487</vt:i4>
      </vt:variant>
      <vt:variant>
        <vt:i4>4766</vt:i4>
      </vt:variant>
      <vt:variant>
        <vt:i4>0</vt:i4>
      </vt:variant>
      <vt:variant>
        <vt:i4>5</vt:i4>
      </vt:variant>
      <vt:variant>
        <vt:lpwstr/>
      </vt:variant>
      <vt:variant>
        <vt:lpwstr>_Z</vt:lpwstr>
      </vt:variant>
      <vt:variant>
        <vt:i4>7798879</vt:i4>
      </vt:variant>
      <vt:variant>
        <vt:i4>4763</vt:i4>
      </vt:variant>
      <vt:variant>
        <vt:i4>0</vt:i4>
      </vt:variant>
      <vt:variant>
        <vt:i4>5</vt:i4>
      </vt:variant>
      <vt:variant>
        <vt:lpwstr/>
      </vt:variant>
      <vt:variant>
        <vt:lpwstr>_W</vt:lpwstr>
      </vt:variant>
      <vt:variant>
        <vt:i4>7733343</vt:i4>
      </vt:variant>
      <vt:variant>
        <vt:i4>4760</vt:i4>
      </vt:variant>
      <vt:variant>
        <vt:i4>0</vt:i4>
      </vt:variant>
      <vt:variant>
        <vt:i4>5</vt:i4>
      </vt:variant>
      <vt:variant>
        <vt:lpwstr/>
      </vt:variant>
      <vt:variant>
        <vt:lpwstr>_V</vt:lpwstr>
      </vt:variant>
      <vt:variant>
        <vt:i4>7667807</vt:i4>
      </vt:variant>
      <vt:variant>
        <vt:i4>4757</vt:i4>
      </vt:variant>
      <vt:variant>
        <vt:i4>0</vt:i4>
      </vt:variant>
      <vt:variant>
        <vt:i4>5</vt:i4>
      </vt:variant>
      <vt:variant>
        <vt:lpwstr/>
      </vt:variant>
      <vt:variant>
        <vt:lpwstr>_U</vt:lpwstr>
      </vt:variant>
      <vt:variant>
        <vt:i4>7602271</vt:i4>
      </vt:variant>
      <vt:variant>
        <vt:i4>4754</vt:i4>
      </vt:variant>
      <vt:variant>
        <vt:i4>0</vt:i4>
      </vt:variant>
      <vt:variant>
        <vt:i4>5</vt:i4>
      </vt:variant>
      <vt:variant>
        <vt:lpwstr/>
      </vt:variant>
      <vt:variant>
        <vt:lpwstr>_T</vt:lpwstr>
      </vt:variant>
      <vt:variant>
        <vt:i4>7536735</vt:i4>
      </vt:variant>
      <vt:variant>
        <vt:i4>4751</vt:i4>
      </vt:variant>
      <vt:variant>
        <vt:i4>0</vt:i4>
      </vt:variant>
      <vt:variant>
        <vt:i4>5</vt:i4>
      </vt:variant>
      <vt:variant>
        <vt:lpwstr/>
      </vt:variant>
      <vt:variant>
        <vt:lpwstr>_S</vt:lpwstr>
      </vt:variant>
      <vt:variant>
        <vt:i4>7471199</vt:i4>
      </vt:variant>
      <vt:variant>
        <vt:i4>4748</vt:i4>
      </vt:variant>
      <vt:variant>
        <vt:i4>0</vt:i4>
      </vt:variant>
      <vt:variant>
        <vt:i4>5</vt:i4>
      </vt:variant>
      <vt:variant>
        <vt:lpwstr/>
      </vt:variant>
      <vt:variant>
        <vt:lpwstr>_R</vt:lpwstr>
      </vt:variant>
      <vt:variant>
        <vt:i4>7340127</vt:i4>
      </vt:variant>
      <vt:variant>
        <vt:i4>4745</vt:i4>
      </vt:variant>
      <vt:variant>
        <vt:i4>0</vt:i4>
      </vt:variant>
      <vt:variant>
        <vt:i4>5</vt:i4>
      </vt:variant>
      <vt:variant>
        <vt:lpwstr/>
      </vt:variant>
      <vt:variant>
        <vt:lpwstr>_P</vt:lpwstr>
      </vt:variant>
      <vt:variant>
        <vt:i4>7274591</vt:i4>
      </vt:variant>
      <vt:variant>
        <vt:i4>4742</vt:i4>
      </vt:variant>
      <vt:variant>
        <vt:i4>0</vt:i4>
      </vt:variant>
      <vt:variant>
        <vt:i4>5</vt:i4>
      </vt:variant>
      <vt:variant>
        <vt:lpwstr/>
      </vt:variant>
      <vt:variant>
        <vt:lpwstr>_O</vt:lpwstr>
      </vt:variant>
      <vt:variant>
        <vt:i4>7209055</vt:i4>
      </vt:variant>
      <vt:variant>
        <vt:i4>4739</vt:i4>
      </vt:variant>
      <vt:variant>
        <vt:i4>0</vt:i4>
      </vt:variant>
      <vt:variant>
        <vt:i4>5</vt:i4>
      </vt:variant>
      <vt:variant>
        <vt:lpwstr/>
      </vt:variant>
      <vt:variant>
        <vt:lpwstr>_N</vt:lpwstr>
      </vt:variant>
      <vt:variant>
        <vt:i4>7143519</vt:i4>
      </vt:variant>
      <vt:variant>
        <vt:i4>4736</vt:i4>
      </vt:variant>
      <vt:variant>
        <vt:i4>0</vt:i4>
      </vt:variant>
      <vt:variant>
        <vt:i4>5</vt:i4>
      </vt:variant>
      <vt:variant>
        <vt:lpwstr/>
      </vt:variant>
      <vt:variant>
        <vt:lpwstr>_M</vt:lpwstr>
      </vt:variant>
      <vt:variant>
        <vt:i4>7077983</vt:i4>
      </vt:variant>
      <vt:variant>
        <vt:i4>4733</vt:i4>
      </vt:variant>
      <vt:variant>
        <vt:i4>0</vt:i4>
      </vt:variant>
      <vt:variant>
        <vt:i4>5</vt:i4>
      </vt:variant>
      <vt:variant>
        <vt:lpwstr/>
      </vt:variant>
      <vt:variant>
        <vt:lpwstr>_L</vt:lpwstr>
      </vt:variant>
      <vt:variant>
        <vt:i4>7012447</vt:i4>
      </vt:variant>
      <vt:variant>
        <vt:i4>4730</vt:i4>
      </vt:variant>
      <vt:variant>
        <vt:i4>0</vt:i4>
      </vt:variant>
      <vt:variant>
        <vt:i4>5</vt:i4>
      </vt:variant>
      <vt:variant>
        <vt:lpwstr/>
      </vt:variant>
      <vt:variant>
        <vt:lpwstr>_K</vt:lpwstr>
      </vt:variant>
      <vt:variant>
        <vt:i4>6946911</vt:i4>
      </vt:variant>
      <vt:variant>
        <vt:i4>4727</vt:i4>
      </vt:variant>
      <vt:variant>
        <vt:i4>0</vt:i4>
      </vt:variant>
      <vt:variant>
        <vt:i4>5</vt:i4>
      </vt:variant>
      <vt:variant>
        <vt:lpwstr/>
      </vt:variant>
      <vt:variant>
        <vt:lpwstr>_J</vt:lpwstr>
      </vt:variant>
      <vt:variant>
        <vt:i4>6881375</vt:i4>
      </vt:variant>
      <vt:variant>
        <vt:i4>4724</vt:i4>
      </vt:variant>
      <vt:variant>
        <vt:i4>0</vt:i4>
      </vt:variant>
      <vt:variant>
        <vt:i4>5</vt:i4>
      </vt:variant>
      <vt:variant>
        <vt:lpwstr/>
      </vt:variant>
      <vt:variant>
        <vt:lpwstr>_I</vt:lpwstr>
      </vt:variant>
      <vt:variant>
        <vt:i4>6815839</vt:i4>
      </vt:variant>
      <vt:variant>
        <vt:i4>4721</vt:i4>
      </vt:variant>
      <vt:variant>
        <vt:i4>0</vt:i4>
      </vt:variant>
      <vt:variant>
        <vt:i4>5</vt:i4>
      </vt:variant>
      <vt:variant>
        <vt:lpwstr/>
      </vt:variant>
      <vt:variant>
        <vt:lpwstr>_H</vt:lpwstr>
      </vt:variant>
      <vt:variant>
        <vt:i4>6750303</vt:i4>
      </vt:variant>
      <vt:variant>
        <vt:i4>4718</vt:i4>
      </vt:variant>
      <vt:variant>
        <vt:i4>0</vt:i4>
      </vt:variant>
      <vt:variant>
        <vt:i4>5</vt:i4>
      </vt:variant>
      <vt:variant>
        <vt:lpwstr/>
      </vt:variant>
      <vt:variant>
        <vt:lpwstr>_G</vt:lpwstr>
      </vt:variant>
      <vt:variant>
        <vt:i4>6684767</vt:i4>
      </vt:variant>
      <vt:variant>
        <vt:i4>4715</vt:i4>
      </vt:variant>
      <vt:variant>
        <vt:i4>0</vt:i4>
      </vt:variant>
      <vt:variant>
        <vt:i4>5</vt:i4>
      </vt:variant>
      <vt:variant>
        <vt:lpwstr/>
      </vt:variant>
      <vt:variant>
        <vt:lpwstr>_F</vt:lpwstr>
      </vt:variant>
      <vt:variant>
        <vt:i4>6619231</vt:i4>
      </vt:variant>
      <vt:variant>
        <vt:i4>4712</vt:i4>
      </vt:variant>
      <vt:variant>
        <vt:i4>0</vt:i4>
      </vt:variant>
      <vt:variant>
        <vt:i4>5</vt:i4>
      </vt:variant>
      <vt:variant>
        <vt:lpwstr/>
      </vt:variant>
      <vt:variant>
        <vt:lpwstr>_E</vt:lpwstr>
      </vt:variant>
      <vt:variant>
        <vt:i4>6553695</vt:i4>
      </vt:variant>
      <vt:variant>
        <vt:i4>4709</vt:i4>
      </vt:variant>
      <vt:variant>
        <vt:i4>0</vt:i4>
      </vt:variant>
      <vt:variant>
        <vt:i4>5</vt:i4>
      </vt:variant>
      <vt:variant>
        <vt:lpwstr/>
      </vt:variant>
      <vt:variant>
        <vt:lpwstr>_D</vt:lpwstr>
      </vt:variant>
      <vt:variant>
        <vt:i4>6488159</vt:i4>
      </vt:variant>
      <vt:variant>
        <vt:i4>4706</vt:i4>
      </vt:variant>
      <vt:variant>
        <vt:i4>0</vt:i4>
      </vt:variant>
      <vt:variant>
        <vt:i4>5</vt:i4>
      </vt:variant>
      <vt:variant>
        <vt:lpwstr/>
      </vt:variant>
      <vt:variant>
        <vt:lpwstr>_C</vt:lpwstr>
      </vt:variant>
      <vt:variant>
        <vt:i4>6422623</vt:i4>
      </vt:variant>
      <vt:variant>
        <vt:i4>4703</vt:i4>
      </vt:variant>
      <vt:variant>
        <vt:i4>0</vt:i4>
      </vt:variant>
      <vt:variant>
        <vt:i4>5</vt:i4>
      </vt:variant>
      <vt:variant>
        <vt:lpwstr/>
      </vt:variant>
      <vt:variant>
        <vt:lpwstr>_B</vt:lpwstr>
      </vt:variant>
      <vt:variant>
        <vt:i4>6357087</vt:i4>
      </vt:variant>
      <vt:variant>
        <vt:i4>4700</vt:i4>
      </vt:variant>
      <vt:variant>
        <vt:i4>0</vt:i4>
      </vt:variant>
      <vt:variant>
        <vt:i4>5</vt:i4>
      </vt:variant>
      <vt:variant>
        <vt:lpwstr/>
      </vt:variant>
      <vt:variant>
        <vt:lpwstr>_A</vt:lpwstr>
      </vt:variant>
      <vt:variant>
        <vt:i4>1245243</vt:i4>
      </vt:variant>
      <vt:variant>
        <vt:i4>4697</vt:i4>
      </vt:variant>
      <vt:variant>
        <vt:i4>0</vt:i4>
      </vt:variant>
      <vt:variant>
        <vt:i4>5</vt:i4>
      </vt:variant>
      <vt:variant>
        <vt:lpwstr/>
      </vt:variant>
      <vt:variant>
        <vt:lpwstr>_Gelijke_behandeling_van</vt:lpwstr>
      </vt:variant>
      <vt:variant>
        <vt:i4>15466581</vt:i4>
      </vt:variant>
      <vt:variant>
        <vt:i4>4694</vt:i4>
      </vt:variant>
      <vt:variant>
        <vt:i4>0</vt:i4>
      </vt:variant>
      <vt:variant>
        <vt:i4>5</vt:i4>
      </vt:variant>
      <vt:variant>
        <vt:lpwstr/>
      </vt:variant>
      <vt:variant>
        <vt:lpwstr>_Weddenanciënniteit</vt:lpwstr>
      </vt:variant>
      <vt:variant>
        <vt:i4>3145757</vt:i4>
      </vt:variant>
      <vt:variant>
        <vt:i4>4691</vt:i4>
      </vt:variant>
      <vt:variant>
        <vt:i4>0</vt:i4>
      </vt:variant>
      <vt:variant>
        <vt:i4>5</vt:i4>
      </vt:variant>
      <vt:variant>
        <vt:lpwstr/>
      </vt:variant>
      <vt:variant>
        <vt:lpwstr>_Gewaarborgd_loon_bij</vt:lpwstr>
      </vt:variant>
      <vt:variant>
        <vt:i4>5111908</vt:i4>
      </vt:variant>
      <vt:variant>
        <vt:i4>4688</vt:i4>
      </vt:variant>
      <vt:variant>
        <vt:i4>0</vt:i4>
      </vt:variant>
      <vt:variant>
        <vt:i4>5</vt:i4>
      </vt:variant>
      <vt:variant>
        <vt:lpwstr/>
      </vt:variant>
      <vt:variant>
        <vt:lpwstr>_Verbod_om_bepaalde</vt:lpwstr>
      </vt:variant>
      <vt:variant>
        <vt:i4>5374016</vt:i4>
      </vt:variant>
      <vt:variant>
        <vt:i4>4685</vt:i4>
      </vt:variant>
      <vt:variant>
        <vt:i4>0</vt:i4>
      </vt:variant>
      <vt:variant>
        <vt:i4>5</vt:i4>
      </vt:variant>
      <vt:variant>
        <vt:lpwstr/>
      </vt:variant>
      <vt:variant>
        <vt:lpwstr>_Vakantieregeling_2</vt:lpwstr>
      </vt:variant>
      <vt:variant>
        <vt:i4>1179648</vt:i4>
      </vt:variant>
      <vt:variant>
        <vt:i4>4682</vt:i4>
      </vt:variant>
      <vt:variant>
        <vt:i4>0</vt:i4>
      </vt:variant>
      <vt:variant>
        <vt:i4>5</vt:i4>
      </vt:variant>
      <vt:variant>
        <vt:lpwstr/>
      </vt:variant>
      <vt:variant>
        <vt:lpwstr>_Prenataal_verlof</vt:lpwstr>
      </vt:variant>
      <vt:variant>
        <vt:i4>1179648</vt:i4>
      </vt:variant>
      <vt:variant>
        <vt:i4>4679</vt:i4>
      </vt:variant>
      <vt:variant>
        <vt:i4>0</vt:i4>
      </vt:variant>
      <vt:variant>
        <vt:i4>5</vt:i4>
      </vt:variant>
      <vt:variant>
        <vt:lpwstr/>
      </vt:variant>
      <vt:variant>
        <vt:lpwstr>_Prenataal_verlof</vt:lpwstr>
      </vt:variant>
      <vt:variant>
        <vt:i4>4718608</vt:i4>
      </vt:variant>
      <vt:variant>
        <vt:i4>4676</vt:i4>
      </vt:variant>
      <vt:variant>
        <vt:i4>0</vt:i4>
      </vt:variant>
      <vt:variant>
        <vt:i4>5</vt:i4>
      </vt:variant>
      <vt:variant>
        <vt:lpwstr/>
      </vt:variant>
      <vt:variant>
        <vt:lpwstr>_Principes_1</vt:lpwstr>
      </vt:variant>
      <vt:variant>
        <vt:i4>7340097</vt:i4>
      </vt:variant>
      <vt:variant>
        <vt:i4>4673</vt:i4>
      </vt:variant>
      <vt:variant>
        <vt:i4>0</vt:i4>
      </vt:variant>
      <vt:variant>
        <vt:i4>5</vt:i4>
      </vt:variant>
      <vt:variant>
        <vt:lpwstr/>
      </vt:variant>
      <vt:variant>
        <vt:lpwstr>_Ontslagbescherming</vt:lpwstr>
      </vt:variant>
      <vt:variant>
        <vt:i4>7077961</vt:i4>
      </vt:variant>
      <vt:variant>
        <vt:i4>4670</vt:i4>
      </vt:variant>
      <vt:variant>
        <vt:i4>0</vt:i4>
      </vt:variant>
      <vt:variant>
        <vt:i4>5</vt:i4>
      </vt:variant>
      <vt:variant>
        <vt:lpwstr/>
      </vt:variant>
      <vt:variant>
        <vt:lpwstr>_Moederschapsuitkering</vt:lpwstr>
      </vt:variant>
      <vt:variant>
        <vt:i4>7143518</vt:i4>
      </vt:variant>
      <vt:variant>
        <vt:i4>4667</vt:i4>
      </vt:variant>
      <vt:variant>
        <vt:i4>0</vt:i4>
      </vt:variant>
      <vt:variant>
        <vt:i4>5</vt:i4>
      </vt:variant>
      <vt:variant>
        <vt:lpwstr/>
      </vt:variant>
      <vt:variant>
        <vt:lpwstr>_Moederschapsverlof</vt:lpwstr>
      </vt:variant>
      <vt:variant>
        <vt:i4>7340123</vt:i4>
      </vt:variant>
      <vt:variant>
        <vt:i4>4664</vt:i4>
      </vt:variant>
      <vt:variant>
        <vt:i4>0</vt:i4>
      </vt:variant>
      <vt:variant>
        <vt:i4>5</vt:i4>
      </vt:variant>
      <vt:variant>
        <vt:lpwstr/>
      </vt:variant>
      <vt:variant>
        <vt:lpwstr>_Gezinsbijslag</vt:lpwstr>
      </vt:variant>
      <vt:variant>
        <vt:i4>7143518</vt:i4>
      </vt:variant>
      <vt:variant>
        <vt:i4>4661</vt:i4>
      </vt:variant>
      <vt:variant>
        <vt:i4>0</vt:i4>
      </vt:variant>
      <vt:variant>
        <vt:i4>5</vt:i4>
      </vt:variant>
      <vt:variant>
        <vt:lpwstr/>
      </vt:variant>
      <vt:variant>
        <vt:lpwstr>_Moederschapsverlof</vt:lpwstr>
      </vt:variant>
      <vt:variant>
        <vt:i4>7340123</vt:i4>
      </vt:variant>
      <vt:variant>
        <vt:i4>4658</vt:i4>
      </vt:variant>
      <vt:variant>
        <vt:i4>0</vt:i4>
      </vt:variant>
      <vt:variant>
        <vt:i4>5</vt:i4>
      </vt:variant>
      <vt:variant>
        <vt:lpwstr/>
      </vt:variant>
      <vt:variant>
        <vt:lpwstr>_Gezinsbijslag</vt:lpwstr>
      </vt:variant>
      <vt:variant>
        <vt:i4>7340123</vt:i4>
      </vt:variant>
      <vt:variant>
        <vt:i4>4655</vt:i4>
      </vt:variant>
      <vt:variant>
        <vt:i4>0</vt:i4>
      </vt:variant>
      <vt:variant>
        <vt:i4>5</vt:i4>
      </vt:variant>
      <vt:variant>
        <vt:lpwstr/>
      </vt:variant>
      <vt:variant>
        <vt:lpwstr>_Gezinsbijslag</vt:lpwstr>
      </vt:variant>
      <vt:variant>
        <vt:i4>1900597</vt:i4>
      </vt:variant>
      <vt:variant>
        <vt:i4>4652</vt:i4>
      </vt:variant>
      <vt:variant>
        <vt:i4>0</vt:i4>
      </vt:variant>
      <vt:variant>
        <vt:i4>5</vt:i4>
      </vt:variant>
      <vt:variant>
        <vt:lpwstr/>
      </vt:variant>
      <vt:variant>
        <vt:lpwstr>_Borstvoedingsverlof</vt:lpwstr>
      </vt:variant>
      <vt:variant>
        <vt:i4>7143518</vt:i4>
      </vt:variant>
      <vt:variant>
        <vt:i4>4649</vt:i4>
      </vt:variant>
      <vt:variant>
        <vt:i4>0</vt:i4>
      </vt:variant>
      <vt:variant>
        <vt:i4>5</vt:i4>
      </vt:variant>
      <vt:variant>
        <vt:lpwstr/>
      </vt:variant>
      <vt:variant>
        <vt:lpwstr>_Moederschapsverlof</vt:lpwstr>
      </vt:variant>
      <vt:variant>
        <vt:i4>12910670</vt:i4>
      </vt:variant>
      <vt:variant>
        <vt:i4>4646</vt:i4>
      </vt:variant>
      <vt:variant>
        <vt:i4>0</vt:i4>
      </vt:variant>
      <vt:variant>
        <vt:i4>5</vt:i4>
      </vt:variant>
      <vt:variant>
        <vt:lpwstr/>
      </vt:variant>
      <vt:variant>
        <vt:lpwstr>_Anciënniteit_1</vt:lpwstr>
      </vt:variant>
      <vt:variant>
        <vt:i4>65548</vt:i4>
      </vt:variant>
      <vt:variant>
        <vt:i4>4643</vt:i4>
      </vt:variant>
      <vt:variant>
        <vt:i4>0</vt:i4>
      </vt:variant>
      <vt:variant>
        <vt:i4>5</vt:i4>
      </vt:variant>
      <vt:variant>
        <vt:lpwstr/>
      </vt:variant>
      <vt:variant>
        <vt:lpwstr>_Klein_verlet</vt:lpwstr>
      </vt:variant>
      <vt:variant>
        <vt:i4>537329749</vt:i4>
      </vt:variant>
      <vt:variant>
        <vt:i4>4640</vt:i4>
      </vt:variant>
      <vt:variant>
        <vt:i4>0</vt:i4>
      </vt:variant>
      <vt:variant>
        <vt:i4>5</vt:i4>
      </vt:variant>
      <vt:variant>
        <vt:lpwstr/>
      </vt:variant>
      <vt:variant>
        <vt:lpwstr>_Opzeggingstermijn_–_bedienden</vt:lpwstr>
      </vt:variant>
      <vt:variant>
        <vt:i4>4063294</vt:i4>
      </vt:variant>
      <vt:variant>
        <vt:i4>4637</vt:i4>
      </vt:variant>
      <vt:variant>
        <vt:i4>0</vt:i4>
      </vt:variant>
      <vt:variant>
        <vt:i4>5</vt:i4>
      </vt:variant>
      <vt:variant>
        <vt:lpwstr/>
      </vt:variant>
      <vt:variant>
        <vt:lpwstr>_Forfaitair_gedeelte</vt:lpwstr>
      </vt:variant>
      <vt:variant>
        <vt:i4>3080207</vt:i4>
      </vt:variant>
      <vt:variant>
        <vt:i4>4634</vt:i4>
      </vt:variant>
      <vt:variant>
        <vt:i4>0</vt:i4>
      </vt:variant>
      <vt:variant>
        <vt:i4>5</vt:i4>
      </vt:variant>
      <vt:variant>
        <vt:lpwstr/>
      </vt:variant>
      <vt:variant>
        <vt:lpwstr>_Aangiften_in_de</vt:lpwstr>
      </vt:variant>
      <vt:variant>
        <vt:i4>1638435</vt:i4>
      </vt:variant>
      <vt:variant>
        <vt:i4>4631</vt:i4>
      </vt:variant>
      <vt:variant>
        <vt:i4>0</vt:i4>
      </vt:variant>
      <vt:variant>
        <vt:i4>5</vt:i4>
      </vt:variant>
      <vt:variant>
        <vt:lpwstr/>
      </vt:variant>
      <vt:variant>
        <vt:lpwstr>_Fietsvergoeding</vt:lpwstr>
      </vt:variant>
      <vt:variant>
        <vt:i4>262188</vt:i4>
      </vt:variant>
      <vt:variant>
        <vt:i4>4628</vt:i4>
      </vt:variant>
      <vt:variant>
        <vt:i4>0</vt:i4>
      </vt:variant>
      <vt:variant>
        <vt:i4>5</vt:i4>
      </vt:variant>
      <vt:variant>
        <vt:lpwstr/>
      </vt:variant>
      <vt:variant>
        <vt:lpwstr>_De_fiche_van</vt:lpwstr>
      </vt:variant>
      <vt:variant>
        <vt:i4>65548</vt:i4>
      </vt:variant>
      <vt:variant>
        <vt:i4>4625</vt:i4>
      </vt:variant>
      <vt:variant>
        <vt:i4>0</vt:i4>
      </vt:variant>
      <vt:variant>
        <vt:i4>5</vt:i4>
      </vt:variant>
      <vt:variant>
        <vt:lpwstr/>
      </vt:variant>
      <vt:variant>
        <vt:lpwstr>_Klein_verlet</vt:lpwstr>
      </vt:variant>
      <vt:variant>
        <vt:i4>7536714</vt:i4>
      </vt:variant>
      <vt:variant>
        <vt:i4>4622</vt:i4>
      </vt:variant>
      <vt:variant>
        <vt:i4>0</vt:i4>
      </vt:variant>
      <vt:variant>
        <vt:i4>5</vt:i4>
      </vt:variant>
      <vt:variant>
        <vt:lpwstr/>
      </vt:variant>
      <vt:variant>
        <vt:lpwstr>_Feestdagen</vt:lpwstr>
      </vt:variant>
      <vt:variant>
        <vt:i4>2883620</vt:i4>
      </vt:variant>
      <vt:variant>
        <vt:i4>4619</vt:i4>
      </vt:variant>
      <vt:variant>
        <vt:i4>0</vt:i4>
      </vt:variant>
      <vt:variant>
        <vt:i4>5</vt:i4>
      </vt:variant>
      <vt:variant>
        <vt:lpwstr/>
      </vt:variant>
      <vt:variant>
        <vt:lpwstr>_Feestdagen_1</vt:lpwstr>
      </vt:variant>
      <vt:variant>
        <vt:i4>7536714</vt:i4>
      </vt:variant>
      <vt:variant>
        <vt:i4>4616</vt:i4>
      </vt:variant>
      <vt:variant>
        <vt:i4>0</vt:i4>
      </vt:variant>
      <vt:variant>
        <vt:i4>5</vt:i4>
      </vt:variant>
      <vt:variant>
        <vt:lpwstr/>
      </vt:variant>
      <vt:variant>
        <vt:lpwstr>_Feestdagen</vt:lpwstr>
      </vt:variant>
      <vt:variant>
        <vt:i4>7536714</vt:i4>
      </vt:variant>
      <vt:variant>
        <vt:i4>4613</vt:i4>
      </vt:variant>
      <vt:variant>
        <vt:i4>0</vt:i4>
      </vt:variant>
      <vt:variant>
        <vt:i4>5</vt:i4>
      </vt:variant>
      <vt:variant>
        <vt:lpwstr/>
      </vt:variant>
      <vt:variant>
        <vt:lpwstr>_Feestdagen</vt:lpwstr>
      </vt:variant>
      <vt:variant>
        <vt:i4>8126560</vt:i4>
      </vt:variant>
      <vt:variant>
        <vt:i4>4610</vt:i4>
      </vt:variant>
      <vt:variant>
        <vt:i4>0</vt:i4>
      </vt:variant>
      <vt:variant>
        <vt:i4>5</vt:i4>
      </vt:variant>
      <vt:variant>
        <vt:lpwstr/>
      </vt:variant>
      <vt:variant>
        <vt:lpwstr>_Gerechtelijke_oproepen</vt:lpwstr>
      </vt:variant>
      <vt:variant>
        <vt:i4>6094939</vt:i4>
      </vt:variant>
      <vt:variant>
        <vt:i4>4607</vt:i4>
      </vt:variant>
      <vt:variant>
        <vt:i4>0</vt:i4>
      </vt:variant>
      <vt:variant>
        <vt:i4>5</vt:i4>
      </vt:variant>
      <vt:variant>
        <vt:lpwstr/>
      </vt:variant>
      <vt:variant>
        <vt:lpwstr>_Bijzondere_regels</vt:lpwstr>
      </vt:variant>
      <vt:variant>
        <vt:i4>2162730</vt:i4>
      </vt:variant>
      <vt:variant>
        <vt:i4>4604</vt:i4>
      </vt:variant>
      <vt:variant>
        <vt:i4>0</vt:i4>
      </vt:variant>
      <vt:variant>
        <vt:i4>5</vt:i4>
      </vt:variant>
      <vt:variant>
        <vt:lpwstr/>
      </vt:variant>
      <vt:variant>
        <vt:lpwstr>_Wijzigbaar_gedeelte</vt:lpwstr>
      </vt:variant>
      <vt:variant>
        <vt:i4>4063294</vt:i4>
      </vt:variant>
      <vt:variant>
        <vt:i4>4601</vt:i4>
      </vt:variant>
      <vt:variant>
        <vt:i4>0</vt:i4>
      </vt:variant>
      <vt:variant>
        <vt:i4>5</vt:i4>
      </vt:variant>
      <vt:variant>
        <vt:lpwstr/>
      </vt:variant>
      <vt:variant>
        <vt:lpwstr>_Forfaitair_gedeelte</vt:lpwstr>
      </vt:variant>
      <vt:variant>
        <vt:i4>2686979</vt:i4>
      </vt:variant>
      <vt:variant>
        <vt:i4>4598</vt:i4>
      </vt:variant>
      <vt:variant>
        <vt:i4>0</vt:i4>
      </vt:variant>
      <vt:variant>
        <vt:i4>5</vt:i4>
      </vt:variant>
      <vt:variant>
        <vt:lpwstr/>
      </vt:variant>
      <vt:variant>
        <vt:lpwstr>_Toepassing_op_contractuelen</vt:lpwstr>
      </vt:variant>
      <vt:variant>
        <vt:i4>1572956</vt:i4>
      </vt:variant>
      <vt:variant>
        <vt:i4>4595</vt:i4>
      </vt:variant>
      <vt:variant>
        <vt:i4>0</vt:i4>
      </vt:variant>
      <vt:variant>
        <vt:i4>5</vt:i4>
      </vt:variant>
      <vt:variant>
        <vt:lpwstr/>
      </vt:variant>
      <vt:variant>
        <vt:lpwstr>_Toepassing_op_contractuelen_1</vt:lpwstr>
      </vt:variant>
      <vt:variant>
        <vt:i4>2097181</vt:i4>
      </vt:variant>
      <vt:variant>
        <vt:i4>4592</vt:i4>
      </vt:variant>
      <vt:variant>
        <vt:i4>0</vt:i4>
      </vt:variant>
      <vt:variant>
        <vt:i4>5</vt:i4>
      </vt:variant>
      <vt:variant>
        <vt:lpwstr/>
      </vt:variant>
      <vt:variant>
        <vt:lpwstr>_Toepassing_op_busbegeleiders</vt:lpwstr>
      </vt:variant>
      <vt:variant>
        <vt:i4>6815822</vt:i4>
      </vt:variant>
      <vt:variant>
        <vt:i4>4589</vt:i4>
      </vt:variant>
      <vt:variant>
        <vt:i4>0</vt:i4>
      </vt:variant>
      <vt:variant>
        <vt:i4>5</vt:i4>
      </vt:variant>
      <vt:variant>
        <vt:lpwstr/>
      </vt:variant>
      <vt:variant>
        <vt:lpwstr>_Eindejaarstoelage</vt:lpwstr>
      </vt:variant>
      <vt:variant>
        <vt:i4>1376287</vt:i4>
      </vt:variant>
      <vt:variant>
        <vt:i4>4586</vt:i4>
      </vt:variant>
      <vt:variant>
        <vt:i4>0</vt:i4>
      </vt:variant>
      <vt:variant>
        <vt:i4>5</vt:i4>
      </vt:variant>
      <vt:variant>
        <vt:lpwstr/>
      </vt:variant>
      <vt:variant>
        <vt:lpwstr>_Educatief_verlof</vt:lpwstr>
      </vt:variant>
      <vt:variant>
        <vt:i4>1114166</vt:i4>
      </vt:variant>
      <vt:variant>
        <vt:i4>4583</vt:i4>
      </vt:variant>
      <vt:variant>
        <vt:i4>0</vt:i4>
      </vt:variant>
      <vt:variant>
        <vt:i4>5</vt:i4>
      </vt:variant>
      <vt:variant>
        <vt:lpwstr/>
      </vt:variant>
      <vt:variant>
        <vt:lpwstr>_Mogelijke_stappen_te</vt:lpwstr>
      </vt:variant>
      <vt:variant>
        <vt:i4>393237</vt:i4>
      </vt:variant>
      <vt:variant>
        <vt:i4>4580</vt:i4>
      </vt:variant>
      <vt:variant>
        <vt:i4>0</vt:i4>
      </vt:variant>
      <vt:variant>
        <vt:i4>5</vt:i4>
      </vt:variant>
      <vt:variant>
        <vt:lpwstr/>
      </vt:variant>
      <vt:variant>
        <vt:lpwstr>_Constitutieve_elementen</vt:lpwstr>
      </vt:variant>
      <vt:variant>
        <vt:i4>7077960</vt:i4>
      </vt:variant>
      <vt:variant>
        <vt:i4>4577</vt:i4>
      </vt:variant>
      <vt:variant>
        <vt:i4>0</vt:i4>
      </vt:variant>
      <vt:variant>
        <vt:i4>5</vt:i4>
      </vt:variant>
      <vt:variant>
        <vt:lpwstr/>
      </vt:variant>
      <vt:variant>
        <vt:lpwstr>_Begrip</vt:lpwstr>
      </vt:variant>
      <vt:variant>
        <vt:i4>7995487</vt:i4>
      </vt:variant>
      <vt:variant>
        <vt:i4>4574</vt:i4>
      </vt:variant>
      <vt:variant>
        <vt:i4>0</vt:i4>
      </vt:variant>
      <vt:variant>
        <vt:i4>5</vt:i4>
      </vt:variant>
      <vt:variant>
        <vt:lpwstr/>
      </vt:variant>
      <vt:variant>
        <vt:lpwstr>_Z</vt:lpwstr>
      </vt:variant>
      <vt:variant>
        <vt:i4>7798879</vt:i4>
      </vt:variant>
      <vt:variant>
        <vt:i4>4571</vt:i4>
      </vt:variant>
      <vt:variant>
        <vt:i4>0</vt:i4>
      </vt:variant>
      <vt:variant>
        <vt:i4>5</vt:i4>
      </vt:variant>
      <vt:variant>
        <vt:lpwstr/>
      </vt:variant>
      <vt:variant>
        <vt:lpwstr>_W</vt:lpwstr>
      </vt:variant>
      <vt:variant>
        <vt:i4>7733343</vt:i4>
      </vt:variant>
      <vt:variant>
        <vt:i4>4568</vt:i4>
      </vt:variant>
      <vt:variant>
        <vt:i4>0</vt:i4>
      </vt:variant>
      <vt:variant>
        <vt:i4>5</vt:i4>
      </vt:variant>
      <vt:variant>
        <vt:lpwstr/>
      </vt:variant>
      <vt:variant>
        <vt:lpwstr>_V</vt:lpwstr>
      </vt:variant>
      <vt:variant>
        <vt:i4>7667807</vt:i4>
      </vt:variant>
      <vt:variant>
        <vt:i4>4565</vt:i4>
      </vt:variant>
      <vt:variant>
        <vt:i4>0</vt:i4>
      </vt:variant>
      <vt:variant>
        <vt:i4>5</vt:i4>
      </vt:variant>
      <vt:variant>
        <vt:lpwstr/>
      </vt:variant>
      <vt:variant>
        <vt:lpwstr>_U</vt:lpwstr>
      </vt:variant>
      <vt:variant>
        <vt:i4>7602271</vt:i4>
      </vt:variant>
      <vt:variant>
        <vt:i4>4562</vt:i4>
      </vt:variant>
      <vt:variant>
        <vt:i4>0</vt:i4>
      </vt:variant>
      <vt:variant>
        <vt:i4>5</vt:i4>
      </vt:variant>
      <vt:variant>
        <vt:lpwstr/>
      </vt:variant>
      <vt:variant>
        <vt:lpwstr>_T</vt:lpwstr>
      </vt:variant>
      <vt:variant>
        <vt:i4>7536735</vt:i4>
      </vt:variant>
      <vt:variant>
        <vt:i4>4559</vt:i4>
      </vt:variant>
      <vt:variant>
        <vt:i4>0</vt:i4>
      </vt:variant>
      <vt:variant>
        <vt:i4>5</vt:i4>
      </vt:variant>
      <vt:variant>
        <vt:lpwstr/>
      </vt:variant>
      <vt:variant>
        <vt:lpwstr>_S</vt:lpwstr>
      </vt:variant>
      <vt:variant>
        <vt:i4>7471199</vt:i4>
      </vt:variant>
      <vt:variant>
        <vt:i4>4556</vt:i4>
      </vt:variant>
      <vt:variant>
        <vt:i4>0</vt:i4>
      </vt:variant>
      <vt:variant>
        <vt:i4>5</vt:i4>
      </vt:variant>
      <vt:variant>
        <vt:lpwstr/>
      </vt:variant>
      <vt:variant>
        <vt:lpwstr>_R</vt:lpwstr>
      </vt:variant>
      <vt:variant>
        <vt:i4>7340127</vt:i4>
      </vt:variant>
      <vt:variant>
        <vt:i4>4553</vt:i4>
      </vt:variant>
      <vt:variant>
        <vt:i4>0</vt:i4>
      </vt:variant>
      <vt:variant>
        <vt:i4>5</vt:i4>
      </vt:variant>
      <vt:variant>
        <vt:lpwstr/>
      </vt:variant>
      <vt:variant>
        <vt:lpwstr>_P</vt:lpwstr>
      </vt:variant>
      <vt:variant>
        <vt:i4>7274591</vt:i4>
      </vt:variant>
      <vt:variant>
        <vt:i4>4550</vt:i4>
      </vt:variant>
      <vt:variant>
        <vt:i4>0</vt:i4>
      </vt:variant>
      <vt:variant>
        <vt:i4>5</vt:i4>
      </vt:variant>
      <vt:variant>
        <vt:lpwstr/>
      </vt:variant>
      <vt:variant>
        <vt:lpwstr>_O</vt:lpwstr>
      </vt:variant>
      <vt:variant>
        <vt:i4>7209055</vt:i4>
      </vt:variant>
      <vt:variant>
        <vt:i4>4547</vt:i4>
      </vt:variant>
      <vt:variant>
        <vt:i4>0</vt:i4>
      </vt:variant>
      <vt:variant>
        <vt:i4>5</vt:i4>
      </vt:variant>
      <vt:variant>
        <vt:lpwstr/>
      </vt:variant>
      <vt:variant>
        <vt:lpwstr>_N</vt:lpwstr>
      </vt:variant>
      <vt:variant>
        <vt:i4>7143519</vt:i4>
      </vt:variant>
      <vt:variant>
        <vt:i4>4544</vt:i4>
      </vt:variant>
      <vt:variant>
        <vt:i4>0</vt:i4>
      </vt:variant>
      <vt:variant>
        <vt:i4>5</vt:i4>
      </vt:variant>
      <vt:variant>
        <vt:lpwstr/>
      </vt:variant>
      <vt:variant>
        <vt:lpwstr>_M</vt:lpwstr>
      </vt:variant>
      <vt:variant>
        <vt:i4>7077983</vt:i4>
      </vt:variant>
      <vt:variant>
        <vt:i4>4541</vt:i4>
      </vt:variant>
      <vt:variant>
        <vt:i4>0</vt:i4>
      </vt:variant>
      <vt:variant>
        <vt:i4>5</vt:i4>
      </vt:variant>
      <vt:variant>
        <vt:lpwstr/>
      </vt:variant>
      <vt:variant>
        <vt:lpwstr>_L</vt:lpwstr>
      </vt:variant>
      <vt:variant>
        <vt:i4>7012447</vt:i4>
      </vt:variant>
      <vt:variant>
        <vt:i4>4538</vt:i4>
      </vt:variant>
      <vt:variant>
        <vt:i4>0</vt:i4>
      </vt:variant>
      <vt:variant>
        <vt:i4>5</vt:i4>
      </vt:variant>
      <vt:variant>
        <vt:lpwstr/>
      </vt:variant>
      <vt:variant>
        <vt:lpwstr>_K</vt:lpwstr>
      </vt:variant>
      <vt:variant>
        <vt:i4>6946911</vt:i4>
      </vt:variant>
      <vt:variant>
        <vt:i4>4535</vt:i4>
      </vt:variant>
      <vt:variant>
        <vt:i4>0</vt:i4>
      </vt:variant>
      <vt:variant>
        <vt:i4>5</vt:i4>
      </vt:variant>
      <vt:variant>
        <vt:lpwstr/>
      </vt:variant>
      <vt:variant>
        <vt:lpwstr>_J</vt:lpwstr>
      </vt:variant>
      <vt:variant>
        <vt:i4>6881375</vt:i4>
      </vt:variant>
      <vt:variant>
        <vt:i4>4532</vt:i4>
      </vt:variant>
      <vt:variant>
        <vt:i4>0</vt:i4>
      </vt:variant>
      <vt:variant>
        <vt:i4>5</vt:i4>
      </vt:variant>
      <vt:variant>
        <vt:lpwstr/>
      </vt:variant>
      <vt:variant>
        <vt:lpwstr>_I</vt:lpwstr>
      </vt:variant>
      <vt:variant>
        <vt:i4>6815839</vt:i4>
      </vt:variant>
      <vt:variant>
        <vt:i4>4529</vt:i4>
      </vt:variant>
      <vt:variant>
        <vt:i4>0</vt:i4>
      </vt:variant>
      <vt:variant>
        <vt:i4>5</vt:i4>
      </vt:variant>
      <vt:variant>
        <vt:lpwstr/>
      </vt:variant>
      <vt:variant>
        <vt:lpwstr>_H</vt:lpwstr>
      </vt:variant>
      <vt:variant>
        <vt:i4>6750303</vt:i4>
      </vt:variant>
      <vt:variant>
        <vt:i4>4526</vt:i4>
      </vt:variant>
      <vt:variant>
        <vt:i4>0</vt:i4>
      </vt:variant>
      <vt:variant>
        <vt:i4>5</vt:i4>
      </vt:variant>
      <vt:variant>
        <vt:lpwstr/>
      </vt:variant>
      <vt:variant>
        <vt:lpwstr>_G</vt:lpwstr>
      </vt:variant>
      <vt:variant>
        <vt:i4>6684767</vt:i4>
      </vt:variant>
      <vt:variant>
        <vt:i4>4523</vt:i4>
      </vt:variant>
      <vt:variant>
        <vt:i4>0</vt:i4>
      </vt:variant>
      <vt:variant>
        <vt:i4>5</vt:i4>
      </vt:variant>
      <vt:variant>
        <vt:lpwstr/>
      </vt:variant>
      <vt:variant>
        <vt:lpwstr>_F</vt:lpwstr>
      </vt:variant>
      <vt:variant>
        <vt:i4>6619231</vt:i4>
      </vt:variant>
      <vt:variant>
        <vt:i4>4520</vt:i4>
      </vt:variant>
      <vt:variant>
        <vt:i4>0</vt:i4>
      </vt:variant>
      <vt:variant>
        <vt:i4>5</vt:i4>
      </vt:variant>
      <vt:variant>
        <vt:lpwstr/>
      </vt:variant>
      <vt:variant>
        <vt:lpwstr>_E</vt:lpwstr>
      </vt:variant>
      <vt:variant>
        <vt:i4>6553695</vt:i4>
      </vt:variant>
      <vt:variant>
        <vt:i4>4517</vt:i4>
      </vt:variant>
      <vt:variant>
        <vt:i4>0</vt:i4>
      </vt:variant>
      <vt:variant>
        <vt:i4>5</vt:i4>
      </vt:variant>
      <vt:variant>
        <vt:lpwstr/>
      </vt:variant>
      <vt:variant>
        <vt:lpwstr>_D</vt:lpwstr>
      </vt:variant>
      <vt:variant>
        <vt:i4>6488159</vt:i4>
      </vt:variant>
      <vt:variant>
        <vt:i4>4514</vt:i4>
      </vt:variant>
      <vt:variant>
        <vt:i4>0</vt:i4>
      </vt:variant>
      <vt:variant>
        <vt:i4>5</vt:i4>
      </vt:variant>
      <vt:variant>
        <vt:lpwstr/>
      </vt:variant>
      <vt:variant>
        <vt:lpwstr>_C</vt:lpwstr>
      </vt:variant>
      <vt:variant>
        <vt:i4>6422623</vt:i4>
      </vt:variant>
      <vt:variant>
        <vt:i4>4511</vt:i4>
      </vt:variant>
      <vt:variant>
        <vt:i4>0</vt:i4>
      </vt:variant>
      <vt:variant>
        <vt:i4>5</vt:i4>
      </vt:variant>
      <vt:variant>
        <vt:lpwstr/>
      </vt:variant>
      <vt:variant>
        <vt:lpwstr>_B</vt:lpwstr>
      </vt:variant>
      <vt:variant>
        <vt:i4>6357087</vt:i4>
      </vt:variant>
      <vt:variant>
        <vt:i4>4508</vt:i4>
      </vt:variant>
      <vt:variant>
        <vt:i4>0</vt:i4>
      </vt:variant>
      <vt:variant>
        <vt:i4>5</vt:i4>
      </vt:variant>
      <vt:variant>
        <vt:lpwstr/>
      </vt:variant>
      <vt:variant>
        <vt:lpwstr>_A</vt:lpwstr>
      </vt:variant>
      <vt:variant>
        <vt:i4>3670040</vt:i4>
      </vt:variant>
      <vt:variant>
        <vt:i4>4505</vt:i4>
      </vt:variant>
      <vt:variant>
        <vt:i4>0</vt:i4>
      </vt:variant>
      <vt:variant>
        <vt:i4>5</vt:i4>
      </vt:variant>
      <vt:variant>
        <vt:lpwstr/>
      </vt:variant>
      <vt:variant>
        <vt:lpwstr>_Verlof_om_dwingende</vt:lpwstr>
      </vt:variant>
      <vt:variant>
        <vt:i4>2621498</vt:i4>
      </vt:variant>
      <vt:variant>
        <vt:i4>4502</vt:i4>
      </vt:variant>
      <vt:variant>
        <vt:i4>0</vt:i4>
      </vt:variant>
      <vt:variant>
        <vt:i4>5</vt:i4>
      </vt:variant>
      <vt:variant>
        <vt:lpwstr/>
      </vt:variant>
      <vt:variant>
        <vt:lpwstr>_Bijzondere_gevallen</vt:lpwstr>
      </vt:variant>
      <vt:variant>
        <vt:i4>4194324</vt:i4>
      </vt:variant>
      <vt:variant>
        <vt:i4>4499</vt:i4>
      </vt:variant>
      <vt:variant>
        <vt:i4>0</vt:i4>
      </vt:variant>
      <vt:variant>
        <vt:i4>5</vt:i4>
      </vt:variant>
      <vt:variant>
        <vt:lpwstr/>
      </vt:variant>
      <vt:variant>
        <vt:lpwstr>_Vormvereisten_3</vt:lpwstr>
      </vt:variant>
      <vt:variant>
        <vt:i4>2621498</vt:i4>
      </vt:variant>
      <vt:variant>
        <vt:i4>4496</vt:i4>
      </vt:variant>
      <vt:variant>
        <vt:i4>0</vt:i4>
      </vt:variant>
      <vt:variant>
        <vt:i4>5</vt:i4>
      </vt:variant>
      <vt:variant>
        <vt:lpwstr/>
      </vt:variant>
      <vt:variant>
        <vt:lpwstr>_Bijzondere_gevallen</vt:lpwstr>
      </vt:variant>
      <vt:variant>
        <vt:i4>7405639</vt:i4>
      </vt:variant>
      <vt:variant>
        <vt:i4>4493</vt:i4>
      </vt:variant>
      <vt:variant>
        <vt:i4>0</vt:i4>
      </vt:variant>
      <vt:variant>
        <vt:i4>5</vt:i4>
      </vt:variant>
      <vt:variant>
        <vt:lpwstr/>
      </vt:variant>
      <vt:variant>
        <vt:lpwstr>_Voorbeelden_uit_de</vt:lpwstr>
      </vt:variant>
      <vt:variant>
        <vt:i4>2621498</vt:i4>
      </vt:variant>
      <vt:variant>
        <vt:i4>4490</vt:i4>
      </vt:variant>
      <vt:variant>
        <vt:i4>0</vt:i4>
      </vt:variant>
      <vt:variant>
        <vt:i4>5</vt:i4>
      </vt:variant>
      <vt:variant>
        <vt:lpwstr/>
      </vt:variant>
      <vt:variant>
        <vt:lpwstr>_Bijzondere_gevallen</vt:lpwstr>
      </vt:variant>
      <vt:variant>
        <vt:i4>1572914</vt:i4>
      </vt:variant>
      <vt:variant>
        <vt:i4>4487</vt:i4>
      </vt:variant>
      <vt:variant>
        <vt:i4>0</vt:i4>
      </vt:variant>
      <vt:variant>
        <vt:i4>5</vt:i4>
      </vt:variant>
      <vt:variant>
        <vt:lpwstr/>
      </vt:variant>
      <vt:variant>
        <vt:lpwstr>_Gevolgen</vt:lpwstr>
      </vt:variant>
      <vt:variant>
        <vt:i4>1572914</vt:i4>
      </vt:variant>
      <vt:variant>
        <vt:i4>4484</vt:i4>
      </vt:variant>
      <vt:variant>
        <vt:i4>0</vt:i4>
      </vt:variant>
      <vt:variant>
        <vt:i4>5</vt:i4>
      </vt:variant>
      <vt:variant>
        <vt:lpwstr/>
      </vt:variant>
      <vt:variant>
        <vt:lpwstr>_Gevolgen</vt:lpwstr>
      </vt:variant>
      <vt:variant>
        <vt:i4>7012452</vt:i4>
      </vt:variant>
      <vt:variant>
        <vt:i4>4481</vt:i4>
      </vt:variant>
      <vt:variant>
        <vt:i4>0</vt:i4>
      </vt:variant>
      <vt:variant>
        <vt:i4>5</vt:i4>
      </vt:variant>
      <vt:variant>
        <vt:lpwstr/>
      </vt:variant>
      <vt:variant>
        <vt:lpwstr>_Het_invullen_van_1</vt:lpwstr>
      </vt:variant>
      <vt:variant>
        <vt:i4>6881354</vt:i4>
      </vt:variant>
      <vt:variant>
        <vt:i4>4478</vt:i4>
      </vt:variant>
      <vt:variant>
        <vt:i4>0</vt:i4>
      </vt:variant>
      <vt:variant>
        <vt:i4>5</vt:i4>
      </vt:variant>
      <vt:variant>
        <vt:lpwstr/>
      </vt:variant>
      <vt:variant>
        <vt:lpwstr>_Het_bijhouden_van</vt:lpwstr>
      </vt:variant>
      <vt:variant>
        <vt:i4>1966181</vt:i4>
      </vt:variant>
      <vt:variant>
        <vt:i4>4475</vt:i4>
      </vt:variant>
      <vt:variant>
        <vt:i4>0</vt:i4>
      </vt:variant>
      <vt:variant>
        <vt:i4>5</vt:i4>
      </vt:variant>
      <vt:variant>
        <vt:lpwstr/>
      </vt:variant>
      <vt:variant>
        <vt:lpwstr>_Model_10._De</vt:lpwstr>
      </vt:variant>
      <vt:variant>
        <vt:i4>7536840</vt:i4>
      </vt:variant>
      <vt:variant>
        <vt:i4>4472</vt:i4>
      </vt:variant>
      <vt:variant>
        <vt:i4>0</vt:i4>
      </vt:variant>
      <vt:variant>
        <vt:i4>5</vt:i4>
      </vt:variant>
      <vt:variant>
        <vt:lpwstr/>
      </vt:variant>
      <vt:variant>
        <vt:lpwstr>_Model_7._Weddenanciënniteit:</vt:lpwstr>
      </vt:variant>
      <vt:variant>
        <vt:i4>3277000</vt:i4>
      </vt:variant>
      <vt:variant>
        <vt:i4>4469</vt:i4>
      </vt:variant>
      <vt:variant>
        <vt:i4>0</vt:i4>
      </vt:variant>
      <vt:variant>
        <vt:i4>5</vt:i4>
      </vt:variant>
      <vt:variant>
        <vt:lpwstr/>
      </vt:variant>
      <vt:variant>
        <vt:lpwstr>_Model_5._Wedde-anciënniteit</vt:lpwstr>
      </vt:variant>
      <vt:variant>
        <vt:i4>7471304</vt:i4>
      </vt:variant>
      <vt:variant>
        <vt:i4>4466</vt:i4>
      </vt:variant>
      <vt:variant>
        <vt:i4>0</vt:i4>
      </vt:variant>
      <vt:variant>
        <vt:i4>5</vt:i4>
      </vt:variant>
      <vt:variant>
        <vt:lpwstr/>
      </vt:variant>
      <vt:variant>
        <vt:lpwstr>_Model_6._Weddenanciënniteit:</vt:lpwstr>
      </vt:variant>
      <vt:variant>
        <vt:i4>6946910</vt:i4>
      </vt:variant>
      <vt:variant>
        <vt:i4>4463</vt:i4>
      </vt:variant>
      <vt:variant>
        <vt:i4>0</vt:i4>
      </vt:variant>
      <vt:variant>
        <vt:i4>5</vt:i4>
      </vt:variant>
      <vt:variant>
        <vt:lpwstr/>
      </vt:variant>
      <vt:variant>
        <vt:lpwstr>_Vakbondspremie</vt:lpwstr>
      </vt:variant>
      <vt:variant>
        <vt:i4>3276842</vt:i4>
      </vt:variant>
      <vt:variant>
        <vt:i4>4460</vt:i4>
      </vt:variant>
      <vt:variant>
        <vt:i4>0</vt:i4>
      </vt:variant>
      <vt:variant>
        <vt:i4>5</vt:i4>
      </vt:variant>
      <vt:variant>
        <vt:lpwstr/>
      </vt:variant>
      <vt:variant>
        <vt:lpwstr>_De_tewerkstellingsverklaring</vt:lpwstr>
      </vt:variant>
      <vt:variant>
        <vt:i4>1900646</vt:i4>
      </vt:variant>
      <vt:variant>
        <vt:i4>4457</vt:i4>
      </vt:variant>
      <vt:variant>
        <vt:i4>0</vt:i4>
      </vt:variant>
      <vt:variant>
        <vt:i4>5</vt:i4>
      </vt:variant>
      <vt:variant>
        <vt:lpwstr/>
      </vt:variant>
      <vt:variant>
        <vt:lpwstr>_Model_23._De</vt:lpwstr>
      </vt:variant>
      <vt:variant>
        <vt:i4>4259881</vt:i4>
      </vt:variant>
      <vt:variant>
        <vt:i4>4454</vt:i4>
      </vt:variant>
      <vt:variant>
        <vt:i4>0</vt:i4>
      </vt:variant>
      <vt:variant>
        <vt:i4>5</vt:i4>
      </vt:variant>
      <vt:variant>
        <vt:lpwstr/>
      </vt:variant>
      <vt:variant>
        <vt:lpwstr>_Verhaal-_en_aansprakelijke</vt:lpwstr>
      </vt:variant>
      <vt:variant>
        <vt:i4>59</vt:i4>
      </vt:variant>
      <vt:variant>
        <vt:i4>4451</vt:i4>
      </vt:variant>
      <vt:variant>
        <vt:i4>0</vt:i4>
      </vt:variant>
      <vt:variant>
        <vt:i4>5</vt:i4>
      </vt:variant>
      <vt:variant>
        <vt:lpwstr/>
      </vt:variant>
      <vt:variant>
        <vt:lpwstr>_Model_4._Sollicitatieformulier</vt:lpwstr>
      </vt:variant>
      <vt:variant>
        <vt:i4>1835124</vt:i4>
      </vt:variant>
      <vt:variant>
        <vt:i4>4448</vt:i4>
      </vt:variant>
      <vt:variant>
        <vt:i4>0</vt:i4>
      </vt:variant>
      <vt:variant>
        <vt:i4>5</vt:i4>
      </vt:variant>
      <vt:variant>
        <vt:lpwstr/>
      </vt:variant>
      <vt:variant>
        <vt:lpwstr>_Model_14._Staat</vt:lpwstr>
      </vt:variant>
      <vt:variant>
        <vt:i4>262179</vt:i4>
      </vt:variant>
      <vt:variant>
        <vt:i4>4445</vt:i4>
      </vt:variant>
      <vt:variant>
        <vt:i4>0</vt:i4>
      </vt:variant>
      <vt:variant>
        <vt:i4>5</vt:i4>
      </vt:variant>
      <vt:variant>
        <vt:lpwstr/>
      </vt:variant>
      <vt:variant>
        <vt:lpwstr>_Model_3._Opdrachtomschrijving</vt:lpwstr>
      </vt:variant>
      <vt:variant>
        <vt:i4>6881360</vt:i4>
      </vt:variant>
      <vt:variant>
        <vt:i4>4442</vt:i4>
      </vt:variant>
      <vt:variant>
        <vt:i4>0</vt:i4>
      </vt:variant>
      <vt:variant>
        <vt:i4>5</vt:i4>
      </vt:variant>
      <vt:variant>
        <vt:lpwstr/>
      </vt:variant>
      <vt:variant>
        <vt:lpwstr>_Nationaliteitsvoorwaarden</vt:lpwstr>
      </vt:variant>
      <vt:variant>
        <vt:i4>4718701</vt:i4>
      </vt:variant>
      <vt:variant>
        <vt:i4>4439</vt:i4>
      </vt:variant>
      <vt:variant>
        <vt:i4>0</vt:i4>
      </vt:variant>
      <vt:variant>
        <vt:i4>5</vt:i4>
      </vt:variant>
      <vt:variant>
        <vt:lpwstr/>
      </vt:variant>
      <vt:variant>
        <vt:lpwstr>_Model_16._niet-stakende</vt:lpwstr>
      </vt:variant>
      <vt:variant>
        <vt:i4>2883592</vt:i4>
      </vt:variant>
      <vt:variant>
        <vt:i4>4436</vt:i4>
      </vt:variant>
      <vt:variant>
        <vt:i4>0</vt:i4>
      </vt:variant>
      <vt:variant>
        <vt:i4>5</vt:i4>
      </vt:variant>
      <vt:variant>
        <vt:lpwstr/>
      </vt:variant>
      <vt:variant>
        <vt:lpwstr>_Tussenkomst_in_medische</vt:lpwstr>
      </vt:variant>
      <vt:variant>
        <vt:i4>5439577</vt:i4>
      </vt:variant>
      <vt:variant>
        <vt:i4>4433</vt:i4>
      </vt:variant>
      <vt:variant>
        <vt:i4>0</vt:i4>
      </vt:variant>
      <vt:variant>
        <vt:i4>5</vt:i4>
      </vt:variant>
      <vt:variant>
        <vt:lpwstr/>
      </vt:variant>
      <vt:variant>
        <vt:lpwstr>_De_onderbrekingsuitkering</vt:lpwstr>
      </vt:variant>
      <vt:variant>
        <vt:i4>2031731</vt:i4>
      </vt:variant>
      <vt:variant>
        <vt:i4>4430</vt:i4>
      </vt:variant>
      <vt:variant>
        <vt:i4>0</vt:i4>
      </vt:variant>
      <vt:variant>
        <vt:i4>5</vt:i4>
      </vt:variant>
      <vt:variant>
        <vt:lpwstr/>
      </vt:variant>
      <vt:variant>
        <vt:lpwstr>_Model_12._Loonstaat</vt:lpwstr>
      </vt:variant>
      <vt:variant>
        <vt:i4>1966181</vt:i4>
      </vt:variant>
      <vt:variant>
        <vt:i4>4427</vt:i4>
      </vt:variant>
      <vt:variant>
        <vt:i4>0</vt:i4>
      </vt:variant>
      <vt:variant>
        <vt:i4>5</vt:i4>
      </vt:variant>
      <vt:variant>
        <vt:lpwstr/>
      </vt:variant>
      <vt:variant>
        <vt:lpwstr>_Model_10._De</vt:lpwstr>
      </vt:variant>
      <vt:variant>
        <vt:i4>2883683</vt:i4>
      </vt:variant>
      <vt:variant>
        <vt:i4>4424</vt:i4>
      </vt:variant>
      <vt:variant>
        <vt:i4>0</vt:i4>
      </vt:variant>
      <vt:variant>
        <vt:i4>5</vt:i4>
      </vt:variant>
      <vt:variant>
        <vt:lpwstr/>
      </vt:variant>
      <vt:variant>
        <vt:lpwstr>_De_individuele_rekening_1</vt:lpwstr>
      </vt:variant>
      <vt:variant>
        <vt:i4>6553606</vt:i4>
      </vt:variant>
      <vt:variant>
        <vt:i4>4421</vt:i4>
      </vt:variant>
      <vt:variant>
        <vt:i4>0</vt:i4>
      </vt:variant>
      <vt:variant>
        <vt:i4>5</vt:i4>
      </vt:variant>
      <vt:variant>
        <vt:lpwstr/>
      </vt:variant>
      <vt:variant>
        <vt:lpwstr>_Model_24._Overeenkomst</vt:lpwstr>
      </vt:variant>
      <vt:variant>
        <vt:i4>1638448</vt:i4>
      </vt:variant>
      <vt:variant>
        <vt:i4>4418</vt:i4>
      </vt:variant>
      <vt:variant>
        <vt:i4>0</vt:i4>
      </vt:variant>
      <vt:variant>
        <vt:i4>5</vt:i4>
      </vt:variant>
      <vt:variant>
        <vt:lpwstr/>
      </vt:variant>
      <vt:variant>
        <vt:lpwstr>_Model_9._Aanvraagformulier</vt:lpwstr>
      </vt:variant>
      <vt:variant>
        <vt:i4>1572912</vt:i4>
      </vt:variant>
      <vt:variant>
        <vt:i4>4415</vt:i4>
      </vt:variant>
      <vt:variant>
        <vt:i4>0</vt:i4>
      </vt:variant>
      <vt:variant>
        <vt:i4>5</vt:i4>
      </vt:variant>
      <vt:variant>
        <vt:lpwstr/>
      </vt:variant>
      <vt:variant>
        <vt:lpwstr>_Model_8._Aanvraagformulier</vt:lpwstr>
      </vt:variant>
      <vt:variant>
        <vt:i4>1638435</vt:i4>
      </vt:variant>
      <vt:variant>
        <vt:i4>4412</vt:i4>
      </vt:variant>
      <vt:variant>
        <vt:i4>0</vt:i4>
      </vt:variant>
      <vt:variant>
        <vt:i4>5</vt:i4>
      </vt:variant>
      <vt:variant>
        <vt:lpwstr/>
      </vt:variant>
      <vt:variant>
        <vt:lpwstr>_Fietsvergoeding</vt:lpwstr>
      </vt:variant>
      <vt:variant>
        <vt:i4>7340044</vt:i4>
      </vt:variant>
      <vt:variant>
        <vt:i4>4409</vt:i4>
      </vt:variant>
      <vt:variant>
        <vt:i4>0</vt:i4>
      </vt:variant>
      <vt:variant>
        <vt:i4>5</vt:i4>
      </vt:variant>
      <vt:variant>
        <vt:lpwstr/>
      </vt:variant>
      <vt:variant>
        <vt:lpwstr>_Model_27._Berekeningsfiche</vt:lpwstr>
      </vt:variant>
      <vt:variant>
        <vt:i4>262188</vt:i4>
      </vt:variant>
      <vt:variant>
        <vt:i4>4406</vt:i4>
      </vt:variant>
      <vt:variant>
        <vt:i4>0</vt:i4>
      </vt:variant>
      <vt:variant>
        <vt:i4>5</vt:i4>
      </vt:variant>
      <vt:variant>
        <vt:lpwstr/>
      </vt:variant>
      <vt:variant>
        <vt:lpwstr>_De_fiche_van</vt:lpwstr>
      </vt:variant>
      <vt:variant>
        <vt:i4>1179761</vt:i4>
      </vt:variant>
      <vt:variant>
        <vt:i4>4403</vt:i4>
      </vt:variant>
      <vt:variant>
        <vt:i4>0</vt:i4>
      </vt:variant>
      <vt:variant>
        <vt:i4>5</vt:i4>
      </vt:variant>
      <vt:variant>
        <vt:lpwstr/>
      </vt:variant>
      <vt:variant>
        <vt:lpwstr>_Model_15._Eindejaarstoelage</vt:lpwstr>
      </vt:variant>
      <vt:variant>
        <vt:i4>7995404</vt:i4>
      </vt:variant>
      <vt:variant>
        <vt:i4>4400</vt:i4>
      </vt:variant>
      <vt:variant>
        <vt:i4>0</vt:i4>
      </vt:variant>
      <vt:variant>
        <vt:i4>5</vt:i4>
      </vt:variant>
      <vt:variant>
        <vt:lpwstr/>
      </vt:variant>
      <vt:variant>
        <vt:lpwstr>_Getuigschrift,_diploma_en</vt:lpwstr>
      </vt:variant>
      <vt:variant>
        <vt:i4>3604556</vt:i4>
      </vt:variant>
      <vt:variant>
        <vt:i4>4397</vt:i4>
      </vt:variant>
      <vt:variant>
        <vt:i4>0</vt:i4>
      </vt:variant>
      <vt:variant>
        <vt:i4>5</vt:i4>
      </vt:variant>
      <vt:variant>
        <vt:lpwstr/>
      </vt:variant>
      <vt:variant>
        <vt:lpwstr>_De_werkloosheidsverklaring_C4</vt:lpwstr>
      </vt:variant>
      <vt:variant>
        <vt:i4>4456557</vt:i4>
      </vt:variant>
      <vt:variant>
        <vt:i4>4394</vt:i4>
      </vt:variant>
      <vt:variant>
        <vt:i4>0</vt:i4>
      </vt:variant>
      <vt:variant>
        <vt:i4>5</vt:i4>
      </vt:variant>
      <vt:variant>
        <vt:lpwstr/>
      </vt:variant>
      <vt:variant>
        <vt:lpwstr>_Model_26._Attestechthebbende-bestaa</vt:lpwstr>
      </vt:variant>
      <vt:variant>
        <vt:i4>6750213</vt:i4>
      </vt:variant>
      <vt:variant>
        <vt:i4>4391</vt:i4>
      </vt:variant>
      <vt:variant>
        <vt:i4>0</vt:i4>
      </vt:variant>
      <vt:variant>
        <vt:i4>5</vt:i4>
      </vt:variant>
      <vt:variant>
        <vt:lpwstr/>
      </vt:variant>
      <vt:variant>
        <vt:lpwstr>_Model_17._Overeenkomst</vt:lpwstr>
      </vt:variant>
      <vt:variant>
        <vt:i4>16384013</vt:i4>
      </vt:variant>
      <vt:variant>
        <vt:i4>4388</vt:i4>
      </vt:variant>
      <vt:variant>
        <vt:i4>0</vt:i4>
      </vt:variant>
      <vt:variant>
        <vt:i4>5</vt:i4>
      </vt:variant>
      <vt:variant>
        <vt:lpwstr/>
      </vt:variant>
      <vt:variant>
        <vt:lpwstr>_Model_19._Beëindiging</vt:lpwstr>
      </vt:variant>
      <vt:variant>
        <vt:i4>6815773</vt:i4>
      </vt:variant>
      <vt:variant>
        <vt:i4>4385</vt:i4>
      </vt:variant>
      <vt:variant>
        <vt:i4>0</vt:i4>
      </vt:variant>
      <vt:variant>
        <vt:i4>5</vt:i4>
      </vt:variant>
      <vt:variant>
        <vt:lpwstr/>
      </vt:variant>
      <vt:variant>
        <vt:lpwstr>_Model_20._Opzeggingsbrief</vt:lpwstr>
      </vt:variant>
      <vt:variant>
        <vt:i4>7012373</vt:i4>
      </vt:variant>
      <vt:variant>
        <vt:i4>4382</vt:i4>
      </vt:variant>
      <vt:variant>
        <vt:i4>0</vt:i4>
      </vt:variant>
      <vt:variant>
        <vt:i4>5</vt:i4>
      </vt:variant>
      <vt:variant>
        <vt:lpwstr/>
      </vt:variant>
      <vt:variant>
        <vt:lpwstr>_Model_18._Opzeggingsbrief</vt:lpwstr>
      </vt:variant>
      <vt:variant>
        <vt:i4>6946835</vt:i4>
      </vt:variant>
      <vt:variant>
        <vt:i4>4379</vt:i4>
      </vt:variant>
      <vt:variant>
        <vt:i4>0</vt:i4>
      </vt:variant>
      <vt:variant>
        <vt:i4>5</vt:i4>
      </vt:variant>
      <vt:variant>
        <vt:lpwstr/>
      </vt:variant>
      <vt:variant>
        <vt:lpwstr>_Model_22._Kennisgeving</vt:lpwstr>
      </vt:variant>
      <vt:variant>
        <vt:i4>6881304</vt:i4>
      </vt:variant>
      <vt:variant>
        <vt:i4>4376</vt:i4>
      </vt:variant>
      <vt:variant>
        <vt:i4>0</vt:i4>
      </vt:variant>
      <vt:variant>
        <vt:i4>5</vt:i4>
      </vt:variant>
      <vt:variant>
        <vt:lpwstr/>
      </vt:variant>
      <vt:variant>
        <vt:lpwstr>_Model_21._Ontslag</vt:lpwstr>
      </vt:variant>
      <vt:variant>
        <vt:i4>7274513</vt:i4>
      </vt:variant>
      <vt:variant>
        <vt:i4>4373</vt:i4>
      </vt:variant>
      <vt:variant>
        <vt:i4>0</vt:i4>
      </vt:variant>
      <vt:variant>
        <vt:i4>5</vt:i4>
      </vt:variant>
      <vt:variant>
        <vt:lpwstr/>
      </vt:variant>
      <vt:variant>
        <vt:lpwstr>_Lichamelijke-_en_geestelijke</vt:lpwstr>
      </vt:variant>
      <vt:variant>
        <vt:i4>1114173</vt:i4>
      </vt:variant>
      <vt:variant>
        <vt:i4>4370</vt:i4>
      </vt:variant>
      <vt:variant>
        <vt:i4>0</vt:i4>
      </vt:variant>
      <vt:variant>
        <vt:i4>5</vt:i4>
      </vt:variant>
      <vt:variant>
        <vt:lpwstr/>
      </vt:variant>
      <vt:variant>
        <vt:lpwstr>_Van_onberispelijk_gedrag</vt:lpwstr>
      </vt:variant>
      <vt:variant>
        <vt:i4>7536716</vt:i4>
      </vt:variant>
      <vt:variant>
        <vt:i4>4367</vt:i4>
      </vt:variant>
      <vt:variant>
        <vt:i4>0</vt:i4>
      </vt:variant>
      <vt:variant>
        <vt:i4>5</vt:i4>
      </vt:variant>
      <vt:variant>
        <vt:lpwstr/>
      </vt:variant>
      <vt:variant>
        <vt:lpwstr>_Model_28_Busbegeleiding</vt:lpwstr>
      </vt:variant>
      <vt:variant>
        <vt:i4>7536654</vt:i4>
      </vt:variant>
      <vt:variant>
        <vt:i4>4364</vt:i4>
      </vt:variant>
      <vt:variant>
        <vt:i4>0</vt:i4>
      </vt:variant>
      <vt:variant>
        <vt:i4>5</vt:i4>
      </vt:variant>
      <vt:variant>
        <vt:lpwstr/>
      </vt:variant>
      <vt:variant>
        <vt:lpwstr>_Model_25._Arbeidsovereenkomst</vt:lpwstr>
      </vt:variant>
      <vt:variant>
        <vt:i4>6684762</vt:i4>
      </vt:variant>
      <vt:variant>
        <vt:i4>4361</vt:i4>
      </vt:variant>
      <vt:variant>
        <vt:i4>0</vt:i4>
      </vt:variant>
      <vt:variant>
        <vt:i4>5</vt:i4>
      </vt:variant>
      <vt:variant>
        <vt:lpwstr/>
      </vt:variant>
      <vt:variant>
        <vt:lpwstr>_Model_2._Arbeidsovereenkomst</vt:lpwstr>
      </vt:variant>
      <vt:variant>
        <vt:i4>6619226</vt:i4>
      </vt:variant>
      <vt:variant>
        <vt:i4>4358</vt:i4>
      </vt:variant>
      <vt:variant>
        <vt:i4>0</vt:i4>
      </vt:variant>
      <vt:variant>
        <vt:i4>5</vt:i4>
      </vt:variant>
      <vt:variant>
        <vt:lpwstr/>
      </vt:variant>
      <vt:variant>
        <vt:lpwstr>_Model_1._Arbeidsovereenkomst</vt:lpwstr>
      </vt:variant>
      <vt:variant>
        <vt:i4>3997722</vt:i4>
      </vt:variant>
      <vt:variant>
        <vt:i4>4355</vt:i4>
      </vt:variant>
      <vt:variant>
        <vt:i4>0</vt:i4>
      </vt:variant>
      <vt:variant>
        <vt:i4>5</vt:i4>
      </vt:variant>
      <vt:variant>
        <vt:lpwstr/>
      </vt:variant>
      <vt:variant>
        <vt:lpwstr>_Verplichtingen_te_vervullen</vt:lpwstr>
      </vt:variant>
      <vt:variant>
        <vt:i4>6881360</vt:i4>
      </vt:variant>
      <vt:variant>
        <vt:i4>4352</vt:i4>
      </vt:variant>
      <vt:variant>
        <vt:i4>0</vt:i4>
      </vt:variant>
      <vt:variant>
        <vt:i4>5</vt:i4>
      </vt:variant>
      <vt:variant>
        <vt:lpwstr/>
      </vt:variant>
      <vt:variant>
        <vt:lpwstr>_Nationaliteitsvoorwaarden</vt:lpwstr>
      </vt:variant>
      <vt:variant>
        <vt:i4>57</vt:i4>
      </vt:variant>
      <vt:variant>
        <vt:i4>4349</vt:i4>
      </vt:variant>
      <vt:variant>
        <vt:i4>0</vt:i4>
      </vt:variant>
      <vt:variant>
        <vt:i4>5</vt:i4>
      </vt:variant>
      <vt:variant>
        <vt:lpwstr/>
      </vt:variant>
      <vt:variant>
        <vt:lpwstr>_Modellen</vt:lpwstr>
      </vt:variant>
      <vt:variant>
        <vt:i4>7995487</vt:i4>
      </vt:variant>
      <vt:variant>
        <vt:i4>4346</vt:i4>
      </vt:variant>
      <vt:variant>
        <vt:i4>0</vt:i4>
      </vt:variant>
      <vt:variant>
        <vt:i4>5</vt:i4>
      </vt:variant>
      <vt:variant>
        <vt:lpwstr/>
      </vt:variant>
      <vt:variant>
        <vt:lpwstr>_Z</vt:lpwstr>
      </vt:variant>
      <vt:variant>
        <vt:i4>7798879</vt:i4>
      </vt:variant>
      <vt:variant>
        <vt:i4>4343</vt:i4>
      </vt:variant>
      <vt:variant>
        <vt:i4>0</vt:i4>
      </vt:variant>
      <vt:variant>
        <vt:i4>5</vt:i4>
      </vt:variant>
      <vt:variant>
        <vt:lpwstr/>
      </vt:variant>
      <vt:variant>
        <vt:lpwstr>_W</vt:lpwstr>
      </vt:variant>
      <vt:variant>
        <vt:i4>7733343</vt:i4>
      </vt:variant>
      <vt:variant>
        <vt:i4>4340</vt:i4>
      </vt:variant>
      <vt:variant>
        <vt:i4>0</vt:i4>
      </vt:variant>
      <vt:variant>
        <vt:i4>5</vt:i4>
      </vt:variant>
      <vt:variant>
        <vt:lpwstr/>
      </vt:variant>
      <vt:variant>
        <vt:lpwstr>_V</vt:lpwstr>
      </vt:variant>
      <vt:variant>
        <vt:i4>7667807</vt:i4>
      </vt:variant>
      <vt:variant>
        <vt:i4>4337</vt:i4>
      </vt:variant>
      <vt:variant>
        <vt:i4>0</vt:i4>
      </vt:variant>
      <vt:variant>
        <vt:i4>5</vt:i4>
      </vt:variant>
      <vt:variant>
        <vt:lpwstr/>
      </vt:variant>
      <vt:variant>
        <vt:lpwstr>_U</vt:lpwstr>
      </vt:variant>
      <vt:variant>
        <vt:i4>7602271</vt:i4>
      </vt:variant>
      <vt:variant>
        <vt:i4>4334</vt:i4>
      </vt:variant>
      <vt:variant>
        <vt:i4>0</vt:i4>
      </vt:variant>
      <vt:variant>
        <vt:i4>5</vt:i4>
      </vt:variant>
      <vt:variant>
        <vt:lpwstr/>
      </vt:variant>
      <vt:variant>
        <vt:lpwstr>_T</vt:lpwstr>
      </vt:variant>
      <vt:variant>
        <vt:i4>7536735</vt:i4>
      </vt:variant>
      <vt:variant>
        <vt:i4>4331</vt:i4>
      </vt:variant>
      <vt:variant>
        <vt:i4>0</vt:i4>
      </vt:variant>
      <vt:variant>
        <vt:i4>5</vt:i4>
      </vt:variant>
      <vt:variant>
        <vt:lpwstr/>
      </vt:variant>
      <vt:variant>
        <vt:lpwstr>_S</vt:lpwstr>
      </vt:variant>
      <vt:variant>
        <vt:i4>7471199</vt:i4>
      </vt:variant>
      <vt:variant>
        <vt:i4>4328</vt:i4>
      </vt:variant>
      <vt:variant>
        <vt:i4>0</vt:i4>
      </vt:variant>
      <vt:variant>
        <vt:i4>5</vt:i4>
      </vt:variant>
      <vt:variant>
        <vt:lpwstr/>
      </vt:variant>
      <vt:variant>
        <vt:lpwstr>_R</vt:lpwstr>
      </vt:variant>
      <vt:variant>
        <vt:i4>7340127</vt:i4>
      </vt:variant>
      <vt:variant>
        <vt:i4>4325</vt:i4>
      </vt:variant>
      <vt:variant>
        <vt:i4>0</vt:i4>
      </vt:variant>
      <vt:variant>
        <vt:i4>5</vt:i4>
      </vt:variant>
      <vt:variant>
        <vt:lpwstr/>
      </vt:variant>
      <vt:variant>
        <vt:lpwstr>_P</vt:lpwstr>
      </vt:variant>
      <vt:variant>
        <vt:i4>7274591</vt:i4>
      </vt:variant>
      <vt:variant>
        <vt:i4>4322</vt:i4>
      </vt:variant>
      <vt:variant>
        <vt:i4>0</vt:i4>
      </vt:variant>
      <vt:variant>
        <vt:i4>5</vt:i4>
      </vt:variant>
      <vt:variant>
        <vt:lpwstr/>
      </vt:variant>
      <vt:variant>
        <vt:lpwstr>_O</vt:lpwstr>
      </vt:variant>
      <vt:variant>
        <vt:i4>7209055</vt:i4>
      </vt:variant>
      <vt:variant>
        <vt:i4>4319</vt:i4>
      </vt:variant>
      <vt:variant>
        <vt:i4>0</vt:i4>
      </vt:variant>
      <vt:variant>
        <vt:i4>5</vt:i4>
      </vt:variant>
      <vt:variant>
        <vt:lpwstr/>
      </vt:variant>
      <vt:variant>
        <vt:lpwstr>_N</vt:lpwstr>
      </vt:variant>
      <vt:variant>
        <vt:i4>7143519</vt:i4>
      </vt:variant>
      <vt:variant>
        <vt:i4>4316</vt:i4>
      </vt:variant>
      <vt:variant>
        <vt:i4>0</vt:i4>
      </vt:variant>
      <vt:variant>
        <vt:i4>5</vt:i4>
      </vt:variant>
      <vt:variant>
        <vt:lpwstr/>
      </vt:variant>
      <vt:variant>
        <vt:lpwstr>_M</vt:lpwstr>
      </vt:variant>
      <vt:variant>
        <vt:i4>7077983</vt:i4>
      </vt:variant>
      <vt:variant>
        <vt:i4>4313</vt:i4>
      </vt:variant>
      <vt:variant>
        <vt:i4>0</vt:i4>
      </vt:variant>
      <vt:variant>
        <vt:i4>5</vt:i4>
      </vt:variant>
      <vt:variant>
        <vt:lpwstr/>
      </vt:variant>
      <vt:variant>
        <vt:lpwstr>_L</vt:lpwstr>
      </vt:variant>
      <vt:variant>
        <vt:i4>7012447</vt:i4>
      </vt:variant>
      <vt:variant>
        <vt:i4>4310</vt:i4>
      </vt:variant>
      <vt:variant>
        <vt:i4>0</vt:i4>
      </vt:variant>
      <vt:variant>
        <vt:i4>5</vt:i4>
      </vt:variant>
      <vt:variant>
        <vt:lpwstr/>
      </vt:variant>
      <vt:variant>
        <vt:lpwstr>_K</vt:lpwstr>
      </vt:variant>
      <vt:variant>
        <vt:i4>6946911</vt:i4>
      </vt:variant>
      <vt:variant>
        <vt:i4>4307</vt:i4>
      </vt:variant>
      <vt:variant>
        <vt:i4>0</vt:i4>
      </vt:variant>
      <vt:variant>
        <vt:i4>5</vt:i4>
      </vt:variant>
      <vt:variant>
        <vt:lpwstr/>
      </vt:variant>
      <vt:variant>
        <vt:lpwstr>_J</vt:lpwstr>
      </vt:variant>
      <vt:variant>
        <vt:i4>6881375</vt:i4>
      </vt:variant>
      <vt:variant>
        <vt:i4>4304</vt:i4>
      </vt:variant>
      <vt:variant>
        <vt:i4>0</vt:i4>
      </vt:variant>
      <vt:variant>
        <vt:i4>5</vt:i4>
      </vt:variant>
      <vt:variant>
        <vt:lpwstr/>
      </vt:variant>
      <vt:variant>
        <vt:lpwstr>_I</vt:lpwstr>
      </vt:variant>
      <vt:variant>
        <vt:i4>6815839</vt:i4>
      </vt:variant>
      <vt:variant>
        <vt:i4>4301</vt:i4>
      </vt:variant>
      <vt:variant>
        <vt:i4>0</vt:i4>
      </vt:variant>
      <vt:variant>
        <vt:i4>5</vt:i4>
      </vt:variant>
      <vt:variant>
        <vt:lpwstr/>
      </vt:variant>
      <vt:variant>
        <vt:lpwstr>_H</vt:lpwstr>
      </vt:variant>
      <vt:variant>
        <vt:i4>6750303</vt:i4>
      </vt:variant>
      <vt:variant>
        <vt:i4>4298</vt:i4>
      </vt:variant>
      <vt:variant>
        <vt:i4>0</vt:i4>
      </vt:variant>
      <vt:variant>
        <vt:i4>5</vt:i4>
      </vt:variant>
      <vt:variant>
        <vt:lpwstr/>
      </vt:variant>
      <vt:variant>
        <vt:lpwstr>_G</vt:lpwstr>
      </vt:variant>
      <vt:variant>
        <vt:i4>6684767</vt:i4>
      </vt:variant>
      <vt:variant>
        <vt:i4>4295</vt:i4>
      </vt:variant>
      <vt:variant>
        <vt:i4>0</vt:i4>
      </vt:variant>
      <vt:variant>
        <vt:i4>5</vt:i4>
      </vt:variant>
      <vt:variant>
        <vt:lpwstr/>
      </vt:variant>
      <vt:variant>
        <vt:lpwstr>_F</vt:lpwstr>
      </vt:variant>
      <vt:variant>
        <vt:i4>6619231</vt:i4>
      </vt:variant>
      <vt:variant>
        <vt:i4>4292</vt:i4>
      </vt:variant>
      <vt:variant>
        <vt:i4>0</vt:i4>
      </vt:variant>
      <vt:variant>
        <vt:i4>5</vt:i4>
      </vt:variant>
      <vt:variant>
        <vt:lpwstr/>
      </vt:variant>
      <vt:variant>
        <vt:lpwstr>_E</vt:lpwstr>
      </vt:variant>
      <vt:variant>
        <vt:i4>6553695</vt:i4>
      </vt:variant>
      <vt:variant>
        <vt:i4>4289</vt:i4>
      </vt:variant>
      <vt:variant>
        <vt:i4>0</vt:i4>
      </vt:variant>
      <vt:variant>
        <vt:i4>5</vt:i4>
      </vt:variant>
      <vt:variant>
        <vt:lpwstr/>
      </vt:variant>
      <vt:variant>
        <vt:lpwstr>_D</vt:lpwstr>
      </vt:variant>
      <vt:variant>
        <vt:i4>6488159</vt:i4>
      </vt:variant>
      <vt:variant>
        <vt:i4>4286</vt:i4>
      </vt:variant>
      <vt:variant>
        <vt:i4>0</vt:i4>
      </vt:variant>
      <vt:variant>
        <vt:i4>5</vt:i4>
      </vt:variant>
      <vt:variant>
        <vt:lpwstr/>
      </vt:variant>
      <vt:variant>
        <vt:lpwstr>_C</vt:lpwstr>
      </vt:variant>
      <vt:variant>
        <vt:i4>6422623</vt:i4>
      </vt:variant>
      <vt:variant>
        <vt:i4>4283</vt:i4>
      </vt:variant>
      <vt:variant>
        <vt:i4>0</vt:i4>
      </vt:variant>
      <vt:variant>
        <vt:i4>5</vt:i4>
      </vt:variant>
      <vt:variant>
        <vt:lpwstr/>
      </vt:variant>
      <vt:variant>
        <vt:lpwstr>_B</vt:lpwstr>
      </vt:variant>
      <vt:variant>
        <vt:i4>6357087</vt:i4>
      </vt:variant>
      <vt:variant>
        <vt:i4>4280</vt:i4>
      </vt:variant>
      <vt:variant>
        <vt:i4>0</vt:i4>
      </vt:variant>
      <vt:variant>
        <vt:i4>5</vt:i4>
      </vt:variant>
      <vt:variant>
        <vt:lpwstr/>
      </vt:variant>
      <vt:variant>
        <vt:lpwstr>_A</vt:lpwstr>
      </vt:variant>
      <vt:variant>
        <vt:i4>4915324</vt:i4>
      </vt:variant>
      <vt:variant>
        <vt:i4>4277</vt:i4>
      </vt:variant>
      <vt:variant>
        <vt:i4>0</vt:i4>
      </vt:variant>
      <vt:variant>
        <vt:i4>5</vt:i4>
      </vt:variant>
      <vt:variant>
        <vt:lpwstr/>
      </vt:variant>
      <vt:variant>
        <vt:lpwstr>_De_afrekening_van</vt:lpwstr>
      </vt:variant>
      <vt:variant>
        <vt:i4>57</vt:i4>
      </vt:variant>
      <vt:variant>
        <vt:i4>4274</vt:i4>
      </vt:variant>
      <vt:variant>
        <vt:i4>0</vt:i4>
      </vt:variant>
      <vt:variant>
        <vt:i4>5</vt:i4>
      </vt:variant>
      <vt:variant>
        <vt:lpwstr/>
      </vt:variant>
      <vt:variant>
        <vt:lpwstr>_Modellen</vt:lpwstr>
      </vt:variant>
      <vt:variant>
        <vt:i4>7995404</vt:i4>
      </vt:variant>
      <vt:variant>
        <vt:i4>4271</vt:i4>
      </vt:variant>
      <vt:variant>
        <vt:i4>0</vt:i4>
      </vt:variant>
      <vt:variant>
        <vt:i4>5</vt:i4>
      </vt:variant>
      <vt:variant>
        <vt:lpwstr/>
      </vt:variant>
      <vt:variant>
        <vt:lpwstr>_Getuigschrift,_diploma_en</vt:lpwstr>
      </vt:variant>
      <vt:variant>
        <vt:i4>7012359</vt:i4>
      </vt:variant>
      <vt:variant>
        <vt:i4>4268</vt:i4>
      </vt:variant>
      <vt:variant>
        <vt:i4>0</vt:i4>
      </vt:variant>
      <vt:variant>
        <vt:i4>5</vt:i4>
      </vt:variant>
      <vt:variant>
        <vt:lpwstr/>
      </vt:variant>
      <vt:variant>
        <vt:lpwstr>_Dimona:_de_onmiddellijke</vt:lpwstr>
      </vt:variant>
      <vt:variant>
        <vt:i4>2359314</vt:i4>
      </vt:variant>
      <vt:variant>
        <vt:i4>4265</vt:i4>
      </vt:variant>
      <vt:variant>
        <vt:i4>0</vt:i4>
      </vt:variant>
      <vt:variant>
        <vt:i4>5</vt:i4>
      </vt:variant>
      <vt:variant>
        <vt:lpwstr/>
      </vt:variant>
      <vt:variant>
        <vt:lpwstr>_Rechten_en_plichten</vt:lpwstr>
      </vt:variant>
      <vt:variant>
        <vt:i4>4259860</vt:i4>
      </vt:variant>
      <vt:variant>
        <vt:i4>4262</vt:i4>
      </vt:variant>
      <vt:variant>
        <vt:i4>0</vt:i4>
      </vt:variant>
      <vt:variant>
        <vt:i4>5</vt:i4>
      </vt:variant>
      <vt:variant>
        <vt:lpwstr/>
      </vt:variant>
      <vt:variant>
        <vt:lpwstr>_Vormvereisten_2</vt:lpwstr>
      </vt:variant>
      <vt:variant>
        <vt:i4>65640</vt:i4>
      </vt:variant>
      <vt:variant>
        <vt:i4>4259</vt:i4>
      </vt:variant>
      <vt:variant>
        <vt:i4>0</vt:i4>
      </vt:variant>
      <vt:variant>
        <vt:i4>5</vt:i4>
      </vt:variant>
      <vt:variant>
        <vt:lpwstr/>
      </vt:variant>
      <vt:variant>
        <vt:lpwstr>_Vakantiegeld_-_Principes</vt:lpwstr>
      </vt:variant>
      <vt:variant>
        <vt:i4>7077968</vt:i4>
      </vt:variant>
      <vt:variant>
        <vt:i4>4256</vt:i4>
      </vt:variant>
      <vt:variant>
        <vt:i4>0</vt:i4>
      </vt:variant>
      <vt:variant>
        <vt:i4>5</vt:i4>
      </vt:variant>
      <vt:variant>
        <vt:lpwstr/>
      </vt:variant>
      <vt:variant>
        <vt:lpwstr>_Toekenningsvoorwaarden</vt:lpwstr>
      </vt:variant>
      <vt:variant>
        <vt:i4>65548</vt:i4>
      </vt:variant>
      <vt:variant>
        <vt:i4>4253</vt:i4>
      </vt:variant>
      <vt:variant>
        <vt:i4>0</vt:i4>
      </vt:variant>
      <vt:variant>
        <vt:i4>5</vt:i4>
      </vt:variant>
      <vt:variant>
        <vt:lpwstr/>
      </vt:variant>
      <vt:variant>
        <vt:lpwstr>_Klein_verlet</vt:lpwstr>
      </vt:variant>
      <vt:variant>
        <vt:i4>8323140</vt:i4>
      </vt:variant>
      <vt:variant>
        <vt:i4>4250</vt:i4>
      </vt:variant>
      <vt:variant>
        <vt:i4>0</vt:i4>
      </vt:variant>
      <vt:variant>
        <vt:i4>5</vt:i4>
      </vt:variant>
      <vt:variant>
        <vt:lpwstr/>
      </vt:variant>
      <vt:variant>
        <vt:lpwstr>_Berekening_van_het</vt:lpwstr>
      </vt:variant>
      <vt:variant>
        <vt:i4>7536714</vt:i4>
      </vt:variant>
      <vt:variant>
        <vt:i4>4247</vt:i4>
      </vt:variant>
      <vt:variant>
        <vt:i4>0</vt:i4>
      </vt:variant>
      <vt:variant>
        <vt:i4>5</vt:i4>
      </vt:variant>
      <vt:variant>
        <vt:lpwstr/>
      </vt:variant>
      <vt:variant>
        <vt:lpwstr>_Feestdagen</vt:lpwstr>
      </vt:variant>
      <vt:variant>
        <vt:i4>2686979</vt:i4>
      </vt:variant>
      <vt:variant>
        <vt:i4>4244</vt:i4>
      </vt:variant>
      <vt:variant>
        <vt:i4>0</vt:i4>
      </vt:variant>
      <vt:variant>
        <vt:i4>5</vt:i4>
      </vt:variant>
      <vt:variant>
        <vt:lpwstr/>
      </vt:variant>
      <vt:variant>
        <vt:lpwstr>_Toepassing_op_contractuelen</vt:lpwstr>
      </vt:variant>
      <vt:variant>
        <vt:i4>4194388</vt:i4>
      </vt:variant>
      <vt:variant>
        <vt:i4>4241</vt:i4>
      </vt:variant>
      <vt:variant>
        <vt:i4>0</vt:i4>
      </vt:variant>
      <vt:variant>
        <vt:i4>5</vt:i4>
      </vt:variant>
      <vt:variant>
        <vt:lpwstr/>
      </vt:variant>
      <vt:variant>
        <vt:lpwstr>_Deeltijdse_arbeid</vt:lpwstr>
      </vt:variant>
      <vt:variant>
        <vt:i4>4194388</vt:i4>
      </vt:variant>
      <vt:variant>
        <vt:i4>4238</vt:i4>
      </vt:variant>
      <vt:variant>
        <vt:i4>0</vt:i4>
      </vt:variant>
      <vt:variant>
        <vt:i4>5</vt:i4>
      </vt:variant>
      <vt:variant>
        <vt:lpwstr/>
      </vt:variant>
      <vt:variant>
        <vt:lpwstr>_Deeltijdse_arbeid</vt:lpwstr>
      </vt:variant>
      <vt:variant>
        <vt:i4>5439577</vt:i4>
      </vt:variant>
      <vt:variant>
        <vt:i4>4235</vt:i4>
      </vt:variant>
      <vt:variant>
        <vt:i4>0</vt:i4>
      </vt:variant>
      <vt:variant>
        <vt:i4>5</vt:i4>
      </vt:variant>
      <vt:variant>
        <vt:lpwstr/>
      </vt:variant>
      <vt:variant>
        <vt:lpwstr>_De_onderbrekingsuitkering</vt:lpwstr>
      </vt:variant>
      <vt:variant>
        <vt:i4>1310733</vt:i4>
      </vt:variant>
      <vt:variant>
        <vt:i4>4232</vt:i4>
      </vt:variant>
      <vt:variant>
        <vt:i4>0</vt:i4>
      </vt:variant>
      <vt:variant>
        <vt:i4>5</vt:i4>
      </vt:variant>
      <vt:variant>
        <vt:lpwstr/>
      </vt:variant>
      <vt:variant>
        <vt:lpwstr>_Conventionele_schorsing</vt:lpwstr>
      </vt:variant>
      <vt:variant>
        <vt:i4>1245227</vt:i4>
      </vt:variant>
      <vt:variant>
        <vt:i4>4229</vt:i4>
      </vt:variant>
      <vt:variant>
        <vt:i4>0</vt:i4>
      </vt:variant>
      <vt:variant>
        <vt:i4>5</vt:i4>
      </vt:variant>
      <vt:variant>
        <vt:lpwstr/>
      </vt:variant>
      <vt:variant>
        <vt:lpwstr>_Controle</vt:lpwstr>
      </vt:variant>
      <vt:variant>
        <vt:i4>786592</vt:i4>
      </vt:variant>
      <vt:variant>
        <vt:i4>4226</vt:i4>
      </vt:variant>
      <vt:variant>
        <vt:i4>0</vt:i4>
      </vt:variant>
      <vt:variant>
        <vt:i4>5</vt:i4>
      </vt:variant>
      <vt:variant>
        <vt:lpwstr/>
      </vt:variant>
      <vt:variant>
        <vt:lpwstr>_Continuïteit</vt:lpwstr>
      </vt:variant>
      <vt:variant>
        <vt:i4>65548</vt:i4>
      </vt:variant>
      <vt:variant>
        <vt:i4>4223</vt:i4>
      </vt:variant>
      <vt:variant>
        <vt:i4>0</vt:i4>
      </vt:variant>
      <vt:variant>
        <vt:i4>5</vt:i4>
      </vt:variant>
      <vt:variant>
        <vt:lpwstr/>
      </vt:variant>
      <vt:variant>
        <vt:lpwstr>_Klein_verlet</vt:lpwstr>
      </vt:variant>
      <vt:variant>
        <vt:i4>6619202</vt:i4>
      </vt:variant>
      <vt:variant>
        <vt:i4>4220</vt:i4>
      </vt:variant>
      <vt:variant>
        <vt:i4>0</vt:i4>
      </vt:variant>
      <vt:variant>
        <vt:i4>5</vt:i4>
      </vt:variant>
      <vt:variant>
        <vt:lpwstr/>
      </vt:variant>
      <vt:variant>
        <vt:lpwstr>_Contact_met_de</vt:lpwstr>
      </vt:variant>
      <vt:variant>
        <vt:i4>5767239</vt:i4>
      </vt:variant>
      <vt:variant>
        <vt:i4>4217</vt:i4>
      </vt:variant>
      <vt:variant>
        <vt:i4>0</vt:i4>
      </vt:variant>
      <vt:variant>
        <vt:i4>5</vt:i4>
      </vt:variant>
      <vt:variant>
        <vt:lpwstr/>
      </vt:variant>
      <vt:variant>
        <vt:lpwstr>_Collectief_ontslag</vt:lpwstr>
      </vt:variant>
      <vt:variant>
        <vt:i4>537329749</vt:i4>
      </vt:variant>
      <vt:variant>
        <vt:i4>4214</vt:i4>
      </vt:variant>
      <vt:variant>
        <vt:i4>0</vt:i4>
      </vt:variant>
      <vt:variant>
        <vt:i4>5</vt:i4>
      </vt:variant>
      <vt:variant>
        <vt:lpwstr/>
      </vt:variant>
      <vt:variant>
        <vt:lpwstr>_Opzeggingstermijn_–_bedienden</vt:lpwstr>
      </vt:variant>
      <vt:variant>
        <vt:i4>3145757</vt:i4>
      </vt:variant>
      <vt:variant>
        <vt:i4>4211</vt:i4>
      </vt:variant>
      <vt:variant>
        <vt:i4>0</vt:i4>
      </vt:variant>
      <vt:variant>
        <vt:i4>5</vt:i4>
      </vt:variant>
      <vt:variant>
        <vt:lpwstr/>
      </vt:variant>
      <vt:variant>
        <vt:lpwstr>_Gewaarborgd_loon_bij</vt:lpwstr>
      </vt:variant>
      <vt:variant>
        <vt:i4>3932187</vt:i4>
      </vt:variant>
      <vt:variant>
        <vt:i4>4208</vt:i4>
      </vt:variant>
      <vt:variant>
        <vt:i4>0</vt:i4>
      </vt:variant>
      <vt:variant>
        <vt:i4>5</vt:i4>
      </vt:variant>
      <vt:variant>
        <vt:lpwstr/>
      </vt:variant>
      <vt:variant>
        <vt:lpwstr>_Voordelen_in_natura:</vt:lpwstr>
      </vt:variant>
      <vt:variant>
        <vt:i4>3604556</vt:i4>
      </vt:variant>
      <vt:variant>
        <vt:i4>4205</vt:i4>
      </vt:variant>
      <vt:variant>
        <vt:i4>0</vt:i4>
      </vt:variant>
      <vt:variant>
        <vt:i4>5</vt:i4>
      </vt:variant>
      <vt:variant>
        <vt:lpwstr/>
      </vt:variant>
      <vt:variant>
        <vt:lpwstr>_De_werkloosheidsverklaring_C4</vt:lpwstr>
      </vt:variant>
      <vt:variant>
        <vt:i4>7798850</vt:i4>
      </vt:variant>
      <vt:variant>
        <vt:i4>4202</vt:i4>
      </vt:variant>
      <vt:variant>
        <vt:i4>0</vt:i4>
      </vt:variant>
      <vt:variant>
        <vt:i4>5</vt:i4>
      </vt:variant>
      <vt:variant>
        <vt:lpwstr/>
      </vt:variant>
      <vt:variant>
        <vt:lpwstr>_Motivering_van_het</vt:lpwstr>
      </vt:variant>
      <vt:variant>
        <vt:i4>8060992</vt:i4>
      </vt:variant>
      <vt:variant>
        <vt:i4>4199</vt:i4>
      </vt:variant>
      <vt:variant>
        <vt:i4>0</vt:i4>
      </vt:variant>
      <vt:variant>
        <vt:i4>5</vt:i4>
      </vt:variant>
      <vt:variant>
        <vt:lpwstr>http://www.g-o.be/sites/portaal_nieuw/subsites/personeel/contractueel/Pages/default.aspx</vt:lpwstr>
      </vt:variant>
      <vt:variant>
        <vt:lpwstr/>
      </vt:variant>
      <vt:variant>
        <vt:i4>7995471</vt:i4>
      </vt:variant>
      <vt:variant>
        <vt:i4>4196</vt:i4>
      </vt:variant>
      <vt:variant>
        <vt:i4>0</vt:i4>
      </vt:variant>
      <vt:variant>
        <vt:i4>5</vt:i4>
      </vt:variant>
      <vt:variant>
        <vt:lpwstr/>
      </vt:variant>
      <vt:variant>
        <vt:lpwstr>_(Bus)Chauffeur</vt:lpwstr>
      </vt:variant>
      <vt:variant>
        <vt:i4>8060992</vt:i4>
      </vt:variant>
      <vt:variant>
        <vt:i4>4193</vt:i4>
      </vt:variant>
      <vt:variant>
        <vt:i4>0</vt:i4>
      </vt:variant>
      <vt:variant>
        <vt:i4>5</vt:i4>
      </vt:variant>
      <vt:variant>
        <vt:lpwstr>http://www.g-o.be/sites/portaal_nieuw/subsites/personeel/contractueel/Pages/default.aspx</vt:lpwstr>
      </vt:variant>
      <vt:variant>
        <vt:lpwstr/>
      </vt:variant>
      <vt:variant>
        <vt:i4>7798875</vt:i4>
      </vt:variant>
      <vt:variant>
        <vt:i4>4190</vt:i4>
      </vt:variant>
      <vt:variant>
        <vt:i4>0</vt:i4>
      </vt:variant>
      <vt:variant>
        <vt:i4>5</vt:i4>
      </vt:variant>
      <vt:variant>
        <vt:lpwstr/>
      </vt:variant>
      <vt:variant>
        <vt:lpwstr>_Weddefiche</vt:lpwstr>
      </vt:variant>
      <vt:variant>
        <vt:i4>7209046</vt:i4>
      </vt:variant>
      <vt:variant>
        <vt:i4>4187</vt:i4>
      </vt:variant>
      <vt:variant>
        <vt:i4>0</vt:i4>
      </vt:variant>
      <vt:variant>
        <vt:i4>5</vt:i4>
      </vt:variant>
      <vt:variant>
        <vt:lpwstr/>
      </vt:variant>
      <vt:variant>
        <vt:lpwstr>_Vervanging_van_busbegeleiders</vt:lpwstr>
      </vt:variant>
      <vt:variant>
        <vt:i4>6357073</vt:i4>
      </vt:variant>
      <vt:variant>
        <vt:i4>4184</vt:i4>
      </vt:variant>
      <vt:variant>
        <vt:i4>0</vt:i4>
      </vt:variant>
      <vt:variant>
        <vt:i4>5</vt:i4>
      </vt:variant>
      <vt:variant>
        <vt:lpwstr/>
      </vt:variant>
      <vt:variant>
        <vt:lpwstr>_Vergoeding</vt:lpwstr>
      </vt:variant>
      <vt:variant>
        <vt:i4>3866682</vt:i4>
      </vt:variant>
      <vt:variant>
        <vt:i4>4181</vt:i4>
      </vt:variant>
      <vt:variant>
        <vt:i4>0</vt:i4>
      </vt:variant>
      <vt:variant>
        <vt:i4>5</vt:i4>
      </vt:variant>
      <vt:variant>
        <vt:lpwstr/>
      </vt:variant>
      <vt:variant>
        <vt:lpwstr>_Technische_stoornis</vt:lpwstr>
      </vt:variant>
      <vt:variant>
        <vt:i4>8061050</vt:i4>
      </vt:variant>
      <vt:variant>
        <vt:i4>4178</vt:i4>
      </vt:variant>
      <vt:variant>
        <vt:i4>0</vt:i4>
      </vt:variant>
      <vt:variant>
        <vt:i4>5</vt:i4>
      </vt:variant>
      <vt:variant>
        <vt:lpwstr/>
      </vt:variant>
      <vt:variant>
        <vt:lpwstr>_RSZ_bijdragen</vt:lpwstr>
      </vt:variant>
      <vt:variant>
        <vt:i4>3407882</vt:i4>
      </vt:variant>
      <vt:variant>
        <vt:i4>4175</vt:i4>
      </vt:variant>
      <vt:variant>
        <vt:i4>0</vt:i4>
      </vt:variant>
      <vt:variant>
        <vt:i4>5</vt:i4>
      </vt:variant>
      <vt:variant>
        <vt:lpwstr/>
      </vt:variant>
      <vt:variant>
        <vt:lpwstr>_Het_invullen_van</vt:lpwstr>
      </vt:variant>
      <vt:variant>
        <vt:i4>7340118</vt:i4>
      </vt:variant>
      <vt:variant>
        <vt:i4>4172</vt:i4>
      </vt:variant>
      <vt:variant>
        <vt:i4>0</vt:i4>
      </vt:variant>
      <vt:variant>
        <vt:i4>5</vt:i4>
      </vt:variant>
      <vt:variant>
        <vt:lpwstr/>
      </vt:variant>
      <vt:variant>
        <vt:lpwstr>_Prestaties</vt:lpwstr>
      </vt:variant>
      <vt:variant>
        <vt:i4>7012452</vt:i4>
      </vt:variant>
      <vt:variant>
        <vt:i4>4169</vt:i4>
      </vt:variant>
      <vt:variant>
        <vt:i4>0</vt:i4>
      </vt:variant>
      <vt:variant>
        <vt:i4>5</vt:i4>
      </vt:variant>
      <vt:variant>
        <vt:lpwstr/>
      </vt:variant>
      <vt:variant>
        <vt:lpwstr>_Het_invullen_van_1</vt:lpwstr>
      </vt:variant>
      <vt:variant>
        <vt:i4>57</vt:i4>
      </vt:variant>
      <vt:variant>
        <vt:i4>4166</vt:i4>
      </vt:variant>
      <vt:variant>
        <vt:i4>0</vt:i4>
      </vt:variant>
      <vt:variant>
        <vt:i4>5</vt:i4>
      </vt:variant>
      <vt:variant>
        <vt:lpwstr/>
      </vt:variant>
      <vt:variant>
        <vt:lpwstr>_Modellen</vt:lpwstr>
      </vt:variant>
      <vt:variant>
        <vt:i4>6946910</vt:i4>
      </vt:variant>
      <vt:variant>
        <vt:i4>4163</vt:i4>
      </vt:variant>
      <vt:variant>
        <vt:i4>0</vt:i4>
      </vt:variant>
      <vt:variant>
        <vt:i4>5</vt:i4>
      </vt:variant>
      <vt:variant>
        <vt:lpwstr/>
      </vt:variant>
      <vt:variant>
        <vt:lpwstr>_Aanwervingsvoorwaarden</vt:lpwstr>
      </vt:variant>
      <vt:variant>
        <vt:i4>6225969</vt:i4>
      </vt:variant>
      <vt:variant>
        <vt:i4>4160</vt:i4>
      </vt:variant>
      <vt:variant>
        <vt:i4>0</vt:i4>
      </vt:variant>
      <vt:variant>
        <vt:i4>5</vt:i4>
      </vt:variant>
      <vt:variant>
        <vt:lpwstr/>
      </vt:variant>
      <vt:variant>
        <vt:lpwstr>_Burgerlijke_aansprakelijkheid_1</vt:lpwstr>
      </vt:variant>
      <vt:variant>
        <vt:i4>7209070</vt:i4>
      </vt:variant>
      <vt:variant>
        <vt:i4>4157</vt:i4>
      </vt:variant>
      <vt:variant>
        <vt:i4>0</vt:i4>
      </vt:variant>
      <vt:variant>
        <vt:i4>5</vt:i4>
      </vt:variant>
      <vt:variant>
        <vt:lpwstr/>
      </vt:variant>
      <vt:variant>
        <vt:lpwstr>_Burgerlijke_aansprakelijkheid</vt:lpwstr>
      </vt:variant>
      <vt:variant>
        <vt:i4>2621441</vt:i4>
      </vt:variant>
      <vt:variant>
        <vt:i4>4154</vt:i4>
      </vt:variant>
      <vt:variant>
        <vt:i4>0</vt:i4>
      </vt:variant>
      <vt:variant>
        <vt:i4>5</vt:i4>
      </vt:variant>
      <vt:variant>
        <vt:lpwstr/>
      </vt:variant>
      <vt:variant>
        <vt:lpwstr>_Burgerlijke_en_politieke</vt:lpwstr>
      </vt:variant>
      <vt:variant>
        <vt:i4>6881360</vt:i4>
      </vt:variant>
      <vt:variant>
        <vt:i4>4151</vt:i4>
      </vt:variant>
      <vt:variant>
        <vt:i4>0</vt:i4>
      </vt:variant>
      <vt:variant>
        <vt:i4>5</vt:i4>
      </vt:variant>
      <vt:variant>
        <vt:lpwstr/>
      </vt:variant>
      <vt:variant>
        <vt:lpwstr>_Nationaliteitsvoorwaarden</vt:lpwstr>
      </vt:variant>
      <vt:variant>
        <vt:i4>5963847</vt:i4>
      </vt:variant>
      <vt:variant>
        <vt:i4>4148</vt:i4>
      </vt:variant>
      <vt:variant>
        <vt:i4>0</vt:i4>
      </vt:variant>
      <vt:variant>
        <vt:i4>5</vt:i4>
      </vt:variant>
      <vt:variant>
        <vt:lpwstr/>
      </vt:variant>
      <vt:variant>
        <vt:lpwstr>_Buitenlandse_studenten</vt:lpwstr>
      </vt:variant>
      <vt:variant>
        <vt:i4>4653133</vt:i4>
      </vt:variant>
      <vt:variant>
        <vt:i4>4145</vt:i4>
      </vt:variant>
      <vt:variant>
        <vt:i4>0</vt:i4>
      </vt:variant>
      <vt:variant>
        <vt:i4>5</vt:i4>
      </vt:variant>
      <vt:variant>
        <vt:lpwstr/>
      </vt:variant>
      <vt:variant>
        <vt:lpwstr>_Brutobezoldiging_bedienden</vt:lpwstr>
      </vt:variant>
      <vt:variant>
        <vt:i4>4259909</vt:i4>
      </vt:variant>
      <vt:variant>
        <vt:i4>4142</vt:i4>
      </vt:variant>
      <vt:variant>
        <vt:i4>0</vt:i4>
      </vt:variant>
      <vt:variant>
        <vt:i4>5</vt:i4>
      </vt:variant>
      <vt:variant>
        <vt:lpwstr/>
      </vt:variant>
      <vt:variant>
        <vt:lpwstr>_Brutobezoldiging_arbeiders</vt:lpwstr>
      </vt:variant>
      <vt:variant>
        <vt:i4>1900597</vt:i4>
      </vt:variant>
      <vt:variant>
        <vt:i4>4139</vt:i4>
      </vt:variant>
      <vt:variant>
        <vt:i4>0</vt:i4>
      </vt:variant>
      <vt:variant>
        <vt:i4>5</vt:i4>
      </vt:variant>
      <vt:variant>
        <vt:lpwstr/>
      </vt:variant>
      <vt:variant>
        <vt:lpwstr>_Borstvoedingsverlof</vt:lpwstr>
      </vt:variant>
      <vt:variant>
        <vt:i4>7995487</vt:i4>
      </vt:variant>
      <vt:variant>
        <vt:i4>4136</vt:i4>
      </vt:variant>
      <vt:variant>
        <vt:i4>0</vt:i4>
      </vt:variant>
      <vt:variant>
        <vt:i4>5</vt:i4>
      </vt:variant>
      <vt:variant>
        <vt:lpwstr/>
      </vt:variant>
      <vt:variant>
        <vt:lpwstr>_Z</vt:lpwstr>
      </vt:variant>
      <vt:variant>
        <vt:i4>7798879</vt:i4>
      </vt:variant>
      <vt:variant>
        <vt:i4>4133</vt:i4>
      </vt:variant>
      <vt:variant>
        <vt:i4>0</vt:i4>
      </vt:variant>
      <vt:variant>
        <vt:i4>5</vt:i4>
      </vt:variant>
      <vt:variant>
        <vt:lpwstr/>
      </vt:variant>
      <vt:variant>
        <vt:lpwstr>_W</vt:lpwstr>
      </vt:variant>
      <vt:variant>
        <vt:i4>7733343</vt:i4>
      </vt:variant>
      <vt:variant>
        <vt:i4>4130</vt:i4>
      </vt:variant>
      <vt:variant>
        <vt:i4>0</vt:i4>
      </vt:variant>
      <vt:variant>
        <vt:i4>5</vt:i4>
      </vt:variant>
      <vt:variant>
        <vt:lpwstr/>
      </vt:variant>
      <vt:variant>
        <vt:lpwstr>_V</vt:lpwstr>
      </vt:variant>
      <vt:variant>
        <vt:i4>7667807</vt:i4>
      </vt:variant>
      <vt:variant>
        <vt:i4>4127</vt:i4>
      </vt:variant>
      <vt:variant>
        <vt:i4>0</vt:i4>
      </vt:variant>
      <vt:variant>
        <vt:i4>5</vt:i4>
      </vt:variant>
      <vt:variant>
        <vt:lpwstr/>
      </vt:variant>
      <vt:variant>
        <vt:lpwstr>_U</vt:lpwstr>
      </vt:variant>
      <vt:variant>
        <vt:i4>7602271</vt:i4>
      </vt:variant>
      <vt:variant>
        <vt:i4>4124</vt:i4>
      </vt:variant>
      <vt:variant>
        <vt:i4>0</vt:i4>
      </vt:variant>
      <vt:variant>
        <vt:i4>5</vt:i4>
      </vt:variant>
      <vt:variant>
        <vt:lpwstr/>
      </vt:variant>
      <vt:variant>
        <vt:lpwstr>_T</vt:lpwstr>
      </vt:variant>
      <vt:variant>
        <vt:i4>7536735</vt:i4>
      </vt:variant>
      <vt:variant>
        <vt:i4>4121</vt:i4>
      </vt:variant>
      <vt:variant>
        <vt:i4>0</vt:i4>
      </vt:variant>
      <vt:variant>
        <vt:i4>5</vt:i4>
      </vt:variant>
      <vt:variant>
        <vt:lpwstr/>
      </vt:variant>
      <vt:variant>
        <vt:lpwstr>_S</vt:lpwstr>
      </vt:variant>
      <vt:variant>
        <vt:i4>7471199</vt:i4>
      </vt:variant>
      <vt:variant>
        <vt:i4>4118</vt:i4>
      </vt:variant>
      <vt:variant>
        <vt:i4>0</vt:i4>
      </vt:variant>
      <vt:variant>
        <vt:i4>5</vt:i4>
      </vt:variant>
      <vt:variant>
        <vt:lpwstr/>
      </vt:variant>
      <vt:variant>
        <vt:lpwstr>_R</vt:lpwstr>
      </vt:variant>
      <vt:variant>
        <vt:i4>7340127</vt:i4>
      </vt:variant>
      <vt:variant>
        <vt:i4>4115</vt:i4>
      </vt:variant>
      <vt:variant>
        <vt:i4>0</vt:i4>
      </vt:variant>
      <vt:variant>
        <vt:i4>5</vt:i4>
      </vt:variant>
      <vt:variant>
        <vt:lpwstr/>
      </vt:variant>
      <vt:variant>
        <vt:lpwstr>_P</vt:lpwstr>
      </vt:variant>
      <vt:variant>
        <vt:i4>7274591</vt:i4>
      </vt:variant>
      <vt:variant>
        <vt:i4>4112</vt:i4>
      </vt:variant>
      <vt:variant>
        <vt:i4>0</vt:i4>
      </vt:variant>
      <vt:variant>
        <vt:i4>5</vt:i4>
      </vt:variant>
      <vt:variant>
        <vt:lpwstr/>
      </vt:variant>
      <vt:variant>
        <vt:lpwstr>_O</vt:lpwstr>
      </vt:variant>
      <vt:variant>
        <vt:i4>7209055</vt:i4>
      </vt:variant>
      <vt:variant>
        <vt:i4>4109</vt:i4>
      </vt:variant>
      <vt:variant>
        <vt:i4>0</vt:i4>
      </vt:variant>
      <vt:variant>
        <vt:i4>5</vt:i4>
      </vt:variant>
      <vt:variant>
        <vt:lpwstr/>
      </vt:variant>
      <vt:variant>
        <vt:lpwstr>_N</vt:lpwstr>
      </vt:variant>
      <vt:variant>
        <vt:i4>7143519</vt:i4>
      </vt:variant>
      <vt:variant>
        <vt:i4>4106</vt:i4>
      </vt:variant>
      <vt:variant>
        <vt:i4>0</vt:i4>
      </vt:variant>
      <vt:variant>
        <vt:i4>5</vt:i4>
      </vt:variant>
      <vt:variant>
        <vt:lpwstr/>
      </vt:variant>
      <vt:variant>
        <vt:lpwstr>_M</vt:lpwstr>
      </vt:variant>
      <vt:variant>
        <vt:i4>7077983</vt:i4>
      </vt:variant>
      <vt:variant>
        <vt:i4>4103</vt:i4>
      </vt:variant>
      <vt:variant>
        <vt:i4>0</vt:i4>
      </vt:variant>
      <vt:variant>
        <vt:i4>5</vt:i4>
      </vt:variant>
      <vt:variant>
        <vt:lpwstr/>
      </vt:variant>
      <vt:variant>
        <vt:lpwstr>_L</vt:lpwstr>
      </vt:variant>
      <vt:variant>
        <vt:i4>7012447</vt:i4>
      </vt:variant>
      <vt:variant>
        <vt:i4>4100</vt:i4>
      </vt:variant>
      <vt:variant>
        <vt:i4>0</vt:i4>
      </vt:variant>
      <vt:variant>
        <vt:i4>5</vt:i4>
      </vt:variant>
      <vt:variant>
        <vt:lpwstr/>
      </vt:variant>
      <vt:variant>
        <vt:lpwstr>_K</vt:lpwstr>
      </vt:variant>
      <vt:variant>
        <vt:i4>6946911</vt:i4>
      </vt:variant>
      <vt:variant>
        <vt:i4>4097</vt:i4>
      </vt:variant>
      <vt:variant>
        <vt:i4>0</vt:i4>
      </vt:variant>
      <vt:variant>
        <vt:i4>5</vt:i4>
      </vt:variant>
      <vt:variant>
        <vt:lpwstr/>
      </vt:variant>
      <vt:variant>
        <vt:lpwstr>_J</vt:lpwstr>
      </vt:variant>
      <vt:variant>
        <vt:i4>6881375</vt:i4>
      </vt:variant>
      <vt:variant>
        <vt:i4>4094</vt:i4>
      </vt:variant>
      <vt:variant>
        <vt:i4>0</vt:i4>
      </vt:variant>
      <vt:variant>
        <vt:i4>5</vt:i4>
      </vt:variant>
      <vt:variant>
        <vt:lpwstr/>
      </vt:variant>
      <vt:variant>
        <vt:lpwstr>_I</vt:lpwstr>
      </vt:variant>
      <vt:variant>
        <vt:i4>6815839</vt:i4>
      </vt:variant>
      <vt:variant>
        <vt:i4>4091</vt:i4>
      </vt:variant>
      <vt:variant>
        <vt:i4>0</vt:i4>
      </vt:variant>
      <vt:variant>
        <vt:i4>5</vt:i4>
      </vt:variant>
      <vt:variant>
        <vt:lpwstr/>
      </vt:variant>
      <vt:variant>
        <vt:lpwstr>_H</vt:lpwstr>
      </vt:variant>
      <vt:variant>
        <vt:i4>6750303</vt:i4>
      </vt:variant>
      <vt:variant>
        <vt:i4>4088</vt:i4>
      </vt:variant>
      <vt:variant>
        <vt:i4>0</vt:i4>
      </vt:variant>
      <vt:variant>
        <vt:i4>5</vt:i4>
      </vt:variant>
      <vt:variant>
        <vt:lpwstr/>
      </vt:variant>
      <vt:variant>
        <vt:lpwstr>_G</vt:lpwstr>
      </vt:variant>
      <vt:variant>
        <vt:i4>6684767</vt:i4>
      </vt:variant>
      <vt:variant>
        <vt:i4>4085</vt:i4>
      </vt:variant>
      <vt:variant>
        <vt:i4>0</vt:i4>
      </vt:variant>
      <vt:variant>
        <vt:i4>5</vt:i4>
      </vt:variant>
      <vt:variant>
        <vt:lpwstr/>
      </vt:variant>
      <vt:variant>
        <vt:lpwstr>_F</vt:lpwstr>
      </vt:variant>
      <vt:variant>
        <vt:i4>6619231</vt:i4>
      </vt:variant>
      <vt:variant>
        <vt:i4>4082</vt:i4>
      </vt:variant>
      <vt:variant>
        <vt:i4>0</vt:i4>
      </vt:variant>
      <vt:variant>
        <vt:i4>5</vt:i4>
      </vt:variant>
      <vt:variant>
        <vt:lpwstr/>
      </vt:variant>
      <vt:variant>
        <vt:lpwstr>_E</vt:lpwstr>
      </vt:variant>
      <vt:variant>
        <vt:i4>6553695</vt:i4>
      </vt:variant>
      <vt:variant>
        <vt:i4>4079</vt:i4>
      </vt:variant>
      <vt:variant>
        <vt:i4>0</vt:i4>
      </vt:variant>
      <vt:variant>
        <vt:i4>5</vt:i4>
      </vt:variant>
      <vt:variant>
        <vt:lpwstr/>
      </vt:variant>
      <vt:variant>
        <vt:lpwstr>_D</vt:lpwstr>
      </vt:variant>
      <vt:variant>
        <vt:i4>6488159</vt:i4>
      </vt:variant>
      <vt:variant>
        <vt:i4>4076</vt:i4>
      </vt:variant>
      <vt:variant>
        <vt:i4>0</vt:i4>
      </vt:variant>
      <vt:variant>
        <vt:i4>5</vt:i4>
      </vt:variant>
      <vt:variant>
        <vt:lpwstr/>
      </vt:variant>
      <vt:variant>
        <vt:lpwstr>_C</vt:lpwstr>
      </vt:variant>
      <vt:variant>
        <vt:i4>6422623</vt:i4>
      </vt:variant>
      <vt:variant>
        <vt:i4>4073</vt:i4>
      </vt:variant>
      <vt:variant>
        <vt:i4>0</vt:i4>
      </vt:variant>
      <vt:variant>
        <vt:i4>5</vt:i4>
      </vt:variant>
      <vt:variant>
        <vt:lpwstr/>
      </vt:variant>
      <vt:variant>
        <vt:lpwstr>_B</vt:lpwstr>
      </vt:variant>
      <vt:variant>
        <vt:i4>6357087</vt:i4>
      </vt:variant>
      <vt:variant>
        <vt:i4>4070</vt:i4>
      </vt:variant>
      <vt:variant>
        <vt:i4>0</vt:i4>
      </vt:variant>
      <vt:variant>
        <vt:i4>5</vt:i4>
      </vt:variant>
      <vt:variant>
        <vt:lpwstr/>
      </vt:variant>
      <vt:variant>
        <vt:lpwstr>_A</vt:lpwstr>
      </vt:variant>
      <vt:variant>
        <vt:i4>6160464</vt:i4>
      </vt:variant>
      <vt:variant>
        <vt:i4>4067</vt:i4>
      </vt:variant>
      <vt:variant>
        <vt:i4>0</vt:i4>
      </vt:variant>
      <vt:variant>
        <vt:i4>5</vt:i4>
      </vt:variant>
      <vt:variant>
        <vt:lpwstr/>
      </vt:variant>
      <vt:variant>
        <vt:lpwstr>_Strafrechtelijke_aansprakelijkheid</vt:lpwstr>
      </vt:variant>
      <vt:variant>
        <vt:i4>1310733</vt:i4>
      </vt:variant>
      <vt:variant>
        <vt:i4>4064</vt:i4>
      </vt:variant>
      <vt:variant>
        <vt:i4>0</vt:i4>
      </vt:variant>
      <vt:variant>
        <vt:i4>5</vt:i4>
      </vt:variant>
      <vt:variant>
        <vt:lpwstr/>
      </vt:variant>
      <vt:variant>
        <vt:lpwstr>_Conventionele_schorsing</vt:lpwstr>
      </vt:variant>
      <vt:variant>
        <vt:i4>3080211</vt:i4>
      </vt:variant>
      <vt:variant>
        <vt:i4>4061</vt:i4>
      </vt:variant>
      <vt:variant>
        <vt:i4>0</vt:i4>
      </vt:variant>
      <vt:variant>
        <vt:i4>5</vt:i4>
      </vt:variant>
      <vt:variant>
        <vt:lpwstr/>
      </vt:variant>
      <vt:variant>
        <vt:lpwstr>_Bijzondere_bijdrage_RSZ</vt:lpwstr>
      </vt:variant>
      <vt:variant>
        <vt:i4>4718608</vt:i4>
      </vt:variant>
      <vt:variant>
        <vt:i4>4058</vt:i4>
      </vt:variant>
      <vt:variant>
        <vt:i4>0</vt:i4>
      </vt:variant>
      <vt:variant>
        <vt:i4>5</vt:i4>
      </vt:variant>
      <vt:variant>
        <vt:lpwstr/>
      </vt:variant>
      <vt:variant>
        <vt:lpwstr>_Principes_1</vt:lpwstr>
      </vt:variant>
      <vt:variant>
        <vt:i4>6881354</vt:i4>
      </vt:variant>
      <vt:variant>
        <vt:i4>4055</vt:i4>
      </vt:variant>
      <vt:variant>
        <vt:i4>0</vt:i4>
      </vt:variant>
      <vt:variant>
        <vt:i4>5</vt:i4>
      </vt:variant>
      <vt:variant>
        <vt:lpwstr/>
      </vt:variant>
      <vt:variant>
        <vt:lpwstr>_Het_bijhouden_van</vt:lpwstr>
      </vt:variant>
      <vt:variant>
        <vt:i4>4325409</vt:i4>
      </vt:variant>
      <vt:variant>
        <vt:i4>4052</vt:i4>
      </vt:variant>
      <vt:variant>
        <vt:i4>0</vt:i4>
      </vt:variant>
      <vt:variant>
        <vt:i4>5</vt:i4>
      </vt:variant>
      <vt:variant>
        <vt:lpwstr/>
      </vt:variant>
      <vt:variant>
        <vt:lpwstr>_Werkbonus_-_Vermindering</vt:lpwstr>
      </vt:variant>
      <vt:variant>
        <vt:i4>15466581</vt:i4>
      </vt:variant>
      <vt:variant>
        <vt:i4>4049</vt:i4>
      </vt:variant>
      <vt:variant>
        <vt:i4>0</vt:i4>
      </vt:variant>
      <vt:variant>
        <vt:i4>5</vt:i4>
      </vt:variant>
      <vt:variant>
        <vt:lpwstr/>
      </vt:variant>
      <vt:variant>
        <vt:lpwstr>_Weddenanciënniteit</vt:lpwstr>
      </vt:variant>
      <vt:variant>
        <vt:i4>1703977</vt:i4>
      </vt:variant>
      <vt:variant>
        <vt:i4>4046</vt:i4>
      </vt:variant>
      <vt:variant>
        <vt:i4>0</vt:i4>
      </vt:variant>
      <vt:variant>
        <vt:i4>5</vt:i4>
      </vt:variant>
      <vt:variant>
        <vt:lpwstr/>
      </vt:variant>
      <vt:variant>
        <vt:lpwstr>_Overuren</vt:lpwstr>
      </vt:variant>
      <vt:variant>
        <vt:i4>3080235</vt:i4>
      </vt:variant>
      <vt:variant>
        <vt:i4>4043</vt:i4>
      </vt:variant>
      <vt:variant>
        <vt:i4>0</vt:i4>
      </vt:variant>
      <vt:variant>
        <vt:i4>5</vt:i4>
      </vt:variant>
      <vt:variant>
        <vt:lpwstr/>
      </vt:variant>
      <vt:variant>
        <vt:lpwstr>_De_loonstaat</vt:lpwstr>
      </vt:variant>
      <vt:variant>
        <vt:i4>5505091</vt:i4>
      </vt:variant>
      <vt:variant>
        <vt:i4>4040</vt:i4>
      </vt:variant>
      <vt:variant>
        <vt:i4>0</vt:i4>
      </vt:variant>
      <vt:variant>
        <vt:i4>5</vt:i4>
      </vt:variant>
      <vt:variant>
        <vt:lpwstr/>
      </vt:variant>
      <vt:variant>
        <vt:lpwstr>_De_loonschaal</vt:lpwstr>
      </vt:variant>
      <vt:variant>
        <vt:i4>1966120</vt:i4>
      </vt:variant>
      <vt:variant>
        <vt:i4>4037</vt:i4>
      </vt:variant>
      <vt:variant>
        <vt:i4>0</vt:i4>
      </vt:variant>
      <vt:variant>
        <vt:i4>5</vt:i4>
      </vt:variant>
      <vt:variant>
        <vt:lpwstr/>
      </vt:variant>
      <vt:variant>
        <vt:lpwstr>_Leeftijdsklasse</vt:lpwstr>
      </vt:variant>
      <vt:variant>
        <vt:i4>1900604</vt:i4>
      </vt:variant>
      <vt:variant>
        <vt:i4>4034</vt:i4>
      </vt:variant>
      <vt:variant>
        <vt:i4>0</vt:i4>
      </vt:variant>
      <vt:variant>
        <vt:i4>5</vt:i4>
      </vt:variant>
      <vt:variant>
        <vt:lpwstr/>
      </vt:variant>
      <vt:variant>
        <vt:lpwstr>_De_individuele_Rekening</vt:lpwstr>
      </vt:variant>
      <vt:variant>
        <vt:i4>1572907</vt:i4>
      </vt:variant>
      <vt:variant>
        <vt:i4>4031</vt:i4>
      </vt:variant>
      <vt:variant>
        <vt:i4>0</vt:i4>
      </vt:variant>
      <vt:variant>
        <vt:i4>5</vt:i4>
      </vt:variant>
      <vt:variant>
        <vt:lpwstr/>
      </vt:variant>
      <vt:variant>
        <vt:lpwstr>_De_koppeling_aan</vt:lpwstr>
      </vt:variant>
      <vt:variant>
        <vt:i4>6291464</vt:i4>
      </vt:variant>
      <vt:variant>
        <vt:i4>4028</vt:i4>
      </vt:variant>
      <vt:variant>
        <vt:i4>0</vt:i4>
      </vt:variant>
      <vt:variant>
        <vt:i4>5</vt:i4>
      </vt:variant>
      <vt:variant>
        <vt:lpwstr/>
      </vt:variant>
      <vt:variant>
        <vt:lpwstr>_De_haard-_en</vt:lpwstr>
      </vt:variant>
      <vt:variant>
        <vt:i4>4653133</vt:i4>
      </vt:variant>
      <vt:variant>
        <vt:i4>4025</vt:i4>
      </vt:variant>
      <vt:variant>
        <vt:i4>0</vt:i4>
      </vt:variant>
      <vt:variant>
        <vt:i4>5</vt:i4>
      </vt:variant>
      <vt:variant>
        <vt:lpwstr/>
      </vt:variant>
      <vt:variant>
        <vt:lpwstr>_Brutobezoldiging_bedienden</vt:lpwstr>
      </vt:variant>
      <vt:variant>
        <vt:i4>4259909</vt:i4>
      </vt:variant>
      <vt:variant>
        <vt:i4>4022</vt:i4>
      </vt:variant>
      <vt:variant>
        <vt:i4>0</vt:i4>
      </vt:variant>
      <vt:variant>
        <vt:i4>5</vt:i4>
      </vt:variant>
      <vt:variant>
        <vt:lpwstr/>
      </vt:variant>
      <vt:variant>
        <vt:lpwstr>_Brutobezoldiging_arbeiders</vt:lpwstr>
      </vt:variant>
      <vt:variant>
        <vt:i4>7864400</vt:i4>
      </vt:variant>
      <vt:variant>
        <vt:i4>4019</vt:i4>
      </vt:variant>
      <vt:variant>
        <vt:i4>0</vt:i4>
      </vt:variant>
      <vt:variant>
        <vt:i4>5</vt:i4>
      </vt:variant>
      <vt:variant>
        <vt:lpwstr/>
      </vt:variant>
      <vt:variant>
        <vt:lpwstr>_Afrekening</vt:lpwstr>
      </vt:variant>
      <vt:variant>
        <vt:i4>5111908</vt:i4>
      </vt:variant>
      <vt:variant>
        <vt:i4>4016</vt:i4>
      </vt:variant>
      <vt:variant>
        <vt:i4>0</vt:i4>
      </vt:variant>
      <vt:variant>
        <vt:i4>5</vt:i4>
      </vt:variant>
      <vt:variant>
        <vt:lpwstr/>
      </vt:variant>
      <vt:variant>
        <vt:lpwstr>_Verbod_om_bepaalde</vt:lpwstr>
      </vt:variant>
      <vt:variant>
        <vt:i4>5374016</vt:i4>
      </vt:variant>
      <vt:variant>
        <vt:i4>4013</vt:i4>
      </vt:variant>
      <vt:variant>
        <vt:i4>0</vt:i4>
      </vt:variant>
      <vt:variant>
        <vt:i4>5</vt:i4>
      </vt:variant>
      <vt:variant>
        <vt:lpwstr/>
      </vt:variant>
      <vt:variant>
        <vt:lpwstr>_Vakantieregeling_2</vt:lpwstr>
      </vt:variant>
      <vt:variant>
        <vt:i4>7143518</vt:i4>
      </vt:variant>
      <vt:variant>
        <vt:i4>4010</vt:i4>
      </vt:variant>
      <vt:variant>
        <vt:i4>0</vt:i4>
      </vt:variant>
      <vt:variant>
        <vt:i4>5</vt:i4>
      </vt:variant>
      <vt:variant>
        <vt:lpwstr/>
      </vt:variant>
      <vt:variant>
        <vt:lpwstr>_Moederschapsverlof</vt:lpwstr>
      </vt:variant>
      <vt:variant>
        <vt:i4>4718608</vt:i4>
      </vt:variant>
      <vt:variant>
        <vt:i4>4007</vt:i4>
      </vt:variant>
      <vt:variant>
        <vt:i4>0</vt:i4>
      </vt:variant>
      <vt:variant>
        <vt:i4>5</vt:i4>
      </vt:variant>
      <vt:variant>
        <vt:lpwstr/>
      </vt:variant>
      <vt:variant>
        <vt:lpwstr>_Principes_1</vt:lpwstr>
      </vt:variant>
      <vt:variant>
        <vt:i4>7340097</vt:i4>
      </vt:variant>
      <vt:variant>
        <vt:i4>4004</vt:i4>
      </vt:variant>
      <vt:variant>
        <vt:i4>0</vt:i4>
      </vt:variant>
      <vt:variant>
        <vt:i4>5</vt:i4>
      </vt:variant>
      <vt:variant>
        <vt:lpwstr/>
      </vt:variant>
      <vt:variant>
        <vt:lpwstr>_Ontslagbescherming</vt:lpwstr>
      </vt:variant>
      <vt:variant>
        <vt:i4>7077961</vt:i4>
      </vt:variant>
      <vt:variant>
        <vt:i4>4001</vt:i4>
      </vt:variant>
      <vt:variant>
        <vt:i4>0</vt:i4>
      </vt:variant>
      <vt:variant>
        <vt:i4>5</vt:i4>
      </vt:variant>
      <vt:variant>
        <vt:lpwstr/>
      </vt:variant>
      <vt:variant>
        <vt:lpwstr>_Moederschapsuitkering</vt:lpwstr>
      </vt:variant>
      <vt:variant>
        <vt:i4>7143518</vt:i4>
      </vt:variant>
      <vt:variant>
        <vt:i4>3998</vt:i4>
      </vt:variant>
      <vt:variant>
        <vt:i4>0</vt:i4>
      </vt:variant>
      <vt:variant>
        <vt:i4>5</vt:i4>
      </vt:variant>
      <vt:variant>
        <vt:lpwstr/>
      </vt:variant>
      <vt:variant>
        <vt:lpwstr>_Moederschapsverlof</vt:lpwstr>
      </vt:variant>
      <vt:variant>
        <vt:i4>262178</vt:i4>
      </vt:variant>
      <vt:variant>
        <vt:i4>3995</vt:i4>
      </vt:variant>
      <vt:variant>
        <vt:i4>0</vt:i4>
      </vt:variant>
      <vt:variant>
        <vt:i4>5</vt:i4>
      </vt:variant>
      <vt:variant>
        <vt:lpwstr/>
      </vt:variant>
      <vt:variant>
        <vt:lpwstr>_Bezoldigingsregeling</vt:lpwstr>
      </vt:variant>
      <vt:variant>
        <vt:i4>7143518</vt:i4>
      </vt:variant>
      <vt:variant>
        <vt:i4>3992</vt:i4>
      </vt:variant>
      <vt:variant>
        <vt:i4>0</vt:i4>
      </vt:variant>
      <vt:variant>
        <vt:i4>5</vt:i4>
      </vt:variant>
      <vt:variant>
        <vt:lpwstr/>
      </vt:variant>
      <vt:variant>
        <vt:lpwstr>_Moederschapsverlof</vt:lpwstr>
      </vt:variant>
      <vt:variant>
        <vt:i4>262178</vt:i4>
      </vt:variant>
      <vt:variant>
        <vt:i4>3989</vt:i4>
      </vt:variant>
      <vt:variant>
        <vt:i4>0</vt:i4>
      </vt:variant>
      <vt:variant>
        <vt:i4>5</vt:i4>
      </vt:variant>
      <vt:variant>
        <vt:lpwstr/>
      </vt:variant>
      <vt:variant>
        <vt:lpwstr>_Bezoldigingsregeling</vt:lpwstr>
      </vt:variant>
      <vt:variant>
        <vt:i4>1900597</vt:i4>
      </vt:variant>
      <vt:variant>
        <vt:i4>3986</vt:i4>
      </vt:variant>
      <vt:variant>
        <vt:i4>0</vt:i4>
      </vt:variant>
      <vt:variant>
        <vt:i4>5</vt:i4>
      </vt:variant>
      <vt:variant>
        <vt:lpwstr/>
      </vt:variant>
      <vt:variant>
        <vt:lpwstr>_Borstvoedingsverlof</vt:lpwstr>
      </vt:variant>
      <vt:variant>
        <vt:i4>7143518</vt:i4>
      </vt:variant>
      <vt:variant>
        <vt:i4>3983</vt:i4>
      </vt:variant>
      <vt:variant>
        <vt:i4>0</vt:i4>
      </vt:variant>
      <vt:variant>
        <vt:i4>5</vt:i4>
      </vt:variant>
      <vt:variant>
        <vt:lpwstr/>
      </vt:variant>
      <vt:variant>
        <vt:lpwstr>_Moederschapsverlof</vt:lpwstr>
      </vt:variant>
      <vt:variant>
        <vt:i4>7143518</vt:i4>
      </vt:variant>
      <vt:variant>
        <vt:i4>3980</vt:i4>
      </vt:variant>
      <vt:variant>
        <vt:i4>0</vt:i4>
      </vt:variant>
      <vt:variant>
        <vt:i4>5</vt:i4>
      </vt:variant>
      <vt:variant>
        <vt:lpwstr/>
      </vt:variant>
      <vt:variant>
        <vt:lpwstr>_Moederschapsverlof</vt:lpwstr>
      </vt:variant>
      <vt:variant>
        <vt:i4>4259860</vt:i4>
      </vt:variant>
      <vt:variant>
        <vt:i4>3977</vt:i4>
      </vt:variant>
      <vt:variant>
        <vt:i4>0</vt:i4>
      </vt:variant>
      <vt:variant>
        <vt:i4>5</vt:i4>
      </vt:variant>
      <vt:variant>
        <vt:lpwstr/>
      </vt:variant>
      <vt:variant>
        <vt:lpwstr>_Vormvereisten_2</vt:lpwstr>
      </vt:variant>
      <vt:variant>
        <vt:i4>5898304</vt:i4>
      </vt:variant>
      <vt:variant>
        <vt:i4>3974</vt:i4>
      </vt:variant>
      <vt:variant>
        <vt:i4>0</vt:i4>
      </vt:variant>
      <vt:variant>
        <vt:i4>5</vt:i4>
      </vt:variant>
      <vt:variant>
        <vt:lpwstr/>
      </vt:variant>
      <vt:variant>
        <vt:lpwstr>_Inhoudelijke_vereisten</vt:lpwstr>
      </vt:variant>
      <vt:variant>
        <vt:i4>4259860</vt:i4>
      </vt:variant>
      <vt:variant>
        <vt:i4>3971</vt:i4>
      </vt:variant>
      <vt:variant>
        <vt:i4>0</vt:i4>
      </vt:variant>
      <vt:variant>
        <vt:i4>5</vt:i4>
      </vt:variant>
      <vt:variant>
        <vt:lpwstr/>
      </vt:variant>
      <vt:variant>
        <vt:lpwstr>_Vormvereisten_2</vt:lpwstr>
      </vt:variant>
      <vt:variant>
        <vt:i4>65653</vt:i4>
      </vt:variant>
      <vt:variant>
        <vt:i4>3968</vt:i4>
      </vt:variant>
      <vt:variant>
        <vt:i4>0</vt:i4>
      </vt:variant>
      <vt:variant>
        <vt:i4>5</vt:i4>
      </vt:variant>
      <vt:variant>
        <vt:lpwstr/>
      </vt:variant>
      <vt:variant>
        <vt:lpwstr>_Niet_-_naleving</vt:lpwstr>
      </vt:variant>
      <vt:variant>
        <vt:i4>1376287</vt:i4>
      </vt:variant>
      <vt:variant>
        <vt:i4>3965</vt:i4>
      </vt:variant>
      <vt:variant>
        <vt:i4>0</vt:i4>
      </vt:variant>
      <vt:variant>
        <vt:i4>5</vt:i4>
      </vt:variant>
      <vt:variant>
        <vt:lpwstr/>
      </vt:variant>
      <vt:variant>
        <vt:lpwstr>_Educatief_verlof</vt:lpwstr>
      </vt:variant>
      <vt:variant>
        <vt:i4>1769510</vt:i4>
      </vt:variant>
      <vt:variant>
        <vt:i4>3962</vt:i4>
      </vt:variant>
      <vt:variant>
        <vt:i4>0</vt:i4>
      </vt:variant>
      <vt:variant>
        <vt:i4>5</vt:i4>
      </vt:variant>
      <vt:variant>
        <vt:lpwstr/>
      </vt:variant>
      <vt:variant>
        <vt:lpwstr>_Onderscheid</vt:lpwstr>
      </vt:variant>
      <vt:variant>
        <vt:i4>1179699</vt:i4>
      </vt:variant>
      <vt:variant>
        <vt:i4>3959</vt:i4>
      </vt:variant>
      <vt:variant>
        <vt:i4>0</vt:i4>
      </vt:variant>
      <vt:variant>
        <vt:i4>5</vt:i4>
      </vt:variant>
      <vt:variant>
        <vt:lpwstr/>
      </vt:variant>
      <vt:variant>
        <vt:lpwstr>_Einde_van_de</vt:lpwstr>
      </vt:variant>
      <vt:variant>
        <vt:i4>5111918</vt:i4>
      </vt:variant>
      <vt:variant>
        <vt:i4>3956</vt:i4>
      </vt:variant>
      <vt:variant>
        <vt:i4>0</vt:i4>
      </vt:variant>
      <vt:variant>
        <vt:i4>5</vt:i4>
      </vt:variant>
      <vt:variant>
        <vt:lpwstr/>
      </vt:variant>
      <vt:variant>
        <vt:lpwstr>_Bedragen_waarop_beslag</vt:lpwstr>
      </vt:variant>
      <vt:variant>
        <vt:i4>7667782</vt:i4>
      </vt:variant>
      <vt:variant>
        <vt:i4>3953</vt:i4>
      </vt:variant>
      <vt:variant>
        <vt:i4>0</vt:i4>
      </vt:variant>
      <vt:variant>
        <vt:i4>5</vt:i4>
      </vt:variant>
      <vt:variant>
        <vt:lpwstr/>
      </vt:variant>
      <vt:variant>
        <vt:lpwstr>_Preventiemaatregelen_tegen_geweld,</vt:lpwstr>
      </vt:variant>
      <vt:variant>
        <vt:i4>131116</vt:i4>
      </vt:variant>
      <vt:variant>
        <vt:i4>3950</vt:i4>
      </vt:variant>
      <vt:variant>
        <vt:i4>0</vt:i4>
      </vt:variant>
      <vt:variant>
        <vt:i4>5</vt:i4>
      </vt:variant>
      <vt:variant>
        <vt:lpwstr/>
      </vt:variant>
      <vt:variant>
        <vt:lpwstr>_Ontslag_wanneer_het</vt:lpwstr>
      </vt:variant>
      <vt:variant>
        <vt:i4>7077960</vt:i4>
      </vt:variant>
      <vt:variant>
        <vt:i4>3947</vt:i4>
      </vt:variant>
      <vt:variant>
        <vt:i4>0</vt:i4>
      </vt:variant>
      <vt:variant>
        <vt:i4>5</vt:i4>
      </vt:variant>
      <vt:variant>
        <vt:lpwstr/>
      </vt:variant>
      <vt:variant>
        <vt:lpwstr>_Begrip</vt:lpwstr>
      </vt:variant>
      <vt:variant>
        <vt:i4>4063267</vt:i4>
      </vt:variant>
      <vt:variant>
        <vt:i4>3944</vt:i4>
      </vt:variant>
      <vt:variant>
        <vt:i4>0</vt:i4>
      </vt:variant>
      <vt:variant>
        <vt:i4>5</vt:i4>
      </vt:variant>
      <vt:variant>
        <vt:lpwstr/>
      </vt:variant>
      <vt:variant>
        <vt:lpwstr>_Algemene_bepalingen</vt:lpwstr>
      </vt:variant>
      <vt:variant>
        <vt:i4>8323144</vt:i4>
      </vt:variant>
      <vt:variant>
        <vt:i4>3941</vt:i4>
      </vt:variant>
      <vt:variant>
        <vt:i4>0</vt:i4>
      </vt:variant>
      <vt:variant>
        <vt:i4>5</vt:i4>
      </vt:variant>
      <vt:variant>
        <vt:lpwstr/>
      </vt:variant>
      <vt:variant>
        <vt:lpwstr>_Berekening_van_de</vt:lpwstr>
      </vt:variant>
      <vt:variant>
        <vt:i4>7667824</vt:i4>
      </vt:variant>
      <vt:variant>
        <vt:i4>3938</vt:i4>
      </vt:variant>
      <vt:variant>
        <vt:i4>0</vt:i4>
      </vt:variant>
      <vt:variant>
        <vt:i4>5</vt:i4>
      </vt:variant>
      <vt:variant>
        <vt:lpwstr/>
      </vt:variant>
      <vt:variant>
        <vt:lpwstr>_Definitieve_arbeidsongeschiktheid</vt:lpwstr>
      </vt:variant>
      <vt:variant>
        <vt:i4>524392</vt:i4>
      </vt:variant>
      <vt:variant>
        <vt:i4>3935</vt:i4>
      </vt:variant>
      <vt:variant>
        <vt:i4>0</vt:i4>
      </vt:variant>
      <vt:variant>
        <vt:i4>5</vt:i4>
      </vt:variant>
      <vt:variant>
        <vt:lpwstr/>
      </vt:variant>
      <vt:variant>
        <vt:lpwstr>_Overeenkomst_m.b.t._de</vt:lpwstr>
      </vt:variant>
      <vt:variant>
        <vt:i4>4063267</vt:i4>
      </vt:variant>
      <vt:variant>
        <vt:i4>3932</vt:i4>
      </vt:variant>
      <vt:variant>
        <vt:i4>0</vt:i4>
      </vt:variant>
      <vt:variant>
        <vt:i4>5</vt:i4>
      </vt:variant>
      <vt:variant>
        <vt:lpwstr/>
      </vt:variant>
      <vt:variant>
        <vt:lpwstr>_Algemene_bepalingen</vt:lpwstr>
      </vt:variant>
      <vt:variant>
        <vt:i4>3473522</vt:i4>
      </vt:variant>
      <vt:variant>
        <vt:i4>3929</vt:i4>
      </vt:variant>
      <vt:variant>
        <vt:i4>0</vt:i4>
      </vt:variant>
      <vt:variant>
        <vt:i4>5</vt:i4>
      </vt:variant>
      <vt:variant>
        <vt:lpwstr/>
      </vt:variant>
      <vt:variant>
        <vt:lpwstr>_Bekwaamheid_1</vt:lpwstr>
      </vt:variant>
      <vt:variant>
        <vt:i4>262189</vt:i4>
      </vt:variant>
      <vt:variant>
        <vt:i4>3926</vt:i4>
      </vt:variant>
      <vt:variant>
        <vt:i4>0</vt:i4>
      </vt:variant>
      <vt:variant>
        <vt:i4>5</vt:i4>
      </vt:variant>
      <vt:variant>
        <vt:lpwstr/>
      </vt:variant>
      <vt:variant>
        <vt:lpwstr>_Bekwaamheid</vt:lpwstr>
      </vt:variant>
      <vt:variant>
        <vt:i4>3080245</vt:i4>
      </vt:variant>
      <vt:variant>
        <vt:i4>3923</vt:i4>
      </vt:variant>
      <vt:variant>
        <vt:i4>0</vt:i4>
      </vt:variant>
      <vt:variant>
        <vt:i4>5</vt:i4>
      </vt:variant>
      <vt:variant>
        <vt:lpwstr/>
      </vt:variant>
      <vt:variant>
        <vt:lpwstr>_Andere_vergoedingen</vt:lpwstr>
      </vt:variant>
      <vt:variant>
        <vt:i4>7995487</vt:i4>
      </vt:variant>
      <vt:variant>
        <vt:i4>3920</vt:i4>
      </vt:variant>
      <vt:variant>
        <vt:i4>0</vt:i4>
      </vt:variant>
      <vt:variant>
        <vt:i4>5</vt:i4>
      </vt:variant>
      <vt:variant>
        <vt:lpwstr/>
      </vt:variant>
      <vt:variant>
        <vt:lpwstr>_Z</vt:lpwstr>
      </vt:variant>
      <vt:variant>
        <vt:i4>7798879</vt:i4>
      </vt:variant>
      <vt:variant>
        <vt:i4>3917</vt:i4>
      </vt:variant>
      <vt:variant>
        <vt:i4>0</vt:i4>
      </vt:variant>
      <vt:variant>
        <vt:i4>5</vt:i4>
      </vt:variant>
      <vt:variant>
        <vt:lpwstr/>
      </vt:variant>
      <vt:variant>
        <vt:lpwstr>_W</vt:lpwstr>
      </vt:variant>
      <vt:variant>
        <vt:i4>7733343</vt:i4>
      </vt:variant>
      <vt:variant>
        <vt:i4>3914</vt:i4>
      </vt:variant>
      <vt:variant>
        <vt:i4>0</vt:i4>
      </vt:variant>
      <vt:variant>
        <vt:i4>5</vt:i4>
      </vt:variant>
      <vt:variant>
        <vt:lpwstr/>
      </vt:variant>
      <vt:variant>
        <vt:lpwstr>_V</vt:lpwstr>
      </vt:variant>
      <vt:variant>
        <vt:i4>7667807</vt:i4>
      </vt:variant>
      <vt:variant>
        <vt:i4>3911</vt:i4>
      </vt:variant>
      <vt:variant>
        <vt:i4>0</vt:i4>
      </vt:variant>
      <vt:variant>
        <vt:i4>5</vt:i4>
      </vt:variant>
      <vt:variant>
        <vt:lpwstr/>
      </vt:variant>
      <vt:variant>
        <vt:lpwstr>_U</vt:lpwstr>
      </vt:variant>
      <vt:variant>
        <vt:i4>7602271</vt:i4>
      </vt:variant>
      <vt:variant>
        <vt:i4>3908</vt:i4>
      </vt:variant>
      <vt:variant>
        <vt:i4>0</vt:i4>
      </vt:variant>
      <vt:variant>
        <vt:i4>5</vt:i4>
      </vt:variant>
      <vt:variant>
        <vt:lpwstr/>
      </vt:variant>
      <vt:variant>
        <vt:lpwstr>_T</vt:lpwstr>
      </vt:variant>
      <vt:variant>
        <vt:i4>7536735</vt:i4>
      </vt:variant>
      <vt:variant>
        <vt:i4>3905</vt:i4>
      </vt:variant>
      <vt:variant>
        <vt:i4>0</vt:i4>
      </vt:variant>
      <vt:variant>
        <vt:i4>5</vt:i4>
      </vt:variant>
      <vt:variant>
        <vt:lpwstr/>
      </vt:variant>
      <vt:variant>
        <vt:lpwstr>_S</vt:lpwstr>
      </vt:variant>
      <vt:variant>
        <vt:i4>7471199</vt:i4>
      </vt:variant>
      <vt:variant>
        <vt:i4>3902</vt:i4>
      </vt:variant>
      <vt:variant>
        <vt:i4>0</vt:i4>
      </vt:variant>
      <vt:variant>
        <vt:i4>5</vt:i4>
      </vt:variant>
      <vt:variant>
        <vt:lpwstr/>
      </vt:variant>
      <vt:variant>
        <vt:lpwstr>_R</vt:lpwstr>
      </vt:variant>
      <vt:variant>
        <vt:i4>7340127</vt:i4>
      </vt:variant>
      <vt:variant>
        <vt:i4>3899</vt:i4>
      </vt:variant>
      <vt:variant>
        <vt:i4>0</vt:i4>
      </vt:variant>
      <vt:variant>
        <vt:i4>5</vt:i4>
      </vt:variant>
      <vt:variant>
        <vt:lpwstr/>
      </vt:variant>
      <vt:variant>
        <vt:lpwstr>_P</vt:lpwstr>
      </vt:variant>
      <vt:variant>
        <vt:i4>7274591</vt:i4>
      </vt:variant>
      <vt:variant>
        <vt:i4>3896</vt:i4>
      </vt:variant>
      <vt:variant>
        <vt:i4>0</vt:i4>
      </vt:variant>
      <vt:variant>
        <vt:i4>5</vt:i4>
      </vt:variant>
      <vt:variant>
        <vt:lpwstr/>
      </vt:variant>
      <vt:variant>
        <vt:lpwstr>_O</vt:lpwstr>
      </vt:variant>
      <vt:variant>
        <vt:i4>7209055</vt:i4>
      </vt:variant>
      <vt:variant>
        <vt:i4>3893</vt:i4>
      </vt:variant>
      <vt:variant>
        <vt:i4>0</vt:i4>
      </vt:variant>
      <vt:variant>
        <vt:i4>5</vt:i4>
      </vt:variant>
      <vt:variant>
        <vt:lpwstr/>
      </vt:variant>
      <vt:variant>
        <vt:lpwstr>_N</vt:lpwstr>
      </vt:variant>
      <vt:variant>
        <vt:i4>7143519</vt:i4>
      </vt:variant>
      <vt:variant>
        <vt:i4>3890</vt:i4>
      </vt:variant>
      <vt:variant>
        <vt:i4>0</vt:i4>
      </vt:variant>
      <vt:variant>
        <vt:i4>5</vt:i4>
      </vt:variant>
      <vt:variant>
        <vt:lpwstr/>
      </vt:variant>
      <vt:variant>
        <vt:lpwstr>_M</vt:lpwstr>
      </vt:variant>
      <vt:variant>
        <vt:i4>7077983</vt:i4>
      </vt:variant>
      <vt:variant>
        <vt:i4>3887</vt:i4>
      </vt:variant>
      <vt:variant>
        <vt:i4>0</vt:i4>
      </vt:variant>
      <vt:variant>
        <vt:i4>5</vt:i4>
      </vt:variant>
      <vt:variant>
        <vt:lpwstr/>
      </vt:variant>
      <vt:variant>
        <vt:lpwstr>_L</vt:lpwstr>
      </vt:variant>
      <vt:variant>
        <vt:i4>7012447</vt:i4>
      </vt:variant>
      <vt:variant>
        <vt:i4>3884</vt:i4>
      </vt:variant>
      <vt:variant>
        <vt:i4>0</vt:i4>
      </vt:variant>
      <vt:variant>
        <vt:i4>5</vt:i4>
      </vt:variant>
      <vt:variant>
        <vt:lpwstr/>
      </vt:variant>
      <vt:variant>
        <vt:lpwstr>_K</vt:lpwstr>
      </vt:variant>
      <vt:variant>
        <vt:i4>6946911</vt:i4>
      </vt:variant>
      <vt:variant>
        <vt:i4>3881</vt:i4>
      </vt:variant>
      <vt:variant>
        <vt:i4>0</vt:i4>
      </vt:variant>
      <vt:variant>
        <vt:i4>5</vt:i4>
      </vt:variant>
      <vt:variant>
        <vt:lpwstr/>
      </vt:variant>
      <vt:variant>
        <vt:lpwstr>_J</vt:lpwstr>
      </vt:variant>
      <vt:variant>
        <vt:i4>6881375</vt:i4>
      </vt:variant>
      <vt:variant>
        <vt:i4>3878</vt:i4>
      </vt:variant>
      <vt:variant>
        <vt:i4>0</vt:i4>
      </vt:variant>
      <vt:variant>
        <vt:i4>5</vt:i4>
      </vt:variant>
      <vt:variant>
        <vt:lpwstr/>
      </vt:variant>
      <vt:variant>
        <vt:lpwstr>_I</vt:lpwstr>
      </vt:variant>
      <vt:variant>
        <vt:i4>6815839</vt:i4>
      </vt:variant>
      <vt:variant>
        <vt:i4>3875</vt:i4>
      </vt:variant>
      <vt:variant>
        <vt:i4>0</vt:i4>
      </vt:variant>
      <vt:variant>
        <vt:i4>5</vt:i4>
      </vt:variant>
      <vt:variant>
        <vt:lpwstr/>
      </vt:variant>
      <vt:variant>
        <vt:lpwstr>_H</vt:lpwstr>
      </vt:variant>
      <vt:variant>
        <vt:i4>6750303</vt:i4>
      </vt:variant>
      <vt:variant>
        <vt:i4>3872</vt:i4>
      </vt:variant>
      <vt:variant>
        <vt:i4>0</vt:i4>
      </vt:variant>
      <vt:variant>
        <vt:i4>5</vt:i4>
      </vt:variant>
      <vt:variant>
        <vt:lpwstr/>
      </vt:variant>
      <vt:variant>
        <vt:lpwstr>_G</vt:lpwstr>
      </vt:variant>
      <vt:variant>
        <vt:i4>6684767</vt:i4>
      </vt:variant>
      <vt:variant>
        <vt:i4>3869</vt:i4>
      </vt:variant>
      <vt:variant>
        <vt:i4>0</vt:i4>
      </vt:variant>
      <vt:variant>
        <vt:i4>5</vt:i4>
      </vt:variant>
      <vt:variant>
        <vt:lpwstr/>
      </vt:variant>
      <vt:variant>
        <vt:lpwstr>_F</vt:lpwstr>
      </vt:variant>
      <vt:variant>
        <vt:i4>6619231</vt:i4>
      </vt:variant>
      <vt:variant>
        <vt:i4>3866</vt:i4>
      </vt:variant>
      <vt:variant>
        <vt:i4>0</vt:i4>
      </vt:variant>
      <vt:variant>
        <vt:i4>5</vt:i4>
      </vt:variant>
      <vt:variant>
        <vt:lpwstr/>
      </vt:variant>
      <vt:variant>
        <vt:lpwstr>_E</vt:lpwstr>
      </vt:variant>
      <vt:variant>
        <vt:i4>6553695</vt:i4>
      </vt:variant>
      <vt:variant>
        <vt:i4>3863</vt:i4>
      </vt:variant>
      <vt:variant>
        <vt:i4>0</vt:i4>
      </vt:variant>
      <vt:variant>
        <vt:i4>5</vt:i4>
      </vt:variant>
      <vt:variant>
        <vt:lpwstr/>
      </vt:variant>
      <vt:variant>
        <vt:lpwstr>_D</vt:lpwstr>
      </vt:variant>
      <vt:variant>
        <vt:i4>6488159</vt:i4>
      </vt:variant>
      <vt:variant>
        <vt:i4>3860</vt:i4>
      </vt:variant>
      <vt:variant>
        <vt:i4>0</vt:i4>
      </vt:variant>
      <vt:variant>
        <vt:i4>5</vt:i4>
      </vt:variant>
      <vt:variant>
        <vt:lpwstr/>
      </vt:variant>
      <vt:variant>
        <vt:lpwstr>_C</vt:lpwstr>
      </vt:variant>
      <vt:variant>
        <vt:i4>6422623</vt:i4>
      </vt:variant>
      <vt:variant>
        <vt:i4>3857</vt:i4>
      </vt:variant>
      <vt:variant>
        <vt:i4>0</vt:i4>
      </vt:variant>
      <vt:variant>
        <vt:i4>5</vt:i4>
      </vt:variant>
      <vt:variant>
        <vt:lpwstr/>
      </vt:variant>
      <vt:variant>
        <vt:lpwstr>_B</vt:lpwstr>
      </vt:variant>
      <vt:variant>
        <vt:i4>6357087</vt:i4>
      </vt:variant>
      <vt:variant>
        <vt:i4>3854</vt:i4>
      </vt:variant>
      <vt:variant>
        <vt:i4>0</vt:i4>
      </vt:variant>
      <vt:variant>
        <vt:i4>5</vt:i4>
      </vt:variant>
      <vt:variant>
        <vt:lpwstr/>
      </vt:variant>
      <vt:variant>
        <vt:lpwstr>_A</vt:lpwstr>
      </vt:variant>
      <vt:variant>
        <vt:i4>1114152</vt:i4>
      </vt:variant>
      <vt:variant>
        <vt:i4>3851</vt:i4>
      </vt:variant>
      <vt:variant>
        <vt:i4>0</vt:i4>
      </vt:variant>
      <vt:variant>
        <vt:i4>5</vt:i4>
      </vt:variant>
      <vt:variant>
        <vt:lpwstr/>
      </vt:variant>
      <vt:variant>
        <vt:lpwstr>_Begrenzingen</vt:lpwstr>
      </vt:variant>
      <vt:variant>
        <vt:i4>6160504</vt:i4>
      </vt:variant>
      <vt:variant>
        <vt:i4>3848</vt:i4>
      </vt:variant>
      <vt:variant>
        <vt:i4>0</vt:i4>
      </vt:variant>
      <vt:variant>
        <vt:i4>5</vt:i4>
      </vt:variant>
      <vt:variant>
        <vt:lpwstr/>
      </vt:variant>
      <vt:variant>
        <vt:lpwstr>_Klein_verlet_-</vt:lpwstr>
      </vt:variant>
      <vt:variant>
        <vt:i4>5636165</vt:i4>
      </vt:variant>
      <vt:variant>
        <vt:i4>3845</vt:i4>
      </vt:variant>
      <vt:variant>
        <vt:i4>0</vt:i4>
      </vt:variant>
      <vt:variant>
        <vt:i4>5</vt:i4>
      </vt:variant>
      <vt:variant>
        <vt:lpwstr/>
      </vt:variant>
      <vt:variant>
        <vt:lpwstr>_Arbeidsovereenkomst_voor_bedienden,_1</vt:lpwstr>
      </vt:variant>
      <vt:variant>
        <vt:i4>6750234</vt:i4>
      </vt:variant>
      <vt:variant>
        <vt:i4>3842</vt:i4>
      </vt:variant>
      <vt:variant>
        <vt:i4>0</vt:i4>
      </vt:variant>
      <vt:variant>
        <vt:i4>5</vt:i4>
      </vt:variant>
      <vt:variant>
        <vt:lpwstr/>
      </vt:variant>
      <vt:variant>
        <vt:lpwstr>_Arbeidsovereenkomst_voor_bedienden,</vt:lpwstr>
      </vt:variant>
      <vt:variant>
        <vt:i4>3080203</vt:i4>
      </vt:variant>
      <vt:variant>
        <vt:i4>3839</vt:i4>
      </vt:variant>
      <vt:variant>
        <vt:i4>0</vt:i4>
      </vt:variant>
      <vt:variant>
        <vt:i4>5</vt:i4>
      </vt:variant>
      <vt:variant>
        <vt:lpwstr/>
      </vt:variant>
      <vt:variant>
        <vt:lpwstr>_Arbeidsovereenkomst_voor_onbepaalde</vt:lpwstr>
      </vt:variant>
      <vt:variant>
        <vt:i4>4194324</vt:i4>
      </vt:variant>
      <vt:variant>
        <vt:i4>3836</vt:i4>
      </vt:variant>
      <vt:variant>
        <vt:i4>0</vt:i4>
      </vt:variant>
      <vt:variant>
        <vt:i4>5</vt:i4>
      </vt:variant>
      <vt:variant>
        <vt:lpwstr/>
      </vt:variant>
      <vt:variant>
        <vt:lpwstr>_Vormvereisten_3</vt:lpwstr>
      </vt:variant>
      <vt:variant>
        <vt:i4>2621498</vt:i4>
      </vt:variant>
      <vt:variant>
        <vt:i4>3833</vt:i4>
      </vt:variant>
      <vt:variant>
        <vt:i4>0</vt:i4>
      </vt:variant>
      <vt:variant>
        <vt:i4>5</vt:i4>
      </vt:variant>
      <vt:variant>
        <vt:lpwstr/>
      </vt:variant>
      <vt:variant>
        <vt:lpwstr>_Bijzondere_gevallen</vt:lpwstr>
      </vt:variant>
      <vt:variant>
        <vt:i4>7405639</vt:i4>
      </vt:variant>
      <vt:variant>
        <vt:i4>3830</vt:i4>
      </vt:variant>
      <vt:variant>
        <vt:i4>0</vt:i4>
      </vt:variant>
      <vt:variant>
        <vt:i4>5</vt:i4>
      </vt:variant>
      <vt:variant>
        <vt:lpwstr/>
      </vt:variant>
      <vt:variant>
        <vt:lpwstr>_Voorbeelden_uit_de</vt:lpwstr>
      </vt:variant>
      <vt:variant>
        <vt:i4>2621498</vt:i4>
      </vt:variant>
      <vt:variant>
        <vt:i4>3827</vt:i4>
      </vt:variant>
      <vt:variant>
        <vt:i4>0</vt:i4>
      </vt:variant>
      <vt:variant>
        <vt:i4>5</vt:i4>
      </vt:variant>
      <vt:variant>
        <vt:lpwstr/>
      </vt:variant>
      <vt:variant>
        <vt:lpwstr>_Bijzondere_gevallen</vt:lpwstr>
      </vt:variant>
      <vt:variant>
        <vt:i4>1572914</vt:i4>
      </vt:variant>
      <vt:variant>
        <vt:i4>3824</vt:i4>
      </vt:variant>
      <vt:variant>
        <vt:i4>0</vt:i4>
      </vt:variant>
      <vt:variant>
        <vt:i4>5</vt:i4>
      </vt:variant>
      <vt:variant>
        <vt:lpwstr/>
      </vt:variant>
      <vt:variant>
        <vt:lpwstr>_Gevolgen</vt:lpwstr>
      </vt:variant>
      <vt:variant>
        <vt:i4>5636165</vt:i4>
      </vt:variant>
      <vt:variant>
        <vt:i4>3821</vt:i4>
      </vt:variant>
      <vt:variant>
        <vt:i4>0</vt:i4>
      </vt:variant>
      <vt:variant>
        <vt:i4>5</vt:i4>
      </vt:variant>
      <vt:variant>
        <vt:lpwstr/>
      </vt:variant>
      <vt:variant>
        <vt:lpwstr>_Arbeidsovereenkomst_voor_bedienden,_1</vt:lpwstr>
      </vt:variant>
      <vt:variant>
        <vt:i4>6750234</vt:i4>
      </vt:variant>
      <vt:variant>
        <vt:i4>3818</vt:i4>
      </vt:variant>
      <vt:variant>
        <vt:i4>0</vt:i4>
      </vt:variant>
      <vt:variant>
        <vt:i4>5</vt:i4>
      </vt:variant>
      <vt:variant>
        <vt:lpwstr/>
      </vt:variant>
      <vt:variant>
        <vt:lpwstr>_Arbeidsovereenkomst_voor_bedienden,</vt:lpwstr>
      </vt:variant>
      <vt:variant>
        <vt:i4>3080203</vt:i4>
      </vt:variant>
      <vt:variant>
        <vt:i4>3815</vt:i4>
      </vt:variant>
      <vt:variant>
        <vt:i4>0</vt:i4>
      </vt:variant>
      <vt:variant>
        <vt:i4>5</vt:i4>
      </vt:variant>
      <vt:variant>
        <vt:lpwstr/>
      </vt:variant>
      <vt:variant>
        <vt:lpwstr>_Arbeidsovereenkomst_voor_onbepaalde</vt:lpwstr>
      </vt:variant>
      <vt:variant>
        <vt:i4>3080203</vt:i4>
      </vt:variant>
      <vt:variant>
        <vt:i4>3812</vt:i4>
      </vt:variant>
      <vt:variant>
        <vt:i4>0</vt:i4>
      </vt:variant>
      <vt:variant>
        <vt:i4>5</vt:i4>
      </vt:variant>
      <vt:variant>
        <vt:lpwstr/>
      </vt:variant>
      <vt:variant>
        <vt:lpwstr>_Arbeidsovereenkomst_voor_onbepaalde</vt:lpwstr>
      </vt:variant>
      <vt:variant>
        <vt:i4>1704102</vt:i4>
      </vt:variant>
      <vt:variant>
        <vt:i4>3809</vt:i4>
      </vt:variant>
      <vt:variant>
        <vt:i4>0</vt:i4>
      </vt:variant>
      <vt:variant>
        <vt:i4>5</vt:i4>
      </vt:variant>
      <vt:variant>
        <vt:lpwstr/>
      </vt:variant>
      <vt:variant>
        <vt:lpwstr>_Eénzijdige_wijziging_van</vt:lpwstr>
      </vt:variant>
      <vt:variant>
        <vt:i4>7405649</vt:i4>
      </vt:variant>
      <vt:variant>
        <vt:i4>3806</vt:i4>
      </vt:variant>
      <vt:variant>
        <vt:i4>0</vt:i4>
      </vt:variant>
      <vt:variant>
        <vt:i4>5</vt:i4>
      </vt:variant>
      <vt:variant>
        <vt:lpwstr/>
      </vt:variant>
      <vt:variant>
        <vt:lpwstr>_Willekeurig_ontslag_of</vt:lpwstr>
      </vt:variant>
      <vt:variant>
        <vt:i4>1966124</vt:i4>
      </vt:variant>
      <vt:variant>
        <vt:i4>3803</vt:i4>
      </vt:variant>
      <vt:variant>
        <vt:i4>0</vt:i4>
      </vt:variant>
      <vt:variant>
        <vt:i4>5</vt:i4>
      </vt:variant>
      <vt:variant>
        <vt:lpwstr/>
      </vt:variant>
      <vt:variant>
        <vt:lpwstr>_Opzegging_bij_studentenovereenkomst</vt:lpwstr>
      </vt:variant>
      <vt:variant>
        <vt:i4>5832720</vt:i4>
      </vt:variant>
      <vt:variant>
        <vt:i4>3800</vt:i4>
      </vt:variant>
      <vt:variant>
        <vt:i4>0</vt:i4>
      </vt:variant>
      <vt:variant>
        <vt:i4>5</vt:i4>
      </vt:variant>
      <vt:variant>
        <vt:lpwstr/>
      </vt:variant>
      <vt:variant>
        <vt:lpwstr>_Opzegging_bij_het_1</vt:lpwstr>
      </vt:variant>
      <vt:variant>
        <vt:i4>6815823</vt:i4>
      </vt:variant>
      <vt:variant>
        <vt:i4>3797</vt:i4>
      </vt:variant>
      <vt:variant>
        <vt:i4>0</vt:i4>
      </vt:variant>
      <vt:variant>
        <vt:i4>5</vt:i4>
      </vt:variant>
      <vt:variant>
        <vt:lpwstr/>
      </vt:variant>
      <vt:variant>
        <vt:lpwstr>_Opzegging_bij_het</vt:lpwstr>
      </vt:variant>
      <vt:variant>
        <vt:i4>8388670</vt:i4>
      </vt:variant>
      <vt:variant>
        <vt:i4>3794</vt:i4>
      </vt:variant>
      <vt:variant>
        <vt:i4>0</vt:i4>
      </vt:variant>
      <vt:variant>
        <vt:i4>5</vt:i4>
      </vt:variant>
      <vt:variant>
        <vt:lpwstr/>
      </vt:variant>
      <vt:variant>
        <vt:lpwstr>_Beëindiging</vt:lpwstr>
      </vt:variant>
      <vt:variant>
        <vt:i4>10682426</vt:i4>
      </vt:variant>
      <vt:variant>
        <vt:i4>3791</vt:i4>
      </vt:variant>
      <vt:variant>
        <vt:i4>0</vt:i4>
      </vt:variant>
      <vt:variant>
        <vt:i4>5</vt:i4>
      </vt:variant>
      <vt:variant>
        <vt:lpwstr/>
      </vt:variant>
      <vt:variant>
        <vt:lpwstr>_Beëindiging_van_de_3</vt:lpwstr>
      </vt:variant>
      <vt:variant>
        <vt:i4>10682426</vt:i4>
      </vt:variant>
      <vt:variant>
        <vt:i4>3788</vt:i4>
      </vt:variant>
      <vt:variant>
        <vt:i4>0</vt:i4>
      </vt:variant>
      <vt:variant>
        <vt:i4>5</vt:i4>
      </vt:variant>
      <vt:variant>
        <vt:lpwstr/>
      </vt:variant>
      <vt:variant>
        <vt:lpwstr>_Beëindiging_van_de_1</vt:lpwstr>
      </vt:variant>
      <vt:variant>
        <vt:i4>16515167</vt:i4>
      </vt:variant>
      <vt:variant>
        <vt:i4>3785</vt:i4>
      </vt:variant>
      <vt:variant>
        <vt:i4>0</vt:i4>
      </vt:variant>
      <vt:variant>
        <vt:i4>5</vt:i4>
      </vt:variant>
      <vt:variant>
        <vt:lpwstr/>
      </vt:variant>
      <vt:variant>
        <vt:lpwstr>_Beëindiging_van_de</vt:lpwstr>
      </vt:variant>
      <vt:variant>
        <vt:i4>6881368</vt:i4>
      </vt:variant>
      <vt:variant>
        <vt:i4>3782</vt:i4>
      </vt:variant>
      <vt:variant>
        <vt:i4>0</vt:i4>
      </vt:variant>
      <vt:variant>
        <vt:i4>5</vt:i4>
      </vt:variant>
      <vt:variant>
        <vt:lpwstr/>
      </vt:variant>
      <vt:variant>
        <vt:lpwstr>_Bedienden</vt:lpwstr>
      </vt:variant>
      <vt:variant>
        <vt:i4>8126558</vt:i4>
      </vt:variant>
      <vt:variant>
        <vt:i4>3779</vt:i4>
      </vt:variant>
      <vt:variant>
        <vt:i4>0</vt:i4>
      </vt:variant>
      <vt:variant>
        <vt:i4>5</vt:i4>
      </vt:variant>
      <vt:variant>
        <vt:lpwstr/>
      </vt:variant>
      <vt:variant>
        <vt:lpwstr>_Arbeiders</vt:lpwstr>
      </vt:variant>
      <vt:variant>
        <vt:i4>5242981</vt:i4>
      </vt:variant>
      <vt:variant>
        <vt:i4>3776</vt:i4>
      </vt:variant>
      <vt:variant>
        <vt:i4>0</vt:i4>
      </vt:variant>
      <vt:variant>
        <vt:i4>5</vt:i4>
      </vt:variant>
      <vt:variant>
        <vt:lpwstr/>
      </vt:variant>
      <vt:variant>
        <vt:lpwstr>_In_de_loop</vt:lpwstr>
      </vt:variant>
      <vt:variant>
        <vt:i4>3080245</vt:i4>
      </vt:variant>
      <vt:variant>
        <vt:i4>3773</vt:i4>
      </vt:variant>
      <vt:variant>
        <vt:i4>0</vt:i4>
      </vt:variant>
      <vt:variant>
        <vt:i4>5</vt:i4>
      </vt:variant>
      <vt:variant>
        <vt:lpwstr/>
      </vt:variant>
      <vt:variant>
        <vt:lpwstr>_Andere_vergoedingen</vt:lpwstr>
      </vt:variant>
      <vt:variant>
        <vt:i4>4128789</vt:i4>
      </vt:variant>
      <vt:variant>
        <vt:i4>3770</vt:i4>
      </vt:variant>
      <vt:variant>
        <vt:i4>0</vt:i4>
      </vt:variant>
      <vt:variant>
        <vt:i4>5</vt:i4>
      </vt:variant>
      <vt:variant>
        <vt:lpwstr/>
      </vt:variant>
      <vt:variant>
        <vt:lpwstr>_Vormvoorschriften_en_bewijsmiddelen</vt:lpwstr>
      </vt:variant>
      <vt:variant>
        <vt:i4>7929935</vt:i4>
      </vt:variant>
      <vt:variant>
        <vt:i4>3767</vt:i4>
      </vt:variant>
      <vt:variant>
        <vt:i4>0</vt:i4>
      </vt:variant>
      <vt:variant>
        <vt:i4>5</vt:i4>
      </vt:variant>
      <vt:variant>
        <vt:lpwstr/>
      </vt:variant>
      <vt:variant>
        <vt:lpwstr>_Principes</vt:lpwstr>
      </vt:variant>
      <vt:variant>
        <vt:i4>4325447</vt:i4>
      </vt:variant>
      <vt:variant>
        <vt:i4>3764</vt:i4>
      </vt:variant>
      <vt:variant>
        <vt:i4>0</vt:i4>
      </vt:variant>
      <vt:variant>
        <vt:i4>5</vt:i4>
      </vt:variant>
      <vt:variant>
        <vt:lpwstr/>
      </vt:variant>
      <vt:variant>
        <vt:lpwstr>_Modaliteiten_1</vt:lpwstr>
      </vt:variant>
      <vt:variant>
        <vt:i4>6684762</vt:i4>
      </vt:variant>
      <vt:variant>
        <vt:i4>3761</vt:i4>
      </vt:variant>
      <vt:variant>
        <vt:i4>0</vt:i4>
      </vt:variant>
      <vt:variant>
        <vt:i4>5</vt:i4>
      </vt:variant>
      <vt:variant>
        <vt:lpwstr/>
      </vt:variant>
      <vt:variant>
        <vt:lpwstr>_Afloop_van_de</vt:lpwstr>
      </vt:variant>
      <vt:variant>
        <vt:i4>7667824</vt:i4>
      </vt:variant>
      <vt:variant>
        <vt:i4>3758</vt:i4>
      </vt:variant>
      <vt:variant>
        <vt:i4>0</vt:i4>
      </vt:variant>
      <vt:variant>
        <vt:i4>5</vt:i4>
      </vt:variant>
      <vt:variant>
        <vt:lpwstr/>
      </vt:variant>
      <vt:variant>
        <vt:lpwstr>_Definitieve_arbeidsongeschiktheid</vt:lpwstr>
      </vt:variant>
      <vt:variant>
        <vt:i4>655402</vt:i4>
      </vt:variant>
      <vt:variant>
        <vt:i4>3755</vt:i4>
      </vt:variant>
      <vt:variant>
        <vt:i4>0</vt:i4>
      </vt:variant>
      <vt:variant>
        <vt:i4>5</vt:i4>
      </vt:variant>
      <vt:variant>
        <vt:lpwstr/>
      </vt:variant>
      <vt:variant>
        <vt:lpwstr>_Principe</vt:lpwstr>
      </vt:variant>
      <vt:variant>
        <vt:i4>7667824</vt:i4>
      </vt:variant>
      <vt:variant>
        <vt:i4>3752</vt:i4>
      </vt:variant>
      <vt:variant>
        <vt:i4>0</vt:i4>
      </vt:variant>
      <vt:variant>
        <vt:i4>5</vt:i4>
      </vt:variant>
      <vt:variant>
        <vt:lpwstr/>
      </vt:variant>
      <vt:variant>
        <vt:lpwstr>_Definitieve_arbeidsongeschiktheid</vt:lpwstr>
      </vt:variant>
      <vt:variant>
        <vt:i4>7405664</vt:i4>
      </vt:variant>
      <vt:variant>
        <vt:i4>3749</vt:i4>
      </vt:variant>
      <vt:variant>
        <vt:i4>0</vt:i4>
      </vt:variant>
      <vt:variant>
        <vt:i4>5</vt:i4>
      </vt:variant>
      <vt:variant>
        <vt:lpwstr/>
      </vt:variant>
      <vt:variant>
        <vt:lpwstr>_Mogelijke_gevallen</vt:lpwstr>
      </vt:variant>
      <vt:variant>
        <vt:i4>7995487</vt:i4>
      </vt:variant>
      <vt:variant>
        <vt:i4>3746</vt:i4>
      </vt:variant>
      <vt:variant>
        <vt:i4>0</vt:i4>
      </vt:variant>
      <vt:variant>
        <vt:i4>5</vt:i4>
      </vt:variant>
      <vt:variant>
        <vt:lpwstr/>
      </vt:variant>
      <vt:variant>
        <vt:lpwstr>_Z</vt:lpwstr>
      </vt:variant>
      <vt:variant>
        <vt:i4>7798879</vt:i4>
      </vt:variant>
      <vt:variant>
        <vt:i4>3743</vt:i4>
      </vt:variant>
      <vt:variant>
        <vt:i4>0</vt:i4>
      </vt:variant>
      <vt:variant>
        <vt:i4>5</vt:i4>
      </vt:variant>
      <vt:variant>
        <vt:lpwstr/>
      </vt:variant>
      <vt:variant>
        <vt:lpwstr>_W</vt:lpwstr>
      </vt:variant>
      <vt:variant>
        <vt:i4>7733343</vt:i4>
      </vt:variant>
      <vt:variant>
        <vt:i4>3740</vt:i4>
      </vt:variant>
      <vt:variant>
        <vt:i4>0</vt:i4>
      </vt:variant>
      <vt:variant>
        <vt:i4>5</vt:i4>
      </vt:variant>
      <vt:variant>
        <vt:lpwstr/>
      </vt:variant>
      <vt:variant>
        <vt:lpwstr>_V</vt:lpwstr>
      </vt:variant>
      <vt:variant>
        <vt:i4>7667807</vt:i4>
      </vt:variant>
      <vt:variant>
        <vt:i4>3737</vt:i4>
      </vt:variant>
      <vt:variant>
        <vt:i4>0</vt:i4>
      </vt:variant>
      <vt:variant>
        <vt:i4>5</vt:i4>
      </vt:variant>
      <vt:variant>
        <vt:lpwstr/>
      </vt:variant>
      <vt:variant>
        <vt:lpwstr>_U</vt:lpwstr>
      </vt:variant>
      <vt:variant>
        <vt:i4>7602271</vt:i4>
      </vt:variant>
      <vt:variant>
        <vt:i4>3734</vt:i4>
      </vt:variant>
      <vt:variant>
        <vt:i4>0</vt:i4>
      </vt:variant>
      <vt:variant>
        <vt:i4>5</vt:i4>
      </vt:variant>
      <vt:variant>
        <vt:lpwstr/>
      </vt:variant>
      <vt:variant>
        <vt:lpwstr>_T</vt:lpwstr>
      </vt:variant>
      <vt:variant>
        <vt:i4>7536735</vt:i4>
      </vt:variant>
      <vt:variant>
        <vt:i4>3731</vt:i4>
      </vt:variant>
      <vt:variant>
        <vt:i4>0</vt:i4>
      </vt:variant>
      <vt:variant>
        <vt:i4>5</vt:i4>
      </vt:variant>
      <vt:variant>
        <vt:lpwstr/>
      </vt:variant>
      <vt:variant>
        <vt:lpwstr>_S</vt:lpwstr>
      </vt:variant>
      <vt:variant>
        <vt:i4>7471199</vt:i4>
      </vt:variant>
      <vt:variant>
        <vt:i4>3728</vt:i4>
      </vt:variant>
      <vt:variant>
        <vt:i4>0</vt:i4>
      </vt:variant>
      <vt:variant>
        <vt:i4>5</vt:i4>
      </vt:variant>
      <vt:variant>
        <vt:lpwstr/>
      </vt:variant>
      <vt:variant>
        <vt:lpwstr>_R</vt:lpwstr>
      </vt:variant>
      <vt:variant>
        <vt:i4>7340127</vt:i4>
      </vt:variant>
      <vt:variant>
        <vt:i4>3725</vt:i4>
      </vt:variant>
      <vt:variant>
        <vt:i4>0</vt:i4>
      </vt:variant>
      <vt:variant>
        <vt:i4>5</vt:i4>
      </vt:variant>
      <vt:variant>
        <vt:lpwstr/>
      </vt:variant>
      <vt:variant>
        <vt:lpwstr>_P</vt:lpwstr>
      </vt:variant>
      <vt:variant>
        <vt:i4>7274591</vt:i4>
      </vt:variant>
      <vt:variant>
        <vt:i4>3722</vt:i4>
      </vt:variant>
      <vt:variant>
        <vt:i4>0</vt:i4>
      </vt:variant>
      <vt:variant>
        <vt:i4>5</vt:i4>
      </vt:variant>
      <vt:variant>
        <vt:lpwstr/>
      </vt:variant>
      <vt:variant>
        <vt:lpwstr>_O</vt:lpwstr>
      </vt:variant>
      <vt:variant>
        <vt:i4>7209055</vt:i4>
      </vt:variant>
      <vt:variant>
        <vt:i4>3719</vt:i4>
      </vt:variant>
      <vt:variant>
        <vt:i4>0</vt:i4>
      </vt:variant>
      <vt:variant>
        <vt:i4>5</vt:i4>
      </vt:variant>
      <vt:variant>
        <vt:lpwstr/>
      </vt:variant>
      <vt:variant>
        <vt:lpwstr>_N</vt:lpwstr>
      </vt:variant>
      <vt:variant>
        <vt:i4>7143519</vt:i4>
      </vt:variant>
      <vt:variant>
        <vt:i4>3716</vt:i4>
      </vt:variant>
      <vt:variant>
        <vt:i4>0</vt:i4>
      </vt:variant>
      <vt:variant>
        <vt:i4>5</vt:i4>
      </vt:variant>
      <vt:variant>
        <vt:lpwstr/>
      </vt:variant>
      <vt:variant>
        <vt:lpwstr>_M</vt:lpwstr>
      </vt:variant>
      <vt:variant>
        <vt:i4>7077983</vt:i4>
      </vt:variant>
      <vt:variant>
        <vt:i4>3713</vt:i4>
      </vt:variant>
      <vt:variant>
        <vt:i4>0</vt:i4>
      </vt:variant>
      <vt:variant>
        <vt:i4>5</vt:i4>
      </vt:variant>
      <vt:variant>
        <vt:lpwstr/>
      </vt:variant>
      <vt:variant>
        <vt:lpwstr>_L</vt:lpwstr>
      </vt:variant>
      <vt:variant>
        <vt:i4>7012447</vt:i4>
      </vt:variant>
      <vt:variant>
        <vt:i4>3710</vt:i4>
      </vt:variant>
      <vt:variant>
        <vt:i4>0</vt:i4>
      </vt:variant>
      <vt:variant>
        <vt:i4>5</vt:i4>
      </vt:variant>
      <vt:variant>
        <vt:lpwstr/>
      </vt:variant>
      <vt:variant>
        <vt:lpwstr>_K</vt:lpwstr>
      </vt:variant>
      <vt:variant>
        <vt:i4>6946911</vt:i4>
      </vt:variant>
      <vt:variant>
        <vt:i4>3707</vt:i4>
      </vt:variant>
      <vt:variant>
        <vt:i4>0</vt:i4>
      </vt:variant>
      <vt:variant>
        <vt:i4>5</vt:i4>
      </vt:variant>
      <vt:variant>
        <vt:lpwstr/>
      </vt:variant>
      <vt:variant>
        <vt:lpwstr>_J</vt:lpwstr>
      </vt:variant>
      <vt:variant>
        <vt:i4>6881375</vt:i4>
      </vt:variant>
      <vt:variant>
        <vt:i4>3704</vt:i4>
      </vt:variant>
      <vt:variant>
        <vt:i4>0</vt:i4>
      </vt:variant>
      <vt:variant>
        <vt:i4>5</vt:i4>
      </vt:variant>
      <vt:variant>
        <vt:lpwstr/>
      </vt:variant>
      <vt:variant>
        <vt:lpwstr>_I</vt:lpwstr>
      </vt:variant>
      <vt:variant>
        <vt:i4>6815839</vt:i4>
      </vt:variant>
      <vt:variant>
        <vt:i4>3701</vt:i4>
      </vt:variant>
      <vt:variant>
        <vt:i4>0</vt:i4>
      </vt:variant>
      <vt:variant>
        <vt:i4>5</vt:i4>
      </vt:variant>
      <vt:variant>
        <vt:lpwstr/>
      </vt:variant>
      <vt:variant>
        <vt:lpwstr>_H</vt:lpwstr>
      </vt:variant>
      <vt:variant>
        <vt:i4>6750303</vt:i4>
      </vt:variant>
      <vt:variant>
        <vt:i4>3698</vt:i4>
      </vt:variant>
      <vt:variant>
        <vt:i4>0</vt:i4>
      </vt:variant>
      <vt:variant>
        <vt:i4>5</vt:i4>
      </vt:variant>
      <vt:variant>
        <vt:lpwstr/>
      </vt:variant>
      <vt:variant>
        <vt:lpwstr>_G</vt:lpwstr>
      </vt:variant>
      <vt:variant>
        <vt:i4>6684767</vt:i4>
      </vt:variant>
      <vt:variant>
        <vt:i4>3695</vt:i4>
      </vt:variant>
      <vt:variant>
        <vt:i4>0</vt:i4>
      </vt:variant>
      <vt:variant>
        <vt:i4>5</vt:i4>
      </vt:variant>
      <vt:variant>
        <vt:lpwstr/>
      </vt:variant>
      <vt:variant>
        <vt:lpwstr>_F</vt:lpwstr>
      </vt:variant>
      <vt:variant>
        <vt:i4>6619231</vt:i4>
      </vt:variant>
      <vt:variant>
        <vt:i4>3692</vt:i4>
      </vt:variant>
      <vt:variant>
        <vt:i4>0</vt:i4>
      </vt:variant>
      <vt:variant>
        <vt:i4>5</vt:i4>
      </vt:variant>
      <vt:variant>
        <vt:lpwstr/>
      </vt:variant>
      <vt:variant>
        <vt:lpwstr>_E</vt:lpwstr>
      </vt:variant>
      <vt:variant>
        <vt:i4>6553695</vt:i4>
      </vt:variant>
      <vt:variant>
        <vt:i4>3689</vt:i4>
      </vt:variant>
      <vt:variant>
        <vt:i4>0</vt:i4>
      </vt:variant>
      <vt:variant>
        <vt:i4>5</vt:i4>
      </vt:variant>
      <vt:variant>
        <vt:lpwstr/>
      </vt:variant>
      <vt:variant>
        <vt:lpwstr>_D</vt:lpwstr>
      </vt:variant>
      <vt:variant>
        <vt:i4>6488159</vt:i4>
      </vt:variant>
      <vt:variant>
        <vt:i4>3686</vt:i4>
      </vt:variant>
      <vt:variant>
        <vt:i4>0</vt:i4>
      </vt:variant>
      <vt:variant>
        <vt:i4>5</vt:i4>
      </vt:variant>
      <vt:variant>
        <vt:lpwstr/>
      </vt:variant>
      <vt:variant>
        <vt:lpwstr>_C</vt:lpwstr>
      </vt:variant>
      <vt:variant>
        <vt:i4>6422623</vt:i4>
      </vt:variant>
      <vt:variant>
        <vt:i4>3683</vt:i4>
      </vt:variant>
      <vt:variant>
        <vt:i4>0</vt:i4>
      </vt:variant>
      <vt:variant>
        <vt:i4>5</vt:i4>
      </vt:variant>
      <vt:variant>
        <vt:lpwstr/>
      </vt:variant>
      <vt:variant>
        <vt:lpwstr>_B</vt:lpwstr>
      </vt:variant>
      <vt:variant>
        <vt:i4>6357087</vt:i4>
      </vt:variant>
      <vt:variant>
        <vt:i4>3680</vt:i4>
      </vt:variant>
      <vt:variant>
        <vt:i4>0</vt:i4>
      </vt:variant>
      <vt:variant>
        <vt:i4>5</vt:i4>
      </vt:variant>
      <vt:variant>
        <vt:lpwstr/>
      </vt:variant>
      <vt:variant>
        <vt:lpwstr>_A</vt:lpwstr>
      </vt:variant>
      <vt:variant>
        <vt:i4>7667824</vt:i4>
      </vt:variant>
      <vt:variant>
        <vt:i4>3677</vt:i4>
      </vt:variant>
      <vt:variant>
        <vt:i4>0</vt:i4>
      </vt:variant>
      <vt:variant>
        <vt:i4>5</vt:i4>
      </vt:variant>
      <vt:variant>
        <vt:lpwstr/>
      </vt:variant>
      <vt:variant>
        <vt:lpwstr>_Definitieve_arbeidsongeschiktheid</vt:lpwstr>
      </vt:variant>
      <vt:variant>
        <vt:i4>524349</vt:i4>
      </vt:variant>
      <vt:variant>
        <vt:i4>3674</vt:i4>
      </vt:variant>
      <vt:variant>
        <vt:i4>0</vt:i4>
      </vt:variant>
      <vt:variant>
        <vt:i4>5</vt:i4>
      </vt:variant>
      <vt:variant>
        <vt:lpwstr/>
      </vt:variant>
      <vt:variant>
        <vt:lpwstr>_Toepassingen</vt:lpwstr>
      </vt:variant>
      <vt:variant>
        <vt:i4>2686992</vt:i4>
      </vt:variant>
      <vt:variant>
        <vt:i4>3671</vt:i4>
      </vt:variant>
      <vt:variant>
        <vt:i4>0</vt:i4>
      </vt:variant>
      <vt:variant>
        <vt:i4>5</vt:i4>
      </vt:variant>
      <vt:variant>
        <vt:lpwstr/>
      </vt:variant>
      <vt:variant>
        <vt:lpwstr>_De_betaling_van</vt:lpwstr>
      </vt:variant>
      <vt:variant>
        <vt:i4>4718719</vt:i4>
      </vt:variant>
      <vt:variant>
        <vt:i4>3668</vt:i4>
      </vt:variant>
      <vt:variant>
        <vt:i4>0</vt:i4>
      </vt:variant>
      <vt:variant>
        <vt:i4>5</vt:i4>
      </vt:variant>
      <vt:variant>
        <vt:lpwstr/>
      </vt:variant>
      <vt:variant>
        <vt:lpwstr>_De_berekening_van</vt:lpwstr>
      </vt:variant>
      <vt:variant>
        <vt:i4>4718719</vt:i4>
      </vt:variant>
      <vt:variant>
        <vt:i4>3665</vt:i4>
      </vt:variant>
      <vt:variant>
        <vt:i4>0</vt:i4>
      </vt:variant>
      <vt:variant>
        <vt:i4>5</vt:i4>
      </vt:variant>
      <vt:variant>
        <vt:lpwstr/>
      </vt:variant>
      <vt:variant>
        <vt:lpwstr>_De_berekening_van</vt:lpwstr>
      </vt:variant>
      <vt:variant>
        <vt:i4>2359314</vt:i4>
      </vt:variant>
      <vt:variant>
        <vt:i4>3662</vt:i4>
      </vt:variant>
      <vt:variant>
        <vt:i4>0</vt:i4>
      </vt:variant>
      <vt:variant>
        <vt:i4>5</vt:i4>
      </vt:variant>
      <vt:variant>
        <vt:lpwstr/>
      </vt:variant>
      <vt:variant>
        <vt:lpwstr>_Rechten_en_plichten</vt:lpwstr>
      </vt:variant>
      <vt:variant>
        <vt:i4>537329749</vt:i4>
      </vt:variant>
      <vt:variant>
        <vt:i4>3659</vt:i4>
      </vt:variant>
      <vt:variant>
        <vt:i4>0</vt:i4>
      </vt:variant>
      <vt:variant>
        <vt:i4>5</vt:i4>
      </vt:variant>
      <vt:variant>
        <vt:lpwstr/>
      </vt:variant>
      <vt:variant>
        <vt:lpwstr>_Opzeggingstermijn_–_bedienden</vt:lpwstr>
      </vt:variant>
      <vt:variant>
        <vt:i4>4259860</vt:i4>
      </vt:variant>
      <vt:variant>
        <vt:i4>3656</vt:i4>
      </vt:variant>
      <vt:variant>
        <vt:i4>0</vt:i4>
      </vt:variant>
      <vt:variant>
        <vt:i4>5</vt:i4>
      </vt:variant>
      <vt:variant>
        <vt:lpwstr/>
      </vt:variant>
      <vt:variant>
        <vt:lpwstr>_Vormvereisten_2</vt:lpwstr>
      </vt:variant>
      <vt:variant>
        <vt:i4>4456522</vt:i4>
      </vt:variant>
      <vt:variant>
        <vt:i4>3653</vt:i4>
      </vt:variant>
      <vt:variant>
        <vt:i4>0</vt:i4>
      </vt:variant>
      <vt:variant>
        <vt:i4>5</vt:i4>
      </vt:variant>
      <vt:variant>
        <vt:lpwstr/>
      </vt:variant>
      <vt:variant>
        <vt:lpwstr>_Schorsing_van_de_1</vt:lpwstr>
      </vt:variant>
      <vt:variant>
        <vt:i4>537329749</vt:i4>
      </vt:variant>
      <vt:variant>
        <vt:i4>3650</vt:i4>
      </vt:variant>
      <vt:variant>
        <vt:i4>0</vt:i4>
      </vt:variant>
      <vt:variant>
        <vt:i4>5</vt:i4>
      </vt:variant>
      <vt:variant>
        <vt:lpwstr/>
      </vt:variant>
      <vt:variant>
        <vt:lpwstr>_Opzeggingstermijn_–_bedienden</vt:lpwstr>
      </vt:variant>
      <vt:variant>
        <vt:i4>65548</vt:i4>
      </vt:variant>
      <vt:variant>
        <vt:i4>3647</vt:i4>
      </vt:variant>
      <vt:variant>
        <vt:i4>0</vt:i4>
      </vt:variant>
      <vt:variant>
        <vt:i4>5</vt:i4>
      </vt:variant>
      <vt:variant>
        <vt:lpwstr/>
      </vt:variant>
      <vt:variant>
        <vt:lpwstr>_Opzeggingstermijn_arbeiders</vt:lpwstr>
      </vt:variant>
      <vt:variant>
        <vt:i4>2359314</vt:i4>
      </vt:variant>
      <vt:variant>
        <vt:i4>3644</vt:i4>
      </vt:variant>
      <vt:variant>
        <vt:i4>0</vt:i4>
      </vt:variant>
      <vt:variant>
        <vt:i4>5</vt:i4>
      </vt:variant>
      <vt:variant>
        <vt:lpwstr/>
      </vt:variant>
      <vt:variant>
        <vt:lpwstr>_Rechten_en_plichten</vt:lpwstr>
      </vt:variant>
      <vt:variant>
        <vt:i4>5898304</vt:i4>
      </vt:variant>
      <vt:variant>
        <vt:i4>3641</vt:i4>
      </vt:variant>
      <vt:variant>
        <vt:i4>0</vt:i4>
      </vt:variant>
      <vt:variant>
        <vt:i4>5</vt:i4>
      </vt:variant>
      <vt:variant>
        <vt:lpwstr/>
      </vt:variant>
      <vt:variant>
        <vt:lpwstr>_Inhoudelijke_vereisten</vt:lpwstr>
      </vt:variant>
      <vt:variant>
        <vt:i4>4259860</vt:i4>
      </vt:variant>
      <vt:variant>
        <vt:i4>3638</vt:i4>
      </vt:variant>
      <vt:variant>
        <vt:i4>0</vt:i4>
      </vt:variant>
      <vt:variant>
        <vt:i4>5</vt:i4>
      </vt:variant>
      <vt:variant>
        <vt:lpwstr/>
      </vt:variant>
      <vt:variant>
        <vt:lpwstr>_Vormvereisten_2</vt:lpwstr>
      </vt:variant>
      <vt:variant>
        <vt:i4>537329749</vt:i4>
      </vt:variant>
      <vt:variant>
        <vt:i4>3635</vt:i4>
      </vt:variant>
      <vt:variant>
        <vt:i4>0</vt:i4>
      </vt:variant>
      <vt:variant>
        <vt:i4>5</vt:i4>
      </vt:variant>
      <vt:variant>
        <vt:lpwstr/>
      </vt:variant>
      <vt:variant>
        <vt:lpwstr>_Opzeggingstermijn_–_bedienden</vt:lpwstr>
      </vt:variant>
      <vt:variant>
        <vt:i4>4259860</vt:i4>
      </vt:variant>
      <vt:variant>
        <vt:i4>3632</vt:i4>
      </vt:variant>
      <vt:variant>
        <vt:i4>0</vt:i4>
      </vt:variant>
      <vt:variant>
        <vt:i4>5</vt:i4>
      </vt:variant>
      <vt:variant>
        <vt:lpwstr/>
      </vt:variant>
      <vt:variant>
        <vt:lpwstr>_Vormvereisten_2</vt:lpwstr>
      </vt:variant>
      <vt:variant>
        <vt:i4>4915324</vt:i4>
      </vt:variant>
      <vt:variant>
        <vt:i4>3629</vt:i4>
      </vt:variant>
      <vt:variant>
        <vt:i4>0</vt:i4>
      </vt:variant>
      <vt:variant>
        <vt:i4>5</vt:i4>
      </vt:variant>
      <vt:variant>
        <vt:lpwstr/>
      </vt:variant>
      <vt:variant>
        <vt:lpwstr>_De_afrekening_van</vt:lpwstr>
      </vt:variant>
      <vt:variant>
        <vt:i4>7209070</vt:i4>
      </vt:variant>
      <vt:variant>
        <vt:i4>3626</vt:i4>
      </vt:variant>
      <vt:variant>
        <vt:i4>0</vt:i4>
      </vt:variant>
      <vt:variant>
        <vt:i4>5</vt:i4>
      </vt:variant>
      <vt:variant>
        <vt:lpwstr/>
      </vt:variant>
      <vt:variant>
        <vt:lpwstr>_Burgerlijke_aansprakelijkheid</vt:lpwstr>
      </vt:variant>
      <vt:variant>
        <vt:i4>8323144</vt:i4>
      </vt:variant>
      <vt:variant>
        <vt:i4>3623</vt:i4>
      </vt:variant>
      <vt:variant>
        <vt:i4>0</vt:i4>
      </vt:variant>
      <vt:variant>
        <vt:i4>5</vt:i4>
      </vt:variant>
      <vt:variant>
        <vt:lpwstr/>
      </vt:variant>
      <vt:variant>
        <vt:lpwstr>_Berekening_van_de</vt:lpwstr>
      </vt:variant>
      <vt:variant>
        <vt:i4>4063267</vt:i4>
      </vt:variant>
      <vt:variant>
        <vt:i4>3620</vt:i4>
      </vt:variant>
      <vt:variant>
        <vt:i4>0</vt:i4>
      </vt:variant>
      <vt:variant>
        <vt:i4>5</vt:i4>
      </vt:variant>
      <vt:variant>
        <vt:lpwstr/>
      </vt:variant>
      <vt:variant>
        <vt:lpwstr>_Algemene_bepalingen</vt:lpwstr>
      </vt:variant>
      <vt:variant>
        <vt:i4>1048609</vt:i4>
      </vt:variant>
      <vt:variant>
        <vt:i4>3617</vt:i4>
      </vt:variant>
      <vt:variant>
        <vt:i4>0</vt:i4>
      </vt:variant>
      <vt:variant>
        <vt:i4>5</vt:i4>
      </vt:variant>
      <vt:variant>
        <vt:lpwstr/>
      </vt:variant>
      <vt:variant>
        <vt:lpwstr>_Bedrijfsvoorheffing</vt:lpwstr>
      </vt:variant>
      <vt:variant>
        <vt:i4>8323144</vt:i4>
      </vt:variant>
      <vt:variant>
        <vt:i4>3614</vt:i4>
      </vt:variant>
      <vt:variant>
        <vt:i4>0</vt:i4>
      </vt:variant>
      <vt:variant>
        <vt:i4>5</vt:i4>
      </vt:variant>
      <vt:variant>
        <vt:lpwstr/>
      </vt:variant>
      <vt:variant>
        <vt:lpwstr>_Berekening_van_de</vt:lpwstr>
      </vt:variant>
      <vt:variant>
        <vt:i4>3080207</vt:i4>
      </vt:variant>
      <vt:variant>
        <vt:i4>3611</vt:i4>
      </vt:variant>
      <vt:variant>
        <vt:i4>0</vt:i4>
      </vt:variant>
      <vt:variant>
        <vt:i4>5</vt:i4>
      </vt:variant>
      <vt:variant>
        <vt:lpwstr/>
      </vt:variant>
      <vt:variant>
        <vt:lpwstr>_Aangiften_in_de</vt:lpwstr>
      </vt:variant>
      <vt:variant>
        <vt:i4>6094939</vt:i4>
      </vt:variant>
      <vt:variant>
        <vt:i4>3608</vt:i4>
      </vt:variant>
      <vt:variant>
        <vt:i4>0</vt:i4>
      </vt:variant>
      <vt:variant>
        <vt:i4>5</vt:i4>
      </vt:variant>
      <vt:variant>
        <vt:lpwstr/>
      </vt:variant>
      <vt:variant>
        <vt:lpwstr>_Bijzondere_regels</vt:lpwstr>
      </vt:variant>
      <vt:variant>
        <vt:i4>65653</vt:i4>
      </vt:variant>
      <vt:variant>
        <vt:i4>3605</vt:i4>
      </vt:variant>
      <vt:variant>
        <vt:i4>0</vt:i4>
      </vt:variant>
      <vt:variant>
        <vt:i4>5</vt:i4>
      </vt:variant>
      <vt:variant>
        <vt:lpwstr/>
      </vt:variant>
      <vt:variant>
        <vt:lpwstr>_Niet_-_naleving</vt:lpwstr>
      </vt:variant>
      <vt:variant>
        <vt:i4>4063267</vt:i4>
      </vt:variant>
      <vt:variant>
        <vt:i4>3602</vt:i4>
      </vt:variant>
      <vt:variant>
        <vt:i4>0</vt:i4>
      </vt:variant>
      <vt:variant>
        <vt:i4>5</vt:i4>
      </vt:variant>
      <vt:variant>
        <vt:lpwstr/>
      </vt:variant>
      <vt:variant>
        <vt:lpwstr>_Algemene_bepalingen</vt:lpwstr>
      </vt:variant>
      <vt:variant>
        <vt:i4>1572973</vt:i4>
      </vt:variant>
      <vt:variant>
        <vt:i4>3599</vt:i4>
      </vt:variant>
      <vt:variant>
        <vt:i4>0</vt:i4>
      </vt:variant>
      <vt:variant>
        <vt:i4>5</vt:i4>
      </vt:variant>
      <vt:variant>
        <vt:lpwstr/>
      </vt:variant>
      <vt:variant>
        <vt:lpwstr>_De_taksfiche_(of</vt:lpwstr>
      </vt:variant>
      <vt:variant>
        <vt:i4>3080207</vt:i4>
      </vt:variant>
      <vt:variant>
        <vt:i4>3596</vt:i4>
      </vt:variant>
      <vt:variant>
        <vt:i4>0</vt:i4>
      </vt:variant>
      <vt:variant>
        <vt:i4>5</vt:i4>
      </vt:variant>
      <vt:variant>
        <vt:lpwstr/>
      </vt:variant>
      <vt:variant>
        <vt:lpwstr>_Aangiften_in_de</vt:lpwstr>
      </vt:variant>
      <vt:variant>
        <vt:i4>8323144</vt:i4>
      </vt:variant>
      <vt:variant>
        <vt:i4>3593</vt:i4>
      </vt:variant>
      <vt:variant>
        <vt:i4>0</vt:i4>
      </vt:variant>
      <vt:variant>
        <vt:i4>5</vt:i4>
      </vt:variant>
      <vt:variant>
        <vt:lpwstr/>
      </vt:variant>
      <vt:variant>
        <vt:lpwstr>_Berekening_van_de</vt:lpwstr>
      </vt:variant>
      <vt:variant>
        <vt:i4>4063267</vt:i4>
      </vt:variant>
      <vt:variant>
        <vt:i4>3590</vt:i4>
      </vt:variant>
      <vt:variant>
        <vt:i4>0</vt:i4>
      </vt:variant>
      <vt:variant>
        <vt:i4>5</vt:i4>
      </vt:variant>
      <vt:variant>
        <vt:lpwstr/>
      </vt:variant>
      <vt:variant>
        <vt:lpwstr>_Algemene_bepalingen</vt:lpwstr>
      </vt:variant>
      <vt:variant>
        <vt:i4>458813</vt:i4>
      </vt:variant>
      <vt:variant>
        <vt:i4>3587</vt:i4>
      </vt:variant>
      <vt:variant>
        <vt:i4>0</vt:i4>
      </vt:variant>
      <vt:variant>
        <vt:i4>5</vt:i4>
      </vt:variant>
      <vt:variant>
        <vt:lpwstr/>
      </vt:variant>
      <vt:variant>
        <vt:lpwstr>_Begripsomschrijving</vt:lpwstr>
      </vt:variant>
      <vt:variant>
        <vt:i4>6094939</vt:i4>
      </vt:variant>
      <vt:variant>
        <vt:i4>3584</vt:i4>
      </vt:variant>
      <vt:variant>
        <vt:i4>0</vt:i4>
      </vt:variant>
      <vt:variant>
        <vt:i4>5</vt:i4>
      </vt:variant>
      <vt:variant>
        <vt:lpwstr/>
      </vt:variant>
      <vt:variant>
        <vt:lpwstr>_Bijzondere_regels</vt:lpwstr>
      </vt:variant>
      <vt:variant>
        <vt:i4>3080207</vt:i4>
      </vt:variant>
      <vt:variant>
        <vt:i4>3581</vt:i4>
      </vt:variant>
      <vt:variant>
        <vt:i4>0</vt:i4>
      </vt:variant>
      <vt:variant>
        <vt:i4>5</vt:i4>
      </vt:variant>
      <vt:variant>
        <vt:lpwstr/>
      </vt:variant>
      <vt:variant>
        <vt:lpwstr>_Aangiften_in_de</vt:lpwstr>
      </vt:variant>
      <vt:variant>
        <vt:i4>8126560</vt:i4>
      </vt:variant>
      <vt:variant>
        <vt:i4>3578</vt:i4>
      </vt:variant>
      <vt:variant>
        <vt:i4>0</vt:i4>
      </vt:variant>
      <vt:variant>
        <vt:i4>5</vt:i4>
      </vt:variant>
      <vt:variant>
        <vt:lpwstr/>
      </vt:variant>
      <vt:variant>
        <vt:lpwstr>_Gerechtelijke_oproepen</vt:lpwstr>
      </vt:variant>
      <vt:variant>
        <vt:i4>6815769</vt:i4>
      </vt:variant>
      <vt:variant>
        <vt:i4>3575</vt:i4>
      </vt:variant>
      <vt:variant>
        <vt:i4>0</vt:i4>
      </vt:variant>
      <vt:variant>
        <vt:i4>5</vt:i4>
      </vt:variant>
      <vt:variant>
        <vt:lpwstr/>
      </vt:variant>
      <vt:variant>
        <vt:lpwstr>_Zaterdag-_en_zondagwerk</vt:lpwstr>
      </vt:variant>
      <vt:variant>
        <vt:i4>1114154</vt:i4>
      </vt:variant>
      <vt:variant>
        <vt:i4>3572</vt:i4>
      </vt:variant>
      <vt:variant>
        <vt:i4>0</vt:i4>
      </vt:variant>
      <vt:variant>
        <vt:i4>5</vt:i4>
      </vt:variant>
      <vt:variant>
        <vt:lpwstr/>
      </vt:variant>
      <vt:variant>
        <vt:lpwstr>_Duur</vt:lpwstr>
      </vt:variant>
      <vt:variant>
        <vt:i4>2359339</vt:i4>
      </vt:variant>
      <vt:variant>
        <vt:i4>3569</vt:i4>
      </vt:variant>
      <vt:variant>
        <vt:i4>0</vt:i4>
      </vt:variant>
      <vt:variant>
        <vt:i4>5</vt:i4>
      </vt:variant>
      <vt:variant>
        <vt:lpwstr/>
      </vt:variant>
      <vt:variant>
        <vt:lpwstr>_De_uitzendkracht</vt:lpwstr>
      </vt:variant>
      <vt:variant>
        <vt:i4>7995487</vt:i4>
      </vt:variant>
      <vt:variant>
        <vt:i4>3566</vt:i4>
      </vt:variant>
      <vt:variant>
        <vt:i4>0</vt:i4>
      </vt:variant>
      <vt:variant>
        <vt:i4>5</vt:i4>
      </vt:variant>
      <vt:variant>
        <vt:lpwstr/>
      </vt:variant>
      <vt:variant>
        <vt:lpwstr>_Z</vt:lpwstr>
      </vt:variant>
      <vt:variant>
        <vt:i4>7798879</vt:i4>
      </vt:variant>
      <vt:variant>
        <vt:i4>3563</vt:i4>
      </vt:variant>
      <vt:variant>
        <vt:i4>0</vt:i4>
      </vt:variant>
      <vt:variant>
        <vt:i4>5</vt:i4>
      </vt:variant>
      <vt:variant>
        <vt:lpwstr/>
      </vt:variant>
      <vt:variant>
        <vt:lpwstr>_W</vt:lpwstr>
      </vt:variant>
      <vt:variant>
        <vt:i4>7733343</vt:i4>
      </vt:variant>
      <vt:variant>
        <vt:i4>3560</vt:i4>
      </vt:variant>
      <vt:variant>
        <vt:i4>0</vt:i4>
      </vt:variant>
      <vt:variant>
        <vt:i4>5</vt:i4>
      </vt:variant>
      <vt:variant>
        <vt:lpwstr/>
      </vt:variant>
      <vt:variant>
        <vt:lpwstr>_V</vt:lpwstr>
      </vt:variant>
      <vt:variant>
        <vt:i4>7667807</vt:i4>
      </vt:variant>
      <vt:variant>
        <vt:i4>3557</vt:i4>
      </vt:variant>
      <vt:variant>
        <vt:i4>0</vt:i4>
      </vt:variant>
      <vt:variant>
        <vt:i4>5</vt:i4>
      </vt:variant>
      <vt:variant>
        <vt:lpwstr/>
      </vt:variant>
      <vt:variant>
        <vt:lpwstr>_U</vt:lpwstr>
      </vt:variant>
      <vt:variant>
        <vt:i4>7602271</vt:i4>
      </vt:variant>
      <vt:variant>
        <vt:i4>3554</vt:i4>
      </vt:variant>
      <vt:variant>
        <vt:i4>0</vt:i4>
      </vt:variant>
      <vt:variant>
        <vt:i4>5</vt:i4>
      </vt:variant>
      <vt:variant>
        <vt:lpwstr/>
      </vt:variant>
      <vt:variant>
        <vt:lpwstr>_T</vt:lpwstr>
      </vt:variant>
      <vt:variant>
        <vt:i4>7536735</vt:i4>
      </vt:variant>
      <vt:variant>
        <vt:i4>3551</vt:i4>
      </vt:variant>
      <vt:variant>
        <vt:i4>0</vt:i4>
      </vt:variant>
      <vt:variant>
        <vt:i4>5</vt:i4>
      </vt:variant>
      <vt:variant>
        <vt:lpwstr/>
      </vt:variant>
      <vt:variant>
        <vt:lpwstr>_S</vt:lpwstr>
      </vt:variant>
      <vt:variant>
        <vt:i4>7471199</vt:i4>
      </vt:variant>
      <vt:variant>
        <vt:i4>3548</vt:i4>
      </vt:variant>
      <vt:variant>
        <vt:i4>0</vt:i4>
      </vt:variant>
      <vt:variant>
        <vt:i4>5</vt:i4>
      </vt:variant>
      <vt:variant>
        <vt:lpwstr/>
      </vt:variant>
      <vt:variant>
        <vt:lpwstr>_R</vt:lpwstr>
      </vt:variant>
      <vt:variant>
        <vt:i4>7340127</vt:i4>
      </vt:variant>
      <vt:variant>
        <vt:i4>3545</vt:i4>
      </vt:variant>
      <vt:variant>
        <vt:i4>0</vt:i4>
      </vt:variant>
      <vt:variant>
        <vt:i4>5</vt:i4>
      </vt:variant>
      <vt:variant>
        <vt:lpwstr/>
      </vt:variant>
      <vt:variant>
        <vt:lpwstr>_P</vt:lpwstr>
      </vt:variant>
      <vt:variant>
        <vt:i4>7274591</vt:i4>
      </vt:variant>
      <vt:variant>
        <vt:i4>3542</vt:i4>
      </vt:variant>
      <vt:variant>
        <vt:i4>0</vt:i4>
      </vt:variant>
      <vt:variant>
        <vt:i4>5</vt:i4>
      </vt:variant>
      <vt:variant>
        <vt:lpwstr/>
      </vt:variant>
      <vt:variant>
        <vt:lpwstr>_O</vt:lpwstr>
      </vt:variant>
      <vt:variant>
        <vt:i4>7209055</vt:i4>
      </vt:variant>
      <vt:variant>
        <vt:i4>3539</vt:i4>
      </vt:variant>
      <vt:variant>
        <vt:i4>0</vt:i4>
      </vt:variant>
      <vt:variant>
        <vt:i4>5</vt:i4>
      </vt:variant>
      <vt:variant>
        <vt:lpwstr/>
      </vt:variant>
      <vt:variant>
        <vt:lpwstr>_N</vt:lpwstr>
      </vt:variant>
      <vt:variant>
        <vt:i4>7143519</vt:i4>
      </vt:variant>
      <vt:variant>
        <vt:i4>3536</vt:i4>
      </vt:variant>
      <vt:variant>
        <vt:i4>0</vt:i4>
      </vt:variant>
      <vt:variant>
        <vt:i4>5</vt:i4>
      </vt:variant>
      <vt:variant>
        <vt:lpwstr/>
      </vt:variant>
      <vt:variant>
        <vt:lpwstr>_M</vt:lpwstr>
      </vt:variant>
      <vt:variant>
        <vt:i4>7077983</vt:i4>
      </vt:variant>
      <vt:variant>
        <vt:i4>3533</vt:i4>
      </vt:variant>
      <vt:variant>
        <vt:i4>0</vt:i4>
      </vt:variant>
      <vt:variant>
        <vt:i4>5</vt:i4>
      </vt:variant>
      <vt:variant>
        <vt:lpwstr/>
      </vt:variant>
      <vt:variant>
        <vt:lpwstr>_L</vt:lpwstr>
      </vt:variant>
      <vt:variant>
        <vt:i4>7012447</vt:i4>
      </vt:variant>
      <vt:variant>
        <vt:i4>3530</vt:i4>
      </vt:variant>
      <vt:variant>
        <vt:i4>0</vt:i4>
      </vt:variant>
      <vt:variant>
        <vt:i4>5</vt:i4>
      </vt:variant>
      <vt:variant>
        <vt:lpwstr/>
      </vt:variant>
      <vt:variant>
        <vt:lpwstr>_K</vt:lpwstr>
      </vt:variant>
      <vt:variant>
        <vt:i4>6946911</vt:i4>
      </vt:variant>
      <vt:variant>
        <vt:i4>3527</vt:i4>
      </vt:variant>
      <vt:variant>
        <vt:i4>0</vt:i4>
      </vt:variant>
      <vt:variant>
        <vt:i4>5</vt:i4>
      </vt:variant>
      <vt:variant>
        <vt:lpwstr/>
      </vt:variant>
      <vt:variant>
        <vt:lpwstr>_J</vt:lpwstr>
      </vt:variant>
      <vt:variant>
        <vt:i4>6881375</vt:i4>
      </vt:variant>
      <vt:variant>
        <vt:i4>3524</vt:i4>
      </vt:variant>
      <vt:variant>
        <vt:i4>0</vt:i4>
      </vt:variant>
      <vt:variant>
        <vt:i4>5</vt:i4>
      </vt:variant>
      <vt:variant>
        <vt:lpwstr/>
      </vt:variant>
      <vt:variant>
        <vt:lpwstr>_I</vt:lpwstr>
      </vt:variant>
      <vt:variant>
        <vt:i4>6815839</vt:i4>
      </vt:variant>
      <vt:variant>
        <vt:i4>3521</vt:i4>
      </vt:variant>
      <vt:variant>
        <vt:i4>0</vt:i4>
      </vt:variant>
      <vt:variant>
        <vt:i4>5</vt:i4>
      </vt:variant>
      <vt:variant>
        <vt:lpwstr/>
      </vt:variant>
      <vt:variant>
        <vt:lpwstr>_H</vt:lpwstr>
      </vt:variant>
      <vt:variant>
        <vt:i4>6750303</vt:i4>
      </vt:variant>
      <vt:variant>
        <vt:i4>3518</vt:i4>
      </vt:variant>
      <vt:variant>
        <vt:i4>0</vt:i4>
      </vt:variant>
      <vt:variant>
        <vt:i4>5</vt:i4>
      </vt:variant>
      <vt:variant>
        <vt:lpwstr/>
      </vt:variant>
      <vt:variant>
        <vt:lpwstr>_G</vt:lpwstr>
      </vt:variant>
      <vt:variant>
        <vt:i4>6684767</vt:i4>
      </vt:variant>
      <vt:variant>
        <vt:i4>3515</vt:i4>
      </vt:variant>
      <vt:variant>
        <vt:i4>0</vt:i4>
      </vt:variant>
      <vt:variant>
        <vt:i4>5</vt:i4>
      </vt:variant>
      <vt:variant>
        <vt:lpwstr/>
      </vt:variant>
      <vt:variant>
        <vt:lpwstr>_F</vt:lpwstr>
      </vt:variant>
      <vt:variant>
        <vt:i4>6619231</vt:i4>
      </vt:variant>
      <vt:variant>
        <vt:i4>3512</vt:i4>
      </vt:variant>
      <vt:variant>
        <vt:i4>0</vt:i4>
      </vt:variant>
      <vt:variant>
        <vt:i4>5</vt:i4>
      </vt:variant>
      <vt:variant>
        <vt:lpwstr/>
      </vt:variant>
      <vt:variant>
        <vt:lpwstr>_E</vt:lpwstr>
      </vt:variant>
      <vt:variant>
        <vt:i4>6553695</vt:i4>
      </vt:variant>
      <vt:variant>
        <vt:i4>3509</vt:i4>
      </vt:variant>
      <vt:variant>
        <vt:i4>0</vt:i4>
      </vt:variant>
      <vt:variant>
        <vt:i4>5</vt:i4>
      </vt:variant>
      <vt:variant>
        <vt:lpwstr/>
      </vt:variant>
      <vt:variant>
        <vt:lpwstr>_D</vt:lpwstr>
      </vt:variant>
      <vt:variant>
        <vt:i4>6488159</vt:i4>
      </vt:variant>
      <vt:variant>
        <vt:i4>3506</vt:i4>
      </vt:variant>
      <vt:variant>
        <vt:i4>0</vt:i4>
      </vt:variant>
      <vt:variant>
        <vt:i4>5</vt:i4>
      </vt:variant>
      <vt:variant>
        <vt:lpwstr/>
      </vt:variant>
      <vt:variant>
        <vt:lpwstr>_C</vt:lpwstr>
      </vt:variant>
      <vt:variant>
        <vt:i4>6422623</vt:i4>
      </vt:variant>
      <vt:variant>
        <vt:i4>3503</vt:i4>
      </vt:variant>
      <vt:variant>
        <vt:i4>0</vt:i4>
      </vt:variant>
      <vt:variant>
        <vt:i4>5</vt:i4>
      </vt:variant>
      <vt:variant>
        <vt:lpwstr/>
      </vt:variant>
      <vt:variant>
        <vt:lpwstr>_B</vt:lpwstr>
      </vt:variant>
      <vt:variant>
        <vt:i4>6357087</vt:i4>
      </vt:variant>
      <vt:variant>
        <vt:i4>3500</vt:i4>
      </vt:variant>
      <vt:variant>
        <vt:i4>0</vt:i4>
      </vt:variant>
      <vt:variant>
        <vt:i4>5</vt:i4>
      </vt:variant>
      <vt:variant>
        <vt:lpwstr/>
      </vt:variant>
      <vt:variant>
        <vt:lpwstr>_A</vt:lpwstr>
      </vt:variant>
      <vt:variant>
        <vt:i4>1966141</vt:i4>
      </vt:variant>
      <vt:variant>
        <vt:i4>3497</vt:i4>
      </vt:variant>
      <vt:variant>
        <vt:i4>0</vt:i4>
      </vt:variant>
      <vt:variant>
        <vt:i4>5</vt:i4>
      </vt:variant>
      <vt:variant>
        <vt:lpwstr/>
      </vt:variant>
      <vt:variant>
        <vt:lpwstr>_Arbeidsduur</vt:lpwstr>
      </vt:variant>
      <vt:variant>
        <vt:i4>1114152</vt:i4>
      </vt:variant>
      <vt:variant>
        <vt:i4>3494</vt:i4>
      </vt:variant>
      <vt:variant>
        <vt:i4>0</vt:i4>
      </vt:variant>
      <vt:variant>
        <vt:i4>5</vt:i4>
      </vt:variant>
      <vt:variant>
        <vt:lpwstr/>
      </vt:variant>
      <vt:variant>
        <vt:lpwstr>_Begrenzingen</vt:lpwstr>
      </vt:variant>
      <vt:variant>
        <vt:i4>1703977</vt:i4>
      </vt:variant>
      <vt:variant>
        <vt:i4>3491</vt:i4>
      </vt:variant>
      <vt:variant>
        <vt:i4>0</vt:i4>
      </vt:variant>
      <vt:variant>
        <vt:i4>5</vt:i4>
      </vt:variant>
      <vt:variant>
        <vt:lpwstr/>
      </vt:variant>
      <vt:variant>
        <vt:lpwstr>_Overuren</vt:lpwstr>
      </vt:variant>
      <vt:variant>
        <vt:i4>8192074</vt:i4>
      </vt:variant>
      <vt:variant>
        <vt:i4>3488</vt:i4>
      </vt:variant>
      <vt:variant>
        <vt:i4>0</vt:i4>
      </vt:variant>
      <vt:variant>
        <vt:i4>5</vt:i4>
      </vt:variant>
      <vt:variant>
        <vt:lpwstr/>
      </vt:variant>
      <vt:variant>
        <vt:lpwstr>_Nachtwaker</vt:lpwstr>
      </vt:variant>
      <vt:variant>
        <vt:i4>1114152</vt:i4>
      </vt:variant>
      <vt:variant>
        <vt:i4>3485</vt:i4>
      </vt:variant>
      <vt:variant>
        <vt:i4>0</vt:i4>
      </vt:variant>
      <vt:variant>
        <vt:i4>5</vt:i4>
      </vt:variant>
      <vt:variant>
        <vt:lpwstr/>
      </vt:variant>
      <vt:variant>
        <vt:lpwstr>_Begrenzingen</vt:lpwstr>
      </vt:variant>
      <vt:variant>
        <vt:i4>4194388</vt:i4>
      </vt:variant>
      <vt:variant>
        <vt:i4>3482</vt:i4>
      </vt:variant>
      <vt:variant>
        <vt:i4>0</vt:i4>
      </vt:variant>
      <vt:variant>
        <vt:i4>5</vt:i4>
      </vt:variant>
      <vt:variant>
        <vt:lpwstr/>
      </vt:variant>
      <vt:variant>
        <vt:lpwstr>_Deeltijdse_arbeid</vt:lpwstr>
      </vt:variant>
      <vt:variant>
        <vt:i4>1114152</vt:i4>
      </vt:variant>
      <vt:variant>
        <vt:i4>3479</vt:i4>
      </vt:variant>
      <vt:variant>
        <vt:i4>0</vt:i4>
      </vt:variant>
      <vt:variant>
        <vt:i4>5</vt:i4>
      </vt:variant>
      <vt:variant>
        <vt:lpwstr/>
      </vt:variant>
      <vt:variant>
        <vt:lpwstr>_Begrenzingen</vt:lpwstr>
      </vt:variant>
      <vt:variant>
        <vt:i4>3276829</vt:i4>
      </vt:variant>
      <vt:variant>
        <vt:i4>3476</vt:i4>
      </vt:variant>
      <vt:variant>
        <vt:i4>0</vt:i4>
      </vt:variant>
      <vt:variant>
        <vt:i4>5</vt:i4>
      </vt:variant>
      <vt:variant>
        <vt:lpwstr/>
      </vt:variant>
      <vt:variant>
        <vt:lpwstr>_Activiteiten_niet_ingericht</vt:lpwstr>
      </vt:variant>
      <vt:variant>
        <vt:i4>1572885</vt:i4>
      </vt:variant>
      <vt:variant>
        <vt:i4>3473</vt:i4>
      </vt:variant>
      <vt:variant>
        <vt:i4>0</vt:i4>
      </vt:variant>
      <vt:variant>
        <vt:i4>5</vt:i4>
      </vt:variant>
      <vt:variant>
        <vt:lpwstr/>
      </vt:variant>
      <vt:variant>
        <vt:lpwstr>_Voltijdse_arbeid</vt:lpwstr>
      </vt:variant>
      <vt:variant>
        <vt:i4>8060992</vt:i4>
      </vt:variant>
      <vt:variant>
        <vt:i4>3470</vt:i4>
      </vt:variant>
      <vt:variant>
        <vt:i4>0</vt:i4>
      </vt:variant>
      <vt:variant>
        <vt:i4>5</vt:i4>
      </vt:variant>
      <vt:variant>
        <vt:lpwstr>http://www.g-o.be/sites/portaal_nieuw/subsites/personeel/contractueel/Pages/default.aspx</vt:lpwstr>
      </vt:variant>
      <vt:variant>
        <vt:lpwstr/>
      </vt:variant>
      <vt:variant>
        <vt:i4>8126560</vt:i4>
      </vt:variant>
      <vt:variant>
        <vt:i4>3467</vt:i4>
      </vt:variant>
      <vt:variant>
        <vt:i4>0</vt:i4>
      </vt:variant>
      <vt:variant>
        <vt:i4>5</vt:i4>
      </vt:variant>
      <vt:variant>
        <vt:lpwstr/>
      </vt:variant>
      <vt:variant>
        <vt:lpwstr>_Gerechtelijke_oproepen</vt:lpwstr>
      </vt:variant>
      <vt:variant>
        <vt:i4>4325396</vt:i4>
      </vt:variant>
      <vt:variant>
        <vt:i4>3464</vt:i4>
      </vt:variant>
      <vt:variant>
        <vt:i4>0</vt:i4>
      </vt:variant>
      <vt:variant>
        <vt:i4>5</vt:i4>
      </vt:variant>
      <vt:variant>
        <vt:lpwstr/>
      </vt:variant>
      <vt:variant>
        <vt:lpwstr>_Vormvereisten_1</vt:lpwstr>
      </vt:variant>
      <vt:variant>
        <vt:i4>5046351</vt:i4>
      </vt:variant>
      <vt:variant>
        <vt:i4>3461</vt:i4>
      </vt:variant>
      <vt:variant>
        <vt:i4>0</vt:i4>
      </vt:variant>
      <vt:variant>
        <vt:i4>5</vt:i4>
      </vt:variant>
      <vt:variant>
        <vt:lpwstr/>
      </vt:variant>
      <vt:variant>
        <vt:lpwstr>_Bijkomende_verplichtingen</vt:lpwstr>
      </vt:variant>
      <vt:variant>
        <vt:i4>1179688</vt:i4>
      </vt:variant>
      <vt:variant>
        <vt:i4>3458</vt:i4>
      </vt:variant>
      <vt:variant>
        <vt:i4>0</vt:i4>
      </vt:variant>
      <vt:variant>
        <vt:i4>5</vt:i4>
      </vt:variant>
      <vt:variant>
        <vt:lpwstr/>
      </vt:variant>
      <vt:variant>
        <vt:lpwstr>_Uitgesloten</vt:lpwstr>
      </vt:variant>
      <vt:variant>
        <vt:i4>7733341</vt:i4>
      </vt:variant>
      <vt:variant>
        <vt:i4>3455</vt:i4>
      </vt:variant>
      <vt:variant>
        <vt:i4>0</vt:i4>
      </vt:variant>
      <vt:variant>
        <vt:i4>5</vt:i4>
      </vt:variant>
      <vt:variant>
        <vt:lpwstr/>
      </vt:variant>
      <vt:variant>
        <vt:lpwstr>_Toepassingsgebied</vt:lpwstr>
      </vt:variant>
      <vt:variant>
        <vt:i4>1769519</vt:i4>
      </vt:variant>
      <vt:variant>
        <vt:i4>3452</vt:i4>
      </vt:variant>
      <vt:variant>
        <vt:i4>0</vt:i4>
      </vt:variant>
      <vt:variant>
        <vt:i4>5</vt:i4>
      </vt:variant>
      <vt:variant>
        <vt:lpwstr/>
      </vt:variant>
      <vt:variant>
        <vt:lpwstr>_Schorsing_van_de</vt:lpwstr>
      </vt:variant>
      <vt:variant>
        <vt:i4>7733355</vt:i4>
      </vt:variant>
      <vt:variant>
        <vt:i4>3449</vt:i4>
      </vt:variant>
      <vt:variant>
        <vt:i4>0</vt:i4>
      </vt:variant>
      <vt:variant>
        <vt:i4>5</vt:i4>
      </vt:variant>
      <vt:variant>
        <vt:lpwstr/>
      </vt:variant>
      <vt:variant>
        <vt:lpwstr>_Sociale_Zekerheid</vt:lpwstr>
      </vt:variant>
      <vt:variant>
        <vt:i4>57</vt:i4>
      </vt:variant>
      <vt:variant>
        <vt:i4>3446</vt:i4>
      </vt:variant>
      <vt:variant>
        <vt:i4>0</vt:i4>
      </vt:variant>
      <vt:variant>
        <vt:i4>5</vt:i4>
      </vt:variant>
      <vt:variant>
        <vt:lpwstr/>
      </vt:variant>
      <vt:variant>
        <vt:lpwstr>_Modellen</vt:lpwstr>
      </vt:variant>
      <vt:variant>
        <vt:i4>196656</vt:i4>
      </vt:variant>
      <vt:variant>
        <vt:i4>3443</vt:i4>
      </vt:variant>
      <vt:variant>
        <vt:i4>0</vt:i4>
      </vt:variant>
      <vt:variant>
        <vt:i4>5</vt:i4>
      </vt:variant>
      <vt:variant>
        <vt:lpwstr/>
      </vt:variant>
      <vt:variant>
        <vt:lpwstr>_Loon</vt:lpwstr>
      </vt:variant>
      <vt:variant>
        <vt:i4>2883620</vt:i4>
      </vt:variant>
      <vt:variant>
        <vt:i4>3440</vt:i4>
      </vt:variant>
      <vt:variant>
        <vt:i4>0</vt:i4>
      </vt:variant>
      <vt:variant>
        <vt:i4>5</vt:i4>
      </vt:variant>
      <vt:variant>
        <vt:lpwstr/>
      </vt:variant>
      <vt:variant>
        <vt:lpwstr>_Feestdagen_1</vt:lpwstr>
      </vt:variant>
      <vt:variant>
        <vt:i4>5963847</vt:i4>
      </vt:variant>
      <vt:variant>
        <vt:i4>3437</vt:i4>
      </vt:variant>
      <vt:variant>
        <vt:i4>0</vt:i4>
      </vt:variant>
      <vt:variant>
        <vt:i4>5</vt:i4>
      </vt:variant>
      <vt:variant>
        <vt:lpwstr/>
      </vt:variant>
      <vt:variant>
        <vt:lpwstr>_Buitenlandse_studenten</vt:lpwstr>
      </vt:variant>
      <vt:variant>
        <vt:i4>3473522</vt:i4>
      </vt:variant>
      <vt:variant>
        <vt:i4>3434</vt:i4>
      </vt:variant>
      <vt:variant>
        <vt:i4>0</vt:i4>
      </vt:variant>
      <vt:variant>
        <vt:i4>5</vt:i4>
      </vt:variant>
      <vt:variant>
        <vt:lpwstr/>
      </vt:variant>
      <vt:variant>
        <vt:lpwstr>_Bekwaamheid_1</vt:lpwstr>
      </vt:variant>
      <vt:variant>
        <vt:i4>10682426</vt:i4>
      </vt:variant>
      <vt:variant>
        <vt:i4>3431</vt:i4>
      </vt:variant>
      <vt:variant>
        <vt:i4>0</vt:i4>
      </vt:variant>
      <vt:variant>
        <vt:i4>5</vt:i4>
      </vt:variant>
      <vt:variant>
        <vt:lpwstr/>
      </vt:variant>
      <vt:variant>
        <vt:lpwstr>_Beëindiging_van_de_2</vt:lpwstr>
      </vt:variant>
      <vt:variant>
        <vt:i4>2162814</vt:i4>
      </vt:variant>
      <vt:variant>
        <vt:i4>3428</vt:i4>
      </vt:variant>
      <vt:variant>
        <vt:i4>0</vt:i4>
      </vt:variant>
      <vt:variant>
        <vt:i4>5</vt:i4>
      </vt:variant>
      <vt:variant>
        <vt:lpwstr/>
      </vt:variant>
      <vt:variant>
        <vt:lpwstr>_Bedrijfsvoorheffing_1</vt:lpwstr>
      </vt:variant>
      <vt:variant>
        <vt:i4>1966141</vt:i4>
      </vt:variant>
      <vt:variant>
        <vt:i4>3425</vt:i4>
      </vt:variant>
      <vt:variant>
        <vt:i4>0</vt:i4>
      </vt:variant>
      <vt:variant>
        <vt:i4>5</vt:i4>
      </vt:variant>
      <vt:variant>
        <vt:lpwstr/>
      </vt:variant>
      <vt:variant>
        <vt:lpwstr>_Arbeidsduur</vt:lpwstr>
      </vt:variant>
      <vt:variant>
        <vt:i4>8192083</vt:i4>
      </vt:variant>
      <vt:variant>
        <vt:i4>3422</vt:i4>
      </vt:variant>
      <vt:variant>
        <vt:i4>0</vt:i4>
      </vt:variant>
      <vt:variant>
        <vt:i4>5</vt:i4>
      </vt:variant>
      <vt:variant>
        <vt:lpwstr/>
      </vt:variant>
      <vt:variant>
        <vt:lpwstr>_Definitie</vt:lpwstr>
      </vt:variant>
      <vt:variant>
        <vt:i4>1048609</vt:i4>
      </vt:variant>
      <vt:variant>
        <vt:i4>3419</vt:i4>
      </vt:variant>
      <vt:variant>
        <vt:i4>0</vt:i4>
      </vt:variant>
      <vt:variant>
        <vt:i4>5</vt:i4>
      </vt:variant>
      <vt:variant>
        <vt:lpwstr/>
      </vt:variant>
      <vt:variant>
        <vt:lpwstr>_Aanwerving_als_werknemer</vt:lpwstr>
      </vt:variant>
      <vt:variant>
        <vt:i4>4587536</vt:i4>
      </vt:variant>
      <vt:variant>
        <vt:i4>3416</vt:i4>
      </vt:variant>
      <vt:variant>
        <vt:i4>0</vt:i4>
      </vt:variant>
      <vt:variant>
        <vt:i4>5</vt:i4>
      </vt:variant>
      <vt:variant>
        <vt:lpwstr/>
      </vt:variant>
      <vt:variant>
        <vt:lpwstr>_Vormvereisten_van_het_1</vt:lpwstr>
      </vt:variant>
      <vt:variant>
        <vt:i4>4784201</vt:i4>
      </vt:variant>
      <vt:variant>
        <vt:i4>3413</vt:i4>
      </vt:variant>
      <vt:variant>
        <vt:i4>0</vt:i4>
      </vt:variant>
      <vt:variant>
        <vt:i4>5</vt:i4>
      </vt:variant>
      <vt:variant>
        <vt:lpwstr/>
      </vt:variant>
      <vt:variant>
        <vt:lpwstr>_Principes_die_gelden_1</vt:lpwstr>
      </vt:variant>
      <vt:variant>
        <vt:i4>4784201</vt:i4>
      </vt:variant>
      <vt:variant>
        <vt:i4>3410</vt:i4>
      </vt:variant>
      <vt:variant>
        <vt:i4>0</vt:i4>
      </vt:variant>
      <vt:variant>
        <vt:i4>5</vt:i4>
      </vt:variant>
      <vt:variant>
        <vt:lpwstr/>
      </vt:variant>
      <vt:variant>
        <vt:lpwstr>_Principes_die_gelden_1</vt:lpwstr>
      </vt:variant>
      <vt:variant>
        <vt:i4>4784201</vt:i4>
      </vt:variant>
      <vt:variant>
        <vt:i4>3407</vt:i4>
      </vt:variant>
      <vt:variant>
        <vt:i4>0</vt:i4>
      </vt:variant>
      <vt:variant>
        <vt:i4>5</vt:i4>
      </vt:variant>
      <vt:variant>
        <vt:lpwstr/>
      </vt:variant>
      <vt:variant>
        <vt:lpwstr>_Principes_die_gelden_1</vt:lpwstr>
      </vt:variant>
      <vt:variant>
        <vt:i4>5308509</vt:i4>
      </vt:variant>
      <vt:variant>
        <vt:i4>3404</vt:i4>
      </vt:variant>
      <vt:variant>
        <vt:i4>0</vt:i4>
      </vt:variant>
      <vt:variant>
        <vt:i4>5</vt:i4>
      </vt:variant>
      <vt:variant>
        <vt:lpwstr/>
      </vt:variant>
      <vt:variant>
        <vt:lpwstr>_Algemeen_2</vt:lpwstr>
      </vt:variant>
      <vt:variant>
        <vt:i4>57</vt:i4>
      </vt:variant>
      <vt:variant>
        <vt:i4>3401</vt:i4>
      </vt:variant>
      <vt:variant>
        <vt:i4>0</vt:i4>
      </vt:variant>
      <vt:variant>
        <vt:i4>5</vt:i4>
      </vt:variant>
      <vt:variant>
        <vt:lpwstr/>
      </vt:variant>
      <vt:variant>
        <vt:lpwstr>_Modellen</vt:lpwstr>
      </vt:variant>
      <vt:variant>
        <vt:i4>4784201</vt:i4>
      </vt:variant>
      <vt:variant>
        <vt:i4>3398</vt:i4>
      </vt:variant>
      <vt:variant>
        <vt:i4>0</vt:i4>
      </vt:variant>
      <vt:variant>
        <vt:i4>5</vt:i4>
      </vt:variant>
      <vt:variant>
        <vt:lpwstr/>
      </vt:variant>
      <vt:variant>
        <vt:lpwstr>_Principes_die_gelden_1</vt:lpwstr>
      </vt:variant>
      <vt:variant>
        <vt:i4>4784201</vt:i4>
      </vt:variant>
      <vt:variant>
        <vt:i4>3395</vt:i4>
      </vt:variant>
      <vt:variant>
        <vt:i4>0</vt:i4>
      </vt:variant>
      <vt:variant>
        <vt:i4>5</vt:i4>
      </vt:variant>
      <vt:variant>
        <vt:lpwstr/>
      </vt:variant>
      <vt:variant>
        <vt:lpwstr>_Principes_die_gelden_1</vt:lpwstr>
      </vt:variant>
      <vt:variant>
        <vt:i4>2359419</vt:i4>
      </vt:variant>
      <vt:variant>
        <vt:i4>3392</vt:i4>
      </vt:variant>
      <vt:variant>
        <vt:i4>0</vt:i4>
      </vt:variant>
      <vt:variant>
        <vt:i4>5</vt:i4>
      </vt:variant>
      <vt:variant>
        <vt:lpwstr/>
      </vt:variant>
      <vt:variant>
        <vt:lpwstr>_Duur_van_de_1</vt:lpwstr>
      </vt:variant>
      <vt:variant>
        <vt:i4>10682426</vt:i4>
      </vt:variant>
      <vt:variant>
        <vt:i4>3389</vt:i4>
      </vt:variant>
      <vt:variant>
        <vt:i4>0</vt:i4>
      </vt:variant>
      <vt:variant>
        <vt:i4>5</vt:i4>
      </vt:variant>
      <vt:variant>
        <vt:lpwstr/>
      </vt:variant>
      <vt:variant>
        <vt:lpwstr>_Beëindiging_van_de_1</vt:lpwstr>
      </vt:variant>
      <vt:variant>
        <vt:i4>7798863</vt:i4>
      </vt:variant>
      <vt:variant>
        <vt:i4>3386</vt:i4>
      </vt:variant>
      <vt:variant>
        <vt:i4>0</vt:i4>
      </vt:variant>
      <vt:variant>
        <vt:i4>5</vt:i4>
      </vt:variant>
      <vt:variant>
        <vt:lpwstr/>
      </vt:variant>
      <vt:variant>
        <vt:lpwstr>_Vormvereisten_van_het</vt:lpwstr>
      </vt:variant>
      <vt:variant>
        <vt:i4>1441831</vt:i4>
      </vt:variant>
      <vt:variant>
        <vt:i4>3383</vt:i4>
      </vt:variant>
      <vt:variant>
        <vt:i4>0</vt:i4>
      </vt:variant>
      <vt:variant>
        <vt:i4>5</vt:i4>
      </vt:variant>
      <vt:variant>
        <vt:lpwstr/>
      </vt:variant>
      <vt:variant>
        <vt:lpwstr>_Principes_die_gelden</vt:lpwstr>
      </vt:variant>
      <vt:variant>
        <vt:i4>1441831</vt:i4>
      </vt:variant>
      <vt:variant>
        <vt:i4>3380</vt:i4>
      </vt:variant>
      <vt:variant>
        <vt:i4>0</vt:i4>
      </vt:variant>
      <vt:variant>
        <vt:i4>5</vt:i4>
      </vt:variant>
      <vt:variant>
        <vt:lpwstr/>
      </vt:variant>
      <vt:variant>
        <vt:lpwstr>_Principes_die_gelden</vt:lpwstr>
      </vt:variant>
      <vt:variant>
        <vt:i4>6815833</vt:i4>
      </vt:variant>
      <vt:variant>
        <vt:i4>3377</vt:i4>
      </vt:variant>
      <vt:variant>
        <vt:i4>0</vt:i4>
      </vt:variant>
      <vt:variant>
        <vt:i4>5</vt:i4>
      </vt:variant>
      <vt:variant>
        <vt:lpwstr/>
      </vt:variant>
      <vt:variant>
        <vt:lpwstr>_Invloed_van_de</vt:lpwstr>
      </vt:variant>
      <vt:variant>
        <vt:i4>1441831</vt:i4>
      </vt:variant>
      <vt:variant>
        <vt:i4>3374</vt:i4>
      </vt:variant>
      <vt:variant>
        <vt:i4>0</vt:i4>
      </vt:variant>
      <vt:variant>
        <vt:i4>5</vt:i4>
      </vt:variant>
      <vt:variant>
        <vt:lpwstr/>
      </vt:variant>
      <vt:variant>
        <vt:lpwstr>_Principes_die_gelden</vt:lpwstr>
      </vt:variant>
      <vt:variant>
        <vt:i4>5308509</vt:i4>
      </vt:variant>
      <vt:variant>
        <vt:i4>3371</vt:i4>
      </vt:variant>
      <vt:variant>
        <vt:i4>0</vt:i4>
      </vt:variant>
      <vt:variant>
        <vt:i4>5</vt:i4>
      </vt:variant>
      <vt:variant>
        <vt:lpwstr/>
      </vt:variant>
      <vt:variant>
        <vt:lpwstr>_Algemeen_1</vt:lpwstr>
      </vt:variant>
      <vt:variant>
        <vt:i4>57</vt:i4>
      </vt:variant>
      <vt:variant>
        <vt:i4>3368</vt:i4>
      </vt:variant>
      <vt:variant>
        <vt:i4>0</vt:i4>
      </vt:variant>
      <vt:variant>
        <vt:i4>5</vt:i4>
      </vt:variant>
      <vt:variant>
        <vt:lpwstr/>
      </vt:variant>
      <vt:variant>
        <vt:lpwstr>_Modellen</vt:lpwstr>
      </vt:variant>
      <vt:variant>
        <vt:i4>1441831</vt:i4>
      </vt:variant>
      <vt:variant>
        <vt:i4>3365</vt:i4>
      </vt:variant>
      <vt:variant>
        <vt:i4>0</vt:i4>
      </vt:variant>
      <vt:variant>
        <vt:i4>5</vt:i4>
      </vt:variant>
      <vt:variant>
        <vt:lpwstr/>
      </vt:variant>
      <vt:variant>
        <vt:lpwstr>_Principes_die_gelden</vt:lpwstr>
      </vt:variant>
      <vt:variant>
        <vt:i4>1441831</vt:i4>
      </vt:variant>
      <vt:variant>
        <vt:i4>3362</vt:i4>
      </vt:variant>
      <vt:variant>
        <vt:i4>0</vt:i4>
      </vt:variant>
      <vt:variant>
        <vt:i4>5</vt:i4>
      </vt:variant>
      <vt:variant>
        <vt:lpwstr/>
      </vt:variant>
      <vt:variant>
        <vt:lpwstr>_Principes_die_gelden</vt:lpwstr>
      </vt:variant>
      <vt:variant>
        <vt:i4>11337866</vt:i4>
      </vt:variant>
      <vt:variant>
        <vt:i4>3359</vt:i4>
      </vt:variant>
      <vt:variant>
        <vt:i4>0</vt:i4>
      </vt:variant>
      <vt:variant>
        <vt:i4>5</vt:i4>
      </vt:variant>
      <vt:variant>
        <vt:lpwstr/>
      </vt:variant>
      <vt:variant>
        <vt:lpwstr>_De_éénmaligheid_van</vt:lpwstr>
      </vt:variant>
      <vt:variant>
        <vt:i4>1376292</vt:i4>
      </vt:variant>
      <vt:variant>
        <vt:i4>3356</vt:i4>
      </vt:variant>
      <vt:variant>
        <vt:i4>0</vt:i4>
      </vt:variant>
      <vt:variant>
        <vt:i4>5</vt:i4>
      </vt:variant>
      <vt:variant>
        <vt:lpwstr/>
      </vt:variant>
      <vt:variant>
        <vt:lpwstr>_Duur_van_de</vt:lpwstr>
      </vt:variant>
      <vt:variant>
        <vt:i4>16515167</vt:i4>
      </vt:variant>
      <vt:variant>
        <vt:i4>3353</vt:i4>
      </vt:variant>
      <vt:variant>
        <vt:i4>0</vt:i4>
      </vt:variant>
      <vt:variant>
        <vt:i4>5</vt:i4>
      </vt:variant>
      <vt:variant>
        <vt:lpwstr/>
      </vt:variant>
      <vt:variant>
        <vt:lpwstr>_Beëindiging_van_de</vt:lpwstr>
      </vt:variant>
      <vt:variant>
        <vt:i4>7536715</vt:i4>
      </vt:variant>
      <vt:variant>
        <vt:i4>3350</vt:i4>
      </vt:variant>
      <vt:variant>
        <vt:i4>0</vt:i4>
      </vt:variant>
      <vt:variant>
        <vt:i4>5</vt:i4>
      </vt:variant>
      <vt:variant>
        <vt:lpwstr/>
      </vt:variant>
      <vt:variant>
        <vt:lpwstr>_Vormvereisten</vt:lpwstr>
      </vt:variant>
      <vt:variant>
        <vt:i4>6357097</vt:i4>
      </vt:variant>
      <vt:variant>
        <vt:i4>3347</vt:i4>
      </vt:variant>
      <vt:variant>
        <vt:i4>0</vt:i4>
      </vt:variant>
      <vt:variant>
        <vt:i4>5</vt:i4>
      </vt:variant>
      <vt:variant>
        <vt:lpwstr/>
      </vt:variant>
      <vt:variant>
        <vt:lpwstr>_Verdere_tewerkstelling</vt:lpwstr>
      </vt:variant>
      <vt:variant>
        <vt:i4>1900585</vt:i4>
      </vt:variant>
      <vt:variant>
        <vt:i4>3344</vt:i4>
      </vt:variant>
      <vt:variant>
        <vt:i4>0</vt:i4>
      </vt:variant>
      <vt:variant>
        <vt:i4>5</vt:i4>
      </vt:variant>
      <vt:variant>
        <vt:lpwstr/>
      </vt:variant>
      <vt:variant>
        <vt:lpwstr>_Modaliteiten</vt:lpwstr>
      </vt:variant>
      <vt:variant>
        <vt:i4>1114154</vt:i4>
      </vt:variant>
      <vt:variant>
        <vt:i4>3341</vt:i4>
      </vt:variant>
      <vt:variant>
        <vt:i4>0</vt:i4>
      </vt:variant>
      <vt:variant>
        <vt:i4>5</vt:i4>
      </vt:variant>
      <vt:variant>
        <vt:lpwstr/>
      </vt:variant>
      <vt:variant>
        <vt:lpwstr>_Duur</vt:lpwstr>
      </vt:variant>
      <vt:variant>
        <vt:i4>7995487</vt:i4>
      </vt:variant>
      <vt:variant>
        <vt:i4>3338</vt:i4>
      </vt:variant>
      <vt:variant>
        <vt:i4>0</vt:i4>
      </vt:variant>
      <vt:variant>
        <vt:i4>5</vt:i4>
      </vt:variant>
      <vt:variant>
        <vt:lpwstr/>
      </vt:variant>
      <vt:variant>
        <vt:lpwstr>_Z</vt:lpwstr>
      </vt:variant>
      <vt:variant>
        <vt:i4>7798879</vt:i4>
      </vt:variant>
      <vt:variant>
        <vt:i4>3335</vt:i4>
      </vt:variant>
      <vt:variant>
        <vt:i4>0</vt:i4>
      </vt:variant>
      <vt:variant>
        <vt:i4>5</vt:i4>
      </vt:variant>
      <vt:variant>
        <vt:lpwstr/>
      </vt:variant>
      <vt:variant>
        <vt:lpwstr>_W</vt:lpwstr>
      </vt:variant>
      <vt:variant>
        <vt:i4>7733343</vt:i4>
      </vt:variant>
      <vt:variant>
        <vt:i4>3332</vt:i4>
      </vt:variant>
      <vt:variant>
        <vt:i4>0</vt:i4>
      </vt:variant>
      <vt:variant>
        <vt:i4>5</vt:i4>
      </vt:variant>
      <vt:variant>
        <vt:lpwstr/>
      </vt:variant>
      <vt:variant>
        <vt:lpwstr>_V</vt:lpwstr>
      </vt:variant>
      <vt:variant>
        <vt:i4>7667807</vt:i4>
      </vt:variant>
      <vt:variant>
        <vt:i4>3329</vt:i4>
      </vt:variant>
      <vt:variant>
        <vt:i4>0</vt:i4>
      </vt:variant>
      <vt:variant>
        <vt:i4>5</vt:i4>
      </vt:variant>
      <vt:variant>
        <vt:lpwstr/>
      </vt:variant>
      <vt:variant>
        <vt:lpwstr>_U</vt:lpwstr>
      </vt:variant>
      <vt:variant>
        <vt:i4>7602271</vt:i4>
      </vt:variant>
      <vt:variant>
        <vt:i4>3326</vt:i4>
      </vt:variant>
      <vt:variant>
        <vt:i4>0</vt:i4>
      </vt:variant>
      <vt:variant>
        <vt:i4>5</vt:i4>
      </vt:variant>
      <vt:variant>
        <vt:lpwstr/>
      </vt:variant>
      <vt:variant>
        <vt:lpwstr>_T</vt:lpwstr>
      </vt:variant>
      <vt:variant>
        <vt:i4>7536735</vt:i4>
      </vt:variant>
      <vt:variant>
        <vt:i4>3323</vt:i4>
      </vt:variant>
      <vt:variant>
        <vt:i4>0</vt:i4>
      </vt:variant>
      <vt:variant>
        <vt:i4>5</vt:i4>
      </vt:variant>
      <vt:variant>
        <vt:lpwstr/>
      </vt:variant>
      <vt:variant>
        <vt:lpwstr>_S</vt:lpwstr>
      </vt:variant>
      <vt:variant>
        <vt:i4>7471199</vt:i4>
      </vt:variant>
      <vt:variant>
        <vt:i4>3320</vt:i4>
      </vt:variant>
      <vt:variant>
        <vt:i4>0</vt:i4>
      </vt:variant>
      <vt:variant>
        <vt:i4>5</vt:i4>
      </vt:variant>
      <vt:variant>
        <vt:lpwstr/>
      </vt:variant>
      <vt:variant>
        <vt:lpwstr>_R</vt:lpwstr>
      </vt:variant>
      <vt:variant>
        <vt:i4>7340127</vt:i4>
      </vt:variant>
      <vt:variant>
        <vt:i4>3317</vt:i4>
      </vt:variant>
      <vt:variant>
        <vt:i4>0</vt:i4>
      </vt:variant>
      <vt:variant>
        <vt:i4>5</vt:i4>
      </vt:variant>
      <vt:variant>
        <vt:lpwstr/>
      </vt:variant>
      <vt:variant>
        <vt:lpwstr>_P</vt:lpwstr>
      </vt:variant>
      <vt:variant>
        <vt:i4>7274591</vt:i4>
      </vt:variant>
      <vt:variant>
        <vt:i4>3314</vt:i4>
      </vt:variant>
      <vt:variant>
        <vt:i4>0</vt:i4>
      </vt:variant>
      <vt:variant>
        <vt:i4>5</vt:i4>
      </vt:variant>
      <vt:variant>
        <vt:lpwstr/>
      </vt:variant>
      <vt:variant>
        <vt:lpwstr>_O</vt:lpwstr>
      </vt:variant>
      <vt:variant>
        <vt:i4>7209055</vt:i4>
      </vt:variant>
      <vt:variant>
        <vt:i4>3311</vt:i4>
      </vt:variant>
      <vt:variant>
        <vt:i4>0</vt:i4>
      </vt:variant>
      <vt:variant>
        <vt:i4>5</vt:i4>
      </vt:variant>
      <vt:variant>
        <vt:lpwstr/>
      </vt:variant>
      <vt:variant>
        <vt:lpwstr>_N</vt:lpwstr>
      </vt:variant>
      <vt:variant>
        <vt:i4>7143519</vt:i4>
      </vt:variant>
      <vt:variant>
        <vt:i4>3308</vt:i4>
      </vt:variant>
      <vt:variant>
        <vt:i4>0</vt:i4>
      </vt:variant>
      <vt:variant>
        <vt:i4>5</vt:i4>
      </vt:variant>
      <vt:variant>
        <vt:lpwstr/>
      </vt:variant>
      <vt:variant>
        <vt:lpwstr>_M</vt:lpwstr>
      </vt:variant>
      <vt:variant>
        <vt:i4>7077983</vt:i4>
      </vt:variant>
      <vt:variant>
        <vt:i4>3305</vt:i4>
      </vt:variant>
      <vt:variant>
        <vt:i4>0</vt:i4>
      </vt:variant>
      <vt:variant>
        <vt:i4>5</vt:i4>
      </vt:variant>
      <vt:variant>
        <vt:lpwstr/>
      </vt:variant>
      <vt:variant>
        <vt:lpwstr>_L</vt:lpwstr>
      </vt:variant>
      <vt:variant>
        <vt:i4>7012447</vt:i4>
      </vt:variant>
      <vt:variant>
        <vt:i4>3302</vt:i4>
      </vt:variant>
      <vt:variant>
        <vt:i4>0</vt:i4>
      </vt:variant>
      <vt:variant>
        <vt:i4>5</vt:i4>
      </vt:variant>
      <vt:variant>
        <vt:lpwstr/>
      </vt:variant>
      <vt:variant>
        <vt:lpwstr>_K</vt:lpwstr>
      </vt:variant>
      <vt:variant>
        <vt:i4>6946911</vt:i4>
      </vt:variant>
      <vt:variant>
        <vt:i4>3299</vt:i4>
      </vt:variant>
      <vt:variant>
        <vt:i4>0</vt:i4>
      </vt:variant>
      <vt:variant>
        <vt:i4>5</vt:i4>
      </vt:variant>
      <vt:variant>
        <vt:lpwstr/>
      </vt:variant>
      <vt:variant>
        <vt:lpwstr>_J</vt:lpwstr>
      </vt:variant>
      <vt:variant>
        <vt:i4>6881375</vt:i4>
      </vt:variant>
      <vt:variant>
        <vt:i4>3296</vt:i4>
      </vt:variant>
      <vt:variant>
        <vt:i4>0</vt:i4>
      </vt:variant>
      <vt:variant>
        <vt:i4>5</vt:i4>
      </vt:variant>
      <vt:variant>
        <vt:lpwstr/>
      </vt:variant>
      <vt:variant>
        <vt:lpwstr>_I</vt:lpwstr>
      </vt:variant>
      <vt:variant>
        <vt:i4>6815839</vt:i4>
      </vt:variant>
      <vt:variant>
        <vt:i4>3293</vt:i4>
      </vt:variant>
      <vt:variant>
        <vt:i4>0</vt:i4>
      </vt:variant>
      <vt:variant>
        <vt:i4>5</vt:i4>
      </vt:variant>
      <vt:variant>
        <vt:lpwstr/>
      </vt:variant>
      <vt:variant>
        <vt:lpwstr>_H</vt:lpwstr>
      </vt:variant>
      <vt:variant>
        <vt:i4>6750303</vt:i4>
      </vt:variant>
      <vt:variant>
        <vt:i4>3290</vt:i4>
      </vt:variant>
      <vt:variant>
        <vt:i4>0</vt:i4>
      </vt:variant>
      <vt:variant>
        <vt:i4>5</vt:i4>
      </vt:variant>
      <vt:variant>
        <vt:lpwstr/>
      </vt:variant>
      <vt:variant>
        <vt:lpwstr>_G</vt:lpwstr>
      </vt:variant>
      <vt:variant>
        <vt:i4>6684767</vt:i4>
      </vt:variant>
      <vt:variant>
        <vt:i4>3287</vt:i4>
      </vt:variant>
      <vt:variant>
        <vt:i4>0</vt:i4>
      </vt:variant>
      <vt:variant>
        <vt:i4>5</vt:i4>
      </vt:variant>
      <vt:variant>
        <vt:lpwstr/>
      </vt:variant>
      <vt:variant>
        <vt:lpwstr>_F</vt:lpwstr>
      </vt:variant>
      <vt:variant>
        <vt:i4>6619231</vt:i4>
      </vt:variant>
      <vt:variant>
        <vt:i4>3284</vt:i4>
      </vt:variant>
      <vt:variant>
        <vt:i4>0</vt:i4>
      </vt:variant>
      <vt:variant>
        <vt:i4>5</vt:i4>
      </vt:variant>
      <vt:variant>
        <vt:lpwstr/>
      </vt:variant>
      <vt:variant>
        <vt:lpwstr>_E</vt:lpwstr>
      </vt:variant>
      <vt:variant>
        <vt:i4>6553695</vt:i4>
      </vt:variant>
      <vt:variant>
        <vt:i4>3281</vt:i4>
      </vt:variant>
      <vt:variant>
        <vt:i4>0</vt:i4>
      </vt:variant>
      <vt:variant>
        <vt:i4>5</vt:i4>
      </vt:variant>
      <vt:variant>
        <vt:lpwstr/>
      </vt:variant>
      <vt:variant>
        <vt:lpwstr>_D</vt:lpwstr>
      </vt:variant>
      <vt:variant>
        <vt:i4>6488159</vt:i4>
      </vt:variant>
      <vt:variant>
        <vt:i4>3278</vt:i4>
      </vt:variant>
      <vt:variant>
        <vt:i4>0</vt:i4>
      </vt:variant>
      <vt:variant>
        <vt:i4>5</vt:i4>
      </vt:variant>
      <vt:variant>
        <vt:lpwstr/>
      </vt:variant>
      <vt:variant>
        <vt:lpwstr>_C</vt:lpwstr>
      </vt:variant>
      <vt:variant>
        <vt:i4>6422623</vt:i4>
      </vt:variant>
      <vt:variant>
        <vt:i4>3275</vt:i4>
      </vt:variant>
      <vt:variant>
        <vt:i4>0</vt:i4>
      </vt:variant>
      <vt:variant>
        <vt:i4>5</vt:i4>
      </vt:variant>
      <vt:variant>
        <vt:lpwstr/>
      </vt:variant>
      <vt:variant>
        <vt:lpwstr>_B</vt:lpwstr>
      </vt:variant>
      <vt:variant>
        <vt:i4>6357087</vt:i4>
      </vt:variant>
      <vt:variant>
        <vt:i4>3272</vt:i4>
      </vt:variant>
      <vt:variant>
        <vt:i4>0</vt:i4>
      </vt:variant>
      <vt:variant>
        <vt:i4>5</vt:i4>
      </vt:variant>
      <vt:variant>
        <vt:lpwstr/>
      </vt:variant>
      <vt:variant>
        <vt:lpwstr>_A</vt:lpwstr>
      </vt:variant>
      <vt:variant>
        <vt:i4>2097166</vt:i4>
      </vt:variant>
      <vt:variant>
        <vt:i4>3269</vt:i4>
      </vt:variant>
      <vt:variant>
        <vt:i4>0</vt:i4>
      </vt:variant>
      <vt:variant>
        <vt:i4>5</vt:i4>
      </vt:variant>
      <vt:variant>
        <vt:lpwstr/>
      </vt:variant>
      <vt:variant>
        <vt:lpwstr>_Vervangingsovereenkomst_voor_onbepa</vt:lpwstr>
      </vt:variant>
      <vt:variant>
        <vt:i4>8388670</vt:i4>
      </vt:variant>
      <vt:variant>
        <vt:i4>3266</vt:i4>
      </vt:variant>
      <vt:variant>
        <vt:i4>0</vt:i4>
      </vt:variant>
      <vt:variant>
        <vt:i4>5</vt:i4>
      </vt:variant>
      <vt:variant>
        <vt:lpwstr/>
      </vt:variant>
      <vt:variant>
        <vt:lpwstr>_Beëindiging</vt:lpwstr>
      </vt:variant>
      <vt:variant>
        <vt:i4>917555</vt:i4>
      </vt:variant>
      <vt:variant>
        <vt:i4>3263</vt:i4>
      </vt:variant>
      <vt:variant>
        <vt:i4>0</vt:i4>
      </vt:variant>
      <vt:variant>
        <vt:i4>5</vt:i4>
      </vt:variant>
      <vt:variant>
        <vt:lpwstr/>
      </vt:variant>
      <vt:variant>
        <vt:lpwstr>_Algemeen</vt:lpwstr>
      </vt:variant>
      <vt:variant>
        <vt:i4>524392</vt:i4>
      </vt:variant>
      <vt:variant>
        <vt:i4>3260</vt:i4>
      </vt:variant>
      <vt:variant>
        <vt:i4>0</vt:i4>
      </vt:variant>
      <vt:variant>
        <vt:i4>5</vt:i4>
      </vt:variant>
      <vt:variant>
        <vt:lpwstr/>
      </vt:variant>
      <vt:variant>
        <vt:lpwstr>_Overeenkomst_m.b.t._de</vt:lpwstr>
      </vt:variant>
      <vt:variant>
        <vt:i4>4194388</vt:i4>
      </vt:variant>
      <vt:variant>
        <vt:i4>3257</vt:i4>
      </vt:variant>
      <vt:variant>
        <vt:i4>0</vt:i4>
      </vt:variant>
      <vt:variant>
        <vt:i4>5</vt:i4>
      </vt:variant>
      <vt:variant>
        <vt:lpwstr/>
      </vt:variant>
      <vt:variant>
        <vt:lpwstr>_Deeltijdse_arbeid</vt:lpwstr>
      </vt:variant>
      <vt:variant>
        <vt:i4>1572885</vt:i4>
      </vt:variant>
      <vt:variant>
        <vt:i4>3254</vt:i4>
      </vt:variant>
      <vt:variant>
        <vt:i4>0</vt:i4>
      </vt:variant>
      <vt:variant>
        <vt:i4>5</vt:i4>
      </vt:variant>
      <vt:variant>
        <vt:lpwstr/>
      </vt:variant>
      <vt:variant>
        <vt:lpwstr>_Voltijdse_arbeid</vt:lpwstr>
      </vt:variant>
      <vt:variant>
        <vt:i4>6029431</vt:i4>
      </vt:variant>
      <vt:variant>
        <vt:i4>3251</vt:i4>
      </vt:variant>
      <vt:variant>
        <vt:i4>0</vt:i4>
      </vt:variant>
      <vt:variant>
        <vt:i4>5</vt:i4>
      </vt:variant>
      <vt:variant>
        <vt:lpwstr/>
      </vt:variant>
      <vt:variant>
        <vt:lpwstr>_Opeenvolgende_contracten_voor</vt:lpwstr>
      </vt:variant>
      <vt:variant>
        <vt:i4>5177411</vt:i4>
      </vt:variant>
      <vt:variant>
        <vt:i4>3248</vt:i4>
      </vt:variant>
      <vt:variant>
        <vt:i4>0</vt:i4>
      </vt:variant>
      <vt:variant>
        <vt:i4>5</vt:i4>
      </vt:variant>
      <vt:variant>
        <vt:lpwstr/>
      </vt:variant>
      <vt:variant>
        <vt:lpwstr>_Bepaalde_duur</vt:lpwstr>
      </vt:variant>
      <vt:variant>
        <vt:i4>2097197</vt:i4>
      </vt:variant>
      <vt:variant>
        <vt:i4>3245</vt:i4>
      </vt:variant>
      <vt:variant>
        <vt:i4>0</vt:i4>
      </vt:variant>
      <vt:variant>
        <vt:i4>5</vt:i4>
      </vt:variant>
      <vt:variant>
        <vt:lpwstr/>
      </vt:variant>
      <vt:variant>
        <vt:lpwstr>_Onbepaalde_duur</vt:lpwstr>
      </vt:variant>
      <vt:variant>
        <vt:i4>57</vt:i4>
      </vt:variant>
      <vt:variant>
        <vt:i4>3242</vt:i4>
      </vt:variant>
      <vt:variant>
        <vt:i4>0</vt:i4>
      </vt:variant>
      <vt:variant>
        <vt:i4>5</vt:i4>
      </vt:variant>
      <vt:variant>
        <vt:lpwstr/>
      </vt:variant>
      <vt:variant>
        <vt:lpwstr>_Modellen</vt:lpwstr>
      </vt:variant>
      <vt:variant>
        <vt:i4>2490395</vt:i4>
      </vt:variant>
      <vt:variant>
        <vt:i4>3239</vt:i4>
      </vt:variant>
      <vt:variant>
        <vt:i4>0</vt:i4>
      </vt:variant>
      <vt:variant>
        <vt:i4>5</vt:i4>
      </vt:variant>
      <vt:variant>
        <vt:lpwstr/>
      </vt:variant>
      <vt:variant>
        <vt:lpwstr>_Principes_in_verband</vt:lpwstr>
      </vt:variant>
      <vt:variant>
        <vt:i4>3080231</vt:i4>
      </vt:variant>
      <vt:variant>
        <vt:i4>3236</vt:i4>
      </vt:variant>
      <vt:variant>
        <vt:i4>0</vt:i4>
      </vt:variant>
      <vt:variant>
        <vt:i4>5</vt:i4>
      </vt:variant>
      <vt:variant>
        <vt:lpwstr/>
      </vt:variant>
      <vt:variant>
        <vt:lpwstr>_De_vormvereisten</vt:lpwstr>
      </vt:variant>
      <vt:variant>
        <vt:i4>4259931</vt:i4>
      </vt:variant>
      <vt:variant>
        <vt:i4>3233</vt:i4>
      </vt:variant>
      <vt:variant>
        <vt:i4>0</vt:i4>
      </vt:variant>
      <vt:variant>
        <vt:i4>5</vt:i4>
      </vt:variant>
      <vt:variant>
        <vt:lpwstr/>
      </vt:variant>
      <vt:variant>
        <vt:lpwstr>_De_toestemming</vt:lpwstr>
      </vt:variant>
      <vt:variant>
        <vt:i4>917548</vt:i4>
      </vt:variant>
      <vt:variant>
        <vt:i4>3230</vt:i4>
      </vt:variant>
      <vt:variant>
        <vt:i4>0</vt:i4>
      </vt:variant>
      <vt:variant>
        <vt:i4>5</vt:i4>
      </vt:variant>
      <vt:variant>
        <vt:lpwstr/>
      </vt:variant>
      <vt:variant>
        <vt:lpwstr>_Taalgebruik</vt:lpwstr>
      </vt:variant>
      <vt:variant>
        <vt:i4>2424838</vt:i4>
      </vt:variant>
      <vt:variant>
        <vt:i4>3227</vt:i4>
      </vt:variant>
      <vt:variant>
        <vt:i4>0</vt:i4>
      </vt:variant>
      <vt:variant>
        <vt:i4>5</vt:i4>
      </vt:variant>
      <vt:variant>
        <vt:lpwstr/>
      </vt:variant>
      <vt:variant>
        <vt:lpwstr>_Oorzaak_en_voorwerp</vt:lpwstr>
      </vt:variant>
      <vt:variant>
        <vt:i4>6881360</vt:i4>
      </vt:variant>
      <vt:variant>
        <vt:i4>3224</vt:i4>
      </vt:variant>
      <vt:variant>
        <vt:i4>0</vt:i4>
      </vt:variant>
      <vt:variant>
        <vt:i4>5</vt:i4>
      </vt:variant>
      <vt:variant>
        <vt:lpwstr/>
      </vt:variant>
      <vt:variant>
        <vt:lpwstr>_Nationaliteitsvoorwaarden</vt:lpwstr>
      </vt:variant>
      <vt:variant>
        <vt:i4>7602264</vt:i4>
      </vt:variant>
      <vt:variant>
        <vt:i4>3221</vt:i4>
      </vt:variant>
      <vt:variant>
        <vt:i4>0</vt:i4>
      </vt:variant>
      <vt:variant>
        <vt:i4>5</vt:i4>
      </vt:variant>
      <vt:variant>
        <vt:lpwstr/>
      </vt:variant>
      <vt:variant>
        <vt:lpwstr>_Rechtsvorderingen_krachtens_de</vt:lpwstr>
      </vt:variant>
      <vt:variant>
        <vt:i4>7929927</vt:i4>
      </vt:variant>
      <vt:variant>
        <vt:i4>3218</vt:i4>
      </vt:variant>
      <vt:variant>
        <vt:i4>0</vt:i4>
      </vt:variant>
      <vt:variant>
        <vt:i4>5</vt:i4>
      </vt:variant>
      <vt:variant>
        <vt:lpwstr/>
      </vt:variant>
      <vt:variant>
        <vt:lpwstr>_Aannemingsovereenkomst</vt:lpwstr>
      </vt:variant>
      <vt:variant>
        <vt:i4>7274513</vt:i4>
      </vt:variant>
      <vt:variant>
        <vt:i4>3215</vt:i4>
      </vt:variant>
      <vt:variant>
        <vt:i4>0</vt:i4>
      </vt:variant>
      <vt:variant>
        <vt:i4>5</vt:i4>
      </vt:variant>
      <vt:variant>
        <vt:lpwstr/>
      </vt:variant>
      <vt:variant>
        <vt:lpwstr>_Lichamelijke-_en_geestelijke</vt:lpwstr>
      </vt:variant>
      <vt:variant>
        <vt:i4>1114173</vt:i4>
      </vt:variant>
      <vt:variant>
        <vt:i4>3212</vt:i4>
      </vt:variant>
      <vt:variant>
        <vt:i4>0</vt:i4>
      </vt:variant>
      <vt:variant>
        <vt:i4>5</vt:i4>
      </vt:variant>
      <vt:variant>
        <vt:lpwstr/>
      </vt:variant>
      <vt:variant>
        <vt:lpwstr>_Van_onberispelijk_gedrag</vt:lpwstr>
      </vt:variant>
      <vt:variant>
        <vt:i4>655409</vt:i4>
      </vt:variant>
      <vt:variant>
        <vt:i4>3209</vt:i4>
      </vt:variant>
      <vt:variant>
        <vt:i4>0</vt:i4>
      </vt:variant>
      <vt:variant>
        <vt:i4>5</vt:i4>
      </vt:variant>
      <vt:variant>
        <vt:lpwstr/>
      </vt:variant>
      <vt:variant>
        <vt:lpwstr>_Arbeidsovereenkomst</vt:lpwstr>
      </vt:variant>
      <vt:variant>
        <vt:i4>655409</vt:i4>
      </vt:variant>
      <vt:variant>
        <vt:i4>3206</vt:i4>
      </vt:variant>
      <vt:variant>
        <vt:i4>0</vt:i4>
      </vt:variant>
      <vt:variant>
        <vt:i4>5</vt:i4>
      </vt:variant>
      <vt:variant>
        <vt:lpwstr/>
      </vt:variant>
      <vt:variant>
        <vt:lpwstr>_Arbeidsovereenkomst</vt:lpwstr>
      </vt:variant>
      <vt:variant>
        <vt:i4>1704102</vt:i4>
      </vt:variant>
      <vt:variant>
        <vt:i4>3203</vt:i4>
      </vt:variant>
      <vt:variant>
        <vt:i4>0</vt:i4>
      </vt:variant>
      <vt:variant>
        <vt:i4>5</vt:i4>
      </vt:variant>
      <vt:variant>
        <vt:lpwstr/>
      </vt:variant>
      <vt:variant>
        <vt:lpwstr>_Eénzijdige_wijziging_van</vt:lpwstr>
      </vt:variant>
      <vt:variant>
        <vt:i4>7995404</vt:i4>
      </vt:variant>
      <vt:variant>
        <vt:i4>3200</vt:i4>
      </vt:variant>
      <vt:variant>
        <vt:i4>0</vt:i4>
      </vt:variant>
      <vt:variant>
        <vt:i4>5</vt:i4>
      </vt:variant>
      <vt:variant>
        <vt:lpwstr/>
      </vt:variant>
      <vt:variant>
        <vt:lpwstr>_Getuigschrift,_diploma_en</vt:lpwstr>
      </vt:variant>
      <vt:variant>
        <vt:i4>2621441</vt:i4>
      </vt:variant>
      <vt:variant>
        <vt:i4>3197</vt:i4>
      </vt:variant>
      <vt:variant>
        <vt:i4>0</vt:i4>
      </vt:variant>
      <vt:variant>
        <vt:i4>5</vt:i4>
      </vt:variant>
      <vt:variant>
        <vt:lpwstr/>
      </vt:variant>
      <vt:variant>
        <vt:lpwstr>_Burgerlijke_en_politieke</vt:lpwstr>
      </vt:variant>
      <vt:variant>
        <vt:i4>262189</vt:i4>
      </vt:variant>
      <vt:variant>
        <vt:i4>3194</vt:i4>
      </vt:variant>
      <vt:variant>
        <vt:i4>0</vt:i4>
      </vt:variant>
      <vt:variant>
        <vt:i4>5</vt:i4>
      </vt:variant>
      <vt:variant>
        <vt:lpwstr/>
      </vt:variant>
      <vt:variant>
        <vt:lpwstr>_Bekwaamheid</vt:lpwstr>
      </vt:variant>
      <vt:variant>
        <vt:i4>7929927</vt:i4>
      </vt:variant>
      <vt:variant>
        <vt:i4>3191</vt:i4>
      </vt:variant>
      <vt:variant>
        <vt:i4>0</vt:i4>
      </vt:variant>
      <vt:variant>
        <vt:i4>5</vt:i4>
      </vt:variant>
      <vt:variant>
        <vt:lpwstr/>
      </vt:variant>
      <vt:variant>
        <vt:lpwstr>_Aannemingsovereenkomst</vt:lpwstr>
      </vt:variant>
      <vt:variant>
        <vt:i4>57</vt:i4>
      </vt:variant>
      <vt:variant>
        <vt:i4>3188</vt:i4>
      </vt:variant>
      <vt:variant>
        <vt:i4>0</vt:i4>
      </vt:variant>
      <vt:variant>
        <vt:i4>5</vt:i4>
      </vt:variant>
      <vt:variant>
        <vt:lpwstr/>
      </vt:variant>
      <vt:variant>
        <vt:lpwstr>_Modellen</vt:lpwstr>
      </vt:variant>
      <vt:variant>
        <vt:i4>4915316</vt:i4>
      </vt:variant>
      <vt:variant>
        <vt:i4>3185</vt:i4>
      </vt:variant>
      <vt:variant>
        <vt:i4>0</vt:i4>
      </vt:variant>
      <vt:variant>
        <vt:i4>5</vt:i4>
      </vt:variant>
      <vt:variant>
        <vt:lpwstr/>
      </vt:variant>
      <vt:variant>
        <vt:lpwstr>_Arbeidsovereenkomst_voor_bedienden</vt:lpwstr>
      </vt:variant>
      <vt:variant>
        <vt:i4>57</vt:i4>
      </vt:variant>
      <vt:variant>
        <vt:i4>3182</vt:i4>
      </vt:variant>
      <vt:variant>
        <vt:i4>0</vt:i4>
      </vt:variant>
      <vt:variant>
        <vt:i4>5</vt:i4>
      </vt:variant>
      <vt:variant>
        <vt:lpwstr/>
      </vt:variant>
      <vt:variant>
        <vt:lpwstr>_Modellen</vt:lpwstr>
      </vt:variant>
      <vt:variant>
        <vt:i4>5046396</vt:i4>
      </vt:variant>
      <vt:variant>
        <vt:i4>3179</vt:i4>
      </vt:variant>
      <vt:variant>
        <vt:i4>0</vt:i4>
      </vt:variant>
      <vt:variant>
        <vt:i4>5</vt:i4>
      </vt:variant>
      <vt:variant>
        <vt:lpwstr/>
      </vt:variant>
      <vt:variant>
        <vt:lpwstr>_Arbeidsovereenkomst_voor_arbeiders</vt:lpwstr>
      </vt:variant>
      <vt:variant>
        <vt:i4>11730977</vt:i4>
      </vt:variant>
      <vt:variant>
        <vt:i4>3176</vt:i4>
      </vt:variant>
      <vt:variant>
        <vt:i4>0</vt:i4>
      </vt:variant>
      <vt:variant>
        <vt:i4>5</vt:i4>
      </vt:variant>
      <vt:variant>
        <vt:lpwstr/>
      </vt:variant>
      <vt:variant>
        <vt:lpwstr>_Weddenanciënniteit_1</vt:lpwstr>
      </vt:variant>
      <vt:variant>
        <vt:i4>786501</vt:i4>
      </vt:variant>
      <vt:variant>
        <vt:i4>3173</vt:i4>
      </vt:variant>
      <vt:variant>
        <vt:i4>0</vt:i4>
      </vt:variant>
      <vt:variant>
        <vt:i4>5</vt:i4>
      </vt:variant>
      <vt:variant>
        <vt:lpwstr/>
      </vt:variant>
      <vt:variant>
        <vt:lpwstr>_Verplichtingen_te_vervullen_1</vt:lpwstr>
      </vt:variant>
      <vt:variant>
        <vt:i4>4259881</vt:i4>
      </vt:variant>
      <vt:variant>
        <vt:i4>3170</vt:i4>
      </vt:variant>
      <vt:variant>
        <vt:i4>0</vt:i4>
      </vt:variant>
      <vt:variant>
        <vt:i4>5</vt:i4>
      </vt:variant>
      <vt:variant>
        <vt:lpwstr/>
      </vt:variant>
      <vt:variant>
        <vt:lpwstr>_Verhaal-_en_aansprakelijke</vt:lpwstr>
      </vt:variant>
      <vt:variant>
        <vt:i4>2883592</vt:i4>
      </vt:variant>
      <vt:variant>
        <vt:i4>3167</vt:i4>
      </vt:variant>
      <vt:variant>
        <vt:i4>0</vt:i4>
      </vt:variant>
      <vt:variant>
        <vt:i4>5</vt:i4>
      </vt:variant>
      <vt:variant>
        <vt:lpwstr/>
      </vt:variant>
      <vt:variant>
        <vt:lpwstr>_Tussenkomst_in_medische</vt:lpwstr>
      </vt:variant>
      <vt:variant>
        <vt:i4>2883592</vt:i4>
      </vt:variant>
      <vt:variant>
        <vt:i4>3164</vt:i4>
      </vt:variant>
      <vt:variant>
        <vt:i4>0</vt:i4>
      </vt:variant>
      <vt:variant>
        <vt:i4>5</vt:i4>
      </vt:variant>
      <vt:variant>
        <vt:lpwstr/>
      </vt:variant>
      <vt:variant>
        <vt:lpwstr>_Tussenkomst_in_medische</vt:lpwstr>
      </vt:variant>
      <vt:variant>
        <vt:i4>917541</vt:i4>
      </vt:variant>
      <vt:variant>
        <vt:i4>3161</vt:i4>
      </vt:variant>
      <vt:variant>
        <vt:i4>0</vt:i4>
      </vt:variant>
      <vt:variant>
        <vt:i4>5</vt:i4>
      </vt:variant>
      <vt:variant>
        <vt:lpwstr/>
      </vt:variant>
      <vt:variant>
        <vt:lpwstr>_Ongeval_met_uitsluitend</vt:lpwstr>
      </vt:variant>
      <vt:variant>
        <vt:i4>3997722</vt:i4>
      </vt:variant>
      <vt:variant>
        <vt:i4>3158</vt:i4>
      </vt:variant>
      <vt:variant>
        <vt:i4>0</vt:i4>
      </vt:variant>
      <vt:variant>
        <vt:i4>5</vt:i4>
      </vt:variant>
      <vt:variant>
        <vt:lpwstr/>
      </vt:variant>
      <vt:variant>
        <vt:lpwstr>_Verplichtingen_te_vervullen</vt:lpwstr>
      </vt:variant>
      <vt:variant>
        <vt:i4>589860</vt:i4>
      </vt:variant>
      <vt:variant>
        <vt:i4>3155</vt:i4>
      </vt:variant>
      <vt:variant>
        <vt:i4>0</vt:i4>
      </vt:variant>
      <vt:variant>
        <vt:i4>5</vt:i4>
      </vt:variant>
      <vt:variant>
        <vt:lpwstr/>
      </vt:variant>
      <vt:variant>
        <vt:lpwstr>_Indienen_van_de</vt:lpwstr>
      </vt:variant>
      <vt:variant>
        <vt:i4>852007</vt:i4>
      </vt:variant>
      <vt:variant>
        <vt:i4>3152</vt:i4>
      </vt:variant>
      <vt:variant>
        <vt:i4>0</vt:i4>
      </vt:variant>
      <vt:variant>
        <vt:i4>5</vt:i4>
      </vt:variant>
      <vt:variant>
        <vt:lpwstr/>
      </vt:variant>
      <vt:variant>
        <vt:lpwstr>_Vakantieregeling</vt:lpwstr>
      </vt:variant>
      <vt:variant>
        <vt:i4>7274615</vt:i4>
      </vt:variant>
      <vt:variant>
        <vt:i4>3149</vt:i4>
      </vt:variant>
      <vt:variant>
        <vt:i4>0</vt:i4>
      </vt:variant>
      <vt:variant>
        <vt:i4>5</vt:i4>
      </vt:variant>
      <vt:variant>
        <vt:lpwstr/>
      </vt:variant>
      <vt:variant>
        <vt:lpwstr>_Gewaarborgd_loon_bij_1</vt:lpwstr>
      </vt:variant>
      <vt:variant>
        <vt:i4>7536714</vt:i4>
      </vt:variant>
      <vt:variant>
        <vt:i4>3146</vt:i4>
      </vt:variant>
      <vt:variant>
        <vt:i4>0</vt:i4>
      </vt:variant>
      <vt:variant>
        <vt:i4>5</vt:i4>
      </vt:variant>
      <vt:variant>
        <vt:lpwstr/>
      </vt:variant>
      <vt:variant>
        <vt:lpwstr>_Feestdagen</vt:lpwstr>
      </vt:variant>
      <vt:variant>
        <vt:i4>5636165</vt:i4>
      </vt:variant>
      <vt:variant>
        <vt:i4>3143</vt:i4>
      </vt:variant>
      <vt:variant>
        <vt:i4>0</vt:i4>
      </vt:variant>
      <vt:variant>
        <vt:i4>5</vt:i4>
      </vt:variant>
      <vt:variant>
        <vt:lpwstr/>
      </vt:variant>
      <vt:variant>
        <vt:lpwstr>_Arbeidsovereenkomst_voor_bedienden,_1</vt:lpwstr>
      </vt:variant>
      <vt:variant>
        <vt:i4>6750234</vt:i4>
      </vt:variant>
      <vt:variant>
        <vt:i4>3140</vt:i4>
      </vt:variant>
      <vt:variant>
        <vt:i4>0</vt:i4>
      </vt:variant>
      <vt:variant>
        <vt:i4>5</vt:i4>
      </vt:variant>
      <vt:variant>
        <vt:lpwstr/>
      </vt:variant>
      <vt:variant>
        <vt:lpwstr>_Arbeidsovereenkomst_voor_bedienden,</vt:lpwstr>
      </vt:variant>
      <vt:variant>
        <vt:i4>3080203</vt:i4>
      </vt:variant>
      <vt:variant>
        <vt:i4>3137</vt:i4>
      </vt:variant>
      <vt:variant>
        <vt:i4>0</vt:i4>
      </vt:variant>
      <vt:variant>
        <vt:i4>5</vt:i4>
      </vt:variant>
      <vt:variant>
        <vt:lpwstr/>
      </vt:variant>
      <vt:variant>
        <vt:lpwstr>_Arbeidsovereenkomst_voor_onbepaalde</vt:lpwstr>
      </vt:variant>
      <vt:variant>
        <vt:i4>6225969</vt:i4>
      </vt:variant>
      <vt:variant>
        <vt:i4>3134</vt:i4>
      </vt:variant>
      <vt:variant>
        <vt:i4>0</vt:i4>
      </vt:variant>
      <vt:variant>
        <vt:i4>5</vt:i4>
      </vt:variant>
      <vt:variant>
        <vt:lpwstr/>
      </vt:variant>
      <vt:variant>
        <vt:lpwstr>_Burgerlijke_aansprakelijkheid_1</vt:lpwstr>
      </vt:variant>
      <vt:variant>
        <vt:i4>786501</vt:i4>
      </vt:variant>
      <vt:variant>
        <vt:i4>3131</vt:i4>
      </vt:variant>
      <vt:variant>
        <vt:i4>0</vt:i4>
      </vt:variant>
      <vt:variant>
        <vt:i4>5</vt:i4>
      </vt:variant>
      <vt:variant>
        <vt:lpwstr/>
      </vt:variant>
      <vt:variant>
        <vt:lpwstr>_Verplichtingen_te_vervullen_1</vt:lpwstr>
      </vt:variant>
      <vt:variant>
        <vt:i4>786501</vt:i4>
      </vt:variant>
      <vt:variant>
        <vt:i4>3128</vt:i4>
      </vt:variant>
      <vt:variant>
        <vt:i4>0</vt:i4>
      </vt:variant>
      <vt:variant>
        <vt:i4>5</vt:i4>
      </vt:variant>
      <vt:variant>
        <vt:lpwstr/>
      </vt:variant>
      <vt:variant>
        <vt:lpwstr>_Verplichtingen_te_vervullen_1</vt:lpwstr>
      </vt:variant>
      <vt:variant>
        <vt:i4>10092602</vt:i4>
      </vt:variant>
      <vt:variant>
        <vt:i4>3125</vt:i4>
      </vt:variant>
      <vt:variant>
        <vt:i4>0</vt:i4>
      </vt:variant>
      <vt:variant>
        <vt:i4>5</vt:i4>
      </vt:variant>
      <vt:variant>
        <vt:lpwstr/>
      </vt:variant>
      <vt:variant>
        <vt:lpwstr>_Anciënniteit</vt:lpwstr>
      </vt:variant>
      <vt:variant>
        <vt:i4>589860</vt:i4>
      </vt:variant>
      <vt:variant>
        <vt:i4>3122</vt:i4>
      </vt:variant>
      <vt:variant>
        <vt:i4>0</vt:i4>
      </vt:variant>
      <vt:variant>
        <vt:i4>5</vt:i4>
      </vt:variant>
      <vt:variant>
        <vt:lpwstr/>
      </vt:variant>
      <vt:variant>
        <vt:lpwstr>_Indienen_van_de</vt:lpwstr>
      </vt:variant>
      <vt:variant>
        <vt:i4>786501</vt:i4>
      </vt:variant>
      <vt:variant>
        <vt:i4>3119</vt:i4>
      </vt:variant>
      <vt:variant>
        <vt:i4>0</vt:i4>
      </vt:variant>
      <vt:variant>
        <vt:i4>5</vt:i4>
      </vt:variant>
      <vt:variant>
        <vt:lpwstr/>
      </vt:variant>
      <vt:variant>
        <vt:lpwstr>_Verplichtingen_te_vervullen_1</vt:lpwstr>
      </vt:variant>
      <vt:variant>
        <vt:i4>4128787</vt:i4>
      </vt:variant>
      <vt:variant>
        <vt:i4>3116</vt:i4>
      </vt:variant>
      <vt:variant>
        <vt:i4>0</vt:i4>
      </vt:variant>
      <vt:variant>
        <vt:i4>5</vt:i4>
      </vt:variant>
      <vt:variant>
        <vt:lpwstr/>
      </vt:variant>
      <vt:variant>
        <vt:lpwstr>_Arbeidsongeschiktheid_wegens_arbeid</vt:lpwstr>
      </vt:variant>
      <vt:variant>
        <vt:i4>5111908</vt:i4>
      </vt:variant>
      <vt:variant>
        <vt:i4>3113</vt:i4>
      </vt:variant>
      <vt:variant>
        <vt:i4>0</vt:i4>
      </vt:variant>
      <vt:variant>
        <vt:i4>5</vt:i4>
      </vt:variant>
      <vt:variant>
        <vt:lpwstr/>
      </vt:variant>
      <vt:variant>
        <vt:lpwstr>_Verbod_om_bepaalde</vt:lpwstr>
      </vt:variant>
      <vt:variant>
        <vt:i4>5374016</vt:i4>
      </vt:variant>
      <vt:variant>
        <vt:i4>3110</vt:i4>
      </vt:variant>
      <vt:variant>
        <vt:i4>0</vt:i4>
      </vt:variant>
      <vt:variant>
        <vt:i4>5</vt:i4>
      </vt:variant>
      <vt:variant>
        <vt:lpwstr/>
      </vt:variant>
      <vt:variant>
        <vt:lpwstr>_Vakantieregeling_2</vt:lpwstr>
      </vt:variant>
      <vt:variant>
        <vt:i4>7995487</vt:i4>
      </vt:variant>
      <vt:variant>
        <vt:i4>3107</vt:i4>
      </vt:variant>
      <vt:variant>
        <vt:i4>0</vt:i4>
      </vt:variant>
      <vt:variant>
        <vt:i4>5</vt:i4>
      </vt:variant>
      <vt:variant>
        <vt:lpwstr/>
      </vt:variant>
      <vt:variant>
        <vt:lpwstr>_Z</vt:lpwstr>
      </vt:variant>
      <vt:variant>
        <vt:i4>7798879</vt:i4>
      </vt:variant>
      <vt:variant>
        <vt:i4>3104</vt:i4>
      </vt:variant>
      <vt:variant>
        <vt:i4>0</vt:i4>
      </vt:variant>
      <vt:variant>
        <vt:i4>5</vt:i4>
      </vt:variant>
      <vt:variant>
        <vt:lpwstr/>
      </vt:variant>
      <vt:variant>
        <vt:lpwstr>_W</vt:lpwstr>
      </vt:variant>
      <vt:variant>
        <vt:i4>7733343</vt:i4>
      </vt:variant>
      <vt:variant>
        <vt:i4>3101</vt:i4>
      </vt:variant>
      <vt:variant>
        <vt:i4>0</vt:i4>
      </vt:variant>
      <vt:variant>
        <vt:i4>5</vt:i4>
      </vt:variant>
      <vt:variant>
        <vt:lpwstr/>
      </vt:variant>
      <vt:variant>
        <vt:lpwstr>_V</vt:lpwstr>
      </vt:variant>
      <vt:variant>
        <vt:i4>7667807</vt:i4>
      </vt:variant>
      <vt:variant>
        <vt:i4>3098</vt:i4>
      </vt:variant>
      <vt:variant>
        <vt:i4>0</vt:i4>
      </vt:variant>
      <vt:variant>
        <vt:i4>5</vt:i4>
      </vt:variant>
      <vt:variant>
        <vt:lpwstr/>
      </vt:variant>
      <vt:variant>
        <vt:lpwstr>_U</vt:lpwstr>
      </vt:variant>
      <vt:variant>
        <vt:i4>7602271</vt:i4>
      </vt:variant>
      <vt:variant>
        <vt:i4>3095</vt:i4>
      </vt:variant>
      <vt:variant>
        <vt:i4>0</vt:i4>
      </vt:variant>
      <vt:variant>
        <vt:i4>5</vt:i4>
      </vt:variant>
      <vt:variant>
        <vt:lpwstr/>
      </vt:variant>
      <vt:variant>
        <vt:lpwstr>_T</vt:lpwstr>
      </vt:variant>
      <vt:variant>
        <vt:i4>7536735</vt:i4>
      </vt:variant>
      <vt:variant>
        <vt:i4>3092</vt:i4>
      </vt:variant>
      <vt:variant>
        <vt:i4>0</vt:i4>
      </vt:variant>
      <vt:variant>
        <vt:i4>5</vt:i4>
      </vt:variant>
      <vt:variant>
        <vt:lpwstr/>
      </vt:variant>
      <vt:variant>
        <vt:lpwstr>_S</vt:lpwstr>
      </vt:variant>
      <vt:variant>
        <vt:i4>7471199</vt:i4>
      </vt:variant>
      <vt:variant>
        <vt:i4>3089</vt:i4>
      </vt:variant>
      <vt:variant>
        <vt:i4>0</vt:i4>
      </vt:variant>
      <vt:variant>
        <vt:i4>5</vt:i4>
      </vt:variant>
      <vt:variant>
        <vt:lpwstr/>
      </vt:variant>
      <vt:variant>
        <vt:lpwstr>_R</vt:lpwstr>
      </vt:variant>
      <vt:variant>
        <vt:i4>7340127</vt:i4>
      </vt:variant>
      <vt:variant>
        <vt:i4>3086</vt:i4>
      </vt:variant>
      <vt:variant>
        <vt:i4>0</vt:i4>
      </vt:variant>
      <vt:variant>
        <vt:i4>5</vt:i4>
      </vt:variant>
      <vt:variant>
        <vt:lpwstr/>
      </vt:variant>
      <vt:variant>
        <vt:lpwstr>_P</vt:lpwstr>
      </vt:variant>
      <vt:variant>
        <vt:i4>7274591</vt:i4>
      </vt:variant>
      <vt:variant>
        <vt:i4>3083</vt:i4>
      </vt:variant>
      <vt:variant>
        <vt:i4>0</vt:i4>
      </vt:variant>
      <vt:variant>
        <vt:i4>5</vt:i4>
      </vt:variant>
      <vt:variant>
        <vt:lpwstr/>
      </vt:variant>
      <vt:variant>
        <vt:lpwstr>_O</vt:lpwstr>
      </vt:variant>
      <vt:variant>
        <vt:i4>7209055</vt:i4>
      </vt:variant>
      <vt:variant>
        <vt:i4>3080</vt:i4>
      </vt:variant>
      <vt:variant>
        <vt:i4>0</vt:i4>
      </vt:variant>
      <vt:variant>
        <vt:i4>5</vt:i4>
      </vt:variant>
      <vt:variant>
        <vt:lpwstr/>
      </vt:variant>
      <vt:variant>
        <vt:lpwstr>_N</vt:lpwstr>
      </vt:variant>
      <vt:variant>
        <vt:i4>7143519</vt:i4>
      </vt:variant>
      <vt:variant>
        <vt:i4>3077</vt:i4>
      </vt:variant>
      <vt:variant>
        <vt:i4>0</vt:i4>
      </vt:variant>
      <vt:variant>
        <vt:i4>5</vt:i4>
      </vt:variant>
      <vt:variant>
        <vt:lpwstr/>
      </vt:variant>
      <vt:variant>
        <vt:lpwstr>_M</vt:lpwstr>
      </vt:variant>
      <vt:variant>
        <vt:i4>7077983</vt:i4>
      </vt:variant>
      <vt:variant>
        <vt:i4>3074</vt:i4>
      </vt:variant>
      <vt:variant>
        <vt:i4>0</vt:i4>
      </vt:variant>
      <vt:variant>
        <vt:i4>5</vt:i4>
      </vt:variant>
      <vt:variant>
        <vt:lpwstr/>
      </vt:variant>
      <vt:variant>
        <vt:lpwstr>_L</vt:lpwstr>
      </vt:variant>
      <vt:variant>
        <vt:i4>7012447</vt:i4>
      </vt:variant>
      <vt:variant>
        <vt:i4>3071</vt:i4>
      </vt:variant>
      <vt:variant>
        <vt:i4>0</vt:i4>
      </vt:variant>
      <vt:variant>
        <vt:i4>5</vt:i4>
      </vt:variant>
      <vt:variant>
        <vt:lpwstr/>
      </vt:variant>
      <vt:variant>
        <vt:lpwstr>_K</vt:lpwstr>
      </vt:variant>
      <vt:variant>
        <vt:i4>6946911</vt:i4>
      </vt:variant>
      <vt:variant>
        <vt:i4>3068</vt:i4>
      </vt:variant>
      <vt:variant>
        <vt:i4>0</vt:i4>
      </vt:variant>
      <vt:variant>
        <vt:i4>5</vt:i4>
      </vt:variant>
      <vt:variant>
        <vt:lpwstr/>
      </vt:variant>
      <vt:variant>
        <vt:lpwstr>_J</vt:lpwstr>
      </vt:variant>
      <vt:variant>
        <vt:i4>6881375</vt:i4>
      </vt:variant>
      <vt:variant>
        <vt:i4>3065</vt:i4>
      </vt:variant>
      <vt:variant>
        <vt:i4>0</vt:i4>
      </vt:variant>
      <vt:variant>
        <vt:i4>5</vt:i4>
      </vt:variant>
      <vt:variant>
        <vt:lpwstr/>
      </vt:variant>
      <vt:variant>
        <vt:lpwstr>_I</vt:lpwstr>
      </vt:variant>
      <vt:variant>
        <vt:i4>6815839</vt:i4>
      </vt:variant>
      <vt:variant>
        <vt:i4>3062</vt:i4>
      </vt:variant>
      <vt:variant>
        <vt:i4>0</vt:i4>
      </vt:variant>
      <vt:variant>
        <vt:i4>5</vt:i4>
      </vt:variant>
      <vt:variant>
        <vt:lpwstr/>
      </vt:variant>
      <vt:variant>
        <vt:lpwstr>_H</vt:lpwstr>
      </vt:variant>
      <vt:variant>
        <vt:i4>6750303</vt:i4>
      </vt:variant>
      <vt:variant>
        <vt:i4>3059</vt:i4>
      </vt:variant>
      <vt:variant>
        <vt:i4>0</vt:i4>
      </vt:variant>
      <vt:variant>
        <vt:i4>5</vt:i4>
      </vt:variant>
      <vt:variant>
        <vt:lpwstr/>
      </vt:variant>
      <vt:variant>
        <vt:lpwstr>_G</vt:lpwstr>
      </vt:variant>
      <vt:variant>
        <vt:i4>6684767</vt:i4>
      </vt:variant>
      <vt:variant>
        <vt:i4>3056</vt:i4>
      </vt:variant>
      <vt:variant>
        <vt:i4>0</vt:i4>
      </vt:variant>
      <vt:variant>
        <vt:i4>5</vt:i4>
      </vt:variant>
      <vt:variant>
        <vt:lpwstr/>
      </vt:variant>
      <vt:variant>
        <vt:lpwstr>_F</vt:lpwstr>
      </vt:variant>
      <vt:variant>
        <vt:i4>6619231</vt:i4>
      </vt:variant>
      <vt:variant>
        <vt:i4>3053</vt:i4>
      </vt:variant>
      <vt:variant>
        <vt:i4>0</vt:i4>
      </vt:variant>
      <vt:variant>
        <vt:i4>5</vt:i4>
      </vt:variant>
      <vt:variant>
        <vt:lpwstr/>
      </vt:variant>
      <vt:variant>
        <vt:lpwstr>_E</vt:lpwstr>
      </vt:variant>
      <vt:variant>
        <vt:i4>6553695</vt:i4>
      </vt:variant>
      <vt:variant>
        <vt:i4>3050</vt:i4>
      </vt:variant>
      <vt:variant>
        <vt:i4>0</vt:i4>
      </vt:variant>
      <vt:variant>
        <vt:i4>5</vt:i4>
      </vt:variant>
      <vt:variant>
        <vt:lpwstr/>
      </vt:variant>
      <vt:variant>
        <vt:lpwstr>_D</vt:lpwstr>
      </vt:variant>
      <vt:variant>
        <vt:i4>6488159</vt:i4>
      </vt:variant>
      <vt:variant>
        <vt:i4>3047</vt:i4>
      </vt:variant>
      <vt:variant>
        <vt:i4>0</vt:i4>
      </vt:variant>
      <vt:variant>
        <vt:i4>5</vt:i4>
      </vt:variant>
      <vt:variant>
        <vt:lpwstr/>
      </vt:variant>
      <vt:variant>
        <vt:lpwstr>_C</vt:lpwstr>
      </vt:variant>
      <vt:variant>
        <vt:i4>6422623</vt:i4>
      </vt:variant>
      <vt:variant>
        <vt:i4>3044</vt:i4>
      </vt:variant>
      <vt:variant>
        <vt:i4>0</vt:i4>
      </vt:variant>
      <vt:variant>
        <vt:i4>5</vt:i4>
      </vt:variant>
      <vt:variant>
        <vt:lpwstr/>
      </vt:variant>
      <vt:variant>
        <vt:lpwstr>_B</vt:lpwstr>
      </vt:variant>
      <vt:variant>
        <vt:i4>6357087</vt:i4>
      </vt:variant>
      <vt:variant>
        <vt:i4>3041</vt:i4>
      </vt:variant>
      <vt:variant>
        <vt:i4>0</vt:i4>
      </vt:variant>
      <vt:variant>
        <vt:i4>5</vt:i4>
      </vt:variant>
      <vt:variant>
        <vt:lpwstr/>
      </vt:variant>
      <vt:variant>
        <vt:lpwstr>_A</vt:lpwstr>
      </vt:variant>
      <vt:variant>
        <vt:i4>7143518</vt:i4>
      </vt:variant>
      <vt:variant>
        <vt:i4>3038</vt:i4>
      </vt:variant>
      <vt:variant>
        <vt:i4>0</vt:i4>
      </vt:variant>
      <vt:variant>
        <vt:i4>5</vt:i4>
      </vt:variant>
      <vt:variant>
        <vt:lpwstr/>
      </vt:variant>
      <vt:variant>
        <vt:lpwstr>_Moederschapsverlof</vt:lpwstr>
      </vt:variant>
      <vt:variant>
        <vt:i4>4718608</vt:i4>
      </vt:variant>
      <vt:variant>
        <vt:i4>3035</vt:i4>
      </vt:variant>
      <vt:variant>
        <vt:i4>0</vt:i4>
      </vt:variant>
      <vt:variant>
        <vt:i4>5</vt:i4>
      </vt:variant>
      <vt:variant>
        <vt:lpwstr/>
      </vt:variant>
      <vt:variant>
        <vt:lpwstr>_Principes_1</vt:lpwstr>
      </vt:variant>
      <vt:variant>
        <vt:i4>7340097</vt:i4>
      </vt:variant>
      <vt:variant>
        <vt:i4>3032</vt:i4>
      </vt:variant>
      <vt:variant>
        <vt:i4>0</vt:i4>
      </vt:variant>
      <vt:variant>
        <vt:i4>5</vt:i4>
      </vt:variant>
      <vt:variant>
        <vt:lpwstr/>
      </vt:variant>
      <vt:variant>
        <vt:lpwstr>_Ontslagbescherming</vt:lpwstr>
      </vt:variant>
      <vt:variant>
        <vt:i4>7077961</vt:i4>
      </vt:variant>
      <vt:variant>
        <vt:i4>3029</vt:i4>
      </vt:variant>
      <vt:variant>
        <vt:i4>0</vt:i4>
      </vt:variant>
      <vt:variant>
        <vt:i4>5</vt:i4>
      </vt:variant>
      <vt:variant>
        <vt:lpwstr/>
      </vt:variant>
      <vt:variant>
        <vt:lpwstr>_Moederschapsuitkering</vt:lpwstr>
      </vt:variant>
      <vt:variant>
        <vt:i4>7143518</vt:i4>
      </vt:variant>
      <vt:variant>
        <vt:i4>3026</vt:i4>
      </vt:variant>
      <vt:variant>
        <vt:i4>0</vt:i4>
      </vt:variant>
      <vt:variant>
        <vt:i4>5</vt:i4>
      </vt:variant>
      <vt:variant>
        <vt:lpwstr/>
      </vt:variant>
      <vt:variant>
        <vt:lpwstr>_Moederschapsverlof</vt:lpwstr>
      </vt:variant>
      <vt:variant>
        <vt:i4>7340123</vt:i4>
      </vt:variant>
      <vt:variant>
        <vt:i4>3023</vt:i4>
      </vt:variant>
      <vt:variant>
        <vt:i4>0</vt:i4>
      </vt:variant>
      <vt:variant>
        <vt:i4>5</vt:i4>
      </vt:variant>
      <vt:variant>
        <vt:lpwstr/>
      </vt:variant>
      <vt:variant>
        <vt:lpwstr>_Gezinsbijslag</vt:lpwstr>
      </vt:variant>
      <vt:variant>
        <vt:i4>7143518</vt:i4>
      </vt:variant>
      <vt:variant>
        <vt:i4>3020</vt:i4>
      </vt:variant>
      <vt:variant>
        <vt:i4>0</vt:i4>
      </vt:variant>
      <vt:variant>
        <vt:i4>5</vt:i4>
      </vt:variant>
      <vt:variant>
        <vt:lpwstr/>
      </vt:variant>
      <vt:variant>
        <vt:lpwstr>_Moederschapsverlof</vt:lpwstr>
      </vt:variant>
      <vt:variant>
        <vt:i4>7340123</vt:i4>
      </vt:variant>
      <vt:variant>
        <vt:i4>3017</vt:i4>
      </vt:variant>
      <vt:variant>
        <vt:i4>0</vt:i4>
      </vt:variant>
      <vt:variant>
        <vt:i4>5</vt:i4>
      </vt:variant>
      <vt:variant>
        <vt:lpwstr/>
      </vt:variant>
      <vt:variant>
        <vt:lpwstr>_Gezinsbijslag</vt:lpwstr>
      </vt:variant>
      <vt:variant>
        <vt:i4>1900597</vt:i4>
      </vt:variant>
      <vt:variant>
        <vt:i4>3014</vt:i4>
      </vt:variant>
      <vt:variant>
        <vt:i4>0</vt:i4>
      </vt:variant>
      <vt:variant>
        <vt:i4>5</vt:i4>
      </vt:variant>
      <vt:variant>
        <vt:lpwstr/>
      </vt:variant>
      <vt:variant>
        <vt:lpwstr>_Borstvoedingsverlof</vt:lpwstr>
      </vt:variant>
      <vt:variant>
        <vt:i4>7143518</vt:i4>
      </vt:variant>
      <vt:variant>
        <vt:i4>3011</vt:i4>
      </vt:variant>
      <vt:variant>
        <vt:i4>0</vt:i4>
      </vt:variant>
      <vt:variant>
        <vt:i4>5</vt:i4>
      </vt:variant>
      <vt:variant>
        <vt:lpwstr/>
      </vt:variant>
      <vt:variant>
        <vt:lpwstr>_Moederschapsverlof</vt:lpwstr>
      </vt:variant>
      <vt:variant>
        <vt:i4>12910670</vt:i4>
      </vt:variant>
      <vt:variant>
        <vt:i4>3008</vt:i4>
      </vt:variant>
      <vt:variant>
        <vt:i4>0</vt:i4>
      </vt:variant>
      <vt:variant>
        <vt:i4>5</vt:i4>
      </vt:variant>
      <vt:variant>
        <vt:lpwstr/>
      </vt:variant>
      <vt:variant>
        <vt:lpwstr>_Anciënniteit_1</vt:lpwstr>
      </vt:variant>
      <vt:variant>
        <vt:i4>4915316</vt:i4>
      </vt:variant>
      <vt:variant>
        <vt:i4>3005</vt:i4>
      </vt:variant>
      <vt:variant>
        <vt:i4>0</vt:i4>
      </vt:variant>
      <vt:variant>
        <vt:i4>5</vt:i4>
      </vt:variant>
      <vt:variant>
        <vt:lpwstr/>
      </vt:variant>
      <vt:variant>
        <vt:lpwstr>_Zwangerschap_en_bevalling</vt:lpwstr>
      </vt:variant>
      <vt:variant>
        <vt:i4>11730977</vt:i4>
      </vt:variant>
      <vt:variant>
        <vt:i4>3002</vt:i4>
      </vt:variant>
      <vt:variant>
        <vt:i4>0</vt:i4>
      </vt:variant>
      <vt:variant>
        <vt:i4>5</vt:i4>
      </vt:variant>
      <vt:variant>
        <vt:lpwstr/>
      </vt:variant>
      <vt:variant>
        <vt:lpwstr>_Weddenanciënniteit_1</vt:lpwstr>
      </vt:variant>
      <vt:variant>
        <vt:i4>983109</vt:i4>
      </vt:variant>
      <vt:variant>
        <vt:i4>2999</vt:i4>
      </vt:variant>
      <vt:variant>
        <vt:i4>0</vt:i4>
      </vt:variant>
      <vt:variant>
        <vt:i4>5</vt:i4>
      </vt:variant>
      <vt:variant>
        <vt:lpwstr/>
      </vt:variant>
      <vt:variant>
        <vt:lpwstr>_Verplichtingen_te_vervullen_2</vt:lpwstr>
      </vt:variant>
      <vt:variant>
        <vt:i4>3145757</vt:i4>
      </vt:variant>
      <vt:variant>
        <vt:i4>2996</vt:i4>
      </vt:variant>
      <vt:variant>
        <vt:i4>0</vt:i4>
      </vt:variant>
      <vt:variant>
        <vt:i4>5</vt:i4>
      </vt:variant>
      <vt:variant>
        <vt:lpwstr/>
      </vt:variant>
      <vt:variant>
        <vt:lpwstr>_Gewaarborgd_loon_bij</vt:lpwstr>
      </vt:variant>
      <vt:variant>
        <vt:i4>983109</vt:i4>
      </vt:variant>
      <vt:variant>
        <vt:i4>2993</vt:i4>
      </vt:variant>
      <vt:variant>
        <vt:i4>0</vt:i4>
      </vt:variant>
      <vt:variant>
        <vt:i4>5</vt:i4>
      </vt:variant>
      <vt:variant>
        <vt:lpwstr/>
      </vt:variant>
      <vt:variant>
        <vt:lpwstr>_Verplichtingen_te_vervullen_2</vt:lpwstr>
      </vt:variant>
      <vt:variant>
        <vt:i4>1245227</vt:i4>
      </vt:variant>
      <vt:variant>
        <vt:i4>2990</vt:i4>
      </vt:variant>
      <vt:variant>
        <vt:i4>0</vt:i4>
      </vt:variant>
      <vt:variant>
        <vt:i4>5</vt:i4>
      </vt:variant>
      <vt:variant>
        <vt:lpwstr/>
      </vt:variant>
      <vt:variant>
        <vt:lpwstr>_Controle</vt:lpwstr>
      </vt:variant>
      <vt:variant>
        <vt:i4>5374016</vt:i4>
      </vt:variant>
      <vt:variant>
        <vt:i4>2987</vt:i4>
      </vt:variant>
      <vt:variant>
        <vt:i4>0</vt:i4>
      </vt:variant>
      <vt:variant>
        <vt:i4>5</vt:i4>
      </vt:variant>
      <vt:variant>
        <vt:lpwstr/>
      </vt:variant>
      <vt:variant>
        <vt:lpwstr>_Vakantieregeling_1</vt:lpwstr>
      </vt:variant>
      <vt:variant>
        <vt:i4>3145757</vt:i4>
      </vt:variant>
      <vt:variant>
        <vt:i4>2984</vt:i4>
      </vt:variant>
      <vt:variant>
        <vt:i4>0</vt:i4>
      </vt:variant>
      <vt:variant>
        <vt:i4>5</vt:i4>
      </vt:variant>
      <vt:variant>
        <vt:lpwstr/>
      </vt:variant>
      <vt:variant>
        <vt:lpwstr>_Gewaarborgd_loon_bij</vt:lpwstr>
      </vt:variant>
      <vt:variant>
        <vt:i4>3145757</vt:i4>
      </vt:variant>
      <vt:variant>
        <vt:i4>2981</vt:i4>
      </vt:variant>
      <vt:variant>
        <vt:i4>0</vt:i4>
      </vt:variant>
      <vt:variant>
        <vt:i4>5</vt:i4>
      </vt:variant>
      <vt:variant>
        <vt:lpwstr/>
      </vt:variant>
      <vt:variant>
        <vt:lpwstr>_Gewaarborgd_loon_bij</vt:lpwstr>
      </vt:variant>
      <vt:variant>
        <vt:i4>7274615</vt:i4>
      </vt:variant>
      <vt:variant>
        <vt:i4>2978</vt:i4>
      </vt:variant>
      <vt:variant>
        <vt:i4>0</vt:i4>
      </vt:variant>
      <vt:variant>
        <vt:i4>5</vt:i4>
      </vt:variant>
      <vt:variant>
        <vt:lpwstr/>
      </vt:variant>
      <vt:variant>
        <vt:lpwstr>_Gewaarborgd_loon_bij_2</vt:lpwstr>
      </vt:variant>
      <vt:variant>
        <vt:i4>3145757</vt:i4>
      </vt:variant>
      <vt:variant>
        <vt:i4>2975</vt:i4>
      </vt:variant>
      <vt:variant>
        <vt:i4>0</vt:i4>
      </vt:variant>
      <vt:variant>
        <vt:i4>5</vt:i4>
      </vt:variant>
      <vt:variant>
        <vt:lpwstr/>
      </vt:variant>
      <vt:variant>
        <vt:lpwstr>_Gewaarborgd_loon_bij</vt:lpwstr>
      </vt:variant>
      <vt:variant>
        <vt:i4>983109</vt:i4>
      </vt:variant>
      <vt:variant>
        <vt:i4>2972</vt:i4>
      </vt:variant>
      <vt:variant>
        <vt:i4>0</vt:i4>
      </vt:variant>
      <vt:variant>
        <vt:i4>5</vt:i4>
      </vt:variant>
      <vt:variant>
        <vt:lpwstr/>
      </vt:variant>
      <vt:variant>
        <vt:lpwstr>_Verplichtingen_te_vervullen_2</vt:lpwstr>
      </vt:variant>
      <vt:variant>
        <vt:i4>3145757</vt:i4>
      </vt:variant>
      <vt:variant>
        <vt:i4>2969</vt:i4>
      </vt:variant>
      <vt:variant>
        <vt:i4>0</vt:i4>
      </vt:variant>
      <vt:variant>
        <vt:i4>5</vt:i4>
      </vt:variant>
      <vt:variant>
        <vt:lpwstr/>
      </vt:variant>
      <vt:variant>
        <vt:lpwstr>_Gewaarborgd_loon_bij</vt:lpwstr>
      </vt:variant>
      <vt:variant>
        <vt:i4>1245227</vt:i4>
      </vt:variant>
      <vt:variant>
        <vt:i4>2966</vt:i4>
      </vt:variant>
      <vt:variant>
        <vt:i4>0</vt:i4>
      </vt:variant>
      <vt:variant>
        <vt:i4>5</vt:i4>
      </vt:variant>
      <vt:variant>
        <vt:lpwstr/>
      </vt:variant>
      <vt:variant>
        <vt:lpwstr>_Controle</vt:lpwstr>
      </vt:variant>
      <vt:variant>
        <vt:i4>8126528</vt:i4>
      </vt:variant>
      <vt:variant>
        <vt:i4>2963</vt:i4>
      </vt:variant>
      <vt:variant>
        <vt:i4>0</vt:i4>
      </vt:variant>
      <vt:variant>
        <vt:i4>5</vt:i4>
      </vt:variant>
      <vt:variant>
        <vt:lpwstr/>
      </vt:variant>
      <vt:variant>
        <vt:lpwstr>_Carenzdag</vt:lpwstr>
      </vt:variant>
      <vt:variant>
        <vt:i4>1769519</vt:i4>
      </vt:variant>
      <vt:variant>
        <vt:i4>2960</vt:i4>
      </vt:variant>
      <vt:variant>
        <vt:i4>0</vt:i4>
      </vt:variant>
      <vt:variant>
        <vt:i4>5</vt:i4>
      </vt:variant>
      <vt:variant>
        <vt:lpwstr/>
      </vt:variant>
      <vt:variant>
        <vt:lpwstr>_Schorsing_van_de</vt:lpwstr>
      </vt:variant>
      <vt:variant>
        <vt:i4>7667824</vt:i4>
      </vt:variant>
      <vt:variant>
        <vt:i4>2957</vt:i4>
      </vt:variant>
      <vt:variant>
        <vt:i4>0</vt:i4>
      </vt:variant>
      <vt:variant>
        <vt:i4>5</vt:i4>
      </vt:variant>
      <vt:variant>
        <vt:lpwstr/>
      </vt:variant>
      <vt:variant>
        <vt:lpwstr>_Definitieve_arbeidsongeschiktheid</vt:lpwstr>
      </vt:variant>
      <vt:variant>
        <vt:i4>1245227</vt:i4>
      </vt:variant>
      <vt:variant>
        <vt:i4>2954</vt:i4>
      </vt:variant>
      <vt:variant>
        <vt:i4>0</vt:i4>
      </vt:variant>
      <vt:variant>
        <vt:i4>5</vt:i4>
      </vt:variant>
      <vt:variant>
        <vt:lpwstr/>
      </vt:variant>
      <vt:variant>
        <vt:lpwstr>_Controle</vt:lpwstr>
      </vt:variant>
      <vt:variant>
        <vt:i4>8126528</vt:i4>
      </vt:variant>
      <vt:variant>
        <vt:i4>2951</vt:i4>
      </vt:variant>
      <vt:variant>
        <vt:i4>0</vt:i4>
      </vt:variant>
      <vt:variant>
        <vt:i4>5</vt:i4>
      </vt:variant>
      <vt:variant>
        <vt:lpwstr/>
      </vt:variant>
      <vt:variant>
        <vt:lpwstr>_Carenzdag</vt:lpwstr>
      </vt:variant>
      <vt:variant>
        <vt:i4>11730977</vt:i4>
      </vt:variant>
      <vt:variant>
        <vt:i4>2948</vt:i4>
      </vt:variant>
      <vt:variant>
        <vt:i4>0</vt:i4>
      </vt:variant>
      <vt:variant>
        <vt:i4>5</vt:i4>
      </vt:variant>
      <vt:variant>
        <vt:lpwstr/>
      </vt:variant>
      <vt:variant>
        <vt:lpwstr>_Weddenanciënniteit_1</vt:lpwstr>
      </vt:variant>
      <vt:variant>
        <vt:i4>786501</vt:i4>
      </vt:variant>
      <vt:variant>
        <vt:i4>2945</vt:i4>
      </vt:variant>
      <vt:variant>
        <vt:i4>0</vt:i4>
      </vt:variant>
      <vt:variant>
        <vt:i4>5</vt:i4>
      </vt:variant>
      <vt:variant>
        <vt:lpwstr/>
      </vt:variant>
      <vt:variant>
        <vt:lpwstr>_Verplichtingen_te_vervullen_1</vt:lpwstr>
      </vt:variant>
      <vt:variant>
        <vt:i4>4259881</vt:i4>
      </vt:variant>
      <vt:variant>
        <vt:i4>2942</vt:i4>
      </vt:variant>
      <vt:variant>
        <vt:i4>0</vt:i4>
      </vt:variant>
      <vt:variant>
        <vt:i4>5</vt:i4>
      </vt:variant>
      <vt:variant>
        <vt:lpwstr/>
      </vt:variant>
      <vt:variant>
        <vt:lpwstr>_Verhaal-_en_aansprakelijke</vt:lpwstr>
      </vt:variant>
      <vt:variant>
        <vt:i4>2883592</vt:i4>
      </vt:variant>
      <vt:variant>
        <vt:i4>2939</vt:i4>
      </vt:variant>
      <vt:variant>
        <vt:i4>0</vt:i4>
      </vt:variant>
      <vt:variant>
        <vt:i4>5</vt:i4>
      </vt:variant>
      <vt:variant>
        <vt:lpwstr/>
      </vt:variant>
      <vt:variant>
        <vt:lpwstr>_Tussenkomst_in_medische</vt:lpwstr>
      </vt:variant>
      <vt:variant>
        <vt:i4>2883592</vt:i4>
      </vt:variant>
      <vt:variant>
        <vt:i4>2936</vt:i4>
      </vt:variant>
      <vt:variant>
        <vt:i4>0</vt:i4>
      </vt:variant>
      <vt:variant>
        <vt:i4>5</vt:i4>
      </vt:variant>
      <vt:variant>
        <vt:lpwstr/>
      </vt:variant>
      <vt:variant>
        <vt:lpwstr>_Tussenkomst_in_medische</vt:lpwstr>
      </vt:variant>
      <vt:variant>
        <vt:i4>917541</vt:i4>
      </vt:variant>
      <vt:variant>
        <vt:i4>2933</vt:i4>
      </vt:variant>
      <vt:variant>
        <vt:i4>0</vt:i4>
      </vt:variant>
      <vt:variant>
        <vt:i4>5</vt:i4>
      </vt:variant>
      <vt:variant>
        <vt:lpwstr/>
      </vt:variant>
      <vt:variant>
        <vt:lpwstr>_Ongeval_met_uitsluitend</vt:lpwstr>
      </vt:variant>
      <vt:variant>
        <vt:i4>3997722</vt:i4>
      </vt:variant>
      <vt:variant>
        <vt:i4>2930</vt:i4>
      </vt:variant>
      <vt:variant>
        <vt:i4>0</vt:i4>
      </vt:variant>
      <vt:variant>
        <vt:i4>5</vt:i4>
      </vt:variant>
      <vt:variant>
        <vt:lpwstr/>
      </vt:variant>
      <vt:variant>
        <vt:lpwstr>_Verplichtingen_te_vervullen</vt:lpwstr>
      </vt:variant>
      <vt:variant>
        <vt:i4>589860</vt:i4>
      </vt:variant>
      <vt:variant>
        <vt:i4>2927</vt:i4>
      </vt:variant>
      <vt:variant>
        <vt:i4>0</vt:i4>
      </vt:variant>
      <vt:variant>
        <vt:i4>5</vt:i4>
      </vt:variant>
      <vt:variant>
        <vt:lpwstr/>
      </vt:variant>
      <vt:variant>
        <vt:lpwstr>_Indienen_van_de</vt:lpwstr>
      </vt:variant>
      <vt:variant>
        <vt:i4>852007</vt:i4>
      </vt:variant>
      <vt:variant>
        <vt:i4>2924</vt:i4>
      </vt:variant>
      <vt:variant>
        <vt:i4>0</vt:i4>
      </vt:variant>
      <vt:variant>
        <vt:i4>5</vt:i4>
      </vt:variant>
      <vt:variant>
        <vt:lpwstr/>
      </vt:variant>
      <vt:variant>
        <vt:lpwstr>_Vakantieregeling</vt:lpwstr>
      </vt:variant>
      <vt:variant>
        <vt:i4>7274615</vt:i4>
      </vt:variant>
      <vt:variant>
        <vt:i4>2921</vt:i4>
      </vt:variant>
      <vt:variant>
        <vt:i4>0</vt:i4>
      </vt:variant>
      <vt:variant>
        <vt:i4>5</vt:i4>
      </vt:variant>
      <vt:variant>
        <vt:lpwstr/>
      </vt:variant>
      <vt:variant>
        <vt:lpwstr>_Gewaarborgd_loon_bij_1</vt:lpwstr>
      </vt:variant>
      <vt:variant>
        <vt:i4>7536714</vt:i4>
      </vt:variant>
      <vt:variant>
        <vt:i4>2918</vt:i4>
      </vt:variant>
      <vt:variant>
        <vt:i4>0</vt:i4>
      </vt:variant>
      <vt:variant>
        <vt:i4>5</vt:i4>
      </vt:variant>
      <vt:variant>
        <vt:lpwstr/>
      </vt:variant>
      <vt:variant>
        <vt:lpwstr>_Feestdagen</vt:lpwstr>
      </vt:variant>
      <vt:variant>
        <vt:i4>5636165</vt:i4>
      </vt:variant>
      <vt:variant>
        <vt:i4>2915</vt:i4>
      </vt:variant>
      <vt:variant>
        <vt:i4>0</vt:i4>
      </vt:variant>
      <vt:variant>
        <vt:i4>5</vt:i4>
      </vt:variant>
      <vt:variant>
        <vt:lpwstr/>
      </vt:variant>
      <vt:variant>
        <vt:lpwstr>_Arbeidsovereenkomst_voor_bedienden,_1</vt:lpwstr>
      </vt:variant>
      <vt:variant>
        <vt:i4>6750234</vt:i4>
      </vt:variant>
      <vt:variant>
        <vt:i4>2912</vt:i4>
      </vt:variant>
      <vt:variant>
        <vt:i4>0</vt:i4>
      </vt:variant>
      <vt:variant>
        <vt:i4>5</vt:i4>
      </vt:variant>
      <vt:variant>
        <vt:lpwstr/>
      </vt:variant>
      <vt:variant>
        <vt:lpwstr>_Arbeidsovereenkomst_voor_bedienden,</vt:lpwstr>
      </vt:variant>
      <vt:variant>
        <vt:i4>3080203</vt:i4>
      </vt:variant>
      <vt:variant>
        <vt:i4>2909</vt:i4>
      </vt:variant>
      <vt:variant>
        <vt:i4>0</vt:i4>
      </vt:variant>
      <vt:variant>
        <vt:i4>5</vt:i4>
      </vt:variant>
      <vt:variant>
        <vt:lpwstr/>
      </vt:variant>
      <vt:variant>
        <vt:lpwstr>_Arbeidsovereenkomst_voor_onbepaalde</vt:lpwstr>
      </vt:variant>
      <vt:variant>
        <vt:i4>6225969</vt:i4>
      </vt:variant>
      <vt:variant>
        <vt:i4>2906</vt:i4>
      </vt:variant>
      <vt:variant>
        <vt:i4>0</vt:i4>
      </vt:variant>
      <vt:variant>
        <vt:i4>5</vt:i4>
      </vt:variant>
      <vt:variant>
        <vt:lpwstr/>
      </vt:variant>
      <vt:variant>
        <vt:lpwstr>_Burgerlijke_aansprakelijkheid_1</vt:lpwstr>
      </vt:variant>
      <vt:variant>
        <vt:i4>786501</vt:i4>
      </vt:variant>
      <vt:variant>
        <vt:i4>2903</vt:i4>
      </vt:variant>
      <vt:variant>
        <vt:i4>0</vt:i4>
      </vt:variant>
      <vt:variant>
        <vt:i4>5</vt:i4>
      </vt:variant>
      <vt:variant>
        <vt:lpwstr/>
      </vt:variant>
      <vt:variant>
        <vt:lpwstr>_Verplichtingen_te_vervullen_1</vt:lpwstr>
      </vt:variant>
      <vt:variant>
        <vt:i4>786501</vt:i4>
      </vt:variant>
      <vt:variant>
        <vt:i4>2900</vt:i4>
      </vt:variant>
      <vt:variant>
        <vt:i4>0</vt:i4>
      </vt:variant>
      <vt:variant>
        <vt:i4>5</vt:i4>
      </vt:variant>
      <vt:variant>
        <vt:lpwstr/>
      </vt:variant>
      <vt:variant>
        <vt:lpwstr>_Verplichtingen_te_vervullen_1</vt:lpwstr>
      </vt:variant>
      <vt:variant>
        <vt:i4>10092602</vt:i4>
      </vt:variant>
      <vt:variant>
        <vt:i4>2897</vt:i4>
      </vt:variant>
      <vt:variant>
        <vt:i4>0</vt:i4>
      </vt:variant>
      <vt:variant>
        <vt:i4>5</vt:i4>
      </vt:variant>
      <vt:variant>
        <vt:lpwstr/>
      </vt:variant>
      <vt:variant>
        <vt:lpwstr>_Anciënniteit</vt:lpwstr>
      </vt:variant>
      <vt:variant>
        <vt:i4>589860</vt:i4>
      </vt:variant>
      <vt:variant>
        <vt:i4>2894</vt:i4>
      </vt:variant>
      <vt:variant>
        <vt:i4>0</vt:i4>
      </vt:variant>
      <vt:variant>
        <vt:i4>5</vt:i4>
      </vt:variant>
      <vt:variant>
        <vt:lpwstr/>
      </vt:variant>
      <vt:variant>
        <vt:lpwstr>_Indienen_van_de</vt:lpwstr>
      </vt:variant>
      <vt:variant>
        <vt:i4>7995487</vt:i4>
      </vt:variant>
      <vt:variant>
        <vt:i4>2891</vt:i4>
      </vt:variant>
      <vt:variant>
        <vt:i4>0</vt:i4>
      </vt:variant>
      <vt:variant>
        <vt:i4>5</vt:i4>
      </vt:variant>
      <vt:variant>
        <vt:lpwstr/>
      </vt:variant>
      <vt:variant>
        <vt:lpwstr>_Z</vt:lpwstr>
      </vt:variant>
      <vt:variant>
        <vt:i4>7798879</vt:i4>
      </vt:variant>
      <vt:variant>
        <vt:i4>2888</vt:i4>
      </vt:variant>
      <vt:variant>
        <vt:i4>0</vt:i4>
      </vt:variant>
      <vt:variant>
        <vt:i4>5</vt:i4>
      </vt:variant>
      <vt:variant>
        <vt:lpwstr/>
      </vt:variant>
      <vt:variant>
        <vt:lpwstr>_W</vt:lpwstr>
      </vt:variant>
      <vt:variant>
        <vt:i4>7733343</vt:i4>
      </vt:variant>
      <vt:variant>
        <vt:i4>2885</vt:i4>
      </vt:variant>
      <vt:variant>
        <vt:i4>0</vt:i4>
      </vt:variant>
      <vt:variant>
        <vt:i4>5</vt:i4>
      </vt:variant>
      <vt:variant>
        <vt:lpwstr/>
      </vt:variant>
      <vt:variant>
        <vt:lpwstr>_V</vt:lpwstr>
      </vt:variant>
      <vt:variant>
        <vt:i4>7667807</vt:i4>
      </vt:variant>
      <vt:variant>
        <vt:i4>2882</vt:i4>
      </vt:variant>
      <vt:variant>
        <vt:i4>0</vt:i4>
      </vt:variant>
      <vt:variant>
        <vt:i4>5</vt:i4>
      </vt:variant>
      <vt:variant>
        <vt:lpwstr/>
      </vt:variant>
      <vt:variant>
        <vt:lpwstr>_U</vt:lpwstr>
      </vt:variant>
      <vt:variant>
        <vt:i4>7602271</vt:i4>
      </vt:variant>
      <vt:variant>
        <vt:i4>2879</vt:i4>
      </vt:variant>
      <vt:variant>
        <vt:i4>0</vt:i4>
      </vt:variant>
      <vt:variant>
        <vt:i4>5</vt:i4>
      </vt:variant>
      <vt:variant>
        <vt:lpwstr/>
      </vt:variant>
      <vt:variant>
        <vt:lpwstr>_T</vt:lpwstr>
      </vt:variant>
      <vt:variant>
        <vt:i4>7536735</vt:i4>
      </vt:variant>
      <vt:variant>
        <vt:i4>2876</vt:i4>
      </vt:variant>
      <vt:variant>
        <vt:i4>0</vt:i4>
      </vt:variant>
      <vt:variant>
        <vt:i4>5</vt:i4>
      </vt:variant>
      <vt:variant>
        <vt:lpwstr/>
      </vt:variant>
      <vt:variant>
        <vt:lpwstr>_S</vt:lpwstr>
      </vt:variant>
      <vt:variant>
        <vt:i4>7471199</vt:i4>
      </vt:variant>
      <vt:variant>
        <vt:i4>2873</vt:i4>
      </vt:variant>
      <vt:variant>
        <vt:i4>0</vt:i4>
      </vt:variant>
      <vt:variant>
        <vt:i4>5</vt:i4>
      </vt:variant>
      <vt:variant>
        <vt:lpwstr/>
      </vt:variant>
      <vt:variant>
        <vt:lpwstr>_R</vt:lpwstr>
      </vt:variant>
      <vt:variant>
        <vt:i4>7340127</vt:i4>
      </vt:variant>
      <vt:variant>
        <vt:i4>2870</vt:i4>
      </vt:variant>
      <vt:variant>
        <vt:i4>0</vt:i4>
      </vt:variant>
      <vt:variant>
        <vt:i4>5</vt:i4>
      </vt:variant>
      <vt:variant>
        <vt:lpwstr/>
      </vt:variant>
      <vt:variant>
        <vt:lpwstr>_P</vt:lpwstr>
      </vt:variant>
      <vt:variant>
        <vt:i4>7274591</vt:i4>
      </vt:variant>
      <vt:variant>
        <vt:i4>2867</vt:i4>
      </vt:variant>
      <vt:variant>
        <vt:i4>0</vt:i4>
      </vt:variant>
      <vt:variant>
        <vt:i4>5</vt:i4>
      </vt:variant>
      <vt:variant>
        <vt:lpwstr/>
      </vt:variant>
      <vt:variant>
        <vt:lpwstr>_O</vt:lpwstr>
      </vt:variant>
      <vt:variant>
        <vt:i4>7209055</vt:i4>
      </vt:variant>
      <vt:variant>
        <vt:i4>2864</vt:i4>
      </vt:variant>
      <vt:variant>
        <vt:i4>0</vt:i4>
      </vt:variant>
      <vt:variant>
        <vt:i4>5</vt:i4>
      </vt:variant>
      <vt:variant>
        <vt:lpwstr/>
      </vt:variant>
      <vt:variant>
        <vt:lpwstr>_N</vt:lpwstr>
      </vt:variant>
      <vt:variant>
        <vt:i4>7143519</vt:i4>
      </vt:variant>
      <vt:variant>
        <vt:i4>2861</vt:i4>
      </vt:variant>
      <vt:variant>
        <vt:i4>0</vt:i4>
      </vt:variant>
      <vt:variant>
        <vt:i4>5</vt:i4>
      </vt:variant>
      <vt:variant>
        <vt:lpwstr/>
      </vt:variant>
      <vt:variant>
        <vt:lpwstr>_M</vt:lpwstr>
      </vt:variant>
      <vt:variant>
        <vt:i4>7077983</vt:i4>
      </vt:variant>
      <vt:variant>
        <vt:i4>2858</vt:i4>
      </vt:variant>
      <vt:variant>
        <vt:i4>0</vt:i4>
      </vt:variant>
      <vt:variant>
        <vt:i4>5</vt:i4>
      </vt:variant>
      <vt:variant>
        <vt:lpwstr/>
      </vt:variant>
      <vt:variant>
        <vt:lpwstr>_L</vt:lpwstr>
      </vt:variant>
      <vt:variant>
        <vt:i4>7012447</vt:i4>
      </vt:variant>
      <vt:variant>
        <vt:i4>2855</vt:i4>
      </vt:variant>
      <vt:variant>
        <vt:i4>0</vt:i4>
      </vt:variant>
      <vt:variant>
        <vt:i4>5</vt:i4>
      </vt:variant>
      <vt:variant>
        <vt:lpwstr/>
      </vt:variant>
      <vt:variant>
        <vt:lpwstr>_K</vt:lpwstr>
      </vt:variant>
      <vt:variant>
        <vt:i4>6946911</vt:i4>
      </vt:variant>
      <vt:variant>
        <vt:i4>2852</vt:i4>
      </vt:variant>
      <vt:variant>
        <vt:i4>0</vt:i4>
      </vt:variant>
      <vt:variant>
        <vt:i4>5</vt:i4>
      </vt:variant>
      <vt:variant>
        <vt:lpwstr/>
      </vt:variant>
      <vt:variant>
        <vt:lpwstr>_J</vt:lpwstr>
      </vt:variant>
      <vt:variant>
        <vt:i4>6881375</vt:i4>
      </vt:variant>
      <vt:variant>
        <vt:i4>2849</vt:i4>
      </vt:variant>
      <vt:variant>
        <vt:i4>0</vt:i4>
      </vt:variant>
      <vt:variant>
        <vt:i4>5</vt:i4>
      </vt:variant>
      <vt:variant>
        <vt:lpwstr/>
      </vt:variant>
      <vt:variant>
        <vt:lpwstr>_I</vt:lpwstr>
      </vt:variant>
      <vt:variant>
        <vt:i4>6815839</vt:i4>
      </vt:variant>
      <vt:variant>
        <vt:i4>2846</vt:i4>
      </vt:variant>
      <vt:variant>
        <vt:i4>0</vt:i4>
      </vt:variant>
      <vt:variant>
        <vt:i4>5</vt:i4>
      </vt:variant>
      <vt:variant>
        <vt:lpwstr/>
      </vt:variant>
      <vt:variant>
        <vt:lpwstr>_H</vt:lpwstr>
      </vt:variant>
      <vt:variant>
        <vt:i4>6750303</vt:i4>
      </vt:variant>
      <vt:variant>
        <vt:i4>2843</vt:i4>
      </vt:variant>
      <vt:variant>
        <vt:i4>0</vt:i4>
      </vt:variant>
      <vt:variant>
        <vt:i4>5</vt:i4>
      </vt:variant>
      <vt:variant>
        <vt:lpwstr/>
      </vt:variant>
      <vt:variant>
        <vt:lpwstr>_G</vt:lpwstr>
      </vt:variant>
      <vt:variant>
        <vt:i4>6684767</vt:i4>
      </vt:variant>
      <vt:variant>
        <vt:i4>2840</vt:i4>
      </vt:variant>
      <vt:variant>
        <vt:i4>0</vt:i4>
      </vt:variant>
      <vt:variant>
        <vt:i4>5</vt:i4>
      </vt:variant>
      <vt:variant>
        <vt:lpwstr/>
      </vt:variant>
      <vt:variant>
        <vt:lpwstr>_F</vt:lpwstr>
      </vt:variant>
      <vt:variant>
        <vt:i4>6619231</vt:i4>
      </vt:variant>
      <vt:variant>
        <vt:i4>2837</vt:i4>
      </vt:variant>
      <vt:variant>
        <vt:i4>0</vt:i4>
      </vt:variant>
      <vt:variant>
        <vt:i4>5</vt:i4>
      </vt:variant>
      <vt:variant>
        <vt:lpwstr/>
      </vt:variant>
      <vt:variant>
        <vt:lpwstr>_E</vt:lpwstr>
      </vt:variant>
      <vt:variant>
        <vt:i4>6553695</vt:i4>
      </vt:variant>
      <vt:variant>
        <vt:i4>2834</vt:i4>
      </vt:variant>
      <vt:variant>
        <vt:i4>0</vt:i4>
      </vt:variant>
      <vt:variant>
        <vt:i4>5</vt:i4>
      </vt:variant>
      <vt:variant>
        <vt:lpwstr/>
      </vt:variant>
      <vt:variant>
        <vt:lpwstr>_D</vt:lpwstr>
      </vt:variant>
      <vt:variant>
        <vt:i4>6488159</vt:i4>
      </vt:variant>
      <vt:variant>
        <vt:i4>2831</vt:i4>
      </vt:variant>
      <vt:variant>
        <vt:i4>0</vt:i4>
      </vt:variant>
      <vt:variant>
        <vt:i4>5</vt:i4>
      </vt:variant>
      <vt:variant>
        <vt:lpwstr/>
      </vt:variant>
      <vt:variant>
        <vt:lpwstr>_C</vt:lpwstr>
      </vt:variant>
      <vt:variant>
        <vt:i4>6422623</vt:i4>
      </vt:variant>
      <vt:variant>
        <vt:i4>2828</vt:i4>
      </vt:variant>
      <vt:variant>
        <vt:i4>0</vt:i4>
      </vt:variant>
      <vt:variant>
        <vt:i4>5</vt:i4>
      </vt:variant>
      <vt:variant>
        <vt:lpwstr/>
      </vt:variant>
      <vt:variant>
        <vt:lpwstr>_B</vt:lpwstr>
      </vt:variant>
      <vt:variant>
        <vt:i4>6357087</vt:i4>
      </vt:variant>
      <vt:variant>
        <vt:i4>2825</vt:i4>
      </vt:variant>
      <vt:variant>
        <vt:i4>0</vt:i4>
      </vt:variant>
      <vt:variant>
        <vt:i4>5</vt:i4>
      </vt:variant>
      <vt:variant>
        <vt:lpwstr/>
      </vt:variant>
      <vt:variant>
        <vt:lpwstr>_A</vt:lpwstr>
      </vt:variant>
      <vt:variant>
        <vt:i4>786501</vt:i4>
      </vt:variant>
      <vt:variant>
        <vt:i4>2822</vt:i4>
      </vt:variant>
      <vt:variant>
        <vt:i4>0</vt:i4>
      </vt:variant>
      <vt:variant>
        <vt:i4>5</vt:i4>
      </vt:variant>
      <vt:variant>
        <vt:lpwstr/>
      </vt:variant>
      <vt:variant>
        <vt:lpwstr>_Verplichtingen_te_vervullen_1</vt:lpwstr>
      </vt:variant>
      <vt:variant>
        <vt:i4>4128787</vt:i4>
      </vt:variant>
      <vt:variant>
        <vt:i4>2819</vt:i4>
      </vt:variant>
      <vt:variant>
        <vt:i4>0</vt:i4>
      </vt:variant>
      <vt:variant>
        <vt:i4>5</vt:i4>
      </vt:variant>
      <vt:variant>
        <vt:lpwstr/>
      </vt:variant>
      <vt:variant>
        <vt:lpwstr>_Arbeidsongeschiktheid_wegens_arbeid</vt:lpwstr>
      </vt:variant>
      <vt:variant>
        <vt:i4>6881360</vt:i4>
      </vt:variant>
      <vt:variant>
        <vt:i4>2816</vt:i4>
      </vt:variant>
      <vt:variant>
        <vt:i4>0</vt:i4>
      </vt:variant>
      <vt:variant>
        <vt:i4>5</vt:i4>
      </vt:variant>
      <vt:variant>
        <vt:lpwstr/>
      </vt:variant>
      <vt:variant>
        <vt:lpwstr>_Nationaliteitsvoorwaarden</vt:lpwstr>
      </vt:variant>
      <vt:variant>
        <vt:i4>6815769</vt:i4>
      </vt:variant>
      <vt:variant>
        <vt:i4>2813</vt:i4>
      </vt:variant>
      <vt:variant>
        <vt:i4>0</vt:i4>
      </vt:variant>
      <vt:variant>
        <vt:i4>5</vt:i4>
      </vt:variant>
      <vt:variant>
        <vt:lpwstr/>
      </vt:variant>
      <vt:variant>
        <vt:lpwstr>_Zaterdag-_en_zondagwerk</vt:lpwstr>
      </vt:variant>
      <vt:variant>
        <vt:i4>1114154</vt:i4>
      </vt:variant>
      <vt:variant>
        <vt:i4>2810</vt:i4>
      </vt:variant>
      <vt:variant>
        <vt:i4>0</vt:i4>
      </vt:variant>
      <vt:variant>
        <vt:i4>5</vt:i4>
      </vt:variant>
      <vt:variant>
        <vt:lpwstr/>
      </vt:variant>
      <vt:variant>
        <vt:lpwstr>_Duur</vt:lpwstr>
      </vt:variant>
      <vt:variant>
        <vt:i4>2359339</vt:i4>
      </vt:variant>
      <vt:variant>
        <vt:i4>2807</vt:i4>
      </vt:variant>
      <vt:variant>
        <vt:i4>0</vt:i4>
      </vt:variant>
      <vt:variant>
        <vt:i4>5</vt:i4>
      </vt:variant>
      <vt:variant>
        <vt:lpwstr/>
      </vt:variant>
      <vt:variant>
        <vt:lpwstr>_De_uitzendkracht</vt:lpwstr>
      </vt:variant>
      <vt:variant>
        <vt:i4>1966141</vt:i4>
      </vt:variant>
      <vt:variant>
        <vt:i4>2804</vt:i4>
      </vt:variant>
      <vt:variant>
        <vt:i4>0</vt:i4>
      </vt:variant>
      <vt:variant>
        <vt:i4>5</vt:i4>
      </vt:variant>
      <vt:variant>
        <vt:lpwstr/>
      </vt:variant>
      <vt:variant>
        <vt:lpwstr>_Arbeidsduur</vt:lpwstr>
      </vt:variant>
      <vt:variant>
        <vt:i4>1114152</vt:i4>
      </vt:variant>
      <vt:variant>
        <vt:i4>2801</vt:i4>
      </vt:variant>
      <vt:variant>
        <vt:i4>0</vt:i4>
      </vt:variant>
      <vt:variant>
        <vt:i4>5</vt:i4>
      </vt:variant>
      <vt:variant>
        <vt:lpwstr/>
      </vt:variant>
      <vt:variant>
        <vt:lpwstr>_Begrenzingen</vt:lpwstr>
      </vt:variant>
      <vt:variant>
        <vt:i4>1703977</vt:i4>
      </vt:variant>
      <vt:variant>
        <vt:i4>2798</vt:i4>
      </vt:variant>
      <vt:variant>
        <vt:i4>0</vt:i4>
      </vt:variant>
      <vt:variant>
        <vt:i4>5</vt:i4>
      </vt:variant>
      <vt:variant>
        <vt:lpwstr/>
      </vt:variant>
      <vt:variant>
        <vt:lpwstr>_Overuren</vt:lpwstr>
      </vt:variant>
      <vt:variant>
        <vt:i4>8192074</vt:i4>
      </vt:variant>
      <vt:variant>
        <vt:i4>2795</vt:i4>
      </vt:variant>
      <vt:variant>
        <vt:i4>0</vt:i4>
      </vt:variant>
      <vt:variant>
        <vt:i4>5</vt:i4>
      </vt:variant>
      <vt:variant>
        <vt:lpwstr/>
      </vt:variant>
      <vt:variant>
        <vt:lpwstr>_Nachtwaker</vt:lpwstr>
      </vt:variant>
      <vt:variant>
        <vt:i4>1114152</vt:i4>
      </vt:variant>
      <vt:variant>
        <vt:i4>2792</vt:i4>
      </vt:variant>
      <vt:variant>
        <vt:i4>0</vt:i4>
      </vt:variant>
      <vt:variant>
        <vt:i4>5</vt:i4>
      </vt:variant>
      <vt:variant>
        <vt:lpwstr/>
      </vt:variant>
      <vt:variant>
        <vt:lpwstr>_Begrenzingen</vt:lpwstr>
      </vt:variant>
      <vt:variant>
        <vt:i4>4194388</vt:i4>
      </vt:variant>
      <vt:variant>
        <vt:i4>2789</vt:i4>
      </vt:variant>
      <vt:variant>
        <vt:i4>0</vt:i4>
      </vt:variant>
      <vt:variant>
        <vt:i4>5</vt:i4>
      </vt:variant>
      <vt:variant>
        <vt:lpwstr/>
      </vt:variant>
      <vt:variant>
        <vt:lpwstr>_Deeltijdse_arbeid</vt:lpwstr>
      </vt:variant>
      <vt:variant>
        <vt:i4>1114152</vt:i4>
      </vt:variant>
      <vt:variant>
        <vt:i4>2786</vt:i4>
      </vt:variant>
      <vt:variant>
        <vt:i4>0</vt:i4>
      </vt:variant>
      <vt:variant>
        <vt:i4>5</vt:i4>
      </vt:variant>
      <vt:variant>
        <vt:lpwstr/>
      </vt:variant>
      <vt:variant>
        <vt:lpwstr>_Begrenzingen</vt:lpwstr>
      </vt:variant>
      <vt:variant>
        <vt:i4>3276829</vt:i4>
      </vt:variant>
      <vt:variant>
        <vt:i4>2783</vt:i4>
      </vt:variant>
      <vt:variant>
        <vt:i4>0</vt:i4>
      </vt:variant>
      <vt:variant>
        <vt:i4>5</vt:i4>
      </vt:variant>
      <vt:variant>
        <vt:lpwstr/>
      </vt:variant>
      <vt:variant>
        <vt:lpwstr>_Activiteiten_niet_ingericht</vt:lpwstr>
      </vt:variant>
      <vt:variant>
        <vt:i4>1572885</vt:i4>
      </vt:variant>
      <vt:variant>
        <vt:i4>2780</vt:i4>
      </vt:variant>
      <vt:variant>
        <vt:i4>0</vt:i4>
      </vt:variant>
      <vt:variant>
        <vt:i4>5</vt:i4>
      </vt:variant>
      <vt:variant>
        <vt:lpwstr/>
      </vt:variant>
      <vt:variant>
        <vt:lpwstr>_Voltijdse_arbeid</vt:lpwstr>
      </vt:variant>
      <vt:variant>
        <vt:i4>4718668</vt:i4>
      </vt:variant>
      <vt:variant>
        <vt:i4>2777</vt:i4>
      </vt:variant>
      <vt:variant>
        <vt:i4>0</vt:i4>
      </vt:variant>
      <vt:variant>
        <vt:i4>5</vt:i4>
      </vt:variant>
      <vt:variant>
        <vt:lpwstr/>
      </vt:variant>
      <vt:variant>
        <vt:lpwstr>_Arbeid_verschaffen</vt:lpwstr>
      </vt:variant>
      <vt:variant>
        <vt:i4>7733355</vt:i4>
      </vt:variant>
      <vt:variant>
        <vt:i4>2774</vt:i4>
      </vt:variant>
      <vt:variant>
        <vt:i4>0</vt:i4>
      </vt:variant>
      <vt:variant>
        <vt:i4>5</vt:i4>
      </vt:variant>
      <vt:variant>
        <vt:lpwstr/>
      </vt:variant>
      <vt:variant>
        <vt:lpwstr>_Sociale_Zekerheid</vt:lpwstr>
      </vt:variant>
      <vt:variant>
        <vt:i4>15466581</vt:i4>
      </vt:variant>
      <vt:variant>
        <vt:i4>2771</vt:i4>
      </vt:variant>
      <vt:variant>
        <vt:i4>0</vt:i4>
      </vt:variant>
      <vt:variant>
        <vt:i4>5</vt:i4>
      </vt:variant>
      <vt:variant>
        <vt:lpwstr/>
      </vt:variant>
      <vt:variant>
        <vt:lpwstr>_Weddenanciënniteit</vt:lpwstr>
      </vt:variant>
      <vt:variant>
        <vt:i4>6291464</vt:i4>
      </vt:variant>
      <vt:variant>
        <vt:i4>2768</vt:i4>
      </vt:variant>
      <vt:variant>
        <vt:i4>0</vt:i4>
      </vt:variant>
      <vt:variant>
        <vt:i4>5</vt:i4>
      </vt:variant>
      <vt:variant>
        <vt:lpwstr/>
      </vt:variant>
      <vt:variant>
        <vt:lpwstr>_De_haard-_en</vt:lpwstr>
      </vt:variant>
      <vt:variant>
        <vt:i4>5111918</vt:i4>
      </vt:variant>
      <vt:variant>
        <vt:i4>2765</vt:i4>
      </vt:variant>
      <vt:variant>
        <vt:i4>0</vt:i4>
      </vt:variant>
      <vt:variant>
        <vt:i4>5</vt:i4>
      </vt:variant>
      <vt:variant>
        <vt:lpwstr/>
      </vt:variant>
      <vt:variant>
        <vt:lpwstr>_Bedragen_waarop_beslag</vt:lpwstr>
      </vt:variant>
      <vt:variant>
        <vt:i4>6881354</vt:i4>
      </vt:variant>
      <vt:variant>
        <vt:i4>2762</vt:i4>
      </vt:variant>
      <vt:variant>
        <vt:i4>0</vt:i4>
      </vt:variant>
      <vt:variant>
        <vt:i4>5</vt:i4>
      </vt:variant>
      <vt:variant>
        <vt:lpwstr/>
      </vt:variant>
      <vt:variant>
        <vt:lpwstr>_Het_bijhouden_van</vt:lpwstr>
      </vt:variant>
      <vt:variant>
        <vt:i4>3997722</vt:i4>
      </vt:variant>
      <vt:variant>
        <vt:i4>2759</vt:i4>
      </vt:variant>
      <vt:variant>
        <vt:i4>0</vt:i4>
      </vt:variant>
      <vt:variant>
        <vt:i4>5</vt:i4>
      </vt:variant>
      <vt:variant>
        <vt:lpwstr/>
      </vt:variant>
      <vt:variant>
        <vt:lpwstr>_Verplichtingen_te_vervullen</vt:lpwstr>
      </vt:variant>
      <vt:variant>
        <vt:i4>2359314</vt:i4>
      </vt:variant>
      <vt:variant>
        <vt:i4>2756</vt:i4>
      </vt:variant>
      <vt:variant>
        <vt:i4>0</vt:i4>
      </vt:variant>
      <vt:variant>
        <vt:i4>5</vt:i4>
      </vt:variant>
      <vt:variant>
        <vt:lpwstr/>
      </vt:variant>
      <vt:variant>
        <vt:lpwstr>_Rechten_en_plichten</vt:lpwstr>
      </vt:variant>
      <vt:variant>
        <vt:i4>1507425</vt:i4>
      </vt:variant>
      <vt:variant>
        <vt:i4>2753</vt:i4>
      </vt:variant>
      <vt:variant>
        <vt:i4>0</vt:i4>
      </vt:variant>
      <vt:variant>
        <vt:i4>5</vt:i4>
      </vt:variant>
      <vt:variant>
        <vt:lpwstr/>
      </vt:variant>
      <vt:variant>
        <vt:lpwstr>_Eerste_geval:_verhindering</vt:lpwstr>
      </vt:variant>
      <vt:variant>
        <vt:i4>65637</vt:i4>
      </vt:variant>
      <vt:variant>
        <vt:i4>2750</vt:i4>
      </vt:variant>
      <vt:variant>
        <vt:i4>0</vt:i4>
      </vt:variant>
      <vt:variant>
        <vt:i4>5</vt:i4>
      </vt:variant>
      <vt:variant>
        <vt:lpwstr/>
      </vt:variant>
      <vt:variant>
        <vt:lpwstr>_Tweede_geval:_verhindering</vt:lpwstr>
      </vt:variant>
      <vt:variant>
        <vt:i4>65637</vt:i4>
      </vt:variant>
      <vt:variant>
        <vt:i4>2747</vt:i4>
      </vt:variant>
      <vt:variant>
        <vt:i4>0</vt:i4>
      </vt:variant>
      <vt:variant>
        <vt:i4>5</vt:i4>
      </vt:variant>
      <vt:variant>
        <vt:lpwstr/>
      </vt:variant>
      <vt:variant>
        <vt:lpwstr>_Tweede_geval:_verhindering</vt:lpwstr>
      </vt:variant>
      <vt:variant>
        <vt:i4>4653148</vt:i4>
      </vt:variant>
      <vt:variant>
        <vt:i4>2744</vt:i4>
      </vt:variant>
      <vt:variant>
        <vt:i4>0</vt:i4>
      </vt:variant>
      <vt:variant>
        <vt:i4>5</vt:i4>
      </vt:variant>
      <vt:variant>
        <vt:lpwstr/>
      </vt:variant>
      <vt:variant>
        <vt:lpwstr>_Gevolgen_1</vt:lpwstr>
      </vt:variant>
      <vt:variant>
        <vt:i4>327712</vt:i4>
      </vt:variant>
      <vt:variant>
        <vt:i4>2741</vt:i4>
      </vt:variant>
      <vt:variant>
        <vt:i4>0</vt:i4>
      </vt:variant>
      <vt:variant>
        <vt:i4>5</vt:i4>
      </vt:variant>
      <vt:variant>
        <vt:lpwstr/>
      </vt:variant>
      <vt:variant>
        <vt:lpwstr>_Omschrijving</vt:lpwstr>
      </vt:variant>
      <vt:variant>
        <vt:i4>1835054</vt:i4>
      </vt:variant>
      <vt:variant>
        <vt:i4>2738</vt:i4>
      </vt:variant>
      <vt:variant>
        <vt:i4>0</vt:i4>
      </vt:variant>
      <vt:variant>
        <vt:i4>5</vt:i4>
      </vt:variant>
      <vt:variant>
        <vt:lpwstr/>
      </vt:variant>
      <vt:variant>
        <vt:lpwstr>_Staking</vt:lpwstr>
      </vt:variant>
      <vt:variant>
        <vt:i4>3473427</vt:i4>
      </vt:variant>
      <vt:variant>
        <vt:i4>2735</vt:i4>
      </vt:variant>
      <vt:variant>
        <vt:i4>0</vt:i4>
      </vt:variant>
      <vt:variant>
        <vt:i4>5</vt:i4>
      </vt:variant>
      <vt:variant>
        <vt:lpwstr/>
      </vt:variant>
      <vt:variant>
        <vt:lpwstr>_Verlof_voor_het</vt:lpwstr>
      </vt:variant>
      <vt:variant>
        <vt:i4>3145757</vt:i4>
      </vt:variant>
      <vt:variant>
        <vt:i4>2732</vt:i4>
      </vt:variant>
      <vt:variant>
        <vt:i4>0</vt:i4>
      </vt:variant>
      <vt:variant>
        <vt:i4>5</vt:i4>
      </vt:variant>
      <vt:variant>
        <vt:lpwstr/>
      </vt:variant>
      <vt:variant>
        <vt:lpwstr>_Gewaarborgd_loon_bij</vt:lpwstr>
      </vt:variant>
      <vt:variant>
        <vt:i4>3866682</vt:i4>
      </vt:variant>
      <vt:variant>
        <vt:i4>2729</vt:i4>
      </vt:variant>
      <vt:variant>
        <vt:i4>0</vt:i4>
      </vt:variant>
      <vt:variant>
        <vt:i4>5</vt:i4>
      </vt:variant>
      <vt:variant>
        <vt:lpwstr/>
      </vt:variant>
      <vt:variant>
        <vt:lpwstr>_Technische_stoornis</vt:lpwstr>
      </vt:variant>
      <vt:variant>
        <vt:i4>3276842</vt:i4>
      </vt:variant>
      <vt:variant>
        <vt:i4>2726</vt:i4>
      </vt:variant>
      <vt:variant>
        <vt:i4>0</vt:i4>
      </vt:variant>
      <vt:variant>
        <vt:i4>5</vt:i4>
      </vt:variant>
      <vt:variant>
        <vt:lpwstr/>
      </vt:variant>
      <vt:variant>
        <vt:lpwstr>_De_tewerkstellingsverklaring</vt:lpwstr>
      </vt:variant>
      <vt:variant>
        <vt:i4>2883683</vt:i4>
      </vt:variant>
      <vt:variant>
        <vt:i4>2723</vt:i4>
      </vt:variant>
      <vt:variant>
        <vt:i4>0</vt:i4>
      </vt:variant>
      <vt:variant>
        <vt:i4>5</vt:i4>
      </vt:variant>
      <vt:variant>
        <vt:lpwstr/>
      </vt:variant>
      <vt:variant>
        <vt:lpwstr>_De_individuele_rekening_1</vt:lpwstr>
      </vt:variant>
      <vt:variant>
        <vt:i4>262188</vt:i4>
      </vt:variant>
      <vt:variant>
        <vt:i4>2720</vt:i4>
      </vt:variant>
      <vt:variant>
        <vt:i4>0</vt:i4>
      </vt:variant>
      <vt:variant>
        <vt:i4>5</vt:i4>
      </vt:variant>
      <vt:variant>
        <vt:lpwstr/>
      </vt:variant>
      <vt:variant>
        <vt:lpwstr>_De_fiche_van</vt:lpwstr>
      </vt:variant>
      <vt:variant>
        <vt:i4>3604556</vt:i4>
      </vt:variant>
      <vt:variant>
        <vt:i4>2717</vt:i4>
      </vt:variant>
      <vt:variant>
        <vt:i4>0</vt:i4>
      </vt:variant>
      <vt:variant>
        <vt:i4>5</vt:i4>
      </vt:variant>
      <vt:variant>
        <vt:lpwstr/>
      </vt:variant>
      <vt:variant>
        <vt:lpwstr>_De_werkloosheidsverklaring_C4</vt:lpwstr>
      </vt:variant>
      <vt:variant>
        <vt:i4>4915324</vt:i4>
      </vt:variant>
      <vt:variant>
        <vt:i4>2714</vt:i4>
      </vt:variant>
      <vt:variant>
        <vt:i4>0</vt:i4>
      </vt:variant>
      <vt:variant>
        <vt:i4>5</vt:i4>
      </vt:variant>
      <vt:variant>
        <vt:lpwstr/>
      </vt:variant>
      <vt:variant>
        <vt:lpwstr>_De_afrekening_van</vt:lpwstr>
      </vt:variant>
      <vt:variant>
        <vt:i4>7929948</vt:i4>
      </vt:variant>
      <vt:variant>
        <vt:i4>2711</vt:i4>
      </vt:variant>
      <vt:variant>
        <vt:i4>0</vt:i4>
      </vt:variant>
      <vt:variant>
        <vt:i4>5</vt:i4>
      </vt:variant>
      <vt:variant>
        <vt:lpwstr/>
      </vt:variant>
      <vt:variant>
        <vt:lpwstr>_Plaats_van_tewerkstelling</vt:lpwstr>
      </vt:variant>
      <vt:variant>
        <vt:i4>4915324</vt:i4>
      </vt:variant>
      <vt:variant>
        <vt:i4>2708</vt:i4>
      </vt:variant>
      <vt:variant>
        <vt:i4>0</vt:i4>
      </vt:variant>
      <vt:variant>
        <vt:i4>5</vt:i4>
      </vt:variant>
      <vt:variant>
        <vt:lpwstr/>
      </vt:variant>
      <vt:variant>
        <vt:lpwstr>_De_afrekening_van</vt:lpwstr>
      </vt:variant>
      <vt:variant>
        <vt:i4>7864400</vt:i4>
      </vt:variant>
      <vt:variant>
        <vt:i4>2705</vt:i4>
      </vt:variant>
      <vt:variant>
        <vt:i4>0</vt:i4>
      </vt:variant>
      <vt:variant>
        <vt:i4>5</vt:i4>
      </vt:variant>
      <vt:variant>
        <vt:lpwstr/>
      </vt:variant>
      <vt:variant>
        <vt:lpwstr>_Afrekening</vt:lpwstr>
      </vt:variant>
      <vt:variant>
        <vt:i4>4259862</vt:i4>
      </vt:variant>
      <vt:variant>
        <vt:i4>2702</vt:i4>
      </vt:variant>
      <vt:variant>
        <vt:i4>0</vt:i4>
      </vt:variant>
      <vt:variant>
        <vt:i4>5</vt:i4>
      </vt:variant>
      <vt:variant>
        <vt:lpwstr/>
      </vt:variant>
      <vt:variant>
        <vt:lpwstr>_Adoptieverlof_1</vt:lpwstr>
      </vt:variant>
      <vt:variant>
        <vt:i4>7340105</vt:i4>
      </vt:variant>
      <vt:variant>
        <vt:i4>2699</vt:i4>
      </vt:variant>
      <vt:variant>
        <vt:i4>0</vt:i4>
      </vt:variant>
      <vt:variant>
        <vt:i4>5</vt:i4>
      </vt:variant>
      <vt:variant>
        <vt:lpwstr/>
      </vt:variant>
      <vt:variant>
        <vt:lpwstr>_Adoptieverlof</vt:lpwstr>
      </vt:variant>
      <vt:variant>
        <vt:i4>3276829</vt:i4>
      </vt:variant>
      <vt:variant>
        <vt:i4>2696</vt:i4>
      </vt:variant>
      <vt:variant>
        <vt:i4>0</vt:i4>
      </vt:variant>
      <vt:variant>
        <vt:i4>5</vt:i4>
      </vt:variant>
      <vt:variant>
        <vt:lpwstr/>
      </vt:variant>
      <vt:variant>
        <vt:lpwstr>_Activiteiten_niet_ingericht</vt:lpwstr>
      </vt:variant>
      <vt:variant>
        <vt:i4>8061006</vt:i4>
      </vt:variant>
      <vt:variant>
        <vt:i4>2693</vt:i4>
      </vt:variant>
      <vt:variant>
        <vt:i4>0</vt:i4>
      </vt:variant>
      <vt:variant>
        <vt:i4>5</vt:i4>
      </vt:variant>
      <vt:variant>
        <vt:lpwstr/>
      </vt:variant>
      <vt:variant>
        <vt:lpwstr>_Activering_van_het</vt:lpwstr>
      </vt:variant>
      <vt:variant>
        <vt:i4>8060994</vt:i4>
      </vt:variant>
      <vt:variant>
        <vt:i4>2690</vt:i4>
      </vt:variant>
      <vt:variant>
        <vt:i4>0</vt:i4>
      </vt:variant>
      <vt:variant>
        <vt:i4>5</vt:i4>
      </vt:variant>
      <vt:variant>
        <vt:lpwstr/>
      </vt:variant>
      <vt:variant>
        <vt:lpwstr>_Activering_van_de</vt:lpwstr>
      </vt:variant>
      <vt:variant>
        <vt:i4>11403273</vt:i4>
      </vt:variant>
      <vt:variant>
        <vt:i4>2687</vt:i4>
      </vt:variant>
      <vt:variant>
        <vt:i4>0</vt:i4>
      </vt:variant>
      <vt:variant>
        <vt:i4>5</vt:i4>
      </vt:variant>
      <vt:variant>
        <vt:lpwstr/>
      </vt:variant>
      <vt:variant>
        <vt:lpwstr>_Activering_financiële_maatschappeli</vt:lpwstr>
      </vt:variant>
      <vt:variant>
        <vt:i4>3801126</vt:i4>
      </vt:variant>
      <vt:variant>
        <vt:i4>2684</vt:i4>
      </vt:variant>
      <vt:variant>
        <vt:i4>0</vt:i4>
      </vt:variant>
      <vt:variant>
        <vt:i4>5</vt:i4>
      </vt:variant>
      <vt:variant>
        <vt:lpwstr/>
      </vt:variant>
      <vt:variant>
        <vt:lpwstr>_Activa_start</vt:lpwstr>
      </vt:variant>
      <vt:variant>
        <vt:i4>7995487</vt:i4>
      </vt:variant>
      <vt:variant>
        <vt:i4>2681</vt:i4>
      </vt:variant>
      <vt:variant>
        <vt:i4>0</vt:i4>
      </vt:variant>
      <vt:variant>
        <vt:i4>5</vt:i4>
      </vt:variant>
      <vt:variant>
        <vt:lpwstr/>
      </vt:variant>
      <vt:variant>
        <vt:lpwstr>_Z</vt:lpwstr>
      </vt:variant>
      <vt:variant>
        <vt:i4>7798879</vt:i4>
      </vt:variant>
      <vt:variant>
        <vt:i4>2678</vt:i4>
      </vt:variant>
      <vt:variant>
        <vt:i4>0</vt:i4>
      </vt:variant>
      <vt:variant>
        <vt:i4>5</vt:i4>
      </vt:variant>
      <vt:variant>
        <vt:lpwstr/>
      </vt:variant>
      <vt:variant>
        <vt:lpwstr>_W</vt:lpwstr>
      </vt:variant>
      <vt:variant>
        <vt:i4>7733343</vt:i4>
      </vt:variant>
      <vt:variant>
        <vt:i4>2675</vt:i4>
      </vt:variant>
      <vt:variant>
        <vt:i4>0</vt:i4>
      </vt:variant>
      <vt:variant>
        <vt:i4>5</vt:i4>
      </vt:variant>
      <vt:variant>
        <vt:lpwstr/>
      </vt:variant>
      <vt:variant>
        <vt:lpwstr>_V</vt:lpwstr>
      </vt:variant>
      <vt:variant>
        <vt:i4>7667807</vt:i4>
      </vt:variant>
      <vt:variant>
        <vt:i4>2672</vt:i4>
      </vt:variant>
      <vt:variant>
        <vt:i4>0</vt:i4>
      </vt:variant>
      <vt:variant>
        <vt:i4>5</vt:i4>
      </vt:variant>
      <vt:variant>
        <vt:lpwstr/>
      </vt:variant>
      <vt:variant>
        <vt:lpwstr>_U</vt:lpwstr>
      </vt:variant>
      <vt:variant>
        <vt:i4>7602271</vt:i4>
      </vt:variant>
      <vt:variant>
        <vt:i4>2669</vt:i4>
      </vt:variant>
      <vt:variant>
        <vt:i4>0</vt:i4>
      </vt:variant>
      <vt:variant>
        <vt:i4>5</vt:i4>
      </vt:variant>
      <vt:variant>
        <vt:lpwstr/>
      </vt:variant>
      <vt:variant>
        <vt:lpwstr>_T</vt:lpwstr>
      </vt:variant>
      <vt:variant>
        <vt:i4>7536735</vt:i4>
      </vt:variant>
      <vt:variant>
        <vt:i4>2666</vt:i4>
      </vt:variant>
      <vt:variant>
        <vt:i4>0</vt:i4>
      </vt:variant>
      <vt:variant>
        <vt:i4>5</vt:i4>
      </vt:variant>
      <vt:variant>
        <vt:lpwstr/>
      </vt:variant>
      <vt:variant>
        <vt:lpwstr>_S</vt:lpwstr>
      </vt:variant>
      <vt:variant>
        <vt:i4>7471199</vt:i4>
      </vt:variant>
      <vt:variant>
        <vt:i4>2663</vt:i4>
      </vt:variant>
      <vt:variant>
        <vt:i4>0</vt:i4>
      </vt:variant>
      <vt:variant>
        <vt:i4>5</vt:i4>
      </vt:variant>
      <vt:variant>
        <vt:lpwstr/>
      </vt:variant>
      <vt:variant>
        <vt:lpwstr>_R</vt:lpwstr>
      </vt:variant>
      <vt:variant>
        <vt:i4>7340127</vt:i4>
      </vt:variant>
      <vt:variant>
        <vt:i4>2660</vt:i4>
      </vt:variant>
      <vt:variant>
        <vt:i4>0</vt:i4>
      </vt:variant>
      <vt:variant>
        <vt:i4>5</vt:i4>
      </vt:variant>
      <vt:variant>
        <vt:lpwstr/>
      </vt:variant>
      <vt:variant>
        <vt:lpwstr>_P</vt:lpwstr>
      </vt:variant>
      <vt:variant>
        <vt:i4>7274591</vt:i4>
      </vt:variant>
      <vt:variant>
        <vt:i4>2657</vt:i4>
      </vt:variant>
      <vt:variant>
        <vt:i4>0</vt:i4>
      </vt:variant>
      <vt:variant>
        <vt:i4>5</vt:i4>
      </vt:variant>
      <vt:variant>
        <vt:lpwstr/>
      </vt:variant>
      <vt:variant>
        <vt:lpwstr>_O</vt:lpwstr>
      </vt:variant>
      <vt:variant>
        <vt:i4>7209055</vt:i4>
      </vt:variant>
      <vt:variant>
        <vt:i4>2654</vt:i4>
      </vt:variant>
      <vt:variant>
        <vt:i4>0</vt:i4>
      </vt:variant>
      <vt:variant>
        <vt:i4>5</vt:i4>
      </vt:variant>
      <vt:variant>
        <vt:lpwstr/>
      </vt:variant>
      <vt:variant>
        <vt:lpwstr>_N</vt:lpwstr>
      </vt:variant>
      <vt:variant>
        <vt:i4>7143519</vt:i4>
      </vt:variant>
      <vt:variant>
        <vt:i4>2651</vt:i4>
      </vt:variant>
      <vt:variant>
        <vt:i4>0</vt:i4>
      </vt:variant>
      <vt:variant>
        <vt:i4>5</vt:i4>
      </vt:variant>
      <vt:variant>
        <vt:lpwstr/>
      </vt:variant>
      <vt:variant>
        <vt:lpwstr>_M</vt:lpwstr>
      </vt:variant>
      <vt:variant>
        <vt:i4>7077983</vt:i4>
      </vt:variant>
      <vt:variant>
        <vt:i4>2648</vt:i4>
      </vt:variant>
      <vt:variant>
        <vt:i4>0</vt:i4>
      </vt:variant>
      <vt:variant>
        <vt:i4>5</vt:i4>
      </vt:variant>
      <vt:variant>
        <vt:lpwstr/>
      </vt:variant>
      <vt:variant>
        <vt:lpwstr>_L</vt:lpwstr>
      </vt:variant>
      <vt:variant>
        <vt:i4>7012447</vt:i4>
      </vt:variant>
      <vt:variant>
        <vt:i4>2645</vt:i4>
      </vt:variant>
      <vt:variant>
        <vt:i4>0</vt:i4>
      </vt:variant>
      <vt:variant>
        <vt:i4>5</vt:i4>
      </vt:variant>
      <vt:variant>
        <vt:lpwstr/>
      </vt:variant>
      <vt:variant>
        <vt:lpwstr>_K</vt:lpwstr>
      </vt:variant>
      <vt:variant>
        <vt:i4>6946911</vt:i4>
      </vt:variant>
      <vt:variant>
        <vt:i4>2642</vt:i4>
      </vt:variant>
      <vt:variant>
        <vt:i4>0</vt:i4>
      </vt:variant>
      <vt:variant>
        <vt:i4>5</vt:i4>
      </vt:variant>
      <vt:variant>
        <vt:lpwstr/>
      </vt:variant>
      <vt:variant>
        <vt:lpwstr>_J</vt:lpwstr>
      </vt:variant>
      <vt:variant>
        <vt:i4>6881375</vt:i4>
      </vt:variant>
      <vt:variant>
        <vt:i4>2639</vt:i4>
      </vt:variant>
      <vt:variant>
        <vt:i4>0</vt:i4>
      </vt:variant>
      <vt:variant>
        <vt:i4>5</vt:i4>
      </vt:variant>
      <vt:variant>
        <vt:lpwstr/>
      </vt:variant>
      <vt:variant>
        <vt:lpwstr>_I</vt:lpwstr>
      </vt:variant>
      <vt:variant>
        <vt:i4>6815839</vt:i4>
      </vt:variant>
      <vt:variant>
        <vt:i4>2636</vt:i4>
      </vt:variant>
      <vt:variant>
        <vt:i4>0</vt:i4>
      </vt:variant>
      <vt:variant>
        <vt:i4>5</vt:i4>
      </vt:variant>
      <vt:variant>
        <vt:lpwstr/>
      </vt:variant>
      <vt:variant>
        <vt:lpwstr>_H</vt:lpwstr>
      </vt:variant>
      <vt:variant>
        <vt:i4>6750303</vt:i4>
      </vt:variant>
      <vt:variant>
        <vt:i4>2633</vt:i4>
      </vt:variant>
      <vt:variant>
        <vt:i4>0</vt:i4>
      </vt:variant>
      <vt:variant>
        <vt:i4>5</vt:i4>
      </vt:variant>
      <vt:variant>
        <vt:lpwstr/>
      </vt:variant>
      <vt:variant>
        <vt:lpwstr>_G</vt:lpwstr>
      </vt:variant>
      <vt:variant>
        <vt:i4>6684767</vt:i4>
      </vt:variant>
      <vt:variant>
        <vt:i4>2630</vt:i4>
      </vt:variant>
      <vt:variant>
        <vt:i4>0</vt:i4>
      </vt:variant>
      <vt:variant>
        <vt:i4>5</vt:i4>
      </vt:variant>
      <vt:variant>
        <vt:lpwstr/>
      </vt:variant>
      <vt:variant>
        <vt:lpwstr>_F</vt:lpwstr>
      </vt:variant>
      <vt:variant>
        <vt:i4>6619231</vt:i4>
      </vt:variant>
      <vt:variant>
        <vt:i4>2627</vt:i4>
      </vt:variant>
      <vt:variant>
        <vt:i4>0</vt:i4>
      </vt:variant>
      <vt:variant>
        <vt:i4>5</vt:i4>
      </vt:variant>
      <vt:variant>
        <vt:lpwstr/>
      </vt:variant>
      <vt:variant>
        <vt:lpwstr>_E</vt:lpwstr>
      </vt:variant>
      <vt:variant>
        <vt:i4>6553695</vt:i4>
      </vt:variant>
      <vt:variant>
        <vt:i4>2624</vt:i4>
      </vt:variant>
      <vt:variant>
        <vt:i4>0</vt:i4>
      </vt:variant>
      <vt:variant>
        <vt:i4>5</vt:i4>
      </vt:variant>
      <vt:variant>
        <vt:lpwstr/>
      </vt:variant>
      <vt:variant>
        <vt:lpwstr>_D</vt:lpwstr>
      </vt:variant>
      <vt:variant>
        <vt:i4>6488159</vt:i4>
      </vt:variant>
      <vt:variant>
        <vt:i4>2621</vt:i4>
      </vt:variant>
      <vt:variant>
        <vt:i4>0</vt:i4>
      </vt:variant>
      <vt:variant>
        <vt:i4>5</vt:i4>
      </vt:variant>
      <vt:variant>
        <vt:lpwstr/>
      </vt:variant>
      <vt:variant>
        <vt:lpwstr>_C</vt:lpwstr>
      </vt:variant>
      <vt:variant>
        <vt:i4>6422623</vt:i4>
      </vt:variant>
      <vt:variant>
        <vt:i4>2618</vt:i4>
      </vt:variant>
      <vt:variant>
        <vt:i4>0</vt:i4>
      </vt:variant>
      <vt:variant>
        <vt:i4>5</vt:i4>
      </vt:variant>
      <vt:variant>
        <vt:lpwstr/>
      </vt:variant>
      <vt:variant>
        <vt:lpwstr>_B</vt:lpwstr>
      </vt:variant>
      <vt:variant>
        <vt:i4>6357087</vt:i4>
      </vt:variant>
      <vt:variant>
        <vt:i4>2615</vt:i4>
      </vt:variant>
      <vt:variant>
        <vt:i4>0</vt:i4>
      </vt:variant>
      <vt:variant>
        <vt:i4>5</vt:i4>
      </vt:variant>
      <vt:variant>
        <vt:lpwstr/>
      </vt:variant>
      <vt:variant>
        <vt:lpwstr>_A</vt:lpwstr>
      </vt:variant>
      <vt:variant>
        <vt:i4>786484</vt:i4>
      </vt:variant>
      <vt:variant>
        <vt:i4>2612</vt:i4>
      </vt:variant>
      <vt:variant>
        <vt:i4>0</vt:i4>
      </vt:variant>
      <vt:variant>
        <vt:i4>5</vt:i4>
      </vt:variant>
      <vt:variant>
        <vt:lpwstr/>
      </vt:variant>
      <vt:variant>
        <vt:lpwstr>_Sancties</vt:lpwstr>
      </vt:variant>
      <vt:variant>
        <vt:i4>5636201</vt:i4>
      </vt:variant>
      <vt:variant>
        <vt:i4>2609</vt:i4>
      </vt:variant>
      <vt:variant>
        <vt:i4>0</vt:i4>
      </vt:variant>
      <vt:variant>
        <vt:i4>5</vt:i4>
      </vt:variant>
      <vt:variant>
        <vt:lpwstr/>
      </vt:variant>
      <vt:variant>
        <vt:lpwstr>_(Rechts)vorderingen_aangaande_uitbe</vt:lpwstr>
      </vt:variant>
      <vt:variant>
        <vt:i4>7602264</vt:i4>
      </vt:variant>
      <vt:variant>
        <vt:i4>2606</vt:i4>
      </vt:variant>
      <vt:variant>
        <vt:i4>0</vt:i4>
      </vt:variant>
      <vt:variant>
        <vt:i4>5</vt:i4>
      </vt:variant>
      <vt:variant>
        <vt:lpwstr/>
      </vt:variant>
      <vt:variant>
        <vt:lpwstr>_Rechtsvorderingen_krachtens_de</vt:lpwstr>
      </vt:variant>
      <vt:variant>
        <vt:i4>1769510</vt:i4>
      </vt:variant>
      <vt:variant>
        <vt:i4>2603</vt:i4>
      </vt:variant>
      <vt:variant>
        <vt:i4>0</vt:i4>
      </vt:variant>
      <vt:variant>
        <vt:i4>5</vt:i4>
      </vt:variant>
      <vt:variant>
        <vt:lpwstr/>
      </vt:variant>
      <vt:variant>
        <vt:lpwstr>_Onderscheid</vt:lpwstr>
      </vt:variant>
      <vt:variant>
        <vt:i4>1179699</vt:i4>
      </vt:variant>
      <vt:variant>
        <vt:i4>2600</vt:i4>
      </vt:variant>
      <vt:variant>
        <vt:i4>0</vt:i4>
      </vt:variant>
      <vt:variant>
        <vt:i4>5</vt:i4>
      </vt:variant>
      <vt:variant>
        <vt:lpwstr/>
      </vt:variant>
      <vt:variant>
        <vt:lpwstr>_Einde_van_de</vt:lpwstr>
      </vt:variant>
      <vt:variant>
        <vt:i4>5111918</vt:i4>
      </vt:variant>
      <vt:variant>
        <vt:i4>2597</vt:i4>
      </vt:variant>
      <vt:variant>
        <vt:i4>0</vt:i4>
      </vt:variant>
      <vt:variant>
        <vt:i4>5</vt:i4>
      </vt:variant>
      <vt:variant>
        <vt:lpwstr/>
      </vt:variant>
      <vt:variant>
        <vt:lpwstr>_Bedragen_waarop_beslag</vt:lpwstr>
      </vt:variant>
      <vt:variant>
        <vt:i4>6094939</vt:i4>
      </vt:variant>
      <vt:variant>
        <vt:i4>2594</vt:i4>
      </vt:variant>
      <vt:variant>
        <vt:i4>0</vt:i4>
      </vt:variant>
      <vt:variant>
        <vt:i4>5</vt:i4>
      </vt:variant>
      <vt:variant>
        <vt:lpwstr/>
      </vt:variant>
      <vt:variant>
        <vt:lpwstr>_Bijzondere_regels</vt:lpwstr>
      </vt:variant>
      <vt:variant>
        <vt:i4>917548</vt:i4>
      </vt:variant>
      <vt:variant>
        <vt:i4>2591</vt:i4>
      </vt:variant>
      <vt:variant>
        <vt:i4>0</vt:i4>
      </vt:variant>
      <vt:variant>
        <vt:i4>5</vt:i4>
      </vt:variant>
      <vt:variant>
        <vt:lpwstr/>
      </vt:variant>
      <vt:variant>
        <vt:lpwstr>_Taalgebruik</vt:lpwstr>
      </vt:variant>
      <vt:variant>
        <vt:i4>2490395</vt:i4>
      </vt:variant>
      <vt:variant>
        <vt:i4>2588</vt:i4>
      </vt:variant>
      <vt:variant>
        <vt:i4>0</vt:i4>
      </vt:variant>
      <vt:variant>
        <vt:i4>5</vt:i4>
      </vt:variant>
      <vt:variant>
        <vt:lpwstr/>
      </vt:variant>
      <vt:variant>
        <vt:lpwstr>_Principes_in_verband</vt:lpwstr>
      </vt:variant>
      <vt:variant>
        <vt:i4>1114173</vt:i4>
      </vt:variant>
      <vt:variant>
        <vt:i4>2585</vt:i4>
      </vt:variant>
      <vt:variant>
        <vt:i4>0</vt:i4>
      </vt:variant>
      <vt:variant>
        <vt:i4>5</vt:i4>
      </vt:variant>
      <vt:variant>
        <vt:lpwstr/>
      </vt:variant>
      <vt:variant>
        <vt:lpwstr>_Van_onberispelijk_gedrag</vt:lpwstr>
      </vt:variant>
      <vt:variant>
        <vt:i4>6881360</vt:i4>
      </vt:variant>
      <vt:variant>
        <vt:i4>2582</vt:i4>
      </vt:variant>
      <vt:variant>
        <vt:i4>0</vt:i4>
      </vt:variant>
      <vt:variant>
        <vt:i4>5</vt:i4>
      </vt:variant>
      <vt:variant>
        <vt:lpwstr/>
      </vt:variant>
      <vt:variant>
        <vt:lpwstr>_Nationaliteitsvoorwaarden</vt:lpwstr>
      </vt:variant>
      <vt:variant>
        <vt:i4>7274513</vt:i4>
      </vt:variant>
      <vt:variant>
        <vt:i4>2579</vt:i4>
      </vt:variant>
      <vt:variant>
        <vt:i4>0</vt:i4>
      </vt:variant>
      <vt:variant>
        <vt:i4>5</vt:i4>
      </vt:variant>
      <vt:variant>
        <vt:lpwstr/>
      </vt:variant>
      <vt:variant>
        <vt:lpwstr>_Lichamelijke-_en_geestelijke</vt:lpwstr>
      </vt:variant>
      <vt:variant>
        <vt:i4>7995404</vt:i4>
      </vt:variant>
      <vt:variant>
        <vt:i4>2576</vt:i4>
      </vt:variant>
      <vt:variant>
        <vt:i4>0</vt:i4>
      </vt:variant>
      <vt:variant>
        <vt:i4>5</vt:i4>
      </vt:variant>
      <vt:variant>
        <vt:lpwstr/>
      </vt:variant>
      <vt:variant>
        <vt:lpwstr>_Getuigschrift,_diploma_en</vt:lpwstr>
      </vt:variant>
      <vt:variant>
        <vt:i4>6946910</vt:i4>
      </vt:variant>
      <vt:variant>
        <vt:i4>2573</vt:i4>
      </vt:variant>
      <vt:variant>
        <vt:i4>0</vt:i4>
      </vt:variant>
      <vt:variant>
        <vt:i4>5</vt:i4>
      </vt:variant>
      <vt:variant>
        <vt:lpwstr/>
      </vt:variant>
      <vt:variant>
        <vt:lpwstr>_Aanwervingsvoorwaarden</vt:lpwstr>
      </vt:variant>
      <vt:variant>
        <vt:i4>2621441</vt:i4>
      </vt:variant>
      <vt:variant>
        <vt:i4>2570</vt:i4>
      </vt:variant>
      <vt:variant>
        <vt:i4>0</vt:i4>
      </vt:variant>
      <vt:variant>
        <vt:i4>5</vt:i4>
      </vt:variant>
      <vt:variant>
        <vt:lpwstr/>
      </vt:variant>
      <vt:variant>
        <vt:lpwstr>_Burgerlijke_en_politieke</vt:lpwstr>
      </vt:variant>
      <vt:variant>
        <vt:i4>1048609</vt:i4>
      </vt:variant>
      <vt:variant>
        <vt:i4>2567</vt:i4>
      </vt:variant>
      <vt:variant>
        <vt:i4>0</vt:i4>
      </vt:variant>
      <vt:variant>
        <vt:i4>5</vt:i4>
      </vt:variant>
      <vt:variant>
        <vt:lpwstr/>
      </vt:variant>
      <vt:variant>
        <vt:lpwstr>_Aanwerving_als_werknemer</vt:lpwstr>
      </vt:variant>
      <vt:variant>
        <vt:i4>2359314</vt:i4>
      </vt:variant>
      <vt:variant>
        <vt:i4>2564</vt:i4>
      </vt:variant>
      <vt:variant>
        <vt:i4>0</vt:i4>
      </vt:variant>
      <vt:variant>
        <vt:i4>5</vt:i4>
      </vt:variant>
      <vt:variant>
        <vt:lpwstr/>
      </vt:variant>
      <vt:variant>
        <vt:lpwstr>_Rechten_en_plichten</vt:lpwstr>
      </vt:variant>
      <vt:variant>
        <vt:i4>7274589</vt:i4>
      </vt:variant>
      <vt:variant>
        <vt:i4>2561</vt:i4>
      </vt:variant>
      <vt:variant>
        <vt:i4>0</vt:i4>
      </vt:variant>
      <vt:variant>
        <vt:i4>5</vt:i4>
      </vt:variant>
      <vt:variant>
        <vt:lpwstr/>
      </vt:variant>
      <vt:variant>
        <vt:lpwstr>_De_arbeidsovereenkomst_met</vt:lpwstr>
      </vt:variant>
      <vt:variant>
        <vt:i4>1441831</vt:i4>
      </vt:variant>
      <vt:variant>
        <vt:i4>2558</vt:i4>
      </vt:variant>
      <vt:variant>
        <vt:i4>0</vt:i4>
      </vt:variant>
      <vt:variant>
        <vt:i4>5</vt:i4>
      </vt:variant>
      <vt:variant>
        <vt:lpwstr/>
      </vt:variant>
      <vt:variant>
        <vt:lpwstr>_Principes_die_gelden</vt:lpwstr>
      </vt:variant>
      <vt:variant>
        <vt:i4>4980748</vt:i4>
      </vt:variant>
      <vt:variant>
        <vt:i4>2555</vt:i4>
      </vt:variant>
      <vt:variant>
        <vt:i4>0</vt:i4>
      </vt:variant>
      <vt:variant>
        <vt:i4>5</vt:i4>
      </vt:variant>
      <vt:variant>
        <vt:lpwstr/>
      </vt:variant>
      <vt:variant>
        <vt:lpwstr>_Definitie_1</vt:lpwstr>
      </vt:variant>
      <vt:variant>
        <vt:i4>4259881</vt:i4>
      </vt:variant>
      <vt:variant>
        <vt:i4>2552</vt:i4>
      </vt:variant>
      <vt:variant>
        <vt:i4>0</vt:i4>
      </vt:variant>
      <vt:variant>
        <vt:i4>5</vt:i4>
      </vt:variant>
      <vt:variant>
        <vt:lpwstr/>
      </vt:variant>
      <vt:variant>
        <vt:lpwstr>_Verhaal-_en_aansprakelijke</vt:lpwstr>
      </vt:variant>
      <vt:variant>
        <vt:i4>6160464</vt:i4>
      </vt:variant>
      <vt:variant>
        <vt:i4>2549</vt:i4>
      </vt:variant>
      <vt:variant>
        <vt:i4>0</vt:i4>
      </vt:variant>
      <vt:variant>
        <vt:i4>5</vt:i4>
      </vt:variant>
      <vt:variant>
        <vt:lpwstr/>
      </vt:variant>
      <vt:variant>
        <vt:lpwstr>_Strafrechtelijke_aansprakelijkheid</vt:lpwstr>
      </vt:variant>
      <vt:variant>
        <vt:i4>7209070</vt:i4>
      </vt:variant>
      <vt:variant>
        <vt:i4>2546</vt:i4>
      </vt:variant>
      <vt:variant>
        <vt:i4>0</vt:i4>
      </vt:variant>
      <vt:variant>
        <vt:i4>5</vt:i4>
      </vt:variant>
      <vt:variant>
        <vt:lpwstr/>
      </vt:variant>
      <vt:variant>
        <vt:lpwstr>_Burgerlijke_aansprakelijkheid</vt:lpwstr>
      </vt:variant>
      <vt:variant>
        <vt:i4>6225969</vt:i4>
      </vt:variant>
      <vt:variant>
        <vt:i4>2543</vt:i4>
      </vt:variant>
      <vt:variant>
        <vt:i4>0</vt:i4>
      </vt:variant>
      <vt:variant>
        <vt:i4>5</vt:i4>
      </vt:variant>
      <vt:variant>
        <vt:lpwstr/>
      </vt:variant>
      <vt:variant>
        <vt:lpwstr>_Burgerlijke_aansprakelijkheid_1</vt:lpwstr>
      </vt:variant>
      <vt:variant>
        <vt:i4>7929927</vt:i4>
      </vt:variant>
      <vt:variant>
        <vt:i4>2540</vt:i4>
      </vt:variant>
      <vt:variant>
        <vt:i4>0</vt:i4>
      </vt:variant>
      <vt:variant>
        <vt:i4>5</vt:i4>
      </vt:variant>
      <vt:variant>
        <vt:lpwstr/>
      </vt:variant>
      <vt:variant>
        <vt:lpwstr>_Aannemingsovereenkomst</vt:lpwstr>
      </vt:variant>
      <vt:variant>
        <vt:i4>7864396</vt:i4>
      </vt:variant>
      <vt:variant>
        <vt:i4>2537</vt:i4>
      </vt:variant>
      <vt:variant>
        <vt:i4>0</vt:i4>
      </vt:variant>
      <vt:variant>
        <vt:i4>5</vt:i4>
      </vt:variant>
      <vt:variant>
        <vt:lpwstr/>
      </vt:variant>
      <vt:variant>
        <vt:lpwstr>_Aanmoedigingspremie_van_de</vt:lpwstr>
      </vt:variant>
      <vt:variant>
        <vt:i4>7012359</vt:i4>
      </vt:variant>
      <vt:variant>
        <vt:i4>2534</vt:i4>
      </vt:variant>
      <vt:variant>
        <vt:i4>0</vt:i4>
      </vt:variant>
      <vt:variant>
        <vt:i4>5</vt:i4>
      </vt:variant>
      <vt:variant>
        <vt:lpwstr/>
      </vt:variant>
      <vt:variant>
        <vt:lpwstr>_Dimona:_de_onmiddellijke</vt:lpwstr>
      </vt:variant>
      <vt:variant>
        <vt:i4>3866640</vt:i4>
      </vt:variant>
      <vt:variant>
        <vt:i4>2531</vt:i4>
      </vt:variant>
      <vt:variant>
        <vt:i4>0</vt:i4>
      </vt:variant>
      <vt:variant>
        <vt:i4>5</vt:i4>
      </vt:variant>
      <vt:variant>
        <vt:lpwstr/>
      </vt:variant>
      <vt:variant>
        <vt:lpwstr>_De_multifunctionele_aangifte</vt:lpwstr>
      </vt:variant>
      <vt:variant>
        <vt:i4>3080211</vt:i4>
      </vt:variant>
      <vt:variant>
        <vt:i4>2528</vt:i4>
      </vt:variant>
      <vt:variant>
        <vt:i4>0</vt:i4>
      </vt:variant>
      <vt:variant>
        <vt:i4>5</vt:i4>
      </vt:variant>
      <vt:variant>
        <vt:lpwstr/>
      </vt:variant>
      <vt:variant>
        <vt:lpwstr>_Bijzondere_bijdrage_RSZ</vt:lpwstr>
      </vt:variant>
      <vt:variant>
        <vt:i4>3080211</vt:i4>
      </vt:variant>
      <vt:variant>
        <vt:i4>2525</vt:i4>
      </vt:variant>
      <vt:variant>
        <vt:i4>0</vt:i4>
      </vt:variant>
      <vt:variant>
        <vt:i4>5</vt:i4>
      </vt:variant>
      <vt:variant>
        <vt:lpwstr/>
      </vt:variant>
      <vt:variant>
        <vt:lpwstr>_Bijzondere_bijdrage_RSZ</vt:lpwstr>
      </vt:variant>
      <vt:variant>
        <vt:i4>589860</vt:i4>
      </vt:variant>
      <vt:variant>
        <vt:i4>2522</vt:i4>
      </vt:variant>
      <vt:variant>
        <vt:i4>0</vt:i4>
      </vt:variant>
      <vt:variant>
        <vt:i4>5</vt:i4>
      </vt:variant>
      <vt:variant>
        <vt:lpwstr/>
      </vt:variant>
      <vt:variant>
        <vt:lpwstr>_Indienen_van_de</vt:lpwstr>
      </vt:variant>
      <vt:variant>
        <vt:i4>3997722</vt:i4>
      </vt:variant>
      <vt:variant>
        <vt:i4>2519</vt:i4>
      </vt:variant>
      <vt:variant>
        <vt:i4>0</vt:i4>
      </vt:variant>
      <vt:variant>
        <vt:i4>5</vt:i4>
      </vt:variant>
      <vt:variant>
        <vt:lpwstr/>
      </vt:variant>
      <vt:variant>
        <vt:lpwstr>_Verplichtingen_te_vervullen</vt:lpwstr>
      </vt:variant>
      <vt:variant>
        <vt:i4>4259860</vt:i4>
      </vt:variant>
      <vt:variant>
        <vt:i4>2516</vt:i4>
      </vt:variant>
      <vt:variant>
        <vt:i4>0</vt:i4>
      </vt:variant>
      <vt:variant>
        <vt:i4>5</vt:i4>
      </vt:variant>
      <vt:variant>
        <vt:lpwstr/>
      </vt:variant>
      <vt:variant>
        <vt:lpwstr>_Vormvereisten_2</vt:lpwstr>
      </vt:variant>
      <vt:variant>
        <vt:i4>7995487</vt:i4>
      </vt:variant>
      <vt:variant>
        <vt:i4>2513</vt:i4>
      </vt:variant>
      <vt:variant>
        <vt:i4>0</vt:i4>
      </vt:variant>
      <vt:variant>
        <vt:i4>5</vt:i4>
      </vt:variant>
      <vt:variant>
        <vt:lpwstr/>
      </vt:variant>
      <vt:variant>
        <vt:lpwstr>_Z</vt:lpwstr>
      </vt:variant>
      <vt:variant>
        <vt:i4>7798879</vt:i4>
      </vt:variant>
      <vt:variant>
        <vt:i4>2510</vt:i4>
      </vt:variant>
      <vt:variant>
        <vt:i4>0</vt:i4>
      </vt:variant>
      <vt:variant>
        <vt:i4>5</vt:i4>
      </vt:variant>
      <vt:variant>
        <vt:lpwstr/>
      </vt:variant>
      <vt:variant>
        <vt:lpwstr>_W</vt:lpwstr>
      </vt:variant>
      <vt:variant>
        <vt:i4>7733343</vt:i4>
      </vt:variant>
      <vt:variant>
        <vt:i4>2507</vt:i4>
      </vt:variant>
      <vt:variant>
        <vt:i4>0</vt:i4>
      </vt:variant>
      <vt:variant>
        <vt:i4>5</vt:i4>
      </vt:variant>
      <vt:variant>
        <vt:lpwstr/>
      </vt:variant>
      <vt:variant>
        <vt:lpwstr>_V</vt:lpwstr>
      </vt:variant>
      <vt:variant>
        <vt:i4>7667807</vt:i4>
      </vt:variant>
      <vt:variant>
        <vt:i4>2504</vt:i4>
      </vt:variant>
      <vt:variant>
        <vt:i4>0</vt:i4>
      </vt:variant>
      <vt:variant>
        <vt:i4>5</vt:i4>
      </vt:variant>
      <vt:variant>
        <vt:lpwstr/>
      </vt:variant>
      <vt:variant>
        <vt:lpwstr>_U</vt:lpwstr>
      </vt:variant>
      <vt:variant>
        <vt:i4>7602271</vt:i4>
      </vt:variant>
      <vt:variant>
        <vt:i4>2501</vt:i4>
      </vt:variant>
      <vt:variant>
        <vt:i4>0</vt:i4>
      </vt:variant>
      <vt:variant>
        <vt:i4>5</vt:i4>
      </vt:variant>
      <vt:variant>
        <vt:lpwstr/>
      </vt:variant>
      <vt:variant>
        <vt:lpwstr>_T</vt:lpwstr>
      </vt:variant>
      <vt:variant>
        <vt:i4>7536735</vt:i4>
      </vt:variant>
      <vt:variant>
        <vt:i4>2498</vt:i4>
      </vt:variant>
      <vt:variant>
        <vt:i4>0</vt:i4>
      </vt:variant>
      <vt:variant>
        <vt:i4>5</vt:i4>
      </vt:variant>
      <vt:variant>
        <vt:lpwstr/>
      </vt:variant>
      <vt:variant>
        <vt:lpwstr>_S</vt:lpwstr>
      </vt:variant>
      <vt:variant>
        <vt:i4>7471199</vt:i4>
      </vt:variant>
      <vt:variant>
        <vt:i4>2495</vt:i4>
      </vt:variant>
      <vt:variant>
        <vt:i4>0</vt:i4>
      </vt:variant>
      <vt:variant>
        <vt:i4>5</vt:i4>
      </vt:variant>
      <vt:variant>
        <vt:lpwstr/>
      </vt:variant>
      <vt:variant>
        <vt:lpwstr>_R</vt:lpwstr>
      </vt:variant>
      <vt:variant>
        <vt:i4>7340127</vt:i4>
      </vt:variant>
      <vt:variant>
        <vt:i4>2492</vt:i4>
      </vt:variant>
      <vt:variant>
        <vt:i4>0</vt:i4>
      </vt:variant>
      <vt:variant>
        <vt:i4>5</vt:i4>
      </vt:variant>
      <vt:variant>
        <vt:lpwstr/>
      </vt:variant>
      <vt:variant>
        <vt:lpwstr>_P</vt:lpwstr>
      </vt:variant>
      <vt:variant>
        <vt:i4>7274591</vt:i4>
      </vt:variant>
      <vt:variant>
        <vt:i4>2489</vt:i4>
      </vt:variant>
      <vt:variant>
        <vt:i4>0</vt:i4>
      </vt:variant>
      <vt:variant>
        <vt:i4>5</vt:i4>
      </vt:variant>
      <vt:variant>
        <vt:lpwstr/>
      </vt:variant>
      <vt:variant>
        <vt:lpwstr>_O</vt:lpwstr>
      </vt:variant>
      <vt:variant>
        <vt:i4>7209055</vt:i4>
      </vt:variant>
      <vt:variant>
        <vt:i4>2486</vt:i4>
      </vt:variant>
      <vt:variant>
        <vt:i4>0</vt:i4>
      </vt:variant>
      <vt:variant>
        <vt:i4>5</vt:i4>
      </vt:variant>
      <vt:variant>
        <vt:lpwstr/>
      </vt:variant>
      <vt:variant>
        <vt:lpwstr>_N</vt:lpwstr>
      </vt:variant>
      <vt:variant>
        <vt:i4>7143519</vt:i4>
      </vt:variant>
      <vt:variant>
        <vt:i4>2483</vt:i4>
      </vt:variant>
      <vt:variant>
        <vt:i4>0</vt:i4>
      </vt:variant>
      <vt:variant>
        <vt:i4>5</vt:i4>
      </vt:variant>
      <vt:variant>
        <vt:lpwstr/>
      </vt:variant>
      <vt:variant>
        <vt:lpwstr>_M</vt:lpwstr>
      </vt:variant>
      <vt:variant>
        <vt:i4>7077983</vt:i4>
      </vt:variant>
      <vt:variant>
        <vt:i4>2480</vt:i4>
      </vt:variant>
      <vt:variant>
        <vt:i4>0</vt:i4>
      </vt:variant>
      <vt:variant>
        <vt:i4>5</vt:i4>
      </vt:variant>
      <vt:variant>
        <vt:lpwstr/>
      </vt:variant>
      <vt:variant>
        <vt:lpwstr>_L</vt:lpwstr>
      </vt:variant>
      <vt:variant>
        <vt:i4>7012447</vt:i4>
      </vt:variant>
      <vt:variant>
        <vt:i4>2477</vt:i4>
      </vt:variant>
      <vt:variant>
        <vt:i4>0</vt:i4>
      </vt:variant>
      <vt:variant>
        <vt:i4>5</vt:i4>
      </vt:variant>
      <vt:variant>
        <vt:lpwstr/>
      </vt:variant>
      <vt:variant>
        <vt:lpwstr>_K</vt:lpwstr>
      </vt:variant>
      <vt:variant>
        <vt:i4>6946911</vt:i4>
      </vt:variant>
      <vt:variant>
        <vt:i4>2474</vt:i4>
      </vt:variant>
      <vt:variant>
        <vt:i4>0</vt:i4>
      </vt:variant>
      <vt:variant>
        <vt:i4>5</vt:i4>
      </vt:variant>
      <vt:variant>
        <vt:lpwstr/>
      </vt:variant>
      <vt:variant>
        <vt:lpwstr>_J</vt:lpwstr>
      </vt:variant>
      <vt:variant>
        <vt:i4>6881375</vt:i4>
      </vt:variant>
      <vt:variant>
        <vt:i4>2471</vt:i4>
      </vt:variant>
      <vt:variant>
        <vt:i4>0</vt:i4>
      </vt:variant>
      <vt:variant>
        <vt:i4>5</vt:i4>
      </vt:variant>
      <vt:variant>
        <vt:lpwstr/>
      </vt:variant>
      <vt:variant>
        <vt:lpwstr>_I</vt:lpwstr>
      </vt:variant>
      <vt:variant>
        <vt:i4>6815839</vt:i4>
      </vt:variant>
      <vt:variant>
        <vt:i4>2468</vt:i4>
      </vt:variant>
      <vt:variant>
        <vt:i4>0</vt:i4>
      </vt:variant>
      <vt:variant>
        <vt:i4>5</vt:i4>
      </vt:variant>
      <vt:variant>
        <vt:lpwstr/>
      </vt:variant>
      <vt:variant>
        <vt:lpwstr>_H</vt:lpwstr>
      </vt:variant>
      <vt:variant>
        <vt:i4>6750303</vt:i4>
      </vt:variant>
      <vt:variant>
        <vt:i4>2465</vt:i4>
      </vt:variant>
      <vt:variant>
        <vt:i4>0</vt:i4>
      </vt:variant>
      <vt:variant>
        <vt:i4>5</vt:i4>
      </vt:variant>
      <vt:variant>
        <vt:lpwstr/>
      </vt:variant>
      <vt:variant>
        <vt:lpwstr>_G</vt:lpwstr>
      </vt:variant>
      <vt:variant>
        <vt:i4>6684767</vt:i4>
      </vt:variant>
      <vt:variant>
        <vt:i4>2462</vt:i4>
      </vt:variant>
      <vt:variant>
        <vt:i4>0</vt:i4>
      </vt:variant>
      <vt:variant>
        <vt:i4>5</vt:i4>
      </vt:variant>
      <vt:variant>
        <vt:lpwstr/>
      </vt:variant>
      <vt:variant>
        <vt:lpwstr>_F</vt:lpwstr>
      </vt:variant>
      <vt:variant>
        <vt:i4>6619231</vt:i4>
      </vt:variant>
      <vt:variant>
        <vt:i4>2459</vt:i4>
      </vt:variant>
      <vt:variant>
        <vt:i4>0</vt:i4>
      </vt:variant>
      <vt:variant>
        <vt:i4>5</vt:i4>
      </vt:variant>
      <vt:variant>
        <vt:lpwstr/>
      </vt:variant>
      <vt:variant>
        <vt:lpwstr>_E</vt:lpwstr>
      </vt:variant>
      <vt:variant>
        <vt:i4>6553695</vt:i4>
      </vt:variant>
      <vt:variant>
        <vt:i4>2456</vt:i4>
      </vt:variant>
      <vt:variant>
        <vt:i4>0</vt:i4>
      </vt:variant>
      <vt:variant>
        <vt:i4>5</vt:i4>
      </vt:variant>
      <vt:variant>
        <vt:lpwstr/>
      </vt:variant>
      <vt:variant>
        <vt:lpwstr>_D</vt:lpwstr>
      </vt:variant>
      <vt:variant>
        <vt:i4>6488159</vt:i4>
      </vt:variant>
      <vt:variant>
        <vt:i4>2453</vt:i4>
      </vt:variant>
      <vt:variant>
        <vt:i4>0</vt:i4>
      </vt:variant>
      <vt:variant>
        <vt:i4>5</vt:i4>
      </vt:variant>
      <vt:variant>
        <vt:lpwstr/>
      </vt:variant>
      <vt:variant>
        <vt:lpwstr>_C</vt:lpwstr>
      </vt:variant>
      <vt:variant>
        <vt:i4>6422623</vt:i4>
      </vt:variant>
      <vt:variant>
        <vt:i4>2450</vt:i4>
      </vt:variant>
      <vt:variant>
        <vt:i4>0</vt:i4>
      </vt:variant>
      <vt:variant>
        <vt:i4>5</vt:i4>
      </vt:variant>
      <vt:variant>
        <vt:lpwstr/>
      </vt:variant>
      <vt:variant>
        <vt:lpwstr>_B</vt:lpwstr>
      </vt:variant>
      <vt:variant>
        <vt:i4>6357087</vt:i4>
      </vt:variant>
      <vt:variant>
        <vt:i4>2447</vt:i4>
      </vt:variant>
      <vt:variant>
        <vt:i4>0</vt:i4>
      </vt:variant>
      <vt:variant>
        <vt:i4>5</vt:i4>
      </vt:variant>
      <vt:variant>
        <vt:lpwstr/>
      </vt:variant>
      <vt:variant>
        <vt:lpwstr>_A</vt:lpwstr>
      </vt:variant>
      <vt:variant>
        <vt:i4>1835060</vt:i4>
      </vt:variant>
      <vt:variant>
        <vt:i4>2440</vt:i4>
      </vt:variant>
      <vt:variant>
        <vt:i4>0</vt:i4>
      </vt:variant>
      <vt:variant>
        <vt:i4>5</vt:i4>
      </vt:variant>
      <vt:variant>
        <vt:lpwstr/>
      </vt:variant>
      <vt:variant>
        <vt:lpwstr>_Toc340146387</vt:lpwstr>
      </vt:variant>
      <vt:variant>
        <vt:i4>1835060</vt:i4>
      </vt:variant>
      <vt:variant>
        <vt:i4>2434</vt:i4>
      </vt:variant>
      <vt:variant>
        <vt:i4>0</vt:i4>
      </vt:variant>
      <vt:variant>
        <vt:i4>5</vt:i4>
      </vt:variant>
      <vt:variant>
        <vt:lpwstr/>
      </vt:variant>
      <vt:variant>
        <vt:lpwstr>_Toc340146386</vt:lpwstr>
      </vt:variant>
      <vt:variant>
        <vt:i4>1835060</vt:i4>
      </vt:variant>
      <vt:variant>
        <vt:i4>2428</vt:i4>
      </vt:variant>
      <vt:variant>
        <vt:i4>0</vt:i4>
      </vt:variant>
      <vt:variant>
        <vt:i4>5</vt:i4>
      </vt:variant>
      <vt:variant>
        <vt:lpwstr/>
      </vt:variant>
      <vt:variant>
        <vt:lpwstr>_Toc340146385</vt:lpwstr>
      </vt:variant>
      <vt:variant>
        <vt:i4>1835060</vt:i4>
      </vt:variant>
      <vt:variant>
        <vt:i4>2422</vt:i4>
      </vt:variant>
      <vt:variant>
        <vt:i4>0</vt:i4>
      </vt:variant>
      <vt:variant>
        <vt:i4>5</vt:i4>
      </vt:variant>
      <vt:variant>
        <vt:lpwstr/>
      </vt:variant>
      <vt:variant>
        <vt:lpwstr>_Toc340146384</vt:lpwstr>
      </vt:variant>
      <vt:variant>
        <vt:i4>1835060</vt:i4>
      </vt:variant>
      <vt:variant>
        <vt:i4>2416</vt:i4>
      </vt:variant>
      <vt:variant>
        <vt:i4>0</vt:i4>
      </vt:variant>
      <vt:variant>
        <vt:i4>5</vt:i4>
      </vt:variant>
      <vt:variant>
        <vt:lpwstr/>
      </vt:variant>
      <vt:variant>
        <vt:lpwstr>_Toc340146383</vt:lpwstr>
      </vt:variant>
      <vt:variant>
        <vt:i4>1835060</vt:i4>
      </vt:variant>
      <vt:variant>
        <vt:i4>2410</vt:i4>
      </vt:variant>
      <vt:variant>
        <vt:i4>0</vt:i4>
      </vt:variant>
      <vt:variant>
        <vt:i4>5</vt:i4>
      </vt:variant>
      <vt:variant>
        <vt:lpwstr/>
      </vt:variant>
      <vt:variant>
        <vt:lpwstr>_Toc340146382</vt:lpwstr>
      </vt:variant>
      <vt:variant>
        <vt:i4>1835060</vt:i4>
      </vt:variant>
      <vt:variant>
        <vt:i4>2404</vt:i4>
      </vt:variant>
      <vt:variant>
        <vt:i4>0</vt:i4>
      </vt:variant>
      <vt:variant>
        <vt:i4>5</vt:i4>
      </vt:variant>
      <vt:variant>
        <vt:lpwstr/>
      </vt:variant>
      <vt:variant>
        <vt:lpwstr>_Toc340146381</vt:lpwstr>
      </vt:variant>
      <vt:variant>
        <vt:i4>1835060</vt:i4>
      </vt:variant>
      <vt:variant>
        <vt:i4>2398</vt:i4>
      </vt:variant>
      <vt:variant>
        <vt:i4>0</vt:i4>
      </vt:variant>
      <vt:variant>
        <vt:i4>5</vt:i4>
      </vt:variant>
      <vt:variant>
        <vt:lpwstr/>
      </vt:variant>
      <vt:variant>
        <vt:lpwstr>_Toc340146380</vt:lpwstr>
      </vt:variant>
      <vt:variant>
        <vt:i4>1245236</vt:i4>
      </vt:variant>
      <vt:variant>
        <vt:i4>2392</vt:i4>
      </vt:variant>
      <vt:variant>
        <vt:i4>0</vt:i4>
      </vt:variant>
      <vt:variant>
        <vt:i4>5</vt:i4>
      </vt:variant>
      <vt:variant>
        <vt:lpwstr/>
      </vt:variant>
      <vt:variant>
        <vt:lpwstr>_Toc340146379</vt:lpwstr>
      </vt:variant>
      <vt:variant>
        <vt:i4>1245236</vt:i4>
      </vt:variant>
      <vt:variant>
        <vt:i4>2386</vt:i4>
      </vt:variant>
      <vt:variant>
        <vt:i4>0</vt:i4>
      </vt:variant>
      <vt:variant>
        <vt:i4>5</vt:i4>
      </vt:variant>
      <vt:variant>
        <vt:lpwstr/>
      </vt:variant>
      <vt:variant>
        <vt:lpwstr>_Toc340146378</vt:lpwstr>
      </vt:variant>
      <vt:variant>
        <vt:i4>1245236</vt:i4>
      </vt:variant>
      <vt:variant>
        <vt:i4>2380</vt:i4>
      </vt:variant>
      <vt:variant>
        <vt:i4>0</vt:i4>
      </vt:variant>
      <vt:variant>
        <vt:i4>5</vt:i4>
      </vt:variant>
      <vt:variant>
        <vt:lpwstr/>
      </vt:variant>
      <vt:variant>
        <vt:lpwstr>_Toc340146377</vt:lpwstr>
      </vt:variant>
      <vt:variant>
        <vt:i4>1245236</vt:i4>
      </vt:variant>
      <vt:variant>
        <vt:i4>2374</vt:i4>
      </vt:variant>
      <vt:variant>
        <vt:i4>0</vt:i4>
      </vt:variant>
      <vt:variant>
        <vt:i4>5</vt:i4>
      </vt:variant>
      <vt:variant>
        <vt:lpwstr/>
      </vt:variant>
      <vt:variant>
        <vt:lpwstr>_Toc340146376</vt:lpwstr>
      </vt:variant>
      <vt:variant>
        <vt:i4>1245236</vt:i4>
      </vt:variant>
      <vt:variant>
        <vt:i4>2368</vt:i4>
      </vt:variant>
      <vt:variant>
        <vt:i4>0</vt:i4>
      </vt:variant>
      <vt:variant>
        <vt:i4>5</vt:i4>
      </vt:variant>
      <vt:variant>
        <vt:lpwstr/>
      </vt:variant>
      <vt:variant>
        <vt:lpwstr>_Toc340146375</vt:lpwstr>
      </vt:variant>
      <vt:variant>
        <vt:i4>1245236</vt:i4>
      </vt:variant>
      <vt:variant>
        <vt:i4>2362</vt:i4>
      </vt:variant>
      <vt:variant>
        <vt:i4>0</vt:i4>
      </vt:variant>
      <vt:variant>
        <vt:i4>5</vt:i4>
      </vt:variant>
      <vt:variant>
        <vt:lpwstr/>
      </vt:variant>
      <vt:variant>
        <vt:lpwstr>_Toc340146374</vt:lpwstr>
      </vt:variant>
      <vt:variant>
        <vt:i4>1245236</vt:i4>
      </vt:variant>
      <vt:variant>
        <vt:i4>2356</vt:i4>
      </vt:variant>
      <vt:variant>
        <vt:i4>0</vt:i4>
      </vt:variant>
      <vt:variant>
        <vt:i4>5</vt:i4>
      </vt:variant>
      <vt:variant>
        <vt:lpwstr/>
      </vt:variant>
      <vt:variant>
        <vt:lpwstr>_Toc340146373</vt:lpwstr>
      </vt:variant>
      <vt:variant>
        <vt:i4>1245236</vt:i4>
      </vt:variant>
      <vt:variant>
        <vt:i4>2350</vt:i4>
      </vt:variant>
      <vt:variant>
        <vt:i4>0</vt:i4>
      </vt:variant>
      <vt:variant>
        <vt:i4>5</vt:i4>
      </vt:variant>
      <vt:variant>
        <vt:lpwstr/>
      </vt:variant>
      <vt:variant>
        <vt:lpwstr>_Toc340146372</vt:lpwstr>
      </vt:variant>
      <vt:variant>
        <vt:i4>1245236</vt:i4>
      </vt:variant>
      <vt:variant>
        <vt:i4>2344</vt:i4>
      </vt:variant>
      <vt:variant>
        <vt:i4>0</vt:i4>
      </vt:variant>
      <vt:variant>
        <vt:i4>5</vt:i4>
      </vt:variant>
      <vt:variant>
        <vt:lpwstr/>
      </vt:variant>
      <vt:variant>
        <vt:lpwstr>_Toc340146371</vt:lpwstr>
      </vt:variant>
      <vt:variant>
        <vt:i4>1245236</vt:i4>
      </vt:variant>
      <vt:variant>
        <vt:i4>2338</vt:i4>
      </vt:variant>
      <vt:variant>
        <vt:i4>0</vt:i4>
      </vt:variant>
      <vt:variant>
        <vt:i4>5</vt:i4>
      </vt:variant>
      <vt:variant>
        <vt:lpwstr/>
      </vt:variant>
      <vt:variant>
        <vt:lpwstr>_Toc340146370</vt:lpwstr>
      </vt:variant>
      <vt:variant>
        <vt:i4>1179700</vt:i4>
      </vt:variant>
      <vt:variant>
        <vt:i4>2332</vt:i4>
      </vt:variant>
      <vt:variant>
        <vt:i4>0</vt:i4>
      </vt:variant>
      <vt:variant>
        <vt:i4>5</vt:i4>
      </vt:variant>
      <vt:variant>
        <vt:lpwstr/>
      </vt:variant>
      <vt:variant>
        <vt:lpwstr>_Toc340146369</vt:lpwstr>
      </vt:variant>
      <vt:variant>
        <vt:i4>1179700</vt:i4>
      </vt:variant>
      <vt:variant>
        <vt:i4>2326</vt:i4>
      </vt:variant>
      <vt:variant>
        <vt:i4>0</vt:i4>
      </vt:variant>
      <vt:variant>
        <vt:i4>5</vt:i4>
      </vt:variant>
      <vt:variant>
        <vt:lpwstr/>
      </vt:variant>
      <vt:variant>
        <vt:lpwstr>_Toc340146368</vt:lpwstr>
      </vt:variant>
      <vt:variant>
        <vt:i4>1179700</vt:i4>
      </vt:variant>
      <vt:variant>
        <vt:i4>2320</vt:i4>
      </vt:variant>
      <vt:variant>
        <vt:i4>0</vt:i4>
      </vt:variant>
      <vt:variant>
        <vt:i4>5</vt:i4>
      </vt:variant>
      <vt:variant>
        <vt:lpwstr/>
      </vt:variant>
      <vt:variant>
        <vt:lpwstr>_Toc340146367</vt:lpwstr>
      </vt:variant>
      <vt:variant>
        <vt:i4>1179700</vt:i4>
      </vt:variant>
      <vt:variant>
        <vt:i4>2314</vt:i4>
      </vt:variant>
      <vt:variant>
        <vt:i4>0</vt:i4>
      </vt:variant>
      <vt:variant>
        <vt:i4>5</vt:i4>
      </vt:variant>
      <vt:variant>
        <vt:lpwstr/>
      </vt:variant>
      <vt:variant>
        <vt:lpwstr>_Toc340146366</vt:lpwstr>
      </vt:variant>
      <vt:variant>
        <vt:i4>1179700</vt:i4>
      </vt:variant>
      <vt:variant>
        <vt:i4>2308</vt:i4>
      </vt:variant>
      <vt:variant>
        <vt:i4>0</vt:i4>
      </vt:variant>
      <vt:variant>
        <vt:i4>5</vt:i4>
      </vt:variant>
      <vt:variant>
        <vt:lpwstr/>
      </vt:variant>
      <vt:variant>
        <vt:lpwstr>_Toc340146365</vt:lpwstr>
      </vt:variant>
      <vt:variant>
        <vt:i4>1179700</vt:i4>
      </vt:variant>
      <vt:variant>
        <vt:i4>2302</vt:i4>
      </vt:variant>
      <vt:variant>
        <vt:i4>0</vt:i4>
      </vt:variant>
      <vt:variant>
        <vt:i4>5</vt:i4>
      </vt:variant>
      <vt:variant>
        <vt:lpwstr/>
      </vt:variant>
      <vt:variant>
        <vt:lpwstr>_Toc340146364</vt:lpwstr>
      </vt:variant>
      <vt:variant>
        <vt:i4>1179700</vt:i4>
      </vt:variant>
      <vt:variant>
        <vt:i4>2296</vt:i4>
      </vt:variant>
      <vt:variant>
        <vt:i4>0</vt:i4>
      </vt:variant>
      <vt:variant>
        <vt:i4>5</vt:i4>
      </vt:variant>
      <vt:variant>
        <vt:lpwstr/>
      </vt:variant>
      <vt:variant>
        <vt:lpwstr>_Toc340146363</vt:lpwstr>
      </vt:variant>
      <vt:variant>
        <vt:i4>1179700</vt:i4>
      </vt:variant>
      <vt:variant>
        <vt:i4>2290</vt:i4>
      </vt:variant>
      <vt:variant>
        <vt:i4>0</vt:i4>
      </vt:variant>
      <vt:variant>
        <vt:i4>5</vt:i4>
      </vt:variant>
      <vt:variant>
        <vt:lpwstr/>
      </vt:variant>
      <vt:variant>
        <vt:lpwstr>_Toc340146362</vt:lpwstr>
      </vt:variant>
      <vt:variant>
        <vt:i4>1179700</vt:i4>
      </vt:variant>
      <vt:variant>
        <vt:i4>2284</vt:i4>
      </vt:variant>
      <vt:variant>
        <vt:i4>0</vt:i4>
      </vt:variant>
      <vt:variant>
        <vt:i4>5</vt:i4>
      </vt:variant>
      <vt:variant>
        <vt:lpwstr/>
      </vt:variant>
      <vt:variant>
        <vt:lpwstr>_Toc340146361</vt:lpwstr>
      </vt:variant>
      <vt:variant>
        <vt:i4>1179700</vt:i4>
      </vt:variant>
      <vt:variant>
        <vt:i4>2278</vt:i4>
      </vt:variant>
      <vt:variant>
        <vt:i4>0</vt:i4>
      </vt:variant>
      <vt:variant>
        <vt:i4>5</vt:i4>
      </vt:variant>
      <vt:variant>
        <vt:lpwstr/>
      </vt:variant>
      <vt:variant>
        <vt:lpwstr>_Toc340146360</vt:lpwstr>
      </vt:variant>
      <vt:variant>
        <vt:i4>1114164</vt:i4>
      </vt:variant>
      <vt:variant>
        <vt:i4>2272</vt:i4>
      </vt:variant>
      <vt:variant>
        <vt:i4>0</vt:i4>
      </vt:variant>
      <vt:variant>
        <vt:i4>5</vt:i4>
      </vt:variant>
      <vt:variant>
        <vt:lpwstr/>
      </vt:variant>
      <vt:variant>
        <vt:lpwstr>_Toc340146359</vt:lpwstr>
      </vt:variant>
      <vt:variant>
        <vt:i4>1114164</vt:i4>
      </vt:variant>
      <vt:variant>
        <vt:i4>2266</vt:i4>
      </vt:variant>
      <vt:variant>
        <vt:i4>0</vt:i4>
      </vt:variant>
      <vt:variant>
        <vt:i4>5</vt:i4>
      </vt:variant>
      <vt:variant>
        <vt:lpwstr/>
      </vt:variant>
      <vt:variant>
        <vt:lpwstr>_Toc340146358</vt:lpwstr>
      </vt:variant>
      <vt:variant>
        <vt:i4>1114164</vt:i4>
      </vt:variant>
      <vt:variant>
        <vt:i4>2260</vt:i4>
      </vt:variant>
      <vt:variant>
        <vt:i4>0</vt:i4>
      </vt:variant>
      <vt:variant>
        <vt:i4>5</vt:i4>
      </vt:variant>
      <vt:variant>
        <vt:lpwstr/>
      </vt:variant>
      <vt:variant>
        <vt:lpwstr>_Toc340146357</vt:lpwstr>
      </vt:variant>
      <vt:variant>
        <vt:i4>1114164</vt:i4>
      </vt:variant>
      <vt:variant>
        <vt:i4>2254</vt:i4>
      </vt:variant>
      <vt:variant>
        <vt:i4>0</vt:i4>
      </vt:variant>
      <vt:variant>
        <vt:i4>5</vt:i4>
      </vt:variant>
      <vt:variant>
        <vt:lpwstr/>
      </vt:variant>
      <vt:variant>
        <vt:lpwstr>_Toc340146356</vt:lpwstr>
      </vt:variant>
      <vt:variant>
        <vt:i4>1114164</vt:i4>
      </vt:variant>
      <vt:variant>
        <vt:i4>2248</vt:i4>
      </vt:variant>
      <vt:variant>
        <vt:i4>0</vt:i4>
      </vt:variant>
      <vt:variant>
        <vt:i4>5</vt:i4>
      </vt:variant>
      <vt:variant>
        <vt:lpwstr/>
      </vt:variant>
      <vt:variant>
        <vt:lpwstr>_Toc340146355</vt:lpwstr>
      </vt:variant>
      <vt:variant>
        <vt:i4>1114164</vt:i4>
      </vt:variant>
      <vt:variant>
        <vt:i4>2242</vt:i4>
      </vt:variant>
      <vt:variant>
        <vt:i4>0</vt:i4>
      </vt:variant>
      <vt:variant>
        <vt:i4>5</vt:i4>
      </vt:variant>
      <vt:variant>
        <vt:lpwstr/>
      </vt:variant>
      <vt:variant>
        <vt:lpwstr>_Toc340146354</vt:lpwstr>
      </vt:variant>
      <vt:variant>
        <vt:i4>1114164</vt:i4>
      </vt:variant>
      <vt:variant>
        <vt:i4>2236</vt:i4>
      </vt:variant>
      <vt:variant>
        <vt:i4>0</vt:i4>
      </vt:variant>
      <vt:variant>
        <vt:i4>5</vt:i4>
      </vt:variant>
      <vt:variant>
        <vt:lpwstr/>
      </vt:variant>
      <vt:variant>
        <vt:lpwstr>_Toc340146353</vt:lpwstr>
      </vt:variant>
      <vt:variant>
        <vt:i4>1114164</vt:i4>
      </vt:variant>
      <vt:variant>
        <vt:i4>2230</vt:i4>
      </vt:variant>
      <vt:variant>
        <vt:i4>0</vt:i4>
      </vt:variant>
      <vt:variant>
        <vt:i4>5</vt:i4>
      </vt:variant>
      <vt:variant>
        <vt:lpwstr/>
      </vt:variant>
      <vt:variant>
        <vt:lpwstr>_Toc340146352</vt:lpwstr>
      </vt:variant>
      <vt:variant>
        <vt:i4>1114164</vt:i4>
      </vt:variant>
      <vt:variant>
        <vt:i4>2224</vt:i4>
      </vt:variant>
      <vt:variant>
        <vt:i4>0</vt:i4>
      </vt:variant>
      <vt:variant>
        <vt:i4>5</vt:i4>
      </vt:variant>
      <vt:variant>
        <vt:lpwstr/>
      </vt:variant>
      <vt:variant>
        <vt:lpwstr>_Toc340146351</vt:lpwstr>
      </vt:variant>
      <vt:variant>
        <vt:i4>1114164</vt:i4>
      </vt:variant>
      <vt:variant>
        <vt:i4>2218</vt:i4>
      </vt:variant>
      <vt:variant>
        <vt:i4>0</vt:i4>
      </vt:variant>
      <vt:variant>
        <vt:i4>5</vt:i4>
      </vt:variant>
      <vt:variant>
        <vt:lpwstr/>
      </vt:variant>
      <vt:variant>
        <vt:lpwstr>_Toc340146350</vt:lpwstr>
      </vt:variant>
      <vt:variant>
        <vt:i4>1048628</vt:i4>
      </vt:variant>
      <vt:variant>
        <vt:i4>2212</vt:i4>
      </vt:variant>
      <vt:variant>
        <vt:i4>0</vt:i4>
      </vt:variant>
      <vt:variant>
        <vt:i4>5</vt:i4>
      </vt:variant>
      <vt:variant>
        <vt:lpwstr/>
      </vt:variant>
      <vt:variant>
        <vt:lpwstr>_Toc340146349</vt:lpwstr>
      </vt:variant>
      <vt:variant>
        <vt:i4>1048628</vt:i4>
      </vt:variant>
      <vt:variant>
        <vt:i4>2206</vt:i4>
      </vt:variant>
      <vt:variant>
        <vt:i4>0</vt:i4>
      </vt:variant>
      <vt:variant>
        <vt:i4>5</vt:i4>
      </vt:variant>
      <vt:variant>
        <vt:lpwstr/>
      </vt:variant>
      <vt:variant>
        <vt:lpwstr>_Toc340146348</vt:lpwstr>
      </vt:variant>
      <vt:variant>
        <vt:i4>1048628</vt:i4>
      </vt:variant>
      <vt:variant>
        <vt:i4>2200</vt:i4>
      </vt:variant>
      <vt:variant>
        <vt:i4>0</vt:i4>
      </vt:variant>
      <vt:variant>
        <vt:i4>5</vt:i4>
      </vt:variant>
      <vt:variant>
        <vt:lpwstr/>
      </vt:variant>
      <vt:variant>
        <vt:lpwstr>_Toc340146347</vt:lpwstr>
      </vt:variant>
      <vt:variant>
        <vt:i4>1048628</vt:i4>
      </vt:variant>
      <vt:variant>
        <vt:i4>2194</vt:i4>
      </vt:variant>
      <vt:variant>
        <vt:i4>0</vt:i4>
      </vt:variant>
      <vt:variant>
        <vt:i4>5</vt:i4>
      </vt:variant>
      <vt:variant>
        <vt:lpwstr/>
      </vt:variant>
      <vt:variant>
        <vt:lpwstr>_Toc340146346</vt:lpwstr>
      </vt:variant>
      <vt:variant>
        <vt:i4>1048628</vt:i4>
      </vt:variant>
      <vt:variant>
        <vt:i4>2188</vt:i4>
      </vt:variant>
      <vt:variant>
        <vt:i4>0</vt:i4>
      </vt:variant>
      <vt:variant>
        <vt:i4>5</vt:i4>
      </vt:variant>
      <vt:variant>
        <vt:lpwstr/>
      </vt:variant>
      <vt:variant>
        <vt:lpwstr>_Toc340146345</vt:lpwstr>
      </vt:variant>
      <vt:variant>
        <vt:i4>1048628</vt:i4>
      </vt:variant>
      <vt:variant>
        <vt:i4>2182</vt:i4>
      </vt:variant>
      <vt:variant>
        <vt:i4>0</vt:i4>
      </vt:variant>
      <vt:variant>
        <vt:i4>5</vt:i4>
      </vt:variant>
      <vt:variant>
        <vt:lpwstr/>
      </vt:variant>
      <vt:variant>
        <vt:lpwstr>_Toc340146344</vt:lpwstr>
      </vt:variant>
      <vt:variant>
        <vt:i4>1048628</vt:i4>
      </vt:variant>
      <vt:variant>
        <vt:i4>2176</vt:i4>
      </vt:variant>
      <vt:variant>
        <vt:i4>0</vt:i4>
      </vt:variant>
      <vt:variant>
        <vt:i4>5</vt:i4>
      </vt:variant>
      <vt:variant>
        <vt:lpwstr/>
      </vt:variant>
      <vt:variant>
        <vt:lpwstr>_Toc340146343</vt:lpwstr>
      </vt:variant>
      <vt:variant>
        <vt:i4>1048628</vt:i4>
      </vt:variant>
      <vt:variant>
        <vt:i4>2170</vt:i4>
      </vt:variant>
      <vt:variant>
        <vt:i4>0</vt:i4>
      </vt:variant>
      <vt:variant>
        <vt:i4>5</vt:i4>
      </vt:variant>
      <vt:variant>
        <vt:lpwstr/>
      </vt:variant>
      <vt:variant>
        <vt:lpwstr>_Toc340146342</vt:lpwstr>
      </vt:variant>
      <vt:variant>
        <vt:i4>1048628</vt:i4>
      </vt:variant>
      <vt:variant>
        <vt:i4>2164</vt:i4>
      </vt:variant>
      <vt:variant>
        <vt:i4>0</vt:i4>
      </vt:variant>
      <vt:variant>
        <vt:i4>5</vt:i4>
      </vt:variant>
      <vt:variant>
        <vt:lpwstr/>
      </vt:variant>
      <vt:variant>
        <vt:lpwstr>_Toc340146341</vt:lpwstr>
      </vt:variant>
      <vt:variant>
        <vt:i4>1048628</vt:i4>
      </vt:variant>
      <vt:variant>
        <vt:i4>2158</vt:i4>
      </vt:variant>
      <vt:variant>
        <vt:i4>0</vt:i4>
      </vt:variant>
      <vt:variant>
        <vt:i4>5</vt:i4>
      </vt:variant>
      <vt:variant>
        <vt:lpwstr/>
      </vt:variant>
      <vt:variant>
        <vt:lpwstr>_Toc340146340</vt:lpwstr>
      </vt:variant>
      <vt:variant>
        <vt:i4>1507380</vt:i4>
      </vt:variant>
      <vt:variant>
        <vt:i4>2152</vt:i4>
      </vt:variant>
      <vt:variant>
        <vt:i4>0</vt:i4>
      </vt:variant>
      <vt:variant>
        <vt:i4>5</vt:i4>
      </vt:variant>
      <vt:variant>
        <vt:lpwstr/>
      </vt:variant>
      <vt:variant>
        <vt:lpwstr>_Toc340146339</vt:lpwstr>
      </vt:variant>
      <vt:variant>
        <vt:i4>1507380</vt:i4>
      </vt:variant>
      <vt:variant>
        <vt:i4>2146</vt:i4>
      </vt:variant>
      <vt:variant>
        <vt:i4>0</vt:i4>
      </vt:variant>
      <vt:variant>
        <vt:i4>5</vt:i4>
      </vt:variant>
      <vt:variant>
        <vt:lpwstr/>
      </vt:variant>
      <vt:variant>
        <vt:lpwstr>_Toc340146338</vt:lpwstr>
      </vt:variant>
      <vt:variant>
        <vt:i4>1507380</vt:i4>
      </vt:variant>
      <vt:variant>
        <vt:i4>2140</vt:i4>
      </vt:variant>
      <vt:variant>
        <vt:i4>0</vt:i4>
      </vt:variant>
      <vt:variant>
        <vt:i4>5</vt:i4>
      </vt:variant>
      <vt:variant>
        <vt:lpwstr/>
      </vt:variant>
      <vt:variant>
        <vt:lpwstr>_Toc340146337</vt:lpwstr>
      </vt:variant>
      <vt:variant>
        <vt:i4>1507380</vt:i4>
      </vt:variant>
      <vt:variant>
        <vt:i4>2134</vt:i4>
      </vt:variant>
      <vt:variant>
        <vt:i4>0</vt:i4>
      </vt:variant>
      <vt:variant>
        <vt:i4>5</vt:i4>
      </vt:variant>
      <vt:variant>
        <vt:lpwstr/>
      </vt:variant>
      <vt:variant>
        <vt:lpwstr>_Toc340146336</vt:lpwstr>
      </vt:variant>
      <vt:variant>
        <vt:i4>1507380</vt:i4>
      </vt:variant>
      <vt:variant>
        <vt:i4>2128</vt:i4>
      </vt:variant>
      <vt:variant>
        <vt:i4>0</vt:i4>
      </vt:variant>
      <vt:variant>
        <vt:i4>5</vt:i4>
      </vt:variant>
      <vt:variant>
        <vt:lpwstr/>
      </vt:variant>
      <vt:variant>
        <vt:lpwstr>_Toc340146335</vt:lpwstr>
      </vt:variant>
      <vt:variant>
        <vt:i4>1507380</vt:i4>
      </vt:variant>
      <vt:variant>
        <vt:i4>2122</vt:i4>
      </vt:variant>
      <vt:variant>
        <vt:i4>0</vt:i4>
      </vt:variant>
      <vt:variant>
        <vt:i4>5</vt:i4>
      </vt:variant>
      <vt:variant>
        <vt:lpwstr/>
      </vt:variant>
      <vt:variant>
        <vt:lpwstr>_Toc340146334</vt:lpwstr>
      </vt:variant>
      <vt:variant>
        <vt:i4>1507380</vt:i4>
      </vt:variant>
      <vt:variant>
        <vt:i4>2116</vt:i4>
      </vt:variant>
      <vt:variant>
        <vt:i4>0</vt:i4>
      </vt:variant>
      <vt:variant>
        <vt:i4>5</vt:i4>
      </vt:variant>
      <vt:variant>
        <vt:lpwstr/>
      </vt:variant>
      <vt:variant>
        <vt:lpwstr>_Toc340146333</vt:lpwstr>
      </vt:variant>
      <vt:variant>
        <vt:i4>1507380</vt:i4>
      </vt:variant>
      <vt:variant>
        <vt:i4>2110</vt:i4>
      </vt:variant>
      <vt:variant>
        <vt:i4>0</vt:i4>
      </vt:variant>
      <vt:variant>
        <vt:i4>5</vt:i4>
      </vt:variant>
      <vt:variant>
        <vt:lpwstr/>
      </vt:variant>
      <vt:variant>
        <vt:lpwstr>_Toc340146332</vt:lpwstr>
      </vt:variant>
      <vt:variant>
        <vt:i4>1507380</vt:i4>
      </vt:variant>
      <vt:variant>
        <vt:i4>2104</vt:i4>
      </vt:variant>
      <vt:variant>
        <vt:i4>0</vt:i4>
      </vt:variant>
      <vt:variant>
        <vt:i4>5</vt:i4>
      </vt:variant>
      <vt:variant>
        <vt:lpwstr/>
      </vt:variant>
      <vt:variant>
        <vt:lpwstr>_Toc340146331</vt:lpwstr>
      </vt:variant>
      <vt:variant>
        <vt:i4>1507380</vt:i4>
      </vt:variant>
      <vt:variant>
        <vt:i4>2098</vt:i4>
      </vt:variant>
      <vt:variant>
        <vt:i4>0</vt:i4>
      </vt:variant>
      <vt:variant>
        <vt:i4>5</vt:i4>
      </vt:variant>
      <vt:variant>
        <vt:lpwstr/>
      </vt:variant>
      <vt:variant>
        <vt:lpwstr>_Toc340146330</vt:lpwstr>
      </vt:variant>
      <vt:variant>
        <vt:i4>1441844</vt:i4>
      </vt:variant>
      <vt:variant>
        <vt:i4>2092</vt:i4>
      </vt:variant>
      <vt:variant>
        <vt:i4>0</vt:i4>
      </vt:variant>
      <vt:variant>
        <vt:i4>5</vt:i4>
      </vt:variant>
      <vt:variant>
        <vt:lpwstr/>
      </vt:variant>
      <vt:variant>
        <vt:lpwstr>_Toc340146329</vt:lpwstr>
      </vt:variant>
      <vt:variant>
        <vt:i4>1441844</vt:i4>
      </vt:variant>
      <vt:variant>
        <vt:i4>2086</vt:i4>
      </vt:variant>
      <vt:variant>
        <vt:i4>0</vt:i4>
      </vt:variant>
      <vt:variant>
        <vt:i4>5</vt:i4>
      </vt:variant>
      <vt:variant>
        <vt:lpwstr/>
      </vt:variant>
      <vt:variant>
        <vt:lpwstr>_Toc340146328</vt:lpwstr>
      </vt:variant>
      <vt:variant>
        <vt:i4>1441844</vt:i4>
      </vt:variant>
      <vt:variant>
        <vt:i4>2080</vt:i4>
      </vt:variant>
      <vt:variant>
        <vt:i4>0</vt:i4>
      </vt:variant>
      <vt:variant>
        <vt:i4>5</vt:i4>
      </vt:variant>
      <vt:variant>
        <vt:lpwstr/>
      </vt:variant>
      <vt:variant>
        <vt:lpwstr>_Toc340146327</vt:lpwstr>
      </vt:variant>
      <vt:variant>
        <vt:i4>1441844</vt:i4>
      </vt:variant>
      <vt:variant>
        <vt:i4>2074</vt:i4>
      </vt:variant>
      <vt:variant>
        <vt:i4>0</vt:i4>
      </vt:variant>
      <vt:variant>
        <vt:i4>5</vt:i4>
      </vt:variant>
      <vt:variant>
        <vt:lpwstr/>
      </vt:variant>
      <vt:variant>
        <vt:lpwstr>_Toc340146326</vt:lpwstr>
      </vt:variant>
      <vt:variant>
        <vt:i4>1441844</vt:i4>
      </vt:variant>
      <vt:variant>
        <vt:i4>2068</vt:i4>
      </vt:variant>
      <vt:variant>
        <vt:i4>0</vt:i4>
      </vt:variant>
      <vt:variant>
        <vt:i4>5</vt:i4>
      </vt:variant>
      <vt:variant>
        <vt:lpwstr/>
      </vt:variant>
      <vt:variant>
        <vt:lpwstr>_Toc340146325</vt:lpwstr>
      </vt:variant>
      <vt:variant>
        <vt:i4>1441844</vt:i4>
      </vt:variant>
      <vt:variant>
        <vt:i4>2062</vt:i4>
      </vt:variant>
      <vt:variant>
        <vt:i4>0</vt:i4>
      </vt:variant>
      <vt:variant>
        <vt:i4>5</vt:i4>
      </vt:variant>
      <vt:variant>
        <vt:lpwstr/>
      </vt:variant>
      <vt:variant>
        <vt:lpwstr>_Toc340146324</vt:lpwstr>
      </vt:variant>
      <vt:variant>
        <vt:i4>1441844</vt:i4>
      </vt:variant>
      <vt:variant>
        <vt:i4>2056</vt:i4>
      </vt:variant>
      <vt:variant>
        <vt:i4>0</vt:i4>
      </vt:variant>
      <vt:variant>
        <vt:i4>5</vt:i4>
      </vt:variant>
      <vt:variant>
        <vt:lpwstr/>
      </vt:variant>
      <vt:variant>
        <vt:lpwstr>_Toc340146323</vt:lpwstr>
      </vt:variant>
      <vt:variant>
        <vt:i4>1441844</vt:i4>
      </vt:variant>
      <vt:variant>
        <vt:i4>2050</vt:i4>
      </vt:variant>
      <vt:variant>
        <vt:i4>0</vt:i4>
      </vt:variant>
      <vt:variant>
        <vt:i4>5</vt:i4>
      </vt:variant>
      <vt:variant>
        <vt:lpwstr/>
      </vt:variant>
      <vt:variant>
        <vt:lpwstr>_Toc340146322</vt:lpwstr>
      </vt:variant>
      <vt:variant>
        <vt:i4>1441844</vt:i4>
      </vt:variant>
      <vt:variant>
        <vt:i4>2044</vt:i4>
      </vt:variant>
      <vt:variant>
        <vt:i4>0</vt:i4>
      </vt:variant>
      <vt:variant>
        <vt:i4>5</vt:i4>
      </vt:variant>
      <vt:variant>
        <vt:lpwstr/>
      </vt:variant>
      <vt:variant>
        <vt:lpwstr>_Toc340146321</vt:lpwstr>
      </vt:variant>
      <vt:variant>
        <vt:i4>1441844</vt:i4>
      </vt:variant>
      <vt:variant>
        <vt:i4>2038</vt:i4>
      </vt:variant>
      <vt:variant>
        <vt:i4>0</vt:i4>
      </vt:variant>
      <vt:variant>
        <vt:i4>5</vt:i4>
      </vt:variant>
      <vt:variant>
        <vt:lpwstr/>
      </vt:variant>
      <vt:variant>
        <vt:lpwstr>_Toc340146320</vt:lpwstr>
      </vt:variant>
      <vt:variant>
        <vt:i4>1376308</vt:i4>
      </vt:variant>
      <vt:variant>
        <vt:i4>2032</vt:i4>
      </vt:variant>
      <vt:variant>
        <vt:i4>0</vt:i4>
      </vt:variant>
      <vt:variant>
        <vt:i4>5</vt:i4>
      </vt:variant>
      <vt:variant>
        <vt:lpwstr/>
      </vt:variant>
      <vt:variant>
        <vt:lpwstr>_Toc340146319</vt:lpwstr>
      </vt:variant>
      <vt:variant>
        <vt:i4>1376308</vt:i4>
      </vt:variant>
      <vt:variant>
        <vt:i4>2026</vt:i4>
      </vt:variant>
      <vt:variant>
        <vt:i4>0</vt:i4>
      </vt:variant>
      <vt:variant>
        <vt:i4>5</vt:i4>
      </vt:variant>
      <vt:variant>
        <vt:lpwstr/>
      </vt:variant>
      <vt:variant>
        <vt:lpwstr>_Toc340146318</vt:lpwstr>
      </vt:variant>
      <vt:variant>
        <vt:i4>1376308</vt:i4>
      </vt:variant>
      <vt:variant>
        <vt:i4>2020</vt:i4>
      </vt:variant>
      <vt:variant>
        <vt:i4>0</vt:i4>
      </vt:variant>
      <vt:variant>
        <vt:i4>5</vt:i4>
      </vt:variant>
      <vt:variant>
        <vt:lpwstr/>
      </vt:variant>
      <vt:variant>
        <vt:lpwstr>_Toc340146317</vt:lpwstr>
      </vt:variant>
      <vt:variant>
        <vt:i4>1376308</vt:i4>
      </vt:variant>
      <vt:variant>
        <vt:i4>2014</vt:i4>
      </vt:variant>
      <vt:variant>
        <vt:i4>0</vt:i4>
      </vt:variant>
      <vt:variant>
        <vt:i4>5</vt:i4>
      </vt:variant>
      <vt:variant>
        <vt:lpwstr/>
      </vt:variant>
      <vt:variant>
        <vt:lpwstr>_Toc340146316</vt:lpwstr>
      </vt:variant>
      <vt:variant>
        <vt:i4>1376308</vt:i4>
      </vt:variant>
      <vt:variant>
        <vt:i4>2008</vt:i4>
      </vt:variant>
      <vt:variant>
        <vt:i4>0</vt:i4>
      </vt:variant>
      <vt:variant>
        <vt:i4>5</vt:i4>
      </vt:variant>
      <vt:variant>
        <vt:lpwstr/>
      </vt:variant>
      <vt:variant>
        <vt:lpwstr>_Toc340146315</vt:lpwstr>
      </vt:variant>
      <vt:variant>
        <vt:i4>1376308</vt:i4>
      </vt:variant>
      <vt:variant>
        <vt:i4>2002</vt:i4>
      </vt:variant>
      <vt:variant>
        <vt:i4>0</vt:i4>
      </vt:variant>
      <vt:variant>
        <vt:i4>5</vt:i4>
      </vt:variant>
      <vt:variant>
        <vt:lpwstr/>
      </vt:variant>
      <vt:variant>
        <vt:lpwstr>_Toc340146314</vt:lpwstr>
      </vt:variant>
      <vt:variant>
        <vt:i4>1376308</vt:i4>
      </vt:variant>
      <vt:variant>
        <vt:i4>1996</vt:i4>
      </vt:variant>
      <vt:variant>
        <vt:i4>0</vt:i4>
      </vt:variant>
      <vt:variant>
        <vt:i4>5</vt:i4>
      </vt:variant>
      <vt:variant>
        <vt:lpwstr/>
      </vt:variant>
      <vt:variant>
        <vt:lpwstr>_Toc340146313</vt:lpwstr>
      </vt:variant>
      <vt:variant>
        <vt:i4>1376308</vt:i4>
      </vt:variant>
      <vt:variant>
        <vt:i4>1990</vt:i4>
      </vt:variant>
      <vt:variant>
        <vt:i4>0</vt:i4>
      </vt:variant>
      <vt:variant>
        <vt:i4>5</vt:i4>
      </vt:variant>
      <vt:variant>
        <vt:lpwstr/>
      </vt:variant>
      <vt:variant>
        <vt:lpwstr>_Toc340146312</vt:lpwstr>
      </vt:variant>
      <vt:variant>
        <vt:i4>1376308</vt:i4>
      </vt:variant>
      <vt:variant>
        <vt:i4>1984</vt:i4>
      </vt:variant>
      <vt:variant>
        <vt:i4>0</vt:i4>
      </vt:variant>
      <vt:variant>
        <vt:i4>5</vt:i4>
      </vt:variant>
      <vt:variant>
        <vt:lpwstr/>
      </vt:variant>
      <vt:variant>
        <vt:lpwstr>_Toc340146311</vt:lpwstr>
      </vt:variant>
      <vt:variant>
        <vt:i4>1376308</vt:i4>
      </vt:variant>
      <vt:variant>
        <vt:i4>1978</vt:i4>
      </vt:variant>
      <vt:variant>
        <vt:i4>0</vt:i4>
      </vt:variant>
      <vt:variant>
        <vt:i4>5</vt:i4>
      </vt:variant>
      <vt:variant>
        <vt:lpwstr/>
      </vt:variant>
      <vt:variant>
        <vt:lpwstr>_Toc340146310</vt:lpwstr>
      </vt:variant>
      <vt:variant>
        <vt:i4>1310772</vt:i4>
      </vt:variant>
      <vt:variant>
        <vt:i4>1972</vt:i4>
      </vt:variant>
      <vt:variant>
        <vt:i4>0</vt:i4>
      </vt:variant>
      <vt:variant>
        <vt:i4>5</vt:i4>
      </vt:variant>
      <vt:variant>
        <vt:lpwstr/>
      </vt:variant>
      <vt:variant>
        <vt:lpwstr>_Toc340146309</vt:lpwstr>
      </vt:variant>
      <vt:variant>
        <vt:i4>1310772</vt:i4>
      </vt:variant>
      <vt:variant>
        <vt:i4>1966</vt:i4>
      </vt:variant>
      <vt:variant>
        <vt:i4>0</vt:i4>
      </vt:variant>
      <vt:variant>
        <vt:i4>5</vt:i4>
      </vt:variant>
      <vt:variant>
        <vt:lpwstr/>
      </vt:variant>
      <vt:variant>
        <vt:lpwstr>_Toc340146308</vt:lpwstr>
      </vt:variant>
      <vt:variant>
        <vt:i4>1310772</vt:i4>
      </vt:variant>
      <vt:variant>
        <vt:i4>1960</vt:i4>
      </vt:variant>
      <vt:variant>
        <vt:i4>0</vt:i4>
      </vt:variant>
      <vt:variant>
        <vt:i4>5</vt:i4>
      </vt:variant>
      <vt:variant>
        <vt:lpwstr/>
      </vt:variant>
      <vt:variant>
        <vt:lpwstr>_Toc340146307</vt:lpwstr>
      </vt:variant>
      <vt:variant>
        <vt:i4>1310772</vt:i4>
      </vt:variant>
      <vt:variant>
        <vt:i4>1954</vt:i4>
      </vt:variant>
      <vt:variant>
        <vt:i4>0</vt:i4>
      </vt:variant>
      <vt:variant>
        <vt:i4>5</vt:i4>
      </vt:variant>
      <vt:variant>
        <vt:lpwstr/>
      </vt:variant>
      <vt:variant>
        <vt:lpwstr>_Toc340146306</vt:lpwstr>
      </vt:variant>
      <vt:variant>
        <vt:i4>1310772</vt:i4>
      </vt:variant>
      <vt:variant>
        <vt:i4>1948</vt:i4>
      </vt:variant>
      <vt:variant>
        <vt:i4>0</vt:i4>
      </vt:variant>
      <vt:variant>
        <vt:i4>5</vt:i4>
      </vt:variant>
      <vt:variant>
        <vt:lpwstr/>
      </vt:variant>
      <vt:variant>
        <vt:lpwstr>_Toc340146305</vt:lpwstr>
      </vt:variant>
      <vt:variant>
        <vt:i4>1310772</vt:i4>
      </vt:variant>
      <vt:variant>
        <vt:i4>1942</vt:i4>
      </vt:variant>
      <vt:variant>
        <vt:i4>0</vt:i4>
      </vt:variant>
      <vt:variant>
        <vt:i4>5</vt:i4>
      </vt:variant>
      <vt:variant>
        <vt:lpwstr/>
      </vt:variant>
      <vt:variant>
        <vt:lpwstr>_Toc340146304</vt:lpwstr>
      </vt:variant>
      <vt:variant>
        <vt:i4>1310772</vt:i4>
      </vt:variant>
      <vt:variant>
        <vt:i4>1936</vt:i4>
      </vt:variant>
      <vt:variant>
        <vt:i4>0</vt:i4>
      </vt:variant>
      <vt:variant>
        <vt:i4>5</vt:i4>
      </vt:variant>
      <vt:variant>
        <vt:lpwstr/>
      </vt:variant>
      <vt:variant>
        <vt:lpwstr>_Toc340146303</vt:lpwstr>
      </vt:variant>
      <vt:variant>
        <vt:i4>1310772</vt:i4>
      </vt:variant>
      <vt:variant>
        <vt:i4>1930</vt:i4>
      </vt:variant>
      <vt:variant>
        <vt:i4>0</vt:i4>
      </vt:variant>
      <vt:variant>
        <vt:i4>5</vt:i4>
      </vt:variant>
      <vt:variant>
        <vt:lpwstr/>
      </vt:variant>
      <vt:variant>
        <vt:lpwstr>_Toc340146302</vt:lpwstr>
      </vt:variant>
      <vt:variant>
        <vt:i4>1310772</vt:i4>
      </vt:variant>
      <vt:variant>
        <vt:i4>1924</vt:i4>
      </vt:variant>
      <vt:variant>
        <vt:i4>0</vt:i4>
      </vt:variant>
      <vt:variant>
        <vt:i4>5</vt:i4>
      </vt:variant>
      <vt:variant>
        <vt:lpwstr/>
      </vt:variant>
      <vt:variant>
        <vt:lpwstr>_Toc340146301</vt:lpwstr>
      </vt:variant>
      <vt:variant>
        <vt:i4>1310772</vt:i4>
      </vt:variant>
      <vt:variant>
        <vt:i4>1918</vt:i4>
      </vt:variant>
      <vt:variant>
        <vt:i4>0</vt:i4>
      </vt:variant>
      <vt:variant>
        <vt:i4>5</vt:i4>
      </vt:variant>
      <vt:variant>
        <vt:lpwstr/>
      </vt:variant>
      <vt:variant>
        <vt:lpwstr>_Toc340146300</vt:lpwstr>
      </vt:variant>
      <vt:variant>
        <vt:i4>1900597</vt:i4>
      </vt:variant>
      <vt:variant>
        <vt:i4>1912</vt:i4>
      </vt:variant>
      <vt:variant>
        <vt:i4>0</vt:i4>
      </vt:variant>
      <vt:variant>
        <vt:i4>5</vt:i4>
      </vt:variant>
      <vt:variant>
        <vt:lpwstr/>
      </vt:variant>
      <vt:variant>
        <vt:lpwstr>_Toc340146299</vt:lpwstr>
      </vt:variant>
      <vt:variant>
        <vt:i4>1900597</vt:i4>
      </vt:variant>
      <vt:variant>
        <vt:i4>1906</vt:i4>
      </vt:variant>
      <vt:variant>
        <vt:i4>0</vt:i4>
      </vt:variant>
      <vt:variant>
        <vt:i4>5</vt:i4>
      </vt:variant>
      <vt:variant>
        <vt:lpwstr/>
      </vt:variant>
      <vt:variant>
        <vt:lpwstr>_Toc340146298</vt:lpwstr>
      </vt:variant>
      <vt:variant>
        <vt:i4>1900597</vt:i4>
      </vt:variant>
      <vt:variant>
        <vt:i4>1900</vt:i4>
      </vt:variant>
      <vt:variant>
        <vt:i4>0</vt:i4>
      </vt:variant>
      <vt:variant>
        <vt:i4>5</vt:i4>
      </vt:variant>
      <vt:variant>
        <vt:lpwstr/>
      </vt:variant>
      <vt:variant>
        <vt:lpwstr>_Toc340146297</vt:lpwstr>
      </vt:variant>
      <vt:variant>
        <vt:i4>1900597</vt:i4>
      </vt:variant>
      <vt:variant>
        <vt:i4>1894</vt:i4>
      </vt:variant>
      <vt:variant>
        <vt:i4>0</vt:i4>
      </vt:variant>
      <vt:variant>
        <vt:i4>5</vt:i4>
      </vt:variant>
      <vt:variant>
        <vt:lpwstr/>
      </vt:variant>
      <vt:variant>
        <vt:lpwstr>_Toc340146296</vt:lpwstr>
      </vt:variant>
      <vt:variant>
        <vt:i4>1900597</vt:i4>
      </vt:variant>
      <vt:variant>
        <vt:i4>1888</vt:i4>
      </vt:variant>
      <vt:variant>
        <vt:i4>0</vt:i4>
      </vt:variant>
      <vt:variant>
        <vt:i4>5</vt:i4>
      </vt:variant>
      <vt:variant>
        <vt:lpwstr/>
      </vt:variant>
      <vt:variant>
        <vt:lpwstr>_Toc340146295</vt:lpwstr>
      </vt:variant>
      <vt:variant>
        <vt:i4>1900597</vt:i4>
      </vt:variant>
      <vt:variant>
        <vt:i4>1882</vt:i4>
      </vt:variant>
      <vt:variant>
        <vt:i4>0</vt:i4>
      </vt:variant>
      <vt:variant>
        <vt:i4>5</vt:i4>
      </vt:variant>
      <vt:variant>
        <vt:lpwstr/>
      </vt:variant>
      <vt:variant>
        <vt:lpwstr>_Toc340146294</vt:lpwstr>
      </vt:variant>
      <vt:variant>
        <vt:i4>1900597</vt:i4>
      </vt:variant>
      <vt:variant>
        <vt:i4>1876</vt:i4>
      </vt:variant>
      <vt:variant>
        <vt:i4>0</vt:i4>
      </vt:variant>
      <vt:variant>
        <vt:i4>5</vt:i4>
      </vt:variant>
      <vt:variant>
        <vt:lpwstr/>
      </vt:variant>
      <vt:variant>
        <vt:lpwstr>_Toc340146293</vt:lpwstr>
      </vt:variant>
      <vt:variant>
        <vt:i4>1900597</vt:i4>
      </vt:variant>
      <vt:variant>
        <vt:i4>1870</vt:i4>
      </vt:variant>
      <vt:variant>
        <vt:i4>0</vt:i4>
      </vt:variant>
      <vt:variant>
        <vt:i4>5</vt:i4>
      </vt:variant>
      <vt:variant>
        <vt:lpwstr/>
      </vt:variant>
      <vt:variant>
        <vt:lpwstr>_Toc340146292</vt:lpwstr>
      </vt:variant>
      <vt:variant>
        <vt:i4>1900597</vt:i4>
      </vt:variant>
      <vt:variant>
        <vt:i4>1864</vt:i4>
      </vt:variant>
      <vt:variant>
        <vt:i4>0</vt:i4>
      </vt:variant>
      <vt:variant>
        <vt:i4>5</vt:i4>
      </vt:variant>
      <vt:variant>
        <vt:lpwstr/>
      </vt:variant>
      <vt:variant>
        <vt:lpwstr>_Toc340146291</vt:lpwstr>
      </vt:variant>
      <vt:variant>
        <vt:i4>1900597</vt:i4>
      </vt:variant>
      <vt:variant>
        <vt:i4>1858</vt:i4>
      </vt:variant>
      <vt:variant>
        <vt:i4>0</vt:i4>
      </vt:variant>
      <vt:variant>
        <vt:i4>5</vt:i4>
      </vt:variant>
      <vt:variant>
        <vt:lpwstr/>
      </vt:variant>
      <vt:variant>
        <vt:lpwstr>_Toc340146290</vt:lpwstr>
      </vt:variant>
      <vt:variant>
        <vt:i4>1835061</vt:i4>
      </vt:variant>
      <vt:variant>
        <vt:i4>1852</vt:i4>
      </vt:variant>
      <vt:variant>
        <vt:i4>0</vt:i4>
      </vt:variant>
      <vt:variant>
        <vt:i4>5</vt:i4>
      </vt:variant>
      <vt:variant>
        <vt:lpwstr/>
      </vt:variant>
      <vt:variant>
        <vt:lpwstr>_Toc340146289</vt:lpwstr>
      </vt:variant>
      <vt:variant>
        <vt:i4>1835061</vt:i4>
      </vt:variant>
      <vt:variant>
        <vt:i4>1846</vt:i4>
      </vt:variant>
      <vt:variant>
        <vt:i4>0</vt:i4>
      </vt:variant>
      <vt:variant>
        <vt:i4>5</vt:i4>
      </vt:variant>
      <vt:variant>
        <vt:lpwstr/>
      </vt:variant>
      <vt:variant>
        <vt:lpwstr>_Toc340146288</vt:lpwstr>
      </vt:variant>
      <vt:variant>
        <vt:i4>1835061</vt:i4>
      </vt:variant>
      <vt:variant>
        <vt:i4>1840</vt:i4>
      </vt:variant>
      <vt:variant>
        <vt:i4>0</vt:i4>
      </vt:variant>
      <vt:variant>
        <vt:i4>5</vt:i4>
      </vt:variant>
      <vt:variant>
        <vt:lpwstr/>
      </vt:variant>
      <vt:variant>
        <vt:lpwstr>_Toc340146287</vt:lpwstr>
      </vt:variant>
      <vt:variant>
        <vt:i4>1835061</vt:i4>
      </vt:variant>
      <vt:variant>
        <vt:i4>1834</vt:i4>
      </vt:variant>
      <vt:variant>
        <vt:i4>0</vt:i4>
      </vt:variant>
      <vt:variant>
        <vt:i4>5</vt:i4>
      </vt:variant>
      <vt:variant>
        <vt:lpwstr/>
      </vt:variant>
      <vt:variant>
        <vt:lpwstr>_Toc340146286</vt:lpwstr>
      </vt:variant>
      <vt:variant>
        <vt:i4>1835061</vt:i4>
      </vt:variant>
      <vt:variant>
        <vt:i4>1828</vt:i4>
      </vt:variant>
      <vt:variant>
        <vt:i4>0</vt:i4>
      </vt:variant>
      <vt:variant>
        <vt:i4>5</vt:i4>
      </vt:variant>
      <vt:variant>
        <vt:lpwstr/>
      </vt:variant>
      <vt:variant>
        <vt:lpwstr>_Toc340146285</vt:lpwstr>
      </vt:variant>
      <vt:variant>
        <vt:i4>1835061</vt:i4>
      </vt:variant>
      <vt:variant>
        <vt:i4>1822</vt:i4>
      </vt:variant>
      <vt:variant>
        <vt:i4>0</vt:i4>
      </vt:variant>
      <vt:variant>
        <vt:i4>5</vt:i4>
      </vt:variant>
      <vt:variant>
        <vt:lpwstr/>
      </vt:variant>
      <vt:variant>
        <vt:lpwstr>_Toc340146284</vt:lpwstr>
      </vt:variant>
      <vt:variant>
        <vt:i4>1835061</vt:i4>
      </vt:variant>
      <vt:variant>
        <vt:i4>1816</vt:i4>
      </vt:variant>
      <vt:variant>
        <vt:i4>0</vt:i4>
      </vt:variant>
      <vt:variant>
        <vt:i4>5</vt:i4>
      </vt:variant>
      <vt:variant>
        <vt:lpwstr/>
      </vt:variant>
      <vt:variant>
        <vt:lpwstr>_Toc340146283</vt:lpwstr>
      </vt:variant>
      <vt:variant>
        <vt:i4>1835061</vt:i4>
      </vt:variant>
      <vt:variant>
        <vt:i4>1810</vt:i4>
      </vt:variant>
      <vt:variant>
        <vt:i4>0</vt:i4>
      </vt:variant>
      <vt:variant>
        <vt:i4>5</vt:i4>
      </vt:variant>
      <vt:variant>
        <vt:lpwstr/>
      </vt:variant>
      <vt:variant>
        <vt:lpwstr>_Toc340146282</vt:lpwstr>
      </vt:variant>
      <vt:variant>
        <vt:i4>1835061</vt:i4>
      </vt:variant>
      <vt:variant>
        <vt:i4>1804</vt:i4>
      </vt:variant>
      <vt:variant>
        <vt:i4>0</vt:i4>
      </vt:variant>
      <vt:variant>
        <vt:i4>5</vt:i4>
      </vt:variant>
      <vt:variant>
        <vt:lpwstr/>
      </vt:variant>
      <vt:variant>
        <vt:lpwstr>_Toc340146281</vt:lpwstr>
      </vt:variant>
      <vt:variant>
        <vt:i4>1835061</vt:i4>
      </vt:variant>
      <vt:variant>
        <vt:i4>1798</vt:i4>
      </vt:variant>
      <vt:variant>
        <vt:i4>0</vt:i4>
      </vt:variant>
      <vt:variant>
        <vt:i4>5</vt:i4>
      </vt:variant>
      <vt:variant>
        <vt:lpwstr/>
      </vt:variant>
      <vt:variant>
        <vt:lpwstr>_Toc340146280</vt:lpwstr>
      </vt:variant>
      <vt:variant>
        <vt:i4>1245237</vt:i4>
      </vt:variant>
      <vt:variant>
        <vt:i4>1792</vt:i4>
      </vt:variant>
      <vt:variant>
        <vt:i4>0</vt:i4>
      </vt:variant>
      <vt:variant>
        <vt:i4>5</vt:i4>
      </vt:variant>
      <vt:variant>
        <vt:lpwstr/>
      </vt:variant>
      <vt:variant>
        <vt:lpwstr>_Toc340146279</vt:lpwstr>
      </vt:variant>
      <vt:variant>
        <vt:i4>1245237</vt:i4>
      </vt:variant>
      <vt:variant>
        <vt:i4>1786</vt:i4>
      </vt:variant>
      <vt:variant>
        <vt:i4>0</vt:i4>
      </vt:variant>
      <vt:variant>
        <vt:i4>5</vt:i4>
      </vt:variant>
      <vt:variant>
        <vt:lpwstr/>
      </vt:variant>
      <vt:variant>
        <vt:lpwstr>_Toc340146278</vt:lpwstr>
      </vt:variant>
      <vt:variant>
        <vt:i4>1245237</vt:i4>
      </vt:variant>
      <vt:variant>
        <vt:i4>1780</vt:i4>
      </vt:variant>
      <vt:variant>
        <vt:i4>0</vt:i4>
      </vt:variant>
      <vt:variant>
        <vt:i4>5</vt:i4>
      </vt:variant>
      <vt:variant>
        <vt:lpwstr/>
      </vt:variant>
      <vt:variant>
        <vt:lpwstr>_Toc340146277</vt:lpwstr>
      </vt:variant>
      <vt:variant>
        <vt:i4>1245237</vt:i4>
      </vt:variant>
      <vt:variant>
        <vt:i4>1774</vt:i4>
      </vt:variant>
      <vt:variant>
        <vt:i4>0</vt:i4>
      </vt:variant>
      <vt:variant>
        <vt:i4>5</vt:i4>
      </vt:variant>
      <vt:variant>
        <vt:lpwstr/>
      </vt:variant>
      <vt:variant>
        <vt:lpwstr>_Toc340146276</vt:lpwstr>
      </vt:variant>
      <vt:variant>
        <vt:i4>1245237</vt:i4>
      </vt:variant>
      <vt:variant>
        <vt:i4>1768</vt:i4>
      </vt:variant>
      <vt:variant>
        <vt:i4>0</vt:i4>
      </vt:variant>
      <vt:variant>
        <vt:i4>5</vt:i4>
      </vt:variant>
      <vt:variant>
        <vt:lpwstr/>
      </vt:variant>
      <vt:variant>
        <vt:lpwstr>_Toc340146275</vt:lpwstr>
      </vt:variant>
      <vt:variant>
        <vt:i4>1245237</vt:i4>
      </vt:variant>
      <vt:variant>
        <vt:i4>1762</vt:i4>
      </vt:variant>
      <vt:variant>
        <vt:i4>0</vt:i4>
      </vt:variant>
      <vt:variant>
        <vt:i4>5</vt:i4>
      </vt:variant>
      <vt:variant>
        <vt:lpwstr/>
      </vt:variant>
      <vt:variant>
        <vt:lpwstr>_Toc340146274</vt:lpwstr>
      </vt:variant>
      <vt:variant>
        <vt:i4>1245237</vt:i4>
      </vt:variant>
      <vt:variant>
        <vt:i4>1756</vt:i4>
      </vt:variant>
      <vt:variant>
        <vt:i4>0</vt:i4>
      </vt:variant>
      <vt:variant>
        <vt:i4>5</vt:i4>
      </vt:variant>
      <vt:variant>
        <vt:lpwstr/>
      </vt:variant>
      <vt:variant>
        <vt:lpwstr>_Toc340146273</vt:lpwstr>
      </vt:variant>
      <vt:variant>
        <vt:i4>1245237</vt:i4>
      </vt:variant>
      <vt:variant>
        <vt:i4>1750</vt:i4>
      </vt:variant>
      <vt:variant>
        <vt:i4>0</vt:i4>
      </vt:variant>
      <vt:variant>
        <vt:i4>5</vt:i4>
      </vt:variant>
      <vt:variant>
        <vt:lpwstr/>
      </vt:variant>
      <vt:variant>
        <vt:lpwstr>_Toc340146272</vt:lpwstr>
      </vt:variant>
      <vt:variant>
        <vt:i4>1245237</vt:i4>
      </vt:variant>
      <vt:variant>
        <vt:i4>1744</vt:i4>
      </vt:variant>
      <vt:variant>
        <vt:i4>0</vt:i4>
      </vt:variant>
      <vt:variant>
        <vt:i4>5</vt:i4>
      </vt:variant>
      <vt:variant>
        <vt:lpwstr/>
      </vt:variant>
      <vt:variant>
        <vt:lpwstr>_Toc340146271</vt:lpwstr>
      </vt:variant>
      <vt:variant>
        <vt:i4>1245237</vt:i4>
      </vt:variant>
      <vt:variant>
        <vt:i4>1738</vt:i4>
      </vt:variant>
      <vt:variant>
        <vt:i4>0</vt:i4>
      </vt:variant>
      <vt:variant>
        <vt:i4>5</vt:i4>
      </vt:variant>
      <vt:variant>
        <vt:lpwstr/>
      </vt:variant>
      <vt:variant>
        <vt:lpwstr>_Toc340146270</vt:lpwstr>
      </vt:variant>
      <vt:variant>
        <vt:i4>1179701</vt:i4>
      </vt:variant>
      <vt:variant>
        <vt:i4>1732</vt:i4>
      </vt:variant>
      <vt:variant>
        <vt:i4>0</vt:i4>
      </vt:variant>
      <vt:variant>
        <vt:i4>5</vt:i4>
      </vt:variant>
      <vt:variant>
        <vt:lpwstr/>
      </vt:variant>
      <vt:variant>
        <vt:lpwstr>_Toc340146269</vt:lpwstr>
      </vt:variant>
      <vt:variant>
        <vt:i4>1179701</vt:i4>
      </vt:variant>
      <vt:variant>
        <vt:i4>1726</vt:i4>
      </vt:variant>
      <vt:variant>
        <vt:i4>0</vt:i4>
      </vt:variant>
      <vt:variant>
        <vt:i4>5</vt:i4>
      </vt:variant>
      <vt:variant>
        <vt:lpwstr/>
      </vt:variant>
      <vt:variant>
        <vt:lpwstr>_Toc340146268</vt:lpwstr>
      </vt:variant>
      <vt:variant>
        <vt:i4>1179701</vt:i4>
      </vt:variant>
      <vt:variant>
        <vt:i4>1720</vt:i4>
      </vt:variant>
      <vt:variant>
        <vt:i4>0</vt:i4>
      </vt:variant>
      <vt:variant>
        <vt:i4>5</vt:i4>
      </vt:variant>
      <vt:variant>
        <vt:lpwstr/>
      </vt:variant>
      <vt:variant>
        <vt:lpwstr>_Toc340146267</vt:lpwstr>
      </vt:variant>
      <vt:variant>
        <vt:i4>1179701</vt:i4>
      </vt:variant>
      <vt:variant>
        <vt:i4>1714</vt:i4>
      </vt:variant>
      <vt:variant>
        <vt:i4>0</vt:i4>
      </vt:variant>
      <vt:variant>
        <vt:i4>5</vt:i4>
      </vt:variant>
      <vt:variant>
        <vt:lpwstr/>
      </vt:variant>
      <vt:variant>
        <vt:lpwstr>_Toc340146266</vt:lpwstr>
      </vt:variant>
      <vt:variant>
        <vt:i4>1179701</vt:i4>
      </vt:variant>
      <vt:variant>
        <vt:i4>1708</vt:i4>
      </vt:variant>
      <vt:variant>
        <vt:i4>0</vt:i4>
      </vt:variant>
      <vt:variant>
        <vt:i4>5</vt:i4>
      </vt:variant>
      <vt:variant>
        <vt:lpwstr/>
      </vt:variant>
      <vt:variant>
        <vt:lpwstr>_Toc340146265</vt:lpwstr>
      </vt:variant>
      <vt:variant>
        <vt:i4>1179701</vt:i4>
      </vt:variant>
      <vt:variant>
        <vt:i4>1702</vt:i4>
      </vt:variant>
      <vt:variant>
        <vt:i4>0</vt:i4>
      </vt:variant>
      <vt:variant>
        <vt:i4>5</vt:i4>
      </vt:variant>
      <vt:variant>
        <vt:lpwstr/>
      </vt:variant>
      <vt:variant>
        <vt:lpwstr>_Toc340146264</vt:lpwstr>
      </vt:variant>
      <vt:variant>
        <vt:i4>1179701</vt:i4>
      </vt:variant>
      <vt:variant>
        <vt:i4>1696</vt:i4>
      </vt:variant>
      <vt:variant>
        <vt:i4>0</vt:i4>
      </vt:variant>
      <vt:variant>
        <vt:i4>5</vt:i4>
      </vt:variant>
      <vt:variant>
        <vt:lpwstr/>
      </vt:variant>
      <vt:variant>
        <vt:lpwstr>_Toc340146263</vt:lpwstr>
      </vt:variant>
      <vt:variant>
        <vt:i4>1179701</vt:i4>
      </vt:variant>
      <vt:variant>
        <vt:i4>1690</vt:i4>
      </vt:variant>
      <vt:variant>
        <vt:i4>0</vt:i4>
      </vt:variant>
      <vt:variant>
        <vt:i4>5</vt:i4>
      </vt:variant>
      <vt:variant>
        <vt:lpwstr/>
      </vt:variant>
      <vt:variant>
        <vt:lpwstr>_Toc340146262</vt:lpwstr>
      </vt:variant>
      <vt:variant>
        <vt:i4>1179701</vt:i4>
      </vt:variant>
      <vt:variant>
        <vt:i4>1684</vt:i4>
      </vt:variant>
      <vt:variant>
        <vt:i4>0</vt:i4>
      </vt:variant>
      <vt:variant>
        <vt:i4>5</vt:i4>
      </vt:variant>
      <vt:variant>
        <vt:lpwstr/>
      </vt:variant>
      <vt:variant>
        <vt:lpwstr>_Toc340146261</vt:lpwstr>
      </vt:variant>
      <vt:variant>
        <vt:i4>1179701</vt:i4>
      </vt:variant>
      <vt:variant>
        <vt:i4>1678</vt:i4>
      </vt:variant>
      <vt:variant>
        <vt:i4>0</vt:i4>
      </vt:variant>
      <vt:variant>
        <vt:i4>5</vt:i4>
      </vt:variant>
      <vt:variant>
        <vt:lpwstr/>
      </vt:variant>
      <vt:variant>
        <vt:lpwstr>_Toc340146260</vt:lpwstr>
      </vt:variant>
      <vt:variant>
        <vt:i4>1114165</vt:i4>
      </vt:variant>
      <vt:variant>
        <vt:i4>1672</vt:i4>
      </vt:variant>
      <vt:variant>
        <vt:i4>0</vt:i4>
      </vt:variant>
      <vt:variant>
        <vt:i4>5</vt:i4>
      </vt:variant>
      <vt:variant>
        <vt:lpwstr/>
      </vt:variant>
      <vt:variant>
        <vt:lpwstr>_Toc340146259</vt:lpwstr>
      </vt:variant>
      <vt:variant>
        <vt:i4>1114165</vt:i4>
      </vt:variant>
      <vt:variant>
        <vt:i4>1666</vt:i4>
      </vt:variant>
      <vt:variant>
        <vt:i4>0</vt:i4>
      </vt:variant>
      <vt:variant>
        <vt:i4>5</vt:i4>
      </vt:variant>
      <vt:variant>
        <vt:lpwstr/>
      </vt:variant>
      <vt:variant>
        <vt:lpwstr>_Toc340146258</vt:lpwstr>
      </vt:variant>
      <vt:variant>
        <vt:i4>1114165</vt:i4>
      </vt:variant>
      <vt:variant>
        <vt:i4>1660</vt:i4>
      </vt:variant>
      <vt:variant>
        <vt:i4>0</vt:i4>
      </vt:variant>
      <vt:variant>
        <vt:i4>5</vt:i4>
      </vt:variant>
      <vt:variant>
        <vt:lpwstr/>
      </vt:variant>
      <vt:variant>
        <vt:lpwstr>_Toc340146257</vt:lpwstr>
      </vt:variant>
      <vt:variant>
        <vt:i4>1114165</vt:i4>
      </vt:variant>
      <vt:variant>
        <vt:i4>1654</vt:i4>
      </vt:variant>
      <vt:variant>
        <vt:i4>0</vt:i4>
      </vt:variant>
      <vt:variant>
        <vt:i4>5</vt:i4>
      </vt:variant>
      <vt:variant>
        <vt:lpwstr/>
      </vt:variant>
      <vt:variant>
        <vt:lpwstr>_Toc340146256</vt:lpwstr>
      </vt:variant>
      <vt:variant>
        <vt:i4>1114165</vt:i4>
      </vt:variant>
      <vt:variant>
        <vt:i4>1648</vt:i4>
      </vt:variant>
      <vt:variant>
        <vt:i4>0</vt:i4>
      </vt:variant>
      <vt:variant>
        <vt:i4>5</vt:i4>
      </vt:variant>
      <vt:variant>
        <vt:lpwstr/>
      </vt:variant>
      <vt:variant>
        <vt:lpwstr>_Toc340146255</vt:lpwstr>
      </vt:variant>
      <vt:variant>
        <vt:i4>1114165</vt:i4>
      </vt:variant>
      <vt:variant>
        <vt:i4>1642</vt:i4>
      </vt:variant>
      <vt:variant>
        <vt:i4>0</vt:i4>
      </vt:variant>
      <vt:variant>
        <vt:i4>5</vt:i4>
      </vt:variant>
      <vt:variant>
        <vt:lpwstr/>
      </vt:variant>
      <vt:variant>
        <vt:lpwstr>_Toc340146254</vt:lpwstr>
      </vt:variant>
      <vt:variant>
        <vt:i4>1114165</vt:i4>
      </vt:variant>
      <vt:variant>
        <vt:i4>1636</vt:i4>
      </vt:variant>
      <vt:variant>
        <vt:i4>0</vt:i4>
      </vt:variant>
      <vt:variant>
        <vt:i4>5</vt:i4>
      </vt:variant>
      <vt:variant>
        <vt:lpwstr/>
      </vt:variant>
      <vt:variant>
        <vt:lpwstr>_Toc340146253</vt:lpwstr>
      </vt:variant>
      <vt:variant>
        <vt:i4>1114165</vt:i4>
      </vt:variant>
      <vt:variant>
        <vt:i4>1630</vt:i4>
      </vt:variant>
      <vt:variant>
        <vt:i4>0</vt:i4>
      </vt:variant>
      <vt:variant>
        <vt:i4>5</vt:i4>
      </vt:variant>
      <vt:variant>
        <vt:lpwstr/>
      </vt:variant>
      <vt:variant>
        <vt:lpwstr>_Toc340146252</vt:lpwstr>
      </vt:variant>
      <vt:variant>
        <vt:i4>1114165</vt:i4>
      </vt:variant>
      <vt:variant>
        <vt:i4>1624</vt:i4>
      </vt:variant>
      <vt:variant>
        <vt:i4>0</vt:i4>
      </vt:variant>
      <vt:variant>
        <vt:i4>5</vt:i4>
      </vt:variant>
      <vt:variant>
        <vt:lpwstr/>
      </vt:variant>
      <vt:variant>
        <vt:lpwstr>_Toc340146251</vt:lpwstr>
      </vt:variant>
      <vt:variant>
        <vt:i4>1114165</vt:i4>
      </vt:variant>
      <vt:variant>
        <vt:i4>1618</vt:i4>
      </vt:variant>
      <vt:variant>
        <vt:i4>0</vt:i4>
      </vt:variant>
      <vt:variant>
        <vt:i4>5</vt:i4>
      </vt:variant>
      <vt:variant>
        <vt:lpwstr/>
      </vt:variant>
      <vt:variant>
        <vt:lpwstr>_Toc340146250</vt:lpwstr>
      </vt:variant>
      <vt:variant>
        <vt:i4>1048629</vt:i4>
      </vt:variant>
      <vt:variant>
        <vt:i4>1612</vt:i4>
      </vt:variant>
      <vt:variant>
        <vt:i4>0</vt:i4>
      </vt:variant>
      <vt:variant>
        <vt:i4>5</vt:i4>
      </vt:variant>
      <vt:variant>
        <vt:lpwstr/>
      </vt:variant>
      <vt:variant>
        <vt:lpwstr>_Toc340146249</vt:lpwstr>
      </vt:variant>
      <vt:variant>
        <vt:i4>1048629</vt:i4>
      </vt:variant>
      <vt:variant>
        <vt:i4>1606</vt:i4>
      </vt:variant>
      <vt:variant>
        <vt:i4>0</vt:i4>
      </vt:variant>
      <vt:variant>
        <vt:i4>5</vt:i4>
      </vt:variant>
      <vt:variant>
        <vt:lpwstr/>
      </vt:variant>
      <vt:variant>
        <vt:lpwstr>_Toc340146248</vt:lpwstr>
      </vt:variant>
      <vt:variant>
        <vt:i4>1048629</vt:i4>
      </vt:variant>
      <vt:variant>
        <vt:i4>1600</vt:i4>
      </vt:variant>
      <vt:variant>
        <vt:i4>0</vt:i4>
      </vt:variant>
      <vt:variant>
        <vt:i4>5</vt:i4>
      </vt:variant>
      <vt:variant>
        <vt:lpwstr/>
      </vt:variant>
      <vt:variant>
        <vt:lpwstr>_Toc340146247</vt:lpwstr>
      </vt:variant>
      <vt:variant>
        <vt:i4>1048629</vt:i4>
      </vt:variant>
      <vt:variant>
        <vt:i4>1594</vt:i4>
      </vt:variant>
      <vt:variant>
        <vt:i4>0</vt:i4>
      </vt:variant>
      <vt:variant>
        <vt:i4>5</vt:i4>
      </vt:variant>
      <vt:variant>
        <vt:lpwstr/>
      </vt:variant>
      <vt:variant>
        <vt:lpwstr>_Toc340146246</vt:lpwstr>
      </vt:variant>
      <vt:variant>
        <vt:i4>1048629</vt:i4>
      </vt:variant>
      <vt:variant>
        <vt:i4>1588</vt:i4>
      </vt:variant>
      <vt:variant>
        <vt:i4>0</vt:i4>
      </vt:variant>
      <vt:variant>
        <vt:i4>5</vt:i4>
      </vt:variant>
      <vt:variant>
        <vt:lpwstr/>
      </vt:variant>
      <vt:variant>
        <vt:lpwstr>_Toc340146245</vt:lpwstr>
      </vt:variant>
      <vt:variant>
        <vt:i4>1048629</vt:i4>
      </vt:variant>
      <vt:variant>
        <vt:i4>1582</vt:i4>
      </vt:variant>
      <vt:variant>
        <vt:i4>0</vt:i4>
      </vt:variant>
      <vt:variant>
        <vt:i4>5</vt:i4>
      </vt:variant>
      <vt:variant>
        <vt:lpwstr/>
      </vt:variant>
      <vt:variant>
        <vt:lpwstr>_Toc340146244</vt:lpwstr>
      </vt:variant>
      <vt:variant>
        <vt:i4>1048629</vt:i4>
      </vt:variant>
      <vt:variant>
        <vt:i4>1576</vt:i4>
      </vt:variant>
      <vt:variant>
        <vt:i4>0</vt:i4>
      </vt:variant>
      <vt:variant>
        <vt:i4>5</vt:i4>
      </vt:variant>
      <vt:variant>
        <vt:lpwstr/>
      </vt:variant>
      <vt:variant>
        <vt:lpwstr>_Toc340146243</vt:lpwstr>
      </vt:variant>
      <vt:variant>
        <vt:i4>1048629</vt:i4>
      </vt:variant>
      <vt:variant>
        <vt:i4>1570</vt:i4>
      </vt:variant>
      <vt:variant>
        <vt:i4>0</vt:i4>
      </vt:variant>
      <vt:variant>
        <vt:i4>5</vt:i4>
      </vt:variant>
      <vt:variant>
        <vt:lpwstr/>
      </vt:variant>
      <vt:variant>
        <vt:lpwstr>_Toc340146242</vt:lpwstr>
      </vt:variant>
      <vt:variant>
        <vt:i4>1048629</vt:i4>
      </vt:variant>
      <vt:variant>
        <vt:i4>1564</vt:i4>
      </vt:variant>
      <vt:variant>
        <vt:i4>0</vt:i4>
      </vt:variant>
      <vt:variant>
        <vt:i4>5</vt:i4>
      </vt:variant>
      <vt:variant>
        <vt:lpwstr/>
      </vt:variant>
      <vt:variant>
        <vt:lpwstr>_Toc340146241</vt:lpwstr>
      </vt:variant>
      <vt:variant>
        <vt:i4>1048629</vt:i4>
      </vt:variant>
      <vt:variant>
        <vt:i4>1558</vt:i4>
      </vt:variant>
      <vt:variant>
        <vt:i4>0</vt:i4>
      </vt:variant>
      <vt:variant>
        <vt:i4>5</vt:i4>
      </vt:variant>
      <vt:variant>
        <vt:lpwstr/>
      </vt:variant>
      <vt:variant>
        <vt:lpwstr>_Toc340146240</vt:lpwstr>
      </vt:variant>
      <vt:variant>
        <vt:i4>1507381</vt:i4>
      </vt:variant>
      <vt:variant>
        <vt:i4>1552</vt:i4>
      </vt:variant>
      <vt:variant>
        <vt:i4>0</vt:i4>
      </vt:variant>
      <vt:variant>
        <vt:i4>5</vt:i4>
      </vt:variant>
      <vt:variant>
        <vt:lpwstr/>
      </vt:variant>
      <vt:variant>
        <vt:lpwstr>_Toc340146239</vt:lpwstr>
      </vt:variant>
      <vt:variant>
        <vt:i4>1507381</vt:i4>
      </vt:variant>
      <vt:variant>
        <vt:i4>1546</vt:i4>
      </vt:variant>
      <vt:variant>
        <vt:i4>0</vt:i4>
      </vt:variant>
      <vt:variant>
        <vt:i4>5</vt:i4>
      </vt:variant>
      <vt:variant>
        <vt:lpwstr/>
      </vt:variant>
      <vt:variant>
        <vt:lpwstr>_Toc340146238</vt:lpwstr>
      </vt:variant>
      <vt:variant>
        <vt:i4>1507381</vt:i4>
      </vt:variant>
      <vt:variant>
        <vt:i4>1540</vt:i4>
      </vt:variant>
      <vt:variant>
        <vt:i4>0</vt:i4>
      </vt:variant>
      <vt:variant>
        <vt:i4>5</vt:i4>
      </vt:variant>
      <vt:variant>
        <vt:lpwstr/>
      </vt:variant>
      <vt:variant>
        <vt:lpwstr>_Toc340146237</vt:lpwstr>
      </vt:variant>
      <vt:variant>
        <vt:i4>1507381</vt:i4>
      </vt:variant>
      <vt:variant>
        <vt:i4>1534</vt:i4>
      </vt:variant>
      <vt:variant>
        <vt:i4>0</vt:i4>
      </vt:variant>
      <vt:variant>
        <vt:i4>5</vt:i4>
      </vt:variant>
      <vt:variant>
        <vt:lpwstr/>
      </vt:variant>
      <vt:variant>
        <vt:lpwstr>_Toc340146236</vt:lpwstr>
      </vt:variant>
      <vt:variant>
        <vt:i4>1507381</vt:i4>
      </vt:variant>
      <vt:variant>
        <vt:i4>1528</vt:i4>
      </vt:variant>
      <vt:variant>
        <vt:i4>0</vt:i4>
      </vt:variant>
      <vt:variant>
        <vt:i4>5</vt:i4>
      </vt:variant>
      <vt:variant>
        <vt:lpwstr/>
      </vt:variant>
      <vt:variant>
        <vt:lpwstr>_Toc340146235</vt:lpwstr>
      </vt:variant>
      <vt:variant>
        <vt:i4>1507381</vt:i4>
      </vt:variant>
      <vt:variant>
        <vt:i4>1522</vt:i4>
      </vt:variant>
      <vt:variant>
        <vt:i4>0</vt:i4>
      </vt:variant>
      <vt:variant>
        <vt:i4>5</vt:i4>
      </vt:variant>
      <vt:variant>
        <vt:lpwstr/>
      </vt:variant>
      <vt:variant>
        <vt:lpwstr>_Toc340146234</vt:lpwstr>
      </vt:variant>
      <vt:variant>
        <vt:i4>1507381</vt:i4>
      </vt:variant>
      <vt:variant>
        <vt:i4>1516</vt:i4>
      </vt:variant>
      <vt:variant>
        <vt:i4>0</vt:i4>
      </vt:variant>
      <vt:variant>
        <vt:i4>5</vt:i4>
      </vt:variant>
      <vt:variant>
        <vt:lpwstr/>
      </vt:variant>
      <vt:variant>
        <vt:lpwstr>_Toc340146233</vt:lpwstr>
      </vt:variant>
      <vt:variant>
        <vt:i4>1507381</vt:i4>
      </vt:variant>
      <vt:variant>
        <vt:i4>1510</vt:i4>
      </vt:variant>
      <vt:variant>
        <vt:i4>0</vt:i4>
      </vt:variant>
      <vt:variant>
        <vt:i4>5</vt:i4>
      </vt:variant>
      <vt:variant>
        <vt:lpwstr/>
      </vt:variant>
      <vt:variant>
        <vt:lpwstr>_Toc340146232</vt:lpwstr>
      </vt:variant>
      <vt:variant>
        <vt:i4>1507381</vt:i4>
      </vt:variant>
      <vt:variant>
        <vt:i4>1504</vt:i4>
      </vt:variant>
      <vt:variant>
        <vt:i4>0</vt:i4>
      </vt:variant>
      <vt:variant>
        <vt:i4>5</vt:i4>
      </vt:variant>
      <vt:variant>
        <vt:lpwstr/>
      </vt:variant>
      <vt:variant>
        <vt:lpwstr>_Toc340146231</vt:lpwstr>
      </vt:variant>
      <vt:variant>
        <vt:i4>1507381</vt:i4>
      </vt:variant>
      <vt:variant>
        <vt:i4>1498</vt:i4>
      </vt:variant>
      <vt:variant>
        <vt:i4>0</vt:i4>
      </vt:variant>
      <vt:variant>
        <vt:i4>5</vt:i4>
      </vt:variant>
      <vt:variant>
        <vt:lpwstr/>
      </vt:variant>
      <vt:variant>
        <vt:lpwstr>_Toc340146230</vt:lpwstr>
      </vt:variant>
      <vt:variant>
        <vt:i4>1441845</vt:i4>
      </vt:variant>
      <vt:variant>
        <vt:i4>1492</vt:i4>
      </vt:variant>
      <vt:variant>
        <vt:i4>0</vt:i4>
      </vt:variant>
      <vt:variant>
        <vt:i4>5</vt:i4>
      </vt:variant>
      <vt:variant>
        <vt:lpwstr/>
      </vt:variant>
      <vt:variant>
        <vt:lpwstr>_Toc340146229</vt:lpwstr>
      </vt:variant>
      <vt:variant>
        <vt:i4>1441845</vt:i4>
      </vt:variant>
      <vt:variant>
        <vt:i4>1486</vt:i4>
      </vt:variant>
      <vt:variant>
        <vt:i4>0</vt:i4>
      </vt:variant>
      <vt:variant>
        <vt:i4>5</vt:i4>
      </vt:variant>
      <vt:variant>
        <vt:lpwstr/>
      </vt:variant>
      <vt:variant>
        <vt:lpwstr>_Toc340146228</vt:lpwstr>
      </vt:variant>
      <vt:variant>
        <vt:i4>1441845</vt:i4>
      </vt:variant>
      <vt:variant>
        <vt:i4>1480</vt:i4>
      </vt:variant>
      <vt:variant>
        <vt:i4>0</vt:i4>
      </vt:variant>
      <vt:variant>
        <vt:i4>5</vt:i4>
      </vt:variant>
      <vt:variant>
        <vt:lpwstr/>
      </vt:variant>
      <vt:variant>
        <vt:lpwstr>_Toc340146227</vt:lpwstr>
      </vt:variant>
      <vt:variant>
        <vt:i4>1441845</vt:i4>
      </vt:variant>
      <vt:variant>
        <vt:i4>1474</vt:i4>
      </vt:variant>
      <vt:variant>
        <vt:i4>0</vt:i4>
      </vt:variant>
      <vt:variant>
        <vt:i4>5</vt:i4>
      </vt:variant>
      <vt:variant>
        <vt:lpwstr/>
      </vt:variant>
      <vt:variant>
        <vt:lpwstr>_Toc340146226</vt:lpwstr>
      </vt:variant>
      <vt:variant>
        <vt:i4>1441845</vt:i4>
      </vt:variant>
      <vt:variant>
        <vt:i4>1468</vt:i4>
      </vt:variant>
      <vt:variant>
        <vt:i4>0</vt:i4>
      </vt:variant>
      <vt:variant>
        <vt:i4>5</vt:i4>
      </vt:variant>
      <vt:variant>
        <vt:lpwstr/>
      </vt:variant>
      <vt:variant>
        <vt:lpwstr>_Toc340146225</vt:lpwstr>
      </vt:variant>
      <vt:variant>
        <vt:i4>1441845</vt:i4>
      </vt:variant>
      <vt:variant>
        <vt:i4>1462</vt:i4>
      </vt:variant>
      <vt:variant>
        <vt:i4>0</vt:i4>
      </vt:variant>
      <vt:variant>
        <vt:i4>5</vt:i4>
      </vt:variant>
      <vt:variant>
        <vt:lpwstr/>
      </vt:variant>
      <vt:variant>
        <vt:lpwstr>_Toc340146224</vt:lpwstr>
      </vt:variant>
      <vt:variant>
        <vt:i4>1441845</vt:i4>
      </vt:variant>
      <vt:variant>
        <vt:i4>1456</vt:i4>
      </vt:variant>
      <vt:variant>
        <vt:i4>0</vt:i4>
      </vt:variant>
      <vt:variant>
        <vt:i4>5</vt:i4>
      </vt:variant>
      <vt:variant>
        <vt:lpwstr/>
      </vt:variant>
      <vt:variant>
        <vt:lpwstr>_Toc340146223</vt:lpwstr>
      </vt:variant>
      <vt:variant>
        <vt:i4>1441845</vt:i4>
      </vt:variant>
      <vt:variant>
        <vt:i4>1450</vt:i4>
      </vt:variant>
      <vt:variant>
        <vt:i4>0</vt:i4>
      </vt:variant>
      <vt:variant>
        <vt:i4>5</vt:i4>
      </vt:variant>
      <vt:variant>
        <vt:lpwstr/>
      </vt:variant>
      <vt:variant>
        <vt:lpwstr>_Toc340146222</vt:lpwstr>
      </vt:variant>
      <vt:variant>
        <vt:i4>1441845</vt:i4>
      </vt:variant>
      <vt:variant>
        <vt:i4>1444</vt:i4>
      </vt:variant>
      <vt:variant>
        <vt:i4>0</vt:i4>
      </vt:variant>
      <vt:variant>
        <vt:i4>5</vt:i4>
      </vt:variant>
      <vt:variant>
        <vt:lpwstr/>
      </vt:variant>
      <vt:variant>
        <vt:lpwstr>_Toc340146221</vt:lpwstr>
      </vt:variant>
      <vt:variant>
        <vt:i4>1441845</vt:i4>
      </vt:variant>
      <vt:variant>
        <vt:i4>1438</vt:i4>
      </vt:variant>
      <vt:variant>
        <vt:i4>0</vt:i4>
      </vt:variant>
      <vt:variant>
        <vt:i4>5</vt:i4>
      </vt:variant>
      <vt:variant>
        <vt:lpwstr/>
      </vt:variant>
      <vt:variant>
        <vt:lpwstr>_Toc340146220</vt:lpwstr>
      </vt:variant>
      <vt:variant>
        <vt:i4>1376309</vt:i4>
      </vt:variant>
      <vt:variant>
        <vt:i4>1432</vt:i4>
      </vt:variant>
      <vt:variant>
        <vt:i4>0</vt:i4>
      </vt:variant>
      <vt:variant>
        <vt:i4>5</vt:i4>
      </vt:variant>
      <vt:variant>
        <vt:lpwstr/>
      </vt:variant>
      <vt:variant>
        <vt:lpwstr>_Toc340146219</vt:lpwstr>
      </vt:variant>
      <vt:variant>
        <vt:i4>1376309</vt:i4>
      </vt:variant>
      <vt:variant>
        <vt:i4>1426</vt:i4>
      </vt:variant>
      <vt:variant>
        <vt:i4>0</vt:i4>
      </vt:variant>
      <vt:variant>
        <vt:i4>5</vt:i4>
      </vt:variant>
      <vt:variant>
        <vt:lpwstr/>
      </vt:variant>
      <vt:variant>
        <vt:lpwstr>_Toc340146218</vt:lpwstr>
      </vt:variant>
      <vt:variant>
        <vt:i4>1376309</vt:i4>
      </vt:variant>
      <vt:variant>
        <vt:i4>1420</vt:i4>
      </vt:variant>
      <vt:variant>
        <vt:i4>0</vt:i4>
      </vt:variant>
      <vt:variant>
        <vt:i4>5</vt:i4>
      </vt:variant>
      <vt:variant>
        <vt:lpwstr/>
      </vt:variant>
      <vt:variant>
        <vt:lpwstr>_Toc340146217</vt:lpwstr>
      </vt:variant>
      <vt:variant>
        <vt:i4>1376309</vt:i4>
      </vt:variant>
      <vt:variant>
        <vt:i4>1414</vt:i4>
      </vt:variant>
      <vt:variant>
        <vt:i4>0</vt:i4>
      </vt:variant>
      <vt:variant>
        <vt:i4>5</vt:i4>
      </vt:variant>
      <vt:variant>
        <vt:lpwstr/>
      </vt:variant>
      <vt:variant>
        <vt:lpwstr>_Toc340146216</vt:lpwstr>
      </vt:variant>
      <vt:variant>
        <vt:i4>1376309</vt:i4>
      </vt:variant>
      <vt:variant>
        <vt:i4>1408</vt:i4>
      </vt:variant>
      <vt:variant>
        <vt:i4>0</vt:i4>
      </vt:variant>
      <vt:variant>
        <vt:i4>5</vt:i4>
      </vt:variant>
      <vt:variant>
        <vt:lpwstr/>
      </vt:variant>
      <vt:variant>
        <vt:lpwstr>_Toc340146215</vt:lpwstr>
      </vt:variant>
      <vt:variant>
        <vt:i4>1376309</vt:i4>
      </vt:variant>
      <vt:variant>
        <vt:i4>1402</vt:i4>
      </vt:variant>
      <vt:variant>
        <vt:i4>0</vt:i4>
      </vt:variant>
      <vt:variant>
        <vt:i4>5</vt:i4>
      </vt:variant>
      <vt:variant>
        <vt:lpwstr/>
      </vt:variant>
      <vt:variant>
        <vt:lpwstr>_Toc340146214</vt:lpwstr>
      </vt:variant>
      <vt:variant>
        <vt:i4>1376309</vt:i4>
      </vt:variant>
      <vt:variant>
        <vt:i4>1396</vt:i4>
      </vt:variant>
      <vt:variant>
        <vt:i4>0</vt:i4>
      </vt:variant>
      <vt:variant>
        <vt:i4>5</vt:i4>
      </vt:variant>
      <vt:variant>
        <vt:lpwstr/>
      </vt:variant>
      <vt:variant>
        <vt:lpwstr>_Toc340146213</vt:lpwstr>
      </vt:variant>
      <vt:variant>
        <vt:i4>1376309</vt:i4>
      </vt:variant>
      <vt:variant>
        <vt:i4>1390</vt:i4>
      </vt:variant>
      <vt:variant>
        <vt:i4>0</vt:i4>
      </vt:variant>
      <vt:variant>
        <vt:i4>5</vt:i4>
      </vt:variant>
      <vt:variant>
        <vt:lpwstr/>
      </vt:variant>
      <vt:variant>
        <vt:lpwstr>_Toc340146212</vt:lpwstr>
      </vt:variant>
      <vt:variant>
        <vt:i4>1376309</vt:i4>
      </vt:variant>
      <vt:variant>
        <vt:i4>1384</vt:i4>
      </vt:variant>
      <vt:variant>
        <vt:i4>0</vt:i4>
      </vt:variant>
      <vt:variant>
        <vt:i4>5</vt:i4>
      </vt:variant>
      <vt:variant>
        <vt:lpwstr/>
      </vt:variant>
      <vt:variant>
        <vt:lpwstr>_Toc340146211</vt:lpwstr>
      </vt:variant>
      <vt:variant>
        <vt:i4>1376309</vt:i4>
      </vt:variant>
      <vt:variant>
        <vt:i4>1378</vt:i4>
      </vt:variant>
      <vt:variant>
        <vt:i4>0</vt:i4>
      </vt:variant>
      <vt:variant>
        <vt:i4>5</vt:i4>
      </vt:variant>
      <vt:variant>
        <vt:lpwstr/>
      </vt:variant>
      <vt:variant>
        <vt:lpwstr>_Toc340146210</vt:lpwstr>
      </vt:variant>
      <vt:variant>
        <vt:i4>1310773</vt:i4>
      </vt:variant>
      <vt:variant>
        <vt:i4>1372</vt:i4>
      </vt:variant>
      <vt:variant>
        <vt:i4>0</vt:i4>
      </vt:variant>
      <vt:variant>
        <vt:i4>5</vt:i4>
      </vt:variant>
      <vt:variant>
        <vt:lpwstr/>
      </vt:variant>
      <vt:variant>
        <vt:lpwstr>_Toc340146209</vt:lpwstr>
      </vt:variant>
      <vt:variant>
        <vt:i4>1310773</vt:i4>
      </vt:variant>
      <vt:variant>
        <vt:i4>1366</vt:i4>
      </vt:variant>
      <vt:variant>
        <vt:i4>0</vt:i4>
      </vt:variant>
      <vt:variant>
        <vt:i4>5</vt:i4>
      </vt:variant>
      <vt:variant>
        <vt:lpwstr/>
      </vt:variant>
      <vt:variant>
        <vt:lpwstr>_Toc340146208</vt:lpwstr>
      </vt:variant>
      <vt:variant>
        <vt:i4>1310773</vt:i4>
      </vt:variant>
      <vt:variant>
        <vt:i4>1360</vt:i4>
      </vt:variant>
      <vt:variant>
        <vt:i4>0</vt:i4>
      </vt:variant>
      <vt:variant>
        <vt:i4>5</vt:i4>
      </vt:variant>
      <vt:variant>
        <vt:lpwstr/>
      </vt:variant>
      <vt:variant>
        <vt:lpwstr>_Toc340146207</vt:lpwstr>
      </vt:variant>
      <vt:variant>
        <vt:i4>1310773</vt:i4>
      </vt:variant>
      <vt:variant>
        <vt:i4>1354</vt:i4>
      </vt:variant>
      <vt:variant>
        <vt:i4>0</vt:i4>
      </vt:variant>
      <vt:variant>
        <vt:i4>5</vt:i4>
      </vt:variant>
      <vt:variant>
        <vt:lpwstr/>
      </vt:variant>
      <vt:variant>
        <vt:lpwstr>_Toc340146206</vt:lpwstr>
      </vt:variant>
      <vt:variant>
        <vt:i4>1310773</vt:i4>
      </vt:variant>
      <vt:variant>
        <vt:i4>1348</vt:i4>
      </vt:variant>
      <vt:variant>
        <vt:i4>0</vt:i4>
      </vt:variant>
      <vt:variant>
        <vt:i4>5</vt:i4>
      </vt:variant>
      <vt:variant>
        <vt:lpwstr/>
      </vt:variant>
      <vt:variant>
        <vt:lpwstr>_Toc340146205</vt:lpwstr>
      </vt:variant>
      <vt:variant>
        <vt:i4>1310773</vt:i4>
      </vt:variant>
      <vt:variant>
        <vt:i4>1342</vt:i4>
      </vt:variant>
      <vt:variant>
        <vt:i4>0</vt:i4>
      </vt:variant>
      <vt:variant>
        <vt:i4>5</vt:i4>
      </vt:variant>
      <vt:variant>
        <vt:lpwstr/>
      </vt:variant>
      <vt:variant>
        <vt:lpwstr>_Toc340146204</vt:lpwstr>
      </vt:variant>
      <vt:variant>
        <vt:i4>1310773</vt:i4>
      </vt:variant>
      <vt:variant>
        <vt:i4>1336</vt:i4>
      </vt:variant>
      <vt:variant>
        <vt:i4>0</vt:i4>
      </vt:variant>
      <vt:variant>
        <vt:i4>5</vt:i4>
      </vt:variant>
      <vt:variant>
        <vt:lpwstr/>
      </vt:variant>
      <vt:variant>
        <vt:lpwstr>_Toc340146203</vt:lpwstr>
      </vt:variant>
      <vt:variant>
        <vt:i4>1310773</vt:i4>
      </vt:variant>
      <vt:variant>
        <vt:i4>1330</vt:i4>
      </vt:variant>
      <vt:variant>
        <vt:i4>0</vt:i4>
      </vt:variant>
      <vt:variant>
        <vt:i4>5</vt:i4>
      </vt:variant>
      <vt:variant>
        <vt:lpwstr/>
      </vt:variant>
      <vt:variant>
        <vt:lpwstr>_Toc340146202</vt:lpwstr>
      </vt:variant>
      <vt:variant>
        <vt:i4>1310773</vt:i4>
      </vt:variant>
      <vt:variant>
        <vt:i4>1324</vt:i4>
      </vt:variant>
      <vt:variant>
        <vt:i4>0</vt:i4>
      </vt:variant>
      <vt:variant>
        <vt:i4>5</vt:i4>
      </vt:variant>
      <vt:variant>
        <vt:lpwstr/>
      </vt:variant>
      <vt:variant>
        <vt:lpwstr>_Toc340146201</vt:lpwstr>
      </vt:variant>
      <vt:variant>
        <vt:i4>1310773</vt:i4>
      </vt:variant>
      <vt:variant>
        <vt:i4>1318</vt:i4>
      </vt:variant>
      <vt:variant>
        <vt:i4>0</vt:i4>
      </vt:variant>
      <vt:variant>
        <vt:i4>5</vt:i4>
      </vt:variant>
      <vt:variant>
        <vt:lpwstr/>
      </vt:variant>
      <vt:variant>
        <vt:lpwstr>_Toc340146200</vt:lpwstr>
      </vt:variant>
      <vt:variant>
        <vt:i4>1900598</vt:i4>
      </vt:variant>
      <vt:variant>
        <vt:i4>1312</vt:i4>
      </vt:variant>
      <vt:variant>
        <vt:i4>0</vt:i4>
      </vt:variant>
      <vt:variant>
        <vt:i4>5</vt:i4>
      </vt:variant>
      <vt:variant>
        <vt:lpwstr/>
      </vt:variant>
      <vt:variant>
        <vt:lpwstr>_Toc340146199</vt:lpwstr>
      </vt:variant>
      <vt:variant>
        <vt:i4>1900598</vt:i4>
      </vt:variant>
      <vt:variant>
        <vt:i4>1306</vt:i4>
      </vt:variant>
      <vt:variant>
        <vt:i4>0</vt:i4>
      </vt:variant>
      <vt:variant>
        <vt:i4>5</vt:i4>
      </vt:variant>
      <vt:variant>
        <vt:lpwstr/>
      </vt:variant>
      <vt:variant>
        <vt:lpwstr>_Toc340146198</vt:lpwstr>
      </vt:variant>
      <vt:variant>
        <vt:i4>1900598</vt:i4>
      </vt:variant>
      <vt:variant>
        <vt:i4>1300</vt:i4>
      </vt:variant>
      <vt:variant>
        <vt:i4>0</vt:i4>
      </vt:variant>
      <vt:variant>
        <vt:i4>5</vt:i4>
      </vt:variant>
      <vt:variant>
        <vt:lpwstr/>
      </vt:variant>
      <vt:variant>
        <vt:lpwstr>_Toc340146197</vt:lpwstr>
      </vt:variant>
      <vt:variant>
        <vt:i4>1900598</vt:i4>
      </vt:variant>
      <vt:variant>
        <vt:i4>1294</vt:i4>
      </vt:variant>
      <vt:variant>
        <vt:i4>0</vt:i4>
      </vt:variant>
      <vt:variant>
        <vt:i4>5</vt:i4>
      </vt:variant>
      <vt:variant>
        <vt:lpwstr/>
      </vt:variant>
      <vt:variant>
        <vt:lpwstr>_Toc340146196</vt:lpwstr>
      </vt:variant>
      <vt:variant>
        <vt:i4>1900598</vt:i4>
      </vt:variant>
      <vt:variant>
        <vt:i4>1288</vt:i4>
      </vt:variant>
      <vt:variant>
        <vt:i4>0</vt:i4>
      </vt:variant>
      <vt:variant>
        <vt:i4>5</vt:i4>
      </vt:variant>
      <vt:variant>
        <vt:lpwstr/>
      </vt:variant>
      <vt:variant>
        <vt:lpwstr>_Toc340146195</vt:lpwstr>
      </vt:variant>
      <vt:variant>
        <vt:i4>1900598</vt:i4>
      </vt:variant>
      <vt:variant>
        <vt:i4>1282</vt:i4>
      </vt:variant>
      <vt:variant>
        <vt:i4>0</vt:i4>
      </vt:variant>
      <vt:variant>
        <vt:i4>5</vt:i4>
      </vt:variant>
      <vt:variant>
        <vt:lpwstr/>
      </vt:variant>
      <vt:variant>
        <vt:lpwstr>_Toc340146194</vt:lpwstr>
      </vt:variant>
      <vt:variant>
        <vt:i4>1900598</vt:i4>
      </vt:variant>
      <vt:variant>
        <vt:i4>1276</vt:i4>
      </vt:variant>
      <vt:variant>
        <vt:i4>0</vt:i4>
      </vt:variant>
      <vt:variant>
        <vt:i4>5</vt:i4>
      </vt:variant>
      <vt:variant>
        <vt:lpwstr/>
      </vt:variant>
      <vt:variant>
        <vt:lpwstr>_Toc340146193</vt:lpwstr>
      </vt:variant>
      <vt:variant>
        <vt:i4>1900598</vt:i4>
      </vt:variant>
      <vt:variant>
        <vt:i4>1270</vt:i4>
      </vt:variant>
      <vt:variant>
        <vt:i4>0</vt:i4>
      </vt:variant>
      <vt:variant>
        <vt:i4>5</vt:i4>
      </vt:variant>
      <vt:variant>
        <vt:lpwstr/>
      </vt:variant>
      <vt:variant>
        <vt:lpwstr>_Toc340146192</vt:lpwstr>
      </vt:variant>
      <vt:variant>
        <vt:i4>1900598</vt:i4>
      </vt:variant>
      <vt:variant>
        <vt:i4>1264</vt:i4>
      </vt:variant>
      <vt:variant>
        <vt:i4>0</vt:i4>
      </vt:variant>
      <vt:variant>
        <vt:i4>5</vt:i4>
      </vt:variant>
      <vt:variant>
        <vt:lpwstr/>
      </vt:variant>
      <vt:variant>
        <vt:lpwstr>_Toc340146191</vt:lpwstr>
      </vt:variant>
      <vt:variant>
        <vt:i4>1900598</vt:i4>
      </vt:variant>
      <vt:variant>
        <vt:i4>1258</vt:i4>
      </vt:variant>
      <vt:variant>
        <vt:i4>0</vt:i4>
      </vt:variant>
      <vt:variant>
        <vt:i4>5</vt:i4>
      </vt:variant>
      <vt:variant>
        <vt:lpwstr/>
      </vt:variant>
      <vt:variant>
        <vt:lpwstr>_Toc340146190</vt:lpwstr>
      </vt:variant>
      <vt:variant>
        <vt:i4>1835062</vt:i4>
      </vt:variant>
      <vt:variant>
        <vt:i4>1252</vt:i4>
      </vt:variant>
      <vt:variant>
        <vt:i4>0</vt:i4>
      </vt:variant>
      <vt:variant>
        <vt:i4>5</vt:i4>
      </vt:variant>
      <vt:variant>
        <vt:lpwstr/>
      </vt:variant>
      <vt:variant>
        <vt:lpwstr>_Toc340146189</vt:lpwstr>
      </vt:variant>
      <vt:variant>
        <vt:i4>1835062</vt:i4>
      </vt:variant>
      <vt:variant>
        <vt:i4>1246</vt:i4>
      </vt:variant>
      <vt:variant>
        <vt:i4>0</vt:i4>
      </vt:variant>
      <vt:variant>
        <vt:i4>5</vt:i4>
      </vt:variant>
      <vt:variant>
        <vt:lpwstr/>
      </vt:variant>
      <vt:variant>
        <vt:lpwstr>_Toc340146188</vt:lpwstr>
      </vt:variant>
      <vt:variant>
        <vt:i4>1835062</vt:i4>
      </vt:variant>
      <vt:variant>
        <vt:i4>1240</vt:i4>
      </vt:variant>
      <vt:variant>
        <vt:i4>0</vt:i4>
      </vt:variant>
      <vt:variant>
        <vt:i4>5</vt:i4>
      </vt:variant>
      <vt:variant>
        <vt:lpwstr/>
      </vt:variant>
      <vt:variant>
        <vt:lpwstr>_Toc340146187</vt:lpwstr>
      </vt:variant>
      <vt:variant>
        <vt:i4>1835062</vt:i4>
      </vt:variant>
      <vt:variant>
        <vt:i4>1234</vt:i4>
      </vt:variant>
      <vt:variant>
        <vt:i4>0</vt:i4>
      </vt:variant>
      <vt:variant>
        <vt:i4>5</vt:i4>
      </vt:variant>
      <vt:variant>
        <vt:lpwstr/>
      </vt:variant>
      <vt:variant>
        <vt:lpwstr>_Toc340146186</vt:lpwstr>
      </vt:variant>
      <vt:variant>
        <vt:i4>1835062</vt:i4>
      </vt:variant>
      <vt:variant>
        <vt:i4>1228</vt:i4>
      </vt:variant>
      <vt:variant>
        <vt:i4>0</vt:i4>
      </vt:variant>
      <vt:variant>
        <vt:i4>5</vt:i4>
      </vt:variant>
      <vt:variant>
        <vt:lpwstr/>
      </vt:variant>
      <vt:variant>
        <vt:lpwstr>_Toc340146185</vt:lpwstr>
      </vt:variant>
      <vt:variant>
        <vt:i4>1835062</vt:i4>
      </vt:variant>
      <vt:variant>
        <vt:i4>1222</vt:i4>
      </vt:variant>
      <vt:variant>
        <vt:i4>0</vt:i4>
      </vt:variant>
      <vt:variant>
        <vt:i4>5</vt:i4>
      </vt:variant>
      <vt:variant>
        <vt:lpwstr/>
      </vt:variant>
      <vt:variant>
        <vt:lpwstr>_Toc340146184</vt:lpwstr>
      </vt:variant>
      <vt:variant>
        <vt:i4>1835062</vt:i4>
      </vt:variant>
      <vt:variant>
        <vt:i4>1216</vt:i4>
      </vt:variant>
      <vt:variant>
        <vt:i4>0</vt:i4>
      </vt:variant>
      <vt:variant>
        <vt:i4>5</vt:i4>
      </vt:variant>
      <vt:variant>
        <vt:lpwstr/>
      </vt:variant>
      <vt:variant>
        <vt:lpwstr>_Toc340146183</vt:lpwstr>
      </vt:variant>
      <vt:variant>
        <vt:i4>1835062</vt:i4>
      </vt:variant>
      <vt:variant>
        <vt:i4>1210</vt:i4>
      </vt:variant>
      <vt:variant>
        <vt:i4>0</vt:i4>
      </vt:variant>
      <vt:variant>
        <vt:i4>5</vt:i4>
      </vt:variant>
      <vt:variant>
        <vt:lpwstr/>
      </vt:variant>
      <vt:variant>
        <vt:lpwstr>_Toc340146182</vt:lpwstr>
      </vt:variant>
      <vt:variant>
        <vt:i4>1835062</vt:i4>
      </vt:variant>
      <vt:variant>
        <vt:i4>1204</vt:i4>
      </vt:variant>
      <vt:variant>
        <vt:i4>0</vt:i4>
      </vt:variant>
      <vt:variant>
        <vt:i4>5</vt:i4>
      </vt:variant>
      <vt:variant>
        <vt:lpwstr/>
      </vt:variant>
      <vt:variant>
        <vt:lpwstr>_Toc340146181</vt:lpwstr>
      </vt:variant>
      <vt:variant>
        <vt:i4>1835062</vt:i4>
      </vt:variant>
      <vt:variant>
        <vt:i4>1198</vt:i4>
      </vt:variant>
      <vt:variant>
        <vt:i4>0</vt:i4>
      </vt:variant>
      <vt:variant>
        <vt:i4>5</vt:i4>
      </vt:variant>
      <vt:variant>
        <vt:lpwstr/>
      </vt:variant>
      <vt:variant>
        <vt:lpwstr>_Toc340146180</vt:lpwstr>
      </vt:variant>
      <vt:variant>
        <vt:i4>1245238</vt:i4>
      </vt:variant>
      <vt:variant>
        <vt:i4>1192</vt:i4>
      </vt:variant>
      <vt:variant>
        <vt:i4>0</vt:i4>
      </vt:variant>
      <vt:variant>
        <vt:i4>5</vt:i4>
      </vt:variant>
      <vt:variant>
        <vt:lpwstr/>
      </vt:variant>
      <vt:variant>
        <vt:lpwstr>_Toc340146179</vt:lpwstr>
      </vt:variant>
      <vt:variant>
        <vt:i4>1245238</vt:i4>
      </vt:variant>
      <vt:variant>
        <vt:i4>1186</vt:i4>
      </vt:variant>
      <vt:variant>
        <vt:i4>0</vt:i4>
      </vt:variant>
      <vt:variant>
        <vt:i4>5</vt:i4>
      </vt:variant>
      <vt:variant>
        <vt:lpwstr/>
      </vt:variant>
      <vt:variant>
        <vt:lpwstr>_Toc340146178</vt:lpwstr>
      </vt:variant>
      <vt:variant>
        <vt:i4>1245238</vt:i4>
      </vt:variant>
      <vt:variant>
        <vt:i4>1180</vt:i4>
      </vt:variant>
      <vt:variant>
        <vt:i4>0</vt:i4>
      </vt:variant>
      <vt:variant>
        <vt:i4>5</vt:i4>
      </vt:variant>
      <vt:variant>
        <vt:lpwstr/>
      </vt:variant>
      <vt:variant>
        <vt:lpwstr>_Toc340146177</vt:lpwstr>
      </vt:variant>
      <vt:variant>
        <vt:i4>1245238</vt:i4>
      </vt:variant>
      <vt:variant>
        <vt:i4>1174</vt:i4>
      </vt:variant>
      <vt:variant>
        <vt:i4>0</vt:i4>
      </vt:variant>
      <vt:variant>
        <vt:i4>5</vt:i4>
      </vt:variant>
      <vt:variant>
        <vt:lpwstr/>
      </vt:variant>
      <vt:variant>
        <vt:lpwstr>_Toc340146176</vt:lpwstr>
      </vt:variant>
      <vt:variant>
        <vt:i4>1245238</vt:i4>
      </vt:variant>
      <vt:variant>
        <vt:i4>1168</vt:i4>
      </vt:variant>
      <vt:variant>
        <vt:i4>0</vt:i4>
      </vt:variant>
      <vt:variant>
        <vt:i4>5</vt:i4>
      </vt:variant>
      <vt:variant>
        <vt:lpwstr/>
      </vt:variant>
      <vt:variant>
        <vt:lpwstr>_Toc340146175</vt:lpwstr>
      </vt:variant>
      <vt:variant>
        <vt:i4>1245238</vt:i4>
      </vt:variant>
      <vt:variant>
        <vt:i4>1162</vt:i4>
      </vt:variant>
      <vt:variant>
        <vt:i4>0</vt:i4>
      </vt:variant>
      <vt:variant>
        <vt:i4>5</vt:i4>
      </vt:variant>
      <vt:variant>
        <vt:lpwstr/>
      </vt:variant>
      <vt:variant>
        <vt:lpwstr>_Toc340146174</vt:lpwstr>
      </vt:variant>
      <vt:variant>
        <vt:i4>1245238</vt:i4>
      </vt:variant>
      <vt:variant>
        <vt:i4>1156</vt:i4>
      </vt:variant>
      <vt:variant>
        <vt:i4>0</vt:i4>
      </vt:variant>
      <vt:variant>
        <vt:i4>5</vt:i4>
      </vt:variant>
      <vt:variant>
        <vt:lpwstr/>
      </vt:variant>
      <vt:variant>
        <vt:lpwstr>_Toc340146173</vt:lpwstr>
      </vt:variant>
      <vt:variant>
        <vt:i4>1245238</vt:i4>
      </vt:variant>
      <vt:variant>
        <vt:i4>1150</vt:i4>
      </vt:variant>
      <vt:variant>
        <vt:i4>0</vt:i4>
      </vt:variant>
      <vt:variant>
        <vt:i4>5</vt:i4>
      </vt:variant>
      <vt:variant>
        <vt:lpwstr/>
      </vt:variant>
      <vt:variant>
        <vt:lpwstr>_Toc340146172</vt:lpwstr>
      </vt:variant>
      <vt:variant>
        <vt:i4>1245238</vt:i4>
      </vt:variant>
      <vt:variant>
        <vt:i4>1144</vt:i4>
      </vt:variant>
      <vt:variant>
        <vt:i4>0</vt:i4>
      </vt:variant>
      <vt:variant>
        <vt:i4>5</vt:i4>
      </vt:variant>
      <vt:variant>
        <vt:lpwstr/>
      </vt:variant>
      <vt:variant>
        <vt:lpwstr>_Toc340146171</vt:lpwstr>
      </vt:variant>
      <vt:variant>
        <vt:i4>1245238</vt:i4>
      </vt:variant>
      <vt:variant>
        <vt:i4>1138</vt:i4>
      </vt:variant>
      <vt:variant>
        <vt:i4>0</vt:i4>
      </vt:variant>
      <vt:variant>
        <vt:i4>5</vt:i4>
      </vt:variant>
      <vt:variant>
        <vt:lpwstr/>
      </vt:variant>
      <vt:variant>
        <vt:lpwstr>_Toc340146170</vt:lpwstr>
      </vt:variant>
      <vt:variant>
        <vt:i4>1179702</vt:i4>
      </vt:variant>
      <vt:variant>
        <vt:i4>1132</vt:i4>
      </vt:variant>
      <vt:variant>
        <vt:i4>0</vt:i4>
      </vt:variant>
      <vt:variant>
        <vt:i4>5</vt:i4>
      </vt:variant>
      <vt:variant>
        <vt:lpwstr/>
      </vt:variant>
      <vt:variant>
        <vt:lpwstr>_Toc340146169</vt:lpwstr>
      </vt:variant>
      <vt:variant>
        <vt:i4>1179702</vt:i4>
      </vt:variant>
      <vt:variant>
        <vt:i4>1126</vt:i4>
      </vt:variant>
      <vt:variant>
        <vt:i4>0</vt:i4>
      </vt:variant>
      <vt:variant>
        <vt:i4>5</vt:i4>
      </vt:variant>
      <vt:variant>
        <vt:lpwstr/>
      </vt:variant>
      <vt:variant>
        <vt:lpwstr>_Toc340146168</vt:lpwstr>
      </vt:variant>
      <vt:variant>
        <vt:i4>1179702</vt:i4>
      </vt:variant>
      <vt:variant>
        <vt:i4>1120</vt:i4>
      </vt:variant>
      <vt:variant>
        <vt:i4>0</vt:i4>
      </vt:variant>
      <vt:variant>
        <vt:i4>5</vt:i4>
      </vt:variant>
      <vt:variant>
        <vt:lpwstr/>
      </vt:variant>
      <vt:variant>
        <vt:lpwstr>_Toc340146167</vt:lpwstr>
      </vt:variant>
      <vt:variant>
        <vt:i4>1179702</vt:i4>
      </vt:variant>
      <vt:variant>
        <vt:i4>1114</vt:i4>
      </vt:variant>
      <vt:variant>
        <vt:i4>0</vt:i4>
      </vt:variant>
      <vt:variant>
        <vt:i4>5</vt:i4>
      </vt:variant>
      <vt:variant>
        <vt:lpwstr/>
      </vt:variant>
      <vt:variant>
        <vt:lpwstr>_Toc340146166</vt:lpwstr>
      </vt:variant>
      <vt:variant>
        <vt:i4>1179702</vt:i4>
      </vt:variant>
      <vt:variant>
        <vt:i4>1108</vt:i4>
      </vt:variant>
      <vt:variant>
        <vt:i4>0</vt:i4>
      </vt:variant>
      <vt:variant>
        <vt:i4>5</vt:i4>
      </vt:variant>
      <vt:variant>
        <vt:lpwstr/>
      </vt:variant>
      <vt:variant>
        <vt:lpwstr>_Toc340146165</vt:lpwstr>
      </vt:variant>
      <vt:variant>
        <vt:i4>1179702</vt:i4>
      </vt:variant>
      <vt:variant>
        <vt:i4>1102</vt:i4>
      </vt:variant>
      <vt:variant>
        <vt:i4>0</vt:i4>
      </vt:variant>
      <vt:variant>
        <vt:i4>5</vt:i4>
      </vt:variant>
      <vt:variant>
        <vt:lpwstr/>
      </vt:variant>
      <vt:variant>
        <vt:lpwstr>_Toc340146164</vt:lpwstr>
      </vt:variant>
      <vt:variant>
        <vt:i4>1179702</vt:i4>
      </vt:variant>
      <vt:variant>
        <vt:i4>1096</vt:i4>
      </vt:variant>
      <vt:variant>
        <vt:i4>0</vt:i4>
      </vt:variant>
      <vt:variant>
        <vt:i4>5</vt:i4>
      </vt:variant>
      <vt:variant>
        <vt:lpwstr/>
      </vt:variant>
      <vt:variant>
        <vt:lpwstr>_Toc340146163</vt:lpwstr>
      </vt:variant>
      <vt:variant>
        <vt:i4>1179702</vt:i4>
      </vt:variant>
      <vt:variant>
        <vt:i4>1090</vt:i4>
      </vt:variant>
      <vt:variant>
        <vt:i4>0</vt:i4>
      </vt:variant>
      <vt:variant>
        <vt:i4>5</vt:i4>
      </vt:variant>
      <vt:variant>
        <vt:lpwstr/>
      </vt:variant>
      <vt:variant>
        <vt:lpwstr>_Toc340146162</vt:lpwstr>
      </vt:variant>
      <vt:variant>
        <vt:i4>1179702</vt:i4>
      </vt:variant>
      <vt:variant>
        <vt:i4>1084</vt:i4>
      </vt:variant>
      <vt:variant>
        <vt:i4>0</vt:i4>
      </vt:variant>
      <vt:variant>
        <vt:i4>5</vt:i4>
      </vt:variant>
      <vt:variant>
        <vt:lpwstr/>
      </vt:variant>
      <vt:variant>
        <vt:lpwstr>_Toc340146161</vt:lpwstr>
      </vt:variant>
      <vt:variant>
        <vt:i4>1179702</vt:i4>
      </vt:variant>
      <vt:variant>
        <vt:i4>1078</vt:i4>
      </vt:variant>
      <vt:variant>
        <vt:i4>0</vt:i4>
      </vt:variant>
      <vt:variant>
        <vt:i4>5</vt:i4>
      </vt:variant>
      <vt:variant>
        <vt:lpwstr/>
      </vt:variant>
      <vt:variant>
        <vt:lpwstr>_Toc340146160</vt:lpwstr>
      </vt:variant>
      <vt:variant>
        <vt:i4>1114166</vt:i4>
      </vt:variant>
      <vt:variant>
        <vt:i4>1072</vt:i4>
      </vt:variant>
      <vt:variant>
        <vt:i4>0</vt:i4>
      </vt:variant>
      <vt:variant>
        <vt:i4>5</vt:i4>
      </vt:variant>
      <vt:variant>
        <vt:lpwstr/>
      </vt:variant>
      <vt:variant>
        <vt:lpwstr>_Toc340146159</vt:lpwstr>
      </vt:variant>
      <vt:variant>
        <vt:i4>1114166</vt:i4>
      </vt:variant>
      <vt:variant>
        <vt:i4>1066</vt:i4>
      </vt:variant>
      <vt:variant>
        <vt:i4>0</vt:i4>
      </vt:variant>
      <vt:variant>
        <vt:i4>5</vt:i4>
      </vt:variant>
      <vt:variant>
        <vt:lpwstr/>
      </vt:variant>
      <vt:variant>
        <vt:lpwstr>_Toc340146158</vt:lpwstr>
      </vt:variant>
      <vt:variant>
        <vt:i4>1114166</vt:i4>
      </vt:variant>
      <vt:variant>
        <vt:i4>1060</vt:i4>
      </vt:variant>
      <vt:variant>
        <vt:i4>0</vt:i4>
      </vt:variant>
      <vt:variant>
        <vt:i4>5</vt:i4>
      </vt:variant>
      <vt:variant>
        <vt:lpwstr/>
      </vt:variant>
      <vt:variant>
        <vt:lpwstr>_Toc340146157</vt:lpwstr>
      </vt:variant>
      <vt:variant>
        <vt:i4>1114166</vt:i4>
      </vt:variant>
      <vt:variant>
        <vt:i4>1054</vt:i4>
      </vt:variant>
      <vt:variant>
        <vt:i4>0</vt:i4>
      </vt:variant>
      <vt:variant>
        <vt:i4>5</vt:i4>
      </vt:variant>
      <vt:variant>
        <vt:lpwstr/>
      </vt:variant>
      <vt:variant>
        <vt:lpwstr>_Toc340146156</vt:lpwstr>
      </vt:variant>
      <vt:variant>
        <vt:i4>1114166</vt:i4>
      </vt:variant>
      <vt:variant>
        <vt:i4>1048</vt:i4>
      </vt:variant>
      <vt:variant>
        <vt:i4>0</vt:i4>
      </vt:variant>
      <vt:variant>
        <vt:i4>5</vt:i4>
      </vt:variant>
      <vt:variant>
        <vt:lpwstr/>
      </vt:variant>
      <vt:variant>
        <vt:lpwstr>_Toc340146155</vt:lpwstr>
      </vt:variant>
      <vt:variant>
        <vt:i4>1114166</vt:i4>
      </vt:variant>
      <vt:variant>
        <vt:i4>1042</vt:i4>
      </vt:variant>
      <vt:variant>
        <vt:i4>0</vt:i4>
      </vt:variant>
      <vt:variant>
        <vt:i4>5</vt:i4>
      </vt:variant>
      <vt:variant>
        <vt:lpwstr/>
      </vt:variant>
      <vt:variant>
        <vt:lpwstr>_Toc340146154</vt:lpwstr>
      </vt:variant>
      <vt:variant>
        <vt:i4>1114166</vt:i4>
      </vt:variant>
      <vt:variant>
        <vt:i4>1036</vt:i4>
      </vt:variant>
      <vt:variant>
        <vt:i4>0</vt:i4>
      </vt:variant>
      <vt:variant>
        <vt:i4>5</vt:i4>
      </vt:variant>
      <vt:variant>
        <vt:lpwstr/>
      </vt:variant>
      <vt:variant>
        <vt:lpwstr>_Toc340146153</vt:lpwstr>
      </vt:variant>
      <vt:variant>
        <vt:i4>1114166</vt:i4>
      </vt:variant>
      <vt:variant>
        <vt:i4>1030</vt:i4>
      </vt:variant>
      <vt:variant>
        <vt:i4>0</vt:i4>
      </vt:variant>
      <vt:variant>
        <vt:i4>5</vt:i4>
      </vt:variant>
      <vt:variant>
        <vt:lpwstr/>
      </vt:variant>
      <vt:variant>
        <vt:lpwstr>_Toc340146152</vt:lpwstr>
      </vt:variant>
      <vt:variant>
        <vt:i4>1114166</vt:i4>
      </vt:variant>
      <vt:variant>
        <vt:i4>1024</vt:i4>
      </vt:variant>
      <vt:variant>
        <vt:i4>0</vt:i4>
      </vt:variant>
      <vt:variant>
        <vt:i4>5</vt:i4>
      </vt:variant>
      <vt:variant>
        <vt:lpwstr/>
      </vt:variant>
      <vt:variant>
        <vt:lpwstr>_Toc340146151</vt:lpwstr>
      </vt:variant>
      <vt:variant>
        <vt:i4>1114166</vt:i4>
      </vt:variant>
      <vt:variant>
        <vt:i4>1018</vt:i4>
      </vt:variant>
      <vt:variant>
        <vt:i4>0</vt:i4>
      </vt:variant>
      <vt:variant>
        <vt:i4>5</vt:i4>
      </vt:variant>
      <vt:variant>
        <vt:lpwstr/>
      </vt:variant>
      <vt:variant>
        <vt:lpwstr>_Toc340146150</vt:lpwstr>
      </vt:variant>
      <vt:variant>
        <vt:i4>1048630</vt:i4>
      </vt:variant>
      <vt:variant>
        <vt:i4>1012</vt:i4>
      </vt:variant>
      <vt:variant>
        <vt:i4>0</vt:i4>
      </vt:variant>
      <vt:variant>
        <vt:i4>5</vt:i4>
      </vt:variant>
      <vt:variant>
        <vt:lpwstr/>
      </vt:variant>
      <vt:variant>
        <vt:lpwstr>_Toc340146149</vt:lpwstr>
      </vt:variant>
      <vt:variant>
        <vt:i4>1048630</vt:i4>
      </vt:variant>
      <vt:variant>
        <vt:i4>1006</vt:i4>
      </vt:variant>
      <vt:variant>
        <vt:i4>0</vt:i4>
      </vt:variant>
      <vt:variant>
        <vt:i4>5</vt:i4>
      </vt:variant>
      <vt:variant>
        <vt:lpwstr/>
      </vt:variant>
      <vt:variant>
        <vt:lpwstr>_Toc340146148</vt:lpwstr>
      </vt:variant>
      <vt:variant>
        <vt:i4>1048630</vt:i4>
      </vt:variant>
      <vt:variant>
        <vt:i4>1000</vt:i4>
      </vt:variant>
      <vt:variant>
        <vt:i4>0</vt:i4>
      </vt:variant>
      <vt:variant>
        <vt:i4>5</vt:i4>
      </vt:variant>
      <vt:variant>
        <vt:lpwstr/>
      </vt:variant>
      <vt:variant>
        <vt:lpwstr>_Toc340146147</vt:lpwstr>
      </vt:variant>
      <vt:variant>
        <vt:i4>1048630</vt:i4>
      </vt:variant>
      <vt:variant>
        <vt:i4>994</vt:i4>
      </vt:variant>
      <vt:variant>
        <vt:i4>0</vt:i4>
      </vt:variant>
      <vt:variant>
        <vt:i4>5</vt:i4>
      </vt:variant>
      <vt:variant>
        <vt:lpwstr/>
      </vt:variant>
      <vt:variant>
        <vt:lpwstr>_Toc340146146</vt:lpwstr>
      </vt:variant>
      <vt:variant>
        <vt:i4>1048630</vt:i4>
      </vt:variant>
      <vt:variant>
        <vt:i4>988</vt:i4>
      </vt:variant>
      <vt:variant>
        <vt:i4>0</vt:i4>
      </vt:variant>
      <vt:variant>
        <vt:i4>5</vt:i4>
      </vt:variant>
      <vt:variant>
        <vt:lpwstr/>
      </vt:variant>
      <vt:variant>
        <vt:lpwstr>_Toc340146145</vt:lpwstr>
      </vt:variant>
      <vt:variant>
        <vt:i4>1048630</vt:i4>
      </vt:variant>
      <vt:variant>
        <vt:i4>982</vt:i4>
      </vt:variant>
      <vt:variant>
        <vt:i4>0</vt:i4>
      </vt:variant>
      <vt:variant>
        <vt:i4>5</vt:i4>
      </vt:variant>
      <vt:variant>
        <vt:lpwstr/>
      </vt:variant>
      <vt:variant>
        <vt:lpwstr>_Toc340146144</vt:lpwstr>
      </vt:variant>
      <vt:variant>
        <vt:i4>1048630</vt:i4>
      </vt:variant>
      <vt:variant>
        <vt:i4>976</vt:i4>
      </vt:variant>
      <vt:variant>
        <vt:i4>0</vt:i4>
      </vt:variant>
      <vt:variant>
        <vt:i4>5</vt:i4>
      </vt:variant>
      <vt:variant>
        <vt:lpwstr/>
      </vt:variant>
      <vt:variant>
        <vt:lpwstr>_Toc340146143</vt:lpwstr>
      </vt:variant>
      <vt:variant>
        <vt:i4>1048630</vt:i4>
      </vt:variant>
      <vt:variant>
        <vt:i4>970</vt:i4>
      </vt:variant>
      <vt:variant>
        <vt:i4>0</vt:i4>
      </vt:variant>
      <vt:variant>
        <vt:i4>5</vt:i4>
      </vt:variant>
      <vt:variant>
        <vt:lpwstr/>
      </vt:variant>
      <vt:variant>
        <vt:lpwstr>_Toc340146142</vt:lpwstr>
      </vt:variant>
      <vt:variant>
        <vt:i4>1048630</vt:i4>
      </vt:variant>
      <vt:variant>
        <vt:i4>964</vt:i4>
      </vt:variant>
      <vt:variant>
        <vt:i4>0</vt:i4>
      </vt:variant>
      <vt:variant>
        <vt:i4>5</vt:i4>
      </vt:variant>
      <vt:variant>
        <vt:lpwstr/>
      </vt:variant>
      <vt:variant>
        <vt:lpwstr>_Toc340146141</vt:lpwstr>
      </vt:variant>
      <vt:variant>
        <vt:i4>1048630</vt:i4>
      </vt:variant>
      <vt:variant>
        <vt:i4>958</vt:i4>
      </vt:variant>
      <vt:variant>
        <vt:i4>0</vt:i4>
      </vt:variant>
      <vt:variant>
        <vt:i4>5</vt:i4>
      </vt:variant>
      <vt:variant>
        <vt:lpwstr/>
      </vt:variant>
      <vt:variant>
        <vt:lpwstr>_Toc340146140</vt:lpwstr>
      </vt:variant>
      <vt:variant>
        <vt:i4>1507382</vt:i4>
      </vt:variant>
      <vt:variant>
        <vt:i4>952</vt:i4>
      </vt:variant>
      <vt:variant>
        <vt:i4>0</vt:i4>
      </vt:variant>
      <vt:variant>
        <vt:i4>5</vt:i4>
      </vt:variant>
      <vt:variant>
        <vt:lpwstr/>
      </vt:variant>
      <vt:variant>
        <vt:lpwstr>_Toc340146139</vt:lpwstr>
      </vt:variant>
      <vt:variant>
        <vt:i4>1507382</vt:i4>
      </vt:variant>
      <vt:variant>
        <vt:i4>946</vt:i4>
      </vt:variant>
      <vt:variant>
        <vt:i4>0</vt:i4>
      </vt:variant>
      <vt:variant>
        <vt:i4>5</vt:i4>
      </vt:variant>
      <vt:variant>
        <vt:lpwstr/>
      </vt:variant>
      <vt:variant>
        <vt:lpwstr>_Toc340146138</vt:lpwstr>
      </vt:variant>
      <vt:variant>
        <vt:i4>1507382</vt:i4>
      </vt:variant>
      <vt:variant>
        <vt:i4>940</vt:i4>
      </vt:variant>
      <vt:variant>
        <vt:i4>0</vt:i4>
      </vt:variant>
      <vt:variant>
        <vt:i4>5</vt:i4>
      </vt:variant>
      <vt:variant>
        <vt:lpwstr/>
      </vt:variant>
      <vt:variant>
        <vt:lpwstr>_Toc340146137</vt:lpwstr>
      </vt:variant>
      <vt:variant>
        <vt:i4>1507382</vt:i4>
      </vt:variant>
      <vt:variant>
        <vt:i4>934</vt:i4>
      </vt:variant>
      <vt:variant>
        <vt:i4>0</vt:i4>
      </vt:variant>
      <vt:variant>
        <vt:i4>5</vt:i4>
      </vt:variant>
      <vt:variant>
        <vt:lpwstr/>
      </vt:variant>
      <vt:variant>
        <vt:lpwstr>_Toc340146136</vt:lpwstr>
      </vt:variant>
      <vt:variant>
        <vt:i4>1507382</vt:i4>
      </vt:variant>
      <vt:variant>
        <vt:i4>928</vt:i4>
      </vt:variant>
      <vt:variant>
        <vt:i4>0</vt:i4>
      </vt:variant>
      <vt:variant>
        <vt:i4>5</vt:i4>
      </vt:variant>
      <vt:variant>
        <vt:lpwstr/>
      </vt:variant>
      <vt:variant>
        <vt:lpwstr>_Toc340146135</vt:lpwstr>
      </vt:variant>
      <vt:variant>
        <vt:i4>1507382</vt:i4>
      </vt:variant>
      <vt:variant>
        <vt:i4>922</vt:i4>
      </vt:variant>
      <vt:variant>
        <vt:i4>0</vt:i4>
      </vt:variant>
      <vt:variant>
        <vt:i4>5</vt:i4>
      </vt:variant>
      <vt:variant>
        <vt:lpwstr/>
      </vt:variant>
      <vt:variant>
        <vt:lpwstr>_Toc340146134</vt:lpwstr>
      </vt:variant>
      <vt:variant>
        <vt:i4>1507382</vt:i4>
      </vt:variant>
      <vt:variant>
        <vt:i4>916</vt:i4>
      </vt:variant>
      <vt:variant>
        <vt:i4>0</vt:i4>
      </vt:variant>
      <vt:variant>
        <vt:i4>5</vt:i4>
      </vt:variant>
      <vt:variant>
        <vt:lpwstr/>
      </vt:variant>
      <vt:variant>
        <vt:lpwstr>_Toc340146133</vt:lpwstr>
      </vt:variant>
      <vt:variant>
        <vt:i4>1507382</vt:i4>
      </vt:variant>
      <vt:variant>
        <vt:i4>910</vt:i4>
      </vt:variant>
      <vt:variant>
        <vt:i4>0</vt:i4>
      </vt:variant>
      <vt:variant>
        <vt:i4>5</vt:i4>
      </vt:variant>
      <vt:variant>
        <vt:lpwstr/>
      </vt:variant>
      <vt:variant>
        <vt:lpwstr>_Toc340146132</vt:lpwstr>
      </vt:variant>
      <vt:variant>
        <vt:i4>1507382</vt:i4>
      </vt:variant>
      <vt:variant>
        <vt:i4>904</vt:i4>
      </vt:variant>
      <vt:variant>
        <vt:i4>0</vt:i4>
      </vt:variant>
      <vt:variant>
        <vt:i4>5</vt:i4>
      </vt:variant>
      <vt:variant>
        <vt:lpwstr/>
      </vt:variant>
      <vt:variant>
        <vt:lpwstr>_Toc340146131</vt:lpwstr>
      </vt:variant>
      <vt:variant>
        <vt:i4>1507382</vt:i4>
      </vt:variant>
      <vt:variant>
        <vt:i4>898</vt:i4>
      </vt:variant>
      <vt:variant>
        <vt:i4>0</vt:i4>
      </vt:variant>
      <vt:variant>
        <vt:i4>5</vt:i4>
      </vt:variant>
      <vt:variant>
        <vt:lpwstr/>
      </vt:variant>
      <vt:variant>
        <vt:lpwstr>_Toc340146130</vt:lpwstr>
      </vt:variant>
      <vt:variant>
        <vt:i4>1441846</vt:i4>
      </vt:variant>
      <vt:variant>
        <vt:i4>892</vt:i4>
      </vt:variant>
      <vt:variant>
        <vt:i4>0</vt:i4>
      </vt:variant>
      <vt:variant>
        <vt:i4>5</vt:i4>
      </vt:variant>
      <vt:variant>
        <vt:lpwstr/>
      </vt:variant>
      <vt:variant>
        <vt:lpwstr>_Toc340146129</vt:lpwstr>
      </vt:variant>
      <vt:variant>
        <vt:i4>1441846</vt:i4>
      </vt:variant>
      <vt:variant>
        <vt:i4>886</vt:i4>
      </vt:variant>
      <vt:variant>
        <vt:i4>0</vt:i4>
      </vt:variant>
      <vt:variant>
        <vt:i4>5</vt:i4>
      </vt:variant>
      <vt:variant>
        <vt:lpwstr/>
      </vt:variant>
      <vt:variant>
        <vt:lpwstr>_Toc340146128</vt:lpwstr>
      </vt:variant>
      <vt:variant>
        <vt:i4>1441846</vt:i4>
      </vt:variant>
      <vt:variant>
        <vt:i4>880</vt:i4>
      </vt:variant>
      <vt:variant>
        <vt:i4>0</vt:i4>
      </vt:variant>
      <vt:variant>
        <vt:i4>5</vt:i4>
      </vt:variant>
      <vt:variant>
        <vt:lpwstr/>
      </vt:variant>
      <vt:variant>
        <vt:lpwstr>_Toc340146127</vt:lpwstr>
      </vt:variant>
      <vt:variant>
        <vt:i4>1441846</vt:i4>
      </vt:variant>
      <vt:variant>
        <vt:i4>874</vt:i4>
      </vt:variant>
      <vt:variant>
        <vt:i4>0</vt:i4>
      </vt:variant>
      <vt:variant>
        <vt:i4>5</vt:i4>
      </vt:variant>
      <vt:variant>
        <vt:lpwstr/>
      </vt:variant>
      <vt:variant>
        <vt:lpwstr>_Toc340146126</vt:lpwstr>
      </vt:variant>
      <vt:variant>
        <vt:i4>1441846</vt:i4>
      </vt:variant>
      <vt:variant>
        <vt:i4>868</vt:i4>
      </vt:variant>
      <vt:variant>
        <vt:i4>0</vt:i4>
      </vt:variant>
      <vt:variant>
        <vt:i4>5</vt:i4>
      </vt:variant>
      <vt:variant>
        <vt:lpwstr/>
      </vt:variant>
      <vt:variant>
        <vt:lpwstr>_Toc340146125</vt:lpwstr>
      </vt:variant>
      <vt:variant>
        <vt:i4>1441846</vt:i4>
      </vt:variant>
      <vt:variant>
        <vt:i4>862</vt:i4>
      </vt:variant>
      <vt:variant>
        <vt:i4>0</vt:i4>
      </vt:variant>
      <vt:variant>
        <vt:i4>5</vt:i4>
      </vt:variant>
      <vt:variant>
        <vt:lpwstr/>
      </vt:variant>
      <vt:variant>
        <vt:lpwstr>_Toc340146124</vt:lpwstr>
      </vt:variant>
      <vt:variant>
        <vt:i4>1441846</vt:i4>
      </vt:variant>
      <vt:variant>
        <vt:i4>856</vt:i4>
      </vt:variant>
      <vt:variant>
        <vt:i4>0</vt:i4>
      </vt:variant>
      <vt:variant>
        <vt:i4>5</vt:i4>
      </vt:variant>
      <vt:variant>
        <vt:lpwstr/>
      </vt:variant>
      <vt:variant>
        <vt:lpwstr>_Toc340146123</vt:lpwstr>
      </vt:variant>
      <vt:variant>
        <vt:i4>1441846</vt:i4>
      </vt:variant>
      <vt:variant>
        <vt:i4>850</vt:i4>
      </vt:variant>
      <vt:variant>
        <vt:i4>0</vt:i4>
      </vt:variant>
      <vt:variant>
        <vt:i4>5</vt:i4>
      </vt:variant>
      <vt:variant>
        <vt:lpwstr/>
      </vt:variant>
      <vt:variant>
        <vt:lpwstr>_Toc340146122</vt:lpwstr>
      </vt:variant>
      <vt:variant>
        <vt:i4>1441846</vt:i4>
      </vt:variant>
      <vt:variant>
        <vt:i4>844</vt:i4>
      </vt:variant>
      <vt:variant>
        <vt:i4>0</vt:i4>
      </vt:variant>
      <vt:variant>
        <vt:i4>5</vt:i4>
      </vt:variant>
      <vt:variant>
        <vt:lpwstr/>
      </vt:variant>
      <vt:variant>
        <vt:lpwstr>_Toc340146121</vt:lpwstr>
      </vt:variant>
      <vt:variant>
        <vt:i4>1441846</vt:i4>
      </vt:variant>
      <vt:variant>
        <vt:i4>838</vt:i4>
      </vt:variant>
      <vt:variant>
        <vt:i4>0</vt:i4>
      </vt:variant>
      <vt:variant>
        <vt:i4>5</vt:i4>
      </vt:variant>
      <vt:variant>
        <vt:lpwstr/>
      </vt:variant>
      <vt:variant>
        <vt:lpwstr>_Toc340146120</vt:lpwstr>
      </vt:variant>
      <vt:variant>
        <vt:i4>1376310</vt:i4>
      </vt:variant>
      <vt:variant>
        <vt:i4>832</vt:i4>
      </vt:variant>
      <vt:variant>
        <vt:i4>0</vt:i4>
      </vt:variant>
      <vt:variant>
        <vt:i4>5</vt:i4>
      </vt:variant>
      <vt:variant>
        <vt:lpwstr/>
      </vt:variant>
      <vt:variant>
        <vt:lpwstr>_Toc340146119</vt:lpwstr>
      </vt:variant>
      <vt:variant>
        <vt:i4>1376310</vt:i4>
      </vt:variant>
      <vt:variant>
        <vt:i4>826</vt:i4>
      </vt:variant>
      <vt:variant>
        <vt:i4>0</vt:i4>
      </vt:variant>
      <vt:variant>
        <vt:i4>5</vt:i4>
      </vt:variant>
      <vt:variant>
        <vt:lpwstr/>
      </vt:variant>
      <vt:variant>
        <vt:lpwstr>_Toc340146118</vt:lpwstr>
      </vt:variant>
      <vt:variant>
        <vt:i4>1376310</vt:i4>
      </vt:variant>
      <vt:variant>
        <vt:i4>820</vt:i4>
      </vt:variant>
      <vt:variant>
        <vt:i4>0</vt:i4>
      </vt:variant>
      <vt:variant>
        <vt:i4>5</vt:i4>
      </vt:variant>
      <vt:variant>
        <vt:lpwstr/>
      </vt:variant>
      <vt:variant>
        <vt:lpwstr>_Toc340146117</vt:lpwstr>
      </vt:variant>
      <vt:variant>
        <vt:i4>1376310</vt:i4>
      </vt:variant>
      <vt:variant>
        <vt:i4>814</vt:i4>
      </vt:variant>
      <vt:variant>
        <vt:i4>0</vt:i4>
      </vt:variant>
      <vt:variant>
        <vt:i4>5</vt:i4>
      </vt:variant>
      <vt:variant>
        <vt:lpwstr/>
      </vt:variant>
      <vt:variant>
        <vt:lpwstr>_Toc340146116</vt:lpwstr>
      </vt:variant>
      <vt:variant>
        <vt:i4>1376310</vt:i4>
      </vt:variant>
      <vt:variant>
        <vt:i4>808</vt:i4>
      </vt:variant>
      <vt:variant>
        <vt:i4>0</vt:i4>
      </vt:variant>
      <vt:variant>
        <vt:i4>5</vt:i4>
      </vt:variant>
      <vt:variant>
        <vt:lpwstr/>
      </vt:variant>
      <vt:variant>
        <vt:lpwstr>_Toc340146115</vt:lpwstr>
      </vt:variant>
      <vt:variant>
        <vt:i4>1376310</vt:i4>
      </vt:variant>
      <vt:variant>
        <vt:i4>802</vt:i4>
      </vt:variant>
      <vt:variant>
        <vt:i4>0</vt:i4>
      </vt:variant>
      <vt:variant>
        <vt:i4>5</vt:i4>
      </vt:variant>
      <vt:variant>
        <vt:lpwstr/>
      </vt:variant>
      <vt:variant>
        <vt:lpwstr>_Toc340146114</vt:lpwstr>
      </vt:variant>
      <vt:variant>
        <vt:i4>1376310</vt:i4>
      </vt:variant>
      <vt:variant>
        <vt:i4>796</vt:i4>
      </vt:variant>
      <vt:variant>
        <vt:i4>0</vt:i4>
      </vt:variant>
      <vt:variant>
        <vt:i4>5</vt:i4>
      </vt:variant>
      <vt:variant>
        <vt:lpwstr/>
      </vt:variant>
      <vt:variant>
        <vt:lpwstr>_Toc340146113</vt:lpwstr>
      </vt:variant>
      <vt:variant>
        <vt:i4>1376310</vt:i4>
      </vt:variant>
      <vt:variant>
        <vt:i4>790</vt:i4>
      </vt:variant>
      <vt:variant>
        <vt:i4>0</vt:i4>
      </vt:variant>
      <vt:variant>
        <vt:i4>5</vt:i4>
      </vt:variant>
      <vt:variant>
        <vt:lpwstr/>
      </vt:variant>
      <vt:variant>
        <vt:lpwstr>_Toc340146112</vt:lpwstr>
      </vt:variant>
      <vt:variant>
        <vt:i4>1376310</vt:i4>
      </vt:variant>
      <vt:variant>
        <vt:i4>784</vt:i4>
      </vt:variant>
      <vt:variant>
        <vt:i4>0</vt:i4>
      </vt:variant>
      <vt:variant>
        <vt:i4>5</vt:i4>
      </vt:variant>
      <vt:variant>
        <vt:lpwstr/>
      </vt:variant>
      <vt:variant>
        <vt:lpwstr>_Toc340146111</vt:lpwstr>
      </vt:variant>
      <vt:variant>
        <vt:i4>1376310</vt:i4>
      </vt:variant>
      <vt:variant>
        <vt:i4>778</vt:i4>
      </vt:variant>
      <vt:variant>
        <vt:i4>0</vt:i4>
      </vt:variant>
      <vt:variant>
        <vt:i4>5</vt:i4>
      </vt:variant>
      <vt:variant>
        <vt:lpwstr/>
      </vt:variant>
      <vt:variant>
        <vt:lpwstr>_Toc340146110</vt:lpwstr>
      </vt:variant>
      <vt:variant>
        <vt:i4>1310774</vt:i4>
      </vt:variant>
      <vt:variant>
        <vt:i4>772</vt:i4>
      </vt:variant>
      <vt:variant>
        <vt:i4>0</vt:i4>
      </vt:variant>
      <vt:variant>
        <vt:i4>5</vt:i4>
      </vt:variant>
      <vt:variant>
        <vt:lpwstr/>
      </vt:variant>
      <vt:variant>
        <vt:lpwstr>_Toc340146109</vt:lpwstr>
      </vt:variant>
      <vt:variant>
        <vt:i4>1310774</vt:i4>
      </vt:variant>
      <vt:variant>
        <vt:i4>766</vt:i4>
      </vt:variant>
      <vt:variant>
        <vt:i4>0</vt:i4>
      </vt:variant>
      <vt:variant>
        <vt:i4>5</vt:i4>
      </vt:variant>
      <vt:variant>
        <vt:lpwstr/>
      </vt:variant>
      <vt:variant>
        <vt:lpwstr>_Toc340146108</vt:lpwstr>
      </vt:variant>
      <vt:variant>
        <vt:i4>1310774</vt:i4>
      </vt:variant>
      <vt:variant>
        <vt:i4>760</vt:i4>
      </vt:variant>
      <vt:variant>
        <vt:i4>0</vt:i4>
      </vt:variant>
      <vt:variant>
        <vt:i4>5</vt:i4>
      </vt:variant>
      <vt:variant>
        <vt:lpwstr/>
      </vt:variant>
      <vt:variant>
        <vt:lpwstr>_Toc340146107</vt:lpwstr>
      </vt:variant>
      <vt:variant>
        <vt:i4>1310774</vt:i4>
      </vt:variant>
      <vt:variant>
        <vt:i4>754</vt:i4>
      </vt:variant>
      <vt:variant>
        <vt:i4>0</vt:i4>
      </vt:variant>
      <vt:variant>
        <vt:i4>5</vt:i4>
      </vt:variant>
      <vt:variant>
        <vt:lpwstr/>
      </vt:variant>
      <vt:variant>
        <vt:lpwstr>_Toc340146106</vt:lpwstr>
      </vt:variant>
      <vt:variant>
        <vt:i4>1310774</vt:i4>
      </vt:variant>
      <vt:variant>
        <vt:i4>748</vt:i4>
      </vt:variant>
      <vt:variant>
        <vt:i4>0</vt:i4>
      </vt:variant>
      <vt:variant>
        <vt:i4>5</vt:i4>
      </vt:variant>
      <vt:variant>
        <vt:lpwstr/>
      </vt:variant>
      <vt:variant>
        <vt:lpwstr>_Toc340146105</vt:lpwstr>
      </vt:variant>
      <vt:variant>
        <vt:i4>1310774</vt:i4>
      </vt:variant>
      <vt:variant>
        <vt:i4>742</vt:i4>
      </vt:variant>
      <vt:variant>
        <vt:i4>0</vt:i4>
      </vt:variant>
      <vt:variant>
        <vt:i4>5</vt:i4>
      </vt:variant>
      <vt:variant>
        <vt:lpwstr/>
      </vt:variant>
      <vt:variant>
        <vt:lpwstr>_Toc340146104</vt:lpwstr>
      </vt:variant>
      <vt:variant>
        <vt:i4>1310774</vt:i4>
      </vt:variant>
      <vt:variant>
        <vt:i4>736</vt:i4>
      </vt:variant>
      <vt:variant>
        <vt:i4>0</vt:i4>
      </vt:variant>
      <vt:variant>
        <vt:i4>5</vt:i4>
      </vt:variant>
      <vt:variant>
        <vt:lpwstr/>
      </vt:variant>
      <vt:variant>
        <vt:lpwstr>_Toc340146103</vt:lpwstr>
      </vt:variant>
      <vt:variant>
        <vt:i4>1310774</vt:i4>
      </vt:variant>
      <vt:variant>
        <vt:i4>730</vt:i4>
      </vt:variant>
      <vt:variant>
        <vt:i4>0</vt:i4>
      </vt:variant>
      <vt:variant>
        <vt:i4>5</vt:i4>
      </vt:variant>
      <vt:variant>
        <vt:lpwstr/>
      </vt:variant>
      <vt:variant>
        <vt:lpwstr>_Toc340146102</vt:lpwstr>
      </vt:variant>
      <vt:variant>
        <vt:i4>1310774</vt:i4>
      </vt:variant>
      <vt:variant>
        <vt:i4>724</vt:i4>
      </vt:variant>
      <vt:variant>
        <vt:i4>0</vt:i4>
      </vt:variant>
      <vt:variant>
        <vt:i4>5</vt:i4>
      </vt:variant>
      <vt:variant>
        <vt:lpwstr/>
      </vt:variant>
      <vt:variant>
        <vt:lpwstr>_Toc340146101</vt:lpwstr>
      </vt:variant>
      <vt:variant>
        <vt:i4>1310774</vt:i4>
      </vt:variant>
      <vt:variant>
        <vt:i4>718</vt:i4>
      </vt:variant>
      <vt:variant>
        <vt:i4>0</vt:i4>
      </vt:variant>
      <vt:variant>
        <vt:i4>5</vt:i4>
      </vt:variant>
      <vt:variant>
        <vt:lpwstr/>
      </vt:variant>
      <vt:variant>
        <vt:lpwstr>_Toc340146100</vt:lpwstr>
      </vt:variant>
      <vt:variant>
        <vt:i4>1900599</vt:i4>
      </vt:variant>
      <vt:variant>
        <vt:i4>712</vt:i4>
      </vt:variant>
      <vt:variant>
        <vt:i4>0</vt:i4>
      </vt:variant>
      <vt:variant>
        <vt:i4>5</vt:i4>
      </vt:variant>
      <vt:variant>
        <vt:lpwstr/>
      </vt:variant>
      <vt:variant>
        <vt:lpwstr>_Toc340146099</vt:lpwstr>
      </vt:variant>
      <vt:variant>
        <vt:i4>1900599</vt:i4>
      </vt:variant>
      <vt:variant>
        <vt:i4>706</vt:i4>
      </vt:variant>
      <vt:variant>
        <vt:i4>0</vt:i4>
      </vt:variant>
      <vt:variant>
        <vt:i4>5</vt:i4>
      </vt:variant>
      <vt:variant>
        <vt:lpwstr/>
      </vt:variant>
      <vt:variant>
        <vt:lpwstr>_Toc340146098</vt:lpwstr>
      </vt:variant>
      <vt:variant>
        <vt:i4>1900599</vt:i4>
      </vt:variant>
      <vt:variant>
        <vt:i4>700</vt:i4>
      </vt:variant>
      <vt:variant>
        <vt:i4>0</vt:i4>
      </vt:variant>
      <vt:variant>
        <vt:i4>5</vt:i4>
      </vt:variant>
      <vt:variant>
        <vt:lpwstr/>
      </vt:variant>
      <vt:variant>
        <vt:lpwstr>_Toc340146097</vt:lpwstr>
      </vt:variant>
      <vt:variant>
        <vt:i4>1900599</vt:i4>
      </vt:variant>
      <vt:variant>
        <vt:i4>694</vt:i4>
      </vt:variant>
      <vt:variant>
        <vt:i4>0</vt:i4>
      </vt:variant>
      <vt:variant>
        <vt:i4>5</vt:i4>
      </vt:variant>
      <vt:variant>
        <vt:lpwstr/>
      </vt:variant>
      <vt:variant>
        <vt:lpwstr>_Toc340146096</vt:lpwstr>
      </vt:variant>
      <vt:variant>
        <vt:i4>1900599</vt:i4>
      </vt:variant>
      <vt:variant>
        <vt:i4>688</vt:i4>
      </vt:variant>
      <vt:variant>
        <vt:i4>0</vt:i4>
      </vt:variant>
      <vt:variant>
        <vt:i4>5</vt:i4>
      </vt:variant>
      <vt:variant>
        <vt:lpwstr/>
      </vt:variant>
      <vt:variant>
        <vt:lpwstr>_Toc340146095</vt:lpwstr>
      </vt:variant>
      <vt:variant>
        <vt:i4>1900599</vt:i4>
      </vt:variant>
      <vt:variant>
        <vt:i4>682</vt:i4>
      </vt:variant>
      <vt:variant>
        <vt:i4>0</vt:i4>
      </vt:variant>
      <vt:variant>
        <vt:i4>5</vt:i4>
      </vt:variant>
      <vt:variant>
        <vt:lpwstr/>
      </vt:variant>
      <vt:variant>
        <vt:lpwstr>_Toc340146094</vt:lpwstr>
      </vt:variant>
      <vt:variant>
        <vt:i4>1900599</vt:i4>
      </vt:variant>
      <vt:variant>
        <vt:i4>676</vt:i4>
      </vt:variant>
      <vt:variant>
        <vt:i4>0</vt:i4>
      </vt:variant>
      <vt:variant>
        <vt:i4>5</vt:i4>
      </vt:variant>
      <vt:variant>
        <vt:lpwstr/>
      </vt:variant>
      <vt:variant>
        <vt:lpwstr>_Toc340146093</vt:lpwstr>
      </vt:variant>
      <vt:variant>
        <vt:i4>1900599</vt:i4>
      </vt:variant>
      <vt:variant>
        <vt:i4>670</vt:i4>
      </vt:variant>
      <vt:variant>
        <vt:i4>0</vt:i4>
      </vt:variant>
      <vt:variant>
        <vt:i4>5</vt:i4>
      </vt:variant>
      <vt:variant>
        <vt:lpwstr/>
      </vt:variant>
      <vt:variant>
        <vt:lpwstr>_Toc340146092</vt:lpwstr>
      </vt:variant>
      <vt:variant>
        <vt:i4>1900599</vt:i4>
      </vt:variant>
      <vt:variant>
        <vt:i4>664</vt:i4>
      </vt:variant>
      <vt:variant>
        <vt:i4>0</vt:i4>
      </vt:variant>
      <vt:variant>
        <vt:i4>5</vt:i4>
      </vt:variant>
      <vt:variant>
        <vt:lpwstr/>
      </vt:variant>
      <vt:variant>
        <vt:lpwstr>_Toc340146091</vt:lpwstr>
      </vt:variant>
      <vt:variant>
        <vt:i4>1900599</vt:i4>
      </vt:variant>
      <vt:variant>
        <vt:i4>658</vt:i4>
      </vt:variant>
      <vt:variant>
        <vt:i4>0</vt:i4>
      </vt:variant>
      <vt:variant>
        <vt:i4>5</vt:i4>
      </vt:variant>
      <vt:variant>
        <vt:lpwstr/>
      </vt:variant>
      <vt:variant>
        <vt:lpwstr>_Toc340146090</vt:lpwstr>
      </vt:variant>
      <vt:variant>
        <vt:i4>1835063</vt:i4>
      </vt:variant>
      <vt:variant>
        <vt:i4>652</vt:i4>
      </vt:variant>
      <vt:variant>
        <vt:i4>0</vt:i4>
      </vt:variant>
      <vt:variant>
        <vt:i4>5</vt:i4>
      </vt:variant>
      <vt:variant>
        <vt:lpwstr/>
      </vt:variant>
      <vt:variant>
        <vt:lpwstr>_Toc340146089</vt:lpwstr>
      </vt:variant>
      <vt:variant>
        <vt:i4>1835063</vt:i4>
      </vt:variant>
      <vt:variant>
        <vt:i4>646</vt:i4>
      </vt:variant>
      <vt:variant>
        <vt:i4>0</vt:i4>
      </vt:variant>
      <vt:variant>
        <vt:i4>5</vt:i4>
      </vt:variant>
      <vt:variant>
        <vt:lpwstr/>
      </vt:variant>
      <vt:variant>
        <vt:lpwstr>_Toc340146088</vt:lpwstr>
      </vt:variant>
      <vt:variant>
        <vt:i4>1835063</vt:i4>
      </vt:variant>
      <vt:variant>
        <vt:i4>640</vt:i4>
      </vt:variant>
      <vt:variant>
        <vt:i4>0</vt:i4>
      </vt:variant>
      <vt:variant>
        <vt:i4>5</vt:i4>
      </vt:variant>
      <vt:variant>
        <vt:lpwstr/>
      </vt:variant>
      <vt:variant>
        <vt:lpwstr>_Toc340146087</vt:lpwstr>
      </vt:variant>
      <vt:variant>
        <vt:i4>1835063</vt:i4>
      </vt:variant>
      <vt:variant>
        <vt:i4>634</vt:i4>
      </vt:variant>
      <vt:variant>
        <vt:i4>0</vt:i4>
      </vt:variant>
      <vt:variant>
        <vt:i4>5</vt:i4>
      </vt:variant>
      <vt:variant>
        <vt:lpwstr/>
      </vt:variant>
      <vt:variant>
        <vt:lpwstr>_Toc340146086</vt:lpwstr>
      </vt:variant>
      <vt:variant>
        <vt:i4>1835063</vt:i4>
      </vt:variant>
      <vt:variant>
        <vt:i4>628</vt:i4>
      </vt:variant>
      <vt:variant>
        <vt:i4>0</vt:i4>
      </vt:variant>
      <vt:variant>
        <vt:i4>5</vt:i4>
      </vt:variant>
      <vt:variant>
        <vt:lpwstr/>
      </vt:variant>
      <vt:variant>
        <vt:lpwstr>_Toc340146085</vt:lpwstr>
      </vt:variant>
      <vt:variant>
        <vt:i4>1835063</vt:i4>
      </vt:variant>
      <vt:variant>
        <vt:i4>622</vt:i4>
      </vt:variant>
      <vt:variant>
        <vt:i4>0</vt:i4>
      </vt:variant>
      <vt:variant>
        <vt:i4>5</vt:i4>
      </vt:variant>
      <vt:variant>
        <vt:lpwstr/>
      </vt:variant>
      <vt:variant>
        <vt:lpwstr>_Toc340146084</vt:lpwstr>
      </vt:variant>
      <vt:variant>
        <vt:i4>1835063</vt:i4>
      </vt:variant>
      <vt:variant>
        <vt:i4>616</vt:i4>
      </vt:variant>
      <vt:variant>
        <vt:i4>0</vt:i4>
      </vt:variant>
      <vt:variant>
        <vt:i4>5</vt:i4>
      </vt:variant>
      <vt:variant>
        <vt:lpwstr/>
      </vt:variant>
      <vt:variant>
        <vt:lpwstr>_Toc340146083</vt:lpwstr>
      </vt:variant>
      <vt:variant>
        <vt:i4>1835063</vt:i4>
      </vt:variant>
      <vt:variant>
        <vt:i4>610</vt:i4>
      </vt:variant>
      <vt:variant>
        <vt:i4>0</vt:i4>
      </vt:variant>
      <vt:variant>
        <vt:i4>5</vt:i4>
      </vt:variant>
      <vt:variant>
        <vt:lpwstr/>
      </vt:variant>
      <vt:variant>
        <vt:lpwstr>_Toc340146082</vt:lpwstr>
      </vt:variant>
      <vt:variant>
        <vt:i4>1835063</vt:i4>
      </vt:variant>
      <vt:variant>
        <vt:i4>604</vt:i4>
      </vt:variant>
      <vt:variant>
        <vt:i4>0</vt:i4>
      </vt:variant>
      <vt:variant>
        <vt:i4>5</vt:i4>
      </vt:variant>
      <vt:variant>
        <vt:lpwstr/>
      </vt:variant>
      <vt:variant>
        <vt:lpwstr>_Toc340146081</vt:lpwstr>
      </vt:variant>
      <vt:variant>
        <vt:i4>1835063</vt:i4>
      </vt:variant>
      <vt:variant>
        <vt:i4>598</vt:i4>
      </vt:variant>
      <vt:variant>
        <vt:i4>0</vt:i4>
      </vt:variant>
      <vt:variant>
        <vt:i4>5</vt:i4>
      </vt:variant>
      <vt:variant>
        <vt:lpwstr/>
      </vt:variant>
      <vt:variant>
        <vt:lpwstr>_Toc340146080</vt:lpwstr>
      </vt:variant>
      <vt:variant>
        <vt:i4>1245239</vt:i4>
      </vt:variant>
      <vt:variant>
        <vt:i4>592</vt:i4>
      </vt:variant>
      <vt:variant>
        <vt:i4>0</vt:i4>
      </vt:variant>
      <vt:variant>
        <vt:i4>5</vt:i4>
      </vt:variant>
      <vt:variant>
        <vt:lpwstr/>
      </vt:variant>
      <vt:variant>
        <vt:lpwstr>_Toc340146079</vt:lpwstr>
      </vt:variant>
      <vt:variant>
        <vt:i4>1245239</vt:i4>
      </vt:variant>
      <vt:variant>
        <vt:i4>586</vt:i4>
      </vt:variant>
      <vt:variant>
        <vt:i4>0</vt:i4>
      </vt:variant>
      <vt:variant>
        <vt:i4>5</vt:i4>
      </vt:variant>
      <vt:variant>
        <vt:lpwstr/>
      </vt:variant>
      <vt:variant>
        <vt:lpwstr>_Toc340146078</vt:lpwstr>
      </vt:variant>
      <vt:variant>
        <vt:i4>1245239</vt:i4>
      </vt:variant>
      <vt:variant>
        <vt:i4>580</vt:i4>
      </vt:variant>
      <vt:variant>
        <vt:i4>0</vt:i4>
      </vt:variant>
      <vt:variant>
        <vt:i4>5</vt:i4>
      </vt:variant>
      <vt:variant>
        <vt:lpwstr/>
      </vt:variant>
      <vt:variant>
        <vt:lpwstr>_Toc340146077</vt:lpwstr>
      </vt:variant>
      <vt:variant>
        <vt:i4>1245239</vt:i4>
      </vt:variant>
      <vt:variant>
        <vt:i4>574</vt:i4>
      </vt:variant>
      <vt:variant>
        <vt:i4>0</vt:i4>
      </vt:variant>
      <vt:variant>
        <vt:i4>5</vt:i4>
      </vt:variant>
      <vt:variant>
        <vt:lpwstr/>
      </vt:variant>
      <vt:variant>
        <vt:lpwstr>_Toc340146076</vt:lpwstr>
      </vt:variant>
      <vt:variant>
        <vt:i4>1245239</vt:i4>
      </vt:variant>
      <vt:variant>
        <vt:i4>568</vt:i4>
      </vt:variant>
      <vt:variant>
        <vt:i4>0</vt:i4>
      </vt:variant>
      <vt:variant>
        <vt:i4>5</vt:i4>
      </vt:variant>
      <vt:variant>
        <vt:lpwstr/>
      </vt:variant>
      <vt:variant>
        <vt:lpwstr>_Toc340146075</vt:lpwstr>
      </vt:variant>
      <vt:variant>
        <vt:i4>1245239</vt:i4>
      </vt:variant>
      <vt:variant>
        <vt:i4>562</vt:i4>
      </vt:variant>
      <vt:variant>
        <vt:i4>0</vt:i4>
      </vt:variant>
      <vt:variant>
        <vt:i4>5</vt:i4>
      </vt:variant>
      <vt:variant>
        <vt:lpwstr/>
      </vt:variant>
      <vt:variant>
        <vt:lpwstr>_Toc340146074</vt:lpwstr>
      </vt:variant>
      <vt:variant>
        <vt:i4>1245239</vt:i4>
      </vt:variant>
      <vt:variant>
        <vt:i4>556</vt:i4>
      </vt:variant>
      <vt:variant>
        <vt:i4>0</vt:i4>
      </vt:variant>
      <vt:variant>
        <vt:i4>5</vt:i4>
      </vt:variant>
      <vt:variant>
        <vt:lpwstr/>
      </vt:variant>
      <vt:variant>
        <vt:lpwstr>_Toc340146073</vt:lpwstr>
      </vt:variant>
      <vt:variant>
        <vt:i4>1245239</vt:i4>
      </vt:variant>
      <vt:variant>
        <vt:i4>550</vt:i4>
      </vt:variant>
      <vt:variant>
        <vt:i4>0</vt:i4>
      </vt:variant>
      <vt:variant>
        <vt:i4>5</vt:i4>
      </vt:variant>
      <vt:variant>
        <vt:lpwstr/>
      </vt:variant>
      <vt:variant>
        <vt:lpwstr>_Toc340146072</vt:lpwstr>
      </vt:variant>
      <vt:variant>
        <vt:i4>1245239</vt:i4>
      </vt:variant>
      <vt:variant>
        <vt:i4>544</vt:i4>
      </vt:variant>
      <vt:variant>
        <vt:i4>0</vt:i4>
      </vt:variant>
      <vt:variant>
        <vt:i4>5</vt:i4>
      </vt:variant>
      <vt:variant>
        <vt:lpwstr/>
      </vt:variant>
      <vt:variant>
        <vt:lpwstr>_Toc340146071</vt:lpwstr>
      </vt:variant>
      <vt:variant>
        <vt:i4>1245239</vt:i4>
      </vt:variant>
      <vt:variant>
        <vt:i4>538</vt:i4>
      </vt:variant>
      <vt:variant>
        <vt:i4>0</vt:i4>
      </vt:variant>
      <vt:variant>
        <vt:i4>5</vt:i4>
      </vt:variant>
      <vt:variant>
        <vt:lpwstr/>
      </vt:variant>
      <vt:variant>
        <vt:lpwstr>_Toc340146070</vt:lpwstr>
      </vt:variant>
      <vt:variant>
        <vt:i4>1179703</vt:i4>
      </vt:variant>
      <vt:variant>
        <vt:i4>532</vt:i4>
      </vt:variant>
      <vt:variant>
        <vt:i4>0</vt:i4>
      </vt:variant>
      <vt:variant>
        <vt:i4>5</vt:i4>
      </vt:variant>
      <vt:variant>
        <vt:lpwstr/>
      </vt:variant>
      <vt:variant>
        <vt:lpwstr>_Toc340146069</vt:lpwstr>
      </vt:variant>
      <vt:variant>
        <vt:i4>1179703</vt:i4>
      </vt:variant>
      <vt:variant>
        <vt:i4>526</vt:i4>
      </vt:variant>
      <vt:variant>
        <vt:i4>0</vt:i4>
      </vt:variant>
      <vt:variant>
        <vt:i4>5</vt:i4>
      </vt:variant>
      <vt:variant>
        <vt:lpwstr/>
      </vt:variant>
      <vt:variant>
        <vt:lpwstr>_Toc340146068</vt:lpwstr>
      </vt:variant>
      <vt:variant>
        <vt:i4>1179703</vt:i4>
      </vt:variant>
      <vt:variant>
        <vt:i4>520</vt:i4>
      </vt:variant>
      <vt:variant>
        <vt:i4>0</vt:i4>
      </vt:variant>
      <vt:variant>
        <vt:i4>5</vt:i4>
      </vt:variant>
      <vt:variant>
        <vt:lpwstr/>
      </vt:variant>
      <vt:variant>
        <vt:lpwstr>_Toc340146067</vt:lpwstr>
      </vt:variant>
      <vt:variant>
        <vt:i4>1179703</vt:i4>
      </vt:variant>
      <vt:variant>
        <vt:i4>514</vt:i4>
      </vt:variant>
      <vt:variant>
        <vt:i4>0</vt:i4>
      </vt:variant>
      <vt:variant>
        <vt:i4>5</vt:i4>
      </vt:variant>
      <vt:variant>
        <vt:lpwstr/>
      </vt:variant>
      <vt:variant>
        <vt:lpwstr>_Toc340146066</vt:lpwstr>
      </vt:variant>
      <vt:variant>
        <vt:i4>1179703</vt:i4>
      </vt:variant>
      <vt:variant>
        <vt:i4>508</vt:i4>
      </vt:variant>
      <vt:variant>
        <vt:i4>0</vt:i4>
      </vt:variant>
      <vt:variant>
        <vt:i4>5</vt:i4>
      </vt:variant>
      <vt:variant>
        <vt:lpwstr/>
      </vt:variant>
      <vt:variant>
        <vt:lpwstr>_Toc340146065</vt:lpwstr>
      </vt:variant>
      <vt:variant>
        <vt:i4>1179703</vt:i4>
      </vt:variant>
      <vt:variant>
        <vt:i4>502</vt:i4>
      </vt:variant>
      <vt:variant>
        <vt:i4>0</vt:i4>
      </vt:variant>
      <vt:variant>
        <vt:i4>5</vt:i4>
      </vt:variant>
      <vt:variant>
        <vt:lpwstr/>
      </vt:variant>
      <vt:variant>
        <vt:lpwstr>_Toc340146064</vt:lpwstr>
      </vt:variant>
      <vt:variant>
        <vt:i4>1179703</vt:i4>
      </vt:variant>
      <vt:variant>
        <vt:i4>496</vt:i4>
      </vt:variant>
      <vt:variant>
        <vt:i4>0</vt:i4>
      </vt:variant>
      <vt:variant>
        <vt:i4>5</vt:i4>
      </vt:variant>
      <vt:variant>
        <vt:lpwstr/>
      </vt:variant>
      <vt:variant>
        <vt:lpwstr>_Toc340146063</vt:lpwstr>
      </vt:variant>
      <vt:variant>
        <vt:i4>1179703</vt:i4>
      </vt:variant>
      <vt:variant>
        <vt:i4>490</vt:i4>
      </vt:variant>
      <vt:variant>
        <vt:i4>0</vt:i4>
      </vt:variant>
      <vt:variant>
        <vt:i4>5</vt:i4>
      </vt:variant>
      <vt:variant>
        <vt:lpwstr/>
      </vt:variant>
      <vt:variant>
        <vt:lpwstr>_Toc340146062</vt:lpwstr>
      </vt:variant>
      <vt:variant>
        <vt:i4>1179703</vt:i4>
      </vt:variant>
      <vt:variant>
        <vt:i4>484</vt:i4>
      </vt:variant>
      <vt:variant>
        <vt:i4>0</vt:i4>
      </vt:variant>
      <vt:variant>
        <vt:i4>5</vt:i4>
      </vt:variant>
      <vt:variant>
        <vt:lpwstr/>
      </vt:variant>
      <vt:variant>
        <vt:lpwstr>_Toc340146061</vt:lpwstr>
      </vt:variant>
      <vt:variant>
        <vt:i4>1179703</vt:i4>
      </vt:variant>
      <vt:variant>
        <vt:i4>478</vt:i4>
      </vt:variant>
      <vt:variant>
        <vt:i4>0</vt:i4>
      </vt:variant>
      <vt:variant>
        <vt:i4>5</vt:i4>
      </vt:variant>
      <vt:variant>
        <vt:lpwstr/>
      </vt:variant>
      <vt:variant>
        <vt:lpwstr>_Toc340146060</vt:lpwstr>
      </vt:variant>
      <vt:variant>
        <vt:i4>1114167</vt:i4>
      </vt:variant>
      <vt:variant>
        <vt:i4>472</vt:i4>
      </vt:variant>
      <vt:variant>
        <vt:i4>0</vt:i4>
      </vt:variant>
      <vt:variant>
        <vt:i4>5</vt:i4>
      </vt:variant>
      <vt:variant>
        <vt:lpwstr/>
      </vt:variant>
      <vt:variant>
        <vt:lpwstr>_Toc340146059</vt:lpwstr>
      </vt:variant>
      <vt:variant>
        <vt:i4>1114167</vt:i4>
      </vt:variant>
      <vt:variant>
        <vt:i4>466</vt:i4>
      </vt:variant>
      <vt:variant>
        <vt:i4>0</vt:i4>
      </vt:variant>
      <vt:variant>
        <vt:i4>5</vt:i4>
      </vt:variant>
      <vt:variant>
        <vt:lpwstr/>
      </vt:variant>
      <vt:variant>
        <vt:lpwstr>_Toc340146058</vt:lpwstr>
      </vt:variant>
      <vt:variant>
        <vt:i4>1114167</vt:i4>
      </vt:variant>
      <vt:variant>
        <vt:i4>460</vt:i4>
      </vt:variant>
      <vt:variant>
        <vt:i4>0</vt:i4>
      </vt:variant>
      <vt:variant>
        <vt:i4>5</vt:i4>
      </vt:variant>
      <vt:variant>
        <vt:lpwstr/>
      </vt:variant>
      <vt:variant>
        <vt:lpwstr>_Toc340146057</vt:lpwstr>
      </vt:variant>
      <vt:variant>
        <vt:i4>1114167</vt:i4>
      </vt:variant>
      <vt:variant>
        <vt:i4>454</vt:i4>
      </vt:variant>
      <vt:variant>
        <vt:i4>0</vt:i4>
      </vt:variant>
      <vt:variant>
        <vt:i4>5</vt:i4>
      </vt:variant>
      <vt:variant>
        <vt:lpwstr/>
      </vt:variant>
      <vt:variant>
        <vt:lpwstr>_Toc340146056</vt:lpwstr>
      </vt:variant>
      <vt:variant>
        <vt:i4>1114167</vt:i4>
      </vt:variant>
      <vt:variant>
        <vt:i4>448</vt:i4>
      </vt:variant>
      <vt:variant>
        <vt:i4>0</vt:i4>
      </vt:variant>
      <vt:variant>
        <vt:i4>5</vt:i4>
      </vt:variant>
      <vt:variant>
        <vt:lpwstr/>
      </vt:variant>
      <vt:variant>
        <vt:lpwstr>_Toc340146055</vt:lpwstr>
      </vt:variant>
      <vt:variant>
        <vt:i4>1114167</vt:i4>
      </vt:variant>
      <vt:variant>
        <vt:i4>442</vt:i4>
      </vt:variant>
      <vt:variant>
        <vt:i4>0</vt:i4>
      </vt:variant>
      <vt:variant>
        <vt:i4>5</vt:i4>
      </vt:variant>
      <vt:variant>
        <vt:lpwstr/>
      </vt:variant>
      <vt:variant>
        <vt:lpwstr>_Toc340146054</vt:lpwstr>
      </vt:variant>
      <vt:variant>
        <vt:i4>1114167</vt:i4>
      </vt:variant>
      <vt:variant>
        <vt:i4>436</vt:i4>
      </vt:variant>
      <vt:variant>
        <vt:i4>0</vt:i4>
      </vt:variant>
      <vt:variant>
        <vt:i4>5</vt:i4>
      </vt:variant>
      <vt:variant>
        <vt:lpwstr/>
      </vt:variant>
      <vt:variant>
        <vt:lpwstr>_Toc340146053</vt:lpwstr>
      </vt:variant>
      <vt:variant>
        <vt:i4>1114167</vt:i4>
      </vt:variant>
      <vt:variant>
        <vt:i4>430</vt:i4>
      </vt:variant>
      <vt:variant>
        <vt:i4>0</vt:i4>
      </vt:variant>
      <vt:variant>
        <vt:i4>5</vt:i4>
      </vt:variant>
      <vt:variant>
        <vt:lpwstr/>
      </vt:variant>
      <vt:variant>
        <vt:lpwstr>_Toc340146052</vt:lpwstr>
      </vt:variant>
      <vt:variant>
        <vt:i4>1114167</vt:i4>
      </vt:variant>
      <vt:variant>
        <vt:i4>424</vt:i4>
      </vt:variant>
      <vt:variant>
        <vt:i4>0</vt:i4>
      </vt:variant>
      <vt:variant>
        <vt:i4>5</vt:i4>
      </vt:variant>
      <vt:variant>
        <vt:lpwstr/>
      </vt:variant>
      <vt:variant>
        <vt:lpwstr>_Toc340146051</vt:lpwstr>
      </vt:variant>
      <vt:variant>
        <vt:i4>1114167</vt:i4>
      </vt:variant>
      <vt:variant>
        <vt:i4>418</vt:i4>
      </vt:variant>
      <vt:variant>
        <vt:i4>0</vt:i4>
      </vt:variant>
      <vt:variant>
        <vt:i4>5</vt:i4>
      </vt:variant>
      <vt:variant>
        <vt:lpwstr/>
      </vt:variant>
      <vt:variant>
        <vt:lpwstr>_Toc340146050</vt:lpwstr>
      </vt:variant>
      <vt:variant>
        <vt:i4>1048631</vt:i4>
      </vt:variant>
      <vt:variant>
        <vt:i4>412</vt:i4>
      </vt:variant>
      <vt:variant>
        <vt:i4>0</vt:i4>
      </vt:variant>
      <vt:variant>
        <vt:i4>5</vt:i4>
      </vt:variant>
      <vt:variant>
        <vt:lpwstr/>
      </vt:variant>
      <vt:variant>
        <vt:lpwstr>_Toc340146049</vt:lpwstr>
      </vt:variant>
      <vt:variant>
        <vt:i4>1048631</vt:i4>
      </vt:variant>
      <vt:variant>
        <vt:i4>406</vt:i4>
      </vt:variant>
      <vt:variant>
        <vt:i4>0</vt:i4>
      </vt:variant>
      <vt:variant>
        <vt:i4>5</vt:i4>
      </vt:variant>
      <vt:variant>
        <vt:lpwstr/>
      </vt:variant>
      <vt:variant>
        <vt:lpwstr>_Toc340146048</vt:lpwstr>
      </vt:variant>
      <vt:variant>
        <vt:i4>1048631</vt:i4>
      </vt:variant>
      <vt:variant>
        <vt:i4>400</vt:i4>
      </vt:variant>
      <vt:variant>
        <vt:i4>0</vt:i4>
      </vt:variant>
      <vt:variant>
        <vt:i4>5</vt:i4>
      </vt:variant>
      <vt:variant>
        <vt:lpwstr/>
      </vt:variant>
      <vt:variant>
        <vt:lpwstr>_Toc340146047</vt:lpwstr>
      </vt:variant>
      <vt:variant>
        <vt:i4>1048631</vt:i4>
      </vt:variant>
      <vt:variant>
        <vt:i4>394</vt:i4>
      </vt:variant>
      <vt:variant>
        <vt:i4>0</vt:i4>
      </vt:variant>
      <vt:variant>
        <vt:i4>5</vt:i4>
      </vt:variant>
      <vt:variant>
        <vt:lpwstr/>
      </vt:variant>
      <vt:variant>
        <vt:lpwstr>_Toc340146046</vt:lpwstr>
      </vt:variant>
      <vt:variant>
        <vt:i4>1048631</vt:i4>
      </vt:variant>
      <vt:variant>
        <vt:i4>388</vt:i4>
      </vt:variant>
      <vt:variant>
        <vt:i4>0</vt:i4>
      </vt:variant>
      <vt:variant>
        <vt:i4>5</vt:i4>
      </vt:variant>
      <vt:variant>
        <vt:lpwstr/>
      </vt:variant>
      <vt:variant>
        <vt:lpwstr>_Toc340146045</vt:lpwstr>
      </vt:variant>
      <vt:variant>
        <vt:i4>1048631</vt:i4>
      </vt:variant>
      <vt:variant>
        <vt:i4>382</vt:i4>
      </vt:variant>
      <vt:variant>
        <vt:i4>0</vt:i4>
      </vt:variant>
      <vt:variant>
        <vt:i4>5</vt:i4>
      </vt:variant>
      <vt:variant>
        <vt:lpwstr/>
      </vt:variant>
      <vt:variant>
        <vt:lpwstr>_Toc340146044</vt:lpwstr>
      </vt:variant>
      <vt:variant>
        <vt:i4>1048631</vt:i4>
      </vt:variant>
      <vt:variant>
        <vt:i4>376</vt:i4>
      </vt:variant>
      <vt:variant>
        <vt:i4>0</vt:i4>
      </vt:variant>
      <vt:variant>
        <vt:i4>5</vt:i4>
      </vt:variant>
      <vt:variant>
        <vt:lpwstr/>
      </vt:variant>
      <vt:variant>
        <vt:lpwstr>_Toc340146043</vt:lpwstr>
      </vt:variant>
      <vt:variant>
        <vt:i4>1048631</vt:i4>
      </vt:variant>
      <vt:variant>
        <vt:i4>370</vt:i4>
      </vt:variant>
      <vt:variant>
        <vt:i4>0</vt:i4>
      </vt:variant>
      <vt:variant>
        <vt:i4>5</vt:i4>
      </vt:variant>
      <vt:variant>
        <vt:lpwstr/>
      </vt:variant>
      <vt:variant>
        <vt:lpwstr>_Toc340146042</vt:lpwstr>
      </vt:variant>
      <vt:variant>
        <vt:i4>1048631</vt:i4>
      </vt:variant>
      <vt:variant>
        <vt:i4>364</vt:i4>
      </vt:variant>
      <vt:variant>
        <vt:i4>0</vt:i4>
      </vt:variant>
      <vt:variant>
        <vt:i4>5</vt:i4>
      </vt:variant>
      <vt:variant>
        <vt:lpwstr/>
      </vt:variant>
      <vt:variant>
        <vt:lpwstr>_Toc340146041</vt:lpwstr>
      </vt:variant>
      <vt:variant>
        <vt:i4>1048631</vt:i4>
      </vt:variant>
      <vt:variant>
        <vt:i4>358</vt:i4>
      </vt:variant>
      <vt:variant>
        <vt:i4>0</vt:i4>
      </vt:variant>
      <vt:variant>
        <vt:i4>5</vt:i4>
      </vt:variant>
      <vt:variant>
        <vt:lpwstr/>
      </vt:variant>
      <vt:variant>
        <vt:lpwstr>_Toc340146040</vt:lpwstr>
      </vt:variant>
      <vt:variant>
        <vt:i4>1507383</vt:i4>
      </vt:variant>
      <vt:variant>
        <vt:i4>352</vt:i4>
      </vt:variant>
      <vt:variant>
        <vt:i4>0</vt:i4>
      </vt:variant>
      <vt:variant>
        <vt:i4>5</vt:i4>
      </vt:variant>
      <vt:variant>
        <vt:lpwstr/>
      </vt:variant>
      <vt:variant>
        <vt:lpwstr>_Toc340146039</vt:lpwstr>
      </vt:variant>
      <vt:variant>
        <vt:i4>1507383</vt:i4>
      </vt:variant>
      <vt:variant>
        <vt:i4>346</vt:i4>
      </vt:variant>
      <vt:variant>
        <vt:i4>0</vt:i4>
      </vt:variant>
      <vt:variant>
        <vt:i4>5</vt:i4>
      </vt:variant>
      <vt:variant>
        <vt:lpwstr/>
      </vt:variant>
      <vt:variant>
        <vt:lpwstr>_Toc340146038</vt:lpwstr>
      </vt:variant>
      <vt:variant>
        <vt:i4>1507383</vt:i4>
      </vt:variant>
      <vt:variant>
        <vt:i4>340</vt:i4>
      </vt:variant>
      <vt:variant>
        <vt:i4>0</vt:i4>
      </vt:variant>
      <vt:variant>
        <vt:i4>5</vt:i4>
      </vt:variant>
      <vt:variant>
        <vt:lpwstr/>
      </vt:variant>
      <vt:variant>
        <vt:lpwstr>_Toc340146037</vt:lpwstr>
      </vt:variant>
      <vt:variant>
        <vt:i4>1507383</vt:i4>
      </vt:variant>
      <vt:variant>
        <vt:i4>334</vt:i4>
      </vt:variant>
      <vt:variant>
        <vt:i4>0</vt:i4>
      </vt:variant>
      <vt:variant>
        <vt:i4>5</vt:i4>
      </vt:variant>
      <vt:variant>
        <vt:lpwstr/>
      </vt:variant>
      <vt:variant>
        <vt:lpwstr>_Toc340146036</vt:lpwstr>
      </vt:variant>
      <vt:variant>
        <vt:i4>1507383</vt:i4>
      </vt:variant>
      <vt:variant>
        <vt:i4>328</vt:i4>
      </vt:variant>
      <vt:variant>
        <vt:i4>0</vt:i4>
      </vt:variant>
      <vt:variant>
        <vt:i4>5</vt:i4>
      </vt:variant>
      <vt:variant>
        <vt:lpwstr/>
      </vt:variant>
      <vt:variant>
        <vt:lpwstr>_Toc340146035</vt:lpwstr>
      </vt:variant>
      <vt:variant>
        <vt:i4>1507383</vt:i4>
      </vt:variant>
      <vt:variant>
        <vt:i4>322</vt:i4>
      </vt:variant>
      <vt:variant>
        <vt:i4>0</vt:i4>
      </vt:variant>
      <vt:variant>
        <vt:i4>5</vt:i4>
      </vt:variant>
      <vt:variant>
        <vt:lpwstr/>
      </vt:variant>
      <vt:variant>
        <vt:lpwstr>_Toc340146034</vt:lpwstr>
      </vt:variant>
      <vt:variant>
        <vt:i4>1507383</vt:i4>
      </vt:variant>
      <vt:variant>
        <vt:i4>316</vt:i4>
      </vt:variant>
      <vt:variant>
        <vt:i4>0</vt:i4>
      </vt:variant>
      <vt:variant>
        <vt:i4>5</vt:i4>
      </vt:variant>
      <vt:variant>
        <vt:lpwstr/>
      </vt:variant>
      <vt:variant>
        <vt:lpwstr>_Toc340146033</vt:lpwstr>
      </vt:variant>
      <vt:variant>
        <vt:i4>1507383</vt:i4>
      </vt:variant>
      <vt:variant>
        <vt:i4>310</vt:i4>
      </vt:variant>
      <vt:variant>
        <vt:i4>0</vt:i4>
      </vt:variant>
      <vt:variant>
        <vt:i4>5</vt:i4>
      </vt:variant>
      <vt:variant>
        <vt:lpwstr/>
      </vt:variant>
      <vt:variant>
        <vt:lpwstr>_Toc340146032</vt:lpwstr>
      </vt:variant>
      <vt:variant>
        <vt:i4>1507383</vt:i4>
      </vt:variant>
      <vt:variant>
        <vt:i4>304</vt:i4>
      </vt:variant>
      <vt:variant>
        <vt:i4>0</vt:i4>
      </vt:variant>
      <vt:variant>
        <vt:i4>5</vt:i4>
      </vt:variant>
      <vt:variant>
        <vt:lpwstr/>
      </vt:variant>
      <vt:variant>
        <vt:lpwstr>_Toc340146031</vt:lpwstr>
      </vt:variant>
      <vt:variant>
        <vt:i4>1507383</vt:i4>
      </vt:variant>
      <vt:variant>
        <vt:i4>298</vt:i4>
      </vt:variant>
      <vt:variant>
        <vt:i4>0</vt:i4>
      </vt:variant>
      <vt:variant>
        <vt:i4>5</vt:i4>
      </vt:variant>
      <vt:variant>
        <vt:lpwstr/>
      </vt:variant>
      <vt:variant>
        <vt:lpwstr>_Toc340146030</vt:lpwstr>
      </vt:variant>
      <vt:variant>
        <vt:i4>1441847</vt:i4>
      </vt:variant>
      <vt:variant>
        <vt:i4>292</vt:i4>
      </vt:variant>
      <vt:variant>
        <vt:i4>0</vt:i4>
      </vt:variant>
      <vt:variant>
        <vt:i4>5</vt:i4>
      </vt:variant>
      <vt:variant>
        <vt:lpwstr/>
      </vt:variant>
      <vt:variant>
        <vt:lpwstr>_Toc340146029</vt:lpwstr>
      </vt:variant>
      <vt:variant>
        <vt:i4>1441847</vt:i4>
      </vt:variant>
      <vt:variant>
        <vt:i4>286</vt:i4>
      </vt:variant>
      <vt:variant>
        <vt:i4>0</vt:i4>
      </vt:variant>
      <vt:variant>
        <vt:i4>5</vt:i4>
      </vt:variant>
      <vt:variant>
        <vt:lpwstr/>
      </vt:variant>
      <vt:variant>
        <vt:lpwstr>_Toc340146028</vt:lpwstr>
      </vt:variant>
      <vt:variant>
        <vt:i4>1441847</vt:i4>
      </vt:variant>
      <vt:variant>
        <vt:i4>280</vt:i4>
      </vt:variant>
      <vt:variant>
        <vt:i4>0</vt:i4>
      </vt:variant>
      <vt:variant>
        <vt:i4>5</vt:i4>
      </vt:variant>
      <vt:variant>
        <vt:lpwstr/>
      </vt:variant>
      <vt:variant>
        <vt:lpwstr>_Toc340146027</vt:lpwstr>
      </vt:variant>
      <vt:variant>
        <vt:i4>1441847</vt:i4>
      </vt:variant>
      <vt:variant>
        <vt:i4>274</vt:i4>
      </vt:variant>
      <vt:variant>
        <vt:i4>0</vt:i4>
      </vt:variant>
      <vt:variant>
        <vt:i4>5</vt:i4>
      </vt:variant>
      <vt:variant>
        <vt:lpwstr/>
      </vt:variant>
      <vt:variant>
        <vt:lpwstr>_Toc340146026</vt:lpwstr>
      </vt:variant>
      <vt:variant>
        <vt:i4>1441847</vt:i4>
      </vt:variant>
      <vt:variant>
        <vt:i4>268</vt:i4>
      </vt:variant>
      <vt:variant>
        <vt:i4>0</vt:i4>
      </vt:variant>
      <vt:variant>
        <vt:i4>5</vt:i4>
      </vt:variant>
      <vt:variant>
        <vt:lpwstr/>
      </vt:variant>
      <vt:variant>
        <vt:lpwstr>_Toc340146025</vt:lpwstr>
      </vt:variant>
      <vt:variant>
        <vt:i4>1441847</vt:i4>
      </vt:variant>
      <vt:variant>
        <vt:i4>262</vt:i4>
      </vt:variant>
      <vt:variant>
        <vt:i4>0</vt:i4>
      </vt:variant>
      <vt:variant>
        <vt:i4>5</vt:i4>
      </vt:variant>
      <vt:variant>
        <vt:lpwstr/>
      </vt:variant>
      <vt:variant>
        <vt:lpwstr>_Toc340146024</vt:lpwstr>
      </vt:variant>
      <vt:variant>
        <vt:i4>1441847</vt:i4>
      </vt:variant>
      <vt:variant>
        <vt:i4>256</vt:i4>
      </vt:variant>
      <vt:variant>
        <vt:i4>0</vt:i4>
      </vt:variant>
      <vt:variant>
        <vt:i4>5</vt:i4>
      </vt:variant>
      <vt:variant>
        <vt:lpwstr/>
      </vt:variant>
      <vt:variant>
        <vt:lpwstr>_Toc340146023</vt:lpwstr>
      </vt:variant>
      <vt:variant>
        <vt:i4>1441847</vt:i4>
      </vt:variant>
      <vt:variant>
        <vt:i4>250</vt:i4>
      </vt:variant>
      <vt:variant>
        <vt:i4>0</vt:i4>
      </vt:variant>
      <vt:variant>
        <vt:i4>5</vt:i4>
      </vt:variant>
      <vt:variant>
        <vt:lpwstr/>
      </vt:variant>
      <vt:variant>
        <vt:lpwstr>_Toc340146022</vt:lpwstr>
      </vt:variant>
      <vt:variant>
        <vt:i4>1441847</vt:i4>
      </vt:variant>
      <vt:variant>
        <vt:i4>244</vt:i4>
      </vt:variant>
      <vt:variant>
        <vt:i4>0</vt:i4>
      </vt:variant>
      <vt:variant>
        <vt:i4>5</vt:i4>
      </vt:variant>
      <vt:variant>
        <vt:lpwstr/>
      </vt:variant>
      <vt:variant>
        <vt:lpwstr>_Toc340146021</vt:lpwstr>
      </vt:variant>
      <vt:variant>
        <vt:i4>1441847</vt:i4>
      </vt:variant>
      <vt:variant>
        <vt:i4>238</vt:i4>
      </vt:variant>
      <vt:variant>
        <vt:i4>0</vt:i4>
      </vt:variant>
      <vt:variant>
        <vt:i4>5</vt:i4>
      </vt:variant>
      <vt:variant>
        <vt:lpwstr/>
      </vt:variant>
      <vt:variant>
        <vt:lpwstr>_Toc340146020</vt:lpwstr>
      </vt:variant>
      <vt:variant>
        <vt:i4>1376311</vt:i4>
      </vt:variant>
      <vt:variant>
        <vt:i4>232</vt:i4>
      </vt:variant>
      <vt:variant>
        <vt:i4>0</vt:i4>
      </vt:variant>
      <vt:variant>
        <vt:i4>5</vt:i4>
      </vt:variant>
      <vt:variant>
        <vt:lpwstr/>
      </vt:variant>
      <vt:variant>
        <vt:lpwstr>_Toc340146019</vt:lpwstr>
      </vt:variant>
      <vt:variant>
        <vt:i4>1376311</vt:i4>
      </vt:variant>
      <vt:variant>
        <vt:i4>226</vt:i4>
      </vt:variant>
      <vt:variant>
        <vt:i4>0</vt:i4>
      </vt:variant>
      <vt:variant>
        <vt:i4>5</vt:i4>
      </vt:variant>
      <vt:variant>
        <vt:lpwstr/>
      </vt:variant>
      <vt:variant>
        <vt:lpwstr>_Toc340146018</vt:lpwstr>
      </vt:variant>
      <vt:variant>
        <vt:i4>1376311</vt:i4>
      </vt:variant>
      <vt:variant>
        <vt:i4>220</vt:i4>
      </vt:variant>
      <vt:variant>
        <vt:i4>0</vt:i4>
      </vt:variant>
      <vt:variant>
        <vt:i4>5</vt:i4>
      </vt:variant>
      <vt:variant>
        <vt:lpwstr/>
      </vt:variant>
      <vt:variant>
        <vt:lpwstr>_Toc340146017</vt:lpwstr>
      </vt:variant>
      <vt:variant>
        <vt:i4>1376311</vt:i4>
      </vt:variant>
      <vt:variant>
        <vt:i4>214</vt:i4>
      </vt:variant>
      <vt:variant>
        <vt:i4>0</vt:i4>
      </vt:variant>
      <vt:variant>
        <vt:i4>5</vt:i4>
      </vt:variant>
      <vt:variant>
        <vt:lpwstr/>
      </vt:variant>
      <vt:variant>
        <vt:lpwstr>_Toc340146016</vt:lpwstr>
      </vt:variant>
      <vt:variant>
        <vt:i4>1376311</vt:i4>
      </vt:variant>
      <vt:variant>
        <vt:i4>208</vt:i4>
      </vt:variant>
      <vt:variant>
        <vt:i4>0</vt:i4>
      </vt:variant>
      <vt:variant>
        <vt:i4>5</vt:i4>
      </vt:variant>
      <vt:variant>
        <vt:lpwstr/>
      </vt:variant>
      <vt:variant>
        <vt:lpwstr>_Toc340146015</vt:lpwstr>
      </vt:variant>
      <vt:variant>
        <vt:i4>1376311</vt:i4>
      </vt:variant>
      <vt:variant>
        <vt:i4>202</vt:i4>
      </vt:variant>
      <vt:variant>
        <vt:i4>0</vt:i4>
      </vt:variant>
      <vt:variant>
        <vt:i4>5</vt:i4>
      </vt:variant>
      <vt:variant>
        <vt:lpwstr/>
      </vt:variant>
      <vt:variant>
        <vt:lpwstr>_Toc340146014</vt:lpwstr>
      </vt:variant>
      <vt:variant>
        <vt:i4>1376311</vt:i4>
      </vt:variant>
      <vt:variant>
        <vt:i4>196</vt:i4>
      </vt:variant>
      <vt:variant>
        <vt:i4>0</vt:i4>
      </vt:variant>
      <vt:variant>
        <vt:i4>5</vt:i4>
      </vt:variant>
      <vt:variant>
        <vt:lpwstr/>
      </vt:variant>
      <vt:variant>
        <vt:lpwstr>_Toc340146013</vt:lpwstr>
      </vt:variant>
      <vt:variant>
        <vt:i4>1376311</vt:i4>
      </vt:variant>
      <vt:variant>
        <vt:i4>190</vt:i4>
      </vt:variant>
      <vt:variant>
        <vt:i4>0</vt:i4>
      </vt:variant>
      <vt:variant>
        <vt:i4>5</vt:i4>
      </vt:variant>
      <vt:variant>
        <vt:lpwstr/>
      </vt:variant>
      <vt:variant>
        <vt:lpwstr>_Toc340146012</vt:lpwstr>
      </vt:variant>
      <vt:variant>
        <vt:i4>1376311</vt:i4>
      </vt:variant>
      <vt:variant>
        <vt:i4>184</vt:i4>
      </vt:variant>
      <vt:variant>
        <vt:i4>0</vt:i4>
      </vt:variant>
      <vt:variant>
        <vt:i4>5</vt:i4>
      </vt:variant>
      <vt:variant>
        <vt:lpwstr/>
      </vt:variant>
      <vt:variant>
        <vt:lpwstr>_Toc340146011</vt:lpwstr>
      </vt:variant>
      <vt:variant>
        <vt:i4>1376311</vt:i4>
      </vt:variant>
      <vt:variant>
        <vt:i4>178</vt:i4>
      </vt:variant>
      <vt:variant>
        <vt:i4>0</vt:i4>
      </vt:variant>
      <vt:variant>
        <vt:i4>5</vt:i4>
      </vt:variant>
      <vt:variant>
        <vt:lpwstr/>
      </vt:variant>
      <vt:variant>
        <vt:lpwstr>_Toc340146010</vt:lpwstr>
      </vt:variant>
      <vt:variant>
        <vt:i4>1310775</vt:i4>
      </vt:variant>
      <vt:variant>
        <vt:i4>172</vt:i4>
      </vt:variant>
      <vt:variant>
        <vt:i4>0</vt:i4>
      </vt:variant>
      <vt:variant>
        <vt:i4>5</vt:i4>
      </vt:variant>
      <vt:variant>
        <vt:lpwstr/>
      </vt:variant>
      <vt:variant>
        <vt:lpwstr>_Toc340146009</vt:lpwstr>
      </vt:variant>
      <vt:variant>
        <vt:i4>1310775</vt:i4>
      </vt:variant>
      <vt:variant>
        <vt:i4>166</vt:i4>
      </vt:variant>
      <vt:variant>
        <vt:i4>0</vt:i4>
      </vt:variant>
      <vt:variant>
        <vt:i4>5</vt:i4>
      </vt:variant>
      <vt:variant>
        <vt:lpwstr/>
      </vt:variant>
      <vt:variant>
        <vt:lpwstr>_Toc340146008</vt:lpwstr>
      </vt:variant>
      <vt:variant>
        <vt:i4>1310775</vt:i4>
      </vt:variant>
      <vt:variant>
        <vt:i4>160</vt:i4>
      </vt:variant>
      <vt:variant>
        <vt:i4>0</vt:i4>
      </vt:variant>
      <vt:variant>
        <vt:i4>5</vt:i4>
      </vt:variant>
      <vt:variant>
        <vt:lpwstr/>
      </vt:variant>
      <vt:variant>
        <vt:lpwstr>_Toc340146007</vt:lpwstr>
      </vt:variant>
      <vt:variant>
        <vt:i4>1310775</vt:i4>
      </vt:variant>
      <vt:variant>
        <vt:i4>154</vt:i4>
      </vt:variant>
      <vt:variant>
        <vt:i4>0</vt:i4>
      </vt:variant>
      <vt:variant>
        <vt:i4>5</vt:i4>
      </vt:variant>
      <vt:variant>
        <vt:lpwstr/>
      </vt:variant>
      <vt:variant>
        <vt:lpwstr>_Toc340146006</vt:lpwstr>
      </vt:variant>
      <vt:variant>
        <vt:i4>1310775</vt:i4>
      </vt:variant>
      <vt:variant>
        <vt:i4>148</vt:i4>
      </vt:variant>
      <vt:variant>
        <vt:i4>0</vt:i4>
      </vt:variant>
      <vt:variant>
        <vt:i4>5</vt:i4>
      </vt:variant>
      <vt:variant>
        <vt:lpwstr/>
      </vt:variant>
      <vt:variant>
        <vt:lpwstr>_Toc340146005</vt:lpwstr>
      </vt:variant>
      <vt:variant>
        <vt:i4>1310775</vt:i4>
      </vt:variant>
      <vt:variant>
        <vt:i4>142</vt:i4>
      </vt:variant>
      <vt:variant>
        <vt:i4>0</vt:i4>
      </vt:variant>
      <vt:variant>
        <vt:i4>5</vt:i4>
      </vt:variant>
      <vt:variant>
        <vt:lpwstr/>
      </vt:variant>
      <vt:variant>
        <vt:lpwstr>_Toc340146004</vt:lpwstr>
      </vt:variant>
      <vt:variant>
        <vt:i4>1310775</vt:i4>
      </vt:variant>
      <vt:variant>
        <vt:i4>136</vt:i4>
      </vt:variant>
      <vt:variant>
        <vt:i4>0</vt:i4>
      </vt:variant>
      <vt:variant>
        <vt:i4>5</vt:i4>
      </vt:variant>
      <vt:variant>
        <vt:lpwstr/>
      </vt:variant>
      <vt:variant>
        <vt:lpwstr>_Toc340146003</vt:lpwstr>
      </vt:variant>
      <vt:variant>
        <vt:i4>1310775</vt:i4>
      </vt:variant>
      <vt:variant>
        <vt:i4>130</vt:i4>
      </vt:variant>
      <vt:variant>
        <vt:i4>0</vt:i4>
      </vt:variant>
      <vt:variant>
        <vt:i4>5</vt:i4>
      </vt:variant>
      <vt:variant>
        <vt:lpwstr/>
      </vt:variant>
      <vt:variant>
        <vt:lpwstr>_Toc340146002</vt:lpwstr>
      </vt:variant>
      <vt:variant>
        <vt:i4>1310775</vt:i4>
      </vt:variant>
      <vt:variant>
        <vt:i4>124</vt:i4>
      </vt:variant>
      <vt:variant>
        <vt:i4>0</vt:i4>
      </vt:variant>
      <vt:variant>
        <vt:i4>5</vt:i4>
      </vt:variant>
      <vt:variant>
        <vt:lpwstr/>
      </vt:variant>
      <vt:variant>
        <vt:lpwstr>_Toc340146001</vt:lpwstr>
      </vt:variant>
      <vt:variant>
        <vt:i4>1310775</vt:i4>
      </vt:variant>
      <vt:variant>
        <vt:i4>118</vt:i4>
      </vt:variant>
      <vt:variant>
        <vt:i4>0</vt:i4>
      </vt:variant>
      <vt:variant>
        <vt:i4>5</vt:i4>
      </vt:variant>
      <vt:variant>
        <vt:lpwstr/>
      </vt:variant>
      <vt:variant>
        <vt:lpwstr>_Toc340146000</vt:lpwstr>
      </vt:variant>
      <vt:variant>
        <vt:i4>1966142</vt:i4>
      </vt:variant>
      <vt:variant>
        <vt:i4>112</vt:i4>
      </vt:variant>
      <vt:variant>
        <vt:i4>0</vt:i4>
      </vt:variant>
      <vt:variant>
        <vt:i4>5</vt:i4>
      </vt:variant>
      <vt:variant>
        <vt:lpwstr/>
      </vt:variant>
      <vt:variant>
        <vt:lpwstr>_Toc340145999</vt:lpwstr>
      </vt:variant>
      <vt:variant>
        <vt:i4>1966142</vt:i4>
      </vt:variant>
      <vt:variant>
        <vt:i4>106</vt:i4>
      </vt:variant>
      <vt:variant>
        <vt:i4>0</vt:i4>
      </vt:variant>
      <vt:variant>
        <vt:i4>5</vt:i4>
      </vt:variant>
      <vt:variant>
        <vt:lpwstr/>
      </vt:variant>
      <vt:variant>
        <vt:lpwstr>_Toc340145998</vt:lpwstr>
      </vt:variant>
      <vt:variant>
        <vt:i4>1966142</vt:i4>
      </vt:variant>
      <vt:variant>
        <vt:i4>100</vt:i4>
      </vt:variant>
      <vt:variant>
        <vt:i4>0</vt:i4>
      </vt:variant>
      <vt:variant>
        <vt:i4>5</vt:i4>
      </vt:variant>
      <vt:variant>
        <vt:lpwstr/>
      </vt:variant>
      <vt:variant>
        <vt:lpwstr>_Toc340145997</vt:lpwstr>
      </vt:variant>
      <vt:variant>
        <vt:i4>1966142</vt:i4>
      </vt:variant>
      <vt:variant>
        <vt:i4>94</vt:i4>
      </vt:variant>
      <vt:variant>
        <vt:i4>0</vt:i4>
      </vt:variant>
      <vt:variant>
        <vt:i4>5</vt:i4>
      </vt:variant>
      <vt:variant>
        <vt:lpwstr/>
      </vt:variant>
      <vt:variant>
        <vt:lpwstr>_Toc340145996</vt:lpwstr>
      </vt:variant>
      <vt:variant>
        <vt:i4>1966142</vt:i4>
      </vt:variant>
      <vt:variant>
        <vt:i4>88</vt:i4>
      </vt:variant>
      <vt:variant>
        <vt:i4>0</vt:i4>
      </vt:variant>
      <vt:variant>
        <vt:i4>5</vt:i4>
      </vt:variant>
      <vt:variant>
        <vt:lpwstr/>
      </vt:variant>
      <vt:variant>
        <vt:lpwstr>_Toc340145995</vt:lpwstr>
      </vt:variant>
      <vt:variant>
        <vt:i4>1966142</vt:i4>
      </vt:variant>
      <vt:variant>
        <vt:i4>82</vt:i4>
      </vt:variant>
      <vt:variant>
        <vt:i4>0</vt:i4>
      </vt:variant>
      <vt:variant>
        <vt:i4>5</vt:i4>
      </vt:variant>
      <vt:variant>
        <vt:lpwstr/>
      </vt:variant>
      <vt:variant>
        <vt:lpwstr>_Toc340145994</vt:lpwstr>
      </vt:variant>
      <vt:variant>
        <vt:i4>1966142</vt:i4>
      </vt:variant>
      <vt:variant>
        <vt:i4>76</vt:i4>
      </vt:variant>
      <vt:variant>
        <vt:i4>0</vt:i4>
      </vt:variant>
      <vt:variant>
        <vt:i4>5</vt:i4>
      </vt:variant>
      <vt:variant>
        <vt:lpwstr/>
      </vt:variant>
      <vt:variant>
        <vt:lpwstr>_Toc340145993</vt:lpwstr>
      </vt:variant>
      <vt:variant>
        <vt:i4>1966142</vt:i4>
      </vt:variant>
      <vt:variant>
        <vt:i4>70</vt:i4>
      </vt:variant>
      <vt:variant>
        <vt:i4>0</vt:i4>
      </vt:variant>
      <vt:variant>
        <vt:i4>5</vt:i4>
      </vt:variant>
      <vt:variant>
        <vt:lpwstr/>
      </vt:variant>
      <vt:variant>
        <vt:lpwstr>_Toc340145992</vt:lpwstr>
      </vt:variant>
      <vt:variant>
        <vt:i4>1966142</vt:i4>
      </vt:variant>
      <vt:variant>
        <vt:i4>64</vt:i4>
      </vt:variant>
      <vt:variant>
        <vt:i4>0</vt:i4>
      </vt:variant>
      <vt:variant>
        <vt:i4>5</vt:i4>
      </vt:variant>
      <vt:variant>
        <vt:lpwstr/>
      </vt:variant>
      <vt:variant>
        <vt:lpwstr>_Toc340145991</vt:lpwstr>
      </vt:variant>
      <vt:variant>
        <vt:i4>1966142</vt:i4>
      </vt:variant>
      <vt:variant>
        <vt:i4>58</vt:i4>
      </vt:variant>
      <vt:variant>
        <vt:i4>0</vt:i4>
      </vt:variant>
      <vt:variant>
        <vt:i4>5</vt:i4>
      </vt:variant>
      <vt:variant>
        <vt:lpwstr/>
      </vt:variant>
      <vt:variant>
        <vt:lpwstr>_Toc340145990</vt:lpwstr>
      </vt:variant>
      <vt:variant>
        <vt:i4>2031678</vt:i4>
      </vt:variant>
      <vt:variant>
        <vt:i4>52</vt:i4>
      </vt:variant>
      <vt:variant>
        <vt:i4>0</vt:i4>
      </vt:variant>
      <vt:variant>
        <vt:i4>5</vt:i4>
      </vt:variant>
      <vt:variant>
        <vt:lpwstr/>
      </vt:variant>
      <vt:variant>
        <vt:lpwstr>_Toc340145989</vt:lpwstr>
      </vt:variant>
      <vt:variant>
        <vt:i4>2031678</vt:i4>
      </vt:variant>
      <vt:variant>
        <vt:i4>46</vt:i4>
      </vt:variant>
      <vt:variant>
        <vt:i4>0</vt:i4>
      </vt:variant>
      <vt:variant>
        <vt:i4>5</vt:i4>
      </vt:variant>
      <vt:variant>
        <vt:lpwstr/>
      </vt:variant>
      <vt:variant>
        <vt:lpwstr>_Toc340145988</vt:lpwstr>
      </vt:variant>
      <vt:variant>
        <vt:i4>2031678</vt:i4>
      </vt:variant>
      <vt:variant>
        <vt:i4>40</vt:i4>
      </vt:variant>
      <vt:variant>
        <vt:i4>0</vt:i4>
      </vt:variant>
      <vt:variant>
        <vt:i4>5</vt:i4>
      </vt:variant>
      <vt:variant>
        <vt:lpwstr/>
      </vt:variant>
      <vt:variant>
        <vt:lpwstr>_Toc340145987</vt:lpwstr>
      </vt:variant>
      <vt:variant>
        <vt:i4>2031678</vt:i4>
      </vt:variant>
      <vt:variant>
        <vt:i4>34</vt:i4>
      </vt:variant>
      <vt:variant>
        <vt:i4>0</vt:i4>
      </vt:variant>
      <vt:variant>
        <vt:i4>5</vt:i4>
      </vt:variant>
      <vt:variant>
        <vt:lpwstr/>
      </vt:variant>
      <vt:variant>
        <vt:lpwstr>_Toc340145986</vt:lpwstr>
      </vt:variant>
      <vt:variant>
        <vt:i4>2031678</vt:i4>
      </vt:variant>
      <vt:variant>
        <vt:i4>28</vt:i4>
      </vt:variant>
      <vt:variant>
        <vt:i4>0</vt:i4>
      </vt:variant>
      <vt:variant>
        <vt:i4>5</vt:i4>
      </vt:variant>
      <vt:variant>
        <vt:lpwstr/>
      </vt:variant>
      <vt:variant>
        <vt:lpwstr>_Toc340145985</vt:lpwstr>
      </vt:variant>
      <vt:variant>
        <vt:i4>2031678</vt:i4>
      </vt:variant>
      <vt:variant>
        <vt:i4>22</vt:i4>
      </vt:variant>
      <vt:variant>
        <vt:i4>0</vt:i4>
      </vt:variant>
      <vt:variant>
        <vt:i4>5</vt:i4>
      </vt:variant>
      <vt:variant>
        <vt:lpwstr/>
      </vt:variant>
      <vt:variant>
        <vt:lpwstr>_Toc340145984</vt:lpwstr>
      </vt:variant>
      <vt:variant>
        <vt:i4>2031678</vt:i4>
      </vt:variant>
      <vt:variant>
        <vt:i4>16</vt:i4>
      </vt:variant>
      <vt:variant>
        <vt:i4>0</vt:i4>
      </vt:variant>
      <vt:variant>
        <vt:i4>5</vt:i4>
      </vt:variant>
      <vt:variant>
        <vt:lpwstr/>
      </vt:variant>
      <vt:variant>
        <vt:lpwstr>_Toc340145983</vt:lpwstr>
      </vt:variant>
      <vt:variant>
        <vt:i4>2031678</vt:i4>
      </vt:variant>
      <vt:variant>
        <vt:i4>10</vt:i4>
      </vt:variant>
      <vt:variant>
        <vt:i4>0</vt:i4>
      </vt:variant>
      <vt:variant>
        <vt:i4>5</vt:i4>
      </vt:variant>
      <vt:variant>
        <vt:lpwstr/>
      </vt:variant>
      <vt:variant>
        <vt:lpwstr>_Toc340145982</vt:lpwstr>
      </vt:variant>
      <vt:variant>
        <vt:i4>2031678</vt:i4>
      </vt:variant>
      <vt:variant>
        <vt:i4>4</vt:i4>
      </vt:variant>
      <vt:variant>
        <vt:i4>0</vt:i4>
      </vt:variant>
      <vt:variant>
        <vt:i4>5</vt:i4>
      </vt:variant>
      <vt:variant>
        <vt:lpwstr/>
      </vt:variant>
      <vt:variant>
        <vt:lpwstr>_Toc340145981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versie 2020-04-01</dc:title>
  <dc:subject>vrijjac</dc:subject>
  <dc:creator>bart.pauwels@g-o.be</dc:creator>
  <cp:keywords>(	Omzend Brief_x000b_	afdeling AAA/sector AAA_x000b_	Belliardstraat 12_x000b_	1040 BRUSSEL</cp:keywords>
  <dc:description/>
  <cp:lastModifiedBy>Lesley De Cock</cp:lastModifiedBy>
  <cp:revision>9</cp:revision>
  <cp:lastPrinted>2018-04-12T14:19:00Z</cp:lastPrinted>
  <dcterms:created xsi:type="dcterms:W3CDTF">2020-02-03T15:12:00Z</dcterms:created>
  <dcterms:modified xsi:type="dcterms:W3CDTF">2020-04-15T07:23:00Z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PublishingExpirationDate">
    <vt:lpwstr/>
  </property>
  <property fmtid="{D5CDD505-2E9C-101B-9397-08002B2CF9AE}" pid="4" name="PublishingStartDate">
    <vt:lpwstr/>
  </property>
  <property fmtid="{D5CDD505-2E9C-101B-9397-08002B2CF9AE}" pid="5" name="GO_Thema2">
    <vt:lpwstr>3327;#Personeel ＆ jobs|0e90c9cf-2ddf-4886-881a-42155e6c986b</vt:lpwstr>
  </property>
  <property fmtid="{D5CDD505-2E9C-101B-9397-08002B2CF9AE}" pid="6" name="ContentTypeId">
    <vt:lpwstr>0x0101004F68F29EB5C0584E8441CCD89310A7A700A62A11C2DA11994F855ADBD31EEB0B80</vt:lpwstr>
  </property>
  <property fmtid="{D5CDD505-2E9C-101B-9397-08002B2CF9AE}" pid="7" name="GO_TonenOp">
    <vt:lpwstr>2011;#Handleiding contractueel personeel|aeee947f-b6c9-453b-81e5-3c3dac773a1f</vt:lpwstr>
  </property>
  <property fmtid="{D5CDD505-2E9C-101B-9397-08002B2CF9AE}" pid="8" name="GO_Onderwijsniveau2">
    <vt:lpwstr>3326;#Basisonderwijs|d9e3cb5b-02c3-472f-ab26-b417b1d64ed0;#3330;#Buitengewoon onderwijs|32c098c8-e350-450c-affd-f05bb010f767;#3332;#Deeltijds kunstonderwijs|7b9c2fe1-75ca-4678-95d6-ebe13b290632;#3328;#Internaten|c4c7738e-ff96-45d5-b872-6a4028efccdd;#3331;#CLB|09382a59-7e74-4be5-bad6-b247d20f16f1;#3334;#Kinderopvang|1c97d9c4-4106-4470-ac09-bfaf0cdaef04;#3329;#Secundair onderwijs|a0bb9859-106f-447b-af95-74c3bb334816;#3333;#Volwassenenonderwijs|c222bc90-075f-46ba-9830-bdedbc95a42e</vt:lpwstr>
  </property>
</Properties>
</file>